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DDFF65" w14:textId="77777777" w:rsidR="009B298A" w:rsidRPr="009B298A" w:rsidRDefault="009B298A" w:rsidP="009B298A">
      <w:pPr>
        <w:spacing w:after="0" w:line="240" w:lineRule="auto"/>
        <w:ind w:left="5529" w:right="-284"/>
        <w:rPr>
          <w:rFonts w:ascii="Times New Roman" w:eastAsia="Times New Roman" w:hAnsi="Times New Roman" w:cs="Times New Roman"/>
          <w:b/>
          <w:sz w:val="28"/>
          <w:szCs w:val="28"/>
          <w:lang w:eastAsia="ru-RU"/>
        </w:rPr>
      </w:pPr>
      <w:r w:rsidRPr="009B298A">
        <w:rPr>
          <w:rFonts w:ascii="Times New Roman" w:eastAsia="Times New Roman" w:hAnsi="Times New Roman" w:cs="Times New Roman"/>
          <w:b/>
          <w:sz w:val="28"/>
          <w:szCs w:val="28"/>
          <w:lang w:val="uk-UA" w:eastAsia="ru-RU"/>
        </w:rPr>
        <w:t xml:space="preserve">Додаток </w:t>
      </w:r>
    </w:p>
    <w:p w14:paraId="519B7951" w14:textId="77777777" w:rsidR="009B298A" w:rsidRPr="009B298A" w:rsidRDefault="009B298A" w:rsidP="009B298A">
      <w:pPr>
        <w:spacing w:after="0" w:line="240" w:lineRule="auto"/>
        <w:ind w:left="5529" w:right="-284"/>
        <w:rPr>
          <w:rFonts w:ascii="Times New Roman" w:eastAsia="Times New Roman" w:hAnsi="Times New Roman" w:cs="Times New Roman"/>
          <w:b/>
          <w:sz w:val="28"/>
          <w:szCs w:val="28"/>
          <w:lang w:val="uk-UA" w:eastAsia="ru-RU"/>
        </w:rPr>
      </w:pPr>
      <w:r w:rsidRPr="009B298A">
        <w:rPr>
          <w:rFonts w:ascii="Times New Roman" w:eastAsia="Times New Roman" w:hAnsi="Times New Roman" w:cs="Times New Roman"/>
          <w:b/>
          <w:sz w:val="28"/>
          <w:szCs w:val="28"/>
          <w:lang w:val="uk-UA" w:eastAsia="ru-RU"/>
        </w:rPr>
        <w:t>до рішення Кременчуцької</w:t>
      </w:r>
    </w:p>
    <w:p w14:paraId="5489F809" w14:textId="77777777" w:rsidR="009B298A" w:rsidRPr="009B298A" w:rsidRDefault="009B298A" w:rsidP="009B298A">
      <w:pPr>
        <w:spacing w:after="0" w:line="240" w:lineRule="auto"/>
        <w:ind w:left="5529" w:right="-284"/>
        <w:rPr>
          <w:rFonts w:ascii="Times New Roman" w:eastAsia="Times New Roman" w:hAnsi="Times New Roman" w:cs="Times New Roman"/>
          <w:b/>
          <w:sz w:val="28"/>
          <w:szCs w:val="28"/>
          <w:lang w:val="uk-UA" w:eastAsia="ru-RU"/>
        </w:rPr>
      </w:pPr>
      <w:r w:rsidRPr="009B298A">
        <w:rPr>
          <w:rFonts w:ascii="Times New Roman" w:eastAsia="Times New Roman" w:hAnsi="Times New Roman" w:cs="Times New Roman"/>
          <w:b/>
          <w:sz w:val="28"/>
          <w:szCs w:val="28"/>
          <w:lang w:val="uk-UA" w:eastAsia="ru-RU"/>
        </w:rPr>
        <w:t>міської ради Кременчуцького району Полтавської області</w:t>
      </w:r>
    </w:p>
    <w:p w14:paraId="4BFD426B" w14:textId="633251FF" w:rsidR="009B298A" w:rsidRPr="009B298A" w:rsidRDefault="009B06CA" w:rsidP="009B298A">
      <w:pPr>
        <w:spacing w:after="0" w:line="240" w:lineRule="auto"/>
        <w:ind w:left="5529" w:right="-284"/>
        <w:rPr>
          <w:rFonts w:ascii="Times New Roman" w:eastAsia="Times New Roman" w:hAnsi="Times New Roman" w:cs="Times New Roman"/>
          <w:sz w:val="28"/>
          <w:szCs w:val="28"/>
          <w:lang w:val="uk-UA" w:eastAsia="ru-RU"/>
        </w:rPr>
      </w:pPr>
      <w:r w:rsidRPr="00E0564F">
        <w:rPr>
          <w:rFonts w:ascii="Arial" w:hAnsi="Arial" w:cs="Arial"/>
          <w:noProof/>
          <w:lang w:val="uk-UA"/>
        </w:rPr>
        <w:drawing>
          <wp:anchor distT="0" distB="0" distL="114300" distR="114300" simplePos="0" relativeHeight="251658240" behindDoc="1" locked="0" layoutInCell="1" allowOverlap="1" wp14:anchorId="5CCD8E13" wp14:editId="40B40968">
            <wp:simplePos x="0" y="0"/>
            <wp:positionH relativeFrom="margin">
              <wp:posOffset>-417195</wp:posOffset>
            </wp:positionH>
            <wp:positionV relativeFrom="page">
              <wp:posOffset>1798320</wp:posOffset>
            </wp:positionV>
            <wp:extent cx="6424806" cy="8441789"/>
            <wp:effectExtent l="0" t="0" r="0" b="0"/>
            <wp:wrapNone/>
            <wp:docPr id="70353079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530793" name="Рисунок 2"/>
                    <pic:cNvPicPr/>
                  </pic:nvPicPr>
                  <pic:blipFill>
                    <a:blip r:embed="rId11" cstate="print">
                      <a:extLst>
                        <a:ext uri="{28A0092B-C50C-407E-A947-70E740481C1C}">
                          <a14:useLocalDpi xmlns:a14="http://schemas.microsoft.com/office/drawing/2010/main" val="0"/>
                        </a:ext>
                      </a:extLst>
                    </a:blip>
                    <a:srcRect t="727" b="727"/>
                    <a:stretch>
                      <a:fillRect/>
                    </a:stretch>
                  </pic:blipFill>
                  <pic:spPr bwMode="auto">
                    <a:xfrm>
                      <a:off x="0" y="0"/>
                      <a:ext cx="6428415" cy="844653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B298A">
        <w:rPr>
          <w:rFonts w:ascii="Times New Roman" w:eastAsia="Times New Roman" w:hAnsi="Times New Roman" w:cs="Times New Roman"/>
          <w:b/>
          <w:sz w:val="28"/>
          <w:szCs w:val="28"/>
          <w:lang w:val="uk-UA" w:eastAsia="ru-RU"/>
        </w:rPr>
        <w:t xml:space="preserve">___ </w:t>
      </w:r>
      <w:r w:rsidR="009B298A" w:rsidRPr="009B298A">
        <w:rPr>
          <w:rFonts w:ascii="Times New Roman" w:eastAsia="Times New Roman" w:hAnsi="Times New Roman" w:cs="Times New Roman"/>
          <w:b/>
          <w:sz w:val="28"/>
          <w:szCs w:val="28"/>
          <w:lang w:val="uk-UA" w:eastAsia="ru-RU"/>
        </w:rPr>
        <w:t xml:space="preserve"> серпня 2026 року</w:t>
      </w:r>
    </w:p>
    <w:p w14:paraId="6ED08AC9" w14:textId="40825637" w:rsidR="009B298A" w:rsidRPr="009B298A" w:rsidRDefault="009B298A" w:rsidP="00045526">
      <w:pPr>
        <w:spacing w:line="259" w:lineRule="auto"/>
        <w:jc w:val="center"/>
        <w:rPr>
          <w:rFonts w:ascii="Arial" w:hAnsi="Arial" w:cs="Arial"/>
          <w:sz w:val="28"/>
          <w:szCs w:val="28"/>
          <w:lang w:val="uk-UA"/>
        </w:rPr>
      </w:pPr>
    </w:p>
    <w:p w14:paraId="490FD20B" w14:textId="4E916446" w:rsidR="009B298A" w:rsidRDefault="009B298A" w:rsidP="00045526">
      <w:pPr>
        <w:spacing w:line="259" w:lineRule="auto"/>
        <w:jc w:val="center"/>
        <w:rPr>
          <w:rFonts w:ascii="Arial" w:hAnsi="Arial" w:cs="Arial"/>
          <w:sz w:val="52"/>
          <w:szCs w:val="52"/>
          <w:lang w:val="uk-UA"/>
        </w:rPr>
      </w:pPr>
    </w:p>
    <w:p w14:paraId="4D286943" w14:textId="42D743F6" w:rsidR="00045526" w:rsidRPr="00E0564F" w:rsidRDefault="00045526" w:rsidP="00045526">
      <w:pPr>
        <w:spacing w:line="259" w:lineRule="auto"/>
        <w:jc w:val="center"/>
        <w:rPr>
          <w:rFonts w:ascii="Arial" w:hAnsi="Arial" w:cs="Arial"/>
          <w:sz w:val="52"/>
          <w:szCs w:val="52"/>
          <w:lang w:val="uk-UA"/>
        </w:rPr>
      </w:pPr>
    </w:p>
    <w:p w14:paraId="19B298EE" w14:textId="30E79D9A" w:rsidR="00045526" w:rsidRPr="00E0564F" w:rsidRDefault="00045526" w:rsidP="00045526">
      <w:pPr>
        <w:spacing w:line="259" w:lineRule="auto"/>
        <w:jc w:val="center"/>
        <w:rPr>
          <w:rFonts w:ascii="Arial" w:hAnsi="Arial" w:cs="Arial"/>
          <w:sz w:val="52"/>
          <w:szCs w:val="52"/>
          <w:lang w:val="uk-UA"/>
        </w:rPr>
      </w:pPr>
    </w:p>
    <w:p w14:paraId="5C1A3432" w14:textId="7BFF329C" w:rsidR="00045526" w:rsidRPr="00E0564F" w:rsidRDefault="00045526" w:rsidP="005D3290">
      <w:pPr>
        <w:spacing w:line="259" w:lineRule="auto"/>
        <w:ind w:left="-900"/>
        <w:jc w:val="both"/>
        <w:rPr>
          <w:rFonts w:ascii="Arial" w:hAnsi="Arial" w:cs="Arial"/>
          <w:sz w:val="52"/>
          <w:szCs w:val="52"/>
          <w:lang w:val="uk-UA"/>
        </w:rPr>
      </w:pPr>
    </w:p>
    <w:p w14:paraId="6B1BC82C" w14:textId="77777777" w:rsidR="00045526" w:rsidRPr="00E0564F" w:rsidRDefault="00045526">
      <w:pPr>
        <w:spacing w:line="259" w:lineRule="auto"/>
        <w:rPr>
          <w:rFonts w:ascii="Arial" w:hAnsi="Arial" w:cs="Arial"/>
          <w:lang w:val="uk-UA"/>
        </w:rPr>
      </w:pPr>
    </w:p>
    <w:p w14:paraId="71E52D68" w14:textId="0A8F7CA8" w:rsidR="00045526" w:rsidRPr="00E0564F" w:rsidRDefault="00045526" w:rsidP="00C32003">
      <w:pPr>
        <w:tabs>
          <w:tab w:val="left" w:pos="6480"/>
        </w:tabs>
        <w:spacing w:line="259" w:lineRule="auto"/>
        <w:rPr>
          <w:rFonts w:ascii="Arial" w:hAnsi="Arial" w:cs="Arial"/>
          <w:lang w:val="uk-UA"/>
        </w:rPr>
      </w:pPr>
      <w:r w:rsidRPr="00E0564F">
        <w:rPr>
          <w:rFonts w:ascii="Arial" w:hAnsi="Arial" w:cs="Arial"/>
          <w:lang w:val="uk-UA"/>
        </w:rPr>
        <w:br w:type="page"/>
      </w:r>
      <w:r w:rsidR="00C32003">
        <w:rPr>
          <w:rFonts w:ascii="Arial" w:hAnsi="Arial" w:cs="Arial"/>
          <w:lang w:val="uk-UA"/>
        </w:rPr>
        <w:lastRenderedPageBreak/>
        <w:tab/>
      </w:r>
    </w:p>
    <w:p w14:paraId="10989A05" w14:textId="77777777" w:rsidR="00045526" w:rsidRPr="00E0564F" w:rsidRDefault="00045526" w:rsidP="00045526">
      <w:pPr>
        <w:spacing w:after="0"/>
        <w:ind w:firstLine="709"/>
        <w:jc w:val="center"/>
        <w:rPr>
          <w:rFonts w:ascii="Arial" w:hAnsi="Arial" w:cs="Arial"/>
          <w:b/>
          <w:bCs/>
          <w:sz w:val="28"/>
          <w:szCs w:val="28"/>
          <w:lang w:val="uk-UA"/>
        </w:rPr>
      </w:pPr>
      <w:r w:rsidRPr="00E0564F">
        <w:rPr>
          <w:rFonts w:ascii="Arial" w:hAnsi="Arial" w:cs="Arial"/>
          <w:b/>
          <w:bCs/>
          <w:sz w:val="28"/>
          <w:szCs w:val="28"/>
          <w:lang w:val="uk-UA"/>
        </w:rPr>
        <w:t>ЗМІСТ</w:t>
      </w:r>
    </w:p>
    <w:p w14:paraId="555E3D7C" w14:textId="77777777" w:rsidR="00045526" w:rsidRPr="00E0564F" w:rsidRDefault="00045526" w:rsidP="00045526">
      <w:pPr>
        <w:spacing w:after="0"/>
        <w:ind w:firstLine="709"/>
        <w:jc w:val="both"/>
        <w:rPr>
          <w:rFonts w:ascii="Arial" w:hAnsi="Arial" w:cs="Arial"/>
          <w:b/>
          <w:bCs/>
          <w:lang w:val="uk-UA"/>
        </w:rPr>
      </w:pPr>
    </w:p>
    <w:tbl>
      <w:tblPr>
        <w:tblStyle w:val="ae"/>
        <w:tblW w:w="9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8191"/>
        <w:gridCol w:w="617"/>
      </w:tblGrid>
      <w:tr w:rsidR="00D40BD8" w:rsidRPr="00E0564F" w14:paraId="579B4421" w14:textId="77777777" w:rsidTr="0060035D">
        <w:tc>
          <w:tcPr>
            <w:tcW w:w="817" w:type="dxa"/>
          </w:tcPr>
          <w:p w14:paraId="3164F41D" w14:textId="4B62BFAD" w:rsidR="007732C3" w:rsidRPr="00E0564F" w:rsidRDefault="007732C3" w:rsidP="00473E13">
            <w:pPr>
              <w:rPr>
                <w:rFonts w:ascii="Arial" w:hAnsi="Arial" w:cs="Arial"/>
                <w:b/>
                <w:bCs/>
                <w:sz w:val="24"/>
                <w:szCs w:val="24"/>
                <w:lang w:val="uk-UA"/>
              </w:rPr>
            </w:pPr>
          </w:p>
        </w:tc>
        <w:tc>
          <w:tcPr>
            <w:tcW w:w="8191" w:type="dxa"/>
          </w:tcPr>
          <w:p w14:paraId="08F5C345" w14:textId="09C9183E" w:rsidR="007732C3" w:rsidRPr="00E0564F" w:rsidRDefault="007732C3" w:rsidP="00473E13">
            <w:pPr>
              <w:rPr>
                <w:rFonts w:ascii="Arial" w:hAnsi="Arial" w:cs="Arial"/>
                <w:b/>
                <w:bCs/>
                <w:sz w:val="24"/>
                <w:szCs w:val="24"/>
                <w:lang w:val="uk-UA"/>
              </w:rPr>
            </w:pPr>
            <w:r w:rsidRPr="00E0564F">
              <w:rPr>
                <w:rFonts w:ascii="Arial" w:hAnsi="Arial" w:cs="Arial"/>
                <w:b/>
                <w:bCs/>
                <w:sz w:val="24"/>
                <w:szCs w:val="24"/>
                <w:lang w:val="uk-UA"/>
              </w:rPr>
              <w:t>Перелік скорочень</w:t>
            </w:r>
          </w:p>
        </w:tc>
        <w:tc>
          <w:tcPr>
            <w:tcW w:w="617" w:type="dxa"/>
            <w:vAlign w:val="bottom"/>
          </w:tcPr>
          <w:p w14:paraId="5750F386" w14:textId="7A9AC4F5" w:rsidR="007732C3" w:rsidRPr="00E0564F" w:rsidRDefault="00E43152" w:rsidP="00D634EE">
            <w:pPr>
              <w:jc w:val="right"/>
              <w:rPr>
                <w:rFonts w:ascii="Arial" w:hAnsi="Arial" w:cs="Arial"/>
                <w:sz w:val="24"/>
                <w:szCs w:val="24"/>
                <w:lang w:val="uk-UA"/>
              </w:rPr>
            </w:pPr>
            <w:r w:rsidRPr="00E0564F">
              <w:rPr>
                <w:rFonts w:ascii="Arial" w:hAnsi="Arial" w:cs="Arial"/>
                <w:sz w:val="24"/>
                <w:szCs w:val="24"/>
                <w:lang w:val="uk-UA"/>
              </w:rPr>
              <w:fldChar w:fldCharType="begin"/>
            </w:r>
            <w:r w:rsidRPr="00E0564F">
              <w:rPr>
                <w:rFonts w:ascii="Arial" w:hAnsi="Arial" w:cs="Arial"/>
                <w:sz w:val="24"/>
                <w:szCs w:val="24"/>
                <w:lang w:val="uk-UA"/>
              </w:rPr>
              <w:instrText xml:space="preserve"> PAGEREF _Ref233717171 \h </w:instrText>
            </w:r>
            <w:r w:rsidRPr="00E0564F">
              <w:rPr>
                <w:rFonts w:ascii="Arial" w:hAnsi="Arial" w:cs="Arial"/>
                <w:sz w:val="24"/>
                <w:szCs w:val="24"/>
                <w:lang w:val="uk-UA"/>
              </w:rPr>
            </w:r>
            <w:r w:rsidRPr="00E0564F">
              <w:rPr>
                <w:rFonts w:ascii="Arial" w:hAnsi="Arial" w:cs="Arial"/>
                <w:sz w:val="24"/>
                <w:szCs w:val="24"/>
                <w:lang w:val="uk-UA"/>
              </w:rPr>
              <w:fldChar w:fldCharType="separate"/>
            </w:r>
            <w:r w:rsidR="00605C38">
              <w:rPr>
                <w:rFonts w:ascii="Arial" w:hAnsi="Arial" w:cs="Arial"/>
                <w:noProof/>
                <w:sz w:val="24"/>
                <w:szCs w:val="24"/>
                <w:lang w:val="uk-UA"/>
              </w:rPr>
              <w:t>4</w:t>
            </w:r>
            <w:r w:rsidRPr="00E0564F">
              <w:rPr>
                <w:rFonts w:ascii="Arial" w:hAnsi="Arial" w:cs="Arial"/>
                <w:sz w:val="24"/>
                <w:szCs w:val="24"/>
                <w:lang w:val="uk-UA"/>
              </w:rPr>
              <w:fldChar w:fldCharType="end"/>
            </w:r>
          </w:p>
        </w:tc>
      </w:tr>
      <w:tr w:rsidR="007732C3" w:rsidRPr="00E0564F" w14:paraId="4C2A687F" w14:textId="77777777" w:rsidTr="0060035D">
        <w:tc>
          <w:tcPr>
            <w:tcW w:w="817" w:type="dxa"/>
          </w:tcPr>
          <w:p w14:paraId="3C3D779B" w14:textId="60EA5523" w:rsidR="007732C3" w:rsidRPr="00E0564F" w:rsidRDefault="007732C3" w:rsidP="00473E13">
            <w:pPr>
              <w:rPr>
                <w:rFonts w:ascii="Arial" w:hAnsi="Arial" w:cs="Arial"/>
                <w:b/>
                <w:bCs/>
                <w:sz w:val="24"/>
                <w:szCs w:val="24"/>
                <w:lang w:val="uk-UA"/>
              </w:rPr>
            </w:pPr>
            <w:r w:rsidRPr="00E0564F">
              <w:rPr>
                <w:rFonts w:ascii="Arial" w:hAnsi="Arial" w:cs="Arial"/>
                <w:b/>
                <w:bCs/>
                <w:sz w:val="24"/>
                <w:szCs w:val="24"/>
                <w:lang w:val="uk-UA"/>
              </w:rPr>
              <w:t>1.</w:t>
            </w:r>
          </w:p>
        </w:tc>
        <w:tc>
          <w:tcPr>
            <w:tcW w:w="8191" w:type="dxa"/>
          </w:tcPr>
          <w:p w14:paraId="1D223CCB" w14:textId="74ACB207" w:rsidR="007732C3" w:rsidRPr="00E0564F" w:rsidRDefault="00241DE6" w:rsidP="00473E13">
            <w:pPr>
              <w:rPr>
                <w:rFonts w:ascii="Arial" w:hAnsi="Arial" w:cs="Arial"/>
                <w:b/>
                <w:bCs/>
                <w:sz w:val="24"/>
                <w:szCs w:val="24"/>
                <w:lang w:val="uk-UA"/>
              </w:rPr>
            </w:pPr>
            <w:r w:rsidRPr="00E0564F">
              <w:rPr>
                <w:rFonts w:ascii="Arial" w:hAnsi="Arial" w:cs="Arial"/>
                <w:b/>
                <w:bCs/>
                <w:sz w:val="24"/>
                <w:szCs w:val="24"/>
                <w:lang w:val="uk-UA"/>
              </w:rPr>
              <w:t>ЗАГАЛЬНА ЧАСТИНА</w:t>
            </w:r>
          </w:p>
        </w:tc>
        <w:tc>
          <w:tcPr>
            <w:tcW w:w="617" w:type="dxa"/>
            <w:vAlign w:val="bottom"/>
          </w:tcPr>
          <w:p w14:paraId="4582F629" w14:textId="1D725A01" w:rsidR="007732C3" w:rsidRPr="00E0564F" w:rsidRDefault="00031E91" w:rsidP="00D634EE">
            <w:pPr>
              <w:jc w:val="right"/>
              <w:rPr>
                <w:rFonts w:ascii="Arial" w:hAnsi="Arial" w:cs="Arial"/>
                <w:sz w:val="24"/>
                <w:szCs w:val="24"/>
                <w:lang w:val="uk-UA"/>
              </w:rPr>
            </w:pPr>
            <w:r w:rsidRPr="00E0564F">
              <w:rPr>
                <w:rFonts w:ascii="Arial" w:hAnsi="Arial" w:cs="Arial"/>
                <w:sz w:val="24"/>
                <w:szCs w:val="24"/>
                <w:lang w:val="uk-UA"/>
              </w:rPr>
              <w:fldChar w:fldCharType="begin"/>
            </w:r>
            <w:r w:rsidRPr="00E0564F">
              <w:rPr>
                <w:rFonts w:ascii="Arial" w:hAnsi="Arial" w:cs="Arial"/>
                <w:sz w:val="24"/>
                <w:szCs w:val="24"/>
                <w:lang w:val="uk-UA"/>
              </w:rPr>
              <w:instrText xml:space="preserve"> PAGEREF _Ref233715849 \h </w:instrText>
            </w:r>
            <w:r w:rsidRPr="00E0564F">
              <w:rPr>
                <w:rFonts w:ascii="Arial" w:hAnsi="Arial" w:cs="Arial"/>
                <w:sz w:val="24"/>
                <w:szCs w:val="24"/>
                <w:lang w:val="uk-UA"/>
              </w:rPr>
            </w:r>
            <w:r w:rsidRPr="00E0564F">
              <w:rPr>
                <w:rFonts w:ascii="Arial" w:hAnsi="Arial" w:cs="Arial"/>
                <w:sz w:val="24"/>
                <w:szCs w:val="24"/>
                <w:lang w:val="uk-UA"/>
              </w:rPr>
              <w:fldChar w:fldCharType="separate"/>
            </w:r>
            <w:r w:rsidR="00605C38">
              <w:rPr>
                <w:rFonts w:ascii="Arial" w:hAnsi="Arial" w:cs="Arial"/>
                <w:noProof/>
                <w:sz w:val="24"/>
                <w:szCs w:val="24"/>
                <w:lang w:val="uk-UA"/>
              </w:rPr>
              <w:t>5</w:t>
            </w:r>
            <w:r w:rsidRPr="00E0564F">
              <w:rPr>
                <w:rFonts w:ascii="Arial" w:hAnsi="Arial" w:cs="Arial"/>
                <w:sz w:val="24"/>
                <w:szCs w:val="24"/>
                <w:lang w:val="uk-UA"/>
              </w:rPr>
              <w:fldChar w:fldCharType="end"/>
            </w:r>
          </w:p>
        </w:tc>
      </w:tr>
      <w:tr w:rsidR="007732C3" w:rsidRPr="00E0564F" w14:paraId="6314FA9E" w14:textId="77777777" w:rsidTr="0060035D">
        <w:tc>
          <w:tcPr>
            <w:tcW w:w="817" w:type="dxa"/>
          </w:tcPr>
          <w:p w14:paraId="57748870" w14:textId="268936E2" w:rsidR="007732C3" w:rsidRPr="00E0564F" w:rsidRDefault="007732C3" w:rsidP="00473E13">
            <w:pPr>
              <w:rPr>
                <w:rFonts w:ascii="Arial" w:hAnsi="Arial" w:cs="Arial"/>
                <w:sz w:val="24"/>
                <w:szCs w:val="24"/>
                <w:lang w:val="uk-UA"/>
              </w:rPr>
            </w:pPr>
            <w:r w:rsidRPr="00E0564F">
              <w:rPr>
                <w:rFonts w:ascii="Arial" w:hAnsi="Arial" w:cs="Arial"/>
                <w:sz w:val="24"/>
                <w:szCs w:val="24"/>
                <w:lang w:val="uk-UA"/>
              </w:rPr>
              <w:t>1.1.</w:t>
            </w:r>
          </w:p>
        </w:tc>
        <w:tc>
          <w:tcPr>
            <w:tcW w:w="8191" w:type="dxa"/>
          </w:tcPr>
          <w:p w14:paraId="2CA3256D" w14:textId="0F4C8AB2" w:rsidR="007732C3" w:rsidRPr="00E0564F" w:rsidRDefault="007732C3" w:rsidP="00473E13">
            <w:pPr>
              <w:rPr>
                <w:rFonts w:ascii="Arial" w:hAnsi="Arial" w:cs="Arial"/>
                <w:sz w:val="24"/>
                <w:szCs w:val="24"/>
                <w:lang w:val="uk-UA"/>
              </w:rPr>
            </w:pPr>
            <w:r w:rsidRPr="00E0564F">
              <w:rPr>
                <w:rFonts w:ascii="Arial" w:hAnsi="Arial" w:cs="Arial"/>
                <w:sz w:val="24"/>
                <w:szCs w:val="24"/>
                <w:lang w:val="uk-UA"/>
              </w:rPr>
              <w:t>Вступ</w:t>
            </w:r>
          </w:p>
        </w:tc>
        <w:tc>
          <w:tcPr>
            <w:tcW w:w="617" w:type="dxa"/>
            <w:vAlign w:val="bottom"/>
          </w:tcPr>
          <w:p w14:paraId="09DFA04A" w14:textId="099319E9" w:rsidR="007732C3" w:rsidRPr="00E0564F" w:rsidRDefault="00031E91" w:rsidP="00D634EE">
            <w:pPr>
              <w:jc w:val="right"/>
              <w:rPr>
                <w:rFonts w:ascii="Arial" w:hAnsi="Arial" w:cs="Arial"/>
                <w:sz w:val="24"/>
                <w:szCs w:val="24"/>
                <w:lang w:val="uk-UA"/>
              </w:rPr>
            </w:pPr>
            <w:r w:rsidRPr="00E0564F">
              <w:rPr>
                <w:rFonts w:ascii="Arial" w:hAnsi="Arial" w:cs="Arial"/>
                <w:sz w:val="24"/>
                <w:szCs w:val="24"/>
                <w:lang w:val="uk-UA"/>
              </w:rPr>
              <w:fldChar w:fldCharType="begin"/>
            </w:r>
            <w:r w:rsidRPr="00E0564F">
              <w:rPr>
                <w:rFonts w:ascii="Arial" w:hAnsi="Arial" w:cs="Arial"/>
                <w:sz w:val="24"/>
                <w:szCs w:val="24"/>
                <w:lang w:val="uk-UA"/>
              </w:rPr>
              <w:instrText xml:space="preserve"> PAGEREF _Ref233715989 \h </w:instrText>
            </w:r>
            <w:r w:rsidRPr="00E0564F">
              <w:rPr>
                <w:rFonts w:ascii="Arial" w:hAnsi="Arial" w:cs="Arial"/>
                <w:sz w:val="24"/>
                <w:szCs w:val="24"/>
                <w:lang w:val="uk-UA"/>
              </w:rPr>
            </w:r>
            <w:r w:rsidRPr="00E0564F">
              <w:rPr>
                <w:rFonts w:ascii="Arial" w:hAnsi="Arial" w:cs="Arial"/>
                <w:sz w:val="24"/>
                <w:szCs w:val="24"/>
                <w:lang w:val="uk-UA"/>
              </w:rPr>
              <w:fldChar w:fldCharType="separate"/>
            </w:r>
            <w:r w:rsidR="00605C38">
              <w:rPr>
                <w:rFonts w:ascii="Arial" w:hAnsi="Arial" w:cs="Arial"/>
                <w:noProof/>
                <w:sz w:val="24"/>
                <w:szCs w:val="24"/>
                <w:lang w:val="uk-UA"/>
              </w:rPr>
              <w:t>5</w:t>
            </w:r>
            <w:r w:rsidRPr="00E0564F">
              <w:rPr>
                <w:rFonts w:ascii="Arial" w:hAnsi="Arial" w:cs="Arial"/>
                <w:sz w:val="24"/>
                <w:szCs w:val="24"/>
                <w:lang w:val="uk-UA"/>
              </w:rPr>
              <w:fldChar w:fldCharType="end"/>
            </w:r>
          </w:p>
        </w:tc>
      </w:tr>
      <w:tr w:rsidR="007732C3" w:rsidRPr="00E0564F" w14:paraId="007B5C94" w14:textId="77777777" w:rsidTr="0060035D">
        <w:tc>
          <w:tcPr>
            <w:tcW w:w="817" w:type="dxa"/>
          </w:tcPr>
          <w:p w14:paraId="280F3EA8" w14:textId="01BDCD1F" w:rsidR="007732C3" w:rsidRPr="00E0564F" w:rsidRDefault="007732C3" w:rsidP="00473E13">
            <w:pPr>
              <w:rPr>
                <w:rFonts w:ascii="Arial" w:hAnsi="Arial" w:cs="Arial"/>
                <w:sz w:val="24"/>
                <w:szCs w:val="24"/>
                <w:lang w:val="uk-UA"/>
              </w:rPr>
            </w:pPr>
            <w:r w:rsidRPr="00E0564F">
              <w:rPr>
                <w:rFonts w:ascii="Arial" w:hAnsi="Arial" w:cs="Arial"/>
                <w:sz w:val="24"/>
                <w:szCs w:val="24"/>
                <w:lang w:val="uk-UA"/>
              </w:rPr>
              <w:t>1.2.</w:t>
            </w:r>
          </w:p>
        </w:tc>
        <w:tc>
          <w:tcPr>
            <w:tcW w:w="8191" w:type="dxa"/>
          </w:tcPr>
          <w:p w14:paraId="6BE37484" w14:textId="04C44C8D" w:rsidR="007732C3" w:rsidRPr="00E0564F" w:rsidRDefault="00241DE6" w:rsidP="00473E13">
            <w:pPr>
              <w:rPr>
                <w:rFonts w:ascii="Arial" w:hAnsi="Arial" w:cs="Arial"/>
                <w:sz w:val="24"/>
                <w:szCs w:val="24"/>
                <w:lang w:val="uk-UA"/>
              </w:rPr>
            </w:pPr>
            <w:r w:rsidRPr="00E0564F">
              <w:rPr>
                <w:rFonts w:ascii="Arial" w:hAnsi="Arial" w:cs="Arial"/>
                <w:sz w:val="24"/>
                <w:szCs w:val="24"/>
                <w:lang w:val="uk-UA"/>
              </w:rPr>
              <w:t>М</w:t>
            </w:r>
            <w:r w:rsidR="007732C3" w:rsidRPr="00E0564F">
              <w:rPr>
                <w:rFonts w:ascii="Arial" w:hAnsi="Arial" w:cs="Arial"/>
                <w:sz w:val="24"/>
                <w:szCs w:val="24"/>
                <w:lang w:val="uk-UA"/>
              </w:rPr>
              <w:t>етодика та процес підготовки Стратегії</w:t>
            </w:r>
          </w:p>
        </w:tc>
        <w:tc>
          <w:tcPr>
            <w:tcW w:w="617" w:type="dxa"/>
            <w:vAlign w:val="bottom"/>
          </w:tcPr>
          <w:p w14:paraId="0FF9E2B8" w14:textId="4FABF61E" w:rsidR="007732C3" w:rsidRPr="00E0564F" w:rsidRDefault="00031E91" w:rsidP="00D634EE">
            <w:pPr>
              <w:jc w:val="right"/>
              <w:rPr>
                <w:rFonts w:ascii="Arial" w:hAnsi="Arial" w:cs="Arial"/>
                <w:sz w:val="24"/>
                <w:szCs w:val="24"/>
                <w:lang w:val="uk-UA"/>
              </w:rPr>
            </w:pPr>
            <w:r w:rsidRPr="00E0564F">
              <w:rPr>
                <w:rFonts w:ascii="Arial" w:hAnsi="Arial" w:cs="Arial"/>
                <w:sz w:val="24"/>
                <w:szCs w:val="24"/>
                <w:lang w:val="uk-UA"/>
              </w:rPr>
              <w:fldChar w:fldCharType="begin"/>
            </w:r>
            <w:r w:rsidRPr="00E0564F">
              <w:rPr>
                <w:rFonts w:ascii="Arial" w:hAnsi="Arial" w:cs="Arial"/>
                <w:sz w:val="24"/>
                <w:szCs w:val="24"/>
                <w:lang w:val="uk-UA"/>
              </w:rPr>
              <w:instrText xml:space="preserve"> PAGEREF _Ref233716039 \h </w:instrText>
            </w:r>
            <w:r w:rsidRPr="00E0564F">
              <w:rPr>
                <w:rFonts w:ascii="Arial" w:hAnsi="Arial" w:cs="Arial"/>
                <w:sz w:val="24"/>
                <w:szCs w:val="24"/>
                <w:lang w:val="uk-UA"/>
              </w:rPr>
            </w:r>
            <w:r w:rsidRPr="00E0564F">
              <w:rPr>
                <w:rFonts w:ascii="Arial" w:hAnsi="Arial" w:cs="Arial"/>
                <w:sz w:val="24"/>
                <w:szCs w:val="24"/>
                <w:lang w:val="uk-UA"/>
              </w:rPr>
              <w:fldChar w:fldCharType="separate"/>
            </w:r>
            <w:r w:rsidR="00605C38">
              <w:rPr>
                <w:rFonts w:ascii="Arial" w:hAnsi="Arial" w:cs="Arial"/>
                <w:noProof/>
                <w:sz w:val="24"/>
                <w:szCs w:val="24"/>
                <w:lang w:val="uk-UA"/>
              </w:rPr>
              <w:t>6</w:t>
            </w:r>
            <w:r w:rsidRPr="00E0564F">
              <w:rPr>
                <w:rFonts w:ascii="Arial" w:hAnsi="Arial" w:cs="Arial"/>
                <w:sz w:val="24"/>
                <w:szCs w:val="24"/>
                <w:lang w:val="uk-UA"/>
              </w:rPr>
              <w:fldChar w:fldCharType="end"/>
            </w:r>
          </w:p>
        </w:tc>
      </w:tr>
      <w:tr w:rsidR="007732C3" w:rsidRPr="00E0564F" w14:paraId="0C85844B" w14:textId="77777777" w:rsidTr="0060035D">
        <w:tc>
          <w:tcPr>
            <w:tcW w:w="817" w:type="dxa"/>
          </w:tcPr>
          <w:p w14:paraId="04E166EF" w14:textId="49BE5F68" w:rsidR="007732C3" w:rsidRPr="00E0564F" w:rsidRDefault="00473E13" w:rsidP="00473E13">
            <w:pPr>
              <w:rPr>
                <w:rFonts w:ascii="Arial" w:hAnsi="Arial" w:cs="Arial"/>
                <w:b/>
                <w:bCs/>
                <w:sz w:val="24"/>
                <w:szCs w:val="24"/>
                <w:lang w:val="uk-UA"/>
              </w:rPr>
            </w:pPr>
            <w:r w:rsidRPr="00E0564F">
              <w:rPr>
                <w:rFonts w:ascii="Arial" w:hAnsi="Arial" w:cs="Arial"/>
                <w:b/>
                <w:bCs/>
                <w:sz w:val="24"/>
                <w:szCs w:val="24"/>
                <w:lang w:val="uk-UA"/>
              </w:rPr>
              <w:t xml:space="preserve">2. </w:t>
            </w:r>
          </w:p>
        </w:tc>
        <w:tc>
          <w:tcPr>
            <w:tcW w:w="8191" w:type="dxa"/>
          </w:tcPr>
          <w:p w14:paraId="0EE984AE" w14:textId="77777777" w:rsidR="00AA53A2" w:rsidRPr="00E0564F" w:rsidRDefault="00473E13" w:rsidP="00473E13">
            <w:pPr>
              <w:rPr>
                <w:rFonts w:ascii="Arial" w:hAnsi="Arial" w:cs="Arial"/>
                <w:b/>
                <w:bCs/>
                <w:sz w:val="24"/>
                <w:szCs w:val="24"/>
                <w:lang w:val="uk-UA"/>
              </w:rPr>
            </w:pPr>
            <w:r w:rsidRPr="00E0564F">
              <w:rPr>
                <w:rFonts w:ascii="Arial" w:hAnsi="Arial" w:cs="Arial"/>
                <w:b/>
                <w:bCs/>
                <w:sz w:val="24"/>
                <w:szCs w:val="24"/>
                <w:lang w:val="uk-UA"/>
              </w:rPr>
              <w:t>АНАЛІЗ ЕКОНОМІЧНОГО І СОЦІАЛЬНОГО РОЗВИТКУ</w:t>
            </w:r>
          </w:p>
          <w:p w14:paraId="56369EA9" w14:textId="2F93C2B5" w:rsidR="007732C3" w:rsidRPr="00E0564F" w:rsidRDefault="00E45F9E" w:rsidP="00473E13">
            <w:pPr>
              <w:rPr>
                <w:rFonts w:ascii="Arial" w:hAnsi="Arial" w:cs="Arial"/>
                <w:b/>
                <w:bCs/>
                <w:sz w:val="24"/>
                <w:szCs w:val="24"/>
                <w:lang w:val="uk-UA"/>
              </w:rPr>
            </w:pPr>
            <w:r w:rsidRPr="00E0564F">
              <w:rPr>
                <w:rFonts w:ascii="Arial" w:hAnsi="Arial" w:cs="Arial"/>
                <w:b/>
                <w:bCs/>
                <w:sz w:val="24"/>
                <w:szCs w:val="24"/>
                <w:lang w:val="uk-UA"/>
              </w:rPr>
              <w:t>(ПРОФІЛЬ</w:t>
            </w:r>
            <w:r w:rsidR="00473E13" w:rsidRPr="00E0564F">
              <w:rPr>
                <w:rFonts w:ascii="Arial" w:hAnsi="Arial" w:cs="Arial"/>
                <w:b/>
                <w:bCs/>
                <w:sz w:val="24"/>
                <w:szCs w:val="24"/>
                <w:lang w:val="uk-UA"/>
              </w:rPr>
              <w:t xml:space="preserve"> ГРОМАДИ</w:t>
            </w:r>
            <w:r w:rsidRPr="00E0564F">
              <w:rPr>
                <w:rFonts w:ascii="Arial" w:hAnsi="Arial" w:cs="Arial"/>
                <w:b/>
                <w:bCs/>
                <w:sz w:val="24"/>
                <w:szCs w:val="24"/>
                <w:lang w:val="uk-UA"/>
              </w:rPr>
              <w:t>)</w:t>
            </w:r>
          </w:p>
        </w:tc>
        <w:tc>
          <w:tcPr>
            <w:tcW w:w="617" w:type="dxa"/>
            <w:vAlign w:val="bottom"/>
          </w:tcPr>
          <w:p w14:paraId="0871B04F" w14:textId="109B3D2A" w:rsidR="007732C3" w:rsidRPr="00E0564F" w:rsidRDefault="00C10172" w:rsidP="00D634EE">
            <w:pPr>
              <w:jc w:val="right"/>
              <w:rPr>
                <w:rFonts w:ascii="Arial" w:hAnsi="Arial" w:cs="Arial"/>
                <w:sz w:val="24"/>
                <w:szCs w:val="24"/>
                <w:lang w:val="uk-UA"/>
              </w:rPr>
            </w:pPr>
            <w:r w:rsidRPr="00E0564F">
              <w:rPr>
                <w:rFonts w:ascii="Arial" w:hAnsi="Arial" w:cs="Arial"/>
                <w:sz w:val="24"/>
                <w:szCs w:val="24"/>
                <w:lang w:val="uk-UA"/>
              </w:rPr>
              <w:fldChar w:fldCharType="begin"/>
            </w:r>
            <w:r w:rsidRPr="00E0564F">
              <w:rPr>
                <w:rFonts w:ascii="Arial" w:hAnsi="Arial" w:cs="Arial"/>
                <w:sz w:val="24"/>
                <w:szCs w:val="24"/>
                <w:lang w:val="uk-UA"/>
              </w:rPr>
              <w:instrText xml:space="preserve"> PAGEREF _Ref233716221 \h </w:instrText>
            </w:r>
            <w:r w:rsidRPr="00E0564F">
              <w:rPr>
                <w:rFonts w:ascii="Arial" w:hAnsi="Arial" w:cs="Arial"/>
                <w:sz w:val="24"/>
                <w:szCs w:val="24"/>
                <w:lang w:val="uk-UA"/>
              </w:rPr>
            </w:r>
            <w:r w:rsidRPr="00E0564F">
              <w:rPr>
                <w:rFonts w:ascii="Arial" w:hAnsi="Arial" w:cs="Arial"/>
                <w:sz w:val="24"/>
                <w:szCs w:val="24"/>
                <w:lang w:val="uk-UA"/>
              </w:rPr>
              <w:fldChar w:fldCharType="separate"/>
            </w:r>
            <w:r w:rsidR="00605C38">
              <w:rPr>
                <w:rFonts w:ascii="Arial" w:hAnsi="Arial" w:cs="Arial"/>
                <w:noProof/>
                <w:sz w:val="24"/>
                <w:szCs w:val="24"/>
                <w:lang w:val="uk-UA"/>
              </w:rPr>
              <w:t>10</w:t>
            </w:r>
            <w:r w:rsidRPr="00E0564F">
              <w:rPr>
                <w:rFonts w:ascii="Arial" w:hAnsi="Arial" w:cs="Arial"/>
                <w:sz w:val="24"/>
                <w:szCs w:val="24"/>
                <w:lang w:val="uk-UA"/>
              </w:rPr>
              <w:fldChar w:fldCharType="end"/>
            </w:r>
          </w:p>
        </w:tc>
      </w:tr>
      <w:tr w:rsidR="00473E13" w:rsidRPr="00E0564F" w14:paraId="04D4FC91" w14:textId="77777777" w:rsidTr="0060035D">
        <w:tc>
          <w:tcPr>
            <w:tcW w:w="817" w:type="dxa"/>
          </w:tcPr>
          <w:p w14:paraId="0DB3DE30" w14:textId="4FC5026B" w:rsidR="00473E13" w:rsidRPr="00E0564F" w:rsidRDefault="00473E13" w:rsidP="00473E13">
            <w:pPr>
              <w:rPr>
                <w:rFonts w:ascii="Arial" w:hAnsi="Arial" w:cs="Arial"/>
                <w:sz w:val="24"/>
                <w:szCs w:val="24"/>
                <w:lang w:val="uk-UA"/>
              </w:rPr>
            </w:pPr>
            <w:r w:rsidRPr="00E0564F">
              <w:rPr>
                <w:rFonts w:ascii="Arial" w:hAnsi="Arial" w:cs="Arial"/>
                <w:sz w:val="24"/>
                <w:szCs w:val="24"/>
                <w:lang w:val="uk-UA"/>
              </w:rPr>
              <w:t>2.1.</w:t>
            </w:r>
          </w:p>
        </w:tc>
        <w:tc>
          <w:tcPr>
            <w:tcW w:w="8191" w:type="dxa"/>
          </w:tcPr>
          <w:p w14:paraId="485F7FF9" w14:textId="39FCE84E" w:rsidR="00473E13" w:rsidRPr="00E0564F" w:rsidRDefault="00473E13" w:rsidP="00473E13">
            <w:pPr>
              <w:rPr>
                <w:rFonts w:ascii="Arial" w:hAnsi="Arial" w:cs="Arial"/>
                <w:b/>
                <w:bCs/>
                <w:sz w:val="24"/>
                <w:szCs w:val="24"/>
                <w:lang w:val="uk-UA"/>
              </w:rPr>
            </w:pPr>
            <w:r w:rsidRPr="00E0564F">
              <w:rPr>
                <w:rFonts w:ascii="Arial" w:hAnsi="Arial" w:cs="Arial"/>
                <w:sz w:val="24"/>
                <w:szCs w:val="24"/>
                <w:lang w:val="uk-UA"/>
              </w:rPr>
              <w:t xml:space="preserve">Географічне розташування </w:t>
            </w:r>
          </w:p>
        </w:tc>
        <w:tc>
          <w:tcPr>
            <w:tcW w:w="617" w:type="dxa"/>
            <w:vAlign w:val="bottom"/>
          </w:tcPr>
          <w:p w14:paraId="12BD5790" w14:textId="69E8FD66" w:rsidR="00473E13" w:rsidRPr="00E0564F" w:rsidRDefault="00C10172" w:rsidP="00D634EE">
            <w:pPr>
              <w:jc w:val="right"/>
              <w:rPr>
                <w:rFonts w:ascii="Arial" w:hAnsi="Arial" w:cs="Arial"/>
                <w:sz w:val="24"/>
                <w:szCs w:val="24"/>
                <w:lang w:val="uk-UA"/>
              </w:rPr>
            </w:pPr>
            <w:r w:rsidRPr="00E0564F">
              <w:rPr>
                <w:rFonts w:ascii="Arial" w:hAnsi="Arial" w:cs="Arial"/>
                <w:sz w:val="24"/>
                <w:szCs w:val="24"/>
                <w:lang w:val="uk-UA"/>
              </w:rPr>
              <w:fldChar w:fldCharType="begin"/>
            </w:r>
            <w:r w:rsidRPr="00E0564F">
              <w:rPr>
                <w:rFonts w:ascii="Arial" w:hAnsi="Arial" w:cs="Arial"/>
                <w:sz w:val="24"/>
                <w:szCs w:val="24"/>
                <w:lang w:val="uk-UA"/>
              </w:rPr>
              <w:instrText xml:space="preserve"> PAGEREF _Ref233716230 \h </w:instrText>
            </w:r>
            <w:r w:rsidRPr="00E0564F">
              <w:rPr>
                <w:rFonts w:ascii="Arial" w:hAnsi="Arial" w:cs="Arial"/>
                <w:sz w:val="24"/>
                <w:szCs w:val="24"/>
                <w:lang w:val="uk-UA"/>
              </w:rPr>
            </w:r>
            <w:r w:rsidRPr="00E0564F">
              <w:rPr>
                <w:rFonts w:ascii="Arial" w:hAnsi="Arial" w:cs="Arial"/>
                <w:sz w:val="24"/>
                <w:szCs w:val="24"/>
                <w:lang w:val="uk-UA"/>
              </w:rPr>
              <w:fldChar w:fldCharType="separate"/>
            </w:r>
            <w:r w:rsidR="00605C38">
              <w:rPr>
                <w:rFonts w:ascii="Arial" w:hAnsi="Arial" w:cs="Arial"/>
                <w:noProof/>
                <w:sz w:val="24"/>
                <w:szCs w:val="24"/>
                <w:lang w:val="uk-UA"/>
              </w:rPr>
              <w:t>10</w:t>
            </w:r>
            <w:r w:rsidRPr="00E0564F">
              <w:rPr>
                <w:rFonts w:ascii="Arial" w:hAnsi="Arial" w:cs="Arial"/>
                <w:sz w:val="24"/>
                <w:szCs w:val="24"/>
                <w:lang w:val="uk-UA"/>
              </w:rPr>
              <w:fldChar w:fldCharType="end"/>
            </w:r>
          </w:p>
        </w:tc>
      </w:tr>
      <w:tr w:rsidR="00473E13" w:rsidRPr="00E0564F" w14:paraId="357C5DCF" w14:textId="77777777" w:rsidTr="0060035D">
        <w:tc>
          <w:tcPr>
            <w:tcW w:w="817" w:type="dxa"/>
          </w:tcPr>
          <w:p w14:paraId="644CDBC8" w14:textId="5F192720" w:rsidR="00473E13" w:rsidRPr="00E0564F" w:rsidRDefault="00473E13" w:rsidP="00473E13">
            <w:pPr>
              <w:rPr>
                <w:rFonts w:ascii="Arial" w:hAnsi="Arial" w:cs="Arial"/>
                <w:sz w:val="24"/>
                <w:szCs w:val="24"/>
                <w:lang w:val="uk-UA"/>
              </w:rPr>
            </w:pPr>
            <w:r w:rsidRPr="00E0564F">
              <w:rPr>
                <w:rFonts w:ascii="Arial" w:hAnsi="Arial" w:cs="Arial"/>
                <w:sz w:val="24"/>
                <w:szCs w:val="24"/>
                <w:lang w:val="uk-UA"/>
              </w:rPr>
              <w:t>2.2.</w:t>
            </w:r>
          </w:p>
        </w:tc>
        <w:tc>
          <w:tcPr>
            <w:tcW w:w="8191" w:type="dxa"/>
          </w:tcPr>
          <w:p w14:paraId="73986790" w14:textId="423AB873" w:rsidR="00473E13" w:rsidRPr="00E0564F" w:rsidRDefault="00473E13" w:rsidP="00473E13">
            <w:pPr>
              <w:rPr>
                <w:rFonts w:ascii="Arial" w:hAnsi="Arial" w:cs="Arial"/>
                <w:sz w:val="24"/>
                <w:szCs w:val="24"/>
                <w:lang w:val="uk-UA"/>
              </w:rPr>
            </w:pPr>
            <w:r w:rsidRPr="00E0564F">
              <w:rPr>
                <w:rFonts w:ascii="Arial" w:hAnsi="Arial" w:cs="Arial"/>
                <w:sz w:val="24"/>
                <w:szCs w:val="24"/>
                <w:lang w:val="uk-UA"/>
              </w:rPr>
              <w:t>Промислова інфраструктура</w:t>
            </w:r>
          </w:p>
        </w:tc>
        <w:tc>
          <w:tcPr>
            <w:tcW w:w="617" w:type="dxa"/>
            <w:vAlign w:val="bottom"/>
          </w:tcPr>
          <w:p w14:paraId="38C9EC55" w14:textId="14B1623D" w:rsidR="00473E13" w:rsidRPr="00E0564F" w:rsidRDefault="00AA53A2" w:rsidP="00D634EE">
            <w:pPr>
              <w:jc w:val="right"/>
              <w:rPr>
                <w:rFonts w:ascii="Arial" w:hAnsi="Arial" w:cs="Arial"/>
                <w:sz w:val="24"/>
                <w:szCs w:val="24"/>
                <w:lang w:val="uk-UA"/>
              </w:rPr>
            </w:pPr>
            <w:r w:rsidRPr="00E0564F">
              <w:rPr>
                <w:rFonts w:ascii="Arial" w:hAnsi="Arial" w:cs="Arial"/>
                <w:sz w:val="24"/>
                <w:szCs w:val="24"/>
                <w:lang w:val="uk-UA"/>
              </w:rPr>
              <w:fldChar w:fldCharType="begin"/>
            </w:r>
            <w:r w:rsidRPr="00E0564F">
              <w:rPr>
                <w:rFonts w:ascii="Arial" w:hAnsi="Arial" w:cs="Arial"/>
                <w:sz w:val="24"/>
                <w:szCs w:val="24"/>
                <w:lang w:val="uk-UA"/>
              </w:rPr>
              <w:instrText xml:space="preserve"> PAGEREF _Ref233716268 \h </w:instrText>
            </w:r>
            <w:r w:rsidRPr="00E0564F">
              <w:rPr>
                <w:rFonts w:ascii="Arial" w:hAnsi="Arial" w:cs="Arial"/>
                <w:sz w:val="24"/>
                <w:szCs w:val="24"/>
                <w:lang w:val="uk-UA"/>
              </w:rPr>
            </w:r>
            <w:r w:rsidRPr="00E0564F">
              <w:rPr>
                <w:rFonts w:ascii="Arial" w:hAnsi="Arial" w:cs="Arial"/>
                <w:sz w:val="24"/>
                <w:szCs w:val="24"/>
                <w:lang w:val="uk-UA"/>
              </w:rPr>
              <w:fldChar w:fldCharType="separate"/>
            </w:r>
            <w:r w:rsidR="00605C38">
              <w:rPr>
                <w:rFonts w:ascii="Arial" w:hAnsi="Arial" w:cs="Arial"/>
                <w:noProof/>
                <w:sz w:val="24"/>
                <w:szCs w:val="24"/>
                <w:lang w:val="uk-UA"/>
              </w:rPr>
              <w:t>11</w:t>
            </w:r>
            <w:r w:rsidRPr="00E0564F">
              <w:rPr>
                <w:rFonts w:ascii="Arial" w:hAnsi="Arial" w:cs="Arial"/>
                <w:sz w:val="24"/>
                <w:szCs w:val="24"/>
                <w:lang w:val="uk-UA"/>
              </w:rPr>
              <w:fldChar w:fldCharType="end"/>
            </w:r>
          </w:p>
        </w:tc>
      </w:tr>
      <w:tr w:rsidR="00473E13" w:rsidRPr="00E0564F" w14:paraId="707BAD63" w14:textId="77777777" w:rsidTr="0060035D">
        <w:tc>
          <w:tcPr>
            <w:tcW w:w="817" w:type="dxa"/>
          </w:tcPr>
          <w:p w14:paraId="00E30B3C" w14:textId="601C552F" w:rsidR="00473E13" w:rsidRPr="00E0564F" w:rsidRDefault="00473E13" w:rsidP="00473E13">
            <w:pPr>
              <w:rPr>
                <w:rFonts w:ascii="Arial" w:hAnsi="Arial" w:cs="Arial"/>
                <w:sz w:val="24"/>
                <w:szCs w:val="24"/>
                <w:lang w:val="uk-UA"/>
              </w:rPr>
            </w:pPr>
            <w:r w:rsidRPr="00E0564F">
              <w:rPr>
                <w:rFonts w:ascii="Arial" w:hAnsi="Arial" w:cs="Arial"/>
                <w:sz w:val="24"/>
                <w:szCs w:val="24"/>
                <w:lang w:val="uk-UA"/>
              </w:rPr>
              <w:t>2.3.</w:t>
            </w:r>
          </w:p>
        </w:tc>
        <w:tc>
          <w:tcPr>
            <w:tcW w:w="8191" w:type="dxa"/>
          </w:tcPr>
          <w:p w14:paraId="21329FCA" w14:textId="663E7E92" w:rsidR="00473E13" w:rsidRPr="00E0564F" w:rsidRDefault="00027661" w:rsidP="00473E13">
            <w:pPr>
              <w:rPr>
                <w:rFonts w:ascii="Arial" w:hAnsi="Arial" w:cs="Arial"/>
                <w:sz w:val="24"/>
                <w:szCs w:val="24"/>
                <w:lang w:val="uk-UA"/>
              </w:rPr>
            </w:pPr>
            <w:r w:rsidRPr="00E0564F">
              <w:rPr>
                <w:rFonts w:ascii="Arial" w:hAnsi="Arial" w:cs="Arial"/>
                <w:sz w:val="24"/>
                <w:szCs w:val="24"/>
                <w:lang w:val="uk-UA"/>
              </w:rPr>
              <w:t xml:space="preserve">Інвестиційна та підприємницька діяльність </w:t>
            </w:r>
          </w:p>
        </w:tc>
        <w:tc>
          <w:tcPr>
            <w:tcW w:w="617" w:type="dxa"/>
            <w:vAlign w:val="bottom"/>
          </w:tcPr>
          <w:p w14:paraId="2E28DB8E" w14:textId="036782D7" w:rsidR="00473E13" w:rsidRPr="00E0564F" w:rsidRDefault="00AA53A2" w:rsidP="00D634EE">
            <w:pPr>
              <w:jc w:val="right"/>
              <w:rPr>
                <w:rFonts w:ascii="Arial" w:hAnsi="Arial" w:cs="Arial"/>
                <w:sz w:val="24"/>
                <w:szCs w:val="24"/>
                <w:lang w:val="uk-UA"/>
              </w:rPr>
            </w:pPr>
            <w:r w:rsidRPr="00E0564F">
              <w:rPr>
                <w:rFonts w:ascii="Arial" w:hAnsi="Arial" w:cs="Arial"/>
                <w:sz w:val="24"/>
                <w:szCs w:val="24"/>
                <w:lang w:val="uk-UA"/>
              </w:rPr>
              <w:fldChar w:fldCharType="begin"/>
            </w:r>
            <w:r w:rsidRPr="00E0564F">
              <w:rPr>
                <w:rFonts w:ascii="Arial" w:hAnsi="Arial" w:cs="Arial"/>
                <w:sz w:val="24"/>
                <w:szCs w:val="24"/>
                <w:lang w:val="uk-UA"/>
              </w:rPr>
              <w:instrText xml:space="preserve"> PAGEREF _Ref233716287 \h </w:instrText>
            </w:r>
            <w:r w:rsidRPr="00E0564F">
              <w:rPr>
                <w:rFonts w:ascii="Arial" w:hAnsi="Arial" w:cs="Arial"/>
                <w:sz w:val="24"/>
                <w:szCs w:val="24"/>
                <w:lang w:val="uk-UA"/>
              </w:rPr>
            </w:r>
            <w:r w:rsidRPr="00E0564F">
              <w:rPr>
                <w:rFonts w:ascii="Arial" w:hAnsi="Arial" w:cs="Arial"/>
                <w:sz w:val="24"/>
                <w:szCs w:val="24"/>
                <w:lang w:val="uk-UA"/>
              </w:rPr>
              <w:fldChar w:fldCharType="separate"/>
            </w:r>
            <w:r w:rsidR="00605C38">
              <w:rPr>
                <w:rFonts w:ascii="Arial" w:hAnsi="Arial" w:cs="Arial"/>
                <w:noProof/>
                <w:sz w:val="24"/>
                <w:szCs w:val="24"/>
                <w:lang w:val="uk-UA"/>
              </w:rPr>
              <w:t>12</w:t>
            </w:r>
            <w:r w:rsidRPr="00E0564F">
              <w:rPr>
                <w:rFonts w:ascii="Arial" w:hAnsi="Arial" w:cs="Arial"/>
                <w:sz w:val="24"/>
                <w:szCs w:val="24"/>
                <w:lang w:val="uk-UA"/>
              </w:rPr>
              <w:fldChar w:fldCharType="end"/>
            </w:r>
          </w:p>
        </w:tc>
      </w:tr>
      <w:tr w:rsidR="00027661" w:rsidRPr="00E0564F" w14:paraId="0F745A73" w14:textId="77777777" w:rsidTr="0060035D">
        <w:tc>
          <w:tcPr>
            <w:tcW w:w="817" w:type="dxa"/>
          </w:tcPr>
          <w:p w14:paraId="78DD9836" w14:textId="3D94C313" w:rsidR="00027661" w:rsidRPr="00E0564F" w:rsidRDefault="00027661" w:rsidP="00473E13">
            <w:pPr>
              <w:rPr>
                <w:rFonts w:ascii="Arial" w:hAnsi="Arial" w:cs="Arial"/>
                <w:sz w:val="24"/>
                <w:szCs w:val="24"/>
                <w:lang w:val="uk-UA"/>
              </w:rPr>
            </w:pPr>
            <w:r w:rsidRPr="00E0564F">
              <w:rPr>
                <w:rFonts w:ascii="Arial" w:hAnsi="Arial" w:cs="Arial"/>
                <w:sz w:val="24"/>
                <w:szCs w:val="24"/>
                <w:lang w:val="uk-UA"/>
              </w:rPr>
              <w:t xml:space="preserve">2.4. </w:t>
            </w:r>
          </w:p>
        </w:tc>
        <w:tc>
          <w:tcPr>
            <w:tcW w:w="8191" w:type="dxa"/>
          </w:tcPr>
          <w:p w14:paraId="68255AE8" w14:textId="0A9281FB" w:rsidR="00027661" w:rsidRPr="00E0564F" w:rsidRDefault="00027661" w:rsidP="00473E13">
            <w:pPr>
              <w:rPr>
                <w:rFonts w:ascii="Arial" w:hAnsi="Arial" w:cs="Arial"/>
                <w:sz w:val="24"/>
                <w:szCs w:val="24"/>
                <w:lang w:val="uk-UA"/>
              </w:rPr>
            </w:pPr>
            <w:r w:rsidRPr="00E0564F">
              <w:rPr>
                <w:rFonts w:ascii="Arial" w:hAnsi="Arial" w:cs="Arial"/>
                <w:sz w:val="24"/>
                <w:szCs w:val="24"/>
                <w:lang w:val="uk-UA"/>
              </w:rPr>
              <w:t>Соціальна інфраструктура</w:t>
            </w:r>
          </w:p>
        </w:tc>
        <w:tc>
          <w:tcPr>
            <w:tcW w:w="617" w:type="dxa"/>
            <w:vAlign w:val="bottom"/>
          </w:tcPr>
          <w:p w14:paraId="7C1D69E4" w14:textId="3787B9FA" w:rsidR="00027661" w:rsidRPr="00E0564F" w:rsidRDefault="00AA53A2" w:rsidP="00D634EE">
            <w:pPr>
              <w:jc w:val="right"/>
              <w:rPr>
                <w:rFonts w:ascii="Arial" w:hAnsi="Arial" w:cs="Arial"/>
                <w:sz w:val="24"/>
                <w:szCs w:val="24"/>
                <w:lang w:val="uk-UA"/>
              </w:rPr>
            </w:pPr>
            <w:r w:rsidRPr="00E0564F">
              <w:rPr>
                <w:rFonts w:ascii="Arial" w:hAnsi="Arial" w:cs="Arial"/>
                <w:sz w:val="24"/>
                <w:szCs w:val="24"/>
                <w:lang w:val="uk-UA"/>
              </w:rPr>
              <w:fldChar w:fldCharType="begin"/>
            </w:r>
            <w:r w:rsidRPr="00E0564F">
              <w:rPr>
                <w:rFonts w:ascii="Arial" w:hAnsi="Arial" w:cs="Arial"/>
                <w:sz w:val="24"/>
                <w:szCs w:val="24"/>
                <w:lang w:val="uk-UA"/>
              </w:rPr>
              <w:instrText xml:space="preserve"> PAGEREF _Ref233716299 \h </w:instrText>
            </w:r>
            <w:r w:rsidRPr="00E0564F">
              <w:rPr>
                <w:rFonts w:ascii="Arial" w:hAnsi="Arial" w:cs="Arial"/>
                <w:sz w:val="24"/>
                <w:szCs w:val="24"/>
                <w:lang w:val="uk-UA"/>
              </w:rPr>
            </w:r>
            <w:r w:rsidRPr="00E0564F">
              <w:rPr>
                <w:rFonts w:ascii="Arial" w:hAnsi="Arial" w:cs="Arial"/>
                <w:sz w:val="24"/>
                <w:szCs w:val="24"/>
                <w:lang w:val="uk-UA"/>
              </w:rPr>
              <w:fldChar w:fldCharType="separate"/>
            </w:r>
            <w:r w:rsidR="00605C38">
              <w:rPr>
                <w:rFonts w:ascii="Arial" w:hAnsi="Arial" w:cs="Arial"/>
                <w:noProof/>
                <w:sz w:val="24"/>
                <w:szCs w:val="24"/>
                <w:lang w:val="uk-UA"/>
              </w:rPr>
              <w:t>13</w:t>
            </w:r>
            <w:r w:rsidRPr="00E0564F">
              <w:rPr>
                <w:rFonts w:ascii="Arial" w:hAnsi="Arial" w:cs="Arial"/>
                <w:sz w:val="24"/>
                <w:szCs w:val="24"/>
                <w:lang w:val="uk-UA"/>
              </w:rPr>
              <w:fldChar w:fldCharType="end"/>
            </w:r>
          </w:p>
        </w:tc>
      </w:tr>
      <w:tr w:rsidR="00027661" w:rsidRPr="00E0564F" w14:paraId="6749C163" w14:textId="77777777" w:rsidTr="0060035D">
        <w:tc>
          <w:tcPr>
            <w:tcW w:w="817" w:type="dxa"/>
          </w:tcPr>
          <w:p w14:paraId="6E2241DA" w14:textId="0B623048" w:rsidR="00027661" w:rsidRPr="00E0564F" w:rsidRDefault="00027661" w:rsidP="00473E13">
            <w:pPr>
              <w:rPr>
                <w:rFonts w:ascii="Arial" w:hAnsi="Arial" w:cs="Arial"/>
                <w:sz w:val="24"/>
                <w:szCs w:val="24"/>
                <w:lang w:val="uk-UA"/>
              </w:rPr>
            </w:pPr>
            <w:r w:rsidRPr="00E0564F">
              <w:rPr>
                <w:rFonts w:ascii="Arial" w:hAnsi="Arial" w:cs="Arial"/>
                <w:sz w:val="24"/>
                <w:szCs w:val="24"/>
                <w:lang w:val="uk-UA"/>
              </w:rPr>
              <w:t>2.5.</w:t>
            </w:r>
          </w:p>
        </w:tc>
        <w:tc>
          <w:tcPr>
            <w:tcW w:w="8191" w:type="dxa"/>
          </w:tcPr>
          <w:p w14:paraId="334543E7" w14:textId="7C4C7407" w:rsidR="00027661" w:rsidRPr="00E0564F" w:rsidRDefault="00027661" w:rsidP="00473E13">
            <w:pPr>
              <w:rPr>
                <w:rFonts w:ascii="Arial" w:hAnsi="Arial" w:cs="Arial"/>
                <w:sz w:val="24"/>
                <w:szCs w:val="24"/>
                <w:lang w:val="uk-UA"/>
              </w:rPr>
            </w:pPr>
            <w:r w:rsidRPr="00E0564F">
              <w:rPr>
                <w:rFonts w:ascii="Arial" w:hAnsi="Arial" w:cs="Arial"/>
                <w:sz w:val="24"/>
                <w:szCs w:val="24"/>
                <w:lang w:val="uk-UA"/>
              </w:rPr>
              <w:t>Житлово-комунальне господарство</w:t>
            </w:r>
          </w:p>
        </w:tc>
        <w:tc>
          <w:tcPr>
            <w:tcW w:w="617" w:type="dxa"/>
            <w:vAlign w:val="bottom"/>
          </w:tcPr>
          <w:p w14:paraId="034ACA91" w14:textId="49A3285C" w:rsidR="00027661" w:rsidRPr="00E0564F" w:rsidRDefault="00AA53A2" w:rsidP="00D634EE">
            <w:pPr>
              <w:jc w:val="right"/>
              <w:rPr>
                <w:rFonts w:ascii="Arial" w:hAnsi="Arial" w:cs="Arial"/>
                <w:sz w:val="24"/>
                <w:szCs w:val="24"/>
                <w:lang w:val="uk-UA"/>
              </w:rPr>
            </w:pPr>
            <w:r w:rsidRPr="00E0564F">
              <w:rPr>
                <w:rFonts w:ascii="Arial" w:hAnsi="Arial" w:cs="Arial"/>
                <w:sz w:val="24"/>
                <w:szCs w:val="24"/>
                <w:lang w:val="uk-UA"/>
              </w:rPr>
              <w:fldChar w:fldCharType="begin"/>
            </w:r>
            <w:r w:rsidRPr="00E0564F">
              <w:rPr>
                <w:rFonts w:ascii="Arial" w:hAnsi="Arial" w:cs="Arial"/>
                <w:sz w:val="24"/>
                <w:szCs w:val="24"/>
                <w:lang w:val="uk-UA"/>
              </w:rPr>
              <w:instrText xml:space="preserve"> PAGEREF _Ref233716312 \h </w:instrText>
            </w:r>
            <w:r w:rsidRPr="00E0564F">
              <w:rPr>
                <w:rFonts w:ascii="Arial" w:hAnsi="Arial" w:cs="Arial"/>
                <w:sz w:val="24"/>
                <w:szCs w:val="24"/>
                <w:lang w:val="uk-UA"/>
              </w:rPr>
            </w:r>
            <w:r w:rsidRPr="00E0564F">
              <w:rPr>
                <w:rFonts w:ascii="Arial" w:hAnsi="Arial" w:cs="Arial"/>
                <w:sz w:val="24"/>
                <w:szCs w:val="24"/>
                <w:lang w:val="uk-UA"/>
              </w:rPr>
              <w:fldChar w:fldCharType="separate"/>
            </w:r>
            <w:r w:rsidR="00605C38">
              <w:rPr>
                <w:rFonts w:ascii="Arial" w:hAnsi="Arial" w:cs="Arial"/>
                <w:noProof/>
                <w:sz w:val="24"/>
                <w:szCs w:val="24"/>
                <w:lang w:val="uk-UA"/>
              </w:rPr>
              <w:t>20</w:t>
            </w:r>
            <w:r w:rsidRPr="00E0564F">
              <w:rPr>
                <w:rFonts w:ascii="Arial" w:hAnsi="Arial" w:cs="Arial"/>
                <w:sz w:val="24"/>
                <w:szCs w:val="24"/>
                <w:lang w:val="uk-UA"/>
              </w:rPr>
              <w:fldChar w:fldCharType="end"/>
            </w:r>
          </w:p>
        </w:tc>
      </w:tr>
      <w:tr w:rsidR="005358EA" w:rsidRPr="00E0564F" w14:paraId="450BB4CC" w14:textId="77777777" w:rsidTr="0060035D">
        <w:tc>
          <w:tcPr>
            <w:tcW w:w="817" w:type="dxa"/>
          </w:tcPr>
          <w:p w14:paraId="4F4DDDF4" w14:textId="2AA501B9" w:rsidR="005358EA" w:rsidRPr="00E0564F" w:rsidRDefault="005358EA" w:rsidP="00473E13">
            <w:pPr>
              <w:rPr>
                <w:rFonts w:ascii="Arial" w:hAnsi="Arial" w:cs="Arial"/>
                <w:sz w:val="24"/>
                <w:szCs w:val="24"/>
                <w:lang w:val="uk-UA"/>
              </w:rPr>
            </w:pPr>
            <w:r w:rsidRPr="00E0564F">
              <w:rPr>
                <w:rFonts w:ascii="Arial" w:hAnsi="Arial" w:cs="Arial"/>
                <w:sz w:val="24"/>
                <w:szCs w:val="24"/>
                <w:lang w:val="uk-UA"/>
              </w:rPr>
              <w:t>2.6.</w:t>
            </w:r>
          </w:p>
        </w:tc>
        <w:tc>
          <w:tcPr>
            <w:tcW w:w="8191" w:type="dxa"/>
          </w:tcPr>
          <w:p w14:paraId="7948BD84" w14:textId="740AB356" w:rsidR="005358EA" w:rsidRPr="00E0564F" w:rsidRDefault="005358EA" w:rsidP="00473E13">
            <w:pPr>
              <w:rPr>
                <w:rFonts w:ascii="Arial" w:hAnsi="Arial" w:cs="Arial"/>
                <w:sz w:val="24"/>
                <w:szCs w:val="24"/>
                <w:lang w:val="uk-UA"/>
              </w:rPr>
            </w:pPr>
            <w:r w:rsidRPr="00E0564F">
              <w:rPr>
                <w:rFonts w:ascii="Arial" w:hAnsi="Arial" w:cs="Arial"/>
                <w:sz w:val="24"/>
                <w:szCs w:val="24"/>
                <w:lang w:val="uk-UA"/>
              </w:rPr>
              <w:t>Екологія</w:t>
            </w:r>
          </w:p>
        </w:tc>
        <w:tc>
          <w:tcPr>
            <w:tcW w:w="617" w:type="dxa"/>
            <w:vAlign w:val="bottom"/>
          </w:tcPr>
          <w:p w14:paraId="769B7606" w14:textId="034E1566" w:rsidR="005358EA" w:rsidRPr="00E0564F" w:rsidRDefault="00AA53A2" w:rsidP="00D634EE">
            <w:pPr>
              <w:jc w:val="right"/>
              <w:rPr>
                <w:rFonts w:ascii="Arial" w:hAnsi="Arial" w:cs="Arial"/>
                <w:sz w:val="24"/>
                <w:szCs w:val="24"/>
                <w:lang w:val="uk-UA"/>
              </w:rPr>
            </w:pPr>
            <w:r w:rsidRPr="00E0564F">
              <w:rPr>
                <w:rFonts w:ascii="Arial" w:hAnsi="Arial" w:cs="Arial"/>
                <w:sz w:val="24"/>
                <w:szCs w:val="24"/>
                <w:lang w:val="uk-UA"/>
              </w:rPr>
              <w:fldChar w:fldCharType="begin"/>
            </w:r>
            <w:r w:rsidRPr="00E0564F">
              <w:rPr>
                <w:rFonts w:ascii="Arial" w:hAnsi="Arial" w:cs="Arial"/>
                <w:sz w:val="24"/>
                <w:szCs w:val="24"/>
                <w:lang w:val="uk-UA"/>
              </w:rPr>
              <w:instrText xml:space="preserve"> PAGEREF _Ref233716321 \h </w:instrText>
            </w:r>
            <w:r w:rsidRPr="00E0564F">
              <w:rPr>
                <w:rFonts w:ascii="Arial" w:hAnsi="Arial" w:cs="Arial"/>
                <w:sz w:val="24"/>
                <w:szCs w:val="24"/>
                <w:lang w:val="uk-UA"/>
              </w:rPr>
            </w:r>
            <w:r w:rsidRPr="00E0564F">
              <w:rPr>
                <w:rFonts w:ascii="Arial" w:hAnsi="Arial" w:cs="Arial"/>
                <w:sz w:val="24"/>
                <w:szCs w:val="24"/>
                <w:lang w:val="uk-UA"/>
              </w:rPr>
              <w:fldChar w:fldCharType="separate"/>
            </w:r>
            <w:r w:rsidR="00605C38">
              <w:rPr>
                <w:rFonts w:ascii="Arial" w:hAnsi="Arial" w:cs="Arial"/>
                <w:noProof/>
                <w:sz w:val="24"/>
                <w:szCs w:val="24"/>
                <w:lang w:val="uk-UA"/>
              </w:rPr>
              <w:t>23</w:t>
            </w:r>
            <w:r w:rsidRPr="00E0564F">
              <w:rPr>
                <w:rFonts w:ascii="Arial" w:hAnsi="Arial" w:cs="Arial"/>
                <w:sz w:val="24"/>
                <w:szCs w:val="24"/>
                <w:lang w:val="uk-UA"/>
              </w:rPr>
              <w:fldChar w:fldCharType="end"/>
            </w:r>
          </w:p>
        </w:tc>
      </w:tr>
      <w:tr w:rsidR="00027661" w:rsidRPr="00E0564F" w14:paraId="269FD733" w14:textId="77777777" w:rsidTr="0060035D">
        <w:tc>
          <w:tcPr>
            <w:tcW w:w="817" w:type="dxa"/>
          </w:tcPr>
          <w:p w14:paraId="3791E07F" w14:textId="604985B3" w:rsidR="00027661" w:rsidRPr="00E0564F" w:rsidRDefault="005358EA" w:rsidP="00473E13">
            <w:pPr>
              <w:rPr>
                <w:rFonts w:ascii="Arial" w:hAnsi="Arial" w:cs="Arial"/>
                <w:sz w:val="24"/>
                <w:szCs w:val="24"/>
                <w:lang w:val="uk-UA"/>
              </w:rPr>
            </w:pPr>
            <w:r w:rsidRPr="00E0564F">
              <w:rPr>
                <w:rFonts w:ascii="Arial" w:hAnsi="Arial" w:cs="Arial"/>
                <w:sz w:val="24"/>
                <w:szCs w:val="24"/>
                <w:lang w:val="uk-UA"/>
              </w:rPr>
              <w:t>2.7.</w:t>
            </w:r>
          </w:p>
        </w:tc>
        <w:tc>
          <w:tcPr>
            <w:tcW w:w="8191" w:type="dxa"/>
          </w:tcPr>
          <w:p w14:paraId="725E481E" w14:textId="3FC5710D" w:rsidR="00027661" w:rsidRPr="00E0564F" w:rsidRDefault="00A90175" w:rsidP="00473E13">
            <w:pPr>
              <w:rPr>
                <w:rFonts w:ascii="Arial" w:hAnsi="Arial" w:cs="Arial"/>
                <w:sz w:val="24"/>
                <w:szCs w:val="24"/>
                <w:lang w:val="uk-UA"/>
              </w:rPr>
            </w:pPr>
            <w:r w:rsidRPr="00E0564F">
              <w:rPr>
                <w:rFonts w:ascii="Arial" w:hAnsi="Arial" w:cs="Arial"/>
                <w:sz w:val="24"/>
                <w:szCs w:val="24"/>
                <w:lang w:val="uk-UA"/>
              </w:rPr>
              <w:t>Безпека та ц</w:t>
            </w:r>
            <w:r w:rsidR="00027661" w:rsidRPr="00E0564F">
              <w:rPr>
                <w:rFonts w:ascii="Arial" w:hAnsi="Arial" w:cs="Arial"/>
                <w:sz w:val="24"/>
                <w:szCs w:val="24"/>
                <w:lang w:val="uk-UA"/>
              </w:rPr>
              <w:t>ивільний захист населення</w:t>
            </w:r>
          </w:p>
        </w:tc>
        <w:tc>
          <w:tcPr>
            <w:tcW w:w="617" w:type="dxa"/>
            <w:vAlign w:val="bottom"/>
          </w:tcPr>
          <w:p w14:paraId="26019AE4" w14:textId="03F3828D" w:rsidR="00027661" w:rsidRPr="00E0564F" w:rsidRDefault="00AA53A2" w:rsidP="00D634EE">
            <w:pPr>
              <w:jc w:val="right"/>
              <w:rPr>
                <w:rFonts w:ascii="Arial" w:hAnsi="Arial" w:cs="Arial"/>
                <w:sz w:val="24"/>
                <w:szCs w:val="24"/>
                <w:lang w:val="uk-UA"/>
              </w:rPr>
            </w:pPr>
            <w:r w:rsidRPr="00E0564F">
              <w:rPr>
                <w:rFonts w:ascii="Arial" w:hAnsi="Arial" w:cs="Arial"/>
                <w:sz w:val="24"/>
                <w:szCs w:val="24"/>
                <w:lang w:val="uk-UA"/>
              </w:rPr>
              <w:fldChar w:fldCharType="begin"/>
            </w:r>
            <w:r w:rsidRPr="00E0564F">
              <w:rPr>
                <w:rFonts w:ascii="Arial" w:hAnsi="Arial" w:cs="Arial"/>
                <w:sz w:val="24"/>
                <w:szCs w:val="24"/>
                <w:lang w:val="uk-UA"/>
              </w:rPr>
              <w:instrText xml:space="preserve"> PAGEREF _Ref233716329 \h </w:instrText>
            </w:r>
            <w:r w:rsidRPr="00E0564F">
              <w:rPr>
                <w:rFonts w:ascii="Arial" w:hAnsi="Arial" w:cs="Arial"/>
                <w:sz w:val="24"/>
                <w:szCs w:val="24"/>
                <w:lang w:val="uk-UA"/>
              </w:rPr>
            </w:r>
            <w:r w:rsidRPr="00E0564F">
              <w:rPr>
                <w:rFonts w:ascii="Arial" w:hAnsi="Arial" w:cs="Arial"/>
                <w:sz w:val="24"/>
                <w:szCs w:val="24"/>
                <w:lang w:val="uk-UA"/>
              </w:rPr>
              <w:fldChar w:fldCharType="separate"/>
            </w:r>
            <w:r w:rsidR="00605C38">
              <w:rPr>
                <w:rFonts w:ascii="Arial" w:hAnsi="Arial" w:cs="Arial"/>
                <w:noProof/>
                <w:sz w:val="24"/>
                <w:szCs w:val="24"/>
                <w:lang w:val="uk-UA"/>
              </w:rPr>
              <w:t>24</w:t>
            </w:r>
            <w:r w:rsidRPr="00E0564F">
              <w:rPr>
                <w:rFonts w:ascii="Arial" w:hAnsi="Arial" w:cs="Arial"/>
                <w:sz w:val="24"/>
                <w:szCs w:val="24"/>
                <w:lang w:val="uk-UA"/>
              </w:rPr>
              <w:fldChar w:fldCharType="end"/>
            </w:r>
          </w:p>
        </w:tc>
      </w:tr>
      <w:tr w:rsidR="00027661" w:rsidRPr="00E0564F" w14:paraId="155BD51F" w14:textId="77777777" w:rsidTr="0060035D">
        <w:tc>
          <w:tcPr>
            <w:tcW w:w="817" w:type="dxa"/>
          </w:tcPr>
          <w:p w14:paraId="318D6A6B" w14:textId="01AE69D3" w:rsidR="00027661" w:rsidRPr="00E0564F" w:rsidRDefault="005358EA" w:rsidP="00473E13">
            <w:pPr>
              <w:rPr>
                <w:rFonts w:ascii="Arial" w:hAnsi="Arial" w:cs="Arial"/>
                <w:sz w:val="24"/>
                <w:szCs w:val="24"/>
                <w:lang w:val="uk-UA"/>
              </w:rPr>
            </w:pPr>
            <w:r w:rsidRPr="00E0564F">
              <w:rPr>
                <w:rFonts w:ascii="Arial" w:hAnsi="Arial" w:cs="Arial"/>
                <w:sz w:val="24"/>
                <w:szCs w:val="24"/>
                <w:lang w:val="uk-UA"/>
              </w:rPr>
              <w:t>2.8.</w:t>
            </w:r>
          </w:p>
        </w:tc>
        <w:tc>
          <w:tcPr>
            <w:tcW w:w="8191" w:type="dxa"/>
          </w:tcPr>
          <w:p w14:paraId="19384DDC" w14:textId="08652330" w:rsidR="00027661" w:rsidRPr="00E0564F" w:rsidRDefault="00027661" w:rsidP="00473E13">
            <w:pPr>
              <w:rPr>
                <w:rFonts w:ascii="Arial" w:hAnsi="Arial" w:cs="Arial"/>
                <w:sz w:val="24"/>
                <w:szCs w:val="24"/>
                <w:lang w:val="uk-UA"/>
              </w:rPr>
            </w:pPr>
            <w:r w:rsidRPr="00E0564F">
              <w:rPr>
                <w:rFonts w:ascii="Arial" w:hAnsi="Arial" w:cs="Arial"/>
                <w:sz w:val="24"/>
                <w:szCs w:val="24"/>
                <w:lang w:val="uk-UA"/>
              </w:rPr>
              <w:t>Фінансово-бюджетна ситуація територіальної громади</w:t>
            </w:r>
          </w:p>
        </w:tc>
        <w:tc>
          <w:tcPr>
            <w:tcW w:w="617" w:type="dxa"/>
            <w:vAlign w:val="bottom"/>
          </w:tcPr>
          <w:p w14:paraId="200FB33C" w14:textId="5AD85D6A" w:rsidR="00027661" w:rsidRPr="00E0564F" w:rsidRDefault="00AA53A2" w:rsidP="00D634EE">
            <w:pPr>
              <w:jc w:val="right"/>
              <w:rPr>
                <w:rFonts w:ascii="Arial" w:hAnsi="Arial" w:cs="Arial"/>
                <w:sz w:val="24"/>
                <w:szCs w:val="24"/>
                <w:lang w:val="uk-UA"/>
              </w:rPr>
            </w:pPr>
            <w:r w:rsidRPr="00E0564F">
              <w:rPr>
                <w:rFonts w:ascii="Arial" w:hAnsi="Arial" w:cs="Arial"/>
                <w:sz w:val="24"/>
                <w:szCs w:val="24"/>
                <w:lang w:val="uk-UA"/>
              </w:rPr>
              <w:fldChar w:fldCharType="begin"/>
            </w:r>
            <w:r w:rsidRPr="00E0564F">
              <w:rPr>
                <w:rFonts w:ascii="Arial" w:hAnsi="Arial" w:cs="Arial"/>
                <w:sz w:val="24"/>
                <w:szCs w:val="24"/>
                <w:lang w:val="uk-UA"/>
              </w:rPr>
              <w:instrText xml:space="preserve"> PAGEREF _Ref233716335 \h </w:instrText>
            </w:r>
            <w:r w:rsidRPr="00E0564F">
              <w:rPr>
                <w:rFonts w:ascii="Arial" w:hAnsi="Arial" w:cs="Arial"/>
                <w:sz w:val="24"/>
                <w:szCs w:val="24"/>
                <w:lang w:val="uk-UA"/>
              </w:rPr>
            </w:r>
            <w:r w:rsidRPr="00E0564F">
              <w:rPr>
                <w:rFonts w:ascii="Arial" w:hAnsi="Arial" w:cs="Arial"/>
                <w:sz w:val="24"/>
                <w:szCs w:val="24"/>
                <w:lang w:val="uk-UA"/>
              </w:rPr>
              <w:fldChar w:fldCharType="separate"/>
            </w:r>
            <w:r w:rsidR="00605C38">
              <w:rPr>
                <w:rFonts w:ascii="Arial" w:hAnsi="Arial" w:cs="Arial"/>
                <w:noProof/>
                <w:sz w:val="24"/>
                <w:szCs w:val="24"/>
                <w:lang w:val="uk-UA"/>
              </w:rPr>
              <w:t>25</w:t>
            </w:r>
            <w:r w:rsidRPr="00E0564F">
              <w:rPr>
                <w:rFonts w:ascii="Arial" w:hAnsi="Arial" w:cs="Arial"/>
                <w:sz w:val="24"/>
                <w:szCs w:val="24"/>
                <w:lang w:val="uk-UA"/>
              </w:rPr>
              <w:fldChar w:fldCharType="end"/>
            </w:r>
          </w:p>
        </w:tc>
      </w:tr>
      <w:tr w:rsidR="00027661" w:rsidRPr="00E0564F" w14:paraId="745AE348" w14:textId="77777777" w:rsidTr="0060035D">
        <w:tc>
          <w:tcPr>
            <w:tcW w:w="817" w:type="dxa"/>
          </w:tcPr>
          <w:p w14:paraId="14E02AB5" w14:textId="4B01EB83" w:rsidR="00027661" w:rsidRPr="00E0564F" w:rsidRDefault="00027661" w:rsidP="00473E13">
            <w:pPr>
              <w:rPr>
                <w:rFonts w:ascii="Arial" w:hAnsi="Arial" w:cs="Arial"/>
                <w:sz w:val="24"/>
                <w:szCs w:val="24"/>
                <w:lang w:val="uk-UA"/>
              </w:rPr>
            </w:pPr>
            <w:r w:rsidRPr="00E0564F">
              <w:rPr>
                <w:rFonts w:ascii="Arial" w:hAnsi="Arial" w:cs="Arial"/>
                <w:sz w:val="24"/>
                <w:szCs w:val="24"/>
                <w:lang w:val="uk-UA"/>
              </w:rPr>
              <w:t>3.</w:t>
            </w:r>
          </w:p>
        </w:tc>
        <w:tc>
          <w:tcPr>
            <w:tcW w:w="8191" w:type="dxa"/>
          </w:tcPr>
          <w:p w14:paraId="3F255328" w14:textId="77777777" w:rsidR="00AA53A2" w:rsidRPr="00E0564F" w:rsidRDefault="00027661" w:rsidP="00027661">
            <w:pPr>
              <w:rPr>
                <w:rFonts w:ascii="Arial" w:hAnsi="Arial" w:cs="Arial"/>
                <w:b/>
                <w:bCs/>
                <w:sz w:val="24"/>
                <w:szCs w:val="24"/>
                <w:lang w:val="uk-UA"/>
              </w:rPr>
            </w:pPr>
            <w:r w:rsidRPr="00E0564F">
              <w:rPr>
                <w:rFonts w:ascii="Arial" w:hAnsi="Arial" w:cs="Arial"/>
                <w:b/>
                <w:bCs/>
                <w:sz w:val="24"/>
                <w:szCs w:val="24"/>
                <w:lang w:val="uk-UA"/>
              </w:rPr>
              <w:t>АНАЛІЗ СИЛЬНИХ</w:t>
            </w:r>
            <w:r w:rsidR="00E45F9E" w:rsidRPr="00E0564F">
              <w:rPr>
                <w:rFonts w:ascii="Arial" w:hAnsi="Arial" w:cs="Arial"/>
                <w:b/>
                <w:bCs/>
                <w:sz w:val="24"/>
                <w:szCs w:val="24"/>
                <w:lang w:val="uk-UA"/>
              </w:rPr>
              <w:t xml:space="preserve"> ТА</w:t>
            </w:r>
            <w:r w:rsidRPr="00E0564F">
              <w:rPr>
                <w:rFonts w:ascii="Arial" w:hAnsi="Arial" w:cs="Arial"/>
                <w:b/>
                <w:bCs/>
                <w:sz w:val="24"/>
                <w:szCs w:val="24"/>
                <w:lang w:val="uk-UA"/>
              </w:rPr>
              <w:t xml:space="preserve"> </w:t>
            </w:r>
            <w:r w:rsidR="00E45F9E" w:rsidRPr="00E0564F">
              <w:rPr>
                <w:rFonts w:ascii="Arial" w:hAnsi="Arial" w:cs="Arial"/>
                <w:b/>
                <w:bCs/>
                <w:sz w:val="24"/>
                <w:szCs w:val="24"/>
                <w:lang w:val="uk-UA"/>
              </w:rPr>
              <w:t xml:space="preserve">СЛАБКИХ </w:t>
            </w:r>
            <w:r w:rsidRPr="00E0564F">
              <w:rPr>
                <w:rFonts w:ascii="Arial" w:hAnsi="Arial" w:cs="Arial"/>
                <w:b/>
                <w:bCs/>
                <w:sz w:val="24"/>
                <w:szCs w:val="24"/>
                <w:lang w:val="uk-UA"/>
              </w:rPr>
              <w:t xml:space="preserve">СТОРІН, </w:t>
            </w:r>
          </w:p>
          <w:p w14:paraId="76D31287" w14:textId="36C1AD62" w:rsidR="00027661" w:rsidRPr="00E0564F" w:rsidRDefault="00027661" w:rsidP="00027661">
            <w:pPr>
              <w:rPr>
                <w:rFonts w:ascii="Arial" w:hAnsi="Arial" w:cs="Arial"/>
                <w:sz w:val="24"/>
                <w:szCs w:val="24"/>
                <w:lang w:val="uk-UA"/>
              </w:rPr>
            </w:pPr>
            <w:r w:rsidRPr="00E0564F">
              <w:rPr>
                <w:rFonts w:ascii="Arial" w:hAnsi="Arial" w:cs="Arial"/>
                <w:b/>
                <w:bCs/>
                <w:sz w:val="24"/>
                <w:szCs w:val="24"/>
                <w:lang w:val="uk-UA"/>
              </w:rPr>
              <w:t xml:space="preserve">МОЖЛИВОСТЕЙ </w:t>
            </w:r>
            <w:r w:rsidR="00E45F9E" w:rsidRPr="00E0564F">
              <w:rPr>
                <w:rFonts w:ascii="Arial" w:hAnsi="Arial" w:cs="Arial"/>
                <w:b/>
                <w:bCs/>
                <w:sz w:val="24"/>
                <w:szCs w:val="24"/>
                <w:lang w:val="uk-UA"/>
              </w:rPr>
              <w:t>І</w:t>
            </w:r>
            <w:r w:rsidRPr="00E0564F">
              <w:rPr>
                <w:rFonts w:ascii="Arial" w:hAnsi="Arial" w:cs="Arial"/>
                <w:b/>
                <w:bCs/>
                <w:sz w:val="24"/>
                <w:szCs w:val="24"/>
                <w:lang w:val="uk-UA"/>
              </w:rPr>
              <w:t xml:space="preserve"> ЗАГРОЗ (SWOT-АНАЛІЗ) </w:t>
            </w:r>
          </w:p>
        </w:tc>
        <w:tc>
          <w:tcPr>
            <w:tcW w:w="617" w:type="dxa"/>
            <w:vAlign w:val="bottom"/>
          </w:tcPr>
          <w:p w14:paraId="1A7ACEC4" w14:textId="74261BBA" w:rsidR="00027661" w:rsidRPr="00E0564F" w:rsidRDefault="00A109B8" w:rsidP="00D634EE">
            <w:pPr>
              <w:jc w:val="right"/>
              <w:rPr>
                <w:rFonts w:ascii="Arial" w:hAnsi="Arial" w:cs="Arial"/>
                <w:sz w:val="24"/>
                <w:szCs w:val="24"/>
                <w:lang w:val="uk-UA"/>
              </w:rPr>
            </w:pPr>
            <w:r>
              <w:rPr>
                <w:rFonts w:ascii="Arial" w:hAnsi="Arial" w:cs="Arial"/>
                <w:sz w:val="24"/>
                <w:szCs w:val="24"/>
                <w:lang w:val="uk-UA"/>
              </w:rPr>
              <w:t>27</w:t>
            </w:r>
          </w:p>
        </w:tc>
      </w:tr>
      <w:tr w:rsidR="00027661" w:rsidRPr="00E0564F" w14:paraId="4D6BA86F" w14:textId="77777777" w:rsidTr="0060035D">
        <w:tc>
          <w:tcPr>
            <w:tcW w:w="817" w:type="dxa"/>
          </w:tcPr>
          <w:p w14:paraId="7DD55A4F" w14:textId="3910695A" w:rsidR="00027661" w:rsidRPr="00E0564F" w:rsidRDefault="002A4B6A" w:rsidP="00473E13">
            <w:pPr>
              <w:rPr>
                <w:rFonts w:ascii="Arial" w:hAnsi="Arial" w:cs="Arial"/>
                <w:sz w:val="24"/>
                <w:szCs w:val="24"/>
                <w:lang w:val="uk-UA"/>
              </w:rPr>
            </w:pPr>
            <w:r w:rsidRPr="00E0564F">
              <w:rPr>
                <w:rFonts w:ascii="Arial" w:hAnsi="Arial" w:cs="Arial"/>
                <w:sz w:val="24"/>
                <w:szCs w:val="24"/>
                <w:lang w:val="uk-UA"/>
              </w:rPr>
              <w:t>3.1.</w:t>
            </w:r>
          </w:p>
        </w:tc>
        <w:tc>
          <w:tcPr>
            <w:tcW w:w="8191" w:type="dxa"/>
          </w:tcPr>
          <w:p w14:paraId="7CF67BB6" w14:textId="64BAC199" w:rsidR="00027661" w:rsidRPr="00F16E87" w:rsidRDefault="00A109B8" w:rsidP="00027661">
            <w:pPr>
              <w:rPr>
                <w:rFonts w:ascii="Arial" w:hAnsi="Arial" w:cs="Arial"/>
                <w:sz w:val="24"/>
                <w:szCs w:val="24"/>
                <w:lang w:val="uk-UA"/>
              </w:rPr>
            </w:pPr>
            <w:r>
              <w:rPr>
                <w:rFonts w:ascii="Arial" w:hAnsi="Arial" w:cs="Arial"/>
                <w:sz w:val="24"/>
                <w:szCs w:val="24"/>
                <w:lang w:val="uk-UA"/>
              </w:rPr>
              <w:t xml:space="preserve">Результати </w:t>
            </w:r>
            <w:r w:rsidRPr="00E0564F">
              <w:rPr>
                <w:rFonts w:ascii="Arial" w:hAnsi="Arial" w:cs="Arial"/>
                <w:sz w:val="24"/>
                <w:szCs w:val="24"/>
                <w:lang w:val="uk-UA"/>
              </w:rPr>
              <w:t>SWOT-аналізу</w:t>
            </w:r>
            <w:r w:rsidR="00F16E87">
              <w:rPr>
                <w:rFonts w:ascii="Arial" w:hAnsi="Arial" w:cs="Arial"/>
                <w:sz w:val="24"/>
                <w:szCs w:val="24"/>
                <w:lang w:val="uk-UA"/>
              </w:rPr>
              <w:t xml:space="preserve">                                                                                 </w:t>
            </w:r>
          </w:p>
        </w:tc>
        <w:tc>
          <w:tcPr>
            <w:tcW w:w="617" w:type="dxa"/>
            <w:tcBorders>
              <w:left w:val="nil"/>
            </w:tcBorders>
            <w:vAlign w:val="bottom"/>
          </w:tcPr>
          <w:p w14:paraId="16F4EE6E" w14:textId="0A98EB8A" w:rsidR="00027661" w:rsidRPr="00E0564F" w:rsidRDefault="00F16E87" w:rsidP="00D634EE">
            <w:pPr>
              <w:jc w:val="right"/>
              <w:rPr>
                <w:rFonts w:ascii="Arial" w:hAnsi="Arial" w:cs="Arial"/>
                <w:sz w:val="24"/>
                <w:szCs w:val="24"/>
                <w:lang w:val="uk-UA"/>
              </w:rPr>
            </w:pPr>
            <w:r>
              <w:rPr>
                <w:rFonts w:ascii="Arial" w:hAnsi="Arial" w:cs="Arial"/>
                <w:sz w:val="24"/>
                <w:szCs w:val="24"/>
                <w:lang w:val="uk-UA"/>
              </w:rPr>
              <w:t>27</w:t>
            </w:r>
          </w:p>
        </w:tc>
      </w:tr>
      <w:tr w:rsidR="00027661" w:rsidRPr="00E0564F" w14:paraId="4E455484" w14:textId="77777777" w:rsidTr="0060035D">
        <w:tc>
          <w:tcPr>
            <w:tcW w:w="817" w:type="dxa"/>
          </w:tcPr>
          <w:p w14:paraId="13E815E6" w14:textId="5C49D693" w:rsidR="00027661" w:rsidRPr="00E0564F" w:rsidRDefault="002A4B6A" w:rsidP="00473E13">
            <w:pPr>
              <w:rPr>
                <w:rFonts w:ascii="Arial" w:hAnsi="Arial" w:cs="Arial"/>
                <w:sz w:val="24"/>
                <w:szCs w:val="24"/>
                <w:lang w:val="uk-UA"/>
              </w:rPr>
            </w:pPr>
            <w:r w:rsidRPr="00E0564F">
              <w:rPr>
                <w:rFonts w:ascii="Arial" w:hAnsi="Arial" w:cs="Arial"/>
                <w:sz w:val="24"/>
                <w:szCs w:val="24"/>
                <w:lang w:val="uk-UA"/>
              </w:rPr>
              <w:t>3.2.</w:t>
            </w:r>
          </w:p>
        </w:tc>
        <w:tc>
          <w:tcPr>
            <w:tcW w:w="8191" w:type="dxa"/>
          </w:tcPr>
          <w:p w14:paraId="499CD1F3" w14:textId="6DAF1BBC" w:rsidR="00027661" w:rsidRPr="00E0564F" w:rsidRDefault="00F16E87" w:rsidP="002A4B6A">
            <w:pPr>
              <w:rPr>
                <w:rFonts w:ascii="Arial" w:hAnsi="Arial" w:cs="Arial"/>
                <w:sz w:val="24"/>
                <w:szCs w:val="24"/>
                <w:lang w:val="uk-UA"/>
              </w:rPr>
            </w:pPr>
            <w:r w:rsidRPr="00E0564F">
              <w:rPr>
                <w:rFonts w:ascii="Arial" w:hAnsi="Arial" w:cs="Arial"/>
                <w:sz w:val="24"/>
                <w:szCs w:val="24"/>
                <w:lang w:val="uk-UA"/>
              </w:rPr>
              <w:t>Матриця</w:t>
            </w:r>
            <w:r w:rsidRPr="00E0564F">
              <w:rPr>
                <w:rFonts w:ascii="Arial" w:hAnsi="Arial" w:cs="Arial"/>
                <w:b/>
                <w:bCs/>
                <w:sz w:val="24"/>
                <w:szCs w:val="24"/>
                <w:lang w:val="uk-UA"/>
              </w:rPr>
              <w:t xml:space="preserve"> </w:t>
            </w:r>
            <w:r w:rsidRPr="00E0564F">
              <w:rPr>
                <w:rFonts w:ascii="Arial" w:hAnsi="Arial" w:cs="Arial"/>
                <w:sz w:val="24"/>
                <w:szCs w:val="24"/>
                <w:lang w:val="uk-UA"/>
              </w:rPr>
              <w:t>SWOT-аналізу</w:t>
            </w:r>
          </w:p>
        </w:tc>
        <w:tc>
          <w:tcPr>
            <w:tcW w:w="617" w:type="dxa"/>
            <w:vAlign w:val="bottom"/>
          </w:tcPr>
          <w:p w14:paraId="202F365D" w14:textId="47CE2C59" w:rsidR="00027661" w:rsidRPr="00E0564F" w:rsidRDefault="00F16E87" w:rsidP="00D634EE">
            <w:pPr>
              <w:jc w:val="right"/>
              <w:rPr>
                <w:rFonts w:ascii="Arial" w:hAnsi="Arial" w:cs="Arial"/>
                <w:sz w:val="24"/>
                <w:szCs w:val="24"/>
                <w:lang w:val="uk-UA"/>
              </w:rPr>
            </w:pPr>
            <w:r>
              <w:rPr>
                <w:rFonts w:ascii="Arial" w:hAnsi="Arial" w:cs="Arial"/>
                <w:sz w:val="24"/>
                <w:szCs w:val="24"/>
                <w:lang w:val="uk-UA"/>
              </w:rPr>
              <w:t>29</w:t>
            </w:r>
          </w:p>
        </w:tc>
      </w:tr>
      <w:tr w:rsidR="00F16E87" w:rsidRPr="00E0564F" w14:paraId="7565D607" w14:textId="77777777" w:rsidTr="0060035D">
        <w:tc>
          <w:tcPr>
            <w:tcW w:w="817" w:type="dxa"/>
          </w:tcPr>
          <w:p w14:paraId="17517BA5" w14:textId="7289800D" w:rsidR="00F16E87" w:rsidRPr="00E0564F" w:rsidRDefault="00F16E87" w:rsidP="00F16E87">
            <w:pPr>
              <w:rPr>
                <w:rFonts w:ascii="Arial" w:hAnsi="Arial" w:cs="Arial"/>
                <w:sz w:val="24"/>
                <w:szCs w:val="24"/>
                <w:lang w:val="uk-UA"/>
              </w:rPr>
            </w:pPr>
            <w:r>
              <w:rPr>
                <w:rFonts w:ascii="Arial" w:hAnsi="Arial" w:cs="Arial"/>
                <w:sz w:val="24"/>
                <w:szCs w:val="24"/>
                <w:lang w:val="uk-UA"/>
              </w:rPr>
              <w:t>3.3</w:t>
            </w:r>
          </w:p>
        </w:tc>
        <w:tc>
          <w:tcPr>
            <w:tcW w:w="8191" w:type="dxa"/>
          </w:tcPr>
          <w:p w14:paraId="2C012749" w14:textId="27EE2BBF" w:rsidR="00F16E87" w:rsidRPr="00E0564F" w:rsidRDefault="00F16E87" w:rsidP="00F16E87">
            <w:pPr>
              <w:rPr>
                <w:rFonts w:ascii="Arial" w:hAnsi="Arial" w:cs="Arial"/>
                <w:sz w:val="24"/>
                <w:szCs w:val="24"/>
                <w:lang w:val="uk-UA"/>
              </w:rPr>
            </w:pPr>
            <w:r w:rsidRPr="00E0564F">
              <w:rPr>
                <w:rFonts w:ascii="Arial" w:hAnsi="Arial" w:cs="Arial"/>
                <w:sz w:val="24"/>
                <w:szCs w:val="24"/>
                <w:lang w:val="uk-UA"/>
              </w:rPr>
              <w:t>Висновки за результатами SWOT-аналізу</w:t>
            </w:r>
          </w:p>
        </w:tc>
        <w:tc>
          <w:tcPr>
            <w:tcW w:w="617" w:type="dxa"/>
            <w:vAlign w:val="bottom"/>
          </w:tcPr>
          <w:p w14:paraId="434CD3CA" w14:textId="41446EF8" w:rsidR="00F16E87" w:rsidRPr="00E0564F" w:rsidRDefault="00F16E87" w:rsidP="00F16E87">
            <w:pPr>
              <w:jc w:val="right"/>
              <w:rPr>
                <w:rFonts w:ascii="Arial" w:hAnsi="Arial" w:cs="Arial"/>
                <w:sz w:val="24"/>
                <w:szCs w:val="24"/>
                <w:lang w:val="uk-UA"/>
              </w:rPr>
            </w:pPr>
            <w:r>
              <w:rPr>
                <w:rFonts w:ascii="Arial" w:hAnsi="Arial" w:cs="Arial"/>
                <w:sz w:val="24"/>
                <w:szCs w:val="24"/>
                <w:lang w:val="uk-UA"/>
              </w:rPr>
              <w:t>34</w:t>
            </w:r>
          </w:p>
        </w:tc>
      </w:tr>
      <w:tr w:rsidR="00F16E87" w:rsidRPr="00E0564F" w14:paraId="7CF65A50" w14:textId="77777777" w:rsidTr="0060035D">
        <w:tc>
          <w:tcPr>
            <w:tcW w:w="817" w:type="dxa"/>
          </w:tcPr>
          <w:p w14:paraId="28DDBC04" w14:textId="13D16F83" w:rsidR="00F16E87" w:rsidRPr="006A7D6C" w:rsidRDefault="00F16E87" w:rsidP="00F16E87">
            <w:pPr>
              <w:rPr>
                <w:rFonts w:ascii="Arial" w:hAnsi="Arial" w:cs="Arial"/>
                <w:b/>
                <w:bCs/>
                <w:sz w:val="24"/>
                <w:szCs w:val="24"/>
                <w:lang w:val="uk-UA"/>
              </w:rPr>
            </w:pPr>
            <w:r w:rsidRPr="006A7D6C">
              <w:rPr>
                <w:rFonts w:ascii="Arial" w:hAnsi="Arial" w:cs="Arial"/>
                <w:b/>
                <w:bCs/>
                <w:sz w:val="24"/>
                <w:szCs w:val="24"/>
                <w:lang w:val="uk-UA"/>
              </w:rPr>
              <w:t>4.</w:t>
            </w:r>
          </w:p>
        </w:tc>
        <w:tc>
          <w:tcPr>
            <w:tcW w:w="8191" w:type="dxa"/>
          </w:tcPr>
          <w:p w14:paraId="4B0EE2E7" w14:textId="77777777" w:rsidR="00F16E87" w:rsidRPr="00E0564F" w:rsidRDefault="00F16E87" w:rsidP="00F16E87">
            <w:pPr>
              <w:rPr>
                <w:rFonts w:ascii="Arial" w:hAnsi="Arial" w:cs="Arial"/>
                <w:b/>
                <w:bCs/>
                <w:sz w:val="24"/>
                <w:szCs w:val="24"/>
                <w:lang w:val="uk-UA"/>
              </w:rPr>
            </w:pPr>
            <w:r w:rsidRPr="00E0564F">
              <w:rPr>
                <w:rFonts w:ascii="Arial" w:hAnsi="Arial" w:cs="Arial"/>
                <w:b/>
                <w:bCs/>
                <w:sz w:val="24"/>
                <w:szCs w:val="24"/>
                <w:lang w:val="uk-UA"/>
              </w:rPr>
              <w:t xml:space="preserve">СЦЕНАРІЇ РОЗВИТКУ ГРОМАДИ. </w:t>
            </w:r>
          </w:p>
          <w:p w14:paraId="5D82B134" w14:textId="15F3F51C" w:rsidR="00F16E87" w:rsidRPr="00E0564F" w:rsidRDefault="00F16E87" w:rsidP="00F16E87">
            <w:pPr>
              <w:rPr>
                <w:rFonts w:ascii="Arial" w:hAnsi="Arial" w:cs="Arial"/>
                <w:b/>
                <w:bCs/>
                <w:sz w:val="24"/>
                <w:szCs w:val="24"/>
                <w:lang w:val="uk-UA"/>
              </w:rPr>
            </w:pPr>
            <w:r w:rsidRPr="00E0564F">
              <w:rPr>
                <w:rFonts w:ascii="Arial" w:hAnsi="Arial" w:cs="Arial"/>
                <w:b/>
                <w:bCs/>
                <w:sz w:val="24"/>
                <w:szCs w:val="24"/>
                <w:lang w:val="uk-UA"/>
              </w:rPr>
              <w:t>СТРАТЕГІЧНЕ БАЧЕННЯ ТА МІСІЯ.</w:t>
            </w:r>
          </w:p>
        </w:tc>
        <w:tc>
          <w:tcPr>
            <w:tcW w:w="617" w:type="dxa"/>
            <w:vAlign w:val="bottom"/>
          </w:tcPr>
          <w:p w14:paraId="79D50A3A" w14:textId="2D63C8D7" w:rsidR="00F16E87" w:rsidRPr="00E0564F" w:rsidRDefault="00F16E87" w:rsidP="00F16E87">
            <w:pPr>
              <w:jc w:val="right"/>
              <w:rPr>
                <w:rFonts w:ascii="Arial" w:hAnsi="Arial" w:cs="Arial"/>
                <w:sz w:val="24"/>
                <w:szCs w:val="24"/>
                <w:lang w:val="uk-UA"/>
              </w:rPr>
            </w:pPr>
            <w:r w:rsidRPr="00E0564F">
              <w:rPr>
                <w:rFonts w:ascii="Arial" w:hAnsi="Arial" w:cs="Arial"/>
                <w:sz w:val="24"/>
                <w:szCs w:val="24"/>
                <w:lang w:val="uk-UA"/>
              </w:rPr>
              <w:fldChar w:fldCharType="begin"/>
            </w:r>
            <w:r w:rsidRPr="00E0564F">
              <w:rPr>
                <w:rFonts w:ascii="Arial" w:hAnsi="Arial" w:cs="Arial"/>
                <w:sz w:val="24"/>
                <w:szCs w:val="24"/>
                <w:lang w:val="uk-UA"/>
              </w:rPr>
              <w:instrText xml:space="preserve"> PAGEREF _Ref233716731 \h </w:instrText>
            </w:r>
            <w:r w:rsidRPr="00E0564F">
              <w:rPr>
                <w:rFonts w:ascii="Arial" w:hAnsi="Arial" w:cs="Arial"/>
                <w:sz w:val="24"/>
                <w:szCs w:val="24"/>
                <w:lang w:val="uk-UA"/>
              </w:rPr>
            </w:r>
            <w:r w:rsidRPr="00E0564F">
              <w:rPr>
                <w:rFonts w:ascii="Arial" w:hAnsi="Arial" w:cs="Arial"/>
                <w:sz w:val="24"/>
                <w:szCs w:val="24"/>
                <w:lang w:val="uk-UA"/>
              </w:rPr>
              <w:fldChar w:fldCharType="separate"/>
            </w:r>
            <w:r w:rsidR="00605C38">
              <w:rPr>
                <w:rFonts w:ascii="Arial" w:hAnsi="Arial" w:cs="Arial"/>
                <w:noProof/>
                <w:sz w:val="24"/>
                <w:szCs w:val="24"/>
                <w:lang w:val="uk-UA"/>
              </w:rPr>
              <w:t>36</w:t>
            </w:r>
            <w:r w:rsidRPr="00E0564F">
              <w:rPr>
                <w:rFonts w:ascii="Arial" w:hAnsi="Arial" w:cs="Arial"/>
                <w:sz w:val="24"/>
                <w:szCs w:val="24"/>
                <w:lang w:val="uk-UA"/>
              </w:rPr>
              <w:fldChar w:fldCharType="end"/>
            </w:r>
          </w:p>
        </w:tc>
      </w:tr>
      <w:tr w:rsidR="00F16E87" w:rsidRPr="00E0564F" w14:paraId="350D21D6" w14:textId="77777777" w:rsidTr="0060035D">
        <w:tc>
          <w:tcPr>
            <w:tcW w:w="817" w:type="dxa"/>
          </w:tcPr>
          <w:p w14:paraId="382447C4" w14:textId="4555FD3D" w:rsidR="00F16E87" w:rsidRPr="006A7D6C" w:rsidRDefault="00F16E87" w:rsidP="00F16E87">
            <w:pPr>
              <w:rPr>
                <w:rFonts w:ascii="Arial" w:hAnsi="Arial" w:cs="Arial"/>
                <w:b/>
                <w:bCs/>
                <w:sz w:val="24"/>
                <w:szCs w:val="24"/>
                <w:lang w:val="uk-UA"/>
              </w:rPr>
            </w:pPr>
            <w:r w:rsidRPr="006A7D6C">
              <w:rPr>
                <w:rFonts w:ascii="Arial" w:hAnsi="Arial" w:cs="Arial"/>
                <w:b/>
                <w:bCs/>
                <w:sz w:val="24"/>
                <w:szCs w:val="24"/>
                <w:lang w:val="uk-UA"/>
              </w:rPr>
              <w:t>5.</w:t>
            </w:r>
          </w:p>
        </w:tc>
        <w:tc>
          <w:tcPr>
            <w:tcW w:w="8191" w:type="dxa"/>
          </w:tcPr>
          <w:p w14:paraId="62E1FF05" w14:textId="70A4351A" w:rsidR="00F16E87" w:rsidRPr="00E0564F" w:rsidRDefault="00F16E87" w:rsidP="00F16E87">
            <w:pPr>
              <w:rPr>
                <w:rFonts w:ascii="Arial" w:hAnsi="Arial" w:cs="Arial"/>
                <w:b/>
                <w:bCs/>
                <w:sz w:val="24"/>
                <w:szCs w:val="24"/>
                <w:lang w:val="uk-UA"/>
              </w:rPr>
            </w:pPr>
            <w:r w:rsidRPr="00E0564F">
              <w:rPr>
                <w:rFonts w:ascii="Arial" w:hAnsi="Arial" w:cs="Arial"/>
                <w:b/>
                <w:bCs/>
                <w:sz w:val="24"/>
                <w:szCs w:val="24"/>
                <w:lang w:val="uk-UA"/>
              </w:rPr>
              <w:t xml:space="preserve">СТРАТЕГІЧНІ, ОПЕРАТИВНІ ЦІЛІ І ЗАВДАННЯ </w:t>
            </w:r>
          </w:p>
        </w:tc>
        <w:tc>
          <w:tcPr>
            <w:tcW w:w="617" w:type="dxa"/>
            <w:vAlign w:val="bottom"/>
          </w:tcPr>
          <w:p w14:paraId="13015456" w14:textId="2E8F87B0" w:rsidR="00F16E87" w:rsidRPr="00E0564F" w:rsidRDefault="00F16E87" w:rsidP="00F16E87">
            <w:pPr>
              <w:jc w:val="right"/>
              <w:rPr>
                <w:rFonts w:ascii="Arial" w:hAnsi="Arial" w:cs="Arial"/>
                <w:sz w:val="24"/>
                <w:szCs w:val="24"/>
                <w:lang w:val="uk-UA"/>
              </w:rPr>
            </w:pPr>
            <w:r w:rsidRPr="00E0564F">
              <w:rPr>
                <w:rFonts w:ascii="Arial" w:hAnsi="Arial" w:cs="Arial"/>
                <w:sz w:val="24"/>
                <w:szCs w:val="24"/>
                <w:lang w:val="uk-UA"/>
              </w:rPr>
              <w:fldChar w:fldCharType="begin"/>
            </w:r>
            <w:r w:rsidRPr="00E0564F">
              <w:rPr>
                <w:rFonts w:ascii="Arial" w:hAnsi="Arial" w:cs="Arial"/>
                <w:sz w:val="24"/>
                <w:szCs w:val="24"/>
                <w:lang w:val="uk-UA"/>
              </w:rPr>
              <w:instrText xml:space="preserve"> PAGEREF _Ref233716999 \h </w:instrText>
            </w:r>
            <w:r w:rsidRPr="00E0564F">
              <w:rPr>
                <w:rFonts w:ascii="Arial" w:hAnsi="Arial" w:cs="Arial"/>
                <w:sz w:val="24"/>
                <w:szCs w:val="24"/>
                <w:lang w:val="uk-UA"/>
              </w:rPr>
            </w:r>
            <w:r w:rsidRPr="00E0564F">
              <w:rPr>
                <w:rFonts w:ascii="Arial" w:hAnsi="Arial" w:cs="Arial"/>
                <w:sz w:val="24"/>
                <w:szCs w:val="24"/>
                <w:lang w:val="uk-UA"/>
              </w:rPr>
              <w:fldChar w:fldCharType="separate"/>
            </w:r>
            <w:r w:rsidR="00605C38">
              <w:rPr>
                <w:rFonts w:ascii="Arial" w:hAnsi="Arial" w:cs="Arial"/>
                <w:noProof/>
                <w:sz w:val="24"/>
                <w:szCs w:val="24"/>
                <w:lang w:val="uk-UA"/>
              </w:rPr>
              <w:t>39</w:t>
            </w:r>
            <w:r w:rsidRPr="00E0564F">
              <w:rPr>
                <w:rFonts w:ascii="Arial" w:hAnsi="Arial" w:cs="Arial"/>
                <w:sz w:val="24"/>
                <w:szCs w:val="24"/>
                <w:lang w:val="uk-UA"/>
              </w:rPr>
              <w:fldChar w:fldCharType="end"/>
            </w:r>
          </w:p>
        </w:tc>
      </w:tr>
      <w:tr w:rsidR="00F16E87" w:rsidRPr="00E0564F" w14:paraId="55BAF1BB" w14:textId="77777777" w:rsidTr="0060035D">
        <w:tc>
          <w:tcPr>
            <w:tcW w:w="817" w:type="dxa"/>
          </w:tcPr>
          <w:p w14:paraId="6DADC704" w14:textId="165228FF" w:rsidR="00F16E87" w:rsidRPr="006A7D6C" w:rsidRDefault="00F16E87" w:rsidP="00F16E87">
            <w:pPr>
              <w:rPr>
                <w:rFonts w:ascii="Arial" w:hAnsi="Arial" w:cs="Arial"/>
                <w:b/>
                <w:bCs/>
                <w:sz w:val="24"/>
                <w:szCs w:val="24"/>
                <w:lang w:val="uk-UA"/>
              </w:rPr>
            </w:pPr>
            <w:r w:rsidRPr="006A7D6C">
              <w:rPr>
                <w:rFonts w:ascii="Arial" w:hAnsi="Arial" w:cs="Arial"/>
                <w:b/>
                <w:bCs/>
                <w:sz w:val="24"/>
                <w:szCs w:val="24"/>
                <w:lang w:val="uk-UA"/>
              </w:rPr>
              <w:t>5.1.</w:t>
            </w:r>
          </w:p>
        </w:tc>
        <w:tc>
          <w:tcPr>
            <w:tcW w:w="8191" w:type="dxa"/>
          </w:tcPr>
          <w:p w14:paraId="3EB8E2A2" w14:textId="5DC0C458" w:rsidR="00F16E87" w:rsidRPr="00E0564F" w:rsidRDefault="00F16E87" w:rsidP="00F16E87">
            <w:pPr>
              <w:rPr>
                <w:rFonts w:ascii="Arial" w:hAnsi="Arial" w:cs="Arial"/>
                <w:b/>
                <w:bCs/>
                <w:sz w:val="24"/>
                <w:szCs w:val="24"/>
                <w:lang w:val="uk-UA"/>
              </w:rPr>
            </w:pPr>
            <w:r w:rsidRPr="00E0564F">
              <w:rPr>
                <w:rFonts w:ascii="Arial" w:hAnsi="Arial" w:cs="Arial"/>
                <w:b/>
                <w:bCs/>
                <w:sz w:val="24"/>
                <w:szCs w:val="24"/>
                <w:lang w:val="uk-UA"/>
              </w:rPr>
              <w:t>Стратегічна ціль 1. Конкурентоспроможна економіка громади зі сприятливими умовами інвестування</w:t>
            </w:r>
          </w:p>
        </w:tc>
        <w:tc>
          <w:tcPr>
            <w:tcW w:w="617" w:type="dxa"/>
            <w:vAlign w:val="bottom"/>
          </w:tcPr>
          <w:p w14:paraId="55DB3632" w14:textId="04656FB5" w:rsidR="00F16E87" w:rsidRPr="00E0564F" w:rsidRDefault="00F16E87" w:rsidP="00F16E87">
            <w:pPr>
              <w:jc w:val="right"/>
              <w:rPr>
                <w:rFonts w:ascii="Arial" w:hAnsi="Arial" w:cs="Arial"/>
                <w:sz w:val="24"/>
                <w:szCs w:val="24"/>
                <w:lang w:val="uk-UA"/>
              </w:rPr>
            </w:pPr>
            <w:r w:rsidRPr="00E0564F">
              <w:rPr>
                <w:rFonts w:ascii="Arial" w:hAnsi="Arial" w:cs="Arial"/>
                <w:sz w:val="24"/>
                <w:szCs w:val="24"/>
                <w:lang w:val="uk-UA"/>
              </w:rPr>
              <w:fldChar w:fldCharType="begin"/>
            </w:r>
            <w:r w:rsidRPr="00E0564F">
              <w:rPr>
                <w:rFonts w:ascii="Arial" w:hAnsi="Arial" w:cs="Arial"/>
                <w:sz w:val="24"/>
                <w:szCs w:val="24"/>
                <w:lang w:val="uk-UA"/>
              </w:rPr>
              <w:instrText xml:space="preserve"> PAGEREF _Ref233717017 \h </w:instrText>
            </w:r>
            <w:r w:rsidRPr="00E0564F">
              <w:rPr>
                <w:rFonts w:ascii="Arial" w:hAnsi="Arial" w:cs="Arial"/>
                <w:sz w:val="24"/>
                <w:szCs w:val="24"/>
                <w:lang w:val="uk-UA"/>
              </w:rPr>
            </w:r>
            <w:r w:rsidRPr="00E0564F">
              <w:rPr>
                <w:rFonts w:ascii="Arial" w:hAnsi="Arial" w:cs="Arial"/>
                <w:sz w:val="24"/>
                <w:szCs w:val="24"/>
                <w:lang w:val="uk-UA"/>
              </w:rPr>
              <w:fldChar w:fldCharType="separate"/>
            </w:r>
            <w:r w:rsidR="00605C38">
              <w:rPr>
                <w:rFonts w:ascii="Arial" w:hAnsi="Arial" w:cs="Arial"/>
                <w:noProof/>
                <w:sz w:val="24"/>
                <w:szCs w:val="24"/>
                <w:lang w:val="uk-UA"/>
              </w:rPr>
              <w:t>40</w:t>
            </w:r>
            <w:r w:rsidRPr="00E0564F">
              <w:rPr>
                <w:rFonts w:ascii="Arial" w:hAnsi="Arial" w:cs="Arial"/>
                <w:sz w:val="24"/>
                <w:szCs w:val="24"/>
                <w:lang w:val="uk-UA"/>
              </w:rPr>
              <w:fldChar w:fldCharType="end"/>
            </w:r>
          </w:p>
        </w:tc>
      </w:tr>
      <w:tr w:rsidR="00F16E87" w:rsidRPr="00E0564F" w14:paraId="073329E0" w14:textId="77777777" w:rsidTr="0060035D">
        <w:tc>
          <w:tcPr>
            <w:tcW w:w="817" w:type="dxa"/>
          </w:tcPr>
          <w:p w14:paraId="35C1987B" w14:textId="24DB8DB0" w:rsidR="00F16E87" w:rsidRPr="00E0564F" w:rsidRDefault="00F16E87" w:rsidP="00F16E87">
            <w:pPr>
              <w:rPr>
                <w:rFonts w:ascii="Arial" w:hAnsi="Arial" w:cs="Arial"/>
                <w:sz w:val="24"/>
                <w:szCs w:val="24"/>
                <w:lang w:val="uk-UA"/>
              </w:rPr>
            </w:pPr>
            <w:r w:rsidRPr="00E0564F">
              <w:rPr>
                <w:rFonts w:ascii="Arial" w:hAnsi="Arial" w:cs="Arial"/>
                <w:sz w:val="24"/>
                <w:szCs w:val="24"/>
                <w:lang w:val="uk-UA"/>
              </w:rPr>
              <w:t>5.1.1.</w:t>
            </w:r>
          </w:p>
        </w:tc>
        <w:tc>
          <w:tcPr>
            <w:tcW w:w="8191" w:type="dxa"/>
          </w:tcPr>
          <w:p w14:paraId="5F038A43" w14:textId="6089F855" w:rsidR="00F16E87" w:rsidRPr="00E0564F" w:rsidRDefault="00F16E87" w:rsidP="00F16E87">
            <w:pPr>
              <w:rPr>
                <w:rFonts w:ascii="Arial" w:hAnsi="Arial" w:cs="Arial"/>
                <w:sz w:val="24"/>
                <w:szCs w:val="24"/>
                <w:lang w:val="uk-UA"/>
              </w:rPr>
            </w:pPr>
            <w:r w:rsidRPr="00E0564F">
              <w:rPr>
                <w:rFonts w:ascii="Arial" w:hAnsi="Arial" w:cs="Arial"/>
                <w:sz w:val="24"/>
                <w:szCs w:val="24"/>
                <w:lang w:val="uk-UA"/>
              </w:rPr>
              <w:t>Оперативна ціль 1.1. Ефективна інфраструктура підтримки бізнесу</w:t>
            </w:r>
          </w:p>
        </w:tc>
        <w:tc>
          <w:tcPr>
            <w:tcW w:w="617" w:type="dxa"/>
            <w:vAlign w:val="bottom"/>
          </w:tcPr>
          <w:p w14:paraId="25DC158B" w14:textId="0B1D0419" w:rsidR="00F16E87" w:rsidRPr="00E0564F" w:rsidRDefault="00F16E87" w:rsidP="00F16E87">
            <w:pPr>
              <w:jc w:val="right"/>
              <w:rPr>
                <w:rFonts w:ascii="Arial" w:hAnsi="Arial" w:cs="Arial"/>
                <w:sz w:val="24"/>
                <w:szCs w:val="24"/>
                <w:lang w:val="uk-UA"/>
              </w:rPr>
            </w:pPr>
            <w:r w:rsidRPr="00E0564F">
              <w:rPr>
                <w:rFonts w:ascii="Arial" w:hAnsi="Arial" w:cs="Arial"/>
                <w:sz w:val="24"/>
                <w:szCs w:val="24"/>
                <w:lang w:val="uk-UA"/>
              </w:rPr>
              <w:fldChar w:fldCharType="begin"/>
            </w:r>
            <w:r w:rsidRPr="00E0564F">
              <w:rPr>
                <w:rFonts w:ascii="Arial" w:hAnsi="Arial" w:cs="Arial"/>
                <w:sz w:val="24"/>
                <w:szCs w:val="24"/>
                <w:lang w:val="uk-UA"/>
              </w:rPr>
              <w:instrText xml:space="preserve"> PAGEREF _Ref233717759 \h </w:instrText>
            </w:r>
            <w:r w:rsidRPr="00E0564F">
              <w:rPr>
                <w:rFonts w:ascii="Arial" w:hAnsi="Arial" w:cs="Arial"/>
                <w:sz w:val="24"/>
                <w:szCs w:val="24"/>
                <w:lang w:val="uk-UA"/>
              </w:rPr>
            </w:r>
            <w:r w:rsidRPr="00E0564F">
              <w:rPr>
                <w:rFonts w:ascii="Arial" w:hAnsi="Arial" w:cs="Arial"/>
                <w:sz w:val="24"/>
                <w:szCs w:val="24"/>
                <w:lang w:val="uk-UA"/>
              </w:rPr>
              <w:fldChar w:fldCharType="separate"/>
            </w:r>
            <w:r w:rsidR="00605C38">
              <w:rPr>
                <w:rFonts w:ascii="Arial" w:hAnsi="Arial" w:cs="Arial"/>
                <w:noProof/>
                <w:sz w:val="24"/>
                <w:szCs w:val="24"/>
                <w:lang w:val="uk-UA"/>
              </w:rPr>
              <w:t>41</w:t>
            </w:r>
            <w:r w:rsidRPr="00E0564F">
              <w:rPr>
                <w:rFonts w:ascii="Arial" w:hAnsi="Arial" w:cs="Arial"/>
                <w:sz w:val="24"/>
                <w:szCs w:val="24"/>
                <w:lang w:val="uk-UA"/>
              </w:rPr>
              <w:fldChar w:fldCharType="end"/>
            </w:r>
          </w:p>
        </w:tc>
      </w:tr>
      <w:tr w:rsidR="00F16E87" w:rsidRPr="00E0564F" w14:paraId="49DAF4CA" w14:textId="77777777" w:rsidTr="0060035D">
        <w:tc>
          <w:tcPr>
            <w:tcW w:w="817" w:type="dxa"/>
          </w:tcPr>
          <w:p w14:paraId="30DF7A26" w14:textId="1F373338" w:rsidR="00F16E87" w:rsidRPr="00E0564F" w:rsidRDefault="00F16E87" w:rsidP="00F16E87">
            <w:pPr>
              <w:rPr>
                <w:rFonts w:ascii="Arial" w:hAnsi="Arial" w:cs="Arial"/>
                <w:sz w:val="24"/>
                <w:szCs w:val="24"/>
                <w:lang w:val="uk-UA"/>
              </w:rPr>
            </w:pPr>
            <w:r w:rsidRPr="00E0564F">
              <w:rPr>
                <w:rFonts w:ascii="Arial" w:hAnsi="Arial" w:cs="Arial"/>
                <w:sz w:val="24"/>
                <w:szCs w:val="24"/>
                <w:lang w:val="uk-UA"/>
              </w:rPr>
              <w:t>5.1.2.</w:t>
            </w:r>
          </w:p>
        </w:tc>
        <w:tc>
          <w:tcPr>
            <w:tcW w:w="8191" w:type="dxa"/>
          </w:tcPr>
          <w:p w14:paraId="085DC778" w14:textId="5E201642" w:rsidR="00F16E87" w:rsidRPr="00E0564F" w:rsidRDefault="00F16E87" w:rsidP="00F16E87">
            <w:pPr>
              <w:rPr>
                <w:rFonts w:ascii="Arial" w:hAnsi="Arial" w:cs="Arial"/>
                <w:sz w:val="24"/>
                <w:szCs w:val="24"/>
                <w:lang w:val="uk-UA"/>
              </w:rPr>
            </w:pPr>
            <w:r w:rsidRPr="00E0564F">
              <w:rPr>
                <w:rFonts w:ascii="Arial" w:hAnsi="Arial" w:cs="Arial"/>
                <w:sz w:val="24"/>
                <w:szCs w:val="24"/>
                <w:lang w:val="uk-UA"/>
              </w:rPr>
              <w:t>Оперативна ціль 1.2. Формування сприятливих умов для зростання креативних індустрій та сталого розвитку туристичного потенціалу громади</w:t>
            </w:r>
          </w:p>
        </w:tc>
        <w:tc>
          <w:tcPr>
            <w:tcW w:w="617" w:type="dxa"/>
            <w:vAlign w:val="bottom"/>
          </w:tcPr>
          <w:p w14:paraId="10B9FAE6" w14:textId="03E62090" w:rsidR="00F16E87" w:rsidRPr="00E0564F" w:rsidRDefault="00F16E87" w:rsidP="00F16E87">
            <w:pPr>
              <w:jc w:val="right"/>
              <w:rPr>
                <w:rFonts w:ascii="Arial" w:hAnsi="Arial" w:cs="Arial"/>
                <w:sz w:val="24"/>
                <w:szCs w:val="24"/>
                <w:lang w:val="uk-UA"/>
              </w:rPr>
            </w:pPr>
            <w:r w:rsidRPr="00E0564F">
              <w:rPr>
                <w:rFonts w:ascii="Arial" w:hAnsi="Arial" w:cs="Arial"/>
                <w:sz w:val="24"/>
                <w:szCs w:val="24"/>
                <w:lang w:val="uk-UA"/>
              </w:rPr>
              <w:fldChar w:fldCharType="begin"/>
            </w:r>
            <w:r w:rsidRPr="00E0564F">
              <w:rPr>
                <w:rFonts w:ascii="Arial" w:hAnsi="Arial" w:cs="Arial"/>
                <w:sz w:val="24"/>
                <w:szCs w:val="24"/>
                <w:lang w:val="uk-UA"/>
              </w:rPr>
              <w:instrText xml:space="preserve"> PAGEREF _Ref233717770 \h </w:instrText>
            </w:r>
            <w:r w:rsidRPr="00E0564F">
              <w:rPr>
                <w:rFonts w:ascii="Arial" w:hAnsi="Arial" w:cs="Arial"/>
                <w:sz w:val="24"/>
                <w:szCs w:val="24"/>
                <w:lang w:val="uk-UA"/>
              </w:rPr>
            </w:r>
            <w:r w:rsidRPr="00E0564F">
              <w:rPr>
                <w:rFonts w:ascii="Arial" w:hAnsi="Arial" w:cs="Arial"/>
                <w:sz w:val="24"/>
                <w:szCs w:val="24"/>
                <w:lang w:val="uk-UA"/>
              </w:rPr>
              <w:fldChar w:fldCharType="separate"/>
            </w:r>
            <w:r w:rsidR="00605C38">
              <w:rPr>
                <w:rFonts w:ascii="Arial" w:hAnsi="Arial" w:cs="Arial"/>
                <w:noProof/>
                <w:sz w:val="24"/>
                <w:szCs w:val="24"/>
                <w:lang w:val="uk-UA"/>
              </w:rPr>
              <w:t>43</w:t>
            </w:r>
            <w:r w:rsidRPr="00E0564F">
              <w:rPr>
                <w:rFonts w:ascii="Arial" w:hAnsi="Arial" w:cs="Arial"/>
                <w:sz w:val="24"/>
                <w:szCs w:val="24"/>
                <w:lang w:val="uk-UA"/>
              </w:rPr>
              <w:fldChar w:fldCharType="end"/>
            </w:r>
          </w:p>
        </w:tc>
      </w:tr>
      <w:tr w:rsidR="00F16E87" w:rsidRPr="00E0564F" w14:paraId="1D037BE9" w14:textId="77777777" w:rsidTr="0060035D">
        <w:tc>
          <w:tcPr>
            <w:tcW w:w="817" w:type="dxa"/>
          </w:tcPr>
          <w:p w14:paraId="59BF0969" w14:textId="346CC31A" w:rsidR="00F16E87" w:rsidRPr="00E0564F" w:rsidRDefault="00F16E87" w:rsidP="00F16E87">
            <w:pPr>
              <w:rPr>
                <w:rFonts w:ascii="Arial" w:hAnsi="Arial" w:cs="Arial"/>
                <w:sz w:val="24"/>
                <w:szCs w:val="24"/>
                <w:lang w:val="uk-UA"/>
              </w:rPr>
            </w:pPr>
            <w:r w:rsidRPr="00E0564F">
              <w:rPr>
                <w:rFonts w:ascii="Arial" w:hAnsi="Arial" w:cs="Arial"/>
                <w:sz w:val="24"/>
                <w:szCs w:val="24"/>
                <w:lang w:val="uk-UA"/>
              </w:rPr>
              <w:t>5.1.3.</w:t>
            </w:r>
          </w:p>
        </w:tc>
        <w:tc>
          <w:tcPr>
            <w:tcW w:w="8191" w:type="dxa"/>
          </w:tcPr>
          <w:p w14:paraId="10D8E268" w14:textId="723B2582" w:rsidR="00F16E87" w:rsidRPr="00E0564F" w:rsidRDefault="00F16E87" w:rsidP="00F16E87">
            <w:pPr>
              <w:rPr>
                <w:rFonts w:ascii="Arial" w:hAnsi="Arial" w:cs="Arial"/>
                <w:sz w:val="24"/>
                <w:szCs w:val="24"/>
                <w:lang w:val="uk-UA"/>
              </w:rPr>
            </w:pPr>
            <w:r w:rsidRPr="00E0564F">
              <w:rPr>
                <w:rFonts w:ascii="Arial" w:hAnsi="Arial" w:cs="Arial"/>
                <w:sz w:val="24"/>
                <w:szCs w:val="24"/>
                <w:lang w:val="uk-UA"/>
              </w:rPr>
              <w:t>Оперативна ціль 1.3. Просування комплексної бренд-стратегії громади як інструменту розвитку економічного потенціалу, зовнішньої комунікації та внутрішньої ідентичності</w:t>
            </w:r>
          </w:p>
        </w:tc>
        <w:tc>
          <w:tcPr>
            <w:tcW w:w="617" w:type="dxa"/>
            <w:vAlign w:val="bottom"/>
          </w:tcPr>
          <w:p w14:paraId="6B725A6A" w14:textId="6346F8BE" w:rsidR="00F16E87" w:rsidRPr="00E0564F" w:rsidRDefault="00F16E87" w:rsidP="00F16E87">
            <w:pPr>
              <w:jc w:val="right"/>
              <w:rPr>
                <w:rFonts w:ascii="Arial" w:hAnsi="Arial" w:cs="Arial"/>
                <w:sz w:val="24"/>
                <w:szCs w:val="24"/>
                <w:lang w:val="uk-UA"/>
              </w:rPr>
            </w:pPr>
            <w:r w:rsidRPr="00E0564F">
              <w:rPr>
                <w:rFonts w:ascii="Arial" w:hAnsi="Arial" w:cs="Arial"/>
                <w:sz w:val="24"/>
                <w:szCs w:val="24"/>
                <w:lang w:val="uk-UA"/>
              </w:rPr>
              <w:fldChar w:fldCharType="begin"/>
            </w:r>
            <w:r w:rsidRPr="00E0564F">
              <w:rPr>
                <w:rFonts w:ascii="Arial" w:hAnsi="Arial" w:cs="Arial"/>
                <w:sz w:val="24"/>
                <w:szCs w:val="24"/>
                <w:lang w:val="uk-UA"/>
              </w:rPr>
              <w:instrText xml:space="preserve"> PAGEREF _Ref233717784 \h </w:instrText>
            </w:r>
            <w:r w:rsidRPr="00E0564F">
              <w:rPr>
                <w:rFonts w:ascii="Arial" w:hAnsi="Arial" w:cs="Arial"/>
                <w:sz w:val="24"/>
                <w:szCs w:val="24"/>
                <w:lang w:val="uk-UA"/>
              </w:rPr>
            </w:r>
            <w:r w:rsidRPr="00E0564F">
              <w:rPr>
                <w:rFonts w:ascii="Arial" w:hAnsi="Arial" w:cs="Arial"/>
                <w:sz w:val="24"/>
                <w:szCs w:val="24"/>
                <w:lang w:val="uk-UA"/>
              </w:rPr>
              <w:fldChar w:fldCharType="separate"/>
            </w:r>
            <w:r w:rsidR="00605C38">
              <w:rPr>
                <w:rFonts w:ascii="Arial" w:hAnsi="Arial" w:cs="Arial"/>
                <w:noProof/>
                <w:sz w:val="24"/>
                <w:szCs w:val="24"/>
                <w:lang w:val="uk-UA"/>
              </w:rPr>
              <w:t>45</w:t>
            </w:r>
            <w:r w:rsidRPr="00E0564F">
              <w:rPr>
                <w:rFonts w:ascii="Arial" w:hAnsi="Arial" w:cs="Arial"/>
                <w:sz w:val="24"/>
                <w:szCs w:val="24"/>
                <w:lang w:val="uk-UA"/>
              </w:rPr>
              <w:fldChar w:fldCharType="end"/>
            </w:r>
          </w:p>
        </w:tc>
      </w:tr>
      <w:tr w:rsidR="00F16E87" w:rsidRPr="00E0564F" w14:paraId="7D585B20" w14:textId="77777777" w:rsidTr="0060035D">
        <w:tc>
          <w:tcPr>
            <w:tcW w:w="817" w:type="dxa"/>
          </w:tcPr>
          <w:p w14:paraId="7671B073" w14:textId="762E26DE" w:rsidR="00F16E87" w:rsidRPr="006A7D6C" w:rsidRDefault="00F16E87" w:rsidP="00F16E87">
            <w:pPr>
              <w:rPr>
                <w:rFonts w:ascii="Arial" w:hAnsi="Arial" w:cs="Arial"/>
                <w:b/>
                <w:bCs/>
                <w:sz w:val="24"/>
                <w:szCs w:val="24"/>
                <w:lang w:val="uk-UA"/>
              </w:rPr>
            </w:pPr>
            <w:r w:rsidRPr="006A7D6C">
              <w:rPr>
                <w:rFonts w:ascii="Arial" w:hAnsi="Arial" w:cs="Arial"/>
                <w:b/>
                <w:bCs/>
                <w:sz w:val="24"/>
                <w:szCs w:val="24"/>
                <w:lang w:val="uk-UA"/>
              </w:rPr>
              <w:t>5.2.</w:t>
            </w:r>
          </w:p>
        </w:tc>
        <w:tc>
          <w:tcPr>
            <w:tcW w:w="8191" w:type="dxa"/>
          </w:tcPr>
          <w:p w14:paraId="028B217E" w14:textId="34354F62" w:rsidR="00F16E87" w:rsidRPr="00E0564F" w:rsidRDefault="00F16E87" w:rsidP="00F16E87">
            <w:pPr>
              <w:rPr>
                <w:rFonts w:ascii="Arial" w:hAnsi="Arial" w:cs="Arial"/>
                <w:b/>
                <w:bCs/>
                <w:sz w:val="24"/>
                <w:szCs w:val="24"/>
                <w:lang w:val="uk-UA"/>
              </w:rPr>
            </w:pPr>
            <w:r w:rsidRPr="00E0564F">
              <w:rPr>
                <w:rFonts w:ascii="Arial" w:hAnsi="Arial" w:cs="Arial"/>
                <w:b/>
                <w:bCs/>
                <w:sz w:val="24"/>
                <w:szCs w:val="24"/>
                <w:lang w:val="uk-UA"/>
              </w:rPr>
              <w:t xml:space="preserve">Стратегічна ціль 2. Підвищення рівня соціальної захищеності, доступності медичної допомоги та якості освіти як основи розвитку людського потенціалу громади </w:t>
            </w:r>
          </w:p>
        </w:tc>
        <w:tc>
          <w:tcPr>
            <w:tcW w:w="617" w:type="dxa"/>
            <w:vAlign w:val="bottom"/>
          </w:tcPr>
          <w:p w14:paraId="2E90A00A" w14:textId="7CA32124" w:rsidR="00F16E87" w:rsidRPr="00E0564F" w:rsidRDefault="00F16E87" w:rsidP="00F16E87">
            <w:pPr>
              <w:jc w:val="right"/>
              <w:rPr>
                <w:rFonts w:ascii="Arial" w:hAnsi="Arial" w:cs="Arial"/>
                <w:sz w:val="24"/>
                <w:szCs w:val="24"/>
                <w:lang w:val="uk-UA"/>
              </w:rPr>
            </w:pPr>
            <w:r w:rsidRPr="00E0564F">
              <w:rPr>
                <w:rFonts w:ascii="Arial" w:hAnsi="Arial" w:cs="Arial"/>
                <w:sz w:val="24"/>
                <w:szCs w:val="24"/>
                <w:lang w:val="uk-UA"/>
              </w:rPr>
              <w:fldChar w:fldCharType="begin"/>
            </w:r>
            <w:r w:rsidRPr="00E0564F">
              <w:rPr>
                <w:rFonts w:ascii="Arial" w:hAnsi="Arial" w:cs="Arial"/>
                <w:sz w:val="24"/>
                <w:szCs w:val="24"/>
                <w:lang w:val="uk-UA"/>
              </w:rPr>
              <w:instrText xml:space="preserve"> PAGEREF _Ref233717028 \h </w:instrText>
            </w:r>
            <w:r w:rsidRPr="00E0564F">
              <w:rPr>
                <w:rFonts w:ascii="Arial" w:hAnsi="Arial" w:cs="Arial"/>
                <w:sz w:val="24"/>
                <w:szCs w:val="24"/>
                <w:lang w:val="uk-UA"/>
              </w:rPr>
            </w:r>
            <w:r w:rsidRPr="00E0564F">
              <w:rPr>
                <w:rFonts w:ascii="Arial" w:hAnsi="Arial" w:cs="Arial"/>
                <w:sz w:val="24"/>
                <w:szCs w:val="24"/>
                <w:lang w:val="uk-UA"/>
              </w:rPr>
              <w:fldChar w:fldCharType="separate"/>
            </w:r>
            <w:r w:rsidR="00605C38">
              <w:rPr>
                <w:rFonts w:ascii="Arial" w:hAnsi="Arial" w:cs="Arial"/>
                <w:noProof/>
                <w:sz w:val="24"/>
                <w:szCs w:val="24"/>
                <w:lang w:val="uk-UA"/>
              </w:rPr>
              <w:t>47</w:t>
            </w:r>
            <w:r w:rsidRPr="00E0564F">
              <w:rPr>
                <w:rFonts w:ascii="Arial" w:hAnsi="Arial" w:cs="Arial"/>
                <w:sz w:val="24"/>
                <w:szCs w:val="24"/>
                <w:lang w:val="uk-UA"/>
              </w:rPr>
              <w:fldChar w:fldCharType="end"/>
            </w:r>
          </w:p>
        </w:tc>
      </w:tr>
      <w:tr w:rsidR="00F16E87" w:rsidRPr="00E0564F" w14:paraId="0E15B6DD" w14:textId="77777777" w:rsidTr="0060035D">
        <w:tc>
          <w:tcPr>
            <w:tcW w:w="817" w:type="dxa"/>
          </w:tcPr>
          <w:p w14:paraId="717844A2" w14:textId="15893906" w:rsidR="00F16E87" w:rsidRPr="00E0564F" w:rsidRDefault="00F16E87" w:rsidP="00F16E87">
            <w:pPr>
              <w:rPr>
                <w:rFonts w:ascii="Arial" w:hAnsi="Arial" w:cs="Arial"/>
                <w:sz w:val="24"/>
                <w:szCs w:val="24"/>
                <w:lang w:val="uk-UA"/>
              </w:rPr>
            </w:pPr>
            <w:r w:rsidRPr="00E0564F">
              <w:rPr>
                <w:rFonts w:ascii="Arial" w:hAnsi="Arial" w:cs="Arial"/>
                <w:sz w:val="24"/>
                <w:szCs w:val="24"/>
                <w:lang w:val="uk-UA"/>
              </w:rPr>
              <w:t>5.2.1.</w:t>
            </w:r>
          </w:p>
        </w:tc>
        <w:tc>
          <w:tcPr>
            <w:tcW w:w="8191" w:type="dxa"/>
          </w:tcPr>
          <w:p w14:paraId="2DEDF6DC" w14:textId="2ACA812E" w:rsidR="00F16E87" w:rsidRPr="00E0564F" w:rsidRDefault="00F16E87" w:rsidP="00F16E87">
            <w:pPr>
              <w:rPr>
                <w:rFonts w:ascii="Arial" w:hAnsi="Arial" w:cs="Arial"/>
                <w:sz w:val="24"/>
                <w:szCs w:val="24"/>
                <w:lang w:val="uk-UA"/>
              </w:rPr>
            </w:pPr>
            <w:r w:rsidRPr="00E0564F">
              <w:rPr>
                <w:rFonts w:ascii="Arial" w:hAnsi="Arial" w:cs="Arial"/>
                <w:sz w:val="24"/>
                <w:szCs w:val="24"/>
                <w:lang w:val="uk-UA"/>
              </w:rPr>
              <w:t>Оперативна ціль 2.1. Створення сучасного, безпечного, інклюзивного та інноваційного освітнього простору</w:t>
            </w:r>
          </w:p>
        </w:tc>
        <w:tc>
          <w:tcPr>
            <w:tcW w:w="617" w:type="dxa"/>
            <w:vAlign w:val="bottom"/>
          </w:tcPr>
          <w:p w14:paraId="1D242114" w14:textId="1658B45B" w:rsidR="00F16E87" w:rsidRPr="00E0564F" w:rsidRDefault="00F16E87" w:rsidP="00F16E87">
            <w:pPr>
              <w:jc w:val="right"/>
              <w:rPr>
                <w:rFonts w:ascii="Arial" w:hAnsi="Arial" w:cs="Arial"/>
                <w:sz w:val="24"/>
                <w:szCs w:val="24"/>
                <w:lang w:val="uk-UA"/>
              </w:rPr>
            </w:pPr>
            <w:r w:rsidRPr="00E0564F">
              <w:rPr>
                <w:rFonts w:ascii="Arial" w:hAnsi="Arial" w:cs="Arial"/>
                <w:sz w:val="24"/>
                <w:szCs w:val="24"/>
                <w:lang w:val="uk-UA"/>
              </w:rPr>
              <w:fldChar w:fldCharType="begin"/>
            </w:r>
            <w:r w:rsidRPr="00E0564F">
              <w:rPr>
                <w:rFonts w:ascii="Arial" w:hAnsi="Arial" w:cs="Arial"/>
                <w:sz w:val="24"/>
                <w:szCs w:val="24"/>
                <w:lang w:val="uk-UA"/>
              </w:rPr>
              <w:instrText xml:space="preserve"> PAGEREF _Ref233717812 \h </w:instrText>
            </w:r>
            <w:r w:rsidRPr="00E0564F">
              <w:rPr>
                <w:rFonts w:ascii="Arial" w:hAnsi="Arial" w:cs="Arial"/>
                <w:sz w:val="24"/>
                <w:szCs w:val="24"/>
                <w:lang w:val="uk-UA"/>
              </w:rPr>
            </w:r>
            <w:r w:rsidRPr="00E0564F">
              <w:rPr>
                <w:rFonts w:ascii="Arial" w:hAnsi="Arial" w:cs="Arial"/>
                <w:sz w:val="24"/>
                <w:szCs w:val="24"/>
                <w:lang w:val="uk-UA"/>
              </w:rPr>
              <w:fldChar w:fldCharType="separate"/>
            </w:r>
            <w:r w:rsidR="00605C38">
              <w:rPr>
                <w:rFonts w:ascii="Arial" w:hAnsi="Arial" w:cs="Arial"/>
                <w:noProof/>
                <w:sz w:val="24"/>
                <w:szCs w:val="24"/>
                <w:lang w:val="uk-UA"/>
              </w:rPr>
              <w:t>48</w:t>
            </w:r>
            <w:r w:rsidRPr="00E0564F">
              <w:rPr>
                <w:rFonts w:ascii="Arial" w:hAnsi="Arial" w:cs="Arial"/>
                <w:sz w:val="24"/>
                <w:szCs w:val="24"/>
                <w:lang w:val="uk-UA"/>
              </w:rPr>
              <w:fldChar w:fldCharType="end"/>
            </w:r>
          </w:p>
        </w:tc>
      </w:tr>
      <w:tr w:rsidR="00F16E87" w:rsidRPr="00E0564F" w14:paraId="674458E4" w14:textId="77777777" w:rsidTr="0060035D">
        <w:tc>
          <w:tcPr>
            <w:tcW w:w="817" w:type="dxa"/>
          </w:tcPr>
          <w:p w14:paraId="4A1E9F4A" w14:textId="74FADC18" w:rsidR="00F16E87" w:rsidRPr="00E0564F" w:rsidRDefault="00F16E87" w:rsidP="00F16E87">
            <w:pPr>
              <w:rPr>
                <w:rFonts w:ascii="Arial" w:hAnsi="Arial" w:cs="Arial"/>
                <w:sz w:val="24"/>
                <w:szCs w:val="24"/>
                <w:lang w:val="uk-UA"/>
              </w:rPr>
            </w:pPr>
            <w:r w:rsidRPr="00E0564F">
              <w:rPr>
                <w:rFonts w:ascii="Arial" w:hAnsi="Arial" w:cs="Arial"/>
                <w:sz w:val="24"/>
                <w:szCs w:val="24"/>
                <w:lang w:val="uk-UA"/>
              </w:rPr>
              <w:t>5.2.2.</w:t>
            </w:r>
          </w:p>
        </w:tc>
        <w:tc>
          <w:tcPr>
            <w:tcW w:w="8191" w:type="dxa"/>
          </w:tcPr>
          <w:p w14:paraId="13D1B333" w14:textId="35B40464" w:rsidR="00F16E87" w:rsidRPr="00E0564F" w:rsidRDefault="00F16E87" w:rsidP="00F16E87">
            <w:pPr>
              <w:rPr>
                <w:rFonts w:ascii="Arial" w:hAnsi="Arial" w:cs="Arial"/>
                <w:sz w:val="24"/>
                <w:szCs w:val="24"/>
                <w:lang w:val="uk-UA"/>
              </w:rPr>
            </w:pPr>
            <w:r w:rsidRPr="00E0564F">
              <w:rPr>
                <w:rFonts w:ascii="Arial" w:hAnsi="Arial" w:cs="Arial"/>
                <w:sz w:val="24"/>
                <w:szCs w:val="24"/>
                <w:lang w:val="uk-UA"/>
              </w:rPr>
              <w:t>Оперативна ціль 2.2. Ефективний розвиток системи охорони здоров'я в громаді, де кожен мешканець має доступ до своєчасної, безпечної та якісної медичної допомоги</w:t>
            </w:r>
          </w:p>
        </w:tc>
        <w:tc>
          <w:tcPr>
            <w:tcW w:w="617" w:type="dxa"/>
            <w:vAlign w:val="bottom"/>
          </w:tcPr>
          <w:p w14:paraId="6ED472C8" w14:textId="30509355" w:rsidR="00F16E87" w:rsidRPr="00E0564F" w:rsidRDefault="00F16E87" w:rsidP="00F16E87">
            <w:pPr>
              <w:jc w:val="right"/>
              <w:rPr>
                <w:rFonts w:ascii="Arial" w:hAnsi="Arial" w:cs="Arial"/>
                <w:sz w:val="24"/>
                <w:szCs w:val="24"/>
                <w:lang w:val="uk-UA"/>
              </w:rPr>
            </w:pPr>
            <w:r w:rsidRPr="00E0564F">
              <w:rPr>
                <w:rFonts w:ascii="Arial" w:hAnsi="Arial" w:cs="Arial"/>
                <w:sz w:val="24"/>
                <w:szCs w:val="24"/>
                <w:lang w:val="uk-UA"/>
              </w:rPr>
              <w:fldChar w:fldCharType="begin"/>
            </w:r>
            <w:r w:rsidRPr="00E0564F">
              <w:rPr>
                <w:rFonts w:ascii="Arial" w:hAnsi="Arial" w:cs="Arial"/>
                <w:sz w:val="24"/>
                <w:szCs w:val="24"/>
                <w:lang w:val="uk-UA"/>
              </w:rPr>
              <w:instrText xml:space="preserve"> PAGEREF _Ref233717829 \h </w:instrText>
            </w:r>
            <w:r w:rsidRPr="00E0564F">
              <w:rPr>
                <w:rFonts w:ascii="Arial" w:hAnsi="Arial" w:cs="Arial"/>
                <w:sz w:val="24"/>
                <w:szCs w:val="24"/>
                <w:lang w:val="uk-UA"/>
              </w:rPr>
            </w:r>
            <w:r w:rsidRPr="00E0564F">
              <w:rPr>
                <w:rFonts w:ascii="Arial" w:hAnsi="Arial" w:cs="Arial"/>
                <w:sz w:val="24"/>
                <w:szCs w:val="24"/>
                <w:lang w:val="uk-UA"/>
              </w:rPr>
              <w:fldChar w:fldCharType="separate"/>
            </w:r>
            <w:r w:rsidR="00605C38">
              <w:rPr>
                <w:rFonts w:ascii="Arial" w:hAnsi="Arial" w:cs="Arial"/>
                <w:noProof/>
                <w:sz w:val="24"/>
                <w:szCs w:val="24"/>
                <w:lang w:val="uk-UA"/>
              </w:rPr>
              <w:t>50</w:t>
            </w:r>
            <w:r w:rsidRPr="00E0564F">
              <w:rPr>
                <w:rFonts w:ascii="Arial" w:hAnsi="Arial" w:cs="Arial"/>
                <w:sz w:val="24"/>
                <w:szCs w:val="24"/>
                <w:lang w:val="uk-UA"/>
              </w:rPr>
              <w:fldChar w:fldCharType="end"/>
            </w:r>
          </w:p>
        </w:tc>
      </w:tr>
      <w:tr w:rsidR="00F16E87" w:rsidRPr="00E0564F" w14:paraId="6D0D7257" w14:textId="77777777" w:rsidTr="0060035D">
        <w:tc>
          <w:tcPr>
            <w:tcW w:w="817" w:type="dxa"/>
          </w:tcPr>
          <w:p w14:paraId="1CDA622F" w14:textId="17C2A824" w:rsidR="00F16E87" w:rsidRPr="00E0564F" w:rsidRDefault="00F16E87" w:rsidP="00F16E87">
            <w:pPr>
              <w:rPr>
                <w:rFonts w:ascii="Arial" w:hAnsi="Arial" w:cs="Arial"/>
                <w:sz w:val="24"/>
                <w:szCs w:val="24"/>
                <w:lang w:val="uk-UA"/>
              </w:rPr>
            </w:pPr>
            <w:r w:rsidRPr="00E0564F">
              <w:rPr>
                <w:rFonts w:ascii="Arial" w:hAnsi="Arial" w:cs="Arial"/>
                <w:sz w:val="24"/>
                <w:szCs w:val="24"/>
                <w:lang w:val="uk-UA"/>
              </w:rPr>
              <w:t>5.2.3.</w:t>
            </w:r>
          </w:p>
        </w:tc>
        <w:tc>
          <w:tcPr>
            <w:tcW w:w="8191" w:type="dxa"/>
          </w:tcPr>
          <w:p w14:paraId="00F56A89" w14:textId="7CF3BCD6" w:rsidR="00F16E87" w:rsidRPr="00E0564F" w:rsidRDefault="00F16E87" w:rsidP="00F16E87">
            <w:pPr>
              <w:rPr>
                <w:rFonts w:ascii="Arial" w:hAnsi="Arial" w:cs="Arial"/>
                <w:sz w:val="24"/>
                <w:szCs w:val="24"/>
                <w:lang w:val="uk-UA"/>
              </w:rPr>
            </w:pPr>
            <w:r w:rsidRPr="00E0564F">
              <w:rPr>
                <w:rFonts w:ascii="Arial" w:hAnsi="Arial" w:cs="Arial"/>
                <w:sz w:val="24"/>
                <w:szCs w:val="24"/>
                <w:lang w:val="uk-UA"/>
              </w:rPr>
              <w:t xml:space="preserve">Оперативна ціль 2.3. </w:t>
            </w:r>
            <w:r w:rsidRPr="00E0564F">
              <w:rPr>
                <w:rFonts w:ascii="Arial" w:eastAsiaTheme="minorHAnsi" w:hAnsi="Arial" w:cs="Arial"/>
                <w:kern w:val="2"/>
                <w:sz w:val="24"/>
                <w:szCs w:val="24"/>
                <w:lang w:val="uk-UA"/>
                <w14:ligatures w14:val="standardContextual"/>
              </w:rPr>
              <w:t>Формування ефективної системи соціального захисту та інклюзії, спрямованої на задоволення потреб вразливих груп населення, забезпечення їх соціально-економічної інтеграції та рівних прав</w:t>
            </w:r>
          </w:p>
        </w:tc>
        <w:tc>
          <w:tcPr>
            <w:tcW w:w="617" w:type="dxa"/>
            <w:vAlign w:val="bottom"/>
          </w:tcPr>
          <w:p w14:paraId="6204CBDB" w14:textId="55DECBE8" w:rsidR="00F16E87" w:rsidRPr="00E0564F" w:rsidRDefault="00F16E87" w:rsidP="00F16E87">
            <w:pPr>
              <w:jc w:val="right"/>
              <w:rPr>
                <w:rFonts w:ascii="Arial" w:hAnsi="Arial" w:cs="Arial"/>
                <w:sz w:val="24"/>
                <w:szCs w:val="24"/>
                <w:lang w:val="uk-UA"/>
              </w:rPr>
            </w:pPr>
            <w:r w:rsidRPr="00E0564F">
              <w:rPr>
                <w:rFonts w:ascii="Arial" w:hAnsi="Arial" w:cs="Arial"/>
                <w:sz w:val="24"/>
                <w:szCs w:val="24"/>
                <w:lang w:val="uk-UA"/>
              </w:rPr>
              <w:fldChar w:fldCharType="begin"/>
            </w:r>
            <w:r w:rsidRPr="00E0564F">
              <w:rPr>
                <w:rFonts w:ascii="Arial" w:hAnsi="Arial" w:cs="Arial"/>
                <w:sz w:val="24"/>
                <w:szCs w:val="24"/>
                <w:lang w:val="uk-UA"/>
              </w:rPr>
              <w:instrText xml:space="preserve"> PAGEREF _Ref233717838 \h </w:instrText>
            </w:r>
            <w:r w:rsidRPr="00E0564F">
              <w:rPr>
                <w:rFonts w:ascii="Arial" w:hAnsi="Arial" w:cs="Arial"/>
                <w:sz w:val="24"/>
                <w:szCs w:val="24"/>
                <w:lang w:val="uk-UA"/>
              </w:rPr>
            </w:r>
            <w:r w:rsidRPr="00E0564F">
              <w:rPr>
                <w:rFonts w:ascii="Arial" w:hAnsi="Arial" w:cs="Arial"/>
                <w:sz w:val="24"/>
                <w:szCs w:val="24"/>
                <w:lang w:val="uk-UA"/>
              </w:rPr>
              <w:fldChar w:fldCharType="separate"/>
            </w:r>
            <w:r w:rsidR="00605C38">
              <w:rPr>
                <w:rFonts w:ascii="Arial" w:hAnsi="Arial" w:cs="Arial"/>
                <w:noProof/>
                <w:sz w:val="24"/>
                <w:szCs w:val="24"/>
                <w:lang w:val="uk-UA"/>
              </w:rPr>
              <w:t>52</w:t>
            </w:r>
            <w:r w:rsidRPr="00E0564F">
              <w:rPr>
                <w:rFonts w:ascii="Arial" w:hAnsi="Arial" w:cs="Arial"/>
                <w:sz w:val="24"/>
                <w:szCs w:val="24"/>
                <w:lang w:val="uk-UA"/>
              </w:rPr>
              <w:fldChar w:fldCharType="end"/>
            </w:r>
          </w:p>
        </w:tc>
      </w:tr>
      <w:tr w:rsidR="00F16E87" w:rsidRPr="00E0564F" w14:paraId="15AAD90D" w14:textId="77777777" w:rsidTr="0060035D">
        <w:tc>
          <w:tcPr>
            <w:tcW w:w="817" w:type="dxa"/>
          </w:tcPr>
          <w:p w14:paraId="5BEDC23A" w14:textId="799BF478" w:rsidR="00F16E87" w:rsidRPr="006A7D6C" w:rsidRDefault="00F16E87" w:rsidP="00F16E87">
            <w:pPr>
              <w:rPr>
                <w:rFonts w:ascii="Arial" w:hAnsi="Arial" w:cs="Arial"/>
                <w:b/>
                <w:bCs/>
                <w:sz w:val="24"/>
                <w:szCs w:val="24"/>
                <w:lang w:val="uk-UA"/>
              </w:rPr>
            </w:pPr>
            <w:r w:rsidRPr="006A7D6C">
              <w:rPr>
                <w:rFonts w:ascii="Arial" w:hAnsi="Arial" w:cs="Arial"/>
                <w:b/>
                <w:bCs/>
                <w:sz w:val="24"/>
                <w:szCs w:val="24"/>
                <w:lang w:val="uk-UA"/>
              </w:rPr>
              <w:t>5.3.</w:t>
            </w:r>
          </w:p>
        </w:tc>
        <w:tc>
          <w:tcPr>
            <w:tcW w:w="8191" w:type="dxa"/>
          </w:tcPr>
          <w:p w14:paraId="4B4100A3" w14:textId="0586A078" w:rsidR="00F16E87" w:rsidRPr="00E0564F" w:rsidRDefault="00F16E87" w:rsidP="00F16E87">
            <w:pPr>
              <w:rPr>
                <w:rFonts w:ascii="Arial" w:hAnsi="Arial" w:cs="Arial"/>
                <w:sz w:val="24"/>
                <w:szCs w:val="24"/>
                <w:lang w:val="uk-UA"/>
              </w:rPr>
            </w:pPr>
            <w:r w:rsidRPr="00E0564F">
              <w:rPr>
                <w:rFonts w:ascii="Arial" w:hAnsi="Arial" w:cs="Arial"/>
                <w:b/>
                <w:bCs/>
                <w:sz w:val="24"/>
                <w:szCs w:val="24"/>
                <w:lang w:val="uk-UA"/>
              </w:rPr>
              <w:t>Стратегічна ціль 3. Енергоефективна, екобезпечна та інфраструктурно розвинута громада</w:t>
            </w:r>
          </w:p>
        </w:tc>
        <w:tc>
          <w:tcPr>
            <w:tcW w:w="617" w:type="dxa"/>
            <w:vAlign w:val="bottom"/>
          </w:tcPr>
          <w:p w14:paraId="17C257B1" w14:textId="6AF4508B" w:rsidR="00F16E87" w:rsidRPr="00E0564F" w:rsidRDefault="00F16E87" w:rsidP="00F16E87">
            <w:pPr>
              <w:jc w:val="right"/>
              <w:rPr>
                <w:rFonts w:ascii="Arial" w:hAnsi="Arial" w:cs="Arial"/>
                <w:sz w:val="24"/>
                <w:szCs w:val="24"/>
                <w:lang w:val="uk-UA"/>
              </w:rPr>
            </w:pPr>
            <w:r w:rsidRPr="00E0564F">
              <w:rPr>
                <w:rFonts w:ascii="Arial" w:hAnsi="Arial" w:cs="Arial"/>
                <w:sz w:val="24"/>
                <w:szCs w:val="24"/>
                <w:lang w:val="uk-UA"/>
              </w:rPr>
              <w:fldChar w:fldCharType="begin"/>
            </w:r>
            <w:r w:rsidRPr="00E0564F">
              <w:rPr>
                <w:rFonts w:ascii="Arial" w:hAnsi="Arial" w:cs="Arial"/>
                <w:sz w:val="24"/>
                <w:szCs w:val="24"/>
                <w:lang w:val="uk-UA"/>
              </w:rPr>
              <w:instrText xml:space="preserve"> PAGEREF _Ref233717050 \h </w:instrText>
            </w:r>
            <w:r w:rsidRPr="00E0564F">
              <w:rPr>
                <w:rFonts w:ascii="Arial" w:hAnsi="Arial" w:cs="Arial"/>
                <w:sz w:val="24"/>
                <w:szCs w:val="24"/>
                <w:lang w:val="uk-UA"/>
              </w:rPr>
            </w:r>
            <w:r w:rsidRPr="00E0564F">
              <w:rPr>
                <w:rFonts w:ascii="Arial" w:hAnsi="Arial" w:cs="Arial"/>
                <w:sz w:val="24"/>
                <w:szCs w:val="24"/>
                <w:lang w:val="uk-UA"/>
              </w:rPr>
              <w:fldChar w:fldCharType="separate"/>
            </w:r>
            <w:r w:rsidR="00605C38">
              <w:rPr>
                <w:rFonts w:ascii="Arial" w:hAnsi="Arial" w:cs="Arial"/>
                <w:noProof/>
                <w:sz w:val="24"/>
                <w:szCs w:val="24"/>
                <w:lang w:val="uk-UA"/>
              </w:rPr>
              <w:t>54</w:t>
            </w:r>
            <w:r w:rsidRPr="00E0564F">
              <w:rPr>
                <w:rFonts w:ascii="Arial" w:hAnsi="Arial" w:cs="Arial"/>
                <w:sz w:val="24"/>
                <w:szCs w:val="24"/>
                <w:lang w:val="uk-UA"/>
              </w:rPr>
              <w:fldChar w:fldCharType="end"/>
            </w:r>
          </w:p>
        </w:tc>
      </w:tr>
      <w:tr w:rsidR="00F16E87" w:rsidRPr="00E0564F" w14:paraId="4B9116F7" w14:textId="77777777" w:rsidTr="0060035D">
        <w:tc>
          <w:tcPr>
            <w:tcW w:w="817" w:type="dxa"/>
          </w:tcPr>
          <w:p w14:paraId="514AF9C5" w14:textId="7C3461D3" w:rsidR="00F16E87" w:rsidRPr="00E0564F" w:rsidRDefault="00F16E87" w:rsidP="00F16E87">
            <w:pPr>
              <w:rPr>
                <w:rFonts w:ascii="Arial" w:hAnsi="Arial" w:cs="Arial"/>
                <w:sz w:val="24"/>
                <w:szCs w:val="24"/>
                <w:lang w:val="uk-UA"/>
              </w:rPr>
            </w:pPr>
            <w:r w:rsidRPr="00E0564F">
              <w:rPr>
                <w:rFonts w:ascii="Arial" w:hAnsi="Arial" w:cs="Arial"/>
                <w:sz w:val="24"/>
                <w:szCs w:val="24"/>
                <w:lang w:val="uk-UA"/>
              </w:rPr>
              <w:t>5.3.1.</w:t>
            </w:r>
          </w:p>
        </w:tc>
        <w:tc>
          <w:tcPr>
            <w:tcW w:w="8191" w:type="dxa"/>
          </w:tcPr>
          <w:p w14:paraId="445CEB69" w14:textId="1EDB6E30" w:rsidR="00F16E87" w:rsidRPr="00E0564F" w:rsidRDefault="00F16E87" w:rsidP="00F16E87">
            <w:pPr>
              <w:rPr>
                <w:rFonts w:ascii="Arial" w:hAnsi="Arial" w:cs="Arial"/>
                <w:b/>
                <w:bCs/>
                <w:sz w:val="24"/>
                <w:szCs w:val="24"/>
                <w:lang w:val="uk-UA"/>
              </w:rPr>
            </w:pPr>
            <w:r w:rsidRPr="00E0564F">
              <w:rPr>
                <w:rFonts w:ascii="Arial" w:hAnsi="Arial" w:cs="Arial"/>
                <w:sz w:val="24"/>
                <w:szCs w:val="24"/>
                <w:lang w:val="uk-UA"/>
              </w:rPr>
              <w:t>Оперативна ціль 3.1.</w:t>
            </w:r>
            <w:r w:rsidRPr="00E0564F">
              <w:rPr>
                <w:rFonts w:ascii="Arial" w:hAnsi="Arial" w:cs="Arial"/>
                <w:b/>
                <w:bCs/>
                <w:sz w:val="24"/>
                <w:szCs w:val="24"/>
                <w:lang w:val="uk-UA"/>
              </w:rPr>
              <w:t xml:space="preserve"> </w:t>
            </w:r>
            <w:r w:rsidRPr="00E0564F">
              <w:rPr>
                <w:rFonts w:ascii="Arial" w:hAnsi="Arial" w:cs="Arial"/>
                <w:sz w:val="24"/>
                <w:szCs w:val="24"/>
                <w:lang w:val="uk-UA"/>
              </w:rPr>
              <w:t>Розбудова комплексної інфраструктури громади, адаптованої до сучасних загроз у сфері безпеки, цивільного захисту та охорони довкілля</w:t>
            </w:r>
          </w:p>
        </w:tc>
        <w:tc>
          <w:tcPr>
            <w:tcW w:w="617" w:type="dxa"/>
            <w:vAlign w:val="bottom"/>
          </w:tcPr>
          <w:p w14:paraId="3BBFE3C0" w14:textId="003A8D57" w:rsidR="00F16E87" w:rsidRPr="00E0564F" w:rsidRDefault="00F16E87" w:rsidP="00F16E87">
            <w:pPr>
              <w:jc w:val="right"/>
              <w:rPr>
                <w:rFonts w:ascii="Arial" w:hAnsi="Arial" w:cs="Arial"/>
                <w:sz w:val="24"/>
                <w:szCs w:val="24"/>
                <w:lang w:val="uk-UA"/>
              </w:rPr>
            </w:pPr>
            <w:r w:rsidRPr="00E0564F">
              <w:rPr>
                <w:rFonts w:ascii="Arial" w:hAnsi="Arial" w:cs="Arial"/>
                <w:sz w:val="24"/>
                <w:szCs w:val="24"/>
                <w:lang w:val="uk-UA"/>
              </w:rPr>
              <w:fldChar w:fldCharType="begin"/>
            </w:r>
            <w:r w:rsidRPr="00E0564F">
              <w:rPr>
                <w:rFonts w:ascii="Arial" w:hAnsi="Arial" w:cs="Arial"/>
                <w:sz w:val="24"/>
                <w:szCs w:val="24"/>
                <w:lang w:val="uk-UA"/>
              </w:rPr>
              <w:instrText xml:space="preserve"> PAGEREF _Ref233717858 \h </w:instrText>
            </w:r>
            <w:r w:rsidRPr="00E0564F">
              <w:rPr>
                <w:rFonts w:ascii="Arial" w:hAnsi="Arial" w:cs="Arial"/>
                <w:sz w:val="24"/>
                <w:szCs w:val="24"/>
                <w:lang w:val="uk-UA"/>
              </w:rPr>
            </w:r>
            <w:r w:rsidRPr="00E0564F">
              <w:rPr>
                <w:rFonts w:ascii="Arial" w:hAnsi="Arial" w:cs="Arial"/>
                <w:sz w:val="24"/>
                <w:szCs w:val="24"/>
                <w:lang w:val="uk-UA"/>
              </w:rPr>
              <w:fldChar w:fldCharType="separate"/>
            </w:r>
            <w:r w:rsidR="00605C38">
              <w:rPr>
                <w:rFonts w:ascii="Arial" w:hAnsi="Arial" w:cs="Arial"/>
                <w:noProof/>
                <w:sz w:val="24"/>
                <w:szCs w:val="24"/>
                <w:lang w:val="uk-UA"/>
              </w:rPr>
              <w:t>55</w:t>
            </w:r>
            <w:r w:rsidRPr="00E0564F">
              <w:rPr>
                <w:rFonts w:ascii="Arial" w:hAnsi="Arial" w:cs="Arial"/>
                <w:sz w:val="24"/>
                <w:szCs w:val="24"/>
                <w:lang w:val="uk-UA"/>
              </w:rPr>
              <w:fldChar w:fldCharType="end"/>
            </w:r>
          </w:p>
        </w:tc>
      </w:tr>
      <w:tr w:rsidR="00F16E87" w:rsidRPr="00E0564F" w14:paraId="5D954F8C" w14:textId="77777777" w:rsidTr="0060035D">
        <w:tc>
          <w:tcPr>
            <w:tcW w:w="817" w:type="dxa"/>
          </w:tcPr>
          <w:p w14:paraId="78A59C61" w14:textId="1D82B4A7" w:rsidR="00F16E87" w:rsidRPr="00E0564F" w:rsidRDefault="00F16E87" w:rsidP="00F16E87">
            <w:pPr>
              <w:rPr>
                <w:rFonts w:ascii="Arial" w:hAnsi="Arial" w:cs="Arial"/>
                <w:sz w:val="24"/>
                <w:szCs w:val="24"/>
                <w:lang w:val="uk-UA"/>
              </w:rPr>
            </w:pPr>
            <w:r w:rsidRPr="00E0564F">
              <w:rPr>
                <w:rFonts w:ascii="Arial" w:hAnsi="Arial" w:cs="Arial"/>
                <w:sz w:val="24"/>
                <w:szCs w:val="24"/>
                <w:lang w:val="uk-UA"/>
              </w:rPr>
              <w:t>5.3.2.</w:t>
            </w:r>
          </w:p>
        </w:tc>
        <w:tc>
          <w:tcPr>
            <w:tcW w:w="8191" w:type="dxa"/>
          </w:tcPr>
          <w:p w14:paraId="046D1CB8" w14:textId="4E6A059C" w:rsidR="00F16E87" w:rsidRPr="00E0564F" w:rsidRDefault="00F16E87" w:rsidP="00F16E87">
            <w:pPr>
              <w:rPr>
                <w:rFonts w:ascii="Arial" w:hAnsi="Arial" w:cs="Arial"/>
                <w:sz w:val="24"/>
                <w:szCs w:val="24"/>
                <w:lang w:val="uk-UA"/>
              </w:rPr>
            </w:pPr>
            <w:r w:rsidRPr="00E0564F">
              <w:rPr>
                <w:rFonts w:ascii="Arial" w:hAnsi="Arial" w:cs="Arial"/>
                <w:sz w:val="24"/>
                <w:szCs w:val="24"/>
                <w:lang w:val="uk-UA"/>
              </w:rPr>
              <w:t>Оперативна ціль 3.2. Формування в громаді ефективної системи енергозбереження та оптимізація енергоспоживання</w:t>
            </w:r>
          </w:p>
        </w:tc>
        <w:tc>
          <w:tcPr>
            <w:tcW w:w="617" w:type="dxa"/>
            <w:vAlign w:val="bottom"/>
          </w:tcPr>
          <w:p w14:paraId="68F36C79" w14:textId="5EDD0892" w:rsidR="00F16E87" w:rsidRPr="00E0564F" w:rsidRDefault="00F16E87" w:rsidP="00F16E87">
            <w:pPr>
              <w:jc w:val="right"/>
              <w:rPr>
                <w:rFonts w:ascii="Arial" w:hAnsi="Arial" w:cs="Arial"/>
                <w:sz w:val="24"/>
                <w:szCs w:val="24"/>
                <w:lang w:val="uk-UA"/>
              </w:rPr>
            </w:pPr>
            <w:r w:rsidRPr="00E0564F">
              <w:rPr>
                <w:rFonts w:ascii="Arial" w:hAnsi="Arial" w:cs="Arial"/>
                <w:sz w:val="24"/>
                <w:szCs w:val="24"/>
                <w:lang w:val="uk-UA"/>
              </w:rPr>
              <w:fldChar w:fldCharType="begin"/>
            </w:r>
            <w:r w:rsidRPr="00E0564F">
              <w:rPr>
                <w:rFonts w:ascii="Arial" w:hAnsi="Arial" w:cs="Arial"/>
                <w:sz w:val="24"/>
                <w:szCs w:val="24"/>
                <w:lang w:val="uk-UA"/>
              </w:rPr>
              <w:instrText xml:space="preserve"> PAGEREF _Ref233717876 \h </w:instrText>
            </w:r>
            <w:r w:rsidRPr="00E0564F">
              <w:rPr>
                <w:rFonts w:ascii="Arial" w:hAnsi="Arial" w:cs="Arial"/>
                <w:sz w:val="24"/>
                <w:szCs w:val="24"/>
                <w:lang w:val="uk-UA"/>
              </w:rPr>
            </w:r>
            <w:r w:rsidRPr="00E0564F">
              <w:rPr>
                <w:rFonts w:ascii="Arial" w:hAnsi="Arial" w:cs="Arial"/>
                <w:sz w:val="24"/>
                <w:szCs w:val="24"/>
                <w:lang w:val="uk-UA"/>
              </w:rPr>
              <w:fldChar w:fldCharType="separate"/>
            </w:r>
            <w:r w:rsidR="00605C38">
              <w:rPr>
                <w:rFonts w:ascii="Arial" w:hAnsi="Arial" w:cs="Arial"/>
                <w:noProof/>
                <w:sz w:val="24"/>
                <w:szCs w:val="24"/>
                <w:lang w:val="uk-UA"/>
              </w:rPr>
              <w:t>58</w:t>
            </w:r>
            <w:r w:rsidRPr="00E0564F">
              <w:rPr>
                <w:rFonts w:ascii="Arial" w:hAnsi="Arial" w:cs="Arial"/>
                <w:sz w:val="24"/>
                <w:szCs w:val="24"/>
                <w:lang w:val="uk-UA"/>
              </w:rPr>
              <w:fldChar w:fldCharType="end"/>
            </w:r>
          </w:p>
        </w:tc>
      </w:tr>
      <w:tr w:rsidR="00F16E87" w:rsidRPr="00E0564F" w14:paraId="78C2DC2A" w14:textId="77777777" w:rsidTr="0060035D">
        <w:tc>
          <w:tcPr>
            <w:tcW w:w="817" w:type="dxa"/>
          </w:tcPr>
          <w:p w14:paraId="2BEAF3B1" w14:textId="62D21BFA" w:rsidR="00F16E87" w:rsidRPr="00E0564F" w:rsidRDefault="00F16E87" w:rsidP="00F16E87">
            <w:pPr>
              <w:rPr>
                <w:rFonts w:ascii="Arial" w:hAnsi="Arial" w:cs="Arial"/>
                <w:sz w:val="24"/>
                <w:szCs w:val="24"/>
                <w:lang w:val="uk-UA"/>
              </w:rPr>
            </w:pPr>
            <w:r w:rsidRPr="00E0564F">
              <w:rPr>
                <w:rFonts w:ascii="Arial" w:hAnsi="Arial" w:cs="Arial"/>
                <w:sz w:val="24"/>
                <w:szCs w:val="24"/>
                <w:lang w:val="uk-UA"/>
              </w:rPr>
              <w:t>5.3.3.</w:t>
            </w:r>
          </w:p>
        </w:tc>
        <w:tc>
          <w:tcPr>
            <w:tcW w:w="8191" w:type="dxa"/>
          </w:tcPr>
          <w:p w14:paraId="6F939EE5" w14:textId="7A76D747" w:rsidR="00F16E87" w:rsidRPr="00E0564F" w:rsidRDefault="00F16E87" w:rsidP="00F16E87">
            <w:pPr>
              <w:rPr>
                <w:rFonts w:ascii="Arial" w:hAnsi="Arial" w:cs="Arial"/>
                <w:sz w:val="24"/>
                <w:szCs w:val="24"/>
                <w:lang w:val="uk-UA"/>
              </w:rPr>
            </w:pPr>
            <w:r w:rsidRPr="00E0564F">
              <w:rPr>
                <w:rFonts w:ascii="Arial" w:hAnsi="Arial" w:cs="Arial"/>
                <w:sz w:val="24"/>
                <w:szCs w:val="24"/>
                <w:lang w:val="uk-UA"/>
              </w:rPr>
              <w:t>Оперативна ціль 3.3. Громада з високим рівнем екологічної безпеки та комфортним середовищем для проживання</w:t>
            </w:r>
          </w:p>
        </w:tc>
        <w:tc>
          <w:tcPr>
            <w:tcW w:w="617" w:type="dxa"/>
            <w:vAlign w:val="bottom"/>
          </w:tcPr>
          <w:p w14:paraId="0D43AFFB" w14:textId="42FAAAF8" w:rsidR="00F16E87" w:rsidRPr="00E0564F" w:rsidRDefault="00F16E87" w:rsidP="00F16E87">
            <w:pPr>
              <w:jc w:val="right"/>
              <w:rPr>
                <w:rFonts w:ascii="Arial" w:hAnsi="Arial" w:cs="Arial"/>
                <w:sz w:val="24"/>
                <w:szCs w:val="24"/>
                <w:lang w:val="uk-UA"/>
              </w:rPr>
            </w:pPr>
            <w:r w:rsidRPr="00E0564F">
              <w:rPr>
                <w:rFonts w:ascii="Arial" w:hAnsi="Arial" w:cs="Arial"/>
                <w:sz w:val="24"/>
                <w:szCs w:val="24"/>
                <w:lang w:val="uk-UA"/>
              </w:rPr>
              <w:fldChar w:fldCharType="begin"/>
            </w:r>
            <w:r w:rsidRPr="00E0564F">
              <w:rPr>
                <w:rFonts w:ascii="Arial" w:hAnsi="Arial" w:cs="Arial"/>
                <w:sz w:val="24"/>
                <w:szCs w:val="24"/>
                <w:lang w:val="uk-UA"/>
              </w:rPr>
              <w:instrText xml:space="preserve"> PAGEREF _Ref233717890 \h </w:instrText>
            </w:r>
            <w:r w:rsidRPr="00E0564F">
              <w:rPr>
                <w:rFonts w:ascii="Arial" w:hAnsi="Arial" w:cs="Arial"/>
                <w:sz w:val="24"/>
                <w:szCs w:val="24"/>
                <w:lang w:val="uk-UA"/>
              </w:rPr>
            </w:r>
            <w:r w:rsidRPr="00E0564F">
              <w:rPr>
                <w:rFonts w:ascii="Arial" w:hAnsi="Arial" w:cs="Arial"/>
                <w:sz w:val="24"/>
                <w:szCs w:val="24"/>
                <w:lang w:val="uk-UA"/>
              </w:rPr>
              <w:fldChar w:fldCharType="separate"/>
            </w:r>
            <w:r w:rsidR="00605C38">
              <w:rPr>
                <w:rFonts w:ascii="Arial" w:hAnsi="Arial" w:cs="Arial"/>
                <w:noProof/>
                <w:sz w:val="24"/>
                <w:szCs w:val="24"/>
                <w:lang w:val="uk-UA"/>
              </w:rPr>
              <w:t>60</w:t>
            </w:r>
            <w:r w:rsidRPr="00E0564F">
              <w:rPr>
                <w:rFonts w:ascii="Arial" w:hAnsi="Arial" w:cs="Arial"/>
                <w:sz w:val="24"/>
                <w:szCs w:val="24"/>
                <w:lang w:val="uk-UA"/>
              </w:rPr>
              <w:fldChar w:fldCharType="end"/>
            </w:r>
          </w:p>
        </w:tc>
      </w:tr>
      <w:tr w:rsidR="00F16E87" w:rsidRPr="00E0564F" w14:paraId="15EC28DA" w14:textId="77777777" w:rsidTr="0060035D">
        <w:tc>
          <w:tcPr>
            <w:tcW w:w="817" w:type="dxa"/>
          </w:tcPr>
          <w:p w14:paraId="1FDA6165" w14:textId="2FA7B106" w:rsidR="00F16E87" w:rsidRPr="006A7D6C" w:rsidRDefault="00F16E87" w:rsidP="00F16E87">
            <w:pPr>
              <w:rPr>
                <w:rFonts w:ascii="Arial" w:hAnsi="Arial" w:cs="Arial"/>
                <w:b/>
                <w:bCs/>
                <w:sz w:val="24"/>
                <w:szCs w:val="24"/>
                <w:lang w:val="uk-UA"/>
              </w:rPr>
            </w:pPr>
            <w:r w:rsidRPr="006A7D6C">
              <w:rPr>
                <w:rFonts w:ascii="Arial" w:hAnsi="Arial" w:cs="Arial"/>
                <w:b/>
                <w:bCs/>
                <w:sz w:val="24"/>
                <w:szCs w:val="24"/>
                <w:lang w:val="uk-UA"/>
              </w:rPr>
              <w:t>5.4.</w:t>
            </w:r>
          </w:p>
        </w:tc>
        <w:tc>
          <w:tcPr>
            <w:tcW w:w="8191" w:type="dxa"/>
          </w:tcPr>
          <w:p w14:paraId="17D72A53" w14:textId="42D6D568" w:rsidR="00F16E87" w:rsidRPr="00E0564F" w:rsidRDefault="00F16E87" w:rsidP="00F16E87">
            <w:pPr>
              <w:rPr>
                <w:rFonts w:ascii="Arial" w:hAnsi="Arial" w:cs="Arial"/>
                <w:sz w:val="24"/>
                <w:szCs w:val="24"/>
                <w:lang w:val="uk-UA"/>
              </w:rPr>
            </w:pPr>
            <w:r w:rsidRPr="00E0564F">
              <w:rPr>
                <w:rFonts w:ascii="Arial" w:hAnsi="Arial" w:cs="Arial"/>
                <w:b/>
                <w:bCs/>
                <w:sz w:val="24"/>
                <w:szCs w:val="24"/>
                <w:lang w:val="uk-UA"/>
              </w:rPr>
              <w:t>Стратегічна ціль 4. Креативний життєвий та гуманітарний простір розвитку людини</w:t>
            </w:r>
          </w:p>
        </w:tc>
        <w:tc>
          <w:tcPr>
            <w:tcW w:w="617" w:type="dxa"/>
            <w:vAlign w:val="bottom"/>
          </w:tcPr>
          <w:p w14:paraId="347F6255" w14:textId="63506851" w:rsidR="00F16E87" w:rsidRPr="00E0564F" w:rsidRDefault="00F16E87" w:rsidP="00F16E87">
            <w:pPr>
              <w:jc w:val="right"/>
              <w:rPr>
                <w:rFonts w:ascii="Arial" w:hAnsi="Arial" w:cs="Arial"/>
                <w:sz w:val="24"/>
                <w:szCs w:val="24"/>
                <w:lang w:val="uk-UA"/>
              </w:rPr>
            </w:pPr>
            <w:r w:rsidRPr="00E0564F">
              <w:rPr>
                <w:rFonts w:ascii="Arial" w:hAnsi="Arial" w:cs="Arial"/>
                <w:sz w:val="24"/>
                <w:szCs w:val="24"/>
                <w:lang w:val="uk-UA"/>
              </w:rPr>
              <w:fldChar w:fldCharType="begin"/>
            </w:r>
            <w:r w:rsidRPr="00E0564F">
              <w:rPr>
                <w:rFonts w:ascii="Arial" w:hAnsi="Arial" w:cs="Arial"/>
                <w:sz w:val="24"/>
                <w:szCs w:val="24"/>
                <w:lang w:val="uk-UA"/>
              </w:rPr>
              <w:instrText xml:space="preserve"> PAGEREF _Ref233717064 \h </w:instrText>
            </w:r>
            <w:r w:rsidRPr="00E0564F">
              <w:rPr>
                <w:rFonts w:ascii="Arial" w:hAnsi="Arial" w:cs="Arial"/>
                <w:sz w:val="24"/>
                <w:szCs w:val="24"/>
                <w:lang w:val="uk-UA"/>
              </w:rPr>
            </w:r>
            <w:r w:rsidRPr="00E0564F">
              <w:rPr>
                <w:rFonts w:ascii="Arial" w:hAnsi="Arial" w:cs="Arial"/>
                <w:sz w:val="24"/>
                <w:szCs w:val="24"/>
                <w:lang w:val="uk-UA"/>
              </w:rPr>
              <w:fldChar w:fldCharType="separate"/>
            </w:r>
            <w:r w:rsidR="00605C38">
              <w:rPr>
                <w:rFonts w:ascii="Arial" w:hAnsi="Arial" w:cs="Arial"/>
                <w:noProof/>
                <w:sz w:val="24"/>
                <w:szCs w:val="24"/>
                <w:lang w:val="uk-UA"/>
              </w:rPr>
              <w:t>62</w:t>
            </w:r>
            <w:r w:rsidRPr="00E0564F">
              <w:rPr>
                <w:rFonts w:ascii="Arial" w:hAnsi="Arial" w:cs="Arial"/>
                <w:sz w:val="24"/>
                <w:szCs w:val="24"/>
                <w:lang w:val="uk-UA"/>
              </w:rPr>
              <w:fldChar w:fldCharType="end"/>
            </w:r>
          </w:p>
        </w:tc>
      </w:tr>
      <w:tr w:rsidR="00F16E87" w:rsidRPr="00E0564F" w14:paraId="6DE59A26" w14:textId="77777777" w:rsidTr="0060035D">
        <w:tc>
          <w:tcPr>
            <w:tcW w:w="817" w:type="dxa"/>
          </w:tcPr>
          <w:p w14:paraId="083F6BA3" w14:textId="12B57130" w:rsidR="00F16E87" w:rsidRPr="00E0564F" w:rsidRDefault="00F16E87" w:rsidP="00F16E87">
            <w:pPr>
              <w:rPr>
                <w:rFonts w:ascii="Arial" w:hAnsi="Arial" w:cs="Arial"/>
                <w:sz w:val="24"/>
                <w:szCs w:val="24"/>
                <w:lang w:val="uk-UA"/>
              </w:rPr>
            </w:pPr>
            <w:r w:rsidRPr="00E0564F">
              <w:rPr>
                <w:rFonts w:ascii="Arial" w:hAnsi="Arial" w:cs="Arial"/>
                <w:sz w:val="24"/>
                <w:szCs w:val="24"/>
                <w:lang w:val="uk-UA"/>
              </w:rPr>
              <w:t>5.4.1.</w:t>
            </w:r>
          </w:p>
        </w:tc>
        <w:tc>
          <w:tcPr>
            <w:tcW w:w="8191" w:type="dxa"/>
          </w:tcPr>
          <w:p w14:paraId="0410F069" w14:textId="470EDF91" w:rsidR="00F16E87" w:rsidRPr="00E0564F" w:rsidRDefault="00F16E87" w:rsidP="00F16E87">
            <w:pPr>
              <w:rPr>
                <w:rFonts w:ascii="Arial" w:hAnsi="Arial" w:cs="Arial"/>
                <w:sz w:val="24"/>
                <w:szCs w:val="24"/>
                <w:lang w:val="uk-UA"/>
              </w:rPr>
            </w:pPr>
            <w:r w:rsidRPr="00E0564F">
              <w:rPr>
                <w:rFonts w:ascii="Arial" w:hAnsi="Arial" w:cs="Arial"/>
                <w:sz w:val="24"/>
                <w:szCs w:val="24"/>
                <w:lang w:val="uk-UA"/>
              </w:rPr>
              <w:t>Оперативна ціль 4.1. Забезпечення відкритого, прозорого та результативного врядування</w:t>
            </w:r>
          </w:p>
        </w:tc>
        <w:tc>
          <w:tcPr>
            <w:tcW w:w="617" w:type="dxa"/>
            <w:vAlign w:val="bottom"/>
          </w:tcPr>
          <w:p w14:paraId="18E3955C" w14:textId="194360A0" w:rsidR="00F16E87" w:rsidRPr="00E0564F" w:rsidRDefault="00F16E87" w:rsidP="00F16E87">
            <w:pPr>
              <w:jc w:val="right"/>
              <w:rPr>
                <w:rFonts w:ascii="Arial" w:hAnsi="Arial" w:cs="Arial"/>
                <w:sz w:val="24"/>
                <w:szCs w:val="24"/>
                <w:lang w:val="uk-UA"/>
              </w:rPr>
            </w:pPr>
            <w:r w:rsidRPr="00E0564F">
              <w:rPr>
                <w:rFonts w:ascii="Arial" w:hAnsi="Arial" w:cs="Arial"/>
                <w:sz w:val="24"/>
                <w:szCs w:val="24"/>
                <w:lang w:val="uk-UA"/>
              </w:rPr>
              <w:fldChar w:fldCharType="begin"/>
            </w:r>
            <w:r w:rsidRPr="00E0564F">
              <w:rPr>
                <w:rFonts w:ascii="Arial" w:hAnsi="Arial" w:cs="Arial"/>
                <w:sz w:val="24"/>
                <w:szCs w:val="24"/>
                <w:lang w:val="uk-UA"/>
              </w:rPr>
              <w:instrText xml:space="preserve"> PAGEREF _Ref233717910 \h </w:instrText>
            </w:r>
            <w:r w:rsidRPr="00E0564F">
              <w:rPr>
                <w:rFonts w:ascii="Arial" w:hAnsi="Arial" w:cs="Arial"/>
                <w:sz w:val="24"/>
                <w:szCs w:val="24"/>
                <w:lang w:val="uk-UA"/>
              </w:rPr>
            </w:r>
            <w:r w:rsidRPr="00E0564F">
              <w:rPr>
                <w:rFonts w:ascii="Arial" w:hAnsi="Arial" w:cs="Arial"/>
                <w:sz w:val="24"/>
                <w:szCs w:val="24"/>
                <w:lang w:val="uk-UA"/>
              </w:rPr>
              <w:fldChar w:fldCharType="separate"/>
            </w:r>
            <w:r w:rsidR="00605C38">
              <w:rPr>
                <w:rFonts w:ascii="Arial" w:hAnsi="Arial" w:cs="Arial"/>
                <w:noProof/>
                <w:sz w:val="24"/>
                <w:szCs w:val="24"/>
                <w:lang w:val="uk-UA"/>
              </w:rPr>
              <w:t>64</w:t>
            </w:r>
            <w:r w:rsidRPr="00E0564F">
              <w:rPr>
                <w:rFonts w:ascii="Arial" w:hAnsi="Arial" w:cs="Arial"/>
                <w:sz w:val="24"/>
                <w:szCs w:val="24"/>
                <w:lang w:val="uk-UA"/>
              </w:rPr>
              <w:fldChar w:fldCharType="end"/>
            </w:r>
          </w:p>
        </w:tc>
      </w:tr>
      <w:tr w:rsidR="00F16E87" w:rsidRPr="00E0564F" w14:paraId="13EB0794" w14:textId="77777777" w:rsidTr="0060035D">
        <w:tc>
          <w:tcPr>
            <w:tcW w:w="817" w:type="dxa"/>
          </w:tcPr>
          <w:p w14:paraId="08C9C72D" w14:textId="3A85628D" w:rsidR="00F16E87" w:rsidRPr="00E0564F" w:rsidRDefault="00F16E87" w:rsidP="00F16E87">
            <w:pPr>
              <w:rPr>
                <w:rFonts w:ascii="Arial" w:hAnsi="Arial" w:cs="Arial"/>
                <w:sz w:val="24"/>
                <w:szCs w:val="24"/>
                <w:lang w:val="uk-UA"/>
              </w:rPr>
            </w:pPr>
            <w:r w:rsidRPr="00E0564F">
              <w:rPr>
                <w:rFonts w:ascii="Arial" w:hAnsi="Arial" w:cs="Arial"/>
                <w:sz w:val="24"/>
                <w:szCs w:val="24"/>
                <w:lang w:val="uk-UA"/>
              </w:rPr>
              <w:t>5.4.2.</w:t>
            </w:r>
          </w:p>
        </w:tc>
        <w:tc>
          <w:tcPr>
            <w:tcW w:w="8191" w:type="dxa"/>
          </w:tcPr>
          <w:p w14:paraId="3FEABE2C" w14:textId="16656FA0" w:rsidR="00F16E87" w:rsidRPr="00E0564F" w:rsidRDefault="00F16E87" w:rsidP="00F16E87">
            <w:pPr>
              <w:rPr>
                <w:rFonts w:ascii="Arial" w:hAnsi="Arial" w:cs="Arial"/>
                <w:sz w:val="24"/>
                <w:szCs w:val="24"/>
                <w:lang w:val="uk-UA"/>
              </w:rPr>
            </w:pPr>
            <w:r w:rsidRPr="00E0564F">
              <w:rPr>
                <w:rFonts w:ascii="Arial" w:hAnsi="Arial" w:cs="Arial"/>
                <w:sz w:val="24"/>
                <w:szCs w:val="24"/>
                <w:lang w:val="uk-UA"/>
              </w:rPr>
              <w:t>Оперативна ціль 4.2. Розвиток партнерств і залучення громадянського суспільства</w:t>
            </w:r>
          </w:p>
        </w:tc>
        <w:tc>
          <w:tcPr>
            <w:tcW w:w="617" w:type="dxa"/>
            <w:vAlign w:val="bottom"/>
          </w:tcPr>
          <w:p w14:paraId="2B8E79FF" w14:textId="1F49A355" w:rsidR="00F16E87" w:rsidRPr="00E0564F" w:rsidRDefault="00F16E87" w:rsidP="00F16E87">
            <w:pPr>
              <w:jc w:val="right"/>
              <w:rPr>
                <w:rFonts w:ascii="Arial" w:hAnsi="Arial" w:cs="Arial"/>
                <w:sz w:val="24"/>
                <w:szCs w:val="24"/>
                <w:lang w:val="uk-UA"/>
              </w:rPr>
            </w:pPr>
            <w:r w:rsidRPr="00E0564F">
              <w:rPr>
                <w:rFonts w:ascii="Arial" w:hAnsi="Arial" w:cs="Arial"/>
                <w:sz w:val="24"/>
                <w:szCs w:val="24"/>
                <w:lang w:val="uk-UA"/>
              </w:rPr>
              <w:fldChar w:fldCharType="begin"/>
            </w:r>
            <w:r w:rsidRPr="00E0564F">
              <w:rPr>
                <w:rFonts w:ascii="Arial" w:hAnsi="Arial" w:cs="Arial"/>
                <w:sz w:val="24"/>
                <w:szCs w:val="24"/>
                <w:lang w:val="uk-UA"/>
              </w:rPr>
              <w:instrText xml:space="preserve"> PAGEREF _Ref233717918 \h </w:instrText>
            </w:r>
            <w:r w:rsidRPr="00E0564F">
              <w:rPr>
                <w:rFonts w:ascii="Arial" w:hAnsi="Arial" w:cs="Arial"/>
                <w:sz w:val="24"/>
                <w:szCs w:val="24"/>
                <w:lang w:val="uk-UA"/>
              </w:rPr>
            </w:r>
            <w:r w:rsidRPr="00E0564F">
              <w:rPr>
                <w:rFonts w:ascii="Arial" w:hAnsi="Arial" w:cs="Arial"/>
                <w:sz w:val="24"/>
                <w:szCs w:val="24"/>
                <w:lang w:val="uk-UA"/>
              </w:rPr>
              <w:fldChar w:fldCharType="separate"/>
            </w:r>
            <w:r w:rsidR="00605C38">
              <w:rPr>
                <w:rFonts w:ascii="Arial" w:hAnsi="Arial" w:cs="Arial"/>
                <w:noProof/>
                <w:sz w:val="24"/>
                <w:szCs w:val="24"/>
                <w:lang w:val="uk-UA"/>
              </w:rPr>
              <w:t>66</w:t>
            </w:r>
            <w:r w:rsidRPr="00E0564F">
              <w:rPr>
                <w:rFonts w:ascii="Arial" w:hAnsi="Arial" w:cs="Arial"/>
                <w:sz w:val="24"/>
                <w:szCs w:val="24"/>
                <w:lang w:val="uk-UA"/>
              </w:rPr>
              <w:fldChar w:fldCharType="end"/>
            </w:r>
          </w:p>
        </w:tc>
      </w:tr>
      <w:tr w:rsidR="00F16E87" w:rsidRPr="00E0564F" w14:paraId="28169B95" w14:textId="77777777" w:rsidTr="0060035D">
        <w:tc>
          <w:tcPr>
            <w:tcW w:w="817" w:type="dxa"/>
          </w:tcPr>
          <w:p w14:paraId="52F92E42" w14:textId="0F4C48AB" w:rsidR="00F16E87" w:rsidRPr="00E0564F" w:rsidRDefault="00F16E87" w:rsidP="00F16E87">
            <w:pPr>
              <w:rPr>
                <w:rFonts w:ascii="Arial" w:hAnsi="Arial" w:cs="Arial"/>
                <w:sz w:val="24"/>
                <w:szCs w:val="24"/>
                <w:lang w:val="uk-UA"/>
              </w:rPr>
            </w:pPr>
            <w:r w:rsidRPr="00E0564F">
              <w:rPr>
                <w:rFonts w:ascii="Arial" w:hAnsi="Arial" w:cs="Arial"/>
                <w:sz w:val="24"/>
                <w:szCs w:val="24"/>
                <w:lang w:val="uk-UA"/>
              </w:rPr>
              <w:t>5.4.3.</w:t>
            </w:r>
          </w:p>
        </w:tc>
        <w:tc>
          <w:tcPr>
            <w:tcW w:w="8191" w:type="dxa"/>
          </w:tcPr>
          <w:p w14:paraId="3C707624" w14:textId="3EABC3D5" w:rsidR="00F16E87" w:rsidRPr="00E0564F" w:rsidRDefault="00F16E87" w:rsidP="00F16E87">
            <w:pPr>
              <w:rPr>
                <w:rFonts w:ascii="Arial" w:hAnsi="Arial" w:cs="Arial"/>
                <w:sz w:val="24"/>
                <w:szCs w:val="24"/>
                <w:lang w:val="uk-UA"/>
              </w:rPr>
            </w:pPr>
            <w:r w:rsidRPr="00E0564F">
              <w:rPr>
                <w:rFonts w:ascii="Arial" w:hAnsi="Arial" w:cs="Arial"/>
                <w:sz w:val="24"/>
                <w:szCs w:val="24"/>
                <w:lang w:val="uk-UA"/>
              </w:rPr>
              <w:t>Оперативна ціль 4.3. Всебічний розвиток культурного середовища, молодіжного руху та сфери дозвілля</w:t>
            </w:r>
          </w:p>
        </w:tc>
        <w:tc>
          <w:tcPr>
            <w:tcW w:w="617" w:type="dxa"/>
            <w:vAlign w:val="bottom"/>
          </w:tcPr>
          <w:p w14:paraId="41710697" w14:textId="46FA6A64" w:rsidR="00F16E87" w:rsidRPr="00E0564F" w:rsidRDefault="00F16E87" w:rsidP="00F16E87">
            <w:pPr>
              <w:jc w:val="right"/>
              <w:rPr>
                <w:rFonts w:ascii="Arial" w:hAnsi="Arial" w:cs="Arial"/>
                <w:sz w:val="24"/>
                <w:szCs w:val="24"/>
                <w:lang w:val="uk-UA"/>
              </w:rPr>
            </w:pPr>
            <w:r w:rsidRPr="00E0564F">
              <w:rPr>
                <w:rFonts w:ascii="Arial" w:hAnsi="Arial" w:cs="Arial"/>
                <w:sz w:val="24"/>
                <w:szCs w:val="24"/>
                <w:lang w:val="uk-UA"/>
              </w:rPr>
              <w:fldChar w:fldCharType="begin"/>
            </w:r>
            <w:r w:rsidRPr="00E0564F">
              <w:rPr>
                <w:rFonts w:ascii="Arial" w:hAnsi="Arial" w:cs="Arial"/>
                <w:sz w:val="24"/>
                <w:szCs w:val="24"/>
                <w:lang w:val="uk-UA"/>
              </w:rPr>
              <w:instrText xml:space="preserve"> PAGEREF _Ref233717926 \h </w:instrText>
            </w:r>
            <w:r w:rsidRPr="00E0564F">
              <w:rPr>
                <w:rFonts w:ascii="Arial" w:hAnsi="Arial" w:cs="Arial"/>
                <w:sz w:val="24"/>
                <w:szCs w:val="24"/>
                <w:lang w:val="uk-UA"/>
              </w:rPr>
            </w:r>
            <w:r w:rsidRPr="00E0564F">
              <w:rPr>
                <w:rFonts w:ascii="Arial" w:hAnsi="Arial" w:cs="Arial"/>
                <w:sz w:val="24"/>
                <w:szCs w:val="24"/>
                <w:lang w:val="uk-UA"/>
              </w:rPr>
              <w:fldChar w:fldCharType="separate"/>
            </w:r>
            <w:r w:rsidR="00605C38">
              <w:rPr>
                <w:rFonts w:ascii="Arial" w:hAnsi="Arial" w:cs="Arial"/>
                <w:noProof/>
                <w:sz w:val="24"/>
                <w:szCs w:val="24"/>
                <w:lang w:val="uk-UA"/>
              </w:rPr>
              <w:t>68</w:t>
            </w:r>
            <w:r w:rsidRPr="00E0564F">
              <w:rPr>
                <w:rFonts w:ascii="Arial" w:hAnsi="Arial" w:cs="Arial"/>
                <w:sz w:val="24"/>
                <w:szCs w:val="24"/>
                <w:lang w:val="uk-UA"/>
              </w:rPr>
              <w:fldChar w:fldCharType="end"/>
            </w:r>
          </w:p>
        </w:tc>
      </w:tr>
      <w:tr w:rsidR="00F16E87" w:rsidRPr="00E0564F" w14:paraId="138120F5" w14:textId="77777777" w:rsidTr="00273A90">
        <w:tc>
          <w:tcPr>
            <w:tcW w:w="817" w:type="dxa"/>
          </w:tcPr>
          <w:p w14:paraId="6979664C" w14:textId="001BF400" w:rsidR="00F16E87" w:rsidRPr="006A7D6C" w:rsidRDefault="00F16E87" w:rsidP="00F16E87">
            <w:pPr>
              <w:rPr>
                <w:rFonts w:ascii="Arial" w:hAnsi="Arial" w:cs="Arial"/>
                <w:b/>
                <w:bCs/>
                <w:sz w:val="24"/>
                <w:szCs w:val="24"/>
                <w:lang w:val="uk-UA"/>
              </w:rPr>
            </w:pPr>
            <w:r w:rsidRPr="006A7D6C">
              <w:rPr>
                <w:rFonts w:ascii="Arial" w:hAnsi="Arial" w:cs="Arial"/>
                <w:b/>
                <w:bCs/>
                <w:sz w:val="24"/>
                <w:szCs w:val="24"/>
                <w:lang w:val="uk-UA"/>
              </w:rPr>
              <w:t>6.</w:t>
            </w:r>
          </w:p>
        </w:tc>
        <w:tc>
          <w:tcPr>
            <w:tcW w:w="8191" w:type="dxa"/>
          </w:tcPr>
          <w:p w14:paraId="1D4FA580" w14:textId="77777777" w:rsidR="00F16E87" w:rsidRPr="00E0564F" w:rsidRDefault="00F16E87" w:rsidP="00F16E87">
            <w:pPr>
              <w:rPr>
                <w:rFonts w:ascii="Arial" w:hAnsi="Arial" w:cs="Arial"/>
                <w:b/>
                <w:bCs/>
                <w:sz w:val="24"/>
                <w:szCs w:val="24"/>
                <w:lang w:val="uk-UA"/>
              </w:rPr>
            </w:pPr>
            <w:r w:rsidRPr="00E0564F">
              <w:rPr>
                <w:rFonts w:ascii="Arial" w:hAnsi="Arial" w:cs="Arial"/>
                <w:b/>
                <w:bCs/>
                <w:sz w:val="24"/>
                <w:szCs w:val="24"/>
                <w:lang w:val="uk-UA"/>
              </w:rPr>
              <w:t>Узгодженість Стратегії з програмними та стратегічними</w:t>
            </w:r>
          </w:p>
          <w:p w14:paraId="715661A0" w14:textId="138CD54D" w:rsidR="00F16E87" w:rsidRPr="00E0564F" w:rsidRDefault="00F16E87" w:rsidP="00F16E87">
            <w:pPr>
              <w:rPr>
                <w:rFonts w:ascii="Arial" w:hAnsi="Arial" w:cs="Arial"/>
                <w:b/>
                <w:bCs/>
                <w:sz w:val="24"/>
                <w:szCs w:val="24"/>
                <w:lang w:val="uk-UA"/>
              </w:rPr>
            </w:pPr>
            <w:r w:rsidRPr="00E0564F">
              <w:rPr>
                <w:rFonts w:ascii="Arial" w:hAnsi="Arial" w:cs="Arial"/>
                <w:b/>
                <w:bCs/>
                <w:sz w:val="24"/>
                <w:szCs w:val="24"/>
                <w:lang w:val="uk-UA"/>
              </w:rPr>
              <w:t>документами</w:t>
            </w:r>
          </w:p>
        </w:tc>
        <w:tc>
          <w:tcPr>
            <w:tcW w:w="617" w:type="dxa"/>
            <w:vAlign w:val="bottom"/>
          </w:tcPr>
          <w:p w14:paraId="19EC262C" w14:textId="485749D5" w:rsidR="00F16E87" w:rsidRPr="00E0564F" w:rsidRDefault="00F16E87" w:rsidP="00F16E87">
            <w:pPr>
              <w:jc w:val="right"/>
              <w:rPr>
                <w:rFonts w:ascii="Arial" w:hAnsi="Arial" w:cs="Arial"/>
                <w:sz w:val="24"/>
                <w:szCs w:val="24"/>
                <w:lang w:val="uk-UA"/>
              </w:rPr>
            </w:pPr>
            <w:r w:rsidRPr="00E0564F">
              <w:rPr>
                <w:rFonts w:ascii="Arial" w:hAnsi="Arial" w:cs="Arial"/>
                <w:sz w:val="24"/>
                <w:szCs w:val="24"/>
                <w:lang w:val="uk-UA"/>
              </w:rPr>
              <w:fldChar w:fldCharType="begin"/>
            </w:r>
            <w:r w:rsidRPr="00E0564F">
              <w:rPr>
                <w:rFonts w:ascii="Arial" w:hAnsi="Arial" w:cs="Arial"/>
                <w:sz w:val="24"/>
                <w:szCs w:val="24"/>
                <w:lang w:val="uk-UA"/>
              </w:rPr>
              <w:instrText xml:space="preserve"> PAGEREF _Ref233718926 \h </w:instrText>
            </w:r>
            <w:r w:rsidRPr="00E0564F">
              <w:rPr>
                <w:rFonts w:ascii="Arial" w:hAnsi="Arial" w:cs="Arial"/>
                <w:sz w:val="24"/>
                <w:szCs w:val="24"/>
                <w:lang w:val="uk-UA"/>
              </w:rPr>
            </w:r>
            <w:r w:rsidRPr="00E0564F">
              <w:rPr>
                <w:rFonts w:ascii="Arial" w:hAnsi="Arial" w:cs="Arial"/>
                <w:sz w:val="24"/>
                <w:szCs w:val="24"/>
                <w:lang w:val="uk-UA"/>
              </w:rPr>
              <w:fldChar w:fldCharType="separate"/>
            </w:r>
            <w:r w:rsidR="00605C38">
              <w:rPr>
                <w:rFonts w:ascii="Arial" w:hAnsi="Arial" w:cs="Arial"/>
                <w:noProof/>
                <w:sz w:val="24"/>
                <w:szCs w:val="24"/>
                <w:lang w:val="uk-UA"/>
              </w:rPr>
              <w:t>70</w:t>
            </w:r>
            <w:r w:rsidRPr="00E0564F">
              <w:rPr>
                <w:rFonts w:ascii="Arial" w:hAnsi="Arial" w:cs="Arial"/>
                <w:sz w:val="24"/>
                <w:szCs w:val="24"/>
                <w:lang w:val="uk-UA"/>
              </w:rPr>
              <w:fldChar w:fldCharType="end"/>
            </w:r>
          </w:p>
        </w:tc>
      </w:tr>
      <w:tr w:rsidR="00F16E87" w:rsidRPr="00E0564F" w14:paraId="3D823A65" w14:textId="77777777" w:rsidTr="00273A90">
        <w:tc>
          <w:tcPr>
            <w:tcW w:w="817" w:type="dxa"/>
          </w:tcPr>
          <w:p w14:paraId="0E8CB2F0" w14:textId="16C390BB" w:rsidR="00F16E87" w:rsidRPr="006A7D6C" w:rsidRDefault="00F16E87" w:rsidP="00F16E87">
            <w:pPr>
              <w:rPr>
                <w:rFonts w:ascii="Arial" w:hAnsi="Arial" w:cs="Arial"/>
                <w:b/>
                <w:bCs/>
                <w:sz w:val="24"/>
                <w:szCs w:val="24"/>
                <w:lang w:val="uk-UA"/>
              </w:rPr>
            </w:pPr>
            <w:r w:rsidRPr="006A7D6C">
              <w:rPr>
                <w:rFonts w:ascii="Arial" w:hAnsi="Arial" w:cs="Arial"/>
                <w:b/>
                <w:bCs/>
                <w:sz w:val="24"/>
                <w:szCs w:val="24"/>
                <w:lang w:val="uk-UA"/>
              </w:rPr>
              <w:t>7.</w:t>
            </w:r>
          </w:p>
        </w:tc>
        <w:tc>
          <w:tcPr>
            <w:tcW w:w="8191" w:type="dxa"/>
          </w:tcPr>
          <w:p w14:paraId="46B951E4" w14:textId="1165BEA9" w:rsidR="00F16E87" w:rsidRPr="00E0564F" w:rsidRDefault="00F16E87" w:rsidP="00F16E87">
            <w:pPr>
              <w:rPr>
                <w:rFonts w:ascii="Arial" w:hAnsi="Arial" w:cs="Arial"/>
                <w:b/>
                <w:bCs/>
                <w:sz w:val="24"/>
                <w:szCs w:val="24"/>
                <w:lang w:val="uk-UA"/>
              </w:rPr>
            </w:pPr>
            <w:r w:rsidRPr="00E0564F">
              <w:rPr>
                <w:rFonts w:ascii="Arial" w:hAnsi="Arial" w:cs="Arial"/>
                <w:b/>
                <w:bCs/>
                <w:sz w:val="24"/>
                <w:szCs w:val="24"/>
                <w:lang w:val="uk-UA"/>
              </w:rPr>
              <w:t xml:space="preserve">ПЛАН РЕАЛІЗАЦІЇ СТРАТЕГІЇ </w:t>
            </w:r>
            <w:r w:rsidR="00C70AAA">
              <w:rPr>
                <w:rFonts w:ascii="Arial" w:hAnsi="Arial" w:cs="Arial"/>
                <w:b/>
                <w:bCs/>
                <w:sz w:val="24"/>
                <w:szCs w:val="24"/>
                <w:lang w:val="uk-UA"/>
              </w:rPr>
              <w:t xml:space="preserve">РОЗВИТКУ КРЕМЕНЧУЦЬКОЇ МІСЬКОЇ ТЕРИТОРІАЛЬНОЇ ГРОМАДИ </w:t>
            </w:r>
            <w:r w:rsidRPr="00E0564F">
              <w:rPr>
                <w:rFonts w:ascii="Arial" w:hAnsi="Arial" w:cs="Arial"/>
                <w:b/>
                <w:bCs/>
                <w:sz w:val="24"/>
                <w:szCs w:val="24"/>
                <w:lang w:val="uk-UA"/>
              </w:rPr>
              <w:t>НА 2026-2027 РОКИ</w:t>
            </w:r>
          </w:p>
        </w:tc>
        <w:tc>
          <w:tcPr>
            <w:tcW w:w="617" w:type="dxa"/>
            <w:vAlign w:val="bottom"/>
          </w:tcPr>
          <w:p w14:paraId="4E877437" w14:textId="7A1350C0" w:rsidR="00F16E87" w:rsidRPr="00E0564F" w:rsidRDefault="006E31EC" w:rsidP="00F16E87">
            <w:pPr>
              <w:jc w:val="right"/>
              <w:rPr>
                <w:rFonts w:ascii="Arial" w:hAnsi="Arial" w:cs="Arial"/>
                <w:sz w:val="24"/>
                <w:szCs w:val="24"/>
                <w:lang w:val="uk-UA"/>
              </w:rPr>
            </w:pPr>
            <w:r>
              <w:rPr>
                <w:rFonts w:ascii="Arial" w:hAnsi="Arial" w:cs="Arial"/>
                <w:sz w:val="24"/>
                <w:szCs w:val="24"/>
                <w:lang w:val="uk-UA"/>
              </w:rPr>
              <w:t>82</w:t>
            </w:r>
          </w:p>
        </w:tc>
      </w:tr>
      <w:tr w:rsidR="00C70AAA" w:rsidRPr="00E0564F" w14:paraId="797A29DE" w14:textId="77777777" w:rsidTr="00273A90">
        <w:tc>
          <w:tcPr>
            <w:tcW w:w="817" w:type="dxa"/>
          </w:tcPr>
          <w:p w14:paraId="2FD8F628" w14:textId="03FCA743" w:rsidR="00C70AAA" w:rsidRPr="00C70AAA" w:rsidRDefault="00C70AAA" w:rsidP="00F16E87">
            <w:pPr>
              <w:rPr>
                <w:rFonts w:ascii="Arial" w:hAnsi="Arial" w:cs="Arial"/>
                <w:sz w:val="24"/>
                <w:szCs w:val="24"/>
                <w:lang w:val="uk-UA"/>
              </w:rPr>
            </w:pPr>
            <w:r w:rsidRPr="00C70AAA">
              <w:rPr>
                <w:rFonts w:ascii="Arial" w:hAnsi="Arial" w:cs="Arial"/>
                <w:sz w:val="24"/>
                <w:szCs w:val="24"/>
                <w:lang w:val="uk-UA"/>
              </w:rPr>
              <w:t>7.1.</w:t>
            </w:r>
          </w:p>
        </w:tc>
        <w:tc>
          <w:tcPr>
            <w:tcW w:w="8191" w:type="dxa"/>
          </w:tcPr>
          <w:p w14:paraId="316818A0" w14:textId="5C47461D" w:rsidR="00C70AAA" w:rsidRPr="00273A90" w:rsidRDefault="00C70AAA" w:rsidP="00C70AAA">
            <w:pPr>
              <w:jc w:val="both"/>
              <w:rPr>
                <w:rFonts w:ascii="Arial" w:hAnsi="Arial" w:cs="Arial"/>
                <w:sz w:val="24"/>
                <w:szCs w:val="24"/>
                <w:lang w:val="uk-UA"/>
              </w:rPr>
            </w:pPr>
            <w:r w:rsidRPr="00273A90">
              <w:rPr>
                <w:rFonts w:ascii="Arial" w:hAnsi="Arial" w:cs="Arial"/>
                <w:sz w:val="24"/>
                <w:szCs w:val="24"/>
                <w:lang w:val="uk-UA"/>
              </w:rPr>
              <w:t>Стратегічна ціль 1. «Конкурентоспроможна економіка громади зі сприятливими умовами інвестування»</w:t>
            </w:r>
          </w:p>
        </w:tc>
        <w:tc>
          <w:tcPr>
            <w:tcW w:w="617" w:type="dxa"/>
          </w:tcPr>
          <w:p w14:paraId="20E70E29" w14:textId="77777777" w:rsidR="00273A90" w:rsidRDefault="00273A90" w:rsidP="00C70AAA">
            <w:pPr>
              <w:jc w:val="right"/>
              <w:rPr>
                <w:rFonts w:ascii="Arial" w:hAnsi="Arial" w:cs="Arial"/>
                <w:sz w:val="24"/>
                <w:szCs w:val="24"/>
                <w:lang w:val="uk-UA"/>
              </w:rPr>
            </w:pPr>
          </w:p>
          <w:p w14:paraId="01857F88" w14:textId="7333AFAA" w:rsidR="00C70AAA" w:rsidRDefault="00C70AAA" w:rsidP="00C70AAA">
            <w:pPr>
              <w:jc w:val="right"/>
              <w:rPr>
                <w:rFonts w:ascii="Arial" w:hAnsi="Arial" w:cs="Arial"/>
                <w:sz w:val="24"/>
                <w:szCs w:val="24"/>
                <w:lang w:val="uk-UA"/>
              </w:rPr>
            </w:pPr>
            <w:r>
              <w:rPr>
                <w:rFonts w:ascii="Arial" w:hAnsi="Arial" w:cs="Arial"/>
                <w:sz w:val="24"/>
                <w:szCs w:val="24"/>
                <w:lang w:val="uk-UA"/>
              </w:rPr>
              <w:t>82</w:t>
            </w:r>
          </w:p>
        </w:tc>
      </w:tr>
      <w:tr w:rsidR="00C70AAA" w:rsidRPr="00B32846" w14:paraId="3302EF68" w14:textId="77777777" w:rsidTr="00273A90">
        <w:tc>
          <w:tcPr>
            <w:tcW w:w="817" w:type="dxa"/>
          </w:tcPr>
          <w:p w14:paraId="1B29252A" w14:textId="65EC1CC1" w:rsidR="00C70AAA" w:rsidRPr="00C70AAA" w:rsidRDefault="002B7901" w:rsidP="00F16E87">
            <w:pPr>
              <w:rPr>
                <w:rFonts w:ascii="Arial" w:hAnsi="Arial" w:cs="Arial"/>
                <w:sz w:val="24"/>
                <w:szCs w:val="24"/>
                <w:lang w:val="uk-UA"/>
              </w:rPr>
            </w:pPr>
            <w:r>
              <w:rPr>
                <w:rFonts w:ascii="Arial" w:hAnsi="Arial" w:cs="Arial"/>
                <w:sz w:val="24"/>
                <w:szCs w:val="24"/>
                <w:lang w:val="uk-UA"/>
              </w:rPr>
              <w:t>7.2.</w:t>
            </w:r>
          </w:p>
        </w:tc>
        <w:tc>
          <w:tcPr>
            <w:tcW w:w="8191" w:type="dxa"/>
          </w:tcPr>
          <w:p w14:paraId="14837129" w14:textId="2E17F540" w:rsidR="00C70AAA" w:rsidRPr="00273A90" w:rsidRDefault="00B32846" w:rsidP="002B7901">
            <w:pPr>
              <w:pStyle w:val="a8"/>
              <w:keepNext/>
              <w:pageBreakBefore/>
              <w:tabs>
                <w:tab w:val="left" w:pos="0"/>
                <w:tab w:val="left" w:pos="284"/>
              </w:tabs>
              <w:ind w:left="0"/>
              <w:jc w:val="both"/>
              <w:outlineLvl w:val="0"/>
              <w:rPr>
                <w:rFonts w:ascii="Arial" w:eastAsia="Times New Roman" w:hAnsi="Arial" w:cs="Arial"/>
                <w:color w:val="455E63"/>
                <w:kern w:val="32"/>
                <w:sz w:val="24"/>
                <w:szCs w:val="24"/>
                <w:lang w:val="uk-UA"/>
              </w:rPr>
            </w:pPr>
            <w:r w:rsidRPr="00273A90">
              <w:rPr>
                <w:rFonts w:ascii="Arial" w:eastAsia="Times New Roman" w:hAnsi="Arial" w:cs="Arial"/>
                <w:color w:val="000000" w:themeColor="text1"/>
                <w:kern w:val="32"/>
                <w:sz w:val="24"/>
                <w:szCs w:val="24"/>
                <w:lang w:val="uk-UA"/>
              </w:rPr>
              <w:t>Стратегічна ціль 2. «Підвищення рівня соціальної захищеності, доступності медичної допомоги та якості освіти як основи розвитку людського потенціалу громади»</w:t>
            </w:r>
          </w:p>
        </w:tc>
        <w:tc>
          <w:tcPr>
            <w:tcW w:w="617" w:type="dxa"/>
            <w:vAlign w:val="bottom"/>
          </w:tcPr>
          <w:p w14:paraId="1198EE84" w14:textId="238B6350" w:rsidR="00C70AAA" w:rsidRDefault="00750A5C" w:rsidP="00F16E87">
            <w:pPr>
              <w:jc w:val="right"/>
              <w:rPr>
                <w:rFonts w:ascii="Arial" w:hAnsi="Arial" w:cs="Arial"/>
                <w:sz w:val="24"/>
                <w:szCs w:val="24"/>
                <w:lang w:val="uk-UA"/>
              </w:rPr>
            </w:pPr>
            <w:r>
              <w:rPr>
                <w:rFonts w:ascii="Arial" w:hAnsi="Arial" w:cs="Arial"/>
                <w:sz w:val="24"/>
                <w:szCs w:val="24"/>
                <w:lang w:val="uk-UA"/>
              </w:rPr>
              <w:t>97</w:t>
            </w:r>
          </w:p>
        </w:tc>
      </w:tr>
      <w:tr w:rsidR="00A8402A" w:rsidRPr="00A8402A" w14:paraId="6D9E9D64" w14:textId="77777777" w:rsidTr="00273A90">
        <w:trPr>
          <w:trHeight w:val="399"/>
        </w:trPr>
        <w:tc>
          <w:tcPr>
            <w:tcW w:w="817" w:type="dxa"/>
          </w:tcPr>
          <w:p w14:paraId="0D24D064" w14:textId="243461D8" w:rsidR="00A8402A" w:rsidRPr="00C70AAA" w:rsidRDefault="002B7901" w:rsidP="00F16E87">
            <w:pPr>
              <w:rPr>
                <w:rFonts w:ascii="Arial" w:hAnsi="Arial" w:cs="Arial"/>
                <w:sz w:val="24"/>
                <w:szCs w:val="24"/>
                <w:lang w:val="uk-UA"/>
              </w:rPr>
            </w:pPr>
            <w:r>
              <w:rPr>
                <w:rFonts w:ascii="Arial" w:hAnsi="Arial" w:cs="Arial"/>
                <w:sz w:val="24"/>
                <w:szCs w:val="24"/>
                <w:lang w:val="uk-UA"/>
              </w:rPr>
              <w:t>7.3.</w:t>
            </w:r>
          </w:p>
        </w:tc>
        <w:tc>
          <w:tcPr>
            <w:tcW w:w="8191" w:type="dxa"/>
          </w:tcPr>
          <w:p w14:paraId="585B365D" w14:textId="5E806DCA" w:rsidR="00A8402A" w:rsidRPr="00273A90" w:rsidRDefault="002B7901" w:rsidP="00273A90">
            <w:pPr>
              <w:pStyle w:val="a8"/>
              <w:keepNext/>
              <w:pageBreakBefore/>
              <w:tabs>
                <w:tab w:val="left" w:pos="426"/>
                <w:tab w:val="left" w:pos="567"/>
              </w:tabs>
              <w:ind w:left="0"/>
              <w:jc w:val="both"/>
              <w:outlineLvl w:val="0"/>
              <w:rPr>
                <w:rFonts w:ascii="Arial" w:eastAsia="Times New Roman" w:hAnsi="Arial" w:cs="Arial"/>
                <w:color w:val="455E63"/>
                <w:kern w:val="32"/>
                <w:sz w:val="24"/>
                <w:szCs w:val="24"/>
                <w:lang w:val="uk-UA"/>
              </w:rPr>
            </w:pPr>
            <w:r w:rsidRPr="00273A90">
              <w:rPr>
                <w:rFonts w:ascii="Arial" w:eastAsia="Times New Roman" w:hAnsi="Arial" w:cs="Arial"/>
                <w:color w:val="000000" w:themeColor="text1"/>
                <w:kern w:val="32"/>
                <w:sz w:val="24"/>
                <w:szCs w:val="24"/>
                <w:lang w:val="uk-UA"/>
              </w:rPr>
              <w:t>Стратегічна ціль 3. «Енергоефективна, екобезпечна та інфраструктурно розвинута громада»</w:t>
            </w:r>
          </w:p>
        </w:tc>
        <w:tc>
          <w:tcPr>
            <w:tcW w:w="617" w:type="dxa"/>
            <w:vAlign w:val="bottom"/>
          </w:tcPr>
          <w:p w14:paraId="3E4163CE" w14:textId="367A062F" w:rsidR="00A8402A" w:rsidRDefault="0060035D" w:rsidP="00F16E87">
            <w:pPr>
              <w:jc w:val="right"/>
              <w:rPr>
                <w:rFonts w:ascii="Arial" w:hAnsi="Arial" w:cs="Arial"/>
                <w:sz w:val="24"/>
                <w:szCs w:val="24"/>
                <w:lang w:val="uk-UA"/>
              </w:rPr>
            </w:pPr>
            <w:r>
              <w:rPr>
                <w:rFonts w:ascii="Arial" w:hAnsi="Arial" w:cs="Arial"/>
                <w:sz w:val="24"/>
                <w:szCs w:val="24"/>
                <w:lang w:val="uk-UA"/>
              </w:rPr>
              <w:t>16</w:t>
            </w:r>
            <w:r w:rsidR="000F4C7E">
              <w:rPr>
                <w:rFonts w:ascii="Arial" w:hAnsi="Arial" w:cs="Arial"/>
                <w:sz w:val="24"/>
                <w:szCs w:val="24"/>
                <w:lang w:val="uk-UA"/>
              </w:rPr>
              <w:t>7</w:t>
            </w:r>
          </w:p>
        </w:tc>
      </w:tr>
      <w:tr w:rsidR="00777553" w:rsidRPr="00A8402A" w14:paraId="7F69C3E5" w14:textId="77777777" w:rsidTr="00273A90">
        <w:tc>
          <w:tcPr>
            <w:tcW w:w="817" w:type="dxa"/>
          </w:tcPr>
          <w:p w14:paraId="009375F6" w14:textId="4DD22459" w:rsidR="00777553" w:rsidRPr="00C70AAA" w:rsidRDefault="002B7901" w:rsidP="00F16E87">
            <w:pPr>
              <w:rPr>
                <w:rFonts w:ascii="Arial" w:hAnsi="Arial" w:cs="Arial"/>
                <w:sz w:val="24"/>
                <w:szCs w:val="24"/>
                <w:lang w:val="uk-UA"/>
              </w:rPr>
            </w:pPr>
            <w:r>
              <w:rPr>
                <w:rFonts w:ascii="Arial" w:hAnsi="Arial" w:cs="Arial"/>
                <w:sz w:val="24"/>
                <w:szCs w:val="24"/>
                <w:lang w:val="uk-UA"/>
              </w:rPr>
              <w:t>7.4.</w:t>
            </w:r>
          </w:p>
        </w:tc>
        <w:tc>
          <w:tcPr>
            <w:tcW w:w="8191" w:type="dxa"/>
          </w:tcPr>
          <w:p w14:paraId="342100C3" w14:textId="33FDA687" w:rsidR="00777553" w:rsidRPr="00273A90" w:rsidRDefault="0060035D" w:rsidP="00273A90">
            <w:pPr>
              <w:pStyle w:val="a8"/>
              <w:keepNext/>
              <w:pageBreakBefore/>
              <w:tabs>
                <w:tab w:val="left" w:pos="426"/>
                <w:tab w:val="left" w:pos="567"/>
              </w:tabs>
              <w:ind w:left="0"/>
              <w:jc w:val="both"/>
              <w:outlineLvl w:val="0"/>
              <w:rPr>
                <w:rFonts w:ascii="Arial" w:eastAsia="Times New Roman" w:hAnsi="Arial" w:cs="Times New Roman"/>
                <w:color w:val="455E63"/>
                <w:kern w:val="32"/>
                <w:sz w:val="24"/>
                <w:szCs w:val="24"/>
                <w:lang w:val="uk-UA"/>
              </w:rPr>
            </w:pPr>
            <w:r w:rsidRPr="00273A90">
              <w:rPr>
                <w:rFonts w:ascii="Arial" w:eastAsia="Times New Roman" w:hAnsi="Arial" w:cs="Times New Roman"/>
                <w:color w:val="000000" w:themeColor="text1"/>
                <w:kern w:val="32"/>
                <w:sz w:val="24"/>
                <w:szCs w:val="24"/>
                <w:lang w:val="uk-UA"/>
              </w:rPr>
              <w:t>Стратегічна ціль 4. «Креативний життєвий та гуманітарний простір розвитку людини»</w:t>
            </w:r>
            <w:r w:rsidR="00920151">
              <w:rPr>
                <w:rFonts w:ascii="Arial" w:eastAsia="Times New Roman" w:hAnsi="Arial" w:cs="Times New Roman"/>
                <w:color w:val="000000" w:themeColor="text1"/>
                <w:kern w:val="32"/>
                <w:sz w:val="24"/>
                <w:szCs w:val="24"/>
                <w:lang w:val="uk-UA"/>
              </w:rPr>
              <w:t>.</w:t>
            </w:r>
          </w:p>
        </w:tc>
        <w:tc>
          <w:tcPr>
            <w:tcW w:w="617" w:type="dxa"/>
            <w:vAlign w:val="bottom"/>
          </w:tcPr>
          <w:p w14:paraId="7126FAA0" w14:textId="39CC6035" w:rsidR="00777553" w:rsidRDefault="0060035D" w:rsidP="00F16E87">
            <w:pPr>
              <w:jc w:val="right"/>
              <w:rPr>
                <w:rFonts w:ascii="Arial" w:hAnsi="Arial" w:cs="Arial"/>
                <w:sz w:val="24"/>
                <w:szCs w:val="24"/>
                <w:lang w:val="uk-UA"/>
              </w:rPr>
            </w:pPr>
            <w:r>
              <w:rPr>
                <w:rFonts w:ascii="Arial" w:hAnsi="Arial" w:cs="Arial"/>
                <w:sz w:val="24"/>
                <w:szCs w:val="24"/>
                <w:lang w:val="uk-UA"/>
              </w:rPr>
              <w:t>26</w:t>
            </w:r>
            <w:r w:rsidR="000F4C7E">
              <w:rPr>
                <w:rFonts w:ascii="Arial" w:hAnsi="Arial" w:cs="Arial"/>
                <w:sz w:val="24"/>
                <w:szCs w:val="24"/>
                <w:lang w:val="uk-UA"/>
              </w:rPr>
              <w:t>9</w:t>
            </w:r>
          </w:p>
        </w:tc>
      </w:tr>
    </w:tbl>
    <w:p w14:paraId="4389F1A6" w14:textId="1C1C3AD3" w:rsidR="00045526" w:rsidRPr="00E0564F" w:rsidRDefault="00045526" w:rsidP="00C70AAA">
      <w:pPr>
        <w:spacing w:after="0"/>
        <w:jc w:val="both"/>
        <w:rPr>
          <w:rFonts w:ascii="Arial" w:hAnsi="Arial" w:cs="Arial"/>
          <w:b/>
          <w:bCs/>
          <w:lang w:val="uk-UA"/>
        </w:rPr>
      </w:pPr>
    </w:p>
    <w:p w14:paraId="25FD8C34" w14:textId="77777777" w:rsidR="00E22C34" w:rsidRPr="00E0564F" w:rsidRDefault="00045526">
      <w:pPr>
        <w:spacing w:line="259" w:lineRule="auto"/>
        <w:rPr>
          <w:rFonts w:ascii="Arial" w:hAnsi="Arial" w:cs="Arial"/>
          <w:lang w:val="uk-UA"/>
        </w:rPr>
      </w:pPr>
      <w:r w:rsidRPr="00E0564F">
        <w:rPr>
          <w:rFonts w:ascii="Arial" w:hAnsi="Arial" w:cs="Arial"/>
          <w:lang w:val="uk-UA"/>
        </w:rPr>
        <w:br w:type="page"/>
      </w:r>
    </w:p>
    <w:p w14:paraId="31347303" w14:textId="77777777" w:rsidR="00E22C34" w:rsidRPr="00E0564F" w:rsidRDefault="00E22C34" w:rsidP="00E43152">
      <w:pPr>
        <w:pStyle w:val="10"/>
        <w:rPr>
          <w:rFonts w:ascii="Arial" w:hAnsi="Arial" w:cs="Arial"/>
          <w:b/>
          <w:bCs/>
          <w:color w:val="000000" w:themeColor="text1"/>
          <w:sz w:val="28"/>
          <w:szCs w:val="28"/>
          <w:lang w:val="uk-UA"/>
        </w:rPr>
      </w:pPr>
      <w:bookmarkStart w:id="0" w:name="_Ref233717171"/>
      <w:r w:rsidRPr="00E0564F">
        <w:rPr>
          <w:rFonts w:ascii="Arial" w:hAnsi="Arial" w:cs="Arial"/>
          <w:b/>
          <w:bCs/>
          <w:color w:val="000000" w:themeColor="text1"/>
          <w:sz w:val="28"/>
          <w:szCs w:val="28"/>
          <w:lang w:val="uk-UA"/>
        </w:rPr>
        <w:t>Перелік скорочень</w:t>
      </w:r>
      <w:bookmarkEnd w:id="0"/>
    </w:p>
    <w:p w14:paraId="5254C857" w14:textId="77777777" w:rsidR="00E43152" w:rsidRPr="00E0564F" w:rsidRDefault="00E43152" w:rsidP="00E43152">
      <w:pPr>
        <w:rPr>
          <w:lang w:val="uk-UA"/>
        </w:rPr>
      </w:pPr>
    </w:p>
    <w:p w14:paraId="442D0192" w14:textId="05044F14" w:rsidR="00E22C34" w:rsidRPr="00E0564F" w:rsidRDefault="007732C3" w:rsidP="00E22C34">
      <w:pPr>
        <w:spacing w:after="0"/>
        <w:rPr>
          <w:rFonts w:ascii="Arial" w:hAnsi="Arial" w:cs="Arial"/>
          <w:sz w:val="24"/>
          <w:szCs w:val="24"/>
          <w:lang w:val="uk-UA"/>
        </w:rPr>
      </w:pPr>
      <w:r w:rsidRPr="00E0564F">
        <w:rPr>
          <w:rFonts w:ascii="Arial" w:hAnsi="Arial" w:cs="Arial"/>
          <w:sz w:val="24"/>
          <w:szCs w:val="24"/>
          <w:lang w:val="uk-UA"/>
        </w:rPr>
        <w:t>SWOT-аналіз —</w:t>
      </w:r>
      <w:r w:rsidR="00E22C34" w:rsidRPr="00E0564F">
        <w:rPr>
          <w:rFonts w:ascii="Arial" w:hAnsi="Arial" w:cs="Arial"/>
          <w:sz w:val="24"/>
          <w:szCs w:val="24"/>
          <w:lang w:val="uk-UA"/>
        </w:rPr>
        <w:t xml:space="preserve"> аналіз сильних і слабких сторін, можливостей і загроз.</w:t>
      </w:r>
    </w:p>
    <w:p w14:paraId="64704A7F" w14:textId="04A29564" w:rsidR="00866911" w:rsidRPr="00E0564F" w:rsidRDefault="00866911" w:rsidP="00E22C34">
      <w:pPr>
        <w:spacing w:after="0"/>
        <w:rPr>
          <w:rFonts w:ascii="Arial" w:hAnsi="Arial" w:cs="Arial"/>
          <w:sz w:val="24"/>
          <w:szCs w:val="24"/>
          <w:lang w:val="uk-UA"/>
        </w:rPr>
      </w:pPr>
      <w:r w:rsidRPr="00E0564F">
        <w:rPr>
          <w:rFonts w:ascii="Arial" w:hAnsi="Arial" w:cs="Arial"/>
          <w:sz w:val="24"/>
          <w:szCs w:val="24"/>
          <w:lang w:val="uk-UA"/>
        </w:rPr>
        <w:t>ВДЕ – відновлювальні джерела енергії;</w:t>
      </w:r>
    </w:p>
    <w:p w14:paraId="460B30A3" w14:textId="53544F3A" w:rsidR="00E22C34" w:rsidRPr="00E0564F" w:rsidRDefault="00E22C34" w:rsidP="00E22C34">
      <w:pPr>
        <w:spacing w:after="0"/>
        <w:rPr>
          <w:rFonts w:ascii="Arial" w:hAnsi="Arial" w:cs="Arial"/>
          <w:sz w:val="24"/>
          <w:szCs w:val="24"/>
          <w:lang w:val="uk-UA"/>
        </w:rPr>
      </w:pPr>
      <w:r w:rsidRPr="00E0564F">
        <w:rPr>
          <w:rFonts w:ascii="Arial" w:hAnsi="Arial" w:cs="Arial"/>
          <w:sz w:val="24"/>
          <w:szCs w:val="24"/>
          <w:lang w:val="uk-UA"/>
        </w:rPr>
        <w:t>ВПО – внутрішньо переміщені особи.</w:t>
      </w:r>
    </w:p>
    <w:p w14:paraId="22497D09" w14:textId="0833A01B" w:rsidR="00BA07EF" w:rsidRPr="00E0564F" w:rsidRDefault="00BA07EF" w:rsidP="00E22C34">
      <w:pPr>
        <w:spacing w:after="0"/>
        <w:rPr>
          <w:rFonts w:ascii="Arial" w:hAnsi="Arial" w:cs="Arial"/>
          <w:sz w:val="24"/>
          <w:szCs w:val="24"/>
          <w:lang w:val="uk-UA"/>
        </w:rPr>
      </w:pPr>
      <w:r w:rsidRPr="00E0564F">
        <w:rPr>
          <w:rFonts w:ascii="Arial" w:hAnsi="Arial" w:cs="Arial"/>
          <w:sz w:val="24"/>
          <w:szCs w:val="24"/>
          <w:lang w:val="uk-UA"/>
        </w:rPr>
        <w:t>ДПС – Державна податкова служба</w:t>
      </w:r>
    </w:p>
    <w:p w14:paraId="14FECA32" w14:textId="7E912BC7" w:rsidR="00E22C34" w:rsidRPr="00E0564F" w:rsidRDefault="00E22C34" w:rsidP="00E22C34">
      <w:pPr>
        <w:spacing w:after="0"/>
        <w:rPr>
          <w:rFonts w:ascii="Arial" w:hAnsi="Arial" w:cs="Arial"/>
          <w:sz w:val="24"/>
          <w:szCs w:val="24"/>
          <w:lang w:val="uk-UA"/>
        </w:rPr>
      </w:pPr>
      <w:r w:rsidRPr="00E0564F">
        <w:rPr>
          <w:rFonts w:ascii="Arial" w:hAnsi="Arial" w:cs="Arial"/>
          <w:sz w:val="24"/>
          <w:szCs w:val="24"/>
          <w:lang w:val="uk-UA"/>
        </w:rPr>
        <w:t>ДСРР – Державна стратегія регіонального розвитку на 2021 – 2027 роки.</w:t>
      </w:r>
    </w:p>
    <w:p w14:paraId="0D9F937E" w14:textId="77777777" w:rsidR="00E22C34" w:rsidRPr="00E0564F" w:rsidRDefault="00E22C34" w:rsidP="00E22C34">
      <w:pPr>
        <w:spacing w:after="0"/>
        <w:rPr>
          <w:rFonts w:ascii="Arial" w:hAnsi="Arial" w:cs="Arial"/>
          <w:sz w:val="24"/>
          <w:szCs w:val="24"/>
          <w:lang w:val="uk-UA"/>
        </w:rPr>
      </w:pPr>
      <w:r w:rsidRPr="00E0564F">
        <w:rPr>
          <w:rFonts w:ascii="Arial" w:hAnsi="Arial" w:cs="Arial"/>
          <w:sz w:val="24"/>
          <w:szCs w:val="24"/>
          <w:lang w:val="uk-UA"/>
        </w:rPr>
        <w:t>ЄС – Європейський Союз.</w:t>
      </w:r>
    </w:p>
    <w:p w14:paraId="3DEA0C82" w14:textId="77777777" w:rsidR="00E22C34" w:rsidRPr="00E0564F" w:rsidRDefault="00E22C34" w:rsidP="00E22C34">
      <w:pPr>
        <w:spacing w:after="0"/>
        <w:rPr>
          <w:rFonts w:ascii="Arial" w:hAnsi="Arial" w:cs="Arial"/>
          <w:sz w:val="24"/>
          <w:szCs w:val="24"/>
          <w:lang w:val="uk-UA"/>
        </w:rPr>
      </w:pPr>
      <w:r w:rsidRPr="00E0564F">
        <w:rPr>
          <w:rFonts w:ascii="Arial" w:hAnsi="Arial" w:cs="Arial"/>
          <w:sz w:val="24"/>
          <w:szCs w:val="24"/>
          <w:lang w:val="uk-UA"/>
        </w:rPr>
        <w:t>ЗДО – заклад дошкільної освіти.</w:t>
      </w:r>
    </w:p>
    <w:p w14:paraId="56EEB8DB" w14:textId="77777777" w:rsidR="00E22C34" w:rsidRPr="00E0564F" w:rsidRDefault="00E22C34" w:rsidP="00E22C34">
      <w:pPr>
        <w:spacing w:after="0"/>
        <w:rPr>
          <w:rFonts w:ascii="Arial" w:hAnsi="Arial" w:cs="Arial"/>
          <w:sz w:val="24"/>
          <w:szCs w:val="24"/>
          <w:lang w:val="uk-UA"/>
        </w:rPr>
      </w:pPr>
      <w:r w:rsidRPr="00E0564F">
        <w:rPr>
          <w:rFonts w:ascii="Arial" w:hAnsi="Arial" w:cs="Arial"/>
          <w:sz w:val="24"/>
          <w:szCs w:val="24"/>
          <w:lang w:val="uk-UA"/>
        </w:rPr>
        <w:t>ЗЗСО – заклад загальної середньої освіти.</w:t>
      </w:r>
    </w:p>
    <w:p w14:paraId="0D4124DB" w14:textId="77777777" w:rsidR="00E22C34" w:rsidRPr="00E0564F" w:rsidRDefault="00E22C34" w:rsidP="00E22C34">
      <w:pPr>
        <w:spacing w:after="0"/>
        <w:rPr>
          <w:rFonts w:ascii="Arial" w:hAnsi="Arial" w:cs="Arial"/>
          <w:sz w:val="24"/>
          <w:szCs w:val="24"/>
          <w:lang w:val="uk-UA"/>
        </w:rPr>
      </w:pPr>
      <w:r w:rsidRPr="00E0564F">
        <w:rPr>
          <w:rFonts w:ascii="Arial" w:hAnsi="Arial" w:cs="Arial"/>
          <w:sz w:val="24"/>
          <w:szCs w:val="24"/>
          <w:lang w:val="uk-UA"/>
        </w:rPr>
        <w:t>ЗУ – Закон України.</w:t>
      </w:r>
    </w:p>
    <w:p w14:paraId="166832F5" w14:textId="77777777" w:rsidR="00E22C34" w:rsidRPr="00E0564F" w:rsidRDefault="00E22C34" w:rsidP="00E22C34">
      <w:pPr>
        <w:spacing w:after="0"/>
        <w:rPr>
          <w:rFonts w:ascii="Arial" w:hAnsi="Arial" w:cs="Arial"/>
          <w:sz w:val="24"/>
          <w:szCs w:val="24"/>
          <w:lang w:val="uk-UA"/>
        </w:rPr>
      </w:pPr>
      <w:r w:rsidRPr="00E0564F">
        <w:rPr>
          <w:rFonts w:ascii="Arial" w:hAnsi="Arial" w:cs="Arial"/>
          <w:sz w:val="24"/>
          <w:szCs w:val="24"/>
          <w:lang w:val="uk-UA"/>
        </w:rPr>
        <w:t>КМУ – Кабінет Міністрів України.</w:t>
      </w:r>
    </w:p>
    <w:p w14:paraId="6A90D325" w14:textId="6202CF7A" w:rsidR="003C62A8" w:rsidRPr="00E0564F" w:rsidRDefault="003C62A8" w:rsidP="00E22C34">
      <w:pPr>
        <w:spacing w:after="0"/>
        <w:rPr>
          <w:rFonts w:ascii="Arial" w:hAnsi="Arial" w:cs="Arial"/>
          <w:sz w:val="24"/>
          <w:szCs w:val="24"/>
          <w:lang w:val="uk-UA"/>
        </w:rPr>
      </w:pPr>
      <w:r w:rsidRPr="00E0564F">
        <w:rPr>
          <w:rFonts w:ascii="Arial" w:hAnsi="Arial" w:cs="Arial"/>
          <w:sz w:val="24"/>
          <w:szCs w:val="24"/>
          <w:lang w:val="uk-UA"/>
        </w:rPr>
        <w:t>КЗК – комунальний заклад культури.</w:t>
      </w:r>
    </w:p>
    <w:p w14:paraId="36778C03" w14:textId="578DE55B" w:rsidR="00E22C34" w:rsidRPr="00E0564F" w:rsidRDefault="00E22C34" w:rsidP="00E22C34">
      <w:pPr>
        <w:spacing w:after="0"/>
        <w:rPr>
          <w:rFonts w:ascii="Arial" w:hAnsi="Arial" w:cs="Arial"/>
          <w:sz w:val="24"/>
          <w:szCs w:val="24"/>
          <w:lang w:val="uk-UA"/>
        </w:rPr>
      </w:pPr>
      <w:r w:rsidRPr="00E0564F">
        <w:rPr>
          <w:rFonts w:ascii="Arial" w:hAnsi="Arial" w:cs="Arial"/>
          <w:sz w:val="24"/>
          <w:szCs w:val="24"/>
          <w:lang w:val="uk-UA"/>
        </w:rPr>
        <w:t xml:space="preserve">КП – </w:t>
      </w:r>
      <w:r w:rsidR="007732C3" w:rsidRPr="00E0564F">
        <w:rPr>
          <w:rFonts w:ascii="Arial" w:hAnsi="Arial" w:cs="Arial"/>
          <w:sz w:val="24"/>
          <w:szCs w:val="24"/>
          <w:lang w:val="uk-UA"/>
        </w:rPr>
        <w:t>комунальне</w:t>
      </w:r>
      <w:r w:rsidRPr="00E0564F">
        <w:rPr>
          <w:rFonts w:ascii="Arial" w:hAnsi="Arial" w:cs="Arial"/>
          <w:sz w:val="24"/>
          <w:szCs w:val="24"/>
          <w:lang w:val="uk-UA"/>
        </w:rPr>
        <w:t xml:space="preserve"> підприємство.</w:t>
      </w:r>
    </w:p>
    <w:p w14:paraId="56B1C467" w14:textId="74B7B1A5" w:rsidR="00135B35" w:rsidRPr="00E0564F" w:rsidRDefault="00135B35" w:rsidP="00E22C34">
      <w:pPr>
        <w:spacing w:after="0"/>
        <w:rPr>
          <w:rFonts w:ascii="Arial" w:hAnsi="Arial" w:cs="Arial"/>
          <w:sz w:val="24"/>
          <w:szCs w:val="24"/>
          <w:lang w:val="uk-UA"/>
        </w:rPr>
      </w:pPr>
      <w:r w:rsidRPr="00E0564F">
        <w:rPr>
          <w:rFonts w:ascii="Arial" w:hAnsi="Arial" w:cs="Arial"/>
          <w:sz w:val="24"/>
          <w:szCs w:val="24"/>
          <w:lang w:val="uk-UA"/>
        </w:rPr>
        <w:t>МСП – малі та середні підприємства.</w:t>
      </w:r>
    </w:p>
    <w:p w14:paraId="640732CD" w14:textId="77777777" w:rsidR="00E22C34" w:rsidRPr="00E0564F" w:rsidRDefault="00E22C34" w:rsidP="00E22C34">
      <w:pPr>
        <w:spacing w:after="0"/>
        <w:rPr>
          <w:rFonts w:ascii="Arial" w:hAnsi="Arial" w:cs="Arial"/>
          <w:sz w:val="24"/>
          <w:szCs w:val="24"/>
          <w:lang w:val="uk-UA"/>
        </w:rPr>
      </w:pPr>
      <w:r w:rsidRPr="00E0564F">
        <w:rPr>
          <w:rFonts w:ascii="Arial" w:hAnsi="Arial" w:cs="Arial"/>
          <w:sz w:val="24"/>
          <w:szCs w:val="24"/>
          <w:lang w:val="uk-UA"/>
        </w:rPr>
        <w:t>ММС – міжмуніципальне співробітництво.</w:t>
      </w:r>
    </w:p>
    <w:p w14:paraId="0F1912F4" w14:textId="35F5EC88" w:rsidR="00241DE6" w:rsidRPr="00E0564F" w:rsidRDefault="00241DE6" w:rsidP="00E22C34">
      <w:pPr>
        <w:spacing w:after="0"/>
        <w:rPr>
          <w:rFonts w:ascii="Arial" w:hAnsi="Arial" w:cs="Arial"/>
          <w:sz w:val="24"/>
          <w:szCs w:val="24"/>
          <w:lang w:val="uk-UA"/>
        </w:rPr>
      </w:pPr>
      <w:r w:rsidRPr="00E0564F">
        <w:rPr>
          <w:rFonts w:ascii="Arial" w:hAnsi="Arial" w:cs="Arial"/>
          <w:sz w:val="24"/>
          <w:szCs w:val="24"/>
          <w:lang w:val="uk-UA"/>
        </w:rPr>
        <w:t>МТГ – міська територіальна громада</w:t>
      </w:r>
    </w:p>
    <w:p w14:paraId="1C92F36C" w14:textId="77777777" w:rsidR="00E22C34" w:rsidRPr="00E0564F" w:rsidRDefault="00E22C34" w:rsidP="00E22C34">
      <w:pPr>
        <w:spacing w:after="0"/>
        <w:rPr>
          <w:rFonts w:ascii="Arial" w:hAnsi="Arial" w:cs="Arial"/>
          <w:sz w:val="24"/>
          <w:szCs w:val="24"/>
          <w:lang w:val="uk-UA"/>
        </w:rPr>
      </w:pPr>
      <w:r w:rsidRPr="00E0564F">
        <w:rPr>
          <w:rFonts w:ascii="Arial" w:hAnsi="Arial" w:cs="Arial"/>
          <w:sz w:val="24"/>
          <w:szCs w:val="24"/>
          <w:lang w:val="uk-UA"/>
        </w:rPr>
        <w:t>НПЗ – нафтопереробний завод.</w:t>
      </w:r>
    </w:p>
    <w:p w14:paraId="4C913673" w14:textId="77777777" w:rsidR="00E22C34" w:rsidRPr="00E0564F" w:rsidRDefault="00E22C34" w:rsidP="00E22C34">
      <w:pPr>
        <w:spacing w:after="0"/>
        <w:rPr>
          <w:rFonts w:ascii="Arial" w:hAnsi="Arial" w:cs="Arial"/>
          <w:sz w:val="24"/>
          <w:szCs w:val="24"/>
          <w:lang w:val="uk-UA"/>
        </w:rPr>
      </w:pPr>
      <w:r w:rsidRPr="00E0564F">
        <w:rPr>
          <w:rFonts w:ascii="Arial" w:hAnsi="Arial" w:cs="Arial"/>
          <w:sz w:val="24"/>
          <w:szCs w:val="24"/>
          <w:lang w:val="uk-UA"/>
        </w:rPr>
        <w:t>ОМС – органи місцевого самоврядування.</w:t>
      </w:r>
    </w:p>
    <w:p w14:paraId="79E2BDCE" w14:textId="190E138F" w:rsidR="00E22C34" w:rsidRPr="00E0564F" w:rsidRDefault="00E22C34" w:rsidP="00E22C34">
      <w:pPr>
        <w:spacing w:after="0"/>
        <w:rPr>
          <w:rFonts w:ascii="Arial" w:hAnsi="Arial" w:cs="Arial"/>
          <w:sz w:val="24"/>
          <w:szCs w:val="24"/>
          <w:lang w:val="uk-UA"/>
        </w:rPr>
      </w:pPr>
      <w:r w:rsidRPr="00E0564F">
        <w:rPr>
          <w:rFonts w:ascii="Arial" w:hAnsi="Arial" w:cs="Arial"/>
          <w:sz w:val="24"/>
          <w:szCs w:val="24"/>
          <w:lang w:val="uk-UA"/>
        </w:rPr>
        <w:t xml:space="preserve">ПАТ – </w:t>
      </w:r>
      <w:r w:rsidR="007732C3" w:rsidRPr="00E0564F">
        <w:rPr>
          <w:rFonts w:ascii="Arial" w:hAnsi="Arial" w:cs="Arial"/>
          <w:sz w:val="24"/>
          <w:szCs w:val="24"/>
          <w:lang w:val="uk-UA"/>
        </w:rPr>
        <w:t>публічне</w:t>
      </w:r>
      <w:r w:rsidRPr="00E0564F">
        <w:rPr>
          <w:rFonts w:ascii="Arial" w:hAnsi="Arial" w:cs="Arial"/>
          <w:sz w:val="24"/>
          <w:szCs w:val="24"/>
          <w:lang w:val="uk-UA"/>
        </w:rPr>
        <w:t xml:space="preserve"> акціонерне товариство.</w:t>
      </w:r>
    </w:p>
    <w:p w14:paraId="0A98747C" w14:textId="77777777" w:rsidR="00E22C34" w:rsidRPr="00E0564F" w:rsidRDefault="00E22C34" w:rsidP="00E22C34">
      <w:pPr>
        <w:spacing w:after="0"/>
        <w:rPr>
          <w:rFonts w:ascii="Arial" w:hAnsi="Arial" w:cs="Arial"/>
          <w:sz w:val="24"/>
          <w:szCs w:val="24"/>
          <w:lang w:val="uk-UA"/>
        </w:rPr>
      </w:pPr>
      <w:r w:rsidRPr="00E0564F">
        <w:rPr>
          <w:rFonts w:ascii="Arial" w:hAnsi="Arial" w:cs="Arial"/>
          <w:sz w:val="24"/>
          <w:szCs w:val="24"/>
          <w:lang w:val="uk-UA"/>
        </w:rPr>
        <w:t>ПДВ – податок на додану вартість.</w:t>
      </w:r>
    </w:p>
    <w:p w14:paraId="15B97B36" w14:textId="77777777" w:rsidR="00E22C34" w:rsidRPr="00E0564F" w:rsidRDefault="00E22C34" w:rsidP="00E22C34">
      <w:pPr>
        <w:spacing w:after="0"/>
        <w:rPr>
          <w:rFonts w:ascii="Arial" w:hAnsi="Arial" w:cs="Arial"/>
          <w:sz w:val="24"/>
          <w:szCs w:val="24"/>
          <w:lang w:val="uk-UA"/>
        </w:rPr>
      </w:pPr>
      <w:r w:rsidRPr="00E0564F">
        <w:rPr>
          <w:rFonts w:ascii="Arial" w:hAnsi="Arial" w:cs="Arial"/>
          <w:sz w:val="24"/>
          <w:szCs w:val="24"/>
          <w:lang w:val="uk-UA"/>
        </w:rPr>
        <w:t>ПДФО – податок з доходів фізичних осіб.</w:t>
      </w:r>
    </w:p>
    <w:p w14:paraId="07B88902" w14:textId="77777777" w:rsidR="00E22C34" w:rsidRPr="00E0564F" w:rsidRDefault="00E22C34" w:rsidP="00E22C34">
      <w:pPr>
        <w:spacing w:after="0"/>
        <w:rPr>
          <w:rFonts w:ascii="Arial" w:hAnsi="Arial" w:cs="Arial"/>
          <w:sz w:val="24"/>
          <w:szCs w:val="24"/>
          <w:lang w:val="uk-UA"/>
        </w:rPr>
      </w:pPr>
      <w:r w:rsidRPr="00E0564F">
        <w:rPr>
          <w:rFonts w:ascii="Arial" w:hAnsi="Arial" w:cs="Arial"/>
          <w:sz w:val="24"/>
          <w:szCs w:val="24"/>
          <w:lang w:val="uk-UA"/>
        </w:rPr>
        <w:t>ПЗФ – природно-заповідний фонд.</w:t>
      </w:r>
    </w:p>
    <w:p w14:paraId="4D6CC2A7" w14:textId="77777777" w:rsidR="00E22C34" w:rsidRPr="00E0564F" w:rsidRDefault="00E22C34" w:rsidP="00E22C34">
      <w:pPr>
        <w:spacing w:after="0"/>
        <w:rPr>
          <w:rFonts w:ascii="Arial" w:hAnsi="Arial" w:cs="Arial"/>
          <w:sz w:val="24"/>
          <w:szCs w:val="24"/>
          <w:lang w:val="uk-UA"/>
        </w:rPr>
      </w:pPr>
      <w:r w:rsidRPr="00E0564F">
        <w:rPr>
          <w:rFonts w:ascii="Arial" w:hAnsi="Arial" w:cs="Arial"/>
          <w:sz w:val="24"/>
          <w:szCs w:val="24"/>
          <w:lang w:val="uk-UA"/>
        </w:rPr>
        <w:t>ПН – пункти незламності.</w:t>
      </w:r>
    </w:p>
    <w:p w14:paraId="607471F5" w14:textId="77777777" w:rsidR="00E22C34" w:rsidRPr="00E0564F" w:rsidRDefault="00E22C34" w:rsidP="00E22C34">
      <w:pPr>
        <w:spacing w:after="0"/>
        <w:rPr>
          <w:rFonts w:ascii="Arial" w:hAnsi="Arial" w:cs="Arial"/>
          <w:sz w:val="24"/>
          <w:szCs w:val="24"/>
          <w:lang w:val="uk-UA"/>
        </w:rPr>
      </w:pPr>
      <w:r w:rsidRPr="00E0564F">
        <w:rPr>
          <w:rFonts w:ascii="Arial" w:hAnsi="Arial" w:cs="Arial"/>
          <w:sz w:val="24"/>
          <w:szCs w:val="24"/>
          <w:lang w:val="uk-UA"/>
        </w:rPr>
        <w:t>ПП – приватне підприємство.</w:t>
      </w:r>
    </w:p>
    <w:p w14:paraId="6E44B66B" w14:textId="4997823B" w:rsidR="00E22C34" w:rsidRPr="00E0564F" w:rsidRDefault="00E22C34" w:rsidP="00E22C34">
      <w:pPr>
        <w:spacing w:after="0"/>
        <w:rPr>
          <w:rFonts w:ascii="Arial" w:hAnsi="Arial" w:cs="Arial"/>
          <w:sz w:val="24"/>
          <w:szCs w:val="24"/>
          <w:lang w:val="uk-UA"/>
        </w:rPr>
      </w:pPr>
      <w:r w:rsidRPr="00E0564F">
        <w:rPr>
          <w:rFonts w:ascii="Arial" w:hAnsi="Arial" w:cs="Arial"/>
          <w:sz w:val="24"/>
          <w:szCs w:val="24"/>
          <w:lang w:val="uk-UA"/>
        </w:rPr>
        <w:t xml:space="preserve">ПрАТ – </w:t>
      </w:r>
      <w:r w:rsidR="007732C3" w:rsidRPr="00E0564F">
        <w:rPr>
          <w:rFonts w:ascii="Arial" w:hAnsi="Arial" w:cs="Arial"/>
          <w:sz w:val="24"/>
          <w:szCs w:val="24"/>
          <w:lang w:val="uk-UA"/>
        </w:rPr>
        <w:t>приватне</w:t>
      </w:r>
      <w:r w:rsidRPr="00E0564F">
        <w:rPr>
          <w:rFonts w:ascii="Arial" w:hAnsi="Arial" w:cs="Arial"/>
          <w:sz w:val="24"/>
          <w:szCs w:val="24"/>
          <w:lang w:val="uk-UA"/>
        </w:rPr>
        <w:t xml:space="preserve"> акціонерне товариство.</w:t>
      </w:r>
    </w:p>
    <w:p w14:paraId="5D170EB8" w14:textId="3AFC773B" w:rsidR="00E22C34" w:rsidRPr="00E0564F" w:rsidRDefault="00E22C34" w:rsidP="00E22C34">
      <w:pPr>
        <w:spacing w:after="0"/>
        <w:rPr>
          <w:rFonts w:ascii="Arial" w:hAnsi="Arial" w:cs="Arial"/>
          <w:sz w:val="24"/>
          <w:szCs w:val="24"/>
          <w:lang w:val="uk-UA"/>
        </w:rPr>
      </w:pPr>
      <w:r w:rsidRPr="00E0564F">
        <w:rPr>
          <w:rFonts w:ascii="Arial" w:hAnsi="Arial" w:cs="Arial"/>
          <w:sz w:val="24"/>
          <w:szCs w:val="24"/>
          <w:lang w:val="uk-UA"/>
        </w:rPr>
        <w:t>РГ – робоча група</w:t>
      </w:r>
      <w:r w:rsidR="0057258B" w:rsidRPr="00E0564F">
        <w:rPr>
          <w:rFonts w:ascii="Arial" w:hAnsi="Arial" w:cs="Arial"/>
          <w:sz w:val="24"/>
          <w:szCs w:val="24"/>
          <w:lang w:val="uk-UA"/>
        </w:rPr>
        <w:t xml:space="preserve"> з розробки Стратегії розвитку Кременчуцької міської територіальної громади</w:t>
      </w:r>
      <w:r w:rsidRPr="00E0564F">
        <w:rPr>
          <w:rFonts w:ascii="Arial" w:hAnsi="Arial" w:cs="Arial"/>
          <w:sz w:val="24"/>
          <w:szCs w:val="24"/>
          <w:lang w:val="uk-UA"/>
        </w:rPr>
        <w:t>.</w:t>
      </w:r>
    </w:p>
    <w:p w14:paraId="0BA99312" w14:textId="77777777" w:rsidR="00E22C34" w:rsidRPr="00E0564F" w:rsidRDefault="00E22C34" w:rsidP="00E22C34">
      <w:pPr>
        <w:spacing w:after="0"/>
        <w:rPr>
          <w:rFonts w:ascii="Arial" w:hAnsi="Arial" w:cs="Arial"/>
          <w:sz w:val="24"/>
          <w:szCs w:val="24"/>
          <w:lang w:val="uk-UA"/>
        </w:rPr>
      </w:pPr>
      <w:r w:rsidRPr="00E0564F">
        <w:rPr>
          <w:rFonts w:ascii="Arial" w:hAnsi="Arial" w:cs="Arial"/>
          <w:sz w:val="24"/>
          <w:szCs w:val="24"/>
          <w:lang w:val="uk-UA"/>
        </w:rPr>
        <w:t>С/г – сільське господарство.</w:t>
      </w:r>
    </w:p>
    <w:p w14:paraId="413B0FB1" w14:textId="77777777" w:rsidR="00E22C34" w:rsidRPr="00E0564F" w:rsidRDefault="00E22C34" w:rsidP="00E22C34">
      <w:pPr>
        <w:spacing w:after="0"/>
        <w:rPr>
          <w:rFonts w:ascii="Arial" w:hAnsi="Arial" w:cs="Arial"/>
          <w:sz w:val="24"/>
          <w:szCs w:val="24"/>
          <w:lang w:val="uk-UA"/>
        </w:rPr>
      </w:pPr>
      <w:r w:rsidRPr="00E0564F">
        <w:rPr>
          <w:rFonts w:ascii="Arial" w:hAnsi="Arial" w:cs="Arial"/>
          <w:sz w:val="24"/>
          <w:szCs w:val="24"/>
          <w:lang w:val="uk-UA"/>
        </w:rPr>
        <w:t>СЕО – стратегічна екологічна оцінка.</w:t>
      </w:r>
    </w:p>
    <w:p w14:paraId="1B147F12" w14:textId="6352FC97" w:rsidR="005B2B96" w:rsidRPr="00E0564F" w:rsidRDefault="005B2B96" w:rsidP="00E22C34">
      <w:pPr>
        <w:spacing w:after="0"/>
        <w:rPr>
          <w:rFonts w:ascii="Arial" w:hAnsi="Arial" w:cs="Arial"/>
          <w:sz w:val="24"/>
          <w:szCs w:val="24"/>
          <w:lang w:val="uk-UA"/>
        </w:rPr>
      </w:pPr>
      <w:r w:rsidRPr="00E0564F">
        <w:rPr>
          <w:rFonts w:ascii="Arial" w:hAnsi="Arial" w:cs="Arial"/>
          <w:sz w:val="24"/>
          <w:szCs w:val="24"/>
          <w:lang w:val="uk-UA"/>
        </w:rPr>
        <w:t>СЕС – сонячна електростанція.</w:t>
      </w:r>
    </w:p>
    <w:p w14:paraId="11D5D3BE" w14:textId="71029DD7" w:rsidR="00E22C34" w:rsidRPr="00E0564F" w:rsidRDefault="00E22C34" w:rsidP="00E22C34">
      <w:pPr>
        <w:spacing w:after="0"/>
        <w:rPr>
          <w:rFonts w:ascii="Arial" w:hAnsi="Arial" w:cs="Arial"/>
          <w:sz w:val="24"/>
          <w:szCs w:val="24"/>
          <w:lang w:val="uk-UA"/>
        </w:rPr>
      </w:pPr>
      <w:r w:rsidRPr="00E0564F">
        <w:rPr>
          <w:rFonts w:ascii="Arial" w:hAnsi="Arial" w:cs="Arial"/>
          <w:sz w:val="24"/>
          <w:szCs w:val="24"/>
          <w:lang w:val="uk-UA"/>
        </w:rPr>
        <w:t>СРР</w:t>
      </w:r>
      <w:r w:rsidR="007732C3" w:rsidRPr="00E0564F">
        <w:rPr>
          <w:rFonts w:ascii="Arial" w:hAnsi="Arial" w:cs="Arial"/>
          <w:sz w:val="24"/>
          <w:szCs w:val="24"/>
          <w:lang w:val="uk-UA"/>
        </w:rPr>
        <w:t>ПО</w:t>
      </w:r>
      <w:r w:rsidRPr="00E0564F">
        <w:rPr>
          <w:rFonts w:ascii="Arial" w:hAnsi="Arial" w:cs="Arial"/>
          <w:sz w:val="24"/>
          <w:szCs w:val="24"/>
          <w:lang w:val="uk-UA"/>
        </w:rPr>
        <w:t xml:space="preserve"> – Стратегія</w:t>
      </w:r>
      <w:r w:rsidR="007732C3" w:rsidRPr="00E0564F">
        <w:rPr>
          <w:rFonts w:ascii="Arial" w:hAnsi="Arial" w:cs="Arial"/>
          <w:sz w:val="24"/>
          <w:szCs w:val="24"/>
          <w:lang w:val="uk-UA"/>
        </w:rPr>
        <w:t xml:space="preserve"> регіонального</w:t>
      </w:r>
      <w:r w:rsidRPr="00E0564F">
        <w:rPr>
          <w:rFonts w:ascii="Arial" w:hAnsi="Arial" w:cs="Arial"/>
          <w:sz w:val="24"/>
          <w:szCs w:val="24"/>
          <w:lang w:val="uk-UA"/>
        </w:rPr>
        <w:t xml:space="preserve"> розвитку Полтавської області.</w:t>
      </w:r>
    </w:p>
    <w:p w14:paraId="61A83743" w14:textId="77777777" w:rsidR="00E22C34" w:rsidRPr="00E0564F" w:rsidRDefault="00E22C34" w:rsidP="00E22C34">
      <w:pPr>
        <w:spacing w:after="0"/>
        <w:rPr>
          <w:rFonts w:ascii="Arial" w:hAnsi="Arial" w:cs="Arial"/>
          <w:sz w:val="24"/>
          <w:szCs w:val="24"/>
          <w:lang w:val="uk-UA"/>
        </w:rPr>
      </w:pPr>
      <w:r w:rsidRPr="00E0564F">
        <w:rPr>
          <w:rFonts w:ascii="Arial" w:hAnsi="Arial" w:cs="Arial"/>
          <w:sz w:val="24"/>
          <w:szCs w:val="24"/>
          <w:lang w:val="uk-UA"/>
        </w:rPr>
        <w:t>ТЕЦ – теплова електростанція.</w:t>
      </w:r>
    </w:p>
    <w:p w14:paraId="0D5CFCEE" w14:textId="026889D2" w:rsidR="00E22C34" w:rsidRPr="00E0564F" w:rsidRDefault="00E22C34" w:rsidP="00E22C34">
      <w:pPr>
        <w:spacing w:after="0"/>
        <w:rPr>
          <w:rFonts w:ascii="Arial" w:hAnsi="Arial" w:cs="Arial"/>
          <w:sz w:val="24"/>
          <w:szCs w:val="24"/>
          <w:lang w:val="uk-UA"/>
        </w:rPr>
      </w:pPr>
      <w:r w:rsidRPr="00E0564F">
        <w:rPr>
          <w:rFonts w:ascii="Arial" w:hAnsi="Arial" w:cs="Arial"/>
          <w:sz w:val="24"/>
          <w:szCs w:val="24"/>
          <w:lang w:val="uk-UA"/>
        </w:rPr>
        <w:t xml:space="preserve">ТОВ – </w:t>
      </w:r>
      <w:r w:rsidR="007732C3" w:rsidRPr="00E0564F">
        <w:rPr>
          <w:rFonts w:ascii="Arial" w:hAnsi="Arial" w:cs="Arial"/>
          <w:sz w:val="24"/>
          <w:szCs w:val="24"/>
          <w:lang w:val="uk-UA"/>
        </w:rPr>
        <w:t>товариство</w:t>
      </w:r>
      <w:r w:rsidRPr="00E0564F">
        <w:rPr>
          <w:rFonts w:ascii="Arial" w:hAnsi="Arial" w:cs="Arial"/>
          <w:sz w:val="24"/>
          <w:szCs w:val="24"/>
          <w:lang w:val="uk-UA"/>
        </w:rPr>
        <w:t xml:space="preserve"> з обмеженою відповідальністю.</w:t>
      </w:r>
    </w:p>
    <w:p w14:paraId="435FE60A" w14:textId="77777777" w:rsidR="00E22C34" w:rsidRPr="00E0564F" w:rsidRDefault="00E22C34" w:rsidP="00E22C34">
      <w:pPr>
        <w:spacing w:after="0"/>
        <w:rPr>
          <w:rFonts w:ascii="Arial" w:hAnsi="Arial" w:cs="Arial"/>
          <w:sz w:val="24"/>
          <w:szCs w:val="24"/>
          <w:lang w:val="uk-UA"/>
        </w:rPr>
      </w:pPr>
      <w:r w:rsidRPr="00E0564F">
        <w:rPr>
          <w:rFonts w:ascii="Arial" w:hAnsi="Arial" w:cs="Arial"/>
          <w:sz w:val="24"/>
          <w:szCs w:val="24"/>
          <w:lang w:val="uk-UA"/>
        </w:rPr>
        <w:t>ТПВ – тверді побутові відходи.</w:t>
      </w:r>
    </w:p>
    <w:p w14:paraId="5F9BE7FF" w14:textId="77777777" w:rsidR="00E22C34" w:rsidRPr="00E0564F" w:rsidRDefault="00E22C34" w:rsidP="00E22C34">
      <w:pPr>
        <w:spacing w:after="0"/>
        <w:rPr>
          <w:rFonts w:ascii="Arial" w:hAnsi="Arial" w:cs="Arial"/>
          <w:sz w:val="24"/>
          <w:szCs w:val="24"/>
          <w:lang w:val="uk-UA"/>
        </w:rPr>
      </w:pPr>
      <w:r w:rsidRPr="00E0564F">
        <w:rPr>
          <w:rFonts w:ascii="Arial" w:hAnsi="Arial" w:cs="Arial"/>
          <w:sz w:val="24"/>
          <w:szCs w:val="24"/>
          <w:lang w:val="uk-UA"/>
        </w:rPr>
        <w:t>ЦПМСД – центр первинної медико-санітарної допомоги.</w:t>
      </w:r>
    </w:p>
    <w:p w14:paraId="7B2002BE" w14:textId="77777777" w:rsidR="00E22C34" w:rsidRPr="00E0564F" w:rsidRDefault="00E22C34" w:rsidP="00E22C34">
      <w:pPr>
        <w:spacing w:after="0"/>
        <w:rPr>
          <w:rFonts w:ascii="Arial" w:hAnsi="Arial" w:cs="Arial"/>
          <w:sz w:val="24"/>
          <w:szCs w:val="24"/>
          <w:lang w:val="uk-UA"/>
        </w:rPr>
      </w:pPr>
      <w:r w:rsidRPr="00E0564F">
        <w:rPr>
          <w:rFonts w:ascii="Arial" w:hAnsi="Arial" w:cs="Arial"/>
          <w:sz w:val="24"/>
          <w:szCs w:val="24"/>
          <w:lang w:val="uk-UA"/>
        </w:rPr>
        <w:t>ЦНАП – центр надання адміністративних послуг.</w:t>
      </w:r>
    </w:p>
    <w:p w14:paraId="3B5A46FF" w14:textId="0DF63493" w:rsidR="007732C3" w:rsidRPr="00E0564F" w:rsidRDefault="007732C3">
      <w:pPr>
        <w:spacing w:line="259" w:lineRule="auto"/>
        <w:rPr>
          <w:rFonts w:ascii="Arial" w:hAnsi="Arial" w:cs="Arial"/>
          <w:sz w:val="24"/>
          <w:szCs w:val="24"/>
          <w:lang w:val="uk-UA"/>
        </w:rPr>
      </w:pPr>
      <w:r w:rsidRPr="00E0564F">
        <w:rPr>
          <w:rFonts w:ascii="Arial" w:hAnsi="Arial" w:cs="Arial"/>
          <w:sz w:val="24"/>
          <w:szCs w:val="24"/>
          <w:lang w:val="uk-UA"/>
        </w:rPr>
        <w:br w:type="page"/>
      </w:r>
    </w:p>
    <w:p w14:paraId="07452668" w14:textId="59944A6C" w:rsidR="00045526" w:rsidRDefault="00045526" w:rsidP="005829E1">
      <w:pPr>
        <w:pStyle w:val="10"/>
        <w:numPr>
          <w:ilvl w:val="0"/>
          <w:numId w:val="1"/>
        </w:numPr>
        <w:spacing w:before="0" w:after="0" w:line="288" w:lineRule="auto"/>
        <w:rPr>
          <w:rFonts w:ascii="Arial" w:hAnsi="Arial" w:cs="Arial"/>
          <w:b/>
          <w:bCs/>
          <w:color w:val="000000" w:themeColor="text1"/>
          <w:sz w:val="28"/>
          <w:szCs w:val="28"/>
          <w:lang w:val="uk-UA"/>
        </w:rPr>
      </w:pPr>
      <w:bookmarkStart w:id="1" w:name="_Ref233715849"/>
      <w:r w:rsidRPr="00E0564F">
        <w:rPr>
          <w:rFonts w:ascii="Arial" w:hAnsi="Arial" w:cs="Arial"/>
          <w:b/>
          <w:bCs/>
          <w:color w:val="000000" w:themeColor="text1"/>
          <w:sz w:val="28"/>
          <w:szCs w:val="28"/>
          <w:lang w:val="uk-UA"/>
        </w:rPr>
        <w:t>ЗАГАЛЬНА ЧАСТИНА</w:t>
      </w:r>
      <w:bookmarkEnd w:id="1"/>
    </w:p>
    <w:p w14:paraId="40BF5390" w14:textId="77777777" w:rsidR="005829E1" w:rsidRPr="005829E1" w:rsidRDefault="005829E1" w:rsidP="005829E1">
      <w:pPr>
        <w:spacing w:after="0"/>
        <w:rPr>
          <w:rFonts w:ascii="Arial" w:hAnsi="Arial" w:cs="Arial"/>
          <w:sz w:val="24"/>
          <w:szCs w:val="24"/>
          <w:lang w:val="uk-UA"/>
        </w:rPr>
      </w:pPr>
    </w:p>
    <w:p w14:paraId="19982050" w14:textId="7497FFB5" w:rsidR="00045526" w:rsidRPr="00E0564F" w:rsidRDefault="00031E91" w:rsidP="005829E1">
      <w:pPr>
        <w:pStyle w:val="2"/>
        <w:numPr>
          <w:ilvl w:val="1"/>
          <w:numId w:val="1"/>
        </w:numPr>
        <w:spacing w:before="0" w:line="288" w:lineRule="auto"/>
        <w:rPr>
          <w:rFonts w:ascii="Arial" w:hAnsi="Arial" w:cs="Arial"/>
          <w:b/>
          <w:bCs/>
          <w:sz w:val="24"/>
          <w:szCs w:val="24"/>
          <w:lang w:val="uk-UA"/>
        </w:rPr>
      </w:pPr>
      <w:bookmarkStart w:id="2" w:name="_Ref233715989"/>
      <w:r w:rsidRPr="00E0564F">
        <w:rPr>
          <w:rFonts w:ascii="Arial" w:hAnsi="Arial" w:cs="Arial"/>
          <w:b/>
          <w:bCs/>
          <w:color w:val="000000" w:themeColor="text1"/>
          <w:sz w:val="24"/>
          <w:szCs w:val="24"/>
          <w:lang w:val="uk-UA"/>
        </w:rPr>
        <w:t>Вступ.</w:t>
      </w:r>
      <w:bookmarkEnd w:id="2"/>
    </w:p>
    <w:p w14:paraId="328E64D8" w14:textId="77777777" w:rsidR="00045526" w:rsidRPr="00E0564F" w:rsidRDefault="00045526" w:rsidP="005829E1">
      <w:pPr>
        <w:spacing w:after="0"/>
        <w:ind w:firstLine="709"/>
        <w:jc w:val="both"/>
        <w:rPr>
          <w:rFonts w:ascii="Arial" w:hAnsi="Arial" w:cs="Arial"/>
          <w:sz w:val="24"/>
          <w:lang w:val="uk-UA" w:eastAsia="uk-UA"/>
        </w:rPr>
      </w:pPr>
      <w:r w:rsidRPr="00E0564F">
        <w:rPr>
          <w:rFonts w:ascii="Arial" w:hAnsi="Arial" w:cs="Arial"/>
          <w:sz w:val="24"/>
          <w:lang w:val="uk-UA" w:eastAsia="uk-UA"/>
        </w:rPr>
        <w:t>Повномасштабна російська агресія проти України, що розпочалася у лютому 2022 року, суттєво вплинула на соціально-економічний розвиток регіонів і територіальних громад. Воєнні дії, руйнування інфраструктури, демографічні зміни та зростання навантаження на місцеві бюджети сформували нові виклики для забезпечення сталого розвитку громад. В умовах воєнного стану особливого значення набуває стратегічне планування розвитку територій, яке дозволяє визначити пріоритети розвитку, ефективно використовувати наявні ресурси та формувати умови для відновлення економіки і підвищення якості життя населення.</w:t>
      </w:r>
    </w:p>
    <w:p w14:paraId="46649FE4" w14:textId="0AEF9249" w:rsidR="00784719" w:rsidRPr="00E0564F" w:rsidRDefault="007732C3" w:rsidP="005829E1">
      <w:pPr>
        <w:spacing w:after="0"/>
        <w:ind w:firstLine="709"/>
        <w:jc w:val="both"/>
        <w:rPr>
          <w:rFonts w:ascii="Arial" w:hAnsi="Arial" w:cs="Arial"/>
          <w:sz w:val="24"/>
          <w:lang w:val="uk-UA" w:eastAsia="uk-UA"/>
        </w:rPr>
      </w:pPr>
      <w:r w:rsidRPr="00E0564F">
        <w:rPr>
          <w:rFonts w:ascii="Arial" w:hAnsi="Arial" w:cs="Arial"/>
          <w:sz w:val="24"/>
          <w:lang w:val="uk-UA" w:eastAsia="uk-UA"/>
        </w:rPr>
        <w:t xml:space="preserve">Необхідність підготовки та прийняття актуалізованої Стратегії розвитку Кременчуцької міської територіальної громади (далі – Стратегія) викликана наявністю нових завдань/викликів, які постали перед </w:t>
      </w:r>
      <w:r w:rsidR="00784719" w:rsidRPr="00E0564F">
        <w:rPr>
          <w:rFonts w:ascii="Arial" w:hAnsi="Arial" w:cs="Arial"/>
          <w:sz w:val="24"/>
          <w:lang w:val="uk-UA" w:eastAsia="uk-UA"/>
        </w:rPr>
        <w:t>державою</w:t>
      </w:r>
      <w:r w:rsidRPr="00E0564F">
        <w:rPr>
          <w:rFonts w:ascii="Arial" w:hAnsi="Arial" w:cs="Arial"/>
          <w:sz w:val="24"/>
          <w:lang w:val="uk-UA" w:eastAsia="uk-UA"/>
        </w:rPr>
        <w:t xml:space="preserve"> в цілому та </w:t>
      </w:r>
      <w:r w:rsidR="00784719" w:rsidRPr="00E0564F">
        <w:rPr>
          <w:rFonts w:ascii="Arial" w:hAnsi="Arial" w:cs="Arial"/>
          <w:sz w:val="24"/>
          <w:lang w:val="uk-UA" w:eastAsia="uk-UA"/>
        </w:rPr>
        <w:t>громадою зокрема</w:t>
      </w:r>
      <w:r w:rsidRPr="00E0564F">
        <w:rPr>
          <w:rFonts w:ascii="Arial" w:hAnsi="Arial" w:cs="Arial"/>
          <w:sz w:val="24"/>
          <w:lang w:val="uk-UA" w:eastAsia="uk-UA"/>
        </w:rPr>
        <w:t>,</w:t>
      </w:r>
      <w:r w:rsidR="00784719" w:rsidRPr="00E0564F">
        <w:rPr>
          <w:rFonts w:ascii="Arial" w:hAnsi="Arial" w:cs="Arial"/>
          <w:sz w:val="24"/>
          <w:lang w:val="uk-UA" w:eastAsia="uk-UA"/>
        </w:rPr>
        <w:t xml:space="preserve"> а також вимогою законодавства щодо узгодження Стратегії із стратегічними цілями і пріоритетами Державної стратегії регіонального розвитку на 2021–2027 роки (далі – ДСРР) та Стратегії регіонального розвитку Полтавської області на 2021–2027 роки (далі – СРРПО) і відповідності періоду їх дії. </w:t>
      </w:r>
    </w:p>
    <w:p w14:paraId="6CD418A0" w14:textId="1A4E3C1B" w:rsidR="00045526" w:rsidRPr="00E0564F" w:rsidRDefault="00045526" w:rsidP="005829E1">
      <w:pPr>
        <w:spacing w:after="0"/>
        <w:ind w:firstLine="709"/>
        <w:jc w:val="both"/>
        <w:rPr>
          <w:rFonts w:ascii="Arial" w:hAnsi="Arial" w:cs="Arial"/>
          <w:sz w:val="24"/>
          <w:lang w:val="uk-UA" w:eastAsia="uk-UA"/>
        </w:rPr>
      </w:pPr>
      <w:r w:rsidRPr="00E0564F">
        <w:rPr>
          <w:rFonts w:ascii="Arial" w:hAnsi="Arial" w:cs="Arial"/>
          <w:sz w:val="24"/>
          <w:lang w:val="uk-UA" w:eastAsia="uk-UA"/>
        </w:rPr>
        <w:t>Кременчуцька міська територіальна громада є одним із провідних промислових центрів центральної частини України, що має значний виробничий, інфраструктурний та людський потенціал для забезпечення сталого розвитку території.</w:t>
      </w:r>
    </w:p>
    <w:p w14:paraId="64113BC7" w14:textId="624A65D4" w:rsidR="00045526" w:rsidRPr="00E0564F" w:rsidRDefault="00045526" w:rsidP="005829E1">
      <w:pPr>
        <w:spacing w:after="0"/>
        <w:ind w:firstLine="709"/>
        <w:jc w:val="both"/>
        <w:rPr>
          <w:rFonts w:ascii="Arial" w:hAnsi="Arial" w:cs="Arial"/>
          <w:sz w:val="24"/>
          <w:lang w:val="uk-UA" w:eastAsia="uk-UA"/>
        </w:rPr>
      </w:pPr>
      <w:r w:rsidRPr="00E0564F">
        <w:rPr>
          <w:rFonts w:ascii="Arial" w:hAnsi="Arial" w:cs="Arial"/>
          <w:sz w:val="24"/>
          <w:lang w:val="uk-UA" w:eastAsia="uk-UA"/>
        </w:rPr>
        <w:t xml:space="preserve">Фінансування заходів і проєктів Стратегії передбачається за рахунок коштів бюджету Кременчуцької </w:t>
      </w:r>
      <w:r w:rsidR="00241DE6" w:rsidRPr="00E0564F">
        <w:rPr>
          <w:rFonts w:ascii="Arial" w:hAnsi="Arial" w:cs="Arial"/>
          <w:sz w:val="24"/>
          <w:lang w:val="uk-UA" w:eastAsia="uk-UA"/>
        </w:rPr>
        <w:t>МТГ</w:t>
      </w:r>
      <w:r w:rsidRPr="00E0564F">
        <w:rPr>
          <w:rFonts w:ascii="Arial" w:hAnsi="Arial" w:cs="Arial"/>
          <w:sz w:val="24"/>
          <w:lang w:val="uk-UA" w:eastAsia="uk-UA"/>
        </w:rPr>
        <w:t>, міжбюджетних трансфертів з державного бюджету місцевим бюджетам, фінансових ресурсів суб’єктів регіональної політики, державних та приватних партнерів, об’єднаних на принципах державно-приватного партнерства, міжнародних інституцій, державних цільових програм, а також інших джерел, не заборонених законодавством.</w:t>
      </w:r>
    </w:p>
    <w:p w14:paraId="042F228E" w14:textId="77777777" w:rsidR="00045526" w:rsidRPr="00E0564F" w:rsidRDefault="00045526" w:rsidP="005829E1">
      <w:pPr>
        <w:spacing w:after="0"/>
        <w:ind w:firstLine="709"/>
        <w:jc w:val="both"/>
        <w:rPr>
          <w:rFonts w:ascii="Arial" w:hAnsi="Arial" w:cs="Arial"/>
          <w:sz w:val="24"/>
          <w:lang w:val="uk-UA" w:eastAsia="uk-UA"/>
        </w:rPr>
      </w:pPr>
      <w:r w:rsidRPr="00E0564F">
        <w:rPr>
          <w:rFonts w:ascii="Arial" w:hAnsi="Arial" w:cs="Arial"/>
          <w:sz w:val="24"/>
          <w:lang w:val="uk-UA" w:eastAsia="uk-UA"/>
        </w:rPr>
        <w:t>За підтримки міжнародних донорських організацій громада має можливість реалізовувати проєкти, спрямовані на розвиток підприємництва, модернізацію інфраструктури, підвищення енергоефективності, підтримку внутрішньо переміщених осіб, соціальну адаптацію та інтеграцію ветеранів війни у соціально-економічне життя громади.</w:t>
      </w:r>
    </w:p>
    <w:p w14:paraId="1F029342" w14:textId="507F8812" w:rsidR="006A7D6C" w:rsidRDefault="00045526" w:rsidP="005829E1">
      <w:pPr>
        <w:spacing w:after="0"/>
        <w:ind w:firstLine="709"/>
        <w:jc w:val="both"/>
        <w:rPr>
          <w:rFonts w:ascii="Arial" w:hAnsi="Arial" w:cs="Arial"/>
          <w:sz w:val="24"/>
          <w:lang w:val="uk-UA" w:eastAsia="uk-UA"/>
        </w:rPr>
      </w:pPr>
      <w:r w:rsidRPr="00E0564F">
        <w:rPr>
          <w:rFonts w:ascii="Arial" w:hAnsi="Arial" w:cs="Arial"/>
          <w:sz w:val="24"/>
          <w:lang w:val="uk-UA" w:eastAsia="uk-UA"/>
        </w:rPr>
        <w:t xml:space="preserve">Заходи з розробки Стратегії здійснювалися відповідно до </w:t>
      </w:r>
      <w:r w:rsidR="007732C3" w:rsidRPr="00E0564F">
        <w:rPr>
          <w:rFonts w:ascii="Arial" w:hAnsi="Arial" w:cs="Arial"/>
          <w:sz w:val="24"/>
          <w:lang w:val="uk-UA" w:eastAsia="uk-UA"/>
        </w:rPr>
        <w:t>ЗУ</w:t>
      </w:r>
      <w:r w:rsidRPr="00E0564F">
        <w:rPr>
          <w:rFonts w:ascii="Arial" w:hAnsi="Arial" w:cs="Arial"/>
          <w:sz w:val="24"/>
          <w:lang w:val="uk-UA" w:eastAsia="uk-UA"/>
        </w:rPr>
        <w:t xml:space="preserve"> «Про місцеве самоврядування в Україні», </w:t>
      </w:r>
      <w:r w:rsidR="007732C3" w:rsidRPr="00E0564F">
        <w:rPr>
          <w:rFonts w:ascii="Arial" w:hAnsi="Arial" w:cs="Arial"/>
          <w:sz w:val="24"/>
          <w:lang w:val="uk-UA" w:eastAsia="uk-UA"/>
        </w:rPr>
        <w:t>ЗУ</w:t>
      </w:r>
      <w:r w:rsidRPr="00E0564F">
        <w:rPr>
          <w:rFonts w:ascii="Arial" w:hAnsi="Arial" w:cs="Arial"/>
          <w:sz w:val="24"/>
          <w:lang w:val="uk-UA" w:eastAsia="uk-UA"/>
        </w:rPr>
        <w:t xml:space="preserve"> «Про засади державної регіональної політики», постанови </w:t>
      </w:r>
      <w:r w:rsidR="007732C3" w:rsidRPr="00E0564F">
        <w:rPr>
          <w:rFonts w:ascii="Arial" w:hAnsi="Arial" w:cs="Arial"/>
          <w:sz w:val="24"/>
          <w:lang w:val="uk-UA" w:eastAsia="uk-UA"/>
        </w:rPr>
        <w:t>КМУ</w:t>
      </w:r>
      <w:r w:rsidRPr="00E0564F">
        <w:rPr>
          <w:rFonts w:ascii="Arial" w:hAnsi="Arial" w:cs="Arial"/>
          <w:sz w:val="24"/>
          <w:lang w:val="uk-UA" w:eastAsia="uk-UA"/>
        </w:rPr>
        <w:t xml:space="preserve"> від 05.08.2020 № 695 «Про затвердження Державної стратегії регіонального розвитку на 2021–2027 роки», постанови </w:t>
      </w:r>
      <w:r w:rsidR="007732C3" w:rsidRPr="00E0564F">
        <w:rPr>
          <w:rFonts w:ascii="Arial" w:hAnsi="Arial" w:cs="Arial"/>
          <w:sz w:val="24"/>
          <w:lang w:val="uk-UA" w:eastAsia="uk-UA"/>
        </w:rPr>
        <w:t>КМУ</w:t>
      </w:r>
      <w:r w:rsidRPr="00E0564F">
        <w:rPr>
          <w:rFonts w:ascii="Arial" w:hAnsi="Arial" w:cs="Arial"/>
          <w:sz w:val="24"/>
          <w:lang w:val="uk-UA" w:eastAsia="uk-UA"/>
        </w:rPr>
        <w:t xml:space="preserve"> від 04.08.2023 № 816 «Деякі питання розроблення регіональних стратегій розвитку і планів заходів з їх реалізації та проведення моніторингу реалізації зазначених стратегій і планів заходів», наказу Міністерства розвитку громад та територій України від 21.12.2022 № 265 «Про затвердження Методичних рекомендацій щодо порядку розроблення, затвердження, реалізації, проведення моніторингу та оцінювання реалізації стратегій розвитку територіальних громад», розпорядження </w:t>
      </w:r>
      <w:r w:rsidR="007732C3" w:rsidRPr="00E0564F">
        <w:rPr>
          <w:rFonts w:ascii="Arial" w:hAnsi="Arial" w:cs="Arial"/>
          <w:sz w:val="24"/>
          <w:lang w:val="uk-UA" w:eastAsia="uk-UA"/>
        </w:rPr>
        <w:t>КМУ</w:t>
      </w:r>
      <w:r w:rsidRPr="00E0564F">
        <w:rPr>
          <w:rFonts w:ascii="Arial" w:hAnsi="Arial" w:cs="Arial"/>
          <w:sz w:val="24"/>
          <w:lang w:val="uk-UA" w:eastAsia="uk-UA"/>
        </w:rPr>
        <w:t xml:space="preserve"> від 13.08.2025</w:t>
      </w:r>
      <w:r w:rsidR="00E0564F">
        <w:rPr>
          <w:rFonts w:ascii="Arial" w:hAnsi="Arial" w:cs="Arial"/>
          <w:sz w:val="24"/>
          <w:lang w:val="uk-UA" w:eastAsia="uk-UA"/>
        </w:rPr>
        <w:t xml:space="preserve"> </w:t>
      </w:r>
      <w:r w:rsidR="006A7D6C">
        <w:rPr>
          <w:rFonts w:ascii="Arial" w:hAnsi="Arial" w:cs="Arial"/>
          <w:sz w:val="24"/>
          <w:lang w:val="uk-UA" w:eastAsia="uk-UA"/>
        </w:rPr>
        <w:t xml:space="preserve">             </w:t>
      </w:r>
      <w:r w:rsidRPr="00E0564F">
        <w:rPr>
          <w:rFonts w:ascii="Arial" w:hAnsi="Arial" w:cs="Arial"/>
          <w:sz w:val="24"/>
          <w:lang w:val="uk-UA" w:eastAsia="uk-UA"/>
        </w:rPr>
        <w:t>№ 853-р «Про схвалення Концепції національної системи стратегічного планування».</w:t>
      </w:r>
    </w:p>
    <w:p w14:paraId="7371E7BE" w14:textId="75CEF10E" w:rsidR="00045526" w:rsidRPr="00E0564F" w:rsidRDefault="00045526" w:rsidP="005829E1">
      <w:pPr>
        <w:spacing w:after="0"/>
        <w:ind w:firstLine="709"/>
        <w:jc w:val="both"/>
        <w:rPr>
          <w:rFonts w:ascii="Arial" w:hAnsi="Arial" w:cs="Arial"/>
          <w:sz w:val="24"/>
          <w:lang w:val="uk-UA" w:eastAsia="uk-UA"/>
        </w:rPr>
      </w:pPr>
      <w:r w:rsidRPr="00E0564F">
        <w:rPr>
          <w:rFonts w:ascii="Arial" w:hAnsi="Arial" w:cs="Arial"/>
          <w:bCs/>
          <w:sz w:val="24"/>
          <w:lang w:val="uk-UA" w:eastAsia="uk-UA"/>
        </w:rPr>
        <w:t>Метою Стратегії розвитку Кременчуцької міської територіальної громади є визначення довгострокових пріоритетів та напрямів розвитку громади, забезпечення ефективного використання її ресурсного потенціалу, створення комфортних умов проживання населення, підвищення конкурентоспроможності місцевої економіки та формування сприятливого середовища для інвестицій і підприємницької діяльності.</w:t>
      </w:r>
    </w:p>
    <w:p w14:paraId="73D45756" w14:textId="77777777" w:rsidR="00045526" w:rsidRPr="00E0564F" w:rsidRDefault="00045526" w:rsidP="005829E1">
      <w:pPr>
        <w:spacing w:after="0"/>
        <w:ind w:firstLine="709"/>
        <w:jc w:val="both"/>
        <w:rPr>
          <w:rFonts w:ascii="Arial" w:hAnsi="Arial" w:cs="Arial"/>
          <w:sz w:val="24"/>
          <w:lang w:val="uk-UA" w:eastAsia="uk-UA"/>
        </w:rPr>
      </w:pPr>
      <w:r w:rsidRPr="00E0564F">
        <w:rPr>
          <w:rFonts w:ascii="Arial" w:hAnsi="Arial" w:cs="Arial"/>
          <w:sz w:val="24"/>
          <w:lang w:val="uk-UA" w:eastAsia="uk-UA"/>
        </w:rPr>
        <w:t>У процесі підготовки документа проводилися консультації, обговорення та аналітичні дослідження, основні етапи стратегічного планування, джерела інформації для формування профілю громади, проведено аналіз соціально-економічного розвитку території та організовано обговорення пріоритетів розвитку громади за участю представників громадськості та бізнесу.</w:t>
      </w:r>
    </w:p>
    <w:p w14:paraId="678FCB2A" w14:textId="77777777" w:rsidR="00045526" w:rsidRPr="00E0564F" w:rsidRDefault="00045526" w:rsidP="005829E1">
      <w:pPr>
        <w:spacing w:after="0"/>
        <w:ind w:firstLine="709"/>
        <w:jc w:val="both"/>
        <w:rPr>
          <w:rFonts w:ascii="Arial" w:hAnsi="Arial" w:cs="Arial"/>
          <w:sz w:val="24"/>
          <w:lang w:val="uk-UA" w:eastAsia="uk-UA"/>
        </w:rPr>
      </w:pPr>
      <w:r w:rsidRPr="00E0564F">
        <w:rPr>
          <w:rFonts w:ascii="Arial" w:hAnsi="Arial" w:cs="Arial"/>
          <w:sz w:val="24"/>
          <w:lang w:val="uk-UA" w:eastAsia="uk-UA"/>
        </w:rPr>
        <w:t>Особлива увага у Стратегії приділяється питанням рівних можливостей та гендерної рівності. Забезпечення рівних можливостей та участі жінок і чоловіків у соціально-економічному житті громади є важливою передумовою сталого розвитку території. Врахування гендерного підходу сприяє підвищенню ефективності місцевої політики розвитку, розширенню економічних можливостей населення та формуванню інклюзивного середовища для всіх мешканців громади.</w:t>
      </w:r>
    </w:p>
    <w:p w14:paraId="1271E79F" w14:textId="77777777" w:rsidR="00045526" w:rsidRPr="00E0564F" w:rsidRDefault="00045526" w:rsidP="005829E1">
      <w:pPr>
        <w:spacing w:after="0"/>
        <w:ind w:firstLine="709"/>
        <w:jc w:val="both"/>
        <w:rPr>
          <w:rFonts w:ascii="Arial" w:hAnsi="Arial" w:cs="Arial"/>
          <w:sz w:val="24"/>
          <w:lang w:val="uk-UA" w:eastAsia="uk-UA"/>
        </w:rPr>
      </w:pPr>
      <w:r w:rsidRPr="00E0564F">
        <w:rPr>
          <w:rFonts w:ascii="Arial" w:hAnsi="Arial" w:cs="Arial"/>
          <w:sz w:val="24"/>
          <w:lang w:val="uk-UA" w:eastAsia="uk-UA"/>
        </w:rPr>
        <w:t>Обґрунтування положень Стратегії здійснювалося на основі статистичних показників розвитку України та Полтавської області, аналітичної інформації виконавчих органів місцевого самоврядування, результатів досліджень та експертних оцінок, а також з урахуванням чинних нормативно-правових актів і міжнародного досвіду стратегічного планування.</w:t>
      </w:r>
    </w:p>
    <w:p w14:paraId="36CF7EAD" w14:textId="77777777" w:rsidR="00045526" w:rsidRPr="00E0564F" w:rsidRDefault="00045526" w:rsidP="005829E1">
      <w:pPr>
        <w:spacing w:after="0"/>
        <w:ind w:firstLine="709"/>
        <w:jc w:val="both"/>
        <w:rPr>
          <w:rFonts w:ascii="Arial" w:hAnsi="Arial" w:cs="Arial"/>
          <w:sz w:val="24"/>
          <w:lang w:val="uk-UA" w:eastAsia="uk-UA"/>
        </w:rPr>
      </w:pPr>
      <w:r w:rsidRPr="00E0564F">
        <w:rPr>
          <w:rFonts w:ascii="Arial" w:hAnsi="Arial" w:cs="Arial"/>
          <w:sz w:val="24"/>
          <w:lang w:val="uk-UA" w:eastAsia="uk-UA"/>
        </w:rPr>
        <w:t>Розроблення Стратегії відбувалося за участю робочої групи зі стратегічного планування, до складу якої увійшли представники органів місцевого самоврядування, бізнесу, громадських організацій та експертного середовища. У процесі підготовки документа проводилися консультації, обговорення та аналітичні дослідження, що дозволило сформувати узгоджене бачення розвитку громади та визначити ключові стратегічні пріоритети її розвитку.</w:t>
      </w:r>
    </w:p>
    <w:p w14:paraId="0C7CB310" w14:textId="77777777" w:rsidR="00045526" w:rsidRPr="005829E1" w:rsidRDefault="00045526" w:rsidP="00045526">
      <w:pPr>
        <w:spacing w:after="0"/>
        <w:jc w:val="both"/>
        <w:rPr>
          <w:rFonts w:ascii="Arial" w:hAnsi="Arial" w:cs="Arial"/>
          <w:b/>
          <w:bCs/>
          <w:sz w:val="18"/>
          <w:szCs w:val="18"/>
          <w:lang w:val="uk-UA"/>
        </w:rPr>
      </w:pPr>
    </w:p>
    <w:p w14:paraId="2F9CD6EB" w14:textId="245ADB92" w:rsidR="00045526" w:rsidRPr="00E0564F" w:rsidRDefault="00241DE6" w:rsidP="00031E91">
      <w:pPr>
        <w:pStyle w:val="2"/>
        <w:numPr>
          <w:ilvl w:val="1"/>
          <w:numId w:val="1"/>
        </w:numPr>
        <w:rPr>
          <w:rFonts w:ascii="Arial" w:hAnsi="Arial" w:cs="Arial"/>
          <w:b/>
          <w:bCs/>
          <w:color w:val="000000" w:themeColor="text1"/>
          <w:sz w:val="24"/>
          <w:szCs w:val="24"/>
          <w:lang w:val="uk-UA"/>
        </w:rPr>
      </w:pPr>
      <w:bookmarkStart w:id="3" w:name="_Ref233716039"/>
      <w:r w:rsidRPr="00E0564F">
        <w:rPr>
          <w:rFonts w:ascii="Arial" w:hAnsi="Arial" w:cs="Arial"/>
          <w:b/>
          <w:bCs/>
          <w:color w:val="000000" w:themeColor="text1"/>
          <w:sz w:val="24"/>
          <w:szCs w:val="24"/>
          <w:lang w:val="uk-UA"/>
        </w:rPr>
        <w:t>Методика та процес підготовки Стратегії</w:t>
      </w:r>
      <w:bookmarkEnd w:id="3"/>
    </w:p>
    <w:p w14:paraId="1C5B7BCC" w14:textId="6C67A354" w:rsidR="00127823" w:rsidRPr="00E0564F" w:rsidRDefault="00127823" w:rsidP="005829E1">
      <w:pPr>
        <w:pStyle w:val="StyleTahoma10ptJustified"/>
        <w:spacing w:before="0" w:after="0"/>
        <w:ind w:firstLine="709"/>
        <w:jc w:val="both"/>
        <w:rPr>
          <w:rFonts w:ascii="Arial" w:hAnsi="Arial" w:cs="Arial"/>
          <w:sz w:val="24"/>
          <w:szCs w:val="24"/>
          <w:lang w:val="uk-UA"/>
        </w:rPr>
      </w:pPr>
      <w:r w:rsidRPr="00E0564F">
        <w:rPr>
          <w:rFonts w:ascii="Arial" w:hAnsi="Arial" w:cs="Arial"/>
          <w:sz w:val="24"/>
          <w:szCs w:val="24"/>
          <w:lang w:val="uk-UA"/>
        </w:rPr>
        <w:t xml:space="preserve">Під час розробки </w:t>
      </w:r>
      <w:r w:rsidRPr="00E0564F">
        <w:rPr>
          <w:rFonts w:ascii="Arial" w:hAnsi="Arial" w:cs="Arial"/>
          <w:bCs/>
          <w:sz w:val="24"/>
          <w:szCs w:val="24"/>
          <w:lang w:val="uk-UA"/>
        </w:rPr>
        <w:t xml:space="preserve">Стратегії </w:t>
      </w:r>
      <w:r w:rsidRPr="00E0564F">
        <w:rPr>
          <w:rFonts w:ascii="Arial" w:hAnsi="Arial" w:cs="Arial"/>
          <w:sz w:val="24"/>
          <w:szCs w:val="24"/>
          <w:lang w:val="uk-UA"/>
        </w:rPr>
        <w:t xml:space="preserve">було використано методологію, </w:t>
      </w:r>
      <w:r w:rsidRPr="00E0564F">
        <w:rPr>
          <w:rFonts w:ascii="Arial" w:hAnsi="Arial" w:cs="Arial"/>
          <w:bCs/>
          <w:sz w:val="24"/>
          <w:szCs w:val="24"/>
          <w:lang w:val="uk-UA"/>
        </w:rPr>
        <w:t xml:space="preserve">що складається з </w:t>
      </w:r>
      <w:r w:rsidR="00394A48" w:rsidRPr="00E0564F">
        <w:rPr>
          <w:rFonts w:ascii="Arial" w:hAnsi="Arial" w:cs="Arial"/>
          <w:bCs/>
          <w:sz w:val="24"/>
          <w:szCs w:val="24"/>
          <w:lang w:val="uk-UA"/>
        </w:rPr>
        <w:t>послідовних</w:t>
      </w:r>
      <w:r w:rsidRPr="00E0564F">
        <w:rPr>
          <w:rFonts w:ascii="Arial" w:hAnsi="Arial" w:cs="Arial"/>
          <w:bCs/>
          <w:sz w:val="24"/>
          <w:szCs w:val="24"/>
          <w:lang w:val="uk-UA"/>
        </w:rPr>
        <w:t xml:space="preserve"> логічних етапів</w:t>
      </w:r>
      <w:r w:rsidRPr="00E0564F">
        <w:rPr>
          <w:rFonts w:ascii="Arial" w:hAnsi="Arial" w:cs="Arial"/>
          <w:sz w:val="24"/>
          <w:szCs w:val="24"/>
          <w:lang w:val="uk-UA"/>
        </w:rPr>
        <w:t xml:space="preserve">: </w:t>
      </w:r>
    </w:p>
    <w:p w14:paraId="3799F734" w14:textId="622E8696" w:rsidR="00127823" w:rsidRPr="00E0564F" w:rsidRDefault="00127823">
      <w:pPr>
        <w:pStyle w:val="StyleTahoma10ptJustified"/>
        <w:numPr>
          <w:ilvl w:val="0"/>
          <w:numId w:val="2"/>
        </w:numPr>
        <w:spacing w:before="0" w:after="0"/>
        <w:jc w:val="both"/>
        <w:rPr>
          <w:rFonts w:ascii="Arial" w:hAnsi="Arial" w:cs="Arial"/>
          <w:sz w:val="24"/>
          <w:szCs w:val="24"/>
          <w:lang w:val="uk-UA"/>
        </w:rPr>
      </w:pPr>
      <w:r w:rsidRPr="00E0564F">
        <w:rPr>
          <w:rFonts w:ascii="Arial" w:hAnsi="Arial" w:cs="Arial"/>
          <w:sz w:val="24"/>
          <w:szCs w:val="24"/>
          <w:lang w:val="uk-UA"/>
        </w:rPr>
        <w:t xml:space="preserve">Організація роботи зі стратегічного планування; </w:t>
      </w:r>
    </w:p>
    <w:p w14:paraId="7D7BD975" w14:textId="10A58111" w:rsidR="00127823" w:rsidRPr="00E0564F" w:rsidRDefault="00127823">
      <w:pPr>
        <w:pStyle w:val="StyleTahoma10ptJustified"/>
        <w:numPr>
          <w:ilvl w:val="0"/>
          <w:numId w:val="2"/>
        </w:numPr>
        <w:spacing w:before="0" w:after="0"/>
        <w:jc w:val="both"/>
        <w:rPr>
          <w:rFonts w:ascii="Arial" w:hAnsi="Arial" w:cs="Arial"/>
          <w:sz w:val="24"/>
          <w:szCs w:val="24"/>
          <w:lang w:val="uk-UA"/>
        </w:rPr>
      </w:pPr>
      <w:r w:rsidRPr="00E0564F">
        <w:rPr>
          <w:rFonts w:ascii="Arial" w:hAnsi="Arial" w:cs="Arial"/>
          <w:sz w:val="24"/>
          <w:szCs w:val="24"/>
          <w:lang w:val="uk-UA"/>
        </w:rPr>
        <w:t xml:space="preserve">Аналіз середовища та факторів розвитку територіальної громади; </w:t>
      </w:r>
    </w:p>
    <w:p w14:paraId="1468B403" w14:textId="593BC844" w:rsidR="00127823" w:rsidRPr="00E0564F" w:rsidRDefault="00127823">
      <w:pPr>
        <w:pStyle w:val="StyleTahoma10ptJustified"/>
        <w:numPr>
          <w:ilvl w:val="0"/>
          <w:numId w:val="2"/>
        </w:numPr>
        <w:spacing w:before="0" w:after="0"/>
        <w:jc w:val="both"/>
        <w:rPr>
          <w:rFonts w:ascii="Arial" w:hAnsi="Arial" w:cs="Arial"/>
          <w:sz w:val="24"/>
          <w:szCs w:val="24"/>
          <w:lang w:val="uk-UA"/>
        </w:rPr>
      </w:pPr>
      <w:r w:rsidRPr="00E0564F">
        <w:rPr>
          <w:rFonts w:ascii="Arial" w:hAnsi="Arial" w:cs="Arial"/>
          <w:sz w:val="24"/>
          <w:szCs w:val="24"/>
          <w:lang w:val="uk-UA"/>
        </w:rPr>
        <w:t>Визначення місії, бачення розвитку громади;</w:t>
      </w:r>
    </w:p>
    <w:p w14:paraId="5E345C75" w14:textId="655694E6" w:rsidR="00127823" w:rsidRPr="00E0564F" w:rsidRDefault="00127823">
      <w:pPr>
        <w:pStyle w:val="StyleTahoma10ptJustified"/>
        <w:numPr>
          <w:ilvl w:val="0"/>
          <w:numId w:val="2"/>
        </w:numPr>
        <w:spacing w:before="0" w:after="0"/>
        <w:jc w:val="both"/>
        <w:rPr>
          <w:rFonts w:ascii="Arial" w:hAnsi="Arial" w:cs="Arial"/>
          <w:sz w:val="24"/>
          <w:szCs w:val="24"/>
          <w:lang w:val="uk-UA"/>
        </w:rPr>
      </w:pPr>
      <w:r w:rsidRPr="00E0564F">
        <w:rPr>
          <w:rFonts w:ascii="Arial" w:hAnsi="Arial" w:cs="Arial"/>
          <w:sz w:val="24"/>
          <w:szCs w:val="24"/>
          <w:lang w:val="uk-UA"/>
        </w:rPr>
        <w:t>Формування стратегічних та оперативних цілей із відповідними заходами</w:t>
      </w:r>
      <w:r w:rsidR="00204A02">
        <w:rPr>
          <w:rFonts w:ascii="Arial" w:hAnsi="Arial" w:cs="Arial"/>
          <w:sz w:val="24"/>
          <w:szCs w:val="24"/>
          <w:lang w:val="uk-UA"/>
        </w:rPr>
        <w:t>;</w:t>
      </w:r>
    </w:p>
    <w:p w14:paraId="46FB4B1A" w14:textId="416F5AFA" w:rsidR="00A708BB" w:rsidRPr="00E0564F" w:rsidRDefault="00A708BB">
      <w:pPr>
        <w:pStyle w:val="StyleTahoma10ptJustified"/>
        <w:numPr>
          <w:ilvl w:val="0"/>
          <w:numId w:val="2"/>
        </w:numPr>
        <w:spacing w:before="0" w:after="0"/>
        <w:jc w:val="both"/>
        <w:rPr>
          <w:rFonts w:ascii="Arial" w:hAnsi="Arial" w:cs="Arial"/>
          <w:sz w:val="24"/>
          <w:szCs w:val="24"/>
          <w:lang w:val="uk-UA"/>
        </w:rPr>
      </w:pPr>
      <w:r w:rsidRPr="00E0564F">
        <w:rPr>
          <w:rFonts w:ascii="Arial" w:hAnsi="Arial" w:cs="Arial"/>
          <w:sz w:val="24"/>
          <w:szCs w:val="24"/>
          <w:lang w:val="uk-UA"/>
        </w:rPr>
        <w:t xml:space="preserve">Розробка плану дій (Операційний план заходів з реалізації Стратегії); </w:t>
      </w:r>
    </w:p>
    <w:p w14:paraId="05E8A841" w14:textId="7503ECC9" w:rsidR="00127823" w:rsidRPr="00E0564F" w:rsidRDefault="00A708BB">
      <w:pPr>
        <w:pStyle w:val="StyleTahoma10ptJustified"/>
        <w:numPr>
          <w:ilvl w:val="0"/>
          <w:numId w:val="2"/>
        </w:numPr>
        <w:spacing w:before="0" w:after="0"/>
        <w:jc w:val="both"/>
        <w:rPr>
          <w:rFonts w:ascii="Arial" w:hAnsi="Arial" w:cs="Arial"/>
          <w:sz w:val="24"/>
          <w:szCs w:val="24"/>
          <w:lang w:val="uk-UA"/>
        </w:rPr>
      </w:pPr>
      <w:r w:rsidRPr="00E0564F">
        <w:rPr>
          <w:rFonts w:ascii="Arial" w:hAnsi="Arial" w:cs="Arial"/>
          <w:sz w:val="24"/>
          <w:szCs w:val="24"/>
          <w:lang w:val="uk-UA"/>
        </w:rPr>
        <w:t>Проведення стратегічної екологічної оцінки (далі – СЕО)</w:t>
      </w:r>
      <w:r w:rsidR="00424F36" w:rsidRPr="00E0564F">
        <w:rPr>
          <w:rFonts w:ascii="Arial" w:hAnsi="Arial" w:cs="Arial"/>
          <w:sz w:val="24"/>
          <w:szCs w:val="24"/>
          <w:lang w:val="uk-UA"/>
        </w:rPr>
        <w:t xml:space="preserve"> та громадське обговорення у процесі СЕО</w:t>
      </w:r>
      <w:r w:rsidRPr="00E0564F">
        <w:rPr>
          <w:rFonts w:ascii="Arial" w:hAnsi="Arial" w:cs="Arial"/>
          <w:sz w:val="24"/>
          <w:szCs w:val="24"/>
          <w:lang w:val="uk-UA"/>
        </w:rPr>
        <w:t>;</w:t>
      </w:r>
    </w:p>
    <w:p w14:paraId="712E9916" w14:textId="459B364A" w:rsidR="00A708BB" w:rsidRPr="00E0564F" w:rsidRDefault="00394A48">
      <w:pPr>
        <w:pStyle w:val="StyleTahoma10ptJustified"/>
        <w:numPr>
          <w:ilvl w:val="0"/>
          <w:numId w:val="2"/>
        </w:numPr>
        <w:spacing w:before="0" w:after="0"/>
        <w:jc w:val="both"/>
        <w:rPr>
          <w:rFonts w:ascii="Arial" w:hAnsi="Arial" w:cs="Arial"/>
          <w:sz w:val="24"/>
          <w:szCs w:val="24"/>
          <w:lang w:val="uk-UA"/>
        </w:rPr>
      </w:pPr>
      <w:r w:rsidRPr="00E0564F">
        <w:rPr>
          <w:rFonts w:ascii="Arial" w:hAnsi="Arial" w:cs="Arial"/>
          <w:kern w:val="0"/>
          <w:sz w:val="24"/>
          <w:szCs w:val="24"/>
          <w:lang w:val="uk-UA"/>
        </w:rPr>
        <w:t>Розробка</w:t>
      </w:r>
      <w:r w:rsidR="00A708BB" w:rsidRPr="00E0564F">
        <w:rPr>
          <w:rFonts w:ascii="Arial" w:hAnsi="Arial" w:cs="Arial"/>
          <w:kern w:val="0"/>
          <w:sz w:val="24"/>
          <w:szCs w:val="24"/>
          <w:lang w:val="uk-UA"/>
        </w:rPr>
        <w:t xml:space="preserve"> систем</w:t>
      </w:r>
      <w:r w:rsidRPr="00E0564F">
        <w:rPr>
          <w:rFonts w:ascii="Arial" w:hAnsi="Arial" w:cs="Arial"/>
          <w:kern w:val="0"/>
          <w:sz w:val="24"/>
          <w:szCs w:val="24"/>
          <w:lang w:val="uk-UA"/>
        </w:rPr>
        <w:t>и</w:t>
      </w:r>
      <w:r w:rsidR="00A708BB" w:rsidRPr="00E0564F">
        <w:rPr>
          <w:rFonts w:ascii="Arial" w:hAnsi="Arial" w:cs="Arial"/>
          <w:kern w:val="0"/>
          <w:sz w:val="24"/>
          <w:szCs w:val="24"/>
          <w:lang w:val="uk-UA"/>
        </w:rPr>
        <w:t xml:space="preserve"> індикаторів оцінки ефективності впровадження Стратегії</w:t>
      </w:r>
      <w:r w:rsidR="00204A02">
        <w:rPr>
          <w:rFonts w:ascii="Arial" w:hAnsi="Arial" w:cs="Arial"/>
          <w:kern w:val="0"/>
          <w:sz w:val="24"/>
          <w:szCs w:val="24"/>
          <w:lang w:val="uk-UA"/>
        </w:rPr>
        <w:t>;</w:t>
      </w:r>
    </w:p>
    <w:p w14:paraId="58DAED86" w14:textId="3F84F66D" w:rsidR="00A708BB" w:rsidRPr="005829E1" w:rsidRDefault="00424F36" w:rsidP="005829E1">
      <w:pPr>
        <w:pStyle w:val="StyleTahoma10ptJustified"/>
        <w:numPr>
          <w:ilvl w:val="0"/>
          <w:numId w:val="2"/>
        </w:numPr>
        <w:spacing w:before="0" w:after="0"/>
        <w:jc w:val="both"/>
        <w:rPr>
          <w:rFonts w:ascii="Arial" w:hAnsi="Arial" w:cs="Arial"/>
          <w:sz w:val="24"/>
          <w:szCs w:val="24"/>
          <w:lang w:val="uk-UA"/>
        </w:rPr>
      </w:pPr>
      <w:r w:rsidRPr="00E0564F">
        <w:rPr>
          <w:rFonts w:ascii="Arial" w:hAnsi="Arial" w:cs="Arial"/>
          <w:sz w:val="24"/>
          <w:szCs w:val="24"/>
          <w:lang w:val="uk-UA"/>
        </w:rPr>
        <w:t>У</w:t>
      </w:r>
      <w:r w:rsidR="00127823" w:rsidRPr="00E0564F">
        <w:rPr>
          <w:rFonts w:ascii="Arial" w:hAnsi="Arial" w:cs="Arial"/>
          <w:sz w:val="24"/>
          <w:szCs w:val="24"/>
          <w:lang w:val="uk-UA"/>
        </w:rPr>
        <w:t>хвалення Стратегії</w:t>
      </w:r>
      <w:r w:rsidR="00204A02">
        <w:rPr>
          <w:rFonts w:ascii="Arial" w:hAnsi="Arial" w:cs="Arial"/>
          <w:sz w:val="24"/>
          <w:szCs w:val="24"/>
          <w:lang w:val="uk-UA"/>
        </w:rPr>
        <w:t>.</w:t>
      </w:r>
    </w:p>
    <w:p w14:paraId="10D74E18" w14:textId="3F6573F9" w:rsidR="00A708BB" w:rsidRPr="00E0564F" w:rsidRDefault="00A708BB" w:rsidP="00A708BB">
      <w:pPr>
        <w:pStyle w:val="StyleTahoma10ptJustified"/>
        <w:spacing w:before="0" w:after="0"/>
        <w:jc w:val="both"/>
        <w:rPr>
          <w:rFonts w:ascii="Arial" w:hAnsi="Arial" w:cs="Arial"/>
          <w:sz w:val="24"/>
          <w:szCs w:val="24"/>
          <w:lang w:val="uk-UA"/>
        </w:rPr>
      </w:pPr>
      <w:r w:rsidRPr="00E0564F">
        <w:rPr>
          <w:rFonts w:ascii="Arial" w:hAnsi="Arial" w:cs="Arial"/>
          <w:noProof/>
          <w:sz w:val="24"/>
          <w:szCs w:val="24"/>
          <w:lang w:val="uk-UA"/>
          <w14:ligatures w14:val="standardContextual"/>
        </w:rPr>
        <w:drawing>
          <wp:inline distT="0" distB="0" distL="0" distR="0" wp14:anchorId="321EF02C" wp14:editId="5ECEF994">
            <wp:extent cx="6027420" cy="3200400"/>
            <wp:effectExtent l="0" t="0" r="49530" b="0"/>
            <wp:docPr id="413960734"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0DA4D440" w14:textId="77777777" w:rsidR="00127823" w:rsidRPr="00E0564F" w:rsidRDefault="00127823" w:rsidP="00127823">
      <w:pPr>
        <w:pStyle w:val="FigureUkr"/>
        <w:spacing w:before="0"/>
        <w:ind w:left="709"/>
        <w:rPr>
          <w:rFonts w:cs="Arial"/>
          <w:sz w:val="24"/>
          <w:szCs w:val="24"/>
          <w:lang w:val="uk-UA"/>
        </w:rPr>
      </w:pPr>
      <w:r w:rsidRPr="00E0564F">
        <w:rPr>
          <w:rFonts w:cs="Arial"/>
          <w:sz w:val="24"/>
          <w:szCs w:val="24"/>
          <w:lang w:val="uk-UA"/>
        </w:rPr>
        <w:t>Рис. 1. Схема процесу розробки Стратегії</w:t>
      </w:r>
    </w:p>
    <w:p w14:paraId="25AD0AA6" w14:textId="77777777" w:rsidR="009D5029" w:rsidRPr="00E0564F" w:rsidRDefault="009D5029" w:rsidP="0057258B">
      <w:pPr>
        <w:spacing w:after="0"/>
        <w:rPr>
          <w:rFonts w:ascii="Arial" w:hAnsi="Arial" w:cs="Arial"/>
          <w:b/>
          <w:bCs/>
          <w:sz w:val="24"/>
          <w:u w:val="single"/>
          <w:lang w:val="uk-UA"/>
        </w:rPr>
      </w:pPr>
    </w:p>
    <w:p w14:paraId="52999959" w14:textId="26BFC31E" w:rsidR="00127823" w:rsidRPr="00E0564F" w:rsidRDefault="00127823" w:rsidP="005829E1">
      <w:pPr>
        <w:spacing w:after="0"/>
        <w:ind w:firstLine="709"/>
        <w:rPr>
          <w:rFonts w:ascii="Arial" w:hAnsi="Arial" w:cs="Arial"/>
          <w:b/>
          <w:bCs/>
          <w:sz w:val="24"/>
          <w:u w:val="single"/>
          <w:lang w:val="uk-UA"/>
        </w:rPr>
      </w:pPr>
      <w:r w:rsidRPr="00E0564F">
        <w:rPr>
          <w:rFonts w:ascii="Arial" w:hAnsi="Arial" w:cs="Arial"/>
          <w:b/>
          <w:bCs/>
          <w:sz w:val="24"/>
          <w:u w:val="single"/>
          <w:lang w:val="uk-UA"/>
        </w:rPr>
        <w:t>Етап 1: Організація роботи зі стратегічного планування</w:t>
      </w:r>
    </w:p>
    <w:p w14:paraId="767FF0AE" w14:textId="77777777" w:rsidR="0057258B" w:rsidRPr="00E0564F" w:rsidRDefault="00127823" w:rsidP="0057258B">
      <w:pPr>
        <w:pStyle w:val="StyleTahoma10ptJustified"/>
        <w:spacing w:before="0" w:after="0"/>
        <w:ind w:firstLine="567"/>
        <w:jc w:val="both"/>
        <w:rPr>
          <w:rFonts w:ascii="Arial" w:hAnsi="Arial" w:cs="Arial"/>
          <w:sz w:val="24"/>
          <w:szCs w:val="24"/>
          <w:lang w:val="uk-UA"/>
        </w:rPr>
      </w:pPr>
      <w:r w:rsidRPr="00E0564F">
        <w:rPr>
          <w:rFonts w:ascii="Arial" w:hAnsi="Arial" w:cs="Arial"/>
          <w:sz w:val="24"/>
          <w:szCs w:val="24"/>
          <w:lang w:val="uk-UA"/>
        </w:rPr>
        <w:t xml:space="preserve">Розпорядженням міського голови було створено </w:t>
      </w:r>
      <w:r w:rsidR="0057258B" w:rsidRPr="00E0564F">
        <w:rPr>
          <w:rFonts w:ascii="Arial" w:hAnsi="Arial" w:cs="Arial"/>
          <w:bCs/>
          <w:sz w:val="24"/>
          <w:szCs w:val="24"/>
          <w:lang w:val="uk-UA"/>
        </w:rPr>
        <w:t>робочу групу з розробки Стратегії розвитку Кременчуцької міської територіальної громади, яка ухвалювала</w:t>
      </w:r>
      <w:r w:rsidRPr="00E0564F">
        <w:rPr>
          <w:rFonts w:ascii="Arial" w:hAnsi="Arial" w:cs="Arial"/>
          <w:sz w:val="24"/>
          <w:szCs w:val="24"/>
          <w:lang w:val="uk-UA"/>
        </w:rPr>
        <w:t xml:space="preserve"> всі рішення, необхідні для розвитку громади. Саме на засіданнях </w:t>
      </w:r>
      <w:r w:rsidR="0057258B" w:rsidRPr="00E0564F">
        <w:rPr>
          <w:rFonts w:ascii="Arial" w:hAnsi="Arial" w:cs="Arial"/>
          <w:sz w:val="24"/>
          <w:szCs w:val="24"/>
          <w:lang w:val="uk-UA"/>
        </w:rPr>
        <w:t>РГ</w:t>
      </w:r>
      <w:r w:rsidRPr="00E0564F">
        <w:rPr>
          <w:rFonts w:ascii="Arial" w:hAnsi="Arial" w:cs="Arial"/>
          <w:sz w:val="24"/>
          <w:szCs w:val="24"/>
          <w:lang w:val="uk-UA"/>
        </w:rPr>
        <w:t xml:space="preserve"> були презентовані, </w:t>
      </w:r>
      <w:r w:rsidR="0057258B" w:rsidRPr="00E0564F">
        <w:rPr>
          <w:rFonts w:ascii="Arial" w:hAnsi="Arial" w:cs="Arial"/>
          <w:sz w:val="24"/>
          <w:szCs w:val="24"/>
          <w:lang w:val="uk-UA"/>
        </w:rPr>
        <w:t>обговорювалися усі напрями роботи та ухвалювалися</w:t>
      </w:r>
      <w:r w:rsidRPr="00E0564F">
        <w:rPr>
          <w:rFonts w:ascii="Arial" w:hAnsi="Arial" w:cs="Arial"/>
          <w:sz w:val="24"/>
          <w:szCs w:val="24"/>
          <w:lang w:val="uk-UA"/>
        </w:rPr>
        <w:t xml:space="preserve"> відповідні рішення. Склад РГ сформований із:</w:t>
      </w:r>
    </w:p>
    <w:p w14:paraId="030DBD19" w14:textId="77777777" w:rsidR="0057258B" w:rsidRPr="00E0564F" w:rsidRDefault="0057258B">
      <w:pPr>
        <w:pStyle w:val="StyleTahoma10ptJustified"/>
        <w:numPr>
          <w:ilvl w:val="0"/>
          <w:numId w:val="7"/>
        </w:numPr>
        <w:spacing w:before="0" w:after="0"/>
        <w:jc w:val="both"/>
        <w:rPr>
          <w:rFonts w:ascii="Arial" w:hAnsi="Arial" w:cs="Arial"/>
          <w:sz w:val="24"/>
          <w:szCs w:val="24"/>
          <w:lang w:val="uk-UA"/>
        </w:rPr>
      </w:pPr>
      <w:r w:rsidRPr="00E0564F">
        <w:rPr>
          <w:rFonts w:ascii="Arial" w:hAnsi="Arial" w:cs="Arial"/>
          <w:sz w:val="24"/>
          <w:szCs w:val="24"/>
          <w:lang w:val="uk-UA"/>
        </w:rPr>
        <w:t xml:space="preserve">органів місцевого самоврядування (представники міської ради та її виконавчих органів), </w:t>
      </w:r>
    </w:p>
    <w:p w14:paraId="030F69BB" w14:textId="77777777" w:rsidR="00130748" w:rsidRDefault="0057258B" w:rsidP="00130748">
      <w:pPr>
        <w:pStyle w:val="StyleTahoma10ptJustified"/>
        <w:numPr>
          <w:ilvl w:val="0"/>
          <w:numId w:val="7"/>
        </w:numPr>
        <w:spacing w:before="0" w:after="0"/>
        <w:jc w:val="both"/>
        <w:rPr>
          <w:rFonts w:ascii="Arial" w:hAnsi="Arial" w:cs="Arial"/>
          <w:sz w:val="24"/>
          <w:szCs w:val="24"/>
          <w:lang w:val="uk-UA"/>
        </w:rPr>
      </w:pPr>
      <w:r w:rsidRPr="00E0564F">
        <w:rPr>
          <w:rFonts w:ascii="Arial" w:hAnsi="Arial" w:cs="Arial"/>
          <w:sz w:val="24"/>
          <w:szCs w:val="24"/>
          <w:lang w:val="uk-UA"/>
        </w:rPr>
        <w:t xml:space="preserve">приватних компаній (представники великих, середніх, малих підприємств і приватних підприємців), </w:t>
      </w:r>
    </w:p>
    <w:p w14:paraId="00615D23" w14:textId="1D488B29" w:rsidR="0057258B" w:rsidRPr="00130748" w:rsidRDefault="00204A02" w:rsidP="00130748">
      <w:pPr>
        <w:pStyle w:val="StyleTahoma10ptJustified"/>
        <w:numPr>
          <w:ilvl w:val="0"/>
          <w:numId w:val="7"/>
        </w:numPr>
        <w:spacing w:before="0" w:after="0"/>
        <w:jc w:val="both"/>
        <w:rPr>
          <w:rFonts w:ascii="Arial" w:hAnsi="Arial" w:cs="Arial"/>
          <w:sz w:val="24"/>
          <w:szCs w:val="24"/>
          <w:lang w:val="uk-UA"/>
        </w:rPr>
      </w:pPr>
      <w:r w:rsidRPr="00130748">
        <w:rPr>
          <w:rFonts w:ascii="Arial" w:hAnsi="Arial" w:cs="Arial"/>
          <w:sz w:val="24"/>
          <w:szCs w:val="24"/>
          <w:lang w:val="uk-UA"/>
        </w:rPr>
        <w:t>г</w:t>
      </w:r>
      <w:r w:rsidR="0057258B" w:rsidRPr="00130748">
        <w:rPr>
          <w:rFonts w:ascii="Arial" w:hAnsi="Arial" w:cs="Arial"/>
          <w:sz w:val="24"/>
          <w:szCs w:val="24"/>
          <w:lang w:val="uk-UA"/>
        </w:rPr>
        <w:t>ромадських організацій</w:t>
      </w:r>
      <w:r w:rsidR="00127823" w:rsidRPr="00130748">
        <w:rPr>
          <w:rFonts w:ascii="Arial" w:hAnsi="Arial" w:cs="Arial"/>
          <w:sz w:val="24"/>
          <w:szCs w:val="24"/>
          <w:lang w:val="uk-UA"/>
        </w:rPr>
        <w:t xml:space="preserve">. </w:t>
      </w:r>
    </w:p>
    <w:p w14:paraId="3E6D38D9" w14:textId="2368B2EB" w:rsidR="00127823" w:rsidRPr="00E0564F" w:rsidRDefault="00127823" w:rsidP="00130748">
      <w:pPr>
        <w:pStyle w:val="StyleTahoma10ptJustified"/>
        <w:spacing w:before="0" w:after="0"/>
        <w:ind w:firstLine="709"/>
        <w:jc w:val="both"/>
        <w:rPr>
          <w:rFonts w:ascii="Arial" w:hAnsi="Arial" w:cs="Arial"/>
          <w:sz w:val="24"/>
          <w:szCs w:val="24"/>
          <w:lang w:val="uk-UA"/>
        </w:rPr>
      </w:pPr>
      <w:r w:rsidRPr="00E0564F">
        <w:rPr>
          <w:rFonts w:ascii="Arial" w:hAnsi="Arial" w:cs="Arial"/>
          <w:sz w:val="24"/>
          <w:szCs w:val="24"/>
          <w:lang w:val="uk-UA"/>
        </w:rPr>
        <w:t>Створення саме такого типу партнерства стає вагомим чинником, який підвищує якість та цінність кінцевих матеріалів і зміцнює ймовірність того, що проєкти, які включено до Стратегії</w:t>
      </w:r>
      <w:r w:rsidR="0057258B" w:rsidRPr="00E0564F">
        <w:rPr>
          <w:rFonts w:ascii="Arial" w:hAnsi="Arial" w:cs="Arial"/>
          <w:sz w:val="24"/>
          <w:szCs w:val="24"/>
          <w:lang w:val="uk-UA"/>
        </w:rPr>
        <w:t>, будуть впроваджені, а цілі, визначені у ній,</w:t>
      </w:r>
      <w:r w:rsidRPr="00E0564F">
        <w:rPr>
          <w:rFonts w:ascii="Arial" w:hAnsi="Arial" w:cs="Arial"/>
          <w:sz w:val="24"/>
          <w:szCs w:val="24"/>
          <w:lang w:val="uk-UA"/>
        </w:rPr>
        <w:t xml:space="preserve"> будуть реалізовані.</w:t>
      </w:r>
    </w:p>
    <w:p w14:paraId="2CC5439E" w14:textId="77777777" w:rsidR="009D5029" w:rsidRPr="00E0564F" w:rsidRDefault="009D5029" w:rsidP="0057258B">
      <w:pPr>
        <w:pStyle w:val="StyleTahoma10ptJustified"/>
        <w:spacing w:before="0" w:after="0"/>
        <w:ind w:firstLine="567"/>
        <w:jc w:val="both"/>
        <w:rPr>
          <w:rFonts w:ascii="Arial" w:hAnsi="Arial" w:cs="Arial"/>
          <w:sz w:val="24"/>
          <w:szCs w:val="24"/>
          <w:lang w:val="uk-UA"/>
        </w:rPr>
      </w:pPr>
    </w:p>
    <w:p w14:paraId="61A213AD" w14:textId="77777777" w:rsidR="00473E13" w:rsidRPr="00E0564F" w:rsidRDefault="00473E13" w:rsidP="0057258B">
      <w:pPr>
        <w:spacing w:after="0"/>
        <w:rPr>
          <w:rFonts w:ascii="Arial" w:hAnsi="Arial" w:cs="Arial"/>
          <w:b/>
          <w:bCs/>
          <w:sz w:val="24"/>
          <w:u w:val="single"/>
          <w:lang w:val="uk-UA"/>
        </w:rPr>
      </w:pPr>
      <w:r w:rsidRPr="00E0564F">
        <w:rPr>
          <w:rFonts w:ascii="Arial" w:hAnsi="Arial" w:cs="Arial"/>
          <w:b/>
          <w:bCs/>
          <w:sz w:val="24"/>
          <w:u w:val="single"/>
          <w:lang w:val="uk-UA"/>
        </w:rPr>
        <w:t>Етап 2: Аналіз середовища та чинників розвитку територіальної громади</w:t>
      </w:r>
    </w:p>
    <w:p w14:paraId="38C35545" w14:textId="073FB52F" w:rsidR="00473E13" w:rsidRPr="00E0564F" w:rsidRDefault="00473E13" w:rsidP="00130748">
      <w:pPr>
        <w:pStyle w:val="StyleTahoma10ptJustified"/>
        <w:spacing w:before="0" w:after="0"/>
        <w:ind w:firstLine="709"/>
        <w:jc w:val="both"/>
        <w:rPr>
          <w:rFonts w:ascii="Arial" w:hAnsi="Arial" w:cs="Arial"/>
          <w:sz w:val="24"/>
          <w:szCs w:val="24"/>
          <w:lang w:val="uk-UA"/>
        </w:rPr>
      </w:pPr>
      <w:r w:rsidRPr="00E0564F">
        <w:rPr>
          <w:rFonts w:ascii="Arial" w:hAnsi="Arial" w:cs="Arial"/>
          <w:sz w:val="24"/>
          <w:szCs w:val="24"/>
          <w:lang w:val="uk-UA"/>
        </w:rPr>
        <w:t xml:space="preserve">Інформаційною основою для планування розвитку територіальної громади має бути </w:t>
      </w:r>
      <w:r w:rsidR="0057258B" w:rsidRPr="00E0564F">
        <w:rPr>
          <w:rFonts w:ascii="Arial" w:hAnsi="Arial" w:cs="Arial"/>
          <w:sz w:val="24"/>
          <w:szCs w:val="24"/>
          <w:lang w:val="uk-UA"/>
        </w:rPr>
        <w:t>базове дослідження</w:t>
      </w:r>
      <w:r w:rsidRPr="00E0564F">
        <w:rPr>
          <w:rFonts w:ascii="Arial" w:hAnsi="Arial" w:cs="Arial"/>
          <w:sz w:val="24"/>
          <w:szCs w:val="24"/>
          <w:lang w:val="uk-UA"/>
        </w:rPr>
        <w:t xml:space="preserve">, що є аналітично-описовою частиною Стратегії. Аналітично-описова частина має назву </w:t>
      </w:r>
      <w:r w:rsidR="0057258B" w:rsidRPr="00E0564F">
        <w:rPr>
          <w:rFonts w:ascii="Arial" w:hAnsi="Arial" w:cs="Arial"/>
          <w:sz w:val="24"/>
          <w:szCs w:val="24"/>
          <w:lang w:val="uk-UA"/>
        </w:rPr>
        <w:t>«Профіль громади»</w:t>
      </w:r>
      <w:r w:rsidRPr="00E0564F">
        <w:rPr>
          <w:rFonts w:ascii="Arial" w:hAnsi="Arial" w:cs="Arial"/>
          <w:sz w:val="24"/>
          <w:szCs w:val="24"/>
          <w:lang w:val="uk-UA"/>
        </w:rPr>
        <w:t xml:space="preserve">.  Після кількісного аналізу були сформульовані якісні висновки. Це </w:t>
      </w:r>
      <w:r w:rsidR="0057258B" w:rsidRPr="00E0564F">
        <w:rPr>
          <w:rFonts w:ascii="Arial" w:hAnsi="Arial" w:cs="Arial"/>
          <w:sz w:val="24"/>
          <w:szCs w:val="24"/>
          <w:lang w:val="uk-UA"/>
        </w:rPr>
        <w:t>дослідження</w:t>
      </w:r>
      <w:r w:rsidRPr="00E0564F">
        <w:rPr>
          <w:rFonts w:ascii="Arial" w:hAnsi="Arial" w:cs="Arial"/>
          <w:sz w:val="24"/>
          <w:szCs w:val="24"/>
          <w:lang w:val="uk-UA"/>
        </w:rPr>
        <w:t xml:space="preserve"> </w:t>
      </w:r>
      <w:r w:rsidR="0057258B" w:rsidRPr="00E0564F">
        <w:rPr>
          <w:rFonts w:ascii="Arial" w:hAnsi="Arial" w:cs="Arial"/>
          <w:sz w:val="24"/>
          <w:szCs w:val="24"/>
          <w:lang w:val="uk-UA"/>
        </w:rPr>
        <w:t>стало</w:t>
      </w:r>
      <w:r w:rsidRPr="00E0564F">
        <w:rPr>
          <w:rFonts w:ascii="Arial" w:hAnsi="Arial" w:cs="Arial"/>
          <w:sz w:val="24"/>
          <w:szCs w:val="24"/>
          <w:lang w:val="uk-UA"/>
        </w:rPr>
        <w:t xml:space="preserve"> відправним пунктом для членів </w:t>
      </w:r>
      <w:r w:rsidR="0057258B" w:rsidRPr="00E0564F">
        <w:rPr>
          <w:rFonts w:ascii="Arial" w:hAnsi="Arial" w:cs="Arial"/>
          <w:sz w:val="24"/>
          <w:szCs w:val="24"/>
          <w:lang w:val="uk-UA"/>
        </w:rPr>
        <w:t>РГ</w:t>
      </w:r>
      <w:r w:rsidRPr="00E0564F">
        <w:rPr>
          <w:rFonts w:ascii="Arial" w:hAnsi="Arial" w:cs="Arial"/>
          <w:sz w:val="24"/>
          <w:szCs w:val="24"/>
          <w:lang w:val="uk-UA"/>
        </w:rPr>
        <w:t xml:space="preserve"> при обговоренні й досягненні консенсусу щодо критичних проблем, які стоять перед громадою. Аналітичні матеріали Профілю громади також використовувалися в аналізі SWOT.</w:t>
      </w:r>
    </w:p>
    <w:p w14:paraId="76F82080" w14:textId="25A664B2" w:rsidR="00473E13" w:rsidRPr="00E0564F" w:rsidRDefault="00473E13" w:rsidP="00130748">
      <w:pPr>
        <w:pStyle w:val="StyleTahoma10ptJustified"/>
        <w:spacing w:before="0" w:after="0"/>
        <w:ind w:firstLine="709"/>
        <w:jc w:val="both"/>
        <w:rPr>
          <w:rFonts w:ascii="Arial" w:hAnsi="Arial" w:cs="Arial"/>
          <w:sz w:val="24"/>
          <w:szCs w:val="24"/>
          <w:lang w:val="uk-UA"/>
        </w:rPr>
      </w:pPr>
      <w:r w:rsidRPr="00E0564F">
        <w:rPr>
          <w:rFonts w:ascii="Arial" w:hAnsi="Arial" w:cs="Arial"/>
          <w:sz w:val="24"/>
          <w:szCs w:val="24"/>
          <w:lang w:val="uk-UA"/>
        </w:rPr>
        <w:t>Зовнішній аналіз – оцінка основних загроз і можливостей, що визначаються зовнішнім щодо міста середовищем</w:t>
      </w:r>
      <w:r w:rsidR="00B82E22" w:rsidRPr="00E0564F">
        <w:rPr>
          <w:rFonts w:ascii="Arial" w:hAnsi="Arial" w:cs="Arial"/>
          <w:sz w:val="24"/>
          <w:szCs w:val="24"/>
          <w:lang w:val="uk-UA"/>
        </w:rPr>
        <w:t>, і внутрішній аналіз – аналіз сильних і слабких сторін громади –</w:t>
      </w:r>
      <w:r w:rsidRPr="00E0564F">
        <w:rPr>
          <w:rFonts w:ascii="Arial" w:hAnsi="Arial" w:cs="Arial"/>
          <w:sz w:val="24"/>
          <w:szCs w:val="24"/>
          <w:lang w:val="uk-UA"/>
        </w:rPr>
        <w:t xml:space="preserve"> забезпечують визначення основних проблем розвитку територіальної громади. Добре розуміння цих чотирьох аспектів ситуації в громаді допомагає точніше спрямувати планування заходів з прискорення розвитку громади на максимально можливе використання сильних сторін, виправлення слабких сторін, використання наявних можливостей і усунення загроз. SWOT-аналіз проводився в цілому по громаді та </w:t>
      </w:r>
      <w:r w:rsidRPr="00130748">
        <w:rPr>
          <w:rFonts w:ascii="Arial" w:hAnsi="Arial" w:cs="Arial"/>
          <w:sz w:val="24"/>
          <w:szCs w:val="24"/>
          <w:lang w:val="uk-UA"/>
        </w:rPr>
        <w:t>в розрізі визначених пріоритетних напрямів розвитку</w:t>
      </w:r>
      <w:r w:rsidRPr="00E0564F">
        <w:rPr>
          <w:rFonts w:ascii="Arial" w:hAnsi="Arial" w:cs="Arial"/>
          <w:sz w:val="24"/>
          <w:szCs w:val="24"/>
          <w:lang w:val="uk-UA"/>
        </w:rPr>
        <w:t>.</w:t>
      </w:r>
    </w:p>
    <w:p w14:paraId="090A2534" w14:textId="77777777" w:rsidR="009D5029" w:rsidRPr="00E0564F" w:rsidRDefault="009D5029" w:rsidP="00473E13">
      <w:pPr>
        <w:pStyle w:val="StyleTahoma10ptJustified"/>
        <w:spacing w:before="0" w:after="0"/>
        <w:ind w:firstLine="567"/>
        <w:jc w:val="both"/>
        <w:rPr>
          <w:rFonts w:ascii="Arial" w:hAnsi="Arial" w:cs="Arial"/>
          <w:sz w:val="24"/>
          <w:szCs w:val="24"/>
          <w:lang w:val="uk-UA"/>
        </w:rPr>
      </w:pPr>
    </w:p>
    <w:p w14:paraId="2803D7EC" w14:textId="0E3371CF" w:rsidR="00473E13" w:rsidRPr="00E0564F" w:rsidRDefault="00473E13" w:rsidP="00B82E22">
      <w:pPr>
        <w:spacing w:after="0"/>
        <w:rPr>
          <w:rFonts w:ascii="Arial" w:hAnsi="Arial" w:cs="Arial"/>
          <w:b/>
          <w:bCs/>
          <w:sz w:val="24"/>
          <w:u w:val="single"/>
          <w:lang w:val="uk-UA"/>
        </w:rPr>
      </w:pPr>
      <w:r w:rsidRPr="00E0564F">
        <w:rPr>
          <w:rFonts w:ascii="Arial" w:hAnsi="Arial" w:cs="Arial"/>
          <w:b/>
          <w:bCs/>
          <w:sz w:val="24"/>
          <w:u w:val="single"/>
          <w:lang w:val="uk-UA"/>
        </w:rPr>
        <w:t>Етап 3: Визначення місії, бачення</w:t>
      </w:r>
      <w:r w:rsidR="00B82E22" w:rsidRPr="00E0564F">
        <w:rPr>
          <w:rFonts w:ascii="Arial" w:hAnsi="Arial" w:cs="Arial"/>
          <w:b/>
          <w:bCs/>
          <w:sz w:val="24"/>
          <w:u w:val="single"/>
          <w:lang w:val="uk-UA"/>
        </w:rPr>
        <w:t xml:space="preserve"> </w:t>
      </w:r>
      <w:r w:rsidRPr="00E0564F">
        <w:rPr>
          <w:rFonts w:ascii="Arial" w:hAnsi="Arial" w:cs="Arial"/>
          <w:b/>
          <w:bCs/>
          <w:sz w:val="24"/>
          <w:u w:val="single"/>
          <w:lang w:val="uk-UA"/>
        </w:rPr>
        <w:t>розвитку громади.</w:t>
      </w:r>
    </w:p>
    <w:p w14:paraId="48935C7F" w14:textId="0DE8DB46" w:rsidR="00473E13" w:rsidRPr="00E0564F" w:rsidRDefault="00473E13" w:rsidP="00130748">
      <w:pPr>
        <w:pStyle w:val="StyleTahoma10ptJustified"/>
        <w:spacing w:before="0" w:after="0"/>
        <w:ind w:firstLine="709"/>
        <w:jc w:val="both"/>
        <w:rPr>
          <w:rFonts w:ascii="Arial" w:hAnsi="Arial" w:cs="Arial"/>
          <w:sz w:val="24"/>
          <w:szCs w:val="24"/>
          <w:lang w:val="uk-UA"/>
        </w:rPr>
      </w:pPr>
      <w:r w:rsidRPr="00E0564F">
        <w:rPr>
          <w:rFonts w:ascii="Arial" w:hAnsi="Arial" w:cs="Arial"/>
          <w:sz w:val="24"/>
          <w:szCs w:val="24"/>
          <w:lang w:val="uk-UA"/>
        </w:rPr>
        <w:t xml:space="preserve">Аналіз внутрішнього й зовнішнього середовища територіальної громади та розробка бачення виконувалися паралельно, що забезпечило відображення в Стратегії очікувань основних зацікавлених сторін. На практиці процес стратегічного планування </w:t>
      </w:r>
      <w:r w:rsidR="00B82E22" w:rsidRPr="00E0564F">
        <w:rPr>
          <w:rFonts w:ascii="Arial" w:hAnsi="Arial" w:cs="Arial"/>
          <w:sz w:val="24"/>
          <w:szCs w:val="24"/>
          <w:lang w:val="uk-UA"/>
        </w:rPr>
        <w:t>РГ</w:t>
      </w:r>
      <w:r w:rsidRPr="00E0564F">
        <w:rPr>
          <w:rFonts w:ascii="Arial" w:hAnsi="Arial" w:cs="Arial"/>
          <w:sz w:val="24"/>
          <w:szCs w:val="24"/>
          <w:lang w:val="uk-UA"/>
        </w:rPr>
        <w:t xml:space="preserve"> починався з визначення місії та бачення бажаного стану територіальної громади у майбутньому. Бачення бажаного майбутнього територіальної громади – це образ, що має оволодіти всією громадою й надихати її. Місія територіальної громади – це причина появи, основне призначення та сенс її існування, сукупність унікальних історичних і сучасних особливостей і конкурентних переваг громади, які у неї вже є, та які громада хотіла б зберегти для подальшого розвитку або здобути у процесі свого розвитку. Бачення майбутнього і місія територіальної громади були ретельно розглянуті й затверджені РГ, а також донесені до всіх мешканців </w:t>
      </w:r>
      <w:r w:rsidRPr="00130748">
        <w:rPr>
          <w:rFonts w:ascii="Arial" w:hAnsi="Arial" w:cs="Arial"/>
          <w:sz w:val="24"/>
          <w:szCs w:val="24"/>
          <w:lang w:val="uk-UA"/>
        </w:rPr>
        <w:t>громади</w:t>
      </w:r>
      <w:r w:rsidRPr="00E0564F">
        <w:rPr>
          <w:rFonts w:ascii="Arial" w:hAnsi="Arial" w:cs="Arial"/>
          <w:sz w:val="24"/>
          <w:szCs w:val="24"/>
          <w:lang w:val="uk-UA"/>
        </w:rPr>
        <w:t>.</w:t>
      </w:r>
    </w:p>
    <w:p w14:paraId="4BA108F3" w14:textId="77777777" w:rsidR="009D5029" w:rsidRPr="00E0564F" w:rsidRDefault="009D5029" w:rsidP="00B82E22">
      <w:pPr>
        <w:pStyle w:val="StyleTahoma10ptJustified"/>
        <w:spacing w:before="0" w:after="0"/>
        <w:ind w:firstLine="567"/>
        <w:jc w:val="both"/>
        <w:rPr>
          <w:rFonts w:ascii="Arial" w:hAnsi="Arial" w:cs="Arial"/>
          <w:sz w:val="24"/>
          <w:szCs w:val="24"/>
          <w:lang w:val="uk-UA"/>
        </w:rPr>
      </w:pPr>
    </w:p>
    <w:p w14:paraId="336D50A3" w14:textId="0B725126" w:rsidR="00473E13" w:rsidRPr="00E0564F" w:rsidRDefault="00473E13" w:rsidP="00355D7E">
      <w:pPr>
        <w:spacing w:after="0"/>
        <w:jc w:val="both"/>
        <w:rPr>
          <w:rFonts w:ascii="Arial" w:hAnsi="Arial" w:cs="Arial"/>
          <w:b/>
          <w:bCs/>
          <w:sz w:val="24"/>
          <w:u w:val="single"/>
          <w:lang w:val="uk-UA"/>
        </w:rPr>
      </w:pPr>
      <w:r w:rsidRPr="00E0564F">
        <w:rPr>
          <w:rFonts w:ascii="Arial" w:hAnsi="Arial" w:cs="Arial"/>
          <w:b/>
          <w:bCs/>
          <w:sz w:val="24"/>
          <w:u w:val="single"/>
          <w:lang w:val="uk-UA"/>
        </w:rPr>
        <w:t xml:space="preserve">Етап 4: </w:t>
      </w:r>
      <w:r w:rsidR="00B82E22" w:rsidRPr="00E0564F">
        <w:rPr>
          <w:rFonts w:ascii="Arial" w:hAnsi="Arial" w:cs="Arial"/>
          <w:b/>
          <w:bCs/>
          <w:sz w:val="24"/>
          <w:szCs w:val="24"/>
          <w:u w:val="single"/>
          <w:lang w:val="uk-UA"/>
        </w:rPr>
        <w:t>Формування стратегічних та оперативних цілей із відповідними заходами</w:t>
      </w:r>
    </w:p>
    <w:p w14:paraId="03BB4407" w14:textId="5BD982B8" w:rsidR="00473E13" w:rsidRPr="00E0564F" w:rsidRDefault="00473E13" w:rsidP="00130748">
      <w:pPr>
        <w:pStyle w:val="StyleTahoma10ptJustified"/>
        <w:spacing w:before="0" w:after="0"/>
        <w:ind w:firstLine="709"/>
        <w:jc w:val="both"/>
        <w:rPr>
          <w:rFonts w:ascii="Arial" w:hAnsi="Arial" w:cs="Arial"/>
          <w:sz w:val="24"/>
          <w:szCs w:val="24"/>
          <w:lang w:val="uk-UA"/>
        </w:rPr>
      </w:pPr>
      <w:r w:rsidRPr="00E0564F">
        <w:rPr>
          <w:rFonts w:ascii="Arial" w:hAnsi="Arial" w:cs="Arial"/>
          <w:sz w:val="24"/>
          <w:szCs w:val="24"/>
          <w:lang w:val="uk-UA"/>
        </w:rPr>
        <w:t xml:space="preserve">На наступному етапі стратегічного планування розроблялися стратегічні (загальні) цілі, на основі яких </w:t>
      </w:r>
      <w:r w:rsidR="00B82E22" w:rsidRPr="00E0564F">
        <w:rPr>
          <w:rFonts w:ascii="Arial" w:hAnsi="Arial" w:cs="Arial"/>
          <w:sz w:val="24"/>
          <w:szCs w:val="24"/>
          <w:lang w:val="uk-UA"/>
        </w:rPr>
        <w:t>сформулювалися</w:t>
      </w:r>
      <w:r w:rsidRPr="00E0564F">
        <w:rPr>
          <w:rFonts w:ascii="Arial" w:hAnsi="Arial" w:cs="Arial"/>
          <w:sz w:val="24"/>
          <w:szCs w:val="24"/>
          <w:lang w:val="uk-UA"/>
        </w:rPr>
        <w:t xml:space="preserve"> цілі нижчого порядку – оперативні цілі.</w:t>
      </w:r>
    </w:p>
    <w:p w14:paraId="62C62CA3" w14:textId="28D9022C" w:rsidR="00473E13" w:rsidRPr="00E0564F" w:rsidRDefault="00473E13" w:rsidP="00130748">
      <w:pPr>
        <w:pStyle w:val="StyleTahoma10ptJustified"/>
        <w:spacing w:before="0" w:after="0"/>
        <w:ind w:firstLine="709"/>
        <w:jc w:val="both"/>
        <w:rPr>
          <w:rFonts w:ascii="Arial" w:hAnsi="Arial" w:cs="Arial"/>
          <w:sz w:val="24"/>
          <w:szCs w:val="24"/>
          <w:lang w:val="uk-UA"/>
        </w:rPr>
      </w:pPr>
      <w:r w:rsidRPr="00E0564F">
        <w:rPr>
          <w:rFonts w:ascii="Arial" w:hAnsi="Arial" w:cs="Arial"/>
          <w:sz w:val="24"/>
          <w:szCs w:val="24"/>
          <w:lang w:val="uk-UA"/>
        </w:rPr>
        <w:t xml:space="preserve">Стратегічні цілі виходили зі стратегічного бачення і утворювали рамки, в яких приймалися рішення щодо конкретних цілей і заходів. </w:t>
      </w:r>
    </w:p>
    <w:p w14:paraId="67AB4B5E" w14:textId="176C9708" w:rsidR="00473E13" w:rsidRPr="00130748" w:rsidRDefault="00473E13" w:rsidP="00130748">
      <w:pPr>
        <w:pStyle w:val="StyleTahoma10ptJustified"/>
        <w:spacing w:before="0" w:after="0"/>
        <w:ind w:firstLine="709"/>
        <w:jc w:val="both"/>
        <w:rPr>
          <w:rFonts w:ascii="Arial" w:hAnsi="Arial" w:cs="Arial"/>
          <w:sz w:val="24"/>
          <w:szCs w:val="24"/>
          <w:lang w:val="uk-UA"/>
        </w:rPr>
      </w:pPr>
      <w:r w:rsidRPr="00E0564F">
        <w:rPr>
          <w:rFonts w:ascii="Arial" w:hAnsi="Arial" w:cs="Arial"/>
          <w:sz w:val="24"/>
          <w:szCs w:val="24"/>
          <w:lang w:val="uk-UA"/>
        </w:rPr>
        <w:t xml:space="preserve">Оперативні цілі визначали механізми досягнення стратегічних цілей, строки виконання, відповідальних виконавців, очікувані результати, обсяги та джерела фінансування, а також конкретні заходи реалізації. </w:t>
      </w:r>
      <w:r w:rsidRPr="00130748">
        <w:rPr>
          <w:rFonts w:ascii="Arial" w:hAnsi="Arial" w:cs="Arial"/>
          <w:sz w:val="24"/>
          <w:szCs w:val="24"/>
          <w:lang w:val="uk-UA"/>
        </w:rPr>
        <w:t xml:space="preserve">За кожною оперативною ціллю розроблялася низка проєктів, що </w:t>
      </w:r>
      <w:r w:rsidR="00B82E22" w:rsidRPr="00130748">
        <w:rPr>
          <w:rFonts w:ascii="Arial" w:hAnsi="Arial" w:cs="Arial"/>
          <w:sz w:val="24"/>
          <w:szCs w:val="24"/>
          <w:lang w:val="uk-UA"/>
        </w:rPr>
        <w:t>визначала</w:t>
      </w:r>
      <w:r w:rsidRPr="00130748">
        <w:rPr>
          <w:rFonts w:ascii="Arial" w:hAnsi="Arial" w:cs="Arial"/>
          <w:sz w:val="24"/>
          <w:szCs w:val="24"/>
          <w:lang w:val="uk-UA"/>
        </w:rPr>
        <w:t xml:space="preserve"> перелік необхідних заходів, очікувані результати, відповідальних виконавців та співвиконавців, строки реалізації, орієнтовні обсяги фінансування і можливі джерела їх залучення.</w:t>
      </w:r>
    </w:p>
    <w:p w14:paraId="4758818B" w14:textId="77777777" w:rsidR="005829E1" w:rsidRPr="00E0564F" w:rsidRDefault="005829E1" w:rsidP="005829E1">
      <w:pPr>
        <w:pStyle w:val="StyleTahoma10ptJustified"/>
        <w:spacing w:before="0" w:after="0"/>
        <w:jc w:val="both"/>
        <w:rPr>
          <w:rFonts w:ascii="Arial" w:hAnsi="Arial" w:cs="Arial"/>
          <w:sz w:val="24"/>
          <w:lang w:val="uk-UA"/>
        </w:rPr>
      </w:pPr>
    </w:p>
    <w:p w14:paraId="5BE9D164" w14:textId="77777777" w:rsidR="009D5029" w:rsidRPr="00E0564F" w:rsidRDefault="00473E13" w:rsidP="00B82E22">
      <w:pPr>
        <w:spacing w:after="0"/>
        <w:rPr>
          <w:rFonts w:ascii="Arial" w:hAnsi="Arial" w:cs="Arial"/>
          <w:b/>
          <w:bCs/>
          <w:sz w:val="24"/>
          <w:szCs w:val="24"/>
          <w:u w:val="single"/>
          <w:lang w:val="uk-UA"/>
        </w:rPr>
      </w:pPr>
      <w:r w:rsidRPr="00E0564F">
        <w:rPr>
          <w:rFonts w:ascii="Arial" w:hAnsi="Arial" w:cs="Arial"/>
          <w:b/>
          <w:bCs/>
          <w:sz w:val="24"/>
          <w:u w:val="single"/>
          <w:lang w:val="uk-UA"/>
        </w:rPr>
        <w:t xml:space="preserve">Етап 5: </w:t>
      </w:r>
      <w:r w:rsidR="00B82E22" w:rsidRPr="00E0564F">
        <w:rPr>
          <w:rFonts w:ascii="Arial" w:hAnsi="Arial" w:cs="Arial"/>
          <w:b/>
          <w:bCs/>
          <w:sz w:val="24"/>
          <w:szCs w:val="24"/>
          <w:u w:val="single"/>
          <w:lang w:val="uk-UA"/>
        </w:rPr>
        <w:t>Розробка плану дій (Операційний план заходів з реалізації Стратегії)</w:t>
      </w:r>
    </w:p>
    <w:p w14:paraId="311E722E" w14:textId="6CFE2607" w:rsidR="009D5029" w:rsidRPr="00130748" w:rsidRDefault="009D5029" w:rsidP="00130748">
      <w:pPr>
        <w:pStyle w:val="StyleTahoma10ptJustified"/>
        <w:spacing w:before="0" w:after="0"/>
        <w:ind w:firstLine="709"/>
        <w:jc w:val="both"/>
        <w:rPr>
          <w:rFonts w:ascii="Arial" w:hAnsi="Arial" w:cs="Arial"/>
          <w:sz w:val="24"/>
          <w:szCs w:val="24"/>
          <w:lang w:val="uk-UA"/>
        </w:rPr>
      </w:pPr>
      <w:r w:rsidRPr="00130748">
        <w:rPr>
          <w:rFonts w:ascii="Arial" w:hAnsi="Arial" w:cs="Arial"/>
          <w:sz w:val="24"/>
          <w:szCs w:val="24"/>
          <w:lang w:val="uk-UA"/>
        </w:rPr>
        <w:t>За кожною оперативною ціллю розроблялася низка проєктів, які визначають перелік необхідних заходів, очікувані результати, відповідальних виконавців та співвиконавців, строки реалізації, орієнтовні обсяги фінансування і можливі джерела їх залучення.</w:t>
      </w:r>
    </w:p>
    <w:p w14:paraId="780F1404" w14:textId="263EE7AA" w:rsidR="009D5029" w:rsidRPr="00130748" w:rsidRDefault="009D5029" w:rsidP="00130748">
      <w:pPr>
        <w:pStyle w:val="StyleTahoma10ptJustified"/>
        <w:spacing w:before="0" w:after="0"/>
        <w:ind w:firstLine="709"/>
        <w:jc w:val="both"/>
        <w:rPr>
          <w:rFonts w:ascii="Arial" w:hAnsi="Arial" w:cs="Arial"/>
          <w:sz w:val="24"/>
          <w:szCs w:val="24"/>
          <w:lang w:val="uk-UA"/>
        </w:rPr>
      </w:pPr>
      <w:r w:rsidRPr="00130748">
        <w:rPr>
          <w:rFonts w:ascii="Arial" w:hAnsi="Arial" w:cs="Arial"/>
          <w:sz w:val="24"/>
          <w:szCs w:val="24"/>
          <w:lang w:val="uk-UA"/>
        </w:rPr>
        <w:t>Операційний план заходів з реалізації Стратегії оформлюється окремим документом.</w:t>
      </w:r>
    </w:p>
    <w:p w14:paraId="4FFD9FD2" w14:textId="77777777" w:rsidR="00355D7E" w:rsidRPr="00E0564F" w:rsidRDefault="00355D7E" w:rsidP="00355D7E">
      <w:pPr>
        <w:pStyle w:val="StyleTahoma10ptJustified"/>
        <w:spacing w:before="0" w:after="0"/>
        <w:ind w:firstLine="567"/>
        <w:jc w:val="both"/>
        <w:rPr>
          <w:rFonts w:ascii="Arial" w:hAnsi="Arial" w:cs="Arial"/>
          <w:sz w:val="24"/>
          <w:lang w:val="uk-UA"/>
        </w:rPr>
      </w:pPr>
    </w:p>
    <w:p w14:paraId="6D2A48D7" w14:textId="348D21A5" w:rsidR="009D5029" w:rsidRPr="00E0564F" w:rsidRDefault="00B82E22" w:rsidP="00355D7E">
      <w:pPr>
        <w:pStyle w:val="StyleTahoma10ptJustified"/>
        <w:spacing w:before="0" w:after="0"/>
        <w:jc w:val="both"/>
        <w:rPr>
          <w:rFonts w:ascii="Arial" w:hAnsi="Arial" w:cs="Arial"/>
          <w:b/>
          <w:bCs/>
          <w:sz w:val="24"/>
          <w:szCs w:val="24"/>
          <w:u w:val="single"/>
          <w:lang w:val="uk-UA"/>
        </w:rPr>
      </w:pPr>
      <w:r w:rsidRPr="00E0564F">
        <w:rPr>
          <w:rFonts w:ascii="Arial" w:hAnsi="Arial" w:cs="Arial"/>
          <w:b/>
          <w:bCs/>
          <w:sz w:val="24"/>
          <w:u w:val="single"/>
          <w:lang w:val="uk-UA"/>
        </w:rPr>
        <w:t xml:space="preserve">Етап 6: </w:t>
      </w:r>
      <w:r w:rsidRPr="00E0564F">
        <w:rPr>
          <w:rFonts w:ascii="Arial" w:hAnsi="Arial" w:cs="Arial"/>
          <w:b/>
          <w:bCs/>
          <w:sz w:val="24"/>
          <w:szCs w:val="24"/>
          <w:u w:val="single"/>
          <w:lang w:val="uk-UA"/>
        </w:rPr>
        <w:t>Проведення стратегічної екологічної оцінки</w:t>
      </w:r>
      <w:r w:rsidR="009D5029" w:rsidRPr="00E0564F">
        <w:rPr>
          <w:rFonts w:ascii="Arial" w:hAnsi="Arial" w:cs="Arial"/>
          <w:b/>
          <w:bCs/>
          <w:sz w:val="24"/>
          <w:szCs w:val="24"/>
          <w:u w:val="single"/>
          <w:lang w:val="uk-UA"/>
        </w:rPr>
        <w:t xml:space="preserve"> та громадське обговорення у процесі СЕО</w:t>
      </w:r>
    </w:p>
    <w:p w14:paraId="0F00B359" w14:textId="62F8A980" w:rsidR="00B82E22" w:rsidRPr="00E0564F" w:rsidRDefault="00B82E22" w:rsidP="00130748">
      <w:pPr>
        <w:pStyle w:val="StyleTahoma10ptJustified"/>
        <w:spacing w:before="0" w:after="0"/>
        <w:ind w:firstLine="709"/>
        <w:jc w:val="both"/>
        <w:rPr>
          <w:rFonts w:ascii="Arial" w:hAnsi="Arial" w:cs="Arial"/>
          <w:sz w:val="24"/>
          <w:szCs w:val="24"/>
          <w:lang w:val="uk-UA"/>
        </w:rPr>
      </w:pPr>
      <w:r w:rsidRPr="00E0564F">
        <w:rPr>
          <w:rFonts w:ascii="Arial" w:hAnsi="Arial" w:cs="Arial"/>
          <w:sz w:val="24"/>
          <w:szCs w:val="24"/>
          <w:lang w:val="uk-UA"/>
        </w:rPr>
        <w:t xml:space="preserve">Для </w:t>
      </w:r>
      <w:r w:rsidRPr="00130748">
        <w:rPr>
          <w:rFonts w:ascii="Arial" w:hAnsi="Arial" w:cs="Arial"/>
          <w:sz w:val="24"/>
          <w:szCs w:val="24"/>
          <w:lang w:val="uk-UA"/>
        </w:rPr>
        <w:t>передбачення та запобігання можливим негативним впливам на довкілля</w:t>
      </w:r>
      <w:r w:rsidRPr="00E0564F">
        <w:rPr>
          <w:rFonts w:ascii="Arial" w:hAnsi="Arial" w:cs="Arial"/>
          <w:sz w:val="24"/>
          <w:szCs w:val="24"/>
          <w:lang w:val="uk-UA"/>
        </w:rPr>
        <w:t>, які можна очікувати в результаті впровадження Стратегії, використовується Стратегічна екологічна оцінка (СЕО). СЕО – системний і запобіжний процес аналізу впливу на довкілля запропонованих проєктів документів розвитку стратегічного характеру. Після визначення можливих позитивних і негативних впливів у разі необхідності стратегію розвитку громади міста можна доопрацювати для подальшого розширення позитивних впливів і зменшення можливих негативних впливів. СЕО сприяє ефективній реалізації ініціатив з місцевого розвитку, забезпечуючи інтеграцію пріоритетів екологічної збалансованості до розвиткових ініціатив.</w:t>
      </w:r>
    </w:p>
    <w:p w14:paraId="4E12A316" w14:textId="77777777" w:rsidR="009D5029" w:rsidRPr="00E0564F" w:rsidRDefault="009D5029" w:rsidP="00B82E22">
      <w:pPr>
        <w:pStyle w:val="StyleTahoma10ptJustified"/>
        <w:spacing w:before="0" w:after="0"/>
        <w:ind w:firstLine="567"/>
        <w:jc w:val="both"/>
        <w:rPr>
          <w:rFonts w:ascii="Arial" w:hAnsi="Arial" w:cs="Arial"/>
          <w:sz w:val="24"/>
          <w:szCs w:val="24"/>
          <w:lang w:val="uk-UA"/>
        </w:rPr>
      </w:pPr>
    </w:p>
    <w:p w14:paraId="52F60B48" w14:textId="26A1C0F3" w:rsidR="00473E13" w:rsidRPr="00E0564F" w:rsidRDefault="00473E13" w:rsidP="00355D7E">
      <w:pPr>
        <w:spacing w:after="0"/>
        <w:jc w:val="both"/>
        <w:rPr>
          <w:rFonts w:ascii="Arial" w:hAnsi="Arial" w:cs="Arial"/>
          <w:b/>
          <w:bCs/>
          <w:sz w:val="24"/>
          <w:lang w:val="uk-UA"/>
        </w:rPr>
      </w:pPr>
      <w:r w:rsidRPr="00E0564F">
        <w:rPr>
          <w:rFonts w:ascii="Arial" w:hAnsi="Arial" w:cs="Arial"/>
          <w:b/>
          <w:bCs/>
          <w:sz w:val="24"/>
          <w:u w:val="single"/>
          <w:lang w:val="uk-UA"/>
        </w:rPr>
        <w:t xml:space="preserve">Етап </w:t>
      </w:r>
      <w:r w:rsidR="00B82E22" w:rsidRPr="00E0564F">
        <w:rPr>
          <w:rFonts w:ascii="Arial" w:hAnsi="Arial" w:cs="Arial"/>
          <w:b/>
          <w:bCs/>
          <w:sz w:val="24"/>
          <w:u w:val="single"/>
          <w:lang w:val="uk-UA"/>
        </w:rPr>
        <w:t>7</w:t>
      </w:r>
      <w:r w:rsidRPr="00E0564F">
        <w:rPr>
          <w:rFonts w:ascii="Arial" w:hAnsi="Arial" w:cs="Arial"/>
          <w:b/>
          <w:bCs/>
          <w:sz w:val="24"/>
          <w:u w:val="single"/>
          <w:lang w:val="uk-UA"/>
        </w:rPr>
        <w:t xml:space="preserve">: </w:t>
      </w:r>
      <w:r w:rsidR="00B82E22" w:rsidRPr="00E0564F">
        <w:rPr>
          <w:rFonts w:ascii="Arial" w:hAnsi="Arial" w:cs="Arial"/>
          <w:b/>
          <w:bCs/>
          <w:sz w:val="24"/>
          <w:szCs w:val="24"/>
          <w:u w:val="single"/>
          <w:lang w:val="uk-UA"/>
        </w:rPr>
        <w:t>Розробка системи індикаторів оцінки ефективності впровадження Стратегії</w:t>
      </w:r>
      <w:r w:rsidR="00B82E22" w:rsidRPr="00E0564F">
        <w:rPr>
          <w:rFonts w:ascii="Arial" w:hAnsi="Arial" w:cs="Arial"/>
          <w:sz w:val="24"/>
          <w:szCs w:val="24"/>
          <w:lang w:val="uk-UA"/>
        </w:rPr>
        <w:t xml:space="preserve"> </w:t>
      </w:r>
    </w:p>
    <w:p w14:paraId="441BAD43" w14:textId="58665638" w:rsidR="00473E13" w:rsidRPr="00E0564F" w:rsidRDefault="00473E13" w:rsidP="00130748">
      <w:pPr>
        <w:pStyle w:val="StyleTahoma10ptJustified"/>
        <w:spacing w:before="0" w:after="0"/>
        <w:ind w:firstLine="709"/>
        <w:jc w:val="both"/>
        <w:rPr>
          <w:rFonts w:ascii="Arial" w:hAnsi="Arial" w:cs="Arial"/>
          <w:sz w:val="24"/>
          <w:szCs w:val="24"/>
          <w:lang w:val="uk-UA"/>
        </w:rPr>
      </w:pPr>
      <w:r w:rsidRPr="00E0564F">
        <w:rPr>
          <w:rFonts w:ascii="Arial" w:hAnsi="Arial" w:cs="Arial"/>
          <w:sz w:val="24"/>
          <w:szCs w:val="24"/>
          <w:lang w:val="uk-UA"/>
        </w:rPr>
        <w:t xml:space="preserve">У системі стратегічного планування </w:t>
      </w:r>
      <w:r w:rsidR="009D5029" w:rsidRPr="00E0564F">
        <w:rPr>
          <w:rFonts w:ascii="Arial" w:hAnsi="Arial" w:cs="Arial"/>
          <w:sz w:val="24"/>
          <w:szCs w:val="24"/>
          <w:lang w:val="uk-UA"/>
        </w:rPr>
        <w:t>розробка системи індикаторів оцінки ефективності впровадження Стратегії є передостаннім етапом розробки Стратегії</w:t>
      </w:r>
      <w:r w:rsidR="00424F36" w:rsidRPr="00E0564F">
        <w:rPr>
          <w:rFonts w:ascii="Arial" w:hAnsi="Arial" w:cs="Arial"/>
          <w:sz w:val="24"/>
          <w:szCs w:val="24"/>
          <w:lang w:val="uk-UA"/>
        </w:rPr>
        <w:t>.</w:t>
      </w:r>
      <w:r w:rsidR="009D5029" w:rsidRPr="00E0564F">
        <w:rPr>
          <w:rFonts w:ascii="Arial" w:hAnsi="Arial" w:cs="Arial"/>
          <w:sz w:val="24"/>
          <w:szCs w:val="24"/>
          <w:lang w:val="uk-UA"/>
        </w:rPr>
        <w:t xml:space="preserve"> </w:t>
      </w:r>
      <w:r w:rsidR="00424F36" w:rsidRPr="00E0564F">
        <w:rPr>
          <w:rFonts w:ascii="Arial" w:hAnsi="Arial" w:cs="Arial"/>
          <w:sz w:val="24"/>
          <w:szCs w:val="24"/>
          <w:lang w:val="uk-UA"/>
        </w:rPr>
        <w:t>Д</w:t>
      </w:r>
      <w:r w:rsidR="009D5029" w:rsidRPr="00E0564F">
        <w:rPr>
          <w:rFonts w:ascii="Arial" w:hAnsi="Arial" w:cs="Arial"/>
          <w:sz w:val="24"/>
          <w:szCs w:val="24"/>
          <w:lang w:val="uk-UA"/>
        </w:rPr>
        <w:t>алі</w:t>
      </w:r>
      <w:r w:rsidR="00424F36" w:rsidRPr="00E0564F">
        <w:rPr>
          <w:rFonts w:ascii="Arial" w:hAnsi="Arial" w:cs="Arial"/>
          <w:sz w:val="24"/>
          <w:szCs w:val="24"/>
          <w:lang w:val="uk-UA"/>
        </w:rPr>
        <w:t xml:space="preserve"> моніторинг та оцінка</w:t>
      </w:r>
      <w:r w:rsidR="009D5029" w:rsidRPr="00E0564F">
        <w:rPr>
          <w:rFonts w:ascii="Arial" w:hAnsi="Arial" w:cs="Arial"/>
          <w:sz w:val="24"/>
          <w:szCs w:val="24"/>
          <w:lang w:val="uk-UA"/>
        </w:rPr>
        <w:t xml:space="preserve"> </w:t>
      </w:r>
      <w:r w:rsidR="00424F36" w:rsidRPr="00E0564F">
        <w:rPr>
          <w:rFonts w:ascii="Arial" w:hAnsi="Arial" w:cs="Arial"/>
          <w:sz w:val="24"/>
          <w:szCs w:val="24"/>
          <w:lang w:val="uk-UA"/>
        </w:rPr>
        <w:t>здійснюються</w:t>
      </w:r>
      <w:r w:rsidRPr="00E0564F">
        <w:rPr>
          <w:rFonts w:ascii="Arial" w:hAnsi="Arial" w:cs="Arial"/>
          <w:sz w:val="24"/>
          <w:szCs w:val="24"/>
          <w:lang w:val="uk-UA"/>
        </w:rPr>
        <w:t xml:space="preserve"> протягом усього періоду її впровадження. Інструментом моніторингу є система комплексних показників (індикаторів), які відображають як ефективність виконання конкретних завдань, так і засвідчують їхню відповідність стратегічним цілям Стратегії.</w:t>
      </w:r>
    </w:p>
    <w:p w14:paraId="3813718B" w14:textId="77777777" w:rsidR="00424F36" w:rsidRPr="00E0564F" w:rsidRDefault="00424F36" w:rsidP="00B82E22">
      <w:pPr>
        <w:pStyle w:val="StyleTahoma10ptJustified"/>
        <w:spacing w:before="0" w:after="0"/>
        <w:jc w:val="both"/>
        <w:rPr>
          <w:rFonts w:ascii="Arial" w:hAnsi="Arial" w:cs="Arial"/>
          <w:b/>
          <w:bCs/>
          <w:sz w:val="24"/>
          <w:u w:val="single"/>
          <w:lang w:val="uk-UA"/>
        </w:rPr>
      </w:pPr>
    </w:p>
    <w:p w14:paraId="1E742D60" w14:textId="69067716" w:rsidR="00B82E22" w:rsidRPr="00E0564F" w:rsidRDefault="009D5029" w:rsidP="00B82E22">
      <w:pPr>
        <w:pStyle w:val="StyleTahoma10ptJustified"/>
        <w:spacing w:before="0" w:after="0"/>
        <w:jc w:val="both"/>
        <w:rPr>
          <w:rFonts w:ascii="Arial" w:hAnsi="Arial" w:cs="Arial"/>
          <w:b/>
          <w:bCs/>
          <w:sz w:val="24"/>
          <w:szCs w:val="24"/>
          <w:u w:val="single"/>
          <w:lang w:val="uk-UA"/>
        </w:rPr>
      </w:pPr>
      <w:r w:rsidRPr="00E0564F">
        <w:rPr>
          <w:rFonts w:ascii="Arial" w:hAnsi="Arial" w:cs="Arial"/>
          <w:b/>
          <w:bCs/>
          <w:sz w:val="24"/>
          <w:u w:val="single"/>
          <w:lang w:val="uk-UA"/>
        </w:rPr>
        <w:t>Етап 8: У</w:t>
      </w:r>
      <w:r w:rsidR="00B82E22" w:rsidRPr="00E0564F">
        <w:rPr>
          <w:rFonts w:ascii="Arial" w:hAnsi="Arial" w:cs="Arial"/>
          <w:b/>
          <w:bCs/>
          <w:sz w:val="24"/>
          <w:szCs w:val="24"/>
          <w:u w:val="single"/>
          <w:lang w:val="uk-UA"/>
        </w:rPr>
        <w:t xml:space="preserve">хвалення Стратегії </w:t>
      </w:r>
    </w:p>
    <w:p w14:paraId="539C346A" w14:textId="0D9E7E49" w:rsidR="009D5029" w:rsidRPr="00E0564F" w:rsidRDefault="009D5029" w:rsidP="00130748">
      <w:pPr>
        <w:pStyle w:val="StyleTahoma10ptJustified"/>
        <w:spacing w:before="0" w:after="0"/>
        <w:ind w:firstLine="709"/>
        <w:jc w:val="both"/>
        <w:rPr>
          <w:rFonts w:ascii="Arial" w:hAnsi="Arial" w:cs="Arial"/>
          <w:sz w:val="24"/>
          <w:szCs w:val="24"/>
          <w:lang w:val="uk-UA"/>
        </w:rPr>
      </w:pPr>
      <w:r w:rsidRPr="00E0564F">
        <w:rPr>
          <w:rFonts w:ascii="Arial" w:hAnsi="Arial" w:cs="Arial"/>
          <w:sz w:val="24"/>
          <w:szCs w:val="24"/>
          <w:lang w:val="uk-UA"/>
        </w:rPr>
        <w:t xml:space="preserve">Склавши Стратегію розвитку та </w:t>
      </w:r>
      <w:r w:rsidRPr="00E0564F">
        <w:rPr>
          <w:rFonts w:ascii="Arial" w:hAnsi="Arial" w:cs="Arial"/>
          <w:sz w:val="24"/>
          <w:lang w:val="uk-UA"/>
        </w:rPr>
        <w:t>Операційний план заходів з реалізації Стратегії</w:t>
      </w:r>
      <w:r w:rsidRPr="00E0564F">
        <w:rPr>
          <w:rFonts w:ascii="Arial" w:hAnsi="Arial" w:cs="Arial"/>
          <w:sz w:val="24"/>
          <w:szCs w:val="24"/>
          <w:lang w:val="uk-UA"/>
        </w:rPr>
        <w:t>, РГ подала на розгляд і затвердження міській раді ці документи стратегічного розвитку громади.</w:t>
      </w:r>
    </w:p>
    <w:p w14:paraId="510722A8" w14:textId="77777777" w:rsidR="00127823" w:rsidRPr="00E0564F" w:rsidRDefault="00127823" w:rsidP="00127823">
      <w:pPr>
        <w:pStyle w:val="a8"/>
        <w:spacing w:after="0"/>
        <w:ind w:left="0"/>
        <w:jc w:val="both"/>
        <w:rPr>
          <w:rFonts w:ascii="Arial" w:hAnsi="Arial" w:cs="Arial"/>
          <w:b/>
          <w:bCs/>
          <w:lang w:val="uk-UA"/>
        </w:rPr>
      </w:pPr>
    </w:p>
    <w:p w14:paraId="6FE90DB0" w14:textId="28FE7FCA" w:rsidR="00891CDB" w:rsidRPr="00E0564F" w:rsidRDefault="00891CDB">
      <w:pPr>
        <w:spacing w:line="259" w:lineRule="auto"/>
        <w:rPr>
          <w:rFonts w:ascii="Arial" w:hAnsi="Arial" w:cs="Arial"/>
          <w:b/>
          <w:bCs/>
          <w:lang w:val="uk-UA"/>
        </w:rPr>
      </w:pPr>
      <w:r w:rsidRPr="00E0564F">
        <w:rPr>
          <w:rFonts w:ascii="Arial" w:hAnsi="Arial" w:cs="Arial"/>
          <w:b/>
          <w:bCs/>
          <w:lang w:val="uk-UA"/>
        </w:rPr>
        <w:br w:type="page"/>
      </w:r>
    </w:p>
    <w:p w14:paraId="14B93D94" w14:textId="47B0B27E" w:rsidR="00D37F4C" w:rsidRPr="00E0564F" w:rsidRDefault="00D37F4C" w:rsidP="005829E1">
      <w:pPr>
        <w:pStyle w:val="10"/>
        <w:numPr>
          <w:ilvl w:val="0"/>
          <w:numId w:val="1"/>
        </w:numPr>
        <w:spacing w:before="0" w:after="0"/>
        <w:rPr>
          <w:rFonts w:ascii="Arial" w:hAnsi="Arial" w:cs="Arial"/>
          <w:b/>
          <w:bCs/>
          <w:color w:val="000000" w:themeColor="text1"/>
          <w:sz w:val="28"/>
          <w:szCs w:val="28"/>
          <w:lang w:val="uk-UA"/>
        </w:rPr>
      </w:pPr>
      <w:bookmarkStart w:id="4" w:name="_Ref233716221"/>
      <w:bookmarkStart w:id="5" w:name="_Hlk230187068"/>
      <w:r w:rsidRPr="00E0564F">
        <w:rPr>
          <w:rFonts w:ascii="Arial" w:hAnsi="Arial" w:cs="Arial"/>
          <w:b/>
          <w:bCs/>
          <w:color w:val="000000" w:themeColor="text1"/>
          <w:sz w:val="28"/>
          <w:szCs w:val="28"/>
          <w:lang w:val="uk-UA"/>
        </w:rPr>
        <w:t>АНАЛІЗ ЕКОНОМІЧНОГО І СОЦІАЛЬНОГО РОЗВИТКУ (ПРОФІЛЬ ГРОМАДИ)</w:t>
      </w:r>
      <w:bookmarkEnd w:id="4"/>
    </w:p>
    <w:p w14:paraId="757A65AB" w14:textId="77777777" w:rsidR="00D37F4C" w:rsidRPr="005829E1" w:rsidRDefault="00D37F4C" w:rsidP="005829E1">
      <w:pPr>
        <w:pStyle w:val="af1"/>
        <w:spacing w:before="0" w:beforeAutospacing="0" w:after="0" w:afterAutospacing="0"/>
        <w:jc w:val="center"/>
        <w:rPr>
          <w:rFonts w:cs="Arial"/>
          <w:sz w:val="24"/>
          <w:lang w:val="uk-UA"/>
        </w:rPr>
      </w:pPr>
    </w:p>
    <w:p w14:paraId="311A21BF" w14:textId="0AAF9AC4" w:rsidR="00D37F4C" w:rsidRPr="00E0564F" w:rsidRDefault="00D37F4C" w:rsidP="005829E1">
      <w:pPr>
        <w:pStyle w:val="2"/>
        <w:numPr>
          <w:ilvl w:val="1"/>
          <w:numId w:val="1"/>
        </w:numPr>
        <w:spacing w:before="0"/>
        <w:rPr>
          <w:rFonts w:ascii="Arial" w:hAnsi="Arial" w:cs="Arial"/>
          <w:b/>
          <w:bCs/>
          <w:color w:val="000000" w:themeColor="text1"/>
          <w:sz w:val="24"/>
          <w:szCs w:val="24"/>
          <w:lang w:val="uk-UA"/>
        </w:rPr>
      </w:pPr>
      <w:bookmarkStart w:id="6" w:name="_Ref233716230"/>
      <w:r w:rsidRPr="00E0564F">
        <w:rPr>
          <w:rFonts w:ascii="Arial" w:hAnsi="Arial" w:cs="Arial"/>
          <w:b/>
          <w:bCs/>
          <w:color w:val="000000" w:themeColor="text1"/>
          <w:sz w:val="24"/>
          <w:szCs w:val="24"/>
          <w:lang w:val="uk-UA"/>
        </w:rPr>
        <w:t xml:space="preserve">Географічне розташування </w:t>
      </w:r>
      <w:r w:rsidR="00586C44" w:rsidRPr="00E0564F">
        <w:rPr>
          <w:rFonts w:ascii="Arial" w:hAnsi="Arial" w:cs="Arial"/>
          <w:b/>
          <w:bCs/>
          <w:color w:val="000000" w:themeColor="text1"/>
          <w:sz w:val="24"/>
          <w:szCs w:val="24"/>
          <w:lang w:val="uk-UA"/>
        </w:rPr>
        <w:t>та загальні відомості про громаду.</w:t>
      </w:r>
      <w:bookmarkEnd w:id="6"/>
    </w:p>
    <w:p w14:paraId="037BDDCE" w14:textId="341662A8" w:rsidR="00AB68B9" w:rsidRPr="00E0564F" w:rsidRDefault="00AB68B9" w:rsidP="005829E1">
      <w:pPr>
        <w:spacing w:after="0"/>
        <w:ind w:firstLine="708"/>
        <w:jc w:val="both"/>
        <w:rPr>
          <w:rFonts w:ascii="Arial" w:hAnsi="Arial" w:cs="Arial"/>
          <w:sz w:val="24"/>
          <w:szCs w:val="24"/>
          <w:lang w:val="uk-UA" w:eastAsia="ja-JP"/>
        </w:rPr>
      </w:pPr>
      <w:r w:rsidRPr="00E0564F">
        <w:rPr>
          <w:rFonts w:ascii="Arial" w:hAnsi="Arial" w:cs="Arial"/>
          <w:sz w:val="24"/>
          <w:szCs w:val="24"/>
          <w:lang w:val="uk-UA" w:eastAsia="uk-UA"/>
        </w:rPr>
        <w:t xml:space="preserve">Кременчуцька міська територіальна громада (далі – Кременчуцька МТГ) утворена шляхом добровільного приєднання територіальних громад згідно із Законом України «Про добровільне об’єднання територіальних громад». Територіальна громада утворена відповідно до рішення сорок шостої сесії Кременчуцької міської ради </w:t>
      </w:r>
      <w:r w:rsidRPr="00E0564F">
        <w:rPr>
          <w:rFonts w:ascii="Arial" w:hAnsi="Arial" w:cs="Arial"/>
          <w:sz w:val="24"/>
          <w:szCs w:val="24"/>
          <w:lang w:val="uk-UA" w:eastAsia="ja-JP"/>
        </w:rPr>
        <w:t xml:space="preserve">VII скликання від 03.09.2020 «Про добровільне приєднання до територіальної громади міста Кременчука». </w:t>
      </w:r>
    </w:p>
    <w:p w14:paraId="41F8CE6D" w14:textId="597CC16E" w:rsidR="00AB68B9" w:rsidRPr="00E0564F" w:rsidRDefault="00AB68B9" w:rsidP="00AB68B9">
      <w:pPr>
        <w:suppressAutoHyphens/>
        <w:spacing w:after="0"/>
        <w:ind w:firstLine="708"/>
        <w:jc w:val="both"/>
        <w:rPr>
          <w:rFonts w:ascii="Arial" w:hAnsi="Arial" w:cs="Arial"/>
          <w:kern w:val="1"/>
          <w:sz w:val="24"/>
          <w:szCs w:val="24"/>
          <w:lang w:val="uk-UA" w:eastAsia="ar-SA"/>
        </w:rPr>
      </w:pPr>
      <w:r w:rsidRPr="00E0564F">
        <w:rPr>
          <w:rFonts w:ascii="Arial" w:hAnsi="Arial" w:cs="Arial"/>
          <w:sz w:val="24"/>
          <w:szCs w:val="24"/>
          <w:lang w:val="uk-UA" w:eastAsia="ja-JP"/>
        </w:rPr>
        <w:t xml:space="preserve">Адміністративним центром є місто Кременчук. </w:t>
      </w:r>
      <w:r w:rsidRPr="00E0564F">
        <w:rPr>
          <w:rFonts w:ascii="Arial" w:hAnsi="Arial" w:cs="Arial"/>
          <w:sz w:val="24"/>
          <w:szCs w:val="24"/>
          <w:lang w:val="uk-UA" w:eastAsia="uk-UA"/>
        </w:rPr>
        <w:t xml:space="preserve">До територіальної громади входять населені пункти: місто Кременчук, села — Потоки, Мала Кохнівка, Придніпрянське, Соснівка </w:t>
      </w:r>
      <w:r w:rsidRPr="00E0564F">
        <w:rPr>
          <w:rFonts w:ascii="Arial" w:hAnsi="Arial" w:cs="Arial"/>
          <w:kern w:val="1"/>
          <w:sz w:val="24"/>
          <w:szCs w:val="24"/>
          <w:lang w:val="uk-UA" w:eastAsia="ar-SA"/>
        </w:rPr>
        <w:t>Кременчуцького району.</w:t>
      </w:r>
    </w:p>
    <w:p w14:paraId="69C54262" w14:textId="77777777" w:rsidR="00D24B55" w:rsidRPr="00E0564F" w:rsidRDefault="00AB68B9" w:rsidP="00AB68B9">
      <w:pPr>
        <w:spacing w:after="0"/>
        <w:jc w:val="both"/>
        <w:rPr>
          <w:rFonts w:ascii="Arial" w:hAnsi="Arial" w:cs="Arial"/>
          <w:kern w:val="1"/>
          <w:sz w:val="24"/>
          <w:szCs w:val="24"/>
          <w:lang w:val="uk-UA" w:eastAsia="ar-SA"/>
        </w:rPr>
      </w:pPr>
      <w:r w:rsidRPr="00E0564F">
        <w:rPr>
          <w:rFonts w:ascii="Arial" w:hAnsi="Arial" w:cs="Arial"/>
          <w:sz w:val="24"/>
          <w:szCs w:val="24"/>
          <w:lang w:val="uk-UA" w:eastAsia="uk-UA"/>
        </w:rPr>
        <w:t xml:space="preserve">Загальна площа становить </w:t>
      </w:r>
      <w:bookmarkStart w:id="7" w:name="_Hlk231735251"/>
      <w:r w:rsidRPr="00E0564F">
        <w:rPr>
          <w:rFonts w:ascii="Arial" w:hAnsi="Arial" w:cs="Arial"/>
          <w:sz w:val="24"/>
          <w:szCs w:val="24"/>
          <w:lang w:val="uk-UA" w:eastAsia="uk-UA"/>
        </w:rPr>
        <w:t>169,679</w:t>
      </w:r>
      <w:bookmarkEnd w:id="7"/>
      <w:r w:rsidRPr="00E0564F">
        <w:rPr>
          <w:rFonts w:ascii="Arial" w:hAnsi="Arial" w:cs="Arial"/>
          <w:sz w:val="24"/>
          <w:szCs w:val="24"/>
          <w:lang w:val="uk-UA" w:eastAsia="uk-UA"/>
        </w:rPr>
        <w:t xml:space="preserve"> км², у тому числі: м. Кременчук –</w:t>
      </w:r>
      <w:r w:rsidRPr="00E0564F">
        <w:rPr>
          <w:rFonts w:ascii="Arial" w:hAnsi="Arial" w:cs="Arial"/>
          <w:strike/>
          <w:sz w:val="24"/>
          <w:szCs w:val="24"/>
          <w:lang w:val="uk-UA" w:eastAsia="uk-UA"/>
        </w:rPr>
        <w:t xml:space="preserve"> </w:t>
      </w:r>
      <w:r w:rsidRPr="00E0564F">
        <w:rPr>
          <w:rFonts w:ascii="Arial" w:hAnsi="Arial" w:cs="Arial"/>
          <w:sz w:val="24"/>
          <w:szCs w:val="24"/>
          <w:lang w:val="uk-UA" w:eastAsia="uk-UA"/>
        </w:rPr>
        <w:t>95,860</w:t>
      </w:r>
      <w:r w:rsidRPr="00E0564F">
        <w:rPr>
          <w:rFonts w:ascii="Arial" w:hAnsi="Arial" w:cs="Arial"/>
          <w:kern w:val="1"/>
          <w:sz w:val="24"/>
          <w:szCs w:val="24"/>
          <w:lang w:val="uk-UA" w:eastAsia="ar-SA"/>
        </w:rPr>
        <w:t xml:space="preserve"> км², Потоківський старостинський округ – 73,819 км².</w:t>
      </w:r>
    </w:p>
    <w:p w14:paraId="60FF1273" w14:textId="77777777" w:rsidR="00D24B55" w:rsidRPr="00E0564F" w:rsidRDefault="00D24B55" w:rsidP="00D24B55">
      <w:pPr>
        <w:spacing w:after="0"/>
        <w:ind w:firstLine="708"/>
        <w:jc w:val="both"/>
        <w:rPr>
          <w:rFonts w:ascii="Arial" w:hAnsi="Arial" w:cs="Arial"/>
          <w:kern w:val="1"/>
          <w:sz w:val="24"/>
          <w:szCs w:val="24"/>
          <w:lang w:val="uk-UA" w:eastAsia="ar-SA"/>
        </w:rPr>
      </w:pPr>
      <w:r w:rsidRPr="00E0564F">
        <w:rPr>
          <w:rFonts w:ascii="Arial" w:hAnsi="Arial" w:cs="Arial"/>
          <w:kern w:val="1"/>
          <w:sz w:val="24"/>
          <w:szCs w:val="24"/>
          <w:lang w:val="uk-UA" w:eastAsia="ar-SA"/>
        </w:rPr>
        <w:t>Кременчуцька МТГ розташована в зоні помірного континентального клімату в межах Придніпровської низовини та середньої течії р. Дніпро на лівому та правому берегах, у центральній частині України, на відстані 115 км від обласного центру м. Полтави і 290 км від столиці України м. Києва</w:t>
      </w:r>
    </w:p>
    <w:p w14:paraId="0C9DD06D" w14:textId="1A198B3B" w:rsidR="00D24B55" w:rsidRPr="00E0564F" w:rsidRDefault="00D24B55" w:rsidP="00D24B55">
      <w:pPr>
        <w:spacing w:after="0"/>
        <w:ind w:firstLine="708"/>
        <w:jc w:val="both"/>
        <w:rPr>
          <w:rFonts w:ascii="Arial" w:hAnsi="Arial" w:cs="Arial"/>
          <w:kern w:val="1"/>
          <w:sz w:val="24"/>
          <w:szCs w:val="24"/>
          <w:lang w:val="uk-UA" w:eastAsia="ar-SA"/>
        </w:rPr>
      </w:pPr>
      <w:r w:rsidRPr="00E0564F">
        <w:rPr>
          <w:rFonts w:ascii="Arial" w:hAnsi="Arial" w:cs="Arial"/>
          <w:kern w:val="1"/>
          <w:sz w:val="24"/>
          <w:szCs w:val="24"/>
          <w:lang w:val="uk-UA" w:eastAsia="ar-SA"/>
        </w:rPr>
        <w:t>Через територію громади проходять залізниці Кременчук-Полтава, Кременчук -Ромодан, Потоки – Редути, міжнародна автомобільна дорога Полтава-Олександрія, національна автомобільна дорога Бориспіль-Дніпропетровськ-Запоріжжя, регіональна автомобільна дорога Канів-Чигирин-Кременчук, територіальні автодороги, автодороги місцевого значення.</w:t>
      </w:r>
    </w:p>
    <w:p w14:paraId="457B8DEC" w14:textId="6884EEC3" w:rsidR="00C30648" w:rsidRPr="00E0564F" w:rsidRDefault="00D24B55" w:rsidP="00D24B55">
      <w:pPr>
        <w:pStyle w:val="a8"/>
        <w:tabs>
          <w:tab w:val="left" w:pos="-4253"/>
        </w:tabs>
        <w:spacing w:after="0"/>
        <w:ind w:left="0" w:firstLine="567"/>
        <w:jc w:val="both"/>
        <w:rPr>
          <w:rFonts w:ascii="Arial" w:hAnsi="Arial" w:cs="Arial"/>
          <w:sz w:val="24"/>
          <w:szCs w:val="24"/>
          <w:shd w:val="clear" w:color="auto" w:fill="FFFFFF"/>
          <w:lang w:val="uk-UA"/>
        </w:rPr>
      </w:pPr>
      <w:r w:rsidRPr="00E0564F">
        <w:rPr>
          <w:rFonts w:ascii="Arial" w:hAnsi="Arial" w:cs="Arial"/>
          <w:kern w:val="1"/>
          <w:sz w:val="24"/>
          <w:szCs w:val="24"/>
          <w:lang w:val="uk-UA" w:eastAsia="ar-SA"/>
        </w:rPr>
        <w:t xml:space="preserve">Кременчуцька громада входить до складу Кременчуцького району. </w:t>
      </w:r>
      <w:r w:rsidRPr="00E0564F">
        <w:rPr>
          <w:rFonts w:ascii="Arial" w:hAnsi="Arial" w:cs="Arial"/>
          <w:sz w:val="24"/>
          <w:szCs w:val="24"/>
          <w:shd w:val="clear" w:color="auto" w:fill="FFFFFF"/>
          <w:lang w:val="uk-UA"/>
        </w:rPr>
        <w:t xml:space="preserve">Однією з особливостей території району, яка суттєво впливає на формування економіки, якість екології, та функціональну орієнтованість Кременчуцької МТГ,  є наявність потужної сировинної бази, сформованої на базі розробки та переробки залізорудних покладів </w:t>
      </w:r>
      <w:r w:rsidRPr="00E0564F">
        <w:rPr>
          <w:rFonts w:ascii="Arial" w:hAnsi="Arial" w:cs="Arial"/>
          <w:sz w:val="24"/>
          <w:lang w:val="uk-UA"/>
        </w:rPr>
        <w:t>Кременчуцького залізорудного району (</w:t>
      </w:r>
      <w:r w:rsidRPr="00E0564F">
        <w:rPr>
          <w:rFonts w:ascii="Arial" w:hAnsi="Arial" w:cs="Arial"/>
          <w:sz w:val="24"/>
          <w:szCs w:val="24"/>
          <w:shd w:val="clear" w:color="auto" w:fill="FFFFFF"/>
          <w:lang w:val="uk-UA"/>
        </w:rPr>
        <w:t>Кременчуцької магнітної аномалії).</w:t>
      </w:r>
      <w:r w:rsidR="00C30648" w:rsidRPr="00E0564F">
        <w:rPr>
          <w:rFonts w:ascii="Arial" w:hAnsi="Arial" w:cs="Arial"/>
          <w:sz w:val="24"/>
          <w:szCs w:val="24"/>
          <w:shd w:val="clear" w:color="auto" w:fill="FFFFFF"/>
          <w:lang w:val="uk-UA"/>
        </w:rPr>
        <w:t xml:space="preserve"> Крім цього, територія громади </w:t>
      </w:r>
      <w:r w:rsidR="00F97EDF" w:rsidRPr="00E0564F">
        <w:rPr>
          <w:rFonts w:ascii="Arial" w:hAnsi="Arial" w:cs="Arial"/>
          <w:sz w:val="24"/>
          <w:szCs w:val="24"/>
          <w:shd w:val="clear" w:color="auto" w:fill="FFFFFF"/>
          <w:lang w:val="uk-UA"/>
        </w:rPr>
        <w:t>також багата</w:t>
      </w:r>
      <w:r w:rsidR="00C30648" w:rsidRPr="00E0564F">
        <w:rPr>
          <w:rFonts w:ascii="Arial" w:hAnsi="Arial" w:cs="Arial"/>
          <w:sz w:val="24"/>
          <w:szCs w:val="24"/>
          <w:shd w:val="clear" w:color="auto" w:fill="FFFFFF"/>
          <w:lang w:val="uk-UA"/>
        </w:rPr>
        <w:t xml:space="preserve"> на нерудні корисні копалини. Видобуваються високоякісні граніти (використовуються у будівництві та для виробництва щебню), піски та глини.</w:t>
      </w:r>
    </w:p>
    <w:p w14:paraId="7DFAED2D" w14:textId="75694DF0" w:rsidR="00C30648" w:rsidRPr="00E0564F" w:rsidRDefault="00C30648" w:rsidP="00C30648">
      <w:pPr>
        <w:spacing w:after="0"/>
        <w:ind w:firstLine="708"/>
        <w:jc w:val="both"/>
        <w:rPr>
          <w:rFonts w:ascii="Arial" w:hAnsi="Arial" w:cs="Arial"/>
          <w:kern w:val="1"/>
          <w:sz w:val="24"/>
          <w:szCs w:val="24"/>
          <w:lang w:val="uk-UA" w:eastAsia="ar-SA"/>
        </w:rPr>
      </w:pPr>
      <w:r w:rsidRPr="00E0564F">
        <w:rPr>
          <w:rFonts w:ascii="Arial" w:hAnsi="Arial" w:cs="Arial"/>
          <w:kern w:val="1"/>
          <w:sz w:val="24"/>
          <w:szCs w:val="24"/>
          <w:lang w:val="uk-UA" w:eastAsia="ar-SA"/>
        </w:rPr>
        <w:t xml:space="preserve">На території Кременчуцької територіальної громади знаходиться вісім об’єктів природно-заповідного фонду України (ПЗФ), у т.ч. 1 загальнодержавного (ландшафтний заказник «Білецьківські плавні») та 7 місцевого значення (два регіональних ландшафтних парка (РЛП) «Кременчуцькі плавні» і «Кагамлицький», три пам'ятки природи – комплексна «Міський сад», геологічна – «Скеля – гранітний реєстр», ботанічна </w:t>
      </w:r>
      <w:r w:rsidR="00EC6DDE">
        <w:rPr>
          <w:rFonts w:ascii="Arial" w:hAnsi="Arial" w:cs="Arial"/>
          <w:kern w:val="1"/>
          <w:sz w:val="24"/>
          <w:szCs w:val="24"/>
          <w:lang w:val="uk-UA" w:eastAsia="ar-SA"/>
        </w:rPr>
        <w:t>–</w:t>
      </w:r>
      <w:r w:rsidRPr="00E0564F">
        <w:rPr>
          <w:rFonts w:ascii="Arial" w:hAnsi="Arial" w:cs="Arial"/>
          <w:kern w:val="1"/>
          <w:sz w:val="24"/>
          <w:szCs w:val="24"/>
          <w:lang w:val="uk-UA" w:eastAsia="ar-SA"/>
        </w:rPr>
        <w:t xml:space="preserve"> </w:t>
      </w:r>
      <w:r w:rsidR="00EC6DDE">
        <w:rPr>
          <w:rFonts w:ascii="Arial" w:hAnsi="Arial" w:cs="Arial"/>
          <w:kern w:val="1"/>
          <w:sz w:val="24"/>
          <w:szCs w:val="24"/>
          <w:lang w:val="uk-UA" w:eastAsia="ar-SA"/>
        </w:rPr>
        <w:t>«</w:t>
      </w:r>
      <w:r w:rsidRPr="00E0564F">
        <w:rPr>
          <w:rFonts w:ascii="Arial" w:hAnsi="Arial" w:cs="Arial"/>
          <w:kern w:val="1"/>
          <w:sz w:val="24"/>
          <w:szCs w:val="24"/>
          <w:lang w:val="uk-UA" w:eastAsia="ar-SA"/>
        </w:rPr>
        <w:t>Парк Крюківський</w:t>
      </w:r>
      <w:r w:rsidR="00EC6DDE">
        <w:rPr>
          <w:rFonts w:ascii="Arial" w:hAnsi="Arial" w:cs="Arial"/>
          <w:kern w:val="1"/>
          <w:sz w:val="24"/>
          <w:szCs w:val="24"/>
          <w:lang w:val="uk-UA" w:eastAsia="ar-SA"/>
        </w:rPr>
        <w:t>»</w:t>
      </w:r>
      <w:r w:rsidRPr="00E0564F">
        <w:rPr>
          <w:rFonts w:ascii="Arial" w:hAnsi="Arial" w:cs="Arial"/>
          <w:kern w:val="1"/>
          <w:sz w:val="24"/>
          <w:szCs w:val="24"/>
          <w:lang w:val="uk-UA" w:eastAsia="ar-SA"/>
        </w:rPr>
        <w:t xml:space="preserve">, гідрологічний заказник </w:t>
      </w:r>
      <w:r w:rsidR="00EC6DDE">
        <w:rPr>
          <w:rFonts w:ascii="Arial" w:hAnsi="Arial" w:cs="Arial"/>
          <w:kern w:val="1"/>
          <w:sz w:val="24"/>
          <w:szCs w:val="24"/>
          <w:lang w:val="uk-UA" w:eastAsia="ar-SA"/>
        </w:rPr>
        <w:t>«</w:t>
      </w:r>
      <w:r w:rsidRPr="00E0564F">
        <w:rPr>
          <w:rFonts w:ascii="Arial" w:hAnsi="Arial" w:cs="Arial"/>
          <w:kern w:val="1"/>
          <w:sz w:val="24"/>
          <w:szCs w:val="24"/>
          <w:lang w:val="uk-UA" w:eastAsia="ar-SA"/>
        </w:rPr>
        <w:t>Біловагівський</w:t>
      </w:r>
      <w:r w:rsidR="00EC6DDE">
        <w:rPr>
          <w:rFonts w:ascii="Arial" w:hAnsi="Arial" w:cs="Arial"/>
          <w:kern w:val="1"/>
          <w:sz w:val="24"/>
          <w:szCs w:val="24"/>
          <w:lang w:val="uk-UA" w:eastAsia="ar-SA"/>
        </w:rPr>
        <w:t>»</w:t>
      </w:r>
      <w:r w:rsidRPr="00E0564F">
        <w:rPr>
          <w:rFonts w:ascii="Arial" w:hAnsi="Arial" w:cs="Arial"/>
          <w:kern w:val="1"/>
          <w:sz w:val="24"/>
          <w:szCs w:val="24"/>
          <w:lang w:val="uk-UA" w:eastAsia="ar-SA"/>
        </w:rPr>
        <w:t>, а також парк-пам’ятка садово-паркового мистецтва «Придніпровський»).</w:t>
      </w:r>
    </w:p>
    <w:p w14:paraId="1E69C6EB" w14:textId="54F0820A" w:rsidR="00C30648" w:rsidRPr="00E0564F" w:rsidRDefault="00C30648" w:rsidP="00C30648">
      <w:pPr>
        <w:spacing w:after="0"/>
        <w:ind w:firstLine="708"/>
        <w:jc w:val="both"/>
        <w:rPr>
          <w:rFonts w:ascii="Arial" w:hAnsi="Arial" w:cs="Arial"/>
          <w:kern w:val="1"/>
          <w:sz w:val="24"/>
          <w:szCs w:val="24"/>
          <w:lang w:val="uk-UA" w:eastAsia="ar-SA"/>
        </w:rPr>
      </w:pPr>
      <w:r w:rsidRPr="00E0564F">
        <w:rPr>
          <w:rFonts w:ascii="Arial" w:hAnsi="Arial" w:cs="Arial"/>
          <w:kern w:val="1"/>
          <w:sz w:val="24"/>
          <w:szCs w:val="24"/>
          <w:lang w:val="uk-UA" w:eastAsia="ar-SA"/>
        </w:rPr>
        <w:t xml:space="preserve">Загальна площа об’єктів природно-заповідного фонду в межах Кременчуцької МТГ станом на 01.01.2026 становить 2325,32 га та складає 13,7 % від загальної площі території громади </w:t>
      </w:r>
      <w:r w:rsidR="00F97EDF" w:rsidRPr="00E0564F">
        <w:rPr>
          <w:rFonts w:ascii="Arial" w:hAnsi="Arial" w:cs="Arial"/>
          <w:kern w:val="1"/>
          <w:sz w:val="24"/>
          <w:szCs w:val="24"/>
          <w:lang w:val="uk-UA" w:eastAsia="ar-SA"/>
        </w:rPr>
        <w:t>(16967,86 га)</w:t>
      </w:r>
      <w:r w:rsidRPr="00E0564F">
        <w:rPr>
          <w:rFonts w:ascii="Arial" w:hAnsi="Arial" w:cs="Arial"/>
          <w:kern w:val="1"/>
          <w:sz w:val="24"/>
          <w:szCs w:val="24"/>
          <w:lang w:val="uk-UA" w:eastAsia="ar-SA"/>
        </w:rPr>
        <w:t xml:space="preserve"> (м. Кременчук – 9586 га, Потоківський старостинський округ – 7381,86 га).</w:t>
      </w:r>
    </w:p>
    <w:p w14:paraId="441FDFEC" w14:textId="0B6E1493" w:rsidR="00C30648" w:rsidRPr="00E0564F" w:rsidRDefault="00C30648" w:rsidP="00C30648">
      <w:pPr>
        <w:spacing w:after="0"/>
        <w:ind w:firstLine="708"/>
        <w:jc w:val="both"/>
        <w:rPr>
          <w:rFonts w:ascii="Arial" w:hAnsi="Arial" w:cs="Arial"/>
          <w:kern w:val="1"/>
          <w:sz w:val="24"/>
          <w:szCs w:val="24"/>
          <w:lang w:val="uk-UA" w:eastAsia="ar-SA"/>
        </w:rPr>
      </w:pPr>
      <w:r w:rsidRPr="00E0564F">
        <w:rPr>
          <w:rFonts w:ascii="Arial" w:hAnsi="Arial" w:cs="Arial"/>
          <w:kern w:val="1"/>
          <w:sz w:val="24"/>
          <w:szCs w:val="24"/>
          <w:lang w:val="uk-UA" w:eastAsia="ar-SA"/>
        </w:rPr>
        <w:t>Основною водною артерією є річка Дніпро як частина Кам’янського водосховища. Поверхневі водні об’єкти представлені Кам’янським водосховищем, річками Сухим Кагамликом, Кривою Рудою, Сухим Омельником, Пселом та мережею дренажних каналів.</w:t>
      </w:r>
    </w:p>
    <w:p w14:paraId="0A6ACF23" w14:textId="77777777" w:rsidR="00D37F4C" w:rsidRPr="00E0564F" w:rsidRDefault="00D37F4C" w:rsidP="00D37F4C">
      <w:pPr>
        <w:spacing w:after="0"/>
        <w:jc w:val="both"/>
        <w:rPr>
          <w:rFonts w:ascii="Arial" w:hAnsi="Arial" w:cs="Arial"/>
          <w:b/>
          <w:bCs/>
          <w:sz w:val="24"/>
          <w:lang w:val="uk-UA"/>
        </w:rPr>
      </w:pPr>
    </w:p>
    <w:p w14:paraId="66B451CC" w14:textId="1E9E492C" w:rsidR="00D37F4C" w:rsidRPr="00E0564F" w:rsidRDefault="00D37F4C" w:rsidP="00031E91">
      <w:pPr>
        <w:pStyle w:val="2"/>
        <w:numPr>
          <w:ilvl w:val="1"/>
          <w:numId w:val="1"/>
        </w:numPr>
        <w:rPr>
          <w:rFonts w:ascii="Arial" w:hAnsi="Arial" w:cs="Arial"/>
          <w:b/>
          <w:bCs/>
          <w:color w:val="000000" w:themeColor="text1"/>
          <w:sz w:val="24"/>
          <w:szCs w:val="24"/>
          <w:lang w:val="uk-UA"/>
        </w:rPr>
      </w:pPr>
      <w:bookmarkStart w:id="8" w:name="_Ref233716268"/>
      <w:r w:rsidRPr="00E0564F">
        <w:rPr>
          <w:rFonts w:ascii="Arial" w:hAnsi="Arial" w:cs="Arial"/>
          <w:b/>
          <w:bCs/>
          <w:color w:val="000000" w:themeColor="text1"/>
          <w:sz w:val="24"/>
          <w:szCs w:val="24"/>
          <w:lang w:val="uk-UA"/>
        </w:rPr>
        <w:t>Промислова інфраструктура</w:t>
      </w:r>
      <w:bookmarkEnd w:id="8"/>
    </w:p>
    <w:p w14:paraId="617F55F8" w14:textId="3565E5C1" w:rsidR="00EC32A3" w:rsidRPr="00E0564F" w:rsidRDefault="00EC32A3" w:rsidP="00130748">
      <w:pPr>
        <w:pStyle w:val="a8"/>
        <w:tabs>
          <w:tab w:val="left" w:pos="-4253"/>
        </w:tabs>
        <w:spacing w:after="0"/>
        <w:ind w:left="0" w:firstLine="709"/>
        <w:jc w:val="both"/>
        <w:rPr>
          <w:rFonts w:ascii="Arial" w:hAnsi="Arial" w:cs="Arial"/>
          <w:sz w:val="24"/>
          <w:szCs w:val="24"/>
          <w:shd w:val="clear" w:color="auto" w:fill="FFFFFF"/>
          <w:lang w:val="uk-UA"/>
        </w:rPr>
      </w:pPr>
      <w:r w:rsidRPr="00E0564F">
        <w:rPr>
          <w:rFonts w:ascii="Arial" w:hAnsi="Arial" w:cs="Arial"/>
          <w:sz w:val="24"/>
          <w:szCs w:val="24"/>
          <w:shd w:val="clear" w:color="auto" w:fill="FFFFFF"/>
          <w:lang w:val="uk-UA"/>
        </w:rPr>
        <w:t>Територіальна громада має потужний промисловий та економічний потенціал, який характеризується високим рівнем розвитку</w:t>
      </w:r>
      <w:r w:rsidRPr="00E0564F">
        <w:rPr>
          <w:rStyle w:val="apple-converted-space"/>
          <w:rFonts w:ascii="Arial" w:hAnsi="Arial" w:cs="Arial"/>
          <w:sz w:val="24"/>
          <w:szCs w:val="24"/>
          <w:shd w:val="clear" w:color="auto" w:fill="FFFFFF"/>
          <w:lang w:val="uk-UA"/>
        </w:rPr>
        <w:t xml:space="preserve"> </w:t>
      </w:r>
      <w:r w:rsidRPr="00E0564F">
        <w:rPr>
          <w:rFonts w:ascii="Arial" w:hAnsi="Arial" w:cs="Arial"/>
          <w:sz w:val="24"/>
          <w:szCs w:val="24"/>
          <w:shd w:val="clear" w:color="auto" w:fill="FFFFFF"/>
          <w:lang w:val="uk-UA"/>
        </w:rPr>
        <w:t>важкої індустрії і різноманітністю галузей, виробництв і видів діяльності. Важливу роль у розвитку відіграє промисловість. Провідними галузями промисловості територіальної громади є: машинобудування та металообробка, нафтопереробна і хімічна, гірничодобувна, легка та харчова.</w:t>
      </w:r>
    </w:p>
    <w:p w14:paraId="0A4A192B" w14:textId="77777777" w:rsidR="003F23D1" w:rsidRPr="00E0564F" w:rsidRDefault="003F23D1" w:rsidP="00130748">
      <w:pPr>
        <w:tabs>
          <w:tab w:val="left" w:pos="-2552"/>
          <w:tab w:val="left" w:pos="851"/>
        </w:tabs>
        <w:suppressAutoHyphens/>
        <w:spacing w:after="0"/>
        <w:ind w:firstLine="709"/>
        <w:jc w:val="both"/>
        <w:rPr>
          <w:rFonts w:ascii="Arial" w:hAnsi="Arial" w:cs="Arial"/>
          <w:sz w:val="24"/>
          <w:szCs w:val="24"/>
          <w:lang w:val="uk-UA" w:eastAsia="ar-SA"/>
        </w:rPr>
      </w:pPr>
      <w:r w:rsidRPr="00E0564F">
        <w:rPr>
          <w:rFonts w:ascii="Arial" w:hAnsi="Arial" w:cs="Arial"/>
          <w:sz w:val="24"/>
          <w:szCs w:val="24"/>
          <w:lang w:val="uk-UA" w:eastAsia="ar-SA"/>
        </w:rPr>
        <w:t>До основних провідних промислових підприємств територіальної громади належать:</w:t>
      </w:r>
    </w:p>
    <w:p w14:paraId="57B44E2D" w14:textId="77777777" w:rsidR="003F23D1" w:rsidRPr="00E0564F" w:rsidRDefault="003F23D1" w:rsidP="00130748">
      <w:pPr>
        <w:tabs>
          <w:tab w:val="left" w:pos="-4962"/>
          <w:tab w:val="left" w:pos="-2552"/>
          <w:tab w:val="left" w:pos="993"/>
        </w:tabs>
        <w:suppressAutoHyphens/>
        <w:spacing w:after="0"/>
        <w:ind w:firstLine="567"/>
        <w:jc w:val="both"/>
        <w:rPr>
          <w:rFonts w:ascii="Arial" w:hAnsi="Arial" w:cs="Arial"/>
          <w:sz w:val="24"/>
          <w:szCs w:val="24"/>
          <w:lang w:val="uk-UA" w:eastAsia="ar-SA"/>
        </w:rPr>
      </w:pPr>
      <w:r w:rsidRPr="00E0564F">
        <w:rPr>
          <w:rFonts w:ascii="Arial" w:hAnsi="Arial" w:cs="Arial"/>
          <w:sz w:val="24"/>
          <w:szCs w:val="24"/>
          <w:u w:val="single"/>
          <w:lang w:val="uk-UA" w:eastAsia="ar-SA"/>
        </w:rPr>
        <w:t>машинобудування та металообробка:</w:t>
      </w:r>
      <w:r w:rsidRPr="00E0564F">
        <w:rPr>
          <w:rFonts w:ascii="Arial" w:hAnsi="Arial" w:cs="Arial"/>
          <w:sz w:val="24"/>
          <w:szCs w:val="24"/>
          <w:lang w:val="uk-UA" w:eastAsia="ar-SA"/>
        </w:rPr>
        <w:t xml:space="preserve"> </w:t>
      </w:r>
    </w:p>
    <w:p w14:paraId="3B280018" w14:textId="77777777" w:rsidR="003F23D1" w:rsidRPr="00E0564F" w:rsidRDefault="003F23D1">
      <w:pPr>
        <w:pStyle w:val="a8"/>
        <w:numPr>
          <w:ilvl w:val="0"/>
          <w:numId w:val="4"/>
        </w:numPr>
        <w:tabs>
          <w:tab w:val="left" w:pos="-4962"/>
          <w:tab w:val="left" w:pos="-2552"/>
          <w:tab w:val="left" w:pos="993"/>
        </w:tabs>
        <w:suppressAutoHyphens/>
        <w:spacing w:after="0"/>
        <w:jc w:val="both"/>
        <w:rPr>
          <w:rFonts w:ascii="Arial" w:hAnsi="Arial" w:cs="Arial"/>
          <w:sz w:val="24"/>
          <w:szCs w:val="24"/>
          <w:lang w:val="uk-UA" w:eastAsia="ar-SA"/>
        </w:rPr>
      </w:pPr>
      <w:r w:rsidRPr="00E0564F">
        <w:rPr>
          <w:rFonts w:ascii="Arial" w:hAnsi="Arial" w:cs="Arial"/>
          <w:sz w:val="24"/>
          <w:szCs w:val="24"/>
          <w:lang w:val="uk-UA" w:eastAsia="ar-SA"/>
        </w:rPr>
        <w:t xml:space="preserve">ПАТ «Крюківський вагонобудівний завод», </w:t>
      </w:r>
    </w:p>
    <w:p w14:paraId="08987A34" w14:textId="77777777" w:rsidR="003F23D1" w:rsidRPr="00E0564F" w:rsidRDefault="003F23D1">
      <w:pPr>
        <w:pStyle w:val="a8"/>
        <w:numPr>
          <w:ilvl w:val="0"/>
          <w:numId w:val="4"/>
        </w:numPr>
        <w:tabs>
          <w:tab w:val="left" w:pos="-4962"/>
          <w:tab w:val="left" w:pos="-2552"/>
          <w:tab w:val="left" w:pos="993"/>
        </w:tabs>
        <w:suppressAutoHyphens/>
        <w:spacing w:after="0"/>
        <w:jc w:val="both"/>
        <w:rPr>
          <w:rFonts w:ascii="Arial" w:hAnsi="Arial" w:cs="Arial"/>
          <w:sz w:val="24"/>
          <w:szCs w:val="24"/>
          <w:lang w:val="uk-UA" w:eastAsia="ar-SA"/>
        </w:rPr>
      </w:pPr>
      <w:r w:rsidRPr="00E0564F">
        <w:rPr>
          <w:rFonts w:ascii="Arial" w:hAnsi="Arial" w:cs="Arial"/>
          <w:sz w:val="24"/>
          <w:szCs w:val="24"/>
          <w:lang w:val="uk-UA" w:eastAsia="ar-SA"/>
        </w:rPr>
        <w:t xml:space="preserve">ПрАТ «Кременчуцький завод дорожніх машин», </w:t>
      </w:r>
    </w:p>
    <w:p w14:paraId="5C94DC6E" w14:textId="77777777" w:rsidR="003F23D1" w:rsidRPr="00E0564F" w:rsidRDefault="003F23D1">
      <w:pPr>
        <w:pStyle w:val="a8"/>
        <w:numPr>
          <w:ilvl w:val="0"/>
          <w:numId w:val="4"/>
        </w:numPr>
        <w:tabs>
          <w:tab w:val="left" w:pos="-4962"/>
          <w:tab w:val="left" w:pos="-2552"/>
          <w:tab w:val="left" w:pos="993"/>
        </w:tabs>
        <w:suppressAutoHyphens/>
        <w:spacing w:after="0"/>
        <w:jc w:val="both"/>
        <w:rPr>
          <w:rFonts w:ascii="Arial" w:hAnsi="Arial" w:cs="Arial"/>
          <w:sz w:val="24"/>
          <w:szCs w:val="24"/>
          <w:lang w:val="uk-UA" w:eastAsia="ar-SA"/>
        </w:rPr>
      </w:pPr>
      <w:r w:rsidRPr="00E0564F">
        <w:rPr>
          <w:rFonts w:ascii="Arial" w:hAnsi="Arial" w:cs="Arial"/>
          <w:sz w:val="24"/>
          <w:szCs w:val="24"/>
          <w:lang w:val="uk-UA" w:eastAsia="ar-SA"/>
        </w:rPr>
        <w:t xml:space="preserve">АТ «АвтоКрАЗ», </w:t>
      </w:r>
    </w:p>
    <w:p w14:paraId="55D942FF" w14:textId="77777777" w:rsidR="003F23D1" w:rsidRPr="00E0564F" w:rsidRDefault="003F23D1">
      <w:pPr>
        <w:pStyle w:val="a8"/>
        <w:numPr>
          <w:ilvl w:val="0"/>
          <w:numId w:val="4"/>
        </w:numPr>
        <w:tabs>
          <w:tab w:val="left" w:pos="-4962"/>
          <w:tab w:val="left" w:pos="-2552"/>
          <w:tab w:val="left" w:pos="993"/>
        </w:tabs>
        <w:suppressAutoHyphens/>
        <w:spacing w:after="0"/>
        <w:jc w:val="both"/>
        <w:rPr>
          <w:rFonts w:ascii="Arial" w:hAnsi="Arial" w:cs="Arial"/>
          <w:sz w:val="24"/>
          <w:szCs w:val="24"/>
          <w:lang w:val="uk-UA" w:eastAsia="ar-SA"/>
        </w:rPr>
      </w:pPr>
      <w:r w:rsidRPr="00E0564F">
        <w:rPr>
          <w:rFonts w:ascii="Arial" w:hAnsi="Arial" w:cs="Arial"/>
          <w:sz w:val="24"/>
          <w:szCs w:val="24"/>
          <w:lang w:val="uk-UA" w:eastAsia="ar-SA"/>
        </w:rPr>
        <w:t>ПП ВКП «Альфатекс»;</w:t>
      </w:r>
    </w:p>
    <w:p w14:paraId="0AEC2514" w14:textId="77777777" w:rsidR="003F23D1" w:rsidRPr="00E0564F" w:rsidRDefault="003F23D1" w:rsidP="003F23D1">
      <w:pPr>
        <w:tabs>
          <w:tab w:val="left" w:pos="-4962"/>
          <w:tab w:val="left" w:pos="-2552"/>
          <w:tab w:val="left" w:pos="993"/>
        </w:tabs>
        <w:suppressAutoHyphens/>
        <w:spacing w:after="0"/>
        <w:jc w:val="both"/>
        <w:rPr>
          <w:rFonts w:ascii="Arial" w:hAnsi="Arial" w:cs="Arial"/>
          <w:sz w:val="24"/>
          <w:szCs w:val="24"/>
          <w:lang w:val="uk-UA" w:eastAsia="ar-SA"/>
        </w:rPr>
      </w:pPr>
      <w:r w:rsidRPr="00E0564F">
        <w:rPr>
          <w:rFonts w:ascii="Arial" w:hAnsi="Arial" w:cs="Arial"/>
          <w:sz w:val="24"/>
          <w:szCs w:val="24"/>
          <w:u w:val="single"/>
          <w:lang w:val="uk-UA" w:eastAsia="ar-SA"/>
        </w:rPr>
        <w:t>нафтопереробна та хімічна промисловість:</w:t>
      </w:r>
      <w:r w:rsidRPr="00E0564F">
        <w:rPr>
          <w:rFonts w:ascii="Arial" w:hAnsi="Arial" w:cs="Arial"/>
          <w:sz w:val="24"/>
          <w:szCs w:val="24"/>
          <w:lang w:val="uk-UA" w:eastAsia="ar-SA"/>
        </w:rPr>
        <w:t xml:space="preserve"> </w:t>
      </w:r>
    </w:p>
    <w:p w14:paraId="20572E15" w14:textId="77777777" w:rsidR="003F23D1" w:rsidRPr="00E0564F" w:rsidRDefault="003F23D1">
      <w:pPr>
        <w:pStyle w:val="a8"/>
        <w:numPr>
          <w:ilvl w:val="0"/>
          <w:numId w:val="5"/>
        </w:numPr>
        <w:tabs>
          <w:tab w:val="left" w:pos="-4962"/>
          <w:tab w:val="left" w:pos="-2552"/>
          <w:tab w:val="left" w:pos="993"/>
        </w:tabs>
        <w:suppressAutoHyphens/>
        <w:spacing w:after="0"/>
        <w:jc w:val="both"/>
        <w:rPr>
          <w:rFonts w:ascii="Arial" w:hAnsi="Arial" w:cs="Arial"/>
          <w:sz w:val="24"/>
          <w:szCs w:val="24"/>
          <w:lang w:val="uk-UA" w:eastAsia="ar-SA"/>
        </w:rPr>
      </w:pPr>
      <w:r w:rsidRPr="00E0564F">
        <w:rPr>
          <w:rFonts w:ascii="Arial" w:hAnsi="Arial" w:cs="Arial"/>
          <w:sz w:val="24"/>
          <w:szCs w:val="24"/>
          <w:lang w:val="uk-UA" w:eastAsia="ar-SA"/>
        </w:rPr>
        <w:t>АТ «Укртатнафта»,</w:t>
      </w:r>
    </w:p>
    <w:p w14:paraId="4B8FAFD9" w14:textId="77777777" w:rsidR="003F23D1" w:rsidRPr="00E0564F" w:rsidRDefault="003F23D1">
      <w:pPr>
        <w:pStyle w:val="a8"/>
        <w:numPr>
          <w:ilvl w:val="0"/>
          <w:numId w:val="5"/>
        </w:numPr>
        <w:tabs>
          <w:tab w:val="left" w:pos="-4962"/>
          <w:tab w:val="left" w:pos="-2552"/>
          <w:tab w:val="left" w:pos="993"/>
        </w:tabs>
        <w:suppressAutoHyphens/>
        <w:spacing w:after="0"/>
        <w:jc w:val="both"/>
        <w:rPr>
          <w:rFonts w:ascii="Arial" w:hAnsi="Arial" w:cs="Arial"/>
          <w:sz w:val="24"/>
          <w:szCs w:val="24"/>
          <w:lang w:val="uk-UA" w:eastAsia="ar-SA"/>
        </w:rPr>
      </w:pPr>
      <w:r w:rsidRPr="00E0564F">
        <w:rPr>
          <w:rFonts w:ascii="Arial" w:hAnsi="Arial" w:cs="Arial"/>
          <w:sz w:val="24"/>
          <w:szCs w:val="24"/>
          <w:lang w:val="uk-UA" w:eastAsia="ar-SA"/>
        </w:rPr>
        <w:t>ТОВ «Кременчуцький завод технічного вуглецю»;</w:t>
      </w:r>
    </w:p>
    <w:p w14:paraId="6259F7F7" w14:textId="77777777" w:rsidR="003F23D1" w:rsidRPr="00E0564F" w:rsidRDefault="003F23D1" w:rsidP="003F23D1">
      <w:pPr>
        <w:tabs>
          <w:tab w:val="left" w:pos="-4962"/>
          <w:tab w:val="left" w:pos="-2552"/>
          <w:tab w:val="left" w:pos="993"/>
        </w:tabs>
        <w:suppressAutoHyphens/>
        <w:spacing w:after="0"/>
        <w:jc w:val="both"/>
        <w:rPr>
          <w:rFonts w:ascii="Arial" w:hAnsi="Arial" w:cs="Arial"/>
          <w:sz w:val="24"/>
          <w:szCs w:val="24"/>
          <w:u w:val="single"/>
          <w:lang w:val="uk-UA" w:eastAsia="ar-SA"/>
        </w:rPr>
      </w:pPr>
      <w:r w:rsidRPr="00E0564F">
        <w:rPr>
          <w:rFonts w:ascii="Arial" w:hAnsi="Arial" w:cs="Arial"/>
          <w:sz w:val="24"/>
          <w:szCs w:val="24"/>
          <w:u w:val="single"/>
          <w:lang w:val="uk-UA" w:eastAsia="ar-SA"/>
        </w:rPr>
        <w:t xml:space="preserve">гірничодобувна промисловість: </w:t>
      </w:r>
    </w:p>
    <w:p w14:paraId="308A9A4B" w14:textId="77777777" w:rsidR="003F23D1" w:rsidRPr="00E0564F" w:rsidRDefault="003F23D1">
      <w:pPr>
        <w:pStyle w:val="a8"/>
        <w:numPr>
          <w:ilvl w:val="0"/>
          <w:numId w:val="6"/>
        </w:numPr>
        <w:tabs>
          <w:tab w:val="left" w:pos="-4962"/>
          <w:tab w:val="left" w:pos="-2552"/>
          <w:tab w:val="left" w:pos="993"/>
        </w:tabs>
        <w:suppressAutoHyphens/>
        <w:spacing w:after="0"/>
        <w:jc w:val="both"/>
        <w:rPr>
          <w:rFonts w:ascii="Arial" w:hAnsi="Arial" w:cs="Arial"/>
          <w:sz w:val="24"/>
          <w:szCs w:val="24"/>
          <w:lang w:val="uk-UA" w:eastAsia="ar-SA"/>
        </w:rPr>
      </w:pPr>
      <w:r w:rsidRPr="00E0564F">
        <w:rPr>
          <w:rFonts w:ascii="Arial" w:hAnsi="Arial" w:cs="Arial"/>
          <w:sz w:val="24"/>
          <w:szCs w:val="24"/>
          <w:lang w:val="uk-UA" w:eastAsia="ar-SA"/>
        </w:rPr>
        <w:t xml:space="preserve">АТ Кременчуцьке кар’єроуправління «КВАРЦ», </w:t>
      </w:r>
    </w:p>
    <w:p w14:paraId="504E07BC" w14:textId="77777777" w:rsidR="003F23D1" w:rsidRPr="00E0564F" w:rsidRDefault="003F23D1">
      <w:pPr>
        <w:pStyle w:val="a8"/>
        <w:numPr>
          <w:ilvl w:val="0"/>
          <w:numId w:val="6"/>
        </w:numPr>
        <w:tabs>
          <w:tab w:val="left" w:pos="-4962"/>
          <w:tab w:val="left" w:pos="-2552"/>
          <w:tab w:val="left" w:pos="993"/>
        </w:tabs>
        <w:suppressAutoHyphens/>
        <w:spacing w:after="0"/>
        <w:jc w:val="both"/>
        <w:rPr>
          <w:rFonts w:ascii="Arial" w:hAnsi="Arial" w:cs="Arial"/>
          <w:sz w:val="24"/>
          <w:szCs w:val="24"/>
          <w:lang w:val="uk-UA" w:eastAsia="ar-SA"/>
        </w:rPr>
      </w:pPr>
      <w:r w:rsidRPr="00E0564F">
        <w:rPr>
          <w:rFonts w:ascii="Arial" w:hAnsi="Arial" w:cs="Arial"/>
          <w:sz w:val="24"/>
          <w:szCs w:val="24"/>
          <w:lang w:val="uk-UA" w:eastAsia="ar-SA"/>
        </w:rPr>
        <w:t>«Крюківський кар’єр» «ЦУП» ПАТ «Укрзалізниця»</w:t>
      </w:r>
    </w:p>
    <w:p w14:paraId="5C8BA4FE" w14:textId="77777777" w:rsidR="003F23D1" w:rsidRPr="00E0564F" w:rsidRDefault="003F23D1">
      <w:pPr>
        <w:pStyle w:val="a8"/>
        <w:numPr>
          <w:ilvl w:val="0"/>
          <w:numId w:val="6"/>
        </w:numPr>
        <w:tabs>
          <w:tab w:val="left" w:pos="-4962"/>
          <w:tab w:val="left" w:pos="-2552"/>
          <w:tab w:val="left" w:pos="993"/>
        </w:tabs>
        <w:suppressAutoHyphens/>
        <w:spacing w:after="0"/>
        <w:jc w:val="both"/>
        <w:rPr>
          <w:rFonts w:ascii="Arial" w:hAnsi="Arial" w:cs="Arial"/>
          <w:sz w:val="24"/>
          <w:szCs w:val="24"/>
          <w:lang w:val="uk-UA" w:eastAsia="ar-SA"/>
        </w:rPr>
      </w:pPr>
      <w:r w:rsidRPr="00E0564F">
        <w:rPr>
          <w:rFonts w:ascii="Arial" w:hAnsi="Arial" w:cs="Arial"/>
          <w:sz w:val="24"/>
          <w:szCs w:val="24"/>
          <w:lang w:val="uk-UA" w:eastAsia="ar-SA"/>
        </w:rPr>
        <w:t>ТОВ «Мало-Кохнівський кар’єр»;</w:t>
      </w:r>
    </w:p>
    <w:p w14:paraId="74457B1D" w14:textId="77777777" w:rsidR="003F23D1" w:rsidRPr="00E0564F" w:rsidRDefault="003F23D1" w:rsidP="003F23D1">
      <w:pPr>
        <w:tabs>
          <w:tab w:val="left" w:pos="-4962"/>
          <w:tab w:val="left" w:pos="-2552"/>
          <w:tab w:val="left" w:pos="993"/>
        </w:tabs>
        <w:suppressAutoHyphens/>
        <w:spacing w:after="0"/>
        <w:jc w:val="both"/>
        <w:rPr>
          <w:rFonts w:ascii="Arial" w:hAnsi="Arial" w:cs="Arial"/>
          <w:sz w:val="24"/>
          <w:szCs w:val="24"/>
          <w:lang w:val="uk-UA" w:eastAsia="ar-SA"/>
        </w:rPr>
      </w:pPr>
      <w:r w:rsidRPr="00E0564F">
        <w:rPr>
          <w:rFonts w:ascii="Arial" w:hAnsi="Arial" w:cs="Arial"/>
          <w:sz w:val="24"/>
          <w:szCs w:val="24"/>
          <w:u w:val="single"/>
          <w:lang w:val="uk-UA" w:eastAsia="ar-SA"/>
        </w:rPr>
        <w:t>електротехнічна промисловість:</w:t>
      </w:r>
    </w:p>
    <w:p w14:paraId="2890F562" w14:textId="77777777" w:rsidR="003F23D1" w:rsidRPr="00E0564F" w:rsidRDefault="003F23D1">
      <w:pPr>
        <w:pStyle w:val="a8"/>
        <w:numPr>
          <w:ilvl w:val="0"/>
          <w:numId w:val="6"/>
        </w:numPr>
        <w:tabs>
          <w:tab w:val="left" w:pos="-4962"/>
          <w:tab w:val="left" w:pos="-2552"/>
          <w:tab w:val="left" w:pos="993"/>
        </w:tabs>
        <w:suppressAutoHyphens/>
        <w:spacing w:after="0"/>
        <w:jc w:val="both"/>
        <w:rPr>
          <w:rFonts w:ascii="Arial" w:hAnsi="Arial" w:cs="Arial"/>
          <w:sz w:val="24"/>
          <w:szCs w:val="24"/>
          <w:lang w:val="uk-UA" w:eastAsia="ar-SA"/>
        </w:rPr>
      </w:pPr>
      <w:r w:rsidRPr="00E0564F">
        <w:rPr>
          <w:rFonts w:ascii="Arial" w:hAnsi="Arial" w:cs="Arial"/>
          <w:sz w:val="24"/>
          <w:szCs w:val="24"/>
          <w:lang w:val="uk-UA" w:eastAsia="ar-SA"/>
        </w:rPr>
        <w:t>ТОВ «АВМ «Ампер»;</w:t>
      </w:r>
    </w:p>
    <w:p w14:paraId="5C226F2A" w14:textId="77777777" w:rsidR="003F23D1" w:rsidRPr="00E0564F" w:rsidRDefault="003F23D1" w:rsidP="003F23D1">
      <w:pPr>
        <w:tabs>
          <w:tab w:val="left" w:pos="-4962"/>
          <w:tab w:val="left" w:pos="-2552"/>
          <w:tab w:val="left" w:pos="993"/>
        </w:tabs>
        <w:suppressAutoHyphens/>
        <w:spacing w:after="0"/>
        <w:jc w:val="both"/>
        <w:rPr>
          <w:rFonts w:ascii="Arial" w:hAnsi="Arial" w:cs="Arial"/>
          <w:sz w:val="24"/>
          <w:szCs w:val="24"/>
          <w:lang w:val="uk-UA" w:eastAsia="ar-SA"/>
        </w:rPr>
      </w:pPr>
      <w:r w:rsidRPr="00E0564F">
        <w:rPr>
          <w:rFonts w:ascii="Arial" w:hAnsi="Arial" w:cs="Arial"/>
          <w:sz w:val="24"/>
          <w:szCs w:val="24"/>
          <w:u w:val="single"/>
          <w:lang w:val="uk-UA" w:eastAsia="ar-SA"/>
        </w:rPr>
        <w:t>легка промисловість:</w:t>
      </w:r>
    </w:p>
    <w:p w14:paraId="300F91CC" w14:textId="77777777" w:rsidR="003F23D1" w:rsidRPr="00E0564F" w:rsidRDefault="003F23D1">
      <w:pPr>
        <w:pStyle w:val="a8"/>
        <w:numPr>
          <w:ilvl w:val="0"/>
          <w:numId w:val="6"/>
        </w:numPr>
        <w:tabs>
          <w:tab w:val="left" w:pos="-4962"/>
          <w:tab w:val="left" w:pos="-2552"/>
          <w:tab w:val="left" w:pos="993"/>
        </w:tabs>
        <w:suppressAutoHyphens/>
        <w:spacing w:after="0"/>
        <w:jc w:val="both"/>
        <w:rPr>
          <w:rFonts w:ascii="Arial" w:hAnsi="Arial" w:cs="Arial"/>
          <w:sz w:val="24"/>
          <w:szCs w:val="24"/>
          <w:lang w:val="uk-UA" w:eastAsia="ar-SA"/>
        </w:rPr>
      </w:pPr>
      <w:r w:rsidRPr="00E0564F">
        <w:rPr>
          <w:rFonts w:ascii="Arial" w:hAnsi="Arial" w:cs="Arial"/>
          <w:sz w:val="24"/>
          <w:szCs w:val="24"/>
          <w:lang w:val="uk-UA" w:eastAsia="ar-SA"/>
        </w:rPr>
        <w:t>ПрАТ «Кременчуцька виробничо-торгівельна фірма «Кремтекс»;</w:t>
      </w:r>
    </w:p>
    <w:p w14:paraId="60591C65" w14:textId="77777777" w:rsidR="003F23D1" w:rsidRPr="00E0564F" w:rsidRDefault="003F23D1" w:rsidP="003F23D1">
      <w:pPr>
        <w:tabs>
          <w:tab w:val="left" w:pos="-4962"/>
          <w:tab w:val="left" w:pos="-2552"/>
          <w:tab w:val="left" w:pos="993"/>
        </w:tabs>
        <w:suppressAutoHyphens/>
        <w:spacing w:after="0"/>
        <w:jc w:val="both"/>
        <w:rPr>
          <w:rFonts w:ascii="Arial" w:hAnsi="Arial" w:cs="Arial"/>
          <w:sz w:val="24"/>
          <w:szCs w:val="24"/>
          <w:lang w:val="uk-UA" w:eastAsia="ar-SA"/>
        </w:rPr>
      </w:pPr>
      <w:r w:rsidRPr="00E0564F">
        <w:rPr>
          <w:rFonts w:ascii="Arial" w:hAnsi="Arial" w:cs="Arial"/>
          <w:sz w:val="24"/>
          <w:szCs w:val="24"/>
          <w:u w:val="single"/>
          <w:lang w:val="uk-UA" w:eastAsia="ar-SA"/>
        </w:rPr>
        <w:t>харчова промисловість:</w:t>
      </w:r>
      <w:r w:rsidRPr="00E0564F">
        <w:rPr>
          <w:rFonts w:ascii="Arial" w:hAnsi="Arial" w:cs="Arial"/>
          <w:sz w:val="24"/>
          <w:szCs w:val="24"/>
          <w:lang w:val="uk-UA" w:eastAsia="ar-SA"/>
        </w:rPr>
        <w:t xml:space="preserve"> </w:t>
      </w:r>
    </w:p>
    <w:p w14:paraId="55A32E00" w14:textId="77777777" w:rsidR="003F23D1" w:rsidRPr="00E0564F" w:rsidRDefault="003F23D1">
      <w:pPr>
        <w:pStyle w:val="a8"/>
        <w:numPr>
          <w:ilvl w:val="0"/>
          <w:numId w:val="6"/>
        </w:numPr>
        <w:tabs>
          <w:tab w:val="left" w:pos="-4962"/>
          <w:tab w:val="left" w:pos="-2552"/>
          <w:tab w:val="left" w:pos="993"/>
        </w:tabs>
        <w:suppressAutoHyphens/>
        <w:spacing w:after="0"/>
        <w:jc w:val="both"/>
        <w:rPr>
          <w:rFonts w:ascii="Arial" w:hAnsi="Arial" w:cs="Arial"/>
          <w:sz w:val="24"/>
          <w:szCs w:val="24"/>
          <w:lang w:val="uk-UA" w:eastAsia="ar-SA"/>
        </w:rPr>
      </w:pPr>
      <w:r w:rsidRPr="00E0564F">
        <w:rPr>
          <w:rFonts w:ascii="Arial" w:hAnsi="Arial" w:cs="Arial"/>
          <w:sz w:val="24"/>
          <w:szCs w:val="24"/>
          <w:lang w:val="uk-UA" w:eastAsia="ar-SA"/>
        </w:rPr>
        <w:t xml:space="preserve">ПрАТ «Кременчуцький міськмолокозавод», </w:t>
      </w:r>
    </w:p>
    <w:p w14:paraId="702891A2" w14:textId="77777777" w:rsidR="003F23D1" w:rsidRPr="00E0564F" w:rsidRDefault="003F23D1">
      <w:pPr>
        <w:pStyle w:val="a8"/>
        <w:numPr>
          <w:ilvl w:val="0"/>
          <w:numId w:val="6"/>
        </w:numPr>
        <w:tabs>
          <w:tab w:val="left" w:pos="-4962"/>
          <w:tab w:val="left" w:pos="-2552"/>
          <w:tab w:val="left" w:pos="993"/>
        </w:tabs>
        <w:suppressAutoHyphens/>
        <w:spacing w:after="0"/>
        <w:jc w:val="both"/>
        <w:rPr>
          <w:rFonts w:ascii="Arial" w:hAnsi="Arial" w:cs="Arial"/>
          <w:sz w:val="24"/>
          <w:szCs w:val="24"/>
          <w:lang w:val="uk-UA" w:eastAsia="ar-SA"/>
        </w:rPr>
      </w:pPr>
      <w:r w:rsidRPr="00E0564F">
        <w:rPr>
          <w:rFonts w:ascii="Arial" w:hAnsi="Arial" w:cs="Arial"/>
          <w:sz w:val="24"/>
          <w:szCs w:val="24"/>
          <w:lang w:val="uk-UA" w:eastAsia="ar-SA"/>
        </w:rPr>
        <w:t xml:space="preserve">ПрАТ «Кременчукм’ясо», </w:t>
      </w:r>
    </w:p>
    <w:p w14:paraId="5F67F9AC" w14:textId="77777777" w:rsidR="003F23D1" w:rsidRPr="00E0564F" w:rsidRDefault="003F23D1">
      <w:pPr>
        <w:pStyle w:val="a8"/>
        <w:numPr>
          <w:ilvl w:val="0"/>
          <w:numId w:val="6"/>
        </w:numPr>
        <w:tabs>
          <w:tab w:val="left" w:pos="-4962"/>
          <w:tab w:val="left" w:pos="-2552"/>
          <w:tab w:val="left" w:pos="993"/>
        </w:tabs>
        <w:suppressAutoHyphens/>
        <w:spacing w:after="0"/>
        <w:jc w:val="both"/>
        <w:rPr>
          <w:rFonts w:ascii="Arial" w:hAnsi="Arial" w:cs="Arial"/>
          <w:sz w:val="24"/>
          <w:szCs w:val="24"/>
          <w:lang w:val="uk-UA" w:eastAsia="ar-SA"/>
        </w:rPr>
      </w:pPr>
      <w:r w:rsidRPr="00E0564F">
        <w:rPr>
          <w:rFonts w:ascii="Arial" w:hAnsi="Arial" w:cs="Arial"/>
          <w:sz w:val="24"/>
          <w:szCs w:val="24"/>
          <w:lang w:val="uk-UA" w:eastAsia="ar-SA"/>
        </w:rPr>
        <w:t xml:space="preserve">ПрАТ «Кременчуцька кондитерська фабрика «Рошен», </w:t>
      </w:r>
    </w:p>
    <w:p w14:paraId="32E22536" w14:textId="77777777" w:rsidR="003F23D1" w:rsidRPr="00E0564F" w:rsidRDefault="003F23D1">
      <w:pPr>
        <w:pStyle w:val="a8"/>
        <w:numPr>
          <w:ilvl w:val="0"/>
          <w:numId w:val="6"/>
        </w:numPr>
        <w:tabs>
          <w:tab w:val="left" w:pos="-4962"/>
          <w:tab w:val="left" w:pos="-2552"/>
          <w:tab w:val="left" w:pos="993"/>
        </w:tabs>
        <w:suppressAutoHyphens/>
        <w:spacing w:after="0"/>
        <w:jc w:val="both"/>
        <w:rPr>
          <w:rFonts w:ascii="Arial" w:hAnsi="Arial" w:cs="Arial"/>
          <w:sz w:val="24"/>
          <w:szCs w:val="24"/>
          <w:lang w:val="uk-UA" w:eastAsia="ar-SA"/>
        </w:rPr>
      </w:pPr>
      <w:r w:rsidRPr="00E0564F">
        <w:rPr>
          <w:rFonts w:ascii="Arial" w:hAnsi="Arial" w:cs="Arial"/>
          <w:sz w:val="24"/>
          <w:szCs w:val="24"/>
          <w:lang w:val="uk-UA" w:eastAsia="ar-SA"/>
        </w:rPr>
        <w:t xml:space="preserve">ТОВ «Кохнівський хліб», </w:t>
      </w:r>
    </w:p>
    <w:p w14:paraId="2EFF115E" w14:textId="28BA4769" w:rsidR="003F23D1" w:rsidRPr="00E0564F" w:rsidRDefault="003F23D1">
      <w:pPr>
        <w:pStyle w:val="a8"/>
        <w:numPr>
          <w:ilvl w:val="0"/>
          <w:numId w:val="6"/>
        </w:numPr>
        <w:tabs>
          <w:tab w:val="left" w:pos="-4962"/>
          <w:tab w:val="left" w:pos="-2552"/>
          <w:tab w:val="left" w:pos="993"/>
        </w:tabs>
        <w:suppressAutoHyphens/>
        <w:spacing w:after="0"/>
        <w:jc w:val="both"/>
        <w:rPr>
          <w:rFonts w:ascii="Arial" w:hAnsi="Arial" w:cs="Arial"/>
          <w:sz w:val="24"/>
          <w:szCs w:val="24"/>
          <w:shd w:val="clear" w:color="auto" w:fill="FFFFFF"/>
          <w:lang w:val="uk-UA"/>
        </w:rPr>
      </w:pPr>
      <w:r w:rsidRPr="00E0564F">
        <w:rPr>
          <w:rFonts w:ascii="Arial" w:hAnsi="Arial" w:cs="Arial"/>
          <w:sz w:val="24"/>
          <w:szCs w:val="24"/>
          <w:lang w:val="uk-UA" w:eastAsia="ar-SA"/>
        </w:rPr>
        <w:t>ПП ВТК «Лукас».</w:t>
      </w:r>
    </w:p>
    <w:p w14:paraId="6D11FD48" w14:textId="5686B226" w:rsidR="00EC32A3" w:rsidRPr="00E0564F" w:rsidRDefault="00EC32A3" w:rsidP="00EC32A3">
      <w:pPr>
        <w:spacing w:after="0"/>
        <w:ind w:firstLine="567"/>
        <w:jc w:val="both"/>
        <w:rPr>
          <w:rFonts w:ascii="Arial" w:hAnsi="Arial" w:cs="Arial"/>
          <w:sz w:val="24"/>
          <w:szCs w:val="24"/>
          <w:shd w:val="clear" w:color="auto" w:fill="FFFFFF"/>
          <w:lang w:val="uk-UA"/>
        </w:rPr>
      </w:pPr>
      <w:bookmarkStart w:id="9" w:name="_MON_1730629664"/>
      <w:bookmarkStart w:id="10" w:name="_MON_1730629740"/>
      <w:bookmarkStart w:id="11" w:name="_MON_1730629838"/>
      <w:bookmarkStart w:id="12" w:name="_MON_1730630392"/>
      <w:bookmarkStart w:id="13" w:name="_MON_1730630446"/>
      <w:bookmarkStart w:id="14" w:name="_MON_1730630923"/>
      <w:bookmarkStart w:id="15" w:name="_MON_1730705417"/>
      <w:bookmarkStart w:id="16" w:name="_MON_1730713768"/>
      <w:bookmarkStart w:id="17" w:name="_MON_1730713911"/>
      <w:bookmarkEnd w:id="9"/>
      <w:bookmarkEnd w:id="10"/>
      <w:bookmarkEnd w:id="11"/>
      <w:bookmarkEnd w:id="12"/>
      <w:bookmarkEnd w:id="13"/>
      <w:bookmarkEnd w:id="14"/>
      <w:bookmarkEnd w:id="15"/>
      <w:bookmarkEnd w:id="16"/>
      <w:bookmarkEnd w:id="17"/>
      <w:r w:rsidRPr="00E0564F">
        <w:rPr>
          <w:rFonts w:ascii="Arial" w:hAnsi="Arial" w:cs="Arial"/>
          <w:sz w:val="24"/>
          <w:szCs w:val="24"/>
          <w:shd w:val="clear" w:color="auto" w:fill="FFFFFF"/>
          <w:lang w:val="uk-UA"/>
        </w:rPr>
        <w:t>Загальний обсяг реалізованої продукції за основними видами діяльності провідних промислових підприємств територіальної громади, які надали інформацію, за 2025</w:t>
      </w:r>
      <w:r w:rsidRPr="00E0564F">
        <w:rPr>
          <w:rFonts w:ascii="Arial" w:hAnsi="Arial" w:cs="Arial"/>
          <w:sz w:val="24"/>
          <w:szCs w:val="24"/>
          <w:lang w:val="uk-UA" w:eastAsia="ar-SA"/>
        </w:rPr>
        <w:t> </w:t>
      </w:r>
      <w:r w:rsidRPr="00E0564F">
        <w:rPr>
          <w:rFonts w:ascii="Arial" w:hAnsi="Arial" w:cs="Arial"/>
          <w:sz w:val="24"/>
          <w:szCs w:val="24"/>
          <w:shd w:val="clear" w:color="auto" w:fill="FFFFFF"/>
          <w:lang w:val="uk-UA"/>
        </w:rPr>
        <w:t>року збільшився на 16,7 % в порівнянні з минул</w:t>
      </w:r>
      <w:r w:rsidR="003F23D1" w:rsidRPr="00E0564F">
        <w:rPr>
          <w:rFonts w:ascii="Arial" w:hAnsi="Arial" w:cs="Arial"/>
          <w:sz w:val="24"/>
          <w:szCs w:val="24"/>
          <w:shd w:val="clear" w:color="auto" w:fill="FFFFFF"/>
          <w:lang w:val="uk-UA"/>
        </w:rPr>
        <w:t>им</w:t>
      </w:r>
      <w:r w:rsidRPr="00E0564F">
        <w:rPr>
          <w:rFonts w:ascii="Arial" w:hAnsi="Arial" w:cs="Arial"/>
          <w:sz w:val="24"/>
          <w:szCs w:val="24"/>
          <w:shd w:val="clear" w:color="auto" w:fill="FFFFFF"/>
          <w:lang w:val="uk-UA"/>
        </w:rPr>
        <w:t xml:space="preserve"> рок</w:t>
      </w:r>
      <w:r w:rsidR="003F23D1" w:rsidRPr="00E0564F">
        <w:rPr>
          <w:rFonts w:ascii="Arial" w:hAnsi="Arial" w:cs="Arial"/>
          <w:sz w:val="24"/>
          <w:szCs w:val="24"/>
          <w:shd w:val="clear" w:color="auto" w:fill="FFFFFF"/>
          <w:lang w:val="uk-UA"/>
        </w:rPr>
        <w:t>ом</w:t>
      </w:r>
      <w:r w:rsidRPr="00E0564F">
        <w:rPr>
          <w:rFonts w:ascii="Arial" w:hAnsi="Arial" w:cs="Arial"/>
          <w:sz w:val="24"/>
          <w:szCs w:val="24"/>
          <w:shd w:val="clear" w:color="auto" w:fill="FFFFFF"/>
          <w:lang w:val="uk-UA"/>
        </w:rPr>
        <w:t xml:space="preserve"> та становить 6 840,8 млн грн </w:t>
      </w:r>
      <w:r w:rsidR="003F23D1" w:rsidRPr="00E0564F">
        <w:rPr>
          <w:rFonts w:ascii="Arial" w:hAnsi="Arial" w:cs="Arial"/>
          <w:sz w:val="24"/>
          <w:szCs w:val="24"/>
          <w:shd w:val="clear" w:color="auto" w:fill="FFFFFF"/>
          <w:lang w:val="uk-UA"/>
        </w:rPr>
        <w:t>тим не менш, цей показник на 50% менший довоєнних обсягів реалізації</w:t>
      </w:r>
      <w:r w:rsidRPr="00E0564F">
        <w:rPr>
          <w:rFonts w:ascii="Arial" w:hAnsi="Arial" w:cs="Arial"/>
          <w:sz w:val="24"/>
          <w:szCs w:val="24"/>
          <w:shd w:val="clear" w:color="auto" w:fill="FFFFFF"/>
          <w:lang w:val="uk-UA"/>
        </w:rPr>
        <w:t>.</w:t>
      </w:r>
    </w:p>
    <w:p w14:paraId="77E78290" w14:textId="650382BD" w:rsidR="0089611B" w:rsidRDefault="0082142A" w:rsidP="0089611B">
      <w:pPr>
        <w:tabs>
          <w:tab w:val="left" w:pos="993"/>
        </w:tabs>
        <w:spacing w:after="0"/>
        <w:ind w:firstLine="567"/>
        <w:jc w:val="both"/>
        <w:rPr>
          <w:rFonts w:ascii="Arial" w:hAnsi="Arial" w:cs="Arial"/>
          <w:sz w:val="24"/>
          <w:szCs w:val="24"/>
          <w:lang w:val="uk-UA"/>
        </w:rPr>
      </w:pPr>
      <w:r w:rsidRPr="00E0564F">
        <w:rPr>
          <w:rFonts w:ascii="Arial" w:hAnsi="Arial" w:cs="Arial"/>
          <w:sz w:val="24"/>
          <w:szCs w:val="24"/>
          <w:lang w:val="uk-UA"/>
        </w:rPr>
        <w:t xml:space="preserve">У </w:t>
      </w:r>
      <w:r w:rsidR="00EC32A3" w:rsidRPr="00E0564F">
        <w:rPr>
          <w:rFonts w:ascii="Arial" w:hAnsi="Arial" w:cs="Arial"/>
          <w:sz w:val="24"/>
          <w:szCs w:val="24"/>
          <w:lang w:val="uk-UA"/>
        </w:rPr>
        <w:t>зв’язку з повномасштабною збройною агресією російської федерації проти України деякі підприємства були вимушені призупинити (зупинити) свою діяльність. Серед підприємств промисловості, що постраждали</w:t>
      </w:r>
      <w:r w:rsidR="00EC32A3" w:rsidRPr="00E0564F">
        <w:rPr>
          <w:rFonts w:ascii="Arial" w:hAnsi="Arial" w:cs="Arial"/>
          <w:sz w:val="24"/>
          <w:szCs w:val="24"/>
          <w:lang w:val="uk-UA"/>
        </w:rPr>
        <w:br/>
        <w:t xml:space="preserve">найбільше від воєнних дій: АТ «Укртатнафта» (нафтопереробна галузь), </w:t>
      </w:r>
      <w:r w:rsidR="00EC32A3" w:rsidRPr="00E0564F">
        <w:rPr>
          <w:rFonts w:ascii="Arial" w:hAnsi="Arial" w:cs="Arial"/>
          <w:sz w:val="24"/>
          <w:szCs w:val="24"/>
          <w:lang w:val="uk-UA"/>
        </w:rPr>
        <w:br/>
        <w:t xml:space="preserve">ПрАТ «Кременчуцький завод дорожніх машин (галузь машинобудування), </w:t>
      </w:r>
      <w:r w:rsidR="00EC32A3" w:rsidRPr="00E0564F">
        <w:rPr>
          <w:rFonts w:ascii="Arial" w:hAnsi="Arial" w:cs="Arial"/>
          <w:sz w:val="24"/>
          <w:szCs w:val="24"/>
          <w:lang w:val="uk-UA"/>
        </w:rPr>
        <w:br/>
        <w:t>ТОВ «Кременчуцька ТЕЦ» (енергетична галузь), рф прицільно обстрілювала ці підприємства, що спричинило руйнування та знищення окремих потужностей та</w:t>
      </w:r>
      <w:r w:rsidR="002B165E" w:rsidRPr="00E0564F">
        <w:rPr>
          <w:rFonts w:ascii="Arial" w:hAnsi="Arial" w:cs="Arial"/>
          <w:sz w:val="24"/>
          <w:szCs w:val="24"/>
          <w:lang w:val="uk-UA"/>
        </w:rPr>
        <w:t>, як наслідок,</w:t>
      </w:r>
      <w:r w:rsidR="00EC32A3" w:rsidRPr="00E0564F">
        <w:rPr>
          <w:rFonts w:ascii="Arial" w:hAnsi="Arial" w:cs="Arial"/>
          <w:sz w:val="24"/>
          <w:szCs w:val="24"/>
          <w:lang w:val="uk-UA"/>
        </w:rPr>
        <w:t xml:space="preserve"> зупинення або часткову зупинку виробництва.</w:t>
      </w:r>
    </w:p>
    <w:p w14:paraId="7EECD967" w14:textId="77777777" w:rsidR="0089611B" w:rsidRPr="0089611B" w:rsidRDefault="0089611B" w:rsidP="0089611B">
      <w:pPr>
        <w:tabs>
          <w:tab w:val="left" w:pos="993"/>
        </w:tabs>
        <w:spacing w:after="0"/>
        <w:ind w:firstLine="567"/>
        <w:jc w:val="both"/>
        <w:rPr>
          <w:rFonts w:ascii="Arial" w:hAnsi="Arial" w:cs="Arial"/>
          <w:sz w:val="24"/>
          <w:szCs w:val="24"/>
          <w:lang w:val="uk-UA"/>
        </w:rPr>
      </w:pPr>
    </w:p>
    <w:p w14:paraId="18035501" w14:textId="0AC30D72" w:rsidR="000853F7" w:rsidRPr="00E0564F" w:rsidRDefault="00DD33A0" w:rsidP="00D57832">
      <w:pPr>
        <w:spacing w:after="0"/>
        <w:ind w:firstLine="709"/>
        <w:jc w:val="both"/>
        <w:rPr>
          <w:rFonts w:ascii="Arial" w:hAnsi="Arial" w:cs="Arial"/>
          <w:b/>
          <w:bCs/>
          <w:sz w:val="24"/>
          <w:szCs w:val="24"/>
          <w:lang w:val="uk-UA"/>
        </w:rPr>
      </w:pPr>
      <w:r w:rsidRPr="00E0564F">
        <w:rPr>
          <w:rFonts w:ascii="Arial" w:eastAsia="Times New Roman" w:hAnsi="Arial" w:cs="Arial"/>
          <w:b/>
          <w:bCs/>
          <w:sz w:val="24"/>
          <w:szCs w:val="24"/>
          <w:lang w:val="uk-UA" w:eastAsia="ru-RU"/>
        </w:rPr>
        <w:t xml:space="preserve">Проміжні висновки. </w:t>
      </w:r>
      <w:r w:rsidR="007856B6" w:rsidRPr="00E0564F">
        <w:rPr>
          <w:rFonts w:ascii="Arial" w:eastAsia="Times New Roman" w:hAnsi="Arial" w:cs="Arial"/>
          <w:b/>
          <w:bCs/>
          <w:sz w:val="24"/>
          <w:szCs w:val="24"/>
          <w:lang w:val="uk-UA" w:eastAsia="ru-RU"/>
        </w:rPr>
        <w:t>Проблеми та виклики.</w:t>
      </w:r>
    </w:p>
    <w:p w14:paraId="358BA3E3" w14:textId="52E0BD17" w:rsidR="000853F7" w:rsidRPr="00E0564F" w:rsidRDefault="000853F7" w:rsidP="00574040">
      <w:pPr>
        <w:spacing w:after="0"/>
        <w:ind w:firstLine="708"/>
        <w:jc w:val="both"/>
        <w:rPr>
          <w:rFonts w:ascii="Arial" w:hAnsi="Arial" w:cs="Arial"/>
          <w:sz w:val="24"/>
          <w:szCs w:val="24"/>
          <w:lang w:val="uk-UA"/>
        </w:rPr>
      </w:pPr>
      <w:r w:rsidRPr="00E0564F">
        <w:rPr>
          <w:rFonts w:ascii="Arial" w:hAnsi="Arial" w:cs="Arial"/>
          <w:sz w:val="24"/>
          <w:szCs w:val="24"/>
          <w:lang w:val="uk-UA"/>
        </w:rPr>
        <w:t>На більшості промислових підприємств, які, попри складні умови, продовжують здійснювати господарську діяльність, спостерігається суттєве скорочення обсягів виробництва.</w:t>
      </w:r>
    </w:p>
    <w:p w14:paraId="491B075E" w14:textId="77777777" w:rsidR="000853F7" w:rsidRPr="00E0564F" w:rsidRDefault="000853F7" w:rsidP="000853F7">
      <w:pPr>
        <w:spacing w:after="0"/>
        <w:jc w:val="both"/>
        <w:rPr>
          <w:rFonts w:ascii="Arial" w:hAnsi="Arial" w:cs="Arial"/>
          <w:sz w:val="24"/>
          <w:szCs w:val="24"/>
          <w:lang w:val="uk-UA"/>
        </w:rPr>
      </w:pPr>
      <w:r w:rsidRPr="00E0564F">
        <w:rPr>
          <w:rFonts w:ascii="Arial" w:hAnsi="Arial" w:cs="Arial"/>
          <w:sz w:val="24"/>
          <w:szCs w:val="24"/>
          <w:lang w:val="uk-UA"/>
        </w:rPr>
        <w:t>Основними причинами такого зменшення є:</w:t>
      </w:r>
    </w:p>
    <w:p w14:paraId="2CF67B10" w14:textId="77777777" w:rsidR="000853F7" w:rsidRPr="00E0564F" w:rsidRDefault="000853F7">
      <w:pPr>
        <w:numPr>
          <w:ilvl w:val="0"/>
          <w:numId w:val="12"/>
        </w:numPr>
        <w:spacing w:after="0"/>
        <w:jc w:val="both"/>
        <w:rPr>
          <w:rFonts w:ascii="Arial" w:hAnsi="Arial" w:cs="Arial"/>
          <w:sz w:val="24"/>
          <w:szCs w:val="24"/>
          <w:lang w:val="uk-UA"/>
        </w:rPr>
      </w:pPr>
      <w:r w:rsidRPr="00E0564F">
        <w:rPr>
          <w:rFonts w:ascii="Arial" w:hAnsi="Arial" w:cs="Arial"/>
          <w:sz w:val="24"/>
          <w:szCs w:val="24"/>
          <w:lang w:val="uk-UA"/>
        </w:rPr>
        <w:t xml:space="preserve">блокування або обмеження доступу до ринків збуту, дефіцит сировини та порушення логістичних ланцюгів; </w:t>
      </w:r>
    </w:p>
    <w:p w14:paraId="3E315069" w14:textId="0D1C3E42" w:rsidR="000853F7" w:rsidRPr="00E0564F" w:rsidRDefault="000853F7">
      <w:pPr>
        <w:numPr>
          <w:ilvl w:val="0"/>
          <w:numId w:val="12"/>
        </w:numPr>
        <w:spacing w:after="0"/>
        <w:jc w:val="both"/>
        <w:rPr>
          <w:rFonts w:ascii="Arial" w:hAnsi="Arial" w:cs="Arial"/>
          <w:sz w:val="24"/>
          <w:szCs w:val="24"/>
          <w:lang w:val="uk-UA"/>
        </w:rPr>
      </w:pPr>
      <w:r w:rsidRPr="00E0564F">
        <w:rPr>
          <w:rFonts w:ascii="Arial" w:hAnsi="Arial" w:cs="Arial"/>
          <w:sz w:val="24"/>
          <w:szCs w:val="24"/>
          <w:lang w:val="uk-UA"/>
        </w:rPr>
        <w:t xml:space="preserve">низький рівень інвестиційної активності та обмежений доступ підприємств до фінансових ресурсів — як власних, так і кредитних. </w:t>
      </w:r>
    </w:p>
    <w:p w14:paraId="04E69AC0" w14:textId="77EF65FB" w:rsidR="000853F7" w:rsidRPr="00E0564F" w:rsidRDefault="000853F7" w:rsidP="00574040">
      <w:pPr>
        <w:spacing w:after="0"/>
        <w:ind w:firstLine="708"/>
        <w:jc w:val="both"/>
        <w:rPr>
          <w:rFonts w:ascii="Arial" w:hAnsi="Arial" w:cs="Arial"/>
          <w:sz w:val="24"/>
          <w:szCs w:val="24"/>
          <w:lang w:val="uk-UA"/>
        </w:rPr>
      </w:pPr>
      <w:r w:rsidRPr="00E0564F">
        <w:rPr>
          <w:rFonts w:ascii="Arial" w:hAnsi="Arial" w:cs="Arial"/>
          <w:sz w:val="24"/>
          <w:szCs w:val="24"/>
          <w:lang w:val="uk-UA"/>
        </w:rPr>
        <w:t xml:space="preserve">У цілому промисловий сектор функціонує переважно в режимі виживання, підтримуючи лише мінімально </w:t>
      </w:r>
      <w:r w:rsidR="00586C44" w:rsidRPr="00E0564F">
        <w:rPr>
          <w:rFonts w:ascii="Arial" w:hAnsi="Arial" w:cs="Arial"/>
          <w:sz w:val="24"/>
          <w:szCs w:val="24"/>
          <w:lang w:val="uk-UA"/>
        </w:rPr>
        <w:t>можливі</w:t>
      </w:r>
      <w:r w:rsidRPr="00E0564F">
        <w:rPr>
          <w:rFonts w:ascii="Arial" w:hAnsi="Arial" w:cs="Arial"/>
          <w:sz w:val="24"/>
          <w:szCs w:val="24"/>
          <w:lang w:val="uk-UA"/>
        </w:rPr>
        <w:t xml:space="preserve"> обсяги виробництва.</w:t>
      </w:r>
    </w:p>
    <w:p w14:paraId="49624248" w14:textId="77777777" w:rsidR="00A90175" w:rsidRPr="00E0564F" w:rsidRDefault="00A90175" w:rsidP="00EC32A3">
      <w:pPr>
        <w:spacing w:after="0"/>
        <w:jc w:val="both"/>
        <w:rPr>
          <w:rFonts w:ascii="Arial" w:hAnsi="Arial" w:cs="Arial"/>
          <w:szCs w:val="28"/>
          <w:lang w:val="uk-UA"/>
        </w:rPr>
      </w:pPr>
    </w:p>
    <w:p w14:paraId="2F082BF9" w14:textId="77777777" w:rsidR="002B165E" w:rsidRPr="00E0564F" w:rsidRDefault="00D37F4C" w:rsidP="00031E91">
      <w:pPr>
        <w:pStyle w:val="2"/>
        <w:numPr>
          <w:ilvl w:val="1"/>
          <w:numId w:val="1"/>
        </w:numPr>
        <w:rPr>
          <w:rFonts w:ascii="Arial" w:hAnsi="Arial" w:cs="Arial"/>
          <w:b/>
          <w:bCs/>
          <w:color w:val="000000" w:themeColor="text1"/>
          <w:sz w:val="24"/>
          <w:szCs w:val="24"/>
          <w:lang w:val="uk-UA"/>
        </w:rPr>
      </w:pPr>
      <w:bookmarkStart w:id="18" w:name="_Ref233716287"/>
      <w:r w:rsidRPr="00E0564F">
        <w:rPr>
          <w:rFonts w:ascii="Arial" w:hAnsi="Arial" w:cs="Arial"/>
          <w:b/>
          <w:bCs/>
          <w:color w:val="000000" w:themeColor="text1"/>
          <w:sz w:val="24"/>
          <w:szCs w:val="24"/>
          <w:lang w:val="uk-UA"/>
        </w:rPr>
        <w:t>Інвестиційна та підприємницька діяльність</w:t>
      </w:r>
      <w:bookmarkEnd w:id="18"/>
    </w:p>
    <w:p w14:paraId="06E8A187" w14:textId="77777777" w:rsidR="00A733AC" w:rsidRPr="00E0564F" w:rsidRDefault="00DF3359" w:rsidP="005B22F4">
      <w:pPr>
        <w:spacing w:after="0"/>
        <w:ind w:firstLine="708"/>
        <w:jc w:val="both"/>
        <w:rPr>
          <w:rFonts w:ascii="Arial" w:hAnsi="Arial" w:cs="Arial"/>
          <w:sz w:val="24"/>
          <w:szCs w:val="24"/>
          <w:lang w:val="uk-UA"/>
        </w:rPr>
      </w:pPr>
      <w:r w:rsidRPr="00E0564F">
        <w:rPr>
          <w:rFonts w:ascii="Arial" w:hAnsi="Arial" w:cs="Arial"/>
          <w:sz w:val="24"/>
          <w:szCs w:val="24"/>
          <w:lang w:val="uk-UA"/>
        </w:rPr>
        <w:t xml:space="preserve">Початок повномасштабного російського вторгнення став справжнім викликом для українського підприємництва. Тим не менш, бізнес намагається адаптуватися до нових реалій, максимально підтримуючи персонал та </w:t>
      </w:r>
      <w:r w:rsidR="00821BDB" w:rsidRPr="00E0564F">
        <w:rPr>
          <w:rFonts w:ascii="Arial" w:hAnsi="Arial" w:cs="Arial"/>
          <w:sz w:val="24"/>
          <w:szCs w:val="24"/>
          <w:lang w:val="uk-UA"/>
        </w:rPr>
        <w:t>допомагаючи</w:t>
      </w:r>
      <w:r w:rsidRPr="00E0564F">
        <w:rPr>
          <w:rFonts w:ascii="Arial" w:hAnsi="Arial" w:cs="Arial"/>
          <w:sz w:val="24"/>
          <w:szCs w:val="24"/>
          <w:lang w:val="uk-UA"/>
        </w:rPr>
        <w:t xml:space="preserve"> країні, шукаючи нові напрямки та можливості для роботи. </w:t>
      </w:r>
    </w:p>
    <w:p w14:paraId="5357572F" w14:textId="431139F1" w:rsidR="001F7F28" w:rsidRPr="00E0564F" w:rsidRDefault="001F7F28" w:rsidP="005B22F4">
      <w:pPr>
        <w:spacing w:after="0"/>
        <w:ind w:firstLine="708"/>
        <w:jc w:val="both"/>
        <w:rPr>
          <w:rFonts w:ascii="Arial" w:hAnsi="Arial" w:cs="Arial"/>
          <w:sz w:val="24"/>
          <w:szCs w:val="24"/>
          <w:lang w:val="uk-UA"/>
        </w:rPr>
      </w:pPr>
      <w:r w:rsidRPr="00E0564F">
        <w:rPr>
          <w:rFonts w:ascii="Arial" w:hAnsi="Arial" w:cs="Arial"/>
          <w:sz w:val="24"/>
          <w:szCs w:val="24"/>
          <w:lang w:val="uk-UA"/>
        </w:rPr>
        <w:t xml:space="preserve">За даними Головного управління ДПС у Полтавській області, на початок 2026 року кількість </w:t>
      </w:r>
      <w:r w:rsidR="005B22F4" w:rsidRPr="00E0564F">
        <w:rPr>
          <w:rFonts w:ascii="Arial" w:hAnsi="Arial" w:cs="Arial"/>
          <w:sz w:val="24"/>
          <w:szCs w:val="24"/>
          <w:lang w:val="uk-UA"/>
        </w:rPr>
        <w:t>суб’єктів</w:t>
      </w:r>
      <w:r w:rsidR="00475C0D" w:rsidRPr="00E0564F">
        <w:rPr>
          <w:rFonts w:ascii="Arial" w:hAnsi="Arial" w:cs="Arial"/>
          <w:sz w:val="24"/>
          <w:szCs w:val="24"/>
          <w:lang w:val="uk-UA"/>
        </w:rPr>
        <w:t xml:space="preserve"> господарювання зареєстрованих на території Кременчуцької міської територіальної громади складає:</w:t>
      </w:r>
    </w:p>
    <w:p w14:paraId="58B8981D" w14:textId="397CBD5B" w:rsidR="001F7F28" w:rsidRPr="00E0564F" w:rsidRDefault="00475C0D">
      <w:pPr>
        <w:pStyle w:val="a8"/>
        <w:numPr>
          <w:ilvl w:val="0"/>
          <w:numId w:val="8"/>
        </w:numPr>
        <w:spacing w:after="0"/>
        <w:jc w:val="both"/>
        <w:rPr>
          <w:rFonts w:ascii="Arial" w:hAnsi="Arial" w:cs="Arial"/>
          <w:sz w:val="24"/>
          <w:szCs w:val="24"/>
          <w:lang w:val="uk-UA"/>
        </w:rPr>
      </w:pPr>
      <w:r w:rsidRPr="00E0564F">
        <w:rPr>
          <w:rFonts w:ascii="Arial" w:hAnsi="Arial" w:cs="Arial"/>
          <w:sz w:val="24"/>
          <w:szCs w:val="24"/>
          <w:lang w:val="uk-UA"/>
        </w:rPr>
        <w:t>Фізичних осіб підприємців – 13024</w:t>
      </w:r>
      <w:r w:rsidR="001F7F28" w:rsidRPr="00E0564F">
        <w:rPr>
          <w:rFonts w:ascii="Arial" w:hAnsi="Arial" w:cs="Arial"/>
          <w:sz w:val="24"/>
          <w:szCs w:val="24"/>
          <w:lang w:val="uk-UA"/>
        </w:rPr>
        <w:t>;</w:t>
      </w:r>
    </w:p>
    <w:p w14:paraId="635464BB" w14:textId="687564A8" w:rsidR="00DF3359" w:rsidRPr="00E0564F" w:rsidRDefault="00475C0D">
      <w:pPr>
        <w:pStyle w:val="a8"/>
        <w:numPr>
          <w:ilvl w:val="0"/>
          <w:numId w:val="8"/>
        </w:numPr>
        <w:spacing w:after="0"/>
        <w:jc w:val="both"/>
        <w:rPr>
          <w:rFonts w:ascii="Arial" w:hAnsi="Arial" w:cs="Arial"/>
          <w:sz w:val="24"/>
          <w:szCs w:val="24"/>
          <w:lang w:val="uk-UA"/>
        </w:rPr>
      </w:pPr>
      <w:r w:rsidRPr="00E0564F">
        <w:rPr>
          <w:rFonts w:ascii="Arial" w:hAnsi="Arial" w:cs="Arial"/>
          <w:sz w:val="24"/>
          <w:szCs w:val="24"/>
          <w:lang w:val="uk-UA"/>
        </w:rPr>
        <w:t xml:space="preserve">Юридичних осіб </w:t>
      </w:r>
      <w:r w:rsidR="005B22F4" w:rsidRPr="00E0564F">
        <w:rPr>
          <w:rFonts w:ascii="Arial" w:hAnsi="Arial" w:cs="Arial"/>
          <w:sz w:val="24"/>
          <w:szCs w:val="24"/>
          <w:lang w:val="uk-UA"/>
        </w:rPr>
        <w:t xml:space="preserve">– </w:t>
      </w:r>
      <w:r w:rsidRPr="00E0564F">
        <w:rPr>
          <w:rFonts w:ascii="Arial" w:hAnsi="Arial" w:cs="Arial"/>
          <w:sz w:val="24"/>
          <w:szCs w:val="24"/>
          <w:lang w:val="uk-UA"/>
        </w:rPr>
        <w:t xml:space="preserve"> 5655</w:t>
      </w:r>
      <w:r w:rsidR="005B22F4" w:rsidRPr="00E0564F">
        <w:rPr>
          <w:rFonts w:ascii="Arial" w:hAnsi="Arial" w:cs="Arial"/>
          <w:sz w:val="24"/>
          <w:szCs w:val="24"/>
          <w:lang w:val="uk-UA"/>
        </w:rPr>
        <w:t>.</w:t>
      </w:r>
    </w:p>
    <w:p w14:paraId="56BB9BFD" w14:textId="03CDEFEB" w:rsidR="005B22F4" w:rsidRPr="00E0564F" w:rsidRDefault="005B22F4" w:rsidP="005B22F4">
      <w:pPr>
        <w:spacing w:after="0"/>
        <w:ind w:firstLine="708"/>
        <w:jc w:val="both"/>
        <w:rPr>
          <w:rFonts w:ascii="Arial" w:hAnsi="Arial" w:cs="Arial"/>
          <w:sz w:val="24"/>
          <w:szCs w:val="24"/>
          <w:lang w:val="uk-UA"/>
        </w:rPr>
      </w:pPr>
      <w:r w:rsidRPr="00E0564F">
        <w:rPr>
          <w:rFonts w:ascii="Arial" w:hAnsi="Arial" w:cs="Arial"/>
          <w:sz w:val="24"/>
          <w:szCs w:val="24"/>
          <w:lang w:val="uk-UA"/>
        </w:rPr>
        <w:t xml:space="preserve">Загальна площа об’єктів торгівлі складає близько 137,16 тис. кв. м. Забезпеченість населення торговою площею на 1000 чоловік наявного населення складає 544 кв. м., що більше на 24,2 % від норми. </w:t>
      </w:r>
    </w:p>
    <w:p w14:paraId="589E01DE" w14:textId="6F2DED9C" w:rsidR="005B22F4" w:rsidRPr="00E0564F" w:rsidRDefault="005B22F4" w:rsidP="005B22F4">
      <w:pPr>
        <w:spacing w:after="0"/>
        <w:ind w:firstLine="708"/>
        <w:jc w:val="both"/>
        <w:rPr>
          <w:rFonts w:ascii="Arial" w:hAnsi="Arial" w:cs="Arial"/>
          <w:sz w:val="24"/>
          <w:szCs w:val="24"/>
          <w:lang w:val="uk-UA"/>
        </w:rPr>
      </w:pPr>
      <w:r w:rsidRPr="00E0564F">
        <w:rPr>
          <w:rFonts w:ascii="Arial" w:hAnsi="Arial" w:cs="Arial"/>
          <w:sz w:val="24"/>
          <w:szCs w:val="24"/>
          <w:lang w:val="uk-UA"/>
        </w:rPr>
        <w:t xml:space="preserve">Станом на кінець 2025 року у громаді налічується 3 395 стаціонарних об’єктів роздрібної торгівлі, ресторанного господарства та сфери послуг. </w:t>
      </w:r>
    </w:p>
    <w:p w14:paraId="17EB1CF1" w14:textId="09D188BA" w:rsidR="005B22F4" w:rsidRPr="00E0564F" w:rsidRDefault="005B22F4" w:rsidP="005B22F4">
      <w:pPr>
        <w:spacing w:after="0"/>
        <w:ind w:firstLine="708"/>
        <w:jc w:val="both"/>
        <w:rPr>
          <w:rFonts w:ascii="Arial" w:hAnsi="Arial" w:cs="Arial"/>
          <w:sz w:val="24"/>
          <w:szCs w:val="24"/>
          <w:lang w:val="uk-UA"/>
        </w:rPr>
      </w:pPr>
      <w:r w:rsidRPr="00E0564F">
        <w:rPr>
          <w:rFonts w:ascii="Arial" w:hAnsi="Arial" w:cs="Arial"/>
          <w:sz w:val="24"/>
          <w:szCs w:val="24"/>
          <w:lang w:val="uk-UA"/>
        </w:rPr>
        <w:t xml:space="preserve">Торгівельна мережа територіальної громади налічує 2 286 магазинів (із них </w:t>
      </w:r>
      <w:r w:rsidRPr="00E0564F">
        <w:rPr>
          <w:rFonts w:ascii="Arial" w:hAnsi="Arial" w:cs="Arial"/>
          <w:sz w:val="24"/>
          <w:szCs w:val="24"/>
          <w:lang w:val="uk-UA"/>
        </w:rPr>
        <w:br/>
        <w:t>622 продовольчих закладів ресторанного господарства загальнодоступної мережі — 287 та 11 ринків. За 2025 рік відкрилися нові торговельні об’єкти: 14 магазинів, 2 кав’ярні та 2 об’єкти сфери послуг.</w:t>
      </w:r>
    </w:p>
    <w:p w14:paraId="521EABC5" w14:textId="77777777" w:rsidR="005B22F4" w:rsidRPr="00E0564F" w:rsidRDefault="005B22F4" w:rsidP="00130748">
      <w:pPr>
        <w:spacing w:after="0"/>
        <w:ind w:firstLine="709"/>
        <w:jc w:val="both"/>
        <w:rPr>
          <w:rFonts w:ascii="Arial" w:hAnsi="Arial" w:cs="Arial"/>
          <w:sz w:val="24"/>
          <w:szCs w:val="24"/>
          <w:lang w:val="uk-UA"/>
        </w:rPr>
      </w:pPr>
      <w:r w:rsidRPr="00E0564F">
        <w:rPr>
          <w:rFonts w:ascii="Arial" w:hAnsi="Arial" w:cs="Arial"/>
          <w:sz w:val="24"/>
          <w:szCs w:val="24"/>
          <w:lang w:val="uk-UA"/>
        </w:rPr>
        <w:t xml:space="preserve">Для підтримки розвитку підприємництва у громаді діє ефективна </w:t>
      </w:r>
      <w:r w:rsidR="00DF3359" w:rsidRPr="00E0564F">
        <w:rPr>
          <w:rFonts w:ascii="Arial" w:hAnsi="Arial" w:cs="Arial"/>
          <w:sz w:val="24"/>
          <w:szCs w:val="24"/>
          <w:lang w:val="uk-UA"/>
        </w:rPr>
        <w:t xml:space="preserve"> інфраструктур</w:t>
      </w:r>
      <w:r w:rsidRPr="00E0564F">
        <w:rPr>
          <w:rFonts w:ascii="Arial" w:hAnsi="Arial" w:cs="Arial"/>
          <w:sz w:val="24"/>
          <w:szCs w:val="24"/>
          <w:lang w:val="uk-UA"/>
        </w:rPr>
        <w:t>а</w:t>
      </w:r>
      <w:r w:rsidR="00DF3359" w:rsidRPr="00E0564F">
        <w:rPr>
          <w:rFonts w:ascii="Arial" w:hAnsi="Arial" w:cs="Arial"/>
          <w:sz w:val="24"/>
          <w:szCs w:val="24"/>
          <w:lang w:val="uk-UA"/>
        </w:rPr>
        <w:t xml:space="preserve"> підтримки підприємництва: </w:t>
      </w:r>
    </w:p>
    <w:p w14:paraId="794CB22A" w14:textId="77777777" w:rsidR="005B22F4" w:rsidRPr="00E0564F" w:rsidRDefault="00DF3359">
      <w:pPr>
        <w:pStyle w:val="a8"/>
        <w:numPr>
          <w:ilvl w:val="0"/>
          <w:numId w:val="9"/>
        </w:numPr>
        <w:spacing w:after="0"/>
        <w:jc w:val="both"/>
        <w:rPr>
          <w:rFonts w:ascii="Arial" w:hAnsi="Arial" w:cs="Arial"/>
          <w:sz w:val="24"/>
          <w:szCs w:val="24"/>
          <w:lang w:val="uk-UA"/>
        </w:rPr>
      </w:pPr>
      <w:r w:rsidRPr="00E0564F">
        <w:rPr>
          <w:rFonts w:ascii="Arial" w:hAnsi="Arial" w:cs="Arial"/>
          <w:sz w:val="24"/>
          <w:szCs w:val="24"/>
          <w:lang w:val="uk-UA"/>
        </w:rPr>
        <w:t xml:space="preserve">Фонд підтримки підприємництва, </w:t>
      </w:r>
    </w:p>
    <w:p w14:paraId="2B4A9CFD" w14:textId="77777777" w:rsidR="005B22F4" w:rsidRPr="00E0564F" w:rsidRDefault="00DF3359">
      <w:pPr>
        <w:pStyle w:val="a8"/>
        <w:numPr>
          <w:ilvl w:val="0"/>
          <w:numId w:val="9"/>
        </w:numPr>
        <w:spacing w:after="0"/>
        <w:jc w:val="both"/>
        <w:rPr>
          <w:rFonts w:ascii="Arial" w:hAnsi="Arial" w:cs="Arial"/>
          <w:sz w:val="24"/>
          <w:szCs w:val="24"/>
          <w:lang w:val="uk-UA"/>
        </w:rPr>
      </w:pPr>
      <w:r w:rsidRPr="00E0564F">
        <w:rPr>
          <w:rFonts w:ascii="Arial" w:hAnsi="Arial" w:cs="Arial"/>
          <w:sz w:val="24"/>
          <w:szCs w:val="24"/>
          <w:lang w:val="uk-UA"/>
        </w:rPr>
        <w:t>Департамент «Центр надання адміністративних послуг»</w:t>
      </w:r>
      <w:r w:rsidR="005B22F4" w:rsidRPr="00E0564F">
        <w:rPr>
          <w:rFonts w:ascii="Arial" w:hAnsi="Arial" w:cs="Arial"/>
          <w:sz w:val="24"/>
          <w:szCs w:val="24"/>
          <w:lang w:val="uk-UA"/>
        </w:rPr>
        <w:t xml:space="preserve"> </w:t>
      </w:r>
    </w:p>
    <w:p w14:paraId="0A82CA83" w14:textId="5384DE22" w:rsidR="005B22F4" w:rsidRPr="00E0564F" w:rsidRDefault="00DF3359">
      <w:pPr>
        <w:pStyle w:val="a8"/>
        <w:numPr>
          <w:ilvl w:val="0"/>
          <w:numId w:val="9"/>
        </w:numPr>
        <w:spacing w:after="0"/>
        <w:jc w:val="both"/>
        <w:rPr>
          <w:rFonts w:ascii="Arial" w:hAnsi="Arial" w:cs="Arial"/>
          <w:sz w:val="24"/>
          <w:szCs w:val="24"/>
          <w:lang w:val="uk-UA"/>
        </w:rPr>
      </w:pPr>
      <w:r w:rsidRPr="00E0564F">
        <w:rPr>
          <w:rFonts w:ascii="Arial" w:hAnsi="Arial" w:cs="Arial"/>
          <w:sz w:val="24"/>
          <w:szCs w:val="24"/>
          <w:lang w:val="uk-UA"/>
        </w:rPr>
        <w:t xml:space="preserve">Центр обслуговування платників Кременчуцької ДПІ, </w:t>
      </w:r>
    </w:p>
    <w:p w14:paraId="4ADF7A96" w14:textId="77777777" w:rsidR="005B22F4" w:rsidRPr="00E0564F" w:rsidRDefault="00DF3359">
      <w:pPr>
        <w:pStyle w:val="a8"/>
        <w:numPr>
          <w:ilvl w:val="0"/>
          <w:numId w:val="9"/>
        </w:numPr>
        <w:spacing w:after="0"/>
        <w:jc w:val="both"/>
        <w:rPr>
          <w:rFonts w:ascii="Arial" w:hAnsi="Arial" w:cs="Arial"/>
          <w:sz w:val="24"/>
          <w:szCs w:val="24"/>
          <w:lang w:val="uk-UA"/>
        </w:rPr>
      </w:pPr>
      <w:r w:rsidRPr="00E0564F">
        <w:rPr>
          <w:rFonts w:ascii="Arial" w:hAnsi="Arial" w:cs="Arial"/>
          <w:sz w:val="24"/>
          <w:szCs w:val="24"/>
          <w:lang w:val="uk-UA"/>
        </w:rPr>
        <w:t xml:space="preserve">Комунальне підприємство «Інститут розвитку Кременчука», </w:t>
      </w:r>
    </w:p>
    <w:p w14:paraId="01156662" w14:textId="77777777" w:rsidR="005B22F4" w:rsidRPr="00E0564F" w:rsidRDefault="00DF3359">
      <w:pPr>
        <w:pStyle w:val="a8"/>
        <w:numPr>
          <w:ilvl w:val="0"/>
          <w:numId w:val="9"/>
        </w:numPr>
        <w:spacing w:after="0"/>
        <w:jc w:val="both"/>
        <w:rPr>
          <w:rFonts w:ascii="Arial" w:hAnsi="Arial" w:cs="Arial"/>
          <w:sz w:val="24"/>
          <w:szCs w:val="24"/>
          <w:lang w:val="uk-UA"/>
        </w:rPr>
      </w:pPr>
      <w:r w:rsidRPr="00E0564F">
        <w:rPr>
          <w:rFonts w:ascii="Arial" w:hAnsi="Arial" w:cs="Arial"/>
          <w:sz w:val="24"/>
          <w:szCs w:val="24"/>
          <w:lang w:val="uk-UA"/>
        </w:rPr>
        <w:t xml:space="preserve">Кременчуцьке відділення Полтавської торгово-промислової палати, </w:t>
      </w:r>
    </w:p>
    <w:p w14:paraId="08EC4A8D" w14:textId="7A6EA0A2" w:rsidR="00DF3359" w:rsidRPr="00E0564F" w:rsidRDefault="00DF3359">
      <w:pPr>
        <w:pStyle w:val="a8"/>
        <w:numPr>
          <w:ilvl w:val="0"/>
          <w:numId w:val="9"/>
        </w:numPr>
        <w:spacing w:after="0"/>
        <w:jc w:val="both"/>
        <w:rPr>
          <w:rFonts w:ascii="Arial" w:hAnsi="Arial" w:cs="Arial"/>
          <w:sz w:val="24"/>
          <w:szCs w:val="24"/>
          <w:lang w:val="uk-UA"/>
        </w:rPr>
      </w:pPr>
      <w:r w:rsidRPr="00E0564F">
        <w:rPr>
          <w:rFonts w:ascii="Arial" w:hAnsi="Arial" w:cs="Arial"/>
          <w:sz w:val="24"/>
          <w:szCs w:val="24"/>
          <w:lang w:val="uk-UA"/>
        </w:rPr>
        <w:t>Центр «Дія. Бізнес Кременчук» та інші.</w:t>
      </w:r>
    </w:p>
    <w:p w14:paraId="28A2DECE" w14:textId="77777777" w:rsidR="00A85255" w:rsidRPr="00E0564F" w:rsidRDefault="00D37F4C" w:rsidP="00A85255">
      <w:pPr>
        <w:spacing w:after="0"/>
        <w:jc w:val="both"/>
        <w:rPr>
          <w:rFonts w:ascii="Arial" w:hAnsi="Arial" w:cs="Arial"/>
          <w:sz w:val="24"/>
          <w:szCs w:val="24"/>
          <w:lang w:val="uk-UA"/>
        </w:rPr>
      </w:pPr>
      <w:r w:rsidRPr="00E0564F">
        <w:rPr>
          <w:rFonts w:ascii="Arial" w:hAnsi="Arial" w:cs="Arial"/>
          <w:szCs w:val="28"/>
          <w:lang w:val="uk-UA"/>
        </w:rPr>
        <w:t xml:space="preserve"> </w:t>
      </w:r>
      <w:r w:rsidR="006A6DEA" w:rsidRPr="00E0564F">
        <w:rPr>
          <w:rFonts w:ascii="Arial" w:hAnsi="Arial" w:cs="Arial"/>
          <w:szCs w:val="28"/>
          <w:lang w:val="uk-UA"/>
        </w:rPr>
        <w:tab/>
      </w:r>
      <w:r w:rsidR="006A6DEA" w:rsidRPr="00E0564F">
        <w:rPr>
          <w:rFonts w:ascii="Arial" w:hAnsi="Arial" w:cs="Arial"/>
          <w:sz w:val="24"/>
          <w:szCs w:val="24"/>
          <w:lang w:val="uk-UA"/>
        </w:rPr>
        <w:t>З підприємцями  регулярно проводяться онлайн-вебінари, зустрічі та консультації з усіх питань, пов’язаних з адаптацією та відновленням бізнесу у воєнний період, а також щодо отримання державних грантів.</w:t>
      </w:r>
    </w:p>
    <w:p w14:paraId="3910593A" w14:textId="184BA26D" w:rsidR="00A85255" w:rsidRPr="00E0564F" w:rsidRDefault="00A85255" w:rsidP="00A85255">
      <w:pPr>
        <w:spacing w:after="0"/>
        <w:ind w:firstLine="708"/>
        <w:jc w:val="both"/>
        <w:rPr>
          <w:rFonts w:ascii="Arial" w:hAnsi="Arial" w:cs="Arial"/>
          <w:sz w:val="24"/>
          <w:szCs w:val="24"/>
          <w:lang w:val="uk-UA"/>
        </w:rPr>
      </w:pPr>
      <w:r w:rsidRPr="00E0564F">
        <w:rPr>
          <w:rFonts w:ascii="Arial" w:hAnsi="Arial" w:cs="Arial"/>
          <w:sz w:val="24"/>
          <w:szCs w:val="24"/>
          <w:lang w:val="uk-UA"/>
        </w:rPr>
        <w:t>Інвестиційна діяльність у громаді здійснюється за рахунок коштів місцевого бюджету, приватного бізнесу, а також за підтримки міжнародних донорів та фінансових інституцій. Вона охоплює такі ключові напрями:</w:t>
      </w:r>
    </w:p>
    <w:p w14:paraId="433BC59C" w14:textId="77777777" w:rsidR="00A85255" w:rsidRPr="00E0564F" w:rsidRDefault="00A85255">
      <w:pPr>
        <w:pStyle w:val="a8"/>
        <w:numPr>
          <w:ilvl w:val="0"/>
          <w:numId w:val="10"/>
        </w:numPr>
        <w:spacing w:after="0"/>
        <w:jc w:val="both"/>
        <w:rPr>
          <w:rFonts w:ascii="Arial" w:hAnsi="Arial" w:cs="Arial"/>
          <w:sz w:val="24"/>
          <w:szCs w:val="24"/>
          <w:lang w:val="uk-UA"/>
        </w:rPr>
      </w:pPr>
      <w:r w:rsidRPr="00E0564F">
        <w:rPr>
          <w:rFonts w:ascii="Arial" w:hAnsi="Arial" w:cs="Arial"/>
          <w:sz w:val="24"/>
          <w:szCs w:val="24"/>
          <w:lang w:val="uk-UA"/>
        </w:rPr>
        <w:t xml:space="preserve">Житлово-комунальне господарство (ЖКГ): розвиток енергонезалежної та диверсифікованої системи централізованого теплопостачання, будівництво сонячних електростанцій (СЕС), підключення когенераційних установок; </w:t>
      </w:r>
    </w:p>
    <w:p w14:paraId="6718CCB5" w14:textId="77777777" w:rsidR="00A85255" w:rsidRPr="00E0564F" w:rsidRDefault="00A85255">
      <w:pPr>
        <w:pStyle w:val="a8"/>
        <w:numPr>
          <w:ilvl w:val="0"/>
          <w:numId w:val="10"/>
        </w:numPr>
        <w:spacing w:after="0"/>
        <w:jc w:val="both"/>
        <w:rPr>
          <w:rFonts w:ascii="Arial" w:hAnsi="Arial" w:cs="Arial"/>
          <w:sz w:val="24"/>
          <w:szCs w:val="24"/>
          <w:lang w:val="uk-UA"/>
        </w:rPr>
      </w:pPr>
      <w:r w:rsidRPr="00E0564F">
        <w:rPr>
          <w:rFonts w:ascii="Arial" w:hAnsi="Arial" w:cs="Arial"/>
          <w:sz w:val="24"/>
          <w:szCs w:val="24"/>
          <w:lang w:val="uk-UA"/>
        </w:rPr>
        <w:t xml:space="preserve">Соціальна інфраструктура: створення доступного житла для внутрішньо переміщених осіб (ВПО), розвиток соціального транспорту для маломобільних груп населення; </w:t>
      </w:r>
    </w:p>
    <w:p w14:paraId="3D723031" w14:textId="77777777" w:rsidR="00A85255" w:rsidRPr="00E0564F" w:rsidRDefault="00A85255">
      <w:pPr>
        <w:pStyle w:val="a8"/>
        <w:numPr>
          <w:ilvl w:val="0"/>
          <w:numId w:val="10"/>
        </w:numPr>
        <w:spacing w:after="0"/>
        <w:jc w:val="both"/>
        <w:rPr>
          <w:rFonts w:ascii="Arial" w:hAnsi="Arial" w:cs="Arial"/>
          <w:sz w:val="24"/>
          <w:szCs w:val="24"/>
          <w:lang w:val="uk-UA"/>
        </w:rPr>
      </w:pPr>
      <w:r w:rsidRPr="00E0564F">
        <w:rPr>
          <w:rFonts w:ascii="Arial" w:hAnsi="Arial" w:cs="Arial"/>
          <w:sz w:val="24"/>
          <w:szCs w:val="24"/>
          <w:lang w:val="uk-UA"/>
        </w:rPr>
        <w:t xml:space="preserve">Промисловість та переробка: відкриття нових переробних підприємств, зокрема у харчовій промисловості та виробництві будівельних матеріалів; </w:t>
      </w:r>
    </w:p>
    <w:p w14:paraId="60AFABFA" w14:textId="77777777" w:rsidR="00A85255" w:rsidRPr="00E0564F" w:rsidRDefault="00A85255">
      <w:pPr>
        <w:pStyle w:val="a8"/>
        <w:numPr>
          <w:ilvl w:val="0"/>
          <w:numId w:val="10"/>
        </w:numPr>
        <w:spacing w:after="0"/>
        <w:jc w:val="both"/>
        <w:rPr>
          <w:rFonts w:ascii="Arial" w:hAnsi="Arial" w:cs="Arial"/>
          <w:sz w:val="24"/>
          <w:szCs w:val="24"/>
          <w:lang w:val="uk-UA"/>
        </w:rPr>
      </w:pPr>
      <w:r w:rsidRPr="00E0564F">
        <w:rPr>
          <w:rFonts w:ascii="Arial" w:hAnsi="Arial" w:cs="Arial"/>
          <w:sz w:val="24"/>
          <w:szCs w:val="24"/>
          <w:lang w:val="uk-UA"/>
        </w:rPr>
        <w:t>Транспорт: впровадження сучасного, енергоефективного та екологічного транспорту.</w:t>
      </w:r>
    </w:p>
    <w:p w14:paraId="319A628A" w14:textId="77777777" w:rsidR="0089611B" w:rsidRDefault="0089611B" w:rsidP="00135B35">
      <w:pPr>
        <w:spacing w:after="0"/>
        <w:jc w:val="both"/>
        <w:rPr>
          <w:rFonts w:ascii="Arial" w:eastAsia="Times New Roman" w:hAnsi="Arial" w:cs="Arial"/>
          <w:b/>
          <w:bCs/>
          <w:sz w:val="24"/>
          <w:szCs w:val="24"/>
          <w:lang w:val="uk-UA" w:eastAsia="ru-RU"/>
        </w:rPr>
      </w:pPr>
    </w:p>
    <w:p w14:paraId="163E0080" w14:textId="48C11047" w:rsidR="00135B35" w:rsidRPr="00E0564F" w:rsidRDefault="00DD33A0" w:rsidP="00D57832">
      <w:pPr>
        <w:spacing w:after="0"/>
        <w:ind w:firstLine="709"/>
        <w:jc w:val="both"/>
        <w:rPr>
          <w:rFonts w:ascii="Arial" w:eastAsia="Times New Roman" w:hAnsi="Arial" w:cs="Arial"/>
          <w:b/>
          <w:bCs/>
          <w:sz w:val="24"/>
          <w:szCs w:val="24"/>
          <w:lang w:val="uk-UA" w:eastAsia="ru-RU"/>
        </w:rPr>
      </w:pPr>
      <w:r w:rsidRPr="00E0564F">
        <w:rPr>
          <w:rFonts w:ascii="Arial" w:eastAsia="Times New Roman" w:hAnsi="Arial" w:cs="Arial"/>
          <w:b/>
          <w:bCs/>
          <w:sz w:val="24"/>
          <w:szCs w:val="24"/>
          <w:lang w:val="uk-UA" w:eastAsia="ru-RU"/>
        </w:rPr>
        <w:t>Проміжні висновки. Проблеми та виклики.</w:t>
      </w:r>
    </w:p>
    <w:p w14:paraId="0BEF9522" w14:textId="63A5F561" w:rsidR="00135B35" w:rsidRPr="00E0564F" w:rsidRDefault="00135B35" w:rsidP="00135B35">
      <w:pPr>
        <w:spacing w:after="0"/>
        <w:ind w:firstLine="708"/>
        <w:jc w:val="both"/>
        <w:rPr>
          <w:rFonts w:ascii="Arial" w:eastAsia="Times New Roman" w:hAnsi="Arial" w:cs="Arial"/>
          <w:sz w:val="24"/>
          <w:szCs w:val="24"/>
          <w:lang w:val="uk-UA" w:eastAsia="ru-RU"/>
        </w:rPr>
      </w:pPr>
      <w:r w:rsidRPr="00E0564F">
        <w:rPr>
          <w:rFonts w:ascii="Arial" w:eastAsia="Times New Roman" w:hAnsi="Arial" w:cs="Arial"/>
          <w:sz w:val="24"/>
          <w:szCs w:val="24"/>
          <w:lang w:val="uk-UA" w:eastAsia="ru-RU"/>
        </w:rPr>
        <w:t>У громаді функціонує достатньо розгалужена система підтримки підприємництва, що позитивно впливає на рівень обізнаності представників бізнесу щодо можливостей фінансування, змін у законодавстві, сучасних методів управління та маркетингових підходів.</w:t>
      </w:r>
    </w:p>
    <w:p w14:paraId="0138FDD7" w14:textId="77777777" w:rsidR="00135B35" w:rsidRPr="00E0564F" w:rsidRDefault="00135B35" w:rsidP="00135B35">
      <w:pPr>
        <w:spacing w:after="0"/>
        <w:ind w:firstLine="708"/>
        <w:jc w:val="both"/>
        <w:rPr>
          <w:rFonts w:ascii="Arial" w:eastAsia="Times New Roman" w:hAnsi="Arial" w:cs="Arial"/>
          <w:sz w:val="24"/>
          <w:szCs w:val="24"/>
          <w:lang w:val="uk-UA" w:eastAsia="ru-RU"/>
        </w:rPr>
      </w:pPr>
      <w:r w:rsidRPr="00E0564F">
        <w:rPr>
          <w:rFonts w:ascii="Arial" w:eastAsia="Times New Roman" w:hAnsi="Arial" w:cs="Arial"/>
          <w:sz w:val="24"/>
          <w:szCs w:val="24"/>
          <w:lang w:val="uk-UA" w:eastAsia="ru-RU"/>
        </w:rPr>
        <w:t>Позитивним індикатором розвитку малого та середнього підприємництва є також розширення торговельних мереж і закладів сфери обслуговування.</w:t>
      </w:r>
    </w:p>
    <w:p w14:paraId="026ED556" w14:textId="77777777" w:rsidR="00135B35" w:rsidRPr="00E0564F" w:rsidRDefault="00135B35" w:rsidP="00135B35">
      <w:pPr>
        <w:spacing w:after="0"/>
        <w:ind w:firstLine="708"/>
        <w:jc w:val="both"/>
        <w:rPr>
          <w:rFonts w:ascii="Arial" w:eastAsia="Times New Roman" w:hAnsi="Arial" w:cs="Arial"/>
          <w:sz w:val="24"/>
          <w:szCs w:val="24"/>
          <w:lang w:val="uk-UA" w:eastAsia="ru-RU"/>
        </w:rPr>
      </w:pPr>
      <w:r w:rsidRPr="00E0564F">
        <w:rPr>
          <w:rFonts w:ascii="Arial" w:eastAsia="Times New Roman" w:hAnsi="Arial" w:cs="Arial"/>
          <w:sz w:val="24"/>
          <w:szCs w:val="24"/>
          <w:lang w:val="uk-UA" w:eastAsia="ru-RU"/>
        </w:rPr>
        <w:t>Інвестиційна діяльність у громаді переважно зосереджена на розвитку критично важливих сфер життєдіяльності, зокрема забезпеченні доступного житла та модернізації інфраструктури — транспортної, житлово-комунальної та інженерної.</w:t>
      </w:r>
    </w:p>
    <w:p w14:paraId="25897CC1" w14:textId="12364C59" w:rsidR="00A733AC" w:rsidRPr="00E0564F" w:rsidRDefault="00A733AC" w:rsidP="00A733AC">
      <w:pPr>
        <w:spacing w:after="0"/>
        <w:ind w:firstLine="708"/>
        <w:jc w:val="both"/>
        <w:rPr>
          <w:rFonts w:ascii="Arial" w:eastAsia="MS Mincho" w:hAnsi="Arial" w:cs="Arial"/>
          <w:sz w:val="24"/>
          <w:szCs w:val="24"/>
          <w:lang w:val="uk-UA"/>
        </w:rPr>
      </w:pPr>
      <w:r w:rsidRPr="00E0564F">
        <w:rPr>
          <w:rFonts w:ascii="Arial" w:hAnsi="Arial" w:cs="Arial"/>
          <w:color w:val="000000"/>
          <w:sz w:val="24"/>
          <w:szCs w:val="24"/>
          <w:shd w:val="clear" w:color="auto" w:fill="FFFFFF"/>
          <w:lang w:val="uk-UA"/>
        </w:rPr>
        <w:t xml:space="preserve">Однією з основних проблем бізнесу залишається </w:t>
      </w:r>
      <w:r w:rsidRPr="00E0564F">
        <w:rPr>
          <w:rFonts w:ascii="Arial" w:hAnsi="Arial" w:cs="Arial"/>
          <w:sz w:val="24"/>
          <w:szCs w:val="24"/>
          <w:bdr w:val="none" w:sz="0" w:space="0" w:color="auto" w:frame="1"/>
          <w:lang w:val="uk-UA"/>
        </w:rPr>
        <w:t>зменшення попиту на товари і послуги  внаслідок  втрати населенням рівня доходу, який був до повномасштабного вторгнення ворога, та</w:t>
      </w:r>
      <w:r w:rsidRPr="00E0564F">
        <w:rPr>
          <w:rFonts w:ascii="Arial" w:eastAsia="MS Mincho" w:hAnsi="Arial" w:cs="Arial"/>
          <w:sz w:val="24"/>
          <w:szCs w:val="24"/>
          <w:lang w:val="uk-UA"/>
        </w:rPr>
        <w:t xml:space="preserve"> недостатності кваліфікованого персоналу внаслідок мобілізації працівників та відтоку кадрів за кордон. </w:t>
      </w:r>
    </w:p>
    <w:p w14:paraId="411DFE49" w14:textId="2683C13F" w:rsidR="00A85255" w:rsidRPr="00E0564F" w:rsidRDefault="00A85255" w:rsidP="00135B35">
      <w:pPr>
        <w:pStyle w:val="a8"/>
        <w:spacing w:after="0"/>
        <w:jc w:val="both"/>
        <w:rPr>
          <w:rFonts w:ascii="Arial" w:hAnsi="Arial" w:cs="Arial"/>
          <w:sz w:val="24"/>
          <w:szCs w:val="24"/>
          <w:lang w:val="uk-UA"/>
        </w:rPr>
      </w:pPr>
    </w:p>
    <w:p w14:paraId="1EE45FF4" w14:textId="493B49E7" w:rsidR="00D37F4C" w:rsidRPr="00130748" w:rsidRDefault="00D37F4C" w:rsidP="00D14766">
      <w:pPr>
        <w:pStyle w:val="2"/>
        <w:numPr>
          <w:ilvl w:val="1"/>
          <w:numId w:val="1"/>
        </w:numPr>
        <w:spacing w:line="288" w:lineRule="auto"/>
        <w:rPr>
          <w:rFonts w:ascii="Arial" w:hAnsi="Arial" w:cs="Arial"/>
          <w:b/>
          <w:bCs/>
          <w:color w:val="000000" w:themeColor="text1"/>
          <w:sz w:val="24"/>
          <w:szCs w:val="24"/>
          <w:lang w:val="uk-UA"/>
        </w:rPr>
      </w:pPr>
      <w:bookmarkStart w:id="19" w:name="_Ref233716299"/>
      <w:r w:rsidRPr="00130748">
        <w:rPr>
          <w:rFonts w:ascii="Arial" w:hAnsi="Arial" w:cs="Arial"/>
          <w:b/>
          <w:bCs/>
          <w:color w:val="000000" w:themeColor="text1"/>
          <w:sz w:val="24"/>
          <w:szCs w:val="24"/>
          <w:lang w:val="uk-UA"/>
        </w:rPr>
        <w:t>Соціальна інфраструктура</w:t>
      </w:r>
      <w:bookmarkEnd w:id="19"/>
    </w:p>
    <w:p w14:paraId="6D697F47" w14:textId="77777777" w:rsidR="00D57832" w:rsidRDefault="007A5161" w:rsidP="00D57832">
      <w:pPr>
        <w:spacing w:after="0"/>
        <w:ind w:firstLine="708"/>
        <w:jc w:val="both"/>
        <w:rPr>
          <w:rFonts w:ascii="Arial" w:hAnsi="Arial" w:cs="Arial"/>
          <w:sz w:val="24"/>
          <w:szCs w:val="24"/>
          <w:lang w:val="uk-UA"/>
        </w:rPr>
      </w:pPr>
      <w:r w:rsidRPr="00130748">
        <w:rPr>
          <w:rFonts w:ascii="Arial" w:hAnsi="Arial" w:cs="Arial"/>
          <w:sz w:val="24"/>
          <w:szCs w:val="24"/>
          <w:lang w:val="uk-UA"/>
        </w:rPr>
        <w:t>До ключових складових соціальної інфраструктури громади належать:</w:t>
      </w:r>
    </w:p>
    <w:p w14:paraId="5CFBA8CE" w14:textId="54BCE351" w:rsidR="007A5161" w:rsidRPr="00130748" w:rsidRDefault="007A5161" w:rsidP="00D57832">
      <w:pPr>
        <w:spacing w:after="0"/>
        <w:ind w:firstLine="708"/>
        <w:jc w:val="both"/>
        <w:rPr>
          <w:rFonts w:ascii="Arial" w:hAnsi="Arial" w:cs="Arial"/>
          <w:sz w:val="24"/>
          <w:szCs w:val="24"/>
          <w:lang w:val="uk-UA"/>
        </w:rPr>
      </w:pPr>
      <w:r w:rsidRPr="00130748">
        <w:rPr>
          <w:rFonts w:ascii="Arial" w:hAnsi="Arial" w:cs="Arial"/>
          <w:b/>
          <w:bCs/>
          <w:sz w:val="24"/>
          <w:szCs w:val="24"/>
          <w:u w:val="single"/>
          <w:lang w:val="uk-UA"/>
        </w:rPr>
        <w:t>Житлова політика:</w:t>
      </w:r>
      <w:r w:rsidRPr="00130748">
        <w:rPr>
          <w:rFonts w:ascii="Arial" w:hAnsi="Arial" w:cs="Arial"/>
          <w:sz w:val="24"/>
          <w:szCs w:val="24"/>
          <w:lang w:val="uk-UA"/>
        </w:rPr>
        <w:t xml:space="preserve"> </w:t>
      </w:r>
    </w:p>
    <w:p w14:paraId="3F64AFAA" w14:textId="679BE8A7" w:rsidR="00842DB8" w:rsidRPr="00D14766" w:rsidRDefault="00842DB8" w:rsidP="00D14766">
      <w:pPr>
        <w:spacing w:after="0"/>
        <w:ind w:firstLine="708"/>
        <w:jc w:val="both"/>
        <w:rPr>
          <w:rFonts w:ascii="Arial" w:eastAsia="Times New Roman" w:hAnsi="Arial" w:cs="Arial"/>
          <w:sz w:val="24"/>
          <w:szCs w:val="24"/>
          <w:lang w:val="uk-UA" w:eastAsia="ru-RU"/>
        </w:rPr>
      </w:pPr>
      <w:r w:rsidRPr="00D14766">
        <w:rPr>
          <w:rFonts w:ascii="Arial" w:eastAsia="Times New Roman" w:hAnsi="Arial" w:cs="Arial"/>
          <w:sz w:val="24"/>
          <w:szCs w:val="24"/>
          <w:lang w:val="uk-UA" w:eastAsia="ru-RU"/>
        </w:rPr>
        <w:t>Житловий фонд Кременчу</w:t>
      </w:r>
      <w:r w:rsidR="00554321" w:rsidRPr="00D14766">
        <w:rPr>
          <w:rFonts w:ascii="Arial" w:eastAsia="Times New Roman" w:hAnsi="Arial" w:cs="Arial"/>
          <w:sz w:val="24"/>
          <w:szCs w:val="24"/>
          <w:lang w:val="uk-UA" w:eastAsia="ru-RU"/>
        </w:rPr>
        <w:t>цьк</w:t>
      </w:r>
      <w:r w:rsidRPr="00D14766">
        <w:rPr>
          <w:rFonts w:ascii="Arial" w:eastAsia="Times New Roman" w:hAnsi="Arial" w:cs="Arial"/>
          <w:sz w:val="24"/>
          <w:szCs w:val="24"/>
          <w:lang w:val="uk-UA" w:eastAsia="ru-RU"/>
        </w:rPr>
        <w:t xml:space="preserve">ої МТГ — це стратегічний фундамент життєдіяльності громади, котрий </w:t>
      </w:r>
      <w:r w:rsidR="007E7DEB" w:rsidRPr="00D14766">
        <w:rPr>
          <w:rFonts w:ascii="Arial" w:eastAsia="Times New Roman" w:hAnsi="Arial" w:cs="Arial"/>
          <w:sz w:val="24"/>
          <w:szCs w:val="24"/>
          <w:lang w:val="uk-UA" w:eastAsia="ru-RU"/>
        </w:rPr>
        <w:t>налічує</w:t>
      </w:r>
      <w:r w:rsidRPr="00D14766">
        <w:rPr>
          <w:rFonts w:ascii="Arial" w:eastAsia="Times New Roman" w:hAnsi="Arial" w:cs="Arial"/>
          <w:sz w:val="24"/>
          <w:szCs w:val="24"/>
          <w:lang w:val="uk-UA" w:eastAsia="ru-RU"/>
        </w:rPr>
        <w:t xml:space="preserve"> 1400 багатоквартирних будинків загальною площею квартир 4,13 млн кв. м </w:t>
      </w:r>
      <w:r w:rsidR="007E7DEB" w:rsidRPr="00D14766">
        <w:rPr>
          <w:rFonts w:ascii="Arial" w:eastAsia="Times New Roman" w:hAnsi="Arial" w:cs="Arial"/>
          <w:sz w:val="24"/>
          <w:szCs w:val="24"/>
          <w:lang w:val="uk-UA" w:eastAsia="ru-RU"/>
        </w:rPr>
        <w:t>(</w:t>
      </w:r>
      <w:r w:rsidRPr="00D14766">
        <w:rPr>
          <w:rFonts w:ascii="Arial" w:eastAsia="Times New Roman" w:hAnsi="Arial" w:cs="Arial"/>
          <w:sz w:val="24"/>
          <w:szCs w:val="24"/>
          <w:lang w:val="uk-UA" w:eastAsia="ru-RU"/>
        </w:rPr>
        <w:t xml:space="preserve">82 983 </w:t>
      </w:r>
      <w:r w:rsidR="007E7DEB" w:rsidRPr="00D14766">
        <w:rPr>
          <w:rFonts w:ascii="Arial" w:eastAsia="Times New Roman" w:hAnsi="Arial" w:cs="Arial"/>
          <w:sz w:val="24"/>
          <w:szCs w:val="24"/>
          <w:lang w:val="uk-UA" w:eastAsia="ru-RU"/>
        </w:rPr>
        <w:t>квартири)</w:t>
      </w:r>
      <w:r w:rsidRPr="00D14766">
        <w:rPr>
          <w:rFonts w:ascii="Arial" w:eastAsia="Times New Roman" w:hAnsi="Arial" w:cs="Arial"/>
          <w:sz w:val="24"/>
          <w:szCs w:val="24"/>
          <w:lang w:val="uk-UA" w:eastAsia="ru-RU"/>
        </w:rPr>
        <w:t xml:space="preserve">. Це не лише критично важливий соціальний гарант, що забезпечує житлом людей, а й наймасштабніший економічний капітал </w:t>
      </w:r>
      <w:r w:rsidR="00916AF9" w:rsidRPr="00D14766">
        <w:rPr>
          <w:rFonts w:ascii="Arial" w:eastAsia="Times New Roman" w:hAnsi="Arial" w:cs="Arial"/>
          <w:sz w:val="24"/>
          <w:szCs w:val="24"/>
          <w:lang w:val="uk-UA" w:eastAsia="ru-RU"/>
        </w:rPr>
        <w:t>громади</w:t>
      </w:r>
      <w:r w:rsidRPr="00D14766">
        <w:rPr>
          <w:rFonts w:ascii="Arial" w:eastAsia="Times New Roman" w:hAnsi="Arial" w:cs="Arial"/>
          <w:sz w:val="24"/>
          <w:szCs w:val="24"/>
          <w:lang w:val="uk-UA" w:eastAsia="ru-RU"/>
        </w:rPr>
        <w:t xml:space="preserve"> та основна форма накопичень громадян. Виступаючи головним споживачем тепло- і електроенергії, води та інших комунальних послуг, житловий сектор фактично визначає конфігурацію та розвиток усієї інженерної інфраструктури. Переважна частина фонду є вже досить зношеною </w:t>
      </w:r>
      <w:r w:rsidR="00916AF9" w:rsidRPr="00D14766">
        <w:rPr>
          <w:rFonts w:ascii="Arial" w:eastAsia="Times New Roman" w:hAnsi="Arial" w:cs="Arial"/>
          <w:sz w:val="24"/>
          <w:szCs w:val="24"/>
          <w:lang w:val="uk-UA" w:eastAsia="ru-RU"/>
        </w:rPr>
        <w:t xml:space="preserve">та з низьким рівнем </w:t>
      </w:r>
      <w:r w:rsidR="00554321" w:rsidRPr="00D14766">
        <w:rPr>
          <w:rFonts w:ascii="Arial" w:eastAsia="Times New Roman" w:hAnsi="Arial" w:cs="Arial"/>
          <w:sz w:val="24"/>
          <w:szCs w:val="24"/>
          <w:lang w:val="uk-UA" w:eastAsia="ru-RU"/>
        </w:rPr>
        <w:t>енергоефективн</w:t>
      </w:r>
      <w:r w:rsidR="00916AF9" w:rsidRPr="00D14766">
        <w:rPr>
          <w:rFonts w:ascii="Arial" w:eastAsia="Times New Roman" w:hAnsi="Arial" w:cs="Arial"/>
          <w:sz w:val="24"/>
          <w:szCs w:val="24"/>
          <w:lang w:val="uk-UA" w:eastAsia="ru-RU"/>
        </w:rPr>
        <w:t>ості</w:t>
      </w:r>
      <w:r w:rsidRPr="00D14766">
        <w:rPr>
          <w:rFonts w:ascii="Arial" w:eastAsia="Times New Roman" w:hAnsi="Arial" w:cs="Arial"/>
          <w:sz w:val="24"/>
          <w:szCs w:val="24"/>
          <w:lang w:val="uk-UA" w:eastAsia="ru-RU"/>
        </w:rPr>
        <w:t>. Відтак збереження та модернізація цього активу є ключовим рушієм соціально-економічного поступу та базовим вектором повоєнного відновлення Кременчу</w:t>
      </w:r>
      <w:r w:rsidR="00EC6DDE" w:rsidRPr="00D14766">
        <w:rPr>
          <w:rFonts w:ascii="Arial" w:eastAsia="Times New Roman" w:hAnsi="Arial" w:cs="Arial"/>
          <w:sz w:val="24"/>
          <w:szCs w:val="24"/>
          <w:lang w:val="uk-UA" w:eastAsia="ru-RU"/>
        </w:rPr>
        <w:t>ц</w:t>
      </w:r>
      <w:r w:rsidRPr="00D14766">
        <w:rPr>
          <w:rFonts w:ascii="Arial" w:eastAsia="Times New Roman" w:hAnsi="Arial" w:cs="Arial"/>
          <w:sz w:val="24"/>
          <w:szCs w:val="24"/>
          <w:lang w:val="uk-UA" w:eastAsia="ru-RU"/>
        </w:rPr>
        <w:t xml:space="preserve">ької </w:t>
      </w:r>
      <w:r w:rsidR="00554321" w:rsidRPr="00D14766">
        <w:rPr>
          <w:rFonts w:ascii="Arial" w:eastAsia="Times New Roman" w:hAnsi="Arial" w:cs="Arial"/>
          <w:sz w:val="24"/>
          <w:szCs w:val="24"/>
          <w:lang w:val="uk-UA" w:eastAsia="ru-RU"/>
        </w:rPr>
        <w:t>МТГ</w:t>
      </w:r>
      <w:r w:rsidRPr="00D14766">
        <w:rPr>
          <w:rFonts w:ascii="Arial" w:eastAsia="Times New Roman" w:hAnsi="Arial" w:cs="Arial"/>
          <w:sz w:val="24"/>
          <w:szCs w:val="24"/>
          <w:lang w:val="uk-UA" w:eastAsia="ru-RU"/>
        </w:rPr>
        <w:t>.</w:t>
      </w:r>
    </w:p>
    <w:p w14:paraId="555C2AFE" w14:textId="1743B592" w:rsidR="00256E6E" w:rsidRPr="00D14766" w:rsidRDefault="00256E6E" w:rsidP="00D14766">
      <w:pPr>
        <w:spacing w:after="0"/>
        <w:ind w:firstLine="708"/>
        <w:jc w:val="both"/>
        <w:rPr>
          <w:rFonts w:ascii="Arial" w:eastAsia="Times New Roman" w:hAnsi="Arial" w:cs="Arial"/>
          <w:sz w:val="24"/>
          <w:szCs w:val="24"/>
          <w:lang w:val="uk-UA" w:eastAsia="ru-RU"/>
        </w:rPr>
      </w:pPr>
      <w:r w:rsidRPr="00D14766">
        <w:rPr>
          <w:rFonts w:ascii="Arial" w:eastAsia="Times New Roman" w:hAnsi="Arial" w:cs="Arial"/>
          <w:sz w:val="24"/>
          <w:szCs w:val="24"/>
          <w:lang w:val="uk-UA" w:eastAsia="ru-RU"/>
        </w:rPr>
        <w:t>Пріоритетним напрямком розвитку у цій сфері є розширення</w:t>
      </w:r>
      <w:r w:rsidR="00916AF9" w:rsidRPr="00D14766">
        <w:rPr>
          <w:rFonts w:ascii="Arial" w:eastAsia="Times New Roman" w:hAnsi="Arial" w:cs="Arial"/>
          <w:sz w:val="24"/>
          <w:szCs w:val="24"/>
          <w:lang w:val="uk-UA" w:eastAsia="ru-RU"/>
        </w:rPr>
        <w:t xml:space="preserve"> пропозиції</w:t>
      </w:r>
      <w:r w:rsidRPr="00D14766">
        <w:rPr>
          <w:rFonts w:ascii="Arial" w:eastAsia="Times New Roman" w:hAnsi="Arial" w:cs="Arial"/>
          <w:sz w:val="24"/>
          <w:szCs w:val="24"/>
          <w:lang w:val="uk-UA" w:eastAsia="ru-RU"/>
        </w:rPr>
        <w:t xml:space="preserve"> доступного житла, зокрема, для внутрішньо переміщених осіб (ВПО), молоді та соціально вразливих категорій населення — створення муніципального соціального житла, що залишатиметься у власності громади і здаватиметься в оренду за цінами нижчими за ринкові.</w:t>
      </w:r>
    </w:p>
    <w:p w14:paraId="4477F364" w14:textId="3EA0BDA0" w:rsidR="0089611B" w:rsidRDefault="00916AF9" w:rsidP="00D57832">
      <w:pPr>
        <w:spacing w:after="0"/>
        <w:ind w:firstLine="708"/>
        <w:jc w:val="both"/>
        <w:rPr>
          <w:rFonts w:ascii="Arial" w:eastAsia="Times New Roman" w:hAnsi="Arial" w:cs="Arial"/>
          <w:sz w:val="24"/>
          <w:szCs w:val="24"/>
          <w:lang w:val="uk-UA" w:eastAsia="ru-RU"/>
        </w:rPr>
      </w:pPr>
      <w:r w:rsidRPr="00130748">
        <w:rPr>
          <w:rFonts w:ascii="Arial" w:eastAsia="Times New Roman" w:hAnsi="Arial" w:cs="Arial"/>
          <w:sz w:val="24"/>
          <w:szCs w:val="24"/>
          <w:lang w:val="uk-UA" w:eastAsia="ru-RU"/>
        </w:rPr>
        <w:t>Крім того, враховуючи низьку енергоефективність більшості житлових будинків, а також</w:t>
      </w:r>
      <w:r w:rsidR="007E7DEB" w:rsidRPr="00130748">
        <w:rPr>
          <w:rFonts w:ascii="Arial" w:eastAsia="Times New Roman" w:hAnsi="Arial" w:cs="Arial"/>
          <w:sz w:val="24"/>
          <w:szCs w:val="24"/>
          <w:lang w:val="uk-UA" w:eastAsia="ru-RU"/>
        </w:rPr>
        <w:t xml:space="preserve"> постійне</w:t>
      </w:r>
      <w:r w:rsidRPr="00130748">
        <w:rPr>
          <w:rFonts w:ascii="Arial" w:eastAsia="Times New Roman" w:hAnsi="Arial" w:cs="Arial"/>
          <w:sz w:val="24"/>
          <w:szCs w:val="24"/>
          <w:lang w:val="uk-UA" w:eastAsia="ru-RU"/>
        </w:rPr>
        <w:t xml:space="preserve"> зростання комунальних платежів, </w:t>
      </w:r>
      <w:r w:rsidR="007E7DEB" w:rsidRPr="00130748">
        <w:rPr>
          <w:rFonts w:ascii="Arial" w:eastAsia="Times New Roman" w:hAnsi="Arial" w:cs="Arial"/>
          <w:sz w:val="24"/>
          <w:szCs w:val="24"/>
          <w:lang w:val="uk-UA" w:eastAsia="ru-RU"/>
        </w:rPr>
        <w:t>важливим напрямком розвитку житлової сфери є розробка і впровадження проєктів</w:t>
      </w:r>
      <w:r w:rsidR="005B2B96" w:rsidRPr="00130748">
        <w:rPr>
          <w:rFonts w:ascii="Arial" w:eastAsia="Times New Roman" w:hAnsi="Arial" w:cs="Arial"/>
          <w:sz w:val="24"/>
          <w:szCs w:val="24"/>
          <w:lang w:val="uk-UA" w:eastAsia="ru-RU"/>
        </w:rPr>
        <w:t xml:space="preserve"> (за участі державного Фонду енергоефективності, міжнародних партнерів, власних внесків мешканців)</w:t>
      </w:r>
      <w:r w:rsidR="007E7DEB" w:rsidRPr="00130748">
        <w:rPr>
          <w:rFonts w:ascii="Arial" w:eastAsia="Times New Roman" w:hAnsi="Arial" w:cs="Arial"/>
          <w:sz w:val="24"/>
          <w:szCs w:val="24"/>
          <w:lang w:val="uk-UA" w:eastAsia="ru-RU"/>
        </w:rPr>
        <w:t xml:space="preserve"> по забезпечення автономності багатоквартирних будинків (</w:t>
      </w:r>
      <w:r w:rsidR="005B2B96" w:rsidRPr="00130748">
        <w:rPr>
          <w:rFonts w:ascii="Arial" w:eastAsia="Times New Roman" w:hAnsi="Arial" w:cs="Arial"/>
          <w:sz w:val="24"/>
          <w:szCs w:val="24"/>
          <w:lang w:val="uk-UA" w:eastAsia="ru-RU"/>
        </w:rPr>
        <w:t>утеплення фасадів будівель, встановлення СЕС</w:t>
      </w:r>
      <w:r w:rsidR="007E7DEB" w:rsidRPr="00130748">
        <w:rPr>
          <w:rFonts w:ascii="Arial" w:eastAsia="Times New Roman" w:hAnsi="Arial" w:cs="Arial"/>
          <w:sz w:val="24"/>
          <w:szCs w:val="24"/>
          <w:lang w:val="uk-UA" w:eastAsia="ru-RU"/>
        </w:rPr>
        <w:t>, які живлять будинкові котли опалення та забезпечують освітлення під’їздів і прибудинкової території).</w:t>
      </w:r>
    </w:p>
    <w:p w14:paraId="48153340" w14:textId="77777777" w:rsidR="00D57832" w:rsidRPr="00DA7E81" w:rsidRDefault="00D57832" w:rsidP="00D57832">
      <w:pPr>
        <w:spacing w:after="0"/>
        <w:ind w:firstLine="708"/>
        <w:jc w:val="both"/>
        <w:rPr>
          <w:rFonts w:ascii="Arial" w:eastAsia="Times New Roman" w:hAnsi="Arial" w:cs="Arial"/>
          <w:sz w:val="22"/>
          <w:szCs w:val="22"/>
          <w:lang w:val="uk-UA" w:eastAsia="ru-RU"/>
        </w:rPr>
      </w:pPr>
    </w:p>
    <w:p w14:paraId="5598052E" w14:textId="79FEF132" w:rsidR="00F23C04" w:rsidRPr="00130748" w:rsidRDefault="00DD33A0" w:rsidP="00D57832">
      <w:pPr>
        <w:spacing w:after="0"/>
        <w:ind w:firstLine="709"/>
        <w:jc w:val="both"/>
        <w:rPr>
          <w:rFonts w:ascii="Arial" w:hAnsi="Arial" w:cs="Arial"/>
          <w:sz w:val="24"/>
          <w:szCs w:val="24"/>
          <w:lang w:val="uk-UA"/>
        </w:rPr>
      </w:pPr>
      <w:r w:rsidRPr="00130748">
        <w:rPr>
          <w:rFonts w:ascii="Arial" w:eastAsia="Times New Roman" w:hAnsi="Arial" w:cs="Arial"/>
          <w:b/>
          <w:bCs/>
          <w:sz w:val="24"/>
          <w:szCs w:val="24"/>
          <w:lang w:val="uk-UA" w:eastAsia="ru-RU"/>
        </w:rPr>
        <w:t>Проміжні висновки. Проблеми та виклики.</w:t>
      </w:r>
      <w:r w:rsidR="000F6973" w:rsidRPr="00130748">
        <w:rPr>
          <w:rFonts w:ascii="Arial" w:eastAsia="Times New Roman" w:hAnsi="Arial" w:cs="Arial"/>
          <w:b/>
          <w:bCs/>
          <w:sz w:val="24"/>
          <w:szCs w:val="24"/>
          <w:lang w:val="uk-UA" w:eastAsia="ru-RU"/>
        </w:rPr>
        <w:t xml:space="preserve"> </w:t>
      </w:r>
    </w:p>
    <w:p w14:paraId="66014AB6" w14:textId="77777777" w:rsidR="00256E6E" w:rsidRPr="00130748" w:rsidRDefault="00256E6E" w:rsidP="00D57832">
      <w:pPr>
        <w:spacing w:after="0"/>
        <w:ind w:firstLine="709"/>
        <w:jc w:val="both"/>
        <w:rPr>
          <w:rFonts w:ascii="Arial" w:hAnsi="Arial" w:cs="Arial"/>
          <w:sz w:val="24"/>
          <w:szCs w:val="24"/>
          <w:lang w:val="uk-UA"/>
        </w:rPr>
      </w:pPr>
      <w:r w:rsidRPr="00130748">
        <w:rPr>
          <w:rFonts w:ascii="Arial" w:hAnsi="Arial" w:cs="Arial"/>
          <w:sz w:val="24"/>
          <w:szCs w:val="24"/>
          <w:lang w:val="uk-UA"/>
        </w:rPr>
        <w:t>На даний час до основних проблем житлової сфери міста належать:</w:t>
      </w:r>
    </w:p>
    <w:p w14:paraId="320337A3" w14:textId="331ABA4E" w:rsidR="00256E6E" w:rsidRPr="00130748" w:rsidRDefault="00256E6E" w:rsidP="00D14766">
      <w:pPr>
        <w:pStyle w:val="a8"/>
        <w:numPr>
          <w:ilvl w:val="0"/>
          <w:numId w:val="11"/>
        </w:numPr>
        <w:spacing w:after="0"/>
        <w:jc w:val="both"/>
        <w:rPr>
          <w:rFonts w:ascii="Arial" w:hAnsi="Arial" w:cs="Arial"/>
          <w:sz w:val="24"/>
          <w:szCs w:val="24"/>
          <w:lang w:val="uk-UA"/>
        </w:rPr>
      </w:pPr>
      <w:r w:rsidRPr="00130748">
        <w:rPr>
          <w:rFonts w:ascii="Arial" w:hAnsi="Arial" w:cs="Arial"/>
          <w:sz w:val="24"/>
          <w:szCs w:val="24"/>
          <w:lang w:val="uk-UA"/>
        </w:rPr>
        <w:t xml:space="preserve">Зношеність </w:t>
      </w:r>
      <w:r w:rsidR="007E7DEB" w:rsidRPr="00130748">
        <w:rPr>
          <w:rFonts w:ascii="Arial" w:hAnsi="Arial" w:cs="Arial"/>
          <w:sz w:val="24"/>
          <w:szCs w:val="24"/>
          <w:lang w:val="uk-UA"/>
        </w:rPr>
        <w:t>та низька енергоефективність житлового фонду (до 50% будинків потребують модернізації).</w:t>
      </w:r>
    </w:p>
    <w:p w14:paraId="0C0CE489" w14:textId="20A413FA" w:rsidR="00842DB8" w:rsidRPr="00130748" w:rsidRDefault="00256E6E" w:rsidP="00D14766">
      <w:pPr>
        <w:pStyle w:val="a8"/>
        <w:numPr>
          <w:ilvl w:val="0"/>
          <w:numId w:val="11"/>
        </w:numPr>
        <w:spacing w:after="0"/>
        <w:jc w:val="both"/>
        <w:rPr>
          <w:rFonts w:ascii="Arial" w:hAnsi="Arial" w:cs="Arial"/>
          <w:sz w:val="24"/>
          <w:szCs w:val="24"/>
          <w:lang w:val="uk-UA"/>
        </w:rPr>
      </w:pPr>
      <w:r w:rsidRPr="00130748">
        <w:rPr>
          <w:rFonts w:ascii="Arial" w:hAnsi="Arial" w:cs="Arial"/>
          <w:sz w:val="24"/>
          <w:szCs w:val="24"/>
          <w:lang w:val="uk-UA"/>
        </w:rPr>
        <w:t>Відсутність достатнього муніципального житла</w:t>
      </w:r>
      <w:r w:rsidR="00842DB8" w:rsidRPr="00130748">
        <w:rPr>
          <w:rFonts w:ascii="Arial" w:hAnsi="Arial" w:cs="Arial"/>
          <w:sz w:val="24"/>
          <w:szCs w:val="24"/>
          <w:lang w:val="uk-UA"/>
        </w:rPr>
        <w:t xml:space="preserve">. На даний час в Кременчуцькій МТГ офіційно зареєстровано 31 475 ВПО, з яких постійно проживає на території громади близько 12 тис. осіб. Більшість з них потребує покращення житлових умов. </w:t>
      </w:r>
    </w:p>
    <w:p w14:paraId="4746FA14" w14:textId="7962316D" w:rsidR="00256E6E" w:rsidRPr="00130748" w:rsidRDefault="00256E6E" w:rsidP="00D14766">
      <w:pPr>
        <w:pStyle w:val="a8"/>
        <w:numPr>
          <w:ilvl w:val="0"/>
          <w:numId w:val="11"/>
        </w:numPr>
        <w:spacing w:after="0"/>
        <w:jc w:val="both"/>
        <w:rPr>
          <w:rFonts w:ascii="Arial" w:hAnsi="Arial" w:cs="Arial"/>
          <w:sz w:val="24"/>
          <w:szCs w:val="24"/>
          <w:lang w:val="uk-UA"/>
        </w:rPr>
      </w:pPr>
      <w:r w:rsidRPr="00130748">
        <w:rPr>
          <w:rFonts w:ascii="Arial" w:hAnsi="Arial" w:cs="Arial"/>
          <w:sz w:val="24"/>
          <w:szCs w:val="24"/>
          <w:lang w:val="uk-UA"/>
        </w:rPr>
        <w:t>Висока вартість будівництва</w:t>
      </w:r>
      <w:r w:rsidR="00842DB8" w:rsidRPr="00130748">
        <w:rPr>
          <w:rFonts w:ascii="Arial" w:hAnsi="Arial" w:cs="Arial"/>
          <w:sz w:val="24"/>
          <w:szCs w:val="24"/>
          <w:lang w:val="uk-UA"/>
        </w:rPr>
        <w:t xml:space="preserve"> нового житла.</w:t>
      </w:r>
    </w:p>
    <w:p w14:paraId="2D22328A" w14:textId="77777777" w:rsidR="00F23C04" w:rsidRPr="00130748" w:rsidRDefault="00F23C04" w:rsidP="00130748">
      <w:pPr>
        <w:spacing w:after="0" w:line="24" w:lineRule="atLeast"/>
        <w:jc w:val="both"/>
        <w:rPr>
          <w:rFonts w:ascii="Arial" w:hAnsi="Arial" w:cs="Arial"/>
          <w:sz w:val="24"/>
          <w:szCs w:val="24"/>
          <w:lang w:val="uk-UA"/>
        </w:rPr>
      </w:pPr>
    </w:p>
    <w:p w14:paraId="0303C22E" w14:textId="77777777" w:rsidR="005B2B96" w:rsidRPr="00130748" w:rsidRDefault="007A5161" w:rsidP="00D57832">
      <w:pPr>
        <w:pStyle w:val="af4"/>
        <w:spacing w:line="288" w:lineRule="auto"/>
        <w:ind w:firstLine="709"/>
        <w:jc w:val="both"/>
        <w:rPr>
          <w:rFonts w:ascii="Arial" w:hAnsi="Arial" w:cs="Arial"/>
          <w:sz w:val="24"/>
          <w:szCs w:val="24"/>
          <w:lang w:val="uk-UA"/>
        </w:rPr>
      </w:pPr>
      <w:r w:rsidRPr="00130748">
        <w:rPr>
          <w:rFonts w:ascii="Arial" w:hAnsi="Arial" w:cs="Arial"/>
          <w:b/>
          <w:bCs/>
          <w:sz w:val="24"/>
          <w:szCs w:val="24"/>
          <w:u w:val="single"/>
          <w:lang w:val="uk-UA"/>
        </w:rPr>
        <w:t>Охорона здоров’я:</w:t>
      </w:r>
      <w:r w:rsidRPr="00130748">
        <w:rPr>
          <w:rFonts w:ascii="Arial" w:hAnsi="Arial" w:cs="Arial"/>
          <w:sz w:val="24"/>
          <w:szCs w:val="24"/>
          <w:lang w:val="uk-UA"/>
        </w:rPr>
        <w:t xml:space="preserve"> </w:t>
      </w:r>
    </w:p>
    <w:p w14:paraId="40EE009E" w14:textId="01B11F20" w:rsidR="007A5161" w:rsidRPr="00130748" w:rsidRDefault="007A5161" w:rsidP="00D03085">
      <w:pPr>
        <w:pStyle w:val="af4"/>
        <w:spacing w:line="288" w:lineRule="auto"/>
        <w:ind w:firstLine="708"/>
        <w:jc w:val="both"/>
        <w:rPr>
          <w:rFonts w:ascii="Arial" w:hAnsi="Arial" w:cs="Arial"/>
          <w:sz w:val="24"/>
          <w:szCs w:val="24"/>
          <w:lang w:val="uk-UA"/>
        </w:rPr>
      </w:pPr>
      <w:r w:rsidRPr="00130748">
        <w:rPr>
          <w:rFonts w:ascii="Arial" w:hAnsi="Arial" w:cs="Arial"/>
          <w:sz w:val="24"/>
          <w:szCs w:val="24"/>
          <w:lang w:val="uk-UA"/>
        </w:rPr>
        <w:t xml:space="preserve">Медична допомога громадянам надається у 10 закладах охорони здоров’я, підпорядкованих Департаменту охорони здоров’я Кременчуцької міської ради Кременчуцького району Полтавської області. </w:t>
      </w:r>
    </w:p>
    <w:p w14:paraId="4521708B" w14:textId="05FD86A7" w:rsidR="007A5161" w:rsidRPr="00130748" w:rsidRDefault="007A5161" w:rsidP="00D03085">
      <w:pPr>
        <w:pStyle w:val="af4"/>
        <w:spacing w:line="288" w:lineRule="auto"/>
        <w:ind w:firstLine="720"/>
        <w:jc w:val="both"/>
        <w:rPr>
          <w:rFonts w:ascii="Arial" w:hAnsi="Arial" w:cs="Arial"/>
          <w:sz w:val="24"/>
          <w:szCs w:val="24"/>
          <w:lang w:val="uk-UA"/>
        </w:rPr>
      </w:pPr>
      <w:r w:rsidRPr="00130748">
        <w:rPr>
          <w:rFonts w:ascii="Arial" w:hAnsi="Arial" w:cs="Arial"/>
          <w:sz w:val="24"/>
          <w:szCs w:val="24"/>
          <w:lang w:val="uk-UA"/>
        </w:rPr>
        <w:t xml:space="preserve">Мережа закладів сімейної медицини по м. Кременчуку складає три комунальних некомерційних медичних підприємств «ЦПМСД № 1, 2, 3», в складі яких організовано </w:t>
      </w:r>
      <w:r w:rsidRPr="00130748">
        <w:rPr>
          <w:rFonts w:ascii="Arial" w:hAnsi="Arial" w:cs="Arial"/>
          <w:sz w:val="24"/>
          <w:szCs w:val="24"/>
          <w:lang w:val="uk-UA"/>
        </w:rPr>
        <w:br/>
        <w:t xml:space="preserve">19 амбулаторій загальної практики – сімейної медицини. У цих закладах працює 64 лікаря загальної практики – сімейної медицини та 38 педіатрів. </w:t>
      </w:r>
    </w:p>
    <w:p w14:paraId="68E6CFB2" w14:textId="77777777" w:rsidR="007A5161" w:rsidRPr="00130748" w:rsidRDefault="007A5161" w:rsidP="00D03085">
      <w:pPr>
        <w:pStyle w:val="af4"/>
        <w:spacing w:line="288" w:lineRule="auto"/>
        <w:ind w:firstLine="720"/>
        <w:jc w:val="both"/>
        <w:rPr>
          <w:rFonts w:ascii="Arial" w:hAnsi="Arial" w:cs="Arial"/>
          <w:sz w:val="24"/>
          <w:szCs w:val="24"/>
          <w:lang w:val="uk-UA"/>
        </w:rPr>
      </w:pPr>
      <w:r w:rsidRPr="00130748">
        <w:rPr>
          <w:rFonts w:ascii="Arial" w:hAnsi="Arial" w:cs="Arial"/>
          <w:sz w:val="24"/>
          <w:szCs w:val="24"/>
          <w:lang w:val="uk-UA"/>
        </w:rPr>
        <w:t>Жителі громади мають змогу отримувати багатопрофільну медичну допомогу у цілодобових стаціонарних відділеннях міських закладів охорони здоров’я. Ліжковий фонд міста станом на 01.10.2025 року складає 1 482 ліжка або 67,9 ліжка на 10 тисяч населення.</w:t>
      </w:r>
    </w:p>
    <w:p w14:paraId="739959D9" w14:textId="77777777" w:rsidR="00252770" w:rsidRPr="00130748" w:rsidRDefault="007A5161" w:rsidP="00D03085">
      <w:pPr>
        <w:pStyle w:val="af4"/>
        <w:spacing w:line="288" w:lineRule="auto"/>
        <w:ind w:firstLine="720"/>
        <w:jc w:val="both"/>
        <w:rPr>
          <w:rFonts w:ascii="Arial" w:hAnsi="Arial" w:cs="Arial"/>
          <w:sz w:val="24"/>
          <w:szCs w:val="24"/>
          <w:lang w:val="uk-UA"/>
        </w:rPr>
      </w:pPr>
      <w:r w:rsidRPr="00130748">
        <w:rPr>
          <w:rFonts w:ascii="Arial" w:hAnsi="Arial" w:cs="Arial"/>
          <w:sz w:val="24"/>
          <w:szCs w:val="24"/>
          <w:lang w:val="uk-UA"/>
        </w:rPr>
        <w:t xml:space="preserve">Усього лікувально-діагностичну допомогу кременчужанам надають </w:t>
      </w:r>
      <w:r w:rsidRPr="00130748">
        <w:rPr>
          <w:rFonts w:ascii="Arial" w:hAnsi="Arial" w:cs="Arial"/>
          <w:sz w:val="24"/>
          <w:szCs w:val="24"/>
          <w:lang w:val="uk-UA"/>
        </w:rPr>
        <w:br/>
        <w:t xml:space="preserve">645 лікарів, в т.ч. 6 кандидатів наук, 258 лікарів мають вищу категорію, </w:t>
      </w:r>
      <w:r w:rsidRPr="00130748">
        <w:rPr>
          <w:rFonts w:ascii="Arial" w:hAnsi="Arial" w:cs="Arial"/>
          <w:sz w:val="24"/>
          <w:szCs w:val="24"/>
          <w:lang w:val="uk-UA"/>
        </w:rPr>
        <w:br/>
        <w:t xml:space="preserve">81 – першу категорію, 57 – другу категорію; 1 253 середніх медичних працівників, в т.ч. 694 мають вищу категорію, 127 – першу категорію, 83 – другу категорію. </w:t>
      </w:r>
    </w:p>
    <w:p w14:paraId="55C21771" w14:textId="77777777" w:rsidR="00130748" w:rsidRPr="00130748" w:rsidRDefault="00130748" w:rsidP="00D03085">
      <w:pPr>
        <w:pStyle w:val="af4"/>
        <w:spacing w:line="288" w:lineRule="auto"/>
        <w:jc w:val="both"/>
        <w:rPr>
          <w:rFonts w:ascii="Arial" w:eastAsia="Times New Roman" w:hAnsi="Arial" w:cs="Arial"/>
          <w:b/>
          <w:bCs/>
          <w:sz w:val="24"/>
          <w:szCs w:val="24"/>
          <w:lang w:val="uk-UA" w:eastAsia="ru-RU"/>
        </w:rPr>
      </w:pPr>
    </w:p>
    <w:p w14:paraId="36964068" w14:textId="118FD3EE" w:rsidR="005B2B96" w:rsidRPr="00130748" w:rsidRDefault="00DD33A0" w:rsidP="00D57832">
      <w:pPr>
        <w:pStyle w:val="af4"/>
        <w:spacing w:line="288" w:lineRule="auto"/>
        <w:ind w:firstLine="709"/>
        <w:jc w:val="both"/>
        <w:rPr>
          <w:rFonts w:ascii="Arial" w:eastAsia="Times New Roman" w:hAnsi="Arial" w:cs="Arial"/>
          <w:b/>
          <w:bCs/>
          <w:sz w:val="24"/>
          <w:szCs w:val="24"/>
          <w:lang w:val="uk-UA" w:eastAsia="ru-RU"/>
        </w:rPr>
      </w:pPr>
      <w:r w:rsidRPr="00130748">
        <w:rPr>
          <w:rFonts w:ascii="Arial" w:eastAsia="Times New Roman" w:hAnsi="Arial" w:cs="Arial"/>
          <w:b/>
          <w:bCs/>
          <w:sz w:val="24"/>
          <w:szCs w:val="24"/>
          <w:lang w:val="uk-UA" w:eastAsia="ru-RU"/>
        </w:rPr>
        <w:t>Проміжні висновки. Проблеми та виклики.</w:t>
      </w:r>
      <w:r w:rsidR="000F6973" w:rsidRPr="00130748">
        <w:rPr>
          <w:rFonts w:ascii="Arial" w:eastAsia="Times New Roman" w:hAnsi="Arial" w:cs="Arial"/>
          <w:b/>
          <w:bCs/>
          <w:sz w:val="24"/>
          <w:szCs w:val="24"/>
          <w:lang w:val="uk-UA" w:eastAsia="ru-RU"/>
        </w:rPr>
        <w:t xml:space="preserve"> </w:t>
      </w:r>
    </w:p>
    <w:p w14:paraId="47E883C3" w14:textId="62D593DC" w:rsidR="00873BD8" w:rsidRPr="00130748" w:rsidRDefault="00252770" w:rsidP="00D03085">
      <w:pPr>
        <w:pStyle w:val="af4"/>
        <w:spacing w:line="288" w:lineRule="auto"/>
        <w:ind w:firstLine="709"/>
        <w:jc w:val="both"/>
        <w:rPr>
          <w:rFonts w:ascii="Arial" w:hAnsi="Arial" w:cs="Arial"/>
          <w:sz w:val="24"/>
          <w:szCs w:val="24"/>
          <w:lang w:val="uk-UA"/>
        </w:rPr>
      </w:pPr>
      <w:r w:rsidRPr="00130748">
        <w:rPr>
          <w:rFonts w:ascii="Arial" w:hAnsi="Arial" w:cs="Arial"/>
          <w:sz w:val="24"/>
          <w:szCs w:val="24"/>
          <w:lang w:val="uk-UA"/>
        </w:rPr>
        <w:t>Клю</w:t>
      </w:r>
      <w:r w:rsidR="00873BD8" w:rsidRPr="00130748">
        <w:rPr>
          <w:rFonts w:ascii="Arial" w:hAnsi="Arial" w:cs="Arial"/>
          <w:sz w:val="24"/>
          <w:szCs w:val="24"/>
          <w:lang w:val="uk-UA"/>
        </w:rPr>
        <w:t>чов</w:t>
      </w:r>
      <w:r w:rsidRPr="00130748">
        <w:rPr>
          <w:rFonts w:ascii="Arial" w:hAnsi="Arial" w:cs="Arial"/>
          <w:sz w:val="24"/>
          <w:szCs w:val="24"/>
          <w:lang w:val="uk-UA"/>
        </w:rPr>
        <w:t>ими викликами</w:t>
      </w:r>
      <w:r w:rsidR="00873BD8" w:rsidRPr="00130748">
        <w:rPr>
          <w:rFonts w:ascii="Arial" w:hAnsi="Arial" w:cs="Arial"/>
          <w:sz w:val="24"/>
          <w:szCs w:val="24"/>
          <w:lang w:val="uk-UA"/>
        </w:rPr>
        <w:t xml:space="preserve"> </w:t>
      </w:r>
      <w:r w:rsidRPr="00130748">
        <w:rPr>
          <w:rFonts w:ascii="Arial" w:hAnsi="Arial" w:cs="Arial"/>
          <w:sz w:val="24"/>
          <w:szCs w:val="24"/>
          <w:lang w:val="uk-UA"/>
        </w:rPr>
        <w:t>для галузі охорони здоров’я в громаді залишаються</w:t>
      </w:r>
      <w:r w:rsidR="00873BD8" w:rsidRPr="00130748">
        <w:rPr>
          <w:rFonts w:ascii="Arial" w:hAnsi="Arial" w:cs="Arial"/>
          <w:sz w:val="24"/>
          <w:szCs w:val="24"/>
          <w:lang w:val="uk-UA"/>
        </w:rPr>
        <w:t>:</w:t>
      </w:r>
    </w:p>
    <w:p w14:paraId="3E139E5D" w14:textId="432C6CA7" w:rsidR="00873BD8" w:rsidRPr="00130748" w:rsidRDefault="00873BD8" w:rsidP="00D03085">
      <w:pPr>
        <w:pStyle w:val="af4"/>
        <w:spacing w:line="288" w:lineRule="auto"/>
        <w:ind w:firstLine="709"/>
        <w:jc w:val="both"/>
        <w:rPr>
          <w:rFonts w:ascii="Arial" w:hAnsi="Arial" w:cs="Arial"/>
          <w:sz w:val="24"/>
          <w:szCs w:val="24"/>
          <w:lang w:val="uk-UA"/>
        </w:rPr>
      </w:pPr>
      <w:r w:rsidRPr="00130748">
        <w:rPr>
          <w:rFonts w:ascii="Arial" w:hAnsi="Arial" w:cs="Arial"/>
          <w:sz w:val="24"/>
          <w:szCs w:val="24"/>
          <w:u w:val="single"/>
          <w:lang w:val="uk-UA"/>
        </w:rPr>
        <w:t>Фінансові та ресурсні обмеження:</w:t>
      </w:r>
      <w:r w:rsidRPr="00130748">
        <w:rPr>
          <w:rFonts w:ascii="Arial" w:hAnsi="Arial" w:cs="Arial"/>
          <w:sz w:val="24"/>
          <w:szCs w:val="24"/>
          <w:lang w:val="uk-UA"/>
        </w:rPr>
        <w:t xml:space="preserve"> </w:t>
      </w:r>
      <w:r w:rsidR="008F4D2E" w:rsidRPr="00130748">
        <w:rPr>
          <w:rFonts w:ascii="Arial" w:hAnsi="Arial" w:cs="Arial"/>
          <w:sz w:val="24"/>
          <w:szCs w:val="24"/>
          <w:lang w:val="uk-UA"/>
        </w:rPr>
        <w:t>брак</w:t>
      </w:r>
      <w:r w:rsidRPr="00130748">
        <w:rPr>
          <w:rFonts w:ascii="Arial" w:hAnsi="Arial" w:cs="Arial"/>
          <w:sz w:val="24"/>
          <w:szCs w:val="24"/>
          <w:lang w:val="uk-UA"/>
        </w:rPr>
        <w:t xml:space="preserve"> бюджетних коштів для утримання мережі закладів охорони здоров'я, високі витрати на комунальні послуги та недостатнє фінансування з боку Національної служби здоров'я України для покриття всіх потреб.</w:t>
      </w:r>
    </w:p>
    <w:p w14:paraId="74CDA5E8" w14:textId="77777777" w:rsidR="00252770" w:rsidRPr="00130748" w:rsidRDefault="00873BD8" w:rsidP="00D03085">
      <w:pPr>
        <w:pStyle w:val="af4"/>
        <w:spacing w:line="288" w:lineRule="auto"/>
        <w:ind w:firstLine="709"/>
        <w:jc w:val="both"/>
        <w:rPr>
          <w:rFonts w:ascii="Arial" w:hAnsi="Arial" w:cs="Arial"/>
          <w:sz w:val="24"/>
          <w:szCs w:val="24"/>
          <w:lang w:val="uk-UA"/>
        </w:rPr>
      </w:pPr>
      <w:r w:rsidRPr="00130748">
        <w:rPr>
          <w:rFonts w:ascii="Arial" w:hAnsi="Arial" w:cs="Arial"/>
          <w:sz w:val="24"/>
          <w:szCs w:val="24"/>
          <w:u w:val="single"/>
          <w:lang w:val="uk-UA"/>
        </w:rPr>
        <w:t>Кадрова криза:</w:t>
      </w:r>
      <w:r w:rsidRPr="00130748">
        <w:rPr>
          <w:rFonts w:ascii="Arial" w:hAnsi="Arial" w:cs="Arial"/>
          <w:sz w:val="24"/>
          <w:szCs w:val="24"/>
          <w:lang w:val="uk-UA"/>
        </w:rPr>
        <w:t xml:space="preserve"> дефіцит сімейних лікарів та вузьких спеціалістів, а також відтік медичних кадрів</w:t>
      </w:r>
      <w:r w:rsidR="00252770" w:rsidRPr="00130748">
        <w:rPr>
          <w:rFonts w:ascii="Arial" w:hAnsi="Arial" w:cs="Arial"/>
          <w:sz w:val="24"/>
          <w:szCs w:val="24"/>
          <w:lang w:val="uk-UA"/>
        </w:rPr>
        <w:t xml:space="preserve"> в приватну медицину</w:t>
      </w:r>
      <w:r w:rsidRPr="00130748">
        <w:rPr>
          <w:rFonts w:ascii="Arial" w:hAnsi="Arial" w:cs="Arial"/>
          <w:sz w:val="24"/>
          <w:szCs w:val="24"/>
          <w:lang w:val="uk-UA"/>
        </w:rPr>
        <w:t>.</w:t>
      </w:r>
    </w:p>
    <w:p w14:paraId="666164C3" w14:textId="1BF7ACEE" w:rsidR="00A90175" w:rsidRPr="00130748" w:rsidRDefault="00873BD8" w:rsidP="00DA7E81">
      <w:pPr>
        <w:pStyle w:val="af4"/>
        <w:spacing w:line="288" w:lineRule="auto"/>
        <w:ind w:firstLine="709"/>
        <w:jc w:val="both"/>
        <w:rPr>
          <w:rFonts w:ascii="Arial" w:hAnsi="Arial" w:cs="Arial"/>
          <w:sz w:val="24"/>
          <w:szCs w:val="24"/>
          <w:lang w:val="uk-UA"/>
        </w:rPr>
      </w:pPr>
      <w:r w:rsidRPr="00130748">
        <w:rPr>
          <w:rFonts w:ascii="Arial" w:hAnsi="Arial" w:cs="Arial"/>
          <w:sz w:val="24"/>
          <w:szCs w:val="24"/>
          <w:u w:val="single"/>
          <w:lang w:val="uk-UA"/>
        </w:rPr>
        <w:t>Інфраструктурні виклики:</w:t>
      </w:r>
      <w:r w:rsidRPr="00130748">
        <w:rPr>
          <w:rFonts w:ascii="Arial" w:hAnsi="Arial" w:cs="Arial"/>
          <w:sz w:val="24"/>
          <w:szCs w:val="24"/>
          <w:lang w:val="uk-UA"/>
        </w:rPr>
        <w:t xml:space="preserve"> </w:t>
      </w:r>
      <w:r w:rsidR="00252770" w:rsidRPr="00130748">
        <w:rPr>
          <w:rFonts w:ascii="Arial" w:hAnsi="Arial" w:cs="Arial"/>
          <w:sz w:val="24"/>
          <w:szCs w:val="24"/>
          <w:lang w:val="uk-UA"/>
        </w:rPr>
        <w:t>застаріла</w:t>
      </w:r>
      <w:r w:rsidRPr="00130748">
        <w:rPr>
          <w:rFonts w:ascii="Arial" w:hAnsi="Arial" w:cs="Arial"/>
          <w:sz w:val="24"/>
          <w:szCs w:val="24"/>
          <w:lang w:val="uk-UA"/>
        </w:rPr>
        <w:t xml:space="preserve"> матеріально-технічна база, недостатня комп'ютеризація, складнощі з автономізацією закладів</w:t>
      </w:r>
      <w:r w:rsidR="008F4D2E" w:rsidRPr="00130748">
        <w:rPr>
          <w:rFonts w:ascii="Arial" w:hAnsi="Arial" w:cs="Arial"/>
          <w:sz w:val="24"/>
          <w:szCs w:val="24"/>
          <w:lang w:val="uk-UA"/>
        </w:rPr>
        <w:t>.</w:t>
      </w:r>
    </w:p>
    <w:p w14:paraId="52E76162" w14:textId="77777777" w:rsidR="00130748" w:rsidRPr="00130748" w:rsidRDefault="00130748" w:rsidP="00DA7E81">
      <w:pPr>
        <w:tabs>
          <w:tab w:val="left" w:pos="567"/>
          <w:tab w:val="left" w:pos="3369"/>
          <w:tab w:val="left" w:pos="4976"/>
        </w:tabs>
        <w:spacing w:after="0" w:line="24" w:lineRule="atLeast"/>
        <w:jc w:val="both"/>
        <w:rPr>
          <w:rFonts w:ascii="Arial" w:hAnsi="Arial" w:cs="Arial"/>
          <w:b/>
          <w:bCs/>
          <w:sz w:val="24"/>
          <w:szCs w:val="24"/>
          <w:u w:val="single"/>
          <w:lang w:val="uk-UA"/>
        </w:rPr>
      </w:pPr>
    </w:p>
    <w:p w14:paraId="323A45D4" w14:textId="7FAAB4CF" w:rsidR="005B2B96" w:rsidRPr="00E0564F" w:rsidRDefault="007A5161" w:rsidP="00DA7E81">
      <w:pPr>
        <w:pStyle w:val="af4"/>
        <w:spacing w:line="288" w:lineRule="auto"/>
        <w:ind w:firstLine="709"/>
        <w:jc w:val="both"/>
        <w:rPr>
          <w:rFonts w:ascii="Arial" w:hAnsi="Arial" w:cs="Arial"/>
          <w:b/>
          <w:bCs/>
          <w:sz w:val="24"/>
          <w:szCs w:val="24"/>
          <w:lang w:val="uk-UA"/>
        </w:rPr>
      </w:pPr>
      <w:r w:rsidRPr="00E0564F">
        <w:rPr>
          <w:rFonts w:ascii="Arial" w:hAnsi="Arial" w:cs="Arial"/>
          <w:b/>
          <w:bCs/>
          <w:sz w:val="24"/>
          <w:szCs w:val="24"/>
          <w:u w:val="single"/>
          <w:lang w:val="uk-UA"/>
        </w:rPr>
        <w:t>Освіта:</w:t>
      </w:r>
      <w:r w:rsidRPr="00E0564F">
        <w:rPr>
          <w:rFonts w:ascii="Arial" w:hAnsi="Arial" w:cs="Arial"/>
          <w:b/>
          <w:bCs/>
          <w:sz w:val="24"/>
          <w:szCs w:val="24"/>
          <w:lang w:val="uk-UA"/>
        </w:rPr>
        <w:t xml:space="preserve"> </w:t>
      </w:r>
    </w:p>
    <w:p w14:paraId="19B817A4" w14:textId="43C58377" w:rsidR="005B2B96" w:rsidRPr="00D03085" w:rsidRDefault="00070C08" w:rsidP="00DA7E81">
      <w:pPr>
        <w:tabs>
          <w:tab w:val="left" w:pos="567"/>
          <w:tab w:val="left" w:pos="3369"/>
          <w:tab w:val="left" w:pos="4976"/>
        </w:tabs>
        <w:spacing w:after="0"/>
        <w:ind w:firstLine="720"/>
        <w:jc w:val="both"/>
        <w:rPr>
          <w:rFonts w:ascii="Arial" w:hAnsi="Arial" w:cs="Arial"/>
          <w:sz w:val="24"/>
          <w:szCs w:val="24"/>
          <w:lang w:val="uk-UA"/>
        </w:rPr>
      </w:pPr>
      <w:r w:rsidRPr="00D03085">
        <w:rPr>
          <w:rFonts w:ascii="Arial" w:hAnsi="Arial" w:cs="Arial"/>
          <w:color w:val="000000"/>
          <w:sz w:val="24"/>
          <w:szCs w:val="24"/>
          <w:shd w:val="clear" w:color="auto" w:fill="FFFFFF"/>
          <w:lang w:val="uk-UA"/>
        </w:rPr>
        <w:t xml:space="preserve">На території Кременчуцької міської територіальної громади </w:t>
      </w:r>
      <w:r w:rsidRPr="00D03085">
        <w:rPr>
          <w:rFonts w:ascii="Arial" w:hAnsi="Arial" w:cs="Arial"/>
          <w:sz w:val="24"/>
          <w:szCs w:val="24"/>
          <w:lang w:val="uk-UA"/>
        </w:rPr>
        <w:t xml:space="preserve">працює </w:t>
      </w:r>
      <w:r w:rsidRPr="00D03085">
        <w:rPr>
          <w:rFonts w:ascii="Arial" w:hAnsi="Arial" w:cs="Arial"/>
          <w:sz w:val="24"/>
          <w:szCs w:val="24"/>
          <w:lang w:val="uk-UA"/>
        </w:rPr>
        <w:br/>
      </w:r>
      <w:r w:rsidRPr="00D03085">
        <w:rPr>
          <w:rFonts w:ascii="Arial" w:hAnsi="Arial" w:cs="Arial"/>
          <w:color w:val="000000"/>
          <w:sz w:val="24"/>
          <w:szCs w:val="24"/>
          <w:lang w:val="uk-UA"/>
        </w:rPr>
        <w:t xml:space="preserve">31 </w:t>
      </w:r>
      <w:r w:rsidR="003057FB" w:rsidRPr="00D03085">
        <w:rPr>
          <w:rFonts w:ascii="Arial" w:hAnsi="Arial" w:cs="Arial"/>
          <w:color w:val="000000"/>
          <w:sz w:val="24"/>
          <w:szCs w:val="24"/>
          <w:lang w:val="uk-UA"/>
        </w:rPr>
        <w:t>ЗЗСО</w:t>
      </w:r>
      <w:r w:rsidRPr="00D03085">
        <w:rPr>
          <w:rFonts w:ascii="Arial" w:hAnsi="Arial" w:cs="Arial"/>
          <w:color w:val="000000"/>
          <w:sz w:val="24"/>
          <w:szCs w:val="24"/>
          <w:lang w:val="uk-UA"/>
        </w:rPr>
        <w:t xml:space="preserve"> різних типів та рівнів: </w:t>
      </w:r>
      <w:r w:rsidRPr="00D03085">
        <w:rPr>
          <w:rFonts w:ascii="Arial" w:hAnsi="Arial" w:cs="Arial"/>
          <w:sz w:val="24"/>
          <w:szCs w:val="24"/>
          <w:lang w:val="uk-UA"/>
        </w:rPr>
        <w:t>9 ліцеїв, 21 гімназія та 1 початкова школа.</w:t>
      </w:r>
    </w:p>
    <w:p w14:paraId="3883AA34" w14:textId="434EE542" w:rsidR="005B2B96" w:rsidRPr="00D03085" w:rsidRDefault="005B2B96" w:rsidP="00D03085">
      <w:pPr>
        <w:tabs>
          <w:tab w:val="left" w:pos="567"/>
          <w:tab w:val="left" w:pos="3369"/>
          <w:tab w:val="left" w:pos="4976"/>
        </w:tabs>
        <w:spacing w:after="0"/>
        <w:ind w:firstLine="720"/>
        <w:jc w:val="both"/>
        <w:rPr>
          <w:rFonts w:ascii="Arial" w:hAnsi="Arial" w:cs="Arial"/>
          <w:sz w:val="24"/>
          <w:szCs w:val="24"/>
          <w:lang w:val="uk-UA"/>
        </w:rPr>
      </w:pPr>
      <w:r w:rsidRPr="00D03085">
        <w:rPr>
          <w:rFonts w:ascii="Arial" w:hAnsi="Arial" w:cs="Arial"/>
          <w:sz w:val="24"/>
          <w:szCs w:val="24"/>
          <w:lang w:val="uk-UA"/>
        </w:rPr>
        <w:t xml:space="preserve">Загальна кількість учнів </w:t>
      </w:r>
      <w:r w:rsidR="00AE6DD6" w:rsidRPr="00D03085">
        <w:rPr>
          <w:rFonts w:ascii="Arial" w:hAnsi="Arial" w:cs="Arial"/>
          <w:sz w:val="24"/>
          <w:szCs w:val="24"/>
          <w:lang w:val="uk-UA"/>
        </w:rPr>
        <w:t>у всіх</w:t>
      </w:r>
      <w:r w:rsidRPr="00D03085">
        <w:rPr>
          <w:rFonts w:ascii="Arial" w:hAnsi="Arial" w:cs="Arial"/>
          <w:sz w:val="24"/>
          <w:szCs w:val="24"/>
          <w:lang w:val="uk-UA"/>
        </w:rPr>
        <w:t xml:space="preserve"> закладах</w:t>
      </w:r>
      <w:r w:rsidR="00070C08" w:rsidRPr="00D03085">
        <w:rPr>
          <w:rFonts w:ascii="Arial" w:hAnsi="Arial" w:cs="Arial"/>
          <w:sz w:val="24"/>
          <w:szCs w:val="24"/>
          <w:lang w:val="uk-UA"/>
        </w:rPr>
        <w:t xml:space="preserve"> на кінець 2025 року – 18</w:t>
      </w:r>
      <w:r w:rsidR="00070C08" w:rsidRPr="00D03085">
        <w:rPr>
          <w:rFonts w:ascii="Arial" w:hAnsi="Arial" w:cs="Arial"/>
          <w:color w:val="000000"/>
          <w:sz w:val="24"/>
          <w:szCs w:val="24"/>
          <w:lang w:val="uk-UA"/>
        </w:rPr>
        <w:t> </w:t>
      </w:r>
      <w:r w:rsidR="00070C08" w:rsidRPr="00D03085">
        <w:rPr>
          <w:rFonts w:ascii="Arial" w:hAnsi="Arial" w:cs="Arial"/>
          <w:sz w:val="24"/>
          <w:szCs w:val="24"/>
          <w:lang w:val="uk-UA"/>
        </w:rPr>
        <w:t xml:space="preserve">513 </w:t>
      </w:r>
      <w:r w:rsidRPr="00D03085">
        <w:rPr>
          <w:rFonts w:ascii="Arial" w:hAnsi="Arial" w:cs="Arial"/>
          <w:sz w:val="24"/>
          <w:szCs w:val="24"/>
          <w:lang w:val="uk-UA"/>
        </w:rPr>
        <w:t>осіб</w:t>
      </w:r>
      <w:r w:rsidR="00070C08" w:rsidRPr="00D03085">
        <w:rPr>
          <w:rFonts w:ascii="Arial" w:hAnsi="Arial" w:cs="Arial"/>
          <w:sz w:val="24"/>
          <w:szCs w:val="24"/>
          <w:lang w:val="uk-UA"/>
        </w:rPr>
        <w:t xml:space="preserve">. </w:t>
      </w:r>
    </w:p>
    <w:p w14:paraId="67E1C2FB" w14:textId="510C74CA" w:rsidR="003057FB" w:rsidRPr="00D03085" w:rsidRDefault="00070C08" w:rsidP="00D03085">
      <w:pPr>
        <w:tabs>
          <w:tab w:val="left" w:pos="567"/>
          <w:tab w:val="left" w:pos="3369"/>
          <w:tab w:val="left" w:pos="4976"/>
        </w:tabs>
        <w:spacing w:after="0"/>
        <w:ind w:firstLine="720"/>
        <w:jc w:val="both"/>
        <w:rPr>
          <w:rFonts w:ascii="Arial" w:hAnsi="Arial" w:cs="Arial"/>
          <w:sz w:val="24"/>
          <w:szCs w:val="24"/>
          <w:lang w:val="uk-UA"/>
        </w:rPr>
      </w:pPr>
      <w:r w:rsidRPr="00D03085">
        <w:rPr>
          <w:rFonts w:ascii="Arial" w:hAnsi="Arial" w:cs="Arial"/>
          <w:sz w:val="24"/>
          <w:szCs w:val="24"/>
          <w:lang w:val="uk-UA"/>
        </w:rPr>
        <w:t>З вересня 2025 року заклади освіти працюють в очній, змішаній та дистанційній формах</w:t>
      </w:r>
      <w:r w:rsidR="005B2B96" w:rsidRPr="00D03085">
        <w:rPr>
          <w:rFonts w:ascii="Arial" w:hAnsi="Arial" w:cs="Arial"/>
          <w:sz w:val="24"/>
          <w:szCs w:val="24"/>
          <w:lang w:val="uk-UA"/>
        </w:rPr>
        <w:t xml:space="preserve">. </w:t>
      </w:r>
      <w:r w:rsidR="003057FB" w:rsidRPr="00D03085">
        <w:rPr>
          <w:rFonts w:ascii="Arial" w:hAnsi="Arial" w:cs="Arial"/>
          <w:sz w:val="24"/>
          <w:szCs w:val="24"/>
          <w:lang w:val="uk-UA"/>
        </w:rPr>
        <w:t xml:space="preserve">Інклюзивне навчання здійснюється у 27 ЗЗСО. Інклюзивних класів 132, де навчаються 242 учні. </w:t>
      </w:r>
    </w:p>
    <w:p w14:paraId="377835C3" w14:textId="67C7FC51" w:rsidR="003057FB" w:rsidRPr="00D03085" w:rsidRDefault="003057FB" w:rsidP="00D03085">
      <w:pPr>
        <w:shd w:val="clear" w:color="auto" w:fill="FFFFFF"/>
        <w:spacing w:after="0"/>
        <w:ind w:firstLine="708"/>
        <w:jc w:val="both"/>
        <w:rPr>
          <w:rFonts w:ascii="Arial" w:hAnsi="Arial" w:cs="Arial"/>
          <w:sz w:val="24"/>
          <w:szCs w:val="24"/>
          <w:lang w:val="uk-UA"/>
        </w:rPr>
      </w:pPr>
      <w:r w:rsidRPr="00D03085">
        <w:rPr>
          <w:rFonts w:ascii="Arial" w:hAnsi="Arial" w:cs="Arial"/>
          <w:sz w:val="24"/>
          <w:szCs w:val="24"/>
          <w:lang w:val="uk-UA"/>
        </w:rPr>
        <w:t xml:space="preserve">У  ліцеях громади надаються освітні послуги за </w:t>
      </w:r>
      <w:r w:rsidR="00AE6DD6" w:rsidRPr="00D03085">
        <w:rPr>
          <w:rFonts w:ascii="Arial" w:hAnsi="Arial" w:cs="Arial"/>
          <w:sz w:val="24"/>
          <w:szCs w:val="24"/>
          <w:lang w:val="uk-UA"/>
        </w:rPr>
        <w:t>такими</w:t>
      </w:r>
      <w:r w:rsidRPr="00D03085">
        <w:rPr>
          <w:rFonts w:ascii="Arial" w:hAnsi="Arial" w:cs="Arial"/>
          <w:sz w:val="24"/>
          <w:szCs w:val="24"/>
          <w:lang w:val="uk-UA"/>
        </w:rPr>
        <w:t xml:space="preserve"> профілями  навчання:</w:t>
      </w:r>
      <w:r w:rsidR="009C2420" w:rsidRPr="00D03085">
        <w:rPr>
          <w:rFonts w:ascii="Arial" w:hAnsi="Arial" w:cs="Arial"/>
          <w:sz w:val="24"/>
          <w:szCs w:val="24"/>
          <w:lang w:val="uk-UA"/>
        </w:rPr>
        <w:t xml:space="preserve"> </w:t>
      </w:r>
      <w:r w:rsidRPr="00D03085">
        <w:rPr>
          <w:rFonts w:ascii="Arial" w:hAnsi="Arial" w:cs="Arial"/>
          <w:sz w:val="24"/>
          <w:szCs w:val="24"/>
          <w:lang w:val="uk-UA"/>
        </w:rPr>
        <w:t>українська філологія;</w:t>
      </w:r>
      <w:r w:rsidR="009C2420" w:rsidRPr="00D03085">
        <w:rPr>
          <w:rFonts w:ascii="Arial" w:hAnsi="Arial" w:cs="Arial"/>
          <w:sz w:val="24"/>
          <w:szCs w:val="24"/>
          <w:lang w:val="uk-UA"/>
        </w:rPr>
        <w:t xml:space="preserve"> </w:t>
      </w:r>
      <w:r w:rsidRPr="00D03085">
        <w:rPr>
          <w:rFonts w:ascii="Arial" w:hAnsi="Arial" w:cs="Arial"/>
          <w:sz w:val="24"/>
          <w:szCs w:val="24"/>
          <w:lang w:val="uk-UA"/>
        </w:rPr>
        <w:t>іноземна філологія;</w:t>
      </w:r>
      <w:r w:rsidR="009C2420" w:rsidRPr="00D03085">
        <w:rPr>
          <w:rFonts w:ascii="Arial" w:hAnsi="Arial" w:cs="Arial"/>
          <w:sz w:val="24"/>
          <w:szCs w:val="24"/>
          <w:lang w:val="uk-UA"/>
        </w:rPr>
        <w:t xml:space="preserve"> </w:t>
      </w:r>
      <w:r w:rsidRPr="00D03085">
        <w:rPr>
          <w:rFonts w:ascii="Arial" w:hAnsi="Arial" w:cs="Arial"/>
          <w:sz w:val="24"/>
          <w:szCs w:val="24"/>
          <w:lang w:val="uk-UA"/>
        </w:rPr>
        <w:t>історичний;</w:t>
      </w:r>
      <w:r w:rsidR="009C2420" w:rsidRPr="00D03085">
        <w:rPr>
          <w:rFonts w:ascii="Arial" w:hAnsi="Arial" w:cs="Arial"/>
          <w:sz w:val="24"/>
          <w:szCs w:val="24"/>
          <w:lang w:val="uk-UA"/>
        </w:rPr>
        <w:t xml:space="preserve"> </w:t>
      </w:r>
      <w:r w:rsidRPr="00D03085">
        <w:rPr>
          <w:rFonts w:ascii="Arial" w:hAnsi="Arial" w:cs="Arial"/>
          <w:sz w:val="24"/>
          <w:szCs w:val="24"/>
          <w:lang w:val="uk-UA"/>
        </w:rPr>
        <w:t>історично-правовий;</w:t>
      </w:r>
      <w:r w:rsidR="009C2420" w:rsidRPr="00D03085">
        <w:rPr>
          <w:rFonts w:ascii="Arial" w:hAnsi="Arial" w:cs="Arial"/>
          <w:sz w:val="24"/>
          <w:szCs w:val="24"/>
          <w:lang w:val="uk-UA"/>
        </w:rPr>
        <w:t xml:space="preserve"> </w:t>
      </w:r>
      <w:r w:rsidRPr="00D03085">
        <w:rPr>
          <w:rFonts w:ascii="Arial" w:hAnsi="Arial" w:cs="Arial"/>
          <w:sz w:val="24"/>
          <w:szCs w:val="24"/>
          <w:lang w:val="uk-UA"/>
        </w:rPr>
        <w:t>біологічний;</w:t>
      </w:r>
      <w:r w:rsidR="009C2420" w:rsidRPr="00D03085">
        <w:rPr>
          <w:rFonts w:ascii="Arial" w:hAnsi="Arial" w:cs="Arial"/>
          <w:sz w:val="24"/>
          <w:szCs w:val="24"/>
          <w:lang w:val="uk-UA"/>
        </w:rPr>
        <w:t xml:space="preserve"> біолого-хімічний; математичний; комп’ютерних</w:t>
      </w:r>
      <w:r w:rsidRPr="00D03085">
        <w:rPr>
          <w:rFonts w:ascii="Arial" w:hAnsi="Arial" w:cs="Arial"/>
          <w:sz w:val="24"/>
          <w:szCs w:val="24"/>
          <w:lang w:val="uk-UA"/>
        </w:rPr>
        <w:t xml:space="preserve"> технологій</w:t>
      </w:r>
      <w:r w:rsidR="009C2420" w:rsidRPr="00D03085">
        <w:rPr>
          <w:rFonts w:ascii="Arial" w:hAnsi="Arial" w:cs="Arial"/>
          <w:sz w:val="24"/>
          <w:szCs w:val="24"/>
          <w:lang w:val="uk-UA"/>
        </w:rPr>
        <w:t>.</w:t>
      </w:r>
    </w:p>
    <w:p w14:paraId="67DFB502" w14:textId="45615203" w:rsidR="00B673B2" w:rsidRPr="00D03085" w:rsidRDefault="00B673B2" w:rsidP="00D03085">
      <w:pPr>
        <w:pStyle w:val="af4"/>
        <w:spacing w:line="288" w:lineRule="auto"/>
        <w:jc w:val="both"/>
        <w:rPr>
          <w:rFonts w:ascii="Arial" w:eastAsiaTheme="minorHAnsi" w:hAnsi="Arial" w:cs="Arial"/>
          <w:kern w:val="2"/>
          <w:sz w:val="24"/>
          <w:szCs w:val="24"/>
          <w:lang w:val="uk-UA"/>
          <w14:ligatures w14:val="standardContextual"/>
        </w:rPr>
      </w:pPr>
      <w:r w:rsidRPr="00D03085">
        <w:rPr>
          <w:rFonts w:ascii="Arial" w:eastAsiaTheme="minorHAnsi" w:hAnsi="Arial" w:cs="Arial"/>
          <w:kern w:val="2"/>
          <w:sz w:val="24"/>
          <w:szCs w:val="24"/>
          <w:lang w:val="uk-UA"/>
          <w14:ligatures w14:val="standardContextual"/>
        </w:rPr>
        <w:t xml:space="preserve">В громаді діють 38 закладів дошкільної освіти та 3 дошкільних підрозділів. </w:t>
      </w:r>
    </w:p>
    <w:p w14:paraId="2A28D9EB" w14:textId="3FE389E2" w:rsidR="00B673B2" w:rsidRPr="00D03085" w:rsidRDefault="000A0932" w:rsidP="00D03085">
      <w:pPr>
        <w:pStyle w:val="af4"/>
        <w:spacing w:line="288" w:lineRule="auto"/>
        <w:ind w:firstLine="720"/>
        <w:jc w:val="both"/>
        <w:rPr>
          <w:rFonts w:ascii="Arial" w:eastAsiaTheme="minorHAnsi" w:hAnsi="Arial" w:cs="Arial"/>
          <w:kern w:val="2"/>
          <w:sz w:val="24"/>
          <w:szCs w:val="24"/>
          <w:lang w:val="uk-UA"/>
          <w14:ligatures w14:val="standardContextual"/>
        </w:rPr>
      </w:pPr>
      <w:r w:rsidRPr="00D03085">
        <w:rPr>
          <w:rFonts w:ascii="Arial" w:eastAsiaTheme="minorHAnsi" w:hAnsi="Arial" w:cs="Arial"/>
          <w:kern w:val="2"/>
          <w:sz w:val="24"/>
          <w:szCs w:val="24"/>
          <w:lang w:val="uk-UA"/>
          <w14:ligatures w14:val="standardContextual"/>
        </w:rPr>
        <w:t>У Кременчуцькій громаді мережа професійної та фахової передвищої освіти представлена сучасними училищами, центрами професійно-технічної освіти та фаховими коледжами, які готують фахівців на базі 9-х та 11-х класів серед яких:</w:t>
      </w:r>
    </w:p>
    <w:p w14:paraId="65AA4BA2" w14:textId="76A8B9FB" w:rsidR="000A0932" w:rsidRPr="00D03085" w:rsidRDefault="000A0932" w:rsidP="00D03085">
      <w:pPr>
        <w:pStyle w:val="af4"/>
        <w:numPr>
          <w:ilvl w:val="0"/>
          <w:numId w:val="17"/>
        </w:numPr>
        <w:spacing w:line="288" w:lineRule="auto"/>
        <w:jc w:val="both"/>
        <w:rPr>
          <w:rFonts w:ascii="Arial" w:eastAsia="Times New Roman" w:hAnsi="Arial" w:cs="Arial"/>
          <w:sz w:val="24"/>
          <w:szCs w:val="24"/>
          <w:u w:val="single"/>
          <w:lang w:val="uk-UA" w:eastAsia="ru-RU"/>
        </w:rPr>
      </w:pPr>
      <w:r w:rsidRPr="00D03085">
        <w:rPr>
          <w:rFonts w:ascii="Arial" w:eastAsia="Times New Roman" w:hAnsi="Arial" w:cs="Arial"/>
          <w:sz w:val="24"/>
          <w:szCs w:val="24"/>
          <w:u w:val="single"/>
          <w:lang w:val="uk-UA" w:eastAsia="ru-RU"/>
        </w:rPr>
        <w:t>Кременчуцький медичний фаховий коледж імені В.І. Литвиненка</w:t>
      </w:r>
    </w:p>
    <w:p w14:paraId="01099AD5" w14:textId="0C8C4E0E" w:rsidR="000A0932" w:rsidRPr="00D03085" w:rsidRDefault="000A0932" w:rsidP="00D03085">
      <w:pPr>
        <w:pStyle w:val="af4"/>
        <w:spacing w:line="288" w:lineRule="auto"/>
        <w:jc w:val="both"/>
        <w:rPr>
          <w:rFonts w:ascii="Arial" w:eastAsia="Times New Roman" w:hAnsi="Arial" w:cs="Arial"/>
          <w:sz w:val="24"/>
          <w:szCs w:val="24"/>
          <w:lang w:val="uk-UA" w:eastAsia="ru-RU"/>
        </w:rPr>
      </w:pPr>
      <w:r w:rsidRPr="00D03085">
        <w:rPr>
          <w:rFonts w:ascii="Arial" w:eastAsia="Times New Roman" w:hAnsi="Arial" w:cs="Arial"/>
          <w:sz w:val="24"/>
          <w:szCs w:val="24"/>
          <w:lang w:val="uk-UA" w:eastAsia="ru-RU"/>
        </w:rPr>
        <w:t xml:space="preserve">Спеціальності: лікувальна та сестринська справа, стоматологія ортопедична, акушерська справа. </w:t>
      </w:r>
    </w:p>
    <w:p w14:paraId="458EA2A4" w14:textId="77777777" w:rsidR="000A0932" w:rsidRPr="00D03085" w:rsidRDefault="000A0932" w:rsidP="00D03085">
      <w:pPr>
        <w:pStyle w:val="af4"/>
        <w:numPr>
          <w:ilvl w:val="0"/>
          <w:numId w:val="17"/>
        </w:numPr>
        <w:spacing w:line="288" w:lineRule="auto"/>
        <w:jc w:val="both"/>
        <w:rPr>
          <w:rFonts w:ascii="Arial" w:eastAsia="Times New Roman" w:hAnsi="Arial" w:cs="Arial"/>
          <w:b/>
          <w:bCs/>
          <w:sz w:val="24"/>
          <w:szCs w:val="24"/>
          <w:u w:val="single"/>
          <w:lang w:val="uk-UA" w:eastAsia="ru-RU"/>
        </w:rPr>
      </w:pPr>
      <w:r w:rsidRPr="00D03085">
        <w:rPr>
          <w:rFonts w:ascii="Arial" w:eastAsia="Times New Roman" w:hAnsi="Arial" w:cs="Arial"/>
          <w:sz w:val="24"/>
          <w:szCs w:val="24"/>
          <w:u w:val="single"/>
          <w:lang w:val="uk-UA" w:eastAsia="ru-RU"/>
        </w:rPr>
        <w:t>Кременчуцький фаховий коледж транспортної інфраструктури та технологій</w:t>
      </w:r>
    </w:p>
    <w:p w14:paraId="53EE9EF5" w14:textId="3144559E" w:rsidR="000A0932" w:rsidRPr="00D03085" w:rsidRDefault="000A0932" w:rsidP="00D03085">
      <w:pPr>
        <w:pStyle w:val="af4"/>
        <w:spacing w:line="288" w:lineRule="auto"/>
        <w:jc w:val="both"/>
        <w:rPr>
          <w:rFonts w:ascii="Arial" w:eastAsia="Times New Roman" w:hAnsi="Arial" w:cs="Arial"/>
          <w:sz w:val="24"/>
          <w:szCs w:val="24"/>
          <w:lang w:val="uk-UA" w:eastAsia="ru-RU"/>
        </w:rPr>
      </w:pPr>
      <w:r w:rsidRPr="00D03085">
        <w:rPr>
          <w:rFonts w:ascii="Arial" w:eastAsia="Times New Roman" w:hAnsi="Arial" w:cs="Arial"/>
          <w:sz w:val="24"/>
          <w:szCs w:val="24"/>
          <w:lang w:val="uk-UA" w:eastAsia="ru-RU"/>
        </w:rPr>
        <w:t xml:space="preserve">Спеціальності: організація перевезень, обслуговування залізничних споруд та рухомого складу. </w:t>
      </w:r>
    </w:p>
    <w:p w14:paraId="0A246071" w14:textId="3069545B" w:rsidR="00D7637F" w:rsidRPr="00D03085" w:rsidRDefault="00D7637F" w:rsidP="00D03085">
      <w:pPr>
        <w:pStyle w:val="af4"/>
        <w:numPr>
          <w:ilvl w:val="0"/>
          <w:numId w:val="17"/>
        </w:numPr>
        <w:spacing w:line="288" w:lineRule="auto"/>
        <w:jc w:val="both"/>
        <w:rPr>
          <w:rFonts w:ascii="Arial" w:eastAsia="Times New Roman" w:hAnsi="Arial" w:cs="Arial"/>
          <w:sz w:val="24"/>
          <w:szCs w:val="24"/>
          <w:u w:val="single"/>
          <w:lang w:val="uk-UA" w:eastAsia="ru-RU"/>
        </w:rPr>
      </w:pPr>
      <w:r w:rsidRPr="00D03085">
        <w:rPr>
          <w:rFonts w:ascii="Arial" w:eastAsia="Times New Roman" w:hAnsi="Arial" w:cs="Arial"/>
          <w:sz w:val="24"/>
          <w:szCs w:val="24"/>
          <w:u w:val="single"/>
          <w:lang w:val="uk-UA" w:eastAsia="ru-RU"/>
        </w:rPr>
        <w:t>Фаховий коледж Придніпровського інституту ВНЗ “Міжрегіональна академія управління персоналом”</w:t>
      </w:r>
    </w:p>
    <w:p w14:paraId="7257A9EE" w14:textId="743B194D" w:rsidR="00F77E97" w:rsidRPr="00D03085" w:rsidRDefault="00D7637F" w:rsidP="00D03085">
      <w:pPr>
        <w:pStyle w:val="af4"/>
        <w:spacing w:line="288" w:lineRule="auto"/>
        <w:jc w:val="both"/>
        <w:rPr>
          <w:rFonts w:ascii="Arial" w:eastAsia="Times New Roman" w:hAnsi="Arial" w:cs="Arial"/>
          <w:sz w:val="24"/>
          <w:szCs w:val="24"/>
          <w:lang w:val="uk-UA" w:eastAsia="ru-RU"/>
        </w:rPr>
      </w:pPr>
      <w:r w:rsidRPr="00D03085">
        <w:rPr>
          <w:rFonts w:ascii="Arial" w:eastAsia="Times New Roman" w:hAnsi="Arial" w:cs="Arial"/>
          <w:sz w:val="24"/>
          <w:szCs w:val="24"/>
          <w:lang w:val="uk-UA" w:eastAsia="ru-RU"/>
        </w:rPr>
        <w:t>Спеціальності:</w:t>
      </w:r>
      <w:r w:rsidR="00F77E97" w:rsidRPr="00D03085">
        <w:rPr>
          <w:rFonts w:ascii="Arial" w:eastAsia="Times New Roman" w:hAnsi="Arial" w:cs="Arial"/>
          <w:sz w:val="24"/>
          <w:szCs w:val="24"/>
          <w:lang w:val="uk-UA" w:eastAsia="ru-RU"/>
        </w:rPr>
        <w:t xml:space="preserve"> Дизайн, Економіка, Психологія, Журналістика</w:t>
      </w:r>
    </w:p>
    <w:p w14:paraId="0BB4A409" w14:textId="0737FDA4" w:rsidR="00D7637F" w:rsidRPr="00D03085" w:rsidRDefault="00D7637F" w:rsidP="00D03085">
      <w:pPr>
        <w:pStyle w:val="af4"/>
        <w:numPr>
          <w:ilvl w:val="0"/>
          <w:numId w:val="17"/>
        </w:numPr>
        <w:spacing w:line="288" w:lineRule="auto"/>
        <w:jc w:val="both"/>
        <w:rPr>
          <w:rFonts w:ascii="Arial" w:eastAsia="Times New Roman" w:hAnsi="Arial" w:cs="Arial"/>
          <w:sz w:val="24"/>
          <w:szCs w:val="24"/>
          <w:u w:val="single"/>
          <w:lang w:val="uk-UA" w:eastAsia="ru-RU"/>
        </w:rPr>
      </w:pPr>
      <w:r w:rsidRPr="00D03085">
        <w:rPr>
          <w:rFonts w:ascii="Arial" w:eastAsia="Times New Roman" w:hAnsi="Arial" w:cs="Arial"/>
          <w:sz w:val="24"/>
          <w:szCs w:val="24"/>
          <w:u w:val="single"/>
          <w:lang w:val="uk-UA" w:eastAsia="ru-RU"/>
        </w:rPr>
        <w:t>Відокремлений структурний підрозділ «Фаховий коледж Кременчуцького національного університету імені Михайла Остроградського»</w:t>
      </w:r>
    </w:p>
    <w:p w14:paraId="77F0051D" w14:textId="2790C7ED" w:rsidR="00D7637F" w:rsidRPr="00D03085" w:rsidRDefault="00D7637F" w:rsidP="00D03085">
      <w:pPr>
        <w:pStyle w:val="af4"/>
        <w:spacing w:line="288" w:lineRule="auto"/>
        <w:jc w:val="both"/>
        <w:rPr>
          <w:rFonts w:ascii="Arial" w:eastAsia="Times New Roman" w:hAnsi="Arial" w:cs="Arial"/>
          <w:sz w:val="24"/>
          <w:szCs w:val="24"/>
          <w:lang w:val="uk-UA" w:eastAsia="ru-RU"/>
        </w:rPr>
      </w:pPr>
      <w:r w:rsidRPr="00D03085">
        <w:rPr>
          <w:rFonts w:ascii="Arial" w:eastAsia="Times New Roman" w:hAnsi="Arial" w:cs="Arial"/>
          <w:sz w:val="24"/>
          <w:szCs w:val="24"/>
          <w:lang w:val="uk-UA" w:eastAsia="ru-RU"/>
        </w:rPr>
        <w:t>Спеціальності: освітні програми за економічним, комп’ютерним, технічним та юридичним напрямами.</w:t>
      </w:r>
    </w:p>
    <w:p w14:paraId="3FDB0A0F" w14:textId="77777777" w:rsidR="00F77E97" w:rsidRPr="00D03085" w:rsidRDefault="00F77E97" w:rsidP="00D03085">
      <w:pPr>
        <w:pStyle w:val="af4"/>
        <w:numPr>
          <w:ilvl w:val="0"/>
          <w:numId w:val="17"/>
        </w:numPr>
        <w:spacing w:line="288" w:lineRule="auto"/>
        <w:jc w:val="both"/>
        <w:rPr>
          <w:rFonts w:ascii="Arial" w:eastAsia="Times New Roman" w:hAnsi="Arial" w:cs="Arial"/>
          <w:sz w:val="24"/>
          <w:szCs w:val="24"/>
          <w:u w:val="single"/>
          <w:lang w:val="uk-UA" w:eastAsia="ru-RU"/>
        </w:rPr>
      </w:pPr>
      <w:r w:rsidRPr="00D03085">
        <w:rPr>
          <w:rFonts w:ascii="Arial" w:eastAsia="Times New Roman" w:hAnsi="Arial" w:cs="Arial"/>
          <w:sz w:val="24"/>
          <w:szCs w:val="24"/>
          <w:u w:val="single"/>
          <w:lang w:val="uk-UA" w:eastAsia="ru-RU"/>
        </w:rPr>
        <w:t>Комунальний заклад вищої освіти «Кременчуцька гуманітарно-технологічна академія» Полтавської обласної ради </w:t>
      </w:r>
    </w:p>
    <w:p w14:paraId="69928CCF" w14:textId="081E2185" w:rsidR="00F77E97" w:rsidRPr="00D03085" w:rsidRDefault="00F77E97" w:rsidP="00D03085">
      <w:pPr>
        <w:pStyle w:val="af4"/>
        <w:spacing w:line="288" w:lineRule="auto"/>
        <w:jc w:val="both"/>
        <w:rPr>
          <w:rFonts w:ascii="Arial" w:eastAsia="Times New Roman" w:hAnsi="Arial" w:cs="Arial"/>
          <w:sz w:val="24"/>
          <w:szCs w:val="24"/>
          <w:u w:val="single"/>
          <w:lang w:val="uk-UA" w:eastAsia="ru-RU"/>
        </w:rPr>
      </w:pPr>
      <w:r w:rsidRPr="00D03085">
        <w:rPr>
          <w:rFonts w:ascii="Arial" w:eastAsia="Times New Roman" w:hAnsi="Arial" w:cs="Arial"/>
          <w:sz w:val="24"/>
          <w:szCs w:val="24"/>
          <w:lang w:val="uk-UA" w:eastAsia="ru-RU"/>
        </w:rPr>
        <w:t>Спеціальності: філологія, психологія, менеджмент, управління закладом освіти.</w:t>
      </w:r>
    </w:p>
    <w:p w14:paraId="2074E376" w14:textId="1B533173" w:rsidR="000A0932" w:rsidRPr="00D03085" w:rsidRDefault="000A0932" w:rsidP="00D03085">
      <w:pPr>
        <w:pStyle w:val="af4"/>
        <w:numPr>
          <w:ilvl w:val="0"/>
          <w:numId w:val="17"/>
        </w:numPr>
        <w:spacing w:line="288" w:lineRule="auto"/>
        <w:jc w:val="both"/>
        <w:rPr>
          <w:rFonts w:ascii="Arial" w:eastAsia="Times New Roman" w:hAnsi="Arial" w:cs="Arial"/>
          <w:sz w:val="24"/>
          <w:szCs w:val="24"/>
          <w:u w:val="single"/>
          <w:lang w:val="uk-UA" w:eastAsia="ru-RU"/>
        </w:rPr>
      </w:pPr>
      <w:r w:rsidRPr="00D03085">
        <w:rPr>
          <w:rFonts w:ascii="Arial" w:eastAsia="Times New Roman" w:hAnsi="Arial" w:cs="Arial"/>
          <w:sz w:val="24"/>
          <w:szCs w:val="24"/>
          <w:u w:val="single"/>
          <w:lang w:val="uk-UA" w:eastAsia="ru-RU"/>
        </w:rPr>
        <w:t>Регіональний центр професійно-технічної освіти №1 м. Кременчука</w:t>
      </w:r>
    </w:p>
    <w:p w14:paraId="5294CB68" w14:textId="2D4475E9" w:rsidR="000A0932" w:rsidRPr="00D03085" w:rsidRDefault="000A0932" w:rsidP="00D03085">
      <w:pPr>
        <w:pStyle w:val="af4"/>
        <w:spacing w:line="288" w:lineRule="auto"/>
        <w:jc w:val="both"/>
        <w:rPr>
          <w:rFonts w:ascii="Arial" w:eastAsia="Times New Roman" w:hAnsi="Arial" w:cs="Arial"/>
          <w:sz w:val="24"/>
          <w:szCs w:val="24"/>
          <w:lang w:val="uk-UA" w:eastAsia="ru-RU"/>
        </w:rPr>
      </w:pPr>
      <w:r w:rsidRPr="00D03085">
        <w:rPr>
          <w:rFonts w:ascii="Arial" w:eastAsia="Times New Roman" w:hAnsi="Arial" w:cs="Arial"/>
          <w:sz w:val="24"/>
          <w:szCs w:val="24"/>
          <w:lang w:val="uk-UA" w:eastAsia="ru-RU"/>
        </w:rPr>
        <w:t xml:space="preserve">Профілі: будівництво, зварювання, транспорт, слюсарна справа, громадське харчування, швейне виробництво. </w:t>
      </w:r>
    </w:p>
    <w:p w14:paraId="314C3511" w14:textId="40F07F53" w:rsidR="000A0932" w:rsidRPr="00D03085" w:rsidRDefault="000A0932" w:rsidP="00D03085">
      <w:pPr>
        <w:pStyle w:val="af4"/>
        <w:numPr>
          <w:ilvl w:val="0"/>
          <w:numId w:val="17"/>
        </w:numPr>
        <w:spacing w:line="288" w:lineRule="auto"/>
        <w:jc w:val="both"/>
        <w:rPr>
          <w:rFonts w:ascii="Arial" w:eastAsia="Times New Roman" w:hAnsi="Arial" w:cs="Arial"/>
          <w:sz w:val="24"/>
          <w:szCs w:val="24"/>
          <w:u w:val="single"/>
          <w:lang w:val="uk-UA" w:eastAsia="ru-RU"/>
        </w:rPr>
      </w:pPr>
      <w:r w:rsidRPr="00D03085">
        <w:rPr>
          <w:rFonts w:ascii="Arial" w:eastAsia="Times New Roman" w:hAnsi="Arial" w:cs="Arial"/>
          <w:sz w:val="24"/>
          <w:szCs w:val="24"/>
          <w:u w:val="single"/>
          <w:lang w:val="uk-UA" w:eastAsia="ru-RU"/>
        </w:rPr>
        <w:t>Вище професійне училище №7 м. Кременчука (ВПУ №7)</w:t>
      </w:r>
    </w:p>
    <w:p w14:paraId="38591D50" w14:textId="3C26CE12" w:rsidR="000A0932" w:rsidRPr="00D03085" w:rsidRDefault="000A0932" w:rsidP="00D03085">
      <w:pPr>
        <w:pStyle w:val="af4"/>
        <w:spacing w:line="288" w:lineRule="auto"/>
        <w:jc w:val="both"/>
        <w:rPr>
          <w:rFonts w:ascii="Arial" w:eastAsia="Times New Roman" w:hAnsi="Arial" w:cs="Arial"/>
          <w:sz w:val="24"/>
          <w:szCs w:val="24"/>
          <w:lang w:val="uk-UA" w:eastAsia="ru-RU"/>
        </w:rPr>
      </w:pPr>
      <w:r w:rsidRPr="00D03085">
        <w:rPr>
          <w:rFonts w:ascii="Arial" w:eastAsia="Times New Roman" w:hAnsi="Arial" w:cs="Arial"/>
          <w:sz w:val="24"/>
          <w:szCs w:val="24"/>
          <w:lang w:val="uk-UA" w:eastAsia="ru-RU"/>
        </w:rPr>
        <w:t xml:space="preserve">Профілі: металообробка, машинобудування, хімічні технології та обслуговування комп’ютерних систем. </w:t>
      </w:r>
    </w:p>
    <w:p w14:paraId="4DC64E25" w14:textId="003C5909" w:rsidR="000A0932" w:rsidRPr="00D03085" w:rsidRDefault="000A0932" w:rsidP="00D03085">
      <w:pPr>
        <w:pStyle w:val="af4"/>
        <w:numPr>
          <w:ilvl w:val="0"/>
          <w:numId w:val="17"/>
        </w:numPr>
        <w:spacing w:line="288" w:lineRule="auto"/>
        <w:jc w:val="both"/>
        <w:rPr>
          <w:rFonts w:ascii="Arial" w:eastAsia="Times New Roman" w:hAnsi="Arial" w:cs="Arial"/>
          <w:sz w:val="24"/>
          <w:szCs w:val="24"/>
          <w:u w:val="single"/>
          <w:lang w:val="uk-UA" w:eastAsia="ru-RU"/>
        </w:rPr>
      </w:pPr>
      <w:r w:rsidRPr="00D03085">
        <w:rPr>
          <w:rFonts w:ascii="Arial" w:eastAsia="Times New Roman" w:hAnsi="Arial" w:cs="Arial"/>
          <w:sz w:val="24"/>
          <w:szCs w:val="24"/>
          <w:u w:val="single"/>
          <w:lang w:val="uk-UA" w:eastAsia="ru-RU"/>
        </w:rPr>
        <w:t>Професійно-технічне училище №26 (ПТУ №26)</w:t>
      </w:r>
    </w:p>
    <w:p w14:paraId="548C5C28" w14:textId="4B73427E" w:rsidR="000A0932" w:rsidRPr="00D03085" w:rsidRDefault="000A0932" w:rsidP="00D03085">
      <w:pPr>
        <w:pStyle w:val="af4"/>
        <w:spacing w:line="288" w:lineRule="auto"/>
        <w:jc w:val="both"/>
        <w:rPr>
          <w:rFonts w:ascii="Arial" w:eastAsia="Times New Roman" w:hAnsi="Arial" w:cs="Arial"/>
          <w:sz w:val="24"/>
          <w:szCs w:val="24"/>
          <w:lang w:val="uk-UA" w:eastAsia="ru-RU"/>
        </w:rPr>
      </w:pPr>
      <w:r w:rsidRPr="00D03085">
        <w:rPr>
          <w:rFonts w:ascii="Arial" w:eastAsia="Times New Roman" w:hAnsi="Arial" w:cs="Arial"/>
          <w:sz w:val="24"/>
          <w:szCs w:val="24"/>
          <w:lang w:val="uk-UA" w:eastAsia="ru-RU"/>
        </w:rPr>
        <w:t xml:space="preserve">Профілі: кухар, кондитер, пекар, зварювальник, слюсар з ремонту автотранспорту. </w:t>
      </w:r>
    </w:p>
    <w:p w14:paraId="27B8530F" w14:textId="77777777" w:rsidR="000A0932" w:rsidRPr="00D03085" w:rsidRDefault="000A0932" w:rsidP="00D03085">
      <w:pPr>
        <w:pStyle w:val="af4"/>
        <w:numPr>
          <w:ilvl w:val="0"/>
          <w:numId w:val="17"/>
        </w:numPr>
        <w:spacing w:line="288" w:lineRule="auto"/>
        <w:jc w:val="both"/>
        <w:rPr>
          <w:rFonts w:ascii="Arial" w:eastAsia="Times New Roman" w:hAnsi="Arial" w:cs="Arial"/>
          <w:sz w:val="24"/>
          <w:szCs w:val="24"/>
          <w:u w:val="single"/>
          <w:lang w:val="uk-UA" w:eastAsia="ru-RU"/>
        </w:rPr>
      </w:pPr>
      <w:r w:rsidRPr="00D03085">
        <w:rPr>
          <w:rFonts w:ascii="Arial" w:eastAsia="Times New Roman" w:hAnsi="Arial" w:cs="Arial"/>
          <w:sz w:val="24"/>
          <w:szCs w:val="24"/>
          <w:u w:val="single"/>
          <w:lang w:val="uk-UA" w:eastAsia="ru-RU"/>
        </w:rPr>
        <w:t>Кременчуцький професійний ліцей ім. А.С. Макаренка</w:t>
      </w:r>
    </w:p>
    <w:p w14:paraId="5BC67108" w14:textId="0AE06F42" w:rsidR="000A0932" w:rsidRPr="00D03085" w:rsidRDefault="000A0932" w:rsidP="00D03085">
      <w:pPr>
        <w:pStyle w:val="af4"/>
        <w:spacing w:line="288" w:lineRule="auto"/>
        <w:jc w:val="both"/>
        <w:rPr>
          <w:rFonts w:ascii="Arial" w:eastAsia="Times New Roman" w:hAnsi="Arial" w:cs="Arial"/>
          <w:sz w:val="24"/>
          <w:szCs w:val="24"/>
          <w:lang w:val="uk-UA" w:eastAsia="ru-RU"/>
        </w:rPr>
      </w:pPr>
      <w:r w:rsidRPr="00D03085">
        <w:rPr>
          <w:rFonts w:ascii="Arial" w:eastAsia="Times New Roman" w:hAnsi="Arial" w:cs="Arial"/>
          <w:sz w:val="24"/>
          <w:szCs w:val="24"/>
          <w:lang w:val="uk-UA" w:eastAsia="ru-RU"/>
        </w:rPr>
        <w:t xml:space="preserve">Профілі: підготовка фахівців для промисловості та сфери послуг. </w:t>
      </w:r>
    </w:p>
    <w:p w14:paraId="33812C2B" w14:textId="7F177767" w:rsidR="00F77E97" w:rsidRPr="00D03085" w:rsidRDefault="00F77E97" w:rsidP="00D57832">
      <w:pPr>
        <w:pStyle w:val="af4"/>
        <w:spacing w:line="288" w:lineRule="auto"/>
        <w:ind w:firstLine="708"/>
        <w:jc w:val="both"/>
        <w:rPr>
          <w:rFonts w:ascii="Arial" w:eastAsia="Times New Roman" w:hAnsi="Arial" w:cs="Arial"/>
          <w:sz w:val="24"/>
          <w:szCs w:val="24"/>
          <w:lang w:val="uk-UA" w:eastAsia="ru-RU"/>
        </w:rPr>
      </w:pPr>
      <w:r w:rsidRPr="00D03085">
        <w:rPr>
          <w:rFonts w:ascii="Arial" w:eastAsia="Times New Roman" w:hAnsi="Arial" w:cs="Arial"/>
          <w:sz w:val="24"/>
          <w:szCs w:val="24"/>
          <w:lang w:val="uk-UA" w:eastAsia="ru-RU"/>
        </w:rPr>
        <w:t xml:space="preserve">Кременчуцький національний університет імені Михайла Остроградського (КрНУ) — головний багатопрофільний заклад вищої освіти </w:t>
      </w:r>
      <w:r w:rsidR="002F76A0" w:rsidRPr="00D03085">
        <w:rPr>
          <w:rFonts w:ascii="Arial" w:eastAsia="Times New Roman" w:hAnsi="Arial" w:cs="Arial"/>
          <w:sz w:val="24"/>
          <w:szCs w:val="24"/>
          <w:lang w:val="uk-UA" w:eastAsia="ru-RU"/>
        </w:rPr>
        <w:t>громади</w:t>
      </w:r>
      <w:r w:rsidRPr="00D03085">
        <w:rPr>
          <w:rFonts w:ascii="Arial" w:eastAsia="Times New Roman" w:hAnsi="Arial" w:cs="Arial"/>
          <w:sz w:val="24"/>
          <w:szCs w:val="24"/>
          <w:lang w:val="uk-UA" w:eastAsia="ru-RU"/>
        </w:rPr>
        <w:t xml:space="preserve">, що готує фахівців інженерних, технологічних, економічних та гуманітарних спеціальностей. </w:t>
      </w:r>
    </w:p>
    <w:p w14:paraId="5F12D6AC" w14:textId="77777777" w:rsidR="00B673B2" w:rsidRPr="00D03085" w:rsidRDefault="00B673B2" w:rsidP="00D57832">
      <w:pPr>
        <w:pStyle w:val="af4"/>
        <w:spacing w:line="288" w:lineRule="auto"/>
        <w:jc w:val="both"/>
        <w:rPr>
          <w:rFonts w:ascii="Arial" w:eastAsia="Times New Roman" w:hAnsi="Arial" w:cs="Arial"/>
          <w:b/>
          <w:bCs/>
          <w:sz w:val="24"/>
          <w:szCs w:val="24"/>
          <w:lang w:val="uk-UA" w:eastAsia="ru-RU"/>
        </w:rPr>
      </w:pPr>
    </w:p>
    <w:p w14:paraId="440EED7D" w14:textId="78AB4F6C" w:rsidR="005B2B96" w:rsidRPr="00D03085" w:rsidRDefault="00DD33A0" w:rsidP="00D57832">
      <w:pPr>
        <w:pStyle w:val="af4"/>
        <w:spacing w:line="288" w:lineRule="auto"/>
        <w:ind w:firstLine="709"/>
        <w:jc w:val="both"/>
        <w:rPr>
          <w:rFonts w:ascii="Arial" w:hAnsi="Arial" w:cs="Arial"/>
          <w:sz w:val="24"/>
          <w:szCs w:val="24"/>
          <w:lang w:val="uk-UA"/>
        </w:rPr>
      </w:pPr>
      <w:r w:rsidRPr="00D03085">
        <w:rPr>
          <w:rFonts w:ascii="Arial" w:eastAsia="Times New Roman" w:hAnsi="Arial" w:cs="Arial"/>
          <w:b/>
          <w:bCs/>
          <w:sz w:val="24"/>
          <w:szCs w:val="24"/>
          <w:lang w:val="uk-UA" w:eastAsia="ru-RU"/>
        </w:rPr>
        <w:t>Проміжні висновки. Проблеми та виклики.</w:t>
      </w:r>
      <w:r w:rsidR="000F6973" w:rsidRPr="00D03085">
        <w:rPr>
          <w:rFonts w:ascii="Arial" w:hAnsi="Arial" w:cs="Arial"/>
          <w:sz w:val="24"/>
          <w:szCs w:val="24"/>
          <w:lang w:val="uk-UA"/>
        </w:rPr>
        <w:t xml:space="preserve"> </w:t>
      </w:r>
    </w:p>
    <w:p w14:paraId="186734B9" w14:textId="65E9592D" w:rsidR="000532A0" w:rsidRPr="00D03085" w:rsidRDefault="000532A0" w:rsidP="00D57832">
      <w:pPr>
        <w:pStyle w:val="af4"/>
        <w:spacing w:line="288" w:lineRule="auto"/>
        <w:ind w:firstLine="708"/>
        <w:jc w:val="both"/>
        <w:rPr>
          <w:rFonts w:ascii="Arial" w:hAnsi="Arial" w:cs="Arial"/>
          <w:sz w:val="24"/>
          <w:szCs w:val="24"/>
          <w:lang w:val="uk-UA"/>
        </w:rPr>
      </w:pPr>
      <w:r w:rsidRPr="00D03085">
        <w:rPr>
          <w:rFonts w:ascii="Arial" w:hAnsi="Arial" w:cs="Arial"/>
          <w:sz w:val="24"/>
          <w:szCs w:val="24"/>
          <w:lang w:val="uk-UA"/>
        </w:rPr>
        <w:t xml:space="preserve">Ключовими викликами галузі освіти в </w:t>
      </w:r>
      <w:r w:rsidR="008A56B2" w:rsidRPr="00D03085">
        <w:rPr>
          <w:rFonts w:ascii="Arial" w:hAnsi="Arial" w:cs="Arial"/>
          <w:sz w:val="24"/>
          <w:szCs w:val="24"/>
          <w:lang w:val="uk-UA"/>
        </w:rPr>
        <w:t>Кременчуцькій МТГ</w:t>
      </w:r>
      <w:r w:rsidRPr="00D03085">
        <w:rPr>
          <w:rFonts w:ascii="Arial" w:hAnsi="Arial" w:cs="Arial"/>
          <w:sz w:val="24"/>
          <w:szCs w:val="24"/>
          <w:lang w:val="uk-UA"/>
        </w:rPr>
        <w:t xml:space="preserve"> є:</w:t>
      </w:r>
    </w:p>
    <w:p w14:paraId="656E6E2A" w14:textId="77777777" w:rsidR="000532A0" w:rsidRPr="00D03085" w:rsidRDefault="000532A0" w:rsidP="00D57832">
      <w:pPr>
        <w:spacing w:after="0"/>
        <w:jc w:val="both"/>
        <w:rPr>
          <w:rFonts w:ascii="Arial" w:hAnsi="Arial" w:cs="Arial"/>
          <w:sz w:val="24"/>
          <w:szCs w:val="24"/>
          <w:u w:val="single"/>
          <w:lang w:val="uk-UA"/>
        </w:rPr>
      </w:pPr>
      <w:r w:rsidRPr="00D03085">
        <w:rPr>
          <w:rFonts w:ascii="Arial" w:hAnsi="Arial" w:cs="Arial"/>
          <w:sz w:val="24"/>
          <w:szCs w:val="24"/>
          <w:u w:val="single"/>
          <w:lang w:val="uk-UA"/>
        </w:rPr>
        <w:t xml:space="preserve">Демографічні зміни </w:t>
      </w:r>
    </w:p>
    <w:p w14:paraId="588520F1" w14:textId="77777777" w:rsidR="000532A0" w:rsidRPr="00D03085" w:rsidRDefault="000532A0" w:rsidP="00D57832">
      <w:pPr>
        <w:numPr>
          <w:ilvl w:val="1"/>
          <w:numId w:val="13"/>
        </w:numPr>
        <w:tabs>
          <w:tab w:val="num" w:pos="630"/>
        </w:tabs>
        <w:spacing w:after="0"/>
        <w:ind w:hanging="990"/>
        <w:jc w:val="both"/>
        <w:rPr>
          <w:rFonts w:ascii="Arial" w:hAnsi="Arial" w:cs="Arial"/>
          <w:sz w:val="24"/>
          <w:szCs w:val="24"/>
          <w:lang w:val="uk-UA"/>
        </w:rPr>
      </w:pPr>
      <w:r w:rsidRPr="00D03085">
        <w:rPr>
          <w:rFonts w:ascii="Arial" w:hAnsi="Arial" w:cs="Arial"/>
          <w:sz w:val="24"/>
          <w:szCs w:val="24"/>
          <w:lang w:val="uk-UA"/>
        </w:rPr>
        <w:t xml:space="preserve">зменшення кількості дітей та учнів; </w:t>
      </w:r>
    </w:p>
    <w:p w14:paraId="064D95AC" w14:textId="77777777" w:rsidR="000532A0" w:rsidRPr="00D03085" w:rsidRDefault="000532A0" w:rsidP="00D57832">
      <w:pPr>
        <w:numPr>
          <w:ilvl w:val="1"/>
          <w:numId w:val="13"/>
        </w:numPr>
        <w:tabs>
          <w:tab w:val="num" w:pos="630"/>
        </w:tabs>
        <w:spacing w:after="0"/>
        <w:ind w:hanging="990"/>
        <w:jc w:val="both"/>
        <w:rPr>
          <w:rFonts w:ascii="Arial" w:hAnsi="Arial" w:cs="Arial"/>
          <w:sz w:val="24"/>
          <w:szCs w:val="24"/>
          <w:lang w:val="uk-UA"/>
        </w:rPr>
      </w:pPr>
      <w:r w:rsidRPr="00D03085">
        <w:rPr>
          <w:rFonts w:ascii="Arial" w:hAnsi="Arial" w:cs="Arial"/>
          <w:sz w:val="24"/>
          <w:szCs w:val="24"/>
          <w:lang w:val="uk-UA"/>
        </w:rPr>
        <w:t xml:space="preserve">міграція населення; </w:t>
      </w:r>
    </w:p>
    <w:p w14:paraId="10CDBAE8" w14:textId="77777777" w:rsidR="000532A0" w:rsidRPr="00D03085" w:rsidRDefault="000532A0" w:rsidP="00D03085">
      <w:pPr>
        <w:spacing w:after="0"/>
        <w:jc w:val="both"/>
        <w:rPr>
          <w:rFonts w:ascii="Arial" w:hAnsi="Arial" w:cs="Arial"/>
          <w:sz w:val="24"/>
          <w:szCs w:val="24"/>
          <w:u w:val="single"/>
          <w:lang w:val="uk-UA"/>
        </w:rPr>
      </w:pPr>
      <w:r w:rsidRPr="00D03085">
        <w:rPr>
          <w:rFonts w:ascii="Arial" w:hAnsi="Arial" w:cs="Arial"/>
          <w:sz w:val="24"/>
          <w:szCs w:val="24"/>
          <w:u w:val="single"/>
          <w:lang w:val="uk-UA"/>
        </w:rPr>
        <w:t xml:space="preserve">Фінансування та матеріально-технічна база </w:t>
      </w:r>
    </w:p>
    <w:p w14:paraId="3F881BE4" w14:textId="77777777" w:rsidR="000532A0" w:rsidRPr="00D03085" w:rsidRDefault="000532A0" w:rsidP="00D03085">
      <w:pPr>
        <w:numPr>
          <w:ilvl w:val="1"/>
          <w:numId w:val="13"/>
        </w:numPr>
        <w:tabs>
          <w:tab w:val="num" w:pos="630"/>
        </w:tabs>
        <w:spacing w:after="0"/>
        <w:ind w:hanging="990"/>
        <w:jc w:val="both"/>
        <w:rPr>
          <w:rFonts w:ascii="Arial" w:hAnsi="Arial" w:cs="Arial"/>
          <w:sz w:val="24"/>
          <w:szCs w:val="24"/>
          <w:lang w:val="uk-UA"/>
        </w:rPr>
      </w:pPr>
      <w:r w:rsidRPr="00D03085">
        <w:rPr>
          <w:rFonts w:ascii="Arial" w:hAnsi="Arial" w:cs="Arial"/>
          <w:sz w:val="24"/>
          <w:szCs w:val="24"/>
          <w:lang w:val="uk-UA"/>
        </w:rPr>
        <w:t xml:space="preserve">недостатність коштів на утримання й розвиток закладів; </w:t>
      </w:r>
    </w:p>
    <w:p w14:paraId="63A2C9DA" w14:textId="77777777" w:rsidR="000532A0" w:rsidRPr="00D03085" w:rsidRDefault="000532A0" w:rsidP="00D03085">
      <w:pPr>
        <w:numPr>
          <w:ilvl w:val="1"/>
          <w:numId w:val="13"/>
        </w:numPr>
        <w:tabs>
          <w:tab w:val="num" w:pos="630"/>
        </w:tabs>
        <w:spacing w:after="0"/>
        <w:ind w:hanging="990"/>
        <w:jc w:val="both"/>
        <w:rPr>
          <w:rFonts w:ascii="Arial" w:hAnsi="Arial" w:cs="Arial"/>
          <w:sz w:val="24"/>
          <w:szCs w:val="24"/>
          <w:lang w:val="uk-UA"/>
        </w:rPr>
      </w:pPr>
      <w:r w:rsidRPr="00D03085">
        <w:rPr>
          <w:rFonts w:ascii="Arial" w:hAnsi="Arial" w:cs="Arial"/>
          <w:sz w:val="24"/>
          <w:szCs w:val="24"/>
          <w:lang w:val="uk-UA"/>
        </w:rPr>
        <w:t xml:space="preserve">потреба в ремонтах, модернізації обладнання; </w:t>
      </w:r>
    </w:p>
    <w:p w14:paraId="772689BB" w14:textId="77777777" w:rsidR="000532A0" w:rsidRPr="00D03085" w:rsidRDefault="000532A0" w:rsidP="00D03085">
      <w:pPr>
        <w:numPr>
          <w:ilvl w:val="1"/>
          <w:numId w:val="13"/>
        </w:numPr>
        <w:tabs>
          <w:tab w:val="num" w:pos="630"/>
        </w:tabs>
        <w:spacing w:after="0"/>
        <w:ind w:hanging="990"/>
        <w:jc w:val="both"/>
        <w:rPr>
          <w:rFonts w:ascii="Arial" w:hAnsi="Arial" w:cs="Arial"/>
          <w:sz w:val="24"/>
          <w:szCs w:val="24"/>
          <w:lang w:val="uk-UA"/>
        </w:rPr>
      </w:pPr>
      <w:r w:rsidRPr="00D03085">
        <w:rPr>
          <w:rFonts w:ascii="Arial" w:hAnsi="Arial" w:cs="Arial"/>
          <w:sz w:val="24"/>
          <w:szCs w:val="24"/>
          <w:lang w:val="uk-UA"/>
        </w:rPr>
        <w:t xml:space="preserve">забезпечення укриттями та безпечними умовами навчання. </w:t>
      </w:r>
    </w:p>
    <w:p w14:paraId="5DAAF222" w14:textId="5E61ECDA" w:rsidR="000532A0" w:rsidRPr="00D03085" w:rsidRDefault="000532A0" w:rsidP="00D03085">
      <w:pPr>
        <w:spacing w:after="0"/>
        <w:jc w:val="both"/>
        <w:rPr>
          <w:rFonts w:ascii="Arial" w:hAnsi="Arial" w:cs="Arial"/>
          <w:sz w:val="24"/>
          <w:szCs w:val="24"/>
          <w:u w:val="single"/>
          <w:lang w:val="uk-UA"/>
        </w:rPr>
      </w:pPr>
      <w:r w:rsidRPr="00D03085">
        <w:rPr>
          <w:rFonts w:ascii="Arial" w:hAnsi="Arial" w:cs="Arial"/>
          <w:sz w:val="24"/>
          <w:szCs w:val="24"/>
          <w:u w:val="single"/>
          <w:lang w:val="uk-UA"/>
        </w:rPr>
        <w:t xml:space="preserve">Кадрові проблеми та оптимізація мережі закладів освіти </w:t>
      </w:r>
    </w:p>
    <w:p w14:paraId="1686B42C" w14:textId="43879717" w:rsidR="000532A0" w:rsidRPr="00D03085" w:rsidRDefault="000532A0" w:rsidP="00D03085">
      <w:pPr>
        <w:numPr>
          <w:ilvl w:val="1"/>
          <w:numId w:val="13"/>
        </w:numPr>
        <w:tabs>
          <w:tab w:val="num" w:pos="630"/>
        </w:tabs>
        <w:spacing w:after="0"/>
        <w:ind w:left="630" w:hanging="180"/>
        <w:jc w:val="both"/>
        <w:rPr>
          <w:rFonts w:ascii="Arial" w:hAnsi="Arial" w:cs="Arial"/>
          <w:sz w:val="24"/>
          <w:szCs w:val="24"/>
          <w:lang w:val="uk-UA"/>
        </w:rPr>
      </w:pPr>
      <w:r w:rsidRPr="00D03085">
        <w:rPr>
          <w:rFonts w:ascii="Arial" w:hAnsi="Arial" w:cs="Arial"/>
          <w:sz w:val="24"/>
          <w:szCs w:val="24"/>
          <w:lang w:val="uk-UA"/>
        </w:rPr>
        <w:t xml:space="preserve">дефіцит кваліфікованих педагогів через старіння кадрів та низьку мотивацію молодих спеціалістів працювати в громаді; </w:t>
      </w:r>
    </w:p>
    <w:p w14:paraId="4D504378" w14:textId="09BBEFA6" w:rsidR="000532A0" w:rsidRPr="00D03085" w:rsidRDefault="000532A0" w:rsidP="00D03085">
      <w:pPr>
        <w:numPr>
          <w:ilvl w:val="1"/>
          <w:numId w:val="13"/>
        </w:numPr>
        <w:tabs>
          <w:tab w:val="num" w:pos="630"/>
        </w:tabs>
        <w:spacing w:after="0"/>
        <w:ind w:left="630" w:hanging="180"/>
        <w:jc w:val="both"/>
        <w:rPr>
          <w:rFonts w:ascii="Arial" w:hAnsi="Arial" w:cs="Arial"/>
          <w:sz w:val="24"/>
          <w:szCs w:val="24"/>
          <w:lang w:val="uk-UA"/>
        </w:rPr>
      </w:pPr>
      <w:r w:rsidRPr="00D03085">
        <w:rPr>
          <w:rFonts w:ascii="Arial" w:hAnsi="Arial" w:cs="Arial"/>
          <w:sz w:val="24"/>
          <w:szCs w:val="24"/>
          <w:lang w:val="uk-UA"/>
        </w:rPr>
        <w:t>необхідність створення спроможної мережі шкіл з дотриманням балансу між доступністю та ефективністю витрат (нерівномірне наповнення закладів освіти).</w:t>
      </w:r>
    </w:p>
    <w:p w14:paraId="451662F2" w14:textId="77777777" w:rsidR="000532A0" w:rsidRPr="00D03085" w:rsidRDefault="000532A0" w:rsidP="00D03085">
      <w:pPr>
        <w:spacing w:after="0"/>
        <w:jc w:val="both"/>
        <w:rPr>
          <w:rFonts w:ascii="Arial" w:hAnsi="Arial" w:cs="Arial"/>
          <w:sz w:val="24"/>
          <w:szCs w:val="24"/>
          <w:u w:val="single"/>
          <w:lang w:val="uk-UA"/>
        </w:rPr>
      </w:pPr>
      <w:r w:rsidRPr="00D03085">
        <w:rPr>
          <w:rFonts w:ascii="Arial" w:hAnsi="Arial" w:cs="Arial"/>
          <w:sz w:val="24"/>
          <w:szCs w:val="24"/>
          <w:u w:val="single"/>
          <w:lang w:val="uk-UA"/>
        </w:rPr>
        <w:t xml:space="preserve">Безпекові виклики </w:t>
      </w:r>
    </w:p>
    <w:p w14:paraId="06DEC252" w14:textId="77777777" w:rsidR="000532A0" w:rsidRPr="00D03085" w:rsidRDefault="000532A0" w:rsidP="00D03085">
      <w:pPr>
        <w:numPr>
          <w:ilvl w:val="1"/>
          <w:numId w:val="13"/>
        </w:numPr>
        <w:tabs>
          <w:tab w:val="num" w:pos="630"/>
          <w:tab w:val="num" w:pos="1440"/>
        </w:tabs>
        <w:spacing w:after="0"/>
        <w:ind w:hanging="990"/>
        <w:jc w:val="both"/>
        <w:rPr>
          <w:rFonts w:ascii="Arial" w:hAnsi="Arial" w:cs="Arial"/>
          <w:sz w:val="24"/>
          <w:szCs w:val="24"/>
          <w:lang w:val="uk-UA"/>
        </w:rPr>
      </w:pPr>
      <w:r w:rsidRPr="00D03085">
        <w:rPr>
          <w:rFonts w:ascii="Arial" w:hAnsi="Arial" w:cs="Arial"/>
          <w:sz w:val="24"/>
          <w:szCs w:val="24"/>
          <w:lang w:val="uk-UA"/>
        </w:rPr>
        <w:t xml:space="preserve">організація навчання в умовах воєнних ризиків; </w:t>
      </w:r>
    </w:p>
    <w:p w14:paraId="2AD1868D" w14:textId="77777777" w:rsidR="000532A0" w:rsidRPr="00D03085" w:rsidRDefault="000532A0" w:rsidP="00D03085">
      <w:pPr>
        <w:numPr>
          <w:ilvl w:val="1"/>
          <w:numId w:val="13"/>
        </w:numPr>
        <w:tabs>
          <w:tab w:val="num" w:pos="630"/>
          <w:tab w:val="num" w:pos="1440"/>
        </w:tabs>
        <w:spacing w:after="0"/>
        <w:ind w:hanging="990"/>
        <w:jc w:val="both"/>
        <w:rPr>
          <w:rFonts w:ascii="Arial" w:hAnsi="Arial" w:cs="Arial"/>
          <w:sz w:val="24"/>
          <w:szCs w:val="24"/>
          <w:lang w:val="uk-UA"/>
        </w:rPr>
      </w:pPr>
      <w:r w:rsidRPr="00D03085">
        <w:rPr>
          <w:rFonts w:ascii="Arial" w:hAnsi="Arial" w:cs="Arial"/>
          <w:sz w:val="24"/>
          <w:szCs w:val="24"/>
          <w:lang w:val="uk-UA"/>
        </w:rPr>
        <w:t xml:space="preserve">наявність укриттів і систем оповіщення; </w:t>
      </w:r>
    </w:p>
    <w:p w14:paraId="4323A2FE" w14:textId="77777777" w:rsidR="000532A0" w:rsidRPr="00D03085" w:rsidRDefault="000532A0" w:rsidP="00DA7E81">
      <w:pPr>
        <w:numPr>
          <w:ilvl w:val="1"/>
          <w:numId w:val="13"/>
        </w:numPr>
        <w:tabs>
          <w:tab w:val="num" w:pos="630"/>
          <w:tab w:val="num" w:pos="1440"/>
        </w:tabs>
        <w:spacing w:after="0"/>
        <w:ind w:hanging="990"/>
        <w:jc w:val="both"/>
        <w:rPr>
          <w:rFonts w:ascii="Arial" w:hAnsi="Arial" w:cs="Arial"/>
          <w:sz w:val="24"/>
          <w:szCs w:val="24"/>
          <w:lang w:val="uk-UA"/>
        </w:rPr>
      </w:pPr>
      <w:r w:rsidRPr="00D03085">
        <w:rPr>
          <w:rFonts w:ascii="Arial" w:hAnsi="Arial" w:cs="Arial"/>
          <w:sz w:val="24"/>
          <w:szCs w:val="24"/>
          <w:lang w:val="uk-UA"/>
        </w:rPr>
        <w:t xml:space="preserve">психологічна безпека дітей та педагогів. </w:t>
      </w:r>
    </w:p>
    <w:p w14:paraId="6A92DF1F" w14:textId="77777777" w:rsidR="005B2B96" w:rsidRDefault="005B2B96" w:rsidP="00DA7E81">
      <w:pPr>
        <w:tabs>
          <w:tab w:val="num" w:pos="1440"/>
        </w:tabs>
        <w:spacing w:after="0"/>
        <w:ind w:left="1440"/>
        <w:jc w:val="both"/>
        <w:rPr>
          <w:rFonts w:ascii="Arial" w:hAnsi="Arial" w:cs="Arial"/>
          <w:sz w:val="24"/>
          <w:szCs w:val="24"/>
          <w:lang w:val="uk-UA"/>
        </w:rPr>
      </w:pPr>
    </w:p>
    <w:p w14:paraId="5DAF6AB9" w14:textId="77777777" w:rsidR="005829E1" w:rsidRPr="00E0564F" w:rsidRDefault="005829E1" w:rsidP="00DA7E81">
      <w:pPr>
        <w:tabs>
          <w:tab w:val="num" w:pos="1440"/>
        </w:tabs>
        <w:spacing w:after="0"/>
        <w:ind w:left="1440"/>
        <w:jc w:val="both"/>
        <w:rPr>
          <w:rFonts w:ascii="Arial" w:hAnsi="Arial" w:cs="Arial"/>
          <w:sz w:val="24"/>
          <w:szCs w:val="24"/>
          <w:lang w:val="uk-UA"/>
        </w:rPr>
      </w:pPr>
    </w:p>
    <w:p w14:paraId="0A75A05D" w14:textId="77777777" w:rsidR="005B2B96" w:rsidRPr="00E0564F" w:rsidRDefault="007A5161" w:rsidP="00DA7E81">
      <w:pPr>
        <w:spacing w:after="0"/>
        <w:ind w:firstLine="709"/>
        <w:jc w:val="both"/>
        <w:rPr>
          <w:rFonts w:ascii="Arial" w:hAnsi="Arial" w:cs="Arial"/>
          <w:sz w:val="24"/>
          <w:szCs w:val="24"/>
          <w:lang w:val="uk-UA"/>
        </w:rPr>
      </w:pPr>
      <w:r w:rsidRPr="00E0564F">
        <w:rPr>
          <w:rFonts w:ascii="Arial" w:hAnsi="Arial" w:cs="Arial"/>
          <w:b/>
          <w:bCs/>
          <w:sz w:val="24"/>
          <w:szCs w:val="24"/>
          <w:u w:val="single"/>
          <w:lang w:val="uk-UA"/>
        </w:rPr>
        <w:t>Соціальний захист:</w:t>
      </w:r>
      <w:r w:rsidRPr="00E0564F">
        <w:rPr>
          <w:rFonts w:ascii="Arial" w:hAnsi="Arial" w:cs="Arial"/>
          <w:sz w:val="24"/>
          <w:szCs w:val="24"/>
          <w:lang w:val="uk-UA"/>
        </w:rPr>
        <w:t xml:space="preserve"> </w:t>
      </w:r>
    </w:p>
    <w:p w14:paraId="6E30A629" w14:textId="5842328D" w:rsidR="00C0170F" w:rsidRPr="00E0564F" w:rsidRDefault="005B2B96" w:rsidP="00D57832">
      <w:pPr>
        <w:spacing w:after="0"/>
        <w:ind w:firstLine="709"/>
        <w:jc w:val="both"/>
        <w:rPr>
          <w:rFonts w:ascii="Arial" w:hAnsi="Arial" w:cs="Arial"/>
          <w:sz w:val="24"/>
          <w:szCs w:val="24"/>
          <w:lang w:val="uk-UA"/>
        </w:rPr>
      </w:pPr>
      <w:r w:rsidRPr="00E0564F">
        <w:rPr>
          <w:rFonts w:ascii="Arial" w:hAnsi="Arial" w:cs="Arial"/>
          <w:sz w:val="24"/>
          <w:szCs w:val="24"/>
          <w:lang w:val="uk-UA"/>
        </w:rPr>
        <w:t>Н</w:t>
      </w:r>
      <w:r w:rsidR="00DB60A3" w:rsidRPr="00E0564F">
        <w:rPr>
          <w:rFonts w:ascii="Arial" w:hAnsi="Arial" w:cs="Arial"/>
          <w:sz w:val="24"/>
          <w:szCs w:val="24"/>
          <w:lang w:val="uk-UA"/>
        </w:rPr>
        <w:t>адання  населенню якісних соціальних послуг</w:t>
      </w:r>
      <w:r w:rsidR="00C0170F" w:rsidRPr="00E0564F">
        <w:rPr>
          <w:rFonts w:ascii="Arial" w:hAnsi="Arial" w:cs="Arial"/>
          <w:sz w:val="24"/>
          <w:szCs w:val="24"/>
          <w:lang w:val="uk-UA"/>
        </w:rPr>
        <w:t xml:space="preserve"> в Кременчуцькій МТГ здійснюється</w:t>
      </w:r>
      <w:r w:rsidR="00DB60A3" w:rsidRPr="00E0564F">
        <w:rPr>
          <w:rFonts w:ascii="Arial" w:hAnsi="Arial" w:cs="Arial"/>
          <w:sz w:val="24"/>
          <w:szCs w:val="24"/>
          <w:lang w:val="uk-UA"/>
        </w:rPr>
        <w:t xml:space="preserve"> через комунальне некомерційне підприємство «Центр надання соціальних послуг «ТУРБОТА» Кременчуцької міської ради Кременчуцького району Полтавської області (далі – КНП «ТУРБОТА»)</w:t>
      </w:r>
      <w:r w:rsidR="00C0170F" w:rsidRPr="00E0564F">
        <w:rPr>
          <w:rFonts w:ascii="Arial" w:hAnsi="Arial" w:cs="Arial"/>
          <w:sz w:val="24"/>
          <w:szCs w:val="24"/>
          <w:lang w:val="uk-UA"/>
        </w:rPr>
        <w:t>, Кременчуцький міський Центр комплексної реабілітації дітей з інвалідністю Департаменту соціального захисту населення  Кременчуцької міської ради Кременчуцького району Полтавської області та недержавних надавачів соціальних послуг</w:t>
      </w:r>
      <w:r w:rsidR="00DB60A3" w:rsidRPr="00E0564F">
        <w:rPr>
          <w:rFonts w:ascii="Arial" w:hAnsi="Arial" w:cs="Arial"/>
          <w:sz w:val="24"/>
          <w:szCs w:val="24"/>
          <w:lang w:val="uk-UA"/>
        </w:rPr>
        <w:t xml:space="preserve">. </w:t>
      </w:r>
    </w:p>
    <w:p w14:paraId="2BDFC108" w14:textId="4AFE35C3" w:rsidR="00DB60A3" w:rsidRPr="00E0564F" w:rsidRDefault="00DB60A3" w:rsidP="00D57832">
      <w:pPr>
        <w:spacing w:after="0"/>
        <w:ind w:firstLine="709"/>
        <w:jc w:val="both"/>
        <w:rPr>
          <w:rFonts w:ascii="Arial" w:hAnsi="Arial" w:cs="Arial"/>
          <w:sz w:val="24"/>
          <w:szCs w:val="24"/>
          <w:lang w:val="uk-UA"/>
        </w:rPr>
      </w:pPr>
      <w:r w:rsidRPr="00E0564F">
        <w:rPr>
          <w:rFonts w:ascii="Arial" w:hAnsi="Arial" w:cs="Arial"/>
          <w:sz w:val="24"/>
          <w:szCs w:val="24"/>
          <w:lang w:val="uk-UA"/>
        </w:rPr>
        <w:t>КНП «ТУРБОТА» забезпечує надання 14 із 18 базових соціальних послуг:</w:t>
      </w:r>
      <w:r w:rsidR="00C0170F" w:rsidRPr="00E0564F">
        <w:rPr>
          <w:rFonts w:ascii="Arial" w:hAnsi="Arial" w:cs="Arial"/>
          <w:sz w:val="24"/>
          <w:szCs w:val="24"/>
          <w:lang w:val="uk-UA"/>
        </w:rPr>
        <w:t xml:space="preserve"> </w:t>
      </w:r>
      <w:r w:rsidRPr="00E0564F">
        <w:rPr>
          <w:rFonts w:ascii="Arial" w:hAnsi="Arial" w:cs="Arial"/>
          <w:sz w:val="24"/>
          <w:szCs w:val="24"/>
          <w:lang w:val="uk-UA"/>
        </w:rPr>
        <w:t>догляд вдома,</w:t>
      </w:r>
      <w:r w:rsidR="00C0170F" w:rsidRPr="00E0564F">
        <w:rPr>
          <w:rFonts w:ascii="Arial" w:hAnsi="Arial" w:cs="Arial"/>
          <w:sz w:val="24"/>
          <w:szCs w:val="24"/>
          <w:lang w:val="uk-UA"/>
        </w:rPr>
        <w:t xml:space="preserve"> </w:t>
      </w:r>
      <w:r w:rsidRPr="00E0564F">
        <w:rPr>
          <w:rFonts w:ascii="Arial" w:hAnsi="Arial" w:cs="Arial"/>
          <w:sz w:val="24"/>
          <w:szCs w:val="24"/>
          <w:lang w:val="uk-UA"/>
        </w:rPr>
        <w:t> денний догляд, соціальна адаптація, консультування, представництво інтересів,</w:t>
      </w:r>
      <w:r w:rsidR="00C0170F" w:rsidRPr="00E0564F">
        <w:rPr>
          <w:rFonts w:ascii="Arial" w:hAnsi="Arial" w:cs="Arial"/>
          <w:sz w:val="24"/>
          <w:szCs w:val="24"/>
          <w:lang w:val="uk-UA"/>
        </w:rPr>
        <w:t xml:space="preserve"> </w:t>
      </w:r>
      <w:r w:rsidRPr="00E0564F">
        <w:rPr>
          <w:rFonts w:ascii="Arial" w:hAnsi="Arial" w:cs="Arial"/>
          <w:sz w:val="24"/>
          <w:szCs w:val="24"/>
          <w:lang w:val="uk-UA"/>
        </w:rPr>
        <w:t> інформування, натуральна допомога, соціальна інтеграція та реінтеграція, надання притулку, екстрене (кризове) втручання,</w:t>
      </w:r>
      <w:r w:rsidR="00C0170F" w:rsidRPr="00E0564F">
        <w:rPr>
          <w:rFonts w:ascii="Arial" w:hAnsi="Arial" w:cs="Arial"/>
          <w:sz w:val="24"/>
          <w:szCs w:val="24"/>
          <w:lang w:val="uk-UA"/>
        </w:rPr>
        <w:t xml:space="preserve"> </w:t>
      </w:r>
      <w:r w:rsidRPr="00E0564F">
        <w:rPr>
          <w:rFonts w:ascii="Arial" w:hAnsi="Arial" w:cs="Arial"/>
          <w:sz w:val="24"/>
          <w:szCs w:val="24"/>
          <w:lang w:val="uk-UA"/>
        </w:rPr>
        <w:t xml:space="preserve"> соціальний супровід сімей/осіб, які перебувають у складних життєвих обставинах,</w:t>
      </w:r>
      <w:r w:rsidR="00C0170F" w:rsidRPr="00E0564F">
        <w:rPr>
          <w:rFonts w:ascii="Arial" w:hAnsi="Arial" w:cs="Arial"/>
          <w:sz w:val="24"/>
          <w:szCs w:val="24"/>
          <w:lang w:val="uk-UA"/>
        </w:rPr>
        <w:t xml:space="preserve"> </w:t>
      </w:r>
      <w:r w:rsidRPr="00E0564F">
        <w:rPr>
          <w:rFonts w:ascii="Arial" w:hAnsi="Arial" w:cs="Arial"/>
          <w:sz w:val="24"/>
          <w:szCs w:val="24"/>
          <w:lang w:val="uk-UA"/>
        </w:rPr>
        <w:t> соціальний супровід сімей,</w:t>
      </w:r>
      <w:r w:rsidR="00C0170F" w:rsidRPr="00E0564F">
        <w:rPr>
          <w:rFonts w:ascii="Arial" w:hAnsi="Arial" w:cs="Arial"/>
          <w:sz w:val="24"/>
          <w:szCs w:val="24"/>
          <w:lang w:val="uk-UA"/>
        </w:rPr>
        <w:t xml:space="preserve"> </w:t>
      </w:r>
      <w:r w:rsidRPr="00E0564F">
        <w:rPr>
          <w:rFonts w:ascii="Arial" w:hAnsi="Arial" w:cs="Arial"/>
          <w:sz w:val="24"/>
          <w:szCs w:val="24"/>
          <w:lang w:val="uk-UA"/>
        </w:rPr>
        <w:t xml:space="preserve"> у яких виховуються діти-сироти і діти,</w:t>
      </w:r>
      <w:r w:rsidR="00C0170F" w:rsidRPr="00E0564F">
        <w:rPr>
          <w:rFonts w:ascii="Arial" w:hAnsi="Arial" w:cs="Arial"/>
          <w:sz w:val="24"/>
          <w:szCs w:val="24"/>
          <w:lang w:val="uk-UA"/>
        </w:rPr>
        <w:t xml:space="preserve"> </w:t>
      </w:r>
      <w:r w:rsidRPr="00E0564F">
        <w:rPr>
          <w:rFonts w:ascii="Arial" w:hAnsi="Arial" w:cs="Arial"/>
          <w:sz w:val="24"/>
          <w:szCs w:val="24"/>
          <w:lang w:val="uk-UA"/>
        </w:rPr>
        <w:t>позбавлені батьківського піклування, соціальна профілактика, транспортні послуги.</w:t>
      </w:r>
    </w:p>
    <w:p w14:paraId="75EFE7A2" w14:textId="318E5E78" w:rsidR="00555132" w:rsidRPr="00E0564F" w:rsidRDefault="00555132" w:rsidP="00D57832">
      <w:pPr>
        <w:spacing w:after="0"/>
        <w:ind w:firstLine="709"/>
        <w:jc w:val="both"/>
        <w:rPr>
          <w:rFonts w:ascii="Arial" w:hAnsi="Arial" w:cs="Arial"/>
          <w:sz w:val="24"/>
          <w:szCs w:val="24"/>
          <w:lang w:val="uk-UA"/>
        </w:rPr>
      </w:pPr>
      <w:r w:rsidRPr="00E0564F">
        <w:rPr>
          <w:rFonts w:ascii="Arial" w:hAnsi="Arial" w:cs="Arial"/>
          <w:sz w:val="24"/>
          <w:szCs w:val="24"/>
          <w:lang w:val="uk-UA"/>
        </w:rPr>
        <w:t xml:space="preserve">Також на базі </w:t>
      </w:r>
      <w:r w:rsidR="007D6621" w:rsidRPr="00E0564F">
        <w:rPr>
          <w:rFonts w:ascii="Arial" w:hAnsi="Arial" w:cs="Arial"/>
          <w:sz w:val="24"/>
          <w:szCs w:val="24"/>
          <w:lang w:val="uk-UA"/>
        </w:rPr>
        <w:t>КНП «ТУРБОТА»</w:t>
      </w:r>
      <w:r w:rsidRPr="00E0564F">
        <w:rPr>
          <w:rFonts w:ascii="Arial" w:hAnsi="Arial" w:cs="Arial"/>
          <w:sz w:val="24"/>
          <w:szCs w:val="24"/>
          <w:lang w:val="uk-UA"/>
        </w:rPr>
        <w:t xml:space="preserve"> створена мобільна соціальна група, яка дозволяє</w:t>
      </w:r>
      <w:r w:rsidR="007D6621" w:rsidRPr="00E0564F">
        <w:rPr>
          <w:rFonts w:ascii="Arial" w:hAnsi="Arial" w:cs="Arial"/>
          <w:sz w:val="24"/>
          <w:szCs w:val="24"/>
          <w:lang w:val="uk-UA"/>
        </w:rPr>
        <w:t xml:space="preserve"> працівникам </w:t>
      </w:r>
      <w:r w:rsidRPr="00E0564F">
        <w:rPr>
          <w:rFonts w:ascii="Arial" w:hAnsi="Arial" w:cs="Arial"/>
          <w:sz w:val="24"/>
          <w:szCs w:val="24"/>
          <w:lang w:val="uk-UA"/>
        </w:rPr>
        <w:t>забезпечувати доступність послуг для людей, які перебувають у складних життєвих обставинах, зокрема осіб похилого віку та людей з інвалідністю.</w:t>
      </w:r>
    </w:p>
    <w:p w14:paraId="0F9621B9" w14:textId="577BE77F" w:rsidR="00555132" w:rsidRPr="00E0564F" w:rsidRDefault="00555132" w:rsidP="00D57832">
      <w:pPr>
        <w:spacing w:after="0"/>
        <w:ind w:firstLine="709"/>
        <w:jc w:val="both"/>
        <w:rPr>
          <w:rFonts w:ascii="Arial" w:hAnsi="Arial" w:cs="Arial"/>
          <w:sz w:val="24"/>
          <w:szCs w:val="24"/>
          <w:lang w:val="uk-UA"/>
        </w:rPr>
      </w:pPr>
      <w:r w:rsidRPr="00E0564F">
        <w:rPr>
          <w:rFonts w:ascii="Arial" w:hAnsi="Arial" w:cs="Arial"/>
          <w:sz w:val="24"/>
          <w:szCs w:val="24"/>
          <w:lang w:val="uk-UA"/>
        </w:rPr>
        <w:t>У громаді також працює Кременчуцький міський Центр комплексної реабілітації дітей з інвалідністю Департаменту соціального захисту населення Кременчуцької міської ради Кременчуцького району Полтавської області (далі – Центр), метою якого є виконання програм комплексної реабілітації дітей з інвалідністю віком від народження до 18 років та дітей віком до 3-х років включно, які мають порушення розвитку та значний ризик отримання інвалідності (діти групи ризику). У Центрі станом на 01.10.2025 перебуває на обліку 1457 дітей з інвалідністю.</w:t>
      </w:r>
    </w:p>
    <w:p w14:paraId="37F15719" w14:textId="7DAF075A" w:rsidR="00555132" w:rsidRPr="00E0564F" w:rsidRDefault="00555132" w:rsidP="00D57832">
      <w:pPr>
        <w:spacing w:after="0"/>
        <w:ind w:firstLine="709"/>
        <w:jc w:val="both"/>
        <w:rPr>
          <w:rFonts w:ascii="Arial" w:hAnsi="Arial" w:cs="Arial"/>
          <w:sz w:val="24"/>
          <w:szCs w:val="24"/>
          <w:lang w:val="uk-UA"/>
        </w:rPr>
      </w:pPr>
      <w:r w:rsidRPr="00E0564F">
        <w:rPr>
          <w:rFonts w:ascii="Arial" w:hAnsi="Arial" w:cs="Arial"/>
          <w:sz w:val="24"/>
          <w:szCs w:val="24"/>
          <w:lang w:val="uk-UA"/>
        </w:rPr>
        <w:t xml:space="preserve">Підтримка ветеранів та членів їх сімей здійснюється завдяки реалізації комплексної місцевої програми «Ветерани Кременчука», яка спрямована на реалізацію соціального захисту, соціальних гарантій та допомоги ветеранам війни, особам з інвалідністю внаслідок війни, учасникам-добровольцям, які брали участь в АТО, постраждалим учасникам Революції Гідності, Захисникам та Захисницям України, членам сімей безвісти зниклих військовослужбовців, членам сімей загиблих (померлих) ветеранів війни, які загинули під час воєнного стану у зв’язку з військовою агресією російської федерації проти України. В рамках програми надаються одноразова грошова допомога мобілізованим особам, </w:t>
      </w:r>
      <w:r w:rsidR="00FF3848" w:rsidRPr="00E0564F">
        <w:rPr>
          <w:rFonts w:ascii="Arial" w:hAnsi="Arial" w:cs="Arial"/>
          <w:sz w:val="24"/>
          <w:szCs w:val="24"/>
          <w:lang w:val="uk-UA"/>
        </w:rPr>
        <w:t>матеріальна</w:t>
      </w:r>
      <w:r w:rsidRPr="00E0564F">
        <w:rPr>
          <w:rFonts w:ascii="Arial" w:hAnsi="Arial" w:cs="Arial"/>
          <w:sz w:val="24"/>
          <w:szCs w:val="24"/>
          <w:lang w:val="uk-UA"/>
        </w:rPr>
        <w:t xml:space="preserve"> </w:t>
      </w:r>
      <w:r w:rsidR="00FF3848" w:rsidRPr="00E0564F">
        <w:rPr>
          <w:rFonts w:ascii="Arial" w:hAnsi="Arial" w:cs="Arial"/>
          <w:sz w:val="24"/>
          <w:szCs w:val="24"/>
          <w:lang w:val="uk-UA"/>
        </w:rPr>
        <w:t>допомога ветеранам та членам їх сімей, щомісячні стипендії міського голови дітям загиблих (померлих) ветеранів війни.</w:t>
      </w:r>
      <w:r w:rsidRPr="00E0564F">
        <w:rPr>
          <w:rFonts w:ascii="Arial" w:hAnsi="Arial" w:cs="Arial"/>
          <w:sz w:val="24"/>
          <w:szCs w:val="24"/>
          <w:lang w:val="uk-UA"/>
        </w:rPr>
        <w:t xml:space="preserve"> </w:t>
      </w:r>
    </w:p>
    <w:p w14:paraId="4E73137A" w14:textId="5BC27A9C" w:rsidR="00FF3848" w:rsidRPr="00E0564F" w:rsidRDefault="00FF3848" w:rsidP="00D57832">
      <w:pPr>
        <w:pStyle w:val="af9"/>
        <w:ind w:firstLine="709"/>
        <w:jc w:val="both"/>
        <w:rPr>
          <w:rFonts w:ascii="Arial" w:eastAsiaTheme="minorHAnsi" w:hAnsi="Arial" w:cs="Arial"/>
          <w:kern w:val="2"/>
          <w:sz w:val="24"/>
          <w:szCs w:val="24"/>
          <w:lang w:val="uk-UA" w:eastAsia="en-US"/>
          <w14:ligatures w14:val="standardContextual"/>
        </w:rPr>
      </w:pPr>
      <w:r w:rsidRPr="00E0564F">
        <w:rPr>
          <w:rFonts w:ascii="Arial" w:eastAsiaTheme="minorHAnsi" w:hAnsi="Arial" w:cs="Arial"/>
          <w:kern w:val="2"/>
          <w:sz w:val="24"/>
          <w:szCs w:val="24"/>
          <w:lang w:val="uk-UA" w:eastAsia="en-US"/>
          <w14:ligatures w14:val="standardContextual"/>
        </w:rPr>
        <w:t xml:space="preserve">У Кременчуцькій МТГ станом на 01.10.2025 обліковується 31 096 внутрішньо переміщених осіб (28 342 внутрішньо переміщених осіб, які переїхали з територій, де відбуваються бойові дії, після 24.02.2022). Для покращення </w:t>
      </w:r>
      <w:r w:rsidR="008A56B2" w:rsidRPr="00E0564F">
        <w:rPr>
          <w:rFonts w:ascii="Arial" w:eastAsiaTheme="minorHAnsi" w:hAnsi="Arial" w:cs="Arial"/>
          <w:kern w:val="2"/>
          <w:sz w:val="24"/>
          <w:szCs w:val="24"/>
          <w:lang w:val="uk-UA" w:eastAsia="en-US"/>
          <w14:ligatures w14:val="standardContextual"/>
        </w:rPr>
        <w:t>умов проживання ВПО громада працює над створенням об’єктів фонду комунальної власності, які використовуються як соціальне житло для ВПО на період воєнного стану.</w:t>
      </w:r>
    </w:p>
    <w:p w14:paraId="2B02103D" w14:textId="77777777" w:rsidR="0089611B" w:rsidRDefault="0089611B" w:rsidP="000F6973">
      <w:pPr>
        <w:pStyle w:val="af9"/>
        <w:jc w:val="both"/>
        <w:rPr>
          <w:rFonts w:ascii="Arial" w:hAnsi="Arial" w:cs="Arial"/>
          <w:b/>
          <w:bCs/>
          <w:sz w:val="24"/>
          <w:szCs w:val="24"/>
          <w:lang w:val="uk-UA"/>
        </w:rPr>
      </w:pPr>
    </w:p>
    <w:p w14:paraId="24EC24B2" w14:textId="2492B3A2" w:rsidR="005B2B96" w:rsidRPr="00E0564F" w:rsidRDefault="00DD33A0" w:rsidP="00D57832">
      <w:pPr>
        <w:pStyle w:val="af9"/>
        <w:ind w:firstLine="709"/>
        <w:jc w:val="both"/>
        <w:rPr>
          <w:rFonts w:ascii="Arial" w:hAnsi="Arial" w:cs="Arial"/>
          <w:b/>
          <w:bCs/>
          <w:sz w:val="24"/>
          <w:szCs w:val="24"/>
          <w:lang w:val="uk-UA"/>
        </w:rPr>
      </w:pPr>
      <w:r w:rsidRPr="00E0564F">
        <w:rPr>
          <w:rFonts w:ascii="Arial" w:hAnsi="Arial" w:cs="Arial"/>
          <w:b/>
          <w:bCs/>
          <w:sz w:val="24"/>
          <w:szCs w:val="24"/>
          <w:lang w:val="uk-UA"/>
        </w:rPr>
        <w:t>Проміжні висновки. Проблеми та виклики.</w:t>
      </w:r>
      <w:r w:rsidR="000F6973" w:rsidRPr="00E0564F">
        <w:rPr>
          <w:rFonts w:ascii="Arial" w:hAnsi="Arial" w:cs="Arial"/>
          <w:b/>
          <w:bCs/>
          <w:sz w:val="24"/>
          <w:szCs w:val="24"/>
          <w:lang w:val="uk-UA"/>
        </w:rPr>
        <w:t xml:space="preserve"> </w:t>
      </w:r>
    </w:p>
    <w:p w14:paraId="520222EE" w14:textId="6F8A3A51" w:rsidR="008A56B2" w:rsidRPr="00E0564F" w:rsidRDefault="008A56B2" w:rsidP="0089611B">
      <w:pPr>
        <w:pStyle w:val="af9"/>
        <w:ind w:firstLine="709"/>
        <w:jc w:val="both"/>
        <w:rPr>
          <w:rFonts w:ascii="Arial" w:eastAsiaTheme="minorHAnsi" w:hAnsi="Arial" w:cs="Arial"/>
          <w:kern w:val="2"/>
          <w:sz w:val="24"/>
          <w:szCs w:val="24"/>
          <w:lang w:val="uk-UA" w:eastAsia="en-US"/>
          <w14:ligatures w14:val="standardContextual"/>
        </w:rPr>
      </w:pPr>
      <w:r w:rsidRPr="00E0564F">
        <w:rPr>
          <w:rFonts w:ascii="Arial" w:eastAsiaTheme="minorHAnsi" w:hAnsi="Arial" w:cs="Arial"/>
          <w:kern w:val="2"/>
          <w:sz w:val="24"/>
          <w:szCs w:val="24"/>
          <w:lang w:val="uk-UA" w:eastAsia="en-US"/>
          <w14:ligatures w14:val="standardContextual"/>
        </w:rPr>
        <w:t>Ключовими викликами сфери соціального захисту залишаються:</w:t>
      </w:r>
    </w:p>
    <w:p w14:paraId="551F046A" w14:textId="00D8CE67" w:rsidR="008A56B2" w:rsidRPr="00E0564F" w:rsidRDefault="008A56B2" w:rsidP="0089611B">
      <w:pPr>
        <w:tabs>
          <w:tab w:val="num" w:pos="720"/>
        </w:tabs>
        <w:spacing w:after="0"/>
        <w:ind w:firstLine="709"/>
        <w:jc w:val="both"/>
        <w:rPr>
          <w:rFonts w:ascii="Arial" w:hAnsi="Arial" w:cs="Arial"/>
          <w:sz w:val="24"/>
          <w:szCs w:val="24"/>
          <w:lang w:val="uk-UA"/>
        </w:rPr>
      </w:pPr>
      <w:r w:rsidRPr="00E0564F">
        <w:rPr>
          <w:rFonts w:ascii="Arial" w:hAnsi="Arial" w:cs="Arial"/>
          <w:sz w:val="24"/>
          <w:szCs w:val="24"/>
          <w:u w:val="single"/>
          <w:lang w:val="uk-UA"/>
        </w:rPr>
        <w:t>Зростання кількості вразливих груп населення (</w:t>
      </w:r>
      <w:r w:rsidR="00803225" w:rsidRPr="00E0564F">
        <w:rPr>
          <w:rFonts w:ascii="Arial" w:hAnsi="Arial" w:cs="Arial"/>
          <w:sz w:val="24"/>
          <w:szCs w:val="24"/>
          <w:u w:val="single"/>
          <w:lang w:val="uk-UA"/>
        </w:rPr>
        <w:t>збільшення</w:t>
      </w:r>
      <w:r w:rsidRPr="00E0564F">
        <w:rPr>
          <w:rFonts w:ascii="Arial" w:hAnsi="Arial" w:cs="Arial"/>
          <w:sz w:val="24"/>
          <w:szCs w:val="24"/>
          <w:u w:val="single"/>
          <w:lang w:val="uk-UA"/>
        </w:rPr>
        <w:t xml:space="preserve"> навантаження на місцеві соціальні служби</w:t>
      </w:r>
      <w:r w:rsidR="00FF3DDC" w:rsidRPr="00E0564F">
        <w:rPr>
          <w:rFonts w:ascii="Arial" w:hAnsi="Arial" w:cs="Arial"/>
          <w:sz w:val="24"/>
          <w:szCs w:val="24"/>
          <w:u w:val="single"/>
          <w:lang w:val="uk-UA"/>
        </w:rPr>
        <w:t>)</w:t>
      </w:r>
      <w:r w:rsidRPr="00E0564F">
        <w:rPr>
          <w:rFonts w:ascii="Arial" w:hAnsi="Arial" w:cs="Arial"/>
          <w:sz w:val="24"/>
          <w:szCs w:val="24"/>
          <w:lang w:val="uk-UA"/>
        </w:rPr>
        <w:t xml:space="preserve"> Повномасштабна війна значно збільшила потребу в соціальній підтримці</w:t>
      </w:r>
      <w:r w:rsidR="00FF3DDC" w:rsidRPr="00E0564F">
        <w:rPr>
          <w:rFonts w:ascii="Arial" w:hAnsi="Arial" w:cs="Arial"/>
          <w:sz w:val="24"/>
          <w:szCs w:val="24"/>
          <w:lang w:val="uk-UA"/>
        </w:rPr>
        <w:t xml:space="preserve"> для </w:t>
      </w:r>
      <w:r w:rsidRPr="00E0564F">
        <w:rPr>
          <w:rFonts w:ascii="Arial" w:hAnsi="Arial" w:cs="Arial"/>
          <w:sz w:val="24"/>
          <w:szCs w:val="24"/>
          <w:lang w:val="uk-UA"/>
        </w:rPr>
        <w:t>ВПО</w:t>
      </w:r>
      <w:r w:rsidR="00FF3DDC" w:rsidRPr="00E0564F">
        <w:rPr>
          <w:rFonts w:ascii="Arial" w:hAnsi="Arial" w:cs="Arial"/>
          <w:sz w:val="24"/>
          <w:szCs w:val="24"/>
          <w:lang w:val="uk-UA"/>
        </w:rPr>
        <w:t xml:space="preserve">, </w:t>
      </w:r>
      <w:r w:rsidRPr="00E0564F">
        <w:rPr>
          <w:rFonts w:ascii="Arial" w:hAnsi="Arial" w:cs="Arial"/>
          <w:sz w:val="24"/>
          <w:szCs w:val="24"/>
          <w:lang w:val="uk-UA"/>
        </w:rPr>
        <w:t>ветеран</w:t>
      </w:r>
      <w:r w:rsidR="00FF3DDC" w:rsidRPr="00E0564F">
        <w:rPr>
          <w:rFonts w:ascii="Arial" w:hAnsi="Arial" w:cs="Arial"/>
          <w:sz w:val="24"/>
          <w:szCs w:val="24"/>
          <w:lang w:val="uk-UA"/>
        </w:rPr>
        <w:t>ів</w:t>
      </w:r>
      <w:r w:rsidRPr="00E0564F">
        <w:rPr>
          <w:rFonts w:ascii="Arial" w:hAnsi="Arial" w:cs="Arial"/>
          <w:sz w:val="24"/>
          <w:szCs w:val="24"/>
          <w:lang w:val="uk-UA"/>
        </w:rPr>
        <w:t xml:space="preserve"> та член</w:t>
      </w:r>
      <w:r w:rsidR="00FF3DDC" w:rsidRPr="00E0564F">
        <w:rPr>
          <w:rFonts w:ascii="Arial" w:hAnsi="Arial" w:cs="Arial"/>
          <w:sz w:val="24"/>
          <w:szCs w:val="24"/>
          <w:lang w:val="uk-UA"/>
        </w:rPr>
        <w:t>ів</w:t>
      </w:r>
      <w:r w:rsidRPr="00E0564F">
        <w:rPr>
          <w:rFonts w:ascii="Arial" w:hAnsi="Arial" w:cs="Arial"/>
          <w:sz w:val="24"/>
          <w:szCs w:val="24"/>
          <w:lang w:val="uk-UA"/>
        </w:rPr>
        <w:t xml:space="preserve"> сімей військових</w:t>
      </w:r>
      <w:r w:rsidR="00FF3DDC" w:rsidRPr="00E0564F">
        <w:rPr>
          <w:rFonts w:ascii="Arial" w:hAnsi="Arial" w:cs="Arial"/>
          <w:sz w:val="24"/>
          <w:szCs w:val="24"/>
          <w:lang w:val="uk-UA"/>
        </w:rPr>
        <w:t xml:space="preserve">, </w:t>
      </w:r>
      <w:r w:rsidRPr="00E0564F">
        <w:rPr>
          <w:rFonts w:ascii="Arial" w:hAnsi="Arial" w:cs="Arial"/>
          <w:sz w:val="24"/>
          <w:szCs w:val="24"/>
          <w:lang w:val="uk-UA"/>
        </w:rPr>
        <w:t>люд</w:t>
      </w:r>
      <w:r w:rsidR="00FF3DDC" w:rsidRPr="00E0564F">
        <w:rPr>
          <w:rFonts w:ascii="Arial" w:hAnsi="Arial" w:cs="Arial"/>
          <w:sz w:val="24"/>
          <w:szCs w:val="24"/>
          <w:lang w:val="uk-UA"/>
        </w:rPr>
        <w:t>ей</w:t>
      </w:r>
      <w:r w:rsidRPr="00E0564F">
        <w:rPr>
          <w:rFonts w:ascii="Arial" w:hAnsi="Arial" w:cs="Arial"/>
          <w:sz w:val="24"/>
          <w:szCs w:val="24"/>
          <w:lang w:val="uk-UA"/>
        </w:rPr>
        <w:t xml:space="preserve"> з інвалідністю</w:t>
      </w:r>
      <w:r w:rsidR="00FF3DDC" w:rsidRPr="00E0564F">
        <w:rPr>
          <w:rFonts w:ascii="Arial" w:hAnsi="Arial" w:cs="Arial"/>
          <w:sz w:val="24"/>
          <w:szCs w:val="24"/>
          <w:lang w:val="uk-UA"/>
        </w:rPr>
        <w:t xml:space="preserve">, </w:t>
      </w:r>
      <w:r w:rsidRPr="00E0564F">
        <w:rPr>
          <w:rFonts w:ascii="Arial" w:hAnsi="Arial" w:cs="Arial"/>
          <w:sz w:val="24"/>
          <w:szCs w:val="24"/>
          <w:lang w:val="uk-UA"/>
        </w:rPr>
        <w:t>самотні</w:t>
      </w:r>
      <w:r w:rsidR="00FF3DDC" w:rsidRPr="00E0564F">
        <w:rPr>
          <w:rFonts w:ascii="Arial" w:hAnsi="Arial" w:cs="Arial"/>
          <w:sz w:val="24"/>
          <w:szCs w:val="24"/>
          <w:lang w:val="uk-UA"/>
        </w:rPr>
        <w:t>х</w:t>
      </w:r>
      <w:r w:rsidRPr="00E0564F">
        <w:rPr>
          <w:rFonts w:ascii="Arial" w:hAnsi="Arial" w:cs="Arial"/>
          <w:sz w:val="24"/>
          <w:szCs w:val="24"/>
          <w:lang w:val="uk-UA"/>
        </w:rPr>
        <w:t xml:space="preserve"> люд</w:t>
      </w:r>
      <w:r w:rsidR="00FF3DDC" w:rsidRPr="00E0564F">
        <w:rPr>
          <w:rFonts w:ascii="Arial" w:hAnsi="Arial" w:cs="Arial"/>
          <w:sz w:val="24"/>
          <w:szCs w:val="24"/>
          <w:lang w:val="uk-UA"/>
        </w:rPr>
        <w:t>ей</w:t>
      </w:r>
      <w:r w:rsidRPr="00E0564F">
        <w:rPr>
          <w:rFonts w:ascii="Arial" w:hAnsi="Arial" w:cs="Arial"/>
          <w:sz w:val="24"/>
          <w:szCs w:val="24"/>
          <w:lang w:val="uk-UA"/>
        </w:rPr>
        <w:t xml:space="preserve"> похилого віку</w:t>
      </w:r>
      <w:r w:rsidR="00FF3DDC" w:rsidRPr="00E0564F">
        <w:rPr>
          <w:rFonts w:ascii="Arial" w:hAnsi="Arial" w:cs="Arial"/>
          <w:sz w:val="24"/>
          <w:szCs w:val="24"/>
          <w:lang w:val="uk-UA"/>
        </w:rPr>
        <w:t>.</w:t>
      </w:r>
      <w:r w:rsidRPr="00E0564F">
        <w:rPr>
          <w:rFonts w:ascii="Arial" w:hAnsi="Arial" w:cs="Arial"/>
          <w:sz w:val="24"/>
          <w:szCs w:val="24"/>
          <w:lang w:val="uk-UA"/>
        </w:rPr>
        <w:t xml:space="preserve"> </w:t>
      </w:r>
    </w:p>
    <w:p w14:paraId="19651BAC" w14:textId="53B8414D" w:rsidR="00FF3DDC" w:rsidRPr="00E0564F" w:rsidRDefault="008A56B2" w:rsidP="0089611B">
      <w:pPr>
        <w:spacing w:after="0"/>
        <w:ind w:firstLine="709"/>
        <w:jc w:val="both"/>
        <w:rPr>
          <w:rFonts w:ascii="Arial" w:hAnsi="Arial" w:cs="Arial"/>
          <w:sz w:val="24"/>
          <w:szCs w:val="24"/>
          <w:lang w:val="uk-UA"/>
        </w:rPr>
      </w:pPr>
      <w:r w:rsidRPr="00E0564F">
        <w:rPr>
          <w:rFonts w:ascii="Arial" w:hAnsi="Arial" w:cs="Arial"/>
          <w:sz w:val="24"/>
          <w:szCs w:val="24"/>
          <w:u w:val="single"/>
          <w:lang w:val="uk-UA"/>
        </w:rPr>
        <w:t xml:space="preserve">Недостатність фінансових ресурсів </w:t>
      </w:r>
      <w:r w:rsidR="00FF3DDC" w:rsidRPr="00E0564F">
        <w:rPr>
          <w:rFonts w:ascii="Arial" w:hAnsi="Arial" w:cs="Arial"/>
          <w:sz w:val="24"/>
          <w:szCs w:val="24"/>
          <w:u w:val="single"/>
          <w:lang w:val="uk-UA"/>
        </w:rPr>
        <w:t>громади</w:t>
      </w:r>
      <w:r w:rsidR="00FF3DDC" w:rsidRPr="00E0564F">
        <w:rPr>
          <w:rFonts w:ascii="Arial" w:hAnsi="Arial" w:cs="Arial"/>
          <w:sz w:val="24"/>
          <w:szCs w:val="24"/>
          <w:lang w:val="uk-UA"/>
        </w:rPr>
        <w:t xml:space="preserve">: значна частина коштів направляється на допомогу ЗСУ, що, своєю чергою, призводить до обмеженого фінансування соціальної сфери. </w:t>
      </w:r>
    </w:p>
    <w:p w14:paraId="4E15E4FB" w14:textId="7E9A08E2" w:rsidR="008A56B2" w:rsidRPr="00E0564F" w:rsidRDefault="008A56B2" w:rsidP="0089611B">
      <w:pPr>
        <w:tabs>
          <w:tab w:val="num" w:pos="720"/>
        </w:tabs>
        <w:spacing w:after="0"/>
        <w:ind w:firstLine="709"/>
        <w:jc w:val="both"/>
        <w:rPr>
          <w:rFonts w:ascii="Arial" w:hAnsi="Arial" w:cs="Arial"/>
          <w:sz w:val="24"/>
          <w:szCs w:val="24"/>
          <w:lang w:val="uk-UA"/>
        </w:rPr>
      </w:pPr>
      <w:r w:rsidRPr="00E0564F">
        <w:rPr>
          <w:rFonts w:ascii="Arial" w:hAnsi="Arial" w:cs="Arial"/>
          <w:sz w:val="24"/>
          <w:szCs w:val="24"/>
          <w:u w:val="single"/>
          <w:lang w:val="uk-UA"/>
        </w:rPr>
        <w:t>Дефіцит кадрів</w:t>
      </w:r>
      <w:r w:rsidR="00FF3DDC" w:rsidRPr="00E0564F">
        <w:rPr>
          <w:rFonts w:ascii="Arial" w:hAnsi="Arial" w:cs="Arial"/>
          <w:sz w:val="24"/>
          <w:szCs w:val="24"/>
          <w:u w:val="single"/>
          <w:lang w:val="uk-UA"/>
        </w:rPr>
        <w:t>:</w:t>
      </w:r>
      <w:r w:rsidRPr="00E0564F">
        <w:rPr>
          <w:rFonts w:ascii="Arial" w:hAnsi="Arial" w:cs="Arial"/>
          <w:b/>
          <w:bCs/>
          <w:sz w:val="24"/>
          <w:szCs w:val="24"/>
          <w:lang w:val="uk-UA"/>
        </w:rPr>
        <w:t xml:space="preserve"> </w:t>
      </w:r>
      <w:r w:rsidRPr="00E0564F">
        <w:rPr>
          <w:rFonts w:ascii="Arial" w:hAnsi="Arial" w:cs="Arial"/>
          <w:sz w:val="24"/>
          <w:szCs w:val="24"/>
          <w:lang w:val="uk-UA"/>
        </w:rPr>
        <w:t>нестача соціальних працівників</w:t>
      </w:r>
      <w:r w:rsidR="00FF3DDC" w:rsidRPr="00E0564F">
        <w:rPr>
          <w:rFonts w:ascii="Arial" w:hAnsi="Arial" w:cs="Arial"/>
          <w:sz w:val="24"/>
          <w:szCs w:val="24"/>
          <w:lang w:val="uk-UA"/>
        </w:rPr>
        <w:t xml:space="preserve">, </w:t>
      </w:r>
      <w:r w:rsidRPr="00E0564F">
        <w:rPr>
          <w:rFonts w:ascii="Arial" w:hAnsi="Arial" w:cs="Arial"/>
          <w:sz w:val="24"/>
          <w:szCs w:val="24"/>
          <w:lang w:val="uk-UA"/>
        </w:rPr>
        <w:t>професійне вигорання персоналу</w:t>
      </w:r>
      <w:r w:rsidR="00FF3DDC" w:rsidRPr="00E0564F">
        <w:rPr>
          <w:rFonts w:ascii="Arial" w:hAnsi="Arial" w:cs="Arial"/>
          <w:sz w:val="24"/>
          <w:szCs w:val="24"/>
          <w:lang w:val="uk-UA"/>
        </w:rPr>
        <w:t>.</w:t>
      </w:r>
    </w:p>
    <w:p w14:paraId="04DAE9DE" w14:textId="77777777" w:rsidR="005B2B96" w:rsidRPr="00E0564F" w:rsidRDefault="005B2B96" w:rsidP="00754D98">
      <w:pPr>
        <w:spacing w:after="0"/>
        <w:jc w:val="both"/>
        <w:rPr>
          <w:rFonts w:ascii="Arial" w:hAnsi="Arial" w:cs="Arial"/>
          <w:b/>
          <w:bCs/>
          <w:sz w:val="24"/>
          <w:szCs w:val="24"/>
          <w:u w:val="single"/>
          <w:lang w:val="uk-UA"/>
        </w:rPr>
      </w:pPr>
    </w:p>
    <w:p w14:paraId="084A204F" w14:textId="12489077" w:rsidR="00FF3DDC" w:rsidRPr="00E0564F" w:rsidRDefault="007A5161" w:rsidP="00D57832">
      <w:pPr>
        <w:spacing w:after="0"/>
        <w:ind w:firstLine="709"/>
        <w:jc w:val="both"/>
        <w:rPr>
          <w:rFonts w:ascii="Arial" w:hAnsi="Arial" w:cs="Arial"/>
          <w:sz w:val="24"/>
          <w:szCs w:val="24"/>
          <w:lang w:val="uk-UA"/>
        </w:rPr>
      </w:pPr>
      <w:r w:rsidRPr="00E0564F">
        <w:rPr>
          <w:rFonts w:ascii="Arial" w:hAnsi="Arial" w:cs="Arial"/>
          <w:b/>
          <w:bCs/>
          <w:sz w:val="24"/>
          <w:szCs w:val="24"/>
          <w:u w:val="single"/>
          <w:lang w:val="uk-UA"/>
        </w:rPr>
        <w:t>Транспортна доступність:</w:t>
      </w:r>
      <w:r w:rsidRPr="00E0564F">
        <w:rPr>
          <w:rFonts w:ascii="Arial" w:hAnsi="Arial" w:cs="Arial"/>
          <w:sz w:val="24"/>
          <w:szCs w:val="24"/>
          <w:lang w:val="uk-UA"/>
        </w:rPr>
        <w:t xml:space="preserve"> </w:t>
      </w:r>
    </w:p>
    <w:p w14:paraId="1479E6A5" w14:textId="77777777" w:rsidR="00CB007D" w:rsidRPr="00E0564F" w:rsidRDefault="00CB007D" w:rsidP="00B623B9">
      <w:pPr>
        <w:spacing w:after="0"/>
        <w:ind w:firstLine="720"/>
        <w:jc w:val="both"/>
        <w:rPr>
          <w:rFonts w:ascii="Arial" w:hAnsi="Arial" w:cs="Arial"/>
          <w:sz w:val="24"/>
          <w:szCs w:val="24"/>
          <w:lang w:val="uk-UA"/>
        </w:rPr>
      </w:pPr>
      <w:r w:rsidRPr="00E0564F">
        <w:rPr>
          <w:rFonts w:ascii="Arial" w:hAnsi="Arial" w:cs="Arial"/>
          <w:sz w:val="24"/>
          <w:szCs w:val="24"/>
          <w:lang w:val="uk-UA"/>
        </w:rPr>
        <w:t xml:space="preserve">Пасажирські перевезення Кременчуцької міської територіальної громади здійснюються автобусним та електричним (тролейбусом) транспортом. </w:t>
      </w:r>
    </w:p>
    <w:p w14:paraId="33AE8DA0" w14:textId="411E163F" w:rsidR="00FF3DDC" w:rsidRPr="00E0564F" w:rsidRDefault="00CB007D" w:rsidP="00B623B9">
      <w:pPr>
        <w:spacing w:after="0"/>
        <w:ind w:firstLine="720"/>
        <w:jc w:val="both"/>
        <w:rPr>
          <w:rFonts w:ascii="Arial" w:hAnsi="Arial" w:cs="Arial"/>
          <w:sz w:val="24"/>
          <w:szCs w:val="24"/>
          <w:lang w:val="uk-UA"/>
        </w:rPr>
      </w:pPr>
      <w:r w:rsidRPr="00E0564F">
        <w:rPr>
          <w:rFonts w:ascii="Arial" w:hAnsi="Arial" w:cs="Arial"/>
          <w:sz w:val="24"/>
          <w:szCs w:val="24"/>
          <w:lang w:val="uk-UA"/>
        </w:rPr>
        <w:t>Автобусні перевезення на договірній основі здійснюють 9 перевізників різної форми власності. Перевезення пасажирів тролейбусами здійснює комунальне підприємство «Кременчуцьке тролейбусне управління імені Л.Я. Левітана» Кременчуцької міської ради Кременчуцького району Полтавської області. Щодня на маршрутах працює 33–35 тролейбусів та 6–8 комунальних автобусів. В середньому за рік електротранспортом користуються 14,2 млн осіб. Міський електротранспорт є єдиним видом громадського транспорту в місті, який надає право безкоштовного проїзду всім пільговим категоріям громадян.</w:t>
      </w:r>
    </w:p>
    <w:p w14:paraId="38E85413" w14:textId="0C648AA5" w:rsidR="008922E9" w:rsidRPr="00E0564F" w:rsidRDefault="008922E9" w:rsidP="007D64D5">
      <w:pPr>
        <w:spacing w:after="0"/>
        <w:ind w:firstLine="720"/>
        <w:jc w:val="both"/>
        <w:rPr>
          <w:rFonts w:ascii="Arial" w:hAnsi="Arial" w:cs="Arial"/>
          <w:sz w:val="24"/>
          <w:szCs w:val="24"/>
          <w:lang w:val="uk-UA"/>
        </w:rPr>
      </w:pPr>
      <w:r w:rsidRPr="00E0564F">
        <w:rPr>
          <w:rFonts w:ascii="Arial" w:hAnsi="Arial" w:cs="Arial"/>
          <w:sz w:val="24"/>
          <w:szCs w:val="24"/>
          <w:lang w:val="uk-UA"/>
        </w:rPr>
        <w:t>Завдяки співпраці з міжнародними партнерами в громаді вдалося майже повністю оновити рухомий парк тролейбусів, замінивши старі моделі на сучасний електричний транспорт, здатний рухатися на автономному ходу. Це</w:t>
      </w:r>
      <w:r w:rsidR="00803225" w:rsidRPr="00E0564F">
        <w:rPr>
          <w:rFonts w:ascii="Arial" w:hAnsi="Arial" w:cs="Arial"/>
          <w:sz w:val="24"/>
          <w:szCs w:val="24"/>
          <w:lang w:val="uk-UA"/>
        </w:rPr>
        <w:t>, своєю чергою,</w:t>
      </w:r>
      <w:r w:rsidRPr="00E0564F">
        <w:rPr>
          <w:rFonts w:ascii="Arial" w:hAnsi="Arial" w:cs="Arial"/>
          <w:sz w:val="24"/>
          <w:szCs w:val="24"/>
          <w:lang w:val="uk-UA"/>
        </w:rPr>
        <w:t xml:space="preserve"> дозволило відкрити нові маршрути, які раніше не обслуговувалися тролейбусами через відсутність контактної мережі. </w:t>
      </w:r>
    </w:p>
    <w:p w14:paraId="6FD98C3E" w14:textId="20817EB9" w:rsidR="00B623B9" w:rsidRPr="00E0564F" w:rsidRDefault="005B2B96" w:rsidP="007D64D5">
      <w:pPr>
        <w:spacing w:after="0"/>
        <w:ind w:firstLine="720"/>
        <w:jc w:val="both"/>
        <w:rPr>
          <w:rFonts w:ascii="Arial" w:hAnsi="Arial" w:cs="Arial"/>
          <w:sz w:val="24"/>
          <w:lang w:val="uk-UA"/>
        </w:rPr>
      </w:pPr>
      <w:r w:rsidRPr="00E0564F">
        <w:rPr>
          <w:rFonts w:ascii="Arial" w:hAnsi="Arial" w:cs="Arial"/>
          <w:sz w:val="24"/>
          <w:szCs w:val="24"/>
          <w:lang w:val="uk-UA"/>
        </w:rPr>
        <w:t xml:space="preserve">На даний час в комунальному транспорті громади планується впровадити систему електронного квитка. </w:t>
      </w:r>
      <w:r w:rsidR="00B623B9" w:rsidRPr="00E0564F">
        <w:rPr>
          <w:rFonts w:ascii="Arial" w:hAnsi="Arial" w:cs="Arial"/>
          <w:sz w:val="24"/>
          <w:lang w:val="uk-UA"/>
        </w:rPr>
        <w:t>Запровадження системи електронного квитка є важливим кроком до модернізації сфери пасажирських перевезень. Така система дозволить забезпечити прозорий облік поїздок, ефективніше планувати витрати на перевезення пільгових категорій населення, контролювати пасажиропотік та підвищити якість транспортних послуг.</w:t>
      </w:r>
    </w:p>
    <w:p w14:paraId="07E61E90" w14:textId="77777777" w:rsidR="00B623B9" w:rsidRPr="00E0564F" w:rsidRDefault="00B623B9" w:rsidP="007D64D5">
      <w:pPr>
        <w:spacing w:after="0"/>
        <w:ind w:firstLine="720"/>
        <w:jc w:val="both"/>
        <w:rPr>
          <w:rFonts w:ascii="Arial" w:hAnsi="Arial" w:cs="Arial"/>
          <w:sz w:val="24"/>
          <w:szCs w:val="24"/>
          <w:lang w:val="uk-UA"/>
        </w:rPr>
      </w:pPr>
      <w:r w:rsidRPr="00E0564F">
        <w:rPr>
          <w:rFonts w:ascii="Arial" w:hAnsi="Arial" w:cs="Arial"/>
          <w:sz w:val="24"/>
          <w:szCs w:val="24"/>
          <w:lang w:val="uk-UA"/>
        </w:rPr>
        <w:t>Електронний квиток надає можливість автоматизувати процес оплати проїзду, зменшити обіг готівки та отримувати точні дані щодо використання транспорту. Завдяки цьому громада зможе більш обґрунтовано формувати бюджетні витрати, аналізувати маршрути та оперативно реагувати на потреби мешканців.</w:t>
      </w:r>
    </w:p>
    <w:p w14:paraId="222F2D7E" w14:textId="77777777" w:rsidR="00B623B9" w:rsidRPr="00E0564F" w:rsidRDefault="00B623B9" w:rsidP="00DA7E81">
      <w:pPr>
        <w:spacing w:after="0"/>
        <w:ind w:firstLine="720"/>
        <w:jc w:val="both"/>
        <w:rPr>
          <w:rFonts w:ascii="Arial" w:hAnsi="Arial" w:cs="Arial"/>
          <w:sz w:val="24"/>
          <w:szCs w:val="24"/>
          <w:lang w:val="uk-UA"/>
        </w:rPr>
      </w:pPr>
      <w:r w:rsidRPr="00E0564F">
        <w:rPr>
          <w:rFonts w:ascii="Arial" w:hAnsi="Arial" w:cs="Arial"/>
          <w:sz w:val="24"/>
          <w:szCs w:val="24"/>
          <w:lang w:val="uk-UA"/>
        </w:rPr>
        <w:t>Окрім цього, впровадження сучасних цифрових рішень сприятиме зручності для пасажирів, скороченню часу посадки та підвищенню рівня контролю за наданням транспортних послуг.</w:t>
      </w:r>
    </w:p>
    <w:p w14:paraId="67079AC7" w14:textId="77777777" w:rsidR="0089611B" w:rsidRDefault="0089611B" w:rsidP="00DA7E81">
      <w:pPr>
        <w:spacing w:after="0"/>
        <w:jc w:val="both"/>
        <w:rPr>
          <w:rFonts w:ascii="Arial" w:eastAsia="Times New Roman" w:hAnsi="Arial" w:cs="Arial"/>
          <w:b/>
          <w:bCs/>
          <w:sz w:val="24"/>
          <w:szCs w:val="24"/>
          <w:lang w:val="uk-UA" w:eastAsia="ru-RU"/>
        </w:rPr>
      </w:pPr>
    </w:p>
    <w:p w14:paraId="14AE0CF4" w14:textId="56CF3A97" w:rsidR="005B2B96" w:rsidRPr="00E0564F" w:rsidRDefault="00DD33A0" w:rsidP="00DA7E81">
      <w:pPr>
        <w:spacing w:after="0"/>
        <w:ind w:firstLine="709"/>
        <w:jc w:val="both"/>
        <w:rPr>
          <w:rFonts w:ascii="Arial" w:eastAsia="Times New Roman" w:hAnsi="Arial" w:cs="Arial"/>
          <w:b/>
          <w:bCs/>
          <w:sz w:val="24"/>
          <w:szCs w:val="24"/>
          <w:lang w:val="uk-UA" w:eastAsia="ru-RU"/>
        </w:rPr>
      </w:pPr>
      <w:r w:rsidRPr="00E0564F">
        <w:rPr>
          <w:rFonts w:ascii="Arial" w:eastAsia="Times New Roman" w:hAnsi="Arial" w:cs="Arial"/>
          <w:b/>
          <w:bCs/>
          <w:sz w:val="24"/>
          <w:szCs w:val="24"/>
          <w:lang w:val="uk-UA" w:eastAsia="ru-RU"/>
        </w:rPr>
        <w:t>Проміжні висновки. Проблеми та виклики.</w:t>
      </w:r>
      <w:r w:rsidR="000F6973" w:rsidRPr="00E0564F">
        <w:rPr>
          <w:rFonts w:ascii="Arial" w:eastAsia="Times New Roman" w:hAnsi="Arial" w:cs="Arial"/>
          <w:b/>
          <w:bCs/>
          <w:sz w:val="24"/>
          <w:szCs w:val="24"/>
          <w:lang w:val="uk-UA" w:eastAsia="ru-RU"/>
        </w:rPr>
        <w:t xml:space="preserve"> </w:t>
      </w:r>
    </w:p>
    <w:p w14:paraId="03684A3F" w14:textId="5D4AABCF" w:rsidR="00CB007D" w:rsidRPr="00E0564F" w:rsidRDefault="00CB007D" w:rsidP="00DA7E81">
      <w:pPr>
        <w:spacing w:after="0"/>
        <w:ind w:firstLine="708"/>
        <w:jc w:val="both"/>
        <w:rPr>
          <w:rFonts w:ascii="Arial" w:hAnsi="Arial" w:cs="Arial"/>
          <w:sz w:val="24"/>
          <w:szCs w:val="24"/>
          <w:lang w:val="uk-UA"/>
        </w:rPr>
      </w:pPr>
      <w:r w:rsidRPr="00E0564F">
        <w:rPr>
          <w:rFonts w:ascii="Arial" w:hAnsi="Arial" w:cs="Arial"/>
          <w:sz w:val="24"/>
          <w:szCs w:val="24"/>
          <w:lang w:val="uk-UA"/>
        </w:rPr>
        <w:t>Головним</w:t>
      </w:r>
      <w:r w:rsidR="00D31530" w:rsidRPr="00E0564F">
        <w:rPr>
          <w:rFonts w:ascii="Arial" w:hAnsi="Arial" w:cs="Arial"/>
          <w:sz w:val="24"/>
          <w:szCs w:val="24"/>
          <w:lang w:val="uk-UA"/>
        </w:rPr>
        <w:t>и</w:t>
      </w:r>
      <w:r w:rsidRPr="00E0564F">
        <w:rPr>
          <w:rFonts w:ascii="Arial" w:hAnsi="Arial" w:cs="Arial"/>
          <w:sz w:val="24"/>
          <w:szCs w:val="24"/>
          <w:lang w:val="uk-UA"/>
        </w:rPr>
        <w:t xml:space="preserve"> виклик</w:t>
      </w:r>
      <w:r w:rsidR="00D31530" w:rsidRPr="00E0564F">
        <w:rPr>
          <w:rFonts w:ascii="Arial" w:hAnsi="Arial" w:cs="Arial"/>
          <w:sz w:val="24"/>
          <w:szCs w:val="24"/>
          <w:lang w:val="uk-UA"/>
        </w:rPr>
        <w:t>ами</w:t>
      </w:r>
      <w:r w:rsidRPr="00E0564F">
        <w:rPr>
          <w:rFonts w:ascii="Arial" w:hAnsi="Arial" w:cs="Arial"/>
          <w:sz w:val="24"/>
          <w:szCs w:val="24"/>
          <w:lang w:val="uk-UA"/>
        </w:rPr>
        <w:t xml:space="preserve"> для системи пасажирських перевезень в Кременчуцькій МТГ </w:t>
      </w:r>
      <w:r w:rsidR="00D31530" w:rsidRPr="00E0564F">
        <w:rPr>
          <w:rFonts w:ascii="Arial" w:hAnsi="Arial" w:cs="Arial"/>
          <w:sz w:val="24"/>
          <w:szCs w:val="24"/>
          <w:lang w:val="uk-UA"/>
        </w:rPr>
        <w:t>є</w:t>
      </w:r>
      <w:r w:rsidR="008922E9" w:rsidRPr="00E0564F">
        <w:rPr>
          <w:rFonts w:ascii="Arial" w:hAnsi="Arial" w:cs="Arial"/>
          <w:sz w:val="24"/>
          <w:szCs w:val="24"/>
          <w:lang w:val="uk-UA"/>
        </w:rPr>
        <w:t xml:space="preserve"> брак кваліфікованих водіїв та постійне зростання цін на енергоносії (дизпаливо та електроенергія), що суттєво впливає на річне коливання пасажиропотоку.</w:t>
      </w:r>
    </w:p>
    <w:p w14:paraId="1038DD60" w14:textId="77777777" w:rsidR="00FF3DDC" w:rsidRPr="00E0564F" w:rsidRDefault="00FF3DDC" w:rsidP="00DA7E81">
      <w:pPr>
        <w:spacing w:after="0"/>
        <w:jc w:val="both"/>
        <w:rPr>
          <w:rFonts w:ascii="Arial" w:hAnsi="Arial" w:cs="Arial"/>
          <w:b/>
          <w:bCs/>
          <w:sz w:val="24"/>
          <w:szCs w:val="24"/>
          <w:u w:val="single"/>
          <w:lang w:val="uk-UA"/>
        </w:rPr>
      </w:pPr>
    </w:p>
    <w:p w14:paraId="57FDF8CD" w14:textId="38EBE968" w:rsidR="007A5161" w:rsidRPr="00E0564F" w:rsidRDefault="007A5161" w:rsidP="00DA7E81">
      <w:pPr>
        <w:spacing w:after="0"/>
        <w:ind w:firstLine="709"/>
        <w:jc w:val="both"/>
        <w:rPr>
          <w:rFonts w:ascii="Arial" w:hAnsi="Arial" w:cs="Arial"/>
          <w:sz w:val="24"/>
          <w:szCs w:val="24"/>
          <w:lang w:val="uk-UA"/>
        </w:rPr>
      </w:pPr>
      <w:r w:rsidRPr="00E0564F">
        <w:rPr>
          <w:rFonts w:ascii="Arial" w:hAnsi="Arial" w:cs="Arial"/>
          <w:b/>
          <w:bCs/>
          <w:sz w:val="24"/>
          <w:szCs w:val="24"/>
          <w:u w:val="single"/>
          <w:lang w:val="uk-UA"/>
        </w:rPr>
        <w:t>Культура і спорт:</w:t>
      </w:r>
      <w:r w:rsidRPr="00E0564F">
        <w:rPr>
          <w:rFonts w:ascii="Arial" w:hAnsi="Arial" w:cs="Arial"/>
          <w:sz w:val="24"/>
          <w:szCs w:val="24"/>
          <w:lang w:val="uk-UA"/>
        </w:rPr>
        <w:t xml:space="preserve"> </w:t>
      </w:r>
    </w:p>
    <w:p w14:paraId="2FFFD24C" w14:textId="77777777" w:rsidR="00312030" w:rsidRPr="00E0564F" w:rsidRDefault="00A56FEA" w:rsidP="00DA7E81">
      <w:pPr>
        <w:spacing w:after="0"/>
        <w:ind w:firstLine="720"/>
        <w:jc w:val="both"/>
        <w:rPr>
          <w:rFonts w:ascii="Arial" w:hAnsi="Arial" w:cs="Arial"/>
          <w:sz w:val="24"/>
          <w:szCs w:val="24"/>
          <w:lang w:val="uk-UA"/>
        </w:rPr>
      </w:pPr>
      <w:r w:rsidRPr="00E0564F">
        <w:rPr>
          <w:rFonts w:ascii="Arial" w:hAnsi="Arial" w:cs="Arial"/>
          <w:sz w:val="24"/>
          <w:szCs w:val="24"/>
          <w:lang w:val="uk-UA"/>
        </w:rPr>
        <w:t xml:space="preserve">Спортивна інфраструктура громади включає як комунальні, так і приватні заклади фізичної культури і спорту. В 6 комунальних закладах займаються близько 3000 дітей, підлітків та молоді з 18 олімпійських видів спорту (бокс, дзюдо, футбол, легка атлетика, велоспорт, важка атлетика, греко-римська боротьба, баскетбол, волейбол, тхеквондо (ВТФ), пляжний волейбол, художня гімнастика, веслування на байдарках і каное, настільний теніс, кінний спорт, хокей з шайбою, плавання, бадмінтон) та 8 відділень з неолімпійських видів спорту (фрі-файт, веслування на човнах «Дракон», більярдний спорт, кікбоксинг (ВТКА), таеквондо (ІТФ), змішані єдиноборства (ММА), черліденг, шахи). В закладах фізичної культури і спорту всіх форм власності та підпорядкованості працюють досвідчені тренери-викладачі, 34 з яких мають звання «Заслужений тренер України» та 12 </w:t>
      </w:r>
      <w:r w:rsidR="00312030" w:rsidRPr="00E0564F">
        <w:rPr>
          <w:rFonts w:ascii="Arial" w:hAnsi="Arial" w:cs="Arial"/>
          <w:sz w:val="24"/>
          <w:szCs w:val="24"/>
          <w:lang w:val="uk-UA"/>
        </w:rPr>
        <w:t>—</w:t>
      </w:r>
      <w:r w:rsidRPr="00E0564F">
        <w:rPr>
          <w:rFonts w:ascii="Arial" w:hAnsi="Arial" w:cs="Arial"/>
          <w:sz w:val="24"/>
          <w:szCs w:val="24"/>
          <w:lang w:val="uk-UA"/>
        </w:rPr>
        <w:t xml:space="preserve"> звання «Заслужений працівник фізичної культури і спорту України».</w:t>
      </w:r>
      <w:r w:rsidR="00312030" w:rsidRPr="00E0564F">
        <w:rPr>
          <w:rFonts w:ascii="Arial" w:hAnsi="Arial" w:cs="Arial"/>
          <w:sz w:val="24"/>
          <w:szCs w:val="24"/>
          <w:lang w:val="uk-UA"/>
        </w:rPr>
        <w:t xml:space="preserve"> </w:t>
      </w:r>
    </w:p>
    <w:p w14:paraId="61C73732" w14:textId="49E80EBF" w:rsidR="00A56FEA" w:rsidRPr="00E0564F" w:rsidRDefault="00312030" w:rsidP="00312030">
      <w:pPr>
        <w:spacing w:after="0"/>
        <w:ind w:firstLine="567"/>
        <w:jc w:val="both"/>
        <w:rPr>
          <w:rFonts w:ascii="Arial" w:hAnsi="Arial" w:cs="Arial"/>
          <w:sz w:val="24"/>
          <w:szCs w:val="24"/>
          <w:lang w:val="uk-UA"/>
        </w:rPr>
      </w:pPr>
      <w:r w:rsidRPr="00E0564F">
        <w:rPr>
          <w:rFonts w:ascii="Arial" w:hAnsi="Arial" w:cs="Arial"/>
          <w:sz w:val="24"/>
          <w:szCs w:val="24"/>
          <w:lang w:val="uk-UA"/>
        </w:rPr>
        <w:t xml:space="preserve">У Кременчуцькій міській територіальній громаді діє 16 комунальних закладів культури. Штатна чисельність складає 666 одиниць. Комунальні заклади культури «Кременчуцький міський Палац культури», «Міський центр культури і дозвілля», «Культурно-освітній мистецький заклад «Славутич» </w:t>
      </w:r>
      <w:r w:rsidR="000F6973" w:rsidRPr="00E0564F">
        <w:rPr>
          <w:rFonts w:ascii="Arial" w:hAnsi="Arial" w:cs="Arial"/>
          <w:sz w:val="24"/>
          <w:szCs w:val="24"/>
          <w:lang w:val="uk-UA"/>
        </w:rPr>
        <w:t>організовують</w:t>
      </w:r>
      <w:r w:rsidRPr="00E0564F">
        <w:rPr>
          <w:rFonts w:ascii="Arial" w:hAnsi="Arial" w:cs="Arial"/>
          <w:sz w:val="24"/>
          <w:szCs w:val="24"/>
          <w:lang w:val="uk-UA"/>
        </w:rPr>
        <w:t xml:space="preserve"> і пров</w:t>
      </w:r>
      <w:r w:rsidR="000F6973" w:rsidRPr="00E0564F">
        <w:rPr>
          <w:rFonts w:ascii="Arial" w:hAnsi="Arial" w:cs="Arial"/>
          <w:sz w:val="24"/>
          <w:szCs w:val="24"/>
          <w:lang w:val="uk-UA"/>
        </w:rPr>
        <w:t>одять</w:t>
      </w:r>
      <w:r w:rsidRPr="00E0564F">
        <w:rPr>
          <w:rFonts w:ascii="Arial" w:hAnsi="Arial" w:cs="Arial"/>
          <w:sz w:val="24"/>
          <w:szCs w:val="24"/>
          <w:lang w:val="uk-UA"/>
        </w:rPr>
        <w:t xml:space="preserve"> для мешканців і гостей Кременчуцької міської територіальної громади безкоштовно культурно-масові заходи</w:t>
      </w:r>
      <w:r w:rsidR="000F6973" w:rsidRPr="00E0564F">
        <w:rPr>
          <w:rFonts w:ascii="Arial" w:hAnsi="Arial" w:cs="Arial"/>
          <w:sz w:val="24"/>
          <w:szCs w:val="24"/>
          <w:lang w:val="uk-UA"/>
        </w:rPr>
        <w:t>.</w:t>
      </w:r>
    </w:p>
    <w:p w14:paraId="6639C69F" w14:textId="514F654D" w:rsidR="00312030" w:rsidRPr="00E0564F" w:rsidRDefault="00312030" w:rsidP="000F6973">
      <w:pPr>
        <w:tabs>
          <w:tab w:val="left" w:pos="5400"/>
        </w:tabs>
        <w:spacing w:after="0"/>
        <w:ind w:firstLine="562"/>
        <w:jc w:val="both"/>
        <w:rPr>
          <w:rFonts w:ascii="Arial" w:hAnsi="Arial" w:cs="Arial"/>
          <w:sz w:val="24"/>
          <w:szCs w:val="24"/>
          <w:lang w:val="uk-UA"/>
        </w:rPr>
      </w:pPr>
      <w:r w:rsidRPr="00E0564F">
        <w:rPr>
          <w:rFonts w:ascii="Arial" w:hAnsi="Arial" w:cs="Arial"/>
          <w:sz w:val="24"/>
          <w:szCs w:val="24"/>
          <w:lang w:val="uk-UA"/>
        </w:rPr>
        <w:t>В громаді діють заклади спеціалізованої мистецької освіти (дитячі художні (1) та музичні школи (3)), які надають початкову мистецьку освіту. У дитячих мистецьких школах міста Кременчука навча</w:t>
      </w:r>
      <w:r w:rsidR="000F6973" w:rsidRPr="00E0564F">
        <w:rPr>
          <w:rFonts w:ascii="Arial" w:hAnsi="Arial" w:cs="Arial"/>
          <w:sz w:val="24"/>
          <w:szCs w:val="24"/>
          <w:lang w:val="uk-UA"/>
        </w:rPr>
        <w:t>ю</w:t>
      </w:r>
      <w:r w:rsidRPr="00E0564F">
        <w:rPr>
          <w:rFonts w:ascii="Arial" w:hAnsi="Arial" w:cs="Arial"/>
          <w:sz w:val="24"/>
          <w:szCs w:val="24"/>
          <w:lang w:val="uk-UA"/>
        </w:rPr>
        <w:t xml:space="preserve">ться 1335 учнів, з них 351 </w:t>
      </w:r>
      <w:r w:rsidR="000F6973" w:rsidRPr="00E0564F">
        <w:rPr>
          <w:rFonts w:ascii="Arial" w:hAnsi="Arial" w:cs="Arial"/>
          <w:sz w:val="24"/>
          <w:szCs w:val="24"/>
          <w:lang w:val="uk-UA"/>
        </w:rPr>
        <w:t>учень</w:t>
      </w:r>
      <w:r w:rsidRPr="00E0564F">
        <w:rPr>
          <w:rFonts w:ascii="Arial" w:hAnsi="Arial" w:cs="Arial"/>
          <w:sz w:val="24"/>
          <w:szCs w:val="24"/>
          <w:lang w:val="uk-UA"/>
        </w:rPr>
        <w:t xml:space="preserve"> пільгових категорій.</w:t>
      </w:r>
    </w:p>
    <w:p w14:paraId="246B2BC7" w14:textId="6E64D882" w:rsidR="003C62A8" w:rsidRPr="00E0564F" w:rsidRDefault="003C62A8" w:rsidP="000F6973">
      <w:pPr>
        <w:spacing w:after="0"/>
        <w:ind w:firstLine="562"/>
        <w:jc w:val="both"/>
        <w:rPr>
          <w:rFonts w:ascii="Arial" w:hAnsi="Arial" w:cs="Arial"/>
          <w:sz w:val="24"/>
          <w:szCs w:val="24"/>
          <w:lang w:val="uk-UA"/>
        </w:rPr>
      </w:pPr>
      <w:r w:rsidRPr="00E0564F">
        <w:rPr>
          <w:rFonts w:ascii="Arial" w:hAnsi="Arial" w:cs="Arial"/>
          <w:sz w:val="24"/>
          <w:szCs w:val="24"/>
          <w:lang w:val="uk-UA"/>
        </w:rPr>
        <w:t xml:space="preserve"> У Кременчуцькій </w:t>
      </w:r>
      <w:r w:rsidR="000F6973" w:rsidRPr="00E0564F">
        <w:rPr>
          <w:rFonts w:ascii="Arial" w:hAnsi="Arial" w:cs="Arial"/>
          <w:sz w:val="24"/>
          <w:szCs w:val="24"/>
          <w:lang w:val="uk-UA"/>
        </w:rPr>
        <w:t>МТГ</w:t>
      </w:r>
      <w:r w:rsidRPr="00E0564F">
        <w:rPr>
          <w:rFonts w:ascii="Arial" w:hAnsi="Arial" w:cs="Arial"/>
          <w:sz w:val="24"/>
          <w:szCs w:val="24"/>
          <w:lang w:val="uk-UA"/>
        </w:rPr>
        <w:t xml:space="preserve"> під охороною держави перебуває 158 об’єктів культурної спадщини:</w:t>
      </w:r>
    </w:p>
    <w:p w14:paraId="3E7B296A" w14:textId="77777777" w:rsidR="003C62A8" w:rsidRPr="00E0564F" w:rsidRDefault="003C62A8" w:rsidP="000F6973">
      <w:pPr>
        <w:pStyle w:val="msonormalcxspmiddle"/>
        <w:tabs>
          <w:tab w:val="left" w:pos="1080"/>
        </w:tabs>
        <w:spacing w:before="0" w:beforeAutospacing="0" w:after="0" w:afterAutospacing="0"/>
        <w:ind w:firstLine="562"/>
        <w:jc w:val="both"/>
        <w:rPr>
          <w:rFonts w:ascii="Arial" w:eastAsiaTheme="minorHAnsi" w:hAnsi="Arial" w:cs="Arial"/>
          <w:kern w:val="2"/>
          <w:lang w:val="uk-UA" w:eastAsia="en-US"/>
          <w14:ligatures w14:val="standardContextual"/>
        </w:rPr>
      </w:pPr>
      <w:r w:rsidRPr="00E0564F">
        <w:rPr>
          <w:rFonts w:ascii="Arial" w:eastAsiaTheme="minorHAnsi" w:hAnsi="Arial" w:cs="Arial"/>
          <w:kern w:val="2"/>
          <w:lang w:val="uk-UA" w:eastAsia="en-US"/>
          <w14:ligatures w14:val="standardContextual"/>
        </w:rPr>
        <w:t>- 6 об’єктів монументального мистецтва (у т.ч. 2 пам’ятки);</w:t>
      </w:r>
    </w:p>
    <w:p w14:paraId="15F0A339" w14:textId="77777777" w:rsidR="003C62A8" w:rsidRPr="00E0564F" w:rsidRDefault="003C62A8" w:rsidP="000F6973">
      <w:pPr>
        <w:pStyle w:val="msonormalcxspmiddle"/>
        <w:tabs>
          <w:tab w:val="left" w:pos="1080"/>
        </w:tabs>
        <w:spacing w:before="0" w:beforeAutospacing="0" w:after="0" w:afterAutospacing="0"/>
        <w:ind w:firstLine="562"/>
        <w:jc w:val="both"/>
        <w:rPr>
          <w:rFonts w:ascii="Arial" w:eastAsiaTheme="minorHAnsi" w:hAnsi="Arial" w:cs="Arial"/>
          <w:kern w:val="2"/>
          <w:lang w:val="uk-UA" w:eastAsia="en-US"/>
          <w14:ligatures w14:val="standardContextual"/>
        </w:rPr>
      </w:pPr>
      <w:r w:rsidRPr="00E0564F">
        <w:rPr>
          <w:rFonts w:ascii="Arial" w:eastAsiaTheme="minorHAnsi" w:hAnsi="Arial" w:cs="Arial"/>
          <w:kern w:val="2"/>
          <w:lang w:val="uk-UA" w:eastAsia="en-US"/>
          <w14:ligatures w14:val="standardContextual"/>
        </w:rPr>
        <w:t>- 95 об’єктів історії (у т.ч. 23 пам’ятки);</w:t>
      </w:r>
    </w:p>
    <w:p w14:paraId="4BB281C5" w14:textId="77777777" w:rsidR="003C62A8" w:rsidRPr="00E0564F" w:rsidRDefault="003C62A8" w:rsidP="000F6973">
      <w:pPr>
        <w:pStyle w:val="msonormalcxspmiddle"/>
        <w:tabs>
          <w:tab w:val="left" w:pos="1080"/>
        </w:tabs>
        <w:spacing w:before="0" w:beforeAutospacing="0" w:after="0" w:afterAutospacing="0"/>
        <w:ind w:firstLine="562"/>
        <w:jc w:val="both"/>
        <w:rPr>
          <w:rFonts w:ascii="Arial" w:eastAsiaTheme="minorHAnsi" w:hAnsi="Arial" w:cs="Arial"/>
          <w:kern w:val="2"/>
          <w:lang w:val="uk-UA" w:eastAsia="en-US"/>
          <w14:ligatures w14:val="standardContextual"/>
        </w:rPr>
      </w:pPr>
      <w:r w:rsidRPr="00E0564F">
        <w:rPr>
          <w:rFonts w:ascii="Arial" w:eastAsiaTheme="minorHAnsi" w:hAnsi="Arial" w:cs="Arial"/>
          <w:kern w:val="2"/>
          <w:lang w:val="uk-UA" w:eastAsia="en-US"/>
          <w14:ligatures w14:val="standardContextual"/>
        </w:rPr>
        <w:t>- 48 об’єктів архітектури (у т.ч. 7 пам’яток);</w:t>
      </w:r>
    </w:p>
    <w:p w14:paraId="1A294806" w14:textId="77777777" w:rsidR="003C62A8" w:rsidRPr="00E0564F" w:rsidRDefault="003C62A8" w:rsidP="000F6973">
      <w:pPr>
        <w:pStyle w:val="msonormalcxspmiddle"/>
        <w:tabs>
          <w:tab w:val="left" w:pos="1080"/>
        </w:tabs>
        <w:spacing w:before="0" w:beforeAutospacing="0" w:after="0" w:afterAutospacing="0"/>
        <w:ind w:firstLine="562"/>
        <w:jc w:val="both"/>
        <w:rPr>
          <w:rFonts w:ascii="Arial" w:eastAsiaTheme="minorHAnsi" w:hAnsi="Arial" w:cs="Arial"/>
          <w:kern w:val="2"/>
          <w:lang w:val="uk-UA" w:eastAsia="en-US"/>
          <w14:ligatures w14:val="standardContextual"/>
        </w:rPr>
      </w:pPr>
      <w:r w:rsidRPr="00E0564F">
        <w:rPr>
          <w:rFonts w:ascii="Arial" w:eastAsiaTheme="minorHAnsi" w:hAnsi="Arial" w:cs="Arial"/>
          <w:kern w:val="2"/>
          <w:lang w:val="uk-UA" w:eastAsia="en-US"/>
          <w14:ligatures w14:val="standardContextual"/>
        </w:rPr>
        <w:t>- 1 об’єкт архітектури та історії (пам’ятка);</w:t>
      </w:r>
    </w:p>
    <w:p w14:paraId="3CBCBF68" w14:textId="77777777" w:rsidR="003C62A8" w:rsidRPr="00E0564F" w:rsidRDefault="003C62A8" w:rsidP="000F6973">
      <w:pPr>
        <w:pStyle w:val="msonormalcxspmiddle"/>
        <w:tabs>
          <w:tab w:val="left" w:pos="1080"/>
        </w:tabs>
        <w:spacing w:before="0" w:beforeAutospacing="0" w:after="0" w:afterAutospacing="0"/>
        <w:ind w:firstLine="562"/>
        <w:jc w:val="both"/>
        <w:rPr>
          <w:rFonts w:ascii="Arial" w:eastAsiaTheme="minorHAnsi" w:hAnsi="Arial" w:cs="Arial"/>
          <w:kern w:val="2"/>
          <w:lang w:val="uk-UA" w:eastAsia="en-US"/>
          <w14:ligatures w14:val="standardContextual"/>
        </w:rPr>
      </w:pPr>
      <w:r w:rsidRPr="00E0564F">
        <w:rPr>
          <w:rFonts w:ascii="Arial" w:eastAsiaTheme="minorHAnsi" w:hAnsi="Arial" w:cs="Arial"/>
          <w:kern w:val="2"/>
          <w:lang w:val="uk-UA" w:eastAsia="en-US"/>
          <w14:ligatures w14:val="standardContextual"/>
        </w:rPr>
        <w:t>- 1 об’єкт архітектури та історії (пам’ятка);</w:t>
      </w:r>
    </w:p>
    <w:p w14:paraId="3007DF96" w14:textId="77777777" w:rsidR="003C62A8" w:rsidRPr="00E0564F" w:rsidRDefault="003C62A8" w:rsidP="000F6973">
      <w:pPr>
        <w:pStyle w:val="af1"/>
        <w:spacing w:before="0" w:beforeAutospacing="0" w:after="0" w:afterAutospacing="0"/>
        <w:ind w:firstLine="562"/>
        <w:jc w:val="both"/>
        <w:rPr>
          <w:rFonts w:eastAsiaTheme="minorHAnsi" w:cs="Arial"/>
          <w:kern w:val="2"/>
          <w:sz w:val="24"/>
          <w:lang w:val="uk-UA" w:eastAsia="en-US"/>
          <w14:ligatures w14:val="standardContextual"/>
        </w:rPr>
      </w:pPr>
      <w:r w:rsidRPr="00E0564F">
        <w:rPr>
          <w:rFonts w:eastAsiaTheme="minorHAnsi" w:cs="Arial"/>
          <w:kern w:val="2"/>
          <w:sz w:val="24"/>
          <w:lang w:val="uk-UA" w:eastAsia="en-US"/>
          <w14:ligatures w14:val="standardContextual"/>
        </w:rPr>
        <w:t>- 8 об’єктів археології.</w:t>
      </w:r>
    </w:p>
    <w:p w14:paraId="190A0EE8" w14:textId="77777777" w:rsidR="0089611B" w:rsidRDefault="0089611B" w:rsidP="00C815B7">
      <w:pPr>
        <w:spacing w:after="0"/>
        <w:jc w:val="both"/>
        <w:rPr>
          <w:rFonts w:ascii="Arial" w:eastAsia="Times New Roman" w:hAnsi="Arial" w:cs="Arial"/>
          <w:b/>
          <w:bCs/>
          <w:sz w:val="24"/>
          <w:szCs w:val="24"/>
          <w:lang w:val="uk-UA" w:eastAsia="ru-RU"/>
        </w:rPr>
      </w:pPr>
    </w:p>
    <w:p w14:paraId="05419D2D" w14:textId="29C9C206" w:rsidR="007D64D5" w:rsidRPr="00D57832" w:rsidRDefault="00DD33A0" w:rsidP="00D57832">
      <w:pPr>
        <w:spacing w:after="0"/>
        <w:ind w:firstLine="709"/>
        <w:jc w:val="both"/>
        <w:rPr>
          <w:rFonts w:ascii="Arial" w:eastAsia="Times New Roman" w:hAnsi="Arial" w:cs="Arial"/>
          <w:b/>
          <w:bCs/>
          <w:color w:val="000000" w:themeColor="text1"/>
          <w:sz w:val="24"/>
          <w:szCs w:val="24"/>
          <w:lang w:val="uk-UA" w:eastAsia="ru-RU"/>
        </w:rPr>
      </w:pPr>
      <w:r w:rsidRPr="00D57832">
        <w:rPr>
          <w:rFonts w:ascii="Arial" w:eastAsia="Times New Roman" w:hAnsi="Arial" w:cs="Arial"/>
          <w:b/>
          <w:bCs/>
          <w:color w:val="000000" w:themeColor="text1"/>
          <w:sz w:val="24"/>
          <w:szCs w:val="24"/>
          <w:lang w:val="uk-UA" w:eastAsia="ru-RU"/>
        </w:rPr>
        <w:t>Проміжні висновки. Проблеми та виклики.</w:t>
      </w:r>
      <w:r w:rsidR="000F6973" w:rsidRPr="00D57832">
        <w:rPr>
          <w:rFonts w:ascii="Arial" w:eastAsia="Times New Roman" w:hAnsi="Arial" w:cs="Arial"/>
          <w:b/>
          <w:bCs/>
          <w:color w:val="000000" w:themeColor="text1"/>
          <w:sz w:val="24"/>
          <w:szCs w:val="24"/>
          <w:lang w:val="uk-UA" w:eastAsia="ru-RU"/>
        </w:rPr>
        <w:t xml:space="preserve"> </w:t>
      </w:r>
    </w:p>
    <w:p w14:paraId="1B12FB33" w14:textId="77777777" w:rsidR="0089611B" w:rsidRPr="00D57832" w:rsidRDefault="004D2AF3" w:rsidP="0089611B">
      <w:pPr>
        <w:spacing w:after="0"/>
        <w:ind w:firstLine="708"/>
        <w:jc w:val="both"/>
        <w:rPr>
          <w:rFonts w:ascii="Arial" w:hAnsi="Arial" w:cs="Arial"/>
          <w:color w:val="000000" w:themeColor="text1"/>
          <w:sz w:val="24"/>
          <w:szCs w:val="24"/>
          <w:lang w:val="uk-UA"/>
        </w:rPr>
      </w:pPr>
      <w:r w:rsidRPr="00D57832">
        <w:rPr>
          <w:rFonts w:ascii="Arial" w:eastAsia="Times New Roman" w:hAnsi="Arial" w:cs="Arial"/>
          <w:color w:val="000000" w:themeColor="text1"/>
          <w:sz w:val="24"/>
          <w:szCs w:val="24"/>
          <w:lang w:val="uk-UA" w:eastAsia="ru-RU"/>
        </w:rPr>
        <w:t xml:space="preserve">Наявна мережа культурних закладів та </w:t>
      </w:r>
      <w:r w:rsidRPr="00D57832">
        <w:rPr>
          <w:rFonts w:ascii="Arial" w:hAnsi="Arial" w:cs="Arial"/>
          <w:color w:val="000000" w:themeColor="text1"/>
          <w:sz w:val="24"/>
          <w:szCs w:val="24"/>
          <w:lang w:val="uk-UA"/>
        </w:rPr>
        <w:t>фізкультурно-спортивних об’єктів</w:t>
      </w:r>
      <w:r w:rsidRPr="00D57832">
        <w:rPr>
          <w:rFonts w:ascii="Arial" w:eastAsia="Times New Roman" w:hAnsi="Arial" w:cs="Arial"/>
          <w:color w:val="000000" w:themeColor="text1"/>
          <w:sz w:val="24"/>
          <w:szCs w:val="24"/>
          <w:lang w:val="uk-UA" w:eastAsia="ru-RU"/>
        </w:rPr>
        <w:t xml:space="preserve"> громади, а також їх </w:t>
      </w:r>
      <w:r w:rsidR="007856B6" w:rsidRPr="00D57832">
        <w:rPr>
          <w:rFonts w:ascii="Arial" w:eastAsia="Times New Roman" w:hAnsi="Arial" w:cs="Arial"/>
          <w:color w:val="000000" w:themeColor="text1"/>
          <w:sz w:val="24"/>
          <w:szCs w:val="24"/>
          <w:lang w:val="uk-UA" w:eastAsia="ru-RU"/>
        </w:rPr>
        <w:t xml:space="preserve">багатопрофільна </w:t>
      </w:r>
      <w:r w:rsidRPr="00D57832">
        <w:rPr>
          <w:rFonts w:ascii="Arial" w:eastAsia="Times New Roman" w:hAnsi="Arial" w:cs="Arial"/>
          <w:color w:val="000000" w:themeColor="text1"/>
          <w:sz w:val="24"/>
          <w:szCs w:val="24"/>
          <w:lang w:val="uk-UA" w:eastAsia="ru-RU"/>
        </w:rPr>
        <w:t xml:space="preserve">функціональність повноцінно задовольняють потреби мешканців у цих сферах. Тим не менш, </w:t>
      </w:r>
      <w:r w:rsidRPr="00D57832">
        <w:rPr>
          <w:rFonts w:ascii="Arial" w:hAnsi="Arial" w:cs="Arial"/>
          <w:color w:val="000000" w:themeColor="text1"/>
          <w:sz w:val="24"/>
          <w:szCs w:val="24"/>
          <w:lang w:val="uk-UA"/>
        </w:rPr>
        <w:t>рівень матеріально-технічного забезпечення більшості спортивних об’єктів залишається на низькому рівні</w:t>
      </w:r>
      <w:r w:rsidR="00C815B7" w:rsidRPr="00D57832">
        <w:rPr>
          <w:rFonts w:ascii="Arial" w:hAnsi="Arial" w:cs="Arial"/>
          <w:color w:val="000000" w:themeColor="text1"/>
          <w:sz w:val="24"/>
          <w:szCs w:val="24"/>
          <w:lang w:val="uk-UA"/>
        </w:rPr>
        <w:t xml:space="preserve"> та</w:t>
      </w:r>
      <w:r w:rsidRPr="00D57832">
        <w:rPr>
          <w:rFonts w:ascii="Arial" w:hAnsi="Arial" w:cs="Arial"/>
          <w:color w:val="000000" w:themeColor="text1"/>
          <w:sz w:val="24"/>
          <w:szCs w:val="24"/>
          <w:lang w:val="uk-UA"/>
        </w:rPr>
        <w:t xml:space="preserve"> </w:t>
      </w:r>
      <w:r w:rsidR="00C815B7" w:rsidRPr="00D57832">
        <w:rPr>
          <w:rFonts w:ascii="Arial" w:hAnsi="Arial" w:cs="Arial"/>
          <w:color w:val="000000" w:themeColor="text1"/>
          <w:sz w:val="24"/>
          <w:szCs w:val="24"/>
          <w:lang w:val="uk-UA"/>
        </w:rPr>
        <w:t>потребує</w:t>
      </w:r>
      <w:r w:rsidRPr="00D57832">
        <w:rPr>
          <w:rFonts w:ascii="Arial" w:hAnsi="Arial" w:cs="Arial"/>
          <w:color w:val="000000" w:themeColor="text1"/>
          <w:sz w:val="24"/>
          <w:szCs w:val="24"/>
          <w:lang w:val="uk-UA"/>
        </w:rPr>
        <w:t xml:space="preserve"> проведення поточних і капітальних ремонтів</w:t>
      </w:r>
      <w:r w:rsidR="00C815B7" w:rsidRPr="00D57832">
        <w:rPr>
          <w:rFonts w:ascii="Arial" w:hAnsi="Arial" w:cs="Arial"/>
          <w:color w:val="000000" w:themeColor="text1"/>
          <w:sz w:val="24"/>
          <w:szCs w:val="24"/>
          <w:lang w:val="uk-UA"/>
        </w:rPr>
        <w:t>.</w:t>
      </w:r>
      <w:r w:rsidR="00FF7D22" w:rsidRPr="00D57832">
        <w:rPr>
          <w:rFonts w:ascii="Arial" w:hAnsi="Arial" w:cs="Arial"/>
          <w:color w:val="000000" w:themeColor="text1"/>
          <w:sz w:val="24"/>
          <w:szCs w:val="24"/>
          <w:lang w:val="uk-UA"/>
        </w:rPr>
        <w:t xml:space="preserve"> </w:t>
      </w:r>
      <w:r w:rsidR="00C815B7" w:rsidRPr="00D57832">
        <w:rPr>
          <w:rFonts w:ascii="Arial" w:hAnsi="Arial" w:cs="Arial"/>
          <w:color w:val="000000" w:themeColor="text1"/>
          <w:sz w:val="24"/>
          <w:szCs w:val="24"/>
          <w:lang w:val="uk-UA"/>
        </w:rPr>
        <w:t>Також для забезпечення дотримання сучасних вимог до тренувального процесу, громада потребує</w:t>
      </w:r>
      <w:r w:rsidRPr="00D57832">
        <w:rPr>
          <w:rFonts w:ascii="Arial" w:hAnsi="Arial" w:cs="Arial"/>
          <w:color w:val="000000" w:themeColor="text1"/>
          <w:sz w:val="24"/>
          <w:szCs w:val="24"/>
          <w:lang w:val="uk-UA"/>
        </w:rPr>
        <w:t xml:space="preserve"> будівництва нових спортивних споруд, багатофункціональних спортивних майданчиків для ігрових видів спорту зі штучним покриттям, майданчиків з тренажерним обладнанням для загальної фізичної підготовки для потреб масової фізичної культури, спорту ветеранів, адаптивного спорту та спорту вищих досягнень.</w:t>
      </w:r>
    </w:p>
    <w:p w14:paraId="1A15D2A4" w14:textId="74166AFA" w:rsidR="008F32CD" w:rsidRPr="00D57832" w:rsidRDefault="007856B6" w:rsidP="00DA7E81">
      <w:pPr>
        <w:spacing w:after="0"/>
        <w:ind w:firstLine="708"/>
        <w:jc w:val="both"/>
        <w:rPr>
          <w:rFonts w:ascii="Arial" w:hAnsi="Arial" w:cs="Arial"/>
          <w:color w:val="000000" w:themeColor="text1"/>
          <w:sz w:val="24"/>
          <w:szCs w:val="24"/>
          <w:lang w:val="uk-UA"/>
        </w:rPr>
      </w:pPr>
      <w:r w:rsidRPr="00D57832">
        <w:rPr>
          <w:rFonts w:ascii="Arial" w:hAnsi="Arial" w:cs="Arial"/>
          <w:color w:val="000000" w:themeColor="text1"/>
          <w:sz w:val="24"/>
          <w:szCs w:val="24"/>
          <w:lang w:val="uk-UA"/>
        </w:rPr>
        <w:t>Попри наявну розгалуженість культурної інфраструктури громади</w:t>
      </w:r>
      <w:r w:rsidR="00D72981" w:rsidRPr="00D57832">
        <w:rPr>
          <w:rFonts w:ascii="Arial" w:hAnsi="Arial" w:cs="Arial"/>
          <w:color w:val="000000" w:themeColor="text1"/>
          <w:sz w:val="24"/>
          <w:szCs w:val="24"/>
          <w:lang w:val="uk-UA"/>
        </w:rPr>
        <w:t>, в останні роки фіксується низька культурна активність населення — ч</w:t>
      </w:r>
      <w:r w:rsidR="008F32CD" w:rsidRPr="00D57832">
        <w:rPr>
          <w:rFonts w:ascii="Arial" w:hAnsi="Arial" w:cs="Arial"/>
          <w:color w:val="000000" w:themeColor="text1"/>
          <w:sz w:val="24"/>
          <w:szCs w:val="24"/>
          <w:lang w:val="uk-UA"/>
        </w:rPr>
        <w:t>астина мешканців не бере участі у культурному житті громади</w:t>
      </w:r>
      <w:r w:rsidR="00D72981" w:rsidRPr="00D57832">
        <w:rPr>
          <w:rFonts w:ascii="Arial" w:hAnsi="Arial" w:cs="Arial"/>
          <w:color w:val="000000" w:themeColor="text1"/>
          <w:sz w:val="24"/>
          <w:szCs w:val="24"/>
          <w:lang w:val="uk-UA"/>
        </w:rPr>
        <w:t xml:space="preserve"> та проявляє о</w:t>
      </w:r>
      <w:r w:rsidR="008F32CD" w:rsidRPr="00D57832">
        <w:rPr>
          <w:rFonts w:ascii="Arial" w:hAnsi="Arial" w:cs="Arial"/>
          <w:color w:val="000000" w:themeColor="text1"/>
          <w:sz w:val="24"/>
          <w:szCs w:val="24"/>
          <w:lang w:val="uk-UA"/>
        </w:rPr>
        <w:t xml:space="preserve">бмежений інтерес до </w:t>
      </w:r>
      <w:r w:rsidR="00D72981" w:rsidRPr="00D57832">
        <w:rPr>
          <w:rFonts w:ascii="Arial" w:hAnsi="Arial" w:cs="Arial"/>
          <w:color w:val="000000" w:themeColor="text1"/>
          <w:sz w:val="24"/>
          <w:szCs w:val="24"/>
          <w:lang w:val="uk-UA"/>
        </w:rPr>
        <w:t xml:space="preserve">заходів та </w:t>
      </w:r>
      <w:r w:rsidR="008F32CD" w:rsidRPr="00D57832">
        <w:rPr>
          <w:rFonts w:ascii="Arial" w:hAnsi="Arial" w:cs="Arial"/>
          <w:color w:val="000000" w:themeColor="text1"/>
          <w:sz w:val="24"/>
          <w:szCs w:val="24"/>
          <w:lang w:val="uk-UA"/>
        </w:rPr>
        <w:t>мистецтва.</w:t>
      </w:r>
      <w:r w:rsidR="00D72981" w:rsidRPr="00D57832">
        <w:rPr>
          <w:rFonts w:ascii="Arial" w:hAnsi="Arial" w:cs="Arial"/>
          <w:color w:val="000000" w:themeColor="text1"/>
          <w:sz w:val="24"/>
          <w:szCs w:val="24"/>
          <w:lang w:val="uk-UA"/>
        </w:rPr>
        <w:t xml:space="preserve"> З одного боку, це пов'язано з впливом глобалізації (місцева культура поступово витісняється масовою попкультурою), а з іншого боку — забороною на проведення масових розважальних заходів, що негативно впливає на інтерес людей до іншого мистецтва.</w:t>
      </w:r>
    </w:p>
    <w:p w14:paraId="16596D59" w14:textId="77777777" w:rsidR="00A56FEA" w:rsidRPr="00E0564F" w:rsidRDefault="00A56FEA" w:rsidP="00DA7E81">
      <w:pPr>
        <w:spacing w:after="0"/>
        <w:jc w:val="both"/>
        <w:rPr>
          <w:rFonts w:ascii="Arial" w:hAnsi="Arial" w:cs="Arial"/>
          <w:sz w:val="24"/>
          <w:szCs w:val="24"/>
          <w:lang w:val="uk-UA"/>
        </w:rPr>
      </w:pPr>
    </w:p>
    <w:p w14:paraId="4C41A770" w14:textId="77777777" w:rsidR="0076159B" w:rsidRPr="00E0564F" w:rsidRDefault="007A5161" w:rsidP="00DA7E81">
      <w:pPr>
        <w:spacing w:after="0"/>
        <w:ind w:firstLine="709"/>
        <w:jc w:val="both"/>
        <w:rPr>
          <w:rFonts w:ascii="Arial" w:hAnsi="Arial" w:cs="Arial"/>
          <w:sz w:val="24"/>
          <w:szCs w:val="24"/>
          <w:lang w:val="uk-UA"/>
        </w:rPr>
      </w:pPr>
      <w:r w:rsidRPr="00E0564F">
        <w:rPr>
          <w:rFonts w:ascii="Arial" w:hAnsi="Arial" w:cs="Arial"/>
          <w:b/>
          <w:bCs/>
          <w:sz w:val="24"/>
          <w:szCs w:val="24"/>
          <w:u w:val="single"/>
          <w:lang w:val="uk-UA"/>
        </w:rPr>
        <w:t>Цифрові та адміністративні послуги:</w:t>
      </w:r>
      <w:r w:rsidRPr="00E0564F">
        <w:rPr>
          <w:rFonts w:ascii="Arial" w:hAnsi="Arial" w:cs="Arial"/>
          <w:sz w:val="24"/>
          <w:szCs w:val="24"/>
          <w:lang w:val="uk-UA"/>
        </w:rPr>
        <w:t xml:space="preserve"> </w:t>
      </w:r>
    </w:p>
    <w:p w14:paraId="0184B48F" w14:textId="77777777" w:rsidR="0076159B" w:rsidRPr="00E0564F" w:rsidRDefault="0076159B" w:rsidP="00DA7E81">
      <w:pPr>
        <w:shd w:val="clear" w:color="auto" w:fill="FFFFFF"/>
        <w:spacing w:after="0"/>
        <w:ind w:firstLine="708"/>
        <w:jc w:val="both"/>
        <w:rPr>
          <w:rFonts w:ascii="Arial" w:hAnsi="Arial" w:cs="Arial"/>
          <w:sz w:val="24"/>
          <w:szCs w:val="24"/>
          <w:lang w:val="uk-UA"/>
        </w:rPr>
      </w:pPr>
      <w:r w:rsidRPr="00E0564F">
        <w:rPr>
          <w:rFonts w:ascii="Arial" w:hAnsi="Arial" w:cs="Arial"/>
          <w:sz w:val="24"/>
          <w:szCs w:val="24"/>
          <w:lang w:val="uk-UA"/>
        </w:rPr>
        <w:t>Департаментом «Центр надання адміністративних послуг» Кременчуцької міської ради Кременчуцького району Полтавської області (далі – ЦНАП) запроваджено надання 566 адміністративних послуг.</w:t>
      </w:r>
    </w:p>
    <w:p w14:paraId="3566343A" w14:textId="3297062A" w:rsidR="0076159B" w:rsidRPr="00E0564F" w:rsidRDefault="0076159B" w:rsidP="00DA7E81">
      <w:pPr>
        <w:shd w:val="clear" w:color="auto" w:fill="FFFFFF"/>
        <w:spacing w:after="0"/>
        <w:ind w:firstLine="708"/>
        <w:jc w:val="both"/>
        <w:rPr>
          <w:rFonts w:ascii="Arial" w:hAnsi="Arial" w:cs="Arial"/>
          <w:sz w:val="24"/>
          <w:szCs w:val="24"/>
          <w:lang w:val="uk-UA"/>
        </w:rPr>
      </w:pPr>
      <w:r w:rsidRPr="00E0564F">
        <w:rPr>
          <w:rFonts w:ascii="Arial" w:hAnsi="Arial" w:cs="Arial"/>
          <w:sz w:val="24"/>
          <w:szCs w:val="24"/>
          <w:lang w:val="uk-UA"/>
        </w:rPr>
        <w:t>Кременчужан і вимушених переселенців, які через поважний вік чи за станом здоров’я не можуть відвідати приміщення центру, обслуговує мобільний адміністратор. Нині ЦНАП співпрацює з 45 суб’єктами надання послуг.</w:t>
      </w:r>
    </w:p>
    <w:p w14:paraId="2439C36C" w14:textId="0D5A47F8" w:rsidR="0076159B" w:rsidRPr="00E0564F" w:rsidRDefault="0076159B" w:rsidP="0076159B">
      <w:pPr>
        <w:spacing w:after="0"/>
        <w:ind w:firstLine="708"/>
        <w:jc w:val="both"/>
        <w:rPr>
          <w:rFonts w:ascii="Arial" w:hAnsi="Arial" w:cs="Arial"/>
          <w:sz w:val="24"/>
          <w:szCs w:val="24"/>
          <w:lang w:val="uk-UA"/>
        </w:rPr>
      </w:pPr>
      <w:r w:rsidRPr="00E0564F">
        <w:rPr>
          <w:rFonts w:ascii="Arial" w:hAnsi="Arial" w:cs="Arial"/>
          <w:sz w:val="24"/>
          <w:szCs w:val="24"/>
          <w:lang w:val="uk-UA"/>
        </w:rPr>
        <w:t>З 01.07.2025 в ЦНАПі діє запис на прийом до адміністраторів ЦНАП в електронній черзі диференційовано залежно від спеціалізації та отриманих доступів до реєстрів, для забезпечення максимально якісного і кваліфікованого обслуговування відповідно до конкретних обставин та потреб особи/сім'ї.</w:t>
      </w:r>
    </w:p>
    <w:p w14:paraId="5AD96997" w14:textId="21B9D504" w:rsidR="0076159B" w:rsidRPr="00E0564F" w:rsidRDefault="0076159B" w:rsidP="00DA7E81">
      <w:pPr>
        <w:spacing w:after="0"/>
        <w:ind w:firstLine="708"/>
        <w:jc w:val="both"/>
        <w:rPr>
          <w:rFonts w:ascii="Arial" w:hAnsi="Arial" w:cs="Arial"/>
          <w:sz w:val="24"/>
          <w:szCs w:val="24"/>
          <w:lang w:val="uk-UA"/>
        </w:rPr>
      </w:pPr>
      <w:r w:rsidRPr="00E0564F">
        <w:rPr>
          <w:rFonts w:ascii="Arial" w:hAnsi="Arial" w:cs="Arial"/>
          <w:sz w:val="24"/>
          <w:szCs w:val="24"/>
          <w:lang w:val="uk-UA"/>
        </w:rPr>
        <w:t>Для жителів та гостей громади діє мобільний застосунок «Кременчук цифровий». У застосунку наразі доступні 21 міський сервіс. Серед них — перегляд руху громадського транспорту, інформація про укриття, графіки відключення електроенергії, пошук лікаря, екстрені повідомлення, запис до ЦНАП, афіша міських заходів та інші корисні цифрові інструменти.</w:t>
      </w:r>
    </w:p>
    <w:p w14:paraId="210E7E3D" w14:textId="77777777" w:rsidR="005B22F4" w:rsidRPr="00DA7E81" w:rsidRDefault="005B22F4" w:rsidP="00DA7E81">
      <w:pPr>
        <w:spacing w:after="0"/>
        <w:jc w:val="both"/>
        <w:rPr>
          <w:rFonts w:ascii="Arial" w:hAnsi="Arial" w:cs="Arial"/>
          <w:b/>
          <w:bCs/>
          <w:sz w:val="24"/>
          <w:szCs w:val="24"/>
          <w:lang w:val="uk-UA"/>
        </w:rPr>
      </w:pPr>
    </w:p>
    <w:p w14:paraId="43F07FB9" w14:textId="3D4AB2B8" w:rsidR="00D37F4C" w:rsidRPr="00E0564F" w:rsidRDefault="00D37F4C" w:rsidP="00DA7E81">
      <w:pPr>
        <w:pStyle w:val="2"/>
        <w:numPr>
          <w:ilvl w:val="1"/>
          <w:numId w:val="1"/>
        </w:numPr>
        <w:spacing w:before="0"/>
        <w:rPr>
          <w:rFonts w:ascii="Arial" w:hAnsi="Arial" w:cs="Arial"/>
          <w:b/>
          <w:bCs/>
          <w:color w:val="000000" w:themeColor="text1"/>
          <w:sz w:val="24"/>
          <w:szCs w:val="24"/>
          <w:lang w:val="uk-UA"/>
        </w:rPr>
      </w:pPr>
      <w:bookmarkStart w:id="20" w:name="_Ref233716312"/>
      <w:r w:rsidRPr="00E0564F">
        <w:rPr>
          <w:rFonts w:ascii="Arial" w:hAnsi="Arial" w:cs="Arial"/>
          <w:b/>
          <w:bCs/>
          <w:color w:val="000000" w:themeColor="text1"/>
          <w:sz w:val="24"/>
          <w:szCs w:val="24"/>
          <w:lang w:val="uk-UA"/>
        </w:rPr>
        <w:t>Житлово-комунальне господарство</w:t>
      </w:r>
      <w:bookmarkEnd w:id="20"/>
    </w:p>
    <w:p w14:paraId="124B0015" w14:textId="77777777" w:rsidR="00D72981" w:rsidRPr="00E0564F" w:rsidRDefault="00D72981" w:rsidP="00DA7E81">
      <w:pPr>
        <w:spacing w:after="0"/>
        <w:ind w:firstLine="708"/>
        <w:jc w:val="both"/>
        <w:rPr>
          <w:rFonts w:ascii="Arial" w:hAnsi="Arial" w:cs="Arial"/>
          <w:kern w:val="1"/>
          <w:sz w:val="24"/>
          <w:szCs w:val="24"/>
          <w:lang w:val="uk-UA"/>
        </w:rPr>
      </w:pPr>
      <w:r w:rsidRPr="00E0564F">
        <w:rPr>
          <w:rFonts w:ascii="Arial" w:hAnsi="Arial" w:cs="Arial"/>
          <w:kern w:val="1"/>
          <w:sz w:val="24"/>
          <w:szCs w:val="24"/>
          <w:lang w:val="uk-UA"/>
        </w:rPr>
        <w:t xml:space="preserve">Житлово-комунальне господарство Кременчуцької міської територіальної громади представлене 12 комунальними підприємствами, які здійснюють свою діяльність у таких сферах як: </w:t>
      </w:r>
      <w:r w:rsidRPr="00E0564F">
        <w:rPr>
          <w:rFonts w:ascii="Arial" w:hAnsi="Arial" w:cs="Arial"/>
          <w:sz w:val="24"/>
          <w:szCs w:val="24"/>
          <w:lang w:val="uk-UA"/>
        </w:rPr>
        <w:t>водопостачання та водовідведення, теплопостачання, вуличне освітлення, благоустрій, дорожньо-мостве господарство, ритуальне обслуговування населення, санітарне очищення, утримання місць відпочинку на водних об’єктах та інше.</w:t>
      </w:r>
    </w:p>
    <w:p w14:paraId="77E1A9A9" w14:textId="60297C4B" w:rsidR="00771B07" w:rsidRPr="00E0564F" w:rsidRDefault="00AC1F55" w:rsidP="00D72981">
      <w:pPr>
        <w:spacing w:after="0"/>
        <w:ind w:firstLine="708"/>
        <w:jc w:val="both"/>
        <w:rPr>
          <w:rFonts w:ascii="Arial" w:hAnsi="Arial" w:cs="Arial"/>
          <w:kern w:val="1"/>
          <w:sz w:val="24"/>
          <w:szCs w:val="24"/>
          <w:lang w:val="uk-UA"/>
        </w:rPr>
      </w:pPr>
      <w:r w:rsidRPr="00E0564F">
        <w:rPr>
          <w:rFonts w:ascii="Arial" w:hAnsi="Arial" w:cs="Arial"/>
          <w:kern w:val="1"/>
          <w:sz w:val="24"/>
          <w:szCs w:val="24"/>
          <w:lang w:val="uk-UA"/>
        </w:rPr>
        <w:t>Основні види діяльності та обов’язки комунальних підприємств включають</w:t>
      </w:r>
      <w:r w:rsidR="00D72981" w:rsidRPr="00E0564F">
        <w:rPr>
          <w:rFonts w:ascii="Arial" w:hAnsi="Arial" w:cs="Arial"/>
          <w:kern w:val="1"/>
          <w:sz w:val="24"/>
          <w:szCs w:val="24"/>
          <w:lang w:val="uk-UA"/>
        </w:rPr>
        <w:t xml:space="preserve">: </w:t>
      </w:r>
    </w:p>
    <w:p w14:paraId="69692BDE" w14:textId="77777777" w:rsidR="002965B5" w:rsidRPr="00E0564F" w:rsidRDefault="00D72981">
      <w:pPr>
        <w:pStyle w:val="a8"/>
        <w:numPr>
          <w:ilvl w:val="0"/>
          <w:numId w:val="14"/>
        </w:numPr>
        <w:spacing w:after="0"/>
        <w:ind w:left="540" w:hanging="540"/>
        <w:jc w:val="both"/>
        <w:rPr>
          <w:rFonts w:ascii="Arial" w:hAnsi="Arial" w:cs="Arial"/>
          <w:sz w:val="24"/>
          <w:szCs w:val="24"/>
          <w:lang w:val="uk-UA"/>
        </w:rPr>
      </w:pPr>
      <w:r w:rsidRPr="00E0564F">
        <w:rPr>
          <w:rFonts w:ascii="Arial" w:hAnsi="Arial" w:cs="Arial"/>
          <w:kern w:val="1"/>
          <w:sz w:val="24"/>
          <w:szCs w:val="24"/>
          <w:lang w:val="uk-UA"/>
        </w:rPr>
        <w:t>КП КПС ШРБУ</w:t>
      </w:r>
    </w:p>
    <w:p w14:paraId="3A81EA9F" w14:textId="16B601F0" w:rsidR="00771B07" w:rsidRPr="0089611B" w:rsidRDefault="002965B5" w:rsidP="0089611B">
      <w:pPr>
        <w:spacing w:after="0"/>
        <w:ind w:firstLine="709"/>
        <w:jc w:val="both"/>
        <w:rPr>
          <w:rFonts w:ascii="Arial" w:hAnsi="Arial" w:cs="Arial"/>
          <w:kern w:val="1"/>
          <w:sz w:val="24"/>
          <w:szCs w:val="24"/>
          <w:lang w:val="uk-UA"/>
        </w:rPr>
      </w:pPr>
      <w:r w:rsidRPr="00E0564F">
        <w:rPr>
          <w:rFonts w:ascii="Arial" w:hAnsi="Arial" w:cs="Arial"/>
          <w:kern w:val="1"/>
          <w:sz w:val="24"/>
          <w:szCs w:val="24"/>
          <w:lang w:val="uk-UA"/>
        </w:rPr>
        <w:t xml:space="preserve">Основними напрямками діяльності підприємства є: будівництво, реконструкція, капітальний та поточний ремонт вулично-дорожньої мережі </w:t>
      </w:r>
      <w:r w:rsidR="002206C1" w:rsidRPr="00E0564F">
        <w:rPr>
          <w:rFonts w:ascii="Arial" w:hAnsi="Arial" w:cs="Arial"/>
          <w:kern w:val="1"/>
          <w:sz w:val="24"/>
          <w:szCs w:val="24"/>
          <w:lang w:val="uk-UA"/>
        </w:rPr>
        <w:t>громади</w:t>
      </w:r>
      <w:r w:rsidRPr="00E0564F">
        <w:rPr>
          <w:rFonts w:ascii="Arial" w:hAnsi="Arial" w:cs="Arial"/>
          <w:kern w:val="1"/>
          <w:sz w:val="24"/>
          <w:szCs w:val="24"/>
          <w:lang w:val="uk-UA"/>
        </w:rPr>
        <w:t xml:space="preserve"> в т.ч. виготовлення та реалізація асфальтобетонних сумішей; утримання міської мережі зливової каналізації; організація дорожнього руху, зокрема встановлення та обслуговування дорожніх знаків, нанесення дорожньої розмітки, встановлення та утримання пішохідних огороджень і елементів облаштування доріг.</w:t>
      </w:r>
      <w:r w:rsidR="00D72981" w:rsidRPr="00E0564F">
        <w:rPr>
          <w:rFonts w:ascii="Arial" w:hAnsi="Arial" w:cs="Arial"/>
          <w:kern w:val="1"/>
          <w:sz w:val="24"/>
          <w:szCs w:val="24"/>
          <w:lang w:val="uk-UA"/>
        </w:rPr>
        <w:t xml:space="preserve"> </w:t>
      </w:r>
    </w:p>
    <w:p w14:paraId="5A7706A4" w14:textId="0ABB782E" w:rsidR="00771B07" w:rsidRPr="00E0564F" w:rsidRDefault="00D72981">
      <w:pPr>
        <w:pStyle w:val="a8"/>
        <w:numPr>
          <w:ilvl w:val="0"/>
          <w:numId w:val="14"/>
        </w:numPr>
        <w:spacing w:after="0"/>
        <w:ind w:left="540" w:hanging="540"/>
        <w:jc w:val="both"/>
        <w:rPr>
          <w:rFonts w:ascii="Arial" w:hAnsi="Arial" w:cs="Arial"/>
          <w:sz w:val="24"/>
          <w:szCs w:val="24"/>
          <w:lang w:val="uk-UA"/>
        </w:rPr>
      </w:pPr>
      <w:r w:rsidRPr="00E0564F">
        <w:rPr>
          <w:rFonts w:ascii="Arial" w:hAnsi="Arial" w:cs="Arial"/>
          <w:kern w:val="1"/>
          <w:sz w:val="24"/>
          <w:szCs w:val="24"/>
          <w:lang w:val="uk-UA"/>
        </w:rPr>
        <w:t>КП</w:t>
      </w:r>
      <w:r w:rsidRPr="00E0564F">
        <w:rPr>
          <w:rFonts w:ascii="Arial" w:hAnsi="Arial" w:cs="Arial"/>
          <w:sz w:val="24"/>
          <w:szCs w:val="24"/>
          <w:lang w:val="uk-UA"/>
        </w:rPr>
        <w:t> </w:t>
      </w:r>
      <w:r w:rsidRPr="00E0564F">
        <w:rPr>
          <w:rFonts w:ascii="Arial" w:hAnsi="Arial" w:cs="Arial"/>
          <w:kern w:val="1"/>
          <w:sz w:val="24"/>
          <w:szCs w:val="24"/>
          <w:lang w:val="uk-UA"/>
        </w:rPr>
        <w:t>«Квартирне управління»</w:t>
      </w:r>
    </w:p>
    <w:p w14:paraId="57F58197" w14:textId="2E9810CB" w:rsidR="00C603EF" w:rsidRPr="00E0564F" w:rsidRDefault="00C603EF" w:rsidP="0089611B">
      <w:pPr>
        <w:spacing w:after="0"/>
        <w:ind w:firstLine="709"/>
        <w:jc w:val="both"/>
        <w:rPr>
          <w:rFonts w:ascii="Arial" w:hAnsi="Arial" w:cs="Arial"/>
          <w:kern w:val="1"/>
          <w:sz w:val="24"/>
          <w:szCs w:val="24"/>
          <w:lang w:val="uk-UA"/>
        </w:rPr>
      </w:pPr>
      <w:r w:rsidRPr="00E0564F">
        <w:rPr>
          <w:rFonts w:ascii="Arial" w:hAnsi="Arial" w:cs="Arial"/>
          <w:kern w:val="1"/>
          <w:sz w:val="24"/>
          <w:szCs w:val="24"/>
          <w:lang w:val="uk-UA"/>
        </w:rPr>
        <w:t>Основними видами діяльності підприємства є - взяття громадян на квартирний облік; надання дозволу на проживання в тимчасовому або соціальному житловому фонді та видача ордера; ведення обліку громадян, які потребують надання житлового приміщення для тимчасового проживання з фонду житла, призначеного для тимчасового проживання ВПО</w:t>
      </w:r>
    </w:p>
    <w:p w14:paraId="7DF8C4E7" w14:textId="5EA56909" w:rsidR="005502EC" w:rsidRPr="00E0564F" w:rsidRDefault="00D72981">
      <w:pPr>
        <w:pStyle w:val="a8"/>
        <w:numPr>
          <w:ilvl w:val="0"/>
          <w:numId w:val="14"/>
        </w:numPr>
        <w:spacing w:after="0"/>
        <w:ind w:left="540" w:hanging="540"/>
        <w:jc w:val="both"/>
        <w:rPr>
          <w:rFonts w:ascii="Arial" w:hAnsi="Arial" w:cs="Arial"/>
          <w:sz w:val="24"/>
          <w:szCs w:val="24"/>
          <w:lang w:val="uk-UA"/>
        </w:rPr>
      </w:pPr>
      <w:r w:rsidRPr="00E0564F">
        <w:rPr>
          <w:rFonts w:ascii="Arial" w:hAnsi="Arial" w:cs="Arial"/>
          <w:kern w:val="1"/>
          <w:sz w:val="24"/>
          <w:szCs w:val="24"/>
          <w:lang w:val="uk-UA"/>
        </w:rPr>
        <w:t>КГЖЕП «Автозаводське»</w:t>
      </w:r>
    </w:p>
    <w:p w14:paraId="671885CA" w14:textId="63720EC9" w:rsidR="00771B07" w:rsidRPr="0089611B" w:rsidRDefault="005502EC" w:rsidP="0089611B">
      <w:pPr>
        <w:spacing w:after="0"/>
        <w:ind w:firstLine="709"/>
        <w:jc w:val="both"/>
        <w:rPr>
          <w:rFonts w:ascii="Arial" w:hAnsi="Arial" w:cs="Arial"/>
          <w:kern w:val="1"/>
          <w:sz w:val="24"/>
          <w:szCs w:val="24"/>
          <w:lang w:val="uk-UA"/>
        </w:rPr>
      </w:pPr>
      <w:r w:rsidRPr="00E0564F">
        <w:rPr>
          <w:rFonts w:ascii="Arial" w:hAnsi="Arial" w:cs="Arial"/>
          <w:kern w:val="1"/>
          <w:sz w:val="24"/>
          <w:szCs w:val="24"/>
          <w:lang w:val="uk-UA"/>
        </w:rPr>
        <w:t>До повноважень підприємства входять утримання на балансі житлового фонду комунальної власності міста, здійснення контролю за цільовим використанням орендованих нежитлових приміщень комунальної форми власності.</w:t>
      </w:r>
    </w:p>
    <w:p w14:paraId="154CA810" w14:textId="5B55EAEE" w:rsidR="002206C1" w:rsidRPr="00E0564F" w:rsidRDefault="00D72981">
      <w:pPr>
        <w:pStyle w:val="a8"/>
        <w:numPr>
          <w:ilvl w:val="0"/>
          <w:numId w:val="14"/>
        </w:numPr>
        <w:spacing w:after="0"/>
        <w:ind w:left="540" w:hanging="540"/>
        <w:jc w:val="both"/>
        <w:rPr>
          <w:rFonts w:ascii="Arial" w:hAnsi="Arial" w:cs="Arial"/>
          <w:sz w:val="24"/>
          <w:szCs w:val="24"/>
          <w:lang w:val="uk-UA"/>
        </w:rPr>
      </w:pPr>
      <w:r w:rsidRPr="00E0564F">
        <w:rPr>
          <w:rFonts w:ascii="Arial" w:hAnsi="Arial" w:cs="Arial"/>
          <w:kern w:val="1"/>
          <w:sz w:val="24"/>
          <w:szCs w:val="24"/>
          <w:lang w:val="uk-UA"/>
        </w:rPr>
        <w:t>КП «Спецсервіс-Кременчук»</w:t>
      </w:r>
    </w:p>
    <w:p w14:paraId="5FE015AE" w14:textId="4686E1F2" w:rsidR="004A4C35" w:rsidRPr="00E0564F" w:rsidRDefault="004A4C35" w:rsidP="0089611B">
      <w:pPr>
        <w:spacing w:after="0"/>
        <w:ind w:firstLine="709"/>
        <w:jc w:val="both"/>
        <w:rPr>
          <w:rFonts w:ascii="Arial" w:hAnsi="Arial" w:cs="Arial"/>
          <w:kern w:val="1"/>
          <w:sz w:val="24"/>
          <w:szCs w:val="24"/>
          <w:lang w:val="uk-UA"/>
        </w:rPr>
      </w:pPr>
      <w:r w:rsidRPr="00E0564F">
        <w:rPr>
          <w:rFonts w:ascii="Arial" w:hAnsi="Arial" w:cs="Arial"/>
          <w:kern w:val="1"/>
          <w:sz w:val="24"/>
          <w:szCs w:val="24"/>
          <w:lang w:val="uk-UA"/>
        </w:rPr>
        <w:t>Основним завданням  підприємства є регулювання чисельності безпритульних тварин у місті Кременчуці та прилеглих районах. КП «Спецсервіс-Кременчук» надає допомогу тваринам, що травмувалися внаслідок нещасних випадків або постраждали від жорстокого поводження, обслуговує пункт тимчасової перетримки безпритульних тварин.</w:t>
      </w:r>
    </w:p>
    <w:p w14:paraId="612BFF59" w14:textId="54FE447E" w:rsidR="00771B07" w:rsidRPr="00E0564F" w:rsidRDefault="00D72981">
      <w:pPr>
        <w:pStyle w:val="a8"/>
        <w:numPr>
          <w:ilvl w:val="0"/>
          <w:numId w:val="14"/>
        </w:numPr>
        <w:spacing w:after="0"/>
        <w:ind w:left="540" w:hanging="540"/>
        <w:jc w:val="both"/>
        <w:rPr>
          <w:rFonts w:ascii="Arial" w:hAnsi="Arial" w:cs="Arial"/>
          <w:sz w:val="24"/>
          <w:szCs w:val="24"/>
          <w:lang w:val="uk-UA"/>
        </w:rPr>
      </w:pPr>
      <w:r w:rsidRPr="00E0564F">
        <w:rPr>
          <w:rFonts w:ascii="Arial" w:hAnsi="Arial" w:cs="Arial"/>
          <w:kern w:val="1"/>
          <w:sz w:val="24"/>
          <w:szCs w:val="24"/>
          <w:lang w:val="uk-UA"/>
        </w:rPr>
        <w:t>КП</w:t>
      </w:r>
      <w:r w:rsidRPr="00E0564F">
        <w:rPr>
          <w:rFonts w:ascii="Arial" w:hAnsi="Arial" w:cs="Arial"/>
          <w:sz w:val="24"/>
          <w:szCs w:val="24"/>
          <w:lang w:val="uk-UA"/>
        </w:rPr>
        <w:t> </w:t>
      </w:r>
      <w:r w:rsidRPr="00E0564F">
        <w:rPr>
          <w:rFonts w:ascii="Arial" w:hAnsi="Arial" w:cs="Arial"/>
          <w:kern w:val="1"/>
          <w:sz w:val="24"/>
          <w:szCs w:val="24"/>
          <w:lang w:val="uk-UA"/>
        </w:rPr>
        <w:t xml:space="preserve">«Міськсвітло» </w:t>
      </w:r>
    </w:p>
    <w:p w14:paraId="5D4E3826" w14:textId="69E6FA33" w:rsidR="00D80361" w:rsidRPr="0089611B" w:rsidRDefault="00D80361" w:rsidP="0089611B">
      <w:pPr>
        <w:spacing w:after="0"/>
        <w:ind w:firstLine="709"/>
        <w:jc w:val="both"/>
        <w:rPr>
          <w:rFonts w:ascii="Arial" w:hAnsi="Arial" w:cs="Arial"/>
          <w:kern w:val="1"/>
          <w:sz w:val="24"/>
          <w:szCs w:val="24"/>
          <w:lang w:val="uk-UA"/>
        </w:rPr>
      </w:pPr>
      <w:r w:rsidRPr="0089611B">
        <w:rPr>
          <w:rFonts w:ascii="Arial" w:hAnsi="Arial" w:cs="Arial"/>
          <w:kern w:val="1"/>
          <w:sz w:val="24"/>
          <w:szCs w:val="24"/>
          <w:lang w:val="uk-UA"/>
        </w:rPr>
        <w:t>Основними видами діяльності КП "Міськсвітло" є: утримання та експлуатація, поточний та капітальний ремонт, реконструкція та нове будівництво електромереж зовнішнього освітлення та світлофорних об'єктів міста. На балансі підприємства знаходиться 543.7 км мереж зовнішнього освітлення, 10.2 тисяч одиниць світлоточок</w:t>
      </w:r>
    </w:p>
    <w:p w14:paraId="61F788F4" w14:textId="0A22937E" w:rsidR="00771B07" w:rsidRPr="00E0564F" w:rsidRDefault="00D72981">
      <w:pPr>
        <w:pStyle w:val="a8"/>
        <w:numPr>
          <w:ilvl w:val="0"/>
          <w:numId w:val="14"/>
        </w:numPr>
        <w:spacing w:after="0"/>
        <w:ind w:left="540" w:hanging="540"/>
        <w:jc w:val="both"/>
        <w:rPr>
          <w:rFonts w:ascii="Arial" w:hAnsi="Arial" w:cs="Arial"/>
          <w:sz w:val="24"/>
          <w:szCs w:val="24"/>
          <w:lang w:val="uk-UA"/>
        </w:rPr>
      </w:pPr>
      <w:r w:rsidRPr="00E0564F">
        <w:rPr>
          <w:rFonts w:ascii="Arial" w:hAnsi="Arial" w:cs="Arial"/>
          <w:kern w:val="1"/>
          <w:sz w:val="24"/>
          <w:szCs w:val="24"/>
          <w:lang w:val="uk-UA"/>
        </w:rPr>
        <w:t xml:space="preserve">КП «Благоустрій Кременчука» </w:t>
      </w:r>
    </w:p>
    <w:p w14:paraId="0BBF88BA" w14:textId="2F3CB44C" w:rsidR="002965B5" w:rsidRPr="0089611B" w:rsidRDefault="002965B5" w:rsidP="0089611B">
      <w:pPr>
        <w:spacing w:after="0"/>
        <w:ind w:firstLine="709"/>
        <w:jc w:val="both"/>
        <w:rPr>
          <w:rFonts w:ascii="Arial" w:hAnsi="Arial" w:cs="Arial"/>
          <w:kern w:val="1"/>
          <w:sz w:val="24"/>
          <w:szCs w:val="24"/>
          <w:lang w:val="uk-UA"/>
        </w:rPr>
      </w:pPr>
      <w:r w:rsidRPr="0089611B">
        <w:rPr>
          <w:rFonts w:ascii="Arial" w:hAnsi="Arial" w:cs="Arial"/>
          <w:kern w:val="1"/>
          <w:sz w:val="24"/>
          <w:szCs w:val="24"/>
          <w:lang w:val="uk-UA"/>
        </w:rPr>
        <w:t>Основні напрямки діяльності підприємства: утримання, капітальний ремонт, розвиток зеленої зони міста</w:t>
      </w:r>
      <w:r w:rsidR="00D80361" w:rsidRPr="0089611B">
        <w:rPr>
          <w:rFonts w:ascii="Arial" w:hAnsi="Arial" w:cs="Arial"/>
          <w:kern w:val="1"/>
          <w:sz w:val="24"/>
          <w:szCs w:val="24"/>
          <w:lang w:val="uk-UA"/>
        </w:rPr>
        <w:t xml:space="preserve">, утримання та прибирання бульварів, скверів, розподільчих смуг, </w:t>
      </w:r>
      <w:r w:rsidRPr="0089611B">
        <w:rPr>
          <w:rFonts w:ascii="Arial" w:hAnsi="Arial" w:cs="Arial"/>
          <w:kern w:val="1"/>
          <w:sz w:val="24"/>
          <w:szCs w:val="24"/>
          <w:lang w:val="uk-UA"/>
        </w:rPr>
        <w:t>утримання об’єктів культурної спадщини</w:t>
      </w:r>
      <w:r w:rsidR="00D80361" w:rsidRPr="0089611B">
        <w:rPr>
          <w:rFonts w:ascii="Arial" w:hAnsi="Arial" w:cs="Arial"/>
          <w:kern w:val="1"/>
          <w:sz w:val="24"/>
          <w:szCs w:val="24"/>
          <w:lang w:val="uk-UA"/>
        </w:rPr>
        <w:t xml:space="preserve">, </w:t>
      </w:r>
      <w:r w:rsidRPr="0089611B">
        <w:rPr>
          <w:rFonts w:ascii="Arial" w:hAnsi="Arial" w:cs="Arial"/>
          <w:kern w:val="1"/>
          <w:sz w:val="24"/>
          <w:szCs w:val="24"/>
          <w:lang w:val="uk-UA"/>
        </w:rPr>
        <w:t>покіс газонів та карантинної рослинності;</w:t>
      </w:r>
    </w:p>
    <w:p w14:paraId="74A1C994" w14:textId="3D09CD0C" w:rsidR="00771B07" w:rsidRPr="00E0564F" w:rsidRDefault="00D72981">
      <w:pPr>
        <w:pStyle w:val="a8"/>
        <w:numPr>
          <w:ilvl w:val="0"/>
          <w:numId w:val="14"/>
        </w:numPr>
        <w:spacing w:after="0"/>
        <w:ind w:left="540" w:hanging="540"/>
        <w:jc w:val="both"/>
        <w:rPr>
          <w:rFonts w:ascii="Arial" w:hAnsi="Arial" w:cs="Arial"/>
          <w:sz w:val="24"/>
          <w:szCs w:val="24"/>
          <w:lang w:val="uk-UA"/>
        </w:rPr>
      </w:pPr>
      <w:r w:rsidRPr="00E0564F">
        <w:rPr>
          <w:rFonts w:ascii="Arial" w:hAnsi="Arial" w:cs="Arial"/>
          <w:sz w:val="24"/>
          <w:szCs w:val="24"/>
          <w:lang w:val="uk-UA"/>
        </w:rPr>
        <w:t>КП «СКРП»</w:t>
      </w:r>
    </w:p>
    <w:p w14:paraId="4751EE5E" w14:textId="77777777" w:rsidR="002206C1" w:rsidRPr="0089611B" w:rsidRDefault="002206C1" w:rsidP="0089611B">
      <w:pPr>
        <w:spacing w:after="0"/>
        <w:ind w:firstLine="709"/>
        <w:jc w:val="both"/>
        <w:rPr>
          <w:rFonts w:ascii="Arial" w:hAnsi="Arial" w:cs="Arial"/>
          <w:kern w:val="1"/>
          <w:sz w:val="24"/>
          <w:szCs w:val="24"/>
          <w:lang w:val="uk-UA"/>
        </w:rPr>
      </w:pPr>
      <w:r w:rsidRPr="00E0564F">
        <w:rPr>
          <w:rFonts w:ascii="Arial" w:hAnsi="Arial" w:cs="Arial"/>
          <w:kern w:val="1"/>
          <w:sz w:val="24"/>
          <w:szCs w:val="24"/>
          <w:lang w:val="uk-UA"/>
        </w:rPr>
        <w:t>Основним завданням КП «СКРП» є здійснення організації поховання померлих і надання передбачених необхідним мінімальним переліком окремих видів ритуальних послуг та ритуальних послуг, не передбачених цим переліком, а також реалізація предметів ритуальної належності.</w:t>
      </w:r>
    </w:p>
    <w:p w14:paraId="274D514C" w14:textId="4CF2A516" w:rsidR="00771B07" w:rsidRPr="00E0564F" w:rsidRDefault="00D72981">
      <w:pPr>
        <w:pStyle w:val="a8"/>
        <w:numPr>
          <w:ilvl w:val="0"/>
          <w:numId w:val="14"/>
        </w:numPr>
        <w:spacing w:after="0"/>
        <w:ind w:left="540" w:hanging="540"/>
        <w:jc w:val="both"/>
        <w:rPr>
          <w:rFonts w:ascii="Arial" w:hAnsi="Arial" w:cs="Arial"/>
          <w:sz w:val="24"/>
          <w:szCs w:val="24"/>
          <w:lang w:val="uk-UA"/>
        </w:rPr>
      </w:pPr>
      <w:r w:rsidRPr="00E0564F">
        <w:rPr>
          <w:rFonts w:ascii="Arial" w:hAnsi="Arial" w:cs="Arial"/>
          <w:kern w:val="1"/>
          <w:sz w:val="24"/>
          <w:szCs w:val="24"/>
          <w:lang w:val="uk-UA"/>
        </w:rPr>
        <w:t>КП «Кременчуцьке</w:t>
      </w:r>
      <w:r w:rsidRPr="00E0564F">
        <w:rPr>
          <w:rFonts w:ascii="Arial" w:hAnsi="Arial" w:cs="Arial"/>
          <w:sz w:val="24"/>
          <w:szCs w:val="24"/>
          <w:lang w:val="uk-UA"/>
        </w:rPr>
        <w:t xml:space="preserve"> </w:t>
      </w:r>
      <w:r w:rsidRPr="00E0564F">
        <w:rPr>
          <w:rFonts w:ascii="Arial" w:hAnsi="Arial" w:cs="Arial"/>
          <w:kern w:val="1"/>
          <w:sz w:val="24"/>
          <w:szCs w:val="24"/>
          <w:lang w:val="uk-UA"/>
        </w:rPr>
        <w:t>КАТП</w:t>
      </w:r>
      <w:r w:rsidRPr="00E0564F">
        <w:rPr>
          <w:rFonts w:ascii="Arial" w:hAnsi="Arial" w:cs="Arial"/>
          <w:sz w:val="24"/>
          <w:szCs w:val="24"/>
          <w:lang w:val="uk-UA"/>
        </w:rPr>
        <w:t xml:space="preserve"> </w:t>
      </w:r>
      <w:r w:rsidRPr="00E0564F">
        <w:rPr>
          <w:rFonts w:ascii="Arial" w:hAnsi="Arial" w:cs="Arial"/>
          <w:kern w:val="1"/>
          <w:sz w:val="24"/>
          <w:szCs w:val="24"/>
          <w:lang w:val="uk-UA"/>
        </w:rPr>
        <w:t>1628</w:t>
      </w:r>
      <w:r w:rsidRPr="00E0564F">
        <w:rPr>
          <w:rFonts w:ascii="Arial" w:hAnsi="Arial" w:cs="Arial"/>
          <w:sz w:val="24"/>
          <w:szCs w:val="24"/>
          <w:lang w:val="uk-UA"/>
        </w:rPr>
        <w:t>»</w:t>
      </w:r>
    </w:p>
    <w:p w14:paraId="2E22556D" w14:textId="2CFAC18F" w:rsidR="001D5B1B" w:rsidRPr="0089611B" w:rsidRDefault="001D5B1B" w:rsidP="0089611B">
      <w:pPr>
        <w:spacing w:after="0"/>
        <w:ind w:firstLine="709"/>
        <w:jc w:val="both"/>
        <w:rPr>
          <w:rFonts w:ascii="Arial" w:hAnsi="Arial" w:cs="Arial"/>
          <w:kern w:val="1"/>
          <w:sz w:val="24"/>
          <w:szCs w:val="24"/>
          <w:lang w:val="uk-UA"/>
        </w:rPr>
      </w:pPr>
      <w:r w:rsidRPr="0089611B">
        <w:rPr>
          <w:rFonts w:ascii="Arial" w:hAnsi="Arial" w:cs="Arial"/>
          <w:kern w:val="1"/>
          <w:sz w:val="24"/>
          <w:szCs w:val="24"/>
          <w:lang w:val="uk-UA"/>
        </w:rPr>
        <w:t>Основною діяльністю КП «Кременчуцьке КАТП 1628»  є задоволення потреб споживачів Кременчуцької МТГ послугами збирання та перевезення побутових відходів, прибирання проїзної частини вулиць, боротьба з ожеледицею та сніговими заметами, ліквідація стихійних звалищ тощо. У Кременчуцькій МТГ облаштовано 277 контейнерних майданчиків для збирання побутових відходів, з них 5 майданчиків для полупідземних контейнерів.</w:t>
      </w:r>
    </w:p>
    <w:p w14:paraId="4F0CBFF3" w14:textId="77777777" w:rsidR="00B835D6" w:rsidRPr="00E0564F" w:rsidRDefault="00D72981">
      <w:pPr>
        <w:pStyle w:val="a8"/>
        <w:numPr>
          <w:ilvl w:val="0"/>
          <w:numId w:val="14"/>
        </w:numPr>
        <w:tabs>
          <w:tab w:val="left" w:pos="540"/>
        </w:tabs>
        <w:spacing w:after="0"/>
        <w:ind w:firstLine="0"/>
        <w:jc w:val="both"/>
        <w:rPr>
          <w:rFonts w:ascii="Arial" w:hAnsi="Arial" w:cs="Arial"/>
          <w:sz w:val="24"/>
          <w:szCs w:val="24"/>
          <w:lang w:val="uk-UA"/>
        </w:rPr>
      </w:pPr>
      <w:r w:rsidRPr="00E0564F">
        <w:rPr>
          <w:rFonts w:ascii="Arial" w:hAnsi="Arial" w:cs="Arial"/>
          <w:kern w:val="1"/>
          <w:sz w:val="24"/>
          <w:szCs w:val="24"/>
          <w:lang w:val="uk-UA"/>
        </w:rPr>
        <w:t>КП «</w:t>
      </w:r>
      <w:r w:rsidR="00B835D6" w:rsidRPr="00E0564F">
        <w:rPr>
          <w:rFonts w:ascii="Arial" w:hAnsi="Arial" w:cs="Arial"/>
          <w:kern w:val="1"/>
          <w:sz w:val="24"/>
          <w:szCs w:val="24"/>
          <w:lang w:val="uk-UA"/>
        </w:rPr>
        <w:t>ТЕПЛОЕНЕРГО</w:t>
      </w:r>
      <w:r w:rsidRPr="00E0564F">
        <w:rPr>
          <w:rFonts w:ascii="Arial" w:hAnsi="Arial" w:cs="Arial"/>
          <w:kern w:val="1"/>
          <w:sz w:val="24"/>
          <w:szCs w:val="24"/>
          <w:lang w:val="uk-UA"/>
        </w:rPr>
        <w:t>»</w:t>
      </w:r>
      <w:r w:rsidR="00B835D6" w:rsidRPr="00E0564F">
        <w:rPr>
          <w:rFonts w:ascii="Arial" w:hAnsi="Arial" w:cs="Arial"/>
          <w:kern w:val="1"/>
          <w:sz w:val="24"/>
          <w:szCs w:val="24"/>
          <w:lang w:val="uk-UA"/>
        </w:rPr>
        <w:t xml:space="preserve"> </w:t>
      </w:r>
    </w:p>
    <w:p w14:paraId="67430013" w14:textId="04DEDCBC" w:rsidR="00771B07" w:rsidRPr="0089611B" w:rsidRDefault="00B835D6" w:rsidP="0089611B">
      <w:pPr>
        <w:spacing w:after="0"/>
        <w:ind w:firstLine="709"/>
        <w:jc w:val="both"/>
        <w:rPr>
          <w:rFonts w:ascii="Arial" w:hAnsi="Arial" w:cs="Arial"/>
          <w:kern w:val="1"/>
          <w:sz w:val="24"/>
          <w:szCs w:val="24"/>
          <w:lang w:val="uk-UA"/>
        </w:rPr>
      </w:pPr>
      <w:r w:rsidRPr="00E0564F">
        <w:rPr>
          <w:rFonts w:ascii="Arial" w:hAnsi="Arial" w:cs="Arial"/>
          <w:kern w:val="1"/>
          <w:sz w:val="24"/>
          <w:szCs w:val="24"/>
          <w:lang w:val="uk-UA"/>
        </w:rPr>
        <w:t>Спеціалізоване комунальне підприємство, що виробляє, транспортує та постачає теплову енергію і гарячу воду населенню, об’єктам соціальної сфери та іншим споживачам. Крім того, підприємство забезпечує стабільне функціонування та експлуатацію котельнь, теплових пунктів та теплових мереж, проводить поточний ремонт та капітальні ремонти об’єктів теплового господарства.</w:t>
      </w:r>
    </w:p>
    <w:p w14:paraId="51119B9B" w14:textId="13B426DE" w:rsidR="00771B07" w:rsidRPr="00E0564F" w:rsidRDefault="00D72981">
      <w:pPr>
        <w:pStyle w:val="a8"/>
        <w:numPr>
          <w:ilvl w:val="0"/>
          <w:numId w:val="14"/>
        </w:numPr>
        <w:spacing w:after="0"/>
        <w:ind w:left="540" w:hanging="540"/>
        <w:jc w:val="both"/>
        <w:rPr>
          <w:rFonts w:ascii="Arial" w:hAnsi="Arial" w:cs="Arial"/>
          <w:sz w:val="24"/>
          <w:szCs w:val="24"/>
          <w:lang w:val="uk-UA"/>
        </w:rPr>
      </w:pPr>
      <w:r w:rsidRPr="00E0564F">
        <w:rPr>
          <w:rFonts w:ascii="Arial" w:hAnsi="Arial" w:cs="Arial"/>
          <w:sz w:val="24"/>
          <w:szCs w:val="24"/>
          <w:lang w:val="uk-UA"/>
        </w:rPr>
        <w:t>КП «Кременчук АКВА-</w:t>
      </w:r>
      <w:r w:rsidRPr="00E0564F">
        <w:rPr>
          <w:rFonts w:ascii="Arial" w:hAnsi="Arial" w:cs="Arial"/>
          <w:kern w:val="1"/>
          <w:sz w:val="24"/>
          <w:szCs w:val="24"/>
          <w:lang w:val="uk-UA"/>
        </w:rPr>
        <w:t>СЕРВІС»</w:t>
      </w:r>
      <w:r w:rsidRPr="00E0564F">
        <w:rPr>
          <w:rFonts w:ascii="Arial" w:hAnsi="Arial" w:cs="Arial"/>
          <w:sz w:val="24"/>
          <w:szCs w:val="24"/>
          <w:lang w:val="uk-UA"/>
        </w:rPr>
        <w:t xml:space="preserve"> </w:t>
      </w:r>
    </w:p>
    <w:p w14:paraId="716E5911" w14:textId="77777777" w:rsidR="00AC1F55" w:rsidRPr="00E0564F" w:rsidRDefault="00AC1F55" w:rsidP="0089611B">
      <w:pPr>
        <w:spacing w:after="0"/>
        <w:ind w:firstLine="709"/>
        <w:jc w:val="both"/>
        <w:rPr>
          <w:rFonts w:ascii="Arial" w:hAnsi="Arial" w:cs="Arial"/>
          <w:kern w:val="1"/>
          <w:sz w:val="24"/>
          <w:szCs w:val="24"/>
          <w:lang w:val="uk-UA"/>
        </w:rPr>
      </w:pPr>
      <w:r w:rsidRPr="00E0564F">
        <w:rPr>
          <w:rFonts w:ascii="Arial" w:hAnsi="Arial" w:cs="Arial"/>
          <w:kern w:val="1"/>
          <w:sz w:val="24"/>
          <w:szCs w:val="24"/>
          <w:lang w:val="uk-UA"/>
        </w:rPr>
        <w:t>До основних видів діяльності підприємства відносяться:</w:t>
      </w:r>
    </w:p>
    <w:p w14:paraId="120175CC" w14:textId="657A3CB9" w:rsidR="00AC1F55" w:rsidRPr="00E0564F" w:rsidRDefault="00AC1F55" w:rsidP="0089611B">
      <w:pPr>
        <w:spacing w:after="0"/>
        <w:jc w:val="both"/>
        <w:rPr>
          <w:rFonts w:ascii="Arial" w:hAnsi="Arial" w:cs="Arial"/>
          <w:kern w:val="1"/>
          <w:sz w:val="24"/>
          <w:szCs w:val="24"/>
          <w:lang w:val="uk-UA"/>
        </w:rPr>
      </w:pPr>
      <w:r w:rsidRPr="00E0564F">
        <w:rPr>
          <w:rFonts w:ascii="Arial" w:hAnsi="Arial" w:cs="Arial"/>
          <w:kern w:val="1"/>
          <w:sz w:val="24"/>
          <w:szCs w:val="24"/>
          <w:lang w:val="uk-UA"/>
        </w:rPr>
        <w:t>виконання рятувально-водолазних робіт в наслідок надзвичайних випадків з людьми на воді та кризі; виконання водолазного обстеження та очищення від сторонніх предметів дна водних об’єктів місць масового відпочинку; ліквідація наслідків високого рівня води (водопілля, паводки) та аварій на водному транспорті і очисних спорудах; підготовка закріплених за підприємством місць масового відпочинку  до купального сезону; проведення робіт з розчищення водних об’єктів від зайвої рослинності за допомогою спеціалізованої техніки.</w:t>
      </w:r>
    </w:p>
    <w:p w14:paraId="2EB24132" w14:textId="0143DF61" w:rsidR="00B835D6" w:rsidRPr="00E0564F" w:rsidRDefault="00D72981">
      <w:pPr>
        <w:pStyle w:val="a8"/>
        <w:numPr>
          <w:ilvl w:val="0"/>
          <w:numId w:val="14"/>
        </w:numPr>
        <w:spacing w:after="0"/>
        <w:ind w:left="540" w:hanging="540"/>
        <w:jc w:val="both"/>
        <w:rPr>
          <w:rFonts w:ascii="Arial" w:hAnsi="Arial" w:cs="Arial"/>
          <w:sz w:val="24"/>
          <w:szCs w:val="24"/>
          <w:lang w:val="uk-UA"/>
        </w:rPr>
      </w:pPr>
      <w:r w:rsidRPr="00E0564F">
        <w:rPr>
          <w:rFonts w:ascii="Arial" w:hAnsi="Arial" w:cs="Arial"/>
          <w:kern w:val="1"/>
          <w:sz w:val="24"/>
          <w:szCs w:val="24"/>
          <w:lang w:val="uk-UA"/>
        </w:rPr>
        <w:t>КП «Кременчукводоканал»</w:t>
      </w:r>
      <w:r w:rsidR="00B835D6" w:rsidRPr="00E0564F">
        <w:rPr>
          <w:rFonts w:ascii="Arial" w:hAnsi="Arial" w:cs="Arial"/>
          <w:kern w:val="1"/>
          <w:sz w:val="24"/>
          <w:szCs w:val="24"/>
          <w:lang w:val="uk-UA"/>
        </w:rPr>
        <w:t xml:space="preserve"> </w:t>
      </w:r>
    </w:p>
    <w:p w14:paraId="1E41F0A6" w14:textId="41FA1184" w:rsidR="00771B07" w:rsidRPr="00D57832" w:rsidRDefault="00B835D6" w:rsidP="00D57832">
      <w:pPr>
        <w:spacing w:after="0"/>
        <w:ind w:firstLine="709"/>
        <w:jc w:val="both"/>
        <w:rPr>
          <w:rFonts w:ascii="Arial" w:hAnsi="Arial" w:cs="Arial"/>
          <w:kern w:val="1"/>
          <w:sz w:val="24"/>
          <w:szCs w:val="24"/>
          <w:lang w:val="uk-UA"/>
        </w:rPr>
      </w:pPr>
      <w:r w:rsidRPr="00E0564F">
        <w:rPr>
          <w:rFonts w:ascii="Arial" w:hAnsi="Arial" w:cs="Arial"/>
          <w:kern w:val="1"/>
          <w:sz w:val="24"/>
          <w:szCs w:val="24"/>
          <w:lang w:val="uk-UA"/>
        </w:rPr>
        <w:t xml:space="preserve">Основною метою діяльності КП «Кременчукводоканал» є задоволення потреб населення та інших споживачів послугами водопостачання та водовідведення, а також підготовка питної води й очищення стічних вод відповідно до діючих стандартів якості. На сьогодні у роботі підприємства залучені 2 насосні станції першого підйому, очисні споруди водопроводу продуктивністю 150000 м³, 14 підвищувальних насосних станцій, 6 резервуарів чистої води, 27 станцій перекачування стічних вод та 2 комплекси каналізаційних очисних споруд. Загальна довжина водопровідних мереж – 440,15 км, каналізаційних – 272,69 км. Чисельність споживачів КП «Кременчукводоканал» становить 92 942 </w:t>
      </w:r>
      <w:r w:rsidR="001D5B1B" w:rsidRPr="00E0564F">
        <w:rPr>
          <w:rFonts w:ascii="Arial" w:hAnsi="Arial" w:cs="Arial"/>
          <w:kern w:val="1"/>
          <w:sz w:val="24"/>
          <w:szCs w:val="24"/>
          <w:lang w:val="uk-UA"/>
        </w:rPr>
        <w:t>абоненти</w:t>
      </w:r>
      <w:r w:rsidRPr="00E0564F">
        <w:rPr>
          <w:rFonts w:ascii="Arial" w:hAnsi="Arial" w:cs="Arial"/>
          <w:kern w:val="1"/>
          <w:sz w:val="24"/>
          <w:szCs w:val="24"/>
          <w:lang w:val="uk-UA"/>
        </w:rPr>
        <w:t>.</w:t>
      </w:r>
    </w:p>
    <w:p w14:paraId="61800FD3" w14:textId="2C97E4D6" w:rsidR="00D72981" w:rsidRPr="00E0564F" w:rsidRDefault="00D72981">
      <w:pPr>
        <w:pStyle w:val="a8"/>
        <w:numPr>
          <w:ilvl w:val="0"/>
          <w:numId w:val="14"/>
        </w:numPr>
        <w:spacing w:after="0"/>
        <w:ind w:left="540" w:hanging="540"/>
        <w:jc w:val="both"/>
        <w:rPr>
          <w:rFonts w:ascii="Arial" w:hAnsi="Arial" w:cs="Arial"/>
          <w:sz w:val="24"/>
          <w:szCs w:val="24"/>
          <w:lang w:val="uk-UA"/>
        </w:rPr>
      </w:pPr>
      <w:r w:rsidRPr="00E0564F">
        <w:rPr>
          <w:rFonts w:ascii="Arial" w:hAnsi="Arial" w:cs="Arial"/>
          <w:kern w:val="1"/>
          <w:sz w:val="24"/>
          <w:szCs w:val="24"/>
          <w:lang w:val="uk-UA"/>
        </w:rPr>
        <w:t>КП «КОМФОРТНИЙ ДІМ</w:t>
      </w:r>
      <w:r w:rsidRPr="00E0564F">
        <w:rPr>
          <w:rFonts w:ascii="Arial" w:hAnsi="Arial" w:cs="Arial"/>
          <w:sz w:val="24"/>
          <w:szCs w:val="24"/>
          <w:lang w:val="uk-UA"/>
        </w:rPr>
        <w:t>»</w:t>
      </w:r>
    </w:p>
    <w:p w14:paraId="6472E0D3" w14:textId="535851A6" w:rsidR="00AC1F55" w:rsidRPr="00D57832" w:rsidRDefault="00AC1F55" w:rsidP="00DA7E81">
      <w:pPr>
        <w:spacing w:after="0"/>
        <w:ind w:firstLine="709"/>
        <w:jc w:val="both"/>
        <w:rPr>
          <w:rFonts w:ascii="Arial" w:hAnsi="Arial" w:cs="Arial"/>
          <w:kern w:val="1"/>
          <w:sz w:val="24"/>
          <w:szCs w:val="24"/>
          <w:lang w:val="uk-UA"/>
        </w:rPr>
      </w:pPr>
      <w:r w:rsidRPr="00D57832">
        <w:rPr>
          <w:rFonts w:ascii="Arial" w:hAnsi="Arial" w:cs="Arial"/>
          <w:kern w:val="1"/>
          <w:sz w:val="24"/>
          <w:szCs w:val="24"/>
          <w:lang w:val="uk-UA"/>
        </w:rPr>
        <w:t xml:space="preserve">Основними видами діяльності підприємства є виконання комплексу робіт по утриманню в задовільному санітарному стані територій населених пунктів </w:t>
      </w:r>
      <w:r w:rsidR="00AA35AD" w:rsidRPr="00D57832">
        <w:rPr>
          <w:rFonts w:ascii="Arial" w:hAnsi="Arial" w:cs="Arial"/>
          <w:kern w:val="1"/>
          <w:sz w:val="24"/>
          <w:szCs w:val="24"/>
          <w:lang w:val="uk-UA"/>
        </w:rPr>
        <w:t>—</w:t>
      </w:r>
      <w:r w:rsidRPr="00D57832">
        <w:rPr>
          <w:rFonts w:ascii="Arial" w:hAnsi="Arial" w:cs="Arial"/>
          <w:kern w:val="1"/>
          <w:sz w:val="24"/>
          <w:szCs w:val="24"/>
          <w:lang w:val="uk-UA"/>
        </w:rPr>
        <w:t xml:space="preserve"> Потоки, Мала Кохнівка, Соснівка, Придніпрянське Кременчуцької МТГ та об'єктів благоустрою Потоківського старостинського округу.</w:t>
      </w:r>
    </w:p>
    <w:bookmarkEnd w:id="5"/>
    <w:p w14:paraId="231495FC" w14:textId="77777777" w:rsidR="0089611B" w:rsidRDefault="0089611B" w:rsidP="00DA7E81">
      <w:pPr>
        <w:spacing w:after="0"/>
        <w:jc w:val="both"/>
        <w:rPr>
          <w:rFonts w:ascii="Arial" w:eastAsia="Times New Roman" w:hAnsi="Arial" w:cs="Arial"/>
          <w:b/>
          <w:bCs/>
          <w:sz w:val="24"/>
          <w:szCs w:val="24"/>
          <w:lang w:val="uk-UA" w:eastAsia="ru-RU"/>
        </w:rPr>
      </w:pPr>
    </w:p>
    <w:p w14:paraId="59F17763" w14:textId="0788B857" w:rsidR="00D72981" w:rsidRPr="00E0564F" w:rsidRDefault="00DD33A0" w:rsidP="00DA7E81">
      <w:pPr>
        <w:spacing w:after="0"/>
        <w:ind w:firstLine="709"/>
        <w:jc w:val="both"/>
        <w:rPr>
          <w:rFonts w:ascii="Arial" w:hAnsi="Arial" w:cs="Arial"/>
          <w:b/>
          <w:bCs/>
          <w:sz w:val="24"/>
          <w:szCs w:val="24"/>
          <w:lang w:val="uk-UA"/>
        </w:rPr>
      </w:pPr>
      <w:r w:rsidRPr="00E0564F">
        <w:rPr>
          <w:rFonts w:ascii="Arial" w:eastAsia="Times New Roman" w:hAnsi="Arial" w:cs="Arial"/>
          <w:b/>
          <w:bCs/>
          <w:sz w:val="24"/>
          <w:szCs w:val="24"/>
          <w:lang w:val="uk-UA" w:eastAsia="ru-RU"/>
        </w:rPr>
        <w:t>Проміжні висновки. Проблеми та виклики.</w:t>
      </w:r>
    </w:p>
    <w:p w14:paraId="0F4B6E5C" w14:textId="77777777" w:rsidR="00CE207E" w:rsidRPr="00E0564F" w:rsidRDefault="00CE207E" w:rsidP="00DA7E81">
      <w:pPr>
        <w:pStyle w:val="a8"/>
        <w:numPr>
          <w:ilvl w:val="0"/>
          <w:numId w:val="15"/>
        </w:numPr>
        <w:spacing w:after="0"/>
        <w:ind w:hanging="720"/>
        <w:jc w:val="both"/>
        <w:rPr>
          <w:rFonts w:ascii="Arial" w:hAnsi="Arial" w:cs="Arial"/>
          <w:sz w:val="24"/>
          <w:szCs w:val="24"/>
          <w:u w:val="single"/>
          <w:lang w:val="uk-UA"/>
        </w:rPr>
      </w:pPr>
      <w:r w:rsidRPr="00E0564F">
        <w:rPr>
          <w:rFonts w:ascii="Arial" w:hAnsi="Arial" w:cs="Arial"/>
          <w:sz w:val="24"/>
          <w:szCs w:val="24"/>
          <w:u w:val="single"/>
          <w:lang w:val="uk-UA"/>
        </w:rPr>
        <w:t>Модернізація та розвиток інженерної інфраструктури</w:t>
      </w:r>
    </w:p>
    <w:p w14:paraId="5BD575AB" w14:textId="0317A034" w:rsidR="00CE207E" w:rsidRPr="00D57832" w:rsidRDefault="000D32A3" w:rsidP="00D57832">
      <w:pPr>
        <w:spacing w:after="0"/>
        <w:ind w:firstLine="709"/>
        <w:jc w:val="both"/>
        <w:rPr>
          <w:rFonts w:ascii="Arial" w:hAnsi="Arial" w:cs="Arial"/>
          <w:kern w:val="1"/>
          <w:sz w:val="24"/>
          <w:szCs w:val="24"/>
          <w:lang w:val="uk-UA"/>
        </w:rPr>
      </w:pPr>
      <w:r w:rsidRPr="00D57832">
        <w:rPr>
          <w:rFonts w:ascii="Arial" w:hAnsi="Arial" w:cs="Arial"/>
          <w:kern w:val="1"/>
          <w:sz w:val="24"/>
          <w:szCs w:val="24"/>
          <w:lang w:val="uk-UA"/>
        </w:rPr>
        <w:t>Важливими складовими цього напрямку є</w:t>
      </w:r>
      <w:r w:rsidR="00CE207E" w:rsidRPr="00D57832">
        <w:rPr>
          <w:rFonts w:ascii="Arial" w:hAnsi="Arial" w:cs="Arial"/>
          <w:kern w:val="1"/>
          <w:sz w:val="24"/>
          <w:szCs w:val="24"/>
          <w:lang w:val="uk-UA"/>
        </w:rPr>
        <w:t xml:space="preserve"> реконструкція мереж водопостачання</w:t>
      </w:r>
      <w:r w:rsidRPr="00D57832">
        <w:rPr>
          <w:rFonts w:ascii="Arial" w:hAnsi="Arial" w:cs="Arial"/>
          <w:kern w:val="1"/>
          <w:sz w:val="24"/>
          <w:szCs w:val="24"/>
          <w:lang w:val="uk-UA"/>
        </w:rPr>
        <w:t xml:space="preserve"> і </w:t>
      </w:r>
      <w:r w:rsidR="00CE207E" w:rsidRPr="00D57832">
        <w:rPr>
          <w:rFonts w:ascii="Arial" w:hAnsi="Arial" w:cs="Arial"/>
          <w:kern w:val="1"/>
          <w:sz w:val="24"/>
          <w:szCs w:val="24"/>
          <w:lang w:val="uk-UA"/>
        </w:rPr>
        <w:t>водовідведення</w:t>
      </w:r>
      <w:r w:rsidRPr="00D57832">
        <w:rPr>
          <w:rFonts w:ascii="Arial" w:hAnsi="Arial" w:cs="Arial"/>
          <w:kern w:val="1"/>
          <w:sz w:val="24"/>
          <w:szCs w:val="24"/>
          <w:lang w:val="uk-UA"/>
        </w:rPr>
        <w:t xml:space="preserve">, </w:t>
      </w:r>
      <w:r w:rsidR="00CE207E" w:rsidRPr="00D57832">
        <w:rPr>
          <w:rFonts w:ascii="Arial" w:hAnsi="Arial" w:cs="Arial"/>
          <w:kern w:val="1"/>
          <w:sz w:val="24"/>
          <w:szCs w:val="24"/>
          <w:lang w:val="uk-UA"/>
        </w:rPr>
        <w:t>теплопостачання</w:t>
      </w:r>
      <w:r w:rsidRPr="00D57832">
        <w:rPr>
          <w:rFonts w:ascii="Arial" w:hAnsi="Arial" w:cs="Arial"/>
          <w:kern w:val="1"/>
          <w:sz w:val="24"/>
          <w:szCs w:val="24"/>
          <w:lang w:val="uk-UA"/>
        </w:rPr>
        <w:t xml:space="preserve"> та систем зовнішнього освітлення.</w:t>
      </w:r>
    </w:p>
    <w:p w14:paraId="32A9E2C4" w14:textId="77777777" w:rsidR="000D32A3" w:rsidRPr="00E0564F" w:rsidRDefault="000D32A3">
      <w:pPr>
        <w:pStyle w:val="a8"/>
        <w:numPr>
          <w:ilvl w:val="0"/>
          <w:numId w:val="15"/>
        </w:numPr>
        <w:spacing w:after="0"/>
        <w:ind w:hanging="720"/>
        <w:jc w:val="both"/>
        <w:rPr>
          <w:rFonts w:ascii="Arial" w:hAnsi="Arial" w:cs="Arial"/>
          <w:sz w:val="24"/>
          <w:szCs w:val="24"/>
          <w:u w:val="single"/>
          <w:lang w:val="uk-UA"/>
        </w:rPr>
      </w:pPr>
      <w:r w:rsidRPr="00E0564F">
        <w:rPr>
          <w:rFonts w:ascii="Arial" w:hAnsi="Arial" w:cs="Arial"/>
          <w:sz w:val="24"/>
          <w:szCs w:val="24"/>
          <w:u w:val="single"/>
          <w:lang w:val="uk-UA"/>
        </w:rPr>
        <w:t>Енергоефективність та енергозбереження</w:t>
      </w:r>
    </w:p>
    <w:p w14:paraId="3A6D4F99" w14:textId="694373F4" w:rsidR="000D32A3" w:rsidRPr="00E0564F" w:rsidRDefault="00AA35AD">
      <w:pPr>
        <w:numPr>
          <w:ilvl w:val="0"/>
          <w:numId w:val="16"/>
        </w:numPr>
        <w:spacing w:after="0"/>
        <w:jc w:val="both"/>
        <w:rPr>
          <w:rFonts w:ascii="Arial" w:hAnsi="Arial" w:cs="Arial"/>
          <w:sz w:val="24"/>
          <w:szCs w:val="24"/>
          <w:lang w:val="uk-UA"/>
        </w:rPr>
      </w:pPr>
      <w:r w:rsidRPr="00E0564F">
        <w:rPr>
          <w:rFonts w:ascii="Arial" w:hAnsi="Arial" w:cs="Arial"/>
          <w:sz w:val="24"/>
          <w:szCs w:val="24"/>
          <w:lang w:val="uk-UA"/>
        </w:rPr>
        <w:t>т</w:t>
      </w:r>
      <w:r w:rsidR="000D32A3" w:rsidRPr="00E0564F">
        <w:rPr>
          <w:rFonts w:ascii="Arial" w:hAnsi="Arial" w:cs="Arial"/>
          <w:sz w:val="24"/>
          <w:szCs w:val="24"/>
          <w:lang w:val="uk-UA"/>
        </w:rPr>
        <w:t xml:space="preserve">ермомодернізація і використання альтернативних джерел енергії для зменшення споживання та автономності комунальних будівель; </w:t>
      </w:r>
    </w:p>
    <w:p w14:paraId="494114A7" w14:textId="5BC45824" w:rsidR="000D32A3" w:rsidRPr="00E0564F" w:rsidRDefault="00AA35AD">
      <w:pPr>
        <w:numPr>
          <w:ilvl w:val="0"/>
          <w:numId w:val="16"/>
        </w:numPr>
        <w:spacing w:after="0"/>
        <w:jc w:val="both"/>
        <w:rPr>
          <w:rFonts w:ascii="Arial" w:hAnsi="Arial" w:cs="Arial"/>
          <w:sz w:val="24"/>
          <w:szCs w:val="24"/>
          <w:lang w:val="uk-UA"/>
        </w:rPr>
      </w:pPr>
      <w:r w:rsidRPr="00E0564F">
        <w:rPr>
          <w:rFonts w:ascii="Arial" w:hAnsi="Arial" w:cs="Arial"/>
          <w:sz w:val="24"/>
          <w:szCs w:val="24"/>
          <w:lang w:val="uk-UA"/>
        </w:rPr>
        <w:t>с</w:t>
      </w:r>
      <w:r w:rsidR="000D32A3" w:rsidRPr="00E0564F">
        <w:rPr>
          <w:rFonts w:ascii="Arial" w:hAnsi="Arial" w:cs="Arial"/>
          <w:sz w:val="24"/>
          <w:szCs w:val="24"/>
          <w:lang w:val="uk-UA"/>
        </w:rPr>
        <w:t>корочення втрат ресурсів у мережах.</w:t>
      </w:r>
    </w:p>
    <w:p w14:paraId="592BE577" w14:textId="3D2A4625" w:rsidR="000D32A3" w:rsidRPr="00E0564F" w:rsidRDefault="000D32A3">
      <w:pPr>
        <w:pStyle w:val="a8"/>
        <w:numPr>
          <w:ilvl w:val="0"/>
          <w:numId w:val="15"/>
        </w:numPr>
        <w:spacing w:after="0"/>
        <w:ind w:hanging="720"/>
        <w:jc w:val="both"/>
        <w:rPr>
          <w:rFonts w:ascii="Arial" w:hAnsi="Arial" w:cs="Arial"/>
          <w:sz w:val="24"/>
          <w:szCs w:val="24"/>
          <w:u w:val="single"/>
          <w:lang w:val="uk-UA"/>
        </w:rPr>
      </w:pPr>
      <w:r w:rsidRPr="00E0564F">
        <w:rPr>
          <w:rFonts w:ascii="Arial" w:hAnsi="Arial" w:cs="Arial"/>
          <w:sz w:val="24"/>
          <w:szCs w:val="24"/>
          <w:u w:val="single"/>
          <w:lang w:val="uk-UA"/>
        </w:rPr>
        <w:t>Підвищення екологічної безпеки та стійкості громади</w:t>
      </w:r>
    </w:p>
    <w:p w14:paraId="434A8CA2" w14:textId="6E6E7EA9" w:rsidR="00C77236" w:rsidRPr="00E0564F" w:rsidRDefault="000D32A3">
      <w:pPr>
        <w:numPr>
          <w:ilvl w:val="0"/>
          <w:numId w:val="16"/>
        </w:numPr>
        <w:spacing w:after="0"/>
        <w:jc w:val="both"/>
        <w:rPr>
          <w:rFonts w:ascii="Arial" w:hAnsi="Arial" w:cs="Arial"/>
          <w:sz w:val="24"/>
          <w:szCs w:val="24"/>
          <w:lang w:val="uk-UA"/>
        </w:rPr>
      </w:pPr>
      <w:r w:rsidRPr="00E0564F">
        <w:rPr>
          <w:rFonts w:ascii="Arial" w:hAnsi="Arial" w:cs="Arial"/>
          <w:sz w:val="24"/>
          <w:szCs w:val="24"/>
          <w:lang w:val="uk-UA"/>
        </w:rPr>
        <w:t>розвиток системи роздільного збору сміття;</w:t>
      </w:r>
    </w:p>
    <w:p w14:paraId="77A14823" w14:textId="7A851A45" w:rsidR="000D32A3" w:rsidRPr="00E0564F" w:rsidRDefault="000D32A3">
      <w:pPr>
        <w:numPr>
          <w:ilvl w:val="0"/>
          <w:numId w:val="16"/>
        </w:numPr>
        <w:spacing w:after="0"/>
        <w:jc w:val="both"/>
        <w:rPr>
          <w:rFonts w:ascii="Arial" w:hAnsi="Arial" w:cs="Arial"/>
          <w:sz w:val="24"/>
          <w:szCs w:val="24"/>
          <w:lang w:val="uk-UA"/>
        </w:rPr>
      </w:pPr>
      <w:r w:rsidRPr="00E0564F">
        <w:rPr>
          <w:rFonts w:ascii="Arial" w:hAnsi="Arial" w:cs="Arial"/>
          <w:sz w:val="24"/>
          <w:szCs w:val="24"/>
          <w:lang w:val="uk-UA"/>
        </w:rPr>
        <w:t>захист водних ресурсів і зелених зон;</w:t>
      </w:r>
    </w:p>
    <w:p w14:paraId="4D209929" w14:textId="1C7A9BD6" w:rsidR="00AA35AD" w:rsidRPr="00E0564F" w:rsidRDefault="00AA35AD">
      <w:pPr>
        <w:pStyle w:val="a8"/>
        <w:numPr>
          <w:ilvl w:val="0"/>
          <w:numId w:val="15"/>
        </w:numPr>
        <w:spacing w:after="0"/>
        <w:ind w:hanging="720"/>
        <w:jc w:val="both"/>
        <w:rPr>
          <w:rFonts w:ascii="Arial" w:hAnsi="Arial" w:cs="Arial"/>
          <w:sz w:val="24"/>
          <w:szCs w:val="24"/>
          <w:u w:val="single"/>
          <w:lang w:val="uk-UA"/>
        </w:rPr>
      </w:pPr>
      <w:r w:rsidRPr="00E0564F">
        <w:rPr>
          <w:rFonts w:ascii="Arial" w:hAnsi="Arial" w:cs="Arial"/>
          <w:sz w:val="24"/>
          <w:szCs w:val="24"/>
          <w:u w:val="single"/>
          <w:lang w:val="uk-UA"/>
        </w:rPr>
        <w:t>Ресурсна та технічна забезпеченість</w:t>
      </w:r>
    </w:p>
    <w:p w14:paraId="31FF937C" w14:textId="30531ED6" w:rsidR="00AA35AD" w:rsidRPr="00E0564F" w:rsidRDefault="00AA35AD">
      <w:pPr>
        <w:numPr>
          <w:ilvl w:val="0"/>
          <w:numId w:val="16"/>
        </w:numPr>
        <w:spacing w:after="0"/>
        <w:jc w:val="both"/>
        <w:rPr>
          <w:rFonts w:ascii="Arial" w:hAnsi="Arial" w:cs="Arial"/>
          <w:sz w:val="24"/>
          <w:szCs w:val="24"/>
          <w:lang w:val="uk-UA"/>
        </w:rPr>
      </w:pPr>
      <w:r w:rsidRPr="00E0564F">
        <w:rPr>
          <w:rFonts w:ascii="Arial" w:hAnsi="Arial" w:cs="Arial"/>
          <w:sz w:val="24"/>
          <w:szCs w:val="24"/>
          <w:lang w:val="uk-UA"/>
        </w:rPr>
        <w:t xml:space="preserve">залучення інвестицій і грантових коштів; </w:t>
      </w:r>
    </w:p>
    <w:p w14:paraId="3E6EBDF2" w14:textId="7C79A06A" w:rsidR="00D72981" w:rsidRPr="00E0564F" w:rsidRDefault="00AA35AD">
      <w:pPr>
        <w:numPr>
          <w:ilvl w:val="0"/>
          <w:numId w:val="16"/>
        </w:numPr>
        <w:spacing w:after="0"/>
        <w:jc w:val="both"/>
        <w:rPr>
          <w:rFonts w:ascii="Arial" w:hAnsi="Arial" w:cs="Arial"/>
          <w:sz w:val="24"/>
          <w:szCs w:val="24"/>
          <w:lang w:val="uk-UA"/>
        </w:rPr>
      </w:pPr>
      <w:r w:rsidRPr="00E0564F">
        <w:rPr>
          <w:rFonts w:ascii="Arial" w:hAnsi="Arial" w:cs="Arial"/>
          <w:sz w:val="24"/>
          <w:szCs w:val="24"/>
          <w:lang w:val="uk-UA"/>
        </w:rPr>
        <w:t>оптимізація витрат і тарифної політики.</w:t>
      </w:r>
    </w:p>
    <w:p w14:paraId="2F299F34" w14:textId="636D9EDC" w:rsidR="00AA35AD" w:rsidRPr="00E0564F" w:rsidRDefault="00AA35AD" w:rsidP="00DA7E81">
      <w:pPr>
        <w:numPr>
          <w:ilvl w:val="0"/>
          <w:numId w:val="16"/>
        </w:numPr>
        <w:spacing w:after="0"/>
        <w:jc w:val="both"/>
        <w:rPr>
          <w:rFonts w:ascii="Arial" w:hAnsi="Arial" w:cs="Arial"/>
          <w:sz w:val="24"/>
          <w:szCs w:val="24"/>
          <w:lang w:val="uk-UA"/>
        </w:rPr>
      </w:pPr>
      <w:r w:rsidRPr="00E0564F">
        <w:rPr>
          <w:rFonts w:ascii="Arial" w:hAnsi="Arial" w:cs="Arial"/>
          <w:sz w:val="24"/>
          <w:szCs w:val="24"/>
          <w:lang w:val="uk-UA"/>
        </w:rPr>
        <w:t>оновлення спецтехніки та матеріально-технічної бази підприємств</w:t>
      </w:r>
    </w:p>
    <w:p w14:paraId="0F4391DE" w14:textId="77777777" w:rsidR="00D72981" w:rsidRPr="00E0564F" w:rsidRDefault="00D72981" w:rsidP="00DA7E81">
      <w:pPr>
        <w:spacing w:after="0"/>
        <w:jc w:val="both"/>
        <w:rPr>
          <w:rFonts w:ascii="Arial" w:hAnsi="Arial" w:cs="Arial"/>
          <w:szCs w:val="28"/>
          <w:lang w:val="uk-UA"/>
        </w:rPr>
      </w:pPr>
    </w:p>
    <w:p w14:paraId="7C3191DA" w14:textId="71947F41" w:rsidR="005358EA" w:rsidRPr="00E0564F" w:rsidRDefault="005358EA" w:rsidP="00DA7E81">
      <w:pPr>
        <w:pStyle w:val="2"/>
        <w:numPr>
          <w:ilvl w:val="1"/>
          <w:numId w:val="1"/>
        </w:numPr>
        <w:spacing w:before="0"/>
        <w:rPr>
          <w:rFonts w:ascii="Arial" w:hAnsi="Arial" w:cs="Arial"/>
          <w:b/>
          <w:bCs/>
          <w:color w:val="000000" w:themeColor="text1"/>
          <w:sz w:val="24"/>
          <w:szCs w:val="24"/>
          <w:lang w:val="uk-UA"/>
        </w:rPr>
      </w:pPr>
      <w:bookmarkStart w:id="21" w:name="_Ref233716321"/>
      <w:r w:rsidRPr="00E0564F">
        <w:rPr>
          <w:rFonts w:ascii="Arial" w:hAnsi="Arial" w:cs="Arial"/>
          <w:b/>
          <w:bCs/>
          <w:color w:val="000000" w:themeColor="text1"/>
          <w:sz w:val="24"/>
          <w:szCs w:val="24"/>
          <w:lang w:val="uk-UA"/>
        </w:rPr>
        <w:t>Екологія</w:t>
      </w:r>
      <w:bookmarkEnd w:id="21"/>
    </w:p>
    <w:p w14:paraId="4306E12E" w14:textId="0A2D4B43" w:rsidR="00CA4CC5" w:rsidRPr="0089611B" w:rsidRDefault="003C17AF" w:rsidP="00D57832">
      <w:pPr>
        <w:autoSpaceDE w:val="0"/>
        <w:autoSpaceDN w:val="0"/>
        <w:adjustRightInd w:val="0"/>
        <w:spacing w:after="0"/>
        <w:ind w:firstLine="709"/>
        <w:jc w:val="both"/>
        <w:rPr>
          <w:rFonts w:ascii="Arial" w:hAnsi="Arial" w:cs="Arial"/>
          <w:color w:val="000000" w:themeColor="text1"/>
          <w:sz w:val="24"/>
          <w:szCs w:val="24"/>
          <w:lang w:val="uk-UA"/>
        </w:rPr>
      </w:pPr>
      <w:r w:rsidRPr="0089611B">
        <w:rPr>
          <w:rFonts w:ascii="Arial" w:hAnsi="Arial" w:cs="Arial"/>
          <w:color w:val="000000" w:themeColor="text1"/>
          <w:sz w:val="24"/>
          <w:szCs w:val="24"/>
          <w:lang w:val="uk-UA"/>
        </w:rPr>
        <w:t>Екологічна ситуація на території громади характеризується відносною стабільністю показників, проте в</w:t>
      </w:r>
      <w:r w:rsidR="00CA4CC5" w:rsidRPr="0089611B">
        <w:rPr>
          <w:rFonts w:ascii="Arial" w:hAnsi="Arial" w:cs="Arial"/>
          <w:color w:val="000000" w:themeColor="text1"/>
          <w:sz w:val="24"/>
          <w:szCs w:val="24"/>
          <w:lang w:val="uk-UA"/>
        </w:rPr>
        <w:t>исокий рівень концентрації промислових об’єктів та нераціональна структура промислового виробництва з високою концентрацією екологічно небезпечних виробництв постійно формують підвищений рівень забруднення атмосферного повітря, водних ресурсів і ґрунтів, а також накопичення побутових і промислових відходів.</w:t>
      </w:r>
    </w:p>
    <w:p w14:paraId="26DDBF06" w14:textId="77777777" w:rsidR="000246A0" w:rsidRPr="0089611B" w:rsidRDefault="003C17AF" w:rsidP="00D57832">
      <w:pPr>
        <w:autoSpaceDE w:val="0"/>
        <w:autoSpaceDN w:val="0"/>
        <w:adjustRightInd w:val="0"/>
        <w:spacing w:after="0"/>
        <w:ind w:firstLine="709"/>
        <w:jc w:val="both"/>
        <w:rPr>
          <w:rFonts w:ascii="Arial" w:hAnsi="Arial" w:cs="Arial"/>
          <w:color w:val="000000" w:themeColor="text1"/>
          <w:sz w:val="24"/>
          <w:szCs w:val="24"/>
          <w:lang w:val="uk-UA"/>
        </w:rPr>
      </w:pPr>
      <w:r w:rsidRPr="0089611B">
        <w:rPr>
          <w:rFonts w:ascii="Arial" w:hAnsi="Arial" w:cs="Arial"/>
          <w:color w:val="000000" w:themeColor="text1"/>
          <w:sz w:val="24"/>
          <w:szCs w:val="24"/>
          <w:lang w:val="uk-UA"/>
        </w:rPr>
        <w:t>Однією з найактуальніших проблем громади є забруднення атмосферного повітря. За обсягами викидів забруднювальних речовин в атмосферу Кременчуцька МТГ посідає перше місце в області.</w:t>
      </w:r>
    </w:p>
    <w:p w14:paraId="3FEB9531" w14:textId="40F4161A" w:rsidR="000246A0" w:rsidRPr="0089611B" w:rsidRDefault="003C17AF" w:rsidP="00D57832">
      <w:pPr>
        <w:autoSpaceDE w:val="0"/>
        <w:autoSpaceDN w:val="0"/>
        <w:adjustRightInd w:val="0"/>
        <w:spacing w:after="0"/>
        <w:ind w:firstLine="709"/>
        <w:jc w:val="both"/>
        <w:rPr>
          <w:rFonts w:ascii="Arial" w:hAnsi="Arial" w:cs="Arial"/>
          <w:color w:val="000000" w:themeColor="text1"/>
          <w:sz w:val="24"/>
          <w:szCs w:val="24"/>
          <w:lang w:val="uk-UA"/>
        </w:rPr>
      </w:pPr>
      <w:r w:rsidRPr="0089611B">
        <w:rPr>
          <w:rFonts w:ascii="Arial" w:hAnsi="Arial" w:cs="Arial"/>
          <w:color w:val="000000" w:themeColor="text1"/>
          <w:sz w:val="24"/>
          <w:szCs w:val="24"/>
          <w:lang w:val="uk-UA"/>
        </w:rPr>
        <w:t>Для зменшення шкідливого впливу цієї проблеми на здоров’я мешканців громади проводиться робота з промисловими підприємствами щодо розроблення</w:t>
      </w:r>
      <w:r w:rsidR="000246A0" w:rsidRPr="0089611B">
        <w:rPr>
          <w:rFonts w:ascii="Arial" w:hAnsi="Arial" w:cs="Arial"/>
          <w:color w:val="000000" w:themeColor="text1"/>
          <w:sz w:val="24"/>
          <w:szCs w:val="24"/>
          <w:lang w:val="uk-UA"/>
        </w:rPr>
        <w:t xml:space="preserve"> комплексних природоохоронних заходів зі зниження навантаження на довкілля, а також </w:t>
      </w:r>
      <w:r w:rsidR="000246A0" w:rsidRPr="0089611B">
        <w:rPr>
          <w:rFonts w:ascii="Arial" w:hAnsi="Arial" w:cs="Arial"/>
          <w:bCs/>
          <w:color w:val="000000" w:themeColor="text1"/>
          <w:spacing w:val="-8"/>
          <w:sz w:val="24"/>
          <w:szCs w:val="24"/>
          <w:lang w:val="uk-UA"/>
        </w:rPr>
        <w:t xml:space="preserve">організації місцевої екологічної автоматизованої інформаційно-аналітичної системи постійного контролю і спостереження за забрудненням атмосферного повітря з урахуванням фактичного стану техногенного впливу підприємств громади. </w:t>
      </w:r>
    </w:p>
    <w:p w14:paraId="6C1D05F9" w14:textId="77777777" w:rsidR="00C254D6" w:rsidRPr="0089611B" w:rsidRDefault="000246A0" w:rsidP="00D57832">
      <w:pPr>
        <w:spacing w:after="0"/>
        <w:ind w:firstLine="709"/>
        <w:jc w:val="both"/>
        <w:rPr>
          <w:rFonts w:ascii="Arial" w:hAnsi="Arial" w:cs="Arial"/>
          <w:color w:val="000000" w:themeColor="text1"/>
          <w:sz w:val="24"/>
          <w:szCs w:val="24"/>
          <w:lang w:val="uk-UA"/>
        </w:rPr>
      </w:pPr>
      <w:r w:rsidRPr="0089611B">
        <w:rPr>
          <w:rFonts w:ascii="Arial" w:hAnsi="Arial" w:cs="Arial"/>
          <w:color w:val="000000" w:themeColor="text1"/>
          <w:sz w:val="24"/>
          <w:szCs w:val="24"/>
          <w:lang w:val="uk-UA"/>
        </w:rPr>
        <w:t>Аналіз сучасного стану водних ресурсів громади свідчить, що негативні процеси на річках, водосховищах і водоймах тривають. Більшість річок та водотоків замулилися, місцями втратили природну чистоту, порушилась їхня здатність до самоочищення. Русла річок, які протікають через Кременчуцьку МТГ, потребують розчищення, відновлення водності, поліпшення екологічного стану й підтримання сприятливого гідрологічного режиму та санітарного стану. Основними причинами погіршення якості води в річках є недостатня ефективність роботи наявних очисних споруд, незадовільний стан каналізаційних мереж, насосних станцій і споруд зливової каналізації. Більша частина каналізаційних мереж потребує заміни або капітального ремонту. Часті прориви каналізаційних колекторів є постійним джерелом небезпечного забруднення міського середовища.</w:t>
      </w:r>
    </w:p>
    <w:p w14:paraId="47B036BC" w14:textId="77777777" w:rsidR="00C254D6" w:rsidRPr="0089611B" w:rsidRDefault="000246A0" w:rsidP="00D57832">
      <w:pPr>
        <w:spacing w:after="0"/>
        <w:ind w:firstLine="709"/>
        <w:jc w:val="both"/>
        <w:rPr>
          <w:rFonts w:ascii="Arial" w:hAnsi="Arial" w:cs="Arial"/>
          <w:color w:val="000000" w:themeColor="text1"/>
          <w:sz w:val="24"/>
          <w:szCs w:val="24"/>
          <w:lang w:val="uk-UA"/>
        </w:rPr>
      </w:pPr>
      <w:r w:rsidRPr="0089611B">
        <w:rPr>
          <w:rFonts w:ascii="Arial" w:hAnsi="Arial" w:cs="Arial"/>
          <w:color w:val="000000" w:themeColor="text1"/>
          <w:sz w:val="24"/>
          <w:szCs w:val="24"/>
          <w:lang w:val="uk-UA"/>
        </w:rPr>
        <w:t xml:space="preserve">За даними моніторингу стану підземних вод, у межах впливу звалища ТПВ у підземних водах на території житлової забудови систематично фіксують перевищення нормативних показників за нітратами та загальною мінералізацією. Основними чинниками такого стану звалища ТПВ є відсутність системи відводу фільтрату та протифільтраційних заходів. </w:t>
      </w:r>
    </w:p>
    <w:p w14:paraId="2AF6229F" w14:textId="79A83EA1" w:rsidR="000246A0" w:rsidRPr="0089611B" w:rsidRDefault="00C254D6" w:rsidP="00DA7E81">
      <w:pPr>
        <w:spacing w:after="0"/>
        <w:ind w:firstLine="709"/>
        <w:jc w:val="both"/>
        <w:rPr>
          <w:rFonts w:ascii="Arial" w:hAnsi="Arial" w:cs="Arial"/>
          <w:color w:val="000000" w:themeColor="text1"/>
          <w:sz w:val="24"/>
          <w:szCs w:val="24"/>
          <w:lang w:val="uk-UA"/>
        </w:rPr>
      </w:pPr>
      <w:r w:rsidRPr="0089611B">
        <w:rPr>
          <w:rFonts w:ascii="Arial" w:hAnsi="Arial" w:cs="Arial"/>
          <w:color w:val="000000" w:themeColor="text1"/>
          <w:sz w:val="24"/>
          <w:szCs w:val="24"/>
          <w:lang w:val="uk-UA"/>
        </w:rPr>
        <w:t>На жаль альтернативи утилізації ТПВ на полігоні для громади немає, т</w:t>
      </w:r>
      <w:r w:rsidR="000246A0" w:rsidRPr="0089611B">
        <w:rPr>
          <w:rFonts w:ascii="Arial" w:hAnsi="Arial" w:cs="Arial"/>
          <w:color w:val="000000" w:themeColor="text1"/>
          <w:sz w:val="24"/>
          <w:szCs w:val="24"/>
          <w:lang w:val="uk-UA"/>
        </w:rPr>
        <w:t>ому єдиним способом вирішення питання поводження з відходами є реконструкція міського звалища ТПВ з розробленням інженерного захисту його території</w:t>
      </w:r>
      <w:r w:rsidRPr="0089611B">
        <w:rPr>
          <w:rFonts w:ascii="Arial" w:hAnsi="Arial" w:cs="Arial"/>
          <w:color w:val="000000" w:themeColor="text1"/>
          <w:sz w:val="24"/>
          <w:szCs w:val="24"/>
          <w:lang w:val="uk-UA"/>
        </w:rPr>
        <w:t>, впровадження системи сортування відходів та використання сучасних технологій переробки сміття.</w:t>
      </w:r>
    </w:p>
    <w:p w14:paraId="11D9D083" w14:textId="77777777" w:rsidR="005358EA" w:rsidRPr="00DA7E81" w:rsidRDefault="005358EA" w:rsidP="00DA7E81">
      <w:pPr>
        <w:pStyle w:val="a8"/>
        <w:spacing w:after="0"/>
        <w:ind w:left="0"/>
        <w:jc w:val="both"/>
        <w:rPr>
          <w:rFonts w:ascii="Arial" w:hAnsi="Arial" w:cs="Arial"/>
          <w:b/>
          <w:bCs/>
          <w:sz w:val="24"/>
          <w:szCs w:val="24"/>
          <w:lang w:val="uk-UA"/>
        </w:rPr>
      </w:pPr>
    </w:p>
    <w:p w14:paraId="0D9D9447" w14:textId="2D9AF6CC" w:rsidR="003057FB" w:rsidRPr="0089611B" w:rsidRDefault="00A90175" w:rsidP="00DA7E81">
      <w:pPr>
        <w:pStyle w:val="2"/>
        <w:numPr>
          <w:ilvl w:val="1"/>
          <w:numId w:val="1"/>
        </w:numPr>
        <w:spacing w:before="0"/>
        <w:rPr>
          <w:rFonts w:ascii="Arial" w:hAnsi="Arial" w:cs="Arial"/>
          <w:b/>
          <w:bCs/>
          <w:color w:val="000000" w:themeColor="text1"/>
          <w:sz w:val="24"/>
          <w:szCs w:val="24"/>
          <w:lang w:val="uk-UA"/>
        </w:rPr>
      </w:pPr>
      <w:bookmarkStart w:id="22" w:name="_Ref233716329"/>
      <w:r w:rsidRPr="00E0564F">
        <w:rPr>
          <w:rFonts w:ascii="Arial" w:hAnsi="Arial" w:cs="Arial"/>
          <w:b/>
          <w:bCs/>
          <w:color w:val="000000" w:themeColor="text1"/>
          <w:sz w:val="24"/>
          <w:szCs w:val="24"/>
          <w:lang w:val="uk-UA"/>
        </w:rPr>
        <w:t>Безпека та ц</w:t>
      </w:r>
      <w:r w:rsidR="00D37F4C" w:rsidRPr="00E0564F">
        <w:rPr>
          <w:rFonts w:ascii="Arial" w:hAnsi="Arial" w:cs="Arial"/>
          <w:b/>
          <w:bCs/>
          <w:color w:val="000000" w:themeColor="text1"/>
          <w:sz w:val="24"/>
          <w:szCs w:val="24"/>
          <w:lang w:val="uk-UA"/>
        </w:rPr>
        <w:t>ивільний захист населення</w:t>
      </w:r>
      <w:bookmarkEnd w:id="22"/>
    </w:p>
    <w:p w14:paraId="1F9F5074" w14:textId="5A1B147E" w:rsidR="00DA13E0" w:rsidRPr="00E0564F" w:rsidRDefault="00DA13E0" w:rsidP="00DA7E81">
      <w:pPr>
        <w:spacing w:after="0"/>
        <w:ind w:firstLine="708"/>
        <w:jc w:val="both"/>
        <w:rPr>
          <w:rFonts w:ascii="Arial" w:hAnsi="Arial" w:cs="Arial"/>
          <w:kern w:val="1"/>
          <w:sz w:val="24"/>
          <w:szCs w:val="24"/>
          <w:lang w:val="uk-UA"/>
        </w:rPr>
      </w:pPr>
      <w:r w:rsidRPr="00E0564F">
        <w:rPr>
          <w:rFonts w:ascii="Arial" w:hAnsi="Arial" w:cs="Arial"/>
          <w:kern w:val="1"/>
          <w:sz w:val="24"/>
          <w:szCs w:val="24"/>
          <w:lang w:val="uk-UA"/>
        </w:rPr>
        <w:t xml:space="preserve">Основними напрямами цивільного захисту Кременчуцької МТГ спрямовані на захист населення та територій громади від наслідків надзвичайних ситуацій техногенного, природного і воєнного характеру та підтримання готовності сил цивільного захисту до ліквідації наслідків надзвичайних ситуацій. </w:t>
      </w:r>
    </w:p>
    <w:p w14:paraId="3E3533FD" w14:textId="16CBB3CE" w:rsidR="006F63CF" w:rsidRPr="00E0564F" w:rsidRDefault="000F7A47" w:rsidP="00DA13E0">
      <w:pPr>
        <w:spacing w:after="0"/>
        <w:ind w:firstLine="708"/>
        <w:jc w:val="both"/>
        <w:rPr>
          <w:rFonts w:ascii="Arial" w:hAnsi="Arial" w:cs="Arial"/>
          <w:kern w:val="1"/>
          <w:sz w:val="24"/>
          <w:szCs w:val="24"/>
          <w:lang w:val="uk-UA"/>
        </w:rPr>
      </w:pPr>
      <w:r w:rsidRPr="00E0564F">
        <w:rPr>
          <w:rFonts w:ascii="Arial" w:hAnsi="Arial" w:cs="Arial"/>
          <w:kern w:val="1"/>
          <w:sz w:val="24"/>
          <w:szCs w:val="24"/>
          <w:lang w:val="uk-UA"/>
        </w:rPr>
        <w:t>Значна увага приділяється утриманню та розвитку складових елементів територіальної системи централізованого оповіщення цивільного захисту територіальної громади. Всього в місті встановлено 126 електросирен (</w:t>
      </w:r>
      <w:r w:rsidR="00DA375A" w:rsidRPr="00E0564F">
        <w:rPr>
          <w:rFonts w:ascii="Arial" w:hAnsi="Arial" w:cs="Arial"/>
          <w:kern w:val="1"/>
          <w:sz w:val="24"/>
          <w:szCs w:val="24"/>
          <w:lang w:val="uk-UA"/>
        </w:rPr>
        <w:t>за потреби</w:t>
      </w:r>
      <w:r w:rsidRPr="00E0564F">
        <w:rPr>
          <w:rFonts w:ascii="Arial" w:hAnsi="Arial" w:cs="Arial"/>
          <w:kern w:val="1"/>
          <w:sz w:val="24"/>
          <w:szCs w:val="24"/>
          <w:lang w:val="uk-UA"/>
        </w:rPr>
        <w:t xml:space="preserve"> – 95 шт.). Через пошкодження</w:t>
      </w:r>
      <w:r w:rsidR="00DA13E0" w:rsidRPr="00E0564F">
        <w:rPr>
          <w:rFonts w:ascii="Arial" w:hAnsi="Arial" w:cs="Arial"/>
          <w:kern w:val="1"/>
          <w:sz w:val="24"/>
          <w:szCs w:val="24"/>
          <w:lang w:val="uk-UA"/>
        </w:rPr>
        <w:t xml:space="preserve"> внаслідок ракетно-дронових атак на підприємствах громади на сьогодні працює 106 електросирен, з них: 18 централізованого запуску та 88 сирени, які працюють в автономному (ручному)</w:t>
      </w:r>
      <w:r w:rsidRPr="00E0564F">
        <w:rPr>
          <w:rFonts w:ascii="Arial" w:hAnsi="Arial" w:cs="Arial"/>
          <w:kern w:val="1"/>
          <w:sz w:val="24"/>
          <w:szCs w:val="24"/>
          <w:lang w:val="uk-UA"/>
        </w:rPr>
        <w:t xml:space="preserve"> режимі.</w:t>
      </w:r>
      <w:r w:rsidR="00DA13E0" w:rsidRPr="00E0564F">
        <w:rPr>
          <w:rFonts w:ascii="Arial" w:hAnsi="Arial" w:cs="Arial"/>
          <w:kern w:val="1"/>
          <w:sz w:val="24"/>
          <w:szCs w:val="24"/>
          <w:lang w:val="uk-UA"/>
        </w:rPr>
        <w:t xml:space="preserve"> </w:t>
      </w:r>
      <w:r w:rsidRPr="00E0564F">
        <w:rPr>
          <w:rFonts w:ascii="Arial" w:hAnsi="Arial" w:cs="Arial"/>
          <w:kern w:val="1"/>
          <w:sz w:val="24"/>
          <w:szCs w:val="24"/>
          <w:lang w:val="uk-UA"/>
        </w:rPr>
        <w:t xml:space="preserve">На даний час технічні засоби оповіщення в основному працездатні та перебувають у готовності до прийому й передачі сигналів оповіщення для населення Кременчуцької міської територіальної громади, у тому числі в доступній для осіб з інвалідністю з вадами зору та слуху. </w:t>
      </w:r>
    </w:p>
    <w:p w14:paraId="010276DE" w14:textId="18062139" w:rsidR="000F7A47" w:rsidRPr="00E0564F" w:rsidRDefault="00923B97" w:rsidP="00DA13E0">
      <w:pPr>
        <w:spacing w:after="0"/>
        <w:ind w:firstLine="708"/>
        <w:jc w:val="both"/>
        <w:rPr>
          <w:rFonts w:ascii="Arial" w:hAnsi="Arial" w:cs="Arial"/>
          <w:kern w:val="1"/>
          <w:sz w:val="24"/>
          <w:szCs w:val="24"/>
          <w:lang w:val="uk-UA"/>
        </w:rPr>
      </w:pPr>
      <w:r w:rsidRPr="00E0564F">
        <w:rPr>
          <w:rFonts w:ascii="Arial" w:hAnsi="Arial" w:cs="Arial"/>
          <w:kern w:val="1"/>
          <w:sz w:val="24"/>
          <w:szCs w:val="24"/>
          <w:lang w:val="uk-UA"/>
        </w:rPr>
        <w:t>Тим не менш, застарілість обладнання та відсутність запасних частин, а також скорочення фахівців підприємства електрозв'язку зробили неможливим проведення експлуатаційно-технічного обслуговування апаратури систем оповіщення, що, своєю чергою, негативно впливає на проходження та доведення сигналів оповіщення.</w:t>
      </w:r>
    </w:p>
    <w:p w14:paraId="7110B88E" w14:textId="19E741DE" w:rsidR="000F7A47" w:rsidRPr="00E0564F" w:rsidRDefault="000F7A47" w:rsidP="006267FB">
      <w:pPr>
        <w:spacing w:after="0"/>
        <w:ind w:firstLine="708"/>
        <w:jc w:val="both"/>
        <w:rPr>
          <w:rFonts w:ascii="Arial" w:hAnsi="Arial" w:cs="Arial"/>
          <w:kern w:val="1"/>
          <w:sz w:val="24"/>
          <w:szCs w:val="24"/>
          <w:lang w:val="uk-UA"/>
        </w:rPr>
      </w:pPr>
      <w:r w:rsidRPr="00E0564F">
        <w:rPr>
          <w:rFonts w:ascii="Arial" w:hAnsi="Arial" w:cs="Arial"/>
          <w:kern w:val="1"/>
          <w:sz w:val="24"/>
          <w:szCs w:val="24"/>
          <w:lang w:val="uk-UA"/>
        </w:rPr>
        <w:t xml:space="preserve">Одним </w:t>
      </w:r>
      <w:r w:rsidR="00DA13E0" w:rsidRPr="00E0564F">
        <w:rPr>
          <w:rFonts w:ascii="Arial" w:hAnsi="Arial" w:cs="Arial"/>
          <w:kern w:val="1"/>
          <w:sz w:val="24"/>
          <w:szCs w:val="24"/>
          <w:lang w:val="uk-UA"/>
        </w:rPr>
        <w:t>із</w:t>
      </w:r>
      <w:r w:rsidRPr="00E0564F">
        <w:rPr>
          <w:rFonts w:ascii="Arial" w:hAnsi="Arial" w:cs="Arial"/>
          <w:kern w:val="1"/>
          <w:sz w:val="24"/>
          <w:szCs w:val="24"/>
          <w:lang w:val="uk-UA"/>
        </w:rPr>
        <w:t xml:space="preserve"> основних </w:t>
      </w:r>
      <w:r w:rsidR="00DA13E0" w:rsidRPr="00E0564F">
        <w:rPr>
          <w:rFonts w:ascii="Arial" w:hAnsi="Arial" w:cs="Arial"/>
          <w:kern w:val="1"/>
          <w:sz w:val="24"/>
          <w:szCs w:val="24"/>
          <w:lang w:val="uk-UA"/>
        </w:rPr>
        <w:t>завдань</w:t>
      </w:r>
      <w:r w:rsidRPr="00E0564F">
        <w:rPr>
          <w:rFonts w:ascii="Arial" w:hAnsi="Arial" w:cs="Arial"/>
          <w:kern w:val="1"/>
          <w:sz w:val="24"/>
          <w:szCs w:val="24"/>
          <w:lang w:val="uk-UA"/>
        </w:rPr>
        <w:t xml:space="preserve"> цивільного захисту є укриття населення у захисних спорудах.</w:t>
      </w:r>
      <w:r w:rsidR="00DA13E0" w:rsidRPr="00E0564F">
        <w:rPr>
          <w:rFonts w:ascii="Arial" w:hAnsi="Arial" w:cs="Arial"/>
          <w:kern w:val="1"/>
          <w:sz w:val="24"/>
          <w:szCs w:val="24"/>
          <w:lang w:val="uk-UA"/>
        </w:rPr>
        <w:t xml:space="preserve"> </w:t>
      </w:r>
      <w:r w:rsidRPr="00E0564F">
        <w:rPr>
          <w:rFonts w:ascii="Arial" w:hAnsi="Arial" w:cs="Arial"/>
          <w:kern w:val="1"/>
          <w:sz w:val="24"/>
          <w:szCs w:val="24"/>
          <w:lang w:val="uk-UA"/>
        </w:rPr>
        <w:t xml:space="preserve">До фонду захисних споруд цивільного захисту Кременчуцької </w:t>
      </w:r>
      <w:r w:rsidR="006F63CF" w:rsidRPr="00E0564F">
        <w:rPr>
          <w:rFonts w:ascii="Arial" w:hAnsi="Arial" w:cs="Arial"/>
          <w:kern w:val="1"/>
          <w:sz w:val="24"/>
          <w:szCs w:val="24"/>
          <w:lang w:val="uk-UA"/>
        </w:rPr>
        <w:t>МТГ</w:t>
      </w:r>
      <w:r w:rsidRPr="00E0564F">
        <w:rPr>
          <w:rFonts w:ascii="Arial" w:hAnsi="Arial" w:cs="Arial"/>
          <w:kern w:val="1"/>
          <w:sz w:val="24"/>
          <w:szCs w:val="24"/>
          <w:lang w:val="uk-UA"/>
        </w:rPr>
        <w:t xml:space="preserve"> входять 246 об’єктів (86 сховищ, 34 протирадіаційних укриттів, 126 найпростіших укриттів), з них 25 об’єктів облаштовані засобами доступності для МГН.</w:t>
      </w:r>
      <w:r w:rsidR="00DA13E0" w:rsidRPr="00E0564F">
        <w:rPr>
          <w:rFonts w:ascii="Arial" w:hAnsi="Arial" w:cs="Arial"/>
          <w:kern w:val="1"/>
          <w:sz w:val="24"/>
          <w:szCs w:val="24"/>
          <w:lang w:val="uk-UA"/>
        </w:rPr>
        <w:t xml:space="preserve"> </w:t>
      </w:r>
      <w:r w:rsidRPr="00E0564F">
        <w:rPr>
          <w:rFonts w:ascii="Arial" w:hAnsi="Arial" w:cs="Arial"/>
          <w:kern w:val="1"/>
          <w:sz w:val="24"/>
          <w:szCs w:val="24"/>
          <w:lang w:val="uk-UA"/>
        </w:rPr>
        <w:t xml:space="preserve">Фонд захисних споруд цивільного захисту за результатами огляду (обстеження) за 2025 р. </w:t>
      </w:r>
      <w:r w:rsidR="00DA375A" w:rsidRPr="00E0564F">
        <w:rPr>
          <w:rFonts w:ascii="Arial" w:hAnsi="Arial" w:cs="Arial"/>
          <w:kern w:val="1"/>
          <w:sz w:val="24"/>
          <w:szCs w:val="24"/>
          <w:lang w:val="uk-UA"/>
        </w:rPr>
        <w:t>є придатним</w:t>
      </w:r>
      <w:r w:rsidRPr="00E0564F">
        <w:rPr>
          <w:rFonts w:ascii="Arial" w:hAnsi="Arial" w:cs="Arial"/>
          <w:kern w:val="1"/>
          <w:sz w:val="24"/>
          <w:szCs w:val="24"/>
          <w:lang w:val="uk-UA"/>
        </w:rPr>
        <w:t xml:space="preserve"> для укриття населення за призначенням на 81 %.</w:t>
      </w:r>
    </w:p>
    <w:p w14:paraId="2EAAB8CE" w14:textId="4EA8ED6D" w:rsidR="000F7A47" w:rsidRPr="00E0564F" w:rsidRDefault="000F7A47" w:rsidP="006267FB">
      <w:pPr>
        <w:spacing w:after="0"/>
        <w:ind w:firstLine="708"/>
        <w:jc w:val="both"/>
        <w:rPr>
          <w:rFonts w:ascii="Arial" w:hAnsi="Arial" w:cs="Arial"/>
          <w:kern w:val="1"/>
          <w:sz w:val="24"/>
          <w:szCs w:val="24"/>
          <w:lang w:val="uk-UA"/>
        </w:rPr>
      </w:pPr>
      <w:r w:rsidRPr="00E0564F">
        <w:rPr>
          <w:rFonts w:ascii="Arial" w:hAnsi="Arial" w:cs="Arial"/>
          <w:kern w:val="1"/>
          <w:sz w:val="24"/>
          <w:szCs w:val="24"/>
          <w:lang w:val="uk-UA"/>
        </w:rPr>
        <w:t>Захист населення в умовах порушення сталої роботи систем життєзабезпечення територіальної громади</w:t>
      </w:r>
      <w:r w:rsidR="00323659" w:rsidRPr="00E0564F">
        <w:rPr>
          <w:rFonts w:ascii="Arial" w:hAnsi="Arial" w:cs="Arial"/>
          <w:kern w:val="1"/>
          <w:sz w:val="24"/>
          <w:szCs w:val="24"/>
          <w:lang w:val="uk-UA"/>
        </w:rPr>
        <w:t xml:space="preserve"> серед пріоритетів цивільного захисту населення</w:t>
      </w:r>
      <w:r w:rsidRPr="00E0564F">
        <w:rPr>
          <w:rFonts w:ascii="Arial" w:hAnsi="Arial" w:cs="Arial"/>
          <w:kern w:val="1"/>
          <w:sz w:val="24"/>
          <w:szCs w:val="24"/>
          <w:lang w:val="uk-UA"/>
        </w:rPr>
        <w:t>.</w:t>
      </w:r>
      <w:r w:rsidR="00DA13E0" w:rsidRPr="00E0564F">
        <w:rPr>
          <w:rFonts w:ascii="Arial" w:hAnsi="Arial" w:cs="Arial"/>
          <w:kern w:val="1"/>
          <w:sz w:val="24"/>
          <w:szCs w:val="24"/>
          <w:lang w:val="uk-UA"/>
        </w:rPr>
        <w:t xml:space="preserve"> У Кременчуцькій МТГ розгорнуто та підготовлено до роботи 66 стаціонарних пунктів обігріву — пунктів</w:t>
      </w:r>
      <w:r w:rsidRPr="00E0564F">
        <w:rPr>
          <w:rFonts w:ascii="Arial" w:hAnsi="Arial" w:cs="Arial"/>
          <w:kern w:val="1"/>
          <w:sz w:val="24"/>
          <w:szCs w:val="24"/>
          <w:lang w:val="uk-UA"/>
        </w:rPr>
        <w:t xml:space="preserve"> незламності. В умовах блекауту пункти незламності функціонують у цілодобовому режимі роботи з </w:t>
      </w:r>
      <w:r w:rsidR="00DA13E0" w:rsidRPr="00E0564F">
        <w:rPr>
          <w:rFonts w:ascii="Arial" w:hAnsi="Arial" w:cs="Arial"/>
          <w:kern w:val="1"/>
          <w:sz w:val="24"/>
          <w:szCs w:val="24"/>
          <w:lang w:val="uk-UA"/>
        </w:rPr>
        <w:t>використанням</w:t>
      </w:r>
      <w:r w:rsidRPr="00E0564F">
        <w:rPr>
          <w:rFonts w:ascii="Arial" w:hAnsi="Arial" w:cs="Arial"/>
          <w:kern w:val="1"/>
          <w:sz w:val="24"/>
          <w:szCs w:val="24"/>
          <w:lang w:val="uk-UA"/>
        </w:rPr>
        <w:t xml:space="preserve"> всього наявного обладнання. Пункти забезпечують одночасне розміщення в них </w:t>
      </w:r>
      <w:r w:rsidR="00DA13E0" w:rsidRPr="00E0564F">
        <w:rPr>
          <w:rFonts w:ascii="Arial" w:hAnsi="Arial" w:cs="Arial"/>
          <w:kern w:val="1"/>
          <w:sz w:val="24"/>
          <w:szCs w:val="24"/>
          <w:lang w:val="uk-UA"/>
        </w:rPr>
        <w:t xml:space="preserve"> до </w:t>
      </w:r>
      <w:r w:rsidRPr="00E0564F">
        <w:rPr>
          <w:rFonts w:ascii="Arial" w:hAnsi="Arial" w:cs="Arial"/>
          <w:kern w:val="1"/>
          <w:sz w:val="24"/>
          <w:szCs w:val="24"/>
          <w:lang w:val="uk-UA"/>
        </w:rPr>
        <w:t xml:space="preserve">12 000 відвідувачів. </w:t>
      </w:r>
    </w:p>
    <w:p w14:paraId="4FB01931" w14:textId="77777777" w:rsidR="00FF7D22" w:rsidRPr="00E0564F" w:rsidRDefault="00FF7D22" w:rsidP="00FF7D22">
      <w:pPr>
        <w:spacing w:after="0"/>
        <w:ind w:firstLine="708"/>
        <w:jc w:val="both"/>
        <w:rPr>
          <w:rFonts w:ascii="Arial" w:hAnsi="Arial" w:cs="Arial"/>
          <w:kern w:val="1"/>
          <w:sz w:val="24"/>
          <w:szCs w:val="24"/>
          <w:lang w:val="uk-UA"/>
        </w:rPr>
      </w:pPr>
      <w:r w:rsidRPr="00E0564F">
        <w:rPr>
          <w:rFonts w:ascii="Arial" w:hAnsi="Arial" w:cs="Arial"/>
          <w:kern w:val="1"/>
          <w:sz w:val="24"/>
          <w:szCs w:val="24"/>
          <w:lang w:val="uk-UA"/>
        </w:rPr>
        <w:t>У громаді функціонує інформаційно-аналітична система «Безпечна громада» — сучасний комплекс відеоспостереження та аналітики, що забезпечує цілодобовий моніторинг громадського простору. Система призначена для візуального контролю та оперативного аналізу ситуації щодо дотримання громадського порядку, виявлення порушень правил дорожнього руху, запобігання та розкриття злочинів.</w:t>
      </w:r>
    </w:p>
    <w:p w14:paraId="30D2F502" w14:textId="2E25F479" w:rsidR="006F63CF" w:rsidRPr="00E0564F" w:rsidRDefault="00FF7D22" w:rsidP="00FF7D22">
      <w:pPr>
        <w:spacing w:after="0"/>
        <w:ind w:firstLine="708"/>
        <w:jc w:val="both"/>
        <w:rPr>
          <w:rFonts w:ascii="Arial" w:hAnsi="Arial" w:cs="Arial"/>
          <w:kern w:val="1"/>
          <w:sz w:val="24"/>
          <w:szCs w:val="24"/>
          <w:lang w:val="uk-UA"/>
        </w:rPr>
      </w:pPr>
      <w:r w:rsidRPr="00E0564F">
        <w:rPr>
          <w:rFonts w:ascii="Arial" w:hAnsi="Arial" w:cs="Arial"/>
          <w:kern w:val="1"/>
          <w:sz w:val="24"/>
          <w:szCs w:val="24"/>
          <w:lang w:val="uk-UA"/>
        </w:rPr>
        <w:t>Камери відеоспостереження встановлені на дорогах, у парках, зонах відпочинку та місцях масового перебування мешканців — на ринках, транспортних зупинках, площах та інших громадських локаціях. Використання системи сприяє підвищенню рівня безпеки населення, оперативному реагуванню екстрених служб та покращенню координації роботи правоохоронних органів.</w:t>
      </w:r>
      <w:r w:rsidR="006F63CF" w:rsidRPr="00E0564F">
        <w:rPr>
          <w:rFonts w:ascii="Arial" w:hAnsi="Arial" w:cs="Arial"/>
          <w:kern w:val="1"/>
          <w:sz w:val="24"/>
          <w:szCs w:val="24"/>
          <w:lang w:val="uk-UA"/>
        </w:rPr>
        <w:t xml:space="preserve"> </w:t>
      </w:r>
    </w:p>
    <w:p w14:paraId="56A152D7" w14:textId="77777777" w:rsidR="0089611B" w:rsidRDefault="0089611B" w:rsidP="00DA7E81">
      <w:pPr>
        <w:spacing w:after="0"/>
        <w:jc w:val="both"/>
        <w:rPr>
          <w:rFonts w:ascii="Arial" w:eastAsia="Times New Roman" w:hAnsi="Arial" w:cs="Arial"/>
          <w:b/>
          <w:bCs/>
          <w:sz w:val="24"/>
          <w:szCs w:val="24"/>
          <w:lang w:val="uk-UA" w:eastAsia="ru-RU"/>
        </w:rPr>
      </w:pPr>
    </w:p>
    <w:p w14:paraId="795FDAF2" w14:textId="754E445B" w:rsidR="00EE4B26" w:rsidRPr="00E0564F" w:rsidRDefault="00DD33A0" w:rsidP="00DA7E81">
      <w:pPr>
        <w:spacing w:after="0"/>
        <w:ind w:firstLine="709"/>
        <w:jc w:val="both"/>
        <w:rPr>
          <w:rFonts w:ascii="Arial" w:hAnsi="Arial" w:cs="Arial"/>
          <w:b/>
          <w:bCs/>
          <w:kern w:val="1"/>
          <w:sz w:val="24"/>
          <w:szCs w:val="24"/>
          <w:lang w:val="uk-UA"/>
        </w:rPr>
      </w:pPr>
      <w:r w:rsidRPr="00E0564F">
        <w:rPr>
          <w:rFonts w:ascii="Arial" w:eastAsia="Times New Roman" w:hAnsi="Arial" w:cs="Arial"/>
          <w:b/>
          <w:bCs/>
          <w:sz w:val="24"/>
          <w:szCs w:val="24"/>
          <w:lang w:val="uk-UA" w:eastAsia="ru-RU"/>
        </w:rPr>
        <w:t>Проміжні висновки. Проблеми та виклики.</w:t>
      </w:r>
    </w:p>
    <w:p w14:paraId="4D5EC824" w14:textId="7F3E6719" w:rsidR="00EE4B26" w:rsidRPr="00E0564F" w:rsidRDefault="00EE4B26" w:rsidP="00DA7E81">
      <w:pPr>
        <w:spacing w:after="0"/>
        <w:ind w:firstLine="709"/>
        <w:jc w:val="both"/>
        <w:rPr>
          <w:rFonts w:ascii="Arial" w:hAnsi="Arial" w:cs="Arial"/>
          <w:kern w:val="1"/>
          <w:sz w:val="24"/>
          <w:szCs w:val="24"/>
          <w:lang w:val="uk-UA"/>
        </w:rPr>
      </w:pPr>
      <w:r w:rsidRPr="00E0564F">
        <w:rPr>
          <w:rFonts w:ascii="Arial" w:hAnsi="Arial" w:cs="Arial"/>
          <w:kern w:val="1"/>
          <w:sz w:val="24"/>
          <w:szCs w:val="24"/>
          <w:lang w:val="uk-UA"/>
        </w:rPr>
        <w:t>Існуюча система оповіщення у зв’язку з застарілістю обладнання та невідповідністю наявних телекомунікаційних систем сучасним вимогам потребує заміни (модернізації).</w:t>
      </w:r>
      <w:r w:rsidR="006F63CF" w:rsidRPr="00E0564F">
        <w:rPr>
          <w:rFonts w:ascii="Arial" w:hAnsi="Arial" w:cs="Arial"/>
          <w:kern w:val="1"/>
          <w:sz w:val="24"/>
          <w:szCs w:val="24"/>
          <w:lang w:val="uk-UA"/>
        </w:rPr>
        <w:t xml:space="preserve"> </w:t>
      </w:r>
    </w:p>
    <w:p w14:paraId="61B4EDB2" w14:textId="4CA520AD" w:rsidR="00EE4B26" w:rsidRPr="00E0564F" w:rsidRDefault="006F63CF" w:rsidP="00D57832">
      <w:pPr>
        <w:spacing w:after="0"/>
        <w:ind w:firstLine="709"/>
        <w:jc w:val="both"/>
        <w:rPr>
          <w:rFonts w:ascii="Arial" w:hAnsi="Arial" w:cs="Arial"/>
          <w:kern w:val="1"/>
          <w:sz w:val="24"/>
          <w:szCs w:val="24"/>
          <w:lang w:val="uk-UA"/>
        </w:rPr>
      </w:pPr>
      <w:r w:rsidRPr="00E0564F">
        <w:rPr>
          <w:rFonts w:ascii="Arial" w:hAnsi="Arial" w:cs="Arial"/>
          <w:kern w:val="1"/>
          <w:sz w:val="24"/>
          <w:szCs w:val="24"/>
          <w:lang w:val="uk-UA"/>
        </w:rPr>
        <w:t>Фонд</w:t>
      </w:r>
      <w:r w:rsidR="00EE4B26" w:rsidRPr="00E0564F">
        <w:rPr>
          <w:rFonts w:ascii="Arial" w:hAnsi="Arial" w:cs="Arial"/>
          <w:kern w:val="1"/>
          <w:sz w:val="24"/>
          <w:szCs w:val="24"/>
          <w:lang w:val="uk-UA"/>
        </w:rPr>
        <w:t xml:space="preserve"> захисних споруд цивільного захисту </w:t>
      </w:r>
      <w:r w:rsidRPr="00E0564F">
        <w:rPr>
          <w:rFonts w:ascii="Arial" w:hAnsi="Arial" w:cs="Arial"/>
          <w:kern w:val="1"/>
          <w:sz w:val="24"/>
          <w:szCs w:val="24"/>
          <w:lang w:val="uk-UA"/>
        </w:rPr>
        <w:t xml:space="preserve">потребує якісного та кількісного розвитку, що може бути забезпечено шляхом побудови нових споруд цивільного захисту (найпростіших укриттів) та приведення у готовність вже наявних.  </w:t>
      </w:r>
    </w:p>
    <w:p w14:paraId="4C229668" w14:textId="77777777" w:rsidR="00EE4B26" w:rsidRPr="00E0564F" w:rsidRDefault="00EE4B26" w:rsidP="00D57832">
      <w:pPr>
        <w:spacing w:after="0"/>
        <w:ind w:firstLine="708"/>
        <w:jc w:val="both"/>
        <w:rPr>
          <w:rFonts w:ascii="Arial" w:hAnsi="Arial" w:cs="Arial"/>
          <w:sz w:val="24"/>
          <w:szCs w:val="24"/>
          <w:lang w:val="uk-UA"/>
        </w:rPr>
      </w:pPr>
    </w:p>
    <w:p w14:paraId="220B44D1" w14:textId="0B8EC084" w:rsidR="00D37F4C" w:rsidRPr="00E0564F" w:rsidRDefault="00D37F4C" w:rsidP="00D57832">
      <w:pPr>
        <w:pStyle w:val="2"/>
        <w:numPr>
          <w:ilvl w:val="1"/>
          <w:numId w:val="1"/>
        </w:numPr>
        <w:spacing w:before="0" w:line="288" w:lineRule="auto"/>
        <w:rPr>
          <w:rFonts w:ascii="Arial" w:hAnsi="Arial" w:cs="Arial"/>
          <w:b/>
          <w:bCs/>
          <w:color w:val="000000" w:themeColor="text1"/>
          <w:sz w:val="24"/>
          <w:szCs w:val="24"/>
          <w:lang w:val="uk-UA"/>
        </w:rPr>
      </w:pPr>
      <w:bookmarkStart w:id="23" w:name="_Ref233716335"/>
      <w:r w:rsidRPr="00E0564F">
        <w:rPr>
          <w:rFonts w:ascii="Arial" w:hAnsi="Arial" w:cs="Arial"/>
          <w:b/>
          <w:bCs/>
          <w:color w:val="000000" w:themeColor="text1"/>
          <w:sz w:val="24"/>
          <w:szCs w:val="24"/>
          <w:lang w:val="uk-UA"/>
        </w:rPr>
        <w:t>Фінансово-бюджетна ситуація територіальної громади</w:t>
      </w:r>
      <w:bookmarkEnd w:id="23"/>
    </w:p>
    <w:p w14:paraId="3F784AB7" w14:textId="55DD65CD" w:rsidR="00751B51" w:rsidRPr="00E0564F" w:rsidRDefault="00751B51" w:rsidP="0089611B">
      <w:pPr>
        <w:suppressAutoHyphens/>
        <w:autoSpaceDE w:val="0"/>
        <w:spacing w:after="0"/>
        <w:ind w:firstLine="708"/>
        <w:jc w:val="both"/>
        <w:rPr>
          <w:rFonts w:ascii="Arial" w:hAnsi="Arial" w:cs="Arial"/>
          <w:kern w:val="1"/>
          <w:sz w:val="24"/>
          <w:szCs w:val="24"/>
          <w:lang w:val="uk-UA"/>
        </w:rPr>
      </w:pPr>
      <w:r w:rsidRPr="00E0564F">
        <w:rPr>
          <w:rFonts w:ascii="Arial" w:hAnsi="Arial" w:cs="Arial"/>
          <w:kern w:val="1"/>
          <w:sz w:val="24"/>
          <w:szCs w:val="24"/>
          <w:lang w:val="uk-UA"/>
        </w:rPr>
        <w:t xml:space="preserve">Негативні наслідки війни в Україні помітні не лише через фізичні втрати, руйнування інфраструктури, посилення зовнішньої та внутрішньої міграції, порушення економічної стабільності, а </w:t>
      </w:r>
      <w:r w:rsidR="00ED6046" w:rsidRPr="00E0564F">
        <w:rPr>
          <w:rFonts w:ascii="Arial" w:hAnsi="Arial" w:cs="Arial"/>
          <w:kern w:val="1"/>
          <w:sz w:val="24"/>
          <w:szCs w:val="24"/>
          <w:lang w:val="uk-UA"/>
        </w:rPr>
        <w:t>й у</w:t>
      </w:r>
      <w:r w:rsidRPr="00E0564F">
        <w:rPr>
          <w:rFonts w:ascii="Arial" w:hAnsi="Arial" w:cs="Arial"/>
          <w:kern w:val="1"/>
          <w:sz w:val="24"/>
          <w:szCs w:val="24"/>
          <w:lang w:val="uk-UA"/>
        </w:rPr>
        <w:t xml:space="preserve"> послабленні фінансової спроможності бюджету Кременчуцької МТГ. Є багато чинників, які заважають більш точно прорахувати ресурси громади на 2026–2027 роки.</w:t>
      </w:r>
    </w:p>
    <w:p w14:paraId="4F7A3BD5" w14:textId="31B9AAC1" w:rsidR="00751B51" w:rsidRPr="00E0564F" w:rsidRDefault="00751B51" w:rsidP="0089611B">
      <w:pPr>
        <w:tabs>
          <w:tab w:val="left" w:pos="709"/>
        </w:tabs>
        <w:spacing w:after="0"/>
        <w:ind w:firstLine="562"/>
        <w:jc w:val="both"/>
        <w:rPr>
          <w:rFonts w:ascii="Arial" w:hAnsi="Arial" w:cs="Arial"/>
          <w:kern w:val="1"/>
          <w:sz w:val="24"/>
          <w:szCs w:val="24"/>
          <w:lang w:val="uk-UA"/>
        </w:rPr>
      </w:pPr>
      <w:r w:rsidRPr="00E0564F">
        <w:rPr>
          <w:rFonts w:ascii="Arial" w:hAnsi="Arial" w:cs="Arial"/>
          <w:kern w:val="1"/>
          <w:sz w:val="24"/>
          <w:szCs w:val="24"/>
          <w:lang w:val="uk-UA"/>
        </w:rPr>
        <w:t>Загальний фонд</w:t>
      </w:r>
      <w:r w:rsidR="00ED6046" w:rsidRPr="00E0564F">
        <w:rPr>
          <w:rFonts w:ascii="Arial" w:hAnsi="Arial" w:cs="Arial"/>
          <w:kern w:val="1"/>
          <w:sz w:val="24"/>
          <w:szCs w:val="24"/>
          <w:lang w:val="uk-UA"/>
        </w:rPr>
        <w:t xml:space="preserve"> на 2026 рік</w:t>
      </w:r>
      <w:r w:rsidRPr="00E0564F">
        <w:rPr>
          <w:rFonts w:ascii="Arial" w:hAnsi="Arial" w:cs="Arial"/>
          <w:kern w:val="1"/>
          <w:sz w:val="24"/>
          <w:szCs w:val="24"/>
          <w:lang w:val="uk-UA"/>
        </w:rPr>
        <w:t xml:space="preserve"> без урахування офіційних трансфертів обраховано в обсязі - 4 388 273,2 тис. грн, в тому числі:</w:t>
      </w:r>
    </w:p>
    <w:p w14:paraId="1F564322" w14:textId="77777777" w:rsidR="00751B51" w:rsidRPr="00E0564F" w:rsidRDefault="00751B51" w:rsidP="0089611B">
      <w:pPr>
        <w:tabs>
          <w:tab w:val="left" w:pos="709"/>
        </w:tabs>
        <w:spacing w:after="0"/>
        <w:ind w:firstLine="562"/>
        <w:jc w:val="both"/>
        <w:rPr>
          <w:rFonts w:ascii="Arial" w:hAnsi="Arial" w:cs="Arial"/>
          <w:kern w:val="1"/>
          <w:sz w:val="24"/>
          <w:szCs w:val="24"/>
          <w:lang w:val="uk-UA"/>
        </w:rPr>
      </w:pPr>
      <w:r w:rsidRPr="00E0564F">
        <w:rPr>
          <w:rFonts w:ascii="Arial" w:hAnsi="Arial" w:cs="Arial"/>
          <w:kern w:val="1"/>
          <w:sz w:val="24"/>
          <w:szCs w:val="24"/>
          <w:lang w:val="uk-UA"/>
        </w:rPr>
        <w:t>-</w:t>
      </w:r>
      <w:r w:rsidRPr="00E0564F">
        <w:rPr>
          <w:rFonts w:ascii="Arial" w:hAnsi="Arial" w:cs="Arial"/>
          <w:kern w:val="1"/>
          <w:sz w:val="24"/>
          <w:szCs w:val="24"/>
          <w:lang w:val="uk-UA"/>
        </w:rPr>
        <w:tab/>
        <w:t>податкові надходження  – 4 340 033,2 тис. грн;</w:t>
      </w:r>
    </w:p>
    <w:p w14:paraId="4B5A2048" w14:textId="6D6AB549" w:rsidR="00751B51" w:rsidRPr="00E0564F" w:rsidRDefault="00751B51" w:rsidP="0089611B">
      <w:pPr>
        <w:tabs>
          <w:tab w:val="left" w:pos="709"/>
        </w:tabs>
        <w:spacing w:after="0"/>
        <w:ind w:firstLine="562"/>
        <w:jc w:val="both"/>
        <w:rPr>
          <w:rFonts w:ascii="Arial" w:hAnsi="Arial" w:cs="Arial"/>
          <w:kern w:val="1"/>
          <w:sz w:val="24"/>
          <w:szCs w:val="24"/>
          <w:lang w:val="uk-UA"/>
        </w:rPr>
      </w:pPr>
      <w:r w:rsidRPr="00E0564F">
        <w:rPr>
          <w:rFonts w:ascii="Arial" w:hAnsi="Arial" w:cs="Arial"/>
          <w:kern w:val="1"/>
          <w:sz w:val="24"/>
          <w:szCs w:val="24"/>
          <w:lang w:val="uk-UA"/>
        </w:rPr>
        <w:t>-</w:t>
      </w:r>
      <w:r w:rsidRPr="00E0564F">
        <w:rPr>
          <w:rFonts w:ascii="Arial" w:hAnsi="Arial" w:cs="Arial"/>
          <w:kern w:val="1"/>
          <w:sz w:val="24"/>
          <w:szCs w:val="24"/>
          <w:lang w:val="uk-UA"/>
        </w:rPr>
        <w:tab/>
        <w:t>неподаткові надходження – 48 240,0 тис. грн.</w:t>
      </w:r>
    </w:p>
    <w:p w14:paraId="68E8265E" w14:textId="40300564" w:rsidR="00ED6046" w:rsidRPr="00E0564F" w:rsidRDefault="00ED6046" w:rsidP="0089611B">
      <w:pPr>
        <w:tabs>
          <w:tab w:val="left" w:pos="709"/>
        </w:tabs>
        <w:spacing w:after="0"/>
        <w:ind w:firstLine="562"/>
        <w:jc w:val="both"/>
        <w:rPr>
          <w:rFonts w:ascii="Arial" w:hAnsi="Arial" w:cs="Arial"/>
          <w:kern w:val="1"/>
          <w:sz w:val="24"/>
          <w:szCs w:val="24"/>
          <w:lang w:val="uk-UA"/>
        </w:rPr>
      </w:pPr>
      <w:r w:rsidRPr="00E0564F">
        <w:rPr>
          <w:rFonts w:ascii="Arial" w:hAnsi="Arial" w:cs="Arial"/>
          <w:kern w:val="1"/>
          <w:sz w:val="24"/>
          <w:szCs w:val="24"/>
          <w:lang w:val="uk-UA"/>
        </w:rPr>
        <w:t>Основними джерелами дохідної частини загального фонду бюджету громади були і залишаються чотири податки (податок на доходи фізичних осіб, єдиний податок, акцизний податок, податок на майно в частині земельного податку (плата за землю), питома вага яких складе 97,6% або 4 282 713,2 тис. грн в дохідній частині загального фонду місцевого бюджету 4 388 273,2 тис. грн.</w:t>
      </w:r>
    </w:p>
    <w:p w14:paraId="4DA5642A" w14:textId="67A11F39" w:rsidR="00ED6046" w:rsidRPr="00E0564F" w:rsidRDefault="00ED6046" w:rsidP="0089611B">
      <w:pPr>
        <w:tabs>
          <w:tab w:val="left" w:pos="709"/>
        </w:tabs>
        <w:autoSpaceDE w:val="0"/>
        <w:autoSpaceDN w:val="0"/>
        <w:adjustRightInd w:val="0"/>
        <w:spacing w:after="0"/>
        <w:ind w:firstLine="562"/>
        <w:jc w:val="both"/>
        <w:rPr>
          <w:rFonts w:ascii="Arial" w:hAnsi="Arial" w:cs="Arial"/>
          <w:kern w:val="1"/>
          <w:sz w:val="24"/>
          <w:szCs w:val="24"/>
          <w:lang w:val="uk-UA"/>
        </w:rPr>
      </w:pPr>
      <w:r w:rsidRPr="00E0564F">
        <w:rPr>
          <w:rFonts w:ascii="Arial" w:hAnsi="Arial" w:cs="Arial"/>
          <w:kern w:val="1"/>
          <w:sz w:val="24"/>
          <w:szCs w:val="24"/>
          <w:lang w:val="uk-UA"/>
        </w:rPr>
        <w:t>Податок на доходи фізичних осіб (ПДФО) залишається базовим джерелом наповнення дохідної частини бюджету Кременчуцької МТГ. На 2026 рік ПДФО заплановано в сумі 3 121 713,2 тис. грн, що на +83,7%  або на +1 421 713,2 тис. грн більше за очікуваний показник 2025 року (1 700 000,0 тис. грн). Даний податок є пріоритетним податковим джерелом, частка якого у доходах  загального фонду у 2026 році складатиме  71,2 %.</w:t>
      </w:r>
    </w:p>
    <w:p w14:paraId="62FAED9B" w14:textId="761A91D1" w:rsidR="00751B51" w:rsidRPr="00E0564F" w:rsidRDefault="00701476" w:rsidP="0089611B">
      <w:pPr>
        <w:suppressAutoHyphens/>
        <w:autoSpaceDE w:val="0"/>
        <w:spacing w:after="0"/>
        <w:ind w:firstLine="562"/>
        <w:jc w:val="both"/>
        <w:rPr>
          <w:rFonts w:ascii="Arial" w:hAnsi="Arial" w:cs="Arial"/>
          <w:kern w:val="1"/>
          <w:sz w:val="24"/>
          <w:szCs w:val="24"/>
          <w:lang w:val="uk-UA"/>
        </w:rPr>
      </w:pPr>
      <w:r w:rsidRPr="00E0564F">
        <w:rPr>
          <w:rFonts w:ascii="Arial" w:hAnsi="Arial" w:cs="Arial"/>
          <w:kern w:val="1"/>
          <w:sz w:val="24"/>
          <w:szCs w:val="24"/>
          <w:lang w:val="uk-UA"/>
        </w:rPr>
        <w:t xml:space="preserve">Доходи спеціального фонду бюджету Кременчуцької </w:t>
      </w:r>
      <w:r w:rsidR="00F327BD" w:rsidRPr="00E0564F">
        <w:rPr>
          <w:rFonts w:ascii="Arial" w:hAnsi="Arial" w:cs="Arial"/>
          <w:kern w:val="1"/>
          <w:sz w:val="24"/>
          <w:szCs w:val="24"/>
          <w:lang w:val="uk-UA"/>
        </w:rPr>
        <w:t>МТГ</w:t>
      </w:r>
      <w:r w:rsidRPr="00E0564F">
        <w:rPr>
          <w:rFonts w:ascii="Arial" w:hAnsi="Arial" w:cs="Arial"/>
          <w:kern w:val="1"/>
          <w:sz w:val="24"/>
          <w:szCs w:val="24"/>
          <w:lang w:val="uk-UA"/>
        </w:rPr>
        <w:t xml:space="preserve"> обраховано в сумі</w:t>
      </w:r>
      <w:r w:rsidR="00F327BD" w:rsidRPr="00E0564F">
        <w:rPr>
          <w:rFonts w:ascii="Arial" w:hAnsi="Arial" w:cs="Arial"/>
          <w:kern w:val="1"/>
          <w:sz w:val="24"/>
          <w:szCs w:val="24"/>
          <w:lang w:val="uk-UA"/>
        </w:rPr>
        <w:t xml:space="preserve"> </w:t>
      </w:r>
      <w:r w:rsidRPr="00E0564F">
        <w:rPr>
          <w:rFonts w:ascii="Arial" w:hAnsi="Arial" w:cs="Arial"/>
          <w:kern w:val="1"/>
          <w:sz w:val="24"/>
          <w:szCs w:val="24"/>
          <w:lang w:val="uk-UA"/>
        </w:rPr>
        <w:t>86 </w:t>
      </w:r>
      <w:r w:rsidR="00F327BD" w:rsidRPr="00E0564F">
        <w:rPr>
          <w:rFonts w:ascii="Arial" w:hAnsi="Arial" w:cs="Arial"/>
          <w:kern w:val="1"/>
          <w:sz w:val="24"/>
          <w:szCs w:val="24"/>
          <w:lang w:val="uk-UA"/>
        </w:rPr>
        <w:t>368,2</w:t>
      </w:r>
      <w:r w:rsidRPr="00E0564F">
        <w:rPr>
          <w:rFonts w:ascii="Arial" w:hAnsi="Arial" w:cs="Arial"/>
          <w:kern w:val="1"/>
          <w:sz w:val="24"/>
          <w:szCs w:val="24"/>
          <w:lang w:val="uk-UA"/>
        </w:rPr>
        <w:t xml:space="preserve"> тис. грн, в тому числі бюджет розвитку – 13 220,9 тис. грн.</w:t>
      </w:r>
    </w:p>
    <w:p w14:paraId="56B77386" w14:textId="54C73C01" w:rsidR="00F327BD" w:rsidRPr="00E0564F" w:rsidRDefault="00F327BD" w:rsidP="0089611B">
      <w:pPr>
        <w:tabs>
          <w:tab w:val="left" w:pos="709"/>
        </w:tabs>
        <w:spacing w:after="0"/>
        <w:ind w:firstLine="567"/>
        <w:jc w:val="both"/>
        <w:rPr>
          <w:rFonts w:ascii="Arial" w:hAnsi="Arial" w:cs="Arial"/>
          <w:kern w:val="1"/>
          <w:sz w:val="24"/>
          <w:szCs w:val="24"/>
          <w:lang w:val="uk-UA"/>
        </w:rPr>
      </w:pPr>
      <w:r w:rsidRPr="00E0564F">
        <w:rPr>
          <w:rFonts w:ascii="Arial" w:hAnsi="Arial" w:cs="Arial"/>
          <w:kern w:val="1"/>
          <w:sz w:val="24"/>
          <w:szCs w:val="24"/>
          <w:lang w:val="uk-UA"/>
        </w:rPr>
        <w:t>Бюджет розвитку на 2026 рік формується прогнозується в обсязі 13 220,9 тис. грн, у тому числі:</w:t>
      </w:r>
    </w:p>
    <w:p w14:paraId="56D7AFD3" w14:textId="4B8FD5A5" w:rsidR="00F327BD" w:rsidRPr="00E0564F" w:rsidRDefault="00F327BD" w:rsidP="0089611B">
      <w:pPr>
        <w:numPr>
          <w:ilvl w:val="0"/>
          <w:numId w:val="41"/>
        </w:numPr>
        <w:tabs>
          <w:tab w:val="left" w:pos="709"/>
          <w:tab w:val="left" w:pos="851"/>
        </w:tabs>
        <w:spacing w:after="0"/>
        <w:ind w:left="630" w:hanging="270"/>
        <w:contextualSpacing/>
        <w:jc w:val="both"/>
        <w:rPr>
          <w:rFonts w:ascii="Arial" w:hAnsi="Arial" w:cs="Arial"/>
          <w:kern w:val="1"/>
          <w:sz w:val="24"/>
          <w:szCs w:val="24"/>
          <w:lang w:val="uk-UA"/>
        </w:rPr>
      </w:pPr>
      <w:r w:rsidRPr="00E0564F">
        <w:rPr>
          <w:rFonts w:ascii="Arial" w:hAnsi="Arial" w:cs="Arial"/>
          <w:kern w:val="1"/>
          <w:sz w:val="24"/>
          <w:szCs w:val="24"/>
          <w:lang w:val="uk-UA"/>
        </w:rPr>
        <w:t>кошти пайової участі у розвитку інфраструктури населеного пункту – 700,0 тис. грн. (при очікуваних у 2025 році в сумі 450,0 тис. грн).</w:t>
      </w:r>
    </w:p>
    <w:p w14:paraId="38DCAD64" w14:textId="77777777" w:rsidR="00F327BD" w:rsidRPr="00E0564F" w:rsidRDefault="00F327BD" w:rsidP="0089611B">
      <w:pPr>
        <w:numPr>
          <w:ilvl w:val="0"/>
          <w:numId w:val="41"/>
        </w:numPr>
        <w:tabs>
          <w:tab w:val="left" w:pos="709"/>
          <w:tab w:val="left" w:pos="851"/>
        </w:tabs>
        <w:spacing w:after="0"/>
        <w:ind w:left="630" w:hanging="270"/>
        <w:contextualSpacing/>
        <w:jc w:val="both"/>
        <w:rPr>
          <w:rFonts w:ascii="Arial" w:hAnsi="Arial" w:cs="Arial"/>
          <w:kern w:val="1"/>
          <w:sz w:val="24"/>
          <w:szCs w:val="24"/>
          <w:lang w:val="uk-UA"/>
        </w:rPr>
      </w:pPr>
      <w:r w:rsidRPr="00E0564F">
        <w:rPr>
          <w:rFonts w:ascii="Arial" w:hAnsi="Arial" w:cs="Arial"/>
          <w:kern w:val="1"/>
          <w:sz w:val="24"/>
          <w:szCs w:val="24"/>
          <w:lang w:val="uk-UA"/>
        </w:rPr>
        <w:t>кошти від відчуження майна, що перебуває в комунальній власності  - 11 800,0 тис. грн.;</w:t>
      </w:r>
    </w:p>
    <w:p w14:paraId="04F49805" w14:textId="77777777" w:rsidR="00F327BD" w:rsidRPr="00E0564F" w:rsidRDefault="00F327BD" w:rsidP="0089611B">
      <w:pPr>
        <w:numPr>
          <w:ilvl w:val="0"/>
          <w:numId w:val="41"/>
        </w:numPr>
        <w:tabs>
          <w:tab w:val="left" w:pos="709"/>
          <w:tab w:val="left" w:pos="851"/>
        </w:tabs>
        <w:spacing w:after="0"/>
        <w:ind w:left="630" w:hanging="270"/>
        <w:contextualSpacing/>
        <w:jc w:val="both"/>
        <w:rPr>
          <w:rFonts w:ascii="Arial" w:hAnsi="Arial" w:cs="Arial"/>
          <w:kern w:val="1"/>
          <w:sz w:val="24"/>
          <w:szCs w:val="24"/>
          <w:lang w:val="uk-UA"/>
        </w:rPr>
      </w:pPr>
      <w:r w:rsidRPr="00E0564F">
        <w:rPr>
          <w:rFonts w:ascii="Arial" w:hAnsi="Arial" w:cs="Arial"/>
          <w:kern w:val="1"/>
          <w:sz w:val="24"/>
          <w:szCs w:val="24"/>
          <w:lang w:val="uk-UA"/>
        </w:rPr>
        <w:t>кошти від продажу землі – 720,9  тис. грн (очікувані надходження в 2025 році – складають  14 300,0 тис. грн);</w:t>
      </w:r>
    </w:p>
    <w:p w14:paraId="1022615A" w14:textId="4023BAB9" w:rsidR="00F327BD" w:rsidRPr="00E0564F" w:rsidRDefault="00F327BD" w:rsidP="0089611B">
      <w:pPr>
        <w:widowControl w:val="0"/>
        <w:tabs>
          <w:tab w:val="left" w:pos="567"/>
          <w:tab w:val="left" w:pos="709"/>
        </w:tabs>
        <w:autoSpaceDE w:val="0"/>
        <w:autoSpaceDN w:val="0"/>
        <w:adjustRightInd w:val="0"/>
        <w:spacing w:after="0"/>
        <w:jc w:val="both"/>
        <w:rPr>
          <w:rFonts w:ascii="Arial" w:hAnsi="Arial" w:cs="Arial"/>
          <w:kern w:val="1"/>
          <w:sz w:val="24"/>
          <w:szCs w:val="24"/>
          <w:lang w:val="uk-UA"/>
        </w:rPr>
      </w:pPr>
      <w:r w:rsidRPr="00E0564F">
        <w:rPr>
          <w:rFonts w:ascii="Arial" w:hAnsi="Arial" w:cs="Arial"/>
          <w:kern w:val="1"/>
          <w:sz w:val="24"/>
          <w:szCs w:val="24"/>
          <w:lang w:val="uk-UA"/>
        </w:rPr>
        <w:tab/>
        <w:t>Обсяг видатків проєкту бюджету Кременчуцької МТГ на 2026 рік визначено у сумі 4 474 672,8 тис. грн, а саме:</w:t>
      </w:r>
    </w:p>
    <w:p w14:paraId="11FD6109" w14:textId="4D972FA1" w:rsidR="00F327BD" w:rsidRPr="00E0564F" w:rsidRDefault="00F327BD" w:rsidP="0089611B">
      <w:pPr>
        <w:numPr>
          <w:ilvl w:val="0"/>
          <w:numId w:val="41"/>
        </w:numPr>
        <w:tabs>
          <w:tab w:val="left" w:pos="709"/>
          <w:tab w:val="left" w:pos="851"/>
        </w:tabs>
        <w:spacing w:after="0"/>
        <w:ind w:left="630" w:hanging="270"/>
        <w:contextualSpacing/>
        <w:jc w:val="both"/>
        <w:rPr>
          <w:rFonts w:ascii="Arial" w:hAnsi="Arial" w:cs="Arial"/>
          <w:kern w:val="1"/>
          <w:sz w:val="24"/>
          <w:szCs w:val="24"/>
          <w:lang w:val="uk-UA"/>
        </w:rPr>
      </w:pPr>
      <w:r w:rsidRPr="00E0564F">
        <w:rPr>
          <w:rFonts w:ascii="Arial" w:hAnsi="Arial" w:cs="Arial"/>
          <w:kern w:val="1"/>
          <w:sz w:val="24"/>
          <w:szCs w:val="24"/>
          <w:lang w:val="uk-UA"/>
        </w:rPr>
        <w:t>видатки загального фонду місцевого бюджету – 4 032 828,5 тис. грн;</w:t>
      </w:r>
    </w:p>
    <w:p w14:paraId="4080579B" w14:textId="48EAAF04" w:rsidR="00F327BD" w:rsidRPr="00E0564F" w:rsidRDefault="00F327BD" w:rsidP="0089611B">
      <w:pPr>
        <w:numPr>
          <w:ilvl w:val="0"/>
          <w:numId w:val="41"/>
        </w:numPr>
        <w:tabs>
          <w:tab w:val="left" w:pos="709"/>
          <w:tab w:val="left" w:pos="851"/>
        </w:tabs>
        <w:spacing w:after="0"/>
        <w:ind w:left="630" w:hanging="270"/>
        <w:contextualSpacing/>
        <w:jc w:val="both"/>
        <w:rPr>
          <w:rFonts w:ascii="Arial" w:hAnsi="Arial" w:cs="Arial"/>
          <w:kern w:val="1"/>
          <w:sz w:val="24"/>
          <w:szCs w:val="24"/>
          <w:lang w:val="uk-UA"/>
        </w:rPr>
      </w:pPr>
      <w:r w:rsidRPr="00E0564F">
        <w:rPr>
          <w:rFonts w:ascii="Arial" w:hAnsi="Arial" w:cs="Arial"/>
          <w:kern w:val="1"/>
          <w:sz w:val="24"/>
          <w:szCs w:val="24"/>
          <w:lang w:val="uk-UA"/>
        </w:rPr>
        <w:t xml:space="preserve">видатки спеціального фонду місцевого бюджету – 441 814,3 тис. грн, з них кошти, що передаються із загального фонду до бюджету розвитку – 355 414,7 тис. грн. </w:t>
      </w:r>
    </w:p>
    <w:p w14:paraId="4F57AAC2" w14:textId="729AFE74" w:rsidR="00751B51" w:rsidRPr="00E0564F" w:rsidRDefault="00F327BD" w:rsidP="00D57832">
      <w:pPr>
        <w:suppressAutoHyphens/>
        <w:autoSpaceDE w:val="0"/>
        <w:spacing w:after="0"/>
        <w:ind w:firstLine="709"/>
        <w:jc w:val="both"/>
        <w:rPr>
          <w:rFonts w:ascii="Arial" w:hAnsi="Arial" w:cs="Arial"/>
          <w:kern w:val="1"/>
          <w:sz w:val="24"/>
          <w:szCs w:val="24"/>
          <w:lang w:val="uk-UA"/>
        </w:rPr>
      </w:pPr>
      <w:r w:rsidRPr="00E0564F">
        <w:rPr>
          <w:rFonts w:ascii="Arial" w:hAnsi="Arial" w:cs="Arial"/>
          <w:kern w:val="1"/>
          <w:sz w:val="24"/>
          <w:szCs w:val="24"/>
          <w:lang w:val="uk-UA"/>
        </w:rPr>
        <w:t>Найбільшою складовою бюджету розвитку є видатки на реалізацію 24 публічних інвестиційних проєктів у сумі 367 437,6 тис. грн. Ці проєкти є пріоритетними: більшість з них є перехідними та потребують продовження і завершення.</w:t>
      </w:r>
    </w:p>
    <w:p w14:paraId="1B16394B" w14:textId="77777777" w:rsidR="00D57832" w:rsidRDefault="00D57832" w:rsidP="0089611B">
      <w:pPr>
        <w:tabs>
          <w:tab w:val="left" w:pos="709"/>
        </w:tabs>
        <w:spacing w:after="0"/>
        <w:jc w:val="both"/>
        <w:rPr>
          <w:rFonts w:ascii="Arial" w:hAnsi="Arial" w:cs="Arial"/>
          <w:b/>
          <w:sz w:val="24"/>
          <w:lang w:val="uk-UA"/>
        </w:rPr>
      </w:pPr>
    </w:p>
    <w:p w14:paraId="4A75E879" w14:textId="17906F9B" w:rsidR="00701476" w:rsidRPr="00E0564F" w:rsidRDefault="00ED6483" w:rsidP="00D57832">
      <w:pPr>
        <w:tabs>
          <w:tab w:val="left" w:pos="709"/>
        </w:tabs>
        <w:spacing w:after="0"/>
        <w:ind w:firstLine="709"/>
        <w:jc w:val="both"/>
        <w:rPr>
          <w:rFonts w:ascii="Arial" w:hAnsi="Arial" w:cs="Arial"/>
          <w:b/>
          <w:sz w:val="24"/>
          <w:lang w:val="uk-UA"/>
        </w:rPr>
      </w:pPr>
      <w:r w:rsidRPr="00E0564F">
        <w:rPr>
          <w:rFonts w:ascii="Arial" w:hAnsi="Arial" w:cs="Arial"/>
          <w:b/>
          <w:sz w:val="24"/>
          <w:lang w:val="uk-UA"/>
        </w:rPr>
        <w:t>Проміжні висновки:</w:t>
      </w:r>
    </w:p>
    <w:p w14:paraId="63CCC4CC" w14:textId="241123EB" w:rsidR="00F327BD" w:rsidRPr="00E0564F" w:rsidRDefault="00F327BD" w:rsidP="00D57832">
      <w:pPr>
        <w:tabs>
          <w:tab w:val="left" w:pos="567"/>
        </w:tabs>
        <w:spacing w:after="0"/>
        <w:ind w:firstLine="709"/>
        <w:jc w:val="both"/>
        <w:rPr>
          <w:rFonts w:ascii="Arial" w:hAnsi="Arial" w:cs="Arial"/>
          <w:sz w:val="24"/>
          <w:szCs w:val="24"/>
          <w:lang w:val="uk-UA"/>
        </w:rPr>
      </w:pPr>
      <w:r w:rsidRPr="00E0564F">
        <w:rPr>
          <w:rFonts w:ascii="Arial" w:hAnsi="Arial" w:cs="Arial"/>
          <w:sz w:val="24"/>
          <w:szCs w:val="24"/>
          <w:lang w:val="uk-UA"/>
        </w:rPr>
        <w:t>Бюджет 2026 року та прогнозний на 2027 рік залишаються бюджетами воєнного часу, сформованими в умовах економічних викликів. Головним завданням в таких умовах є збереження фінансової стійкості громади та концентрація коштів на пріоритетних напрямах — соціального захисту населення, підтримки сил безпеки і оборони, забезпечення безперебійного функціонування критичної інфраструктури, освіти, медицини, комунального господарства та інших служб, що виконують делеговані і власні повноваження органів місцевого самоврядування.</w:t>
      </w:r>
    </w:p>
    <w:p w14:paraId="671F07BF" w14:textId="7BF2C1F5" w:rsidR="00701476" w:rsidRPr="00E0564F" w:rsidRDefault="00701476" w:rsidP="00D57832">
      <w:pPr>
        <w:tabs>
          <w:tab w:val="left" w:pos="709"/>
        </w:tabs>
        <w:spacing w:after="0"/>
        <w:ind w:firstLine="709"/>
        <w:jc w:val="both"/>
        <w:rPr>
          <w:rFonts w:ascii="Arial" w:hAnsi="Arial" w:cs="Arial"/>
          <w:kern w:val="1"/>
          <w:sz w:val="24"/>
          <w:szCs w:val="24"/>
          <w:lang w:val="uk-UA"/>
        </w:rPr>
      </w:pPr>
      <w:r w:rsidRPr="00E0564F">
        <w:rPr>
          <w:rFonts w:ascii="Arial" w:hAnsi="Arial" w:cs="Arial"/>
          <w:kern w:val="1"/>
          <w:sz w:val="24"/>
          <w:szCs w:val="24"/>
          <w:lang w:val="uk-UA"/>
        </w:rPr>
        <w:t>Основними факторами, що впливають на збільшення надходжень податку на доходи фізичних осіб (ПДФО) у громаді, є зростання середньої заробітної плати та активізація ділової діяльності суб’єктів господарювання.</w:t>
      </w:r>
    </w:p>
    <w:p w14:paraId="2C792652" w14:textId="4D16C4D0" w:rsidR="00701476" w:rsidRPr="00E0564F" w:rsidRDefault="00701476" w:rsidP="00D57832">
      <w:pPr>
        <w:tabs>
          <w:tab w:val="left" w:pos="709"/>
        </w:tabs>
        <w:spacing w:after="0"/>
        <w:ind w:firstLine="709"/>
        <w:jc w:val="both"/>
        <w:rPr>
          <w:rFonts w:ascii="Arial" w:hAnsi="Arial" w:cs="Arial"/>
          <w:kern w:val="1"/>
          <w:sz w:val="24"/>
          <w:szCs w:val="24"/>
          <w:lang w:val="uk-UA"/>
        </w:rPr>
      </w:pPr>
      <w:r w:rsidRPr="00E0564F">
        <w:rPr>
          <w:rFonts w:ascii="Arial" w:hAnsi="Arial" w:cs="Arial"/>
          <w:kern w:val="1"/>
          <w:sz w:val="24"/>
          <w:szCs w:val="24"/>
          <w:lang w:val="uk-UA"/>
        </w:rPr>
        <w:t>Позитивний вплив на динаміку надходжень ПДФО має збільшення обсягів виробництва продукції низкою провідних підприємств громади. Крім того, у Кременчуцькій МТГ продовжується відкриття нових закладів торгівлі та ресторанного господарства, зокрема шляхом розширення мережі вже діючих підприємств і започаткування діяльності релокованими підприємствами. Це сприяє створенню нових робочих місць, зростанню рівня зайнятості населення та, відповідно, збільшенню надходжень ПДФО до бюджету територіальної громади.</w:t>
      </w:r>
    </w:p>
    <w:p w14:paraId="3EBFDBE6" w14:textId="0A7A10C8" w:rsidR="00701476" w:rsidRPr="00E0564F" w:rsidRDefault="00701476" w:rsidP="00D57832">
      <w:pPr>
        <w:tabs>
          <w:tab w:val="left" w:pos="709"/>
        </w:tabs>
        <w:spacing w:after="0"/>
        <w:ind w:firstLine="709"/>
        <w:jc w:val="both"/>
        <w:rPr>
          <w:rFonts w:ascii="Arial" w:hAnsi="Arial" w:cs="Arial"/>
          <w:kern w:val="1"/>
          <w:sz w:val="24"/>
          <w:szCs w:val="24"/>
          <w:lang w:val="uk-UA"/>
        </w:rPr>
      </w:pPr>
      <w:r w:rsidRPr="00E0564F">
        <w:rPr>
          <w:rFonts w:ascii="Arial" w:hAnsi="Arial" w:cs="Arial"/>
          <w:kern w:val="1"/>
          <w:sz w:val="24"/>
          <w:szCs w:val="24"/>
          <w:lang w:val="uk-UA"/>
        </w:rPr>
        <w:t>Водночас на ринку праці зберігається дефіцит кваліфікованих кадрів. У зв’язку з цим роботодавці змушені підвищувати рівень оплати праці з метою залучення та утримання фахівців. Зростання середньої заробітної плати також є одним із ключових чинників, що забезпечує збільшення надходжень ПДФО до бюджету громади.</w:t>
      </w:r>
    </w:p>
    <w:p w14:paraId="1448CB6C" w14:textId="2479CDD8" w:rsidR="00D37F4C" w:rsidRPr="00E0564F" w:rsidRDefault="00701476" w:rsidP="00DA7E81">
      <w:pPr>
        <w:pStyle w:val="af4"/>
        <w:spacing w:line="288" w:lineRule="auto"/>
        <w:ind w:firstLine="709"/>
        <w:jc w:val="both"/>
        <w:rPr>
          <w:rFonts w:ascii="Arial" w:eastAsia="Times New Roman" w:hAnsi="Arial" w:cs="Arial"/>
          <w:bCs/>
          <w:sz w:val="24"/>
          <w:szCs w:val="24"/>
          <w:lang w:val="uk-UA" w:eastAsia="uk-UA"/>
        </w:rPr>
      </w:pPr>
      <w:r w:rsidRPr="00E0564F">
        <w:rPr>
          <w:rFonts w:ascii="Arial" w:hAnsi="Arial" w:cs="Arial"/>
          <w:sz w:val="24"/>
          <w:szCs w:val="24"/>
          <w:shd w:val="clear" w:color="auto" w:fill="FFFFFF"/>
          <w:lang w:val="uk-UA"/>
        </w:rPr>
        <w:t>Потенційними ризиками, які можуть призвести до зменшення прогнозних надходжень є: руйнування енергетичної та іншої інфраструктури громади, ріст безробіття та міграції, зростання інфляції,</w:t>
      </w:r>
      <w:r w:rsidRPr="00E0564F">
        <w:rPr>
          <w:rFonts w:ascii="Arial" w:hAnsi="Arial" w:cs="Arial"/>
          <w:sz w:val="24"/>
          <w:szCs w:val="24"/>
          <w:lang w:val="uk-UA"/>
        </w:rPr>
        <w:t xml:space="preserve"> зниження попиту як на зовнішньому, так і на внутрішньому ринках, дефіцит кадрів робітничих професій та недостатня якість професійної підготовки </w:t>
      </w:r>
      <w:r w:rsidRPr="00E0564F">
        <w:rPr>
          <w:rFonts w:ascii="Arial" w:hAnsi="Arial" w:cs="Arial"/>
          <w:sz w:val="24"/>
          <w:szCs w:val="24"/>
          <w:shd w:val="clear" w:color="auto" w:fill="FFFFFF"/>
          <w:lang w:val="uk-UA"/>
        </w:rPr>
        <w:t xml:space="preserve">та </w:t>
      </w:r>
      <w:r w:rsidRPr="00E0564F">
        <w:rPr>
          <w:rFonts w:ascii="Arial" w:hAnsi="Arial" w:cs="Arial"/>
          <w:sz w:val="24"/>
          <w:szCs w:val="24"/>
          <w:lang w:val="uk-UA"/>
        </w:rPr>
        <w:t xml:space="preserve">інші непередбачувані обставини. </w:t>
      </w:r>
      <w:r w:rsidR="00D37F4C" w:rsidRPr="00E0564F">
        <w:rPr>
          <w:rFonts w:ascii="Arial" w:hAnsi="Arial" w:cs="Arial"/>
          <w:bCs/>
          <w:sz w:val="24"/>
          <w:lang w:val="uk-UA"/>
        </w:rPr>
        <w:br w:type="page"/>
      </w:r>
    </w:p>
    <w:p w14:paraId="488AD899" w14:textId="38C9F0A1" w:rsidR="00D37F4C" w:rsidRPr="00E0564F" w:rsidRDefault="009D7027" w:rsidP="00AA53A2">
      <w:pPr>
        <w:pStyle w:val="10"/>
        <w:numPr>
          <w:ilvl w:val="0"/>
          <w:numId w:val="1"/>
        </w:numPr>
        <w:rPr>
          <w:rFonts w:ascii="Arial" w:hAnsi="Arial" w:cs="Arial"/>
          <w:b/>
          <w:bCs/>
          <w:color w:val="000000" w:themeColor="text1"/>
          <w:sz w:val="28"/>
          <w:szCs w:val="28"/>
          <w:lang w:val="uk-UA"/>
        </w:rPr>
      </w:pPr>
      <w:bookmarkStart w:id="24" w:name="_Ref233716649"/>
      <w:r w:rsidRPr="00E0564F">
        <w:rPr>
          <w:rFonts w:ascii="Arial" w:hAnsi="Arial" w:cs="Arial"/>
          <w:b/>
          <w:bCs/>
          <w:color w:val="000000" w:themeColor="text1"/>
          <w:sz w:val="28"/>
          <w:szCs w:val="28"/>
          <w:lang w:val="uk-UA"/>
        </w:rPr>
        <w:t>АНАЛІЗ СИЛЬНИХ ТА СЛАБКИХ СТОРІН, МОЖЛИВОСТЕЙ І ЗАГРОЗ (SWOT-АНАЛІЗ)</w:t>
      </w:r>
      <w:bookmarkEnd w:id="24"/>
      <w:r w:rsidRPr="00E0564F">
        <w:rPr>
          <w:rFonts w:ascii="Arial" w:hAnsi="Arial" w:cs="Arial"/>
          <w:b/>
          <w:bCs/>
          <w:color w:val="000000" w:themeColor="text1"/>
          <w:sz w:val="28"/>
          <w:szCs w:val="28"/>
          <w:lang w:val="uk-UA"/>
        </w:rPr>
        <w:t xml:space="preserve"> </w:t>
      </w:r>
    </w:p>
    <w:p w14:paraId="22EEA8AE" w14:textId="77777777" w:rsidR="009D7027" w:rsidRPr="00E0564F" w:rsidRDefault="009D7027" w:rsidP="00891CDB">
      <w:pPr>
        <w:pStyle w:val="af1"/>
        <w:spacing w:before="0" w:beforeAutospacing="0" w:after="0" w:afterAutospacing="0"/>
        <w:jc w:val="center"/>
        <w:rPr>
          <w:rFonts w:cs="Arial"/>
          <w:b/>
          <w:sz w:val="24"/>
          <w:lang w:val="uk-UA"/>
        </w:rPr>
      </w:pPr>
    </w:p>
    <w:p w14:paraId="301BCFCE" w14:textId="33C2706F" w:rsidR="00B6419E" w:rsidRPr="00E0564F" w:rsidRDefault="00B6419E" w:rsidP="00AA53A2">
      <w:pPr>
        <w:pStyle w:val="2"/>
        <w:numPr>
          <w:ilvl w:val="1"/>
          <w:numId w:val="1"/>
        </w:numPr>
        <w:rPr>
          <w:rFonts w:ascii="Arial" w:hAnsi="Arial" w:cs="Arial"/>
          <w:b/>
          <w:bCs/>
          <w:color w:val="000000" w:themeColor="text1"/>
          <w:sz w:val="24"/>
          <w:szCs w:val="24"/>
          <w:lang w:val="uk-UA"/>
        </w:rPr>
      </w:pPr>
      <w:bookmarkStart w:id="25" w:name="_Ref233716698"/>
      <w:r w:rsidRPr="00E0564F">
        <w:rPr>
          <w:rFonts w:ascii="Arial" w:hAnsi="Arial" w:cs="Arial"/>
          <w:b/>
          <w:bCs/>
          <w:color w:val="000000" w:themeColor="text1"/>
          <w:sz w:val="24"/>
          <w:szCs w:val="24"/>
          <w:lang w:val="uk-UA"/>
        </w:rPr>
        <w:t>Результати SWOT-аналізу</w:t>
      </w:r>
      <w:bookmarkEnd w:id="25"/>
    </w:p>
    <w:p w14:paraId="686F2C5C" w14:textId="548FEA49" w:rsidR="00891CDB" w:rsidRPr="00E0564F" w:rsidRDefault="00891CDB" w:rsidP="00B6419E">
      <w:pPr>
        <w:pStyle w:val="af1"/>
        <w:spacing w:before="0" w:beforeAutospacing="0" w:after="0" w:afterAutospacing="0"/>
        <w:ind w:firstLine="708"/>
        <w:jc w:val="both"/>
        <w:rPr>
          <w:rFonts w:cs="Arial"/>
          <w:sz w:val="24"/>
          <w:lang w:val="uk-UA"/>
        </w:rPr>
      </w:pPr>
      <w:r w:rsidRPr="00E0564F">
        <w:rPr>
          <w:rFonts w:cs="Arial"/>
          <w:sz w:val="24"/>
          <w:lang w:val="uk-UA"/>
        </w:rPr>
        <w:t xml:space="preserve">Учасники робочої групи провели SWOT-аналіз розвитку </w:t>
      </w:r>
      <w:r w:rsidR="001A4333" w:rsidRPr="00E0564F">
        <w:rPr>
          <w:rFonts w:cs="Arial"/>
          <w:sz w:val="24"/>
          <w:lang w:val="uk-UA"/>
        </w:rPr>
        <w:t>громади</w:t>
      </w:r>
      <w:r w:rsidRPr="00E0564F">
        <w:rPr>
          <w:rFonts w:cs="Arial"/>
          <w:sz w:val="24"/>
          <w:lang w:val="uk-UA"/>
        </w:rPr>
        <w:t>. Інформація та знання, отримані та впорядковані в процесі проведеної інвентаризації чинників, стали важливим ресурсом для подальшого аналізу економічного та соціального стану громади.</w:t>
      </w:r>
    </w:p>
    <w:p w14:paraId="0C05BD9C" w14:textId="0E5FB032" w:rsidR="00891CDB" w:rsidRPr="00E0564F" w:rsidRDefault="00891CDB" w:rsidP="00891CDB">
      <w:pPr>
        <w:pStyle w:val="af1"/>
        <w:spacing w:before="0" w:beforeAutospacing="0" w:after="0" w:afterAutospacing="0"/>
        <w:jc w:val="both"/>
        <w:rPr>
          <w:rFonts w:cs="Arial"/>
          <w:sz w:val="24"/>
          <w:lang w:val="uk-UA"/>
        </w:rPr>
      </w:pPr>
      <w:r w:rsidRPr="00E0564F">
        <w:rPr>
          <w:rFonts w:cs="Arial"/>
          <w:sz w:val="24"/>
          <w:lang w:val="uk-UA"/>
        </w:rPr>
        <w:t xml:space="preserve">Проведений зовнішній аналіз </w:t>
      </w:r>
      <w:r w:rsidR="00DD33A0" w:rsidRPr="00E0564F">
        <w:rPr>
          <w:rFonts w:cs="Arial"/>
          <w:sz w:val="24"/>
          <w:lang w:val="uk-UA"/>
        </w:rPr>
        <w:t>— оцінка основних загроз і можливостей — визначив зовнішнє середовище, а внутрішній аналіз — аналіз сильних і слабких сторін громади — забезпечив</w:t>
      </w:r>
      <w:r w:rsidRPr="00E0564F">
        <w:rPr>
          <w:rFonts w:cs="Arial"/>
          <w:sz w:val="24"/>
          <w:lang w:val="uk-UA"/>
        </w:rPr>
        <w:t xml:space="preserve"> визначення основних проблем розвитку </w:t>
      </w:r>
      <w:r w:rsidR="001A4333" w:rsidRPr="00E0564F">
        <w:rPr>
          <w:rFonts w:cs="Arial"/>
          <w:sz w:val="24"/>
          <w:lang w:val="uk-UA"/>
        </w:rPr>
        <w:t>громади</w:t>
      </w:r>
      <w:r w:rsidRPr="00E0564F">
        <w:rPr>
          <w:rFonts w:cs="Arial"/>
          <w:sz w:val="24"/>
          <w:lang w:val="uk-UA"/>
        </w:rPr>
        <w:t>.</w:t>
      </w:r>
    </w:p>
    <w:p w14:paraId="5A2EE831" w14:textId="77777777" w:rsidR="00ED6483" w:rsidRPr="00E0564F" w:rsidRDefault="00ED6483" w:rsidP="00891CDB">
      <w:pPr>
        <w:pStyle w:val="af1"/>
        <w:spacing w:before="0" w:beforeAutospacing="0" w:after="0" w:afterAutospacing="0"/>
        <w:jc w:val="both"/>
        <w:rPr>
          <w:rFonts w:cs="Arial"/>
          <w:sz w:val="24"/>
          <w:lang w:val="uk-UA"/>
        </w:rPr>
      </w:pPr>
    </w:p>
    <w:tbl>
      <w:tblPr>
        <w:tblStyle w:val="ae"/>
        <w:tblW w:w="0" w:type="auto"/>
        <w:tblLook w:val="04A0" w:firstRow="1" w:lastRow="0" w:firstColumn="1" w:lastColumn="0" w:noHBand="0" w:noVBand="1"/>
      </w:tblPr>
      <w:tblGrid>
        <w:gridCol w:w="4405"/>
        <w:gridCol w:w="270"/>
        <w:gridCol w:w="4669"/>
      </w:tblGrid>
      <w:tr w:rsidR="00BF6163" w:rsidRPr="00E0564F" w14:paraId="032B181E" w14:textId="77777777" w:rsidTr="00150F60">
        <w:tc>
          <w:tcPr>
            <w:tcW w:w="4405" w:type="dxa"/>
            <w:shd w:val="clear" w:color="auto" w:fill="D9D9D9" w:themeFill="background1" w:themeFillShade="D9"/>
          </w:tcPr>
          <w:p w14:paraId="4C83E8B7" w14:textId="15167773" w:rsidR="00BF6163" w:rsidRPr="00E0564F" w:rsidRDefault="00BF6163" w:rsidP="00ED6483">
            <w:pPr>
              <w:pStyle w:val="af1"/>
              <w:spacing w:before="0" w:beforeAutospacing="0" w:after="0" w:afterAutospacing="0"/>
              <w:jc w:val="center"/>
              <w:rPr>
                <w:rFonts w:cs="Arial"/>
                <w:b/>
                <w:bCs/>
                <w:sz w:val="24"/>
                <w:lang w:val="uk-UA"/>
              </w:rPr>
            </w:pPr>
            <w:r w:rsidRPr="00E0564F">
              <w:rPr>
                <w:rFonts w:cs="Arial"/>
                <w:b/>
                <w:bCs/>
                <w:sz w:val="24"/>
                <w:lang w:val="uk-UA"/>
              </w:rPr>
              <w:t>СИЛЬНІ СТОРОНИ</w:t>
            </w:r>
          </w:p>
        </w:tc>
        <w:tc>
          <w:tcPr>
            <w:tcW w:w="270" w:type="dxa"/>
            <w:shd w:val="clear" w:color="auto" w:fill="D9D9D9" w:themeFill="background1" w:themeFillShade="D9"/>
          </w:tcPr>
          <w:p w14:paraId="0F4FCFF6" w14:textId="77777777" w:rsidR="00BF6163" w:rsidRPr="00E0564F" w:rsidRDefault="00BF6163" w:rsidP="00ED6483">
            <w:pPr>
              <w:pStyle w:val="af1"/>
              <w:spacing w:before="0" w:beforeAutospacing="0" w:after="0" w:afterAutospacing="0"/>
              <w:jc w:val="center"/>
              <w:rPr>
                <w:rFonts w:cs="Arial"/>
                <w:b/>
                <w:bCs/>
                <w:sz w:val="24"/>
                <w:lang w:val="uk-UA"/>
              </w:rPr>
            </w:pPr>
          </w:p>
        </w:tc>
        <w:tc>
          <w:tcPr>
            <w:tcW w:w="4669" w:type="dxa"/>
            <w:shd w:val="clear" w:color="auto" w:fill="D9D9D9" w:themeFill="background1" w:themeFillShade="D9"/>
          </w:tcPr>
          <w:p w14:paraId="7B839D01" w14:textId="4552A9FB" w:rsidR="00BF6163" w:rsidRPr="00E0564F" w:rsidRDefault="00BF6163" w:rsidP="00ED6483">
            <w:pPr>
              <w:pStyle w:val="af1"/>
              <w:spacing w:before="0" w:beforeAutospacing="0" w:after="0" w:afterAutospacing="0"/>
              <w:jc w:val="center"/>
              <w:rPr>
                <w:rFonts w:cs="Arial"/>
                <w:b/>
                <w:bCs/>
                <w:sz w:val="24"/>
                <w:lang w:val="uk-UA"/>
              </w:rPr>
            </w:pPr>
            <w:r w:rsidRPr="00E0564F">
              <w:rPr>
                <w:rFonts w:cs="Arial"/>
                <w:b/>
                <w:bCs/>
                <w:sz w:val="24"/>
                <w:lang w:val="uk-UA"/>
              </w:rPr>
              <w:t>СЛАБКІ СТОРОНИ</w:t>
            </w:r>
          </w:p>
        </w:tc>
      </w:tr>
      <w:tr w:rsidR="005358EA" w:rsidRPr="00E0564F" w14:paraId="71FC780B" w14:textId="77777777" w:rsidTr="00150F60">
        <w:tc>
          <w:tcPr>
            <w:tcW w:w="4405" w:type="dxa"/>
            <w:shd w:val="clear" w:color="auto" w:fill="FFFFFF" w:themeFill="background1"/>
          </w:tcPr>
          <w:p w14:paraId="142C2E48" w14:textId="77777777" w:rsidR="005358EA" w:rsidRPr="00E0564F" w:rsidRDefault="005358EA" w:rsidP="00ED6483">
            <w:pPr>
              <w:pStyle w:val="af1"/>
              <w:spacing w:before="0" w:beforeAutospacing="0" w:after="0" w:afterAutospacing="0"/>
              <w:jc w:val="center"/>
              <w:rPr>
                <w:rFonts w:cs="Arial"/>
                <w:sz w:val="24"/>
                <w:lang w:val="uk-UA"/>
              </w:rPr>
            </w:pPr>
          </w:p>
        </w:tc>
        <w:tc>
          <w:tcPr>
            <w:tcW w:w="270" w:type="dxa"/>
            <w:shd w:val="clear" w:color="auto" w:fill="FFFFFF" w:themeFill="background1"/>
          </w:tcPr>
          <w:p w14:paraId="7DF84BAE" w14:textId="77777777" w:rsidR="005358EA" w:rsidRPr="00E0564F" w:rsidRDefault="005358EA" w:rsidP="00ED6483">
            <w:pPr>
              <w:pStyle w:val="af1"/>
              <w:spacing w:before="0" w:beforeAutospacing="0" w:after="0" w:afterAutospacing="0"/>
              <w:jc w:val="center"/>
              <w:rPr>
                <w:rFonts w:cs="Arial"/>
                <w:sz w:val="24"/>
                <w:lang w:val="uk-UA"/>
              </w:rPr>
            </w:pPr>
          </w:p>
        </w:tc>
        <w:tc>
          <w:tcPr>
            <w:tcW w:w="4669" w:type="dxa"/>
            <w:shd w:val="clear" w:color="auto" w:fill="FFFFFF" w:themeFill="background1"/>
          </w:tcPr>
          <w:p w14:paraId="397C5603" w14:textId="77777777" w:rsidR="005358EA" w:rsidRPr="00E0564F" w:rsidRDefault="005358EA" w:rsidP="00ED6483">
            <w:pPr>
              <w:pStyle w:val="af1"/>
              <w:spacing w:before="0" w:beforeAutospacing="0" w:after="0" w:afterAutospacing="0"/>
              <w:jc w:val="center"/>
              <w:rPr>
                <w:rFonts w:cs="Arial"/>
                <w:sz w:val="24"/>
                <w:lang w:val="uk-UA"/>
              </w:rPr>
            </w:pPr>
          </w:p>
        </w:tc>
      </w:tr>
      <w:tr w:rsidR="00BF6163" w:rsidRPr="00E0564F" w14:paraId="77F04CBF" w14:textId="77777777" w:rsidTr="00150F60">
        <w:trPr>
          <w:trHeight w:val="890"/>
        </w:trPr>
        <w:tc>
          <w:tcPr>
            <w:tcW w:w="4405" w:type="dxa"/>
          </w:tcPr>
          <w:p w14:paraId="2748E7FA" w14:textId="16880FE5" w:rsidR="00BF6163" w:rsidRPr="00E0564F" w:rsidRDefault="00BF6163" w:rsidP="00891CDB">
            <w:pPr>
              <w:pStyle w:val="af1"/>
              <w:spacing w:before="0" w:beforeAutospacing="0" w:after="0" w:afterAutospacing="0"/>
              <w:jc w:val="both"/>
              <w:rPr>
                <w:rFonts w:cs="Arial"/>
                <w:sz w:val="24"/>
                <w:lang w:val="uk-UA"/>
              </w:rPr>
            </w:pPr>
            <w:r w:rsidRPr="00E0564F">
              <w:rPr>
                <w:rFonts w:eastAsiaTheme="minorHAnsi" w:cs="Arial"/>
                <w:kern w:val="2"/>
                <w:sz w:val="24"/>
                <w:lang w:val="uk-UA" w:eastAsia="en-US"/>
                <w14:ligatures w14:val="standardContextual"/>
              </w:rPr>
              <w:t xml:space="preserve">Потужна мінерально-сировинна база: наявність Кременчуцького залізорудного району з великими запасами </w:t>
            </w:r>
            <w:r w:rsidR="00371562" w:rsidRPr="00E0564F">
              <w:rPr>
                <w:rFonts w:eastAsiaTheme="minorHAnsi" w:cs="Arial"/>
                <w:kern w:val="2"/>
                <w:sz w:val="24"/>
                <w:lang w:val="uk-UA" w:eastAsia="en-US"/>
                <w14:ligatures w14:val="standardContextual"/>
              </w:rPr>
              <w:t>ресурсів</w:t>
            </w:r>
          </w:p>
        </w:tc>
        <w:tc>
          <w:tcPr>
            <w:tcW w:w="270" w:type="dxa"/>
          </w:tcPr>
          <w:p w14:paraId="3D2A2330" w14:textId="77777777" w:rsidR="00BF6163" w:rsidRPr="00E0564F" w:rsidRDefault="00BF6163" w:rsidP="001A4333">
            <w:pPr>
              <w:tabs>
                <w:tab w:val="left" w:pos="284"/>
              </w:tabs>
              <w:jc w:val="both"/>
              <w:rPr>
                <w:rFonts w:ascii="Arial" w:hAnsi="Arial" w:cs="Arial"/>
                <w:sz w:val="24"/>
                <w:szCs w:val="24"/>
                <w:lang w:val="uk-UA"/>
              </w:rPr>
            </w:pPr>
          </w:p>
        </w:tc>
        <w:tc>
          <w:tcPr>
            <w:tcW w:w="4669" w:type="dxa"/>
          </w:tcPr>
          <w:p w14:paraId="32F83AB0" w14:textId="3FAA17AE" w:rsidR="00BF6163" w:rsidRPr="00E0564F" w:rsidRDefault="00E66817" w:rsidP="00371562">
            <w:pPr>
              <w:tabs>
                <w:tab w:val="left" w:pos="284"/>
              </w:tabs>
              <w:jc w:val="both"/>
              <w:rPr>
                <w:rFonts w:ascii="Arial" w:hAnsi="Arial" w:cs="Arial"/>
                <w:sz w:val="24"/>
                <w:lang w:val="uk-UA"/>
              </w:rPr>
            </w:pPr>
            <w:r w:rsidRPr="00E0564F">
              <w:rPr>
                <w:rFonts w:ascii="Arial" w:hAnsi="Arial" w:cs="Arial"/>
                <w:sz w:val="24"/>
                <w:szCs w:val="24"/>
                <w:lang w:val="uk-UA"/>
              </w:rPr>
              <w:t>Депопуляція населення громади (природне убування населення та від'ємне міграційне сальдо)</w:t>
            </w:r>
          </w:p>
        </w:tc>
      </w:tr>
      <w:tr w:rsidR="00BF6163" w:rsidRPr="00E0564F" w14:paraId="16161103" w14:textId="77777777" w:rsidTr="00150F60">
        <w:trPr>
          <w:trHeight w:val="125"/>
        </w:trPr>
        <w:tc>
          <w:tcPr>
            <w:tcW w:w="4405" w:type="dxa"/>
          </w:tcPr>
          <w:p w14:paraId="40AB1700" w14:textId="77777777" w:rsidR="00BF6163" w:rsidRPr="00E0564F" w:rsidRDefault="00BF6163" w:rsidP="00891CDB">
            <w:pPr>
              <w:pStyle w:val="af1"/>
              <w:spacing w:before="0" w:beforeAutospacing="0" w:after="0" w:afterAutospacing="0"/>
              <w:jc w:val="both"/>
              <w:rPr>
                <w:rFonts w:eastAsiaTheme="minorHAnsi" w:cs="Arial"/>
                <w:kern w:val="2"/>
                <w:sz w:val="16"/>
                <w:szCs w:val="16"/>
                <w:lang w:val="uk-UA" w:eastAsia="en-US"/>
                <w14:ligatures w14:val="standardContextual"/>
              </w:rPr>
            </w:pPr>
          </w:p>
        </w:tc>
        <w:tc>
          <w:tcPr>
            <w:tcW w:w="270" w:type="dxa"/>
          </w:tcPr>
          <w:p w14:paraId="2AA5E731" w14:textId="77777777" w:rsidR="00BF6163" w:rsidRPr="00E0564F" w:rsidRDefault="00BF6163" w:rsidP="001A4333">
            <w:pPr>
              <w:tabs>
                <w:tab w:val="left" w:pos="284"/>
              </w:tabs>
              <w:jc w:val="both"/>
              <w:rPr>
                <w:rFonts w:ascii="Arial" w:hAnsi="Arial" w:cs="Arial"/>
                <w:sz w:val="16"/>
                <w:szCs w:val="16"/>
                <w:lang w:val="uk-UA"/>
              </w:rPr>
            </w:pPr>
          </w:p>
        </w:tc>
        <w:tc>
          <w:tcPr>
            <w:tcW w:w="4669" w:type="dxa"/>
          </w:tcPr>
          <w:p w14:paraId="7E9E32F6" w14:textId="1494C713" w:rsidR="00BF6163" w:rsidRPr="00E0564F" w:rsidRDefault="00BF6163" w:rsidP="001A4333">
            <w:pPr>
              <w:tabs>
                <w:tab w:val="left" w:pos="284"/>
              </w:tabs>
              <w:jc w:val="both"/>
              <w:rPr>
                <w:rFonts w:ascii="Arial" w:hAnsi="Arial" w:cs="Arial"/>
                <w:sz w:val="16"/>
                <w:szCs w:val="16"/>
                <w:lang w:val="uk-UA"/>
              </w:rPr>
            </w:pPr>
          </w:p>
        </w:tc>
      </w:tr>
      <w:tr w:rsidR="00BF6163" w:rsidRPr="00E0564F" w14:paraId="5CFA20FE" w14:textId="77777777" w:rsidTr="00150F60">
        <w:trPr>
          <w:trHeight w:val="1115"/>
        </w:trPr>
        <w:tc>
          <w:tcPr>
            <w:tcW w:w="4405" w:type="dxa"/>
          </w:tcPr>
          <w:p w14:paraId="58BD4148" w14:textId="7B5B40DB" w:rsidR="00586C44" w:rsidRPr="00E0564F" w:rsidRDefault="00586C44" w:rsidP="00371562">
            <w:pPr>
              <w:pStyle w:val="af1"/>
              <w:spacing w:before="0" w:beforeAutospacing="0" w:after="0" w:afterAutospacing="0"/>
              <w:jc w:val="both"/>
              <w:rPr>
                <w:rFonts w:cs="Arial"/>
                <w:sz w:val="24"/>
                <w:lang w:val="uk-UA"/>
              </w:rPr>
            </w:pPr>
            <w:r w:rsidRPr="00E0564F">
              <w:rPr>
                <w:rFonts w:cs="Arial"/>
                <w:sz w:val="24"/>
                <w:lang w:val="uk-UA"/>
              </w:rPr>
              <w:t>Значний туристично-рекреаційний потенціал, представлений водними ресурсами, природно-заповідними територіями та парками.</w:t>
            </w:r>
          </w:p>
        </w:tc>
        <w:tc>
          <w:tcPr>
            <w:tcW w:w="270" w:type="dxa"/>
          </w:tcPr>
          <w:p w14:paraId="3C758BF7" w14:textId="77777777" w:rsidR="00BF6163" w:rsidRPr="00E0564F" w:rsidRDefault="00BF6163" w:rsidP="00891CDB">
            <w:pPr>
              <w:pStyle w:val="af1"/>
              <w:spacing w:before="0" w:beforeAutospacing="0" w:after="0" w:afterAutospacing="0"/>
              <w:jc w:val="both"/>
              <w:rPr>
                <w:rFonts w:eastAsiaTheme="minorHAnsi" w:cs="Arial"/>
                <w:kern w:val="2"/>
                <w:sz w:val="24"/>
                <w:lang w:val="uk-UA" w:eastAsia="en-US"/>
                <w14:ligatures w14:val="standardContextual"/>
              </w:rPr>
            </w:pPr>
          </w:p>
        </w:tc>
        <w:tc>
          <w:tcPr>
            <w:tcW w:w="4669" w:type="dxa"/>
          </w:tcPr>
          <w:p w14:paraId="6F7E57C5" w14:textId="6123FA52" w:rsidR="00BF6163" w:rsidRPr="00E0564F" w:rsidRDefault="00E66817" w:rsidP="00891CDB">
            <w:pPr>
              <w:pStyle w:val="af1"/>
              <w:spacing w:before="0" w:beforeAutospacing="0" w:after="0" w:afterAutospacing="0"/>
              <w:jc w:val="both"/>
              <w:rPr>
                <w:rFonts w:cs="Arial"/>
                <w:sz w:val="24"/>
                <w:lang w:val="uk-UA"/>
              </w:rPr>
            </w:pPr>
            <w:r w:rsidRPr="00E0564F">
              <w:rPr>
                <w:rFonts w:cs="Arial"/>
                <w:sz w:val="24"/>
                <w:lang w:val="uk-UA"/>
              </w:rPr>
              <w:t>Дефіцит сировини та недостатня ефективність логістичного забезпечення виробництва промислових підприємств громади</w:t>
            </w:r>
          </w:p>
        </w:tc>
      </w:tr>
      <w:tr w:rsidR="00371562" w:rsidRPr="00E0564F" w14:paraId="30148E0D" w14:textId="77777777" w:rsidTr="00150F60">
        <w:trPr>
          <w:trHeight w:val="161"/>
        </w:trPr>
        <w:tc>
          <w:tcPr>
            <w:tcW w:w="4405" w:type="dxa"/>
          </w:tcPr>
          <w:p w14:paraId="09037B07" w14:textId="77777777" w:rsidR="00371562" w:rsidRPr="00E0564F" w:rsidRDefault="00371562" w:rsidP="00891CDB">
            <w:pPr>
              <w:pStyle w:val="af1"/>
              <w:spacing w:before="0" w:beforeAutospacing="0" w:after="0" w:afterAutospacing="0"/>
              <w:jc w:val="both"/>
              <w:rPr>
                <w:rFonts w:eastAsiaTheme="minorHAnsi" w:cs="Arial"/>
                <w:kern w:val="2"/>
                <w:sz w:val="16"/>
                <w:szCs w:val="16"/>
                <w:lang w:val="uk-UA" w:eastAsia="en-US"/>
                <w14:ligatures w14:val="standardContextual"/>
              </w:rPr>
            </w:pPr>
          </w:p>
        </w:tc>
        <w:tc>
          <w:tcPr>
            <w:tcW w:w="270" w:type="dxa"/>
          </w:tcPr>
          <w:p w14:paraId="65936B6C" w14:textId="77777777" w:rsidR="00371562" w:rsidRPr="00E0564F" w:rsidRDefault="00371562" w:rsidP="00891CDB">
            <w:pPr>
              <w:pStyle w:val="af1"/>
              <w:spacing w:before="0" w:beforeAutospacing="0" w:after="0" w:afterAutospacing="0"/>
              <w:jc w:val="both"/>
              <w:rPr>
                <w:rFonts w:eastAsiaTheme="minorHAnsi" w:cs="Arial"/>
                <w:kern w:val="2"/>
                <w:sz w:val="16"/>
                <w:szCs w:val="16"/>
                <w:lang w:val="uk-UA" w:eastAsia="en-US"/>
                <w14:ligatures w14:val="standardContextual"/>
              </w:rPr>
            </w:pPr>
          </w:p>
        </w:tc>
        <w:tc>
          <w:tcPr>
            <w:tcW w:w="4669" w:type="dxa"/>
          </w:tcPr>
          <w:p w14:paraId="638CEAB2" w14:textId="77777777" w:rsidR="00371562" w:rsidRPr="00E0564F" w:rsidRDefault="00371562" w:rsidP="00891CDB">
            <w:pPr>
              <w:pStyle w:val="af1"/>
              <w:spacing w:before="0" w:beforeAutospacing="0" w:after="0" w:afterAutospacing="0"/>
              <w:jc w:val="both"/>
              <w:rPr>
                <w:rFonts w:eastAsiaTheme="minorHAnsi" w:cs="Arial"/>
                <w:kern w:val="2"/>
                <w:sz w:val="16"/>
                <w:szCs w:val="16"/>
                <w:lang w:val="uk-UA" w:eastAsia="en-US"/>
                <w14:ligatures w14:val="standardContextual"/>
              </w:rPr>
            </w:pPr>
          </w:p>
        </w:tc>
      </w:tr>
      <w:tr w:rsidR="00E604C9" w:rsidRPr="00924004" w14:paraId="015073A2" w14:textId="77777777" w:rsidTr="00150F60">
        <w:trPr>
          <w:trHeight w:val="1115"/>
        </w:trPr>
        <w:tc>
          <w:tcPr>
            <w:tcW w:w="4405" w:type="dxa"/>
          </w:tcPr>
          <w:p w14:paraId="590AB829" w14:textId="41EE2D6E" w:rsidR="00E604C9" w:rsidRPr="00E0564F" w:rsidRDefault="00371562" w:rsidP="00891CDB">
            <w:pPr>
              <w:pStyle w:val="af1"/>
              <w:spacing w:before="0" w:beforeAutospacing="0" w:after="0" w:afterAutospacing="0"/>
              <w:jc w:val="both"/>
              <w:rPr>
                <w:rFonts w:cs="Arial"/>
                <w:sz w:val="24"/>
                <w:lang w:val="uk-UA"/>
              </w:rPr>
            </w:pPr>
            <w:r w:rsidRPr="00E0564F">
              <w:rPr>
                <w:rFonts w:eastAsiaTheme="minorHAnsi" w:cs="Arial"/>
                <w:kern w:val="2"/>
                <w:sz w:val="24"/>
                <w:lang w:val="uk-UA" w:eastAsia="en-US"/>
                <w14:ligatures w14:val="standardContextual"/>
              </w:rPr>
              <w:t>Диверсифікована структура економіки громади (промисловість, будівництво, транспорт, сфера послуг)</w:t>
            </w:r>
          </w:p>
        </w:tc>
        <w:tc>
          <w:tcPr>
            <w:tcW w:w="270" w:type="dxa"/>
          </w:tcPr>
          <w:p w14:paraId="0B47DCCE" w14:textId="77777777" w:rsidR="00E604C9" w:rsidRPr="00E0564F" w:rsidRDefault="00E604C9" w:rsidP="00891CDB">
            <w:pPr>
              <w:pStyle w:val="af1"/>
              <w:spacing w:before="0" w:beforeAutospacing="0" w:after="0" w:afterAutospacing="0"/>
              <w:jc w:val="both"/>
              <w:rPr>
                <w:rFonts w:eastAsiaTheme="minorHAnsi" w:cs="Arial"/>
                <w:kern w:val="2"/>
                <w:sz w:val="24"/>
                <w:lang w:val="uk-UA" w:eastAsia="en-US"/>
                <w14:ligatures w14:val="standardContextual"/>
              </w:rPr>
            </w:pPr>
          </w:p>
        </w:tc>
        <w:tc>
          <w:tcPr>
            <w:tcW w:w="4669" w:type="dxa"/>
          </w:tcPr>
          <w:p w14:paraId="5EEE917E" w14:textId="1D367748" w:rsidR="00E604C9" w:rsidRPr="00E0564F" w:rsidRDefault="008E5CA6" w:rsidP="00E604C9">
            <w:pPr>
              <w:pStyle w:val="af1"/>
              <w:jc w:val="both"/>
              <w:rPr>
                <w:rFonts w:cs="Arial"/>
                <w:sz w:val="24"/>
                <w:lang w:val="uk-UA"/>
              </w:rPr>
            </w:pPr>
            <w:r w:rsidRPr="00E0564F">
              <w:rPr>
                <w:rFonts w:cs="Arial"/>
                <w:sz w:val="24"/>
                <w:lang w:val="uk-UA"/>
              </w:rPr>
              <w:t xml:space="preserve">Концентрація великої кількості підприємств гірничодобувної та нафтопереробної галузей, що негативно впливає на навколишнє середовище </w:t>
            </w:r>
          </w:p>
        </w:tc>
      </w:tr>
      <w:tr w:rsidR="00371562" w:rsidRPr="00924004" w14:paraId="0D20F138" w14:textId="77777777" w:rsidTr="00150F60">
        <w:trPr>
          <w:trHeight w:val="58"/>
        </w:trPr>
        <w:tc>
          <w:tcPr>
            <w:tcW w:w="4405" w:type="dxa"/>
          </w:tcPr>
          <w:p w14:paraId="4BFA85EA" w14:textId="77777777" w:rsidR="00371562" w:rsidRPr="00E0564F" w:rsidRDefault="00371562" w:rsidP="00891CDB">
            <w:pPr>
              <w:pStyle w:val="af1"/>
              <w:spacing w:before="0" w:beforeAutospacing="0" w:after="0" w:afterAutospacing="0"/>
              <w:jc w:val="both"/>
              <w:rPr>
                <w:rFonts w:cs="Arial"/>
                <w:sz w:val="16"/>
                <w:szCs w:val="16"/>
                <w:lang w:val="uk-UA"/>
              </w:rPr>
            </w:pPr>
          </w:p>
        </w:tc>
        <w:tc>
          <w:tcPr>
            <w:tcW w:w="270" w:type="dxa"/>
          </w:tcPr>
          <w:p w14:paraId="64F051CD" w14:textId="77777777" w:rsidR="00371562" w:rsidRPr="00E0564F" w:rsidRDefault="00371562" w:rsidP="00891CDB">
            <w:pPr>
              <w:pStyle w:val="af1"/>
              <w:spacing w:before="0" w:beforeAutospacing="0" w:after="0" w:afterAutospacing="0"/>
              <w:jc w:val="both"/>
              <w:rPr>
                <w:rFonts w:eastAsiaTheme="minorHAnsi" w:cs="Arial"/>
                <w:kern w:val="2"/>
                <w:sz w:val="16"/>
                <w:szCs w:val="16"/>
                <w:lang w:val="uk-UA" w:eastAsia="en-US"/>
                <w14:ligatures w14:val="standardContextual"/>
              </w:rPr>
            </w:pPr>
          </w:p>
        </w:tc>
        <w:tc>
          <w:tcPr>
            <w:tcW w:w="4669" w:type="dxa"/>
          </w:tcPr>
          <w:p w14:paraId="727EFF9C" w14:textId="77777777" w:rsidR="00371562" w:rsidRPr="00E0564F" w:rsidRDefault="00371562" w:rsidP="00E604C9">
            <w:pPr>
              <w:pStyle w:val="af1"/>
              <w:jc w:val="both"/>
              <w:rPr>
                <w:rFonts w:cs="Arial"/>
                <w:sz w:val="16"/>
                <w:szCs w:val="16"/>
                <w:lang w:val="uk-UA"/>
              </w:rPr>
            </w:pPr>
          </w:p>
        </w:tc>
      </w:tr>
      <w:tr w:rsidR="00C30648" w:rsidRPr="00E0564F" w14:paraId="7C829D5D" w14:textId="77777777" w:rsidTr="00150F60">
        <w:trPr>
          <w:trHeight w:val="845"/>
        </w:trPr>
        <w:tc>
          <w:tcPr>
            <w:tcW w:w="4405" w:type="dxa"/>
          </w:tcPr>
          <w:p w14:paraId="144106A5" w14:textId="6B25951A" w:rsidR="00C30648" w:rsidRPr="00E0564F" w:rsidRDefault="00371562" w:rsidP="00891CDB">
            <w:pPr>
              <w:pStyle w:val="af1"/>
              <w:spacing w:before="0" w:beforeAutospacing="0" w:after="0" w:afterAutospacing="0"/>
              <w:jc w:val="both"/>
              <w:rPr>
                <w:rFonts w:eastAsiaTheme="minorHAnsi" w:cs="Arial"/>
                <w:kern w:val="2"/>
                <w:sz w:val="24"/>
                <w:lang w:val="uk-UA" w:eastAsia="en-US"/>
                <w14:ligatures w14:val="standardContextual"/>
              </w:rPr>
            </w:pPr>
            <w:r w:rsidRPr="00E0564F">
              <w:rPr>
                <w:rFonts w:eastAsiaTheme="majorEastAsia" w:cs="Arial"/>
                <w:sz w:val="24"/>
                <w:lang w:val="uk-UA"/>
              </w:rPr>
              <w:t>Наявність дієвих механізмів</w:t>
            </w:r>
            <w:r w:rsidRPr="00E0564F">
              <w:rPr>
                <w:rFonts w:cs="Arial"/>
                <w:sz w:val="24"/>
                <w:lang w:val="uk-UA"/>
              </w:rPr>
              <w:t xml:space="preserve"> </w:t>
            </w:r>
            <w:r w:rsidRPr="00E0564F">
              <w:rPr>
                <w:rFonts w:eastAsiaTheme="majorEastAsia" w:cs="Arial"/>
                <w:sz w:val="24"/>
                <w:lang w:val="uk-UA"/>
              </w:rPr>
              <w:t xml:space="preserve">підтримки МСП </w:t>
            </w:r>
            <w:r w:rsidRPr="00E0564F">
              <w:rPr>
                <w:rFonts w:cs="Arial"/>
                <w:sz w:val="24"/>
                <w:lang w:val="uk-UA"/>
              </w:rPr>
              <w:t>(навчальні програми, бізнес-інкубатори, центри підтримки бізнесу).</w:t>
            </w:r>
          </w:p>
        </w:tc>
        <w:tc>
          <w:tcPr>
            <w:tcW w:w="270" w:type="dxa"/>
          </w:tcPr>
          <w:p w14:paraId="1DA89859" w14:textId="77777777" w:rsidR="00C30648" w:rsidRPr="00E0564F" w:rsidRDefault="00C30648" w:rsidP="00891CDB">
            <w:pPr>
              <w:pStyle w:val="af1"/>
              <w:spacing w:before="0" w:beforeAutospacing="0" w:after="0" w:afterAutospacing="0"/>
              <w:jc w:val="both"/>
              <w:rPr>
                <w:rFonts w:eastAsiaTheme="minorHAnsi" w:cs="Arial"/>
                <w:kern w:val="2"/>
                <w:sz w:val="24"/>
                <w:lang w:val="uk-UA" w:eastAsia="en-US"/>
                <w14:ligatures w14:val="standardContextual"/>
              </w:rPr>
            </w:pPr>
          </w:p>
        </w:tc>
        <w:tc>
          <w:tcPr>
            <w:tcW w:w="4669" w:type="dxa"/>
          </w:tcPr>
          <w:p w14:paraId="67E94ED8" w14:textId="3E6AEF71" w:rsidR="00C30648" w:rsidRPr="00E0564F" w:rsidRDefault="00BA6B04" w:rsidP="00891CDB">
            <w:pPr>
              <w:pStyle w:val="af1"/>
              <w:spacing w:before="0" w:beforeAutospacing="0" w:after="0" w:afterAutospacing="0"/>
              <w:jc w:val="both"/>
              <w:rPr>
                <w:rFonts w:eastAsiaTheme="minorHAnsi" w:cs="Arial"/>
                <w:kern w:val="2"/>
                <w:sz w:val="24"/>
                <w:lang w:val="uk-UA" w:eastAsia="en-US"/>
                <w14:ligatures w14:val="standardContextual"/>
              </w:rPr>
            </w:pPr>
            <w:r w:rsidRPr="00E0564F">
              <w:rPr>
                <w:rFonts w:eastAsiaTheme="minorHAnsi" w:cs="Arial"/>
                <w:kern w:val="2"/>
                <w:sz w:val="24"/>
                <w:lang w:val="uk-UA" w:eastAsia="en-US"/>
                <w14:ligatures w14:val="standardContextual"/>
              </w:rPr>
              <w:t>Зношеність та низька енергоефективність житлового фонду</w:t>
            </w:r>
          </w:p>
        </w:tc>
      </w:tr>
      <w:tr w:rsidR="004B5A53" w:rsidRPr="00E0564F" w14:paraId="5DD9569C" w14:textId="77777777" w:rsidTr="00150F60">
        <w:trPr>
          <w:trHeight w:val="71"/>
        </w:trPr>
        <w:tc>
          <w:tcPr>
            <w:tcW w:w="4405" w:type="dxa"/>
          </w:tcPr>
          <w:p w14:paraId="0624079D" w14:textId="77777777" w:rsidR="004B5A53" w:rsidRPr="00E0564F" w:rsidRDefault="004B5A53" w:rsidP="00891CDB">
            <w:pPr>
              <w:pStyle w:val="af1"/>
              <w:spacing w:before="0" w:beforeAutospacing="0" w:after="0" w:afterAutospacing="0"/>
              <w:jc w:val="both"/>
              <w:rPr>
                <w:rFonts w:cs="Arial"/>
                <w:sz w:val="16"/>
                <w:szCs w:val="16"/>
                <w:lang w:val="uk-UA"/>
              </w:rPr>
            </w:pPr>
          </w:p>
        </w:tc>
        <w:tc>
          <w:tcPr>
            <w:tcW w:w="270" w:type="dxa"/>
          </w:tcPr>
          <w:p w14:paraId="2F44B733" w14:textId="77777777" w:rsidR="004B5A53" w:rsidRPr="00E0564F" w:rsidRDefault="004B5A53" w:rsidP="00891CDB">
            <w:pPr>
              <w:pStyle w:val="af1"/>
              <w:spacing w:before="0" w:beforeAutospacing="0" w:after="0" w:afterAutospacing="0"/>
              <w:jc w:val="both"/>
              <w:rPr>
                <w:rFonts w:cs="Arial"/>
                <w:sz w:val="16"/>
                <w:szCs w:val="16"/>
                <w:lang w:val="uk-UA"/>
              </w:rPr>
            </w:pPr>
          </w:p>
        </w:tc>
        <w:tc>
          <w:tcPr>
            <w:tcW w:w="4669" w:type="dxa"/>
          </w:tcPr>
          <w:p w14:paraId="7A34FCF6" w14:textId="77777777" w:rsidR="004B5A53" w:rsidRPr="00E0564F" w:rsidRDefault="004B5A53" w:rsidP="00891CDB">
            <w:pPr>
              <w:pStyle w:val="af1"/>
              <w:spacing w:before="0" w:beforeAutospacing="0" w:after="0" w:afterAutospacing="0"/>
              <w:jc w:val="both"/>
              <w:rPr>
                <w:rFonts w:cs="Arial"/>
                <w:sz w:val="16"/>
                <w:szCs w:val="16"/>
                <w:lang w:val="uk-UA"/>
              </w:rPr>
            </w:pPr>
          </w:p>
        </w:tc>
      </w:tr>
      <w:tr w:rsidR="00CB1FA5" w:rsidRPr="00924004" w14:paraId="2E17DF2E" w14:textId="77777777" w:rsidTr="00150F60">
        <w:trPr>
          <w:trHeight w:val="845"/>
        </w:trPr>
        <w:tc>
          <w:tcPr>
            <w:tcW w:w="4405" w:type="dxa"/>
          </w:tcPr>
          <w:p w14:paraId="15C35432" w14:textId="0FF6021A" w:rsidR="00CB1FA5" w:rsidRPr="00E0564F" w:rsidRDefault="004B5A53" w:rsidP="00891CDB">
            <w:pPr>
              <w:pStyle w:val="af1"/>
              <w:spacing w:before="0" w:beforeAutospacing="0" w:after="0" w:afterAutospacing="0"/>
              <w:jc w:val="both"/>
              <w:rPr>
                <w:rFonts w:eastAsiaTheme="majorEastAsia" w:cs="Arial"/>
                <w:sz w:val="24"/>
                <w:lang w:val="uk-UA"/>
              </w:rPr>
            </w:pPr>
            <w:r w:rsidRPr="00E0564F">
              <w:rPr>
                <w:rFonts w:eastAsiaTheme="majorEastAsia" w:cs="Arial"/>
                <w:sz w:val="24"/>
                <w:lang w:val="uk-UA"/>
              </w:rPr>
              <w:t xml:space="preserve">Наявність сучасного електричного транспорту, що забезпечує високий рівень мобільності та доступності </w:t>
            </w:r>
          </w:p>
        </w:tc>
        <w:tc>
          <w:tcPr>
            <w:tcW w:w="270" w:type="dxa"/>
          </w:tcPr>
          <w:p w14:paraId="0181C2FB" w14:textId="77777777" w:rsidR="00CB1FA5" w:rsidRPr="00E0564F" w:rsidRDefault="00CB1FA5" w:rsidP="00891CDB">
            <w:pPr>
              <w:pStyle w:val="af1"/>
              <w:spacing w:before="0" w:beforeAutospacing="0" w:after="0" w:afterAutospacing="0"/>
              <w:jc w:val="both"/>
              <w:rPr>
                <w:rFonts w:eastAsiaTheme="minorHAnsi" w:cs="Arial"/>
                <w:kern w:val="2"/>
                <w:sz w:val="24"/>
                <w:lang w:val="uk-UA" w:eastAsia="en-US"/>
                <w14:ligatures w14:val="standardContextual"/>
              </w:rPr>
            </w:pPr>
          </w:p>
        </w:tc>
        <w:tc>
          <w:tcPr>
            <w:tcW w:w="4669" w:type="dxa"/>
          </w:tcPr>
          <w:p w14:paraId="6A21CF3A" w14:textId="72C57B6F" w:rsidR="00CB1FA5" w:rsidRPr="00E0564F" w:rsidRDefault="00CB1FA5" w:rsidP="00891CDB">
            <w:pPr>
              <w:pStyle w:val="af1"/>
              <w:spacing w:before="0" w:beforeAutospacing="0" w:after="0" w:afterAutospacing="0"/>
              <w:jc w:val="both"/>
              <w:rPr>
                <w:rFonts w:eastAsiaTheme="minorHAnsi" w:cs="Arial"/>
                <w:kern w:val="2"/>
                <w:sz w:val="24"/>
                <w:lang w:val="uk-UA" w:eastAsia="en-US"/>
                <w14:ligatures w14:val="standardContextual"/>
              </w:rPr>
            </w:pPr>
            <w:r w:rsidRPr="00E0564F">
              <w:rPr>
                <w:rFonts w:eastAsiaTheme="minorHAnsi" w:cs="Arial"/>
                <w:kern w:val="2"/>
                <w:sz w:val="24"/>
                <w:lang w:val="uk-UA" w:eastAsia="en-US"/>
                <w14:ligatures w14:val="standardContextual"/>
              </w:rPr>
              <w:t>Неефективне функціонування системи управління ТПВ</w:t>
            </w:r>
            <w:r w:rsidR="005C152F" w:rsidRPr="00E0564F">
              <w:rPr>
                <w:rFonts w:eastAsiaTheme="minorHAnsi" w:cs="Arial"/>
                <w:kern w:val="2"/>
                <w:sz w:val="24"/>
                <w:lang w:val="uk-UA" w:eastAsia="en-US"/>
                <w14:ligatures w14:val="standardContextual"/>
              </w:rPr>
              <w:t xml:space="preserve"> (недостатній рівень утилізації та переробки відходів)</w:t>
            </w:r>
          </w:p>
        </w:tc>
      </w:tr>
      <w:tr w:rsidR="00BF6163" w:rsidRPr="00924004" w14:paraId="5D81F4BF" w14:textId="77777777" w:rsidTr="00150F60">
        <w:trPr>
          <w:trHeight w:val="161"/>
        </w:trPr>
        <w:tc>
          <w:tcPr>
            <w:tcW w:w="4405" w:type="dxa"/>
          </w:tcPr>
          <w:p w14:paraId="1DB154E5" w14:textId="77777777" w:rsidR="00BF6163" w:rsidRPr="00E0564F" w:rsidRDefault="00BF6163" w:rsidP="00891CDB">
            <w:pPr>
              <w:pStyle w:val="af1"/>
              <w:spacing w:before="0" w:beforeAutospacing="0" w:after="0" w:afterAutospacing="0"/>
              <w:jc w:val="both"/>
              <w:rPr>
                <w:rFonts w:eastAsiaTheme="minorHAnsi" w:cs="Arial"/>
                <w:kern w:val="2"/>
                <w:sz w:val="16"/>
                <w:szCs w:val="16"/>
                <w:lang w:val="uk-UA" w:eastAsia="en-US"/>
                <w14:ligatures w14:val="standardContextual"/>
              </w:rPr>
            </w:pPr>
          </w:p>
        </w:tc>
        <w:tc>
          <w:tcPr>
            <w:tcW w:w="270" w:type="dxa"/>
          </w:tcPr>
          <w:p w14:paraId="5692AEBF" w14:textId="77777777" w:rsidR="00BF6163" w:rsidRPr="00E0564F" w:rsidRDefault="00BF6163" w:rsidP="00891CDB">
            <w:pPr>
              <w:pStyle w:val="af1"/>
              <w:spacing w:before="0" w:beforeAutospacing="0" w:after="0" w:afterAutospacing="0"/>
              <w:jc w:val="both"/>
              <w:rPr>
                <w:rFonts w:eastAsiaTheme="minorHAnsi" w:cs="Arial"/>
                <w:kern w:val="2"/>
                <w:sz w:val="16"/>
                <w:szCs w:val="16"/>
                <w:lang w:val="uk-UA" w:eastAsia="en-US"/>
                <w14:ligatures w14:val="standardContextual"/>
              </w:rPr>
            </w:pPr>
          </w:p>
        </w:tc>
        <w:tc>
          <w:tcPr>
            <w:tcW w:w="4669" w:type="dxa"/>
          </w:tcPr>
          <w:p w14:paraId="37128B97" w14:textId="04875348" w:rsidR="00BF6163" w:rsidRPr="00E0564F" w:rsidRDefault="00BF6163" w:rsidP="00891CDB">
            <w:pPr>
              <w:pStyle w:val="af1"/>
              <w:spacing w:before="0" w:beforeAutospacing="0" w:after="0" w:afterAutospacing="0"/>
              <w:jc w:val="both"/>
              <w:rPr>
                <w:rFonts w:eastAsiaTheme="minorHAnsi" w:cs="Arial"/>
                <w:kern w:val="2"/>
                <w:sz w:val="16"/>
                <w:szCs w:val="16"/>
                <w:lang w:val="uk-UA" w:eastAsia="en-US"/>
                <w14:ligatures w14:val="standardContextual"/>
              </w:rPr>
            </w:pPr>
          </w:p>
        </w:tc>
      </w:tr>
      <w:tr w:rsidR="00BF6163" w:rsidRPr="00E0564F" w14:paraId="357A8BD7" w14:textId="77777777" w:rsidTr="00150F60">
        <w:tc>
          <w:tcPr>
            <w:tcW w:w="4405" w:type="dxa"/>
          </w:tcPr>
          <w:p w14:paraId="02D09701" w14:textId="63F8E186" w:rsidR="00BF6163" w:rsidRPr="00E0564F" w:rsidRDefault="00371562" w:rsidP="00371562">
            <w:pPr>
              <w:tabs>
                <w:tab w:val="left" w:pos="284"/>
              </w:tabs>
              <w:jc w:val="both"/>
              <w:rPr>
                <w:rFonts w:ascii="Arial" w:hAnsi="Arial" w:cs="Arial"/>
                <w:sz w:val="24"/>
                <w:lang w:val="uk-UA"/>
              </w:rPr>
            </w:pPr>
            <w:r w:rsidRPr="00E0564F">
              <w:rPr>
                <w:rFonts w:ascii="Arial" w:hAnsi="Arial" w:cs="Arial"/>
                <w:sz w:val="24"/>
                <w:lang w:val="uk-UA"/>
              </w:rPr>
              <w:t>Високий рівень освіти та професійної підготовки населення громади, значний кадровий потенціал</w:t>
            </w:r>
          </w:p>
        </w:tc>
        <w:tc>
          <w:tcPr>
            <w:tcW w:w="270" w:type="dxa"/>
          </w:tcPr>
          <w:p w14:paraId="3883414F" w14:textId="77777777" w:rsidR="00BF6163" w:rsidRPr="00E0564F" w:rsidRDefault="00BF6163" w:rsidP="00E85C2D">
            <w:pPr>
              <w:pStyle w:val="af1"/>
              <w:jc w:val="both"/>
              <w:rPr>
                <w:rFonts w:cs="Arial"/>
                <w:sz w:val="24"/>
                <w:lang w:val="uk-UA"/>
              </w:rPr>
            </w:pPr>
          </w:p>
        </w:tc>
        <w:tc>
          <w:tcPr>
            <w:tcW w:w="4669" w:type="dxa"/>
          </w:tcPr>
          <w:p w14:paraId="173DB5F7" w14:textId="098666BF" w:rsidR="00BF6163" w:rsidRPr="00E0564F" w:rsidRDefault="00BA6B04" w:rsidP="00E85C2D">
            <w:pPr>
              <w:pStyle w:val="af1"/>
              <w:jc w:val="both"/>
              <w:rPr>
                <w:rFonts w:cs="Arial"/>
                <w:sz w:val="24"/>
                <w:lang w:val="uk-UA"/>
              </w:rPr>
            </w:pPr>
            <w:r w:rsidRPr="00E0564F">
              <w:rPr>
                <w:rFonts w:cs="Arial"/>
                <w:sz w:val="24"/>
                <w:lang w:val="uk-UA"/>
              </w:rPr>
              <w:t>Застаріла матеріально-технічна база закладів освіти, соціальної сфери та охорони здоров’я</w:t>
            </w:r>
          </w:p>
        </w:tc>
      </w:tr>
      <w:tr w:rsidR="00371562" w:rsidRPr="00E0564F" w14:paraId="76F78B3C" w14:textId="77777777" w:rsidTr="00150F60">
        <w:tc>
          <w:tcPr>
            <w:tcW w:w="4405" w:type="dxa"/>
          </w:tcPr>
          <w:p w14:paraId="77F4E10F" w14:textId="77777777" w:rsidR="00371562" w:rsidRPr="00E0564F" w:rsidRDefault="00371562" w:rsidP="00371562">
            <w:pPr>
              <w:pStyle w:val="af1"/>
              <w:spacing w:before="0" w:beforeAutospacing="0" w:after="0" w:afterAutospacing="0"/>
              <w:jc w:val="both"/>
              <w:rPr>
                <w:rFonts w:eastAsiaTheme="minorHAnsi" w:cs="Arial"/>
                <w:kern w:val="2"/>
                <w:sz w:val="16"/>
                <w:szCs w:val="16"/>
                <w:lang w:val="uk-UA" w:eastAsia="en-US"/>
                <w14:ligatures w14:val="standardContextual"/>
              </w:rPr>
            </w:pPr>
          </w:p>
        </w:tc>
        <w:tc>
          <w:tcPr>
            <w:tcW w:w="270" w:type="dxa"/>
          </w:tcPr>
          <w:p w14:paraId="086AF9A8" w14:textId="77777777" w:rsidR="00371562" w:rsidRPr="00E0564F" w:rsidRDefault="00371562" w:rsidP="00371562">
            <w:pPr>
              <w:pStyle w:val="af1"/>
              <w:spacing w:before="0" w:beforeAutospacing="0" w:after="0" w:afterAutospacing="0"/>
              <w:jc w:val="both"/>
              <w:rPr>
                <w:rFonts w:eastAsiaTheme="minorHAnsi" w:cs="Arial"/>
                <w:kern w:val="2"/>
                <w:sz w:val="16"/>
                <w:szCs w:val="16"/>
                <w:lang w:val="uk-UA" w:eastAsia="en-US"/>
                <w14:ligatures w14:val="standardContextual"/>
              </w:rPr>
            </w:pPr>
          </w:p>
        </w:tc>
        <w:tc>
          <w:tcPr>
            <w:tcW w:w="4669" w:type="dxa"/>
          </w:tcPr>
          <w:p w14:paraId="0AF86997" w14:textId="77777777" w:rsidR="00371562" w:rsidRPr="00E0564F" w:rsidRDefault="00371562" w:rsidP="00371562">
            <w:pPr>
              <w:pStyle w:val="af1"/>
              <w:spacing w:before="0" w:beforeAutospacing="0" w:after="0" w:afterAutospacing="0"/>
              <w:jc w:val="both"/>
              <w:rPr>
                <w:rFonts w:eastAsiaTheme="minorHAnsi" w:cs="Arial"/>
                <w:kern w:val="2"/>
                <w:sz w:val="16"/>
                <w:szCs w:val="16"/>
                <w:lang w:val="uk-UA" w:eastAsia="en-US"/>
                <w14:ligatures w14:val="standardContextual"/>
              </w:rPr>
            </w:pPr>
          </w:p>
        </w:tc>
      </w:tr>
      <w:tr w:rsidR="00BF6163" w:rsidRPr="00E0564F" w14:paraId="3DB50E32" w14:textId="77777777" w:rsidTr="00150F60">
        <w:tc>
          <w:tcPr>
            <w:tcW w:w="4405" w:type="dxa"/>
          </w:tcPr>
          <w:p w14:paraId="3953900C" w14:textId="52A64986" w:rsidR="00BF6163" w:rsidRPr="00E0564F" w:rsidRDefault="00371562" w:rsidP="00891CDB">
            <w:pPr>
              <w:pStyle w:val="af1"/>
              <w:spacing w:before="0" w:beforeAutospacing="0" w:after="0" w:afterAutospacing="0"/>
              <w:jc w:val="both"/>
              <w:rPr>
                <w:rFonts w:cs="Arial"/>
                <w:sz w:val="24"/>
                <w:lang w:val="uk-UA"/>
              </w:rPr>
            </w:pPr>
            <w:r w:rsidRPr="00E0564F">
              <w:rPr>
                <w:rFonts w:cs="Arial"/>
                <w:sz w:val="24"/>
                <w:lang w:val="uk-UA"/>
              </w:rPr>
              <w:t xml:space="preserve">Розвинутий та багатофункціональний житлово-комунальний комплекс громади </w:t>
            </w:r>
          </w:p>
        </w:tc>
        <w:tc>
          <w:tcPr>
            <w:tcW w:w="270" w:type="dxa"/>
          </w:tcPr>
          <w:p w14:paraId="625B77C5" w14:textId="77777777" w:rsidR="00BF6163" w:rsidRPr="00E0564F" w:rsidRDefault="00BF6163" w:rsidP="00891CDB">
            <w:pPr>
              <w:pStyle w:val="af1"/>
              <w:spacing w:before="0" w:beforeAutospacing="0" w:after="0" w:afterAutospacing="0"/>
              <w:jc w:val="both"/>
              <w:rPr>
                <w:rFonts w:cs="Arial"/>
                <w:sz w:val="24"/>
                <w:lang w:val="uk-UA"/>
              </w:rPr>
            </w:pPr>
          </w:p>
        </w:tc>
        <w:tc>
          <w:tcPr>
            <w:tcW w:w="4669" w:type="dxa"/>
          </w:tcPr>
          <w:p w14:paraId="55C9E723" w14:textId="6F0A25CC" w:rsidR="00BF6163" w:rsidRPr="00E0564F" w:rsidRDefault="00E604C9" w:rsidP="00891CDB">
            <w:pPr>
              <w:pStyle w:val="af1"/>
              <w:spacing w:before="0" w:beforeAutospacing="0" w:after="0" w:afterAutospacing="0"/>
              <w:jc w:val="both"/>
              <w:rPr>
                <w:rFonts w:cs="Arial"/>
                <w:sz w:val="24"/>
                <w:lang w:val="uk-UA"/>
              </w:rPr>
            </w:pPr>
            <w:r w:rsidRPr="00E0564F">
              <w:rPr>
                <w:rFonts w:cs="Arial"/>
                <w:sz w:val="24"/>
                <w:lang w:val="uk-UA"/>
              </w:rPr>
              <w:t xml:space="preserve">Недостатня кількість спортивних майданчиків для ігрових видів спорту зі штучним покриттям та майданчиків з тренажерним обладнанням </w:t>
            </w:r>
          </w:p>
        </w:tc>
      </w:tr>
      <w:tr w:rsidR="002F76A0" w:rsidRPr="00E0564F" w14:paraId="1CEE8868" w14:textId="77777777" w:rsidTr="00150F60">
        <w:tc>
          <w:tcPr>
            <w:tcW w:w="4405" w:type="dxa"/>
          </w:tcPr>
          <w:p w14:paraId="26DD020F" w14:textId="77777777" w:rsidR="002F76A0" w:rsidRPr="00E0564F" w:rsidRDefault="002F76A0" w:rsidP="00891CDB">
            <w:pPr>
              <w:pStyle w:val="af1"/>
              <w:spacing w:before="0" w:beforeAutospacing="0" w:after="0" w:afterAutospacing="0"/>
              <w:jc w:val="both"/>
              <w:rPr>
                <w:rFonts w:eastAsiaTheme="minorHAnsi" w:cs="Arial"/>
                <w:kern w:val="2"/>
                <w:sz w:val="16"/>
                <w:szCs w:val="16"/>
                <w:lang w:val="uk-UA" w:eastAsia="en-US"/>
                <w14:ligatures w14:val="standardContextual"/>
              </w:rPr>
            </w:pPr>
          </w:p>
        </w:tc>
        <w:tc>
          <w:tcPr>
            <w:tcW w:w="270" w:type="dxa"/>
          </w:tcPr>
          <w:p w14:paraId="07A4BFD0" w14:textId="77777777" w:rsidR="002F76A0" w:rsidRPr="00E0564F" w:rsidRDefault="002F76A0" w:rsidP="00891CDB">
            <w:pPr>
              <w:pStyle w:val="af1"/>
              <w:spacing w:before="0" w:beforeAutospacing="0" w:after="0" w:afterAutospacing="0"/>
              <w:jc w:val="both"/>
              <w:rPr>
                <w:rFonts w:eastAsiaTheme="minorHAnsi" w:cs="Arial"/>
                <w:kern w:val="2"/>
                <w:sz w:val="16"/>
                <w:szCs w:val="16"/>
                <w:lang w:val="uk-UA" w:eastAsia="en-US"/>
                <w14:ligatures w14:val="standardContextual"/>
              </w:rPr>
            </w:pPr>
          </w:p>
        </w:tc>
        <w:tc>
          <w:tcPr>
            <w:tcW w:w="4669" w:type="dxa"/>
          </w:tcPr>
          <w:p w14:paraId="565F312E" w14:textId="77777777" w:rsidR="002F76A0" w:rsidRPr="00E0564F" w:rsidRDefault="002F76A0" w:rsidP="00891CDB">
            <w:pPr>
              <w:pStyle w:val="af1"/>
              <w:spacing w:before="0" w:beforeAutospacing="0" w:after="0" w:afterAutospacing="0"/>
              <w:jc w:val="both"/>
              <w:rPr>
                <w:rFonts w:eastAsiaTheme="minorHAnsi" w:cs="Arial"/>
                <w:kern w:val="2"/>
                <w:sz w:val="16"/>
                <w:szCs w:val="16"/>
                <w:lang w:val="uk-UA" w:eastAsia="en-US"/>
                <w14:ligatures w14:val="standardContextual"/>
              </w:rPr>
            </w:pPr>
          </w:p>
        </w:tc>
      </w:tr>
      <w:tr w:rsidR="00BF6163" w:rsidRPr="00E0564F" w14:paraId="03779E80" w14:textId="77777777" w:rsidTr="00150F60">
        <w:tc>
          <w:tcPr>
            <w:tcW w:w="4405" w:type="dxa"/>
          </w:tcPr>
          <w:p w14:paraId="37229762" w14:textId="6E507D60" w:rsidR="00BF6163" w:rsidRPr="00E0564F" w:rsidRDefault="00BF6163" w:rsidP="00E85C2D">
            <w:pPr>
              <w:tabs>
                <w:tab w:val="left" w:pos="284"/>
              </w:tabs>
              <w:rPr>
                <w:rFonts w:ascii="Arial" w:hAnsi="Arial" w:cs="Arial"/>
                <w:sz w:val="24"/>
                <w:szCs w:val="24"/>
                <w:lang w:val="uk-UA"/>
              </w:rPr>
            </w:pPr>
          </w:p>
        </w:tc>
        <w:tc>
          <w:tcPr>
            <w:tcW w:w="270" w:type="dxa"/>
          </w:tcPr>
          <w:p w14:paraId="4E0410EB" w14:textId="77777777" w:rsidR="00BF6163" w:rsidRPr="00E0564F" w:rsidRDefault="00BF6163" w:rsidP="00891CDB">
            <w:pPr>
              <w:pStyle w:val="af1"/>
              <w:spacing w:before="0" w:beforeAutospacing="0" w:after="0" w:afterAutospacing="0"/>
              <w:jc w:val="both"/>
              <w:rPr>
                <w:rFonts w:cs="Arial"/>
                <w:sz w:val="24"/>
                <w:lang w:val="uk-UA"/>
              </w:rPr>
            </w:pPr>
          </w:p>
        </w:tc>
        <w:tc>
          <w:tcPr>
            <w:tcW w:w="4669" w:type="dxa"/>
          </w:tcPr>
          <w:p w14:paraId="45164C3D" w14:textId="0A1F40EB" w:rsidR="00BF6163" w:rsidRPr="00E0564F" w:rsidRDefault="00371562" w:rsidP="00891CDB">
            <w:pPr>
              <w:pStyle w:val="af1"/>
              <w:spacing w:before="0" w:beforeAutospacing="0" w:after="0" w:afterAutospacing="0"/>
              <w:jc w:val="both"/>
              <w:rPr>
                <w:rFonts w:cs="Arial"/>
                <w:sz w:val="24"/>
                <w:lang w:val="uk-UA"/>
              </w:rPr>
            </w:pPr>
            <w:r w:rsidRPr="00E0564F">
              <w:rPr>
                <w:rFonts w:cs="Arial"/>
                <w:sz w:val="24"/>
                <w:lang w:val="uk-UA"/>
              </w:rPr>
              <w:t>Сильний ступінь зносу водопровідних і теплових мереж трубопроводів</w:t>
            </w:r>
          </w:p>
        </w:tc>
      </w:tr>
      <w:tr w:rsidR="00371562" w:rsidRPr="00E0564F" w14:paraId="1FB39C0D" w14:textId="77777777" w:rsidTr="00150F60">
        <w:tc>
          <w:tcPr>
            <w:tcW w:w="4405" w:type="dxa"/>
          </w:tcPr>
          <w:p w14:paraId="39900A82" w14:textId="77777777" w:rsidR="00371562" w:rsidRPr="00E0564F" w:rsidRDefault="00371562" w:rsidP="00371562">
            <w:pPr>
              <w:pStyle w:val="af1"/>
              <w:spacing w:before="0" w:beforeAutospacing="0" w:after="0" w:afterAutospacing="0"/>
              <w:jc w:val="both"/>
              <w:rPr>
                <w:rFonts w:eastAsiaTheme="minorHAnsi" w:cs="Arial"/>
                <w:kern w:val="2"/>
                <w:sz w:val="16"/>
                <w:szCs w:val="16"/>
                <w:lang w:val="uk-UA" w:eastAsia="en-US"/>
                <w14:ligatures w14:val="standardContextual"/>
              </w:rPr>
            </w:pPr>
          </w:p>
        </w:tc>
        <w:tc>
          <w:tcPr>
            <w:tcW w:w="270" w:type="dxa"/>
          </w:tcPr>
          <w:p w14:paraId="65EFF471" w14:textId="77777777" w:rsidR="00371562" w:rsidRPr="00E0564F" w:rsidRDefault="00371562" w:rsidP="00371562">
            <w:pPr>
              <w:pStyle w:val="af1"/>
              <w:spacing w:before="0" w:beforeAutospacing="0" w:after="0" w:afterAutospacing="0"/>
              <w:jc w:val="both"/>
              <w:rPr>
                <w:rFonts w:eastAsiaTheme="minorHAnsi" w:cs="Arial"/>
                <w:kern w:val="2"/>
                <w:sz w:val="16"/>
                <w:szCs w:val="16"/>
                <w:lang w:val="uk-UA" w:eastAsia="en-US"/>
                <w14:ligatures w14:val="standardContextual"/>
              </w:rPr>
            </w:pPr>
          </w:p>
        </w:tc>
        <w:tc>
          <w:tcPr>
            <w:tcW w:w="4669" w:type="dxa"/>
          </w:tcPr>
          <w:p w14:paraId="41817D60" w14:textId="77777777" w:rsidR="00371562" w:rsidRPr="00E0564F" w:rsidRDefault="00371562" w:rsidP="00371562">
            <w:pPr>
              <w:pStyle w:val="af1"/>
              <w:spacing w:before="0" w:beforeAutospacing="0" w:after="0" w:afterAutospacing="0"/>
              <w:jc w:val="both"/>
              <w:rPr>
                <w:rFonts w:eastAsiaTheme="minorHAnsi" w:cs="Arial"/>
                <w:kern w:val="2"/>
                <w:sz w:val="16"/>
                <w:szCs w:val="16"/>
                <w:lang w:val="uk-UA" w:eastAsia="en-US"/>
                <w14:ligatures w14:val="standardContextual"/>
              </w:rPr>
            </w:pPr>
          </w:p>
        </w:tc>
      </w:tr>
      <w:tr w:rsidR="00BF6163" w:rsidRPr="00E0564F" w14:paraId="276C248D" w14:textId="77777777" w:rsidTr="00150F60">
        <w:tc>
          <w:tcPr>
            <w:tcW w:w="4405" w:type="dxa"/>
          </w:tcPr>
          <w:p w14:paraId="0CE21AF0" w14:textId="77777777" w:rsidR="00BF6163" w:rsidRPr="00E0564F" w:rsidRDefault="00BF6163" w:rsidP="00E85C2D">
            <w:pPr>
              <w:tabs>
                <w:tab w:val="left" w:pos="284"/>
              </w:tabs>
              <w:rPr>
                <w:rFonts w:ascii="Arial" w:hAnsi="Arial" w:cs="Arial"/>
                <w:sz w:val="24"/>
                <w:szCs w:val="24"/>
                <w:lang w:val="uk-UA"/>
              </w:rPr>
            </w:pPr>
          </w:p>
        </w:tc>
        <w:tc>
          <w:tcPr>
            <w:tcW w:w="270" w:type="dxa"/>
          </w:tcPr>
          <w:p w14:paraId="4E7C2D03" w14:textId="77777777" w:rsidR="00BF6163" w:rsidRPr="00E0564F" w:rsidRDefault="00BF6163" w:rsidP="001B4867">
            <w:pPr>
              <w:pStyle w:val="af1"/>
              <w:jc w:val="both"/>
              <w:rPr>
                <w:rFonts w:cs="Arial"/>
                <w:sz w:val="24"/>
                <w:bdr w:val="none" w:sz="0" w:space="0" w:color="auto" w:frame="1"/>
                <w:lang w:val="uk-UA"/>
              </w:rPr>
            </w:pPr>
          </w:p>
        </w:tc>
        <w:tc>
          <w:tcPr>
            <w:tcW w:w="4669" w:type="dxa"/>
          </w:tcPr>
          <w:p w14:paraId="5930279A" w14:textId="3EB14E91" w:rsidR="00BF6163" w:rsidRPr="00E0564F" w:rsidRDefault="00E66817" w:rsidP="001B4867">
            <w:pPr>
              <w:pStyle w:val="af1"/>
              <w:jc w:val="both"/>
              <w:rPr>
                <w:rFonts w:cs="Arial"/>
                <w:sz w:val="24"/>
                <w:bdr w:val="none" w:sz="0" w:space="0" w:color="auto" w:frame="1"/>
                <w:lang w:val="uk-UA"/>
              </w:rPr>
            </w:pPr>
            <w:r w:rsidRPr="00E0564F">
              <w:rPr>
                <w:rFonts w:cs="Arial"/>
                <w:sz w:val="24"/>
                <w:bdr w:val="none" w:sz="0" w:space="0" w:color="auto" w:frame="1"/>
                <w:lang w:val="uk-UA"/>
              </w:rPr>
              <w:t>Невідповідність</w:t>
            </w:r>
            <w:r w:rsidR="00BF6163" w:rsidRPr="00E0564F">
              <w:rPr>
                <w:rFonts w:cs="Arial"/>
                <w:sz w:val="24"/>
                <w:bdr w:val="none" w:sz="0" w:space="0" w:color="auto" w:frame="1"/>
                <w:lang w:val="uk-UA"/>
              </w:rPr>
              <w:t xml:space="preserve"> </w:t>
            </w:r>
            <w:r w:rsidR="00371562" w:rsidRPr="00E0564F">
              <w:rPr>
                <w:rFonts w:cs="Arial"/>
                <w:sz w:val="24"/>
                <w:bdr w:val="none" w:sz="0" w:space="0" w:color="auto" w:frame="1"/>
                <w:lang w:val="uk-UA"/>
              </w:rPr>
              <w:t xml:space="preserve">сучасним вимогам </w:t>
            </w:r>
            <w:r w:rsidR="00BF6163" w:rsidRPr="00E0564F">
              <w:rPr>
                <w:rFonts w:cs="Arial"/>
                <w:sz w:val="24"/>
                <w:bdr w:val="none" w:sz="0" w:space="0" w:color="auto" w:frame="1"/>
                <w:lang w:val="uk-UA"/>
              </w:rPr>
              <w:t>системи</w:t>
            </w:r>
            <w:r w:rsidR="00371562" w:rsidRPr="00E0564F">
              <w:rPr>
                <w:rFonts w:cs="Arial"/>
                <w:sz w:val="24"/>
                <w:bdr w:val="none" w:sz="0" w:space="0" w:color="auto" w:frame="1"/>
                <w:lang w:val="uk-UA"/>
              </w:rPr>
              <w:t xml:space="preserve"> оповіщення про</w:t>
            </w:r>
            <w:r w:rsidRPr="00E0564F">
              <w:rPr>
                <w:rFonts w:cs="Arial"/>
                <w:sz w:val="24"/>
                <w:bdr w:val="none" w:sz="0" w:space="0" w:color="auto" w:frame="1"/>
                <w:lang w:val="uk-UA"/>
              </w:rPr>
              <w:t xml:space="preserve"> надзвичайні</w:t>
            </w:r>
            <w:r w:rsidR="00BF6163" w:rsidRPr="00E0564F">
              <w:rPr>
                <w:rFonts w:cs="Arial"/>
                <w:sz w:val="24"/>
                <w:bdr w:val="none" w:sz="0" w:space="0" w:color="auto" w:frame="1"/>
                <w:lang w:val="uk-UA"/>
              </w:rPr>
              <w:t xml:space="preserve"> ситуації</w:t>
            </w:r>
            <w:r w:rsidRPr="00E0564F">
              <w:rPr>
                <w:rFonts w:cs="Arial"/>
                <w:sz w:val="24"/>
                <w:bdr w:val="none" w:sz="0" w:space="0" w:color="auto" w:frame="1"/>
                <w:lang w:val="uk-UA"/>
              </w:rPr>
              <w:t xml:space="preserve"> </w:t>
            </w:r>
          </w:p>
        </w:tc>
      </w:tr>
      <w:tr w:rsidR="00371562" w:rsidRPr="00E0564F" w14:paraId="70398658" w14:textId="77777777" w:rsidTr="00150F60">
        <w:tc>
          <w:tcPr>
            <w:tcW w:w="4405" w:type="dxa"/>
          </w:tcPr>
          <w:p w14:paraId="2CFEB381" w14:textId="77777777" w:rsidR="00371562" w:rsidRPr="00E0564F" w:rsidRDefault="00371562" w:rsidP="00371562">
            <w:pPr>
              <w:pStyle w:val="af1"/>
              <w:spacing w:before="0" w:beforeAutospacing="0" w:after="0" w:afterAutospacing="0"/>
              <w:jc w:val="both"/>
              <w:rPr>
                <w:rFonts w:eastAsiaTheme="minorHAnsi" w:cs="Arial"/>
                <w:kern w:val="2"/>
                <w:sz w:val="16"/>
                <w:szCs w:val="16"/>
                <w:lang w:val="uk-UA" w:eastAsia="en-US"/>
                <w14:ligatures w14:val="standardContextual"/>
              </w:rPr>
            </w:pPr>
          </w:p>
        </w:tc>
        <w:tc>
          <w:tcPr>
            <w:tcW w:w="270" w:type="dxa"/>
          </w:tcPr>
          <w:p w14:paraId="42391AE1" w14:textId="77777777" w:rsidR="00371562" w:rsidRPr="00E0564F" w:rsidRDefault="00371562" w:rsidP="00371562">
            <w:pPr>
              <w:pStyle w:val="af1"/>
              <w:spacing w:before="0" w:beforeAutospacing="0" w:after="0" w:afterAutospacing="0"/>
              <w:jc w:val="both"/>
              <w:rPr>
                <w:rFonts w:eastAsiaTheme="minorHAnsi" w:cs="Arial"/>
                <w:kern w:val="2"/>
                <w:sz w:val="16"/>
                <w:szCs w:val="16"/>
                <w:lang w:val="uk-UA" w:eastAsia="en-US"/>
                <w14:ligatures w14:val="standardContextual"/>
              </w:rPr>
            </w:pPr>
          </w:p>
        </w:tc>
        <w:tc>
          <w:tcPr>
            <w:tcW w:w="4669" w:type="dxa"/>
          </w:tcPr>
          <w:p w14:paraId="23C8FA5D" w14:textId="77777777" w:rsidR="00371562" w:rsidRPr="00E0564F" w:rsidRDefault="00371562" w:rsidP="00371562">
            <w:pPr>
              <w:pStyle w:val="af1"/>
              <w:spacing w:before="0" w:beforeAutospacing="0" w:after="0" w:afterAutospacing="0"/>
              <w:jc w:val="both"/>
              <w:rPr>
                <w:rFonts w:eastAsiaTheme="minorHAnsi" w:cs="Arial"/>
                <w:kern w:val="2"/>
                <w:sz w:val="16"/>
                <w:szCs w:val="16"/>
                <w:lang w:val="uk-UA" w:eastAsia="en-US"/>
                <w14:ligatures w14:val="standardContextual"/>
              </w:rPr>
            </w:pPr>
          </w:p>
        </w:tc>
      </w:tr>
      <w:tr w:rsidR="00BF6163" w:rsidRPr="00E0564F" w14:paraId="4E2C7F5F" w14:textId="77777777" w:rsidTr="00150F60">
        <w:tc>
          <w:tcPr>
            <w:tcW w:w="4405" w:type="dxa"/>
          </w:tcPr>
          <w:p w14:paraId="14205E1D" w14:textId="77777777" w:rsidR="00BF6163" w:rsidRPr="00E0564F" w:rsidRDefault="00BF6163" w:rsidP="00E85C2D">
            <w:pPr>
              <w:tabs>
                <w:tab w:val="left" w:pos="284"/>
              </w:tabs>
              <w:rPr>
                <w:rFonts w:ascii="Arial" w:hAnsi="Arial" w:cs="Arial"/>
                <w:sz w:val="24"/>
                <w:szCs w:val="24"/>
                <w:lang w:val="uk-UA"/>
              </w:rPr>
            </w:pPr>
          </w:p>
        </w:tc>
        <w:tc>
          <w:tcPr>
            <w:tcW w:w="270" w:type="dxa"/>
          </w:tcPr>
          <w:p w14:paraId="4B52871C" w14:textId="77777777" w:rsidR="00BF6163" w:rsidRPr="00E0564F" w:rsidRDefault="00BF6163" w:rsidP="001B4867">
            <w:pPr>
              <w:pStyle w:val="af1"/>
              <w:jc w:val="both"/>
              <w:rPr>
                <w:rFonts w:cs="Arial"/>
                <w:sz w:val="24"/>
                <w:bdr w:val="none" w:sz="0" w:space="0" w:color="auto" w:frame="1"/>
                <w:lang w:val="uk-UA"/>
              </w:rPr>
            </w:pPr>
          </w:p>
        </w:tc>
        <w:tc>
          <w:tcPr>
            <w:tcW w:w="4669" w:type="dxa"/>
          </w:tcPr>
          <w:p w14:paraId="38C73AEE" w14:textId="68F1F071" w:rsidR="00BF6163" w:rsidRPr="00E0564F" w:rsidRDefault="00371562" w:rsidP="001B4867">
            <w:pPr>
              <w:pStyle w:val="af1"/>
              <w:jc w:val="both"/>
              <w:rPr>
                <w:rFonts w:cs="Arial"/>
                <w:sz w:val="24"/>
                <w:bdr w:val="none" w:sz="0" w:space="0" w:color="auto" w:frame="1"/>
                <w:lang w:val="uk-UA"/>
              </w:rPr>
            </w:pPr>
            <w:r w:rsidRPr="00E0564F">
              <w:rPr>
                <w:rFonts w:cs="Arial"/>
                <w:sz w:val="24"/>
                <w:bdr w:val="none" w:sz="0" w:space="0" w:color="auto" w:frame="1"/>
                <w:lang w:val="uk-UA"/>
              </w:rPr>
              <w:t>Н</w:t>
            </w:r>
            <w:r w:rsidR="00E66817" w:rsidRPr="00E0564F">
              <w:rPr>
                <w:rFonts w:cs="Arial"/>
                <w:sz w:val="24"/>
                <w:bdr w:val="none" w:sz="0" w:space="0" w:color="auto" w:frame="1"/>
                <w:lang w:val="uk-UA"/>
              </w:rPr>
              <w:t>едостатня кількість та незадовільний стан об’єктів фонду захисних споруд</w:t>
            </w:r>
          </w:p>
        </w:tc>
      </w:tr>
      <w:tr w:rsidR="00150F60" w:rsidRPr="00E0564F" w14:paraId="4DC9D3F4" w14:textId="77777777" w:rsidTr="00150F60">
        <w:trPr>
          <w:trHeight w:val="359"/>
        </w:trPr>
        <w:tc>
          <w:tcPr>
            <w:tcW w:w="4405" w:type="dxa"/>
            <w:shd w:val="clear" w:color="auto" w:fill="D9D9D9" w:themeFill="background1" w:themeFillShade="D9"/>
          </w:tcPr>
          <w:p w14:paraId="1696AB49" w14:textId="1F2EB73A" w:rsidR="00150F60" w:rsidRPr="00E0564F" w:rsidRDefault="00150F60" w:rsidP="00150F60">
            <w:pPr>
              <w:tabs>
                <w:tab w:val="left" w:pos="284"/>
              </w:tabs>
              <w:jc w:val="center"/>
              <w:rPr>
                <w:rFonts w:ascii="Arial" w:hAnsi="Arial" w:cs="Arial"/>
                <w:b/>
                <w:bCs/>
                <w:sz w:val="24"/>
                <w:szCs w:val="24"/>
                <w:lang w:val="uk-UA"/>
              </w:rPr>
            </w:pPr>
            <w:r w:rsidRPr="00E0564F">
              <w:rPr>
                <w:rFonts w:ascii="Arial" w:hAnsi="Arial" w:cs="Arial"/>
                <w:b/>
                <w:bCs/>
                <w:sz w:val="24"/>
                <w:szCs w:val="24"/>
                <w:lang w:val="uk-UA"/>
              </w:rPr>
              <w:t>МОЖЛИВОСТІ</w:t>
            </w:r>
          </w:p>
        </w:tc>
        <w:tc>
          <w:tcPr>
            <w:tcW w:w="270" w:type="dxa"/>
            <w:shd w:val="clear" w:color="auto" w:fill="D9D9D9" w:themeFill="background1" w:themeFillShade="D9"/>
          </w:tcPr>
          <w:p w14:paraId="2D35CB50" w14:textId="77777777" w:rsidR="00150F60" w:rsidRPr="00E0564F" w:rsidRDefault="00150F60" w:rsidP="001B4867">
            <w:pPr>
              <w:pStyle w:val="af1"/>
              <w:jc w:val="both"/>
              <w:rPr>
                <w:rFonts w:cs="Arial"/>
                <w:b/>
                <w:bCs/>
                <w:sz w:val="24"/>
                <w:bdr w:val="none" w:sz="0" w:space="0" w:color="auto" w:frame="1"/>
                <w:lang w:val="uk-UA"/>
              </w:rPr>
            </w:pPr>
          </w:p>
        </w:tc>
        <w:tc>
          <w:tcPr>
            <w:tcW w:w="4669" w:type="dxa"/>
            <w:shd w:val="clear" w:color="auto" w:fill="D9D9D9" w:themeFill="background1" w:themeFillShade="D9"/>
          </w:tcPr>
          <w:p w14:paraId="03C593F5" w14:textId="74BB2D83" w:rsidR="00150F60" w:rsidRPr="00E0564F" w:rsidRDefault="00150F60" w:rsidP="00150F60">
            <w:pPr>
              <w:pStyle w:val="af1"/>
              <w:spacing w:before="0" w:after="0"/>
              <w:jc w:val="center"/>
              <w:rPr>
                <w:rFonts w:cs="Arial"/>
                <w:b/>
                <w:bCs/>
                <w:sz w:val="24"/>
                <w:bdr w:val="none" w:sz="0" w:space="0" w:color="auto" w:frame="1"/>
                <w:lang w:val="uk-UA"/>
              </w:rPr>
            </w:pPr>
            <w:r w:rsidRPr="00E0564F">
              <w:rPr>
                <w:rFonts w:cs="Arial"/>
                <w:b/>
                <w:bCs/>
                <w:sz w:val="24"/>
                <w:bdr w:val="none" w:sz="0" w:space="0" w:color="auto" w:frame="1"/>
                <w:lang w:val="uk-UA"/>
              </w:rPr>
              <w:t>ЗАГРОЗИ</w:t>
            </w:r>
          </w:p>
        </w:tc>
      </w:tr>
      <w:tr w:rsidR="00150F60" w:rsidRPr="00E0564F" w14:paraId="5ED3A23E" w14:textId="77777777" w:rsidTr="00150F60">
        <w:trPr>
          <w:trHeight w:val="251"/>
        </w:trPr>
        <w:tc>
          <w:tcPr>
            <w:tcW w:w="4405" w:type="dxa"/>
            <w:shd w:val="clear" w:color="auto" w:fill="FFFFFF" w:themeFill="background1"/>
          </w:tcPr>
          <w:p w14:paraId="7C8B2678" w14:textId="77777777" w:rsidR="00150F60" w:rsidRPr="00E0564F" w:rsidRDefault="00150F60" w:rsidP="00150F60">
            <w:pPr>
              <w:tabs>
                <w:tab w:val="left" w:pos="284"/>
              </w:tabs>
              <w:jc w:val="center"/>
              <w:rPr>
                <w:rFonts w:ascii="Arial" w:hAnsi="Arial" w:cs="Arial"/>
                <w:b/>
                <w:bCs/>
                <w:sz w:val="24"/>
                <w:szCs w:val="24"/>
                <w:lang w:val="uk-UA"/>
              </w:rPr>
            </w:pPr>
          </w:p>
        </w:tc>
        <w:tc>
          <w:tcPr>
            <w:tcW w:w="270" w:type="dxa"/>
            <w:shd w:val="clear" w:color="auto" w:fill="FFFFFF" w:themeFill="background1"/>
          </w:tcPr>
          <w:p w14:paraId="014FBA97" w14:textId="77777777" w:rsidR="00150F60" w:rsidRPr="00E0564F" w:rsidRDefault="00150F60" w:rsidP="001B4867">
            <w:pPr>
              <w:pStyle w:val="af1"/>
              <w:jc w:val="both"/>
              <w:rPr>
                <w:rFonts w:cs="Arial"/>
                <w:b/>
                <w:bCs/>
                <w:sz w:val="24"/>
                <w:bdr w:val="none" w:sz="0" w:space="0" w:color="auto" w:frame="1"/>
                <w:lang w:val="uk-UA"/>
              </w:rPr>
            </w:pPr>
          </w:p>
        </w:tc>
        <w:tc>
          <w:tcPr>
            <w:tcW w:w="4669" w:type="dxa"/>
            <w:shd w:val="clear" w:color="auto" w:fill="FFFFFF" w:themeFill="background1"/>
          </w:tcPr>
          <w:p w14:paraId="6AB5E308" w14:textId="77777777" w:rsidR="00150F60" w:rsidRPr="00E0564F" w:rsidRDefault="00150F60" w:rsidP="00150F60">
            <w:pPr>
              <w:pStyle w:val="af1"/>
              <w:spacing w:before="0" w:after="0"/>
              <w:jc w:val="center"/>
              <w:rPr>
                <w:rFonts w:cs="Arial"/>
                <w:b/>
                <w:bCs/>
                <w:sz w:val="24"/>
                <w:bdr w:val="none" w:sz="0" w:space="0" w:color="auto" w:frame="1"/>
                <w:lang w:val="uk-UA"/>
              </w:rPr>
            </w:pPr>
          </w:p>
        </w:tc>
      </w:tr>
      <w:tr w:rsidR="00BF6163" w:rsidRPr="00E0564F" w14:paraId="63845F54" w14:textId="77777777" w:rsidTr="00150F60">
        <w:tc>
          <w:tcPr>
            <w:tcW w:w="4405" w:type="dxa"/>
          </w:tcPr>
          <w:p w14:paraId="6E1EEF82" w14:textId="72F54D8C" w:rsidR="00BF6163" w:rsidRPr="00E0564F" w:rsidRDefault="00F4467F" w:rsidP="00E85C2D">
            <w:pPr>
              <w:tabs>
                <w:tab w:val="left" w:pos="284"/>
              </w:tabs>
              <w:rPr>
                <w:rFonts w:ascii="Arial" w:hAnsi="Arial" w:cs="Arial"/>
                <w:sz w:val="24"/>
                <w:szCs w:val="24"/>
                <w:lang w:val="uk-UA"/>
              </w:rPr>
            </w:pPr>
            <w:r w:rsidRPr="00E0564F">
              <w:rPr>
                <w:rFonts w:ascii="Arial" w:hAnsi="Arial" w:cs="Arial"/>
                <w:sz w:val="24"/>
                <w:szCs w:val="24"/>
                <w:lang w:val="uk-UA"/>
              </w:rPr>
              <w:t>Децентралізація енергетичного сектору (розбудова мережі малих генерацій)</w:t>
            </w:r>
          </w:p>
        </w:tc>
        <w:tc>
          <w:tcPr>
            <w:tcW w:w="270" w:type="dxa"/>
          </w:tcPr>
          <w:p w14:paraId="7A1030D5" w14:textId="77777777" w:rsidR="00BF6163" w:rsidRPr="00E0564F" w:rsidRDefault="00BF6163" w:rsidP="00891CDB">
            <w:pPr>
              <w:pStyle w:val="af1"/>
              <w:spacing w:before="0" w:beforeAutospacing="0" w:after="0" w:afterAutospacing="0"/>
              <w:jc w:val="both"/>
              <w:rPr>
                <w:rFonts w:eastAsia="MS Mincho" w:cs="Arial"/>
                <w:sz w:val="24"/>
                <w:lang w:val="uk-UA"/>
              </w:rPr>
            </w:pPr>
          </w:p>
        </w:tc>
        <w:tc>
          <w:tcPr>
            <w:tcW w:w="4669" w:type="dxa"/>
          </w:tcPr>
          <w:p w14:paraId="33D73E78" w14:textId="47F9FF47" w:rsidR="00BF6163" w:rsidRPr="00E0564F" w:rsidRDefault="00880A62" w:rsidP="00891CDB">
            <w:pPr>
              <w:pStyle w:val="af1"/>
              <w:spacing w:before="0" w:beforeAutospacing="0" w:after="0" w:afterAutospacing="0"/>
              <w:jc w:val="both"/>
              <w:rPr>
                <w:rFonts w:cs="Arial"/>
                <w:sz w:val="24"/>
                <w:bdr w:val="none" w:sz="0" w:space="0" w:color="auto" w:frame="1"/>
                <w:lang w:val="uk-UA"/>
              </w:rPr>
            </w:pPr>
            <w:r w:rsidRPr="00E0564F">
              <w:rPr>
                <w:rFonts w:cs="Arial"/>
                <w:sz w:val="24"/>
                <w:bdr w:val="none" w:sz="0" w:space="0" w:color="auto" w:frame="1"/>
                <w:lang w:val="uk-UA"/>
              </w:rPr>
              <w:t>Продовження військових дій Р</w:t>
            </w:r>
            <w:r w:rsidR="00752DDA" w:rsidRPr="00E0564F">
              <w:rPr>
                <w:rFonts w:cs="Arial"/>
                <w:sz w:val="24"/>
                <w:bdr w:val="none" w:sz="0" w:space="0" w:color="auto" w:frame="1"/>
                <w:lang w:val="uk-UA"/>
              </w:rPr>
              <w:t>осії</w:t>
            </w:r>
            <w:r w:rsidRPr="00E0564F">
              <w:rPr>
                <w:rFonts w:cs="Arial"/>
                <w:sz w:val="24"/>
                <w:bdr w:val="none" w:sz="0" w:space="0" w:color="auto" w:frame="1"/>
                <w:lang w:val="uk-UA"/>
              </w:rPr>
              <w:t xml:space="preserve"> проти України </w:t>
            </w:r>
          </w:p>
        </w:tc>
      </w:tr>
      <w:tr w:rsidR="00880A62" w:rsidRPr="00E0564F" w14:paraId="54B792D6" w14:textId="77777777" w:rsidTr="00150F60">
        <w:tc>
          <w:tcPr>
            <w:tcW w:w="4405" w:type="dxa"/>
          </w:tcPr>
          <w:p w14:paraId="666E3DD5" w14:textId="77777777" w:rsidR="00880A62" w:rsidRPr="00E0564F" w:rsidRDefault="00880A62" w:rsidP="00E85C2D">
            <w:pPr>
              <w:tabs>
                <w:tab w:val="left" w:pos="284"/>
              </w:tabs>
              <w:rPr>
                <w:rFonts w:ascii="Arial" w:hAnsi="Arial" w:cs="Arial"/>
                <w:sz w:val="16"/>
                <w:szCs w:val="16"/>
                <w:lang w:val="uk-UA"/>
              </w:rPr>
            </w:pPr>
          </w:p>
        </w:tc>
        <w:tc>
          <w:tcPr>
            <w:tcW w:w="270" w:type="dxa"/>
          </w:tcPr>
          <w:p w14:paraId="2E470586" w14:textId="77777777" w:rsidR="00880A62" w:rsidRPr="00E0564F" w:rsidRDefault="00880A62" w:rsidP="00891CDB">
            <w:pPr>
              <w:pStyle w:val="af1"/>
              <w:spacing w:before="0" w:beforeAutospacing="0" w:after="0" w:afterAutospacing="0"/>
              <w:jc w:val="both"/>
              <w:rPr>
                <w:rFonts w:eastAsia="MS Mincho" w:cs="Arial"/>
                <w:sz w:val="16"/>
                <w:szCs w:val="16"/>
                <w:lang w:val="uk-UA"/>
              </w:rPr>
            </w:pPr>
          </w:p>
        </w:tc>
        <w:tc>
          <w:tcPr>
            <w:tcW w:w="4669" w:type="dxa"/>
          </w:tcPr>
          <w:p w14:paraId="75ABA3CB" w14:textId="77777777" w:rsidR="00880A62" w:rsidRPr="00E0564F" w:rsidRDefault="00880A62" w:rsidP="00891CDB">
            <w:pPr>
              <w:pStyle w:val="af1"/>
              <w:spacing w:before="0" w:beforeAutospacing="0" w:after="0" w:afterAutospacing="0"/>
              <w:jc w:val="both"/>
              <w:rPr>
                <w:rFonts w:cs="Arial"/>
                <w:sz w:val="16"/>
                <w:szCs w:val="16"/>
                <w:bdr w:val="none" w:sz="0" w:space="0" w:color="auto" w:frame="1"/>
                <w:lang w:val="uk-UA"/>
              </w:rPr>
            </w:pPr>
          </w:p>
        </w:tc>
      </w:tr>
      <w:tr w:rsidR="00880A62" w:rsidRPr="00924004" w14:paraId="29392528" w14:textId="77777777" w:rsidTr="00150F60">
        <w:tc>
          <w:tcPr>
            <w:tcW w:w="4405" w:type="dxa"/>
          </w:tcPr>
          <w:p w14:paraId="663FAE11" w14:textId="08124A35" w:rsidR="00880A62" w:rsidRPr="00E0564F" w:rsidRDefault="00F4467F" w:rsidP="00E85C2D">
            <w:pPr>
              <w:tabs>
                <w:tab w:val="left" w:pos="284"/>
              </w:tabs>
              <w:rPr>
                <w:rFonts w:ascii="Arial" w:hAnsi="Arial" w:cs="Arial"/>
                <w:sz w:val="24"/>
                <w:szCs w:val="24"/>
                <w:lang w:val="uk-UA"/>
              </w:rPr>
            </w:pPr>
            <w:r w:rsidRPr="00E0564F">
              <w:rPr>
                <w:rFonts w:ascii="Arial" w:hAnsi="Arial" w:cs="Arial"/>
                <w:sz w:val="24"/>
                <w:szCs w:val="24"/>
                <w:lang w:val="uk-UA"/>
              </w:rPr>
              <w:t>Впровадження європейських стандартів для бізнесу та отримання доступу до багаторічних програм підтримки</w:t>
            </w:r>
          </w:p>
        </w:tc>
        <w:tc>
          <w:tcPr>
            <w:tcW w:w="270" w:type="dxa"/>
          </w:tcPr>
          <w:p w14:paraId="3405B963" w14:textId="77777777" w:rsidR="00880A62" w:rsidRPr="00E0564F" w:rsidRDefault="00880A62" w:rsidP="00891CDB">
            <w:pPr>
              <w:pStyle w:val="af1"/>
              <w:spacing w:before="0" w:beforeAutospacing="0" w:after="0" w:afterAutospacing="0"/>
              <w:jc w:val="both"/>
              <w:rPr>
                <w:rFonts w:eastAsia="MS Mincho" w:cs="Arial"/>
                <w:sz w:val="24"/>
                <w:lang w:val="uk-UA"/>
              </w:rPr>
            </w:pPr>
          </w:p>
        </w:tc>
        <w:tc>
          <w:tcPr>
            <w:tcW w:w="4669" w:type="dxa"/>
          </w:tcPr>
          <w:p w14:paraId="5AA5E46E" w14:textId="1241B22C" w:rsidR="00880A62" w:rsidRPr="00E0564F" w:rsidRDefault="00752DDA" w:rsidP="00891CDB">
            <w:pPr>
              <w:pStyle w:val="af1"/>
              <w:spacing w:before="0" w:beforeAutospacing="0" w:after="0" w:afterAutospacing="0"/>
              <w:jc w:val="both"/>
              <w:rPr>
                <w:rFonts w:cs="Arial"/>
                <w:sz w:val="24"/>
                <w:bdr w:val="none" w:sz="0" w:space="0" w:color="auto" w:frame="1"/>
                <w:lang w:val="uk-UA"/>
              </w:rPr>
            </w:pPr>
            <w:r w:rsidRPr="00E0564F">
              <w:rPr>
                <w:rFonts w:cs="Arial"/>
                <w:sz w:val="24"/>
                <w:bdr w:val="none" w:sz="0" w:space="0" w:color="auto" w:frame="1"/>
                <w:lang w:val="uk-UA"/>
              </w:rPr>
              <w:t>Гібридний вплив Росії (політичний тиск, намагання підірвати міжнародну підтримку)</w:t>
            </w:r>
          </w:p>
        </w:tc>
      </w:tr>
      <w:tr w:rsidR="00752DDA" w:rsidRPr="00924004" w14:paraId="124933B1" w14:textId="77777777" w:rsidTr="00150F60">
        <w:tc>
          <w:tcPr>
            <w:tcW w:w="4405" w:type="dxa"/>
          </w:tcPr>
          <w:p w14:paraId="426B1E10" w14:textId="77777777" w:rsidR="00752DDA" w:rsidRPr="00E0564F" w:rsidRDefault="00752DDA" w:rsidP="00E85C2D">
            <w:pPr>
              <w:tabs>
                <w:tab w:val="left" w:pos="284"/>
              </w:tabs>
              <w:rPr>
                <w:rFonts w:ascii="Arial" w:hAnsi="Arial" w:cs="Arial"/>
                <w:sz w:val="16"/>
                <w:szCs w:val="16"/>
                <w:lang w:val="uk-UA"/>
              </w:rPr>
            </w:pPr>
          </w:p>
        </w:tc>
        <w:tc>
          <w:tcPr>
            <w:tcW w:w="270" w:type="dxa"/>
          </w:tcPr>
          <w:p w14:paraId="226D140C" w14:textId="77777777" w:rsidR="00752DDA" w:rsidRPr="00E0564F" w:rsidRDefault="00752DDA" w:rsidP="00891CDB">
            <w:pPr>
              <w:pStyle w:val="af1"/>
              <w:spacing w:before="0" w:beforeAutospacing="0" w:after="0" w:afterAutospacing="0"/>
              <w:jc w:val="both"/>
              <w:rPr>
                <w:rFonts w:eastAsiaTheme="minorHAnsi" w:cs="Arial"/>
                <w:kern w:val="2"/>
                <w:sz w:val="16"/>
                <w:szCs w:val="16"/>
                <w:lang w:val="uk-UA" w:eastAsia="en-US"/>
                <w14:ligatures w14:val="standardContextual"/>
              </w:rPr>
            </w:pPr>
          </w:p>
        </w:tc>
        <w:tc>
          <w:tcPr>
            <w:tcW w:w="4669" w:type="dxa"/>
          </w:tcPr>
          <w:p w14:paraId="4DA6C7BB" w14:textId="77777777" w:rsidR="00752DDA" w:rsidRPr="00E0564F" w:rsidRDefault="00752DDA" w:rsidP="00891CDB">
            <w:pPr>
              <w:pStyle w:val="af1"/>
              <w:spacing w:before="0" w:beforeAutospacing="0" w:after="0" w:afterAutospacing="0"/>
              <w:jc w:val="both"/>
              <w:rPr>
                <w:rFonts w:eastAsiaTheme="minorHAnsi" w:cs="Arial"/>
                <w:kern w:val="2"/>
                <w:sz w:val="16"/>
                <w:szCs w:val="16"/>
                <w:lang w:val="uk-UA" w:eastAsia="en-US"/>
                <w14:ligatures w14:val="standardContextual"/>
              </w:rPr>
            </w:pPr>
          </w:p>
        </w:tc>
      </w:tr>
      <w:tr w:rsidR="00752DDA" w:rsidRPr="00924004" w14:paraId="6DF3232B" w14:textId="77777777" w:rsidTr="00150F60">
        <w:tc>
          <w:tcPr>
            <w:tcW w:w="4405" w:type="dxa"/>
          </w:tcPr>
          <w:p w14:paraId="26B8D826" w14:textId="2B4B00E4" w:rsidR="00752DDA" w:rsidRPr="00E0564F" w:rsidRDefault="00F4467F" w:rsidP="00E85C2D">
            <w:pPr>
              <w:tabs>
                <w:tab w:val="left" w:pos="284"/>
              </w:tabs>
              <w:rPr>
                <w:rFonts w:ascii="Arial" w:hAnsi="Arial" w:cs="Arial"/>
                <w:sz w:val="24"/>
                <w:szCs w:val="24"/>
                <w:lang w:val="uk-UA"/>
              </w:rPr>
            </w:pPr>
            <w:r w:rsidRPr="00E0564F">
              <w:rPr>
                <w:rFonts w:ascii="Arial" w:hAnsi="Arial" w:cs="Arial"/>
                <w:sz w:val="24"/>
                <w:szCs w:val="24"/>
                <w:lang w:val="uk-UA"/>
              </w:rPr>
              <w:t>Впровадження стабілізаційних програм ринку праці (зростання реальних зарплат, програми перенавчання, адаптація державних замовлень в університетах під потреби економічного відновлення)</w:t>
            </w:r>
          </w:p>
        </w:tc>
        <w:tc>
          <w:tcPr>
            <w:tcW w:w="270" w:type="dxa"/>
          </w:tcPr>
          <w:p w14:paraId="1C48FDA7" w14:textId="77777777" w:rsidR="00752DDA" w:rsidRPr="00E0564F" w:rsidRDefault="00752DDA" w:rsidP="00891CDB">
            <w:pPr>
              <w:pStyle w:val="af1"/>
              <w:spacing w:before="0" w:beforeAutospacing="0" w:after="0" w:afterAutospacing="0"/>
              <w:jc w:val="both"/>
              <w:rPr>
                <w:rFonts w:eastAsia="MS Mincho" w:cs="Arial"/>
                <w:sz w:val="24"/>
                <w:lang w:val="uk-UA"/>
              </w:rPr>
            </w:pPr>
          </w:p>
        </w:tc>
        <w:tc>
          <w:tcPr>
            <w:tcW w:w="4669" w:type="dxa"/>
          </w:tcPr>
          <w:p w14:paraId="3737ACF6" w14:textId="4151EF61" w:rsidR="00752DDA" w:rsidRPr="00E0564F" w:rsidRDefault="00B6419E" w:rsidP="00891CDB">
            <w:pPr>
              <w:pStyle w:val="af1"/>
              <w:spacing w:before="0" w:beforeAutospacing="0" w:after="0" w:afterAutospacing="0"/>
              <w:jc w:val="both"/>
              <w:rPr>
                <w:rFonts w:cs="Arial"/>
                <w:sz w:val="24"/>
                <w:bdr w:val="none" w:sz="0" w:space="0" w:color="auto" w:frame="1"/>
                <w:lang w:val="uk-UA"/>
              </w:rPr>
            </w:pPr>
            <w:r w:rsidRPr="00E0564F">
              <w:rPr>
                <w:rFonts w:cs="Arial"/>
                <w:sz w:val="24"/>
                <w:bdr w:val="none" w:sz="0" w:space="0" w:color="auto" w:frame="1"/>
                <w:lang w:val="uk-UA"/>
              </w:rPr>
              <w:t>Втрата генеруючих і розподільчих потужностей через військові дії, руйнування енергетичної інфраструктури (теплопостачання, водопостачання, електрична енергія)</w:t>
            </w:r>
          </w:p>
        </w:tc>
      </w:tr>
      <w:tr w:rsidR="00150F60" w:rsidRPr="00924004" w14:paraId="266F00A8" w14:textId="77777777" w:rsidTr="00150F60">
        <w:tc>
          <w:tcPr>
            <w:tcW w:w="4405" w:type="dxa"/>
          </w:tcPr>
          <w:p w14:paraId="482C3F28" w14:textId="77777777" w:rsidR="00150F60" w:rsidRPr="00E0564F" w:rsidRDefault="00150F60" w:rsidP="00E85C2D">
            <w:pPr>
              <w:tabs>
                <w:tab w:val="left" w:pos="284"/>
              </w:tabs>
              <w:rPr>
                <w:rFonts w:ascii="Arial" w:hAnsi="Arial" w:cs="Arial"/>
                <w:sz w:val="16"/>
                <w:szCs w:val="16"/>
                <w:lang w:val="uk-UA"/>
              </w:rPr>
            </w:pPr>
          </w:p>
        </w:tc>
        <w:tc>
          <w:tcPr>
            <w:tcW w:w="270" w:type="dxa"/>
          </w:tcPr>
          <w:p w14:paraId="647FBEAA" w14:textId="77777777" w:rsidR="00150F60" w:rsidRPr="00E0564F" w:rsidRDefault="00150F60" w:rsidP="00891CDB">
            <w:pPr>
              <w:pStyle w:val="af1"/>
              <w:spacing w:before="0" w:beforeAutospacing="0" w:after="0" w:afterAutospacing="0"/>
              <w:jc w:val="both"/>
              <w:rPr>
                <w:rFonts w:eastAsiaTheme="minorHAnsi" w:cs="Arial"/>
                <w:kern w:val="2"/>
                <w:sz w:val="16"/>
                <w:szCs w:val="16"/>
                <w:lang w:val="uk-UA" w:eastAsia="en-US"/>
                <w14:ligatures w14:val="standardContextual"/>
              </w:rPr>
            </w:pPr>
          </w:p>
        </w:tc>
        <w:tc>
          <w:tcPr>
            <w:tcW w:w="4669" w:type="dxa"/>
          </w:tcPr>
          <w:p w14:paraId="13C2777F" w14:textId="77777777" w:rsidR="00150F60" w:rsidRPr="00E0564F" w:rsidRDefault="00150F60" w:rsidP="00891CDB">
            <w:pPr>
              <w:pStyle w:val="af1"/>
              <w:spacing w:before="0" w:beforeAutospacing="0" w:after="0" w:afterAutospacing="0"/>
              <w:jc w:val="both"/>
              <w:rPr>
                <w:rFonts w:eastAsiaTheme="minorHAnsi" w:cs="Arial"/>
                <w:kern w:val="2"/>
                <w:sz w:val="16"/>
                <w:szCs w:val="16"/>
                <w:lang w:val="uk-UA" w:eastAsia="en-US"/>
                <w14:ligatures w14:val="standardContextual"/>
              </w:rPr>
            </w:pPr>
          </w:p>
        </w:tc>
      </w:tr>
      <w:tr w:rsidR="00150F60" w:rsidRPr="00E0564F" w14:paraId="7CD95EFA" w14:textId="77777777" w:rsidTr="00150F60">
        <w:tc>
          <w:tcPr>
            <w:tcW w:w="4405" w:type="dxa"/>
          </w:tcPr>
          <w:p w14:paraId="78758B51" w14:textId="6A43E099" w:rsidR="00150F60" w:rsidRPr="00E0564F" w:rsidRDefault="007A1A1C" w:rsidP="00E85C2D">
            <w:pPr>
              <w:tabs>
                <w:tab w:val="left" w:pos="284"/>
              </w:tabs>
              <w:rPr>
                <w:rFonts w:ascii="Arial" w:hAnsi="Arial" w:cs="Arial"/>
                <w:sz w:val="24"/>
                <w:szCs w:val="24"/>
                <w:lang w:val="uk-UA"/>
              </w:rPr>
            </w:pPr>
            <w:r w:rsidRPr="00E0564F">
              <w:rPr>
                <w:rFonts w:ascii="Arial" w:hAnsi="Arial" w:cs="Arial"/>
                <w:sz w:val="24"/>
                <w:szCs w:val="24"/>
                <w:lang w:val="uk-UA"/>
              </w:rPr>
              <w:t>Масове впровадження ШІ в державне управління та економіку.</w:t>
            </w:r>
          </w:p>
        </w:tc>
        <w:tc>
          <w:tcPr>
            <w:tcW w:w="270" w:type="dxa"/>
          </w:tcPr>
          <w:p w14:paraId="506E95D1" w14:textId="77777777" w:rsidR="00150F60" w:rsidRPr="00E0564F" w:rsidRDefault="00150F60" w:rsidP="00891CDB">
            <w:pPr>
              <w:pStyle w:val="af1"/>
              <w:spacing w:before="0" w:beforeAutospacing="0" w:after="0" w:afterAutospacing="0"/>
              <w:jc w:val="both"/>
              <w:rPr>
                <w:rFonts w:eastAsia="MS Mincho" w:cs="Arial"/>
                <w:sz w:val="24"/>
                <w:lang w:val="uk-UA"/>
              </w:rPr>
            </w:pPr>
          </w:p>
        </w:tc>
        <w:tc>
          <w:tcPr>
            <w:tcW w:w="4669" w:type="dxa"/>
          </w:tcPr>
          <w:p w14:paraId="3D764246" w14:textId="2CE393AC" w:rsidR="00150F60" w:rsidRPr="00E0564F" w:rsidRDefault="00150F60" w:rsidP="00891CDB">
            <w:pPr>
              <w:pStyle w:val="af1"/>
              <w:spacing w:before="0" w:beforeAutospacing="0" w:after="0" w:afterAutospacing="0"/>
              <w:jc w:val="both"/>
              <w:rPr>
                <w:rFonts w:cs="Arial"/>
                <w:sz w:val="24"/>
                <w:bdr w:val="none" w:sz="0" w:space="0" w:color="auto" w:frame="1"/>
                <w:lang w:val="uk-UA"/>
              </w:rPr>
            </w:pPr>
            <w:r w:rsidRPr="00E0564F">
              <w:rPr>
                <w:rFonts w:cs="Arial"/>
                <w:sz w:val="24"/>
                <w:bdr w:val="none" w:sz="0" w:space="0" w:color="auto" w:frame="1"/>
                <w:lang w:val="uk-UA"/>
              </w:rPr>
              <w:t>Втрата ринків збуту для традиційного українського експорту</w:t>
            </w:r>
          </w:p>
        </w:tc>
      </w:tr>
      <w:tr w:rsidR="00150F60" w:rsidRPr="00E0564F" w14:paraId="6A6A3F62" w14:textId="77777777" w:rsidTr="00150F60">
        <w:tc>
          <w:tcPr>
            <w:tcW w:w="4405" w:type="dxa"/>
          </w:tcPr>
          <w:p w14:paraId="0A820195" w14:textId="77777777" w:rsidR="00150F60" w:rsidRPr="00E0564F" w:rsidRDefault="00150F60" w:rsidP="00E85C2D">
            <w:pPr>
              <w:tabs>
                <w:tab w:val="left" w:pos="284"/>
              </w:tabs>
              <w:rPr>
                <w:rFonts w:ascii="Arial" w:hAnsi="Arial" w:cs="Arial"/>
                <w:sz w:val="16"/>
                <w:szCs w:val="16"/>
                <w:lang w:val="uk-UA"/>
              </w:rPr>
            </w:pPr>
          </w:p>
        </w:tc>
        <w:tc>
          <w:tcPr>
            <w:tcW w:w="270" w:type="dxa"/>
          </w:tcPr>
          <w:p w14:paraId="3883661B" w14:textId="77777777" w:rsidR="00150F60" w:rsidRPr="00E0564F" w:rsidRDefault="00150F60" w:rsidP="00891CDB">
            <w:pPr>
              <w:pStyle w:val="af1"/>
              <w:spacing w:before="0" w:beforeAutospacing="0" w:after="0" w:afterAutospacing="0"/>
              <w:jc w:val="both"/>
              <w:rPr>
                <w:rFonts w:eastAsiaTheme="minorHAnsi" w:cs="Arial"/>
                <w:kern w:val="2"/>
                <w:sz w:val="16"/>
                <w:szCs w:val="16"/>
                <w:lang w:val="uk-UA" w:eastAsia="en-US"/>
                <w14:ligatures w14:val="standardContextual"/>
              </w:rPr>
            </w:pPr>
          </w:p>
        </w:tc>
        <w:tc>
          <w:tcPr>
            <w:tcW w:w="4669" w:type="dxa"/>
          </w:tcPr>
          <w:p w14:paraId="23F0DD65" w14:textId="77777777" w:rsidR="00150F60" w:rsidRPr="00E0564F" w:rsidRDefault="00150F60" w:rsidP="00891CDB">
            <w:pPr>
              <w:pStyle w:val="af1"/>
              <w:spacing w:before="0" w:beforeAutospacing="0" w:after="0" w:afterAutospacing="0"/>
              <w:jc w:val="both"/>
              <w:rPr>
                <w:rFonts w:eastAsiaTheme="minorHAnsi" w:cs="Arial"/>
                <w:kern w:val="2"/>
                <w:sz w:val="16"/>
                <w:szCs w:val="16"/>
                <w:lang w:val="uk-UA" w:eastAsia="en-US"/>
                <w14:ligatures w14:val="standardContextual"/>
              </w:rPr>
            </w:pPr>
          </w:p>
        </w:tc>
      </w:tr>
      <w:tr w:rsidR="00150F60" w:rsidRPr="00E0564F" w14:paraId="41DC2B43" w14:textId="77777777" w:rsidTr="00150F60">
        <w:tc>
          <w:tcPr>
            <w:tcW w:w="4405" w:type="dxa"/>
          </w:tcPr>
          <w:p w14:paraId="45B5D02C" w14:textId="2C1E3777" w:rsidR="00150F60" w:rsidRPr="00E0564F" w:rsidRDefault="007A1A1C" w:rsidP="00E85C2D">
            <w:pPr>
              <w:tabs>
                <w:tab w:val="left" w:pos="284"/>
              </w:tabs>
              <w:rPr>
                <w:rFonts w:ascii="Arial" w:hAnsi="Arial" w:cs="Arial"/>
                <w:sz w:val="24"/>
                <w:szCs w:val="24"/>
                <w:lang w:val="uk-UA"/>
              </w:rPr>
            </w:pPr>
            <w:r w:rsidRPr="00E0564F">
              <w:rPr>
                <w:rFonts w:ascii="Arial" w:hAnsi="Arial" w:cs="Arial"/>
                <w:sz w:val="24"/>
                <w:szCs w:val="24"/>
                <w:lang w:val="uk-UA"/>
              </w:rPr>
              <w:t>Сталість евроінтеграційних процесів в Україні (залучення інвестицій, розвитком інституцій та зближенням із правилами та стандартами ЄС)</w:t>
            </w:r>
          </w:p>
        </w:tc>
        <w:tc>
          <w:tcPr>
            <w:tcW w:w="270" w:type="dxa"/>
          </w:tcPr>
          <w:p w14:paraId="6B000412" w14:textId="77777777" w:rsidR="00150F60" w:rsidRPr="00E0564F" w:rsidRDefault="00150F60" w:rsidP="00891CDB">
            <w:pPr>
              <w:pStyle w:val="af1"/>
              <w:spacing w:before="0" w:beforeAutospacing="0" w:after="0" w:afterAutospacing="0"/>
              <w:jc w:val="both"/>
              <w:rPr>
                <w:rFonts w:eastAsia="MS Mincho" w:cs="Arial"/>
                <w:sz w:val="24"/>
                <w:lang w:val="uk-UA"/>
              </w:rPr>
            </w:pPr>
          </w:p>
        </w:tc>
        <w:tc>
          <w:tcPr>
            <w:tcW w:w="4669" w:type="dxa"/>
          </w:tcPr>
          <w:p w14:paraId="7AA90971" w14:textId="7F59249E" w:rsidR="00150F60" w:rsidRPr="00E0564F" w:rsidRDefault="00B6419E" w:rsidP="00891CDB">
            <w:pPr>
              <w:pStyle w:val="af1"/>
              <w:spacing w:before="0" w:beforeAutospacing="0" w:after="0" w:afterAutospacing="0"/>
              <w:jc w:val="both"/>
              <w:rPr>
                <w:rFonts w:cs="Arial"/>
                <w:sz w:val="24"/>
                <w:bdr w:val="none" w:sz="0" w:space="0" w:color="auto" w:frame="1"/>
                <w:lang w:val="uk-UA"/>
              </w:rPr>
            </w:pPr>
            <w:r w:rsidRPr="00E0564F">
              <w:rPr>
                <w:rFonts w:cs="Arial"/>
                <w:sz w:val="24"/>
                <w:bdr w:val="none" w:sz="0" w:space="0" w:color="auto" w:frame="1"/>
                <w:lang w:val="uk-UA"/>
              </w:rPr>
              <w:t>Посилення залежності від зовнішньої допомоги (втрата частини економічного суверенітету)</w:t>
            </w:r>
          </w:p>
        </w:tc>
      </w:tr>
      <w:tr w:rsidR="00880A62" w:rsidRPr="00E0564F" w14:paraId="6D3AFD10" w14:textId="77777777" w:rsidTr="00150F60">
        <w:tc>
          <w:tcPr>
            <w:tcW w:w="4405" w:type="dxa"/>
          </w:tcPr>
          <w:p w14:paraId="04FCC130" w14:textId="77777777" w:rsidR="00880A62" w:rsidRPr="00E0564F" w:rsidRDefault="00880A62" w:rsidP="00E85C2D">
            <w:pPr>
              <w:tabs>
                <w:tab w:val="left" w:pos="284"/>
              </w:tabs>
              <w:rPr>
                <w:rFonts w:ascii="Arial" w:hAnsi="Arial" w:cs="Arial"/>
                <w:sz w:val="16"/>
                <w:szCs w:val="16"/>
                <w:lang w:val="uk-UA"/>
              </w:rPr>
            </w:pPr>
          </w:p>
        </w:tc>
        <w:tc>
          <w:tcPr>
            <w:tcW w:w="270" w:type="dxa"/>
          </w:tcPr>
          <w:p w14:paraId="6F8BFF96" w14:textId="77777777" w:rsidR="00880A62" w:rsidRPr="00E0564F" w:rsidRDefault="00880A62" w:rsidP="00891CDB">
            <w:pPr>
              <w:pStyle w:val="af1"/>
              <w:spacing w:before="0" w:beforeAutospacing="0" w:after="0" w:afterAutospacing="0"/>
              <w:jc w:val="both"/>
              <w:rPr>
                <w:rFonts w:eastAsiaTheme="minorHAnsi" w:cs="Arial"/>
                <w:kern w:val="2"/>
                <w:sz w:val="16"/>
                <w:szCs w:val="16"/>
                <w:lang w:val="uk-UA" w:eastAsia="en-US"/>
                <w14:ligatures w14:val="standardContextual"/>
              </w:rPr>
            </w:pPr>
          </w:p>
        </w:tc>
        <w:tc>
          <w:tcPr>
            <w:tcW w:w="4669" w:type="dxa"/>
          </w:tcPr>
          <w:p w14:paraId="68D923B0" w14:textId="77777777" w:rsidR="00880A62" w:rsidRPr="00E0564F" w:rsidRDefault="00880A62" w:rsidP="00891CDB">
            <w:pPr>
              <w:pStyle w:val="af1"/>
              <w:spacing w:before="0" w:beforeAutospacing="0" w:after="0" w:afterAutospacing="0"/>
              <w:jc w:val="both"/>
              <w:rPr>
                <w:rFonts w:eastAsiaTheme="minorHAnsi" w:cs="Arial"/>
                <w:kern w:val="2"/>
                <w:sz w:val="16"/>
                <w:szCs w:val="16"/>
                <w:lang w:val="uk-UA" w:eastAsia="en-US"/>
                <w14:ligatures w14:val="standardContextual"/>
              </w:rPr>
            </w:pPr>
          </w:p>
        </w:tc>
      </w:tr>
      <w:tr w:rsidR="00880A62" w:rsidRPr="00E0564F" w14:paraId="696AA3EE" w14:textId="77777777" w:rsidTr="00150F60">
        <w:tc>
          <w:tcPr>
            <w:tcW w:w="4405" w:type="dxa"/>
          </w:tcPr>
          <w:p w14:paraId="4449BE76" w14:textId="6B1BE09C" w:rsidR="00880A62" w:rsidRPr="00E0564F" w:rsidRDefault="007A1A1C" w:rsidP="00E85C2D">
            <w:pPr>
              <w:tabs>
                <w:tab w:val="left" w:pos="284"/>
              </w:tabs>
              <w:rPr>
                <w:rFonts w:ascii="Arial" w:hAnsi="Arial" w:cs="Arial"/>
                <w:sz w:val="24"/>
                <w:szCs w:val="24"/>
                <w:lang w:val="uk-UA"/>
              </w:rPr>
            </w:pPr>
            <w:r w:rsidRPr="00E0564F">
              <w:rPr>
                <w:rFonts w:ascii="Arial" w:hAnsi="Arial" w:cs="Arial"/>
                <w:sz w:val="24"/>
                <w:szCs w:val="24"/>
                <w:lang w:val="uk-UA"/>
              </w:rPr>
              <w:t>Структурна трансформація енергетики, спрямована на перехід на відновлювані джерела енергії</w:t>
            </w:r>
          </w:p>
        </w:tc>
        <w:tc>
          <w:tcPr>
            <w:tcW w:w="270" w:type="dxa"/>
          </w:tcPr>
          <w:p w14:paraId="5C1C7E4C" w14:textId="77777777" w:rsidR="00880A62" w:rsidRPr="00E0564F" w:rsidRDefault="00880A62" w:rsidP="00891CDB">
            <w:pPr>
              <w:pStyle w:val="af1"/>
              <w:spacing w:before="0" w:beforeAutospacing="0" w:after="0" w:afterAutospacing="0"/>
              <w:jc w:val="both"/>
              <w:rPr>
                <w:rFonts w:eastAsia="MS Mincho" w:cs="Arial"/>
                <w:sz w:val="24"/>
                <w:lang w:val="uk-UA"/>
              </w:rPr>
            </w:pPr>
          </w:p>
        </w:tc>
        <w:tc>
          <w:tcPr>
            <w:tcW w:w="4669" w:type="dxa"/>
          </w:tcPr>
          <w:p w14:paraId="4C2603BF" w14:textId="1BF35065" w:rsidR="00880A62" w:rsidRPr="00E0564F" w:rsidRDefault="00880A62" w:rsidP="00891CDB">
            <w:pPr>
              <w:pStyle w:val="af1"/>
              <w:spacing w:before="0" w:beforeAutospacing="0" w:after="0" w:afterAutospacing="0"/>
              <w:jc w:val="both"/>
              <w:rPr>
                <w:rFonts w:cs="Arial"/>
                <w:sz w:val="24"/>
                <w:bdr w:val="none" w:sz="0" w:space="0" w:color="auto" w:frame="1"/>
                <w:lang w:val="uk-UA"/>
              </w:rPr>
            </w:pPr>
            <w:r w:rsidRPr="00E0564F">
              <w:rPr>
                <w:rFonts w:cs="Arial"/>
                <w:sz w:val="24"/>
                <w:bdr w:val="none" w:sz="0" w:space="0" w:color="auto" w:frame="1"/>
                <w:lang w:val="uk-UA"/>
              </w:rPr>
              <w:t xml:space="preserve">Неконтрольоване зростання цін на енергоносії та </w:t>
            </w:r>
            <w:r w:rsidR="00752DDA" w:rsidRPr="00E0564F">
              <w:rPr>
                <w:rFonts w:cs="Arial"/>
                <w:sz w:val="24"/>
                <w:bdr w:val="none" w:sz="0" w:space="0" w:color="auto" w:frame="1"/>
                <w:lang w:val="uk-UA"/>
              </w:rPr>
              <w:t>пально-мастильні матеріали</w:t>
            </w:r>
          </w:p>
        </w:tc>
      </w:tr>
      <w:tr w:rsidR="00752DDA" w:rsidRPr="00E0564F" w14:paraId="1C8B2C15" w14:textId="77777777" w:rsidTr="00150F60">
        <w:tc>
          <w:tcPr>
            <w:tcW w:w="4405" w:type="dxa"/>
          </w:tcPr>
          <w:p w14:paraId="02C966EB" w14:textId="77777777" w:rsidR="00752DDA" w:rsidRPr="00E0564F" w:rsidRDefault="00752DDA" w:rsidP="00E85C2D">
            <w:pPr>
              <w:tabs>
                <w:tab w:val="left" w:pos="284"/>
              </w:tabs>
              <w:rPr>
                <w:rFonts w:ascii="Arial" w:hAnsi="Arial" w:cs="Arial"/>
                <w:sz w:val="16"/>
                <w:szCs w:val="16"/>
                <w:lang w:val="uk-UA"/>
              </w:rPr>
            </w:pPr>
          </w:p>
        </w:tc>
        <w:tc>
          <w:tcPr>
            <w:tcW w:w="270" w:type="dxa"/>
          </w:tcPr>
          <w:p w14:paraId="037E049D" w14:textId="77777777" w:rsidR="00752DDA" w:rsidRPr="00E0564F" w:rsidRDefault="00752DDA" w:rsidP="00891CDB">
            <w:pPr>
              <w:pStyle w:val="af1"/>
              <w:spacing w:before="0" w:beforeAutospacing="0" w:after="0" w:afterAutospacing="0"/>
              <w:jc w:val="both"/>
              <w:rPr>
                <w:rFonts w:eastAsiaTheme="minorHAnsi" w:cs="Arial"/>
                <w:kern w:val="2"/>
                <w:sz w:val="16"/>
                <w:szCs w:val="16"/>
                <w:lang w:val="uk-UA" w:eastAsia="en-US"/>
                <w14:ligatures w14:val="standardContextual"/>
              </w:rPr>
            </w:pPr>
          </w:p>
        </w:tc>
        <w:tc>
          <w:tcPr>
            <w:tcW w:w="4669" w:type="dxa"/>
          </w:tcPr>
          <w:p w14:paraId="1483BA34" w14:textId="77777777" w:rsidR="00752DDA" w:rsidRPr="00E0564F" w:rsidRDefault="00752DDA" w:rsidP="00891CDB">
            <w:pPr>
              <w:pStyle w:val="af1"/>
              <w:spacing w:before="0" w:beforeAutospacing="0" w:after="0" w:afterAutospacing="0"/>
              <w:jc w:val="both"/>
              <w:rPr>
                <w:rFonts w:eastAsiaTheme="minorHAnsi" w:cs="Arial"/>
                <w:kern w:val="2"/>
                <w:sz w:val="16"/>
                <w:szCs w:val="16"/>
                <w:lang w:val="uk-UA" w:eastAsia="en-US"/>
                <w14:ligatures w14:val="standardContextual"/>
              </w:rPr>
            </w:pPr>
          </w:p>
        </w:tc>
      </w:tr>
      <w:tr w:rsidR="00880A62" w:rsidRPr="00E0564F" w14:paraId="7B66751B" w14:textId="77777777" w:rsidTr="00150F60">
        <w:tc>
          <w:tcPr>
            <w:tcW w:w="4405" w:type="dxa"/>
          </w:tcPr>
          <w:p w14:paraId="6C898C7D" w14:textId="5AE0A145" w:rsidR="00880A62" w:rsidRPr="00E0564F" w:rsidRDefault="007A1A1C" w:rsidP="00E85C2D">
            <w:pPr>
              <w:tabs>
                <w:tab w:val="left" w:pos="284"/>
              </w:tabs>
              <w:rPr>
                <w:rFonts w:ascii="Arial" w:hAnsi="Arial" w:cs="Arial"/>
                <w:sz w:val="24"/>
                <w:szCs w:val="24"/>
                <w:lang w:val="uk-UA"/>
              </w:rPr>
            </w:pPr>
            <w:r w:rsidRPr="00E0564F">
              <w:rPr>
                <w:rFonts w:ascii="Arial" w:hAnsi="Arial" w:cs="Arial"/>
                <w:sz w:val="24"/>
                <w:szCs w:val="24"/>
                <w:lang w:val="uk-UA"/>
              </w:rPr>
              <w:t>Трансформація будівельної галузі, що спрямована на швидкість зведення, автоматизацію та екологічн</w:t>
            </w:r>
            <w:r w:rsidR="00B6419E" w:rsidRPr="00E0564F">
              <w:rPr>
                <w:rFonts w:ascii="Arial" w:hAnsi="Arial" w:cs="Arial"/>
                <w:sz w:val="24"/>
                <w:szCs w:val="24"/>
                <w:lang w:val="uk-UA"/>
              </w:rPr>
              <w:t>ість</w:t>
            </w:r>
          </w:p>
        </w:tc>
        <w:tc>
          <w:tcPr>
            <w:tcW w:w="270" w:type="dxa"/>
          </w:tcPr>
          <w:p w14:paraId="73DF80FB" w14:textId="77777777" w:rsidR="00880A62" w:rsidRPr="00E0564F" w:rsidRDefault="00880A62" w:rsidP="00891CDB">
            <w:pPr>
              <w:pStyle w:val="af1"/>
              <w:spacing w:before="0" w:beforeAutospacing="0" w:after="0" w:afterAutospacing="0"/>
              <w:jc w:val="both"/>
              <w:rPr>
                <w:rFonts w:eastAsia="MS Mincho" w:cs="Arial"/>
                <w:sz w:val="24"/>
                <w:lang w:val="uk-UA"/>
              </w:rPr>
            </w:pPr>
          </w:p>
        </w:tc>
        <w:tc>
          <w:tcPr>
            <w:tcW w:w="4669" w:type="dxa"/>
          </w:tcPr>
          <w:p w14:paraId="60641AD6" w14:textId="3C4AC0C5" w:rsidR="00880A62" w:rsidRPr="00E0564F" w:rsidRDefault="00752DDA" w:rsidP="00891CDB">
            <w:pPr>
              <w:pStyle w:val="af1"/>
              <w:spacing w:before="0" w:beforeAutospacing="0" w:after="0" w:afterAutospacing="0"/>
              <w:jc w:val="both"/>
              <w:rPr>
                <w:rFonts w:eastAsia="MS Mincho" w:cs="Arial"/>
                <w:sz w:val="24"/>
                <w:lang w:val="uk-UA"/>
              </w:rPr>
            </w:pPr>
            <w:r w:rsidRPr="00E0564F">
              <w:rPr>
                <w:rFonts w:cs="Arial"/>
                <w:sz w:val="24"/>
                <w:bdr w:val="none" w:sz="0" w:space="0" w:color="auto" w:frame="1"/>
                <w:lang w:val="uk-UA"/>
              </w:rPr>
              <w:t>Погіршення демографічної ситуації, брак трудових ресурсів</w:t>
            </w:r>
            <w:r w:rsidRPr="00E0564F">
              <w:rPr>
                <w:rFonts w:eastAsia="MS Mincho" w:cs="Arial"/>
                <w:sz w:val="24"/>
                <w:lang w:val="uk-UA"/>
              </w:rPr>
              <w:t xml:space="preserve">  </w:t>
            </w:r>
          </w:p>
        </w:tc>
      </w:tr>
      <w:tr w:rsidR="00752DDA" w:rsidRPr="00E0564F" w14:paraId="30D9D158" w14:textId="77777777" w:rsidTr="00150F60">
        <w:tc>
          <w:tcPr>
            <w:tcW w:w="4405" w:type="dxa"/>
          </w:tcPr>
          <w:p w14:paraId="326ED4D7" w14:textId="77777777" w:rsidR="00752DDA" w:rsidRPr="00E0564F" w:rsidRDefault="00752DDA" w:rsidP="00E85C2D">
            <w:pPr>
              <w:tabs>
                <w:tab w:val="left" w:pos="284"/>
              </w:tabs>
              <w:rPr>
                <w:rFonts w:ascii="Arial" w:hAnsi="Arial" w:cs="Arial"/>
                <w:sz w:val="16"/>
                <w:szCs w:val="16"/>
                <w:lang w:val="uk-UA"/>
              </w:rPr>
            </w:pPr>
          </w:p>
        </w:tc>
        <w:tc>
          <w:tcPr>
            <w:tcW w:w="270" w:type="dxa"/>
          </w:tcPr>
          <w:p w14:paraId="60E8089B" w14:textId="77777777" w:rsidR="00752DDA" w:rsidRPr="00E0564F" w:rsidRDefault="00752DDA" w:rsidP="00891CDB">
            <w:pPr>
              <w:pStyle w:val="af1"/>
              <w:spacing w:before="0" w:beforeAutospacing="0" w:after="0" w:afterAutospacing="0"/>
              <w:jc w:val="both"/>
              <w:rPr>
                <w:rFonts w:eastAsiaTheme="minorHAnsi" w:cs="Arial"/>
                <w:kern w:val="2"/>
                <w:sz w:val="16"/>
                <w:szCs w:val="16"/>
                <w:lang w:val="uk-UA" w:eastAsia="en-US"/>
                <w14:ligatures w14:val="standardContextual"/>
              </w:rPr>
            </w:pPr>
          </w:p>
        </w:tc>
        <w:tc>
          <w:tcPr>
            <w:tcW w:w="4669" w:type="dxa"/>
          </w:tcPr>
          <w:p w14:paraId="409F0D9B" w14:textId="77777777" w:rsidR="00752DDA" w:rsidRPr="00E0564F" w:rsidRDefault="00752DDA" w:rsidP="00891CDB">
            <w:pPr>
              <w:pStyle w:val="af1"/>
              <w:spacing w:before="0" w:beforeAutospacing="0" w:after="0" w:afterAutospacing="0"/>
              <w:jc w:val="both"/>
              <w:rPr>
                <w:rFonts w:eastAsiaTheme="minorHAnsi" w:cs="Arial"/>
                <w:kern w:val="2"/>
                <w:sz w:val="16"/>
                <w:szCs w:val="16"/>
                <w:lang w:val="uk-UA" w:eastAsia="en-US"/>
                <w14:ligatures w14:val="standardContextual"/>
              </w:rPr>
            </w:pPr>
          </w:p>
        </w:tc>
      </w:tr>
      <w:tr w:rsidR="00BF6163" w:rsidRPr="00924004" w14:paraId="6A96D083" w14:textId="77777777" w:rsidTr="00150F60">
        <w:tc>
          <w:tcPr>
            <w:tcW w:w="4405" w:type="dxa"/>
          </w:tcPr>
          <w:p w14:paraId="5F46F2AA" w14:textId="0A73F252" w:rsidR="00BF6163" w:rsidRPr="00E0564F" w:rsidRDefault="00B6419E" w:rsidP="00E85C2D">
            <w:pPr>
              <w:tabs>
                <w:tab w:val="left" w:pos="284"/>
              </w:tabs>
              <w:rPr>
                <w:rFonts w:ascii="Arial" w:hAnsi="Arial" w:cs="Arial"/>
                <w:sz w:val="24"/>
                <w:szCs w:val="24"/>
                <w:lang w:val="uk-UA"/>
              </w:rPr>
            </w:pPr>
            <w:r w:rsidRPr="00E0564F">
              <w:rPr>
                <w:rFonts w:ascii="Arial" w:hAnsi="Arial" w:cs="Arial"/>
                <w:sz w:val="24"/>
                <w:szCs w:val="24"/>
                <w:lang w:val="uk-UA"/>
              </w:rPr>
              <w:t>Розбудова циркулярної економіки (переробка та зменшення відходів)</w:t>
            </w:r>
          </w:p>
        </w:tc>
        <w:tc>
          <w:tcPr>
            <w:tcW w:w="270" w:type="dxa"/>
          </w:tcPr>
          <w:p w14:paraId="3CD5DEF0" w14:textId="77777777" w:rsidR="00BF6163" w:rsidRPr="00E0564F" w:rsidRDefault="00BF6163" w:rsidP="001B4867">
            <w:pPr>
              <w:pStyle w:val="af1"/>
              <w:spacing w:before="0" w:beforeAutospacing="0" w:after="0" w:afterAutospacing="0"/>
              <w:jc w:val="both"/>
              <w:rPr>
                <w:rFonts w:eastAsia="MS Mincho" w:cs="Arial"/>
                <w:sz w:val="24"/>
                <w:lang w:val="uk-UA"/>
              </w:rPr>
            </w:pPr>
          </w:p>
        </w:tc>
        <w:tc>
          <w:tcPr>
            <w:tcW w:w="4669" w:type="dxa"/>
          </w:tcPr>
          <w:p w14:paraId="3FD85DE4" w14:textId="5C6AC46B" w:rsidR="00BF6163" w:rsidRPr="00E0564F" w:rsidRDefault="00BF6163" w:rsidP="00752DDA">
            <w:pPr>
              <w:pStyle w:val="af1"/>
              <w:spacing w:before="0" w:beforeAutospacing="0" w:after="0" w:afterAutospacing="0"/>
              <w:jc w:val="both"/>
              <w:rPr>
                <w:rFonts w:cs="Arial"/>
                <w:sz w:val="24"/>
                <w:bdr w:val="none" w:sz="0" w:space="0" w:color="auto" w:frame="1"/>
                <w:lang w:val="uk-UA"/>
              </w:rPr>
            </w:pPr>
            <w:r w:rsidRPr="00E0564F">
              <w:rPr>
                <w:rFonts w:cs="Arial"/>
                <w:sz w:val="24"/>
                <w:bdr w:val="none" w:sz="0" w:space="0" w:color="auto" w:frame="1"/>
                <w:lang w:val="uk-UA"/>
              </w:rPr>
              <w:t xml:space="preserve">Збільшення кількості </w:t>
            </w:r>
            <w:r w:rsidR="00752DDA" w:rsidRPr="00E0564F">
              <w:rPr>
                <w:rFonts w:cs="Arial"/>
                <w:sz w:val="24"/>
                <w:bdr w:val="none" w:sz="0" w:space="0" w:color="auto" w:frame="1"/>
                <w:lang w:val="uk-UA"/>
              </w:rPr>
              <w:t>ВПО</w:t>
            </w:r>
            <w:r w:rsidRPr="00E0564F">
              <w:rPr>
                <w:rFonts w:cs="Arial"/>
                <w:sz w:val="24"/>
                <w:bdr w:val="none" w:sz="0" w:space="0" w:color="auto" w:frame="1"/>
                <w:lang w:val="uk-UA"/>
              </w:rPr>
              <w:t xml:space="preserve"> у зв’язку </w:t>
            </w:r>
            <w:r w:rsidR="00752DDA" w:rsidRPr="00E0564F">
              <w:rPr>
                <w:rFonts w:cs="Arial"/>
                <w:sz w:val="24"/>
                <w:bdr w:val="none" w:sz="0" w:space="0" w:color="auto" w:frame="1"/>
                <w:lang w:val="uk-UA"/>
              </w:rPr>
              <w:t>з вимушеною внутрішньою міграцією</w:t>
            </w:r>
          </w:p>
        </w:tc>
      </w:tr>
      <w:tr w:rsidR="00BF6163" w:rsidRPr="00924004" w14:paraId="13F29C0D" w14:textId="77777777" w:rsidTr="00150F60">
        <w:tc>
          <w:tcPr>
            <w:tcW w:w="4405" w:type="dxa"/>
          </w:tcPr>
          <w:p w14:paraId="635441F7" w14:textId="77777777" w:rsidR="00BF6163" w:rsidRPr="00E0564F" w:rsidRDefault="00BF6163" w:rsidP="00E85C2D">
            <w:pPr>
              <w:tabs>
                <w:tab w:val="left" w:pos="284"/>
              </w:tabs>
              <w:rPr>
                <w:rFonts w:ascii="Arial" w:hAnsi="Arial" w:cs="Arial"/>
                <w:sz w:val="16"/>
                <w:szCs w:val="16"/>
                <w:lang w:val="uk-UA"/>
              </w:rPr>
            </w:pPr>
          </w:p>
        </w:tc>
        <w:tc>
          <w:tcPr>
            <w:tcW w:w="270" w:type="dxa"/>
          </w:tcPr>
          <w:p w14:paraId="02B89AB7" w14:textId="77777777" w:rsidR="00BF6163" w:rsidRPr="00E0564F" w:rsidRDefault="00BF6163" w:rsidP="00891CDB">
            <w:pPr>
              <w:pStyle w:val="af1"/>
              <w:spacing w:before="0" w:beforeAutospacing="0" w:after="0" w:afterAutospacing="0"/>
              <w:jc w:val="both"/>
              <w:rPr>
                <w:rFonts w:eastAsiaTheme="minorHAnsi" w:cs="Arial"/>
                <w:kern w:val="2"/>
                <w:sz w:val="16"/>
                <w:szCs w:val="16"/>
                <w:lang w:val="uk-UA" w:eastAsia="en-US"/>
                <w14:ligatures w14:val="standardContextual"/>
              </w:rPr>
            </w:pPr>
          </w:p>
        </w:tc>
        <w:tc>
          <w:tcPr>
            <w:tcW w:w="4669" w:type="dxa"/>
          </w:tcPr>
          <w:p w14:paraId="32737F97" w14:textId="37BBDC7A" w:rsidR="00BF6163" w:rsidRPr="00E0564F" w:rsidRDefault="00BF6163" w:rsidP="00891CDB">
            <w:pPr>
              <w:pStyle w:val="af1"/>
              <w:spacing w:before="0" w:beforeAutospacing="0" w:after="0" w:afterAutospacing="0"/>
              <w:jc w:val="both"/>
              <w:rPr>
                <w:rFonts w:eastAsiaTheme="minorHAnsi" w:cs="Arial"/>
                <w:kern w:val="2"/>
                <w:sz w:val="16"/>
                <w:szCs w:val="16"/>
                <w:lang w:val="uk-UA" w:eastAsia="en-US"/>
                <w14:ligatures w14:val="standardContextual"/>
              </w:rPr>
            </w:pPr>
          </w:p>
        </w:tc>
      </w:tr>
      <w:tr w:rsidR="00752DDA" w:rsidRPr="00E0564F" w14:paraId="0844CD21" w14:textId="77777777" w:rsidTr="00150F60">
        <w:tc>
          <w:tcPr>
            <w:tcW w:w="4405" w:type="dxa"/>
          </w:tcPr>
          <w:p w14:paraId="0F7B0AC3" w14:textId="77777777" w:rsidR="00752DDA" w:rsidRPr="00E0564F" w:rsidRDefault="00752DDA" w:rsidP="00E85C2D">
            <w:pPr>
              <w:tabs>
                <w:tab w:val="left" w:pos="284"/>
              </w:tabs>
              <w:rPr>
                <w:rFonts w:ascii="Arial" w:hAnsi="Arial" w:cs="Arial"/>
                <w:sz w:val="24"/>
                <w:szCs w:val="24"/>
                <w:lang w:val="uk-UA"/>
              </w:rPr>
            </w:pPr>
          </w:p>
        </w:tc>
        <w:tc>
          <w:tcPr>
            <w:tcW w:w="270" w:type="dxa"/>
          </w:tcPr>
          <w:p w14:paraId="7E589581" w14:textId="77777777" w:rsidR="00752DDA" w:rsidRPr="00E0564F" w:rsidRDefault="00752DDA" w:rsidP="00891CDB">
            <w:pPr>
              <w:pStyle w:val="af1"/>
              <w:spacing w:before="0" w:beforeAutospacing="0" w:after="0" w:afterAutospacing="0"/>
              <w:jc w:val="both"/>
              <w:rPr>
                <w:rFonts w:cs="Arial"/>
                <w:sz w:val="24"/>
                <w:bdr w:val="none" w:sz="0" w:space="0" w:color="auto" w:frame="1"/>
                <w:lang w:val="uk-UA"/>
              </w:rPr>
            </w:pPr>
          </w:p>
        </w:tc>
        <w:tc>
          <w:tcPr>
            <w:tcW w:w="4669" w:type="dxa"/>
          </w:tcPr>
          <w:p w14:paraId="276C7EAF" w14:textId="2894F385" w:rsidR="00752DDA" w:rsidRPr="00E0564F" w:rsidRDefault="00150F60" w:rsidP="00891CDB">
            <w:pPr>
              <w:pStyle w:val="af1"/>
              <w:spacing w:before="0" w:beforeAutospacing="0" w:after="0" w:afterAutospacing="0"/>
              <w:jc w:val="both"/>
              <w:rPr>
                <w:rFonts w:cs="Arial"/>
                <w:sz w:val="24"/>
                <w:bdr w:val="none" w:sz="0" w:space="0" w:color="auto" w:frame="1"/>
                <w:lang w:val="uk-UA"/>
              </w:rPr>
            </w:pPr>
            <w:r w:rsidRPr="00E0564F">
              <w:rPr>
                <w:rFonts w:cs="Arial"/>
                <w:sz w:val="24"/>
                <w:bdr w:val="none" w:sz="0" w:space="0" w:color="auto" w:frame="1"/>
                <w:lang w:val="uk-UA"/>
              </w:rPr>
              <w:t>Зниження рівня доходів населення і зростання соціального невдоволення</w:t>
            </w:r>
          </w:p>
        </w:tc>
      </w:tr>
      <w:tr w:rsidR="00752DDA" w:rsidRPr="00E0564F" w14:paraId="38408D6B" w14:textId="77777777" w:rsidTr="00150F60">
        <w:tc>
          <w:tcPr>
            <w:tcW w:w="4405" w:type="dxa"/>
          </w:tcPr>
          <w:p w14:paraId="77057F50" w14:textId="77777777" w:rsidR="00752DDA" w:rsidRPr="00E0564F" w:rsidRDefault="00752DDA" w:rsidP="00E85C2D">
            <w:pPr>
              <w:tabs>
                <w:tab w:val="left" w:pos="284"/>
              </w:tabs>
              <w:rPr>
                <w:rFonts w:ascii="Arial" w:hAnsi="Arial" w:cs="Arial"/>
                <w:sz w:val="16"/>
                <w:szCs w:val="16"/>
                <w:lang w:val="uk-UA"/>
              </w:rPr>
            </w:pPr>
          </w:p>
        </w:tc>
        <w:tc>
          <w:tcPr>
            <w:tcW w:w="270" w:type="dxa"/>
          </w:tcPr>
          <w:p w14:paraId="28F21E05" w14:textId="77777777" w:rsidR="00752DDA" w:rsidRPr="00E0564F" w:rsidRDefault="00752DDA" w:rsidP="00891CDB">
            <w:pPr>
              <w:pStyle w:val="af1"/>
              <w:spacing w:before="0" w:beforeAutospacing="0" w:after="0" w:afterAutospacing="0"/>
              <w:jc w:val="both"/>
              <w:rPr>
                <w:rFonts w:eastAsiaTheme="minorHAnsi" w:cs="Arial"/>
                <w:kern w:val="2"/>
                <w:sz w:val="16"/>
                <w:szCs w:val="16"/>
                <w:lang w:val="uk-UA" w:eastAsia="en-US"/>
                <w14:ligatures w14:val="standardContextual"/>
              </w:rPr>
            </w:pPr>
          </w:p>
        </w:tc>
        <w:tc>
          <w:tcPr>
            <w:tcW w:w="4669" w:type="dxa"/>
          </w:tcPr>
          <w:p w14:paraId="6B766654" w14:textId="77777777" w:rsidR="00752DDA" w:rsidRPr="00E0564F" w:rsidRDefault="00752DDA" w:rsidP="00891CDB">
            <w:pPr>
              <w:pStyle w:val="af1"/>
              <w:spacing w:before="0" w:beforeAutospacing="0" w:after="0" w:afterAutospacing="0"/>
              <w:jc w:val="both"/>
              <w:rPr>
                <w:rFonts w:eastAsiaTheme="minorHAnsi" w:cs="Arial"/>
                <w:kern w:val="2"/>
                <w:sz w:val="16"/>
                <w:szCs w:val="16"/>
                <w:lang w:val="uk-UA" w:eastAsia="en-US"/>
                <w14:ligatures w14:val="standardContextual"/>
              </w:rPr>
            </w:pPr>
          </w:p>
        </w:tc>
      </w:tr>
      <w:tr w:rsidR="00752DDA" w:rsidRPr="00E0564F" w14:paraId="0E07656B" w14:textId="77777777" w:rsidTr="00150F60">
        <w:tc>
          <w:tcPr>
            <w:tcW w:w="4405" w:type="dxa"/>
          </w:tcPr>
          <w:p w14:paraId="34FB2D29" w14:textId="77777777" w:rsidR="00752DDA" w:rsidRPr="00E0564F" w:rsidRDefault="00752DDA" w:rsidP="00E85C2D">
            <w:pPr>
              <w:tabs>
                <w:tab w:val="left" w:pos="284"/>
              </w:tabs>
              <w:rPr>
                <w:rFonts w:ascii="Arial" w:hAnsi="Arial" w:cs="Arial"/>
                <w:sz w:val="24"/>
                <w:szCs w:val="24"/>
                <w:lang w:val="uk-UA"/>
              </w:rPr>
            </w:pPr>
          </w:p>
        </w:tc>
        <w:tc>
          <w:tcPr>
            <w:tcW w:w="270" w:type="dxa"/>
          </w:tcPr>
          <w:p w14:paraId="23004B73" w14:textId="77777777" w:rsidR="00752DDA" w:rsidRPr="00E0564F" w:rsidRDefault="00752DDA" w:rsidP="00891CDB">
            <w:pPr>
              <w:pStyle w:val="af1"/>
              <w:spacing w:before="0" w:beforeAutospacing="0" w:after="0" w:afterAutospacing="0"/>
              <w:jc w:val="both"/>
              <w:rPr>
                <w:rFonts w:cs="Arial"/>
                <w:sz w:val="24"/>
                <w:bdr w:val="none" w:sz="0" w:space="0" w:color="auto" w:frame="1"/>
                <w:lang w:val="uk-UA"/>
              </w:rPr>
            </w:pPr>
          </w:p>
        </w:tc>
        <w:tc>
          <w:tcPr>
            <w:tcW w:w="4669" w:type="dxa"/>
          </w:tcPr>
          <w:p w14:paraId="5D5B2E2D" w14:textId="59860EF5" w:rsidR="00752DDA" w:rsidRPr="00E0564F" w:rsidRDefault="005C152F" w:rsidP="00891CDB">
            <w:pPr>
              <w:pStyle w:val="af1"/>
              <w:spacing w:before="0" w:beforeAutospacing="0" w:after="0" w:afterAutospacing="0"/>
              <w:jc w:val="both"/>
              <w:rPr>
                <w:rFonts w:cs="Arial"/>
                <w:sz w:val="24"/>
                <w:bdr w:val="none" w:sz="0" w:space="0" w:color="auto" w:frame="1"/>
                <w:lang w:val="uk-UA"/>
              </w:rPr>
            </w:pPr>
            <w:r w:rsidRPr="00E0564F">
              <w:rPr>
                <w:rFonts w:cs="Arial"/>
                <w:sz w:val="24"/>
                <w:bdr w:val="none" w:sz="0" w:space="0" w:color="auto" w:frame="1"/>
                <w:lang w:val="uk-UA"/>
              </w:rPr>
              <w:t xml:space="preserve">Погіршення екологічної ситуації через забруднення повітря, водних ресурсів та екосистем </w:t>
            </w:r>
          </w:p>
        </w:tc>
      </w:tr>
    </w:tbl>
    <w:p w14:paraId="78843E42" w14:textId="77777777" w:rsidR="00ED6483" w:rsidRPr="00E0564F" w:rsidRDefault="00ED6483" w:rsidP="00891CDB">
      <w:pPr>
        <w:pStyle w:val="af1"/>
        <w:spacing w:before="0" w:beforeAutospacing="0" w:after="0" w:afterAutospacing="0"/>
        <w:jc w:val="both"/>
        <w:rPr>
          <w:rFonts w:cs="Arial"/>
          <w:sz w:val="24"/>
          <w:lang w:val="uk-UA"/>
        </w:rPr>
      </w:pPr>
    </w:p>
    <w:p w14:paraId="57EC05AB" w14:textId="7AC14A7B" w:rsidR="00966B9B" w:rsidRPr="00E0564F" w:rsidRDefault="00966B9B">
      <w:pPr>
        <w:spacing w:line="259" w:lineRule="auto"/>
        <w:rPr>
          <w:rFonts w:ascii="Arial" w:eastAsia="Times New Roman" w:hAnsi="Arial" w:cs="Arial"/>
          <w:sz w:val="24"/>
          <w:szCs w:val="24"/>
          <w:lang w:val="uk-UA" w:eastAsia="uk-UA"/>
        </w:rPr>
      </w:pPr>
      <w:r w:rsidRPr="00E0564F">
        <w:rPr>
          <w:rFonts w:ascii="Arial" w:hAnsi="Arial" w:cs="Arial"/>
          <w:sz w:val="24"/>
          <w:lang w:val="uk-UA"/>
        </w:rPr>
        <w:br w:type="page"/>
      </w:r>
    </w:p>
    <w:p w14:paraId="64534ABD" w14:textId="77777777" w:rsidR="00ED6483" w:rsidRPr="00E0564F" w:rsidRDefault="00ED6483" w:rsidP="00891CDB">
      <w:pPr>
        <w:pStyle w:val="af1"/>
        <w:spacing w:before="0" w:beforeAutospacing="0" w:after="0" w:afterAutospacing="0"/>
        <w:jc w:val="both"/>
        <w:rPr>
          <w:rFonts w:cs="Arial"/>
          <w:sz w:val="24"/>
          <w:lang w:val="uk-UA"/>
        </w:rPr>
      </w:pPr>
    </w:p>
    <w:p w14:paraId="2B6CD880" w14:textId="4303F939" w:rsidR="00ED6483" w:rsidRPr="00E0564F" w:rsidRDefault="00B6419E" w:rsidP="00AA53A2">
      <w:pPr>
        <w:pStyle w:val="2"/>
        <w:numPr>
          <w:ilvl w:val="1"/>
          <w:numId w:val="1"/>
        </w:numPr>
        <w:rPr>
          <w:rFonts w:cs="Arial"/>
          <w:b/>
          <w:bCs/>
          <w:lang w:val="uk-UA"/>
        </w:rPr>
      </w:pPr>
      <w:r w:rsidRPr="00E0564F">
        <w:rPr>
          <w:rFonts w:ascii="Arial" w:hAnsi="Arial" w:cs="Arial"/>
          <w:b/>
          <w:bCs/>
          <w:color w:val="000000" w:themeColor="text1"/>
          <w:sz w:val="24"/>
          <w:szCs w:val="24"/>
          <w:lang w:val="uk-UA"/>
        </w:rPr>
        <w:t>Матриця SWOT-аналізу</w:t>
      </w:r>
    </w:p>
    <w:p w14:paraId="11ECE14D" w14:textId="77777777" w:rsidR="00966B9B" w:rsidRPr="00E0564F" w:rsidRDefault="00966B9B" w:rsidP="00966B9B">
      <w:pPr>
        <w:pStyle w:val="af1"/>
        <w:spacing w:before="0" w:beforeAutospacing="0" w:after="0" w:afterAutospacing="0"/>
        <w:jc w:val="both"/>
        <w:rPr>
          <w:rFonts w:cs="Arial"/>
          <w:b/>
          <w:bCs/>
          <w:sz w:val="28"/>
          <w:szCs w:val="28"/>
          <w:lang w:val="uk-UA"/>
        </w:rPr>
      </w:pPr>
    </w:p>
    <w:p w14:paraId="3A6DD57A" w14:textId="5CCC274E" w:rsidR="00966B9B" w:rsidRPr="00E0564F" w:rsidRDefault="00966B9B" w:rsidP="0091612B">
      <w:pPr>
        <w:pStyle w:val="af1"/>
        <w:spacing w:before="0" w:beforeAutospacing="0" w:after="0" w:afterAutospacing="0"/>
        <w:ind w:firstLine="450"/>
        <w:jc w:val="both"/>
        <w:rPr>
          <w:rFonts w:cs="Arial"/>
          <w:sz w:val="24"/>
          <w:lang w:val="uk-UA"/>
        </w:rPr>
      </w:pPr>
      <w:r w:rsidRPr="00E0564F">
        <w:rPr>
          <w:rFonts w:cs="Arial"/>
          <w:sz w:val="24"/>
          <w:lang w:val="uk-UA"/>
        </w:rPr>
        <w:t>Для подальшої розробки стратегічних рішень на основі ідентифікованих в SWOT-аналізі факторів було проведено перехресний аналіз їх впливу</w:t>
      </w:r>
      <w:r w:rsidR="0091612B" w:rsidRPr="00E0564F">
        <w:rPr>
          <w:rFonts w:cs="Arial"/>
          <w:sz w:val="24"/>
          <w:lang w:val="uk-UA"/>
        </w:rPr>
        <w:t xml:space="preserve"> за наступним принципом:</w:t>
      </w:r>
    </w:p>
    <w:p w14:paraId="3FD9C655" w14:textId="2BB1FE63" w:rsidR="00966B9B" w:rsidRPr="00E0564F" w:rsidRDefault="00966B9B">
      <w:pPr>
        <w:pStyle w:val="af1"/>
        <w:numPr>
          <w:ilvl w:val="0"/>
          <w:numId w:val="18"/>
        </w:numPr>
        <w:spacing w:before="0" w:beforeAutospacing="0" w:after="0" w:afterAutospacing="0"/>
        <w:ind w:left="450" w:hanging="450"/>
        <w:jc w:val="both"/>
        <w:rPr>
          <w:rFonts w:cs="Arial"/>
          <w:sz w:val="24"/>
          <w:lang w:val="uk-UA"/>
        </w:rPr>
      </w:pPr>
      <w:r w:rsidRPr="00E0564F">
        <w:rPr>
          <w:rFonts w:cs="Arial"/>
          <w:sz w:val="24"/>
          <w:lang w:val="uk-UA"/>
        </w:rPr>
        <w:t>Стратегія "Сильні сторони + Можливості" (</w:t>
      </w:r>
      <w:r w:rsidR="0023474B" w:rsidRPr="00E0564F">
        <w:rPr>
          <w:rFonts w:cs="Arial"/>
          <w:sz w:val="24"/>
          <w:lang w:val="uk-UA"/>
        </w:rPr>
        <w:t>матриця S-O</w:t>
      </w:r>
      <w:r w:rsidRPr="00E0564F">
        <w:rPr>
          <w:rFonts w:cs="Arial"/>
          <w:sz w:val="24"/>
          <w:lang w:val="uk-UA"/>
        </w:rPr>
        <w:t xml:space="preserve">): </w:t>
      </w:r>
      <w:r w:rsidR="009A393B" w:rsidRPr="00E0564F">
        <w:rPr>
          <w:rFonts w:cs="Arial"/>
          <w:sz w:val="24"/>
          <w:lang w:val="uk-UA"/>
        </w:rPr>
        <w:t>використання</w:t>
      </w:r>
      <w:r w:rsidRPr="00E0564F">
        <w:rPr>
          <w:rFonts w:cs="Arial"/>
          <w:sz w:val="24"/>
          <w:lang w:val="uk-UA"/>
        </w:rPr>
        <w:t xml:space="preserve"> внутрішніх плюсів для реалізації зовнішніх шансів.</w:t>
      </w:r>
    </w:p>
    <w:p w14:paraId="43A2023E" w14:textId="5A2F58B8" w:rsidR="00966B9B" w:rsidRPr="00E0564F" w:rsidRDefault="0091612B">
      <w:pPr>
        <w:pStyle w:val="af1"/>
        <w:numPr>
          <w:ilvl w:val="0"/>
          <w:numId w:val="18"/>
        </w:numPr>
        <w:spacing w:before="0" w:beforeAutospacing="0" w:after="0" w:afterAutospacing="0"/>
        <w:ind w:left="450" w:hanging="450"/>
        <w:jc w:val="both"/>
        <w:rPr>
          <w:rFonts w:cs="Arial"/>
          <w:sz w:val="24"/>
          <w:lang w:val="uk-UA"/>
        </w:rPr>
      </w:pPr>
      <w:r w:rsidRPr="00E0564F">
        <w:rPr>
          <w:rFonts w:cs="Arial"/>
          <w:sz w:val="24"/>
          <w:lang w:val="uk-UA"/>
        </w:rPr>
        <w:t>Стратегія "Слабкі сторони + Можливості" (</w:t>
      </w:r>
      <w:r w:rsidR="0023474B" w:rsidRPr="00E0564F">
        <w:rPr>
          <w:rFonts w:cs="Arial"/>
          <w:sz w:val="24"/>
          <w:lang w:val="uk-UA"/>
        </w:rPr>
        <w:t>матриця W-O</w:t>
      </w:r>
      <w:r w:rsidRPr="00E0564F">
        <w:rPr>
          <w:rFonts w:cs="Arial"/>
          <w:sz w:val="24"/>
          <w:lang w:val="uk-UA"/>
        </w:rPr>
        <w:t xml:space="preserve">): </w:t>
      </w:r>
      <w:r w:rsidR="009A393B" w:rsidRPr="00E0564F">
        <w:rPr>
          <w:rFonts w:cs="Arial"/>
          <w:sz w:val="24"/>
          <w:lang w:val="uk-UA"/>
        </w:rPr>
        <w:t>використання</w:t>
      </w:r>
      <w:r w:rsidRPr="00E0564F">
        <w:rPr>
          <w:rFonts w:cs="Arial"/>
          <w:sz w:val="24"/>
          <w:lang w:val="uk-UA"/>
        </w:rPr>
        <w:t xml:space="preserve"> зовнішніх можливостей для подолання внутрішніх слабкостей.</w:t>
      </w:r>
    </w:p>
    <w:p w14:paraId="67DB0839" w14:textId="656B62E2" w:rsidR="0091612B" w:rsidRPr="00E0564F" w:rsidRDefault="0091612B">
      <w:pPr>
        <w:pStyle w:val="af1"/>
        <w:numPr>
          <w:ilvl w:val="0"/>
          <w:numId w:val="18"/>
        </w:numPr>
        <w:spacing w:before="0" w:beforeAutospacing="0" w:after="0" w:afterAutospacing="0"/>
        <w:ind w:left="450" w:hanging="450"/>
        <w:jc w:val="both"/>
        <w:rPr>
          <w:rFonts w:cs="Arial"/>
          <w:sz w:val="24"/>
          <w:lang w:val="uk-UA"/>
        </w:rPr>
      </w:pPr>
      <w:r w:rsidRPr="00E0564F">
        <w:rPr>
          <w:rFonts w:cs="Arial"/>
          <w:sz w:val="24"/>
          <w:lang w:val="uk-UA"/>
        </w:rPr>
        <w:t>Стратегія "Сильні сторони + Загрози" (</w:t>
      </w:r>
      <w:r w:rsidR="0023474B" w:rsidRPr="00E0564F">
        <w:rPr>
          <w:rFonts w:cs="Arial"/>
          <w:sz w:val="24"/>
          <w:lang w:val="uk-UA"/>
        </w:rPr>
        <w:t>матриця S-T</w:t>
      </w:r>
      <w:r w:rsidRPr="00E0564F">
        <w:rPr>
          <w:rFonts w:cs="Arial"/>
          <w:sz w:val="24"/>
          <w:lang w:val="uk-UA"/>
        </w:rPr>
        <w:t xml:space="preserve">): </w:t>
      </w:r>
      <w:r w:rsidR="009A393B" w:rsidRPr="00E0564F">
        <w:rPr>
          <w:rFonts w:cs="Arial"/>
          <w:sz w:val="24"/>
          <w:lang w:val="uk-UA"/>
        </w:rPr>
        <w:t>використання</w:t>
      </w:r>
      <w:r w:rsidRPr="00E0564F">
        <w:rPr>
          <w:rFonts w:cs="Arial"/>
          <w:sz w:val="24"/>
          <w:lang w:val="uk-UA"/>
        </w:rPr>
        <w:t xml:space="preserve"> сильних сторін для мінімізації загроз.</w:t>
      </w:r>
    </w:p>
    <w:p w14:paraId="69D255C1" w14:textId="63BD6259" w:rsidR="0091612B" w:rsidRPr="00E0564F" w:rsidRDefault="0091612B">
      <w:pPr>
        <w:pStyle w:val="af1"/>
        <w:numPr>
          <w:ilvl w:val="0"/>
          <w:numId w:val="18"/>
        </w:numPr>
        <w:spacing w:before="0" w:beforeAutospacing="0" w:after="0" w:afterAutospacing="0"/>
        <w:ind w:left="450" w:hanging="450"/>
        <w:jc w:val="both"/>
        <w:rPr>
          <w:rFonts w:cs="Arial"/>
          <w:sz w:val="24"/>
          <w:lang w:val="uk-UA"/>
        </w:rPr>
      </w:pPr>
      <w:r w:rsidRPr="00E0564F">
        <w:rPr>
          <w:rFonts w:cs="Arial"/>
          <w:sz w:val="24"/>
          <w:lang w:val="uk-UA"/>
        </w:rPr>
        <w:t>Стратегія "Слабкі сторони + Загрози" (</w:t>
      </w:r>
      <w:r w:rsidR="0023474B" w:rsidRPr="00E0564F">
        <w:rPr>
          <w:rFonts w:cs="Arial"/>
          <w:sz w:val="24"/>
          <w:lang w:val="uk-UA"/>
        </w:rPr>
        <w:t>матриця W-T</w:t>
      </w:r>
      <w:r w:rsidRPr="00E0564F">
        <w:rPr>
          <w:rFonts w:cs="Arial"/>
          <w:sz w:val="24"/>
          <w:lang w:val="uk-UA"/>
        </w:rPr>
        <w:t xml:space="preserve">): </w:t>
      </w:r>
      <w:r w:rsidR="009A393B" w:rsidRPr="00E0564F">
        <w:rPr>
          <w:rFonts w:cs="Arial"/>
          <w:sz w:val="24"/>
          <w:lang w:val="uk-UA"/>
        </w:rPr>
        <w:t>м</w:t>
      </w:r>
      <w:r w:rsidRPr="00E0564F">
        <w:rPr>
          <w:rFonts w:cs="Arial"/>
          <w:sz w:val="24"/>
          <w:lang w:val="uk-UA"/>
        </w:rPr>
        <w:t>інімізація слабкостей для уникнення загроз.</w:t>
      </w:r>
    </w:p>
    <w:p w14:paraId="01951D88" w14:textId="77777777" w:rsidR="0091612B" w:rsidRPr="00E0564F" w:rsidRDefault="0091612B" w:rsidP="0091612B">
      <w:pPr>
        <w:pStyle w:val="af1"/>
        <w:spacing w:before="0" w:beforeAutospacing="0" w:after="0" w:afterAutospacing="0"/>
        <w:ind w:left="450"/>
        <w:jc w:val="both"/>
        <w:rPr>
          <w:rFonts w:cs="Arial"/>
          <w:sz w:val="24"/>
          <w:lang w:val="uk-UA"/>
        </w:rPr>
      </w:pPr>
    </w:p>
    <w:p w14:paraId="0D1A8530" w14:textId="77777777" w:rsidR="0091612B" w:rsidRPr="00E0564F" w:rsidRDefault="0091612B" w:rsidP="0091612B">
      <w:pPr>
        <w:pStyle w:val="af1"/>
        <w:spacing w:before="0" w:beforeAutospacing="0" w:after="0" w:afterAutospacing="0"/>
        <w:ind w:left="450"/>
        <w:jc w:val="both"/>
        <w:rPr>
          <w:rFonts w:cs="Arial"/>
          <w:sz w:val="24"/>
          <w:lang w:val="uk-UA"/>
        </w:rPr>
        <w:sectPr w:rsidR="0091612B" w:rsidRPr="00E0564F" w:rsidSect="00220D25">
          <w:headerReference w:type="default" r:id="rId17"/>
          <w:footerReference w:type="default" r:id="rId18"/>
          <w:pgSz w:w="11906" w:h="16838" w:code="9"/>
          <w:pgMar w:top="1134" w:right="851" w:bottom="1134" w:left="1701" w:header="709" w:footer="709" w:gutter="0"/>
          <w:cols w:space="708"/>
          <w:titlePg/>
          <w:docGrid w:linePitch="381"/>
        </w:sectPr>
      </w:pPr>
    </w:p>
    <w:p w14:paraId="2F28B7A8" w14:textId="77777777" w:rsidR="0021579D" w:rsidRPr="00E0564F" w:rsidRDefault="0021579D" w:rsidP="0021579D">
      <w:pPr>
        <w:pStyle w:val="af1"/>
        <w:spacing w:before="0" w:beforeAutospacing="0" w:after="0" w:afterAutospacing="0"/>
        <w:ind w:left="450"/>
        <w:jc w:val="center"/>
        <w:rPr>
          <w:rFonts w:cs="Arial"/>
          <w:b/>
          <w:bCs/>
          <w:sz w:val="28"/>
          <w:szCs w:val="28"/>
          <w:lang w:val="uk-UA"/>
        </w:rPr>
      </w:pPr>
      <w:r w:rsidRPr="00E0564F">
        <w:rPr>
          <w:rFonts w:cs="Arial"/>
          <w:b/>
          <w:bCs/>
          <w:sz w:val="28"/>
          <w:szCs w:val="28"/>
          <w:lang w:val="uk-UA"/>
        </w:rPr>
        <w:t>Використання внутрішніх плюсів для реалізації зовнішніх шансів</w:t>
      </w:r>
    </w:p>
    <w:p w14:paraId="481A7F06" w14:textId="77777777" w:rsidR="0021579D" w:rsidRPr="00E0564F" w:rsidRDefault="0021579D" w:rsidP="0021579D">
      <w:pPr>
        <w:pStyle w:val="af1"/>
        <w:spacing w:before="0" w:beforeAutospacing="0" w:after="0" w:afterAutospacing="0"/>
        <w:ind w:left="450"/>
        <w:jc w:val="center"/>
        <w:rPr>
          <w:rFonts w:cs="Arial"/>
          <w:b/>
          <w:bCs/>
          <w:sz w:val="28"/>
          <w:szCs w:val="28"/>
          <w:lang w:val="uk-UA"/>
        </w:rPr>
      </w:pPr>
    </w:p>
    <w:tbl>
      <w:tblPr>
        <w:tblStyle w:val="ae"/>
        <w:tblW w:w="16020" w:type="dxa"/>
        <w:tblInd w:w="-815" w:type="dxa"/>
        <w:tblLook w:val="04A0" w:firstRow="1" w:lastRow="0" w:firstColumn="1" w:lastColumn="0" w:noHBand="0" w:noVBand="1"/>
      </w:tblPr>
      <w:tblGrid>
        <w:gridCol w:w="5850"/>
        <w:gridCol w:w="4230"/>
        <w:gridCol w:w="5940"/>
      </w:tblGrid>
      <w:tr w:rsidR="0021579D" w:rsidRPr="00E0564F" w14:paraId="3FB916BC" w14:textId="77777777" w:rsidTr="00A109B8">
        <w:tc>
          <w:tcPr>
            <w:tcW w:w="5850" w:type="dxa"/>
          </w:tcPr>
          <w:p w14:paraId="3B87DE99" w14:textId="77777777" w:rsidR="0021579D" w:rsidRPr="00E0564F" w:rsidRDefault="0021579D" w:rsidP="00A109B8">
            <w:pPr>
              <w:pStyle w:val="af1"/>
              <w:spacing w:before="0" w:beforeAutospacing="0" w:after="0" w:afterAutospacing="0"/>
              <w:jc w:val="center"/>
              <w:rPr>
                <w:rFonts w:cs="Arial"/>
                <w:b/>
                <w:bCs/>
                <w:sz w:val="24"/>
                <w:lang w:val="uk-UA"/>
              </w:rPr>
            </w:pPr>
            <w:r w:rsidRPr="00E0564F">
              <w:rPr>
                <w:rFonts w:cs="Arial"/>
                <w:b/>
                <w:bCs/>
                <w:sz w:val="24"/>
                <w:lang w:val="uk-UA"/>
              </w:rPr>
              <w:t>СИЛЬНІ СТОРОНИ</w:t>
            </w:r>
          </w:p>
        </w:tc>
        <w:tc>
          <w:tcPr>
            <w:tcW w:w="4230" w:type="dxa"/>
            <w:vMerge w:val="restart"/>
          </w:tcPr>
          <w:p w14:paraId="6673701E" w14:textId="77777777" w:rsidR="0021579D" w:rsidRPr="00E0564F" w:rsidRDefault="0021579D" w:rsidP="00A109B8">
            <w:pPr>
              <w:pStyle w:val="af1"/>
              <w:spacing w:before="0" w:beforeAutospacing="0" w:after="0" w:afterAutospacing="0"/>
              <w:jc w:val="center"/>
              <w:rPr>
                <w:rFonts w:cs="Arial"/>
                <w:b/>
                <w:bCs/>
                <w:sz w:val="24"/>
                <w:lang w:val="uk-UA"/>
              </w:rPr>
            </w:pP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672576" behindDoc="0" locked="0" layoutInCell="1" allowOverlap="1" wp14:anchorId="646C9F7D" wp14:editId="362F6C8E">
                      <wp:simplePos x="0" y="0"/>
                      <wp:positionH relativeFrom="column">
                        <wp:posOffset>-81703</wp:posOffset>
                      </wp:positionH>
                      <wp:positionV relativeFrom="paragraph">
                        <wp:posOffset>3584151</wp:posOffset>
                      </wp:positionV>
                      <wp:extent cx="2687320" cy="309033"/>
                      <wp:effectExtent l="0" t="57150" r="17780" b="34290"/>
                      <wp:wrapNone/>
                      <wp:docPr id="836110094" name="Пряма зі стрілкою 19"/>
                      <wp:cNvGraphicFramePr/>
                      <a:graphic xmlns:a="http://schemas.openxmlformats.org/drawingml/2006/main">
                        <a:graphicData uri="http://schemas.microsoft.com/office/word/2010/wordprocessingShape">
                          <wps:wsp>
                            <wps:cNvCnPr/>
                            <wps:spPr>
                              <a:xfrm flipH="1" flipV="1">
                                <a:off x="0" y="0"/>
                                <a:ext cx="2687320" cy="30903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type w14:anchorId="4FD8464F" id="_x0000_t32" coordsize="21600,21600" o:spt="32" o:oned="t" path="m,l21600,21600e" filled="f">
                      <v:path arrowok="t" fillok="f" o:connecttype="none"/>
                      <o:lock v:ext="edit" shapetype="t"/>
                    </v:shapetype>
                    <v:shape id="Пряма зі стрілкою 19" o:spid="_x0000_s1026" type="#_x0000_t32" style="position:absolute;margin-left:-6.45pt;margin-top:282.2pt;width:211.6pt;height:24.35pt;flip:x 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671552" behindDoc="0" locked="0" layoutInCell="1" allowOverlap="1" wp14:anchorId="54645DE0" wp14:editId="29722F7F">
                      <wp:simplePos x="0" y="0"/>
                      <wp:positionH relativeFrom="column">
                        <wp:posOffset>-81703</wp:posOffset>
                      </wp:positionH>
                      <wp:positionV relativeFrom="paragraph">
                        <wp:posOffset>959907</wp:posOffset>
                      </wp:positionV>
                      <wp:extent cx="2687320" cy="2937722"/>
                      <wp:effectExtent l="38100" t="38100" r="17780" b="34290"/>
                      <wp:wrapNone/>
                      <wp:docPr id="1941359452" name="Пряма зі стрілкою 19"/>
                      <wp:cNvGraphicFramePr/>
                      <a:graphic xmlns:a="http://schemas.openxmlformats.org/drawingml/2006/main">
                        <a:graphicData uri="http://schemas.microsoft.com/office/word/2010/wordprocessingShape">
                          <wps:wsp>
                            <wps:cNvCnPr/>
                            <wps:spPr>
                              <a:xfrm flipH="1" flipV="1">
                                <a:off x="0" y="0"/>
                                <a:ext cx="2687320" cy="293772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3777F1B1" id="Пряма зі стрілкою 19" o:spid="_x0000_s1026" type="#_x0000_t32" style="position:absolute;margin-left:-6.45pt;margin-top:75.6pt;width:211.6pt;height:231.3pt;flip:x 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670528" behindDoc="0" locked="0" layoutInCell="1" allowOverlap="1" wp14:anchorId="1C94DBCD" wp14:editId="15C117F3">
                      <wp:simplePos x="0" y="0"/>
                      <wp:positionH relativeFrom="column">
                        <wp:posOffset>-83820</wp:posOffset>
                      </wp:positionH>
                      <wp:positionV relativeFrom="paragraph">
                        <wp:posOffset>392641</wp:posOffset>
                      </wp:positionV>
                      <wp:extent cx="2687532" cy="3141133"/>
                      <wp:effectExtent l="38100" t="38100" r="17780" b="21590"/>
                      <wp:wrapNone/>
                      <wp:docPr id="500985486" name="Пряма зі стрілкою 19"/>
                      <wp:cNvGraphicFramePr/>
                      <a:graphic xmlns:a="http://schemas.openxmlformats.org/drawingml/2006/main">
                        <a:graphicData uri="http://schemas.microsoft.com/office/word/2010/wordprocessingShape">
                          <wps:wsp>
                            <wps:cNvCnPr/>
                            <wps:spPr>
                              <a:xfrm flipH="1" flipV="1">
                                <a:off x="0" y="0"/>
                                <a:ext cx="2687532" cy="314113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5ECBE514" id="Пряма зі стрілкою 19" o:spid="_x0000_s1026" type="#_x0000_t32" style="position:absolute;margin-left:-6.6pt;margin-top:30.9pt;width:211.6pt;height:247.35pt;flip:x 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669504" behindDoc="0" locked="0" layoutInCell="1" allowOverlap="1" wp14:anchorId="2BC07BE7" wp14:editId="125E105B">
                      <wp:simplePos x="0" y="0"/>
                      <wp:positionH relativeFrom="column">
                        <wp:posOffset>-81704</wp:posOffset>
                      </wp:positionH>
                      <wp:positionV relativeFrom="paragraph">
                        <wp:posOffset>3196589</wp:posOffset>
                      </wp:positionV>
                      <wp:extent cx="2685415" cy="387562"/>
                      <wp:effectExtent l="38100" t="0" r="19685" b="88900"/>
                      <wp:wrapNone/>
                      <wp:docPr id="1673380628" name="Пряма зі стрілкою 19"/>
                      <wp:cNvGraphicFramePr/>
                      <a:graphic xmlns:a="http://schemas.openxmlformats.org/drawingml/2006/main">
                        <a:graphicData uri="http://schemas.microsoft.com/office/word/2010/wordprocessingShape">
                          <wps:wsp>
                            <wps:cNvCnPr/>
                            <wps:spPr>
                              <a:xfrm flipH="1">
                                <a:off x="0" y="0"/>
                                <a:ext cx="2685415" cy="38756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5BB5A607" id="Пряма зі стрілкою 19" o:spid="_x0000_s1026" type="#_x0000_t32" style="position:absolute;margin-left:-6.45pt;margin-top:251.7pt;width:211.45pt;height:30.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668480" behindDoc="0" locked="0" layoutInCell="1" allowOverlap="1" wp14:anchorId="3DA638D1" wp14:editId="2CDE87E3">
                      <wp:simplePos x="0" y="0"/>
                      <wp:positionH relativeFrom="column">
                        <wp:posOffset>-81703</wp:posOffset>
                      </wp:positionH>
                      <wp:positionV relativeFrom="paragraph">
                        <wp:posOffset>1618826</wp:posOffset>
                      </wp:positionV>
                      <wp:extent cx="2685626" cy="1575646"/>
                      <wp:effectExtent l="38100" t="38100" r="19685" b="24765"/>
                      <wp:wrapNone/>
                      <wp:docPr id="835313191" name="Пряма зі стрілкою 19"/>
                      <wp:cNvGraphicFramePr/>
                      <a:graphic xmlns:a="http://schemas.openxmlformats.org/drawingml/2006/main">
                        <a:graphicData uri="http://schemas.microsoft.com/office/word/2010/wordprocessingShape">
                          <wps:wsp>
                            <wps:cNvCnPr/>
                            <wps:spPr>
                              <a:xfrm flipH="1" flipV="1">
                                <a:off x="0" y="0"/>
                                <a:ext cx="2685626" cy="157564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58A8CF23" id="Пряма зі стрілкою 19" o:spid="_x0000_s1026" type="#_x0000_t32" style="position:absolute;margin-left:-6.45pt;margin-top:127.45pt;width:211.45pt;height:124.05pt;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667456" behindDoc="0" locked="0" layoutInCell="1" allowOverlap="1" wp14:anchorId="700FE0C2" wp14:editId="2C2E75C1">
                      <wp:simplePos x="0" y="0"/>
                      <wp:positionH relativeFrom="column">
                        <wp:posOffset>-83821</wp:posOffset>
                      </wp:positionH>
                      <wp:positionV relativeFrom="paragraph">
                        <wp:posOffset>2219324</wp:posOffset>
                      </wp:positionV>
                      <wp:extent cx="2685627" cy="502497"/>
                      <wp:effectExtent l="19050" t="57150" r="19685" b="31115"/>
                      <wp:wrapNone/>
                      <wp:docPr id="1916742388" name="Пряма зі стрілкою 19"/>
                      <wp:cNvGraphicFramePr/>
                      <a:graphic xmlns:a="http://schemas.openxmlformats.org/drawingml/2006/main">
                        <a:graphicData uri="http://schemas.microsoft.com/office/word/2010/wordprocessingShape">
                          <wps:wsp>
                            <wps:cNvCnPr/>
                            <wps:spPr>
                              <a:xfrm flipH="1" flipV="1">
                                <a:off x="0" y="0"/>
                                <a:ext cx="2685627" cy="50249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7F03B1AF" id="Пряма зі стрілкою 19" o:spid="_x0000_s1026" type="#_x0000_t32" style="position:absolute;margin-left:-6.6pt;margin-top:174.75pt;width:211.45pt;height:39.55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666432" behindDoc="0" locked="0" layoutInCell="1" allowOverlap="1" wp14:anchorId="0D682995" wp14:editId="70100301">
                      <wp:simplePos x="0" y="0"/>
                      <wp:positionH relativeFrom="column">
                        <wp:posOffset>-81703</wp:posOffset>
                      </wp:positionH>
                      <wp:positionV relativeFrom="paragraph">
                        <wp:posOffset>1618826</wp:posOffset>
                      </wp:positionV>
                      <wp:extent cx="2683510" cy="605790"/>
                      <wp:effectExtent l="19050" t="57150" r="21590" b="22860"/>
                      <wp:wrapNone/>
                      <wp:docPr id="725451400" name="Пряма зі стрілкою 19"/>
                      <wp:cNvGraphicFramePr/>
                      <a:graphic xmlns:a="http://schemas.openxmlformats.org/drawingml/2006/main">
                        <a:graphicData uri="http://schemas.microsoft.com/office/word/2010/wordprocessingShape">
                          <wps:wsp>
                            <wps:cNvCnPr/>
                            <wps:spPr>
                              <a:xfrm flipH="1" flipV="1">
                                <a:off x="0" y="0"/>
                                <a:ext cx="2683510" cy="605790"/>
                              </a:xfrm>
                              <a:prstGeom prst="straightConnector1">
                                <a:avLst/>
                              </a:prstGeom>
                              <a:ln>
                                <a:prstDash val="lgDash"/>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2DBD7FA0" id="Пряма зі стрілкою 19" o:spid="_x0000_s1026" type="#_x0000_t32" style="position:absolute;margin-left:-6.45pt;margin-top:127.45pt;width:211.3pt;height:47.7pt;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" strokecolor="black [3200]" strokeweight=".5pt">
                      <v:stroke dashstyle="longDash"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665408" behindDoc="0" locked="0" layoutInCell="1" allowOverlap="1" wp14:anchorId="31504150" wp14:editId="6EE66EF4">
                      <wp:simplePos x="0" y="0"/>
                      <wp:positionH relativeFrom="column">
                        <wp:posOffset>-81703</wp:posOffset>
                      </wp:positionH>
                      <wp:positionV relativeFrom="paragraph">
                        <wp:posOffset>2220382</wp:posOffset>
                      </wp:positionV>
                      <wp:extent cx="2683510" cy="500592"/>
                      <wp:effectExtent l="38100" t="0" r="21590" b="71120"/>
                      <wp:wrapNone/>
                      <wp:docPr id="2141316001" name="Пряма зі стрілкою 19"/>
                      <wp:cNvGraphicFramePr/>
                      <a:graphic xmlns:a="http://schemas.openxmlformats.org/drawingml/2006/main">
                        <a:graphicData uri="http://schemas.microsoft.com/office/word/2010/wordprocessingShape">
                          <wps:wsp>
                            <wps:cNvCnPr/>
                            <wps:spPr>
                              <a:xfrm flipH="1">
                                <a:off x="0" y="0"/>
                                <a:ext cx="2683510" cy="50059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6367F326" id="Пряма зі стрілкою 19" o:spid="_x0000_s1026" type="#_x0000_t32" style="position:absolute;margin-left:-6.45pt;margin-top:174.85pt;width:211.3pt;height:39.4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664384" behindDoc="0" locked="0" layoutInCell="1" allowOverlap="1" wp14:anchorId="193B7F21" wp14:editId="1A88CB77">
                      <wp:simplePos x="0" y="0"/>
                      <wp:positionH relativeFrom="column">
                        <wp:posOffset>-81703</wp:posOffset>
                      </wp:positionH>
                      <wp:positionV relativeFrom="paragraph">
                        <wp:posOffset>2225886</wp:posOffset>
                      </wp:positionV>
                      <wp:extent cx="2683510" cy="970703"/>
                      <wp:effectExtent l="38100" t="0" r="21590" b="58420"/>
                      <wp:wrapNone/>
                      <wp:docPr id="147293132" name="Пряма зі стрілкою 19"/>
                      <wp:cNvGraphicFramePr/>
                      <a:graphic xmlns:a="http://schemas.openxmlformats.org/drawingml/2006/main">
                        <a:graphicData uri="http://schemas.microsoft.com/office/word/2010/wordprocessingShape">
                          <wps:wsp>
                            <wps:cNvCnPr/>
                            <wps:spPr>
                              <a:xfrm flipH="1">
                                <a:off x="0" y="0"/>
                                <a:ext cx="2683510" cy="97070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505AC88F" id="Пряма зі стрілкою 19" o:spid="_x0000_s1026" type="#_x0000_t32" style="position:absolute;margin-left:-6.45pt;margin-top:175.25pt;width:211.3pt;height:76.4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663360" behindDoc="0" locked="0" layoutInCell="1" allowOverlap="1" wp14:anchorId="0CF249BC" wp14:editId="460358EF">
                      <wp:simplePos x="0" y="0"/>
                      <wp:positionH relativeFrom="column">
                        <wp:posOffset>-81703</wp:posOffset>
                      </wp:positionH>
                      <wp:positionV relativeFrom="paragraph">
                        <wp:posOffset>1573108</wp:posOffset>
                      </wp:positionV>
                      <wp:extent cx="2683510" cy="45719"/>
                      <wp:effectExtent l="38100" t="38100" r="21590" b="88265"/>
                      <wp:wrapNone/>
                      <wp:docPr id="814096468" name="Пряма зі стрілкою 19"/>
                      <wp:cNvGraphicFramePr/>
                      <a:graphic xmlns:a="http://schemas.openxmlformats.org/drawingml/2006/main">
                        <a:graphicData uri="http://schemas.microsoft.com/office/word/2010/wordprocessingShape">
                          <wps:wsp>
                            <wps:cNvCnPr/>
                            <wps:spPr>
                              <a:xfrm flipH="1">
                                <a:off x="0" y="0"/>
                                <a:ext cx="2683510"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69B33E62" id="Пряма зі стрілкою 19" o:spid="_x0000_s1026" type="#_x0000_t32" style="position:absolute;margin-left:-6.45pt;margin-top:123.85pt;width:211.3pt;height:3.6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662336" behindDoc="0" locked="0" layoutInCell="1" allowOverlap="1" wp14:anchorId="0977A60A" wp14:editId="4E297F9C">
                      <wp:simplePos x="0" y="0"/>
                      <wp:positionH relativeFrom="column">
                        <wp:posOffset>-81703</wp:posOffset>
                      </wp:positionH>
                      <wp:positionV relativeFrom="paragraph">
                        <wp:posOffset>1576069</wp:posOffset>
                      </wp:positionV>
                      <wp:extent cx="2683510" cy="1619038"/>
                      <wp:effectExtent l="38100" t="0" r="21590" b="57785"/>
                      <wp:wrapNone/>
                      <wp:docPr id="640738955" name="Пряма зі стрілкою 19"/>
                      <wp:cNvGraphicFramePr/>
                      <a:graphic xmlns:a="http://schemas.openxmlformats.org/drawingml/2006/main">
                        <a:graphicData uri="http://schemas.microsoft.com/office/word/2010/wordprocessingShape">
                          <wps:wsp>
                            <wps:cNvCnPr/>
                            <wps:spPr>
                              <a:xfrm flipH="1">
                                <a:off x="0" y="0"/>
                                <a:ext cx="2683510" cy="16190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76B43AC8" id="Пряма зі стрілкою 19" o:spid="_x0000_s1026" type="#_x0000_t32" style="position:absolute;margin-left:-6.45pt;margin-top:124.1pt;width:211.3pt;height:127.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661312" behindDoc="0" locked="0" layoutInCell="1" allowOverlap="1" wp14:anchorId="2911636F" wp14:editId="1B20520C">
                      <wp:simplePos x="0" y="0"/>
                      <wp:positionH relativeFrom="column">
                        <wp:posOffset>-81703</wp:posOffset>
                      </wp:positionH>
                      <wp:positionV relativeFrom="paragraph">
                        <wp:posOffset>959908</wp:posOffset>
                      </wp:positionV>
                      <wp:extent cx="2683510" cy="1227667"/>
                      <wp:effectExtent l="38100" t="0" r="21590" b="67945"/>
                      <wp:wrapNone/>
                      <wp:docPr id="2116477834" name="Пряма зі стрілкою 19"/>
                      <wp:cNvGraphicFramePr/>
                      <a:graphic xmlns:a="http://schemas.openxmlformats.org/drawingml/2006/main">
                        <a:graphicData uri="http://schemas.microsoft.com/office/word/2010/wordprocessingShape">
                          <wps:wsp>
                            <wps:cNvCnPr/>
                            <wps:spPr>
                              <a:xfrm flipH="1">
                                <a:off x="0" y="0"/>
                                <a:ext cx="2683510" cy="122766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790A45D6" id="Пряма зі стрілкою 19" o:spid="_x0000_s1026" type="#_x0000_t32" style="position:absolute;margin-left:-6.45pt;margin-top:75.6pt;width:211.3pt;height:96.6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" strokecolor="black [3200]" strokeweight=".5pt">
                      <v:stroke endarrow="block" joinstyle="miter"/>
                    </v:shape>
                  </w:pict>
                </mc:Fallback>
              </mc:AlternateContent>
            </w:r>
          </w:p>
        </w:tc>
        <w:tc>
          <w:tcPr>
            <w:tcW w:w="5940" w:type="dxa"/>
          </w:tcPr>
          <w:p w14:paraId="75A1153F" w14:textId="77777777" w:rsidR="0021579D" w:rsidRPr="00E0564F" w:rsidRDefault="0021579D" w:rsidP="00A109B8">
            <w:pPr>
              <w:pStyle w:val="af1"/>
              <w:spacing w:before="0" w:beforeAutospacing="0" w:after="0" w:afterAutospacing="0"/>
              <w:jc w:val="center"/>
              <w:rPr>
                <w:rFonts w:cs="Arial"/>
                <w:b/>
                <w:bCs/>
                <w:sz w:val="24"/>
                <w:lang w:val="uk-UA"/>
              </w:rPr>
            </w:pPr>
            <w:r w:rsidRPr="00E0564F">
              <w:rPr>
                <w:rFonts w:cs="Arial"/>
                <w:b/>
                <w:bCs/>
                <w:sz w:val="24"/>
                <w:lang w:val="uk-UA"/>
              </w:rPr>
              <w:t>МОЖЛИВОСТІ</w:t>
            </w:r>
          </w:p>
        </w:tc>
      </w:tr>
      <w:tr w:rsidR="0021579D" w:rsidRPr="00E0564F" w14:paraId="3153CD8F" w14:textId="77777777" w:rsidTr="00A109B8">
        <w:tc>
          <w:tcPr>
            <w:tcW w:w="5850" w:type="dxa"/>
          </w:tcPr>
          <w:p w14:paraId="3AAA0616" w14:textId="77777777" w:rsidR="0021579D" w:rsidRPr="00E0564F" w:rsidRDefault="0021579D" w:rsidP="00A109B8">
            <w:pPr>
              <w:pStyle w:val="af1"/>
              <w:spacing w:before="0" w:beforeAutospacing="0" w:after="0" w:afterAutospacing="0"/>
              <w:jc w:val="both"/>
              <w:rPr>
                <w:rFonts w:cs="Arial"/>
                <w:sz w:val="24"/>
                <w:lang w:val="uk-UA"/>
              </w:rPr>
            </w:pP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660288" behindDoc="0" locked="0" layoutInCell="1" allowOverlap="1" wp14:anchorId="41F85D18" wp14:editId="7018272D">
                      <wp:simplePos x="0" y="0"/>
                      <wp:positionH relativeFrom="column">
                        <wp:posOffset>3637280</wp:posOffset>
                      </wp:positionH>
                      <wp:positionV relativeFrom="paragraph">
                        <wp:posOffset>211031</wp:posOffset>
                      </wp:positionV>
                      <wp:extent cx="2683933" cy="3191933"/>
                      <wp:effectExtent l="38100" t="0" r="21590" b="66040"/>
                      <wp:wrapNone/>
                      <wp:docPr id="114375999" name="Пряма зі стрілкою 19"/>
                      <wp:cNvGraphicFramePr/>
                      <a:graphic xmlns:a="http://schemas.openxmlformats.org/drawingml/2006/main">
                        <a:graphicData uri="http://schemas.microsoft.com/office/word/2010/wordprocessingShape">
                          <wps:wsp>
                            <wps:cNvCnPr/>
                            <wps:spPr>
                              <a:xfrm flipH="1">
                                <a:off x="0" y="0"/>
                                <a:ext cx="2683933" cy="319193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4C9ACDCD" id="Пряма зі стрілкою 19" o:spid="_x0000_s1026" type="#_x0000_t32" style="position:absolute;margin-left:286.4pt;margin-top:16.6pt;width:211.35pt;height:251.35pt;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" strokecolor="black [3200]" strokeweight=".5pt">
                      <v:stroke endarrow="block" joinstyle="miter"/>
                    </v:shape>
                  </w:pict>
                </mc:Fallback>
              </mc:AlternateContent>
            </w:r>
            <w:r w:rsidRPr="00E0564F">
              <w:rPr>
                <w:rFonts w:eastAsiaTheme="minorHAnsi" w:cs="Arial"/>
                <w:kern w:val="2"/>
                <w:sz w:val="24"/>
                <w:lang w:val="uk-UA" w:eastAsia="en-US"/>
                <w14:ligatures w14:val="standardContextual"/>
              </w:rPr>
              <w:t>Потужна мінерально-сировинна база: наявність Кременчуцького залізорудного району з великими запасами ресурсів</w:t>
            </w:r>
          </w:p>
        </w:tc>
        <w:tc>
          <w:tcPr>
            <w:tcW w:w="4230" w:type="dxa"/>
            <w:vMerge/>
          </w:tcPr>
          <w:p w14:paraId="27B84107" w14:textId="77777777" w:rsidR="0021579D" w:rsidRPr="00E0564F" w:rsidRDefault="0021579D" w:rsidP="00A109B8">
            <w:pPr>
              <w:pStyle w:val="af1"/>
              <w:spacing w:before="0" w:beforeAutospacing="0" w:after="0" w:afterAutospacing="0"/>
              <w:jc w:val="both"/>
              <w:rPr>
                <w:rFonts w:cs="Arial"/>
                <w:sz w:val="24"/>
                <w:lang w:val="uk-UA"/>
              </w:rPr>
            </w:pPr>
          </w:p>
        </w:tc>
        <w:tc>
          <w:tcPr>
            <w:tcW w:w="5940" w:type="dxa"/>
          </w:tcPr>
          <w:p w14:paraId="62A36482"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lang w:val="uk-UA"/>
              </w:rPr>
              <w:t>Децентралізація енергетичного сектору (розбудова мережі малих генерацій)</w:t>
            </w:r>
          </w:p>
        </w:tc>
      </w:tr>
      <w:tr w:rsidR="0021579D" w:rsidRPr="00E0564F" w14:paraId="6D40E146" w14:textId="77777777" w:rsidTr="00A109B8">
        <w:tc>
          <w:tcPr>
            <w:tcW w:w="5850" w:type="dxa"/>
          </w:tcPr>
          <w:p w14:paraId="7701A3DD"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lang w:val="uk-UA"/>
              </w:rPr>
              <w:t>Значний туристично-рекреаційний потенціал, представлений водними ресурсами, природно-заповідними територіями та парками.</w:t>
            </w:r>
          </w:p>
        </w:tc>
        <w:tc>
          <w:tcPr>
            <w:tcW w:w="4230" w:type="dxa"/>
            <w:vMerge/>
          </w:tcPr>
          <w:p w14:paraId="14F848FA" w14:textId="77777777" w:rsidR="0021579D" w:rsidRPr="00E0564F" w:rsidRDefault="0021579D" w:rsidP="00A109B8">
            <w:pPr>
              <w:pStyle w:val="af1"/>
              <w:spacing w:before="0" w:beforeAutospacing="0" w:after="0" w:afterAutospacing="0"/>
              <w:jc w:val="both"/>
              <w:rPr>
                <w:rFonts w:cs="Arial"/>
                <w:sz w:val="24"/>
                <w:lang w:val="uk-UA"/>
              </w:rPr>
            </w:pPr>
          </w:p>
        </w:tc>
        <w:tc>
          <w:tcPr>
            <w:tcW w:w="5940" w:type="dxa"/>
          </w:tcPr>
          <w:p w14:paraId="141463AF"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lang w:val="uk-UA"/>
              </w:rPr>
              <w:t>Впровадження європейських стандартів для бізнесу та отримання доступу до багаторічних програм підтримки</w:t>
            </w:r>
          </w:p>
        </w:tc>
      </w:tr>
      <w:tr w:rsidR="0021579D" w:rsidRPr="00E0564F" w14:paraId="2739E17F" w14:textId="77777777" w:rsidTr="00A109B8">
        <w:tc>
          <w:tcPr>
            <w:tcW w:w="5850" w:type="dxa"/>
          </w:tcPr>
          <w:p w14:paraId="6D0F3D2D" w14:textId="77777777" w:rsidR="0021579D" w:rsidRPr="00E0564F" w:rsidRDefault="0021579D" w:rsidP="00A109B8">
            <w:pPr>
              <w:pStyle w:val="af1"/>
              <w:spacing w:before="0" w:beforeAutospacing="0" w:after="0" w:afterAutospacing="0"/>
              <w:jc w:val="both"/>
              <w:rPr>
                <w:rFonts w:cs="Arial"/>
                <w:sz w:val="24"/>
                <w:lang w:val="uk-UA"/>
              </w:rPr>
            </w:pPr>
            <w:r w:rsidRPr="00E0564F">
              <w:rPr>
                <w:rFonts w:eastAsiaTheme="minorHAnsi" w:cs="Arial"/>
                <w:kern w:val="2"/>
                <w:sz w:val="24"/>
                <w:lang w:val="uk-UA" w:eastAsia="en-US"/>
                <w14:ligatures w14:val="standardContextual"/>
              </w:rPr>
              <w:t>Диверсифікована структура економіки громади (промисловість, будівництво, транспорт, сфера послуг)</w:t>
            </w:r>
          </w:p>
        </w:tc>
        <w:tc>
          <w:tcPr>
            <w:tcW w:w="4230" w:type="dxa"/>
            <w:vMerge/>
          </w:tcPr>
          <w:p w14:paraId="7CAAE633" w14:textId="77777777" w:rsidR="0021579D" w:rsidRPr="00E0564F" w:rsidRDefault="0021579D" w:rsidP="00A109B8">
            <w:pPr>
              <w:pStyle w:val="af1"/>
              <w:spacing w:before="0" w:beforeAutospacing="0" w:after="0" w:afterAutospacing="0"/>
              <w:jc w:val="both"/>
              <w:rPr>
                <w:rFonts w:cs="Arial"/>
                <w:sz w:val="24"/>
                <w:lang w:val="uk-UA"/>
              </w:rPr>
            </w:pPr>
          </w:p>
        </w:tc>
        <w:tc>
          <w:tcPr>
            <w:tcW w:w="5940" w:type="dxa"/>
          </w:tcPr>
          <w:p w14:paraId="434E204C"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lang w:val="uk-UA"/>
              </w:rPr>
              <w:t>Впровадження стабілізаційних програм ринку праці (зростання реальних зарплат, програми перенавчання, адаптація державних замовлень в університетах під потреби економічного відновлення)</w:t>
            </w:r>
          </w:p>
        </w:tc>
      </w:tr>
      <w:tr w:rsidR="0021579D" w:rsidRPr="00E0564F" w14:paraId="047BAC63" w14:textId="77777777" w:rsidTr="00A109B8">
        <w:tc>
          <w:tcPr>
            <w:tcW w:w="5850" w:type="dxa"/>
          </w:tcPr>
          <w:p w14:paraId="728C8F76" w14:textId="77777777" w:rsidR="0021579D" w:rsidRPr="00E0564F" w:rsidRDefault="0021579D" w:rsidP="00A109B8">
            <w:pPr>
              <w:pStyle w:val="af1"/>
              <w:spacing w:before="0" w:beforeAutospacing="0" w:after="0" w:afterAutospacing="0"/>
              <w:jc w:val="both"/>
              <w:rPr>
                <w:rFonts w:cs="Arial"/>
                <w:sz w:val="24"/>
                <w:lang w:val="uk-UA"/>
              </w:rPr>
            </w:pPr>
            <w:r w:rsidRPr="00E0564F">
              <w:rPr>
                <w:rFonts w:eastAsiaTheme="majorEastAsia" w:cs="Arial"/>
                <w:sz w:val="24"/>
                <w:lang w:val="uk-UA"/>
              </w:rPr>
              <w:t>Наявність дієвих механізмів</w:t>
            </w:r>
            <w:r w:rsidRPr="00E0564F">
              <w:rPr>
                <w:rFonts w:cs="Arial"/>
                <w:sz w:val="24"/>
                <w:lang w:val="uk-UA"/>
              </w:rPr>
              <w:t xml:space="preserve"> </w:t>
            </w:r>
            <w:r w:rsidRPr="00E0564F">
              <w:rPr>
                <w:rFonts w:eastAsiaTheme="majorEastAsia" w:cs="Arial"/>
                <w:sz w:val="24"/>
                <w:lang w:val="uk-UA"/>
              </w:rPr>
              <w:t xml:space="preserve">підтримки МСП </w:t>
            </w:r>
            <w:r w:rsidRPr="00E0564F">
              <w:rPr>
                <w:rFonts w:cs="Arial"/>
                <w:sz w:val="24"/>
                <w:lang w:val="uk-UA"/>
              </w:rPr>
              <w:t>(навчальні програми, бізнес-інкубатори, центри підтримки бізнесу).</w:t>
            </w:r>
          </w:p>
        </w:tc>
        <w:tc>
          <w:tcPr>
            <w:tcW w:w="4230" w:type="dxa"/>
            <w:vMerge/>
          </w:tcPr>
          <w:p w14:paraId="1568A944" w14:textId="77777777" w:rsidR="0021579D" w:rsidRPr="00E0564F" w:rsidRDefault="0021579D" w:rsidP="00A109B8">
            <w:pPr>
              <w:pStyle w:val="af1"/>
              <w:spacing w:before="0" w:beforeAutospacing="0" w:after="0" w:afterAutospacing="0"/>
              <w:jc w:val="both"/>
              <w:rPr>
                <w:rFonts w:cs="Arial"/>
                <w:sz w:val="24"/>
                <w:lang w:val="uk-UA"/>
              </w:rPr>
            </w:pPr>
          </w:p>
        </w:tc>
        <w:tc>
          <w:tcPr>
            <w:tcW w:w="5940" w:type="dxa"/>
          </w:tcPr>
          <w:p w14:paraId="6B3251DE"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lang w:val="uk-UA"/>
              </w:rPr>
              <w:t>Масове впровадження ШІ в державне управління та економіку.</w:t>
            </w:r>
          </w:p>
        </w:tc>
      </w:tr>
      <w:tr w:rsidR="0021579D" w:rsidRPr="00924004" w14:paraId="48DA6E25" w14:textId="77777777" w:rsidTr="00A109B8">
        <w:tc>
          <w:tcPr>
            <w:tcW w:w="5850" w:type="dxa"/>
          </w:tcPr>
          <w:p w14:paraId="1790F376" w14:textId="77777777" w:rsidR="0021579D" w:rsidRPr="00E0564F" w:rsidRDefault="0021579D" w:rsidP="00A109B8">
            <w:pPr>
              <w:pStyle w:val="af1"/>
              <w:spacing w:before="0" w:beforeAutospacing="0" w:after="0" w:afterAutospacing="0"/>
              <w:jc w:val="both"/>
              <w:rPr>
                <w:rFonts w:cs="Arial"/>
                <w:sz w:val="24"/>
                <w:lang w:val="uk-UA"/>
              </w:rPr>
            </w:pPr>
            <w:r w:rsidRPr="00E0564F">
              <w:rPr>
                <w:rFonts w:eastAsiaTheme="majorEastAsia" w:cs="Arial"/>
                <w:sz w:val="24"/>
                <w:lang w:val="uk-UA"/>
              </w:rPr>
              <w:t xml:space="preserve">Наявність сучасного електричного транспорту, що забезпечує високий рівень мобільності та доступності </w:t>
            </w:r>
          </w:p>
        </w:tc>
        <w:tc>
          <w:tcPr>
            <w:tcW w:w="4230" w:type="dxa"/>
            <w:vMerge/>
          </w:tcPr>
          <w:p w14:paraId="2ED8B0C3" w14:textId="77777777" w:rsidR="0021579D" w:rsidRPr="00E0564F" w:rsidRDefault="0021579D" w:rsidP="00A109B8">
            <w:pPr>
              <w:pStyle w:val="af1"/>
              <w:spacing w:before="0" w:beforeAutospacing="0" w:after="0" w:afterAutospacing="0"/>
              <w:jc w:val="both"/>
              <w:rPr>
                <w:rFonts w:cs="Arial"/>
                <w:sz w:val="24"/>
                <w:lang w:val="uk-UA"/>
              </w:rPr>
            </w:pPr>
          </w:p>
        </w:tc>
        <w:tc>
          <w:tcPr>
            <w:tcW w:w="5940" w:type="dxa"/>
          </w:tcPr>
          <w:p w14:paraId="4A01F9D6"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lang w:val="uk-UA"/>
              </w:rPr>
              <w:t>Сталість евроінтеграційних процесів в Україні (залучення інвестицій, розвитком інституцій та зближенням із правилами та стандартами ЄС)</w:t>
            </w:r>
          </w:p>
        </w:tc>
      </w:tr>
      <w:tr w:rsidR="0021579D" w:rsidRPr="00E0564F" w14:paraId="7C5720DE" w14:textId="77777777" w:rsidTr="00A109B8">
        <w:tc>
          <w:tcPr>
            <w:tcW w:w="5850" w:type="dxa"/>
          </w:tcPr>
          <w:p w14:paraId="7EC04E64"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lang w:val="uk-UA"/>
              </w:rPr>
              <w:t>Високий рівень освіти та професійної підготовки населення громади, значний кадровий потенціал</w:t>
            </w:r>
          </w:p>
        </w:tc>
        <w:tc>
          <w:tcPr>
            <w:tcW w:w="4230" w:type="dxa"/>
            <w:vMerge/>
          </w:tcPr>
          <w:p w14:paraId="328C4113" w14:textId="77777777" w:rsidR="0021579D" w:rsidRPr="00E0564F" w:rsidRDefault="0021579D" w:rsidP="00A109B8">
            <w:pPr>
              <w:pStyle w:val="af1"/>
              <w:spacing w:before="0" w:beforeAutospacing="0" w:after="0" w:afterAutospacing="0"/>
              <w:jc w:val="both"/>
              <w:rPr>
                <w:rFonts w:cs="Arial"/>
                <w:sz w:val="24"/>
                <w:lang w:val="uk-UA"/>
              </w:rPr>
            </w:pPr>
          </w:p>
        </w:tc>
        <w:tc>
          <w:tcPr>
            <w:tcW w:w="5940" w:type="dxa"/>
          </w:tcPr>
          <w:p w14:paraId="49A93B5C"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lang w:val="uk-UA"/>
              </w:rPr>
              <w:t xml:space="preserve">Структурна трансформація енергетики, спрямована на перехід на </w:t>
            </w:r>
            <w:r w:rsidRPr="00E0564F">
              <w:rPr>
                <w:rFonts w:eastAsiaTheme="majorEastAsia" w:cs="Arial"/>
                <w:sz w:val="24"/>
                <w:lang w:val="uk-UA"/>
              </w:rPr>
              <w:t>відновлювані джерела енергії</w:t>
            </w:r>
          </w:p>
        </w:tc>
      </w:tr>
      <w:tr w:rsidR="0021579D" w:rsidRPr="00E0564F" w14:paraId="586DA33E" w14:textId="77777777" w:rsidTr="00A109B8">
        <w:tc>
          <w:tcPr>
            <w:tcW w:w="5850" w:type="dxa"/>
          </w:tcPr>
          <w:p w14:paraId="3594ECCB"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lang w:val="uk-UA"/>
              </w:rPr>
              <w:t xml:space="preserve">Розвинутий та багатофункціональний житлово-комунальний комплекс громади </w:t>
            </w:r>
          </w:p>
        </w:tc>
        <w:tc>
          <w:tcPr>
            <w:tcW w:w="4230" w:type="dxa"/>
            <w:vMerge/>
          </w:tcPr>
          <w:p w14:paraId="2D4D033C" w14:textId="77777777" w:rsidR="0021579D" w:rsidRPr="00E0564F" w:rsidRDefault="0021579D" w:rsidP="00A109B8">
            <w:pPr>
              <w:pStyle w:val="af1"/>
              <w:spacing w:before="0" w:beforeAutospacing="0" w:after="0" w:afterAutospacing="0"/>
              <w:jc w:val="both"/>
              <w:rPr>
                <w:rFonts w:cs="Arial"/>
                <w:sz w:val="24"/>
                <w:lang w:val="uk-UA"/>
              </w:rPr>
            </w:pPr>
          </w:p>
        </w:tc>
        <w:tc>
          <w:tcPr>
            <w:tcW w:w="5940" w:type="dxa"/>
          </w:tcPr>
          <w:p w14:paraId="7E81E651"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lang w:val="uk-UA"/>
              </w:rPr>
              <w:t>Трансформація будівельної галузі, що спрямована на швидкість зведення, автоматизацію та екологічність</w:t>
            </w:r>
          </w:p>
        </w:tc>
      </w:tr>
      <w:tr w:rsidR="0021579D" w:rsidRPr="00E0564F" w14:paraId="1BA4EEF6" w14:textId="77777777" w:rsidTr="00A109B8">
        <w:tc>
          <w:tcPr>
            <w:tcW w:w="5850" w:type="dxa"/>
          </w:tcPr>
          <w:p w14:paraId="011C5812" w14:textId="77777777" w:rsidR="0021579D" w:rsidRPr="00E0564F" w:rsidRDefault="0021579D" w:rsidP="00A109B8">
            <w:pPr>
              <w:pStyle w:val="af1"/>
              <w:spacing w:before="0" w:beforeAutospacing="0" w:after="0" w:afterAutospacing="0"/>
              <w:jc w:val="both"/>
              <w:rPr>
                <w:rFonts w:cs="Arial"/>
                <w:sz w:val="24"/>
                <w:lang w:val="uk-UA"/>
              </w:rPr>
            </w:pPr>
          </w:p>
        </w:tc>
        <w:tc>
          <w:tcPr>
            <w:tcW w:w="4230" w:type="dxa"/>
            <w:vMerge/>
          </w:tcPr>
          <w:p w14:paraId="376B5626" w14:textId="77777777" w:rsidR="0021579D" w:rsidRPr="00E0564F" w:rsidRDefault="0021579D" w:rsidP="00A109B8">
            <w:pPr>
              <w:pStyle w:val="af1"/>
              <w:spacing w:before="0" w:beforeAutospacing="0" w:after="0" w:afterAutospacing="0"/>
              <w:jc w:val="both"/>
              <w:rPr>
                <w:rFonts w:cs="Arial"/>
                <w:sz w:val="24"/>
                <w:lang w:val="uk-UA"/>
              </w:rPr>
            </w:pPr>
          </w:p>
        </w:tc>
        <w:tc>
          <w:tcPr>
            <w:tcW w:w="5940" w:type="dxa"/>
          </w:tcPr>
          <w:p w14:paraId="2BD4BEB5"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lang w:val="uk-UA"/>
              </w:rPr>
              <w:t>Розбудова циркулярної економіки (переробка та зменшення відходів)</w:t>
            </w:r>
          </w:p>
        </w:tc>
      </w:tr>
    </w:tbl>
    <w:p w14:paraId="2170189A" w14:textId="77777777" w:rsidR="0021579D" w:rsidRPr="00E0564F" w:rsidRDefault="0021579D" w:rsidP="0021579D">
      <w:pPr>
        <w:pStyle w:val="af1"/>
        <w:spacing w:before="0" w:beforeAutospacing="0" w:after="0" w:afterAutospacing="0"/>
        <w:jc w:val="both"/>
        <w:rPr>
          <w:rFonts w:cs="Arial"/>
          <w:sz w:val="24"/>
          <w:lang w:val="uk-UA"/>
        </w:rPr>
      </w:pPr>
    </w:p>
    <w:p w14:paraId="199D07D9" w14:textId="77777777" w:rsidR="009A393B" w:rsidRPr="00E0564F" w:rsidRDefault="009A393B">
      <w:pPr>
        <w:spacing w:line="259" w:lineRule="auto"/>
        <w:rPr>
          <w:rFonts w:ascii="Arial" w:eastAsia="Times New Roman" w:hAnsi="Arial" w:cs="Arial"/>
          <w:sz w:val="24"/>
          <w:szCs w:val="24"/>
          <w:lang w:val="uk-UA" w:eastAsia="uk-UA"/>
        </w:rPr>
      </w:pPr>
      <w:r w:rsidRPr="00E0564F">
        <w:rPr>
          <w:rFonts w:ascii="Arial" w:hAnsi="Arial" w:cs="Arial"/>
          <w:sz w:val="24"/>
          <w:lang w:val="uk-UA"/>
        </w:rPr>
        <w:br w:type="page"/>
      </w:r>
    </w:p>
    <w:p w14:paraId="2E2F2E41" w14:textId="77777777" w:rsidR="0021579D" w:rsidRPr="00E0564F" w:rsidRDefault="0021579D" w:rsidP="0021579D">
      <w:pPr>
        <w:pStyle w:val="af1"/>
        <w:spacing w:before="0" w:beforeAutospacing="0" w:after="0" w:afterAutospacing="0"/>
        <w:jc w:val="center"/>
        <w:rPr>
          <w:rFonts w:cs="Arial"/>
          <w:b/>
          <w:bCs/>
          <w:sz w:val="28"/>
          <w:szCs w:val="28"/>
          <w:lang w:val="uk-UA"/>
        </w:rPr>
      </w:pPr>
      <w:r w:rsidRPr="00E0564F">
        <w:rPr>
          <w:rFonts w:cs="Arial"/>
          <w:b/>
          <w:bCs/>
          <w:sz w:val="28"/>
          <w:szCs w:val="28"/>
          <w:lang w:val="uk-UA"/>
        </w:rPr>
        <w:t>Використання зовнішніх можливостей для подолання внутрішніх слабкостей</w:t>
      </w:r>
    </w:p>
    <w:p w14:paraId="630E4F2D" w14:textId="77777777" w:rsidR="0021579D" w:rsidRPr="00E0564F" w:rsidRDefault="0021579D" w:rsidP="0021579D">
      <w:pPr>
        <w:pStyle w:val="af1"/>
        <w:spacing w:before="0" w:beforeAutospacing="0" w:after="0" w:afterAutospacing="0"/>
        <w:jc w:val="center"/>
        <w:rPr>
          <w:rFonts w:cs="Arial"/>
          <w:b/>
          <w:bCs/>
          <w:sz w:val="28"/>
          <w:szCs w:val="28"/>
          <w:lang w:val="uk-UA"/>
        </w:rPr>
      </w:pPr>
    </w:p>
    <w:tbl>
      <w:tblPr>
        <w:tblStyle w:val="ae"/>
        <w:tblW w:w="16020" w:type="dxa"/>
        <w:tblInd w:w="-815" w:type="dxa"/>
        <w:tblLook w:val="04A0" w:firstRow="1" w:lastRow="0" w:firstColumn="1" w:lastColumn="0" w:noHBand="0" w:noVBand="1"/>
      </w:tblPr>
      <w:tblGrid>
        <w:gridCol w:w="6120"/>
        <w:gridCol w:w="3690"/>
        <w:gridCol w:w="6210"/>
      </w:tblGrid>
      <w:tr w:rsidR="0021579D" w:rsidRPr="00E0564F" w14:paraId="211E8FE4" w14:textId="77777777" w:rsidTr="00A109B8">
        <w:tc>
          <w:tcPr>
            <w:tcW w:w="6120" w:type="dxa"/>
          </w:tcPr>
          <w:p w14:paraId="370049D7" w14:textId="77777777" w:rsidR="0021579D" w:rsidRPr="00E0564F" w:rsidRDefault="0021579D" w:rsidP="00A109B8">
            <w:pPr>
              <w:pStyle w:val="af1"/>
              <w:spacing w:before="0" w:beforeAutospacing="0" w:after="0" w:afterAutospacing="0"/>
              <w:jc w:val="center"/>
              <w:rPr>
                <w:rFonts w:cs="Arial"/>
                <w:b/>
                <w:bCs/>
                <w:sz w:val="24"/>
                <w:lang w:val="uk-UA"/>
              </w:rPr>
            </w:pPr>
            <w:r w:rsidRPr="00E0564F">
              <w:rPr>
                <w:rFonts w:cs="Arial"/>
                <w:b/>
                <w:bCs/>
                <w:sz w:val="24"/>
                <w:lang w:val="uk-UA"/>
              </w:rPr>
              <w:t>СЛАБКІ СТОРОНИ</w:t>
            </w:r>
          </w:p>
        </w:tc>
        <w:tc>
          <w:tcPr>
            <w:tcW w:w="3690" w:type="dxa"/>
            <w:vMerge w:val="restart"/>
          </w:tcPr>
          <w:p w14:paraId="211D8470" w14:textId="77777777" w:rsidR="0021579D" w:rsidRPr="00E0564F" w:rsidRDefault="0021579D" w:rsidP="00A109B8">
            <w:pPr>
              <w:pStyle w:val="af1"/>
              <w:spacing w:before="0" w:beforeAutospacing="0" w:after="0" w:afterAutospacing="0"/>
              <w:jc w:val="center"/>
              <w:rPr>
                <w:rFonts w:cs="Arial"/>
                <w:b/>
                <w:bCs/>
                <w:sz w:val="24"/>
                <w:lang w:val="uk-UA"/>
              </w:rPr>
            </w:pP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692032" behindDoc="0" locked="0" layoutInCell="1" allowOverlap="1" wp14:anchorId="432C0EFB" wp14:editId="0C4798B7">
                      <wp:simplePos x="0" y="0"/>
                      <wp:positionH relativeFrom="column">
                        <wp:posOffset>-75353</wp:posOffset>
                      </wp:positionH>
                      <wp:positionV relativeFrom="paragraph">
                        <wp:posOffset>2444326</wp:posOffset>
                      </wp:positionV>
                      <wp:extent cx="2341880" cy="1989455"/>
                      <wp:effectExtent l="38100" t="0" r="20320" b="48895"/>
                      <wp:wrapNone/>
                      <wp:docPr id="675732792" name="Пряма зі стрілкою 19"/>
                      <wp:cNvGraphicFramePr/>
                      <a:graphic xmlns:a="http://schemas.openxmlformats.org/drawingml/2006/main">
                        <a:graphicData uri="http://schemas.microsoft.com/office/word/2010/wordprocessingShape">
                          <wps:wsp>
                            <wps:cNvCnPr/>
                            <wps:spPr>
                              <a:xfrm flipH="1">
                                <a:off x="0" y="0"/>
                                <a:ext cx="2341880" cy="19894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1CA1FF86" id="Пряма зі стрілкою 19" o:spid="_x0000_s1026" type="#_x0000_t32" style="position:absolute;margin-left:-5.95pt;margin-top:192.45pt;width:184.4pt;height:156.65pt;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691008" behindDoc="0" locked="0" layoutInCell="1" allowOverlap="1" wp14:anchorId="31BA5CAE" wp14:editId="55823B87">
                      <wp:simplePos x="0" y="0"/>
                      <wp:positionH relativeFrom="column">
                        <wp:posOffset>-75353</wp:posOffset>
                      </wp:positionH>
                      <wp:positionV relativeFrom="paragraph">
                        <wp:posOffset>2444326</wp:posOffset>
                      </wp:positionV>
                      <wp:extent cx="2340610" cy="1661795"/>
                      <wp:effectExtent l="38100" t="0" r="21590" b="52705"/>
                      <wp:wrapNone/>
                      <wp:docPr id="1060119936" name="Пряма зі стрілкою 19"/>
                      <wp:cNvGraphicFramePr/>
                      <a:graphic xmlns:a="http://schemas.openxmlformats.org/drawingml/2006/main">
                        <a:graphicData uri="http://schemas.microsoft.com/office/word/2010/wordprocessingShape">
                          <wps:wsp>
                            <wps:cNvCnPr/>
                            <wps:spPr>
                              <a:xfrm flipH="1">
                                <a:off x="0" y="0"/>
                                <a:ext cx="2340610" cy="166179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3703F441" id="Пряма зі стрілкою 19" o:spid="_x0000_s1026" type="#_x0000_t32" style="position:absolute;margin-left:-5.95pt;margin-top:192.45pt;width:184.3pt;height:130.85pt;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689984" behindDoc="0" locked="0" layoutInCell="1" allowOverlap="1" wp14:anchorId="00328C5A" wp14:editId="2E3F1829">
                      <wp:simplePos x="0" y="0"/>
                      <wp:positionH relativeFrom="column">
                        <wp:posOffset>-75353</wp:posOffset>
                      </wp:positionH>
                      <wp:positionV relativeFrom="paragraph">
                        <wp:posOffset>1933574</wp:posOffset>
                      </wp:positionV>
                      <wp:extent cx="2340610" cy="2170007"/>
                      <wp:effectExtent l="38100" t="0" r="21590" b="59055"/>
                      <wp:wrapNone/>
                      <wp:docPr id="154096151" name="Пряма зі стрілкою 19"/>
                      <wp:cNvGraphicFramePr/>
                      <a:graphic xmlns:a="http://schemas.openxmlformats.org/drawingml/2006/main">
                        <a:graphicData uri="http://schemas.microsoft.com/office/word/2010/wordprocessingShape">
                          <wps:wsp>
                            <wps:cNvCnPr/>
                            <wps:spPr>
                              <a:xfrm flipH="1">
                                <a:off x="0" y="0"/>
                                <a:ext cx="2340610" cy="217000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0F8E0184" id="Пряма зі стрілкою 19" o:spid="_x0000_s1026" type="#_x0000_t32" style="position:absolute;margin-left:-5.95pt;margin-top:152.25pt;width:184.3pt;height:170.85p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687936" behindDoc="0" locked="0" layoutInCell="1" allowOverlap="1" wp14:anchorId="458EB0F7" wp14:editId="0E27D451">
                      <wp:simplePos x="0" y="0"/>
                      <wp:positionH relativeFrom="column">
                        <wp:posOffset>-75353</wp:posOffset>
                      </wp:positionH>
                      <wp:positionV relativeFrom="paragraph">
                        <wp:posOffset>2444327</wp:posOffset>
                      </wp:positionV>
                      <wp:extent cx="2340610" cy="834390"/>
                      <wp:effectExtent l="38100" t="0" r="21590" b="60960"/>
                      <wp:wrapNone/>
                      <wp:docPr id="1307128878" name="Пряма зі стрілкою 19"/>
                      <wp:cNvGraphicFramePr/>
                      <a:graphic xmlns:a="http://schemas.openxmlformats.org/drawingml/2006/main">
                        <a:graphicData uri="http://schemas.microsoft.com/office/word/2010/wordprocessingShape">
                          <wps:wsp>
                            <wps:cNvCnPr/>
                            <wps:spPr>
                              <a:xfrm flipH="1">
                                <a:off x="0" y="0"/>
                                <a:ext cx="2340610" cy="8343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041A81F2" id="Пряма зі стрілкою 19" o:spid="_x0000_s1026" type="#_x0000_t32" style="position:absolute;margin-left:-5.95pt;margin-top:192.45pt;width:184.3pt;height:65.7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688960" behindDoc="0" locked="0" layoutInCell="1" allowOverlap="1" wp14:anchorId="2908E013" wp14:editId="5488F8AA">
                      <wp:simplePos x="0" y="0"/>
                      <wp:positionH relativeFrom="column">
                        <wp:posOffset>-75353</wp:posOffset>
                      </wp:positionH>
                      <wp:positionV relativeFrom="paragraph">
                        <wp:posOffset>354542</wp:posOffset>
                      </wp:positionV>
                      <wp:extent cx="2340610" cy="3384550"/>
                      <wp:effectExtent l="38100" t="0" r="21590" b="63500"/>
                      <wp:wrapNone/>
                      <wp:docPr id="756344445" name="Пряма зі стрілкою 19"/>
                      <wp:cNvGraphicFramePr/>
                      <a:graphic xmlns:a="http://schemas.openxmlformats.org/drawingml/2006/main">
                        <a:graphicData uri="http://schemas.microsoft.com/office/word/2010/wordprocessingShape">
                          <wps:wsp>
                            <wps:cNvCnPr/>
                            <wps:spPr>
                              <a:xfrm flipH="1">
                                <a:off x="0" y="0"/>
                                <a:ext cx="2340610" cy="33845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71F66347" id="Пряма зі стрілкою 19" o:spid="_x0000_s1026" type="#_x0000_t32" style="position:absolute;margin-left:-5.95pt;margin-top:27.9pt;width:184.3pt;height:266.5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686912" behindDoc="0" locked="0" layoutInCell="1" allowOverlap="1" wp14:anchorId="25B881B4" wp14:editId="3254981B">
                      <wp:simplePos x="0" y="0"/>
                      <wp:positionH relativeFrom="column">
                        <wp:posOffset>-75353</wp:posOffset>
                      </wp:positionH>
                      <wp:positionV relativeFrom="paragraph">
                        <wp:posOffset>2444327</wp:posOffset>
                      </wp:positionV>
                      <wp:extent cx="2336165" cy="398780"/>
                      <wp:effectExtent l="38100" t="0" r="26035" b="77470"/>
                      <wp:wrapNone/>
                      <wp:docPr id="338801156" name="Пряма зі стрілкою 19"/>
                      <wp:cNvGraphicFramePr/>
                      <a:graphic xmlns:a="http://schemas.openxmlformats.org/drawingml/2006/main">
                        <a:graphicData uri="http://schemas.microsoft.com/office/word/2010/wordprocessingShape">
                          <wps:wsp>
                            <wps:cNvCnPr/>
                            <wps:spPr>
                              <a:xfrm flipH="1">
                                <a:off x="0" y="0"/>
                                <a:ext cx="2336165" cy="3987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0F2661AC" id="Пряма зі стрілкою 19" o:spid="_x0000_s1026" type="#_x0000_t32" style="position:absolute;margin-left:-5.95pt;margin-top:192.45pt;width:183.95pt;height:31.4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685888" behindDoc="0" locked="0" layoutInCell="1" allowOverlap="1" wp14:anchorId="725C02BF" wp14:editId="4EE24967">
                      <wp:simplePos x="0" y="0"/>
                      <wp:positionH relativeFrom="column">
                        <wp:posOffset>-75353</wp:posOffset>
                      </wp:positionH>
                      <wp:positionV relativeFrom="paragraph">
                        <wp:posOffset>1937808</wp:posOffset>
                      </wp:positionV>
                      <wp:extent cx="2336165" cy="905299"/>
                      <wp:effectExtent l="38100" t="0" r="26035" b="66675"/>
                      <wp:wrapNone/>
                      <wp:docPr id="998063878" name="Пряма зі стрілкою 19"/>
                      <wp:cNvGraphicFramePr/>
                      <a:graphic xmlns:a="http://schemas.openxmlformats.org/drawingml/2006/main">
                        <a:graphicData uri="http://schemas.microsoft.com/office/word/2010/wordprocessingShape">
                          <wps:wsp>
                            <wps:cNvCnPr/>
                            <wps:spPr>
                              <a:xfrm flipH="1">
                                <a:off x="0" y="0"/>
                                <a:ext cx="2336165" cy="90529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58D72CA4" id="Пряма зі стрілкою 19" o:spid="_x0000_s1026" type="#_x0000_t32" style="position:absolute;margin-left:-5.95pt;margin-top:152.6pt;width:183.95pt;height:71.3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684864" behindDoc="0" locked="0" layoutInCell="1" allowOverlap="1" wp14:anchorId="5A26E389" wp14:editId="20F3E6EC">
                      <wp:simplePos x="0" y="0"/>
                      <wp:positionH relativeFrom="column">
                        <wp:posOffset>-75353</wp:posOffset>
                      </wp:positionH>
                      <wp:positionV relativeFrom="paragraph">
                        <wp:posOffset>2399241</wp:posOffset>
                      </wp:positionV>
                      <wp:extent cx="2341880" cy="1337521"/>
                      <wp:effectExtent l="38100" t="38100" r="20320" b="34290"/>
                      <wp:wrapNone/>
                      <wp:docPr id="280282450" name="Пряма зі стрілкою 19"/>
                      <wp:cNvGraphicFramePr/>
                      <a:graphic xmlns:a="http://schemas.openxmlformats.org/drawingml/2006/main">
                        <a:graphicData uri="http://schemas.microsoft.com/office/word/2010/wordprocessingShape">
                          <wps:wsp>
                            <wps:cNvCnPr/>
                            <wps:spPr>
                              <a:xfrm flipH="1" flipV="1">
                                <a:off x="0" y="0"/>
                                <a:ext cx="2341880" cy="133752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5EF605BA" id="Пряма зі стрілкою 19" o:spid="_x0000_s1026" type="#_x0000_t32" style="position:absolute;margin-left:-5.95pt;margin-top:188.9pt;width:184.4pt;height:105.3pt;flip:x 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683840" behindDoc="0" locked="0" layoutInCell="1" allowOverlap="1" wp14:anchorId="47EEB1A4" wp14:editId="2B21CC7A">
                      <wp:simplePos x="0" y="0"/>
                      <wp:positionH relativeFrom="column">
                        <wp:posOffset>-77471</wp:posOffset>
                      </wp:positionH>
                      <wp:positionV relativeFrom="paragraph">
                        <wp:posOffset>2399241</wp:posOffset>
                      </wp:positionV>
                      <wp:extent cx="2343997" cy="45719"/>
                      <wp:effectExtent l="19050" t="76200" r="18415" b="50165"/>
                      <wp:wrapNone/>
                      <wp:docPr id="296741957" name="Пряма зі стрілкою 19"/>
                      <wp:cNvGraphicFramePr/>
                      <a:graphic xmlns:a="http://schemas.openxmlformats.org/drawingml/2006/main">
                        <a:graphicData uri="http://schemas.microsoft.com/office/word/2010/wordprocessingShape">
                          <wps:wsp>
                            <wps:cNvCnPr/>
                            <wps:spPr>
                              <a:xfrm flipH="1" flipV="1">
                                <a:off x="0" y="0"/>
                                <a:ext cx="2343997"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03714923" id="Пряма зі стрілкою 19" o:spid="_x0000_s1026" type="#_x0000_t32" style="position:absolute;margin-left:-6.1pt;margin-top:188.9pt;width:184.55pt;height:3.6pt;flip:x 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682816" behindDoc="0" locked="0" layoutInCell="1" allowOverlap="1" wp14:anchorId="4AAE2D60" wp14:editId="170F998A">
                      <wp:simplePos x="0" y="0"/>
                      <wp:positionH relativeFrom="column">
                        <wp:posOffset>-75353</wp:posOffset>
                      </wp:positionH>
                      <wp:positionV relativeFrom="paragraph">
                        <wp:posOffset>1940137</wp:posOffset>
                      </wp:positionV>
                      <wp:extent cx="2336165" cy="1339215"/>
                      <wp:effectExtent l="38100" t="38100" r="26035" b="32385"/>
                      <wp:wrapNone/>
                      <wp:docPr id="1448594954" name="Пряма зі стрілкою 19"/>
                      <wp:cNvGraphicFramePr/>
                      <a:graphic xmlns:a="http://schemas.openxmlformats.org/drawingml/2006/main">
                        <a:graphicData uri="http://schemas.microsoft.com/office/word/2010/wordprocessingShape">
                          <wps:wsp>
                            <wps:cNvCnPr/>
                            <wps:spPr>
                              <a:xfrm flipH="1" flipV="1">
                                <a:off x="0" y="0"/>
                                <a:ext cx="2336165" cy="13392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7133BB12" id="Пряма зі стрілкою 19" o:spid="_x0000_s1026" type="#_x0000_t32" style="position:absolute;margin-left:-5.95pt;margin-top:152.75pt;width:183.95pt;height:105.45pt;flip:x 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681792" behindDoc="0" locked="0" layoutInCell="1" allowOverlap="1" wp14:anchorId="4C81F88E" wp14:editId="31294CFC">
                      <wp:simplePos x="0" y="0"/>
                      <wp:positionH relativeFrom="column">
                        <wp:posOffset>-75353</wp:posOffset>
                      </wp:positionH>
                      <wp:positionV relativeFrom="paragraph">
                        <wp:posOffset>1936327</wp:posOffset>
                      </wp:positionV>
                      <wp:extent cx="2340610" cy="903181"/>
                      <wp:effectExtent l="38100" t="38100" r="21590" b="30480"/>
                      <wp:wrapNone/>
                      <wp:docPr id="1769703569" name="Пряма зі стрілкою 19"/>
                      <wp:cNvGraphicFramePr/>
                      <a:graphic xmlns:a="http://schemas.openxmlformats.org/drawingml/2006/main">
                        <a:graphicData uri="http://schemas.microsoft.com/office/word/2010/wordprocessingShape">
                          <wps:wsp>
                            <wps:cNvCnPr/>
                            <wps:spPr>
                              <a:xfrm flipH="1" flipV="1">
                                <a:off x="0" y="0"/>
                                <a:ext cx="2340610" cy="90318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393B2047" id="Пряма зі стрілкою 19" o:spid="_x0000_s1026" type="#_x0000_t32" style="position:absolute;margin-left:-5.95pt;margin-top:152.45pt;width:184.3pt;height:71.1pt;flip:x 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680768" behindDoc="0" locked="0" layoutInCell="1" allowOverlap="1" wp14:anchorId="187B1A85" wp14:editId="45B511EB">
                      <wp:simplePos x="0" y="0"/>
                      <wp:positionH relativeFrom="column">
                        <wp:posOffset>-71120</wp:posOffset>
                      </wp:positionH>
                      <wp:positionV relativeFrom="paragraph">
                        <wp:posOffset>820208</wp:posOffset>
                      </wp:positionV>
                      <wp:extent cx="2336377" cy="594784"/>
                      <wp:effectExtent l="38100" t="0" r="26035" b="72390"/>
                      <wp:wrapNone/>
                      <wp:docPr id="1982402780" name="Пряма зі стрілкою 19"/>
                      <wp:cNvGraphicFramePr/>
                      <a:graphic xmlns:a="http://schemas.openxmlformats.org/drawingml/2006/main">
                        <a:graphicData uri="http://schemas.microsoft.com/office/word/2010/wordprocessingShape">
                          <wps:wsp>
                            <wps:cNvCnPr/>
                            <wps:spPr>
                              <a:xfrm flipH="1">
                                <a:off x="0" y="0"/>
                                <a:ext cx="2336377" cy="59478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4DDC0BA9" id="Пряма зі стрілкою 19" o:spid="_x0000_s1026" type="#_x0000_t32" style="position:absolute;margin-left:-5.6pt;margin-top:64.6pt;width:183.95pt;height:46.85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679744" behindDoc="0" locked="0" layoutInCell="1" allowOverlap="1" wp14:anchorId="4E7D47A7" wp14:editId="37329EFF">
                      <wp:simplePos x="0" y="0"/>
                      <wp:positionH relativeFrom="column">
                        <wp:posOffset>-79587</wp:posOffset>
                      </wp:positionH>
                      <wp:positionV relativeFrom="paragraph">
                        <wp:posOffset>1414991</wp:posOffset>
                      </wp:positionV>
                      <wp:extent cx="2342304" cy="983826"/>
                      <wp:effectExtent l="38100" t="38100" r="20320" b="26035"/>
                      <wp:wrapNone/>
                      <wp:docPr id="320485508" name="Пряма зі стрілкою 19"/>
                      <wp:cNvGraphicFramePr/>
                      <a:graphic xmlns:a="http://schemas.openxmlformats.org/drawingml/2006/main">
                        <a:graphicData uri="http://schemas.microsoft.com/office/word/2010/wordprocessingShape">
                          <wps:wsp>
                            <wps:cNvCnPr/>
                            <wps:spPr>
                              <a:xfrm flipH="1" flipV="1">
                                <a:off x="0" y="0"/>
                                <a:ext cx="2342304" cy="98382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4AEFBB9D" id="Пряма зі стрілкою 19" o:spid="_x0000_s1026" type="#_x0000_t32" style="position:absolute;margin-left:-6.25pt;margin-top:111.4pt;width:184.45pt;height:77.45pt;flip:x 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678720" behindDoc="0" locked="0" layoutInCell="1" allowOverlap="1" wp14:anchorId="2C0A617F" wp14:editId="254B1C35">
                      <wp:simplePos x="0" y="0"/>
                      <wp:positionH relativeFrom="column">
                        <wp:posOffset>-75353</wp:posOffset>
                      </wp:positionH>
                      <wp:positionV relativeFrom="paragraph">
                        <wp:posOffset>820207</wp:posOffset>
                      </wp:positionV>
                      <wp:extent cx="2338070" cy="2916767"/>
                      <wp:effectExtent l="38100" t="38100" r="24130" b="17145"/>
                      <wp:wrapNone/>
                      <wp:docPr id="1978369467" name="Пряма зі стрілкою 19"/>
                      <wp:cNvGraphicFramePr/>
                      <a:graphic xmlns:a="http://schemas.openxmlformats.org/drawingml/2006/main">
                        <a:graphicData uri="http://schemas.microsoft.com/office/word/2010/wordprocessingShape">
                          <wps:wsp>
                            <wps:cNvCnPr/>
                            <wps:spPr>
                              <a:xfrm flipH="1" flipV="1">
                                <a:off x="0" y="0"/>
                                <a:ext cx="2338070" cy="291676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718D6974" id="Пряма зі стрілкою 19" o:spid="_x0000_s1026" type="#_x0000_t32" style="position:absolute;margin-left:-5.95pt;margin-top:64.6pt;width:184.1pt;height:229.65pt;flip:x 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677696" behindDoc="0" locked="0" layoutInCell="1" allowOverlap="1" wp14:anchorId="4D85D347" wp14:editId="22072336">
                      <wp:simplePos x="0" y="0"/>
                      <wp:positionH relativeFrom="column">
                        <wp:posOffset>-75353</wp:posOffset>
                      </wp:positionH>
                      <wp:positionV relativeFrom="paragraph">
                        <wp:posOffset>820208</wp:posOffset>
                      </wp:positionV>
                      <wp:extent cx="2338493" cy="1579034"/>
                      <wp:effectExtent l="38100" t="38100" r="24130" b="21590"/>
                      <wp:wrapNone/>
                      <wp:docPr id="1368483375" name="Пряма зі стрілкою 19"/>
                      <wp:cNvGraphicFramePr/>
                      <a:graphic xmlns:a="http://schemas.openxmlformats.org/drawingml/2006/main">
                        <a:graphicData uri="http://schemas.microsoft.com/office/word/2010/wordprocessingShape">
                          <wps:wsp>
                            <wps:cNvCnPr/>
                            <wps:spPr>
                              <a:xfrm flipH="1" flipV="1">
                                <a:off x="0" y="0"/>
                                <a:ext cx="2338493" cy="157903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3B28D38B" id="Пряма зі стрілкою 19" o:spid="_x0000_s1026" type="#_x0000_t32" style="position:absolute;margin-left:-5.95pt;margin-top:64.6pt;width:184.15pt;height:124.35pt;flip:x 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676672" behindDoc="0" locked="0" layoutInCell="1" allowOverlap="1" wp14:anchorId="06DE8EFC" wp14:editId="23200E26">
                      <wp:simplePos x="0" y="0"/>
                      <wp:positionH relativeFrom="column">
                        <wp:posOffset>-75353</wp:posOffset>
                      </wp:positionH>
                      <wp:positionV relativeFrom="paragraph">
                        <wp:posOffset>777874</wp:posOffset>
                      </wp:positionV>
                      <wp:extent cx="2340610" cy="46567"/>
                      <wp:effectExtent l="19050" t="76200" r="21590" b="48895"/>
                      <wp:wrapNone/>
                      <wp:docPr id="1569240262" name="Пряма зі стрілкою 19"/>
                      <wp:cNvGraphicFramePr/>
                      <a:graphic xmlns:a="http://schemas.openxmlformats.org/drawingml/2006/main">
                        <a:graphicData uri="http://schemas.microsoft.com/office/word/2010/wordprocessingShape">
                          <wps:wsp>
                            <wps:cNvCnPr/>
                            <wps:spPr>
                              <a:xfrm flipH="1" flipV="1">
                                <a:off x="0" y="0"/>
                                <a:ext cx="2340610" cy="4656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54E5EAD7" id="Пряма зі стрілкою 19" o:spid="_x0000_s1026" type="#_x0000_t32" style="position:absolute;margin-left:-5.95pt;margin-top:61.25pt;width:184.3pt;height:3.65pt;flip:x 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675648" behindDoc="0" locked="0" layoutInCell="1" allowOverlap="1" wp14:anchorId="1FCB8EEA" wp14:editId="5F3668F1">
                      <wp:simplePos x="0" y="0"/>
                      <wp:positionH relativeFrom="column">
                        <wp:posOffset>-75353</wp:posOffset>
                      </wp:positionH>
                      <wp:positionV relativeFrom="paragraph">
                        <wp:posOffset>354541</wp:posOffset>
                      </wp:positionV>
                      <wp:extent cx="2340610" cy="2925233"/>
                      <wp:effectExtent l="38100" t="38100" r="21590" b="27940"/>
                      <wp:wrapNone/>
                      <wp:docPr id="1894801456" name="Пряма зі стрілкою 19"/>
                      <wp:cNvGraphicFramePr/>
                      <a:graphic xmlns:a="http://schemas.openxmlformats.org/drawingml/2006/main">
                        <a:graphicData uri="http://schemas.microsoft.com/office/word/2010/wordprocessingShape">
                          <wps:wsp>
                            <wps:cNvCnPr/>
                            <wps:spPr>
                              <a:xfrm flipH="1" flipV="1">
                                <a:off x="0" y="0"/>
                                <a:ext cx="2340610" cy="292523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75D0A8CD" id="Пряма зі стрілкою 19" o:spid="_x0000_s1026" type="#_x0000_t32" style="position:absolute;margin-left:-5.95pt;margin-top:27.9pt;width:184.3pt;height:230.35pt;flip:x 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674624" behindDoc="0" locked="0" layoutInCell="1" allowOverlap="1" wp14:anchorId="4564DFC2" wp14:editId="49E8F922">
                      <wp:simplePos x="0" y="0"/>
                      <wp:positionH relativeFrom="column">
                        <wp:posOffset>-75354</wp:posOffset>
                      </wp:positionH>
                      <wp:positionV relativeFrom="paragraph">
                        <wp:posOffset>354541</wp:posOffset>
                      </wp:positionV>
                      <wp:extent cx="2341033" cy="1062355"/>
                      <wp:effectExtent l="38100" t="38100" r="21590" b="23495"/>
                      <wp:wrapNone/>
                      <wp:docPr id="1387277316" name="Пряма зі стрілкою 19"/>
                      <wp:cNvGraphicFramePr/>
                      <a:graphic xmlns:a="http://schemas.openxmlformats.org/drawingml/2006/main">
                        <a:graphicData uri="http://schemas.microsoft.com/office/word/2010/wordprocessingShape">
                          <wps:wsp>
                            <wps:cNvCnPr/>
                            <wps:spPr>
                              <a:xfrm flipH="1" flipV="1">
                                <a:off x="0" y="0"/>
                                <a:ext cx="2341033" cy="10623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3D068585" id="Пряма зі стрілкою 19" o:spid="_x0000_s1026" type="#_x0000_t32" style="position:absolute;margin-left:-5.95pt;margin-top:27.9pt;width:184.35pt;height:83.65pt;flip:x 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" strokecolor="black [3200]" strokeweight=".5pt">
                      <v:stroke endarrow="block" joinstyle="miter"/>
                    </v:shape>
                  </w:pict>
                </mc:Fallback>
              </mc:AlternateContent>
            </w:r>
          </w:p>
        </w:tc>
        <w:tc>
          <w:tcPr>
            <w:tcW w:w="6210" w:type="dxa"/>
          </w:tcPr>
          <w:p w14:paraId="046E9389" w14:textId="77777777" w:rsidR="0021579D" w:rsidRPr="00E0564F" w:rsidRDefault="0021579D" w:rsidP="00A109B8">
            <w:pPr>
              <w:pStyle w:val="af1"/>
              <w:spacing w:before="0" w:beforeAutospacing="0" w:after="0" w:afterAutospacing="0"/>
              <w:jc w:val="center"/>
              <w:rPr>
                <w:rFonts w:cs="Arial"/>
                <w:b/>
                <w:bCs/>
                <w:sz w:val="24"/>
                <w:lang w:val="uk-UA"/>
              </w:rPr>
            </w:pPr>
            <w:r w:rsidRPr="00E0564F">
              <w:rPr>
                <w:rFonts w:cs="Arial"/>
                <w:b/>
                <w:bCs/>
                <w:sz w:val="24"/>
                <w:lang w:val="uk-UA"/>
              </w:rPr>
              <w:t>МОЖЛИВОСТІ</w:t>
            </w:r>
          </w:p>
        </w:tc>
      </w:tr>
      <w:tr w:rsidR="0021579D" w:rsidRPr="00E0564F" w14:paraId="750FFFB9" w14:textId="77777777" w:rsidTr="00A109B8">
        <w:tc>
          <w:tcPr>
            <w:tcW w:w="6120" w:type="dxa"/>
          </w:tcPr>
          <w:p w14:paraId="2C82DC3F"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lang w:val="uk-UA"/>
              </w:rPr>
              <w:t>Депопуляція населення громади (природне убування населення та від'ємне міграційне сальдо)</w:t>
            </w:r>
          </w:p>
        </w:tc>
        <w:tc>
          <w:tcPr>
            <w:tcW w:w="3690" w:type="dxa"/>
            <w:vMerge/>
          </w:tcPr>
          <w:p w14:paraId="33481C21" w14:textId="77777777" w:rsidR="0021579D" w:rsidRPr="00E0564F" w:rsidRDefault="0021579D" w:rsidP="00A109B8">
            <w:pPr>
              <w:pStyle w:val="af1"/>
              <w:spacing w:before="0" w:beforeAutospacing="0" w:after="0" w:afterAutospacing="0"/>
              <w:jc w:val="both"/>
              <w:rPr>
                <w:rFonts w:cs="Arial"/>
                <w:sz w:val="24"/>
                <w:lang w:val="uk-UA"/>
              </w:rPr>
            </w:pPr>
          </w:p>
        </w:tc>
        <w:tc>
          <w:tcPr>
            <w:tcW w:w="6210" w:type="dxa"/>
          </w:tcPr>
          <w:p w14:paraId="706BDD26"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lang w:val="uk-UA"/>
              </w:rPr>
              <w:t>Децентралізація енергетичного сектору (розбудова мережі малих генерацій)</w:t>
            </w:r>
          </w:p>
        </w:tc>
      </w:tr>
      <w:tr w:rsidR="0021579D" w:rsidRPr="00E0564F" w14:paraId="48122AF4" w14:textId="77777777" w:rsidTr="00A109B8">
        <w:tc>
          <w:tcPr>
            <w:tcW w:w="6120" w:type="dxa"/>
          </w:tcPr>
          <w:p w14:paraId="01D26568"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lang w:val="uk-UA"/>
              </w:rPr>
              <w:t>Дефіцит сировини та недостатня ефективність логістичного забезпечення виробництва промислових підприємств громади</w:t>
            </w:r>
          </w:p>
        </w:tc>
        <w:tc>
          <w:tcPr>
            <w:tcW w:w="3690" w:type="dxa"/>
            <w:vMerge/>
          </w:tcPr>
          <w:p w14:paraId="7F88EA5E" w14:textId="77777777" w:rsidR="0021579D" w:rsidRPr="00E0564F" w:rsidRDefault="0021579D" w:rsidP="00A109B8">
            <w:pPr>
              <w:pStyle w:val="af1"/>
              <w:spacing w:before="0" w:beforeAutospacing="0" w:after="0" w:afterAutospacing="0"/>
              <w:jc w:val="both"/>
              <w:rPr>
                <w:rFonts w:cs="Arial"/>
                <w:sz w:val="24"/>
                <w:lang w:val="uk-UA"/>
              </w:rPr>
            </w:pPr>
          </w:p>
        </w:tc>
        <w:tc>
          <w:tcPr>
            <w:tcW w:w="6210" w:type="dxa"/>
          </w:tcPr>
          <w:p w14:paraId="42942311"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lang w:val="uk-UA"/>
              </w:rPr>
              <w:t>Впровадження європейських стандартів для бізнесу та отримання доступу до багаторічних програм підтримки</w:t>
            </w:r>
          </w:p>
        </w:tc>
      </w:tr>
      <w:tr w:rsidR="0021579D" w:rsidRPr="00E0564F" w14:paraId="1429F578" w14:textId="77777777" w:rsidTr="00A109B8">
        <w:tc>
          <w:tcPr>
            <w:tcW w:w="6120" w:type="dxa"/>
          </w:tcPr>
          <w:p w14:paraId="7C069C11"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lang w:val="uk-UA"/>
              </w:rPr>
              <w:t xml:space="preserve">Концентрація великої кількості підприємств гірничодобувної та нафтопереробної галузей, що негативно впливає на навколишнє середовище </w:t>
            </w:r>
          </w:p>
        </w:tc>
        <w:tc>
          <w:tcPr>
            <w:tcW w:w="3690" w:type="dxa"/>
            <w:vMerge/>
          </w:tcPr>
          <w:p w14:paraId="249E38AE" w14:textId="77777777" w:rsidR="0021579D" w:rsidRPr="00E0564F" w:rsidRDefault="0021579D" w:rsidP="00A109B8">
            <w:pPr>
              <w:pStyle w:val="af1"/>
              <w:spacing w:before="0" w:beforeAutospacing="0" w:after="0" w:afterAutospacing="0"/>
              <w:jc w:val="both"/>
              <w:rPr>
                <w:rFonts w:cs="Arial"/>
                <w:sz w:val="24"/>
                <w:lang w:val="uk-UA"/>
              </w:rPr>
            </w:pPr>
          </w:p>
        </w:tc>
        <w:tc>
          <w:tcPr>
            <w:tcW w:w="6210" w:type="dxa"/>
          </w:tcPr>
          <w:p w14:paraId="64F13277"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lang w:val="uk-UA"/>
              </w:rPr>
              <w:t>Впровадження стабілізаційних програм ринку праці (зростання реальних зарплат, програми перенавчання, адаптація державних замовлень в університетах під потреби економічного відновлення)</w:t>
            </w:r>
          </w:p>
        </w:tc>
      </w:tr>
      <w:tr w:rsidR="0021579D" w:rsidRPr="00E0564F" w14:paraId="18339D3F" w14:textId="77777777" w:rsidTr="00A109B8">
        <w:tc>
          <w:tcPr>
            <w:tcW w:w="6120" w:type="dxa"/>
          </w:tcPr>
          <w:p w14:paraId="28BAC833" w14:textId="77777777" w:rsidR="0021579D" w:rsidRPr="00E0564F" w:rsidRDefault="0021579D" w:rsidP="00A109B8">
            <w:pPr>
              <w:pStyle w:val="af1"/>
              <w:spacing w:before="0" w:beforeAutospacing="0" w:after="0" w:afterAutospacing="0"/>
              <w:jc w:val="both"/>
              <w:rPr>
                <w:rFonts w:cs="Arial"/>
                <w:sz w:val="24"/>
                <w:lang w:val="uk-UA"/>
              </w:rPr>
            </w:pPr>
            <w:r w:rsidRPr="00E0564F">
              <w:rPr>
                <w:rFonts w:eastAsiaTheme="minorHAnsi" w:cs="Arial"/>
                <w:kern w:val="2"/>
                <w:sz w:val="24"/>
                <w:lang w:val="uk-UA" w:eastAsia="en-US"/>
                <w14:ligatures w14:val="standardContextual"/>
              </w:rPr>
              <w:t>Зношеність та низька енергоефективність житлового фонду</w:t>
            </w:r>
          </w:p>
        </w:tc>
        <w:tc>
          <w:tcPr>
            <w:tcW w:w="3690" w:type="dxa"/>
            <w:vMerge/>
          </w:tcPr>
          <w:p w14:paraId="209F0A92" w14:textId="77777777" w:rsidR="0021579D" w:rsidRPr="00E0564F" w:rsidRDefault="0021579D" w:rsidP="00A109B8">
            <w:pPr>
              <w:pStyle w:val="af1"/>
              <w:spacing w:before="0" w:beforeAutospacing="0" w:after="0" w:afterAutospacing="0"/>
              <w:jc w:val="both"/>
              <w:rPr>
                <w:rFonts w:cs="Arial"/>
                <w:sz w:val="24"/>
                <w:lang w:val="uk-UA"/>
              </w:rPr>
            </w:pPr>
          </w:p>
        </w:tc>
        <w:tc>
          <w:tcPr>
            <w:tcW w:w="6210" w:type="dxa"/>
          </w:tcPr>
          <w:p w14:paraId="106545CE"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lang w:val="uk-UA"/>
              </w:rPr>
              <w:t>Масове впровадження ШІ в державне управління та економіку.</w:t>
            </w:r>
          </w:p>
        </w:tc>
      </w:tr>
      <w:tr w:rsidR="0021579D" w:rsidRPr="00924004" w14:paraId="224DAE33" w14:textId="77777777" w:rsidTr="00A109B8">
        <w:tc>
          <w:tcPr>
            <w:tcW w:w="6120" w:type="dxa"/>
          </w:tcPr>
          <w:p w14:paraId="0F243037" w14:textId="77777777" w:rsidR="0021579D" w:rsidRPr="00E0564F" w:rsidRDefault="0021579D" w:rsidP="00A109B8">
            <w:pPr>
              <w:pStyle w:val="af1"/>
              <w:spacing w:before="0" w:beforeAutospacing="0" w:after="0" w:afterAutospacing="0"/>
              <w:jc w:val="both"/>
              <w:rPr>
                <w:rFonts w:cs="Arial"/>
                <w:sz w:val="24"/>
                <w:lang w:val="uk-UA"/>
              </w:rPr>
            </w:pPr>
            <w:r w:rsidRPr="00E0564F">
              <w:rPr>
                <w:rFonts w:eastAsiaTheme="minorHAnsi" w:cs="Arial"/>
                <w:kern w:val="2"/>
                <w:sz w:val="24"/>
                <w:lang w:val="uk-UA" w:eastAsia="en-US"/>
                <w14:ligatures w14:val="standardContextual"/>
              </w:rPr>
              <w:t>Неефективне функціонування системи управління ТПВ (недостатній рівень утилізації та переробки відходів)</w:t>
            </w:r>
          </w:p>
        </w:tc>
        <w:tc>
          <w:tcPr>
            <w:tcW w:w="3690" w:type="dxa"/>
            <w:vMerge/>
          </w:tcPr>
          <w:p w14:paraId="7A5A558A" w14:textId="77777777" w:rsidR="0021579D" w:rsidRPr="00E0564F" w:rsidRDefault="0021579D" w:rsidP="00A109B8">
            <w:pPr>
              <w:pStyle w:val="af1"/>
              <w:spacing w:before="0" w:beforeAutospacing="0" w:after="0" w:afterAutospacing="0"/>
              <w:jc w:val="both"/>
              <w:rPr>
                <w:rFonts w:cs="Arial"/>
                <w:sz w:val="24"/>
                <w:lang w:val="uk-UA"/>
              </w:rPr>
            </w:pPr>
          </w:p>
        </w:tc>
        <w:tc>
          <w:tcPr>
            <w:tcW w:w="6210" w:type="dxa"/>
          </w:tcPr>
          <w:p w14:paraId="76908BBC"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lang w:val="uk-UA"/>
              </w:rPr>
              <w:t>Сталість євроінтеграційних процесів в Україні (залучення інвестицій, розвитком інституцій та зближенням із правилами та стандартами ЄС)</w:t>
            </w:r>
          </w:p>
        </w:tc>
      </w:tr>
      <w:tr w:rsidR="0021579D" w:rsidRPr="00E0564F" w14:paraId="03A86BB0" w14:textId="77777777" w:rsidTr="00A109B8">
        <w:tc>
          <w:tcPr>
            <w:tcW w:w="6120" w:type="dxa"/>
          </w:tcPr>
          <w:p w14:paraId="19209A98"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lang w:val="uk-UA"/>
              </w:rPr>
              <w:t>Застаріла матеріально-технічна база закладів освіти, соціальної сфери та охорони здоров’я</w:t>
            </w:r>
          </w:p>
        </w:tc>
        <w:tc>
          <w:tcPr>
            <w:tcW w:w="3690" w:type="dxa"/>
            <w:vMerge/>
          </w:tcPr>
          <w:p w14:paraId="12D77850" w14:textId="77777777" w:rsidR="0021579D" w:rsidRPr="00E0564F" w:rsidRDefault="0021579D" w:rsidP="00A109B8">
            <w:pPr>
              <w:pStyle w:val="af1"/>
              <w:spacing w:before="0" w:beforeAutospacing="0" w:after="0" w:afterAutospacing="0"/>
              <w:jc w:val="both"/>
              <w:rPr>
                <w:rFonts w:cs="Arial"/>
                <w:sz w:val="24"/>
                <w:lang w:val="uk-UA"/>
              </w:rPr>
            </w:pPr>
          </w:p>
        </w:tc>
        <w:tc>
          <w:tcPr>
            <w:tcW w:w="6210" w:type="dxa"/>
          </w:tcPr>
          <w:p w14:paraId="6F2F464A"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lang w:val="uk-UA"/>
              </w:rPr>
              <w:t xml:space="preserve">Структурна трансформація енергетики, спрямована на перехід на </w:t>
            </w:r>
            <w:r w:rsidRPr="00E0564F">
              <w:rPr>
                <w:rFonts w:eastAsiaTheme="majorEastAsia" w:cs="Arial"/>
                <w:sz w:val="24"/>
                <w:lang w:val="uk-UA"/>
              </w:rPr>
              <w:t>відновлювані джерела енергії</w:t>
            </w:r>
          </w:p>
        </w:tc>
      </w:tr>
      <w:tr w:rsidR="0021579D" w:rsidRPr="00E0564F" w14:paraId="613D5D4F" w14:textId="77777777" w:rsidTr="00A109B8">
        <w:tc>
          <w:tcPr>
            <w:tcW w:w="6120" w:type="dxa"/>
          </w:tcPr>
          <w:p w14:paraId="6F37FA81"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lang w:val="uk-UA"/>
              </w:rPr>
              <w:t xml:space="preserve">Недостатня кількість спортивних майданчиків для ігрових видів спорту зі штучним покриттям та майданчиків з тренажерним обладнанням </w:t>
            </w:r>
          </w:p>
        </w:tc>
        <w:tc>
          <w:tcPr>
            <w:tcW w:w="3690" w:type="dxa"/>
            <w:vMerge/>
          </w:tcPr>
          <w:p w14:paraId="51921036" w14:textId="77777777" w:rsidR="0021579D" w:rsidRPr="00E0564F" w:rsidRDefault="0021579D" w:rsidP="00A109B8">
            <w:pPr>
              <w:pStyle w:val="af1"/>
              <w:spacing w:before="0" w:beforeAutospacing="0" w:after="0" w:afterAutospacing="0"/>
              <w:jc w:val="both"/>
              <w:rPr>
                <w:rFonts w:cs="Arial"/>
                <w:sz w:val="24"/>
                <w:lang w:val="uk-UA"/>
              </w:rPr>
            </w:pPr>
          </w:p>
        </w:tc>
        <w:tc>
          <w:tcPr>
            <w:tcW w:w="6210" w:type="dxa"/>
          </w:tcPr>
          <w:p w14:paraId="6B84D071"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lang w:val="uk-UA"/>
              </w:rPr>
              <w:t>Трансформація будівельної галузі, що спрямована на швидкість зведення, автоматизацію та екологічність</w:t>
            </w:r>
          </w:p>
        </w:tc>
      </w:tr>
      <w:tr w:rsidR="0021579D" w:rsidRPr="00E0564F" w14:paraId="2E57E004" w14:textId="77777777" w:rsidTr="00A109B8">
        <w:tc>
          <w:tcPr>
            <w:tcW w:w="6120" w:type="dxa"/>
          </w:tcPr>
          <w:p w14:paraId="0A318D06"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lang w:val="uk-UA"/>
              </w:rPr>
              <w:t>Сильний ступінь зносу водопровідних і теплових мереж трубопроводів</w:t>
            </w:r>
          </w:p>
        </w:tc>
        <w:tc>
          <w:tcPr>
            <w:tcW w:w="3690" w:type="dxa"/>
            <w:vMerge/>
          </w:tcPr>
          <w:p w14:paraId="29FBD32E" w14:textId="77777777" w:rsidR="0021579D" w:rsidRPr="00E0564F" w:rsidRDefault="0021579D" w:rsidP="00A109B8">
            <w:pPr>
              <w:pStyle w:val="af1"/>
              <w:spacing w:before="0" w:beforeAutospacing="0" w:after="0" w:afterAutospacing="0"/>
              <w:jc w:val="both"/>
              <w:rPr>
                <w:rFonts w:cs="Arial"/>
                <w:sz w:val="24"/>
                <w:lang w:val="uk-UA"/>
              </w:rPr>
            </w:pPr>
          </w:p>
        </w:tc>
        <w:tc>
          <w:tcPr>
            <w:tcW w:w="6210" w:type="dxa"/>
          </w:tcPr>
          <w:p w14:paraId="3CE167CC"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lang w:val="uk-UA"/>
              </w:rPr>
              <w:t>Розбудова циркулярної економіки (переробка та зменшення відходів)</w:t>
            </w:r>
          </w:p>
        </w:tc>
      </w:tr>
      <w:tr w:rsidR="0021579D" w:rsidRPr="00E0564F" w14:paraId="0F721B7A" w14:textId="77777777" w:rsidTr="00A109B8">
        <w:tc>
          <w:tcPr>
            <w:tcW w:w="6120" w:type="dxa"/>
          </w:tcPr>
          <w:p w14:paraId="7C39CA4C"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bdr w:val="none" w:sz="0" w:space="0" w:color="auto" w:frame="1"/>
                <w:lang w:val="uk-UA"/>
              </w:rPr>
              <w:t xml:space="preserve">Невідповідність сучасним вимогам системи оповіщення про надзвичайні ситуації </w:t>
            </w:r>
          </w:p>
        </w:tc>
        <w:tc>
          <w:tcPr>
            <w:tcW w:w="3690" w:type="dxa"/>
            <w:vMerge/>
          </w:tcPr>
          <w:p w14:paraId="5012C570" w14:textId="77777777" w:rsidR="0021579D" w:rsidRPr="00E0564F" w:rsidRDefault="0021579D" w:rsidP="00A109B8">
            <w:pPr>
              <w:pStyle w:val="af1"/>
              <w:spacing w:before="0" w:beforeAutospacing="0" w:after="0" w:afterAutospacing="0"/>
              <w:jc w:val="both"/>
              <w:rPr>
                <w:rFonts w:cs="Arial"/>
                <w:sz w:val="24"/>
                <w:lang w:val="uk-UA"/>
              </w:rPr>
            </w:pPr>
          </w:p>
        </w:tc>
        <w:tc>
          <w:tcPr>
            <w:tcW w:w="6210" w:type="dxa"/>
          </w:tcPr>
          <w:p w14:paraId="7B2D2F07" w14:textId="77777777" w:rsidR="0021579D" w:rsidRPr="00E0564F" w:rsidRDefault="0021579D" w:rsidP="00A109B8">
            <w:pPr>
              <w:pStyle w:val="af1"/>
              <w:spacing w:before="0" w:beforeAutospacing="0" w:after="0" w:afterAutospacing="0"/>
              <w:jc w:val="both"/>
              <w:rPr>
                <w:rFonts w:cs="Arial"/>
                <w:sz w:val="24"/>
                <w:lang w:val="uk-UA"/>
              </w:rPr>
            </w:pPr>
          </w:p>
        </w:tc>
      </w:tr>
      <w:tr w:rsidR="0021579D" w:rsidRPr="00E0564F" w14:paraId="736EBF00" w14:textId="77777777" w:rsidTr="00A109B8">
        <w:tc>
          <w:tcPr>
            <w:tcW w:w="6120" w:type="dxa"/>
          </w:tcPr>
          <w:p w14:paraId="2794DB95"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bdr w:val="none" w:sz="0" w:space="0" w:color="auto" w:frame="1"/>
                <w:lang w:val="uk-UA"/>
              </w:rPr>
              <w:t>Недостатня кількість та незадовільний стан об’єктів фонду захисних споруд</w:t>
            </w:r>
          </w:p>
        </w:tc>
        <w:tc>
          <w:tcPr>
            <w:tcW w:w="3690" w:type="dxa"/>
            <w:vMerge/>
          </w:tcPr>
          <w:p w14:paraId="14B8A8D1" w14:textId="77777777" w:rsidR="0021579D" w:rsidRPr="00E0564F" w:rsidRDefault="0021579D" w:rsidP="00A109B8">
            <w:pPr>
              <w:pStyle w:val="af1"/>
              <w:spacing w:before="0" w:beforeAutospacing="0" w:after="0" w:afterAutospacing="0"/>
              <w:jc w:val="both"/>
              <w:rPr>
                <w:rFonts w:cs="Arial"/>
                <w:sz w:val="24"/>
                <w:lang w:val="uk-UA"/>
              </w:rPr>
            </w:pPr>
          </w:p>
        </w:tc>
        <w:tc>
          <w:tcPr>
            <w:tcW w:w="6210" w:type="dxa"/>
          </w:tcPr>
          <w:p w14:paraId="0B310A8F" w14:textId="77777777" w:rsidR="0021579D" w:rsidRPr="00E0564F" w:rsidRDefault="0021579D" w:rsidP="00A109B8">
            <w:pPr>
              <w:pStyle w:val="af1"/>
              <w:spacing w:before="0" w:beforeAutospacing="0" w:after="0" w:afterAutospacing="0"/>
              <w:jc w:val="both"/>
              <w:rPr>
                <w:rFonts w:cs="Arial"/>
                <w:sz w:val="24"/>
                <w:lang w:val="uk-UA"/>
              </w:rPr>
            </w:pPr>
          </w:p>
        </w:tc>
      </w:tr>
    </w:tbl>
    <w:p w14:paraId="7AA265E5" w14:textId="77777777" w:rsidR="0021579D" w:rsidRPr="00E0564F" w:rsidRDefault="0021579D" w:rsidP="0021579D">
      <w:pPr>
        <w:pStyle w:val="af1"/>
        <w:spacing w:before="0" w:beforeAutospacing="0" w:after="0" w:afterAutospacing="0"/>
        <w:jc w:val="center"/>
        <w:rPr>
          <w:rFonts w:cs="Arial"/>
          <w:sz w:val="24"/>
          <w:lang w:val="uk-UA"/>
        </w:rPr>
      </w:pPr>
    </w:p>
    <w:p w14:paraId="74E12DC4" w14:textId="3842CD6D" w:rsidR="009A393B" w:rsidRPr="00E0564F" w:rsidRDefault="009A393B">
      <w:pPr>
        <w:spacing w:line="259" w:lineRule="auto"/>
        <w:rPr>
          <w:rFonts w:ascii="Arial" w:eastAsia="Times New Roman" w:hAnsi="Arial" w:cs="Arial"/>
          <w:sz w:val="24"/>
          <w:szCs w:val="24"/>
          <w:lang w:val="uk-UA" w:eastAsia="uk-UA"/>
        </w:rPr>
      </w:pPr>
      <w:r w:rsidRPr="00E0564F">
        <w:rPr>
          <w:rFonts w:ascii="Arial" w:hAnsi="Arial" w:cs="Arial"/>
          <w:sz w:val="24"/>
          <w:lang w:val="uk-UA"/>
        </w:rPr>
        <w:br w:type="page"/>
      </w:r>
    </w:p>
    <w:p w14:paraId="05B77C34" w14:textId="77777777" w:rsidR="0021579D" w:rsidRPr="00E0564F" w:rsidRDefault="0021579D" w:rsidP="0021579D">
      <w:pPr>
        <w:pStyle w:val="af1"/>
        <w:spacing w:before="0" w:beforeAutospacing="0" w:after="0" w:afterAutospacing="0"/>
        <w:jc w:val="center"/>
        <w:rPr>
          <w:rFonts w:cs="Arial"/>
          <w:b/>
          <w:bCs/>
          <w:sz w:val="28"/>
          <w:szCs w:val="28"/>
          <w:lang w:val="uk-UA"/>
        </w:rPr>
      </w:pPr>
      <w:r w:rsidRPr="00E0564F">
        <w:rPr>
          <w:rFonts w:cs="Arial"/>
          <w:b/>
          <w:bCs/>
          <w:sz w:val="28"/>
          <w:szCs w:val="28"/>
          <w:lang w:val="uk-UA"/>
        </w:rPr>
        <w:t>Використання сильних сторін для мінімізації загроз</w:t>
      </w:r>
    </w:p>
    <w:p w14:paraId="6B247A1B" w14:textId="77777777" w:rsidR="0021579D" w:rsidRPr="00E0564F" w:rsidRDefault="0021579D" w:rsidP="0021579D">
      <w:pPr>
        <w:pStyle w:val="af1"/>
        <w:spacing w:before="0" w:beforeAutospacing="0" w:after="0" w:afterAutospacing="0"/>
        <w:jc w:val="center"/>
        <w:rPr>
          <w:rFonts w:cs="Arial"/>
          <w:b/>
          <w:bCs/>
          <w:sz w:val="28"/>
          <w:szCs w:val="28"/>
          <w:lang w:val="uk-UA"/>
        </w:rPr>
      </w:pPr>
    </w:p>
    <w:tbl>
      <w:tblPr>
        <w:tblStyle w:val="ae"/>
        <w:tblW w:w="16020" w:type="dxa"/>
        <w:tblInd w:w="-815" w:type="dxa"/>
        <w:tblLook w:val="04A0" w:firstRow="1" w:lastRow="0" w:firstColumn="1" w:lastColumn="0" w:noHBand="0" w:noVBand="1"/>
      </w:tblPr>
      <w:tblGrid>
        <w:gridCol w:w="5850"/>
        <w:gridCol w:w="4230"/>
        <w:gridCol w:w="5940"/>
      </w:tblGrid>
      <w:tr w:rsidR="0021579D" w:rsidRPr="00E0564F" w14:paraId="6787D221" w14:textId="77777777" w:rsidTr="00A109B8">
        <w:tc>
          <w:tcPr>
            <w:tcW w:w="5850" w:type="dxa"/>
          </w:tcPr>
          <w:p w14:paraId="716D45E2" w14:textId="77777777" w:rsidR="0021579D" w:rsidRPr="00E0564F" w:rsidRDefault="0021579D" w:rsidP="00A109B8">
            <w:pPr>
              <w:pStyle w:val="af1"/>
              <w:spacing w:before="0" w:beforeAutospacing="0" w:after="0" w:afterAutospacing="0"/>
              <w:jc w:val="center"/>
              <w:rPr>
                <w:rFonts w:cs="Arial"/>
                <w:b/>
                <w:bCs/>
                <w:sz w:val="24"/>
                <w:lang w:val="uk-UA"/>
              </w:rPr>
            </w:pPr>
            <w:r w:rsidRPr="00E0564F">
              <w:rPr>
                <w:rFonts w:cs="Arial"/>
                <w:b/>
                <w:bCs/>
                <w:sz w:val="24"/>
                <w:lang w:val="uk-UA"/>
              </w:rPr>
              <w:t>СИЛЬНІ СТОРОНИ</w:t>
            </w:r>
          </w:p>
        </w:tc>
        <w:tc>
          <w:tcPr>
            <w:tcW w:w="4230" w:type="dxa"/>
            <w:vMerge w:val="restart"/>
          </w:tcPr>
          <w:p w14:paraId="081ED47C" w14:textId="77777777" w:rsidR="0021579D" w:rsidRPr="00E0564F" w:rsidRDefault="0021579D" w:rsidP="00A109B8">
            <w:pPr>
              <w:pStyle w:val="af1"/>
              <w:spacing w:before="0" w:beforeAutospacing="0" w:after="0" w:afterAutospacing="0"/>
              <w:jc w:val="center"/>
              <w:rPr>
                <w:rFonts w:cs="Arial"/>
                <w:b/>
                <w:bCs/>
                <w:sz w:val="24"/>
                <w:lang w:val="uk-UA"/>
              </w:rPr>
            </w:pP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707392" behindDoc="0" locked="0" layoutInCell="1" allowOverlap="1" wp14:anchorId="4002B28C" wp14:editId="4288843E">
                      <wp:simplePos x="0" y="0"/>
                      <wp:positionH relativeFrom="column">
                        <wp:posOffset>-64770</wp:posOffset>
                      </wp:positionH>
                      <wp:positionV relativeFrom="paragraph">
                        <wp:posOffset>968375</wp:posOffset>
                      </wp:positionV>
                      <wp:extent cx="2683087" cy="3293110"/>
                      <wp:effectExtent l="38100" t="38100" r="22225" b="21590"/>
                      <wp:wrapNone/>
                      <wp:docPr id="1896702224" name="Пряма зі стрілкою 19"/>
                      <wp:cNvGraphicFramePr/>
                      <a:graphic xmlns:a="http://schemas.openxmlformats.org/drawingml/2006/main">
                        <a:graphicData uri="http://schemas.microsoft.com/office/word/2010/wordprocessingShape">
                          <wps:wsp>
                            <wps:cNvCnPr/>
                            <wps:spPr>
                              <a:xfrm flipH="1" flipV="1">
                                <a:off x="0" y="0"/>
                                <a:ext cx="2683087" cy="32931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12025E56" id="Пряма зі стрілкою 19" o:spid="_x0000_s1026" type="#_x0000_t32" style="position:absolute;margin-left:-5.1pt;margin-top:76.25pt;width:211.25pt;height:259.3pt;flip:x 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706368" behindDoc="0" locked="0" layoutInCell="1" allowOverlap="1" wp14:anchorId="0A462122" wp14:editId="3F71CA54">
                      <wp:simplePos x="0" y="0"/>
                      <wp:positionH relativeFrom="column">
                        <wp:posOffset>-69004</wp:posOffset>
                      </wp:positionH>
                      <wp:positionV relativeFrom="paragraph">
                        <wp:posOffset>2828924</wp:posOffset>
                      </wp:positionV>
                      <wp:extent cx="2677795" cy="1095798"/>
                      <wp:effectExtent l="38100" t="38100" r="27305" b="28575"/>
                      <wp:wrapNone/>
                      <wp:docPr id="882324505" name="Пряма зі стрілкою 19"/>
                      <wp:cNvGraphicFramePr/>
                      <a:graphic xmlns:a="http://schemas.openxmlformats.org/drawingml/2006/main">
                        <a:graphicData uri="http://schemas.microsoft.com/office/word/2010/wordprocessingShape">
                          <wps:wsp>
                            <wps:cNvCnPr/>
                            <wps:spPr>
                              <a:xfrm flipH="1" flipV="1">
                                <a:off x="0" y="0"/>
                                <a:ext cx="2677795" cy="109579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1D012846" id="Пряма зі стрілкою 19" o:spid="_x0000_s1026" type="#_x0000_t32" style="position:absolute;margin-left:-5.45pt;margin-top:222.75pt;width:210.85pt;height:86.3pt;flip:x 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705344" behindDoc="0" locked="0" layoutInCell="1" allowOverlap="1" wp14:anchorId="0B6BBC1B" wp14:editId="3F1C0524">
                      <wp:simplePos x="0" y="0"/>
                      <wp:positionH relativeFrom="column">
                        <wp:posOffset>-64770</wp:posOffset>
                      </wp:positionH>
                      <wp:positionV relativeFrom="paragraph">
                        <wp:posOffset>968375</wp:posOffset>
                      </wp:positionV>
                      <wp:extent cx="2674197" cy="2962910"/>
                      <wp:effectExtent l="38100" t="38100" r="31115" b="27940"/>
                      <wp:wrapNone/>
                      <wp:docPr id="1807834909" name="Пряма зі стрілкою 19"/>
                      <wp:cNvGraphicFramePr/>
                      <a:graphic xmlns:a="http://schemas.openxmlformats.org/drawingml/2006/main">
                        <a:graphicData uri="http://schemas.microsoft.com/office/word/2010/wordprocessingShape">
                          <wps:wsp>
                            <wps:cNvCnPr/>
                            <wps:spPr>
                              <a:xfrm flipH="1" flipV="1">
                                <a:off x="0" y="0"/>
                                <a:ext cx="2674197" cy="2962910"/>
                              </a:xfrm>
                              <a:prstGeom prst="straightConnector1">
                                <a:avLst/>
                              </a:prstGeom>
                              <a:ln>
                                <a:prstDash val="lgDash"/>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61E7B0E4" id="Пряма зі стрілкою 19" o:spid="_x0000_s1026" type="#_x0000_t32" style="position:absolute;margin-left:-5.1pt;margin-top:76.25pt;width:210.55pt;height:233.3pt;flip:x 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" strokecolor="black [3200]" strokeweight=".5pt">
                      <v:stroke dashstyle="longDash"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704320" behindDoc="0" locked="0" layoutInCell="1" allowOverlap="1" wp14:anchorId="30FE0BCC" wp14:editId="1D176329">
                      <wp:simplePos x="0" y="0"/>
                      <wp:positionH relativeFrom="column">
                        <wp:posOffset>-69003</wp:posOffset>
                      </wp:positionH>
                      <wp:positionV relativeFrom="paragraph">
                        <wp:posOffset>2825961</wp:posOffset>
                      </wp:positionV>
                      <wp:extent cx="2678430" cy="353483"/>
                      <wp:effectExtent l="38100" t="57150" r="26670" b="27940"/>
                      <wp:wrapNone/>
                      <wp:docPr id="1917040875" name="Пряма зі стрілкою 19"/>
                      <wp:cNvGraphicFramePr/>
                      <a:graphic xmlns:a="http://schemas.openxmlformats.org/drawingml/2006/main">
                        <a:graphicData uri="http://schemas.microsoft.com/office/word/2010/wordprocessingShape">
                          <wps:wsp>
                            <wps:cNvCnPr/>
                            <wps:spPr>
                              <a:xfrm flipH="1" flipV="1">
                                <a:off x="0" y="0"/>
                                <a:ext cx="2678430" cy="35348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0E5D06C7" id="Пряма зі стрілкою 19" o:spid="_x0000_s1026" type="#_x0000_t32" style="position:absolute;margin-left:-5.45pt;margin-top:222.5pt;width:210.9pt;height:27.85pt;flip:x 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703296" behindDoc="0" locked="0" layoutInCell="1" allowOverlap="1" wp14:anchorId="2543CB67" wp14:editId="34DEE80A">
                      <wp:simplePos x="0" y="0"/>
                      <wp:positionH relativeFrom="column">
                        <wp:posOffset>-64770</wp:posOffset>
                      </wp:positionH>
                      <wp:positionV relativeFrom="paragraph">
                        <wp:posOffset>2024591</wp:posOffset>
                      </wp:positionV>
                      <wp:extent cx="2674832" cy="1159298"/>
                      <wp:effectExtent l="38100" t="38100" r="30480" b="22225"/>
                      <wp:wrapNone/>
                      <wp:docPr id="1254777588" name="Пряма зі стрілкою 19"/>
                      <wp:cNvGraphicFramePr/>
                      <a:graphic xmlns:a="http://schemas.openxmlformats.org/drawingml/2006/main">
                        <a:graphicData uri="http://schemas.microsoft.com/office/word/2010/wordprocessingShape">
                          <wps:wsp>
                            <wps:cNvCnPr/>
                            <wps:spPr>
                              <a:xfrm flipH="1" flipV="1">
                                <a:off x="0" y="0"/>
                                <a:ext cx="2674832" cy="1159298"/>
                              </a:xfrm>
                              <a:prstGeom prst="straightConnector1">
                                <a:avLst/>
                              </a:prstGeom>
                              <a:ln>
                                <a:prstDash val="lgDash"/>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77272C6A" id="Пряма зі стрілкою 19" o:spid="_x0000_s1026" type="#_x0000_t32" style="position:absolute;margin-left:-5.1pt;margin-top:159.4pt;width:210.6pt;height:91.3pt;flip:x 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" strokecolor="black [3200]" strokeweight=".5pt">
                      <v:stroke dashstyle="longDash"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702272" behindDoc="0" locked="0" layoutInCell="1" allowOverlap="1" wp14:anchorId="66789542" wp14:editId="3B02E5B6">
                      <wp:simplePos x="0" y="0"/>
                      <wp:positionH relativeFrom="column">
                        <wp:posOffset>-66888</wp:posOffset>
                      </wp:positionH>
                      <wp:positionV relativeFrom="paragraph">
                        <wp:posOffset>2486236</wp:posOffset>
                      </wp:positionV>
                      <wp:extent cx="2679489" cy="344593"/>
                      <wp:effectExtent l="0" t="57150" r="26035" b="36830"/>
                      <wp:wrapNone/>
                      <wp:docPr id="440202820" name="Пряма зі стрілкою 19"/>
                      <wp:cNvGraphicFramePr/>
                      <a:graphic xmlns:a="http://schemas.openxmlformats.org/drawingml/2006/main">
                        <a:graphicData uri="http://schemas.microsoft.com/office/word/2010/wordprocessingShape">
                          <wps:wsp>
                            <wps:cNvCnPr/>
                            <wps:spPr>
                              <a:xfrm flipH="1" flipV="1">
                                <a:off x="0" y="0"/>
                                <a:ext cx="2679489" cy="34459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377A0668" id="Пряма зі стрілкою 19" o:spid="_x0000_s1026" type="#_x0000_t32" style="position:absolute;margin-left:-5.25pt;margin-top:195.75pt;width:211pt;height:27.15pt;flip:x 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701248" behindDoc="0" locked="0" layoutInCell="1" allowOverlap="1" wp14:anchorId="79333DB2" wp14:editId="3DD2D9EA">
                      <wp:simplePos x="0" y="0"/>
                      <wp:positionH relativeFrom="column">
                        <wp:posOffset>-66888</wp:posOffset>
                      </wp:positionH>
                      <wp:positionV relativeFrom="paragraph">
                        <wp:posOffset>2486024</wp:posOffset>
                      </wp:positionV>
                      <wp:extent cx="2679489" cy="700617"/>
                      <wp:effectExtent l="38100" t="0" r="26035" b="80645"/>
                      <wp:wrapNone/>
                      <wp:docPr id="430056564" name="Пряма зі стрілкою 19"/>
                      <wp:cNvGraphicFramePr/>
                      <a:graphic xmlns:a="http://schemas.openxmlformats.org/drawingml/2006/main">
                        <a:graphicData uri="http://schemas.microsoft.com/office/word/2010/wordprocessingShape">
                          <wps:wsp>
                            <wps:cNvCnPr/>
                            <wps:spPr>
                              <a:xfrm flipH="1">
                                <a:off x="0" y="0"/>
                                <a:ext cx="2679489" cy="70061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6374FB8B" id="Пряма зі стрілкою 19" o:spid="_x0000_s1026" type="#_x0000_t32" style="position:absolute;margin-left:-5.25pt;margin-top:195.75pt;width:211pt;height:55.15pt;flip:x;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700224" behindDoc="0" locked="0" layoutInCell="1" allowOverlap="1" wp14:anchorId="5CFEB069" wp14:editId="31C29425">
                      <wp:simplePos x="0" y="0"/>
                      <wp:positionH relativeFrom="column">
                        <wp:posOffset>-66887</wp:posOffset>
                      </wp:positionH>
                      <wp:positionV relativeFrom="paragraph">
                        <wp:posOffset>2021839</wp:posOffset>
                      </wp:positionV>
                      <wp:extent cx="2680124" cy="461645"/>
                      <wp:effectExtent l="19050" t="57150" r="25400" b="33655"/>
                      <wp:wrapNone/>
                      <wp:docPr id="1217261788" name="Пряма зі стрілкою 19"/>
                      <wp:cNvGraphicFramePr/>
                      <a:graphic xmlns:a="http://schemas.openxmlformats.org/drawingml/2006/main">
                        <a:graphicData uri="http://schemas.microsoft.com/office/word/2010/wordprocessingShape">
                          <wps:wsp>
                            <wps:cNvCnPr/>
                            <wps:spPr>
                              <a:xfrm flipH="1" flipV="1">
                                <a:off x="0" y="0"/>
                                <a:ext cx="2680124" cy="4616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7B0D99BE" id="Пряма зі стрілкою 19" o:spid="_x0000_s1026" type="#_x0000_t32" style="position:absolute;margin-left:-5.25pt;margin-top:159.2pt;width:211.05pt;height:36.35pt;flip:x 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699200" behindDoc="0" locked="0" layoutInCell="1" allowOverlap="1" wp14:anchorId="10BA2DC8" wp14:editId="517AF911">
                      <wp:simplePos x="0" y="0"/>
                      <wp:positionH relativeFrom="column">
                        <wp:posOffset>-64770</wp:posOffset>
                      </wp:positionH>
                      <wp:positionV relativeFrom="paragraph">
                        <wp:posOffset>1525692</wp:posOffset>
                      </wp:positionV>
                      <wp:extent cx="2680547" cy="496147"/>
                      <wp:effectExtent l="19050" t="57150" r="24765" b="37465"/>
                      <wp:wrapNone/>
                      <wp:docPr id="1392218732" name="Пряма зі стрілкою 19"/>
                      <wp:cNvGraphicFramePr/>
                      <a:graphic xmlns:a="http://schemas.openxmlformats.org/drawingml/2006/main">
                        <a:graphicData uri="http://schemas.microsoft.com/office/word/2010/wordprocessingShape">
                          <wps:wsp>
                            <wps:cNvCnPr/>
                            <wps:spPr>
                              <a:xfrm flipH="1" flipV="1">
                                <a:off x="0" y="0"/>
                                <a:ext cx="2680547" cy="49614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3CF0F2FD" id="Пряма зі стрілкою 19" o:spid="_x0000_s1026" type="#_x0000_t32" style="position:absolute;margin-left:-5.1pt;margin-top:120.15pt;width:211.05pt;height:39.05pt;flip:x 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698176" behindDoc="0" locked="0" layoutInCell="1" allowOverlap="1" wp14:anchorId="75B1EFD8" wp14:editId="464B162C">
                      <wp:simplePos x="0" y="0"/>
                      <wp:positionH relativeFrom="column">
                        <wp:posOffset>-64770</wp:posOffset>
                      </wp:positionH>
                      <wp:positionV relativeFrom="paragraph">
                        <wp:posOffset>422274</wp:posOffset>
                      </wp:positionV>
                      <wp:extent cx="2681182" cy="1599777"/>
                      <wp:effectExtent l="38100" t="38100" r="24130" b="19685"/>
                      <wp:wrapNone/>
                      <wp:docPr id="346042922" name="Пряма зі стрілкою 19"/>
                      <wp:cNvGraphicFramePr/>
                      <a:graphic xmlns:a="http://schemas.openxmlformats.org/drawingml/2006/main">
                        <a:graphicData uri="http://schemas.microsoft.com/office/word/2010/wordprocessingShape">
                          <wps:wsp>
                            <wps:cNvCnPr/>
                            <wps:spPr>
                              <a:xfrm flipH="1" flipV="1">
                                <a:off x="0" y="0"/>
                                <a:ext cx="2681182" cy="159977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7F961CE4" id="Пряма зі стрілкою 19" o:spid="_x0000_s1026" type="#_x0000_t32" style="position:absolute;margin-left:-5.1pt;margin-top:33.25pt;width:211.1pt;height:125.95pt;flip:x 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697152" behindDoc="0" locked="0" layoutInCell="1" allowOverlap="1" wp14:anchorId="499E749E" wp14:editId="5EECBB0C">
                      <wp:simplePos x="0" y="0"/>
                      <wp:positionH relativeFrom="column">
                        <wp:posOffset>-64771</wp:posOffset>
                      </wp:positionH>
                      <wp:positionV relativeFrom="paragraph">
                        <wp:posOffset>1478492</wp:posOffset>
                      </wp:positionV>
                      <wp:extent cx="2681817" cy="45719"/>
                      <wp:effectExtent l="38100" t="38100" r="23495" b="88265"/>
                      <wp:wrapNone/>
                      <wp:docPr id="1220153740" name="Пряма зі стрілкою 19"/>
                      <wp:cNvGraphicFramePr/>
                      <a:graphic xmlns:a="http://schemas.openxmlformats.org/drawingml/2006/main">
                        <a:graphicData uri="http://schemas.microsoft.com/office/word/2010/wordprocessingShape">
                          <wps:wsp>
                            <wps:cNvCnPr/>
                            <wps:spPr>
                              <a:xfrm flipH="1">
                                <a:off x="0" y="0"/>
                                <a:ext cx="2681817"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0A2BFF64" id="Пряма зі стрілкою 19" o:spid="_x0000_s1026" type="#_x0000_t32" style="position:absolute;margin-left:-5.1pt;margin-top:116.4pt;width:211.15pt;height:3.6pt;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696128" behindDoc="0" locked="0" layoutInCell="1" allowOverlap="1" wp14:anchorId="3AD0998B" wp14:editId="6F9F4FB2">
                      <wp:simplePos x="0" y="0"/>
                      <wp:positionH relativeFrom="column">
                        <wp:posOffset>-64770</wp:posOffset>
                      </wp:positionH>
                      <wp:positionV relativeFrom="paragraph">
                        <wp:posOffset>965834</wp:posOffset>
                      </wp:positionV>
                      <wp:extent cx="2682452" cy="508423"/>
                      <wp:effectExtent l="38100" t="0" r="22860" b="82550"/>
                      <wp:wrapNone/>
                      <wp:docPr id="1078090178" name="Пряма зі стрілкою 19"/>
                      <wp:cNvGraphicFramePr/>
                      <a:graphic xmlns:a="http://schemas.openxmlformats.org/drawingml/2006/main">
                        <a:graphicData uri="http://schemas.microsoft.com/office/word/2010/wordprocessingShape">
                          <wps:wsp>
                            <wps:cNvCnPr/>
                            <wps:spPr>
                              <a:xfrm flipH="1">
                                <a:off x="0" y="0"/>
                                <a:ext cx="2682452" cy="50842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2EC65704" id="Пряма зі стрілкою 19" o:spid="_x0000_s1026" type="#_x0000_t32" style="position:absolute;margin-left:-5.1pt;margin-top:76.05pt;width:211.2pt;height:40.05pt;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695104" behindDoc="0" locked="0" layoutInCell="1" allowOverlap="1" wp14:anchorId="4DC15693" wp14:editId="0D23296F">
                      <wp:simplePos x="0" y="0"/>
                      <wp:positionH relativeFrom="column">
                        <wp:posOffset>-64770</wp:posOffset>
                      </wp:positionH>
                      <wp:positionV relativeFrom="paragraph">
                        <wp:posOffset>426508</wp:posOffset>
                      </wp:positionV>
                      <wp:extent cx="2682452" cy="1047750"/>
                      <wp:effectExtent l="38100" t="0" r="22860" b="57150"/>
                      <wp:wrapNone/>
                      <wp:docPr id="793763135" name="Пряма зі стрілкою 19"/>
                      <wp:cNvGraphicFramePr/>
                      <a:graphic xmlns:a="http://schemas.openxmlformats.org/drawingml/2006/main">
                        <a:graphicData uri="http://schemas.microsoft.com/office/word/2010/wordprocessingShape">
                          <wps:wsp>
                            <wps:cNvCnPr/>
                            <wps:spPr>
                              <a:xfrm flipH="1">
                                <a:off x="0" y="0"/>
                                <a:ext cx="2682452" cy="10477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168C0CF5" id="Пряма зі стрілкою 19" o:spid="_x0000_s1026" type="#_x0000_t32" style="position:absolute;margin-left:-5.1pt;margin-top:33.6pt;width:211.2pt;height:82.5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694080" behindDoc="0" locked="0" layoutInCell="1" allowOverlap="1" wp14:anchorId="18F94D9C" wp14:editId="2F231BAF">
                      <wp:simplePos x="0" y="0"/>
                      <wp:positionH relativeFrom="column">
                        <wp:posOffset>-69003</wp:posOffset>
                      </wp:positionH>
                      <wp:positionV relativeFrom="paragraph">
                        <wp:posOffset>428201</wp:posOffset>
                      </wp:positionV>
                      <wp:extent cx="2683510" cy="540173"/>
                      <wp:effectExtent l="38100" t="0" r="21590" b="88900"/>
                      <wp:wrapNone/>
                      <wp:docPr id="848480090" name="Пряма зі стрілкою 19"/>
                      <wp:cNvGraphicFramePr/>
                      <a:graphic xmlns:a="http://schemas.openxmlformats.org/drawingml/2006/main">
                        <a:graphicData uri="http://schemas.microsoft.com/office/word/2010/wordprocessingShape">
                          <wps:wsp>
                            <wps:cNvCnPr/>
                            <wps:spPr>
                              <a:xfrm flipH="1">
                                <a:off x="0" y="0"/>
                                <a:ext cx="2683510" cy="54017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31DA6EB6" id="Пряма зі стрілкою 19" o:spid="_x0000_s1026" type="#_x0000_t32" style="position:absolute;margin-left:-5.45pt;margin-top:33.7pt;width:211.3pt;height:42.55pt;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" strokecolor="black [3200]" strokeweight=".5pt">
                      <v:stroke endarrow="block" joinstyle="miter"/>
                    </v:shape>
                  </w:pict>
                </mc:Fallback>
              </mc:AlternateContent>
            </w:r>
          </w:p>
        </w:tc>
        <w:tc>
          <w:tcPr>
            <w:tcW w:w="5940" w:type="dxa"/>
          </w:tcPr>
          <w:p w14:paraId="21CA4362" w14:textId="77777777" w:rsidR="0021579D" w:rsidRPr="00E0564F" w:rsidRDefault="0021579D" w:rsidP="00A109B8">
            <w:pPr>
              <w:pStyle w:val="af1"/>
              <w:spacing w:before="0" w:beforeAutospacing="0" w:after="0" w:afterAutospacing="0"/>
              <w:jc w:val="center"/>
              <w:rPr>
                <w:rFonts w:cs="Arial"/>
                <w:b/>
                <w:bCs/>
                <w:sz w:val="24"/>
                <w:lang w:val="uk-UA"/>
              </w:rPr>
            </w:pPr>
            <w:r w:rsidRPr="00E0564F">
              <w:rPr>
                <w:rFonts w:cs="Arial"/>
                <w:b/>
                <w:bCs/>
                <w:sz w:val="24"/>
                <w:lang w:val="uk-UA"/>
              </w:rPr>
              <w:t>ЗАГРОЗИ</w:t>
            </w:r>
          </w:p>
        </w:tc>
      </w:tr>
      <w:tr w:rsidR="0021579D" w:rsidRPr="00E0564F" w14:paraId="3E2F5279" w14:textId="77777777" w:rsidTr="00A109B8">
        <w:tc>
          <w:tcPr>
            <w:tcW w:w="5850" w:type="dxa"/>
          </w:tcPr>
          <w:p w14:paraId="6095196C" w14:textId="77777777" w:rsidR="0021579D" w:rsidRPr="00E0564F" w:rsidRDefault="0021579D" w:rsidP="00A109B8">
            <w:pPr>
              <w:pStyle w:val="af1"/>
              <w:spacing w:before="0" w:beforeAutospacing="0" w:after="0" w:afterAutospacing="0"/>
              <w:jc w:val="both"/>
              <w:rPr>
                <w:rFonts w:cs="Arial"/>
                <w:sz w:val="24"/>
                <w:lang w:val="uk-UA"/>
              </w:rPr>
            </w:pPr>
            <w:r w:rsidRPr="00E0564F">
              <w:rPr>
                <w:rFonts w:eastAsiaTheme="minorHAnsi" w:cs="Arial"/>
                <w:kern w:val="2"/>
                <w:sz w:val="24"/>
                <w:lang w:val="uk-UA" w:eastAsia="en-US"/>
                <w14:ligatures w14:val="standardContextual"/>
              </w:rPr>
              <w:t>Потужна мінерально-сировинна база: наявність Кременчуцького залізорудного району з великими запасами ресурсів</w:t>
            </w:r>
          </w:p>
        </w:tc>
        <w:tc>
          <w:tcPr>
            <w:tcW w:w="4230" w:type="dxa"/>
            <w:vMerge/>
          </w:tcPr>
          <w:p w14:paraId="52FD317B" w14:textId="77777777" w:rsidR="0021579D" w:rsidRPr="00E0564F" w:rsidRDefault="0021579D" w:rsidP="00A109B8">
            <w:pPr>
              <w:pStyle w:val="af1"/>
              <w:spacing w:before="0" w:beforeAutospacing="0" w:after="0" w:afterAutospacing="0"/>
              <w:jc w:val="both"/>
              <w:rPr>
                <w:rFonts w:cs="Arial"/>
                <w:sz w:val="24"/>
                <w:lang w:val="uk-UA"/>
              </w:rPr>
            </w:pPr>
          </w:p>
        </w:tc>
        <w:tc>
          <w:tcPr>
            <w:tcW w:w="5940" w:type="dxa"/>
          </w:tcPr>
          <w:p w14:paraId="56600F14"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bdr w:val="none" w:sz="0" w:space="0" w:color="auto" w:frame="1"/>
                <w:lang w:val="uk-UA"/>
              </w:rPr>
              <w:t xml:space="preserve">Продовження військових дій Росії проти України </w:t>
            </w:r>
          </w:p>
        </w:tc>
      </w:tr>
      <w:tr w:rsidR="0021579D" w:rsidRPr="00924004" w14:paraId="38D7D01B" w14:textId="77777777" w:rsidTr="00A109B8">
        <w:tc>
          <w:tcPr>
            <w:tcW w:w="5850" w:type="dxa"/>
          </w:tcPr>
          <w:p w14:paraId="387BCE7D"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lang w:val="uk-UA"/>
              </w:rPr>
              <w:t>Значний туристично-рекреаційний потенціал, представлений водними ресурсами, природно-заповідними територіями та парками.</w:t>
            </w:r>
          </w:p>
        </w:tc>
        <w:tc>
          <w:tcPr>
            <w:tcW w:w="4230" w:type="dxa"/>
            <w:vMerge/>
          </w:tcPr>
          <w:p w14:paraId="00AD65C9" w14:textId="77777777" w:rsidR="0021579D" w:rsidRPr="00E0564F" w:rsidRDefault="0021579D" w:rsidP="00A109B8">
            <w:pPr>
              <w:pStyle w:val="af1"/>
              <w:spacing w:before="0" w:beforeAutospacing="0" w:after="0" w:afterAutospacing="0"/>
              <w:jc w:val="both"/>
              <w:rPr>
                <w:rFonts w:cs="Arial"/>
                <w:sz w:val="24"/>
                <w:lang w:val="uk-UA"/>
              </w:rPr>
            </w:pPr>
          </w:p>
        </w:tc>
        <w:tc>
          <w:tcPr>
            <w:tcW w:w="5940" w:type="dxa"/>
          </w:tcPr>
          <w:p w14:paraId="1726715E"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bdr w:val="none" w:sz="0" w:space="0" w:color="auto" w:frame="1"/>
                <w:lang w:val="uk-UA"/>
              </w:rPr>
              <w:t>Гібридний вплив Росії (політичний тиск, намагання підірвати міжнародну підтримку)</w:t>
            </w:r>
          </w:p>
        </w:tc>
      </w:tr>
      <w:tr w:rsidR="0021579D" w:rsidRPr="00924004" w14:paraId="34A1024B" w14:textId="77777777" w:rsidTr="00A109B8">
        <w:tc>
          <w:tcPr>
            <w:tcW w:w="5850" w:type="dxa"/>
          </w:tcPr>
          <w:p w14:paraId="4A57808D" w14:textId="77777777" w:rsidR="0021579D" w:rsidRPr="00E0564F" w:rsidRDefault="0021579D" w:rsidP="00A109B8">
            <w:pPr>
              <w:pStyle w:val="af1"/>
              <w:spacing w:before="0" w:beforeAutospacing="0" w:after="0" w:afterAutospacing="0"/>
              <w:jc w:val="both"/>
              <w:rPr>
                <w:rFonts w:cs="Arial"/>
                <w:sz w:val="24"/>
                <w:lang w:val="uk-UA"/>
              </w:rPr>
            </w:pPr>
            <w:r w:rsidRPr="00E0564F">
              <w:rPr>
                <w:rFonts w:eastAsiaTheme="minorHAnsi" w:cs="Arial"/>
                <w:kern w:val="2"/>
                <w:sz w:val="24"/>
                <w:lang w:val="uk-UA" w:eastAsia="en-US"/>
                <w14:ligatures w14:val="standardContextual"/>
              </w:rPr>
              <w:t>Диверсифікована структура економіки громади (промисловість, будівництво, транспорт, сфера послуг)</w:t>
            </w:r>
          </w:p>
        </w:tc>
        <w:tc>
          <w:tcPr>
            <w:tcW w:w="4230" w:type="dxa"/>
            <w:vMerge/>
          </w:tcPr>
          <w:p w14:paraId="19EB7033" w14:textId="77777777" w:rsidR="0021579D" w:rsidRPr="00E0564F" w:rsidRDefault="0021579D" w:rsidP="00A109B8">
            <w:pPr>
              <w:pStyle w:val="af1"/>
              <w:spacing w:before="0" w:beforeAutospacing="0" w:after="0" w:afterAutospacing="0"/>
              <w:jc w:val="both"/>
              <w:rPr>
                <w:rFonts w:cs="Arial"/>
                <w:sz w:val="24"/>
                <w:lang w:val="uk-UA"/>
              </w:rPr>
            </w:pPr>
          </w:p>
        </w:tc>
        <w:tc>
          <w:tcPr>
            <w:tcW w:w="5940" w:type="dxa"/>
          </w:tcPr>
          <w:p w14:paraId="783C193C"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bdr w:val="none" w:sz="0" w:space="0" w:color="auto" w:frame="1"/>
                <w:lang w:val="uk-UA"/>
              </w:rPr>
              <w:t>Втрата генеруючих і розподільчих потужностей через військові дії, руйнування енергетичної інфраструктури (теплопостачання, водопостачання, електрична енергія)</w:t>
            </w:r>
          </w:p>
        </w:tc>
      </w:tr>
      <w:tr w:rsidR="0021579D" w:rsidRPr="00E0564F" w14:paraId="005E366A" w14:textId="77777777" w:rsidTr="00A109B8">
        <w:tc>
          <w:tcPr>
            <w:tcW w:w="5850" w:type="dxa"/>
          </w:tcPr>
          <w:p w14:paraId="1FE1B584" w14:textId="77777777" w:rsidR="0021579D" w:rsidRPr="00E0564F" w:rsidRDefault="0021579D" w:rsidP="00A109B8">
            <w:pPr>
              <w:pStyle w:val="af1"/>
              <w:spacing w:before="0" w:beforeAutospacing="0" w:after="0" w:afterAutospacing="0"/>
              <w:jc w:val="both"/>
              <w:rPr>
                <w:rFonts w:cs="Arial"/>
                <w:sz w:val="24"/>
                <w:lang w:val="uk-UA"/>
              </w:rPr>
            </w:pPr>
            <w:r w:rsidRPr="00E0564F">
              <w:rPr>
                <w:rFonts w:eastAsiaTheme="majorEastAsia" w:cs="Arial"/>
                <w:sz w:val="24"/>
                <w:lang w:val="uk-UA"/>
              </w:rPr>
              <w:t>Наявність дієвих механізмів</w:t>
            </w:r>
            <w:r w:rsidRPr="00E0564F">
              <w:rPr>
                <w:rFonts w:cs="Arial"/>
                <w:sz w:val="24"/>
                <w:lang w:val="uk-UA"/>
              </w:rPr>
              <w:t xml:space="preserve"> </w:t>
            </w:r>
            <w:r w:rsidRPr="00E0564F">
              <w:rPr>
                <w:rFonts w:eastAsiaTheme="majorEastAsia" w:cs="Arial"/>
                <w:sz w:val="24"/>
                <w:lang w:val="uk-UA"/>
              </w:rPr>
              <w:t xml:space="preserve">підтримки МСП </w:t>
            </w:r>
            <w:r w:rsidRPr="00E0564F">
              <w:rPr>
                <w:rFonts w:cs="Arial"/>
                <w:sz w:val="24"/>
                <w:lang w:val="uk-UA"/>
              </w:rPr>
              <w:t>(навчальні програми, бізнес-інкубатори, центри підтримки бізнесу).</w:t>
            </w:r>
          </w:p>
        </w:tc>
        <w:tc>
          <w:tcPr>
            <w:tcW w:w="4230" w:type="dxa"/>
            <w:vMerge/>
          </w:tcPr>
          <w:p w14:paraId="30FD3A42" w14:textId="77777777" w:rsidR="0021579D" w:rsidRPr="00E0564F" w:rsidRDefault="0021579D" w:rsidP="00A109B8">
            <w:pPr>
              <w:pStyle w:val="af1"/>
              <w:spacing w:before="0" w:beforeAutospacing="0" w:after="0" w:afterAutospacing="0"/>
              <w:jc w:val="both"/>
              <w:rPr>
                <w:rFonts w:cs="Arial"/>
                <w:sz w:val="24"/>
                <w:lang w:val="uk-UA"/>
              </w:rPr>
            </w:pPr>
          </w:p>
        </w:tc>
        <w:tc>
          <w:tcPr>
            <w:tcW w:w="5940" w:type="dxa"/>
          </w:tcPr>
          <w:p w14:paraId="7DB0BD61"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bdr w:val="none" w:sz="0" w:space="0" w:color="auto" w:frame="1"/>
                <w:lang w:val="uk-UA"/>
              </w:rPr>
              <w:t>Втрата ринків збуту для традиційного українського експорту</w:t>
            </w:r>
          </w:p>
        </w:tc>
      </w:tr>
      <w:tr w:rsidR="0021579D" w:rsidRPr="00E0564F" w14:paraId="539B71AD" w14:textId="77777777" w:rsidTr="00A109B8">
        <w:tc>
          <w:tcPr>
            <w:tcW w:w="5850" w:type="dxa"/>
          </w:tcPr>
          <w:p w14:paraId="395A43DE" w14:textId="77777777" w:rsidR="0021579D" w:rsidRPr="00E0564F" w:rsidRDefault="0021579D" w:rsidP="00A109B8">
            <w:pPr>
              <w:pStyle w:val="af1"/>
              <w:spacing w:before="0" w:beforeAutospacing="0" w:after="0" w:afterAutospacing="0"/>
              <w:jc w:val="both"/>
              <w:rPr>
                <w:rFonts w:cs="Arial"/>
                <w:sz w:val="24"/>
                <w:lang w:val="uk-UA"/>
              </w:rPr>
            </w:pPr>
            <w:r w:rsidRPr="00E0564F">
              <w:rPr>
                <w:rFonts w:eastAsiaTheme="majorEastAsia" w:cs="Arial"/>
                <w:sz w:val="24"/>
                <w:lang w:val="uk-UA"/>
              </w:rPr>
              <w:t xml:space="preserve">Наявність сучасного електричного транспорту, що забезпечує високий рівень мобільності та доступності </w:t>
            </w:r>
          </w:p>
        </w:tc>
        <w:tc>
          <w:tcPr>
            <w:tcW w:w="4230" w:type="dxa"/>
            <w:vMerge/>
          </w:tcPr>
          <w:p w14:paraId="56EA80CD" w14:textId="77777777" w:rsidR="0021579D" w:rsidRPr="00E0564F" w:rsidRDefault="0021579D" w:rsidP="00A109B8">
            <w:pPr>
              <w:pStyle w:val="af1"/>
              <w:spacing w:before="0" w:beforeAutospacing="0" w:after="0" w:afterAutospacing="0"/>
              <w:jc w:val="both"/>
              <w:rPr>
                <w:rFonts w:cs="Arial"/>
                <w:sz w:val="24"/>
                <w:lang w:val="uk-UA"/>
              </w:rPr>
            </w:pPr>
          </w:p>
        </w:tc>
        <w:tc>
          <w:tcPr>
            <w:tcW w:w="5940" w:type="dxa"/>
          </w:tcPr>
          <w:p w14:paraId="7D5C28F0"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bdr w:val="none" w:sz="0" w:space="0" w:color="auto" w:frame="1"/>
                <w:lang w:val="uk-UA"/>
              </w:rPr>
              <w:t>Посилення залежності від зовнішньої допомоги (втрата частини економічного суверенітету)</w:t>
            </w:r>
          </w:p>
        </w:tc>
      </w:tr>
      <w:tr w:rsidR="0021579D" w:rsidRPr="00E0564F" w14:paraId="340E96E3" w14:textId="77777777" w:rsidTr="00A109B8">
        <w:tc>
          <w:tcPr>
            <w:tcW w:w="5850" w:type="dxa"/>
          </w:tcPr>
          <w:p w14:paraId="0D64E8AC"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lang w:val="uk-UA"/>
              </w:rPr>
              <w:t>Високий рівень освіти та професійної підготовки населення громади, значний кадровий потенціал</w:t>
            </w:r>
          </w:p>
        </w:tc>
        <w:tc>
          <w:tcPr>
            <w:tcW w:w="4230" w:type="dxa"/>
            <w:vMerge/>
          </w:tcPr>
          <w:p w14:paraId="733EB465" w14:textId="77777777" w:rsidR="0021579D" w:rsidRPr="00E0564F" w:rsidRDefault="0021579D" w:rsidP="00A109B8">
            <w:pPr>
              <w:pStyle w:val="af1"/>
              <w:spacing w:before="0" w:beforeAutospacing="0" w:after="0" w:afterAutospacing="0"/>
              <w:jc w:val="both"/>
              <w:rPr>
                <w:rFonts w:cs="Arial"/>
                <w:sz w:val="24"/>
                <w:lang w:val="uk-UA"/>
              </w:rPr>
            </w:pPr>
          </w:p>
        </w:tc>
        <w:tc>
          <w:tcPr>
            <w:tcW w:w="5940" w:type="dxa"/>
          </w:tcPr>
          <w:p w14:paraId="479B8372"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bdr w:val="none" w:sz="0" w:space="0" w:color="auto" w:frame="1"/>
                <w:lang w:val="uk-UA"/>
              </w:rPr>
              <w:t>Неконтрольоване зростання цін на енергоносії та пально-мастильні матеріали</w:t>
            </w:r>
          </w:p>
        </w:tc>
      </w:tr>
      <w:tr w:rsidR="0021579D" w:rsidRPr="00E0564F" w14:paraId="384ED4D5" w14:textId="77777777" w:rsidTr="00A109B8">
        <w:tc>
          <w:tcPr>
            <w:tcW w:w="5850" w:type="dxa"/>
          </w:tcPr>
          <w:p w14:paraId="2EBF6093"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lang w:val="uk-UA"/>
              </w:rPr>
              <w:t xml:space="preserve">Розвинутий та багатофункціональний житлово-комунальний комплекс громади </w:t>
            </w:r>
          </w:p>
        </w:tc>
        <w:tc>
          <w:tcPr>
            <w:tcW w:w="4230" w:type="dxa"/>
            <w:vMerge/>
          </w:tcPr>
          <w:p w14:paraId="7EE8C6A2" w14:textId="77777777" w:rsidR="0021579D" w:rsidRPr="00E0564F" w:rsidRDefault="0021579D" w:rsidP="00A109B8">
            <w:pPr>
              <w:pStyle w:val="af1"/>
              <w:spacing w:before="0" w:beforeAutospacing="0" w:after="0" w:afterAutospacing="0"/>
              <w:jc w:val="both"/>
              <w:rPr>
                <w:rFonts w:cs="Arial"/>
                <w:sz w:val="24"/>
                <w:lang w:val="uk-UA"/>
              </w:rPr>
            </w:pPr>
          </w:p>
        </w:tc>
        <w:tc>
          <w:tcPr>
            <w:tcW w:w="5940" w:type="dxa"/>
          </w:tcPr>
          <w:p w14:paraId="43192FE2"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bdr w:val="none" w:sz="0" w:space="0" w:color="auto" w:frame="1"/>
                <w:lang w:val="uk-UA"/>
              </w:rPr>
              <w:t>Погіршення демографічної ситуації, брак трудових ресурсів</w:t>
            </w:r>
            <w:r w:rsidRPr="00E0564F">
              <w:rPr>
                <w:rFonts w:eastAsia="MS Mincho" w:cs="Arial"/>
                <w:sz w:val="24"/>
                <w:lang w:val="uk-UA"/>
              </w:rPr>
              <w:t xml:space="preserve">  </w:t>
            </w:r>
          </w:p>
        </w:tc>
      </w:tr>
      <w:tr w:rsidR="0021579D" w:rsidRPr="00924004" w14:paraId="25DE0129" w14:textId="77777777" w:rsidTr="00A109B8">
        <w:tc>
          <w:tcPr>
            <w:tcW w:w="5850" w:type="dxa"/>
          </w:tcPr>
          <w:p w14:paraId="4347C027" w14:textId="77777777" w:rsidR="0021579D" w:rsidRPr="00E0564F" w:rsidRDefault="0021579D" w:rsidP="00A109B8">
            <w:pPr>
              <w:pStyle w:val="af1"/>
              <w:spacing w:before="0" w:beforeAutospacing="0" w:after="0" w:afterAutospacing="0"/>
              <w:jc w:val="both"/>
              <w:rPr>
                <w:rFonts w:cs="Arial"/>
                <w:sz w:val="24"/>
                <w:lang w:val="uk-UA"/>
              </w:rPr>
            </w:pPr>
          </w:p>
        </w:tc>
        <w:tc>
          <w:tcPr>
            <w:tcW w:w="4230" w:type="dxa"/>
            <w:vMerge/>
          </w:tcPr>
          <w:p w14:paraId="32A36AAA" w14:textId="77777777" w:rsidR="0021579D" w:rsidRPr="00E0564F" w:rsidRDefault="0021579D" w:rsidP="00A109B8">
            <w:pPr>
              <w:pStyle w:val="af1"/>
              <w:spacing w:before="0" w:beforeAutospacing="0" w:after="0" w:afterAutospacing="0"/>
              <w:jc w:val="both"/>
              <w:rPr>
                <w:rFonts w:cs="Arial"/>
                <w:sz w:val="24"/>
                <w:lang w:val="uk-UA"/>
              </w:rPr>
            </w:pPr>
          </w:p>
        </w:tc>
        <w:tc>
          <w:tcPr>
            <w:tcW w:w="5940" w:type="dxa"/>
          </w:tcPr>
          <w:p w14:paraId="423FD513"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bdr w:val="none" w:sz="0" w:space="0" w:color="auto" w:frame="1"/>
                <w:lang w:val="uk-UA"/>
              </w:rPr>
              <w:t>Збільшення кількості ВПО у зв’язку з вимушеною внутрішньою міграцією</w:t>
            </w:r>
          </w:p>
        </w:tc>
      </w:tr>
      <w:tr w:rsidR="0021579D" w:rsidRPr="00E0564F" w14:paraId="1F833B4E" w14:textId="77777777" w:rsidTr="00A109B8">
        <w:tc>
          <w:tcPr>
            <w:tcW w:w="5850" w:type="dxa"/>
          </w:tcPr>
          <w:p w14:paraId="50DF51C4" w14:textId="77777777" w:rsidR="0021579D" w:rsidRPr="00E0564F" w:rsidRDefault="0021579D" w:rsidP="00A109B8">
            <w:pPr>
              <w:pStyle w:val="af1"/>
              <w:spacing w:before="0" w:beforeAutospacing="0" w:after="0" w:afterAutospacing="0"/>
              <w:jc w:val="both"/>
              <w:rPr>
                <w:rFonts w:cs="Arial"/>
                <w:sz w:val="24"/>
                <w:lang w:val="uk-UA"/>
              </w:rPr>
            </w:pPr>
          </w:p>
        </w:tc>
        <w:tc>
          <w:tcPr>
            <w:tcW w:w="4230" w:type="dxa"/>
            <w:vMerge/>
          </w:tcPr>
          <w:p w14:paraId="2250BE2C" w14:textId="77777777" w:rsidR="0021579D" w:rsidRPr="00E0564F" w:rsidRDefault="0021579D" w:rsidP="00A109B8">
            <w:pPr>
              <w:pStyle w:val="af1"/>
              <w:spacing w:before="0" w:beforeAutospacing="0" w:after="0" w:afterAutospacing="0"/>
              <w:jc w:val="both"/>
              <w:rPr>
                <w:rFonts w:cs="Arial"/>
                <w:sz w:val="24"/>
                <w:lang w:val="uk-UA"/>
              </w:rPr>
            </w:pPr>
          </w:p>
        </w:tc>
        <w:tc>
          <w:tcPr>
            <w:tcW w:w="5940" w:type="dxa"/>
          </w:tcPr>
          <w:p w14:paraId="0E9C5C07"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bdr w:val="none" w:sz="0" w:space="0" w:color="auto" w:frame="1"/>
                <w:lang w:val="uk-UA"/>
              </w:rPr>
              <w:t>Зниження рівня доходів населення і зростання соціального невдоволення</w:t>
            </w:r>
          </w:p>
        </w:tc>
      </w:tr>
      <w:tr w:rsidR="0021579D" w:rsidRPr="00E0564F" w14:paraId="646CE10E" w14:textId="77777777" w:rsidTr="00A109B8">
        <w:tc>
          <w:tcPr>
            <w:tcW w:w="5850" w:type="dxa"/>
          </w:tcPr>
          <w:p w14:paraId="0886F31C" w14:textId="77777777" w:rsidR="0021579D" w:rsidRPr="00E0564F" w:rsidRDefault="0021579D" w:rsidP="00A109B8">
            <w:pPr>
              <w:pStyle w:val="af1"/>
              <w:spacing w:before="0" w:beforeAutospacing="0" w:after="0" w:afterAutospacing="0"/>
              <w:jc w:val="both"/>
              <w:rPr>
                <w:rFonts w:cs="Arial"/>
                <w:sz w:val="24"/>
                <w:lang w:val="uk-UA"/>
              </w:rPr>
            </w:pPr>
          </w:p>
        </w:tc>
        <w:tc>
          <w:tcPr>
            <w:tcW w:w="4230" w:type="dxa"/>
            <w:vMerge/>
          </w:tcPr>
          <w:p w14:paraId="3C292F7F" w14:textId="77777777" w:rsidR="0021579D" w:rsidRPr="00E0564F" w:rsidRDefault="0021579D" w:rsidP="00A109B8">
            <w:pPr>
              <w:pStyle w:val="af1"/>
              <w:spacing w:before="0" w:beforeAutospacing="0" w:after="0" w:afterAutospacing="0"/>
              <w:jc w:val="both"/>
              <w:rPr>
                <w:rFonts w:cs="Arial"/>
                <w:sz w:val="24"/>
                <w:lang w:val="uk-UA"/>
              </w:rPr>
            </w:pPr>
          </w:p>
        </w:tc>
        <w:tc>
          <w:tcPr>
            <w:tcW w:w="5940" w:type="dxa"/>
          </w:tcPr>
          <w:p w14:paraId="130FE911"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bdr w:val="none" w:sz="0" w:space="0" w:color="auto" w:frame="1"/>
                <w:lang w:val="uk-UA"/>
              </w:rPr>
              <w:t xml:space="preserve">Погіршення екологічної ситуації через забруднення повітря, водних ресурсів та екосистем </w:t>
            </w:r>
          </w:p>
        </w:tc>
      </w:tr>
    </w:tbl>
    <w:p w14:paraId="77381182" w14:textId="77777777" w:rsidR="009A393B" w:rsidRPr="00E0564F" w:rsidRDefault="009A393B">
      <w:pPr>
        <w:spacing w:line="259" w:lineRule="auto"/>
        <w:rPr>
          <w:rFonts w:ascii="Arial" w:eastAsia="Times New Roman" w:hAnsi="Arial" w:cs="Arial"/>
          <w:sz w:val="24"/>
          <w:szCs w:val="24"/>
          <w:lang w:val="uk-UA" w:eastAsia="uk-UA"/>
        </w:rPr>
      </w:pPr>
      <w:r w:rsidRPr="00E0564F">
        <w:rPr>
          <w:rFonts w:ascii="Arial" w:hAnsi="Arial" w:cs="Arial"/>
          <w:sz w:val="24"/>
          <w:lang w:val="uk-UA"/>
        </w:rPr>
        <w:br w:type="page"/>
      </w:r>
    </w:p>
    <w:p w14:paraId="0E75AA6A" w14:textId="77777777" w:rsidR="0021579D" w:rsidRDefault="0021579D" w:rsidP="0021579D">
      <w:pPr>
        <w:pStyle w:val="af1"/>
        <w:spacing w:before="0" w:beforeAutospacing="0" w:after="0" w:afterAutospacing="0"/>
        <w:jc w:val="center"/>
        <w:rPr>
          <w:rFonts w:cs="Arial"/>
          <w:b/>
          <w:bCs/>
          <w:sz w:val="28"/>
          <w:szCs w:val="28"/>
          <w:lang w:val="uk-UA"/>
        </w:rPr>
      </w:pPr>
      <w:r w:rsidRPr="00E0564F">
        <w:rPr>
          <w:rFonts w:cs="Arial"/>
          <w:b/>
          <w:bCs/>
          <w:sz w:val="28"/>
          <w:szCs w:val="28"/>
          <w:lang w:val="uk-UA"/>
        </w:rPr>
        <w:t>Мінімізація слабкостей для уникнення загроз</w:t>
      </w:r>
    </w:p>
    <w:p w14:paraId="1B6AFF54" w14:textId="77777777" w:rsidR="00111F6B" w:rsidRPr="00E0564F" w:rsidRDefault="00111F6B" w:rsidP="0021579D">
      <w:pPr>
        <w:pStyle w:val="af1"/>
        <w:spacing w:before="0" w:beforeAutospacing="0" w:after="0" w:afterAutospacing="0"/>
        <w:jc w:val="center"/>
        <w:rPr>
          <w:rFonts w:cs="Arial"/>
          <w:b/>
          <w:bCs/>
          <w:sz w:val="28"/>
          <w:szCs w:val="28"/>
          <w:lang w:val="uk-UA"/>
        </w:rPr>
      </w:pPr>
    </w:p>
    <w:tbl>
      <w:tblPr>
        <w:tblStyle w:val="ae"/>
        <w:tblW w:w="16020" w:type="dxa"/>
        <w:tblInd w:w="-815" w:type="dxa"/>
        <w:tblLook w:val="04A0" w:firstRow="1" w:lastRow="0" w:firstColumn="1" w:lastColumn="0" w:noHBand="0" w:noVBand="1"/>
      </w:tblPr>
      <w:tblGrid>
        <w:gridCol w:w="6120"/>
        <w:gridCol w:w="3690"/>
        <w:gridCol w:w="6210"/>
      </w:tblGrid>
      <w:tr w:rsidR="0021579D" w:rsidRPr="00E0564F" w14:paraId="65EC78D4" w14:textId="77777777" w:rsidTr="00A109B8">
        <w:tc>
          <w:tcPr>
            <w:tcW w:w="6120" w:type="dxa"/>
          </w:tcPr>
          <w:p w14:paraId="531765C5" w14:textId="77777777" w:rsidR="0021579D" w:rsidRPr="00E0564F" w:rsidRDefault="0021579D" w:rsidP="00A109B8">
            <w:pPr>
              <w:pStyle w:val="af1"/>
              <w:spacing w:before="0" w:beforeAutospacing="0" w:after="0" w:afterAutospacing="0"/>
              <w:jc w:val="center"/>
              <w:rPr>
                <w:rFonts w:cs="Arial"/>
                <w:b/>
                <w:bCs/>
                <w:sz w:val="24"/>
                <w:lang w:val="uk-UA"/>
              </w:rPr>
            </w:pPr>
            <w:r w:rsidRPr="00E0564F">
              <w:rPr>
                <w:rFonts w:cs="Arial"/>
                <w:b/>
                <w:bCs/>
                <w:sz w:val="24"/>
                <w:lang w:val="uk-UA"/>
              </w:rPr>
              <w:t>СЛАБКІ СТОРОНИ</w:t>
            </w:r>
          </w:p>
        </w:tc>
        <w:tc>
          <w:tcPr>
            <w:tcW w:w="3690" w:type="dxa"/>
            <w:vMerge w:val="restart"/>
          </w:tcPr>
          <w:p w14:paraId="43A8186C" w14:textId="77777777" w:rsidR="0021579D" w:rsidRPr="00E0564F" w:rsidRDefault="0021579D" w:rsidP="00A109B8">
            <w:pPr>
              <w:pStyle w:val="af1"/>
              <w:spacing w:before="0" w:beforeAutospacing="0" w:after="0" w:afterAutospacing="0"/>
              <w:jc w:val="center"/>
              <w:rPr>
                <w:rFonts w:cs="Arial"/>
                <w:b/>
                <w:bCs/>
                <w:sz w:val="24"/>
                <w:lang w:val="uk-UA"/>
              </w:rPr>
            </w:pP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723776" behindDoc="0" locked="0" layoutInCell="1" allowOverlap="1" wp14:anchorId="3DD4952A" wp14:editId="1F6B5130">
                      <wp:simplePos x="0" y="0"/>
                      <wp:positionH relativeFrom="column">
                        <wp:posOffset>-77470</wp:posOffset>
                      </wp:positionH>
                      <wp:positionV relativeFrom="paragraph">
                        <wp:posOffset>2144607</wp:posOffset>
                      </wp:positionV>
                      <wp:extent cx="2348230" cy="1955588"/>
                      <wp:effectExtent l="38100" t="38100" r="33020" b="26035"/>
                      <wp:wrapNone/>
                      <wp:docPr id="1301438895" name="Пряма зі стрілкою 19"/>
                      <wp:cNvGraphicFramePr/>
                      <a:graphic xmlns:a="http://schemas.openxmlformats.org/drawingml/2006/main">
                        <a:graphicData uri="http://schemas.microsoft.com/office/word/2010/wordprocessingShape">
                          <wps:wsp>
                            <wps:cNvCnPr/>
                            <wps:spPr>
                              <a:xfrm flipH="1" flipV="1">
                                <a:off x="0" y="0"/>
                                <a:ext cx="2348230" cy="195558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42DA145A" id="Пряма зі стрілкою 19" o:spid="_x0000_s1026" type="#_x0000_t32" style="position:absolute;margin-left:-6.1pt;margin-top:168.85pt;width:184.9pt;height:154pt;flip:x 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722752" behindDoc="0" locked="0" layoutInCell="1" allowOverlap="1" wp14:anchorId="73166B9C" wp14:editId="3E2B4352">
                      <wp:simplePos x="0" y="0"/>
                      <wp:positionH relativeFrom="column">
                        <wp:posOffset>-75353</wp:posOffset>
                      </wp:positionH>
                      <wp:positionV relativeFrom="paragraph">
                        <wp:posOffset>1354877</wp:posOffset>
                      </wp:positionV>
                      <wp:extent cx="2353098" cy="2383367"/>
                      <wp:effectExtent l="38100" t="38100" r="28575" b="17145"/>
                      <wp:wrapNone/>
                      <wp:docPr id="536468854" name="Пряма зі стрілкою 19"/>
                      <wp:cNvGraphicFramePr/>
                      <a:graphic xmlns:a="http://schemas.openxmlformats.org/drawingml/2006/main">
                        <a:graphicData uri="http://schemas.microsoft.com/office/word/2010/wordprocessingShape">
                          <wps:wsp>
                            <wps:cNvCnPr/>
                            <wps:spPr>
                              <a:xfrm flipH="1" flipV="1">
                                <a:off x="0" y="0"/>
                                <a:ext cx="2353098" cy="2383367"/>
                              </a:xfrm>
                              <a:prstGeom prst="straightConnector1">
                                <a:avLst/>
                              </a:prstGeom>
                              <a:ln>
                                <a:prstDash val="lgDash"/>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78AB213B" id="Пряма зі стрілкою 19" o:spid="_x0000_s1026" type="#_x0000_t32" style="position:absolute;margin-left:-5.95pt;margin-top:106.7pt;width:185.3pt;height:187.65pt;flip:x y;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" strokecolor="black [3200]" strokeweight=".5pt">
                      <v:stroke dashstyle="longDash"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721728" behindDoc="0" locked="0" layoutInCell="1" allowOverlap="1" wp14:anchorId="1CC2802D" wp14:editId="6CBBFA96">
                      <wp:simplePos x="0" y="0"/>
                      <wp:positionH relativeFrom="column">
                        <wp:posOffset>-75353</wp:posOffset>
                      </wp:positionH>
                      <wp:positionV relativeFrom="paragraph">
                        <wp:posOffset>2503593</wp:posOffset>
                      </wp:positionV>
                      <wp:extent cx="2346748" cy="893022"/>
                      <wp:effectExtent l="38100" t="38100" r="15875" b="21590"/>
                      <wp:wrapNone/>
                      <wp:docPr id="1731491052" name="Пряма зі стрілкою 19"/>
                      <wp:cNvGraphicFramePr/>
                      <a:graphic xmlns:a="http://schemas.openxmlformats.org/drawingml/2006/main">
                        <a:graphicData uri="http://schemas.microsoft.com/office/word/2010/wordprocessingShape">
                          <wps:wsp>
                            <wps:cNvCnPr/>
                            <wps:spPr>
                              <a:xfrm flipH="1" flipV="1">
                                <a:off x="0" y="0"/>
                                <a:ext cx="2346748" cy="893022"/>
                              </a:xfrm>
                              <a:prstGeom prst="straightConnector1">
                                <a:avLst/>
                              </a:prstGeom>
                              <a:ln>
                                <a:prstDash val="lgDash"/>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45BCA95D" id="Пряма зі стрілкою 19" o:spid="_x0000_s1026" type="#_x0000_t32" style="position:absolute;margin-left:-5.95pt;margin-top:197.15pt;width:184.8pt;height:70.3pt;flip:x 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" strokecolor="black [3200]" strokeweight=".5pt">
                      <v:stroke dashstyle="longDash"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720704" behindDoc="0" locked="0" layoutInCell="1" allowOverlap="1" wp14:anchorId="02894E32" wp14:editId="688997D2">
                      <wp:simplePos x="0" y="0"/>
                      <wp:positionH relativeFrom="column">
                        <wp:posOffset>-77471</wp:posOffset>
                      </wp:positionH>
                      <wp:positionV relativeFrom="paragraph">
                        <wp:posOffset>1769744</wp:posOffset>
                      </wp:positionV>
                      <wp:extent cx="2348865" cy="1627293"/>
                      <wp:effectExtent l="38100" t="38100" r="32385" b="30480"/>
                      <wp:wrapNone/>
                      <wp:docPr id="1492902769" name="Пряма зі стрілкою 19"/>
                      <wp:cNvGraphicFramePr/>
                      <a:graphic xmlns:a="http://schemas.openxmlformats.org/drawingml/2006/main">
                        <a:graphicData uri="http://schemas.microsoft.com/office/word/2010/wordprocessingShape">
                          <wps:wsp>
                            <wps:cNvCnPr/>
                            <wps:spPr>
                              <a:xfrm flipH="1" flipV="1">
                                <a:off x="0" y="0"/>
                                <a:ext cx="2348865" cy="162729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6D6A5257" id="Пряма зі стрілкою 19" o:spid="_x0000_s1026" type="#_x0000_t32" style="position:absolute;margin-left:-6.1pt;margin-top:139.35pt;width:184.95pt;height:128.15pt;flip:x 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719680" behindDoc="0" locked="0" layoutInCell="1" allowOverlap="1" wp14:anchorId="01925452" wp14:editId="65B99006">
                      <wp:simplePos x="0" y="0"/>
                      <wp:positionH relativeFrom="column">
                        <wp:posOffset>-75353</wp:posOffset>
                      </wp:positionH>
                      <wp:positionV relativeFrom="paragraph">
                        <wp:posOffset>383962</wp:posOffset>
                      </wp:positionV>
                      <wp:extent cx="2347383" cy="2564765"/>
                      <wp:effectExtent l="38100" t="38100" r="34290" b="26035"/>
                      <wp:wrapNone/>
                      <wp:docPr id="906158670" name="Пряма зі стрілкою 19"/>
                      <wp:cNvGraphicFramePr/>
                      <a:graphic xmlns:a="http://schemas.openxmlformats.org/drawingml/2006/main">
                        <a:graphicData uri="http://schemas.microsoft.com/office/word/2010/wordprocessingShape">
                          <wps:wsp>
                            <wps:cNvCnPr/>
                            <wps:spPr>
                              <a:xfrm flipH="1" flipV="1">
                                <a:off x="0" y="0"/>
                                <a:ext cx="2347383" cy="25647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34A9195E" id="Пряма зі стрілкою 19" o:spid="_x0000_s1026" type="#_x0000_t32" style="position:absolute;margin-left:-5.95pt;margin-top:30.25pt;width:184.85pt;height:201.95pt;flip:x y;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718656" behindDoc="0" locked="0" layoutInCell="1" allowOverlap="1" wp14:anchorId="1AD725E7" wp14:editId="4AD5C730">
                      <wp:simplePos x="0" y="0"/>
                      <wp:positionH relativeFrom="column">
                        <wp:posOffset>-75353</wp:posOffset>
                      </wp:positionH>
                      <wp:positionV relativeFrom="paragraph">
                        <wp:posOffset>1359112</wp:posOffset>
                      </wp:positionV>
                      <wp:extent cx="2349500" cy="1148926"/>
                      <wp:effectExtent l="38100" t="38100" r="31750" b="32385"/>
                      <wp:wrapNone/>
                      <wp:docPr id="580220146" name="Пряма зі стрілкою 19"/>
                      <wp:cNvGraphicFramePr/>
                      <a:graphic xmlns:a="http://schemas.openxmlformats.org/drawingml/2006/main">
                        <a:graphicData uri="http://schemas.microsoft.com/office/word/2010/wordprocessingShape">
                          <wps:wsp>
                            <wps:cNvCnPr/>
                            <wps:spPr>
                              <a:xfrm flipH="1" flipV="1">
                                <a:off x="0" y="0"/>
                                <a:ext cx="2349500" cy="1148926"/>
                              </a:xfrm>
                              <a:prstGeom prst="straightConnector1">
                                <a:avLst/>
                              </a:prstGeom>
                              <a:ln>
                                <a:prstDash val="lgDash"/>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14E5892D" id="Пряма зі стрілкою 19" o:spid="_x0000_s1026" type="#_x0000_t32" style="position:absolute;margin-left:-5.95pt;margin-top:107pt;width:185pt;height:90.45pt;flip:x 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" strokecolor="black [3200]" strokeweight=".5pt">
                      <v:stroke dashstyle="longDash"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717632" behindDoc="0" locked="0" layoutInCell="1" allowOverlap="1" wp14:anchorId="06476617" wp14:editId="7C24382C">
                      <wp:simplePos x="0" y="0"/>
                      <wp:positionH relativeFrom="column">
                        <wp:posOffset>-75354</wp:posOffset>
                      </wp:positionH>
                      <wp:positionV relativeFrom="paragraph">
                        <wp:posOffset>1771226</wp:posOffset>
                      </wp:positionV>
                      <wp:extent cx="2352675" cy="372956"/>
                      <wp:effectExtent l="38100" t="57150" r="28575" b="27305"/>
                      <wp:wrapNone/>
                      <wp:docPr id="1910949081" name="Пряма зі стрілкою 19"/>
                      <wp:cNvGraphicFramePr/>
                      <a:graphic xmlns:a="http://schemas.openxmlformats.org/drawingml/2006/main">
                        <a:graphicData uri="http://schemas.microsoft.com/office/word/2010/wordprocessingShape">
                          <wps:wsp>
                            <wps:cNvCnPr/>
                            <wps:spPr>
                              <a:xfrm flipH="1" flipV="1">
                                <a:off x="0" y="0"/>
                                <a:ext cx="2352675" cy="37295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0DE9ED09" id="Пряма зі стрілкою 19" o:spid="_x0000_s1026" type="#_x0000_t32" style="position:absolute;margin-left:-5.95pt;margin-top:139.45pt;width:185.25pt;height:29.35pt;flip:x 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716608" behindDoc="0" locked="0" layoutInCell="1" allowOverlap="1" wp14:anchorId="148BFC8E" wp14:editId="59647DC5">
                      <wp:simplePos x="0" y="0"/>
                      <wp:positionH relativeFrom="column">
                        <wp:posOffset>-77471</wp:posOffset>
                      </wp:positionH>
                      <wp:positionV relativeFrom="paragraph">
                        <wp:posOffset>1307253</wp:posOffset>
                      </wp:positionV>
                      <wp:extent cx="2355215" cy="463762"/>
                      <wp:effectExtent l="19050" t="57150" r="26035" b="31750"/>
                      <wp:wrapNone/>
                      <wp:docPr id="1297082029" name="Пряма зі стрілкою 19"/>
                      <wp:cNvGraphicFramePr/>
                      <a:graphic xmlns:a="http://schemas.openxmlformats.org/drawingml/2006/main">
                        <a:graphicData uri="http://schemas.microsoft.com/office/word/2010/wordprocessingShape">
                          <wps:wsp>
                            <wps:cNvCnPr/>
                            <wps:spPr>
                              <a:xfrm flipH="1" flipV="1">
                                <a:off x="0" y="0"/>
                                <a:ext cx="2355215" cy="463762"/>
                              </a:xfrm>
                              <a:prstGeom prst="straightConnector1">
                                <a:avLst/>
                              </a:prstGeom>
                              <a:ln>
                                <a:prstDash val="lgDash"/>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0A5E4587" id="Пряма зі стрілкою 19" o:spid="_x0000_s1026" type="#_x0000_t32" style="position:absolute;margin-left:-6.1pt;margin-top:102.95pt;width:185.45pt;height:36.5pt;flip:x y;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" strokecolor="black [3200]" strokeweight=".5pt">
                      <v:stroke dashstyle="longDash"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715584" behindDoc="0" locked="0" layoutInCell="1" allowOverlap="1" wp14:anchorId="7F39D284" wp14:editId="684E1DFE">
                      <wp:simplePos x="0" y="0"/>
                      <wp:positionH relativeFrom="column">
                        <wp:posOffset>-75353</wp:posOffset>
                      </wp:positionH>
                      <wp:positionV relativeFrom="paragraph">
                        <wp:posOffset>815763</wp:posOffset>
                      </wp:positionV>
                      <wp:extent cx="2348018" cy="958215"/>
                      <wp:effectExtent l="38100" t="38100" r="14605" b="32385"/>
                      <wp:wrapNone/>
                      <wp:docPr id="1048713226" name="Пряма зі стрілкою 19"/>
                      <wp:cNvGraphicFramePr/>
                      <a:graphic xmlns:a="http://schemas.openxmlformats.org/drawingml/2006/main">
                        <a:graphicData uri="http://schemas.microsoft.com/office/word/2010/wordprocessingShape">
                          <wps:wsp>
                            <wps:cNvCnPr/>
                            <wps:spPr>
                              <a:xfrm flipH="1" flipV="1">
                                <a:off x="0" y="0"/>
                                <a:ext cx="2348018" cy="958215"/>
                              </a:xfrm>
                              <a:prstGeom prst="straightConnector1">
                                <a:avLst/>
                              </a:prstGeom>
                              <a:ln>
                                <a:prstDash val="lgDash"/>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1513A847" id="Пряма зі стрілкою 19" o:spid="_x0000_s1026" type="#_x0000_t32" style="position:absolute;margin-left:-5.95pt;margin-top:64.25pt;width:184.9pt;height:75.45pt;flip:x 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" strokecolor="black [3200]" strokeweight=".5pt">
                      <v:stroke dashstyle="longDash"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714560" behindDoc="0" locked="0" layoutInCell="1" allowOverlap="1" wp14:anchorId="17E185D9" wp14:editId="41D890E0">
                      <wp:simplePos x="0" y="0"/>
                      <wp:positionH relativeFrom="column">
                        <wp:posOffset>-75353</wp:posOffset>
                      </wp:positionH>
                      <wp:positionV relativeFrom="paragraph">
                        <wp:posOffset>815763</wp:posOffset>
                      </wp:positionV>
                      <wp:extent cx="2350558" cy="492549"/>
                      <wp:effectExtent l="19050" t="57150" r="12065" b="22225"/>
                      <wp:wrapNone/>
                      <wp:docPr id="937317608" name="Пряма зі стрілкою 19"/>
                      <wp:cNvGraphicFramePr/>
                      <a:graphic xmlns:a="http://schemas.openxmlformats.org/drawingml/2006/main">
                        <a:graphicData uri="http://schemas.microsoft.com/office/word/2010/wordprocessingShape">
                          <wps:wsp>
                            <wps:cNvCnPr/>
                            <wps:spPr>
                              <a:xfrm flipH="1" flipV="1">
                                <a:off x="0" y="0"/>
                                <a:ext cx="2350558" cy="49254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7C452B22" id="Пряма зі стрілкою 19" o:spid="_x0000_s1026" type="#_x0000_t32" style="position:absolute;margin-left:-5.95pt;margin-top:64.25pt;width:185.1pt;height:38.8pt;flip:x 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713536" behindDoc="0" locked="0" layoutInCell="1" allowOverlap="1" wp14:anchorId="2C3AC050" wp14:editId="64F075DB">
                      <wp:simplePos x="0" y="0"/>
                      <wp:positionH relativeFrom="column">
                        <wp:posOffset>-75353</wp:posOffset>
                      </wp:positionH>
                      <wp:positionV relativeFrom="paragraph">
                        <wp:posOffset>774912</wp:posOffset>
                      </wp:positionV>
                      <wp:extent cx="2351193" cy="45719"/>
                      <wp:effectExtent l="38100" t="38100" r="11430" b="88265"/>
                      <wp:wrapNone/>
                      <wp:docPr id="2132916365" name="Пряма зі стрілкою 19"/>
                      <wp:cNvGraphicFramePr/>
                      <a:graphic xmlns:a="http://schemas.openxmlformats.org/drawingml/2006/main">
                        <a:graphicData uri="http://schemas.microsoft.com/office/word/2010/wordprocessingShape">
                          <wps:wsp>
                            <wps:cNvCnPr/>
                            <wps:spPr>
                              <a:xfrm flipH="1">
                                <a:off x="0" y="0"/>
                                <a:ext cx="2351193"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354764F3" id="Пряма зі стрілкою 19" o:spid="_x0000_s1026" type="#_x0000_t32" style="position:absolute;margin-left:-5.95pt;margin-top:61pt;width:185.15pt;height:3.6pt;flip:x;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712512" behindDoc="0" locked="0" layoutInCell="1" allowOverlap="1" wp14:anchorId="77E6469F" wp14:editId="58302976">
                      <wp:simplePos x="0" y="0"/>
                      <wp:positionH relativeFrom="column">
                        <wp:posOffset>-75353</wp:posOffset>
                      </wp:positionH>
                      <wp:positionV relativeFrom="paragraph">
                        <wp:posOffset>334645</wp:posOffset>
                      </wp:positionV>
                      <wp:extent cx="2351828" cy="3767667"/>
                      <wp:effectExtent l="38100" t="0" r="29845" b="61595"/>
                      <wp:wrapNone/>
                      <wp:docPr id="1856579601" name="Пряма зі стрілкою 19"/>
                      <wp:cNvGraphicFramePr/>
                      <a:graphic xmlns:a="http://schemas.openxmlformats.org/drawingml/2006/main">
                        <a:graphicData uri="http://schemas.microsoft.com/office/word/2010/wordprocessingShape">
                          <wps:wsp>
                            <wps:cNvCnPr/>
                            <wps:spPr>
                              <a:xfrm flipH="1">
                                <a:off x="0" y="0"/>
                                <a:ext cx="2351828" cy="376766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05ED2E2F" id="Пряма зі стрілкою 19" o:spid="_x0000_s1026" type="#_x0000_t32" style="position:absolute;margin-left:-5.95pt;margin-top:26.35pt;width:185.2pt;height:296.65pt;flip:x;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711488" behindDoc="0" locked="0" layoutInCell="1" allowOverlap="1" wp14:anchorId="4AB37CB1" wp14:editId="62C3708F">
                      <wp:simplePos x="0" y="0"/>
                      <wp:positionH relativeFrom="column">
                        <wp:posOffset>-75353</wp:posOffset>
                      </wp:positionH>
                      <wp:positionV relativeFrom="paragraph">
                        <wp:posOffset>334645</wp:posOffset>
                      </wp:positionV>
                      <wp:extent cx="2352463" cy="3403600"/>
                      <wp:effectExtent l="38100" t="0" r="29210" b="63500"/>
                      <wp:wrapNone/>
                      <wp:docPr id="222023342" name="Пряма зі стрілкою 19"/>
                      <wp:cNvGraphicFramePr/>
                      <a:graphic xmlns:a="http://schemas.openxmlformats.org/drawingml/2006/main">
                        <a:graphicData uri="http://schemas.microsoft.com/office/word/2010/wordprocessingShape">
                          <wps:wsp>
                            <wps:cNvCnPr/>
                            <wps:spPr>
                              <a:xfrm flipH="1">
                                <a:off x="0" y="0"/>
                                <a:ext cx="2352463" cy="3403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0A98A758" id="Пряма зі стрілкою 19" o:spid="_x0000_s1026" type="#_x0000_t32" style="position:absolute;margin-left:-5.95pt;margin-top:26.35pt;width:185.25pt;height:268pt;flip:x;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710464" behindDoc="0" locked="0" layoutInCell="1" allowOverlap="1" wp14:anchorId="7EC20B1E" wp14:editId="753170B0">
                      <wp:simplePos x="0" y="0"/>
                      <wp:positionH relativeFrom="column">
                        <wp:posOffset>-75353</wp:posOffset>
                      </wp:positionH>
                      <wp:positionV relativeFrom="paragraph">
                        <wp:posOffset>334645</wp:posOffset>
                      </wp:positionV>
                      <wp:extent cx="2353098" cy="440267"/>
                      <wp:effectExtent l="38100" t="0" r="28575" b="74295"/>
                      <wp:wrapNone/>
                      <wp:docPr id="139033985" name="Пряма зі стрілкою 19"/>
                      <wp:cNvGraphicFramePr/>
                      <a:graphic xmlns:a="http://schemas.openxmlformats.org/drawingml/2006/main">
                        <a:graphicData uri="http://schemas.microsoft.com/office/word/2010/wordprocessingShape">
                          <wps:wsp>
                            <wps:cNvCnPr/>
                            <wps:spPr>
                              <a:xfrm flipH="1">
                                <a:off x="0" y="0"/>
                                <a:ext cx="2353098" cy="44026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473A9B19" id="Пряма зі стрілкою 19" o:spid="_x0000_s1026" type="#_x0000_t32" style="position:absolute;margin-left:-5.95pt;margin-top:26.35pt;width:185.3pt;height:34.65pt;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" strokecolor="black [3200]" strokeweight=".5pt">
                      <v:stroke endarrow="block" joinstyle="miter"/>
                    </v:shape>
                  </w:pict>
                </mc:Fallback>
              </mc:AlternateContent>
            </w:r>
            <w:r w:rsidRPr="00E0564F">
              <w:rPr>
                <w:rFonts w:eastAsiaTheme="minorHAnsi" w:cs="Arial"/>
                <w:noProof/>
                <w:kern w:val="2"/>
                <w:sz w:val="24"/>
                <w:lang w:val="uk-UA" w:eastAsia="en-US"/>
                <w14:ligatures w14:val="standardContextual"/>
              </w:rPr>
              <mc:AlternateContent>
                <mc:Choice Requires="wps">
                  <w:drawing>
                    <wp:anchor distT="0" distB="0" distL="114300" distR="114300" simplePos="0" relativeHeight="251709440" behindDoc="0" locked="0" layoutInCell="1" allowOverlap="1" wp14:anchorId="04BCF445" wp14:editId="5FF3B6EF">
                      <wp:simplePos x="0" y="0"/>
                      <wp:positionH relativeFrom="column">
                        <wp:posOffset>-79587</wp:posOffset>
                      </wp:positionH>
                      <wp:positionV relativeFrom="paragraph">
                        <wp:posOffset>343112</wp:posOffset>
                      </wp:positionV>
                      <wp:extent cx="2353522" cy="45719"/>
                      <wp:effectExtent l="38100" t="38100" r="27940" b="88265"/>
                      <wp:wrapNone/>
                      <wp:docPr id="1661621285" name="Пряма зі стрілкою 19"/>
                      <wp:cNvGraphicFramePr/>
                      <a:graphic xmlns:a="http://schemas.openxmlformats.org/drawingml/2006/main">
                        <a:graphicData uri="http://schemas.microsoft.com/office/word/2010/wordprocessingShape">
                          <wps:wsp>
                            <wps:cNvCnPr/>
                            <wps:spPr>
                              <a:xfrm flipH="1">
                                <a:off x="0" y="0"/>
                                <a:ext cx="2353522"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shape w14:anchorId="3D53ACDE" id="Пряма зі стрілкою 19" o:spid="_x0000_s1026" type="#_x0000_t32" style="position:absolute;margin-left:-6.25pt;margin-top:27pt;width:185.3pt;height:3.6pt;flip:x;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" strokecolor="black [3200]" strokeweight=".5pt">
                      <v:stroke endarrow="block" joinstyle="miter"/>
                    </v:shape>
                  </w:pict>
                </mc:Fallback>
              </mc:AlternateContent>
            </w:r>
          </w:p>
        </w:tc>
        <w:tc>
          <w:tcPr>
            <w:tcW w:w="6210" w:type="dxa"/>
          </w:tcPr>
          <w:p w14:paraId="22BDC99E" w14:textId="77777777" w:rsidR="0021579D" w:rsidRPr="00E0564F" w:rsidRDefault="0021579D" w:rsidP="00A109B8">
            <w:pPr>
              <w:pStyle w:val="af1"/>
              <w:spacing w:before="0" w:beforeAutospacing="0" w:after="0" w:afterAutospacing="0"/>
              <w:jc w:val="center"/>
              <w:rPr>
                <w:rFonts w:cs="Arial"/>
                <w:b/>
                <w:bCs/>
                <w:sz w:val="24"/>
                <w:lang w:val="uk-UA"/>
              </w:rPr>
            </w:pPr>
            <w:r w:rsidRPr="00E0564F">
              <w:rPr>
                <w:rFonts w:cs="Arial"/>
                <w:b/>
                <w:bCs/>
                <w:sz w:val="24"/>
                <w:lang w:val="uk-UA"/>
              </w:rPr>
              <w:t>ЗАГРОЗИ</w:t>
            </w:r>
          </w:p>
        </w:tc>
      </w:tr>
      <w:tr w:rsidR="0021579D" w:rsidRPr="00E0564F" w14:paraId="2C4572EE" w14:textId="77777777" w:rsidTr="00A109B8">
        <w:tc>
          <w:tcPr>
            <w:tcW w:w="6120" w:type="dxa"/>
          </w:tcPr>
          <w:p w14:paraId="3BE45354"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lang w:val="uk-UA"/>
              </w:rPr>
              <w:t>Депопуляція населення громади (природне убування населення та від'ємне міграційне сальдо)</w:t>
            </w:r>
          </w:p>
        </w:tc>
        <w:tc>
          <w:tcPr>
            <w:tcW w:w="3690" w:type="dxa"/>
            <w:vMerge/>
          </w:tcPr>
          <w:p w14:paraId="415D9016" w14:textId="77777777" w:rsidR="0021579D" w:rsidRPr="00E0564F" w:rsidRDefault="0021579D" w:rsidP="00A109B8">
            <w:pPr>
              <w:pStyle w:val="af1"/>
              <w:spacing w:before="0" w:beforeAutospacing="0" w:after="0" w:afterAutospacing="0"/>
              <w:jc w:val="both"/>
              <w:rPr>
                <w:rFonts w:cs="Arial"/>
                <w:sz w:val="24"/>
                <w:lang w:val="uk-UA"/>
              </w:rPr>
            </w:pPr>
          </w:p>
        </w:tc>
        <w:tc>
          <w:tcPr>
            <w:tcW w:w="6210" w:type="dxa"/>
          </w:tcPr>
          <w:p w14:paraId="3D6D7C47"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bdr w:val="none" w:sz="0" w:space="0" w:color="auto" w:frame="1"/>
                <w:lang w:val="uk-UA"/>
              </w:rPr>
              <w:t xml:space="preserve">Продовження військових дій Росії проти України </w:t>
            </w:r>
          </w:p>
        </w:tc>
      </w:tr>
      <w:tr w:rsidR="0021579D" w:rsidRPr="00924004" w14:paraId="1C60B0E5" w14:textId="77777777" w:rsidTr="00A109B8">
        <w:tc>
          <w:tcPr>
            <w:tcW w:w="6120" w:type="dxa"/>
          </w:tcPr>
          <w:p w14:paraId="7F56E4B5"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lang w:val="uk-UA"/>
              </w:rPr>
              <w:t>Дефіцит сировини та недостатня ефективність логістичного забезпечення виробництва промислових підприємств громади</w:t>
            </w:r>
          </w:p>
        </w:tc>
        <w:tc>
          <w:tcPr>
            <w:tcW w:w="3690" w:type="dxa"/>
            <w:vMerge/>
          </w:tcPr>
          <w:p w14:paraId="4390E233" w14:textId="77777777" w:rsidR="0021579D" w:rsidRPr="00E0564F" w:rsidRDefault="0021579D" w:rsidP="00A109B8">
            <w:pPr>
              <w:pStyle w:val="af1"/>
              <w:spacing w:before="0" w:beforeAutospacing="0" w:after="0" w:afterAutospacing="0"/>
              <w:jc w:val="both"/>
              <w:rPr>
                <w:rFonts w:cs="Arial"/>
                <w:sz w:val="24"/>
                <w:lang w:val="uk-UA"/>
              </w:rPr>
            </w:pPr>
          </w:p>
        </w:tc>
        <w:tc>
          <w:tcPr>
            <w:tcW w:w="6210" w:type="dxa"/>
          </w:tcPr>
          <w:p w14:paraId="28428E7A"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bdr w:val="none" w:sz="0" w:space="0" w:color="auto" w:frame="1"/>
                <w:lang w:val="uk-UA"/>
              </w:rPr>
              <w:t>Гібридний вплив Росії (політичний тиск, намагання підірвати міжнародну підтримку)</w:t>
            </w:r>
          </w:p>
        </w:tc>
      </w:tr>
      <w:tr w:rsidR="0021579D" w:rsidRPr="00924004" w14:paraId="24118C74" w14:textId="77777777" w:rsidTr="00A109B8">
        <w:tc>
          <w:tcPr>
            <w:tcW w:w="6120" w:type="dxa"/>
          </w:tcPr>
          <w:p w14:paraId="446EFB1C"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lang w:val="uk-UA"/>
              </w:rPr>
              <w:t xml:space="preserve">Концентрація великої кількості підприємств гірничодобувної та нафтопереробної галузей, що негативно впливає на навколишнє середовище </w:t>
            </w:r>
          </w:p>
        </w:tc>
        <w:tc>
          <w:tcPr>
            <w:tcW w:w="3690" w:type="dxa"/>
            <w:vMerge/>
          </w:tcPr>
          <w:p w14:paraId="70A44AAB" w14:textId="77777777" w:rsidR="0021579D" w:rsidRPr="00E0564F" w:rsidRDefault="0021579D" w:rsidP="00A109B8">
            <w:pPr>
              <w:pStyle w:val="af1"/>
              <w:spacing w:before="0" w:beforeAutospacing="0" w:after="0" w:afterAutospacing="0"/>
              <w:jc w:val="both"/>
              <w:rPr>
                <w:rFonts w:cs="Arial"/>
                <w:sz w:val="24"/>
                <w:lang w:val="uk-UA"/>
              </w:rPr>
            </w:pPr>
          </w:p>
        </w:tc>
        <w:tc>
          <w:tcPr>
            <w:tcW w:w="6210" w:type="dxa"/>
          </w:tcPr>
          <w:p w14:paraId="69D178BB"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bdr w:val="none" w:sz="0" w:space="0" w:color="auto" w:frame="1"/>
                <w:lang w:val="uk-UA"/>
              </w:rPr>
              <w:t>Втрата генеруючих і розподільчих потужностей через військові дії, руйнування енергетичної інфраструктури (теплопостачання, водопостачання, електрична енергія)</w:t>
            </w:r>
          </w:p>
        </w:tc>
      </w:tr>
      <w:tr w:rsidR="0021579D" w:rsidRPr="00E0564F" w14:paraId="2AEFF331" w14:textId="77777777" w:rsidTr="00A109B8">
        <w:tc>
          <w:tcPr>
            <w:tcW w:w="6120" w:type="dxa"/>
          </w:tcPr>
          <w:p w14:paraId="504614E8" w14:textId="77777777" w:rsidR="0021579D" w:rsidRPr="00E0564F" w:rsidRDefault="0021579D" w:rsidP="00A109B8">
            <w:pPr>
              <w:pStyle w:val="af1"/>
              <w:spacing w:before="0" w:beforeAutospacing="0" w:after="0" w:afterAutospacing="0"/>
              <w:jc w:val="both"/>
              <w:rPr>
                <w:rFonts w:cs="Arial"/>
                <w:sz w:val="24"/>
                <w:lang w:val="uk-UA"/>
              </w:rPr>
            </w:pPr>
            <w:r w:rsidRPr="00E0564F">
              <w:rPr>
                <w:rFonts w:eastAsiaTheme="minorHAnsi" w:cs="Arial"/>
                <w:kern w:val="2"/>
                <w:sz w:val="24"/>
                <w:lang w:val="uk-UA" w:eastAsia="en-US"/>
                <w14:ligatures w14:val="standardContextual"/>
              </w:rPr>
              <w:t>Зношеність та низька енергоефективність житлового фонду</w:t>
            </w:r>
          </w:p>
        </w:tc>
        <w:tc>
          <w:tcPr>
            <w:tcW w:w="3690" w:type="dxa"/>
            <w:vMerge/>
          </w:tcPr>
          <w:p w14:paraId="2B9CEF29" w14:textId="77777777" w:rsidR="0021579D" w:rsidRPr="00E0564F" w:rsidRDefault="0021579D" w:rsidP="00A109B8">
            <w:pPr>
              <w:pStyle w:val="af1"/>
              <w:spacing w:before="0" w:beforeAutospacing="0" w:after="0" w:afterAutospacing="0"/>
              <w:jc w:val="both"/>
              <w:rPr>
                <w:rFonts w:cs="Arial"/>
                <w:sz w:val="24"/>
                <w:lang w:val="uk-UA"/>
              </w:rPr>
            </w:pPr>
          </w:p>
        </w:tc>
        <w:tc>
          <w:tcPr>
            <w:tcW w:w="6210" w:type="dxa"/>
          </w:tcPr>
          <w:p w14:paraId="3E8FBA6E"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bdr w:val="none" w:sz="0" w:space="0" w:color="auto" w:frame="1"/>
                <w:lang w:val="uk-UA"/>
              </w:rPr>
              <w:t>Втрата ринків збуту для традиційного українського експорту</w:t>
            </w:r>
          </w:p>
        </w:tc>
      </w:tr>
      <w:tr w:rsidR="0021579D" w:rsidRPr="00E0564F" w14:paraId="3C13E826" w14:textId="77777777" w:rsidTr="00A109B8">
        <w:tc>
          <w:tcPr>
            <w:tcW w:w="6120" w:type="dxa"/>
          </w:tcPr>
          <w:p w14:paraId="5251617C" w14:textId="77777777" w:rsidR="0021579D" w:rsidRPr="00E0564F" w:rsidRDefault="0021579D" w:rsidP="00A109B8">
            <w:pPr>
              <w:pStyle w:val="af1"/>
              <w:spacing w:before="0" w:beforeAutospacing="0" w:after="0" w:afterAutospacing="0"/>
              <w:jc w:val="both"/>
              <w:rPr>
                <w:rFonts w:cs="Arial"/>
                <w:sz w:val="24"/>
                <w:lang w:val="uk-UA"/>
              </w:rPr>
            </w:pPr>
            <w:r w:rsidRPr="00E0564F">
              <w:rPr>
                <w:rFonts w:eastAsiaTheme="minorHAnsi" w:cs="Arial"/>
                <w:kern w:val="2"/>
                <w:sz w:val="24"/>
                <w:lang w:val="uk-UA" w:eastAsia="en-US"/>
                <w14:ligatures w14:val="standardContextual"/>
              </w:rPr>
              <w:t>Неефективне функціонування системи управління ТПВ (недостатній рівень утилізації та переробки відходів)</w:t>
            </w:r>
          </w:p>
        </w:tc>
        <w:tc>
          <w:tcPr>
            <w:tcW w:w="3690" w:type="dxa"/>
            <w:vMerge/>
          </w:tcPr>
          <w:p w14:paraId="1715C537" w14:textId="77777777" w:rsidR="0021579D" w:rsidRPr="00E0564F" w:rsidRDefault="0021579D" w:rsidP="00A109B8">
            <w:pPr>
              <w:pStyle w:val="af1"/>
              <w:spacing w:before="0" w:beforeAutospacing="0" w:after="0" w:afterAutospacing="0"/>
              <w:jc w:val="both"/>
              <w:rPr>
                <w:rFonts w:cs="Arial"/>
                <w:sz w:val="24"/>
                <w:lang w:val="uk-UA"/>
              </w:rPr>
            </w:pPr>
          </w:p>
        </w:tc>
        <w:tc>
          <w:tcPr>
            <w:tcW w:w="6210" w:type="dxa"/>
          </w:tcPr>
          <w:p w14:paraId="393B896D"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bdr w:val="none" w:sz="0" w:space="0" w:color="auto" w:frame="1"/>
                <w:lang w:val="uk-UA"/>
              </w:rPr>
              <w:t>Посилення залежності від зовнішньої допомоги (втрата частини економічного суверенітету)</w:t>
            </w:r>
          </w:p>
        </w:tc>
      </w:tr>
      <w:tr w:rsidR="0021579D" w:rsidRPr="00E0564F" w14:paraId="3AEDF59F" w14:textId="77777777" w:rsidTr="00A109B8">
        <w:tc>
          <w:tcPr>
            <w:tcW w:w="6120" w:type="dxa"/>
          </w:tcPr>
          <w:p w14:paraId="62BDD391"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lang w:val="uk-UA"/>
              </w:rPr>
              <w:t>Застаріла матеріально-технічна база закладів освіти, соціальної сфери та охорони здоров’я</w:t>
            </w:r>
          </w:p>
        </w:tc>
        <w:tc>
          <w:tcPr>
            <w:tcW w:w="3690" w:type="dxa"/>
            <w:vMerge/>
          </w:tcPr>
          <w:p w14:paraId="276A52BF" w14:textId="77777777" w:rsidR="0021579D" w:rsidRPr="00E0564F" w:rsidRDefault="0021579D" w:rsidP="00A109B8">
            <w:pPr>
              <w:pStyle w:val="af1"/>
              <w:spacing w:before="0" w:beforeAutospacing="0" w:after="0" w:afterAutospacing="0"/>
              <w:jc w:val="both"/>
              <w:rPr>
                <w:rFonts w:cs="Arial"/>
                <w:sz w:val="24"/>
                <w:lang w:val="uk-UA"/>
              </w:rPr>
            </w:pPr>
          </w:p>
        </w:tc>
        <w:tc>
          <w:tcPr>
            <w:tcW w:w="6210" w:type="dxa"/>
          </w:tcPr>
          <w:p w14:paraId="34F52089"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bdr w:val="none" w:sz="0" w:space="0" w:color="auto" w:frame="1"/>
                <w:lang w:val="uk-UA"/>
              </w:rPr>
              <w:t>Неконтрольоване зростання цін на енергоносії та пально-мастильні матеріали</w:t>
            </w:r>
          </w:p>
        </w:tc>
      </w:tr>
      <w:tr w:rsidR="0021579D" w:rsidRPr="00E0564F" w14:paraId="7C42C804" w14:textId="77777777" w:rsidTr="00A109B8">
        <w:tc>
          <w:tcPr>
            <w:tcW w:w="6120" w:type="dxa"/>
          </w:tcPr>
          <w:p w14:paraId="55F4A409"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lang w:val="uk-UA"/>
              </w:rPr>
              <w:t xml:space="preserve">Недостатня кількість спортивних майданчиків для ігрових видів спорту зі штучним покриттям та майданчиків з тренажерним обладнанням </w:t>
            </w:r>
          </w:p>
        </w:tc>
        <w:tc>
          <w:tcPr>
            <w:tcW w:w="3690" w:type="dxa"/>
            <w:vMerge/>
          </w:tcPr>
          <w:p w14:paraId="2545CDDB" w14:textId="77777777" w:rsidR="0021579D" w:rsidRPr="00E0564F" w:rsidRDefault="0021579D" w:rsidP="00A109B8">
            <w:pPr>
              <w:pStyle w:val="af1"/>
              <w:spacing w:before="0" w:beforeAutospacing="0" w:after="0" w:afterAutospacing="0"/>
              <w:jc w:val="both"/>
              <w:rPr>
                <w:rFonts w:cs="Arial"/>
                <w:sz w:val="24"/>
                <w:lang w:val="uk-UA"/>
              </w:rPr>
            </w:pPr>
          </w:p>
        </w:tc>
        <w:tc>
          <w:tcPr>
            <w:tcW w:w="6210" w:type="dxa"/>
          </w:tcPr>
          <w:p w14:paraId="01F70335"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bdr w:val="none" w:sz="0" w:space="0" w:color="auto" w:frame="1"/>
                <w:lang w:val="uk-UA"/>
              </w:rPr>
              <w:t>Погіршення демографічної ситуації, брак трудових ресурсів</w:t>
            </w:r>
            <w:r w:rsidRPr="00E0564F">
              <w:rPr>
                <w:rFonts w:eastAsia="MS Mincho" w:cs="Arial"/>
                <w:sz w:val="24"/>
                <w:lang w:val="uk-UA"/>
              </w:rPr>
              <w:t xml:space="preserve">  </w:t>
            </w:r>
          </w:p>
        </w:tc>
      </w:tr>
      <w:tr w:rsidR="0021579D" w:rsidRPr="00924004" w14:paraId="34F92E35" w14:textId="77777777" w:rsidTr="00A109B8">
        <w:tc>
          <w:tcPr>
            <w:tcW w:w="6120" w:type="dxa"/>
          </w:tcPr>
          <w:p w14:paraId="29003166"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lang w:val="uk-UA"/>
              </w:rPr>
              <w:t>Сильний ступінь зносу водопровідних і теплових мереж трубопроводів</w:t>
            </w:r>
          </w:p>
        </w:tc>
        <w:tc>
          <w:tcPr>
            <w:tcW w:w="3690" w:type="dxa"/>
            <w:vMerge/>
          </w:tcPr>
          <w:p w14:paraId="0773EED9" w14:textId="77777777" w:rsidR="0021579D" w:rsidRPr="00E0564F" w:rsidRDefault="0021579D" w:rsidP="00A109B8">
            <w:pPr>
              <w:pStyle w:val="af1"/>
              <w:spacing w:before="0" w:beforeAutospacing="0" w:after="0" w:afterAutospacing="0"/>
              <w:jc w:val="both"/>
              <w:rPr>
                <w:rFonts w:cs="Arial"/>
                <w:sz w:val="24"/>
                <w:lang w:val="uk-UA"/>
              </w:rPr>
            </w:pPr>
          </w:p>
        </w:tc>
        <w:tc>
          <w:tcPr>
            <w:tcW w:w="6210" w:type="dxa"/>
          </w:tcPr>
          <w:p w14:paraId="059EB7AD"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bdr w:val="none" w:sz="0" w:space="0" w:color="auto" w:frame="1"/>
                <w:lang w:val="uk-UA"/>
              </w:rPr>
              <w:t>Збільшення кількості ВПО у зв’язку з вимушеною внутрішньою міграцією</w:t>
            </w:r>
          </w:p>
        </w:tc>
      </w:tr>
      <w:tr w:rsidR="0021579D" w:rsidRPr="00E0564F" w14:paraId="7BE60371" w14:textId="77777777" w:rsidTr="00A109B8">
        <w:tc>
          <w:tcPr>
            <w:tcW w:w="6120" w:type="dxa"/>
          </w:tcPr>
          <w:p w14:paraId="566E703C"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bdr w:val="none" w:sz="0" w:space="0" w:color="auto" w:frame="1"/>
                <w:lang w:val="uk-UA"/>
              </w:rPr>
              <w:t xml:space="preserve">Невідповідність сучасним вимогам системи оповіщення про надзвичайні ситуації </w:t>
            </w:r>
          </w:p>
        </w:tc>
        <w:tc>
          <w:tcPr>
            <w:tcW w:w="3690" w:type="dxa"/>
            <w:vMerge/>
          </w:tcPr>
          <w:p w14:paraId="65D4847D" w14:textId="77777777" w:rsidR="0021579D" w:rsidRPr="00E0564F" w:rsidRDefault="0021579D" w:rsidP="00A109B8">
            <w:pPr>
              <w:pStyle w:val="af1"/>
              <w:spacing w:before="0" w:beforeAutospacing="0" w:after="0" w:afterAutospacing="0"/>
              <w:jc w:val="both"/>
              <w:rPr>
                <w:rFonts w:cs="Arial"/>
                <w:sz w:val="24"/>
                <w:lang w:val="uk-UA"/>
              </w:rPr>
            </w:pPr>
          </w:p>
        </w:tc>
        <w:tc>
          <w:tcPr>
            <w:tcW w:w="6210" w:type="dxa"/>
          </w:tcPr>
          <w:p w14:paraId="24EB8F52"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bdr w:val="none" w:sz="0" w:space="0" w:color="auto" w:frame="1"/>
                <w:lang w:val="uk-UA"/>
              </w:rPr>
              <w:t>Зниження рівня доходів населення і зростання соціального невдоволення</w:t>
            </w:r>
          </w:p>
        </w:tc>
      </w:tr>
      <w:tr w:rsidR="0021579D" w:rsidRPr="00E0564F" w14:paraId="529D0475" w14:textId="77777777" w:rsidTr="00A109B8">
        <w:tc>
          <w:tcPr>
            <w:tcW w:w="6120" w:type="dxa"/>
          </w:tcPr>
          <w:p w14:paraId="421F1145"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bdr w:val="none" w:sz="0" w:space="0" w:color="auto" w:frame="1"/>
                <w:lang w:val="uk-UA"/>
              </w:rPr>
              <w:t>Недостатня кількість та незадовільний стан об’єктів фонду захисних споруд</w:t>
            </w:r>
          </w:p>
        </w:tc>
        <w:tc>
          <w:tcPr>
            <w:tcW w:w="3690" w:type="dxa"/>
            <w:vMerge/>
          </w:tcPr>
          <w:p w14:paraId="3CE64A6D" w14:textId="77777777" w:rsidR="0021579D" w:rsidRPr="00E0564F" w:rsidRDefault="0021579D" w:rsidP="00A109B8">
            <w:pPr>
              <w:pStyle w:val="af1"/>
              <w:spacing w:before="0" w:beforeAutospacing="0" w:after="0" w:afterAutospacing="0"/>
              <w:jc w:val="both"/>
              <w:rPr>
                <w:rFonts w:cs="Arial"/>
                <w:sz w:val="24"/>
                <w:lang w:val="uk-UA"/>
              </w:rPr>
            </w:pPr>
          </w:p>
        </w:tc>
        <w:tc>
          <w:tcPr>
            <w:tcW w:w="6210" w:type="dxa"/>
          </w:tcPr>
          <w:p w14:paraId="69C20093" w14:textId="77777777" w:rsidR="0021579D" w:rsidRPr="00E0564F" w:rsidRDefault="0021579D" w:rsidP="00A109B8">
            <w:pPr>
              <w:pStyle w:val="af1"/>
              <w:spacing w:before="0" w:beforeAutospacing="0" w:after="0" w:afterAutospacing="0"/>
              <w:jc w:val="both"/>
              <w:rPr>
                <w:rFonts w:cs="Arial"/>
                <w:sz w:val="24"/>
                <w:lang w:val="uk-UA"/>
              </w:rPr>
            </w:pPr>
            <w:r w:rsidRPr="00E0564F">
              <w:rPr>
                <w:rFonts w:cs="Arial"/>
                <w:sz w:val="24"/>
                <w:bdr w:val="none" w:sz="0" w:space="0" w:color="auto" w:frame="1"/>
                <w:lang w:val="uk-UA"/>
              </w:rPr>
              <w:t xml:space="preserve">Погіршення екологічної ситуації через забруднення повітря, водних ресурсів та екосистем </w:t>
            </w:r>
          </w:p>
        </w:tc>
      </w:tr>
    </w:tbl>
    <w:p w14:paraId="7139464A" w14:textId="77777777" w:rsidR="009A2A03" w:rsidRPr="00E0564F" w:rsidRDefault="009A2A03" w:rsidP="009A2A03">
      <w:pPr>
        <w:pStyle w:val="af1"/>
        <w:spacing w:before="0" w:beforeAutospacing="0" w:after="0" w:afterAutospacing="0"/>
        <w:jc w:val="center"/>
        <w:rPr>
          <w:rFonts w:cs="Arial"/>
          <w:b/>
          <w:bCs/>
          <w:sz w:val="28"/>
          <w:szCs w:val="28"/>
          <w:lang w:val="uk-UA"/>
        </w:rPr>
      </w:pPr>
    </w:p>
    <w:p w14:paraId="59A8DF37" w14:textId="77777777" w:rsidR="00E10F48" w:rsidRPr="00E0564F" w:rsidRDefault="00E10F48" w:rsidP="00891CDB">
      <w:pPr>
        <w:pStyle w:val="af1"/>
        <w:spacing w:before="0" w:beforeAutospacing="0" w:after="0" w:afterAutospacing="0"/>
        <w:jc w:val="both"/>
        <w:rPr>
          <w:rFonts w:cs="Arial"/>
          <w:sz w:val="24"/>
          <w:lang w:val="uk-UA"/>
        </w:rPr>
      </w:pPr>
    </w:p>
    <w:p w14:paraId="7102CED9" w14:textId="77777777" w:rsidR="00E10F48" w:rsidRPr="00E0564F" w:rsidRDefault="00E10F48" w:rsidP="00891CDB">
      <w:pPr>
        <w:pStyle w:val="af1"/>
        <w:spacing w:before="0" w:beforeAutospacing="0" w:after="0" w:afterAutospacing="0"/>
        <w:jc w:val="both"/>
        <w:rPr>
          <w:rFonts w:cs="Arial"/>
          <w:sz w:val="24"/>
          <w:lang w:val="uk-UA"/>
        </w:rPr>
        <w:sectPr w:rsidR="00E10F48" w:rsidRPr="00E0564F" w:rsidSect="0091612B">
          <w:pgSz w:w="16838" w:h="11906" w:orient="landscape" w:code="9"/>
          <w:pgMar w:top="1701" w:right="1134" w:bottom="851" w:left="1134" w:header="709" w:footer="709" w:gutter="0"/>
          <w:cols w:space="708"/>
          <w:docGrid w:linePitch="381"/>
        </w:sectPr>
      </w:pPr>
    </w:p>
    <w:p w14:paraId="50E0D279" w14:textId="77777777" w:rsidR="00891CDB" w:rsidRPr="00E0564F" w:rsidRDefault="00891CDB" w:rsidP="00AA53A2">
      <w:pPr>
        <w:pStyle w:val="2"/>
        <w:numPr>
          <w:ilvl w:val="1"/>
          <w:numId w:val="1"/>
        </w:numPr>
        <w:rPr>
          <w:rFonts w:ascii="Arial" w:hAnsi="Arial" w:cs="Arial"/>
          <w:b/>
          <w:bCs/>
          <w:color w:val="000000" w:themeColor="text1"/>
          <w:sz w:val="24"/>
          <w:szCs w:val="24"/>
          <w:lang w:val="uk-UA"/>
        </w:rPr>
      </w:pPr>
      <w:bookmarkStart w:id="26" w:name="_Ref233716710"/>
      <w:r w:rsidRPr="00E0564F">
        <w:rPr>
          <w:rFonts w:ascii="Arial" w:hAnsi="Arial" w:cs="Arial"/>
          <w:b/>
          <w:bCs/>
          <w:color w:val="000000" w:themeColor="text1"/>
          <w:sz w:val="24"/>
          <w:szCs w:val="24"/>
          <w:lang w:val="uk-UA"/>
        </w:rPr>
        <w:t>Висновки за результатами SWOT-аналізу</w:t>
      </w:r>
      <w:bookmarkEnd w:id="26"/>
    </w:p>
    <w:p w14:paraId="33AC3AEC" w14:textId="48E277A0" w:rsidR="00E84911" w:rsidRPr="00E0564F" w:rsidRDefault="0023474B" w:rsidP="0023474B">
      <w:pPr>
        <w:pStyle w:val="af1"/>
        <w:spacing w:before="0" w:beforeAutospacing="0" w:after="0" w:afterAutospacing="0"/>
        <w:ind w:firstLine="708"/>
        <w:jc w:val="both"/>
        <w:rPr>
          <w:rFonts w:cs="Arial"/>
          <w:sz w:val="24"/>
          <w:lang w:val="uk-UA"/>
        </w:rPr>
      </w:pPr>
      <w:bookmarkStart w:id="27" w:name="_Hlk233108489"/>
      <w:r w:rsidRPr="00E0564F">
        <w:rPr>
          <w:rFonts w:cs="Arial"/>
          <w:sz w:val="24"/>
          <w:lang w:val="uk-UA"/>
        </w:rPr>
        <w:t>Порівняння сильних сторін громади з наявними можливостями свідчить про значний потенціал для сталого економічного розвитку, модернізації інфраструктури та підвищення конкурентоспроможності території в умовах післявоєнного відновлення та євроінтеграції. Тим не менш, г</w:t>
      </w:r>
      <w:r w:rsidR="00E84911" w:rsidRPr="00E0564F">
        <w:rPr>
          <w:rFonts w:cs="Arial"/>
          <w:sz w:val="24"/>
          <w:lang w:val="uk-UA"/>
        </w:rPr>
        <w:t>ромада перебуває під впливом як внутрішніх структурних проблем, так і зовнішніх ризиків, що значно посилюють одна одну. Найбільшу небезпеку становить поєднання демографічної кризи, зношеної інфраструктури, екологічних проблем та наслідків військової агресії Росії.</w:t>
      </w:r>
    </w:p>
    <w:p w14:paraId="715D35B7" w14:textId="130B6834" w:rsidR="00E84911" w:rsidRPr="00E0564F" w:rsidRDefault="00E84911" w:rsidP="00E84911">
      <w:pPr>
        <w:pStyle w:val="af1"/>
        <w:spacing w:before="0" w:beforeAutospacing="0" w:after="0" w:afterAutospacing="0"/>
        <w:jc w:val="both"/>
        <w:rPr>
          <w:rFonts w:cs="Arial"/>
          <w:sz w:val="24"/>
          <w:lang w:val="uk-UA"/>
        </w:rPr>
      </w:pPr>
      <w:r w:rsidRPr="00E0564F">
        <w:rPr>
          <w:rFonts w:cs="Arial"/>
          <w:sz w:val="24"/>
          <w:lang w:val="uk-UA"/>
        </w:rPr>
        <w:t>Ключові висновки</w:t>
      </w:r>
      <w:r w:rsidR="0023474B" w:rsidRPr="00E0564F">
        <w:rPr>
          <w:rFonts w:cs="Arial"/>
          <w:sz w:val="24"/>
          <w:lang w:val="uk-UA"/>
        </w:rPr>
        <w:t>:</w:t>
      </w:r>
    </w:p>
    <w:p w14:paraId="6243CD55" w14:textId="24DF3C46" w:rsidR="0023474B" w:rsidRPr="00E0564F" w:rsidRDefault="0023474B">
      <w:pPr>
        <w:pStyle w:val="af1"/>
        <w:numPr>
          <w:ilvl w:val="0"/>
          <w:numId w:val="19"/>
        </w:numPr>
        <w:spacing w:before="0" w:beforeAutospacing="0" w:after="0" w:afterAutospacing="0"/>
        <w:jc w:val="both"/>
        <w:rPr>
          <w:rFonts w:cs="Arial"/>
          <w:sz w:val="24"/>
          <w:lang w:val="uk-UA"/>
        </w:rPr>
      </w:pPr>
      <w:r w:rsidRPr="00E0564F">
        <w:rPr>
          <w:rFonts w:cs="Arial"/>
          <w:sz w:val="24"/>
          <w:lang w:val="uk-UA"/>
        </w:rPr>
        <w:t>Потужна промислова база створює передумови для залучення інвестицій та модернізації економіки. Наявність значних запасів мінерально-сировинних ресурсів у поєднанні з диверсифікованою структурою економіки дозволяє громаді ефективно використовувати можливості євроінтеграції, впровадження європейських стандартів та участі в міжнародних програмах підтримки.</w:t>
      </w:r>
    </w:p>
    <w:p w14:paraId="5E2914F6" w14:textId="64397BDC" w:rsidR="0023474B" w:rsidRPr="00E0564F" w:rsidRDefault="0023474B">
      <w:pPr>
        <w:pStyle w:val="af1"/>
        <w:numPr>
          <w:ilvl w:val="0"/>
          <w:numId w:val="19"/>
        </w:numPr>
        <w:spacing w:before="0" w:beforeAutospacing="0" w:after="0" w:afterAutospacing="0"/>
        <w:jc w:val="both"/>
        <w:rPr>
          <w:rFonts w:cs="Arial"/>
          <w:sz w:val="24"/>
          <w:lang w:val="uk-UA"/>
        </w:rPr>
      </w:pPr>
      <w:r w:rsidRPr="00E0564F">
        <w:rPr>
          <w:rFonts w:cs="Arial"/>
          <w:sz w:val="24"/>
          <w:lang w:val="uk-UA"/>
        </w:rPr>
        <w:t>Людський капітал є одним із головних драйверів розвитку громади.</w:t>
      </w:r>
      <w:r w:rsidRPr="00E0564F">
        <w:rPr>
          <w:rFonts w:cs="Arial"/>
          <w:sz w:val="24"/>
          <w:lang w:val="uk-UA"/>
        </w:rPr>
        <w:br/>
        <w:t>Високий рівень освіти та професійної підготовки населення створює сприятливі умови для впровадження сучасних технологій, цифровізації управління, використання штучного інтелекту та реалізації програм перекваліфікації відповідно до потреб економічного відновлення.</w:t>
      </w:r>
      <w:r w:rsidR="00F35F7A" w:rsidRPr="00E0564F">
        <w:rPr>
          <w:rFonts w:cs="Arial"/>
          <w:sz w:val="24"/>
          <w:lang w:val="uk-UA"/>
        </w:rPr>
        <w:t xml:space="preserve"> Разом із цим демографічні проблеми можуть суттєво загостритися. Депопуляція населення, від'ємне міграційне сальдо та погіршення демографічної ситуації в поєднанні з дефіцитом трудових ресурсів створюють ризик скорочення економічно активного населення, зменшення податкових надходжень та ускладнення розвитку громади. </w:t>
      </w:r>
    </w:p>
    <w:p w14:paraId="69160E76" w14:textId="11B0E29C" w:rsidR="0023474B" w:rsidRPr="00E0564F" w:rsidRDefault="00F35F7A">
      <w:pPr>
        <w:pStyle w:val="af1"/>
        <w:numPr>
          <w:ilvl w:val="0"/>
          <w:numId w:val="19"/>
        </w:numPr>
        <w:spacing w:before="0" w:beforeAutospacing="0" w:after="0" w:afterAutospacing="0"/>
        <w:jc w:val="both"/>
        <w:rPr>
          <w:rFonts w:cs="Arial"/>
          <w:sz w:val="24"/>
          <w:lang w:val="uk-UA"/>
        </w:rPr>
      </w:pPr>
      <w:r w:rsidRPr="00E0564F">
        <w:rPr>
          <w:rFonts w:cs="Arial"/>
          <w:sz w:val="24"/>
          <w:lang w:val="uk-UA"/>
        </w:rPr>
        <w:t>Економіка громади залежить від зовнішніх факторів.</w:t>
      </w:r>
      <w:r w:rsidRPr="00E0564F">
        <w:rPr>
          <w:rFonts w:cs="Arial"/>
          <w:sz w:val="24"/>
          <w:lang w:val="uk-UA"/>
        </w:rPr>
        <w:br/>
        <w:t xml:space="preserve">Дефіцит сировини, проблеми </w:t>
      </w:r>
      <w:r w:rsidR="00B639F6" w:rsidRPr="00E0564F">
        <w:rPr>
          <w:rFonts w:cs="Arial"/>
          <w:sz w:val="24"/>
          <w:lang w:val="uk-UA"/>
        </w:rPr>
        <w:t>з логістикою</w:t>
      </w:r>
      <w:r w:rsidRPr="00E0564F">
        <w:rPr>
          <w:rFonts w:cs="Arial"/>
          <w:sz w:val="24"/>
          <w:lang w:val="uk-UA"/>
        </w:rPr>
        <w:t>, втрата ринків збуту та зростання цін на енергоносії можуть призвести до зниження конкурентоспроможності підприємств, скорочення виробництва та зростання безробіття. В цьому контексті важливо повноцінно використовувати</w:t>
      </w:r>
      <w:r w:rsidR="0023474B" w:rsidRPr="00E0564F">
        <w:rPr>
          <w:rFonts w:cs="Arial"/>
          <w:sz w:val="24"/>
          <w:lang w:val="uk-UA"/>
        </w:rPr>
        <w:t xml:space="preserve"> значний потенціал для розвитку інноваційного підприємництва.</w:t>
      </w:r>
      <w:r w:rsidRPr="00E0564F">
        <w:rPr>
          <w:rFonts w:cs="Arial"/>
          <w:sz w:val="24"/>
          <w:lang w:val="uk-UA"/>
        </w:rPr>
        <w:t xml:space="preserve"> </w:t>
      </w:r>
      <w:r w:rsidR="0023474B" w:rsidRPr="00E0564F">
        <w:rPr>
          <w:rFonts w:cs="Arial"/>
          <w:sz w:val="24"/>
          <w:lang w:val="uk-UA"/>
        </w:rPr>
        <w:t xml:space="preserve">Наявність механізмів підтримки малого та середнього бізнесу разом із можливостями цифрової трансформації та доступом до європейських програм фінансування </w:t>
      </w:r>
      <w:r w:rsidR="00B639F6" w:rsidRPr="00E0564F">
        <w:rPr>
          <w:rFonts w:cs="Arial"/>
          <w:sz w:val="24"/>
          <w:lang w:val="uk-UA"/>
        </w:rPr>
        <w:t>позитивно сприятиме</w:t>
      </w:r>
      <w:r w:rsidR="0023474B" w:rsidRPr="00E0564F">
        <w:rPr>
          <w:rFonts w:cs="Arial"/>
          <w:sz w:val="24"/>
          <w:lang w:val="uk-UA"/>
        </w:rPr>
        <w:t xml:space="preserve"> створенню нових робочих місць і розвитку інноваційних секторів економіки.</w:t>
      </w:r>
    </w:p>
    <w:p w14:paraId="0E35B0B1" w14:textId="3D1BABA6" w:rsidR="0023474B" w:rsidRPr="00E0564F" w:rsidRDefault="0023474B">
      <w:pPr>
        <w:pStyle w:val="af1"/>
        <w:numPr>
          <w:ilvl w:val="0"/>
          <w:numId w:val="19"/>
        </w:numPr>
        <w:spacing w:before="0" w:beforeAutospacing="0" w:after="0" w:afterAutospacing="0"/>
        <w:jc w:val="both"/>
        <w:rPr>
          <w:rFonts w:cs="Arial"/>
          <w:sz w:val="24"/>
          <w:lang w:val="uk-UA"/>
        </w:rPr>
      </w:pPr>
      <w:r w:rsidRPr="00E0564F">
        <w:rPr>
          <w:rFonts w:cs="Arial"/>
          <w:sz w:val="24"/>
          <w:lang w:val="uk-UA"/>
        </w:rPr>
        <w:t>Транспортна та житлово-комунальна інфраструктура створює основу для модернізації громади. Сучасний електротранспорт і розвинений житлово-комунальний комплекс можуть стати базою для впровадження енергоефективних технологій, розвитку «зеленої» мобільності та реалізації проєктів сталого розвитку.</w:t>
      </w:r>
    </w:p>
    <w:p w14:paraId="68280FBE" w14:textId="55240067" w:rsidR="0023474B" w:rsidRPr="00E0564F" w:rsidRDefault="0023474B">
      <w:pPr>
        <w:pStyle w:val="af1"/>
        <w:numPr>
          <w:ilvl w:val="0"/>
          <w:numId w:val="19"/>
        </w:numPr>
        <w:spacing w:before="0" w:beforeAutospacing="0" w:after="0" w:afterAutospacing="0"/>
        <w:jc w:val="both"/>
        <w:rPr>
          <w:rFonts w:cs="Arial"/>
          <w:sz w:val="24"/>
          <w:lang w:val="uk-UA"/>
        </w:rPr>
      </w:pPr>
      <w:r w:rsidRPr="00E0564F">
        <w:rPr>
          <w:rFonts w:cs="Arial"/>
          <w:sz w:val="24"/>
          <w:lang w:val="uk-UA"/>
        </w:rPr>
        <w:t>Туристично-рекреаційний потенціал може стати додатковим джерелом економічного зростання.</w:t>
      </w:r>
      <w:r w:rsidR="00F35F7A" w:rsidRPr="00E0564F">
        <w:rPr>
          <w:rFonts w:cs="Arial"/>
          <w:sz w:val="24"/>
          <w:lang w:val="uk-UA"/>
        </w:rPr>
        <w:t xml:space="preserve"> </w:t>
      </w:r>
      <w:r w:rsidRPr="00E0564F">
        <w:rPr>
          <w:rFonts w:cs="Arial"/>
          <w:sz w:val="24"/>
          <w:lang w:val="uk-UA"/>
        </w:rPr>
        <w:t>Наявність водних ресурсів, природно-заповідних територій і парків відкриває можливості для розвитку внутрішнього туризму, рекреаційних послуг та залучення інвестицій у сферу гостинності.</w:t>
      </w:r>
    </w:p>
    <w:p w14:paraId="63F0EDCC" w14:textId="15A7C49A" w:rsidR="0023474B" w:rsidRPr="00E0564F" w:rsidRDefault="00F35F7A">
      <w:pPr>
        <w:pStyle w:val="af1"/>
        <w:numPr>
          <w:ilvl w:val="0"/>
          <w:numId w:val="19"/>
        </w:numPr>
        <w:spacing w:before="0" w:beforeAutospacing="0" w:after="0" w:afterAutospacing="0"/>
        <w:jc w:val="both"/>
        <w:rPr>
          <w:rFonts w:cs="Arial"/>
          <w:sz w:val="24"/>
          <w:lang w:val="uk-UA"/>
        </w:rPr>
      </w:pPr>
      <w:r w:rsidRPr="00E0564F">
        <w:rPr>
          <w:rFonts w:cs="Arial"/>
          <w:sz w:val="24"/>
          <w:lang w:val="uk-UA"/>
        </w:rPr>
        <w:t xml:space="preserve">На даний час в громаді існують значні екологічні ризики, пов’язані з високою концентрацією підприємств гірничодобувної та нафтопереробної галузей у поєднанні з неефективною системою поводження з відходами, що створює передумови для погіршення стану довкілля, забруднення повітря, водних ресурсів та погіршення якості життя населення. Натомість ця ситуація в свою чергу створює </w:t>
      </w:r>
      <w:r w:rsidR="00B639F6" w:rsidRPr="00E0564F">
        <w:rPr>
          <w:rFonts w:cs="Arial"/>
          <w:sz w:val="24"/>
          <w:lang w:val="uk-UA"/>
        </w:rPr>
        <w:t xml:space="preserve">можливості </w:t>
      </w:r>
      <w:r w:rsidR="0023474B" w:rsidRPr="00E0564F">
        <w:rPr>
          <w:rFonts w:cs="Arial"/>
          <w:sz w:val="24"/>
          <w:lang w:val="uk-UA"/>
        </w:rPr>
        <w:t>для формування екологічно орієнтованої економіки.</w:t>
      </w:r>
      <w:r w:rsidR="00B639F6" w:rsidRPr="00E0564F">
        <w:rPr>
          <w:rFonts w:cs="Arial"/>
          <w:sz w:val="24"/>
          <w:lang w:val="uk-UA"/>
        </w:rPr>
        <w:t xml:space="preserve"> </w:t>
      </w:r>
      <w:r w:rsidR="0023474B" w:rsidRPr="00E0564F">
        <w:rPr>
          <w:rFonts w:cs="Arial"/>
          <w:sz w:val="24"/>
          <w:lang w:val="uk-UA"/>
        </w:rPr>
        <w:t>Розвинена комунальна інфраструктура та потенціал промислового сектору можуть бути використані для розвитку циркулярної економіки, впровадження сучасних систем переробки відходів та екологізації виробничих процесів.</w:t>
      </w:r>
    </w:p>
    <w:p w14:paraId="2EF2FC48" w14:textId="515597D3" w:rsidR="00F35F7A" w:rsidRPr="00E0564F" w:rsidRDefault="00E84911">
      <w:pPr>
        <w:pStyle w:val="af1"/>
        <w:numPr>
          <w:ilvl w:val="0"/>
          <w:numId w:val="19"/>
        </w:numPr>
        <w:spacing w:before="0" w:beforeAutospacing="0" w:after="0" w:afterAutospacing="0"/>
        <w:jc w:val="both"/>
        <w:rPr>
          <w:rFonts w:cs="Arial"/>
          <w:sz w:val="24"/>
          <w:lang w:val="uk-UA"/>
        </w:rPr>
      </w:pPr>
      <w:r w:rsidRPr="00E0564F">
        <w:rPr>
          <w:rFonts w:cs="Arial"/>
          <w:sz w:val="24"/>
          <w:lang w:val="uk-UA"/>
        </w:rPr>
        <w:t>Військові загрози посилюють вразливість інфраструктури.</w:t>
      </w:r>
      <w:r w:rsidRPr="00E0564F">
        <w:rPr>
          <w:rFonts w:cs="Arial"/>
          <w:sz w:val="24"/>
          <w:lang w:val="uk-UA"/>
        </w:rPr>
        <w:br/>
        <w:t xml:space="preserve">Зношені мережі водо- та теплопостачання, низька енергоефективність житлового фонду, недостатня кількість захисних споруд та застаріла система оповіщення значно підвищують ризики в умовах продовження воєнних дій і можливих атак на критичну інфраструктуру. </w:t>
      </w:r>
      <w:r w:rsidR="00F35F7A" w:rsidRPr="00E0564F">
        <w:rPr>
          <w:rFonts w:cs="Arial"/>
          <w:sz w:val="24"/>
          <w:lang w:val="uk-UA"/>
        </w:rPr>
        <w:t>Для посилення енергетичної незалежності важливо поєднання можливостей децентралізації енергетики та переходу на відновлювані джерела енергії з наявною інфраструктурною базою, яке дозволяє підвищити енергетичну безпеку громади та зменшити залежність від централізованих джерел енергії.</w:t>
      </w:r>
    </w:p>
    <w:p w14:paraId="391C1417" w14:textId="631561BC" w:rsidR="00E84911" w:rsidRPr="00E0564F" w:rsidRDefault="00E84911">
      <w:pPr>
        <w:pStyle w:val="af1"/>
        <w:numPr>
          <w:ilvl w:val="0"/>
          <w:numId w:val="19"/>
        </w:numPr>
        <w:spacing w:before="0" w:beforeAutospacing="0" w:after="0" w:afterAutospacing="0"/>
        <w:jc w:val="both"/>
        <w:rPr>
          <w:rFonts w:cs="Arial"/>
          <w:sz w:val="24"/>
          <w:lang w:val="uk-UA"/>
        </w:rPr>
      </w:pPr>
      <w:r w:rsidRPr="00E0564F">
        <w:rPr>
          <w:rFonts w:cs="Arial"/>
          <w:sz w:val="24"/>
          <w:lang w:val="uk-UA"/>
        </w:rPr>
        <w:t>Соціальна сфера потребує модернізації.</w:t>
      </w:r>
      <w:r w:rsidR="00B639F6" w:rsidRPr="00E0564F">
        <w:rPr>
          <w:rFonts w:cs="Arial"/>
          <w:sz w:val="24"/>
          <w:lang w:val="uk-UA"/>
        </w:rPr>
        <w:t xml:space="preserve"> </w:t>
      </w:r>
      <w:r w:rsidRPr="00E0564F">
        <w:rPr>
          <w:rFonts w:cs="Arial"/>
          <w:sz w:val="24"/>
          <w:lang w:val="uk-UA"/>
        </w:rPr>
        <w:t xml:space="preserve">Застаріла матеріально-технічна база закладів освіти, охорони здоров'я та соціального захисту у поєднанні зі зниженням доходів населення може спричинити погіршення якості послуг та зростання соціальної напруги. </w:t>
      </w:r>
    </w:p>
    <w:p w14:paraId="053B960B" w14:textId="77777777" w:rsidR="00E84911" w:rsidRPr="00E0564F" w:rsidRDefault="00E84911">
      <w:pPr>
        <w:pStyle w:val="af1"/>
        <w:numPr>
          <w:ilvl w:val="0"/>
          <w:numId w:val="19"/>
        </w:numPr>
        <w:spacing w:before="0" w:beforeAutospacing="0" w:after="0" w:afterAutospacing="0"/>
        <w:jc w:val="both"/>
        <w:rPr>
          <w:rFonts w:cs="Arial"/>
          <w:sz w:val="24"/>
          <w:lang w:val="uk-UA"/>
        </w:rPr>
      </w:pPr>
      <w:r w:rsidRPr="00E0564F">
        <w:rPr>
          <w:rFonts w:cs="Arial"/>
          <w:sz w:val="24"/>
          <w:lang w:val="uk-UA"/>
        </w:rPr>
        <w:t>Можливе посилення навантаження на громаду через внутрішню міграцію.</w:t>
      </w:r>
      <w:r w:rsidRPr="00E0564F">
        <w:rPr>
          <w:rFonts w:cs="Arial"/>
          <w:sz w:val="24"/>
          <w:lang w:val="uk-UA"/>
        </w:rPr>
        <w:br/>
        <w:t xml:space="preserve">Збільшення кількості внутрішньо переміщених осіб потребуватиме додаткових ресурсів для забезпечення житлом, соціальними послугами, працевлаштуванням та інтеграцією нових мешканців. </w:t>
      </w:r>
    </w:p>
    <w:p w14:paraId="2FDCF780" w14:textId="77777777" w:rsidR="00E84911" w:rsidRPr="00E0564F" w:rsidRDefault="00E84911" w:rsidP="00E84911">
      <w:pPr>
        <w:pStyle w:val="af1"/>
        <w:spacing w:before="0" w:beforeAutospacing="0" w:after="0" w:afterAutospacing="0"/>
        <w:jc w:val="both"/>
        <w:rPr>
          <w:rFonts w:cs="Arial"/>
          <w:sz w:val="24"/>
          <w:lang w:val="uk-UA"/>
        </w:rPr>
      </w:pPr>
    </w:p>
    <w:p w14:paraId="59F7D5BF" w14:textId="34A3B273" w:rsidR="00E84911" w:rsidRPr="00E0564F" w:rsidRDefault="00E84911" w:rsidP="00111F6B">
      <w:pPr>
        <w:pStyle w:val="af1"/>
        <w:spacing w:before="0" w:beforeAutospacing="0" w:after="0" w:afterAutospacing="0"/>
        <w:ind w:firstLine="709"/>
        <w:jc w:val="both"/>
        <w:rPr>
          <w:rFonts w:cs="Arial"/>
          <w:b/>
          <w:bCs/>
          <w:sz w:val="24"/>
          <w:lang w:val="uk-UA"/>
        </w:rPr>
      </w:pPr>
      <w:r w:rsidRPr="00E0564F">
        <w:rPr>
          <w:rFonts w:cs="Arial"/>
          <w:b/>
          <w:bCs/>
          <w:sz w:val="24"/>
          <w:lang w:val="uk-UA"/>
        </w:rPr>
        <w:t>Підсумковий висновок для SWOT-аналізу</w:t>
      </w:r>
      <w:r w:rsidR="00B639F6" w:rsidRPr="00E0564F">
        <w:rPr>
          <w:rFonts w:cs="Arial"/>
          <w:b/>
          <w:bCs/>
          <w:sz w:val="24"/>
          <w:lang w:val="uk-UA"/>
        </w:rPr>
        <w:t xml:space="preserve"> </w:t>
      </w:r>
    </w:p>
    <w:p w14:paraId="4A62354D" w14:textId="77777777" w:rsidR="00B639F6" w:rsidRPr="00E0564F" w:rsidRDefault="00B639F6" w:rsidP="00B639F6">
      <w:pPr>
        <w:pStyle w:val="af1"/>
        <w:spacing w:before="0" w:beforeAutospacing="0" w:after="0" w:afterAutospacing="0"/>
        <w:ind w:firstLine="708"/>
        <w:jc w:val="both"/>
        <w:rPr>
          <w:rFonts w:cs="Arial"/>
          <w:sz w:val="24"/>
          <w:lang w:val="uk-UA"/>
        </w:rPr>
      </w:pPr>
      <w:r w:rsidRPr="00E0564F">
        <w:rPr>
          <w:rFonts w:cs="Arial"/>
          <w:sz w:val="24"/>
          <w:lang w:val="uk-UA"/>
        </w:rPr>
        <w:t xml:space="preserve">Громада має вагомі конкурентні переваги у вигляді потужної ресурсної бази, розвиненої економіки, кваліфікованих кадрів та сучасної транспортної інфраструктури. У поєднанні з можливостями євроінтеграції, цифровізації, розвитку відновлюваної енергетики та підтримки підприємництва це створює сприятливі умови для формування інноваційної, стійкої та конкурентоспроможної економіки, здатної забезпечити довгостроковий соціально-економічний розвиток громади. </w:t>
      </w:r>
    </w:p>
    <w:p w14:paraId="462ED2C3" w14:textId="12425071" w:rsidR="009D7027" w:rsidRPr="00E0564F" w:rsidRDefault="00E84911" w:rsidP="001416B4">
      <w:pPr>
        <w:pStyle w:val="af1"/>
        <w:spacing w:before="0" w:beforeAutospacing="0" w:after="0" w:afterAutospacing="0"/>
        <w:ind w:firstLine="708"/>
        <w:jc w:val="both"/>
        <w:rPr>
          <w:rFonts w:cs="Arial"/>
          <w:b/>
          <w:bCs/>
          <w:lang w:val="uk-UA"/>
        </w:rPr>
      </w:pPr>
      <w:r w:rsidRPr="00E0564F">
        <w:rPr>
          <w:rFonts w:cs="Arial"/>
          <w:sz w:val="24"/>
          <w:lang w:val="uk-UA"/>
        </w:rPr>
        <w:t>Основними стратегічними викликами для громади є забезпечення демографічної стійкості, модернізація критичної інфраструктури, підвищення енергетичної безпеки, екологічна модернізація промисловості та зміцнення соціальної згуртованості в умовах тривалої військової агресії. Для мінімізації загроз необхідно зосередити зусилля на оновленні інфраструктури, підтримці економіки, залученні інвестицій та підвищенні рівня безпеки населення.</w:t>
      </w:r>
      <w:bookmarkEnd w:id="27"/>
      <w:r w:rsidR="009D7027" w:rsidRPr="00E0564F">
        <w:rPr>
          <w:rFonts w:cs="Arial"/>
          <w:b/>
          <w:bCs/>
          <w:lang w:val="uk-UA"/>
        </w:rPr>
        <w:br w:type="page"/>
      </w:r>
    </w:p>
    <w:p w14:paraId="0F700A4E" w14:textId="0CBFF954" w:rsidR="009D7027" w:rsidRPr="00BA4354" w:rsidRDefault="009D7027" w:rsidP="00BA4354">
      <w:pPr>
        <w:pStyle w:val="10"/>
        <w:numPr>
          <w:ilvl w:val="0"/>
          <w:numId w:val="1"/>
        </w:numPr>
        <w:spacing w:before="0" w:after="0"/>
        <w:rPr>
          <w:rFonts w:ascii="Arial" w:hAnsi="Arial" w:cs="Arial"/>
          <w:b/>
          <w:bCs/>
          <w:color w:val="auto"/>
          <w:sz w:val="28"/>
          <w:szCs w:val="28"/>
          <w:lang w:val="uk-UA"/>
        </w:rPr>
      </w:pPr>
      <w:bookmarkStart w:id="28" w:name="_Ref233716731"/>
      <w:r w:rsidRPr="00E0564F">
        <w:rPr>
          <w:rFonts w:ascii="Arial" w:hAnsi="Arial" w:cs="Arial"/>
          <w:b/>
          <w:bCs/>
          <w:color w:val="000000" w:themeColor="text1"/>
          <w:sz w:val="28"/>
          <w:szCs w:val="28"/>
          <w:lang w:val="uk-UA"/>
        </w:rPr>
        <w:t>СЦЕНАРІЇ РОЗВИТКУ ГРОМАДИ</w:t>
      </w:r>
      <w:bookmarkEnd w:id="28"/>
      <w:r w:rsidR="00BA4354">
        <w:rPr>
          <w:rFonts w:ascii="Arial" w:hAnsi="Arial" w:cs="Arial"/>
          <w:b/>
          <w:bCs/>
          <w:color w:val="000000" w:themeColor="text1"/>
          <w:sz w:val="28"/>
          <w:szCs w:val="28"/>
          <w:lang w:val="uk-UA"/>
        </w:rPr>
        <w:t xml:space="preserve">. </w:t>
      </w:r>
      <w:r w:rsidR="00BA4354" w:rsidRPr="00BA4354">
        <w:rPr>
          <w:rFonts w:ascii="Arial" w:hAnsi="Arial" w:cs="Arial"/>
          <w:b/>
          <w:bCs/>
          <w:color w:val="auto"/>
          <w:sz w:val="28"/>
          <w:szCs w:val="28"/>
          <w:lang w:val="uk-UA"/>
        </w:rPr>
        <w:t>СТРАТЕГІЧНЕ БАЧЕННЯ ТА МІСІЯ.</w:t>
      </w:r>
    </w:p>
    <w:p w14:paraId="1732C671" w14:textId="52BA374A" w:rsidR="000A11CC" w:rsidRPr="00E0564F" w:rsidRDefault="009D7027" w:rsidP="00111F6B">
      <w:pPr>
        <w:pStyle w:val="af1"/>
        <w:spacing w:before="0" w:beforeAutospacing="0" w:after="0" w:afterAutospacing="0"/>
        <w:ind w:firstLine="708"/>
        <w:jc w:val="both"/>
        <w:rPr>
          <w:rFonts w:cs="Arial"/>
          <w:sz w:val="24"/>
          <w:lang w:val="uk-UA"/>
        </w:rPr>
      </w:pPr>
      <w:r w:rsidRPr="00E0564F">
        <w:rPr>
          <w:rFonts w:cs="Arial"/>
          <w:sz w:val="24"/>
          <w:lang w:val="uk-UA"/>
        </w:rPr>
        <w:t xml:space="preserve">Моделювання сценаріїв розвитку </w:t>
      </w:r>
      <w:r w:rsidR="000A11CC" w:rsidRPr="00E0564F">
        <w:rPr>
          <w:rFonts w:cs="Arial"/>
          <w:sz w:val="24"/>
          <w:lang w:val="uk-UA"/>
        </w:rPr>
        <w:t>Кременчуцької МТГ</w:t>
      </w:r>
      <w:r w:rsidRPr="00E0564F">
        <w:rPr>
          <w:rFonts w:cs="Arial"/>
          <w:sz w:val="24"/>
          <w:lang w:val="uk-UA"/>
        </w:rPr>
        <w:t xml:space="preserve"> було здійснено на засіданні </w:t>
      </w:r>
      <w:r w:rsidR="000A11CC" w:rsidRPr="00E0564F">
        <w:rPr>
          <w:rFonts w:cs="Arial"/>
          <w:sz w:val="24"/>
          <w:lang w:val="uk-UA"/>
        </w:rPr>
        <w:t>РГ</w:t>
      </w:r>
      <w:r w:rsidRPr="00E0564F">
        <w:rPr>
          <w:rFonts w:cs="Arial"/>
          <w:sz w:val="24"/>
          <w:lang w:val="uk-UA"/>
        </w:rPr>
        <w:t xml:space="preserve">. Підставою для цього моделювання стало представлення учасникам результатів аналізу середовища та проведеного об’єктивного й суб’єктивного аналізу. </w:t>
      </w:r>
    </w:p>
    <w:p w14:paraId="3412A1C4" w14:textId="77777777" w:rsidR="000A11CC" w:rsidRPr="00E0564F" w:rsidRDefault="000A11CC">
      <w:pPr>
        <w:pStyle w:val="a8"/>
        <w:numPr>
          <w:ilvl w:val="0"/>
          <w:numId w:val="24"/>
        </w:numPr>
        <w:spacing w:after="0"/>
        <w:ind w:left="360"/>
        <w:jc w:val="both"/>
        <w:rPr>
          <w:rFonts w:ascii="Arial" w:hAnsi="Arial" w:cs="Arial"/>
          <w:b/>
          <w:bCs/>
          <w:sz w:val="24"/>
          <w:szCs w:val="24"/>
          <w:lang w:val="uk-UA"/>
        </w:rPr>
      </w:pPr>
      <w:r w:rsidRPr="00E0564F">
        <w:rPr>
          <w:rFonts w:ascii="Arial" w:hAnsi="Arial" w:cs="Arial"/>
          <w:b/>
          <w:bCs/>
          <w:sz w:val="24"/>
          <w:szCs w:val="24"/>
          <w:lang w:val="uk-UA"/>
        </w:rPr>
        <w:t>Песимістичний сценарій: «Виживання в умовах затяжної кризи»</w:t>
      </w:r>
    </w:p>
    <w:p w14:paraId="49D4B2D2" w14:textId="03503340" w:rsidR="000A11CC" w:rsidRPr="00E0564F" w:rsidRDefault="000A11CC" w:rsidP="000A11CC">
      <w:pPr>
        <w:spacing w:after="0"/>
        <w:jc w:val="both"/>
        <w:rPr>
          <w:rFonts w:ascii="Arial" w:hAnsi="Arial" w:cs="Arial"/>
          <w:sz w:val="24"/>
          <w:szCs w:val="24"/>
          <w:lang w:val="uk-UA"/>
        </w:rPr>
      </w:pPr>
      <w:r w:rsidRPr="00E0564F">
        <w:rPr>
          <w:rFonts w:ascii="Arial" w:hAnsi="Arial" w:cs="Arial"/>
          <w:sz w:val="24"/>
          <w:szCs w:val="24"/>
          <w:lang w:val="uk-UA"/>
        </w:rPr>
        <w:t>Передумови</w:t>
      </w:r>
      <w:r w:rsidR="00257E9D">
        <w:rPr>
          <w:rFonts w:ascii="Arial" w:hAnsi="Arial" w:cs="Arial"/>
          <w:sz w:val="24"/>
          <w:szCs w:val="24"/>
          <w:lang w:val="uk-UA"/>
        </w:rPr>
        <w:t>:</w:t>
      </w:r>
    </w:p>
    <w:p w14:paraId="7FDCFB3A" w14:textId="77777777" w:rsidR="000A11CC" w:rsidRPr="00E0564F" w:rsidRDefault="000A11CC">
      <w:pPr>
        <w:numPr>
          <w:ilvl w:val="0"/>
          <w:numId w:val="20"/>
        </w:numPr>
        <w:spacing w:after="0"/>
        <w:jc w:val="both"/>
        <w:rPr>
          <w:rFonts w:ascii="Arial" w:hAnsi="Arial" w:cs="Arial"/>
          <w:sz w:val="24"/>
          <w:szCs w:val="24"/>
          <w:lang w:val="uk-UA"/>
        </w:rPr>
      </w:pPr>
      <w:r w:rsidRPr="00E0564F">
        <w:rPr>
          <w:rFonts w:ascii="Arial" w:hAnsi="Arial" w:cs="Arial"/>
          <w:sz w:val="24"/>
          <w:szCs w:val="24"/>
          <w:lang w:val="uk-UA"/>
        </w:rPr>
        <w:t xml:space="preserve">Продовження або загострення військових дій. </w:t>
      </w:r>
    </w:p>
    <w:p w14:paraId="5B9ED136" w14:textId="77777777" w:rsidR="000A11CC" w:rsidRPr="00E0564F" w:rsidRDefault="000A11CC">
      <w:pPr>
        <w:numPr>
          <w:ilvl w:val="0"/>
          <w:numId w:val="20"/>
        </w:numPr>
        <w:spacing w:after="0"/>
        <w:jc w:val="both"/>
        <w:rPr>
          <w:rFonts w:ascii="Arial" w:hAnsi="Arial" w:cs="Arial"/>
          <w:sz w:val="24"/>
          <w:szCs w:val="24"/>
          <w:lang w:val="uk-UA"/>
        </w:rPr>
      </w:pPr>
      <w:r w:rsidRPr="00E0564F">
        <w:rPr>
          <w:rFonts w:ascii="Arial" w:hAnsi="Arial" w:cs="Arial"/>
          <w:sz w:val="24"/>
          <w:szCs w:val="24"/>
          <w:lang w:val="uk-UA"/>
        </w:rPr>
        <w:t xml:space="preserve">Збереження негативних демографічних тенденцій. </w:t>
      </w:r>
    </w:p>
    <w:p w14:paraId="76CCE93E" w14:textId="77777777" w:rsidR="000A11CC" w:rsidRPr="00E0564F" w:rsidRDefault="000A11CC">
      <w:pPr>
        <w:numPr>
          <w:ilvl w:val="0"/>
          <w:numId w:val="20"/>
        </w:numPr>
        <w:spacing w:after="0"/>
        <w:jc w:val="both"/>
        <w:rPr>
          <w:rFonts w:ascii="Arial" w:hAnsi="Arial" w:cs="Arial"/>
          <w:sz w:val="24"/>
          <w:szCs w:val="24"/>
          <w:lang w:val="uk-UA"/>
        </w:rPr>
      </w:pPr>
      <w:r w:rsidRPr="00E0564F">
        <w:rPr>
          <w:rFonts w:ascii="Arial" w:hAnsi="Arial" w:cs="Arial"/>
          <w:sz w:val="24"/>
          <w:szCs w:val="24"/>
          <w:lang w:val="uk-UA"/>
        </w:rPr>
        <w:t xml:space="preserve">Недостатні обсяги інвестицій та міжнародної підтримки. </w:t>
      </w:r>
    </w:p>
    <w:p w14:paraId="2E1CED8E" w14:textId="77777777" w:rsidR="000A11CC" w:rsidRPr="00E0564F" w:rsidRDefault="000A11CC">
      <w:pPr>
        <w:numPr>
          <w:ilvl w:val="0"/>
          <w:numId w:val="20"/>
        </w:numPr>
        <w:spacing w:after="0"/>
        <w:jc w:val="both"/>
        <w:rPr>
          <w:rFonts w:ascii="Arial" w:hAnsi="Arial" w:cs="Arial"/>
          <w:sz w:val="24"/>
          <w:szCs w:val="24"/>
          <w:lang w:val="uk-UA"/>
        </w:rPr>
      </w:pPr>
      <w:r w:rsidRPr="00E0564F">
        <w:rPr>
          <w:rFonts w:ascii="Arial" w:hAnsi="Arial" w:cs="Arial"/>
          <w:sz w:val="24"/>
          <w:szCs w:val="24"/>
          <w:lang w:val="uk-UA"/>
        </w:rPr>
        <w:t xml:space="preserve">Поглиблення проблем із логістикою та енергозабезпеченням. </w:t>
      </w:r>
    </w:p>
    <w:p w14:paraId="26D22825" w14:textId="77777777" w:rsidR="000A11CC" w:rsidRPr="00E0564F" w:rsidRDefault="000A11CC">
      <w:pPr>
        <w:numPr>
          <w:ilvl w:val="0"/>
          <w:numId w:val="20"/>
        </w:numPr>
        <w:spacing w:after="0"/>
        <w:jc w:val="both"/>
        <w:rPr>
          <w:rFonts w:ascii="Arial" w:hAnsi="Arial" w:cs="Arial"/>
          <w:sz w:val="24"/>
          <w:szCs w:val="24"/>
          <w:lang w:val="uk-UA"/>
        </w:rPr>
      </w:pPr>
      <w:r w:rsidRPr="00E0564F">
        <w:rPr>
          <w:rFonts w:ascii="Arial" w:hAnsi="Arial" w:cs="Arial"/>
          <w:sz w:val="24"/>
          <w:szCs w:val="24"/>
          <w:lang w:val="uk-UA"/>
        </w:rPr>
        <w:t xml:space="preserve">Повільна модернізація інфраструктури та промисловості. </w:t>
      </w:r>
    </w:p>
    <w:p w14:paraId="675AD8D3" w14:textId="77777777" w:rsidR="000A11CC" w:rsidRPr="00E0564F" w:rsidRDefault="000A11CC" w:rsidP="000A11CC">
      <w:pPr>
        <w:spacing w:after="0"/>
        <w:jc w:val="both"/>
        <w:rPr>
          <w:rFonts w:ascii="Arial" w:hAnsi="Arial" w:cs="Arial"/>
          <w:sz w:val="24"/>
          <w:szCs w:val="24"/>
          <w:lang w:val="uk-UA"/>
        </w:rPr>
      </w:pPr>
      <w:r w:rsidRPr="00E0564F">
        <w:rPr>
          <w:rFonts w:ascii="Arial" w:hAnsi="Arial" w:cs="Arial"/>
          <w:sz w:val="24"/>
          <w:szCs w:val="24"/>
          <w:lang w:val="uk-UA"/>
        </w:rPr>
        <w:t>Характеристика розвитку</w:t>
      </w:r>
    </w:p>
    <w:p w14:paraId="233CF823" w14:textId="77777777" w:rsidR="000A11CC" w:rsidRPr="00E0564F" w:rsidRDefault="000A11CC" w:rsidP="000A11CC">
      <w:pPr>
        <w:spacing w:after="0"/>
        <w:jc w:val="both"/>
        <w:rPr>
          <w:rFonts w:ascii="Arial" w:hAnsi="Arial" w:cs="Arial"/>
          <w:sz w:val="24"/>
          <w:szCs w:val="24"/>
          <w:lang w:val="uk-UA"/>
        </w:rPr>
      </w:pPr>
      <w:r w:rsidRPr="00E0564F">
        <w:rPr>
          <w:rFonts w:ascii="Arial" w:hAnsi="Arial" w:cs="Arial"/>
          <w:sz w:val="24"/>
          <w:szCs w:val="24"/>
          <w:lang w:val="uk-UA"/>
        </w:rPr>
        <w:t>Громада поступово втрачає населення через міграцію та природне скорочення. Промислові підприємства працюють нестабільно через високі енергетичні витрати, дефіцит сировини та втрату ринків збуту. Зношеність інженерної інфраструктури призводить до збільшення аварійних ситуацій і погіршення якості комунальних послуг.</w:t>
      </w:r>
    </w:p>
    <w:p w14:paraId="75081640" w14:textId="77777777" w:rsidR="000A11CC" w:rsidRPr="00E0564F" w:rsidRDefault="000A11CC" w:rsidP="000A11CC">
      <w:pPr>
        <w:spacing w:after="0"/>
        <w:jc w:val="both"/>
        <w:rPr>
          <w:rFonts w:ascii="Arial" w:hAnsi="Arial" w:cs="Arial"/>
          <w:sz w:val="24"/>
          <w:szCs w:val="24"/>
          <w:lang w:val="uk-UA"/>
        </w:rPr>
      </w:pPr>
      <w:r w:rsidRPr="00E0564F">
        <w:rPr>
          <w:rFonts w:ascii="Arial" w:hAnsi="Arial" w:cs="Arial"/>
          <w:sz w:val="24"/>
          <w:szCs w:val="24"/>
          <w:lang w:val="uk-UA"/>
        </w:rPr>
        <w:t>Екологічні проблеми накопичуються через недостатні інвестиції в модернізацію виробництва та систему поводження з відходами. Соціальна сфера працює переважно в режимі підтримки базових потреб населення.</w:t>
      </w:r>
    </w:p>
    <w:p w14:paraId="524A96A6" w14:textId="1D94C17B" w:rsidR="000A11CC" w:rsidRPr="00E0564F" w:rsidRDefault="000A11CC" w:rsidP="000A11CC">
      <w:pPr>
        <w:spacing w:after="0"/>
        <w:jc w:val="both"/>
        <w:rPr>
          <w:rFonts w:ascii="Arial" w:hAnsi="Arial" w:cs="Arial"/>
          <w:sz w:val="24"/>
          <w:szCs w:val="24"/>
          <w:lang w:val="uk-UA"/>
        </w:rPr>
      </w:pPr>
      <w:r w:rsidRPr="00E0564F">
        <w:rPr>
          <w:rFonts w:ascii="Arial" w:hAnsi="Arial" w:cs="Arial"/>
          <w:sz w:val="24"/>
          <w:szCs w:val="24"/>
          <w:lang w:val="uk-UA"/>
        </w:rPr>
        <w:t>Очікувані результати</w:t>
      </w:r>
      <w:r w:rsidR="00257E9D">
        <w:rPr>
          <w:rFonts w:ascii="Arial" w:hAnsi="Arial" w:cs="Arial"/>
          <w:sz w:val="24"/>
          <w:szCs w:val="24"/>
          <w:lang w:val="uk-UA"/>
        </w:rPr>
        <w:t>:</w:t>
      </w:r>
    </w:p>
    <w:p w14:paraId="128252D2" w14:textId="77777777" w:rsidR="000A11CC" w:rsidRPr="00E0564F" w:rsidRDefault="000A11CC">
      <w:pPr>
        <w:numPr>
          <w:ilvl w:val="0"/>
          <w:numId w:val="21"/>
        </w:numPr>
        <w:spacing w:after="0"/>
        <w:jc w:val="both"/>
        <w:rPr>
          <w:rFonts w:ascii="Arial" w:hAnsi="Arial" w:cs="Arial"/>
          <w:sz w:val="24"/>
          <w:szCs w:val="24"/>
          <w:lang w:val="uk-UA"/>
        </w:rPr>
      </w:pPr>
      <w:r w:rsidRPr="00E0564F">
        <w:rPr>
          <w:rFonts w:ascii="Arial" w:hAnsi="Arial" w:cs="Arial"/>
          <w:sz w:val="24"/>
          <w:szCs w:val="24"/>
          <w:lang w:val="uk-UA"/>
        </w:rPr>
        <w:t xml:space="preserve">Скорочення чисельності населення та трудових ресурсів. </w:t>
      </w:r>
    </w:p>
    <w:p w14:paraId="2CB00713" w14:textId="77777777" w:rsidR="000A11CC" w:rsidRPr="00E0564F" w:rsidRDefault="000A11CC">
      <w:pPr>
        <w:numPr>
          <w:ilvl w:val="0"/>
          <w:numId w:val="21"/>
        </w:numPr>
        <w:spacing w:after="0"/>
        <w:jc w:val="both"/>
        <w:rPr>
          <w:rFonts w:ascii="Arial" w:hAnsi="Arial" w:cs="Arial"/>
          <w:sz w:val="24"/>
          <w:szCs w:val="24"/>
          <w:lang w:val="uk-UA"/>
        </w:rPr>
      </w:pPr>
      <w:r w:rsidRPr="00E0564F">
        <w:rPr>
          <w:rFonts w:ascii="Arial" w:hAnsi="Arial" w:cs="Arial"/>
          <w:sz w:val="24"/>
          <w:szCs w:val="24"/>
          <w:lang w:val="uk-UA"/>
        </w:rPr>
        <w:t xml:space="preserve">Зростання безробіття та соціальної напруги. </w:t>
      </w:r>
    </w:p>
    <w:p w14:paraId="780C33FF" w14:textId="77777777" w:rsidR="000A11CC" w:rsidRPr="00E0564F" w:rsidRDefault="000A11CC">
      <w:pPr>
        <w:numPr>
          <w:ilvl w:val="0"/>
          <w:numId w:val="21"/>
        </w:numPr>
        <w:spacing w:after="0"/>
        <w:jc w:val="both"/>
        <w:rPr>
          <w:rFonts w:ascii="Arial" w:hAnsi="Arial" w:cs="Arial"/>
          <w:sz w:val="24"/>
          <w:szCs w:val="24"/>
          <w:lang w:val="uk-UA"/>
        </w:rPr>
      </w:pPr>
      <w:r w:rsidRPr="00E0564F">
        <w:rPr>
          <w:rFonts w:ascii="Arial" w:hAnsi="Arial" w:cs="Arial"/>
          <w:sz w:val="24"/>
          <w:szCs w:val="24"/>
          <w:lang w:val="uk-UA"/>
        </w:rPr>
        <w:t xml:space="preserve">Зниження інвестиційної привабливості громади. </w:t>
      </w:r>
    </w:p>
    <w:p w14:paraId="0733C483" w14:textId="77777777" w:rsidR="000A11CC" w:rsidRPr="00E0564F" w:rsidRDefault="000A11CC">
      <w:pPr>
        <w:numPr>
          <w:ilvl w:val="0"/>
          <w:numId w:val="21"/>
        </w:numPr>
        <w:spacing w:after="0"/>
        <w:jc w:val="both"/>
        <w:rPr>
          <w:rFonts w:ascii="Arial" w:hAnsi="Arial" w:cs="Arial"/>
          <w:sz w:val="24"/>
          <w:szCs w:val="24"/>
          <w:lang w:val="uk-UA"/>
        </w:rPr>
      </w:pPr>
      <w:r w:rsidRPr="00E0564F">
        <w:rPr>
          <w:rFonts w:ascii="Arial" w:hAnsi="Arial" w:cs="Arial"/>
          <w:sz w:val="24"/>
          <w:szCs w:val="24"/>
          <w:lang w:val="uk-UA"/>
        </w:rPr>
        <w:t xml:space="preserve">Погіршення стану довкілля. </w:t>
      </w:r>
    </w:p>
    <w:p w14:paraId="68068744" w14:textId="77777777" w:rsidR="000A11CC" w:rsidRPr="00E0564F" w:rsidRDefault="000A11CC">
      <w:pPr>
        <w:numPr>
          <w:ilvl w:val="0"/>
          <w:numId w:val="21"/>
        </w:numPr>
        <w:spacing w:after="0"/>
        <w:jc w:val="both"/>
        <w:rPr>
          <w:rFonts w:ascii="Arial" w:hAnsi="Arial" w:cs="Arial"/>
          <w:sz w:val="24"/>
          <w:szCs w:val="24"/>
          <w:lang w:val="uk-UA"/>
        </w:rPr>
      </w:pPr>
      <w:r w:rsidRPr="00E0564F">
        <w:rPr>
          <w:rFonts w:ascii="Arial" w:hAnsi="Arial" w:cs="Arial"/>
          <w:sz w:val="24"/>
          <w:szCs w:val="24"/>
          <w:lang w:val="uk-UA"/>
        </w:rPr>
        <w:t xml:space="preserve">Переважання антикризового управління над розвитком. </w:t>
      </w:r>
    </w:p>
    <w:p w14:paraId="183CCAD9" w14:textId="3FBD36D6" w:rsidR="000A11CC" w:rsidRPr="00E0564F" w:rsidRDefault="000A11CC">
      <w:pPr>
        <w:pStyle w:val="a8"/>
        <w:numPr>
          <w:ilvl w:val="0"/>
          <w:numId w:val="24"/>
        </w:numPr>
        <w:spacing w:after="0"/>
        <w:ind w:left="450" w:hanging="450"/>
        <w:jc w:val="both"/>
        <w:rPr>
          <w:rFonts w:ascii="Arial" w:hAnsi="Arial" w:cs="Arial"/>
          <w:b/>
          <w:bCs/>
          <w:sz w:val="24"/>
          <w:szCs w:val="24"/>
          <w:lang w:val="uk-UA"/>
        </w:rPr>
      </w:pPr>
      <w:r w:rsidRPr="00E0564F">
        <w:rPr>
          <w:rFonts w:ascii="Arial" w:hAnsi="Arial" w:cs="Arial"/>
          <w:b/>
          <w:bCs/>
          <w:sz w:val="24"/>
          <w:szCs w:val="24"/>
          <w:lang w:val="uk-UA"/>
        </w:rPr>
        <w:t>Раціональний (базовий) сценарій: «Стабілізація та поступова модернізація»</w:t>
      </w:r>
    </w:p>
    <w:p w14:paraId="6F3EAC10" w14:textId="21494777" w:rsidR="000A11CC" w:rsidRPr="00E0564F" w:rsidRDefault="000A11CC" w:rsidP="000A11CC">
      <w:pPr>
        <w:spacing w:after="0"/>
        <w:jc w:val="both"/>
        <w:rPr>
          <w:rFonts w:ascii="Arial" w:hAnsi="Arial" w:cs="Arial"/>
          <w:sz w:val="24"/>
          <w:szCs w:val="24"/>
          <w:lang w:val="uk-UA"/>
        </w:rPr>
      </w:pPr>
      <w:r w:rsidRPr="00E0564F">
        <w:rPr>
          <w:rFonts w:ascii="Arial" w:hAnsi="Arial" w:cs="Arial"/>
          <w:sz w:val="24"/>
          <w:szCs w:val="24"/>
          <w:lang w:val="uk-UA"/>
        </w:rPr>
        <w:t>Передумови</w:t>
      </w:r>
      <w:r w:rsidR="00257E9D">
        <w:rPr>
          <w:rFonts w:ascii="Arial" w:hAnsi="Arial" w:cs="Arial"/>
          <w:sz w:val="24"/>
          <w:szCs w:val="24"/>
          <w:lang w:val="uk-UA"/>
        </w:rPr>
        <w:t>:</w:t>
      </w:r>
    </w:p>
    <w:p w14:paraId="525BDBB8" w14:textId="77777777" w:rsidR="000A11CC" w:rsidRPr="00E0564F" w:rsidRDefault="000A11CC">
      <w:pPr>
        <w:numPr>
          <w:ilvl w:val="0"/>
          <w:numId w:val="22"/>
        </w:numPr>
        <w:spacing w:after="0"/>
        <w:jc w:val="both"/>
        <w:rPr>
          <w:rFonts w:ascii="Arial" w:hAnsi="Arial" w:cs="Arial"/>
          <w:sz w:val="24"/>
          <w:szCs w:val="24"/>
          <w:lang w:val="uk-UA"/>
        </w:rPr>
      </w:pPr>
      <w:r w:rsidRPr="00E0564F">
        <w:rPr>
          <w:rFonts w:ascii="Arial" w:hAnsi="Arial" w:cs="Arial"/>
          <w:sz w:val="24"/>
          <w:szCs w:val="24"/>
          <w:lang w:val="uk-UA"/>
        </w:rPr>
        <w:t xml:space="preserve">Збереження контрольованої безпекової ситуації. </w:t>
      </w:r>
    </w:p>
    <w:p w14:paraId="29091011" w14:textId="77777777" w:rsidR="000A11CC" w:rsidRPr="00E0564F" w:rsidRDefault="000A11CC">
      <w:pPr>
        <w:numPr>
          <w:ilvl w:val="0"/>
          <w:numId w:val="22"/>
        </w:numPr>
        <w:spacing w:after="0"/>
        <w:jc w:val="both"/>
        <w:rPr>
          <w:rFonts w:ascii="Arial" w:hAnsi="Arial" w:cs="Arial"/>
          <w:sz w:val="24"/>
          <w:szCs w:val="24"/>
          <w:lang w:val="uk-UA"/>
        </w:rPr>
      </w:pPr>
      <w:r w:rsidRPr="00E0564F">
        <w:rPr>
          <w:rFonts w:ascii="Arial" w:hAnsi="Arial" w:cs="Arial"/>
          <w:sz w:val="24"/>
          <w:szCs w:val="24"/>
          <w:lang w:val="uk-UA"/>
        </w:rPr>
        <w:t xml:space="preserve">Поступове відновлення економіки України. </w:t>
      </w:r>
    </w:p>
    <w:p w14:paraId="5BBA1711" w14:textId="77777777" w:rsidR="000A11CC" w:rsidRPr="00E0564F" w:rsidRDefault="000A11CC">
      <w:pPr>
        <w:numPr>
          <w:ilvl w:val="0"/>
          <w:numId w:val="22"/>
        </w:numPr>
        <w:spacing w:after="0"/>
        <w:jc w:val="both"/>
        <w:rPr>
          <w:rFonts w:ascii="Arial" w:hAnsi="Arial" w:cs="Arial"/>
          <w:sz w:val="24"/>
          <w:szCs w:val="24"/>
          <w:lang w:val="uk-UA"/>
        </w:rPr>
      </w:pPr>
      <w:r w:rsidRPr="00E0564F">
        <w:rPr>
          <w:rFonts w:ascii="Arial" w:hAnsi="Arial" w:cs="Arial"/>
          <w:sz w:val="24"/>
          <w:szCs w:val="24"/>
          <w:lang w:val="uk-UA"/>
        </w:rPr>
        <w:t xml:space="preserve">Залучення державних та міжнародних програм підтримки. </w:t>
      </w:r>
    </w:p>
    <w:p w14:paraId="0D13DE8A" w14:textId="77777777" w:rsidR="000A11CC" w:rsidRPr="00E0564F" w:rsidRDefault="000A11CC">
      <w:pPr>
        <w:numPr>
          <w:ilvl w:val="0"/>
          <w:numId w:val="22"/>
        </w:numPr>
        <w:spacing w:after="0"/>
        <w:jc w:val="both"/>
        <w:rPr>
          <w:rFonts w:ascii="Arial" w:hAnsi="Arial" w:cs="Arial"/>
          <w:sz w:val="24"/>
          <w:szCs w:val="24"/>
          <w:lang w:val="uk-UA"/>
        </w:rPr>
      </w:pPr>
      <w:r w:rsidRPr="00E0564F">
        <w:rPr>
          <w:rFonts w:ascii="Arial" w:hAnsi="Arial" w:cs="Arial"/>
          <w:sz w:val="24"/>
          <w:szCs w:val="24"/>
          <w:lang w:val="uk-UA"/>
        </w:rPr>
        <w:t xml:space="preserve">Часткова модернізація критичної інфраструктури. </w:t>
      </w:r>
    </w:p>
    <w:p w14:paraId="4E4D152C" w14:textId="77777777" w:rsidR="000A11CC" w:rsidRPr="00E0564F" w:rsidRDefault="000A11CC">
      <w:pPr>
        <w:numPr>
          <w:ilvl w:val="0"/>
          <w:numId w:val="22"/>
        </w:numPr>
        <w:spacing w:after="0"/>
        <w:jc w:val="both"/>
        <w:rPr>
          <w:rFonts w:ascii="Arial" w:hAnsi="Arial" w:cs="Arial"/>
          <w:sz w:val="24"/>
          <w:szCs w:val="24"/>
          <w:lang w:val="uk-UA"/>
        </w:rPr>
      </w:pPr>
      <w:r w:rsidRPr="00E0564F">
        <w:rPr>
          <w:rFonts w:ascii="Arial" w:hAnsi="Arial" w:cs="Arial"/>
          <w:sz w:val="24"/>
          <w:szCs w:val="24"/>
          <w:lang w:val="uk-UA"/>
        </w:rPr>
        <w:t xml:space="preserve">Активна підтримка малого та середнього бізнесу. </w:t>
      </w:r>
    </w:p>
    <w:p w14:paraId="7E3205EF" w14:textId="77777777" w:rsidR="000A11CC" w:rsidRPr="00E0564F" w:rsidRDefault="000A11CC" w:rsidP="000A11CC">
      <w:pPr>
        <w:spacing w:after="0"/>
        <w:jc w:val="both"/>
        <w:rPr>
          <w:rFonts w:ascii="Arial" w:hAnsi="Arial" w:cs="Arial"/>
          <w:sz w:val="24"/>
          <w:szCs w:val="24"/>
          <w:lang w:val="uk-UA"/>
        </w:rPr>
      </w:pPr>
      <w:r w:rsidRPr="00E0564F">
        <w:rPr>
          <w:rFonts w:ascii="Arial" w:hAnsi="Arial" w:cs="Arial"/>
          <w:sz w:val="24"/>
          <w:szCs w:val="24"/>
          <w:lang w:val="uk-UA"/>
        </w:rPr>
        <w:t>Характеристика розвитку</w:t>
      </w:r>
    </w:p>
    <w:p w14:paraId="601A9091" w14:textId="77777777" w:rsidR="000A11CC" w:rsidRPr="00E0564F" w:rsidRDefault="000A11CC" w:rsidP="000A11CC">
      <w:pPr>
        <w:spacing w:after="0"/>
        <w:jc w:val="both"/>
        <w:rPr>
          <w:rFonts w:ascii="Arial" w:hAnsi="Arial" w:cs="Arial"/>
          <w:sz w:val="24"/>
          <w:szCs w:val="24"/>
          <w:lang w:val="uk-UA"/>
        </w:rPr>
      </w:pPr>
      <w:r w:rsidRPr="00E0564F">
        <w:rPr>
          <w:rFonts w:ascii="Arial" w:hAnsi="Arial" w:cs="Arial"/>
          <w:sz w:val="24"/>
          <w:szCs w:val="24"/>
          <w:lang w:val="uk-UA"/>
        </w:rPr>
        <w:t>Громада поступово адаптується до нових економічних умов. Відбувається модернізація житлово-комунальної інфраструктури, впроваджуються окремі проєкти енергоефективності та відновлюваної енергетики.</w:t>
      </w:r>
    </w:p>
    <w:p w14:paraId="1C854E97" w14:textId="50D85660" w:rsidR="000A11CC" w:rsidRPr="00E0564F" w:rsidRDefault="000A11CC" w:rsidP="000A11CC">
      <w:pPr>
        <w:spacing w:after="0"/>
        <w:jc w:val="both"/>
        <w:rPr>
          <w:rFonts w:ascii="Arial" w:hAnsi="Arial" w:cs="Arial"/>
          <w:sz w:val="24"/>
          <w:szCs w:val="24"/>
          <w:lang w:val="uk-UA"/>
        </w:rPr>
      </w:pPr>
      <w:r w:rsidRPr="00E0564F">
        <w:rPr>
          <w:rFonts w:ascii="Arial" w:hAnsi="Arial" w:cs="Arial"/>
          <w:sz w:val="24"/>
          <w:szCs w:val="24"/>
          <w:lang w:val="uk-UA"/>
        </w:rPr>
        <w:t>Промисловий сектор зберігає роль основи економіки, водночас поступово розвиваються малий бізнес, сфера послуг, цифрова економіка та переробна промисловість. Туристично-рекреаційний потенціал використовується переважно на регіональному рівні. Демографічні втрати сповільнюються завдяки створенню нових робочих місць та інтеграції внутрішньо переміщених осіб.</w:t>
      </w:r>
    </w:p>
    <w:p w14:paraId="4124B26C" w14:textId="134751E9" w:rsidR="000A11CC" w:rsidRPr="00E0564F" w:rsidRDefault="000A11CC" w:rsidP="000A11CC">
      <w:pPr>
        <w:spacing w:after="0"/>
        <w:jc w:val="both"/>
        <w:rPr>
          <w:rFonts w:ascii="Arial" w:hAnsi="Arial" w:cs="Arial"/>
          <w:sz w:val="24"/>
          <w:szCs w:val="24"/>
          <w:lang w:val="uk-UA"/>
        </w:rPr>
      </w:pPr>
      <w:r w:rsidRPr="00E0564F">
        <w:rPr>
          <w:rFonts w:ascii="Arial" w:hAnsi="Arial" w:cs="Arial"/>
          <w:sz w:val="24"/>
          <w:szCs w:val="24"/>
          <w:lang w:val="uk-UA"/>
        </w:rPr>
        <w:t>Очікувані результати</w:t>
      </w:r>
      <w:r w:rsidR="00257E9D">
        <w:rPr>
          <w:rFonts w:ascii="Arial" w:hAnsi="Arial" w:cs="Arial"/>
          <w:sz w:val="24"/>
          <w:szCs w:val="24"/>
          <w:lang w:val="uk-UA"/>
        </w:rPr>
        <w:t>:</w:t>
      </w:r>
    </w:p>
    <w:p w14:paraId="37DDC296" w14:textId="77777777" w:rsidR="000A11CC" w:rsidRPr="00E0564F" w:rsidRDefault="000A11CC">
      <w:pPr>
        <w:numPr>
          <w:ilvl w:val="0"/>
          <w:numId w:val="23"/>
        </w:numPr>
        <w:spacing w:after="0"/>
        <w:jc w:val="both"/>
        <w:rPr>
          <w:rFonts w:ascii="Arial" w:hAnsi="Arial" w:cs="Arial"/>
          <w:sz w:val="24"/>
          <w:szCs w:val="24"/>
          <w:lang w:val="uk-UA"/>
        </w:rPr>
      </w:pPr>
      <w:r w:rsidRPr="00E0564F">
        <w:rPr>
          <w:rFonts w:ascii="Arial" w:hAnsi="Arial" w:cs="Arial"/>
          <w:sz w:val="24"/>
          <w:szCs w:val="24"/>
          <w:lang w:val="uk-UA"/>
        </w:rPr>
        <w:t xml:space="preserve">Стабілізація чисельності населення. </w:t>
      </w:r>
    </w:p>
    <w:p w14:paraId="517EB6CE" w14:textId="77777777" w:rsidR="000A11CC" w:rsidRPr="00E0564F" w:rsidRDefault="000A11CC">
      <w:pPr>
        <w:numPr>
          <w:ilvl w:val="0"/>
          <w:numId w:val="23"/>
        </w:numPr>
        <w:spacing w:after="0"/>
        <w:jc w:val="both"/>
        <w:rPr>
          <w:rFonts w:ascii="Arial" w:hAnsi="Arial" w:cs="Arial"/>
          <w:sz w:val="24"/>
          <w:szCs w:val="24"/>
          <w:lang w:val="uk-UA"/>
        </w:rPr>
      </w:pPr>
      <w:r w:rsidRPr="00E0564F">
        <w:rPr>
          <w:rFonts w:ascii="Arial" w:hAnsi="Arial" w:cs="Arial"/>
          <w:sz w:val="24"/>
          <w:szCs w:val="24"/>
          <w:lang w:val="uk-UA"/>
        </w:rPr>
        <w:t xml:space="preserve">Помірне зростання економіки та зайнятості. </w:t>
      </w:r>
    </w:p>
    <w:p w14:paraId="0537CD2A" w14:textId="77777777" w:rsidR="000A11CC" w:rsidRPr="00E0564F" w:rsidRDefault="000A11CC">
      <w:pPr>
        <w:numPr>
          <w:ilvl w:val="0"/>
          <w:numId w:val="23"/>
        </w:numPr>
        <w:spacing w:after="0"/>
        <w:jc w:val="both"/>
        <w:rPr>
          <w:rFonts w:ascii="Arial" w:hAnsi="Arial" w:cs="Arial"/>
          <w:sz w:val="24"/>
          <w:szCs w:val="24"/>
          <w:lang w:val="uk-UA"/>
        </w:rPr>
      </w:pPr>
      <w:r w:rsidRPr="00E0564F">
        <w:rPr>
          <w:rFonts w:ascii="Arial" w:hAnsi="Arial" w:cs="Arial"/>
          <w:sz w:val="24"/>
          <w:szCs w:val="24"/>
          <w:lang w:val="uk-UA"/>
        </w:rPr>
        <w:t xml:space="preserve">Часткове оновлення інфраструктури. </w:t>
      </w:r>
    </w:p>
    <w:p w14:paraId="48C66CF2" w14:textId="77777777" w:rsidR="000A11CC" w:rsidRPr="00E0564F" w:rsidRDefault="000A11CC">
      <w:pPr>
        <w:numPr>
          <w:ilvl w:val="0"/>
          <w:numId w:val="23"/>
        </w:numPr>
        <w:spacing w:after="0"/>
        <w:jc w:val="both"/>
        <w:rPr>
          <w:rFonts w:ascii="Arial" w:hAnsi="Arial" w:cs="Arial"/>
          <w:sz w:val="24"/>
          <w:szCs w:val="24"/>
          <w:lang w:val="uk-UA"/>
        </w:rPr>
      </w:pPr>
      <w:r w:rsidRPr="00E0564F">
        <w:rPr>
          <w:rFonts w:ascii="Arial" w:hAnsi="Arial" w:cs="Arial"/>
          <w:sz w:val="24"/>
          <w:szCs w:val="24"/>
          <w:lang w:val="uk-UA"/>
        </w:rPr>
        <w:t xml:space="preserve">Підвищення енергетичної стійкості громади. </w:t>
      </w:r>
    </w:p>
    <w:p w14:paraId="7F4E4B97" w14:textId="77777777" w:rsidR="000A11CC" w:rsidRPr="00E0564F" w:rsidRDefault="000A11CC">
      <w:pPr>
        <w:numPr>
          <w:ilvl w:val="0"/>
          <w:numId w:val="23"/>
        </w:numPr>
        <w:spacing w:after="0"/>
        <w:jc w:val="both"/>
        <w:rPr>
          <w:rFonts w:ascii="Arial" w:hAnsi="Arial" w:cs="Arial"/>
          <w:sz w:val="24"/>
          <w:szCs w:val="24"/>
          <w:lang w:val="uk-UA"/>
        </w:rPr>
      </w:pPr>
      <w:r w:rsidRPr="00E0564F">
        <w:rPr>
          <w:rFonts w:ascii="Arial" w:hAnsi="Arial" w:cs="Arial"/>
          <w:sz w:val="24"/>
          <w:szCs w:val="24"/>
          <w:lang w:val="uk-UA"/>
        </w:rPr>
        <w:t xml:space="preserve">Поліпшення якості муніципальних послуг. </w:t>
      </w:r>
    </w:p>
    <w:p w14:paraId="79B6CB39" w14:textId="77777777" w:rsidR="000A11CC" w:rsidRPr="00E0564F" w:rsidRDefault="000A11CC">
      <w:pPr>
        <w:numPr>
          <w:ilvl w:val="0"/>
          <w:numId w:val="23"/>
        </w:numPr>
        <w:spacing w:after="0"/>
        <w:jc w:val="both"/>
        <w:rPr>
          <w:rFonts w:ascii="Arial" w:hAnsi="Arial" w:cs="Arial"/>
          <w:sz w:val="24"/>
          <w:szCs w:val="24"/>
          <w:lang w:val="uk-UA"/>
        </w:rPr>
      </w:pPr>
      <w:r w:rsidRPr="00E0564F">
        <w:rPr>
          <w:rFonts w:ascii="Arial" w:hAnsi="Arial" w:cs="Arial"/>
          <w:sz w:val="24"/>
          <w:szCs w:val="24"/>
          <w:lang w:val="uk-UA"/>
        </w:rPr>
        <w:t xml:space="preserve">Формування основ для подальшого сталого розвитку. </w:t>
      </w:r>
    </w:p>
    <w:p w14:paraId="1F926DFF" w14:textId="06FF4056" w:rsidR="000A11CC" w:rsidRPr="00E0564F" w:rsidRDefault="000A11CC">
      <w:pPr>
        <w:pStyle w:val="a8"/>
        <w:numPr>
          <w:ilvl w:val="0"/>
          <w:numId w:val="24"/>
        </w:numPr>
        <w:spacing w:after="0"/>
        <w:ind w:left="450" w:hanging="450"/>
        <w:jc w:val="both"/>
        <w:rPr>
          <w:rFonts w:ascii="Arial" w:hAnsi="Arial" w:cs="Arial"/>
          <w:b/>
          <w:bCs/>
          <w:sz w:val="24"/>
          <w:szCs w:val="24"/>
          <w:lang w:val="uk-UA"/>
        </w:rPr>
      </w:pPr>
      <w:r w:rsidRPr="00E0564F">
        <w:rPr>
          <w:rFonts w:ascii="Arial" w:hAnsi="Arial" w:cs="Arial"/>
          <w:b/>
          <w:bCs/>
          <w:sz w:val="24"/>
          <w:szCs w:val="24"/>
          <w:lang w:val="uk-UA"/>
        </w:rPr>
        <w:t>Оптимістичний сценарій: «Інноваційний промислово-логістичний центр»</w:t>
      </w:r>
    </w:p>
    <w:p w14:paraId="4F92855C" w14:textId="36CACFDA" w:rsidR="000A11CC" w:rsidRPr="00E0564F" w:rsidRDefault="000A11CC" w:rsidP="000A11CC">
      <w:pPr>
        <w:spacing w:after="0"/>
        <w:jc w:val="both"/>
        <w:rPr>
          <w:rFonts w:ascii="Arial" w:hAnsi="Arial" w:cs="Arial"/>
          <w:sz w:val="24"/>
          <w:szCs w:val="24"/>
          <w:lang w:val="uk-UA"/>
        </w:rPr>
      </w:pPr>
      <w:r w:rsidRPr="00E0564F">
        <w:rPr>
          <w:rFonts w:ascii="Arial" w:hAnsi="Arial" w:cs="Arial"/>
          <w:sz w:val="24"/>
          <w:szCs w:val="24"/>
          <w:lang w:val="uk-UA"/>
        </w:rPr>
        <w:t>Передумови</w:t>
      </w:r>
      <w:r w:rsidR="00257E9D">
        <w:rPr>
          <w:rFonts w:ascii="Arial" w:hAnsi="Arial" w:cs="Arial"/>
          <w:sz w:val="24"/>
          <w:szCs w:val="24"/>
          <w:lang w:val="uk-UA"/>
        </w:rPr>
        <w:t>:</w:t>
      </w:r>
    </w:p>
    <w:p w14:paraId="4312FD54" w14:textId="77777777" w:rsidR="000A11CC" w:rsidRPr="00E0564F" w:rsidRDefault="000A11CC">
      <w:pPr>
        <w:numPr>
          <w:ilvl w:val="0"/>
          <w:numId w:val="25"/>
        </w:numPr>
        <w:spacing w:after="0"/>
        <w:jc w:val="both"/>
        <w:rPr>
          <w:rFonts w:ascii="Arial" w:hAnsi="Arial" w:cs="Arial"/>
          <w:sz w:val="24"/>
          <w:szCs w:val="24"/>
          <w:lang w:val="uk-UA"/>
        </w:rPr>
      </w:pPr>
      <w:r w:rsidRPr="00E0564F">
        <w:rPr>
          <w:rFonts w:ascii="Arial" w:hAnsi="Arial" w:cs="Arial"/>
          <w:sz w:val="24"/>
          <w:szCs w:val="24"/>
          <w:lang w:val="uk-UA"/>
        </w:rPr>
        <w:t xml:space="preserve">Завершення активної фази війни та покращення безпекової ситуації. </w:t>
      </w:r>
    </w:p>
    <w:p w14:paraId="4A8D505D" w14:textId="77777777" w:rsidR="000A11CC" w:rsidRPr="00E0564F" w:rsidRDefault="000A11CC">
      <w:pPr>
        <w:numPr>
          <w:ilvl w:val="0"/>
          <w:numId w:val="25"/>
        </w:numPr>
        <w:spacing w:after="0"/>
        <w:jc w:val="both"/>
        <w:rPr>
          <w:rFonts w:ascii="Arial" w:hAnsi="Arial" w:cs="Arial"/>
          <w:sz w:val="24"/>
          <w:szCs w:val="24"/>
          <w:lang w:val="uk-UA"/>
        </w:rPr>
      </w:pPr>
      <w:r w:rsidRPr="00E0564F">
        <w:rPr>
          <w:rFonts w:ascii="Arial" w:hAnsi="Arial" w:cs="Arial"/>
          <w:sz w:val="24"/>
          <w:szCs w:val="24"/>
          <w:lang w:val="uk-UA"/>
        </w:rPr>
        <w:t xml:space="preserve">Активне просування України до членства в ЄС. </w:t>
      </w:r>
    </w:p>
    <w:p w14:paraId="2A50D940" w14:textId="77777777" w:rsidR="000A11CC" w:rsidRPr="00E0564F" w:rsidRDefault="000A11CC">
      <w:pPr>
        <w:numPr>
          <w:ilvl w:val="0"/>
          <w:numId w:val="25"/>
        </w:numPr>
        <w:spacing w:after="0"/>
        <w:jc w:val="both"/>
        <w:rPr>
          <w:rFonts w:ascii="Arial" w:hAnsi="Arial" w:cs="Arial"/>
          <w:sz w:val="24"/>
          <w:szCs w:val="24"/>
          <w:lang w:val="uk-UA"/>
        </w:rPr>
      </w:pPr>
      <w:r w:rsidRPr="00E0564F">
        <w:rPr>
          <w:rFonts w:ascii="Arial" w:hAnsi="Arial" w:cs="Arial"/>
          <w:sz w:val="24"/>
          <w:szCs w:val="24"/>
          <w:lang w:val="uk-UA"/>
        </w:rPr>
        <w:t xml:space="preserve">Значне залучення інвестицій та грантових ресурсів. </w:t>
      </w:r>
    </w:p>
    <w:p w14:paraId="7AAB4171" w14:textId="77777777" w:rsidR="000A11CC" w:rsidRPr="00E0564F" w:rsidRDefault="000A11CC">
      <w:pPr>
        <w:numPr>
          <w:ilvl w:val="0"/>
          <w:numId w:val="25"/>
        </w:numPr>
        <w:spacing w:after="0"/>
        <w:jc w:val="both"/>
        <w:rPr>
          <w:rFonts w:ascii="Arial" w:hAnsi="Arial" w:cs="Arial"/>
          <w:sz w:val="24"/>
          <w:szCs w:val="24"/>
          <w:lang w:val="uk-UA"/>
        </w:rPr>
      </w:pPr>
      <w:r w:rsidRPr="00E0564F">
        <w:rPr>
          <w:rFonts w:ascii="Arial" w:hAnsi="Arial" w:cs="Arial"/>
          <w:sz w:val="24"/>
          <w:szCs w:val="24"/>
          <w:lang w:val="uk-UA"/>
        </w:rPr>
        <w:t xml:space="preserve">Реалізація масштабних проєктів модернізації інфраструктури. </w:t>
      </w:r>
    </w:p>
    <w:p w14:paraId="16FA7A0C" w14:textId="77777777" w:rsidR="000A11CC" w:rsidRPr="00E0564F" w:rsidRDefault="000A11CC">
      <w:pPr>
        <w:numPr>
          <w:ilvl w:val="0"/>
          <w:numId w:val="25"/>
        </w:numPr>
        <w:spacing w:after="0"/>
        <w:jc w:val="both"/>
        <w:rPr>
          <w:rFonts w:ascii="Arial" w:hAnsi="Arial" w:cs="Arial"/>
          <w:sz w:val="24"/>
          <w:szCs w:val="24"/>
          <w:lang w:val="uk-UA"/>
        </w:rPr>
      </w:pPr>
      <w:r w:rsidRPr="00E0564F">
        <w:rPr>
          <w:rFonts w:ascii="Arial" w:hAnsi="Arial" w:cs="Arial"/>
          <w:sz w:val="24"/>
          <w:szCs w:val="24"/>
          <w:lang w:val="uk-UA"/>
        </w:rPr>
        <w:t xml:space="preserve">Успішна цифрова трансформація економіки та управління. </w:t>
      </w:r>
    </w:p>
    <w:p w14:paraId="2228EAB7" w14:textId="77777777" w:rsidR="000A11CC" w:rsidRPr="00E0564F" w:rsidRDefault="000A11CC" w:rsidP="000A11CC">
      <w:pPr>
        <w:spacing w:after="0"/>
        <w:jc w:val="both"/>
        <w:rPr>
          <w:rFonts w:ascii="Arial" w:hAnsi="Arial" w:cs="Arial"/>
          <w:sz w:val="24"/>
          <w:szCs w:val="24"/>
          <w:lang w:val="uk-UA"/>
        </w:rPr>
      </w:pPr>
      <w:r w:rsidRPr="00E0564F">
        <w:rPr>
          <w:rFonts w:ascii="Arial" w:hAnsi="Arial" w:cs="Arial"/>
          <w:sz w:val="24"/>
          <w:szCs w:val="24"/>
          <w:lang w:val="uk-UA"/>
        </w:rPr>
        <w:t>Характеристика розвитку</w:t>
      </w:r>
    </w:p>
    <w:p w14:paraId="16C1257B" w14:textId="77777777" w:rsidR="000A11CC" w:rsidRPr="00E0564F" w:rsidRDefault="000A11CC" w:rsidP="000A11CC">
      <w:pPr>
        <w:spacing w:after="0"/>
        <w:jc w:val="both"/>
        <w:rPr>
          <w:rFonts w:ascii="Arial" w:hAnsi="Arial" w:cs="Arial"/>
          <w:sz w:val="24"/>
          <w:szCs w:val="24"/>
          <w:lang w:val="uk-UA"/>
        </w:rPr>
      </w:pPr>
      <w:r w:rsidRPr="00E0564F">
        <w:rPr>
          <w:rFonts w:ascii="Arial" w:hAnsi="Arial" w:cs="Arial"/>
          <w:sz w:val="24"/>
          <w:szCs w:val="24"/>
          <w:lang w:val="uk-UA"/>
        </w:rPr>
        <w:t>Громада максимально використовує свої конкурентні переваги — потужну промислову базу, вигідне транспортне положення, кваліфіковані кадри та природно-ресурсний потенціал.</w:t>
      </w:r>
    </w:p>
    <w:p w14:paraId="0AC79F9A" w14:textId="77777777" w:rsidR="000A11CC" w:rsidRPr="00E0564F" w:rsidRDefault="000A11CC" w:rsidP="000A11CC">
      <w:pPr>
        <w:spacing w:after="0"/>
        <w:jc w:val="both"/>
        <w:rPr>
          <w:rFonts w:ascii="Arial" w:hAnsi="Arial" w:cs="Arial"/>
          <w:sz w:val="24"/>
          <w:szCs w:val="24"/>
          <w:lang w:val="uk-UA"/>
        </w:rPr>
      </w:pPr>
      <w:r w:rsidRPr="00E0564F">
        <w:rPr>
          <w:rFonts w:ascii="Arial" w:hAnsi="Arial" w:cs="Arial"/>
          <w:sz w:val="24"/>
          <w:szCs w:val="24"/>
          <w:lang w:val="uk-UA"/>
        </w:rPr>
        <w:t>Промисловість проходить екологічну модернізацію та інтегрується в європейські виробничі ланцюги. Активно розвиваються інноваційні виробництва, логістика, переробна галузь, ІТ-сектор та підприємництво.</w:t>
      </w:r>
    </w:p>
    <w:p w14:paraId="3E6C06EA" w14:textId="69518483" w:rsidR="000A11CC" w:rsidRPr="00E0564F" w:rsidRDefault="000A11CC" w:rsidP="000A11CC">
      <w:pPr>
        <w:spacing w:after="0"/>
        <w:jc w:val="both"/>
        <w:rPr>
          <w:rFonts w:ascii="Arial" w:hAnsi="Arial" w:cs="Arial"/>
          <w:sz w:val="24"/>
          <w:szCs w:val="24"/>
          <w:lang w:val="uk-UA"/>
        </w:rPr>
      </w:pPr>
      <w:r w:rsidRPr="00E0564F">
        <w:rPr>
          <w:rFonts w:ascii="Arial" w:hAnsi="Arial" w:cs="Arial"/>
          <w:sz w:val="24"/>
          <w:szCs w:val="24"/>
          <w:lang w:val="uk-UA"/>
        </w:rPr>
        <w:t xml:space="preserve">Впроваджуються технології штучного інтелекту в управлінні громадою, </w:t>
      </w:r>
      <w:r w:rsidR="00966F9A" w:rsidRPr="00E0564F">
        <w:rPr>
          <w:rFonts w:ascii="Arial" w:hAnsi="Arial" w:cs="Arial"/>
          <w:sz w:val="24"/>
          <w:szCs w:val="24"/>
          <w:lang w:val="uk-UA"/>
        </w:rPr>
        <w:t>розвиваються</w:t>
      </w:r>
      <w:r w:rsidRPr="00E0564F">
        <w:rPr>
          <w:rFonts w:ascii="Arial" w:hAnsi="Arial" w:cs="Arial"/>
          <w:sz w:val="24"/>
          <w:szCs w:val="24"/>
          <w:lang w:val="uk-UA"/>
        </w:rPr>
        <w:t xml:space="preserve"> відновлювана енергетика та локальна генерація. Реалізуються проєкти циркулярної економіки та сучасної системи переробки відходів. Туристично-рекреаційний потенціал стає важливим напрямом диверсифікації економіки.</w:t>
      </w:r>
    </w:p>
    <w:p w14:paraId="5152250F" w14:textId="6ECF49A6" w:rsidR="000A11CC" w:rsidRPr="00E0564F" w:rsidRDefault="000A11CC" w:rsidP="000A11CC">
      <w:pPr>
        <w:spacing w:after="0"/>
        <w:jc w:val="both"/>
        <w:rPr>
          <w:rFonts w:ascii="Arial" w:hAnsi="Arial" w:cs="Arial"/>
          <w:sz w:val="24"/>
          <w:szCs w:val="24"/>
          <w:lang w:val="uk-UA"/>
        </w:rPr>
      </w:pPr>
      <w:r w:rsidRPr="00E0564F">
        <w:rPr>
          <w:rFonts w:ascii="Arial" w:hAnsi="Arial" w:cs="Arial"/>
          <w:sz w:val="24"/>
          <w:szCs w:val="24"/>
          <w:lang w:val="uk-UA"/>
        </w:rPr>
        <w:t>Очікувані результати</w:t>
      </w:r>
      <w:r w:rsidR="00257E9D">
        <w:rPr>
          <w:rFonts w:ascii="Arial" w:hAnsi="Arial" w:cs="Arial"/>
          <w:sz w:val="24"/>
          <w:szCs w:val="24"/>
          <w:lang w:val="uk-UA"/>
        </w:rPr>
        <w:t>:</w:t>
      </w:r>
    </w:p>
    <w:p w14:paraId="5764996C" w14:textId="77777777" w:rsidR="000A11CC" w:rsidRPr="00E0564F" w:rsidRDefault="000A11CC">
      <w:pPr>
        <w:numPr>
          <w:ilvl w:val="0"/>
          <w:numId w:val="26"/>
        </w:numPr>
        <w:spacing w:after="0"/>
        <w:jc w:val="both"/>
        <w:rPr>
          <w:rFonts w:ascii="Arial" w:hAnsi="Arial" w:cs="Arial"/>
          <w:sz w:val="24"/>
          <w:szCs w:val="24"/>
          <w:lang w:val="uk-UA"/>
        </w:rPr>
      </w:pPr>
      <w:r w:rsidRPr="00E0564F">
        <w:rPr>
          <w:rFonts w:ascii="Arial" w:hAnsi="Arial" w:cs="Arial"/>
          <w:sz w:val="24"/>
          <w:szCs w:val="24"/>
          <w:lang w:val="uk-UA"/>
        </w:rPr>
        <w:t xml:space="preserve">Стійке економічне зростання та збільшення інвестицій. </w:t>
      </w:r>
    </w:p>
    <w:p w14:paraId="495EB06E" w14:textId="77777777" w:rsidR="000A11CC" w:rsidRPr="00E0564F" w:rsidRDefault="000A11CC">
      <w:pPr>
        <w:numPr>
          <w:ilvl w:val="0"/>
          <w:numId w:val="26"/>
        </w:numPr>
        <w:spacing w:after="0"/>
        <w:jc w:val="both"/>
        <w:rPr>
          <w:rFonts w:ascii="Arial" w:hAnsi="Arial" w:cs="Arial"/>
          <w:sz w:val="24"/>
          <w:szCs w:val="24"/>
          <w:lang w:val="uk-UA"/>
        </w:rPr>
      </w:pPr>
      <w:r w:rsidRPr="00E0564F">
        <w:rPr>
          <w:rFonts w:ascii="Arial" w:hAnsi="Arial" w:cs="Arial"/>
          <w:sz w:val="24"/>
          <w:szCs w:val="24"/>
          <w:lang w:val="uk-UA"/>
        </w:rPr>
        <w:t xml:space="preserve">Зростання чисельності населення за рахунок повернення мешканців і залучення нових кадрів. </w:t>
      </w:r>
    </w:p>
    <w:p w14:paraId="50A350E3" w14:textId="77777777" w:rsidR="000A11CC" w:rsidRPr="00E0564F" w:rsidRDefault="000A11CC">
      <w:pPr>
        <w:numPr>
          <w:ilvl w:val="0"/>
          <w:numId w:val="26"/>
        </w:numPr>
        <w:spacing w:after="0"/>
        <w:jc w:val="both"/>
        <w:rPr>
          <w:rFonts w:ascii="Arial" w:hAnsi="Arial" w:cs="Arial"/>
          <w:sz w:val="24"/>
          <w:szCs w:val="24"/>
          <w:lang w:val="uk-UA"/>
        </w:rPr>
      </w:pPr>
      <w:r w:rsidRPr="00E0564F">
        <w:rPr>
          <w:rFonts w:ascii="Arial" w:hAnsi="Arial" w:cs="Arial"/>
          <w:sz w:val="24"/>
          <w:szCs w:val="24"/>
          <w:lang w:val="uk-UA"/>
        </w:rPr>
        <w:t xml:space="preserve">Створення високопродуктивних робочих місць. </w:t>
      </w:r>
    </w:p>
    <w:p w14:paraId="24630802" w14:textId="77777777" w:rsidR="000A11CC" w:rsidRPr="00E0564F" w:rsidRDefault="000A11CC">
      <w:pPr>
        <w:numPr>
          <w:ilvl w:val="0"/>
          <w:numId w:val="26"/>
        </w:numPr>
        <w:spacing w:after="0"/>
        <w:jc w:val="both"/>
        <w:rPr>
          <w:rFonts w:ascii="Arial" w:hAnsi="Arial" w:cs="Arial"/>
          <w:sz w:val="24"/>
          <w:szCs w:val="24"/>
          <w:lang w:val="uk-UA"/>
        </w:rPr>
      </w:pPr>
      <w:r w:rsidRPr="00E0564F">
        <w:rPr>
          <w:rFonts w:ascii="Arial" w:hAnsi="Arial" w:cs="Arial"/>
          <w:sz w:val="24"/>
          <w:szCs w:val="24"/>
          <w:lang w:val="uk-UA"/>
        </w:rPr>
        <w:t xml:space="preserve">Значне покращення екологічного стану. </w:t>
      </w:r>
    </w:p>
    <w:p w14:paraId="0636EBA7" w14:textId="77777777" w:rsidR="000A11CC" w:rsidRPr="00E0564F" w:rsidRDefault="000A11CC">
      <w:pPr>
        <w:numPr>
          <w:ilvl w:val="0"/>
          <w:numId w:val="26"/>
        </w:numPr>
        <w:spacing w:after="0"/>
        <w:jc w:val="both"/>
        <w:rPr>
          <w:rFonts w:ascii="Arial" w:hAnsi="Arial" w:cs="Arial"/>
          <w:sz w:val="24"/>
          <w:szCs w:val="24"/>
          <w:lang w:val="uk-UA"/>
        </w:rPr>
      </w:pPr>
      <w:r w:rsidRPr="00E0564F">
        <w:rPr>
          <w:rFonts w:ascii="Arial" w:hAnsi="Arial" w:cs="Arial"/>
          <w:sz w:val="24"/>
          <w:szCs w:val="24"/>
          <w:lang w:val="uk-UA"/>
        </w:rPr>
        <w:t xml:space="preserve">Підвищення енергетичної незалежності. </w:t>
      </w:r>
    </w:p>
    <w:p w14:paraId="03FB1E9E" w14:textId="77777777" w:rsidR="000A11CC" w:rsidRPr="00E0564F" w:rsidRDefault="000A11CC">
      <w:pPr>
        <w:numPr>
          <w:ilvl w:val="0"/>
          <w:numId w:val="26"/>
        </w:numPr>
        <w:spacing w:after="0"/>
        <w:jc w:val="both"/>
        <w:rPr>
          <w:rFonts w:ascii="Arial" w:hAnsi="Arial" w:cs="Arial"/>
          <w:sz w:val="24"/>
          <w:szCs w:val="24"/>
          <w:lang w:val="uk-UA"/>
        </w:rPr>
      </w:pPr>
      <w:r w:rsidRPr="00E0564F">
        <w:rPr>
          <w:rFonts w:ascii="Arial" w:hAnsi="Arial" w:cs="Arial"/>
          <w:sz w:val="24"/>
          <w:szCs w:val="24"/>
          <w:lang w:val="uk-UA"/>
        </w:rPr>
        <w:t xml:space="preserve">Формування іміджу громади як сучасного промислового, інноваційного та логістичного центру регіону. </w:t>
      </w:r>
    </w:p>
    <w:p w14:paraId="7BD97849" w14:textId="321E1B88" w:rsidR="00287D01" w:rsidRDefault="000A11CC" w:rsidP="000A11CC">
      <w:pPr>
        <w:spacing w:after="0"/>
        <w:jc w:val="both"/>
        <w:rPr>
          <w:rFonts w:ascii="Arial" w:hAnsi="Arial" w:cs="Arial"/>
          <w:sz w:val="24"/>
          <w:szCs w:val="24"/>
          <w:lang w:val="uk-UA"/>
        </w:rPr>
      </w:pPr>
      <w:r w:rsidRPr="00E0564F">
        <w:rPr>
          <w:rFonts w:ascii="Arial" w:hAnsi="Arial" w:cs="Arial"/>
          <w:sz w:val="24"/>
          <w:szCs w:val="24"/>
          <w:lang w:val="uk-UA"/>
        </w:rPr>
        <w:t>Порівняльна характеристика сценаріїв</w:t>
      </w:r>
    </w:p>
    <w:p w14:paraId="1AFEC146" w14:textId="77777777" w:rsidR="00257E9D" w:rsidRPr="00E0564F" w:rsidRDefault="00257E9D" w:rsidP="000A11CC">
      <w:pPr>
        <w:spacing w:after="0"/>
        <w:jc w:val="both"/>
        <w:rPr>
          <w:rFonts w:ascii="Arial" w:hAnsi="Arial" w:cs="Arial"/>
          <w:sz w:val="24"/>
          <w:szCs w:val="24"/>
          <w:lang w:val="uk-UA"/>
        </w:rPr>
      </w:pPr>
    </w:p>
    <w:tbl>
      <w:tblPr>
        <w:tblStyle w:val="ae"/>
        <w:tblW w:w="9540" w:type="dxa"/>
        <w:tblInd w:w="-95" w:type="dxa"/>
        <w:tblLook w:val="04A0" w:firstRow="1" w:lastRow="0" w:firstColumn="1" w:lastColumn="0" w:noHBand="0" w:noVBand="1"/>
      </w:tblPr>
      <w:tblGrid>
        <w:gridCol w:w="1965"/>
        <w:gridCol w:w="2453"/>
        <w:gridCol w:w="2483"/>
        <w:gridCol w:w="2639"/>
      </w:tblGrid>
      <w:tr w:rsidR="00287D01" w:rsidRPr="00E0564F" w14:paraId="161C1A86" w14:textId="77777777" w:rsidTr="00287D01">
        <w:tc>
          <w:tcPr>
            <w:tcW w:w="1820" w:type="dxa"/>
            <w:shd w:val="clear" w:color="auto" w:fill="D9D9D9" w:themeFill="background1" w:themeFillShade="D9"/>
            <w:vAlign w:val="center"/>
          </w:tcPr>
          <w:p w14:paraId="248BC00B" w14:textId="4A8EF7D5" w:rsidR="00287D01" w:rsidRPr="00E0564F" w:rsidRDefault="00287D01" w:rsidP="00287D01">
            <w:pPr>
              <w:jc w:val="center"/>
              <w:rPr>
                <w:rFonts w:ascii="Arial" w:hAnsi="Arial" w:cs="Arial"/>
                <w:sz w:val="24"/>
                <w:szCs w:val="24"/>
                <w:lang w:val="uk-UA"/>
              </w:rPr>
            </w:pPr>
            <w:r w:rsidRPr="00E0564F">
              <w:rPr>
                <w:rFonts w:ascii="Arial" w:hAnsi="Arial" w:cs="Arial"/>
                <w:sz w:val="24"/>
                <w:szCs w:val="24"/>
                <w:lang w:val="uk-UA"/>
              </w:rPr>
              <w:t>Показник</w:t>
            </w:r>
          </w:p>
        </w:tc>
        <w:tc>
          <w:tcPr>
            <w:tcW w:w="2500" w:type="dxa"/>
            <w:shd w:val="clear" w:color="auto" w:fill="D9D9D9" w:themeFill="background1" w:themeFillShade="D9"/>
            <w:vAlign w:val="center"/>
          </w:tcPr>
          <w:p w14:paraId="20532E01" w14:textId="69C679FF" w:rsidR="00287D01" w:rsidRPr="00E0564F" w:rsidRDefault="00287D01" w:rsidP="00287D01">
            <w:pPr>
              <w:jc w:val="center"/>
              <w:rPr>
                <w:rFonts w:ascii="Arial" w:hAnsi="Arial" w:cs="Arial"/>
                <w:sz w:val="24"/>
                <w:szCs w:val="24"/>
                <w:lang w:val="uk-UA"/>
              </w:rPr>
            </w:pPr>
            <w:r w:rsidRPr="00E0564F">
              <w:rPr>
                <w:rFonts w:ascii="Arial" w:hAnsi="Arial" w:cs="Arial"/>
                <w:sz w:val="24"/>
                <w:szCs w:val="24"/>
                <w:lang w:val="uk-UA"/>
              </w:rPr>
              <w:t>Песимістичний</w:t>
            </w:r>
          </w:p>
        </w:tc>
        <w:tc>
          <w:tcPr>
            <w:tcW w:w="2520" w:type="dxa"/>
            <w:shd w:val="clear" w:color="auto" w:fill="D9D9D9" w:themeFill="background1" w:themeFillShade="D9"/>
            <w:vAlign w:val="center"/>
          </w:tcPr>
          <w:p w14:paraId="3218A532" w14:textId="7E4320BF" w:rsidR="00287D01" w:rsidRPr="00E0564F" w:rsidRDefault="00287D01" w:rsidP="00287D01">
            <w:pPr>
              <w:jc w:val="center"/>
              <w:rPr>
                <w:rFonts w:ascii="Arial" w:hAnsi="Arial" w:cs="Arial"/>
                <w:sz w:val="24"/>
                <w:szCs w:val="24"/>
                <w:lang w:val="uk-UA"/>
              </w:rPr>
            </w:pPr>
            <w:r w:rsidRPr="00E0564F">
              <w:rPr>
                <w:rFonts w:ascii="Arial" w:hAnsi="Arial" w:cs="Arial"/>
                <w:sz w:val="24"/>
                <w:szCs w:val="24"/>
                <w:lang w:val="uk-UA"/>
              </w:rPr>
              <w:t>Раціональний</w:t>
            </w:r>
          </w:p>
        </w:tc>
        <w:tc>
          <w:tcPr>
            <w:tcW w:w="2700" w:type="dxa"/>
            <w:shd w:val="clear" w:color="auto" w:fill="D9D9D9" w:themeFill="background1" w:themeFillShade="D9"/>
            <w:vAlign w:val="center"/>
          </w:tcPr>
          <w:p w14:paraId="768637EB" w14:textId="704C3BEA" w:rsidR="00287D01" w:rsidRPr="00E0564F" w:rsidRDefault="00287D01" w:rsidP="00287D01">
            <w:pPr>
              <w:jc w:val="center"/>
              <w:rPr>
                <w:rFonts w:ascii="Arial" w:hAnsi="Arial" w:cs="Arial"/>
                <w:sz w:val="24"/>
                <w:szCs w:val="24"/>
                <w:lang w:val="uk-UA"/>
              </w:rPr>
            </w:pPr>
            <w:r w:rsidRPr="00E0564F">
              <w:rPr>
                <w:rFonts w:ascii="Arial" w:hAnsi="Arial" w:cs="Arial"/>
                <w:sz w:val="24"/>
                <w:szCs w:val="24"/>
                <w:lang w:val="uk-UA"/>
              </w:rPr>
              <w:t>Оптимістичний</w:t>
            </w:r>
          </w:p>
        </w:tc>
      </w:tr>
      <w:tr w:rsidR="00287D01" w:rsidRPr="00E0564F" w14:paraId="028C84DE" w14:textId="77777777" w:rsidTr="00287D01">
        <w:trPr>
          <w:trHeight w:val="449"/>
        </w:trPr>
        <w:tc>
          <w:tcPr>
            <w:tcW w:w="1820" w:type="dxa"/>
            <w:vAlign w:val="center"/>
          </w:tcPr>
          <w:p w14:paraId="4F324CBD" w14:textId="3E2AFA8E" w:rsidR="00287D01" w:rsidRPr="00E0564F" w:rsidRDefault="00287D01" w:rsidP="00287D01">
            <w:pPr>
              <w:jc w:val="both"/>
              <w:rPr>
                <w:rFonts w:ascii="Arial" w:hAnsi="Arial" w:cs="Arial"/>
                <w:sz w:val="24"/>
                <w:szCs w:val="24"/>
                <w:lang w:val="uk-UA"/>
              </w:rPr>
            </w:pPr>
            <w:r w:rsidRPr="00E0564F">
              <w:rPr>
                <w:rFonts w:ascii="Arial" w:hAnsi="Arial" w:cs="Arial"/>
                <w:sz w:val="24"/>
                <w:szCs w:val="24"/>
                <w:lang w:val="uk-UA"/>
              </w:rPr>
              <w:t>Демографія</w:t>
            </w:r>
          </w:p>
        </w:tc>
        <w:tc>
          <w:tcPr>
            <w:tcW w:w="2500" w:type="dxa"/>
            <w:vAlign w:val="center"/>
          </w:tcPr>
          <w:p w14:paraId="57B6C221" w14:textId="6EB9F005" w:rsidR="00287D01" w:rsidRPr="00E0564F" w:rsidRDefault="00287D01" w:rsidP="00287D01">
            <w:pPr>
              <w:jc w:val="center"/>
              <w:rPr>
                <w:rFonts w:ascii="Arial" w:hAnsi="Arial" w:cs="Arial"/>
                <w:sz w:val="24"/>
                <w:szCs w:val="24"/>
                <w:lang w:val="uk-UA"/>
              </w:rPr>
            </w:pPr>
            <w:r w:rsidRPr="00E0564F">
              <w:rPr>
                <w:rFonts w:ascii="Arial" w:hAnsi="Arial" w:cs="Arial"/>
                <w:sz w:val="24"/>
                <w:szCs w:val="24"/>
                <w:lang w:val="uk-UA"/>
              </w:rPr>
              <w:t>скорочення населення</w:t>
            </w:r>
          </w:p>
        </w:tc>
        <w:tc>
          <w:tcPr>
            <w:tcW w:w="2520" w:type="dxa"/>
            <w:vAlign w:val="center"/>
          </w:tcPr>
          <w:p w14:paraId="1942532B" w14:textId="745AFCBF" w:rsidR="00287D01" w:rsidRPr="00E0564F" w:rsidRDefault="00287D01" w:rsidP="00287D01">
            <w:pPr>
              <w:jc w:val="center"/>
              <w:rPr>
                <w:rFonts w:ascii="Arial" w:hAnsi="Arial" w:cs="Arial"/>
                <w:sz w:val="24"/>
                <w:szCs w:val="24"/>
                <w:lang w:val="uk-UA"/>
              </w:rPr>
            </w:pPr>
            <w:r w:rsidRPr="00E0564F">
              <w:rPr>
                <w:rFonts w:ascii="Arial" w:hAnsi="Arial" w:cs="Arial"/>
                <w:sz w:val="24"/>
                <w:szCs w:val="24"/>
                <w:lang w:val="uk-UA"/>
              </w:rPr>
              <w:t>стабілізація</w:t>
            </w:r>
          </w:p>
        </w:tc>
        <w:tc>
          <w:tcPr>
            <w:tcW w:w="2700" w:type="dxa"/>
            <w:vAlign w:val="center"/>
          </w:tcPr>
          <w:p w14:paraId="207D50AB" w14:textId="2F2E9B00" w:rsidR="00287D01" w:rsidRPr="00E0564F" w:rsidRDefault="00287D01" w:rsidP="00287D01">
            <w:pPr>
              <w:jc w:val="center"/>
              <w:rPr>
                <w:rFonts w:ascii="Arial" w:hAnsi="Arial" w:cs="Arial"/>
                <w:sz w:val="24"/>
                <w:szCs w:val="24"/>
                <w:lang w:val="uk-UA"/>
              </w:rPr>
            </w:pPr>
            <w:r w:rsidRPr="00E0564F">
              <w:rPr>
                <w:rFonts w:ascii="Arial" w:hAnsi="Arial" w:cs="Arial"/>
                <w:sz w:val="24"/>
                <w:szCs w:val="24"/>
                <w:lang w:val="uk-UA"/>
              </w:rPr>
              <w:t>зростання населення</w:t>
            </w:r>
          </w:p>
        </w:tc>
      </w:tr>
      <w:tr w:rsidR="00287D01" w:rsidRPr="00E0564F" w14:paraId="2D438C8B" w14:textId="77777777" w:rsidTr="00287D01">
        <w:trPr>
          <w:trHeight w:val="530"/>
        </w:trPr>
        <w:tc>
          <w:tcPr>
            <w:tcW w:w="1820" w:type="dxa"/>
            <w:vAlign w:val="center"/>
          </w:tcPr>
          <w:p w14:paraId="63D1FCD5" w14:textId="6A034E51" w:rsidR="00287D01" w:rsidRPr="00E0564F" w:rsidRDefault="00287D01" w:rsidP="00287D01">
            <w:pPr>
              <w:jc w:val="both"/>
              <w:rPr>
                <w:rFonts w:ascii="Arial" w:hAnsi="Arial" w:cs="Arial"/>
                <w:sz w:val="24"/>
                <w:szCs w:val="24"/>
                <w:lang w:val="uk-UA"/>
              </w:rPr>
            </w:pPr>
            <w:r w:rsidRPr="00E0564F">
              <w:rPr>
                <w:rFonts w:ascii="Arial" w:hAnsi="Arial" w:cs="Arial"/>
                <w:sz w:val="24"/>
                <w:szCs w:val="24"/>
                <w:lang w:val="uk-UA"/>
              </w:rPr>
              <w:t>Економіка</w:t>
            </w:r>
          </w:p>
        </w:tc>
        <w:tc>
          <w:tcPr>
            <w:tcW w:w="2500" w:type="dxa"/>
            <w:vAlign w:val="center"/>
          </w:tcPr>
          <w:p w14:paraId="09DD5C77" w14:textId="3C7B0704" w:rsidR="00287D01" w:rsidRPr="00E0564F" w:rsidRDefault="00287D01" w:rsidP="00287D01">
            <w:pPr>
              <w:jc w:val="center"/>
              <w:rPr>
                <w:rFonts w:ascii="Arial" w:hAnsi="Arial" w:cs="Arial"/>
                <w:sz w:val="24"/>
                <w:szCs w:val="24"/>
                <w:lang w:val="uk-UA"/>
              </w:rPr>
            </w:pPr>
            <w:r w:rsidRPr="00E0564F">
              <w:rPr>
                <w:rFonts w:ascii="Arial" w:hAnsi="Arial" w:cs="Arial"/>
                <w:sz w:val="24"/>
                <w:szCs w:val="24"/>
                <w:lang w:val="uk-UA"/>
              </w:rPr>
              <w:t>стагнація</w:t>
            </w:r>
          </w:p>
        </w:tc>
        <w:tc>
          <w:tcPr>
            <w:tcW w:w="2520" w:type="dxa"/>
            <w:vAlign w:val="center"/>
          </w:tcPr>
          <w:p w14:paraId="0C30E6A0" w14:textId="5B4C12F1" w:rsidR="00287D01" w:rsidRPr="00E0564F" w:rsidRDefault="00287D01" w:rsidP="00287D01">
            <w:pPr>
              <w:jc w:val="center"/>
              <w:rPr>
                <w:rFonts w:ascii="Arial" w:hAnsi="Arial" w:cs="Arial"/>
                <w:sz w:val="24"/>
                <w:szCs w:val="24"/>
                <w:lang w:val="uk-UA"/>
              </w:rPr>
            </w:pPr>
            <w:r w:rsidRPr="00E0564F">
              <w:rPr>
                <w:rFonts w:ascii="Arial" w:hAnsi="Arial" w:cs="Arial"/>
                <w:sz w:val="24"/>
                <w:szCs w:val="24"/>
                <w:lang w:val="uk-UA"/>
              </w:rPr>
              <w:t>помірне зростання</w:t>
            </w:r>
          </w:p>
        </w:tc>
        <w:tc>
          <w:tcPr>
            <w:tcW w:w="2700" w:type="dxa"/>
            <w:vAlign w:val="center"/>
          </w:tcPr>
          <w:p w14:paraId="4B0C2DBD" w14:textId="70930C16" w:rsidR="00287D01" w:rsidRPr="00E0564F" w:rsidRDefault="00287D01" w:rsidP="00287D01">
            <w:pPr>
              <w:jc w:val="center"/>
              <w:rPr>
                <w:rFonts w:ascii="Arial" w:hAnsi="Arial" w:cs="Arial"/>
                <w:sz w:val="24"/>
                <w:szCs w:val="24"/>
                <w:lang w:val="uk-UA"/>
              </w:rPr>
            </w:pPr>
            <w:r w:rsidRPr="00E0564F">
              <w:rPr>
                <w:rFonts w:ascii="Arial" w:hAnsi="Arial" w:cs="Arial"/>
                <w:sz w:val="24"/>
                <w:szCs w:val="24"/>
                <w:lang w:val="uk-UA"/>
              </w:rPr>
              <w:t>динамічне зростання</w:t>
            </w:r>
          </w:p>
        </w:tc>
      </w:tr>
      <w:tr w:rsidR="00287D01" w:rsidRPr="00E0564F" w14:paraId="2D751DB6" w14:textId="77777777" w:rsidTr="00287D01">
        <w:trPr>
          <w:trHeight w:val="413"/>
        </w:trPr>
        <w:tc>
          <w:tcPr>
            <w:tcW w:w="1820" w:type="dxa"/>
            <w:vAlign w:val="center"/>
          </w:tcPr>
          <w:p w14:paraId="13738505" w14:textId="0625ED5F" w:rsidR="00287D01" w:rsidRPr="00E0564F" w:rsidRDefault="00287D01" w:rsidP="00287D01">
            <w:pPr>
              <w:jc w:val="both"/>
              <w:rPr>
                <w:rFonts w:ascii="Arial" w:hAnsi="Arial" w:cs="Arial"/>
                <w:sz w:val="24"/>
                <w:szCs w:val="24"/>
                <w:lang w:val="uk-UA"/>
              </w:rPr>
            </w:pPr>
            <w:r w:rsidRPr="00E0564F">
              <w:rPr>
                <w:rFonts w:ascii="Arial" w:hAnsi="Arial" w:cs="Arial"/>
                <w:sz w:val="24"/>
                <w:szCs w:val="24"/>
                <w:lang w:val="uk-UA"/>
              </w:rPr>
              <w:t>Інвестиції</w:t>
            </w:r>
          </w:p>
        </w:tc>
        <w:tc>
          <w:tcPr>
            <w:tcW w:w="2500" w:type="dxa"/>
            <w:vAlign w:val="center"/>
          </w:tcPr>
          <w:p w14:paraId="51C2C018" w14:textId="10DD0BF0" w:rsidR="00287D01" w:rsidRPr="00E0564F" w:rsidRDefault="00287D01" w:rsidP="00287D01">
            <w:pPr>
              <w:jc w:val="center"/>
              <w:rPr>
                <w:rFonts w:ascii="Arial" w:hAnsi="Arial" w:cs="Arial"/>
                <w:sz w:val="24"/>
                <w:szCs w:val="24"/>
                <w:lang w:val="uk-UA"/>
              </w:rPr>
            </w:pPr>
            <w:r w:rsidRPr="00E0564F">
              <w:rPr>
                <w:rFonts w:ascii="Arial" w:hAnsi="Arial" w:cs="Arial"/>
                <w:sz w:val="24"/>
                <w:szCs w:val="24"/>
                <w:lang w:val="uk-UA"/>
              </w:rPr>
              <w:t>низькі</w:t>
            </w:r>
          </w:p>
        </w:tc>
        <w:tc>
          <w:tcPr>
            <w:tcW w:w="2520" w:type="dxa"/>
            <w:vAlign w:val="center"/>
          </w:tcPr>
          <w:p w14:paraId="37504A29" w14:textId="70C27218" w:rsidR="00287D01" w:rsidRPr="00E0564F" w:rsidRDefault="00287D01" w:rsidP="00287D01">
            <w:pPr>
              <w:jc w:val="center"/>
              <w:rPr>
                <w:rFonts w:ascii="Arial" w:hAnsi="Arial" w:cs="Arial"/>
                <w:sz w:val="24"/>
                <w:szCs w:val="24"/>
                <w:lang w:val="uk-UA"/>
              </w:rPr>
            </w:pPr>
            <w:r w:rsidRPr="00E0564F">
              <w:rPr>
                <w:rFonts w:ascii="Arial" w:hAnsi="Arial" w:cs="Arial"/>
                <w:sz w:val="24"/>
                <w:szCs w:val="24"/>
                <w:lang w:val="uk-UA"/>
              </w:rPr>
              <w:t>середні</w:t>
            </w:r>
          </w:p>
        </w:tc>
        <w:tc>
          <w:tcPr>
            <w:tcW w:w="2700" w:type="dxa"/>
            <w:vAlign w:val="center"/>
          </w:tcPr>
          <w:p w14:paraId="1E39E0E3" w14:textId="3E59C8CC" w:rsidR="00287D01" w:rsidRPr="00E0564F" w:rsidRDefault="00287D01" w:rsidP="00287D01">
            <w:pPr>
              <w:jc w:val="center"/>
              <w:rPr>
                <w:rFonts w:ascii="Arial" w:hAnsi="Arial" w:cs="Arial"/>
                <w:sz w:val="24"/>
                <w:szCs w:val="24"/>
                <w:lang w:val="uk-UA"/>
              </w:rPr>
            </w:pPr>
            <w:r w:rsidRPr="00E0564F">
              <w:rPr>
                <w:rFonts w:ascii="Arial" w:hAnsi="Arial" w:cs="Arial"/>
                <w:sz w:val="24"/>
                <w:szCs w:val="24"/>
                <w:lang w:val="uk-UA"/>
              </w:rPr>
              <w:t>високі</w:t>
            </w:r>
          </w:p>
        </w:tc>
      </w:tr>
      <w:tr w:rsidR="00287D01" w:rsidRPr="00E0564F" w14:paraId="2FA00721" w14:textId="77777777" w:rsidTr="00287D01">
        <w:trPr>
          <w:trHeight w:val="467"/>
        </w:trPr>
        <w:tc>
          <w:tcPr>
            <w:tcW w:w="1820" w:type="dxa"/>
            <w:vAlign w:val="center"/>
          </w:tcPr>
          <w:p w14:paraId="0101A045" w14:textId="51E92BD9" w:rsidR="00287D01" w:rsidRPr="00E0564F" w:rsidRDefault="00287D01" w:rsidP="00287D01">
            <w:pPr>
              <w:jc w:val="both"/>
              <w:rPr>
                <w:rFonts w:ascii="Arial" w:hAnsi="Arial" w:cs="Arial"/>
                <w:sz w:val="24"/>
                <w:szCs w:val="24"/>
                <w:lang w:val="uk-UA"/>
              </w:rPr>
            </w:pPr>
            <w:r w:rsidRPr="00E0564F">
              <w:rPr>
                <w:rFonts w:ascii="Arial" w:hAnsi="Arial" w:cs="Arial"/>
                <w:sz w:val="24"/>
                <w:szCs w:val="24"/>
                <w:lang w:val="uk-UA"/>
              </w:rPr>
              <w:t>Інфраструктура</w:t>
            </w:r>
          </w:p>
        </w:tc>
        <w:tc>
          <w:tcPr>
            <w:tcW w:w="2500" w:type="dxa"/>
            <w:vAlign w:val="center"/>
          </w:tcPr>
          <w:p w14:paraId="366E1FAE" w14:textId="0A1E9AC3" w:rsidR="00287D01" w:rsidRPr="00E0564F" w:rsidRDefault="00287D01" w:rsidP="00287D01">
            <w:pPr>
              <w:jc w:val="center"/>
              <w:rPr>
                <w:rFonts w:ascii="Arial" w:hAnsi="Arial" w:cs="Arial"/>
                <w:sz w:val="24"/>
                <w:szCs w:val="24"/>
                <w:lang w:val="uk-UA"/>
              </w:rPr>
            </w:pPr>
            <w:r w:rsidRPr="00E0564F">
              <w:rPr>
                <w:rFonts w:ascii="Arial" w:hAnsi="Arial" w:cs="Arial"/>
                <w:sz w:val="24"/>
                <w:szCs w:val="24"/>
                <w:lang w:val="uk-UA"/>
              </w:rPr>
              <w:t>подальше зношення</w:t>
            </w:r>
          </w:p>
        </w:tc>
        <w:tc>
          <w:tcPr>
            <w:tcW w:w="2520" w:type="dxa"/>
            <w:vAlign w:val="center"/>
          </w:tcPr>
          <w:p w14:paraId="39C21AEC" w14:textId="33217007" w:rsidR="00287D01" w:rsidRPr="00E0564F" w:rsidRDefault="00287D01" w:rsidP="00287D01">
            <w:pPr>
              <w:jc w:val="center"/>
              <w:rPr>
                <w:rFonts w:ascii="Arial" w:hAnsi="Arial" w:cs="Arial"/>
                <w:sz w:val="24"/>
                <w:szCs w:val="24"/>
                <w:lang w:val="uk-UA"/>
              </w:rPr>
            </w:pPr>
            <w:r w:rsidRPr="00E0564F">
              <w:rPr>
                <w:rFonts w:ascii="Arial" w:hAnsi="Arial" w:cs="Arial"/>
                <w:sz w:val="24"/>
                <w:szCs w:val="24"/>
                <w:lang w:val="uk-UA"/>
              </w:rPr>
              <w:t>часткова модернізація</w:t>
            </w:r>
          </w:p>
        </w:tc>
        <w:tc>
          <w:tcPr>
            <w:tcW w:w="2700" w:type="dxa"/>
            <w:vAlign w:val="center"/>
          </w:tcPr>
          <w:p w14:paraId="668FA454" w14:textId="597C7354" w:rsidR="00287D01" w:rsidRPr="00E0564F" w:rsidRDefault="00287D01" w:rsidP="00287D01">
            <w:pPr>
              <w:jc w:val="center"/>
              <w:rPr>
                <w:rFonts w:ascii="Arial" w:hAnsi="Arial" w:cs="Arial"/>
                <w:sz w:val="24"/>
                <w:szCs w:val="24"/>
                <w:lang w:val="uk-UA"/>
              </w:rPr>
            </w:pPr>
            <w:r w:rsidRPr="00E0564F">
              <w:rPr>
                <w:rFonts w:ascii="Arial" w:hAnsi="Arial" w:cs="Arial"/>
                <w:sz w:val="24"/>
                <w:szCs w:val="24"/>
                <w:lang w:val="uk-UA"/>
              </w:rPr>
              <w:t>комплексне оновлення</w:t>
            </w:r>
          </w:p>
        </w:tc>
      </w:tr>
      <w:tr w:rsidR="00287D01" w:rsidRPr="00E0564F" w14:paraId="7F547CC9" w14:textId="77777777" w:rsidTr="00287D01">
        <w:trPr>
          <w:trHeight w:val="620"/>
        </w:trPr>
        <w:tc>
          <w:tcPr>
            <w:tcW w:w="1820" w:type="dxa"/>
            <w:vAlign w:val="center"/>
          </w:tcPr>
          <w:p w14:paraId="293E43F2" w14:textId="572C2FBD" w:rsidR="00287D01" w:rsidRPr="00E0564F" w:rsidRDefault="00287D01" w:rsidP="00287D01">
            <w:pPr>
              <w:jc w:val="both"/>
              <w:rPr>
                <w:rFonts w:ascii="Arial" w:hAnsi="Arial" w:cs="Arial"/>
                <w:sz w:val="24"/>
                <w:szCs w:val="24"/>
                <w:lang w:val="uk-UA"/>
              </w:rPr>
            </w:pPr>
            <w:r w:rsidRPr="00E0564F">
              <w:rPr>
                <w:rFonts w:ascii="Arial" w:hAnsi="Arial" w:cs="Arial"/>
                <w:sz w:val="24"/>
                <w:szCs w:val="24"/>
                <w:lang w:val="uk-UA"/>
              </w:rPr>
              <w:t>Енергетика</w:t>
            </w:r>
          </w:p>
        </w:tc>
        <w:tc>
          <w:tcPr>
            <w:tcW w:w="2500" w:type="dxa"/>
            <w:vAlign w:val="center"/>
          </w:tcPr>
          <w:p w14:paraId="54C17547" w14:textId="4D11617A" w:rsidR="00287D01" w:rsidRPr="00E0564F" w:rsidRDefault="00287D01" w:rsidP="00287D01">
            <w:pPr>
              <w:jc w:val="center"/>
              <w:rPr>
                <w:rFonts w:ascii="Arial" w:hAnsi="Arial" w:cs="Arial"/>
                <w:sz w:val="24"/>
                <w:szCs w:val="24"/>
                <w:lang w:val="uk-UA"/>
              </w:rPr>
            </w:pPr>
            <w:r w:rsidRPr="00E0564F">
              <w:rPr>
                <w:rFonts w:ascii="Arial" w:hAnsi="Arial" w:cs="Arial"/>
                <w:sz w:val="24"/>
                <w:szCs w:val="24"/>
                <w:lang w:val="uk-UA"/>
              </w:rPr>
              <w:t>вразливість</w:t>
            </w:r>
          </w:p>
        </w:tc>
        <w:tc>
          <w:tcPr>
            <w:tcW w:w="2520" w:type="dxa"/>
            <w:vAlign w:val="center"/>
          </w:tcPr>
          <w:p w14:paraId="1CBD00E2" w14:textId="6553D2BA" w:rsidR="00287D01" w:rsidRPr="00E0564F" w:rsidRDefault="00287D01" w:rsidP="00287D01">
            <w:pPr>
              <w:jc w:val="center"/>
              <w:rPr>
                <w:rFonts w:ascii="Arial" w:hAnsi="Arial" w:cs="Arial"/>
                <w:sz w:val="24"/>
                <w:szCs w:val="24"/>
                <w:lang w:val="uk-UA"/>
              </w:rPr>
            </w:pPr>
            <w:r w:rsidRPr="00E0564F">
              <w:rPr>
                <w:rFonts w:ascii="Arial" w:hAnsi="Arial" w:cs="Arial"/>
                <w:sz w:val="24"/>
                <w:szCs w:val="24"/>
                <w:lang w:val="uk-UA"/>
              </w:rPr>
              <w:t>часткова децентралізація</w:t>
            </w:r>
          </w:p>
        </w:tc>
        <w:tc>
          <w:tcPr>
            <w:tcW w:w="2700" w:type="dxa"/>
            <w:vAlign w:val="center"/>
          </w:tcPr>
          <w:p w14:paraId="19D79AA5" w14:textId="5FB491D2" w:rsidR="00287D01" w:rsidRPr="00E0564F" w:rsidRDefault="00287D01" w:rsidP="00287D01">
            <w:pPr>
              <w:jc w:val="center"/>
              <w:rPr>
                <w:rFonts w:ascii="Arial" w:hAnsi="Arial" w:cs="Arial"/>
                <w:sz w:val="24"/>
                <w:szCs w:val="24"/>
                <w:lang w:val="uk-UA"/>
              </w:rPr>
            </w:pPr>
            <w:r w:rsidRPr="00E0564F">
              <w:rPr>
                <w:rFonts w:ascii="Arial" w:hAnsi="Arial" w:cs="Arial"/>
                <w:sz w:val="24"/>
                <w:szCs w:val="24"/>
                <w:lang w:val="uk-UA"/>
              </w:rPr>
              <w:t>висока енергетична незалежність</w:t>
            </w:r>
          </w:p>
        </w:tc>
      </w:tr>
      <w:tr w:rsidR="00287D01" w:rsidRPr="00E0564F" w14:paraId="5314EEBD" w14:textId="77777777" w:rsidTr="00287D01">
        <w:trPr>
          <w:trHeight w:val="521"/>
        </w:trPr>
        <w:tc>
          <w:tcPr>
            <w:tcW w:w="1820" w:type="dxa"/>
            <w:vAlign w:val="center"/>
          </w:tcPr>
          <w:p w14:paraId="507156F2" w14:textId="0C9C0075" w:rsidR="00287D01" w:rsidRPr="00E0564F" w:rsidRDefault="00287D01" w:rsidP="00287D01">
            <w:pPr>
              <w:jc w:val="both"/>
              <w:rPr>
                <w:rFonts w:ascii="Arial" w:hAnsi="Arial" w:cs="Arial"/>
                <w:sz w:val="24"/>
                <w:szCs w:val="24"/>
                <w:lang w:val="uk-UA"/>
              </w:rPr>
            </w:pPr>
            <w:r w:rsidRPr="00E0564F">
              <w:rPr>
                <w:rFonts w:ascii="Arial" w:hAnsi="Arial" w:cs="Arial"/>
                <w:sz w:val="24"/>
                <w:szCs w:val="24"/>
                <w:lang w:val="uk-UA"/>
              </w:rPr>
              <w:t>Екологія</w:t>
            </w:r>
          </w:p>
        </w:tc>
        <w:tc>
          <w:tcPr>
            <w:tcW w:w="2500" w:type="dxa"/>
            <w:vAlign w:val="center"/>
          </w:tcPr>
          <w:p w14:paraId="27215011" w14:textId="499C85FB" w:rsidR="00287D01" w:rsidRPr="00E0564F" w:rsidRDefault="00287D01" w:rsidP="00287D01">
            <w:pPr>
              <w:jc w:val="center"/>
              <w:rPr>
                <w:rFonts w:ascii="Arial" w:hAnsi="Arial" w:cs="Arial"/>
                <w:sz w:val="24"/>
                <w:szCs w:val="24"/>
                <w:lang w:val="uk-UA"/>
              </w:rPr>
            </w:pPr>
            <w:r w:rsidRPr="00E0564F">
              <w:rPr>
                <w:rFonts w:ascii="Arial" w:hAnsi="Arial" w:cs="Arial"/>
                <w:sz w:val="24"/>
                <w:szCs w:val="24"/>
                <w:lang w:val="uk-UA"/>
              </w:rPr>
              <w:t>погіршення</w:t>
            </w:r>
          </w:p>
        </w:tc>
        <w:tc>
          <w:tcPr>
            <w:tcW w:w="2520" w:type="dxa"/>
            <w:vAlign w:val="center"/>
          </w:tcPr>
          <w:p w14:paraId="440960F6" w14:textId="43F08194" w:rsidR="00287D01" w:rsidRPr="00E0564F" w:rsidRDefault="00287D01" w:rsidP="00287D01">
            <w:pPr>
              <w:jc w:val="center"/>
              <w:rPr>
                <w:rFonts w:ascii="Arial" w:hAnsi="Arial" w:cs="Arial"/>
                <w:sz w:val="24"/>
                <w:szCs w:val="24"/>
                <w:lang w:val="uk-UA"/>
              </w:rPr>
            </w:pPr>
            <w:r w:rsidRPr="00E0564F">
              <w:rPr>
                <w:rFonts w:ascii="Arial" w:hAnsi="Arial" w:cs="Arial"/>
                <w:sz w:val="24"/>
                <w:szCs w:val="24"/>
                <w:lang w:val="uk-UA"/>
              </w:rPr>
              <w:t>стабілізація</w:t>
            </w:r>
          </w:p>
        </w:tc>
        <w:tc>
          <w:tcPr>
            <w:tcW w:w="2700" w:type="dxa"/>
            <w:vAlign w:val="center"/>
          </w:tcPr>
          <w:p w14:paraId="36D98D77" w14:textId="2EA3210C" w:rsidR="00287D01" w:rsidRPr="00E0564F" w:rsidRDefault="00287D01" w:rsidP="00287D01">
            <w:pPr>
              <w:jc w:val="center"/>
              <w:rPr>
                <w:rFonts w:ascii="Arial" w:hAnsi="Arial" w:cs="Arial"/>
                <w:sz w:val="24"/>
                <w:szCs w:val="24"/>
                <w:lang w:val="uk-UA"/>
              </w:rPr>
            </w:pPr>
            <w:r w:rsidRPr="00E0564F">
              <w:rPr>
                <w:rFonts w:ascii="Arial" w:hAnsi="Arial" w:cs="Arial"/>
                <w:sz w:val="24"/>
                <w:szCs w:val="24"/>
                <w:lang w:val="uk-UA"/>
              </w:rPr>
              <w:t>екологічна модернізація</w:t>
            </w:r>
          </w:p>
        </w:tc>
      </w:tr>
    </w:tbl>
    <w:p w14:paraId="513FB0A5" w14:textId="77777777" w:rsidR="00287D01" w:rsidRPr="00E0564F" w:rsidRDefault="00287D01" w:rsidP="000A11CC">
      <w:pPr>
        <w:spacing w:after="0"/>
        <w:jc w:val="both"/>
        <w:rPr>
          <w:rFonts w:ascii="Arial" w:hAnsi="Arial" w:cs="Arial"/>
          <w:sz w:val="24"/>
          <w:szCs w:val="24"/>
          <w:lang w:val="uk-UA"/>
        </w:rPr>
      </w:pPr>
    </w:p>
    <w:p w14:paraId="3852053B" w14:textId="77777777" w:rsidR="008E56A6" w:rsidRPr="00111F6B" w:rsidRDefault="000A11CC" w:rsidP="00D02A24">
      <w:pPr>
        <w:spacing w:after="0"/>
        <w:ind w:firstLine="708"/>
        <w:jc w:val="both"/>
        <w:rPr>
          <w:rFonts w:ascii="Arial" w:hAnsi="Arial" w:cs="Arial"/>
          <w:sz w:val="24"/>
          <w:szCs w:val="24"/>
          <w:lang w:val="uk-UA"/>
        </w:rPr>
      </w:pPr>
      <w:r w:rsidRPr="00111F6B">
        <w:rPr>
          <w:rFonts w:ascii="Arial" w:hAnsi="Arial" w:cs="Arial"/>
          <w:sz w:val="24"/>
          <w:szCs w:val="24"/>
          <w:lang w:val="uk-UA"/>
        </w:rPr>
        <w:t>Найбільш імовірним є раціональний сценарій, який передбачає поступове відновлення та модернізацію громади. Водночас стратегія розвитку має бути орієнтована на досягнення параметрів оптимістичного сценарію через активне залучення інвестицій, підтримку бізнесу, модернізацію інфраструктури та розвиток людського капіталу.</w:t>
      </w:r>
    </w:p>
    <w:p w14:paraId="73F2C679" w14:textId="295B8D8C" w:rsidR="00287D01" w:rsidRPr="00111F6B" w:rsidRDefault="00287D01" w:rsidP="00D02A24">
      <w:pPr>
        <w:spacing w:after="0"/>
        <w:ind w:firstLine="708"/>
        <w:jc w:val="both"/>
        <w:rPr>
          <w:rFonts w:ascii="Arial" w:hAnsi="Arial" w:cs="Arial"/>
          <w:sz w:val="24"/>
          <w:szCs w:val="24"/>
          <w:lang w:val="uk-UA"/>
        </w:rPr>
      </w:pPr>
      <w:r w:rsidRPr="00111F6B">
        <w:rPr>
          <w:rFonts w:ascii="Arial" w:hAnsi="Arial" w:cs="Arial"/>
          <w:sz w:val="24"/>
          <w:szCs w:val="24"/>
          <w:lang w:val="uk-UA"/>
        </w:rPr>
        <w:t xml:space="preserve">Таким чином, проаналізувавши сильні та слабкі сторони громади у співвідношенні їх із загрозами та можливостями, поклавши результати аналізу на припущення можливих сценаріїв розвитку громади, були сформовані стратегічне бачення та місія громади. </w:t>
      </w:r>
    </w:p>
    <w:p w14:paraId="2C69ED85" w14:textId="77777777" w:rsidR="00287D01" w:rsidRPr="00111F6B" w:rsidRDefault="00287D01" w:rsidP="00287D01">
      <w:pPr>
        <w:spacing w:after="0"/>
        <w:rPr>
          <w:rFonts w:ascii="Arial" w:hAnsi="Arial" w:cs="Arial"/>
          <w:b/>
          <w:bCs/>
          <w:sz w:val="24"/>
          <w:szCs w:val="24"/>
          <w:lang w:val="uk-UA"/>
        </w:rPr>
      </w:pPr>
    </w:p>
    <w:p w14:paraId="522DF734" w14:textId="4A33484F" w:rsidR="00287D01" w:rsidRPr="00111F6B" w:rsidRDefault="00287D01" w:rsidP="00BC4A1F">
      <w:pPr>
        <w:spacing w:after="0"/>
        <w:ind w:firstLine="709"/>
        <w:jc w:val="both"/>
        <w:rPr>
          <w:rFonts w:ascii="Arial" w:hAnsi="Arial" w:cs="Arial"/>
          <w:b/>
          <w:bCs/>
          <w:sz w:val="24"/>
          <w:szCs w:val="24"/>
          <w:lang w:val="uk-UA"/>
        </w:rPr>
      </w:pPr>
      <w:r w:rsidRPr="00111F6B">
        <w:rPr>
          <w:rFonts w:ascii="Arial" w:hAnsi="Arial" w:cs="Arial"/>
          <w:b/>
          <w:bCs/>
          <w:sz w:val="24"/>
          <w:szCs w:val="24"/>
          <w:lang w:val="uk-UA"/>
        </w:rPr>
        <w:t>Бачення</w:t>
      </w:r>
    </w:p>
    <w:p w14:paraId="487161E7" w14:textId="77777777" w:rsidR="00287D01" w:rsidRPr="00111F6B" w:rsidRDefault="00287D01" w:rsidP="00BC4A1F">
      <w:pPr>
        <w:spacing w:after="0"/>
        <w:ind w:firstLine="709"/>
        <w:jc w:val="both"/>
        <w:rPr>
          <w:rFonts w:ascii="Arial" w:hAnsi="Arial" w:cs="Arial"/>
          <w:sz w:val="24"/>
          <w:szCs w:val="24"/>
          <w:lang w:val="uk-UA"/>
        </w:rPr>
      </w:pPr>
      <w:r w:rsidRPr="00111F6B">
        <w:rPr>
          <w:rFonts w:ascii="Arial" w:hAnsi="Arial" w:cs="Arial"/>
          <w:sz w:val="24"/>
          <w:szCs w:val="24"/>
          <w:lang w:val="uk-UA"/>
        </w:rPr>
        <w:t>Кременчуцька громада — безпечний, інноваційний та екологічно відповідальний центр промисловості, логістики та підприємництва, який забезпечує високий рівень життя, можливості для розвитку людини та є осередком економічного зростання Полтавського регіону.</w:t>
      </w:r>
    </w:p>
    <w:p w14:paraId="37C7449D" w14:textId="77777777" w:rsidR="00287D01" w:rsidRPr="00111F6B" w:rsidRDefault="00287D01" w:rsidP="00BC4A1F">
      <w:pPr>
        <w:spacing w:after="0"/>
        <w:ind w:firstLine="709"/>
        <w:jc w:val="both"/>
        <w:rPr>
          <w:rFonts w:ascii="Arial" w:hAnsi="Arial" w:cs="Arial"/>
          <w:b/>
          <w:bCs/>
          <w:sz w:val="24"/>
          <w:szCs w:val="24"/>
          <w:lang w:val="uk-UA"/>
        </w:rPr>
      </w:pPr>
    </w:p>
    <w:p w14:paraId="40C5B6DB" w14:textId="729FFF24" w:rsidR="00287D01" w:rsidRPr="00111F6B" w:rsidRDefault="00287D01" w:rsidP="00BC4A1F">
      <w:pPr>
        <w:spacing w:after="0"/>
        <w:ind w:firstLine="709"/>
        <w:jc w:val="both"/>
        <w:rPr>
          <w:rFonts w:ascii="Arial" w:hAnsi="Arial" w:cs="Arial"/>
          <w:b/>
          <w:bCs/>
          <w:sz w:val="24"/>
          <w:szCs w:val="24"/>
          <w:lang w:val="uk-UA"/>
        </w:rPr>
      </w:pPr>
      <w:r w:rsidRPr="00111F6B">
        <w:rPr>
          <w:rFonts w:ascii="Arial" w:hAnsi="Arial" w:cs="Arial"/>
          <w:b/>
          <w:bCs/>
          <w:sz w:val="24"/>
          <w:szCs w:val="24"/>
          <w:lang w:val="uk-UA"/>
        </w:rPr>
        <w:t>Місія</w:t>
      </w:r>
    </w:p>
    <w:p w14:paraId="7C04C486" w14:textId="77777777" w:rsidR="00287D01" w:rsidRPr="00111F6B" w:rsidRDefault="00287D01" w:rsidP="00BC4A1F">
      <w:pPr>
        <w:spacing w:after="0"/>
        <w:ind w:firstLine="709"/>
        <w:jc w:val="both"/>
        <w:rPr>
          <w:rFonts w:ascii="Arial" w:hAnsi="Arial" w:cs="Arial"/>
          <w:sz w:val="24"/>
          <w:szCs w:val="24"/>
          <w:lang w:val="uk-UA"/>
        </w:rPr>
      </w:pPr>
      <w:r w:rsidRPr="00111F6B">
        <w:rPr>
          <w:rFonts w:ascii="Arial" w:hAnsi="Arial" w:cs="Arial"/>
          <w:sz w:val="24"/>
          <w:szCs w:val="24"/>
          <w:lang w:val="uk-UA"/>
        </w:rPr>
        <w:t>Розвивати конкурентоспроможну економіку на основі промислового потенціалу, людського капіталу та інновацій, створювати комфортне середовище для життя і ведення бізнесу, зміцнювати стійкість громади до сучасних викликів та забезпечувати добробут нинішніх і майбутніх поколінь.</w:t>
      </w:r>
    </w:p>
    <w:p w14:paraId="1CD10A77" w14:textId="77777777" w:rsidR="00D02A24" w:rsidRPr="00111F6B" w:rsidRDefault="00D02A24" w:rsidP="00BC4A1F">
      <w:pPr>
        <w:spacing w:after="0"/>
        <w:ind w:firstLine="709"/>
        <w:rPr>
          <w:rFonts w:ascii="Arial" w:hAnsi="Arial" w:cs="Arial"/>
          <w:b/>
          <w:bCs/>
          <w:sz w:val="24"/>
          <w:szCs w:val="24"/>
          <w:lang w:val="uk-UA"/>
        </w:rPr>
      </w:pPr>
    </w:p>
    <w:p w14:paraId="31124EFC" w14:textId="5D818699" w:rsidR="00D02A24" w:rsidRPr="00111F6B" w:rsidRDefault="00D02A24" w:rsidP="00BC4A1F">
      <w:pPr>
        <w:spacing w:after="0"/>
        <w:ind w:firstLine="709"/>
        <w:jc w:val="both"/>
        <w:rPr>
          <w:rFonts w:ascii="Arial" w:hAnsi="Arial" w:cs="Arial"/>
          <w:sz w:val="24"/>
          <w:szCs w:val="24"/>
          <w:lang w:val="uk-UA"/>
        </w:rPr>
      </w:pPr>
      <w:r w:rsidRPr="00111F6B">
        <w:rPr>
          <w:rFonts w:ascii="Arial" w:hAnsi="Arial" w:cs="Arial"/>
          <w:sz w:val="24"/>
          <w:szCs w:val="24"/>
          <w:lang w:val="uk-UA"/>
        </w:rPr>
        <w:t xml:space="preserve">Бажана «траєкторія» розвитку, що має призвести громаду до стратегічного бачення, складається з низки стратегічних напрямів розвитку. Стратегічні напрями на бажаній «траєкторії» розвитку вказують на шляхи досягнення саме цього стратегічного бачення. З визначенням напрямів розвитку було продовжено процес свідомого вибору конкретних способів, системи цілей і результатів розв'язання визначених проблем і реалізації можливостей щодо розвитку </w:t>
      </w:r>
      <w:r w:rsidR="00966F9A" w:rsidRPr="00111F6B">
        <w:rPr>
          <w:rFonts w:ascii="Arial" w:hAnsi="Arial" w:cs="Arial"/>
          <w:sz w:val="24"/>
          <w:szCs w:val="24"/>
          <w:lang w:val="uk-UA"/>
        </w:rPr>
        <w:t>громади</w:t>
      </w:r>
      <w:r w:rsidRPr="00111F6B">
        <w:rPr>
          <w:rFonts w:ascii="Arial" w:hAnsi="Arial" w:cs="Arial"/>
          <w:sz w:val="24"/>
          <w:szCs w:val="24"/>
          <w:lang w:val="uk-UA"/>
        </w:rPr>
        <w:t>.</w:t>
      </w:r>
    </w:p>
    <w:p w14:paraId="2F1145EC" w14:textId="2FCCC145" w:rsidR="00D02A24" w:rsidRPr="00111F6B" w:rsidRDefault="00D02A24" w:rsidP="00D02A24">
      <w:pPr>
        <w:spacing w:after="0"/>
        <w:jc w:val="both"/>
        <w:rPr>
          <w:rFonts w:ascii="Arial" w:hAnsi="Arial" w:cs="Arial"/>
          <w:sz w:val="24"/>
          <w:szCs w:val="24"/>
          <w:lang w:val="uk-UA"/>
        </w:rPr>
        <w:sectPr w:rsidR="00D02A24" w:rsidRPr="00111F6B" w:rsidSect="006C0B77">
          <w:pgSz w:w="11906" w:h="16838" w:code="9"/>
          <w:pgMar w:top="1134" w:right="851" w:bottom="1134" w:left="1701" w:header="709" w:footer="709" w:gutter="0"/>
          <w:cols w:space="708"/>
          <w:docGrid w:linePitch="360"/>
        </w:sectPr>
      </w:pPr>
      <w:r w:rsidRPr="00111F6B">
        <w:rPr>
          <w:rFonts w:ascii="Arial" w:hAnsi="Arial" w:cs="Arial"/>
          <w:sz w:val="24"/>
          <w:szCs w:val="24"/>
          <w:lang w:val="uk-UA"/>
        </w:rPr>
        <w:t>.</w:t>
      </w:r>
    </w:p>
    <w:p w14:paraId="4F5C8643" w14:textId="24A936E8" w:rsidR="009D7027" w:rsidRPr="00E0564F" w:rsidRDefault="009D7027" w:rsidP="00F431CE">
      <w:pPr>
        <w:pStyle w:val="10"/>
        <w:numPr>
          <w:ilvl w:val="0"/>
          <w:numId w:val="1"/>
        </w:numPr>
        <w:jc w:val="center"/>
        <w:rPr>
          <w:rFonts w:ascii="Arial" w:hAnsi="Arial" w:cs="Arial"/>
          <w:b/>
          <w:bCs/>
          <w:color w:val="000000" w:themeColor="text1"/>
          <w:sz w:val="28"/>
          <w:szCs w:val="28"/>
          <w:lang w:val="uk-UA"/>
        </w:rPr>
      </w:pPr>
      <w:bookmarkStart w:id="29" w:name="_Ref233716999"/>
      <w:r w:rsidRPr="00E0564F">
        <w:rPr>
          <w:rFonts w:ascii="Arial" w:hAnsi="Arial" w:cs="Arial"/>
          <w:b/>
          <w:bCs/>
          <w:color w:val="000000" w:themeColor="text1"/>
          <w:sz w:val="28"/>
          <w:szCs w:val="28"/>
          <w:lang w:val="uk-UA"/>
        </w:rPr>
        <w:t>СТРАТЕГІЧНІ, ОПЕРАТИВНІ ЦІЛІ І ЗАВДАННЯ</w:t>
      </w:r>
      <w:bookmarkEnd w:id="29"/>
    </w:p>
    <w:tbl>
      <w:tblPr>
        <w:tblW w:w="14665" w:type="dxa"/>
        <w:tblLook w:val="04A0" w:firstRow="1" w:lastRow="0" w:firstColumn="1" w:lastColumn="0" w:noHBand="0" w:noVBand="1"/>
      </w:tblPr>
      <w:tblGrid>
        <w:gridCol w:w="3685"/>
        <w:gridCol w:w="3960"/>
        <w:gridCol w:w="3870"/>
        <w:gridCol w:w="3150"/>
      </w:tblGrid>
      <w:tr w:rsidR="005C43B6" w:rsidRPr="00E0564F" w14:paraId="7B8DAE2B" w14:textId="77777777" w:rsidTr="00C03CA8">
        <w:trPr>
          <w:trHeight w:val="395"/>
        </w:trPr>
        <w:tc>
          <w:tcPr>
            <w:tcW w:w="14665" w:type="dxa"/>
            <w:gridSpan w:val="4"/>
            <w:tcBorders>
              <w:top w:val="single" w:sz="4" w:space="0" w:color="auto"/>
              <w:left w:val="single" w:sz="4" w:space="0" w:color="auto"/>
              <w:bottom w:val="single" w:sz="4" w:space="0" w:color="auto"/>
              <w:right w:val="single" w:sz="4" w:space="0" w:color="000000"/>
            </w:tcBorders>
            <w:shd w:val="clear" w:color="auto" w:fill="B4C6E7" w:themeFill="accent1" w:themeFillTint="66"/>
            <w:noWrap/>
            <w:vAlign w:val="center"/>
            <w:hideMark/>
          </w:tcPr>
          <w:p w14:paraId="3546E360" w14:textId="3BD7CB44" w:rsidR="005C43B6" w:rsidRPr="00E0564F" w:rsidRDefault="00005E3B" w:rsidP="005C43B6">
            <w:pPr>
              <w:spacing w:after="0"/>
              <w:jc w:val="center"/>
              <w:rPr>
                <w:rFonts w:ascii="Arial" w:eastAsia="Times New Roman" w:hAnsi="Arial" w:cs="Arial"/>
                <w:b/>
                <w:bCs/>
                <w:sz w:val="22"/>
                <w:szCs w:val="22"/>
                <w:lang w:val="uk-UA" w:eastAsia="ru-RU"/>
              </w:rPr>
            </w:pPr>
            <w:bookmarkStart w:id="30" w:name="_Hlk63072122"/>
            <w:r w:rsidRPr="00E0564F">
              <w:rPr>
                <w:rFonts w:ascii="Arial" w:eastAsia="Times New Roman" w:hAnsi="Arial" w:cs="Arial"/>
                <w:b/>
                <w:bCs/>
                <w:sz w:val="22"/>
                <w:szCs w:val="22"/>
                <w:lang w:val="uk-UA" w:eastAsia="ru-RU"/>
              </w:rPr>
              <w:t>СТРАТЕГІЧНІ ЦІЛІ</w:t>
            </w:r>
          </w:p>
        </w:tc>
      </w:tr>
      <w:tr w:rsidR="00005E3B" w:rsidRPr="00E0564F" w14:paraId="7F586258" w14:textId="77777777" w:rsidTr="00F431CE">
        <w:trPr>
          <w:trHeight w:val="1475"/>
        </w:trPr>
        <w:tc>
          <w:tcPr>
            <w:tcW w:w="3685" w:type="dxa"/>
            <w:tcBorders>
              <w:top w:val="nil"/>
              <w:left w:val="single" w:sz="4" w:space="0" w:color="auto"/>
              <w:bottom w:val="single" w:sz="4" w:space="0" w:color="auto"/>
              <w:right w:val="single" w:sz="4" w:space="0" w:color="auto"/>
            </w:tcBorders>
            <w:hideMark/>
          </w:tcPr>
          <w:p w14:paraId="055F8EBA" w14:textId="77777777" w:rsidR="005C43B6" w:rsidRPr="00E0564F" w:rsidRDefault="005C43B6" w:rsidP="005C43B6">
            <w:pPr>
              <w:spacing w:after="0"/>
              <w:rPr>
                <w:rFonts w:ascii="Arial" w:eastAsia="Times New Roman" w:hAnsi="Arial" w:cs="Arial"/>
                <w:b/>
                <w:bCs/>
                <w:sz w:val="22"/>
                <w:szCs w:val="22"/>
                <w:lang w:val="uk-UA" w:eastAsia="ru-RU"/>
              </w:rPr>
            </w:pPr>
            <w:r w:rsidRPr="00E0564F">
              <w:rPr>
                <w:rFonts w:ascii="Arial" w:eastAsia="Times New Roman" w:hAnsi="Arial" w:cs="Arial"/>
                <w:b/>
                <w:bCs/>
                <w:sz w:val="22"/>
                <w:szCs w:val="22"/>
                <w:lang w:val="uk-UA" w:eastAsia="ru-RU"/>
              </w:rPr>
              <w:t>1. Конкурентоспроможна економіка громади зі сприятливими умовами інвестування</w:t>
            </w:r>
          </w:p>
        </w:tc>
        <w:tc>
          <w:tcPr>
            <w:tcW w:w="3960" w:type="dxa"/>
            <w:tcBorders>
              <w:top w:val="nil"/>
              <w:left w:val="nil"/>
              <w:bottom w:val="single" w:sz="4" w:space="0" w:color="auto"/>
              <w:right w:val="single" w:sz="4" w:space="0" w:color="auto"/>
            </w:tcBorders>
            <w:hideMark/>
          </w:tcPr>
          <w:p w14:paraId="3DF326A6" w14:textId="77777777" w:rsidR="005C43B6" w:rsidRPr="00E0564F" w:rsidRDefault="005C43B6" w:rsidP="005C43B6">
            <w:pPr>
              <w:spacing w:after="0"/>
              <w:rPr>
                <w:rFonts w:ascii="Arial" w:eastAsia="Times New Roman" w:hAnsi="Arial" w:cs="Arial"/>
                <w:b/>
                <w:bCs/>
                <w:color w:val="000000"/>
                <w:sz w:val="22"/>
                <w:szCs w:val="22"/>
                <w:lang w:val="uk-UA" w:eastAsia="ru-RU"/>
              </w:rPr>
            </w:pPr>
            <w:r w:rsidRPr="00E0564F">
              <w:rPr>
                <w:rFonts w:ascii="Arial" w:eastAsia="Times New Roman" w:hAnsi="Arial" w:cs="Arial"/>
                <w:b/>
                <w:bCs/>
                <w:color w:val="000000"/>
                <w:sz w:val="22"/>
                <w:szCs w:val="22"/>
                <w:lang w:val="uk-UA" w:eastAsia="ru-RU"/>
              </w:rPr>
              <w:t xml:space="preserve">2. Підвищення рівня соціальної захищеності, доступності медичної допомоги та якості освіти як основи розвитку людського потенціалу громади </w:t>
            </w:r>
          </w:p>
        </w:tc>
        <w:tc>
          <w:tcPr>
            <w:tcW w:w="3870" w:type="dxa"/>
            <w:tcBorders>
              <w:top w:val="nil"/>
              <w:left w:val="nil"/>
              <w:bottom w:val="single" w:sz="4" w:space="0" w:color="auto"/>
              <w:right w:val="single" w:sz="4" w:space="0" w:color="auto"/>
            </w:tcBorders>
            <w:hideMark/>
          </w:tcPr>
          <w:p w14:paraId="341E872C" w14:textId="77777777" w:rsidR="005C43B6" w:rsidRPr="00E0564F" w:rsidRDefault="005C43B6" w:rsidP="005C43B6">
            <w:pPr>
              <w:spacing w:after="0"/>
              <w:rPr>
                <w:rFonts w:ascii="Arial" w:eastAsia="Times New Roman" w:hAnsi="Arial" w:cs="Arial"/>
                <w:b/>
                <w:bCs/>
                <w:color w:val="000000"/>
                <w:sz w:val="22"/>
                <w:szCs w:val="22"/>
                <w:lang w:val="uk-UA" w:eastAsia="ru-RU"/>
              </w:rPr>
            </w:pPr>
            <w:r w:rsidRPr="00E0564F">
              <w:rPr>
                <w:rFonts w:ascii="Arial" w:eastAsia="Times New Roman" w:hAnsi="Arial" w:cs="Arial"/>
                <w:b/>
                <w:bCs/>
                <w:color w:val="000000"/>
                <w:sz w:val="22"/>
                <w:szCs w:val="22"/>
                <w:lang w:val="uk-UA" w:eastAsia="ru-RU"/>
              </w:rPr>
              <w:t>3. Енергоефективна, екобезпечна та інфраструктурно розвинута громада</w:t>
            </w:r>
          </w:p>
        </w:tc>
        <w:tc>
          <w:tcPr>
            <w:tcW w:w="3150" w:type="dxa"/>
            <w:tcBorders>
              <w:top w:val="nil"/>
              <w:left w:val="nil"/>
              <w:bottom w:val="single" w:sz="4" w:space="0" w:color="auto"/>
              <w:right w:val="single" w:sz="4" w:space="0" w:color="auto"/>
            </w:tcBorders>
            <w:hideMark/>
          </w:tcPr>
          <w:p w14:paraId="123466CC" w14:textId="77777777" w:rsidR="005C43B6" w:rsidRPr="00E0564F" w:rsidRDefault="005C43B6" w:rsidP="005C43B6">
            <w:pPr>
              <w:spacing w:after="0"/>
              <w:rPr>
                <w:rFonts w:ascii="Arial" w:eastAsia="Times New Roman" w:hAnsi="Arial" w:cs="Arial"/>
                <w:b/>
                <w:bCs/>
                <w:color w:val="000000"/>
                <w:sz w:val="22"/>
                <w:szCs w:val="22"/>
                <w:lang w:val="uk-UA" w:eastAsia="ru-RU"/>
              </w:rPr>
            </w:pPr>
            <w:r w:rsidRPr="00E0564F">
              <w:rPr>
                <w:rFonts w:ascii="Arial" w:eastAsia="Times New Roman" w:hAnsi="Arial" w:cs="Arial"/>
                <w:b/>
                <w:bCs/>
                <w:color w:val="000000"/>
                <w:sz w:val="22"/>
                <w:szCs w:val="22"/>
                <w:lang w:val="uk-UA" w:eastAsia="ru-RU"/>
              </w:rPr>
              <w:t>4. Креативний життєвий та гуманітарний простір розвитку людини</w:t>
            </w:r>
          </w:p>
        </w:tc>
      </w:tr>
      <w:tr w:rsidR="005C43B6" w:rsidRPr="00E0564F" w14:paraId="2EFD682F" w14:textId="77777777" w:rsidTr="00C03CA8">
        <w:trPr>
          <w:trHeight w:val="386"/>
        </w:trPr>
        <w:tc>
          <w:tcPr>
            <w:tcW w:w="14665" w:type="dxa"/>
            <w:gridSpan w:val="4"/>
            <w:tcBorders>
              <w:top w:val="single" w:sz="4" w:space="0" w:color="auto"/>
              <w:left w:val="single" w:sz="4" w:space="0" w:color="auto"/>
              <w:bottom w:val="single" w:sz="4" w:space="0" w:color="auto"/>
              <w:right w:val="single" w:sz="4" w:space="0" w:color="000000"/>
            </w:tcBorders>
            <w:shd w:val="clear" w:color="auto" w:fill="B4C6E7" w:themeFill="accent1" w:themeFillTint="66"/>
            <w:noWrap/>
            <w:vAlign w:val="center"/>
            <w:hideMark/>
          </w:tcPr>
          <w:p w14:paraId="7CC1B9AF" w14:textId="5BDE73D2" w:rsidR="005C43B6" w:rsidRPr="00E0564F" w:rsidRDefault="00005E3B" w:rsidP="005C43B6">
            <w:pPr>
              <w:spacing w:after="0"/>
              <w:jc w:val="center"/>
              <w:rPr>
                <w:rFonts w:ascii="Arial" w:eastAsia="Times New Roman" w:hAnsi="Arial" w:cs="Arial"/>
                <w:b/>
                <w:bCs/>
                <w:sz w:val="22"/>
                <w:szCs w:val="22"/>
                <w:lang w:val="uk-UA" w:eastAsia="ru-RU"/>
              </w:rPr>
            </w:pPr>
            <w:r w:rsidRPr="00E0564F">
              <w:rPr>
                <w:rFonts w:ascii="Arial" w:eastAsia="Times New Roman" w:hAnsi="Arial" w:cs="Arial"/>
                <w:b/>
                <w:bCs/>
                <w:sz w:val="22"/>
                <w:szCs w:val="22"/>
                <w:lang w:val="uk-UA" w:eastAsia="ru-RU"/>
              </w:rPr>
              <w:t>ОПЕРАТИВНІ ЦІЛІ</w:t>
            </w:r>
          </w:p>
        </w:tc>
      </w:tr>
      <w:tr w:rsidR="00005E3B" w:rsidRPr="00E0564F" w14:paraId="71145EB5" w14:textId="77777777" w:rsidTr="00F431CE">
        <w:trPr>
          <w:trHeight w:val="1358"/>
        </w:trPr>
        <w:tc>
          <w:tcPr>
            <w:tcW w:w="3685" w:type="dxa"/>
            <w:tcBorders>
              <w:top w:val="nil"/>
              <w:left w:val="single" w:sz="4" w:space="0" w:color="auto"/>
              <w:bottom w:val="single" w:sz="4" w:space="0" w:color="auto"/>
              <w:right w:val="single" w:sz="4" w:space="0" w:color="auto"/>
            </w:tcBorders>
            <w:hideMark/>
          </w:tcPr>
          <w:p w14:paraId="4A92A56C" w14:textId="77777777" w:rsidR="005C43B6" w:rsidRPr="00E0564F" w:rsidRDefault="005C43B6" w:rsidP="005C43B6">
            <w:pPr>
              <w:spacing w:after="0"/>
              <w:rPr>
                <w:rFonts w:ascii="Arial" w:eastAsia="Times New Roman" w:hAnsi="Arial" w:cs="Arial"/>
                <w:sz w:val="22"/>
                <w:szCs w:val="22"/>
                <w:lang w:val="uk-UA" w:eastAsia="ru-RU"/>
              </w:rPr>
            </w:pPr>
            <w:bookmarkStart w:id="31" w:name="_Hlk233205100"/>
            <w:r w:rsidRPr="00E0564F">
              <w:rPr>
                <w:rFonts w:ascii="Arial" w:eastAsia="Times New Roman" w:hAnsi="Arial" w:cs="Arial"/>
                <w:sz w:val="22"/>
                <w:szCs w:val="22"/>
                <w:lang w:val="uk-UA" w:eastAsia="ru-RU"/>
              </w:rPr>
              <w:t>1.1. Ефективна інфраструктура підтримки бізнесу</w:t>
            </w:r>
          </w:p>
        </w:tc>
        <w:tc>
          <w:tcPr>
            <w:tcW w:w="3960" w:type="dxa"/>
            <w:tcBorders>
              <w:top w:val="nil"/>
              <w:left w:val="nil"/>
              <w:bottom w:val="single" w:sz="4" w:space="0" w:color="auto"/>
              <w:right w:val="single" w:sz="4" w:space="0" w:color="auto"/>
            </w:tcBorders>
            <w:hideMark/>
          </w:tcPr>
          <w:p w14:paraId="76E0EB9C" w14:textId="77777777" w:rsidR="005C43B6" w:rsidRPr="00E0564F" w:rsidRDefault="005C43B6" w:rsidP="005C43B6">
            <w:pPr>
              <w:spacing w:after="0"/>
              <w:rPr>
                <w:rFonts w:ascii="Arial" w:eastAsia="Times New Roman" w:hAnsi="Arial" w:cs="Arial"/>
                <w:sz w:val="22"/>
                <w:szCs w:val="22"/>
                <w:lang w:val="uk-UA" w:eastAsia="ru-RU"/>
              </w:rPr>
            </w:pPr>
            <w:r w:rsidRPr="00E0564F">
              <w:rPr>
                <w:rFonts w:ascii="Arial" w:eastAsia="Times New Roman" w:hAnsi="Arial" w:cs="Arial"/>
                <w:sz w:val="22"/>
                <w:szCs w:val="22"/>
                <w:lang w:val="uk-UA" w:eastAsia="ru-RU"/>
              </w:rPr>
              <w:t>2.1. Створення сучасного, безпечного, інклюзивного та інноваційного освітнього простору</w:t>
            </w:r>
          </w:p>
        </w:tc>
        <w:tc>
          <w:tcPr>
            <w:tcW w:w="3870" w:type="dxa"/>
            <w:tcBorders>
              <w:top w:val="nil"/>
              <w:left w:val="nil"/>
              <w:bottom w:val="single" w:sz="4" w:space="0" w:color="auto"/>
              <w:right w:val="single" w:sz="4" w:space="0" w:color="auto"/>
            </w:tcBorders>
            <w:hideMark/>
          </w:tcPr>
          <w:p w14:paraId="2DBBB589" w14:textId="77777777" w:rsidR="005C43B6" w:rsidRPr="00E0564F" w:rsidRDefault="005C43B6" w:rsidP="005C43B6">
            <w:pPr>
              <w:spacing w:after="0"/>
              <w:rPr>
                <w:rFonts w:ascii="Arial" w:eastAsia="Times New Roman" w:hAnsi="Arial" w:cs="Arial"/>
                <w:sz w:val="22"/>
                <w:szCs w:val="22"/>
                <w:lang w:val="uk-UA" w:eastAsia="ru-RU"/>
              </w:rPr>
            </w:pPr>
            <w:r w:rsidRPr="00E0564F">
              <w:rPr>
                <w:rFonts w:ascii="Arial" w:eastAsia="Times New Roman" w:hAnsi="Arial" w:cs="Arial"/>
                <w:sz w:val="22"/>
                <w:szCs w:val="22"/>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c>
          <w:tcPr>
            <w:tcW w:w="3150" w:type="dxa"/>
            <w:tcBorders>
              <w:top w:val="nil"/>
              <w:left w:val="nil"/>
              <w:bottom w:val="single" w:sz="4" w:space="0" w:color="auto"/>
              <w:right w:val="single" w:sz="4" w:space="0" w:color="auto"/>
            </w:tcBorders>
            <w:hideMark/>
          </w:tcPr>
          <w:p w14:paraId="153017F9" w14:textId="77777777" w:rsidR="005C43B6" w:rsidRPr="00E0564F" w:rsidRDefault="005C43B6" w:rsidP="005C43B6">
            <w:pPr>
              <w:spacing w:after="0"/>
              <w:rPr>
                <w:rFonts w:ascii="Arial" w:eastAsia="Times New Roman" w:hAnsi="Arial" w:cs="Arial"/>
                <w:sz w:val="22"/>
                <w:szCs w:val="22"/>
                <w:lang w:val="uk-UA" w:eastAsia="ru-RU"/>
              </w:rPr>
            </w:pPr>
            <w:r w:rsidRPr="00E0564F">
              <w:rPr>
                <w:rFonts w:ascii="Arial" w:eastAsia="Times New Roman" w:hAnsi="Arial" w:cs="Arial"/>
                <w:sz w:val="22"/>
                <w:szCs w:val="22"/>
                <w:lang w:val="uk-UA" w:eastAsia="ru-RU"/>
              </w:rPr>
              <w:t>4.1. Забезпечення відкритого, прозорого та результативного врядування</w:t>
            </w:r>
          </w:p>
        </w:tc>
      </w:tr>
      <w:tr w:rsidR="00005E3B" w:rsidRPr="00E0564F" w14:paraId="627AE3BF" w14:textId="77777777" w:rsidTr="00F431CE">
        <w:trPr>
          <w:trHeight w:val="1763"/>
        </w:trPr>
        <w:tc>
          <w:tcPr>
            <w:tcW w:w="3685" w:type="dxa"/>
            <w:tcBorders>
              <w:top w:val="nil"/>
              <w:left w:val="single" w:sz="4" w:space="0" w:color="auto"/>
              <w:bottom w:val="single" w:sz="4" w:space="0" w:color="auto"/>
              <w:right w:val="single" w:sz="4" w:space="0" w:color="auto"/>
            </w:tcBorders>
            <w:hideMark/>
          </w:tcPr>
          <w:p w14:paraId="358228E3" w14:textId="77777777" w:rsidR="005C43B6" w:rsidRPr="00E0564F" w:rsidRDefault="005C43B6" w:rsidP="005C43B6">
            <w:pPr>
              <w:spacing w:after="0"/>
              <w:rPr>
                <w:rFonts w:ascii="Arial" w:eastAsia="Times New Roman" w:hAnsi="Arial" w:cs="Arial"/>
                <w:sz w:val="22"/>
                <w:szCs w:val="22"/>
                <w:lang w:val="uk-UA" w:eastAsia="ru-RU"/>
              </w:rPr>
            </w:pPr>
            <w:r w:rsidRPr="00E0564F">
              <w:rPr>
                <w:rFonts w:ascii="Arial" w:eastAsia="Times New Roman" w:hAnsi="Arial" w:cs="Arial"/>
                <w:sz w:val="22"/>
                <w:szCs w:val="22"/>
                <w:lang w:val="uk-UA" w:eastAsia="ru-RU"/>
              </w:rPr>
              <w:t>1.2. Формування сприятливих умов для зростання креативних індустрій та сталого розвитку туристичного потенціалу громади</w:t>
            </w:r>
          </w:p>
        </w:tc>
        <w:tc>
          <w:tcPr>
            <w:tcW w:w="3960" w:type="dxa"/>
            <w:tcBorders>
              <w:top w:val="nil"/>
              <w:left w:val="nil"/>
              <w:bottom w:val="single" w:sz="4" w:space="0" w:color="auto"/>
              <w:right w:val="single" w:sz="4" w:space="0" w:color="auto"/>
            </w:tcBorders>
            <w:hideMark/>
          </w:tcPr>
          <w:p w14:paraId="5D674BED" w14:textId="77777777" w:rsidR="005C43B6" w:rsidRPr="00E0564F" w:rsidRDefault="005C43B6" w:rsidP="005C43B6">
            <w:pPr>
              <w:spacing w:after="0"/>
              <w:rPr>
                <w:rFonts w:ascii="Arial" w:eastAsia="Times New Roman" w:hAnsi="Arial" w:cs="Arial"/>
                <w:sz w:val="22"/>
                <w:szCs w:val="22"/>
                <w:lang w:val="uk-UA" w:eastAsia="ru-RU"/>
              </w:rPr>
            </w:pPr>
            <w:r w:rsidRPr="00E0564F">
              <w:rPr>
                <w:rFonts w:ascii="Arial" w:eastAsia="Times New Roman" w:hAnsi="Arial" w:cs="Arial"/>
                <w:sz w:val="22"/>
                <w:szCs w:val="22"/>
                <w:lang w:val="uk-UA" w:eastAsia="ru-RU"/>
              </w:rPr>
              <w:t>2.2. Ефективний розвиток системи охорони здоров'я в громаді, де кожен мешканець має доступ до своєчасної, безпечної та якісної медичної допомоги</w:t>
            </w:r>
          </w:p>
        </w:tc>
        <w:tc>
          <w:tcPr>
            <w:tcW w:w="3870" w:type="dxa"/>
            <w:tcBorders>
              <w:top w:val="nil"/>
              <w:left w:val="nil"/>
              <w:bottom w:val="single" w:sz="4" w:space="0" w:color="auto"/>
              <w:right w:val="single" w:sz="4" w:space="0" w:color="auto"/>
            </w:tcBorders>
            <w:hideMark/>
          </w:tcPr>
          <w:p w14:paraId="5ED8BD87" w14:textId="77777777" w:rsidR="005C43B6" w:rsidRPr="00E0564F" w:rsidRDefault="005C43B6" w:rsidP="005C43B6">
            <w:pPr>
              <w:spacing w:after="0"/>
              <w:rPr>
                <w:rFonts w:ascii="Arial" w:eastAsia="Times New Roman" w:hAnsi="Arial" w:cs="Arial"/>
                <w:sz w:val="22"/>
                <w:szCs w:val="22"/>
                <w:lang w:val="uk-UA" w:eastAsia="ru-RU"/>
              </w:rPr>
            </w:pPr>
            <w:r w:rsidRPr="00E0564F">
              <w:rPr>
                <w:rFonts w:ascii="Arial" w:eastAsia="Times New Roman" w:hAnsi="Arial" w:cs="Arial"/>
                <w:sz w:val="22"/>
                <w:szCs w:val="22"/>
                <w:lang w:val="uk-UA" w:eastAsia="ru-RU"/>
              </w:rPr>
              <w:t>3.2. Формування в громаді ефективної системи енергозбереження та оптимізація енергоспоживання</w:t>
            </w:r>
          </w:p>
        </w:tc>
        <w:tc>
          <w:tcPr>
            <w:tcW w:w="3150" w:type="dxa"/>
            <w:tcBorders>
              <w:top w:val="nil"/>
              <w:left w:val="nil"/>
              <w:bottom w:val="single" w:sz="4" w:space="0" w:color="auto"/>
              <w:right w:val="single" w:sz="4" w:space="0" w:color="auto"/>
            </w:tcBorders>
            <w:hideMark/>
          </w:tcPr>
          <w:p w14:paraId="3BEBDC9A" w14:textId="77777777" w:rsidR="005C43B6" w:rsidRPr="00E0564F" w:rsidRDefault="005C43B6" w:rsidP="005C43B6">
            <w:pPr>
              <w:spacing w:after="0"/>
              <w:rPr>
                <w:rFonts w:ascii="Arial" w:eastAsia="Times New Roman" w:hAnsi="Arial" w:cs="Arial"/>
                <w:sz w:val="22"/>
                <w:szCs w:val="22"/>
                <w:lang w:val="uk-UA" w:eastAsia="ru-RU"/>
              </w:rPr>
            </w:pPr>
            <w:r w:rsidRPr="00E0564F">
              <w:rPr>
                <w:rFonts w:ascii="Arial" w:eastAsia="Times New Roman" w:hAnsi="Arial" w:cs="Arial"/>
                <w:sz w:val="22"/>
                <w:szCs w:val="22"/>
                <w:lang w:val="uk-UA" w:eastAsia="ru-RU"/>
              </w:rPr>
              <w:t>4.2. Розвиток партнерств і залучення громадянського суспільства</w:t>
            </w:r>
          </w:p>
        </w:tc>
      </w:tr>
      <w:tr w:rsidR="00005E3B" w:rsidRPr="00E0564F" w14:paraId="6DC5F2A4" w14:textId="77777777" w:rsidTr="00F431CE">
        <w:trPr>
          <w:trHeight w:val="1988"/>
        </w:trPr>
        <w:tc>
          <w:tcPr>
            <w:tcW w:w="3685" w:type="dxa"/>
            <w:tcBorders>
              <w:top w:val="nil"/>
              <w:left w:val="single" w:sz="4" w:space="0" w:color="auto"/>
              <w:bottom w:val="single" w:sz="4" w:space="0" w:color="auto"/>
              <w:right w:val="single" w:sz="4" w:space="0" w:color="auto"/>
            </w:tcBorders>
            <w:hideMark/>
          </w:tcPr>
          <w:p w14:paraId="1F80147E" w14:textId="77777777" w:rsidR="005C43B6" w:rsidRPr="00E0564F" w:rsidRDefault="005C43B6" w:rsidP="005C43B6">
            <w:pPr>
              <w:spacing w:after="0"/>
              <w:rPr>
                <w:rFonts w:ascii="Arial" w:eastAsia="Times New Roman" w:hAnsi="Arial" w:cs="Arial"/>
                <w:sz w:val="22"/>
                <w:szCs w:val="22"/>
                <w:lang w:val="uk-UA" w:eastAsia="ru-RU"/>
              </w:rPr>
            </w:pPr>
            <w:r w:rsidRPr="00E0564F">
              <w:rPr>
                <w:rFonts w:ascii="Arial" w:eastAsia="Times New Roman" w:hAnsi="Arial" w:cs="Arial"/>
                <w:sz w:val="22"/>
                <w:szCs w:val="22"/>
                <w:lang w:val="uk-UA" w:eastAsia="ru-RU"/>
              </w:rPr>
              <w:t>1.3. Просування комплексної бренд-стратегії громади як інструменту розвитку економічного потенціалу, зовнішньої комунікації та внутрішньої ідентичності</w:t>
            </w:r>
          </w:p>
        </w:tc>
        <w:tc>
          <w:tcPr>
            <w:tcW w:w="3960" w:type="dxa"/>
            <w:tcBorders>
              <w:top w:val="nil"/>
              <w:left w:val="nil"/>
              <w:bottom w:val="single" w:sz="4" w:space="0" w:color="auto"/>
              <w:right w:val="single" w:sz="4" w:space="0" w:color="auto"/>
            </w:tcBorders>
            <w:hideMark/>
          </w:tcPr>
          <w:p w14:paraId="0F9EF427" w14:textId="72C38714" w:rsidR="005C43B6" w:rsidRPr="00E0564F" w:rsidRDefault="005C43B6" w:rsidP="005C43B6">
            <w:pPr>
              <w:spacing w:after="0"/>
              <w:rPr>
                <w:rFonts w:ascii="Arial" w:eastAsia="Times New Roman" w:hAnsi="Arial" w:cs="Arial"/>
                <w:sz w:val="22"/>
                <w:szCs w:val="22"/>
                <w:lang w:val="uk-UA" w:eastAsia="ru-RU"/>
              </w:rPr>
            </w:pPr>
            <w:r w:rsidRPr="00E0564F">
              <w:rPr>
                <w:rFonts w:ascii="Arial" w:eastAsia="Times New Roman" w:hAnsi="Arial" w:cs="Arial"/>
                <w:sz w:val="22"/>
                <w:szCs w:val="22"/>
                <w:lang w:val="uk-UA" w:eastAsia="ru-RU"/>
              </w:rPr>
              <w:t xml:space="preserve">2.3. </w:t>
            </w:r>
            <w:r w:rsidR="00084EF1" w:rsidRPr="00E0564F">
              <w:rPr>
                <w:rFonts w:ascii="Arial" w:eastAsia="Times New Roman" w:hAnsi="Arial" w:cs="Arial"/>
                <w:sz w:val="22"/>
                <w:szCs w:val="22"/>
                <w:lang w:val="uk-UA" w:eastAsia="ru-RU"/>
              </w:rPr>
              <w:t>Формування ефективної системи соціального захисту та інклюзії, спрямованої на задоволення потреб вразливих груп населення, забезпечення їх соціально-економічної інтеграції та рівних прав</w:t>
            </w:r>
          </w:p>
        </w:tc>
        <w:tc>
          <w:tcPr>
            <w:tcW w:w="3870" w:type="dxa"/>
            <w:tcBorders>
              <w:top w:val="nil"/>
              <w:left w:val="nil"/>
              <w:bottom w:val="single" w:sz="4" w:space="0" w:color="auto"/>
              <w:right w:val="single" w:sz="4" w:space="0" w:color="auto"/>
            </w:tcBorders>
            <w:hideMark/>
          </w:tcPr>
          <w:p w14:paraId="60092F7E" w14:textId="77777777" w:rsidR="005C43B6" w:rsidRPr="00E0564F" w:rsidRDefault="005C43B6" w:rsidP="005C43B6">
            <w:pPr>
              <w:spacing w:after="0"/>
              <w:rPr>
                <w:rFonts w:ascii="Arial" w:eastAsia="Times New Roman" w:hAnsi="Arial" w:cs="Arial"/>
                <w:sz w:val="22"/>
                <w:szCs w:val="22"/>
                <w:lang w:val="uk-UA" w:eastAsia="ru-RU"/>
              </w:rPr>
            </w:pPr>
            <w:r w:rsidRPr="00E0564F">
              <w:rPr>
                <w:rFonts w:ascii="Arial" w:eastAsia="Times New Roman" w:hAnsi="Arial" w:cs="Arial"/>
                <w:sz w:val="22"/>
                <w:szCs w:val="22"/>
                <w:lang w:val="uk-UA" w:eastAsia="ru-RU"/>
              </w:rPr>
              <w:t>3.3. Громада з високим рівнем екологічної безпеки та комфортним середовищем для проживання</w:t>
            </w:r>
          </w:p>
        </w:tc>
        <w:tc>
          <w:tcPr>
            <w:tcW w:w="3150" w:type="dxa"/>
            <w:tcBorders>
              <w:top w:val="nil"/>
              <w:left w:val="nil"/>
              <w:bottom w:val="single" w:sz="4" w:space="0" w:color="auto"/>
              <w:right w:val="single" w:sz="4" w:space="0" w:color="auto"/>
            </w:tcBorders>
            <w:hideMark/>
          </w:tcPr>
          <w:p w14:paraId="5B6FDEDF" w14:textId="77777777" w:rsidR="005C43B6" w:rsidRPr="00E0564F" w:rsidRDefault="005C43B6" w:rsidP="005C43B6">
            <w:pPr>
              <w:spacing w:after="0"/>
              <w:rPr>
                <w:rFonts w:ascii="Arial" w:eastAsia="Times New Roman" w:hAnsi="Arial" w:cs="Arial"/>
                <w:sz w:val="22"/>
                <w:szCs w:val="22"/>
                <w:lang w:val="uk-UA" w:eastAsia="ru-RU"/>
              </w:rPr>
            </w:pPr>
            <w:r w:rsidRPr="00E0564F">
              <w:rPr>
                <w:rFonts w:ascii="Arial" w:eastAsia="Times New Roman" w:hAnsi="Arial" w:cs="Arial"/>
                <w:sz w:val="22"/>
                <w:szCs w:val="22"/>
                <w:lang w:val="uk-UA" w:eastAsia="ru-RU"/>
              </w:rPr>
              <w:t>4.3. Всебічний розвиток культурного середовища, молодіжного руху та сфери дозвілля</w:t>
            </w:r>
          </w:p>
        </w:tc>
      </w:tr>
      <w:bookmarkEnd w:id="31"/>
    </w:tbl>
    <w:p w14:paraId="77514BF0" w14:textId="77777777" w:rsidR="005C43B6" w:rsidRPr="00E0564F" w:rsidRDefault="005C43B6" w:rsidP="009D7027">
      <w:pPr>
        <w:pStyle w:val="af1"/>
        <w:spacing w:before="0" w:beforeAutospacing="0" w:after="0" w:afterAutospacing="0"/>
        <w:jc w:val="both"/>
        <w:rPr>
          <w:rFonts w:cs="Arial"/>
          <w:bCs/>
          <w:lang w:val="uk-UA"/>
        </w:rPr>
      </w:pPr>
    </w:p>
    <w:p w14:paraId="5214CF4D" w14:textId="77777777" w:rsidR="005C43B6" w:rsidRPr="00E0564F" w:rsidRDefault="005C43B6" w:rsidP="009D7027">
      <w:pPr>
        <w:pStyle w:val="af1"/>
        <w:spacing w:before="0" w:beforeAutospacing="0" w:after="0" w:afterAutospacing="0"/>
        <w:jc w:val="both"/>
        <w:rPr>
          <w:rFonts w:cs="Arial"/>
          <w:bCs/>
          <w:lang w:val="uk-UA"/>
        </w:rPr>
        <w:sectPr w:rsidR="005C43B6" w:rsidRPr="00E0564F" w:rsidSect="005C43B6">
          <w:pgSz w:w="16838" w:h="11906" w:orient="landscape" w:code="9"/>
          <w:pgMar w:top="1701" w:right="1134" w:bottom="851" w:left="1134" w:header="709" w:footer="709" w:gutter="0"/>
          <w:cols w:space="708"/>
          <w:docGrid w:linePitch="381"/>
        </w:sectPr>
      </w:pPr>
    </w:p>
    <w:p w14:paraId="7007A454" w14:textId="5B0DAB99" w:rsidR="008E56A6" w:rsidRPr="00337AB6" w:rsidRDefault="008E56A6" w:rsidP="00127556">
      <w:pPr>
        <w:pStyle w:val="2"/>
        <w:numPr>
          <w:ilvl w:val="1"/>
          <w:numId w:val="1"/>
        </w:numPr>
        <w:spacing w:line="288" w:lineRule="auto"/>
        <w:rPr>
          <w:rFonts w:ascii="Arial" w:hAnsi="Arial" w:cs="Arial"/>
          <w:color w:val="000000"/>
          <w:sz w:val="24"/>
          <w:szCs w:val="24"/>
          <w:lang w:val="uk-UA"/>
        </w:rPr>
      </w:pPr>
      <w:bookmarkStart w:id="32" w:name="_Ref233717017"/>
      <w:bookmarkEnd w:id="30"/>
      <w:r w:rsidRPr="00337AB6">
        <w:rPr>
          <w:rFonts w:ascii="Arial" w:hAnsi="Arial" w:cs="Arial"/>
          <w:b/>
          <w:bCs/>
          <w:color w:val="000000" w:themeColor="text1"/>
          <w:sz w:val="24"/>
          <w:szCs w:val="24"/>
          <w:lang w:val="uk-UA"/>
        </w:rPr>
        <w:t>Стратегічна ціль 1. Конкурентоспроможна економіка громади зі сприятливими умовами інвестування</w:t>
      </w:r>
      <w:bookmarkEnd w:id="32"/>
    </w:p>
    <w:p w14:paraId="6FF39776" w14:textId="71BFEC92" w:rsidR="008E56A6" w:rsidRPr="00E0564F" w:rsidRDefault="008E56A6" w:rsidP="00127556">
      <w:pPr>
        <w:pStyle w:val="af1"/>
        <w:spacing w:before="0" w:beforeAutospacing="0" w:after="0" w:afterAutospacing="0"/>
        <w:ind w:firstLine="708"/>
        <w:jc w:val="both"/>
        <w:rPr>
          <w:rFonts w:cs="Arial"/>
          <w:color w:val="000000"/>
          <w:sz w:val="24"/>
          <w:lang w:val="uk-UA"/>
        </w:rPr>
      </w:pPr>
      <w:r w:rsidRPr="00E0564F">
        <w:rPr>
          <w:rFonts w:cs="Arial"/>
          <w:color w:val="000000"/>
          <w:sz w:val="24"/>
          <w:lang w:val="uk-UA"/>
        </w:rPr>
        <w:t>Стратегічна ціль спрямована на формування сучасної, диверсифікованої та стійкої економіки Кременчуцької громади, здатної забезпечувати стабільне економічне зростання, створення нових робочих місць, підвищення рівня доходів населення та конкурентоспроможності території на регіональному, національному та міжнародному рівнях. Досягнення цієї цілі передбачає створення сприятливого бізнес-клімату, активізацію інвестиційної діяльності, підтримку підприємництва, розвиток інновацій та ефективне використання наявного ресурсного потенціалу громади.</w:t>
      </w:r>
    </w:p>
    <w:p w14:paraId="6F0673D0" w14:textId="2F8E10BC" w:rsidR="008E56A6" w:rsidRPr="00E0564F" w:rsidRDefault="008E56A6" w:rsidP="008E56A6">
      <w:pPr>
        <w:pStyle w:val="af1"/>
        <w:spacing w:before="0" w:beforeAutospacing="0" w:after="0" w:afterAutospacing="0"/>
        <w:ind w:firstLine="708"/>
        <w:jc w:val="both"/>
        <w:rPr>
          <w:rFonts w:cs="Arial"/>
          <w:color w:val="000000"/>
          <w:sz w:val="24"/>
          <w:lang w:val="uk-UA"/>
        </w:rPr>
      </w:pPr>
      <w:r w:rsidRPr="00E0564F">
        <w:rPr>
          <w:rFonts w:cs="Arial"/>
          <w:color w:val="000000"/>
          <w:sz w:val="24"/>
          <w:lang w:val="uk-UA"/>
        </w:rPr>
        <w:t>Ключовим напрямом реалізації цілі є вдосконалення умов для ведення бізнесу шляхом посилення наявної інфраструктура підтримки бізнесу –   спрощення адміністративних процедур, забезпечення прозорості регуляторної політики, розвитку якісних сервісів для підприємців та впровадження сучасних інструментів взаємодії між владою та бізнесом. Особлива увага приділятиметься підтримці малого та середнього підприємництва як основи місцевої економіки, стимулюванню самозайнятості населення та розвитку сімейного бізнесу.</w:t>
      </w:r>
    </w:p>
    <w:p w14:paraId="6595ECC5" w14:textId="3846E4C0" w:rsidR="008E56A6" w:rsidRPr="00E0564F" w:rsidRDefault="008E56A6" w:rsidP="008E56A6">
      <w:pPr>
        <w:pStyle w:val="af1"/>
        <w:spacing w:before="0" w:beforeAutospacing="0" w:after="0" w:afterAutospacing="0"/>
        <w:ind w:firstLine="708"/>
        <w:jc w:val="both"/>
        <w:rPr>
          <w:rFonts w:cs="Arial"/>
          <w:color w:val="000000"/>
          <w:sz w:val="24"/>
          <w:lang w:val="uk-UA"/>
        </w:rPr>
      </w:pPr>
      <w:r w:rsidRPr="00E0564F">
        <w:rPr>
          <w:rFonts w:cs="Arial"/>
          <w:color w:val="000000"/>
          <w:sz w:val="24"/>
          <w:lang w:val="uk-UA"/>
        </w:rPr>
        <w:t>Важливим складником стратегічної цілі є підвищення інвестиційної привабливості громади. Для цього передбачається формування позитивного інвестиційного іміджу території шляхом популяризації комплексної бренд-стратегії громади. Залучення внутрішніх та зовнішніх інвестицій (партнерства з потенційними інвесторами, міжнародними організаціями та фінансовими установами) сприятиме модернізації виробництва, впровадженню нових технологій та створенню високооплачуваних робочих місць.</w:t>
      </w:r>
    </w:p>
    <w:p w14:paraId="2C9F099F" w14:textId="5762F0FF" w:rsidR="00F61A10" w:rsidRPr="00E0564F" w:rsidRDefault="00120472" w:rsidP="00F61A10">
      <w:pPr>
        <w:pStyle w:val="af1"/>
        <w:spacing w:before="0" w:beforeAutospacing="0" w:after="0" w:afterAutospacing="0"/>
        <w:ind w:firstLine="708"/>
        <w:jc w:val="both"/>
        <w:rPr>
          <w:rFonts w:cs="Arial"/>
          <w:color w:val="000000"/>
          <w:sz w:val="24"/>
          <w:lang w:val="uk-UA"/>
        </w:rPr>
      </w:pPr>
      <w:r w:rsidRPr="00E0564F">
        <w:rPr>
          <w:rFonts w:cs="Arial"/>
          <w:color w:val="000000"/>
          <w:sz w:val="24"/>
          <w:lang w:val="uk-UA"/>
        </w:rPr>
        <w:t>Д</w:t>
      </w:r>
      <w:r w:rsidR="008E56A6" w:rsidRPr="00E0564F">
        <w:rPr>
          <w:rFonts w:cs="Arial"/>
          <w:color w:val="000000"/>
          <w:sz w:val="24"/>
          <w:lang w:val="uk-UA"/>
        </w:rPr>
        <w:t>ля забезпечення довгострокової конкурентоспроможності економіки громади передбачається підтримка інноваційної діяльності, розвитку креативних індустрій, цифрової трансформації бізнесу та впровадження принципів «зеленої» економіки. Важливим завданням стане розвиток людського капіталу через підтримку професійної освіти, перекваліфікації кадрів та посилення співпраці між закладами освіти, бізнесом і владою з метою забезпечення потреб місцевого ринку праці.</w:t>
      </w:r>
    </w:p>
    <w:p w14:paraId="25BD7319" w14:textId="31ABF33C" w:rsidR="008E56A6" w:rsidRPr="00E0564F" w:rsidRDefault="008E56A6" w:rsidP="00F61A10">
      <w:pPr>
        <w:pStyle w:val="af1"/>
        <w:spacing w:before="0" w:beforeAutospacing="0" w:after="0" w:afterAutospacing="0"/>
        <w:ind w:firstLine="708"/>
        <w:jc w:val="both"/>
        <w:rPr>
          <w:rFonts w:cs="Arial"/>
          <w:color w:val="000000"/>
          <w:sz w:val="24"/>
          <w:lang w:val="uk-UA"/>
        </w:rPr>
      </w:pPr>
      <w:r w:rsidRPr="00E0564F">
        <w:rPr>
          <w:rFonts w:cs="Arial"/>
          <w:color w:val="000000"/>
          <w:sz w:val="24"/>
          <w:lang w:val="uk-UA"/>
        </w:rPr>
        <w:t>Реалізація стратегічної цілі також передбачає ефективне використання місцевих природних, трудових, виробничих та туристично-рекреаційних ресурсів, розвиток міжмуніципального та міжнародного економічного співробітництва. Це дозволить розширити економічну базу громади, збільшити надходження до місцевого бюджету та підвищити фінансову самодостатність території.</w:t>
      </w:r>
    </w:p>
    <w:p w14:paraId="6FF55F65" w14:textId="77777777" w:rsidR="008E56A6" w:rsidRPr="00E0564F" w:rsidRDefault="008E56A6" w:rsidP="008E56A6">
      <w:pPr>
        <w:pStyle w:val="af1"/>
        <w:spacing w:before="0" w:beforeAutospacing="0" w:after="0" w:afterAutospacing="0"/>
        <w:ind w:firstLine="708"/>
        <w:jc w:val="both"/>
        <w:rPr>
          <w:rFonts w:cs="Arial"/>
          <w:color w:val="000000"/>
          <w:sz w:val="24"/>
          <w:lang w:val="uk-UA"/>
        </w:rPr>
      </w:pPr>
      <w:r w:rsidRPr="00E0564F">
        <w:rPr>
          <w:rFonts w:cs="Arial"/>
          <w:color w:val="000000"/>
          <w:sz w:val="24"/>
          <w:lang w:val="uk-UA"/>
        </w:rPr>
        <w:t>У результаті досягнення стратегічної цілі громада повинна стати привабливим місцем для ведення бізнесу та реалізації інвестиційних проєктів, із високим рівнем економічної активності, розвиненим підприємницьким середовищем, конкурентними виробництвами та стійкою економікою, що забезпечує добробут мешканців і сталий розвиток території.</w:t>
      </w:r>
    </w:p>
    <w:p w14:paraId="0108D24E" w14:textId="77777777" w:rsidR="00FE4E3C" w:rsidRPr="00E0564F" w:rsidRDefault="00FE4E3C">
      <w:pPr>
        <w:spacing w:line="259" w:lineRule="auto"/>
        <w:rPr>
          <w:rFonts w:ascii="Arial" w:eastAsia="Times New Roman" w:hAnsi="Arial" w:cs="Arial"/>
          <w:color w:val="000000"/>
          <w:sz w:val="24"/>
          <w:szCs w:val="24"/>
          <w:lang w:val="uk-UA" w:eastAsia="uk-UA"/>
        </w:rPr>
      </w:pPr>
    </w:p>
    <w:p w14:paraId="794758E3" w14:textId="77777777" w:rsidR="00FE4E3C" w:rsidRPr="00E0564F" w:rsidRDefault="00FE4E3C">
      <w:pPr>
        <w:spacing w:line="259" w:lineRule="auto"/>
        <w:rPr>
          <w:rFonts w:ascii="Arial" w:eastAsia="Times New Roman" w:hAnsi="Arial" w:cs="Arial"/>
          <w:color w:val="000000"/>
          <w:sz w:val="24"/>
          <w:szCs w:val="24"/>
          <w:lang w:val="uk-UA" w:eastAsia="uk-UA"/>
        </w:rPr>
        <w:sectPr w:rsidR="00FE4E3C" w:rsidRPr="00E0564F" w:rsidSect="006C0B77">
          <w:pgSz w:w="11906" w:h="16838" w:code="9"/>
          <w:pgMar w:top="1134" w:right="851" w:bottom="1134" w:left="1701" w:header="709" w:footer="709" w:gutter="0"/>
          <w:cols w:space="708"/>
          <w:docGrid w:linePitch="360"/>
        </w:sectPr>
      </w:pPr>
    </w:p>
    <w:p w14:paraId="0F582F01" w14:textId="5584D1DB" w:rsidR="00557A31" w:rsidRPr="00E0564F" w:rsidRDefault="00557A31" w:rsidP="00F431CE">
      <w:pPr>
        <w:pStyle w:val="2"/>
        <w:numPr>
          <w:ilvl w:val="2"/>
          <w:numId w:val="1"/>
        </w:numPr>
        <w:ind w:left="720"/>
        <w:rPr>
          <w:rFonts w:ascii="Arial" w:hAnsi="Arial" w:cs="Arial"/>
          <w:b/>
          <w:bCs/>
          <w:color w:val="000000" w:themeColor="text1"/>
          <w:sz w:val="24"/>
          <w:lang w:val="uk-UA"/>
        </w:rPr>
      </w:pPr>
      <w:bookmarkStart w:id="33" w:name="_Ref233717759"/>
      <w:r w:rsidRPr="00E0564F">
        <w:rPr>
          <w:rFonts w:ascii="Arial" w:hAnsi="Arial" w:cs="Arial"/>
          <w:b/>
          <w:bCs/>
          <w:color w:val="000000" w:themeColor="text1"/>
          <w:sz w:val="24"/>
          <w:lang w:val="uk-UA"/>
        </w:rPr>
        <w:t>Оперативна ціль 1.1. Ефективна інфраструктура підтримки бізнесу</w:t>
      </w:r>
      <w:bookmarkEnd w:id="33"/>
    </w:p>
    <w:p w14:paraId="3CEC80D0" w14:textId="77777777" w:rsidR="00045838" w:rsidRPr="00E0564F" w:rsidRDefault="00557A31" w:rsidP="00045838">
      <w:pPr>
        <w:pStyle w:val="af1"/>
        <w:spacing w:before="0" w:beforeAutospacing="0" w:after="0" w:afterAutospacing="0"/>
        <w:ind w:firstLine="708"/>
        <w:jc w:val="both"/>
        <w:rPr>
          <w:rFonts w:cs="Arial"/>
          <w:color w:val="000000"/>
          <w:sz w:val="24"/>
          <w:lang w:val="uk-UA"/>
        </w:rPr>
      </w:pPr>
      <w:r w:rsidRPr="00E0564F">
        <w:rPr>
          <w:rFonts w:cs="Arial"/>
          <w:color w:val="000000"/>
          <w:sz w:val="24"/>
          <w:lang w:val="uk-UA"/>
        </w:rPr>
        <w:t>Оперативна ціль спрямована на формування в громаді сучасної та доступної інфраструктури підтримки підприємництва, яка забезпечуватиме сприятливі умови для створення, розвитку та масштабування бізнесу. Реалізація цілі передбачає створення комплексної системи підтримки суб'єктів господарювання через розвиток інституцій, сервісів, інструментів та ресурсів, необхідних для успішного ведення підприємницької діяльності.</w:t>
      </w:r>
    </w:p>
    <w:p w14:paraId="4FE53932" w14:textId="77777777" w:rsidR="00045838" w:rsidRPr="00E0564F" w:rsidRDefault="00557A31" w:rsidP="00045838">
      <w:pPr>
        <w:pStyle w:val="af1"/>
        <w:spacing w:before="0" w:beforeAutospacing="0" w:after="0" w:afterAutospacing="0"/>
        <w:ind w:firstLine="708"/>
        <w:jc w:val="both"/>
        <w:rPr>
          <w:rFonts w:cs="Arial"/>
          <w:color w:val="000000"/>
          <w:sz w:val="24"/>
          <w:lang w:val="uk-UA"/>
        </w:rPr>
      </w:pPr>
      <w:r w:rsidRPr="00E0564F">
        <w:rPr>
          <w:rFonts w:cs="Arial"/>
          <w:color w:val="000000"/>
          <w:sz w:val="24"/>
          <w:lang w:val="uk-UA"/>
        </w:rPr>
        <w:t>Особлива увага приділятиметься підвищенню якості консультаційної, інформаційної, освітньої та організаційної підтримки підприємців, покращенню доступу до фінансових ресурсів, розвитку ділових комунікацій та партнерств.</w:t>
      </w:r>
    </w:p>
    <w:p w14:paraId="298BC106" w14:textId="192FC601" w:rsidR="00557A31" w:rsidRPr="00E0564F" w:rsidRDefault="00557A31" w:rsidP="00045838">
      <w:pPr>
        <w:pStyle w:val="af1"/>
        <w:spacing w:before="0" w:beforeAutospacing="0" w:after="0" w:afterAutospacing="0"/>
        <w:ind w:firstLine="708"/>
        <w:jc w:val="both"/>
        <w:rPr>
          <w:rFonts w:cs="Arial"/>
          <w:color w:val="000000"/>
          <w:sz w:val="24"/>
          <w:lang w:val="uk-UA"/>
        </w:rPr>
      </w:pPr>
      <w:r w:rsidRPr="00E0564F">
        <w:rPr>
          <w:rFonts w:cs="Arial"/>
          <w:color w:val="000000"/>
          <w:sz w:val="24"/>
          <w:lang w:val="uk-UA"/>
        </w:rPr>
        <w:t xml:space="preserve">Важливим напрямом </w:t>
      </w:r>
      <w:r w:rsidR="00051F96" w:rsidRPr="00E0564F">
        <w:rPr>
          <w:rFonts w:cs="Arial"/>
          <w:color w:val="000000"/>
          <w:sz w:val="24"/>
          <w:lang w:val="uk-UA"/>
        </w:rPr>
        <w:t>є</w:t>
      </w:r>
      <w:r w:rsidRPr="00E0564F">
        <w:rPr>
          <w:rFonts w:cs="Arial"/>
          <w:color w:val="000000"/>
          <w:sz w:val="24"/>
          <w:lang w:val="uk-UA"/>
        </w:rPr>
        <w:t xml:space="preserve"> створення умов для започаткування власної справи, підтримки інноваційних проєктів, розвитку малого та середнього бізнесу, а також залучення молоді, ветеранів, </w:t>
      </w:r>
      <w:r w:rsidR="00CA7EA7" w:rsidRPr="00E0564F">
        <w:rPr>
          <w:rFonts w:cs="Arial"/>
          <w:color w:val="000000"/>
          <w:sz w:val="24"/>
          <w:lang w:val="uk-UA"/>
        </w:rPr>
        <w:t>ВПО</w:t>
      </w:r>
      <w:r w:rsidRPr="00E0564F">
        <w:rPr>
          <w:rFonts w:cs="Arial"/>
          <w:color w:val="000000"/>
          <w:sz w:val="24"/>
          <w:lang w:val="uk-UA"/>
        </w:rPr>
        <w:t xml:space="preserve"> та інших категорій населення до підприємницької діяльності.</w:t>
      </w:r>
    </w:p>
    <w:tbl>
      <w:tblPr>
        <w:tblStyle w:val="ae"/>
        <w:tblW w:w="15300" w:type="dxa"/>
        <w:tblInd w:w="-185" w:type="dxa"/>
        <w:tblLook w:val="04A0" w:firstRow="1" w:lastRow="0" w:firstColumn="1" w:lastColumn="0" w:noHBand="0" w:noVBand="1"/>
      </w:tblPr>
      <w:tblGrid>
        <w:gridCol w:w="5040"/>
        <w:gridCol w:w="5490"/>
        <w:gridCol w:w="4770"/>
      </w:tblGrid>
      <w:tr w:rsidR="00FE4E3C" w:rsidRPr="00E0564F" w14:paraId="6AC96DDA" w14:textId="77777777" w:rsidTr="00243CB2">
        <w:trPr>
          <w:trHeight w:val="332"/>
        </w:trPr>
        <w:tc>
          <w:tcPr>
            <w:tcW w:w="5040" w:type="dxa"/>
            <w:shd w:val="clear" w:color="auto" w:fill="D9D9D9" w:themeFill="background1" w:themeFillShade="D9"/>
            <w:vAlign w:val="center"/>
          </w:tcPr>
          <w:p w14:paraId="44E02507" w14:textId="42CD6414" w:rsidR="00FE4E3C" w:rsidRPr="00E0564F" w:rsidRDefault="00FE4E3C" w:rsidP="00F431CE">
            <w:pPr>
              <w:pStyle w:val="af1"/>
              <w:spacing w:before="0" w:beforeAutospacing="0" w:after="0" w:afterAutospacing="0"/>
              <w:jc w:val="center"/>
              <w:rPr>
                <w:rFonts w:cs="Arial"/>
                <w:b/>
                <w:bCs/>
                <w:color w:val="000000"/>
                <w:sz w:val="24"/>
                <w:lang w:val="uk-UA"/>
              </w:rPr>
            </w:pPr>
            <w:r w:rsidRPr="00E0564F">
              <w:rPr>
                <w:rFonts w:cs="Arial"/>
                <w:b/>
                <w:bCs/>
                <w:color w:val="000000"/>
                <w:sz w:val="24"/>
                <w:lang w:val="uk-UA"/>
              </w:rPr>
              <w:t>Основні завдання</w:t>
            </w:r>
          </w:p>
        </w:tc>
        <w:tc>
          <w:tcPr>
            <w:tcW w:w="5490" w:type="dxa"/>
            <w:shd w:val="clear" w:color="auto" w:fill="D9D9D9" w:themeFill="background1" w:themeFillShade="D9"/>
            <w:vAlign w:val="center"/>
          </w:tcPr>
          <w:p w14:paraId="65F95D86" w14:textId="1EB9F01C" w:rsidR="00FE4E3C" w:rsidRPr="00E0564F" w:rsidRDefault="00FE4E3C" w:rsidP="00CA7EA7">
            <w:pPr>
              <w:pStyle w:val="af1"/>
              <w:spacing w:before="0" w:beforeAutospacing="0" w:after="0" w:afterAutospacing="0"/>
              <w:jc w:val="center"/>
              <w:rPr>
                <w:rFonts w:cs="Arial"/>
                <w:b/>
                <w:bCs/>
                <w:color w:val="000000"/>
                <w:sz w:val="24"/>
                <w:lang w:val="uk-UA"/>
              </w:rPr>
            </w:pPr>
            <w:r w:rsidRPr="00E0564F">
              <w:rPr>
                <w:rFonts w:cs="Arial"/>
                <w:b/>
                <w:bCs/>
                <w:color w:val="000000"/>
                <w:sz w:val="24"/>
                <w:lang w:val="uk-UA"/>
              </w:rPr>
              <w:t>Можливі напрямки реалізації проєктів:</w:t>
            </w:r>
          </w:p>
        </w:tc>
        <w:tc>
          <w:tcPr>
            <w:tcW w:w="4770" w:type="dxa"/>
            <w:shd w:val="clear" w:color="auto" w:fill="D9D9D9" w:themeFill="background1" w:themeFillShade="D9"/>
            <w:vAlign w:val="center"/>
          </w:tcPr>
          <w:p w14:paraId="2A85D1AC" w14:textId="0B17F9A1" w:rsidR="00FE4E3C" w:rsidRPr="00E0564F" w:rsidRDefault="00FE4E3C" w:rsidP="00CA7EA7">
            <w:pPr>
              <w:pStyle w:val="af1"/>
              <w:spacing w:before="0" w:beforeAutospacing="0" w:after="0" w:afterAutospacing="0"/>
              <w:jc w:val="center"/>
              <w:rPr>
                <w:rFonts w:cs="Arial"/>
                <w:b/>
                <w:bCs/>
                <w:color w:val="000000"/>
                <w:sz w:val="24"/>
                <w:lang w:val="uk-UA"/>
              </w:rPr>
            </w:pPr>
            <w:r w:rsidRPr="00E0564F">
              <w:rPr>
                <w:rFonts w:cs="Arial"/>
                <w:b/>
                <w:bCs/>
                <w:color w:val="000000"/>
                <w:sz w:val="24"/>
                <w:lang w:val="uk-UA"/>
              </w:rPr>
              <w:t>Індикатори:</w:t>
            </w:r>
          </w:p>
        </w:tc>
      </w:tr>
      <w:tr w:rsidR="00FE4E3C" w:rsidRPr="00924004" w14:paraId="7F489142" w14:textId="77777777" w:rsidTr="00CA7EA7">
        <w:tc>
          <w:tcPr>
            <w:tcW w:w="5040" w:type="dxa"/>
          </w:tcPr>
          <w:p w14:paraId="4C883124" w14:textId="6104B936" w:rsidR="00FE4E3C" w:rsidRPr="00E0564F" w:rsidRDefault="00FE4E3C" w:rsidP="00CA7EA7">
            <w:pPr>
              <w:pStyle w:val="af1"/>
              <w:spacing w:before="0" w:beforeAutospacing="0" w:after="0" w:afterAutospacing="0"/>
              <w:rPr>
                <w:rFonts w:cs="Arial"/>
                <w:b/>
                <w:bCs/>
                <w:color w:val="000000"/>
                <w:szCs w:val="22"/>
                <w:lang w:val="uk-UA"/>
              </w:rPr>
            </w:pPr>
            <w:r w:rsidRPr="00E0564F">
              <w:rPr>
                <w:rFonts w:cs="Arial"/>
                <w:b/>
                <w:bCs/>
                <w:color w:val="000000"/>
                <w:szCs w:val="22"/>
                <w:lang w:val="uk-UA"/>
              </w:rPr>
              <w:t>Завдання 1.1.1:</w:t>
            </w:r>
            <w:r w:rsidRPr="00E0564F">
              <w:rPr>
                <w:rFonts w:cs="Arial"/>
                <w:color w:val="000000"/>
                <w:szCs w:val="22"/>
                <w:lang w:val="uk-UA"/>
              </w:rPr>
              <w:t xml:space="preserve"> Організація навчальних програм, тренінгів, семінарів та бізнес-форумів для підприємців. </w:t>
            </w:r>
          </w:p>
        </w:tc>
        <w:tc>
          <w:tcPr>
            <w:tcW w:w="5490" w:type="dxa"/>
          </w:tcPr>
          <w:p w14:paraId="3A08772E" w14:textId="77777777" w:rsidR="00CA7EA7" w:rsidRPr="00E0564F" w:rsidRDefault="00CA7EA7">
            <w:pPr>
              <w:pStyle w:val="af1"/>
              <w:numPr>
                <w:ilvl w:val="0"/>
                <w:numId w:val="27"/>
              </w:numPr>
              <w:spacing w:before="0" w:beforeAutospacing="0" w:after="0" w:afterAutospacing="0"/>
              <w:ind w:left="246" w:hanging="246"/>
              <w:jc w:val="both"/>
              <w:rPr>
                <w:rFonts w:cs="Arial"/>
                <w:b/>
                <w:bCs/>
                <w:color w:val="000000"/>
                <w:szCs w:val="22"/>
                <w:lang w:val="uk-UA"/>
              </w:rPr>
            </w:pPr>
            <w:r w:rsidRPr="00E0564F">
              <w:rPr>
                <w:rFonts w:cs="Arial"/>
                <w:color w:val="000000"/>
                <w:szCs w:val="22"/>
                <w:lang w:val="uk-UA"/>
              </w:rPr>
              <w:t>Проведення щорічного бізнес-форуму громади.</w:t>
            </w:r>
          </w:p>
          <w:p w14:paraId="1FD2101E" w14:textId="639BFE9D" w:rsidR="00FE4E3C" w:rsidRPr="00E0564F" w:rsidRDefault="00CA7EA7">
            <w:pPr>
              <w:pStyle w:val="af1"/>
              <w:numPr>
                <w:ilvl w:val="0"/>
                <w:numId w:val="27"/>
              </w:numPr>
              <w:spacing w:before="0" w:beforeAutospacing="0" w:after="0" w:afterAutospacing="0"/>
              <w:ind w:left="246" w:hanging="246"/>
              <w:jc w:val="both"/>
              <w:rPr>
                <w:rFonts w:cs="Arial"/>
                <w:b/>
                <w:bCs/>
                <w:color w:val="000000"/>
                <w:szCs w:val="22"/>
                <w:lang w:val="uk-UA"/>
              </w:rPr>
            </w:pPr>
            <w:r w:rsidRPr="00E0564F">
              <w:rPr>
                <w:rFonts w:cs="Arial"/>
                <w:color w:val="000000"/>
                <w:szCs w:val="22"/>
                <w:lang w:val="uk-UA"/>
              </w:rPr>
              <w:t>Проведення консультаційних днів із залученням експертів та донорських організацій.</w:t>
            </w:r>
          </w:p>
        </w:tc>
        <w:tc>
          <w:tcPr>
            <w:tcW w:w="4770" w:type="dxa"/>
          </w:tcPr>
          <w:p w14:paraId="43E23E67" w14:textId="3BFF9050" w:rsidR="00CA7EA7" w:rsidRPr="00E0564F" w:rsidRDefault="00CA7EA7">
            <w:pPr>
              <w:pStyle w:val="af1"/>
              <w:numPr>
                <w:ilvl w:val="0"/>
                <w:numId w:val="27"/>
              </w:numPr>
              <w:spacing w:before="0" w:beforeAutospacing="0" w:after="0" w:afterAutospacing="0"/>
              <w:ind w:left="246" w:hanging="246"/>
              <w:jc w:val="both"/>
              <w:rPr>
                <w:rFonts w:cs="Arial"/>
                <w:b/>
                <w:bCs/>
                <w:color w:val="000000"/>
                <w:szCs w:val="22"/>
                <w:lang w:val="uk-UA"/>
              </w:rPr>
            </w:pPr>
            <w:r w:rsidRPr="00E0564F">
              <w:rPr>
                <w:rFonts w:cs="Arial"/>
                <w:color w:val="000000"/>
                <w:szCs w:val="22"/>
                <w:lang w:val="uk-UA"/>
              </w:rPr>
              <w:t>кількість проведених навчальних заходів</w:t>
            </w:r>
            <w:r w:rsidR="001B43CD" w:rsidRPr="00E0564F">
              <w:rPr>
                <w:rFonts w:cs="Arial"/>
                <w:color w:val="000000"/>
                <w:szCs w:val="22"/>
                <w:lang w:val="uk-UA"/>
              </w:rPr>
              <w:t>, од.</w:t>
            </w:r>
            <w:r w:rsidRPr="00E0564F">
              <w:rPr>
                <w:rFonts w:cs="Arial"/>
                <w:color w:val="000000"/>
                <w:szCs w:val="22"/>
                <w:lang w:val="uk-UA"/>
              </w:rPr>
              <w:t>;</w:t>
            </w:r>
          </w:p>
          <w:p w14:paraId="46DDD08A" w14:textId="261490A5" w:rsidR="00CA7EA7" w:rsidRPr="00E0564F" w:rsidRDefault="00CA7EA7">
            <w:pPr>
              <w:pStyle w:val="af1"/>
              <w:numPr>
                <w:ilvl w:val="0"/>
                <w:numId w:val="27"/>
              </w:numPr>
              <w:spacing w:before="0" w:beforeAutospacing="0" w:after="0" w:afterAutospacing="0"/>
              <w:ind w:left="246" w:hanging="246"/>
              <w:jc w:val="both"/>
              <w:rPr>
                <w:rFonts w:cs="Arial"/>
                <w:b/>
                <w:bCs/>
                <w:color w:val="000000"/>
                <w:szCs w:val="22"/>
                <w:lang w:val="uk-UA"/>
              </w:rPr>
            </w:pPr>
            <w:r w:rsidRPr="00E0564F">
              <w:rPr>
                <w:rFonts w:cs="Arial"/>
                <w:color w:val="000000"/>
                <w:szCs w:val="22"/>
                <w:lang w:val="uk-UA"/>
              </w:rPr>
              <w:t xml:space="preserve">кількість учасників </w:t>
            </w:r>
            <w:r w:rsidR="00B03C91" w:rsidRPr="00E0564F">
              <w:rPr>
                <w:rFonts w:cs="Arial"/>
                <w:color w:val="000000"/>
                <w:szCs w:val="22"/>
                <w:lang w:val="uk-UA"/>
              </w:rPr>
              <w:t>бізнес- форуму</w:t>
            </w:r>
            <w:r w:rsidR="001B43CD" w:rsidRPr="00E0564F">
              <w:rPr>
                <w:rFonts w:cs="Arial"/>
                <w:color w:val="000000"/>
                <w:szCs w:val="22"/>
                <w:lang w:val="uk-UA"/>
              </w:rPr>
              <w:t>, осіб</w:t>
            </w:r>
            <w:r w:rsidRPr="00E0564F">
              <w:rPr>
                <w:rFonts w:cs="Arial"/>
                <w:color w:val="000000"/>
                <w:szCs w:val="22"/>
                <w:lang w:val="uk-UA"/>
              </w:rPr>
              <w:t>;</w:t>
            </w:r>
          </w:p>
          <w:p w14:paraId="76E2556F" w14:textId="3784D89C" w:rsidR="00CA7EA7" w:rsidRPr="00E0564F" w:rsidRDefault="00CA7EA7">
            <w:pPr>
              <w:pStyle w:val="af1"/>
              <w:numPr>
                <w:ilvl w:val="0"/>
                <w:numId w:val="27"/>
              </w:numPr>
              <w:spacing w:before="0" w:beforeAutospacing="0" w:after="0" w:afterAutospacing="0"/>
              <w:ind w:left="246" w:hanging="246"/>
              <w:jc w:val="both"/>
              <w:rPr>
                <w:rFonts w:cs="Arial"/>
                <w:b/>
                <w:bCs/>
                <w:color w:val="000000"/>
                <w:szCs w:val="22"/>
                <w:lang w:val="uk-UA"/>
              </w:rPr>
            </w:pPr>
            <w:r w:rsidRPr="00E0564F">
              <w:rPr>
                <w:rFonts w:cs="Arial"/>
                <w:color w:val="000000"/>
                <w:szCs w:val="22"/>
                <w:lang w:val="uk-UA"/>
              </w:rPr>
              <w:t>кількість наданих консультацій</w:t>
            </w:r>
            <w:r w:rsidR="001B43CD" w:rsidRPr="00E0564F">
              <w:rPr>
                <w:rFonts w:cs="Arial"/>
                <w:color w:val="000000"/>
                <w:szCs w:val="22"/>
                <w:lang w:val="uk-UA"/>
              </w:rPr>
              <w:t>, од.</w:t>
            </w:r>
            <w:r w:rsidRPr="00E0564F">
              <w:rPr>
                <w:rFonts w:cs="Arial"/>
                <w:color w:val="000000"/>
                <w:szCs w:val="22"/>
                <w:lang w:val="uk-UA"/>
              </w:rPr>
              <w:t>;</w:t>
            </w:r>
          </w:p>
          <w:p w14:paraId="58C100CD" w14:textId="5C852396" w:rsidR="00FE4E3C" w:rsidRPr="00E0564F" w:rsidRDefault="00CA7EA7">
            <w:pPr>
              <w:pStyle w:val="af1"/>
              <w:numPr>
                <w:ilvl w:val="0"/>
                <w:numId w:val="27"/>
              </w:numPr>
              <w:spacing w:before="0" w:beforeAutospacing="0" w:after="0" w:afterAutospacing="0"/>
              <w:ind w:left="246" w:hanging="246"/>
              <w:jc w:val="both"/>
              <w:rPr>
                <w:rFonts w:cs="Arial"/>
                <w:b/>
                <w:bCs/>
                <w:color w:val="000000"/>
                <w:szCs w:val="22"/>
                <w:lang w:val="uk-UA"/>
              </w:rPr>
            </w:pPr>
            <w:r w:rsidRPr="00E0564F">
              <w:rPr>
                <w:rFonts w:cs="Arial"/>
                <w:color w:val="000000"/>
                <w:szCs w:val="22"/>
                <w:lang w:val="uk-UA"/>
              </w:rPr>
              <w:t>кількість суб'єктів господарювання, які отримали інформаційну підтримку</w:t>
            </w:r>
            <w:r w:rsidR="001B43CD" w:rsidRPr="00E0564F">
              <w:rPr>
                <w:rFonts w:cs="Arial"/>
                <w:color w:val="000000"/>
                <w:szCs w:val="22"/>
                <w:lang w:val="uk-UA"/>
              </w:rPr>
              <w:t>, од.</w:t>
            </w:r>
            <w:r w:rsidRPr="00E0564F">
              <w:rPr>
                <w:rFonts w:cs="Arial"/>
                <w:color w:val="000000"/>
                <w:szCs w:val="22"/>
                <w:lang w:val="uk-UA"/>
              </w:rPr>
              <w:t>;</w:t>
            </w:r>
          </w:p>
        </w:tc>
      </w:tr>
      <w:tr w:rsidR="00FE4E3C" w:rsidRPr="00E0564F" w14:paraId="52A62AD8" w14:textId="77777777" w:rsidTr="00CA7EA7">
        <w:tc>
          <w:tcPr>
            <w:tcW w:w="5040" w:type="dxa"/>
          </w:tcPr>
          <w:p w14:paraId="1DF99A8C" w14:textId="20387117" w:rsidR="00952CB4" w:rsidRPr="00E0564F" w:rsidRDefault="00FE4E3C" w:rsidP="00F431CE">
            <w:pPr>
              <w:pStyle w:val="af1"/>
              <w:spacing w:before="0" w:beforeAutospacing="0" w:after="0" w:afterAutospacing="0"/>
              <w:rPr>
                <w:rFonts w:cs="Arial"/>
                <w:b/>
                <w:bCs/>
                <w:color w:val="000000"/>
                <w:szCs w:val="22"/>
                <w:lang w:val="uk-UA"/>
              </w:rPr>
            </w:pPr>
            <w:r w:rsidRPr="00E0564F">
              <w:rPr>
                <w:rFonts w:cs="Arial"/>
                <w:b/>
                <w:bCs/>
                <w:color w:val="000000"/>
                <w:szCs w:val="22"/>
                <w:lang w:val="uk-UA"/>
              </w:rPr>
              <w:t>Завдання 1.1.2:</w:t>
            </w:r>
            <w:r w:rsidRPr="00E0564F">
              <w:rPr>
                <w:rFonts w:cs="Arial"/>
                <w:color w:val="000000"/>
                <w:szCs w:val="22"/>
                <w:lang w:val="uk-UA"/>
              </w:rPr>
              <w:t xml:space="preserve"> Підтримка започаткування підприємницької діяльності серед молоді, ветеранів, </w:t>
            </w:r>
            <w:r w:rsidR="00051F96" w:rsidRPr="00E0564F">
              <w:rPr>
                <w:rFonts w:cs="Arial"/>
                <w:color w:val="000000"/>
                <w:szCs w:val="22"/>
                <w:lang w:val="uk-UA"/>
              </w:rPr>
              <w:t>ВПО</w:t>
            </w:r>
            <w:r w:rsidRPr="00E0564F">
              <w:rPr>
                <w:rFonts w:cs="Arial"/>
                <w:color w:val="000000"/>
                <w:szCs w:val="22"/>
                <w:lang w:val="uk-UA"/>
              </w:rPr>
              <w:t xml:space="preserve"> та інших цільових груп</w:t>
            </w:r>
            <w:r w:rsidR="00B03C91" w:rsidRPr="00E0564F">
              <w:rPr>
                <w:rFonts w:cs="Arial"/>
                <w:color w:val="000000"/>
                <w:szCs w:val="22"/>
                <w:lang w:val="uk-UA"/>
              </w:rPr>
              <w:t xml:space="preserve"> за рахунок бюджетних, інвестиційних та грантових ресурсів</w:t>
            </w:r>
            <w:r w:rsidRPr="00E0564F">
              <w:rPr>
                <w:rFonts w:cs="Arial"/>
                <w:color w:val="000000"/>
                <w:szCs w:val="22"/>
                <w:lang w:val="uk-UA"/>
              </w:rPr>
              <w:t>.</w:t>
            </w:r>
          </w:p>
        </w:tc>
        <w:tc>
          <w:tcPr>
            <w:tcW w:w="5490" w:type="dxa"/>
          </w:tcPr>
          <w:p w14:paraId="197CB697" w14:textId="77777777" w:rsidR="00CE104B" w:rsidRPr="00E0564F" w:rsidRDefault="00051F96">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Програма підтримки ветеранського бізнесу.</w:t>
            </w:r>
          </w:p>
          <w:p w14:paraId="4CEB96CF" w14:textId="77777777" w:rsidR="00CE104B" w:rsidRPr="00E0564F" w:rsidRDefault="00051F96">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Конкурс бізнес-ідей</w:t>
            </w:r>
            <w:r w:rsidR="00CE104B" w:rsidRPr="00E0564F">
              <w:rPr>
                <w:rFonts w:cs="Arial"/>
                <w:color w:val="000000"/>
                <w:szCs w:val="22"/>
                <w:lang w:val="uk-UA"/>
              </w:rPr>
              <w:t xml:space="preserve"> (стартапів)</w:t>
            </w:r>
            <w:r w:rsidRPr="00E0564F">
              <w:rPr>
                <w:rFonts w:cs="Arial"/>
                <w:color w:val="000000"/>
                <w:szCs w:val="22"/>
                <w:lang w:val="uk-UA"/>
              </w:rPr>
              <w:t xml:space="preserve"> для молоді та ВПО.</w:t>
            </w:r>
          </w:p>
          <w:p w14:paraId="0BAAB338" w14:textId="6C64611B" w:rsidR="00FE4E3C" w:rsidRPr="00E0564F" w:rsidRDefault="00FE4E3C" w:rsidP="00952CB4">
            <w:pPr>
              <w:pStyle w:val="af1"/>
              <w:spacing w:before="0" w:beforeAutospacing="0" w:after="0" w:afterAutospacing="0"/>
              <w:ind w:left="246"/>
              <w:jc w:val="both"/>
              <w:rPr>
                <w:rFonts w:cs="Arial"/>
                <w:color w:val="000000"/>
                <w:szCs w:val="22"/>
                <w:lang w:val="uk-UA"/>
              </w:rPr>
            </w:pPr>
          </w:p>
        </w:tc>
        <w:tc>
          <w:tcPr>
            <w:tcW w:w="4770" w:type="dxa"/>
          </w:tcPr>
          <w:p w14:paraId="3B8F36C6" w14:textId="645A0CC6" w:rsidR="00CE104B" w:rsidRPr="00E0564F" w:rsidRDefault="00051F96">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кількість осіб із цільових груп, які пройшли навчання</w:t>
            </w:r>
            <w:r w:rsidR="001B43CD" w:rsidRPr="00E0564F">
              <w:rPr>
                <w:rFonts w:cs="Arial"/>
                <w:color w:val="000000"/>
                <w:szCs w:val="22"/>
                <w:lang w:val="uk-UA"/>
              </w:rPr>
              <w:t>, осіб</w:t>
            </w:r>
            <w:r w:rsidRPr="00E0564F">
              <w:rPr>
                <w:rFonts w:cs="Arial"/>
                <w:color w:val="000000"/>
                <w:szCs w:val="22"/>
                <w:lang w:val="uk-UA"/>
              </w:rPr>
              <w:t>;</w:t>
            </w:r>
          </w:p>
          <w:p w14:paraId="3CEADF9F" w14:textId="3057480A" w:rsidR="00CE104B" w:rsidRPr="00E0564F" w:rsidRDefault="00051F96">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кількість ветеранів та ВПО, які започаткували власну справу</w:t>
            </w:r>
            <w:r w:rsidR="001B43CD" w:rsidRPr="00E0564F">
              <w:rPr>
                <w:rFonts w:cs="Arial"/>
                <w:color w:val="000000"/>
                <w:szCs w:val="22"/>
                <w:lang w:val="uk-UA"/>
              </w:rPr>
              <w:t>, осіб</w:t>
            </w:r>
          </w:p>
          <w:p w14:paraId="2EAA3453" w14:textId="3302D60A" w:rsidR="00051F96" w:rsidRPr="00E0564F" w:rsidRDefault="00051F96" w:rsidP="00952CB4">
            <w:pPr>
              <w:pStyle w:val="af1"/>
              <w:spacing w:before="0" w:beforeAutospacing="0" w:after="0" w:afterAutospacing="0"/>
              <w:ind w:left="246"/>
              <w:jc w:val="both"/>
              <w:rPr>
                <w:rFonts w:cs="Arial"/>
                <w:color w:val="000000"/>
                <w:szCs w:val="22"/>
                <w:lang w:val="uk-UA"/>
              </w:rPr>
            </w:pPr>
          </w:p>
        </w:tc>
      </w:tr>
      <w:tr w:rsidR="00FE4E3C" w:rsidRPr="00E0564F" w14:paraId="6EDDB791" w14:textId="77777777" w:rsidTr="00CA7EA7">
        <w:tc>
          <w:tcPr>
            <w:tcW w:w="5040" w:type="dxa"/>
          </w:tcPr>
          <w:p w14:paraId="20DBCA42" w14:textId="7C2F9C59" w:rsidR="00FE4E3C" w:rsidRPr="00E0564F" w:rsidRDefault="00FE4E3C" w:rsidP="00966F9A">
            <w:pPr>
              <w:pStyle w:val="af1"/>
              <w:spacing w:before="0" w:beforeAutospacing="0" w:after="0" w:afterAutospacing="0"/>
              <w:rPr>
                <w:rFonts w:cs="Arial"/>
                <w:color w:val="000000"/>
                <w:szCs w:val="22"/>
                <w:lang w:val="uk-UA"/>
              </w:rPr>
            </w:pPr>
            <w:r w:rsidRPr="00E0564F">
              <w:rPr>
                <w:rFonts w:cs="Arial"/>
                <w:b/>
                <w:bCs/>
                <w:color w:val="000000"/>
                <w:szCs w:val="22"/>
                <w:lang w:val="uk-UA"/>
              </w:rPr>
              <w:t>Завдання 1.1.3:</w:t>
            </w:r>
            <w:r w:rsidR="00966F9A" w:rsidRPr="00E0564F">
              <w:rPr>
                <w:rFonts w:cs="Arial"/>
                <w:color w:val="000000"/>
                <w:szCs w:val="22"/>
                <w:lang w:val="uk-UA"/>
              </w:rPr>
              <w:t xml:space="preserve"> </w:t>
            </w:r>
            <w:r w:rsidR="00952CB4" w:rsidRPr="00E0564F">
              <w:rPr>
                <w:rFonts w:cs="Arial"/>
                <w:color w:val="000000"/>
                <w:szCs w:val="22"/>
                <w:lang w:val="uk-UA"/>
              </w:rPr>
              <w:t>Сприяння залученню підприємців до державних, міжнародних та донорських програм підтримки бізнесу</w:t>
            </w:r>
          </w:p>
          <w:p w14:paraId="4BC68060" w14:textId="77777777" w:rsidR="00FE4E3C" w:rsidRPr="00E0564F" w:rsidRDefault="00FE4E3C" w:rsidP="00557A31">
            <w:pPr>
              <w:pStyle w:val="af1"/>
              <w:spacing w:before="0" w:beforeAutospacing="0" w:after="0" w:afterAutospacing="0"/>
              <w:jc w:val="both"/>
              <w:rPr>
                <w:rFonts w:cs="Arial"/>
                <w:b/>
                <w:bCs/>
                <w:color w:val="000000"/>
                <w:szCs w:val="22"/>
                <w:lang w:val="uk-UA"/>
              </w:rPr>
            </w:pPr>
          </w:p>
        </w:tc>
        <w:tc>
          <w:tcPr>
            <w:tcW w:w="5490" w:type="dxa"/>
          </w:tcPr>
          <w:p w14:paraId="05F10F30" w14:textId="77777777" w:rsidR="00952CB4" w:rsidRPr="00E0564F" w:rsidRDefault="00952CB4">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Організація циклу навчань з підготовки грантових заявок.</w:t>
            </w:r>
          </w:p>
          <w:p w14:paraId="1937CFE6" w14:textId="61EE36CD" w:rsidR="00051F96" w:rsidRPr="00E0564F" w:rsidRDefault="00952CB4">
            <w:pPr>
              <w:pStyle w:val="af1"/>
              <w:numPr>
                <w:ilvl w:val="0"/>
                <w:numId w:val="27"/>
              </w:numPr>
              <w:spacing w:before="0" w:beforeAutospacing="0" w:after="0" w:afterAutospacing="0"/>
              <w:ind w:left="246" w:hanging="246"/>
              <w:jc w:val="both"/>
              <w:rPr>
                <w:rFonts w:cs="Arial"/>
                <w:b/>
                <w:bCs/>
                <w:color w:val="000000"/>
                <w:szCs w:val="22"/>
                <w:lang w:val="uk-UA"/>
              </w:rPr>
            </w:pPr>
            <w:r w:rsidRPr="00E0564F">
              <w:rPr>
                <w:rFonts w:cs="Arial"/>
                <w:color w:val="000000"/>
                <w:szCs w:val="22"/>
                <w:lang w:val="uk-UA"/>
              </w:rPr>
              <w:t>Надання мікрогрантів для започаткування власної справи.</w:t>
            </w:r>
          </w:p>
        </w:tc>
        <w:tc>
          <w:tcPr>
            <w:tcW w:w="4770" w:type="dxa"/>
          </w:tcPr>
          <w:p w14:paraId="4B3F38E3" w14:textId="2DA3FBD4" w:rsidR="00952CB4" w:rsidRPr="00E0564F" w:rsidRDefault="00952CB4">
            <w:pPr>
              <w:pStyle w:val="af1"/>
              <w:numPr>
                <w:ilvl w:val="0"/>
                <w:numId w:val="27"/>
              </w:numPr>
              <w:spacing w:before="0" w:beforeAutospacing="0" w:after="0" w:afterAutospacing="0"/>
              <w:ind w:left="246" w:hanging="246"/>
              <w:jc w:val="both"/>
              <w:rPr>
                <w:rFonts w:cs="Arial"/>
                <w:b/>
                <w:bCs/>
                <w:color w:val="000000"/>
                <w:szCs w:val="22"/>
                <w:lang w:val="uk-UA"/>
              </w:rPr>
            </w:pPr>
            <w:r w:rsidRPr="00E0564F">
              <w:rPr>
                <w:rFonts w:cs="Arial"/>
                <w:color w:val="000000"/>
                <w:szCs w:val="22"/>
                <w:lang w:val="uk-UA"/>
              </w:rPr>
              <w:t>обсяг залучених коштів на підтримку підприємництва</w:t>
            </w:r>
            <w:r w:rsidR="001B43CD" w:rsidRPr="00E0564F">
              <w:rPr>
                <w:rFonts w:cs="Arial"/>
                <w:color w:val="000000"/>
                <w:szCs w:val="22"/>
                <w:lang w:val="uk-UA"/>
              </w:rPr>
              <w:t>, тис. грн.</w:t>
            </w:r>
            <w:r w:rsidR="00051F96" w:rsidRPr="00E0564F">
              <w:rPr>
                <w:rFonts w:cs="Arial"/>
                <w:color w:val="000000"/>
                <w:szCs w:val="22"/>
                <w:lang w:val="uk-UA"/>
              </w:rPr>
              <w:t xml:space="preserve"> </w:t>
            </w:r>
          </w:p>
          <w:p w14:paraId="7F06BCD8" w14:textId="36ABABFC" w:rsidR="00FE4E3C" w:rsidRPr="00E0564F" w:rsidRDefault="00952CB4">
            <w:pPr>
              <w:pStyle w:val="af1"/>
              <w:numPr>
                <w:ilvl w:val="0"/>
                <w:numId w:val="27"/>
              </w:numPr>
              <w:spacing w:before="0" w:beforeAutospacing="0" w:after="0" w:afterAutospacing="0"/>
              <w:ind w:left="246" w:hanging="246"/>
              <w:jc w:val="both"/>
              <w:rPr>
                <w:rFonts w:cs="Arial"/>
                <w:b/>
                <w:bCs/>
                <w:color w:val="000000"/>
                <w:szCs w:val="22"/>
                <w:lang w:val="uk-UA"/>
              </w:rPr>
            </w:pPr>
            <w:r w:rsidRPr="00E0564F">
              <w:rPr>
                <w:rFonts w:cs="Arial"/>
                <w:color w:val="000000"/>
                <w:szCs w:val="22"/>
                <w:lang w:val="uk-UA"/>
              </w:rPr>
              <w:t>кількість підприємців, що подали заявки на грантові програми</w:t>
            </w:r>
            <w:r w:rsidR="001B43CD" w:rsidRPr="00E0564F">
              <w:rPr>
                <w:rFonts w:cs="Arial"/>
                <w:color w:val="000000"/>
                <w:szCs w:val="22"/>
                <w:lang w:val="uk-UA"/>
              </w:rPr>
              <w:t>, осіб</w:t>
            </w:r>
            <w:r w:rsidRPr="00E0564F">
              <w:rPr>
                <w:rFonts w:cs="Arial"/>
                <w:color w:val="000000"/>
                <w:szCs w:val="22"/>
                <w:lang w:val="uk-UA"/>
              </w:rPr>
              <w:t>.</w:t>
            </w:r>
          </w:p>
          <w:p w14:paraId="0D2F690C" w14:textId="0BB9F7F7" w:rsidR="00966F9A" w:rsidRPr="00E0564F" w:rsidRDefault="00966F9A">
            <w:pPr>
              <w:pStyle w:val="af1"/>
              <w:numPr>
                <w:ilvl w:val="0"/>
                <w:numId w:val="27"/>
              </w:numPr>
              <w:spacing w:before="0" w:beforeAutospacing="0" w:after="0" w:afterAutospacing="0"/>
              <w:ind w:left="246" w:hanging="246"/>
              <w:jc w:val="both"/>
              <w:rPr>
                <w:rFonts w:cs="Arial"/>
                <w:b/>
                <w:bCs/>
                <w:color w:val="000000"/>
                <w:szCs w:val="22"/>
                <w:lang w:val="uk-UA"/>
              </w:rPr>
            </w:pPr>
            <w:r w:rsidRPr="00E0564F">
              <w:rPr>
                <w:rFonts w:cs="Arial"/>
                <w:color w:val="000000"/>
                <w:szCs w:val="22"/>
                <w:lang w:val="uk-UA"/>
              </w:rPr>
              <w:t>кількість новостворених робочих місць</w:t>
            </w:r>
            <w:r w:rsidR="001B43CD" w:rsidRPr="00E0564F">
              <w:rPr>
                <w:rFonts w:cs="Arial"/>
                <w:color w:val="000000"/>
                <w:szCs w:val="22"/>
                <w:lang w:val="uk-UA"/>
              </w:rPr>
              <w:t>, од.</w:t>
            </w:r>
          </w:p>
        </w:tc>
      </w:tr>
    </w:tbl>
    <w:p w14:paraId="4E2036EA" w14:textId="77777777" w:rsidR="00966F9A" w:rsidRPr="00E0564F" w:rsidRDefault="00966F9A" w:rsidP="00557A31">
      <w:pPr>
        <w:pStyle w:val="af1"/>
        <w:spacing w:before="0" w:beforeAutospacing="0" w:after="0" w:afterAutospacing="0"/>
        <w:jc w:val="both"/>
        <w:rPr>
          <w:rFonts w:cs="Arial"/>
          <w:b/>
          <w:bCs/>
          <w:color w:val="000000"/>
          <w:sz w:val="24"/>
          <w:lang w:val="uk-UA"/>
        </w:rPr>
        <w:sectPr w:rsidR="00966F9A" w:rsidRPr="00E0564F" w:rsidSect="00FE4E3C">
          <w:pgSz w:w="16838" w:h="11906" w:orient="landscape" w:code="9"/>
          <w:pgMar w:top="1701" w:right="1134" w:bottom="851" w:left="1134" w:header="709" w:footer="709" w:gutter="0"/>
          <w:cols w:space="708"/>
          <w:docGrid w:linePitch="381"/>
        </w:sectPr>
      </w:pPr>
    </w:p>
    <w:p w14:paraId="7B57FB25" w14:textId="2FCDF125" w:rsidR="00952CB4" w:rsidRPr="00E0564F" w:rsidRDefault="00952CB4" w:rsidP="00952CB4">
      <w:pPr>
        <w:pStyle w:val="af1"/>
        <w:spacing w:before="0" w:beforeAutospacing="0" w:after="0" w:afterAutospacing="0"/>
        <w:jc w:val="both"/>
        <w:rPr>
          <w:rFonts w:cs="Arial"/>
          <w:b/>
          <w:bCs/>
          <w:color w:val="000000"/>
          <w:sz w:val="24"/>
          <w:lang w:val="uk-UA"/>
        </w:rPr>
      </w:pPr>
      <w:bookmarkStart w:id="34" w:name="_Hlk233116884"/>
      <w:r w:rsidRPr="00E0564F">
        <w:rPr>
          <w:rFonts w:cs="Arial"/>
          <w:b/>
          <w:bCs/>
          <w:color w:val="000000"/>
          <w:sz w:val="24"/>
          <w:lang w:val="uk-UA"/>
        </w:rPr>
        <w:t>Очікувані результати реалізації оперативної цілі</w:t>
      </w:r>
      <w:r w:rsidR="00966F9A" w:rsidRPr="00E0564F">
        <w:rPr>
          <w:rFonts w:cs="Arial"/>
          <w:b/>
          <w:bCs/>
          <w:color w:val="000000"/>
          <w:sz w:val="24"/>
          <w:lang w:val="uk-UA"/>
        </w:rPr>
        <w:t xml:space="preserve"> 1.1.</w:t>
      </w:r>
      <w:r w:rsidR="00C442D5" w:rsidRPr="00E0564F">
        <w:rPr>
          <w:rFonts w:cs="Arial"/>
          <w:b/>
          <w:bCs/>
          <w:color w:val="000000"/>
          <w:sz w:val="24"/>
          <w:lang w:val="uk-UA"/>
        </w:rPr>
        <w:t xml:space="preserve"> </w:t>
      </w:r>
      <w:r w:rsidRPr="00E0564F">
        <w:rPr>
          <w:rFonts w:cs="Arial"/>
          <w:b/>
          <w:bCs/>
          <w:color w:val="000000"/>
          <w:sz w:val="24"/>
          <w:lang w:val="uk-UA"/>
        </w:rPr>
        <w:t xml:space="preserve">Ефективна інфраструктура підтримки бізнесу </w:t>
      </w:r>
    </w:p>
    <w:p w14:paraId="3F8BA448" w14:textId="115140E0" w:rsidR="00952CB4" w:rsidRPr="00E0564F" w:rsidRDefault="00952CB4">
      <w:pPr>
        <w:pStyle w:val="af1"/>
        <w:numPr>
          <w:ilvl w:val="0"/>
          <w:numId w:val="28"/>
        </w:numPr>
        <w:spacing w:before="0" w:beforeAutospacing="0" w:after="0" w:afterAutospacing="0"/>
        <w:jc w:val="both"/>
        <w:rPr>
          <w:rFonts w:cs="Arial"/>
          <w:color w:val="000000"/>
          <w:sz w:val="24"/>
          <w:lang w:val="uk-UA"/>
        </w:rPr>
      </w:pPr>
      <w:r w:rsidRPr="00E0564F">
        <w:rPr>
          <w:rFonts w:cs="Arial"/>
          <w:color w:val="000000"/>
          <w:sz w:val="24"/>
          <w:lang w:val="uk-UA"/>
        </w:rPr>
        <w:t>Забезпечено доступ підприємців до якісних консультаційних, інформаційних, освітніх та організаційних послуг.</w:t>
      </w:r>
    </w:p>
    <w:p w14:paraId="516F8F53" w14:textId="77777777" w:rsidR="00952CB4" w:rsidRPr="00E0564F" w:rsidRDefault="00952CB4">
      <w:pPr>
        <w:pStyle w:val="af1"/>
        <w:numPr>
          <w:ilvl w:val="0"/>
          <w:numId w:val="28"/>
        </w:numPr>
        <w:spacing w:before="0" w:beforeAutospacing="0" w:after="0" w:afterAutospacing="0"/>
        <w:jc w:val="both"/>
        <w:rPr>
          <w:rFonts w:cs="Arial"/>
          <w:color w:val="000000"/>
          <w:sz w:val="24"/>
          <w:lang w:val="uk-UA"/>
        </w:rPr>
      </w:pPr>
      <w:r w:rsidRPr="00E0564F">
        <w:rPr>
          <w:rFonts w:cs="Arial"/>
          <w:color w:val="000000"/>
          <w:sz w:val="24"/>
          <w:lang w:val="uk-UA"/>
        </w:rPr>
        <w:t>Збільшено кількість підприємців, які залучають фінансування через грантові програми, державні інструменти підтримки, міжнародну технічну допомогу та інвестиційні ресурси.</w:t>
      </w:r>
    </w:p>
    <w:p w14:paraId="35B86789" w14:textId="4FA15F30" w:rsidR="00952CB4" w:rsidRPr="00E0564F" w:rsidRDefault="00952CB4">
      <w:pPr>
        <w:pStyle w:val="af1"/>
        <w:numPr>
          <w:ilvl w:val="0"/>
          <w:numId w:val="28"/>
        </w:numPr>
        <w:spacing w:before="0" w:beforeAutospacing="0" w:after="0" w:afterAutospacing="0"/>
        <w:jc w:val="both"/>
        <w:rPr>
          <w:rFonts w:cs="Arial"/>
          <w:color w:val="000000"/>
          <w:sz w:val="24"/>
          <w:lang w:val="uk-UA"/>
        </w:rPr>
      </w:pPr>
      <w:r w:rsidRPr="00E0564F">
        <w:rPr>
          <w:rFonts w:cs="Arial"/>
          <w:color w:val="000000"/>
          <w:sz w:val="24"/>
          <w:lang w:val="uk-UA"/>
        </w:rPr>
        <w:t>Створено сприятливі умови для розвитку молодіжного підприємництва, ветеранського бізнесу та підприємницьких ініціатив ВПО.</w:t>
      </w:r>
    </w:p>
    <w:p w14:paraId="15F9E8C9" w14:textId="77777777" w:rsidR="00952CB4" w:rsidRPr="00E0564F" w:rsidRDefault="00952CB4">
      <w:pPr>
        <w:pStyle w:val="af1"/>
        <w:numPr>
          <w:ilvl w:val="0"/>
          <w:numId w:val="28"/>
        </w:numPr>
        <w:spacing w:before="0" w:beforeAutospacing="0" w:after="0" w:afterAutospacing="0"/>
        <w:jc w:val="both"/>
        <w:rPr>
          <w:rFonts w:cs="Arial"/>
          <w:color w:val="000000"/>
          <w:sz w:val="24"/>
          <w:lang w:val="uk-UA"/>
        </w:rPr>
      </w:pPr>
      <w:r w:rsidRPr="00E0564F">
        <w:rPr>
          <w:rFonts w:cs="Arial"/>
          <w:color w:val="000000"/>
          <w:sz w:val="24"/>
          <w:lang w:val="uk-UA"/>
        </w:rPr>
        <w:t>Посилено ділову активність у громаді через проведення бізнес-форумів, ярмарків, навчальних заходів, інвестиційних зустрічей та інших комунікаційних платформ.</w:t>
      </w:r>
    </w:p>
    <w:p w14:paraId="2F6428BC" w14:textId="77777777" w:rsidR="00952CB4" w:rsidRPr="00E0564F" w:rsidRDefault="00952CB4">
      <w:pPr>
        <w:pStyle w:val="af1"/>
        <w:numPr>
          <w:ilvl w:val="0"/>
          <w:numId w:val="28"/>
        </w:numPr>
        <w:spacing w:before="0" w:beforeAutospacing="0" w:after="0" w:afterAutospacing="0"/>
        <w:jc w:val="both"/>
        <w:rPr>
          <w:rFonts w:cs="Arial"/>
          <w:color w:val="000000"/>
          <w:sz w:val="24"/>
          <w:lang w:val="uk-UA"/>
        </w:rPr>
      </w:pPr>
      <w:r w:rsidRPr="00E0564F">
        <w:rPr>
          <w:rFonts w:cs="Arial"/>
          <w:color w:val="000000"/>
          <w:sz w:val="24"/>
          <w:lang w:val="uk-UA"/>
        </w:rPr>
        <w:t>Розширено участь місцевого бізнесу в міжрегіональних та міжнародних партнерствах, кластерних ініціативах і програмах економічного розвитку.</w:t>
      </w:r>
    </w:p>
    <w:p w14:paraId="307B733D" w14:textId="77777777" w:rsidR="00952CB4" w:rsidRPr="00E0564F" w:rsidRDefault="00952CB4">
      <w:pPr>
        <w:pStyle w:val="af1"/>
        <w:numPr>
          <w:ilvl w:val="0"/>
          <w:numId w:val="28"/>
        </w:numPr>
        <w:spacing w:before="0" w:beforeAutospacing="0" w:after="0" w:afterAutospacing="0"/>
        <w:jc w:val="both"/>
        <w:rPr>
          <w:rFonts w:cs="Arial"/>
          <w:color w:val="000000"/>
          <w:lang w:val="uk-UA"/>
        </w:rPr>
      </w:pPr>
      <w:r w:rsidRPr="00E0564F">
        <w:rPr>
          <w:rFonts w:cs="Arial"/>
          <w:color w:val="000000"/>
          <w:sz w:val="24"/>
          <w:lang w:val="uk-UA"/>
        </w:rPr>
        <w:t>Збільшено кількість робочих місць, створених суб'єктами малого та середнього підприємництва.</w:t>
      </w:r>
    </w:p>
    <w:p w14:paraId="5E7935A1" w14:textId="77777777" w:rsidR="00952CB4" w:rsidRPr="00E0564F" w:rsidRDefault="00952CB4" w:rsidP="00045838">
      <w:pPr>
        <w:pStyle w:val="af1"/>
        <w:spacing w:before="0" w:beforeAutospacing="0" w:after="0" w:afterAutospacing="0"/>
        <w:jc w:val="both"/>
        <w:rPr>
          <w:rFonts w:cs="Arial"/>
          <w:color w:val="000000"/>
          <w:szCs w:val="22"/>
          <w:lang w:val="uk-UA"/>
        </w:rPr>
      </w:pPr>
    </w:p>
    <w:p w14:paraId="76E062C6" w14:textId="77777777" w:rsidR="00966F9A" w:rsidRPr="00E0564F" w:rsidRDefault="00966F9A" w:rsidP="00045838">
      <w:pPr>
        <w:pStyle w:val="af1"/>
        <w:spacing w:before="0" w:beforeAutospacing="0" w:after="0" w:afterAutospacing="0"/>
        <w:jc w:val="both"/>
        <w:rPr>
          <w:rFonts w:cs="Arial"/>
          <w:color w:val="000000"/>
          <w:szCs w:val="22"/>
          <w:lang w:val="uk-UA"/>
        </w:rPr>
        <w:sectPr w:rsidR="00966F9A" w:rsidRPr="00E0564F" w:rsidSect="00966F9A">
          <w:pgSz w:w="11906" w:h="16838" w:code="9"/>
          <w:pgMar w:top="1134" w:right="851" w:bottom="1134" w:left="1701" w:header="709" w:footer="709" w:gutter="0"/>
          <w:cols w:space="708"/>
          <w:docGrid w:linePitch="381"/>
        </w:sectPr>
      </w:pPr>
    </w:p>
    <w:p w14:paraId="523D42BB" w14:textId="69209A38" w:rsidR="0045660B" w:rsidRPr="00E0564F" w:rsidRDefault="0045660B" w:rsidP="00127556">
      <w:pPr>
        <w:pStyle w:val="2"/>
        <w:numPr>
          <w:ilvl w:val="2"/>
          <w:numId w:val="1"/>
        </w:numPr>
        <w:spacing w:line="288" w:lineRule="auto"/>
        <w:ind w:left="720"/>
        <w:rPr>
          <w:rFonts w:ascii="Arial" w:hAnsi="Arial" w:cs="Arial"/>
          <w:b/>
          <w:bCs/>
          <w:color w:val="000000" w:themeColor="text1"/>
          <w:sz w:val="24"/>
          <w:lang w:val="uk-UA"/>
        </w:rPr>
      </w:pPr>
      <w:bookmarkStart w:id="35" w:name="_Ref233717770"/>
      <w:r w:rsidRPr="00E0564F">
        <w:rPr>
          <w:rFonts w:ascii="Arial" w:hAnsi="Arial" w:cs="Arial"/>
          <w:b/>
          <w:bCs/>
          <w:color w:val="000000" w:themeColor="text1"/>
          <w:sz w:val="24"/>
          <w:lang w:val="uk-UA"/>
        </w:rPr>
        <w:t>Оперативна ціль 1.2. Формування сприятливих умов для зростання креативних індустрій та сталого розвитку туристичного потенціалу громади</w:t>
      </w:r>
      <w:bookmarkEnd w:id="35"/>
    </w:p>
    <w:p w14:paraId="2DA44100" w14:textId="21BCA521" w:rsidR="00952CB4" w:rsidRPr="00E0564F" w:rsidRDefault="0045660B" w:rsidP="00127556">
      <w:pPr>
        <w:pStyle w:val="af1"/>
        <w:spacing w:before="0" w:beforeAutospacing="0" w:after="0" w:afterAutospacing="0"/>
        <w:ind w:firstLine="708"/>
        <w:jc w:val="both"/>
        <w:rPr>
          <w:rFonts w:cs="Arial"/>
          <w:color w:val="000000"/>
          <w:sz w:val="24"/>
          <w:lang w:val="uk-UA"/>
        </w:rPr>
      </w:pPr>
      <w:r w:rsidRPr="00E0564F">
        <w:rPr>
          <w:rFonts w:cs="Arial"/>
          <w:color w:val="000000"/>
          <w:sz w:val="24"/>
          <w:lang w:val="uk-UA"/>
        </w:rPr>
        <w:t>Ціль спрямована на створення сприятливого середовища для розвитку креативних індустрій, підтримку підприємництва у сфері культури та творчості, підвищення туристичної привабливості громади, розвиток туристичної інфраструктури, формування якісного туристичного продукту та ефективне просування місцевих культурних і природних ресурсів для забезпечення сталого соціально-економічного розвитку громади.</w:t>
      </w:r>
    </w:p>
    <w:tbl>
      <w:tblPr>
        <w:tblStyle w:val="ae"/>
        <w:tblW w:w="15300" w:type="dxa"/>
        <w:tblInd w:w="-185" w:type="dxa"/>
        <w:tblLook w:val="04A0" w:firstRow="1" w:lastRow="0" w:firstColumn="1" w:lastColumn="0" w:noHBand="0" w:noVBand="1"/>
      </w:tblPr>
      <w:tblGrid>
        <w:gridCol w:w="5040"/>
        <w:gridCol w:w="5490"/>
        <w:gridCol w:w="4770"/>
      </w:tblGrid>
      <w:tr w:rsidR="0045660B" w:rsidRPr="00E0564F" w14:paraId="23A769C9" w14:textId="77777777" w:rsidTr="00403698">
        <w:tc>
          <w:tcPr>
            <w:tcW w:w="5040" w:type="dxa"/>
            <w:shd w:val="clear" w:color="auto" w:fill="D9D9D9" w:themeFill="background1" w:themeFillShade="D9"/>
            <w:vAlign w:val="center"/>
          </w:tcPr>
          <w:p w14:paraId="347600CE" w14:textId="6C84B8CF" w:rsidR="0045660B" w:rsidRPr="00E0564F" w:rsidRDefault="0045660B" w:rsidP="00F431CE">
            <w:pPr>
              <w:pStyle w:val="af1"/>
              <w:spacing w:before="0" w:beforeAutospacing="0" w:after="0" w:afterAutospacing="0"/>
              <w:jc w:val="center"/>
              <w:rPr>
                <w:rFonts w:cs="Arial"/>
                <w:b/>
                <w:bCs/>
                <w:color w:val="000000"/>
                <w:sz w:val="24"/>
                <w:lang w:val="uk-UA"/>
              </w:rPr>
            </w:pPr>
            <w:r w:rsidRPr="00E0564F">
              <w:rPr>
                <w:rFonts w:cs="Arial"/>
                <w:b/>
                <w:bCs/>
                <w:color w:val="000000"/>
                <w:sz w:val="24"/>
                <w:lang w:val="uk-UA"/>
              </w:rPr>
              <w:t>Основні завдання</w:t>
            </w:r>
          </w:p>
        </w:tc>
        <w:tc>
          <w:tcPr>
            <w:tcW w:w="5490" w:type="dxa"/>
            <w:shd w:val="clear" w:color="auto" w:fill="D9D9D9" w:themeFill="background1" w:themeFillShade="D9"/>
            <w:vAlign w:val="center"/>
          </w:tcPr>
          <w:p w14:paraId="2E09B741" w14:textId="77777777" w:rsidR="0045660B" w:rsidRPr="00E0564F" w:rsidRDefault="0045660B" w:rsidP="00403698">
            <w:pPr>
              <w:pStyle w:val="af1"/>
              <w:spacing w:before="0" w:beforeAutospacing="0" w:after="0" w:afterAutospacing="0"/>
              <w:jc w:val="center"/>
              <w:rPr>
                <w:rFonts w:cs="Arial"/>
                <w:b/>
                <w:bCs/>
                <w:color w:val="000000"/>
                <w:sz w:val="24"/>
                <w:lang w:val="uk-UA"/>
              </w:rPr>
            </w:pPr>
            <w:r w:rsidRPr="00E0564F">
              <w:rPr>
                <w:rFonts w:cs="Arial"/>
                <w:b/>
                <w:bCs/>
                <w:color w:val="000000"/>
                <w:sz w:val="24"/>
                <w:lang w:val="uk-UA"/>
              </w:rPr>
              <w:t>Можливі напрямки реалізації проєктів:</w:t>
            </w:r>
          </w:p>
        </w:tc>
        <w:tc>
          <w:tcPr>
            <w:tcW w:w="4770" w:type="dxa"/>
            <w:shd w:val="clear" w:color="auto" w:fill="D9D9D9" w:themeFill="background1" w:themeFillShade="D9"/>
            <w:vAlign w:val="center"/>
          </w:tcPr>
          <w:p w14:paraId="45C7F8FA" w14:textId="77777777" w:rsidR="0045660B" w:rsidRPr="00E0564F" w:rsidRDefault="0045660B" w:rsidP="00403698">
            <w:pPr>
              <w:pStyle w:val="af1"/>
              <w:spacing w:before="0" w:beforeAutospacing="0" w:after="0" w:afterAutospacing="0"/>
              <w:jc w:val="center"/>
              <w:rPr>
                <w:rFonts w:cs="Arial"/>
                <w:b/>
                <w:bCs/>
                <w:color w:val="000000"/>
                <w:sz w:val="24"/>
                <w:lang w:val="uk-UA"/>
              </w:rPr>
            </w:pPr>
            <w:r w:rsidRPr="00E0564F">
              <w:rPr>
                <w:rFonts w:cs="Arial"/>
                <w:b/>
                <w:bCs/>
                <w:color w:val="000000"/>
                <w:sz w:val="24"/>
                <w:lang w:val="uk-UA"/>
              </w:rPr>
              <w:t>Індикатори:</w:t>
            </w:r>
          </w:p>
        </w:tc>
      </w:tr>
      <w:tr w:rsidR="0045660B" w:rsidRPr="00E0564F" w14:paraId="12464424" w14:textId="77777777" w:rsidTr="00403698">
        <w:tc>
          <w:tcPr>
            <w:tcW w:w="5040" w:type="dxa"/>
          </w:tcPr>
          <w:p w14:paraId="68920B20" w14:textId="205E2B7C" w:rsidR="0045660B" w:rsidRPr="00E0564F" w:rsidRDefault="0045660B" w:rsidP="00403698">
            <w:pPr>
              <w:pStyle w:val="af1"/>
              <w:spacing w:before="0" w:beforeAutospacing="0" w:after="0" w:afterAutospacing="0"/>
              <w:rPr>
                <w:rFonts w:cs="Arial"/>
                <w:b/>
                <w:bCs/>
                <w:color w:val="000000"/>
                <w:szCs w:val="22"/>
                <w:lang w:val="uk-UA"/>
              </w:rPr>
            </w:pPr>
            <w:r w:rsidRPr="00E0564F">
              <w:rPr>
                <w:rFonts w:cs="Arial"/>
                <w:b/>
                <w:bCs/>
                <w:color w:val="000000"/>
                <w:szCs w:val="22"/>
                <w:lang w:val="uk-UA"/>
              </w:rPr>
              <w:t>Завдання 1.2.1:</w:t>
            </w:r>
            <w:r w:rsidRPr="00E0564F">
              <w:rPr>
                <w:rFonts w:cs="Arial"/>
                <w:color w:val="000000"/>
                <w:szCs w:val="22"/>
                <w:lang w:val="uk-UA"/>
              </w:rPr>
              <w:t xml:space="preserve"> Створення умов для розвитку креативних індустрій та культурного підприємництва </w:t>
            </w:r>
          </w:p>
        </w:tc>
        <w:tc>
          <w:tcPr>
            <w:tcW w:w="5490" w:type="dxa"/>
          </w:tcPr>
          <w:p w14:paraId="73571347" w14:textId="0A7307D5" w:rsidR="006515BA" w:rsidRPr="00E0564F" w:rsidRDefault="006515BA">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розвиток креативних просторів та майстерень.</w:t>
            </w:r>
          </w:p>
          <w:p w14:paraId="6E8B7D0E" w14:textId="72E26D45" w:rsidR="006515BA" w:rsidRPr="00E0564F" w:rsidRDefault="006515BA">
            <w:pPr>
              <w:pStyle w:val="af1"/>
              <w:numPr>
                <w:ilvl w:val="0"/>
                <w:numId w:val="27"/>
              </w:numPr>
              <w:spacing w:before="0" w:beforeAutospacing="0" w:after="0" w:afterAutospacing="0"/>
              <w:ind w:left="246" w:hanging="246"/>
              <w:jc w:val="both"/>
              <w:rPr>
                <w:rFonts w:cs="Arial"/>
                <w:b/>
                <w:bCs/>
                <w:color w:val="000000"/>
                <w:szCs w:val="22"/>
                <w:lang w:val="uk-UA"/>
              </w:rPr>
            </w:pPr>
            <w:r w:rsidRPr="00E0564F">
              <w:rPr>
                <w:rFonts w:cs="Arial"/>
                <w:color w:val="000000"/>
                <w:szCs w:val="22"/>
                <w:lang w:val="uk-UA"/>
              </w:rPr>
              <w:t>підтримка проєктів у сфері ІТ, дизайну, культурних та креативних індустрій.</w:t>
            </w:r>
          </w:p>
          <w:p w14:paraId="2E2526E8" w14:textId="1BC4CCEB" w:rsidR="006515BA" w:rsidRPr="00E0564F" w:rsidRDefault="006515BA">
            <w:pPr>
              <w:pStyle w:val="af1"/>
              <w:numPr>
                <w:ilvl w:val="0"/>
                <w:numId w:val="27"/>
              </w:numPr>
              <w:spacing w:before="0" w:beforeAutospacing="0" w:after="0" w:afterAutospacing="0"/>
              <w:ind w:left="246" w:hanging="246"/>
              <w:jc w:val="both"/>
              <w:rPr>
                <w:rFonts w:cs="Arial"/>
                <w:b/>
                <w:bCs/>
                <w:color w:val="000000"/>
                <w:szCs w:val="22"/>
                <w:lang w:val="uk-UA"/>
              </w:rPr>
            </w:pPr>
            <w:r w:rsidRPr="00E0564F">
              <w:rPr>
                <w:rFonts w:cs="Arial"/>
                <w:color w:val="000000"/>
                <w:szCs w:val="22"/>
                <w:lang w:val="uk-UA"/>
              </w:rPr>
              <w:t>проведення ярмарків, фестивалів та виставок місцевої продукції.</w:t>
            </w:r>
          </w:p>
          <w:p w14:paraId="371DE25F" w14:textId="661AF15D" w:rsidR="006515BA" w:rsidRPr="00E0564F" w:rsidRDefault="006515BA">
            <w:pPr>
              <w:pStyle w:val="af1"/>
              <w:numPr>
                <w:ilvl w:val="0"/>
                <w:numId w:val="27"/>
              </w:numPr>
              <w:spacing w:before="0" w:beforeAutospacing="0" w:after="0" w:afterAutospacing="0"/>
              <w:ind w:left="246" w:hanging="246"/>
              <w:jc w:val="both"/>
              <w:rPr>
                <w:rFonts w:cs="Arial"/>
                <w:b/>
                <w:bCs/>
                <w:color w:val="000000"/>
                <w:szCs w:val="22"/>
                <w:lang w:val="uk-UA"/>
              </w:rPr>
            </w:pPr>
            <w:r w:rsidRPr="00E0564F">
              <w:rPr>
                <w:rFonts w:cs="Arial"/>
                <w:color w:val="000000"/>
                <w:szCs w:val="22"/>
                <w:lang w:val="uk-UA"/>
              </w:rPr>
              <w:t>створення каталогу місцевих виробників та місцевої продукції.</w:t>
            </w:r>
          </w:p>
          <w:p w14:paraId="3C295E35" w14:textId="121EAE4E" w:rsidR="0045660B" w:rsidRPr="00E0564F" w:rsidRDefault="0045660B" w:rsidP="006515BA">
            <w:pPr>
              <w:pStyle w:val="af1"/>
              <w:spacing w:before="0" w:beforeAutospacing="0" w:after="0" w:afterAutospacing="0"/>
              <w:ind w:left="246"/>
              <w:jc w:val="both"/>
              <w:rPr>
                <w:rFonts w:cs="Arial"/>
                <w:b/>
                <w:bCs/>
                <w:color w:val="000000"/>
                <w:szCs w:val="22"/>
                <w:lang w:val="uk-UA"/>
              </w:rPr>
            </w:pPr>
          </w:p>
        </w:tc>
        <w:tc>
          <w:tcPr>
            <w:tcW w:w="4770" w:type="dxa"/>
          </w:tcPr>
          <w:p w14:paraId="3ABEEE9A" w14:textId="2AAE4288" w:rsidR="006515BA" w:rsidRPr="00E0564F" w:rsidRDefault="006515BA">
            <w:pPr>
              <w:pStyle w:val="af1"/>
              <w:numPr>
                <w:ilvl w:val="0"/>
                <w:numId w:val="27"/>
              </w:numPr>
              <w:spacing w:before="0" w:beforeAutospacing="0" w:after="0" w:afterAutospacing="0"/>
              <w:ind w:left="246" w:hanging="246"/>
              <w:jc w:val="both"/>
              <w:rPr>
                <w:rFonts w:cs="Arial"/>
                <w:b/>
                <w:bCs/>
                <w:color w:val="000000"/>
                <w:szCs w:val="22"/>
                <w:lang w:val="uk-UA"/>
              </w:rPr>
            </w:pPr>
            <w:r w:rsidRPr="00E0564F">
              <w:rPr>
                <w:rFonts w:cs="Arial"/>
                <w:color w:val="000000"/>
                <w:szCs w:val="22"/>
                <w:lang w:val="uk-UA"/>
              </w:rPr>
              <w:t>кількість реалізованих інноваційних проєктів</w:t>
            </w:r>
            <w:r w:rsidR="0001379A" w:rsidRPr="00E0564F">
              <w:rPr>
                <w:rFonts w:cs="Arial"/>
                <w:color w:val="000000"/>
                <w:szCs w:val="22"/>
                <w:lang w:val="uk-UA"/>
              </w:rPr>
              <w:t>, од.</w:t>
            </w:r>
            <w:r w:rsidRPr="00E0564F">
              <w:rPr>
                <w:rFonts w:cs="Arial"/>
                <w:color w:val="000000"/>
                <w:szCs w:val="22"/>
                <w:lang w:val="uk-UA"/>
              </w:rPr>
              <w:t>;</w:t>
            </w:r>
          </w:p>
          <w:p w14:paraId="763D086A" w14:textId="1278FEBE" w:rsidR="00D0003E" w:rsidRPr="00E0564F" w:rsidRDefault="00D0003E">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кількість створених або модернізованих креативних просторів</w:t>
            </w:r>
            <w:r w:rsidR="0001379A" w:rsidRPr="00E0564F">
              <w:rPr>
                <w:rFonts w:cs="Arial"/>
                <w:color w:val="000000"/>
                <w:szCs w:val="22"/>
                <w:lang w:val="uk-UA"/>
              </w:rPr>
              <w:t>, од.</w:t>
            </w:r>
            <w:r w:rsidRPr="00E0564F">
              <w:rPr>
                <w:rFonts w:cs="Arial"/>
                <w:color w:val="000000"/>
                <w:szCs w:val="22"/>
                <w:lang w:val="uk-UA"/>
              </w:rPr>
              <w:t>;</w:t>
            </w:r>
          </w:p>
          <w:p w14:paraId="19FB0B7A" w14:textId="1C94F8BD" w:rsidR="006515BA" w:rsidRPr="00E0564F" w:rsidRDefault="006515BA">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кількість суб'єктів креативних індустрій</w:t>
            </w:r>
            <w:r w:rsidR="0001379A" w:rsidRPr="00E0564F">
              <w:rPr>
                <w:rFonts w:cs="Arial"/>
                <w:color w:val="000000"/>
                <w:szCs w:val="22"/>
                <w:lang w:val="uk-UA"/>
              </w:rPr>
              <w:t>, од.</w:t>
            </w:r>
            <w:r w:rsidRPr="00E0564F">
              <w:rPr>
                <w:rFonts w:cs="Arial"/>
                <w:color w:val="000000"/>
                <w:szCs w:val="22"/>
                <w:lang w:val="uk-UA"/>
              </w:rPr>
              <w:t>;</w:t>
            </w:r>
          </w:p>
          <w:p w14:paraId="70AC4E3A" w14:textId="4C63F81C" w:rsidR="006515BA" w:rsidRPr="00E0564F" w:rsidRDefault="006515BA">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кількість учасників каталогу місцевих виробників</w:t>
            </w:r>
            <w:r w:rsidR="0001379A" w:rsidRPr="00E0564F">
              <w:rPr>
                <w:rFonts w:cs="Arial"/>
                <w:color w:val="000000"/>
                <w:szCs w:val="22"/>
                <w:lang w:val="uk-UA"/>
              </w:rPr>
              <w:t>, од</w:t>
            </w:r>
            <w:r w:rsidRPr="00E0564F">
              <w:rPr>
                <w:rFonts w:cs="Arial"/>
                <w:color w:val="000000"/>
                <w:szCs w:val="22"/>
                <w:lang w:val="uk-UA"/>
              </w:rPr>
              <w:t>.</w:t>
            </w:r>
          </w:p>
          <w:p w14:paraId="35E7A233" w14:textId="11D35250" w:rsidR="0045660B" w:rsidRPr="00E0564F" w:rsidRDefault="00D0003E">
            <w:pPr>
              <w:pStyle w:val="af1"/>
              <w:numPr>
                <w:ilvl w:val="0"/>
                <w:numId w:val="27"/>
              </w:numPr>
              <w:spacing w:before="0" w:beforeAutospacing="0" w:after="0" w:afterAutospacing="0"/>
              <w:ind w:left="246" w:hanging="246"/>
              <w:jc w:val="both"/>
              <w:rPr>
                <w:rFonts w:cs="Arial"/>
                <w:b/>
                <w:bCs/>
                <w:color w:val="000000"/>
                <w:szCs w:val="22"/>
                <w:lang w:val="uk-UA"/>
              </w:rPr>
            </w:pPr>
            <w:r w:rsidRPr="00E0564F">
              <w:rPr>
                <w:rFonts w:cs="Arial"/>
                <w:color w:val="000000"/>
                <w:szCs w:val="22"/>
                <w:lang w:val="uk-UA"/>
              </w:rPr>
              <w:t>кількість проведених тематичних заходів</w:t>
            </w:r>
            <w:r w:rsidR="0001379A" w:rsidRPr="00E0564F">
              <w:rPr>
                <w:rFonts w:cs="Arial"/>
                <w:color w:val="000000"/>
                <w:szCs w:val="22"/>
                <w:lang w:val="uk-UA"/>
              </w:rPr>
              <w:t>, од.</w:t>
            </w:r>
            <w:r w:rsidRPr="00E0564F">
              <w:rPr>
                <w:rFonts w:cs="Arial"/>
                <w:color w:val="000000"/>
                <w:szCs w:val="22"/>
                <w:lang w:val="uk-UA"/>
              </w:rPr>
              <w:t xml:space="preserve"> </w:t>
            </w:r>
          </w:p>
        </w:tc>
      </w:tr>
      <w:tr w:rsidR="0045660B" w:rsidRPr="00E0564F" w14:paraId="0DA7A238" w14:textId="77777777" w:rsidTr="00403698">
        <w:tc>
          <w:tcPr>
            <w:tcW w:w="5040" w:type="dxa"/>
          </w:tcPr>
          <w:p w14:paraId="142BA634" w14:textId="72A8EB0F" w:rsidR="0045660B" w:rsidRPr="00E0564F" w:rsidRDefault="0045660B" w:rsidP="00403698">
            <w:pPr>
              <w:pStyle w:val="af1"/>
              <w:spacing w:before="0" w:beforeAutospacing="0" w:after="0" w:afterAutospacing="0"/>
              <w:rPr>
                <w:rFonts w:cs="Arial"/>
                <w:b/>
                <w:bCs/>
                <w:color w:val="000000"/>
                <w:szCs w:val="22"/>
                <w:lang w:val="uk-UA"/>
              </w:rPr>
            </w:pPr>
            <w:r w:rsidRPr="00E0564F">
              <w:rPr>
                <w:rFonts w:cs="Arial"/>
                <w:b/>
                <w:bCs/>
                <w:color w:val="000000"/>
                <w:szCs w:val="22"/>
                <w:lang w:val="uk-UA"/>
              </w:rPr>
              <w:t>Завдання 1.2.2:</w:t>
            </w:r>
            <w:r w:rsidRPr="00E0564F">
              <w:rPr>
                <w:rFonts w:cs="Arial"/>
                <w:color w:val="000000"/>
                <w:szCs w:val="22"/>
                <w:lang w:val="uk-UA"/>
              </w:rPr>
              <w:t xml:space="preserve"> Промоція туристичного та культурного потенціалу громади.</w:t>
            </w:r>
          </w:p>
        </w:tc>
        <w:tc>
          <w:tcPr>
            <w:tcW w:w="5490" w:type="dxa"/>
          </w:tcPr>
          <w:p w14:paraId="12C53AB6" w14:textId="17254497" w:rsidR="006515BA" w:rsidRPr="00E0564F" w:rsidRDefault="006515BA">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 xml:space="preserve">Створення промоційних матеріалів і цифрового контенту. </w:t>
            </w:r>
          </w:p>
          <w:p w14:paraId="036A3B4B" w14:textId="4811312C" w:rsidR="0045660B" w:rsidRPr="00E0564F" w:rsidRDefault="006515BA">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Просування громади через туристичні портали, соціальні мережі та медіа.</w:t>
            </w:r>
          </w:p>
        </w:tc>
        <w:tc>
          <w:tcPr>
            <w:tcW w:w="4770" w:type="dxa"/>
          </w:tcPr>
          <w:p w14:paraId="285DC718" w14:textId="2AF7C1E9" w:rsidR="00D0003E" w:rsidRPr="00E0564F" w:rsidRDefault="00D0003E">
            <w:pPr>
              <w:pStyle w:val="af1"/>
              <w:numPr>
                <w:ilvl w:val="0"/>
                <w:numId w:val="27"/>
              </w:numPr>
              <w:ind w:left="246" w:hanging="246"/>
              <w:jc w:val="both"/>
              <w:rPr>
                <w:rFonts w:cs="Arial"/>
                <w:color w:val="000000"/>
                <w:lang w:val="uk-UA"/>
              </w:rPr>
            </w:pPr>
            <w:r w:rsidRPr="00E0564F">
              <w:rPr>
                <w:rFonts w:cs="Arial"/>
                <w:color w:val="000000"/>
                <w:lang w:val="uk-UA"/>
              </w:rPr>
              <w:t>кількість створених туристичних продуктів</w:t>
            </w:r>
            <w:r w:rsidR="0001379A" w:rsidRPr="00E0564F">
              <w:rPr>
                <w:rFonts w:cs="Arial"/>
                <w:color w:val="000000"/>
                <w:lang w:val="uk-UA"/>
              </w:rPr>
              <w:t>, од</w:t>
            </w:r>
            <w:r w:rsidRPr="00E0564F">
              <w:rPr>
                <w:rFonts w:cs="Arial"/>
                <w:color w:val="000000"/>
                <w:lang w:val="uk-UA"/>
              </w:rPr>
              <w:t xml:space="preserve">; </w:t>
            </w:r>
          </w:p>
          <w:p w14:paraId="30AB9C97" w14:textId="22F0CE5C" w:rsidR="00D0003E" w:rsidRPr="00E0564F" w:rsidRDefault="00D0003E">
            <w:pPr>
              <w:pStyle w:val="af1"/>
              <w:numPr>
                <w:ilvl w:val="0"/>
                <w:numId w:val="27"/>
              </w:numPr>
              <w:ind w:left="246" w:hanging="246"/>
              <w:jc w:val="both"/>
              <w:rPr>
                <w:rFonts w:cs="Arial"/>
                <w:color w:val="000000"/>
                <w:lang w:val="uk-UA"/>
              </w:rPr>
            </w:pPr>
            <w:r w:rsidRPr="00E0564F">
              <w:rPr>
                <w:rFonts w:cs="Arial"/>
                <w:color w:val="000000"/>
                <w:lang w:val="uk-UA"/>
              </w:rPr>
              <w:t>кількість встановлених навігаційних та інформаційних елементів</w:t>
            </w:r>
            <w:r w:rsidR="0001379A" w:rsidRPr="00E0564F">
              <w:rPr>
                <w:rFonts w:cs="Arial"/>
                <w:color w:val="000000"/>
                <w:lang w:val="uk-UA"/>
              </w:rPr>
              <w:t>, од.</w:t>
            </w:r>
            <w:r w:rsidRPr="00E0564F">
              <w:rPr>
                <w:rFonts w:cs="Arial"/>
                <w:color w:val="000000"/>
                <w:lang w:val="uk-UA"/>
              </w:rPr>
              <w:t xml:space="preserve">; </w:t>
            </w:r>
          </w:p>
          <w:p w14:paraId="0512B88D" w14:textId="451EC00C" w:rsidR="00D0003E" w:rsidRPr="00E0564F" w:rsidRDefault="00D0003E">
            <w:pPr>
              <w:pStyle w:val="af1"/>
              <w:numPr>
                <w:ilvl w:val="0"/>
                <w:numId w:val="27"/>
              </w:numPr>
              <w:ind w:left="246" w:hanging="246"/>
              <w:jc w:val="both"/>
              <w:rPr>
                <w:rFonts w:cs="Arial"/>
                <w:color w:val="000000"/>
                <w:szCs w:val="22"/>
                <w:lang w:val="uk-UA"/>
              </w:rPr>
            </w:pPr>
            <w:r w:rsidRPr="00E0564F">
              <w:rPr>
                <w:rFonts w:cs="Arial"/>
                <w:color w:val="000000"/>
                <w:lang w:val="uk-UA"/>
              </w:rPr>
              <w:t>кількість відвідувачів туристичних локацій</w:t>
            </w:r>
            <w:r w:rsidR="0001379A" w:rsidRPr="00E0564F">
              <w:rPr>
                <w:rFonts w:cs="Arial"/>
                <w:color w:val="000000"/>
                <w:lang w:val="uk-UA"/>
              </w:rPr>
              <w:t>, од.</w:t>
            </w:r>
            <w:r w:rsidRPr="00E0564F">
              <w:rPr>
                <w:rFonts w:cs="Arial"/>
                <w:color w:val="000000"/>
                <w:lang w:val="uk-UA"/>
              </w:rPr>
              <w:t>;</w:t>
            </w:r>
          </w:p>
          <w:p w14:paraId="198BE189" w14:textId="1DA029D2" w:rsidR="00D0003E" w:rsidRPr="00E0564F" w:rsidRDefault="00D0003E">
            <w:pPr>
              <w:pStyle w:val="af1"/>
              <w:numPr>
                <w:ilvl w:val="0"/>
                <w:numId w:val="27"/>
              </w:numPr>
              <w:ind w:left="246" w:hanging="246"/>
              <w:jc w:val="both"/>
              <w:rPr>
                <w:rFonts w:cs="Arial"/>
                <w:color w:val="000000"/>
                <w:szCs w:val="22"/>
                <w:lang w:val="uk-UA"/>
              </w:rPr>
            </w:pPr>
            <w:r w:rsidRPr="00E0564F">
              <w:rPr>
                <w:rFonts w:cs="Arial"/>
                <w:color w:val="000000"/>
                <w:lang w:val="uk-UA"/>
              </w:rPr>
              <w:t>охоплення промоційних кампаній</w:t>
            </w:r>
            <w:r w:rsidR="0001379A" w:rsidRPr="00E0564F">
              <w:rPr>
                <w:rFonts w:cs="Arial"/>
                <w:color w:val="000000"/>
                <w:lang w:val="uk-UA"/>
              </w:rPr>
              <w:t>, %</w:t>
            </w:r>
            <w:r w:rsidRPr="00E0564F">
              <w:rPr>
                <w:rFonts w:cs="Arial"/>
                <w:color w:val="000000"/>
                <w:lang w:val="uk-UA"/>
              </w:rPr>
              <w:t>;</w:t>
            </w:r>
          </w:p>
          <w:p w14:paraId="2F8B4A21" w14:textId="291F5C96" w:rsidR="0045660B" w:rsidRPr="00E0564F" w:rsidRDefault="00D0003E">
            <w:pPr>
              <w:pStyle w:val="af1"/>
              <w:numPr>
                <w:ilvl w:val="0"/>
                <w:numId w:val="27"/>
              </w:numPr>
              <w:ind w:left="246" w:hanging="246"/>
              <w:jc w:val="both"/>
              <w:rPr>
                <w:rFonts w:cs="Arial"/>
                <w:color w:val="000000"/>
                <w:szCs w:val="22"/>
                <w:lang w:val="uk-UA"/>
              </w:rPr>
            </w:pPr>
            <w:r w:rsidRPr="00E0564F">
              <w:rPr>
                <w:rFonts w:cs="Arial"/>
                <w:color w:val="000000"/>
                <w:szCs w:val="22"/>
                <w:lang w:val="uk-UA"/>
              </w:rPr>
              <w:t>кількість публікацій та згадок про громаду у медіа</w:t>
            </w:r>
            <w:r w:rsidR="0001379A" w:rsidRPr="00E0564F">
              <w:rPr>
                <w:rFonts w:cs="Arial"/>
                <w:color w:val="000000"/>
                <w:szCs w:val="22"/>
                <w:lang w:val="uk-UA"/>
              </w:rPr>
              <w:t>, од.</w:t>
            </w:r>
            <w:r w:rsidRPr="00E0564F">
              <w:rPr>
                <w:rFonts w:cs="Arial"/>
                <w:color w:val="000000"/>
                <w:szCs w:val="22"/>
                <w:lang w:val="uk-UA"/>
              </w:rPr>
              <w:t>;</w:t>
            </w:r>
          </w:p>
        </w:tc>
      </w:tr>
    </w:tbl>
    <w:p w14:paraId="2F25F358" w14:textId="77777777" w:rsidR="00952CB4" w:rsidRPr="00E0564F" w:rsidRDefault="00952CB4" w:rsidP="00045838">
      <w:pPr>
        <w:pStyle w:val="af1"/>
        <w:spacing w:before="0" w:beforeAutospacing="0" w:after="0" w:afterAutospacing="0"/>
        <w:jc w:val="both"/>
        <w:rPr>
          <w:rFonts w:cs="Arial"/>
          <w:color w:val="000000"/>
          <w:szCs w:val="22"/>
          <w:lang w:val="uk-UA"/>
        </w:rPr>
      </w:pPr>
    </w:p>
    <w:bookmarkEnd w:id="34"/>
    <w:p w14:paraId="172BD2AC" w14:textId="6542A6C0" w:rsidR="0045660B" w:rsidRPr="00E0564F" w:rsidRDefault="0045660B" w:rsidP="00952CB4">
      <w:pPr>
        <w:pStyle w:val="af1"/>
        <w:spacing w:before="0" w:beforeAutospacing="0" w:after="0" w:afterAutospacing="0"/>
        <w:jc w:val="both"/>
        <w:rPr>
          <w:rFonts w:cs="Arial"/>
          <w:color w:val="000000"/>
          <w:sz w:val="24"/>
          <w:lang w:val="uk-UA"/>
        </w:rPr>
        <w:sectPr w:rsidR="0045660B" w:rsidRPr="00E0564F" w:rsidSect="0045660B">
          <w:pgSz w:w="16838" w:h="11906" w:orient="landscape" w:code="9"/>
          <w:pgMar w:top="1701" w:right="1134" w:bottom="851" w:left="1134" w:header="709" w:footer="709" w:gutter="0"/>
          <w:cols w:space="708"/>
          <w:docGrid w:linePitch="381"/>
        </w:sectPr>
      </w:pPr>
    </w:p>
    <w:p w14:paraId="22177147" w14:textId="55891C87" w:rsidR="00D0003E" w:rsidRPr="00E0564F" w:rsidRDefault="00D0003E" w:rsidP="00D0003E">
      <w:pPr>
        <w:pStyle w:val="af1"/>
        <w:spacing w:before="0" w:beforeAutospacing="0" w:after="0" w:afterAutospacing="0"/>
        <w:jc w:val="both"/>
        <w:rPr>
          <w:rFonts w:cs="Arial"/>
          <w:b/>
          <w:bCs/>
          <w:color w:val="000000"/>
          <w:sz w:val="24"/>
          <w:lang w:val="uk-UA"/>
        </w:rPr>
      </w:pPr>
      <w:r w:rsidRPr="00E0564F">
        <w:rPr>
          <w:rFonts w:cs="Arial"/>
          <w:b/>
          <w:bCs/>
          <w:color w:val="000000"/>
          <w:sz w:val="24"/>
          <w:lang w:val="uk-UA"/>
        </w:rPr>
        <w:t>Очікувані результати реалізації оперативної цілі 1.</w:t>
      </w:r>
      <w:r w:rsidR="00C442D5" w:rsidRPr="00E0564F">
        <w:rPr>
          <w:rFonts w:cs="Arial"/>
          <w:b/>
          <w:bCs/>
          <w:color w:val="000000"/>
          <w:sz w:val="24"/>
          <w:lang w:val="uk-UA"/>
        </w:rPr>
        <w:t>2</w:t>
      </w:r>
      <w:r w:rsidRPr="00E0564F">
        <w:rPr>
          <w:rFonts w:cs="Arial"/>
          <w:b/>
          <w:bCs/>
          <w:color w:val="000000"/>
          <w:sz w:val="24"/>
          <w:lang w:val="uk-UA"/>
        </w:rPr>
        <w:t>. Формування сприятливих умов для зростання креативних індустрій та сталого розвитку туристичного потенціалу громади</w:t>
      </w:r>
    </w:p>
    <w:p w14:paraId="7861866F" w14:textId="77777777" w:rsidR="00D0003E" w:rsidRPr="00E0564F" w:rsidRDefault="00D0003E">
      <w:pPr>
        <w:pStyle w:val="af1"/>
        <w:numPr>
          <w:ilvl w:val="0"/>
          <w:numId w:val="29"/>
        </w:numPr>
        <w:spacing w:before="0" w:beforeAutospacing="0" w:after="0" w:afterAutospacing="0"/>
        <w:jc w:val="both"/>
        <w:rPr>
          <w:rFonts w:cs="Arial"/>
          <w:color w:val="000000"/>
          <w:sz w:val="24"/>
          <w:lang w:val="uk-UA"/>
        </w:rPr>
      </w:pPr>
      <w:r w:rsidRPr="00E0564F">
        <w:rPr>
          <w:rFonts w:cs="Arial"/>
          <w:color w:val="000000"/>
          <w:sz w:val="24"/>
          <w:lang w:val="uk-UA"/>
        </w:rPr>
        <w:t xml:space="preserve">Створено сприятливі умови для розвитку креативних індустрій, творчого підприємництва та самозайнятості населення. </w:t>
      </w:r>
    </w:p>
    <w:p w14:paraId="506F41C4" w14:textId="77777777" w:rsidR="00D0003E" w:rsidRPr="00E0564F" w:rsidRDefault="00D0003E">
      <w:pPr>
        <w:pStyle w:val="af1"/>
        <w:numPr>
          <w:ilvl w:val="0"/>
          <w:numId w:val="29"/>
        </w:numPr>
        <w:spacing w:before="0" w:beforeAutospacing="0" w:after="0" w:afterAutospacing="0"/>
        <w:jc w:val="both"/>
        <w:rPr>
          <w:rFonts w:cs="Arial"/>
          <w:color w:val="000000"/>
          <w:sz w:val="24"/>
          <w:lang w:val="uk-UA"/>
        </w:rPr>
      </w:pPr>
      <w:r w:rsidRPr="00E0564F">
        <w:rPr>
          <w:rFonts w:cs="Arial"/>
          <w:color w:val="000000"/>
          <w:sz w:val="24"/>
          <w:lang w:val="uk-UA"/>
        </w:rPr>
        <w:t xml:space="preserve">Розширено мережу креативних просторів, культурних осередків та платформ для реалізації творчих ініціатив. </w:t>
      </w:r>
    </w:p>
    <w:p w14:paraId="573AD657" w14:textId="77777777" w:rsidR="00D0003E" w:rsidRPr="00E0564F" w:rsidRDefault="00D0003E">
      <w:pPr>
        <w:pStyle w:val="af1"/>
        <w:numPr>
          <w:ilvl w:val="0"/>
          <w:numId w:val="29"/>
        </w:numPr>
        <w:spacing w:before="0" w:beforeAutospacing="0" w:after="0" w:afterAutospacing="0"/>
        <w:jc w:val="both"/>
        <w:rPr>
          <w:rFonts w:cs="Arial"/>
          <w:color w:val="000000"/>
          <w:sz w:val="24"/>
          <w:lang w:val="uk-UA"/>
        </w:rPr>
      </w:pPr>
      <w:r w:rsidRPr="00E0564F">
        <w:rPr>
          <w:rFonts w:cs="Arial"/>
          <w:color w:val="000000"/>
          <w:sz w:val="24"/>
          <w:lang w:val="uk-UA"/>
        </w:rPr>
        <w:t xml:space="preserve">Збільшено кількість суб’єктів господарювання, зайнятих у сфері креативних індустрій, культури та туризму. </w:t>
      </w:r>
    </w:p>
    <w:p w14:paraId="0CD91EC4" w14:textId="77777777" w:rsidR="00D0003E" w:rsidRPr="00E0564F" w:rsidRDefault="00D0003E">
      <w:pPr>
        <w:pStyle w:val="af1"/>
        <w:numPr>
          <w:ilvl w:val="0"/>
          <w:numId w:val="29"/>
        </w:numPr>
        <w:spacing w:before="0" w:beforeAutospacing="0" w:after="0" w:afterAutospacing="0"/>
        <w:jc w:val="both"/>
        <w:rPr>
          <w:rFonts w:cs="Arial"/>
          <w:color w:val="000000"/>
          <w:sz w:val="24"/>
          <w:lang w:val="uk-UA"/>
        </w:rPr>
      </w:pPr>
      <w:r w:rsidRPr="00E0564F">
        <w:rPr>
          <w:rFonts w:cs="Arial"/>
          <w:color w:val="000000"/>
          <w:sz w:val="24"/>
          <w:lang w:val="uk-UA"/>
        </w:rPr>
        <w:t xml:space="preserve">Збільшено туристичний потік та тривалість перебування відвідувачів на території громади. </w:t>
      </w:r>
    </w:p>
    <w:p w14:paraId="7C04B984" w14:textId="77777777" w:rsidR="00D0003E" w:rsidRPr="00E0564F" w:rsidRDefault="00D0003E">
      <w:pPr>
        <w:pStyle w:val="af1"/>
        <w:numPr>
          <w:ilvl w:val="0"/>
          <w:numId w:val="29"/>
        </w:numPr>
        <w:spacing w:before="0" w:beforeAutospacing="0" w:after="0" w:afterAutospacing="0"/>
        <w:jc w:val="both"/>
        <w:rPr>
          <w:rFonts w:cs="Arial"/>
          <w:color w:val="000000"/>
          <w:sz w:val="24"/>
          <w:lang w:val="uk-UA"/>
        </w:rPr>
      </w:pPr>
      <w:r w:rsidRPr="00E0564F">
        <w:rPr>
          <w:rFonts w:cs="Arial"/>
          <w:color w:val="000000"/>
          <w:sz w:val="24"/>
          <w:lang w:val="uk-UA"/>
        </w:rPr>
        <w:t xml:space="preserve">Зросли надходження до місцевого бюджету та економічна активність у сферах туризму, культури й креативних індустрій. </w:t>
      </w:r>
    </w:p>
    <w:p w14:paraId="5C4E04A6" w14:textId="77777777" w:rsidR="00D0003E" w:rsidRPr="00E0564F" w:rsidRDefault="00D0003E">
      <w:pPr>
        <w:pStyle w:val="af1"/>
        <w:numPr>
          <w:ilvl w:val="0"/>
          <w:numId w:val="29"/>
        </w:numPr>
        <w:spacing w:before="0" w:beforeAutospacing="0" w:after="0" w:afterAutospacing="0"/>
        <w:jc w:val="both"/>
        <w:rPr>
          <w:rFonts w:cs="Arial"/>
          <w:color w:val="000000"/>
          <w:sz w:val="24"/>
          <w:lang w:val="uk-UA"/>
        </w:rPr>
      </w:pPr>
      <w:r w:rsidRPr="00E0564F">
        <w:rPr>
          <w:rFonts w:cs="Arial"/>
          <w:color w:val="000000"/>
          <w:sz w:val="24"/>
          <w:lang w:val="uk-UA"/>
        </w:rPr>
        <w:t xml:space="preserve">Створено нові робочі місця та розширено можливості для зайнятості населення. </w:t>
      </w:r>
    </w:p>
    <w:p w14:paraId="52388E97" w14:textId="77777777" w:rsidR="00D0003E" w:rsidRPr="00E0564F" w:rsidRDefault="00D0003E" w:rsidP="0045660B">
      <w:pPr>
        <w:pStyle w:val="af1"/>
        <w:spacing w:before="0" w:beforeAutospacing="0" w:after="0" w:afterAutospacing="0"/>
        <w:jc w:val="both"/>
        <w:rPr>
          <w:rFonts w:cs="Arial"/>
          <w:color w:val="000000"/>
          <w:szCs w:val="22"/>
          <w:lang w:val="uk-UA"/>
        </w:rPr>
      </w:pPr>
    </w:p>
    <w:p w14:paraId="1C2394FC" w14:textId="77777777" w:rsidR="00C442D5" w:rsidRPr="00E0564F" w:rsidRDefault="00C442D5" w:rsidP="0045660B">
      <w:pPr>
        <w:pStyle w:val="af1"/>
        <w:spacing w:before="0" w:beforeAutospacing="0" w:after="0" w:afterAutospacing="0"/>
        <w:jc w:val="both"/>
        <w:rPr>
          <w:rFonts w:cs="Arial"/>
          <w:color w:val="000000"/>
          <w:szCs w:val="22"/>
          <w:lang w:val="uk-UA"/>
        </w:rPr>
        <w:sectPr w:rsidR="00C442D5" w:rsidRPr="00E0564F" w:rsidSect="006C0B77">
          <w:pgSz w:w="11906" w:h="16838" w:code="9"/>
          <w:pgMar w:top="1134" w:right="851" w:bottom="1134" w:left="1701" w:header="709" w:footer="709" w:gutter="0"/>
          <w:cols w:space="708"/>
          <w:docGrid w:linePitch="360"/>
        </w:sectPr>
      </w:pPr>
    </w:p>
    <w:p w14:paraId="2F0F118E" w14:textId="36FC1927" w:rsidR="00D0003E" w:rsidRPr="00E0564F" w:rsidRDefault="00C442D5" w:rsidP="00127556">
      <w:pPr>
        <w:pStyle w:val="2"/>
        <w:numPr>
          <w:ilvl w:val="2"/>
          <w:numId w:val="1"/>
        </w:numPr>
        <w:spacing w:line="288" w:lineRule="auto"/>
        <w:ind w:left="720"/>
        <w:rPr>
          <w:rFonts w:ascii="Arial" w:hAnsi="Arial" w:cs="Arial"/>
          <w:b/>
          <w:bCs/>
          <w:color w:val="000000" w:themeColor="text1"/>
          <w:szCs w:val="22"/>
          <w:lang w:val="uk-UA"/>
        </w:rPr>
      </w:pPr>
      <w:bookmarkStart w:id="36" w:name="_Ref233717784"/>
      <w:r w:rsidRPr="00E0564F">
        <w:rPr>
          <w:rFonts w:ascii="Arial" w:hAnsi="Arial" w:cs="Arial"/>
          <w:b/>
          <w:bCs/>
          <w:color w:val="000000" w:themeColor="text1"/>
          <w:sz w:val="24"/>
          <w:lang w:val="uk-UA"/>
        </w:rPr>
        <w:t>Оперативна ціль 1.3.</w:t>
      </w:r>
      <w:r w:rsidRPr="00E0564F">
        <w:rPr>
          <w:rFonts w:ascii="Arial" w:hAnsi="Arial" w:cs="Arial"/>
          <w:b/>
          <w:bCs/>
          <w:color w:val="000000" w:themeColor="text1"/>
          <w:szCs w:val="22"/>
          <w:lang w:val="uk-UA" w:eastAsia="ru-RU"/>
        </w:rPr>
        <w:t xml:space="preserve"> </w:t>
      </w:r>
      <w:r w:rsidRPr="00E0564F">
        <w:rPr>
          <w:rFonts w:ascii="Arial" w:hAnsi="Arial" w:cs="Arial"/>
          <w:b/>
          <w:bCs/>
          <w:color w:val="000000" w:themeColor="text1"/>
          <w:sz w:val="24"/>
          <w:lang w:val="uk-UA"/>
        </w:rPr>
        <w:t>Просування комплексної бренд-стратегії громади як інструменту розвитку економічного потенціалу, зовнішньої комунікації та внутрішньої ідентичності</w:t>
      </w:r>
      <w:bookmarkEnd w:id="36"/>
    </w:p>
    <w:p w14:paraId="48D03D03" w14:textId="354B42BF" w:rsidR="00D0003E" w:rsidRPr="00E0564F" w:rsidRDefault="00C442D5" w:rsidP="00127556">
      <w:pPr>
        <w:pStyle w:val="af1"/>
        <w:spacing w:before="0" w:beforeAutospacing="0" w:after="0" w:afterAutospacing="0"/>
        <w:ind w:firstLine="708"/>
        <w:jc w:val="both"/>
        <w:rPr>
          <w:rFonts w:cs="Arial"/>
          <w:color w:val="000000"/>
          <w:sz w:val="24"/>
          <w:lang w:val="uk-UA"/>
        </w:rPr>
      </w:pPr>
      <w:r w:rsidRPr="00E0564F">
        <w:rPr>
          <w:rFonts w:cs="Arial"/>
          <w:color w:val="000000"/>
          <w:sz w:val="24"/>
          <w:lang w:val="uk-UA"/>
        </w:rPr>
        <w:t>Спрямована на формування та впровадження цілісного бренду громади, який підвищує її впізнаваність, інвестиційну та туристичну привабливість, сприяє залученню партнерів і ресурсів, а також зміцнює почуття належності та гордості мешканців за свою громаду. Реалізація бренд-стратегії забезпечить ефективне позиціонування громади на регіональному, національному та міжнародному рівнях, підтримуючи її соціально-економічний розвиток і конкурентоспроможність.</w:t>
      </w:r>
    </w:p>
    <w:tbl>
      <w:tblPr>
        <w:tblStyle w:val="ae"/>
        <w:tblW w:w="15300" w:type="dxa"/>
        <w:tblInd w:w="-185" w:type="dxa"/>
        <w:tblLook w:val="04A0" w:firstRow="1" w:lastRow="0" w:firstColumn="1" w:lastColumn="0" w:noHBand="0" w:noVBand="1"/>
      </w:tblPr>
      <w:tblGrid>
        <w:gridCol w:w="5040"/>
        <w:gridCol w:w="5490"/>
        <w:gridCol w:w="4770"/>
      </w:tblGrid>
      <w:tr w:rsidR="00C442D5" w:rsidRPr="00E0564F" w14:paraId="399068E1" w14:textId="77777777" w:rsidTr="00403698">
        <w:tc>
          <w:tcPr>
            <w:tcW w:w="5040" w:type="dxa"/>
            <w:shd w:val="clear" w:color="auto" w:fill="D9D9D9" w:themeFill="background1" w:themeFillShade="D9"/>
            <w:vAlign w:val="center"/>
          </w:tcPr>
          <w:p w14:paraId="30D9F9D5" w14:textId="0F48878C" w:rsidR="00C442D5" w:rsidRPr="00E0564F" w:rsidRDefault="00C442D5" w:rsidP="00F431CE">
            <w:pPr>
              <w:pStyle w:val="af1"/>
              <w:spacing w:before="0" w:beforeAutospacing="0" w:after="0" w:afterAutospacing="0"/>
              <w:jc w:val="center"/>
              <w:rPr>
                <w:rFonts w:cs="Arial"/>
                <w:b/>
                <w:bCs/>
                <w:color w:val="000000"/>
                <w:sz w:val="24"/>
                <w:lang w:val="uk-UA"/>
              </w:rPr>
            </w:pPr>
            <w:r w:rsidRPr="00E0564F">
              <w:rPr>
                <w:rFonts w:cs="Arial"/>
                <w:b/>
                <w:bCs/>
                <w:color w:val="000000"/>
                <w:sz w:val="24"/>
                <w:lang w:val="uk-UA"/>
              </w:rPr>
              <w:t>Основні завдання</w:t>
            </w:r>
          </w:p>
        </w:tc>
        <w:tc>
          <w:tcPr>
            <w:tcW w:w="5490" w:type="dxa"/>
            <w:shd w:val="clear" w:color="auto" w:fill="D9D9D9" w:themeFill="background1" w:themeFillShade="D9"/>
            <w:vAlign w:val="center"/>
          </w:tcPr>
          <w:p w14:paraId="35522444" w14:textId="77777777" w:rsidR="00C442D5" w:rsidRPr="00E0564F" w:rsidRDefault="00C442D5" w:rsidP="00403698">
            <w:pPr>
              <w:pStyle w:val="af1"/>
              <w:spacing w:before="0" w:beforeAutospacing="0" w:after="0" w:afterAutospacing="0"/>
              <w:jc w:val="center"/>
              <w:rPr>
                <w:rFonts w:cs="Arial"/>
                <w:b/>
                <w:bCs/>
                <w:color w:val="000000"/>
                <w:sz w:val="24"/>
                <w:lang w:val="uk-UA"/>
              </w:rPr>
            </w:pPr>
            <w:r w:rsidRPr="00E0564F">
              <w:rPr>
                <w:rFonts w:cs="Arial"/>
                <w:b/>
                <w:bCs/>
                <w:color w:val="000000"/>
                <w:sz w:val="24"/>
                <w:lang w:val="uk-UA"/>
              </w:rPr>
              <w:t>Можливі напрямки реалізації проєктів:</w:t>
            </w:r>
          </w:p>
        </w:tc>
        <w:tc>
          <w:tcPr>
            <w:tcW w:w="4770" w:type="dxa"/>
            <w:shd w:val="clear" w:color="auto" w:fill="D9D9D9" w:themeFill="background1" w:themeFillShade="D9"/>
            <w:vAlign w:val="center"/>
          </w:tcPr>
          <w:p w14:paraId="2B460DE9" w14:textId="77777777" w:rsidR="00C442D5" w:rsidRPr="00E0564F" w:rsidRDefault="00C442D5" w:rsidP="00403698">
            <w:pPr>
              <w:pStyle w:val="af1"/>
              <w:spacing w:before="0" w:beforeAutospacing="0" w:after="0" w:afterAutospacing="0"/>
              <w:jc w:val="center"/>
              <w:rPr>
                <w:rFonts w:cs="Arial"/>
                <w:b/>
                <w:bCs/>
                <w:color w:val="000000"/>
                <w:sz w:val="24"/>
                <w:lang w:val="uk-UA"/>
              </w:rPr>
            </w:pPr>
            <w:r w:rsidRPr="00E0564F">
              <w:rPr>
                <w:rFonts w:cs="Arial"/>
                <w:b/>
                <w:bCs/>
                <w:color w:val="000000"/>
                <w:sz w:val="24"/>
                <w:lang w:val="uk-UA"/>
              </w:rPr>
              <w:t>Індикатори:</w:t>
            </w:r>
          </w:p>
        </w:tc>
      </w:tr>
      <w:tr w:rsidR="00C442D5" w:rsidRPr="00E0564F" w14:paraId="08044147" w14:textId="77777777" w:rsidTr="00DB7F7B">
        <w:trPr>
          <w:trHeight w:val="1376"/>
        </w:trPr>
        <w:tc>
          <w:tcPr>
            <w:tcW w:w="5040" w:type="dxa"/>
          </w:tcPr>
          <w:p w14:paraId="74145348" w14:textId="00EBA8E3" w:rsidR="00C442D5" w:rsidRPr="00E0564F" w:rsidRDefault="00C442D5" w:rsidP="00403698">
            <w:pPr>
              <w:pStyle w:val="af1"/>
              <w:spacing w:before="0" w:beforeAutospacing="0" w:after="0" w:afterAutospacing="0"/>
              <w:rPr>
                <w:rFonts w:cs="Arial"/>
                <w:b/>
                <w:bCs/>
                <w:color w:val="000000"/>
                <w:szCs w:val="22"/>
                <w:lang w:val="uk-UA"/>
              </w:rPr>
            </w:pPr>
            <w:r w:rsidRPr="00E0564F">
              <w:rPr>
                <w:rFonts w:cs="Arial"/>
                <w:b/>
                <w:bCs/>
                <w:color w:val="000000"/>
                <w:szCs w:val="22"/>
                <w:lang w:val="uk-UA"/>
              </w:rPr>
              <w:t>Завдання 1.</w:t>
            </w:r>
            <w:r w:rsidR="00DB7F7B" w:rsidRPr="00E0564F">
              <w:rPr>
                <w:rFonts w:cs="Arial"/>
                <w:b/>
                <w:bCs/>
                <w:color w:val="000000"/>
                <w:szCs w:val="22"/>
                <w:lang w:val="uk-UA"/>
              </w:rPr>
              <w:t>3</w:t>
            </w:r>
            <w:r w:rsidRPr="00E0564F">
              <w:rPr>
                <w:rFonts w:cs="Arial"/>
                <w:b/>
                <w:bCs/>
                <w:color w:val="000000"/>
                <w:szCs w:val="22"/>
                <w:lang w:val="uk-UA"/>
              </w:rPr>
              <w:t>.1:</w:t>
            </w:r>
            <w:r w:rsidRPr="00E0564F">
              <w:rPr>
                <w:rFonts w:cs="Arial"/>
                <w:color w:val="000000"/>
                <w:szCs w:val="22"/>
                <w:lang w:val="uk-UA"/>
              </w:rPr>
              <w:t xml:space="preserve"> </w:t>
            </w:r>
            <w:r w:rsidR="00DB7F7B" w:rsidRPr="00E0564F">
              <w:rPr>
                <w:rFonts w:cs="Arial"/>
                <w:color w:val="000000"/>
                <w:szCs w:val="22"/>
                <w:lang w:val="uk-UA"/>
              </w:rPr>
              <w:t>Впровадження та інтеграція бренд-стратегії громади в діяльність органів місцевого самоврядування, комунальних установ, бізнесу та громадського сектору.</w:t>
            </w:r>
          </w:p>
        </w:tc>
        <w:tc>
          <w:tcPr>
            <w:tcW w:w="5490" w:type="dxa"/>
          </w:tcPr>
          <w:p w14:paraId="3B483793" w14:textId="109E4783" w:rsidR="00DB7F7B" w:rsidRPr="00E0564F" w:rsidRDefault="00DB7F7B">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 xml:space="preserve">впровадження єдиної візуальної айдентики в діяльність ОМС та комунальних установ; </w:t>
            </w:r>
          </w:p>
          <w:p w14:paraId="5C88E2C2" w14:textId="1740CA7D" w:rsidR="00DB7F7B" w:rsidRPr="00E0564F" w:rsidRDefault="00DB7F7B">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 xml:space="preserve">розроблення брендованих інформаційних та презентаційних матеріалів громади; </w:t>
            </w:r>
          </w:p>
          <w:p w14:paraId="0A133C0B" w14:textId="00D5A376" w:rsidR="00DB7F7B" w:rsidRPr="00E0564F" w:rsidRDefault="00DB7F7B">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 xml:space="preserve">залучення місцевого бізнесу до використання елементів бренду громади; </w:t>
            </w:r>
          </w:p>
          <w:p w14:paraId="019E3F4A" w14:textId="7851752C" w:rsidR="00C442D5" w:rsidRPr="00E0564F" w:rsidRDefault="00DB7F7B">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 xml:space="preserve">створення та підтримка </w:t>
            </w:r>
            <w:r w:rsidR="00EC532D" w:rsidRPr="00E0564F">
              <w:rPr>
                <w:rFonts w:cs="Arial"/>
                <w:color w:val="000000"/>
                <w:szCs w:val="22"/>
                <w:lang w:val="uk-UA"/>
              </w:rPr>
              <w:t>брендованої</w:t>
            </w:r>
            <w:r w:rsidRPr="00E0564F">
              <w:rPr>
                <w:rFonts w:cs="Arial"/>
                <w:color w:val="000000"/>
                <w:szCs w:val="22"/>
                <w:lang w:val="uk-UA"/>
              </w:rPr>
              <w:t xml:space="preserve"> сувенірної та промоційної продукції громади.</w:t>
            </w:r>
          </w:p>
        </w:tc>
        <w:tc>
          <w:tcPr>
            <w:tcW w:w="4770" w:type="dxa"/>
          </w:tcPr>
          <w:p w14:paraId="73755CBF" w14:textId="47BD3934" w:rsidR="00EC532D" w:rsidRPr="00E0564F" w:rsidRDefault="00EC532D">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кількість установ та організацій, що використовують бренд громади</w:t>
            </w:r>
            <w:r w:rsidR="0001379A" w:rsidRPr="00E0564F">
              <w:rPr>
                <w:rFonts w:cs="Arial"/>
                <w:color w:val="000000"/>
                <w:szCs w:val="22"/>
                <w:lang w:val="uk-UA"/>
              </w:rPr>
              <w:t>, од.</w:t>
            </w:r>
            <w:r w:rsidRPr="00E0564F">
              <w:rPr>
                <w:rFonts w:cs="Arial"/>
                <w:color w:val="000000"/>
                <w:szCs w:val="22"/>
                <w:lang w:val="uk-UA"/>
              </w:rPr>
              <w:t xml:space="preserve">; </w:t>
            </w:r>
          </w:p>
          <w:p w14:paraId="7873FEB3" w14:textId="51D5ECC4" w:rsidR="00EC532D" w:rsidRPr="00E0564F" w:rsidRDefault="00EC532D">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 xml:space="preserve">частка офіційних інформаційних ресурсів громади, оформлених відповідно до брендбуку, %; </w:t>
            </w:r>
          </w:p>
          <w:p w14:paraId="14FF07D9" w14:textId="6CF7507A" w:rsidR="00EC532D" w:rsidRPr="00E0564F" w:rsidRDefault="00EC532D">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кількість розроблених та поширених брендованих промоційних матеріалів</w:t>
            </w:r>
            <w:r w:rsidR="0001379A" w:rsidRPr="00E0564F">
              <w:rPr>
                <w:rFonts w:cs="Arial"/>
                <w:color w:val="000000"/>
                <w:szCs w:val="22"/>
                <w:lang w:val="uk-UA"/>
              </w:rPr>
              <w:t>, од.</w:t>
            </w:r>
            <w:r w:rsidRPr="00E0564F">
              <w:rPr>
                <w:rFonts w:cs="Arial"/>
                <w:color w:val="000000"/>
                <w:szCs w:val="22"/>
                <w:lang w:val="uk-UA"/>
              </w:rPr>
              <w:t xml:space="preserve">; </w:t>
            </w:r>
          </w:p>
          <w:p w14:paraId="4DA68334" w14:textId="76492F41" w:rsidR="00C442D5" w:rsidRPr="00E0564F" w:rsidRDefault="00EC532D">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кількість суб'єктів господарювання, залучених до просування бренду громади</w:t>
            </w:r>
            <w:r w:rsidR="0001379A" w:rsidRPr="00E0564F">
              <w:rPr>
                <w:rFonts w:cs="Arial"/>
                <w:color w:val="000000"/>
                <w:szCs w:val="22"/>
                <w:lang w:val="uk-UA"/>
              </w:rPr>
              <w:t>, од.</w:t>
            </w:r>
          </w:p>
        </w:tc>
      </w:tr>
      <w:tr w:rsidR="00C442D5" w:rsidRPr="00E0564F" w14:paraId="7978A229" w14:textId="77777777" w:rsidTr="00DB7F7B">
        <w:trPr>
          <w:trHeight w:val="2231"/>
        </w:trPr>
        <w:tc>
          <w:tcPr>
            <w:tcW w:w="5040" w:type="dxa"/>
          </w:tcPr>
          <w:p w14:paraId="2648FD0A" w14:textId="7D463D1B" w:rsidR="00C442D5" w:rsidRPr="00E0564F" w:rsidRDefault="00C442D5" w:rsidP="00C442D5">
            <w:pPr>
              <w:pStyle w:val="af1"/>
              <w:spacing w:before="0" w:beforeAutospacing="0" w:after="0" w:afterAutospacing="0"/>
              <w:rPr>
                <w:rFonts w:cs="Arial"/>
                <w:b/>
                <w:bCs/>
                <w:color w:val="000000"/>
                <w:szCs w:val="22"/>
                <w:lang w:val="uk-UA"/>
              </w:rPr>
            </w:pPr>
            <w:r w:rsidRPr="00E0564F">
              <w:rPr>
                <w:rFonts w:cs="Arial"/>
                <w:b/>
                <w:bCs/>
                <w:color w:val="000000"/>
                <w:szCs w:val="22"/>
                <w:lang w:val="uk-UA"/>
              </w:rPr>
              <w:t>Завдання 1.</w:t>
            </w:r>
            <w:r w:rsidR="00DB7F7B" w:rsidRPr="00E0564F">
              <w:rPr>
                <w:rFonts w:cs="Arial"/>
                <w:b/>
                <w:bCs/>
                <w:color w:val="000000"/>
                <w:szCs w:val="22"/>
                <w:lang w:val="uk-UA"/>
              </w:rPr>
              <w:t>3</w:t>
            </w:r>
            <w:r w:rsidRPr="00E0564F">
              <w:rPr>
                <w:rFonts w:cs="Arial"/>
                <w:b/>
                <w:bCs/>
                <w:color w:val="000000"/>
                <w:szCs w:val="22"/>
                <w:lang w:val="uk-UA"/>
              </w:rPr>
              <w:t>.2:</w:t>
            </w:r>
            <w:r w:rsidRPr="00E0564F">
              <w:rPr>
                <w:rFonts w:cs="Arial"/>
                <w:color w:val="000000"/>
                <w:szCs w:val="22"/>
                <w:lang w:val="uk-UA"/>
              </w:rPr>
              <w:t xml:space="preserve"> </w:t>
            </w:r>
            <w:r w:rsidR="00DB7F7B" w:rsidRPr="00E0564F">
              <w:rPr>
                <w:rFonts w:cs="Arial"/>
                <w:color w:val="000000"/>
                <w:szCs w:val="22"/>
                <w:lang w:val="uk-UA"/>
              </w:rPr>
              <w:t>Посилення внутрішньої та зовнішньої комунікації бренду громади.</w:t>
            </w:r>
          </w:p>
        </w:tc>
        <w:tc>
          <w:tcPr>
            <w:tcW w:w="5490" w:type="dxa"/>
          </w:tcPr>
          <w:p w14:paraId="141459BA" w14:textId="072D8E7D" w:rsidR="00EC532D" w:rsidRPr="00E0564F" w:rsidRDefault="00EC532D">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 xml:space="preserve">проведення інформаційних та іміджевих кампаній для популяризації громади; </w:t>
            </w:r>
          </w:p>
          <w:p w14:paraId="6BC2E379" w14:textId="31BB2BED" w:rsidR="00EC532D" w:rsidRPr="00E0564F" w:rsidRDefault="00EC532D">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 xml:space="preserve">просування громади через цифрові платформи, соціальні мережі та офіційні вебресурси; </w:t>
            </w:r>
          </w:p>
          <w:p w14:paraId="2E9D8DEC" w14:textId="45CF3451" w:rsidR="00EC532D" w:rsidRPr="00E0564F" w:rsidRDefault="00EC532D">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 xml:space="preserve">організація та підтримка культурних, туристичних, спортивних та бізнес-подій під брендом громади; </w:t>
            </w:r>
          </w:p>
          <w:p w14:paraId="401CAD42" w14:textId="54ABAD78" w:rsidR="00C442D5" w:rsidRPr="00E0564F" w:rsidRDefault="00EC532D">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створення промоційного контенту (відео, фото, друкованих матеріалів, презентацій);</w:t>
            </w:r>
          </w:p>
        </w:tc>
        <w:tc>
          <w:tcPr>
            <w:tcW w:w="4770" w:type="dxa"/>
          </w:tcPr>
          <w:p w14:paraId="117B8738" w14:textId="1FAA6E5B" w:rsidR="00EC532D" w:rsidRPr="00E0564F" w:rsidRDefault="00EC532D">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кількість реалізованих промоційних кампаній</w:t>
            </w:r>
            <w:r w:rsidR="0001379A" w:rsidRPr="00E0564F">
              <w:rPr>
                <w:rFonts w:cs="Arial"/>
                <w:color w:val="000000"/>
                <w:szCs w:val="22"/>
                <w:lang w:val="uk-UA"/>
              </w:rPr>
              <w:t>, од.</w:t>
            </w:r>
            <w:r w:rsidRPr="00E0564F">
              <w:rPr>
                <w:rFonts w:cs="Arial"/>
                <w:color w:val="000000"/>
                <w:szCs w:val="22"/>
                <w:lang w:val="uk-UA"/>
              </w:rPr>
              <w:t xml:space="preserve">; </w:t>
            </w:r>
          </w:p>
          <w:p w14:paraId="4AFF2631" w14:textId="05AD0E0E" w:rsidR="00EC532D" w:rsidRPr="00E0564F" w:rsidRDefault="00EC532D">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кількість заходів, проведених під брендом громади</w:t>
            </w:r>
            <w:r w:rsidR="0001379A" w:rsidRPr="00E0564F">
              <w:rPr>
                <w:rFonts w:cs="Arial"/>
                <w:color w:val="000000"/>
                <w:szCs w:val="22"/>
                <w:lang w:val="uk-UA"/>
              </w:rPr>
              <w:t>, од.</w:t>
            </w:r>
            <w:r w:rsidRPr="00E0564F">
              <w:rPr>
                <w:rFonts w:cs="Arial"/>
                <w:color w:val="000000"/>
                <w:szCs w:val="22"/>
                <w:lang w:val="uk-UA"/>
              </w:rPr>
              <w:t xml:space="preserve">; </w:t>
            </w:r>
          </w:p>
          <w:p w14:paraId="3968FE24" w14:textId="593C18B7" w:rsidR="00EC532D" w:rsidRPr="00E0564F" w:rsidRDefault="00EC532D">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охоплення аудиторії через офіційні комунікаційні канали громади</w:t>
            </w:r>
            <w:r w:rsidR="0001379A" w:rsidRPr="00E0564F">
              <w:rPr>
                <w:rFonts w:cs="Arial"/>
                <w:color w:val="000000"/>
                <w:szCs w:val="22"/>
                <w:lang w:val="uk-UA"/>
              </w:rPr>
              <w:t>, %</w:t>
            </w:r>
            <w:r w:rsidRPr="00E0564F">
              <w:rPr>
                <w:rFonts w:cs="Arial"/>
                <w:color w:val="000000"/>
                <w:szCs w:val="22"/>
                <w:lang w:val="uk-UA"/>
              </w:rPr>
              <w:t xml:space="preserve">; </w:t>
            </w:r>
          </w:p>
          <w:p w14:paraId="7EF78A11" w14:textId="08AA34DE" w:rsidR="00C442D5" w:rsidRPr="00E0564F" w:rsidRDefault="00EC532D">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рівень впізнаваності бренду громади серед мешканців та зовнішніх цільових аудиторій (% за результатами опитувань).</w:t>
            </w:r>
          </w:p>
        </w:tc>
      </w:tr>
    </w:tbl>
    <w:p w14:paraId="2DB7E7BF" w14:textId="77777777" w:rsidR="00C442D5" w:rsidRPr="00E0564F" w:rsidRDefault="00C442D5" w:rsidP="0045660B">
      <w:pPr>
        <w:pStyle w:val="af1"/>
        <w:spacing w:before="0" w:beforeAutospacing="0" w:after="0" w:afterAutospacing="0"/>
        <w:jc w:val="both"/>
        <w:rPr>
          <w:rFonts w:cs="Arial"/>
          <w:color w:val="000000"/>
          <w:sz w:val="24"/>
          <w:lang w:val="uk-UA"/>
        </w:rPr>
      </w:pPr>
    </w:p>
    <w:p w14:paraId="21C47C82" w14:textId="77777777" w:rsidR="00C442D5" w:rsidRPr="00E0564F" w:rsidRDefault="00C442D5" w:rsidP="0045660B">
      <w:pPr>
        <w:pStyle w:val="af1"/>
        <w:spacing w:before="0" w:beforeAutospacing="0" w:after="0" w:afterAutospacing="0"/>
        <w:jc w:val="both"/>
        <w:rPr>
          <w:rFonts w:cs="Arial"/>
          <w:color w:val="000000"/>
          <w:sz w:val="24"/>
          <w:lang w:val="uk-UA"/>
        </w:rPr>
      </w:pPr>
    </w:p>
    <w:p w14:paraId="289AD321" w14:textId="77777777" w:rsidR="00C442D5" w:rsidRPr="00E0564F" w:rsidRDefault="00C442D5" w:rsidP="0045660B">
      <w:pPr>
        <w:pStyle w:val="af1"/>
        <w:spacing w:before="0" w:beforeAutospacing="0" w:after="0" w:afterAutospacing="0"/>
        <w:jc w:val="both"/>
        <w:rPr>
          <w:rFonts w:cs="Arial"/>
          <w:color w:val="000000"/>
          <w:sz w:val="24"/>
          <w:lang w:val="uk-UA"/>
        </w:rPr>
        <w:sectPr w:rsidR="00C442D5" w:rsidRPr="00E0564F" w:rsidSect="00C442D5">
          <w:pgSz w:w="16838" w:h="11906" w:orient="landscape" w:code="9"/>
          <w:pgMar w:top="1701" w:right="1134" w:bottom="851" w:left="1134" w:header="709" w:footer="709" w:gutter="0"/>
          <w:cols w:space="708"/>
          <w:docGrid w:linePitch="381"/>
        </w:sectPr>
      </w:pPr>
    </w:p>
    <w:p w14:paraId="35A6D487" w14:textId="5641D106" w:rsidR="0045660B" w:rsidRPr="00E0564F" w:rsidRDefault="00C442D5" w:rsidP="0045660B">
      <w:pPr>
        <w:pStyle w:val="af1"/>
        <w:spacing w:before="0" w:beforeAutospacing="0" w:after="0" w:afterAutospacing="0"/>
        <w:jc w:val="both"/>
        <w:rPr>
          <w:rFonts w:cs="Arial"/>
          <w:b/>
          <w:bCs/>
          <w:sz w:val="24"/>
          <w:lang w:val="uk-UA"/>
        </w:rPr>
      </w:pPr>
      <w:r w:rsidRPr="00E0564F">
        <w:rPr>
          <w:rFonts w:cs="Arial"/>
          <w:b/>
          <w:bCs/>
          <w:color w:val="000000"/>
          <w:sz w:val="24"/>
          <w:lang w:val="uk-UA"/>
        </w:rPr>
        <w:t xml:space="preserve">Очікувані результати реалізації оперативної цілі 1.3. </w:t>
      </w:r>
      <w:r w:rsidRPr="00E0564F">
        <w:rPr>
          <w:rFonts w:cs="Arial"/>
          <w:b/>
          <w:bCs/>
          <w:sz w:val="24"/>
          <w:lang w:val="uk-UA"/>
        </w:rPr>
        <w:t>Просування комплексної бренд-стратегії громади як інструменту розвитку економічного потенціалу, зовнішньої комунікації та внутрішньої ідентичності</w:t>
      </w:r>
    </w:p>
    <w:p w14:paraId="29DC46C2" w14:textId="0336BD9E" w:rsidR="00487C6A" w:rsidRPr="00E0564F" w:rsidRDefault="00487C6A">
      <w:pPr>
        <w:pStyle w:val="af1"/>
        <w:numPr>
          <w:ilvl w:val="0"/>
          <w:numId w:val="30"/>
        </w:numPr>
        <w:spacing w:before="0" w:beforeAutospacing="0" w:after="0" w:afterAutospacing="0"/>
        <w:jc w:val="both"/>
        <w:rPr>
          <w:rFonts w:cs="Arial"/>
          <w:color w:val="000000"/>
          <w:sz w:val="24"/>
          <w:lang w:val="uk-UA"/>
        </w:rPr>
      </w:pPr>
      <w:r w:rsidRPr="00E0564F">
        <w:rPr>
          <w:rFonts w:cs="Arial"/>
          <w:color w:val="000000"/>
          <w:sz w:val="24"/>
          <w:lang w:val="uk-UA"/>
        </w:rPr>
        <w:t xml:space="preserve">Забезпечено системне впровадження бренд-стратегії в діяльність </w:t>
      </w:r>
      <w:r w:rsidR="00834AE3" w:rsidRPr="00E0564F">
        <w:rPr>
          <w:rFonts w:cs="Arial"/>
          <w:color w:val="000000"/>
          <w:sz w:val="24"/>
          <w:lang w:val="uk-UA"/>
        </w:rPr>
        <w:t>ОМС</w:t>
      </w:r>
      <w:r w:rsidRPr="00E0564F">
        <w:rPr>
          <w:rFonts w:cs="Arial"/>
          <w:color w:val="000000"/>
          <w:sz w:val="24"/>
          <w:lang w:val="uk-UA"/>
        </w:rPr>
        <w:t xml:space="preserve">, комунальних установ, бізнесу та громадського сектору. </w:t>
      </w:r>
    </w:p>
    <w:p w14:paraId="0293432B" w14:textId="12C63AC3" w:rsidR="00487C6A" w:rsidRPr="00E0564F" w:rsidRDefault="00487C6A">
      <w:pPr>
        <w:pStyle w:val="af1"/>
        <w:numPr>
          <w:ilvl w:val="0"/>
          <w:numId w:val="30"/>
        </w:numPr>
        <w:spacing w:before="0" w:beforeAutospacing="0" w:after="0" w:afterAutospacing="0"/>
        <w:jc w:val="both"/>
        <w:rPr>
          <w:rFonts w:cs="Arial"/>
          <w:color w:val="000000"/>
          <w:sz w:val="24"/>
          <w:lang w:val="uk-UA"/>
        </w:rPr>
      </w:pPr>
      <w:r w:rsidRPr="00E0564F">
        <w:rPr>
          <w:rFonts w:cs="Arial"/>
          <w:color w:val="000000"/>
          <w:sz w:val="24"/>
          <w:lang w:val="uk-UA"/>
        </w:rPr>
        <w:t xml:space="preserve">Сформовано єдиний впізнаваний образ громади на регіональному, національному та міжнародному рівнях. </w:t>
      </w:r>
    </w:p>
    <w:p w14:paraId="66846F0F" w14:textId="0DFA25C1" w:rsidR="00487C6A" w:rsidRPr="00E0564F" w:rsidRDefault="00487C6A">
      <w:pPr>
        <w:pStyle w:val="af1"/>
        <w:numPr>
          <w:ilvl w:val="0"/>
          <w:numId w:val="30"/>
        </w:numPr>
        <w:spacing w:before="0" w:beforeAutospacing="0" w:after="0" w:afterAutospacing="0"/>
        <w:jc w:val="both"/>
        <w:rPr>
          <w:rFonts w:cs="Arial"/>
          <w:color w:val="000000"/>
          <w:sz w:val="24"/>
          <w:lang w:val="uk-UA"/>
        </w:rPr>
      </w:pPr>
      <w:r w:rsidRPr="00E0564F">
        <w:rPr>
          <w:rFonts w:cs="Arial"/>
          <w:color w:val="000000"/>
          <w:sz w:val="24"/>
          <w:lang w:val="uk-UA"/>
        </w:rPr>
        <w:t xml:space="preserve">Підвищено рівень впізнаваності та позитивного сприйняття громади серед мешканців, інвесторів, туристів і партнерів. </w:t>
      </w:r>
    </w:p>
    <w:p w14:paraId="03DDB4E5" w14:textId="57F50725" w:rsidR="00487C6A" w:rsidRPr="00E0564F" w:rsidRDefault="00487C6A">
      <w:pPr>
        <w:pStyle w:val="af1"/>
        <w:numPr>
          <w:ilvl w:val="0"/>
          <w:numId w:val="30"/>
        </w:numPr>
        <w:spacing w:before="0" w:beforeAutospacing="0" w:after="0" w:afterAutospacing="0"/>
        <w:jc w:val="both"/>
        <w:rPr>
          <w:rFonts w:cs="Arial"/>
          <w:color w:val="000000"/>
          <w:sz w:val="24"/>
          <w:lang w:val="uk-UA"/>
        </w:rPr>
      </w:pPr>
      <w:r w:rsidRPr="00E0564F">
        <w:rPr>
          <w:rFonts w:cs="Arial"/>
          <w:color w:val="000000"/>
          <w:sz w:val="24"/>
          <w:lang w:val="uk-UA"/>
        </w:rPr>
        <w:t xml:space="preserve">Створено сучасну систему зовнішньої та внутрішньої комунікації, що сприяє просуванню конкурентних переваг громади. </w:t>
      </w:r>
    </w:p>
    <w:p w14:paraId="6B716B5D" w14:textId="5B19B2A5" w:rsidR="00487C6A" w:rsidRPr="00E0564F" w:rsidRDefault="00487C6A">
      <w:pPr>
        <w:pStyle w:val="af1"/>
        <w:numPr>
          <w:ilvl w:val="0"/>
          <w:numId w:val="30"/>
        </w:numPr>
        <w:spacing w:before="0" w:beforeAutospacing="0" w:after="0" w:afterAutospacing="0"/>
        <w:jc w:val="both"/>
        <w:rPr>
          <w:rFonts w:cs="Arial"/>
          <w:color w:val="000000"/>
          <w:sz w:val="24"/>
          <w:lang w:val="uk-UA"/>
        </w:rPr>
      </w:pPr>
      <w:r w:rsidRPr="00E0564F">
        <w:rPr>
          <w:rFonts w:cs="Arial"/>
          <w:color w:val="000000"/>
          <w:sz w:val="24"/>
          <w:lang w:val="uk-UA"/>
        </w:rPr>
        <w:t xml:space="preserve">Зростає кількість ініціатив, проєктів та заходів, що реалізуються під єдиним брендом громади. </w:t>
      </w:r>
    </w:p>
    <w:p w14:paraId="5B9DF381" w14:textId="09467611" w:rsidR="00487C6A" w:rsidRPr="00E0564F" w:rsidRDefault="00487C6A">
      <w:pPr>
        <w:pStyle w:val="af1"/>
        <w:numPr>
          <w:ilvl w:val="0"/>
          <w:numId w:val="30"/>
        </w:numPr>
        <w:spacing w:before="0" w:beforeAutospacing="0" w:after="0" w:afterAutospacing="0"/>
        <w:jc w:val="both"/>
        <w:rPr>
          <w:rFonts w:cs="Arial"/>
          <w:color w:val="000000"/>
          <w:sz w:val="24"/>
          <w:lang w:val="uk-UA"/>
        </w:rPr>
      </w:pPr>
      <w:r w:rsidRPr="00E0564F">
        <w:rPr>
          <w:rFonts w:cs="Arial"/>
          <w:color w:val="000000"/>
          <w:sz w:val="24"/>
          <w:lang w:val="uk-UA"/>
        </w:rPr>
        <w:t>Посилено конкурентоспроможність громади та її спроможність залучати зовнішні ресурси для соціально-економічного розвитку.</w:t>
      </w:r>
    </w:p>
    <w:p w14:paraId="5C3420AC" w14:textId="77777777" w:rsidR="0045660B" w:rsidRPr="00E0564F" w:rsidRDefault="0045660B" w:rsidP="00834AE3">
      <w:pPr>
        <w:pStyle w:val="af1"/>
        <w:spacing w:before="0" w:beforeAutospacing="0" w:after="0" w:afterAutospacing="0"/>
        <w:ind w:left="720"/>
        <w:jc w:val="both"/>
        <w:rPr>
          <w:rFonts w:cs="Arial"/>
          <w:color w:val="000000"/>
          <w:sz w:val="24"/>
          <w:lang w:val="uk-UA"/>
        </w:rPr>
      </w:pPr>
    </w:p>
    <w:p w14:paraId="7F43713B" w14:textId="77777777" w:rsidR="00C442D5" w:rsidRPr="00E0564F" w:rsidRDefault="00C442D5" w:rsidP="00834AE3">
      <w:pPr>
        <w:pStyle w:val="af1"/>
        <w:spacing w:before="0" w:beforeAutospacing="0" w:after="0" w:afterAutospacing="0"/>
        <w:ind w:left="720"/>
        <w:jc w:val="both"/>
        <w:rPr>
          <w:rFonts w:cs="Arial"/>
          <w:color w:val="000000"/>
          <w:sz w:val="24"/>
          <w:lang w:val="uk-UA"/>
        </w:rPr>
      </w:pPr>
    </w:p>
    <w:p w14:paraId="37A698C9" w14:textId="77777777" w:rsidR="00C442D5" w:rsidRPr="00E0564F" w:rsidRDefault="00C442D5" w:rsidP="0045660B">
      <w:pPr>
        <w:pStyle w:val="af1"/>
        <w:spacing w:before="0" w:beforeAutospacing="0" w:after="0" w:afterAutospacing="0"/>
        <w:jc w:val="both"/>
        <w:rPr>
          <w:rFonts w:cs="Arial"/>
          <w:color w:val="000000"/>
          <w:sz w:val="24"/>
          <w:lang w:val="uk-UA"/>
        </w:rPr>
      </w:pPr>
    </w:p>
    <w:p w14:paraId="700177B9" w14:textId="035AF516" w:rsidR="00C442D5" w:rsidRPr="00E0564F" w:rsidRDefault="00C442D5">
      <w:pPr>
        <w:spacing w:line="259" w:lineRule="auto"/>
        <w:rPr>
          <w:rFonts w:ascii="Arial" w:eastAsia="Times New Roman" w:hAnsi="Arial" w:cs="Arial"/>
          <w:color w:val="000000"/>
          <w:sz w:val="24"/>
          <w:szCs w:val="24"/>
          <w:lang w:val="uk-UA" w:eastAsia="uk-UA"/>
        </w:rPr>
      </w:pPr>
      <w:r w:rsidRPr="00E0564F">
        <w:rPr>
          <w:rFonts w:cs="Arial"/>
          <w:color w:val="000000"/>
          <w:sz w:val="24"/>
          <w:lang w:val="uk-UA"/>
        </w:rPr>
        <w:br w:type="page"/>
      </w:r>
    </w:p>
    <w:p w14:paraId="2BB42AB1" w14:textId="7F80D7F0" w:rsidR="00E903A6" w:rsidRPr="00337AB6" w:rsidRDefault="00C442D5" w:rsidP="00127556">
      <w:pPr>
        <w:pStyle w:val="2"/>
        <w:numPr>
          <w:ilvl w:val="1"/>
          <w:numId w:val="1"/>
        </w:numPr>
        <w:spacing w:line="288" w:lineRule="auto"/>
        <w:rPr>
          <w:rFonts w:ascii="Arial" w:hAnsi="Arial" w:cs="Arial"/>
          <w:b/>
          <w:bCs/>
          <w:color w:val="000000" w:themeColor="text1"/>
          <w:sz w:val="24"/>
          <w:szCs w:val="24"/>
          <w:lang w:val="uk-UA"/>
        </w:rPr>
      </w:pPr>
      <w:bookmarkStart w:id="37" w:name="_Ref233717028"/>
      <w:bookmarkStart w:id="38" w:name="_Hlk233184201"/>
      <w:r w:rsidRPr="00337AB6">
        <w:rPr>
          <w:rFonts w:ascii="Arial" w:hAnsi="Arial" w:cs="Arial"/>
          <w:b/>
          <w:bCs/>
          <w:color w:val="000000" w:themeColor="text1"/>
          <w:sz w:val="24"/>
          <w:szCs w:val="24"/>
          <w:lang w:val="uk-UA"/>
        </w:rPr>
        <w:t>Стратегічна ціль 2. Підвищення рівня соціальної захищеності, доступності медичної допомоги та якості освіти як основи розвитку людського потенціалу громади</w:t>
      </w:r>
      <w:bookmarkEnd w:id="37"/>
    </w:p>
    <w:p w14:paraId="586B6E27" w14:textId="0444716A" w:rsidR="00E903A6" w:rsidRPr="00E0564F" w:rsidRDefault="00E903A6" w:rsidP="00127556">
      <w:pPr>
        <w:pStyle w:val="af1"/>
        <w:spacing w:before="0" w:beforeAutospacing="0" w:after="0" w:afterAutospacing="0"/>
        <w:ind w:firstLine="708"/>
        <w:jc w:val="both"/>
        <w:rPr>
          <w:rFonts w:cs="Arial"/>
          <w:sz w:val="24"/>
          <w:lang w:val="uk-UA"/>
        </w:rPr>
      </w:pPr>
      <w:r w:rsidRPr="00E0564F">
        <w:rPr>
          <w:rFonts w:cs="Arial"/>
          <w:sz w:val="24"/>
          <w:lang w:val="uk-UA"/>
        </w:rPr>
        <w:t xml:space="preserve">Людський потенціал є головним ресурсом сталого розвитку громади, її конкурентоспроможності та соціальної згуртованості. В умовах демографічних викликів, соціально-економічних трансформацій та наслідків воєнних дій особливого значення набуває створення комфортного, безпечного та інклюзивного середовища для життя, навчання, праці </w:t>
      </w:r>
      <w:r w:rsidR="00F20F54" w:rsidRPr="00E0564F">
        <w:rPr>
          <w:rFonts w:cs="Arial"/>
          <w:sz w:val="24"/>
          <w:lang w:val="uk-UA"/>
        </w:rPr>
        <w:t xml:space="preserve">й </w:t>
      </w:r>
      <w:r w:rsidRPr="00E0564F">
        <w:rPr>
          <w:rFonts w:cs="Arial"/>
          <w:sz w:val="24"/>
          <w:lang w:val="uk-UA"/>
        </w:rPr>
        <w:t>самореалізації мешканців усіх вікових груп.</w:t>
      </w:r>
    </w:p>
    <w:p w14:paraId="14E391D8" w14:textId="77777777" w:rsidR="00F20F54" w:rsidRPr="00E0564F" w:rsidRDefault="00E903A6" w:rsidP="00E903A6">
      <w:pPr>
        <w:pStyle w:val="af1"/>
        <w:spacing w:before="0" w:beforeAutospacing="0" w:after="0" w:afterAutospacing="0"/>
        <w:ind w:firstLine="708"/>
        <w:jc w:val="both"/>
        <w:rPr>
          <w:rFonts w:cs="Arial"/>
          <w:sz w:val="24"/>
          <w:lang w:val="uk-UA"/>
        </w:rPr>
      </w:pPr>
      <w:r w:rsidRPr="00E0564F">
        <w:rPr>
          <w:rFonts w:cs="Arial"/>
          <w:sz w:val="24"/>
          <w:lang w:val="uk-UA"/>
        </w:rPr>
        <w:t xml:space="preserve">Реалізація стратегічної цілі спрямована на формування ефективної системи соціального захисту населення, забезпечення рівного доступу до якісних медичних послуг, модернізацію освітньої інфраструктури та створення умов для всебічного розвитку особистості. </w:t>
      </w:r>
    </w:p>
    <w:p w14:paraId="2C6DA60F" w14:textId="37495F8E" w:rsidR="00E903A6" w:rsidRPr="00E0564F" w:rsidRDefault="00E903A6" w:rsidP="00E903A6">
      <w:pPr>
        <w:pStyle w:val="af1"/>
        <w:spacing w:before="0" w:beforeAutospacing="0" w:after="0" w:afterAutospacing="0"/>
        <w:ind w:firstLine="708"/>
        <w:jc w:val="both"/>
        <w:rPr>
          <w:rFonts w:cs="Arial"/>
          <w:sz w:val="24"/>
          <w:lang w:val="uk-UA"/>
        </w:rPr>
      </w:pPr>
      <w:r w:rsidRPr="00E0564F">
        <w:rPr>
          <w:rFonts w:cs="Arial"/>
          <w:sz w:val="24"/>
          <w:lang w:val="uk-UA"/>
        </w:rPr>
        <w:t xml:space="preserve">Особлива увага приділятиметься підтримці найбільш вразливих категорій населення, </w:t>
      </w:r>
      <w:r w:rsidR="00F20F54" w:rsidRPr="00E0564F">
        <w:rPr>
          <w:rFonts w:cs="Arial"/>
          <w:sz w:val="24"/>
          <w:lang w:val="uk-UA"/>
        </w:rPr>
        <w:t xml:space="preserve">молодих </w:t>
      </w:r>
      <w:r w:rsidRPr="00E0564F">
        <w:rPr>
          <w:rFonts w:cs="Arial"/>
          <w:sz w:val="24"/>
          <w:lang w:val="uk-UA"/>
        </w:rPr>
        <w:t>сімей з дітьми, осіб похилого віку, людей з інвалідністю, ВПО, ветеранів війни та членів їхніх сімей.</w:t>
      </w:r>
    </w:p>
    <w:p w14:paraId="058869C4" w14:textId="2F66F941" w:rsidR="00E903A6" w:rsidRPr="00E0564F" w:rsidRDefault="00E903A6" w:rsidP="00E903A6">
      <w:pPr>
        <w:pStyle w:val="af1"/>
        <w:spacing w:before="0" w:beforeAutospacing="0" w:after="0" w:afterAutospacing="0"/>
        <w:ind w:firstLine="708"/>
        <w:jc w:val="both"/>
        <w:rPr>
          <w:rFonts w:cs="Arial"/>
          <w:sz w:val="24"/>
          <w:lang w:val="uk-UA"/>
        </w:rPr>
      </w:pPr>
      <w:r w:rsidRPr="00E0564F">
        <w:rPr>
          <w:rFonts w:cs="Arial"/>
          <w:sz w:val="24"/>
          <w:lang w:val="uk-UA"/>
        </w:rPr>
        <w:t xml:space="preserve">У сфері соціального захисту передбачається удосконалення механізмів надання соціальних послуг відповідно до потреб мешканців громади, розвиток мережі соціальних сервісів </w:t>
      </w:r>
      <w:r w:rsidR="00F20F54" w:rsidRPr="00E0564F">
        <w:rPr>
          <w:rFonts w:cs="Arial"/>
          <w:sz w:val="24"/>
          <w:lang w:val="uk-UA"/>
        </w:rPr>
        <w:t xml:space="preserve">і </w:t>
      </w:r>
      <w:r w:rsidRPr="00E0564F">
        <w:rPr>
          <w:rFonts w:cs="Arial"/>
          <w:sz w:val="24"/>
          <w:lang w:val="uk-UA"/>
        </w:rPr>
        <w:t>впровадження сучасних підходів до соціальної роботи. Важливим напрямом стане розвиток системи підтримки осіб, які перебувають у складних життєвих обставинах, забезпечення доступності соціальних послуг</w:t>
      </w:r>
      <w:r w:rsidR="00794B4B" w:rsidRPr="00E0564F">
        <w:rPr>
          <w:rFonts w:cs="Arial"/>
          <w:sz w:val="24"/>
          <w:lang w:val="uk-UA"/>
        </w:rPr>
        <w:t xml:space="preserve"> та розбудова доступного житла,</w:t>
      </w:r>
      <w:r w:rsidRPr="00E0564F">
        <w:rPr>
          <w:rFonts w:cs="Arial"/>
          <w:sz w:val="24"/>
          <w:lang w:val="uk-UA"/>
        </w:rPr>
        <w:t xml:space="preserve"> а також посилення соціальної адаптації та інтеграції ветеранів, ВПО і громадян, які постраждали внаслідок війни.</w:t>
      </w:r>
    </w:p>
    <w:p w14:paraId="2AAA79F2" w14:textId="4E4F53A3" w:rsidR="00E903A6" w:rsidRPr="00E0564F" w:rsidRDefault="00E903A6" w:rsidP="00E903A6">
      <w:pPr>
        <w:pStyle w:val="af1"/>
        <w:spacing w:before="0" w:beforeAutospacing="0" w:after="0" w:afterAutospacing="0"/>
        <w:ind w:firstLine="708"/>
        <w:jc w:val="both"/>
        <w:rPr>
          <w:rFonts w:cs="Arial"/>
          <w:sz w:val="24"/>
          <w:lang w:val="uk-UA"/>
        </w:rPr>
      </w:pPr>
      <w:r w:rsidRPr="00E0564F">
        <w:rPr>
          <w:rFonts w:cs="Arial"/>
          <w:sz w:val="24"/>
          <w:lang w:val="uk-UA"/>
        </w:rPr>
        <w:t xml:space="preserve">У галузі охорони здоров’я пріоритетом є підвищення доступності та якості медичних послуг шляхом модернізації матеріально-технічної бази закладів охорони здоров’я, впровадження сучасних медичних технологій, цифрових сервісів та телемедицини. Значна увага приділятиметься розвитку системи реабілітаційної допомоги та забезпеченню доступу населення до первинної, спеціалізованої та екстреної медичної допомоги. </w:t>
      </w:r>
    </w:p>
    <w:p w14:paraId="5D4E2F49" w14:textId="2FDCAD66" w:rsidR="00E903A6" w:rsidRPr="00E0564F" w:rsidRDefault="00E903A6" w:rsidP="00E903A6">
      <w:pPr>
        <w:pStyle w:val="af1"/>
        <w:spacing w:before="0" w:beforeAutospacing="0" w:after="0" w:afterAutospacing="0"/>
        <w:ind w:firstLine="708"/>
        <w:jc w:val="both"/>
        <w:rPr>
          <w:rFonts w:cs="Arial"/>
          <w:sz w:val="24"/>
          <w:lang w:val="uk-UA"/>
        </w:rPr>
      </w:pPr>
      <w:r w:rsidRPr="00E0564F">
        <w:rPr>
          <w:rFonts w:cs="Arial"/>
          <w:sz w:val="24"/>
          <w:lang w:val="uk-UA"/>
        </w:rPr>
        <w:t xml:space="preserve">Окремим напрямом стане підтримка ментального здоров’я населення, розвиток психологічної допомоги та </w:t>
      </w:r>
      <w:r w:rsidR="009462B7" w:rsidRPr="00E0564F">
        <w:rPr>
          <w:rFonts w:cs="Arial"/>
          <w:sz w:val="24"/>
          <w:lang w:val="uk-UA"/>
        </w:rPr>
        <w:t>психосоціальних програм</w:t>
      </w:r>
      <w:r w:rsidRPr="00E0564F">
        <w:rPr>
          <w:rFonts w:cs="Arial"/>
          <w:sz w:val="24"/>
          <w:lang w:val="uk-UA"/>
        </w:rPr>
        <w:t xml:space="preserve"> підтримки.</w:t>
      </w:r>
    </w:p>
    <w:p w14:paraId="705D1C30" w14:textId="77777777" w:rsidR="00794B4B" w:rsidRPr="00E0564F" w:rsidRDefault="00E903A6" w:rsidP="00E903A6">
      <w:pPr>
        <w:pStyle w:val="af1"/>
        <w:spacing w:before="0" w:beforeAutospacing="0" w:after="0" w:afterAutospacing="0"/>
        <w:ind w:firstLine="708"/>
        <w:jc w:val="both"/>
        <w:rPr>
          <w:rFonts w:cs="Arial"/>
          <w:sz w:val="24"/>
          <w:lang w:val="uk-UA"/>
        </w:rPr>
      </w:pPr>
      <w:r w:rsidRPr="00E0564F">
        <w:rPr>
          <w:rFonts w:cs="Arial"/>
          <w:sz w:val="24"/>
          <w:lang w:val="uk-UA"/>
        </w:rPr>
        <w:t>Розвиток освітньої сфери передбачає створення сучасного, безпечного та інклюзивного освітнього середовища, що відповідатиме потребам здобувачів освіти та викликам сучасного ринку праці. Заплановано модернізацію закладів освіти, оновлення матеріально-технічної бази, впровадження інноваційних освітніх технологій, розвиток цифрових компетентностей учнів і педагогів, а також забезпечення рівного доступу до якісної освіти незалежно від місця проживання.</w:t>
      </w:r>
    </w:p>
    <w:p w14:paraId="1B78EE5F" w14:textId="783A51B2" w:rsidR="00E903A6" w:rsidRPr="00E0564F" w:rsidRDefault="00E903A6" w:rsidP="00E903A6">
      <w:pPr>
        <w:pStyle w:val="af1"/>
        <w:spacing w:before="0" w:beforeAutospacing="0" w:after="0" w:afterAutospacing="0"/>
        <w:ind w:firstLine="708"/>
        <w:jc w:val="both"/>
        <w:rPr>
          <w:rFonts w:cs="Arial"/>
          <w:sz w:val="24"/>
          <w:lang w:val="uk-UA"/>
        </w:rPr>
      </w:pPr>
      <w:r w:rsidRPr="00E0564F">
        <w:rPr>
          <w:rFonts w:cs="Arial"/>
          <w:sz w:val="24"/>
          <w:lang w:val="uk-UA"/>
        </w:rPr>
        <w:t>Важливим завданням є підтримка професійного розвитку педагогічних працівників, розвиток позашкільної освіти, створення умов для навчання впродовж життя та формування у молоді навичок, необхідних для успішної самореалізації.</w:t>
      </w:r>
    </w:p>
    <w:p w14:paraId="56D65A53" w14:textId="77777777" w:rsidR="0045660B" w:rsidRPr="00E0564F" w:rsidRDefault="0045660B" w:rsidP="0045660B">
      <w:pPr>
        <w:pStyle w:val="af1"/>
        <w:spacing w:before="0" w:beforeAutospacing="0" w:after="0" w:afterAutospacing="0"/>
        <w:jc w:val="both"/>
        <w:rPr>
          <w:rFonts w:cs="Arial"/>
          <w:color w:val="000000"/>
          <w:sz w:val="24"/>
          <w:lang w:val="uk-UA"/>
        </w:rPr>
      </w:pPr>
    </w:p>
    <w:p w14:paraId="1010DC7F" w14:textId="77777777" w:rsidR="00120472" w:rsidRPr="00E0564F" w:rsidRDefault="00120472" w:rsidP="0045660B">
      <w:pPr>
        <w:pStyle w:val="af1"/>
        <w:spacing w:before="0" w:beforeAutospacing="0" w:after="0" w:afterAutospacing="0"/>
        <w:ind w:left="246"/>
        <w:jc w:val="both"/>
        <w:rPr>
          <w:rFonts w:cs="Arial"/>
          <w:b/>
          <w:bCs/>
          <w:color w:val="000000"/>
          <w:szCs w:val="22"/>
          <w:lang w:val="uk-UA"/>
        </w:rPr>
        <w:sectPr w:rsidR="00120472" w:rsidRPr="00E0564F" w:rsidSect="006C0B77">
          <w:pgSz w:w="11906" w:h="16838" w:code="9"/>
          <w:pgMar w:top="1134" w:right="851" w:bottom="1134" w:left="1701" w:header="709" w:footer="709" w:gutter="0"/>
          <w:cols w:space="708"/>
          <w:docGrid w:linePitch="360"/>
        </w:sectPr>
      </w:pPr>
    </w:p>
    <w:p w14:paraId="74C0B6BF" w14:textId="1544AD32" w:rsidR="00DB7F7B" w:rsidRPr="00E0564F" w:rsidRDefault="00DB7F7B" w:rsidP="00127556">
      <w:pPr>
        <w:pStyle w:val="2"/>
        <w:numPr>
          <w:ilvl w:val="2"/>
          <w:numId w:val="1"/>
        </w:numPr>
        <w:spacing w:line="288" w:lineRule="auto"/>
        <w:ind w:left="720"/>
        <w:rPr>
          <w:rFonts w:ascii="Arial" w:hAnsi="Arial" w:cs="Arial"/>
          <w:b/>
          <w:bCs/>
          <w:color w:val="000000"/>
          <w:sz w:val="24"/>
          <w:lang w:val="uk-UA"/>
        </w:rPr>
      </w:pPr>
      <w:bookmarkStart w:id="39" w:name="_Ref233717812"/>
      <w:r w:rsidRPr="00E0564F">
        <w:rPr>
          <w:rFonts w:ascii="Arial" w:hAnsi="Arial" w:cs="Arial"/>
          <w:b/>
          <w:bCs/>
          <w:color w:val="000000"/>
          <w:sz w:val="24"/>
          <w:lang w:val="uk-UA"/>
        </w:rPr>
        <w:t>Оперативна ціль 2.1. Створення сучасного, безпечного, інклюзивного та інноваційного освітнього простору</w:t>
      </w:r>
      <w:bookmarkEnd w:id="39"/>
    </w:p>
    <w:p w14:paraId="2FC37A5C" w14:textId="11A21EA1" w:rsidR="00120472" w:rsidRPr="00E0564F" w:rsidRDefault="00E903A6" w:rsidP="00127556">
      <w:pPr>
        <w:pStyle w:val="af1"/>
        <w:spacing w:before="0" w:beforeAutospacing="0" w:after="0" w:afterAutospacing="0"/>
        <w:ind w:firstLine="706"/>
        <w:jc w:val="both"/>
        <w:rPr>
          <w:rFonts w:cs="Arial"/>
          <w:color w:val="000000"/>
          <w:sz w:val="24"/>
          <w:lang w:val="uk-UA"/>
        </w:rPr>
      </w:pPr>
      <w:r w:rsidRPr="00E0564F">
        <w:rPr>
          <w:rFonts w:cs="Arial"/>
          <w:color w:val="000000"/>
          <w:sz w:val="24"/>
          <w:lang w:val="uk-UA"/>
        </w:rPr>
        <w:t>Спрямована на модернізацію закладів освіти, впровадження сучасних освітніх технологій, забезпечення безпечних та комфортних умов навчання, розвиток інклюзивної освіти і створення рівних можливостей для здобуття якісної освіти всіма учасниками освітнього процесу.</w:t>
      </w:r>
    </w:p>
    <w:tbl>
      <w:tblPr>
        <w:tblStyle w:val="ae"/>
        <w:tblW w:w="15300" w:type="dxa"/>
        <w:tblInd w:w="-185" w:type="dxa"/>
        <w:tblLook w:val="04A0" w:firstRow="1" w:lastRow="0" w:firstColumn="1" w:lastColumn="0" w:noHBand="0" w:noVBand="1"/>
      </w:tblPr>
      <w:tblGrid>
        <w:gridCol w:w="5040"/>
        <w:gridCol w:w="5490"/>
        <w:gridCol w:w="4770"/>
      </w:tblGrid>
      <w:tr w:rsidR="00120472" w:rsidRPr="00E0564F" w14:paraId="7E398077" w14:textId="77777777" w:rsidTr="00403698">
        <w:tc>
          <w:tcPr>
            <w:tcW w:w="5040" w:type="dxa"/>
            <w:shd w:val="clear" w:color="auto" w:fill="D9D9D9" w:themeFill="background1" w:themeFillShade="D9"/>
            <w:vAlign w:val="center"/>
          </w:tcPr>
          <w:p w14:paraId="2E2BD9E9" w14:textId="4BFBA07C" w:rsidR="00120472" w:rsidRPr="00E0564F" w:rsidRDefault="00120472" w:rsidP="00F431CE">
            <w:pPr>
              <w:pStyle w:val="af1"/>
              <w:spacing w:before="0" w:beforeAutospacing="0" w:after="0" w:afterAutospacing="0"/>
              <w:jc w:val="center"/>
              <w:rPr>
                <w:rFonts w:cs="Arial"/>
                <w:b/>
                <w:bCs/>
                <w:color w:val="000000"/>
                <w:sz w:val="24"/>
                <w:lang w:val="uk-UA"/>
              </w:rPr>
            </w:pPr>
            <w:r w:rsidRPr="00E0564F">
              <w:rPr>
                <w:rFonts w:cs="Arial"/>
                <w:b/>
                <w:bCs/>
                <w:color w:val="000000"/>
                <w:sz w:val="24"/>
                <w:lang w:val="uk-UA"/>
              </w:rPr>
              <w:t>Основні завдання</w:t>
            </w:r>
          </w:p>
        </w:tc>
        <w:tc>
          <w:tcPr>
            <w:tcW w:w="5490" w:type="dxa"/>
            <w:shd w:val="clear" w:color="auto" w:fill="D9D9D9" w:themeFill="background1" w:themeFillShade="D9"/>
            <w:vAlign w:val="center"/>
          </w:tcPr>
          <w:p w14:paraId="63539A02" w14:textId="77777777" w:rsidR="00120472" w:rsidRPr="00E0564F" w:rsidRDefault="00120472" w:rsidP="00403698">
            <w:pPr>
              <w:pStyle w:val="af1"/>
              <w:spacing w:before="0" w:beforeAutospacing="0" w:after="0" w:afterAutospacing="0"/>
              <w:jc w:val="center"/>
              <w:rPr>
                <w:rFonts w:cs="Arial"/>
                <w:b/>
                <w:bCs/>
                <w:color w:val="000000"/>
                <w:sz w:val="24"/>
                <w:lang w:val="uk-UA"/>
              </w:rPr>
            </w:pPr>
            <w:r w:rsidRPr="00E0564F">
              <w:rPr>
                <w:rFonts w:cs="Arial"/>
                <w:b/>
                <w:bCs/>
                <w:color w:val="000000"/>
                <w:sz w:val="24"/>
                <w:lang w:val="uk-UA"/>
              </w:rPr>
              <w:t>Можливі напрямки реалізації проєктів:</w:t>
            </w:r>
          </w:p>
        </w:tc>
        <w:tc>
          <w:tcPr>
            <w:tcW w:w="4770" w:type="dxa"/>
            <w:shd w:val="clear" w:color="auto" w:fill="D9D9D9" w:themeFill="background1" w:themeFillShade="D9"/>
            <w:vAlign w:val="center"/>
          </w:tcPr>
          <w:p w14:paraId="19481AD1" w14:textId="77777777" w:rsidR="00120472" w:rsidRPr="00E0564F" w:rsidRDefault="00120472" w:rsidP="00403698">
            <w:pPr>
              <w:pStyle w:val="af1"/>
              <w:spacing w:before="0" w:beforeAutospacing="0" w:after="0" w:afterAutospacing="0"/>
              <w:jc w:val="center"/>
              <w:rPr>
                <w:rFonts w:cs="Arial"/>
                <w:b/>
                <w:bCs/>
                <w:color w:val="000000"/>
                <w:sz w:val="24"/>
                <w:lang w:val="uk-UA"/>
              </w:rPr>
            </w:pPr>
            <w:r w:rsidRPr="00E0564F">
              <w:rPr>
                <w:rFonts w:cs="Arial"/>
                <w:b/>
                <w:bCs/>
                <w:color w:val="000000"/>
                <w:sz w:val="24"/>
                <w:lang w:val="uk-UA"/>
              </w:rPr>
              <w:t>Індикатори:</w:t>
            </w:r>
          </w:p>
        </w:tc>
      </w:tr>
      <w:tr w:rsidR="00120472" w:rsidRPr="00E0564F" w14:paraId="3032335C" w14:textId="77777777" w:rsidTr="00F431CE">
        <w:trPr>
          <w:trHeight w:val="3203"/>
        </w:trPr>
        <w:tc>
          <w:tcPr>
            <w:tcW w:w="5040" w:type="dxa"/>
          </w:tcPr>
          <w:p w14:paraId="7F024C70" w14:textId="7426B5ED" w:rsidR="00120472" w:rsidRPr="00E0564F" w:rsidRDefault="009462B7" w:rsidP="00403698">
            <w:pPr>
              <w:pStyle w:val="af1"/>
              <w:spacing w:before="0" w:beforeAutospacing="0" w:after="0" w:afterAutospacing="0"/>
              <w:rPr>
                <w:rFonts w:cs="Arial"/>
                <w:b/>
                <w:bCs/>
                <w:color w:val="000000"/>
                <w:szCs w:val="22"/>
                <w:lang w:val="uk-UA"/>
              </w:rPr>
            </w:pPr>
            <w:r w:rsidRPr="00E0564F">
              <w:rPr>
                <w:rFonts w:cs="Arial"/>
                <w:b/>
                <w:bCs/>
                <w:color w:val="000000"/>
                <w:szCs w:val="22"/>
                <w:lang w:val="uk-UA"/>
              </w:rPr>
              <w:t>Завдання 2.1.1:</w:t>
            </w:r>
            <w:r w:rsidRPr="00E0564F">
              <w:rPr>
                <w:rFonts w:cs="Arial"/>
                <w:color w:val="000000"/>
                <w:szCs w:val="22"/>
                <w:lang w:val="uk-UA"/>
              </w:rPr>
              <w:t xml:space="preserve"> Модернізація та розвиток освітньої інфраструктури</w:t>
            </w:r>
          </w:p>
        </w:tc>
        <w:tc>
          <w:tcPr>
            <w:tcW w:w="5490" w:type="dxa"/>
          </w:tcPr>
          <w:p w14:paraId="65C099E6" w14:textId="5DA7919C" w:rsidR="009462B7" w:rsidRPr="00E0564F" w:rsidRDefault="009462B7">
            <w:pPr>
              <w:pStyle w:val="af1"/>
              <w:numPr>
                <w:ilvl w:val="0"/>
                <w:numId w:val="27"/>
              </w:numPr>
              <w:ind w:left="246" w:hanging="246"/>
              <w:jc w:val="both"/>
              <w:rPr>
                <w:rFonts w:cs="Arial"/>
                <w:color w:val="000000"/>
                <w:lang w:val="uk-UA"/>
              </w:rPr>
            </w:pPr>
            <w:r w:rsidRPr="00E0564F">
              <w:rPr>
                <w:rFonts w:cs="Arial"/>
                <w:color w:val="000000"/>
                <w:lang w:val="uk-UA"/>
              </w:rPr>
              <w:t>Створення сучасних навчальних кабінетів, лабораторій, їдальнь</w:t>
            </w:r>
          </w:p>
          <w:p w14:paraId="23F43B61" w14:textId="77777777" w:rsidR="009462B7" w:rsidRPr="00E0564F" w:rsidRDefault="009462B7">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Забезпечення закладів якісним цифровим обладнанням</w:t>
            </w:r>
          </w:p>
          <w:p w14:paraId="65297D48" w14:textId="7E3A0F18" w:rsidR="009462B7" w:rsidRPr="00E0564F" w:rsidRDefault="009462B7">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Облаштування</w:t>
            </w:r>
            <w:r w:rsidR="00BC7543" w:rsidRPr="00E0564F">
              <w:rPr>
                <w:rFonts w:cs="Arial"/>
                <w:color w:val="000000"/>
                <w:szCs w:val="22"/>
                <w:lang w:val="uk-UA"/>
              </w:rPr>
              <w:t xml:space="preserve"> захисних споруд цивільного захисту</w:t>
            </w:r>
            <w:r w:rsidRPr="00E0564F">
              <w:rPr>
                <w:rFonts w:cs="Arial"/>
                <w:color w:val="000000"/>
                <w:szCs w:val="22"/>
                <w:lang w:val="uk-UA"/>
              </w:rPr>
              <w:t>, систем оповіщення</w:t>
            </w:r>
            <w:r w:rsidR="00E12947" w:rsidRPr="00E0564F">
              <w:rPr>
                <w:rFonts w:cs="Arial"/>
                <w:color w:val="000000"/>
                <w:szCs w:val="22"/>
                <w:lang w:val="uk-UA"/>
              </w:rPr>
              <w:t xml:space="preserve"> в навчальних закладах</w:t>
            </w:r>
          </w:p>
        </w:tc>
        <w:tc>
          <w:tcPr>
            <w:tcW w:w="4770" w:type="dxa"/>
          </w:tcPr>
          <w:p w14:paraId="5CE74946" w14:textId="5CB12362" w:rsidR="00A61FDF" w:rsidRPr="00E0564F" w:rsidRDefault="00A61FDF">
            <w:pPr>
              <w:pStyle w:val="af1"/>
              <w:numPr>
                <w:ilvl w:val="0"/>
                <w:numId w:val="27"/>
              </w:numPr>
              <w:ind w:left="246" w:hanging="246"/>
              <w:jc w:val="both"/>
              <w:rPr>
                <w:rFonts w:cs="Arial"/>
                <w:color w:val="000000"/>
                <w:lang w:val="uk-UA"/>
              </w:rPr>
            </w:pPr>
            <w:r w:rsidRPr="00E0564F">
              <w:rPr>
                <w:rFonts w:cs="Arial"/>
                <w:color w:val="000000"/>
                <w:lang w:val="uk-UA"/>
              </w:rPr>
              <w:t xml:space="preserve">Частка закладів освіти, оснащених сучасним комп’ютерним та мультимедійним обладнанням,  %. </w:t>
            </w:r>
          </w:p>
          <w:p w14:paraId="2FF2E363" w14:textId="6A4C9829" w:rsidR="00A61FDF" w:rsidRPr="00E0564F" w:rsidRDefault="00A61FDF">
            <w:pPr>
              <w:pStyle w:val="af1"/>
              <w:numPr>
                <w:ilvl w:val="0"/>
                <w:numId w:val="27"/>
              </w:numPr>
              <w:ind w:left="246" w:hanging="246"/>
              <w:jc w:val="both"/>
              <w:rPr>
                <w:rFonts w:cs="Arial"/>
                <w:color w:val="000000"/>
                <w:lang w:val="uk-UA"/>
              </w:rPr>
            </w:pPr>
            <w:r w:rsidRPr="00E0564F">
              <w:rPr>
                <w:rFonts w:cs="Arial"/>
                <w:color w:val="000000"/>
                <w:lang w:val="uk-UA"/>
              </w:rPr>
              <w:t xml:space="preserve">Кількість створених або модернізованих лабораторій, навчальних кабінетів та </w:t>
            </w:r>
            <w:r w:rsidR="0063369C" w:rsidRPr="00E0564F">
              <w:rPr>
                <w:rFonts w:cs="Arial"/>
                <w:color w:val="000000"/>
                <w:lang w:val="uk-UA"/>
              </w:rPr>
              <w:t>їдалень</w:t>
            </w:r>
            <w:r w:rsidR="0001379A" w:rsidRPr="00E0564F">
              <w:rPr>
                <w:rFonts w:cs="Arial"/>
                <w:color w:val="000000"/>
                <w:lang w:val="uk-UA"/>
              </w:rPr>
              <w:t xml:space="preserve">, </w:t>
            </w:r>
            <w:r w:rsidRPr="00E0564F">
              <w:rPr>
                <w:rFonts w:cs="Arial"/>
                <w:color w:val="000000"/>
                <w:lang w:val="uk-UA"/>
              </w:rPr>
              <w:t xml:space="preserve">од. </w:t>
            </w:r>
          </w:p>
          <w:p w14:paraId="64BEBBA9" w14:textId="42D81847" w:rsidR="00A61FDF" w:rsidRPr="00E0564F" w:rsidRDefault="00A61FDF">
            <w:pPr>
              <w:pStyle w:val="af1"/>
              <w:numPr>
                <w:ilvl w:val="0"/>
                <w:numId w:val="27"/>
              </w:numPr>
              <w:ind w:left="246" w:hanging="246"/>
              <w:jc w:val="both"/>
              <w:rPr>
                <w:rFonts w:cs="Arial"/>
                <w:color w:val="000000"/>
                <w:lang w:val="uk-UA"/>
              </w:rPr>
            </w:pPr>
            <w:r w:rsidRPr="00E0564F">
              <w:rPr>
                <w:rFonts w:cs="Arial"/>
                <w:color w:val="000000"/>
                <w:lang w:val="uk-UA"/>
              </w:rPr>
              <w:t>Кількість реалізованих проєктів з капітального ремонту та модернізації освітньої інфраструктури</w:t>
            </w:r>
            <w:r w:rsidR="0001379A" w:rsidRPr="00E0564F">
              <w:rPr>
                <w:rFonts w:cs="Arial"/>
                <w:color w:val="000000"/>
                <w:lang w:val="uk-UA"/>
              </w:rPr>
              <w:t>, од.</w:t>
            </w:r>
            <w:r w:rsidRPr="00E0564F">
              <w:rPr>
                <w:rFonts w:cs="Arial"/>
                <w:color w:val="000000"/>
                <w:lang w:val="uk-UA"/>
              </w:rPr>
              <w:t xml:space="preserve"> </w:t>
            </w:r>
          </w:p>
          <w:p w14:paraId="53098B4F" w14:textId="285225BC" w:rsidR="00120472" w:rsidRPr="00E0564F" w:rsidRDefault="00A61FDF">
            <w:pPr>
              <w:pStyle w:val="af1"/>
              <w:numPr>
                <w:ilvl w:val="0"/>
                <w:numId w:val="27"/>
              </w:numPr>
              <w:ind w:left="246" w:hanging="246"/>
              <w:jc w:val="both"/>
              <w:rPr>
                <w:rFonts w:cs="Arial"/>
                <w:color w:val="000000"/>
                <w:szCs w:val="22"/>
                <w:lang w:val="uk-UA"/>
              </w:rPr>
            </w:pPr>
            <w:r w:rsidRPr="00E0564F">
              <w:rPr>
                <w:rFonts w:cs="Arial"/>
                <w:color w:val="000000"/>
                <w:lang w:val="uk-UA"/>
              </w:rPr>
              <w:t xml:space="preserve">Частка закладів освіти, оснащених </w:t>
            </w:r>
            <w:r w:rsidR="00E12947" w:rsidRPr="00E0564F">
              <w:rPr>
                <w:rFonts w:cs="Arial"/>
                <w:color w:val="000000"/>
                <w:szCs w:val="22"/>
                <w:lang w:val="uk-UA"/>
              </w:rPr>
              <w:t>захисними спорудами цивільного захисту, системами оповіщення</w:t>
            </w:r>
            <w:r w:rsidRPr="00E0564F">
              <w:rPr>
                <w:rFonts w:cs="Arial"/>
                <w:color w:val="000000"/>
                <w:lang w:val="uk-UA"/>
              </w:rPr>
              <w:t>, %.</w:t>
            </w:r>
          </w:p>
        </w:tc>
      </w:tr>
      <w:tr w:rsidR="00120472" w:rsidRPr="00E0564F" w14:paraId="738383C0" w14:textId="77777777" w:rsidTr="00403698">
        <w:trPr>
          <w:trHeight w:val="2231"/>
        </w:trPr>
        <w:tc>
          <w:tcPr>
            <w:tcW w:w="5040" w:type="dxa"/>
          </w:tcPr>
          <w:p w14:paraId="10E92C36" w14:textId="1DC6B272" w:rsidR="00120472" w:rsidRPr="00E0564F" w:rsidRDefault="009462B7" w:rsidP="00403698">
            <w:pPr>
              <w:pStyle w:val="af1"/>
              <w:spacing w:before="0" w:beforeAutospacing="0" w:after="0" w:afterAutospacing="0"/>
              <w:rPr>
                <w:rFonts w:cs="Arial"/>
                <w:color w:val="000000"/>
                <w:szCs w:val="22"/>
                <w:lang w:val="uk-UA"/>
              </w:rPr>
            </w:pPr>
            <w:r w:rsidRPr="00E0564F">
              <w:rPr>
                <w:rFonts w:cs="Arial"/>
                <w:b/>
                <w:bCs/>
                <w:color w:val="000000"/>
                <w:szCs w:val="22"/>
                <w:lang w:val="uk-UA"/>
              </w:rPr>
              <w:t>Завдання 2.1.2:</w:t>
            </w:r>
            <w:r w:rsidRPr="00E0564F">
              <w:rPr>
                <w:rFonts w:cs="Arial"/>
                <w:color w:val="000000"/>
                <w:szCs w:val="22"/>
                <w:lang w:val="uk-UA"/>
              </w:rPr>
              <w:t xml:space="preserve"> Впровадження інноваційних освітніх технологій та підходів</w:t>
            </w:r>
          </w:p>
        </w:tc>
        <w:tc>
          <w:tcPr>
            <w:tcW w:w="5490" w:type="dxa"/>
          </w:tcPr>
          <w:p w14:paraId="06BAAB06" w14:textId="5A953298" w:rsidR="009462B7" w:rsidRPr="00E0564F" w:rsidRDefault="009462B7">
            <w:pPr>
              <w:pStyle w:val="af1"/>
              <w:numPr>
                <w:ilvl w:val="0"/>
                <w:numId w:val="27"/>
              </w:numPr>
              <w:ind w:left="246" w:hanging="246"/>
              <w:jc w:val="both"/>
              <w:rPr>
                <w:rFonts w:cs="Arial"/>
                <w:color w:val="000000"/>
                <w:lang w:val="uk-UA"/>
              </w:rPr>
            </w:pPr>
            <w:r w:rsidRPr="00E0564F">
              <w:rPr>
                <w:rFonts w:cs="Arial"/>
                <w:color w:val="000000"/>
                <w:lang w:val="uk-UA"/>
              </w:rPr>
              <w:t xml:space="preserve">Розвиток цифровізації освітнього процесу та використання сучасних освітніх платформ. </w:t>
            </w:r>
          </w:p>
          <w:p w14:paraId="1CE6A3FE" w14:textId="2E2CECCF" w:rsidR="00120472" w:rsidRPr="00E0564F" w:rsidRDefault="009462B7">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Підвищення цифрової компетентності педагогічних працівників.</w:t>
            </w:r>
          </w:p>
        </w:tc>
        <w:tc>
          <w:tcPr>
            <w:tcW w:w="4770" w:type="dxa"/>
          </w:tcPr>
          <w:p w14:paraId="5693E8D5" w14:textId="670FBEA5" w:rsidR="00A61FDF" w:rsidRPr="00E0564F" w:rsidRDefault="00A61FDF">
            <w:pPr>
              <w:pStyle w:val="af1"/>
              <w:numPr>
                <w:ilvl w:val="0"/>
                <w:numId w:val="27"/>
              </w:numPr>
              <w:ind w:left="246" w:hanging="246"/>
              <w:jc w:val="both"/>
              <w:rPr>
                <w:rFonts w:cs="Arial"/>
                <w:color w:val="000000"/>
                <w:lang w:val="uk-UA"/>
              </w:rPr>
            </w:pPr>
            <w:r w:rsidRPr="00E0564F">
              <w:rPr>
                <w:rFonts w:cs="Arial"/>
                <w:color w:val="000000"/>
                <w:lang w:val="uk-UA"/>
              </w:rPr>
              <w:t xml:space="preserve">Частка педагогічних працівників, які пройшли навчання з цифрової грамотності , не менше %. </w:t>
            </w:r>
          </w:p>
          <w:p w14:paraId="03582520" w14:textId="1EB39DDC" w:rsidR="00A61FDF" w:rsidRPr="00E0564F" w:rsidRDefault="00A61FDF">
            <w:pPr>
              <w:pStyle w:val="af1"/>
              <w:numPr>
                <w:ilvl w:val="0"/>
                <w:numId w:val="27"/>
              </w:numPr>
              <w:ind w:left="246" w:hanging="246"/>
              <w:jc w:val="both"/>
              <w:rPr>
                <w:rFonts w:cs="Arial"/>
                <w:color w:val="000000"/>
                <w:lang w:val="uk-UA"/>
              </w:rPr>
            </w:pPr>
            <w:r w:rsidRPr="00E0564F">
              <w:rPr>
                <w:rFonts w:cs="Arial"/>
                <w:color w:val="000000"/>
                <w:lang w:val="uk-UA"/>
              </w:rPr>
              <w:t xml:space="preserve">Частка закладів освіти, що використовують цифрові освітні платформи в освітньому процесі, %. </w:t>
            </w:r>
          </w:p>
          <w:p w14:paraId="1411374F" w14:textId="1750F29C" w:rsidR="00120472" w:rsidRPr="00E0564F" w:rsidRDefault="00A61FDF">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Кількість впроваджених інноваційних освітніх проєктів, програм або практик</w:t>
            </w:r>
            <w:r w:rsidR="0001379A" w:rsidRPr="00E0564F">
              <w:rPr>
                <w:rFonts w:cs="Arial"/>
                <w:color w:val="000000"/>
                <w:szCs w:val="22"/>
                <w:lang w:val="uk-UA"/>
              </w:rPr>
              <w:t>,</w:t>
            </w:r>
            <w:r w:rsidRPr="00E0564F">
              <w:rPr>
                <w:rFonts w:cs="Arial"/>
                <w:color w:val="000000"/>
                <w:szCs w:val="22"/>
                <w:lang w:val="uk-UA"/>
              </w:rPr>
              <w:t xml:space="preserve"> од.</w:t>
            </w:r>
          </w:p>
        </w:tc>
      </w:tr>
    </w:tbl>
    <w:p w14:paraId="3B398C82" w14:textId="77777777" w:rsidR="00120472" w:rsidRPr="00E0564F" w:rsidRDefault="00120472" w:rsidP="00120472">
      <w:pPr>
        <w:pStyle w:val="af1"/>
        <w:jc w:val="both"/>
        <w:rPr>
          <w:rFonts w:cs="Arial"/>
          <w:color w:val="000000"/>
          <w:sz w:val="24"/>
          <w:lang w:val="uk-UA"/>
        </w:rPr>
      </w:pPr>
    </w:p>
    <w:p w14:paraId="4BE24C85" w14:textId="77777777" w:rsidR="00120472" w:rsidRPr="00E0564F" w:rsidRDefault="00120472" w:rsidP="00120472">
      <w:pPr>
        <w:pStyle w:val="af1"/>
        <w:jc w:val="both"/>
        <w:rPr>
          <w:rFonts w:cs="Arial"/>
          <w:color w:val="000000"/>
          <w:sz w:val="24"/>
          <w:lang w:val="uk-UA"/>
        </w:rPr>
        <w:sectPr w:rsidR="00120472" w:rsidRPr="00E0564F" w:rsidSect="00120472">
          <w:pgSz w:w="16838" w:h="11906" w:orient="landscape" w:code="9"/>
          <w:pgMar w:top="1701" w:right="1134" w:bottom="851" w:left="1134" w:header="709" w:footer="709" w:gutter="0"/>
          <w:cols w:space="708"/>
          <w:docGrid w:linePitch="381"/>
        </w:sectPr>
      </w:pPr>
    </w:p>
    <w:p w14:paraId="2F3CD5C9" w14:textId="0FC1B1B2" w:rsidR="00120472" w:rsidRPr="00E0564F" w:rsidRDefault="00120472" w:rsidP="00D5135C">
      <w:pPr>
        <w:pStyle w:val="af1"/>
        <w:spacing w:before="0" w:beforeAutospacing="0" w:after="0" w:afterAutospacing="0"/>
        <w:jc w:val="both"/>
        <w:rPr>
          <w:rFonts w:cs="Arial"/>
          <w:b/>
          <w:bCs/>
          <w:color w:val="000000"/>
          <w:sz w:val="24"/>
          <w:lang w:val="uk-UA"/>
        </w:rPr>
      </w:pPr>
      <w:r w:rsidRPr="00E0564F">
        <w:rPr>
          <w:rFonts w:cs="Arial"/>
          <w:b/>
          <w:bCs/>
          <w:color w:val="000000"/>
          <w:sz w:val="24"/>
          <w:lang w:val="uk-UA"/>
        </w:rPr>
        <w:t>Очікувані результати реалізації оперативної цілі 2.1.</w:t>
      </w:r>
      <w:r w:rsidR="006A138F" w:rsidRPr="00E0564F">
        <w:rPr>
          <w:rFonts w:cs="Arial"/>
          <w:b/>
          <w:bCs/>
          <w:color w:val="000000"/>
          <w:sz w:val="24"/>
          <w:lang w:val="uk-UA"/>
        </w:rPr>
        <w:t xml:space="preserve"> </w:t>
      </w:r>
      <w:r w:rsidRPr="00E0564F">
        <w:rPr>
          <w:rFonts w:cs="Arial"/>
          <w:b/>
          <w:bCs/>
          <w:color w:val="000000"/>
          <w:sz w:val="24"/>
          <w:lang w:val="uk-UA"/>
        </w:rPr>
        <w:t>Створення сучасного, безпечного, інклюзивного та інноваційного освітнього простору</w:t>
      </w:r>
    </w:p>
    <w:p w14:paraId="4C4E4281" w14:textId="77777777" w:rsidR="00D5135C" w:rsidRPr="00E0564F" w:rsidRDefault="00D5135C">
      <w:pPr>
        <w:pStyle w:val="af1"/>
        <w:numPr>
          <w:ilvl w:val="0"/>
          <w:numId w:val="31"/>
        </w:numPr>
        <w:spacing w:before="0" w:beforeAutospacing="0" w:after="0" w:afterAutospacing="0"/>
        <w:jc w:val="both"/>
        <w:rPr>
          <w:rFonts w:cs="Arial"/>
          <w:color w:val="000000"/>
          <w:sz w:val="24"/>
          <w:lang w:val="uk-UA"/>
        </w:rPr>
      </w:pPr>
      <w:r w:rsidRPr="00E0564F">
        <w:rPr>
          <w:rFonts w:cs="Arial"/>
          <w:color w:val="000000"/>
          <w:sz w:val="24"/>
          <w:lang w:val="uk-UA"/>
        </w:rPr>
        <w:t xml:space="preserve">Створено сучасне освітнє середовище, оснащене необхідним цифровим, навчальним та лабораторним обладнанням відповідно до актуальних освітніх стандартів. </w:t>
      </w:r>
    </w:p>
    <w:p w14:paraId="715A2AB9" w14:textId="77777777" w:rsidR="00D5135C" w:rsidRPr="00E0564F" w:rsidRDefault="00D5135C">
      <w:pPr>
        <w:pStyle w:val="af1"/>
        <w:numPr>
          <w:ilvl w:val="0"/>
          <w:numId w:val="31"/>
        </w:numPr>
        <w:spacing w:before="0" w:beforeAutospacing="0" w:after="0" w:afterAutospacing="0"/>
        <w:jc w:val="both"/>
        <w:rPr>
          <w:rFonts w:cs="Arial"/>
          <w:color w:val="000000"/>
          <w:sz w:val="24"/>
          <w:lang w:val="uk-UA"/>
        </w:rPr>
      </w:pPr>
      <w:r w:rsidRPr="00E0564F">
        <w:rPr>
          <w:rFonts w:cs="Arial"/>
          <w:color w:val="000000"/>
          <w:sz w:val="24"/>
          <w:lang w:val="uk-UA"/>
        </w:rPr>
        <w:t xml:space="preserve">Покращено матеріально-технічну базу закладів освіти та забезпечено рівний доступ учнів до якісних освітніх ресурсів і цифрових технологій. </w:t>
      </w:r>
    </w:p>
    <w:p w14:paraId="2B25EF93" w14:textId="77777777" w:rsidR="00D5135C" w:rsidRPr="00E0564F" w:rsidRDefault="00D5135C">
      <w:pPr>
        <w:pStyle w:val="af1"/>
        <w:numPr>
          <w:ilvl w:val="0"/>
          <w:numId w:val="31"/>
        </w:numPr>
        <w:spacing w:before="0" w:beforeAutospacing="0" w:after="0" w:afterAutospacing="0"/>
        <w:jc w:val="both"/>
        <w:rPr>
          <w:rFonts w:cs="Arial"/>
          <w:color w:val="000000"/>
          <w:sz w:val="24"/>
          <w:lang w:val="uk-UA"/>
        </w:rPr>
      </w:pPr>
      <w:r w:rsidRPr="00E0564F">
        <w:rPr>
          <w:rFonts w:cs="Arial"/>
          <w:color w:val="000000"/>
          <w:sz w:val="24"/>
          <w:lang w:val="uk-UA"/>
        </w:rPr>
        <w:t xml:space="preserve">Підвищено рівень безпеки учасників освітнього процесу шляхом облаштування захисної інфраструктури, впровадження сучасних систем безпеки та створення безпечних умов навчання. </w:t>
      </w:r>
    </w:p>
    <w:p w14:paraId="5227FC76" w14:textId="77777777" w:rsidR="00D5135C" w:rsidRPr="00E0564F" w:rsidRDefault="00D5135C">
      <w:pPr>
        <w:pStyle w:val="af1"/>
        <w:numPr>
          <w:ilvl w:val="0"/>
          <w:numId w:val="31"/>
        </w:numPr>
        <w:spacing w:before="0" w:beforeAutospacing="0" w:after="0" w:afterAutospacing="0"/>
        <w:jc w:val="both"/>
        <w:rPr>
          <w:rFonts w:cs="Arial"/>
          <w:color w:val="000000"/>
          <w:sz w:val="24"/>
          <w:lang w:val="uk-UA"/>
        </w:rPr>
      </w:pPr>
      <w:r w:rsidRPr="00E0564F">
        <w:rPr>
          <w:rFonts w:cs="Arial"/>
          <w:color w:val="000000"/>
          <w:sz w:val="24"/>
          <w:lang w:val="uk-UA"/>
        </w:rPr>
        <w:t xml:space="preserve">Розширено використання цифрових технологій, інноваційних методик навчання та сучасних освітніх платформ у навчальному процесі. </w:t>
      </w:r>
    </w:p>
    <w:p w14:paraId="630D1681" w14:textId="77777777" w:rsidR="00D5135C" w:rsidRPr="00E0564F" w:rsidRDefault="00D5135C">
      <w:pPr>
        <w:pStyle w:val="af1"/>
        <w:numPr>
          <w:ilvl w:val="0"/>
          <w:numId w:val="31"/>
        </w:numPr>
        <w:spacing w:before="0" w:beforeAutospacing="0" w:after="0" w:afterAutospacing="0"/>
        <w:jc w:val="both"/>
        <w:rPr>
          <w:rFonts w:cs="Arial"/>
          <w:color w:val="000000"/>
          <w:sz w:val="24"/>
          <w:lang w:val="uk-UA"/>
        </w:rPr>
      </w:pPr>
      <w:r w:rsidRPr="00E0564F">
        <w:rPr>
          <w:rFonts w:cs="Arial"/>
          <w:color w:val="000000"/>
          <w:sz w:val="24"/>
          <w:lang w:val="uk-UA"/>
        </w:rPr>
        <w:t xml:space="preserve">Підвищено професійні компетентності педагогічних працівників у сфері цифрової освіти та впровадження інноваційних підходів до навчання. </w:t>
      </w:r>
    </w:p>
    <w:p w14:paraId="16085D5E" w14:textId="77777777" w:rsidR="00D5135C" w:rsidRPr="00E0564F" w:rsidRDefault="00D5135C">
      <w:pPr>
        <w:pStyle w:val="af1"/>
        <w:numPr>
          <w:ilvl w:val="0"/>
          <w:numId w:val="31"/>
        </w:numPr>
        <w:spacing w:before="0" w:beforeAutospacing="0" w:after="0" w:afterAutospacing="0"/>
        <w:jc w:val="both"/>
        <w:rPr>
          <w:rFonts w:cs="Arial"/>
          <w:color w:val="000000"/>
          <w:sz w:val="24"/>
          <w:lang w:val="uk-UA"/>
        </w:rPr>
      </w:pPr>
      <w:r w:rsidRPr="00E0564F">
        <w:rPr>
          <w:rFonts w:cs="Arial"/>
          <w:color w:val="000000"/>
          <w:sz w:val="24"/>
          <w:lang w:val="uk-UA"/>
        </w:rPr>
        <w:t xml:space="preserve">Підвищено якість освітніх послуг, конкурентоспроможність закладів освіти та рівень задоволеності учнів, батьків і педагогів освітнім процесом. </w:t>
      </w:r>
    </w:p>
    <w:p w14:paraId="6167C63A" w14:textId="5B95ADC2" w:rsidR="00D5135C" w:rsidRPr="00E0564F" w:rsidRDefault="00D5135C" w:rsidP="00D5135C">
      <w:pPr>
        <w:pStyle w:val="af1"/>
        <w:ind w:left="360"/>
        <w:jc w:val="both"/>
        <w:rPr>
          <w:rFonts w:cs="Arial"/>
          <w:b/>
          <w:bCs/>
          <w:color w:val="000000"/>
          <w:sz w:val="24"/>
          <w:lang w:val="uk-UA"/>
        </w:rPr>
      </w:pPr>
    </w:p>
    <w:p w14:paraId="7655523F" w14:textId="77777777" w:rsidR="00D5135C" w:rsidRPr="00E0564F" w:rsidRDefault="00D5135C" w:rsidP="00120472">
      <w:pPr>
        <w:pStyle w:val="af1"/>
        <w:jc w:val="both"/>
        <w:rPr>
          <w:rFonts w:cs="Arial"/>
          <w:b/>
          <w:bCs/>
          <w:color w:val="000000"/>
          <w:sz w:val="24"/>
          <w:lang w:val="uk-UA"/>
        </w:rPr>
      </w:pPr>
    </w:p>
    <w:p w14:paraId="06EE6A24" w14:textId="77777777" w:rsidR="00D5135C" w:rsidRPr="00E0564F" w:rsidRDefault="00D5135C" w:rsidP="00120472">
      <w:pPr>
        <w:pStyle w:val="af1"/>
        <w:jc w:val="both"/>
        <w:rPr>
          <w:rFonts w:cs="Arial"/>
          <w:color w:val="000000"/>
          <w:sz w:val="24"/>
          <w:lang w:val="uk-UA"/>
        </w:rPr>
        <w:sectPr w:rsidR="00D5135C" w:rsidRPr="00E0564F" w:rsidSect="006C0B77">
          <w:pgSz w:w="11906" w:h="16838" w:code="9"/>
          <w:pgMar w:top="1134" w:right="851" w:bottom="1134" w:left="1701" w:header="709" w:footer="709" w:gutter="0"/>
          <w:cols w:space="708"/>
          <w:docGrid w:linePitch="360"/>
        </w:sectPr>
      </w:pPr>
    </w:p>
    <w:p w14:paraId="202FA22B" w14:textId="16AD67FC" w:rsidR="00DB7F7B" w:rsidRPr="00E0564F" w:rsidRDefault="00DB7F7B" w:rsidP="00127556">
      <w:pPr>
        <w:pStyle w:val="2"/>
        <w:numPr>
          <w:ilvl w:val="2"/>
          <w:numId w:val="1"/>
        </w:numPr>
        <w:spacing w:line="288" w:lineRule="auto"/>
        <w:ind w:left="720"/>
        <w:rPr>
          <w:rFonts w:ascii="Arial" w:hAnsi="Arial" w:cs="Arial"/>
          <w:b/>
          <w:bCs/>
          <w:color w:val="000000"/>
          <w:sz w:val="24"/>
          <w:lang w:val="uk-UA"/>
        </w:rPr>
      </w:pPr>
      <w:bookmarkStart w:id="40" w:name="_Ref233717829"/>
      <w:r w:rsidRPr="00E0564F">
        <w:rPr>
          <w:rFonts w:ascii="Arial" w:hAnsi="Arial" w:cs="Arial"/>
          <w:b/>
          <w:bCs/>
          <w:color w:val="000000"/>
          <w:sz w:val="24"/>
          <w:lang w:val="uk-UA"/>
        </w:rPr>
        <w:t>Оперативна ціль 2.2. Ефективний розвиток системи охорони здоров'я в громаді, де кожен мешканець має доступ до своєчасної, безпечної та якісної медичної допомоги</w:t>
      </w:r>
      <w:bookmarkEnd w:id="40"/>
    </w:p>
    <w:p w14:paraId="3BDCD1AC" w14:textId="662CE63E" w:rsidR="00E903A6" w:rsidRPr="00E0564F" w:rsidRDefault="00E903A6" w:rsidP="00127556">
      <w:pPr>
        <w:pStyle w:val="af1"/>
        <w:spacing w:before="0" w:beforeAutospacing="0" w:after="0" w:afterAutospacing="0"/>
        <w:ind w:firstLine="708"/>
        <w:jc w:val="both"/>
        <w:rPr>
          <w:rFonts w:cs="Arial"/>
          <w:color w:val="000000"/>
          <w:sz w:val="24"/>
          <w:lang w:val="uk-UA"/>
        </w:rPr>
      </w:pPr>
      <w:r w:rsidRPr="00E0564F">
        <w:rPr>
          <w:rFonts w:cs="Arial"/>
          <w:color w:val="000000"/>
          <w:sz w:val="24"/>
          <w:lang w:val="uk-UA"/>
        </w:rPr>
        <w:t>Передбачає підвищення якості та доступності медичних послуг, модернізацію матеріально-технічної бази закладів охорони здоров’я, розвиток кадрового потенціалу та впровадження сучасних підходів до профілактики, діагностики і лікування захворювань.</w:t>
      </w:r>
    </w:p>
    <w:tbl>
      <w:tblPr>
        <w:tblStyle w:val="ae"/>
        <w:tblW w:w="15300" w:type="dxa"/>
        <w:tblInd w:w="-185" w:type="dxa"/>
        <w:tblLook w:val="04A0" w:firstRow="1" w:lastRow="0" w:firstColumn="1" w:lastColumn="0" w:noHBand="0" w:noVBand="1"/>
      </w:tblPr>
      <w:tblGrid>
        <w:gridCol w:w="5040"/>
        <w:gridCol w:w="5490"/>
        <w:gridCol w:w="4770"/>
      </w:tblGrid>
      <w:tr w:rsidR="006A138F" w:rsidRPr="00E0564F" w14:paraId="7C47A124" w14:textId="77777777" w:rsidTr="00403698">
        <w:tc>
          <w:tcPr>
            <w:tcW w:w="5040" w:type="dxa"/>
            <w:shd w:val="clear" w:color="auto" w:fill="D9D9D9" w:themeFill="background1" w:themeFillShade="D9"/>
            <w:vAlign w:val="center"/>
          </w:tcPr>
          <w:p w14:paraId="345CEF0A" w14:textId="77777777" w:rsidR="006A138F" w:rsidRPr="00E0564F" w:rsidRDefault="006A138F" w:rsidP="00E43152">
            <w:pPr>
              <w:pStyle w:val="af1"/>
              <w:spacing w:before="0" w:beforeAutospacing="0" w:after="0" w:afterAutospacing="0"/>
              <w:jc w:val="center"/>
              <w:rPr>
                <w:rFonts w:cs="Arial"/>
                <w:b/>
                <w:bCs/>
                <w:color w:val="000000"/>
                <w:sz w:val="24"/>
                <w:lang w:val="uk-UA"/>
              </w:rPr>
            </w:pPr>
          </w:p>
          <w:p w14:paraId="6C4B1CBC" w14:textId="77777777" w:rsidR="006A138F" w:rsidRPr="00E0564F" w:rsidRDefault="006A138F" w:rsidP="00E43152">
            <w:pPr>
              <w:pStyle w:val="af1"/>
              <w:spacing w:before="0" w:beforeAutospacing="0" w:after="0" w:afterAutospacing="0"/>
              <w:jc w:val="center"/>
              <w:rPr>
                <w:rFonts w:cs="Arial"/>
                <w:color w:val="000000"/>
                <w:sz w:val="24"/>
                <w:lang w:val="uk-UA"/>
              </w:rPr>
            </w:pPr>
            <w:r w:rsidRPr="00E0564F">
              <w:rPr>
                <w:rFonts w:cs="Arial"/>
                <w:b/>
                <w:bCs/>
                <w:color w:val="000000"/>
                <w:sz w:val="24"/>
                <w:lang w:val="uk-UA"/>
              </w:rPr>
              <w:t>Основні завдання</w:t>
            </w:r>
          </w:p>
          <w:p w14:paraId="189A4ACA" w14:textId="77777777" w:rsidR="006A138F" w:rsidRPr="00E0564F" w:rsidRDefault="006A138F" w:rsidP="00E43152">
            <w:pPr>
              <w:pStyle w:val="af1"/>
              <w:spacing w:before="0" w:beforeAutospacing="0" w:after="0" w:afterAutospacing="0"/>
              <w:jc w:val="center"/>
              <w:rPr>
                <w:rFonts w:cs="Arial"/>
                <w:b/>
                <w:bCs/>
                <w:color w:val="000000"/>
                <w:sz w:val="24"/>
                <w:lang w:val="uk-UA"/>
              </w:rPr>
            </w:pPr>
          </w:p>
        </w:tc>
        <w:tc>
          <w:tcPr>
            <w:tcW w:w="5490" w:type="dxa"/>
            <w:shd w:val="clear" w:color="auto" w:fill="D9D9D9" w:themeFill="background1" w:themeFillShade="D9"/>
            <w:vAlign w:val="center"/>
          </w:tcPr>
          <w:p w14:paraId="7233EFD6" w14:textId="77777777" w:rsidR="006A138F" w:rsidRPr="00E0564F" w:rsidRDefault="006A138F" w:rsidP="00E43152">
            <w:pPr>
              <w:pStyle w:val="af1"/>
              <w:spacing w:before="0" w:beforeAutospacing="0" w:after="0" w:afterAutospacing="0"/>
              <w:jc w:val="center"/>
              <w:rPr>
                <w:rFonts w:cs="Arial"/>
                <w:b/>
                <w:bCs/>
                <w:color w:val="000000"/>
                <w:sz w:val="24"/>
                <w:lang w:val="uk-UA"/>
              </w:rPr>
            </w:pPr>
            <w:r w:rsidRPr="00E0564F">
              <w:rPr>
                <w:rFonts w:cs="Arial"/>
                <w:b/>
                <w:bCs/>
                <w:color w:val="000000"/>
                <w:sz w:val="24"/>
                <w:lang w:val="uk-UA"/>
              </w:rPr>
              <w:t>Можливі напрямки реалізації проєктів:</w:t>
            </w:r>
          </w:p>
        </w:tc>
        <w:tc>
          <w:tcPr>
            <w:tcW w:w="4770" w:type="dxa"/>
            <w:shd w:val="clear" w:color="auto" w:fill="D9D9D9" w:themeFill="background1" w:themeFillShade="D9"/>
            <w:vAlign w:val="center"/>
          </w:tcPr>
          <w:p w14:paraId="4D84D762" w14:textId="77777777" w:rsidR="006A138F" w:rsidRPr="00E0564F" w:rsidRDefault="006A138F" w:rsidP="00E43152">
            <w:pPr>
              <w:pStyle w:val="af1"/>
              <w:spacing w:before="0" w:beforeAutospacing="0" w:after="0" w:afterAutospacing="0"/>
              <w:jc w:val="center"/>
              <w:rPr>
                <w:rFonts w:cs="Arial"/>
                <w:b/>
                <w:bCs/>
                <w:color w:val="000000"/>
                <w:sz w:val="24"/>
                <w:lang w:val="uk-UA"/>
              </w:rPr>
            </w:pPr>
            <w:r w:rsidRPr="00E0564F">
              <w:rPr>
                <w:rFonts w:cs="Arial"/>
                <w:b/>
                <w:bCs/>
                <w:color w:val="000000"/>
                <w:sz w:val="24"/>
                <w:lang w:val="uk-UA"/>
              </w:rPr>
              <w:t>Індикатори:</w:t>
            </w:r>
          </w:p>
        </w:tc>
      </w:tr>
      <w:tr w:rsidR="006A138F" w:rsidRPr="00E0564F" w14:paraId="0182D580" w14:textId="77777777" w:rsidTr="00403698">
        <w:trPr>
          <w:trHeight w:val="1376"/>
        </w:trPr>
        <w:tc>
          <w:tcPr>
            <w:tcW w:w="5040" w:type="dxa"/>
          </w:tcPr>
          <w:p w14:paraId="62FDDA69" w14:textId="148D61EE" w:rsidR="006A138F" w:rsidRPr="00E0564F" w:rsidRDefault="00D5135C" w:rsidP="00E43152">
            <w:pPr>
              <w:pStyle w:val="af1"/>
              <w:spacing w:before="0" w:beforeAutospacing="0" w:after="0" w:afterAutospacing="0"/>
              <w:rPr>
                <w:rFonts w:cs="Arial"/>
                <w:b/>
                <w:bCs/>
                <w:color w:val="000000"/>
                <w:szCs w:val="22"/>
                <w:lang w:val="uk-UA"/>
              </w:rPr>
            </w:pPr>
            <w:r w:rsidRPr="00E0564F">
              <w:rPr>
                <w:rFonts w:cs="Arial"/>
                <w:b/>
                <w:bCs/>
                <w:color w:val="000000"/>
                <w:szCs w:val="22"/>
                <w:lang w:val="uk-UA"/>
              </w:rPr>
              <w:t>Завдання 2.</w:t>
            </w:r>
            <w:r w:rsidR="0063369C" w:rsidRPr="00E0564F">
              <w:rPr>
                <w:rFonts w:cs="Arial"/>
                <w:b/>
                <w:bCs/>
                <w:color w:val="000000"/>
                <w:szCs w:val="22"/>
                <w:lang w:val="uk-UA"/>
              </w:rPr>
              <w:t>2</w:t>
            </w:r>
            <w:r w:rsidRPr="00E0564F">
              <w:rPr>
                <w:rFonts w:cs="Arial"/>
                <w:b/>
                <w:bCs/>
                <w:color w:val="000000"/>
                <w:szCs w:val="22"/>
                <w:lang w:val="uk-UA"/>
              </w:rPr>
              <w:t>.1:</w:t>
            </w:r>
            <w:r w:rsidRPr="00E0564F">
              <w:rPr>
                <w:rFonts w:cs="Arial"/>
                <w:color w:val="000000"/>
                <w:szCs w:val="22"/>
                <w:lang w:val="uk-UA"/>
              </w:rPr>
              <w:t xml:space="preserve"> Модернізація та розвиток мережі закладів охорони здоров’я громади</w:t>
            </w:r>
          </w:p>
        </w:tc>
        <w:tc>
          <w:tcPr>
            <w:tcW w:w="5490" w:type="dxa"/>
          </w:tcPr>
          <w:p w14:paraId="3FB0E38F" w14:textId="16F86303" w:rsidR="006A138F" w:rsidRPr="00E0564F" w:rsidRDefault="0063369C">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п</w:t>
            </w:r>
            <w:r w:rsidR="00D5135C" w:rsidRPr="00E0564F">
              <w:rPr>
                <w:rFonts w:cs="Arial"/>
                <w:color w:val="000000"/>
                <w:szCs w:val="22"/>
                <w:lang w:val="uk-UA"/>
              </w:rPr>
              <w:t>окращення матеріально-технічної бази медичних закладів, оновлення обладнання та забезпечення доступності медичних послуг для всіх категорій населення.</w:t>
            </w:r>
          </w:p>
        </w:tc>
        <w:tc>
          <w:tcPr>
            <w:tcW w:w="4770" w:type="dxa"/>
          </w:tcPr>
          <w:p w14:paraId="4717CBC2" w14:textId="115F4A36" w:rsidR="0063369C" w:rsidRPr="00E0564F" w:rsidRDefault="0063369C">
            <w:pPr>
              <w:pStyle w:val="af1"/>
              <w:numPr>
                <w:ilvl w:val="0"/>
                <w:numId w:val="27"/>
              </w:numPr>
              <w:spacing w:before="0" w:beforeAutospacing="0" w:after="0" w:afterAutospacing="0"/>
              <w:ind w:left="246" w:hanging="246"/>
              <w:jc w:val="both"/>
              <w:rPr>
                <w:rFonts w:cs="Arial"/>
                <w:color w:val="000000"/>
                <w:lang w:val="uk-UA"/>
              </w:rPr>
            </w:pPr>
            <w:r w:rsidRPr="00E0564F">
              <w:rPr>
                <w:rFonts w:cs="Arial"/>
                <w:color w:val="000000"/>
                <w:lang w:val="uk-UA"/>
              </w:rPr>
              <w:t xml:space="preserve">Кількість закладів охорони здоров’я, в яких проведено капітальний або поточний ремонт, од. </w:t>
            </w:r>
          </w:p>
          <w:p w14:paraId="76F0ACD0" w14:textId="2918B4E3" w:rsidR="0063369C" w:rsidRPr="00E0564F" w:rsidRDefault="0063369C">
            <w:pPr>
              <w:pStyle w:val="af1"/>
              <w:numPr>
                <w:ilvl w:val="0"/>
                <w:numId w:val="27"/>
              </w:numPr>
              <w:spacing w:before="0" w:beforeAutospacing="0" w:after="0" w:afterAutospacing="0"/>
              <w:ind w:left="246" w:hanging="246"/>
              <w:jc w:val="both"/>
              <w:rPr>
                <w:rFonts w:cs="Arial"/>
                <w:color w:val="000000"/>
                <w:lang w:val="uk-UA"/>
              </w:rPr>
            </w:pPr>
            <w:r w:rsidRPr="00E0564F">
              <w:rPr>
                <w:rFonts w:cs="Arial"/>
                <w:color w:val="000000"/>
                <w:lang w:val="uk-UA"/>
              </w:rPr>
              <w:t xml:space="preserve">Частка закладів охорони здоров’я, забезпечених сучасним медичним обладнанням відповідно до потреб, %. </w:t>
            </w:r>
          </w:p>
          <w:p w14:paraId="0016B0A2" w14:textId="4046AB4F" w:rsidR="006A138F" w:rsidRPr="00E0564F" w:rsidRDefault="0063369C">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lang w:val="uk-UA"/>
              </w:rPr>
              <w:t xml:space="preserve">Кількість одиниць медичного обладнання, придбаного та введеного в експлуатацію, од. </w:t>
            </w:r>
          </w:p>
        </w:tc>
      </w:tr>
      <w:tr w:rsidR="006A138F" w:rsidRPr="00E0564F" w14:paraId="2A3B2F24" w14:textId="77777777" w:rsidTr="00403698">
        <w:trPr>
          <w:trHeight w:val="2231"/>
        </w:trPr>
        <w:tc>
          <w:tcPr>
            <w:tcW w:w="5040" w:type="dxa"/>
          </w:tcPr>
          <w:p w14:paraId="13454E25" w14:textId="0C3FFA16" w:rsidR="006A138F" w:rsidRPr="00E0564F" w:rsidRDefault="0063369C" w:rsidP="00403698">
            <w:pPr>
              <w:pStyle w:val="af1"/>
              <w:spacing w:before="0" w:beforeAutospacing="0" w:after="0" w:afterAutospacing="0"/>
              <w:rPr>
                <w:rFonts w:cs="Arial"/>
                <w:b/>
                <w:bCs/>
                <w:color w:val="000000"/>
                <w:szCs w:val="22"/>
                <w:lang w:val="uk-UA"/>
              </w:rPr>
            </w:pPr>
            <w:r w:rsidRPr="00E0564F">
              <w:rPr>
                <w:rFonts w:cs="Arial"/>
                <w:b/>
                <w:bCs/>
                <w:color w:val="000000"/>
                <w:szCs w:val="22"/>
                <w:lang w:val="uk-UA"/>
              </w:rPr>
              <w:t>Завдання 2.2.2:</w:t>
            </w:r>
            <w:r w:rsidRPr="00E0564F">
              <w:rPr>
                <w:rFonts w:cs="Arial"/>
                <w:color w:val="000000"/>
                <w:szCs w:val="22"/>
                <w:lang w:val="uk-UA"/>
              </w:rPr>
              <w:t xml:space="preserve"> Розвиток кадрового потенціалу та підвищення якості та доступності медичних послуг</w:t>
            </w:r>
          </w:p>
        </w:tc>
        <w:tc>
          <w:tcPr>
            <w:tcW w:w="5490" w:type="dxa"/>
          </w:tcPr>
          <w:p w14:paraId="1BBFDEB9" w14:textId="77777777" w:rsidR="006A138F" w:rsidRPr="00E0564F" w:rsidRDefault="0063369C">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підвищення кваліфікації та покращення умов праці медичних працівників</w:t>
            </w:r>
          </w:p>
          <w:p w14:paraId="64D39CE0" w14:textId="7DEF97C6" w:rsidR="0063369C" w:rsidRPr="00E0564F" w:rsidRDefault="0001379A">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 xml:space="preserve">впровадження </w:t>
            </w:r>
            <w:r w:rsidR="0063369C" w:rsidRPr="00E0564F">
              <w:rPr>
                <w:rFonts w:cs="Arial"/>
                <w:color w:val="000000"/>
                <w:szCs w:val="22"/>
                <w:lang w:val="uk-UA"/>
              </w:rPr>
              <w:t>цифрових сервісів охорони здоров’я</w:t>
            </w:r>
          </w:p>
        </w:tc>
        <w:tc>
          <w:tcPr>
            <w:tcW w:w="4770" w:type="dxa"/>
          </w:tcPr>
          <w:p w14:paraId="5625909B" w14:textId="38B4EF48" w:rsidR="0001379A" w:rsidRPr="00E0564F" w:rsidRDefault="0001379A">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Кількість медичних працівників, які пройшли підвищення кваліфікації або спеціалізоване навчання протягом року, осіб.</w:t>
            </w:r>
          </w:p>
          <w:p w14:paraId="25362BCD" w14:textId="7226D0CF" w:rsidR="006A138F" w:rsidRPr="00E0564F" w:rsidRDefault="0001379A">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Кількість впроваджених цифрових рішень та сервісів (електронна черга, телемедицина, електронний документообіг тощо), од.</w:t>
            </w:r>
          </w:p>
        </w:tc>
      </w:tr>
    </w:tbl>
    <w:p w14:paraId="2B592F87" w14:textId="77777777" w:rsidR="006A138F" w:rsidRPr="00E0564F" w:rsidRDefault="006A138F" w:rsidP="006A138F">
      <w:pPr>
        <w:pStyle w:val="af1"/>
        <w:jc w:val="both"/>
        <w:rPr>
          <w:rFonts w:cs="Arial"/>
          <w:color w:val="000000"/>
          <w:sz w:val="24"/>
          <w:lang w:val="uk-UA"/>
        </w:rPr>
      </w:pPr>
    </w:p>
    <w:p w14:paraId="15E2B28E" w14:textId="77777777" w:rsidR="006A138F" w:rsidRPr="00E0564F" w:rsidRDefault="006A138F" w:rsidP="00DB7F7B">
      <w:pPr>
        <w:pStyle w:val="af1"/>
        <w:spacing w:after="0"/>
        <w:jc w:val="both"/>
        <w:rPr>
          <w:rFonts w:cs="Arial"/>
          <w:color w:val="000000"/>
          <w:sz w:val="24"/>
          <w:lang w:val="uk-UA"/>
        </w:rPr>
      </w:pPr>
    </w:p>
    <w:p w14:paraId="4FE22866" w14:textId="77777777" w:rsidR="006A138F" w:rsidRPr="00E0564F" w:rsidRDefault="006A138F" w:rsidP="00DB7F7B">
      <w:pPr>
        <w:pStyle w:val="af1"/>
        <w:spacing w:after="0"/>
        <w:jc w:val="both"/>
        <w:rPr>
          <w:rFonts w:cs="Arial"/>
          <w:color w:val="000000"/>
          <w:sz w:val="24"/>
          <w:lang w:val="uk-UA"/>
        </w:rPr>
        <w:sectPr w:rsidR="006A138F" w:rsidRPr="00E0564F" w:rsidSect="006A138F">
          <w:pgSz w:w="16838" w:h="11906" w:orient="landscape" w:code="9"/>
          <w:pgMar w:top="1701" w:right="1134" w:bottom="851" w:left="1134" w:header="709" w:footer="709" w:gutter="0"/>
          <w:cols w:space="708"/>
          <w:docGrid w:linePitch="381"/>
        </w:sectPr>
      </w:pPr>
    </w:p>
    <w:p w14:paraId="5F5B6297" w14:textId="1F1765F7" w:rsidR="006A138F" w:rsidRPr="00E0564F" w:rsidRDefault="00E05270" w:rsidP="00127556">
      <w:pPr>
        <w:pStyle w:val="af1"/>
        <w:spacing w:after="0" w:afterAutospacing="0"/>
        <w:jc w:val="both"/>
        <w:rPr>
          <w:rFonts w:cs="Arial"/>
          <w:color w:val="000000"/>
          <w:sz w:val="24"/>
          <w:lang w:val="uk-UA"/>
        </w:rPr>
      </w:pPr>
      <w:r w:rsidRPr="00E0564F">
        <w:rPr>
          <w:rFonts w:cs="Arial"/>
          <w:b/>
          <w:bCs/>
          <w:color w:val="000000"/>
          <w:sz w:val="24"/>
          <w:lang w:val="uk-UA"/>
        </w:rPr>
        <w:t xml:space="preserve">Очікувані результати реалізації оперативної цілі 2.2. </w:t>
      </w:r>
      <w:r w:rsidRPr="00E0564F">
        <w:rPr>
          <w:rFonts w:cs="Arial"/>
          <w:color w:val="000000"/>
          <w:sz w:val="24"/>
          <w:lang w:val="uk-UA"/>
        </w:rPr>
        <w:t>Ефективний розвиток системи охорони здоров'я в громаді, де кожен мешканець має доступ до своєчасної, безпечної та якісної медичної допомоги</w:t>
      </w:r>
    </w:p>
    <w:p w14:paraId="4E65C206" w14:textId="77777777" w:rsidR="0001379A" w:rsidRPr="00E0564F" w:rsidRDefault="0001379A" w:rsidP="00127556">
      <w:pPr>
        <w:pStyle w:val="af1"/>
        <w:numPr>
          <w:ilvl w:val="0"/>
          <w:numId w:val="32"/>
        </w:numPr>
        <w:spacing w:before="0" w:beforeAutospacing="0" w:after="0" w:afterAutospacing="0"/>
        <w:jc w:val="both"/>
        <w:rPr>
          <w:rFonts w:cs="Arial"/>
          <w:color w:val="000000"/>
          <w:sz w:val="24"/>
          <w:lang w:val="uk-UA"/>
        </w:rPr>
      </w:pPr>
      <w:r w:rsidRPr="00E0564F">
        <w:rPr>
          <w:rFonts w:cs="Arial"/>
          <w:color w:val="000000"/>
          <w:sz w:val="24"/>
          <w:lang w:val="uk-UA"/>
        </w:rPr>
        <w:t xml:space="preserve">Покращено матеріально-технічне забезпечення медичних закладів шляхом оновлення медичного обладнання та інфраструктури. </w:t>
      </w:r>
    </w:p>
    <w:p w14:paraId="30D1300E" w14:textId="77777777" w:rsidR="0001379A" w:rsidRPr="00E0564F" w:rsidRDefault="0001379A" w:rsidP="00127556">
      <w:pPr>
        <w:pStyle w:val="af1"/>
        <w:numPr>
          <w:ilvl w:val="0"/>
          <w:numId w:val="32"/>
        </w:numPr>
        <w:spacing w:before="0" w:beforeAutospacing="0" w:after="0" w:afterAutospacing="0"/>
        <w:jc w:val="both"/>
        <w:rPr>
          <w:rFonts w:cs="Arial"/>
          <w:color w:val="000000"/>
          <w:sz w:val="24"/>
          <w:lang w:val="uk-UA"/>
        </w:rPr>
      </w:pPr>
      <w:r w:rsidRPr="00E0564F">
        <w:rPr>
          <w:rFonts w:cs="Arial"/>
          <w:color w:val="000000"/>
          <w:sz w:val="24"/>
          <w:lang w:val="uk-UA"/>
        </w:rPr>
        <w:t xml:space="preserve">Підвищено доступність медичних послуг для всіх категорій населення, у тому числі для маломобільних груп. </w:t>
      </w:r>
    </w:p>
    <w:p w14:paraId="642D54B0" w14:textId="77777777" w:rsidR="0001379A" w:rsidRPr="00E0564F" w:rsidRDefault="0001379A" w:rsidP="00127556">
      <w:pPr>
        <w:pStyle w:val="af1"/>
        <w:numPr>
          <w:ilvl w:val="0"/>
          <w:numId w:val="32"/>
        </w:numPr>
        <w:spacing w:before="0" w:beforeAutospacing="0" w:after="0" w:afterAutospacing="0"/>
        <w:jc w:val="both"/>
        <w:rPr>
          <w:rFonts w:cs="Arial"/>
          <w:color w:val="000000"/>
          <w:sz w:val="24"/>
          <w:lang w:val="uk-UA"/>
        </w:rPr>
      </w:pPr>
      <w:r w:rsidRPr="00E0564F">
        <w:rPr>
          <w:rFonts w:cs="Arial"/>
          <w:color w:val="000000"/>
          <w:sz w:val="24"/>
          <w:lang w:val="uk-UA"/>
        </w:rPr>
        <w:t xml:space="preserve">Впроваджено цифрові технології та сучасні інструменти управління медичними послугами. </w:t>
      </w:r>
    </w:p>
    <w:p w14:paraId="3A16C858" w14:textId="77777777" w:rsidR="0001379A" w:rsidRPr="00E0564F" w:rsidRDefault="0001379A" w:rsidP="00127556">
      <w:pPr>
        <w:pStyle w:val="af1"/>
        <w:numPr>
          <w:ilvl w:val="0"/>
          <w:numId w:val="32"/>
        </w:numPr>
        <w:spacing w:before="0" w:beforeAutospacing="0" w:after="0" w:afterAutospacing="0"/>
        <w:jc w:val="both"/>
        <w:rPr>
          <w:rFonts w:cs="Arial"/>
          <w:color w:val="000000"/>
          <w:sz w:val="24"/>
          <w:lang w:val="uk-UA"/>
        </w:rPr>
      </w:pPr>
      <w:r w:rsidRPr="00E0564F">
        <w:rPr>
          <w:rFonts w:cs="Arial"/>
          <w:color w:val="000000"/>
          <w:sz w:val="24"/>
          <w:lang w:val="uk-UA"/>
        </w:rPr>
        <w:t xml:space="preserve">Скорочено час отримання медичної допомоги та покращено умови перебування пацієнтів у закладах охорони здоров’я. </w:t>
      </w:r>
    </w:p>
    <w:p w14:paraId="3C5F83EA" w14:textId="77777777" w:rsidR="0001379A" w:rsidRPr="00E0564F" w:rsidRDefault="0001379A" w:rsidP="00127556">
      <w:pPr>
        <w:pStyle w:val="af1"/>
        <w:numPr>
          <w:ilvl w:val="0"/>
          <w:numId w:val="32"/>
        </w:numPr>
        <w:spacing w:before="0" w:beforeAutospacing="0" w:after="0" w:afterAutospacing="0"/>
        <w:jc w:val="both"/>
        <w:rPr>
          <w:rFonts w:cs="Arial"/>
          <w:color w:val="000000"/>
          <w:sz w:val="24"/>
          <w:lang w:val="uk-UA"/>
        </w:rPr>
      </w:pPr>
      <w:r w:rsidRPr="00E0564F">
        <w:rPr>
          <w:rFonts w:cs="Arial"/>
          <w:color w:val="000000"/>
          <w:sz w:val="24"/>
          <w:lang w:val="uk-UA"/>
        </w:rPr>
        <w:t xml:space="preserve">Підвищено професійний рівень медичних працівників через систематичне навчання та розвиток компетенцій. </w:t>
      </w:r>
    </w:p>
    <w:p w14:paraId="3FCCB617" w14:textId="77777777" w:rsidR="0001379A" w:rsidRPr="00E0564F" w:rsidRDefault="0001379A" w:rsidP="00127556">
      <w:pPr>
        <w:pStyle w:val="af1"/>
        <w:numPr>
          <w:ilvl w:val="0"/>
          <w:numId w:val="32"/>
        </w:numPr>
        <w:spacing w:before="0" w:beforeAutospacing="0" w:after="0" w:afterAutospacing="0"/>
        <w:jc w:val="both"/>
        <w:rPr>
          <w:rFonts w:cs="Arial"/>
          <w:color w:val="000000"/>
          <w:sz w:val="24"/>
          <w:lang w:val="uk-UA"/>
        </w:rPr>
      </w:pPr>
      <w:r w:rsidRPr="00E0564F">
        <w:rPr>
          <w:rFonts w:cs="Arial"/>
          <w:color w:val="000000"/>
          <w:sz w:val="24"/>
          <w:lang w:val="uk-UA"/>
        </w:rPr>
        <w:t xml:space="preserve">Збільшено доступність первинної, спеціалізованої та профілактичної медичної допомоги для мешканців громади. </w:t>
      </w:r>
    </w:p>
    <w:p w14:paraId="2B726F71" w14:textId="77777777" w:rsidR="0001379A" w:rsidRPr="00E0564F" w:rsidRDefault="0001379A" w:rsidP="00127556">
      <w:pPr>
        <w:pStyle w:val="af1"/>
        <w:numPr>
          <w:ilvl w:val="0"/>
          <w:numId w:val="32"/>
        </w:numPr>
        <w:spacing w:before="0" w:beforeAutospacing="0" w:after="0" w:afterAutospacing="0"/>
        <w:jc w:val="both"/>
        <w:rPr>
          <w:rFonts w:cs="Arial"/>
          <w:color w:val="000000"/>
          <w:sz w:val="24"/>
          <w:lang w:val="uk-UA"/>
        </w:rPr>
      </w:pPr>
      <w:r w:rsidRPr="00E0564F">
        <w:rPr>
          <w:rFonts w:cs="Arial"/>
          <w:color w:val="000000"/>
          <w:sz w:val="24"/>
          <w:lang w:val="uk-UA"/>
        </w:rPr>
        <w:t xml:space="preserve">Підвищено рівень задоволеності населення якістю медичного обслуговування. </w:t>
      </w:r>
    </w:p>
    <w:p w14:paraId="17F12063" w14:textId="77777777" w:rsidR="00E05270" w:rsidRPr="00E0564F" w:rsidRDefault="00E05270" w:rsidP="00E05270">
      <w:pPr>
        <w:pStyle w:val="af1"/>
        <w:jc w:val="both"/>
        <w:rPr>
          <w:rFonts w:cs="Arial"/>
          <w:b/>
          <w:bCs/>
          <w:color w:val="000000"/>
          <w:sz w:val="24"/>
          <w:lang w:val="uk-UA"/>
        </w:rPr>
        <w:sectPr w:rsidR="00E05270" w:rsidRPr="00E0564F" w:rsidSect="006C0B77">
          <w:pgSz w:w="11906" w:h="16838" w:code="9"/>
          <w:pgMar w:top="1134" w:right="851" w:bottom="1134" w:left="1701" w:header="709" w:footer="709" w:gutter="0"/>
          <w:cols w:space="708"/>
          <w:docGrid w:linePitch="360"/>
        </w:sectPr>
      </w:pPr>
    </w:p>
    <w:p w14:paraId="1C54EE5D" w14:textId="1635BE72" w:rsidR="00045838" w:rsidRPr="00E0564F" w:rsidRDefault="00DB7F7B" w:rsidP="00127556">
      <w:pPr>
        <w:pStyle w:val="2"/>
        <w:numPr>
          <w:ilvl w:val="2"/>
          <w:numId w:val="1"/>
        </w:numPr>
        <w:spacing w:line="288" w:lineRule="auto"/>
        <w:ind w:left="720"/>
        <w:rPr>
          <w:rFonts w:ascii="Arial" w:hAnsi="Arial" w:cs="Arial"/>
          <w:b/>
          <w:bCs/>
          <w:color w:val="000000" w:themeColor="text1"/>
          <w:sz w:val="24"/>
          <w:lang w:val="uk-UA"/>
        </w:rPr>
      </w:pPr>
      <w:bookmarkStart w:id="41" w:name="_Ref233717838"/>
      <w:r w:rsidRPr="00E0564F">
        <w:rPr>
          <w:rFonts w:ascii="Arial" w:hAnsi="Arial" w:cs="Arial"/>
          <w:b/>
          <w:bCs/>
          <w:color w:val="000000" w:themeColor="text1"/>
          <w:sz w:val="24"/>
          <w:lang w:val="uk-UA"/>
        </w:rPr>
        <w:t xml:space="preserve">Оперативна ціль 2.3. Формування ефективної системи соціального захисту та інклюзії, спрямованої на задоволення потреб </w:t>
      </w:r>
      <w:r w:rsidR="00794B4B" w:rsidRPr="00E0564F">
        <w:rPr>
          <w:rFonts w:ascii="Arial" w:hAnsi="Arial" w:cs="Arial"/>
          <w:b/>
          <w:bCs/>
          <w:color w:val="000000" w:themeColor="text1"/>
          <w:sz w:val="24"/>
          <w:lang w:val="uk-UA"/>
        </w:rPr>
        <w:t>вразливих груп населення</w:t>
      </w:r>
      <w:r w:rsidRPr="00E0564F">
        <w:rPr>
          <w:rFonts w:ascii="Arial" w:hAnsi="Arial" w:cs="Arial"/>
          <w:b/>
          <w:bCs/>
          <w:color w:val="000000" w:themeColor="text1"/>
          <w:sz w:val="24"/>
          <w:lang w:val="uk-UA"/>
        </w:rPr>
        <w:t>, забезпечення їх соціально-економічної інтеграції та рівних прав</w:t>
      </w:r>
      <w:bookmarkEnd w:id="38"/>
      <w:bookmarkEnd w:id="41"/>
    </w:p>
    <w:p w14:paraId="6FF1279D" w14:textId="63F9A9AB" w:rsidR="00E903A6" w:rsidRPr="00E0564F" w:rsidRDefault="00E903A6" w:rsidP="00127556">
      <w:pPr>
        <w:pStyle w:val="af1"/>
        <w:spacing w:before="0" w:beforeAutospacing="0" w:after="0" w:afterAutospacing="0"/>
        <w:ind w:firstLine="708"/>
        <w:jc w:val="both"/>
        <w:rPr>
          <w:rFonts w:cs="Arial"/>
          <w:color w:val="000000"/>
          <w:sz w:val="24"/>
          <w:lang w:val="uk-UA"/>
        </w:rPr>
      </w:pPr>
      <w:r w:rsidRPr="00E0564F">
        <w:rPr>
          <w:rFonts w:cs="Arial"/>
          <w:color w:val="000000"/>
          <w:sz w:val="24"/>
          <w:lang w:val="uk-UA"/>
        </w:rPr>
        <w:t xml:space="preserve">Спрямована на розвиток комплексної системи соціальної підтримки, адаптації та інтеграції ветеранів війни, внутрішньо переміщених осіб та інших вразливих </w:t>
      </w:r>
      <w:r w:rsidR="00084EF1" w:rsidRPr="00E0564F">
        <w:rPr>
          <w:rFonts w:cs="Arial"/>
          <w:color w:val="000000"/>
          <w:sz w:val="24"/>
          <w:lang w:val="uk-UA"/>
        </w:rPr>
        <w:t>груп</w:t>
      </w:r>
      <w:r w:rsidRPr="00E0564F">
        <w:rPr>
          <w:rFonts w:cs="Arial"/>
          <w:color w:val="000000"/>
          <w:sz w:val="24"/>
          <w:lang w:val="uk-UA"/>
        </w:rPr>
        <w:t xml:space="preserve"> населення, забезпечення доступу до соціальних послуг, працевлаштування, </w:t>
      </w:r>
      <w:r w:rsidR="00084EF1" w:rsidRPr="00E0564F">
        <w:rPr>
          <w:rFonts w:cs="Arial"/>
          <w:color w:val="000000"/>
          <w:sz w:val="24"/>
          <w:lang w:val="uk-UA"/>
        </w:rPr>
        <w:t>покращення житлових умов</w:t>
      </w:r>
      <w:r w:rsidRPr="00E0564F">
        <w:rPr>
          <w:rFonts w:cs="Arial"/>
          <w:color w:val="000000"/>
          <w:sz w:val="24"/>
          <w:lang w:val="uk-UA"/>
        </w:rPr>
        <w:t xml:space="preserve"> та участі в суспільному житті громади.</w:t>
      </w:r>
    </w:p>
    <w:tbl>
      <w:tblPr>
        <w:tblStyle w:val="ae"/>
        <w:tblW w:w="15300" w:type="dxa"/>
        <w:tblInd w:w="-185" w:type="dxa"/>
        <w:tblLook w:val="04A0" w:firstRow="1" w:lastRow="0" w:firstColumn="1" w:lastColumn="0" w:noHBand="0" w:noVBand="1"/>
      </w:tblPr>
      <w:tblGrid>
        <w:gridCol w:w="5040"/>
        <w:gridCol w:w="5490"/>
        <w:gridCol w:w="4770"/>
      </w:tblGrid>
      <w:tr w:rsidR="00E05270" w:rsidRPr="00E0564F" w14:paraId="72DDCB04" w14:textId="77777777" w:rsidTr="00403698">
        <w:tc>
          <w:tcPr>
            <w:tcW w:w="5040" w:type="dxa"/>
            <w:shd w:val="clear" w:color="auto" w:fill="D9D9D9" w:themeFill="background1" w:themeFillShade="D9"/>
            <w:vAlign w:val="center"/>
          </w:tcPr>
          <w:p w14:paraId="6C314620" w14:textId="72BB0355" w:rsidR="00E05270" w:rsidRPr="00E0564F" w:rsidRDefault="00E05270" w:rsidP="00243CB2">
            <w:pPr>
              <w:pStyle w:val="af1"/>
              <w:spacing w:before="0" w:beforeAutospacing="0" w:after="0" w:afterAutospacing="0"/>
              <w:jc w:val="center"/>
              <w:rPr>
                <w:rFonts w:cs="Arial"/>
                <w:b/>
                <w:bCs/>
                <w:color w:val="000000"/>
                <w:sz w:val="24"/>
                <w:lang w:val="uk-UA"/>
              </w:rPr>
            </w:pPr>
            <w:r w:rsidRPr="00E0564F">
              <w:rPr>
                <w:rFonts w:cs="Arial"/>
                <w:b/>
                <w:bCs/>
                <w:color w:val="000000"/>
                <w:sz w:val="24"/>
                <w:lang w:val="uk-UA"/>
              </w:rPr>
              <w:t>Основні завдання</w:t>
            </w:r>
          </w:p>
        </w:tc>
        <w:tc>
          <w:tcPr>
            <w:tcW w:w="5490" w:type="dxa"/>
            <w:shd w:val="clear" w:color="auto" w:fill="D9D9D9" w:themeFill="background1" w:themeFillShade="D9"/>
            <w:vAlign w:val="center"/>
          </w:tcPr>
          <w:p w14:paraId="395C236D" w14:textId="77777777" w:rsidR="00E05270" w:rsidRPr="00E0564F" w:rsidRDefault="00E05270" w:rsidP="00403698">
            <w:pPr>
              <w:pStyle w:val="af1"/>
              <w:spacing w:before="0" w:beforeAutospacing="0" w:after="0" w:afterAutospacing="0"/>
              <w:jc w:val="center"/>
              <w:rPr>
                <w:rFonts w:cs="Arial"/>
                <w:b/>
                <w:bCs/>
                <w:color w:val="000000"/>
                <w:sz w:val="24"/>
                <w:lang w:val="uk-UA"/>
              </w:rPr>
            </w:pPr>
            <w:r w:rsidRPr="00E0564F">
              <w:rPr>
                <w:rFonts w:cs="Arial"/>
                <w:b/>
                <w:bCs/>
                <w:color w:val="000000"/>
                <w:sz w:val="24"/>
                <w:lang w:val="uk-UA"/>
              </w:rPr>
              <w:t>Можливі напрямки реалізації проєктів:</w:t>
            </w:r>
          </w:p>
        </w:tc>
        <w:tc>
          <w:tcPr>
            <w:tcW w:w="4770" w:type="dxa"/>
            <w:shd w:val="clear" w:color="auto" w:fill="D9D9D9" w:themeFill="background1" w:themeFillShade="D9"/>
            <w:vAlign w:val="center"/>
          </w:tcPr>
          <w:p w14:paraId="1EC7D25C" w14:textId="77777777" w:rsidR="00E05270" w:rsidRPr="00E0564F" w:rsidRDefault="00E05270" w:rsidP="00403698">
            <w:pPr>
              <w:pStyle w:val="af1"/>
              <w:spacing w:before="0" w:beforeAutospacing="0" w:after="0" w:afterAutospacing="0"/>
              <w:jc w:val="center"/>
              <w:rPr>
                <w:rFonts w:cs="Arial"/>
                <w:b/>
                <w:bCs/>
                <w:color w:val="000000"/>
                <w:sz w:val="24"/>
                <w:lang w:val="uk-UA"/>
              </w:rPr>
            </w:pPr>
            <w:r w:rsidRPr="00E0564F">
              <w:rPr>
                <w:rFonts w:cs="Arial"/>
                <w:b/>
                <w:bCs/>
                <w:color w:val="000000"/>
                <w:sz w:val="24"/>
                <w:lang w:val="uk-UA"/>
              </w:rPr>
              <w:t>Індикатори:</w:t>
            </w:r>
          </w:p>
        </w:tc>
      </w:tr>
      <w:tr w:rsidR="00E05270" w:rsidRPr="00E0564F" w14:paraId="5CFEE9A8" w14:textId="77777777" w:rsidTr="00403698">
        <w:trPr>
          <w:trHeight w:val="1376"/>
        </w:trPr>
        <w:tc>
          <w:tcPr>
            <w:tcW w:w="5040" w:type="dxa"/>
          </w:tcPr>
          <w:p w14:paraId="41C2501D" w14:textId="02AAABBE" w:rsidR="00E05270" w:rsidRPr="00E0564F" w:rsidRDefault="0077751E" w:rsidP="00403698">
            <w:pPr>
              <w:pStyle w:val="af1"/>
              <w:spacing w:before="0" w:beforeAutospacing="0" w:after="0" w:afterAutospacing="0"/>
              <w:rPr>
                <w:rFonts w:cs="Arial"/>
                <w:b/>
                <w:bCs/>
                <w:color w:val="000000"/>
                <w:szCs w:val="22"/>
                <w:lang w:val="uk-UA"/>
              </w:rPr>
            </w:pPr>
            <w:r w:rsidRPr="00E0564F">
              <w:rPr>
                <w:rFonts w:cs="Arial"/>
                <w:b/>
                <w:bCs/>
                <w:color w:val="000000"/>
                <w:szCs w:val="22"/>
                <w:lang w:val="uk-UA"/>
              </w:rPr>
              <w:t>Завдання 2.3.1:</w:t>
            </w:r>
            <w:r w:rsidRPr="00E0564F">
              <w:rPr>
                <w:rFonts w:cs="Arial"/>
                <w:color w:val="000000"/>
                <w:szCs w:val="22"/>
                <w:lang w:val="uk-UA"/>
              </w:rPr>
              <w:t xml:space="preserve"> Розвиток системи комплексної соціальної підтримки </w:t>
            </w:r>
            <w:r w:rsidR="00730C9B" w:rsidRPr="00E0564F">
              <w:rPr>
                <w:rFonts w:cs="Arial"/>
                <w:color w:val="000000"/>
                <w:szCs w:val="22"/>
                <w:lang w:val="uk-UA"/>
              </w:rPr>
              <w:t>вразливих груп населення</w:t>
            </w:r>
          </w:p>
        </w:tc>
        <w:tc>
          <w:tcPr>
            <w:tcW w:w="5490" w:type="dxa"/>
          </w:tcPr>
          <w:p w14:paraId="08FEA6B0" w14:textId="77777777" w:rsidR="0077751E" w:rsidRPr="00E0564F" w:rsidRDefault="0077751E">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Створення та розвиток ветеранських просторів і центрів життєстійкості.</w:t>
            </w:r>
          </w:p>
          <w:p w14:paraId="3F692A9B" w14:textId="77777777" w:rsidR="0077751E" w:rsidRPr="00E0564F" w:rsidRDefault="0077751E">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Розвиток програм фізичної реабілітації та адаптивного спорту.</w:t>
            </w:r>
          </w:p>
          <w:p w14:paraId="26C6BAAC" w14:textId="77777777" w:rsidR="00E05270" w:rsidRPr="00E0564F" w:rsidRDefault="00913CF9">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Організація культурних, спортивних та громадських заходів для інтеграції ветеранів і ВПО.</w:t>
            </w:r>
          </w:p>
          <w:p w14:paraId="56884585" w14:textId="043F4E9D" w:rsidR="00166D37" w:rsidRPr="00E0564F" w:rsidRDefault="00166D37">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Формування</w:t>
            </w:r>
            <w:r w:rsidR="00730C9B" w:rsidRPr="00E0564F">
              <w:rPr>
                <w:rFonts w:cs="Arial"/>
                <w:color w:val="000000"/>
                <w:szCs w:val="22"/>
                <w:lang w:val="uk-UA"/>
              </w:rPr>
              <w:t xml:space="preserve"> парку</w:t>
            </w:r>
            <w:r w:rsidRPr="00E0564F">
              <w:rPr>
                <w:rFonts w:cs="Arial"/>
                <w:color w:val="000000"/>
                <w:szCs w:val="22"/>
                <w:lang w:val="uk-UA"/>
              </w:rPr>
              <w:t xml:space="preserve"> спеціального транспорту для соціальних служб</w:t>
            </w:r>
            <w:r w:rsidR="00730C9B" w:rsidRPr="00E0564F">
              <w:rPr>
                <w:rFonts w:cs="Arial"/>
                <w:color w:val="000000"/>
                <w:szCs w:val="22"/>
                <w:lang w:val="uk-UA"/>
              </w:rPr>
              <w:t xml:space="preserve"> громади</w:t>
            </w:r>
          </w:p>
        </w:tc>
        <w:tc>
          <w:tcPr>
            <w:tcW w:w="4770" w:type="dxa"/>
          </w:tcPr>
          <w:p w14:paraId="20A3E9D9" w14:textId="30A3022C" w:rsidR="00770D51" w:rsidRPr="00E0564F" w:rsidRDefault="0077751E">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Кількість створених/модернізованих центрів підтримки</w:t>
            </w:r>
            <w:r w:rsidR="00770D51" w:rsidRPr="00E0564F">
              <w:rPr>
                <w:rFonts w:cs="Arial"/>
                <w:color w:val="000000"/>
                <w:szCs w:val="22"/>
                <w:lang w:val="uk-UA"/>
              </w:rPr>
              <w:t>, од;</w:t>
            </w:r>
          </w:p>
          <w:p w14:paraId="36CF6C76" w14:textId="1A1AC975" w:rsidR="00770D51" w:rsidRPr="00E0564F" w:rsidRDefault="0077751E">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 xml:space="preserve">Кількість </w:t>
            </w:r>
            <w:r w:rsidR="00730C9B" w:rsidRPr="00E0564F">
              <w:rPr>
                <w:rFonts w:cs="Arial"/>
                <w:color w:val="000000"/>
                <w:szCs w:val="22"/>
                <w:lang w:val="uk-UA"/>
              </w:rPr>
              <w:t>людей із цільових груп</w:t>
            </w:r>
            <w:r w:rsidRPr="00E0564F">
              <w:rPr>
                <w:rFonts w:cs="Arial"/>
                <w:color w:val="000000"/>
                <w:szCs w:val="22"/>
                <w:lang w:val="uk-UA"/>
              </w:rPr>
              <w:t>, які отримали соціальні послуги</w:t>
            </w:r>
            <w:r w:rsidR="00770D51" w:rsidRPr="00E0564F">
              <w:rPr>
                <w:rFonts w:cs="Arial"/>
                <w:color w:val="000000"/>
                <w:szCs w:val="22"/>
                <w:lang w:val="uk-UA"/>
              </w:rPr>
              <w:t>, осіб;</w:t>
            </w:r>
          </w:p>
          <w:p w14:paraId="09BF192F" w14:textId="044BE602" w:rsidR="00CA545B" w:rsidRPr="00E0564F" w:rsidRDefault="00CA545B">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Кількість проведених інтеграційних заходів та їх учасників, од.</w:t>
            </w:r>
          </w:p>
          <w:p w14:paraId="6BB4E74B" w14:textId="3CDF2E14" w:rsidR="00730C9B" w:rsidRPr="00E0564F" w:rsidRDefault="00730C9B">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Кількість нового спеціального транспорту, од.</w:t>
            </w:r>
          </w:p>
          <w:p w14:paraId="1AFC4819" w14:textId="7FFB4DF9" w:rsidR="00730C9B" w:rsidRPr="00E0564F" w:rsidRDefault="00730C9B" w:rsidP="00730C9B">
            <w:pPr>
              <w:pStyle w:val="af1"/>
              <w:spacing w:before="0" w:beforeAutospacing="0" w:after="0" w:afterAutospacing="0"/>
              <w:ind w:left="246"/>
              <w:jc w:val="both"/>
              <w:rPr>
                <w:rFonts w:cs="Arial"/>
                <w:color w:val="000000"/>
                <w:szCs w:val="22"/>
                <w:lang w:val="uk-UA"/>
              </w:rPr>
            </w:pPr>
          </w:p>
          <w:p w14:paraId="44DFE91D" w14:textId="11146259" w:rsidR="00E05270" w:rsidRPr="00E0564F" w:rsidRDefault="00E05270" w:rsidP="00794B4B">
            <w:pPr>
              <w:pStyle w:val="af1"/>
              <w:spacing w:before="0" w:beforeAutospacing="0" w:after="0" w:afterAutospacing="0"/>
              <w:ind w:left="246"/>
              <w:jc w:val="both"/>
              <w:rPr>
                <w:rFonts w:cs="Arial"/>
                <w:color w:val="000000"/>
                <w:szCs w:val="22"/>
                <w:lang w:val="uk-UA"/>
              </w:rPr>
            </w:pPr>
          </w:p>
        </w:tc>
      </w:tr>
      <w:tr w:rsidR="00E05270" w:rsidRPr="00E0564F" w14:paraId="02570A1D" w14:textId="77777777" w:rsidTr="00403698">
        <w:trPr>
          <w:trHeight w:val="2231"/>
        </w:trPr>
        <w:tc>
          <w:tcPr>
            <w:tcW w:w="5040" w:type="dxa"/>
          </w:tcPr>
          <w:p w14:paraId="3A56AFFE" w14:textId="172E0F17" w:rsidR="00E05270" w:rsidRPr="00E0564F" w:rsidRDefault="0077751E" w:rsidP="00403698">
            <w:pPr>
              <w:pStyle w:val="af1"/>
              <w:spacing w:before="0" w:beforeAutospacing="0" w:after="0" w:afterAutospacing="0"/>
              <w:rPr>
                <w:rFonts w:cs="Arial"/>
                <w:b/>
                <w:bCs/>
                <w:color w:val="000000"/>
                <w:szCs w:val="22"/>
                <w:lang w:val="uk-UA"/>
              </w:rPr>
            </w:pPr>
            <w:r w:rsidRPr="00E0564F">
              <w:rPr>
                <w:rFonts w:cs="Arial"/>
                <w:b/>
                <w:bCs/>
                <w:color w:val="000000"/>
                <w:szCs w:val="22"/>
                <w:lang w:val="uk-UA"/>
              </w:rPr>
              <w:t>Завдання 2.3.2:</w:t>
            </w:r>
            <w:r w:rsidRPr="00E0564F">
              <w:rPr>
                <w:rFonts w:cs="Arial"/>
                <w:color w:val="000000"/>
                <w:szCs w:val="22"/>
                <w:lang w:val="uk-UA"/>
              </w:rPr>
              <w:t xml:space="preserve"> Сприяння соціально-економічній інтеграції ветеранів війни та </w:t>
            </w:r>
            <w:r w:rsidR="00F20F54" w:rsidRPr="00E0564F">
              <w:rPr>
                <w:rFonts w:cs="Arial"/>
                <w:color w:val="000000"/>
                <w:szCs w:val="22"/>
                <w:lang w:val="uk-UA"/>
              </w:rPr>
              <w:t>ВПО</w:t>
            </w:r>
          </w:p>
        </w:tc>
        <w:tc>
          <w:tcPr>
            <w:tcW w:w="5490" w:type="dxa"/>
          </w:tcPr>
          <w:p w14:paraId="79A8E9E9" w14:textId="1E944D70" w:rsidR="0077751E" w:rsidRPr="00E0564F" w:rsidRDefault="0077751E">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Програми професійної перепідготовки та підвищення кваліфікації</w:t>
            </w:r>
            <w:r w:rsidR="00F20F54" w:rsidRPr="00E0564F">
              <w:rPr>
                <w:rFonts w:cs="Arial"/>
                <w:color w:val="000000"/>
                <w:szCs w:val="22"/>
                <w:lang w:val="uk-UA"/>
              </w:rPr>
              <w:t xml:space="preserve"> ветеранів;</w:t>
            </w:r>
          </w:p>
          <w:p w14:paraId="7E4B27FB" w14:textId="77777777" w:rsidR="0077751E" w:rsidRPr="00E0564F" w:rsidRDefault="0077751E">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Створення муніципальних програм підтримки ветеранського бізнесу.</w:t>
            </w:r>
          </w:p>
          <w:p w14:paraId="2AAA7492" w14:textId="1BCE2B68" w:rsidR="00E05270" w:rsidRPr="00E0564F" w:rsidRDefault="0077751E">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Грантові конкурси для започаткування власної справи.</w:t>
            </w:r>
          </w:p>
        </w:tc>
        <w:tc>
          <w:tcPr>
            <w:tcW w:w="4770" w:type="dxa"/>
          </w:tcPr>
          <w:p w14:paraId="74C23148" w14:textId="04CD17E5" w:rsidR="00770D51" w:rsidRPr="00E0564F" w:rsidRDefault="0077751E">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Кількість осіб, які пройшли навчання або перекваліфікацію</w:t>
            </w:r>
            <w:r w:rsidR="00770D51" w:rsidRPr="00E0564F">
              <w:rPr>
                <w:rFonts w:cs="Arial"/>
                <w:color w:val="000000"/>
                <w:szCs w:val="22"/>
                <w:lang w:val="uk-UA"/>
              </w:rPr>
              <w:t>, осіб;</w:t>
            </w:r>
          </w:p>
          <w:p w14:paraId="3AB47A0F" w14:textId="4B1A6031" w:rsidR="00770D51" w:rsidRPr="00E0564F" w:rsidRDefault="0077751E">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Рівень працевлаштування учасників програм</w:t>
            </w:r>
            <w:r w:rsidR="00770D51" w:rsidRPr="00E0564F">
              <w:rPr>
                <w:rFonts w:cs="Arial"/>
                <w:color w:val="000000"/>
                <w:szCs w:val="22"/>
                <w:lang w:val="uk-UA"/>
              </w:rPr>
              <w:t>,</w:t>
            </w:r>
            <w:r w:rsidRPr="00E0564F">
              <w:rPr>
                <w:rFonts w:cs="Arial"/>
                <w:color w:val="000000"/>
                <w:szCs w:val="22"/>
                <w:lang w:val="uk-UA"/>
              </w:rPr>
              <w:t xml:space="preserve"> (%).</w:t>
            </w:r>
          </w:p>
          <w:p w14:paraId="457E5E98" w14:textId="0EA019E4" w:rsidR="00770D51" w:rsidRPr="00E0564F" w:rsidRDefault="0077751E">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Кількість створених або підтриманих ветеранських та ВПО-бізнесів</w:t>
            </w:r>
            <w:r w:rsidR="00770D51" w:rsidRPr="00E0564F">
              <w:rPr>
                <w:rFonts w:cs="Arial"/>
                <w:color w:val="000000"/>
                <w:szCs w:val="22"/>
                <w:lang w:val="uk-UA"/>
              </w:rPr>
              <w:t>, од</w:t>
            </w:r>
            <w:r w:rsidRPr="00E0564F">
              <w:rPr>
                <w:rFonts w:cs="Arial"/>
                <w:color w:val="000000"/>
                <w:szCs w:val="22"/>
                <w:lang w:val="uk-UA"/>
              </w:rPr>
              <w:t>.</w:t>
            </w:r>
          </w:p>
          <w:p w14:paraId="6846E1F3" w14:textId="7670E512" w:rsidR="00E05270" w:rsidRPr="00E0564F" w:rsidRDefault="0077751E">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Обсяг залучених грантових коштів</w:t>
            </w:r>
            <w:r w:rsidR="00770D51" w:rsidRPr="00E0564F">
              <w:rPr>
                <w:rFonts w:cs="Arial"/>
                <w:color w:val="000000"/>
                <w:szCs w:val="22"/>
                <w:lang w:val="uk-UA"/>
              </w:rPr>
              <w:t>, тис.грн.</w:t>
            </w:r>
          </w:p>
        </w:tc>
      </w:tr>
      <w:tr w:rsidR="0077751E" w:rsidRPr="00924004" w14:paraId="3C052B6C" w14:textId="77777777" w:rsidTr="00794B4B">
        <w:trPr>
          <w:trHeight w:val="1637"/>
        </w:trPr>
        <w:tc>
          <w:tcPr>
            <w:tcW w:w="5040" w:type="dxa"/>
          </w:tcPr>
          <w:p w14:paraId="52388126" w14:textId="5A9EF843" w:rsidR="0077751E" w:rsidRPr="00E0564F" w:rsidRDefault="0077751E" w:rsidP="00403698">
            <w:pPr>
              <w:pStyle w:val="af1"/>
              <w:spacing w:before="0" w:beforeAutospacing="0" w:after="0" w:afterAutospacing="0"/>
              <w:rPr>
                <w:rFonts w:cs="Arial"/>
                <w:b/>
                <w:bCs/>
                <w:color w:val="000000"/>
                <w:szCs w:val="22"/>
                <w:lang w:val="uk-UA"/>
              </w:rPr>
            </w:pPr>
            <w:r w:rsidRPr="00E0564F">
              <w:rPr>
                <w:rFonts w:cs="Arial"/>
                <w:b/>
                <w:bCs/>
                <w:color w:val="000000"/>
                <w:szCs w:val="22"/>
                <w:lang w:val="uk-UA"/>
              </w:rPr>
              <w:t>Завдання 2.3.3:</w:t>
            </w:r>
            <w:r w:rsidRPr="00E0564F">
              <w:rPr>
                <w:rFonts w:cs="Arial"/>
                <w:color w:val="000000"/>
                <w:szCs w:val="22"/>
                <w:lang w:val="uk-UA"/>
              </w:rPr>
              <w:t xml:space="preserve"> Створення інклюзивного середовища та забезпечення рівних прав і можливостей</w:t>
            </w:r>
            <w:r w:rsidR="00794B4B" w:rsidRPr="00E0564F">
              <w:rPr>
                <w:rFonts w:cs="Arial"/>
                <w:color w:val="000000"/>
                <w:szCs w:val="22"/>
                <w:lang w:val="uk-UA"/>
              </w:rPr>
              <w:t xml:space="preserve"> вразливих груп населення</w:t>
            </w:r>
          </w:p>
        </w:tc>
        <w:tc>
          <w:tcPr>
            <w:tcW w:w="5490" w:type="dxa"/>
          </w:tcPr>
          <w:p w14:paraId="6077078B" w14:textId="77777777" w:rsidR="00770D51" w:rsidRPr="00E0564F" w:rsidRDefault="0077751E">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Реалізація заходів з безбар'єрності об'єктів соціальної та громадської інфраструктури.</w:t>
            </w:r>
          </w:p>
          <w:p w14:paraId="14C55E2E" w14:textId="107C6B90" w:rsidR="00913CF9" w:rsidRPr="00E0564F" w:rsidRDefault="00913CF9">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 xml:space="preserve">Реконструкція/будівництво </w:t>
            </w:r>
            <w:r w:rsidR="00084EF1" w:rsidRPr="00E0564F">
              <w:rPr>
                <w:rFonts w:cs="Arial"/>
                <w:color w:val="000000"/>
                <w:szCs w:val="22"/>
                <w:lang w:val="uk-UA"/>
              </w:rPr>
              <w:t>доступного та/або соціального</w:t>
            </w:r>
            <w:r w:rsidRPr="00E0564F">
              <w:rPr>
                <w:rFonts w:cs="Arial"/>
                <w:color w:val="000000"/>
                <w:szCs w:val="22"/>
                <w:lang w:val="uk-UA"/>
              </w:rPr>
              <w:t xml:space="preserve"> житла.</w:t>
            </w:r>
          </w:p>
          <w:p w14:paraId="5CBF7FF2" w14:textId="74DFD716" w:rsidR="0077751E" w:rsidRPr="00E0564F" w:rsidRDefault="0077751E" w:rsidP="00794B4B">
            <w:pPr>
              <w:pStyle w:val="af1"/>
              <w:spacing w:before="0" w:beforeAutospacing="0" w:after="0" w:afterAutospacing="0"/>
              <w:ind w:left="246"/>
              <w:jc w:val="both"/>
              <w:rPr>
                <w:rFonts w:cs="Arial"/>
                <w:color w:val="000000"/>
                <w:szCs w:val="22"/>
                <w:lang w:val="uk-UA"/>
              </w:rPr>
            </w:pPr>
          </w:p>
        </w:tc>
        <w:tc>
          <w:tcPr>
            <w:tcW w:w="4770" w:type="dxa"/>
          </w:tcPr>
          <w:p w14:paraId="612E5379" w14:textId="4A6DCF8F" w:rsidR="00770D51" w:rsidRPr="00E0564F" w:rsidRDefault="0077751E">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Кількість об'єктів, адаптованих відповідно до принципів безбар'єрності</w:t>
            </w:r>
            <w:r w:rsidR="00770D51" w:rsidRPr="00E0564F">
              <w:rPr>
                <w:rFonts w:cs="Arial"/>
                <w:color w:val="000000"/>
                <w:szCs w:val="22"/>
                <w:lang w:val="uk-UA"/>
              </w:rPr>
              <w:t>, од</w:t>
            </w:r>
            <w:r w:rsidRPr="00E0564F">
              <w:rPr>
                <w:rFonts w:cs="Arial"/>
                <w:color w:val="000000"/>
                <w:szCs w:val="22"/>
                <w:lang w:val="uk-UA"/>
              </w:rPr>
              <w:t>.</w:t>
            </w:r>
          </w:p>
          <w:p w14:paraId="5D1AA5AC" w14:textId="1A083A83" w:rsidR="00794B4B" w:rsidRPr="00E0564F" w:rsidRDefault="00794B4B">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Площа реконструйованого/</w:t>
            </w:r>
            <w:r w:rsidR="00084EF1" w:rsidRPr="00E0564F">
              <w:rPr>
                <w:rFonts w:cs="Arial"/>
                <w:color w:val="000000"/>
                <w:szCs w:val="22"/>
                <w:lang w:val="uk-UA"/>
              </w:rPr>
              <w:t>з</w:t>
            </w:r>
            <w:r w:rsidRPr="00E0564F">
              <w:rPr>
                <w:rFonts w:cs="Arial"/>
                <w:color w:val="000000"/>
                <w:szCs w:val="22"/>
                <w:lang w:val="uk-UA"/>
              </w:rPr>
              <w:t>будованого доступного</w:t>
            </w:r>
            <w:r w:rsidR="00084EF1" w:rsidRPr="00E0564F">
              <w:rPr>
                <w:rFonts w:cs="Arial"/>
                <w:color w:val="000000"/>
                <w:szCs w:val="22"/>
                <w:lang w:val="uk-UA"/>
              </w:rPr>
              <w:t xml:space="preserve"> та/або соціального</w:t>
            </w:r>
            <w:r w:rsidRPr="00E0564F">
              <w:rPr>
                <w:rFonts w:cs="Arial"/>
                <w:color w:val="000000"/>
                <w:szCs w:val="22"/>
                <w:lang w:val="uk-UA"/>
              </w:rPr>
              <w:t xml:space="preserve"> житла, </w:t>
            </w:r>
            <w:r w:rsidR="00084EF1" w:rsidRPr="00E0564F">
              <w:rPr>
                <w:rFonts w:cs="Arial"/>
                <w:color w:val="000000"/>
                <w:szCs w:val="22"/>
                <w:lang w:val="uk-UA"/>
              </w:rPr>
              <w:t>м²</w:t>
            </w:r>
            <w:r w:rsidRPr="00E0564F">
              <w:rPr>
                <w:rFonts w:cs="Arial"/>
                <w:color w:val="000000"/>
                <w:szCs w:val="22"/>
                <w:lang w:val="uk-UA"/>
              </w:rPr>
              <w:t>.</w:t>
            </w:r>
          </w:p>
          <w:p w14:paraId="399C4B65" w14:textId="626A2BF6" w:rsidR="00794B4B" w:rsidRPr="00E0564F" w:rsidRDefault="00794B4B">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Кількість сімей, які покращили житлові умови, осіб.</w:t>
            </w:r>
          </w:p>
        </w:tc>
      </w:tr>
    </w:tbl>
    <w:p w14:paraId="32F67CFC" w14:textId="77777777" w:rsidR="00E05270" w:rsidRPr="00E0564F" w:rsidRDefault="00E05270" w:rsidP="00DB7F7B">
      <w:pPr>
        <w:pStyle w:val="af1"/>
        <w:spacing w:before="0" w:beforeAutospacing="0" w:after="0" w:afterAutospacing="0"/>
        <w:jc w:val="both"/>
        <w:rPr>
          <w:rFonts w:cs="Arial"/>
          <w:color w:val="000000"/>
          <w:sz w:val="24"/>
          <w:lang w:val="uk-UA"/>
        </w:rPr>
      </w:pPr>
    </w:p>
    <w:p w14:paraId="05680469" w14:textId="77777777" w:rsidR="00E05270" w:rsidRPr="00E0564F" w:rsidRDefault="00E05270" w:rsidP="00DB7F7B">
      <w:pPr>
        <w:pStyle w:val="af1"/>
        <w:spacing w:before="0" w:beforeAutospacing="0" w:after="0" w:afterAutospacing="0"/>
        <w:jc w:val="both"/>
        <w:rPr>
          <w:rFonts w:cs="Arial"/>
          <w:color w:val="000000"/>
          <w:sz w:val="24"/>
          <w:lang w:val="uk-UA"/>
        </w:rPr>
        <w:sectPr w:rsidR="00E05270" w:rsidRPr="00E0564F" w:rsidSect="00E05270">
          <w:pgSz w:w="16838" w:h="11906" w:orient="landscape" w:code="9"/>
          <w:pgMar w:top="1701" w:right="1134" w:bottom="851" w:left="1134" w:header="709" w:footer="709" w:gutter="0"/>
          <w:cols w:space="708"/>
          <w:docGrid w:linePitch="381"/>
        </w:sectPr>
      </w:pPr>
    </w:p>
    <w:p w14:paraId="68105245" w14:textId="04057889" w:rsidR="00E05270" w:rsidRPr="00127556" w:rsidRDefault="00E05270" w:rsidP="00127556">
      <w:pPr>
        <w:pStyle w:val="af1"/>
        <w:spacing w:before="0" w:beforeAutospacing="0" w:after="0" w:afterAutospacing="0"/>
        <w:jc w:val="both"/>
        <w:rPr>
          <w:rFonts w:cs="Arial"/>
          <w:b/>
          <w:bCs/>
          <w:color w:val="000000"/>
          <w:sz w:val="24"/>
          <w:lang w:val="uk-UA"/>
        </w:rPr>
      </w:pPr>
      <w:r w:rsidRPr="00E0564F">
        <w:rPr>
          <w:rFonts w:cs="Arial"/>
          <w:b/>
          <w:bCs/>
          <w:color w:val="000000"/>
          <w:sz w:val="24"/>
          <w:lang w:val="uk-UA"/>
        </w:rPr>
        <w:t xml:space="preserve">Очікувані результати реалізації оперативної цілі 2.3. </w:t>
      </w:r>
      <w:r w:rsidR="00794B4B" w:rsidRPr="00E0564F">
        <w:rPr>
          <w:rFonts w:cs="Arial"/>
          <w:b/>
          <w:bCs/>
          <w:color w:val="000000"/>
          <w:sz w:val="24"/>
          <w:lang w:val="uk-UA"/>
        </w:rPr>
        <w:t>Формування ефективної системи соціального захисту та інклюзії, спрямованої на задоволення потреб вразливих груп населення, забезпечення їх соціально-економічної інтеграції та рівних прав</w:t>
      </w:r>
    </w:p>
    <w:p w14:paraId="4FB61E68" w14:textId="732529F2" w:rsidR="00770D51" w:rsidRPr="00E0564F" w:rsidRDefault="00770D51" w:rsidP="00127556">
      <w:pPr>
        <w:pStyle w:val="af1"/>
        <w:numPr>
          <w:ilvl w:val="0"/>
          <w:numId w:val="33"/>
        </w:numPr>
        <w:spacing w:before="0" w:beforeAutospacing="0" w:after="0" w:afterAutospacing="0"/>
        <w:jc w:val="both"/>
        <w:rPr>
          <w:rFonts w:cs="Arial"/>
          <w:color w:val="000000"/>
          <w:sz w:val="24"/>
          <w:lang w:val="uk-UA"/>
        </w:rPr>
      </w:pPr>
      <w:r w:rsidRPr="00E0564F">
        <w:rPr>
          <w:rFonts w:cs="Arial"/>
          <w:color w:val="000000"/>
          <w:sz w:val="24"/>
          <w:lang w:val="uk-UA"/>
        </w:rPr>
        <w:t xml:space="preserve">Створено дієву систему комплексної підтримки ветеранів війни та ВПО, що забезпечує своєчасний та зручний доступ до соціальних, психологічних, медичних, реабілітаційних та адміністративних послуг. </w:t>
      </w:r>
    </w:p>
    <w:p w14:paraId="18B95134" w14:textId="692F1778" w:rsidR="00770D51" w:rsidRPr="00E0564F" w:rsidRDefault="00770D51" w:rsidP="00127556">
      <w:pPr>
        <w:pStyle w:val="af1"/>
        <w:numPr>
          <w:ilvl w:val="0"/>
          <w:numId w:val="33"/>
        </w:numPr>
        <w:spacing w:before="0" w:beforeAutospacing="0" w:after="0" w:afterAutospacing="0"/>
        <w:jc w:val="both"/>
        <w:rPr>
          <w:rFonts w:cs="Arial"/>
          <w:color w:val="000000"/>
          <w:sz w:val="24"/>
          <w:lang w:val="uk-UA"/>
        </w:rPr>
      </w:pPr>
      <w:r w:rsidRPr="00E0564F">
        <w:rPr>
          <w:rFonts w:cs="Arial"/>
          <w:color w:val="000000"/>
          <w:sz w:val="24"/>
          <w:lang w:val="uk-UA"/>
        </w:rPr>
        <w:t xml:space="preserve">Підвищено рівень соціальної захищеності ветеранів та ВПО, зменшено ризики їх соціального відчуження та вразливості. </w:t>
      </w:r>
    </w:p>
    <w:p w14:paraId="186CEE11" w14:textId="5CCE85CD" w:rsidR="00770D51" w:rsidRPr="00E0564F" w:rsidRDefault="00770D51" w:rsidP="00127556">
      <w:pPr>
        <w:pStyle w:val="af1"/>
        <w:numPr>
          <w:ilvl w:val="0"/>
          <w:numId w:val="33"/>
        </w:numPr>
        <w:spacing w:before="0" w:beforeAutospacing="0" w:after="0" w:afterAutospacing="0"/>
        <w:jc w:val="both"/>
        <w:rPr>
          <w:rFonts w:cs="Arial"/>
          <w:color w:val="000000"/>
          <w:sz w:val="24"/>
          <w:lang w:val="uk-UA"/>
        </w:rPr>
      </w:pPr>
      <w:r w:rsidRPr="00E0564F">
        <w:rPr>
          <w:rFonts w:cs="Arial"/>
          <w:color w:val="000000"/>
          <w:sz w:val="24"/>
          <w:lang w:val="uk-UA"/>
        </w:rPr>
        <w:t xml:space="preserve">Забезпечено умови для економічної самореалізації ветеранів і ВПО, зокрема через розширення можливостей працевлаштування, професійного навчання, перекваліфікації та розвитку підприємництва. </w:t>
      </w:r>
    </w:p>
    <w:p w14:paraId="25F5C22B" w14:textId="355238F1" w:rsidR="00770D51" w:rsidRPr="00E0564F" w:rsidRDefault="00CA545B" w:rsidP="00127556">
      <w:pPr>
        <w:pStyle w:val="af1"/>
        <w:numPr>
          <w:ilvl w:val="0"/>
          <w:numId w:val="33"/>
        </w:numPr>
        <w:spacing w:before="0" w:beforeAutospacing="0" w:after="0" w:afterAutospacing="0"/>
        <w:jc w:val="both"/>
        <w:rPr>
          <w:rFonts w:cs="Arial"/>
          <w:color w:val="000000"/>
          <w:sz w:val="24"/>
          <w:lang w:val="uk-UA"/>
        </w:rPr>
      </w:pPr>
      <w:r w:rsidRPr="00E0564F">
        <w:rPr>
          <w:rFonts w:cs="Arial"/>
          <w:color w:val="000000"/>
          <w:sz w:val="24"/>
          <w:lang w:val="uk-UA"/>
        </w:rPr>
        <w:t>Поліпшено</w:t>
      </w:r>
      <w:r w:rsidR="00770D51" w:rsidRPr="00E0564F">
        <w:rPr>
          <w:rFonts w:cs="Arial"/>
          <w:color w:val="000000"/>
          <w:sz w:val="24"/>
          <w:lang w:val="uk-UA"/>
        </w:rPr>
        <w:t xml:space="preserve"> житлові умови </w:t>
      </w:r>
      <w:r w:rsidR="00084EF1" w:rsidRPr="00E0564F">
        <w:rPr>
          <w:rFonts w:cs="Arial"/>
          <w:color w:val="000000"/>
          <w:sz w:val="24"/>
          <w:lang w:val="uk-UA"/>
        </w:rPr>
        <w:t>вразливих груп населення,</w:t>
      </w:r>
      <w:r w:rsidR="00770D51" w:rsidRPr="00E0564F">
        <w:rPr>
          <w:rFonts w:cs="Arial"/>
          <w:color w:val="000000"/>
          <w:sz w:val="24"/>
          <w:lang w:val="uk-UA"/>
        </w:rPr>
        <w:t xml:space="preserve"> розширено доступ до житлових програм та механізмів підтримки. </w:t>
      </w:r>
    </w:p>
    <w:p w14:paraId="6026A3BE" w14:textId="661D65E4" w:rsidR="00770D51" w:rsidRPr="00E0564F" w:rsidRDefault="00770D51" w:rsidP="00127556">
      <w:pPr>
        <w:pStyle w:val="af1"/>
        <w:numPr>
          <w:ilvl w:val="0"/>
          <w:numId w:val="33"/>
        </w:numPr>
        <w:spacing w:before="0" w:beforeAutospacing="0" w:after="0" w:afterAutospacing="0"/>
        <w:jc w:val="both"/>
        <w:rPr>
          <w:rFonts w:cs="Arial"/>
          <w:color w:val="000000"/>
          <w:sz w:val="24"/>
          <w:lang w:val="uk-UA"/>
        </w:rPr>
      </w:pPr>
      <w:r w:rsidRPr="00E0564F">
        <w:rPr>
          <w:rFonts w:cs="Arial"/>
          <w:color w:val="000000"/>
          <w:sz w:val="24"/>
          <w:lang w:val="uk-UA"/>
        </w:rPr>
        <w:t xml:space="preserve">Посилено соціальну інтеграцію та згуртованість громади, забезпечено активне залучення ветеранів і ВПО до громадського життя та процесів прийняття рішень. </w:t>
      </w:r>
    </w:p>
    <w:p w14:paraId="45648BBC" w14:textId="04777866" w:rsidR="00770D51" w:rsidRPr="00E0564F" w:rsidRDefault="00770D51" w:rsidP="00127556">
      <w:pPr>
        <w:pStyle w:val="af1"/>
        <w:numPr>
          <w:ilvl w:val="0"/>
          <w:numId w:val="33"/>
        </w:numPr>
        <w:spacing w:before="0" w:beforeAutospacing="0" w:after="0" w:afterAutospacing="0"/>
        <w:jc w:val="both"/>
        <w:rPr>
          <w:rFonts w:cs="Arial"/>
          <w:color w:val="000000"/>
          <w:sz w:val="24"/>
          <w:lang w:val="uk-UA"/>
        </w:rPr>
      </w:pPr>
      <w:r w:rsidRPr="00E0564F">
        <w:rPr>
          <w:rFonts w:cs="Arial"/>
          <w:color w:val="000000"/>
          <w:sz w:val="24"/>
          <w:lang w:val="uk-UA"/>
        </w:rPr>
        <w:t xml:space="preserve">Створено безбар’єрне та інклюзивне середовище, яке гарантує рівний доступ до об'єктів інфраструктури, послуг, освіти, культури, спорту та інших сфер суспільного життя. </w:t>
      </w:r>
    </w:p>
    <w:p w14:paraId="6E353AB1" w14:textId="0B1984F3" w:rsidR="00BC0190" w:rsidRPr="00E0564F" w:rsidRDefault="00BC0190" w:rsidP="00127556">
      <w:pPr>
        <w:spacing w:after="0" w:line="259" w:lineRule="auto"/>
        <w:rPr>
          <w:rFonts w:ascii="Arial" w:eastAsia="Times New Roman" w:hAnsi="Arial" w:cs="Arial"/>
          <w:color w:val="000000"/>
          <w:sz w:val="24"/>
          <w:szCs w:val="24"/>
          <w:lang w:val="uk-UA" w:eastAsia="uk-UA"/>
        </w:rPr>
      </w:pPr>
      <w:r w:rsidRPr="00E0564F">
        <w:rPr>
          <w:rFonts w:cs="Arial"/>
          <w:color w:val="000000"/>
          <w:sz w:val="24"/>
          <w:lang w:val="uk-UA"/>
        </w:rPr>
        <w:br w:type="page"/>
      </w:r>
    </w:p>
    <w:p w14:paraId="5BFF1DAC" w14:textId="499CD9F7" w:rsidR="001E020E" w:rsidRPr="00337AB6" w:rsidRDefault="00BC0190" w:rsidP="00127556">
      <w:pPr>
        <w:pStyle w:val="2"/>
        <w:numPr>
          <w:ilvl w:val="1"/>
          <w:numId w:val="1"/>
        </w:numPr>
        <w:spacing w:line="288" w:lineRule="auto"/>
        <w:rPr>
          <w:rFonts w:ascii="Arial" w:hAnsi="Arial" w:cs="Arial"/>
          <w:b/>
          <w:bCs/>
          <w:color w:val="000000" w:themeColor="text1"/>
          <w:sz w:val="24"/>
          <w:szCs w:val="24"/>
          <w:lang w:val="uk-UA"/>
        </w:rPr>
      </w:pPr>
      <w:bookmarkStart w:id="42" w:name="_Ref233717050"/>
      <w:r w:rsidRPr="00337AB6">
        <w:rPr>
          <w:rFonts w:ascii="Arial" w:hAnsi="Arial" w:cs="Arial"/>
          <w:b/>
          <w:bCs/>
          <w:color w:val="000000" w:themeColor="text1"/>
          <w:sz w:val="24"/>
          <w:szCs w:val="24"/>
          <w:lang w:val="uk-UA"/>
        </w:rPr>
        <w:t>Стратегічна ціль 3. Енергоефективна, екобезпечна та інфраструктурно розвинута громада</w:t>
      </w:r>
      <w:bookmarkEnd w:id="42"/>
    </w:p>
    <w:p w14:paraId="5DF23F04" w14:textId="77777777" w:rsidR="001E020E" w:rsidRPr="00E0564F" w:rsidRDefault="001E020E" w:rsidP="00127556">
      <w:pPr>
        <w:pStyle w:val="af1"/>
        <w:spacing w:before="0" w:beforeAutospacing="0" w:after="0" w:afterAutospacing="0"/>
        <w:ind w:firstLine="708"/>
        <w:jc w:val="both"/>
        <w:rPr>
          <w:rFonts w:cs="Arial"/>
          <w:color w:val="000000"/>
          <w:sz w:val="24"/>
          <w:lang w:val="uk-UA" w:eastAsia="ru-RU"/>
        </w:rPr>
      </w:pPr>
      <w:r w:rsidRPr="00E0564F">
        <w:rPr>
          <w:rFonts w:cs="Arial"/>
          <w:color w:val="000000"/>
          <w:sz w:val="24"/>
          <w:lang w:val="uk-UA" w:eastAsia="ru-RU"/>
        </w:rPr>
        <w:t>Стратегічна ціль спрямована на створення сучасного, безпечного, комфортного та екологічно збалансованого середовища для проживання, ведення господарської діяльності та розвитку громади. Її реалізація передбачає модернізацію інженерної, транспортної, соціальної та комунальної інфраструктури, підвищення рівня енергетичної незалежності й енергоефективності, а також забезпечення високих стандартів екологічної безпеки та раціонального використання природних ресурсів.</w:t>
      </w:r>
    </w:p>
    <w:p w14:paraId="69C37A7B" w14:textId="6C8C5052" w:rsidR="001E020E" w:rsidRPr="00E0564F" w:rsidRDefault="001E020E" w:rsidP="00127556">
      <w:pPr>
        <w:pStyle w:val="af1"/>
        <w:spacing w:before="0" w:beforeAutospacing="0" w:after="0" w:afterAutospacing="0"/>
        <w:ind w:firstLine="708"/>
        <w:jc w:val="both"/>
        <w:rPr>
          <w:rFonts w:cs="Arial"/>
          <w:color w:val="000000"/>
          <w:sz w:val="24"/>
          <w:lang w:val="uk-UA" w:eastAsia="ru-RU"/>
        </w:rPr>
      </w:pPr>
      <w:r w:rsidRPr="00E0564F">
        <w:rPr>
          <w:rFonts w:cs="Arial"/>
          <w:color w:val="000000"/>
          <w:sz w:val="24"/>
          <w:lang w:val="uk-UA" w:eastAsia="ru-RU"/>
        </w:rPr>
        <w:t>Досягнення цієї стратегічної цілі сприятиме підвищенню якості життя населення, зміцненню стійкості громади до воєнних, техногенних і природних загроз, зменшенню негативного впливу на довкілля, а також створенню передумов для сталого економічного розвитку та підвищення інвестиційної привабливості території.</w:t>
      </w:r>
    </w:p>
    <w:p w14:paraId="0D0DB28A" w14:textId="77777777" w:rsidR="001E020E" w:rsidRPr="00E0564F" w:rsidRDefault="001E020E" w:rsidP="00127556">
      <w:pPr>
        <w:pStyle w:val="af1"/>
        <w:spacing w:before="0" w:beforeAutospacing="0" w:after="0" w:afterAutospacing="0"/>
        <w:ind w:firstLine="708"/>
        <w:jc w:val="both"/>
        <w:rPr>
          <w:rFonts w:cs="Arial"/>
          <w:color w:val="000000"/>
          <w:sz w:val="24"/>
          <w:lang w:val="uk-UA" w:eastAsia="ru-RU"/>
        </w:rPr>
      </w:pPr>
      <w:r w:rsidRPr="00E0564F">
        <w:rPr>
          <w:rFonts w:cs="Arial"/>
          <w:color w:val="000000"/>
          <w:sz w:val="24"/>
          <w:lang w:val="uk-UA" w:eastAsia="ru-RU"/>
        </w:rPr>
        <w:t xml:space="preserve">В умовах сучасних викликів особлива увага приділятиметься формуванню безпечного життєвого простору, модернізації критичної інфраструктури, розвитку систем цивільного захисту, впровадженню енергоощадних технологій та використанню відновлюваних джерел енергії. </w:t>
      </w:r>
    </w:p>
    <w:p w14:paraId="0B3EC190" w14:textId="31686594" w:rsidR="001E020E" w:rsidRPr="00E0564F" w:rsidRDefault="001E020E" w:rsidP="001E020E">
      <w:pPr>
        <w:pStyle w:val="af1"/>
        <w:spacing w:before="0" w:beforeAutospacing="0" w:after="0" w:afterAutospacing="0"/>
        <w:ind w:firstLine="708"/>
        <w:jc w:val="both"/>
        <w:rPr>
          <w:rFonts w:cs="Arial"/>
          <w:color w:val="000000"/>
          <w:sz w:val="24"/>
          <w:lang w:val="uk-UA" w:eastAsia="ru-RU"/>
        </w:rPr>
      </w:pPr>
      <w:r w:rsidRPr="00E0564F">
        <w:rPr>
          <w:rFonts w:cs="Arial"/>
          <w:color w:val="000000"/>
          <w:sz w:val="24"/>
          <w:lang w:val="uk-UA" w:eastAsia="ru-RU"/>
        </w:rPr>
        <w:t>Важливим напрямом також стане покращення стану навколишнього природного середовища, розвиток зелених зон, ефективне управління відходами та формування екологічної свідомості мешканців.</w:t>
      </w:r>
    </w:p>
    <w:p w14:paraId="019474FA" w14:textId="77777777" w:rsidR="001E020E" w:rsidRPr="00E0564F" w:rsidRDefault="001E020E" w:rsidP="001E020E">
      <w:pPr>
        <w:pStyle w:val="af1"/>
        <w:spacing w:before="0" w:beforeAutospacing="0" w:after="0" w:afterAutospacing="0"/>
        <w:jc w:val="both"/>
        <w:rPr>
          <w:rFonts w:cs="Arial"/>
          <w:color w:val="000000"/>
          <w:sz w:val="24"/>
          <w:lang w:val="uk-UA" w:eastAsia="ru-RU"/>
        </w:rPr>
      </w:pPr>
      <w:r w:rsidRPr="00E0564F">
        <w:rPr>
          <w:rFonts w:cs="Arial"/>
          <w:color w:val="000000"/>
          <w:sz w:val="24"/>
          <w:lang w:val="uk-UA" w:eastAsia="ru-RU"/>
        </w:rPr>
        <w:t>Реалізація стратегічної цілі здійснюватиметься через досягнення трьох взаємопов'язаних оперативних цілей.</w:t>
      </w:r>
    </w:p>
    <w:p w14:paraId="72A08514" w14:textId="77777777" w:rsidR="001E020E" w:rsidRPr="00E0564F" w:rsidRDefault="001E020E" w:rsidP="001E020E">
      <w:pPr>
        <w:pStyle w:val="af1"/>
        <w:spacing w:before="0" w:beforeAutospacing="0" w:after="0" w:afterAutospacing="0"/>
        <w:jc w:val="both"/>
        <w:rPr>
          <w:rFonts w:cs="Arial"/>
          <w:b/>
          <w:bCs/>
          <w:color w:val="000000"/>
          <w:sz w:val="24"/>
          <w:lang w:val="uk-UA" w:eastAsia="ru-RU"/>
        </w:rPr>
      </w:pPr>
    </w:p>
    <w:p w14:paraId="30468E34" w14:textId="77777777" w:rsidR="001E020E" w:rsidRPr="00E0564F" w:rsidRDefault="001E020E" w:rsidP="001E020E">
      <w:pPr>
        <w:pStyle w:val="af1"/>
        <w:spacing w:before="0" w:beforeAutospacing="0" w:after="0" w:afterAutospacing="0"/>
        <w:jc w:val="both"/>
        <w:rPr>
          <w:rFonts w:cs="Arial"/>
          <w:b/>
          <w:bCs/>
          <w:color w:val="000000"/>
          <w:sz w:val="24"/>
          <w:lang w:val="uk-UA" w:eastAsia="ru-RU"/>
        </w:rPr>
        <w:sectPr w:rsidR="001E020E" w:rsidRPr="00E0564F" w:rsidSect="006C0B77">
          <w:pgSz w:w="11906" w:h="16838" w:code="9"/>
          <w:pgMar w:top="1134" w:right="851" w:bottom="1134" w:left="1701" w:header="709" w:footer="709" w:gutter="0"/>
          <w:cols w:space="708"/>
          <w:docGrid w:linePitch="360"/>
        </w:sectPr>
      </w:pPr>
    </w:p>
    <w:p w14:paraId="04DFB55D" w14:textId="5326F9F6" w:rsidR="00BC0190" w:rsidRPr="00E0564F" w:rsidRDefault="001E020E" w:rsidP="00127556">
      <w:pPr>
        <w:pStyle w:val="2"/>
        <w:numPr>
          <w:ilvl w:val="2"/>
          <w:numId w:val="1"/>
        </w:numPr>
        <w:spacing w:line="288" w:lineRule="auto"/>
        <w:ind w:left="720"/>
        <w:rPr>
          <w:rFonts w:ascii="Arial" w:hAnsi="Arial" w:cs="Arial"/>
          <w:b/>
          <w:bCs/>
          <w:color w:val="000000"/>
          <w:sz w:val="24"/>
          <w:lang w:val="uk-UA"/>
        </w:rPr>
      </w:pPr>
      <w:bookmarkStart w:id="43" w:name="_Ref233717858"/>
      <w:r w:rsidRPr="00E0564F">
        <w:rPr>
          <w:rFonts w:ascii="Arial" w:hAnsi="Arial" w:cs="Arial"/>
          <w:b/>
          <w:bCs/>
          <w:color w:val="000000"/>
          <w:sz w:val="24"/>
          <w:lang w:val="uk-UA"/>
        </w:rPr>
        <w:t xml:space="preserve">Оперативна ціль </w:t>
      </w:r>
      <w:r w:rsidR="00BC0190" w:rsidRPr="00E0564F">
        <w:rPr>
          <w:rFonts w:ascii="Arial" w:hAnsi="Arial" w:cs="Arial"/>
          <w:b/>
          <w:bCs/>
          <w:color w:val="000000"/>
          <w:sz w:val="24"/>
          <w:lang w:val="uk-UA"/>
        </w:rPr>
        <w:t>3.1. Розбудова комплексної інфраструктури громади, адаптованої до сучасних загроз у сфері безпеки, цивільного захисту та охорони довкілля</w:t>
      </w:r>
      <w:bookmarkEnd w:id="43"/>
    </w:p>
    <w:p w14:paraId="24EFEA78" w14:textId="53364A45" w:rsidR="00C62D13" w:rsidRPr="00E0564F" w:rsidRDefault="00C62D13" w:rsidP="00127556">
      <w:pPr>
        <w:pStyle w:val="af1"/>
        <w:spacing w:before="0" w:beforeAutospacing="0" w:after="0" w:afterAutospacing="0"/>
        <w:ind w:firstLine="708"/>
        <w:jc w:val="both"/>
        <w:rPr>
          <w:rFonts w:cs="Arial"/>
          <w:color w:val="000000"/>
          <w:sz w:val="24"/>
          <w:lang w:val="uk-UA"/>
        </w:rPr>
      </w:pPr>
      <w:r w:rsidRPr="00E0564F">
        <w:rPr>
          <w:rFonts w:cs="Arial"/>
          <w:color w:val="000000"/>
          <w:sz w:val="24"/>
          <w:lang w:val="uk-UA"/>
        </w:rPr>
        <w:t>Досягнення цієї оперативної цілі передбачає модернізацію та розвиток об'єктів критичної, транспортної, комунальної та соціальної інфраструктури з урахуванням сучасних безпекових викликів і потреб населення. Основними напрямами роботи будуть реконструкція та будівництво захисних споруд цивільного захисту, розвиток систем</w:t>
      </w:r>
      <w:r w:rsidR="005B3299" w:rsidRPr="00E0564F">
        <w:rPr>
          <w:rFonts w:cs="Arial"/>
          <w:color w:val="000000"/>
          <w:sz w:val="24"/>
          <w:lang w:val="uk-UA"/>
        </w:rPr>
        <w:t>и</w:t>
      </w:r>
      <w:r w:rsidRPr="00E0564F">
        <w:rPr>
          <w:rFonts w:cs="Arial"/>
          <w:color w:val="000000"/>
          <w:sz w:val="24"/>
          <w:lang w:val="uk-UA"/>
        </w:rPr>
        <w:t xml:space="preserve"> оповіщення населення, модернізація об'єктів водопостачання, водовідведення, теплопостачання та вуличного освітлення</w:t>
      </w:r>
      <w:r w:rsidR="005B3299" w:rsidRPr="00E0564F">
        <w:rPr>
          <w:rFonts w:cs="Arial"/>
          <w:color w:val="000000"/>
          <w:sz w:val="24"/>
          <w:lang w:val="uk-UA"/>
        </w:rPr>
        <w:t>, а також інтеграцію екологічних стандартів і принципів сталого розвитку в процеси планування та розбудови території громади.</w:t>
      </w:r>
    </w:p>
    <w:tbl>
      <w:tblPr>
        <w:tblStyle w:val="ae"/>
        <w:tblW w:w="15300" w:type="dxa"/>
        <w:tblInd w:w="-185" w:type="dxa"/>
        <w:tblLook w:val="04A0" w:firstRow="1" w:lastRow="0" w:firstColumn="1" w:lastColumn="0" w:noHBand="0" w:noVBand="1"/>
      </w:tblPr>
      <w:tblGrid>
        <w:gridCol w:w="5040"/>
        <w:gridCol w:w="5490"/>
        <w:gridCol w:w="4770"/>
      </w:tblGrid>
      <w:tr w:rsidR="00C62D13" w:rsidRPr="00E0564F" w14:paraId="01FD17EA" w14:textId="77777777" w:rsidTr="00403698">
        <w:tc>
          <w:tcPr>
            <w:tcW w:w="5040" w:type="dxa"/>
            <w:shd w:val="clear" w:color="auto" w:fill="D9D9D9" w:themeFill="background1" w:themeFillShade="D9"/>
            <w:vAlign w:val="center"/>
          </w:tcPr>
          <w:p w14:paraId="34DA641F" w14:textId="2E32B6B9" w:rsidR="00C62D13" w:rsidRPr="00E0564F" w:rsidRDefault="00C62D13" w:rsidP="00243CB2">
            <w:pPr>
              <w:pStyle w:val="af1"/>
              <w:spacing w:before="0" w:beforeAutospacing="0" w:after="0" w:afterAutospacing="0"/>
              <w:jc w:val="center"/>
              <w:rPr>
                <w:rFonts w:cs="Arial"/>
                <w:b/>
                <w:bCs/>
                <w:color w:val="000000"/>
                <w:sz w:val="24"/>
                <w:lang w:val="uk-UA"/>
              </w:rPr>
            </w:pPr>
            <w:r w:rsidRPr="00E0564F">
              <w:rPr>
                <w:rFonts w:cs="Arial"/>
                <w:b/>
                <w:bCs/>
                <w:color w:val="000000"/>
                <w:sz w:val="24"/>
                <w:lang w:val="uk-UA"/>
              </w:rPr>
              <w:t>Основні завдання</w:t>
            </w:r>
          </w:p>
        </w:tc>
        <w:tc>
          <w:tcPr>
            <w:tcW w:w="5490" w:type="dxa"/>
            <w:shd w:val="clear" w:color="auto" w:fill="D9D9D9" w:themeFill="background1" w:themeFillShade="D9"/>
            <w:vAlign w:val="center"/>
          </w:tcPr>
          <w:p w14:paraId="393FCC82" w14:textId="77777777" w:rsidR="00C62D13" w:rsidRPr="00E0564F" w:rsidRDefault="00C62D13" w:rsidP="00403698">
            <w:pPr>
              <w:pStyle w:val="af1"/>
              <w:spacing w:before="0" w:beforeAutospacing="0" w:after="0" w:afterAutospacing="0"/>
              <w:jc w:val="center"/>
              <w:rPr>
                <w:rFonts w:cs="Arial"/>
                <w:b/>
                <w:bCs/>
                <w:color w:val="000000"/>
                <w:sz w:val="24"/>
                <w:lang w:val="uk-UA"/>
              </w:rPr>
            </w:pPr>
            <w:r w:rsidRPr="00E0564F">
              <w:rPr>
                <w:rFonts w:cs="Arial"/>
                <w:b/>
                <w:bCs/>
                <w:color w:val="000000"/>
                <w:sz w:val="24"/>
                <w:lang w:val="uk-UA"/>
              </w:rPr>
              <w:t>Можливі напрямки реалізації проєктів:</w:t>
            </w:r>
          </w:p>
        </w:tc>
        <w:tc>
          <w:tcPr>
            <w:tcW w:w="4770" w:type="dxa"/>
            <w:shd w:val="clear" w:color="auto" w:fill="D9D9D9" w:themeFill="background1" w:themeFillShade="D9"/>
            <w:vAlign w:val="center"/>
          </w:tcPr>
          <w:p w14:paraId="5F95697F" w14:textId="77777777" w:rsidR="00C62D13" w:rsidRPr="00E0564F" w:rsidRDefault="00C62D13" w:rsidP="00403698">
            <w:pPr>
              <w:pStyle w:val="af1"/>
              <w:spacing w:before="0" w:beforeAutospacing="0" w:after="0" w:afterAutospacing="0"/>
              <w:jc w:val="center"/>
              <w:rPr>
                <w:rFonts w:cs="Arial"/>
                <w:b/>
                <w:bCs/>
                <w:color w:val="000000"/>
                <w:sz w:val="24"/>
                <w:lang w:val="uk-UA"/>
              </w:rPr>
            </w:pPr>
            <w:r w:rsidRPr="00E0564F">
              <w:rPr>
                <w:rFonts w:cs="Arial"/>
                <w:b/>
                <w:bCs/>
                <w:color w:val="000000"/>
                <w:sz w:val="24"/>
                <w:lang w:val="uk-UA"/>
              </w:rPr>
              <w:t>Індикатори:</w:t>
            </w:r>
          </w:p>
        </w:tc>
      </w:tr>
      <w:tr w:rsidR="00C62D13" w:rsidRPr="00E0564F" w14:paraId="56FA1F9B" w14:textId="77777777" w:rsidTr="00403698">
        <w:trPr>
          <w:trHeight w:val="1376"/>
        </w:trPr>
        <w:tc>
          <w:tcPr>
            <w:tcW w:w="5040" w:type="dxa"/>
          </w:tcPr>
          <w:p w14:paraId="658B1943" w14:textId="2DC70542" w:rsidR="00C62D13" w:rsidRPr="00E0564F" w:rsidRDefault="008C46F1" w:rsidP="00403698">
            <w:pPr>
              <w:pStyle w:val="af1"/>
              <w:spacing w:before="0" w:beforeAutospacing="0" w:after="0" w:afterAutospacing="0"/>
              <w:rPr>
                <w:rFonts w:cs="Arial"/>
                <w:color w:val="000000"/>
                <w:szCs w:val="22"/>
                <w:lang w:val="uk-UA"/>
              </w:rPr>
            </w:pPr>
            <w:r w:rsidRPr="00E0564F">
              <w:rPr>
                <w:rFonts w:cs="Arial"/>
                <w:b/>
                <w:bCs/>
                <w:color w:val="000000"/>
                <w:szCs w:val="22"/>
                <w:lang w:val="uk-UA"/>
              </w:rPr>
              <w:t>Завдання 3.1.1.</w:t>
            </w:r>
            <w:r w:rsidRPr="00E0564F">
              <w:rPr>
                <w:rFonts w:cs="Arial"/>
                <w:color w:val="000000"/>
                <w:szCs w:val="22"/>
                <w:lang w:val="uk-UA"/>
              </w:rPr>
              <w:t xml:space="preserve"> Модернізація та розвиток об'єктів критичної та комунальної інфраструктури громади</w:t>
            </w:r>
          </w:p>
        </w:tc>
        <w:tc>
          <w:tcPr>
            <w:tcW w:w="5490" w:type="dxa"/>
          </w:tcPr>
          <w:p w14:paraId="1B429D0D" w14:textId="300D84F3" w:rsidR="007E64B7" w:rsidRPr="00E0564F" w:rsidRDefault="007E64B7">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 xml:space="preserve">реконструкція </w:t>
            </w:r>
            <w:r w:rsidR="0081229E" w:rsidRPr="00E0564F">
              <w:rPr>
                <w:rFonts w:cs="Arial"/>
                <w:color w:val="000000"/>
                <w:szCs w:val="22"/>
                <w:lang w:val="uk-UA"/>
              </w:rPr>
              <w:t>мереж водопостачання/водовідведення</w:t>
            </w:r>
            <w:r w:rsidRPr="00E0564F">
              <w:rPr>
                <w:rFonts w:cs="Arial"/>
                <w:color w:val="000000"/>
                <w:szCs w:val="22"/>
                <w:lang w:val="uk-UA"/>
              </w:rPr>
              <w:t xml:space="preserve">; </w:t>
            </w:r>
          </w:p>
          <w:p w14:paraId="68B95F46" w14:textId="75ACF5C1" w:rsidR="00C62D13" w:rsidRPr="00E0564F" w:rsidRDefault="007E64B7">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 xml:space="preserve">модернізація </w:t>
            </w:r>
            <w:r w:rsidR="00913CF9" w:rsidRPr="00E0564F">
              <w:rPr>
                <w:rFonts w:cs="Arial"/>
                <w:color w:val="000000"/>
                <w:szCs w:val="22"/>
                <w:lang w:val="uk-UA"/>
              </w:rPr>
              <w:t>котел</w:t>
            </w:r>
            <w:r w:rsidR="00B24394" w:rsidRPr="00E0564F">
              <w:rPr>
                <w:rFonts w:cs="Arial"/>
                <w:color w:val="000000"/>
                <w:szCs w:val="22"/>
                <w:lang w:val="uk-UA"/>
              </w:rPr>
              <w:t>ень</w:t>
            </w:r>
            <w:r w:rsidR="00913CF9" w:rsidRPr="00E0564F">
              <w:rPr>
                <w:rFonts w:cs="Arial"/>
                <w:color w:val="000000"/>
                <w:szCs w:val="22"/>
                <w:lang w:val="uk-UA"/>
              </w:rPr>
              <w:t xml:space="preserve"> та </w:t>
            </w:r>
            <w:r w:rsidRPr="00E0564F">
              <w:rPr>
                <w:rFonts w:cs="Arial"/>
                <w:color w:val="000000"/>
                <w:szCs w:val="22"/>
                <w:lang w:val="uk-UA"/>
              </w:rPr>
              <w:t>насосних станцій;</w:t>
            </w:r>
          </w:p>
          <w:p w14:paraId="07C08A35" w14:textId="7B36B7DA" w:rsidR="007E64B7" w:rsidRPr="00E0564F" w:rsidRDefault="00913CF9">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будівництво теплогенеруючих потужностей</w:t>
            </w:r>
            <w:r w:rsidR="007E64B7" w:rsidRPr="00E0564F">
              <w:rPr>
                <w:rFonts w:cs="Arial"/>
                <w:color w:val="000000"/>
                <w:szCs w:val="22"/>
                <w:lang w:val="uk-UA"/>
              </w:rPr>
              <w:t xml:space="preserve">; </w:t>
            </w:r>
          </w:p>
          <w:p w14:paraId="0082D75E" w14:textId="186856C8" w:rsidR="007E64B7" w:rsidRPr="00E0564F" w:rsidRDefault="007E64B7">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 xml:space="preserve">заміна теплових мереж; </w:t>
            </w:r>
          </w:p>
          <w:p w14:paraId="665F0FBD" w14:textId="61BF7576" w:rsidR="00640E45" w:rsidRPr="00E0564F" w:rsidRDefault="00640E45">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оновлення парку спеціальної/спеціалізованої комунальної техніки</w:t>
            </w:r>
          </w:p>
        </w:tc>
        <w:tc>
          <w:tcPr>
            <w:tcW w:w="4770" w:type="dxa"/>
          </w:tcPr>
          <w:p w14:paraId="1286914F" w14:textId="1AFEF233" w:rsidR="007E64B7" w:rsidRPr="00E0564F" w:rsidRDefault="007E64B7">
            <w:pPr>
              <w:pStyle w:val="af1"/>
              <w:numPr>
                <w:ilvl w:val="0"/>
                <w:numId w:val="27"/>
              </w:numPr>
              <w:ind w:left="246" w:hanging="246"/>
              <w:jc w:val="both"/>
              <w:rPr>
                <w:rFonts w:cs="Arial"/>
                <w:color w:val="000000"/>
                <w:lang w:val="uk-UA"/>
              </w:rPr>
            </w:pPr>
            <w:r w:rsidRPr="00E0564F">
              <w:rPr>
                <w:rFonts w:cs="Arial"/>
                <w:color w:val="000000"/>
                <w:lang w:val="uk-UA"/>
              </w:rPr>
              <w:t xml:space="preserve">кількість модернізованих об'єктів комунальної інфраструктури, од.; </w:t>
            </w:r>
          </w:p>
          <w:p w14:paraId="68BC906C" w14:textId="77777777" w:rsidR="00866911" w:rsidRPr="00E0564F" w:rsidRDefault="007E64B7">
            <w:pPr>
              <w:pStyle w:val="af1"/>
              <w:numPr>
                <w:ilvl w:val="0"/>
                <w:numId w:val="27"/>
              </w:numPr>
              <w:ind w:left="246" w:hanging="246"/>
              <w:jc w:val="both"/>
              <w:rPr>
                <w:rFonts w:cs="Arial"/>
                <w:color w:val="000000"/>
                <w:lang w:val="uk-UA"/>
              </w:rPr>
            </w:pPr>
            <w:r w:rsidRPr="00E0564F">
              <w:rPr>
                <w:rFonts w:cs="Arial"/>
                <w:color w:val="000000"/>
                <w:lang w:val="uk-UA"/>
              </w:rPr>
              <w:t>протяжність реконструйованих мереж водопостачання та водовідведення, км;</w:t>
            </w:r>
          </w:p>
          <w:p w14:paraId="4F8149E8" w14:textId="7C5083CE" w:rsidR="007E64B7" w:rsidRPr="00E0564F" w:rsidRDefault="00866911">
            <w:pPr>
              <w:pStyle w:val="af1"/>
              <w:numPr>
                <w:ilvl w:val="0"/>
                <w:numId w:val="27"/>
              </w:numPr>
              <w:ind w:left="246" w:hanging="246"/>
              <w:jc w:val="both"/>
              <w:rPr>
                <w:rFonts w:cs="Arial"/>
                <w:color w:val="000000"/>
                <w:lang w:val="uk-UA"/>
              </w:rPr>
            </w:pPr>
            <w:r w:rsidRPr="00E0564F">
              <w:rPr>
                <w:rFonts w:cs="Arial"/>
                <w:color w:val="000000"/>
                <w:lang w:val="uk-UA"/>
              </w:rPr>
              <w:t>кількість модернізованих котелень та насосних станцій, од.;</w:t>
            </w:r>
            <w:r w:rsidR="007E64B7" w:rsidRPr="00E0564F">
              <w:rPr>
                <w:rFonts w:cs="Arial"/>
                <w:color w:val="000000"/>
                <w:lang w:val="uk-UA"/>
              </w:rPr>
              <w:t xml:space="preserve"> </w:t>
            </w:r>
          </w:p>
          <w:p w14:paraId="173BFE88" w14:textId="77777777" w:rsidR="00C62D13" w:rsidRPr="00E0564F" w:rsidRDefault="007E64B7">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рівень аварійності на комунальних мережах, % до базового року.</w:t>
            </w:r>
          </w:p>
          <w:p w14:paraId="607C6785" w14:textId="77777777" w:rsidR="00640E45" w:rsidRPr="00E0564F" w:rsidRDefault="00640E45">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кількість нової комунальної техніки, од.</w:t>
            </w:r>
          </w:p>
          <w:p w14:paraId="339E323D" w14:textId="5FC01FED" w:rsidR="00BC7543" w:rsidRPr="00E0564F" w:rsidRDefault="00BC7543" w:rsidP="00BC7543">
            <w:pPr>
              <w:pStyle w:val="af1"/>
              <w:spacing w:before="0" w:beforeAutospacing="0" w:after="0" w:afterAutospacing="0"/>
              <w:ind w:left="246"/>
              <w:jc w:val="both"/>
              <w:rPr>
                <w:rFonts w:cs="Arial"/>
                <w:color w:val="000000"/>
                <w:szCs w:val="22"/>
                <w:lang w:val="uk-UA"/>
              </w:rPr>
            </w:pPr>
          </w:p>
        </w:tc>
      </w:tr>
      <w:tr w:rsidR="00C62D13" w:rsidRPr="00E0564F" w14:paraId="3C7B3ECD" w14:textId="77777777" w:rsidTr="008C46F1">
        <w:trPr>
          <w:trHeight w:val="1502"/>
        </w:trPr>
        <w:tc>
          <w:tcPr>
            <w:tcW w:w="5040" w:type="dxa"/>
          </w:tcPr>
          <w:p w14:paraId="549B6828" w14:textId="7506DA96" w:rsidR="00C62D13" w:rsidRPr="00E0564F" w:rsidRDefault="008C46F1" w:rsidP="00403698">
            <w:pPr>
              <w:pStyle w:val="af1"/>
              <w:spacing w:before="0" w:beforeAutospacing="0" w:after="0" w:afterAutospacing="0"/>
              <w:rPr>
                <w:rFonts w:cs="Arial"/>
                <w:color w:val="000000"/>
                <w:szCs w:val="22"/>
                <w:lang w:val="uk-UA"/>
              </w:rPr>
            </w:pPr>
            <w:r w:rsidRPr="00E0564F">
              <w:rPr>
                <w:rFonts w:cs="Arial"/>
                <w:b/>
                <w:bCs/>
                <w:color w:val="000000"/>
                <w:szCs w:val="22"/>
                <w:lang w:val="uk-UA"/>
              </w:rPr>
              <w:t>Завдання 3.1.2.</w:t>
            </w:r>
            <w:r w:rsidRPr="00E0564F">
              <w:rPr>
                <w:rFonts w:cs="Arial"/>
                <w:color w:val="000000"/>
                <w:szCs w:val="22"/>
                <w:lang w:val="uk-UA"/>
              </w:rPr>
              <w:t xml:space="preserve"> Посилення системи безпеки та цивільного захисту населення</w:t>
            </w:r>
          </w:p>
        </w:tc>
        <w:tc>
          <w:tcPr>
            <w:tcW w:w="5490" w:type="dxa"/>
          </w:tcPr>
          <w:p w14:paraId="331E11D6" w14:textId="078C6076" w:rsidR="00C62D13" w:rsidRPr="00E0564F" w:rsidRDefault="007E64B7">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 xml:space="preserve">ремонт та облаштування </w:t>
            </w:r>
            <w:r w:rsidR="00185DEF" w:rsidRPr="00E0564F">
              <w:rPr>
                <w:rFonts w:cs="Arial"/>
                <w:color w:val="000000"/>
                <w:szCs w:val="22"/>
                <w:lang w:val="uk-UA"/>
              </w:rPr>
              <w:t>захисних споруд цивільного захисту</w:t>
            </w:r>
            <w:r w:rsidRPr="00E0564F">
              <w:rPr>
                <w:rFonts w:cs="Arial"/>
                <w:color w:val="000000"/>
                <w:szCs w:val="22"/>
                <w:lang w:val="uk-UA"/>
              </w:rPr>
              <w:t>;</w:t>
            </w:r>
          </w:p>
          <w:p w14:paraId="39115B80" w14:textId="77777777" w:rsidR="007E64B7" w:rsidRPr="00E0564F" w:rsidRDefault="007E64B7">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встановлення сучасних сирен;</w:t>
            </w:r>
          </w:p>
          <w:p w14:paraId="17F8AF35" w14:textId="77777777" w:rsidR="007E64B7" w:rsidRPr="00E0564F" w:rsidRDefault="007E64B7">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створення автоматизованого центру оповіщення.</w:t>
            </w:r>
          </w:p>
          <w:p w14:paraId="6248BD5E" w14:textId="35308D27" w:rsidR="007E64B7" w:rsidRPr="00E0564F" w:rsidRDefault="007E64B7">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 xml:space="preserve">встановлення </w:t>
            </w:r>
            <w:r w:rsidR="0081229E" w:rsidRPr="00E0564F">
              <w:rPr>
                <w:rFonts w:cs="Arial"/>
                <w:color w:val="000000"/>
                <w:szCs w:val="22"/>
                <w:lang w:val="uk-UA"/>
              </w:rPr>
              <w:t>вузлів</w:t>
            </w:r>
            <w:r w:rsidRPr="00E0564F">
              <w:rPr>
                <w:rFonts w:cs="Arial"/>
                <w:color w:val="000000"/>
                <w:szCs w:val="22"/>
                <w:lang w:val="uk-UA"/>
              </w:rPr>
              <w:t xml:space="preserve"> відеоспостереження;</w:t>
            </w:r>
          </w:p>
        </w:tc>
        <w:tc>
          <w:tcPr>
            <w:tcW w:w="4770" w:type="dxa"/>
          </w:tcPr>
          <w:p w14:paraId="4F6F7780" w14:textId="69917691" w:rsidR="0081229E" w:rsidRPr="00E0564F" w:rsidRDefault="0081229E">
            <w:pPr>
              <w:pStyle w:val="af1"/>
              <w:numPr>
                <w:ilvl w:val="0"/>
                <w:numId w:val="27"/>
              </w:numPr>
              <w:ind w:left="246" w:hanging="246"/>
              <w:jc w:val="both"/>
              <w:rPr>
                <w:rFonts w:cs="Arial"/>
                <w:color w:val="000000"/>
                <w:lang w:val="uk-UA"/>
              </w:rPr>
            </w:pPr>
            <w:r w:rsidRPr="00E0564F">
              <w:rPr>
                <w:rFonts w:cs="Arial"/>
                <w:color w:val="000000"/>
                <w:lang w:val="uk-UA"/>
              </w:rPr>
              <w:t xml:space="preserve">кількість створених або модернізованих </w:t>
            </w:r>
            <w:r w:rsidR="00185DEF" w:rsidRPr="00E0564F">
              <w:rPr>
                <w:rFonts w:cs="Arial"/>
                <w:color w:val="000000"/>
                <w:szCs w:val="22"/>
                <w:lang w:val="uk-UA"/>
              </w:rPr>
              <w:t>захисних споруд цивільного захисту</w:t>
            </w:r>
            <w:r w:rsidRPr="00E0564F">
              <w:rPr>
                <w:rFonts w:cs="Arial"/>
                <w:color w:val="000000"/>
                <w:lang w:val="uk-UA"/>
              </w:rPr>
              <w:t xml:space="preserve">, од.; </w:t>
            </w:r>
          </w:p>
          <w:p w14:paraId="2B9C57A3" w14:textId="593E8EB2" w:rsidR="0081229E" w:rsidRPr="00E0564F" w:rsidRDefault="0081229E">
            <w:pPr>
              <w:pStyle w:val="af1"/>
              <w:numPr>
                <w:ilvl w:val="0"/>
                <w:numId w:val="27"/>
              </w:numPr>
              <w:ind w:left="246" w:hanging="246"/>
              <w:jc w:val="both"/>
              <w:rPr>
                <w:rFonts w:cs="Arial"/>
                <w:color w:val="000000"/>
                <w:lang w:val="uk-UA"/>
              </w:rPr>
            </w:pPr>
            <w:r w:rsidRPr="00E0564F">
              <w:rPr>
                <w:rFonts w:cs="Arial"/>
                <w:color w:val="000000"/>
                <w:lang w:val="uk-UA"/>
              </w:rPr>
              <w:t xml:space="preserve">кількість встановлених елементів системи оповіщення, од.; </w:t>
            </w:r>
          </w:p>
          <w:p w14:paraId="75C5B344" w14:textId="5B576BDD" w:rsidR="00C62D13" w:rsidRPr="00E0564F" w:rsidRDefault="0081229E">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кількість камер відеоспостереження, од.;</w:t>
            </w:r>
          </w:p>
        </w:tc>
      </w:tr>
      <w:tr w:rsidR="00C62D13" w:rsidRPr="00E0564F" w14:paraId="654E3A09" w14:textId="77777777" w:rsidTr="00860A05">
        <w:trPr>
          <w:trHeight w:val="1520"/>
        </w:trPr>
        <w:tc>
          <w:tcPr>
            <w:tcW w:w="5040" w:type="dxa"/>
          </w:tcPr>
          <w:p w14:paraId="5F250521" w14:textId="7F7D4A2B" w:rsidR="00C62D13" w:rsidRPr="00E0564F" w:rsidRDefault="005B3299" w:rsidP="00403698">
            <w:pPr>
              <w:pStyle w:val="af1"/>
              <w:spacing w:before="0" w:beforeAutospacing="0" w:after="0" w:afterAutospacing="0"/>
              <w:rPr>
                <w:rFonts w:cs="Arial"/>
                <w:color w:val="000000"/>
                <w:szCs w:val="22"/>
                <w:lang w:val="uk-UA"/>
              </w:rPr>
            </w:pPr>
            <w:r w:rsidRPr="00E0564F">
              <w:rPr>
                <w:rFonts w:cs="Arial"/>
                <w:b/>
                <w:bCs/>
                <w:color w:val="000000"/>
                <w:szCs w:val="22"/>
                <w:lang w:val="uk-UA"/>
              </w:rPr>
              <w:t>Завдання 3.1.3.</w:t>
            </w:r>
            <w:r w:rsidRPr="00E0564F">
              <w:rPr>
                <w:rFonts w:cs="Arial"/>
                <w:color w:val="000000"/>
                <w:szCs w:val="22"/>
                <w:lang w:val="uk-UA"/>
              </w:rPr>
              <w:t xml:space="preserve"> Формування екологічно стійкої інфраструктури</w:t>
            </w:r>
            <w:r w:rsidR="005818A9" w:rsidRPr="00E0564F">
              <w:rPr>
                <w:rFonts w:cs="Arial"/>
                <w:color w:val="000000"/>
                <w:szCs w:val="22"/>
                <w:lang w:val="uk-UA"/>
              </w:rPr>
              <w:t xml:space="preserve"> громади</w:t>
            </w:r>
          </w:p>
        </w:tc>
        <w:tc>
          <w:tcPr>
            <w:tcW w:w="5490" w:type="dxa"/>
          </w:tcPr>
          <w:p w14:paraId="7305C1E9" w14:textId="77777777" w:rsidR="005B3299" w:rsidRPr="00E0564F" w:rsidRDefault="005B3299">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реконструкція каналізаційних очисних споруд</w:t>
            </w:r>
          </w:p>
          <w:p w14:paraId="22C68A73" w14:textId="77777777" w:rsidR="005B3299" w:rsidRPr="00E0564F" w:rsidRDefault="005B3299">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впровадження сучасної системи поводження з ТПВ;</w:t>
            </w:r>
          </w:p>
          <w:p w14:paraId="35BA15AD" w14:textId="77777777" w:rsidR="005B3299" w:rsidRPr="00E0564F" w:rsidRDefault="005B3299">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створення ефективної системи гуманного регулювання чисельності безпритульних тварин</w:t>
            </w:r>
          </w:p>
          <w:p w14:paraId="4B8DF98C" w14:textId="3EDE54A8" w:rsidR="00640E45" w:rsidRPr="00E0564F" w:rsidRDefault="005B3299">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належне облаштування кладовищ</w:t>
            </w:r>
          </w:p>
        </w:tc>
        <w:tc>
          <w:tcPr>
            <w:tcW w:w="4770" w:type="dxa"/>
          </w:tcPr>
          <w:p w14:paraId="72F8AAAA" w14:textId="77777777" w:rsidR="00860A05" w:rsidRPr="00E0564F" w:rsidRDefault="00860A05">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кількість відремонтованих очисних споруд, од.</w:t>
            </w:r>
          </w:p>
          <w:p w14:paraId="31B7D918" w14:textId="77777777" w:rsidR="00C65739" w:rsidRPr="00E0564F" w:rsidRDefault="00C65739">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кількість створених або модернізованих об'єктів інфраструктури поводження з ТПВ (сортувальні станції, майданчики, пункти прийому вторсировини тощо), од.;</w:t>
            </w:r>
          </w:p>
          <w:p w14:paraId="61EC1174" w14:textId="77777777" w:rsidR="00C65739" w:rsidRPr="00E0564F" w:rsidRDefault="00C65739">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частка відходів, що спрямовуються на переробку та повторне використання, %;</w:t>
            </w:r>
          </w:p>
          <w:p w14:paraId="7FF320C4" w14:textId="77777777" w:rsidR="00C65739" w:rsidRPr="00E0564F" w:rsidRDefault="00C65739">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кількість безпритульних тварин, охоплених програмами відлову, стерилізації, вакцинації та ідентифікації, од.;</w:t>
            </w:r>
          </w:p>
          <w:p w14:paraId="76E056A3" w14:textId="0CABDE55" w:rsidR="00185DEF" w:rsidRPr="00E0564F" w:rsidRDefault="00185DEF">
            <w:pPr>
              <w:pStyle w:val="af1"/>
              <w:numPr>
                <w:ilvl w:val="0"/>
                <w:numId w:val="27"/>
              </w:numPr>
              <w:ind w:left="246" w:hanging="246"/>
              <w:jc w:val="both"/>
              <w:rPr>
                <w:rFonts w:cs="Arial"/>
                <w:color w:val="000000"/>
                <w:lang w:val="uk-UA"/>
              </w:rPr>
            </w:pPr>
            <w:r w:rsidRPr="00E0564F">
              <w:rPr>
                <w:rFonts w:cs="Arial"/>
                <w:color w:val="000000"/>
                <w:lang w:val="uk-UA"/>
              </w:rPr>
              <w:t xml:space="preserve">площа впорядкованих та благоустроєних територій кладовищ, га; </w:t>
            </w:r>
          </w:p>
          <w:p w14:paraId="57CCC27E" w14:textId="59228352" w:rsidR="00185DEF" w:rsidRPr="00E0564F" w:rsidRDefault="00185DEF">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протяжність відремонтованих або новозбудованих внутрішніх доріг та пішохідних доріжок на кладовищах, км;</w:t>
            </w:r>
          </w:p>
        </w:tc>
      </w:tr>
    </w:tbl>
    <w:p w14:paraId="1EC450D9" w14:textId="77777777" w:rsidR="001E020E" w:rsidRPr="00E0564F" w:rsidRDefault="001E020E" w:rsidP="001E020E">
      <w:pPr>
        <w:pStyle w:val="af1"/>
        <w:jc w:val="both"/>
        <w:rPr>
          <w:rFonts w:cs="Arial"/>
          <w:color w:val="000000"/>
          <w:sz w:val="24"/>
          <w:lang w:val="uk-UA"/>
        </w:rPr>
      </w:pPr>
    </w:p>
    <w:p w14:paraId="3F47F9FD" w14:textId="77777777" w:rsidR="001E020E" w:rsidRPr="00E0564F" w:rsidRDefault="001E020E" w:rsidP="00C62D13">
      <w:pPr>
        <w:pStyle w:val="af1"/>
        <w:spacing w:before="0" w:beforeAutospacing="0" w:after="0" w:afterAutospacing="0"/>
        <w:jc w:val="both"/>
        <w:rPr>
          <w:rFonts w:cs="Arial"/>
          <w:color w:val="000000"/>
          <w:sz w:val="24"/>
          <w:lang w:val="uk-UA"/>
        </w:rPr>
        <w:sectPr w:rsidR="001E020E" w:rsidRPr="00E0564F" w:rsidSect="001E020E">
          <w:pgSz w:w="16838" w:h="11906" w:orient="landscape" w:code="9"/>
          <w:pgMar w:top="1701" w:right="1134" w:bottom="851" w:left="1134" w:header="709" w:footer="709" w:gutter="0"/>
          <w:cols w:space="708"/>
          <w:docGrid w:linePitch="381"/>
        </w:sectPr>
      </w:pPr>
    </w:p>
    <w:p w14:paraId="0892705A" w14:textId="5FD8B0BE" w:rsidR="001E020E" w:rsidRPr="00E0564F" w:rsidRDefault="00C62D13" w:rsidP="00127556">
      <w:pPr>
        <w:pStyle w:val="af1"/>
        <w:spacing w:after="0" w:afterAutospacing="0"/>
        <w:jc w:val="both"/>
        <w:rPr>
          <w:rFonts w:cs="Arial"/>
          <w:b/>
          <w:bCs/>
          <w:color w:val="000000"/>
          <w:sz w:val="24"/>
          <w:lang w:val="uk-UA"/>
        </w:rPr>
      </w:pPr>
      <w:r w:rsidRPr="00E0564F">
        <w:rPr>
          <w:rFonts w:cs="Arial"/>
          <w:b/>
          <w:bCs/>
          <w:color w:val="000000"/>
          <w:sz w:val="24"/>
          <w:lang w:val="uk-UA"/>
        </w:rPr>
        <w:t>Очікувані результати реалізації Оперативної цілі 3.1.</w:t>
      </w:r>
      <w:r w:rsidR="00FD1603" w:rsidRPr="00E0564F">
        <w:rPr>
          <w:rFonts w:cs="Arial"/>
          <w:b/>
          <w:bCs/>
          <w:color w:val="000000"/>
          <w:sz w:val="24"/>
          <w:lang w:val="uk-UA"/>
        </w:rPr>
        <w:t xml:space="preserve"> </w:t>
      </w:r>
      <w:r w:rsidRPr="00E0564F">
        <w:rPr>
          <w:rFonts w:cs="Arial"/>
          <w:b/>
          <w:bCs/>
          <w:color w:val="000000"/>
          <w:sz w:val="24"/>
          <w:lang w:val="uk-UA"/>
        </w:rPr>
        <w:t>Розбудова комплексної інфраструктури громади, адаптованої до сучасних загроз у сфері безпеки, цивільного захисту та охорони довкілля</w:t>
      </w:r>
    </w:p>
    <w:p w14:paraId="1DA44625" w14:textId="6F521A8A" w:rsidR="00185DEF" w:rsidRPr="00E0564F" w:rsidRDefault="00185DEF" w:rsidP="00127556">
      <w:pPr>
        <w:pStyle w:val="af1"/>
        <w:numPr>
          <w:ilvl w:val="0"/>
          <w:numId w:val="34"/>
        </w:numPr>
        <w:spacing w:before="0" w:beforeAutospacing="0" w:after="0" w:afterAutospacing="0"/>
        <w:jc w:val="both"/>
        <w:rPr>
          <w:rFonts w:cs="Arial"/>
          <w:color w:val="000000"/>
          <w:sz w:val="24"/>
          <w:lang w:val="uk-UA"/>
        </w:rPr>
      </w:pPr>
      <w:r w:rsidRPr="00E0564F">
        <w:rPr>
          <w:rFonts w:cs="Arial"/>
          <w:color w:val="000000"/>
          <w:sz w:val="24"/>
          <w:lang w:val="uk-UA"/>
        </w:rPr>
        <w:t xml:space="preserve">Створено та модернізовано об’єкти безпекової інфраструктури, що забезпечують належний рівень захисту населення в умовах воєнних і надзвичайних ситуацій. </w:t>
      </w:r>
    </w:p>
    <w:p w14:paraId="71621A5D" w14:textId="5ECCEC44" w:rsidR="00185DEF" w:rsidRPr="00E0564F" w:rsidRDefault="00185DEF" w:rsidP="00127556">
      <w:pPr>
        <w:pStyle w:val="af1"/>
        <w:numPr>
          <w:ilvl w:val="0"/>
          <w:numId w:val="34"/>
        </w:numPr>
        <w:spacing w:before="0" w:beforeAutospacing="0" w:after="0" w:afterAutospacing="0"/>
        <w:jc w:val="both"/>
        <w:rPr>
          <w:rFonts w:cs="Arial"/>
          <w:color w:val="000000"/>
          <w:sz w:val="24"/>
          <w:lang w:val="uk-UA"/>
        </w:rPr>
      </w:pPr>
      <w:r w:rsidRPr="00E0564F">
        <w:rPr>
          <w:rFonts w:cs="Arial"/>
          <w:color w:val="000000"/>
          <w:sz w:val="24"/>
          <w:lang w:val="uk-UA"/>
        </w:rPr>
        <w:t xml:space="preserve">Забезпечено доступність та належний стан захисних споруд цивільного захисту для населення громади. </w:t>
      </w:r>
    </w:p>
    <w:p w14:paraId="4A07972D" w14:textId="5AC6CD03" w:rsidR="00185DEF" w:rsidRPr="00E0564F" w:rsidRDefault="00185DEF" w:rsidP="00127556">
      <w:pPr>
        <w:pStyle w:val="af1"/>
        <w:numPr>
          <w:ilvl w:val="0"/>
          <w:numId w:val="34"/>
        </w:numPr>
        <w:spacing w:before="0" w:beforeAutospacing="0" w:after="0" w:afterAutospacing="0"/>
        <w:jc w:val="both"/>
        <w:rPr>
          <w:rFonts w:cs="Arial"/>
          <w:color w:val="000000"/>
          <w:sz w:val="24"/>
          <w:lang w:val="uk-UA"/>
        </w:rPr>
      </w:pPr>
      <w:r w:rsidRPr="00E0564F">
        <w:rPr>
          <w:rFonts w:cs="Arial"/>
          <w:color w:val="000000"/>
          <w:sz w:val="24"/>
          <w:lang w:val="uk-UA"/>
        </w:rPr>
        <w:t xml:space="preserve">Впроваджено сучасну систему оповіщення, моніторингу та оперативного інформування населення про загрози. </w:t>
      </w:r>
    </w:p>
    <w:p w14:paraId="203F8732" w14:textId="3A0730C5" w:rsidR="00185DEF" w:rsidRPr="00E0564F" w:rsidRDefault="00185DEF" w:rsidP="00127556">
      <w:pPr>
        <w:pStyle w:val="af1"/>
        <w:numPr>
          <w:ilvl w:val="0"/>
          <w:numId w:val="34"/>
        </w:numPr>
        <w:spacing w:before="0" w:beforeAutospacing="0" w:after="0" w:afterAutospacing="0"/>
        <w:jc w:val="both"/>
        <w:rPr>
          <w:rFonts w:cs="Arial"/>
          <w:color w:val="000000"/>
          <w:sz w:val="24"/>
          <w:lang w:val="uk-UA"/>
        </w:rPr>
      </w:pPr>
      <w:r w:rsidRPr="00E0564F">
        <w:rPr>
          <w:rFonts w:cs="Arial"/>
          <w:color w:val="000000"/>
          <w:sz w:val="24"/>
          <w:lang w:val="uk-UA"/>
        </w:rPr>
        <w:t xml:space="preserve">Зменшено ризики виникнення надзвичайних ситуацій завдяки модернізації критичної інфраструктури та підвищенню її стійкості. </w:t>
      </w:r>
    </w:p>
    <w:p w14:paraId="40324794" w14:textId="40E6B8B4" w:rsidR="00185DEF" w:rsidRPr="00E0564F" w:rsidRDefault="00185DEF" w:rsidP="00127556">
      <w:pPr>
        <w:pStyle w:val="af1"/>
        <w:numPr>
          <w:ilvl w:val="0"/>
          <w:numId w:val="34"/>
        </w:numPr>
        <w:spacing w:before="0" w:beforeAutospacing="0" w:after="0" w:afterAutospacing="0"/>
        <w:jc w:val="both"/>
        <w:rPr>
          <w:rFonts w:cs="Arial"/>
          <w:color w:val="000000"/>
          <w:sz w:val="24"/>
          <w:lang w:val="uk-UA"/>
        </w:rPr>
      </w:pPr>
      <w:r w:rsidRPr="00E0564F">
        <w:rPr>
          <w:rFonts w:cs="Arial"/>
          <w:color w:val="000000"/>
          <w:sz w:val="24"/>
          <w:lang w:val="uk-UA"/>
        </w:rPr>
        <w:t xml:space="preserve">Поліпшено екологічний стан території громади через впровадження сучасних підходів до поводження з відходами та охорони довкілля. </w:t>
      </w:r>
    </w:p>
    <w:p w14:paraId="633A4868" w14:textId="581D9B58" w:rsidR="00185DEF" w:rsidRPr="00E0564F" w:rsidRDefault="00185DEF" w:rsidP="00127556">
      <w:pPr>
        <w:pStyle w:val="af1"/>
        <w:numPr>
          <w:ilvl w:val="0"/>
          <w:numId w:val="34"/>
        </w:numPr>
        <w:spacing w:before="0" w:beforeAutospacing="0" w:after="0" w:afterAutospacing="0"/>
        <w:jc w:val="both"/>
        <w:rPr>
          <w:rFonts w:cs="Arial"/>
          <w:color w:val="000000"/>
          <w:sz w:val="24"/>
          <w:lang w:val="uk-UA"/>
        </w:rPr>
      </w:pPr>
      <w:r w:rsidRPr="00E0564F">
        <w:rPr>
          <w:rFonts w:cs="Arial"/>
          <w:color w:val="000000"/>
          <w:sz w:val="24"/>
          <w:lang w:val="uk-UA"/>
        </w:rPr>
        <w:t xml:space="preserve">Забезпечено належний санітарний та екологічний стан населених пунктів громади. </w:t>
      </w:r>
    </w:p>
    <w:p w14:paraId="0A76E2C3" w14:textId="77777777" w:rsidR="00C62D13" w:rsidRPr="00E0564F" w:rsidRDefault="00C62D13" w:rsidP="00127556">
      <w:pPr>
        <w:pStyle w:val="af1"/>
        <w:spacing w:after="0" w:afterAutospacing="0"/>
        <w:jc w:val="both"/>
        <w:rPr>
          <w:rFonts w:cs="Arial"/>
          <w:b/>
          <w:bCs/>
          <w:color w:val="000000"/>
          <w:sz w:val="24"/>
          <w:lang w:val="uk-UA"/>
        </w:rPr>
      </w:pPr>
    </w:p>
    <w:p w14:paraId="4CC98062" w14:textId="77777777" w:rsidR="00C62D13" w:rsidRPr="00E0564F" w:rsidRDefault="00C62D13" w:rsidP="001E020E">
      <w:pPr>
        <w:pStyle w:val="af1"/>
        <w:jc w:val="both"/>
        <w:rPr>
          <w:rFonts w:cs="Arial"/>
          <w:color w:val="000000"/>
          <w:sz w:val="24"/>
          <w:lang w:val="uk-UA"/>
        </w:rPr>
      </w:pPr>
    </w:p>
    <w:p w14:paraId="0B0A87F0" w14:textId="77777777" w:rsidR="00C62D13" w:rsidRPr="00E0564F" w:rsidRDefault="00C62D13">
      <w:pPr>
        <w:spacing w:line="259" w:lineRule="auto"/>
        <w:rPr>
          <w:rFonts w:ascii="Arial" w:eastAsia="Times New Roman" w:hAnsi="Arial" w:cs="Arial"/>
          <w:color w:val="000000"/>
          <w:sz w:val="24"/>
          <w:szCs w:val="24"/>
          <w:lang w:val="uk-UA" w:eastAsia="uk-UA"/>
        </w:rPr>
        <w:sectPr w:rsidR="00C62D13" w:rsidRPr="00E0564F" w:rsidSect="006C0B77">
          <w:pgSz w:w="11906" w:h="16838" w:code="9"/>
          <w:pgMar w:top="1134" w:right="851" w:bottom="1134" w:left="1701" w:header="709" w:footer="709" w:gutter="0"/>
          <w:cols w:space="708"/>
          <w:docGrid w:linePitch="360"/>
        </w:sectPr>
      </w:pPr>
    </w:p>
    <w:p w14:paraId="153D5222" w14:textId="4A8EE726" w:rsidR="00BC0190" w:rsidRPr="00E0564F" w:rsidRDefault="001E020E" w:rsidP="00127556">
      <w:pPr>
        <w:pStyle w:val="2"/>
        <w:numPr>
          <w:ilvl w:val="2"/>
          <w:numId w:val="1"/>
        </w:numPr>
        <w:spacing w:line="288" w:lineRule="auto"/>
        <w:ind w:left="720"/>
        <w:rPr>
          <w:rFonts w:ascii="Arial" w:hAnsi="Arial" w:cs="Arial"/>
          <w:b/>
          <w:bCs/>
          <w:color w:val="000000"/>
          <w:sz w:val="24"/>
          <w:lang w:val="uk-UA"/>
        </w:rPr>
      </w:pPr>
      <w:bookmarkStart w:id="44" w:name="_Ref233717876"/>
      <w:r w:rsidRPr="00E0564F">
        <w:rPr>
          <w:rFonts w:ascii="Arial" w:hAnsi="Arial" w:cs="Arial"/>
          <w:b/>
          <w:bCs/>
          <w:color w:val="000000"/>
          <w:sz w:val="24"/>
          <w:lang w:val="uk-UA"/>
        </w:rPr>
        <w:t xml:space="preserve">Оперативна ціль </w:t>
      </w:r>
      <w:r w:rsidR="00BC0190" w:rsidRPr="00E0564F">
        <w:rPr>
          <w:rFonts w:ascii="Arial" w:hAnsi="Arial" w:cs="Arial"/>
          <w:b/>
          <w:bCs/>
          <w:color w:val="000000"/>
          <w:sz w:val="24"/>
          <w:lang w:val="uk-UA"/>
        </w:rPr>
        <w:t>3.2. Формування в громаді ефективної системи енергозбереження та оптимізація енергоспоживання</w:t>
      </w:r>
      <w:bookmarkEnd w:id="44"/>
    </w:p>
    <w:p w14:paraId="4D869457" w14:textId="77777777" w:rsidR="00C62D13" w:rsidRPr="00E0564F" w:rsidRDefault="00C62D13" w:rsidP="00127556">
      <w:pPr>
        <w:pStyle w:val="af1"/>
        <w:spacing w:before="0" w:beforeAutospacing="0" w:after="0" w:afterAutospacing="0"/>
        <w:ind w:firstLine="708"/>
        <w:jc w:val="both"/>
        <w:rPr>
          <w:rFonts w:cs="Arial"/>
          <w:color w:val="000000"/>
          <w:sz w:val="24"/>
          <w:lang w:val="uk-UA"/>
        </w:rPr>
      </w:pPr>
      <w:r w:rsidRPr="00E0564F">
        <w:rPr>
          <w:rFonts w:cs="Arial"/>
          <w:color w:val="000000"/>
          <w:sz w:val="24"/>
          <w:lang w:val="uk-UA"/>
        </w:rPr>
        <w:t>Оперативна ціль спрямована на підвищення енергетичної ефективності всіх секторів життєдіяльності громади, зменшення споживання енергоресурсів та зниження залежності від зовнішніх джерел енергопостачання.</w:t>
      </w:r>
    </w:p>
    <w:p w14:paraId="7302BC9D" w14:textId="703A55E4" w:rsidR="00C62D13" w:rsidRPr="00E0564F" w:rsidRDefault="00C62D13" w:rsidP="00127556">
      <w:pPr>
        <w:pStyle w:val="af1"/>
        <w:spacing w:before="0" w:beforeAutospacing="0" w:after="0" w:afterAutospacing="0"/>
        <w:ind w:firstLine="708"/>
        <w:jc w:val="both"/>
        <w:rPr>
          <w:rFonts w:cs="Arial"/>
          <w:color w:val="000000"/>
          <w:sz w:val="24"/>
          <w:lang w:val="uk-UA"/>
        </w:rPr>
      </w:pPr>
      <w:r w:rsidRPr="00E0564F">
        <w:rPr>
          <w:rFonts w:cs="Arial"/>
          <w:color w:val="000000"/>
          <w:sz w:val="24"/>
          <w:lang w:val="uk-UA"/>
        </w:rPr>
        <w:t xml:space="preserve">Особливого значення </w:t>
      </w:r>
      <w:r w:rsidR="00E57830" w:rsidRPr="00E0564F">
        <w:rPr>
          <w:rFonts w:cs="Arial"/>
          <w:color w:val="000000"/>
          <w:sz w:val="24"/>
          <w:lang w:val="uk-UA"/>
        </w:rPr>
        <w:t>має</w:t>
      </w:r>
      <w:r w:rsidRPr="00E0564F">
        <w:rPr>
          <w:rFonts w:cs="Arial"/>
          <w:color w:val="000000"/>
          <w:sz w:val="24"/>
          <w:lang w:val="uk-UA"/>
        </w:rPr>
        <w:t xml:space="preserve"> розвиток альтернативної та відновлюваної енергетики, зокрема</w:t>
      </w:r>
      <w:r w:rsidR="007E55E2" w:rsidRPr="00E0564F">
        <w:rPr>
          <w:rFonts w:cs="Arial"/>
          <w:color w:val="000000"/>
          <w:sz w:val="24"/>
          <w:lang w:val="uk-UA"/>
        </w:rPr>
        <w:t>,</w:t>
      </w:r>
      <w:r w:rsidRPr="00E0564F">
        <w:rPr>
          <w:rFonts w:cs="Arial"/>
          <w:color w:val="000000"/>
          <w:sz w:val="24"/>
          <w:lang w:val="uk-UA"/>
        </w:rPr>
        <w:t xml:space="preserve"> встановлення сонячних електростанцій, когенераційних установок та інших сучасних енергоефективних рішень. Планується створення резервних джерел живлення для об'єктів критичної інфраструктури, що підвищить енергетичну стійкість громади в кризових ситуаціях.</w:t>
      </w:r>
    </w:p>
    <w:tbl>
      <w:tblPr>
        <w:tblStyle w:val="ae"/>
        <w:tblW w:w="15300" w:type="dxa"/>
        <w:tblInd w:w="-185" w:type="dxa"/>
        <w:tblLook w:val="04A0" w:firstRow="1" w:lastRow="0" w:firstColumn="1" w:lastColumn="0" w:noHBand="0" w:noVBand="1"/>
      </w:tblPr>
      <w:tblGrid>
        <w:gridCol w:w="4050"/>
        <w:gridCol w:w="6120"/>
        <w:gridCol w:w="5130"/>
      </w:tblGrid>
      <w:tr w:rsidR="00FD1603" w:rsidRPr="00E0564F" w14:paraId="220B3838" w14:textId="77777777" w:rsidTr="00234242">
        <w:trPr>
          <w:trHeight w:val="386"/>
        </w:trPr>
        <w:tc>
          <w:tcPr>
            <w:tcW w:w="4050" w:type="dxa"/>
            <w:shd w:val="clear" w:color="auto" w:fill="D9D9D9" w:themeFill="background1" w:themeFillShade="D9"/>
            <w:vAlign w:val="center"/>
          </w:tcPr>
          <w:p w14:paraId="784881EF" w14:textId="4B73948B" w:rsidR="00FD1603" w:rsidRPr="00E0564F" w:rsidRDefault="00FD1603" w:rsidP="009D1054">
            <w:pPr>
              <w:pStyle w:val="af1"/>
              <w:spacing w:before="0" w:beforeAutospacing="0" w:after="0" w:afterAutospacing="0"/>
              <w:jc w:val="center"/>
              <w:rPr>
                <w:rFonts w:cs="Arial"/>
                <w:b/>
                <w:bCs/>
                <w:color w:val="000000"/>
                <w:sz w:val="24"/>
                <w:lang w:val="uk-UA"/>
              </w:rPr>
            </w:pPr>
            <w:r w:rsidRPr="00E0564F">
              <w:rPr>
                <w:rFonts w:cs="Arial"/>
                <w:b/>
                <w:bCs/>
                <w:color w:val="000000"/>
                <w:sz w:val="24"/>
                <w:lang w:val="uk-UA"/>
              </w:rPr>
              <w:t>Основні завдання</w:t>
            </w:r>
          </w:p>
        </w:tc>
        <w:tc>
          <w:tcPr>
            <w:tcW w:w="6120" w:type="dxa"/>
            <w:shd w:val="clear" w:color="auto" w:fill="D9D9D9" w:themeFill="background1" w:themeFillShade="D9"/>
            <w:vAlign w:val="center"/>
          </w:tcPr>
          <w:p w14:paraId="10ADA929" w14:textId="77777777" w:rsidR="00FD1603" w:rsidRPr="00E0564F" w:rsidRDefault="00FD1603" w:rsidP="00403698">
            <w:pPr>
              <w:pStyle w:val="af1"/>
              <w:spacing w:before="0" w:beforeAutospacing="0" w:after="0" w:afterAutospacing="0"/>
              <w:jc w:val="center"/>
              <w:rPr>
                <w:rFonts w:cs="Arial"/>
                <w:b/>
                <w:bCs/>
                <w:color w:val="000000"/>
                <w:sz w:val="24"/>
                <w:lang w:val="uk-UA"/>
              </w:rPr>
            </w:pPr>
            <w:r w:rsidRPr="00E0564F">
              <w:rPr>
                <w:rFonts w:cs="Arial"/>
                <w:b/>
                <w:bCs/>
                <w:color w:val="000000"/>
                <w:sz w:val="24"/>
                <w:lang w:val="uk-UA"/>
              </w:rPr>
              <w:t>Можливі напрямки реалізації проєктів:</w:t>
            </w:r>
          </w:p>
        </w:tc>
        <w:tc>
          <w:tcPr>
            <w:tcW w:w="5130" w:type="dxa"/>
            <w:shd w:val="clear" w:color="auto" w:fill="D9D9D9" w:themeFill="background1" w:themeFillShade="D9"/>
            <w:vAlign w:val="center"/>
          </w:tcPr>
          <w:p w14:paraId="713F3CC5" w14:textId="77777777" w:rsidR="00FD1603" w:rsidRPr="00E0564F" w:rsidRDefault="00FD1603" w:rsidP="00403698">
            <w:pPr>
              <w:pStyle w:val="af1"/>
              <w:spacing w:before="0" w:beforeAutospacing="0" w:after="0" w:afterAutospacing="0"/>
              <w:jc w:val="center"/>
              <w:rPr>
                <w:rFonts w:cs="Arial"/>
                <w:b/>
                <w:bCs/>
                <w:color w:val="000000"/>
                <w:sz w:val="24"/>
                <w:lang w:val="uk-UA"/>
              </w:rPr>
            </w:pPr>
            <w:r w:rsidRPr="00E0564F">
              <w:rPr>
                <w:rFonts w:cs="Arial"/>
                <w:b/>
                <w:bCs/>
                <w:color w:val="000000"/>
                <w:sz w:val="24"/>
                <w:lang w:val="uk-UA"/>
              </w:rPr>
              <w:t>Індикатори:</w:t>
            </w:r>
          </w:p>
        </w:tc>
      </w:tr>
      <w:tr w:rsidR="00FD1603" w:rsidRPr="00E0564F" w14:paraId="3EF2131C" w14:textId="77777777" w:rsidTr="009D1054">
        <w:trPr>
          <w:trHeight w:val="1376"/>
        </w:trPr>
        <w:tc>
          <w:tcPr>
            <w:tcW w:w="4050" w:type="dxa"/>
          </w:tcPr>
          <w:p w14:paraId="2378907E" w14:textId="3EE5546D" w:rsidR="00FD1603" w:rsidRPr="00E0564F" w:rsidRDefault="00E57830" w:rsidP="00403698">
            <w:pPr>
              <w:pStyle w:val="af1"/>
              <w:spacing w:before="0" w:beforeAutospacing="0" w:after="0" w:afterAutospacing="0"/>
              <w:rPr>
                <w:rFonts w:cs="Arial"/>
                <w:b/>
                <w:bCs/>
                <w:color w:val="000000"/>
                <w:szCs w:val="22"/>
                <w:lang w:val="uk-UA"/>
              </w:rPr>
            </w:pPr>
            <w:r w:rsidRPr="00E0564F">
              <w:rPr>
                <w:rFonts w:cs="Arial"/>
                <w:b/>
                <w:bCs/>
                <w:color w:val="000000"/>
                <w:szCs w:val="22"/>
                <w:lang w:val="uk-UA"/>
              </w:rPr>
              <w:t xml:space="preserve">Завдання 3.2.1 </w:t>
            </w:r>
            <w:r w:rsidRPr="00E0564F">
              <w:rPr>
                <w:rFonts w:cs="Arial"/>
                <w:color w:val="000000"/>
                <w:sz w:val="24"/>
                <w:lang w:val="uk-UA"/>
              </w:rPr>
              <w:t>проведення комплексної термомодернізації будівель бюджетної сфери та житлового фонду</w:t>
            </w:r>
          </w:p>
        </w:tc>
        <w:tc>
          <w:tcPr>
            <w:tcW w:w="6120" w:type="dxa"/>
          </w:tcPr>
          <w:p w14:paraId="08D14BA2" w14:textId="3B1B4341" w:rsidR="00500025" w:rsidRPr="00E0564F" w:rsidRDefault="00500025">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 xml:space="preserve">утеплення фасадів, покрівель та цоколів; </w:t>
            </w:r>
          </w:p>
          <w:p w14:paraId="604F35E1" w14:textId="3F1EA7AE" w:rsidR="00500025" w:rsidRPr="00E0564F" w:rsidRDefault="00500025">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 xml:space="preserve">заміна вікон і дверей на енергоефективні; </w:t>
            </w:r>
          </w:p>
          <w:p w14:paraId="59D2E323" w14:textId="49C22FB3" w:rsidR="00500025" w:rsidRPr="00E0564F" w:rsidRDefault="00500025">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 xml:space="preserve">модернізація систем опалення та вентиляції; </w:t>
            </w:r>
          </w:p>
          <w:p w14:paraId="525AFFC1" w14:textId="77777777" w:rsidR="00FD1603" w:rsidRPr="00E0564F" w:rsidRDefault="00500025">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встановлення індивідуальних теплових пунктів.</w:t>
            </w:r>
          </w:p>
          <w:p w14:paraId="6FCF955C" w14:textId="3E0AEDCA" w:rsidR="00500025" w:rsidRPr="00E0564F" w:rsidRDefault="00500025">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встановлення приладів обліку спожитих енергоресурсів</w:t>
            </w:r>
            <w:r w:rsidR="00866911" w:rsidRPr="00E0564F">
              <w:rPr>
                <w:rFonts w:cs="Arial"/>
                <w:color w:val="000000"/>
                <w:szCs w:val="22"/>
                <w:lang w:val="uk-UA"/>
              </w:rPr>
              <w:t>;</w:t>
            </w:r>
          </w:p>
          <w:p w14:paraId="42A46D80" w14:textId="77777777" w:rsidR="00954E22" w:rsidRPr="00E0564F" w:rsidRDefault="00954E22">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проведення енергетичних аудитів;</w:t>
            </w:r>
          </w:p>
          <w:p w14:paraId="3E71C272" w14:textId="77777777" w:rsidR="00954E22" w:rsidRPr="00E0564F" w:rsidRDefault="00954E22">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проведення просвітницької роботи щодо використання енергозберігаючого обладнання та оптимізації енергоспоживання.</w:t>
            </w:r>
          </w:p>
          <w:p w14:paraId="634BE493" w14:textId="0DC868CF" w:rsidR="00866911" w:rsidRPr="00E0564F" w:rsidRDefault="00866911">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участь ОСББ у державних та міжнародних програмах енергоефективності;</w:t>
            </w:r>
          </w:p>
        </w:tc>
        <w:tc>
          <w:tcPr>
            <w:tcW w:w="5130" w:type="dxa"/>
          </w:tcPr>
          <w:p w14:paraId="1BF37837" w14:textId="65E59853" w:rsidR="00866911" w:rsidRPr="00E0564F" w:rsidRDefault="00866911">
            <w:pPr>
              <w:pStyle w:val="af1"/>
              <w:numPr>
                <w:ilvl w:val="0"/>
                <w:numId w:val="27"/>
              </w:numPr>
              <w:spacing w:before="0" w:beforeAutospacing="0" w:after="0" w:afterAutospacing="0"/>
              <w:ind w:left="245" w:hanging="245"/>
              <w:jc w:val="both"/>
              <w:rPr>
                <w:rFonts w:cs="Arial"/>
                <w:color w:val="000000"/>
                <w:szCs w:val="22"/>
                <w:lang w:val="uk-UA"/>
              </w:rPr>
            </w:pPr>
            <w:r w:rsidRPr="00E0564F">
              <w:rPr>
                <w:rFonts w:cs="Arial"/>
                <w:color w:val="000000"/>
                <w:szCs w:val="22"/>
                <w:lang w:val="uk-UA"/>
              </w:rPr>
              <w:t xml:space="preserve">кількість модернізованих об'єктів, од.; </w:t>
            </w:r>
          </w:p>
          <w:p w14:paraId="10E677A0" w14:textId="165374AA" w:rsidR="00866911" w:rsidRPr="00E0564F" w:rsidRDefault="00866911">
            <w:pPr>
              <w:pStyle w:val="af1"/>
              <w:numPr>
                <w:ilvl w:val="0"/>
                <w:numId w:val="27"/>
              </w:numPr>
              <w:spacing w:before="0" w:beforeAutospacing="0" w:after="0" w:afterAutospacing="0"/>
              <w:ind w:left="245" w:hanging="245"/>
              <w:jc w:val="both"/>
              <w:rPr>
                <w:rFonts w:cs="Arial"/>
                <w:color w:val="000000"/>
                <w:szCs w:val="22"/>
                <w:lang w:val="uk-UA"/>
              </w:rPr>
            </w:pPr>
            <w:r w:rsidRPr="00E0564F">
              <w:rPr>
                <w:rFonts w:cs="Arial"/>
                <w:color w:val="000000"/>
                <w:szCs w:val="22"/>
                <w:lang w:val="uk-UA"/>
              </w:rPr>
              <w:t>рівень скорочення споживання енергоресурсів, %;</w:t>
            </w:r>
          </w:p>
          <w:p w14:paraId="657F0E80" w14:textId="6F148ABE" w:rsidR="00866911" w:rsidRPr="00E0564F" w:rsidRDefault="00866911">
            <w:pPr>
              <w:pStyle w:val="af1"/>
              <w:numPr>
                <w:ilvl w:val="0"/>
                <w:numId w:val="27"/>
              </w:numPr>
              <w:spacing w:before="0" w:beforeAutospacing="0" w:after="0" w:afterAutospacing="0"/>
              <w:ind w:left="245" w:hanging="245"/>
              <w:jc w:val="both"/>
              <w:rPr>
                <w:rFonts w:cs="Arial"/>
                <w:color w:val="000000"/>
                <w:szCs w:val="22"/>
                <w:lang w:val="uk-UA"/>
              </w:rPr>
            </w:pPr>
            <w:r w:rsidRPr="00E0564F">
              <w:rPr>
                <w:rFonts w:cs="Arial"/>
                <w:color w:val="000000"/>
                <w:szCs w:val="22"/>
                <w:lang w:val="uk-UA"/>
              </w:rPr>
              <w:t>обсяг зекономлених бюджетних коштів, грн.</w:t>
            </w:r>
          </w:p>
          <w:p w14:paraId="785D119A" w14:textId="77E0AF79" w:rsidR="00866911" w:rsidRPr="00E0564F" w:rsidRDefault="00866911">
            <w:pPr>
              <w:pStyle w:val="af1"/>
              <w:numPr>
                <w:ilvl w:val="0"/>
                <w:numId w:val="27"/>
              </w:numPr>
              <w:spacing w:before="0" w:beforeAutospacing="0" w:after="0" w:afterAutospacing="0"/>
              <w:ind w:left="245" w:hanging="245"/>
              <w:jc w:val="both"/>
              <w:rPr>
                <w:rFonts w:cs="Arial"/>
                <w:color w:val="000000"/>
                <w:szCs w:val="22"/>
                <w:lang w:val="uk-UA"/>
              </w:rPr>
            </w:pPr>
            <w:r w:rsidRPr="00E0564F">
              <w:rPr>
                <w:rFonts w:cs="Arial"/>
                <w:color w:val="000000"/>
                <w:szCs w:val="22"/>
                <w:lang w:val="uk-UA"/>
              </w:rPr>
              <w:t>кількість встановлених вузлів обліку, од.;</w:t>
            </w:r>
          </w:p>
          <w:p w14:paraId="1F829022" w14:textId="64C2DFF6" w:rsidR="00866911" w:rsidRPr="00E0564F" w:rsidRDefault="00866911">
            <w:pPr>
              <w:pStyle w:val="af1"/>
              <w:numPr>
                <w:ilvl w:val="0"/>
                <w:numId w:val="27"/>
              </w:numPr>
              <w:spacing w:before="0" w:beforeAutospacing="0" w:after="0" w:afterAutospacing="0"/>
              <w:ind w:left="245" w:hanging="245"/>
              <w:jc w:val="both"/>
              <w:rPr>
                <w:rFonts w:cs="Arial"/>
                <w:color w:val="000000"/>
                <w:szCs w:val="22"/>
                <w:lang w:val="uk-UA"/>
              </w:rPr>
            </w:pPr>
            <w:r w:rsidRPr="00E0564F">
              <w:rPr>
                <w:rFonts w:cs="Arial"/>
                <w:color w:val="000000"/>
                <w:szCs w:val="22"/>
                <w:lang w:val="uk-UA"/>
              </w:rPr>
              <w:t>кількість проведених занять з енергоефективності, од;</w:t>
            </w:r>
          </w:p>
          <w:p w14:paraId="491CFE62" w14:textId="3D259012" w:rsidR="00866911" w:rsidRPr="00E0564F" w:rsidRDefault="00866911">
            <w:pPr>
              <w:pStyle w:val="af1"/>
              <w:numPr>
                <w:ilvl w:val="0"/>
                <w:numId w:val="27"/>
              </w:numPr>
              <w:spacing w:before="0" w:beforeAutospacing="0" w:after="0" w:afterAutospacing="0"/>
              <w:ind w:left="245" w:hanging="245"/>
              <w:jc w:val="both"/>
              <w:rPr>
                <w:rFonts w:cs="Arial"/>
                <w:color w:val="000000"/>
                <w:szCs w:val="22"/>
                <w:lang w:val="uk-UA"/>
              </w:rPr>
            </w:pPr>
            <w:r w:rsidRPr="00E0564F">
              <w:rPr>
                <w:rFonts w:cs="Arial"/>
                <w:color w:val="000000"/>
                <w:szCs w:val="22"/>
                <w:lang w:val="uk-UA"/>
              </w:rPr>
              <w:t>кількість проведених енергетичних аудитів;</w:t>
            </w:r>
          </w:p>
          <w:p w14:paraId="17F9CEAD" w14:textId="7487F9AE" w:rsidR="00866911" w:rsidRPr="00E0564F" w:rsidRDefault="00866911">
            <w:pPr>
              <w:pStyle w:val="af1"/>
              <w:numPr>
                <w:ilvl w:val="0"/>
                <w:numId w:val="27"/>
              </w:numPr>
              <w:spacing w:before="0" w:beforeAutospacing="0" w:after="0" w:afterAutospacing="0"/>
              <w:ind w:left="245" w:hanging="245"/>
              <w:jc w:val="both"/>
              <w:rPr>
                <w:rFonts w:cs="Arial"/>
                <w:color w:val="000000"/>
                <w:szCs w:val="22"/>
                <w:lang w:val="uk-UA"/>
              </w:rPr>
            </w:pPr>
            <w:r w:rsidRPr="00E0564F">
              <w:rPr>
                <w:rFonts w:cs="Arial"/>
                <w:color w:val="000000"/>
                <w:szCs w:val="22"/>
                <w:lang w:val="uk-UA"/>
              </w:rPr>
              <w:t>кількість ОСББ, що отримали підтримку, од.;</w:t>
            </w:r>
          </w:p>
          <w:p w14:paraId="709FD067" w14:textId="77777777" w:rsidR="00866911" w:rsidRPr="00E0564F" w:rsidRDefault="00866911">
            <w:pPr>
              <w:pStyle w:val="af1"/>
              <w:numPr>
                <w:ilvl w:val="0"/>
                <w:numId w:val="27"/>
              </w:numPr>
              <w:spacing w:before="0" w:beforeAutospacing="0" w:after="0" w:afterAutospacing="0"/>
              <w:ind w:left="245" w:hanging="245"/>
              <w:jc w:val="both"/>
              <w:rPr>
                <w:rFonts w:cs="Arial"/>
                <w:color w:val="000000"/>
                <w:szCs w:val="22"/>
                <w:lang w:val="uk-UA"/>
              </w:rPr>
            </w:pPr>
            <w:r w:rsidRPr="00E0564F">
              <w:rPr>
                <w:rFonts w:cs="Arial"/>
                <w:color w:val="000000"/>
                <w:szCs w:val="22"/>
                <w:lang w:val="uk-UA"/>
              </w:rPr>
              <w:t>кількість модернізованих багатоквартирних будинків, од.;</w:t>
            </w:r>
          </w:p>
          <w:p w14:paraId="77939350" w14:textId="77777777" w:rsidR="00FD1603" w:rsidRPr="00E0564F" w:rsidRDefault="00866911">
            <w:pPr>
              <w:pStyle w:val="af1"/>
              <w:numPr>
                <w:ilvl w:val="0"/>
                <w:numId w:val="27"/>
              </w:numPr>
              <w:spacing w:before="0" w:beforeAutospacing="0" w:after="0" w:afterAutospacing="0"/>
              <w:ind w:left="245" w:hanging="245"/>
              <w:jc w:val="both"/>
              <w:rPr>
                <w:rFonts w:cs="Arial"/>
                <w:color w:val="000000"/>
                <w:szCs w:val="22"/>
                <w:lang w:val="uk-UA"/>
              </w:rPr>
            </w:pPr>
            <w:r w:rsidRPr="00E0564F">
              <w:rPr>
                <w:rFonts w:cs="Arial"/>
                <w:color w:val="000000"/>
                <w:szCs w:val="22"/>
                <w:lang w:val="uk-UA"/>
              </w:rPr>
              <w:t>площа житлового фонду, охопленого термомодернізацією, м²;</w:t>
            </w:r>
          </w:p>
          <w:p w14:paraId="718CBB15" w14:textId="416B7053" w:rsidR="00E061ED" w:rsidRPr="00E0564F" w:rsidRDefault="00E061ED">
            <w:pPr>
              <w:pStyle w:val="af1"/>
              <w:numPr>
                <w:ilvl w:val="0"/>
                <w:numId w:val="27"/>
              </w:numPr>
              <w:spacing w:before="0" w:beforeAutospacing="0" w:after="0" w:afterAutospacing="0"/>
              <w:ind w:left="245" w:hanging="245"/>
              <w:jc w:val="both"/>
              <w:rPr>
                <w:rFonts w:cs="Arial"/>
                <w:color w:val="000000"/>
                <w:szCs w:val="22"/>
                <w:lang w:val="uk-UA"/>
              </w:rPr>
            </w:pPr>
            <w:r w:rsidRPr="00E0564F">
              <w:rPr>
                <w:rFonts w:cs="Arial"/>
                <w:color w:val="000000"/>
                <w:szCs w:val="22"/>
                <w:lang w:val="uk-UA"/>
              </w:rPr>
              <w:t>скорочення викидів CO</w:t>
            </w:r>
            <w:r w:rsidRPr="00E0564F">
              <w:rPr>
                <w:rFonts w:ascii="Cambria Math" w:hAnsi="Cambria Math" w:cs="Cambria Math"/>
                <w:color w:val="000000"/>
                <w:szCs w:val="22"/>
                <w:lang w:val="uk-UA"/>
              </w:rPr>
              <w:t>₂</w:t>
            </w:r>
            <w:r w:rsidRPr="00E0564F">
              <w:rPr>
                <w:rFonts w:cs="Arial"/>
                <w:color w:val="000000"/>
                <w:szCs w:val="22"/>
                <w:lang w:val="uk-UA"/>
              </w:rPr>
              <w:t>, тонн/рік;</w:t>
            </w:r>
          </w:p>
        </w:tc>
      </w:tr>
      <w:tr w:rsidR="00FD1603" w:rsidRPr="00E0564F" w14:paraId="4F05AA1B" w14:textId="77777777" w:rsidTr="009D1054">
        <w:trPr>
          <w:trHeight w:val="1025"/>
        </w:trPr>
        <w:tc>
          <w:tcPr>
            <w:tcW w:w="4050" w:type="dxa"/>
          </w:tcPr>
          <w:p w14:paraId="67D3E406" w14:textId="30EEB6FA" w:rsidR="00FD1603" w:rsidRPr="00E0564F" w:rsidRDefault="00E57830" w:rsidP="00403698">
            <w:pPr>
              <w:pStyle w:val="af1"/>
              <w:spacing w:before="0" w:beforeAutospacing="0" w:after="0" w:afterAutospacing="0"/>
              <w:rPr>
                <w:rFonts w:cs="Arial"/>
                <w:b/>
                <w:bCs/>
                <w:color w:val="000000"/>
                <w:szCs w:val="22"/>
                <w:lang w:val="uk-UA"/>
              </w:rPr>
            </w:pPr>
            <w:r w:rsidRPr="00E0564F">
              <w:rPr>
                <w:rFonts w:cs="Arial"/>
                <w:b/>
                <w:bCs/>
                <w:color w:val="000000"/>
                <w:szCs w:val="22"/>
                <w:lang w:val="uk-UA"/>
              </w:rPr>
              <w:t xml:space="preserve">Завдання 3.2.2 </w:t>
            </w:r>
            <w:r w:rsidRPr="00E0564F">
              <w:rPr>
                <w:rFonts w:cs="Arial"/>
                <w:color w:val="000000"/>
                <w:sz w:val="24"/>
                <w:lang w:val="uk-UA"/>
              </w:rPr>
              <w:t>розвиток альтернативної та відновлюваної енергетики</w:t>
            </w:r>
          </w:p>
        </w:tc>
        <w:tc>
          <w:tcPr>
            <w:tcW w:w="6120" w:type="dxa"/>
          </w:tcPr>
          <w:p w14:paraId="5878E934" w14:textId="77777777" w:rsidR="00FD1603" w:rsidRPr="00E0564F" w:rsidRDefault="00500025">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встановлення сонячних електростанцій (СЕС);</w:t>
            </w:r>
          </w:p>
          <w:p w14:paraId="04C15727" w14:textId="1A297235" w:rsidR="00500025" w:rsidRPr="00E0564F" w:rsidRDefault="00500025">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підключення когенераційних установок</w:t>
            </w:r>
            <w:r w:rsidR="00954E22" w:rsidRPr="00E0564F">
              <w:rPr>
                <w:rFonts w:cs="Arial"/>
                <w:color w:val="000000"/>
                <w:szCs w:val="22"/>
                <w:lang w:val="uk-UA"/>
              </w:rPr>
              <w:t>;</w:t>
            </w:r>
          </w:p>
          <w:p w14:paraId="46DFA5A0" w14:textId="47A26F06" w:rsidR="00500025" w:rsidRPr="00E0564F" w:rsidRDefault="00500025">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 xml:space="preserve">будівництво </w:t>
            </w:r>
            <w:r w:rsidR="00954E22" w:rsidRPr="00E0564F">
              <w:rPr>
                <w:rFonts w:cs="Arial"/>
                <w:color w:val="000000"/>
                <w:szCs w:val="22"/>
                <w:lang w:val="uk-UA"/>
              </w:rPr>
              <w:t>котел</w:t>
            </w:r>
            <w:r w:rsidR="00B24394" w:rsidRPr="00E0564F">
              <w:rPr>
                <w:rFonts w:cs="Arial"/>
                <w:color w:val="000000"/>
                <w:szCs w:val="22"/>
                <w:lang w:val="uk-UA"/>
              </w:rPr>
              <w:t>ень</w:t>
            </w:r>
            <w:r w:rsidRPr="00E0564F">
              <w:rPr>
                <w:rFonts w:cs="Arial"/>
                <w:color w:val="000000"/>
                <w:szCs w:val="22"/>
                <w:lang w:val="uk-UA"/>
              </w:rPr>
              <w:t xml:space="preserve"> на альтернативних видах палива (біомаса, </w:t>
            </w:r>
            <w:r w:rsidR="00954E22" w:rsidRPr="00E0564F">
              <w:rPr>
                <w:rFonts w:cs="Arial"/>
                <w:color w:val="000000"/>
                <w:szCs w:val="22"/>
                <w:lang w:val="uk-UA"/>
              </w:rPr>
              <w:t xml:space="preserve">паливні </w:t>
            </w:r>
            <w:r w:rsidRPr="00E0564F">
              <w:rPr>
                <w:rFonts w:cs="Arial"/>
                <w:color w:val="000000"/>
                <w:szCs w:val="22"/>
                <w:lang w:val="uk-UA"/>
              </w:rPr>
              <w:t>п</w:t>
            </w:r>
            <w:r w:rsidR="00954E22" w:rsidRPr="00E0564F">
              <w:rPr>
                <w:rFonts w:cs="Arial"/>
                <w:color w:val="000000"/>
                <w:szCs w:val="22"/>
                <w:lang w:val="uk-UA"/>
              </w:rPr>
              <w:t>е</w:t>
            </w:r>
            <w:r w:rsidRPr="00E0564F">
              <w:rPr>
                <w:rFonts w:cs="Arial"/>
                <w:color w:val="000000"/>
                <w:szCs w:val="22"/>
                <w:lang w:val="uk-UA"/>
              </w:rPr>
              <w:t>лети</w:t>
            </w:r>
            <w:r w:rsidR="00954E22" w:rsidRPr="00E0564F">
              <w:rPr>
                <w:rFonts w:cs="Arial"/>
                <w:color w:val="000000"/>
                <w:szCs w:val="22"/>
                <w:lang w:val="uk-UA"/>
              </w:rPr>
              <w:t xml:space="preserve"> тощо</w:t>
            </w:r>
            <w:r w:rsidRPr="00E0564F">
              <w:rPr>
                <w:rFonts w:cs="Arial"/>
                <w:color w:val="000000"/>
                <w:szCs w:val="22"/>
                <w:lang w:val="uk-UA"/>
              </w:rPr>
              <w:t>)</w:t>
            </w:r>
            <w:r w:rsidR="00954E22" w:rsidRPr="00E0564F">
              <w:rPr>
                <w:rFonts w:cs="Arial"/>
                <w:color w:val="000000"/>
                <w:szCs w:val="22"/>
                <w:lang w:val="uk-UA"/>
              </w:rPr>
              <w:t>;</w:t>
            </w:r>
          </w:p>
        </w:tc>
        <w:tc>
          <w:tcPr>
            <w:tcW w:w="5130" w:type="dxa"/>
          </w:tcPr>
          <w:p w14:paraId="1E3E3569" w14:textId="3894B09E" w:rsidR="00866911" w:rsidRPr="00E0564F" w:rsidRDefault="00866911">
            <w:pPr>
              <w:pStyle w:val="af1"/>
              <w:numPr>
                <w:ilvl w:val="0"/>
                <w:numId w:val="27"/>
              </w:numPr>
              <w:spacing w:before="0" w:beforeAutospacing="0" w:after="0" w:afterAutospacing="0"/>
              <w:ind w:left="245" w:hanging="245"/>
              <w:jc w:val="both"/>
              <w:rPr>
                <w:rFonts w:cs="Arial"/>
                <w:color w:val="000000"/>
                <w:szCs w:val="22"/>
                <w:lang w:val="uk-UA"/>
              </w:rPr>
            </w:pPr>
            <w:r w:rsidRPr="00E0564F">
              <w:rPr>
                <w:rFonts w:cs="Arial"/>
                <w:color w:val="000000"/>
                <w:szCs w:val="22"/>
                <w:lang w:val="uk-UA"/>
              </w:rPr>
              <w:t xml:space="preserve">кількість об'єктів, оснащених ВДЕ, од.; </w:t>
            </w:r>
          </w:p>
          <w:p w14:paraId="0CE1D71A" w14:textId="64B7C811" w:rsidR="00FD1603" w:rsidRPr="00E0564F" w:rsidRDefault="00866911">
            <w:pPr>
              <w:pStyle w:val="af1"/>
              <w:numPr>
                <w:ilvl w:val="0"/>
                <w:numId w:val="27"/>
              </w:numPr>
              <w:spacing w:before="0" w:beforeAutospacing="0" w:after="0" w:afterAutospacing="0"/>
              <w:ind w:left="245" w:hanging="245"/>
              <w:jc w:val="both"/>
              <w:rPr>
                <w:rFonts w:cs="Arial"/>
                <w:color w:val="000000"/>
                <w:szCs w:val="22"/>
                <w:lang w:val="uk-UA"/>
              </w:rPr>
            </w:pPr>
            <w:r w:rsidRPr="00E0564F">
              <w:rPr>
                <w:rFonts w:cs="Arial"/>
                <w:color w:val="000000"/>
                <w:szCs w:val="22"/>
                <w:lang w:val="uk-UA"/>
              </w:rPr>
              <w:t>встановлена потужність обладнання, кВт;</w:t>
            </w:r>
          </w:p>
        </w:tc>
      </w:tr>
    </w:tbl>
    <w:p w14:paraId="5EC58F04" w14:textId="77777777" w:rsidR="00C62D13" w:rsidRPr="00E0564F" w:rsidRDefault="00C62D13" w:rsidP="00C62D13">
      <w:pPr>
        <w:pStyle w:val="af1"/>
        <w:jc w:val="both"/>
        <w:rPr>
          <w:rFonts w:cs="Arial"/>
          <w:color w:val="000000"/>
          <w:sz w:val="24"/>
          <w:lang w:val="uk-UA"/>
        </w:rPr>
      </w:pPr>
    </w:p>
    <w:p w14:paraId="334C311C" w14:textId="77777777" w:rsidR="00C62D13" w:rsidRPr="00E0564F" w:rsidRDefault="00C62D13" w:rsidP="00C62D13">
      <w:pPr>
        <w:pStyle w:val="af1"/>
        <w:jc w:val="both"/>
        <w:rPr>
          <w:rFonts w:cs="Arial"/>
          <w:color w:val="000000"/>
          <w:sz w:val="24"/>
          <w:lang w:val="uk-UA"/>
        </w:rPr>
        <w:sectPr w:rsidR="00C62D13" w:rsidRPr="00E0564F" w:rsidSect="00C62D13">
          <w:pgSz w:w="16838" w:h="11906" w:orient="landscape" w:code="9"/>
          <w:pgMar w:top="1701" w:right="1134" w:bottom="851" w:left="1134" w:header="709" w:footer="709" w:gutter="0"/>
          <w:cols w:space="708"/>
          <w:docGrid w:linePitch="381"/>
        </w:sectPr>
      </w:pPr>
    </w:p>
    <w:p w14:paraId="638653DD" w14:textId="6389E277" w:rsidR="00C62D13" w:rsidRPr="00E0564F" w:rsidRDefault="00FD1603" w:rsidP="00127556">
      <w:pPr>
        <w:pStyle w:val="af1"/>
        <w:spacing w:before="0" w:beforeAutospacing="0" w:after="0" w:afterAutospacing="0"/>
        <w:jc w:val="both"/>
        <w:rPr>
          <w:rFonts w:cs="Arial"/>
          <w:color w:val="000000"/>
          <w:sz w:val="24"/>
          <w:lang w:val="uk-UA"/>
        </w:rPr>
      </w:pPr>
      <w:r w:rsidRPr="00E0564F">
        <w:rPr>
          <w:rFonts w:cs="Arial"/>
          <w:b/>
          <w:bCs/>
          <w:color w:val="000000"/>
          <w:sz w:val="24"/>
          <w:lang w:val="uk-UA"/>
        </w:rPr>
        <w:t>Очікувані результати реалізації Оперативної цілі 3.2.Формування в громаді ефективної системи енергозбереження та оптимізація енергоспоживання</w:t>
      </w:r>
    </w:p>
    <w:p w14:paraId="5E6F1274" w14:textId="106B83F4" w:rsidR="00E061ED" w:rsidRPr="00E0564F" w:rsidRDefault="00E061ED" w:rsidP="00127556">
      <w:pPr>
        <w:pStyle w:val="af1"/>
        <w:numPr>
          <w:ilvl w:val="0"/>
          <w:numId w:val="35"/>
        </w:numPr>
        <w:spacing w:before="0" w:beforeAutospacing="0" w:after="0" w:afterAutospacing="0"/>
        <w:jc w:val="both"/>
        <w:rPr>
          <w:rFonts w:cs="Arial"/>
          <w:color w:val="000000"/>
          <w:sz w:val="24"/>
          <w:lang w:val="uk-UA"/>
        </w:rPr>
      </w:pPr>
      <w:r w:rsidRPr="00E0564F">
        <w:rPr>
          <w:rFonts w:cs="Arial"/>
          <w:color w:val="000000"/>
          <w:sz w:val="24"/>
          <w:lang w:val="uk-UA"/>
        </w:rPr>
        <w:t xml:space="preserve">Підвищено рівень енергоефективності об’єктів бюджетної сфери та житлового фонду громади. </w:t>
      </w:r>
    </w:p>
    <w:p w14:paraId="6623D44A" w14:textId="07B1E9F5" w:rsidR="00E061ED" w:rsidRPr="00E0564F" w:rsidRDefault="00E061ED" w:rsidP="00127556">
      <w:pPr>
        <w:pStyle w:val="af1"/>
        <w:numPr>
          <w:ilvl w:val="0"/>
          <w:numId w:val="35"/>
        </w:numPr>
        <w:spacing w:before="0" w:beforeAutospacing="0" w:after="0" w:afterAutospacing="0"/>
        <w:jc w:val="both"/>
        <w:rPr>
          <w:rFonts w:cs="Arial"/>
          <w:color w:val="000000"/>
          <w:sz w:val="24"/>
          <w:lang w:val="uk-UA"/>
        </w:rPr>
      </w:pPr>
      <w:r w:rsidRPr="00E0564F">
        <w:rPr>
          <w:rFonts w:cs="Arial"/>
          <w:color w:val="000000"/>
          <w:sz w:val="24"/>
          <w:lang w:val="uk-UA"/>
        </w:rPr>
        <w:t xml:space="preserve">Зменшено споживання паливно-енергетичних ресурсів у бюджетних установах та комунальному господарстві. </w:t>
      </w:r>
    </w:p>
    <w:p w14:paraId="07940728" w14:textId="7BDF3770" w:rsidR="00E061ED" w:rsidRPr="00E0564F" w:rsidRDefault="00E061ED" w:rsidP="00127556">
      <w:pPr>
        <w:pStyle w:val="af1"/>
        <w:numPr>
          <w:ilvl w:val="0"/>
          <w:numId w:val="35"/>
        </w:numPr>
        <w:spacing w:before="0" w:beforeAutospacing="0" w:after="0" w:afterAutospacing="0"/>
        <w:jc w:val="both"/>
        <w:rPr>
          <w:rFonts w:cs="Arial"/>
          <w:color w:val="000000"/>
          <w:sz w:val="24"/>
          <w:lang w:val="uk-UA"/>
        </w:rPr>
      </w:pPr>
      <w:r w:rsidRPr="00E0564F">
        <w:rPr>
          <w:rFonts w:cs="Arial"/>
          <w:color w:val="000000"/>
          <w:sz w:val="24"/>
          <w:lang w:val="uk-UA"/>
        </w:rPr>
        <w:t xml:space="preserve">Скорочено витрати місцевого бюджету на оплату енергоресурсів. </w:t>
      </w:r>
    </w:p>
    <w:p w14:paraId="54E34F10" w14:textId="0B16A3C9" w:rsidR="00E061ED" w:rsidRPr="00E0564F" w:rsidRDefault="00E061ED" w:rsidP="00127556">
      <w:pPr>
        <w:pStyle w:val="af1"/>
        <w:numPr>
          <w:ilvl w:val="0"/>
          <w:numId w:val="35"/>
        </w:numPr>
        <w:spacing w:before="0" w:beforeAutospacing="0" w:after="0" w:afterAutospacing="0"/>
        <w:jc w:val="both"/>
        <w:rPr>
          <w:rFonts w:cs="Arial"/>
          <w:color w:val="000000"/>
          <w:sz w:val="24"/>
          <w:lang w:val="uk-UA"/>
        </w:rPr>
      </w:pPr>
      <w:r w:rsidRPr="00E0564F">
        <w:rPr>
          <w:rFonts w:cs="Arial"/>
          <w:color w:val="000000"/>
          <w:sz w:val="24"/>
          <w:lang w:val="uk-UA"/>
        </w:rPr>
        <w:t xml:space="preserve">Проведено комплексну термомодернізацію будівель бюджетної сфери та житлового фонду. </w:t>
      </w:r>
    </w:p>
    <w:p w14:paraId="2F5D083B" w14:textId="7E95FB55" w:rsidR="00E061ED" w:rsidRPr="00E0564F" w:rsidRDefault="00E061ED" w:rsidP="00127556">
      <w:pPr>
        <w:pStyle w:val="af1"/>
        <w:numPr>
          <w:ilvl w:val="0"/>
          <w:numId w:val="35"/>
        </w:numPr>
        <w:spacing w:before="0" w:beforeAutospacing="0" w:after="0" w:afterAutospacing="0"/>
        <w:jc w:val="both"/>
        <w:rPr>
          <w:rFonts w:cs="Arial"/>
          <w:color w:val="000000"/>
          <w:sz w:val="24"/>
          <w:lang w:val="uk-UA"/>
        </w:rPr>
      </w:pPr>
      <w:r w:rsidRPr="00E0564F">
        <w:rPr>
          <w:rFonts w:cs="Arial"/>
          <w:color w:val="000000"/>
          <w:sz w:val="24"/>
          <w:lang w:val="uk-UA"/>
        </w:rPr>
        <w:t xml:space="preserve">Модернізовано системи теплопостачання, освітлення та інші інженерні мережі з використанням енергоефективних технологій. </w:t>
      </w:r>
    </w:p>
    <w:p w14:paraId="01C47D83" w14:textId="25699755" w:rsidR="00E061ED" w:rsidRPr="00E0564F" w:rsidRDefault="00E061ED" w:rsidP="00127556">
      <w:pPr>
        <w:pStyle w:val="af1"/>
        <w:numPr>
          <w:ilvl w:val="0"/>
          <w:numId w:val="35"/>
        </w:numPr>
        <w:spacing w:before="0" w:beforeAutospacing="0" w:after="0" w:afterAutospacing="0"/>
        <w:jc w:val="both"/>
        <w:rPr>
          <w:rFonts w:cs="Arial"/>
          <w:color w:val="000000"/>
          <w:sz w:val="24"/>
          <w:lang w:val="uk-UA"/>
        </w:rPr>
      </w:pPr>
      <w:r w:rsidRPr="00E0564F">
        <w:rPr>
          <w:rFonts w:cs="Arial"/>
          <w:color w:val="000000"/>
          <w:sz w:val="24"/>
          <w:lang w:val="uk-UA"/>
        </w:rPr>
        <w:t xml:space="preserve">Забезпечено широке використання сучасних приладів обліку та автоматизованих систем регулювання споживання енергоресурсів. </w:t>
      </w:r>
    </w:p>
    <w:p w14:paraId="6A0FAB42" w14:textId="5EDF4CA0" w:rsidR="00E061ED" w:rsidRPr="00E0564F" w:rsidRDefault="00E061ED" w:rsidP="00127556">
      <w:pPr>
        <w:pStyle w:val="af1"/>
        <w:numPr>
          <w:ilvl w:val="0"/>
          <w:numId w:val="35"/>
        </w:numPr>
        <w:spacing w:before="0" w:beforeAutospacing="0" w:after="0" w:afterAutospacing="0"/>
        <w:jc w:val="both"/>
        <w:rPr>
          <w:rFonts w:cs="Arial"/>
          <w:color w:val="000000"/>
          <w:sz w:val="24"/>
          <w:lang w:val="uk-UA"/>
        </w:rPr>
      </w:pPr>
      <w:r w:rsidRPr="00E0564F">
        <w:rPr>
          <w:rFonts w:cs="Arial"/>
          <w:color w:val="000000"/>
          <w:sz w:val="24"/>
          <w:lang w:val="uk-UA"/>
        </w:rPr>
        <w:t xml:space="preserve">Збільшено частку використання відновлюваних джерел енергії в енергетичному балансі громади. </w:t>
      </w:r>
    </w:p>
    <w:p w14:paraId="7629E44F" w14:textId="378B9188" w:rsidR="00E061ED" w:rsidRPr="00E0564F" w:rsidRDefault="00E061ED" w:rsidP="00127556">
      <w:pPr>
        <w:pStyle w:val="af1"/>
        <w:numPr>
          <w:ilvl w:val="0"/>
          <w:numId w:val="35"/>
        </w:numPr>
        <w:spacing w:before="0" w:beforeAutospacing="0" w:after="0" w:afterAutospacing="0"/>
        <w:jc w:val="both"/>
        <w:rPr>
          <w:rFonts w:cs="Arial"/>
          <w:color w:val="000000"/>
          <w:sz w:val="24"/>
          <w:lang w:val="uk-UA"/>
        </w:rPr>
      </w:pPr>
      <w:r w:rsidRPr="00E0564F">
        <w:rPr>
          <w:rFonts w:cs="Arial"/>
          <w:color w:val="000000"/>
          <w:sz w:val="24"/>
          <w:lang w:val="uk-UA"/>
        </w:rPr>
        <w:t xml:space="preserve">Підвищено рівень енергетичної незалежності та стійкості критичної інфраструктури громади. </w:t>
      </w:r>
    </w:p>
    <w:p w14:paraId="402899AB" w14:textId="005AEE78" w:rsidR="00E061ED" w:rsidRPr="00E0564F" w:rsidRDefault="00E061ED" w:rsidP="00127556">
      <w:pPr>
        <w:pStyle w:val="af1"/>
        <w:numPr>
          <w:ilvl w:val="0"/>
          <w:numId w:val="35"/>
        </w:numPr>
        <w:spacing w:before="0" w:beforeAutospacing="0" w:after="0" w:afterAutospacing="0"/>
        <w:jc w:val="both"/>
        <w:rPr>
          <w:rFonts w:cs="Arial"/>
          <w:color w:val="000000"/>
          <w:sz w:val="24"/>
          <w:lang w:val="uk-UA"/>
        </w:rPr>
      </w:pPr>
      <w:r w:rsidRPr="00E0564F">
        <w:rPr>
          <w:rFonts w:cs="Arial"/>
          <w:color w:val="000000"/>
          <w:sz w:val="24"/>
          <w:lang w:val="uk-UA"/>
        </w:rPr>
        <w:t xml:space="preserve">Скорочено викиди парникових газів та зменшено негативний вплив на навколишнє природне середовище. </w:t>
      </w:r>
    </w:p>
    <w:p w14:paraId="709C0F68" w14:textId="3B7B1FD3" w:rsidR="00E061ED" w:rsidRPr="00E0564F" w:rsidRDefault="00E061ED" w:rsidP="00127556">
      <w:pPr>
        <w:pStyle w:val="af1"/>
        <w:numPr>
          <w:ilvl w:val="0"/>
          <w:numId w:val="35"/>
        </w:numPr>
        <w:spacing w:before="0" w:beforeAutospacing="0" w:after="0" w:afterAutospacing="0"/>
        <w:jc w:val="both"/>
        <w:rPr>
          <w:rFonts w:cs="Arial"/>
          <w:color w:val="000000"/>
          <w:sz w:val="24"/>
          <w:lang w:val="uk-UA"/>
        </w:rPr>
      </w:pPr>
      <w:r w:rsidRPr="00E0564F">
        <w:rPr>
          <w:rFonts w:cs="Arial"/>
          <w:color w:val="000000"/>
          <w:sz w:val="24"/>
          <w:lang w:val="uk-UA"/>
        </w:rPr>
        <w:t xml:space="preserve">Підвищено рівень обізнаності населення, керівників установ та підприємств щодо принципів раціонального використання енергоресурсів. </w:t>
      </w:r>
    </w:p>
    <w:p w14:paraId="3189CBB6" w14:textId="35AAFE01" w:rsidR="00FD1603" w:rsidRPr="00E0564F" w:rsidRDefault="00E061ED" w:rsidP="00127556">
      <w:pPr>
        <w:pStyle w:val="af1"/>
        <w:numPr>
          <w:ilvl w:val="0"/>
          <w:numId w:val="35"/>
        </w:numPr>
        <w:spacing w:before="0" w:beforeAutospacing="0" w:after="0" w:afterAutospacing="0"/>
        <w:jc w:val="both"/>
        <w:rPr>
          <w:rFonts w:cs="Arial"/>
          <w:color w:val="000000"/>
          <w:sz w:val="24"/>
          <w:lang w:val="uk-UA"/>
        </w:rPr>
        <w:sectPr w:rsidR="00FD1603" w:rsidRPr="00E0564F" w:rsidSect="006C0B77">
          <w:pgSz w:w="11906" w:h="16838" w:code="9"/>
          <w:pgMar w:top="1134" w:right="851" w:bottom="1134" w:left="1701" w:header="709" w:footer="709" w:gutter="0"/>
          <w:cols w:space="708"/>
          <w:docGrid w:linePitch="360"/>
        </w:sectPr>
      </w:pPr>
      <w:r w:rsidRPr="00E0564F">
        <w:rPr>
          <w:rFonts w:cs="Arial"/>
          <w:color w:val="000000"/>
          <w:sz w:val="24"/>
          <w:lang w:val="uk-UA"/>
        </w:rPr>
        <w:t>Створено умови для залучення інвестицій, грантових коштів та міжнародної технічної допомоги у сферу енергоефективності.</w:t>
      </w:r>
    </w:p>
    <w:p w14:paraId="5A73A6E9" w14:textId="3BC1E2EC" w:rsidR="00BC0190" w:rsidRPr="00E0564F" w:rsidRDefault="001E020E" w:rsidP="00127556">
      <w:pPr>
        <w:pStyle w:val="2"/>
        <w:numPr>
          <w:ilvl w:val="2"/>
          <w:numId w:val="1"/>
        </w:numPr>
        <w:spacing w:line="288" w:lineRule="auto"/>
        <w:ind w:left="720" w:hanging="810"/>
        <w:rPr>
          <w:rFonts w:ascii="Arial" w:hAnsi="Arial" w:cs="Arial"/>
          <w:b/>
          <w:bCs/>
          <w:color w:val="000000" w:themeColor="text1"/>
          <w:sz w:val="24"/>
          <w:szCs w:val="24"/>
          <w:lang w:val="uk-UA"/>
        </w:rPr>
      </w:pPr>
      <w:bookmarkStart w:id="45" w:name="_Ref233717890"/>
      <w:r w:rsidRPr="00E0564F">
        <w:rPr>
          <w:rFonts w:ascii="Arial" w:hAnsi="Arial" w:cs="Arial"/>
          <w:b/>
          <w:bCs/>
          <w:color w:val="000000" w:themeColor="text1"/>
          <w:sz w:val="24"/>
          <w:szCs w:val="24"/>
          <w:lang w:val="uk-UA"/>
        </w:rPr>
        <w:t xml:space="preserve">Оперативна ціль </w:t>
      </w:r>
      <w:r w:rsidR="00BC0190" w:rsidRPr="00E0564F">
        <w:rPr>
          <w:rFonts w:ascii="Arial" w:hAnsi="Arial" w:cs="Arial"/>
          <w:b/>
          <w:bCs/>
          <w:color w:val="000000" w:themeColor="text1"/>
          <w:sz w:val="24"/>
          <w:szCs w:val="24"/>
          <w:lang w:val="uk-UA"/>
        </w:rPr>
        <w:t>3.3. Громада з високим рівнем екологічної безпеки та комфортним середовищем для проживання</w:t>
      </w:r>
      <w:bookmarkEnd w:id="45"/>
    </w:p>
    <w:p w14:paraId="5F481E07" w14:textId="77777777" w:rsidR="00FD1603" w:rsidRPr="00E0564F" w:rsidRDefault="00FD1603" w:rsidP="00127556">
      <w:pPr>
        <w:pStyle w:val="af1"/>
        <w:spacing w:before="0" w:beforeAutospacing="0" w:after="0" w:afterAutospacing="0"/>
        <w:ind w:firstLine="708"/>
        <w:jc w:val="both"/>
        <w:rPr>
          <w:rFonts w:cs="Arial"/>
          <w:color w:val="000000"/>
          <w:sz w:val="24"/>
          <w:lang w:val="uk-UA"/>
        </w:rPr>
      </w:pPr>
      <w:r w:rsidRPr="00E0564F">
        <w:rPr>
          <w:rFonts w:cs="Arial"/>
          <w:color w:val="000000"/>
          <w:sz w:val="24"/>
          <w:lang w:val="uk-UA"/>
        </w:rPr>
        <w:t>Оперативна ціль передбачає забезпечення збалансованого природокористування, збереження та відновлення природних ресурсів, покращення екологічного стану території та створення сприятливого середовища для життя населення.</w:t>
      </w:r>
    </w:p>
    <w:p w14:paraId="6CB4E794" w14:textId="76E9C83A" w:rsidR="00FD1603" w:rsidRPr="00E0564F" w:rsidRDefault="00FD1603" w:rsidP="00127556">
      <w:pPr>
        <w:pStyle w:val="af1"/>
        <w:spacing w:before="0" w:beforeAutospacing="0" w:after="0" w:afterAutospacing="0"/>
        <w:ind w:firstLine="708"/>
        <w:jc w:val="both"/>
        <w:rPr>
          <w:rFonts w:cs="Arial"/>
          <w:color w:val="000000"/>
          <w:sz w:val="24"/>
          <w:lang w:val="uk-UA"/>
        </w:rPr>
      </w:pPr>
      <w:r w:rsidRPr="00E0564F">
        <w:rPr>
          <w:rFonts w:cs="Arial"/>
          <w:color w:val="000000"/>
          <w:sz w:val="24"/>
          <w:lang w:val="uk-UA"/>
        </w:rPr>
        <w:t>Важливим</w:t>
      </w:r>
      <w:r w:rsidR="0039464F" w:rsidRPr="00E0564F">
        <w:rPr>
          <w:rFonts w:cs="Arial"/>
          <w:color w:val="000000"/>
          <w:sz w:val="24"/>
          <w:lang w:val="uk-UA"/>
        </w:rPr>
        <w:t>и</w:t>
      </w:r>
      <w:r w:rsidRPr="00E0564F">
        <w:rPr>
          <w:rFonts w:cs="Arial"/>
          <w:color w:val="000000"/>
          <w:sz w:val="24"/>
          <w:lang w:val="uk-UA"/>
        </w:rPr>
        <w:t xml:space="preserve"> напрям</w:t>
      </w:r>
      <w:r w:rsidR="0039464F" w:rsidRPr="00E0564F">
        <w:rPr>
          <w:rFonts w:cs="Arial"/>
          <w:color w:val="000000"/>
          <w:sz w:val="24"/>
          <w:lang w:val="uk-UA"/>
        </w:rPr>
        <w:t>ками</w:t>
      </w:r>
      <w:r w:rsidRPr="00E0564F">
        <w:rPr>
          <w:rFonts w:cs="Arial"/>
          <w:color w:val="000000"/>
          <w:sz w:val="24"/>
          <w:lang w:val="uk-UA"/>
        </w:rPr>
        <w:t xml:space="preserve"> </w:t>
      </w:r>
      <w:r w:rsidR="0039464F" w:rsidRPr="00E0564F">
        <w:rPr>
          <w:rFonts w:cs="Arial"/>
          <w:color w:val="000000"/>
          <w:sz w:val="24"/>
          <w:lang w:val="uk-UA"/>
        </w:rPr>
        <w:t xml:space="preserve">реалізації проєктів </w:t>
      </w:r>
      <w:r w:rsidRPr="00E0564F">
        <w:rPr>
          <w:rFonts w:cs="Arial"/>
          <w:color w:val="000000"/>
          <w:sz w:val="24"/>
          <w:lang w:val="uk-UA"/>
        </w:rPr>
        <w:t>буд</w:t>
      </w:r>
      <w:r w:rsidR="0039464F" w:rsidRPr="00E0564F">
        <w:rPr>
          <w:rFonts w:cs="Arial"/>
          <w:color w:val="000000"/>
          <w:sz w:val="24"/>
          <w:lang w:val="uk-UA"/>
        </w:rPr>
        <w:t>уть</w:t>
      </w:r>
      <w:r w:rsidRPr="00E0564F">
        <w:rPr>
          <w:rFonts w:cs="Arial"/>
          <w:color w:val="000000"/>
          <w:sz w:val="24"/>
          <w:lang w:val="uk-UA"/>
        </w:rPr>
        <w:t xml:space="preserve"> </w:t>
      </w:r>
      <w:r w:rsidR="0039464F" w:rsidRPr="00E0564F">
        <w:rPr>
          <w:rFonts w:cs="Arial"/>
          <w:color w:val="000000"/>
          <w:sz w:val="24"/>
          <w:lang w:val="uk-UA"/>
        </w:rPr>
        <w:t>природоохоронні заходи, спрямовані</w:t>
      </w:r>
      <w:r w:rsidRPr="00E0564F">
        <w:rPr>
          <w:rFonts w:cs="Arial"/>
          <w:color w:val="000000"/>
          <w:sz w:val="24"/>
          <w:lang w:val="uk-UA"/>
        </w:rPr>
        <w:t xml:space="preserve"> на збереження водних ресурсів, зелених насаджень, біорізноманіття та ландшафтного різноманіття території громади.</w:t>
      </w:r>
    </w:p>
    <w:tbl>
      <w:tblPr>
        <w:tblStyle w:val="ae"/>
        <w:tblW w:w="15300" w:type="dxa"/>
        <w:tblInd w:w="-185" w:type="dxa"/>
        <w:tblLook w:val="04A0" w:firstRow="1" w:lastRow="0" w:firstColumn="1" w:lastColumn="0" w:noHBand="0" w:noVBand="1"/>
      </w:tblPr>
      <w:tblGrid>
        <w:gridCol w:w="5040"/>
        <w:gridCol w:w="5490"/>
        <w:gridCol w:w="4770"/>
      </w:tblGrid>
      <w:tr w:rsidR="00FD1603" w:rsidRPr="00E0564F" w14:paraId="6BA634E2" w14:textId="77777777" w:rsidTr="00403698">
        <w:tc>
          <w:tcPr>
            <w:tcW w:w="5040" w:type="dxa"/>
            <w:shd w:val="clear" w:color="auto" w:fill="D9D9D9" w:themeFill="background1" w:themeFillShade="D9"/>
            <w:vAlign w:val="center"/>
          </w:tcPr>
          <w:p w14:paraId="572EBFD8" w14:textId="4A8B5729" w:rsidR="00FD1603" w:rsidRPr="00E0564F" w:rsidRDefault="00FD1603" w:rsidP="00234242">
            <w:pPr>
              <w:pStyle w:val="af1"/>
              <w:spacing w:before="0" w:beforeAutospacing="0" w:after="0" w:afterAutospacing="0"/>
              <w:jc w:val="center"/>
              <w:rPr>
                <w:rFonts w:cs="Arial"/>
                <w:b/>
                <w:bCs/>
                <w:color w:val="000000"/>
                <w:sz w:val="24"/>
                <w:lang w:val="uk-UA"/>
              </w:rPr>
            </w:pPr>
            <w:r w:rsidRPr="00E0564F">
              <w:rPr>
                <w:rFonts w:cs="Arial"/>
                <w:b/>
                <w:bCs/>
                <w:color w:val="000000"/>
                <w:sz w:val="24"/>
                <w:lang w:val="uk-UA"/>
              </w:rPr>
              <w:t>Основні завдання</w:t>
            </w:r>
          </w:p>
        </w:tc>
        <w:tc>
          <w:tcPr>
            <w:tcW w:w="5490" w:type="dxa"/>
            <w:shd w:val="clear" w:color="auto" w:fill="D9D9D9" w:themeFill="background1" w:themeFillShade="D9"/>
            <w:vAlign w:val="center"/>
          </w:tcPr>
          <w:p w14:paraId="3782B6BB" w14:textId="77777777" w:rsidR="00FD1603" w:rsidRPr="00E0564F" w:rsidRDefault="00FD1603" w:rsidP="00403698">
            <w:pPr>
              <w:pStyle w:val="af1"/>
              <w:spacing w:before="0" w:beforeAutospacing="0" w:after="0" w:afterAutospacing="0"/>
              <w:jc w:val="center"/>
              <w:rPr>
                <w:rFonts w:cs="Arial"/>
                <w:b/>
                <w:bCs/>
                <w:color w:val="000000"/>
                <w:sz w:val="24"/>
                <w:lang w:val="uk-UA"/>
              </w:rPr>
            </w:pPr>
            <w:r w:rsidRPr="00E0564F">
              <w:rPr>
                <w:rFonts w:cs="Arial"/>
                <w:b/>
                <w:bCs/>
                <w:color w:val="000000"/>
                <w:sz w:val="24"/>
                <w:lang w:val="uk-UA"/>
              </w:rPr>
              <w:t>Можливі напрямки реалізації проєктів:</w:t>
            </w:r>
          </w:p>
        </w:tc>
        <w:tc>
          <w:tcPr>
            <w:tcW w:w="4770" w:type="dxa"/>
            <w:shd w:val="clear" w:color="auto" w:fill="D9D9D9" w:themeFill="background1" w:themeFillShade="D9"/>
            <w:vAlign w:val="center"/>
          </w:tcPr>
          <w:p w14:paraId="2CA9080A" w14:textId="77777777" w:rsidR="00FD1603" w:rsidRPr="00E0564F" w:rsidRDefault="00FD1603" w:rsidP="00403698">
            <w:pPr>
              <w:pStyle w:val="af1"/>
              <w:spacing w:before="0" w:beforeAutospacing="0" w:after="0" w:afterAutospacing="0"/>
              <w:jc w:val="center"/>
              <w:rPr>
                <w:rFonts w:cs="Arial"/>
                <w:b/>
                <w:bCs/>
                <w:color w:val="000000"/>
                <w:sz w:val="24"/>
                <w:lang w:val="uk-UA"/>
              </w:rPr>
            </w:pPr>
            <w:r w:rsidRPr="00E0564F">
              <w:rPr>
                <w:rFonts w:cs="Arial"/>
                <w:b/>
                <w:bCs/>
                <w:color w:val="000000"/>
                <w:sz w:val="24"/>
                <w:lang w:val="uk-UA"/>
              </w:rPr>
              <w:t>Індикатори:</w:t>
            </w:r>
          </w:p>
        </w:tc>
      </w:tr>
      <w:tr w:rsidR="00C16848" w:rsidRPr="00E0564F" w14:paraId="2E06EF6D" w14:textId="77777777" w:rsidTr="00403698">
        <w:trPr>
          <w:trHeight w:val="1376"/>
        </w:trPr>
        <w:tc>
          <w:tcPr>
            <w:tcW w:w="5040" w:type="dxa"/>
          </w:tcPr>
          <w:p w14:paraId="6247A65B" w14:textId="12FC62E0" w:rsidR="00C16848" w:rsidRPr="00E0564F" w:rsidRDefault="0039464F" w:rsidP="00C16848">
            <w:pPr>
              <w:pStyle w:val="af1"/>
              <w:spacing w:before="0" w:beforeAutospacing="0" w:after="0" w:afterAutospacing="0"/>
              <w:rPr>
                <w:rFonts w:cs="Arial"/>
                <w:b/>
                <w:bCs/>
                <w:color w:val="000000"/>
                <w:szCs w:val="22"/>
                <w:lang w:val="uk-UA"/>
              </w:rPr>
            </w:pPr>
            <w:r w:rsidRPr="00E0564F">
              <w:rPr>
                <w:rFonts w:cs="Arial"/>
                <w:b/>
                <w:bCs/>
                <w:color w:val="000000"/>
                <w:szCs w:val="22"/>
                <w:lang w:val="uk-UA"/>
              </w:rPr>
              <w:t xml:space="preserve">Завдання 3.3.1. </w:t>
            </w:r>
            <w:r w:rsidR="00406D94" w:rsidRPr="00E0564F">
              <w:rPr>
                <w:rFonts w:cs="Arial"/>
                <w:color w:val="000000"/>
                <w:szCs w:val="22"/>
                <w:lang w:val="uk-UA"/>
              </w:rPr>
              <w:t>Забезпечення екологічної безпеки громади шляхом впровадження сучасних систем моніторингу та контролю стану довкілля</w:t>
            </w:r>
          </w:p>
        </w:tc>
        <w:tc>
          <w:tcPr>
            <w:tcW w:w="5490" w:type="dxa"/>
          </w:tcPr>
          <w:p w14:paraId="1FB2A26F" w14:textId="77777777" w:rsidR="00C16848" w:rsidRPr="00E0564F" w:rsidRDefault="0039464F">
            <w:pPr>
              <w:pStyle w:val="af1"/>
              <w:numPr>
                <w:ilvl w:val="0"/>
                <w:numId w:val="27"/>
              </w:numPr>
              <w:ind w:left="246" w:hanging="246"/>
              <w:jc w:val="both"/>
              <w:rPr>
                <w:rFonts w:cs="Arial"/>
                <w:color w:val="000000"/>
                <w:szCs w:val="22"/>
                <w:lang w:val="uk-UA"/>
              </w:rPr>
            </w:pPr>
            <w:r w:rsidRPr="00E0564F">
              <w:rPr>
                <w:rFonts w:cs="Arial"/>
                <w:color w:val="000000"/>
                <w:szCs w:val="22"/>
                <w:lang w:val="uk-UA"/>
              </w:rPr>
              <w:t>впровадження системи контролю якості питної води та стану джерел водопостачання</w:t>
            </w:r>
          </w:p>
          <w:p w14:paraId="7B23FCF9" w14:textId="77777777" w:rsidR="00406D94" w:rsidRPr="00E0564F" w:rsidRDefault="00406D94">
            <w:pPr>
              <w:pStyle w:val="af1"/>
              <w:numPr>
                <w:ilvl w:val="0"/>
                <w:numId w:val="27"/>
              </w:numPr>
              <w:ind w:left="246" w:hanging="246"/>
              <w:jc w:val="both"/>
              <w:rPr>
                <w:rFonts w:cs="Arial"/>
                <w:color w:val="000000"/>
                <w:szCs w:val="22"/>
                <w:lang w:val="uk-UA"/>
              </w:rPr>
            </w:pPr>
            <w:r w:rsidRPr="00E0564F">
              <w:rPr>
                <w:rFonts w:cs="Arial"/>
                <w:color w:val="000000"/>
                <w:szCs w:val="22"/>
                <w:lang w:val="uk-UA"/>
              </w:rPr>
              <w:t>охорона та відновлення водних об'єктів</w:t>
            </w:r>
          </w:p>
          <w:p w14:paraId="71C5CC65" w14:textId="1D665DAA" w:rsidR="00406D94" w:rsidRPr="00E0564F" w:rsidRDefault="00406D94">
            <w:pPr>
              <w:pStyle w:val="af1"/>
              <w:numPr>
                <w:ilvl w:val="0"/>
                <w:numId w:val="27"/>
              </w:numPr>
              <w:ind w:left="246" w:hanging="246"/>
              <w:jc w:val="both"/>
              <w:rPr>
                <w:rFonts w:cs="Arial"/>
                <w:color w:val="000000"/>
                <w:szCs w:val="22"/>
                <w:lang w:val="uk-UA"/>
              </w:rPr>
            </w:pPr>
            <w:r w:rsidRPr="00E0564F">
              <w:rPr>
                <w:rFonts w:cs="Arial"/>
                <w:color w:val="000000"/>
                <w:szCs w:val="22"/>
                <w:lang w:val="uk-UA"/>
              </w:rPr>
              <w:t>впровадження заходів із захисту біорізноманіття</w:t>
            </w:r>
          </w:p>
        </w:tc>
        <w:tc>
          <w:tcPr>
            <w:tcW w:w="4770" w:type="dxa"/>
          </w:tcPr>
          <w:p w14:paraId="58E4C0BC" w14:textId="52A1FF2C" w:rsidR="00406D94" w:rsidRPr="00E0564F" w:rsidRDefault="00406D94">
            <w:pPr>
              <w:pStyle w:val="af1"/>
              <w:numPr>
                <w:ilvl w:val="0"/>
                <w:numId w:val="27"/>
              </w:numPr>
              <w:ind w:left="246" w:hanging="246"/>
              <w:jc w:val="both"/>
              <w:rPr>
                <w:rFonts w:cs="Arial"/>
                <w:color w:val="000000"/>
                <w:lang w:val="uk-UA"/>
              </w:rPr>
            </w:pPr>
            <w:r w:rsidRPr="00E0564F">
              <w:rPr>
                <w:rFonts w:cs="Arial"/>
                <w:color w:val="000000"/>
                <w:lang w:val="uk-UA"/>
              </w:rPr>
              <w:t xml:space="preserve">частка джерел централізованого водопостачання, охоплених регулярним моніторингом, %; </w:t>
            </w:r>
          </w:p>
          <w:p w14:paraId="301C44A8" w14:textId="77777777" w:rsidR="00C16848" w:rsidRPr="00E0564F" w:rsidRDefault="00406D94">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кількість проведених лабораторних досліджень якості води на рік, од.;</w:t>
            </w:r>
          </w:p>
          <w:p w14:paraId="4C3F28A4" w14:textId="631E6BCA" w:rsidR="00406D94" w:rsidRPr="00E0564F" w:rsidRDefault="00406D94">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кількість підготовлених та оприлюднених екологічних звітів про стан довкілля, од.;</w:t>
            </w:r>
          </w:p>
        </w:tc>
      </w:tr>
      <w:tr w:rsidR="00FD1603" w:rsidRPr="00E0564F" w14:paraId="595D6A88" w14:textId="77777777" w:rsidTr="00403698">
        <w:trPr>
          <w:trHeight w:val="2231"/>
        </w:trPr>
        <w:tc>
          <w:tcPr>
            <w:tcW w:w="5040" w:type="dxa"/>
          </w:tcPr>
          <w:p w14:paraId="5B1BE5E3" w14:textId="06FCE0FC" w:rsidR="00FD1603" w:rsidRPr="00E0564F" w:rsidRDefault="0039464F" w:rsidP="00403698">
            <w:pPr>
              <w:pStyle w:val="af1"/>
              <w:spacing w:before="0" w:beforeAutospacing="0" w:after="0" w:afterAutospacing="0"/>
              <w:rPr>
                <w:rFonts w:cs="Arial"/>
                <w:b/>
                <w:bCs/>
                <w:color w:val="000000"/>
                <w:szCs w:val="22"/>
                <w:lang w:val="uk-UA"/>
              </w:rPr>
            </w:pPr>
            <w:r w:rsidRPr="00E0564F">
              <w:rPr>
                <w:rFonts w:cs="Arial"/>
                <w:b/>
                <w:bCs/>
                <w:color w:val="000000"/>
                <w:szCs w:val="22"/>
                <w:lang w:val="uk-UA"/>
              </w:rPr>
              <w:t xml:space="preserve">Завдання 3.3.2. </w:t>
            </w:r>
            <w:r w:rsidRPr="00E0564F">
              <w:rPr>
                <w:rFonts w:cs="Arial"/>
                <w:color w:val="000000"/>
                <w:szCs w:val="22"/>
                <w:lang w:val="uk-UA"/>
              </w:rPr>
              <w:t>Формування екологічно відповідальної громади та створення комфортного, безпечного середовища для проживання.</w:t>
            </w:r>
          </w:p>
        </w:tc>
        <w:tc>
          <w:tcPr>
            <w:tcW w:w="5490" w:type="dxa"/>
          </w:tcPr>
          <w:p w14:paraId="51E4D005" w14:textId="21E4AE46" w:rsidR="0039464F" w:rsidRPr="00E0564F" w:rsidRDefault="0039464F">
            <w:pPr>
              <w:pStyle w:val="af1"/>
              <w:numPr>
                <w:ilvl w:val="0"/>
                <w:numId w:val="27"/>
              </w:numPr>
              <w:ind w:left="246" w:hanging="246"/>
              <w:jc w:val="both"/>
              <w:rPr>
                <w:rFonts w:cs="Arial"/>
                <w:color w:val="000000"/>
                <w:lang w:val="uk-UA"/>
              </w:rPr>
            </w:pPr>
            <w:r w:rsidRPr="00E0564F">
              <w:rPr>
                <w:rFonts w:cs="Arial"/>
                <w:color w:val="000000"/>
                <w:lang w:val="uk-UA"/>
              </w:rPr>
              <w:t xml:space="preserve">розвиток системи екологічної освіти та просвіти населення; </w:t>
            </w:r>
          </w:p>
          <w:p w14:paraId="7BE0754D" w14:textId="77777777" w:rsidR="00FD1603" w:rsidRPr="00E0564F" w:rsidRDefault="0039464F">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проведення інформаційних кампаній щодо раціонального використання природних ресурсів;</w:t>
            </w:r>
          </w:p>
          <w:p w14:paraId="584F25A2" w14:textId="6F0644E0" w:rsidR="00406D94" w:rsidRPr="00E0564F" w:rsidRDefault="00406D94">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озеленення населених пунктів та відновлення зелених зон;</w:t>
            </w:r>
          </w:p>
        </w:tc>
        <w:tc>
          <w:tcPr>
            <w:tcW w:w="4770" w:type="dxa"/>
          </w:tcPr>
          <w:p w14:paraId="08A719CE" w14:textId="0208D0FF" w:rsidR="00406D94" w:rsidRPr="00E0564F" w:rsidRDefault="00406D94">
            <w:pPr>
              <w:pStyle w:val="af1"/>
              <w:numPr>
                <w:ilvl w:val="0"/>
                <w:numId w:val="27"/>
              </w:numPr>
              <w:ind w:left="246" w:hanging="246"/>
              <w:jc w:val="both"/>
              <w:rPr>
                <w:rFonts w:cs="Arial"/>
                <w:color w:val="000000"/>
                <w:lang w:val="uk-UA"/>
              </w:rPr>
            </w:pPr>
            <w:r w:rsidRPr="00E0564F">
              <w:rPr>
                <w:rFonts w:cs="Arial"/>
                <w:color w:val="000000"/>
                <w:lang w:val="uk-UA"/>
              </w:rPr>
              <w:t xml:space="preserve">кількість проведених заходів з екологічної освіти та просвіти населення, од.; </w:t>
            </w:r>
          </w:p>
          <w:p w14:paraId="50BD7636" w14:textId="77777777" w:rsidR="00FD1603" w:rsidRPr="00E0564F" w:rsidRDefault="00406D94">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кількість учасників екологічних освітніх програм та кампаній, осіб;</w:t>
            </w:r>
          </w:p>
          <w:p w14:paraId="6F638E77" w14:textId="4F718046" w:rsidR="00406D94" w:rsidRPr="00E0564F" w:rsidRDefault="00406D94">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кількість проведених екологічних акцій (озеленення, прибирання, висадка дерев тощо), од.;</w:t>
            </w:r>
          </w:p>
        </w:tc>
      </w:tr>
    </w:tbl>
    <w:p w14:paraId="58878797" w14:textId="77777777" w:rsidR="00FD1603" w:rsidRPr="00E0564F" w:rsidRDefault="00FD1603" w:rsidP="00BC0190">
      <w:pPr>
        <w:pStyle w:val="af1"/>
        <w:spacing w:before="0" w:beforeAutospacing="0" w:after="0" w:afterAutospacing="0"/>
        <w:jc w:val="both"/>
        <w:rPr>
          <w:rFonts w:cs="Arial"/>
          <w:color w:val="000000"/>
          <w:sz w:val="24"/>
          <w:lang w:val="uk-UA"/>
        </w:rPr>
      </w:pPr>
    </w:p>
    <w:p w14:paraId="2A801659" w14:textId="77777777" w:rsidR="00FD1603" w:rsidRPr="00E0564F" w:rsidRDefault="00FD1603" w:rsidP="00BC0190">
      <w:pPr>
        <w:pStyle w:val="af1"/>
        <w:spacing w:before="0" w:beforeAutospacing="0" w:after="0" w:afterAutospacing="0"/>
        <w:jc w:val="both"/>
        <w:rPr>
          <w:rFonts w:cs="Arial"/>
          <w:color w:val="000000"/>
          <w:sz w:val="24"/>
          <w:lang w:val="uk-UA"/>
        </w:rPr>
      </w:pPr>
    </w:p>
    <w:p w14:paraId="1BCC1361" w14:textId="77777777" w:rsidR="00FD1603" w:rsidRPr="00E0564F" w:rsidRDefault="00FD1603" w:rsidP="00BC0190">
      <w:pPr>
        <w:pStyle w:val="af1"/>
        <w:spacing w:before="0" w:beforeAutospacing="0" w:after="0" w:afterAutospacing="0"/>
        <w:jc w:val="both"/>
        <w:rPr>
          <w:rFonts w:cs="Arial"/>
          <w:color w:val="000000"/>
          <w:sz w:val="24"/>
          <w:lang w:val="uk-UA"/>
        </w:rPr>
        <w:sectPr w:rsidR="00FD1603" w:rsidRPr="00E0564F" w:rsidSect="00FD1603">
          <w:pgSz w:w="16838" w:h="11906" w:orient="landscape" w:code="9"/>
          <w:pgMar w:top="1701" w:right="1134" w:bottom="851" w:left="1134" w:header="709" w:footer="709" w:gutter="0"/>
          <w:cols w:space="708"/>
          <w:docGrid w:linePitch="381"/>
        </w:sectPr>
      </w:pPr>
    </w:p>
    <w:p w14:paraId="03280A5E" w14:textId="20CDD5D3" w:rsidR="00406D94" w:rsidRPr="00E0564F" w:rsidRDefault="008C46F1" w:rsidP="00BC0190">
      <w:pPr>
        <w:pStyle w:val="af1"/>
        <w:spacing w:before="0" w:beforeAutospacing="0" w:after="0" w:afterAutospacing="0"/>
        <w:jc w:val="both"/>
        <w:rPr>
          <w:rFonts w:cs="Arial"/>
          <w:b/>
          <w:bCs/>
          <w:color w:val="000000"/>
          <w:sz w:val="24"/>
          <w:lang w:val="uk-UA"/>
        </w:rPr>
      </w:pPr>
      <w:r w:rsidRPr="00E0564F">
        <w:rPr>
          <w:rFonts w:cs="Arial"/>
          <w:b/>
          <w:bCs/>
          <w:color w:val="000000"/>
          <w:sz w:val="24"/>
          <w:lang w:val="uk-UA"/>
        </w:rPr>
        <w:t>Очікувані результати реалізації Оперативної цілі 3.3. Громада з високим рівнем екологічної безпеки та комфортним середовищем для проживання</w:t>
      </w:r>
    </w:p>
    <w:p w14:paraId="5D7BF29B" w14:textId="4BBC250A" w:rsidR="00406D94" w:rsidRPr="00E0564F" w:rsidRDefault="00406D94">
      <w:pPr>
        <w:pStyle w:val="af1"/>
        <w:numPr>
          <w:ilvl w:val="0"/>
          <w:numId w:val="36"/>
        </w:numPr>
        <w:spacing w:before="0" w:beforeAutospacing="0" w:after="0" w:afterAutospacing="0"/>
        <w:jc w:val="both"/>
        <w:rPr>
          <w:rFonts w:cs="Arial"/>
          <w:color w:val="000000"/>
          <w:sz w:val="24"/>
          <w:lang w:val="uk-UA"/>
        </w:rPr>
      </w:pPr>
      <w:r w:rsidRPr="00E0564F">
        <w:rPr>
          <w:rFonts w:cs="Arial"/>
          <w:color w:val="000000"/>
          <w:sz w:val="24"/>
          <w:lang w:val="uk-UA"/>
        </w:rPr>
        <w:t xml:space="preserve">Працює ефективна система моніторингу стану атмосферного повітря, що забезпечує своєчасне виявлення та реагування на екологічні ризики. </w:t>
      </w:r>
    </w:p>
    <w:p w14:paraId="7716FB13" w14:textId="14A8D564" w:rsidR="00406D94" w:rsidRPr="00E0564F" w:rsidRDefault="00406D94">
      <w:pPr>
        <w:pStyle w:val="af1"/>
        <w:numPr>
          <w:ilvl w:val="0"/>
          <w:numId w:val="36"/>
        </w:numPr>
        <w:spacing w:before="0" w:beforeAutospacing="0" w:after="0" w:afterAutospacing="0"/>
        <w:jc w:val="both"/>
        <w:rPr>
          <w:rFonts w:cs="Arial"/>
          <w:color w:val="000000"/>
          <w:sz w:val="24"/>
          <w:lang w:val="uk-UA"/>
        </w:rPr>
      </w:pPr>
      <w:r w:rsidRPr="00E0564F">
        <w:rPr>
          <w:rFonts w:cs="Arial"/>
          <w:color w:val="000000"/>
          <w:sz w:val="24"/>
          <w:lang w:val="uk-UA"/>
        </w:rPr>
        <w:t xml:space="preserve">Забезпечено постійний контроль якості питної води та підвищено безпеку водопостачання для населення громади. </w:t>
      </w:r>
    </w:p>
    <w:p w14:paraId="03973146" w14:textId="5CAD9659" w:rsidR="00406D94" w:rsidRPr="00E0564F" w:rsidRDefault="00406D94">
      <w:pPr>
        <w:pStyle w:val="af1"/>
        <w:numPr>
          <w:ilvl w:val="0"/>
          <w:numId w:val="36"/>
        </w:numPr>
        <w:spacing w:before="0" w:beforeAutospacing="0" w:after="0" w:afterAutospacing="0"/>
        <w:jc w:val="both"/>
        <w:rPr>
          <w:rFonts w:cs="Arial"/>
          <w:color w:val="000000"/>
          <w:sz w:val="24"/>
          <w:lang w:val="uk-UA"/>
        </w:rPr>
      </w:pPr>
      <w:r w:rsidRPr="00E0564F">
        <w:rPr>
          <w:rFonts w:cs="Arial"/>
          <w:color w:val="000000"/>
          <w:sz w:val="24"/>
          <w:lang w:val="uk-UA"/>
        </w:rPr>
        <w:t xml:space="preserve">Покращено екологічний стан водних об'єктів, земельних ресурсів та територій населених пунктів громади. </w:t>
      </w:r>
    </w:p>
    <w:p w14:paraId="609F017B" w14:textId="2C91A1BA" w:rsidR="00406D94" w:rsidRPr="00E0564F" w:rsidRDefault="00406D94">
      <w:pPr>
        <w:pStyle w:val="af1"/>
        <w:numPr>
          <w:ilvl w:val="0"/>
          <w:numId w:val="36"/>
        </w:numPr>
        <w:spacing w:before="0" w:beforeAutospacing="0" w:after="0" w:afterAutospacing="0"/>
        <w:jc w:val="both"/>
        <w:rPr>
          <w:rFonts w:cs="Arial"/>
          <w:color w:val="000000"/>
          <w:sz w:val="24"/>
          <w:lang w:val="uk-UA"/>
        </w:rPr>
      </w:pPr>
      <w:r w:rsidRPr="00E0564F">
        <w:rPr>
          <w:rFonts w:cs="Arial"/>
          <w:color w:val="000000"/>
          <w:sz w:val="24"/>
          <w:lang w:val="uk-UA"/>
        </w:rPr>
        <w:t xml:space="preserve">Збільшено площі зелених насаджень, парків, скверів та інших рекреаційних територій. </w:t>
      </w:r>
    </w:p>
    <w:p w14:paraId="1D9CCAFF" w14:textId="23E2FF38" w:rsidR="00406D94" w:rsidRPr="00E0564F" w:rsidRDefault="00406D94">
      <w:pPr>
        <w:pStyle w:val="af1"/>
        <w:numPr>
          <w:ilvl w:val="0"/>
          <w:numId w:val="36"/>
        </w:numPr>
        <w:spacing w:before="0" w:beforeAutospacing="0" w:after="0" w:afterAutospacing="0"/>
        <w:jc w:val="both"/>
        <w:rPr>
          <w:rFonts w:cs="Arial"/>
          <w:color w:val="000000"/>
          <w:sz w:val="24"/>
          <w:lang w:val="uk-UA"/>
        </w:rPr>
      </w:pPr>
      <w:r w:rsidRPr="00E0564F">
        <w:rPr>
          <w:rFonts w:cs="Arial"/>
          <w:color w:val="000000"/>
          <w:sz w:val="24"/>
          <w:lang w:val="uk-UA"/>
        </w:rPr>
        <w:t xml:space="preserve">Підвищено рівень екологічної культури та свідомості населення через розвиток системи екологічної освіти та просвіти. </w:t>
      </w:r>
    </w:p>
    <w:p w14:paraId="23245196" w14:textId="5665BEB7" w:rsidR="00406D94" w:rsidRPr="00E0564F" w:rsidRDefault="00406D94">
      <w:pPr>
        <w:pStyle w:val="af1"/>
        <w:numPr>
          <w:ilvl w:val="0"/>
          <w:numId w:val="36"/>
        </w:numPr>
        <w:spacing w:before="0" w:beforeAutospacing="0" w:after="0" w:afterAutospacing="0"/>
        <w:jc w:val="both"/>
        <w:rPr>
          <w:rFonts w:cs="Arial"/>
          <w:color w:val="000000"/>
          <w:sz w:val="24"/>
          <w:lang w:val="uk-UA"/>
        </w:rPr>
      </w:pPr>
      <w:r w:rsidRPr="00E0564F">
        <w:rPr>
          <w:rFonts w:cs="Arial"/>
          <w:color w:val="000000"/>
          <w:sz w:val="24"/>
          <w:lang w:val="uk-UA"/>
        </w:rPr>
        <w:t xml:space="preserve">Зростає участь мешканців, громадських організацій та закладів освіти у природоохоронних заходах та екологічних ініціативах. </w:t>
      </w:r>
    </w:p>
    <w:p w14:paraId="588D7BE4" w14:textId="77777777" w:rsidR="000102E0" w:rsidRPr="00E0564F" w:rsidRDefault="00406D94">
      <w:pPr>
        <w:pStyle w:val="af1"/>
        <w:numPr>
          <w:ilvl w:val="0"/>
          <w:numId w:val="36"/>
        </w:numPr>
        <w:spacing w:before="0" w:beforeAutospacing="0" w:after="0" w:afterAutospacing="0"/>
        <w:jc w:val="both"/>
        <w:rPr>
          <w:rFonts w:cs="Arial"/>
          <w:color w:val="000000"/>
          <w:sz w:val="24"/>
          <w:lang w:val="uk-UA"/>
        </w:rPr>
      </w:pPr>
      <w:r w:rsidRPr="00E0564F">
        <w:rPr>
          <w:rFonts w:cs="Arial"/>
          <w:color w:val="000000"/>
          <w:sz w:val="24"/>
          <w:lang w:val="uk-UA"/>
        </w:rPr>
        <w:t>Забезпечено відкритість та доступність інформації про стан довкілля і результати екологічного моніторингу.</w:t>
      </w:r>
    </w:p>
    <w:p w14:paraId="20401E1C" w14:textId="77777777" w:rsidR="000102E0" w:rsidRPr="00E0564F" w:rsidRDefault="000102E0" w:rsidP="000102E0">
      <w:pPr>
        <w:pStyle w:val="af1"/>
        <w:spacing w:before="0" w:beforeAutospacing="0" w:after="0" w:afterAutospacing="0"/>
        <w:jc w:val="both"/>
        <w:rPr>
          <w:rFonts w:cs="Arial"/>
          <w:color w:val="000000"/>
          <w:sz w:val="24"/>
          <w:lang w:val="uk-UA"/>
        </w:rPr>
      </w:pPr>
    </w:p>
    <w:p w14:paraId="7DF24365" w14:textId="77777777" w:rsidR="000102E0" w:rsidRPr="00E0564F" w:rsidRDefault="000102E0">
      <w:pPr>
        <w:spacing w:line="259" w:lineRule="auto"/>
        <w:rPr>
          <w:rFonts w:ascii="Arial" w:eastAsia="Times New Roman" w:hAnsi="Arial" w:cs="Arial"/>
          <w:color w:val="000000"/>
          <w:sz w:val="24"/>
          <w:szCs w:val="24"/>
          <w:lang w:val="uk-UA" w:eastAsia="uk-UA"/>
        </w:rPr>
      </w:pPr>
      <w:r w:rsidRPr="00E0564F">
        <w:rPr>
          <w:rFonts w:cs="Arial"/>
          <w:color w:val="000000"/>
          <w:sz w:val="24"/>
          <w:lang w:val="uk-UA"/>
        </w:rPr>
        <w:br w:type="page"/>
      </w:r>
    </w:p>
    <w:p w14:paraId="435198E1" w14:textId="404A0EBF" w:rsidR="000102E0" w:rsidRPr="00337AB6" w:rsidRDefault="000102E0" w:rsidP="00127556">
      <w:pPr>
        <w:pStyle w:val="2"/>
        <w:numPr>
          <w:ilvl w:val="1"/>
          <w:numId w:val="1"/>
        </w:numPr>
        <w:rPr>
          <w:rFonts w:ascii="Arial" w:hAnsi="Arial" w:cs="Arial"/>
          <w:b/>
          <w:bCs/>
          <w:color w:val="000000" w:themeColor="text1"/>
          <w:sz w:val="24"/>
          <w:szCs w:val="24"/>
          <w:lang w:val="uk-UA"/>
        </w:rPr>
      </w:pPr>
      <w:bookmarkStart w:id="46" w:name="_Ref233717064"/>
      <w:r w:rsidRPr="00337AB6">
        <w:rPr>
          <w:rFonts w:ascii="Arial" w:hAnsi="Arial" w:cs="Arial"/>
          <w:b/>
          <w:bCs/>
          <w:color w:val="000000" w:themeColor="text1"/>
          <w:sz w:val="24"/>
          <w:szCs w:val="24"/>
          <w:lang w:val="uk-UA"/>
        </w:rPr>
        <w:t>Стратегічна ціль 4.Креативний життєвий та гуманітарний простір розвитку людини</w:t>
      </w:r>
      <w:bookmarkEnd w:id="46"/>
      <w:r w:rsidR="00406D94" w:rsidRPr="00337AB6">
        <w:rPr>
          <w:rFonts w:ascii="Arial" w:hAnsi="Arial" w:cs="Arial"/>
          <w:b/>
          <w:bCs/>
          <w:color w:val="000000" w:themeColor="text1"/>
          <w:sz w:val="24"/>
          <w:szCs w:val="24"/>
          <w:lang w:val="uk-UA"/>
        </w:rPr>
        <w:t xml:space="preserve"> </w:t>
      </w:r>
    </w:p>
    <w:p w14:paraId="5DC3D2C7" w14:textId="77777777" w:rsidR="000102E0" w:rsidRPr="00E0564F" w:rsidRDefault="000102E0" w:rsidP="000102E0">
      <w:pPr>
        <w:pStyle w:val="af1"/>
        <w:spacing w:before="0" w:beforeAutospacing="0" w:after="0" w:afterAutospacing="0"/>
        <w:ind w:firstLine="708"/>
        <w:jc w:val="both"/>
        <w:rPr>
          <w:rFonts w:cs="Arial"/>
          <w:sz w:val="24"/>
          <w:lang w:val="uk-UA"/>
        </w:rPr>
      </w:pPr>
      <w:r w:rsidRPr="00E0564F">
        <w:rPr>
          <w:rFonts w:cs="Arial"/>
          <w:sz w:val="24"/>
          <w:lang w:val="uk-UA"/>
        </w:rPr>
        <w:t>Людський капітал є основою сталого розвитку громади, її конкурентоспроможності та здатності ефективно реагувати на сучасні виклики. Формування комфортного гуманітарного простору передбачає створення умов, за яких кожен мешканець має можливість брати участь у прийнятті рішень, реалізовувати власний потенціал, користуватися якісними культурними, інформаційними та адміністративними послугами, а також відчувати свою приналежність до розвитку громади.</w:t>
      </w:r>
    </w:p>
    <w:p w14:paraId="3C7A0BC9" w14:textId="77777777" w:rsidR="000102E0" w:rsidRPr="00E0564F" w:rsidRDefault="000102E0" w:rsidP="000102E0">
      <w:pPr>
        <w:pStyle w:val="af1"/>
        <w:spacing w:before="0" w:beforeAutospacing="0" w:after="0" w:afterAutospacing="0"/>
        <w:ind w:firstLine="708"/>
        <w:jc w:val="both"/>
        <w:rPr>
          <w:rFonts w:cs="Arial"/>
          <w:sz w:val="24"/>
          <w:lang w:val="uk-UA"/>
        </w:rPr>
      </w:pPr>
      <w:r w:rsidRPr="00E0564F">
        <w:rPr>
          <w:rFonts w:cs="Arial"/>
          <w:sz w:val="24"/>
          <w:lang w:val="uk-UA"/>
        </w:rPr>
        <w:t>Реалізація стратегічної цілі спрямована на розбудову відкритої, відповідальної та цифрово орієнтованої системи місцевого врядування, що базується на принципах прозорості, підзвітності, доброчесності та партнерства між органами місцевого самоврядування, громадянами, бізнесом і громадськими інституціями. Особлива увага приділятиметься розвитку сучасних механізмів електронної демократії, цифрових сервісів, відкритих даних, інструментів громадської участі та підвищенню ефективності управлінських процесів.</w:t>
      </w:r>
    </w:p>
    <w:p w14:paraId="312302A6" w14:textId="77777777" w:rsidR="000102E0" w:rsidRPr="00E0564F" w:rsidRDefault="000102E0" w:rsidP="000102E0">
      <w:pPr>
        <w:pStyle w:val="af1"/>
        <w:spacing w:before="0" w:beforeAutospacing="0" w:after="0" w:afterAutospacing="0"/>
        <w:ind w:firstLine="708"/>
        <w:jc w:val="both"/>
        <w:rPr>
          <w:rFonts w:cs="Arial"/>
          <w:sz w:val="24"/>
          <w:lang w:val="uk-UA"/>
        </w:rPr>
      </w:pPr>
      <w:r w:rsidRPr="00E0564F">
        <w:rPr>
          <w:rFonts w:cs="Arial"/>
          <w:sz w:val="24"/>
          <w:lang w:val="uk-UA"/>
        </w:rPr>
        <w:t>Важливою складовою розвитку громади стане посилення взаємодії між владою, громадськими організаціями, благодійними фондами, освітніми установами, бізнесом, міжнародними партнерами та активними мешканцями. Розширення партнерських відносин сприятиме залученню додаткових фінансових ресурсів, реалізації спільних проєктів, розвитку місцевих ініціатив, волонтерського руху та підвищенню соціальної згуртованості.</w:t>
      </w:r>
    </w:p>
    <w:p w14:paraId="272971F9" w14:textId="77777777" w:rsidR="000102E0" w:rsidRPr="00E0564F" w:rsidRDefault="000102E0" w:rsidP="000102E0">
      <w:pPr>
        <w:pStyle w:val="af1"/>
        <w:spacing w:before="0" w:beforeAutospacing="0" w:after="0" w:afterAutospacing="0"/>
        <w:ind w:firstLine="708"/>
        <w:jc w:val="both"/>
        <w:rPr>
          <w:rFonts w:cs="Arial"/>
          <w:sz w:val="24"/>
          <w:lang w:val="uk-UA"/>
        </w:rPr>
      </w:pPr>
      <w:r w:rsidRPr="00E0564F">
        <w:rPr>
          <w:rFonts w:cs="Arial"/>
          <w:sz w:val="24"/>
          <w:lang w:val="uk-UA"/>
        </w:rPr>
        <w:t>Окремий напрям реалізації стратегічної цілі становить розвиток сучасного культурного простору, який забезпечуватиме збереження історичної та культурної спадщини, підтримку творчості, розвиток креативних індустрій, сучасних форм мистецтва та культурних практик. Культура розглядатиметься не лише як сфера дозвілля, а як важливий чинник формування місцевої ідентичності, громадянської активності, туристичної привабливості та економічного розвитку.</w:t>
      </w:r>
    </w:p>
    <w:p w14:paraId="7C0624DC" w14:textId="2FB39466" w:rsidR="000102E0" w:rsidRPr="00E0564F" w:rsidRDefault="000102E0" w:rsidP="000102E0">
      <w:pPr>
        <w:pStyle w:val="af1"/>
        <w:spacing w:before="0" w:beforeAutospacing="0" w:after="0" w:afterAutospacing="0"/>
        <w:ind w:firstLine="708"/>
        <w:jc w:val="both"/>
        <w:rPr>
          <w:rFonts w:cs="Arial"/>
          <w:sz w:val="24"/>
          <w:lang w:val="uk-UA"/>
        </w:rPr>
      </w:pPr>
      <w:r w:rsidRPr="00E0564F">
        <w:rPr>
          <w:rFonts w:cs="Arial"/>
          <w:sz w:val="24"/>
          <w:lang w:val="uk-UA"/>
        </w:rPr>
        <w:t>Значна увага приділятиметься створенню сприятливих умов для самореалізації молоді, розвитку молодіжної політики, підтримці молодіжних просторів, неформальній освіті, громадській активності, волонтерству, підприємницьким ініціативам та лідерству. Молодь має стати одним із ключових учасників процесів розвитку громади, формування її майбутнього та впровадження інноваційних рішень.</w:t>
      </w:r>
    </w:p>
    <w:p w14:paraId="12C11019" w14:textId="77777777" w:rsidR="000102E0" w:rsidRPr="00E0564F" w:rsidRDefault="000102E0" w:rsidP="000102E0">
      <w:pPr>
        <w:pStyle w:val="af1"/>
        <w:spacing w:before="0" w:beforeAutospacing="0" w:after="0" w:afterAutospacing="0"/>
        <w:ind w:firstLine="708"/>
        <w:jc w:val="both"/>
        <w:rPr>
          <w:rFonts w:cs="Arial"/>
          <w:sz w:val="24"/>
          <w:lang w:val="uk-UA"/>
        </w:rPr>
      </w:pPr>
      <w:r w:rsidRPr="00E0564F">
        <w:rPr>
          <w:rFonts w:cs="Arial"/>
          <w:sz w:val="24"/>
          <w:lang w:val="uk-UA"/>
        </w:rPr>
        <w:t>Водночас важливим завданням стане розвиток сучасної інфраструктури дозвілля, культурних та громадських просторів, забезпечення рівного доступу населення до культурних, освітніх, спортивних і просвітницьких заходів незалежно від місця проживання, віку чи соціального статусу. Це сприятиме підвищенню якості життя, розвитку творчого потенціалу населення, зміцненню міжпоколінної взаємодії та соціальної згуртованості громади.</w:t>
      </w:r>
    </w:p>
    <w:p w14:paraId="13935272" w14:textId="77777777" w:rsidR="000102E0" w:rsidRPr="00E0564F" w:rsidRDefault="000102E0" w:rsidP="000102E0">
      <w:pPr>
        <w:pStyle w:val="af1"/>
        <w:spacing w:before="0" w:beforeAutospacing="0" w:after="0" w:afterAutospacing="0"/>
        <w:ind w:firstLine="708"/>
        <w:jc w:val="both"/>
        <w:rPr>
          <w:rFonts w:cs="Arial"/>
          <w:sz w:val="24"/>
          <w:lang w:val="uk-UA"/>
        </w:rPr>
      </w:pPr>
      <w:r w:rsidRPr="00E0564F">
        <w:rPr>
          <w:rFonts w:cs="Arial"/>
          <w:sz w:val="24"/>
          <w:lang w:val="uk-UA"/>
        </w:rPr>
        <w:t>У результаті реалізації стратегічної цілі громада має стати відкритою, демократичною та орієнтованою на людину територією, де ефективне врядування поєднується з активною участю громадян, розвиненим громадянським суспільством, сучасним культурним середовищем і широкими можливостями для творчої, професійної та громадської самореалізації кожного мешканця.</w:t>
      </w:r>
    </w:p>
    <w:p w14:paraId="6657735D" w14:textId="77777777" w:rsidR="000102E0" w:rsidRPr="00E0564F" w:rsidRDefault="000102E0" w:rsidP="000102E0">
      <w:pPr>
        <w:pStyle w:val="af1"/>
        <w:spacing w:before="0" w:beforeAutospacing="0" w:after="0" w:afterAutospacing="0"/>
        <w:jc w:val="both"/>
        <w:rPr>
          <w:rFonts w:cs="Arial"/>
          <w:sz w:val="28"/>
          <w:szCs w:val="28"/>
          <w:lang w:val="uk-UA"/>
        </w:rPr>
      </w:pPr>
    </w:p>
    <w:p w14:paraId="2700A13F" w14:textId="77777777" w:rsidR="000102E0" w:rsidRPr="00E0564F" w:rsidRDefault="000102E0" w:rsidP="000102E0">
      <w:pPr>
        <w:pStyle w:val="af1"/>
        <w:spacing w:before="0" w:beforeAutospacing="0" w:after="0" w:afterAutospacing="0"/>
        <w:jc w:val="both"/>
        <w:rPr>
          <w:rFonts w:cs="Arial"/>
          <w:b/>
          <w:bCs/>
          <w:sz w:val="28"/>
          <w:szCs w:val="28"/>
          <w:lang w:val="uk-UA"/>
        </w:rPr>
      </w:pPr>
    </w:p>
    <w:p w14:paraId="7FC42D98" w14:textId="77777777" w:rsidR="000102E0" w:rsidRPr="00E0564F" w:rsidRDefault="000102E0" w:rsidP="000102E0">
      <w:pPr>
        <w:pStyle w:val="af1"/>
        <w:spacing w:before="0" w:beforeAutospacing="0" w:after="0" w:afterAutospacing="0"/>
        <w:jc w:val="both"/>
        <w:rPr>
          <w:rFonts w:cs="Arial"/>
          <w:b/>
          <w:bCs/>
          <w:sz w:val="28"/>
          <w:szCs w:val="28"/>
          <w:lang w:val="uk-UA"/>
        </w:rPr>
        <w:sectPr w:rsidR="000102E0" w:rsidRPr="00E0564F" w:rsidSect="006C0B77">
          <w:pgSz w:w="11906" w:h="16838" w:code="9"/>
          <w:pgMar w:top="1134" w:right="851" w:bottom="1134" w:left="1701" w:header="709" w:footer="709" w:gutter="0"/>
          <w:cols w:space="708"/>
          <w:docGrid w:linePitch="360"/>
        </w:sectPr>
      </w:pPr>
    </w:p>
    <w:p w14:paraId="77C902BD" w14:textId="6C834E9A" w:rsidR="000102E0" w:rsidRPr="00E0564F" w:rsidRDefault="000102E0" w:rsidP="00127556">
      <w:pPr>
        <w:pStyle w:val="2"/>
        <w:numPr>
          <w:ilvl w:val="2"/>
          <w:numId w:val="1"/>
        </w:numPr>
        <w:spacing w:line="288" w:lineRule="auto"/>
        <w:ind w:left="720"/>
        <w:rPr>
          <w:rFonts w:ascii="Arial" w:hAnsi="Arial" w:cs="Arial"/>
          <w:b/>
          <w:bCs/>
          <w:color w:val="000000" w:themeColor="text1"/>
          <w:sz w:val="24"/>
          <w:lang w:val="uk-UA"/>
        </w:rPr>
      </w:pPr>
      <w:bookmarkStart w:id="47" w:name="_Ref233717910"/>
      <w:r w:rsidRPr="00E0564F">
        <w:rPr>
          <w:rFonts w:ascii="Arial" w:hAnsi="Arial" w:cs="Arial"/>
          <w:b/>
          <w:bCs/>
          <w:color w:val="000000" w:themeColor="text1"/>
          <w:sz w:val="24"/>
          <w:lang w:val="uk-UA"/>
        </w:rPr>
        <w:t>Оперативна ціль 4.1. Забезпечення відкритого, прозорого та результативного врядування</w:t>
      </w:r>
      <w:bookmarkEnd w:id="47"/>
    </w:p>
    <w:p w14:paraId="4F6E654A" w14:textId="08CAF09F" w:rsidR="008129AD" w:rsidRPr="00E0564F" w:rsidRDefault="008129AD" w:rsidP="00127556">
      <w:pPr>
        <w:pStyle w:val="af1"/>
        <w:spacing w:before="0" w:beforeAutospacing="0" w:after="0" w:afterAutospacing="0"/>
        <w:ind w:firstLine="708"/>
        <w:jc w:val="both"/>
        <w:rPr>
          <w:rFonts w:cs="Arial"/>
          <w:sz w:val="24"/>
          <w:lang w:val="uk-UA"/>
        </w:rPr>
      </w:pPr>
      <w:r w:rsidRPr="00E0564F">
        <w:rPr>
          <w:rFonts w:cs="Arial"/>
          <w:sz w:val="24"/>
          <w:lang w:val="uk-UA"/>
        </w:rPr>
        <w:t xml:space="preserve">Оперативна ціль спрямована на вдосконалення системи місцевого самоврядування шляхом впровадження сучасних управлінських підходів, цифровізації адміністративних процесів, розвитку електронних сервісів та забезпечення відкритості діяльності органів влади. Її реалізація сприятиме підвищенню ефективності </w:t>
      </w:r>
      <w:r w:rsidR="00403698" w:rsidRPr="00E0564F">
        <w:rPr>
          <w:rFonts w:cs="Arial"/>
          <w:sz w:val="24"/>
          <w:lang w:val="uk-UA"/>
        </w:rPr>
        <w:t>ухвалення</w:t>
      </w:r>
      <w:r w:rsidRPr="00E0564F">
        <w:rPr>
          <w:rFonts w:cs="Arial"/>
          <w:sz w:val="24"/>
          <w:lang w:val="uk-UA"/>
        </w:rPr>
        <w:t xml:space="preserve"> управлінських рішень, якості надання публічних послуг, прозорості використання ресурсів і зміцненню довіри громадян до місцевої влади.</w:t>
      </w:r>
    </w:p>
    <w:tbl>
      <w:tblPr>
        <w:tblStyle w:val="ae"/>
        <w:tblW w:w="15300" w:type="dxa"/>
        <w:tblInd w:w="-185" w:type="dxa"/>
        <w:tblLook w:val="04A0" w:firstRow="1" w:lastRow="0" w:firstColumn="1" w:lastColumn="0" w:noHBand="0" w:noVBand="1"/>
      </w:tblPr>
      <w:tblGrid>
        <w:gridCol w:w="5130"/>
        <w:gridCol w:w="5400"/>
        <w:gridCol w:w="4770"/>
      </w:tblGrid>
      <w:tr w:rsidR="000102E0" w:rsidRPr="00E0564F" w14:paraId="3FECB486" w14:textId="77777777" w:rsidTr="00BF25C1">
        <w:tc>
          <w:tcPr>
            <w:tcW w:w="5130" w:type="dxa"/>
            <w:shd w:val="clear" w:color="auto" w:fill="D9D9D9" w:themeFill="background1" w:themeFillShade="D9"/>
            <w:vAlign w:val="center"/>
          </w:tcPr>
          <w:p w14:paraId="3949708E" w14:textId="55D43F40" w:rsidR="000102E0" w:rsidRPr="00E0564F" w:rsidRDefault="000102E0" w:rsidP="00234242">
            <w:pPr>
              <w:pStyle w:val="af1"/>
              <w:spacing w:before="0" w:beforeAutospacing="0" w:after="0" w:afterAutospacing="0"/>
              <w:jc w:val="center"/>
              <w:rPr>
                <w:rFonts w:cs="Arial"/>
                <w:b/>
                <w:bCs/>
                <w:color w:val="000000"/>
                <w:sz w:val="24"/>
                <w:lang w:val="uk-UA"/>
              </w:rPr>
            </w:pPr>
            <w:r w:rsidRPr="00E0564F">
              <w:rPr>
                <w:rFonts w:cs="Arial"/>
                <w:b/>
                <w:bCs/>
                <w:color w:val="000000"/>
                <w:sz w:val="24"/>
                <w:lang w:val="uk-UA"/>
              </w:rPr>
              <w:t>Основні завдання</w:t>
            </w:r>
          </w:p>
        </w:tc>
        <w:tc>
          <w:tcPr>
            <w:tcW w:w="5400" w:type="dxa"/>
            <w:shd w:val="clear" w:color="auto" w:fill="D9D9D9" w:themeFill="background1" w:themeFillShade="D9"/>
            <w:vAlign w:val="center"/>
          </w:tcPr>
          <w:p w14:paraId="516FBCD2" w14:textId="77777777" w:rsidR="000102E0" w:rsidRPr="00E0564F" w:rsidRDefault="000102E0" w:rsidP="00403698">
            <w:pPr>
              <w:pStyle w:val="af1"/>
              <w:spacing w:before="0" w:beforeAutospacing="0" w:after="0" w:afterAutospacing="0"/>
              <w:jc w:val="center"/>
              <w:rPr>
                <w:rFonts w:cs="Arial"/>
                <w:b/>
                <w:bCs/>
                <w:color w:val="000000"/>
                <w:sz w:val="24"/>
                <w:lang w:val="uk-UA"/>
              </w:rPr>
            </w:pPr>
            <w:r w:rsidRPr="00E0564F">
              <w:rPr>
                <w:rFonts w:cs="Arial"/>
                <w:b/>
                <w:bCs/>
                <w:color w:val="000000"/>
                <w:sz w:val="24"/>
                <w:lang w:val="uk-UA"/>
              </w:rPr>
              <w:t>Можливі напрямки реалізації проєктів:</w:t>
            </w:r>
          </w:p>
        </w:tc>
        <w:tc>
          <w:tcPr>
            <w:tcW w:w="4770" w:type="dxa"/>
            <w:shd w:val="clear" w:color="auto" w:fill="D9D9D9" w:themeFill="background1" w:themeFillShade="D9"/>
            <w:vAlign w:val="center"/>
          </w:tcPr>
          <w:p w14:paraId="46AB97D6" w14:textId="77777777" w:rsidR="000102E0" w:rsidRPr="00E0564F" w:rsidRDefault="000102E0" w:rsidP="00403698">
            <w:pPr>
              <w:pStyle w:val="af1"/>
              <w:spacing w:before="0" w:beforeAutospacing="0" w:after="0" w:afterAutospacing="0"/>
              <w:jc w:val="center"/>
              <w:rPr>
                <w:rFonts w:cs="Arial"/>
                <w:b/>
                <w:bCs/>
                <w:color w:val="000000"/>
                <w:sz w:val="24"/>
                <w:lang w:val="uk-UA"/>
              </w:rPr>
            </w:pPr>
            <w:r w:rsidRPr="00E0564F">
              <w:rPr>
                <w:rFonts w:cs="Arial"/>
                <w:b/>
                <w:bCs/>
                <w:color w:val="000000"/>
                <w:sz w:val="24"/>
                <w:lang w:val="uk-UA"/>
              </w:rPr>
              <w:t>Індикатори:</w:t>
            </w:r>
          </w:p>
        </w:tc>
      </w:tr>
      <w:tr w:rsidR="000102E0" w:rsidRPr="00E0564F" w14:paraId="7D2074BE" w14:textId="77777777" w:rsidTr="00BF25C1">
        <w:trPr>
          <w:trHeight w:val="1376"/>
        </w:trPr>
        <w:tc>
          <w:tcPr>
            <w:tcW w:w="5130" w:type="dxa"/>
          </w:tcPr>
          <w:p w14:paraId="76D652F7" w14:textId="2AFEF653" w:rsidR="000102E0" w:rsidRPr="00E0564F" w:rsidRDefault="000102E0" w:rsidP="00403698">
            <w:pPr>
              <w:pStyle w:val="af1"/>
              <w:spacing w:before="0" w:beforeAutospacing="0" w:after="0" w:afterAutospacing="0"/>
              <w:rPr>
                <w:rFonts w:cs="Arial"/>
                <w:b/>
                <w:bCs/>
                <w:color w:val="000000"/>
                <w:szCs w:val="22"/>
                <w:lang w:val="uk-UA"/>
              </w:rPr>
            </w:pPr>
            <w:r w:rsidRPr="00E0564F">
              <w:rPr>
                <w:rFonts w:cs="Arial"/>
                <w:b/>
                <w:bCs/>
                <w:color w:val="000000"/>
                <w:szCs w:val="22"/>
                <w:lang w:val="uk-UA"/>
              </w:rPr>
              <w:t xml:space="preserve">Завдання </w:t>
            </w:r>
            <w:r w:rsidR="009E4857" w:rsidRPr="00E0564F">
              <w:rPr>
                <w:rFonts w:cs="Arial"/>
                <w:b/>
                <w:bCs/>
                <w:color w:val="000000"/>
                <w:szCs w:val="22"/>
                <w:lang w:val="uk-UA"/>
              </w:rPr>
              <w:t>4</w:t>
            </w:r>
            <w:r w:rsidRPr="00E0564F">
              <w:rPr>
                <w:rFonts w:cs="Arial"/>
                <w:b/>
                <w:bCs/>
                <w:color w:val="000000"/>
                <w:szCs w:val="22"/>
                <w:lang w:val="uk-UA"/>
              </w:rPr>
              <w:t>.</w:t>
            </w:r>
            <w:r w:rsidR="009E4857" w:rsidRPr="00E0564F">
              <w:rPr>
                <w:rFonts w:cs="Arial"/>
                <w:b/>
                <w:bCs/>
                <w:color w:val="000000"/>
                <w:szCs w:val="22"/>
                <w:lang w:val="uk-UA"/>
              </w:rPr>
              <w:t>1</w:t>
            </w:r>
            <w:r w:rsidRPr="00E0564F">
              <w:rPr>
                <w:rFonts w:cs="Arial"/>
                <w:b/>
                <w:bCs/>
                <w:color w:val="000000"/>
                <w:szCs w:val="22"/>
                <w:lang w:val="uk-UA"/>
              </w:rPr>
              <w:t xml:space="preserve">.1. </w:t>
            </w:r>
            <w:r w:rsidR="00BF25C1" w:rsidRPr="00E0564F">
              <w:rPr>
                <w:rFonts w:cs="Arial"/>
                <w:color w:val="000000"/>
                <w:szCs w:val="22"/>
                <w:lang w:val="uk-UA"/>
              </w:rPr>
              <w:t>Цифровізація управлінських процесів та розвиток електронних сервісів</w:t>
            </w:r>
          </w:p>
        </w:tc>
        <w:tc>
          <w:tcPr>
            <w:tcW w:w="5400" w:type="dxa"/>
          </w:tcPr>
          <w:p w14:paraId="00123A8E" w14:textId="5AE1A22A" w:rsidR="00BF25C1" w:rsidRPr="00E0564F" w:rsidRDefault="00BF25C1">
            <w:pPr>
              <w:pStyle w:val="af1"/>
              <w:numPr>
                <w:ilvl w:val="0"/>
                <w:numId w:val="27"/>
              </w:numPr>
              <w:ind w:left="246" w:hanging="246"/>
              <w:jc w:val="both"/>
              <w:rPr>
                <w:rFonts w:cs="Arial"/>
                <w:color w:val="000000"/>
                <w:lang w:val="uk-UA"/>
              </w:rPr>
            </w:pPr>
            <w:r w:rsidRPr="00E0564F">
              <w:rPr>
                <w:rFonts w:cs="Arial"/>
                <w:color w:val="000000"/>
                <w:lang w:val="uk-UA"/>
              </w:rPr>
              <w:t>впровадження сучасних цифрових сервісів для мешканців;</w:t>
            </w:r>
          </w:p>
          <w:p w14:paraId="565D1800" w14:textId="6A31B8BC" w:rsidR="00BF25C1" w:rsidRPr="00E0564F" w:rsidRDefault="00BF25C1">
            <w:pPr>
              <w:pStyle w:val="af1"/>
              <w:numPr>
                <w:ilvl w:val="0"/>
                <w:numId w:val="27"/>
              </w:numPr>
              <w:ind w:left="246" w:hanging="246"/>
              <w:jc w:val="both"/>
              <w:rPr>
                <w:rFonts w:cs="Arial"/>
                <w:color w:val="000000"/>
                <w:lang w:val="uk-UA"/>
              </w:rPr>
            </w:pPr>
            <w:r w:rsidRPr="00E0564F">
              <w:rPr>
                <w:rFonts w:cs="Arial"/>
                <w:color w:val="000000"/>
                <w:lang w:val="uk-UA"/>
              </w:rPr>
              <w:t>модернізація офіційного вебсайту громади та електронних кабінетів;</w:t>
            </w:r>
          </w:p>
          <w:p w14:paraId="6C3DA169" w14:textId="4C35957B" w:rsidR="000102E0" w:rsidRPr="00E0564F" w:rsidRDefault="00BF25C1">
            <w:pPr>
              <w:pStyle w:val="af1"/>
              <w:numPr>
                <w:ilvl w:val="0"/>
                <w:numId w:val="27"/>
              </w:numPr>
              <w:ind w:left="246" w:hanging="246"/>
              <w:jc w:val="both"/>
              <w:rPr>
                <w:rFonts w:cs="Arial"/>
                <w:color w:val="000000"/>
                <w:szCs w:val="22"/>
                <w:lang w:val="uk-UA"/>
              </w:rPr>
            </w:pPr>
            <w:r w:rsidRPr="00E0564F">
              <w:rPr>
                <w:rFonts w:cs="Arial"/>
                <w:color w:val="000000"/>
                <w:szCs w:val="22"/>
                <w:lang w:val="uk-UA"/>
              </w:rPr>
              <w:t>розвиток системи електронного документообігу;</w:t>
            </w:r>
          </w:p>
        </w:tc>
        <w:tc>
          <w:tcPr>
            <w:tcW w:w="4770" w:type="dxa"/>
          </w:tcPr>
          <w:p w14:paraId="119FBE6E" w14:textId="3F15BE1D" w:rsidR="000F2183" w:rsidRPr="00E0564F" w:rsidRDefault="000F2183">
            <w:pPr>
              <w:pStyle w:val="af1"/>
              <w:numPr>
                <w:ilvl w:val="0"/>
                <w:numId w:val="27"/>
              </w:numPr>
              <w:ind w:left="246" w:hanging="246"/>
              <w:jc w:val="both"/>
              <w:rPr>
                <w:rFonts w:cs="Arial"/>
                <w:color w:val="000000"/>
                <w:lang w:val="uk-UA"/>
              </w:rPr>
            </w:pPr>
            <w:r w:rsidRPr="00E0564F">
              <w:rPr>
                <w:rFonts w:cs="Arial"/>
                <w:color w:val="000000"/>
                <w:lang w:val="uk-UA"/>
              </w:rPr>
              <w:t>кількість впроваджених електронних сервісів</w:t>
            </w:r>
            <w:r w:rsidR="00D57893" w:rsidRPr="00E0564F">
              <w:rPr>
                <w:rFonts w:cs="Arial"/>
                <w:color w:val="000000"/>
                <w:lang w:val="uk-UA"/>
              </w:rPr>
              <w:t>, од.</w:t>
            </w:r>
            <w:r w:rsidRPr="00E0564F">
              <w:rPr>
                <w:rFonts w:cs="Arial"/>
                <w:color w:val="000000"/>
                <w:lang w:val="uk-UA"/>
              </w:rPr>
              <w:t>;</w:t>
            </w:r>
          </w:p>
          <w:p w14:paraId="50FC6004" w14:textId="3CA0E570" w:rsidR="000F2183" w:rsidRPr="00E0564F" w:rsidRDefault="000F2183">
            <w:pPr>
              <w:pStyle w:val="af1"/>
              <w:numPr>
                <w:ilvl w:val="0"/>
                <w:numId w:val="27"/>
              </w:numPr>
              <w:ind w:left="246" w:hanging="246"/>
              <w:jc w:val="both"/>
              <w:rPr>
                <w:rFonts w:cs="Arial"/>
                <w:color w:val="000000"/>
                <w:lang w:val="uk-UA"/>
              </w:rPr>
            </w:pPr>
            <w:r w:rsidRPr="00E0564F">
              <w:rPr>
                <w:rFonts w:cs="Arial"/>
                <w:color w:val="000000"/>
                <w:lang w:val="uk-UA"/>
              </w:rPr>
              <w:t>рівень використання електронного документообігу</w:t>
            </w:r>
            <w:r w:rsidR="00D57893" w:rsidRPr="00E0564F">
              <w:rPr>
                <w:rFonts w:cs="Arial"/>
                <w:color w:val="000000"/>
                <w:lang w:val="uk-UA"/>
              </w:rPr>
              <w:t>, %</w:t>
            </w:r>
            <w:r w:rsidRPr="00E0564F">
              <w:rPr>
                <w:rFonts w:cs="Arial"/>
                <w:color w:val="000000"/>
                <w:lang w:val="uk-UA"/>
              </w:rPr>
              <w:t>;</w:t>
            </w:r>
          </w:p>
          <w:p w14:paraId="27658808" w14:textId="0190248B" w:rsidR="000102E0" w:rsidRPr="00E0564F" w:rsidRDefault="000F2183">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кількість інтегрованих цифрових систем</w:t>
            </w:r>
            <w:r w:rsidR="00D57893" w:rsidRPr="00E0564F">
              <w:rPr>
                <w:rFonts w:cs="Arial"/>
                <w:color w:val="000000"/>
                <w:szCs w:val="22"/>
                <w:lang w:val="uk-UA"/>
              </w:rPr>
              <w:t>, од.</w:t>
            </w:r>
            <w:r w:rsidRPr="00E0564F">
              <w:rPr>
                <w:rFonts w:cs="Arial"/>
                <w:color w:val="000000"/>
                <w:szCs w:val="22"/>
                <w:lang w:val="uk-UA"/>
              </w:rPr>
              <w:t>;</w:t>
            </w:r>
          </w:p>
        </w:tc>
      </w:tr>
      <w:tr w:rsidR="000102E0" w:rsidRPr="00E0564F" w14:paraId="2F85D8DB" w14:textId="77777777" w:rsidTr="00BF25C1">
        <w:trPr>
          <w:trHeight w:val="2231"/>
        </w:trPr>
        <w:tc>
          <w:tcPr>
            <w:tcW w:w="5130" w:type="dxa"/>
          </w:tcPr>
          <w:p w14:paraId="612B950F" w14:textId="2A2C80F8" w:rsidR="000102E0" w:rsidRPr="00E0564F" w:rsidRDefault="000102E0" w:rsidP="00403698">
            <w:pPr>
              <w:pStyle w:val="af1"/>
              <w:spacing w:before="0" w:beforeAutospacing="0" w:after="0" w:afterAutospacing="0"/>
              <w:rPr>
                <w:rFonts w:cs="Arial"/>
                <w:b/>
                <w:bCs/>
                <w:color w:val="000000"/>
                <w:szCs w:val="22"/>
                <w:lang w:val="uk-UA"/>
              </w:rPr>
            </w:pPr>
            <w:r w:rsidRPr="00E0564F">
              <w:rPr>
                <w:rFonts w:cs="Arial"/>
                <w:b/>
                <w:bCs/>
                <w:color w:val="000000"/>
                <w:szCs w:val="22"/>
                <w:lang w:val="uk-UA"/>
              </w:rPr>
              <w:t xml:space="preserve">Завдання </w:t>
            </w:r>
            <w:r w:rsidR="009E4857" w:rsidRPr="00E0564F">
              <w:rPr>
                <w:rFonts w:cs="Arial"/>
                <w:b/>
                <w:bCs/>
                <w:color w:val="000000"/>
                <w:szCs w:val="22"/>
                <w:lang w:val="uk-UA"/>
              </w:rPr>
              <w:t>4</w:t>
            </w:r>
            <w:r w:rsidRPr="00E0564F">
              <w:rPr>
                <w:rFonts w:cs="Arial"/>
                <w:b/>
                <w:bCs/>
                <w:color w:val="000000"/>
                <w:szCs w:val="22"/>
                <w:lang w:val="uk-UA"/>
              </w:rPr>
              <w:t>.</w:t>
            </w:r>
            <w:r w:rsidR="009E4857" w:rsidRPr="00E0564F">
              <w:rPr>
                <w:rFonts w:cs="Arial"/>
                <w:b/>
                <w:bCs/>
                <w:color w:val="000000"/>
                <w:szCs w:val="22"/>
                <w:lang w:val="uk-UA"/>
              </w:rPr>
              <w:t>1</w:t>
            </w:r>
            <w:r w:rsidRPr="00E0564F">
              <w:rPr>
                <w:rFonts w:cs="Arial"/>
                <w:b/>
                <w:bCs/>
                <w:color w:val="000000"/>
                <w:szCs w:val="22"/>
                <w:lang w:val="uk-UA"/>
              </w:rPr>
              <w:t xml:space="preserve">.2. </w:t>
            </w:r>
            <w:r w:rsidR="00EB2D0A" w:rsidRPr="00E0564F">
              <w:rPr>
                <w:rFonts w:cs="Arial"/>
                <w:color w:val="000000"/>
                <w:szCs w:val="22"/>
                <w:lang w:val="uk-UA"/>
              </w:rPr>
              <w:t>Розвиток інфраструктури Центру надання адміністративних послуг та підвищення доступності адміністративних сервісів</w:t>
            </w:r>
          </w:p>
        </w:tc>
        <w:tc>
          <w:tcPr>
            <w:tcW w:w="5400" w:type="dxa"/>
          </w:tcPr>
          <w:p w14:paraId="1F65B8E2" w14:textId="5F4B26F0" w:rsidR="00EB2D0A" w:rsidRPr="00E0564F" w:rsidRDefault="00EB2D0A">
            <w:pPr>
              <w:pStyle w:val="af1"/>
              <w:numPr>
                <w:ilvl w:val="0"/>
                <w:numId w:val="27"/>
              </w:numPr>
              <w:ind w:left="246" w:hanging="246"/>
              <w:jc w:val="both"/>
              <w:rPr>
                <w:rFonts w:cs="Arial"/>
                <w:color w:val="000000"/>
                <w:lang w:val="uk-UA"/>
              </w:rPr>
            </w:pPr>
            <w:r w:rsidRPr="00E0564F">
              <w:rPr>
                <w:rFonts w:cs="Arial"/>
                <w:color w:val="000000"/>
                <w:lang w:val="uk-UA"/>
              </w:rPr>
              <w:t>модернізація приміщень ЦНАП відповідно до принципів безбар'єрності, інклюзивності та клієнтоорієнтованості;</w:t>
            </w:r>
          </w:p>
          <w:p w14:paraId="2413AB22" w14:textId="1AC14CAA" w:rsidR="000102E0" w:rsidRPr="00E0564F" w:rsidRDefault="00EB2D0A">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створення та розвиток віддалених робочих місць і територіальних підрозділів ЦНАП</w:t>
            </w:r>
          </w:p>
          <w:p w14:paraId="12B94B6A" w14:textId="19C84077" w:rsidR="00EB2D0A" w:rsidRPr="00E0564F" w:rsidRDefault="00EB2D0A">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розширення переліку адміністративних послуг, що надаються через ЦНАП</w:t>
            </w:r>
          </w:p>
        </w:tc>
        <w:tc>
          <w:tcPr>
            <w:tcW w:w="4770" w:type="dxa"/>
          </w:tcPr>
          <w:p w14:paraId="3F040E1E" w14:textId="4300DF27" w:rsidR="00EB2D0A" w:rsidRPr="00E0564F" w:rsidRDefault="00EB2D0A">
            <w:pPr>
              <w:pStyle w:val="af1"/>
              <w:numPr>
                <w:ilvl w:val="0"/>
                <w:numId w:val="27"/>
              </w:numPr>
              <w:ind w:left="246" w:hanging="246"/>
              <w:jc w:val="both"/>
              <w:rPr>
                <w:rFonts w:cs="Arial"/>
                <w:color w:val="000000"/>
                <w:lang w:val="uk-UA"/>
              </w:rPr>
            </w:pPr>
            <w:r w:rsidRPr="00E0564F">
              <w:rPr>
                <w:rFonts w:cs="Arial"/>
                <w:color w:val="000000"/>
                <w:lang w:val="uk-UA"/>
              </w:rPr>
              <w:t>кількість модернізованих або створених об'єктів інфраструктури ЦНАП</w:t>
            </w:r>
            <w:r w:rsidR="00D57893" w:rsidRPr="00E0564F">
              <w:rPr>
                <w:rFonts w:cs="Arial"/>
                <w:color w:val="000000"/>
                <w:lang w:val="uk-UA"/>
              </w:rPr>
              <w:t>, од.</w:t>
            </w:r>
            <w:r w:rsidRPr="00E0564F">
              <w:rPr>
                <w:rFonts w:cs="Arial"/>
                <w:color w:val="000000"/>
                <w:lang w:val="uk-UA"/>
              </w:rPr>
              <w:t>;</w:t>
            </w:r>
          </w:p>
          <w:p w14:paraId="199E75A2" w14:textId="6D45B5B9" w:rsidR="00EB2D0A" w:rsidRPr="00E0564F" w:rsidRDefault="00EB2D0A">
            <w:pPr>
              <w:pStyle w:val="af1"/>
              <w:numPr>
                <w:ilvl w:val="0"/>
                <w:numId w:val="27"/>
              </w:numPr>
              <w:ind w:left="246" w:hanging="246"/>
              <w:jc w:val="both"/>
              <w:rPr>
                <w:rFonts w:cs="Arial"/>
                <w:color w:val="000000"/>
                <w:lang w:val="uk-UA"/>
              </w:rPr>
            </w:pPr>
            <w:r w:rsidRPr="00E0564F">
              <w:rPr>
                <w:rFonts w:cs="Arial"/>
                <w:color w:val="000000"/>
                <w:lang w:val="uk-UA"/>
              </w:rPr>
              <w:t>кількість віддалених робочих місць або територіальних підрозділів ЦНАП</w:t>
            </w:r>
            <w:r w:rsidR="00D57893" w:rsidRPr="00E0564F">
              <w:rPr>
                <w:rFonts w:cs="Arial"/>
                <w:color w:val="000000"/>
                <w:lang w:val="uk-UA"/>
              </w:rPr>
              <w:t>, од.</w:t>
            </w:r>
            <w:r w:rsidRPr="00E0564F">
              <w:rPr>
                <w:rFonts w:cs="Arial"/>
                <w:color w:val="000000"/>
                <w:lang w:val="uk-UA"/>
              </w:rPr>
              <w:t>;</w:t>
            </w:r>
          </w:p>
          <w:p w14:paraId="6F138E6E" w14:textId="3DEBBA82" w:rsidR="00EB2D0A" w:rsidRPr="00E0564F" w:rsidRDefault="00EB2D0A">
            <w:pPr>
              <w:pStyle w:val="af1"/>
              <w:numPr>
                <w:ilvl w:val="0"/>
                <w:numId w:val="27"/>
              </w:numPr>
              <w:ind w:left="246" w:hanging="246"/>
              <w:jc w:val="both"/>
              <w:rPr>
                <w:rFonts w:cs="Arial"/>
                <w:color w:val="000000"/>
                <w:lang w:val="uk-UA"/>
              </w:rPr>
            </w:pPr>
            <w:r w:rsidRPr="00E0564F">
              <w:rPr>
                <w:rFonts w:cs="Arial"/>
                <w:color w:val="000000"/>
                <w:lang w:val="uk-UA"/>
              </w:rPr>
              <w:t>частка адміністративних послуг, що надаються через ЦНАП</w:t>
            </w:r>
            <w:r w:rsidR="00D57893" w:rsidRPr="00E0564F">
              <w:rPr>
                <w:rFonts w:cs="Arial"/>
                <w:color w:val="000000"/>
                <w:lang w:val="uk-UA"/>
              </w:rPr>
              <w:t xml:space="preserve"> , послуга</w:t>
            </w:r>
            <w:r w:rsidRPr="00E0564F">
              <w:rPr>
                <w:rFonts w:cs="Arial"/>
                <w:color w:val="000000"/>
                <w:lang w:val="uk-UA"/>
              </w:rPr>
              <w:t>;</w:t>
            </w:r>
          </w:p>
          <w:p w14:paraId="28ED37E3" w14:textId="6131F538" w:rsidR="000102E0" w:rsidRPr="00E0564F" w:rsidRDefault="00EB2D0A">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кількість адміністративних послуг, доступних в електронному форматі</w:t>
            </w:r>
            <w:r w:rsidR="00D57893" w:rsidRPr="00E0564F">
              <w:rPr>
                <w:rFonts w:cs="Arial"/>
                <w:color w:val="000000"/>
                <w:szCs w:val="22"/>
                <w:lang w:val="uk-UA"/>
              </w:rPr>
              <w:t>, послуга</w:t>
            </w:r>
            <w:r w:rsidRPr="00E0564F">
              <w:rPr>
                <w:rFonts w:cs="Arial"/>
                <w:color w:val="000000"/>
                <w:szCs w:val="22"/>
                <w:lang w:val="uk-UA"/>
              </w:rPr>
              <w:t>;</w:t>
            </w:r>
          </w:p>
        </w:tc>
      </w:tr>
    </w:tbl>
    <w:p w14:paraId="4C280A73" w14:textId="77777777" w:rsidR="000102E0" w:rsidRPr="00E0564F" w:rsidRDefault="000102E0" w:rsidP="000102E0">
      <w:pPr>
        <w:pStyle w:val="af1"/>
        <w:spacing w:before="0" w:beforeAutospacing="0" w:after="0" w:afterAutospacing="0"/>
        <w:jc w:val="both"/>
        <w:rPr>
          <w:rFonts w:cs="Arial"/>
          <w:b/>
          <w:bCs/>
          <w:sz w:val="28"/>
          <w:szCs w:val="28"/>
          <w:lang w:val="uk-UA"/>
        </w:rPr>
      </w:pPr>
    </w:p>
    <w:p w14:paraId="1C905356" w14:textId="77777777" w:rsidR="000102E0" w:rsidRPr="00E0564F" w:rsidRDefault="000102E0" w:rsidP="000102E0">
      <w:pPr>
        <w:pStyle w:val="af1"/>
        <w:spacing w:before="0" w:beforeAutospacing="0" w:after="0" w:afterAutospacing="0"/>
        <w:jc w:val="both"/>
        <w:rPr>
          <w:rFonts w:cs="Arial"/>
          <w:b/>
          <w:bCs/>
          <w:sz w:val="28"/>
          <w:szCs w:val="28"/>
          <w:lang w:val="uk-UA"/>
        </w:rPr>
      </w:pPr>
    </w:p>
    <w:p w14:paraId="4B6F3040" w14:textId="77777777" w:rsidR="000102E0" w:rsidRPr="00E0564F" w:rsidRDefault="000102E0" w:rsidP="000102E0">
      <w:pPr>
        <w:pStyle w:val="af1"/>
        <w:spacing w:before="0" w:beforeAutospacing="0" w:after="0" w:afterAutospacing="0"/>
        <w:jc w:val="both"/>
        <w:rPr>
          <w:rFonts w:cs="Arial"/>
          <w:b/>
          <w:bCs/>
          <w:sz w:val="28"/>
          <w:szCs w:val="28"/>
          <w:lang w:val="uk-UA"/>
        </w:rPr>
        <w:sectPr w:rsidR="000102E0" w:rsidRPr="00E0564F" w:rsidSect="000102E0">
          <w:pgSz w:w="16838" w:h="11906" w:orient="landscape" w:code="9"/>
          <w:pgMar w:top="1701" w:right="1134" w:bottom="851" w:left="1134" w:header="709" w:footer="709" w:gutter="0"/>
          <w:cols w:space="708"/>
          <w:docGrid w:linePitch="381"/>
        </w:sectPr>
      </w:pPr>
    </w:p>
    <w:p w14:paraId="1E08E4C7" w14:textId="27536CEE" w:rsidR="005B3A93" w:rsidRPr="00E0564F" w:rsidRDefault="000102E0" w:rsidP="009E4857">
      <w:pPr>
        <w:pStyle w:val="af1"/>
        <w:spacing w:before="0" w:beforeAutospacing="0" w:after="0" w:afterAutospacing="0"/>
        <w:jc w:val="both"/>
        <w:rPr>
          <w:rFonts w:cs="Arial"/>
          <w:b/>
          <w:bCs/>
          <w:color w:val="000000"/>
          <w:sz w:val="24"/>
          <w:lang w:val="uk-UA"/>
        </w:rPr>
      </w:pPr>
      <w:r w:rsidRPr="00E0564F">
        <w:rPr>
          <w:rFonts w:cs="Arial"/>
          <w:b/>
          <w:bCs/>
          <w:color w:val="000000"/>
          <w:sz w:val="24"/>
          <w:lang w:val="uk-UA"/>
        </w:rPr>
        <w:t>Очікувані результати реалізації Оперативної цілі</w:t>
      </w:r>
      <w:r w:rsidR="009E4857" w:rsidRPr="00E0564F">
        <w:rPr>
          <w:rFonts w:cs="Arial"/>
          <w:b/>
          <w:bCs/>
          <w:color w:val="000000"/>
          <w:sz w:val="24"/>
          <w:lang w:val="uk-UA"/>
        </w:rPr>
        <w:t xml:space="preserve"> 4.1. Забезпечення відкритого, прозорого та результативного врядування</w:t>
      </w:r>
    </w:p>
    <w:p w14:paraId="647BE6DF" w14:textId="77777777" w:rsidR="003746B5" w:rsidRPr="00E0564F" w:rsidRDefault="003746B5">
      <w:pPr>
        <w:pStyle w:val="af1"/>
        <w:numPr>
          <w:ilvl w:val="0"/>
          <w:numId w:val="37"/>
        </w:numPr>
        <w:spacing w:before="0" w:beforeAutospacing="0" w:after="0" w:afterAutospacing="0"/>
        <w:jc w:val="both"/>
        <w:rPr>
          <w:rFonts w:cs="Arial"/>
          <w:sz w:val="24"/>
          <w:lang w:val="uk-UA"/>
        </w:rPr>
      </w:pPr>
      <w:r w:rsidRPr="00E0564F">
        <w:rPr>
          <w:rFonts w:cs="Arial"/>
          <w:sz w:val="24"/>
          <w:lang w:val="uk-UA"/>
        </w:rPr>
        <w:t>Підвищено прозорість, підзвітність та результативність діяльності органів місцевого самоврядування.</w:t>
      </w:r>
    </w:p>
    <w:p w14:paraId="0054DE18" w14:textId="77777777" w:rsidR="003746B5" w:rsidRPr="00E0564F" w:rsidRDefault="003746B5">
      <w:pPr>
        <w:pStyle w:val="af1"/>
        <w:numPr>
          <w:ilvl w:val="0"/>
          <w:numId w:val="37"/>
        </w:numPr>
        <w:spacing w:before="0" w:beforeAutospacing="0" w:after="0" w:afterAutospacing="0"/>
        <w:jc w:val="both"/>
        <w:rPr>
          <w:rFonts w:cs="Arial"/>
          <w:sz w:val="24"/>
          <w:lang w:val="uk-UA"/>
        </w:rPr>
      </w:pPr>
      <w:r w:rsidRPr="00E0564F">
        <w:rPr>
          <w:rFonts w:cs="Arial"/>
          <w:sz w:val="24"/>
          <w:lang w:val="uk-UA"/>
        </w:rPr>
        <w:t>Розширено використання цифрових технологій та електронного документообігу в управлінській діяльності.</w:t>
      </w:r>
    </w:p>
    <w:p w14:paraId="52D8F378" w14:textId="77777777" w:rsidR="003746B5" w:rsidRPr="00E0564F" w:rsidRDefault="003746B5">
      <w:pPr>
        <w:pStyle w:val="af1"/>
        <w:numPr>
          <w:ilvl w:val="0"/>
          <w:numId w:val="37"/>
        </w:numPr>
        <w:spacing w:before="0" w:beforeAutospacing="0" w:after="0" w:afterAutospacing="0"/>
        <w:jc w:val="both"/>
        <w:rPr>
          <w:rFonts w:cs="Arial"/>
          <w:sz w:val="24"/>
          <w:lang w:val="uk-UA"/>
        </w:rPr>
      </w:pPr>
      <w:r w:rsidRPr="00E0564F">
        <w:rPr>
          <w:rFonts w:cs="Arial"/>
          <w:sz w:val="24"/>
          <w:lang w:val="uk-UA"/>
        </w:rPr>
        <w:t>Забезпечено широкий доступ мешканців до якісних, зручних і сучасних адміністративних послуг, у тому числі в електронному форматі.</w:t>
      </w:r>
    </w:p>
    <w:p w14:paraId="680117A3" w14:textId="77777777" w:rsidR="003746B5" w:rsidRPr="00E0564F" w:rsidRDefault="003746B5">
      <w:pPr>
        <w:pStyle w:val="af1"/>
        <w:numPr>
          <w:ilvl w:val="0"/>
          <w:numId w:val="37"/>
        </w:numPr>
        <w:spacing w:before="0" w:beforeAutospacing="0" w:after="0" w:afterAutospacing="0"/>
        <w:jc w:val="both"/>
        <w:rPr>
          <w:rFonts w:cs="Arial"/>
          <w:sz w:val="24"/>
          <w:lang w:val="uk-UA"/>
        </w:rPr>
      </w:pPr>
      <w:r w:rsidRPr="00E0564F">
        <w:rPr>
          <w:rFonts w:cs="Arial"/>
          <w:sz w:val="24"/>
          <w:lang w:val="uk-UA"/>
        </w:rPr>
        <w:t>Модернізовано інфраструктуру Центру надання адміністративних послуг, забезпечено її відповідність вимогам безбар'єрності, інклюзивності та клієнтоорієнтованості.</w:t>
      </w:r>
    </w:p>
    <w:p w14:paraId="0CF4B6AA" w14:textId="77777777" w:rsidR="003746B5" w:rsidRPr="00E0564F" w:rsidRDefault="003746B5">
      <w:pPr>
        <w:pStyle w:val="af1"/>
        <w:numPr>
          <w:ilvl w:val="0"/>
          <w:numId w:val="37"/>
        </w:numPr>
        <w:spacing w:before="0" w:beforeAutospacing="0" w:after="0" w:afterAutospacing="0"/>
        <w:jc w:val="both"/>
        <w:rPr>
          <w:rFonts w:cs="Arial"/>
          <w:sz w:val="24"/>
          <w:lang w:val="uk-UA"/>
        </w:rPr>
      </w:pPr>
      <w:r w:rsidRPr="00E0564F">
        <w:rPr>
          <w:rFonts w:cs="Arial"/>
          <w:sz w:val="24"/>
          <w:lang w:val="uk-UA"/>
        </w:rPr>
        <w:t>Розширено перелік адміністративних послуг та покращено їх територіальну доступність, зокрема через віддалені робочі місця або територіальні підрозділи ЦНАП.</w:t>
      </w:r>
    </w:p>
    <w:p w14:paraId="23104132" w14:textId="77777777" w:rsidR="003746B5" w:rsidRPr="00E0564F" w:rsidRDefault="003746B5">
      <w:pPr>
        <w:pStyle w:val="af1"/>
        <w:numPr>
          <w:ilvl w:val="0"/>
          <w:numId w:val="37"/>
        </w:numPr>
        <w:spacing w:before="0" w:beforeAutospacing="0" w:after="0" w:afterAutospacing="0"/>
        <w:jc w:val="both"/>
        <w:rPr>
          <w:rFonts w:cs="Arial"/>
          <w:sz w:val="24"/>
          <w:lang w:val="uk-UA"/>
        </w:rPr>
      </w:pPr>
      <w:r w:rsidRPr="00E0564F">
        <w:rPr>
          <w:rFonts w:cs="Arial"/>
          <w:sz w:val="24"/>
          <w:lang w:val="uk-UA"/>
        </w:rPr>
        <w:t>Скорочено строки надання адміністративних послуг та підвищено якість обслуговування громадян.</w:t>
      </w:r>
    </w:p>
    <w:p w14:paraId="7C5AB79A" w14:textId="4CA1361F" w:rsidR="000102E0" w:rsidRPr="00E0564F" w:rsidRDefault="000102E0" w:rsidP="000102E0">
      <w:pPr>
        <w:pStyle w:val="af1"/>
        <w:spacing w:before="0" w:beforeAutospacing="0" w:after="0" w:afterAutospacing="0"/>
        <w:jc w:val="both"/>
        <w:rPr>
          <w:rFonts w:cs="Arial"/>
          <w:b/>
          <w:bCs/>
          <w:sz w:val="28"/>
          <w:szCs w:val="28"/>
          <w:lang w:val="uk-UA"/>
        </w:rPr>
      </w:pPr>
    </w:p>
    <w:p w14:paraId="08E645C7" w14:textId="77777777" w:rsidR="000102E0" w:rsidRPr="00E0564F" w:rsidRDefault="000102E0" w:rsidP="000102E0">
      <w:pPr>
        <w:pStyle w:val="af1"/>
        <w:spacing w:before="0" w:beforeAutospacing="0" w:after="0" w:afterAutospacing="0"/>
        <w:jc w:val="both"/>
        <w:rPr>
          <w:rFonts w:cs="Arial"/>
          <w:b/>
          <w:bCs/>
          <w:sz w:val="28"/>
          <w:szCs w:val="28"/>
          <w:lang w:val="uk-UA"/>
        </w:rPr>
      </w:pPr>
    </w:p>
    <w:p w14:paraId="24314E38" w14:textId="77777777" w:rsidR="009E4857" w:rsidRPr="00E0564F" w:rsidRDefault="009E4857" w:rsidP="000102E0">
      <w:pPr>
        <w:pStyle w:val="af1"/>
        <w:spacing w:before="0" w:beforeAutospacing="0" w:after="0" w:afterAutospacing="0"/>
        <w:jc w:val="both"/>
        <w:rPr>
          <w:rFonts w:cs="Arial"/>
          <w:b/>
          <w:bCs/>
          <w:sz w:val="28"/>
          <w:szCs w:val="28"/>
          <w:lang w:val="uk-UA"/>
        </w:rPr>
        <w:sectPr w:rsidR="009E4857" w:rsidRPr="00E0564F" w:rsidSect="006C0B77">
          <w:pgSz w:w="11906" w:h="16838" w:code="9"/>
          <w:pgMar w:top="1134" w:right="851" w:bottom="1134" w:left="1701" w:header="709" w:footer="709" w:gutter="0"/>
          <w:cols w:space="708"/>
          <w:docGrid w:linePitch="360"/>
        </w:sectPr>
      </w:pPr>
    </w:p>
    <w:p w14:paraId="757AFEB3" w14:textId="0F01E02F" w:rsidR="000102E0" w:rsidRPr="00E0564F" w:rsidRDefault="009E4857" w:rsidP="00127556">
      <w:pPr>
        <w:pStyle w:val="2"/>
        <w:numPr>
          <w:ilvl w:val="2"/>
          <w:numId w:val="1"/>
        </w:numPr>
        <w:spacing w:line="288" w:lineRule="auto"/>
        <w:ind w:left="720"/>
        <w:rPr>
          <w:rFonts w:ascii="Arial" w:hAnsi="Arial" w:cs="Arial"/>
          <w:b/>
          <w:bCs/>
          <w:color w:val="000000" w:themeColor="text1"/>
          <w:sz w:val="24"/>
          <w:lang w:val="uk-UA"/>
        </w:rPr>
      </w:pPr>
      <w:bookmarkStart w:id="48" w:name="_Ref233717918"/>
      <w:r w:rsidRPr="00E0564F">
        <w:rPr>
          <w:rFonts w:ascii="Arial" w:hAnsi="Arial" w:cs="Arial"/>
          <w:b/>
          <w:bCs/>
          <w:color w:val="000000" w:themeColor="text1"/>
          <w:sz w:val="24"/>
          <w:lang w:val="uk-UA"/>
        </w:rPr>
        <w:t xml:space="preserve">Оперативна ціль </w:t>
      </w:r>
      <w:r w:rsidR="000102E0" w:rsidRPr="00E0564F">
        <w:rPr>
          <w:rFonts w:ascii="Arial" w:hAnsi="Arial" w:cs="Arial"/>
          <w:b/>
          <w:bCs/>
          <w:color w:val="000000" w:themeColor="text1"/>
          <w:sz w:val="24"/>
          <w:lang w:val="uk-UA"/>
        </w:rPr>
        <w:t>4.2. Розвиток партнерств і залучення громадянського суспільства</w:t>
      </w:r>
      <w:bookmarkEnd w:id="48"/>
    </w:p>
    <w:p w14:paraId="53BDC39B" w14:textId="0C935F5D" w:rsidR="00710A77" w:rsidRPr="00E0564F" w:rsidRDefault="008129AD" w:rsidP="00127556">
      <w:pPr>
        <w:pStyle w:val="af1"/>
        <w:spacing w:before="0" w:beforeAutospacing="0" w:after="0" w:afterAutospacing="0"/>
        <w:ind w:firstLine="708"/>
        <w:jc w:val="both"/>
        <w:rPr>
          <w:rFonts w:cs="Arial"/>
          <w:sz w:val="24"/>
          <w:lang w:val="uk-UA"/>
        </w:rPr>
      </w:pPr>
      <w:r w:rsidRPr="00E0564F">
        <w:rPr>
          <w:rFonts w:cs="Arial"/>
          <w:sz w:val="24"/>
          <w:lang w:val="uk-UA"/>
        </w:rPr>
        <w:t>Оперативна ціль передбачає розвиток ефективної взаємодії між органами місцевого самоврядування, громадськими організаціями, бізнесом, освітніми закладами, міжнародними партнерами та мешканцями громади. Основний акцент робиться на розширенні громадської участі, підтримці місцевих ініціатив, розвитку волонтерства, залученні позабюджетних ресурсів і формуванні партнерської моделі розвитку громади.</w:t>
      </w:r>
    </w:p>
    <w:tbl>
      <w:tblPr>
        <w:tblStyle w:val="ae"/>
        <w:tblW w:w="15300" w:type="dxa"/>
        <w:tblInd w:w="-185" w:type="dxa"/>
        <w:tblLook w:val="04A0" w:firstRow="1" w:lastRow="0" w:firstColumn="1" w:lastColumn="0" w:noHBand="0" w:noVBand="1"/>
      </w:tblPr>
      <w:tblGrid>
        <w:gridCol w:w="5040"/>
        <w:gridCol w:w="5490"/>
        <w:gridCol w:w="4770"/>
      </w:tblGrid>
      <w:tr w:rsidR="009E4857" w:rsidRPr="00E0564F" w14:paraId="6CAA6B92" w14:textId="77777777" w:rsidTr="00403698">
        <w:tc>
          <w:tcPr>
            <w:tcW w:w="5040" w:type="dxa"/>
            <w:shd w:val="clear" w:color="auto" w:fill="D9D9D9" w:themeFill="background1" w:themeFillShade="D9"/>
            <w:vAlign w:val="center"/>
          </w:tcPr>
          <w:p w14:paraId="77B7F01F" w14:textId="3C10B757" w:rsidR="009E4857" w:rsidRPr="00E0564F" w:rsidRDefault="009E4857" w:rsidP="007C7BDB">
            <w:pPr>
              <w:pStyle w:val="af1"/>
              <w:spacing w:before="0" w:beforeAutospacing="0" w:after="0" w:afterAutospacing="0"/>
              <w:jc w:val="center"/>
              <w:rPr>
                <w:rFonts w:cs="Arial"/>
                <w:b/>
                <w:bCs/>
                <w:color w:val="000000"/>
                <w:sz w:val="24"/>
                <w:lang w:val="uk-UA"/>
              </w:rPr>
            </w:pPr>
            <w:r w:rsidRPr="00E0564F">
              <w:rPr>
                <w:rFonts w:cs="Arial"/>
                <w:b/>
                <w:bCs/>
                <w:color w:val="000000"/>
                <w:sz w:val="24"/>
                <w:lang w:val="uk-UA"/>
              </w:rPr>
              <w:t>Основні завдання</w:t>
            </w:r>
          </w:p>
        </w:tc>
        <w:tc>
          <w:tcPr>
            <w:tcW w:w="5490" w:type="dxa"/>
            <w:shd w:val="clear" w:color="auto" w:fill="D9D9D9" w:themeFill="background1" w:themeFillShade="D9"/>
            <w:vAlign w:val="center"/>
          </w:tcPr>
          <w:p w14:paraId="6683BBD6" w14:textId="77777777" w:rsidR="009E4857" w:rsidRPr="00E0564F" w:rsidRDefault="009E4857" w:rsidP="00403698">
            <w:pPr>
              <w:pStyle w:val="af1"/>
              <w:spacing w:before="0" w:beforeAutospacing="0" w:after="0" w:afterAutospacing="0"/>
              <w:jc w:val="center"/>
              <w:rPr>
                <w:rFonts w:cs="Arial"/>
                <w:b/>
                <w:bCs/>
                <w:color w:val="000000"/>
                <w:sz w:val="24"/>
                <w:lang w:val="uk-UA"/>
              </w:rPr>
            </w:pPr>
            <w:r w:rsidRPr="00E0564F">
              <w:rPr>
                <w:rFonts w:cs="Arial"/>
                <w:b/>
                <w:bCs/>
                <w:color w:val="000000"/>
                <w:sz w:val="24"/>
                <w:lang w:val="uk-UA"/>
              </w:rPr>
              <w:t>Можливі напрямки реалізації проєктів:</w:t>
            </w:r>
          </w:p>
        </w:tc>
        <w:tc>
          <w:tcPr>
            <w:tcW w:w="4770" w:type="dxa"/>
            <w:shd w:val="clear" w:color="auto" w:fill="D9D9D9" w:themeFill="background1" w:themeFillShade="D9"/>
            <w:vAlign w:val="center"/>
          </w:tcPr>
          <w:p w14:paraId="66C9F434" w14:textId="77777777" w:rsidR="009E4857" w:rsidRPr="00E0564F" w:rsidRDefault="009E4857" w:rsidP="00403698">
            <w:pPr>
              <w:pStyle w:val="af1"/>
              <w:spacing w:before="0" w:beforeAutospacing="0" w:after="0" w:afterAutospacing="0"/>
              <w:jc w:val="center"/>
              <w:rPr>
                <w:rFonts w:cs="Arial"/>
                <w:b/>
                <w:bCs/>
                <w:color w:val="000000"/>
                <w:sz w:val="24"/>
                <w:lang w:val="uk-UA"/>
              </w:rPr>
            </w:pPr>
            <w:r w:rsidRPr="00E0564F">
              <w:rPr>
                <w:rFonts w:cs="Arial"/>
                <w:b/>
                <w:bCs/>
                <w:color w:val="000000"/>
                <w:sz w:val="24"/>
                <w:lang w:val="uk-UA"/>
              </w:rPr>
              <w:t>Індикатори:</w:t>
            </w:r>
          </w:p>
        </w:tc>
      </w:tr>
      <w:tr w:rsidR="009E4857" w:rsidRPr="00E0564F" w14:paraId="4FEA88D7" w14:textId="77777777" w:rsidTr="00403698">
        <w:trPr>
          <w:trHeight w:val="1376"/>
        </w:trPr>
        <w:tc>
          <w:tcPr>
            <w:tcW w:w="5040" w:type="dxa"/>
          </w:tcPr>
          <w:p w14:paraId="60EDA378" w14:textId="03E99A81" w:rsidR="009E4857" w:rsidRPr="00E0564F" w:rsidRDefault="009E4857" w:rsidP="00403698">
            <w:pPr>
              <w:pStyle w:val="af1"/>
              <w:spacing w:before="0" w:beforeAutospacing="0" w:after="0" w:afterAutospacing="0"/>
              <w:rPr>
                <w:rFonts w:cs="Arial"/>
                <w:b/>
                <w:bCs/>
                <w:color w:val="000000"/>
                <w:szCs w:val="22"/>
                <w:lang w:val="uk-UA"/>
              </w:rPr>
            </w:pPr>
            <w:r w:rsidRPr="00E0564F">
              <w:rPr>
                <w:rFonts w:cs="Arial"/>
                <w:b/>
                <w:bCs/>
                <w:color w:val="000000"/>
                <w:szCs w:val="22"/>
                <w:lang w:val="uk-UA"/>
              </w:rPr>
              <w:t xml:space="preserve">Завдання 4.2.1. </w:t>
            </w:r>
            <w:r w:rsidR="00710A77" w:rsidRPr="00E0564F">
              <w:rPr>
                <w:rFonts w:cs="Arial"/>
                <w:b/>
                <w:bCs/>
                <w:color w:val="000000"/>
                <w:szCs w:val="22"/>
                <w:lang w:val="uk-UA"/>
              </w:rPr>
              <w:t>Розвиток механізмів громадської участі та підтримка місцевих ініціатив</w:t>
            </w:r>
          </w:p>
        </w:tc>
        <w:tc>
          <w:tcPr>
            <w:tcW w:w="5490" w:type="dxa"/>
          </w:tcPr>
          <w:p w14:paraId="3188E85A" w14:textId="59C455F4" w:rsidR="00710A77" w:rsidRPr="00E0564F" w:rsidRDefault="00710A77">
            <w:pPr>
              <w:pStyle w:val="af1"/>
              <w:numPr>
                <w:ilvl w:val="0"/>
                <w:numId w:val="27"/>
              </w:numPr>
              <w:ind w:left="246" w:hanging="246"/>
              <w:jc w:val="both"/>
              <w:rPr>
                <w:rFonts w:cs="Arial"/>
                <w:color w:val="000000"/>
                <w:lang w:val="uk-UA"/>
              </w:rPr>
            </w:pPr>
            <w:r w:rsidRPr="00E0564F">
              <w:rPr>
                <w:rFonts w:cs="Arial"/>
                <w:color w:val="000000"/>
                <w:lang w:val="uk-UA"/>
              </w:rPr>
              <w:t>створення та розвиток інструментів громадської участі;</w:t>
            </w:r>
          </w:p>
          <w:p w14:paraId="6C4691DE" w14:textId="6EFCEFB0" w:rsidR="00710A77" w:rsidRPr="00E0564F" w:rsidRDefault="00710A77">
            <w:pPr>
              <w:pStyle w:val="af1"/>
              <w:numPr>
                <w:ilvl w:val="0"/>
                <w:numId w:val="27"/>
              </w:numPr>
              <w:ind w:left="246" w:hanging="246"/>
              <w:jc w:val="both"/>
              <w:rPr>
                <w:rFonts w:cs="Arial"/>
                <w:color w:val="000000"/>
                <w:lang w:val="uk-UA"/>
              </w:rPr>
            </w:pPr>
            <w:r w:rsidRPr="00E0564F">
              <w:rPr>
                <w:rFonts w:cs="Arial"/>
                <w:color w:val="000000"/>
                <w:lang w:val="uk-UA"/>
              </w:rPr>
              <w:t>підтримка громадських ініціатив і місцевих проєктів;</w:t>
            </w:r>
          </w:p>
          <w:p w14:paraId="17A50DEF" w14:textId="28A50C34" w:rsidR="009E4857" w:rsidRPr="00E0564F" w:rsidRDefault="00710A77">
            <w:pPr>
              <w:pStyle w:val="af1"/>
              <w:numPr>
                <w:ilvl w:val="0"/>
                <w:numId w:val="27"/>
              </w:numPr>
              <w:ind w:left="246" w:hanging="246"/>
              <w:jc w:val="both"/>
              <w:rPr>
                <w:rFonts w:cs="Arial"/>
                <w:color w:val="000000"/>
                <w:szCs w:val="22"/>
                <w:lang w:val="uk-UA"/>
              </w:rPr>
            </w:pPr>
            <w:r w:rsidRPr="00E0564F">
              <w:rPr>
                <w:rFonts w:cs="Arial"/>
                <w:color w:val="000000"/>
                <w:szCs w:val="22"/>
                <w:lang w:val="uk-UA"/>
              </w:rPr>
              <w:t>розвиток партиципаторного бюджетування;</w:t>
            </w:r>
          </w:p>
        </w:tc>
        <w:tc>
          <w:tcPr>
            <w:tcW w:w="4770" w:type="dxa"/>
          </w:tcPr>
          <w:p w14:paraId="1FD5DDC3" w14:textId="469E586F" w:rsidR="00710A77" w:rsidRPr="00E0564F" w:rsidRDefault="00710A77">
            <w:pPr>
              <w:pStyle w:val="af1"/>
              <w:numPr>
                <w:ilvl w:val="0"/>
                <w:numId w:val="27"/>
              </w:numPr>
              <w:ind w:left="246" w:hanging="246"/>
              <w:jc w:val="both"/>
              <w:rPr>
                <w:rFonts w:cs="Arial"/>
                <w:color w:val="000000"/>
                <w:szCs w:val="22"/>
                <w:lang w:val="uk-UA"/>
              </w:rPr>
            </w:pPr>
            <w:r w:rsidRPr="00E0564F">
              <w:rPr>
                <w:rFonts w:cs="Arial"/>
                <w:color w:val="000000"/>
                <w:lang w:val="uk-UA"/>
              </w:rPr>
              <w:t>кількість підтриманих громадських ініціатив</w:t>
            </w:r>
            <w:r w:rsidR="00D57893" w:rsidRPr="00E0564F">
              <w:rPr>
                <w:rFonts w:cs="Arial"/>
                <w:color w:val="000000"/>
                <w:lang w:val="uk-UA"/>
              </w:rPr>
              <w:t>, од.</w:t>
            </w:r>
            <w:r w:rsidRPr="00E0564F">
              <w:rPr>
                <w:rFonts w:cs="Arial"/>
                <w:color w:val="000000"/>
                <w:lang w:val="uk-UA"/>
              </w:rPr>
              <w:t>;</w:t>
            </w:r>
          </w:p>
          <w:p w14:paraId="32144D69" w14:textId="31D25B83" w:rsidR="009E4857" w:rsidRPr="00E0564F" w:rsidRDefault="00710A77">
            <w:pPr>
              <w:pStyle w:val="af1"/>
              <w:numPr>
                <w:ilvl w:val="0"/>
                <w:numId w:val="27"/>
              </w:numPr>
              <w:ind w:left="246" w:hanging="246"/>
              <w:jc w:val="both"/>
              <w:rPr>
                <w:rFonts w:cs="Arial"/>
                <w:color w:val="000000"/>
                <w:szCs w:val="22"/>
                <w:lang w:val="uk-UA"/>
              </w:rPr>
            </w:pPr>
            <w:r w:rsidRPr="00E0564F">
              <w:rPr>
                <w:rFonts w:cs="Arial"/>
                <w:color w:val="000000"/>
                <w:szCs w:val="22"/>
                <w:lang w:val="uk-UA"/>
              </w:rPr>
              <w:t>обсяг фінансування громадських ініціатив</w:t>
            </w:r>
            <w:r w:rsidR="00D57893" w:rsidRPr="00E0564F">
              <w:rPr>
                <w:rFonts w:cs="Arial"/>
                <w:color w:val="000000"/>
                <w:szCs w:val="22"/>
                <w:lang w:val="uk-UA"/>
              </w:rPr>
              <w:t>, од.</w:t>
            </w:r>
            <w:r w:rsidRPr="00E0564F">
              <w:rPr>
                <w:rFonts w:cs="Arial"/>
                <w:color w:val="000000"/>
                <w:szCs w:val="22"/>
                <w:lang w:val="uk-UA"/>
              </w:rPr>
              <w:t>.</w:t>
            </w:r>
          </w:p>
        </w:tc>
      </w:tr>
      <w:tr w:rsidR="009E4857" w:rsidRPr="00E0564F" w14:paraId="1C58520C" w14:textId="77777777" w:rsidTr="00710A77">
        <w:trPr>
          <w:trHeight w:val="1340"/>
        </w:trPr>
        <w:tc>
          <w:tcPr>
            <w:tcW w:w="5040" w:type="dxa"/>
          </w:tcPr>
          <w:p w14:paraId="739075D2" w14:textId="00CBD2BF" w:rsidR="009E4857" w:rsidRPr="00E0564F" w:rsidRDefault="009E4857" w:rsidP="00403698">
            <w:pPr>
              <w:pStyle w:val="af1"/>
              <w:spacing w:before="0" w:beforeAutospacing="0" w:after="0" w:afterAutospacing="0"/>
              <w:rPr>
                <w:rFonts w:cs="Arial"/>
                <w:b/>
                <w:bCs/>
                <w:color w:val="000000"/>
                <w:szCs w:val="22"/>
                <w:lang w:val="uk-UA"/>
              </w:rPr>
            </w:pPr>
            <w:r w:rsidRPr="00E0564F">
              <w:rPr>
                <w:rFonts w:cs="Arial"/>
                <w:b/>
                <w:bCs/>
                <w:color w:val="000000"/>
                <w:szCs w:val="22"/>
                <w:lang w:val="uk-UA"/>
              </w:rPr>
              <w:t xml:space="preserve">Завдання 4.2.2. </w:t>
            </w:r>
            <w:r w:rsidR="00710A77" w:rsidRPr="00E0564F">
              <w:rPr>
                <w:rFonts w:cs="Arial"/>
                <w:b/>
                <w:bCs/>
                <w:color w:val="000000"/>
                <w:szCs w:val="22"/>
                <w:lang w:val="uk-UA"/>
              </w:rPr>
              <w:t>Розвиток міжмуніципального, міжнародного та міжсекторального партнерства</w:t>
            </w:r>
          </w:p>
        </w:tc>
        <w:tc>
          <w:tcPr>
            <w:tcW w:w="5490" w:type="dxa"/>
          </w:tcPr>
          <w:p w14:paraId="289F2D8B" w14:textId="53967356" w:rsidR="00710A77" w:rsidRPr="00E0564F" w:rsidRDefault="00710A77">
            <w:pPr>
              <w:pStyle w:val="af1"/>
              <w:numPr>
                <w:ilvl w:val="0"/>
                <w:numId w:val="27"/>
              </w:numPr>
              <w:ind w:left="246" w:hanging="246"/>
              <w:jc w:val="both"/>
              <w:rPr>
                <w:rFonts w:cs="Arial"/>
                <w:color w:val="000000"/>
                <w:lang w:val="uk-UA"/>
              </w:rPr>
            </w:pPr>
            <w:r w:rsidRPr="00E0564F">
              <w:rPr>
                <w:rFonts w:cs="Arial"/>
                <w:color w:val="000000"/>
                <w:lang w:val="uk-UA"/>
              </w:rPr>
              <w:t>укладання угод про співробітництво;</w:t>
            </w:r>
          </w:p>
          <w:p w14:paraId="7DA2F619" w14:textId="7A17F0DD" w:rsidR="00710A77" w:rsidRPr="00E0564F" w:rsidRDefault="00710A77">
            <w:pPr>
              <w:pStyle w:val="af1"/>
              <w:numPr>
                <w:ilvl w:val="0"/>
                <w:numId w:val="27"/>
              </w:numPr>
              <w:ind w:left="246" w:hanging="246"/>
              <w:jc w:val="both"/>
              <w:rPr>
                <w:rFonts w:cs="Arial"/>
                <w:color w:val="000000"/>
                <w:lang w:val="uk-UA"/>
              </w:rPr>
            </w:pPr>
            <w:r w:rsidRPr="00E0564F">
              <w:rPr>
                <w:rFonts w:cs="Arial"/>
                <w:color w:val="000000"/>
                <w:lang w:val="uk-UA"/>
              </w:rPr>
              <w:t>підготовка грантових проєктів;</w:t>
            </w:r>
          </w:p>
          <w:p w14:paraId="535E5191" w14:textId="77777777" w:rsidR="009E4857" w:rsidRPr="00E0564F" w:rsidRDefault="00710A77">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розвиток міжнародного співробітництва;</w:t>
            </w:r>
          </w:p>
          <w:p w14:paraId="0804F1B4" w14:textId="409D0097" w:rsidR="00710A77" w:rsidRPr="00E0564F" w:rsidRDefault="00710A77">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залучення міжнародної технічної допомоги</w:t>
            </w:r>
          </w:p>
        </w:tc>
        <w:tc>
          <w:tcPr>
            <w:tcW w:w="4770" w:type="dxa"/>
          </w:tcPr>
          <w:p w14:paraId="07BF81B0" w14:textId="5C944229" w:rsidR="00710A77" w:rsidRPr="00E0564F" w:rsidRDefault="00710A77">
            <w:pPr>
              <w:pStyle w:val="af1"/>
              <w:numPr>
                <w:ilvl w:val="0"/>
                <w:numId w:val="27"/>
              </w:numPr>
              <w:ind w:left="246" w:hanging="246"/>
              <w:jc w:val="both"/>
              <w:rPr>
                <w:rFonts w:cs="Arial"/>
                <w:color w:val="000000"/>
                <w:lang w:val="uk-UA"/>
              </w:rPr>
            </w:pPr>
            <w:r w:rsidRPr="00E0564F">
              <w:rPr>
                <w:rFonts w:cs="Arial"/>
                <w:color w:val="000000"/>
                <w:lang w:val="uk-UA"/>
              </w:rPr>
              <w:t>кількість укладених партнерських угод</w:t>
            </w:r>
            <w:r w:rsidR="00D57893" w:rsidRPr="00E0564F">
              <w:rPr>
                <w:rFonts w:cs="Arial"/>
                <w:color w:val="000000"/>
                <w:lang w:val="uk-UA"/>
              </w:rPr>
              <w:t>, од.</w:t>
            </w:r>
            <w:r w:rsidRPr="00E0564F">
              <w:rPr>
                <w:rFonts w:cs="Arial"/>
                <w:color w:val="000000"/>
                <w:lang w:val="uk-UA"/>
              </w:rPr>
              <w:t>;</w:t>
            </w:r>
          </w:p>
          <w:p w14:paraId="58DEEB04" w14:textId="564549F8" w:rsidR="00710A77" w:rsidRPr="00E0564F" w:rsidRDefault="00710A77">
            <w:pPr>
              <w:pStyle w:val="af1"/>
              <w:numPr>
                <w:ilvl w:val="0"/>
                <w:numId w:val="27"/>
              </w:numPr>
              <w:ind w:left="246" w:hanging="246"/>
              <w:jc w:val="both"/>
              <w:rPr>
                <w:rFonts w:cs="Arial"/>
                <w:color w:val="000000"/>
                <w:lang w:val="uk-UA"/>
              </w:rPr>
            </w:pPr>
            <w:r w:rsidRPr="00E0564F">
              <w:rPr>
                <w:rFonts w:cs="Arial"/>
                <w:color w:val="000000"/>
                <w:lang w:val="uk-UA"/>
              </w:rPr>
              <w:t>кількість реалізованих міжнародних проєктів</w:t>
            </w:r>
            <w:r w:rsidR="00D57893" w:rsidRPr="00E0564F">
              <w:rPr>
                <w:rFonts w:cs="Arial"/>
                <w:color w:val="000000"/>
                <w:lang w:val="uk-UA"/>
              </w:rPr>
              <w:t>, од.</w:t>
            </w:r>
            <w:r w:rsidRPr="00E0564F">
              <w:rPr>
                <w:rFonts w:cs="Arial"/>
                <w:color w:val="000000"/>
                <w:lang w:val="uk-UA"/>
              </w:rPr>
              <w:t>;</w:t>
            </w:r>
          </w:p>
          <w:p w14:paraId="40B935F8" w14:textId="1962D12A" w:rsidR="009E4857" w:rsidRPr="00E0564F" w:rsidRDefault="00710A77">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обсяг залучених грантових коштів</w:t>
            </w:r>
            <w:r w:rsidR="00D57893" w:rsidRPr="00E0564F">
              <w:rPr>
                <w:rFonts w:cs="Arial"/>
                <w:color w:val="000000"/>
                <w:szCs w:val="22"/>
                <w:lang w:val="uk-UA"/>
              </w:rPr>
              <w:t>, тис. грн.</w:t>
            </w:r>
            <w:r w:rsidRPr="00E0564F">
              <w:rPr>
                <w:rFonts w:cs="Arial"/>
                <w:color w:val="000000"/>
                <w:szCs w:val="22"/>
                <w:lang w:val="uk-UA"/>
              </w:rPr>
              <w:t>;</w:t>
            </w:r>
          </w:p>
        </w:tc>
      </w:tr>
    </w:tbl>
    <w:p w14:paraId="349AF3EA" w14:textId="77777777" w:rsidR="009E4857" w:rsidRPr="00E0564F" w:rsidRDefault="009E4857" w:rsidP="009E4857">
      <w:pPr>
        <w:pStyle w:val="af1"/>
        <w:jc w:val="both"/>
        <w:rPr>
          <w:rFonts w:cs="Arial"/>
          <w:b/>
          <w:bCs/>
          <w:sz w:val="28"/>
          <w:szCs w:val="28"/>
          <w:lang w:val="uk-UA"/>
        </w:rPr>
        <w:sectPr w:rsidR="009E4857" w:rsidRPr="00E0564F" w:rsidSect="009E4857">
          <w:pgSz w:w="16838" w:h="11906" w:orient="landscape" w:code="9"/>
          <w:pgMar w:top="1701" w:right="1134" w:bottom="851" w:left="1134" w:header="709" w:footer="709" w:gutter="0"/>
          <w:cols w:space="708"/>
          <w:docGrid w:linePitch="381"/>
        </w:sectPr>
      </w:pPr>
    </w:p>
    <w:p w14:paraId="7DA966DC" w14:textId="0CBE1C60" w:rsidR="005B3A93" w:rsidRPr="00E0564F" w:rsidRDefault="009E4857" w:rsidP="009E4857">
      <w:pPr>
        <w:pStyle w:val="af1"/>
        <w:spacing w:before="0" w:beforeAutospacing="0" w:after="0" w:afterAutospacing="0"/>
        <w:jc w:val="both"/>
        <w:rPr>
          <w:rFonts w:cs="Arial"/>
          <w:b/>
          <w:bCs/>
          <w:color w:val="000000"/>
          <w:sz w:val="24"/>
          <w:lang w:val="uk-UA"/>
        </w:rPr>
      </w:pPr>
      <w:r w:rsidRPr="00E0564F">
        <w:rPr>
          <w:rFonts w:cs="Arial"/>
          <w:b/>
          <w:bCs/>
          <w:color w:val="000000"/>
          <w:sz w:val="24"/>
          <w:lang w:val="uk-UA"/>
        </w:rPr>
        <w:t>Очікувані результати реалізації Оперативної цілі 4.2. Забезпечення відкритого, прозорого та результативного врядування</w:t>
      </w:r>
    </w:p>
    <w:p w14:paraId="54D654CB" w14:textId="6222A1B0" w:rsidR="005B3A93" w:rsidRPr="00E0564F" w:rsidRDefault="005B3A93">
      <w:pPr>
        <w:pStyle w:val="af1"/>
        <w:numPr>
          <w:ilvl w:val="0"/>
          <w:numId w:val="38"/>
        </w:numPr>
        <w:spacing w:before="0" w:beforeAutospacing="0" w:after="0" w:afterAutospacing="0"/>
        <w:jc w:val="both"/>
        <w:rPr>
          <w:rFonts w:cs="Arial"/>
          <w:sz w:val="24"/>
          <w:lang w:val="uk-UA"/>
        </w:rPr>
      </w:pPr>
      <w:r w:rsidRPr="00E0564F">
        <w:rPr>
          <w:rFonts w:cs="Arial"/>
          <w:sz w:val="24"/>
          <w:lang w:val="uk-UA"/>
        </w:rPr>
        <w:t>Сформовано дієву систему взаємодії органів місцевого самоврядування з інститутами громадянського суспільства, бізнесом, освітніми установами та міжнародними партнерами.</w:t>
      </w:r>
    </w:p>
    <w:p w14:paraId="3D7FDEF1" w14:textId="11CBFD95" w:rsidR="005B3A93" w:rsidRPr="00E0564F" w:rsidRDefault="005B3A93">
      <w:pPr>
        <w:pStyle w:val="af1"/>
        <w:numPr>
          <w:ilvl w:val="0"/>
          <w:numId w:val="38"/>
        </w:numPr>
        <w:spacing w:before="0" w:beforeAutospacing="0" w:after="0" w:afterAutospacing="0"/>
        <w:jc w:val="both"/>
        <w:rPr>
          <w:rFonts w:cs="Arial"/>
          <w:sz w:val="24"/>
          <w:lang w:val="uk-UA"/>
        </w:rPr>
      </w:pPr>
      <w:r w:rsidRPr="00E0564F">
        <w:rPr>
          <w:rFonts w:cs="Arial"/>
          <w:sz w:val="24"/>
          <w:lang w:val="uk-UA"/>
        </w:rPr>
        <w:t>Збільшено рівень участі мешканців у плануванні, прийнятті та реалізації рішень, що стосуються розвитку громади.</w:t>
      </w:r>
    </w:p>
    <w:p w14:paraId="6D988C4E" w14:textId="15AF11CB" w:rsidR="005B3A93" w:rsidRPr="00E0564F" w:rsidRDefault="005B3A93">
      <w:pPr>
        <w:pStyle w:val="af1"/>
        <w:numPr>
          <w:ilvl w:val="0"/>
          <w:numId w:val="38"/>
        </w:numPr>
        <w:spacing w:before="0" w:beforeAutospacing="0" w:after="0" w:afterAutospacing="0"/>
        <w:jc w:val="both"/>
        <w:rPr>
          <w:rFonts w:cs="Arial"/>
          <w:sz w:val="24"/>
          <w:lang w:val="uk-UA"/>
        </w:rPr>
      </w:pPr>
      <w:r w:rsidRPr="00E0564F">
        <w:rPr>
          <w:rFonts w:cs="Arial"/>
          <w:sz w:val="24"/>
          <w:lang w:val="uk-UA"/>
        </w:rPr>
        <w:t>Розширено практику застосування інструментів громадської участі (громадські консультації, електронні петиції, громадський бюджет, місцеві ініціативи тощо).</w:t>
      </w:r>
    </w:p>
    <w:p w14:paraId="104B747D" w14:textId="05AF6CBB" w:rsidR="005B3A93" w:rsidRPr="00E0564F" w:rsidRDefault="005B3A93">
      <w:pPr>
        <w:pStyle w:val="af1"/>
        <w:numPr>
          <w:ilvl w:val="0"/>
          <w:numId w:val="38"/>
        </w:numPr>
        <w:spacing w:before="0" w:beforeAutospacing="0" w:after="0" w:afterAutospacing="0"/>
        <w:jc w:val="both"/>
        <w:rPr>
          <w:rFonts w:cs="Arial"/>
          <w:sz w:val="24"/>
          <w:lang w:val="uk-UA"/>
        </w:rPr>
      </w:pPr>
      <w:r w:rsidRPr="00E0564F">
        <w:rPr>
          <w:rFonts w:cs="Arial"/>
          <w:sz w:val="24"/>
          <w:lang w:val="uk-UA"/>
        </w:rPr>
        <w:t>Підвищено спроможність громадських організацій, органів самоорганізації населення, молодіжних та волонтерських об'єднань до реалізації суспільно важливих проєктів.</w:t>
      </w:r>
    </w:p>
    <w:p w14:paraId="2E98C011" w14:textId="4057AE3A" w:rsidR="005B3A93" w:rsidRPr="00E0564F" w:rsidRDefault="005B3A93">
      <w:pPr>
        <w:pStyle w:val="af1"/>
        <w:numPr>
          <w:ilvl w:val="0"/>
          <w:numId w:val="38"/>
        </w:numPr>
        <w:spacing w:before="0" w:beforeAutospacing="0" w:after="0" w:afterAutospacing="0"/>
        <w:jc w:val="both"/>
        <w:rPr>
          <w:rFonts w:cs="Arial"/>
          <w:sz w:val="24"/>
          <w:lang w:val="uk-UA"/>
        </w:rPr>
      </w:pPr>
      <w:r w:rsidRPr="00E0564F">
        <w:rPr>
          <w:rFonts w:cs="Arial"/>
          <w:sz w:val="24"/>
          <w:lang w:val="uk-UA"/>
        </w:rPr>
        <w:t>Розширено міжмуніципальне, міжрегіональне та міжнародне співробітництво, налагоджено нові партнерські зв'язки.</w:t>
      </w:r>
    </w:p>
    <w:p w14:paraId="350D0CFD" w14:textId="0C1D2F12" w:rsidR="005B3A93" w:rsidRPr="00E0564F" w:rsidRDefault="005B3A93">
      <w:pPr>
        <w:pStyle w:val="af1"/>
        <w:numPr>
          <w:ilvl w:val="0"/>
          <w:numId w:val="38"/>
        </w:numPr>
        <w:spacing w:before="0" w:beforeAutospacing="0" w:after="0" w:afterAutospacing="0"/>
        <w:jc w:val="both"/>
        <w:rPr>
          <w:rFonts w:cs="Arial"/>
          <w:sz w:val="24"/>
          <w:lang w:val="uk-UA"/>
        </w:rPr>
      </w:pPr>
      <w:r w:rsidRPr="00E0564F">
        <w:rPr>
          <w:rFonts w:cs="Arial"/>
          <w:sz w:val="24"/>
          <w:lang w:val="uk-UA"/>
        </w:rPr>
        <w:t>Збільшено кількість спільних проєктів, реалізованих у співпраці з національними та міжнародними партнерами.</w:t>
      </w:r>
    </w:p>
    <w:p w14:paraId="50B82452" w14:textId="69EE0FD6" w:rsidR="005B3A93" w:rsidRPr="00E0564F" w:rsidRDefault="005B3A93">
      <w:pPr>
        <w:pStyle w:val="af1"/>
        <w:numPr>
          <w:ilvl w:val="0"/>
          <w:numId w:val="38"/>
        </w:numPr>
        <w:spacing w:before="0" w:beforeAutospacing="0" w:after="0" w:afterAutospacing="0"/>
        <w:jc w:val="both"/>
        <w:rPr>
          <w:rFonts w:cs="Arial"/>
          <w:sz w:val="24"/>
          <w:lang w:val="uk-UA"/>
        </w:rPr>
      </w:pPr>
      <w:r w:rsidRPr="00E0564F">
        <w:rPr>
          <w:rFonts w:cs="Arial"/>
          <w:sz w:val="24"/>
          <w:lang w:val="uk-UA"/>
        </w:rPr>
        <w:t>Залучено додаткові фінансові ресурси, грантові кошти та міжнародну технічну допомогу для розвитку громади.</w:t>
      </w:r>
    </w:p>
    <w:p w14:paraId="22C9C107" w14:textId="71866AF9" w:rsidR="005B3A93" w:rsidRPr="00E0564F" w:rsidRDefault="005B3A93">
      <w:pPr>
        <w:pStyle w:val="af1"/>
        <w:numPr>
          <w:ilvl w:val="0"/>
          <w:numId w:val="38"/>
        </w:numPr>
        <w:spacing w:before="0" w:beforeAutospacing="0" w:after="0" w:afterAutospacing="0"/>
        <w:jc w:val="both"/>
        <w:rPr>
          <w:rFonts w:cs="Arial"/>
          <w:sz w:val="24"/>
          <w:lang w:val="uk-UA"/>
        </w:rPr>
      </w:pPr>
      <w:r w:rsidRPr="00E0564F">
        <w:rPr>
          <w:rFonts w:cs="Arial"/>
          <w:sz w:val="24"/>
          <w:lang w:val="uk-UA"/>
        </w:rPr>
        <w:t>Підвищено інституційну спроможність громади щодо підготовки та реалізації партнерських і грантових проєктів.</w:t>
      </w:r>
    </w:p>
    <w:p w14:paraId="3F950DFF" w14:textId="77777777" w:rsidR="009E4857" w:rsidRPr="00E0564F" w:rsidRDefault="009E4857" w:rsidP="009E4857">
      <w:pPr>
        <w:pStyle w:val="af1"/>
        <w:jc w:val="both"/>
        <w:rPr>
          <w:rFonts w:cs="Arial"/>
          <w:b/>
          <w:bCs/>
          <w:sz w:val="28"/>
          <w:szCs w:val="28"/>
          <w:lang w:val="uk-UA"/>
        </w:rPr>
      </w:pPr>
    </w:p>
    <w:p w14:paraId="69B18E4B" w14:textId="77777777" w:rsidR="009E4857" w:rsidRPr="00E0564F" w:rsidRDefault="009E4857" w:rsidP="009E4857">
      <w:pPr>
        <w:pStyle w:val="af1"/>
        <w:jc w:val="both"/>
        <w:rPr>
          <w:rFonts w:cs="Arial"/>
          <w:b/>
          <w:bCs/>
          <w:sz w:val="28"/>
          <w:szCs w:val="28"/>
          <w:lang w:val="uk-UA"/>
        </w:rPr>
        <w:sectPr w:rsidR="009E4857" w:rsidRPr="00E0564F" w:rsidSect="006C0B77">
          <w:pgSz w:w="11906" w:h="16838" w:code="9"/>
          <w:pgMar w:top="1134" w:right="851" w:bottom="1134" w:left="1701" w:header="709" w:footer="709" w:gutter="0"/>
          <w:cols w:space="708"/>
          <w:docGrid w:linePitch="360"/>
        </w:sectPr>
      </w:pPr>
    </w:p>
    <w:p w14:paraId="721E0481" w14:textId="29429AD8" w:rsidR="000102E0" w:rsidRPr="00E0564F" w:rsidRDefault="009E4857" w:rsidP="00127556">
      <w:pPr>
        <w:pStyle w:val="2"/>
        <w:numPr>
          <w:ilvl w:val="2"/>
          <w:numId w:val="1"/>
        </w:numPr>
        <w:spacing w:line="288" w:lineRule="auto"/>
        <w:ind w:left="720"/>
        <w:rPr>
          <w:rFonts w:ascii="Arial" w:hAnsi="Arial" w:cs="Arial"/>
          <w:b/>
          <w:bCs/>
          <w:color w:val="000000" w:themeColor="text1"/>
          <w:sz w:val="24"/>
          <w:lang w:val="uk-UA"/>
        </w:rPr>
      </w:pPr>
      <w:bookmarkStart w:id="49" w:name="_Ref233717926"/>
      <w:r w:rsidRPr="00E0564F">
        <w:rPr>
          <w:rFonts w:ascii="Arial" w:hAnsi="Arial" w:cs="Arial"/>
          <w:b/>
          <w:bCs/>
          <w:color w:val="000000" w:themeColor="text1"/>
          <w:sz w:val="24"/>
          <w:lang w:val="uk-UA"/>
        </w:rPr>
        <w:t xml:space="preserve">Оперативна ціль </w:t>
      </w:r>
      <w:r w:rsidR="000102E0" w:rsidRPr="00E0564F">
        <w:rPr>
          <w:rFonts w:ascii="Arial" w:hAnsi="Arial" w:cs="Arial"/>
          <w:b/>
          <w:bCs/>
          <w:color w:val="000000" w:themeColor="text1"/>
          <w:sz w:val="24"/>
          <w:lang w:val="uk-UA"/>
        </w:rPr>
        <w:t>4.3. Всебічний розвиток культурного середовища, молодіжного руху та сфери дозвілля</w:t>
      </w:r>
      <w:bookmarkEnd w:id="49"/>
    </w:p>
    <w:p w14:paraId="5B70CC6C" w14:textId="0A98AC60" w:rsidR="00403698" w:rsidRPr="00E0564F" w:rsidRDefault="00403698" w:rsidP="00127556">
      <w:pPr>
        <w:pStyle w:val="af1"/>
        <w:spacing w:before="0" w:beforeAutospacing="0" w:after="0" w:afterAutospacing="0"/>
        <w:ind w:firstLine="708"/>
        <w:jc w:val="both"/>
        <w:rPr>
          <w:rFonts w:cs="Arial"/>
          <w:sz w:val="24"/>
          <w:lang w:val="uk-UA"/>
        </w:rPr>
      </w:pPr>
      <w:r w:rsidRPr="00E0564F">
        <w:rPr>
          <w:rFonts w:cs="Arial"/>
          <w:sz w:val="24"/>
          <w:lang w:val="uk-UA"/>
        </w:rPr>
        <w:t>Оперативна ціль спрямована на створення сучасного культурного та громадського простору, розвиток творчого потенціалу населення, підтримку молодіжних ініціатив і забезпечення доступу мешканців до якісних культурних, мистецьких, освітніх та дозвіллєвих послуг. Реалізація цієї цілі сприятиме зміцненню місцевої ідентичності, активізації громадського життя, самореалізації молоді та підвищенню якості життя в громаді.</w:t>
      </w:r>
    </w:p>
    <w:tbl>
      <w:tblPr>
        <w:tblStyle w:val="ae"/>
        <w:tblW w:w="15300" w:type="dxa"/>
        <w:tblInd w:w="-185" w:type="dxa"/>
        <w:tblLook w:val="04A0" w:firstRow="1" w:lastRow="0" w:firstColumn="1" w:lastColumn="0" w:noHBand="0" w:noVBand="1"/>
      </w:tblPr>
      <w:tblGrid>
        <w:gridCol w:w="5040"/>
        <w:gridCol w:w="5490"/>
        <w:gridCol w:w="4770"/>
      </w:tblGrid>
      <w:tr w:rsidR="009E4857" w:rsidRPr="00E0564F" w14:paraId="0278B1DF" w14:textId="77777777" w:rsidTr="00403698">
        <w:tc>
          <w:tcPr>
            <w:tcW w:w="5040" w:type="dxa"/>
            <w:shd w:val="clear" w:color="auto" w:fill="D9D9D9" w:themeFill="background1" w:themeFillShade="D9"/>
            <w:vAlign w:val="center"/>
          </w:tcPr>
          <w:p w14:paraId="2FB41DF0" w14:textId="62784C37" w:rsidR="009E4857" w:rsidRPr="00E0564F" w:rsidRDefault="009E4857" w:rsidP="007C7BDB">
            <w:pPr>
              <w:pStyle w:val="af1"/>
              <w:spacing w:before="0" w:beforeAutospacing="0" w:after="0" w:afterAutospacing="0"/>
              <w:jc w:val="center"/>
              <w:rPr>
                <w:rFonts w:cs="Arial"/>
                <w:b/>
                <w:bCs/>
                <w:color w:val="000000"/>
                <w:sz w:val="24"/>
                <w:lang w:val="uk-UA"/>
              </w:rPr>
            </w:pPr>
            <w:r w:rsidRPr="00E0564F">
              <w:rPr>
                <w:rFonts w:cs="Arial"/>
                <w:b/>
                <w:bCs/>
                <w:color w:val="000000"/>
                <w:sz w:val="24"/>
                <w:lang w:val="uk-UA"/>
              </w:rPr>
              <w:t>Основні завдання</w:t>
            </w:r>
          </w:p>
        </w:tc>
        <w:tc>
          <w:tcPr>
            <w:tcW w:w="5490" w:type="dxa"/>
            <w:shd w:val="clear" w:color="auto" w:fill="D9D9D9" w:themeFill="background1" w:themeFillShade="D9"/>
            <w:vAlign w:val="center"/>
          </w:tcPr>
          <w:p w14:paraId="2BED52D6" w14:textId="77777777" w:rsidR="009E4857" w:rsidRPr="00E0564F" w:rsidRDefault="009E4857" w:rsidP="00403698">
            <w:pPr>
              <w:pStyle w:val="af1"/>
              <w:spacing w:before="0" w:beforeAutospacing="0" w:after="0" w:afterAutospacing="0"/>
              <w:jc w:val="center"/>
              <w:rPr>
                <w:rFonts w:cs="Arial"/>
                <w:b/>
                <w:bCs/>
                <w:color w:val="000000"/>
                <w:sz w:val="24"/>
                <w:lang w:val="uk-UA"/>
              </w:rPr>
            </w:pPr>
            <w:r w:rsidRPr="00E0564F">
              <w:rPr>
                <w:rFonts w:cs="Arial"/>
                <w:b/>
                <w:bCs/>
                <w:color w:val="000000"/>
                <w:sz w:val="24"/>
                <w:lang w:val="uk-UA"/>
              </w:rPr>
              <w:t>Можливі напрямки реалізації проєктів:</w:t>
            </w:r>
          </w:p>
        </w:tc>
        <w:tc>
          <w:tcPr>
            <w:tcW w:w="4770" w:type="dxa"/>
            <w:shd w:val="clear" w:color="auto" w:fill="D9D9D9" w:themeFill="background1" w:themeFillShade="D9"/>
            <w:vAlign w:val="center"/>
          </w:tcPr>
          <w:p w14:paraId="4A8F9CA1" w14:textId="77777777" w:rsidR="009E4857" w:rsidRPr="00E0564F" w:rsidRDefault="009E4857" w:rsidP="00403698">
            <w:pPr>
              <w:pStyle w:val="af1"/>
              <w:spacing w:before="0" w:beforeAutospacing="0" w:after="0" w:afterAutospacing="0"/>
              <w:jc w:val="center"/>
              <w:rPr>
                <w:rFonts w:cs="Arial"/>
                <w:b/>
                <w:bCs/>
                <w:color w:val="000000"/>
                <w:sz w:val="24"/>
                <w:lang w:val="uk-UA"/>
              </w:rPr>
            </w:pPr>
            <w:r w:rsidRPr="00E0564F">
              <w:rPr>
                <w:rFonts w:cs="Arial"/>
                <w:b/>
                <w:bCs/>
                <w:color w:val="000000"/>
                <w:sz w:val="24"/>
                <w:lang w:val="uk-UA"/>
              </w:rPr>
              <w:t>Індикатори:</w:t>
            </w:r>
          </w:p>
        </w:tc>
      </w:tr>
      <w:tr w:rsidR="009E4857" w:rsidRPr="00E0564F" w14:paraId="0473EC7A" w14:textId="77777777" w:rsidTr="00403698">
        <w:trPr>
          <w:trHeight w:val="1376"/>
        </w:trPr>
        <w:tc>
          <w:tcPr>
            <w:tcW w:w="5040" w:type="dxa"/>
          </w:tcPr>
          <w:p w14:paraId="6B4C6245" w14:textId="56B99AA6" w:rsidR="009E4857" w:rsidRPr="00E0564F" w:rsidRDefault="009E4857" w:rsidP="00403698">
            <w:pPr>
              <w:pStyle w:val="af1"/>
              <w:spacing w:before="0" w:beforeAutospacing="0" w:after="0" w:afterAutospacing="0"/>
              <w:rPr>
                <w:rFonts w:cs="Arial"/>
                <w:b/>
                <w:bCs/>
                <w:color w:val="000000"/>
                <w:szCs w:val="22"/>
                <w:lang w:val="uk-UA"/>
              </w:rPr>
            </w:pPr>
            <w:r w:rsidRPr="00E0564F">
              <w:rPr>
                <w:rFonts w:cs="Arial"/>
                <w:b/>
                <w:bCs/>
                <w:color w:val="000000"/>
                <w:szCs w:val="22"/>
                <w:lang w:val="uk-UA"/>
              </w:rPr>
              <w:t>Завдання 4.</w:t>
            </w:r>
            <w:r w:rsidR="008129AD" w:rsidRPr="00E0564F">
              <w:rPr>
                <w:rFonts w:cs="Arial"/>
                <w:b/>
                <w:bCs/>
                <w:color w:val="000000"/>
                <w:szCs w:val="22"/>
                <w:lang w:val="uk-UA"/>
              </w:rPr>
              <w:t>3</w:t>
            </w:r>
            <w:r w:rsidRPr="00E0564F">
              <w:rPr>
                <w:rFonts w:cs="Arial"/>
                <w:b/>
                <w:bCs/>
                <w:color w:val="000000"/>
                <w:szCs w:val="22"/>
                <w:lang w:val="uk-UA"/>
              </w:rPr>
              <w:t xml:space="preserve">.1. </w:t>
            </w:r>
            <w:r w:rsidR="00D57893" w:rsidRPr="00E0564F">
              <w:rPr>
                <w:rFonts w:cs="Arial"/>
                <w:color w:val="000000"/>
                <w:szCs w:val="22"/>
                <w:lang w:val="uk-UA"/>
              </w:rPr>
              <w:t>Розвиток культурної інфраструктури та підтримка культурно-мистецьких ініціатив</w:t>
            </w:r>
          </w:p>
        </w:tc>
        <w:tc>
          <w:tcPr>
            <w:tcW w:w="5490" w:type="dxa"/>
          </w:tcPr>
          <w:p w14:paraId="4811922D" w14:textId="16AF0511" w:rsidR="00D57893" w:rsidRPr="00E0564F" w:rsidRDefault="00D57893">
            <w:pPr>
              <w:pStyle w:val="af1"/>
              <w:numPr>
                <w:ilvl w:val="0"/>
                <w:numId w:val="27"/>
              </w:numPr>
              <w:ind w:left="246" w:hanging="246"/>
              <w:jc w:val="both"/>
              <w:rPr>
                <w:rFonts w:cs="Arial"/>
                <w:color w:val="000000"/>
                <w:lang w:val="uk-UA"/>
              </w:rPr>
            </w:pPr>
            <w:r w:rsidRPr="00E0564F">
              <w:rPr>
                <w:rFonts w:cs="Arial"/>
                <w:color w:val="000000"/>
                <w:lang w:val="uk-UA"/>
              </w:rPr>
              <w:t>модернізація закладів культури;</w:t>
            </w:r>
          </w:p>
          <w:p w14:paraId="65219F30" w14:textId="656094D8" w:rsidR="00D57893" w:rsidRPr="00E0564F" w:rsidRDefault="00D57893">
            <w:pPr>
              <w:pStyle w:val="af1"/>
              <w:numPr>
                <w:ilvl w:val="0"/>
                <w:numId w:val="27"/>
              </w:numPr>
              <w:ind w:left="246" w:hanging="246"/>
              <w:jc w:val="both"/>
              <w:rPr>
                <w:rFonts w:cs="Arial"/>
                <w:color w:val="000000"/>
                <w:lang w:val="uk-UA"/>
              </w:rPr>
            </w:pPr>
            <w:r w:rsidRPr="00E0564F">
              <w:rPr>
                <w:rFonts w:cs="Arial"/>
                <w:color w:val="000000"/>
                <w:lang w:val="uk-UA"/>
              </w:rPr>
              <w:t>створення сучасних культурних просторів;</w:t>
            </w:r>
          </w:p>
          <w:p w14:paraId="55E4E248" w14:textId="2C77CFF9" w:rsidR="00D57893" w:rsidRPr="00E0564F" w:rsidRDefault="00D57893">
            <w:pPr>
              <w:pStyle w:val="af1"/>
              <w:numPr>
                <w:ilvl w:val="0"/>
                <w:numId w:val="27"/>
              </w:numPr>
              <w:ind w:left="246" w:hanging="246"/>
              <w:jc w:val="both"/>
              <w:rPr>
                <w:rFonts w:cs="Arial"/>
                <w:color w:val="000000"/>
                <w:lang w:val="uk-UA"/>
              </w:rPr>
            </w:pPr>
            <w:r w:rsidRPr="00E0564F">
              <w:rPr>
                <w:rFonts w:cs="Arial"/>
                <w:color w:val="000000"/>
                <w:lang w:val="uk-UA"/>
              </w:rPr>
              <w:t>підтримка творчих колективів та митців;</w:t>
            </w:r>
          </w:p>
          <w:p w14:paraId="48C9C8EF" w14:textId="34766ACC" w:rsidR="00D57893" w:rsidRPr="00E0564F" w:rsidRDefault="00D57893">
            <w:pPr>
              <w:pStyle w:val="af1"/>
              <w:numPr>
                <w:ilvl w:val="0"/>
                <w:numId w:val="27"/>
              </w:numPr>
              <w:ind w:left="246" w:hanging="246"/>
              <w:jc w:val="both"/>
              <w:rPr>
                <w:rFonts w:cs="Arial"/>
                <w:color w:val="000000"/>
                <w:lang w:val="uk-UA"/>
              </w:rPr>
            </w:pPr>
            <w:r w:rsidRPr="00E0564F">
              <w:rPr>
                <w:rFonts w:cs="Arial"/>
                <w:color w:val="000000"/>
                <w:lang w:val="uk-UA"/>
              </w:rPr>
              <w:t>проведення культурно-мистецьких фестивалів і заходів;</w:t>
            </w:r>
          </w:p>
          <w:p w14:paraId="6C62DBFD" w14:textId="210050F4" w:rsidR="009E4857" w:rsidRPr="00E0564F" w:rsidRDefault="00D57893">
            <w:pPr>
              <w:pStyle w:val="af1"/>
              <w:numPr>
                <w:ilvl w:val="0"/>
                <w:numId w:val="27"/>
              </w:numPr>
              <w:ind w:left="246" w:hanging="246"/>
              <w:jc w:val="both"/>
              <w:rPr>
                <w:rFonts w:cs="Arial"/>
                <w:color w:val="000000"/>
                <w:szCs w:val="22"/>
                <w:lang w:val="uk-UA"/>
              </w:rPr>
            </w:pPr>
            <w:r w:rsidRPr="00E0564F">
              <w:rPr>
                <w:rFonts w:cs="Arial"/>
                <w:color w:val="000000"/>
                <w:szCs w:val="22"/>
                <w:lang w:val="uk-UA"/>
              </w:rPr>
              <w:t>збереження та популяризація культурної спадщини громади.</w:t>
            </w:r>
          </w:p>
        </w:tc>
        <w:tc>
          <w:tcPr>
            <w:tcW w:w="4770" w:type="dxa"/>
          </w:tcPr>
          <w:p w14:paraId="3451E814" w14:textId="3BF1F15E" w:rsidR="00D57893" w:rsidRPr="00E0564F" w:rsidRDefault="00D57893">
            <w:pPr>
              <w:pStyle w:val="af1"/>
              <w:numPr>
                <w:ilvl w:val="0"/>
                <w:numId w:val="27"/>
              </w:numPr>
              <w:ind w:left="246" w:hanging="246"/>
              <w:jc w:val="both"/>
              <w:rPr>
                <w:rFonts w:cs="Arial"/>
                <w:color w:val="000000"/>
                <w:lang w:val="uk-UA"/>
              </w:rPr>
            </w:pPr>
            <w:r w:rsidRPr="00E0564F">
              <w:rPr>
                <w:rFonts w:cs="Arial"/>
                <w:color w:val="000000"/>
                <w:lang w:val="uk-UA"/>
              </w:rPr>
              <w:t>кількість модернізованих закладів культури, од.;</w:t>
            </w:r>
          </w:p>
          <w:p w14:paraId="45410BE6" w14:textId="26B3DA42" w:rsidR="00D57893" w:rsidRPr="00E0564F" w:rsidRDefault="00D57893">
            <w:pPr>
              <w:pStyle w:val="af1"/>
              <w:numPr>
                <w:ilvl w:val="0"/>
                <w:numId w:val="27"/>
              </w:numPr>
              <w:ind w:left="246" w:hanging="246"/>
              <w:jc w:val="both"/>
              <w:rPr>
                <w:rFonts w:cs="Arial"/>
                <w:color w:val="000000"/>
                <w:lang w:val="uk-UA"/>
              </w:rPr>
            </w:pPr>
            <w:r w:rsidRPr="00E0564F">
              <w:rPr>
                <w:rFonts w:cs="Arial"/>
                <w:color w:val="000000"/>
                <w:lang w:val="uk-UA"/>
              </w:rPr>
              <w:t>кількість проведених культурних заходів, од.;</w:t>
            </w:r>
          </w:p>
          <w:p w14:paraId="6B725F14" w14:textId="607A1847" w:rsidR="00D57893" w:rsidRPr="00E0564F" w:rsidRDefault="00D57893">
            <w:pPr>
              <w:pStyle w:val="af1"/>
              <w:numPr>
                <w:ilvl w:val="0"/>
                <w:numId w:val="27"/>
              </w:numPr>
              <w:ind w:left="246" w:hanging="246"/>
              <w:jc w:val="both"/>
              <w:rPr>
                <w:rFonts w:cs="Arial"/>
                <w:color w:val="000000"/>
                <w:lang w:val="uk-UA"/>
              </w:rPr>
            </w:pPr>
            <w:r w:rsidRPr="00E0564F">
              <w:rPr>
                <w:rFonts w:cs="Arial"/>
                <w:color w:val="000000"/>
                <w:lang w:val="uk-UA"/>
              </w:rPr>
              <w:t>чисельність учасників культурних подій, осіб;</w:t>
            </w:r>
          </w:p>
          <w:p w14:paraId="279E7179" w14:textId="23AA1F0E" w:rsidR="009E4857" w:rsidRPr="00E0564F" w:rsidRDefault="00D57893">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кількість підтриманих творчих проєктів, од.;</w:t>
            </w:r>
          </w:p>
        </w:tc>
      </w:tr>
      <w:tr w:rsidR="009E4857" w:rsidRPr="00E0564F" w14:paraId="489E6FA3" w14:textId="77777777" w:rsidTr="00403698">
        <w:trPr>
          <w:trHeight w:val="2231"/>
        </w:trPr>
        <w:tc>
          <w:tcPr>
            <w:tcW w:w="5040" w:type="dxa"/>
          </w:tcPr>
          <w:p w14:paraId="6E43BCAA" w14:textId="6CFDC093" w:rsidR="009E4857" w:rsidRPr="00E0564F" w:rsidRDefault="009E4857" w:rsidP="00403698">
            <w:pPr>
              <w:pStyle w:val="af1"/>
              <w:spacing w:before="0" w:beforeAutospacing="0" w:after="0" w:afterAutospacing="0"/>
              <w:rPr>
                <w:rFonts w:cs="Arial"/>
                <w:b/>
                <w:bCs/>
                <w:color w:val="000000"/>
                <w:szCs w:val="22"/>
                <w:lang w:val="uk-UA"/>
              </w:rPr>
            </w:pPr>
            <w:r w:rsidRPr="00E0564F">
              <w:rPr>
                <w:rFonts w:cs="Arial"/>
                <w:b/>
                <w:bCs/>
                <w:color w:val="000000"/>
                <w:szCs w:val="22"/>
                <w:lang w:val="uk-UA"/>
              </w:rPr>
              <w:t>Завдання 4.</w:t>
            </w:r>
            <w:r w:rsidR="008129AD" w:rsidRPr="00E0564F">
              <w:rPr>
                <w:rFonts w:cs="Arial"/>
                <w:b/>
                <w:bCs/>
                <w:color w:val="000000"/>
                <w:szCs w:val="22"/>
                <w:lang w:val="uk-UA"/>
              </w:rPr>
              <w:t>3</w:t>
            </w:r>
            <w:r w:rsidRPr="00E0564F">
              <w:rPr>
                <w:rFonts w:cs="Arial"/>
                <w:b/>
                <w:bCs/>
                <w:color w:val="000000"/>
                <w:szCs w:val="22"/>
                <w:lang w:val="uk-UA"/>
              </w:rPr>
              <w:t xml:space="preserve">.2. </w:t>
            </w:r>
            <w:r w:rsidR="00D57893" w:rsidRPr="00E0564F">
              <w:rPr>
                <w:rFonts w:cs="Arial"/>
                <w:color w:val="000000"/>
                <w:szCs w:val="22"/>
                <w:lang w:val="uk-UA"/>
              </w:rPr>
              <w:t>Створення умов для розвитку молоді, дозвілля та громадської активності</w:t>
            </w:r>
          </w:p>
        </w:tc>
        <w:tc>
          <w:tcPr>
            <w:tcW w:w="5490" w:type="dxa"/>
          </w:tcPr>
          <w:p w14:paraId="2647977D" w14:textId="2B6AD456" w:rsidR="00D57893" w:rsidRPr="00E0564F" w:rsidRDefault="00D57893">
            <w:pPr>
              <w:pStyle w:val="af1"/>
              <w:numPr>
                <w:ilvl w:val="0"/>
                <w:numId w:val="27"/>
              </w:numPr>
              <w:ind w:left="246" w:hanging="246"/>
              <w:jc w:val="both"/>
              <w:rPr>
                <w:rFonts w:cs="Arial"/>
                <w:color w:val="000000"/>
                <w:lang w:val="uk-UA"/>
              </w:rPr>
            </w:pPr>
            <w:r w:rsidRPr="00E0564F">
              <w:rPr>
                <w:rFonts w:cs="Arial"/>
                <w:color w:val="000000"/>
                <w:lang w:val="uk-UA"/>
              </w:rPr>
              <w:t>створення та розвиток молодіжних просторів;</w:t>
            </w:r>
          </w:p>
          <w:p w14:paraId="238B665C" w14:textId="14EBA3F6" w:rsidR="00D57893" w:rsidRPr="00E0564F" w:rsidRDefault="00D57893">
            <w:pPr>
              <w:pStyle w:val="af1"/>
              <w:numPr>
                <w:ilvl w:val="0"/>
                <w:numId w:val="27"/>
              </w:numPr>
              <w:ind w:left="246" w:hanging="246"/>
              <w:jc w:val="both"/>
              <w:rPr>
                <w:rFonts w:cs="Arial"/>
                <w:color w:val="000000"/>
                <w:lang w:val="uk-UA"/>
              </w:rPr>
            </w:pPr>
            <w:r w:rsidRPr="00E0564F">
              <w:rPr>
                <w:rFonts w:cs="Arial"/>
                <w:color w:val="000000"/>
                <w:lang w:val="uk-UA"/>
              </w:rPr>
              <w:t>підтримка молодіжних рад і молодіжних проєктів;</w:t>
            </w:r>
          </w:p>
          <w:p w14:paraId="35E2A9FE" w14:textId="0CFDDF7A" w:rsidR="00D57893" w:rsidRPr="00E0564F" w:rsidRDefault="00D57893">
            <w:pPr>
              <w:pStyle w:val="af1"/>
              <w:numPr>
                <w:ilvl w:val="0"/>
                <w:numId w:val="27"/>
              </w:numPr>
              <w:ind w:left="246" w:hanging="246"/>
              <w:jc w:val="both"/>
              <w:rPr>
                <w:rFonts w:cs="Arial"/>
                <w:color w:val="000000"/>
                <w:lang w:val="uk-UA"/>
              </w:rPr>
            </w:pPr>
            <w:r w:rsidRPr="00E0564F">
              <w:rPr>
                <w:rFonts w:cs="Arial"/>
                <w:color w:val="000000"/>
                <w:lang w:val="uk-UA"/>
              </w:rPr>
              <w:t>розвиток неформальної освіти;</w:t>
            </w:r>
          </w:p>
          <w:p w14:paraId="53A0558E" w14:textId="1D020C01" w:rsidR="00D57893" w:rsidRPr="00E0564F" w:rsidRDefault="00D57893">
            <w:pPr>
              <w:pStyle w:val="af1"/>
              <w:numPr>
                <w:ilvl w:val="0"/>
                <w:numId w:val="27"/>
              </w:numPr>
              <w:ind w:left="246" w:hanging="246"/>
              <w:jc w:val="both"/>
              <w:rPr>
                <w:rFonts w:cs="Arial"/>
                <w:color w:val="000000"/>
                <w:lang w:val="uk-UA"/>
              </w:rPr>
            </w:pPr>
            <w:r w:rsidRPr="00E0564F">
              <w:rPr>
                <w:rFonts w:cs="Arial"/>
                <w:color w:val="000000"/>
                <w:lang w:val="uk-UA"/>
              </w:rPr>
              <w:t>організація спортивних, культурних та просвітницьких заходів;</w:t>
            </w:r>
          </w:p>
          <w:p w14:paraId="37A9B660" w14:textId="2B3F95E6" w:rsidR="009E4857" w:rsidRPr="00E0564F" w:rsidRDefault="00D57893">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створення сучасних громадських просторів для відпочинку й дозвілля.</w:t>
            </w:r>
          </w:p>
        </w:tc>
        <w:tc>
          <w:tcPr>
            <w:tcW w:w="4770" w:type="dxa"/>
          </w:tcPr>
          <w:p w14:paraId="341DB256" w14:textId="33A09647" w:rsidR="00D57893" w:rsidRPr="00E0564F" w:rsidRDefault="00D57893">
            <w:pPr>
              <w:pStyle w:val="af1"/>
              <w:numPr>
                <w:ilvl w:val="0"/>
                <w:numId w:val="27"/>
              </w:numPr>
              <w:ind w:left="246" w:hanging="246"/>
              <w:jc w:val="both"/>
              <w:rPr>
                <w:rFonts w:cs="Arial"/>
                <w:color w:val="000000"/>
                <w:lang w:val="uk-UA"/>
              </w:rPr>
            </w:pPr>
            <w:r w:rsidRPr="00E0564F">
              <w:rPr>
                <w:rFonts w:cs="Arial"/>
                <w:color w:val="000000"/>
                <w:lang w:val="uk-UA"/>
              </w:rPr>
              <w:t>кількість створених молодіжних просторів, од.;</w:t>
            </w:r>
          </w:p>
          <w:p w14:paraId="724F570B" w14:textId="0EF69FCF" w:rsidR="00D57893" w:rsidRPr="00E0564F" w:rsidRDefault="00D57893">
            <w:pPr>
              <w:pStyle w:val="af1"/>
              <w:numPr>
                <w:ilvl w:val="0"/>
                <w:numId w:val="27"/>
              </w:numPr>
              <w:ind w:left="246" w:hanging="246"/>
              <w:jc w:val="both"/>
              <w:rPr>
                <w:rFonts w:cs="Arial"/>
                <w:color w:val="000000"/>
                <w:lang w:val="uk-UA"/>
              </w:rPr>
            </w:pPr>
            <w:r w:rsidRPr="00E0564F">
              <w:rPr>
                <w:rFonts w:cs="Arial"/>
                <w:color w:val="000000"/>
                <w:lang w:val="uk-UA"/>
              </w:rPr>
              <w:t>кількість молодіжних заходів, од.;</w:t>
            </w:r>
          </w:p>
          <w:p w14:paraId="68CB3DF9" w14:textId="1B541181" w:rsidR="00D57893" w:rsidRPr="00E0564F" w:rsidRDefault="00D57893">
            <w:pPr>
              <w:pStyle w:val="af1"/>
              <w:numPr>
                <w:ilvl w:val="0"/>
                <w:numId w:val="27"/>
              </w:numPr>
              <w:ind w:left="246" w:hanging="246"/>
              <w:jc w:val="both"/>
              <w:rPr>
                <w:rFonts w:cs="Arial"/>
                <w:color w:val="000000"/>
                <w:lang w:val="uk-UA"/>
              </w:rPr>
            </w:pPr>
            <w:r w:rsidRPr="00E0564F">
              <w:rPr>
                <w:rFonts w:cs="Arial"/>
                <w:color w:val="000000"/>
                <w:lang w:val="uk-UA"/>
              </w:rPr>
              <w:t>кількість учасників молодіжних програм, осіб;</w:t>
            </w:r>
          </w:p>
          <w:p w14:paraId="04C65B05" w14:textId="59B412F0" w:rsidR="009E4857" w:rsidRPr="00E0564F" w:rsidRDefault="00D57893">
            <w:pPr>
              <w:pStyle w:val="af1"/>
              <w:numPr>
                <w:ilvl w:val="0"/>
                <w:numId w:val="27"/>
              </w:numPr>
              <w:spacing w:before="0" w:beforeAutospacing="0" w:after="0" w:afterAutospacing="0"/>
              <w:ind w:left="246" w:hanging="246"/>
              <w:jc w:val="both"/>
              <w:rPr>
                <w:rFonts w:cs="Arial"/>
                <w:color w:val="000000"/>
                <w:szCs w:val="22"/>
                <w:lang w:val="uk-UA"/>
              </w:rPr>
            </w:pPr>
            <w:r w:rsidRPr="00E0564F">
              <w:rPr>
                <w:rFonts w:cs="Arial"/>
                <w:color w:val="000000"/>
                <w:szCs w:val="22"/>
                <w:lang w:val="uk-UA"/>
              </w:rPr>
              <w:t>кількість облаштованих громадських просторів, од.</w:t>
            </w:r>
          </w:p>
        </w:tc>
      </w:tr>
    </w:tbl>
    <w:p w14:paraId="030536DB" w14:textId="77777777" w:rsidR="009E4857" w:rsidRPr="00E0564F" w:rsidRDefault="009E4857" w:rsidP="000102E0">
      <w:pPr>
        <w:pStyle w:val="af1"/>
        <w:spacing w:before="0" w:beforeAutospacing="0" w:after="0" w:afterAutospacing="0"/>
        <w:jc w:val="both"/>
        <w:rPr>
          <w:rFonts w:cs="Arial"/>
          <w:b/>
          <w:bCs/>
          <w:sz w:val="24"/>
          <w:lang w:val="uk-UA"/>
        </w:rPr>
      </w:pPr>
    </w:p>
    <w:p w14:paraId="3E172446" w14:textId="77777777" w:rsidR="009E4857" w:rsidRPr="00E0564F" w:rsidRDefault="009E4857" w:rsidP="000102E0">
      <w:pPr>
        <w:pStyle w:val="af1"/>
        <w:spacing w:before="0" w:beforeAutospacing="0" w:after="0" w:afterAutospacing="0"/>
        <w:jc w:val="both"/>
        <w:rPr>
          <w:rFonts w:cs="Arial"/>
          <w:b/>
          <w:bCs/>
          <w:sz w:val="24"/>
          <w:lang w:val="uk-UA"/>
        </w:rPr>
      </w:pPr>
    </w:p>
    <w:p w14:paraId="46F9F5FA" w14:textId="77777777" w:rsidR="009E4857" w:rsidRPr="00E0564F" w:rsidRDefault="009E4857" w:rsidP="000102E0">
      <w:pPr>
        <w:pStyle w:val="af1"/>
        <w:spacing w:before="0" w:beforeAutospacing="0" w:after="0" w:afterAutospacing="0"/>
        <w:jc w:val="both"/>
        <w:rPr>
          <w:rFonts w:cs="Arial"/>
          <w:b/>
          <w:bCs/>
          <w:sz w:val="24"/>
          <w:lang w:val="uk-UA"/>
        </w:rPr>
        <w:sectPr w:rsidR="009E4857" w:rsidRPr="00E0564F" w:rsidSect="009E4857">
          <w:pgSz w:w="16838" w:h="11906" w:orient="landscape" w:code="9"/>
          <w:pgMar w:top="1701" w:right="1134" w:bottom="851" w:left="1134" w:header="709" w:footer="709" w:gutter="0"/>
          <w:cols w:space="708"/>
          <w:docGrid w:linePitch="381"/>
        </w:sectPr>
      </w:pPr>
    </w:p>
    <w:p w14:paraId="0258CC2D" w14:textId="507C5F10" w:rsidR="00E6245B" w:rsidRPr="00E0564F" w:rsidRDefault="008129AD" w:rsidP="000102E0">
      <w:pPr>
        <w:pStyle w:val="af1"/>
        <w:spacing w:before="0" w:beforeAutospacing="0" w:after="0" w:afterAutospacing="0"/>
        <w:jc w:val="both"/>
        <w:rPr>
          <w:rFonts w:cs="Arial"/>
          <w:b/>
          <w:bCs/>
          <w:sz w:val="24"/>
          <w:lang w:val="uk-UA"/>
        </w:rPr>
      </w:pPr>
      <w:r w:rsidRPr="00E0564F">
        <w:rPr>
          <w:rFonts w:cs="Arial"/>
          <w:b/>
          <w:bCs/>
          <w:color w:val="000000"/>
          <w:sz w:val="24"/>
          <w:lang w:val="uk-UA"/>
        </w:rPr>
        <w:t xml:space="preserve">Очікувані результати реалізації Оперативної цілі 4.3. </w:t>
      </w:r>
      <w:r w:rsidRPr="00E0564F">
        <w:rPr>
          <w:rFonts w:cs="Arial"/>
          <w:b/>
          <w:bCs/>
          <w:sz w:val="24"/>
          <w:lang w:val="uk-UA"/>
        </w:rPr>
        <w:t>Всебічний розвиток культурного середовища, молодіжного руху та сфери дозвілля</w:t>
      </w:r>
    </w:p>
    <w:p w14:paraId="65A2BE88" w14:textId="77777777" w:rsidR="00E6245B" w:rsidRPr="00E0564F" w:rsidRDefault="00E6245B">
      <w:pPr>
        <w:pStyle w:val="af1"/>
        <w:numPr>
          <w:ilvl w:val="0"/>
          <w:numId w:val="39"/>
        </w:numPr>
        <w:spacing w:before="0" w:beforeAutospacing="0" w:after="0" w:afterAutospacing="0"/>
        <w:jc w:val="both"/>
        <w:rPr>
          <w:rFonts w:cs="Arial"/>
          <w:sz w:val="24"/>
          <w:lang w:val="uk-UA"/>
        </w:rPr>
      </w:pPr>
      <w:r w:rsidRPr="00E0564F">
        <w:rPr>
          <w:rFonts w:cs="Arial"/>
          <w:sz w:val="24"/>
          <w:lang w:val="uk-UA"/>
        </w:rPr>
        <w:t>Створено сучасний, доступний та інклюзивний культурний простір, що забезпечує різноманітні можливості для творчого розвитку, спілкування та дозвілля мешканців громади.</w:t>
      </w:r>
    </w:p>
    <w:p w14:paraId="2F746609" w14:textId="77777777" w:rsidR="00E6245B" w:rsidRPr="00E0564F" w:rsidRDefault="00E6245B">
      <w:pPr>
        <w:pStyle w:val="af1"/>
        <w:numPr>
          <w:ilvl w:val="0"/>
          <w:numId w:val="39"/>
        </w:numPr>
        <w:spacing w:before="0" w:beforeAutospacing="0" w:after="0" w:afterAutospacing="0"/>
        <w:jc w:val="both"/>
        <w:rPr>
          <w:rFonts w:cs="Arial"/>
          <w:sz w:val="24"/>
          <w:lang w:val="uk-UA"/>
        </w:rPr>
      </w:pPr>
      <w:r w:rsidRPr="00E0564F">
        <w:rPr>
          <w:rFonts w:cs="Arial"/>
          <w:sz w:val="24"/>
          <w:lang w:val="uk-UA"/>
        </w:rPr>
        <w:t>Модернізовано матеріально-технічну базу закладів культури та створено умови для впровадження сучасних форматів культурно-мистецької діяльності.</w:t>
      </w:r>
    </w:p>
    <w:p w14:paraId="1F7B4010" w14:textId="77777777" w:rsidR="00E6245B" w:rsidRPr="00E0564F" w:rsidRDefault="00E6245B">
      <w:pPr>
        <w:pStyle w:val="af1"/>
        <w:numPr>
          <w:ilvl w:val="0"/>
          <w:numId w:val="39"/>
        </w:numPr>
        <w:spacing w:before="0" w:beforeAutospacing="0" w:after="0" w:afterAutospacing="0"/>
        <w:jc w:val="both"/>
        <w:rPr>
          <w:rFonts w:cs="Arial"/>
          <w:sz w:val="24"/>
          <w:lang w:val="uk-UA"/>
        </w:rPr>
      </w:pPr>
      <w:r w:rsidRPr="00E0564F">
        <w:rPr>
          <w:rFonts w:cs="Arial"/>
          <w:sz w:val="24"/>
          <w:lang w:val="uk-UA"/>
        </w:rPr>
        <w:t>Підвищено доступність культурних, мистецьких, освітніх та дозвіллєвих послуг для жителів усіх населених пунктів громади.</w:t>
      </w:r>
    </w:p>
    <w:p w14:paraId="24B68D64" w14:textId="77777777" w:rsidR="00E6245B" w:rsidRPr="00E0564F" w:rsidRDefault="00E6245B">
      <w:pPr>
        <w:pStyle w:val="af1"/>
        <w:numPr>
          <w:ilvl w:val="0"/>
          <w:numId w:val="39"/>
        </w:numPr>
        <w:spacing w:before="0" w:beforeAutospacing="0" w:after="0" w:afterAutospacing="0"/>
        <w:jc w:val="both"/>
        <w:rPr>
          <w:rFonts w:cs="Arial"/>
          <w:sz w:val="24"/>
          <w:lang w:val="uk-UA"/>
        </w:rPr>
      </w:pPr>
      <w:r w:rsidRPr="00E0564F">
        <w:rPr>
          <w:rFonts w:cs="Arial"/>
          <w:sz w:val="24"/>
          <w:lang w:val="uk-UA"/>
        </w:rPr>
        <w:t>Активізовано культурне життя громади шляхом проведення фестивалів, виставок, мистецьких проєктів, конкурсів та інших культурних заходів.</w:t>
      </w:r>
    </w:p>
    <w:p w14:paraId="0A5AFE50" w14:textId="77777777" w:rsidR="00E6245B" w:rsidRPr="00E0564F" w:rsidRDefault="00E6245B">
      <w:pPr>
        <w:pStyle w:val="af1"/>
        <w:numPr>
          <w:ilvl w:val="0"/>
          <w:numId w:val="39"/>
        </w:numPr>
        <w:spacing w:before="0" w:beforeAutospacing="0" w:after="0" w:afterAutospacing="0"/>
        <w:jc w:val="both"/>
        <w:rPr>
          <w:rFonts w:cs="Arial"/>
          <w:sz w:val="24"/>
          <w:lang w:val="uk-UA"/>
        </w:rPr>
      </w:pPr>
      <w:r w:rsidRPr="00E0564F">
        <w:rPr>
          <w:rFonts w:cs="Arial"/>
          <w:sz w:val="24"/>
          <w:lang w:val="uk-UA"/>
        </w:rPr>
        <w:t>Створено сприятливі умови для самореалізації молоді, розвитку молодіжного лідерства, волонтерства, громадянської активності та неформальної освіти.</w:t>
      </w:r>
    </w:p>
    <w:p w14:paraId="5FDAF364" w14:textId="77777777" w:rsidR="00E6245B" w:rsidRPr="00E0564F" w:rsidRDefault="00E6245B">
      <w:pPr>
        <w:pStyle w:val="af1"/>
        <w:numPr>
          <w:ilvl w:val="0"/>
          <w:numId w:val="39"/>
        </w:numPr>
        <w:spacing w:before="0" w:beforeAutospacing="0" w:after="0" w:afterAutospacing="0"/>
        <w:jc w:val="both"/>
        <w:rPr>
          <w:rFonts w:cs="Arial"/>
          <w:sz w:val="24"/>
          <w:lang w:val="uk-UA"/>
        </w:rPr>
      </w:pPr>
      <w:r w:rsidRPr="00E0564F">
        <w:rPr>
          <w:rFonts w:cs="Arial"/>
          <w:sz w:val="24"/>
          <w:lang w:val="uk-UA"/>
        </w:rPr>
        <w:t>Розширено мережу молодіжних просторів, громадських просторів і локацій для змістовного дозвілля, відпочинку та комунікації.</w:t>
      </w:r>
    </w:p>
    <w:p w14:paraId="4C2CA1D1" w14:textId="77777777" w:rsidR="00E6245B" w:rsidRPr="00E0564F" w:rsidRDefault="00E6245B">
      <w:pPr>
        <w:pStyle w:val="af1"/>
        <w:numPr>
          <w:ilvl w:val="0"/>
          <w:numId w:val="39"/>
        </w:numPr>
        <w:spacing w:before="0" w:beforeAutospacing="0" w:after="0" w:afterAutospacing="0"/>
        <w:jc w:val="both"/>
        <w:rPr>
          <w:rFonts w:cs="Arial"/>
          <w:sz w:val="24"/>
          <w:lang w:val="uk-UA"/>
        </w:rPr>
      </w:pPr>
      <w:r w:rsidRPr="00E0564F">
        <w:rPr>
          <w:rFonts w:cs="Arial"/>
          <w:sz w:val="24"/>
          <w:lang w:val="uk-UA"/>
        </w:rPr>
        <w:t>Посилено підтримку творчих колективів, обдарованої молоді, громадських і культурно-мистецьких ініціатив.</w:t>
      </w:r>
    </w:p>
    <w:p w14:paraId="6B378D47" w14:textId="6B28A5BC" w:rsidR="00E6245B" w:rsidRPr="00E0564F" w:rsidRDefault="00E6245B">
      <w:pPr>
        <w:pStyle w:val="af1"/>
        <w:numPr>
          <w:ilvl w:val="0"/>
          <w:numId w:val="39"/>
        </w:numPr>
        <w:spacing w:before="0" w:beforeAutospacing="0" w:after="0" w:afterAutospacing="0"/>
        <w:jc w:val="both"/>
        <w:rPr>
          <w:rFonts w:cs="Arial"/>
          <w:sz w:val="24"/>
          <w:lang w:val="uk-UA"/>
        </w:rPr>
      </w:pPr>
      <w:r w:rsidRPr="00E0564F">
        <w:rPr>
          <w:rFonts w:cs="Arial"/>
          <w:sz w:val="24"/>
          <w:lang w:val="uk-UA"/>
        </w:rPr>
        <w:t>Зміцнено позитивний імідж громади як території з активним культурним життям, розвиненим молодіжним середовищем та широкими можливостями для самореалізації, творчості й якісного дозвілля.</w:t>
      </w:r>
    </w:p>
    <w:p w14:paraId="77649C3F" w14:textId="77777777" w:rsidR="005D3290" w:rsidRPr="00E0564F" w:rsidRDefault="005D3290">
      <w:pPr>
        <w:spacing w:line="259" w:lineRule="auto"/>
        <w:rPr>
          <w:rFonts w:ascii="Arial" w:eastAsia="Times New Roman" w:hAnsi="Arial" w:cs="Arial"/>
          <w:sz w:val="24"/>
          <w:szCs w:val="24"/>
          <w:lang w:val="uk-UA" w:eastAsia="uk-UA"/>
        </w:rPr>
        <w:sectPr w:rsidR="005D3290" w:rsidRPr="00E0564F" w:rsidSect="006C0B77">
          <w:pgSz w:w="11906" w:h="16838" w:code="9"/>
          <w:pgMar w:top="1134" w:right="851" w:bottom="1134" w:left="1701" w:header="709" w:footer="709" w:gutter="0"/>
          <w:cols w:space="708"/>
          <w:docGrid w:linePitch="360"/>
        </w:sectPr>
      </w:pPr>
    </w:p>
    <w:p w14:paraId="116ACAA4" w14:textId="61DACD08" w:rsidR="005D3290" w:rsidRPr="00E0564F" w:rsidRDefault="00BF3D5C" w:rsidP="00FD5507">
      <w:pPr>
        <w:pStyle w:val="10"/>
        <w:numPr>
          <w:ilvl w:val="0"/>
          <w:numId w:val="1"/>
        </w:numPr>
        <w:spacing w:before="0" w:after="0"/>
        <w:jc w:val="center"/>
        <w:rPr>
          <w:rFonts w:ascii="Arial" w:hAnsi="Arial" w:cs="Arial"/>
          <w:b/>
          <w:bCs/>
          <w:color w:val="000000" w:themeColor="text1"/>
          <w:sz w:val="28"/>
          <w:szCs w:val="28"/>
          <w:lang w:val="uk-UA"/>
        </w:rPr>
      </w:pPr>
      <w:bookmarkStart w:id="50" w:name="_Ref233718926"/>
      <w:r w:rsidRPr="00E0564F">
        <w:rPr>
          <w:rFonts w:ascii="Arial" w:hAnsi="Arial" w:cs="Arial"/>
          <w:b/>
          <w:bCs/>
          <w:color w:val="000000" w:themeColor="text1"/>
          <w:sz w:val="28"/>
          <w:szCs w:val="28"/>
          <w:lang w:val="uk-UA"/>
        </w:rPr>
        <w:t>УЗГОДЖЕНІСТЬ СТРАТЕГІЇ З ПРОГРАМНИМИ ТА СТРАТЕГІЧНИМИ ДОКУМЕНТАМИ</w:t>
      </w:r>
      <w:bookmarkEnd w:id="50"/>
    </w:p>
    <w:p w14:paraId="15DEC614" w14:textId="77DB77F0" w:rsidR="005D3290" w:rsidRPr="00E0564F" w:rsidRDefault="005D3290" w:rsidP="00FD5507">
      <w:pPr>
        <w:spacing w:after="0" w:line="240" w:lineRule="auto"/>
        <w:ind w:firstLine="709"/>
        <w:jc w:val="center"/>
        <w:rPr>
          <w:rFonts w:ascii="Arial" w:hAnsi="Arial" w:cs="Arial"/>
          <w:b/>
          <w:bCs/>
          <w:sz w:val="24"/>
          <w:szCs w:val="24"/>
          <w:lang w:val="uk-UA"/>
        </w:rPr>
      </w:pPr>
      <w:r w:rsidRPr="00E0564F">
        <w:rPr>
          <w:rFonts w:ascii="Arial" w:hAnsi="Arial" w:cs="Arial"/>
          <w:sz w:val="24"/>
          <w:szCs w:val="24"/>
          <w:lang w:val="uk-UA"/>
        </w:rPr>
        <w:t xml:space="preserve">Відповідність Стратегії розвитку Кременчуцької міської територіальної громади </w:t>
      </w:r>
      <w:r w:rsidR="009D1054" w:rsidRPr="00E0564F">
        <w:rPr>
          <w:rFonts w:ascii="Arial" w:hAnsi="Arial" w:cs="Arial"/>
          <w:sz w:val="24"/>
          <w:szCs w:val="24"/>
          <w:lang w:val="uk-UA"/>
        </w:rPr>
        <w:t>на 2026-</w:t>
      </w:r>
      <w:r w:rsidRPr="00E0564F">
        <w:rPr>
          <w:rFonts w:ascii="Arial" w:hAnsi="Arial" w:cs="Arial"/>
          <w:sz w:val="24"/>
          <w:szCs w:val="24"/>
          <w:lang w:val="uk-UA"/>
        </w:rPr>
        <w:t xml:space="preserve">2027 року (Стратегія) </w:t>
      </w:r>
      <w:r w:rsidRPr="00E0564F">
        <w:rPr>
          <w:rFonts w:ascii="Arial" w:hAnsi="Arial" w:cs="Arial"/>
          <w:b/>
          <w:bCs/>
          <w:sz w:val="24"/>
          <w:szCs w:val="24"/>
          <w:lang w:val="uk-UA"/>
        </w:rPr>
        <w:t>Державній Стратегії регіонального розвитку на 2021-2027 роки*</w:t>
      </w:r>
    </w:p>
    <w:tbl>
      <w:tblPr>
        <w:tblStyle w:val="ae"/>
        <w:tblW w:w="15840" w:type="dxa"/>
        <w:tblInd w:w="-545" w:type="dxa"/>
        <w:tblLayout w:type="fixed"/>
        <w:tblLook w:val="04A0" w:firstRow="1" w:lastRow="0" w:firstColumn="1" w:lastColumn="0" w:noHBand="0" w:noVBand="1"/>
      </w:tblPr>
      <w:tblGrid>
        <w:gridCol w:w="2610"/>
        <w:gridCol w:w="1710"/>
        <w:gridCol w:w="1530"/>
        <w:gridCol w:w="2160"/>
        <w:gridCol w:w="1890"/>
        <w:gridCol w:w="1710"/>
        <w:gridCol w:w="2160"/>
        <w:gridCol w:w="2070"/>
      </w:tblGrid>
      <w:tr w:rsidR="005D3290" w:rsidRPr="00E0564F" w14:paraId="16D826D6" w14:textId="77777777" w:rsidTr="00610AD7">
        <w:trPr>
          <w:trHeight w:val="548"/>
        </w:trPr>
        <w:tc>
          <w:tcPr>
            <w:tcW w:w="2610" w:type="dxa"/>
            <w:vMerge w:val="restart"/>
            <w:vAlign w:val="center"/>
          </w:tcPr>
          <w:p w14:paraId="1E61A96F" w14:textId="77777777" w:rsidR="005D3290" w:rsidRPr="00E0564F" w:rsidRDefault="005D3290" w:rsidP="00A109B8">
            <w:pPr>
              <w:jc w:val="center"/>
              <w:rPr>
                <w:rFonts w:ascii="Arial" w:hAnsi="Arial" w:cs="Arial"/>
                <w:sz w:val="22"/>
                <w:lang w:val="uk-UA"/>
              </w:rPr>
            </w:pPr>
            <w:bookmarkStart w:id="51" w:name="_Hlk233727703"/>
            <w:r w:rsidRPr="00E0564F">
              <w:rPr>
                <w:rFonts w:ascii="Arial" w:hAnsi="Arial" w:cs="Arial"/>
                <w:sz w:val="22"/>
                <w:lang w:val="uk-UA"/>
              </w:rPr>
              <w:t>СТРАТЕГІЧНІ ТА ОПЕРАТИВНІ ЦІЛІ СТРАТЕГІЇ</w:t>
            </w:r>
          </w:p>
        </w:tc>
        <w:tc>
          <w:tcPr>
            <w:tcW w:w="13230" w:type="dxa"/>
            <w:gridSpan w:val="7"/>
          </w:tcPr>
          <w:p w14:paraId="23ADDBB2" w14:textId="77777777" w:rsidR="005D3290" w:rsidRPr="00E0564F" w:rsidRDefault="005D3290" w:rsidP="00A109B8">
            <w:pPr>
              <w:jc w:val="center"/>
              <w:rPr>
                <w:rFonts w:ascii="Arial" w:hAnsi="Arial" w:cs="Arial"/>
                <w:sz w:val="22"/>
                <w:lang w:val="uk-UA"/>
              </w:rPr>
            </w:pPr>
            <w:r w:rsidRPr="00E0564F">
              <w:rPr>
                <w:rFonts w:ascii="Arial" w:hAnsi="Arial" w:cs="Arial"/>
                <w:sz w:val="22"/>
                <w:lang w:val="uk-UA"/>
              </w:rPr>
              <w:t xml:space="preserve">СТРАТЕГІЧНІ ТА ОПЕРАТИВНІ ЦІЛІ ДЕРЖАВНОЇ СТРАТЕГІЇ </w:t>
            </w:r>
          </w:p>
          <w:p w14:paraId="5FD2035E" w14:textId="77777777" w:rsidR="005D3290" w:rsidRPr="00E0564F" w:rsidRDefault="005D3290" w:rsidP="00A109B8">
            <w:pPr>
              <w:jc w:val="center"/>
              <w:rPr>
                <w:rFonts w:ascii="Arial" w:hAnsi="Arial" w:cs="Arial"/>
                <w:sz w:val="22"/>
                <w:lang w:val="uk-UA"/>
              </w:rPr>
            </w:pPr>
            <w:r w:rsidRPr="00E0564F">
              <w:rPr>
                <w:rFonts w:ascii="Arial" w:hAnsi="Arial" w:cs="Arial"/>
                <w:sz w:val="22"/>
                <w:lang w:val="uk-UA"/>
              </w:rPr>
              <w:t>РЕГІОНАЛЬНОГО РОЗВИТКУ НА 2021-2027 РОКИ</w:t>
            </w:r>
          </w:p>
        </w:tc>
      </w:tr>
      <w:tr w:rsidR="005D3290" w:rsidRPr="00E0564F" w14:paraId="33C7001E" w14:textId="77777777" w:rsidTr="005D3290">
        <w:tc>
          <w:tcPr>
            <w:tcW w:w="2610" w:type="dxa"/>
            <w:vMerge/>
          </w:tcPr>
          <w:p w14:paraId="7D56929D" w14:textId="77777777" w:rsidR="005D3290" w:rsidRPr="00E0564F" w:rsidRDefault="005D3290" w:rsidP="00A109B8">
            <w:pPr>
              <w:jc w:val="center"/>
              <w:rPr>
                <w:rFonts w:ascii="Arial" w:hAnsi="Arial" w:cs="Arial"/>
                <w:sz w:val="22"/>
                <w:lang w:val="uk-UA"/>
              </w:rPr>
            </w:pPr>
          </w:p>
        </w:tc>
        <w:tc>
          <w:tcPr>
            <w:tcW w:w="5400" w:type="dxa"/>
            <w:gridSpan w:val="3"/>
          </w:tcPr>
          <w:p w14:paraId="7D439E0C" w14:textId="77777777" w:rsidR="005D3290" w:rsidRPr="00E0564F" w:rsidRDefault="005D3290" w:rsidP="00A109B8">
            <w:pPr>
              <w:jc w:val="center"/>
              <w:rPr>
                <w:rFonts w:ascii="Arial" w:hAnsi="Arial" w:cs="Arial"/>
                <w:sz w:val="22"/>
                <w:lang w:val="uk-UA"/>
              </w:rPr>
            </w:pPr>
            <w:r w:rsidRPr="00E0564F">
              <w:rPr>
                <w:rFonts w:ascii="Arial" w:hAnsi="Arial" w:cs="Arial"/>
                <w:b/>
                <w:bCs/>
                <w:sz w:val="22"/>
                <w:lang w:val="uk-UA"/>
              </w:rPr>
              <w:t>Формування згуртованої держави в соціальному, гуманітарному, економічному, кліматичному, екологічному, безпековому та просторовому вимірах</w:t>
            </w:r>
          </w:p>
        </w:tc>
        <w:tc>
          <w:tcPr>
            <w:tcW w:w="3600" w:type="dxa"/>
            <w:gridSpan w:val="2"/>
          </w:tcPr>
          <w:p w14:paraId="26132CDE" w14:textId="77777777" w:rsidR="005D3290" w:rsidRPr="00E0564F" w:rsidRDefault="005D3290" w:rsidP="00A109B8">
            <w:pPr>
              <w:jc w:val="center"/>
              <w:rPr>
                <w:rFonts w:ascii="Arial" w:hAnsi="Arial" w:cs="Arial"/>
                <w:b/>
                <w:bCs/>
                <w:sz w:val="22"/>
                <w:lang w:val="uk-UA"/>
              </w:rPr>
            </w:pPr>
            <w:r w:rsidRPr="00E0564F">
              <w:rPr>
                <w:rFonts w:ascii="Arial" w:hAnsi="Arial" w:cs="Arial"/>
                <w:b/>
                <w:bCs/>
                <w:sz w:val="22"/>
                <w:lang w:val="uk-UA"/>
              </w:rPr>
              <w:t>Підвищення рівня конкурентоспроможності регіонів</w:t>
            </w:r>
          </w:p>
        </w:tc>
        <w:tc>
          <w:tcPr>
            <w:tcW w:w="4230" w:type="dxa"/>
            <w:gridSpan w:val="2"/>
          </w:tcPr>
          <w:p w14:paraId="48AD19E3" w14:textId="77777777" w:rsidR="005D3290" w:rsidRPr="00E0564F" w:rsidRDefault="005D3290" w:rsidP="00A109B8">
            <w:pPr>
              <w:jc w:val="center"/>
              <w:rPr>
                <w:rFonts w:ascii="Arial" w:hAnsi="Arial" w:cs="Arial"/>
                <w:sz w:val="22"/>
                <w:lang w:val="uk-UA"/>
              </w:rPr>
            </w:pPr>
            <w:r w:rsidRPr="00E0564F">
              <w:rPr>
                <w:rFonts w:ascii="Arial" w:hAnsi="Arial" w:cs="Arial"/>
                <w:b/>
                <w:bCs/>
                <w:sz w:val="22"/>
                <w:lang w:val="uk-UA"/>
              </w:rPr>
              <w:t>Розбудова ефективного багаторівневого врядування</w:t>
            </w:r>
          </w:p>
        </w:tc>
      </w:tr>
      <w:tr w:rsidR="005D3290" w:rsidRPr="00E0564F" w14:paraId="5765070E" w14:textId="77777777" w:rsidTr="005D3290">
        <w:tc>
          <w:tcPr>
            <w:tcW w:w="2610" w:type="dxa"/>
            <w:vMerge/>
          </w:tcPr>
          <w:p w14:paraId="745C52E4" w14:textId="77777777" w:rsidR="005D3290" w:rsidRPr="00E0564F" w:rsidRDefault="005D3290" w:rsidP="00A109B8">
            <w:pPr>
              <w:jc w:val="center"/>
              <w:rPr>
                <w:rFonts w:ascii="Arial" w:hAnsi="Arial" w:cs="Arial"/>
                <w:sz w:val="22"/>
                <w:lang w:val="uk-UA"/>
              </w:rPr>
            </w:pPr>
          </w:p>
        </w:tc>
        <w:tc>
          <w:tcPr>
            <w:tcW w:w="1710" w:type="dxa"/>
          </w:tcPr>
          <w:p w14:paraId="14E4E66C" w14:textId="77777777" w:rsidR="005D3290" w:rsidRPr="00E0564F" w:rsidRDefault="005D3290" w:rsidP="00A109B8">
            <w:pPr>
              <w:jc w:val="center"/>
              <w:rPr>
                <w:rFonts w:ascii="Arial" w:hAnsi="Arial" w:cs="Arial"/>
                <w:sz w:val="20"/>
                <w:szCs w:val="20"/>
                <w:lang w:val="uk-UA"/>
              </w:rPr>
            </w:pPr>
            <w:r w:rsidRPr="00E0564F">
              <w:rPr>
                <w:rFonts w:ascii="Arial" w:hAnsi="Arial" w:cs="Arial"/>
                <w:sz w:val="20"/>
                <w:szCs w:val="20"/>
                <w:lang w:val="uk-UA"/>
              </w:rPr>
              <w:t>Забезпечення інтегрованого розвитку територій з урахуванням інтересів майбутніх поколінь</w:t>
            </w:r>
          </w:p>
        </w:tc>
        <w:tc>
          <w:tcPr>
            <w:tcW w:w="1530" w:type="dxa"/>
          </w:tcPr>
          <w:p w14:paraId="2C687ECC" w14:textId="77777777" w:rsidR="005D3290" w:rsidRPr="00E0564F" w:rsidRDefault="005D3290" w:rsidP="00A109B8">
            <w:pPr>
              <w:jc w:val="center"/>
              <w:rPr>
                <w:rFonts w:ascii="Arial" w:hAnsi="Arial" w:cs="Arial"/>
                <w:sz w:val="20"/>
                <w:szCs w:val="20"/>
                <w:lang w:val="uk-UA"/>
              </w:rPr>
            </w:pPr>
            <w:r w:rsidRPr="00E0564F">
              <w:rPr>
                <w:rFonts w:ascii="Arial" w:hAnsi="Arial" w:cs="Arial"/>
                <w:sz w:val="20"/>
                <w:szCs w:val="20"/>
                <w:lang w:val="uk-UA"/>
              </w:rPr>
              <w:t>Задоволення потреби населення у якісних адміністративних і публічних послугах</w:t>
            </w:r>
          </w:p>
        </w:tc>
        <w:tc>
          <w:tcPr>
            <w:tcW w:w="2160" w:type="dxa"/>
          </w:tcPr>
          <w:p w14:paraId="3FD52F7A" w14:textId="77777777" w:rsidR="005D3290" w:rsidRPr="00E0564F" w:rsidRDefault="005D3290" w:rsidP="00A109B8">
            <w:pPr>
              <w:jc w:val="center"/>
              <w:rPr>
                <w:rFonts w:ascii="Arial" w:hAnsi="Arial" w:cs="Arial"/>
                <w:sz w:val="20"/>
                <w:szCs w:val="20"/>
                <w:lang w:val="uk-UA"/>
              </w:rPr>
            </w:pPr>
            <w:r w:rsidRPr="00E0564F">
              <w:rPr>
                <w:rFonts w:ascii="Arial" w:hAnsi="Arial" w:cs="Arial"/>
                <w:sz w:val="20"/>
                <w:szCs w:val="20"/>
                <w:lang w:val="uk-UA"/>
              </w:rPr>
              <w:t>Соціальний захист ветеранів війни та їх сімей, внутрішньо переміщених осіб та інших вразливих груп населення</w:t>
            </w:r>
          </w:p>
        </w:tc>
        <w:tc>
          <w:tcPr>
            <w:tcW w:w="1890" w:type="dxa"/>
          </w:tcPr>
          <w:p w14:paraId="708B2D37" w14:textId="77777777" w:rsidR="005D3290" w:rsidRPr="00E0564F" w:rsidRDefault="005D3290" w:rsidP="00A109B8">
            <w:pPr>
              <w:jc w:val="center"/>
              <w:rPr>
                <w:rFonts w:ascii="Arial" w:hAnsi="Arial" w:cs="Arial"/>
                <w:sz w:val="20"/>
                <w:szCs w:val="20"/>
                <w:lang w:val="uk-UA"/>
              </w:rPr>
            </w:pPr>
            <w:r w:rsidRPr="00E0564F">
              <w:rPr>
                <w:rFonts w:ascii="Arial" w:hAnsi="Arial" w:cs="Arial"/>
                <w:sz w:val="20"/>
                <w:szCs w:val="20"/>
                <w:lang w:val="uk-UA"/>
              </w:rPr>
              <w:t>Інфраструктура, стійка до безпекових, соціальних та економічних викликів</w:t>
            </w:r>
          </w:p>
        </w:tc>
        <w:tc>
          <w:tcPr>
            <w:tcW w:w="1710" w:type="dxa"/>
          </w:tcPr>
          <w:p w14:paraId="26528547" w14:textId="77777777" w:rsidR="005D3290" w:rsidRPr="00E0564F" w:rsidRDefault="005D3290" w:rsidP="00A109B8">
            <w:pPr>
              <w:jc w:val="center"/>
              <w:rPr>
                <w:rFonts w:ascii="Arial" w:hAnsi="Arial" w:cs="Arial"/>
                <w:sz w:val="20"/>
                <w:szCs w:val="20"/>
                <w:lang w:val="uk-UA"/>
              </w:rPr>
            </w:pPr>
            <w:r w:rsidRPr="00E0564F">
              <w:rPr>
                <w:rFonts w:ascii="Arial" w:hAnsi="Arial" w:cs="Arial"/>
                <w:sz w:val="20"/>
                <w:szCs w:val="20"/>
                <w:lang w:val="uk-UA"/>
              </w:rPr>
              <w:t>Сильна, спроможна та конкурентоспроможна регіональна економіка</w:t>
            </w:r>
          </w:p>
        </w:tc>
        <w:tc>
          <w:tcPr>
            <w:tcW w:w="2160" w:type="dxa"/>
          </w:tcPr>
          <w:p w14:paraId="46CFB6A8" w14:textId="77777777" w:rsidR="005D3290" w:rsidRPr="00E0564F" w:rsidRDefault="005D3290" w:rsidP="00A109B8">
            <w:pPr>
              <w:jc w:val="center"/>
              <w:rPr>
                <w:rFonts w:ascii="Arial" w:hAnsi="Arial" w:cs="Arial"/>
                <w:sz w:val="20"/>
                <w:szCs w:val="20"/>
                <w:lang w:val="uk-UA"/>
              </w:rPr>
            </w:pPr>
            <w:r w:rsidRPr="00E0564F">
              <w:rPr>
                <w:rFonts w:ascii="Arial" w:hAnsi="Arial" w:cs="Arial"/>
                <w:sz w:val="20"/>
                <w:szCs w:val="20"/>
                <w:lang w:val="uk-UA"/>
              </w:rPr>
              <w:t>Розвиток інституційної спроможності органів публічної влади з урахування кращих практик ЄС</w:t>
            </w:r>
          </w:p>
        </w:tc>
        <w:tc>
          <w:tcPr>
            <w:tcW w:w="2070" w:type="dxa"/>
          </w:tcPr>
          <w:p w14:paraId="299F17E9" w14:textId="77777777" w:rsidR="005D3290" w:rsidRPr="00E0564F" w:rsidRDefault="005D3290" w:rsidP="00A109B8">
            <w:pPr>
              <w:jc w:val="center"/>
              <w:rPr>
                <w:rFonts w:ascii="Arial" w:hAnsi="Arial" w:cs="Arial"/>
                <w:sz w:val="20"/>
                <w:szCs w:val="20"/>
                <w:lang w:val="uk-UA"/>
              </w:rPr>
            </w:pPr>
            <w:r w:rsidRPr="00E0564F">
              <w:rPr>
                <w:rFonts w:ascii="Arial" w:hAnsi="Arial" w:cs="Arial"/>
                <w:sz w:val="20"/>
                <w:szCs w:val="20"/>
                <w:lang w:val="uk-UA"/>
              </w:rPr>
              <w:t>Розвиток різних форм співробітництва та ефективне управління публічними інвестиціями</w:t>
            </w:r>
          </w:p>
        </w:tc>
      </w:tr>
      <w:tr w:rsidR="005D3290" w:rsidRPr="00E0564F" w14:paraId="3927F74D" w14:textId="77777777" w:rsidTr="005D3290">
        <w:tc>
          <w:tcPr>
            <w:tcW w:w="2610" w:type="dxa"/>
            <w:shd w:val="clear" w:color="auto" w:fill="D9D9D9" w:themeFill="background1" w:themeFillShade="D9"/>
          </w:tcPr>
          <w:p w14:paraId="59CC93E1" w14:textId="77777777" w:rsidR="005D3290" w:rsidRPr="00E0564F" w:rsidRDefault="005D3290">
            <w:pPr>
              <w:pStyle w:val="a8"/>
              <w:numPr>
                <w:ilvl w:val="0"/>
                <w:numId w:val="40"/>
              </w:numPr>
              <w:tabs>
                <w:tab w:val="left" w:pos="252"/>
              </w:tabs>
              <w:ind w:left="0" w:firstLine="0"/>
              <w:rPr>
                <w:rFonts w:ascii="Arial" w:hAnsi="Arial" w:cs="Arial"/>
                <w:sz w:val="22"/>
                <w:lang w:val="uk-UA"/>
              </w:rPr>
            </w:pPr>
            <w:r w:rsidRPr="00E0564F">
              <w:rPr>
                <w:rFonts w:ascii="Arial" w:hAnsi="Arial" w:cs="Arial"/>
                <w:sz w:val="22"/>
                <w:lang w:val="uk-UA"/>
              </w:rPr>
              <w:t>Конкурентоспроможна економіка громади зі сприятливими умовами інвестування</w:t>
            </w:r>
          </w:p>
        </w:tc>
        <w:tc>
          <w:tcPr>
            <w:tcW w:w="5400" w:type="dxa"/>
            <w:gridSpan w:val="3"/>
            <w:vAlign w:val="center"/>
          </w:tcPr>
          <w:p w14:paraId="1851F8E1" w14:textId="77777777" w:rsidR="005D3290" w:rsidRPr="00E0564F" w:rsidRDefault="005D3290" w:rsidP="00A109B8">
            <w:pPr>
              <w:jc w:val="center"/>
              <w:rPr>
                <w:rFonts w:ascii="Arial" w:hAnsi="Arial" w:cs="Arial"/>
                <w:b/>
                <w:bCs/>
                <w:sz w:val="32"/>
                <w:szCs w:val="32"/>
                <w:lang w:val="uk-UA"/>
              </w:rPr>
            </w:pPr>
          </w:p>
        </w:tc>
        <w:tc>
          <w:tcPr>
            <w:tcW w:w="3600" w:type="dxa"/>
            <w:gridSpan w:val="2"/>
            <w:vAlign w:val="center"/>
          </w:tcPr>
          <w:p w14:paraId="1BC596EC" w14:textId="77777777" w:rsidR="005D3290" w:rsidRPr="00E0564F" w:rsidRDefault="005D3290" w:rsidP="00A109B8">
            <w:pPr>
              <w:jc w:val="center"/>
              <w:rPr>
                <w:rFonts w:ascii="Arial" w:hAnsi="Arial" w:cs="Arial"/>
                <w:b/>
                <w:bCs/>
                <w:sz w:val="32"/>
                <w:szCs w:val="32"/>
                <w:lang w:val="uk-UA"/>
              </w:rPr>
            </w:pPr>
            <w:r w:rsidRPr="00E0564F">
              <w:rPr>
                <w:rFonts w:ascii="Arial" w:hAnsi="Arial" w:cs="Arial"/>
                <w:b/>
                <w:bCs/>
                <w:sz w:val="32"/>
                <w:szCs w:val="32"/>
                <w:lang w:val="uk-UA"/>
              </w:rPr>
              <w:t>++</w:t>
            </w:r>
          </w:p>
        </w:tc>
        <w:tc>
          <w:tcPr>
            <w:tcW w:w="4230" w:type="dxa"/>
            <w:gridSpan w:val="2"/>
            <w:vAlign w:val="center"/>
          </w:tcPr>
          <w:p w14:paraId="063BA4A5" w14:textId="77777777" w:rsidR="005D3290" w:rsidRPr="00E0564F" w:rsidRDefault="005D3290" w:rsidP="00A109B8">
            <w:pPr>
              <w:jc w:val="center"/>
              <w:rPr>
                <w:rFonts w:ascii="Arial" w:hAnsi="Arial" w:cs="Arial"/>
                <w:b/>
                <w:bCs/>
                <w:sz w:val="32"/>
                <w:szCs w:val="32"/>
                <w:lang w:val="uk-UA"/>
              </w:rPr>
            </w:pPr>
          </w:p>
        </w:tc>
      </w:tr>
      <w:tr w:rsidR="005D3290" w:rsidRPr="00E0564F" w14:paraId="616EB9BD" w14:textId="77777777" w:rsidTr="005D3290">
        <w:tc>
          <w:tcPr>
            <w:tcW w:w="2610" w:type="dxa"/>
          </w:tcPr>
          <w:p w14:paraId="4D472900" w14:textId="77777777" w:rsidR="005D3290" w:rsidRPr="00E0564F" w:rsidRDefault="005D3290">
            <w:pPr>
              <w:pStyle w:val="a8"/>
              <w:numPr>
                <w:ilvl w:val="1"/>
                <w:numId w:val="40"/>
              </w:numPr>
              <w:tabs>
                <w:tab w:val="left" w:pos="342"/>
              </w:tabs>
              <w:ind w:left="0" w:firstLine="0"/>
              <w:rPr>
                <w:rFonts w:ascii="Arial" w:hAnsi="Arial" w:cs="Arial"/>
                <w:sz w:val="22"/>
                <w:lang w:val="uk-UA"/>
              </w:rPr>
            </w:pPr>
            <w:r w:rsidRPr="00E0564F">
              <w:rPr>
                <w:rFonts w:ascii="Arial" w:hAnsi="Arial" w:cs="Arial"/>
                <w:sz w:val="22"/>
                <w:lang w:val="uk-UA"/>
              </w:rPr>
              <w:t>Ефективна інфраструктура підтримки бізнесу</w:t>
            </w:r>
          </w:p>
        </w:tc>
        <w:tc>
          <w:tcPr>
            <w:tcW w:w="1710" w:type="dxa"/>
            <w:vAlign w:val="center"/>
          </w:tcPr>
          <w:p w14:paraId="3DFCD1A5" w14:textId="77777777" w:rsidR="005D3290" w:rsidRPr="00E0564F" w:rsidRDefault="005D3290" w:rsidP="00A109B8">
            <w:pPr>
              <w:jc w:val="center"/>
              <w:rPr>
                <w:rFonts w:ascii="Arial" w:hAnsi="Arial" w:cs="Arial"/>
                <w:sz w:val="22"/>
                <w:lang w:val="uk-UA"/>
              </w:rPr>
            </w:pPr>
          </w:p>
        </w:tc>
        <w:tc>
          <w:tcPr>
            <w:tcW w:w="1530" w:type="dxa"/>
            <w:vAlign w:val="center"/>
          </w:tcPr>
          <w:p w14:paraId="27038F52" w14:textId="77777777" w:rsidR="005D3290" w:rsidRPr="00E0564F" w:rsidRDefault="005D3290" w:rsidP="00A109B8">
            <w:pPr>
              <w:jc w:val="center"/>
              <w:rPr>
                <w:rFonts w:ascii="Arial" w:hAnsi="Arial" w:cs="Arial"/>
                <w:sz w:val="22"/>
                <w:lang w:val="uk-UA"/>
              </w:rPr>
            </w:pPr>
          </w:p>
        </w:tc>
        <w:tc>
          <w:tcPr>
            <w:tcW w:w="2160" w:type="dxa"/>
            <w:vAlign w:val="center"/>
          </w:tcPr>
          <w:p w14:paraId="4E9DF13D" w14:textId="77777777" w:rsidR="005D3290" w:rsidRPr="00E0564F" w:rsidRDefault="005D3290" w:rsidP="00A109B8">
            <w:pPr>
              <w:jc w:val="center"/>
              <w:rPr>
                <w:rFonts w:ascii="Arial" w:hAnsi="Arial" w:cs="Arial"/>
                <w:sz w:val="22"/>
                <w:lang w:val="uk-UA"/>
              </w:rPr>
            </w:pPr>
          </w:p>
        </w:tc>
        <w:tc>
          <w:tcPr>
            <w:tcW w:w="1890" w:type="dxa"/>
            <w:vAlign w:val="center"/>
          </w:tcPr>
          <w:p w14:paraId="1C3C90B2" w14:textId="77777777" w:rsidR="005D3290" w:rsidRPr="00E0564F" w:rsidRDefault="005D3290" w:rsidP="00A109B8">
            <w:pPr>
              <w:jc w:val="center"/>
              <w:rPr>
                <w:rFonts w:ascii="Arial" w:hAnsi="Arial" w:cs="Arial"/>
                <w:sz w:val="22"/>
                <w:lang w:val="uk-UA"/>
              </w:rPr>
            </w:pPr>
            <w:r w:rsidRPr="00E0564F">
              <w:rPr>
                <w:rFonts w:ascii="Arial" w:hAnsi="Arial" w:cs="Arial"/>
                <w:sz w:val="22"/>
                <w:lang w:val="uk-UA"/>
              </w:rPr>
              <w:t>++</w:t>
            </w:r>
          </w:p>
        </w:tc>
        <w:tc>
          <w:tcPr>
            <w:tcW w:w="1710" w:type="dxa"/>
            <w:vAlign w:val="center"/>
          </w:tcPr>
          <w:p w14:paraId="5A87C6D7" w14:textId="77777777" w:rsidR="005D3290" w:rsidRPr="00E0564F" w:rsidRDefault="005D3290" w:rsidP="00A109B8">
            <w:pPr>
              <w:jc w:val="center"/>
              <w:rPr>
                <w:rFonts w:ascii="Arial" w:hAnsi="Arial" w:cs="Arial"/>
                <w:sz w:val="22"/>
                <w:lang w:val="uk-UA"/>
              </w:rPr>
            </w:pPr>
            <w:r w:rsidRPr="00E0564F">
              <w:rPr>
                <w:rFonts w:ascii="Arial" w:hAnsi="Arial" w:cs="Arial"/>
                <w:sz w:val="22"/>
                <w:lang w:val="uk-UA"/>
              </w:rPr>
              <w:t>++</w:t>
            </w:r>
          </w:p>
        </w:tc>
        <w:tc>
          <w:tcPr>
            <w:tcW w:w="2160" w:type="dxa"/>
            <w:vAlign w:val="center"/>
          </w:tcPr>
          <w:p w14:paraId="25E41F91" w14:textId="77777777" w:rsidR="005D3290" w:rsidRPr="00E0564F" w:rsidRDefault="005D3290" w:rsidP="00A109B8">
            <w:pPr>
              <w:jc w:val="center"/>
              <w:rPr>
                <w:rFonts w:ascii="Arial" w:hAnsi="Arial" w:cs="Arial"/>
                <w:sz w:val="22"/>
                <w:lang w:val="uk-UA"/>
              </w:rPr>
            </w:pPr>
          </w:p>
        </w:tc>
        <w:tc>
          <w:tcPr>
            <w:tcW w:w="2070" w:type="dxa"/>
            <w:vAlign w:val="center"/>
          </w:tcPr>
          <w:p w14:paraId="3B9BC203" w14:textId="77777777" w:rsidR="005D3290" w:rsidRPr="00E0564F" w:rsidRDefault="005D3290" w:rsidP="00A109B8">
            <w:pPr>
              <w:jc w:val="center"/>
              <w:rPr>
                <w:rFonts w:ascii="Arial" w:hAnsi="Arial" w:cs="Arial"/>
                <w:sz w:val="22"/>
                <w:lang w:val="uk-UA"/>
              </w:rPr>
            </w:pPr>
          </w:p>
        </w:tc>
      </w:tr>
      <w:tr w:rsidR="005D3290" w:rsidRPr="00E0564F" w14:paraId="1804F35F" w14:textId="77777777" w:rsidTr="005D3290">
        <w:tc>
          <w:tcPr>
            <w:tcW w:w="2610" w:type="dxa"/>
          </w:tcPr>
          <w:p w14:paraId="6FD880E4" w14:textId="77777777" w:rsidR="005D3290" w:rsidRPr="00E0564F" w:rsidRDefault="005D3290">
            <w:pPr>
              <w:pStyle w:val="a8"/>
              <w:numPr>
                <w:ilvl w:val="1"/>
                <w:numId w:val="40"/>
              </w:numPr>
              <w:tabs>
                <w:tab w:val="left" w:pos="342"/>
              </w:tabs>
              <w:ind w:left="0" w:firstLine="0"/>
              <w:rPr>
                <w:rFonts w:ascii="Arial" w:hAnsi="Arial" w:cs="Arial"/>
                <w:sz w:val="22"/>
                <w:lang w:val="uk-UA"/>
              </w:rPr>
            </w:pPr>
            <w:r w:rsidRPr="00E0564F">
              <w:rPr>
                <w:rFonts w:ascii="Arial" w:hAnsi="Arial" w:cs="Arial"/>
                <w:sz w:val="22"/>
                <w:lang w:val="uk-UA"/>
              </w:rPr>
              <w:t>Формування сприятливих умов для зростання креативних індустрій та сталого розвитку туристичного потенціалу громади</w:t>
            </w:r>
          </w:p>
        </w:tc>
        <w:tc>
          <w:tcPr>
            <w:tcW w:w="1710" w:type="dxa"/>
            <w:vAlign w:val="center"/>
          </w:tcPr>
          <w:p w14:paraId="5FD5A6FC" w14:textId="77777777" w:rsidR="005D3290" w:rsidRPr="00E0564F" w:rsidRDefault="005D3290" w:rsidP="00A109B8">
            <w:pPr>
              <w:jc w:val="center"/>
              <w:rPr>
                <w:rFonts w:ascii="Arial" w:hAnsi="Arial" w:cs="Arial"/>
                <w:sz w:val="22"/>
                <w:lang w:val="uk-UA"/>
              </w:rPr>
            </w:pPr>
          </w:p>
        </w:tc>
        <w:tc>
          <w:tcPr>
            <w:tcW w:w="1530" w:type="dxa"/>
            <w:vAlign w:val="center"/>
          </w:tcPr>
          <w:p w14:paraId="2273EAA4" w14:textId="77777777" w:rsidR="005D3290" w:rsidRPr="00E0564F" w:rsidRDefault="005D3290" w:rsidP="00A109B8">
            <w:pPr>
              <w:jc w:val="center"/>
              <w:rPr>
                <w:rFonts w:ascii="Arial" w:hAnsi="Arial" w:cs="Arial"/>
                <w:sz w:val="22"/>
                <w:lang w:val="uk-UA"/>
              </w:rPr>
            </w:pPr>
          </w:p>
        </w:tc>
        <w:tc>
          <w:tcPr>
            <w:tcW w:w="2160" w:type="dxa"/>
            <w:vAlign w:val="center"/>
          </w:tcPr>
          <w:p w14:paraId="53FD47EE" w14:textId="77777777" w:rsidR="005D3290" w:rsidRPr="00E0564F" w:rsidRDefault="005D3290" w:rsidP="00A109B8">
            <w:pPr>
              <w:jc w:val="center"/>
              <w:rPr>
                <w:rFonts w:ascii="Arial" w:hAnsi="Arial" w:cs="Arial"/>
                <w:sz w:val="22"/>
                <w:lang w:val="uk-UA"/>
              </w:rPr>
            </w:pPr>
          </w:p>
        </w:tc>
        <w:tc>
          <w:tcPr>
            <w:tcW w:w="1890" w:type="dxa"/>
            <w:vAlign w:val="center"/>
          </w:tcPr>
          <w:p w14:paraId="36BD51B3" w14:textId="77777777" w:rsidR="005D3290" w:rsidRPr="00E0564F" w:rsidRDefault="005D3290" w:rsidP="00A109B8">
            <w:pPr>
              <w:jc w:val="center"/>
              <w:rPr>
                <w:rFonts w:ascii="Arial" w:hAnsi="Arial" w:cs="Arial"/>
                <w:sz w:val="22"/>
                <w:lang w:val="uk-UA"/>
              </w:rPr>
            </w:pPr>
            <w:r w:rsidRPr="00E0564F">
              <w:rPr>
                <w:rFonts w:ascii="Arial" w:hAnsi="Arial" w:cs="Arial"/>
                <w:sz w:val="22"/>
                <w:lang w:val="uk-UA"/>
              </w:rPr>
              <w:t>+</w:t>
            </w:r>
          </w:p>
        </w:tc>
        <w:tc>
          <w:tcPr>
            <w:tcW w:w="1710" w:type="dxa"/>
            <w:vAlign w:val="center"/>
          </w:tcPr>
          <w:p w14:paraId="17F40A82" w14:textId="77777777" w:rsidR="005D3290" w:rsidRPr="00E0564F" w:rsidRDefault="005D3290" w:rsidP="00A109B8">
            <w:pPr>
              <w:jc w:val="center"/>
              <w:rPr>
                <w:rFonts w:ascii="Arial" w:hAnsi="Arial" w:cs="Arial"/>
                <w:sz w:val="22"/>
                <w:lang w:val="uk-UA"/>
              </w:rPr>
            </w:pPr>
            <w:r w:rsidRPr="00E0564F">
              <w:rPr>
                <w:rFonts w:ascii="Arial" w:hAnsi="Arial" w:cs="Arial"/>
                <w:sz w:val="22"/>
                <w:lang w:val="uk-UA"/>
              </w:rPr>
              <w:t>++</w:t>
            </w:r>
          </w:p>
        </w:tc>
        <w:tc>
          <w:tcPr>
            <w:tcW w:w="2160" w:type="dxa"/>
            <w:vAlign w:val="center"/>
          </w:tcPr>
          <w:p w14:paraId="0843E5D6" w14:textId="77777777" w:rsidR="005D3290" w:rsidRPr="00E0564F" w:rsidRDefault="005D3290" w:rsidP="00A109B8">
            <w:pPr>
              <w:jc w:val="center"/>
              <w:rPr>
                <w:rFonts w:ascii="Arial" w:hAnsi="Arial" w:cs="Arial"/>
                <w:sz w:val="22"/>
                <w:lang w:val="uk-UA"/>
              </w:rPr>
            </w:pPr>
          </w:p>
        </w:tc>
        <w:tc>
          <w:tcPr>
            <w:tcW w:w="2070" w:type="dxa"/>
            <w:vAlign w:val="center"/>
          </w:tcPr>
          <w:p w14:paraId="2FD4F698" w14:textId="77777777" w:rsidR="005D3290" w:rsidRPr="00E0564F" w:rsidRDefault="005D3290" w:rsidP="00A109B8">
            <w:pPr>
              <w:jc w:val="center"/>
              <w:rPr>
                <w:rFonts w:ascii="Arial" w:hAnsi="Arial" w:cs="Arial"/>
                <w:sz w:val="22"/>
                <w:lang w:val="uk-UA"/>
              </w:rPr>
            </w:pPr>
          </w:p>
        </w:tc>
      </w:tr>
      <w:tr w:rsidR="005D3290" w:rsidRPr="00E0564F" w14:paraId="1DF42CD7" w14:textId="77777777" w:rsidTr="005D3290">
        <w:tc>
          <w:tcPr>
            <w:tcW w:w="2610" w:type="dxa"/>
          </w:tcPr>
          <w:p w14:paraId="10F9484D" w14:textId="77777777" w:rsidR="005D3290" w:rsidRPr="00E0564F" w:rsidRDefault="005D3290">
            <w:pPr>
              <w:pStyle w:val="a8"/>
              <w:numPr>
                <w:ilvl w:val="1"/>
                <w:numId w:val="40"/>
              </w:numPr>
              <w:tabs>
                <w:tab w:val="left" w:pos="342"/>
              </w:tabs>
              <w:ind w:left="0" w:firstLine="0"/>
              <w:rPr>
                <w:rFonts w:ascii="Arial" w:hAnsi="Arial" w:cs="Arial"/>
                <w:sz w:val="22"/>
                <w:lang w:val="uk-UA"/>
              </w:rPr>
            </w:pPr>
            <w:r w:rsidRPr="00E0564F">
              <w:rPr>
                <w:rFonts w:ascii="Arial" w:hAnsi="Arial" w:cs="Arial"/>
                <w:sz w:val="22"/>
                <w:lang w:val="uk-UA"/>
              </w:rPr>
              <w:t>Просування комплексної бренд-стратегії громади як інструменту розвитку економічного потенціалу, зовнішньої комунікації та внутрішньої ідентичності</w:t>
            </w:r>
          </w:p>
        </w:tc>
        <w:tc>
          <w:tcPr>
            <w:tcW w:w="1710" w:type="dxa"/>
            <w:vAlign w:val="center"/>
          </w:tcPr>
          <w:p w14:paraId="46575BB5" w14:textId="77777777" w:rsidR="005D3290" w:rsidRPr="00E0564F" w:rsidRDefault="005D3290" w:rsidP="00A109B8">
            <w:pPr>
              <w:jc w:val="center"/>
              <w:rPr>
                <w:rFonts w:ascii="Arial" w:hAnsi="Arial" w:cs="Arial"/>
                <w:sz w:val="22"/>
                <w:lang w:val="uk-UA"/>
              </w:rPr>
            </w:pPr>
          </w:p>
        </w:tc>
        <w:tc>
          <w:tcPr>
            <w:tcW w:w="1530" w:type="dxa"/>
            <w:vAlign w:val="center"/>
          </w:tcPr>
          <w:p w14:paraId="20660F44" w14:textId="77777777" w:rsidR="005D3290" w:rsidRPr="00E0564F" w:rsidRDefault="005D3290" w:rsidP="00A109B8">
            <w:pPr>
              <w:jc w:val="center"/>
              <w:rPr>
                <w:rFonts w:ascii="Arial" w:hAnsi="Arial" w:cs="Arial"/>
                <w:sz w:val="22"/>
                <w:lang w:val="uk-UA"/>
              </w:rPr>
            </w:pPr>
          </w:p>
        </w:tc>
        <w:tc>
          <w:tcPr>
            <w:tcW w:w="2160" w:type="dxa"/>
            <w:vAlign w:val="center"/>
          </w:tcPr>
          <w:p w14:paraId="06645562" w14:textId="77777777" w:rsidR="005D3290" w:rsidRPr="00E0564F" w:rsidRDefault="005D3290" w:rsidP="00A109B8">
            <w:pPr>
              <w:jc w:val="center"/>
              <w:rPr>
                <w:rFonts w:ascii="Arial" w:hAnsi="Arial" w:cs="Arial"/>
                <w:sz w:val="22"/>
                <w:lang w:val="uk-UA"/>
              </w:rPr>
            </w:pPr>
          </w:p>
        </w:tc>
        <w:tc>
          <w:tcPr>
            <w:tcW w:w="1890" w:type="dxa"/>
            <w:vAlign w:val="center"/>
          </w:tcPr>
          <w:p w14:paraId="522C547C" w14:textId="77777777" w:rsidR="005D3290" w:rsidRPr="00E0564F" w:rsidRDefault="005D3290" w:rsidP="00A109B8">
            <w:pPr>
              <w:jc w:val="center"/>
              <w:rPr>
                <w:rFonts w:ascii="Arial" w:hAnsi="Arial" w:cs="Arial"/>
                <w:sz w:val="22"/>
                <w:lang w:val="uk-UA"/>
              </w:rPr>
            </w:pPr>
            <w:r w:rsidRPr="00E0564F">
              <w:rPr>
                <w:rFonts w:ascii="Arial" w:hAnsi="Arial" w:cs="Arial"/>
                <w:sz w:val="22"/>
                <w:lang w:val="uk-UA"/>
              </w:rPr>
              <w:t>+</w:t>
            </w:r>
          </w:p>
        </w:tc>
        <w:tc>
          <w:tcPr>
            <w:tcW w:w="1710" w:type="dxa"/>
            <w:vAlign w:val="center"/>
          </w:tcPr>
          <w:p w14:paraId="09B2089E" w14:textId="77777777" w:rsidR="005D3290" w:rsidRPr="00E0564F" w:rsidRDefault="005D3290" w:rsidP="00A109B8">
            <w:pPr>
              <w:jc w:val="center"/>
              <w:rPr>
                <w:rFonts w:ascii="Arial" w:hAnsi="Arial" w:cs="Arial"/>
                <w:sz w:val="22"/>
                <w:lang w:val="uk-UA"/>
              </w:rPr>
            </w:pPr>
            <w:r w:rsidRPr="00E0564F">
              <w:rPr>
                <w:rFonts w:ascii="Arial" w:hAnsi="Arial" w:cs="Arial"/>
                <w:sz w:val="22"/>
                <w:lang w:val="uk-UA"/>
              </w:rPr>
              <w:t>++</w:t>
            </w:r>
          </w:p>
        </w:tc>
        <w:tc>
          <w:tcPr>
            <w:tcW w:w="2160" w:type="dxa"/>
            <w:vAlign w:val="center"/>
          </w:tcPr>
          <w:p w14:paraId="0E015AA3" w14:textId="77777777" w:rsidR="005D3290" w:rsidRPr="00E0564F" w:rsidRDefault="005D3290" w:rsidP="00A109B8">
            <w:pPr>
              <w:jc w:val="center"/>
              <w:rPr>
                <w:rFonts w:ascii="Arial" w:hAnsi="Arial" w:cs="Arial"/>
                <w:sz w:val="22"/>
                <w:lang w:val="uk-UA"/>
              </w:rPr>
            </w:pPr>
          </w:p>
        </w:tc>
        <w:tc>
          <w:tcPr>
            <w:tcW w:w="2070" w:type="dxa"/>
            <w:vAlign w:val="center"/>
          </w:tcPr>
          <w:p w14:paraId="64FECC65" w14:textId="77777777" w:rsidR="005D3290" w:rsidRPr="00E0564F" w:rsidRDefault="005D3290" w:rsidP="00A109B8">
            <w:pPr>
              <w:jc w:val="center"/>
              <w:rPr>
                <w:rFonts w:ascii="Arial" w:hAnsi="Arial" w:cs="Arial"/>
                <w:sz w:val="22"/>
                <w:lang w:val="uk-UA"/>
              </w:rPr>
            </w:pPr>
          </w:p>
        </w:tc>
      </w:tr>
      <w:tr w:rsidR="005D3290" w:rsidRPr="00E0564F" w14:paraId="330B5E8F" w14:textId="77777777" w:rsidTr="005D3290">
        <w:tc>
          <w:tcPr>
            <w:tcW w:w="2610" w:type="dxa"/>
            <w:shd w:val="clear" w:color="auto" w:fill="D9D9D9" w:themeFill="background1" w:themeFillShade="D9"/>
          </w:tcPr>
          <w:p w14:paraId="3B68E808" w14:textId="77777777" w:rsidR="005D3290" w:rsidRPr="00E0564F" w:rsidRDefault="005D3290">
            <w:pPr>
              <w:pStyle w:val="a8"/>
              <w:numPr>
                <w:ilvl w:val="0"/>
                <w:numId w:val="40"/>
              </w:numPr>
              <w:tabs>
                <w:tab w:val="left" w:pos="252"/>
              </w:tabs>
              <w:ind w:left="0" w:firstLine="0"/>
              <w:rPr>
                <w:rFonts w:ascii="Arial" w:hAnsi="Arial" w:cs="Arial"/>
                <w:sz w:val="22"/>
                <w:lang w:val="uk-UA"/>
              </w:rPr>
            </w:pPr>
            <w:r w:rsidRPr="00E0564F">
              <w:rPr>
                <w:rFonts w:ascii="Arial" w:hAnsi="Arial" w:cs="Arial"/>
                <w:sz w:val="22"/>
                <w:lang w:val="uk-UA"/>
              </w:rPr>
              <w:t>Підвищення рівня соціальної захищеності, доступності медичної допомоги та якості освіти як основи розвитку людського потенціалу громади</w:t>
            </w:r>
          </w:p>
        </w:tc>
        <w:tc>
          <w:tcPr>
            <w:tcW w:w="5400" w:type="dxa"/>
            <w:gridSpan w:val="3"/>
            <w:vAlign w:val="center"/>
          </w:tcPr>
          <w:p w14:paraId="429A5006" w14:textId="77777777" w:rsidR="005D3290" w:rsidRPr="00E0564F" w:rsidRDefault="005D3290" w:rsidP="00A109B8">
            <w:pPr>
              <w:jc w:val="center"/>
              <w:rPr>
                <w:rFonts w:ascii="Arial" w:hAnsi="Arial" w:cs="Arial"/>
                <w:sz w:val="22"/>
                <w:lang w:val="uk-UA"/>
              </w:rPr>
            </w:pPr>
            <w:r w:rsidRPr="00E0564F">
              <w:rPr>
                <w:rFonts w:ascii="Arial" w:hAnsi="Arial" w:cs="Arial"/>
                <w:b/>
                <w:bCs/>
                <w:sz w:val="32"/>
                <w:szCs w:val="32"/>
                <w:lang w:val="uk-UA"/>
              </w:rPr>
              <w:t>++</w:t>
            </w:r>
          </w:p>
        </w:tc>
        <w:tc>
          <w:tcPr>
            <w:tcW w:w="3600" w:type="dxa"/>
            <w:gridSpan w:val="2"/>
          </w:tcPr>
          <w:p w14:paraId="34FCDD35" w14:textId="77777777" w:rsidR="005D3290" w:rsidRPr="00E0564F" w:rsidRDefault="005D3290" w:rsidP="00A109B8">
            <w:pPr>
              <w:jc w:val="center"/>
              <w:rPr>
                <w:rFonts w:ascii="Arial" w:hAnsi="Arial" w:cs="Arial"/>
                <w:sz w:val="22"/>
                <w:lang w:val="uk-UA"/>
              </w:rPr>
            </w:pPr>
          </w:p>
        </w:tc>
        <w:tc>
          <w:tcPr>
            <w:tcW w:w="4230" w:type="dxa"/>
            <w:gridSpan w:val="2"/>
          </w:tcPr>
          <w:p w14:paraId="63BF0ABA" w14:textId="77777777" w:rsidR="005D3290" w:rsidRPr="00E0564F" w:rsidRDefault="005D3290" w:rsidP="00A109B8">
            <w:pPr>
              <w:jc w:val="center"/>
              <w:rPr>
                <w:rFonts w:ascii="Arial" w:hAnsi="Arial" w:cs="Arial"/>
                <w:sz w:val="22"/>
                <w:lang w:val="uk-UA"/>
              </w:rPr>
            </w:pPr>
          </w:p>
        </w:tc>
      </w:tr>
      <w:tr w:rsidR="005D3290" w:rsidRPr="00E0564F" w14:paraId="1013595E" w14:textId="77777777" w:rsidTr="005D3290">
        <w:tc>
          <w:tcPr>
            <w:tcW w:w="2610" w:type="dxa"/>
          </w:tcPr>
          <w:p w14:paraId="56375762" w14:textId="77777777" w:rsidR="005D3290" w:rsidRPr="00E0564F" w:rsidRDefault="005D3290">
            <w:pPr>
              <w:pStyle w:val="a8"/>
              <w:numPr>
                <w:ilvl w:val="1"/>
                <w:numId w:val="40"/>
              </w:numPr>
              <w:tabs>
                <w:tab w:val="left" w:pos="342"/>
              </w:tabs>
              <w:ind w:left="0" w:firstLine="0"/>
              <w:rPr>
                <w:rFonts w:ascii="Arial" w:hAnsi="Arial" w:cs="Arial"/>
                <w:sz w:val="22"/>
                <w:lang w:val="uk-UA"/>
              </w:rPr>
            </w:pPr>
            <w:r w:rsidRPr="00E0564F">
              <w:rPr>
                <w:rFonts w:ascii="Arial" w:hAnsi="Arial" w:cs="Arial"/>
                <w:sz w:val="22"/>
                <w:lang w:val="uk-UA"/>
              </w:rPr>
              <w:t>Створення сучасного, безпечного, інклюзивного та інноваційного освітнього простору</w:t>
            </w:r>
          </w:p>
        </w:tc>
        <w:tc>
          <w:tcPr>
            <w:tcW w:w="1710" w:type="dxa"/>
            <w:vAlign w:val="center"/>
          </w:tcPr>
          <w:p w14:paraId="242036BA" w14:textId="77777777" w:rsidR="005D3290" w:rsidRPr="00E0564F" w:rsidRDefault="005D3290" w:rsidP="00A109B8">
            <w:pPr>
              <w:jc w:val="center"/>
              <w:rPr>
                <w:rFonts w:ascii="Arial" w:hAnsi="Arial" w:cs="Arial"/>
                <w:sz w:val="22"/>
                <w:lang w:val="uk-UA"/>
              </w:rPr>
            </w:pPr>
            <w:r w:rsidRPr="00E0564F">
              <w:rPr>
                <w:rFonts w:ascii="Arial" w:hAnsi="Arial" w:cs="Arial"/>
                <w:sz w:val="22"/>
                <w:lang w:val="uk-UA"/>
              </w:rPr>
              <w:t>+</w:t>
            </w:r>
          </w:p>
        </w:tc>
        <w:tc>
          <w:tcPr>
            <w:tcW w:w="1530" w:type="dxa"/>
            <w:vAlign w:val="center"/>
          </w:tcPr>
          <w:p w14:paraId="02E0352C" w14:textId="77777777" w:rsidR="005D3290" w:rsidRPr="00E0564F" w:rsidRDefault="005D3290" w:rsidP="00A109B8">
            <w:pPr>
              <w:jc w:val="center"/>
              <w:rPr>
                <w:rFonts w:ascii="Arial" w:hAnsi="Arial" w:cs="Arial"/>
                <w:sz w:val="22"/>
                <w:lang w:val="uk-UA"/>
              </w:rPr>
            </w:pPr>
            <w:r w:rsidRPr="00E0564F">
              <w:rPr>
                <w:rFonts w:ascii="Arial" w:hAnsi="Arial" w:cs="Arial"/>
                <w:sz w:val="22"/>
                <w:lang w:val="uk-UA"/>
              </w:rPr>
              <w:t>++</w:t>
            </w:r>
          </w:p>
        </w:tc>
        <w:tc>
          <w:tcPr>
            <w:tcW w:w="2160" w:type="dxa"/>
            <w:vAlign w:val="center"/>
          </w:tcPr>
          <w:p w14:paraId="6E6483EA" w14:textId="77777777" w:rsidR="005D3290" w:rsidRPr="00E0564F" w:rsidRDefault="005D3290" w:rsidP="00A109B8">
            <w:pPr>
              <w:jc w:val="center"/>
              <w:rPr>
                <w:rFonts w:ascii="Arial" w:hAnsi="Arial" w:cs="Arial"/>
                <w:sz w:val="22"/>
                <w:lang w:val="uk-UA"/>
              </w:rPr>
            </w:pPr>
            <w:r w:rsidRPr="00E0564F">
              <w:rPr>
                <w:rFonts w:ascii="Arial" w:hAnsi="Arial" w:cs="Arial"/>
                <w:sz w:val="22"/>
                <w:lang w:val="uk-UA"/>
              </w:rPr>
              <w:t>+</w:t>
            </w:r>
          </w:p>
        </w:tc>
        <w:tc>
          <w:tcPr>
            <w:tcW w:w="1890" w:type="dxa"/>
          </w:tcPr>
          <w:p w14:paraId="2125AB49" w14:textId="77777777" w:rsidR="005D3290" w:rsidRPr="00E0564F" w:rsidRDefault="005D3290" w:rsidP="00A109B8">
            <w:pPr>
              <w:jc w:val="center"/>
              <w:rPr>
                <w:rFonts w:ascii="Arial" w:hAnsi="Arial" w:cs="Arial"/>
                <w:sz w:val="22"/>
                <w:lang w:val="uk-UA"/>
              </w:rPr>
            </w:pPr>
          </w:p>
        </w:tc>
        <w:tc>
          <w:tcPr>
            <w:tcW w:w="1710" w:type="dxa"/>
          </w:tcPr>
          <w:p w14:paraId="3D28E311" w14:textId="77777777" w:rsidR="005D3290" w:rsidRPr="00E0564F" w:rsidRDefault="005D3290" w:rsidP="00A109B8">
            <w:pPr>
              <w:jc w:val="center"/>
              <w:rPr>
                <w:rFonts w:ascii="Arial" w:hAnsi="Arial" w:cs="Arial"/>
                <w:sz w:val="22"/>
                <w:lang w:val="uk-UA"/>
              </w:rPr>
            </w:pPr>
          </w:p>
        </w:tc>
        <w:tc>
          <w:tcPr>
            <w:tcW w:w="2160" w:type="dxa"/>
          </w:tcPr>
          <w:p w14:paraId="649BCAF5" w14:textId="77777777" w:rsidR="005D3290" w:rsidRPr="00E0564F" w:rsidRDefault="005D3290" w:rsidP="00A109B8">
            <w:pPr>
              <w:jc w:val="center"/>
              <w:rPr>
                <w:rFonts w:ascii="Arial" w:hAnsi="Arial" w:cs="Arial"/>
                <w:sz w:val="22"/>
                <w:lang w:val="uk-UA"/>
              </w:rPr>
            </w:pPr>
          </w:p>
        </w:tc>
        <w:tc>
          <w:tcPr>
            <w:tcW w:w="2070" w:type="dxa"/>
          </w:tcPr>
          <w:p w14:paraId="47C5F34B" w14:textId="77777777" w:rsidR="005D3290" w:rsidRPr="00E0564F" w:rsidRDefault="005D3290" w:rsidP="00A109B8">
            <w:pPr>
              <w:jc w:val="center"/>
              <w:rPr>
                <w:rFonts w:ascii="Arial" w:hAnsi="Arial" w:cs="Arial"/>
                <w:sz w:val="22"/>
                <w:lang w:val="uk-UA"/>
              </w:rPr>
            </w:pPr>
          </w:p>
        </w:tc>
      </w:tr>
      <w:tr w:rsidR="005D3290" w:rsidRPr="00E0564F" w14:paraId="35CB0378" w14:textId="77777777" w:rsidTr="005D3290">
        <w:tc>
          <w:tcPr>
            <w:tcW w:w="2610" w:type="dxa"/>
          </w:tcPr>
          <w:p w14:paraId="51582BD0" w14:textId="77777777" w:rsidR="005D3290" w:rsidRPr="00E0564F" w:rsidRDefault="005D3290">
            <w:pPr>
              <w:pStyle w:val="a8"/>
              <w:numPr>
                <w:ilvl w:val="1"/>
                <w:numId w:val="40"/>
              </w:numPr>
              <w:tabs>
                <w:tab w:val="left" w:pos="342"/>
              </w:tabs>
              <w:ind w:left="0" w:firstLine="0"/>
              <w:rPr>
                <w:rFonts w:ascii="Arial" w:hAnsi="Arial" w:cs="Arial"/>
                <w:sz w:val="22"/>
                <w:lang w:val="uk-UA"/>
              </w:rPr>
            </w:pPr>
            <w:r w:rsidRPr="00E0564F">
              <w:rPr>
                <w:rFonts w:ascii="Arial" w:hAnsi="Arial" w:cs="Arial"/>
                <w:sz w:val="22"/>
                <w:lang w:val="uk-UA"/>
              </w:rPr>
              <w:t>Ефективний розвиток системи охорони здоров’я в громаді, де кожен мешканець має доступ до своєчасної, безпечної та якісної медичної допомоги</w:t>
            </w:r>
          </w:p>
        </w:tc>
        <w:tc>
          <w:tcPr>
            <w:tcW w:w="1710" w:type="dxa"/>
            <w:vAlign w:val="center"/>
          </w:tcPr>
          <w:p w14:paraId="3E959B09" w14:textId="77777777" w:rsidR="005D3290" w:rsidRPr="00E0564F" w:rsidRDefault="005D3290" w:rsidP="00A109B8">
            <w:pPr>
              <w:jc w:val="center"/>
              <w:rPr>
                <w:rFonts w:ascii="Arial" w:hAnsi="Arial" w:cs="Arial"/>
                <w:sz w:val="22"/>
                <w:lang w:val="uk-UA"/>
              </w:rPr>
            </w:pPr>
            <w:r w:rsidRPr="00E0564F">
              <w:rPr>
                <w:rFonts w:ascii="Arial" w:hAnsi="Arial" w:cs="Arial"/>
                <w:sz w:val="22"/>
                <w:lang w:val="uk-UA"/>
              </w:rPr>
              <w:t>+</w:t>
            </w:r>
          </w:p>
        </w:tc>
        <w:tc>
          <w:tcPr>
            <w:tcW w:w="1530" w:type="dxa"/>
            <w:vAlign w:val="center"/>
          </w:tcPr>
          <w:p w14:paraId="0C698542" w14:textId="77777777" w:rsidR="005D3290" w:rsidRPr="00E0564F" w:rsidRDefault="005D3290" w:rsidP="00A109B8">
            <w:pPr>
              <w:jc w:val="center"/>
              <w:rPr>
                <w:rFonts w:ascii="Arial" w:hAnsi="Arial" w:cs="Arial"/>
                <w:sz w:val="22"/>
                <w:lang w:val="uk-UA"/>
              </w:rPr>
            </w:pPr>
            <w:r w:rsidRPr="00E0564F">
              <w:rPr>
                <w:rFonts w:ascii="Arial" w:hAnsi="Arial" w:cs="Arial"/>
                <w:sz w:val="22"/>
                <w:lang w:val="uk-UA"/>
              </w:rPr>
              <w:t>++</w:t>
            </w:r>
          </w:p>
        </w:tc>
        <w:tc>
          <w:tcPr>
            <w:tcW w:w="2160" w:type="dxa"/>
            <w:vAlign w:val="center"/>
          </w:tcPr>
          <w:p w14:paraId="4729F869" w14:textId="77777777" w:rsidR="005D3290" w:rsidRPr="00E0564F" w:rsidRDefault="005D3290" w:rsidP="00A109B8">
            <w:pPr>
              <w:jc w:val="center"/>
              <w:rPr>
                <w:rFonts w:ascii="Arial" w:hAnsi="Arial" w:cs="Arial"/>
                <w:sz w:val="22"/>
                <w:lang w:val="uk-UA"/>
              </w:rPr>
            </w:pPr>
            <w:r w:rsidRPr="00E0564F">
              <w:rPr>
                <w:rFonts w:ascii="Arial" w:hAnsi="Arial" w:cs="Arial"/>
                <w:sz w:val="22"/>
                <w:lang w:val="uk-UA"/>
              </w:rPr>
              <w:t>+</w:t>
            </w:r>
          </w:p>
        </w:tc>
        <w:tc>
          <w:tcPr>
            <w:tcW w:w="1890" w:type="dxa"/>
          </w:tcPr>
          <w:p w14:paraId="302BC044" w14:textId="77777777" w:rsidR="005D3290" w:rsidRPr="00E0564F" w:rsidRDefault="005D3290" w:rsidP="00A109B8">
            <w:pPr>
              <w:jc w:val="center"/>
              <w:rPr>
                <w:rFonts w:ascii="Arial" w:hAnsi="Arial" w:cs="Arial"/>
                <w:sz w:val="22"/>
                <w:lang w:val="uk-UA"/>
              </w:rPr>
            </w:pPr>
          </w:p>
        </w:tc>
        <w:tc>
          <w:tcPr>
            <w:tcW w:w="1710" w:type="dxa"/>
          </w:tcPr>
          <w:p w14:paraId="197BCEAA" w14:textId="77777777" w:rsidR="005D3290" w:rsidRPr="00E0564F" w:rsidRDefault="005D3290" w:rsidP="00A109B8">
            <w:pPr>
              <w:jc w:val="center"/>
              <w:rPr>
                <w:rFonts w:ascii="Arial" w:hAnsi="Arial" w:cs="Arial"/>
                <w:sz w:val="22"/>
                <w:lang w:val="uk-UA"/>
              </w:rPr>
            </w:pPr>
          </w:p>
        </w:tc>
        <w:tc>
          <w:tcPr>
            <w:tcW w:w="2160" w:type="dxa"/>
          </w:tcPr>
          <w:p w14:paraId="3DB4210E" w14:textId="77777777" w:rsidR="005D3290" w:rsidRPr="00E0564F" w:rsidRDefault="005D3290" w:rsidP="00A109B8">
            <w:pPr>
              <w:jc w:val="center"/>
              <w:rPr>
                <w:rFonts w:ascii="Arial" w:hAnsi="Arial" w:cs="Arial"/>
                <w:sz w:val="22"/>
                <w:lang w:val="uk-UA"/>
              </w:rPr>
            </w:pPr>
          </w:p>
        </w:tc>
        <w:tc>
          <w:tcPr>
            <w:tcW w:w="2070" w:type="dxa"/>
          </w:tcPr>
          <w:p w14:paraId="4264F2FF" w14:textId="77777777" w:rsidR="005D3290" w:rsidRPr="00E0564F" w:rsidRDefault="005D3290" w:rsidP="00A109B8">
            <w:pPr>
              <w:jc w:val="center"/>
              <w:rPr>
                <w:rFonts w:ascii="Arial" w:hAnsi="Arial" w:cs="Arial"/>
                <w:sz w:val="22"/>
                <w:lang w:val="uk-UA"/>
              </w:rPr>
            </w:pPr>
          </w:p>
        </w:tc>
      </w:tr>
      <w:tr w:rsidR="005D3290" w:rsidRPr="00E0564F" w14:paraId="0EB8EB4C" w14:textId="77777777" w:rsidTr="005D3290">
        <w:tc>
          <w:tcPr>
            <w:tcW w:w="2610" w:type="dxa"/>
          </w:tcPr>
          <w:p w14:paraId="4850DC79" w14:textId="3ED770D6" w:rsidR="005D3290" w:rsidRPr="00E0564F" w:rsidRDefault="005D3290">
            <w:pPr>
              <w:pStyle w:val="a8"/>
              <w:numPr>
                <w:ilvl w:val="1"/>
                <w:numId w:val="40"/>
              </w:numPr>
              <w:tabs>
                <w:tab w:val="left" w:pos="342"/>
              </w:tabs>
              <w:ind w:left="0" w:firstLine="0"/>
              <w:rPr>
                <w:rFonts w:ascii="Arial" w:hAnsi="Arial" w:cs="Arial"/>
                <w:sz w:val="22"/>
                <w:lang w:val="uk-UA"/>
              </w:rPr>
            </w:pPr>
            <w:r w:rsidRPr="00E0564F">
              <w:rPr>
                <w:rFonts w:ascii="Arial" w:hAnsi="Arial" w:cs="Arial"/>
                <w:sz w:val="22"/>
                <w:lang w:val="uk-UA"/>
              </w:rPr>
              <w:t xml:space="preserve">Формування ефективної системи соціального захисту та інклюзії, спрямованої на задоволення потреб </w:t>
            </w:r>
            <w:r w:rsidRPr="00E0564F">
              <w:rPr>
                <w:rFonts w:ascii="Arial" w:eastAsiaTheme="minorHAnsi" w:hAnsi="Arial" w:cs="Arial"/>
                <w:kern w:val="2"/>
                <w:sz w:val="22"/>
                <w:lang w:val="uk-UA"/>
                <w14:ligatures w14:val="standardContextual"/>
              </w:rPr>
              <w:t>вразливих груп населення</w:t>
            </w:r>
            <w:r w:rsidRPr="00E0564F">
              <w:rPr>
                <w:rFonts w:ascii="Arial" w:hAnsi="Arial" w:cs="Arial"/>
                <w:sz w:val="22"/>
                <w:lang w:val="uk-UA"/>
              </w:rPr>
              <w:t>, забезпечення їх соціально-економічної інтеграції та рівних прав</w:t>
            </w:r>
          </w:p>
        </w:tc>
        <w:tc>
          <w:tcPr>
            <w:tcW w:w="1710" w:type="dxa"/>
            <w:vAlign w:val="center"/>
          </w:tcPr>
          <w:p w14:paraId="6126EB8A" w14:textId="77777777" w:rsidR="005D3290" w:rsidRPr="00E0564F" w:rsidRDefault="005D3290" w:rsidP="00A109B8">
            <w:pPr>
              <w:jc w:val="center"/>
              <w:rPr>
                <w:rFonts w:ascii="Arial" w:hAnsi="Arial" w:cs="Arial"/>
                <w:sz w:val="22"/>
                <w:lang w:val="uk-UA"/>
              </w:rPr>
            </w:pPr>
            <w:r w:rsidRPr="00E0564F">
              <w:rPr>
                <w:rFonts w:ascii="Arial" w:hAnsi="Arial" w:cs="Arial"/>
                <w:sz w:val="22"/>
                <w:lang w:val="uk-UA"/>
              </w:rPr>
              <w:t>+</w:t>
            </w:r>
          </w:p>
        </w:tc>
        <w:tc>
          <w:tcPr>
            <w:tcW w:w="1530" w:type="dxa"/>
            <w:vAlign w:val="center"/>
          </w:tcPr>
          <w:p w14:paraId="2D270851" w14:textId="77777777" w:rsidR="005D3290" w:rsidRPr="00E0564F" w:rsidRDefault="005D3290" w:rsidP="00A109B8">
            <w:pPr>
              <w:jc w:val="center"/>
              <w:rPr>
                <w:rFonts w:ascii="Arial" w:hAnsi="Arial" w:cs="Arial"/>
                <w:sz w:val="22"/>
                <w:lang w:val="uk-UA"/>
              </w:rPr>
            </w:pPr>
            <w:r w:rsidRPr="00E0564F">
              <w:rPr>
                <w:rFonts w:ascii="Arial" w:hAnsi="Arial" w:cs="Arial"/>
                <w:sz w:val="22"/>
                <w:lang w:val="uk-UA"/>
              </w:rPr>
              <w:t>+</w:t>
            </w:r>
          </w:p>
        </w:tc>
        <w:tc>
          <w:tcPr>
            <w:tcW w:w="2160" w:type="dxa"/>
            <w:vAlign w:val="center"/>
          </w:tcPr>
          <w:p w14:paraId="4D76D694" w14:textId="77777777" w:rsidR="005D3290" w:rsidRPr="00E0564F" w:rsidRDefault="005D3290" w:rsidP="00A109B8">
            <w:pPr>
              <w:jc w:val="center"/>
              <w:rPr>
                <w:rFonts w:ascii="Arial" w:hAnsi="Arial" w:cs="Arial"/>
                <w:sz w:val="22"/>
                <w:lang w:val="uk-UA"/>
              </w:rPr>
            </w:pPr>
            <w:r w:rsidRPr="00E0564F">
              <w:rPr>
                <w:rFonts w:ascii="Arial" w:hAnsi="Arial" w:cs="Arial"/>
                <w:sz w:val="22"/>
                <w:lang w:val="uk-UA"/>
              </w:rPr>
              <w:t>++</w:t>
            </w:r>
          </w:p>
        </w:tc>
        <w:tc>
          <w:tcPr>
            <w:tcW w:w="1890" w:type="dxa"/>
          </w:tcPr>
          <w:p w14:paraId="6312CCB9" w14:textId="77777777" w:rsidR="005D3290" w:rsidRPr="00E0564F" w:rsidRDefault="005D3290" w:rsidP="00A109B8">
            <w:pPr>
              <w:jc w:val="center"/>
              <w:rPr>
                <w:rFonts w:ascii="Arial" w:hAnsi="Arial" w:cs="Arial"/>
                <w:sz w:val="22"/>
                <w:lang w:val="uk-UA"/>
              </w:rPr>
            </w:pPr>
          </w:p>
        </w:tc>
        <w:tc>
          <w:tcPr>
            <w:tcW w:w="1710" w:type="dxa"/>
          </w:tcPr>
          <w:p w14:paraId="6344B0B1" w14:textId="77777777" w:rsidR="005D3290" w:rsidRPr="00E0564F" w:rsidRDefault="005D3290" w:rsidP="00A109B8">
            <w:pPr>
              <w:jc w:val="center"/>
              <w:rPr>
                <w:rFonts w:ascii="Arial" w:hAnsi="Arial" w:cs="Arial"/>
                <w:sz w:val="22"/>
                <w:lang w:val="uk-UA"/>
              </w:rPr>
            </w:pPr>
          </w:p>
        </w:tc>
        <w:tc>
          <w:tcPr>
            <w:tcW w:w="2160" w:type="dxa"/>
          </w:tcPr>
          <w:p w14:paraId="5D3B6E2F" w14:textId="77777777" w:rsidR="005D3290" w:rsidRPr="00E0564F" w:rsidRDefault="005D3290" w:rsidP="00A109B8">
            <w:pPr>
              <w:jc w:val="center"/>
              <w:rPr>
                <w:rFonts w:ascii="Arial" w:hAnsi="Arial" w:cs="Arial"/>
                <w:sz w:val="22"/>
                <w:lang w:val="uk-UA"/>
              </w:rPr>
            </w:pPr>
          </w:p>
        </w:tc>
        <w:tc>
          <w:tcPr>
            <w:tcW w:w="2070" w:type="dxa"/>
          </w:tcPr>
          <w:p w14:paraId="4BFEF2E4" w14:textId="77777777" w:rsidR="005D3290" w:rsidRPr="00E0564F" w:rsidRDefault="005D3290" w:rsidP="00A109B8">
            <w:pPr>
              <w:jc w:val="center"/>
              <w:rPr>
                <w:rFonts w:ascii="Arial" w:hAnsi="Arial" w:cs="Arial"/>
                <w:sz w:val="22"/>
                <w:lang w:val="uk-UA"/>
              </w:rPr>
            </w:pPr>
          </w:p>
        </w:tc>
      </w:tr>
      <w:tr w:rsidR="005D3290" w:rsidRPr="00E0564F" w14:paraId="37199A65" w14:textId="77777777" w:rsidTr="005D3290">
        <w:tc>
          <w:tcPr>
            <w:tcW w:w="2610" w:type="dxa"/>
            <w:shd w:val="clear" w:color="auto" w:fill="D9D9D9" w:themeFill="background1" w:themeFillShade="D9"/>
          </w:tcPr>
          <w:p w14:paraId="67278D9C" w14:textId="77777777" w:rsidR="005D3290" w:rsidRPr="00E0564F" w:rsidRDefault="005D3290">
            <w:pPr>
              <w:pStyle w:val="a8"/>
              <w:numPr>
                <w:ilvl w:val="0"/>
                <w:numId w:val="40"/>
              </w:numPr>
              <w:tabs>
                <w:tab w:val="left" w:pos="252"/>
              </w:tabs>
              <w:ind w:left="0" w:firstLine="0"/>
              <w:rPr>
                <w:rFonts w:ascii="Arial" w:hAnsi="Arial" w:cs="Arial"/>
                <w:sz w:val="22"/>
                <w:lang w:val="uk-UA"/>
              </w:rPr>
            </w:pPr>
            <w:r w:rsidRPr="00E0564F">
              <w:rPr>
                <w:rFonts w:ascii="Arial" w:hAnsi="Arial" w:cs="Arial"/>
                <w:sz w:val="22"/>
                <w:lang w:val="uk-UA"/>
              </w:rPr>
              <w:t>Енергоефективна, екобезпечна та інфраструктурно розвинута громада</w:t>
            </w:r>
          </w:p>
        </w:tc>
        <w:tc>
          <w:tcPr>
            <w:tcW w:w="5400" w:type="dxa"/>
            <w:gridSpan w:val="3"/>
          </w:tcPr>
          <w:p w14:paraId="7370930E" w14:textId="77777777" w:rsidR="005D3290" w:rsidRPr="00E0564F" w:rsidRDefault="005D3290" w:rsidP="00A109B8">
            <w:pPr>
              <w:jc w:val="center"/>
              <w:rPr>
                <w:rFonts w:ascii="Arial" w:hAnsi="Arial" w:cs="Arial"/>
                <w:sz w:val="22"/>
                <w:lang w:val="uk-UA"/>
              </w:rPr>
            </w:pPr>
          </w:p>
        </w:tc>
        <w:tc>
          <w:tcPr>
            <w:tcW w:w="3600" w:type="dxa"/>
            <w:gridSpan w:val="2"/>
            <w:vAlign w:val="center"/>
          </w:tcPr>
          <w:p w14:paraId="40C663D1" w14:textId="77777777" w:rsidR="005D3290" w:rsidRPr="00E0564F" w:rsidRDefault="005D3290" w:rsidP="00A109B8">
            <w:pPr>
              <w:jc w:val="center"/>
              <w:rPr>
                <w:rFonts w:ascii="Arial" w:hAnsi="Arial" w:cs="Arial"/>
                <w:sz w:val="22"/>
                <w:lang w:val="uk-UA"/>
              </w:rPr>
            </w:pPr>
            <w:r w:rsidRPr="00E0564F">
              <w:rPr>
                <w:rFonts w:ascii="Arial" w:hAnsi="Arial" w:cs="Arial"/>
                <w:b/>
                <w:bCs/>
                <w:sz w:val="32"/>
                <w:szCs w:val="32"/>
                <w:lang w:val="uk-UA"/>
              </w:rPr>
              <w:t>++</w:t>
            </w:r>
          </w:p>
        </w:tc>
        <w:tc>
          <w:tcPr>
            <w:tcW w:w="4230" w:type="dxa"/>
            <w:gridSpan w:val="2"/>
          </w:tcPr>
          <w:p w14:paraId="15F019C7" w14:textId="77777777" w:rsidR="005D3290" w:rsidRPr="00E0564F" w:rsidRDefault="005D3290" w:rsidP="00A109B8">
            <w:pPr>
              <w:jc w:val="center"/>
              <w:rPr>
                <w:rFonts w:ascii="Arial" w:hAnsi="Arial" w:cs="Arial"/>
                <w:sz w:val="22"/>
                <w:lang w:val="uk-UA"/>
              </w:rPr>
            </w:pPr>
          </w:p>
        </w:tc>
      </w:tr>
      <w:tr w:rsidR="005D3290" w:rsidRPr="00E0564F" w14:paraId="1F029A96" w14:textId="77777777" w:rsidTr="005D3290">
        <w:tc>
          <w:tcPr>
            <w:tcW w:w="2610" w:type="dxa"/>
          </w:tcPr>
          <w:p w14:paraId="6C44E9E2" w14:textId="77777777" w:rsidR="005D3290" w:rsidRPr="00E0564F" w:rsidRDefault="005D3290">
            <w:pPr>
              <w:pStyle w:val="a8"/>
              <w:numPr>
                <w:ilvl w:val="1"/>
                <w:numId w:val="40"/>
              </w:numPr>
              <w:tabs>
                <w:tab w:val="left" w:pos="342"/>
              </w:tabs>
              <w:ind w:left="0" w:firstLine="0"/>
              <w:rPr>
                <w:rFonts w:ascii="Arial" w:hAnsi="Arial" w:cs="Arial"/>
                <w:sz w:val="22"/>
                <w:lang w:val="uk-UA"/>
              </w:rPr>
            </w:pPr>
            <w:r w:rsidRPr="00E0564F">
              <w:rPr>
                <w:rFonts w:ascii="Arial" w:hAnsi="Arial" w:cs="Arial"/>
                <w:sz w:val="22"/>
                <w:lang w:val="uk-UA"/>
              </w:rPr>
              <w:t>Розбудова комплексної інфраструктури громади, адаптованої до сучасних загроз у сфері безпеки, цивільного захисту та охорони довкілля.</w:t>
            </w:r>
          </w:p>
        </w:tc>
        <w:tc>
          <w:tcPr>
            <w:tcW w:w="1710" w:type="dxa"/>
            <w:vAlign w:val="center"/>
          </w:tcPr>
          <w:p w14:paraId="2ACD7119" w14:textId="77777777" w:rsidR="005D3290" w:rsidRPr="00E0564F" w:rsidRDefault="005D3290" w:rsidP="00A109B8">
            <w:pPr>
              <w:jc w:val="center"/>
              <w:rPr>
                <w:rFonts w:ascii="Arial" w:hAnsi="Arial" w:cs="Arial"/>
                <w:sz w:val="22"/>
                <w:lang w:val="uk-UA"/>
              </w:rPr>
            </w:pPr>
          </w:p>
        </w:tc>
        <w:tc>
          <w:tcPr>
            <w:tcW w:w="1530" w:type="dxa"/>
            <w:vAlign w:val="center"/>
          </w:tcPr>
          <w:p w14:paraId="26789870" w14:textId="77777777" w:rsidR="005D3290" w:rsidRPr="00E0564F" w:rsidRDefault="005D3290" w:rsidP="00A109B8">
            <w:pPr>
              <w:jc w:val="center"/>
              <w:rPr>
                <w:rFonts w:ascii="Arial" w:hAnsi="Arial" w:cs="Arial"/>
                <w:sz w:val="22"/>
                <w:lang w:val="uk-UA"/>
              </w:rPr>
            </w:pPr>
          </w:p>
        </w:tc>
        <w:tc>
          <w:tcPr>
            <w:tcW w:w="2160" w:type="dxa"/>
            <w:vAlign w:val="center"/>
          </w:tcPr>
          <w:p w14:paraId="7B7CB7AE" w14:textId="77777777" w:rsidR="005D3290" w:rsidRPr="00E0564F" w:rsidRDefault="005D3290" w:rsidP="00A109B8">
            <w:pPr>
              <w:jc w:val="center"/>
              <w:rPr>
                <w:rFonts w:ascii="Arial" w:hAnsi="Arial" w:cs="Arial"/>
                <w:sz w:val="22"/>
                <w:lang w:val="uk-UA"/>
              </w:rPr>
            </w:pPr>
          </w:p>
        </w:tc>
        <w:tc>
          <w:tcPr>
            <w:tcW w:w="1890" w:type="dxa"/>
            <w:vAlign w:val="center"/>
          </w:tcPr>
          <w:p w14:paraId="7A9F9AD9" w14:textId="77777777" w:rsidR="005D3290" w:rsidRPr="00E0564F" w:rsidRDefault="005D3290" w:rsidP="00A109B8">
            <w:pPr>
              <w:jc w:val="center"/>
              <w:rPr>
                <w:rFonts w:ascii="Arial" w:hAnsi="Arial" w:cs="Arial"/>
                <w:sz w:val="22"/>
                <w:lang w:val="uk-UA"/>
              </w:rPr>
            </w:pPr>
            <w:r w:rsidRPr="00E0564F">
              <w:rPr>
                <w:rFonts w:ascii="Arial" w:hAnsi="Arial" w:cs="Arial"/>
                <w:sz w:val="22"/>
                <w:lang w:val="uk-UA"/>
              </w:rPr>
              <w:t>++</w:t>
            </w:r>
          </w:p>
        </w:tc>
        <w:tc>
          <w:tcPr>
            <w:tcW w:w="1710" w:type="dxa"/>
          </w:tcPr>
          <w:p w14:paraId="580474C9" w14:textId="77777777" w:rsidR="005D3290" w:rsidRPr="00E0564F" w:rsidRDefault="005D3290" w:rsidP="00A109B8">
            <w:pPr>
              <w:jc w:val="center"/>
              <w:rPr>
                <w:rFonts w:ascii="Arial" w:hAnsi="Arial" w:cs="Arial"/>
                <w:sz w:val="22"/>
                <w:lang w:val="uk-UA"/>
              </w:rPr>
            </w:pPr>
          </w:p>
        </w:tc>
        <w:tc>
          <w:tcPr>
            <w:tcW w:w="2160" w:type="dxa"/>
          </w:tcPr>
          <w:p w14:paraId="3E0129E6" w14:textId="77777777" w:rsidR="005D3290" w:rsidRPr="00E0564F" w:rsidRDefault="005D3290" w:rsidP="00A109B8">
            <w:pPr>
              <w:jc w:val="center"/>
              <w:rPr>
                <w:rFonts w:ascii="Arial" w:hAnsi="Arial" w:cs="Arial"/>
                <w:sz w:val="22"/>
                <w:lang w:val="uk-UA"/>
              </w:rPr>
            </w:pPr>
          </w:p>
        </w:tc>
        <w:tc>
          <w:tcPr>
            <w:tcW w:w="2070" w:type="dxa"/>
          </w:tcPr>
          <w:p w14:paraId="4DB11F17" w14:textId="77777777" w:rsidR="005D3290" w:rsidRPr="00E0564F" w:rsidRDefault="005D3290" w:rsidP="00A109B8">
            <w:pPr>
              <w:jc w:val="center"/>
              <w:rPr>
                <w:rFonts w:ascii="Arial" w:hAnsi="Arial" w:cs="Arial"/>
                <w:sz w:val="22"/>
                <w:lang w:val="uk-UA"/>
              </w:rPr>
            </w:pPr>
          </w:p>
        </w:tc>
      </w:tr>
      <w:tr w:rsidR="005D3290" w:rsidRPr="00E0564F" w14:paraId="3ED1C23E" w14:textId="77777777" w:rsidTr="005D3290">
        <w:tc>
          <w:tcPr>
            <w:tcW w:w="2610" w:type="dxa"/>
          </w:tcPr>
          <w:p w14:paraId="41F12F2E" w14:textId="77777777" w:rsidR="005D3290" w:rsidRPr="00E0564F" w:rsidRDefault="005D3290">
            <w:pPr>
              <w:pStyle w:val="a8"/>
              <w:numPr>
                <w:ilvl w:val="1"/>
                <w:numId w:val="40"/>
              </w:numPr>
              <w:tabs>
                <w:tab w:val="left" w:pos="342"/>
              </w:tabs>
              <w:ind w:left="0" w:firstLine="0"/>
              <w:rPr>
                <w:rFonts w:ascii="Arial" w:hAnsi="Arial" w:cs="Arial"/>
                <w:sz w:val="22"/>
                <w:lang w:val="uk-UA"/>
              </w:rPr>
            </w:pPr>
            <w:r w:rsidRPr="00E0564F">
              <w:rPr>
                <w:rFonts w:ascii="Arial" w:hAnsi="Arial" w:cs="Arial"/>
                <w:sz w:val="22"/>
                <w:lang w:val="uk-UA"/>
              </w:rPr>
              <w:t>Формування в громаді ефективної системи енергозбереження та оптимізація енергоспоживання</w:t>
            </w:r>
          </w:p>
        </w:tc>
        <w:tc>
          <w:tcPr>
            <w:tcW w:w="1710" w:type="dxa"/>
            <w:vAlign w:val="center"/>
          </w:tcPr>
          <w:p w14:paraId="5CABC483" w14:textId="77777777" w:rsidR="005D3290" w:rsidRPr="00E0564F" w:rsidRDefault="005D3290" w:rsidP="00A109B8">
            <w:pPr>
              <w:jc w:val="center"/>
              <w:rPr>
                <w:rFonts w:ascii="Arial" w:hAnsi="Arial" w:cs="Arial"/>
                <w:sz w:val="22"/>
                <w:lang w:val="uk-UA"/>
              </w:rPr>
            </w:pPr>
          </w:p>
        </w:tc>
        <w:tc>
          <w:tcPr>
            <w:tcW w:w="1530" w:type="dxa"/>
            <w:vAlign w:val="center"/>
          </w:tcPr>
          <w:p w14:paraId="449EB666" w14:textId="77777777" w:rsidR="005D3290" w:rsidRPr="00E0564F" w:rsidRDefault="005D3290" w:rsidP="00A109B8">
            <w:pPr>
              <w:jc w:val="center"/>
              <w:rPr>
                <w:rFonts w:ascii="Arial" w:hAnsi="Arial" w:cs="Arial"/>
                <w:sz w:val="22"/>
                <w:lang w:val="uk-UA"/>
              </w:rPr>
            </w:pPr>
          </w:p>
        </w:tc>
        <w:tc>
          <w:tcPr>
            <w:tcW w:w="2160" w:type="dxa"/>
            <w:vAlign w:val="center"/>
          </w:tcPr>
          <w:p w14:paraId="17C8349C" w14:textId="77777777" w:rsidR="005D3290" w:rsidRPr="00E0564F" w:rsidRDefault="005D3290" w:rsidP="00A109B8">
            <w:pPr>
              <w:jc w:val="center"/>
              <w:rPr>
                <w:rFonts w:ascii="Arial" w:hAnsi="Arial" w:cs="Arial"/>
                <w:sz w:val="22"/>
                <w:lang w:val="uk-UA"/>
              </w:rPr>
            </w:pPr>
          </w:p>
        </w:tc>
        <w:tc>
          <w:tcPr>
            <w:tcW w:w="1890" w:type="dxa"/>
            <w:vAlign w:val="center"/>
          </w:tcPr>
          <w:p w14:paraId="7696F812" w14:textId="77777777" w:rsidR="005D3290" w:rsidRPr="00E0564F" w:rsidRDefault="005D3290" w:rsidP="00A109B8">
            <w:pPr>
              <w:jc w:val="center"/>
              <w:rPr>
                <w:rFonts w:ascii="Arial" w:hAnsi="Arial" w:cs="Arial"/>
                <w:sz w:val="22"/>
                <w:lang w:val="uk-UA"/>
              </w:rPr>
            </w:pPr>
            <w:r w:rsidRPr="00E0564F">
              <w:rPr>
                <w:rFonts w:ascii="Arial" w:hAnsi="Arial" w:cs="Arial"/>
                <w:sz w:val="22"/>
                <w:lang w:val="uk-UA"/>
              </w:rPr>
              <w:t>++</w:t>
            </w:r>
          </w:p>
        </w:tc>
        <w:tc>
          <w:tcPr>
            <w:tcW w:w="1710" w:type="dxa"/>
          </w:tcPr>
          <w:p w14:paraId="18B7BB9C" w14:textId="77777777" w:rsidR="005D3290" w:rsidRPr="00E0564F" w:rsidRDefault="005D3290" w:rsidP="00A109B8">
            <w:pPr>
              <w:jc w:val="center"/>
              <w:rPr>
                <w:rFonts w:ascii="Arial" w:hAnsi="Arial" w:cs="Arial"/>
                <w:sz w:val="22"/>
                <w:lang w:val="uk-UA"/>
              </w:rPr>
            </w:pPr>
          </w:p>
        </w:tc>
        <w:tc>
          <w:tcPr>
            <w:tcW w:w="2160" w:type="dxa"/>
          </w:tcPr>
          <w:p w14:paraId="5BA506E5" w14:textId="77777777" w:rsidR="005D3290" w:rsidRPr="00E0564F" w:rsidRDefault="005D3290" w:rsidP="00A109B8">
            <w:pPr>
              <w:jc w:val="center"/>
              <w:rPr>
                <w:rFonts w:ascii="Arial" w:hAnsi="Arial" w:cs="Arial"/>
                <w:sz w:val="22"/>
                <w:lang w:val="uk-UA"/>
              </w:rPr>
            </w:pPr>
          </w:p>
        </w:tc>
        <w:tc>
          <w:tcPr>
            <w:tcW w:w="2070" w:type="dxa"/>
          </w:tcPr>
          <w:p w14:paraId="65065402" w14:textId="77777777" w:rsidR="005D3290" w:rsidRPr="00E0564F" w:rsidRDefault="005D3290" w:rsidP="00A109B8">
            <w:pPr>
              <w:jc w:val="center"/>
              <w:rPr>
                <w:rFonts w:ascii="Arial" w:hAnsi="Arial" w:cs="Arial"/>
                <w:sz w:val="22"/>
                <w:lang w:val="uk-UA"/>
              </w:rPr>
            </w:pPr>
          </w:p>
        </w:tc>
      </w:tr>
      <w:tr w:rsidR="005D3290" w:rsidRPr="00E0564F" w14:paraId="25101BB5" w14:textId="77777777" w:rsidTr="005D3290">
        <w:tc>
          <w:tcPr>
            <w:tcW w:w="2610" w:type="dxa"/>
          </w:tcPr>
          <w:p w14:paraId="1015A57C" w14:textId="77777777" w:rsidR="005D3290" w:rsidRPr="00E0564F" w:rsidRDefault="005D3290">
            <w:pPr>
              <w:pStyle w:val="a8"/>
              <w:numPr>
                <w:ilvl w:val="1"/>
                <w:numId w:val="40"/>
              </w:numPr>
              <w:tabs>
                <w:tab w:val="left" w:pos="342"/>
              </w:tabs>
              <w:ind w:left="0" w:firstLine="0"/>
              <w:rPr>
                <w:rFonts w:ascii="Arial" w:hAnsi="Arial" w:cs="Arial"/>
                <w:sz w:val="22"/>
                <w:lang w:val="uk-UA"/>
              </w:rPr>
            </w:pPr>
            <w:r w:rsidRPr="00E0564F">
              <w:rPr>
                <w:rFonts w:ascii="Arial" w:hAnsi="Arial" w:cs="Arial"/>
                <w:sz w:val="22"/>
                <w:lang w:val="uk-UA"/>
              </w:rPr>
              <w:t>Громада з високим рівнем екологічної безпеки та комфортним середовищем для проживання</w:t>
            </w:r>
          </w:p>
        </w:tc>
        <w:tc>
          <w:tcPr>
            <w:tcW w:w="1710" w:type="dxa"/>
            <w:vAlign w:val="center"/>
          </w:tcPr>
          <w:p w14:paraId="297A3B2C" w14:textId="77777777" w:rsidR="005D3290" w:rsidRPr="00E0564F" w:rsidRDefault="005D3290" w:rsidP="00A109B8">
            <w:pPr>
              <w:jc w:val="center"/>
              <w:rPr>
                <w:rFonts w:ascii="Arial" w:hAnsi="Arial" w:cs="Arial"/>
                <w:sz w:val="22"/>
                <w:lang w:val="uk-UA"/>
              </w:rPr>
            </w:pPr>
            <w:r w:rsidRPr="00E0564F">
              <w:rPr>
                <w:rFonts w:ascii="Arial" w:hAnsi="Arial" w:cs="Arial"/>
                <w:sz w:val="22"/>
                <w:lang w:val="uk-UA"/>
              </w:rPr>
              <w:t>++</w:t>
            </w:r>
          </w:p>
        </w:tc>
        <w:tc>
          <w:tcPr>
            <w:tcW w:w="1530" w:type="dxa"/>
            <w:vAlign w:val="center"/>
          </w:tcPr>
          <w:p w14:paraId="513CD881" w14:textId="77777777" w:rsidR="005D3290" w:rsidRPr="00E0564F" w:rsidRDefault="005D3290" w:rsidP="00A109B8">
            <w:pPr>
              <w:jc w:val="center"/>
              <w:rPr>
                <w:rFonts w:ascii="Arial" w:hAnsi="Arial" w:cs="Arial"/>
                <w:sz w:val="22"/>
                <w:lang w:val="uk-UA"/>
              </w:rPr>
            </w:pPr>
          </w:p>
        </w:tc>
        <w:tc>
          <w:tcPr>
            <w:tcW w:w="2160" w:type="dxa"/>
            <w:vAlign w:val="center"/>
          </w:tcPr>
          <w:p w14:paraId="264ABEAE" w14:textId="77777777" w:rsidR="005D3290" w:rsidRPr="00E0564F" w:rsidRDefault="005D3290" w:rsidP="00A109B8">
            <w:pPr>
              <w:jc w:val="center"/>
              <w:rPr>
                <w:rFonts w:ascii="Arial" w:hAnsi="Arial" w:cs="Arial"/>
                <w:sz w:val="22"/>
                <w:lang w:val="uk-UA"/>
              </w:rPr>
            </w:pPr>
          </w:p>
        </w:tc>
        <w:tc>
          <w:tcPr>
            <w:tcW w:w="1890" w:type="dxa"/>
            <w:vAlign w:val="center"/>
          </w:tcPr>
          <w:p w14:paraId="1C81EFAE" w14:textId="77777777" w:rsidR="005D3290" w:rsidRPr="00E0564F" w:rsidRDefault="005D3290" w:rsidP="00A109B8">
            <w:pPr>
              <w:jc w:val="center"/>
              <w:rPr>
                <w:rFonts w:ascii="Arial" w:hAnsi="Arial" w:cs="Arial"/>
                <w:sz w:val="22"/>
                <w:lang w:val="uk-UA"/>
              </w:rPr>
            </w:pPr>
            <w:r w:rsidRPr="00E0564F">
              <w:rPr>
                <w:rFonts w:ascii="Arial" w:hAnsi="Arial" w:cs="Arial"/>
                <w:sz w:val="22"/>
                <w:lang w:val="uk-UA"/>
              </w:rPr>
              <w:t>++</w:t>
            </w:r>
          </w:p>
        </w:tc>
        <w:tc>
          <w:tcPr>
            <w:tcW w:w="1710" w:type="dxa"/>
          </w:tcPr>
          <w:p w14:paraId="3FD4B137" w14:textId="77777777" w:rsidR="005D3290" w:rsidRPr="00E0564F" w:rsidRDefault="005D3290" w:rsidP="00A109B8">
            <w:pPr>
              <w:jc w:val="center"/>
              <w:rPr>
                <w:rFonts w:ascii="Arial" w:hAnsi="Arial" w:cs="Arial"/>
                <w:sz w:val="22"/>
                <w:lang w:val="uk-UA"/>
              </w:rPr>
            </w:pPr>
          </w:p>
        </w:tc>
        <w:tc>
          <w:tcPr>
            <w:tcW w:w="2160" w:type="dxa"/>
          </w:tcPr>
          <w:p w14:paraId="5D9F5E00" w14:textId="77777777" w:rsidR="005D3290" w:rsidRPr="00E0564F" w:rsidRDefault="005D3290" w:rsidP="00A109B8">
            <w:pPr>
              <w:jc w:val="center"/>
              <w:rPr>
                <w:rFonts w:ascii="Arial" w:hAnsi="Arial" w:cs="Arial"/>
                <w:sz w:val="22"/>
                <w:lang w:val="uk-UA"/>
              </w:rPr>
            </w:pPr>
          </w:p>
        </w:tc>
        <w:tc>
          <w:tcPr>
            <w:tcW w:w="2070" w:type="dxa"/>
          </w:tcPr>
          <w:p w14:paraId="45E609BB" w14:textId="77777777" w:rsidR="005D3290" w:rsidRPr="00E0564F" w:rsidRDefault="005D3290" w:rsidP="00A109B8">
            <w:pPr>
              <w:jc w:val="center"/>
              <w:rPr>
                <w:rFonts w:ascii="Arial" w:hAnsi="Arial" w:cs="Arial"/>
                <w:sz w:val="22"/>
                <w:lang w:val="uk-UA"/>
              </w:rPr>
            </w:pPr>
          </w:p>
        </w:tc>
      </w:tr>
      <w:tr w:rsidR="005D3290" w:rsidRPr="00E0564F" w14:paraId="148DC8A2" w14:textId="77777777" w:rsidTr="005D3290">
        <w:tc>
          <w:tcPr>
            <w:tcW w:w="2610" w:type="dxa"/>
            <w:shd w:val="clear" w:color="auto" w:fill="D9D9D9" w:themeFill="background1" w:themeFillShade="D9"/>
          </w:tcPr>
          <w:p w14:paraId="7603C13F" w14:textId="77777777" w:rsidR="005D3290" w:rsidRPr="00E0564F" w:rsidRDefault="005D3290">
            <w:pPr>
              <w:pStyle w:val="a8"/>
              <w:numPr>
                <w:ilvl w:val="0"/>
                <w:numId w:val="40"/>
              </w:numPr>
              <w:tabs>
                <w:tab w:val="left" w:pos="252"/>
              </w:tabs>
              <w:ind w:left="0" w:firstLine="0"/>
              <w:rPr>
                <w:rFonts w:ascii="Arial" w:hAnsi="Arial" w:cs="Arial"/>
                <w:sz w:val="22"/>
                <w:lang w:val="uk-UA"/>
              </w:rPr>
            </w:pPr>
            <w:r w:rsidRPr="00E0564F">
              <w:rPr>
                <w:rFonts w:ascii="Arial" w:hAnsi="Arial" w:cs="Arial"/>
                <w:sz w:val="22"/>
                <w:lang w:val="uk-UA"/>
              </w:rPr>
              <w:t>Креативний життєвий та гуманітарний простір розвитку людини</w:t>
            </w:r>
          </w:p>
        </w:tc>
        <w:tc>
          <w:tcPr>
            <w:tcW w:w="5400" w:type="dxa"/>
            <w:gridSpan w:val="3"/>
          </w:tcPr>
          <w:p w14:paraId="09198D91" w14:textId="77777777" w:rsidR="005D3290" w:rsidRPr="00E0564F" w:rsidRDefault="005D3290" w:rsidP="00A109B8">
            <w:pPr>
              <w:jc w:val="center"/>
              <w:rPr>
                <w:rFonts w:ascii="Arial" w:hAnsi="Arial" w:cs="Arial"/>
                <w:sz w:val="22"/>
                <w:lang w:val="uk-UA"/>
              </w:rPr>
            </w:pPr>
          </w:p>
        </w:tc>
        <w:tc>
          <w:tcPr>
            <w:tcW w:w="3600" w:type="dxa"/>
            <w:gridSpan w:val="2"/>
          </w:tcPr>
          <w:p w14:paraId="3458BAEF" w14:textId="77777777" w:rsidR="005D3290" w:rsidRPr="00E0564F" w:rsidRDefault="005D3290" w:rsidP="00A109B8">
            <w:pPr>
              <w:jc w:val="center"/>
              <w:rPr>
                <w:rFonts w:ascii="Arial" w:hAnsi="Arial" w:cs="Arial"/>
                <w:sz w:val="22"/>
                <w:lang w:val="uk-UA"/>
              </w:rPr>
            </w:pPr>
          </w:p>
        </w:tc>
        <w:tc>
          <w:tcPr>
            <w:tcW w:w="4230" w:type="dxa"/>
            <w:gridSpan w:val="2"/>
            <w:vAlign w:val="center"/>
          </w:tcPr>
          <w:p w14:paraId="4B0832B3" w14:textId="77777777" w:rsidR="005D3290" w:rsidRPr="00E0564F" w:rsidRDefault="005D3290" w:rsidP="00A109B8">
            <w:pPr>
              <w:jc w:val="center"/>
              <w:rPr>
                <w:rFonts w:ascii="Arial" w:hAnsi="Arial" w:cs="Arial"/>
                <w:b/>
                <w:bCs/>
                <w:sz w:val="32"/>
                <w:szCs w:val="32"/>
                <w:lang w:val="uk-UA"/>
              </w:rPr>
            </w:pPr>
            <w:r w:rsidRPr="00E0564F">
              <w:rPr>
                <w:rFonts w:ascii="Arial" w:hAnsi="Arial" w:cs="Arial"/>
                <w:b/>
                <w:bCs/>
                <w:sz w:val="32"/>
                <w:szCs w:val="32"/>
                <w:lang w:val="uk-UA"/>
              </w:rPr>
              <w:t>++</w:t>
            </w:r>
          </w:p>
        </w:tc>
      </w:tr>
      <w:tr w:rsidR="005D3290" w:rsidRPr="00E0564F" w14:paraId="32A8D28F" w14:textId="77777777" w:rsidTr="005D3290">
        <w:tc>
          <w:tcPr>
            <w:tcW w:w="2610" w:type="dxa"/>
          </w:tcPr>
          <w:p w14:paraId="1E56ACE5" w14:textId="77777777" w:rsidR="005D3290" w:rsidRPr="00E0564F" w:rsidRDefault="005D3290">
            <w:pPr>
              <w:pStyle w:val="a8"/>
              <w:numPr>
                <w:ilvl w:val="1"/>
                <w:numId w:val="40"/>
              </w:numPr>
              <w:tabs>
                <w:tab w:val="left" w:pos="342"/>
              </w:tabs>
              <w:ind w:left="0" w:firstLine="0"/>
              <w:rPr>
                <w:rFonts w:ascii="Arial" w:hAnsi="Arial" w:cs="Arial"/>
                <w:sz w:val="22"/>
                <w:lang w:val="uk-UA"/>
              </w:rPr>
            </w:pPr>
            <w:r w:rsidRPr="00E0564F">
              <w:rPr>
                <w:rFonts w:ascii="Arial" w:hAnsi="Arial" w:cs="Arial"/>
                <w:sz w:val="22"/>
                <w:lang w:val="uk-UA"/>
              </w:rPr>
              <w:t>Забезпечення відкритого, прозорого та результативного врядування</w:t>
            </w:r>
          </w:p>
        </w:tc>
        <w:tc>
          <w:tcPr>
            <w:tcW w:w="1710" w:type="dxa"/>
            <w:vAlign w:val="center"/>
          </w:tcPr>
          <w:p w14:paraId="7E338FF3" w14:textId="77777777" w:rsidR="005D3290" w:rsidRPr="00E0564F" w:rsidRDefault="005D3290" w:rsidP="00A109B8">
            <w:pPr>
              <w:jc w:val="center"/>
              <w:rPr>
                <w:rFonts w:ascii="Arial" w:hAnsi="Arial" w:cs="Arial"/>
                <w:sz w:val="22"/>
                <w:lang w:val="uk-UA"/>
              </w:rPr>
            </w:pPr>
          </w:p>
        </w:tc>
        <w:tc>
          <w:tcPr>
            <w:tcW w:w="1530" w:type="dxa"/>
            <w:vAlign w:val="center"/>
          </w:tcPr>
          <w:p w14:paraId="1B26576A" w14:textId="77777777" w:rsidR="005D3290" w:rsidRPr="00E0564F" w:rsidRDefault="005D3290" w:rsidP="00A109B8">
            <w:pPr>
              <w:jc w:val="center"/>
              <w:rPr>
                <w:rFonts w:ascii="Arial" w:hAnsi="Arial" w:cs="Arial"/>
                <w:sz w:val="22"/>
                <w:lang w:val="uk-UA"/>
              </w:rPr>
            </w:pPr>
            <w:r w:rsidRPr="00E0564F">
              <w:rPr>
                <w:rFonts w:ascii="Arial" w:hAnsi="Arial" w:cs="Arial"/>
                <w:sz w:val="22"/>
                <w:lang w:val="uk-UA"/>
              </w:rPr>
              <w:t>++</w:t>
            </w:r>
          </w:p>
        </w:tc>
        <w:tc>
          <w:tcPr>
            <w:tcW w:w="2160" w:type="dxa"/>
            <w:vAlign w:val="center"/>
          </w:tcPr>
          <w:p w14:paraId="28F433FB" w14:textId="77777777" w:rsidR="005D3290" w:rsidRPr="00E0564F" w:rsidRDefault="005D3290" w:rsidP="00A109B8">
            <w:pPr>
              <w:jc w:val="center"/>
              <w:rPr>
                <w:rFonts w:ascii="Arial" w:hAnsi="Arial" w:cs="Arial"/>
                <w:sz w:val="22"/>
                <w:lang w:val="uk-UA"/>
              </w:rPr>
            </w:pPr>
          </w:p>
        </w:tc>
        <w:tc>
          <w:tcPr>
            <w:tcW w:w="1890" w:type="dxa"/>
            <w:vAlign w:val="center"/>
          </w:tcPr>
          <w:p w14:paraId="3B7B000C" w14:textId="77777777" w:rsidR="005D3290" w:rsidRPr="00E0564F" w:rsidRDefault="005D3290" w:rsidP="00A109B8">
            <w:pPr>
              <w:jc w:val="center"/>
              <w:rPr>
                <w:rFonts w:ascii="Arial" w:hAnsi="Arial" w:cs="Arial"/>
                <w:sz w:val="22"/>
                <w:lang w:val="uk-UA"/>
              </w:rPr>
            </w:pPr>
          </w:p>
        </w:tc>
        <w:tc>
          <w:tcPr>
            <w:tcW w:w="1710" w:type="dxa"/>
            <w:vAlign w:val="center"/>
          </w:tcPr>
          <w:p w14:paraId="78BD9A5B" w14:textId="77777777" w:rsidR="005D3290" w:rsidRPr="00E0564F" w:rsidRDefault="005D3290" w:rsidP="00A109B8">
            <w:pPr>
              <w:jc w:val="center"/>
              <w:rPr>
                <w:rFonts w:ascii="Arial" w:hAnsi="Arial" w:cs="Arial"/>
                <w:sz w:val="22"/>
                <w:lang w:val="uk-UA"/>
              </w:rPr>
            </w:pPr>
          </w:p>
        </w:tc>
        <w:tc>
          <w:tcPr>
            <w:tcW w:w="2160" w:type="dxa"/>
            <w:vAlign w:val="center"/>
          </w:tcPr>
          <w:p w14:paraId="1CD798A3" w14:textId="77777777" w:rsidR="005D3290" w:rsidRPr="00E0564F" w:rsidRDefault="005D3290" w:rsidP="00A109B8">
            <w:pPr>
              <w:jc w:val="center"/>
              <w:rPr>
                <w:rFonts w:ascii="Arial" w:hAnsi="Arial" w:cs="Arial"/>
                <w:sz w:val="22"/>
                <w:lang w:val="uk-UA"/>
              </w:rPr>
            </w:pPr>
            <w:r w:rsidRPr="00E0564F">
              <w:rPr>
                <w:rFonts w:ascii="Arial" w:hAnsi="Arial" w:cs="Arial"/>
                <w:sz w:val="22"/>
                <w:lang w:val="uk-UA"/>
              </w:rPr>
              <w:t>++</w:t>
            </w:r>
          </w:p>
        </w:tc>
        <w:tc>
          <w:tcPr>
            <w:tcW w:w="2070" w:type="dxa"/>
            <w:vAlign w:val="center"/>
          </w:tcPr>
          <w:p w14:paraId="16075732" w14:textId="77777777" w:rsidR="005D3290" w:rsidRPr="00E0564F" w:rsidRDefault="005D3290" w:rsidP="00A109B8">
            <w:pPr>
              <w:jc w:val="center"/>
              <w:rPr>
                <w:rFonts w:ascii="Arial" w:hAnsi="Arial" w:cs="Arial"/>
                <w:sz w:val="22"/>
                <w:lang w:val="uk-UA"/>
              </w:rPr>
            </w:pPr>
            <w:r w:rsidRPr="00E0564F">
              <w:rPr>
                <w:rFonts w:ascii="Arial" w:hAnsi="Arial" w:cs="Arial"/>
                <w:sz w:val="22"/>
                <w:lang w:val="uk-UA"/>
              </w:rPr>
              <w:t>++</w:t>
            </w:r>
          </w:p>
        </w:tc>
      </w:tr>
      <w:tr w:rsidR="005D3290" w:rsidRPr="00E0564F" w14:paraId="7EEBBA4F" w14:textId="77777777" w:rsidTr="005D3290">
        <w:tc>
          <w:tcPr>
            <w:tcW w:w="2610" w:type="dxa"/>
          </w:tcPr>
          <w:p w14:paraId="11A29709" w14:textId="77777777" w:rsidR="005D3290" w:rsidRPr="00E0564F" w:rsidRDefault="005D3290">
            <w:pPr>
              <w:pStyle w:val="a8"/>
              <w:numPr>
                <w:ilvl w:val="1"/>
                <w:numId w:val="40"/>
              </w:numPr>
              <w:tabs>
                <w:tab w:val="left" w:pos="342"/>
              </w:tabs>
              <w:ind w:left="0" w:firstLine="0"/>
              <w:rPr>
                <w:rFonts w:ascii="Arial" w:hAnsi="Arial" w:cs="Arial"/>
                <w:sz w:val="22"/>
                <w:lang w:val="uk-UA"/>
              </w:rPr>
            </w:pPr>
            <w:r w:rsidRPr="00E0564F">
              <w:rPr>
                <w:rFonts w:ascii="Arial" w:hAnsi="Arial" w:cs="Arial"/>
                <w:sz w:val="22"/>
                <w:lang w:val="uk-UA"/>
              </w:rPr>
              <w:t>Розвиток партнерств і залучення громадянського суспільства</w:t>
            </w:r>
          </w:p>
        </w:tc>
        <w:tc>
          <w:tcPr>
            <w:tcW w:w="1710" w:type="dxa"/>
            <w:vAlign w:val="center"/>
          </w:tcPr>
          <w:p w14:paraId="2588FB01" w14:textId="77777777" w:rsidR="005D3290" w:rsidRPr="00E0564F" w:rsidRDefault="005D3290" w:rsidP="00A109B8">
            <w:pPr>
              <w:jc w:val="center"/>
              <w:rPr>
                <w:rFonts w:ascii="Arial" w:hAnsi="Arial" w:cs="Arial"/>
                <w:sz w:val="22"/>
                <w:lang w:val="uk-UA"/>
              </w:rPr>
            </w:pPr>
          </w:p>
        </w:tc>
        <w:tc>
          <w:tcPr>
            <w:tcW w:w="1530" w:type="dxa"/>
            <w:vAlign w:val="center"/>
          </w:tcPr>
          <w:p w14:paraId="13121AD3" w14:textId="77777777" w:rsidR="005D3290" w:rsidRPr="00E0564F" w:rsidRDefault="005D3290" w:rsidP="00A109B8">
            <w:pPr>
              <w:jc w:val="center"/>
              <w:rPr>
                <w:rFonts w:ascii="Arial" w:hAnsi="Arial" w:cs="Arial"/>
                <w:sz w:val="22"/>
                <w:lang w:val="uk-UA"/>
              </w:rPr>
            </w:pPr>
          </w:p>
        </w:tc>
        <w:tc>
          <w:tcPr>
            <w:tcW w:w="2160" w:type="dxa"/>
            <w:vAlign w:val="center"/>
          </w:tcPr>
          <w:p w14:paraId="389BD2BD" w14:textId="77777777" w:rsidR="005D3290" w:rsidRPr="00E0564F" w:rsidRDefault="005D3290" w:rsidP="00A109B8">
            <w:pPr>
              <w:jc w:val="center"/>
              <w:rPr>
                <w:rFonts w:ascii="Arial" w:hAnsi="Arial" w:cs="Arial"/>
                <w:sz w:val="22"/>
                <w:lang w:val="uk-UA"/>
              </w:rPr>
            </w:pPr>
            <w:r w:rsidRPr="00E0564F">
              <w:rPr>
                <w:rFonts w:ascii="Arial" w:hAnsi="Arial" w:cs="Arial"/>
                <w:sz w:val="22"/>
                <w:lang w:val="uk-UA"/>
              </w:rPr>
              <w:t>++</w:t>
            </w:r>
          </w:p>
        </w:tc>
        <w:tc>
          <w:tcPr>
            <w:tcW w:w="1890" w:type="dxa"/>
            <w:vAlign w:val="center"/>
          </w:tcPr>
          <w:p w14:paraId="4CF07E71" w14:textId="77777777" w:rsidR="005D3290" w:rsidRPr="00E0564F" w:rsidRDefault="005D3290" w:rsidP="00A109B8">
            <w:pPr>
              <w:jc w:val="center"/>
              <w:rPr>
                <w:rFonts w:ascii="Arial" w:hAnsi="Arial" w:cs="Arial"/>
                <w:sz w:val="22"/>
                <w:lang w:val="uk-UA"/>
              </w:rPr>
            </w:pPr>
          </w:p>
        </w:tc>
        <w:tc>
          <w:tcPr>
            <w:tcW w:w="1710" w:type="dxa"/>
            <w:vAlign w:val="center"/>
          </w:tcPr>
          <w:p w14:paraId="412F9077" w14:textId="77777777" w:rsidR="005D3290" w:rsidRPr="00E0564F" w:rsidRDefault="005D3290" w:rsidP="00A109B8">
            <w:pPr>
              <w:jc w:val="center"/>
              <w:rPr>
                <w:rFonts w:ascii="Arial" w:hAnsi="Arial" w:cs="Arial"/>
                <w:sz w:val="22"/>
                <w:lang w:val="uk-UA"/>
              </w:rPr>
            </w:pPr>
          </w:p>
        </w:tc>
        <w:tc>
          <w:tcPr>
            <w:tcW w:w="2160" w:type="dxa"/>
            <w:vAlign w:val="center"/>
          </w:tcPr>
          <w:p w14:paraId="58C5EFC8" w14:textId="77777777" w:rsidR="005D3290" w:rsidRPr="00E0564F" w:rsidRDefault="005D3290" w:rsidP="00A109B8">
            <w:pPr>
              <w:jc w:val="center"/>
              <w:rPr>
                <w:rFonts w:ascii="Arial" w:hAnsi="Arial" w:cs="Arial"/>
                <w:sz w:val="22"/>
                <w:lang w:val="uk-UA"/>
              </w:rPr>
            </w:pPr>
            <w:r w:rsidRPr="00E0564F">
              <w:rPr>
                <w:rFonts w:ascii="Arial" w:hAnsi="Arial" w:cs="Arial"/>
                <w:sz w:val="22"/>
                <w:lang w:val="uk-UA"/>
              </w:rPr>
              <w:t>++</w:t>
            </w:r>
          </w:p>
        </w:tc>
        <w:tc>
          <w:tcPr>
            <w:tcW w:w="2070" w:type="dxa"/>
            <w:vAlign w:val="center"/>
          </w:tcPr>
          <w:p w14:paraId="3C8CC198" w14:textId="77777777" w:rsidR="005D3290" w:rsidRPr="00E0564F" w:rsidRDefault="005D3290" w:rsidP="00A109B8">
            <w:pPr>
              <w:jc w:val="center"/>
              <w:rPr>
                <w:rFonts w:ascii="Arial" w:hAnsi="Arial" w:cs="Arial"/>
                <w:sz w:val="22"/>
                <w:lang w:val="uk-UA"/>
              </w:rPr>
            </w:pPr>
            <w:r w:rsidRPr="00E0564F">
              <w:rPr>
                <w:rFonts w:ascii="Arial" w:hAnsi="Arial" w:cs="Arial"/>
                <w:sz w:val="22"/>
                <w:lang w:val="uk-UA"/>
              </w:rPr>
              <w:t>++</w:t>
            </w:r>
          </w:p>
        </w:tc>
      </w:tr>
      <w:tr w:rsidR="005D3290" w:rsidRPr="00E0564F" w14:paraId="2C0A1A3B" w14:textId="77777777" w:rsidTr="005D3290">
        <w:tc>
          <w:tcPr>
            <w:tcW w:w="2610" w:type="dxa"/>
          </w:tcPr>
          <w:p w14:paraId="34575D97" w14:textId="77777777" w:rsidR="005D3290" w:rsidRPr="00E0564F" w:rsidRDefault="005D3290">
            <w:pPr>
              <w:pStyle w:val="a8"/>
              <w:numPr>
                <w:ilvl w:val="1"/>
                <w:numId w:val="40"/>
              </w:numPr>
              <w:tabs>
                <w:tab w:val="left" w:pos="342"/>
              </w:tabs>
              <w:ind w:left="0" w:firstLine="0"/>
              <w:rPr>
                <w:rFonts w:ascii="Arial" w:hAnsi="Arial" w:cs="Arial"/>
                <w:sz w:val="22"/>
                <w:lang w:val="uk-UA"/>
              </w:rPr>
            </w:pPr>
            <w:r w:rsidRPr="00E0564F">
              <w:rPr>
                <w:rFonts w:ascii="Arial" w:hAnsi="Arial" w:cs="Arial"/>
                <w:sz w:val="22"/>
                <w:lang w:val="uk-UA"/>
              </w:rPr>
              <w:t>Всебічний розвиток культурного середовища, молодіжного руху та сфери дозвілля</w:t>
            </w:r>
          </w:p>
        </w:tc>
        <w:tc>
          <w:tcPr>
            <w:tcW w:w="1710" w:type="dxa"/>
            <w:vAlign w:val="center"/>
          </w:tcPr>
          <w:p w14:paraId="16AE2B1F" w14:textId="77777777" w:rsidR="005D3290" w:rsidRPr="00E0564F" w:rsidRDefault="005D3290" w:rsidP="00A109B8">
            <w:pPr>
              <w:jc w:val="center"/>
              <w:rPr>
                <w:rFonts w:ascii="Arial" w:hAnsi="Arial" w:cs="Arial"/>
                <w:sz w:val="22"/>
                <w:lang w:val="uk-UA"/>
              </w:rPr>
            </w:pPr>
            <w:r w:rsidRPr="00E0564F">
              <w:rPr>
                <w:rFonts w:ascii="Arial" w:hAnsi="Arial" w:cs="Arial"/>
                <w:sz w:val="22"/>
                <w:lang w:val="uk-UA"/>
              </w:rPr>
              <w:t>++</w:t>
            </w:r>
          </w:p>
        </w:tc>
        <w:tc>
          <w:tcPr>
            <w:tcW w:w="1530" w:type="dxa"/>
            <w:vAlign w:val="center"/>
          </w:tcPr>
          <w:p w14:paraId="32B8FFC2" w14:textId="77777777" w:rsidR="005D3290" w:rsidRPr="00E0564F" w:rsidRDefault="005D3290" w:rsidP="00A109B8">
            <w:pPr>
              <w:jc w:val="center"/>
              <w:rPr>
                <w:rFonts w:ascii="Arial" w:hAnsi="Arial" w:cs="Arial"/>
                <w:sz w:val="22"/>
                <w:lang w:val="uk-UA"/>
              </w:rPr>
            </w:pPr>
          </w:p>
        </w:tc>
        <w:tc>
          <w:tcPr>
            <w:tcW w:w="2160" w:type="dxa"/>
            <w:vAlign w:val="center"/>
          </w:tcPr>
          <w:p w14:paraId="7E38717E" w14:textId="77777777" w:rsidR="005D3290" w:rsidRPr="00E0564F" w:rsidRDefault="005D3290" w:rsidP="00A109B8">
            <w:pPr>
              <w:jc w:val="center"/>
              <w:rPr>
                <w:rFonts w:ascii="Arial" w:hAnsi="Arial" w:cs="Arial"/>
                <w:sz w:val="22"/>
                <w:lang w:val="uk-UA"/>
              </w:rPr>
            </w:pPr>
          </w:p>
        </w:tc>
        <w:tc>
          <w:tcPr>
            <w:tcW w:w="1890" w:type="dxa"/>
            <w:vAlign w:val="center"/>
          </w:tcPr>
          <w:p w14:paraId="5666DB91" w14:textId="77777777" w:rsidR="005D3290" w:rsidRPr="00E0564F" w:rsidRDefault="005D3290" w:rsidP="00A109B8">
            <w:pPr>
              <w:jc w:val="center"/>
              <w:rPr>
                <w:rFonts w:ascii="Arial" w:hAnsi="Arial" w:cs="Arial"/>
                <w:sz w:val="22"/>
                <w:lang w:val="uk-UA"/>
              </w:rPr>
            </w:pPr>
            <w:r w:rsidRPr="00E0564F">
              <w:rPr>
                <w:rFonts w:ascii="Arial" w:hAnsi="Arial" w:cs="Arial"/>
                <w:sz w:val="22"/>
                <w:lang w:val="uk-UA"/>
              </w:rPr>
              <w:t>++</w:t>
            </w:r>
          </w:p>
        </w:tc>
        <w:tc>
          <w:tcPr>
            <w:tcW w:w="1710" w:type="dxa"/>
            <w:vAlign w:val="center"/>
          </w:tcPr>
          <w:p w14:paraId="43023FFD" w14:textId="77777777" w:rsidR="005D3290" w:rsidRPr="00E0564F" w:rsidRDefault="005D3290" w:rsidP="00A109B8">
            <w:pPr>
              <w:jc w:val="center"/>
              <w:rPr>
                <w:rFonts w:ascii="Arial" w:hAnsi="Arial" w:cs="Arial"/>
                <w:sz w:val="22"/>
                <w:lang w:val="uk-UA"/>
              </w:rPr>
            </w:pPr>
          </w:p>
        </w:tc>
        <w:tc>
          <w:tcPr>
            <w:tcW w:w="2160" w:type="dxa"/>
            <w:vAlign w:val="center"/>
          </w:tcPr>
          <w:p w14:paraId="485D9F7B" w14:textId="77777777" w:rsidR="005D3290" w:rsidRPr="00E0564F" w:rsidRDefault="005D3290" w:rsidP="00A109B8">
            <w:pPr>
              <w:jc w:val="center"/>
              <w:rPr>
                <w:rFonts w:ascii="Arial" w:hAnsi="Arial" w:cs="Arial"/>
                <w:sz w:val="22"/>
                <w:lang w:val="uk-UA"/>
              </w:rPr>
            </w:pPr>
          </w:p>
        </w:tc>
        <w:tc>
          <w:tcPr>
            <w:tcW w:w="2070" w:type="dxa"/>
            <w:vAlign w:val="center"/>
          </w:tcPr>
          <w:p w14:paraId="4ABC11F7" w14:textId="77777777" w:rsidR="005D3290" w:rsidRPr="00E0564F" w:rsidRDefault="005D3290" w:rsidP="00A109B8">
            <w:pPr>
              <w:jc w:val="center"/>
              <w:rPr>
                <w:rFonts w:ascii="Arial" w:hAnsi="Arial" w:cs="Arial"/>
                <w:sz w:val="22"/>
                <w:lang w:val="uk-UA"/>
              </w:rPr>
            </w:pPr>
          </w:p>
        </w:tc>
      </w:tr>
    </w:tbl>
    <w:bookmarkEnd w:id="51"/>
    <w:p w14:paraId="1A9D19AF" w14:textId="2D61AB44" w:rsidR="005D3290" w:rsidRPr="00E0564F" w:rsidRDefault="005D3290" w:rsidP="005D3290">
      <w:pPr>
        <w:spacing w:after="0"/>
        <w:rPr>
          <w:sz w:val="20"/>
          <w:szCs w:val="20"/>
          <w:lang w:val="uk-UA"/>
        </w:rPr>
      </w:pPr>
      <w:r w:rsidRPr="00E0564F">
        <w:rPr>
          <w:lang w:val="uk-UA"/>
        </w:rPr>
        <w:t xml:space="preserve">* </w:t>
      </w:r>
      <w:r w:rsidRPr="00E0564F">
        <w:rPr>
          <w:sz w:val="20"/>
          <w:szCs w:val="20"/>
          <w:lang w:val="uk-UA"/>
        </w:rPr>
        <w:t xml:space="preserve">Кількість знаків «+» означає ступінь узгодженості цілей Стратегії з цілями Державної Стратегії регіонального розвитку на </w:t>
      </w:r>
      <w:r w:rsidR="00B52352" w:rsidRPr="00E0564F">
        <w:rPr>
          <w:sz w:val="20"/>
          <w:szCs w:val="20"/>
          <w:lang w:val="uk-UA"/>
        </w:rPr>
        <w:t>2021–2027</w:t>
      </w:r>
      <w:r w:rsidRPr="00E0564F">
        <w:rPr>
          <w:sz w:val="20"/>
          <w:szCs w:val="20"/>
          <w:lang w:val="uk-UA"/>
        </w:rPr>
        <w:t xml:space="preserve"> роки. </w:t>
      </w:r>
    </w:p>
    <w:p w14:paraId="7A7AAB86" w14:textId="17109466" w:rsidR="00B52352" w:rsidRPr="00E0564F" w:rsidRDefault="00B52352">
      <w:pPr>
        <w:rPr>
          <w:rFonts w:ascii="Arial" w:eastAsia="Times New Roman" w:hAnsi="Arial" w:cs="Arial"/>
          <w:sz w:val="24"/>
          <w:szCs w:val="24"/>
          <w:lang w:val="uk-UA" w:eastAsia="uk-UA"/>
        </w:rPr>
      </w:pPr>
      <w:r w:rsidRPr="00E0564F">
        <w:rPr>
          <w:rFonts w:cs="Arial"/>
          <w:sz w:val="24"/>
          <w:lang w:val="uk-UA"/>
        </w:rPr>
        <w:br w:type="page"/>
      </w:r>
    </w:p>
    <w:p w14:paraId="3A3C9976" w14:textId="77777777" w:rsidR="00FB2840" w:rsidRPr="00E0564F" w:rsidRDefault="00B52352" w:rsidP="00B52352">
      <w:pPr>
        <w:spacing w:after="0" w:line="240" w:lineRule="auto"/>
        <w:ind w:firstLine="709"/>
        <w:jc w:val="center"/>
        <w:rPr>
          <w:rFonts w:ascii="Arial" w:hAnsi="Arial" w:cs="Arial"/>
          <w:sz w:val="24"/>
          <w:szCs w:val="24"/>
          <w:lang w:val="uk-UA"/>
        </w:rPr>
      </w:pPr>
      <w:r w:rsidRPr="00E0564F">
        <w:rPr>
          <w:rFonts w:ascii="Arial" w:hAnsi="Arial" w:cs="Arial"/>
          <w:sz w:val="24"/>
          <w:szCs w:val="24"/>
          <w:lang w:val="uk-UA"/>
        </w:rPr>
        <w:t xml:space="preserve">Відповідність Стратегії розвитку Кременчуцької міської територіальної громади на 2026-2027 року (Стратегія) </w:t>
      </w:r>
    </w:p>
    <w:p w14:paraId="62F5DC51" w14:textId="0C29CA25" w:rsidR="00B52352" w:rsidRPr="00E0564F" w:rsidRDefault="00B52352" w:rsidP="00B52352">
      <w:pPr>
        <w:spacing w:after="0" w:line="240" w:lineRule="auto"/>
        <w:ind w:firstLine="709"/>
        <w:jc w:val="center"/>
        <w:rPr>
          <w:rFonts w:ascii="Arial" w:hAnsi="Arial" w:cs="Arial"/>
          <w:b/>
          <w:bCs/>
          <w:sz w:val="24"/>
          <w:szCs w:val="24"/>
          <w:lang w:val="uk-UA"/>
        </w:rPr>
      </w:pPr>
      <w:r w:rsidRPr="00E0564F">
        <w:rPr>
          <w:rFonts w:ascii="Arial" w:hAnsi="Arial" w:cs="Arial"/>
          <w:b/>
          <w:bCs/>
          <w:sz w:val="24"/>
          <w:szCs w:val="24"/>
          <w:lang w:val="uk-UA"/>
        </w:rPr>
        <w:t>Стратегії  розвитку</w:t>
      </w:r>
      <w:r w:rsidR="00FB2840" w:rsidRPr="00E0564F">
        <w:rPr>
          <w:rFonts w:ascii="Arial" w:hAnsi="Arial" w:cs="Arial"/>
          <w:b/>
          <w:bCs/>
          <w:sz w:val="24"/>
          <w:szCs w:val="24"/>
          <w:lang w:val="uk-UA"/>
        </w:rPr>
        <w:t xml:space="preserve"> Полтавської області</w:t>
      </w:r>
      <w:r w:rsidRPr="00E0564F">
        <w:rPr>
          <w:rFonts w:ascii="Arial" w:hAnsi="Arial" w:cs="Arial"/>
          <w:b/>
          <w:bCs/>
          <w:sz w:val="24"/>
          <w:szCs w:val="24"/>
          <w:lang w:val="uk-UA"/>
        </w:rPr>
        <w:t xml:space="preserve"> на 2021-2027 роки*</w:t>
      </w:r>
    </w:p>
    <w:p w14:paraId="7219CDB7" w14:textId="77777777" w:rsidR="005D3290" w:rsidRPr="00E0564F" w:rsidRDefault="005D3290" w:rsidP="00E6245B">
      <w:pPr>
        <w:pStyle w:val="af1"/>
        <w:spacing w:before="0" w:beforeAutospacing="0" w:after="0" w:afterAutospacing="0"/>
        <w:ind w:left="360"/>
        <w:jc w:val="both"/>
        <w:rPr>
          <w:rFonts w:cs="Arial"/>
          <w:sz w:val="24"/>
          <w:lang w:val="uk-UA"/>
        </w:rPr>
      </w:pPr>
    </w:p>
    <w:tbl>
      <w:tblPr>
        <w:tblStyle w:val="ae"/>
        <w:tblW w:w="15390" w:type="dxa"/>
        <w:tblInd w:w="-545" w:type="dxa"/>
        <w:tblLayout w:type="fixed"/>
        <w:tblLook w:val="04A0" w:firstRow="1" w:lastRow="0" w:firstColumn="1" w:lastColumn="0" w:noHBand="0" w:noVBand="1"/>
      </w:tblPr>
      <w:tblGrid>
        <w:gridCol w:w="2610"/>
        <w:gridCol w:w="1710"/>
        <w:gridCol w:w="1530"/>
        <w:gridCol w:w="1530"/>
        <w:gridCol w:w="1440"/>
        <w:gridCol w:w="1440"/>
        <w:gridCol w:w="2160"/>
        <w:gridCol w:w="1530"/>
        <w:gridCol w:w="1440"/>
      </w:tblGrid>
      <w:tr w:rsidR="00FB2840" w:rsidRPr="00E0564F" w14:paraId="737DFD04" w14:textId="0A1534BF" w:rsidTr="00A109B8">
        <w:trPr>
          <w:trHeight w:val="548"/>
        </w:trPr>
        <w:tc>
          <w:tcPr>
            <w:tcW w:w="2610" w:type="dxa"/>
            <w:vMerge w:val="restart"/>
            <w:vAlign w:val="center"/>
          </w:tcPr>
          <w:p w14:paraId="090F12F2" w14:textId="77777777" w:rsidR="00FB2840" w:rsidRPr="00E0564F" w:rsidRDefault="00FB2840" w:rsidP="00A109B8">
            <w:pPr>
              <w:jc w:val="center"/>
              <w:rPr>
                <w:rFonts w:ascii="Arial" w:hAnsi="Arial" w:cs="Arial"/>
                <w:sz w:val="22"/>
                <w:lang w:val="uk-UA"/>
              </w:rPr>
            </w:pPr>
            <w:r w:rsidRPr="00E0564F">
              <w:rPr>
                <w:rFonts w:ascii="Arial" w:hAnsi="Arial" w:cs="Arial"/>
                <w:sz w:val="22"/>
                <w:lang w:val="uk-UA"/>
              </w:rPr>
              <w:t>СТРАТЕГІЧНІ ТА ОПЕРАТИВНІ ЦІЛІ СТРАТЕГІЇ</w:t>
            </w:r>
          </w:p>
        </w:tc>
        <w:tc>
          <w:tcPr>
            <w:tcW w:w="12780" w:type="dxa"/>
            <w:gridSpan w:val="8"/>
          </w:tcPr>
          <w:p w14:paraId="6A953D14" w14:textId="4188822C" w:rsidR="00FB2840" w:rsidRPr="00E0564F" w:rsidRDefault="00FB2840" w:rsidP="000765B1">
            <w:pPr>
              <w:jc w:val="center"/>
              <w:rPr>
                <w:rFonts w:ascii="Arial" w:hAnsi="Arial" w:cs="Arial"/>
                <w:sz w:val="22"/>
                <w:lang w:val="uk-UA"/>
              </w:rPr>
            </w:pPr>
            <w:r w:rsidRPr="00E0564F">
              <w:rPr>
                <w:rFonts w:ascii="Arial" w:hAnsi="Arial" w:cs="Arial"/>
                <w:sz w:val="22"/>
                <w:lang w:val="uk-UA"/>
              </w:rPr>
              <w:t xml:space="preserve">Стратегічні та оперативні цілі </w:t>
            </w:r>
            <w:r w:rsidRPr="00E0564F">
              <w:rPr>
                <w:rFonts w:ascii="Arial" w:hAnsi="Arial" w:cs="Arial"/>
                <w:b/>
                <w:bCs/>
                <w:sz w:val="24"/>
                <w:szCs w:val="24"/>
                <w:lang w:val="uk-UA"/>
              </w:rPr>
              <w:t>Стратегії  розвитку Полтавської області на 2021-2027 роки</w:t>
            </w:r>
          </w:p>
        </w:tc>
      </w:tr>
      <w:tr w:rsidR="00FB2840" w:rsidRPr="00E0564F" w14:paraId="26AD5170" w14:textId="77777777" w:rsidTr="002F3ACB">
        <w:trPr>
          <w:trHeight w:val="548"/>
        </w:trPr>
        <w:tc>
          <w:tcPr>
            <w:tcW w:w="2610" w:type="dxa"/>
            <w:vMerge/>
            <w:vAlign w:val="center"/>
          </w:tcPr>
          <w:p w14:paraId="4F11BB48" w14:textId="77777777" w:rsidR="00FB2840" w:rsidRPr="00E0564F" w:rsidRDefault="00FB2840" w:rsidP="00A109B8">
            <w:pPr>
              <w:jc w:val="center"/>
              <w:rPr>
                <w:rFonts w:ascii="Arial" w:hAnsi="Arial" w:cs="Arial"/>
                <w:sz w:val="22"/>
                <w:lang w:val="uk-UA"/>
              </w:rPr>
            </w:pPr>
          </w:p>
        </w:tc>
        <w:tc>
          <w:tcPr>
            <w:tcW w:w="6210" w:type="dxa"/>
            <w:gridSpan w:val="4"/>
          </w:tcPr>
          <w:p w14:paraId="11D0A9B7" w14:textId="77777777" w:rsidR="00FB2840" w:rsidRPr="00E0564F" w:rsidRDefault="00FB2840" w:rsidP="00FB2840">
            <w:pPr>
              <w:jc w:val="center"/>
              <w:rPr>
                <w:rFonts w:ascii="Arial" w:hAnsi="Arial" w:cs="Arial"/>
                <w:b/>
                <w:bCs/>
                <w:sz w:val="20"/>
                <w:szCs w:val="20"/>
                <w:lang w:val="uk-UA"/>
              </w:rPr>
            </w:pPr>
            <w:r w:rsidRPr="00E0564F">
              <w:rPr>
                <w:rFonts w:ascii="Arial" w:hAnsi="Arial" w:cs="Arial"/>
                <w:b/>
                <w:bCs/>
                <w:sz w:val="20"/>
                <w:szCs w:val="20"/>
                <w:lang w:val="uk-UA"/>
              </w:rPr>
              <w:t>Висока якість життя, комфортні і безпечні умови та</w:t>
            </w:r>
          </w:p>
          <w:p w14:paraId="764AA979" w14:textId="0D0B9D89" w:rsidR="00FB2840" w:rsidRPr="00E0564F" w:rsidRDefault="00FB2840" w:rsidP="00FB2840">
            <w:pPr>
              <w:jc w:val="center"/>
              <w:rPr>
                <w:rFonts w:ascii="Arial" w:hAnsi="Arial" w:cs="Arial"/>
                <w:b/>
                <w:bCs/>
                <w:sz w:val="20"/>
                <w:szCs w:val="20"/>
                <w:lang w:val="uk-UA"/>
              </w:rPr>
            </w:pPr>
            <w:r w:rsidRPr="00E0564F">
              <w:rPr>
                <w:rFonts w:ascii="Arial" w:hAnsi="Arial" w:cs="Arial"/>
                <w:b/>
                <w:bCs/>
                <w:sz w:val="20"/>
                <w:szCs w:val="20"/>
                <w:lang w:val="uk-UA"/>
              </w:rPr>
              <w:t>добробут</w:t>
            </w:r>
          </w:p>
        </w:tc>
        <w:tc>
          <w:tcPr>
            <w:tcW w:w="6570" w:type="dxa"/>
            <w:gridSpan w:val="4"/>
          </w:tcPr>
          <w:p w14:paraId="4FCCC3C0" w14:textId="77777777" w:rsidR="00FB2840" w:rsidRPr="00E0564F" w:rsidRDefault="00FB2840" w:rsidP="00FB2840">
            <w:pPr>
              <w:jc w:val="center"/>
              <w:rPr>
                <w:rFonts w:ascii="Arial" w:hAnsi="Arial" w:cs="Arial"/>
                <w:b/>
                <w:bCs/>
                <w:sz w:val="20"/>
                <w:szCs w:val="20"/>
                <w:lang w:val="uk-UA"/>
              </w:rPr>
            </w:pPr>
            <w:r w:rsidRPr="00E0564F">
              <w:rPr>
                <w:rFonts w:ascii="Arial" w:hAnsi="Arial" w:cs="Arial"/>
                <w:b/>
                <w:bCs/>
                <w:sz w:val="20"/>
                <w:szCs w:val="20"/>
                <w:lang w:val="uk-UA"/>
              </w:rPr>
              <w:t>Збалансована інноваційна конкурентоспроможна</w:t>
            </w:r>
          </w:p>
          <w:p w14:paraId="29546B83" w14:textId="7D7E8C77" w:rsidR="00FB2840" w:rsidRPr="00E0564F" w:rsidRDefault="00FB2840" w:rsidP="00FB2840">
            <w:pPr>
              <w:jc w:val="center"/>
              <w:rPr>
                <w:rFonts w:ascii="Arial" w:hAnsi="Arial" w:cs="Arial"/>
                <w:b/>
                <w:bCs/>
                <w:sz w:val="20"/>
                <w:szCs w:val="20"/>
                <w:lang w:val="uk-UA"/>
              </w:rPr>
            </w:pPr>
            <w:r w:rsidRPr="00E0564F">
              <w:rPr>
                <w:rFonts w:ascii="Arial" w:hAnsi="Arial" w:cs="Arial"/>
                <w:b/>
                <w:bCs/>
                <w:sz w:val="20"/>
                <w:szCs w:val="20"/>
                <w:lang w:val="uk-UA"/>
              </w:rPr>
              <w:t>економіка</w:t>
            </w:r>
          </w:p>
        </w:tc>
      </w:tr>
      <w:tr w:rsidR="000765B1" w:rsidRPr="00E0564F" w14:paraId="1B420E30" w14:textId="7A552338" w:rsidTr="002F3ACB">
        <w:trPr>
          <w:trHeight w:val="2990"/>
        </w:trPr>
        <w:tc>
          <w:tcPr>
            <w:tcW w:w="2610" w:type="dxa"/>
            <w:vMerge/>
          </w:tcPr>
          <w:p w14:paraId="436077B7" w14:textId="77777777" w:rsidR="000765B1" w:rsidRPr="00E0564F" w:rsidRDefault="000765B1" w:rsidP="00A109B8">
            <w:pPr>
              <w:jc w:val="center"/>
              <w:rPr>
                <w:rFonts w:ascii="Arial" w:hAnsi="Arial" w:cs="Arial"/>
                <w:sz w:val="22"/>
                <w:lang w:val="uk-UA"/>
              </w:rPr>
            </w:pPr>
          </w:p>
        </w:tc>
        <w:tc>
          <w:tcPr>
            <w:tcW w:w="1710" w:type="dxa"/>
          </w:tcPr>
          <w:p w14:paraId="00DA09AC" w14:textId="77777777" w:rsidR="000765B1" w:rsidRPr="00E0564F" w:rsidRDefault="000765B1" w:rsidP="000765B1">
            <w:pPr>
              <w:jc w:val="center"/>
              <w:rPr>
                <w:rFonts w:ascii="Arial" w:hAnsi="Arial" w:cs="Arial"/>
                <w:sz w:val="20"/>
                <w:szCs w:val="20"/>
                <w:lang w:val="uk-UA"/>
              </w:rPr>
            </w:pPr>
            <w:r w:rsidRPr="00E0564F">
              <w:rPr>
                <w:rFonts w:ascii="Arial" w:hAnsi="Arial" w:cs="Arial"/>
                <w:sz w:val="20"/>
                <w:szCs w:val="20"/>
                <w:lang w:val="uk-UA"/>
              </w:rPr>
              <w:t>Здорове</w:t>
            </w:r>
          </w:p>
          <w:p w14:paraId="47B1C81A" w14:textId="77777777" w:rsidR="000765B1" w:rsidRPr="00E0564F" w:rsidRDefault="000765B1" w:rsidP="000765B1">
            <w:pPr>
              <w:jc w:val="center"/>
              <w:rPr>
                <w:rFonts w:ascii="Arial" w:hAnsi="Arial" w:cs="Arial"/>
                <w:sz w:val="20"/>
                <w:szCs w:val="20"/>
                <w:lang w:val="uk-UA"/>
              </w:rPr>
            </w:pPr>
            <w:r w:rsidRPr="00E0564F">
              <w:rPr>
                <w:rFonts w:ascii="Arial" w:hAnsi="Arial" w:cs="Arial"/>
                <w:sz w:val="20"/>
                <w:szCs w:val="20"/>
                <w:lang w:val="uk-UA"/>
              </w:rPr>
              <w:t>населення області з</w:t>
            </w:r>
          </w:p>
          <w:p w14:paraId="0A566544" w14:textId="77777777" w:rsidR="000765B1" w:rsidRPr="00E0564F" w:rsidRDefault="000765B1" w:rsidP="000765B1">
            <w:pPr>
              <w:jc w:val="center"/>
              <w:rPr>
                <w:rFonts w:ascii="Arial" w:hAnsi="Arial" w:cs="Arial"/>
                <w:sz w:val="20"/>
                <w:szCs w:val="20"/>
                <w:lang w:val="uk-UA"/>
              </w:rPr>
            </w:pPr>
            <w:r w:rsidRPr="00E0564F">
              <w:rPr>
                <w:rFonts w:ascii="Arial" w:hAnsi="Arial" w:cs="Arial"/>
                <w:sz w:val="20"/>
                <w:szCs w:val="20"/>
                <w:lang w:val="uk-UA"/>
              </w:rPr>
              <w:t>максимальною</w:t>
            </w:r>
          </w:p>
          <w:p w14:paraId="2F779C26" w14:textId="77777777" w:rsidR="000765B1" w:rsidRPr="00E0564F" w:rsidRDefault="000765B1" w:rsidP="000765B1">
            <w:pPr>
              <w:jc w:val="center"/>
              <w:rPr>
                <w:rFonts w:ascii="Arial" w:hAnsi="Arial" w:cs="Arial"/>
                <w:sz w:val="20"/>
                <w:szCs w:val="20"/>
                <w:lang w:val="uk-UA"/>
              </w:rPr>
            </w:pPr>
            <w:r w:rsidRPr="00E0564F">
              <w:rPr>
                <w:rFonts w:ascii="Arial" w:hAnsi="Arial" w:cs="Arial"/>
                <w:sz w:val="20"/>
                <w:szCs w:val="20"/>
                <w:lang w:val="uk-UA"/>
              </w:rPr>
              <w:t>тривалістю</w:t>
            </w:r>
          </w:p>
          <w:p w14:paraId="1AAE2B5C" w14:textId="77777777" w:rsidR="000765B1" w:rsidRPr="00E0564F" w:rsidRDefault="000765B1" w:rsidP="000765B1">
            <w:pPr>
              <w:jc w:val="center"/>
              <w:rPr>
                <w:rFonts w:ascii="Arial" w:hAnsi="Arial" w:cs="Arial"/>
                <w:sz w:val="20"/>
                <w:szCs w:val="20"/>
                <w:lang w:val="uk-UA"/>
              </w:rPr>
            </w:pPr>
            <w:r w:rsidRPr="00E0564F">
              <w:rPr>
                <w:rFonts w:ascii="Arial" w:hAnsi="Arial" w:cs="Arial"/>
                <w:sz w:val="20"/>
                <w:szCs w:val="20"/>
                <w:lang w:val="uk-UA"/>
              </w:rPr>
              <w:t>активного періоду</w:t>
            </w:r>
          </w:p>
          <w:p w14:paraId="42F96FFA" w14:textId="26C21BD3" w:rsidR="000765B1" w:rsidRPr="00E0564F" w:rsidRDefault="000765B1" w:rsidP="000765B1">
            <w:pPr>
              <w:jc w:val="center"/>
              <w:rPr>
                <w:rFonts w:ascii="Arial" w:hAnsi="Arial" w:cs="Arial"/>
                <w:sz w:val="20"/>
                <w:szCs w:val="20"/>
                <w:lang w:val="uk-UA"/>
              </w:rPr>
            </w:pPr>
            <w:r w:rsidRPr="00E0564F">
              <w:rPr>
                <w:rFonts w:ascii="Arial" w:hAnsi="Arial" w:cs="Arial"/>
                <w:sz w:val="20"/>
                <w:szCs w:val="20"/>
                <w:lang w:val="uk-UA"/>
              </w:rPr>
              <w:t>життя</w:t>
            </w:r>
          </w:p>
        </w:tc>
        <w:tc>
          <w:tcPr>
            <w:tcW w:w="1530" w:type="dxa"/>
          </w:tcPr>
          <w:p w14:paraId="0DECA4BC" w14:textId="77777777" w:rsidR="000765B1" w:rsidRPr="00E0564F" w:rsidRDefault="000765B1" w:rsidP="000765B1">
            <w:pPr>
              <w:jc w:val="center"/>
              <w:rPr>
                <w:rFonts w:ascii="Arial" w:hAnsi="Arial" w:cs="Arial"/>
                <w:sz w:val="20"/>
                <w:szCs w:val="20"/>
                <w:lang w:val="uk-UA"/>
              </w:rPr>
            </w:pPr>
            <w:r w:rsidRPr="00E0564F">
              <w:rPr>
                <w:rFonts w:ascii="Arial" w:hAnsi="Arial" w:cs="Arial"/>
                <w:sz w:val="20"/>
                <w:szCs w:val="20"/>
                <w:lang w:val="uk-UA"/>
              </w:rPr>
              <w:t>Універсальна</w:t>
            </w:r>
          </w:p>
          <w:p w14:paraId="4A786FE0" w14:textId="77777777" w:rsidR="000765B1" w:rsidRPr="00E0564F" w:rsidRDefault="000765B1" w:rsidP="000765B1">
            <w:pPr>
              <w:jc w:val="center"/>
              <w:rPr>
                <w:rFonts w:ascii="Arial" w:hAnsi="Arial" w:cs="Arial"/>
                <w:sz w:val="20"/>
                <w:szCs w:val="20"/>
                <w:lang w:val="uk-UA"/>
              </w:rPr>
            </w:pPr>
            <w:r w:rsidRPr="00E0564F">
              <w:rPr>
                <w:rFonts w:ascii="Arial" w:hAnsi="Arial" w:cs="Arial"/>
                <w:sz w:val="20"/>
                <w:szCs w:val="20"/>
                <w:lang w:val="uk-UA"/>
              </w:rPr>
              <w:t>система соціального</w:t>
            </w:r>
          </w:p>
          <w:p w14:paraId="1699C25D" w14:textId="0968CB55" w:rsidR="000765B1" w:rsidRPr="00E0564F" w:rsidRDefault="000765B1" w:rsidP="000765B1">
            <w:pPr>
              <w:jc w:val="center"/>
              <w:rPr>
                <w:rFonts w:ascii="Arial" w:hAnsi="Arial" w:cs="Arial"/>
                <w:sz w:val="20"/>
                <w:szCs w:val="20"/>
                <w:lang w:val="uk-UA"/>
              </w:rPr>
            </w:pPr>
            <w:r w:rsidRPr="00E0564F">
              <w:rPr>
                <w:rFonts w:ascii="Arial" w:hAnsi="Arial" w:cs="Arial"/>
                <w:sz w:val="20"/>
                <w:szCs w:val="20"/>
                <w:lang w:val="uk-UA"/>
              </w:rPr>
              <w:t>захисту населення</w:t>
            </w:r>
          </w:p>
        </w:tc>
        <w:tc>
          <w:tcPr>
            <w:tcW w:w="1530" w:type="dxa"/>
          </w:tcPr>
          <w:p w14:paraId="5F835C4D" w14:textId="77777777" w:rsidR="000765B1" w:rsidRPr="00E0564F" w:rsidRDefault="000765B1" w:rsidP="000765B1">
            <w:pPr>
              <w:jc w:val="center"/>
              <w:rPr>
                <w:rFonts w:ascii="Arial" w:hAnsi="Arial" w:cs="Arial"/>
                <w:sz w:val="20"/>
                <w:szCs w:val="20"/>
                <w:lang w:val="uk-UA"/>
              </w:rPr>
            </w:pPr>
            <w:r w:rsidRPr="00E0564F">
              <w:rPr>
                <w:rFonts w:ascii="Arial" w:hAnsi="Arial" w:cs="Arial"/>
                <w:sz w:val="20"/>
                <w:szCs w:val="20"/>
                <w:lang w:val="uk-UA"/>
              </w:rPr>
              <w:t>Сучасний</w:t>
            </w:r>
          </w:p>
          <w:p w14:paraId="4D78DD26" w14:textId="77777777" w:rsidR="000765B1" w:rsidRPr="00E0564F" w:rsidRDefault="000765B1" w:rsidP="000765B1">
            <w:pPr>
              <w:jc w:val="center"/>
              <w:rPr>
                <w:rFonts w:ascii="Arial" w:hAnsi="Arial" w:cs="Arial"/>
                <w:sz w:val="20"/>
                <w:szCs w:val="20"/>
                <w:lang w:val="uk-UA"/>
              </w:rPr>
            </w:pPr>
            <w:r w:rsidRPr="00E0564F">
              <w:rPr>
                <w:rFonts w:ascii="Arial" w:hAnsi="Arial" w:cs="Arial"/>
                <w:sz w:val="20"/>
                <w:szCs w:val="20"/>
                <w:lang w:val="uk-UA"/>
              </w:rPr>
              <w:t>освітній простір як</w:t>
            </w:r>
          </w:p>
          <w:p w14:paraId="30C8D937" w14:textId="77777777" w:rsidR="000765B1" w:rsidRPr="00E0564F" w:rsidRDefault="000765B1" w:rsidP="000765B1">
            <w:pPr>
              <w:jc w:val="center"/>
              <w:rPr>
                <w:rFonts w:ascii="Arial" w:hAnsi="Arial" w:cs="Arial"/>
                <w:sz w:val="20"/>
                <w:szCs w:val="20"/>
                <w:lang w:val="uk-UA"/>
              </w:rPr>
            </w:pPr>
            <w:r w:rsidRPr="00E0564F">
              <w:rPr>
                <w:rFonts w:ascii="Arial" w:hAnsi="Arial" w:cs="Arial"/>
                <w:sz w:val="20"/>
                <w:szCs w:val="20"/>
                <w:lang w:val="uk-UA"/>
              </w:rPr>
              <w:t>базис для</w:t>
            </w:r>
          </w:p>
          <w:p w14:paraId="2441E7BA" w14:textId="77777777" w:rsidR="000765B1" w:rsidRPr="00E0564F" w:rsidRDefault="000765B1" w:rsidP="000765B1">
            <w:pPr>
              <w:jc w:val="center"/>
              <w:rPr>
                <w:rFonts w:ascii="Arial" w:hAnsi="Arial" w:cs="Arial"/>
                <w:sz w:val="20"/>
                <w:szCs w:val="20"/>
                <w:lang w:val="uk-UA"/>
              </w:rPr>
            </w:pPr>
            <w:r w:rsidRPr="00E0564F">
              <w:rPr>
                <w:rFonts w:ascii="Arial" w:hAnsi="Arial" w:cs="Arial"/>
                <w:sz w:val="20"/>
                <w:szCs w:val="20"/>
                <w:lang w:val="uk-UA"/>
              </w:rPr>
              <w:t>задоволення потреб</w:t>
            </w:r>
          </w:p>
          <w:p w14:paraId="0F638EC2" w14:textId="77777777" w:rsidR="000765B1" w:rsidRPr="00E0564F" w:rsidRDefault="000765B1" w:rsidP="000765B1">
            <w:pPr>
              <w:jc w:val="center"/>
              <w:rPr>
                <w:rFonts w:ascii="Arial" w:hAnsi="Arial" w:cs="Arial"/>
                <w:sz w:val="20"/>
                <w:szCs w:val="20"/>
                <w:lang w:val="uk-UA"/>
              </w:rPr>
            </w:pPr>
            <w:r w:rsidRPr="00E0564F">
              <w:rPr>
                <w:rFonts w:ascii="Arial" w:hAnsi="Arial" w:cs="Arial"/>
                <w:sz w:val="20"/>
                <w:szCs w:val="20"/>
                <w:lang w:val="uk-UA"/>
              </w:rPr>
              <w:t>суспільства та</w:t>
            </w:r>
          </w:p>
          <w:p w14:paraId="79686730" w14:textId="77777777" w:rsidR="000765B1" w:rsidRPr="00E0564F" w:rsidRDefault="000765B1" w:rsidP="000765B1">
            <w:pPr>
              <w:jc w:val="center"/>
              <w:rPr>
                <w:rFonts w:ascii="Arial" w:hAnsi="Arial" w:cs="Arial"/>
                <w:sz w:val="20"/>
                <w:szCs w:val="20"/>
                <w:lang w:val="uk-UA"/>
              </w:rPr>
            </w:pPr>
            <w:r w:rsidRPr="00E0564F">
              <w:rPr>
                <w:rFonts w:ascii="Arial" w:hAnsi="Arial" w:cs="Arial"/>
                <w:sz w:val="20"/>
                <w:szCs w:val="20"/>
                <w:lang w:val="uk-UA"/>
              </w:rPr>
              <w:t>економіки,</w:t>
            </w:r>
          </w:p>
          <w:p w14:paraId="354B9DEA" w14:textId="77777777" w:rsidR="000765B1" w:rsidRPr="00E0564F" w:rsidRDefault="000765B1" w:rsidP="000765B1">
            <w:pPr>
              <w:jc w:val="center"/>
              <w:rPr>
                <w:rFonts w:ascii="Arial" w:hAnsi="Arial" w:cs="Arial"/>
                <w:sz w:val="20"/>
                <w:szCs w:val="20"/>
                <w:lang w:val="uk-UA"/>
              </w:rPr>
            </w:pPr>
            <w:r w:rsidRPr="00E0564F">
              <w:rPr>
                <w:rFonts w:ascii="Arial" w:hAnsi="Arial" w:cs="Arial"/>
                <w:sz w:val="20"/>
                <w:szCs w:val="20"/>
                <w:lang w:val="uk-UA"/>
              </w:rPr>
              <w:t>підвищення</w:t>
            </w:r>
          </w:p>
          <w:p w14:paraId="30F5EF0D" w14:textId="77777777" w:rsidR="000765B1" w:rsidRPr="00E0564F" w:rsidRDefault="000765B1" w:rsidP="000765B1">
            <w:pPr>
              <w:jc w:val="center"/>
              <w:rPr>
                <w:rFonts w:ascii="Arial" w:hAnsi="Arial" w:cs="Arial"/>
                <w:sz w:val="20"/>
                <w:szCs w:val="20"/>
                <w:lang w:val="uk-UA"/>
              </w:rPr>
            </w:pPr>
            <w:r w:rsidRPr="00E0564F">
              <w:rPr>
                <w:rFonts w:ascii="Arial" w:hAnsi="Arial" w:cs="Arial"/>
                <w:sz w:val="20"/>
                <w:szCs w:val="20"/>
                <w:lang w:val="uk-UA"/>
              </w:rPr>
              <w:t>правової культури</w:t>
            </w:r>
          </w:p>
          <w:p w14:paraId="66DD8BA8" w14:textId="65E0A5C7" w:rsidR="000765B1" w:rsidRPr="00E0564F" w:rsidRDefault="000765B1" w:rsidP="000765B1">
            <w:pPr>
              <w:jc w:val="center"/>
              <w:rPr>
                <w:rFonts w:ascii="Arial" w:hAnsi="Arial" w:cs="Arial"/>
                <w:sz w:val="20"/>
                <w:szCs w:val="20"/>
                <w:lang w:val="uk-UA"/>
              </w:rPr>
            </w:pPr>
            <w:r w:rsidRPr="00E0564F">
              <w:rPr>
                <w:rFonts w:ascii="Arial" w:hAnsi="Arial" w:cs="Arial"/>
                <w:sz w:val="20"/>
                <w:szCs w:val="20"/>
                <w:lang w:val="uk-UA"/>
              </w:rPr>
              <w:t>населення</w:t>
            </w:r>
          </w:p>
        </w:tc>
        <w:tc>
          <w:tcPr>
            <w:tcW w:w="1440" w:type="dxa"/>
          </w:tcPr>
          <w:p w14:paraId="4361A040" w14:textId="77777777" w:rsidR="000765B1" w:rsidRPr="00E0564F" w:rsidRDefault="000765B1" w:rsidP="000765B1">
            <w:pPr>
              <w:jc w:val="center"/>
              <w:rPr>
                <w:rFonts w:ascii="Arial" w:hAnsi="Arial" w:cs="Arial"/>
                <w:sz w:val="20"/>
                <w:szCs w:val="20"/>
                <w:lang w:val="uk-UA"/>
              </w:rPr>
            </w:pPr>
            <w:r w:rsidRPr="00E0564F">
              <w:rPr>
                <w:rFonts w:ascii="Arial" w:hAnsi="Arial" w:cs="Arial"/>
                <w:sz w:val="20"/>
                <w:szCs w:val="20"/>
                <w:lang w:val="uk-UA"/>
              </w:rPr>
              <w:t>Цивільний</w:t>
            </w:r>
          </w:p>
          <w:p w14:paraId="134D98BC" w14:textId="77777777" w:rsidR="000765B1" w:rsidRPr="00E0564F" w:rsidRDefault="000765B1" w:rsidP="000765B1">
            <w:pPr>
              <w:jc w:val="center"/>
              <w:rPr>
                <w:rFonts w:ascii="Arial" w:hAnsi="Arial" w:cs="Arial"/>
                <w:sz w:val="20"/>
                <w:szCs w:val="20"/>
                <w:lang w:val="uk-UA"/>
              </w:rPr>
            </w:pPr>
            <w:r w:rsidRPr="00E0564F">
              <w:rPr>
                <w:rFonts w:ascii="Arial" w:hAnsi="Arial" w:cs="Arial"/>
                <w:sz w:val="20"/>
                <w:szCs w:val="20"/>
                <w:lang w:val="uk-UA"/>
              </w:rPr>
              <w:t>захист населення,</w:t>
            </w:r>
          </w:p>
          <w:p w14:paraId="22E923D7" w14:textId="77777777" w:rsidR="000765B1" w:rsidRPr="00E0564F" w:rsidRDefault="000765B1" w:rsidP="000765B1">
            <w:pPr>
              <w:jc w:val="center"/>
              <w:rPr>
                <w:rFonts w:ascii="Arial" w:hAnsi="Arial" w:cs="Arial"/>
                <w:sz w:val="20"/>
                <w:szCs w:val="20"/>
                <w:lang w:val="uk-UA"/>
              </w:rPr>
            </w:pPr>
            <w:r w:rsidRPr="00E0564F">
              <w:rPr>
                <w:rFonts w:ascii="Arial" w:hAnsi="Arial" w:cs="Arial"/>
                <w:sz w:val="20"/>
                <w:szCs w:val="20"/>
                <w:lang w:val="uk-UA"/>
              </w:rPr>
              <w:t>оборона та публічна</w:t>
            </w:r>
          </w:p>
          <w:p w14:paraId="1CFABEE2" w14:textId="6510A3C7" w:rsidR="000765B1" w:rsidRPr="00E0564F" w:rsidRDefault="000765B1" w:rsidP="000765B1">
            <w:pPr>
              <w:jc w:val="center"/>
              <w:rPr>
                <w:rFonts w:ascii="Arial" w:hAnsi="Arial" w:cs="Arial"/>
                <w:sz w:val="20"/>
                <w:szCs w:val="20"/>
                <w:lang w:val="uk-UA"/>
              </w:rPr>
            </w:pPr>
            <w:r w:rsidRPr="00E0564F">
              <w:rPr>
                <w:rFonts w:ascii="Arial" w:hAnsi="Arial" w:cs="Arial"/>
                <w:sz w:val="20"/>
                <w:szCs w:val="20"/>
                <w:lang w:val="uk-UA"/>
              </w:rPr>
              <w:t>безпека</w:t>
            </w:r>
          </w:p>
        </w:tc>
        <w:tc>
          <w:tcPr>
            <w:tcW w:w="1440" w:type="dxa"/>
          </w:tcPr>
          <w:p w14:paraId="4255A9EB" w14:textId="77777777" w:rsidR="000765B1" w:rsidRPr="00E0564F" w:rsidRDefault="000765B1" w:rsidP="000765B1">
            <w:pPr>
              <w:jc w:val="center"/>
              <w:rPr>
                <w:rFonts w:ascii="Arial" w:hAnsi="Arial" w:cs="Arial"/>
                <w:sz w:val="20"/>
                <w:szCs w:val="20"/>
                <w:lang w:val="uk-UA"/>
              </w:rPr>
            </w:pPr>
            <w:r w:rsidRPr="00E0564F">
              <w:rPr>
                <w:rFonts w:ascii="Arial" w:hAnsi="Arial" w:cs="Arial"/>
                <w:sz w:val="20"/>
                <w:szCs w:val="20"/>
                <w:lang w:val="uk-UA"/>
              </w:rPr>
              <w:t>Інноваційний та</w:t>
            </w:r>
          </w:p>
          <w:p w14:paraId="6B6467BF" w14:textId="77777777" w:rsidR="000765B1" w:rsidRPr="00E0564F" w:rsidRDefault="000765B1" w:rsidP="000765B1">
            <w:pPr>
              <w:jc w:val="center"/>
              <w:rPr>
                <w:rFonts w:ascii="Arial" w:hAnsi="Arial" w:cs="Arial"/>
                <w:sz w:val="20"/>
                <w:szCs w:val="20"/>
                <w:lang w:val="uk-UA"/>
              </w:rPr>
            </w:pPr>
            <w:r w:rsidRPr="00E0564F">
              <w:rPr>
                <w:rFonts w:ascii="Arial" w:hAnsi="Arial" w:cs="Arial"/>
                <w:sz w:val="20"/>
                <w:szCs w:val="20"/>
                <w:lang w:val="uk-UA"/>
              </w:rPr>
              <w:t>науковий розвиток</w:t>
            </w:r>
          </w:p>
          <w:p w14:paraId="05ED0041" w14:textId="77777777" w:rsidR="000765B1" w:rsidRPr="00E0564F" w:rsidRDefault="000765B1" w:rsidP="000765B1">
            <w:pPr>
              <w:jc w:val="center"/>
              <w:rPr>
                <w:rFonts w:ascii="Arial" w:hAnsi="Arial" w:cs="Arial"/>
                <w:sz w:val="20"/>
                <w:szCs w:val="20"/>
                <w:lang w:val="uk-UA"/>
              </w:rPr>
            </w:pPr>
            <w:r w:rsidRPr="00E0564F">
              <w:rPr>
                <w:rFonts w:ascii="Arial" w:hAnsi="Arial" w:cs="Arial"/>
                <w:sz w:val="20"/>
                <w:szCs w:val="20"/>
                <w:lang w:val="uk-UA"/>
              </w:rPr>
              <w:t>економіки області на</w:t>
            </w:r>
          </w:p>
          <w:p w14:paraId="702F6672" w14:textId="77777777" w:rsidR="000765B1" w:rsidRPr="00E0564F" w:rsidRDefault="000765B1" w:rsidP="000765B1">
            <w:pPr>
              <w:jc w:val="center"/>
              <w:rPr>
                <w:rFonts w:ascii="Arial" w:hAnsi="Arial" w:cs="Arial"/>
                <w:sz w:val="20"/>
                <w:szCs w:val="20"/>
                <w:lang w:val="uk-UA"/>
              </w:rPr>
            </w:pPr>
            <w:r w:rsidRPr="00E0564F">
              <w:rPr>
                <w:rFonts w:ascii="Arial" w:hAnsi="Arial" w:cs="Arial"/>
                <w:sz w:val="20"/>
                <w:szCs w:val="20"/>
                <w:lang w:val="uk-UA"/>
              </w:rPr>
              <w:t>основі смарт-</w:t>
            </w:r>
          </w:p>
          <w:p w14:paraId="5C43A69D" w14:textId="657A2364" w:rsidR="000765B1" w:rsidRPr="00E0564F" w:rsidRDefault="000765B1" w:rsidP="000765B1">
            <w:pPr>
              <w:jc w:val="center"/>
              <w:rPr>
                <w:rFonts w:ascii="Arial" w:hAnsi="Arial" w:cs="Arial"/>
                <w:sz w:val="20"/>
                <w:szCs w:val="20"/>
                <w:lang w:val="uk-UA"/>
              </w:rPr>
            </w:pPr>
            <w:r w:rsidRPr="00E0564F">
              <w:rPr>
                <w:rFonts w:ascii="Arial" w:hAnsi="Arial" w:cs="Arial"/>
                <w:sz w:val="20"/>
                <w:szCs w:val="20"/>
                <w:lang w:val="uk-UA"/>
              </w:rPr>
              <w:t>спеціалізації</w:t>
            </w:r>
          </w:p>
        </w:tc>
        <w:tc>
          <w:tcPr>
            <w:tcW w:w="2160" w:type="dxa"/>
          </w:tcPr>
          <w:p w14:paraId="5F3D21B6" w14:textId="77777777" w:rsidR="000765B1" w:rsidRPr="00E0564F" w:rsidRDefault="000765B1" w:rsidP="000765B1">
            <w:pPr>
              <w:jc w:val="center"/>
              <w:rPr>
                <w:rFonts w:ascii="Arial" w:hAnsi="Arial" w:cs="Arial"/>
                <w:sz w:val="20"/>
                <w:szCs w:val="20"/>
                <w:lang w:val="uk-UA"/>
              </w:rPr>
            </w:pPr>
            <w:r w:rsidRPr="00E0564F">
              <w:rPr>
                <w:rFonts w:ascii="Arial" w:hAnsi="Arial" w:cs="Arial"/>
                <w:sz w:val="20"/>
                <w:szCs w:val="20"/>
                <w:lang w:val="uk-UA"/>
              </w:rPr>
              <w:t>Розвинена</w:t>
            </w:r>
          </w:p>
          <w:p w14:paraId="47433070" w14:textId="77777777" w:rsidR="000765B1" w:rsidRPr="00E0564F" w:rsidRDefault="000765B1" w:rsidP="000765B1">
            <w:pPr>
              <w:jc w:val="center"/>
              <w:rPr>
                <w:rFonts w:ascii="Arial" w:hAnsi="Arial" w:cs="Arial"/>
                <w:sz w:val="20"/>
                <w:szCs w:val="20"/>
                <w:lang w:val="uk-UA"/>
              </w:rPr>
            </w:pPr>
            <w:r w:rsidRPr="00E0564F">
              <w:rPr>
                <w:rFonts w:ascii="Arial" w:hAnsi="Arial" w:cs="Arial"/>
                <w:sz w:val="20"/>
                <w:szCs w:val="20"/>
                <w:lang w:val="uk-UA"/>
              </w:rPr>
              <w:t>інвестиційна та бізнес-</w:t>
            </w:r>
          </w:p>
          <w:p w14:paraId="77A6130C" w14:textId="77777777" w:rsidR="000765B1" w:rsidRPr="00E0564F" w:rsidRDefault="000765B1" w:rsidP="000765B1">
            <w:pPr>
              <w:jc w:val="center"/>
              <w:rPr>
                <w:rFonts w:ascii="Arial" w:hAnsi="Arial" w:cs="Arial"/>
                <w:sz w:val="20"/>
                <w:szCs w:val="20"/>
                <w:lang w:val="uk-UA"/>
              </w:rPr>
            </w:pPr>
            <w:r w:rsidRPr="00E0564F">
              <w:rPr>
                <w:rFonts w:ascii="Arial" w:hAnsi="Arial" w:cs="Arial"/>
                <w:sz w:val="20"/>
                <w:szCs w:val="20"/>
                <w:lang w:val="uk-UA"/>
              </w:rPr>
              <w:t>інфраструктура,</w:t>
            </w:r>
          </w:p>
          <w:p w14:paraId="3935B5CF" w14:textId="77777777" w:rsidR="000765B1" w:rsidRPr="00E0564F" w:rsidRDefault="000765B1" w:rsidP="000765B1">
            <w:pPr>
              <w:jc w:val="center"/>
              <w:rPr>
                <w:rFonts w:ascii="Arial" w:hAnsi="Arial" w:cs="Arial"/>
                <w:sz w:val="20"/>
                <w:szCs w:val="20"/>
                <w:lang w:val="uk-UA"/>
              </w:rPr>
            </w:pPr>
            <w:r w:rsidRPr="00E0564F">
              <w:rPr>
                <w:rFonts w:ascii="Arial" w:hAnsi="Arial" w:cs="Arial"/>
                <w:sz w:val="20"/>
                <w:szCs w:val="20"/>
                <w:lang w:val="uk-UA"/>
              </w:rPr>
              <w:t>активізація</w:t>
            </w:r>
          </w:p>
          <w:p w14:paraId="5C8CA92E" w14:textId="77777777" w:rsidR="000765B1" w:rsidRPr="00E0564F" w:rsidRDefault="000765B1" w:rsidP="000765B1">
            <w:pPr>
              <w:jc w:val="center"/>
              <w:rPr>
                <w:rFonts w:ascii="Arial" w:hAnsi="Arial" w:cs="Arial"/>
                <w:sz w:val="20"/>
                <w:szCs w:val="20"/>
                <w:lang w:val="uk-UA"/>
              </w:rPr>
            </w:pPr>
            <w:r w:rsidRPr="00E0564F">
              <w:rPr>
                <w:rFonts w:ascii="Arial" w:hAnsi="Arial" w:cs="Arial"/>
                <w:sz w:val="20"/>
                <w:szCs w:val="20"/>
                <w:lang w:val="uk-UA"/>
              </w:rPr>
              <w:t>інвестиційної діяльності</w:t>
            </w:r>
          </w:p>
          <w:p w14:paraId="12245557" w14:textId="1B432188" w:rsidR="000765B1" w:rsidRPr="00E0564F" w:rsidRDefault="000765B1" w:rsidP="000765B1">
            <w:pPr>
              <w:jc w:val="center"/>
              <w:rPr>
                <w:rFonts w:ascii="Arial" w:hAnsi="Arial" w:cs="Arial"/>
                <w:sz w:val="20"/>
                <w:szCs w:val="20"/>
                <w:lang w:val="uk-UA"/>
              </w:rPr>
            </w:pPr>
            <w:r w:rsidRPr="00E0564F">
              <w:rPr>
                <w:rFonts w:ascii="Arial" w:hAnsi="Arial" w:cs="Arial"/>
                <w:sz w:val="20"/>
                <w:szCs w:val="20"/>
                <w:lang w:val="uk-UA"/>
              </w:rPr>
              <w:t>та зайнятості населення</w:t>
            </w:r>
          </w:p>
        </w:tc>
        <w:tc>
          <w:tcPr>
            <w:tcW w:w="1530" w:type="dxa"/>
          </w:tcPr>
          <w:p w14:paraId="756A2A1C" w14:textId="77777777" w:rsidR="000765B1" w:rsidRPr="00E0564F" w:rsidRDefault="000765B1" w:rsidP="000765B1">
            <w:pPr>
              <w:jc w:val="center"/>
              <w:rPr>
                <w:rFonts w:ascii="Arial" w:hAnsi="Arial" w:cs="Arial"/>
                <w:sz w:val="20"/>
                <w:szCs w:val="20"/>
                <w:lang w:val="uk-UA"/>
              </w:rPr>
            </w:pPr>
            <w:r w:rsidRPr="00E0564F">
              <w:rPr>
                <w:rFonts w:ascii="Arial" w:hAnsi="Arial" w:cs="Arial"/>
                <w:sz w:val="20"/>
                <w:szCs w:val="20"/>
                <w:lang w:val="uk-UA"/>
              </w:rPr>
              <w:t>Розвиток креативних</w:t>
            </w:r>
          </w:p>
          <w:p w14:paraId="04DE6CF6" w14:textId="77777777" w:rsidR="000765B1" w:rsidRPr="00E0564F" w:rsidRDefault="000765B1" w:rsidP="000765B1">
            <w:pPr>
              <w:jc w:val="center"/>
              <w:rPr>
                <w:rFonts w:ascii="Arial" w:hAnsi="Arial" w:cs="Arial"/>
                <w:sz w:val="20"/>
                <w:szCs w:val="20"/>
                <w:lang w:val="uk-UA"/>
              </w:rPr>
            </w:pPr>
            <w:r w:rsidRPr="00E0564F">
              <w:rPr>
                <w:rFonts w:ascii="Arial" w:hAnsi="Arial" w:cs="Arial"/>
                <w:sz w:val="20"/>
                <w:szCs w:val="20"/>
                <w:lang w:val="uk-UA"/>
              </w:rPr>
              <w:t>індустрій, культури та</w:t>
            </w:r>
          </w:p>
          <w:p w14:paraId="2A5BB52B" w14:textId="6406C559" w:rsidR="000765B1" w:rsidRPr="00E0564F" w:rsidRDefault="000765B1" w:rsidP="000765B1">
            <w:pPr>
              <w:jc w:val="center"/>
              <w:rPr>
                <w:rFonts w:ascii="Arial" w:hAnsi="Arial" w:cs="Arial"/>
                <w:sz w:val="20"/>
                <w:szCs w:val="20"/>
                <w:lang w:val="uk-UA"/>
              </w:rPr>
            </w:pPr>
            <w:r w:rsidRPr="00E0564F">
              <w:rPr>
                <w:rFonts w:ascii="Arial" w:hAnsi="Arial" w:cs="Arial"/>
                <w:sz w:val="20"/>
                <w:szCs w:val="20"/>
                <w:lang w:val="uk-UA"/>
              </w:rPr>
              <w:t>туризму</w:t>
            </w:r>
          </w:p>
        </w:tc>
        <w:tc>
          <w:tcPr>
            <w:tcW w:w="1440" w:type="dxa"/>
          </w:tcPr>
          <w:p w14:paraId="3963CED3" w14:textId="77777777" w:rsidR="000765B1" w:rsidRPr="00E0564F" w:rsidRDefault="000765B1" w:rsidP="000765B1">
            <w:pPr>
              <w:jc w:val="center"/>
              <w:rPr>
                <w:rFonts w:ascii="Arial" w:hAnsi="Arial" w:cs="Arial"/>
                <w:sz w:val="20"/>
                <w:szCs w:val="20"/>
                <w:lang w:val="uk-UA"/>
              </w:rPr>
            </w:pPr>
            <w:r w:rsidRPr="00E0564F">
              <w:rPr>
                <w:rFonts w:ascii="Arial" w:hAnsi="Arial" w:cs="Arial"/>
                <w:sz w:val="20"/>
                <w:szCs w:val="20"/>
                <w:lang w:val="uk-UA"/>
              </w:rPr>
              <w:t>Сталий розвиток та</w:t>
            </w:r>
          </w:p>
          <w:p w14:paraId="45024B7F" w14:textId="77777777" w:rsidR="000765B1" w:rsidRPr="00E0564F" w:rsidRDefault="000765B1" w:rsidP="000765B1">
            <w:pPr>
              <w:jc w:val="center"/>
              <w:rPr>
                <w:rFonts w:ascii="Arial" w:hAnsi="Arial" w:cs="Arial"/>
                <w:sz w:val="20"/>
                <w:szCs w:val="20"/>
                <w:lang w:val="uk-UA"/>
              </w:rPr>
            </w:pPr>
            <w:r w:rsidRPr="00E0564F">
              <w:rPr>
                <w:rFonts w:ascii="Arial" w:hAnsi="Arial" w:cs="Arial"/>
                <w:sz w:val="20"/>
                <w:szCs w:val="20"/>
                <w:lang w:val="uk-UA"/>
              </w:rPr>
              <w:t>комплексне відновлення</w:t>
            </w:r>
          </w:p>
          <w:p w14:paraId="2F351E52" w14:textId="04170E9F" w:rsidR="000765B1" w:rsidRPr="00E0564F" w:rsidRDefault="000765B1" w:rsidP="000765B1">
            <w:pPr>
              <w:jc w:val="center"/>
              <w:rPr>
                <w:rFonts w:ascii="Arial" w:hAnsi="Arial" w:cs="Arial"/>
                <w:sz w:val="20"/>
                <w:szCs w:val="20"/>
                <w:lang w:val="uk-UA"/>
              </w:rPr>
            </w:pPr>
            <w:r w:rsidRPr="00E0564F">
              <w:rPr>
                <w:rFonts w:ascii="Arial" w:hAnsi="Arial" w:cs="Arial"/>
                <w:sz w:val="20"/>
                <w:szCs w:val="20"/>
                <w:lang w:val="uk-UA"/>
              </w:rPr>
              <w:t>регіону</w:t>
            </w:r>
          </w:p>
        </w:tc>
      </w:tr>
      <w:tr w:rsidR="002F3ACB" w:rsidRPr="00E0564F" w14:paraId="0D99A192" w14:textId="154B500D" w:rsidTr="002F3ACB">
        <w:tc>
          <w:tcPr>
            <w:tcW w:w="2610" w:type="dxa"/>
            <w:shd w:val="clear" w:color="auto" w:fill="D9D9D9" w:themeFill="background1" w:themeFillShade="D9"/>
          </w:tcPr>
          <w:p w14:paraId="54DDA4A7" w14:textId="77777777" w:rsidR="002F3ACB" w:rsidRPr="00E0564F" w:rsidRDefault="002F3ACB">
            <w:pPr>
              <w:pStyle w:val="a8"/>
              <w:numPr>
                <w:ilvl w:val="0"/>
                <w:numId w:val="42"/>
              </w:numPr>
              <w:tabs>
                <w:tab w:val="left" w:pos="252"/>
              </w:tabs>
              <w:ind w:left="-18" w:hanging="90"/>
              <w:rPr>
                <w:rFonts w:ascii="Arial" w:hAnsi="Arial" w:cs="Arial"/>
                <w:sz w:val="22"/>
                <w:lang w:val="uk-UA"/>
              </w:rPr>
            </w:pPr>
            <w:r w:rsidRPr="00E0564F">
              <w:rPr>
                <w:rFonts w:ascii="Arial" w:hAnsi="Arial" w:cs="Arial"/>
                <w:sz w:val="22"/>
                <w:lang w:val="uk-UA"/>
              </w:rPr>
              <w:t>Конкурентоспроможна економіка громади зі сприятливими умовами інвестування</w:t>
            </w:r>
          </w:p>
        </w:tc>
        <w:tc>
          <w:tcPr>
            <w:tcW w:w="6210" w:type="dxa"/>
            <w:gridSpan w:val="4"/>
            <w:vAlign w:val="center"/>
          </w:tcPr>
          <w:p w14:paraId="0EB4C0F9" w14:textId="77777777" w:rsidR="002F3ACB" w:rsidRPr="00E0564F" w:rsidRDefault="002F3ACB" w:rsidP="00A109B8">
            <w:pPr>
              <w:jc w:val="center"/>
              <w:rPr>
                <w:rFonts w:ascii="Arial" w:hAnsi="Arial" w:cs="Arial"/>
                <w:b/>
                <w:bCs/>
                <w:sz w:val="32"/>
                <w:szCs w:val="32"/>
                <w:lang w:val="uk-UA"/>
              </w:rPr>
            </w:pPr>
          </w:p>
        </w:tc>
        <w:tc>
          <w:tcPr>
            <w:tcW w:w="6570" w:type="dxa"/>
            <w:gridSpan w:val="4"/>
            <w:vAlign w:val="center"/>
          </w:tcPr>
          <w:p w14:paraId="054ABF45" w14:textId="4105F2AD" w:rsidR="002F3ACB" w:rsidRPr="00E0564F" w:rsidRDefault="00532591" w:rsidP="00A109B8">
            <w:pPr>
              <w:jc w:val="center"/>
              <w:rPr>
                <w:rFonts w:ascii="Arial" w:hAnsi="Arial" w:cs="Arial"/>
                <w:b/>
                <w:bCs/>
                <w:sz w:val="32"/>
                <w:szCs w:val="32"/>
                <w:lang w:val="uk-UA"/>
              </w:rPr>
            </w:pPr>
            <w:r w:rsidRPr="00E0564F">
              <w:rPr>
                <w:rFonts w:ascii="Arial" w:hAnsi="Arial" w:cs="Arial"/>
                <w:b/>
                <w:bCs/>
                <w:sz w:val="32"/>
                <w:szCs w:val="32"/>
                <w:lang w:val="uk-UA"/>
              </w:rPr>
              <w:t>++</w:t>
            </w:r>
          </w:p>
        </w:tc>
      </w:tr>
      <w:tr w:rsidR="000765B1" w:rsidRPr="00E0564F" w14:paraId="03B6F898" w14:textId="1F98648E" w:rsidTr="002F3ACB">
        <w:tc>
          <w:tcPr>
            <w:tcW w:w="2610" w:type="dxa"/>
          </w:tcPr>
          <w:p w14:paraId="59D82106" w14:textId="77777777" w:rsidR="000765B1" w:rsidRPr="00E0564F" w:rsidRDefault="000765B1">
            <w:pPr>
              <w:pStyle w:val="a8"/>
              <w:numPr>
                <w:ilvl w:val="1"/>
                <w:numId w:val="42"/>
              </w:numPr>
              <w:tabs>
                <w:tab w:val="left" w:pos="342"/>
              </w:tabs>
              <w:ind w:left="0" w:firstLine="0"/>
              <w:rPr>
                <w:rFonts w:ascii="Arial" w:hAnsi="Arial" w:cs="Arial"/>
                <w:sz w:val="22"/>
                <w:lang w:val="uk-UA"/>
              </w:rPr>
            </w:pPr>
            <w:r w:rsidRPr="00E0564F">
              <w:rPr>
                <w:rFonts w:ascii="Arial" w:hAnsi="Arial" w:cs="Arial"/>
                <w:sz w:val="22"/>
                <w:lang w:val="uk-UA"/>
              </w:rPr>
              <w:t>Ефективна інфраструктура підтримки бізнесу</w:t>
            </w:r>
          </w:p>
        </w:tc>
        <w:tc>
          <w:tcPr>
            <w:tcW w:w="1710" w:type="dxa"/>
            <w:vAlign w:val="center"/>
          </w:tcPr>
          <w:p w14:paraId="5377CBDB" w14:textId="77777777" w:rsidR="000765B1" w:rsidRPr="00E0564F" w:rsidRDefault="000765B1" w:rsidP="00A109B8">
            <w:pPr>
              <w:jc w:val="center"/>
              <w:rPr>
                <w:rFonts w:ascii="Arial" w:hAnsi="Arial" w:cs="Arial"/>
                <w:sz w:val="22"/>
                <w:lang w:val="uk-UA"/>
              </w:rPr>
            </w:pPr>
          </w:p>
        </w:tc>
        <w:tc>
          <w:tcPr>
            <w:tcW w:w="1530" w:type="dxa"/>
            <w:vAlign w:val="center"/>
          </w:tcPr>
          <w:p w14:paraId="35D460E2" w14:textId="77777777" w:rsidR="000765B1" w:rsidRPr="00E0564F" w:rsidRDefault="000765B1" w:rsidP="00A109B8">
            <w:pPr>
              <w:jc w:val="center"/>
              <w:rPr>
                <w:rFonts w:ascii="Arial" w:hAnsi="Arial" w:cs="Arial"/>
                <w:sz w:val="22"/>
                <w:lang w:val="uk-UA"/>
              </w:rPr>
            </w:pPr>
          </w:p>
        </w:tc>
        <w:tc>
          <w:tcPr>
            <w:tcW w:w="1530" w:type="dxa"/>
            <w:vAlign w:val="center"/>
          </w:tcPr>
          <w:p w14:paraId="2F958D27" w14:textId="77777777" w:rsidR="000765B1" w:rsidRPr="00E0564F" w:rsidRDefault="000765B1" w:rsidP="00A109B8">
            <w:pPr>
              <w:jc w:val="center"/>
              <w:rPr>
                <w:rFonts w:ascii="Arial" w:hAnsi="Arial" w:cs="Arial"/>
                <w:sz w:val="22"/>
                <w:lang w:val="uk-UA"/>
              </w:rPr>
            </w:pPr>
          </w:p>
        </w:tc>
        <w:tc>
          <w:tcPr>
            <w:tcW w:w="1440" w:type="dxa"/>
            <w:vAlign w:val="center"/>
          </w:tcPr>
          <w:p w14:paraId="1754DCD9" w14:textId="5E68DAB5" w:rsidR="000765B1" w:rsidRPr="00E0564F" w:rsidRDefault="000765B1" w:rsidP="00A109B8">
            <w:pPr>
              <w:jc w:val="center"/>
              <w:rPr>
                <w:rFonts w:ascii="Arial" w:hAnsi="Arial" w:cs="Arial"/>
                <w:sz w:val="22"/>
                <w:lang w:val="uk-UA"/>
              </w:rPr>
            </w:pPr>
          </w:p>
        </w:tc>
        <w:tc>
          <w:tcPr>
            <w:tcW w:w="1440" w:type="dxa"/>
            <w:vAlign w:val="center"/>
          </w:tcPr>
          <w:p w14:paraId="2DA935D8" w14:textId="141400A1" w:rsidR="000765B1" w:rsidRPr="00E0564F" w:rsidRDefault="000765B1" w:rsidP="00A109B8">
            <w:pPr>
              <w:jc w:val="center"/>
              <w:rPr>
                <w:rFonts w:ascii="Arial" w:hAnsi="Arial" w:cs="Arial"/>
                <w:sz w:val="22"/>
                <w:lang w:val="uk-UA"/>
              </w:rPr>
            </w:pPr>
          </w:p>
        </w:tc>
        <w:tc>
          <w:tcPr>
            <w:tcW w:w="2160" w:type="dxa"/>
            <w:vAlign w:val="center"/>
          </w:tcPr>
          <w:p w14:paraId="4F835E1C" w14:textId="3AE76B3D" w:rsidR="000765B1" w:rsidRPr="00E0564F" w:rsidRDefault="00532591" w:rsidP="00A109B8">
            <w:pPr>
              <w:jc w:val="center"/>
              <w:rPr>
                <w:rFonts w:ascii="Arial" w:hAnsi="Arial" w:cs="Arial"/>
                <w:sz w:val="22"/>
                <w:lang w:val="uk-UA"/>
              </w:rPr>
            </w:pPr>
            <w:r w:rsidRPr="00E0564F">
              <w:rPr>
                <w:rFonts w:ascii="Arial" w:hAnsi="Arial" w:cs="Arial"/>
                <w:sz w:val="22"/>
                <w:lang w:val="uk-UA"/>
              </w:rPr>
              <w:t>++</w:t>
            </w:r>
          </w:p>
        </w:tc>
        <w:tc>
          <w:tcPr>
            <w:tcW w:w="1530" w:type="dxa"/>
            <w:vAlign w:val="center"/>
          </w:tcPr>
          <w:p w14:paraId="7DBE2C50" w14:textId="77777777" w:rsidR="000765B1" w:rsidRPr="00E0564F" w:rsidRDefault="000765B1" w:rsidP="00A109B8">
            <w:pPr>
              <w:jc w:val="center"/>
              <w:rPr>
                <w:rFonts w:ascii="Arial" w:hAnsi="Arial" w:cs="Arial"/>
                <w:sz w:val="22"/>
                <w:lang w:val="uk-UA"/>
              </w:rPr>
            </w:pPr>
          </w:p>
        </w:tc>
        <w:tc>
          <w:tcPr>
            <w:tcW w:w="1440" w:type="dxa"/>
          </w:tcPr>
          <w:p w14:paraId="34564EB0" w14:textId="77777777" w:rsidR="000765B1" w:rsidRPr="00E0564F" w:rsidRDefault="000765B1" w:rsidP="00A109B8">
            <w:pPr>
              <w:jc w:val="center"/>
              <w:rPr>
                <w:rFonts w:ascii="Arial" w:hAnsi="Arial" w:cs="Arial"/>
                <w:sz w:val="22"/>
                <w:lang w:val="uk-UA"/>
              </w:rPr>
            </w:pPr>
          </w:p>
        </w:tc>
      </w:tr>
      <w:tr w:rsidR="000765B1" w:rsidRPr="00E0564F" w14:paraId="5D620632" w14:textId="6E158B21" w:rsidTr="002F3ACB">
        <w:tc>
          <w:tcPr>
            <w:tcW w:w="2610" w:type="dxa"/>
          </w:tcPr>
          <w:p w14:paraId="1D6B98B1" w14:textId="77777777" w:rsidR="000765B1" w:rsidRPr="00E0564F" w:rsidRDefault="000765B1">
            <w:pPr>
              <w:pStyle w:val="a8"/>
              <w:numPr>
                <w:ilvl w:val="1"/>
                <w:numId w:val="42"/>
              </w:numPr>
              <w:tabs>
                <w:tab w:val="left" w:pos="342"/>
              </w:tabs>
              <w:ind w:left="0" w:firstLine="0"/>
              <w:rPr>
                <w:rFonts w:ascii="Arial" w:hAnsi="Arial" w:cs="Arial"/>
                <w:sz w:val="22"/>
                <w:lang w:val="uk-UA"/>
              </w:rPr>
            </w:pPr>
            <w:r w:rsidRPr="00E0564F">
              <w:rPr>
                <w:rFonts w:ascii="Arial" w:hAnsi="Arial" w:cs="Arial"/>
                <w:sz w:val="22"/>
                <w:lang w:val="uk-UA"/>
              </w:rPr>
              <w:t>Формування сприятливих умов для зростання креативних індустрій та сталого розвитку туристичного потенціалу громади</w:t>
            </w:r>
          </w:p>
        </w:tc>
        <w:tc>
          <w:tcPr>
            <w:tcW w:w="1710" w:type="dxa"/>
            <w:vAlign w:val="center"/>
          </w:tcPr>
          <w:p w14:paraId="43CD7DFD" w14:textId="77777777" w:rsidR="000765B1" w:rsidRPr="00E0564F" w:rsidRDefault="000765B1" w:rsidP="00A109B8">
            <w:pPr>
              <w:jc w:val="center"/>
              <w:rPr>
                <w:rFonts w:ascii="Arial" w:hAnsi="Arial" w:cs="Arial"/>
                <w:sz w:val="22"/>
                <w:lang w:val="uk-UA"/>
              </w:rPr>
            </w:pPr>
          </w:p>
        </w:tc>
        <w:tc>
          <w:tcPr>
            <w:tcW w:w="1530" w:type="dxa"/>
            <w:vAlign w:val="center"/>
          </w:tcPr>
          <w:p w14:paraId="3D673BE3" w14:textId="77777777" w:rsidR="000765B1" w:rsidRPr="00E0564F" w:rsidRDefault="000765B1" w:rsidP="00A109B8">
            <w:pPr>
              <w:jc w:val="center"/>
              <w:rPr>
                <w:rFonts w:ascii="Arial" w:hAnsi="Arial" w:cs="Arial"/>
                <w:sz w:val="22"/>
                <w:lang w:val="uk-UA"/>
              </w:rPr>
            </w:pPr>
          </w:p>
        </w:tc>
        <w:tc>
          <w:tcPr>
            <w:tcW w:w="1530" w:type="dxa"/>
            <w:vAlign w:val="center"/>
          </w:tcPr>
          <w:p w14:paraId="3C71394C" w14:textId="77777777" w:rsidR="000765B1" w:rsidRPr="00E0564F" w:rsidRDefault="000765B1" w:rsidP="00A109B8">
            <w:pPr>
              <w:jc w:val="center"/>
              <w:rPr>
                <w:rFonts w:ascii="Arial" w:hAnsi="Arial" w:cs="Arial"/>
                <w:sz w:val="22"/>
                <w:lang w:val="uk-UA"/>
              </w:rPr>
            </w:pPr>
          </w:p>
        </w:tc>
        <w:tc>
          <w:tcPr>
            <w:tcW w:w="1440" w:type="dxa"/>
            <w:vAlign w:val="center"/>
          </w:tcPr>
          <w:p w14:paraId="5EAFFD89" w14:textId="17AA8EF8" w:rsidR="000765B1" w:rsidRPr="00E0564F" w:rsidRDefault="000765B1" w:rsidP="00A109B8">
            <w:pPr>
              <w:jc w:val="center"/>
              <w:rPr>
                <w:rFonts w:ascii="Arial" w:hAnsi="Arial" w:cs="Arial"/>
                <w:sz w:val="22"/>
                <w:lang w:val="uk-UA"/>
              </w:rPr>
            </w:pPr>
          </w:p>
        </w:tc>
        <w:tc>
          <w:tcPr>
            <w:tcW w:w="1440" w:type="dxa"/>
            <w:vAlign w:val="center"/>
          </w:tcPr>
          <w:p w14:paraId="209E6450" w14:textId="779B30C3" w:rsidR="000765B1" w:rsidRPr="00E0564F" w:rsidRDefault="000765B1" w:rsidP="00A109B8">
            <w:pPr>
              <w:jc w:val="center"/>
              <w:rPr>
                <w:rFonts w:ascii="Arial" w:hAnsi="Arial" w:cs="Arial"/>
                <w:sz w:val="22"/>
                <w:lang w:val="uk-UA"/>
              </w:rPr>
            </w:pPr>
          </w:p>
        </w:tc>
        <w:tc>
          <w:tcPr>
            <w:tcW w:w="2160" w:type="dxa"/>
            <w:vAlign w:val="center"/>
          </w:tcPr>
          <w:p w14:paraId="777B07FB" w14:textId="77777777" w:rsidR="000765B1" w:rsidRPr="00E0564F" w:rsidRDefault="000765B1" w:rsidP="00A109B8">
            <w:pPr>
              <w:jc w:val="center"/>
              <w:rPr>
                <w:rFonts w:ascii="Arial" w:hAnsi="Arial" w:cs="Arial"/>
                <w:sz w:val="22"/>
                <w:lang w:val="uk-UA"/>
              </w:rPr>
            </w:pPr>
          </w:p>
        </w:tc>
        <w:tc>
          <w:tcPr>
            <w:tcW w:w="1530" w:type="dxa"/>
            <w:vAlign w:val="center"/>
          </w:tcPr>
          <w:p w14:paraId="45EE2DDB" w14:textId="2103621E" w:rsidR="000765B1" w:rsidRPr="00E0564F" w:rsidRDefault="00532591" w:rsidP="00A109B8">
            <w:pPr>
              <w:jc w:val="center"/>
              <w:rPr>
                <w:rFonts w:ascii="Arial" w:hAnsi="Arial" w:cs="Arial"/>
                <w:sz w:val="22"/>
                <w:lang w:val="uk-UA"/>
              </w:rPr>
            </w:pPr>
            <w:r w:rsidRPr="00E0564F">
              <w:rPr>
                <w:rFonts w:ascii="Arial" w:hAnsi="Arial" w:cs="Arial"/>
                <w:sz w:val="22"/>
                <w:lang w:val="uk-UA"/>
              </w:rPr>
              <w:t>++</w:t>
            </w:r>
          </w:p>
        </w:tc>
        <w:tc>
          <w:tcPr>
            <w:tcW w:w="1440" w:type="dxa"/>
          </w:tcPr>
          <w:p w14:paraId="4B875EFC" w14:textId="77777777" w:rsidR="000765B1" w:rsidRPr="00E0564F" w:rsidRDefault="000765B1" w:rsidP="00A109B8">
            <w:pPr>
              <w:jc w:val="center"/>
              <w:rPr>
                <w:rFonts w:ascii="Arial" w:hAnsi="Arial" w:cs="Arial"/>
                <w:sz w:val="22"/>
                <w:lang w:val="uk-UA"/>
              </w:rPr>
            </w:pPr>
          </w:p>
        </w:tc>
      </w:tr>
      <w:tr w:rsidR="000765B1" w:rsidRPr="00E0564F" w14:paraId="6C41E10A" w14:textId="2353B5E7" w:rsidTr="002F3ACB">
        <w:tc>
          <w:tcPr>
            <w:tcW w:w="2610" w:type="dxa"/>
          </w:tcPr>
          <w:p w14:paraId="14948BA0" w14:textId="77777777" w:rsidR="000765B1" w:rsidRPr="00E0564F" w:rsidRDefault="000765B1">
            <w:pPr>
              <w:pStyle w:val="a8"/>
              <w:numPr>
                <w:ilvl w:val="1"/>
                <w:numId w:val="42"/>
              </w:numPr>
              <w:tabs>
                <w:tab w:val="left" w:pos="342"/>
              </w:tabs>
              <w:ind w:left="0" w:firstLine="0"/>
              <w:rPr>
                <w:rFonts w:ascii="Arial" w:hAnsi="Arial" w:cs="Arial"/>
                <w:sz w:val="22"/>
                <w:lang w:val="uk-UA"/>
              </w:rPr>
            </w:pPr>
            <w:r w:rsidRPr="00E0564F">
              <w:rPr>
                <w:rFonts w:ascii="Arial" w:hAnsi="Arial" w:cs="Arial"/>
                <w:sz w:val="22"/>
                <w:lang w:val="uk-UA"/>
              </w:rPr>
              <w:t>Просування комплексної бренд-стратегії громади як інструменту розвитку економічного потенціалу, зовнішньої комунікації та внутрішньої ідентичності</w:t>
            </w:r>
          </w:p>
        </w:tc>
        <w:tc>
          <w:tcPr>
            <w:tcW w:w="1710" w:type="dxa"/>
            <w:vAlign w:val="center"/>
          </w:tcPr>
          <w:p w14:paraId="21BD3C56" w14:textId="77777777" w:rsidR="000765B1" w:rsidRPr="00E0564F" w:rsidRDefault="000765B1" w:rsidP="00A109B8">
            <w:pPr>
              <w:jc w:val="center"/>
              <w:rPr>
                <w:rFonts w:ascii="Arial" w:hAnsi="Arial" w:cs="Arial"/>
                <w:sz w:val="22"/>
                <w:lang w:val="uk-UA"/>
              </w:rPr>
            </w:pPr>
          </w:p>
        </w:tc>
        <w:tc>
          <w:tcPr>
            <w:tcW w:w="1530" w:type="dxa"/>
            <w:vAlign w:val="center"/>
          </w:tcPr>
          <w:p w14:paraId="73C08675" w14:textId="77777777" w:rsidR="000765B1" w:rsidRPr="00E0564F" w:rsidRDefault="000765B1" w:rsidP="00A109B8">
            <w:pPr>
              <w:jc w:val="center"/>
              <w:rPr>
                <w:rFonts w:ascii="Arial" w:hAnsi="Arial" w:cs="Arial"/>
                <w:sz w:val="22"/>
                <w:lang w:val="uk-UA"/>
              </w:rPr>
            </w:pPr>
          </w:p>
        </w:tc>
        <w:tc>
          <w:tcPr>
            <w:tcW w:w="1530" w:type="dxa"/>
            <w:vAlign w:val="center"/>
          </w:tcPr>
          <w:p w14:paraId="3BF320D4" w14:textId="77777777" w:rsidR="000765B1" w:rsidRPr="00E0564F" w:rsidRDefault="000765B1" w:rsidP="00A109B8">
            <w:pPr>
              <w:jc w:val="center"/>
              <w:rPr>
                <w:rFonts w:ascii="Arial" w:hAnsi="Arial" w:cs="Arial"/>
                <w:sz w:val="22"/>
                <w:lang w:val="uk-UA"/>
              </w:rPr>
            </w:pPr>
          </w:p>
        </w:tc>
        <w:tc>
          <w:tcPr>
            <w:tcW w:w="1440" w:type="dxa"/>
            <w:vAlign w:val="center"/>
          </w:tcPr>
          <w:p w14:paraId="793F3543" w14:textId="5820536E" w:rsidR="000765B1" w:rsidRPr="00E0564F" w:rsidRDefault="000765B1" w:rsidP="00A109B8">
            <w:pPr>
              <w:jc w:val="center"/>
              <w:rPr>
                <w:rFonts w:ascii="Arial" w:hAnsi="Arial" w:cs="Arial"/>
                <w:sz w:val="22"/>
                <w:lang w:val="uk-UA"/>
              </w:rPr>
            </w:pPr>
          </w:p>
        </w:tc>
        <w:tc>
          <w:tcPr>
            <w:tcW w:w="1440" w:type="dxa"/>
            <w:vAlign w:val="center"/>
          </w:tcPr>
          <w:p w14:paraId="08EB39CA" w14:textId="19D7E939" w:rsidR="000765B1" w:rsidRPr="00E0564F" w:rsidRDefault="00532591" w:rsidP="00A109B8">
            <w:pPr>
              <w:jc w:val="center"/>
              <w:rPr>
                <w:rFonts w:ascii="Arial" w:hAnsi="Arial" w:cs="Arial"/>
                <w:sz w:val="22"/>
                <w:lang w:val="uk-UA"/>
              </w:rPr>
            </w:pPr>
            <w:r w:rsidRPr="00E0564F">
              <w:rPr>
                <w:rFonts w:ascii="Arial" w:hAnsi="Arial" w:cs="Arial"/>
                <w:sz w:val="22"/>
                <w:lang w:val="uk-UA"/>
              </w:rPr>
              <w:t>+</w:t>
            </w:r>
          </w:p>
        </w:tc>
        <w:tc>
          <w:tcPr>
            <w:tcW w:w="2160" w:type="dxa"/>
            <w:vAlign w:val="center"/>
          </w:tcPr>
          <w:p w14:paraId="4314A3F8" w14:textId="77777777" w:rsidR="000765B1" w:rsidRPr="00E0564F" w:rsidRDefault="000765B1" w:rsidP="00A109B8">
            <w:pPr>
              <w:jc w:val="center"/>
              <w:rPr>
                <w:rFonts w:ascii="Arial" w:hAnsi="Arial" w:cs="Arial"/>
                <w:sz w:val="22"/>
                <w:lang w:val="uk-UA"/>
              </w:rPr>
            </w:pPr>
          </w:p>
        </w:tc>
        <w:tc>
          <w:tcPr>
            <w:tcW w:w="1530" w:type="dxa"/>
            <w:vAlign w:val="center"/>
          </w:tcPr>
          <w:p w14:paraId="09E333AB" w14:textId="77777777" w:rsidR="000765B1" w:rsidRPr="00E0564F" w:rsidRDefault="000765B1" w:rsidP="00A109B8">
            <w:pPr>
              <w:jc w:val="center"/>
              <w:rPr>
                <w:rFonts w:ascii="Arial" w:hAnsi="Arial" w:cs="Arial"/>
                <w:sz w:val="22"/>
                <w:lang w:val="uk-UA"/>
              </w:rPr>
            </w:pPr>
          </w:p>
        </w:tc>
        <w:tc>
          <w:tcPr>
            <w:tcW w:w="1440" w:type="dxa"/>
          </w:tcPr>
          <w:p w14:paraId="5D7615EA" w14:textId="0B1AFEC3" w:rsidR="000765B1" w:rsidRPr="00E0564F" w:rsidRDefault="00532591" w:rsidP="00A109B8">
            <w:pPr>
              <w:jc w:val="center"/>
              <w:rPr>
                <w:rFonts w:ascii="Arial" w:hAnsi="Arial" w:cs="Arial"/>
                <w:sz w:val="22"/>
                <w:lang w:val="uk-UA"/>
              </w:rPr>
            </w:pPr>
            <w:r w:rsidRPr="00E0564F">
              <w:rPr>
                <w:rFonts w:ascii="Arial" w:hAnsi="Arial" w:cs="Arial"/>
                <w:sz w:val="22"/>
                <w:lang w:val="uk-UA"/>
              </w:rPr>
              <w:t>+</w:t>
            </w:r>
          </w:p>
        </w:tc>
      </w:tr>
      <w:tr w:rsidR="002F3ACB" w:rsidRPr="00E0564F" w14:paraId="32342A9B" w14:textId="1633984A" w:rsidTr="002F3ACB">
        <w:tc>
          <w:tcPr>
            <w:tcW w:w="2610" w:type="dxa"/>
            <w:shd w:val="clear" w:color="auto" w:fill="D9D9D9" w:themeFill="background1" w:themeFillShade="D9"/>
          </w:tcPr>
          <w:p w14:paraId="36632622" w14:textId="77777777" w:rsidR="002F3ACB" w:rsidRPr="00E0564F" w:rsidRDefault="002F3ACB">
            <w:pPr>
              <w:pStyle w:val="a8"/>
              <w:numPr>
                <w:ilvl w:val="0"/>
                <w:numId w:val="42"/>
              </w:numPr>
              <w:tabs>
                <w:tab w:val="left" w:pos="252"/>
              </w:tabs>
              <w:ind w:left="0" w:firstLine="0"/>
              <w:rPr>
                <w:rFonts w:ascii="Arial" w:hAnsi="Arial" w:cs="Arial"/>
                <w:sz w:val="22"/>
                <w:lang w:val="uk-UA"/>
              </w:rPr>
            </w:pPr>
            <w:r w:rsidRPr="00E0564F">
              <w:rPr>
                <w:rFonts w:ascii="Arial" w:hAnsi="Arial" w:cs="Arial"/>
                <w:sz w:val="22"/>
                <w:lang w:val="uk-UA"/>
              </w:rPr>
              <w:t>Підвищення рівня соціальної захищеності, доступності медичної допомоги та якості освіти як основи розвитку людського потенціалу громади</w:t>
            </w:r>
          </w:p>
        </w:tc>
        <w:tc>
          <w:tcPr>
            <w:tcW w:w="6210" w:type="dxa"/>
            <w:gridSpan w:val="4"/>
            <w:vAlign w:val="center"/>
          </w:tcPr>
          <w:p w14:paraId="052D7013" w14:textId="57F3D78A" w:rsidR="002F3ACB" w:rsidRPr="00E0564F" w:rsidRDefault="00532591" w:rsidP="00A109B8">
            <w:pPr>
              <w:jc w:val="center"/>
              <w:rPr>
                <w:rFonts w:ascii="Arial" w:hAnsi="Arial" w:cs="Arial"/>
                <w:sz w:val="22"/>
                <w:lang w:val="uk-UA"/>
              </w:rPr>
            </w:pPr>
            <w:r w:rsidRPr="00E0564F">
              <w:rPr>
                <w:rFonts w:ascii="Arial" w:hAnsi="Arial" w:cs="Arial"/>
                <w:b/>
                <w:bCs/>
                <w:sz w:val="32"/>
                <w:szCs w:val="32"/>
                <w:lang w:val="uk-UA"/>
              </w:rPr>
              <w:t>++</w:t>
            </w:r>
          </w:p>
        </w:tc>
        <w:tc>
          <w:tcPr>
            <w:tcW w:w="6570" w:type="dxa"/>
            <w:gridSpan w:val="4"/>
          </w:tcPr>
          <w:p w14:paraId="54660009" w14:textId="77777777" w:rsidR="002F3ACB" w:rsidRPr="00E0564F" w:rsidRDefault="002F3ACB" w:rsidP="00A109B8">
            <w:pPr>
              <w:jc w:val="center"/>
              <w:rPr>
                <w:rFonts w:ascii="Arial" w:hAnsi="Arial" w:cs="Arial"/>
                <w:sz w:val="22"/>
                <w:lang w:val="uk-UA"/>
              </w:rPr>
            </w:pPr>
          </w:p>
        </w:tc>
      </w:tr>
      <w:tr w:rsidR="000765B1" w:rsidRPr="00E0564F" w14:paraId="43AE5A35" w14:textId="681C391A" w:rsidTr="002F3ACB">
        <w:tc>
          <w:tcPr>
            <w:tcW w:w="2610" w:type="dxa"/>
          </w:tcPr>
          <w:p w14:paraId="16533E79" w14:textId="77777777" w:rsidR="000765B1" w:rsidRPr="00E0564F" w:rsidRDefault="000765B1">
            <w:pPr>
              <w:pStyle w:val="a8"/>
              <w:numPr>
                <w:ilvl w:val="1"/>
                <w:numId w:val="42"/>
              </w:numPr>
              <w:tabs>
                <w:tab w:val="left" w:pos="342"/>
              </w:tabs>
              <w:ind w:left="0" w:firstLine="0"/>
              <w:rPr>
                <w:rFonts w:ascii="Arial" w:hAnsi="Arial" w:cs="Arial"/>
                <w:sz w:val="22"/>
                <w:lang w:val="uk-UA"/>
              </w:rPr>
            </w:pPr>
            <w:r w:rsidRPr="00E0564F">
              <w:rPr>
                <w:rFonts w:ascii="Arial" w:hAnsi="Arial" w:cs="Arial"/>
                <w:sz w:val="22"/>
                <w:lang w:val="uk-UA"/>
              </w:rPr>
              <w:t>Створення сучасного, безпечного, інклюзивного та інноваційного освітнього простору</w:t>
            </w:r>
          </w:p>
        </w:tc>
        <w:tc>
          <w:tcPr>
            <w:tcW w:w="1710" w:type="dxa"/>
            <w:vAlign w:val="center"/>
          </w:tcPr>
          <w:p w14:paraId="12906A59" w14:textId="31327BD4" w:rsidR="000765B1" w:rsidRPr="00E0564F" w:rsidRDefault="000765B1" w:rsidP="00A109B8">
            <w:pPr>
              <w:jc w:val="center"/>
              <w:rPr>
                <w:rFonts w:ascii="Arial" w:hAnsi="Arial" w:cs="Arial"/>
                <w:sz w:val="22"/>
                <w:lang w:val="uk-UA"/>
              </w:rPr>
            </w:pPr>
          </w:p>
        </w:tc>
        <w:tc>
          <w:tcPr>
            <w:tcW w:w="1530" w:type="dxa"/>
            <w:vAlign w:val="center"/>
          </w:tcPr>
          <w:p w14:paraId="494C8943" w14:textId="2EB6ADB3" w:rsidR="000765B1" w:rsidRPr="00E0564F" w:rsidRDefault="000765B1" w:rsidP="00A109B8">
            <w:pPr>
              <w:jc w:val="center"/>
              <w:rPr>
                <w:rFonts w:ascii="Arial" w:hAnsi="Arial" w:cs="Arial"/>
                <w:sz w:val="22"/>
                <w:lang w:val="uk-UA"/>
              </w:rPr>
            </w:pPr>
          </w:p>
        </w:tc>
        <w:tc>
          <w:tcPr>
            <w:tcW w:w="1530" w:type="dxa"/>
            <w:vAlign w:val="center"/>
          </w:tcPr>
          <w:p w14:paraId="183A9A45" w14:textId="3E85D3B1" w:rsidR="000765B1" w:rsidRPr="00E0564F" w:rsidRDefault="00532591" w:rsidP="00A109B8">
            <w:pPr>
              <w:jc w:val="center"/>
              <w:rPr>
                <w:rFonts w:ascii="Arial" w:hAnsi="Arial" w:cs="Arial"/>
                <w:sz w:val="22"/>
                <w:lang w:val="uk-UA"/>
              </w:rPr>
            </w:pPr>
            <w:r w:rsidRPr="00E0564F">
              <w:rPr>
                <w:rFonts w:ascii="Arial" w:hAnsi="Arial" w:cs="Arial"/>
                <w:sz w:val="22"/>
                <w:lang w:val="uk-UA"/>
              </w:rPr>
              <w:t>++</w:t>
            </w:r>
          </w:p>
        </w:tc>
        <w:tc>
          <w:tcPr>
            <w:tcW w:w="1440" w:type="dxa"/>
          </w:tcPr>
          <w:p w14:paraId="1B3D151F" w14:textId="77777777" w:rsidR="000765B1" w:rsidRPr="00E0564F" w:rsidRDefault="000765B1" w:rsidP="00A109B8">
            <w:pPr>
              <w:jc w:val="center"/>
              <w:rPr>
                <w:rFonts w:ascii="Arial" w:hAnsi="Arial" w:cs="Arial"/>
                <w:sz w:val="22"/>
                <w:lang w:val="uk-UA"/>
              </w:rPr>
            </w:pPr>
          </w:p>
        </w:tc>
        <w:tc>
          <w:tcPr>
            <w:tcW w:w="1440" w:type="dxa"/>
          </w:tcPr>
          <w:p w14:paraId="116007C1" w14:textId="77777777" w:rsidR="000765B1" w:rsidRPr="00E0564F" w:rsidRDefault="000765B1" w:rsidP="00A109B8">
            <w:pPr>
              <w:jc w:val="center"/>
              <w:rPr>
                <w:rFonts w:ascii="Arial" w:hAnsi="Arial" w:cs="Arial"/>
                <w:sz w:val="22"/>
                <w:lang w:val="uk-UA"/>
              </w:rPr>
            </w:pPr>
          </w:p>
        </w:tc>
        <w:tc>
          <w:tcPr>
            <w:tcW w:w="2160" w:type="dxa"/>
          </w:tcPr>
          <w:p w14:paraId="2C162126" w14:textId="77777777" w:rsidR="000765B1" w:rsidRPr="00E0564F" w:rsidRDefault="000765B1" w:rsidP="00A109B8">
            <w:pPr>
              <w:jc w:val="center"/>
              <w:rPr>
                <w:rFonts w:ascii="Arial" w:hAnsi="Arial" w:cs="Arial"/>
                <w:sz w:val="22"/>
                <w:lang w:val="uk-UA"/>
              </w:rPr>
            </w:pPr>
          </w:p>
        </w:tc>
        <w:tc>
          <w:tcPr>
            <w:tcW w:w="1530" w:type="dxa"/>
          </w:tcPr>
          <w:p w14:paraId="680284D2" w14:textId="77777777" w:rsidR="000765B1" w:rsidRPr="00E0564F" w:rsidRDefault="000765B1" w:rsidP="00A109B8">
            <w:pPr>
              <w:jc w:val="center"/>
              <w:rPr>
                <w:rFonts w:ascii="Arial" w:hAnsi="Arial" w:cs="Arial"/>
                <w:sz w:val="22"/>
                <w:lang w:val="uk-UA"/>
              </w:rPr>
            </w:pPr>
          </w:p>
        </w:tc>
        <w:tc>
          <w:tcPr>
            <w:tcW w:w="1440" w:type="dxa"/>
          </w:tcPr>
          <w:p w14:paraId="1DC78080" w14:textId="77777777" w:rsidR="000765B1" w:rsidRPr="00E0564F" w:rsidRDefault="000765B1" w:rsidP="00A109B8">
            <w:pPr>
              <w:jc w:val="center"/>
              <w:rPr>
                <w:rFonts w:ascii="Arial" w:hAnsi="Arial" w:cs="Arial"/>
                <w:sz w:val="22"/>
                <w:lang w:val="uk-UA"/>
              </w:rPr>
            </w:pPr>
          </w:p>
        </w:tc>
      </w:tr>
      <w:tr w:rsidR="000765B1" w:rsidRPr="00E0564F" w14:paraId="331F3A33" w14:textId="0999711D" w:rsidTr="002F3ACB">
        <w:tc>
          <w:tcPr>
            <w:tcW w:w="2610" w:type="dxa"/>
          </w:tcPr>
          <w:p w14:paraId="12C78F01" w14:textId="77777777" w:rsidR="000765B1" w:rsidRPr="00E0564F" w:rsidRDefault="000765B1">
            <w:pPr>
              <w:pStyle w:val="a8"/>
              <w:numPr>
                <w:ilvl w:val="1"/>
                <w:numId w:val="42"/>
              </w:numPr>
              <w:tabs>
                <w:tab w:val="left" w:pos="342"/>
              </w:tabs>
              <w:ind w:left="0" w:firstLine="0"/>
              <w:rPr>
                <w:rFonts w:ascii="Arial" w:hAnsi="Arial" w:cs="Arial"/>
                <w:sz w:val="22"/>
                <w:lang w:val="uk-UA"/>
              </w:rPr>
            </w:pPr>
            <w:r w:rsidRPr="00E0564F">
              <w:rPr>
                <w:rFonts w:ascii="Arial" w:hAnsi="Arial" w:cs="Arial"/>
                <w:sz w:val="22"/>
                <w:lang w:val="uk-UA"/>
              </w:rPr>
              <w:t>Ефективний розвиток системи охорони здоров’я в громаді, де кожен мешканець має доступ до своєчасної, безпечної та якісної медичної допомоги</w:t>
            </w:r>
          </w:p>
        </w:tc>
        <w:tc>
          <w:tcPr>
            <w:tcW w:w="1710" w:type="dxa"/>
            <w:vAlign w:val="center"/>
          </w:tcPr>
          <w:p w14:paraId="0CC5D47C" w14:textId="37A1D151" w:rsidR="000765B1" w:rsidRPr="00E0564F" w:rsidRDefault="00532591" w:rsidP="00A109B8">
            <w:pPr>
              <w:jc w:val="center"/>
              <w:rPr>
                <w:rFonts w:ascii="Arial" w:hAnsi="Arial" w:cs="Arial"/>
                <w:sz w:val="22"/>
                <w:lang w:val="uk-UA"/>
              </w:rPr>
            </w:pPr>
            <w:r w:rsidRPr="00E0564F">
              <w:rPr>
                <w:rFonts w:ascii="Arial" w:hAnsi="Arial" w:cs="Arial"/>
                <w:sz w:val="22"/>
                <w:lang w:val="uk-UA"/>
              </w:rPr>
              <w:t>++</w:t>
            </w:r>
          </w:p>
        </w:tc>
        <w:tc>
          <w:tcPr>
            <w:tcW w:w="1530" w:type="dxa"/>
            <w:vAlign w:val="center"/>
          </w:tcPr>
          <w:p w14:paraId="1C755897" w14:textId="411B20D4" w:rsidR="000765B1" w:rsidRPr="00E0564F" w:rsidRDefault="000765B1" w:rsidP="00A109B8">
            <w:pPr>
              <w:jc w:val="center"/>
              <w:rPr>
                <w:rFonts w:ascii="Arial" w:hAnsi="Arial" w:cs="Arial"/>
                <w:sz w:val="22"/>
                <w:lang w:val="uk-UA"/>
              </w:rPr>
            </w:pPr>
          </w:p>
        </w:tc>
        <w:tc>
          <w:tcPr>
            <w:tcW w:w="1530" w:type="dxa"/>
            <w:vAlign w:val="center"/>
          </w:tcPr>
          <w:p w14:paraId="5CD44D87" w14:textId="78C538A6" w:rsidR="000765B1" w:rsidRPr="00E0564F" w:rsidRDefault="000765B1" w:rsidP="00A109B8">
            <w:pPr>
              <w:jc w:val="center"/>
              <w:rPr>
                <w:rFonts w:ascii="Arial" w:hAnsi="Arial" w:cs="Arial"/>
                <w:sz w:val="22"/>
                <w:lang w:val="uk-UA"/>
              </w:rPr>
            </w:pPr>
          </w:p>
        </w:tc>
        <w:tc>
          <w:tcPr>
            <w:tcW w:w="1440" w:type="dxa"/>
          </w:tcPr>
          <w:p w14:paraId="57AF287B" w14:textId="77777777" w:rsidR="000765B1" w:rsidRPr="00E0564F" w:rsidRDefault="000765B1" w:rsidP="00A109B8">
            <w:pPr>
              <w:jc w:val="center"/>
              <w:rPr>
                <w:rFonts w:ascii="Arial" w:hAnsi="Arial" w:cs="Arial"/>
                <w:sz w:val="22"/>
                <w:lang w:val="uk-UA"/>
              </w:rPr>
            </w:pPr>
          </w:p>
        </w:tc>
        <w:tc>
          <w:tcPr>
            <w:tcW w:w="1440" w:type="dxa"/>
          </w:tcPr>
          <w:p w14:paraId="75B0DADC" w14:textId="77777777" w:rsidR="000765B1" w:rsidRPr="00E0564F" w:rsidRDefault="000765B1" w:rsidP="00A109B8">
            <w:pPr>
              <w:jc w:val="center"/>
              <w:rPr>
                <w:rFonts w:ascii="Arial" w:hAnsi="Arial" w:cs="Arial"/>
                <w:sz w:val="22"/>
                <w:lang w:val="uk-UA"/>
              </w:rPr>
            </w:pPr>
          </w:p>
        </w:tc>
        <w:tc>
          <w:tcPr>
            <w:tcW w:w="2160" w:type="dxa"/>
          </w:tcPr>
          <w:p w14:paraId="1CC92482" w14:textId="77777777" w:rsidR="000765B1" w:rsidRPr="00E0564F" w:rsidRDefault="000765B1" w:rsidP="00A109B8">
            <w:pPr>
              <w:jc w:val="center"/>
              <w:rPr>
                <w:rFonts w:ascii="Arial" w:hAnsi="Arial" w:cs="Arial"/>
                <w:sz w:val="22"/>
                <w:lang w:val="uk-UA"/>
              </w:rPr>
            </w:pPr>
          </w:p>
        </w:tc>
        <w:tc>
          <w:tcPr>
            <w:tcW w:w="1530" w:type="dxa"/>
          </w:tcPr>
          <w:p w14:paraId="6B8A48FE" w14:textId="77777777" w:rsidR="000765B1" w:rsidRPr="00E0564F" w:rsidRDefault="000765B1" w:rsidP="00A109B8">
            <w:pPr>
              <w:jc w:val="center"/>
              <w:rPr>
                <w:rFonts w:ascii="Arial" w:hAnsi="Arial" w:cs="Arial"/>
                <w:sz w:val="22"/>
                <w:lang w:val="uk-UA"/>
              </w:rPr>
            </w:pPr>
          </w:p>
        </w:tc>
        <w:tc>
          <w:tcPr>
            <w:tcW w:w="1440" w:type="dxa"/>
          </w:tcPr>
          <w:p w14:paraId="5E952B5E" w14:textId="77777777" w:rsidR="000765B1" w:rsidRPr="00E0564F" w:rsidRDefault="000765B1" w:rsidP="00A109B8">
            <w:pPr>
              <w:jc w:val="center"/>
              <w:rPr>
                <w:rFonts w:ascii="Arial" w:hAnsi="Arial" w:cs="Arial"/>
                <w:sz w:val="22"/>
                <w:lang w:val="uk-UA"/>
              </w:rPr>
            </w:pPr>
          </w:p>
        </w:tc>
      </w:tr>
      <w:tr w:rsidR="000765B1" w:rsidRPr="00E0564F" w14:paraId="5282C5AF" w14:textId="1BAD9A14" w:rsidTr="002F3ACB">
        <w:tc>
          <w:tcPr>
            <w:tcW w:w="2610" w:type="dxa"/>
          </w:tcPr>
          <w:p w14:paraId="50088F2B" w14:textId="77777777" w:rsidR="000765B1" w:rsidRPr="00E0564F" w:rsidRDefault="000765B1">
            <w:pPr>
              <w:pStyle w:val="a8"/>
              <w:numPr>
                <w:ilvl w:val="1"/>
                <w:numId w:val="42"/>
              </w:numPr>
              <w:tabs>
                <w:tab w:val="left" w:pos="342"/>
              </w:tabs>
              <w:ind w:left="0" w:firstLine="0"/>
              <w:rPr>
                <w:rFonts w:ascii="Arial" w:hAnsi="Arial" w:cs="Arial"/>
                <w:sz w:val="22"/>
                <w:lang w:val="uk-UA"/>
              </w:rPr>
            </w:pPr>
            <w:r w:rsidRPr="00E0564F">
              <w:rPr>
                <w:rFonts w:ascii="Arial" w:hAnsi="Arial" w:cs="Arial"/>
                <w:sz w:val="22"/>
                <w:lang w:val="uk-UA"/>
              </w:rPr>
              <w:t xml:space="preserve">Формування ефективної системи соціального захисту та інклюзії, спрямованої на задоволення потреб </w:t>
            </w:r>
            <w:r w:rsidRPr="00E0564F">
              <w:rPr>
                <w:rFonts w:ascii="Arial" w:eastAsiaTheme="minorHAnsi" w:hAnsi="Arial" w:cs="Arial"/>
                <w:kern w:val="2"/>
                <w:sz w:val="22"/>
                <w:lang w:val="uk-UA"/>
                <w14:ligatures w14:val="standardContextual"/>
              </w:rPr>
              <w:t>вразливих груп населення</w:t>
            </w:r>
            <w:r w:rsidRPr="00E0564F">
              <w:rPr>
                <w:rFonts w:ascii="Arial" w:hAnsi="Arial" w:cs="Arial"/>
                <w:sz w:val="22"/>
                <w:lang w:val="uk-UA"/>
              </w:rPr>
              <w:t>, забезпечення їх соціально-економічної інтеграції та рівних прав</w:t>
            </w:r>
          </w:p>
        </w:tc>
        <w:tc>
          <w:tcPr>
            <w:tcW w:w="1710" w:type="dxa"/>
            <w:vAlign w:val="center"/>
          </w:tcPr>
          <w:p w14:paraId="736939E3" w14:textId="114C366F" w:rsidR="000765B1" w:rsidRPr="00E0564F" w:rsidRDefault="000765B1" w:rsidP="00A109B8">
            <w:pPr>
              <w:jc w:val="center"/>
              <w:rPr>
                <w:rFonts w:ascii="Arial" w:hAnsi="Arial" w:cs="Arial"/>
                <w:sz w:val="22"/>
                <w:lang w:val="uk-UA"/>
              </w:rPr>
            </w:pPr>
          </w:p>
        </w:tc>
        <w:tc>
          <w:tcPr>
            <w:tcW w:w="1530" w:type="dxa"/>
            <w:vAlign w:val="center"/>
          </w:tcPr>
          <w:p w14:paraId="26DEAE6E" w14:textId="223A5916" w:rsidR="000765B1" w:rsidRPr="00E0564F" w:rsidRDefault="00532591" w:rsidP="00A109B8">
            <w:pPr>
              <w:jc w:val="center"/>
              <w:rPr>
                <w:rFonts w:ascii="Arial" w:hAnsi="Arial" w:cs="Arial"/>
                <w:sz w:val="22"/>
                <w:lang w:val="uk-UA"/>
              </w:rPr>
            </w:pPr>
            <w:r w:rsidRPr="00E0564F">
              <w:rPr>
                <w:rFonts w:ascii="Arial" w:hAnsi="Arial" w:cs="Arial"/>
                <w:sz w:val="22"/>
                <w:lang w:val="uk-UA"/>
              </w:rPr>
              <w:t>++</w:t>
            </w:r>
          </w:p>
        </w:tc>
        <w:tc>
          <w:tcPr>
            <w:tcW w:w="1530" w:type="dxa"/>
            <w:vAlign w:val="center"/>
          </w:tcPr>
          <w:p w14:paraId="47D67A44" w14:textId="21020F5E" w:rsidR="000765B1" w:rsidRPr="00E0564F" w:rsidRDefault="000765B1" w:rsidP="00A109B8">
            <w:pPr>
              <w:jc w:val="center"/>
              <w:rPr>
                <w:rFonts w:ascii="Arial" w:hAnsi="Arial" w:cs="Arial"/>
                <w:sz w:val="22"/>
                <w:lang w:val="uk-UA"/>
              </w:rPr>
            </w:pPr>
          </w:p>
        </w:tc>
        <w:tc>
          <w:tcPr>
            <w:tcW w:w="1440" w:type="dxa"/>
          </w:tcPr>
          <w:p w14:paraId="0A1D6769" w14:textId="77777777" w:rsidR="000765B1" w:rsidRPr="00E0564F" w:rsidRDefault="000765B1" w:rsidP="00A109B8">
            <w:pPr>
              <w:jc w:val="center"/>
              <w:rPr>
                <w:rFonts w:ascii="Arial" w:hAnsi="Arial" w:cs="Arial"/>
                <w:sz w:val="22"/>
                <w:lang w:val="uk-UA"/>
              </w:rPr>
            </w:pPr>
          </w:p>
        </w:tc>
        <w:tc>
          <w:tcPr>
            <w:tcW w:w="1440" w:type="dxa"/>
          </w:tcPr>
          <w:p w14:paraId="2514DF6B" w14:textId="77777777" w:rsidR="000765B1" w:rsidRPr="00E0564F" w:rsidRDefault="000765B1" w:rsidP="00A109B8">
            <w:pPr>
              <w:jc w:val="center"/>
              <w:rPr>
                <w:rFonts w:ascii="Arial" w:hAnsi="Arial" w:cs="Arial"/>
                <w:sz w:val="22"/>
                <w:lang w:val="uk-UA"/>
              </w:rPr>
            </w:pPr>
          </w:p>
        </w:tc>
        <w:tc>
          <w:tcPr>
            <w:tcW w:w="2160" w:type="dxa"/>
          </w:tcPr>
          <w:p w14:paraId="2CCBCF28" w14:textId="77777777" w:rsidR="000765B1" w:rsidRPr="00E0564F" w:rsidRDefault="000765B1" w:rsidP="00A109B8">
            <w:pPr>
              <w:jc w:val="center"/>
              <w:rPr>
                <w:rFonts w:ascii="Arial" w:hAnsi="Arial" w:cs="Arial"/>
                <w:sz w:val="22"/>
                <w:lang w:val="uk-UA"/>
              </w:rPr>
            </w:pPr>
          </w:p>
        </w:tc>
        <w:tc>
          <w:tcPr>
            <w:tcW w:w="1530" w:type="dxa"/>
          </w:tcPr>
          <w:p w14:paraId="21D70FB8" w14:textId="77777777" w:rsidR="000765B1" w:rsidRPr="00E0564F" w:rsidRDefault="000765B1" w:rsidP="00A109B8">
            <w:pPr>
              <w:jc w:val="center"/>
              <w:rPr>
                <w:rFonts w:ascii="Arial" w:hAnsi="Arial" w:cs="Arial"/>
                <w:sz w:val="22"/>
                <w:lang w:val="uk-UA"/>
              </w:rPr>
            </w:pPr>
          </w:p>
        </w:tc>
        <w:tc>
          <w:tcPr>
            <w:tcW w:w="1440" w:type="dxa"/>
          </w:tcPr>
          <w:p w14:paraId="6DFCBE70" w14:textId="77777777" w:rsidR="000765B1" w:rsidRPr="00E0564F" w:rsidRDefault="000765B1" w:rsidP="00A109B8">
            <w:pPr>
              <w:jc w:val="center"/>
              <w:rPr>
                <w:rFonts w:ascii="Arial" w:hAnsi="Arial" w:cs="Arial"/>
                <w:sz w:val="22"/>
                <w:lang w:val="uk-UA"/>
              </w:rPr>
            </w:pPr>
          </w:p>
        </w:tc>
      </w:tr>
      <w:tr w:rsidR="002F3ACB" w:rsidRPr="00E0564F" w14:paraId="0EABB144" w14:textId="1422D257" w:rsidTr="002F3ACB">
        <w:tc>
          <w:tcPr>
            <w:tcW w:w="2610" w:type="dxa"/>
            <w:shd w:val="clear" w:color="auto" w:fill="D9D9D9" w:themeFill="background1" w:themeFillShade="D9"/>
          </w:tcPr>
          <w:p w14:paraId="7DE69B1E" w14:textId="77777777" w:rsidR="002F3ACB" w:rsidRPr="00E0564F" w:rsidRDefault="002F3ACB">
            <w:pPr>
              <w:pStyle w:val="a8"/>
              <w:numPr>
                <w:ilvl w:val="0"/>
                <w:numId w:val="42"/>
              </w:numPr>
              <w:tabs>
                <w:tab w:val="left" w:pos="252"/>
              </w:tabs>
              <w:ind w:left="0" w:firstLine="0"/>
              <w:rPr>
                <w:rFonts w:ascii="Arial" w:hAnsi="Arial" w:cs="Arial"/>
                <w:sz w:val="22"/>
                <w:lang w:val="uk-UA"/>
              </w:rPr>
            </w:pPr>
            <w:r w:rsidRPr="00E0564F">
              <w:rPr>
                <w:rFonts w:ascii="Arial" w:hAnsi="Arial" w:cs="Arial"/>
                <w:sz w:val="22"/>
                <w:lang w:val="uk-UA"/>
              </w:rPr>
              <w:t>Енергоефективна, екобезпечна та інфраструктурно розвинута громада</w:t>
            </w:r>
          </w:p>
        </w:tc>
        <w:tc>
          <w:tcPr>
            <w:tcW w:w="6210" w:type="dxa"/>
            <w:gridSpan w:val="4"/>
          </w:tcPr>
          <w:p w14:paraId="477FA290" w14:textId="77777777" w:rsidR="002F3ACB" w:rsidRPr="00E0564F" w:rsidRDefault="002F3ACB" w:rsidP="00A109B8">
            <w:pPr>
              <w:jc w:val="center"/>
              <w:rPr>
                <w:rFonts w:ascii="Arial" w:hAnsi="Arial" w:cs="Arial"/>
                <w:sz w:val="22"/>
                <w:lang w:val="uk-UA"/>
              </w:rPr>
            </w:pPr>
          </w:p>
        </w:tc>
        <w:tc>
          <w:tcPr>
            <w:tcW w:w="6570" w:type="dxa"/>
            <w:gridSpan w:val="4"/>
            <w:vAlign w:val="center"/>
          </w:tcPr>
          <w:p w14:paraId="16EC0CA1" w14:textId="77777777" w:rsidR="002F3ACB" w:rsidRPr="00E0564F" w:rsidRDefault="002F3ACB" w:rsidP="00A109B8">
            <w:pPr>
              <w:jc w:val="center"/>
              <w:rPr>
                <w:rFonts w:ascii="Arial" w:hAnsi="Arial" w:cs="Arial"/>
                <w:sz w:val="22"/>
                <w:lang w:val="uk-UA"/>
              </w:rPr>
            </w:pPr>
          </w:p>
        </w:tc>
      </w:tr>
      <w:tr w:rsidR="000765B1" w:rsidRPr="00E0564F" w14:paraId="473AA59F" w14:textId="78AD38BA" w:rsidTr="002F3ACB">
        <w:tc>
          <w:tcPr>
            <w:tcW w:w="2610" w:type="dxa"/>
          </w:tcPr>
          <w:p w14:paraId="6BBC3B24" w14:textId="77777777" w:rsidR="000765B1" w:rsidRPr="00E0564F" w:rsidRDefault="000765B1">
            <w:pPr>
              <w:pStyle w:val="a8"/>
              <w:numPr>
                <w:ilvl w:val="1"/>
                <w:numId w:val="42"/>
              </w:numPr>
              <w:tabs>
                <w:tab w:val="left" w:pos="342"/>
              </w:tabs>
              <w:ind w:left="0" w:firstLine="0"/>
              <w:rPr>
                <w:rFonts w:ascii="Arial" w:hAnsi="Arial" w:cs="Arial"/>
                <w:sz w:val="22"/>
                <w:lang w:val="uk-UA"/>
              </w:rPr>
            </w:pPr>
            <w:r w:rsidRPr="00E0564F">
              <w:rPr>
                <w:rFonts w:ascii="Arial" w:hAnsi="Arial" w:cs="Arial"/>
                <w:sz w:val="22"/>
                <w:lang w:val="uk-UA"/>
              </w:rPr>
              <w:t>Розбудова комплексної інфраструктури громади, адаптованої до сучасних загроз у сфері безпеки, цивільного захисту та охорони довкілля.</w:t>
            </w:r>
          </w:p>
        </w:tc>
        <w:tc>
          <w:tcPr>
            <w:tcW w:w="1710" w:type="dxa"/>
            <w:vAlign w:val="center"/>
          </w:tcPr>
          <w:p w14:paraId="2F35D22F" w14:textId="337872D1" w:rsidR="000765B1" w:rsidRPr="00E0564F" w:rsidRDefault="00532591" w:rsidP="00A109B8">
            <w:pPr>
              <w:jc w:val="center"/>
              <w:rPr>
                <w:rFonts w:ascii="Arial" w:hAnsi="Arial" w:cs="Arial"/>
                <w:sz w:val="22"/>
                <w:lang w:val="uk-UA"/>
              </w:rPr>
            </w:pPr>
            <w:r w:rsidRPr="00E0564F">
              <w:rPr>
                <w:rFonts w:ascii="Arial" w:hAnsi="Arial" w:cs="Arial"/>
                <w:sz w:val="22"/>
                <w:lang w:val="uk-UA"/>
              </w:rPr>
              <w:t>+</w:t>
            </w:r>
          </w:p>
        </w:tc>
        <w:tc>
          <w:tcPr>
            <w:tcW w:w="1530" w:type="dxa"/>
            <w:vAlign w:val="center"/>
          </w:tcPr>
          <w:p w14:paraId="3ECD2386" w14:textId="2ED97CE4" w:rsidR="000765B1" w:rsidRPr="00E0564F" w:rsidRDefault="00532591" w:rsidP="00A109B8">
            <w:pPr>
              <w:jc w:val="center"/>
              <w:rPr>
                <w:rFonts w:ascii="Arial" w:hAnsi="Arial" w:cs="Arial"/>
                <w:sz w:val="22"/>
                <w:lang w:val="uk-UA"/>
              </w:rPr>
            </w:pPr>
            <w:r w:rsidRPr="00E0564F">
              <w:rPr>
                <w:rFonts w:ascii="Arial" w:hAnsi="Arial" w:cs="Arial"/>
                <w:sz w:val="22"/>
                <w:lang w:val="uk-UA"/>
              </w:rPr>
              <w:t>+</w:t>
            </w:r>
          </w:p>
        </w:tc>
        <w:tc>
          <w:tcPr>
            <w:tcW w:w="1530" w:type="dxa"/>
            <w:vAlign w:val="center"/>
          </w:tcPr>
          <w:p w14:paraId="5ED8AC56" w14:textId="6898FCCF" w:rsidR="000765B1" w:rsidRPr="00E0564F" w:rsidRDefault="00532591" w:rsidP="00A109B8">
            <w:pPr>
              <w:jc w:val="center"/>
              <w:rPr>
                <w:rFonts w:ascii="Arial" w:hAnsi="Arial" w:cs="Arial"/>
                <w:sz w:val="22"/>
                <w:lang w:val="uk-UA"/>
              </w:rPr>
            </w:pPr>
            <w:r w:rsidRPr="00E0564F">
              <w:rPr>
                <w:rFonts w:ascii="Arial" w:hAnsi="Arial" w:cs="Arial"/>
                <w:sz w:val="22"/>
                <w:lang w:val="uk-UA"/>
              </w:rPr>
              <w:t>+</w:t>
            </w:r>
          </w:p>
        </w:tc>
        <w:tc>
          <w:tcPr>
            <w:tcW w:w="1440" w:type="dxa"/>
            <w:vAlign w:val="center"/>
          </w:tcPr>
          <w:p w14:paraId="39584538" w14:textId="1702451D" w:rsidR="000765B1" w:rsidRPr="00E0564F" w:rsidRDefault="00532591" w:rsidP="00A109B8">
            <w:pPr>
              <w:jc w:val="center"/>
              <w:rPr>
                <w:rFonts w:ascii="Arial" w:hAnsi="Arial" w:cs="Arial"/>
                <w:sz w:val="22"/>
                <w:lang w:val="uk-UA"/>
              </w:rPr>
            </w:pPr>
            <w:r w:rsidRPr="00E0564F">
              <w:rPr>
                <w:rFonts w:ascii="Arial" w:hAnsi="Arial" w:cs="Arial"/>
                <w:sz w:val="22"/>
                <w:lang w:val="uk-UA"/>
              </w:rPr>
              <w:t>++</w:t>
            </w:r>
          </w:p>
        </w:tc>
        <w:tc>
          <w:tcPr>
            <w:tcW w:w="1440" w:type="dxa"/>
          </w:tcPr>
          <w:p w14:paraId="0A64575B" w14:textId="77777777" w:rsidR="000765B1" w:rsidRPr="00E0564F" w:rsidRDefault="000765B1" w:rsidP="00A109B8">
            <w:pPr>
              <w:jc w:val="center"/>
              <w:rPr>
                <w:rFonts w:ascii="Arial" w:hAnsi="Arial" w:cs="Arial"/>
                <w:sz w:val="22"/>
                <w:lang w:val="uk-UA"/>
              </w:rPr>
            </w:pPr>
          </w:p>
        </w:tc>
        <w:tc>
          <w:tcPr>
            <w:tcW w:w="2160" w:type="dxa"/>
          </w:tcPr>
          <w:p w14:paraId="4677E1A6" w14:textId="77777777" w:rsidR="000765B1" w:rsidRPr="00E0564F" w:rsidRDefault="000765B1" w:rsidP="00A109B8">
            <w:pPr>
              <w:jc w:val="center"/>
              <w:rPr>
                <w:rFonts w:ascii="Arial" w:hAnsi="Arial" w:cs="Arial"/>
                <w:sz w:val="22"/>
                <w:lang w:val="uk-UA"/>
              </w:rPr>
            </w:pPr>
          </w:p>
        </w:tc>
        <w:tc>
          <w:tcPr>
            <w:tcW w:w="1530" w:type="dxa"/>
          </w:tcPr>
          <w:p w14:paraId="001881DD" w14:textId="77777777" w:rsidR="000765B1" w:rsidRPr="00E0564F" w:rsidRDefault="000765B1" w:rsidP="00A109B8">
            <w:pPr>
              <w:jc w:val="center"/>
              <w:rPr>
                <w:rFonts w:ascii="Arial" w:hAnsi="Arial" w:cs="Arial"/>
                <w:sz w:val="22"/>
                <w:lang w:val="uk-UA"/>
              </w:rPr>
            </w:pPr>
          </w:p>
        </w:tc>
        <w:tc>
          <w:tcPr>
            <w:tcW w:w="1440" w:type="dxa"/>
          </w:tcPr>
          <w:p w14:paraId="28663946" w14:textId="77777777" w:rsidR="000765B1" w:rsidRPr="00E0564F" w:rsidRDefault="000765B1" w:rsidP="00A109B8">
            <w:pPr>
              <w:jc w:val="center"/>
              <w:rPr>
                <w:rFonts w:ascii="Arial" w:hAnsi="Arial" w:cs="Arial"/>
                <w:sz w:val="22"/>
                <w:lang w:val="uk-UA"/>
              </w:rPr>
            </w:pPr>
          </w:p>
        </w:tc>
      </w:tr>
      <w:tr w:rsidR="000765B1" w:rsidRPr="00E0564F" w14:paraId="138FEFE6" w14:textId="74AFF616" w:rsidTr="002F3ACB">
        <w:tc>
          <w:tcPr>
            <w:tcW w:w="2610" w:type="dxa"/>
          </w:tcPr>
          <w:p w14:paraId="2FF0904B" w14:textId="77777777" w:rsidR="000765B1" w:rsidRPr="00E0564F" w:rsidRDefault="000765B1">
            <w:pPr>
              <w:pStyle w:val="a8"/>
              <w:numPr>
                <w:ilvl w:val="1"/>
                <w:numId w:val="42"/>
              </w:numPr>
              <w:tabs>
                <w:tab w:val="left" w:pos="342"/>
              </w:tabs>
              <w:ind w:left="0" w:firstLine="0"/>
              <w:rPr>
                <w:rFonts w:ascii="Arial" w:hAnsi="Arial" w:cs="Arial"/>
                <w:sz w:val="22"/>
                <w:lang w:val="uk-UA"/>
              </w:rPr>
            </w:pPr>
            <w:r w:rsidRPr="00E0564F">
              <w:rPr>
                <w:rFonts w:ascii="Arial" w:hAnsi="Arial" w:cs="Arial"/>
                <w:sz w:val="22"/>
                <w:lang w:val="uk-UA"/>
              </w:rPr>
              <w:t>Формування в громаді ефективної системи енергозбереження та оптимізація енергоспоживання</w:t>
            </w:r>
          </w:p>
        </w:tc>
        <w:tc>
          <w:tcPr>
            <w:tcW w:w="1710" w:type="dxa"/>
            <w:vAlign w:val="center"/>
          </w:tcPr>
          <w:p w14:paraId="3ADC51F5" w14:textId="4D222135" w:rsidR="000765B1" w:rsidRPr="00E0564F" w:rsidRDefault="00532591" w:rsidP="00A109B8">
            <w:pPr>
              <w:jc w:val="center"/>
              <w:rPr>
                <w:rFonts w:ascii="Arial" w:hAnsi="Arial" w:cs="Arial"/>
                <w:sz w:val="22"/>
                <w:lang w:val="uk-UA"/>
              </w:rPr>
            </w:pPr>
            <w:r w:rsidRPr="00E0564F">
              <w:rPr>
                <w:rFonts w:ascii="Arial" w:hAnsi="Arial" w:cs="Arial"/>
                <w:sz w:val="22"/>
                <w:lang w:val="uk-UA"/>
              </w:rPr>
              <w:t>+</w:t>
            </w:r>
          </w:p>
        </w:tc>
        <w:tc>
          <w:tcPr>
            <w:tcW w:w="1530" w:type="dxa"/>
            <w:vAlign w:val="center"/>
          </w:tcPr>
          <w:p w14:paraId="3140ED23" w14:textId="3160C685" w:rsidR="000765B1" w:rsidRPr="00E0564F" w:rsidRDefault="00532591" w:rsidP="00A109B8">
            <w:pPr>
              <w:jc w:val="center"/>
              <w:rPr>
                <w:rFonts w:ascii="Arial" w:hAnsi="Arial" w:cs="Arial"/>
                <w:sz w:val="22"/>
                <w:lang w:val="uk-UA"/>
              </w:rPr>
            </w:pPr>
            <w:r w:rsidRPr="00E0564F">
              <w:rPr>
                <w:rFonts w:ascii="Arial" w:hAnsi="Arial" w:cs="Arial"/>
                <w:sz w:val="22"/>
                <w:lang w:val="uk-UA"/>
              </w:rPr>
              <w:t>+</w:t>
            </w:r>
          </w:p>
        </w:tc>
        <w:tc>
          <w:tcPr>
            <w:tcW w:w="1530" w:type="dxa"/>
            <w:vAlign w:val="center"/>
          </w:tcPr>
          <w:p w14:paraId="22D615FB" w14:textId="68ACB51B" w:rsidR="000765B1" w:rsidRPr="00E0564F" w:rsidRDefault="00532591" w:rsidP="00A109B8">
            <w:pPr>
              <w:jc w:val="center"/>
              <w:rPr>
                <w:rFonts w:ascii="Arial" w:hAnsi="Arial" w:cs="Arial"/>
                <w:sz w:val="22"/>
                <w:lang w:val="uk-UA"/>
              </w:rPr>
            </w:pPr>
            <w:r w:rsidRPr="00E0564F">
              <w:rPr>
                <w:rFonts w:ascii="Arial" w:hAnsi="Arial" w:cs="Arial"/>
                <w:sz w:val="22"/>
                <w:lang w:val="uk-UA"/>
              </w:rPr>
              <w:t>+</w:t>
            </w:r>
          </w:p>
        </w:tc>
        <w:tc>
          <w:tcPr>
            <w:tcW w:w="1440" w:type="dxa"/>
            <w:vAlign w:val="center"/>
          </w:tcPr>
          <w:p w14:paraId="0A1615DA" w14:textId="44ACB004" w:rsidR="000765B1" w:rsidRPr="00E0564F" w:rsidRDefault="00532591" w:rsidP="00A109B8">
            <w:pPr>
              <w:jc w:val="center"/>
              <w:rPr>
                <w:rFonts w:ascii="Arial" w:hAnsi="Arial" w:cs="Arial"/>
                <w:sz w:val="22"/>
                <w:lang w:val="uk-UA"/>
              </w:rPr>
            </w:pPr>
            <w:r w:rsidRPr="00E0564F">
              <w:rPr>
                <w:rFonts w:ascii="Arial" w:hAnsi="Arial" w:cs="Arial"/>
                <w:sz w:val="22"/>
                <w:lang w:val="uk-UA"/>
              </w:rPr>
              <w:t>+</w:t>
            </w:r>
          </w:p>
        </w:tc>
        <w:tc>
          <w:tcPr>
            <w:tcW w:w="1440" w:type="dxa"/>
          </w:tcPr>
          <w:p w14:paraId="0C51139B" w14:textId="77777777" w:rsidR="000765B1" w:rsidRPr="00E0564F" w:rsidRDefault="000765B1" w:rsidP="00A109B8">
            <w:pPr>
              <w:jc w:val="center"/>
              <w:rPr>
                <w:rFonts w:ascii="Arial" w:hAnsi="Arial" w:cs="Arial"/>
                <w:sz w:val="22"/>
                <w:lang w:val="uk-UA"/>
              </w:rPr>
            </w:pPr>
          </w:p>
        </w:tc>
        <w:tc>
          <w:tcPr>
            <w:tcW w:w="2160" w:type="dxa"/>
          </w:tcPr>
          <w:p w14:paraId="1D69D8C2" w14:textId="77777777" w:rsidR="000765B1" w:rsidRPr="00E0564F" w:rsidRDefault="000765B1" w:rsidP="00A109B8">
            <w:pPr>
              <w:jc w:val="center"/>
              <w:rPr>
                <w:rFonts w:ascii="Arial" w:hAnsi="Arial" w:cs="Arial"/>
                <w:sz w:val="22"/>
                <w:lang w:val="uk-UA"/>
              </w:rPr>
            </w:pPr>
          </w:p>
        </w:tc>
        <w:tc>
          <w:tcPr>
            <w:tcW w:w="1530" w:type="dxa"/>
          </w:tcPr>
          <w:p w14:paraId="00AD4DD7" w14:textId="77777777" w:rsidR="000765B1" w:rsidRPr="00E0564F" w:rsidRDefault="000765B1" w:rsidP="00A109B8">
            <w:pPr>
              <w:jc w:val="center"/>
              <w:rPr>
                <w:rFonts w:ascii="Arial" w:hAnsi="Arial" w:cs="Arial"/>
                <w:sz w:val="22"/>
                <w:lang w:val="uk-UA"/>
              </w:rPr>
            </w:pPr>
          </w:p>
        </w:tc>
        <w:tc>
          <w:tcPr>
            <w:tcW w:w="1440" w:type="dxa"/>
          </w:tcPr>
          <w:p w14:paraId="1D80AB05" w14:textId="77777777" w:rsidR="000765B1" w:rsidRPr="00E0564F" w:rsidRDefault="000765B1" w:rsidP="00A109B8">
            <w:pPr>
              <w:jc w:val="center"/>
              <w:rPr>
                <w:rFonts w:ascii="Arial" w:hAnsi="Arial" w:cs="Arial"/>
                <w:sz w:val="22"/>
                <w:lang w:val="uk-UA"/>
              </w:rPr>
            </w:pPr>
          </w:p>
        </w:tc>
      </w:tr>
      <w:tr w:rsidR="000765B1" w:rsidRPr="00E0564F" w14:paraId="760670A4" w14:textId="6C2DB090" w:rsidTr="002F3ACB">
        <w:tc>
          <w:tcPr>
            <w:tcW w:w="2610" w:type="dxa"/>
          </w:tcPr>
          <w:p w14:paraId="13F30647" w14:textId="77777777" w:rsidR="000765B1" w:rsidRPr="00E0564F" w:rsidRDefault="000765B1">
            <w:pPr>
              <w:pStyle w:val="a8"/>
              <w:numPr>
                <w:ilvl w:val="1"/>
                <w:numId w:val="42"/>
              </w:numPr>
              <w:tabs>
                <w:tab w:val="left" w:pos="342"/>
              </w:tabs>
              <w:ind w:left="0" w:firstLine="0"/>
              <w:rPr>
                <w:rFonts w:ascii="Arial" w:hAnsi="Arial" w:cs="Arial"/>
                <w:sz w:val="22"/>
                <w:lang w:val="uk-UA"/>
              </w:rPr>
            </w:pPr>
            <w:r w:rsidRPr="00E0564F">
              <w:rPr>
                <w:rFonts w:ascii="Arial" w:hAnsi="Arial" w:cs="Arial"/>
                <w:sz w:val="22"/>
                <w:lang w:val="uk-UA"/>
              </w:rPr>
              <w:t>Громада з високим рівнем екологічної безпеки та комфортним середовищем для проживання</w:t>
            </w:r>
          </w:p>
        </w:tc>
        <w:tc>
          <w:tcPr>
            <w:tcW w:w="1710" w:type="dxa"/>
            <w:vAlign w:val="center"/>
          </w:tcPr>
          <w:p w14:paraId="6D4487DA" w14:textId="381B7BAB" w:rsidR="000765B1" w:rsidRPr="00E0564F" w:rsidRDefault="000765B1" w:rsidP="00A109B8">
            <w:pPr>
              <w:jc w:val="center"/>
              <w:rPr>
                <w:rFonts w:ascii="Arial" w:hAnsi="Arial" w:cs="Arial"/>
                <w:sz w:val="22"/>
                <w:lang w:val="uk-UA"/>
              </w:rPr>
            </w:pPr>
          </w:p>
        </w:tc>
        <w:tc>
          <w:tcPr>
            <w:tcW w:w="1530" w:type="dxa"/>
            <w:vAlign w:val="center"/>
          </w:tcPr>
          <w:p w14:paraId="791CA546" w14:textId="77777777" w:rsidR="000765B1" w:rsidRPr="00E0564F" w:rsidRDefault="000765B1" w:rsidP="00A109B8">
            <w:pPr>
              <w:jc w:val="center"/>
              <w:rPr>
                <w:rFonts w:ascii="Arial" w:hAnsi="Arial" w:cs="Arial"/>
                <w:sz w:val="22"/>
                <w:lang w:val="uk-UA"/>
              </w:rPr>
            </w:pPr>
          </w:p>
        </w:tc>
        <w:tc>
          <w:tcPr>
            <w:tcW w:w="1530" w:type="dxa"/>
            <w:vAlign w:val="center"/>
          </w:tcPr>
          <w:p w14:paraId="5AFD6663" w14:textId="77777777" w:rsidR="000765B1" w:rsidRPr="00E0564F" w:rsidRDefault="000765B1" w:rsidP="00A109B8">
            <w:pPr>
              <w:jc w:val="center"/>
              <w:rPr>
                <w:rFonts w:ascii="Arial" w:hAnsi="Arial" w:cs="Arial"/>
                <w:sz w:val="22"/>
                <w:lang w:val="uk-UA"/>
              </w:rPr>
            </w:pPr>
          </w:p>
        </w:tc>
        <w:tc>
          <w:tcPr>
            <w:tcW w:w="1440" w:type="dxa"/>
            <w:vAlign w:val="center"/>
          </w:tcPr>
          <w:p w14:paraId="464DDCD3" w14:textId="736D0310" w:rsidR="000765B1" w:rsidRPr="00E0564F" w:rsidRDefault="000765B1" w:rsidP="00A109B8">
            <w:pPr>
              <w:jc w:val="center"/>
              <w:rPr>
                <w:rFonts w:ascii="Arial" w:hAnsi="Arial" w:cs="Arial"/>
                <w:sz w:val="22"/>
                <w:lang w:val="uk-UA"/>
              </w:rPr>
            </w:pPr>
          </w:p>
        </w:tc>
        <w:tc>
          <w:tcPr>
            <w:tcW w:w="1440" w:type="dxa"/>
          </w:tcPr>
          <w:p w14:paraId="341D63F8" w14:textId="77777777" w:rsidR="000765B1" w:rsidRPr="00E0564F" w:rsidRDefault="000765B1" w:rsidP="00A109B8">
            <w:pPr>
              <w:jc w:val="center"/>
              <w:rPr>
                <w:rFonts w:ascii="Arial" w:hAnsi="Arial" w:cs="Arial"/>
                <w:sz w:val="22"/>
                <w:lang w:val="uk-UA"/>
              </w:rPr>
            </w:pPr>
          </w:p>
        </w:tc>
        <w:tc>
          <w:tcPr>
            <w:tcW w:w="2160" w:type="dxa"/>
          </w:tcPr>
          <w:p w14:paraId="6690E859" w14:textId="77777777" w:rsidR="000765B1" w:rsidRPr="00E0564F" w:rsidRDefault="000765B1" w:rsidP="00A109B8">
            <w:pPr>
              <w:jc w:val="center"/>
              <w:rPr>
                <w:rFonts w:ascii="Arial" w:hAnsi="Arial" w:cs="Arial"/>
                <w:sz w:val="22"/>
                <w:lang w:val="uk-UA"/>
              </w:rPr>
            </w:pPr>
          </w:p>
        </w:tc>
        <w:tc>
          <w:tcPr>
            <w:tcW w:w="1530" w:type="dxa"/>
          </w:tcPr>
          <w:p w14:paraId="602E9491" w14:textId="77777777" w:rsidR="000765B1" w:rsidRPr="00E0564F" w:rsidRDefault="000765B1" w:rsidP="00A109B8">
            <w:pPr>
              <w:jc w:val="center"/>
              <w:rPr>
                <w:rFonts w:ascii="Arial" w:hAnsi="Arial" w:cs="Arial"/>
                <w:sz w:val="22"/>
                <w:lang w:val="uk-UA"/>
              </w:rPr>
            </w:pPr>
          </w:p>
        </w:tc>
        <w:tc>
          <w:tcPr>
            <w:tcW w:w="1440" w:type="dxa"/>
          </w:tcPr>
          <w:p w14:paraId="2FDB64AC" w14:textId="77777777" w:rsidR="000765B1" w:rsidRPr="00E0564F" w:rsidRDefault="000765B1" w:rsidP="00A109B8">
            <w:pPr>
              <w:jc w:val="center"/>
              <w:rPr>
                <w:rFonts w:ascii="Arial" w:hAnsi="Arial" w:cs="Arial"/>
                <w:sz w:val="22"/>
                <w:lang w:val="uk-UA"/>
              </w:rPr>
            </w:pPr>
          </w:p>
        </w:tc>
      </w:tr>
      <w:tr w:rsidR="002F3ACB" w:rsidRPr="00E0564F" w14:paraId="76DB7FF9" w14:textId="0EB1E4BE" w:rsidTr="002F3ACB">
        <w:tc>
          <w:tcPr>
            <w:tcW w:w="2610" w:type="dxa"/>
            <w:shd w:val="clear" w:color="auto" w:fill="D9D9D9" w:themeFill="background1" w:themeFillShade="D9"/>
          </w:tcPr>
          <w:p w14:paraId="701C27FB" w14:textId="77777777" w:rsidR="002F3ACB" w:rsidRPr="00E0564F" w:rsidRDefault="002F3ACB">
            <w:pPr>
              <w:pStyle w:val="a8"/>
              <w:numPr>
                <w:ilvl w:val="0"/>
                <w:numId w:val="42"/>
              </w:numPr>
              <w:tabs>
                <w:tab w:val="left" w:pos="252"/>
              </w:tabs>
              <w:ind w:left="0" w:firstLine="0"/>
              <w:rPr>
                <w:rFonts w:ascii="Arial" w:hAnsi="Arial" w:cs="Arial"/>
                <w:sz w:val="22"/>
                <w:lang w:val="uk-UA"/>
              </w:rPr>
            </w:pPr>
            <w:r w:rsidRPr="00E0564F">
              <w:rPr>
                <w:rFonts w:ascii="Arial" w:hAnsi="Arial" w:cs="Arial"/>
                <w:sz w:val="22"/>
                <w:lang w:val="uk-UA"/>
              </w:rPr>
              <w:t>Креативний життєвий та гуманітарний простір розвитку людини</w:t>
            </w:r>
          </w:p>
        </w:tc>
        <w:tc>
          <w:tcPr>
            <w:tcW w:w="6210" w:type="dxa"/>
            <w:gridSpan w:val="4"/>
          </w:tcPr>
          <w:p w14:paraId="704910DE" w14:textId="77777777" w:rsidR="002F3ACB" w:rsidRPr="00E0564F" w:rsidRDefault="002F3ACB" w:rsidP="00A109B8">
            <w:pPr>
              <w:jc w:val="center"/>
              <w:rPr>
                <w:rFonts w:ascii="Arial" w:hAnsi="Arial" w:cs="Arial"/>
                <w:sz w:val="22"/>
                <w:lang w:val="uk-UA"/>
              </w:rPr>
            </w:pPr>
          </w:p>
        </w:tc>
        <w:tc>
          <w:tcPr>
            <w:tcW w:w="6570" w:type="dxa"/>
            <w:gridSpan w:val="4"/>
          </w:tcPr>
          <w:p w14:paraId="59A100B9" w14:textId="77777777" w:rsidR="002F3ACB" w:rsidRPr="00E0564F" w:rsidRDefault="002F3ACB" w:rsidP="00A109B8">
            <w:pPr>
              <w:jc w:val="center"/>
              <w:rPr>
                <w:rFonts w:ascii="Arial" w:hAnsi="Arial" w:cs="Arial"/>
                <w:b/>
                <w:bCs/>
                <w:sz w:val="32"/>
                <w:szCs w:val="32"/>
                <w:lang w:val="uk-UA"/>
              </w:rPr>
            </w:pPr>
          </w:p>
        </w:tc>
      </w:tr>
      <w:tr w:rsidR="000765B1" w:rsidRPr="00E0564F" w14:paraId="3FA08FCA" w14:textId="10A59FC9" w:rsidTr="002F3ACB">
        <w:tc>
          <w:tcPr>
            <w:tcW w:w="2610" w:type="dxa"/>
          </w:tcPr>
          <w:p w14:paraId="5DC9675F" w14:textId="77777777" w:rsidR="000765B1" w:rsidRPr="00E0564F" w:rsidRDefault="000765B1">
            <w:pPr>
              <w:pStyle w:val="a8"/>
              <w:numPr>
                <w:ilvl w:val="1"/>
                <w:numId w:val="42"/>
              </w:numPr>
              <w:tabs>
                <w:tab w:val="left" w:pos="342"/>
              </w:tabs>
              <w:ind w:left="0" w:firstLine="0"/>
              <w:rPr>
                <w:rFonts w:ascii="Arial" w:hAnsi="Arial" w:cs="Arial"/>
                <w:sz w:val="22"/>
                <w:lang w:val="uk-UA"/>
              </w:rPr>
            </w:pPr>
            <w:r w:rsidRPr="00E0564F">
              <w:rPr>
                <w:rFonts w:ascii="Arial" w:hAnsi="Arial" w:cs="Arial"/>
                <w:sz w:val="22"/>
                <w:lang w:val="uk-UA"/>
              </w:rPr>
              <w:t>Забезпечення відкритого, прозорого та результативного врядування</w:t>
            </w:r>
          </w:p>
        </w:tc>
        <w:tc>
          <w:tcPr>
            <w:tcW w:w="1710" w:type="dxa"/>
            <w:vAlign w:val="center"/>
          </w:tcPr>
          <w:p w14:paraId="128F815B" w14:textId="77777777" w:rsidR="000765B1" w:rsidRPr="00E0564F" w:rsidRDefault="000765B1" w:rsidP="00A109B8">
            <w:pPr>
              <w:jc w:val="center"/>
              <w:rPr>
                <w:rFonts w:ascii="Arial" w:hAnsi="Arial" w:cs="Arial"/>
                <w:sz w:val="22"/>
                <w:lang w:val="uk-UA"/>
              </w:rPr>
            </w:pPr>
          </w:p>
        </w:tc>
        <w:tc>
          <w:tcPr>
            <w:tcW w:w="1530" w:type="dxa"/>
            <w:vAlign w:val="center"/>
          </w:tcPr>
          <w:p w14:paraId="26622B5E" w14:textId="0C8F2687" w:rsidR="000765B1" w:rsidRPr="00E0564F" w:rsidRDefault="000765B1" w:rsidP="00A109B8">
            <w:pPr>
              <w:jc w:val="center"/>
              <w:rPr>
                <w:rFonts w:ascii="Arial" w:hAnsi="Arial" w:cs="Arial"/>
                <w:sz w:val="22"/>
                <w:lang w:val="uk-UA"/>
              </w:rPr>
            </w:pPr>
          </w:p>
        </w:tc>
        <w:tc>
          <w:tcPr>
            <w:tcW w:w="1530" w:type="dxa"/>
            <w:vAlign w:val="center"/>
          </w:tcPr>
          <w:p w14:paraId="1F268E8A" w14:textId="77777777" w:rsidR="000765B1" w:rsidRPr="00E0564F" w:rsidRDefault="000765B1" w:rsidP="00A109B8">
            <w:pPr>
              <w:jc w:val="center"/>
              <w:rPr>
                <w:rFonts w:ascii="Arial" w:hAnsi="Arial" w:cs="Arial"/>
                <w:sz w:val="22"/>
                <w:lang w:val="uk-UA"/>
              </w:rPr>
            </w:pPr>
          </w:p>
        </w:tc>
        <w:tc>
          <w:tcPr>
            <w:tcW w:w="1440" w:type="dxa"/>
            <w:vAlign w:val="center"/>
          </w:tcPr>
          <w:p w14:paraId="2537125C" w14:textId="77777777" w:rsidR="000765B1" w:rsidRPr="00E0564F" w:rsidRDefault="000765B1" w:rsidP="00A109B8">
            <w:pPr>
              <w:jc w:val="center"/>
              <w:rPr>
                <w:rFonts w:ascii="Arial" w:hAnsi="Arial" w:cs="Arial"/>
                <w:sz w:val="22"/>
                <w:lang w:val="uk-UA"/>
              </w:rPr>
            </w:pPr>
          </w:p>
        </w:tc>
        <w:tc>
          <w:tcPr>
            <w:tcW w:w="1440" w:type="dxa"/>
            <w:vAlign w:val="center"/>
          </w:tcPr>
          <w:p w14:paraId="4CC81F2D" w14:textId="77777777" w:rsidR="000765B1" w:rsidRPr="00E0564F" w:rsidRDefault="000765B1" w:rsidP="00A109B8">
            <w:pPr>
              <w:jc w:val="center"/>
              <w:rPr>
                <w:rFonts w:ascii="Arial" w:hAnsi="Arial" w:cs="Arial"/>
                <w:sz w:val="22"/>
                <w:lang w:val="uk-UA"/>
              </w:rPr>
            </w:pPr>
          </w:p>
        </w:tc>
        <w:tc>
          <w:tcPr>
            <w:tcW w:w="2160" w:type="dxa"/>
            <w:vAlign w:val="center"/>
          </w:tcPr>
          <w:p w14:paraId="3460CD53" w14:textId="559692EB" w:rsidR="000765B1" w:rsidRPr="00E0564F" w:rsidRDefault="000765B1" w:rsidP="00A109B8">
            <w:pPr>
              <w:jc w:val="center"/>
              <w:rPr>
                <w:rFonts w:ascii="Arial" w:hAnsi="Arial" w:cs="Arial"/>
                <w:sz w:val="22"/>
                <w:lang w:val="uk-UA"/>
              </w:rPr>
            </w:pPr>
          </w:p>
        </w:tc>
        <w:tc>
          <w:tcPr>
            <w:tcW w:w="1530" w:type="dxa"/>
            <w:vAlign w:val="center"/>
          </w:tcPr>
          <w:p w14:paraId="00B1CA0A" w14:textId="47C116DA" w:rsidR="000765B1" w:rsidRPr="00E0564F" w:rsidRDefault="000765B1" w:rsidP="00A109B8">
            <w:pPr>
              <w:jc w:val="center"/>
              <w:rPr>
                <w:rFonts w:ascii="Arial" w:hAnsi="Arial" w:cs="Arial"/>
                <w:sz w:val="22"/>
                <w:lang w:val="uk-UA"/>
              </w:rPr>
            </w:pPr>
          </w:p>
        </w:tc>
        <w:tc>
          <w:tcPr>
            <w:tcW w:w="1440" w:type="dxa"/>
          </w:tcPr>
          <w:p w14:paraId="3CEFAF0C" w14:textId="77777777" w:rsidR="000765B1" w:rsidRPr="00E0564F" w:rsidRDefault="000765B1" w:rsidP="00A109B8">
            <w:pPr>
              <w:jc w:val="center"/>
              <w:rPr>
                <w:rFonts w:ascii="Arial" w:hAnsi="Arial" w:cs="Arial"/>
                <w:sz w:val="22"/>
                <w:lang w:val="uk-UA"/>
              </w:rPr>
            </w:pPr>
          </w:p>
        </w:tc>
      </w:tr>
      <w:tr w:rsidR="000765B1" w:rsidRPr="00E0564F" w14:paraId="7BB22691" w14:textId="521B2EB5" w:rsidTr="002F3ACB">
        <w:tc>
          <w:tcPr>
            <w:tcW w:w="2610" w:type="dxa"/>
          </w:tcPr>
          <w:p w14:paraId="0DB90E08" w14:textId="77777777" w:rsidR="000765B1" w:rsidRPr="00E0564F" w:rsidRDefault="000765B1">
            <w:pPr>
              <w:pStyle w:val="a8"/>
              <w:numPr>
                <w:ilvl w:val="1"/>
                <w:numId w:val="42"/>
              </w:numPr>
              <w:tabs>
                <w:tab w:val="left" w:pos="342"/>
              </w:tabs>
              <w:ind w:left="0" w:firstLine="0"/>
              <w:rPr>
                <w:rFonts w:ascii="Arial" w:hAnsi="Arial" w:cs="Arial"/>
                <w:sz w:val="22"/>
                <w:lang w:val="uk-UA"/>
              </w:rPr>
            </w:pPr>
            <w:r w:rsidRPr="00E0564F">
              <w:rPr>
                <w:rFonts w:ascii="Arial" w:hAnsi="Arial" w:cs="Arial"/>
                <w:sz w:val="22"/>
                <w:lang w:val="uk-UA"/>
              </w:rPr>
              <w:t>Розвиток партнерств і залучення громадянського суспільства</w:t>
            </w:r>
          </w:p>
        </w:tc>
        <w:tc>
          <w:tcPr>
            <w:tcW w:w="1710" w:type="dxa"/>
            <w:vAlign w:val="center"/>
          </w:tcPr>
          <w:p w14:paraId="0F5BF917" w14:textId="77777777" w:rsidR="000765B1" w:rsidRPr="00E0564F" w:rsidRDefault="000765B1" w:rsidP="00A109B8">
            <w:pPr>
              <w:jc w:val="center"/>
              <w:rPr>
                <w:rFonts w:ascii="Arial" w:hAnsi="Arial" w:cs="Arial"/>
                <w:sz w:val="22"/>
                <w:lang w:val="uk-UA"/>
              </w:rPr>
            </w:pPr>
          </w:p>
        </w:tc>
        <w:tc>
          <w:tcPr>
            <w:tcW w:w="1530" w:type="dxa"/>
            <w:vAlign w:val="center"/>
          </w:tcPr>
          <w:p w14:paraId="566F92F6" w14:textId="77777777" w:rsidR="000765B1" w:rsidRPr="00E0564F" w:rsidRDefault="000765B1" w:rsidP="00A109B8">
            <w:pPr>
              <w:jc w:val="center"/>
              <w:rPr>
                <w:rFonts w:ascii="Arial" w:hAnsi="Arial" w:cs="Arial"/>
                <w:sz w:val="22"/>
                <w:lang w:val="uk-UA"/>
              </w:rPr>
            </w:pPr>
          </w:p>
        </w:tc>
        <w:tc>
          <w:tcPr>
            <w:tcW w:w="1530" w:type="dxa"/>
            <w:vAlign w:val="center"/>
          </w:tcPr>
          <w:p w14:paraId="1165DCA2" w14:textId="49C04246" w:rsidR="000765B1" w:rsidRPr="00E0564F" w:rsidRDefault="000765B1" w:rsidP="00A109B8">
            <w:pPr>
              <w:jc w:val="center"/>
              <w:rPr>
                <w:rFonts w:ascii="Arial" w:hAnsi="Arial" w:cs="Arial"/>
                <w:sz w:val="22"/>
                <w:lang w:val="uk-UA"/>
              </w:rPr>
            </w:pPr>
          </w:p>
        </w:tc>
        <w:tc>
          <w:tcPr>
            <w:tcW w:w="1440" w:type="dxa"/>
            <w:vAlign w:val="center"/>
          </w:tcPr>
          <w:p w14:paraId="0BCDF099" w14:textId="77777777" w:rsidR="000765B1" w:rsidRPr="00E0564F" w:rsidRDefault="000765B1" w:rsidP="00A109B8">
            <w:pPr>
              <w:jc w:val="center"/>
              <w:rPr>
                <w:rFonts w:ascii="Arial" w:hAnsi="Arial" w:cs="Arial"/>
                <w:sz w:val="22"/>
                <w:lang w:val="uk-UA"/>
              </w:rPr>
            </w:pPr>
          </w:p>
        </w:tc>
        <w:tc>
          <w:tcPr>
            <w:tcW w:w="1440" w:type="dxa"/>
            <w:vAlign w:val="center"/>
          </w:tcPr>
          <w:p w14:paraId="7693C478" w14:textId="77777777" w:rsidR="000765B1" w:rsidRPr="00E0564F" w:rsidRDefault="000765B1" w:rsidP="00A109B8">
            <w:pPr>
              <w:jc w:val="center"/>
              <w:rPr>
                <w:rFonts w:ascii="Arial" w:hAnsi="Arial" w:cs="Arial"/>
                <w:sz w:val="22"/>
                <w:lang w:val="uk-UA"/>
              </w:rPr>
            </w:pPr>
          </w:p>
        </w:tc>
        <w:tc>
          <w:tcPr>
            <w:tcW w:w="2160" w:type="dxa"/>
            <w:vAlign w:val="center"/>
          </w:tcPr>
          <w:p w14:paraId="1DE513DA" w14:textId="401A3DC3" w:rsidR="000765B1" w:rsidRPr="00E0564F" w:rsidRDefault="000765B1" w:rsidP="00A109B8">
            <w:pPr>
              <w:jc w:val="center"/>
              <w:rPr>
                <w:rFonts w:ascii="Arial" w:hAnsi="Arial" w:cs="Arial"/>
                <w:sz w:val="22"/>
                <w:lang w:val="uk-UA"/>
              </w:rPr>
            </w:pPr>
          </w:p>
        </w:tc>
        <w:tc>
          <w:tcPr>
            <w:tcW w:w="1530" w:type="dxa"/>
            <w:vAlign w:val="center"/>
          </w:tcPr>
          <w:p w14:paraId="7837472B" w14:textId="6AC5C4C2" w:rsidR="000765B1" w:rsidRPr="00E0564F" w:rsidRDefault="000765B1" w:rsidP="00A109B8">
            <w:pPr>
              <w:jc w:val="center"/>
              <w:rPr>
                <w:rFonts w:ascii="Arial" w:hAnsi="Arial" w:cs="Arial"/>
                <w:sz w:val="22"/>
                <w:lang w:val="uk-UA"/>
              </w:rPr>
            </w:pPr>
          </w:p>
        </w:tc>
        <w:tc>
          <w:tcPr>
            <w:tcW w:w="1440" w:type="dxa"/>
          </w:tcPr>
          <w:p w14:paraId="77DBBD4D" w14:textId="77777777" w:rsidR="000765B1" w:rsidRPr="00E0564F" w:rsidRDefault="000765B1" w:rsidP="00A109B8">
            <w:pPr>
              <w:jc w:val="center"/>
              <w:rPr>
                <w:rFonts w:ascii="Arial" w:hAnsi="Arial" w:cs="Arial"/>
                <w:sz w:val="22"/>
                <w:lang w:val="uk-UA"/>
              </w:rPr>
            </w:pPr>
          </w:p>
        </w:tc>
      </w:tr>
      <w:tr w:rsidR="000765B1" w:rsidRPr="00E0564F" w14:paraId="7B724F2D" w14:textId="43FA3439" w:rsidTr="002F3ACB">
        <w:tc>
          <w:tcPr>
            <w:tcW w:w="2610" w:type="dxa"/>
          </w:tcPr>
          <w:p w14:paraId="7C7E82E1" w14:textId="77777777" w:rsidR="000765B1" w:rsidRPr="00E0564F" w:rsidRDefault="000765B1">
            <w:pPr>
              <w:pStyle w:val="a8"/>
              <w:numPr>
                <w:ilvl w:val="1"/>
                <w:numId w:val="42"/>
              </w:numPr>
              <w:tabs>
                <w:tab w:val="left" w:pos="342"/>
              </w:tabs>
              <w:ind w:left="0" w:firstLine="0"/>
              <w:rPr>
                <w:rFonts w:ascii="Arial" w:hAnsi="Arial" w:cs="Arial"/>
                <w:sz w:val="22"/>
                <w:lang w:val="uk-UA"/>
              </w:rPr>
            </w:pPr>
            <w:r w:rsidRPr="00E0564F">
              <w:rPr>
                <w:rFonts w:ascii="Arial" w:hAnsi="Arial" w:cs="Arial"/>
                <w:sz w:val="22"/>
                <w:lang w:val="uk-UA"/>
              </w:rPr>
              <w:t>Всебічний розвиток культурного середовища, молодіжного руху та сфери дозвілля</w:t>
            </w:r>
          </w:p>
        </w:tc>
        <w:tc>
          <w:tcPr>
            <w:tcW w:w="1710" w:type="dxa"/>
            <w:vAlign w:val="center"/>
          </w:tcPr>
          <w:p w14:paraId="1C6FFBD5" w14:textId="7ED944DE" w:rsidR="000765B1" w:rsidRPr="00E0564F" w:rsidRDefault="000765B1" w:rsidP="00A109B8">
            <w:pPr>
              <w:jc w:val="center"/>
              <w:rPr>
                <w:rFonts w:ascii="Arial" w:hAnsi="Arial" w:cs="Arial"/>
                <w:sz w:val="22"/>
                <w:lang w:val="uk-UA"/>
              </w:rPr>
            </w:pPr>
          </w:p>
        </w:tc>
        <w:tc>
          <w:tcPr>
            <w:tcW w:w="1530" w:type="dxa"/>
            <w:vAlign w:val="center"/>
          </w:tcPr>
          <w:p w14:paraId="0F1CEB3B" w14:textId="77777777" w:rsidR="000765B1" w:rsidRPr="00E0564F" w:rsidRDefault="000765B1" w:rsidP="00A109B8">
            <w:pPr>
              <w:jc w:val="center"/>
              <w:rPr>
                <w:rFonts w:ascii="Arial" w:hAnsi="Arial" w:cs="Arial"/>
                <w:sz w:val="22"/>
                <w:lang w:val="uk-UA"/>
              </w:rPr>
            </w:pPr>
          </w:p>
        </w:tc>
        <w:tc>
          <w:tcPr>
            <w:tcW w:w="1530" w:type="dxa"/>
            <w:vAlign w:val="center"/>
          </w:tcPr>
          <w:p w14:paraId="6378E988" w14:textId="77777777" w:rsidR="000765B1" w:rsidRPr="00E0564F" w:rsidRDefault="000765B1" w:rsidP="00A109B8">
            <w:pPr>
              <w:jc w:val="center"/>
              <w:rPr>
                <w:rFonts w:ascii="Arial" w:hAnsi="Arial" w:cs="Arial"/>
                <w:sz w:val="22"/>
                <w:lang w:val="uk-UA"/>
              </w:rPr>
            </w:pPr>
          </w:p>
        </w:tc>
        <w:tc>
          <w:tcPr>
            <w:tcW w:w="1440" w:type="dxa"/>
            <w:vAlign w:val="center"/>
          </w:tcPr>
          <w:p w14:paraId="30A401F7" w14:textId="6FBB4880" w:rsidR="000765B1" w:rsidRPr="00E0564F" w:rsidRDefault="000765B1" w:rsidP="00A109B8">
            <w:pPr>
              <w:jc w:val="center"/>
              <w:rPr>
                <w:rFonts w:ascii="Arial" w:hAnsi="Arial" w:cs="Arial"/>
                <w:sz w:val="22"/>
                <w:lang w:val="uk-UA"/>
              </w:rPr>
            </w:pPr>
          </w:p>
        </w:tc>
        <w:tc>
          <w:tcPr>
            <w:tcW w:w="1440" w:type="dxa"/>
            <w:vAlign w:val="center"/>
          </w:tcPr>
          <w:p w14:paraId="1EEC285D" w14:textId="77777777" w:rsidR="000765B1" w:rsidRPr="00E0564F" w:rsidRDefault="000765B1" w:rsidP="00A109B8">
            <w:pPr>
              <w:jc w:val="center"/>
              <w:rPr>
                <w:rFonts w:ascii="Arial" w:hAnsi="Arial" w:cs="Arial"/>
                <w:sz w:val="22"/>
                <w:lang w:val="uk-UA"/>
              </w:rPr>
            </w:pPr>
          </w:p>
        </w:tc>
        <w:tc>
          <w:tcPr>
            <w:tcW w:w="2160" w:type="dxa"/>
            <w:vAlign w:val="center"/>
          </w:tcPr>
          <w:p w14:paraId="64D54423" w14:textId="77777777" w:rsidR="000765B1" w:rsidRPr="00E0564F" w:rsidRDefault="000765B1" w:rsidP="00A109B8">
            <w:pPr>
              <w:jc w:val="center"/>
              <w:rPr>
                <w:rFonts w:ascii="Arial" w:hAnsi="Arial" w:cs="Arial"/>
                <w:sz w:val="22"/>
                <w:lang w:val="uk-UA"/>
              </w:rPr>
            </w:pPr>
          </w:p>
        </w:tc>
        <w:tc>
          <w:tcPr>
            <w:tcW w:w="1530" w:type="dxa"/>
            <w:vAlign w:val="center"/>
          </w:tcPr>
          <w:p w14:paraId="64A3D013" w14:textId="77777777" w:rsidR="000765B1" w:rsidRPr="00E0564F" w:rsidRDefault="000765B1" w:rsidP="00A109B8">
            <w:pPr>
              <w:jc w:val="center"/>
              <w:rPr>
                <w:rFonts w:ascii="Arial" w:hAnsi="Arial" w:cs="Arial"/>
                <w:sz w:val="22"/>
                <w:lang w:val="uk-UA"/>
              </w:rPr>
            </w:pPr>
          </w:p>
        </w:tc>
        <w:tc>
          <w:tcPr>
            <w:tcW w:w="1440" w:type="dxa"/>
          </w:tcPr>
          <w:p w14:paraId="70B25548" w14:textId="77777777" w:rsidR="000765B1" w:rsidRPr="00E0564F" w:rsidRDefault="000765B1" w:rsidP="00A109B8">
            <w:pPr>
              <w:jc w:val="center"/>
              <w:rPr>
                <w:rFonts w:ascii="Arial" w:hAnsi="Arial" w:cs="Arial"/>
                <w:sz w:val="22"/>
                <w:lang w:val="uk-UA"/>
              </w:rPr>
            </w:pPr>
          </w:p>
        </w:tc>
      </w:tr>
    </w:tbl>
    <w:p w14:paraId="6E3CAD64" w14:textId="77777777" w:rsidR="00FB2840" w:rsidRPr="00E0564F" w:rsidRDefault="00FB2840" w:rsidP="00FB2840">
      <w:pPr>
        <w:pStyle w:val="af1"/>
        <w:spacing w:before="0" w:beforeAutospacing="0" w:after="0" w:afterAutospacing="0"/>
        <w:ind w:left="360"/>
        <w:jc w:val="both"/>
        <w:rPr>
          <w:rFonts w:cs="Arial"/>
          <w:sz w:val="24"/>
          <w:lang w:val="uk-UA"/>
        </w:rPr>
      </w:pPr>
      <w:r w:rsidRPr="00E0564F">
        <w:rPr>
          <w:lang w:val="uk-UA"/>
        </w:rPr>
        <w:t xml:space="preserve">* </w:t>
      </w:r>
      <w:r w:rsidRPr="00E0564F">
        <w:rPr>
          <w:sz w:val="20"/>
          <w:szCs w:val="20"/>
          <w:lang w:val="uk-UA"/>
        </w:rPr>
        <w:t xml:space="preserve">Кількість знаків «+» означає ступінь узгодженості цілей Стратегії з цілями Стратегії розвитку Полтавської області на 2021–2027 роки. </w:t>
      </w:r>
    </w:p>
    <w:p w14:paraId="19EDB2DA" w14:textId="15921A1A" w:rsidR="002F3ACB" w:rsidRPr="00E0564F" w:rsidRDefault="002F3ACB">
      <w:pPr>
        <w:rPr>
          <w:rFonts w:ascii="Arial" w:eastAsia="Times New Roman" w:hAnsi="Arial" w:cs="Arial"/>
          <w:sz w:val="24"/>
          <w:szCs w:val="24"/>
          <w:lang w:val="uk-UA" w:eastAsia="uk-UA"/>
        </w:rPr>
      </w:pPr>
      <w:r w:rsidRPr="00E0564F">
        <w:rPr>
          <w:rFonts w:cs="Arial"/>
          <w:sz w:val="24"/>
          <w:lang w:val="uk-UA"/>
        </w:rPr>
        <w:br w:type="page"/>
      </w:r>
    </w:p>
    <w:p w14:paraId="210021ED" w14:textId="77777777" w:rsidR="00B52352" w:rsidRPr="00E0564F" w:rsidRDefault="00B52352" w:rsidP="00E6245B">
      <w:pPr>
        <w:pStyle w:val="af1"/>
        <w:spacing w:before="0" w:beforeAutospacing="0" w:after="0" w:afterAutospacing="0"/>
        <w:ind w:left="360"/>
        <w:jc w:val="both"/>
        <w:rPr>
          <w:rFonts w:cs="Arial"/>
          <w:sz w:val="24"/>
          <w:lang w:val="uk-UA"/>
        </w:rPr>
      </w:pPr>
    </w:p>
    <w:tbl>
      <w:tblPr>
        <w:tblStyle w:val="ae"/>
        <w:tblW w:w="15390" w:type="dxa"/>
        <w:tblInd w:w="-545" w:type="dxa"/>
        <w:tblLayout w:type="fixed"/>
        <w:tblLook w:val="04A0" w:firstRow="1" w:lastRow="0" w:firstColumn="1" w:lastColumn="0" w:noHBand="0" w:noVBand="1"/>
      </w:tblPr>
      <w:tblGrid>
        <w:gridCol w:w="2610"/>
        <w:gridCol w:w="1710"/>
        <w:gridCol w:w="1530"/>
        <w:gridCol w:w="1530"/>
        <w:gridCol w:w="1530"/>
        <w:gridCol w:w="1800"/>
        <w:gridCol w:w="1710"/>
        <w:gridCol w:w="1710"/>
        <w:gridCol w:w="1260"/>
      </w:tblGrid>
      <w:tr w:rsidR="009E640B" w:rsidRPr="00E0564F" w14:paraId="35D73FFD" w14:textId="77777777" w:rsidTr="00A109B8">
        <w:trPr>
          <w:trHeight w:val="548"/>
        </w:trPr>
        <w:tc>
          <w:tcPr>
            <w:tcW w:w="2610" w:type="dxa"/>
            <w:vMerge w:val="restart"/>
            <w:vAlign w:val="center"/>
          </w:tcPr>
          <w:p w14:paraId="4A2BB2A3" w14:textId="77777777" w:rsidR="009E640B" w:rsidRPr="00E0564F" w:rsidRDefault="009E640B" w:rsidP="009E640B">
            <w:pPr>
              <w:jc w:val="center"/>
              <w:rPr>
                <w:rFonts w:ascii="Arial" w:hAnsi="Arial" w:cs="Arial"/>
                <w:sz w:val="22"/>
                <w:lang w:val="uk-UA"/>
              </w:rPr>
            </w:pPr>
            <w:r w:rsidRPr="00E0564F">
              <w:rPr>
                <w:rFonts w:ascii="Arial" w:hAnsi="Arial" w:cs="Arial"/>
                <w:sz w:val="22"/>
                <w:lang w:val="uk-UA"/>
              </w:rPr>
              <w:t>СТРАТЕГІЧНІ ТА ОПЕРАТИВНІ ЦІЛІ СТРАТЕГІЇ</w:t>
            </w:r>
          </w:p>
        </w:tc>
        <w:tc>
          <w:tcPr>
            <w:tcW w:w="12780" w:type="dxa"/>
            <w:gridSpan w:val="8"/>
          </w:tcPr>
          <w:p w14:paraId="5024FBA8" w14:textId="05862701" w:rsidR="009E640B" w:rsidRPr="00E0564F" w:rsidRDefault="009E640B" w:rsidP="009E640B">
            <w:pPr>
              <w:jc w:val="center"/>
              <w:rPr>
                <w:rFonts w:ascii="Arial" w:hAnsi="Arial" w:cs="Arial"/>
                <w:b/>
                <w:bCs/>
                <w:sz w:val="20"/>
                <w:szCs w:val="20"/>
                <w:lang w:val="uk-UA"/>
              </w:rPr>
            </w:pPr>
            <w:r w:rsidRPr="00E0564F">
              <w:rPr>
                <w:rFonts w:ascii="Arial" w:hAnsi="Arial" w:cs="Arial"/>
                <w:sz w:val="22"/>
                <w:lang w:val="uk-UA"/>
              </w:rPr>
              <w:t xml:space="preserve">Стратегічні та оперативні цілі </w:t>
            </w:r>
            <w:r w:rsidRPr="00E0564F">
              <w:rPr>
                <w:rFonts w:ascii="Arial" w:hAnsi="Arial" w:cs="Arial"/>
                <w:b/>
                <w:bCs/>
                <w:sz w:val="24"/>
                <w:szCs w:val="24"/>
                <w:lang w:val="uk-UA"/>
              </w:rPr>
              <w:t>Стратегії  розвитку Полтавської області на 2021-2027 роки*</w:t>
            </w:r>
          </w:p>
        </w:tc>
      </w:tr>
      <w:tr w:rsidR="009E640B" w:rsidRPr="00E0564F" w14:paraId="6792E757" w14:textId="77777777" w:rsidTr="002F3ACB">
        <w:trPr>
          <w:trHeight w:val="548"/>
        </w:trPr>
        <w:tc>
          <w:tcPr>
            <w:tcW w:w="2610" w:type="dxa"/>
            <w:vMerge/>
            <w:vAlign w:val="center"/>
          </w:tcPr>
          <w:p w14:paraId="08B01FA3" w14:textId="77777777" w:rsidR="009E640B" w:rsidRPr="00E0564F" w:rsidRDefault="009E640B" w:rsidP="009E640B">
            <w:pPr>
              <w:jc w:val="center"/>
              <w:rPr>
                <w:rFonts w:ascii="Arial" w:hAnsi="Arial" w:cs="Arial"/>
                <w:sz w:val="22"/>
                <w:lang w:val="uk-UA"/>
              </w:rPr>
            </w:pPr>
          </w:p>
        </w:tc>
        <w:tc>
          <w:tcPr>
            <w:tcW w:w="6300" w:type="dxa"/>
            <w:gridSpan w:val="4"/>
          </w:tcPr>
          <w:p w14:paraId="24ED864B" w14:textId="77777777" w:rsidR="009E640B" w:rsidRPr="00E0564F" w:rsidRDefault="009E640B" w:rsidP="009E640B">
            <w:pPr>
              <w:jc w:val="center"/>
              <w:rPr>
                <w:rFonts w:ascii="Arial" w:hAnsi="Arial" w:cs="Arial"/>
                <w:b/>
                <w:bCs/>
                <w:sz w:val="20"/>
                <w:szCs w:val="20"/>
                <w:lang w:val="uk-UA"/>
              </w:rPr>
            </w:pPr>
            <w:r w:rsidRPr="00E0564F">
              <w:rPr>
                <w:rFonts w:ascii="Arial" w:hAnsi="Arial" w:cs="Arial"/>
                <w:b/>
                <w:bCs/>
                <w:sz w:val="20"/>
                <w:szCs w:val="20"/>
                <w:lang w:val="uk-UA"/>
              </w:rPr>
              <w:t>Ефективне управління розвитком громад, забезпечення</w:t>
            </w:r>
          </w:p>
          <w:p w14:paraId="67BA7898" w14:textId="4745B3C7" w:rsidR="009E640B" w:rsidRPr="00E0564F" w:rsidRDefault="009E640B" w:rsidP="009E640B">
            <w:pPr>
              <w:jc w:val="center"/>
              <w:rPr>
                <w:rFonts w:ascii="Arial" w:hAnsi="Arial" w:cs="Arial"/>
                <w:b/>
                <w:bCs/>
                <w:sz w:val="20"/>
                <w:szCs w:val="20"/>
                <w:lang w:val="uk-UA"/>
              </w:rPr>
            </w:pPr>
            <w:r w:rsidRPr="00E0564F">
              <w:rPr>
                <w:rFonts w:ascii="Arial" w:hAnsi="Arial" w:cs="Arial"/>
                <w:b/>
                <w:bCs/>
                <w:sz w:val="20"/>
                <w:szCs w:val="20"/>
                <w:lang w:val="uk-UA"/>
              </w:rPr>
              <w:t>балансу екосистем та охорона довкілля</w:t>
            </w:r>
          </w:p>
        </w:tc>
        <w:tc>
          <w:tcPr>
            <w:tcW w:w="6480" w:type="dxa"/>
            <w:gridSpan w:val="4"/>
          </w:tcPr>
          <w:p w14:paraId="2BD2C1E2" w14:textId="77777777" w:rsidR="009E640B" w:rsidRPr="00E0564F" w:rsidRDefault="009E640B" w:rsidP="009E640B">
            <w:pPr>
              <w:jc w:val="center"/>
              <w:rPr>
                <w:rFonts w:ascii="Arial" w:hAnsi="Arial" w:cs="Arial"/>
                <w:b/>
                <w:bCs/>
                <w:sz w:val="20"/>
                <w:szCs w:val="20"/>
                <w:lang w:val="uk-UA"/>
              </w:rPr>
            </w:pPr>
            <w:r w:rsidRPr="00E0564F">
              <w:rPr>
                <w:rFonts w:ascii="Arial" w:hAnsi="Arial" w:cs="Arial"/>
                <w:b/>
                <w:bCs/>
                <w:sz w:val="20"/>
                <w:szCs w:val="20"/>
                <w:lang w:val="uk-UA"/>
              </w:rPr>
              <w:t>Цифрова трансформація – нові можливості розвитку усіх</w:t>
            </w:r>
          </w:p>
          <w:p w14:paraId="77B14AE3" w14:textId="4F64D10B" w:rsidR="009E640B" w:rsidRPr="00E0564F" w:rsidRDefault="009E640B" w:rsidP="009E640B">
            <w:pPr>
              <w:jc w:val="center"/>
              <w:rPr>
                <w:rFonts w:ascii="Arial" w:hAnsi="Arial" w:cs="Arial"/>
                <w:b/>
                <w:bCs/>
                <w:sz w:val="20"/>
                <w:szCs w:val="20"/>
                <w:lang w:val="uk-UA"/>
              </w:rPr>
            </w:pPr>
            <w:r w:rsidRPr="00E0564F">
              <w:rPr>
                <w:rFonts w:ascii="Arial" w:hAnsi="Arial" w:cs="Arial"/>
                <w:b/>
                <w:bCs/>
                <w:sz w:val="20"/>
                <w:szCs w:val="20"/>
                <w:lang w:val="uk-UA"/>
              </w:rPr>
              <w:t>сфер регіону</w:t>
            </w:r>
          </w:p>
        </w:tc>
      </w:tr>
      <w:tr w:rsidR="009E640B" w:rsidRPr="00E0564F" w14:paraId="5FCB4238" w14:textId="77777777" w:rsidTr="00FB2840">
        <w:trPr>
          <w:trHeight w:val="1988"/>
        </w:trPr>
        <w:tc>
          <w:tcPr>
            <w:tcW w:w="2610" w:type="dxa"/>
            <w:vMerge/>
          </w:tcPr>
          <w:p w14:paraId="1DBE8C3A" w14:textId="77777777" w:rsidR="009E640B" w:rsidRPr="00E0564F" w:rsidRDefault="009E640B" w:rsidP="009E640B">
            <w:pPr>
              <w:jc w:val="center"/>
              <w:rPr>
                <w:rFonts w:ascii="Arial" w:hAnsi="Arial" w:cs="Arial"/>
                <w:sz w:val="22"/>
                <w:lang w:val="uk-UA"/>
              </w:rPr>
            </w:pPr>
          </w:p>
        </w:tc>
        <w:tc>
          <w:tcPr>
            <w:tcW w:w="1710" w:type="dxa"/>
          </w:tcPr>
          <w:p w14:paraId="0FEDDE55" w14:textId="77777777" w:rsidR="009E640B" w:rsidRPr="00E0564F" w:rsidRDefault="009E640B" w:rsidP="009E640B">
            <w:pPr>
              <w:jc w:val="center"/>
              <w:rPr>
                <w:rFonts w:ascii="Arial" w:hAnsi="Arial" w:cs="Arial"/>
                <w:sz w:val="20"/>
                <w:szCs w:val="20"/>
                <w:lang w:val="uk-UA"/>
              </w:rPr>
            </w:pPr>
            <w:r w:rsidRPr="00E0564F">
              <w:rPr>
                <w:rFonts w:ascii="Arial" w:hAnsi="Arial" w:cs="Arial"/>
                <w:sz w:val="20"/>
                <w:szCs w:val="20"/>
                <w:lang w:val="uk-UA"/>
              </w:rPr>
              <w:t>Прозоре та дієве</w:t>
            </w:r>
          </w:p>
          <w:p w14:paraId="69FB9A51" w14:textId="3377117C" w:rsidR="009E640B" w:rsidRPr="00E0564F" w:rsidRDefault="009E640B" w:rsidP="009E640B">
            <w:pPr>
              <w:jc w:val="center"/>
              <w:rPr>
                <w:rFonts w:ascii="Arial" w:hAnsi="Arial" w:cs="Arial"/>
                <w:sz w:val="20"/>
                <w:szCs w:val="20"/>
                <w:lang w:val="uk-UA"/>
              </w:rPr>
            </w:pPr>
            <w:r w:rsidRPr="00E0564F">
              <w:rPr>
                <w:rFonts w:ascii="Arial" w:hAnsi="Arial" w:cs="Arial"/>
                <w:sz w:val="20"/>
                <w:szCs w:val="20"/>
                <w:lang w:val="uk-UA"/>
              </w:rPr>
              <w:t>місцеве врядування</w:t>
            </w:r>
          </w:p>
        </w:tc>
        <w:tc>
          <w:tcPr>
            <w:tcW w:w="1530" w:type="dxa"/>
          </w:tcPr>
          <w:p w14:paraId="2E8BFEFD" w14:textId="77777777" w:rsidR="009E640B" w:rsidRPr="00E0564F" w:rsidRDefault="009E640B" w:rsidP="009E640B">
            <w:pPr>
              <w:jc w:val="center"/>
              <w:rPr>
                <w:rFonts w:ascii="Arial" w:hAnsi="Arial" w:cs="Arial"/>
                <w:sz w:val="20"/>
                <w:szCs w:val="20"/>
                <w:lang w:val="uk-UA"/>
              </w:rPr>
            </w:pPr>
            <w:r w:rsidRPr="00E0564F">
              <w:rPr>
                <w:rFonts w:ascii="Arial" w:hAnsi="Arial" w:cs="Arial"/>
                <w:sz w:val="20"/>
                <w:szCs w:val="20"/>
                <w:lang w:val="uk-UA"/>
              </w:rPr>
              <w:t>Інфраструктурний</w:t>
            </w:r>
          </w:p>
          <w:p w14:paraId="4BC1EA0E" w14:textId="77777777" w:rsidR="009E640B" w:rsidRPr="00E0564F" w:rsidRDefault="009E640B" w:rsidP="009E640B">
            <w:pPr>
              <w:jc w:val="center"/>
              <w:rPr>
                <w:rFonts w:ascii="Arial" w:hAnsi="Arial" w:cs="Arial"/>
                <w:sz w:val="20"/>
                <w:szCs w:val="20"/>
                <w:lang w:val="uk-UA"/>
              </w:rPr>
            </w:pPr>
            <w:r w:rsidRPr="00E0564F">
              <w:rPr>
                <w:rFonts w:ascii="Arial" w:hAnsi="Arial" w:cs="Arial"/>
                <w:sz w:val="20"/>
                <w:szCs w:val="20"/>
                <w:lang w:val="uk-UA"/>
              </w:rPr>
              <w:t>розвиток територій та</w:t>
            </w:r>
          </w:p>
          <w:p w14:paraId="693CF320" w14:textId="77777777" w:rsidR="009E640B" w:rsidRPr="00E0564F" w:rsidRDefault="009E640B" w:rsidP="009E640B">
            <w:pPr>
              <w:jc w:val="center"/>
              <w:rPr>
                <w:rFonts w:ascii="Arial" w:hAnsi="Arial" w:cs="Arial"/>
                <w:sz w:val="20"/>
                <w:szCs w:val="20"/>
                <w:lang w:val="uk-UA"/>
              </w:rPr>
            </w:pPr>
            <w:r w:rsidRPr="00E0564F">
              <w:rPr>
                <w:rFonts w:ascii="Arial" w:hAnsi="Arial" w:cs="Arial"/>
                <w:sz w:val="20"/>
                <w:szCs w:val="20"/>
                <w:lang w:val="uk-UA"/>
              </w:rPr>
              <w:t>пріоритетна увага</w:t>
            </w:r>
          </w:p>
          <w:p w14:paraId="4B870034" w14:textId="6247FCDF" w:rsidR="009E640B" w:rsidRPr="00E0564F" w:rsidRDefault="009E640B" w:rsidP="009E640B">
            <w:pPr>
              <w:jc w:val="center"/>
              <w:rPr>
                <w:rFonts w:ascii="Arial" w:hAnsi="Arial" w:cs="Arial"/>
                <w:sz w:val="20"/>
                <w:szCs w:val="20"/>
                <w:lang w:val="uk-UA"/>
              </w:rPr>
            </w:pPr>
            <w:r w:rsidRPr="00E0564F">
              <w:rPr>
                <w:rFonts w:ascii="Arial" w:hAnsi="Arial" w:cs="Arial"/>
                <w:sz w:val="20"/>
                <w:szCs w:val="20"/>
                <w:lang w:val="uk-UA"/>
              </w:rPr>
              <w:t>сільській місцевості</w:t>
            </w:r>
          </w:p>
        </w:tc>
        <w:tc>
          <w:tcPr>
            <w:tcW w:w="1530" w:type="dxa"/>
          </w:tcPr>
          <w:p w14:paraId="4FF1CF3F" w14:textId="77777777" w:rsidR="009E640B" w:rsidRPr="00E0564F" w:rsidRDefault="009E640B" w:rsidP="009E640B">
            <w:pPr>
              <w:jc w:val="center"/>
              <w:rPr>
                <w:rFonts w:ascii="Arial" w:hAnsi="Arial" w:cs="Arial"/>
                <w:sz w:val="20"/>
                <w:szCs w:val="20"/>
                <w:lang w:val="uk-UA"/>
              </w:rPr>
            </w:pPr>
            <w:r w:rsidRPr="00E0564F">
              <w:rPr>
                <w:rFonts w:ascii="Arial" w:hAnsi="Arial" w:cs="Arial"/>
                <w:sz w:val="20"/>
                <w:szCs w:val="20"/>
                <w:lang w:val="uk-UA"/>
              </w:rPr>
              <w:t>Раціональне та</w:t>
            </w:r>
          </w:p>
          <w:p w14:paraId="0AA87D21" w14:textId="77777777" w:rsidR="009E640B" w:rsidRPr="00E0564F" w:rsidRDefault="009E640B" w:rsidP="009E640B">
            <w:pPr>
              <w:jc w:val="center"/>
              <w:rPr>
                <w:rFonts w:ascii="Arial" w:hAnsi="Arial" w:cs="Arial"/>
                <w:sz w:val="20"/>
                <w:szCs w:val="20"/>
                <w:lang w:val="uk-UA"/>
              </w:rPr>
            </w:pPr>
            <w:r w:rsidRPr="00E0564F">
              <w:rPr>
                <w:rFonts w:ascii="Arial" w:hAnsi="Arial" w:cs="Arial"/>
                <w:sz w:val="20"/>
                <w:szCs w:val="20"/>
                <w:lang w:val="uk-UA"/>
              </w:rPr>
              <w:t>екобезпечне</w:t>
            </w:r>
          </w:p>
          <w:p w14:paraId="1099B45C" w14:textId="7CD51B46" w:rsidR="009E640B" w:rsidRPr="00E0564F" w:rsidRDefault="009E640B" w:rsidP="009E640B">
            <w:pPr>
              <w:jc w:val="center"/>
              <w:rPr>
                <w:rFonts w:ascii="Arial" w:hAnsi="Arial" w:cs="Arial"/>
                <w:sz w:val="20"/>
                <w:szCs w:val="20"/>
                <w:lang w:val="uk-UA"/>
              </w:rPr>
            </w:pPr>
            <w:r w:rsidRPr="00E0564F">
              <w:rPr>
                <w:rFonts w:ascii="Arial" w:hAnsi="Arial" w:cs="Arial"/>
                <w:sz w:val="20"/>
                <w:szCs w:val="20"/>
                <w:lang w:val="uk-UA"/>
              </w:rPr>
              <w:t>господарювання</w:t>
            </w:r>
          </w:p>
        </w:tc>
        <w:tc>
          <w:tcPr>
            <w:tcW w:w="1530" w:type="dxa"/>
          </w:tcPr>
          <w:p w14:paraId="0B124D21" w14:textId="77777777" w:rsidR="009E640B" w:rsidRPr="00E0564F" w:rsidRDefault="009E640B" w:rsidP="009E640B">
            <w:pPr>
              <w:jc w:val="center"/>
              <w:rPr>
                <w:rFonts w:ascii="Arial" w:hAnsi="Arial" w:cs="Arial"/>
                <w:sz w:val="20"/>
                <w:szCs w:val="20"/>
                <w:lang w:val="uk-UA"/>
              </w:rPr>
            </w:pPr>
            <w:r w:rsidRPr="00E0564F">
              <w:rPr>
                <w:rFonts w:ascii="Arial" w:hAnsi="Arial" w:cs="Arial"/>
                <w:sz w:val="20"/>
                <w:szCs w:val="20"/>
                <w:lang w:val="uk-UA"/>
              </w:rPr>
              <w:t>Збереження та</w:t>
            </w:r>
          </w:p>
          <w:p w14:paraId="5825A98D" w14:textId="77777777" w:rsidR="009E640B" w:rsidRPr="00E0564F" w:rsidRDefault="009E640B" w:rsidP="009E640B">
            <w:pPr>
              <w:jc w:val="center"/>
              <w:rPr>
                <w:rFonts w:ascii="Arial" w:hAnsi="Arial" w:cs="Arial"/>
                <w:sz w:val="20"/>
                <w:szCs w:val="20"/>
                <w:lang w:val="uk-UA"/>
              </w:rPr>
            </w:pPr>
            <w:r w:rsidRPr="00E0564F">
              <w:rPr>
                <w:rFonts w:ascii="Arial" w:hAnsi="Arial" w:cs="Arial"/>
                <w:sz w:val="20"/>
                <w:szCs w:val="20"/>
                <w:lang w:val="uk-UA"/>
              </w:rPr>
              <w:t>відтворення якості</w:t>
            </w:r>
          </w:p>
          <w:p w14:paraId="0F1F94C7" w14:textId="37E679C3" w:rsidR="009E640B" w:rsidRPr="00E0564F" w:rsidRDefault="009E640B" w:rsidP="009E640B">
            <w:pPr>
              <w:jc w:val="center"/>
              <w:rPr>
                <w:rFonts w:ascii="Arial" w:hAnsi="Arial" w:cs="Arial"/>
                <w:sz w:val="20"/>
                <w:szCs w:val="20"/>
                <w:lang w:val="uk-UA"/>
              </w:rPr>
            </w:pPr>
            <w:r w:rsidRPr="00E0564F">
              <w:rPr>
                <w:rFonts w:ascii="Arial" w:hAnsi="Arial" w:cs="Arial"/>
                <w:sz w:val="20"/>
                <w:szCs w:val="20"/>
                <w:lang w:val="uk-UA"/>
              </w:rPr>
              <w:t>довкілля</w:t>
            </w:r>
          </w:p>
        </w:tc>
        <w:tc>
          <w:tcPr>
            <w:tcW w:w="1800" w:type="dxa"/>
          </w:tcPr>
          <w:p w14:paraId="0DB159AB" w14:textId="77777777" w:rsidR="009E640B" w:rsidRPr="00E0564F" w:rsidRDefault="009E640B" w:rsidP="009E640B">
            <w:pPr>
              <w:jc w:val="center"/>
              <w:rPr>
                <w:rFonts w:ascii="Arial" w:hAnsi="Arial" w:cs="Arial"/>
                <w:sz w:val="20"/>
                <w:szCs w:val="20"/>
                <w:lang w:val="uk-UA"/>
              </w:rPr>
            </w:pPr>
            <w:r w:rsidRPr="00E0564F">
              <w:rPr>
                <w:rFonts w:ascii="Arial" w:hAnsi="Arial" w:cs="Arial"/>
                <w:sz w:val="20"/>
                <w:szCs w:val="20"/>
                <w:lang w:val="uk-UA"/>
              </w:rPr>
              <w:t>Розбудова</w:t>
            </w:r>
          </w:p>
          <w:p w14:paraId="67C9BD20" w14:textId="77777777" w:rsidR="009E640B" w:rsidRPr="00E0564F" w:rsidRDefault="009E640B" w:rsidP="009E640B">
            <w:pPr>
              <w:jc w:val="center"/>
              <w:rPr>
                <w:rFonts w:ascii="Arial" w:hAnsi="Arial" w:cs="Arial"/>
                <w:sz w:val="20"/>
                <w:szCs w:val="20"/>
                <w:lang w:val="uk-UA"/>
              </w:rPr>
            </w:pPr>
            <w:r w:rsidRPr="00E0564F">
              <w:rPr>
                <w:rFonts w:ascii="Arial" w:hAnsi="Arial" w:cs="Arial"/>
                <w:sz w:val="20"/>
                <w:szCs w:val="20"/>
                <w:lang w:val="uk-UA"/>
              </w:rPr>
              <w:t>електронних</w:t>
            </w:r>
          </w:p>
          <w:p w14:paraId="416963D2" w14:textId="77777777" w:rsidR="009E640B" w:rsidRPr="00E0564F" w:rsidRDefault="009E640B" w:rsidP="009E640B">
            <w:pPr>
              <w:jc w:val="center"/>
              <w:rPr>
                <w:rFonts w:ascii="Arial" w:hAnsi="Arial" w:cs="Arial"/>
                <w:sz w:val="20"/>
                <w:szCs w:val="20"/>
                <w:lang w:val="uk-UA"/>
              </w:rPr>
            </w:pPr>
            <w:r w:rsidRPr="00E0564F">
              <w:rPr>
                <w:rFonts w:ascii="Arial" w:hAnsi="Arial" w:cs="Arial"/>
                <w:sz w:val="20"/>
                <w:szCs w:val="20"/>
                <w:lang w:val="uk-UA"/>
              </w:rPr>
              <w:t>інформаційно</w:t>
            </w:r>
          </w:p>
          <w:p w14:paraId="0327380C" w14:textId="77777777" w:rsidR="009E640B" w:rsidRPr="00E0564F" w:rsidRDefault="009E640B" w:rsidP="009E640B">
            <w:pPr>
              <w:jc w:val="center"/>
              <w:rPr>
                <w:rFonts w:ascii="Arial" w:hAnsi="Arial" w:cs="Arial"/>
                <w:sz w:val="20"/>
                <w:szCs w:val="20"/>
                <w:lang w:val="uk-UA"/>
              </w:rPr>
            </w:pPr>
            <w:r w:rsidRPr="00E0564F">
              <w:rPr>
                <w:rFonts w:ascii="Arial" w:hAnsi="Arial" w:cs="Arial"/>
                <w:sz w:val="20"/>
                <w:szCs w:val="20"/>
                <w:lang w:val="uk-UA"/>
              </w:rPr>
              <w:t>комунікаційних</w:t>
            </w:r>
          </w:p>
          <w:p w14:paraId="129DE626" w14:textId="77777777" w:rsidR="009E640B" w:rsidRPr="00E0564F" w:rsidRDefault="009E640B" w:rsidP="009E640B">
            <w:pPr>
              <w:jc w:val="center"/>
              <w:rPr>
                <w:rFonts w:ascii="Arial" w:hAnsi="Arial" w:cs="Arial"/>
                <w:sz w:val="20"/>
                <w:szCs w:val="20"/>
                <w:lang w:val="uk-UA"/>
              </w:rPr>
            </w:pPr>
            <w:r w:rsidRPr="00E0564F">
              <w:rPr>
                <w:rFonts w:ascii="Arial" w:hAnsi="Arial" w:cs="Arial"/>
                <w:sz w:val="20"/>
                <w:szCs w:val="20"/>
                <w:lang w:val="uk-UA"/>
              </w:rPr>
              <w:t>мереж та</w:t>
            </w:r>
          </w:p>
          <w:p w14:paraId="4E9305B7" w14:textId="77777777" w:rsidR="009E640B" w:rsidRPr="00E0564F" w:rsidRDefault="009E640B" w:rsidP="009E640B">
            <w:pPr>
              <w:jc w:val="center"/>
              <w:rPr>
                <w:rFonts w:ascii="Arial" w:hAnsi="Arial" w:cs="Arial"/>
                <w:sz w:val="20"/>
                <w:szCs w:val="20"/>
                <w:lang w:val="uk-UA"/>
              </w:rPr>
            </w:pPr>
            <w:r w:rsidRPr="00E0564F">
              <w:rPr>
                <w:rFonts w:ascii="Arial" w:hAnsi="Arial" w:cs="Arial"/>
                <w:sz w:val="20"/>
                <w:szCs w:val="20"/>
                <w:lang w:val="uk-UA"/>
              </w:rPr>
              <w:t>систем; цифрова</w:t>
            </w:r>
          </w:p>
          <w:p w14:paraId="0482F8A6" w14:textId="794F1A04" w:rsidR="009E640B" w:rsidRPr="00E0564F" w:rsidRDefault="009E640B" w:rsidP="009E640B">
            <w:pPr>
              <w:jc w:val="center"/>
              <w:rPr>
                <w:rFonts w:ascii="Arial" w:hAnsi="Arial" w:cs="Arial"/>
                <w:sz w:val="20"/>
                <w:szCs w:val="20"/>
                <w:lang w:val="uk-UA"/>
              </w:rPr>
            </w:pPr>
            <w:r w:rsidRPr="00E0564F">
              <w:rPr>
                <w:rFonts w:ascii="Arial" w:hAnsi="Arial" w:cs="Arial"/>
                <w:sz w:val="20"/>
                <w:szCs w:val="20"/>
                <w:lang w:val="uk-UA"/>
              </w:rPr>
              <w:t>безпека</w:t>
            </w:r>
          </w:p>
        </w:tc>
        <w:tc>
          <w:tcPr>
            <w:tcW w:w="1710" w:type="dxa"/>
          </w:tcPr>
          <w:p w14:paraId="2DB9AEBE" w14:textId="77777777" w:rsidR="009E640B" w:rsidRPr="00E0564F" w:rsidRDefault="009E640B" w:rsidP="009E640B">
            <w:pPr>
              <w:jc w:val="center"/>
              <w:rPr>
                <w:rFonts w:ascii="Arial" w:hAnsi="Arial" w:cs="Arial"/>
                <w:sz w:val="20"/>
                <w:szCs w:val="20"/>
                <w:lang w:val="uk-UA"/>
              </w:rPr>
            </w:pPr>
            <w:r w:rsidRPr="00E0564F">
              <w:rPr>
                <w:rFonts w:ascii="Arial" w:hAnsi="Arial" w:cs="Arial"/>
                <w:sz w:val="20"/>
                <w:szCs w:val="20"/>
                <w:lang w:val="uk-UA"/>
              </w:rPr>
              <w:t>Цифровізація</w:t>
            </w:r>
          </w:p>
          <w:p w14:paraId="47717096" w14:textId="77777777" w:rsidR="009E640B" w:rsidRPr="00E0564F" w:rsidRDefault="009E640B" w:rsidP="009E640B">
            <w:pPr>
              <w:jc w:val="center"/>
              <w:rPr>
                <w:rFonts w:ascii="Arial" w:hAnsi="Arial" w:cs="Arial"/>
                <w:sz w:val="20"/>
                <w:szCs w:val="20"/>
                <w:lang w:val="uk-UA"/>
              </w:rPr>
            </w:pPr>
            <w:r w:rsidRPr="00E0564F">
              <w:rPr>
                <w:rFonts w:ascii="Arial" w:hAnsi="Arial" w:cs="Arial"/>
                <w:sz w:val="20"/>
                <w:szCs w:val="20"/>
                <w:lang w:val="uk-UA"/>
              </w:rPr>
              <w:t>публічних</w:t>
            </w:r>
          </w:p>
          <w:p w14:paraId="65F901DB" w14:textId="77777777" w:rsidR="009E640B" w:rsidRPr="00E0564F" w:rsidRDefault="009E640B" w:rsidP="009E640B">
            <w:pPr>
              <w:jc w:val="center"/>
              <w:rPr>
                <w:rFonts w:ascii="Arial" w:hAnsi="Arial" w:cs="Arial"/>
                <w:sz w:val="20"/>
                <w:szCs w:val="20"/>
                <w:lang w:val="uk-UA"/>
              </w:rPr>
            </w:pPr>
            <w:r w:rsidRPr="00E0564F">
              <w:rPr>
                <w:rFonts w:ascii="Arial" w:hAnsi="Arial" w:cs="Arial"/>
                <w:sz w:val="20"/>
                <w:szCs w:val="20"/>
                <w:lang w:val="uk-UA"/>
              </w:rPr>
              <w:t>сервісів та</w:t>
            </w:r>
          </w:p>
          <w:p w14:paraId="17FBA933" w14:textId="1CC926D2" w:rsidR="009E640B" w:rsidRPr="00E0564F" w:rsidRDefault="009E640B" w:rsidP="009E640B">
            <w:pPr>
              <w:jc w:val="center"/>
              <w:rPr>
                <w:rFonts w:ascii="Arial" w:hAnsi="Arial" w:cs="Arial"/>
                <w:sz w:val="20"/>
                <w:szCs w:val="20"/>
                <w:lang w:val="uk-UA"/>
              </w:rPr>
            </w:pPr>
            <w:r w:rsidRPr="00E0564F">
              <w:rPr>
                <w:rFonts w:ascii="Arial" w:hAnsi="Arial" w:cs="Arial"/>
                <w:sz w:val="20"/>
                <w:szCs w:val="20"/>
                <w:lang w:val="uk-UA"/>
              </w:rPr>
              <w:t>послуг</w:t>
            </w:r>
          </w:p>
        </w:tc>
        <w:tc>
          <w:tcPr>
            <w:tcW w:w="1710" w:type="dxa"/>
          </w:tcPr>
          <w:p w14:paraId="62D9C310" w14:textId="77777777" w:rsidR="009E640B" w:rsidRPr="00E0564F" w:rsidRDefault="009E640B" w:rsidP="009E640B">
            <w:pPr>
              <w:jc w:val="center"/>
              <w:rPr>
                <w:rFonts w:ascii="Arial" w:hAnsi="Arial" w:cs="Arial"/>
                <w:sz w:val="20"/>
                <w:szCs w:val="20"/>
                <w:lang w:val="uk-UA"/>
              </w:rPr>
            </w:pPr>
            <w:r w:rsidRPr="00E0564F">
              <w:rPr>
                <w:rFonts w:ascii="Arial" w:hAnsi="Arial" w:cs="Arial"/>
                <w:sz w:val="20"/>
                <w:szCs w:val="20"/>
                <w:lang w:val="uk-UA"/>
              </w:rPr>
              <w:t>Інтеграція</w:t>
            </w:r>
          </w:p>
          <w:p w14:paraId="571D276F" w14:textId="77777777" w:rsidR="009E640B" w:rsidRPr="00E0564F" w:rsidRDefault="009E640B" w:rsidP="009E640B">
            <w:pPr>
              <w:jc w:val="center"/>
              <w:rPr>
                <w:rFonts w:ascii="Arial" w:hAnsi="Arial" w:cs="Arial"/>
                <w:sz w:val="20"/>
                <w:szCs w:val="20"/>
                <w:lang w:val="uk-UA"/>
              </w:rPr>
            </w:pPr>
            <w:r w:rsidRPr="00E0564F">
              <w:rPr>
                <w:rFonts w:ascii="Arial" w:hAnsi="Arial" w:cs="Arial"/>
                <w:sz w:val="20"/>
                <w:szCs w:val="20"/>
                <w:lang w:val="uk-UA"/>
              </w:rPr>
              <w:t>цифровізації в</w:t>
            </w:r>
          </w:p>
          <w:p w14:paraId="26A9E788" w14:textId="147EB960" w:rsidR="009E640B" w:rsidRPr="00E0564F" w:rsidRDefault="009E640B" w:rsidP="009E640B">
            <w:pPr>
              <w:jc w:val="center"/>
              <w:rPr>
                <w:rFonts w:ascii="Arial" w:hAnsi="Arial" w:cs="Arial"/>
                <w:sz w:val="20"/>
                <w:szCs w:val="20"/>
                <w:lang w:val="uk-UA"/>
              </w:rPr>
            </w:pPr>
            <w:r w:rsidRPr="00E0564F">
              <w:rPr>
                <w:rFonts w:ascii="Arial" w:hAnsi="Arial" w:cs="Arial"/>
                <w:sz w:val="20"/>
                <w:szCs w:val="20"/>
                <w:lang w:val="uk-UA"/>
              </w:rPr>
              <w:t>усі сфери життя</w:t>
            </w:r>
          </w:p>
        </w:tc>
        <w:tc>
          <w:tcPr>
            <w:tcW w:w="1260" w:type="dxa"/>
          </w:tcPr>
          <w:p w14:paraId="32A0D9AB" w14:textId="136453BE" w:rsidR="009E640B" w:rsidRPr="00E0564F" w:rsidRDefault="009E640B" w:rsidP="009E640B">
            <w:pPr>
              <w:jc w:val="center"/>
              <w:rPr>
                <w:rFonts w:ascii="Arial" w:hAnsi="Arial" w:cs="Arial"/>
                <w:sz w:val="20"/>
                <w:szCs w:val="20"/>
                <w:lang w:val="uk-UA"/>
              </w:rPr>
            </w:pPr>
          </w:p>
        </w:tc>
      </w:tr>
      <w:tr w:rsidR="009E640B" w:rsidRPr="00E0564F" w14:paraId="2505BACE" w14:textId="77777777" w:rsidTr="002F3ACB">
        <w:tc>
          <w:tcPr>
            <w:tcW w:w="2610" w:type="dxa"/>
            <w:shd w:val="clear" w:color="auto" w:fill="D9D9D9" w:themeFill="background1" w:themeFillShade="D9"/>
          </w:tcPr>
          <w:p w14:paraId="13B85B07" w14:textId="77777777" w:rsidR="009E640B" w:rsidRPr="00E0564F" w:rsidRDefault="009E640B">
            <w:pPr>
              <w:pStyle w:val="a8"/>
              <w:numPr>
                <w:ilvl w:val="0"/>
                <w:numId w:val="43"/>
              </w:numPr>
              <w:tabs>
                <w:tab w:val="left" w:pos="252"/>
              </w:tabs>
              <w:ind w:left="-18" w:hanging="90"/>
              <w:rPr>
                <w:rFonts w:ascii="Arial" w:hAnsi="Arial" w:cs="Arial"/>
                <w:sz w:val="22"/>
                <w:lang w:val="uk-UA"/>
              </w:rPr>
            </w:pPr>
            <w:r w:rsidRPr="00E0564F">
              <w:rPr>
                <w:rFonts w:ascii="Arial" w:hAnsi="Arial" w:cs="Arial"/>
                <w:sz w:val="22"/>
                <w:lang w:val="uk-UA"/>
              </w:rPr>
              <w:t>Конкурентоспроможна економіка громади зі сприятливими умовами інвестування</w:t>
            </w:r>
          </w:p>
        </w:tc>
        <w:tc>
          <w:tcPr>
            <w:tcW w:w="6300" w:type="dxa"/>
            <w:gridSpan w:val="4"/>
            <w:vAlign w:val="center"/>
          </w:tcPr>
          <w:p w14:paraId="2288D89D" w14:textId="77777777" w:rsidR="009E640B" w:rsidRPr="00E0564F" w:rsidRDefault="009E640B" w:rsidP="009E640B">
            <w:pPr>
              <w:jc w:val="center"/>
              <w:rPr>
                <w:rFonts w:ascii="Arial" w:hAnsi="Arial" w:cs="Arial"/>
                <w:b/>
                <w:bCs/>
                <w:sz w:val="32"/>
                <w:szCs w:val="32"/>
                <w:lang w:val="uk-UA"/>
              </w:rPr>
            </w:pPr>
          </w:p>
        </w:tc>
        <w:tc>
          <w:tcPr>
            <w:tcW w:w="6480" w:type="dxa"/>
            <w:gridSpan w:val="4"/>
            <w:vAlign w:val="center"/>
          </w:tcPr>
          <w:p w14:paraId="76EAB3EE" w14:textId="77777777" w:rsidR="009E640B" w:rsidRPr="00E0564F" w:rsidRDefault="009E640B" w:rsidP="009E640B">
            <w:pPr>
              <w:jc w:val="center"/>
              <w:rPr>
                <w:rFonts w:ascii="Arial" w:hAnsi="Arial" w:cs="Arial"/>
                <w:b/>
                <w:bCs/>
                <w:sz w:val="32"/>
                <w:szCs w:val="32"/>
                <w:lang w:val="uk-UA"/>
              </w:rPr>
            </w:pPr>
          </w:p>
        </w:tc>
      </w:tr>
      <w:tr w:rsidR="009E640B" w:rsidRPr="00E0564F" w14:paraId="48E77E87" w14:textId="77777777" w:rsidTr="00FB2840">
        <w:tc>
          <w:tcPr>
            <w:tcW w:w="2610" w:type="dxa"/>
          </w:tcPr>
          <w:p w14:paraId="67DC48BA" w14:textId="77777777" w:rsidR="009E640B" w:rsidRPr="00E0564F" w:rsidRDefault="009E640B">
            <w:pPr>
              <w:pStyle w:val="a8"/>
              <w:numPr>
                <w:ilvl w:val="1"/>
                <w:numId w:val="43"/>
              </w:numPr>
              <w:tabs>
                <w:tab w:val="left" w:pos="342"/>
              </w:tabs>
              <w:ind w:left="0" w:firstLine="0"/>
              <w:rPr>
                <w:rFonts w:ascii="Arial" w:hAnsi="Arial" w:cs="Arial"/>
                <w:sz w:val="22"/>
                <w:lang w:val="uk-UA"/>
              </w:rPr>
            </w:pPr>
            <w:r w:rsidRPr="00E0564F">
              <w:rPr>
                <w:rFonts w:ascii="Arial" w:hAnsi="Arial" w:cs="Arial"/>
                <w:sz w:val="22"/>
                <w:lang w:val="uk-UA"/>
              </w:rPr>
              <w:t>Ефективна інфраструктура підтримки бізнесу</w:t>
            </w:r>
          </w:p>
        </w:tc>
        <w:tc>
          <w:tcPr>
            <w:tcW w:w="1710" w:type="dxa"/>
            <w:vAlign w:val="center"/>
          </w:tcPr>
          <w:p w14:paraId="08DEE3E3" w14:textId="77777777" w:rsidR="009E640B" w:rsidRPr="00E0564F" w:rsidRDefault="009E640B" w:rsidP="009E640B">
            <w:pPr>
              <w:jc w:val="center"/>
              <w:rPr>
                <w:rFonts w:ascii="Arial" w:hAnsi="Arial" w:cs="Arial"/>
                <w:sz w:val="22"/>
                <w:lang w:val="uk-UA"/>
              </w:rPr>
            </w:pPr>
          </w:p>
        </w:tc>
        <w:tc>
          <w:tcPr>
            <w:tcW w:w="1530" w:type="dxa"/>
            <w:vAlign w:val="center"/>
          </w:tcPr>
          <w:p w14:paraId="69D9268C" w14:textId="77777777" w:rsidR="009E640B" w:rsidRPr="00E0564F" w:rsidRDefault="009E640B" w:rsidP="009E640B">
            <w:pPr>
              <w:jc w:val="center"/>
              <w:rPr>
                <w:rFonts w:ascii="Arial" w:hAnsi="Arial" w:cs="Arial"/>
                <w:sz w:val="22"/>
                <w:lang w:val="uk-UA"/>
              </w:rPr>
            </w:pPr>
          </w:p>
        </w:tc>
        <w:tc>
          <w:tcPr>
            <w:tcW w:w="1530" w:type="dxa"/>
            <w:vAlign w:val="center"/>
          </w:tcPr>
          <w:p w14:paraId="4AA8B3B5" w14:textId="77777777" w:rsidR="009E640B" w:rsidRPr="00E0564F" w:rsidRDefault="009E640B" w:rsidP="009E640B">
            <w:pPr>
              <w:jc w:val="center"/>
              <w:rPr>
                <w:rFonts w:ascii="Arial" w:hAnsi="Arial" w:cs="Arial"/>
                <w:sz w:val="22"/>
                <w:lang w:val="uk-UA"/>
              </w:rPr>
            </w:pPr>
          </w:p>
        </w:tc>
        <w:tc>
          <w:tcPr>
            <w:tcW w:w="1530" w:type="dxa"/>
            <w:vAlign w:val="center"/>
          </w:tcPr>
          <w:p w14:paraId="45030158" w14:textId="77777777" w:rsidR="009E640B" w:rsidRPr="00E0564F" w:rsidRDefault="009E640B" w:rsidP="009E640B">
            <w:pPr>
              <w:jc w:val="center"/>
              <w:rPr>
                <w:rFonts w:ascii="Arial" w:hAnsi="Arial" w:cs="Arial"/>
                <w:sz w:val="22"/>
                <w:lang w:val="uk-UA"/>
              </w:rPr>
            </w:pPr>
          </w:p>
        </w:tc>
        <w:tc>
          <w:tcPr>
            <w:tcW w:w="1800" w:type="dxa"/>
            <w:vAlign w:val="center"/>
          </w:tcPr>
          <w:p w14:paraId="1F57579A" w14:textId="77777777" w:rsidR="009E640B" w:rsidRPr="00E0564F" w:rsidRDefault="009E640B" w:rsidP="009E640B">
            <w:pPr>
              <w:jc w:val="center"/>
              <w:rPr>
                <w:rFonts w:ascii="Arial" w:hAnsi="Arial" w:cs="Arial"/>
                <w:sz w:val="22"/>
                <w:lang w:val="uk-UA"/>
              </w:rPr>
            </w:pPr>
          </w:p>
        </w:tc>
        <w:tc>
          <w:tcPr>
            <w:tcW w:w="1710" w:type="dxa"/>
            <w:vAlign w:val="center"/>
          </w:tcPr>
          <w:p w14:paraId="74C85F1F" w14:textId="77777777" w:rsidR="009E640B" w:rsidRPr="00E0564F" w:rsidRDefault="009E640B" w:rsidP="009E640B">
            <w:pPr>
              <w:jc w:val="center"/>
              <w:rPr>
                <w:rFonts w:ascii="Arial" w:hAnsi="Arial" w:cs="Arial"/>
                <w:sz w:val="22"/>
                <w:lang w:val="uk-UA"/>
              </w:rPr>
            </w:pPr>
          </w:p>
        </w:tc>
        <w:tc>
          <w:tcPr>
            <w:tcW w:w="1710" w:type="dxa"/>
            <w:vAlign w:val="center"/>
          </w:tcPr>
          <w:p w14:paraId="45F62099" w14:textId="77777777" w:rsidR="009E640B" w:rsidRPr="00E0564F" w:rsidRDefault="009E640B" w:rsidP="009E640B">
            <w:pPr>
              <w:jc w:val="center"/>
              <w:rPr>
                <w:rFonts w:ascii="Arial" w:hAnsi="Arial" w:cs="Arial"/>
                <w:sz w:val="22"/>
                <w:lang w:val="uk-UA"/>
              </w:rPr>
            </w:pPr>
          </w:p>
        </w:tc>
        <w:tc>
          <w:tcPr>
            <w:tcW w:w="1260" w:type="dxa"/>
          </w:tcPr>
          <w:p w14:paraId="0E4D5CA2" w14:textId="77777777" w:rsidR="009E640B" w:rsidRPr="00E0564F" w:rsidRDefault="009E640B" w:rsidP="009E640B">
            <w:pPr>
              <w:jc w:val="center"/>
              <w:rPr>
                <w:rFonts w:ascii="Arial" w:hAnsi="Arial" w:cs="Arial"/>
                <w:sz w:val="22"/>
                <w:lang w:val="uk-UA"/>
              </w:rPr>
            </w:pPr>
          </w:p>
        </w:tc>
      </w:tr>
      <w:tr w:rsidR="009E640B" w:rsidRPr="00E0564F" w14:paraId="44C78967" w14:textId="77777777" w:rsidTr="00FB2840">
        <w:tc>
          <w:tcPr>
            <w:tcW w:w="2610" w:type="dxa"/>
          </w:tcPr>
          <w:p w14:paraId="73EDEC6A" w14:textId="77777777" w:rsidR="009E640B" w:rsidRPr="00E0564F" w:rsidRDefault="009E640B">
            <w:pPr>
              <w:pStyle w:val="a8"/>
              <w:numPr>
                <w:ilvl w:val="1"/>
                <w:numId w:val="43"/>
              </w:numPr>
              <w:tabs>
                <w:tab w:val="left" w:pos="342"/>
              </w:tabs>
              <w:ind w:left="0" w:firstLine="0"/>
              <w:rPr>
                <w:rFonts w:ascii="Arial" w:hAnsi="Arial" w:cs="Arial"/>
                <w:sz w:val="22"/>
                <w:lang w:val="uk-UA"/>
              </w:rPr>
            </w:pPr>
            <w:r w:rsidRPr="00E0564F">
              <w:rPr>
                <w:rFonts w:ascii="Arial" w:hAnsi="Arial" w:cs="Arial"/>
                <w:sz w:val="22"/>
                <w:lang w:val="uk-UA"/>
              </w:rPr>
              <w:t>Формування сприятливих умов для зростання креативних індустрій та сталого розвитку туристичного потенціалу громади</w:t>
            </w:r>
          </w:p>
        </w:tc>
        <w:tc>
          <w:tcPr>
            <w:tcW w:w="1710" w:type="dxa"/>
            <w:vAlign w:val="center"/>
          </w:tcPr>
          <w:p w14:paraId="09938384" w14:textId="77777777" w:rsidR="009E640B" w:rsidRPr="00E0564F" w:rsidRDefault="009E640B" w:rsidP="009E640B">
            <w:pPr>
              <w:jc w:val="center"/>
              <w:rPr>
                <w:rFonts w:ascii="Arial" w:hAnsi="Arial" w:cs="Arial"/>
                <w:sz w:val="22"/>
                <w:lang w:val="uk-UA"/>
              </w:rPr>
            </w:pPr>
          </w:p>
        </w:tc>
        <w:tc>
          <w:tcPr>
            <w:tcW w:w="1530" w:type="dxa"/>
            <w:vAlign w:val="center"/>
          </w:tcPr>
          <w:p w14:paraId="7B290CBB" w14:textId="77777777" w:rsidR="009E640B" w:rsidRPr="00E0564F" w:rsidRDefault="009E640B" w:rsidP="009E640B">
            <w:pPr>
              <w:jc w:val="center"/>
              <w:rPr>
                <w:rFonts w:ascii="Arial" w:hAnsi="Arial" w:cs="Arial"/>
                <w:sz w:val="22"/>
                <w:lang w:val="uk-UA"/>
              </w:rPr>
            </w:pPr>
          </w:p>
        </w:tc>
        <w:tc>
          <w:tcPr>
            <w:tcW w:w="1530" w:type="dxa"/>
            <w:vAlign w:val="center"/>
          </w:tcPr>
          <w:p w14:paraId="70DA6175" w14:textId="77777777" w:rsidR="009E640B" w:rsidRPr="00E0564F" w:rsidRDefault="009E640B" w:rsidP="009E640B">
            <w:pPr>
              <w:jc w:val="center"/>
              <w:rPr>
                <w:rFonts w:ascii="Arial" w:hAnsi="Arial" w:cs="Arial"/>
                <w:sz w:val="22"/>
                <w:lang w:val="uk-UA"/>
              </w:rPr>
            </w:pPr>
          </w:p>
        </w:tc>
        <w:tc>
          <w:tcPr>
            <w:tcW w:w="1530" w:type="dxa"/>
            <w:vAlign w:val="center"/>
          </w:tcPr>
          <w:p w14:paraId="04D9CBB4" w14:textId="77777777" w:rsidR="009E640B" w:rsidRPr="00E0564F" w:rsidRDefault="009E640B" w:rsidP="009E640B">
            <w:pPr>
              <w:jc w:val="center"/>
              <w:rPr>
                <w:rFonts w:ascii="Arial" w:hAnsi="Arial" w:cs="Arial"/>
                <w:sz w:val="22"/>
                <w:lang w:val="uk-UA"/>
              </w:rPr>
            </w:pPr>
          </w:p>
        </w:tc>
        <w:tc>
          <w:tcPr>
            <w:tcW w:w="1800" w:type="dxa"/>
            <w:vAlign w:val="center"/>
          </w:tcPr>
          <w:p w14:paraId="32687828" w14:textId="77777777" w:rsidR="009E640B" w:rsidRPr="00E0564F" w:rsidRDefault="009E640B" w:rsidP="009E640B">
            <w:pPr>
              <w:jc w:val="center"/>
              <w:rPr>
                <w:rFonts w:ascii="Arial" w:hAnsi="Arial" w:cs="Arial"/>
                <w:sz w:val="22"/>
                <w:lang w:val="uk-UA"/>
              </w:rPr>
            </w:pPr>
          </w:p>
        </w:tc>
        <w:tc>
          <w:tcPr>
            <w:tcW w:w="1710" w:type="dxa"/>
            <w:vAlign w:val="center"/>
          </w:tcPr>
          <w:p w14:paraId="6CD6601C" w14:textId="77777777" w:rsidR="009E640B" w:rsidRPr="00E0564F" w:rsidRDefault="009E640B" w:rsidP="009E640B">
            <w:pPr>
              <w:jc w:val="center"/>
              <w:rPr>
                <w:rFonts w:ascii="Arial" w:hAnsi="Arial" w:cs="Arial"/>
                <w:sz w:val="22"/>
                <w:lang w:val="uk-UA"/>
              </w:rPr>
            </w:pPr>
          </w:p>
        </w:tc>
        <w:tc>
          <w:tcPr>
            <w:tcW w:w="1710" w:type="dxa"/>
            <w:vAlign w:val="center"/>
          </w:tcPr>
          <w:p w14:paraId="7731FA3F" w14:textId="77777777" w:rsidR="009E640B" w:rsidRPr="00E0564F" w:rsidRDefault="009E640B" w:rsidP="009E640B">
            <w:pPr>
              <w:jc w:val="center"/>
              <w:rPr>
                <w:rFonts w:ascii="Arial" w:hAnsi="Arial" w:cs="Arial"/>
                <w:sz w:val="22"/>
                <w:lang w:val="uk-UA"/>
              </w:rPr>
            </w:pPr>
          </w:p>
        </w:tc>
        <w:tc>
          <w:tcPr>
            <w:tcW w:w="1260" w:type="dxa"/>
          </w:tcPr>
          <w:p w14:paraId="535A2844" w14:textId="77777777" w:rsidR="009E640B" w:rsidRPr="00E0564F" w:rsidRDefault="009E640B" w:rsidP="009E640B">
            <w:pPr>
              <w:jc w:val="center"/>
              <w:rPr>
                <w:rFonts w:ascii="Arial" w:hAnsi="Arial" w:cs="Arial"/>
                <w:sz w:val="22"/>
                <w:lang w:val="uk-UA"/>
              </w:rPr>
            </w:pPr>
          </w:p>
        </w:tc>
      </w:tr>
      <w:tr w:rsidR="009E640B" w:rsidRPr="00E0564F" w14:paraId="36F43C4D" w14:textId="77777777" w:rsidTr="00FB2840">
        <w:tc>
          <w:tcPr>
            <w:tcW w:w="2610" w:type="dxa"/>
          </w:tcPr>
          <w:p w14:paraId="35EEFFF2" w14:textId="77777777" w:rsidR="009E640B" w:rsidRPr="00E0564F" w:rsidRDefault="009E640B">
            <w:pPr>
              <w:pStyle w:val="a8"/>
              <w:numPr>
                <w:ilvl w:val="1"/>
                <w:numId w:val="43"/>
              </w:numPr>
              <w:tabs>
                <w:tab w:val="left" w:pos="342"/>
              </w:tabs>
              <w:ind w:left="0" w:firstLine="0"/>
              <w:rPr>
                <w:rFonts w:ascii="Arial" w:hAnsi="Arial" w:cs="Arial"/>
                <w:sz w:val="22"/>
                <w:lang w:val="uk-UA"/>
              </w:rPr>
            </w:pPr>
            <w:r w:rsidRPr="00E0564F">
              <w:rPr>
                <w:rFonts w:ascii="Arial" w:hAnsi="Arial" w:cs="Arial"/>
                <w:sz w:val="22"/>
                <w:lang w:val="uk-UA"/>
              </w:rPr>
              <w:t>Просування комплексної бренд-стратегії громади як інструменту розвитку економічного потенціалу, зовнішньої комунікації та внутрішньої ідентичності</w:t>
            </w:r>
          </w:p>
        </w:tc>
        <w:tc>
          <w:tcPr>
            <w:tcW w:w="1710" w:type="dxa"/>
            <w:vAlign w:val="center"/>
          </w:tcPr>
          <w:p w14:paraId="2CDDC45A" w14:textId="77777777" w:rsidR="009E640B" w:rsidRPr="00E0564F" w:rsidRDefault="009E640B" w:rsidP="009E640B">
            <w:pPr>
              <w:jc w:val="center"/>
              <w:rPr>
                <w:rFonts w:ascii="Arial" w:hAnsi="Arial" w:cs="Arial"/>
                <w:sz w:val="22"/>
                <w:lang w:val="uk-UA"/>
              </w:rPr>
            </w:pPr>
          </w:p>
        </w:tc>
        <w:tc>
          <w:tcPr>
            <w:tcW w:w="1530" w:type="dxa"/>
            <w:vAlign w:val="center"/>
          </w:tcPr>
          <w:p w14:paraId="52C27794" w14:textId="77777777" w:rsidR="009E640B" w:rsidRPr="00E0564F" w:rsidRDefault="009E640B" w:rsidP="009E640B">
            <w:pPr>
              <w:jc w:val="center"/>
              <w:rPr>
                <w:rFonts w:ascii="Arial" w:hAnsi="Arial" w:cs="Arial"/>
                <w:sz w:val="22"/>
                <w:lang w:val="uk-UA"/>
              </w:rPr>
            </w:pPr>
          </w:p>
        </w:tc>
        <w:tc>
          <w:tcPr>
            <w:tcW w:w="1530" w:type="dxa"/>
            <w:vAlign w:val="center"/>
          </w:tcPr>
          <w:p w14:paraId="09723C2A" w14:textId="77777777" w:rsidR="009E640B" w:rsidRPr="00E0564F" w:rsidRDefault="009E640B" w:rsidP="009E640B">
            <w:pPr>
              <w:jc w:val="center"/>
              <w:rPr>
                <w:rFonts w:ascii="Arial" w:hAnsi="Arial" w:cs="Arial"/>
                <w:sz w:val="22"/>
                <w:lang w:val="uk-UA"/>
              </w:rPr>
            </w:pPr>
          </w:p>
        </w:tc>
        <w:tc>
          <w:tcPr>
            <w:tcW w:w="1530" w:type="dxa"/>
            <w:vAlign w:val="center"/>
          </w:tcPr>
          <w:p w14:paraId="7E7AD119" w14:textId="77777777" w:rsidR="009E640B" w:rsidRPr="00E0564F" w:rsidRDefault="009E640B" w:rsidP="009E640B">
            <w:pPr>
              <w:jc w:val="center"/>
              <w:rPr>
                <w:rFonts w:ascii="Arial" w:hAnsi="Arial" w:cs="Arial"/>
                <w:sz w:val="22"/>
                <w:lang w:val="uk-UA"/>
              </w:rPr>
            </w:pPr>
          </w:p>
        </w:tc>
        <w:tc>
          <w:tcPr>
            <w:tcW w:w="1800" w:type="dxa"/>
            <w:vAlign w:val="center"/>
          </w:tcPr>
          <w:p w14:paraId="48B4B4FA" w14:textId="77777777" w:rsidR="009E640B" w:rsidRPr="00E0564F" w:rsidRDefault="009E640B" w:rsidP="009E640B">
            <w:pPr>
              <w:jc w:val="center"/>
              <w:rPr>
                <w:rFonts w:ascii="Arial" w:hAnsi="Arial" w:cs="Arial"/>
                <w:sz w:val="22"/>
                <w:lang w:val="uk-UA"/>
              </w:rPr>
            </w:pPr>
          </w:p>
        </w:tc>
        <w:tc>
          <w:tcPr>
            <w:tcW w:w="1710" w:type="dxa"/>
            <w:vAlign w:val="center"/>
          </w:tcPr>
          <w:p w14:paraId="578FAF43" w14:textId="77777777" w:rsidR="009E640B" w:rsidRPr="00E0564F" w:rsidRDefault="009E640B" w:rsidP="009E640B">
            <w:pPr>
              <w:jc w:val="center"/>
              <w:rPr>
                <w:rFonts w:ascii="Arial" w:hAnsi="Arial" w:cs="Arial"/>
                <w:sz w:val="22"/>
                <w:lang w:val="uk-UA"/>
              </w:rPr>
            </w:pPr>
          </w:p>
        </w:tc>
        <w:tc>
          <w:tcPr>
            <w:tcW w:w="1710" w:type="dxa"/>
            <w:vAlign w:val="center"/>
          </w:tcPr>
          <w:p w14:paraId="3E439261" w14:textId="77777777" w:rsidR="009E640B" w:rsidRPr="00E0564F" w:rsidRDefault="009E640B" w:rsidP="009E640B">
            <w:pPr>
              <w:jc w:val="center"/>
              <w:rPr>
                <w:rFonts w:ascii="Arial" w:hAnsi="Arial" w:cs="Arial"/>
                <w:sz w:val="22"/>
                <w:lang w:val="uk-UA"/>
              </w:rPr>
            </w:pPr>
          </w:p>
        </w:tc>
        <w:tc>
          <w:tcPr>
            <w:tcW w:w="1260" w:type="dxa"/>
          </w:tcPr>
          <w:p w14:paraId="41536270" w14:textId="77777777" w:rsidR="009E640B" w:rsidRPr="00E0564F" w:rsidRDefault="009E640B" w:rsidP="009E640B">
            <w:pPr>
              <w:jc w:val="center"/>
              <w:rPr>
                <w:rFonts w:ascii="Arial" w:hAnsi="Arial" w:cs="Arial"/>
                <w:sz w:val="22"/>
                <w:lang w:val="uk-UA"/>
              </w:rPr>
            </w:pPr>
          </w:p>
        </w:tc>
      </w:tr>
      <w:tr w:rsidR="009E640B" w:rsidRPr="00E0564F" w14:paraId="2A9183CF" w14:textId="77777777" w:rsidTr="002F3ACB">
        <w:tc>
          <w:tcPr>
            <w:tcW w:w="2610" w:type="dxa"/>
            <w:shd w:val="clear" w:color="auto" w:fill="D9D9D9" w:themeFill="background1" w:themeFillShade="D9"/>
          </w:tcPr>
          <w:p w14:paraId="52BA391A" w14:textId="77777777" w:rsidR="009E640B" w:rsidRPr="00E0564F" w:rsidRDefault="009E640B">
            <w:pPr>
              <w:pStyle w:val="a8"/>
              <w:numPr>
                <w:ilvl w:val="0"/>
                <w:numId w:val="43"/>
              </w:numPr>
              <w:tabs>
                <w:tab w:val="left" w:pos="252"/>
              </w:tabs>
              <w:ind w:left="0" w:firstLine="0"/>
              <w:rPr>
                <w:rFonts w:ascii="Arial" w:hAnsi="Arial" w:cs="Arial"/>
                <w:sz w:val="22"/>
                <w:lang w:val="uk-UA"/>
              </w:rPr>
            </w:pPr>
            <w:r w:rsidRPr="00E0564F">
              <w:rPr>
                <w:rFonts w:ascii="Arial" w:hAnsi="Arial" w:cs="Arial"/>
                <w:sz w:val="22"/>
                <w:lang w:val="uk-UA"/>
              </w:rPr>
              <w:t>Підвищення рівня соціальної захищеності, доступності медичної допомоги та якості освіти як основи розвитку людського потенціалу громади</w:t>
            </w:r>
          </w:p>
        </w:tc>
        <w:tc>
          <w:tcPr>
            <w:tcW w:w="6300" w:type="dxa"/>
            <w:gridSpan w:val="4"/>
            <w:vAlign w:val="center"/>
          </w:tcPr>
          <w:p w14:paraId="4D2D8033" w14:textId="77777777" w:rsidR="009E640B" w:rsidRPr="00E0564F" w:rsidRDefault="009E640B" w:rsidP="009E640B">
            <w:pPr>
              <w:jc w:val="center"/>
              <w:rPr>
                <w:rFonts w:ascii="Arial" w:hAnsi="Arial" w:cs="Arial"/>
                <w:sz w:val="22"/>
                <w:lang w:val="uk-UA"/>
              </w:rPr>
            </w:pPr>
          </w:p>
        </w:tc>
        <w:tc>
          <w:tcPr>
            <w:tcW w:w="6480" w:type="dxa"/>
            <w:gridSpan w:val="4"/>
          </w:tcPr>
          <w:p w14:paraId="659BF1A0" w14:textId="77777777" w:rsidR="009E640B" w:rsidRPr="00E0564F" w:rsidRDefault="009E640B" w:rsidP="009E640B">
            <w:pPr>
              <w:jc w:val="center"/>
              <w:rPr>
                <w:rFonts w:ascii="Arial" w:hAnsi="Arial" w:cs="Arial"/>
                <w:sz w:val="22"/>
                <w:lang w:val="uk-UA"/>
              </w:rPr>
            </w:pPr>
          </w:p>
        </w:tc>
      </w:tr>
      <w:tr w:rsidR="009E640B" w:rsidRPr="00E0564F" w14:paraId="293B3101" w14:textId="77777777" w:rsidTr="00FB2840">
        <w:tc>
          <w:tcPr>
            <w:tcW w:w="2610" w:type="dxa"/>
          </w:tcPr>
          <w:p w14:paraId="2B7A5944" w14:textId="77777777" w:rsidR="009E640B" w:rsidRPr="00E0564F" w:rsidRDefault="009E640B">
            <w:pPr>
              <w:pStyle w:val="a8"/>
              <w:numPr>
                <w:ilvl w:val="1"/>
                <w:numId w:val="43"/>
              </w:numPr>
              <w:tabs>
                <w:tab w:val="left" w:pos="342"/>
              </w:tabs>
              <w:ind w:left="0" w:firstLine="0"/>
              <w:rPr>
                <w:rFonts w:ascii="Arial" w:hAnsi="Arial" w:cs="Arial"/>
                <w:sz w:val="22"/>
                <w:lang w:val="uk-UA"/>
              </w:rPr>
            </w:pPr>
            <w:r w:rsidRPr="00E0564F">
              <w:rPr>
                <w:rFonts w:ascii="Arial" w:hAnsi="Arial" w:cs="Arial"/>
                <w:sz w:val="22"/>
                <w:lang w:val="uk-UA"/>
              </w:rPr>
              <w:t>Створення сучасного, безпечного, інклюзивного та інноваційного освітнього простору</w:t>
            </w:r>
          </w:p>
        </w:tc>
        <w:tc>
          <w:tcPr>
            <w:tcW w:w="1710" w:type="dxa"/>
            <w:vAlign w:val="center"/>
          </w:tcPr>
          <w:p w14:paraId="0FBF60F8" w14:textId="77777777" w:rsidR="009E640B" w:rsidRPr="00E0564F" w:rsidRDefault="009E640B" w:rsidP="009E640B">
            <w:pPr>
              <w:jc w:val="center"/>
              <w:rPr>
                <w:rFonts w:ascii="Arial" w:hAnsi="Arial" w:cs="Arial"/>
                <w:sz w:val="22"/>
                <w:lang w:val="uk-UA"/>
              </w:rPr>
            </w:pPr>
          </w:p>
        </w:tc>
        <w:tc>
          <w:tcPr>
            <w:tcW w:w="1530" w:type="dxa"/>
            <w:vAlign w:val="center"/>
          </w:tcPr>
          <w:p w14:paraId="3BF7C6B6" w14:textId="77777777" w:rsidR="009E640B" w:rsidRPr="00E0564F" w:rsidRDefault="009E640B" w:rsidP="009E640B">
            <w:pPr>
              <w:jc w:val="center"/>
              <w:rPr>
                <w:rFonts w:ascii="Arial" w:hAnsi="Arial" w:cs="Arial"/>
                <w:sz w:val="22"/>
                <w:lang w:val="uk-UA"/>
              </w:rPr>
            </w:pPr>
          </w:p>
        </w:tc>
        <w:tc>
          <w:tcPr>
            <w:tcW w:w="1530" w:type="dxa"/>
            <w:vAlign w:val="center"/>
          </w:tcPr>
          <w:p w14:paraId="2B8F0BEF" w14:textId="77777777" w:rsidR="009E640B" w:rsidRPr="00E0564F" w:rsidRDefault="009E640B" w:rsidP="009E640B">
            <w:pPr>
              <w:jc w:val="center"/>
              <w:rPr>
                <w:rFonts w:ascii="Arial" w:hAnsi="Arial" w:cs="Arial"/>
                <w:sz w:val="22"/>
                <w:lang w:val="uk-UA"/>
              </w:rPr>
            </w:pPr>
          </w:p>
        </w:tc>
        <w:tc>
          <w:tcPr>
            <w:tcW w:w="1530" w:type="dxa"/>
          </w:tcPr>
          <w:p w14:paraId="29C9A52B" w14:textId="77777777" w:rsidR="009E640B" w:rsidRPr="00E0564F" w:rsidRDefault="009E640B" w:rsidP="009E640B">
            <w:pPr>
              <w:jc w:val="center"/>
              <w:rPr>
                <w:rFonts w:ascii="Arial" w:hAnsi="Arial" w:cs="Arial"/>
                <w:sz w:val="22"/>
                <w:lang w:val="uk-UA"/>
              </w:rPr>
            </w:pPr>
          </w:p>
        </w:tc>
        <w:tc>
          <w:tcPr>
            <w:tcW w:w="1800" w:type="dxa"/>
          </w:tcPr>
          <w:p w14:paraId="37D23831" w14:textId="77777777" w:rsidR="009E640B" w:rsidRPr="00E0564F" w:rsidRDefault="009E640B" w:rsidP="009E640B">
            <w:pPr>
              <w:jc w:val="center"/>
              <w:rPr>
                <w:rFonts w:ascii="Arial" w:hAnsi="Arial" w:cs="Arial"/>
                <w:sz w:val="22"/>
                <w:lang w:val="uk-UA"/>
              </w:rPr>
            </w:pPr>
          </w:p>
        </w:tc>
        <w:tc>
          <w:tcPr>
            <w:tcW w:w="1710" w:type="dxa"/>
          </w:tcPr>
          <w:p w14:paraId="16C273EA" w14:textId="77777777" w:rsidR="009E640B" w:rsidRPr="00E0564F" w:rsidRDefault="009E640B" w:rsidP="009E640B">
            <w:pPr>
              <w:jc w:val="center"/>
              <w:rPr>
                <w:rFonts w:ascii="Arial" w:hAnsi="Arial" w:cs="Arial"/>
                <w:sz w:val="22"/>
                <w:lang w:val="uk-UA"/>
              </w:rPr>
            </w:pPr>
          </w:p>
        </w:tc>
        <w:tc>
          <w:tcPr>
            <w:tcW w:w="1710" w:type="dxa"/>
          </w:tcPr>
          <w:p w14:paraId="3CE58FC1" w14:textId="77777777" w:rsidR="009E640B" w:rsidRPr="00E0564F" w:rsidRDefault="009E640B" w:rsidP="009E640B">
            <w:pPr>
              <w:jc w:val="center"/>
              <w:rPr>
                <w:rFonts w:ascii="Arial" w:hAnsi="Arial" w:cs="Arial"/>
                <w:sz w:val="22"/>
                <w:lang w:val="uk-UA"/>
              </w:rPr>
            </w:pPr>
          </w:p>
        </w:tc>
        <w:tc>
          <w:tcPr>
            <w:tcW w:w="1260" w:type="dxa"/>
          </w:tcPr>
          <w:p w14:paraId="4DC8BE59" w14:textId="77777777" w:rsidR="009E640B" w:rsidRPr="00E0564F" w:rsidRDefault="009E640B" w:rsidP="009E640B">
            <w:pPr>
              <w:jc w:val="center"/>
              <w:rPr>
                <w:rFonts w:ascii="Arial" w:hAnsi="Arial" w:cs="Arial"/>
                <w:sz w:val="22"/>
                <w:lang w:val="uk-UA"/>
              </w:rPr>
            </w:pPr>
          </w:p>
        </w:tc>
      </w:tr>
      <w:tr w:rsidR="009E640B" w:rsidRPr="00E0564F" w14:paraId="060259E5" w14:textId="77777777" w:rsidTr="00FB2840">
        <w:tc>
          <w:tcPr>
            <w:tcW w:w="2610" w:type="dxa"/>
          </w:tcPr>
          <w:p w14:paraId="5ED3B094" w14:textId="77777777" w:rsidR="009E640B" w:rsidRPr="00E0564F" w:rsidRDefault="009E640B">
            <w:pPr>
              <w:pStyle w:val="a8"/>
              <w:numPr>
                <w:ilvl w:val="1"/>
                <w:numId w:val="43"/>
              </w:numPr>
              <w:tabs>
                <w:tab w:val="left" w:pos="342"/>
              </w:tabs>
              <w:ind w:left="0" w:firstLine="0"/>
              <w:rPr>
                <w:rFonts w:ascii="Arial" w:hAnsi="Arial" w:cs="Arial"/>
                <w:sz w:val="22"/>
                <w:lang w:val="uk-UA"/>
              </w:rPr>
            </w:pPr>
            <w:r w:rsidRPr="00E0564F">
              <w:rPr>
                <w:rFonts w:ascii="Arial" w:hAnsi="Arial" w:cs="Arial"/>
                <w:sz w:val="22"/>
                <w:lang w:val="uk-UA"/>
              </w:rPr>
              <w:t>Ефективний розвиток системи охорони здоров’я в громаді, де кожен мешканець має доступ до своєчасної, безпечної та якісної медичної допомоги</w:t>
            </w:r>
          </w:p>
        </w:tc>
        <w:tc>
          <w:tcPr>
            <w:tcW w:w="1710" w:type="dxa"/>
            <w:vAlign w:val="center"/>
          </w:tcPr>
          <w:p w14:paraId="7A2A06F6" w14:textId="77777777" w:rsidR="009E640B" w:rsidRPr="00E0564F" w:rsidRDefault="009E640B" w:rsidP="009E640B">
            <w:pPr>
              <w:jc w:val="center"/>
              <w:rPr>
                <w:rFonts w:ascii="Arial" w:hAnsi="Arial" w:cs="Arial"/>
                <w:sz w:val="22"/>
                <w:lang w:val="uk-UA"/>
              </w:rPr>
            </w:pPr>
          </w:p>
        </w:tc>
        <w:tc>
          <w:tcPr>
            <w:tcW w:w="1530" w:type="dxa"/>
            <w:vAlign w:val="center"/>
          </w:tcPr>
          <w:p w14:paraId="395A0C78" w14:textId="77777777" w:rsidR="009E640B" w:rsidRPr="00E0564F" w:rsidRDefault="009E640B" w:rsidP="009E640B">
            <w:pPr>
              <w:jc w:val="center"/>
              <w:rPr>
                <w:rFonts w:ascii="Arial" w:hAnsi="Arial" w:cs="Arial"/>
                <w:sz w:val="22"/>
                <w:lang w:val="uk-UA"/>
              </w:rPr>
            </w:pPr>
          </w:p>
        </w:tc>
        <w:tc>
          <w:tcPr>
            <w:tcW w:w="1530" w:type="dxa"/>
            <w:vAlign w:val="center"/>
          </w:tcPr>
          <w:p w14:paraId="4E9D303C" w14:textId="77777777" w:rsidR="009E640B" w:rsidRPr="00E0564F" w:rsidRDefault="009E640B" w:rsidP="009E640B">
            <w:pPr>
              <w:jc w:val="center"/>
              <w:rPr>
                <w:rFonts w:ascii="Arial" w:hAnsi="Arial" w:cs="Arial"/>
                <w:sz w:val="22"/>
                <w:lang w:val="uk-UA"/>
              </w:rPr>
            </w:pPr>
          </w:p>
        </w:tc>
        <w:tc>
          <w:tcPr>
            <w:tcW w:w="1530" w:type="dxa"/>
          </w:tcPr>
          <w:p w14:paraId="7F504310" w14:textId="77777777" w:rsidR="009E640B" w:rsidRPr="00E0564F" w:rsidRDefault="009E640B" w:rsidP="009E640B">
            <w:pPr>
              <w:jc w:val="center"/>
              <w:rPr>
                <w:rFonts w:ascii="Arial" w:hAnsi="Arial" w:cs="Arial"/>
                <w:sz w:val="22"/>
                <w:lang w:val="uk-UA"/>
              </w:rPr>
            </w:pPr>
          </w:p>
        </w:tc>
        <w:tc>
          <w:tcPr>
            <w:tcW w:w="1800" w:type="dxa"/>
          </w:tcPr>
          <w:p w14:paraId="4529B1C7" w14:textId="77777777" w:rsidR="009E640B" w:rsidRPr="00E0564F" w:rsidRDefault="009E640B" w:rsidP="009E640B">
            <w:pPr>
              <w:jc w:val="center"/>
              <w:rPr>
                <w:rFonts w:ascii="Arial" w:hAnsi="Arial" w:cs="Arial"/>
                <w:sz w:val="22"/>
                <w:lang w:val="uk-UA"/>
              </w:rPr>
            </w:pPr>
          </w:p>
        </w:tc>
        <w:tc>
          <w:tcPr>
            <w:tcW w:w="1710" w:type="dxa"/>
          </w:tcPr>
          <w:p w14:paraId="6B95E799" w14:textId="77777777" w:rsidR="009E640B" w:rsidRPr="00E0564F" w:rsidRDefault="009E640B" w:rsidP="009E640B">
            <w:pPr>
              <w:jc w:val="center"/>
              <w:rPr>
                <w:rFonts w:ascii="Arial" w:hAnsi="Arial" w:cs="Arial"/>
                <w:sz w:val="22"/>
                <w:lang w:val="uk-UA"/>
              </w:rPr>
            </w:pPr>
          </w:p>
        </w:tc>
        <w:tc>
          <w:tcPr>
            <w:tcW w:w="1710" w:type="dxa"/>
          </w:tcPr>
          <w:p w14:paraId="70E2BD48" w14:textId="77777777" w:rsidR="009E640B" w:rsidRPr="00E0564F" w:rsidRDefault="009E640B" w:rsidP="009E640B">
            <w:pPr>
              <w:jc w:val="center"/>
              <w:rPr>
                <w:rFonts w:ascii="Arial" w:hAnsi="Arial" w:cs="Arial"/>
                <w:sz w:val="22"/>
                <w:lang w:val="uk-UA"/>
              </w:rPr>
            </w:pPr>
          </w:p>
        </w:tc>
        <w:tc>
          <w:tcPr>
            <w:tcW w:w="1260" w:type="dxa"/>
          </w:tcPr>
          <w:p w14:paraId="45847827" w14:textId="77777777" w:rsidR="009E640B" w:rsidRPr="00E0564F" w:rsidRDefault="009E640B" w:rsidP="009E640B">
            <w:pPr>
              <w:jc w:val="center"/>
              <w:rPr>
                <w:rFonts w:ascii="Arial" w:hAnsi="Arial" w:cs="Arial"/>
                <w:sz w:val="22"/>
                <w:lang w:val="uk-UA"/>
              </w:rPr>
            </w:pPr>
          </w:p>
        </w:tc>
      </w:tr>
      <w:tr w:rsidR="009E640B" w:rsidRPr="00E0564F" w14:paraId="558940F5" w14:textId="77777777" w:rsidTr="00FB2840">
        <w:tc>
          <w:tcPr>
            <w:tcW w:w="2610" w:type="dxa"/>
          </w:tcPr>
          <w:p w14:paraId="233F64FC" w14:textId="77777777" w:rsidR="009E640B" w:rsidRPr="00E0564F" w:rsidRDefault="009E640B">
            <w:pPr>
              <w:pStyle w:val="a8"/>
              <w:numPr>
                <w:ilvl w:val="1"/>
                <w:numId w:val="43"/>
              </w:numPr>
              <w:tabs>
                <w:tab w:val="left" w:pos="342"/>
              </w:tabs>
              <w:ind w:left="0" w:firstLine="0"/>
              <w:rPr>
                <w:rFonts w:ascii="Arial" w:hAnsi="Arial" w:cs="Arial"/>
                <w:sz w:val="22"/>
                <w:lang w:val="uk-UA"/>
              </w:rPr>
            </w:pPr>
            <w:r w:rsidRPr="00E0564F">
              <w:rPr>
                <w:rFonts w:ascii="Arial" w:hAnsi="Arial" w:cs="Arial"/>
                <w:sz w:val="22"/>
                <w:lang w:val="uk-UA"/>
              </w:rPr>
              <w:t xml:space="preserve">Формування ефективної системи соціального захисту та інклюзії, спрямованої на задоволення потреб </w:t>
            </w:r>
            <w:r w:rsidRPr="00E0564F">
              <w:rPr>
                <w:rFonts w:ascii="Arial" w:eastAsiaTheme="minorHAnsi" w:hAnsi="Arial" w:cs="Arial"/>
                <w:kern w:val="2"/>
                <w:sz w:val="22"/>
                <w:lang w:val="uk-UA"/>
                <w14:ligatures w14:val="standardContextual"/>
              </w:rPr>
              <w:t>вразливих груп населення</w:t>
            </w:r>
            <w:r w:rsidRPr="00E0564F">
              <w:rPr>
                <w:rFonts w:ascii="Arial" w:hAnsi="Arial" w:cs="Arial"/>
                <w:sz w:val="22"/>
                <w:lang w:val="uk-UA"/>
              </w:rPr>
              <w:t>, забезпечення їх соціально-економічної інтеграції та рівних прав</w:t>
            </w:r>
          </w:p>
        </w:tc>
        <w:tc>
          <w:tcPr>
            <w:tcW w:w="1710" w:type="dxa"/>
            <w:vAlign w:val="center"/>
          </w:tcPr>
          <w:p w14:paraId="5211D344" w14:textId="77777777" w:rsidR="009E640B" w:rsidRPr="00E0564F" w:rsidRDefault="009E640B" w:rsidP="009E640B">
            <w:pPr>
              <w:jc w:val="center"/>
              <w:rPr>
                <w:rFonts w:ascii="Arial" w:hAnsi="Arial" w:cs="Arial"/>
                <w:sz w:val="22"/>
                <w:lang w:val="uk-UA"/>
              </w:rPr>
            </w:pPr>
          </w:p>
        </w:tc>
        <w:tc>
          <w:tcPr>
            <w:tcW w:w="1530" w:type="dxa"/>
            <w:vAlign w:val="center"/>
          </w:tcPr>
          <w:p w14:paraId="10E2A8A1" w14:textId="77777777" w:rsidR="009E640B" w:rsidRPr="00E0564F" w:rsidRDefault="009E640B" w:rsidP="009E640B">
            <w:pPr>
              <w:jc w:val="center"/>
              <w:rPr>
                <w:rFonts w:ascii="Arial" w:hAnsi="Arial" w:cs="Arial"/>
                <w:sz w:val="22"/>
                <w:lang w:val="uk-UA"/>
              </w:rPr>
            </w:pPr>
          </w:p>
        </w:tc>
        <w:tc>
          <w:tcPr>
            <w:tcW w:w="1530" w:type="dxa"/>
            <w:vAlign w:val="center"/>
          </w:tcPr>
          <w:p w14:paraId="626BE28E" w14:textId="77777777" w:rsidR="009E640B" w:rsidRPr="00E0564F" w:rsidRDefault="009E640B" w:rsidP="009E640B">
            <w:pPr>
              <w:jc w:val="center"/>
              <w:rPr>
                <w:rFonts w:ascii="Arial" w:hAnsi="Arial" w:cs="Arial"/>
                <w:sz w:val="22"/>
                <w:lang w:val="uk-UA"/>
              </w:rPr>
            </w:pPr>
          </w:p>
        </w:tc>
        <w:tc>
          <w:tcPr>
            <w:tcW w:w="1530" w:type="dxa"/>
          </w:tcPr>
          <w:p w14:paraId="5FDF5905" w14:textId="77777777" w:rsidR="009E640B" w:rsidRPr="00E0564F" w:rsidRDefault="009E640B" w:rsidP="009E640B">
            <w:pPr>
              <w:jc w:val="center"/>
              <w:rPr>
                <w:rFonts w:ascii="Arial" w:hAnsi="Arial" w:cs="Arial"/>
                <w:sz w:val="22"/>
                <w:lang w:val="uk-UA"/>
              </w:rPr>
            </w:pPr>
          </w:p>
        </w:tc>
        <w:tc>
          <w:tcPr>
            <w:tcW w:w="1800" w:type="dxa"/>
          </w:tcPr>
          <w:p w14:paraId="16670330" w14:textId="77777777" w:rsidR="009E640B" w:rsidRPr="00E0564F" w:rsidRDefault="009E640B" w:rsidP="009E640B">
            <w:pPr>
              <w:jc w:val="center"/>
              <w:rPr>
                <w:rFonts w:ascii="Arial" w:hAnsi="Arial" w:cs="Arial"/>
                <w:sz w:val="22"/>
                <w:lang w:val="uk-UA"/>
              </w:rPr>
            </w:pPr>
          </w:p>
        </w:tc>
        <w:tc>
          <w:tcPr>
            <w:tcW w:w="1710" w:type="dxa"/>
          </w:tcPr>
          <w:p w14:paraId="08F21146" w14:textId="77777777" w:rsidR="009E640B" w:rsidRPr="00E0564F" w:rsidRDefault="009E640B" w:rsidP="009E640B">
            <w:pPr>
              <w:jc w:val="center"/>
              <w:rPr>
                <w:rFonts w:ascii="Arial" w:hAnsi="Arial" w:cs="Arial"/>
                <w:sz w:val="22"/>
                <w:lang w:val="uk-UA"/>
              </w:rPr>
            </w:pPr>
          </w:p>
        </w:tc>
        <w:tc>
          <w:tcPr>
            <w:tcW w:w="1710" w:type="dxa"/>
          </w:tcPr>
          <w:p w14:paraId="498D4CD2" w14:textId="77777777" w:rsidR="009E640B" w:rsidRPr="00E0564F" w:rsidRDefault="009E640B" w:rsidP="009E640B">
            <w:pPr>
              <w:jc w:val="center"/>
              <w:rPr>
                <w:rFonts w:ascii="Arial" w:hAnsi="Arial" w:cs="Arial"/>
                <w:sz w:val="22"/>
                <w:lang w:val="uk-UA"/>
              </w:rPr>
            </w:pPr>
          </w:p>
        </w:tc>
        <w:tc>
          <w:tcPr>
            <w:tcW w:w="1260" w:type="dxa"/>
          </w:tcPr>
          <w:p w14:paraId="4CC8FC70" w14:textId="77777777" w:rsidR="009E640B" w:rsidRPr="00E0564F" w:rsidRDefault="009E640B" w:rsidP="009E640B">
            <w:pPr>
              <w:jc w:val="center"/>
              <w:rPr>
                <w:rFonts w:ascii="Arial" w:hAnsi="Arial" w:cs="Arial"/>
                <w:sz w:val="22"/>
                <w:lang w:val="uk-UA"/>
              </w:rPr>
            </w:pPr>
          </w:p>
        </w:tc>
      </w:tr>
      <w:tr w:rsidR="009E640B" w:rsidRPr="00E0564F" w14:paraId="41FA90B0" w14:textId="77777777" w:rsidTr="00532591">
        <w:tc>
          <w:tcPr>
            <w:tcW w:w="2610" w:type="dxa"/>
            <w:shd w:val="clear" w:color="auto" w:fill="D9D9D9" w:themeFill="background1" w:themeFillShade="D9"/>
          </w:tcPr>
          <w:p w14:paraId="0D8DE2E7" w14:textId="77777777" w:rsidR="009E640B" w:rsidRPr="00E0564F" w:rsidRDefault="009E640B">
            <w:pPr>
              <w:pStyle w:val="a8"/>
              <w:numPr>
                <w:ilvl w:val="0"/>
                <w:numId w:val="43"/>
              </w:numPr>
              <w:tabs>
                <w:tab w:val="left" w:pos="252"/>
              </w:tabs>
              <w:ind w:left="0" w:firstLine="0"/>
              <w:rPr>
                <w:rFonts w:ascii="Arial" w:hAnsi="Arial" w:cs="Arial"/>
                <w:sz w:val="22"/>
                <w:lang w:val="uk-UA"/>
              </w:rPr>
            </w:pPr>
            <w:r w:rsidRPr="00E0564F">
              <w:rPr>
                <w:rFonts w:ascii="Arial" w:hAnsi="Arial" w:cs="Arial"/>
                <w:sz w:val="22"/>
                <w:lang w:val="uk-UA"/>
              </w:rPr>
              <w:t>Енергоефективна, екобезпечна та інфраструктурно розвинута громада</w:t>
            </w:r>
          </w:p>
        </w:tc>
        <w:tc>
          <w:tcPr>
            <w:tcW w:w="6300" w:type="dxa"/>
            <w:gridSpan w:val="4"/>
            <w:vAlign w:val="center"/>
          </w:tcPr>
          <w:p w14:paraId="174680FA" w14:textId="532E8269" w:rsidR="009E640B" w:rsidRPr="00E0564F" w:rsidRDefault="00532591" w:rsidP="00532591">
            <w:pPr>
              <w:jc w:val="center"/>
              <w:rPr>
                <w:rFonts w:ascii="Arial" w:hAnsi="Arial" w:cs="Arial"/>
                <w:b/>
                <w:bCs/>
                <w:sz w:val="32"/>
                <w:szCs w:val="32"/>
                <w:lang w:val="uk-UA"/>
              </w:rPr>
            </w:pPr>
            <w:r w:rsidRPr="00E0564F">
              <w:rPr>
                <w:rFonts w:ascii="Arial" w:hAnsi="Arial" w:cs="Arial"/>
                <w:b/>
                <w:bCs/>
                <w:sz w:val="32"/>
                <w:szCs w:val="32"/>
                <w:lang w:val="uk-UA"/>
              </w:rPr>
              <w:t>+</w:t>
            </w:r>
          </w:p>
        </w:tc>
        <w:tc>
          <w:tcPr>
            <w:tcW w:w="6480" w:type="dxa"/>
            <w:gridSpan w:val="4"/>
            <w:vAlign w:val="center"/>
          </w:tcPr>
          <w:p w14:paraId="06CEAE1F" w14:textId="77777777" w:rsidR="009E640B" w:rsidRPr="00E0564F" w:rsidRDefault="009E640B" w:rsidP="009E640B">
            <w:pPr>
              <w:jc w:val="center"/>
              <w:rPr>
                <w:rFonts w:ascii="Arial" w:hAnsi="Arial" w:cs="Arial"/>
                <w:sz w:val="22"/>
                <w:lang w:val="uk-UA"/>
              </w:rPr>
            </w:pPr>
          </w:p>
        </w:tc>
      </w:tr>
      <w:tr w:rsidR="009E640B" w:rsidRPr="00E0564F" w14:paraId="593CEDAF" w14:textId="77777777" w:rsidTr="00FB2840">
        <w:tc>
          <w:tcPr>
            <w:tcW w:w="2610" w:type="dxa"/>
          </w:tcPr>
          <w:p w14:paraId="448D76F8" w14:textId="77777777" w:rsidR="009E640B" w:rsidRPr="00E0564F" w:rsidRDefault="009E640B">
            <w:pPr>
              <w:pStyle w:val="a8"/>
              <w:numPr>
                <w:ilvl w:val="1"/>
                <w:numId w:val="43"/>
              </w:numPr>
              <w:tabs>
                <w:tab w:val="left" w:pos="342"/>
              </w:tabs>
              <w:ind w:left="0" w:firstLine="0"/>
              <w:rPr>
                <w:rFonts w:ascii="Arial" w:hAnsi="Arial" w:cs="Arial"/>
                <w:sz w:val="22"/>
                <w:lang w:val="uk-UA"/>
              </w:rPr>
            </w:pPr>
            <w:r w:rsidRPr="00E0564F">
              <w:rPr>
                <w:rFonts w:ascii="Arial" w:hAnsi="Arial" w:cs="Arial"/>
                <w:sz w:val="22"/>
                <w:lang w:val="uk-UA"/>
              </w:rPr>
              <w:t>Розбудова комплексної інфраструктури громади, адаптованої до сучасних загроз у сфері безпеки, цивільного захисту та охорони довкілля.</w:t>
            </w:r>
          </w:p>
        </w:tc>
        <w:tc>
          <w:tcPr>
            <w:tcW w:w="1710" w:type="dxa"/>
            <w:vAlign w:val="center"/>
          </w:tcPr>
          <w:p w14:paraId="0219E96E" w14:textId="77777777" w:rsidR="009E640B" w:rsidRPr="00E0564F" w:rsidRDefault="009E640B" w:rsidP="009E640B">
            <w:pPr>
              <w:jc w:val="center"/>
              <w:rPr>
                <w:rFonts w:ascii="Arial" w:hAnsi="Arial" w:cs="Arial"/>
                <w:sz w:val="22"/>
                <w:lang w:val="uk-UA"/>
              </w:rPr>
            </w:pPr>
          </w:p>
        </w:tc>
        <w:tc>
          <w:tcPr>
            <w:tcW w:w="1530" w:type="dxa"/>
            <w:vAlign w:val="center"/>
          </w:tcPr>
          <w:p w14:paraId="371CD290" w14:textId="77777777" w:rsidR="009E640B" w:rsidRPr="00E0564F" w:rsidRDefault="009E640B" w:rsidP="009E640B">
            <w:pPr>
              <w:jc w:val="center"/>
              <w:rPr>
                <w:rFonts w:ascii="Arial" w:hAnsi="Arial" w:cs="Arial"/>
                <w:sz w:val="22"/>
                <w:lang w:val="uk-UA"/>
              </w:rPr>
            </w:pPr>
          </w:p>
        </w:tc>
        <w:tc>
          <w:tcPr>
            <w:tcW w:w="1530" w:type="dxa"/>
            <w:vAlign w:val="center"/>
          </w:tcPr>
          <w:p w14:paraId="67C6C198" w14:textId="467B063F" w:rsidR="009E640B" w:rsidRPr="00E0564F" w:rsidRDefault="00185F57" w:rsidP="009E640B">
            <w:pPr>
              <w:jc w:val="center"/>
              <w:rPr>
                <w:rFonts w:ascii="Arial" w:hAnsi="Arial" w:cs="Arial"/>
                <w:sz w:val="22"/>
                <w:lang w:val="uk-UA"/>
              </w:rPr>
            </w:pPr>
            <w:r w:rsidRPr="00E0564F">
              <w:rPr>
                <w:rFonts w:ascii="Arial" w:hAnsi="Arial" w:cs="Arial"/>
                <w:sz w:val="22"/>
                <w:lang w:val="uk-UA"/>
              </w:rPr>
              <w:t>+</w:t>
            </w:r>
          </w:p>
        </w:tc>
        <w:tc>
          <w:tcPr>
            <w:tcW w:w="1530" w:type="dxa"/>
            <w:vAlign w:val="center"/>
          </w:tcPr>
          <w:p w14:paraId="4EFDC88C" w14:textId="78AB8A1B" w:rsidR="009E640B" w:rsidRPr="00E0564F" w:rsidRDefault="00185F57" w:rsidP="009E640B">
            <w:pPr>
              <w:jc w:val="center"/>
              <w:rPr>
                <w:rFonts w:ascii="Arial" w:hAnsi="Arial" w:cs="Arial"/>
                <w:sz w:val="22"/>
                <w:lang w:val="uk-UA"/>
              </w:rPr>
            </w:pPr>
            <w:r w:rsidRPr="00E0564F">
              <w:rPr>
                <w:rFonts w:ascii="Arial" w:hAnsi="Arial" w:cs="Arial"/>
                <w:sz w:val="22"/>
                <w:lang w:val="uk-UA"/>
              </w:rPr>
              <w:t>+</w:t>
            </w:r>
          </w:p>
        </w:tc>
        <w:tc>
          <w:tcPr>
            <w:tcW w:w="1800" w:type="dxa"/>
          </w:tcPr>
          <w:p w14:paraId="79038503" w14:textId="77777777" w:rsidR="009E640B" w:rsidRPr="00E0564F" w:rsidRDefault="009E640B" w:rsidP="009E640B">
            <w:pPr>
              <w:jc w:val="center"/>
              <w:rPr>
                <w:rFonts w:ascii="Arial" w:hAnsi="Arial" w:cs="Arial"/>
                <w:sz w:val="22"/>
                <w:lang w:val="uk-UA"/>
              </w:rPr>
            </w:pPr>
          </w:p>
        </w:tc>
        <w:tc>
          <w:tcPr>
            <w:tcW w:w="1710" w:type="dxa"/>
          </w:tcPr>
          <w:p w14:paraId="1712C259" w14:textId="77777777" w:rsidR="009E640B" w:rsidRPr="00E0564F" w:rsidRDefault="009E640B" w:rsidP="009E640B">
            <w:pPr>
              <w:jc w:val="center"/>
              <w:rPr>
                <w:rFonts w:ascii="Arial" w:hAnsi="Arial" w:cs="Arial"/>
                <w:sz w:val="22"/>
                <w:lang w:val="uk-UA"/>
              </w:rPr>
            </w:pPr>
          </w:p>
        </w:tc>
        <w:tc>
          <w:tcPr>
            <w:tcW w:w="1710" w:type="dxa"/>
          </w:tcPr>
          <w:p w14:paraId="45B6865B" w14:textId="77777777" w:rsidR="009E640B" w:rsidRPr="00E0564F" w:rsidRDefault="009E640B" w:rsidP="009E640B">
            <w:pPr>
              <w:jc w:val="center"/>
              <w:rPr>
                <w:rFonts w:ascii="Arial" w:hAnsi="Arial" w:cs="Arial"/>
                <w:sz w:val="22"/>
                <w:lang w:val="uk-UA"/>
              </w:rPr>
            </w:pPr>
          </w:p>
        </w:tc>
        <w:tc>
          <w:tcPr>
            <w:tcW w:w="1260" w:type="dxa"/>
          </w:tcPr>
          <w:p w14:paraId="064D297A" w14:textId="77777777" w:rsidR="009E640B" w:rsidRPr="00E0564F" w:rsidRDefault="009E640B" w:rsidP="009E640B">
            <w:pPr>
              <w:jc w:val="center"/>
              <w:rPr>
                <w:rFonts w:ascii="Arial" w:hAnsi="Arial" w:cs="Arial"/>
                <w:sz w:val="22"/>
                <w:lang w:val="uk-UA"/>
              </w:rPr>
            </w:pPr>
          </w:p>
        </w:tc>
      </w:tr>
      <w:tr w:rsidR="009E640B" w:rsidRPr="00E0564F" w14:paraId="66E93FC4" w14:textId="77777777" w:rsidTr="00FB2840">
        <w:tc>
          <w:tcPr>
            <w:tcW w:w="2610" w:type="dxa"/>
          </w:tcPr>
          <w:p w14:paraId="11772D8A" w14:textId="77777777" w:rsidR="009E640B" w:rsidRPr="00E0564F" w:rsidRDefault="009E640B">
            <w:pPr>
              <w:pStyle w:val="a8"/>
              <w:numPr>
                <w:ilvl w:val="1"/>
                <w:numId w:val="43"/>
              </w:numPr>
              <w:tabs>
                <w:tab w:val="left" w:pos="342"/>
              </w:tabs>
              <w:ind w:left="0" w:firstLine="0"/>
              <w:rPr>
                <w:rFonts w:ascii="Arial" w:hAnsi="Arial" w:cs="Arial"/>
                <w:sz w:val="22"/>
                <w:lang w:val="uk-UA"/>
              </w:rPr>
            </w:pPr>
            <w:r w:rsidRPr="00E0564F">
              <w:rPr>
                <w:rFonts w:ascii="Arial" w:hAnsi="Arial" w:cs="Arial"/>
                <w:sz w:val="22"/>
                <w:lang w:val="uk-UA"/>
              </w:rPr>
              <w:t>Формування в громаді ефективної системи енергозбереження та оптимізація енергоспоживання</w:t>
            </w:r>
          </w:p>
        </w:tc>
        <w:tc>
          <w:tcPr>
            <w:tcW w:w="1710" w:type="dxa"/>
            <w:vAlign w:val="center"/>
          </w:tcPr>
          <w:p w14:paraId="241ACE3E" w14:textId="77777777" w:rsidR="009E640B" w:rsidRPr="00E0564F" w:rsidRDefault="009E640B" w:rsidP="009E640B">
            <w:pPr>
              <w:jc w:val="center"/>
              <w:rPr>
                <w:rFonts w:ascii="Arial" w:hAnsi="Arial" w:cs="Arial"/>
                <w:sz w:val="22"/>
                <w:lang w:val="uk-UA"/>
              </w:rPr>
            </w:pPr>
          </w:p>
        </w:tc>
        <w:tc>
          <w:tcPr>
            <w:tcW w:w="1530" w:type="dxa"/>
            <w:vAlign w:val="center"/>
          </w:tcPr>
          <w:p w14:paraId="3366E276" w14:textId="77777777" w:rsidR="009E640B" w:rsidRPr="00E0564F" w:rsidRDefault="009E640B" w:rsidP="009E640B">
            <w:pPr>
              <w:jc w:val="center"/>
              <w:rPr>
                <w:rFonts w:ascii="Arial" w:hAnsi="Arial" w:cs="Arial"/>
                <w:sz w:val="22"/>
                <w:lang w:val="uk-UA"/>
              </w:rPr>
            </w:pPr>
          </w:p>
        </w:tc>
        <w:tc>
          <w:tcPr>
            <w:tcW w:w="1530" w:type="dxa"/>
            <w:vAlign w:val="center"/>
          </w:tcPr>
          <w:p w14:paraId="0D0A9CB7" w14:textId="17C04746" w:rsidR="009E640B" w:rsidRPr="00E0564F" w:rsidRDefault="00185F57" w:rsidP="009E640B">
            <w:pPr>
              <w:jc w:val="center"/>
              <w:rPr>
                <w:rFonts w:ascii="Arial" w:hAnsi="Arial" w:cs="Arial"/>
                <w:sz w:val="22"/>
                <w:lang w:val="uk-UA"/>
              </w:rPr>
            </w:pPr>
            <w:r w:rsidRPr="00E0564F">
              <w:rPr>
                <w:rFonts w:ascii="Arial" w:hAnsi="Arial" w:cs="Arial"/>
                <w:sz w:val="22"/>
                <w:lang w:val="uk-UA"/>
              </w:rPr>
              <w:t>+</w:t>
            </w:r>
          </w:p>
        </w:tc>
        <w:tc>
          <w:tcPr>
            <w:tcW w:w="1530" w:type="dxa"/>
            <w:vAlign w:val="center"/>
          </w:tcPr>
          <w:p w14:paraId="6B2AD5C5" w14:textId="77777777" w:rsidR="009E640B" w:rsidRPr="00E0564F" w:rsidRDefault="009E640B" w:rsidP="009E640B">
            <w:pPr>
              <w:jc w:val="center"/>
              <w:rPr>
                <w:rFonts w:ascii="Arial" w:hAnsi="Arial" w:cs="Arial"/>
                <w:sz w:val="22"/>
                <w:lang w:val="uk-UA"/>
              </w:rPr>
            </w:pPr>
          </w:p>
        </w:tc>
        <w:tc>
          <w:tcPr>
            <w:tcW w:w="1800" w:type="dxa"/>
          </w:tcPr>
          <w:p w14:paraId="6557D6BB" w14:textId="77777777" w:rsidR="009E640B" w:rsidRPr="00E0564F" w:rsidRDefault="009E640B" w:rsidP="009E640B">
            <w:pPr>
              <w:jc w:val="center"/>
              <w:rPr>
                <w:rFonts w:ascii="Arial" w:hAnsi="Arial" w:cs="Arial"/>
                <w:sz w:val="22"/>
                <w:lang w:val="uk-UA"/>
              </w:rPr>
            </w:pPr>
          </w:p>
        </w:tc>
        <w:tc>
          <w:tcPr>
            <w:tcW w:w="1710" w:type="dxa"/>
          </w:tcPr>
          <w:p w14:paraId="75D5C0FC" w14:textId="77777777" w:rsidR="009E640B" w:rsidRPr="00E0564F" w:rsidRDefault="009E640B" w:rsidP="009E640B">
            <w:pPr>
              <w:jc w:val="center"/>
              <w:rPr>
                <w:rFonts w:ascii="Arial" w:hAnsi="Arial" w:cs="Arial"/>
                <w:sz w:val="22"/>
                <w:lang w:val="uk-UA"/>
              </w:rPr>
            </w:pPr>
          </w:p>
        </w:tc>
        <w:tc>
          <w:tcPr>
            <w:tcW w:w="1710" w:type="dxa"/>
          </w:tcPr>
          <w:p w14:paraId="245989D2" w14:textId="77777777" w:rsidR="009E640B" w:rsidRPr="00E0564F" w:rsidRDefault="009E640B" w:rsidP="009E640B">
            <w:pPr>
              <w:jc w:val="center"/>
              <w:rPr>
                <w:rFonts w:ascii="Arial" w:hAnsi="Arial" w:cs="Arial"/>
                <w:sz w:val="22"/>
                <w:lang w:val="uk-UA"/>
              </w:rPr>
            </w:pPr>
          </w:p>
        </w:tc>
        <w:tc>
          <w:tcPr>
            <w:tcW w:w="1260" w:type="dxa"/>
          </w:tcPr>
          <w:p w14:paraId="1A0903F3" w14:textId="77777777" w:rsidR="009E640B" w:rsidRPr="00E0564F" w:rsidRDefault="009E640B" w:rsidP="009E640B">
            <w:pPr>
              <w:jc w:val="center"/>
              <w:rPr>
                <w:rFonts w:ascii="Arial" w:hAnsi="Arial" w:cs="Arial"/>
                <w:sz w:val="22"/>
                <w:lang w:val="uk-UA"/>
              </w:rPr>
            </w:pPr>
          </w:p>
        </w:tc>
      </w:tr>
      <w:tr w:rsidR="009E640B" w:rsidRPr="00E0564F" w14:paraId="4C3DD9B7" w14:textId="77777777" w:rsidTr="00FB2840">
        <w:tc>
          <w:tcPr>
            <w:tcW w:w="2610" w:type="dxa"/>
          </w:tcPr>
          <w:p w14:paraId="1D402EC7" w14:textId="77777777" w:rsidR="009E640B" w:rsidRPr="00E0564F" w:rsidRDefault="009E640B">
            <w:pPr>
              <w:pStyle w:val="a8"/>
              <w:numPr>
                <w:ilvl w:val="1"/>
                <w:numId w:val="43"/>
              </w:numPr>
              <w:tabs>
                <w:tab w:val="left" w:pos="342"/>
              </w:tabs>
              <w:ind w:left="0" w:firstLine="0"/>
              <w:rPr>
                <w:rFonts w:ascii="Arial" w:hAnsi="Arial" w:cs="Arial"/>
                <w:sz w:val="22"/>
                <w:lang w:val="uk-UA"/>
              </w:rPr>
            </w:pPr>
            <w:r w:rsidRPr="00E0564F">
              <w:rPr>
                <w:rFonts w:ascii="Arial" w:hAnsi="Arial" w:cs="Arial"/>
                <w:sz w:val="22"/>
                <w:lang w:val="uk-UA"/>
              </w:rPr>
              <w:t>Громада з високим рівнем екологічної безпеки та комфортним середовищем для проживання</w:t>
            </w:r>
          </w:p>
        </w:tc>
        <w:tc>
          <w:tcPr>
            <w:tcW w:w="1710" w:type="dxa"/>
            <w:vAlign w:val="center"/>
          </w:tcPr>
          <w:p w14:paraId="424F4356" w14:textId="77777777" w:rsidR="009E640B" w:rsidRPr="00E0564F" w:rsidRDefault="009E640B" w:rsidP="009E640B">
            <w:pPr>
              <w:jc w:val="center"/>
              <w:rPr>
                <w:rFonts w:ascii="Arial" w:hAnsi="Arial" w:cs="Arial"/>
                <w:sz w:val="22"/>
                <w:lang w:val="uk-UA"/>
              </w:rPr>
            </w:pPr>
          </w:p>
        </w:tc>
        <w:tc>
          <w:tcPr>
            <w:tcW w:w="1530" w:type="dxa"/>
            <w:vAlign w:val="center"/>
          </w:tcPr>
          <w:p w14:paraId="75D7192C" w14:textId="77777777" w:rsidR="009E640B" w:rsidRPr="00E0564F" w:rsidRDefault="009E640B" w:rsidP="009E640B">
            <w:pPr>
              <w:jc w:val="center"/>
              <w:rPr>
                <w:rFonts w:ascii="Arial" w:hAnsi="Arial" w:cs="Arial"/>
                <w:sz w:val="22"/>
                <w:lang w:val="uk-UA"/>
              </w:rPr>
            </w:pPr>
          </w:p>
        </w:tc>
        <w:tc>
          <w:tcPr>
            <w:tcW w:w="1530" w:type="dxa"/>
            <w:vAlign w:val="center"/>
          </w:tcPr>
          <w:p w14:paraId="57EDB281" w14:textId="77777777" w:rsidR="009E640B" w:rsidRPr="00E0564F" w:rsidRDefault="009E640B" w:rsidP="009E640B">
            <w:pPr>
              <w:jc w:val="center"/>
              <w:rPr>
                <w:rFonts w:ascii="Arial" w:hAnsi="Arial" w:cs="Arial"/>
                <w:sz w:val="22"/>
                <w:lang w:val="uk-UA"/>
              </w:rPr>
            </w:pPr>
          </w:p>
        </w:tc>
        <w:tc>
          <w:tcPr>
            <w:tcW w:w="1530" w:type="dxa"/>
            <w:vAlign w:val="center"/>
          </w:tcPr>
          <w:p w14:paraId="54E5F313" w14:textId="025526DB" w:rsidR="009E640B" w:rsidRPr="00E0564F" w:rsidRDefault="00185F57" w:rsidP="009E640B">
            <w:pPr>
              <w:jc w:val="center"/>
              <w:rPr>
                <w:rFonts w:ascii="Arial" w:hAnsi="Arial" w:cs="Arial"/>
                <w:sz w:val="22"/>
                <w:lang w:val="uk-UA"/>
              </w:rPr>
            </w:pPr>
            <w:r w:rsidRPr="00E0564F">
              <w:rPr>
                <w:rFonts w:ascii="Arial" w:hAnsi="Arial" w:cs="Arial"/>
                <w:sz w:val="22"/>
                <w:lang w:val="uk-UA"/>
              </w:rPr>
              <w:t>++</w:t>
            </w:r>
          </w:p>
        </w:tc>
        <w:tc>
          <w:tcPr>
            <w:tcW w:w="1800" w:type="dxa"/>
          </w:tcPr>
          <w:p w14:paraId="14AB158B" w14:textId="77777777" w:rsidR="009E640B" w:rsidRPr="00E0564F" w:rsidRDefault="009E640B" w:rsidP="009E640B">
            <w:pPr>
              <w:jc w:val="center"/>
              <w:rPr>
                <w:rFonts w:ascii="Arial" w:hAnsi="Arial" w:cs="Arial"/>
                <w:sz w:val="22"/>
                <w:lang w:val="uk-UA"/>
              </w:rPr>
            </w:pPr>
          </w:p>
        </w:tc>
        <w:tc>
          <w:tcPr>
            <w:tcW w:w="1710" w:type="dxa"/>
          </w:tcPr>
          <w:p w14:paraId="02662FB8" w14:textId="77777777" w:rsidR="009E640B" w:rsidRPr="00E0564F" w:rsidRDefault="009E640B" w:rsidP="009E640B">
            <w:pPr>
              <w:jc w:val="center"/>
              <w:rPr>
                <w:rFonts w:ascii="Arial" w:hAnsi="Arial" w:cs="Arial"/>
                <w:sz w:val="22"/>
                <w:lang w:val="uk-UA"/>
              </w:rPr>
            </w:pPr>
          </w:p>
        </w:tc>
        <w:tc>
          <w:tcPr>
            <w:tcW w:w="1710" w:type="dxa"/>
          </w:tcPr>
          <w:p w14:paraId="25415E7E" w14:textId="77777777" w:rsidR="009E640B" w:rsidRPr="00E0564F" w:rsidRDefault="009E640B" w:rsidP="009E640B">
            <w:pPr>
              <w:jc w:val="center"/>
              <w:rPr>
                <w:rFonts w:ascii="Arial" w:hAnsi="Arial" w:cs="Arial"/>
                <w:sz w:val="22"/>
                <w:lang w:val="uk-UA"/>
              </w:rPr>
            </w:pPr>
          </w:p>
        </w:tc>
        <w:tc>
          <w:tcPr>
            <w:tcW w:w="1260" w:type="dxa"/>
          </w:tcPr>
          <w:p w14:paraId="57D2C78A" w14:textId="77777777" w:rsidR="009E640B" w:rsidRPr="00E0564F" w:rsidRDefault="009E640B" w:rsidP="009E640B">
            <w:pPr>
              <w:jc w:val="center"/>
              <w:rPr>
                <w:rFonts w:ascii="Arial" w:hAnsi="Arial" w:cs="Arial"/>
                <w:sz w:val="22"/>
                <w:lang w:val="uk-UA"/>
              </w:rPr>
            </w:pPr>
          </w:p>
        </w:tc>
      </w:tr>
      <w:tr w:rsidR="009E640B" w:rsidRPr="00E0564F" w14:paraId="46DE5210" w14:textId="77777777" w:rsidTr="00532591">
        <w:tc>
          <w:tcPr>
            <w:tcW w:w="2610" w:type="dxa"/>
            <w:shd w:val="clear" w:color="auto" w:fill="D9D9D9" w:themeFill="background1" w:themeFillShade="D9"/>
          </w:tcPr>
          <w:p w14:paraId="7BD6207C" w14:textId="77777777" w:rsidR="009E640B" w:rsidRPr="00E0564F" w:rsidRDefault="009E640B">
            <w:pPr>
              <w:pStyle w:val="a8"/>
              <w:numPr>
                <w:ilvl w:val="0"/>
                <w:numId w:val="43"/>
              </w:numPr>
              <w:tabs>
                <w:tab w:val="left" w:pos="252"/>
              </w:tabs>
              <w:ind w:left="0" w:firstLine="0"/>
              <w:rPr>
                <w:rFonts w:ascii="Arial" w:hAnsi="Arial" w:cs="Arial"/>
                <w:sz w:val="22"/>
                <w:lang w:val="uk-UA"/>
              </w:rPr>
            </w:pPr>
            <w:r w:rsidRPr="00E0564F">
              <w:rPr>
                <w:rFonts w:ascii="Arial" w:hAnsi="Arial" w:cs="Arial"/>
                <w:sz w:val="22"/>
                <w:lang w:val="uk-UA"/>
              </w:rPr>
              <w:t>Креативний життєвий та гуманітарний простір розвитку людини</w:t>
            </w:r>
          </w:p>
        </w:tc>
        <w:tc>
          <w:tcPr>
            <w:tcW w:w="6300" w:type="dxa"/>
            <w:gridSpan w:val="4"/>
          </w:tcPr>
          <w:p w14:paraId="60A94189" w14:textId="77777777" w:rsidR="009E640B" w:rsidRPr="00E0564F" w:rsidRDefault="009E640B" w:rsidP="009E640B">
            <w:pPr>
              <w:jc w:val="center"/>
              <w:rPr>
                <w:rFonts w:ascii="Arial" w:hAnsi="Arial" w:cs="Arial"/>
                <w:sz w:val="22"/>
                <w:lang w:val="uk-UA"/>
              </w:rPr>
            </w:pPr>
          </w:p>
        </w:tc>
        <w:tc>
          <w:tcPr>
            <w:tcW w:w="6480" w:type="dxa"/>
            <w:gridSpan w:val="4"/>
            <w:vAlign w:val="center"/>
          </w:tcPr>
          <w:p w14:paraId="584414C9" w14:textId="1D7601C4" w:rsidR="009E640B" w:rsidRPr="00E0564F" w:rsidRDefault="00532591" w:rsidP="00532591">
            <w:pPr>
              <w:jc w:val="center"/>
              <w:rPr>
                <w:rFonts w:ascii="Arial" w:hAnsi="Arial" w:cs="Arial"/>
                <w:b/>
                <w:bCs/>
                <w:sz w:val="32"/>
                <w:szCs w:val="32"/>
                <w:lang w:val="uk-UA"/>
              </w:rPr>
            </w:pPr>
            <w:r w:rsidRPr="00E0564F">
              <w:rPr>
                <w:rFonts w:ascii="Arial" w:hAnsi="Arial" w:cs="Arial"/>
                <w:b/>
                <w:bCs/>
                <w:sz w:val="32"/>
                <w:szCs w:val="32"/>
                <w:lang w:val="uk-UA"/>
              </w:rPr>
              <w:t>+</w:t>
            </w:r>
          </w:p>
        </w:tc>
      </w:tr>
      <w:tr w:rsidR="009E640B" w:rsidRPr="00E0564F" w14:paraId="3557A007" w14:textId="77777777" w:rsidTr="00FB2840">
        <w:tc>
          <w:tcPr>
            <w:tcW w:w="2610" w:type="dxa"/>
          </w:tcPr>
          <w:p w14:paraId="59FF10FE" w14:textId="77777777" w:rsidR="009E640B" w:rsidRPr="00E0564F" w:rsidRDefault="009E640B">
            <w:pPr>
              <w:pStyle w:val="a8"/>
              <w:numPr>
                <w:ilvl w:val="1"/>
                <w:numId w:val="43"/>
              </w:numPr>
              <w:tabs>
                <w:tab w:val="left" w:pos="342"/>
              </w:tabs>
              <w:ind w:left="0" w:firstLine="0"/>
              <w:rPr>
                <w:rFonts w:ascii="Arial" w:hAnsi="Arial" w:cs="Arial"/>
                <w:sz w:val="22"/>
                <w:lang w:val="uk-UA"/>
              </w:rPr>
            </w:pPr>
            <w:r w:rsidRPr="00E0564F">
              <w:rPr>
                <w:rFonts w:ascii="Arial" w:hAnsi="Arial" w:cs="Arial"/>
                <w:sz w:val="22"/>
                <w:lang w:val="uk-UA"/>
              </w:rPr>
              <w:t>Забезпечення відкритого, прозорого та результативного врядування</w:t>
            </w:r>
          </w:p>
        </w:tc>
        <w:tc>
          <w:tcPr>
            <w:tcW w:w="1710" w:type="dxa"/>
            <w:vAlign w:val="center"/>
          </w:tcPr>
          <w:p w14:paraId="293BD0AB" w14:textId="0056CFFE" w:rsidR="009E640B" w:rsidRPr="00E0564F" w:rsidRDefault="00532591" w:rsidP="009E640B">
            <w:pPr>
              <w:jc w:val="center"/>
              <w:rPr>
                <w:rFonts w:ascii="Arial" w:hAnsi="Arial" w:cs="Arial"/>
                <w:sz w:val="22"/>
                <w:lang w:val="uk-UA"/>
              </w:rPr>
            </w:pPr>
            <w:r w:rsidRPr="00E0564F">
              <w:rPr>
                <w:rFonts w:ascii="Arial" w:hAnsi="Arial" w:cs="Arial"/>
                <w:sz w:val="22"/>
                <w:lang w:val="uk-UA"/>
              </w:rPr>
              <w:t>++</w:t>
            </w:r>
          </w:p>
        </w:tc>
        <w:tc>
          <w:tcPr>
            <w:tcW w:w="1530" w:type="dxa"/>
            <w:vAlign w:val="center"/>
          </w:tcPr>
          <w:p w14:paraId="76C0F547" w14:textId="77777777" w:rsidR="009E640B" w:rsidRPr="00E0564F" w:rsidRDefault="009E640B" w:rsidP="009E640B">
            <w:pPr>
              <w:jc w:val="center"/>
              <w:rPr>
                <w:rFonts w:ascii="Arial" w:hAnsi="Arial" w:cs="Arial"/>
                <w:sz w:val="22"/>
                <w:lang w:val="uk-UA"/>
              </w:rPr>
            </w:pPr>
          </w:p>
        </w:tc>
        <w:tc>
          <w:tcPr>
            <w:tcW w:w="1530" w:type="dxa"/>
            <w:vAlign w:val="center"/>
          </w:tcPr>
          <w:p w14:paraId="638E97BB" w14:textId="77777777" w:rsidR="009E640B" w:rsidRPr="00E0564F" w:rsidRDefault="009E640B" w:rsidP="009E640B">
            <w:pPr>
              <w:jc w:val="center"/>
              <w:rPr>
                <w:rFonts w:ascii="Arial" w:hAnsi="Arial" w:cs="Arial"/>
                <w:sz w:val="22"/>
                <w:lang w:val="uk-UA"/>
              </w:rPr>
            </w:pPr>
          </w:p>
        </w:tc>
        <w:tc>
          <w:tcPr>
            <w:tcW w:w="1530" w:type="dxa"/>
            <w:vAlign w:val="center"/>
          </w:tcPr>
          <w:p w14:paraId="705FD359" w14:textId="77777777" w:rsidR="009E640B" w:rsidRPr="00E0564F" w:rsidRDefault="009E640B" w:rsidP="009E640B">
            <w:pPr>
              <w:jc w:val="center"/>
              <w:rPr>
                <w:rFonts w:ascii="Arial" w:hAnsi="Arial" w:cs="Arial"/>
                <w:sz w:val="22"/>
                <w:lang w:val="uk-UA"/>
              </w:rPr>
            </w:pPr>
          </w:p>
        </w:tc>
        <w:tc>
          <w:tcPr>
            <w:tcW w:w="1800" w:type="dxa"/>
            <w:vAlign w:val="center"/>
          </w:tcPr>
          <w:p w14:paraId="273BE52F" w14:textId="4ED35630" w:rsidR="009E640B" w:rsidRPr="00E0564F" w:rsidRDefault="00532591" w:rsidP="009E640B">
            <w:pPr>
              <w:jc w:val="center"/>
              <w:rPr>
                <w:rFonts w:ascii="Arial" w:hAnsi="Arial" w:cs="Arial"/>
                <w:sz w:val="22"/>
                <w:lang w:val="uk-UA"/>
              </w:rPr>
            </w:pPr>
            <w:r w:rsidRPr="00E0564F">
              <w:rPr>
                <w:rFonts w:ascii="Arial" w:hAnsi="Arial" w:cs="Arial"/>
                <w:sz w:val="22"/>
                <w:lang w:val="uk-UA"/>
              </w:rPr>
              <w:t>+</w:t>
            </w:r>
          </w:p>
        </w:tc>
        <w:tc>
          <w:tcPr>
            <w:tcW w:w="1710" w:type="dxa"/>
            <w:vAlign w:val="center"/>
          </w:tcPr>
          <w:p w14:paraId="3FD40C9F" w14:textId="67DE2B3D" w:rsidR="009E640B" w:rsidRPr="00E0564F" w:rsidRDefault="00185F57" w:rsidP="009E640B">
            <w:pPr>
              <w:jc w:val="center"/>
              <w:rPr>
                <w:rFonts w:ascii="Arial" w:hAnsi="Arial" w:cs="Arial"/>
                <w:sz w:val="22"/>
                <w:lang w:val="uk-UA"/>
              </w:rPr>
            </w:pPr>
            <w:r w:rsidRPr="00E0564F">
              <w:rPr>
                <w:rFonts w:ascii="Arial" w:hAnsi="Arial" w:cs="Arial"/>
                <w:sz w:val="22"/>
                <w:lang w:val="uk-UA"/>
              </w:rPr>
              <w:t>+</w:t>
            </w:r>
          </w:p>
        </w:tc>
        <w:tc>
          <w:tcPr>
            <w:tcW w:w="1710" w:type="dxa"/>
            <w:vAlign w:val="center"/>
          </w:tcPr>
          <w:p w14:paraId="44F513B7" w14:textId="512D9FB2" w:rsidR="009E640B" w:rsidRPr="00E0564F" w:rsidRDefault="00185F57" w:rsidP="009E640B">
            <w:pPr>
              <w:jc w:val="center"/>
              <w:rPr>
                <w:rFonts w:ascii="Arial" w:hAnsi="Arial" w:cs="Arial"/>
                <w:sz w:val="22"/>
                <w:lang w:val="uk-UA"/>
              </w:rPr>
            </w:pPr>
            <w:r w:rsidRPr="00E0564F">
              <w:rPr>
                <w:rFonts w:ascii="Arial" w:hAnsi="Arial" w:cs="Arial"/>
                <w:sz w:val="22"/>
                <w:lang w:val="uk-UA"/>
              </w:rPr>
              <w:t>+</w:t>
            </w:r>
          </w:p>
        </w:tc>
        <w:tc>
          <w:tcPr>
            <w:tcW w:w="1260" w:type="dxa"/>
          </w:tcPr>
          <w:p w14:paraId="09023929" w14:textId="77777777" w:rsidR="009E640B" w:rsidRPr="00E0564F" w:rsidRDefault="009E640B" w:rsidP="009E640B">
            <w:pPr>
              <w:jc w:val="center"/>
              <w:rPr>
                <w:rFonts w:ascii="Arial" w:hAnsi="Arial" w:cs="Arial"/>
                <w:sz w:val="22"/>
                <w:lang w:val="uk-UA"/>
              </w:rPr>
            </w:pPr>
          </w:p>
        </w:tc>
      </w:tr>
      <w:tr w:rsidR="009E640B" w:rsidRPr="00E0564F" w14:paraId="2CB1633D" w14:textId="77777777" w:rsidTr="00FB2840">
        <w:tc>
          <w:tcPr>
            <w:tcW w:w="2610" w:type="dxa"/>
          </w:tcPr>
          <w:p w14:paraId="7DA306FA" w14:textId="77777777" w:rsidR="009E640B" w:rsidRPr="00E0564F" w:rsidRDefault="009E640B">
            <w:pPr>
              <w:pStyle w:val="a8"/>
              <w:numPr>
                <w:ilvl w:val="1"/>
                <w:numId w:val="43"/>
              </w:numPr>
              <w:tabs>
                <w:tab w:val="left" w:pos="342"/>
              </w:tabs>
              <w:ind w:left="0" w:firstLine="0"/>
              <w:rPr>
                <w:rFonts w:ascii="Arial" w:hAnsi="Arial" w:cs="Arial"/>
                <w:sz w:val="22"/>
                <w:lang w:val="uk-UA"/>
              </w:rPr>
            </w:pPr>
            <w:r w:rsidRPr="00E0564F">
              <w:rPr>
                <w:rFonts w:ascii="Arial" w:hAnsi="Arial" w:cs="Arial"/>
                <w:sz w:val="22"/>
                <w:lang w:val="uk-UA"/>
              </w:rPr>
              <w:t>Розвиток партнерств і залучення громадянського суспільства</w:t>
            </w:r>
          </w:p>
        </w:tc>
        <w:tc>
          <w:tcPr>
            <w:tcW w:w="1710" w:type="dxa"/>
            <w:vAlign w:val="center"/>
          </w:tcPr>
          <w:p w14:paraId="724FAE3C" w14:textId="77777777" w:rsidR="009E640B" w:rsidRPr="00E0564F" w:rsidRDefault="009E640B" w:rsidP="009E640B">
            <w:pPr>
              <w:jc w:val="center"/>
              <w:rPr>
                <w:rFonts w:ascii="Arial" w:hAnsi="Arial" w:cs="Arial"/>
                <w:sz w:val="22"/>
                <w:lang w:val="uk-UA"/>
              </w:rPr>
            </w:pPr>
          </w:p>
        </w:tc>
        <w:tc>
          <w:tcPr>
            <w:tcW w:w="1530" w:type="dxa"/>
            <w:vAlign w:val="center"/>
          </w:tcPr>
          <w:p w14:paraId="75DC3917" w14:textId="77777777" w:rsidR="009E640B" w:rsidRPr="00E0564F" w:rsidRDefault="009E640B" w:rsidP="009E640B">
            <w:pPr>
              <w:jc w:val="center"/>
              <w:rPr>
                <w:rFonts w:ascii="Arial" w:hAnsi="Arial" w:cs="Arial"/>
                <w:sz w:val="22"/>
                <w:lang w:val="uk-UA"/>
              </w:rPr>
            </w:pPr>
          </w:p>
        </w:tc>
        <w:tc>
          <w:tcPr>
            <w:tcW w:w="1530" w:type="dxa"/>
            <w:vAlign w:val="center"/>
          </w:tcPr>
          <w:p w14:paraId="1C872CF5" w14:textId="77777777" w:rsidR="009E640B" w:rsidRPr="00E0564F" w:rsidRDefault="009E640B" w:rsidP="009E640B">
            <w:pPr>
              <w:jc w:val="center"/>
              <w:rPr>
                <w:rFonts w:ascii="Arial" w:hAnsi="Arial" w:cs="Arial"/>
                <w:sz w:val="22"/>
                <w:lang w:val="uk-UA"/>
              </w:rPr>
            </w:pPr>
          </w:p>
        </w:tc>
        <w:tc>
          <w:tcPr>
            <w:tcW w:w="1530" w:type="dxa"/>
            <w:vAlign w:val="center"/>
          </w:tcPr>
          <w:p w14:paraId="08D46163" w14:textId="77777777" w:rsidR="009E640B" w:rsidRPr="00E0564F" w:rsidRDefault="009E640B" w:rsidP="009E640B">
            <w:pPr>
              <w:jc w:val="center"/>
              <w:rPr>
                <w:rFonts w:ascii="Arial" w:hAnsi="Arial" w:cs="Arial"/>
                <w:sz w:val="22"/>
                <w:lang w:val="uk-UA"/>
              </w:rPr>
            </w:pPr>
          </w:p>
        </w:tc>
        <w:tc>
          <w:tcPr>
            <w:tcW w:w="1800" w:type="dxa"/>
            <w:vAlign w:val="center"/>
          </w:tcPr>
          <w:p w14:paraId="56A8D726" w14:textId="77777777" w:rsidR="009E640B" w:rsidRPr="00E0564F" w:rsidRDefault="009E640B" w:rsidP="009E640B">
            <w:pPr>
              <w:jc w:val="center"/>
              <w:rPr>
                <w:rFonts w:ascii="Arial" w:hAnsi="Arial" w:cs="Arial"/>
                <w:sz w:val="22"/>
                <w:lang w:val="uk-UA"/>
              </w:rPr>
            </w:pPr>
          </w:p>
        </w:tc>
        <w:tc>
          <w:tcPr>
            <w:tcW w:w="1710" w:type="dxa"/>
            <w:vAlign w:val="center"/>
          </w:tcPr>
          <w:p w14:paraId="2652B1E3" w14:textId="77777777" w:rsidR="009E640B" w:rsidRPr="00E0564F" w:rsidRDefault="009E640B" w:rsidP="009E640B">
            <w:pPr>
              <w:jc w:val="center"/>
              <w:rPr>
                <w:rFonts w:ascii="Arial" w:hAnsi="Arial" w:cs="Arial"/>
                <w:sz w:val="22"/>
                <w:lang w:val="uk-UA"/>
              </w:rPr>
            </w:pPr>
          </w:p>
        </w:tc>
        <w:tc>
          <w:tcPr>
            <w:tcW w:w="1710" w:type="dxa"/>
            <w:vAlign w:val="center"/>
          </w:tcPr>
          <w:p w14:paraId="4D7F0637" w14:textId="77777777" w:rsidR="009E640B" w:rsidRPr="00E0564F" w:rsidRDefault="009E640B" w:rsidP="009E640B">
            <w:pPr>
              <w:jc w:val="center"/>
              <w:rPr>
                <w:rFonts w:ascii="Arial" w:hAnsi="Arial" w:cs="Arial"/>
                <w:sz w:val="22"/>
                <w:lang w:val="uk-UA"/>
              </w:rPr>
            </w:pPr>
          </w:p>
        </w:tc>
        <w:tc>
          <w:tcPr>
            <w:tcW w:w="1260" w:type="dxa"/>
          </w:tcPr>
          <w:p w14:paraId="1D1E4107" w14:textId="77777777" w:rsidR="009E640B" w:rsidRPr="00E0564F" w:rsidRDefault="009E640B" w:rsidP="009E640B">
            <w:pPr>
              <w:jc w:val="center"/>
              <w:rPr>
                <w:rFonts w:ascii="Arial" w:hAnsi="Arial" w:cs="Arial"/>
                <w:sz w:val="22"/>
                <w:lang w:val="uk-UA"/>
              </w:rPr>
            </w:pPr>
          </w:p>
        </w:tc>
      </w:tr>
      <w:tr w:rsidR="009E640B" w:rsidRPr="00E0564F" w14:paraId="104C0C66" w14:textId="77777777" w:rsidTr="00FB2840">
        <w:tc>
          <w:tcPr>
            <w:tcW w:w="2610" w:type="dxa"/>
          </w:tcPr>
          <w:p w14:paraId="2C38EFC1" w14:textId="77777777" w:rsidR="009E640B" w:rsidRPr="00E0564F" w:rsidRDefault="009E640B">
            <w:pPr>
              <w:pStyle w:val="a8"/>
              <w:numPr>
                <w:ilvl w:val="1"/>
                <w:numId w:val="43"/>
              </w:numPr>
              <w:tabs>
                <w:tab w:val="left" w:pos="342"/>
              </w:tabs>
              <w:ind w:left="0" w:firstLine="0"/>
              <w:rPr>
                <w:rFonts w:ascii="Arial" w:hAnsi="Arial" w:cs="Arial"/>
                <w:sz w:val="22"/>
                <w:lang w:val="uk-UA"/>
              </w:rPr>
            </w:pPr>
            <w:r w:rsidRPr="00E0564F">
              <w:rPr>
                <w:rFonts w:ascii="Arial" w:hAnsi="Arial" w:cs="Arial"/>
                <w:sz w:val="22"/>
                <w:lang w:val="uk-UA"/>
              </w:rPr>
              <w:t>Всебічний розвиток культурного середовища, молодіжного руху та сфери дозвілля</w:t>
            </w:r>
          </w:p>
        </w:tc>
        <w:tc>
          <w:tcPr>
            <w:tcW w:w="1710" w:type="dxa"/>
            <w:vAlign w:val="center"/>
          </w:tcPr>
          <w:p w14:paraId="1F529BBA" w14:textId="77777777" w:rsidR="009E640B" w:rsidRPr="00E0564F" w:rsidRDefault="009E640B" w:rsidP="009E640B">
            <w:pPr>
              <w:jc w:val="center"/>
              <w:rPr>
                <w:rFonts w:ascii="Arial" w:hAnsi="Arial" w:cs="Arial"/>
                <w:sz w:val="22"/>
                <w:lang w:val="uk-UA"/>
              </w:rPr>
            </w:pPr>
          </w:p>
        </w:tc>
        <w:tc>
          <w:tcPr>
            <w:tcW w:w="1530" w:type="dxa"/>
            <w:vAlign w:val="center"/>
          </w:tcPr>
          <w:p w14:paraId="3F2CF587" w14:textId="77777777" w:rsidR="009E640B" w:rsidRPr="00E0564F" w:rsidRDefault="009E640B" w:rsidP="009E640B">
            <w:pPr>
              <w:jc w:val="center"/>
              <w:rPr>
                <w:rFonts w:ascii="Arial" w:hAnsi="Arial" w:cs="Arial"/>
                <w:sz w:val="22"/>
                <w:lang w:val="uk-UA"/>
              </w:rPr>
            </w:pPr>
          </w:p>
        </w:tc>
        <w:tc>
          <w:tcPr>
            <w:tcW w:w="1530" w:type="dxa"/>
            <w:vAlign w:val="center"/>
          </w:tcPr>
          <w:p w14:paraId="3AD41668" w14:textId="77777777" w:rsidR="009E640B" w:rsidRPr="00E0564F" w:rsidRDefault="009E640B" w:rsidP="009E640B">
            <w:pPr>
              <w:jc w:val="center"/>
              <w:rPr>
                <w:rFonts w:ascii="Arial" w:hAnsi="Arial" w:cs="Arial"/>
                <w:sz w:val="22"/>
                <w:lang w:val="uk-UA"/>
              </w:rPr>
            </w:pPr>
          </w:p>
        </w:tc>
        <w:tc>
          <w:tcPr>
            <w:tcW w:w="1530" w:type="dxa"/>
            <w:vAlign w:val="center"/>
          </w:tcPr>
          <w:p w14:paraId="756C6FDD" w14:textId="77777777" w:rsidR="009E640B" w:rsidRPr="00E0564F" w:rsidRDefault="009E640B" w:rsidP="009E640B">
            <w:pPr>
              <w:jc w:val="center"/>
              <w:rPr>
                <w:rFonts w:ascii="Arial" w:hAnsi="Arial" w:cs="Arial"/>
                <w:sz w:val="22"/>
                <w:lang w:val="uk-UA"/>
              </w:rPr>
            </w:pPr>
          </w:p>
        </w:tc>
        <w:tc>
          <w:tcPr>
            <w:tcW w:w="1800" w:type="dxa"/>
            <w:vAlign w:val="center"/>
          </w:tcPr>
          <w:p w14:paraId="5C0C7A8D" w14:textId="77777777" w:rsidR="009E640B" w:rsidRPr="00E0564F" w:rsidRDefault="009E640B" w:rsidP="009E640B">
            <w:pPr>
              <w:jc w:val="center"/>
              <w:rPr>
                <w:rFonts w:ascii="Arial" w:hAnsi="Arial" w:cs="Arial"/>
                <w:sz w:val="22"/>
                <w:lang w:val="uk-UA"/>
              </w:rPr>
            </w:pPr>
          </w:p>
        </w:tc>
        <w:tc>
          <w:tcPr>
            <w:tcW w:w="1710" w:type="dxa"/>
            <w:vAlign w:val="center"/>
          </w:tcPr>
          <w:p w14:paraId="65C66A6E" w14:textId="77777777" w:rsidR="009E640B" w:rsidRPr="00E0564F" w:rsidRDefault="009E640B" w:rsidP="009E640B">
            <w:pPr>
              <w:jc w:val="center"/>
              <w:rPr>
                <w:rFonts w:ascii="Arial" w:hAnsi="Arial" w:cs="Arial"/>
                <w:sz w:val="22"/>
                <w:lang w:val="uk-UA"/>
              </w:rPr>
            </w:pPr>
          </w:p>
        </w:tc>
        <w:tc>
          <w:tcPr>
            <w:tcW w:w="1710" w:type="dxa"/>
            <w:vAlign w:val="center"/>
          </w:tcPr>
          <w:p w14:paraId="07EDFDCB" w14:textId="77777777" w:rsidR="009E640B" w:rsidRPr="00E0564F" w:rsidRDefault="009E640B" w:rsidP="009E640B">
            <w:pPr>
              <w:jc w:val="center"/>
              <w:rPr>
                <w:rFonts w:ascii="Arial" w:hAnsi="Arial" w:cs="Arial"/>
                <w:sz w:val="22"/>
                <w:lang w:val="uk-UA"/>
              </w:rPr>
            </w:pPr>
          </w:p>
        </w:tc>
        <w:tc>
          <w:tcPr>
            <w:tcW w:w="1260" w:type="dxa"/>
          </w:tcPr>
          <w:p w14:paraId="502E0393" w14:textId="77777777" w:rsidR="009E640B" w:rsidRPr="00E0564F" w:rsidRDefault="009E640B" w:rsidP="009E640B">
            <w:pPr>
              <w:jc w:val="center"/>
              <w:rPr>
                <w:rFonts w:ascii="Arial" w:hAnsi="Arial" w:cs="Arial"/>
                <w:sz w:val="22"/>
                <w:lang w:val="uk-UA"/>
              </w:rPr>
            </w:pPr>
          </w:p>
        </w:tc>
      </w:tr>
    </w:tbl>
    <w:p w14:paraId="5D66C1F5" w14:textId="2AAEDDB3" w:rsidR="002F3ACB" w:rsidRPr="00E0564F" w:rsidRDefault="00FB2840" w:rsidP="00E6245B">
      <w:pPr>
        <w:pStyle w:val="af1"/>
        <w:spacing w:before="0" w:beforeAutospacing="0" w:after="0" w:afterAutospacing="0"/>
        <w:ind w:left="360"/>
        <w:jc w:val="both"/>
        <w:rPr>
          <w:rFonts w:cs="Arial"/>
          <w:sz w:val="24"/>
          <w:lang w:val="uk-UA"/>
        </w:rPr>
      </w:pPr>
      <w:r w:rsidRPr="00E0564F">
        <w:rPr>
          <w:lang w:val="uk-UA"/>
        </w:rPr>
        <w:t xml:space="preserve">* </w:t>
      </w:r>
      <w:r w:rsidRPr="00E0564F">
        <w:rPr>
          <w:sz w:val="20"/>
          <w:szCs w:val="20"/>
          <w:lang w:val="uk-UA"/>
        </w:rPr>
        <w:t xml:space="preserve">Кількість знаків «+» означає ступінь узгодженості цілей Стратегії з цілями Стратегії розвитку Полтавської області на 2021–2027 роки. </w:t>
      </w:r>
    </w:p>
    <w:p w14:paraId="7A1BC197" w14:textId="77777777" w:rsidR="005D3290" w:rsidRPr="00E0564F" w:rsidRDefault="005D3290" w:rsidP="00E6245B">
      <w:pPr>
        <w:pStyle w:val="af1"/>
        <w:spacing w:before="0" w:beforeAutospacing="0" w:after="0" w:afterAutospacing="0"/>
        <w:ind w:left="360"/>
        <w:jc w:val="both"/>
        <w:rPr>
          <w:rFonts w:cs="Arial"/>
          <w:sz w:val="24"/>
          <w:lang w:val="uk-UA"/>
        </w:rPr>
      </w:pPr>
    </w:p>
    <w:p w14:paraId="69CB0D6D" w14:textId="77777777" w:rsidR="005D3290" w:rsidRPr="00E0564F" w:rsidRDefault="005D3290" w:rsidP="00E6245B">
      <w:pPr>
        <w:pStyle w:val="af1"/>
        <w:spacing w:before="0" w:beforeAutospacing="0" w:after="0" w:afterAutospacing="0"/>
        <w:ind w:left="360"/>
        <w:jc w:val="both"/>
        <w:rPr>
          <w:rFonts w:cs="Arial"/>
          <w:sz w:val="24"/>
          <w:lang w:val="uk-UA"/>
        </w:rPr>
        <w:sectPr w:rsidR="005D3290" w:rsidRPr="00E0564F" w:rsidSect="005D3290">
          <w:pgSz w:w="16838" w:h="11906" w:orient="landscape" w:code="9"/>
          <w:pgMar w:top="1701" w:right="1134" w:bottom="851" w:left="1134" w:header="709" w:footer="709" w:gutter="0"/>
          <w:cols w:space="708"/>
          <w:docGrid w:linePitch="381"/>
        </w:sectPr>
      </w:pPr>
    </w:p>
    <w:p w14:paraId="49DD1330" w14:textId="6E7157F9" w:rsidR="00566A99" w:rsidRPr="00865456" w:rsidRDefault="00D52B21" w:rsidP="00120614">
      <w:pPr>
        <w:pStyle w:val="10"/>
        <w:pageBreakBefore/>
        <w:numPr>
          <w:ilvl w:val="0"/>
          <w:numId w:val="1"/>
        </w:numPr>
        <w:spacing w:before="120" w:after="120"/>
        <w:ind w:left="284" w:firstLine="0"/>
        <w:jc w:val="both"/>
        <w:rPr>
          <w:rFonts w:ascii="Arial" w:eastAsia="Times New Roman" w:hAnsi="Arial" w:cs="Times New Roman"/>
          <w:b/>
          <w:bCs/>
          <w:color w:val="auto"/>
          <w:kern w:val="32"/>
          <w:sz w:val="30"/>
          <w:szCs w:val="30"/>
          <w:lang w:val="uk-UA"/>
        </w:rPr>
      </w:pPr>
      <w:bookmarkStart w:id="52" w:name="_Hlk215755806"/>
      <w:bookmarkStart w:id="53" w:name="_Toc499165461"/>
      <w:bookmarkStart w:id="54" w:name="_Hlk234850275"/>
      <w:bookmarkStart w:id="55" w:name="_Toc499165465"/>
      <w:bookmarkStart w:id="56" w:name="_Hlk224222273"/>
      <w:r w:rsidRPr="00865456">
        <w:rPr>
          <w:rFonts w:ascii="Arial" w:eastAsia="Times New Roman" w:hAnsi="Arial" w:cs="Times New Roman"/>
          <w:b/>
          <w:bCs/>
          <w:color w:val="auto"/>
          <w:kern w:val="32"/>
          <w:sz w:val="30"/>
          <w:szCs w:val="30"/>
          <w:lang w:val="uk-UA"/>
        </w:rPr>
        <w:t>ПЛАН РЕАЛІЗАЦІЇ СТРАТЕГІЇ РОЗВИТКУ КРЕМЕНЧУЦЬКО</w:t>
      </w:r>
      <w:r w:rsidR="00120614" w:rsidRPr="00865456">
        <w:rPr>
          <w:rFonts w:ascii="Arial" w:eastAsia="Times New Roman" w:hAnsi="Arial" w:cs="Times New Roman"/>
          <w:b/>
          <w:bCs/>
          <w:color w:val="auto"/>
          <w:kern w:val="32"/>
          <w:sz w:val="30"/>
          <w:szCs w:val="30"/>
          <w:lang w:val="uk-UA"/>
        </w:rPr>
        <w:t>Ї МІСЬКОЇ ТЕРИТОРІАЛЬНОЇ ГРОМАДИ НА 2026 – 2027 РОКИ</w:t>
      </w:r>
      <w:r w:rsidRPr="00865456">
        <w:rPr>
          <w:rFonts w:ascii="Arial" w:eastAsia="Times New Roman" w:hAnsi="Arial" w:cs="Times New Roman"/>
          <w:b/>
          <w:bCs/>
          <w:color w:val="auto"/>
          <w:kern w:val="32"/>
          <w:sz w:val="30"/>
          <w:szCs w:val="30"/>
          <w:lang w:val="uk-UA"/>
        </w:rPr>
        <w:br/>
      </w:r>
      <w:r w:rsidR="00120614" w:rsidRPr="00865456">
        <w:rPr>
          <w:rFonts w:ascii="Arial" w:eastAsia="Times New Roman" w:hAnsi="Arial" w:cs="Times New Roman"/>
          <w:b/>
          <w:bCs/>
          <w:color w:val="auto"/>
          <w:kern w:val="32"/>
          <w:sz w:val="30"/>
          <w:szCs w:val="30"/>
          <w:lang w:val="uk-UA"/>
        </w:rPr>
        <w:t xml:space="preserve">7.1. </w:t>
      </w:r>
      <w:r w:rsidR="00566A99" w:rsidRPr="00865456">
        <w:rPr>
          <w:rFonts w:ascii="Arial" w:eastAsia="Times New Roman" w:hAnsi="Arial" w:cs="Times New Roman"/>
          <w:b/>
          <w:bCs/>
          <w:color w:val="auto"/>
          <w:kern w:val="32"/>
          <w:sz w:val="30"/>
          <w:szCs w:val="30"/>
          <w:lang w:val="uk-UA"/>
        </w:rPr>
        <w:t xml:space="preserve">Стратегічна ціль </w:t>
      </w:r>
      <w:bookmarkEnd w:id="52"/>
      <w:r w:rsidR="00566A99" w:rsidRPr="00865456">
        <w:rPr>
          <w:rFonts w:ascii="Arial" w:eastAsia="Times New Roman" w:hAnsi="Arial" w:cs="Times New Roman"/>
          <w:b/>
          <w:bCs/>
          <w:color w:val="auto"/>
          <w:kern w:val="32"/>
          <w:sz w:val="30"/>
          <w:szCs w:val="30"/>
          <w:lang w:val="uk-UA"/>
        </w:rPr>
        <w:t xml:space="preserve">1. </w:t>
      </w:r>
      <w:bookmarkStart w:id="57" w:name="_Hlk215755750"/>
      <w:r w:rsidR="00566A99" w:rsidRPr="00865456">
        <w:rPr>
          <w:rFonts w:ascii="Arial" w:eastAsia="Times New Roman" w:hAnsi="Arial" w:cs="Times New Roman"/>
          <w:b/>
          <w:bCs/>
          <w:color w:val="auto"/>
          <w:kern w:val="32"/>
          <w:sz w:val="30"/>
          <w:szCs w:val="30"/>
          <w:lang w:val="uk-UA"/>
        </w:rPr>
        <w:t>«Конкурентоспроможна економіка громади зі сприятливими умовами інвестування»</w:t>
      </w:r>
      <w:bookmarkEnd w:id="53"/>
    </w:p>
    <w:p w14:paraId="4135EBAF" w14:textId="77777777" w:rsidR="00566A99" w:rsidRPr="00865456" w:rsidRDefault="00566A99" w:rsidP="00FB3442">
      <w:pPr>
        <w:keepNext/>
        <w:keepLines/>
        <w:tabs>
          <w:tab w:val="left" w:pos="993"/>
        </w:tabs>
        <w:spacing w:before="120" w:after="120" w:line="240" w:lineRule="auto"/>
        <w:ind w:left="284"/>
        <w:jc w:val="both"/>
        <w:outlineLvl w:val="1"/>
        <w:rPr>
          <w:rFonts w:ascii="Arial" w:eastAsia="Times New Roman" w:hAnsi="Arial" w:cs="Arial"/>
          <w:b/>
          <w:bCs/>
          <w:sz w:val="28"/>
          <w:szCs w:val="28"/>
          <w:lang w:val="uk-UA"/>
        </w:rPr>
      </w:pPr>
      <w:bookmarkStart w:id="58" w:name="_Toc485307282"/>
      <w:bookmarkStart w:id="59" w:name="_Toc499165462"/>
      <w:bookmarkEnd w:id="57"/>
      <w:r w:rsidRPr="00865456">
        <w:rPr>
          <w:rFonts w:ascii="Arial" w:eastAsia="Times New Roman" w:hAnsi="Arial" w:cs="Arial"/>
          <w:b/>
          <w:bCs/>
          <w:sz w:val="28"/>
          <w:szCs w:val="28"/>
          <w:lang w:val="uk-UA"/>
        </w:rPr>
        <w:t xml:space="preserve">Загальна характеристика </w:t>
      </w:r>
      <w:r w:rsidRPr="00865456">
        <w:rPr>
          <w:rFonts w:ascii="Arial" w:eastAsia="Times New Roman" w:hAnsi="Arial" w:cs="Times New Roman"/>
          <w:b/>
          <w:bCs/>
          <w:sz w:val="30"/>
          <w:szCs w:val="30"/>
          <w:lang w:val="uk-UA"/>
        </w:rPr>
        <w:t>Стратегічної цілі</w:t>
      </w:r>
      <w:r w:rsidRPr="00865456">
        <w:rPr>
          <w:rFonts w:ascii="Arial" w:eastAsia="Times New Roman" w:hAnsi="Arial" w:cs="Arial"/>
          <w:b/>
          <w:bCs/>
          <w:sz w:val="28"/>
          <w:szCs w:val="28"/>
          <w:lang w:val="uk-UA"/>
        </w:rPr>
        <w:t xml:space="preserve"> 1. «</w:t>
      </w:r>
      <w:r w:rsidRPr="00865456">
        <w:rPr>
          <w:rFonts w:ascii="Arial" w:eastAsia="Times New Roman" w:hAnsi="Arial" w:cs="Times New Roman"/>
          <w:b/>
          <w:bCs/>
          <w:sz w:val="30"/>
          <w:szCs w:val="30"/>
          <w:lang w:val="uk-UA"/>
        </w:rPr>
        <w:t>Конкурентоспроможна економіка громади зі сприятливими умовами інвестування</w:t>
      </w:r>
      <w:r w:rsidRPr="00865456">
        <w:rPr>
          <w:rFonts w:ascii="Arial" w:eastAsia="Times New Roman" w:hAnsi="Arial" w:cs="Arial"/>
          <w:b/>
          <w:bCs/>
          <w:sz w:val="28"/>
          <w:szCs w:val="28"/>
          <w:lang w:val="uk-UA"/>
        </w:rPr>
        <w:t>»</w:t>
      </w:r>
      <w:bookmarkEnd w:id="58"/>
      <w:bookmarkEnd w:id="59"/>
    </w:p>
    <w:p w14:paraId="4C9F6AD8" w14:textId="77777777" w:rsidR="00566A99" w:rsidRPr="00566A99" w:rsidRDefault="00566A99" w:rsidP="00566A99">
      <w:pPr>
        <w:tabs>
          <w:tab w:val="left" w:pos="851"/>
        </w:tabs>
        <w:spacing w:after="0" w:line="240" w:lineRule="auto"/>
        <w:ind w:left="357"/>
        <w:jc w:val="both"/>
        <w:rPr>
          <w:rFonts w:ascii="Arial" w:eastAsia="Times New Roman" w:hAnsi="Arial" w:cs="Arial"/>
          <w:bCs/>
          <w:sz w:val="22"/>
          <w:szCs w:val="24"/>
          <w:lang w:val="uk-UA"/>
        </w:rPr>
      </w:pPr>
      <w:bookmarkStart w:id="60" w:name="_Hlk485636210"/>
      <w:r w:rsidRPr="00566A99">
        <w:rPr>
          <w:rFonts w:ascii="Arial" w:eastAsia="Times New Roman" w:hAnsi="Arial" w:cs="Arial"/>
          <w:bCs/>
          <w:sz w:val="22"/>
          <w:szCs w:val="24"/>
          <w:lang w:val="uk-UA"/>
        </w:rPr>
        <w:t>Планується реалізація 9-ти проєктів за трьома оперативними цілями:</w:t>
      </w:r>
    </w:p>
    <w:p w14:paraId="1AD2CB3F" w14:textId="77777777" w:rsidR="00566A99" w:rsidRPr="00566A99" w:rsidRDefault="00566A99" w:rsidP="00566A99">
      <w:pPr>
        <w:tabs>
          <w:tab w:val="left" w:pos="851"/>
        </w:tabs>
        <w:spacing w:after="0" w:line="240" w:lineRule="auto"/>
        <w:ind w:left="357"/>
        <w:jc w:val="both"/>
        <w:rPr>
          <w:rFonts w:ascii="Arial" w:eastAsia="Times New Roman" w:hAnsi="Arial" w:cs="Arial"/>
          <w:bCs/>
          <w:sz w:val="22"/>
          <w:szCs w:val="24"/>
          <w:lang w:val="uk-UA"/>
        </w:rPr>
      </w:pPr>
      <w:r w:rsidRPr="00566A99">
        <w:rPr>
          <w:rFonts w:ascii="Arial" w:eastAsia="Times New Roman" w:hAnsi="Arial" w:cs="Arial"/>
          <w:bCs/>
          <w:sz w:val="22"/>
          <w:szCs w:val="24"/>
          <w:lang w:val="uk-UA"/>
        </w:rPr>
        <w:t xml:space="preserve">1.1. Ефективна інфраструктура підтримки бізнесу, </w:t>
      </w:r>
    </w:p>
    <w:p w14:paraId="23CBDD25" w14:textId="77777777" w:rsidR="00566A99" w:rsidRPr="00566A99" w:rsidRDefault="00566A99" w:rsidP="00566A99">
      <w:pPr>
        <w:tabs>
          <w:tab w:val="left" w:pos="851"/>
        </w:tabs>
        <w:spacing w:after="0" w:line="240" w:lineRule="auto"/>
        <w:ind w:left="357"/>
        <w:jc w:val="both"/>
        <w:rPr>
          <w:rFonts w:ascii="Arial" w:eastAsia="Times New Roman" w:hAnsi="Arial" w:cs="Arial"/>
          <w:bCs/>
          <w:sz w:val="22"/>
          <w:szCs w:val="24"/>
          <w:lang w:val="uk-UA"/>
        </w:rPr>
      </w:pPr>
      <w:r w:rsidRPr="00566A99">
        <w:rPr>
          <w:rFonts w:ascii="Arial" w:eastAsia="Times New Roman" w:hAnsi="Arial" w:cs="Arial"/>
          <w:bCs/>
          <w:sz w:val="22"/>
          <w:szCs w:val="24"/>
          <w:lang w:val="uk-UA"/>
        </w:rPr>
        <w:t xml:space="preserve">1.2. Формування сприятливих умов для зростання креативних індустрій та сталого розвитку туристичного потенціалу громади, </w:t>
      </w:r>
    </w:p>
    <w:p w14:paraId="2A5464F8" w14:textId="6F1B65E7" w:rsidR="00566A99" w:rsidRPr="00566A99" w:rsidRDefault="00566A99" w:rsidP="00E417AE">
      <w:pPr>
        <w:tabs>
          <w:tab w:val="left" w:pos="851"/>
        </w:tabs>
        <w:spacing w:after="0" w:line="240" w:lineRule="auto"/>
        <w:ind w:left="357"/>
        <w:jc w:val="both"/>
        <w:rPr>
          <w:rFonts w:ascii="Arial" w:eastAsia="Times New Roman" w:hAnsi="Arial" w:cs="Times New Roman"/>
          <w:b/>
          <w:noProof/>
          <w:sz w:val="20"/>
          <w:szCs w:val="18"/>
          <w:lang w:val="uk-UA" w:eastAsia="ru-RU"/>
        </w:rPr>
      </w:pPr>
      <w:r w:rsidRPr="00566A99">
        <w:rPr>
          <w:rFonts w:ascii="Arial" w:eastAsia="Times New Roman" w:hAnsi="Arial" w:cs="Arial"/>
          <w:bCs/>
          <w:sz w:val="22"/>
          <w:szCs w:val="24"/>
          <w:lang w:val="uk-UA"/>
        </w:rPr>
        <w:t>1.3. Просування комплексної бренд-стратегії громади як інструменту розвитку економічного потенціалу, зовнішньої комунікації та внутрішньої ідентичності.</w:t>
      </w:r>
      <w:r w:rsidRPr="00566A99">
        <w:rPr>
          <w:rFonts w:ascii="Arial" w:eastAsia="Times New Roman" w:hAnsi="Arial" w:cs="Times New Roman"/>
          <w:b/>
          <w:noProof/>
          <w:sz w:val="20"/>
          <w:szCs w:val="18"/>
          <w:lang w:val="uk-UA" w:eastAsia="ru-RU"/>
        </w:rPr>
        <w:t xml:space="preserve"> </w:t>
      </w:r>
    </w:p>
    <w:p w14:paraId="02B25397" w14:textId="77777777" w:rsidR="00566A99" w:rsidRPr="00566A99" w:rsidRDefault="00566A99" w:rsidP="00566A99">
      <w:pPr>
        <w:tabs>
          <w:tab w:val="left" w:pos="851"/>
        </w:tabs>
        <w:spacing w:before="120" w:after="0" w:line="240" w:lineRule="auto"/>
        <w:ind w:left="357"/>
        <w:jc w:val="both"/>
        <w:rPr>
          <w:rFonts w:ascii="Arial" w:eastAsia="Times New Roman" w:hAnsi="Arial" w:cs="Arial"/>
          <w:sz w:val="22"/>
          <w:szCs w:val="22"/>
          <w:lang w:val="uk-UA" w:eastAsia="ru-RU"/>
        </w:rPr>
      </w:pPr>
      <w:r w:rsidRPr="00566A99">
        <w:rPr>
          <w:rFonts w:ascii="Arial" w:eastAsia="Times New Roman" w:hAnsi="Arial" w:cs="Times New Roman"/>
          <w:b/>
          <w:noProof/>
          <w:sz w:val="20"/>
          <w:szCs w:val="18"/>
          <w:lang w:val="uk-UA" w:eastAsia="ru-RU"/>
        </w:rPr>
        <mc:AlternateContent>
          <mc:Choice Requires="wpc">
            <w:drawing>
              <wp:inline distT="0" distB="0" distL="0" distR="0" wp14:anchorId="774185D7" wp14:editId="5EBE3D67">
                <wp:extent cx="6078220" cy="5895975"/>
                <wp:effectExtent l="0" t="0" r="0" b="0"/>
                <wp:docPr id="127" name="Полотно 12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12" name="Text Box 7"/>
                        <wps:cNvSpPr txBox="1">
                          <a:spLocks noChangeArrowheads="1"/>
                        </wps:cNvSpPr>
                        <wps:spPr bwMode="auto">
                          <a:xfrm>
                            <a:off x="69655" y="60521"/>
                            <a:ext cx="5835846" cy="502920"/>
                          </a:xfrm>
                          <a:prstGeom prst="rect">
                            <a:avLst/>
                          </a:prstGeom>
                          <a:solidFill>
                            <a:srgbClr val="5D8B9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7F31F8" w14:textId="77777777" w:rsidR="00924004" w:rsidRPr="00F83FE5" w:rsidRDefault="00924004" w:rsidP="00566A99">
                              <w:pPr>
                                <w:jc w:val="center"/>
                                <w:rPr>
                                  <w:b/>
                                  <w:color w:val="FFFFFF"/>
                                  <w:sz w:val="24"/>
                                </w:rPr>
                              </w:pPr>
                              <w:r w:rsidRPr="00BF6239">
                                <w:rPr>
                                  <w:b/>
                                  <w:color w:val="FFFFFF"/>
                                  <w:sz w:val="24"/>
                                </w:rPr>
                                <w:t>1</w:t>
                              </w:r>
                              <w:r w:rsidRPr="00FF65C0">
                                <w:rPr>
                                  <w:rFonts w:ascii="Arial" w:hAnsi="Arial" w:cs="Arial"/>
                                  <w:b/>
                                  <w:color w:val="FFFFFF"/>
                                  <w:sz w:val="24"/>
                                </w:rPr>
                                <w:t>. Конкурентоспроможна економіка громади зі сприятливими умовами інвестування</w:t>
                              </w:r>
                            </w:p>
                          </w:txbxContent>
                        </wps:txbx>
                        <wps:bodyPr rot="0" vert="horz" wrap="square" lIns="91440" tIns="45720" rIns="91440" bIns="45720" anchor="t" anchorCtr="0" upright="1">
                          <a:noAutofit/>
                        </wps:bodyPr>
                      </wps:wsp>
                      <wps:wsp>
                        <wps:cNvPr id="113" name="Text Box 7"/>
                        <wps:cNvSpPr txBox="1">
                          <a:spLocks noChangeArrowheads="1"/>
                        </wps:cNvSpPr>
                        <wps:spPr bwMode="auto">
                          <a:xfrm>
                            <a:off x="69654" y="964761"/>
                            <a:ext cx="1871980" cy="68389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ACFD70" w14:textId="77777777" w:rsidR="00924004" w:rsidRPr="00E417AE" w:rsidRDefault="00924004" w:rsidP="00566A99">
                              <w:pPr>
                                <w:snapToGrid w:val="0"/>
                                <w:spacing w:before="20" w:after="20"/>
                                <w:jc w:val="center"/>
                                <w:rPr>
                                  <w:rFonts w:ascii="Arial" w:hAnsi="Arial" w:cs="Arial"/>
                                  <w:b/>
                                  <w:sz w:val="20"/>
                                  <w:szCs w:val="20"/>
                                </w:rPr>
                              </w:pPr>
                              <w:r w:rsidRPr="00E417AE">
                                <w:rPr>
                                  <w:rFonts w:ascii="Arial" w:hAnsi="Arial" w:cs="Arial"/>
                                  <w:b/>
                                  <w:sz w:val="20"/>
                                  <w:szCs w:val="20"/>
                                </w:rPr>
                                <w:t>1.1. Ефективна інфраструктура підтримки бізнесу</w:t>
                              </w:r>
                            </w:p>
                          </w:txbxContent>
                        </wps:txbx>
                        <wps:bodyPr rot="0" vert="horz" wrap="square" lIns="91440" tIns="45720" rIns="91440" bIns="45720" anchor="t" anchorCtr="0" upright="1">
                          <a:noAutofit/>
                        </wps:bodyPr>
                      </wps:wsp>
                      <wps:wsp>
                        <wps:cNvPr id="114" name="Text Box 7"/>
                        <wps:cNvSpPr txBox="1">
                          <a:spLocks noChangeArrowheads="1"/>
                        </wps:cNvSpPr>
                        <wps:spPr bwMode="auto">
                          <a:xfrm>
                            <a:off x="36000" y="614876"/>
                            <a:ext cx="5869502" cy="245110"/>
                          </a:xfrm>
                          <a:prstGeom prst="rect">
                            <a:avLst/>
                          </a:prstGeom>
                          <a:solidFill>
                            <a:srgbClr val="9EB7B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83A5C1" w14:textId="77777777" w:rsidR="00924004" w:rsidRPr="00FF65C0" w:rsidRDefault="00924004" w:rsidP="00566A99">
                              <w:pPr>
                                <w:jc w:val="center"/>
                                <w:rPr>
                                  <w:rFonts w:ascii="Arial" w:hAnsi="Arial" w:cs="Arial"/>
                                  <w:b/>
                                </w:rPr>
                              </w:pPr>
                              <w:r w:rsidRPr="00FF65C0">
                                <w:rPr>
                                  <w:rFonts w:ascii="Arial" w:hAnsi="Arial" w:cs="Arial"/>
                                  <w:b/>
                                </w:rPr>
                                <w:t>Оперативні цілі</w:t>
                              </w:r>
                            </w:p>
                            <w:p w14:paraId="197A9E87" w14:textId="77777777" w:rsidR="00924004" w:rsidRPr="0061225E" w:rsidRDefault="00924004" w:rsidP="00566A99">
                              <w:pPr>
                                <w:jc w:val="center"/>
                                <w:rPr>
                                  <w:b/>
                                </w:rPr>
                              </w:pPr>
                            </w:p>
                          </w:txbxContent>
                        </wps:txbx>
                        <wps:bodyPr rot="0" vert="horz" wrap="square" lIns="91440" tIns="45720" rIns="91440" bIns="45720" anchor="t" anchorCtr="0" upright="1">
                          <a:noAutofit/>
                        </wps:bodyPr>
                      </wps:wsp>
                      <wps:wsp>
                        <wps:cNvPr id="115" name="Text Box 7"/>
                        <wps:cNvSpPr txBox="1">
                          <a:spLocks noChangeArrowheads="1"/>
                        </wps:cNvSpPr>
                        <wps:spPr bwMode="auto">
                          <a:xfrm>
                            <a:off x="48700" y="2255520"/>
                            <a:ext cx="5856802" cy="249555"/>
                          </a:xfrm>
                          <a:prstGeom prst="rect">
                            <a:avLst/>
                          </a:prstGeom>
                          <a:solidFill>
                            <a:srgbClr val="9EB7B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206A7A" w14:textId="77777777" w:rsidR="00924004" w:rsidRPr="00FB3442" w:rsidRDefault="00924004" w:rsidP="00566A99">
                              <w:pPr>
                                <w:jc w:val="center"/>
                                <w:rPr>
                                  <w:rFonts w:ascii="Arial" w:hAnsi="Arial" w:cs="Arial"/>
                                  <w:b/>
                                </w:rPr>
                              </w:pPr>
                              <w:r w:rsidRPr="00FB3442">
                                <w:rPr>
                                  <w:rFonts w:ascii="Arial" w:hAnsi="Arial" w:cs="Arial"/>
                                  <w:b/>
                                </w:rPr>
                                <w:t>Завдання</w:t>
                              </w:r>
                            </w:p>
                          </w:txbxContent>
                        </wps:txbx>
                        <wps:bodyPr rot="0" vert="horz" wrap="square" lIns="91440" tIns="45720" rIns="91440" bIns="45720" anchor="t" anchorCtr="0" upright="1">
                          <a:noAutofit/>
                        </wps:bodyPr>
                      </wps:wsp>
                      <wps:wsp>
                        <wps:cNvPr id="116" name="Text Box 7"/>
                        <wps:cNvSpPr txBox="1">
                          <a:spLocks noChangeArrowheads="1"/>
                        </wps:cNvSpPr>
                        <wps:spPr bwMode="auto">
                          <a:xfrm>
                            <a:off x="2063554" y="917134"/>
                            <a:ext cx="1820545" cy="123551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A17E18" w14:textId="77777777" w:rsidR="00924004" w:rsidRPr="00E900E1" w:rsidRDefault="00924004" w:rsidP="00566A99">
                              <w:pPr>
                                <w:autoSpaceDE w:val="0"/>
                                <w:autoSpaceDN w:val="0"/>
                                <w:adjustRightInd w:val="0"/>
                                <w:jc w:val="center"/>
                                <w:rPr>
                                  <w:b/>
                                  <w:sz w:val="20"/>
                                  <w:szCs w:val="20"/>
                                </w:rPr>
                              </w:pPr>
                              <w:r w:rsidRPr="00E417AE">
                                <w:rPr>
                                  <w:rFonts w:ascii="Arial" w:hAnsi="Arial" w:cs="Arial"/>
                                  <w:b/>
                                  <w:sz w:val="20"/>
                                  <w:szCs w:val="20"/>
                                </w:rPr>
                                <w:t>1.2. Формування сприятливих умов для зростання креативних індустрій та сталого розвитку туристичного потенціалу</w:t>
                              </w:r>
                              <w:r w:rsidRPr="009B4F5D">
                                <w:rPr>
                                  <w:b/>
                                  <w:sz w:val="20"/>
                                  <w:szCs w:val="20"/>
                                </w:rPr>
                                <w:t xml:space="preserve"> </w:t>
                              </w:r>
                              <w:r w:rsidRPr="007A0AA6">
                                <w:rPr>
                                  <w:rFonts w:ascii="Arial" w:hAnsi="Arial" w:cs="Arial"/>
                                  <w:b/>
                                  <w:sz w:val="20"/>
                                  <w:szCs w:val="20"/>
                                </w:rPr>
                                <w:t>громади</w:t>
                              </w:r>
                            </w:p>
                          </w:txbxContent>
                        </wps:txbx>
                        <wps:bodyPr rot="0" vert="horz" wrap="square" lIns="91440" tIns="45720" rIns="91440" bIns="45720" anchor="t" anchorCtr="0" upright="1">
                          <a:noAutofit/>
                        </wps:bodyPr>
                      </wps:wsp>
                      <wps:wsp>
                        <wps:cNvPr id="117" name="Text Box 7"/>
                        <wps:cNvSpPr txBox="1">
                          <a:spLocks noChangeArrowheads="1"/>
                        </wps:cNvSpPr>
                        <wps:spPr bwMode="auto">
                          <a:xfrm>
                            <a:off x="69654" y="2562225"/>
                            <a:ext cx="1871980" cy="933449"/>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F4C44" w14:textId="77777777" w:rsidR="00924004" w:rsidRPr="00E417AE" w:rsidRDefault="00924004" w:rsidP="00566A99">
                              <w:pPr>
                                <w:autoSpaceDE w:val="0"/>
                                <w:autoSpaceDN w:val="0"/>
                                <w:adjustRightInd w:val="0"/>
                                <w:jc w:val="both"/>
                                <w:rPr>
                                  <w:rFonts w:ascii="Arial" w:hAnsi="Arial" w:cs="Arial"/>
                                  <w:b/>
                                  <w:sz w:val="20"/>
                                  <w:szCs w:val="20"/>
                                </w:rPr>
                              </w:pPr>
                              <w:r w:rsidRPr="00E417AE">
                                <w:rPr>
                                  <w:rFonts w:ascii="Arial" w:hAnsi="Arial" w:cs="Arial"/>
                                  <w:color w:val="000000"/>
                                  <w:sz w:val="20"/>
                                  <w:szCs w:val="20"/>
                                </w:rPr>
                                <w:t>1.1.1.Організація навчальних програм, тренінгів, семінарів та бізнес-форумів для підприємців</w:t>
                              </w:r>
                            </w:p>
                          </w:txbxContent>
                        </wps:txbx>
                        <wps:bodyPr rot="0" vert="horz" wrap="square" lIns="91440" tIns="45720" rIns="91440" bIns="45720" anchor="t" anchorCtr="0" upright="1">
                          <a:noAutofit/>
                        </wps:bodyPr>
                      </wps:wsp>
                      <wps:wsp>
                        <wps:cNvPr id="118" name="Text Box 7"/>
                        <wps:cNvSpPr txBox="1">
                          <a:spLocks noChangeArrowheads="1"/>
                        </wps:cNvSpPr>
                        <wps:spPr bwMode="auto">
                          <a:xfrm>
                            <a:off x="2063554" y="3448050"/>
                            <a:ext cx="1871980" cy="752474"/>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CD959C" w14:textId="77777777" w:rsidR="00924004" w:rsidRPr="00FF65C0" w:rsidRDefault="00924004" w:rsidP="00566A99">
                              <w:pPr>
                                <w:autoSpaceDE w:val="0"/>
                                <w:autoSpaceDN w:val="0"/>
                                <w:adjustRightInd w:val="0"/>
                                <w:jc w:val="both"/>
                                <w:rPr>
                                  <w:rFonts w:ascii="Arial" w:hAnsi="Arial" w:cs="Arial"/>
                                  <w:b/>
                                  <w:sz w:val="20"/>
                                  <w:szCs w:val="20"/>
                                </w:rPr>
                              </w:pPr>
                              <w:r w:rsidRPr="00FF65C0">
                                <w:rPr>
                                  <w:rFonts w:ascii="Arial" w:hAnsi="Arial" w:cs="Arial"/>
                                  <w:color w:val="000000"/>
                                  <w:sz w:val="20"/>
                                  <w:szCs w:val="20"/>
                                </w:rPr>
                                <w:t>1.2.2.Промоція туристичного та культурного потенціалу громади</w:t>
                              </w:r>
                            </w:p>
                          </w:txbxContent>
                        </wps:txbx>
                        <wps:bodyPr rot="0" vert="horz" wrap="square" lIns="91440" tIns="45720" rIns="91440" bIns="45720" anchor="t" anchorCtr="0" upright="1">
                          <a:noAutofit/>
                        </wps:bodyPr>
                      </wps:wsp>
                      <wps:wsp>
                        <wps:cNvPr id="120" name="Text Box 7"/>
                        <wps:cNvSpPr txBox="1">
                          <a:spLocks noChangeArrowheads="1"/>
                        </wps:cNvSpPr>
                        <wps:spPr bwMode="auto">
                          <a:xfrm>
                            <a:off x="2063554" y="2562225"/>
                            <a:ext cx="1871980" cy="781049"/>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F15166" w14:textId="77777777" w:rsidR="00924004" w:rsidRPr="00FF65C0" w:rsidRDefault="00924004" w:rsidP="00566A99">
                              <w:pPr>
                                <w:autoSpaceDE w:val="0"/>
                                <w:autoSpaceDN w:val="0"/>
                                <w:adjustRightInd w:val="0"/>
                                <w:jc w:val="both"/>
                                <w:rPr>
                                  <w:rFonts w:ascii="Arial" w:hAnsi="Arial" w:cs="Arial"/>
                                  <w:b/>
                                  <w:sz w:val="20"/>
                                  <w:szCs w:val="20"/>
                                </w:rPr>
                              </w:pPr>
                              <w:r w:rsidRPr="00FF65C0">
                                <w:rPr>
                                  <w:rFonts w:ascii="Arial" w:hAnsi="Arial" w:cs="Arial"/>
                                  <w:color w:val="000000"/>
                                  <w:sz w:val="20"/>
                                  <w:szCs w:val="20"/>
                                </w:rPr>
                                <w:t>1.2.1. Створення умов для розвитку креативних індустрій та культурного підприємництва</w:t>
                              </w:r>
                            </w:p>
                          </w:txbxContent>
                        </wps:txbx>
                        <wps:bodyPr rot="0" vert="horz" wrap="square" lIns="91440" tIns="45720" rIns="91440" bIns="45720" anchor="t" anchorCtr="0" upright="1">
                          <a:noAutofit/>
                        </wps:bodyPr>
                      </wps:wsp>
                      <wps:wsp>
                        <wps:cNvPr id="123" name="Text Box 7"/>
                        <wps:cNvSpPr txBox="1">
                          <a:spLocks noChangeArrowheads="1"/>
                        </wps:cNvSpPr>
                        <wps:spPr bwMode="auto">
                          <a:xfrm>
                            <a:off x="4046024" y="936185"/>
                            <a:ext cx="1859478" cy="128123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CC73B9" w14:textId="77777777" w:rsidR="00924004" w:rsidRPr="00E417AE" w:rsidRDefault="00924004" w:rsidP="00566A99">
                              <w:pPr>
                                <w:autoSpaceDE w:val="0"/>
                                <w:autoSpaceDN w:val="0"/>
                                <w:adjustRightInd w:val="0"/>
                                <w:jc w:val="center"/>
                                <w:rPr>
                                  <w:rFonts w:ascii="Arial" w:hAnsi="Arial" w:cs="Arial"/>
                                  <w:b/>
                                  <w:sz w:val="20"/>
                                  <w:szCs w:val="20"/>
                                </w:rPr>
                              </w:pPr>
                              <w:r w:rsidRPr="00E417AE">
                                <w:rPr>
                                  <w:rFonts w:ascii="Arial" w:hAnsi="Arial" w:cs="Arial"/>
                                  <w:b/>
                                  <w:sz w:val="20"/>
                                  <w:szCs w:val="20"/>
                                </w:rPr>
                                <w:t>1.3. Просування комплексної бренд-стратегії громади як інструменту розвитку економічного потенціалу, зовнішньої комунікації та внутрішньої ідентичності</w:t>
                              </w:r>
                            </w:p>
                          </w:txbxContent>
                        </wps:txbx>
                        <wps:bodyPr rot="0" vert="horz" wrap="square" lIns="91440" tIns="45720" rIns="91440" bIns="45720" anchor="t" anchorCtr="0" upright="1">
                          <a:noAutofit/>
                        </wps:bodyPr>
                      </wps:wsp>
                      <wps:wsp>
                        <wps:cNvPr id="125" name="Text Box 7"/>
                        <wps:cNvSpPr txBox="1">
                          <a:spLocks noChangeArrowheads="1"/>
                        </wps:cNvSpPr>
                        <wps:spPr bwMode="auto">
                          <a:xfrm>
                            <a:off x="4046024" y="2562226"/>
                            <a:ext cx="1859478" cy="1270634"/>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80467D" w14:textId="77777777" w:rsidR="00924004" w:rsidRPr="00FF65C0" w:rsidRDefault="00924004" w:rsidP="00566A99">
                              <w:pPr>
                                <w:autoSpaceDE w:val="0"/>
                                <w:autoSpaceDN w:val="0"/>
                                <w:adjustRightInd w:val="0"/>
                                <w:jc w:val="both"/>
                                <w:rPr>
                                  <w:rFonts w:ascii="Arial" w:hAnsi="Arial" w:cs="Arial"/>
                                  <w:b/>
                                  <w:sz w:val="20"/>
                                  <w:szCs w:val="20"/>
                                </w:rPr>
                              </w:pPr>
                              <w:r w:rsidRPr="00FF65C0">
                                <w:rPr>
                                  <w:rFonts w:ascii="Arial" w:hAnsi="Arial" w:cs="Arial"/>
                                  <w:color w:val="000000"/>
                                  <w:sz w:val="20"/>
                                  <w:szCs w:val="20"/>
                                </w:rPr>
                                <w:t>1.3.1. Впровадження та інтеграція бренд-стратегії громади в діяльність органів місцевого самоврядування, комунальних установ, бізнесу та громадського сектору</w:t>
                              </w:r>
                            </w:p>
                          </w:txbxContent>
                        </wps:txbx>
                        <wps:bodyPr rot="0" vert="horz" wrap="square" lIns="91440" tIns="45720" rIns="91440" bIns="45720" anchor="t" anchorCtr="0" upright="1">
                          <a:noAutofit/>
                        </wps:bodyPr>
                      </wps:wsp>
                      <wps:wsp>
                        <wps:cNvPr id="108" name="Text Box 7"/>
                        <wps:cNvSpPr txBox="1">
                          <a:spLocks noChangeArrowheads="1"/>
                        </wps:cNvSpPr>
                        <wps:spPr bwMode="auto">
                          <a:xfrm>
                            <a:off x="69654" y="3543300"/>
                            <a:ext cx="1871980" cy="145732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1D11CA" w14:textId="77777777" w:rsidR="00924004" w:rsidRPr="00E417AE" w:rsidRDefault="00924004" w:rsidP="00566A99">
                              <w:pPr>
                                <w:pStyle w:val="af1"/>
                                <w:spacing w:before="0" w:beforeAutospacing="0" w:after="0" w:afterAutospacing="0"/>
                                <w:jc w:val="both"/>
                                <w:rPr>
                                  <w:rFonts w:cs="Arial"/>
                                  <w:color w:val="000000"/>
                                  <w:sz w:val="20"/>
                                  <w:szCs w:val="20"/>
                                </w:rPr>
                              </w:pPr>
                              <w:r w:rsidRPr="00E417AE">
                                <w:rPr>
                                  <w:rFonts w:cs="Arial"/>
                                  <w:color w:val="000000"/>
                                  <w:sz w:val="20"/>
                                  <w:szCs w:val="20"/>
                                </w:rPr>
                                <w:t>1.1.2.Підтримка започаткування підприємницької діяльності серед молоді, ветеранів, ВПО та інших цільових груп за рахунок бюджетних, інвестиційних та грантових ресурсів</w:t>
                              </w:r>
                            </w:p>
                          </w:txbxContent>
                        </wps:txbx>
                        <wps:bodyPr rot="0" vert="horz" wrap="square" lIns="91440" tIns="45720" rIns="91440" bIns="45720" anchor="t" anchorCtr="0" upright="1">
                          <a:noAutofit/>
                        </wps:bodyPr>
                      </wps:wsp>
                      <wps:wsp>
                        <wps:cNvPr id="109" name="Text Box 7"/>
                        <wps:cNvSpPr txBox="1">
                          <a:spLocks noChangeArrowheads="1"/>
                        </wps:cNvSpPr>
                        <wps:spPr bwMode="auto">
                          <a:xfrm>
                            <a:off x="48699" y="5057775"/>
                            <a:ext cx="1892935" cy="77152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4026D5" w14:textId="77777777" w:rsidR="00924004" w:rsidRPr="000F1C8F" w:rsidRDefault="00924004" w:rsidP="00566A99">
                              <w:pPr>
                                <w:pStyle w:val="af1"/>
                                <w:spacing w:before="0" w:beforeAutospacing="0" w:after="0" w:afterAutospacing="0"/>
                                <w:jc w:val="center"/>
                                <w:rPr>
                                  <w:rFonts w:cs="Arial"/>
                                  <w:color w:val="000000"/>
                                  <w:sz w:val="20"/>
                                  <w:szCs w:val="20"/>
                                </w:rPr>
                              </w:pPr>
                              <w:r w:rsidRPr="000F1C8F">
                                <w:rPr>
                                  <w:rFonts w:cs="Arial"/>
                                  <w:color w:val="000000"/>
                                  <w:sz w:val="20"/>
                                  <w:szCs w:val="20"/>
                                </w:rPr>
                                <w:t>1.1.3</w:t>
                              </w:r>
                              <w:r>
                                <w:rPr>
                                  <w:rFonts w:cs="Arial"/>
                                  <w:color w:val="000000"/>
                                  <w:sz w:val="20"/>
                                  <w:szCs w:val="20"/>
                                </w:rPr>
                                <w:t>.</w:t>
                              </w:r>
                              <w:r w:rsidRPr="000F1C8F">
                                <w:rPr>
                                  <w:rFonts w:cs="Arial"/>
                                  <w:color w:val="000000"/>
                                  <w:sz w:val="20"/>
                                  <w:szCs w:val="20"/>
                                </w:rPr>
                                <w:t xml:space="preserve"> Сприяння залученню підприємців до державних, міжнародних та донорських програм підтримки бізнесу</w:t>
                              </w:r>
                            </w:p>
                          </w:txbxContent>
                        </wps:txbx>
                        <wps:bodyPr rot="0" vert="horz" wrap="square" lIns="91440" tIns="45720" rIns="91440" bIns="45720" anchor="t" anchorCtr="0" upright="1">
                          <a:noAutofit/>
                        </wps:bodyPr>
                      </wps:wsp>
                      <wps:wsp>
                        <wps:cNvPr id="110" name="Text Box 7"/>
                        <wps:cNvSpPr txBox="1">
                          <a:spLocks noChangeArrowheads="1"/>
                        </wps:cNvSpPr>
                        <wps:spPr bwMode="auto">
                          <a:xfrm>
                            <a:off x="4044855" y="3935729"/>
                            <a:ext cx="1860646" cy="609599"/>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1E98E9" w14:textId="4169B3D0" w:rsidR="00924004" w:rsidRPr="00FF65C0" w:rsidRDefault="00924004" w:rsidP="00566A99">
                              <w:pPr>
                                <w:jc w:val="both"/>
                                <w:rPr>
                                  <w:rFonts w:ascii="Arial" w:hAnsi="Arial" w:cs="Arial"/>
                                  <w:sz w:val="20"/>
                                  <w:szCs w:val="20"/>
                                </w:rPr>
                              </w:pPr>
                              <w:r w:rsidRPr="00FF65C0">
                                <w:rPr>
                                  <w:rFonts w:ascii="Arial" w:hAnsi="Arial" w:cs="Arial"/>
                                  <w:color w:val="000000"/>
                                  <w:sz w:val="20"/>
                                  <w:szCs w:val="20"/>
                                </w:rPr>
                                <w:t>1.3.2.Посилення внутрішньої та зовнішньої комунікації бренду громади</w:t>
                              </w:r>
                            </w:p>
                          </w:txbxContent>
                        </wps:txbx>
                        <wps:bodyPr rot="0" vert="horz" wrap="square" lIns="91440" tIns="45720" rIns="91440" bIns="45720" anchor="t" anchorCtr="0" upright="1">
                          <a:noAutofit/>
                        </wps:bodyPr>
                      </wps:wsp>
                    </wpc:wpc>
                  </a:graphicData>
                </a:graphic>
              </wp:inline>
            </w:drawing>
          </mc:Choice>
          <mc:Fallback>
            <w:pict>
              <v:group w14:anchorId="774185D7" id="Полотно 127" o:spid="_x0000_s1026" editas="canvas" style="width:478.6pt;height:464.25pt;mso-position-horizontal-relative:char;mso-position-vertical-relative:line" coordsize="60782,58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0782;height:58959;visibility:visible;mso-wrap-style:square">
                  <v:fill o:detectmouseclick="t"/>
                  <v:path o:connecttype="none"/>
                </v:shape>
                <v:shapetype id="_x0000_t202" coordsize="21600,21600" o:spt="202" path="m,l,21600r21600,l21600,xe">
                  <v:stroke joinstyle="miter"/>
                  <v:path gradientshapeok="t" o:connecttype="rect"/>
                </v:shapetype>
                <v:shape id="Text Box 7" o:spid="_x0000_s1028" type="#_x0000_t202" style="position:absolute;left:696;top:605;width:58359;height:5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" fillcolor="#5d8b9f" stroked="f">
                  <v:textbox>
                    <w:txbxContent>
                      <w:p w14:paraId="737F31F8" w14:textId="77777777" w:rsidR="00924004" w:rsidRPr="00F83FE5" w:rsidRDefault="00924004" w:rsidP="00566A99">
                        <w:pPr>
                          <w:jc w:val="center"/>
                          <w:rPr>
                            <w:b/>
                            <w:color w:val="FFFFFF"/>
                            <w:sz w:val="24"/>
                          </w:rPr>
                        </w:pPr>
                        <w:r w:rsidRPr="00BF6239">
                          <w:rPr>
                            <w:b/>
                            <w:color w:val="FFFFFF"/>
                            <w:sz w:val="24"/>
                          </w:rPr>
                          <w:t>1</w:t>
                        </w:r>
                        <w:r w:rsidRPr="00FF65C0">
                          <w:rPr>
                            <w:rFonts w:ascii="Arial" w:hAnsi="Arial" w:cs="Arial"/>
                            <w:b/>
                            <w:color w:val="FFFFFF"/>
                            <w:sz w:val="24"/>
                          </w:rPr>
                          <w:t>. Конкурентоспроможна економіка громади зі сприятливими умовами інвестування</w:t>
                        </w:r>
                      </w:p>
                    </w:txbxContent>
                  </v:textbox>
                </v:shape>
                <v:shape id="Text Box 7" o:spid="_x0000_s1029" type="#_x0000_t202" style="position:absolute;left:696;top:9647;width:18720;height:68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" fillcolor="#b6dde8" stroked="f">
                  <v:textbox>
                    <w:txbxContent>
                      <w:p w14:paraId="71ACFD70" w14:textId="77777777" w:rsidR="00924004" w:rsidRPr="00E417AE" w:rsidRDefault="00924004" w:rsidP="00566A99">
                        <w:pPr>
                          <w:snapToGrid w:val="0"/>
                          <w:spacing w:before="20" w:after="20"/>
                          <w:jc w:val="center"/>
                          <w:rPr>
                            <w:rFonts w:ascii="Arial" w:hAnsi="Arial" w:cs="Arial"/>
                            <w:b/>
                            <w:sz w:val="20"/>
                            <w:szCs w:val="20"/>
                          </w:rPr>
                        </w:pPr>
                        <w:r w:rsidRPr="00E417AE">
                          <w:rPr>
                            <w:rFonts w:ascii="Arial" w:hAnsi="Arial" w:cs="Arial"/>
                            <w:b/>
                            <w:sz w:val="20"/>
                            <w:szCs w:val="20"/>
                          </w:rPr>
                          <w:t>1.1. Ефективна інфраструктура підтримки бізнесу</w:t>
                        </w:r>
                      </w:p>
                    </w:txbxContent>
                  </v:textbox>
                </v:shape>
                <v:shape id="Text Box 7" o:spid="_x0000_s1030" type="#_x0000_t202" style="position:absolute;left:360;top:6148;width:58695;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" fillcolor="#9eb7bc" stroked="f">
                  <v:textbox>
                    <w:txbxContent>
                      <w:p w14:paraId="1483A5C1" w14:textId="77777777" w:rsidR="00924004" w:rsidRPr="00FF65C0" w:rsidRDefault="00924004" w:rsidP="00566A99">
                        <w:pPr>
                          <w:jc w:val="center"/>
                          <w:rPr>
                            <w:rFonts w:ascii="Arial" w:hAnsi="Arial" w:cs="Arial"/>
                            <w:b/>
                          </w:rPr>
                        </w:pPr>
                        <w:r w:rsidRPr="00FF65C0">
                          <w:rPr>
                            <w:rFonts w:ascii="Arial" w:hAnsi="Arial" w:cs="Arial"/>
                            <w:b/>
                          </w:rPr>
                          <w:t>Оперативні цілі</w:t>
                        </w:r>
                      </w:p>
                      <w:p w14:paraId="197A9E87" w14:textId="77777777" w:rsidR="00924004" w:rsidRPr="0061225E" w:rsidRDefault="00924004" w:rsidP="00566A99">
                        <w:pPr>
                          <w:jc w:val="center"/>
                          <w:rPr>
                            <w:b/>
                          </w:rPr>
                        </w:pPr>
                      </w:p>
                    </w:txbxContent>
                  </v:textbox>
                </v:shape>
                <v:shape id="Text Box 7" o:spid="_x0000_s1031" type="#_x0000_t202" style="position:absolute;left:487;top:22555;width:58568;height:2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" fillcolor="#9eb7bc" stroked="f">
                  <v:textbox>
                    <w:txbxContent>
                      <w:p w14:paraId="10206A7A" w14:textId="77777777" w:rsidR="00924004" w:rsidRPr="00FB3442" w:rsidRDefault="00924004" w:rsidP="00566A99">
                        <w:pPr>
                          <w:jc w:val="center"/>
                          <w:rPr>
                            <w:rFonts w:ascii="Arial" w:hAnsi="Arial" w:cs="Arial"/>
                            <w:b/>
                          </w:rPr>
                        </w:pPr>
                        <w:r w:rsidRPr="00FB3442">
                          <w:rPr>
                            <w:rFonts w:ascii="Arial" w:hAnsi="Arial" w:cs="Arial"/>
                            <w:b/>
                          </w:rPr>
                          <w:t>Завдання</w:t>
                        </w:r>
                      </w:p>
                    </w:txbxContent>
                  </v:textbox>
                </v:shape>
                <v:shape id="Text Box 7" o:spid="_x0000_s1032" type="#_x0000_t202" style="position:absolute;left:20635;top:9171;width:18205;height:12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" fillcolor="#b6dde8" stroked="f">
                  <v:textbox>
                    <w:txbxContent>
                      <w:p w14:paraId="46A17E18" w14:textId="77777777" w:rsidR="00924004" w:rsidRPr="00E900E1" w:rsidRDefault="00924004" w:rsidP="00566A99">
                        <w:pPr>
                          <w:autoSpaceDE w:val="0"/>
                          <w:autoSpaceDN w:val="0"/>
                          <w:adjustRightInd w:val="0"/>
                          <w:jc w:val="center"/>
                          <w:rPr>
                            <w:b/>
                            <w:sz w:val="20"/>
                            <w:szCs w:val="20"/>
                          </w:rPr>
                        </w:pPr>
                        <w:r w:rsidRPr="00E417AE">
                          <w:rPr>
                            <w:rFonts w:ascii="Arial" w:hAnsi="Arial" w:cs="Arial"/>
                            <w:b/>
                            <w:sz w:val="20"/>
                            <w:szCs w:val="20"/>
                          </w:rPr>
                          <w:t>1.2. Формування сприятливих умов для зростання креативних індустрій та сталого розвитку туристичного потенціалу</w:t>
                        </w:r>
                        <w:r w:rsidRPr="009B4F5D">
                          <w:rPr>
                            <w:b/>
                            <w:sz w:val="20"/>
                            <w:szCs w:val="20"/>
                          </w:rPr>
                          <w:t xml:space="preserve"> </w:t>
                        </w:r>
                        <w:r w:rsidRPr="007A0AA6">
                          <w:rPr>
                            <w:rFonts w:ascii="Arial" w:hAnsi="Arial" w:cs="Arial"/>
                            <w:b/>
                            <w:sz w:val="20"/>
                            <w:szCs w:val="20"/>
                          </w:rPr>
                          <w:t>громади</w:t>
                        </w:r>
                      </w:p>
                    </w:txbxContent>
                  </v:textbox>
                </v:shape>
                <v:shape id="Text Box 7" o:spid="_x0000_s1033" type="#_x0000_t202" style="position:absolute;left:696;top:25622;width:18720;height:9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" fillcolor="#b6dde8" stroked="f">
                  <v:textbox>
                    <w:txbxContent>
                      <w:p w14:paraId="3C6F4C44" w14:textId="77777777" w:rsidR="00924004" w:rsidRPr="00E417AE" w:rsidRDefault="00924004" w:rsidP="00566A99">
                        <w:pPr>
                          <w:autoSpaceDE w:val="0"/>
                          <w:autoSpaceDN w:val="0"/>
                          <w:adjustRightInd w:val="0"/>
                          <w:jc w:val="both"/>
                          <w:rPr>
                            <w:rFonts w:ascii="Arial" w:hAnsi="Arial" w:cs="Arial"/>
                            <w:b/>
                            <w:sz w:val="20"/>
                            <w:szCs w:val="20"/>
                          </w:rPr>
                        </w:pPr>
                        <w:r w:rsidRPr="00E417AE">
                          <w:rPr>
                            <w:rFonts w:ascii="Arial" w:hAnsi="Arial" w:cs="Arial"/>
                            <w:color w:val="000000"/>
                            <w:sz w:val="20"/>
                            <w:szCs w:val="20"/>
                          </w:rPr>
                          <w:t>1.1.1.Організація навчальних програм, тренінгів, семінарів та бізнес-форумів для підприємців</w:t>
                        </w:r>
                      </w:p>
                    </w:txbxContent>
                  </v:textbox>
                </v:shape>
                <v:shape id="Text Box 7" o:spid="_x0000_s1034" type="#_x0000_t202" style="position:absolute;left:20635;top:34480;width:18720;height:7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" fillcolor="#b6dde8" stroked="f">
                  <v:textbox>
                    <w:txbxContent>
                      <w:p w14:paraId="14CD959C" w14:textId="77777777" w:rsidR="00924004" w:rsidRPr="00FF65C0" w:rsidRDefault="00924004" w:rsidP="00566A99">
                        <w:pPr>
                          <w:autoSpaceDE w:val="0"/>
                          <w:autoSpaceDN w:val="0"/>
                          <w:adjustRightInd w:val="0"/>
                          <w:jc w:val="both"/>
                          <w:rPr>
                            <w:rFonts w:ascii="Arial" w:hAnsi="Arial" w:cs="Arial"/>
                            <w:b/>
                            <w:sz w:val="20"/>
                            <w:szCs w:val="20"/>
                          </w:rPr>
                        </w:pPr>
                        <w:r w:rsidRPr="00FF65C0">
                          <w:rPr>
                            <w:rFonts w:ascii="Arial" w:hAnsi="Arial" w:cs="Arial"/>
                            <w:color w:val="000000"/>
                            <w:sz w:val="20"/>
                            <w:szCs w:val="20"/>
                          </w:rPr>
                          <w:t>1.2.2.Промоція туристичного та культурного потенціалу громади</w:t>
                        </w:r>
                      </w:p>
                    </w:txbxContent>
                  </v:textbox>
                </v:shape>
                <v:shape id="Text Box 7" o:spid="_x0000_s1035" type="#_x0000_t202" style="position:absolute;left:20635;top:25622;width:18720;height:7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" fillcolor="#b6dde8" stroked="f">
                  <v:textbox>
                    <w:txbxContent>
                      <w:p w14:paraId="2DF15166" w14:textId="77777777" w:rsidR="00924004" w:rsidRPr="00FF65C0" w:rsidRDefault="00924004" w:rsidP="00566A99">
                        <w:pPr>
                          <w:autoSpaceDE w:val="0"/>
                          <w:autoSpaceDN w:val="0"/>
                          <w:adjustRightInd w:val="0"/>
                          <w:jc w:val="both"/>
                          <w:rPr>
                            <w:rFonts w:ascii="Arial" w:hAnsi="Arial" w:cs="Arial"/>
                            <w:b/>
                            <w:sz w:val="20"/>
                            <w:szCs w:val="20"/>
                          </w:rPr>
                        </w:pPr>
                        <w:r w:rsidRPr="00FF65C0">
                          <w:rPr>
                            <w:rFonts w:ascii="Arial" w:hAnsi="Arial" w:cs="Arial"/>
                            <w:color w:val="000000"/>
                            <w:sz w:val="20"/>
                            <w:szCs w:val="20"/>
                          </w:rPr>
                          <w:t>1.2.1. Створення умов для розвитку креативних індустрій та культурного підприємництва</w:t>
                        </w:r>
                      </w:p>
                    </w:txbxContent>
                  </v:textbox>
                </v:shape>
                <v:shape id="Text Box 7" o:spid="_x0000_s1036" type="#_x0000_t202" style="position:absolute;left:40460;top:9361;width:18595;height:12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" fillcolor="#b6dde8" stroked="f">
                  <v:textbox>
                    <w:txbxContent>
                      <w:p w14:paraId="1DCC73B9" w14:textId="77777777" w:rsidR="00924004" w:rsidRPr="00E417AE" w:rsidRDefault="00924004" w:rsidP="00566A99">
                        <w:pPr>
                          <w:autoSpaceDE w:val="0"/>
                          <w:autoSpaceDN w:val="0"/>
                          <w:adjustRightInd w:val="0"/>
                          <w:jc w:val="center"/>
                          <w:rPr>
                            <w:rFonts w:ascii="Arial" w:hAnsi="Arial" w:cs="Arial"/>
                            <w:b/>
                            <w:sz w:val="20"/>
                            <w:szCs w:val="20"/>
                          </w:rPr>
                        </w:pPr>
                        <w:r w:rsidRPr="00E417AE">
                          <w:rPr>
                            <w:rFonts w:ascii="Arial" w:hAnsi="Arial" w:cs="Arial"/>
                            <w:b/>
                            <w:sz w:val="20"/>
                            <w:szCs w:val="20"/>
                          </w:rPr>
                          <w:t>1.3. Просування комплексної бренд-стратегії громади як інструменту розвитку економічного потенціалу, зовнішньої комунікації та внутрішньої ідентичності</w:t>
                        </w:r>
                      </w:p>
                    </w:txbxContent>
                  </v:textbox>
                </v:shape>
                <v:shape id="Text Box 7" o:spid="_x0000_s1037" type="#_x0000_t202" style="position:absolute;left:40460;top:25622;width:18595;height:127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" fillcolor="#b6dde8" stroked="f">
                  <v:textbox>
                    <w:txbxContent>
                      <w:p w14:paraId="4780467D" w14:textId="77777777" w:rsidR="00924004" w:rsidRPr="00FF65C0" w:rsidRDefault="00924004" w:rsidP="00566A99">
                        <w:pPr>
                          <w:autoSpaceDE w:val="0"/>
                          <w:autoSpaceDN w:val="0"/>
                          <w:adjustRightInd w:val="0"/>
                          <w:jc w:val="both"/>
                          <w:rPr>
                            <w:rFonts w:ascii="Arial" w:hAnsi="Arial" w:cs="Arial"/>
                            <w:b/>
                            <w:sz w:val="20"/>
                            <w:szCs w:val="20"/>
                          </w:rPr>
                        </w:pPr>
                        <w:r w:rsidRPr="00FF65C0">
                          <w:rPr>
                            <w:rFonts w:ascii="Arial" w:hAnsi="Arial" w:cs="Arial"/>
                            <w:color w:val="000000"/>
                            <w:sz w:val="20"/>
                            <w:szCs w:val="20"/>
                          </w:rPr>
                          <w:t>1.3.1. Впровадження та інтеграція бренд-стратегії громади в діяльність органів місцевого самоврядування, комунальних установ, бізнесу та громадського сектору</w:t>
                        </w:r>
                      </w:p>
                    </w:txbxContent>
                  </v:textbox>
                </v:shape>
                <v:shape id="Text Box 7" o:spid="_x0000_s1038" type="#_x0000_t202" style="position:absolute;left:696;top:35433;width:18720;height:14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" fillcolor="#b6dde8" stroked="f">
                  <v:textbox>
                    <w:txbxContent>
                      <w:p w14:paraId="1F1D11CA" w14:textId="77777777" w:rsidR="00924004" w:rsidRPr="00E417AE" w:rsidRDefault="00924004" w:rsidP="00566A99">
                        <w:pPr>
                          <w:pStyle w:val="af1"/>
                          <w:spacing w:before="0" w:beforeAutospacing="0" w:after="0" w:afterAutospacing="0"/>
                          <w:jc w:val="both"/>
                          <w:rPr>
                            <w:rFonts w:cs="Arial"/>
                            <w:color w:val="000000"/>
                            <w:sz w:val="20"/>
                            <w:szCs w:val="20"/>
                          </w:rPr>
                        </w:pPr>
                        <w:r w:rsidRPr="00E417AE">
                          <w:rPr>
                            <w:rFonts w:cs="Arial"/>
                            <w:color w:val="000000"/>
                            <w:sz w:val="20"/>
                            <w:szCs w:val="20"/>
                          </w:rPr>
                          <w:t>1.1.2.Підтримка започаткування підприємницької діяльності серед молоді, ветеранів, ВПО та інших цільових груп за рахунок бюджетних, інвестиційних та грантових ресурсів</w:t>
                        </w:r>
                      </w:p>
                    </w:txbxContent>
                  </v:textbox>
                </v:shape>
                <v:shape id="Text Box 7" o:spid="_x0000_s1039" type="#_x0000_t202" style="position:absolute;left:486;top:50577;width:18930;height:7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" fillcolor="#b6dde8" stroked="f">
                  <v:textbox>
                    <w:txbxContent>
                      <w:p w14:paraId="394026D5" w14:textId="77777777" w:rsidR="00924004" w:rsidRPr="000F1C8F" w:rsidRDefault="00924004" w:rsidP="00566A99">
                        <w:pPr>
                          <w:pStyle w:val="af1"/>
                          <w:spacing w:before="0" w:beforeAutospacing="0" w:after="0" w:afterAutospacing="0"/>
                          <w:jc w:val="center"/>
                          <w:rPr>
                            <w:rFonts w:cs="Arial"/>
                            <w:color w:val="000000"/>
                            <w:sz w:val="20"/>
                            <w:szCs w:val="20"/>
                          </w:rPr>
                        </w:pPr>
                        <w:r w:rsidRPr="000F1C8F">
                          <w:rPr>
                            <w:rFonts w:cs="Arial"/>
                            <w:color w:val="000000"/>
                            <w:sz w:val="20"/>
                            <w:szCs w:val="20"/>
                          </w:rPr>
                          <w:t>1.1.3</w:t>
                        </w:r>
                        <w:r>
                          <w:rPr>
                            <w:rFonts w:cs="Arial"/>
                            <w:color w:val="000000"/>
                            <w:sz w:val="20"/>
                            <w:szCs w:val="20"/>
                          </w:rPr>
                          <w:t>.</w:t>
                        </w:r>
                        <w:r w:rsidRPr="000F1C8F">
                          <w:rPr>
                            <w:rFonts w:cs="Arial"/>
                            <w:color w:val="000000"/>
                            <w:sz w:val="20"/>
                            <w:szCs w:val="20"/>
                          </w:rPr>
                          <w:t xml:space="preserve"> Сприяння залученню підприємців до державних, міжнародних та донорських програм підтримки бізнесу</w:t>
                        </w:r>
                      </w:p>
                    </w:txbxContent>
                  </v:textbox>
                </v:shape>
                <v:shape id="Text Box 7" o:spid="_x0000_s1040" type="#_x0000_t202" style="position:absolute;left:40448;top:39357;width:18607;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" fillcolor="#b6dde8" stroked="f">
                  <v:textbox>
                    <w:txbxContent>
                      <w:p w14:paraId="6D1E98E9" w14:textId="4169B3D0" w:rsidR="00924004" w:rsidRPr="00FF65C0" w:rsidRDefault="00924004" w:rsidP="00566A99">
                        <w:pPr>
                          <w:jc w:val="both"/>
                          <w:rPr>
                            <w:rFonts w:ascii="Arial" w:hAnsi="Arial" w:cs="Arial"/>
                            <w:sz w:val="20"/>
                            <w:szCs w:val="20"/>
                          </w:rPr>
                        </w:pPr>
                        <w:r w:rsidRPr="00FF65C0">
                          <w:rPr>
                            <w:rFonts w:ascii="Arial" w:hAnsi="Arial" w:cs="Arial"/>
                            <w:color w:val="000000"/>
                            <w:sz w:val="20"/>
                            <w:szCs w:val="20"/>
                          </w:rPr>
                          <w:t>1.3.2.Посилення внутрішньої та зовнішньої комунікації бренду громади</w:t>
                        </w:r>
                      </w:p>
                    </w:txbxContent>
                  </v:textbox>
                </v:shape>
                <w10:anchorlock/>
              </v:group>
            </w:pict>
          </mc:Fallback>
        </mc:AlternateContent>
      </w:r>
      <w:bookmarkEnd w:id="60"/>
    </w:p>
    <w:p w14:paraId="0E3D8500" w14:textId="77777777" w:rsidR="00566A99" w:rsidRPr="00566A99" w:rsidRDefault="00566A99" w:rsidP="00566A99">
      <w:pPr>
        <w:spacing w:before="120" w:after="60" w:line="240" w:lineRule="auto"/>
        <w:jc w:val="center"/>
        <w:rPr>
          <w:rFonts w:ascii="Arial" w:eastAsia="Times New Roman" w:hAnsi="Arial" w:cs="Times New Roman"/>
          <w:b/>
          <w:sz w:val="22"/>
          <w:szCs w:val="24"/>
          <w:lang w:val="uk-UA" w:eastAsia="ru-RU"/>
        </w:rPr>
      </w:pPr>
      <w:r w:rsidRPr="00566A99">
        <w:rPr>
          <w:rFonts w:ascii="Arial" w:eastAsia="Times New Roman" w:hAnsi="Arial" w:cs="Times New Roman"/>
          <w:b/>
          <w:sz w:val="22"/>
          <w:szCs w:val="24"/>
          <w:lang w:val="uk-UA" w:eastAsia="ru-RU"/>
        </w:rPr>
        <w:t>Схема оперативних цілей і завдань стратегічної цілі 1.</w:t>
      </w:r>
    </w:p>
    <w:p w14:paraId="75B0EEB6" w14:textId="424B3359" w:rsidR="00566A99" w:rsidRPr="00865456" w:rsidRDefault="00566A99" w:rsidP="00FB3442">
      <w:pPr>
        <w:keepNext/>
        <w:keepLines/>
        <w:tabs>
          <w:tab w:val="left" w:pos="567"/>
        </w:tabs>
        <w:spacing w:before="120" w:after="120" w:line="240" w:lineRule="auto"/>
        <w:jc w:val="both"/>
        <w:outlineLvl w:val="1"/>
        <w:rPr>
          <w:rFonts w:ascii="Arial" w:eastAsia="Times New Roman" w:hAnsi="Arial" w:cs="Arial"/>
          <w:b/>
          <w:bCs/>
          <w:sz w:val="28"/>
          <w:szCs w:val="28"/>
          <w:lang w:val="uk-UA"/>
        </w:rPr>
      </w:pPr>
      <w:bookmarkStart w:id="61" w:name="_Toc477279925"/>
      <w:bookmarkStart w:id="62" w:name="_Toc485307283"/>
      <w:bookmarkStart w:id="63" w:name="_Toc499165463"/>
      <w:bookmarkEnd w:id="54"/>
      <w:r w:rsidRPr="00865456">
        <w:rPr>
          <w:rFonts w:ascii="Arial" w:eastAsia="Times New Roman" w:hAnsi="Arial" w:cs="Arial"/>
          <w:b/>
          <w:bCs/>
          <w:sz w:val="28"/>
          <w:szCs w:val="28"/>
          <w:lang w:val="uk-UA"/>
        </w:rPr>
        <w:t xml:space="preserve">Обсяги фінансування та терміни впровадження проєктів </w:t>
      </w:r>
      <w:bookmarkEnd w:id="61"/>
      <w:r w:rsidRPr="00865456">
        <w:rPr>
          <w:rFonts w:ascii="Arial" w:eastAsia="Times New Roman" w:hAnsi="Arial" w:cs="Arial"/>
          <w:b/>
          <w:bCs/>
          <w:sz w:val="28"/>
          <w:szCs w:val="28"/>
          <w:lang w:val="uk-UA"/>
        </w:rPr>
        <w:t>Стратегічної цілі 1. «</w:t>
      </w:r>
      <w:bookmarkEnd w:id="62"/>
      <w:bookmarkEnd w:id="63"/>
      <w:r w:rsidRPr="00865456">
        <w:rPr>
          <w:rFonts w:ascii="Arial" w:eastAsia="Times New Roman" w:hAnsi="Arial" w:cs="Arial"/>
          <w:b/>
          <w:bCs/>
          <w:sz w:val="28"/>
          <w:szCs w:val="28"/>
          <w:lang w:val="uk-UA"/>
        </w:rPr>
        <w:t>Конкурентоспроможна економіка громади зі сприятливими умовами інвестування»</w:t>
      </w:r>
    </w:p>
    <w:p w14:paraId="1FC2B521" w14:textId="77777777" w:rsidR="00566A99" w:rsidRPr="00566A99" w:rsidRDefault="00566A99" w:rsidP="00566A99">
      <w:pPr>
        <w:spacing w:after="0" w:line="240" w:lineRule="auto"/>
        <w:rPr>
          <w:rFonts w:ascii="Arial" w:eastAsia="Times New Roman" w:hAnsi="Arial" w:cs="Times New Roman"/>
          <w:sz w:val="10"/>
          <w:szCs w:val="10"/>
          <w:lang w:val="uk-UA"/>
        </w:rPr>
      </w:pPr>
    </w:p>
    <w:tbl>
      <w:tblPr>
        <w:tblW w:w="9488" w:type="dxa"/>
        <w:tblLayout w:type="fixed"/>
        <w:tblLook w:val="04A0" w:firstRow="1" w:lastRow="0" w:firstColumn="1" w:lastColumn="0" w:noHBand="0" w:noVBand="1"/>
      </w:tblPr>
      <w:tblGrid>
        <w:gridCol w:w="3818"/>
        <w:gridCol w:w="1680"/>
        <w:gridCol w:w="1438"/>
        <w:gridCol w:w="1418"/>
        <w:gridCol w:w="1134"/>
      </w:tblGrid>
      <w:tr w:rsidR="00566A99" w:rsidRPr="00566A99" w14:paraId="5250986C" w14:textId="77777777" w:rsidTr="002A269D">
        <w:trPr>
          <w:trHeight w:val="440"/>
        </w:trPr>
        <w:tc>
          <w:tcPr>
            <w:tcW w:w="3818" w:type="dxa"/>
            <w:vMerge w:val="restart"/>
            <w:tcBorders>
              <w:top w:val="single" w:sz="8" w:space="0" w:color="678C94"/>
              <w:left w:val="single" w:sz="8" w:space="0" w:color="678C94"/>
              <w:bottom w:val="single" w:sz="8" w:space="0" w:color="678C94"/>
              <w:right w:val="single" w:sz="8" w:space="0" w:color="678C94"/>
            </w:tcBorders>
            <w:shd w:val="clear" w:color="000000" w:fill="9EB7BC"/>
            <w:vAlign w:val="center"/>
            <w:hideMark/>
          </w:tcPr>
          <w:p w14:paraId="0BAB73F4"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Проєкти за оперативними цілями</w:t>
            </w:r>
          </w:p>
        </w:tc>
        <w:tc>
          <w:tcPr>
            <w:tcW w:w="1680" w:type="dxa"/>
            <w:vMerge w:val="restart"/>
            <w:tcBorders>
              <w:top w:val="single" w:sz="8" w:space="0" w:color="678C94"/>
              <w:left w:val="single" w:sz="8" w:space="0" w:color="678C94"/>
              <w:bottom w:val="single" w:sz="8" w:space="0" w:color="678C94"/>
              <w:right w:val="single" w:sz="8" w:space="0" w:color="678C94"/>
            </w:tcBorders>
            <w:shd w:val="clear" w:color="000000" w:fill="9EB7BC"/>
            <w:vAlign w:val="center"/>
            <w:hideMark/>
          </w:tcPr>
          <w:p w14:paraId="4B8C1DA0"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Термін реалізації</w:t>
            </w:r>
          </w:p>
        </w:tc>
        <w:tc>
          <w:tcPr>
            <w:tcW w:w="3990" w:type="dxa"/>
            <w:gridSpan w:val="3"/>
            <w:tcBorders>
              <w:top w:val="single" w:sz="8" w:space="0" w:color="678C94"/>
              <w:left w:val="nil"/>
              <w:bottom w:val="single" w:sz="8" w:space="0" w:color="678C94"/>
              <w:right w:val="single" w:sz="8" w:space="0" w:color="678C94"/>
            </w:tcBorders>
            <w:shd w:val="clear" w:color="000000" w:fill="9EB7BC"/>
            <w:vAlign w:val="center"/>
            <w:hideMark/>
          </w:tcPr>
          <w:p w14:paraId="59594FA0"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Бюджет, тис. грн.</w:t>
            </w:r>
          </w:p>
        </w:tc>
      </w:tr>
      <w:tr w:rsidR="00566A99" w:rsidRPr="00566A99" w14:paraId="22276AC3" w14:textId="77777777" w:rsidTr="002A269D">
        <w:trPr>
          <w:trHeight w:val="398"/>
        </w:trPr>
        <w:tc>
          <w:tcPr>
            <w:tcW w:w="3818" w:type="dxa"/>
            <w:vMerge/>
            <w:tcBorders>
              <w:top w:val="single" w:sz="8" w:space="0" w:color="678C94"/>
              <w:left w:val="single" w:sz="8" w:space="0" w:color="678C94"/>
              <w:bottom w:val="single" w:sz="8" w:space="0" w:color="678C94"/>
              <w:right w:val="single" w:sz="8" w:space="0" w:color="678C94"/>
            </w:tcBorders>
            <w:vAlign w:val="center"/>
            <w:hideMark/>
          </w:tcPr>
          <w:p w14:paraId="78F44544" w14:textId="77777777" w:rsidR="00566A99" w:rsidRPr="00566A99" w:rsidRDefault="00566A99" w:rsidP="00566A99">
            <w:pPr>
              <w:spacing w:after="0" w:line="240" w:lineRule="auto"/>
              <w:rPr>
                <w:rFonts w:ascii="Arial" w:eastAsia="Times New Roman" w:hAnsi="Arial" w:cs="Arial"/>
                <w:b/>
                <w:bCs/>
                <w:color w:val="000000"/>
                <w:sz w:val="20"/>
                <w:szCs w:val="20"/>
                <w:lang w:val="uk-UA" w:eastAsia="ru-RU"/>
              </w:rPr>
            </w:pPr>
          </w:p>
        </w:tc>
        <w:tc>
          <w:tcPr>
            <w:tcW w:w="1680" w:type="dxa"/>
            <w:vMerge/>
            <w:tcBorders>
              <w:top w:val="single" w:sz="8" w:space="0" w:color="678C94"/>
              <w:left w:val="single" w:sz="8" w:space="0" w:color="678C94"/>
              <w:bottom w:val="single" w:sz="8" w:space="0" w:color="678C94"/>
              <w:right w:val="single" w:sz="8" w:space="0" w:color="678C94"/>
            </w:tcBorders>
            <w:vAlign w:val="center"/>
            <w:hideMark/>
          </w:tcPr>
          <w:p w14:paraId="4E124055" w14:textId="77777777" w:rsidR="00566A99" w:rsidRPr="00566A99" w:rsidRDefault="00566A99" w:rsidP="00566A99">
            <w:pPr>
              <w:spacing w:after="0" w:line="240" w:lineRule="auto"/>
              <w:rPr>
                <w:rFonts w:ascii="Arial" w:eastAsia="Times New Roman" w:hAnsi="Arial" w:cs="Arial"/>
                <w:b/>
                <w:bCs/>
                <w:color w:val="000000"/>
                <w:sz w:val="20"/>
                <w:szCs w:val="20"/>
                <w:lang w:val="uk-UA" w:eastAsia="ru-RU"/>
              </w:rPr>
            </w:pPr>
          </w:p>
        </w:tc>
        <w:tc>
          <w:tcPr>
            <w:tcW w:w="1438" w:type="dxa"/>
            <w:tcBorders>
              <w:top w:val="single" w:sz="8" w:space="0" w:color="678C94"/>
              <w:left w:val="nil"/>
              <w:bottom w:val="single" w:sz="8" w:space="0" w:color="678C94"/>
              <w:right w:val="single" w:sz="8" w:space="0" w:color="678C94"/>
            </w:tcBorders>
            <w:vAlign w:val="center"/>
            <w:hideMark/>
          </w:tcPr>
          <w:p w14:paraId="2D3AD5D2"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2026</w:t>
            </w:r>
          </w:p>
        </w:tc>
        <w:tc>
          <w:tcPr>
            <w:tcW w:w="1418" w:type="dxa"/>
            <w:tcBorders>
              <w:top w:val="single" w:sz="8" w:space="0" w:color="678C94"/>
              <w:left w:val="nil"/>
              <w:bottom w:val="single" w:sz="8" w:space="0" w:color="678C94"/>
              <w:right w:val="single" w:sz="8" w:space="0" w:color="678C94"/>
            </w:tcBorders>
            <w:vAlign w:val="center"/>
            <w:hideMark/>
          </w:tcPr>
          <w:p w14:paraId="4529A411"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2027</w:t>
            </w:r>
          </w:p>
        </w:tc>
        <w:tc>
          <w:tcPr>
            <w:tcW w:w="1134" w:type="dxa"/>
            <w:tcBorders>
              <w:top w:val="nil"/>
              <w:left w:val="nil"/>
              <w:bottom w:val="single" w:sz="8" w:space="0" w:color="678C94"/>
              <w:right w:val="single" w:sz="8" w:space="0" w:color="678C94"/>
            </w:tcBorders>
            <w:vAlign w:val="center"/>
            <w:hideMark/>
          </w:tcPr>
          <w:p w14:paraId="698804A7"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Всього</w:t>
            </w:r>
          </w:p>
        </w:tc>
      </w:tr>
      <w:tr w:rsidR="00566A99" w:rsidRPr="00566A99" w14:paraId="36C8BA79" w14:textId="77777777" w:rsidTr="002A269D">
        <w:trPr>
          <w:trHeight w:val="398"/>
        </w:trPr>
        <w:tc>
          <w:tcPr>
            <w:tcW w:w="9488" w:type="dxa"/>
            <w:gridSpan w:val="5"/>
            <w:tcBorders>
              <w:top w:val="single" w:sz="8" w:space="0" w:color="678C94"/>
              <w:left w:val="single" w:sz="8" w:space="0" w:color="678C94"/>
              <w:bottom w:val="single" w:sz="8" w:space="0" w:color="678C94"/>
              <w:right w:val="single" w:sz="8" w:space="0" w:color="678C94"/>
            </w:tcBorders>
            <w:vAlign w:val="center"/>
          </w:tcPr>
          <w:p w14:paraId="5D378A7D" w14:textId="77777777" w:rsidR="00566A99" w:rsidRPr="00566A99" w:rsidRDefault="00566A99" w:rsidP="00566A99">
            <w:pPr>
              <w:snapToGrid w:val="0"/>
              <w:spacing w:before="20" w:after="20" w:line="240" w:lineRule="auto"/>
              <w:rPr>
                <w:rFonts w:ascii="Arial" w:eastAsia="Times New Roman" w:hAnsi="Arial" w:cs="Times New Roman"/>
                <w:b/>
                <w:sz w:val="20"/>
                <w:szCs w:val="20"/>
                <w:lang w:val="uk-UA" w:eastAsia="ru-RU"/>
              </w:rPr>
            </w:pPr>
            <w:r w:rsidRPr="00566A99">
              <w:rPr>
                <w:rFonts w:ascii="Arial" w:eastAsia="Times New Roman" w:hAnsi="Arial" w:cs="Times New Roman"/>
                <w:b/>
                <w:sz w:val="20"/>
                <w:szCs w:val="20"/>
                <w:lang w:val="uk-UA" w:eastAsia="ru-RU"/>
              </w:rPr>
              <w:t>1.1. Ефективна інфраструктура підтримки бізнесу</w:t>
            </w:r>
          </w:p>
        </w:tc>
      </w:tr>
      <w:tr w:rsidR="00566A99" w:rsidRPr="00566A99" w14:paraId="7B0D3422" w14:textId="77777777" w:rsidTr="002A269D">
        <w:trPr>
          <w:trHeight w:val="467"/>
        </w:trPr>
        <w:tc>
          <w:tcPr>
            <w:tcW w:w="3818" w:type="dxa"/>
            <w:tcBorders>
              <w:top w:val="nil"/>
              <w:left w:val="single" w:sz="8" w:space="0" w:color="678C94"/>
              <w:bottom w:val="single" w:sz="8" w:space="0" w:color="678C94"/>
              <w:right w:val="single" w:sz="8" w:space="0" w:color="678C94"/>
            </w:tcBorders>
            <w:vAlign w:val="center"/>
          </w:tcPr>
          <w:p w14:paraId="4DA67E5C" w14:textId="77777777" w:rsidR="00566A99" w:rsidRPr="00566A99" w:rsidRDefault="00566A99" w:rsidP="00566A99">
            <w:pPr>
              <w:spacing w:after="0" w:line="240" w:lineRule="auto"/>
              <w:rPr>
                <w:rFonts w:ascii="Arial" w:eastAsia="Times New Roman" w:hAnsi="Arial" w:cs="Arial"/>
                <w:color w:val="000000"/>
                <w:sz w:val="20"/>
                <w:szCs w:val="20"/>
                <w:lang w:val="uk-UA" w:eastAsia="ru-RU"/>
              </w:rPr>
            </w:pPr>
            <w:r w:rsidRPr="00566A99">
              <w:rPr>
                <w:rFonts w:ascii="Arial" w:eastAsia="Times New Roman" w:hAnsi="Arial" w:cs="Arial"/>
                <w:noProof/>
                <w:sz w:val="20"/>
                <w:szCs w:val="20"/>
                <w:lang w:val="uk-UA" w:eastAsia="uk-UA"/>
              </w:rPr>
              <w:t>Економічний бізнес-форум УРБАН#БІЗНЕС#ФЕСТ</w:t>
            </w:r>
          </w:p>
        </w:tc>
        <w:tc>
          <w:tcPr>
            <w:tcW w:w="1680" w:type="dxa"/>
            <w:tcBorders>
              <w:top w:val="single" w:sz="8" w:space="0" w:color="678C94"/>
              <w:left w:val="nil"/>
              <w:bottom w:val="single" w:sz="8" w:space="0" w:color="678C94"/>
              <w:right w:val="single" w:sz="8" w:space="0" w:color="678C94"/>
            </w:tcBorders>
            <w:vAlign w:val="center"/>
          </w:tcPr>
          <w:p w14:paraId="074A776D"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2027</w:t>
            </w:r>
          </w:p>
        </w:tc>
        <w:tc>
          <w:tcPr>
            <w:tcW w:w="1438" w:type="dxa"/>
            <w:tcBorders>
              <w:top w:val="single" w:sz="4" w:space="0" w:color="auto"/>
              <w:left w:val="single" w:sz="4" w:space="0" w:color="auto"/>
              <w:bottom w:val="nil"/>
              <w:right w:val="single" w:sz="4" w:space="0" w:color="auto"/>
            </w:tcBorders>
            <w:vAlign w:val="center"/>
          </w:tcPr>
          <w:p w14:paraId="4ED44892"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p>
        </w:tc>
        <w:tc>
          <w:tcPr>
            <w:tcW w:w="1418" w:type="dxa"/>
            <w:tcBorders>
              <w:top w:val="single" w:sz="4" w:space="0" w:color="auto"/>
              <w:left w:val="nil"/>
              <w:bottom w:val="nil"/>
              <w:right w:val="single" w:sz="4" w:space="0" w:color="auto"/>
            </w:tcBorders>
            <w:vAlign w:val="center"/>
          </w:tcPr>
          <w:p w14:paraId="40F0D6D1"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200,0</w:t>
            </w:r>
          </w:p>
        </w:tc>
        <w:tc>
          <w:tcPr>
            <w:tcW w:w="1134" w:type="dxa"/>
            <w:tcBorders>
              <w:top w:val="nil"/>
              <w:left w:val="nil"/>
              <w:bottom w:val="single" w:sz="8" w:space="0" w:color="678C94"/>
              <w:right w:val="single" w:sz="8" w:space="0" w:color="678C94"/>
            </w:tcBorders>
            <w:vAlign w:val="center"/>
          </w:tcPr>
          <w:p w14:paraId="726DD83B" w14:textId="77777777" w:rsidR="00566A99" w:rsidRPr="00566A99" w:rsidRDefault="00566A99" w:rsidP="00566A99">
            <w:pPr>
              <w:spacing w:after="0" w:line="240" w:lineRule="auto"/>
              <w:jc w:val="center"/>
              <w:rPr>
                <w:rFonts w:ascii="Times New Roman" w:eastAsia="Times New Roman" w:hAnsi="Times New Roman" w:cs="Times New Roman"/>
                <w:b/>
                <w:bCs/>
                <w:color w:val="000000"/>
                <w:sz w:val="20"/>
                <w:szCs w:val="20"/>
                <w:lang w:val="uk-UA" w:eastAsia="ru-RU"/>
              </w:rPr>
            </w:pPr>
            <w:r w:rsidRPr="00566A99">
              <w:rPr>
                <w:rFonts w:ascii="Arial" w:eastAsia="Times New Roman" w:hAnsi="Arial" w:cs="Arial"/>
                <w:b/>
                <w:bCs/>
                <w:color w:val="000000"/>
                <w:sz w:val="20"/>
                <w:szCs w:val="20"/>
                <w:lang w:val="uk-UA" w:eastAsia="ru-RU"/>
              </w:rPr>
              <w:t>200,0</w:t>
            </w:r>
          </w:p>
        </w:tc>
      </w:tr>
      <w:tr w:rsidR="00566A99" w:rsidRPr="00566A99" w14:paraId="58649DD8" w14:textId="77777777" w:rsidTr="002A269D">
        <w:trPr>
          <w:trHeight w:val="467"/>
        </w:trPr>
        <w:tc>
          <w:tcPr>
            <w:tcW w:w="3818" w:type="dxa"/>
            <w:tcBorders>
              <w:top w:val="nil"/>
              <w:left w:val="single" w:sz="8" w:space="0" w:color="678C94"/>
              <w:bottom w:val="single" w:sz="8" w:space="0" w:color="678C94"/>
              <w:right w:val="single" w:sz="8" w:space="0" w:color="678C94"/>
            </w:tcBorders>
            <w:vAlign w:val="center"/>
          </w:tcPr>
          <w:p w14:paraId="44960159" w14:textId="77777777" w:rsidR="00566A99" w:rsidRPr="00566A99" w:rsidRDefault="00566A99" w:rsidP="00566A99">
            <w:pPr>
              <w:spacing w:after="0" w:line="240" w:lineRule="auto"/>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Школа ветеранського бізнесу</w:t>
            </w:r>
          </w:p>
        </w:tc>
        <w:tc>
          <w:tcPr>
            <w:tcW w:w="1680" w:type="dxa"/>
            <w:tcBorders>
              <w:top w:val="single" w:sz="8" w:space="0" w:color="678C94"/>
              <w:left w:val="nil"/>
              <w:bottom w:val="single" w:sz="8" w:space="0" w:color="678C94"/>
              <w:right w:val="single" w:sz="8" w:space="0" w:color="678C94"/>
            </w:tcBorders>
            <w:vAlign w:val="center"/>
          </w:tcPr>
          <w:p w14:paraId="49BE9D0E" w14:textId="77777777" w:rsidR="00566A99" w:rsidRPr="00566A99" w:rsidRDefault="00566A99" w:rsidP="00566A99">
            <w:pPr>
              <w:spacing w:after="0" w:line="240" w:lineRule="auto"/>
              <w:jc w:val="center"/>
              <w:rPr>
                <w:rFonts w:ascii="Arial" w:eastAsia="Times New Roman" w:hAnsi="Arial" w:cs="Times New Roman"/>
                <w:color w:val="000000"/>
                <w:sz w:val="20"/>
                <w:szCs w:val="20"/>
                <w:lang w:val="uk-UA" w:eastAsia="ru-RU"/>
              </w:rPr>
            </w:pPr>
            <w:r w:rsidRPr="00566A99">
              <w:rPr>
                <w:rFonts w:ascii="Arial" w:eastAsia="Times New Roman" w:hAnsi="Arial" w:cs="Times New Roman"/>
                <w:color w:val="000000"/>
                <w:sz w:val="20"/>
                <w:szCs w:val="20"/>
                <w:lang w:val="uk-UA" w:eastAsia="ru-RU"/>
              </w:rPr>
              <w:t>2026-2027</w:t>
            </w:r>
          </w:p>
        </w:tc>
        <w:tc>
          <w:tcPr>
            <w:tcW w:w="1438" w:type="dxa"/>
            <w:tcBorders>
              <w:top w:val="single" w:sz="4" w:space="0" w:color="auto"/>
              <w:left w:val="single" w:sz="4" w:space="0" w:color="auto"/>
              <w:bottom w:val="nil"/>
              <w:right w:val="single" w:sz="4" w:space="0" w:color="auto"/>
            </w:tcBorders>
            <w:vAlign w:val="center"/>
          </w:tcPr>
          <w:p w14:paraId="309C073E" w14:textId="77777777" w:rsidR="00566A99" w:rsidRPr="00566A99" w:rsidRDefault="00566A99" w:rsidP="00566A99">
            <w:pPr>
              <w:spacing w:after="0" w:line="240" w:lineRule="auto"/>
              <w:jc w:val="center"/>
              <w:rPr>
                <w:rFonts w:ascii="Arial" w:eastAsia="Times New Roman" w:hAnsi="Arial" w:cs="Times New Roman"/>
                <w:color w:val="000000"/>
                <w:sz w:val="20"/>
                <w:szCs w:val="20"/>
                <w:lang w:val="uk-UA" w:eastAsia="ru-RU"/>
              </w:rPr>
            </w:pPr>
            <w:r w:rsidRPr="00566A99">
              <w:rPr>
                <w:rFonts w:ascii="Arial" w:eastAsia="Times New Roman" w:hAnsi="Arial" w:cs="Times New Roman"/>
                <w:color w:val="000000"/>
                <w:sz w:val="20"/>
                <w:szCs w:val="20"/>
                <w:lang w:val="uk-UA" w:eastAsia="ru-RU"/>
              </w:rPr>
              <w:t>2 400,0</w:t>
            </w:r>
          </w:p>
        </w:tc>
        <w:tc>
          <w:tcPr>
            <w:tcW w:w="1418" w:type="dxa"/>
            <w:tcBorders>
              <w:top w:val="single" w:sz="4" w:space="0" w:color="auto"/>
              <w:left w:val="nil"/>
              <w:bottom w:val="nil"/>
              <w:right w:val="single" w:sz="4" w:space="0" w:color="auto"/>
            </w:tcBorders>
            <w:vAlign w:val="center"/>
          </w:tcPr>
          <w:p w14:paraId="6CCE913D" w14:textId="77777777" w:rsidR="00566A99" w:rsidRPr="00566A99" w:rsidRDefault="00566A99" w:rsidP="00566A99">
            <w:pPr>
              <w:spacing w:after="0" w:line="240" w:lineRule="auto"/>
              <w:jc w:val="center"/>
              <w:rPr>
                <w:rFonts w:ascii="Arial" w:eastAsia="Times New Roman" w:hAnsi="Arial" w:cs="Times New Roman"/>
                <w:color w:val="000000"/>
                <w:sz w:val="20"/>
                <w:szCs w:val="20"/>
                <w:lang w:val="uk-UA" w:eastAsia="ru-RU"/>
              </w:rPr>
            </w:pPr>
            <w:r w:rsidRPr="00566A99">
              <w:rPr>
                <w:rFonts w:ascii="Arial" w:eastAsia="Times New Roman" w:hAnsi="Arial" w:cs="Times New Roman"/>
                <w:color w:val="000000"/>
                <w:sz w:val="20"/>
                <w:szCs w:val="20"/>
                <w:lang w:val="uk-UA" w:eastAsia="ru-RU"/>
              </w:rPr>
              <w:t>2 400,0</w:t>
            </w:r>
          </w:p>
        </w:tc>
        <w:tc>
          <w:tcPr>
            <w:tcW w:w="1134" w:type="dxa"/>
            <w:tcBorders>
              <w:top w:val="nil"/>
              <w:left w:val="nil"/>
              <w:bottom w:val="single" w:sz="8" w:space="0" w:color="678C94"/>
              <w:right w:val="single" w:sz="8" w:space="0" w:color="678C94"/>
            </w:tcBorders>
            <w:vAlign w:val="center"/>
          </w:tcPr>
          <w:p w14:paraId="4BA6C872" w14:textId="77777777" w:rsidR="00566A99" w:rsidRPr="00566A99" w:rsidRDefault="00566A99" w:rsidP="00566A99">
            <w:pPr>
              <w:spacing w:after="0" w:line="240" w:lineRule="auto"/>
              <w:jc w:val="center"/>
              <w:rPr>
                <w:rFonts w:ascii="Arial" w:eastAsia="Times New Roman" w:hAnsi="Arial" w:cs="Times New Roman"/>
                <w:b/>
                <w:bCs/>
                <w:color w:val="000000"/>
                <w:sz w:val="20"/>
                <w:szCs w:val="20"/>
                <w:lang w:val="uk-UA" w:eastAsia="ru-RU"/>
              </w:rPr>
            </w:pPr>
            <w:r w:rsidRPr="00566A99">
              <w:rPr>
                <w:rFonts w:ascii="Arial" w:eastAsia="Times New Roman" w:hAnsi="Arial" w:cs="Times New Roman"/>
                <w:b/>
                <w:bCs/>
                <w:color w:val="000000"/>
                <w:sz w:val="20"/>
                <w:szCs w:val="20"/>
                <w:lang w:val="uk-UA" w:eastAsia="ru-RU"/>
              </w:rPr>
              <w:t>4 800,0</w:t>
            </w:r>
          </w:p>
        </w:tc>
      </w:tr>
      <w:tr w:rsidR="00566A99" w:rsidRPr="00566A99" w14:paraId="38748B0F" w14:textId="77777777" w:rsidTr="002A269D">
        <w:trPr>
          <w:trHeight w:val="558"/>
        </w:trPr>
        <w:tc>
          <w:tcPr>
            <w:tcW w:w="3818" w:type="dxa"/>
            <w:tcBorders>
              <w:top w:val="nil"/>
              <w:left w:val="single" w:sz="8" w:space="0" w:color="678C94"/>
              <w:bottom w:val="single" w:sz="8" w:space="0" w:color="678C94"/>
              <w:right w:val="single" w:sz="8" w:space="0" w:color="678C94"/>
            </w:tcBorders>
            <w:vAlign w:val="center"/>
          </w:tcPr>
          <w:p w14:paraId="27085EE8" w14:textId="77777777" w:rsidR="00566A99" w:rsidRPr="00566A99" w:rsidRDefault="00566A99" w:rsidP="00566A99">
            <w:pPr>
              <w:spacing w:after="0" w:line="240" w:lineRule="auto"/>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Грантова програма розвитку бізнесу</w:t>
            </w:r>
          </w:p>
        </w:tc>
        <w:tc>
          <w:tcPr>
            <w:tcW w:w="1680" w:type="dxa"/>
            <w:tcBorders>
              <w:top w:val="single" w:sz="8" w:space="0" w:color="678C94"/>
              <w:left w:val="nil"/>
              <w:bottom w:val="single" w:sz="8" w:space="0" w:color="678C94"/>
              <w:right w:val="single" w:sz="8" w:space="0" w:color="678C94"/>
            </w:tcBorders>
            <w:vAlign w:val="center"/>
          </w:tcPr>
          <w:p w14:paraId="072DB24B" w14:textId="77777777" w:rsidR="00566A99" w:rsidRPr="00566A99" w:rsidRDefault="00566A99" w:rsidP="00566A99">
            <w:pPr>
              <w:spacing w:after="0" w:line="240" w:lineRule="auto"/>
              <w:jc w:val="center"/>
              <w:rPr>
                <w:rFonts w:ascii="Times New Roman" w:eastAsia="Times New Roman" w:hAnsi="Times New Roman" w:cs="Times New Roman"/>
                <w:color w:val="000000"/>
                <w:sz w:val="20"/>
                <w:szCs w:val="20"/>
                <w:lang w:val="uk-UA" w:eastAsia="ru-RU"/>
              </w:rPr>
            </w:pPr>
            <w:r w:rsidRPr="00566A99">
              <w:rPr>
                <w:rFonts w:ascii="Arial" w:eastAsia="Times New Roman" w:hAnsi="Arial" w:cs="Times New Roman"/>
                <w:color w:val="000000"/>
                <w:sz w:val="20"/>
                <w:szCs w:val="20"/>
                <w:lang w:val="uk-UA" w:eastAsia="ru-RU"/>
              </w:rPr>
              <w:t>2026-2027</w:t>
            </w:r>
          </w:p>
        </w:tc>
        <w:tc>
          <w:tcPr>
            <w:tcW w:w="1438" w:type="dxa"/>
            <w:tcBorders>
              <w:top w:val="single" w:sz="4" w:space="0" w:color="auto"/>
              <w:left w:val="single" w:sz="4" w:space="0" w:color="auto"/>
              <w:bottom w:val="single" w:sz="4" w:space="0" w:color="auto"/>
              <w:right w:val="single" w:sz="4" w:space="0" w:color="auto"/>
            </w:tcBorders>
            <w:vAlign w:val="center"/>
          </w:tcPr>
          <w:p w14:paraId="7F1D89B6"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Times New Roman"/>
                <w:color w:val="000000"/>
                <w:sz w:val="20"/>
                <w:szCs w:val="20"/>
                <w:lang w:val="uk-UA" w:eastAsia="ru-RU"/>
              </w:rPr>
              <w:t>5 000,0</w:t>
            </w:r>
          </w:p>
        </w:tc>
        <w:tc>
          <w:tcPr>
            <w:tcW w:w="1418" w:type="dxa"/>
            <w:tcBorders>
              <w:top w:val="single" w:sz="4" w:space="0" w:color="auto"/>
              <w:left w:val="nil"/>
              <w:bottom w:val="single" w:sz="4" w:space="0" w:color="auto"/>
              <w:right w:val="single" w:sz="4" w:space="0" w:color="auto"/>
            </w:tcBorders>
            <w:vAlign w:val="center"/>
          </w:tcPr>
          <w:p w14:paraId="2B38FA3D"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Times New Roman"/>
                <w:color w:val="000000"/>
                <w:sz w:val="20"/>
                <w:szCs w:val="20"/>
                <w:lang w:val="uk-UA" w:eastAsia="ru-RU"/>
              </w:rPr>
              <w:t>5 000,0</w:t>
            </w:r>
          </w:p>
        </w:tc>
        <w:tc>
          <w:tcPr>
            <w:tcW w:w="1134" w:type="dxa"/>
            <w:tcBorders>
              <w:top w:val="nil"/>
              <w:left w:val="nil"/>
              <w:bottom w:val="single" w:sz="8" w:space="0" w:color="678C94"/>
              <w:right w:val="single" w:sz="8" w:space="0" w:color="678C94"/>
            </w:tcBorders>
            <w:vAlign w:val="center"/>
          </w:tcPr>
          <w:p w14:paraId="43E4B806"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10 000,0</w:t>
            </w:r>
          </w:p>
        </w:tc>
      </w:tr>
      <w:tr w:rsidR="00566A99" w:rsidRPr="00566A99" w14:paraId="344D1604" w14:textId="77777777" w:rsidTr="002A269D">
        <w:trPr>
          <w:trHeight w:val="396"/>
        </w:trPr>
        <w:tc>
          <w:tcPr>
            <w:tcW w:w="3818" w:type="dxa"/>
            <w:tcBorders>
              <w:top w:val="nil"/>
              <w:left w:val="single" w:sz="8" w:space="0" w:color="678C94"/>
              <w:bottom w:val="single" w:sz="8" w:space="0" w:color="678C94"/>
              <w:right w:val="single" w:sz="8" w:space="0" w:color="678C94"/>
            </w:tcBorders>
            <w:shd w:val="clear" w:color="000000" w:fill="C3DBD9"/>
            <w:vAlign w:val="center"/>
            <w:hideMark/>
          </w:tcPr>
          <w:p w14:paraId="6A077FDC" w14:textId="77777777" w:rsidR="00566A99" w:rsidRPr="00566A99" w:rsidRDefault="00566A99" w:rsidP="00566A99">
            <w:pPr>
              <w:spacing w:after="0" w:line="240" w:lineRule="auto"/>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Всього за оперативною ціллю 1.1.</w:t>
            </w:r>
          </w:p>
        </w:tc>
        <w:tc>
          <w:tcPr>
            <w:tcW w:w="1680" w:type="dxa"/>
            <w:tcBorders>
              <w:top w:val="single" w:sz="8" w:space="0" w:color="678C94"/>
              <w:left w:val="nil"/>
              <w:bottom w:val="single" w:sz="8" w:space="0" w:color="678C94"/>
              <w:right w:val="single" w:sz="8" w:space="0" w:color="678C94"/>
            </w:tcBorders>
            <w:shd w:val="clear" w:color="000000" w:fill="C3DBD9"/>
            <w:vAlign w:val="center"/>
            <w:hideMark/>
          </w:tcPr>
          <w:p w14:paraId="3CC10AB7" w14:textId="77777777" w:rsidR="00566A99" w:rsidRPr="00566A99" w:rsidRDefault="00566A99" w:rsidP="00566A99">
            <w:pPr>
              <w:spacing w:after="0" w:line="240" w:lineRule="auto"/>
              <w:rPr>
                <w:rFonts w:ascii="Calibri" w:eastAsia="Times New Roman" w:hAnsi="Calibri" w:cs="Calibri"/>
                <w:color w:val="000000"/>
                <w:sz w:val="22"/>
                <w:szCs w:val="22"/>
                <w:lang w:val="uk-UA" w:eastAsia="ru-RU"/>
              </w:rPr>
            </w:pPr>
            <w:r w:rsidRPr="00566A99">
              <w:rPr>
                <w:rFonts w:ascii="Calibri" w:eastAsia="Times New Roman" w:hAnsi="Calibri" w:cs="Calibri"/>
                <w:color w:val="000000"/>
                <w:sz w:val="22"/>
                <w:szCs w:val="22"/>
                <w:lang w:val="uk-UA" w:eastAsia="ru-RU"/>
              </w:rPr>
              <w:t> </w:t>
            </w:r>
          </w:p>
        </w:tc>
        <w:tc>
          <w:tcPr>
            <w:tcW w:w="1438" w:type="dxa"/>
            <w:tcBorders>
              <w:top w:val="single" w:sz="8" w:space="0" w:color="678C94"/>
              <w:left w:val="nil"/>
              <w:bottom w:val="single" w:sz="8" w:space="0" w:color="678C94"/>
              <w:right w:val="single" w:sz="8" w:space="0" w:color="678C94"/>
            </w:tcBorders>
            <w:shd w:val="clear" w:color="000000" w:fill="C3DBD9"/>
            <w:vAlign w:val="center"/>
            <w:hideMark/>
          </w:tcPr>
          <w:p w14:paraId="54C4E89E"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7 400,0</w:t>
            </w:r>
          </w:p>
        </w:tc>
        <w:tc>
          <w:tcPr>
            <w:tcW w:w="1418" w:type="dxa"/>
            <w:tcBorders>
              <w:top w:val="single" w:sz="8" w:space="0" w:color="678C94"/>
              <w:left w:val="nil"/>
              <w:bottom w:val="single" w:sz="8" w:space="0" w:color="678C94"/>
              <w:right w:val="single" w:sz="8" w:space="0" w:color="678C94"/>
            </w:tcBorders>
            <w:shd w:val="clear" w:color="000000" w:fill="C3DBD9"/>
            <w:vAlign w:val="center"/>
            <w:hideMark/>
          </w:tcPr>
          <w:p w14:paraId="211CE2F2" w14:textId="2E36A2D1"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7 </w:t>
            </w:r>
            <w:r w:rsidR="00C34556">
              <w:rPr>
                <w:rFonts w:ascii="Arial" w:eastAsia="Times New Roman" w:hAnsi="Arial" w:cs="Arial"/>
                <w:b/>
                <w:bCs/>
                <w:color w:val="000000"/>
                <w:sz w:val="20"/>
                <w:szCs w:val="20"/>
                <w:lang w:val="uk-UA" w:eastAsia="ru-RU"/>
              </w:rPr>
              <w:t>6</w:t>
            </w:r>
            <w:bookmarkStart w:id="64" w:name="_GoBack"/>
            <w:bookmarkEnd w:id="64"/>
            <w:r w:rsidRPr="00566A99">
              <w:rPr>
                <w:rFonts w:ascii="Arial" w:eastAsia="Times New Roman" w:hAnsi="Arial" w:cs="Arial"/>
                <w:b/>
                <w:bCs/>
                <w:color w:val="000000"/>
                <w:sz w:val="20"/>
                <w:szCs w:val="20"/>
                <w:lang w:val="uk-UA" w:eastAsia="ru-RU"/>
              </w:rPr>
              <w:t>00,0</w:t>
            </w:r>
          </w:p>
        </w:tc>
        <w:tc>
          <w:tcPr>
            <w:tcW w:w="1134" w:type="dxa"/>
            <w:tcBorders>
              <w:top w:val="nil"/>
              <w:left w:val="nil"/>
              <w:bottom w:val="single" w:sz="8" w:space="0" w:color="678C94"/>
              <w:right w:val="single" w:sz="8" w:space="0" w:color="678C94"/>
            </w:tcBorders>
            <w:shd w:val="clear" w:color="000000" w:fill="C3DBD9"/>
            <w:vAlign w:val="center"/>
            <w:hideMark/>
          </w:tcPr>
          <w:p w14:paraId="6C3B26D1"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15 000,0</w:t>
            </w:r>
          </w:p>
        </w:tc>
      </w:tr>
      <w:tr w:rsidR="00566A99" w:rsidRPr="00566A99" w14:paraId="4D984C8B" w14:textId="77777777" w:rsidTr="002A269D">
        <w:trPr>
          <w:trHeight w:val="567"/>
        </w:trPr>
        <w:tc>
          <w:tcPr>
            <w:tcW w:w="9488" w:type="dxa"/>
            <w:gridSpan w:val="5"/>
            <w:tcBorders>
              <w:top w:val="single" w:sz="8" w:space="0" w:color="678C94"/>
              <w:left w:val="single" w:sz="8" w:space="0" w:color="678C94"/>
              <w:bottom w:val="single" w:sz="8" w:space="0" w:color="678C94"/>
              <w:right w:val="single" w:sz="8" w:space="0" w:color="678C94"/>
            </w:tcBorders>
            <w:vAlign w:val="center"/>
            <w:hideMark/>
          </w:tcPr>
          <w:p w14:paraId="0C52551F" w14:textId="77777777" w:rsidR="00566A99" w:rsidRPr="00566A99" w:rsidRDefault="00566A99" w:rsidP="007A0AA6">
            <w:pPr>
              <w:spacing w:after="0" w:line="240" w:lineRule="auto"/>
              <w:jc w:val="both"/>
              <w:rPr>
                <w:rFonts w:ascii="Arial" w:eastAsia="Times New Roman" w:hAnsi="Arial" w:cs="Arial"/>
                <w:b/>
                <w:bCs/>
                <w:color w:val="000000"/>
                <w:sz w:val="20"/>
                <w:szCs w:val="20"/>
                <w:lang w:val="uk-UA" w:eastAsia="ru-RU"/>
              </w:rPr>
            </w:pPr>
            <w:r w:rsidRPr="00566A99">
              <w:rPr>
                <w:rFonts w:ascii="Arial" w:eastAsia="Times New Roman" w:hAnsi="Arial" w:cs="Times New Roman"/>
                <w:b/>
                <w:sz w:val="20"/>
                <w:szCs w:val="20"/>
                <w:lang w:val="uk-UA" w:eastAsia="ru-RU"/>
              </w:rPr>
              <w:t xml:space="preserve">1.2. </w:t>
            </w:r>
            <w:bookmarkStart w:id="65" w:name="_Hlk216084171"/>
            <w:r w:rsidRPr="00566A99">
              <w:rPr>
                <w:rFonts w:ascii="Arial" w:eastAsia="Times New Roman" w:hAnsi="Arial" w:cs="Times New Roman"/>
                <w:b/>
                <w:sz w:val="20"/>
                <w:szCs w:val="20"/>
                <w:lang w:val="uk-UA" w:eastAsia="ru-RU"/>
              </w:rPr>
              <w:t>Формування сприятливих умов для зростання креативних індустрій та сталого розвитку туристичного потенціалу громади</w:t>
            </w:r>
            <w:bookmarkEnd w:id="65"/>
          </w:p>
        </w:tc>
      </w:tr>
      <w:tr w:rsidR="00566A99" w:rsidRPr="00566A99" w14:paraId="37296237" w14:textId="77777777" w:rsidTr="002A269D">
        <w:trPr>
          <w:trHeight w:val="764"/>
        </w:trPr>
        <w:tc>
          <w:tcPr>
            <w:tcW w:w="3818" w:type="dxa"/>
            <w:tcBorders>
              <w:top w:val="nil"/>
              <w:left w:val="single" w:sz="8" w:space="0" w:color="678C94"/>
              <w:bottom w:val="single" w:sz="4" w:space="0" w:color="auto"/>
              <w:right w:val="single" w:sz="8" w:space="0" w:color="678C94"/>
            </w:tcBorders>
            <w:vAlign w:val="center"/>
            <w:hideMark/>
          </w:tcPr>
          <w:p w14:paraId="66BD58DF" w14:textId="77777777" w:rsidR="00566A99" w:rsidRPr="00566A99" w:rsidRDefault="00566A99" w:rsidP="00566A99">
            <w:pPr>
              <w:spacing w:after="0" w:line="240" w:lineRule="auto"/>
              <w:rPr>
                <w:rFonts w:ascii="Arial" w:eastAsia="Times New Roman" w:hAnsi="Arial" w:cs="Arial"/>
                <w:color w:val="000000"/>
                <w:sz w:val="20"/>
                <w:szCs w:val="20"/>
                <w:lang w:val="uk-UA" w:eastAsia="ru-RU"/>
              </w:rPr>
            </w:pPr>
            <w:r w:rsidRPr="00566A99">
              <w:rPr>
                <w:rFonts w:ascii="Arial" w:eastAsia="Times New Roman" w:hAnsi="Arial" w:cs="Arial"/>
                <w:sz w:val="20"/>
                <w:szCs w:val="20"/>
                <w:lang w:val="uk-UA" w:eastAsia="ru-RU"/>
              </w:rPr>
              <w:t>Розвиток креативних індустрій і малого та середнього підприємництва в місті Кременчук</w:t>
            </w:r>
          </w:p>
        </w:tc>
        <w:tc>
          <w:tcPr>
            <w:tcW w:w="1680" w:type="dxa"/>
            <w:tcBorders>
              <w:top w:val="single" w:sz="8" w:space="0" w:color="678C94"/>
              <w:left w:val="nil"/>
              <w:bottom w:val="single" w:sz="4" w:space="0" w:color="auto"/>
              <w:right w:val="single" w:sz="8" w:space="0" w:color="678C94"/>
            </w:tcBorders>
            <w:vAlign w:val="center"/>
            <w:hideMark/>
          </w:tcPr>
          <w:p w14:paraId="09073DD4"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2026-2027</w:t>
            </w:r>
          </w:p>
        </w:tc>
        <w:tc>
          <w:tcPr>
            <w:tcW w:w="1438" w:type="dxa"/>
            <w:tcBorders>
              <w:top w:val="single" w:sz="8" w:space="0" w:color="678C94"/>
              <w:left w:val="nil"/>
              <w:bottom w:val="single" w:sz="4" w:space="0" w:color="auto"/>
              <w:right w:val="single" w:sz="8" w:space="0" w:color="678C94"/>
            </w:tcBorders>
            <w:vAlign w:val="center"/>
            <w:hideMark/>
          </w:tcPr>
          <w:p w14:paraId="75DBA72F"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80,0</w:t>
            </w:r>
          </w:p>
        </w:tc>
        <w:tc>
          <w:tcPr>
            <w:tcW w:w="1418" w:type="dxa"/>
            <w:tcBorders>
              <w:top w:val="single" w:sz="8" w:space="0" w:color="678C94"/>
              <w:left w:val="nil"/>
              <w:bottom w:val="single" w:sz="4" w:space="0" w:color="auto"/>
              <w:right w:val="single" w:sz="8" w:space="0" w:color="678C94"/>
            </w:tcBorders>
            <w:vAlign w:val="center"/>
            <w:hideMark/>
          </w:tcPr>
          <w:p w14:paraId="06A9A69F"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100,0</w:t>
            </w:r>
          </w:p>
        </w:tc>
        <w:tc>
          <w:tcPr>
            <w:tcW w:w="1134" w:type="dxa"/>
            <w:tcBorders>
              <w:top w:val="nil"/>
              <w:left w:val="nil"/>
              <w:bottom w:val="single" w:sz="4" w:space="0" w:color="auto"/>
              <w:right w:val="single" w:sz="8" w:space="0" w:color="678C94"/>
            </w:tcBorders>
            <w:vAlign w:val="center"/>
            <w:hideMark/>
          </w:tcPr>
          <w:p w14:paraId="3569CEA5"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180,0</w:t>
            </w:r>
          </w:p>
        </w:tc>
      </w:tr>
      <w:tr w:rsidR="00566A99" w:rsidRPr="00566A99" w14:paraId="7A890D2C" w14:textId="77777777" w:rsidTr="002A269D">
        <w:trPr>
          <w:trHeight w:val="594"/>
        </w:trPr>
        <w:tc>
          <w:tcPr>
            <w:tcW w:w="3818" w:type="dxa"/>
            <w:tcBorders>
              <w:top w:val="single" w:sz="4" w:space="0" w:color="auto"/>
              <w:left w:val="single" w:sz="4" w:space="0" w:color="auto"/>
              <w:bottom w:val="single" w:sz="4" w:space="0" w:color="auto"/>
              <w:right w:val="single" w:sz="4" w:space="0" w:color="auto"/>
            </w:tcBorders>
          </w:tcPr>
          <w:p w14:paraId="49A99C64" w14:textId="77777777" w:rsidR="00566A99" w:rsidRPr="00566A99" w:rsidRDefault="00566A99" w:rsidP="00566A99">
            <w:pPr>
              <w:spacing w:after="0" w:line="240" w:lineRule="auto"/>
              <w:rPr>
                <w:rFonts w:ascii="Arial" w:eastAsia="Times New Roman" w:hAnsi="Arial" w:cs="Arial"/>
                <w:sz w:val="20"/>
                <w:szCs w:val="20"/>
                <w:lang w:val="uk-UA" w:eastAsia="ru-RU"/>
              </w:rPr>
            </w:pPr>
            <w:r w:rsidRPr="00566A99">
              <w:rPr>
                <w:rFonts w:ascii="Arial" w:eastAsia="Times New Roman" w:hAnsi="Arial" w:cs="Times New Roman"/>
                <w:sz w:val="20"/>
                <w:szCs w:val="20"/>
                <w:lang w:val="uk-UA" w:eastAsia="ru-RU"/>
              </w:rPr>
              <w:t>Кременчук фестивальний</w:t>
            </w:r>
          </w:p>
        </w:tc>
        <w:tc>
          <w:tcPr>
            <w:tcW w:w="1680" w:type="dxa"/>
            <w:tcBorders>
              <w:top w:val="single" w:sz="4" w:space="0" w:color="auto"/>
              <w:left w:val="single" w:sz="4" w:space="0" w:color="auto"/>
              <w:bottom w:val="single" w:sz="4" w:space="0" w:color="auto"/>
              <w:right w:val="single" w:sz="4" w:space="0" w:color="auto"/>
            </w:tcBorders>
            <w:vAlign w:val="center"/>
          </w:tcPr>
          <w:p w14:paraId="0AE17BF4"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Times New Roman"/>
                <w:sz w:val="20"/>
                <w:szCs w:val="20"/>
                <w:lang w:val="uk-UA" w:eastAsia="ru-RU"/>
              </w:rPr>
              <w:t>2026-2027</w:t>
            </w:r>
          </w:p>
        </w:tc>
        <w:tc>
          <w:tcPr>
            <w:tcW w:w="1438" w:type="dxa"/>
            <w:tcBorders>
              <w:top w:val="single" w:sz="4" w:space="0" w:color="auto"/>
              <w:left w:val="single" w:sz="4" w:space="0" w:color="auto"/>
              <w:bottom w:val="single" w:sz="4" w:space="0" w:color="auto"/>
              <w:right w:val="single" w:sz="4" w:space="0" w:color="auto"/>
            </w:tcBorders>
            <w:vAlign w:val="center"/>
          </w:tcPr>
          <w:p w14:paraId="075CE808"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Times New Roman"/>
                <w:sz w:val="20"/>
                <w:szCs w:val="20"/>
                <w:lang w:val="uk-UA" w:eastAsia="ru-RU"/>
              </w:rPr>
              <w:t>400,0</w:t>
            </w:r>
          </w:p>
        </w:tc>
        <w:tc>
          <w:tcPr>
            <w:tcW w:w="1418" w:type="dxa"/>
            <w:tcBorders>
              <w:top w:val="single" w:sz="4" w:space="0" w:color="auto"/>
              <w:left w:val="single" w:sz="4" w:space="0" w:color="auto"/>
              <w:bottom w:val="single" w:sz="4" w:space="0" w:color="auto"/>
              <w:right w:val="single" w:sz="4" w:space="0" w:color="auto"/>
            </w:tcBorders>
            <w:vAlign w:val="center"/>
          </w:tcPr>
          <w:p w14:paraId="123E2AB7"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Times New Roman"/>
                <w:sz w:val="20"/>
                <w:szCs w:val="20"/>
                <w:lang w:val="uk-UA" w:eastAsia="ru-RU"/>
              </w:rPr>
              <w:t>430,0</w:t>
            </w:r>
          </w:p>
        </w:tc>
        <w:tc>
          <w:tcPr>
            <w:tcW w:w="1134" w:type="dxa"/>
            <w:tcBorders>
              <w:top w:val="single" w:sz="4" w:space="0" w:color="auto"/>
              <w:left w:val="single" w:sz="4" w:space="0" w:color="auto"/>
              <w:bottom w:val="single" w:sz="4" w:space="0" w:color="auto"/>
              <w:right w:val="single" w:sz="4" w:space="0" w:color="auto"/>
            </w:tcBorders>
            <w:vAlign w:val="center"/>
          </w:tcPr>
          <w:p w14:paraId="75F95D9B"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Times New Roman"/>
                <w:b/>
                <w:bCs/>
                <w:sz w:val="20"/>
                <w:szCs w:val="20"/>
                <w:lang w:val="uk-UA" w:eastAsia="ru-RU"/>
              </w:rPr>
              <w:t>830,0</w:t>
            </w:r>
          </w:p>
        </w:tc>
      </w:tr>
      <w:tr w:rsidR="00566A99" w:rsidRPr="00566A99" w14:paraId="2AC9154C" w14:textId="77777777" w:rsidTr="002A269D">
        <w:trPr>
          <w:trHeight w:val="594"/>
        </w:trPr>
        <w:tc>
          <w:tcPr>
            <w:tcW w:w="3818" w:type="dxa"/>
            <w:tcBorders>
              <w:top w:val="single" w:sz="4" w:space="0" w:color="auto"/>
              <w:left w:val="single" w:sz="4" w:space="0" w:color="auto"/>
              <w:bottom w:val="single" w:sz="4" w:space="0" w:color="auto"/>
              <w:right w:val="single" w:sz="4" w:space="0" w:color="auto"/>
            </w:tcBorders>
          </w:tcPr>
          <w:p w14:paraId="76CB5993" w14:textId="77777777" w:rsidR="00566A99" w:rsidRPr="00566A99" w:rsidRDefault="00566A99" w:rsidP="00566A99">
            <w:pPr>
              <w:spacing w:after="0" w:line="240" w:lineRule="auto"/>
              <w:rPr>
                <w:rFonts w:ascii="Arial" w:eastAsia="Times New Roman" w:hAnsi="Arial" w:cs="Times New Roman"/>
                <w:sz w:val="20"/>
                <w:szCs w:val="20"/>
                <w:lang w:val="uk-UA" w:eastAsia="ru-RU"/>
              </w:rPr>
            </w:pPr>
            <w:r w:rsidRPr="00566A99">
              <w:rPr>
                <w:rFonts w:ascii="Arial" w:eastAsia="Times New Roman" w:hAnsi="Arial" w:cs="Times New Roman"/>
                <w:sz w:val="20"/>
                <w:szCs w:val="20"/>
                <w:lang w:val="uk-UA" w:eastAsia="ru-RU"/>
              </w:rPr>
              <w:t>Фестиваль-ярмарок «Солодкий Кременчук»</w:t>
            </w:r>
          </w:p>
        </w:tc>
        <w:tc>
          <w:tcPr>
            <w:tcW w:w="1680" w:type="dxa"/>
            <w:tcBorders>
              <w:top w:val="single" w:sz="4" w:space="0" w:color="auto"/>
              <w:left w:val="single" w:sz="4" w:space="0" w:color="auto"/>
              <w:bottom w:val="single" w:sz="4" w:space="0" w:color="auto"/>
              <w:right w:val="single" w:sz="4" w:space="0" w:color="auto"/>
            </w:tcBorders>
            <w:vAlign w:val="center"/>
          </w:tcPr>
          <w:p w14:paraId="723861B2" w14:textId="77777777" w:rsidR="00566A99" w:rsidRPr="00566A99" w:rsidRDefault="00566A99" w:rsidP="00566A99">
            <w:pPr>
              <w:spacing w:after="0" w:line="240" w:lineRule="auto"/>
              <w:jc w:val="center"/>
              <w:rPr>
                <w:rFonts w:ascii="Arial" w:eastAsia="Times New Roman" w:hAnsi="Arial" w:cs="Times New Roman"/>
                <w:sz w:val="20"/>
                <w:szCs w:val="20"/>
                <w:lang w:val="uk-UA" w:eastAsia="ru-RU"/>
              </w:rPr>
            </w:pPr>
            <w:r w:rsidRPr="00566A99">
              <w:rPr>
                <w:rFonts w:ascii="Arial" w:eastAsia="Times New Roman" w:hAnsi="Arial" w:cs="Times New Roman"/>
                <w:sz w:val="20"/>
                <w:szCs w:val="20"/>
                <w:lang w:val="uk-UA" w:eastAsia="ru-RU"/>
              </w:rPr>
              <w:t>2026-2027</w:t>
            </w:r>
          </w:p>
        </w:tc>
        <w:tc>
          <w:tcPr>
            <w:tcW w:w="1438" w:type="dxa"/>
            <w:tcBorders>
              <w:top w:val="single" w:sz="4" w:space="0" w:color="auto"/>
              <w:left w:val="single" w:sz="4" w:space="0" w:color="auto"/>
              <w:bottom w:val="single" w:sz="4" w:space="0" w:color="auto"/>
              <w:right w:val="single" w:sz="4" w:space="0" w:color="auto"/>
            </w:tcBorders>
            <w:vAlign w:val="center"/>
          </w:tcPr>
          <w:p w14:paraId="7808EF42" w14:textId="77777777" w:rsidR="00566A99" w:rsidRPr="00566A99" w:rsidRDefault="00566A99" w:rsidP="00566A99">
            <w:pPr>
              <w:spacing w:after="0" w:line="240" w:lineRule="auto"/>
              <w:jc w:val="center"/>
              <w:rPr>
                <w:rFonts w:ascii="Arial" w:eastAsia="Times New Roman" w:hAnsi="Arial" w:cs="Times New Roman"/>
                <w:sz w:val="20"/>
                <w:szCs w:val="20"/>
                <w:lang w:val="uk-UA" w:eastAsia="ru-RU"/>
              </w:rPr>
            </w:pPr>
            <w:r w:rsidRPr="00566A99">
              <w:rPr>
                <w:rFonts w:ascii="Arial" w:eastAsia="Times New Roman" w:hAnsi="Arial" w:cs="Times New Roman"/>
                <w:sz w:val="20"/>
                <w:szCs w:val="20"/>
                <w:lang w:val="uk-UA" w:eastAsia="ru-RU"/>
              </w:rPr>
              <w:t>1 000,0</w:t>
            </w:r>
          </w:p>
        </w:tc>
        <w:tc>
          <w:tcPr>
            <w:tcW w:w="1418" w:type="dxa"/>
            <w:tcBorders>
              <w:top w:val="single" w:sz="4" w:space="0" w:color="auto"/>
              <w:left w:val="single" w:sz="4" w:space="0" w:color="auto"/>
              <w:bottom w:val="single" w:sz="4" w:space="0" w:color="auto"/>
              <w:right w:val="single" w:sz="4" w:space="0" w:color="auto"/>
            </w:tcBorders>
            <w:vAlign w:val="center"/>
          </w:tcPr>
          <w:p w14:paraId="09CFB216" w14:textId="77777777" w:rsidR="00566A99" w:rsidRPr="00566A99" w:rsidRDefault="00566A99" w:rsidP="00566A99">
            <w:pPr>
              <w:spacing w:after="0" w:line="240" w:lineRule="auto"/>
              <w:jc w:val="center"/>
              <w:rPr>
                <w:rFonts w:ascii="Arial" w:eastAsia="Times New Roman" w:hAnsi="Arial" w:cs="Times New Roman"/>
                <w:sz w:val="20"/>
                <w:szCs w:val="20"/>
                <w:lang w:val="uk-UA" w:eastAsia="ru-RU"/>
              </w:rPr>
            </w:pPr>
            <w:r w:rsidRPr="00566A99">
              <w:rPr>
                <w:rFonts w:ascii="Arial" w:eastAsia="Times New Roman" w:hAnsi="Arial" w:cs="Times New Roman"/>
                <w:sz w:val="20"/>
                <w:szCs w:val="20"/>
                <w:lang w:val="uk-UA" w:eastAsia="ru-RU"/>
              </w:rPr>
              <w:t>1 000,0</w:t>
            </w:r>
          </w:p>
        </w:tc>
        <w:tc>
          <w:tcPr>
            <w:tcW w:w="1134" w:type="dxa"/>
            <w:tcBorders>
              <w:top w:val="single" w:sz="4" w:space="0" w:color="auto"/>
              <w:left w:val="single" w:sz="4" w:space="0" w:color="auto"/>
              <w:bottom w:val="single" w:sz="4" w:space="0" w:color="auto"/>
              <w:right w:val="single" w:sz="4" w:space="0" w:color="auto"/>
            </w:tcBorders>
            <w:vAlign w:val="center"/>
          </w:tcPr>
          <w:p w14:paraId="7FEFBA40" w14:textId="77777777" w:rsidR="00566A99" w:rsidRPr="00566A99" w:rsidRDefault="00566A99" w:rsidP="00566A99">
            <w:pPr>
              <w:spacing w:after="0" w:line="240" w:lineRule="auto"/>
              <w:jc w:val="center"/>
              <w:rPr>
                <w:rFonts w:ascii="Arial" w:eastAsia="Times New Roman" w:hAnsi="Arial" w:cs="Times New Roman"/>
                <w:b/>
                <w:bCs/>
                <w:sz w:val="20"/>
                <w:szCs w:val="20"/>
                <w:lang w:val="uk-UA" w:eastAsia="ru-RU"/>
              </w:rPr>
            </w:pPr>
            <w:r w:rsidRPr="00566A99">
              <w:rPr>
                <w:rFonts w:ascii="Arial" w:eastAsia="Times New Roman" w:hAnsi="Arial" w:cs="Arial"/>
                <w:b/>
                <w:bCs/>
                <w:color w:val="000000"/>
                <w:sz w:val="20"/>
                <w:szCs w:val="20"/>
                <w:lang w:val="uk-UA" w:eastAsia="ru-RU"/>
              </w:rPr>
              <w:t>2 000,0</w:t>
            </w:r>
          </w:p>
        </w:tc>
      </w:tr>
      <w:tr w:rsidR="00566A99" w:rsidRPr="00566A99" w14:paraId="0701913F" w14:textId="77777777" w:rsidTr="002A269D">
        <w:trPr>
          <w:trHeight w:val="764"/>
        </w:trPr>
        <w:tc>
          <w:tcPr>
            <w:tcW w:w="3818" w:type="dxa"/>
            <w:tcBorders>
              <w:top w:val="single" w:sz="4" w:space="0" w:color="auto"/>
              <w:left w:val="single" w:sz="8" w:space="0" w:color="678C94"/>
              <w:bottom w:val="single" w:sz="8" w:space="0" w:color="678C94"/>
              <w:right w:val="single" w:sz="8" w:space="0" w:color="678C94"/>
            </w:tcBorders>
            <w:vAlign w:val="center"/>
          </w:tcPr>
          <w:p w14:paraId="7F42DBBF" w14:textId="77777777" w:rsidR="00566A99" w:rsidRPr="00566A99" w:rsidRDefault="00566A99" w:rsidP="00566A99">
            <w:pPr>
              <w:spacing w:after="0" w:line="240" w:lineRule="auto"/>
              <w:rPr>
                <w:rFonts w:ascii="Arial" w:eastAsia="Times New Roman" w:hAnsi="Arial" w:cs="Arial"/>
                <w:sz w:val="20"/>
                <w:szCs w:val="20"/>
                <w:lang w:val="uk-UA" w:eastAsia="ru-RU"/>
              </w:rPr>
            </w:pPr>
            <w:r w:rsidRPr="00566A99">
              <w:rPr>
                <w:rFonts w:ascii="Arial" w:eastAsia="Times New Roman" w:hAnsi="Arial" w:cs="Arial"/>
                <w:sz w:val="20"/>
                <w:szCs w:val="20"/>
                <w:lang w:val="uk-UA" w:eastAsia="ru-RU"/>
              </w:rPr>
              <w:t>Фестиваль аматорських туристичних фільмів Потоківський «Туристичний Оскар»</w:t>
            </w:r>
          </w:p>
        </w:tc>
        <w:tc>
          <w:tcPr>
            <w:tcW w:w="1680" w:type="dxa"/>
            <w:tcBorders>
              <w:top w:val="single" w:sz="4" w:space="0" w:color="auto"/>
              <w:left w:val="nil"/>
              <w:bottom w:val="single" w:sz="8" w:space="0" w:color="678C94"/>
              <w:right w:val="single" w:sz="8" w:space="0" w:color="678C94"/>
            </w:tcBorders>
            <w:vAlign w:val="center"/>
          </w:tcPr>
          <w:p w14:paraId="42F5381B"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2026-2027</w:t>
            </w:r>
          </w:p>
        </w:tc>
        <w:tc>
          <w:tcPr>
            <w:tcW w:w="1438" w:type="dxa"/>
            <w:tcBorders>
              <w:top w:val="single" w:sz="4" w:space="0" w:color="auto"/>
              <w:left w:val="nil"/>
              <w:bottom w:val="single" w:sz="8" w:space="0" w:color="678C94"/>
              <w:right w:val="single" w:sz="8" w:space="0" w:color="678C94"/>
            </w:tcBorders>
            <w:vAlign w:val="center"/>
          </w:tcPr>
          <w:p w14:paraId="54763840"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Times New Roman"/>
                <w:sz w:val="20"/>
                <w:szCs w:val="20"/>
                <w:lang w:val="uk-UA" w:eastAsia="ru-RU"/>
              </w:rPr>
              <w:t>20,0</w:t>
            </w:r>
          </w:p>
        </w:tc>
        <w:tc>
          <w:tcPr>
            <w:tcW w:w="1418" w:type="dxa"/>
            <w:tcBorders>
              <w:top w:val="single" w:sz="4" w:space="0" w:color="auto"/>
              <w:left w:val="nil"/>
              <w:bottom w:val="single" w:sz="8" w:space="0" w:color="678C94"/>
              <w:right w:val="single" w:sz="8" w:space="0" w:color="678C94"/>
            </w:tcBorders>
            <w:vAlign w:val="center"/>
          </w:tcPr>
          <w:p w14:paraId="5658E449"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Times New Roman"/>
                <w:sz w:val="20"/>
                <w:szCs w:val="20"/>
                <w:lang w:val="uk-UA" w:eastAsia="ru-RU"/>
              </w:rPr>
              <w:t>20,0</w:t>
            </w:r>
          </w:p>
        </w:tc>
        <w:tc>
          <w:tcPr>
            <w:tcW w:w="1134" w:type="dxa"/>
            <w:tcBorders>
              <w:top w:val="single" w:sz="4" w:space="0" w:color="auto"/>
              <w:left w:val="nil"/>
              <w:bottom w:val="single" w:sz="8" w:space="0" w:color="678C94"/>
              <w:right w:val="single" w:sz="8" w:space="0" w:color="678C94"/>
            </w:tcBorders>
            <w:vAlign w:val="center"/>
          </w:tcPr>
          <w:p w14:paraId="2B3ABA15"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Times New Roman"/>
                <w:b/>
                <w:bCs/>
                <w:sz w:val="20"/>
                <w:szCs w:val="20"/>
                <w:lang w:val="uk-UA" w:eastAsia="ru-RU"/>
              </w:rPr>
              <w:t>40,0</w:t>
            </w:r>
          </w:p>
        </w:tc>
      </w:tr>
      <w:tr w:rsidR="00566A99" w:rsidRPr="00566A99" w14:paraId="63457C80" w14:textId="77777777" w:rsidTr="00B837FA">
        <w:trPr>
          <w:trHeight w:val="392"/>
        </w:trPr>
        <w:tc>
          <w:tcPr>
            <w:tcW w:w="3818" w:type="dxa"/>
            <w:tcBorders>
              <w:top w:val="nil"/>
              <w:left w:val="single" w:sz="8" w:space="0" w:color="678C94"/>
              <w:bottom w:val="single" w:sz="8" w:space="0" w:color="678C94"/>
              <w:right w:val="single" w:sz="8" w:space="0" w:color="678C94"/>
            </w:tcBorders>
            <w:shd w:val="clear" w:color="000000" w:fill="C3DBD9"/>
            <w:vAlign w:val="center"/>
            <w:hideMark/>
          </w:tcPr>
          <w:p w14:paraId="622DDAA7" w14:textId="77777777" w:rsidR="00566A99" w:rsidRPr="00566A99" w:rsidRDefault="00566A99" w:rsidP="00566A99">
            <w:pPr>
              <w:spacing w:after="0" w:line="240" w:lineRule="auto"/>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Всього за оперативною ціллю 1.2.</w:t>
            </w:r>
          </w:p>
        </w:tc>
        <w:tc>
          <w:tcPr>
            <w:tcW w:w="1680" w:type="dxa"/>
            <w:tcBorders>
              <w:top w:val="single" w:sz="8" w:space="0" w:color="678C94"/>
              <w:left w:val="nil"/>
              <w:bottom w:val="single" w:sz="8" w:space="0" w:color="678C94"/>
              <w:right w:val="single" w:sz="8" w:space="0" w:color="678C94"/>
            </w:tcBorders>
            <w:shd w:val="clear" w:color="000000" w:fill="C3DBD9"/>
            <w:vAlign w:val="center"/>
            <w:hideMark/>
          </w:tcPr>
          <w:p w14:paraId="142A1E6C"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 </w:t>
            </w:r>
          </w:p>
        </w:tc>
        <w:tc>
          <w:tcPr>
            <w:tcW w:w="1438"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2EDDE256"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Times New Roman"/>
                <w:b/>
                <w:bCs/>
                <w:sz w:val="20"/>
                <w:szCs w:val="20"/>
                <w:lang w:val="uk-UA" w:eastAsia="ru-RU"/>
              </w:rPr>
              <w:t>1 500,0</w:t>
            </w:r>
          </w:p>
        </w:tc>
        <w:tc>
          <w:tcPr>
            <w:tcW w:w="1418" w:type="dxa"/>
            <w:tcBorders>
              <w:top w:val="single" w:sz="4" w:space="0" w:color="auto"/>
              <w:left w:val="nil"/>
              <w:bottom w:val="single" w:sz="4" w:space="0" w:color="auto"/>
              <w:right w:val="single" w:sz="4" w:space="0" w:color="auto"/>
            </w:tcBorders>
            <w:shd w:val="clear" w:color="auto" w:fill="BDD6EE" w:themeFill="accent5" w:themeFillTint="66"/>
            <w:vAlign w:val="center"/>
            <w:hideMark/>
          </w:tcPr>
          <w:p w14:paraId="1140D390"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Times New Roman"/>
                <w:b/>
                <w:bCs/>
                <w:sz w:val="20"/>
                <w:szCs w:val="20"/>
                <w:lang w:val="uk-UA" w:eastAsia="ru-RU"/>
              </w:rPr>
              <w:t>1 550,0</w:t>
            </w:r>
          </w:p>
        </w:tc>
        <w:tc>
          <w:tcPr>
            <w:tcW w:w="1134" w:type="dxa"/>
            <w:tcBorders>
              <w:top w:val="single" w:sz="4" w:space="0" w:color="auto"/>
              <w:left w:val="nil"/>
              <w:bottom w:val="single" w:sz="4" w:space="0" w:color="auto"/>
              <w:right w:val="single" w:sz="4" w:space="0" w:color="auto"/>
            </w:tcBorders>
            <w:shd w:val="clear" w:color="auto" w:fill="BDD6EE" w:themeFill="accent5" w:themeFillTint="66"/>
            <w:vAlign w:val="center"/>
            <w:hideMark/>
          </w:tcPr>
          <w:p w14:paraId="7F00F860"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Times New Roman"/>
                <w:b/>
                <w:bCs/>
                <w:sz w:val="20"/>
                <w:szCs w:val="20"/>
                <w:lang w:val="uk-UA" w:eastAsia="ru-RU"/>
              </w:rPr>
              <w:t>3 050,0</w:t>
            </w:r>
          </w:p>
        </w:tc>
      </w:tr>
      <w:tr w:rsidR="00566A99" w:rsidRPr="00566A99" w14:paraId="7A6B8F3D" w14:textId="77777777" w:rsidTr="002A269D">
        <w:trPr>
          <w:trHeight w:val="524"/>
        </w:trPr>
        <w:tc>
          <w:tcPr>
            <w:tcW w:w="9488" w:type="dxa"/>
            <w:gridSpan w:val="5"/>
            <w:tcBorders>
              <w:top w:val="single" w:sz="8" w:space="0" w:color="678C94"/>
              <w:left w:val="single" w:sz="8" w:space="0" w:color="678C94"/>
              <w:bottom w:val="single" w:sz="8" w:space="0" w:color="678C94"/>
              <w:right w:val="single" w:sz="8" w:space="0" w:color="678C94"/>
            </w:tcBorders>
            <w:vAlign w:val="center"/>
            <w:hideMark/>
          </w:tcPr>
          <w:p w14:paraId="7BC61DA0" w14:textId="77777777" w:rsidR="00566A99" w:rsidRPr="00566A99" w:rsidRDefault="00566A99" w:rsidP="00566A99">
            <w:pPr>
              <w:spacing w:after="0" w:line="240" w:lineRule="auto"/>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1.3. Просування комплексної бренд-стратегії громади як інструменту розвитку економічного потенціалу, зовнішньої комунікації та внутрішньої ідентичності</w:t>
            </w:r>
          </w:p>
        </w:tc>
      </w:tr>
      <w:tr w:rsidR="00566A99" w:rsidRPr="00566A99" w14:paraId="0B88A4F9" w14:textId="77777777" w:rsidTr="002A269D">
        <w:trPr>
          <w:trHeight w:val="270"/>
        </w:trPr>
        <w:tc>
          <w:tcPr>
            <w:tcW w:w="3818" w:type="dxa"/>
            <w:tcBorders>
              <w:top w:val="single" w:sz="8" w:space="0" w:color="678C94"/>
              <w:left w:val="single" w:sz="8" w:space="0" w:color="678C94"/>
              <w:bottom w:val="single" w:sz="8" w:space="0" w:color="678C94"/>
              <w:right w:val="nil"/>
            </w:tcBorders>
            <w:vAlign w:val="center"/>
            <w:hideMark/>
          </w:tcPr>
          <w:p w14:paraId="0B630AC7" w14:textId="77777777" w:rsidR="00566A99" w:rsidRPr="00566A99" w:rsidRDefault="00566A99" w:rsidP="00566A99">
            <w:pPr>
              <w:spacing w:after="0" w:line="240" w:lineRule="auto"/>
              <w:rPr>
                <w:rFonts w:ascii="Arial" w:eastAsia="Times New Roman" w:hAnsi="Arial" w:cs="Arial"/>
                <w:color w:val="000000"/>
                <w:sz w:val="20"/>
                <w:szCs w:val="20"/>
                <w:lang w:val="uk-UA" w:eastAsia="ru-RU"/>
              </w:rPr>
            </w:pPr>
            <w:r w:rsidRPr="00566A99">
              <w:rPr>
                <w:rFonts w:ascii="Arial" w:eastAsia="Times New Roman" w:hAnsi="Arial" w:cs="Arial"/>
                <w:sz w:val="20"/>
                <w:szCs w:val="20"/>
                <w:lang w:val="uk-UA" w:eastAsia="ru-RU"/>
              </w:rPr>
              <w:t>Підтримка підприємців Кременчука через інтеграцію міського бренду в продукцію та промоцію</w:t>
            </w:r>
          </w:p>
        </w:tc>
        <w:tc>
          <w:tcPr>
            <w:tcW w:w="1680" w:type="dxa"/>
            <w:tcBorders>
              <w:top w:val="single" w:sz="4" w:space="0" w:color="auto"/>
              <w:left w:val="single" w:sz="4" w:space="0" w:color="auto"/>
              <w:bottom w:val="single" w:sz="4" w:space="0" w:color="auto"/>
              <w:right w:val="single" w:sz="4" w:space="0" w:color="auto"/>
            </w:tcBorders>
            <w:vAlign w:val="center"/>
            <w:hideMark/>
          </w:tcPr>
          <w:p w14:paraId="71A13242"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2026-2027</w:t>
            </w:r>
          </w:p>
        </w:tc>
        <w:tc>
          <w:tcPr>
            <w:tcW w:w="1438" w:type="dxa"/>
            <w:tcBorders>
              <w:top w:val="single" w:sz="4" w:space="0" w:color="auto"/>
              <w:left w:val="nil"/>
              <w:bottom w:val="single" w:sz="4" w:space="0" w:color="auto"/>
              <w:right w:val="single" w:sz="4" w:space="0" w:color="auto"/>
            </w:tcBorders>
            <w:vAlign w:val="center"/>
            <w:hideMark/>
          </w:tcPr>
          <w:p w14:paraId="5011F022"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100,0</w:t>
            </w:r>
          </w:p>
        </w:tc>
        <w:tc>
          <w:tcPr>
            <w:tcW w:w="1418" w:type="dxa"/>
            <w:tcBorders>
              <w:top w:val="single" w:sz="4" w:space="0" w:color="auto"/>
              <w:left w:val="nil"/>
              <w:bottom w:val="single" w:sz="4" w:space="0" w:color="auto"/>
              <w:right w:val="single" w:sz="4" w:space="0" w:color="auto"/>
            </w:tcBorders>
            <w:vAlign w:val="center"/>
            <w:hideMark/>
          </w:tcPr>
          <w:p w14:paraId="5B362064"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100,0</w:t>
            </w:r>
          </w:p>
        </w:tc>
        <w:tc>
          <w:tcPr>
            <w:tcW w:w="1134" w:type="dxa"/>
            <w:tcBorders>
              <w:top w:val="single" w:sz="4" w:space="0" w:color="auto"/>
              <w:left w:val="nil"/>
              <w:bottom w:val="single" w:sz="4" w:space="0" w:color="auto"/>
              <w:right w:val="single" w:sz="4" w:space="0" w:color="auto"/>
            </w:tcBorders>
            <w:vAlign w:val="center"/>
            <w:hideMark/>
          </w:tcPr>
          <w:p w14:paraId="46858694"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200,0</w:t>
            </w:r>
          </w:p>
        </w:tc>
      </w:tr>
      <w:tr w:rsidR="00566A99" w:rsidRPr="00566A99" w14:paraId="0145F1F8" w14:textId="77777777" w:rsidTr="002A269D">
        <w:trPr>
          <w:trHeight w:val="778"/>
        </w:trPr>
        <w:tc>
          <w:tcPr>
            <w:tcW w:w="3818" w:type="dxa"/>
            <w:tcBorders>
              <w:top w:val="single" w:sz="8" w:space="0" w:color="678C94"/>
              <w:left w:val="single" w:sz="8" w:space="0" w:color="678C94"/>
              <w:bottom w:val="single" w:sz="8" w:space="0" w:color="678C94"/>
              <w:right w:val="nil"/>
            </w:tcBorders>
            <w:vAlign w:val="center"/>
          </w:tcPr>
          <w:p w14:paraId="142DA9B2" w14:textId="77777777" w:rsidR="00566A99" w:rsidRPr="00566A99" w:rsidRDefault="00566A99" w:rsidP="00566A99">
            <w:pPr>
              <w:spacing w:after="0" w:line="240" w:lineRule="auto"/>
              <w:rPr>
                <w:rFonts w:ascii="Arial" w:eastAsia="Times New Roman" w:hAnsi="Arial" w:cs="Arial"/>
                <w:sz w:val="20"/>
                <w:szCs w:val="20"/>
                <w:lang w:val="uk-UA" w:eastAsia="ru-RU"/>
              </w:rPr>
            </w:pPr>
            <w:r w:rsidRPr="00566A99">
              <w:rPr>
                <w:rFonts w:ascii="Arial" w:eastAsia="Times New Roman" w:hAnsi="Arial" w:cs="Arial"/>
                <w:sz w:val="20"/>
                <w:szCs w:val="20"/>
                <w:lang w:val="uk-UA" w:eastAsia="ru-RU"/>
              </w:rPr>
              <w:t xml:space="preserve"> Посилення внутрішньої та зовнішньої комунікації бренду Кременчука через подієву екосистему (спорт, культура, бізнес)</w:t>
            </w:r>
          </w:p>
        </w:tc>
        <w:tc>
          <w:tcPr>
            <w:tcW w:w="1680" w:type="dxa"/>
            <w:tcBorders>
              <w:top w:val="single" w:sz="4" w:space="0" w:color="auto"/>
              <w:left w:val="single" w:sz="4" w:space="0" w:color="auto"/>
              <w:bottom w:val="single" w:sz="4" w:space="0" w:color="auto"/>
              <w:right w:val="single" w:sz="4" w:space="0" w:color="auto"/>
            </w:tcBorders>
            <w:vAlign w:val="center"/>
          </w:tcPr>
          <w:p w14:paraId="36D3BED9"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2026-2027</w:t>
            </w:r>
          </w:p>
        </w:tc>
        <w:tc>
          <w:tcPr>
            <w:tcW w:w="1438" w:type="dxa"/>
            <w:tcBorders>
              <w:top w:val="single" w:sz="4" w:space="0" w:color="auto"/>
              <w:left w:val="nil"/>
              <w:bottom w:val="single" w:sz="4" w:space="0" w:color="auto"/>
              <w:right w:val="single" w:sz="4" w:space="0" w:color="auto"/>
            </w:tcBorders>
            <w:vAlign w:val="center"/>
          </w:tcPr>
          <w:p w14:paraId="744D529C"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200,0</w:t>
            </w:r>
          </w:p>
        </w:tc>
        <w:tc>
          <w:tcPr>
            <w:tcW w:w="1418" w:type="dxa"/>
            <w:tcBorders>
              <w:top w:val="single" w:sz="4" w:space="0" w:color="auto"/>
              <w:left w:val="nil"/>
              <w:bottom w:val="single" w:sz="4" w:space="0" w:color="auto"/>
              <w:right w:val="single" w:sz="4" w:space="0" w:color="auto"/>
            </w:tcBorders>
            <w:vAlign w:val="center"/>
          </w:tcPr>
          <w:p w14:paraId="55672B53"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200,0</w:t>
            </w:r>
          </w:p>
        </w:tc>
        <w:tc>
          <w:tcPr>
            <w:tcW w:w="1134" w:type="dxa"/>
            <w:tcBorders>
              <w:top w:val="single" w:sz="4" w:space="0" w:color="auto"/>
              <w:left w:val="nil"/>
              <w:bottom w:val="single" w:sz="4" w:space="0" w:color="auto"/>
              <w:right w:val="single" w:sz="4" w:space="0" w:color="auto"/>
            </w:tcBorders>
            <w:vAlign w:val="center"/>
          </w:tcPr>
          <w:p w14:paraId="71F5E458"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400,0</w:t>
            </w:r>
          </w:p>
        </w:tc>
      </w:tr>
      <w:tr w:rsidR="00566A99" w:rsidRPr="00566A99" w14:paraId="1124C9FB" w14:textId="77777777" w:rsidTr="002A269D">
        <w:trPr>
          <w:trHeight w:val="400"/>
        </w:trPr>
        <w:tc>
          <w:tcPr>
            <w:tcW w:w="3818" w:type="dxa"/>
            <w:tcBorders>
              <w:top w:val="single" w:sz="8" w:space="0" w:color="678C94"/>
              <w:left w:val="single" w:sz="8" w:space="0" w:color="678C94"/>
              <w:bottom w:val="single" w:sz="4" w:space="0" w:color="auto"/>
              <w:right w:val="single" w:sz="4" w:space="0" w:color="auto"/>
            </w:tcBorders>
            <w:vAlign w:val="center"/>
            <w:hideMark/>
          </w:tcPr>
          <w:p w14:paraId="73605D14" w14:textId="77777777" w:rsidR="00566A99" w:rsidRPr="00566A99" w:rsidRDefault="00566A99" w:rsidP="00566A99">
            <w:pPr>
              <w:spacing w:after="0" w:line="240" w:lineRule="auto"/>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Всього за оперативною ціллю 1.3.</w:t>
            </w:r>
          </w:p>
        </w:tc>
        <w:tc>
          <w:tcPr>
            <w:tcW w:w="1680" w:type="dxa"/>
            <w:tcBorders>
              <w:top w:val="single" w:sz="4" w:space="0" w:color="auto"/>
              <w:left w:val="nil"/>
              <w:bottom w:val="single" w:sz="4" w:space="0" w:color="auto"/>
              <w:right w:val="single" w:sz="4" w:space="0" w:color="auto"/>
            </w:tcBorders>
            <w:shd w:val="clear" w:color="000000" w:fill="C3DBD9"/>
            <w:vAlign w:val="center"/>
            <w:hideMark/>
          </w:tcPr>
          <w:p w14:paraId="52DFCBFD"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 </w:t>
            </w:r>
          </w:p>
        </w:tc>
        <w:tc>
          <w:tcPr>
            <w:tcW w:w="1438" w:type="dxa"/>
            <w:tcBorders>
              <w:top w:val="single" w:sz="4" w:space="0" w:color="auto"/>
              <w:left w:val="nil"/>
              <w:bottom w:val="single" w:sz="4" w:space="0" w:color="auto"/>
              <w:right w:val="single" w:sz="4" w:space="0" w:color="auto"/>
            </w:tcBorders>
            <w:vAlign w:val="center"/>
            <w:hideMark/>
          </w:tcPr>
          <w:p w14:paraId="6EA19AB9"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300,0</w:t>
            </w:r>
          </w:p>
        </w:tc>
        <w:tc>
          <w:tcPr>
            <w:tcW w:w="1418" w:type="dxa"/>
            <w:tcBorders>
              <w:top w:val="single" w:sz="4" w:space="0" w:color="auto"/>
              <w:left w:val="nil"/>
              <w:bottom w:val="single" w:sz="4" w:space="0" w:color="auto"/>
              <w:right w:val="single" w:sz="4" w:space="0" w:color="auto"/>
            </w:tcBorders>
            <w:vAlign w:val="center"/>
            <w:hideMark/>
          </w:tcPr>
          <w:p w14:paraId="48B9A80A"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300,0</w:t>
            </w:r>
          </w:p>
        </w:tc>
        <w:tc>
          <w:tcPr>
            <w:tcW w:w="1134" w:type="dxa"/>
            <w:tcBorders>
              <w:top w:val="single" w:sz="4" w:space="0" w:color="auto"/>
              <w:left w:val="nil"/>
              <w:bottom w:val="single" w:sz="4" w:space="0" w:color="auto"/>
              <w:right w:val="single" w:sz="4" w:space="0" w:color="auto"/>
            </w:tcBorders>
            <w:vAlign w:val="center"/>
            <w:hideMark/>
          </w:tcPr>
          <w:p w14:paraId="157052CA"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600,0</w:t>
            </w:r>
          </w:p>
        </w:tc>
      </w:tr>
      <w:tr w:rsidR="00566A99" w:rsidRPr="00566A99" w14:paraId="6FBC1E67" w14:textId="77777777" w:rsidTr="002A269D">
        <w:trPr>
          <w:trHeight w:val="413"/>
        </w:trPr>
        <w:tc>
          <w:tcPr>
            <w:tcW w:w="3818" w:type="dxa"/>
            <w:tcBorders>
              <w:top w:val="nil"/>
              <w:left w:val="single" w:sz="4" w:space="0" w:color="auto"/>
              <w:bottom w:val="single" w:sz="4" w:space="0" w:color="auto"/>
              <w:right w:val="single" w:sz="4" w:space="0" w:color="auto"/>
            </w:tcBorders>
            <w:shd w:val="clear" w:color="000000" w:fill="C3DBD9"/>
            <w:vAlign w:val="center"/>
            <w:hideMark/>
          </w:tcPr>
          <w:p w14:paraId="4B65574F"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Всього на рік, тис. грн</w:t>
            </w:r>
          </w:p>
        </w:tc>
        <w:tc>
          <w:tcPr>
            <w:tcW w:w="1680" w:type="dxa"/>
            <w:tcBorders>
              <w:top w:val="single" w:sz="4" w:space="0" w:color="auto"/>
              <w:left w:val="nil"/>
              <w:bottom w:val="single" w:sz="4" w:space="0" w:color="auto"/>
              <w:right w:val="single" w:sz="4" w:space="0" w:color="auto"/>
            </w:tcBorders>
            <w:shd w:val="clear" w:color="000000" w:fill="C3DBD9"/>
            <w:vAlign w:val="center"/>
            <w:hideMark/>
          </w:tcPr>
          <w:p w14:paraId="09D3433A"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 </w:t>
            </w:r>
          </w:p>
        </w:tc>
        <w:tc>
          <w:tcPr>
            <w:tcW w:w="1438" w:type="dxa"/>
            <w:tcBorders>
              <w:top w:val="single" w:sz="4" w:space="0" w:color="auto"/>
              <w:left w:val="nil"/>
              <w:bottom w:val="single" w:sz="4" w:space="0" w:color="auto"/>
              <w:right w:val="single" w:sz="4" w:space="0" w:color="auto"/>
            </w:tcBorders>
            <w:shd w:val="clear" w:color="000000" w:fill="C3DBD9"/>
            <w:vAlign w:val="center"/>
            <w:hideMark/>
          </w:tcPr>
          <w:p w14:paraId="08C6AD2A"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9 200,0</w:t>
            </w:r>
          </w:p>
        </w:tc>
        <w:tc>
          <w:tcPr>
            <w:tcW w:w="1418" w:type="dxa"/>
            <w:tcBorders>
              <w:top w:val="single" w:sz="4" w:space="0" w:color="auto"/>
              <w:left w:val="nil"/>
              <w:bottom w:val="single" w:sz="4" w:space="0" w:color="auto"/>
              <w:right w:val="single" w:sz="4" w:space="0" w:color="auto"/>
            </w:tcBorders>
            <w:shd w:val="clear" w:color="000000" w:fill="C3DBD9"/>
            <w:vAlign w:val="center"/>
            <w:hideMark/>
          </w:tcPr>
          <w:p w14:paraId="48EDD45D"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9 450,0</w:t>
            </w:r>
          </w:p>
        </w:tc>
        <w:tc>
          <w:tcPr>
            <w:tcW w:w="1134" w:type="dxa"/>
            <w:tcBorders>
              <w:top w:val="nil"/>
              <w:left w:val="nil"/>
              <w:bottom w:val="single" w:sz="4" w:space="0" w:color="auto"/>
              <w:right w:val="single" w:sz="4" w:space="0" w:color="auto"/>
            </w:tcBorders>
            <w:shd w:val="clear" w:color="000000" w:fill="C3DBD9"/>
            <w:vAlign w:val="center"/>
            <w:hideMark/>
          </w:tcPr>
          <w:p w14:paraId="66F8BEC9"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18 650,0</w:t>
            </w:r>
          </w:p>
        </w:tc>
      </w:tr>
    </w:tbl>
    <w:p w14:paraId="1EE73926" w14:textId="77777777" w:rsidR="00566A99" w:rsidRPr="00566A99" w:rsidRDefault="00566A99" w:rsidP="00566A99">
      <w:pPr>
        <w:spacing w:after="0" w:line="240" w:lineRule="auto"/>
        <w:rPr>
          <w:rFonts w:ascii="Arial" w:eastAsia="Times New Roman" w:hAnsi="Arial" w:cs="Times New Roman"/>
          <w:sz w:val="22"/>
          <w:szCs w:val="24"/>
          <w:lang w:val="uk-UA"/>
        </w:rPr>
      </w:pPr>
    </w:p>
    <w:p w14:paraId="278837A7" w14:textId="77777777" w:rsidR="00566A99" w:rsidRPr="00566A99" w:rsidRDefault="00566A99" w:rsidP="00566A99">
      <w:pPr>
        <w:spacing w:before="120" w:after="60" w:line="240" w:lineRule="auto"/>
        <w:rPr>
          <w:rFonts w:ascii="Arial" w:eastAsia="Calibri" w:hAnsi="Arial" w:cs="Arial"/>
          <w:b/>
          <w:sz w:val="22"/>
          <w:szCs w:val="22"/>
          <w:lang w:val="uk-UA"/>
        </w:rPr>
      </w:pPr>
      <w:bookmarkStart w:id="66" w:name="_Hlk485641459"/>
      <w:r w:rsidRPr="00566A99">
        <w:rPr>
          <w:rFonts w:ascii="Arial" w:eastAsia="Calibri" w:hAnsi="Arial" w:cs="Arial"/>
          <w:b/>
          <w:sz w:val="22"/>
          <w:szCs w:val="22"/>
          <w:lang w:val="uk-UA"/>
        </w:rPr>
        <w:t>Загальна кількість проєктів та обсяги їх фінансування</w:t>
      </w:r>
    </w:p>
    <w:tbl>
      <w:tblPr>
        <w:tblW w:w="9498" w:type="dxa"/>
        <w:tblInd w:w="-10" w:type="dxa"/>
        <w:tblLayout w:type="fixed"/>
        <w:tblLook w:val="04A0" w:firstRow="1" w:lastRow="0" w:firstColumn="1" w:lastColumn="0" w:noHBand="0" w:noVBand="1"/>
      </w:tblPr>
      <w:tblGrid>
        <w:gridCol w:w="5933"/>
        <w:gridCol w:w="1864"/>
        <w:gridCol w:w="1701"/>
      </w:tblGrid>
      <w:tr w:rsidR="00566A99" w:rsidRPr="00566A99" w14:paraId="7C4E841F" w14:textId="77777777" w:rsidTr="002A269D">
        <w:trPr>
          <w:trHeight w:val="315"/>
        </w:trPr>
        <w:tc>
          <w:tcPr>
            <w:tcW w:w="5933" w:type="dxa"/>
            <w:tcBorders>
              <w:top w:val="single" w:sz="8" w:space="0" w:color="678C94"/>
              <w:left w:val="single" w:sz="8" w:space="0" w:color="678C94"/>
              <w:bottom w:val="single" w:sz="8" w:space="0" w:color="678C94"/>
              <w:right w:val="single" w:sz="8" w:space="0" w:color="678C94"/>
            </w:tcBorders>
            <w:shd w:val="clear" w:color="000000" w:fill="9EB7BC"/>
            <w:noWrap/>
            <w:vAlign w:val="center"/>
            <w:hideMark/>
          </w:tcPr>
          <w:p w14:paraId="2FCBDB22" w14:textId="77777777" w:rsidR="00566A99" w:rsidRPr="00566A99" w:rsidRDefault="00566A99" w:rsidP="00566A99">
            <w:pPr>
              <w:spacing w:after="0" w:line="240" w:lineRule="auto"/>
              <w:rPr>
                <w:rFonts w:ascii="Calibri" w:eastAsia="Times New Roman" w:hAnsi="Calibri" w:cs="Calibri"/>
                <w:color w:val="000000"/>
                <w:sz w:val="22"/>
                <w:szCs w:val="22"/>
                <w:lang w:val="uk-UA" w:eastAsia="ru-RU"/>
              </w:rPr>
            </w:pPr>
            <w:r w:rsidRPr="00566A99">
              <w:rPr>
                <w:rFonts w:ascii="Calibri" w:eastAsia="Times New Roman" w:hAnsi="Calibri" w:cs="Calibri"/>
                <w:color w:val="000000"/>
                <w:sz w:val="22"/>
                <w:szCs w:val="22"/>
                <w:lang w:val="uk-UA" w:eastAsia="ru-RU"/>
              </w:rPr>
              <w:t> </w:t>
            </w:r>
          </w:p>
        </w:tc>
        <w:tc>
          <w:tcPr>
            <w:tcW w:w="1864" w:type="dxa"/>
            <w:tcBorders>
              <w:top w:val="single" w:sz="8" w:space="0" w:color="678C94"/>
              <w:left w:val="nil"/>
              <w:bottom w:val="single" w:sz="8" w:space="0" w:color="678C94"/>
              <w:right w:val="single" w:sz="8" w:space="0" w:color="678C94"/>
            </w:tcBorders>
            <w:shd w:val="clear" w:color="000000" w:fill="9EB7BC"/>
            <w:noWrap/>
            <w:vAlign w:val="center"/>
            <w:hideMark/>
          </w:tcPr>
          <w:p w14:paraId="3AA27C8C"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2026</w:t>
            </w:r>
          </w:p>
        </w:tc>
        <w:tc>
          <w:tcPr>
            <w:tcW w:w="1701" w:type="dxa"/>
            <w:tcBorders>
              <w:top w:val="single" w:sz="8" w:space="0" w:color="678C94"/>
              <w:left w:val="nil"/>
              <w:bottom w:val="single" w:sz="8" w:space="0" w:color="678C94"/>
              <w:right w:val="single" w:sz="8" w:space="0" w:color="678C94"/>
            </w:tcBorders>
            <w:shd w:val="clear" w:color="000000" w:fill="9EB7BC"/>
            <w:noWrap/>
            <w:vAlign w:val="center"/>
            <w:hideMark/>
          </w:tcPr>
          <w:p w14:paraId="0690CE7F"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2027</w:t>
            </w:r>
          </w:p>
        </w:tc>
      </w:tr>
      <w:tr w:rsidR="00566A99" w:rsidRPr="00566A99" w14:paraId="26A7A01C" w14:textId="77777777" w:rsidTr="002A269D">
        <w:trPr>
          <w:trHeight w:val="315"/>
        </w:trPr>
        <w:tc>
          <w:tcPr>
            <w:tcW w:w="5933" w:type="dxa"/>
            <w:tcBorders>
              <w:top w:val="nil"/>
              <w:left w:val="single" w:sz="8" w:space="0" w:color="678C94"/>
              <w:bottom w:val="single" w:sz="8" w:space="0" w:color="678C94"/>
              <w:right w:val="single" w:sz="8" w:space="0" w:color="678C94"/>
            </w:tcBorders>
            <w:noWrap/>
            <w:vAlign w:val="center"/>
            <w:hideMark/>
          </w:tcPr>
          <w:p w14:paraId="6B2F9CFC" w14:textId="77777777" w:rsidR="00566A99" w:rsidRPr="00566A99" w:rsidRDefault="00566A99" w:rsidP="00566A99">
            <w:pPr>
              <w:spacing w:after="0" w:line="240" w:lineRule="auto"/>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Кількість проєктів</w:t>
            </w:r>
          </w:p>
        </w:tc>
        <w:tc>
          <w:tcPr>
            <w:tcW w:w="1864" w:type="dxa"/>
            <w:tcBorders>
              <w:top w:val="nil"/>
              <w:left w:val="nil"/>
              <w:bottom w:val="single" w:sz="8" w:space="0" w:color="678C94"/>
              <w:right w:val="single" w:sz="8" w:space="0" w:color="678C94"/>
            </w:tcBorders>
            <w:noWrap/>
            <w:vAlign w:val="center"/>
          </w:tcPr>
          <w:p w14:paraId="1CA655FA"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8</w:t>
            </w:r>
          </w:p>
        </w:tc>
        <w:tc>
          <w:tcPr>
            <w:tcW w:w="1701" w:type="dxa"/>
            <w:tcBorders>
              <w:top w:val="nil"/>
              <w:left w:val="nil"/>
              <w:bottom w:val="single" w:sz="8" w:space="0" w:color="678C94"/>
              <w:right w:val="single" w:sz="8" w:space="0" w:color="678C94"/>
            </w:tcBorders>
            <w:noWrap/>
            <w:vAlign w:val="center"/>
          </w:tcPr>
          <w:p w14:paraId="343D16FC"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9</w:t>
            </w:r>
          </w:p>
        </w:tc>
      </w:tr>
      <w:tr w:rsidR="00566A99" w:rsidRPr="00566A99" w14:paraId="2623FFD8" w14:textId="77777777" w:rsidTr="002A269D">
        <w:trPr>
          <w:trHeight w:val="315"/>
        </w:trPr>
        <w:tc>
          <w:tcPr>
            <w:tcW w:w="5933" w:type="dxa"/>
            <w:tcBorders>
              <w:top w:val="nil"/>
              <w:left w:val="single" w:sz="8" w:space="0" w:color="678C94"/>
              <w:bottom w:val="single" w:sz="8" w:space="0" w:color="678C94"/>
              <w:right w:val="single" w:sz="8" w:space="0" w:color="678C94"/>
            </w:tcBorders>
            <w:noWrap/>
            <w:vAlign w:val="center"/>
            <w:hideMark/>
          </w:tcPr>
          <w:p w14:paraId="07B60E7E" w14:textId="77777777" w:rsidR="00566A99" w:rsidRPr="00566A99" w:rsidRDefault="00566A99" w:rsidP="00566A99">
            <w:pPr>
              <w:spacing w:after="0" w:line="240" w:lineRule="auto"/>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Обсяг фінансування Стратегічної цілі 1, тис. грн.</w:t>
            </w:r>
          </w:p>
        </w:tc>
        <w:tc>
          <w:tcPr>
            <w:tcW w:w="1864" w:type="dxa"/>
            <w:tcBorders>
              <w:top w:val="single" w:sz="4" w:space="0" w:color="auto"/>
              <w:left w:val="nil"/>
              <w:bottom w:val="single" w:sz="4" w:space="0" w:color="auto"/>
              <w:right w:val="single" w:sz="4" w:space="0" w:color="auto"/>
            </w:tcBorders>
            <w:shd w:val="clear" w:color="000000" w:fill="C3DBD9"/>
            <w:vAlign w:val="center"/>
          </w:tcPr>
          <w:p w14:paraId="6E56B3B7"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9 200,0</w:t>
            </w:r>
          </w:p>
        </w:tc>
        <w:tc>
          <w:tcPr>
            <w:tcW w:w="1701" w:type="dxa"/>
            <w:tcBorders>
              <w:top w:val="single" w:sz="4" w:space="0" w:color="auto"/>
              <w:left w:val="nil"/>
              <w:bottom w:val="single" w:sz="4" w:space="0" w:color="auto"/>
              <w:right w:val="single" w:sz="4" w:space="0" w:color="auto"/>
            </w:tcBorders>
            <w:shd w:val="clear" w:color="000000" w:fill="C3DBD9"/>
            <w:vAlign w:val="center"/>
          </w:tcPr>
          <w:p w14:paraId="0F395950" w14:textId="52ADA0E6" w:rsidR="00566A99" w:rsidRPr="00FB3442" w:rsidRDefault="00B41C37" w:rsidP="00B41C37">
            <w:pPr>
              <w:pStyle w:val="a8"/>
              <w:spacing w:after="0" w:line="240" w:lineRule="auto"/>
              <w:ind w:left="460"/>
              <w:rPr>
                <w:rFonts w:ascii="Arial" w:eastAsia="Times New Roman" w:hAnsi="Arial" w:cs="Arial"/>
                <w:b/>
                <w:bCs/>
                <w:color w:val="000000"/>
                <w:sz w:val="20"/>
                <w:szCs w:val="20"/>
                <w:lang w:val="uk-UA" w:eastAsia="ru-RU"/>
              </w:rPr>
            </w:pPr>
            <w:r>
              <w:rPr>
                <w:rFonts w:ascii="Arial" w:eastAsia="Times New Roman" w:hAnsi="Arial" w:cs="Arial"/>
                <w:b/>
                <w:bCs/>
                <w:color w:val="000000"/>
                <w:sz w:val="20"/>
                <w:szCs w:val="20"/>
                <w:lang w:val="uk-UA" w:eastAsia="ru-RU"/>
              </w:rPr>
              <w:t>9</w:t>
            </w:r>
            <w:r w:rsidR="00566A99" w:rsidRPr="00FB3442">
              <w:rPr>
                <w:rFonts w:ascii="Arial" w:eastAsia="Times New Roman" w:hAnsi="Arial" w:cs="Arial"/>
                <w:b/>
                <w:bCs/>
                <w:color w:val="000000"/>
                <w:sz w:val="20"/>
                <w:szCs w:val="20"/>
                <w:lang w:val="uk-UA" w:eastAsia="ru-RU"/>
              </w:rPr>
              <w:t>450,0</w:t>
            </w:r>
          </w:p>
        </w:tc>
      </w:tr>
    </w:tbl>
    <w:p w14:paraId="55066D41" w14:textId="77777777" w:rsidR="00FB3442" w:rsidRPr="00865456" w:rsidRDefault="00566A99" w:rsidP="00FB3442">
      <w:pPr>
        <w:keepNext/>
        <w:keepLines/>
        <w:tabs>
          <w:tab w:val="left" w:pos="993"/>
        </w:tabs>
        <w:spacing w:before="120" w:after="120" w:line="240" w:lineRule="auto"/>
        <w:jc w:val="both"/>
        <w:outlineLvl w:val="1"/>
        <w:rPr>
          <w:rFonts w:ascii="Arial" w:eastAsia="Times New Roman" w:hAnsi="Arial" w:cs="Arial"/>
          <w:b/>
          <w:bCs/>
          <w:sz w:val="28"/>
          <w:szCs w:val="28"/>
          <w:lang w:val="uk-UA"/>
        </w:rPr>
      </w:pPr>
      <w:bookmarkStart w:id="67" w:name="_Toc499165464"/>
      <w:bookmarkEnd w:id="66"/>
      <w:r w:rsidRPr="00865456">
        <w:rPr>
          <w:rFonts w:ascii="Arial" w:eastAsia="Times New Roman" w:hAnsi="Arial" w:cs="Arial"/>
          <w:b/>
          <w:bCs/>
          <w:sz w:val="28"/>
          <w:szCs w:val="28"/>
          <w:lang w:val="uk-UA"/>
        </w:rPr>
        <w:t xml:space="preserve">Каталог проєктів </w:t>
      </w:r>
      <w:bookmarkEnd w:id="67"/>
      <w:r w:rsidRPr="00865456">
        <w:rPr>
          <w:rFonts w:ascii="Arial" w:eastAsia="Times New Roman" w:hAnsi="Arial" w:cs="Times New Roman"/>
          <w:b/>
          <w:bCs/>
          <w:sz w:val="30"/>
          <w:szCs w:val="30"/>
          <w:lang w:val="uk-UA"/>
        </w:rPr>
        <w:t>Стратегічної цілі</w:t>
      </w:r>
      <w:r w:rsidRPr="00865456">
        <w:rPr>
          <w:rFonts w:ascii="Arial" w:eastAsia="Times New Roman" w:hAnsi="Arial" w:cs="Arial"/>
          <w:b/>
          <w:bCs/>
          <w:sz w:val="28"/>
          <w:szCs w:val="28"/>
          <w:lang w:val="uk-UA"/>
        </w:rPr>
        <w:t xml:space="preserve"> 1. «</w:t>
      </w:r>
      <w:r w:rsidRPr="00865456">
        <w:rPr>
          <w:rFonts w:ascii="Arial" w:eastAsia="Times New Roman" w:hAnsi="Arial" w:cs="Times New Roman"/>
          <w:b/>
          <w:bCs/>
          <w:sz w:val="30"/>
          <w:szCs w:val="30"/>
          <w:lang w:val="uk-UA"/>
        </w:rPr>
        <w:t>Конкурентоспроможна економіка громади зі сприятливими умовами інвестування</w:t>
      </w:r>
      <w:r w:rsidRPr="00865456">
        <w:rPr>
          <w:rFonts w:ascii="Arial" w:eastAsia="Times New Roman" w:hAnsi="Arial" w:cs="Arial"/>
          <w:b/>
          <w:bCs/>
          <w:sz w:val="28"/>
          <w:szCs w:val="28"/>
          <w:lang w:val="uk-UA"/>
        </w:rPr>
        <w:t>»</w:t>
      </w:r>
    </w:p>
    <w:p w14:paraId="703690DF" w14:textId="729A4834" w:rsidR="00566A99" w:rsidRPr="00865456" w:rsidRDefault="00566A99" w:rsidP="00FB3442">
      <w:pPr>
        <w:keepNext/>
        <w:keepLines/>
        <w:tabs>
          <w:tab w:val="left" w:pos="993"/>
        </w:tabs>
        <w:spacing w:before="120" w:after="120" w:line="240" w:lineRule="auto"/>
        <w:jc w:val="both"/>
        <w:outlineLvl w:val="1"/>
        <w:rPr>
          <w:rFonts w:ascii="Arial" w:eastAsia="Times New Roman" w:hAnsi="Arial" w:cs="Arial"/>
          <w:b/>
          <w:bCs/>
          <w:sz w:val="28"/>
          <w:szCs w:val="28"/>
          <w:lang w:val="uk-UA"/>
        </w:rPr>
      </w:pPr>
      <w:r w:rsidRPr="00865456">
        <w:rPr>
          <w:rFonts w:ascii="Arial" w:eastAsia="Times New Roman" w:hAnsi="Arial" w:cs="Arial"/>
          <w:b/>
          <w:bCs/>
          <w:i/>
          <w:sz w:val="24"/>
          <w:szCs w:val="24"/>
          <w:lang w:val="uk-UA"/>
        </w:rPr>
        <w:t>Перелік проєктів, спрямованих на досягнення Оперативної цілі 1.1. Ефективна інфраструктура підтримки бізнесу</w:t>
      </w:r>
      <w:bookmarkEnd w:id="55"/>
      <w:bookmarkEnd w:id="56"/>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1852"/>
        <w:gridCol w:w="2268"/>
        <w:gridCol w:w="2689"/>
      </w:tblGrid>
      <w:tr w:rsidR="00566A99" w:rsidRPr="00566A99" w14:paraId="36C75786" w14:textId="77777777" w:rsidTr="00566A99">
        <w:trPr>
          <w:trHeight w:val="333"/>
          <w:jc w:val="center"/>
        </w:trPr>
        <w:tc>
          <w:tcPr>
            <w:tcW w:w="2830" w:type="dxa"/>
          </w:tcPr>
          <w:p w14:paraId="7860A6FB"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Стратегічна ціль</w:t>
            </w:r>
          </w:p>
        </w:tc>
        <w:tc>
          <w:tcPr>
            <w:tcW w:w="6809" w:type="dxa"/>
            <w:gridSpan w:val="3"/>
          </w:tcPr>
          <w:p w14:paraId="2EF2E1A6" w14:textId="77777777" w:rsidR="00566A99" w:rsidRPr="00566A99" w:rsidRDefault="00566A99" w:rsidP="00566A99">
            <w:pPr>
              <w:spacing w:after="0" w:line="240" w:lineRule="auto"/>
              <w:jc w:val="both"/>
              <w:rPr>
                <w:rFonts w:ascii="Arial" w:eastAsia="Times New Roman" w:hAnsi="Arial" w:cs="Arial"/>
                <w:bCs/>
                <w:sz w:val="20"/>
                <w:szCs w:val="20"/>
                <w:lang w:val="uk-UA"/>
              </w:rPr>
            </w:pPr>
            <w:r w:rsidRPr="00566A99">
              <w:rPr>
                <w:rFonts w:ascii="Arial" w:eastAsia="Times New Roman" w:hAnsi="Arial" w:cs="Arial"/>
                <w:bCs/>
                <w:sz w:val="20"/>
                <w:szCs w:val="20"/>
                <w:lang w:val="uk-UA"/>
              </w:rPr>
              <w:t>1. Конкурентоспроможна економіка громади зі сприятливими умовами інвестування</w:t>
            </w:r>
          </w:p>
        </w:tc>
      </w:tr>
      <w:tr w:rsidR="00566A99" w:rsidRPr="00566A99" w14:paraId="3CDA41C2" w14:textId="77777777" w:rsidTr="00566A99">
        <w:trPr>
          <w:trHeight w:val="31"/>
          <w:jc w:val="center"/>
        </w:trPr>
        <w:tc>
          <w:tcPr>
            <w:tcW w:w="2830" w:type="dxa"/>
            <w:vAlign w:val="center"/>
          </w:tcPr>
          <w:p w14:paraId="18758EB1"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 xml:space="preserve">Оперативна ціль </w:t>
            </w:r>
          </w:p>
        </w:tc>
        <w:tc>
          <w:tcPr>
            <w:tcW w:w="6809" w:type="dxa"/>
            <w:gridSpan w:val="3"/>
          </w:tcPr>
          <w:p w14:paraId="70EFDC10" w14:textId="77777777" w:rsidR="00566A99" w:rsidRPr="00566A99" w:rsidRDefault="00566A99" w:rsidP="00566A99">
            <w:pPr>
              <w:autoSpaceDE w:val="0"/>
              <w:autoSpaceDN w:val="0"/>
              <w:adjustRightInd w:val="0"/>
              <w:spacing w:after="0" w:line="240" w:lineRule="auto"/>
              <w:jc w:val="both"/>
              <w:rPr>
                <w:rFonts w:ascii="Arial" w:eastAsia="Times New Roman" w:hAnsi="Arial" w:cs="Arial"/>
                <w:bCs/>
                <w:sz w:val="20"/>
                <w:szCs w:val="20"/>
                <w:lang w:val="uk-UA"/>
              </w:rPr>
            </w:pPr>
            <w:r w:rsidRPr="00566A99">
              <w:rPr>
                <w:rFonts w:ascii="Arial" w:eastAsia="Times New Roman" w:hAnsi="Arial" w:cs="Arial"/>
                <w:bCs/>
                <w:sz w:val="20"/>
                <w:szCs w:val="20"/>
                <w:lang w:val="uk-UA"/>
              </w:rPr>
              <w:t>1.1. Ефективна інфраструктура підтримки бізнесу</w:t>
            </w:r>
          </w:p>
        </w:tc>
      </w:tr>
      <w:tr w:rsidR="00566A99" w:rsidRPr="00566A99" w14:paraId="70ACCD75" w14:textId="77777777" w:rsidTr="00566A99">
        <w:trPr>
          <w:trHeight w:val="31"/>
          <w:jc w:val="center"/>
        </w:trPr>
        <w:tc>
          <w:tcPr>
            <w:tcW w:w="2830" w:type="dxa"/>
            <w:vAlign w:val="center"/>
          </w:tcPr>
          <w:p w14:paraId="1C197157"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Завдання</w:t>
            </w:r>
          </w:p>
        </w:tc>
        <w:tc>
          <w:tcPr>
            <w:tcW w:w="6809" w:type="dxa"/>
            <w:gridSpan w:val="3"/>
          </w:tcPr>
          <w:p w14:paraId="171DE37C" w14:textId="77777777" w:rsidR="00566A99" w:rsidRPr="00566A99" w:rsidRDefault="00566A99" w:rsidP="00566A99">
            <w:pPr>
              <w:autoSpaceDE w:val="0"/>
              <w:autoSpaceDN w:val="0"/>
              <w:adjustRightInd w:val="0"/>
              <w:spacing w:after="0" w:line="240" w:lineRule="auto"/>
              <w:jc w:val="both"/>
              <w:rPr>
                <w:rFonts w:ascii="Arial" w:eastAsia="Times New Roman" w:hAnsi="Arial" w:cs="Arial"/>
                <w:bCs/>
                <w:sz w:val="20"/>
                <w:szCs w:val="20"/>
                <w:lang w:val="uk-UA"/>
              </w:rPr>
            </w:pPr>
            <w:r w:rsidRPr="00566A99">
              <w:rPr>
                <w:rFonts w:ascii="Arial" w:eastAsia="Times New Roman" w:hAnsi="Arial" w:cs="Arial"/>
                <w:bCs/>
                <w:sz w:val="20"/>
                <w:szCs w:val="20"/>
                <w:lang w:val="uk-UA"/>
              </w:rPr>
              <w:t xml:space="preserve">1.1.1 </w:t>
            </w:r>
            <w:r w:rsidRPr="00566A99">
              <w:rPr>
                <w:rFonts w:ascii="Arial" w:eastAsia="Times New Roman" w:hAnsi="Arial" w:cs="Arial"/>
                <w:color w:val="000000"/>
                <w:sz w:val="20"/>
                <w:szCs w:val="20"/>
                <w:lang w:val="uk-UA" w:eastAsia="ru-RU"/>
              </w:rPr>
              <w:t>Організація навчальних програм, тренінгів, семінарів та бізнес-форумів для підприємців.</w:t>
            </w:r>
          </w:p>
        </w:tc>
      </w:tr>
      <w:tr w:rsidR="00566A99" w:rsidRPr="00566A99" w14:paraId="0811EEF0" w14:textId="77777777" w:rsidTr="00566A99">
        <w:trPr>
          <w:trHeight w:val="432"/>
          <w:jc w:val="center"/>
        </w:trPr>
        <w:tc>
          <w:tcPr>
            <w:tcW w:w="2830" w:type="dxa"/>
            <w:vAlign w:val="center"/>
            <w:hideMark/>
          </w:tcPr>
          <w:p w14:paraId="3052F14C"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Назва проєкту</w:t>
            </w:r>
          </w:p>
        </w:tc>
        <w:tc>
          <w:tcPr>
            <w:tcW w:w="6809" w:type="dxa"/>
            <w:gridSpan w:val="3"/>
            <w:vAlign w:val="center"/>
          </w:tcPr>
          <w:p w14:paraId="78FFCABF" w14:textId="77777777" w:rsidR="00566A99" w:rsidRPr="00566A99" w:rsidRDefault="00566A99" w:rsidP="00566A99">
            <w:pPr>
              <w:keepLines/>
              <w:tabs>
                <w:tab w:val="left" w:pos="450"/>
              </w:tabs>
              <w:spacing w:after="0" w:line="240" w:lineRule="auto"/>
              <w:jc w:val="both"/>
              <w:rPr>
                <w:rFonts w:ascii="Arial" w:eastAsia="Times New Roman" w:hAnsi="Arial" w:cs="Arial"/>
                <w:b/>
                <w:noProof/>
                <w:sz w:val="20"/>
                <w:szCs w:val="20"/>
                <w:lang w:val="uk-UA" w:eastAsia="uk-UA"/>
              </w:rPr>
            </w:pPr>
            <w:r w:rsidRPr="00566A99">
              <w:rPr>
                <w:rFonts w:ascii="Arial" w:eastAsia="Times New Roman" w:hAnsi="Arial" w:cs="Arial"/>
                <w:b/>
                <w:noProof/>
                <w:sz w:val="20"/>
                <w:szCs w:val="20"/>
                <w:lang w:val="uk-UA" w:eastAsia="uk-UA"/>
              </w:rPr>
              <w:t>Економічний бізнес-форум УРБАН#БІЗНЕС#ФЕСТ</w:t>
            </w:r>
          </w:p>
        </w:tc>
      </w:tr>
      <w:tr w:rsidR="00566A99" w:rsidRPr="00566A99" w14:paraId="1A8D0CD8" w14:textId="77777777" w:rsidTr="00566A99">
        <w:trPr>
          <w:trHeight w:val="432"/>
          <w:jc w:val="center"/>
        </w:trPr>
        <w:tc>
          <w:tcPr>
            <w:tcW w:w="2830" w:type="dxa"/>
            <w:vAlign w:val="center"/>
          </w:tcPr>
          <w:p w14:paraId="33080FE1"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rPr>
              <w:t xml:space="preserve">Відповідальний </w:t>
            </w:r>
          </w:p>
        </w:tc>
        <w:tc>
          <w:tcPr>
            <w:tcW w:w="6809" w:type="dxa"/>
            <w:gridSpan w:val="3"/>
            <w:vAlign w:val="center"/>
          </w:tcPr>
          <w:p w14:paraId="57560866" w14:textId="77777777" w:rsidR="00566A99" w:rsidRPr="00566A99" w:rsidRDefault="00566A99" w:rsidP="00566A99">
            <w:pPr>
              <w:keepLines/>
              <w:tabs>
                <w:tab w:val="left" w:pos="450"/>
              </w:tabs>
              <w:spacing w:after="0" w:line="240" w:lineRule="auto"/>
              <w:jc w:val="both"/>
              <w:rPr>
                <w:rFonts w:ascii="Arial" w:eastAsia="Times New Roman" w:hAnsi="Arial" w:cs="Arial"/>
                <w:sz w:val="20"/>
                <w:szCs w:val="20"/>
              </w:rPr>
            </w:pPr>
            <w:r w:rsidRPr="00566A99">
              <w:rPr>
                <w:rFonts w:ascii="Arial" w:eastAsia="Times New Roman" w:hAnsi="Arial" w:cs="Arial"/>
                <w:iCs/>
                <w:sz w:val="20"/>
                <w:szCs w:val="20"/>
                <w:lang w:val="en-US" w:eastAsia="it-IT"/>
              </w:rPr>
              <w:t>КП «Інститут розвитку Кременчука»</w:t>
            </w:r>
          </w:p>
        </w:tc>
      </w:tr>
      <w:tr w:rsidR="00566A99" w:rsidRPr="00924004" w14:paraId="4CF65BA7" w14:textId="77777777" w:rsidTr="00566A99">
        <w:trPr>
          <w:trHeight w:val="330"/>
          <w:jc w:val="center"/>
        </w:trPr>
        <w:tc>
          <w:tcPr>
            <w:tcW w:w="2830" w:type="dxa"/>
            <w:vAlign w:val="center"/>
            <w:hideMark/>
          </w:tcPr>
          <w:p w14:paraId="30328181"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Цілі проєкту</w:t>
            </w:r>
          </w:p>
        </w:tc>
        <w:tc>
          <w:tcPr>
            <w:tcW w:w="6809" w:type="dxa"/>
            <w:gridSpan w:val="3"/>
          </w:tcPr>
          <w:p w14:paraId="1C9EECD6" w14:textId="77777777" w:rsidR="00566A99" w:rsidRPr="00566A99" w:rsidRDefault="00566A99" w:rsidP="00566A99">
            <w:pPr>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Підтримка розвитку малого та середнього підприємництва у Кременчуцькій міській територіальній громаді.</w:t>
            </w:r>
          </w:p>
          <w:p w14:paraId="17F07F59" w14:textId="77777777" w:rsidR="00566A99" w:rsidRPr="00566A99" w:rsidRDefault="00566A99" w:rsidP="00566A99">
            <w:pPr>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Створення постійного майданчика для відкритого діалогу, обміну досвідом і налагодження співпраці між представниками бізнесу, органів державної влади, місцевого самоврядування, міжнародних організацій, інвесторів та експертного середовища.</w:t>
            </w:r>
          </w:p>
          <w:p w14:paraId="00523641" w14:textId="77777777" w:rsidR="00566A99" w:rsidRPr="00566A99" w:rsidRDefault="00566A99" w:rsidP="00566A99">
            <w:pPr>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Сприяння залученню фінансових, інвестиційних і грантових ресурсів для реалізації підприємницьких ініціатив.</w:t>
            </w:r>
          </w:p>
          <w:p w14:paraId="6CF80293" w14:textId="77777777" w:rsidR="00566A99" w:rsidRPr="00566A99" w:rsidRDefault="00566A99" w:rsidP="00566A99">
            <w:pPr>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Популяризація підприємництва, інноваційних бізнес-ідей, ветеранського, молодіжного та жіночого підприємництва.</w:t>
            </w:r>
          </w:p>
          <w:p w14:paraId="0187ACA1" w14:textId="77777777" w:rsidR="00566A99" w:rsidRPr="00566A99" w:rsidRDefault="00566A99" w:rsidP="00566A99">
            <w:pPr>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Формування сприятливого підприємницького та інвестиційного середовища у Кременчуцькій міській територіальній громаді.</w:t>
            </w:r>
          </w:p>
        </w:tc>
      </w:tr>
      <w:tr w:rsidR="00566A99" w:rsidRPr="00924004" w14:paraId="46436F45" w14:textId="77777777" w:rsidTr="00566A99">
        <w:trPr>
          <w:trHeight w:val="42"/>
          <w:jc w:val="center"/>
        </w:trPr>
        <w:tc>
          <w:tcPr>
            <w:tcW w:w="2830" w:type="dxa"/>
            <w:hideMark/>
          </w:tcPr>
          <w:p w14:paraId="2226F43B"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кількість отримувачів вигоди</w:t>
            </w:r>
          </w:p>
        </w:tc>
        <w:tc>
          <w:tcPr>
            <w:tcW w:w="6809" w:type="dxa"/>
            <w:gridSpan w:val="3"/>
          </w:tcPr>
          <w:p w14:paraId="4B744337" w14:textId="77777777" w:rsidR="00566A99" w:rsidRPr="00566A99" w:rsidRDefault="00566A99" w:rsidP="00566A99">
            <w:pPr>
              <w:spacing w:after="0" w:line="240" w:lineRule="auto"/>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Отримувачами вигоди є суб’єкти господарювання, жителі Кременчуцької міської територіальної громади та інших громад, які отримають переваги від розвитку підприємництва, створення нових робочих місць, упровадження нових бізнес-проєктів і збільшення надходжень до місцевого бюджету.</w:t>
            </w:r>
          </w:p>
        </w:tc>
      </w:tr>
      <w:tr w:rsidR="00566A99" w:rsidRPr="00924004" w14:paraId="464D56DB" w14:textId="77777777" w:rsidTr="00566A99">
        <w:trPr>
          <w:trHeight w:val="110"/>
          <w:jc w:val="center"/>
        </w:trPr>
        <w:tc>
          <w:tcPr>
            <w:tcW w:w="2830" w:type="dxa"/>
            <w:hideMark/>
          </w:tcPr>
          <w:p w14:paraId="24107F30"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 xml:space="preserve">Стислий опис проєкту </w:t>
            </w:r>
          </w:p>
        </w:tc>
        <w:tc>
          <w:tcPr>
            <w:tcW w:w="6809" w:type="dxa"/>
            <w:gridSpan w:val="3"/>
          </w:tcPr>
          <w:p w14:paraId="27EC151A" w14:textId="77777777" w:rsidR="00566A99" w:rsidRPr="00566A99" w:rsidRDefault="00566A99" w:rsidP="00566A99">
            <w:pPr>
              <w:suppressAutoHyphens/>
              <w:snapToGrid w:val="0"/>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Проєкт передбачає організацію та проведення у місті Кременчуці щорічного економічного бізнес-форуму «УРБАН#БІЗНЕС#ФЕСТ» як відкритої комунікаційної платформи для представників бізнесу, органів державної влади та місцевого самоврядування, міжнародних партнерів, донорських організацій, інвесторів, експертів, громадських організацій і територіальних громад України.</w:t>
            </w:r>
          </w:p>
          <w:p w14:paraId="26F256EC" w14:textId="77777777" w:rsidR="00566A99" w:rsidRPr="00566A99" w:rsidRDefault="00566A99" w:rsidP="00566A99">
            <w:pPr>
              <w:suppressAutoHyphens/>
              <w:snapToGrid w:val="0"/>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Проведення форуму спрямоване на підтримку малого та середнього підприємництва, обговорення актуальних проблем і потреб бізнесу, презентацію державних, регіональних, місцевих та міжнародних програм підтримки, залучення інвестиційних і грантових ресурсів, поширення успішного підприємницького досвіду та розвиток міжмуніципального й міжнародного економічного співробітництва.</w:t>
            </w:r>
          </w:p>
          <w:p w14:paraId="39FD525C" w14:textId="77777777" w:rsidR="00566A99" w:rsidRPr="00566A99" w:rsidRDefault="00566A99" w:rsidP="00566A99">
            <w:pPr>
              <w:suppressAutoHyphens/>
              <w:snapToGrid w:val="0"/>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Програмою форуму передбачається проведення панельних дискусій, тематичних виступів, презентацій програм фінансування та бізнес-проєктів, конкурсу бізнес-ідей, ділових зустрічей, консультацій, інтерактивних заходів і нетворкінгових сесій.</w:t>
            </w:r>
          </w:p>
        </w:tc>
      </w:tr>
      <w:tr w:rsidR="00566A99" w:rsidRPr="00924004" w14:paraId="58BBB59B" w14:textId="77777777" w:rsidTr="00566A99">
        <w:trPr>
          <w:trHeight w:val="297"/>
          <w:jc w:val="center"/>
        </w:trPr>
        <w:tc>
          <w:tcPr>
            <w:tcW w:w="2830" w:type="dxa"/>
            <w:hideMark/>
          </w:tcPr>
          <w:p w14:paraId="2009FBAF" w14:textId="77777777" w:rsidR="00566A99" w:rsidRPr="00566A99" w:rsidRDefault="00566A99" w:rsidP="00566A99">
            <w:pPr>
              <w:widowControl w:val="0"/>
              <w:snapToGrid w:val="0"/>
              <w:spacing w:after="0" w:line="240" w:lineRule="auto"/>
              <w:jc w:val="both"/>
              <w:rPr>
                <w:rFonts w:ascii="Arial" w:eastAsia="Times New Roman" w:hAnsi="Arial" w:cs="Arial"/>
                <w:bCs/>
                <w:sz w:val="20"/>
                <w:szCs w:val="20"/>
                <w:lang w:val="uk-UA" w:eastAsia="ru-RU"/>
              </w:rPr>
            </w:pPr>
            <w:r w:rsidRPr="00566A99">
              <w:rPr>
                <w:rFonts w:ascii="Arial" w:eastAsia="Times New Roman" w:hAnsi="Arial" w:cs="Arial"/>
                <w:b/>
                <w:sz w:val="20"/>
                <w:szCs w:val="20"/>
                <w:lang w:val="uk-UA"/>
              </w:rPr>
              <w:t>Очікувані результати</w:t>
            </w:r>
            <w:r w:rsidRPr="00566A99">
              <w:rPr>
                <w:rFonts w:ascii="Arial" w:eastAsia="Times New Roman" w:hAnsi="Arial" w:cs="Arial"/>
                <w:bCs/>
                <w:sz w:val="20"/>
                <w:szCs w:val="20"/>
                <w:lang w:val="uk-UA" w:eastAsia="ru-RU"/>
              </w:rPr>
              <w:t xml:space="preserve"> </w:t>
            </w:r>
          </w:p>
        </w:tc>
        <w:tc>
          <w:tcPr>
            <w:tcW w:w="6809" w:type="dxa"/>
            <w:gridSpan w:val="3"/>
          </w:tcPr>
          <w:p w14:paraId="3A09202C" w14:textId="77777777" w:rsidR="00566A99" w:rsidRPr="00566A99" w:rsidRDefault="00566A99" w:rsidP="00566A99">
            <w:pPr>
              <w:tabs>
                <w:tab w:val="left" w:pos="239"/>
              </w:tabs>
              <w:suppressAutoHyphens/>
              <w:spacing w:after="0" w:line="240" w:lineRule="auto"/>
              <w:contextualSpacing/>
              <w:jc w:val="both"/>
              <w:rPr>
                <w:rFonts w:ascii="Arial" w:eastAsia="Calibri" w:hAnsi="Arial" w:cs="Arial"/>
                <w:sz w:val="20"/>
                <w:szCs w:val="20"/>
                <w:lang w:val="uk-UA" w:eastAsia="it-IT"/>
              </w:rPr>
            </w:pPr>
            <w:r w:rsidRPr="00566A99">
              <w:rPr>
                <w:rFonts w:ascii="Arial" w:eastAsia="Calibri" w:hAnsi="Arial" w:cs="Arial"/>
                <w:sz w:val="20"/>
                <w:szCs w:val="20"/>
                <w:lang w:val="uk-UA" w:eastAsia="it-IT"/>
              </w:rPr>
              <w:t>Розширення співпраці між бізнесом, владою, міжнародними партнерами та територіальними громадами.</w:t>
            </w:r>
          </w:p>
          <w:p w14:paraId="0B240949" w14:textId="77777777" w:rsidR="00566A99" w:rsidRPr="00566A99" w:rsidRDefault="00566A99" w:rsidP="00566A99">
            <w:pPr>
              <w:tabs>
                <w:tab w:val="left" w:pos="239"/>
              </w:tabs>
              <w:suppressAutoHyphens/>
              <w:spacing w:after="0" w:line="240" w:lineRule="auto"/>
              <w:contextualSpacing/>
              <w:jc w:val="both"/>
              <w:rPr>
                <w:rFonts w:ascii="Arial" w:eastAsia="Calibri" w:hAnsi="Arial" w:cs="Arial"/>
                <w:sz w:val="20"/>
                <w:szCs w:val="20"/>
                <w:lang w:val="uk-UA" w:eastAsia="it-IT"/>
              </w:rPr>
            </w:pPr>
            <w:r w:rsidRPr="00566A99">
              <w:rPr>
                <w:rFonts w:ascii="Arial" w:eastAsia="Calibri" w:hAnsi="Arial" w:cs="Arial"/>
                <w:sz w:val="20"/>
                <w:szCs w:val="20"/>
                <w:lang w:val="uk-UA" w:eastAsia="it-IT"/>
              </w:rPr>
              <w:t>Підвищення поінформованості підприємців про програми фінансової, грантової та інвестиційної підтримки.</w:t>
            </w:r>
          </w:p>
          <w:p w14:paraId="0084EC12" w14:textId="77777777" w:rsidR="00566A99" w:rsidRPr="00566A99" w:rsidRDefault="00566A99" w:rsidP="00566A99">
            <w:pPr>
              <w:tabs>
                <w:tab w:val="left" w:pos="239"/>
              </w:tabs>
              <w:suppressAutoHyphens/>
              <w:spacing w:after="0" w:line="240" w:lineRule="auto"/>
              <w:contextualSpacing/>
              <w:jc w:val="both"/>
              <w:rPr>
                <w:rFonts w:ascii="Arial" w:eastAsia="Calibri" w:hAnsi="Arial" w:cs="Arial"/>
                <w:sz w:val="20"/>
                <w:szCs w:val="20"/>
                <w:lang w:val="uk-UA" w:eastAsia="it-IT"/>
              </w:rPr>
            </w:pPr>
            <w:r w:rsidRPr="00566A99">
              <w:rPr>
                <w:rFonts w:ascii="Arial" w:eastAsia="Calibri" w:hAnsi="Arial" w:cs="Arial"/>
                <w:sz w:val="20"/>
                <w:szCs w:val="20"/>
                <w:lang w:val="uk-UA" w:eastAsia="it-IT"/>
              </w:rPr>
              <w:t>Презентація перспективних бізнес-ідей і створення нових ділових контактів.</w:t>
            </w:r>
          </w:p>
          <w:p w14:paraId="06612B03" w14:textId="77777777" w:rsidR="00566A99" w:rsidRPr="00566A99" w:rsidRDefault="00566A99" w:rsidP="00566A99">
            <w:pPr>
              <w:tabs>
                <w:tab w:val="left" w:pos="239"/>
              </w:tabs>
              <w:suppressAutoHyphens/>
              <w:spacing w:after="0" w:line="240" w:lineRule="auto"/>
              <w:contextualSpacing/>
              <w:jc w:val="both"/>
              <w:rPr>
                <w:rFonts w:ascii="Arial" w:eastAsia="Calibri" w:hAnsi="Arial" w:cs="Arial"/>
                <w:sz w:val="20"/>
                <w:szCs w:val="20"/>
                <w:lang w:val="uk-UA" w:eastAsia="it-IT"/>
              </w:rPr>
            </w:pPr>
            <w:r w:rsidRPr="00566A99">
              <w:rPr>
                <w:rFonts w:ascii="Arial" w:eastAsia="Calibri" w:hAnsi="Arial" w:cs="Arial"/>
                <w:sz w:val="20"/>
                <w:szCs w:val="20"/>
                <w:lang w:val="uk-UA" w:eastAsia="it-IT"/>
              </w:rPr>
              <w:t>Підвищення підприємницької та інвестиційної привабливості Кременчуцької міської територіальної громади.</w:t>
            </w:r>
          </w:p>
        </w:tc>
      </w:tr>
      <w:tr w:rsidR="00566A99" w:rsidRPr="00566A99" w14:paraId="6CA42149" w14:textId="77777777" w:rsidTr="00566A99">
        <w:trPr>
          <w:trHeight w:val="558"/>
          <w:jc w:val="center"/>
        </w:trPr>
        <w:tc>
          <w:tcPr>
            <w:tcW w:w="2830" w:type="dxa"/>
            <w:hideMark/>
          </w:tcPr>
          <w:p w14:paraId="3432E464"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заходи проєкту</w:t>
            </w:r>
          </w:p>
        </w:tc>
        <w:tc>
          <w:tcPr>
            <w:tcW w:w="6809" w:type="dxa"/>
            <w:gridSpan w:val="3"/>
          </w:tcPr>
          <w:p w14:paraId="1F70AC31" w14:textId="77777777" w:rsidR="00566A99" w:rsidRPr="00566A99" w:rsidRDefault="00566A99" w:rsidP="00566A99">
            <w:pPr>
              <w:tabs>
                <w:tab w:val="left" w:pos="239"/>
              </w:tabs>
              <w:suppressAutoHyphens/>
              <w:spacing w:line="240" w:lineRule="auto"/>
              <w:contextualSpacing/>
              <w:jc w:val="both"/>
              <w:rPr>
                <w:rFonts w:ascii="Arial" w:eastAsia="Calibri" w:hAnsi="Arial" w:cs="Arial"/>
                <w:sz w:val="20"/>
                <w:szCs w:val="20"/>
                <w:lang w:val="uk-UA"/>
              </w:rPr>
            </w:pPr>
            <w:r w:rsidRPr="00566A99">
              <w:rPr>
                <w:rFonts w:ascii="Arial" w:eastAsia="Calibri" w:hAnsi="Arial" w:cs="Arial"/>
                <w:sz w:val="20"/>
                <w:szCs w:val="20"/>
                <w:lang w:val="uk-UA"/>
              </w:rPr>
              <w:t>Залучення представників бізнесу, органів влади, інвесторів, міжнародних партнерів та експертів.</w:t>
            </w:r>
          </w:p>
          <w:p w14:paraId="408AA1CD" w14:textId="77777777" w:rsidR="00566A99" w:rsidRPr="00566A99" w:rsidRDefault="00566A99" w:rsidP="00566A99">
            <w:pPr>
              <w:tabs>
                <w:tab w:val="left" w:pos="239"/>
              </w:tabs>
              <w:suppressAutoHyphens/>
              <w:spacing w:line="240" w:lineRule="auto"/>
              <w:contextualSpacing/>
              <w:jc w:val="both"/>
              <w:rPr>
                <w:rFonts w:ascii="Arial" w:eastAsia="Calibri" w:hAnsi="Arial" w:cs="Arial"/>
                <w:sz w:val="20"/>
                <w:szCs w:val="20"/>
                <w:lang w:val="uk-UA"/>
              </w:rPr>
            </w:pPr>
            <w:r w:rsidRPr="00566A99">
              <w:rPr>
                <w:rFonts w:ascii="Arial" w:eastAsia="Calibri" w:hAnsi="Arial" w:cs="Arial"/>
                <w:sz w:val="20"/>
                <w:szCs w:val="20"/>
                <w:lang w:val="uk-UA"/>
              </w:rPr>
              <w:t>Проведення панельних дискусій, презентацій, тематичних сесій і нетворкінгових заходів.</w:t>
            </w:r>
          </w:p>
          <w:p w14:paraId="216E12B0" w14:textId="77777777" w:rsidR="00566A99" w:rsidRPr="00566A99" w:rsidRDefault="00566A99" w:rsidP="00566A99">
            <w:pPr>
              <w:tabs>
                <w:tab w:val="left" w:pos="239"/>
              </w:tabs>
              <w:suppressAutoHyphens/>
              <w:spacing w:line="240" w:lineRule="auto"/>
              <w:contextualSpacing/>
              <w:jc w:val="both"/>
              <w:rPr>
                <w:rFonts w:ascii="Arial" w:eastAsia="Calibri" w:hAnsi="Arial" w:cs="Arial"/>
                <w:sz w:val="20"/>
                <w:szCs w:val="20"/>
                <w:lang w:val="uk-UA"/>
              </w:rPr>
            </w:pPr>
            <w:r w:rsidRPr="00566A99">
              <w:rPr>
                <w:rFonts w:ascii="Arial" w:eastAsia="Calibri" w:hAnsi="Arial" w:cs="Arial"/>
                <w:sz w:val="20"/>
                <w:szCs w:val="20"/>
                <w:lang w:val="uk-UA"/>
              </w:rPr>
              <w:t>Презентація програм підтримки підприємництва, грантових та інвестиційних можливостей.</w:t>
            </w:r>
          </w:p>
          <w:p w14:paraId="16CF9BEB" w14:textId="77777777" w:rsidR="00566A99" w:rsidRPr="00566A99" w:rsidRDefault="00566A99" w:rsidP="00566A99">
            <w:pPr>
              <w:tabs>
                <w:tab w:val="left" w:pos="239"/>
              </w:tabs>
              <w:suppressAutoHyphens/>
              <w:spacing w:line="240" w:lineRule="auto"/>
              <w:contextualSpacing/>
              <w:jc w:val="both"/>
              <w:rPr>
                <w:rFonts w:ascii="Arial" w:eastAsia="Calibri" w:hAnsi="Arial" w:cs="Arial"/>
                <w:sz w:val="20"/>
                <w:szCs w:val="20"/>
                <w:lang w:val="uk-UA"/>
              </w:rPr>
            </w:pPr>
            <w:r w:rsidRPr="00566A99">
              <w:rPr>
                <w:rFonts w:ascii="Arial" w:eastAsia="Calibri" w:hAnsi="Arial" w:cs="Arial"/>
                <w:sz w:val="20"/>
                <w:szCs w:val="20"/>
                <w:lang w:val="uk-UA"/>
              </w:rPr>
              <w:t>Проведення конкурсу та презентації бізнес-ідей.</w:t>
            </w:r>
          </w:p>
          <w:p w14:paraId="359D3FC4" w14:textId="77777777" w:rsidR="00566A99" w:rsidRPr="00566A99" w:rsidRDefault="00566A99" w:rsidP="00566A99">
            <w:pPr>
              <w:tabs>
                <w:tab w:val="left" w:pos="239"/>
              </w:tabs>
              <w:suppressAutoHyphens/>
              <w:spacing w:line="240" w:lineRule="auto"/>
              <w:contextualSpacing/>
              <w:jc w:val="both"/>
              <w:rPr>
                <w:rFonts w:ascii="Arial" w:eastAsia="Calibri" w:hAnsi="Arial" w:cs="Arial"/>
                <w:sz w:val="20"/>
                <w:szCs w:val="20"/>
                <w:lang w:val="uk-UA"/>
              </w:rPr>
            </w:pPr>
            <w:r w:rsidRPr="00566A99">
              <w:rPr>
                <w:rFonts w:ascii="Arial" w:eastAsia="Calibri" w:hAnsi="Arial" w:cs="Arial"/>
                <w:sz w:val="20"/>
                <w:szCs w:val="20"/>
                <w:lang w:val="uk-UA"/>
              </w:rPr>
              <w:t>Обговорення актуальних проблем і перспектив розвитку підприємництва у громаді.</w:t>
            </w:r>
          </w:p>
        </w:tc>
      </w:tr>
      <w:tr w:rsidR="00566A99" w:rsidRPr="00566A99" w14:paraId="33394E16" w14:textId="77777777" w:rsidTr="00566A99">
        <w:trPr>
          <w:trHeight w:val="374"/>
          <w:jc w:val="center"/>
        </w:trPr>
        <w:tc>
          <w:tcPr>
            <w:tcW w:w="2830" w:type="dxa"/>
            <w:vAlign w:val="center"/>
            <w:hideMark/>
          </w:tcPr>
          <w:p w14:paraId="6F9DDA9D"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Період здійснення</w:t>
            </w:r>
          </w:p>
        </w:tc>
        <w:tc>
          <w:tcPr>
            <w:tcW w:w="6809" w:type="dxa"/>
            <w:gridSpan w:val="3"/>
            <w:vAlign w:val="center"/>
          </w:tcPr>
          <w:p w14:paraId="15D8A4DC" w14:textId="77777777" w:rsidR="00566A99" w:rsidRPr="00566A99" w:rsidRDefault="00566A99" w:rsidP="00566A99">
            <w:pPr>
              <w:spacing w:after="0" w:line="240" w:lineRule="auto"/>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2027 рік</w:t>
            </w:r>
          </w:p>
        </w:tc>
      </w:tr>
      <w:tr w:rsidR="00566A99" w:rsidRPr="00566A99" w14:paraId="3F89C819" w14:textId="77777777" w:rsidTr="00566A99">
        <w:trPr>
          <w:cantSplit/>
          <w:trHeight w:val="422"/>
          <w:jc w:val="center"/>
        </w:trPr>
        <w:tc>
          <w:tcPr>
            <w:tcW w:w="2830" w:type="dxa"/>
            <w:vMerge w:val="restart"/>
            <w:vAlign w:val="center"/>
            <w:hideMark/>
          </w:tcPr>
          <w:p w14:paraId="38756461"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вартість проєкту, тис. грн.</w:t>
            </w:r>
          </w:p>
        </w:tc>
        <w:tc>
          <w:tcPr>
            <w:tcW w:w="1852" w:type="dxa"/>
            <w:vAlign w:val="center"/>
          </w:tcPr>
          <w:p w14:paraId="0A98B489"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2026</w:t>
            </w:r>
          </w:p>
        </w:tc>
        <w:tc>
          <w:tcPr>
            <w:tcW w:w="2268" w:type="dxa"/>
            <w:vAlign w:val="center"/>
          </w:tcPr>
          <w:p w14:paraId="1F529056"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2027</w:t>
            </w:r>
          </w:p>
        </w:tc>
        <w:tc>
          <w:tcPr>
            <w:tcW w:w="2689" w:type="dxa"/>
            <w:vAlign w:val="center"/>
          </w:tcPr>
          <w:p w14:paraId="3D77FF4B"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Разом</w:t>
            </w:r>
          </w:p>
        </w:tc>
      </w:tr>
      <w:tr w:rsidR="00566A99" w:rsidRPr="00566A99" w14:paraId="482C4307" w14:textId="77777777" w:rsidTr="00566A99">
        <w:trPr>
          <w:trHeight w:val="502"/>
          <w:jc w:val="center"/>
        </w:trPr>
        <w:tc>
          <w:tcPr>
            <w:tcW w:w="2830" w:type="dxa"/>
            <w:vMerge/>
            <w:vAlign w:val="center"/>
            <w:hideMark/>
          </w:tcPr>
          <w:p w14:paraId="23CE377B" w14:textId="77777777" w:rsidR="00566A99" w:rsidRPr="00566A99" w:rsidRDefault="00566A99" w:rsidP="00566A99">
            <w:pPr>
              <w:spacing w:after="0" w:line="240" w:lineRule="auto"/>
              <w:rPr>
                <w:rFonts w:ascii="Arial" w:eastAsia="Times New Roman" w:hAnsi="Arial" w:cs="Arial"/>
                <w:bCs/>
                <w:sz w:val="20"/>
                <w:szCs w:val="20"/>
                <w:lang w:val="uk-UA" w:eastAsia="ru-RU"/>
              </w:rPr>
            </w:pPr>
          </w:p>
        </w:tc>
        <w:tc>
          <w:tcPr>
            <w:tcW w:w="1852" w:type="dxa"/>
            <w:vAlign w:val="center"/>
          </w:tcPr>
          <w:p w14:paraId="39333FB4" w14:textId="77777777" w:rsidR="00566A99" w:rsidRPr="00566A99" w:rsidRDefault="00566A99" w:rsidP="00566A99">
            <w:pPr>
              <w:spacing w:after="0" w:line="240" w:lineRule="auto"/>
              <w:jc w:val="center"/>
              <w:rPr>
                <w:rFonts w:ascii="Arial" w:eastAsia="Times New Roman" w:hAnsi="Arial" w:cs="Arial"/>
                <w:sz w:val="20"/>
                <w:szCs w:val="20"/>
                <w:lang w:val="uk-UA" w:eastAsia="it-IT"/>
              </w:rPr>
            </w:pPr>
          </w:p>
        </w:tc>
        <w:tc>
          <w:tcPr>
            <w:tcW w:w="2268" w:type="dxa"/>
            <w:vAlign w:val="center"/>
          </w:tcPr>
          <w:p w14:paraId="7E1FA3F2" w14:textId="77777777" w:rsidR="00566A99" w:rsidRPr="00566A99" w:rsidRDefault="00566A99" w:rsidP="00566A99">
            <w:pPr>
              <w:spacing w:after="0" w:line="240" w:lineRule="auto"/>
              <w:jc w:val="center"/>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200,0</w:t>
            </w:r>
          </w:p>
        </w:tc>
        <w:tc>
          <w:tcPr>
            <w:tcW w:w="2689" w:type="dxa"/>
            <w:vAlign w:val="center"/>
          </w:tcPr>
          <w:p w14:paraId="1EE166AA" w14:textId="77777777" w:rsidR="00566A99" w:rsidRPr="00566A99" w:rsidRDefault="00566A99" w:rsidP="00566A99">
            <w:pPr>
              <w:spacing w:after="0" w:line="240" w:lineRule="auto"/>
              <w:jc w:val="center"/>
              <w:rPr>
                <w:rFonts w:ascii="Arial" w:eastAsia="Times New Roman" w:hAnsi="Arial" w:cs="Arial"/>
                <w:b/>
                <w:bCs/>
                <w:sz w:val="20"/>
                <w:szCs w:val="20"/>
                <w:lang w:val="uk-UA" w:eastAsia="it-IT"/>
              </w:rPr>
            </w:pPr>
            <w:r w:rsidRPr="00566A99">
              <w:rPr>
                <w:rFonts w:ascii="Arial" w:eastAsia="Times New Roman" w:hAnsi="Arial" w:cs="Arial"/>
                <w:b/>
                <w:bCs/>
                <w:sz w:val="20"/>
                <w:szCs w:val="20"/>
                <w:lang w:val="uk-UA" w:eastAsia="it-IT"/>
              </w:rPr>
              <w:t>200,0</w:t>
            </w:r>
          </w:p>
        </w:tc>
      </w:tr>
      <w:tr w:rsidR="00566A99" w:rsidRPr="00566A99" w14:paraId="46C5D8DC" w14:textId="77777777" w:rsidTr="00566A99">
        <w:trPr>
          <w:trHeight w:val="464"/>
          <w:jc w:val="center"/>
        </w:trPr>
        <w:tc>
          <w:tcPr>
            <w:tcW w:w="2830" w:type="dxa"/>
            <w:hideMark/>
          </w:tcPr>
          <w:p w14:paraId="65143104" w14:textId="77777777" w:rsidR="00566A99" w:rsidRPr="00566A99" w:rsidRDefault="00566A99" w:rsidP="00566A99">
            <w:pPr>
              <w:widowControl w:val="0"/>
              <w:snapToGrid w:val="0"/>
              <w:spacing w:after="0" w:line="240" w:lineRule="auto"/>
              <w:rPr>
                <w:rFonts w:ascii="Arial" w:eastAsia="Times New Roman" w:hAnsi="Arial" w:cs="Arial"/>
                <w:bCs/>
                <w:sz w:val="20"/>
                <w:szCs w:val="20"/>
                <w:lang w:val="uk-UA" w:eastAsia="ru-RU"/>
              </w:rPr>
            </w:pPr>
            <w:r w:rsidRPr="00566A99">
              <w:rPr>
                <w:rFonts w:ascii="Arial" w:eastAsia="Times New Roman" w:hAnsi="Arial" w:cs="Arial"/>
                <w:b/>
                <w:sz w:val="20"/>
                <w:szCs w:val="20"/>
                <w:lang w:val="uk-UA" w:eastAsia="ru-RU"/>
              </w:rPr>
              <w:t>Джерела фінансування</w:t>
            </w:r>
            <w:r w:rsidRPr="00566A99">
              <w:rPr>
                <w:rFonts w:ascii="Arial" w:eastAsia="Times New Roman" w:hAnsi="Arial" w:cs="Arial"/>
                <w:bCs/>
                <w:sz w:val="20"/>
                <w:szCs w:val="20"/>
                <w:lang w:val="uk-UA" w:eastAsia="ru-RU"/>
              </w:rPr>
              <w:t xml:space="preserve"> </w:t>
            </w:r>
          </w:p>
        </w:tc>
        <w:tc>
          <w:tcPr>
            <w:tcW w:w="6809" w:type="dxa"/>
            <w:gridSpan w:val="3"/>
            <w:vAlign w:val="center"/>
          </w:tcPr>
          <w:p w14:paraId="52A95F9D" w14:textId="77777777" w:rsidR="00566A99" w:rsidRPr="00566A99" w:rsidRDefault="00566A99" w:rsidP="00566A99">
            <w:pPr>
              <w:spacing w:after="0" w:line="240" w:lineRule="auto"/>
              <w:jc w:val="both"/>
              <w:rPr>
                <w:rFonts w:ascii="Arial" w:eastAsia="Times New Roman" w:hAnsi="Arial" w:cs="Arial"/>
                <w:iCs/>
                <w:sz w:val="20"/>
                <w:szCs w:val="20"/>
                <w:lang w:val="uk-UA" w:eastAsia="it-IT"/>
              </w:rPr>
            </w:pPr>
            <w:r w:rsidRPr="00566A99">
              <w:rPr>
                <w:rFonts w:ascii="Arial" w:eastAsia="Times New Roman" w:hAnsi="Arial" w:cs="Arial"/>
                <w:iCs/>
                <w:sz w:val="20"/>
                <w:szCs w:val="20"/>
                <w:lang w:val="uk-UA" w:eastAsia="it-IT"/>
              </w:rPr>
              <w:t>місцевий бюджет, кошти партнерів, міжнародних організацій, донорських програм та інші джерела, не заборонені законодавством України.</w:t>
            </w:r>
          </w:p>
        </w:tc>
      </w:tr>
      <w:tr w:rsidR="00566A99" w:rsidRPr="00924004" w14:paraId="3EDFA12B" w14:textId="77777777" w:rsidTr="00566A99">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2F1D4D0F"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учасники реалізації проєкту</w:t>
            </w:r>
          </w:p>
        </w:tc>
        <w:tc>
          <w:tcPr>
            <w:tcW w:w="6809" w:type="dxa"/>
            <w:gridSpan w:val="3"/>
            <w:tcBorders>
              <w:top w:val="single" w:sz="4" w:space="0" w:color="auto"/>
              <w:left w:val="single" w:sz="4" w:space="0" w:color="auto"/>
              <w:bottom w:val="single" w:sz="4" w:space="0" w:color="auto"/>
              <w:right w:val="single" w:sz="4" w:space="0" w:color="auto"/>
            </w:tcBorders>
            <w:vAlign w:val="center"/>
          </w:tcPr>
          <w:p w14:paraId="122209D3" w14:textId="77777777" w:rsidR="00566A99" w:rsidRPr="00566A99" w:rsidRDefault="00566A99" w:rsidP="00566A99">
            <w:pPr>
              <w:spacing w:after="0" w:line="240" w:lineRule="auto"/>
              <w:jc w:val="both"/>
              <w:rPr>
                <w:rFonts w:ascii="Arial" w:eastAsia="Times New Roman" w:hAnsi="Arial" w:cs="Arial"/>
                <w:iCs/>
                <w:sz w:val="20"/>
                <w:szCs w:val="20"/>
                <w:lang w:val="uk-UA" w:eastAsia="it-IT"/>
              </w:rPr>
            </w:pPr>
            <w:r w:rsidRPr="00566A99">
              <w:rPr>
                <w:rFonts w:ascii="Arial" w:eastAsia="Times New Roman" w:hAnsi="Arial" w:cs="Arial"/>
                <w:iCs/>
                <w:sz w:val="20"/>
                <w:szCs w:val="20"/>
                <w:lang w:val="uk-UA" w:eastAsia="it-IT"/>
              </w:rPr>
              <w:t>КП «Інститут розвитку Кременчука», департамент економіки виконавчого комітету Кременчуцької міської ради, управління розвитку підприємництва, торгівлі, побуту та регуляторної політики виконавчого комітету Кременчуцької міської ради, Фонд підтримки підприємництва.</w:t>
            </w:r>
          </w:p>
        </w:tc>
      </w:tr>
    </w:tbl>
    <w:p w14:paraId="2436CD55" w14:textId="77777777" w:rsidR="00566A99" w:rsidRPr="00566A99" w:rsidRDefault="00566A99" w:rsidP="00566A99">
      <w:pPr>
        <w:spacing w:after="0" w:line="240" w:lineRule="auto"/>
        <w:rPr>
          <w:rFonts w:ascii="Arial" w:eastAsia="Times New Roman" w:hAnsi="Arial" w:cs="Times New Roman"/>
          <w:sz w:val="22"/>
          <w:szCs w:val="24"/>
          <w:lang w:val="uk-UA"/>
        </w:rPr>
      </w:pPr>
    </w:p>
    <w:p w14:paraId="65700022" w14:textId="77777777" w:rsidR="00566A99" w:rsidRPr="00566A99" w:rsidRDefault="00566A99" w:rsidP="00566A99">
      <w:pPr>
        <w:spacing w:after="0" w:line="240" w:lineRule="auto"/>
        <w:rPr>
          <w:rFonts w:ascii="Arial" w:eastAsia="Times New Roman" w:hAnsi="Arial" w:cs="Times New Roman"/>
          <w:sz w:val="22"/>
          <w:szCs w:val="24"/>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00"/>
        <w:gridCol w:w="2279"/>
        <w:gridCol w:w="1825"/>
        <w:gridCol w:w="2240"/>
      </w:tblGrid>
      <w:tr w:rsidR="00566A99" w:rsidRPr="00566A99" w14:paraId="444C2005" w14:textId="77777777" w:rsidTr="00FB3442">
        <w:trPr>
          <w:trHeight w:val="31"/>
          <w:jc w:val="center"/>
        </w:trPr>
        <w:tc>
          <w:tcPr>
            <w:tcW w:w="3035" w:type="dxa"/>
            <w:tcBorders>
              <w:top w:val="single" w:sz="4" w:space="0" w:color="auto"/>
              <w:left w:val="single" w:sz="4" w:space="0" w:color="auto"/>
              <w:bottom w:val="single" w:sz="4" w:space="0" w:color="auto"/>
              <w:right w:val="single" w:sz="4" w:space="0" w:color="auto"/>
            </w:tcBorders>
            <w:hideMark/>
          </w:tcPr>
          <w:p w14:paraId="14C1F26B"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rPr>
            </w:pPr>
            <w:r w:rsidRPr="00566A99">
              <w:rPr>
                <w:rFonts w:ascii="Arial" w:eastAsia="Times New Roman" w:hAnsi="Arial" w:cs="Arial"/>
                <w:b/>
                <w:sz w:val="20"/>
                <w:szCs w:val="20"/>
                <w:lang w:val="uk-UA"/>
              </w:rPr>
              <w:t>Стратегічна ціль</w:t>
            </w:r>
          </w:p>
        </w:tc>
        <w:tc>
          <w:tcPr>
            <w:tcW w:w="6456" w:type="dxa"/>
            <w:gridSpan w:val="3"/>
            <w:tcBorders>
              <w:top w:val="single" w:sz="4" w:space="0" w:color="auto"/>
              <w:left w:val="single" w:sz="4" w:space="0" w:color="auto"/>
              <w:bottom w:val="single" w:sz="4" w:space="0" w:color="auto"/>
              <w:right w:val="single" w:sz="4" w:space="0" w:color="auto"/>
            </w:tcBorders>
            <w:hideMark/>
          </w:tcPr>
          <w:p w14:paraId="6F7DB315" w14:textId="77777777" w:rsidR="00566A99" w:rsidRPr="00566A99" w:rsidRDefault="00566A99" w:rsidP="00566A99">
            <w:pPr>
              <w:spacing w:after="0" w:line="240" w:lineRule="auto"/>
              <w:jc w:val="both"/>
              <w:rPr>
                <w:rFonts w:ascii="Arial" w:eastAsia="Times New Roman" w:hAnsi="Arial" w:cs="Arial"/>
                <w:bCs/>
                <w:sz w:val="20"/>
                <w:szCs w:val="20"/>
                <w:lang w:val="uk-UA"/>
              </w:rPr>
            </w:pPr>
            <w:r w:rsidRPr="00566A99">
              <w:rPr>
                <w:rFonts w:ascii="Arial" w:eastAsia="Times New Roman" w:hAnsi="Arial" w:cs="Arial"/>
                <w:bCs/>
                <w:sz w:val="20"/>
                <w:szCs w:val="20"/>
                <w:lang w:val="uk-UA"/>
              </w:rPr>
              <w:t>1. Конкурентоспроможна економіка громади зі сприятливими умовами інвестування</w:t>
            </w:r>
          </w:p>
        </w:tc>
      </w:tr>
      <w:tr w:rsidR="00566A99" w:rsidRPr="00566A99" w14:paraId="6A45F116" w14:textId="77777777" w:rsidTr="00FB3442">
        <w:trPr>
          <w:trHeight w:val="443"/>
          <w:jc w:val="center"/>
        </w:trPr>
        <w:tc>
          <w:tcPr>
            <w:tcW w:w="3035" w:type="dxa"/>
            <w:tcBorders>
              <w:top w:val="single" w:sz="4" w:space="0" w:color="auto"/>
              <w:left w:val="single" w:sz="4" w:space="0" w:color="auto"/>
              <w:bottom w:val="single" w:sz="4" w:space="0" w:color="auto"/>
              <w:right w:val="single" w:sz="4" w:space="0" w:color="auto"/>
            </w:tcBorders>
            <w:vAlign w:val="center"/>
            <w:hideMark/>
          </w:tcPr>
          <w:p w14:paraId="37752F2B"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rPr>
            </w:pPr>
            <w:r w:rsidRPr="00566A99">
              <w:rPr>
                <w:rFonts w:ascii="Arial" w:eastAsia="Times New Roman" w:hAnsi="Arial" w:cs="Arial"/>
                <w:b/>
                <w:sz w:val="20"/>
                <w:szCs w:val="20"/>
                <w:lang w:val="uk-UA"/>
              </w:rPr>
              <w:t xml:space="preserve">Оперативна ціль </w:t>
            </w:r>
          </w:p>
        </w:tc>
        <w:tc>
          <w:tcPr>
            <w:tcW w:w="6456" w:type="dxa"/>
            <w:gridSpan w:val="3"/>
            <w:tcBorders>
              <w:top w:val="single" w:sz="4" w:space="0" w:color="auto"/>
              <w:left w:val="single" w:sz="4" w:space="0" w:color="auto"/>
              <w:bottom w:val="single" w:sz="4" w:space="0" w:color="auto"/>
              <w:right w:val="single" w:sz="4" w:space="0" w:color="auto"/>
            </w:tcBorders>
            <w:hideMark/>
          </w:tcPr>
          <w:p w14:paraId="259F45D0" w14:textId="77777777" w:rsidR="00566A99" w:rsidRPr="00566A99" w:rsidRDefault="00566A99" w:rsidP="00566A99">
            <w:pPr>
              <w:autoSpaceDE w:val="0"/>
              <w:autoSpaceDN w:val="0"/>
              <w:adjustRightInd w:val="0"/>
              <w:spacing w:after="0" w:line="240" w:lineRule="auto"/>
              <w:jc w:val="both"/>
              <w:rPr>
                <w:rFonts w:ascii="Arial" w:eastAsia="Times New Roman" w:hAnsi="Arial" w:cs="Arial"/>
                <w:bCs/>
                <w:sz w:val="20"/>
                <w:szCs w:val="20"/>
                <w:lang w:val="uk-UA"/>
              </w:rPr>
            </w:pPr>
            <w:r w:rsidRPr="00566A99">
              <w:rPr>
                <w:rFonts w:ascii="Arial" w:eastAsia="Times New Roman" w:hAnsi="Arial" w:cs="Arial"/>
                <w:bCs/>
                <w:sz w:val="20"/>
                <w:szCs w:val="20"/>
                <w:lang w:val="uk-UA"/>
              </w:rPr>
              <w:t>1.1. Ефективна інфраструктура підтримки бізнесу</w:t>
            </w:r>
          </w:p>
        </w:tc>
      </w:tr>
      <w:tr w:rsidR="00566A99" w:rsidRPr="00924004" w14:paraId="0B7D1EA3" w14:textId="77777777" w:rsidTr="00FB3442">
        <w:trPr>
          <w:trHeight w:val="31"/>
          <w:jc w:val="center"/>
        </w:trPr>
        <w:tc>
          <w:tcPr>
            <w:tcW w:w="3035" w:type="dxa"/>
            <w:tcBorders>
              <w:top w:val="single" w:sz="4" w:space="0" w:color="auto"/>
              <w:left w:val="single" w:sz="4" w:space="0" w:color="auto"/>
              <w:bottom w:val="single" w:sz="4" w:space="0" w:color="auto"/>
              <w:right w:val="single" w:sz="4" w:space="0" w:color="auto"/>
            </w:tcBorders>
            <w:vAlign w:val="center"/>
          </w:tcPr>
          <w:p w14:paraId="183EBF7F"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rPr>
            </w:pPr>
            <w:r w:rsidRPr="00566A99">
              <w:rPr>
                <w:rFonts w:ascii="Arial" w:eastAsia="Times New Roman" w:hAnsi="Arial" w:cs="Arial"/>
                <w:b/>
                <w:sz w:val="20"/>
                <w:szCs w:val="20"/>
                <w:lang w:val="uk-UA"/>
              </w:rPr>
              <w:t>Завдання</w:t>
            </w:r>
          </w:p>
        </w:tc>
        <w:tc>
          <w:tcPr>
            <w:tcW w:w="6456" w:type="dxa"/>
            <w:gridSpan w:val="3"/>
            <w:tcBorders>
              <w:top w:val="single" w:sz="4" w:space="0" w:color="auto"/>
              <w:left w:val="single" w:sz="4" w:space="0" w:color="auto"/>
              <w:bottom w:val="single" w:sz="4" w:space="0" w:color="auto"/>
              <w:right w:val="single" w:sz="4" w:space="0" w:color="auto"/>
            </w:tcBorders>
          </w:tcPr>
          <w:p w14:paraId="3A453132"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uk-UA"/>
              </w:rPr>
            </w:pPr>
            <w:r w:rsidRPr="00566A99">
              <w:rPr>
                <w:rFonts w:ascii="Arial" w:eastAsia="Times New Roman" w:hAnsi="Arial" w:cs="Arial"/>
                <w:color w:val="000000"/>
                <w:sz w:val="20"/>
                <w:szCs w:val="20"/>
                <w:lang w:val="uk-UA" w:eastAsia="uk-UA"/>
              </w:rPr>
              <w:t>1.1.2. Підтримка започаткування підприємницької діяльності серед молоді, ветеранів, ВПО та інших цільових груп за рахунок бюджетних, інвестиційних та грантових ресурсів</w:t>
            </w:r>
          </w:p>
        </w:tc>
      </w:tr>
      <w:tr w:rsidR="00566A99" w:rsidRPr="00566A99" w14:paraId="48041B62" w14:textId="77777777" w:rsidTr="00FB3442">
        <w:trPr>
          <w:trHeight w:val="553"/>
          <w:jc w:val="center"/>
        </w:trPr>
        <w:tc>
          <w:tcPr>
            <w:tcW w:w="3035" w:type="dxa"/>
            <w:tcBorders>
              <w:top w:val="single" w:sz="4" w:space="0" w:color="auto"/>
              <w:left w:val="single" w:sz="4" w:space="0" w:color="auto"/>
              <w:bottom w:val="single" w:sz="4" w:space="0" w:color="auto"/>
              <w:right w:val="single" w:sz="4" w:space="0" w:color="auto"/>
            </w:tcBorders>
            <w:vAlign w:val="center"/>
            <w:hideMark/>
          </w:tcPr>
          <w:p w14:paraId="5A0D1407"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rPr>
            </w:pPr>
            <w:r w:rsidRPr="00566A99">
              <w:rPr>
                <w:rFonts w:ascii="Arial" w:eastAsia="Times New Roman" w:hAnsi="Arial" w:cs="Arial"/>
                <w:b/>
                <w:sz w:val="20"/>
                <w:szCs w:val="20"/>
                <w:lang w:val="uk-UA"/>
              </w:rPr>
              <w:t>Назва проєкту</w:t>
            </w:r>
          </w:p>
        </w:tc>
        <w:tc>
          <w:tcPr>
            <w:tcW w:w="6456" w:type="dxa"/>
            <w:gridSpan w:val="3"/>
            <w:tcBorders>
              <w:top w:val="single" w:sz="4" w:space="0" w:color="auto"/>
              <w:left w:val="single" w:sz="4" w:space="0" w:color="auto"/>
              <w:bottom w:val="single" w:sz="4" w:space="0" w:color="auto"/>
              <w:right w:val="single" w:sz="4" w:space="0" w:color="auto"/>
            </w:tcBorders>
            <w:vAlign w:val="center"/>
            <w:hideMark/>
          </w:tcPr>
          <w:p w14:paraId="42C62EF4" w14:textId="77777777" w:rsidR="00566A99" w:rsidRPr="00566A99" w:rsidRDefault="00566A99" w:rsidP="00566A99">
            <w:pPr>
              <w:keepLines/>
              <w:tabs>
                <w:tab w:val="left" w:pos="450"/>
              </w:tabs>
              <w:spacing w:after="0" w:line="240" w:lineRule="auto"/>
              <w:jc w:val="both"/>
              <w:rPr>
                <w:rFonts w:ascii="Arial" w:eastAsia="Times New Roman" w:hAnsi="Arial" w:cs="Arial"/>
                <w:b/>
                <w:noProof/>
                <w:sz w:val="20"/>
                <w:szCs w:val="20"/>
                <w:lang w:val="uk-UA" w:eastAsia="uk-UA"/>
              </w:rPr>
            </w:pPr>
            <w:r w:rsidRPr="00566A99">
              <w:rPr>
                <w:rFonts w:ascii="Arial" w:eastAsia="Times New Roman" w:hAnsi="Arial" w:cs="Arial"/>
                <w:b/>
                <w:noProof/>
                <w:sz w:val="20"/>
                <w:szCs w:val="20"/>
                <w:lang w:val="uk-UA" w:eastAsia="uk-UA"/>
              </w:rPr>
              <w:t>Школа ветеранського бізнесу</w:t>
            </w:r>
          </w:p>
        </w:tc>
      </w:tr>
      <w:tr w:rsidR="00566A99" w:rsidRPr="00924004" w14:paraId="20BDA837" w14:textId="77777777" w:rsidTr="00FB3442">
        <w:trPr>
          <w:trHeight w:val="553"/>
          <w:jc w:val="center"/>
        </w:trPr>
        <w:tc>
          <w:tcPr>
            <w:tcW w:w="3035" w:type="dxa"/>
            <w:tcBorders>
              <w:top w:val="single" w:sz="4" w:space="0" w:color="auto"/>
              <w:left w:val="single" w:sz="4" w:space="0" w:color="auto"/>
              <w:bottom w:val="single" w:sz="4" w:space="0" w:color="auto"/>
              <w:right w:val="single" w:sz="4" w:space="0" w:color="auto"/>
            </w:tcBorders>
            <w:vAlign w:val="center"/>
          </w:tcPr>
          <w:p w14:paraId="609B6926"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rPr>
            </w:pPr>
            <w:r w:rsidRPr="00566A99">
              <w:rPr>
                <w:rFonts w:ascii="Arial" w:eastAsia="Times New Roman" w:hAnsi="Arial" w:cs="Arial"/>
                <w:b/>
                <w:sz w:val="20"/>
                <w:szCs w:val="20"/>
                <w:lang w:val="uk-UA"/>
              </w:rPr>
              <w:t xml:space="preserve">Відповідальний </w:t>
            </w:r>
          </w:p>
        </w:tc>
        <w:tc>
          <w:tcPr>
            <w:tcW w:w="6456" w:type="dxa"/>
            <w:gridSpan w:val="3"/>
            <w:tcBorders>
              <w:top w:val="single" w:sz="4" w:space="0" w:color="auto"/>
              <w:left w:val="single" w:sz="4" w:space="0" w:color="auto"/>
              <w:bottom w:val="single" w:sz="4" w:space="0" w:color="auto"/>
              <w:right w:val="single" w:sz="4" w:space="0" w:color="auto"/>
            </w:tcBorders>
          </w:tcPr>
          <w:p w14:paraId="451DBBE2" w14:textId="77777777" w:rsidR="00566A99" w:rsidRPr="00566A99" w:rsidRDefault="00566A99" w:rsidP="00566A99">
            <w:pPr>
              <w:keepLines/>
              <w:tabs>
                <w:tab w:val="left" w:pos="450"/>
              </w:tabs>
              <w:spacing w:after="0" w:line="240" w:lineRule="auto"/>
              <w:jc w:val="both"/>
              <w:rPr>
                <w:rFonts w:ascii="Arial" w:eastAsia="Times New Roman" w:hAnsi="Arial" w:cs="Arial"/>
                <w:noProof/>
                <w:sz w:val="20"/>
                <w:szCs w:val="20"/>
                <w:lang w:val="uk-UA" w:eastAsia="uk-UA"/>
              </w:rPr>
            </w:pPr>
            <w:r w:rsidRPr="00566A99">
              <w:rPr>
                <w:rFonts w:ascii="Arial" w:eastAsia="Times New Roman" w:hAnsi="Arial" w:cs="Arial"/>
                <w:sz w:val="20"/>
                <w:szCs w:val="20"/>
                <w:lang w:val="uk-UA"/>
              </w:rPr>
              <w:t xml:space="preserve">Управління розвитку підприємництва, торгівлі, побуту та регуляторної політики </w:t>
            </w:r>
            <w:r w:rsidRPr="00566A99">
              <w:rPr>
                <w:rFonts w:ascii="Arial" w:eastAsia="Times New Roman" w:hAnsi="Arial" w:cs="Arial"/>
                <w:iCs/>
                <w:sz w:val="20"/>
                <w:szCs w:val="20"/>
                <w:lang w:val="uk-UA" w:eastAsia="it-IT"/>
              </w:rPr>
              <w:t>виконавчого комітету Кременчуцької міської ради Кременчуцького району Полтавської області</w:t>
            </w:r>
          </w:p>
        </w:tc>
      </w:tr>
      <w:tr w:rsidR="00566A99" w:rsidRPr="00566A99" w14:paraId="1D8DBA05" w14:textId="77777777" w:rsidTr="00FB3442">
        <w:trPr>
          <w:trHeight w:val="1353"/>
          <w:jc w:val="center"/>
        </w:trPr>
        <w:tc>
          <w:tcPr>
            <w:tcW w:w="3035" w:type="dxa"/>
            <w:tcBorders>
              <w:top w:val="single" w:sz="4" w:space="0" w:color="auto"/>
              <w:left w:val="single" w:sz="4" w:space="0" w:color="auto"/>
              <w:bottom w:val="single" w:sz="4" w:space="0" w:color="auto"/>
              <w:right w:val="single" w:sz="4" w:space="0" w:color="auto"/>
            </w:tcBorders>
            <w:vAlign w:val="center"/>
            <w:hideMark/>
          </w:tcPr>
          <w:p w14:paraId="26EB1B07"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rPr>
            </w:pPr>
            <w:r w:rsidRPr="00566A99">
              <w:rPr>
                <w:rFonts w:ascii="Arial" w:eastAsia="Times New Roman" w:hAnsi="Arial" w:cs="Arial"/>
                <w:b/>
                <w:sz w:val="20"/>
                <w:szCs w:val="20"/>
                <w:lang w:val="uk-UA"/>
              </w:rPr>
              <w:t>Цілі проєкту</w:t>
            </w:r>
          </w:p>
        </w:tc>
        <w:tc>
          <w:tcPr>
            <w:tcW w:w="6456" w:type="dxa"/>
            <w:gridSpan w:val="3"/>
            <w:tcBorders>
              <w:top w:val="single" w:sz="4" w:space="0" w:color="auto"/>
              <w:left w:val="single" w:sz="4" w:space="0" w:color="auto"/>
              <w:bottom w:val="single" w:sz="4" w:space="0" w:color="auto"/>
              <w:right w:val="single" w:sz="4" w:space="0" w:color="auto"/>
            </w:tcBorders>
            <w:hideMark/>
          </w:tcPr>
          <w:p w14:paraId="2478953D" w14:textId="77777777" w:rsidR="00566A99" w:rsidRPr="00566A99" w:rsidRDefault="00566A99" w:rsidP="00566A99">
            <w:pPr>
              <w:spacing w:after="0" w:line="240" w:lineRule="auto"/>
              <w:jc w:val="both"/>
              <w:rPr>
                <w:rFonts w:ascii="Arial" w:eastAsia="Times New Roman" w:hAnsi="Arial" w:cs="Arial"/>
                <w:sz w:val="20"/>
                <w:szCs w:val="20"/>
                <w:lang w:val="uk-UA"/>
              </w:rPr>
            </w:pPr>
            <w:r w:rsidRPr="00566A99">
              <w:rPr>
                <w:rFonts w:ascii="Arial" w:eastAsia="Times New Roman" w:hAnsi="Arial" w:cs="Arial"/>
                <w:sz w:val="20"/>
                <w:szCs w:val="20"/>
                <w:lang w:val="uk-UA"/>
              </w:rPr>
              <w:t>Підвищення стійкості та розвитку ветеранського бізнесу у Кременчуцькій громаді шляхом створення постійної платформи для обміну досвідом між ветеранами-підприємцями, проведення навчальних програм і семінарів, а також розвитку мережування</w:t>
            </w:r>
          </w:p>
          <w:p w14:paraId="410219C1" w14:textId="77777777" w:rsidR="00566A99" w:rsidRPr="00566A99" w:rsidRDefault="00566A99" w:rsidP="00566A99">
            <w:pPr>
              <w:spacing w:after="0" w:line="240" w:lineRule="auto"/>
              <w:jc w:val="both"/>
              <w:rPr>
                <w:rFonts w:ascii="Arial" w:eastAsia="Times New Roman" w:hAnsi="Arial" w:cs="Arial"/>
                <w:sz w:val="20"/>
                <w:szCs w:val="20"/>
                <w:lang w:val="uk-UA"/>
              </w:rPr>
            </w:pPr>
            <w:r w:rsidRPr="00566A99">
              <w:rPr>
                <w:rFonts w:ascii="Arial" w:eastAsia="Times New Roman" w:hAnsi="Arial" w:cs="Arial"/>
                <w:sz w:val="20"/>
                <w:szCs w:val="20"/>
                <w:lang w:val="uk-UA"/>
              </w:rPr>
              <w:t>Формування активної бізнес-спільноти ветеранів Кременчука</w:t>
            </w:r>
          </w:p>
          <w:p w14:paraId="08A2DDBA" w14:textId="77777777" w:rsidR="00566A99" w:rsidRPr="00566A99" w:rsidRDefault="00566A99" w:rsidP="00566A99">
            <w:pPr>
              <w:spacing w:after="0" w:line="240" w:lineRule="auto"/>
              <w:jc w:val="both"/>
              <w:rPr>
                <w:rFonts w:ascii="Arial" w:eastAsia="Times New Roman" w:hAnsi="Arial" w:cs="Arial"/>
                <w:sz w:val="20"/>
                <w:szCs w:val="20"/>
                <w:lang w:val="uk-UA"/>
              </w:rPr>
            </w:pPr>
            <w:r w:rsidRPr="00566A99">
              <w:rPr>
                <w:rFonts w:ascii="Arial" w:eastAsia="Times New Roman" w:hAnsi="Arial" w:cs="Arial"/>
                <w:sz w:val="20"/>
                <w:szCs w:val="20"/>
                <w:lang w:val="uk-UA"/>
              </w:rPr>
              <w:t>Створити платформу регулярних зустрічей ветеранів, зокрема тих, хто вже має бізнес, з іншими ветеранами та місцевими підприємцями</w:t>
            </w:r>
          </w:p>
          <w:p w14:paraId="6B20EF86" w14:textId="77777777" w:rsidR="00566A99" w:rsidRPr="00566A99" w:rsidRDefault="00566A99" w:rsidP="00566A99">
            <w:pPr>
              <w:spacing w:after="0" w:line="240" w:lineRule="auto"/>
              <w:jc w:val="both"/>
              <w:rPr>
                <w:rFonts w:ascii="Arial" w:eastAsia="Times New Roman" w:hAnsi="Arial" w:cs="Arial"/>
                <w:sz w:val="20"/>
                <w:szCs w:val="20"/>
                <w:lang w:val="uk-UA"/>
              </w:rPr>
            </w:pPr>
            <w:r w:rsidRPr="00566A99">
              <w:rPr>
                <w:rFonts w:ascii="Arial" w:eastAsia="Times New Roman" w:hAnsi="Arial" w:cs="Arial"/>
                <w:sz w:val="20"/>
                <w:szCs w:val="20"/>
                <w:lang w:val="uk-UA"/>
              </w:rPr>
              <w:t>Забезпечити проведення тематичних семінарів із залученням експертів</w:t>
            </w:r>
          </w:p>
          <w:p w14:paraId="6991E867" w14:textId="77777777" w:rsidR="00566A99" w:rsidRPr="00566A99" w:rsidRDefault="00566A99" w:rsidP="00566A99">
            <w:pPr>
              <w:spacing w:after="0" w:line="240" w:lineRule="auto"/>
              <w:jc w:val="both"/>
              <w:rPr>
                <w:rFonts w:ascii="Arial" w:eastAsia="Times New Roman" w:hAnsi="Arial" w:cs="Arial"/>
                <w:sz w:val="20"/>
                <w:szCs w:val="20"/>
                <w:lang w:val="uk-UA"/>
              </w:rPr>
            </w:pPr>
            <w:r w:rsidRPr="00566A99">
              <w:rPr>
                <w:rFonts w:ascii="Arial" w:eastAsia="Times New Roman" w:hAnsi="Arial" w:cs="Arial"/>
                <w:sz w:val="20"/>
                <w:szCs w:val="20"/>
                <w:lang w:val="uk-UA"/>
              </w:rPr>
              <w:t>Створити менторську програму «ветеран для ветерана»</w:t>
            </w:r>
          </w:p>
        </w:tc>
      </w:tr>
      <w:tr w:rsidR="00566A99" w:rsidRPr="00566A99" w14:paraId="45631C50" w14:textId="77777777" w:rsidTr="00FB3442">
        <w:trPr>
          <w:trHeight w:val="42"/>
          <w:jc w:val="center"/>
        </w:trPr>
        <w:tc>
          <w:tcPr>
            <w:tcW w:w="3035" w:type="dxa"/>
            <w:tcBorders>
              <w:top w:val="single" w:sz="4" w:space="0" w:color="auto"/>
              <w:left w:val="single" w:sz="4" w:space="0" w:color="auto"/>
              <w:bottom w:val="single" w:sz="4" w:space="0" w:color="auto"/>
              <w:right w:val="single" w:sz="4" w:space="0" w:color="auto"/>
            </w:tcBorders>
            <w:hideMark/>
          </w:tcPr>
          <w:p w14:paraId="61261C4B"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rPr>
            </w:pPr>
            <w:r w:rsidRPr="00566A99">
              <w:rPr>
                <w:rFonts w:ascii="Arial" w:eastAsia="Times New Roman" w:hAnsi="Arial" w:cs="Arial"/>
                <w:b/>
                <w:sz w:val="20"/>
                <w:szCs w:val="20"/>
                <w:lang w:val="uk-UA"/>
              </w:rPr>
              <w:t>Орієнтовна кількість отримувачів вигоди</w:t>
            </w:r>
          </w:p>
        </w:tc>
        <w:tc>
          <w:tcPr>
            <w:tcW w:w="6456" w:type="dxa"/>
            <w:gridSpan w:val="3"/>
            <w:tcBorders>
              <w:top w:val="single" w:sz="4" w:space="0" w:color="auto"/>
              <w:left w:val="single" w:sz="4" w:space="0" w:color="auto"/>
              <w:bottom w:val="single" w:sz="4" w:space="0" w:color="auto"/>
              <w:right w:val="single" w:sz="4" w:space="0" w:color="auto"/>
            </w:tcBorders>
          </w:tcPr>
          <w:p w14:paraId="0E185838" w14:textId="3EBA8F8E" w:rsidR="00566A99" w:rsidRPr="00566A99" w:rsidRDefault="000B5259" w:rsidP="00566A99">
            <w:pPr>
              <w:spacing w:after="160" w:line="240" w:lineRule="auto"/>
              <w:rPr>
                <w:rFonts w:ascii="Arial" w:eastAsia="Times New Roman" w:hAnsi="Arial" w:cs="Arial"/>
                <w:sz w:val="20"/>
                <w:szCs w:val="20"/>
                <w:lang w:val="uk-UA"/>
              </w:rPr>
            </w:pPr>
            <w:r>
              <w:rPr>
                <w:rFonts w:ascii="Arial" w:eastAsia="Times New Roman" w:hAnsi="Arial" w:cs="Arial"/>
                <w:bCs/>
                <w:color w:val="000000"/>
                <w:sz w:val="20"/>
                <w:szCs w:val="20"/>
                <w:lang w:val="uk-UA" w:eastAsia="it-IT"/>
              </w:rPr>
              <w:t>Мешканці громади</w:t>
            </w:r>
          </w:p>
          <w:p w14:paraId="56FD1031" w14:textId="77777777" w:rsidR="00566A99" w:rsidRPr="00566A99" w:rsidRDefault="00566A99" w:rsidP="00566A99">
            <w:pPr>
              <w:spacing w:after="0" w:line="240" w:lineRule="auto"/>
              <w:rPr>
                <w:rFonts w:ascii="Arial" w:eastAsia="Times New Roman" w:hAnsi="Arial" w:cs="Arial"/>
                <w:color w:val="8496B0"/>
                <w:sz w:val="20"/>
                <w:szCs w:val="20"/>
                <w:lang w:val="uk-UA" w:eastAsia="it-IT"/>
              </w:rPr>
            </w:pPr>
          </w:p>
        </w:tc>
      </w:tr>
      <w:tr w:rsidR="00566A99" w:rsidRPr="00924004" w14:paraId="2AAFEBFD" w14:textId="77777777" w:rsidTr="00FB3442">
        <w:trPr>
          <w:trHeight w:val="110"/>
          <w:jc w:val="center"/>
        </w:trPr>
        <w:tc>
          <w:tcPr>
            <w:tcW w:w="3035" w:type="dxa"/>
            <w:tcBorders>
              <w:top w:val="single" w:sz="4" w:space="0" w:color="auto"/>
              <w:left w:val="single" w:sz="4" w:space="0" w:color="auto"/>
              <w:bottom w:val="single" w:sz="4" w:space="0" w:color="auto"/>
              <w:right w:val="single" w:sz="4" w:space="0" w:color="auto"/>
            </w:tcBorders>
            <w:hideMark/>
          </w:tcPr>
          <w:p w14:paraId="06421437"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rPr>
            </w:pPr>
            <w:r w:rsidRPr="00566A99">
              <w:rPr>
                <w:rFonts w:ascii="Arial" w:eastAsia="Times New Roman" w:hAnsi="Arial" w:cs="Arial"/>
                <w:b/>
                <w:sz w:val="20"/>
                <w:szCs w:val="20"/>
                <w:lang w:val="uk-UA"/>
              </w:rPr>
              <w:t xml:space="preserve">Стислий опис проєкту </w:t>
            </w:r>
            <w:r w:rsidRPr="00566A99">
              <w:rPr>
                <w:rFonts w:ascii="Arial" w:eastAsia="Times New Roman" w:hAnsi="Arial" w:cs="Arial"/>
                <w:bCs/>
                <w:i/>
                <w:iCs/>
                <w:sz w:val="20"/>
                <w:szCs w:val="20"/>
                <w:lang w:val="uk-UA"/>
              </w:rPr>
              <w:t>(ключові переваги та можливості проєкту тощо)</w:t>
            </w:r>
          </w:p>
        </w:tc>
        <w:tc>
          <w:tcPr>
            <w:tcW w:w="6456" w:type="dxa"/>
            <w:gridSpan w:val="3"/>
            <w:tcBorders>
              <w:top w:val="single" w:sz="4" w:space="0" w:color="auto"/>
              <w:left w:val="single" w:sz="4" w:space="0" w:color="auto"/>
              <w:bottom w:val="single" w:sz="4" w:space="0" w:color="auto"/>
              <w:right w:val="single" w:sz="4" w:space="0" w:color="auto"/>
            </w:tcBorders>
            <w:hideMark/>
          </w:tcPr>
          <w:p w14:paraId="300E2BB8" w14:textId="77777777" w:rsidR="00566A99" w:rsidRPr="00566A99" w:rsidRDefault="00566A99" w:rsidP="00566A99">
            <w:pPr>
              <w:spacing w:after="160" w:line="240" w:lineRule="auto"/>
              <w:jc w:val="both"/>
              <w:rPr>
                <w:rFonts w:ascii="Arial" w:eastAsia="Times New Roman" w:hAnsi="Arial" w:cs="Arial"/>
                <w:sz w:val="20"/>
                <w:szCs w:val="20"/>
                <w:lang w:val="uk-UA"/>
              </w:rPr>
            </w:pPr>
            <w:r w:rsidRPr="00566A99">
              <w:rPr>
                <w:rFonts w:ascii="Arial" w:eastAsia="Times New Roman" w:hAnsi="Arial" w:cs="Arial"/>
                <w:sz w:val="20"/>
                <w:szCs w:val="20"/>
                <w:lang w:val="uk-UA"/>
              </w:rPr>
              <w:t>Проєкт передбачає створення циклу семінарів і бізнес-зустрічей, де ветерани-підприємці, діючі підприємці діляться досвідом з тими, хто тільки планує розпочати бізнес. Такі заходи включатимуть: бізнес-історії ветеранів, практичні тренінги (маркетинг, фінанси, юридичні аспекти), панельні дискусії з експертами та нетворкінг.</w:t>
            </w:r>
          </w:p>
        </w:tc>
      </w:tr>
      <w:tr w:rsidR="00566A99" w:rsidRPr="00566A99" w14:paraId="105D647D" w14:textId="77777777" w:rsidTr="00FB3442">
        <w:trPr>
          <w:trHeight w:val="214"/>
          <w:jc w:val="center"/>
        </w:trPr>
        <w:tc>
          <w:tcPr>
            <w:tcW w:w="3035" w:type="dxa"/>
            <w:tcBorders>
              <w:top w:val="single" w:sz="4" w:space="0" w:color="auto"/>
              <w:left w:val="single" w:sz="4" w:space="0" w:color="auto"/>
              <w:bottom w:val="single" w:sz="4" w:space="0" w:color="auto"/>
              <w:right w:val="single" w:sz="4" w:space="0" w:color="auto"/>
            </w:tcBorders>
            <w:hideMark/>
          </w:tcPr>
          <w:p w14:paraId="39FD20F4"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rPr>
            </w:pPr>
            <w:r w:rsidRPr="00566A99">
              <w:rPr>
                <w:rFonts w:ascii="Arial" w:eastAsia="Times New Roman" w:hAnsi="Arial" w:cs="Arial"/>
                <w:b/>
                <w:sz w:val="20"/>
                <w:szCs w:val="20"/>
                <w:lang w:val="uk-UA"/>
              </w:rPr>
              <w:t>Ключові заходи проєкту</w:t>
            </w:r>
          </w:p>
        </w:tc>
        <w:tc>
          <w:tcPr>
            <w:tcW w:w="6456" w:type="dxa"/>
            <w:gridSpan w:val="3"/>
            <w:tcBorders>
              <w:top w:val="single" w:sz="4" w:space="0" w:color="auto"/>
              <w:left w:val="single" w:sz="4" w:space="0" w:color="auto"/>
              <w:bottom w:val="single" w:sz="4" w:space="0" w:color="auto"/>
              <w:right w:val="single" w:sz="4" w:space="0" w:color="auto"/>
            </w:tcBorders>
            <w:hideMark/>
          </w:tcPr>
          <w:p w14:paraId="3EE5F487" w14:textId="77777777" w:rsidR="00566A99" w:rsidRPr="00566A99" w:rsidRDefault="00566A99" w:rsidP="00566A99">
            <w:pPr>
              <w:spacing w:after="0" w:line="240" w:lineRule="auto"/>
              <w:jc w:val="both"/>
              <w:rPr>
                <w:rFonts w:ascii="Arial" w:eastAsia="Times New Roman" w:hAnsi="Arial" w:cs="Arial"/>
                <w:sz w:val="20"/>
                <w:szCs w:val="20"/>
                <w:lang w:val="uk-UA"/>
              </w:rPr>
            </w:pPr>
            <w:r w:rsidRPr="00566A99">
              <w:rPr>
                <w:rFonts w:ascii="Arial" w:eastAsia="Times New Roman" w:hAnsi="Arial" w:cs="Arial"/>
                <w:sz w:val="20"/>
                <w:szCs w:val="20"/>
                <w:lang w:val="uk-UA"/>
              </w:rPr>
              <w:t>Щомісячні семінари з діючими ветеранами-підприємцями</w:t>
            </w:r>
          </w:p>
          <w:p w14:paraId="16E2A840" w14:textId="77777777" w:rsidR="00566A99" w:rsidRPr="00566A99" w:rsidRDefault="00566A99" w:rsidP="00566A99">
            <w:pPr>
              <w:spacing w:after="0" w:line="240" w:lineRule="auto"/>
              <w:jc w:val="both"/>
              <w:rPr>
                <w:rFonts w:ascii="Arial" w:eastAsia="Times New Roman" w:hAnsi="Arial" w:cs="Arial"/>
                <w:sz w:val="20"/>
                <w:szCs w:val="20"/>
                <w:lang w:val="uk-UA"/>
              </w:rPr>
            </w:pPr>
            <w:r w:rsidRPr="00566A99">
              <w:rPr>
                <w:rFonts w:ascii="Arial" w:eastAsia="Times New Roman" w:hAnsi="Arial" w:cs="Arial"/>
                <w:sz w:val="20"/>
                <w:szCs w:val="20"/>
                <w:lang w:val="uk-UA"/>
              </w:rPr>
              <w:t>Менторська програма «підприємець консультує ветерана»</w:t>
            </w:r>
          </w:p>
        </w:tc>
      </w:tr>
      <w:tr w:rsidR="00566A99" w:rsidRPr="00924004" w14:paraId="0595694B" w14:textId="77777777" w:rsidTr="00FB3442">
        <w:trPr>
          <w:trHeight w:val="214"/>
          <w:jc w:val="center"/>
        </w:trPr>
        <w:tc>
          <w:tcPr>
            <w:tcW w:w="3035" w:type="dxa"/>
            <w:tcBorders>
              <w:top w:val="single" w:sz="4" w:space="0" w:color="auto"/>
              <w:left w:val="single" w:sz="4" w:space="0" w:color="auto"/>
              <w:bottom w:val="single" w:sz="4" w:space="0" w:color="auto"/>
              <w:right w:val="single" w:sz="4" w:space="0" w:color="auto"/>
            </w:tcBorders>
          </w:tcPr>
          <w:p w14:paraId="69E4BC97"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rPr>
            </w:pPr>
            <w:r w:rsidRPr="00566A99">
              <w:rPr>
                <w:rFonts w:ascii="Arial" w:eastAsia="Times New Roman" w:hAnsi="Arial" w:cs="Arial"/>
                <w:b/>
                <w:sz w:val="20"/>
                <w:szCs w:val="20"/>
                <w:lang w:val="uk-UA"/>
              </w:rPr>
              <w:t>Очікувані результати</w:t>
            </w:r>
          </w:p>
        </w:tc>
        <w:tc>
          <w:tcPr>
            <w:tcW w:w="6456" w:type="dxa"/>
            <w:gridSpan w:val="3"/>
            <w:tcBorders>
              <w:top w:val="single" w:sz="4" w:space="0" w:color="auto"/>
              <w:left w:val="single" w:sz="4" w:space="0" w:color="auto"/>
              <w:bottom w:val="single" w:sz="4" w:space="0" w:color="auto"/>
              <w:right w:val="single" w:sz="4" w:space="0" w:color="auto"/>
            </w:tcBorders>
          </w:tcPr>
          <w:p w14:paraId="0723DB01" w14:textId="77777777" w:rsidR="00566A99" w:rsidRPr="00566A99" w:rsidRDefault="00566A99" w:rsidP="00566A99">
            <w:pPr>
              <w:spacing w:after="0" w:line="240" w:lineRule="auto"/>
              <w:jc w:val="both"/>
              <w:rPr>
                <w:rFonts w:ascii="Arial" w:eastAsia="Times New Roman" w:hAnsi="Arial" w:cs="Arial"/>
                <w:sz w:val="20"/>
                <w:szCs w:val="20"/>
                <w:lang w:val="uk-UA"/>
              </w:rPr>
            </w:pPr>
            <w:r w:rsidRPr="00566A99">
              <w:rPr>
                <w:rFonts w:ascii="Arial" w:eastAsia="Times New Roman" w:hAnsi="Arial" w:cs="Arial"/>
                <w:sz w:val="20"/>
                <w:szCs w:val="20"/>
                <w:lang w:val="uk-UA"/>
              </w:rPr>
              <w:t>Створення сталої платформи підтримки ветеранського підприємництва, підвищення рівня бізнес-компетентностей учасників, розвиток менторства та ділових зв’язків, а також формування активної спільноти ветеранів-підприємців у Кременчуцькій міській територіальній громаді.</w:t>
            </w:r>
          </w:p>
        </w:tc>
      </w:tr>
      <w:tr w:rsidR="00566A99" w:rsidRPr="00566A99" w14:paraId="3CFF2104" w14:textId="77777777" w:rsidTr="00FB3442">
        <w:trPr>
          <w:trHeight w:val="536"/>
          <w:jc w:val="center"/>
        </w:trPr>
        <w:tc>
          <w:tcPr>
            <w:tcW w:w="3035" w:type="dxa"/>
            <w:tcBorders>
              <w:top w:val="single" w:sz="4" w:space="0" w:color="auto"/>
              <w:left w:val="single" w:sz="4" w:space="0" w:color="auto"/>
              <w:bottom w:val="single" w:sz="4" w:space="0" w:color="auto"/>
              <w:right w:val="single" w:sz="4" w:space="0" w:color="auto"/>
            </w:tcBorders>
            <w:vAlign w:val="center"/>
            <w:hideMark/>
          </w:tcPr>
          <w:p w14:paraId="4FF51100"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rPr>
            </w:pPr>
            <w:r w:rsidRPr="00566A99">
              <w:rPr>
                <w:rFonts w:ascii="Arial" w:eastAsia="Times New Roman" w:hAnsi="Arial" w:cs="Arial"/>
                <w:b/>
                <w:sz w:val="20"/>
                <w:szCs w:val="20"/>
                <w:lang w:val="uk-UA"/>
              </w:rPr>
              <w:t>Період здійснення</w:t>
            </w:r>
          </w:p>
        </w:tc>
        <w:tc>
          <w:tcPr>
            <w:tcW w:w="6456" w:type="dxa"/>
            <w:gridSpan w:val="3"/>
            <w:tcBorders>
              <w:top w:val="single" w:sz="4" w:space="0" w:color="auto"/>
              <w:left w:val="single" w:sz="4" w:space="0" w:color="auto"/>
              <w:bottom w:val="single" w:sz="4" w:space="0" w:color="auto"/>
              <w:right w:val="single" w:sz="4" w:space="0" w:color="auto"/>
            </w:tcBorders>
            <w:vAlign w:val="center"/>
            <w:hideMark/>
          </w:tcPr>
          <w:p w14:paraId="079A1408" w14:textId="77777777" w:rsidR="00566A99" w:rsidRPr="00566A99" w:rsidRDefault="00566A99" w:rsidP="00566A99">
            <w:pPr>
              <w:spacing w:after="0" w:line="240" w:lineRule="auto"/>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2026-2027 роки</w:t>
            </w:r>
          </w:p>
        </w:tc>
      </w:tr>
      <w:tr w:rsidR="00566A99" w:rsidRPr="00566A99" w14:paraId="0F637E6E" w14:textId="77777777" w:rsidTr="00FB3442">
        <w:trPr>
          <w:cantSplit/>
          <w:trHeight w:val="546"/>
          <w:jc w:val="center"/>
        </w:trPr>
        <w:tc>
          <w:tcPr>
            <w:tcW w:w="3035" w:type="dxa"/>
            <w:vMerge w:val="restart"/>
            <w:tcBorders>
              <w:top w:val="single" w:sz="4" w:space="0" w:color="auto"/>
              <w:left w:val="single" w:sz="4" w:space="0" w:color="auto"/>
              <w:bottom w:val="single" w:sz="4" w:space="0" w:color="auto"/>
              <w:right w:val="single" w:sz="4" w:space="0" w:color="auto"/>
            </w:tcBorders>
            <w:vAlign w:val="center"/>
            <w:hideMark/>
          </w:tcPr>
          <w:p w14:paraId="22A27371"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rPr>
            </w:pPr>
            <w:r w:rsidRPr="00566A99">
              <w:rPr>
                <w:rFonts w:ascii="Arial" w:eastAsia="Times New Roman" w:hAnsi="Arial" w:cs="Arial"/>
                <w:b/>
                <w:sz w:val="20"/>
                <w:szCs w:val="20"/>
                <w:lang w:val="uk-UA"/>
              </w:rPr>
              <w:t>Орієнтовна вартість проєкту, тис. грн.</w:t>
            </w:r>
          </w:p>
        </w:tc>
        <w:tc>
          <w:tcPr>
            <w:tcW w:w="2321" w:type="dxa"/>
            <w:tcBorders>
              <w:top w:val="single" w:sz="4" w:space="0" w:color="auto"/>
              <w:left w:val="single" w:sz="4" w:space="0" w:color="auto"/>
              <w:bottom w:val="single" w:sz="4" w:space="0" w:color="auto"/>
              <w:right w:val="single" w:sz="4" w:space="0" w:color="auto"/>
            </w:tcBorders>
            <w:vAlign w:val="center"/>
            <w:hideMark/>
          </w:tcPr>
          <w:p w14:paraId="4D33797C" w14:textId="77777777" w:rsidR="00566A99" w:rsidRPr="00566A99" w:rsidRDefault="00566A99" w:rsidP="00566A99">
            <w:pPr>
              <w:spacing w:after="0" w:line="240" w:lineRule="auto"/>
              <w:jc w:val="center"/>
              <w:rPr>
                <w:rFonts w:ascii="Arial" w:eastAsia="Calibri" w:hAnsi="Arial" w:cs="Arial"/>
                <w:b/>
                <w:bCs/>
                <w:sz w:val="20"/>
                <w:szCs w:val="20"/>
                <w:lang w:val="uk-UA"/>
              </w:rPr>
            </w:pPr>
            <w:r w:rsidRPr="00566A99">
              <w:rPr>
                <w:rFonts w:ascii="Arial" w:eastAsia="Calibri" w:hAnsi="Arial" w:cs="Arial"/>
                <w:b/>
                <w:bCs/>
                <w:sz w:val="20"/>
                <w:szCs w:val="20"/>
                <w:lang w:val="uk-UA"/>
              </w:rPr>
              <w:t>2026</w:t>
            </w:r>
          </w:p>
        </w:tc>
        <w:tc>
          <w:tcPr>
            <w:tcW w:w="1854" w:type="dxa"/>
            <w:tcBorders>
              <w:top w:val="single" w:sz="4" w:space="0" w:color="auto"/>
              <w:left w:val="single" w:sz="4" w:space="0" w:color="auto"/>
              <w:bottom w:val="single" w:sz="4" w:space="0" w:color="auto"/>
              <w:right w:val="single" w:sz="4" w:space="0" w:color="auto"/>
            </w:tcBorders>
            <w:vAlign w:val="center"/>
            <w:hideMark/>
          </w:tcPr>
          <w:p w14:paraId="4AC8762B" w14:textId="77777777" w:rsidR="00566A99" w:rsidRPr="00566A99" w:rsidRDefault="00566A99" w:rsidP="00566A99">
            <w:pPr>
              <w:spacing w:after="0" w:line="240" w:lineRule="auto"/>
              <w:jc w:val="center"/>
              <w:rPr>
                <w:rFonts w:ascii="Arial" w:eastAsia="Calibri" w:hAnsi="Arial" w:cs="Arial"/>
                <w:b/>
                <w:bCs/>
                <w:sz w:val="20"/>
                <w:szCs w:val="20"/>
                <w:lang w:val="uk-UA"/>
              </w:rPr>
            </w:pPr>
            <w:r w:rsidRPr="00566A99">
              <w:rPr>
                <w:rFonts w:ascii="Arial" w:eastAsia="Calibri" w:hAnsi="Arial" w:cs="Arial"/>
                <w:b/>
                <w:bCs/>
                <w:sz w:val="20"/>
                <w:szCs w:val="20"/>
                <w:lang w:val="uk-UA"/>
              </w:rPr>
              <w:t>2027</w:t>
            </w:r>
          </w:p>
        </w:tc>
        <w:tc>
          <w:tcPr>
            <w:tcW w:w="2281" w:type="dxa"/>
            <w:tcBorders>
              <w:top w:val="single" w:sz="4" w:space="0" w:color="auto"/>
              <w:left w:val="single" w:sz="4" w:space="0" w:color="auto"/>
              <w:bottom w:val="single" w:sz="4" w:space="0" w:color="auto"/>
              <w:right w:val="single" w:sz="4" w:space="0" w:color="auto"/>
            </w:tcBorders>
            <w:vAlign w:val="center"/>
            <w:hideMark/>
          </w:tcPr>
          <w:p w14:paraId="076A2D96" w14:textId="77777777" w:rsidR="00566A99" w:rsidRPr="00566A99" w:rsidRDefault="00566A99" w:rsidP="00566A99">
            <w:pPr>
              <w:spacing w:after="0" w:line="240" w:lineRule="auto"/>
              <w:jc w:val="center"/>
              <w:rPr>
                <w:rFonts w:ascii="Arial" w:eastAsia="Calibri" w:hAnsi="Arial" w:cs="Arial"/>
                <w:b/>
                <w:bCs/>
                <w:sz w:val="20"/>
                <w:szCs w:val="20"/>
                <w:lang w:val="uk-UA"/>
              </w:rPr>
            </w:pPr>
            <w:r w:rsidRPr="00566A99">
              <w:rPr>
                <w:rFonts w:ascii="Arial" w:eastAsia="Calibri" w:hAnsi="Arial" w:cs="Arial"/>
                <w:b/>
                <w:bCs/>
                <w:sz w:val="20"/>
                <w:szCs w:val="20"/>
                <w:lang w:val="uk-UA"/>
              </w:rPr>
              <w:t>Разом</w:t>
            </w:r>
          </w:p>
        </w:tc>
      </w:tr>
      <w:tr w:rsidR="00566A99" w:rsidRPr="00566A99" w14:paraId="18EAA728" w14:textId="77777777" w:rsidTr="00FB3442">
        <w:trPr>
          <w:trHeight w:val="502"/>
          <w:jc w:val="center"/>
        </w:trPr>
        <w:tc>
          <w:tcPr>
            <w:tcW w:w="3035" w:type="dxa"/>
            <w:vMerge/>
            <w:tcBorders>
              <w:top w:val="single" w:sz="4" w:space="0" w:color="auto"/>
              <w:left w:val="single" w:sz="4" w:space="0" w:color="auto"/>
              <w:bottom w:val="single" w:sz="4" w:space="0" w:color="auto"/>
              <w:right w:val="single" w:sz="4" w:space="0" w:color="auto"/>
            </w:tcBorders>
            <w:vAlign w:val="center"/>
            <w:hideMark/>
          </w:tcPr>
          <w:p w14:paraId="76F5F881" w14:textId="77777777" w:rsidR="00566A99" w:rsidRPr="00566A99" w:rsidRDefault="00566A99" w:rsidP="00566A99">
            <w:pPr>
              <w:spacing w:after="0" w:line="240" w:lineRule="auto"/>
              <w:rPr>
                <w:rFonts w:ascii="Arial" w:eastAsia="Times New Roman" w:hAnsi="Arial" w:cs="Arial"/>
                <w:b/>
                <w:sz w:val="20"/>
                <w:szCs w:val="20"/>
                <w:lang w:val="uk-UA"/>
              </w:rPr>
            </w:pPr>
          </w:p>
        </w:tc>
        <w:tc>
          <w:tcPr>
            <w:tcW w:w="2321" w:type="dxa"/>
            <w:tcBorders>
              <w:top w:val="single" w:sz="4" w:space="0" w:color="auto"/>
              <w:left w:val="single" w:sz="4" w:space="0" w:color="auto"/>
              <w:bottom w:val="single" w:sz="4" w:space="0" w:color="auto"/>
              <w:right w:val="single" w:sz="4" w:space="0" w:color="auto"/>
            </w:tcBorders>
            <w:vAlign w:val="center"/>
            <w:hideMark/>
          </w:tcPr>
          <w:p w14:paraId="554B760E" w14:textId="77777777" w:rsidR="00566A99" w:rsidRPr="00566A99" w:rsidRDefault="00566A99" w:rsidP="00566A99">
            <w:pPr>
              <w:spacing w:after="0" w:line="240" w:lineRule="auto"/>
              <w:jc w:val="center"/>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2 400,0</w:t>
            </w:r>
          </w:p>
        </w:tc>
        <w:tc>
          <w:tcPr>
            <w:tcW w:w="1854" w:type="dxa"/>
            <w:tcBorders>
              <w:top w:val="single" w:sz="4" w:space="0" w:color="auto"/>
              <w:left w:val="single" w:sz="4" w:space="0" w:color="auto"/>
              <w:bottom w:val="single" w:sz="4" w:space="0" w:color="auto"/>
              <w:right w:val="single" w:sz="4" w:space="0" w:color="auto"/>
            </w:tcBorders>
            <w:vAlign w:val="center"/>
            <w:hideMark/>
          </w:tcPr>
          <w:p w14:paraId="4AFCE767" w14:textId="77777777" w:rsidR="00566A99" w:rsidRPr="00566A99" w:rsidRDefault="00566A99" w:rsidP="00566A99">
            <w:pPr>
              <w:spacing w:after="0" w:line="240" w:lineRule="auto"/>
              <w:jc w:val="center"/>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 xml:space="preserve">2 400,0 </w:t>
            </w:r>
          </w:p>
        </w:tc>
        <w:tc>
          <w:tcPr>
            <w:tcW w:w="2281" w:type="dxa"/>
            <w:tcBorders>
              <w:top w:val="single" w:sz="4" w:space="0" w:color="auto"/>
              <w:left w:val="single" w:sz="4" w:space="0" w:color="auto"/>
              <w:bottom w:val="single" w:sz="4" w:space="0" w:color="auto"/>
              <w:right w:val="single" w:sz="4" w:space="0" w:color="auto"/>
            </w:tcBorders>
            <w:vAlign w:val="center"/>
            <w:hideMark/>
          </w:tcPr>
          <w:p w14:paraId="63463EF8" w14:textId="77777777" w:rsidR="00566A99" w:rsidRPr="00566A99" w:rsidRDefault="00566A99" w:rsidP="00566A99">
            <w:pPr>
              <w:spacing w:after="0" w:line="240" w:lineRule="auto"/>
              <w:jc w:val="center"/>
              <w:rPr>
                <w:rFonts w:ascii="Arial" w:eastAsia="Times New Roman" w:hAnsi="Arial" w:cs="Arial"/>
                <w:b/>
                <w:bCs/>
                <w:sz w:val="20"/>
                <w:szCs w:val="20"/>
                <w:lang w:eastAsia="it-IT"/>
              </w:rPr>
            </w:pPr>
            <w:r w:rsidRPr="00566A99">
              <w:rPr>
                <w:rFonts w:ascii="Arial" w:eastAsia="Times New Roman" w:hAnsi="Arial" w:cs="Arial"/>
                <w:b/>
                <w:bCs/>
                <w:sz w:val="20"/>
                <w:szCs w:val="20"/>
                <w:lang w:eastAsia="it-IT"/>
              </w:rPr>
              <w:t>4 800,0</w:t>
            </w:r>
          </w:p>
        </w:tc>
      </w:tr>
      <w:tr w:rsidR="00566A99" w:rsidRPr="00566A99" w14:paraId="4CE67CC4" w14:textId="77777777" w:rsidTr="00FB3442">
        <w:trPr>
          <w:trHeight w:val="110"/>
          <w:jc w:val="center"/>
        </w:trPr>
        <w:tc>
          <w:tcPr>
            <w:tcW w:w="3035" w:type="dxa"/>
            <w:tcBorders>
              <w:top w:val="single" w:sz="4" w:space="0" w:color="auto"/>
              <w:left w:val="single" w:sz="4" w:space="0" w:color="auto"/>
              <w:bottom w:val="single" w:sz="4" w:space="0" w:color="auto"/>
              <w:right w:val="single" w:sz="4" w:space="0" w:color="auto"/>
            </w:tcBorders>
            <w:hideMark/>
          </w:tcPr>
          <w:p w14:paraId="7D1B750E" w14:textId="77777777" w:rsidR="00566A99" w:rsidRPr="00566A99" w:rsidRDefault="00566A99" w:rsidP="00566A99">
            <w:pPr>
              <w:widowControl w:val="0"/>
              <w:snapToGrid w:val="0"/>
              <w:spacing w:after="0" w:line="240" w:lineRule="auto"/>
              <w:rPr>
                <w:rFonts w:ascii="Arial" w:eastAsia="Times New Roman" w:hAnsi="Arial" w:cs="Arial"/>
                <w:bCs/>
                <w:sz w:val="20"/>
                <w:szCs w:val="20"/>
                <w:lang w:val="uk-UA"/>
              </w:rPr>
            </w:pPr>
            <w:r w:rsidRPr="00566A99">
              <w:rPr>
                <w:rFonts w:ascii="Arial" w:eastAsia="Times New Roman" w:hAnsi="Arial" w:cs="Arial"/>
                <w:b/>
                <w:sz w:val="20"/>
                <w:szCs w:val="20"/>
                <w:lang w:val="uk-UA"/>
              </w:rPr>
              <w:t>Джерела фінансування</w:t>
            </w:r>
            <w:r w:rsidRPr="00566A99">
              <w:rPr>
                <w:rFonts w:ascii="Arial" w:eastAsia="Times New Roman" w:hAnsi="Arial" w:cs="Arial"/>
                <w:bCs/>
                <w:sz w:val="20"/>
                <w:szCs w:val="20"/>
                <w:lang w:val="uk-UA"/>
              </w:rPr>
              <w:t xml:space="preserve"> </w:t>
            </w:r>
          </w:p>
        </w:tc>
        <w:tc>
          <w:tcPr>
            <w:tcW w:w="6456" w:type="dxa"/>
            <w:gridSpan w:val="3"/>
            <w:tcBorders>
              <w:top w:val="single" w:sz="4" w:space="0" w:color="auto"/>
              <w:left w:val="single" w:sz="4" w:space="0" w:color="auto"/>
              <w:bottom w:val="single" w:sz="4" w:space="0" w:color="auto"/>
              <w:right w:val="single" w:sz="4" w:space="0" w:color="auto"/>
            </w:tcBorders>
            <w:vAlign w:val="center"/>
            <w:hideMark/>
          </w:tcPr>
          <w:p w14:paraId="21669DE3" w14:textId="77777777" w:rsidR="00566A99" w:rsidRPr="00566A99" w:rsidRDefault="00566A99" w:rsidP="00566A99">
            <w:pPr>
              <w:spacing w:after="0" w:line="240" w:lineRule="auto"/>
              <w:jc w:val="both"/>
              <w:rPr>
                <w:rFonts w:ascii="Arial" w:eastAsia="Times New Roman" w:hAnsi="Arial" w:cs="Arial"/>
                <w:sz w:val="20"/>
                <w:szCs w:val="20"/>
                <w:lang w:val="uk-UA"/>
              </w:rPr>
            </w:pPr>
            <w:r w:rsidRPr="00566A99">
              <w:rPr>
                <w:rFonts w:ascii="Arial" w:eastAsia="Times New Roman" w:hAnsi="Arial" w:cs="Arial"/>
                <w:sz w:val="20"/>
                <w:szCs w:val="20"/>
                <w:lang w:val="uk-UA"/>
              </w:rPr>
              <w:t xml:space="preserve">Місцевий бюджет </w:t>
            </w:r>
          </w:p>
          <w:p w14:paraId="78C3D46B" w14:textId="77777777" w:rsidR="00566A99" w:rsidRPr="00566A99" w:rsidRDefault="00566A99" w:rsidP="00566A99">
            <w:pPr>
              <w:spacing w:after="0" w:line="240" w:lineRule="auto"/>
              <w:jc w:val="both"/>
              <w:rPr>
                <w:rFonts w:ascii="Arial" w:eastAsia="Times New Roman" w:hAnsi="Arial" w:cs="Arial"/>
                <w:sz w:val="20"/>
                <w:szCs w:val="20"/>
                <w:lang w:val="uk-UA"/>
              </w:rPr>
            </w:pPr>
            <w:r w:rsidRPr="00566A99">
              <w:rPr>
                <w:rFonts w:ascii="Arial" w:eastAsia="Times New Roman" w:hAnsi="Arial" w:cs="Arial"/>
                <w:sz w:val="20"/>
                <w:szCs w:val="20"/>
                <w:lang w:val="uk-UA"/>
              </w:rPr>
              <w:t>Субвенція з державного бюджету</w:t>
            </w:r>
          </w:p>
          <w:p w14:paraId="0BB90D9A" w14:textId="77777777" w:rsidR="00566A99" w:rsidRPr="00566A99" w:rsidRDefault="00566A99" w:rsidP="00566A99">
            <w:pPr>
              <w:spacing w:after="0" w:line="240" w:lineRule="auto"/>
              <w:jc w:val="both"/>
              <w:rPr>
                <w:rFonts w:ascii="Arial" w:eastAsia="Times New Roman" w:hAnsi="Arial" w:cs="Arial"/>
                <w:sz w:val="20"/>
                <w:szCs w:val="20"/>
                <w:lang w:val="uk-UA"/>
              </w:rPr>
            </w:pPr>
            <w:r w:rsidRPr="00566A99">
              <w:rPr>
                <w:rFonts w:ascii="Arial" w:eastAsia="Times New Roman" w:hAnsi="Arial" w:cs="Arial"/>
                <w:sz w:val="20"/>
                <w:szCs w:val="20"/>
                <w:lang w:val="uk-UA"/>
              </w:rPr>
              <w:t xml:space="preserve">Міжнародні донори </w:t>
            </w:r>
          </w:p>
          <w:p w14:paraId="554B82D1" w14:textId="77777777" w:rsidR="00566A99" w:rsidRPr="00566A99" w:rsidRDefault="00566A99" w:rsidP="00566A99">
            <w:pPr>
              <w:spacing w:after="0" w:line="240" w:lineRule="auto"/>
              <w:jc w:val="both"/>
              <w:rPr>
                <w:rFonts w:ascii="Arial" w:eastAsia="Times New Roman" w:hAnsi="Arial" w:cs="Arial"/>
                <w:sz w:val="20"/>
                <w:szCs w:val="20"/>
                <w:lang w:val="uk-UA"/>
              </w:rPr>
            </w:pPr>
            <w:r w:rsidRPr="00566A99">
              <w:rPr>
                <w:rFonts w:ascii="Arial" w:eastAsia="Times New Roman" w:hAnsi="Arial" w:cs="Arial"/>
                <w:sz w:val="20"/>
                <w:szCs w:val="20"/>
                <w:lang w:val="uk-UA"/>
              </w:rPr>
              <w:t>Бізнес-партнери (спонсорство заходів)</w:t>
            </w:r>
          </w:p>
        </w:tc>
      </w:tr>
      <w:tr w:rsidR="00566A99" w:rsidRPr="00924004" w14:paraId="5B3E86AD" w14:textId="77777777" w:rsidTr="00243159">
        <w:trPr>
          <w:trHeight w:val="792"/>
          <w:jc w:val="center"/>
        </w:trPr>
        <w:tc>
          <w:tcPr>
            <w:tcW w:w="3035" w:type="dxa"/>
            <w:tcBorders>
              <w:top w:val="single" w:sz="4" w:space="0" w:color="auto"/>
              <w:left w:val="single" w:sz="4" w:space="0" w:color="auto"/>
              <w:bottom w:val="single" w:sz="4" w:space="0" w:color="auto"/>
              <w:right w:val="single" w:sz="4" w:space="0" w:color="auto"/>
            </w:tcBorders>
            <w:hideMark/>
          </w:tcPr>
          <w:p w14:paraId="414D5A2C"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rPr>
            </w:pPr>
            <w:r w:rsidRPr="00566A99">
              <w:rPr>
                <w:rFonts w:ascii="Arial" w:eastAsia="Times New Roman" w:hAnsi="Arial" w:cs="Arial"/>
                <w:b/>
                <w:sz w:val="20"/>
                <w:szCs w:val="20"/>
                <w:lang w:val="uk-UA"/>
              </w:rPr>
              <w:t>Ключові учасники реалізації проєкту</w:t>
            </w:r>
          </w:p>
        </w:tc>
        <w:tc>
          <w:tcPr>
            <w:tcW w:w="6456" w:type="dxa"/>
            <w:gridSpan w:val="3"/>
            <w:tcBorders>
              <w:top w:val="single" w:sz="4" w:space="0" w:color="auto"/>
              <w:left w:val="single" w:sz="4" w:space="0" w:color="auto"/>
              <w:bottom w:val="single" w:sz="4" w:space="0" w:color="auto"/>
              <w:right w:val="single" w:sz="4" w:space="0" w:color="auto"/>
            </w:tcBorders>
            <w:vAlign w:val="center"/>
            <w:hideMark/>
          </w:tcPr>
          <w:p w14:paraId="4F892433" w14:textId="77777777" w:rsidR="00566A99" w:rsidRPr="00566A99" w:rsidRDefault="00566A99" w:rsidP="00243159">
            <w:pPr>
              <w:spacing w:after="0" w:line="240" w:lineRule="auto"/>
              <w:jc w:val="both"/>
              <w:rPr>
                <w:rFonts w:ascii="Arial" w:eastAsia="Times New Roman" w:hAnsi="Arial" w:cs="Arial"/>
                <w:sz w:val="20"/>
                <w:szCs w:val="20"/>
                <w:lang w:val="uk-UA"/>
              </w:rPr>
            </w:pPr>
            <w:r w:rsidRPr="00566A99">
              <w:rPr>
                <w:rFonts w:ascii="Arial" w:eastAsia="Times New Roman" w:hAnsi="Arial" w:cs="Arial"/>
                <w:sz w:val="20"/>
                <w:szCs w:val="20"/>
                <w:lang w:val="uk-UA"/>
              </w:rPr>
              <w:t xml:space="preserve">Управління розвитку підприємництва, торгівлі, побуту та регуляторної політики </w:t>
            </w:r>
            <w:r w:rsidRPr="00566A99">
              <w:rPr>
                <w:rFonts w:ascii="Arial" w:eastAsia="Times New Roman" w:hAnsi="Arial" w:cs="Arial"/>
                <w:iCs/>
                <w:sz w:val="20"/>
                <w:szCs w:val="20"/>
                <w:lang w:val="uk-UA" w:eastAsia="it-IT"/>
              </w:rPr>
              <w:t>виконавчого комітету Кременчуцької міської ради Кременчуцького району Полтавської області</w:t>
            </w:r>
            <w:r w:rsidRPr="00566A99">
              <w:rPr>
                <w:rFonts w:ascii="Arial" w:eastAsia="Times New Roman" w:hAnsi="Arial" w:cs="Arial"/>
                <w:sz w:val="20"/>
                <w:szCs w:val="20"/>
                <w:lang w:val="uk-UA"/>
              </w:rPr>
              <w:t>, Фонд підтримки підприємництва</w:t>
            </w:r>
          </w:p>
        </w:tc>
      </w:tr>
    </w:tbl>
    <w:p w14:paraId="08C18600" w14:textId="2EF973D5" w:rsidR="00566A99" w:rsidRPr="00243159" w:rsidRDefault="00566A99" w:rsidP="00243159">
      <w:pPr>
        <w:tabs>
          <w:tab w:val="left" w:pos="7020"/>
        </w:tabs>
        <w:spacing w:after="0" w:line="240" w:lineRule="auto"/>
        <w:rPr>
          <w:rFonts w:ascii="Arial" w:eastAsia="Times New Roman" w:hAnsi="Arial" w:cs="Arial"/>
          <w:sz w:val="20"/>
          <w:szCs w:val="20"/>
          <w:lang w:val="uk-UA" w:eastAsia="ru-RU"/>
        </w:rPr>
      </w:pPr>
    </w:p>
    <w:p w14:paraId="32DD8AA5" w14:textId="77777777" w:rsidR="00243159" w:rsidRPr="00243159" w:rsidRDefault="00243159" w:rsidP="00243159">
      <w:pPr>
        <w:tabs>
          <w:tab w:val="left" w:pos="7020"/>
        </w:tabs>
        <w:spacing w:after="0" w:line="240" w:lineRule="auto"/>
        <w:rPr>
          <w:rFonts w:ascii="Arial" w:eastAsia="Times New Roman" w:hAnsi="Arial" w:cs="Arial"/>
          <w:sz w:val="20"/>
          <w:szCs w:val="20"/>
          <w:lang w:val="uk-UA"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72"/>
        <w:gridCol w:w="2155"/>
        <w:gridCol w:w="1880"/>
        <w:gridCol w:w="2337"/>
      </w:tblGrid>
      <w:tr w:rsidR="00566A99" w:rsidRPr="00566A99" w14:paraId="0C0A61E2" w14:textId="77777777" w:rsidTr="00243159">
        <w:trPr>
          <w:trHeight w:val="31"/>
          <w:jc w:val="center"/>
        </w:trPr>
        <w:tc>
          <w:tcPr>
            <w:tcW w:w="2972" w:type="dxa"/>
          </w:tcPr>
          <w:p w14:paraId="033E57BD" w14:textId="77777777" w:rsidR="00566A99" w:rsidRPr="00566A99" w:rsidRDefault="00566A99" w:rsidP="00566A99">
            <w:pPr>
              <w:widowControl w:val="0"/>
              <w:snapToGrid w:val="0"/>
              <w:spacing w:after="0" w:line="240" w:lineRule="auto"/>
              <w:rPr>
                <w:rFonts w:ascii="Arial" w:eastAsia="Times New Roman" w:hAnsi="Arial" w:cs="Arial"/>
                <w:b/>
                <w:color w:val="000000"/>
                <w:sz w:val="20"/>
                <w:szCs w:val="20"/>
                <w:lang w:val="uk-UA" w:eastAsia="ru-RU"/>
              </w:rPr>
            </w:pPr>
            <w:r w:rsidRPr="00566A99">
              <w:rPr>
                <w:rFonts w:ascii="Arial" w:eastAsia="Times New Roman" w:hAnsi="Arial" w:cs="Arial"/>
                <w:b/>
                <w:color w:val="000000"/>
                <w:sz w:val="20"/>
                <w:szCs w:val="20"/>
                <w:lang w:val="uk-UA" w:eastAsia="ru-RU"/>
              </w:rPr>
              <w:t>Стратегічна ціль</w:t>
            </w:r>
          </w:p>
        </w:tc>
        <w:tc>
          <w:tcPr>
            <w:tcW w:w="6372" w:type="dxa"/>
            <w:gridSpan w:val="3"/>
          </w:tcPr>
          <w:p w14:paraId="09B8A7CF" w14:textId="77777777" w:rsidR="00566A99" w:rsidRPr="00566A99" w:rsidRDefault="00566A99" w:rsidP="00566A99">
            <w:pPr>
              <w:spacing w:after="0" w:line="240" w:lineRule="auto"/>
              <w:jc w:val="both"/>
              <w:rPr>
                <w:rFonts w:ascii="Arial" w:eastAsia="Times New Roman" w:hAnsi="Arial" w:cs="Arial"/>
                <w:bCs/>
                <w:color w:val="000000"/>
                <w:sz w:val="20"/>
                <w:szCs w:val="20"/>
                <w:lang w:val="uk-UA"/>
              </w:rPr>
            </w:pPr>
            <w:r w:rsidRPr="00566A99">
              <w:rPr>
                <w:rFonts w:ascii="Arial" w:eastAsia="Times New Roman" w:hAnsi="Arial" w:cs="Arial"/>
                <w:bCs/>
                <w:color w:val="000000"/>
                <w:sz w:val="20"/>
                <w:szCs w:val="20"/>
                <w:lang w:val="uk-UA"/>
              </w:rPr>
              <w:t>1. Конкурентоспроможна економіка громади зі сприятливими умовами інвестування</w:t>
            </w:r>
          </w:p>
        </w:tc>
      </w:tr>
      <w:tr w:rsidR="00566A99" w:rsidRPr="00566A99" w14:paraId="5558004F" w14:textId="77777777" w:rsidTr="00243159">
        <w:trPr>
          <w:trHeight w:val="380"/>
          <w:jc w:val="center"/>
        </w:trPr>
        <w:tc>
          <w:tcPr>
            <w:tcW w:w="2972" w:type="dxa"/>
            <w:vAlign w:val="center"/>
          </w:tcPr>
          <w:p w14:paraId="0559CF9F" w14:textId="77777777" w:rsidR="00566A99" w:rsidRPr="00566A99" w:rsidRDefault="00566A99" w:rsidP="00566A99">
            <w:pPr>
              <w:widowControl w:val="0"/>
              <w:snapToGrid w:val="0"/>
              <w:spacing w:after="0" w:line="240" w:lineRule="auto"/>
              <w:rPr>
                <w:rFonts w:ascii="Arial" w:eastAsia="Times New Roman" w:hAnsi="Arial" w:cs="Arial"/>
                <w:b/>
                <w:color w:val="000000"/>
                <w:sz w:val="20"/>
                <w:szCs w:val="20"/>
                <w:lang w:val="uk-UA" w:eastAsia="ru-RU"/>
              </w:rPr>
            </w:pPr>
            <w:r w:rsidRPr="00566A99">
              <w:rPr>
                <w:rFonts w:ascii="Arial" w:eastAsia="Times New Roman" w:hAnsi="Arial" w:cs="Arial"/>
                <w:b/>
                <w:color w:val="000000"/>
                <w:sz w:val="20"/>
                <w:szCs w:val="20"/>
                <w:lang w:val="uk-UA" w:eastAsia="ru-RU"/>
              </w:rPr>
              <w:t>Оперативна ціль</w:t>
            </w:r>
          </w:p>
        </w:tc>
        <w:tc>
          <w:tcPr>
            <w:tcW w:w="6372" w:type="dxa"/>
            <w:gridSpan w:val="3"/>
          </w:tcPr>
          <w:p w14:paraId="617EB7A4" w14:textId="77777777" w:rsidR="00566A99" w:rsidRPr="00566A99" w:rsidRDefault="00566A99" w:rsidP="00566A99">
            <w:pPr>
              <w:autoSpaceDE w:val="0"/>
              <w:autoSpaceDN w:val="0"/>
              <w:adjustRightInd w:val="0"/>
              <w:spacing w:after="0" w:line="240" w:lineRule="auto"/>
              <w:jc w:val="both"/>
              <w:rPr>
                <w:rFonts w:ascii="Arial" w:eastAsia="Times New Roman" w:hAnsi="Arial" w:cs="Arial"/>
                <w:bCs/>
                <w:color w:val="000000"/>
                <w:sz w:val="20"/>
                <w:szCs w:val="20"/>
                <w:lang w:val="uk-UA"/>
              </w:rPr>
            </w:pPr>
            <w:r w:rsidRPr="00566A99">
              <w:rPr>
                <w:rFonts w:ascii="Arial" w:eastAsia="Times New Roman" w:hAnsi="Arial" w:cs="Arial"/>
                <w:color w:val="000000"/>
                <w:sz w:val="20"/>
                <w:szCs w:val="20"/>
                <w:lang w:val="uk-UA"/>
              </w:rPr>
              <w:t>1.1. Ефективна інфраструктура підтримки бізнесу</w:t>
            </w:r>
          </w:p>
        </w:tc>
      </w:tr>
      <w:tr w:rsidR="00566A99" w:rsidRPr="00566A99" w14:paraId="64FD5CA3" w14:textId="77777777" w:rsidTr="00243159">
        <w:trPr>
          <w:trHeight w:val="31"/>
          <w:jc w:val="center"/>
        </w:trPr>
        <w:tc>
          <w:tcPr>
            <w:tcW w:w="2972" w:type="dxa"/>
            <w:vAlign w:val="center"/>
          </w:tcPr>
          <w:p w14:paraId="2C10BD47" w14:textId="77777777" w:rsidR="00566A99" w:rsidRPr="00566A99" w:rsidRDefault="00566A99" w:rsidP="00566A99">
            <w:pPr>
              <w:widowControl w:val="0"/>
              <w:snapToGrid w:val="0"/>
              <w:spacing w:after="0" w:line="240" w:lineRule="auto"/>
              <w:rPr>
                <w:rFonts w:ascii="Arial" w:eastAsia="Times New Roman" w:hAnsi="Arial" w:cs="Arial"/>
                <w:b/>
                <w:color w:val="000000"/>
                <w:sz w:val="20"/>
                <w:szCs w:val="20"/>
                <w:lang w:val="uk-UA" w:eastAsia="ru-RU"/>
              </w:rPr>
            </w:pPr>
            <w:r w:rsidRPr="00566A99">
              <w:rPr>
                <w:rFonts w:ascii="Arial" w:eastAsia="Times New Roman" w:hAnsi="Arial" w:cs="Arial"/>
                <w:b/>
                <w:color w:val="000000"/>
                <w:sz w:val="20"/>
                <w:szCs w:val="20"/>
                <w:lang w:val="uk-UA" w:eastAsia="ru-RU"/>
              </w:rPr>
              <w:t>Завдання</w:t>
            </w:r>
          </w:p>
        </w:tc>
        <w:tc>
          <w:tcPr>
            <w:tcW w:w="6372" w:type="dxa"/>
            <w:gridSpan w:val="3"/>
          </w:tcPr>
          <w:p w14:paraId="193A19D2" w14:textId="77777777" w:rsidR="00566A99" w:rsidRPr="00566A99" w:rsidRDefault="00566A99" w:rsidP="00566A99">
            <w:pPr>
              <w:autoSpaceDE w:val="0"/>
              <w:autoSpaceDN w:val="0"/>
              <w:adjustRightInd w:val="0"/>
              <w:spacing w:after="0" w:line="240" w:lineRule="auto"/>
              <w:jc w:val="both"/>
              <w:rPr>
                <w:rFonts w:ascii="Arial" w:eastAsia="Times New Roman" w:hAnsi="Arial" w:cs="Arial"/>
                <w:color w:val="000000"/>
                <w:sz w:val="20"/>
                <w:szCs w:val="20"/>
                <w:lang w:val="uk-UA"/>
              </w:rPr>
            </w:pPr>
            <w:r w:rsidRPr="00566A99">
              <w:rPr>
                <w:rFonts w:ascii="Arial" w:eastAsia="Times New Roman" w:hAnsi="Arial" w:cs="Arial"/>
                <w:color w:val="000000"/>
                <w:sz w:val="20"/>
                <w:szCs w:val="20"/>
                <w:lang w:val="uk-UA"/>
              </w:rPr>
              <w:t>1.1.3 Сприяння залученню підприємців до державних, міжнародних та донорських програм підтримки бізнесу</w:t>
            </w:r>
          </w:p>
        </w:tc>
      </w:tr>
      <w:tr w:rsidR="00566A99" w:rsidRPr="00566A99" w14:paraId="06292ADC" w14:textId="77777777" w:rsidTr="00243159">
        <w:trPr>
          <w:trHeight w:val="553"/>
          <w:jc w:val="center"/>
        </w:trPr>
        <w:tc>
          <w:tcPr>
            <w:tcW w:w="2972" w:type="dxa"/>
            <w:vAlign w:val="center"/>
            <w:hideMark/>
          </w:tcPr>
          <w:p w14:paraId="66D7C0C4" w14:textId="77777777" w:rsidR="00566A99" w:rsidRPr="00566A99" w:rsidRDefault="00566A99" w:rsidP="00566A99">
            <w:pPr>
              <w:widowControl w:val="0"/>
              <w:snapToGrid w:val="0"/>
              <w:spacing w:after="0" w:line="240" w:lineRule="auto"/>
              <w:rPr>
                <w:rFonts w:ascii="Arial" w:eastAsia="Times New Roman" w:hAnsi="Arial" w:cs="Arial"/>
                <w:b/>
                <w:color w:val="000000"/>
                <w:sz w:val="20"/>
                <w:szCs w:val="20"/>
                <w:lang w:val="uk-UA" w:eastAsia="ru-RU"/>
              </w:rPr>
            </w:pPr>
            <w:r w:rsidRPr="00566A99">
              <w:rPr>
                <w:rFonts w:ascii="Arial" w:eastAsia="Times New Roman" w:hAnsi="Arial" w:cs="Arial"/>
                <w:b/>
                <w:color w:val="000000"/>
                <w:sz w:val="20"/>
                <w:szCs w:val="20"/>
                <w:lang w:val="uk-UA" w:eastAsia="ru-RU"/>
              </w:rPr>
              <w:t>Назва проєкту</w:t>
            </w:r>
          </w:p>
        </w:tc>
        <w:tc>
          <w:tcPr>
            <w:tcW w:w="6372" w:type="dxa"/>
            <w:gridSpan w:val="3"/>
          </w:tcPr>
          <w:p w14:paraId="7E0AFA16" w14:textId="77777777" w:rsidR="00566A99" w:rsidRPr="00566A99" w:rsidRDefault="00566A99" w:rsidP="00566A99">
            <w:pPr>
              <w:keepLines/>
              <w:tabs>
                <w:tab w:val="left" w:pos="450"/>
              </w:tabs>
              <w:spacing w:after="0" w:line="240" w:lineRule="auto"/>
              <w:jc w:val="both"/>
              <w:rPr>
                <w:rFonts w:ascii="Arial" w:eastAsia="Times New Roman" w:hAnsi="Arial" w:cs="Arial"/>
                <w:b/>
                <w:noProof/>
                <w:color w:val="000000"/>
                <w:sz w:val="20"/>
                <w:szCs w:val="20"/>
                <w:lang w:val="uk-UA" w:eastAsia="uk-UA"/>
              </w:rPr>
            </w:pPr>
            <w:r w:rsidRPr="00566A99">
              <w:rPr>
                <w:rFonts w:ascii="Arial" w:eastAsia="Times New Roman" w:hAnsi="Arial" w:cs="Arial"/>
                <w:b/>
                <w:color w:val="000000"/>
                <w:sz w:val="20"/>
                <w:szCs w:val="20"/>
                <w:lang w:val="uk-UA" w:eastAsia="uk-UA"/>
              </w:rPr>
              <w:t>Грантова програма розвитку бізнесу</w:t>
            </w:r>
          </w:p>
        </w:tc>
      </w:tr>
      <w:tr w:rsidR="00566A99" w:rsidRPr="00924004" w14:paraId="7D28D4FE" w14:textId="77777777" w:rsidTr="00243159">
        <w:trPr>
          <w:trHeight w:val="553"/>
          <w:jc w:val="center"/>
        </w:trPr>
        <w:tc>
          <w:tcPr>
            <w:tcW w:w="2972" w:type="dxa"/>
            <w:vAlign w:val="center"/>
          </w:tcPr>
          <w:p w14:paraId="745DFFFA" w14:textId="77777777" w:rsidR="00566A99" w:rsidRPr="00566A99" w:rsidRDefault="00566A99" w:rsidP="00566A99">
            <w:pPr>
              <w:widowControl w:val="0"/>
              <w:snapToGrid w:val="0"/>
              <w:spacing w:after="0" w:line="240" w:lineRule="auto"/>
              <w:rPr>
                <w:rFonts w:ascii="Arial" w:eastAsia="Times New Roman" w:hAnsi="Arial" w:cs="Arial"/>
                <w:b/>
                <w:color w:val="000000"/>
                <w:sz w:val="20"/>
                <w:szCs w:val="20"/>
                <w:lang w:val="uk-UA" w:eastAsia="ru-RU"/>
              </w:rPr>
            </w:pPr>
            <w:r w:rsidRPr="00566A99">
              <w:rPr>
                <w:rFonts w:ascii="Arial" w:eastAsia="Times New Roman" w:hAnsi="Arial" w:cs="Arial"/>
                <w:b/>
                <w:color w:val="000000"/>
                <w:sz w:val="20"/>
                <w:szCs w:val="20"/>
                <w:lang w:val="uk-UA" w:eastAsia="ru-RU"/>
              </w:rPr>
              <w:t>Відповідальний</w:t>
            </w:r>
          </w:p>
        </w:tc>
        <w:tc>
          <w:tcPr>
            <w:tcW w:w="6372" w:type="dxa"/>
            <w:gridSpan w:val="3"/>
          </w:tcPr>
          <w:p w14:paraId="553213A7" w14:textId="77777777" w:rsidR="00566A99" w:rsidRPr="00566A99" w:rsidRDefault="00566A99" w:rsidP="00566A99">
            <w:pPr>
              <w:keepLines/>
              <w:tabs>
                <w:tab w:val="left" w:pos="450"/>
              </w:tabs>
              <w:spacing w:after="0" w:line="240" w:lineRule="auto"/>
              <w:jc w:val="both"/>
              <w:rPr>
                <w:rFonts w:ascii="Arial" w:eastAsia="Times New Roman" w:hAnsi="Arial" w:cs="Arial"/>
                <w:noProof/>
                <w:color w:val="000000"/>
                <w:sz w:val="20"/>
                <w:szCs w:val="20"/>
                <w:lang w:val="uk-UA" w:eastAsia="uk-UA"/>
              </w:rPr>
            </w:pPr>
            <w:r w:rsidRPr="00566A99">
              <w:rPr>
                <w:rFonts w:ascii="Arial" w:eastAsia="Times New Roman" w:hAnsi="Arial" w:cs="Arial"/>
                <w:sz w:val="20"/>
                <w:szCs w:val="20"/>
                <w:lang w:val="uk-UA"/>
              </w:rPr>
              <w:t xml:space="preserve">Управління розвитку підприємництва, торгівлі, побуту та регуляторної політики </w:t>
            </w:r>
            <w:r w:rsidRPr="00566A99">
              <w:rPr>
                <w:rFonts w:ascii="Arial" w:eastAsia="Times New Roman" w:hAnsi="Arial" w:cs="Arial"/>
                <w:iCs/>
                <w:sz w:val="20"/>
                <w:szCs w:val="20"/>
                <w:lang w:val="uk-UA" w:eastAsia="it-IT"/>
              </w:rPr>
              <w:t>виконавчого комітету Кременчуцької міської ради Кременчуцького району Полтавської області</w:t>
            </w:r>
          </w:p>
        </w:tc>
      </w:tr>
      <w:tr w:rsidR="00566A99" w:rsidRPr="00924004" w14:paraId="7DAAD560" w14:textId="77777777" w:rsidTr="00243159">
        <w:trPr>
          <w:trHeight w:val="330"/>
          <w:jc w:val="center"/>
        </w:trPr>
        <w:tc>
          <w:tcPr>
            <w:tcW w:w="2972" w:type="dxa"/>
            <w:vAlign w:val="center"/>
            <w:hideMark/>
          </w:tcPr>
          <w:p w14:paraId="2280009F" w14:textId="77777777" w:rsidR="00566A99" w:rsidRPr="00566A99" w:rsidRDefault="00566A99" w:rsidP="00566A99">
            <w:pPr>
              <w:widowControl w:val="0"/>
              <w:snapToGrid w:val="0"/>
              <w:spacing w:after="0" w:line="240" w:lineRule="auto"/>
              <w:rPr>
                <w:rFonts w:ascii="Arial" w:eastAsia="Times New Roman" w:hAnsi="Arial" w:cs="Arial"/>
                <w:b/>
                <w:color w:val="000000"/>
                <w:sz w:val="20"/>
                <w:szCs w:val="20"/>
                <w:lang w:val="uk-UA" w:eastAsia="ru-RU"/>
              </w:rPr>
            </w:pPr>
            <w:r w:rsidRPr="00566A99">
              <w:rPr>
                <w:rFonts w:ascii="Arial" w:eastAsia="Times New Roman" w:hAnsi="Arial" w:cs="Arial"/>
                <w:b/>
                <w:color w:val="000000"/>
                <w:sz w:val="20"/>
                <w:szCs w:val="20"/>
                <w:lang w:val="uk-UA" w:eastAsia="ru-RU"/>
              </w:rPr>
              <w:t>Цілі проєкту</w:t>
            </w:r>
          </w:p>
        </w:tc>
        <w:tc>
          <w:tcPr>
            <w:tcW w:w="6372" w:type="dxa"/>
            <w:gridSpan w:val="3"/>
          </w:tcPr>
          <w:p w14:paraId="23A4A06A" w14:textId="77777777" w:rsidR="00566A99" w:rsidRPr="00566A99" w:rsidRDefault="00566A99" w:rsidP="00566A99">
            <w:pPr>
              <w:spacing w:after="0" w:line="240" w:lineRule="auto"/>
              <w:jc w:val="both"/>
              <w:rPr>
                <w:rFonts w:ascii="Arial" w:eastAsia="Times New Roman" w:hAnsi="Arial" w:cs="Arial"/>
                <w:bCs/>
                <w:color w:val="000000"/>
                <w:sz w:val="20"/>
                <w:szCs w:val="20"/>
                <w:lang w:val="uk-UA" w:eastAsia="it-IT"/>
              </w:rPr>
            </w:pPr>
            <w:r w:rsidRPr="00566A99">
              <w:rPr>
                <w:rFonts w:ascii="Arial" w:eastAsia="Times New Roman" w:hAnsi="Arial" w:cs="Arial"/>
                <w:bCs/>
                <w:color w:val="000000"/>
                <w:sz w:val="20"/>
                <w:szCs w:val="20"/>
                <w:lang w:val="uk-UA" w:eastAsia="ru-RU"/>
              </w:rPr>
              <w:t>Стимулювання розвитку підприємницької діяльності в Кременчуцькій міській територіальній громаді шляхом підтримки існуючих підприємців та осіб, які бажають розпочати власну справу, через участь у грантовій програмі, спрямованій на розробку, вдосконалення та впровадження бізнес-проєктів і стартапів.</w:t>
            </w:r>
          </w:p>
        </w:tc>
      </w:tr>
      <w:tr w:rsidR="00566A99" w:rsidRPr="00566A99" w14:paraId="5D4DCE5A" w14:textId="77777777" w:rsidTr="00243159">
        <w:trPr>
          <w:trHeight w:val="42"/>
          <w:jc w:val="center"/>
        </w:trPr>
        <w:tc>
          <w:tcPr>
            <w:tcW w:w="2972" w:type="dxa"/>
            <w:hideMark/>
          </w:tcPr>
          <w:p w14:paraId="1DC8C009" w14:textId="77777777" w:rsidR="00566A99" w:rsidRPr="00566A99" w:rsidRDefault="00566A99" w:rsidP="00566A99">
            <w:pPr>
              <w:widowControl w:val="0"/>
              <w:snapToGrid w:val="0"/>
              <w:spacing w:after="0" w:line="240" w:lineRule="auto"/>
              <w:rPr>
                <w:rFonts w:ascii="Arial" w:eastAsia="Times New Roman" w:hAnsi="Arial" w:cs="Arial"/>
                <w:b/>
                <w:color w:val="000000"/>
                <w:sz w:val="20"/>
                <w:szCs w:val="20"/>
                <w:lang w:val="uk-UA" w:eastAsia="ru-RU"/>
              </w:rPr>
            </w:pPr>
            <w:r w:rsidRPr="00566A99">
              <w:rPr>
                <w:rFonts w:ascii="Arial" w:eastAsia="Times New Roman" w:hAnsi="Arial" w:cs="Arial"/>
                <w:b/>
                <w:color w:val="000000"/>
                <w:sz w:val="20"/>
                <w:szCs w:val="20"/>
                <w:lang w:val="uk-UA" w:eastAsia="ru-RU"/>
              </w:rPr>
              <w:t>Орієнтовна кількість отримувачів вигоди</w:t>
            </w:r>
          </w:p>
        </w:tc>
        <w:tc>
          <w:tcPr>
            <w:tcW w:w="6372" w:type="dxa"/>
            <w:gridSpan w:val="3"/>
          </w:tcPr>
          <w:p w14:paraId="397BCBFF" w14:textId="42668962" w:rsidR="00566A99" w:rsidRPr="00566A99" w:rsidRDefault="000B5259" w:rsidP="00566A99">
            <w:pPr>
              <w:spacing w:after="0" w:line="240" w:lineRule="auto"/>
              <w:rPr>
                <w:rFonts w:ascii="Arial" w:eastAsia="Times New Roman" w:hAnsi="Arial" w:cs="Arial"/>
                <w:bCs/>
                <w:color w:val="000000"/>
                <w:sz w:val="20"/>
                <w:szCs w:val="20"/>
                <w:lang w:val="uk-UA" w:eastAsia="it-IT"/>
              </w:rPr>
            </w:pPr>
            <w:r>
              <w:rPr>
                <w:rFonts w:ascii="Arial" w:eastAsia="Times New Roman" w:hAnsi="Arial" w:cs="Arial"/>
                <w:bCs/>
                <w:color w:val="000000"/>
                <w:sz w:val="20"/>
                <w:szCs w:val="20"/>
                <w:lang w:val="uk-UA" w:eastAsia="it-IT"/>
              </w:rPr>
              <w:t>Мешканці громади</w:t>
            </w:r>
          </w:p>
        </w:tc>
      </w:tr>
      <w:tr w:rsidR="00566A99" w:rsidRPr="00924004" w14:paraId="4D2A28D8" w14:textId="77777777" w:rsidTr="00243159">
        <w:trPr>
          <w:trHeight w:val="110"/>
          <w:jc w:val="center"/>
        </w:trPr>
        <w:tc>
          <w:tcPr>
            <w:tcW w:w="2972" w:type="dxa"/>
            <w:hideMark/>
          </w:tcPr>
          <w:p w14:paraId="0CF22EEF" w14:textId="77777777" w:rsidR="00566A99" w:rsidRPr="00566A99" w:rsidRDefault="00566A99" w:rsidP="00566A99">
            <w:pPr>
              <w:widowControl w:val="0"/>
              <w:snapToGrid w:val="0"/>
              <w:spacing w:after="0" w:line="240" w:lineRule="auto"/>
              <w:rPr>
                <w:rFonts w:ascii="Arial" w:eastAsia="Times New Roman" w:hAnsi="Arial" w:cs="Arial"/>
                <w:b/>
                <w:color w:val="000000"/>
                <w:sz w:val="20"/>
                <w:szCs w:val="20"/>
                <w:lang w:val="uk-UA" w:eastAsia="ru-RU"/>
              </w:rPr>
            </w:pPr>
            <w:r w:rsidRPr="00566A99">
              <w:rPr>
                <w:rFonts w:ascii="Arial" w:eastAsia="Times New Roman" w:hAnsi="Arial" w:cs="Arial"/>
                <w:b/>
                <w:color w:val="000000"/>
                <w:sz w:val="20"/>
                <w:szCs w:val="20"/>
                <w:lang w:val="uk-UA" w:eastAsia="ru-RU"/>
              </w:rPr>
              <w:t xml:space="preserve">Стислий опис проєкту </w:t>
            </w:r>
            <w:r w:rsidRPr="00566A99">
              <w:rPr>
                <w:rFonts w:ascii="Arial" w:eastAsia="Times New Roman" w:hAnsi="Arial" w:cs="Arial"/>
                <w:bCs/>
                <w:i/>
                <w:iCs/>
                <w:color w:val="000000"/>
                <w:sz w:val="20"/>
                <w:szCs w:val="20"/>
                <w:lang w:val="uk-UA" w:eastAsia="ru-RU"/>
              </w:rPr>
              <w:t>(ключові переваги та можливості проєкту тощо)</w:t>
            </w:r>
          </w:p>
        </w:tc>
        <w:tc>
          <w:tcPr>
            <w:tcW w:w="6372" w:type="dxa"/>
            <w:gridSpan w:val="3"/>
          </w:tcPr>
          <w:p w14:paraId="41FF514E" w14:textId="77777777" w:rsidR="00566A99" w:rsidRPr="00566A99" w:rsidRDefault="00566A99" w:rsidP="00566A99">
            <w:pPr>
              <w:spacing w:after="0" w:line="240" w:lineRule="auto"/>
              <w:ind w:firstLine="222"/>
              <w:jc w:val="both"/>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Розвиток підприємництва як базової компетентності для успішного започаткування та ведення бізнесу потребує особливої уваги з боку місцевої влади. Наслідки тривалого існування планової економіки та сформованого в минулому негативного іміджу підприємницької діяльності продовжують стримувати появу нових бізнесів, уповільнювати інноваційний розвиток та запровадження сучасних «зелених» рішень.</w:t>
            </w:r>
          </w:p>
          <w:p w14:paraId="7ADEE5F0" w14:textId="77777777" w:rsidR="00566A99" w:rsidRPr="00566A99" w:rsidRDefault="00566A99" w:rsidP="00566A99">
            <w:pPr>
              <w:spacing w:after="0" w:line="240" w:lineRule="auto"/>
              <w:ind w:firstLine="222"/>
              <w:jc w:val="both"/>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Саме тому підтримка та промоція підприємництва є важливими чинниками сталого економічного зростання громади. Одним із таких інструментів є щорічна грантова програма розвитку бізнесу, спрямована на стимулювання підприємницької активності та залучення до бізнес-середовища різних категорій учасників.</w:t>
            </w:r>
          </w:p>
          <w:p w14:paraId="542828C3" w14:textId="77777777" w:rsidR="00566A99" w:rsidRPr="00566A99" w:rsidRDefault="00566A99" w:rsidP="00566A99">
            <w:pPr>
              <w:spacing w:after="0" w:line="240" w:lineRule="auto"/>
              <w:ind w:firstLine="222"/>
              <w:jc w:val="both"/>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Програма передбачає підтримку стартапів, розвитку діючого бізнесу та підприємницьких ініціатив ветеранів, створюючи можливості для реалізації інноваційних ідей, масштабування вже існуючих проєктів та успішної реінтеграції ветеранів через підприємництво.</w:t>
            </w:r>
          </w:p>
          <w:p w14:paraId="23B0B55B" w14:textId="77777777" w:rsidR="00566A99" w:rsidRPr="00566A99" w:rsidRDefault="00566A99" w:rsidP="00566A99">
            <w:pPr>
              <w:spacing w:after="0" w:line="240" w:lineRule="auto"/>
              <w:ind w:firstLine="222"/>
              <w:jc w:val="both"/>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Учасники мають змогу представити свої бізнес-ідеї або плани розвитку, отримати експертні консультації, посилити свої компетентності та претендувати на фінансову підтримку. Такий підхід сприяє формуванню динамічного, інноваційного й конкурентоспроможного підприємницького середовища в Кременчуцькій міській територіальній громаді.</w:t>
            </w:r>
          </w:p>
        </w:tc>
      </w:tr>
      <w:tr w:rsidR="00566A99" w:rsidRPr="00566A99" w14:paraId="5B150392" w14:textId="77777777" w:rsidTr="00243159">
        <w:trPr>
          <w:trHeight w:val="297"/>
          <w:jc w:val="center"/>
        </w:trPr>
        <w:tc>
          <w:tcPr>
            <w:tcW w:w="2972" w:type="dxa"/>
            <w:hideMark/>
          </w:tcPr>
          <w:p w14:paraId="656DB691" w14:textId="77777777" w:rsidR="00566A99" w:rsidRPr="00566A99" w:rsidRDefault="00566A99" w:rsidP="00566A99">
            <w:pPr>
              <w:widowControl w:val="0"/>
              <w:snapToGrid w:val="0"/>
              <w:spacing w:after="0" w:line="240" w:lineRule="auto"/>
              <w:rPr>
                <w:rFonts w:ascii="Arial" w:eastAsia="Times New Roman" w:hAnsi="Arial" w:cs="Arial"/>
                <w:b/>
                <w:color w:val="000000"/>
                <w:sz w:val="20"/>
                <w:szCs w:val="20"/>
                <w:lang w:val="uk-UA" w:eastAsia="ru-RU"/>
              </w:rPr>
            </w:pPr>
            <w:r w:rsidRPr="00566A99">
              <w:rPr>
                <w:rFonts w:ascii="Arial" w:eastAsia="Times New Roman" w:hAnsi="Arial" w:cs="Arial"/>
                <w:b/>
                <w:sz w:val="20"/>
                <w:szCs w:val="20"/>
                <w:lang w:val="uk-UA"/>
              </w:rPr>
              <w:t>Очікувані результати</w:t>
            </w:r>
          </w:p>
        </w:tc>
        <w:tc>
          <w:tcPr>
            <w:tcW w:w="6372" w:type="dxa"/>
            <w:gridSpan w:val="3"/>
          </w:tcPr>
          <w:p w14:paraId="3D01B92F" w14:textId="77777777" w:rsidR="00566A99" w:rsidRPr="00566A99" w:rsidRDefault="00566A99" w:rsidP="00566A99">
            <w:pPr>
              <w:snapToGrid w:val="0"/>
              <w:spacing w:after="0" w:line="240" w:lineRule="auto"/>
              <w:jc w:val="both"/>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1</w:t>
            </w:r>
            <w:r w:rsidRPr="00566A99">
              <w:rPr>
                <w:rFonts w:ascii="Arial" w:eastAsia="Times New Roman" w:hAnsi="Arial" w:cs="Arial"/>
                <w:b/>
                <w:bCs/>
                <w:color w:val="000000"/>
                <w:sz w:val="20"/>
                <w:szCs w:val="20"/>
                <w:lang w:val="uk-UA" w:eastAsia="uk-UA"/>
              </w:rPr>
              <w:t xml:space="preserve"> </w:t>
            </w:r>
            <w:r w:rsidRPr="00566A99">
              <w:rPr>
                <w:rFonts w:ascii="Arial" w:eastAsia="Times New Roman" w:hAnsi="Arial" w:cs="Arial"/>
                <w:b/>
                <w:bCs/>
                <w:color w:val="000000"/>
                <w:sz w:val="20"/>
                <w:szCs w:val="20"/>
                <w:lang w:val="uk-UA" w:eastAsia="ru-RU"/>
              </w:rPr>
              <w:t>Базові значення (на початок реалізації проєкту):</w:t>
            </w:r>
          </w:p>
          <w:p w14:paraId="062A181E" w14:textId="77777777" w:rsidR="00566A99" w:rsidRPr="00566A99" w:rsidRDefault="00566A99" w:rsidP="00896FF7">
            <w:pPr>
              <w:numPr>
                <w:ilvl w:val="0"/>
                <w:numId w:val="56"/>
              </w:numPr>
              <w:snapToGrid w:val="0"/>
              <w:spacing w:after="0" w:line="240" w:lineRule="auto"/>
              <w:jc w:val="both"/>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Обмежена кількість нових підприємницьких ініціатив у громаді.</w:t>
            </w:r>
          </w:p>
          <w:p w14:paraId="17EBFAC9" w14:textId="77777777" w:rsidR="00566A99" w:rsidRPr="00566A99" w:rsidRDefault="00566A99" w:rsidP="00896FF7">
            <w:pPr>
              <w:numPr>
                <w:ilvl w:val="0"/>
                <w:numId w:val="56"/>
              </w:numPr>
              <w:snapToGrid w:val="0"/>
              <w:spacing w:after="0" w:line="240" w:lineRule="auto"/>
              <w:jc w:val="both"/>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Недостатня залученість ветеранів до бізнес-середовища.</w:t>
            </w:r>
          </w:p>
          <w:p w14:paraId="5300BA39" w14:textId="77777777" w:rsidR="00566A99" w:rsidRPr="00566A99" w:rsidRDefault="00566A99" w:rsidP="00896FF7">
            <w:pPr>
              <w:numPr>
                <w:ilvl w:val="0"/>
                <w:numId w:val="56"/>
              </w:numPr>
              <w:snapToGrid w:val="0"/>
              <w:spacing w:after="0" w:line="240" w:lineRule="auto"/>
              <w:jc w:val="both"/>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Недостатній рівень знань та навичок у сфері підприємництва серед потенційних та діючих підприємців.</w:t>
            </w:r>
          </w:p>
          <w:p w14:paraId="5DF5084D" w14:textId="77777777" w:rsidR="00566A99" w:rsidRPr="00566A99" w:rsidRDefault="00566A99" w:rsidP="00896FF7">
            <w:pPr>
              <w:numPr>
                <w:ilvl w:val="1"/>
                <w:numId w:val="57"/>
              </w:numPr>
              <w:snapToGrid w:val="0"/>
              <w:spacing w:after="0" w:line="240" w:lineRule="auto"/>
              <w:contextualSpacing/>
              <w:jc w:val="both"/>
              <w:rPr>
                <w:rFonts w:ascii="Arial" w:eastAsia="Lucida Sans Unicode" w:hAnsi="Arial" w:cs="Arial"/>
                <w:color w:val="000000"/>
                <w:kern w:val="2"/>
                <w:sz w:val="20"/>
                <w:szCs w:val="20"/>
                <w:lang w:val="uk-UA" w:eastAsia="it-IT"/>
              </w:rPr>
            </w:pPr>
            <w:r w:rsidRPr="00566A99">
              <w:rPr>
                <w:rFonts w:ascii="Arial" w:eastAsia="Lucida Sans Unicode" w:hAnsi="Arial" w:cs="Arial"/>
                <w:b/>
                <w:bCs/>
                <w:color w:val="000000"/>
                <w:kern w:val="2"/>
                <w:sz w:val="20"/>
                <w:szCs w:val="20"/>
                <w:lang w:val="uk-UA" w:eastAsia="it-IT"/>
              </w:rPr>
              <w:t>Цільові значення (після реалізації проєкту):</w:t>
            </w:r>
          </w:p>
          <w:p w14:paraId="1C4C6BE2" w14:textId="77777777" w:rsidR="00566A99" w:rsidRPr="00566A99" w:rsidRDefault="00566A99" w:rsidP="00896FF7">
            <w:pPr>
              <w:numPr>
                <w:ilvl w:val="0"/>
                <w:numId w:val="56"/>
              </w:numPr>
              <w:snapToGrid w:val="0"/>
              <w:spacing w:after="0" w:line="240" w:lineRule="auto"/>
              <w:jc w:val="both"/>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Створення та дієвої грантової програма підтримки стартапів, діючого бізнесу та ветеранів.</w:t>
            </w:r>
          </w:p>
          <w:p w14:paraId="3AD384E2" w14:textId="77777777" w:rsidR="00566A99" w:rsidRPr="00566A99" w:rsidRDefault="00566A99" w:rsidP="00896FF7">
            <w:pPr>
              <w:numPr>
                <w:ilvl w:val="0"/>
                <w:numId w:val="56"/>
              </w:numPr>
              <w:snapToGrid w:val="0"/>
              <w:spacing w:after="0" w:line="240" w:lineRule="auto"/>
              <w:jc w:val="both"/>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Збільшення кількості новостворених або розширених бізнесів у громаді.</w:t>
            </w:r>
          </w:p>
          <w:p w14:paraId="5F9DAC63" w14:textId="77777777" w:rsidR="00566A99" w:rsidRPr="00566A99" w:rsidRDefault="00566A99" w:rsidP="00896FF7">
            <w:pPr>
              <w:numPr>
                <w:ilvl w:val="0"/>
                <w:numId w:val="56"/>
              </w:numPr>
              <w:snapToGrid w:val="0"/>
              <w:spacing w:after="0" w:line="240" w:lineRule="auto"/>
              <w:jc w:val="both"/>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Підвищення рівня підприємницьких компетенцій серед учасників програми.</w:t>
            </w:r>
          </w:p>
          <w:p w14:paraId="3EEB4D72" w14:textId="77777777" w:rsidR="00566A99" w:rsidRPr="00566A99" w:rsidRDefault="00566A99" w:rsidP="00896FF7">
            <w:pPr>
              <w:numPr>
                <w:ilvl w:val="0"/>
                <w:numId w:val="56"/>
              </w:numPr>
              <w:snapToGrid w:val="0"/>
              <w:spacing w:after="0" w:line="240" w:lineRule="auto"/>
              <w:jc w:val="both"/>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Активне залучення ветеранів до підприємницької діяльності.</w:t>
            </w:r>
          </w:p>
          <w:p w14:paraId="6406F570" w14:textId="77777777" w:rsidR="00566A99" w:rsidRPr="00566A99" w:rsidRDefault="00566A99" w:rsidP="00896FF7">
            <w:pPr>
              <w:numPr>
                <w:ilvl w:val="0"/>
                <w:numId w:val="56"/>
              </w:numPr>
              <w:snapToGrid w:val="0"/>
              <w:spacing w:after="0" w:line="240" w:lineRule="auto"/>
              <w:jc w:val="both"/>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Формування екосистеми підтримки інновацій, креативних ідей та сталого розвитку бізнесу.</w:t>
            </w:r>
          </w:p>
          <w:p w14:paraId="7A02C085" w14:textId="77777777" w:rsidR="00566A99" w:rsidRPr="00566A99" w:rsidRDefault="00566A99" w:rsidP="00896FF7">
            <w:pPr>
              <w:numPr>
                <w:ilvl w:val="0"/>
                <w:numId w:val="56"/>
              </w:numPr>
              <w:snapToGrid w:val="0"/>
              <w:spacing w:after="0" w:line="240" w:lineRule="auto"/>
              <w:jc w:val="both"/>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Зміцнення іміджу громади як території, що підтримує підприємництво.</w:t>
            </w:r>
          </w:p>
          <w:p w14:paraId="56A0B1AA" w14:textId="77777777" w:rsidR="00566A99" w:rsidRPr="00566A99" w:rsidRDefault="00566A99" w:rsidP="00566A99">
            <w:pPr>
              <w:snapToGrid w:val="0"/>
              <w:spacing w:after="0" w:line="240" w:lineRule="auto"/>
              <w:jc w:val="both"/>
              <w:rPr>
                <w:rFonts w:ascii="Arial" w:eastAsia="Times New Roman" w:hAnsi="Arial" w:cs="Arial"/>
                <w:b/>
                <w:bCs/>
                <w:color w:val="000000"/>
                <w:sz w:val="20"/>
                <w:szCs w:val="20"/>
                <w:lang w:val="uk-UA" w:eastAsia="it-IT"/>
              </w:rPr>
            </w:pPr>
            <w:r w:rsidRPr="00566A99">
              <w:rPr>
                <w:rFonts w:ascii="Arial" w:eastAsia="Times New Roman" w:hAnsi="Arial" w:cs="Arial"/>
                <w:b/>
                <w:bCs/>
                <w:color w:val="000000"/>
                <w:sz w:val="20"/>
                <w:szCs w:val="20"/>
                <w:lang w:val="uk-UA" w:eastAsia="it-IT"/>
              </w:rPr>
              <w:t>2.1. Функціональний, фізичний та фінансовий показники</w:t>
            </w:r>
          </w:p>
          <w:p w14:paraId="6DCCB0A1" w14:textId="77777777" w:rsidR="00566A99" w:rsidRPr="00566A99" w:rsidRDefault="00566A99" w:rsidP="00896FF7">
            <w:pPr>
              <w:numPr>
                <w:ilvl w:val="0"/>
                <w:numId w:val="56"/>
              </w:numPr>
              <w:snapToGrid w:val="0"/>
              <w:spacing w:after="0" w:line="240" w:lineRule="auto"/>
              <w:jc w:val="both"/>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Запуск та адміністрування грантової програми розвитку бізнесу на конкурсній основі.</w:t>
            </w:r>
          </w:p>
          <w:p w14:paraId="60A10394" w14:textId="77777777" w:rsidR="00566A99" w:rsidRPr="00566A99" w:rsidRDefault="00566A99" w:rsidP="00896FF7">
            <w:pPr>
              <w:numPr>
                <w:ilvl w:val="0"/>
                <w:numId w:val="56"/>
              </w:numPr>
              <w:snapToGrid w:val="0"/>
              <w:spacing w:after="0" w:line="240" w:lineRule="auto"/>
              <w:jc w:val="both"/>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Надання консультаційної, менторської та освітньої підтримки учасникам (тренінги, воркшопи, наставництво).</w:t>
            </w:r>
          </w:p>
          <w:p w14:paraId="1C131E9B" w14:textId="77777777" w:rsidR="00566A99" w:rsidRPr="00566A99" w:rsidRDefault="00566A99" w:rsidP="00896FF7">
            <w:pPr>
              <w:numPr>
                <w:ilvl w:val="0"/>
                <w:numId w:val="56"/>
              </w:numPr>
              <w:snapToGrid w:val="0"/>
              <w:spacing w:after="0" w:line="240" w:lineRule="auto"/>
              <w:jc w:val="both"/>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Забезпечення прозорої та експертної системи відбору грантових заявок.</w:t>
            </w:r>
          </w:p>
          <w:p w14:paraId="2489F1FC" w14:textId="77777777" w:rsidR="00566A99" w:rsidRPr="00566A99" w:rsidRDefault="00566A99" w:rsidP="00896FF7">
            <w:pPr>
              <w:numPr>
                <w:ilvl w:val="0"/>
                <w:numId w:val="56"/>
              </w:numPr>
              <w:snapToGrid w:val="0"/>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ru-RU"/>
              </w:rPr>
              <w:t>Стимулювання підприємницької активності та розвитку бізнес-середовища у громаді.</w:t>
            </w:r>
          </w:p>
        </w:tc>
      </w:tr>
      <w:tr w:rsidR="00566A99" w:rsidRPr="00566A99" w14:paraId="6D6F8D42" w14:textId="77777777" w:rsidTr="00243159">
        <w:trPr>
          <w:trHeight w:val="214"/>
          <w:jc w:val="center"/>
        </w:trPr>
        <w:tc>
          <w:tcPr>
            <w:tcW w:w="2972" w:type="dxa"/>
            <w:hideMark/>
          </w:tcPr>
          <w:p w14:paraId="5036ECA0" w14:textId="77777777" w:rsidR="00566A99" w:rsidRPr="00566A99" w:rsidRDefault="00566A99" w:rsidP="00566A99">
            <w:pPr>
              <w:widowControl w:val="0"/>
              <w:snapToGrid w:val="0"/>
              <w:spacing w:after="0" w:line="240" w:lineRule="auto"/>
              <w:rPr>
                <w:rFonts w:ascii="Arial" w:eastAsia="Times New Roman" w:hAnsi="Arial" w:cs="Arial"/>
                <w:b/>
                <w:color w:val="000000"/>
                <w:sz w:val="20"/>
                <w:szCs w:val="20"/>
                <w:lang w:val="uk-UA" w:eastAsia="ru-RU"/>
              </w:rPr>
            </w:pPr>
            <w:r w:rsidRPr="00566A99">
              <w:rPr>
                <w:rFonts w:ascii="Arial" w:eastAsia="Times New Roman" w:hAnsi="Arial" w:cs="Arial"/>
                <w:b/>
                <w:color w:val="000000"/>
                <w:sz w:val="20"/>
                <w:szCs w:val="20"/>
                <w:lang w:val="uk-UA" w:eastAsia="ru-RU"/>
              </w:rPr>
              <w:t>Ключові заходи проєкту</w:t>
            </w:r>
          </w:p>
        </w:tc>
        <w:tc>
          <w:tcPr>
            <w:tcW w:w="6372" w:type="dxa"/>
            <w:gridSpan w:val="3"/>
          </w:tcPr>
          <w:p w14:paraId="6620A83D" w14:textId="77777777" w:rsidR="00566A99" w:rsidRPr="00865456" w:rsidRDefault="00566A99" w:rsidP="00566A99">
            <w:pPr>
              <w:tabs>
                <w:tab w:val="left" w:pos="0"/>
              </w:tabs>
              <w:suppressAutoHyphens/>
              <w:spacing w:after="0" w:line="240" w:lineRule="auto"/>
              <w:rPr>
                <w:rFonts w:ascii="Arial" w:eastAsia="Calibri" w:hAnsi="Arial" w:cs="Arial"/>
                <w:color w:val="000000"/>
                <w:sz w:val="20"/>
                <w:szCs w:val="20"/>
                <w:lang w:val="uk-UA" w:eastAsia="ru-RU"/>
              </w:rPr>
            </w:pPr>
            <w:r w:rsidRPr="00865456">
              <w:rPr>
                <w:rFonts w:ascii="Arial" w:eastAsia="Calibri" w:hAnsi="Arial" w:cs="Arial"/>
                <w:color w:val="000000"/>
                <w:sz w:val="20"/>
                <w:szCs w:val="20"/>
                <w:lang w:val="uk-UA" w:eastAsia="ru-RU"/>
              </w:rPr>
              <w:t xml:space="preserve">Ключові заходи проєкту </w:t>
            </w:r>
          </w:p>
          <w:p w14:paraId="0DE31E81" w14:textId="77777777" w:rsidR="00566A99" w:rsidRPr="00865456" w:rsidRDefault="00566A99" w:rsidP="00896FF7">
            <w:pPr>
              <w:numPr>
                <w:ilvl w:val="0"/>
                <w:numId w:val="58"/>
              </w:numPr>
              <w:tabs>
                <w:tab w:val="left" w:pos="0"/>
                <w:tab w:val="left" w:pos="364"/>
              </w:tabs>
              <w:suppressAutoHyphens/>
              <w:spacing w:after="0" w:line="240" w:lineRule="auto"/>
              <w:ind w:left="0" w:firstLine="0"/>
              <w:contextualSpacing/>
              <w:rPr>
                <w:rFonts w:ascii="Arial" w:eastAsia="Lucida Sans Unicode" w:hAnsi="Arial" w:cs="Arial"/>
                <w:color w:val="000000"/>
                <w:kern w:val="2"/>
                <w:sz w:val="20"/>
                <w:szCs w:val="20"/>
                <w:lang w:val="uk-UA" w:eastAsia="ar-SA"/>
              </w:rPr>
            </w:pPr>
            <w:r w:rsidRPr="00865456">
              <w:rPr>
                <w:rFonts w:ascii="Arial" w:eastAsia="Lucida Sans Unicode" w:hAnsi="Arial" w:cs="Arial"/>
                <w:color w:val="000000"/>
                <w:kern w:val="2"/>
                <w:sz w:val="20"/>
                <w:szCs w:val="20"/>
                <w:lang w:val="uk-UA" w:eastAsia="ar-SA"/>
              </w:rPr>
              <w:t>Підготовка програми</w:t>
            </w:r>
            <w:r w:rsidRPr="00865456">
              <w:rPr>
                <w:rFonts w:ascii="Arial" w:eastAsia="Lucida Sans Unicode" w:hAnsi="Arial" w:cs="Arial"/>
                <w:color w:val="000000"/>
                <w:kern w:val="2"/>
                <w:sz w:val="20"/>
                <w:szCs w:val="20"/>
                <w:lang w:val="uk-UA" w:eastAsia="ar-SA"/>
              </w:rPr>
              <w:br/>
              <w:t>Розроблення Положення, формування експертної комісії, створення форми для подання заявок.</w:t>
            </w:r>
          </w:p>
          <w:p w14:paraId="5D15F561" w14:textId="77777777" w:rsidR="00566A99" w:rsidRPr="00865456" w:rsidRDefault="00566A99" w:rsidP="00896FF7">
            <w:pPr>
              <w:numPr>
                <w:ilvl w:val="0"/>
                <w:numId w:val="58"/>
              </w:numPr>
              <w:tabs>
                <w:tab w:val="left" w:pos="0"/>
                <w:tab w:val="left" w:pos="364"/>
              </w:tabs>
              <w:suppressAutoHyphens/>
              <w:spacing w:after="0" w:line="240" w:lineRule="auto"/>
              <w:ind w:left="0" w:firstLine="0"/>
              <w:contextualSpacing/>
              <w:rPr>
                <w:rFonts w:ascii="Arial" w:eastAsia="Lucida Sans Unicode" w:hAnsi="Arial" w:cs="Arial"/>
                <w:color w:val="000000"/>
                <w:kern w:val="2"/>
                <w:sz w:val="20"/>
                <w:szCs w:val="20"/>
                <w:lang w:val="uk-UA" w:eastAsia="ar-SA"/>
              </w:rPr>
            </w:pPr>
            <w:r w:rsidRPr="00865456">
              <w:rPr>
                <w:rFonts w:ascii="Arial" w:eastAsia="Lucida Sans Unicode" w:hAnsi="Arial" w:cs="Arial"/>
                <w:color w:val="000000"/>
                <w:kern w:val="2"/>
                <w:sz w:val="20"/>
                <w:szCs w:val="20"/>
                <w:lang w:val="uk-UA" w:eastAsia="ar-SA"/>
              </w:rPr>
              <w:t>Інформаційна кампанія</w:t>
            </w:r>
            <w:r w:rsidRPr="00865456">
              <w:rPr>
                <w:rFonts w:ascii="Arial" w:eastAsia="Lucida Sans Unicode" w:hAnsi="Arial" w:cs="Arial"/>
                <w:color w:val="000000"/>
                <w:kern w:val="2"/>
                <w:sz w:val="20"/>
                <w:szCs w:val="20"/>
                <w:lang w:val="uk-UA" w:eastAsia="ar-SA"/>
              </w:rPr>
              <w:br/>
              <w:t>Анонс програми, інформування громади, залучення стартапів, діючих бізнесів і ветеранів.</w:t>
            </w:r>
          </w:p>
          <w:p w14:paraId="2E73851F" w14:textId="77777777" w:rsidR="00566A99" w:rsidRPr="00865456" w:rsidRDefault="00566A99" w:rsidP="00896FF7">
            <w:pPr>
              <w:numPr>
                <w:ilvl w:val="0"/>
                <w:numId w:val="58"/>
              </w:numPr>
              <w:tabs>
                <w:tab w:val="left" w:pos="80"/>
                <w:tab w:val="left" w:pos="364"/>
                <w:tab w:val="left" w:pos="976"/>
              </w:tabs>
              <w:suppressAutoHyphens/>
              <w:spacing w:after="0" w:line="240" w:lineRule="auto"/>
              <w:ind w:left="0" w:firstLine="80"/>
              <w:contextualSpacing/>
              <w:rPr>
                <w:rFonts w:ascii="Arial" w:eastAsia="Lucida Sans Unicode" w:hAnsi="Arial" w:cs="Arial"/>
                <w:color w:val="000000"/>
                <w:kern w:val="2"/>
                <w:sz w:val="20"/>
                <w:szCs w:val="20"/>
                <w:lang w:val="uk-UA" w:eastAsia="ar-SA"/>
              </w:rPr>
            </w:pPr>
            <w:r w:rsidRPr="00865456">
              <w:rPr>
                <w:rFonts w:ascii="Arial" w:eastAsia="Lucida Sans Unicode" w:hAnsi="Arial" w:cs="Arial"/>
                <w:color w:val="000000"/>
                <w:kern w:val="2"/>
                <w:sz w:val="20"/>
                <w:szCs w:val="20"/>
                <w:lang w:val="uk-UA" w:eastAsia="ar-SA"/>
              </w:rPr>
              <w:t>Освітня підтримка учасників</w:t>
            </w:r>
            <w:r w:rsidRPr="00865456">
              <w:rPr>
                <w:rFonts w:ascii="Arial" w:eastAsia="Lucida Sans Unicode" w:hAnsi="Arial" w:cs="Arial"/>
                <w:color w:val="000000"/>
                <w:kern w:val="2"/>
                <w:sz w:val="20"/>
                <w:szCs w:val="20"/>
                <w:lang w:val="uk-UA" w:eastAsia="ar-SA"/>
              </w:rPr>
              <w:br/>
              <w:t>Проведення тренінгів, консультацій та менторських сесій з розробки бізнес-ідей і планів.</w:t>
            </w:r>
          </w:p>
          <w:p w14:paraId="20C6CBE8" w14:textId="77777777" w:rsidR="00566A99" w:rsidRPr="00865456" w:rsidRDefault="00566A99" w:rsidP="00896FF7">
            <w:pPr>
              <w:numPr>
                <w:ilvl w:val="0"/>
                <w:numId w:val="58"/>
              </w:numPr>
              <w:tabs>
                <w:tab w:val="left" w:pos="0"/>
                <w:tab w:val="left" w:pos="364"/>
              </w:tabs>
              <w:suppressAutoHyphens/>
              <w:spacing w:after="0" w:line="240" w:lineRule="auto"/>
              <w:ind w:left="0" w:firstLine="0"/>
              <w:contextualSpacing/>
              <w:rPr>
                <w:rFonts w:ascii="Arial" w:eastAsia="Lucida Sans Unicode" w:hAnsi="Arial" w:cs="Arial"/>
                <w:color w:val="000000"/>
                <w:kern w:val="2"/>
                <w:sz w:val="20"/>
                <w:szCs w:val="20"/>
                <w:lang w:val="uk-UA" w:eastAsia="ar-SA"/>
              </w:rPr>
            </w:pPr>
            <w:r w:rsidRPr="00865456">
              <w:rPr>
                <w:rFonts w:ascii="Arial" w:eastAsia="Lucida Sans Unicode" w:hAnsi="Arial" w:cs="Arial"/>
                <w:color w:val="000000"/>
                <w:kern w:val="2"/>
                <w:sz w:val="20"/>
                <w:szCs w:val="20"/>
                <w:lang w:val="uk-UA" w:eastAsia="ar-SA"/>
              </w:rPr>
              <w:t>Приймання та оцінка заявок</w:t>
            </w:r>
            <w:r w:rsidRPr="00865456">
              <w:rPr>
                <w:rFonts w:ascii="Arial" w:eastAsia="Lucida Sans Unicode" w:hAnsi="Arial" w:cs="Arial"/>
                <w:color w:val="000000"/>
                <w:kern w:val="2"/>
                <w:sz w:val="20"/>
                <w:szCs w:val="20"/>
                <w:lang w:val="uk-UA" w:eastAsia="ar-SA"/>
              </w:rPr>
              <w:br/>
              <w:t>Збір заявок, їх аналіз, експертна оцінка та визначення проєктів, що отримають гранти.</w:t>
            </w:r>
          </w:p>
          <w:p w14:paraId="05894E5D" w14:textId="77777777" w:rsidR="00566A99" w:rsidRPr="00865456" w:rsidRDefault="00566A99" w:rsidP="00896FF7">
            <w:pPr>
              <w:numPr>
                <w:ilvl w:val="0"/>
                <w:numId w:val="58"/>
              </w:numPr>
              <w:tabs>
                <w:tab w:val="left" w:pos="0"/>
                <w:tab w:val="left" w:pos="364"/>
              </w:tabs>
              <w:suppressAutoHyphens/>
              <w:spacing w:after="0" w:line="240" w:lineRule="auto"/>
              <w:ind w:left="0" w:firstLine="0"/>
              <w:contextualSpacing/>
              <w:rPr>
                <w:rFonts w:ascii="Arial" w:eastAsia="Lucida Sans Unicode" w:hAnsi="Arial" w:cs="Arial"/>
                <w:color w:val="000000"/>
                <w:kern w:val="2"/>
                <w:sz w:val="20"/>
                <w:szCs w:val="20"/>
                <w:lang w:val="uk-UA" w:eastAsia="ar-SA"/>
              </w:rPr>
            </w:pPr>
            <w:r w:rsidRPr="00865456">
              <w:rPr>
                <w:rFonts w:ascii="Arial" w:eastAsia="Lucida Sans Unicode" w:hAnsi="Arial" w:cs="Arial"/>
                <w:color w:val="000000"/>
                <w:kern w:val="2"/>
                <w:sz w:val="20"/>
                <w:szCs w:val="20"/>
                <w:lang w:val="uk-UA" w:eastAsia="ar-SA"/>
              </w:rPr>
              <w:t>Надання грантової підтримки</w:t>
            </w:r>
            <w:r w:rsidRPr="00865456">
              <w:rPr>
                <w:rFonts w:ascii="Arial" w:eastAsia="Lucida Sans Unicode" w:hAnsi="Arial" w:cs="Arial"/>
                <w:color w:val="000000"/>
                <w:kern w:val="2"/>
                <w:sz w:val="20"/>
                <w:szCs w:val="20"/>
                <w:lang w:val="uk-UA" w:eastAsia="ar-SA"/>
              </w:rPr>
              <w:br/>
              <w:t>Укладання договорів та фінансування відібраних бізнес-проєктів.</w:t>
            </w:r>
          </w:p>
          <w:p w14:paraId="7F8FF968" w14:textId="77777777" w:rsidR="00566A99" w:rsidRPr="00865456" w:rsidRDefault="00566A99" w:rsidP="00896FF7">
            <w:pPr>
              <w:numPr>
                <w:ilvl w:val="0"/>
                <w:numId w:val="58"/>
              </w:numPr>
              <w:tabs>
                <w:tab w:val="left" w:pos="0"/>
                <w:tab w:val="left" w:pos="364"/>
              </w:tabs>
              <w:suppressAutoHyphens/>
              <w:spacing w:after="0" w:line="240" w:lineRule="auto"/>
              <w:ind w:left="0" w:firstLine="0"/>
              <w:contextualSpacing/>
              <w:rPr>
                <w:rFonts w:ascii="Arial" w:eastAsia="Lucida Sans Unicode" w:hAnsi="Arial" w:cs="Arial"/>
                <w:color w:val="000000"/>
                <w:kern w:val="2"/>
                <w:sz w:val="20"/>
                <w:szCs w:val="20"/>
                <w:lang w:val="uk-UA" w:eastAsia="ar-SA"/>
              </w:rPr>
            </w:pPr>
            <w:r w:rsidRPr="00865456">
              <w:rPr>
                <w:rFonts w:ascii="Arial" w:eastAsia="Lucida Sans Unicode" w:hAnsi="Arial" w:cs="Arial"/>
                <w:color w:val="000000"/>
                <w:kern w:val="2"/>
                <w:sz w:val="20"/>
                <w:szCs w:val="20"/>
                <w:lang w:val="uk-UA" w:eastAsia="ar-SA"/>
              </w:rPr>
              <w:t>Моніторинг реалізації проєктів</w:t>
            </w:r>
            <w:r w:rsidRPr="00865456">
              <w:rPr>
                <w:rFonts w:ascii="Arial" w:eastAsia="Lucida Sans Unicode" w:hAnsi="Arial" w:cs="Arial"/>
                <w:color w:val="000000"/>
                <w:kern w:val="2"/>
                <w:sz w:val="20"/>
                <w:szCs w:val="20"/>
                <w:lang w:val="uk-UA" w:eastAsia="ar-SA"/>
              </w:rPr>
              <w:br/>
              <w:t>Контроль виконання умов, супровід учасників та звітування.</w:t>
            </w:r>
          </w:p>
          <w:p w14:paraId="516010C1" w14:textId="77777777" w:rsidR="00566A99" w:rsidRPr="00865456" w:rsidRDefault="00566A99" w:rsidP="00896FF7">
            <w:pPr>
              <w:numPr>
                <w:ilvl w:val="0"/>
                <w:numId w:val="58"/>
              </w:numPr>
              <w:tabs>
                <w:tab w:val="left" w:pos="0"/>
                <w:tab w:val="left" w:pos="364"/>
              </w:tabs>
              <w:suppressAutoHyphens/>
              <w:spacing w:after="0" w:line="240" w:lineRule="auto"/>
              <w:ind w:left="0" w:firstLine="0"/>
              <w:contextualSpacing/>
              <w:rPr>
                <w:rFonts w:ascii="Arial" w:eastAsia="Lucida Sans Unicode" w:hAnsi="Arial" w:cs="Arial"/>
                <w:color w:val="000000"/>
                <w:kern w:val="2"/>
                <w:sz w:val="20"/>
                <w:szCs w:val="20"/>
                <w:lang w:val="uk-UA" w:eastAsia="ar-SA"/>
              </w:rPr>
            </w:pPr>
            <w:r w:rsidRPr="00865456">
              <w:rPr>
                <w:rFonts w:ascii="Arial" w:eastAsia="Lucida Sans Unicode" w:hAnsi="Arial" w:cs="Arial"/>
                <w:color w:val="000000"/>
                <w:kern w:val="2"/>
                <w:sz w:val="20"/>
                <w:szCs w:val="20"/>
                <w:lang w:val="uk-UA" w:eastAsia="ar-SA"/>
              </w:rPr>
              <w:t>Підсумкова презентація результатів</w:t>
            </w:r>
            <w:r w:rsidRPr="00865456">
              <w:rPr>
                <w:rFonts w:ascii="Arial" w:eastAsia="Lucida Sans Unicode" w:hAnsi="Arial" w:cs="Arial"/>
                <w:color w:val="000000"/>
                <w:kern w:val="2"/>
                <w:sz w:val="20"/>
                <w:szCs w:val="20"/>
                <w:lang w:val="uk-UA" w:eastAsia="ar-SA"/>
              </w:rPr>
              <w:br/>
              <w:t>Публічна демонстрація успішних кейсів та підготовка результативного звіту.</w:t>
            </w:r>
          </w:p>
        </w:tc>
      </w:tr>
      <w:tr w:rsidR="00566A99" w:rsidRPr="00566A99" w14:paraId="300F31AA" w14:textId="77777777" w:rsidTr="00243159">
        <w:trPr>
          <w:trHeight w:val="542"/>
          <w:jc w:val="center"/>
        </w:trPr>
        <w:tc>
          <w:tcPr>
            <w:tcW w:w="2972" w:type="dxa"/>
            <w:vAlign w:val="center"/>
            <w:hideMark/>
          </w:tcPr>
          <w:p w14:paraId="6B8B1250" w14:textId="77777777" w:rsidR="00566A99" w:rsidRPr="00566A99" w:rsidRDefault="00566A99" w:rsidP="00566A99">
            <w:pPr>
              <w:widowControl w:val="0"/>
              <w:snapToGrid w:val="0"/>
              <w:spacing w:after="0" w:line="240" w:lineRule="auto"/>
              <w:rPr>
                <w:rFonts w:ascii="Arial" w:eastAsia="Times New Roman" w:hAnsi="Arial" w:cs="Arial"/>
                <w:b/>
                <w:color w:val="000000"/>
                <w:sz w:val="20"/>
                <w:szCs w:val="20"/>
                <w:lang w:val="uk-UA" w:eastAsia="ru-RU"/>
              </w:rPr>
            </w:pPr>
            <w:r w:rsidRPr="00566A99">
              <w:rPr>
                <w:rFonts w:ascii="Arial" w:eastAsia="Times New Roman" w:hAnsi="Arial" w:cs="Arial"/>
                <w:b/>
                <w:color w:val="000000"/>
                <w:sz w:val="20"/>
                <w:szCs w:val="20"/>
                <w:lang w:val="uk-UA" w:eastAsia="ru-RU"/>
              </w:rPr>
              <w:t>Період здійснення</w:t>
            </w:r>
          </w:p>
        </w:tc>
        <w:tc>
          <w:tcPr>
            <w:tcW w:w="6372" w:type="dxa"/>
            <w:gridSpan w:val="3"/>
            <w:vAlign w:val="center"/>
          </w:tcPr>
          <w:p w14:paraId="514A7249" w14:textId="77777777" w:rsidR="00566A99" w:rsidRPr="00566A99" w:rsidRDefault="00566A99" w:rsidP="00566A99">
            <w:pPr>
              <w:spacing w:after="0" w:line="240" w:lineRule="auto"/>
              <w:rPr>
                <w:rFonts w:ascii="Arial" w:eastAsia="Times New Roman" w:hAnsi="Arial" w:cs="Arial"/>
                <w:bCs/>
                <w:color w:val="000000"/>
                <w:sz w:val="20"/>
                <w:szCs w:val="20"/>
                <w:lang w:val="uk-UA" w:eastAsia="it-IT"/>
              </w:rPr>
            </w:pPr>
            <w:r w:rsidRPr="00566A99">
              <w:rPr>
                <w:rFonts w:ascii="Arial" w:eastAsia="Times New Roman" w:hAnsi="Arial" w:cs="Arial"/>
                <w:bCs/>
                <w:color w:val="000000"/>
                <w:sz w:val="20"/>
                <w:szCs w:val="20"/>
                <w:lang w:val="uk-UA" w:eastAsia="it-IT"/>
              </w:rPr>
              <w:t>2026-2027 роки</w:t>
            </w:r>
          </w:p>
        </w:tc>
      </w:tr>
      <w:tr w:rsidR="00566A99" w:rsidRPr="00566A99" w14:paraId="4A09958B" w14:textId="77777777" w:rsidTr="00243159">
        <w:trPr>
          <w:cantSplit/>
          <w:trHeight w:val="550"/>
          <w:jc w:val="center"/>
        </w:trPr>
        <w:tc>
          <w:tcPr>
            <w:tcW w:w="2972" w:type="dxa"/>
            <w:vMerge w:val="restart"/>
            <w:vAlign w:val="center"/>
            <w:hideMark/>
          </w:tcPr>
          <w:p w14:paraId="51F103C0" w14:textId="77777777" w:rsidR="00566A99" w:rsidRPr="00566A99" w:rsidRDefault="00566A99" w:rsidP="00566A99">
            <w:pPr>
              <w:widowControl w:val="0"/>
              <w:snapToGrid w:val="0"/>
              <w:spacing w:after="0" w:line="240" w:lineRule="auto"/>
              <w:rPr>
                <w:rFonts w:ascii="Arial" w:eastAsia="Times New Roman" w:hAnsi="Arial" w:cs="Arial"/>
                <w:b/>
                <w:color w:val="000000"/>
                <w:sz w:val="20"/>
                <w:szCs w:val="20"/>
                <w:lang w:val="uk-UA" w:eastAsia="ru-RU"/>
              </w:rPr>
            </w:pPr>
            <w:r w:rsidRPr="00566A99">
              <w:rPr>
                <w:rFonts w:ascii="Arial" w:eastAsia="Times New Roman" w:hAnsi="Arial" w:cs="Arial"/>
                <w:b/>
                <w:color w:val="000000"/>
                <w:sz w:val="20"/>
                <w:szCs w:val="20"/>
                <w:lang w:val="uk-UA" w:eastAsia="ru-RU"/>
              </w:rPr>
              <w:t>Орієнтовна вартість проєкту, тис. грн</w:t>
            </w:r>
          </w:p>
        </w:tc>
        <w:tc>
          <w:tcPr>
            <w:tcW w:w="2155" w:type="dxa"/>
            <w:vAlign w:val="center"/>
          </w:tcPr>
          <w:p w14:paraId="2629B10C" w14:textId="77777777" w:rsidR="00566A99" w:rsidRPr="00566A99" w:rsidRDefault="00566A99" w:rsidP="00566A99">
            <w:pPr>
              <w:spacing w:after="0" w:line="240" w:lineRule="auto"/>
              <w:jc w:val="center"/>
              <w:rPr>
                <w:rFonts w:ascii="Arial" w:eastAsia="Calibri" w:hAnsi="Arial" w:cs="Arial"/>
                <w:b/>
                <w:color w:val="000000"/>
                <w:sz w:val="20"/>
                <w:szCs w:val="20"/>
                <w:lang w:val="uk-UA" w:eastAsia="ru-RU"/>
              </w:rPr>
            </w:pPr>
            <w:r w:rsidRPr="00566A99">
              <w:rPr>
                <w:rFonts w:ascii="Arial" w:eastAsia="Calibri" w:hAnsi="Arial" w:cs="Arial"/>
                <w:b/>
                <w:color w:val="000000"/>
                <w:sz w:val="20"/>
                <w:szCs w:val="20"/>
                <w:lang w:val="uk-UA" w:eastAsia="ru-RU"/>
              </w:rPr>
              <w:t>2026</w:t>
            </w:r>
          </w:p>
        </w:tc>
        <w:tc>
          <w:tcPr>
            <w:tcW w:w="1880" w:type="dxa"/>
            <w:vAlign w:val="center"/>
          </w:tcPr>
          <w:p w14:paraId="2879DA19" w14:textId="77777777" w:rsidR="00566A99" w:rsidRPr="00566A99" w:rsidRDefault="00566A99" w:rsidP="00566A99">
            <w:pPr>
              <w:spacing w:after="0" w:line="240" w:lineRule="auto"/>
              <w:jc w:val="center"/>
              <w:rPr>
                <w:rFonts w:ascii="Arial" w:eastAsia="Calibri" w:hAnsi="Arial" w:cs="Arial"/>
                <w:b/>
                <w:color w:val="000000"/>
                <w:sz w:val="20"/>
                <w:szCs w:val="20"/>
                <w:lang w:val="uk-UA" w:eastAsia="ru-RU"/>
              </w:rPr>
            </w:pPr>
            <w:r w:rsidRPr="00566A99">
              <w:rPr>
                <w:rFonts w:ascii="Arial" w:eastAsia="Calibri" w:hAnsi="Arial" w:cs="Arial"/>
                <w:b/>
                <w:color w:val="000000"/>
                <w:sz w:val="20"/>
                <w:szCs w:val="20"/>
                <w:lang w:val="uk-UA" w:eastAsia="ru-RU"/>
              </w:rPr>
              <w:t>2027</w:t>
            </w:r>
          </w:p>
        </w:tc>
        <w:tc>
          <w:tcPr>
            <w:tcW w:w="2337" w:type="dxa"/>
            <w:vAlign w:val="center"/>
          </w:tcPr>
          <w:p w14:paraId="65B0C885" w14:textId="77777777" w:rsidR="00566A99" w:rsidRPr="00566A99" w:rsidRDefault="00566A99" w:rsidP="00566A99">
            <w:pPr>
              <w:spacing w:after="0" w:line="240" w:lineRule="auto"/>
              <w:jc w:val="center"/>
              <w:rPr>
                <w:rFonts w:ascii="Arial" w:eastAsia="Calibri" w:hAnsi="Arial" w:cs="Arial"/>
                <w:b/>
                <w:color w:val="000000"/>
                <w:sz w:val="20"/>
                <w:szCs w:val="20"/>
                <w:lang w:val="uk-UA" w:eastAsia="ru-RU"/>
              </w:rPr>
            </w:pPr>
            <w:r w:rsidRPr="00566A99">
              <w:rPr>
                <w:rFonts w:ascii="Arial" w:eastAsia="Calibri" w:hAnsi="Arial" w:cs="Arial"/>
                <w:b/>
                <w:color w:val="000000"/>
                <w:sz w:val="20"/>
                <w:szCs w:val="20"/>
                <w:lang w:val="uk-UA" w:eastAsia="ru-RU"/>
              </w:rPr>
              <w:t>Разом</w:t>
            </w:r>
          </w:p>
        </w:tc>
      </w:tr>
      <w:tr w:rsidR="00566A99" w:rsidRPr="00566A99" w14:paraId="58FA9459" w14:textId="77777777" w:rsidTr="00243159">
        <w:trPr>
          <w:trHeight w:val="502"/>
          <w:jc w:val="center"/>
        </w:trPr>
        <w:tc>
          <w:tcPr>
            <w:tcW w:w="2972" w:type="dxa"/>
            <w:vMerge/>
            <w:vAlign w:val="center"/>
            <w:hideMark/>
          </w:tcPr>
          <w:p w14:paraId="6CBADFAB" w14:textId="77777777" w:rsidR="00566A99" w:rsidRPr="00566A99" w:rsidRDefault="00566A99" w:rsidP="00566A99">
            <w:pPr>
              <w:spacing w:after="0" w:line="240" w:lineRule="auto"/>
              <w:rPr>
                <w:rFonts w:ascii="Arial" w:eastAsia="Times New Roman" w:hAnsi="Arial" w:cs="Arial"/>
                <w:bCs/>
                <w:color w:val="000000"/>
                <w:sz w:val="20"/>
                <w:szCs w:val="20"/>
                <w:lang w:val="uk-UA" w:eastAsia="ru-RU"/>
              </w:rPr>
            </w:pPr>
          </w:p>
        </w:tc>
        <w:tc>
          <w:tcPr>
            <w:tcW w:w="2155" w:type="dxa"/>
            <w:vAlign w:val="center"/>
          </w:tcPr>
          <w:p w14:paraId="58238BB8" w14:textId="77777777" w:rsidR="00566A99" w:rsidRPr="00566A99" w:rsidRDefault="00566A99" w:rsidP="00566A99">
            <w:pPr>
              <w:spacing w:after="0" w:line="240" w:lineRule="auto"/>
              <w:jc w:val="center"/>
              <w:rPr>
                <w:rFonts w:ascii="Arial" w:eastAsia="Times New Roman" w:hAnsi="Arial" w:cs="Arial"/>
                <w:bCs/>
                <w:color w:val="000000"/>
                <w:sz w:val="20"/>
                <w:szCs w:val="20"/>
                <w:lang w:val="uk-UA" w:eastAsia="it-IT"/>
              </w:rPr>
            </w:pPr>
            <w:r w:rsidRPr="00566A99">
              <w:rPr>
                <w:rFonts w:ascii="Arial" w:eastAsia="Times New Roman" w:hAnsi="Arial" w:cs="Arial"/>
                <w:bCs/>
                <w:color w:val="000000"/>
                <w:sz w:val="20"/>
                <w:szCs w:val="20"/>
                <w:lang w:val="uk-UA" w:eastAsia="it-IT"/>
              </w:rPr>
              <w:t>5 000,0</w:t>
            </w:r>
          </w:p>
        </w:tc>
        <w:tc>
          <w:tcPr>
            <w:tcW w:w="1880" w:type="dxa"/>
            <w:vAlign w:val="center"/>
          </w:tcPr>
          <w:p w14:paraId="66B4018F" w14:textId="77777777" w:rsidR="00566A99" w:rsidRPr="00566A99" w:rsidRDefault="00566A99" w:rsidP="00566A99">
            <w:pPr>
              <w:spacing w:after="0" w:line="240" w:lineRule="auto"/>
              <w:jc w:val="center"/>
              <w:rPr>
                <w:rFonts w:ascii="Arial" w:eastAsia="Times New Roman" w:hAnsi="Arial" w:cs="Arial"/>
                <w:bCs/>
                <w:color w:val="000000"/>
                <w:sz w:val="20"/>
                <w:szCs w:val="20"/>
                <w:lang w:val="uk-UA" w:eastAsia="it-IT"/>
              </w:rPr>
            </w:pPr>
            <w:r w:rsidRPr="00566A99">
              <w:rPr>
                <w:rFonts w:ascii="Arial" w:eastAsia="Times New Roman" w:hAnsi="Arial" w:cs="Arial"/>
                <w:bCs/>
                <w:color w:val="000000"/>
                <w:sz w:val="20"/>
                <w:szCs w:val="20"/>
                <w:lang w:val="uk-UA" w:eastAsia="it-IT"/>
              </w:rPr>
              <w:t>5 000,0</w:t>
            </w:r>
          </w:p>
        </w:tc>
        <w:tc>
          <w:tcPr>
            <w:tcW w:w="2337" w:type="dxa"/>
            <w:vAlign w:val="center"/>
          </w:tcPr>
          <w:p w14:paraId="22ACC47C" w14:textId="77777777" w:rsidR="00566A99" w:rsidRPr="00566A99" w:rsidRDefault="00566A99" w:rsidP="00566A99">
            <w:pPr>
              <w:spacing w:after="0" w:line="240" w:lineRule="auto"/>
              <w:jc w:val="center"/>
              <w:rPr>
                <w:rFonts w:ascii="Arial" w:eastAsia="Times New Roman" w:hAnsi="Arial" w:cs="Arial"/>
                <w:b/>
                <w:color w:val="000000"/>
                <w:sz w:val="20"/>
                <w:szCs w:val="20"/>
                <w:lang w:eastAsia="it-IT"/>
              </w:rPr>
            </w:pPr>
            <w:r w:rsidRPr="00566A99">
              <w:rPr>
                <w:rFonts w:ascii="Arial" w:eastAsia="Times New Roman" w:hAnsi="Arial" w:cs="Arial"/>
                <w:b/>
                <w:color w:val="000000"/>
                <w:sz w:val="20"/>
                <w:szCs w:val="20"/>
                <w:lang w:val="uk-UA" w:eastAsia="it-IT"/>
              </w:rPr>
              <w:t>10 000,0</w:t>
            </w:r>
          </w:p>
        </w:tc>
      </w:tr>
      <w:tr w:rsidR="00566A99" w:rsidRPr="00566A99" w14:paraId="3EDAC273" w14:textId="77777777" w:rsidTr="00243159">
        <w:trPr>
          <w:trHeight w:val="110"/>
          <w:jc w:val="center"/>
        </w:trPr>
        <w:tc>
          <w:tcPr>
            <w:tcW w:w="2972" w:type="dxa"/>
            <w:hideMark/>
          </w:tcPr>
          <w:p w14:paraId="201A093A" w14:textId="77777777" w:rsidR="00566A99" w:rsidRPr="00566A99" w:rsidRDefault="00566A99" w:rsidP="00566A99">
            <w:pPr>
              <w:widowControl w:val="0"/>
              <w:snapToGrid w:val="0"/>
              <w:spacing w:after="0" w:line="240" w:lineRule="auto"/>
              <w:rPr>
                <w:rFonts w:ascii="Arial" w:eastAsia="Times New Roman" w:hAnsi="Arial" w:cs="Arial"/>
                <w:bCs/>
                <w:color w:val="000000"/>
                <w:sz w:val="20"/>
                <w:szCs w:val="20"/>
                <w:lang w:val="uk-UA" w:eastAsia="ru-RU"/>
              </w:rPr>
            </w:pPr>
            <w:r w:rsidRPr="00566A99">
              <w:rPr>
                <w:rFonts w:ascii="Arial" w:eastAsia="Times New Roman" w:hAnsi="Arial" w:cs="Arial"/>
                <w:b/>
                <w:color w:val="000000"/>
                <w:sz w:val="20"/>
                <w:szCs w:val="20"/>
                <w:lang w:val="uk-UA" w:eastAsia="ru-RU"/>
              </w:rPr>
              <w:t>Джерела фінансування</w:t>
            </w:r>
          </w:p>
        </w:tc>
        <w:tc>
          <w:tcPr>
            <w:tcW w:w="6372" w:type="dxa"/>
            <w:gridSpan w:val="3"/>
            <w:vAlign w:val="center"/>
          </w:tcPr>
          <w:p w14:paraId="21E0C951" w14:textId="77777777" w:rsidR="00566A99" w:rsidRPr="00566A99" w:rsidRDefault="00566A99" w:rsidP="00566A99">
            <w:pPr>
              <w:spacing w:after="0" w:line="240" w:lineRule="auto"/>
              <w:jc w:val="both"/>
              <w:rPr>
                <w:rFonts w:ascii="Arial" w:eastAsia="Times New Roman" w:hAnsi="Arial" w:cs="Arial"/>
                <w:bCs/>
                <w:color w:val="000000"/>
                <w:sz w:val="20"/>
                <w:szCs w:val="20"/>
                <w:lang w:val="uk-UA" w:eastAsia="ru-RU"/>
              </w:rPr>
            </w:pPr>
            <w:r w:rsidRPr="00566A99">
              <w:rPr>
                <w:rFonts w:ascii="Arial" w:eastAsia="Times New Roman" w:hAnsi="Arial" w:cs="Arial"/>
                <w:bCs/>
                <w:color w:val="000000"/>
                <w:sz w:val="20"/>
                <w:szCs w:val="20"/>
                <w:lang w:val="uk-UA" w:eastAsia="ru-RU"/>
              </w:rPr>
              <w:t xml:space="preserve">Місцевий бюджет </w:t>
            </w:r>
          </w:p>
          <w:p w14:paraId="4797FAB2" w14:textId="77777777" w:rsidR="00566A99" w:rsidRPr="00566A99" w:rsidRDefault="00566A99" w:rsidP="00566A99">
            <w:pPr>
              <w:spacing w:after="0" w:line="240" w:lineRule="auto"/>
              <w:jc w:val="both"/>
              <w:rPr>
                <w:rFonts w:ascii="Arial" w:eastAsia="Times New Roman" w:hAnsi="Arial" w:cs="Arial"/>
                <w:bCs/>
                <w:color w:val="000000"/>
                <w:sz w:val="20"/>
                <w:szCs w:val="20"/>
                <w:lang w:val="uk-UA" w:eastAsia="ru-RU"/>
              </w:rPr>
            </w:pPr>
            <w:r w:rsidRPr="00566A99">
              <w:rPr>
                <w:rFonts w:ascii="Arial" w:eastAsia="Times New Roman" w:hAnsi="Arial" w:cs="Arial"/>
                <w:bCs/>
                <w:color w:val="000000"/>
                <w:sz w:val="20"/>
                <w:szCs w:val="20"/>
                <w:lang w:val="uk-UA" w:eastAsia="ru-RU"/>
              </w:rPr>
              <w:t>Субвенція з державного бюджету</w:t>
            </w:r>
          </w:p>
          <w:p w14:paraId="2C796970" w14:textId="77777777" w:rsidR="00566A99" w:rsidRPr="00566A99" w:rsidRDefault="00566A99" w:rsidP="00566A99">
            <w:pPr>
              <w:spacing w:after="0" w:line="240" w:lineRule="auto"/>
              <w:jc w:val="both"/>
              <w:rPr>
                <w:rFonts w:ascii="Arial" w:eastAsia="Times New Roman" w:hAnsi="Arial" w:cs="Arial"/>
                <w:bCs/>
                <w:color w:val="000000"/>
                <w:sz w:val="20"/>
                <w:szCs w:val="20"/>
                <w:lang w:val="uk-UA" w:eastAsia="ru-RU"/>
              </w:rPr>
            </w:pPr>
            <w:r w:rsidRPr="00566A99">
              <w:rPr>
                <w:rFonts w:ascii="Arial" w:eastAsia="Times New Roman" w:hAnsi="Arial" w:cs="Arial"/>
                <w:bCs/>
                <w:color w:val="000000"/>
                <w:sz w:val="20"/>
                <w:szCs w:val="20"/>
                <w:lang w:val="uk-UA" w:eastAsia="ru-RU"/>
              </w:rPr>
              <w:t>Міжнародні донори (USAID, GIZ, ЄС)</w:t>
            </w:r>
          </w:p>
          <w:p w14:paraId="48CEC14F" w14:textId="77777777" w:rsidR="00566A99" w:rsidRPr="00566A99" w:rsidRDefault="00566A99" w:rsidP="00566A99">
            <w:pPr>
              <w:spacing w:after="0" w:line="240" w:lineRule="auto"/>
              <w:jc w:val="both"/>
              <w:rPr>
                <w:rFonts w:ascii="Arial" w:eastAsia="Times New Roman" w:hAnsi="Arial" w:cs="Arial"/>
                <w:bCs/>
                <w:color w:val="000000"/>
                <w:sz w:val="20"/>
                <w:szCs w:val="20"/>
                <w:lang w:val="uk-UA" w:eastAsia="ru-RU"/>
              </w:rPr>
            </w:pPr>
            <w:r w:rsidRPr="00566A99">
              <w:rPr>
                <w:rFonts w:ascii="Arial" w:eastAsia="Times New Roman" w:hAnsi="Arial" w:cs="Arial"/>
                <w:bCs/>
                <w:color w:val="000000"/>
                <w:sz w:val="20"/>
                <w:szCs w:val="20"/>
                <w:lang w:val="uk-UA" w:eastAsia="ru-RU"/>
              </w:rPr>
              <w:t>Бізнес-партнери (спонсорство заходів)</w:t>
            </w:r>
          </w:p>
        </w:tc>
      </w:tr>
      <w:tr w:rsidR="00566A99" w:rsidRPr="00924004" w14:paraId="79A6B148" w14:textId="77777777" w:rsidTr="00243159">
        <w:trPr>
          <w:trHeight w:val="110"/>
          <w:jc w:val="center"/>
        </w:trPr>
        <w:tc>
          <w:tcPr>
            <w:tcW w:w="2972" w:type="dxa"/>
            <w:hideMark/>
          </w:tcPr>
          <w:p w14:paraId="69628BF1" w14:textId="77777777" w:rsidR="00566A99" w:rsidRPr="00566A99" w:rsidRDefault="00566A99" w:rsidP="00566A99">
            <w:pPr>
              <w:widowControl w:val="0"/>
              <w:snapToGrid w:val="0"/>
              <w:spacing w:after="0" w:line="240" w:lineRule="auto"/>
              <w:rPr>
                <w:rFonts w:ascii="Arial" w:eastAsia="Times New Roman" w:hAnsi="Arial" w:cs="Arial"/>
                <w:b/>
                <w:color w:val="000000"/>
                <w:sz w:val="20"/>
                <w:szCs w:val="20"/>
                <w:lang w:val="uk-UA" w:eastAsia="ru-RU"/>
              </w:rPr>
            </w:pPr>
            <w:r w:rsidRPr="00566A99">
              <w:rPr>
                <w:rFonts w:ascii="Arial" w:eastAsia="Times New Roman" w:hAnsi="Arial" w:cs="Arial"/>
                <w:b/>
                <w:color w:val="000000"/>
                <w:sz w:val="20"/>
                <w:szCs w:val="20"/>
                <w:lang w:val="uk-UA" w:eastAsia="ru-RU"/>
              </w:rPr>
              <w:t>Ключові учасники реалізації проєкту</w:t>
            </w:r>
          </w:p>
        </w:tc>
        <w:tc>
          <w:tcPr>
            <w:tcW w:w="6372" w:type="dxa"/>
            <w:gridSpan w:val="3"/>
            <w:vAlign w:val="center"/>
          </w:tcPr>
          <w:p w14:paraId="049F9869" w14:textId="77777777" w:rsidR="00566A99" w:rsidRPr="00566A99" w:rsidRDefault="00566A99" w:rsidP="00566A99">
            <w:pPr>
              <w:spacing w:after="160" w:line="240" w:lineRule="auto"/>
              <w:jc w:val="both"/>
              <w:rPr>
                <w:rFonts w:ascii="Arial" w:eastAsia="Times New Roman" w:hAnsi="Arial" w:cs="Arial"/>
                <w:bCs/>
                <w:color w:val="000000"/>
                <w:sz w:val="20"/>
                <w:szCs w:val="20"/>
                <w:lang w:val="uk-UA" w:eastAsia="ru-RU"/>
              </w:rPr>
            </w:pPr>
            <w:r w:rsidRPr="00566A99">
              <w:rPr>
                <w:rFonts w:ascii="Arial" w:eastAsia="Times New Roman" w:hAnsi="Arial" w:cs="Arial"/>
                <w:sz w:val="20"/>
                <w:szCs w:val="20"/>
                <w:lang w:val="uk-UA"/>
              </w:rPr>
              <w:t xml:space="preserve">Управління розвитку підприємництва, торгівлі, побуту та регуляторної політики </w:t>
            </w:r>
            <w:r w:rsidRPr="00566A99">
              <w:rPr>
                <w:rFonts w:ascii="Arial" w:eastAsia="Times New Roman" w:hAnsi="Arial" w:cs="Arial"/>
                <w:iCs/>
                <w:sz w:val="20"/>
                <w:szCs w:val="20"/>
                <w:lang w:val="uk-UA" w:eastAsia="it-IT"/>
              </w:rPr>
              <w:t>виконавчого комітету Кременчуцької міської ради Кременчуцького району Полтавської області</w:t>
            </w:r>
            <w:r w:rsidRPr="00566A99">
              <w:rPr>
                <w:rFonts w:ascii="Arial" w:eastAsia="Times New Roman" w:hAnsi="Arial" w:cs="Arial"/>
                <w:color w:val="000000"/>
                <w:sz w:val="20"/>
                <w:szCs w:val="20"/>
                <w:lang w:val="uk-UA" w:eastAsia="ru-RU"/>
              </w:rPr>
              <w:t>, Фонд підтримки підприємництва, КП «Інститут розвитку Кременчука»</w:t>
            </w:r>
          </w:p>
        </w:tc>
      </w:tr>
    </w:tbl>
    <w:p w14:paraId="2EE703BC" w14:textId="356D3342" w:rsidR="00566A99" w:rsidRPr="00865456" w:rsidRDefault="00566A99" w:rsidP="00FB3442">
      <w:pPr>
        <w:keepNext/>
        <w:tabs>
          <w:tab w:val="left" w:pos="709"/>
        </w:tabs>
        <w:spacing w:before="120" w:after="60" w:line="240" w:lineRule="auto"/>
        <w:jc w:val="both"/>
        <w:outlineLvl w:val="2"/>
        <w:rPr>
          <w:rFonts w:ascii="Arial" w:eastAsia="Times New Roman" w:hAnsi="Arial" w:cs="Times New Roman"/>
          <w:b/>
          <w:bCs/>
          <w:i/>
          <w:sz w:val="24"/>
          <w:szCs w:val="24"/>
          <w:lang w:val="uk-UA"/>
        </w:rPr>
      </w:pPr>
      <w:bookmarkStart w:id="68" w:name="_Toc499165466"/>
      <w:bookmarkStart w:id="69" w:name="_Hlk224222206"/>
      <w:r w:rsidRPr="00865456">
        <w:rPr>
          <w:rFonts w:ascii="Arial" w:eastAsia="Times New Roman" w:hAnsi="Arial" w:cs="Arial"/>
          <w:b/>
          <w:bCs/>
          <w:i/>
          <w:sz w:val="24"/>
          <w:szCs w:val="24"/>
          <w:lang w:val="uk-UA"/>
        </w:rPr>
        <w:t xml:space="preserve">Перелік проєктів, спрямованих на досягнення Оперативної цілі </w:t>
      </w:r>
      <w:bookmarkEnd w:id="68"/>
      <w:bookmarkEnd w:id="69"/>
      <w:r w:rsidRPr="00865456">
        <w:rPr>
          <w:rFonts w:ascii="Arial" w:eastAsia="Times New Roman" w:hAnsi="Arial" w:cs="Arial"/>
          <w:b/>
          <w:bCs/>
          <w:i/>
          <w:sz w:val="24"/>
          <w:szCs w:val="24"/>
          <w:lang w:val="uk-UA"/>
        </w:rPr>
        <w:t xml:space="preserve">1.2. </w:t>
      </w:r>
      <w:r w:rsidRPr="00865456">
        <w:rPr>
          <w:rFonts w:ascii="Arial" w:eastAsia="Times New Roman" w:hAnsi="Arial" w:cs="Times New Roman"/>
          <w:b/>
          <w:bCs/>
          <w:i/>
          <w:sz w:val="24"/>
          <w:szCs w:val="24"/>
          <w:lang w:val="uk-UA"/>
        </w:rPr>
        <w:t>Формування сприятливих умов для зростання креативних індустрій та сталого розвитку туристичного потенціалу громади</w:t>
      </w:r>
    </w:p>
    <w:p w14:paraId="39542C51" w14:textId="77777777" w:rsidR="004B493C" w:rsidRPr="004B493C" w:rsidRDefault="004B493C" w:rsidP="00FB3442">
      <w:pPr>
        <w:keepNext/>
        <w:tabs>
          <w:tab w:val="left" w:pos="709"/>
        </w:tabs>
        <w:spacing w:before="120" w:after="60" w:line="240" w:lineRule="auto"/>
        <w:jc w:val="both"/>
        <w:outlineLvl w:val="2"/>
        <w:rPr>
          <w:rFonts w:ascii="Arial" w:eastAsia="Times New Roman" w:hAnsi="Arial" w:cs="Arial"/>
          <w:b/>
          <w:bCs/>
          <w:i/>
          <w:color w:val="455E63"/>
          <w:sz w:val="16"/>
          <w:szCs w:val="16"/>
          <w:lang w:val="uk-UA"/>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415"/>
        <w:gridCol w:w="2126"/>
        <w:gridCol w:w="2268"/>
      </w:tblGrid>
      <w:tr w:rsidR="00566A99" w:rsidRPr="00566A99" w14:paraId="4AFB4211" w14:textId="77777777" w:rsidTr="00566A99">
        <w:trPr>
          <w:trHeight w:val="31"/>
          <w:jc w:val="center"/>
        </w:trPr>
        <w:tc>
          <w:tcPr>
            <w:tcW w:w="2830" w:type="dxa"/>
          </w:tcPr>
          <w:p w14:paraId="6F8710FF"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Стратегічна ціль</w:t>
            </w:r>
          </w:p>
        </w:tc>
        <w:tc>
          <w:tcPr>
            <w:tcW w:w="6809" w:type="dxa"/>
            <w:gridSpan w:val="3"/>
          </w:tcPr>
          <w:p w14:paraId="2BA3EE57" w14:textId="77777777" w:rsidR="00566A99" w:rsidRPr="00566A99" w:rsidRDefault="00566A99" w:rsidP="00566A99">
            <w:pPr>
              <w:spacing w:after="0" w:line="240" w:lineRule="auto"/>
              <w:jc w:val="both"/>
              <w:rPr>
                <w:rFonts w:ascii="Arial" w:eastAsia="Times New Roman" w:hAnsi="Arial" w:cs="Arial"/>
                <w:bCs/>
                <w:sz w:val="20"/>
                <w:szCs w:val="20"/>
                <w:lang w:val="uk-UA"/>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566A99">
              <w:rPr>
                <w:rFonts w:ascii="Arial" w:eastAsia="Times New Roman" w:hAnsi="Arial" w:cs="Arial"/>
                <w:sz w:val="20"/>
                <w:szCs w:val="20"/>
                <w:lang w:val="uk-UA" w:eastAsia="ru-RU"/>
              </w:rPr>
              <w:t>1. Конкурентоспроможна економіка громади зі сприятливими умовами інвестування</w:t>
            </w:r>
          </w:p>
        </w:tc>
      </w:tr>
      <w:tr w:rsidR="00566A99" w:rsidRPr="00566A99" w14:paraId="36EB4B91" w14:textId="77777777" w:rsidTr="00566A99">
        <w:trPr>
          <w:trHeight w:val="31"/>
          <w:jc w:val="center"/>
        </w:trPr>
        <w:tc>
          <w:tcPr>
            <w:tcW w:w="2830" w:type="dxa"/>
            <w:vAlign w:val="center"/>
          </w:tcPr>
          <w:p w14:paraId="24226470"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Оперативна ціль</w:t>
            </w:r>
          </w:p>
        </w:tc>
        <w:tc>
          <w:tcPr>
            <w:tcW w:w="6809" w:type="dxa"/>
            <w:gridSpan w:val="3"/>
          </w:tcPr>
          <w:p w14:paraId="5673E37E" w14:textId="77777777" w:rsidR="00566A99" w:rsidRPr="00566A99" w:rsidRDefault="00566A99" w:rsidP="00566A99">
            <w:pPr>
              <w:autoSpaceDE w:val="0"/>
              <w:autoSpaceDN w:val="0"/>
              <w:adjustRightInd w:val="0"/>
              <w:spacing w:after="0" w:line="240" w:lineRule="auto"/>
              <w:jc w:val="both"/>
              <w:rPr>
                <w:rFonts w:ascii="Arial" w:eastAsia="Times New Roman" w:hAnsi="Arial" w:cs="Arial"/>
                <w:bCs/>
                <w:sz w:val="20"/>
                <w:szCs w:val="20"/>
                <w:lang w:val="uk-UA"/>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566A99">
              <w:rPr>
                <w:rFonts w:ascii="Arial" w:eastAsia="Times New Roman" w:hAnsi="Arial" w:cs="Arial"/>
                <w:sz w:val="20"/>
                <w:szCs w:val="20"/>
                <w:lang w:val="uk-UA" w:eastAsia="ru-RU"/>
              </w:rPr>
              <w:t>1.2. Формування сприятливих умов для зростання креативних індустрій та сталого розвитку туристичного потенціалу громади</w:t>
            </w:r>
          </w:p>
        </w:tc>
      </w:tr>
      <w:tr w:rsidR="00566A99" w:rsidRPr="00566A99" w14:paraId="05FB3457" w14:textId="77777777" w:rsidTr="00566A99">
        <w:trPr>
          <w:trHeight w:val="553"/>
          <w:jc w:val="center"/>
        </w:trPr>
        <w:tc>
          <w:tcPr>
            <w:tcW w:w="2830" w:type="dxa"/>
            <w:vAlign w:val="center"/>
          </w:tcPr>
          <w:p w14:paraId="7BBEB7A3"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Завдання</w:t>
            </w:r>
          </w:p>
        </w:tc>
        <w:tc>
          <w:tcPr>
            <w:tcW w:w="6809" w:type="dxa"/>
            <w:gridSpan w:val="3"/>
          </w:tcPr>
          <w:p w14:paraId="5E97F0BC" w14:textId="77777777" w:rsidR="00566A99" w:rsidRPr="00566A99" w:rsidRDefault="00566A99" w:rsidP="00566A99">
            <w:pPr>
              <w:keepLines/>
              <w:tabs>
                <w:tab w:val="left" w:pos="450"/>
              </w:tabs>
              <w:spacing w:after="0" w:line="240" w:lineRule="auto"/>
              <w:jc w:val="both"/>
              <w:rPr>
                <w:rFonts w:ascii="Arial" w:eastAsia="Times New Roman" w:hAnsi="Arial" w:cs="Arial"/>
                <w:noProof/>
                <w:sz w:val="20"/>
                <w:szCs w:val="20"/>
                <w:lang w:eastAsia="uk-UA"/>
              </w:rPr>
            </w:pPr>
            <w:r w:rsidRPr="00566A99">
              <w:rPr>
                <w:rFonts w:ascii="Arial" w:eastAsia="Times New Roman" w:hAnsi="Arial" w:cs="Arial"/>
                <w:color w:val="000000"/>
                <w:sz w:val="20"/>
                <w:szCs w:val="20"/>
              </w:rPr>
              <w:t>1.2.1: Створення умов для розвитку креативних індустрій та культурного підприємництва</w:t>
            </w:r>
          </w:p>
        </w:tc>
      </w:tr>
      <w:tr w:rsidR="00566A99" w:rsidRPr="00566A99" w14:paraId="2A121D6B" w14:textId="77777777" w:rsidTr="00566A99">
        <w:trPr>
          <w:trHeight w:val="553"/>
          <w:jc w:val="center"/>
        </w:trPr>
        <w:tc>
          <w:tcPr>
            <w:tcW w:w="2830" w:type="dxa"/>
            <w:vAlign w:val="center"/>
            <w:hideMark/>
          </w:tcPr>
          <w:p w14:paraId="1113B17E"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Назва проєкту</w:t>
            </w:r>
          </w:p>
        </w:tc>
        <w:tc>
          <w:tcPr>
            <w:tcW w:w="6809" w:type="dxa"/>
            <w:gridSpan w:val="3"/>
          </w:tcPr>
          <w:p w14:paraId="3B8CF7FB" w14:textId="77777777" w:rsidR="00566A99" w:rsidRPr="00566A99" w:rsidRDefault="00566A99" w:rsidP="00566A99">
            <w:pPr>
              <w:keepLines/>
              <w:tabs>
                <w:tab w:val="left" w:pos="450"/>
              </w:tabs>
              <w:spacing w:after="0" w:line="240" w:lineRule="auto"/>
              <w:jc w:val="both"/>
              <w:rPr>
                <w:rFonts w:ascii="Arial" w:eastAsia="Times New Roman" w:hAnsi="Arial" w:cs="Arial"/>
                <w:b/>
                <w:noProof/>
                <w:sz w:val="20"/>
                <w:szCs w:val="20"/>
                <w:lang w:val="uk-UA" w:eastAsia="uk-UA"/>
              </w:rPr>
            </w:pPr>
            <w:r w:rsidRPr="00566A99">
              <w:rPr>
                <w:rFonts w:ascii="Arial" w:eastAsia="Times New Roman" w:hAnsi="Arial" w:cs="Arial"/>
                <w:b/>
                <w:noProof/>
                <w:sz w:val="20"/>
                <w:szCs w:val="20"/>
                <w:lang w:val="uk-UA" w:eastAsia="uk-UA"/>
              </w:rPr>
              <w:t>Розвиток креативних індустрій і малого та середнього підприємництва в місті Кременчук.</w:t>
            </w:r>
          </w:p>
        </w:tc>
      </w:tr>
      <w:tr w:rsidR="00566A99" w:rsidRPr="00924004" w14:paraId="5794BDF5" w14:textId="77777777" w:rsidTr="00566A99">
        <w:trPr>
          <w:trHeight w:val="553"/>
          <w:jc w:val="center"/>
        </w:trPr>
        <w:tc>
          <w:tcPr>
            <w:tcW w:w="2830" w:type="dxa"/>
            <w:vAlign w:val="center"/>
          </w:tcPr>
          <w:p w14:paraId="13FF656B"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Відповідальний</w:t>
            </w:r>
          </w:p>
        </w:tc>
        <w:tc>
          <w:tcPr>
            <w:tcW w:w="6809" w:type="dxa"/>
            <w:gridSpan w:val="3"/>
          </w:tcPr>
          <w:p w14:paraId="47E281A7" w14:textId="77777777" w:rsidR="00566A99" w:rsidRPr="00566A99" w:rsidRDefault="00566A99" w:rsidP="00566A99">
            <w:pPr>
              <w:keepLines/>
              <w:tabs>
                <w:tab w:val="left" w:pos="450"/>
              </w:tabs>
              <w:spacing w:after="0" w:line="240" w:lineRule="auto"/>
              <w:jc w:val="both"/>
              <w:rPr>
                <w:rFonts w:ascii="Arial" w:eastAsia="Times New Roman" w:hAnsi="Arial" w:cs="Arial"/>
                <w:noProof/>
                <w:sz w:val="20"/>
                <w:szCs w:val="20"/>
                <w:lang w:val="uk-UA" w:eastAsia="uk-UA"/>
              </w:rPr>
            </w:pPr>
            <w:r w:rsidRPr="00566A99">
              <w:rPr>
                <w:rFonts w:ascii="Arial" w:eastAsia="Times New Roman" w:hAnsi="Arial" w:cs="Arial"/>
                <w:sz w:val="20"/>
                <w:szCs w:val="20"/>
                <w:lang w:val="uk-UA"/>
              </w:rPr>
              <w:t xml:space="preserve">Управління розвитку підприємництва, торгівлі, побуту та регуляторної політики </w:t>
            </w:r>
            <w:r w:rsidRPr="00566A99">
              <w:rPr>
                <w:rFonts w:ascii="Arial" w:eastAsia="Times New Roman" w:hAnsi="Arial" w:cs="Arial"/>
                <w:iCs/>
                <w:sz w:val="20"/>
                <w:szCs w:val="20"/>
                <w:lang w:val="uk-UA" w:eastAsia="it-IT"/>
              </w:rPr>
              <w:t>виконавчого комітету Кременчуцької міської ради Кременчуцького району Полтавської області</w:t>
            </w:r>
          </w:p>
        </w:tc>
      </w:tr>
      <w:tr w:rsidR="00566A99" w:rsidRPr="00566A99" w14:paraId="42076E6E" w14:textId="77777777" w:rsidTr="00566A99">
        <w:trPr>
          <w:trHeight w:val="330"/>
          <w:jc w:val="center"/>
        </w:trPr>
        <w:tc>
          <w:tcPr>
            <w:tcW w:w="2830" w:type="dxa"/>
            <w:vAlign w:val="center"/>
            <w:hideMark/>
          </w:tcPr>
          <w:p w14:paraId="00483520"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Цілі проєкту</w:t>
            </w:r>
          </w:p>
        </w:tc>
        <w:tc>
          <w:tcPr>
            <w:tcW w:w="6809" w:type="dxa"/>
            <w:gridSpan w:val="3"/>
          </w:tcPr>
          <w:p w14:paraId="6D2ACD49" w14:textId="77777777" w:rsidR="00566A99" w:rsidRPr="00566A99" w:rsidRDefault="00566A99" w:rsidP="00566A99">
            <w:pPr>
              <w:spacing w:after="0" w:line="240" w:lineRule="auto"/>
              <w:jc w:val="both"/>
              <w:rPr>
                <w:rFonts w:ascii="Arial" w:eastAsia="Times New Roman" w:hAnsi="Arial" w:cs="Arial"/>
                <w:sz w:val="20"/>
                <w:szCs w:val="20"/>
                <w:lang w:val="uk-UA" w:eastAsia="ru-RU"/>
              </w:rPr>
            </w:pPr>
            <w:r w:rsidRPr="00566A99">
              <w:rPr>
                <w:rFonts w:ascii="Arial" w:eastAsia="Times New Roman" w:hAnsi="Arial" w:cs="Arial"/>
                <w:sz w:val="20"/>
                <w:szCs w:val="20"/>
                <w:lang w:val="uk-UA" w:eastAsia="ru-RU"/>
              </w:rPr>
              <w:t>Комплексний розвиток підприємництва у сфері креативних індустрій у місті Кременчук шляхом створення умов для навчання, професійного зростання та мережування підприємців, а також формування сталого інфраструктурного середовища для взаємодії різних учасників економіки, включаючи внутрішньо переміщених осіб та молоді.</w:t>
            </w:r>
          </w:p>
          <w:p w14:paraId="1E12605C" w14:textId="77777777" w:rsidR="00566A99" w:rsidRPr="00566A99" w:rsidRDefault="00566A99" w:rsidP="00566A99">
            <w:pPr>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ru-RU"/>
              </w:rPr>
              <w:t xml:space="preserve">Надання підприємцям знань і практичних навичок у сфері креативних індустрій дозволяє запускати нові проєкти, ефективніше управляти бізнесом та адаптуватися до сучасних ринкових викликів. Створення комунікаційних платформ та мережевих подій які сприяють формуванню партнерств між підприємцями, інвесторами, культурними інституціями та владою. </w:t>
            </w:r>
          </w:p>
        </w:tc>
      </w:tr>
      <w:tr w:rsidR="00566A99" w:rsidRPr="00566A99" w14:paraId="2D7C8CD1" w14:textId="77777777" w:rsidTr="00566A99">
        <w:trPr>
          <w:trHeight w:val="42"/>
          <w:jc w:val="center"/>
        </w:trPr>
        <w:tc>
          <w:tcPr>
            <w:tcW w:w="2830" w:type="dxa"/>
            <w:hideMark/>
          </w:tcPr>
          <w:p w14:paraId="322456F7"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кількість отримувачів вигоди</w:t>
            </w:r>
          </w:p>
        </w:tc>
        <w:tc>
          <w:tcPr>
            <w:tcW w:w="6809" w:type="dxa"/>
            <w:gridSpan w:val="3"/>
          </w:tcPr>
          <w:p w14:paraId="372915E0" w14:textId="77777777" w:rsidR="00566A99" w:rsidRPr="00566A99" w:rsidRDefault="00566A99" w:rsidP="00566A99">
            <w:pPr>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 xml:space="preserve"> 20 учасників/-ць підвищать професійні навички у сфері креативних індустрій, зокрема у фінансах, маркетингу, управлінні персоналом та продажах на нові ринки.</w:t>
            </w:r>
          </w:p>
          <w:p w14:paraId="3E390B8A" w14:textId="77777777" w:rsidR="00566A99" w:rsidRPr="00566A99" w:rsidRDefault="00566A99" w:rsidP="00566A99">
            <w:pPr>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Організація не менше 3 мережевих заходів, участь у яких візьмуть щонайменше 10 підприємців/-ць, що призведе до створення 2–3 нових партнерських ініціатив.</w:t>
            </w:r>
          </w:p>
        </w:tc>
      </w:tr>
      <w:tr w:rsidR="00566A99" w:rsidRPr="00924004" w14:paraId="6F89D647" w14:textId="77777777" w:rsidTr="00566A99">
        <w:trPr>
          <w:trHeight w:val="110"/>
          <w:jc w:val="center"/>
        </w:trPr>
        <w:tc>
          <w:tcPr>
            <w:tcW w:w="2830" w:type="dxa"/>
            <w:hideMark/>
          </w:tcPr>
          <w:p w14:paraId="1E33060B"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 xml:space="preserve">Стислий опис проєкту </w:t>
            </w:r>
            <w:r w:rsidRPr="00566A99">
              <w:rPr>
                <w:rFonts w:ascii="Arial" w:eastAsia="Times New Roman" w:hAnsi="Arial" w:cs="Arial"/>
                <w:bCs/>
                <w:i/>
                <w:iCs/>
                <w:sz w:val="20"/>
                <w:szCs w:val="20"/>
                <w:lang w:val="uk-UA" w:eastAsia="ru-RU"/>
              </w:rPr>
              <w:t>(ключові переваги та можливості проєкту тощо)</w:t>
            </w:r>
          </w:p>
        </w:tc>
        <w:tc>
          <w:tcPr>
            <w:tcW w:w="6809" w:type="dxa"/>
            <w:gridSpan w:val="3"/>
          </w:tcPr>
          <w:p w14:paraId="267B9EDA" w14:textId="77777777" w:rsidR="00566A99" w:rsidRPr="00566A99" w:rsidRDefault="00566A99" w:rsidP="00566A99">
            <w:pPr>
              <w:suppressAutoHyphens/>
              <w:snapToGrid w:val="0"/>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Проєкт формує комплексну підтримку підприємців у сфері креативних індустрій через поєднання освітніх, мережевих та інфраструктурних компонентів. Це дозволить посилити професійну спроможність бізнесу, активізувати співпрацю між різними стейкхолдерами, інтегрувати ВПО у місцеву економіку, а також створити можливості для самореалізації молоді.</w:t>
            </w:r>
          </w:p>
        </w:tc>
      </w:tr>
      <w:tr w:rsidR="00566A99" w:rsidRPr="00566A99" w14:paraId="401C38B6" w14:textId="77777777" w:rsidTr="00566A99">
        <w:trPr>
          <w:trHeight w:val="1426"/>
          <w:jc w:val="center"/>
        </w:trPr>
        <w:tc>
          <w:tcPr>
            <w:tcW w:w="2830" w:type="dxa"/>
            <w:hideMark/>
          </w:tcPr>
          <w:p w14:paraId="15EE4DC4"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rPr>
              <w:t>Очікувані результати</w:t>
            </w:r>
          </w:p>
        </w:tc>
        <w:tc>
          <w:tcPr>
            <w:tcW w:w="6809" w:type="dxa"/>
            <w:gridSpan w:val="3"/>
          </w:tcPr>
          <w:p w14:paraId="722A284C" w14:textId="77777777" w:rsidR="00566A99" w:rsidRPr="00566A99" w:rsidRDefault="00566A99" w:rsidP="00566A99">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20–30 підприємців отримають сучасні бізнес-компетенції;</w:t>
            </w:r>
          </w:p>
          <w:p w14:paraId="5658F27B" w14:textId="77777777" w:rsidR="00566A99" w:rsidRPr="00566A99" w:rsidRDefault="00566A99" w:rsidP="00566A99">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Створення не менше 3 нових партнерських ініціатив між бізнесом і культурними інституціями;</w:t>
            </w:r>
          </w:p>
          <w:p w14:paraId="2D5B30BA" w14:textId="77777777" w:rsidR="00566A99" w:rsidRPr="00566A99" w:rsidRDefault="00566A99" w:rsidP="00566A99">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Інтеграція ВПО у бізнес-середовище через навчання та мережування;</w:t>
            </w:r>
          </w:p>
          <w:p w14:paraId="1E691375" w14:textId="77777777" w:rsidR="00566A99" w:rsidRPr="00566A99" w:rsidRDefault="00566A99" w:rsidP="00566A99">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Залучення щонайменше 30 молодих учасників, з яких частина започаткує власні проєкти.</w:t>
            </w:r>
          </w:p>
        </w:tc>
      </w:tr>
      <w:tr w:rsidR="00566A99" w:rsidRPr="00566A99" w14:paraId="68E70F8C" w14:textId="77777777" w:rsidTr="00566A99">
        <w:trPr>
          <w:trHeight w:val="214"/>
          <w:jc w:val="center"/>
        </w:trPr>
        <w:tc>
          <w:tcPr>
            <w:tcW w:w="2830" w:type="dxa"/>
            <w:hideMark/>
          </w:tcPr>
          <w:p w14:paraId="15B8635B"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заходи проєкту</w:t>
            </w:r>
          </w:p>
        </w:tc>
        <w:tc>
          <w:tcPr>
            <w:tcW w:w="6809" w:type="dxa"/>
            <w:gridSpan w:val="3"/>
          </w:tcPr>
          <w:p w14:paraId="5DC8473D" w14:textId="77777777" w:rsidR="00566A99" w:rsidRPr="00566A99" w:rsidRDefault="00566A99" w:rsidP="00566A99">
            <w:pPr>
              <w:tabs>
                <w:tab w:val="left" w:pos="239"/>
              </w:tabs>
              <w:suppressAutoHyphens/>
              <w:spacing w:after="0" w:line="240" w:lineRule="auto"/>
              <w:contextualSpacing/>
              <w:jc w:val="both"/>
              <w:rPr>
                <w:rFonts w:ascii="Arial" w:eastAsia="Calibri" w:hAnsi="Arial" w:cs="Arial"/>
                <w:sz w:val="20"/>
                <w:szCs w:val="20"/>
                <w:lang w:val="uk-UA" w:eastAsia="it-IT"/>
              </w:rPr>
            </w:pPr>
            <w:r w:rsidRPr="00566A99">
              <w:rPr>
                <w:rFonts w:ascii="Arial" w:eastAsia="Calibri" w:hAnsi="Arial" w:cs="Arial"/>
                <w:sz w:val="20"/>
                <w:szCs w:val="20"/>
                <w:lang w:val="uk-UA" w:eastAsia="it-IT"/>
              </w:rPr>
              <w:t>Серія тренінгів, майстер-класів та лекцій з підприємництва у сфері креативних індустрій</w:t>
            </w:r>
          </w:p>
          <w:p w14:paraId="6761DD4D" w14:textId="77777777" w:rsidR="00566A99" w:rsidRPr="00566A99" w:rsidRDefault="00566A99" w:rsidP="00566A99">
            <w:pPr>
              <w:tabs>
                <w:tab w:val="left" w:pos="239"/>
              </w:tabs>
              <w:suppressAutoHyphens/>
              <w:spacing w:after="0" w:line="240" w:lineRule="auto"/>
              <w:contextualSpacing/>
              <w:jc w:val="both"/>
              <w:rPr>
                <w:rFonts w:ascii="Arial" w:eastAsia="Calibri" w:hAnsi="Arial" w:cs="Arial"/>
                <w:sz w:val="20"/>
                <w:szCs w:val="20"/>
                <w:lang w:val="uk-UA" w:eastAsia="it-IT"/>
              </w:rPr>
            </w:pPr>
            <w:r w:rsidRPr="00566A99">
              <w:rPr>
                <w:rFonts w:ascii="Arial" w:eastAsia="Calibri" w:hAnsi="Arial" w:cs="Arial"/>
                <w:sz w:val="20"/>
                <w:szCs w:val="20"/>
                <w:lang w:val="uk-UA" w:eastAsia="it-IT"/>
              </w:rPr>
              <w:t>Виїзні нетворкінг-заходи для обміну досвідом;</w:t>
            </w:r>
          </w:p>
          <w:p w14:paraId="3073D3A0" w14:textId="77777777" w:rsidR="00566A99" w:rsidRPr="00566A99" w:rsidRDefault="00566A99" w:rsidP="00566A99">
            <w:pPr>
              <w:tabs>
                <w:tab w:val="left" w:pos="239"/>
              </w:tabs>
              <w:suppressAutoHyphens/>
              <w:spacing w:after="0" w:line="240" w:lineRule="auto"/>
              <w:contextualSpacing/>
              <w:jc w:val="both"/>
              <w:rPr>
                <w:rFonts w:ascii="Arial" w:eastAsia="Calibri" w:hAnsi="Arial" w:cs="Arial"/>
                <w:sz w:val="20"/>
                <w:szCs w:val="20"/>
                <w:lang w:val="uk-UA" w:eastAsia="it-IT"/>
              </w:rPr>
            </w:pPr>
            <w:r w:rsidRPr="00566A99">
              <w:rPr>
                <w:rFonts w:ascii="Arial" w:eastAsia="Calibri" w:hAnsi="Arial" w:cs="Arial"/>
                <w:sz w:val="20"/>
                <w:szCs w:val="20"/>
                <w:lang w:val="uk-UA" w:eastAsia="it-IT"/>
              </w:rPr>
              <w:t>Мітапи та комунікаційні сесії для пошуку партнерів та інвесторів;</w:t>
            </w:r>
          </w:p>
          <w:p w14:paraId="668A763E" w14:textId="77777777" w:rsidR="00566A99" w:rsidRPr="00566A99" w:rsidRDefault="00566A99" w:rsidP="00566A99">
            <w:pPr>
              <w:tabs>
                <w:tab w:val="left" w:pos="239"/>
              </w:tabs>
              <w:suppressAutoHyphens/>
              <w:spacing w:after="0" w:line="240" w:lineRule="auto"/>
              <w:contextualSpacing/>
              <w:jc w:val="both"/>
              <w:rPr>
                <w:rFonts w:ascii="Arial" w:eastAsia="Calibri" w:hAnsi="Arial" w:cs="Arial"/>
                <w:sz w:val="20"/>
                <w:szCs w:val="20"/>
                <w:lang w:val="uk-UA" w:eastAsia="it-IT"/>
              </w:rPr>
            </w:pPr>
            <w:r w:rsidRPr="00566A99">
              <w:rPr>
                <w:rFonts w:ascii="Arial" w:eastAsia="Calibri" w:hAnsi="Arial" w:cs="Arial"/>
                <w:sz w:val="20"/>
                <w:szCs w:val="20"/>
                <w:lang w:val="uk-UA" w:eastAsia="it-IT"/>
              </w:rPr>
              <w:t>Програми для залучення молоді у підприємництво (бізнес-ігри, стажування)</w:t>
            </w:r>
          </w:p>
        </w:tc>
      </w:tr>
      <w:tr w:rsidR="00566A99" w:rsidRPr="00566A99" w14:paraId="6FA7131A" w14:textId="77777777" w:rsidTr="00566A99">
        <w:trPr>
          <w:trHeight w:val="486"/>
          <w:jc w:val="center"/>
        </w:trPr>
        <w:tc>
          <w:tcPr>
            <w:tcW w:w="2830" w:type="dxa"/>
            <w:vAlign w:val="center"/>
            <w:hideMark/>
          </w:tcPr>
          <w:p w14:paraId="034C64B3"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Період здійснення</w:t>
            </w:r>
          </w:p>
        </w:tc>
        <w:tc>
          <w:tcPr>
            <w:tcW w:w="6809" w:type="dxa"/>
            <w:gridSpan w:val="3"/>
            <w:vAlign w:val="center"/>
          </w:tcPr>
          <w:p w14:paraId="24BFDDA7" w14:textId="77777777" w:rsidR="00566A99" w:rsidRPr="00566A99" w:rsidRDefault="00566A99" w:rsidP="00566A99">
            <w:pPr>
              <w:spacing w:after="0" w:line="240" w:lineRule="auto"/>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2026-2027 роки</w:t>
            </w:r>
          </w:p>
        </w:tc>
      </w:tr>
      <w:tr w:rsidR="00566A99" w:rsidRPr="00566A99" w14:paraId="0E4605E9" w14:textId="77777777" w:rsidTr="00566A99">
        <w:trPr>
          <w:cantSplit/>
          <w:trHeight w:val="538"/>
          <w:jc w:val="center"/>
        </w:trPr>
        <w:tc>
          <w:tcPr>
            <w:tcW w:w="2830" w:type="dxa"/>
            <w:vMerge w:val="restart"/>
            <w:vAlign w:val="center"/>
            <w:hideMark/>
          </w:tcPr>
          <w:p w14:paraId="7794CF91"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вартість проєкту, тис. грн.</w:t>
            </w:r>
          </w:p>
        </w:tc>
        <w:tc>
          <w:tcPr>
            <w:tcW w:w="2415" w:type="dxa"/>
            <w:vAlign w:val="center"/>
          </w:tcPr>
          <w:p w14:paraId="22EBE916"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2026</w:t>
            </w:r>
          </w:p>
        </w:tc>
        <w:tc>
          <w:tcPr>
            <w:tcW w:w="2126" w:type="dxa"/>
            <w:vAlign w:val="center"/>
          </w:tcPr>
          <w:p w14:paraId="4F59AAC3"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2027</w:t>
            </w:r>
          </w:p>
        </w:tc>
        <w:tc>
          <w:tcPr>
            <w:tcW w:w="2268" w:type="dxa"/>
            <w:vAlign w:val="center"/>
          </w:tcPr>
          <w:p w14:paraId="3DF8D667"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Разом</w:t>
            </w:r>
          </w:p>
        </w:tc>
      </w:tr>
      <w:tr w:rsidR="00566A99" w:rsidRPr="00566A99" w14:paraId="1B3070CB" w14:textId="77777777" w:rsidTr="00566A99">
        <w:trPr>
          <w:trHeight w:val="502"/>
          <w:jc w:val="center"/>
        </w:trPr>
        <w:tc>
          <w:tcPr>
            <w:tcW w:w="2830" w:type="dxa"/>
            <w:vMerge/>
            <w:vAlign w:val="center"/>
            <w:hideMark/>
          </w:tcPr>
          <w:p w14:paraId="2F5D82FA" w14:textId="77777777" w:rsidR="00566A99" w:rsidRPr="00566A99" w:rsidRDefault="00566A99" w:rsidP="00566A99">
            <w:pPr>
              <w:spacing w:after="0" w:line="240" w:lineRule="auto"/>
              <w:rPr>
                <w:rFonts w:ascii="Arial" w:eastAsia="Times New Roman" w:hAnsi="Arial" w:cs="Arial"/>
                <w:bCs/>
                <w:sz w:val="20"/>
                <w:szCs w:val="20"/>
                <w:lang w:val="uk-UA" w:eastAsia="ru-RU"/>
              </w:rPr>
            </w:pPr>
          </w:p>
        </w:tc>
        <w:tc>
          <w:tcPr>
            <w:tcW w:w="2415" w:type="dxa"/>
            <w:vAlign w:val="center"/>
          </w:tcPr>
          <w:p w14:paraId="317687AA" w14:textId="77777777" w:rsidR="00566A99" w:rsidRPr="00566A99" w:rsidRDefault="00566A99" w:rsidP="00566A99">
            <w:pPr>
              <w:spacing w:after="0" w:line="240" w:lineRule="auto"/>
              <w:jc w:val="center"/>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80,0</w:t>
            </w:r>
          </w:p>
        </w:tc>
        <w:tc>
          <w:tcPr>
            <w:tcW w:w="2126" w:type="dxa"/>
            <w:vAlign w:val="center"/>
          </w:tcPr>
          <w:p w14:paraId="2B3F4C3E" w14:textId="77777777" w:rsidR="00566A99" w:rsidRPr="00566A99" w:rsidRDefault="00566A99" w:rsidP="00566A99">
            <w:pPr>
              <w:spacing w:after="0" w:line="240" w:lineRule="auto"/>
              <w:jc w:val="center"/>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100,0</w:t>
            </w:r>
          </w:p>
        </w:tc>
        <w:tc>
          <w:tcPr>
            <w:tcW w:w="2268" w:type="dxa"/>
            <w:vAlign w:val="center"/>
          </w:tcPr>
          <w:p w14:paraId="365CA4F1" w14:textId="77777777" w:rsidR="00566A99" w:rsidRPr="00566A99" w:rsidRDefault="00566A99" w:rsidP="00566A99">
            <w:pPr>
              <w:spacing w:after="0" w:line="240" w:lineRule="auto"/>
              <w:jc w:val="center"/>
              <w:rPr>
                <w:rFonts w:ascii="Arial" w:eastAsia="Times New Roman" w:hAnsi="Arial" w:cs="Arial"/>
                <w:b/>
                <w:bCs/>
                <w:sz w:val="20"/>
                <w:szCs w:val="20"/>
                <w:lang w:eastAsia="it-IT"/>
              </w:rPr>
            </w:pPr>
            <w:r w:rsidRPr="00566A99">
              <w:rPr>
                <w:rFonts w:ascii="Arial" w:eastAsia="Times New Roman" w:hAnsi="Arial" w:cs="Arial"/>
                <w:b/>
                <w:bCs/>
                <w:sz w:val="20"/>
                <w:szCs w:val="20"/>
                <w:lang w:eastAsia="it-IT"/>
              </w:rPr>
              <w:t>180,0</w:t>
            </w:r>
          </w:p>
        </w:tc>
      </w:tr>
      <w:tr w:rsidR="00566A99" w:rsidRPr="00566A99" w14:paraId="2880AF59" w14:textId="77777777" w:rsidTr="00566A99">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2C63DAEA" w14:textId="77777777" w:rsidR="00566A99" w:rsidRPr="00566A99" w:rsidRDefault="00566A99" w:rsidP="00566A99">
            <w:pPr>
              <w:tabs>
                <w:tab w:val="left" w:pos="3972"/>
              </w:tabs>
              <w:spacing w:after="0" w:line="240" w:lineRule="auto"/>
              <w:rPr>
                <w:rFonts w:ascii="Arial" w:eastAsia="Times New Roman" w:hAnsi="Arial" w:cs="Arial"/>
                <w:bCs/>
                <w:sz w:val="20"/>
                <w:szCs w:val="20"/>
                <w:lang w:val="uk-UA" w:eastAsia="ru-RU"/>
              </w:rPr>
            </w:pPr>
            <w:r w:rsidRPr="00566A99">
              <w:rPr>
                <w:rFonts w:ascii="Arial" w:eastAsia="Times New Roman" w:hAnsi="Arial" w:cs="Arial"/>
                <w:b/>
                <w:sz w:val="20"/>
                <w:szCs w:val="20"/>
                <w:lang w:val="uk-UA" w:eastAsia="ru-RU"/>
              </w:rPr>
              <w:t>Джерела фінансування</w:t>
            </w:r>
          </w:p>
        </w:tc>
        <w:tc>
          <w:tcPr>
            <w:tcW w:w="6809" w:type="dxa"/>
            <w:gridSpan w:val="3"/>
            <w:tcBorders>
              <w:top w:val="single" w:sz="4" w:space="0" w:color="auto"/>
              <w:left w:val="single" w:sz="4" w:space="0" w:color="auto"/>
              <w:bottom w:val="single" w:sz="4" w:space="0" w:color="auto"/>
              <w:right w:val="single" w:sz="4" w:space="0" w:color="auto"/>
            </w:tcBorders>
            <w:vAlign w:val="center"/>
          </w:tcPr>
          <w:p w14:paraId="66CFC035" w14:textId="77777777" w:rsidR="00566A99" w:rsidRDefault="00566A99" w:rsidP="00566A99">
            <w:pPr>
              <w:tabs>
                <w:tab w:val="left" w:pos="3972"/>
              </w:tabs>
              <w:spacing w:after="0" w:line="240" w:lineRule="auto"/>
              <w:rPr>
                <w:rFonts w:ascii="Arial" w:eastAsia="Times New Roman" w:hAnsi="Arial" w:cs="Arial"/>
                <w:iCs/>
                <w:sz w:val="20"/>
                <w:szCs w:val="20"/>
                <w:lang w:eastAsia="ru-RU"/>
              </w:rPr>
            </w:pPr>
            <w:r w:rsidRPr="00566A99">
              <w:rPr>
                <w:rFonts w:ascii="Arial" w:eastAsia="Times New Roman" w:hAnsi="Arial" w:cs="Arial"/>
                <w:iCs/>
                <w:sz w:val="20"/>
                <w:szCs w:val="20"/>
                <w:lang w:eastAsia="ru-RU"/>
              </w:rPr>
              <w:t>Міжнародні донори</w:t>
            </w:r>
            <w:r w:rsidR="00243159">
              <w:rPr>
                <w:rFonts w:ascii="Arial" w:eastAsia="Times New Roman" w:hAnsi="Arial" w:cs="Arial"/>
                <w:iCs/>
                <w:sz w:val="20"/>
                <w:szCs w:val="20"/>
                <w:lang w:val="uk-UA" w:eastAsia="ru-RU"/>
              </w:rPr>
              <w:t>, м</w:t>
            </w:r>
            <w:r w:rsidRPr="00566A99">
              <w:rPr>
                <w:rFonts w:ascii="Arial" w:eastAsia="Times New Roman" w:hAnsi="Arial" w:cs="Arial"/>
                <w:iCs/>
                <w:sz w:val="20"/>
                <w:szCs w:val="20"/>
                <w:lang w:eastAsia="ru-RU"/>
              </w:rPr>
              <w:t>ісцевий бюджет</w:t>
            </w:r>
          </w:p>
          <w:p w14:paraId="4B9EDC92" w14:textId="3A584159" w:rsidR="00243159" w:rsidRPr="00243159" w:rsidRDefault="00243159" w:rsidP="00566A99">
            <w:pPr>
              <w:tabs>
                <w:tab w:val="left" w:pos="3972"/>
              </w:tabs>
              <w:spacing w:after="0" w:line="240" w:lineRule="auto"/>
              <w:rPr>
                <w:rFonts w:ascii="Arial" w:eastAsia="Times New Roman" w:hAnsi="Arial" w:cs="Arial"/>
                <w:iCs/>
                <w:sz w:val="20"/>
                <w:szCs w:val="20"/>
                <w:lang w:eastAsia="ru-RU"/>
              </w:rPr>
            </w:pPr>
          </w:p>
        </w:tc>
      </w:tr>
      <w:tr w:rsidR="00566A99" w:rsidRPr="00924004" w14:paraId="2F32AD0F" w14:textId="77777777" w:rsidTr="00566A99">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6BD3A8CB" w14:textId="77777777" w:rsidR="00566A99" w:rsidRPr="00566A99" w:rsidRDefault="00566A99" w:rsidP="00566A99">
            <w:pPr>
              <w:tabs>
                <w:tab w:val="left" w:pos="3972"/>
              </w:tabs>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учасники реалізації проєкту</w:t>
            </w:r>
          </w:p>
        </w:tc>
        <w:tc>
          <w:tcPr>
            <w:tcW w:w="6809" w:type="dxa"/>
            <w:gridSpan w:val="3"/>
            <w:tcBorders>
              <w:top w:val="single" w:sz="4" w:space="0" w:color="auto"/>
              <w:left w:val="single" w:sz="4" w:space="0" w:color="auto"/>
              <w:bottom w:val="single" w:sz="4" w:space="0" w:color="auto"/>
              <w:right w:val="single" w:sz="4" w:space="0" w:color="auto"/>
            </w:tcBorders>
            <w:vAlign w:val="center"/>
          </w:tcPr>
          <w:p w14:paraId="31FF6E2E" w14:textId="77777777" w:rsidR="00566A99" w:rsidRPr="00566A99" w:rsidRDefault="00566A99" w:rsidP="00566A99">
            <w:pPr>
              <w:tabs>
                <w:tab w:val="left" w:pos="239"/>
              </w:tabs>
              <w:suppressAutoHyphens/>
              <w:spacing w:after="0" w:line="240" w:lineRule="auto"/>
              <w:contextualSpacing/>
              <w:jc w:val="both"/>
              <w:rPr>
                <w:rFonts w:ascii="Arial" w:eastAsia="Calibri" w:hAnsi="Arial" w:cs="Arial"/>
                <w:i/>
                <w:sz w:val="20"/>
                <w:szCs w:val="20"/>
                <w:lang w:val="uk-UA"/>
              </w:rPr>
            </w:pPr>
            <w:r w:rsidRPr="00566A99">
              <w:rPr>
                <w:rFonts w:ascii="Arial" w:eastAsia="Calibri" w:hAnsi="Arial" w:cs="Arial"/>
                <w:sz w:val="20"/>
                <w:szCs w:val="20"/>
                <w:lang w:val="uk-UA"/>
              </w:rPr>
              <w:t xml:space="preserve">Управління розвитку підприємництва, торгівлі, побуту та регуляторної політики </w:t>
            </w:r>
            <w:r w:rsidRPr="00566A99">
              <w:rPr>
                <w:rFonts w:ascii="Arial" w:eastAsia="Calibri" w:hAnsi="Arial" w:cs="Arial"/>
                <w:iCs/>
                <w:sz w:val="20"/>
                <w:szCs w:val="20"/>
                <w:lang w:val="uk-UA" w:eastAsia="it-IT"/>
              </w:rPr>
              <w:t>виконавчого комітету Кременчуцької міської ради Кременчуцького району Полтавської області</w:t>
            </w:r>
            <w:r w:rsidRPr="00566A99">
              <w:rPr>
                <w:rFonts w:ascii="Arial" w:eastAsia="Calibri" w:hAnsi="Arial" w:cs="Arial"/>
                <w:sz w:val="20"/>
                <w:szCs w:val="20"/>
                <w:lang w:val="uk-UA" w:eastAsia="it-IT"/>
              </w:rPr>
              <w:t>, Фонд підтримки підприємництва</w:t>
            </w:r>
          </w:p>
        </w:tc>
      </w:tr>
    </w:tbl>
    <w:p w14:paraId="4625E3D4" w14:textId="77777777" w:rsidR="00566A99" w:rsidRPr="00566A99" w:rsidRDefault="00566A99" w:rsidP="00FB3442">
      <w:pPr>
        <w:spacing w:after="0" w:line="240" w:lineRule="auto"/>
        <w:rPr>
          <w:rFonts w:ascii="Arial" w:eastAsia="Times New Roman" w:hAnsi="Arial" w:cs="Times New Roman"/>
          <w:sz w:val="22"/>
          <w:szCs w:val="24"/>
          <w:lang w:val="uk-UA"/>
        </w:rPr>
      </w:pPr>
    </w:p>
    <w:p w14:paraId="36A20B84" w14:textId="77777777" w:rsidR="00566A99" w:rsidRPr="00566A99" w:rsidRDefault="00566A99" w:rsidP="00FB3442">
      <w:pPr>
        <w:spacing w:after="0" w:line="240" w:lineRule="auto"/>
        <w:rPr>
          <w:rFonts w:ascii="Arial" w:eastAsia="Times New Roman" w:hAnsi="Arial" w:cs="Times New Roman"/>
          <w:sz w:val="22"/>
          <w:szCs w:val="24"/>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95"/>
        <w:gridCol w:w="2933"/>
        <w:gridCol w:w="1803"/>
        <w:gridCol w:w="1913"/>
      </w:tblGrid>
      <w:tr w:rsidR="00566A99" w:rsidRPr="00566A99" w14:paraId="08C884E7" w14:textId="77777777" w:rsidTr="00865456">
        <w:trPr>
          <w:trHeight w:val="31"/>
          <w:jc w:val="center"/>
        </w:trPr>
        <w:tc>
          <w:tcPr>
            <w:tcW w:w="2695" w:type="dxa"/>
          </w:tcPr>
          <w:p w14:paraId="01A09615"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Стратегічна ціль</w:t>
            </w:r>
          </w:p>
        </w:tc>
        <w:tc>
          <w:tcPr>
            <w:tcW w:w="6649" w:type="dxa"/>
            <w:gridSpan w:val="3"/>
          </w:tcPr>
          <w:p w14:paraId="08AA4FEA" w14:textId="77777777" w:rsidR="00566A99" w:rsidRPr="00566A99" w:rsidRDefault="00566A99" w:rsidP="00566A99">
            <w:pPr>
              <w:spacing w:after="0" w:line="240" w:lineRule="auto"/>
              <w:rPr>
                <w:rFonts w:ascii="Arial" w:eastAsia="Times New Roman" w:hAnsi="Arial" w:cs="Arial"/>
                <w:bCs/>
                <w:sz w:val="20"/>
                <w:szCs w:val="20"/>
                <w:lang w:val="uk-UA"/>
              </w:rPr>
            </w:pPr>
            <w:r w:rsidRPr="00566A99">
              <w:rPr>
                <w:rFonts w:ascii="Arial" w:eastAsia="Times New Roman" w:hAnsi="Arial" w:cs="Arial"/>
                <w:sz w:val="20"/>
                <w:szCs w:val="20"/>
                <w:lang w:val="uk-UA" w:eastAsia="ru-RU"/>
              </w:rPr>
              <w:t>1. Конкурентоспроможна економіка громади зі сприятливими умовами інвестування</w:t>
            </w:r>
          </w:p>
        </w:tc>
      </w:tr>
      <w:tr w:rsidR="00566A99" w:rsidRPr="00566A99" w14:paraId="58390388" w14:textId="77777777" w:rsidTr="00865456">
        <w:trPr>
          <w:trHeight w:val="31"/>
          <w:jc w:val="center"/>
        </w:trPr>
        <w:tc>
          <w:tcPr>
            <w:tcW w:w="2695" w:type="dxa"/>
            <w:vAlign w:val="center"/>
          </w:tcPr>
          <w:p w14:paraId="0F9F3613"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Оперативна ціль</w:t>
            </w:r>
          </w:p>
        </w:tc>
        <w:tc>
          <w:tcPr>
            <w:tcW w:w="6649" w:type="dxa"/>
            <w:gridSpan w:val="3"/>
          </w:tcPr>
          <w:p w14:paraId="69EA2FCF" w14:textId="77777777" w:rsidR="00566A99" w:rsidRPr="00566A99" w:rsidRDefault="00566A99" w:rsidP="00566A99">
            <w:pPr>
              <w:autoSpaceDE w:val="0"/>
              <w:autoSpaceDN w:val="0"/>
              <w:adjustRightInd w:val="0"/>
              <w:spacing w:after="0" w:line="240" w:lineRule="auto"/>
              <w:jc w:val="both"/>
              <w:rPr>
                <w:rFonts w:ascii="Arial" w:eastAsia="Times New Roman" w:hAnsi="Arial" w:cs="Arial"/>
                <w:bCs/>
                <w:sz w:val="20"/>
                <w:szCs w:val="20"/>
                <w:lang w:val="uk-UA"/>
              </w:rPr>
            </w:pPr>
            <w:r w:rsidRPr="00566A99">
              <w:rPr>
                <w:rFonts w:ascii="Arial" w:eastAsia="Times New Roman" w:hAnsi="Arial" w:cs="Arial"/>
                <w:sz w:val="20"/>
                <w:szCs w:val="20"/>
                <w:lang w:val="uk-UA" w:eastAsia="ru-RU"/>
              </w:rPr>
              <w:t>1.2. Формування сприятливих умов для зростання креативних індустрій та сталого розвитку туристичного потенціалу громади</w:t>
            </w:r>
          </w:p>
        </w:tc>
      </w:tr>
      <w:tr w:rsidR="00566A99" w:rsidRPr="00566A99" w14:paraId="7BDE2215" w14:textId="77777777" w:rsidTr="00865456">
        <w:trPr>
          <w:trHeight w:val="31"/>
          <w:jc w:val="center"/>
        </w:trPr>
        <w:tc>
          <w:tcPr>
            <w:tcW w:w="2695" w:type="dxa"/>
            <w:vAlign w:val="center"/>
          </w:tcPr>
          <w:p w14:paraId="1E496D26"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Завдання</w:t>
            </w:r>
          </w:p>
        </w:tc>
        <w:tc>
          <w:tcPr>
            <w:tcW w:w="6649" w:type="dxa"/>
            <w:gridSpan w:val="3"/>
          </w:tcPr>
          <w:p w14:paraId="01ECFE22" w14:textId="77777777" w:rsidR="00566A99" w:rsidRPr="00566A99" w:rsidRDefault="00566A99" w:rsidP="00566A99">
            <w:pPr>
              <w:autoSpaceDE w:val="0"/>
              <w:autoSpaceDN w:val="0"/>
              <w:adjustRightInd w:val="0"/>
              <w:spacing w:after="0" w:line="240" w:lineRule="auto"/>
              <w:jc w:val="both"/>
              <w:rPr>
                <w:rFonts w:ascii="Arial" w:eastAsia="Times New Roman" w:hAnsi="Arial" w:cs="Arial"/>
                <w:sz w:val="20"/>
                <w:szCs w:val="20"/>
                <w:lang w:val="uk-UA" w:eastAsia="ru-RU"/>
              </w:rPr>
            </w:pPr>
            <w:r w:rsidRPr="00566A99">
              <w:rPr>
                <w:rFonts w:ascii="Arial" w:eastAsia="Times New Roman" w:hAnsi="Arial" w:cs="Arial"/>
                <w:color w:val="000000"/>
                <w:sz w:val="20"/>
                <w:szCs w:val="20"/>
                <w:lang w:eastAsia="ru-RU"/>
              </w:rPr>
              <w:t>1.2.1: Створення умов для розвитку креативних індустрій та культурного підприємництва</w:t>
            </w:r>
          </w:p>
        </w:tc>
      </w:tr>
      <w:tr w:rsidR="00566A99" w:rsidRPr="00566A99" w14:paraId="304FA90A" w14:textId="77777777" w:rsidTr="00865456">
        <w:trPr>
          <w:trHeight w:val="553"/>
          <w:jc w:val="center"/>
        </w:trPr>
        <w:tc>
          <w:tcPr>
            <w:tcW w:w="2695" w:type="dxa"/>
            <w:vAlign w:val="center"/>
            <w:hideMark/>
          </w:tcPr>
          <w:p w14:paraId="13CE87A1"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Назва проєкту</w:t>
            </w:r>
          </w:p>
        </w:tc>
        <w:tc>
          <w:tcPr>
            <w:tcW w:w="6649" w:type="dxa"/>
            <w:gridSpan w:val="3"/>
          </w:tcPr>
          <w:p w14:paraId="7535E99A" w14:textId="77777777" w:rsidR="00566A99" w:rsidRPr="00566A99" w:rsidRDefault="00566A99" w:rsidP="00566A99">
            <w:pPr>
              <w:keepLines/>
              <w:tabs>
                <w:tab w:val="left" w:pos="450"/>
              </w:tabs>
              <w:spacing w:after="0" w:line="240" w:lineRule="auto"/>
              <w:jc w:val="both"/>
              <w:rPr>
                <w:rFonts w:ascii="Arial" w:eastAsia="Times New Roman" w:hAnsi="Arial" w:cs="Arial"/>
                <w:bCs/>
                <w:noProof/>
                <w:sz w:val="20"/>
                <w:szCs w:val="20"/>
                <w:lang w:val="uk-UA" w:eastAsia="uk-UA"/>
              </w:rPr>
            </w:pPr>
            <w:r w:rsidRPr="00566A99">
              <w:rPr>
                <w:rFonts w:ascii="Arial" w:eastAsia="Times New Roman" w:hAnsi="Arial" w:cs="Arial"/>
                <w:b/>
                <w:noProof/>
                <w:sz w:val="20"/>
                <w:szCs w:val="20"/>
                <w:lang w:val="uk-UA" w:eastAsia="uk-UA"/>
              </w:rPr>
              <w:t>Кременчук фестивальний</w:t>
            </w:r>
          </w:p>
        </w:tc>
      </w:tr>
      <w:tr w:rsidR="00566A99" w:rsidRPr="00566A99" w14:paraId="2D9C2DE6" w14:textId="77777777" w:rsidTr="00865456">
        <w:trPr>
          <w:trHeight w:val="330"/>
          <w:jc w:val="center"/>
        </w:trPr>
        <w:tc>
          <w:tcPr>
            <w:tcW w:w="2695" w:type="dxa"/>
            <w:vAlign w:val="center"/>
          </w:tcPr>
          <w:p w14:paraId="7B14B447"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Відповідальний</w:t>
            </w:r>
          </w:p>
        </w:tc>
        <w:tc>
          <w:tcPr>
            <w:tcW w:w="6649" w:type="dxa"/>
            <w:gridSpan w:val="3"/>
          </w:tcPr>
          <w:p w14:paraId="64550B37" w14:textId="77777777" w:rsidR="00566A99" w:rsidRPr="00566A99" w:rsidRDefault="00566A99" w:rsidP="00566A99">
            <w:pPr>
              <w:spacing w:after="0" w:line="240" w:lineRule="auto"/>
              <w:jc w:val="both"/>
              <w:rPr>
                <w:rFonts w:ascii="Arial" w:eastAsia="Times New Roman" w:hAnsi="Arial" w:cs="Arial"/>
                <w:sz w:val="20"/>
                <w:szCs w:val="20"/>
                <w:lang w:val="uk-UA" w:eastAsia="ru-RU"/>
              </w:rPr>
            </w:pPr>
            <w:r w:rsidRPr="00566A99">
              <w:rPr>
                <w:rFonts w:ascii="Arial" w:eastAsia="Times New Roman" w:hAnsi="Arial" w:cs="Arial"/>
                <w:bCs/>
                <w:sz w:val="20"/>
                <w:szCs w:val="20"/>
                <w:lang w:val="uk-UA"/>
              </w:rPr>
              <w:t>Управління культури і туризму Кременчуцької міської ради Кременчуцького району  Полтавської області</w:t>
            </w:r>
          </w:p>
        </w:tc>
      </w:tr>
      <w:tr w:rsidR="00566A99" w:rsidRPr="00566A99" w14:paraId="4AF43C27" w14:textId="77777777" w:rsidTr="00865456">
        <w:trPr>
          <w:trHeight w:val="330"/>
          <w:jc w:val="center"/>
        </w:trPr>
        <w:tc>
          <w:tcPr>
            <w:tcW w:w="2695" w:type="dxa"/>
            <w:vAlign w:val="center"/>
            <w:hideMark/>
          </w:tcPr>
          <w:p w14:paraId="5B99A021"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Цілі проєкту</w:t>
            </w:r>
          </w:p>
        </w:tc>
        <w:tc>
          <w:tcPr>
            <w:tcW w:w="6649" w:type="dxa"/>
            <w:gridSpan w:val="3"/>
          </w:tcPr>
          <w:p w14:paraId="2FA0E815" w14:textId="77777777" w:rsidR="00566A99" w:rsidRPr="00566A99" w:rsidRDefault="00566A99" w:rsidP="00566A99">
            <w:pPr>
              <w:spacing w:after="0" w:line="240" w:lineRule="auto"/>
              <w:rPr>
                <w:rFonts w:ascii="Arial" w:eastAsia="Times New Roman" w:hAnsi="Arial" w:cs="Arial"/>
                <w:sz w:val="20"/>
                <w:szCs w:val="20"/>
                <w:lang w:val="uk-UA" w:eastAsia="it-IT"/>
              </w:rPr>
            </w:pPr>
            <w:r w:rsidRPr="00566A99">
              <w:rPr>
                <w:rFonts w:ascii="Arial" w:eastAsia="Times New Roman" w:hAnsi="Arial" w:cs="Arial"/>
                <w:sz w:val="20"/>
                <w:szCs w:val="20"/>
                <w:lang w:val="uk-UA" w:eastAsia="ru-RU"/>
              </w:rPr>
              <w:t>Розвиток фестивального руху, збільшення туристичних потоків за рахунок видовищних заходів міста</w:t>
            </w:r>
          </w:p>
        </w:tc>
      </w:tr>
      <w:tr w:rsidR="00566A99" w:rsidRPr="00566A99" w14:paraId="3AAD1254" w14:textId="77777777" w:rsidTr="00865456">
        <w:trPr>
          <w:trHeight w:val="42"/>
          <w:jc w:val="center"/>
        </w:trPr>
        <w:tc>
          <w:tcPr>
            <w:tcW w:w="2695" w:type="dxa"/>
            <w:hideMark/>
          </w:tcPr>
          <w:p w14:paraId="16B48BCC"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кількість отримувачів вигоди</w:t>
            </w:r>
          </w:p>
        </w:tc>
        <w:tc>
          <w:tcPr>
            <w:tcW w:w="6649" w:type="dxa"/>
            <w:gridSpan w:val="3"/>
          </w:tcPr>
          <w:p w14:paraId="2763CC9B" w14:textId="77777777" w:rsidR="00566A99" w:rsidRPr="00566A99" w:rsidRDefault="00566A99" w:rsidP="00566A99">
            <w:pPr>
              <w:spacing w:after="0" w:line="240" w:lineRule="auto"/>
              <w:rPr>
                <w:rFonts w:ascii="Arial" w:eastAsia="Times New Roman" w:hAnsi="Arial" w:cs="Arial"/>
                <w:sz w:val="20"/>
                <w:szCs w:val="20"/>
                <w:lang w:val="uk-UA" w:eastAsia="it-IT"/>
              </w:rPr>
            </w:pPr>
            <w:r w:rsidRPr="00566A99">
              <w:rPr>
                <w:rFonts w:ascii="Arial" w:eastAsia="Times New Roman" w:hAnsi="Arial" w:cs="Arial"/>
                <w:sz w:val="20"/>
                <w:szCs w:val="20"/>
                <w:lang w:val="uk-UA" w:eastAsia="ru-RU"/>
              </w:rPr>
              <w:t>Все населення міста</w:t>
            </w:r>
          </w:p>
        </w:tc>
      </w:tr>
      <w:tr w:rsidR="00566A99" w:rsidRPr="00566A99" w14:paraId="1FDA2BA5" w14:textId="77777777" w:rsidTr="00865456">
        <w:trPr>
          <w:trHeight w:val="110"/>
          <w:jc w:val="center"/>
        </w:trPr>
        <w:tc>
          <w:tcPr>
            <w:tcW w:w="2695" w:type="dxa"/>
            <w:hideMark/>
          </w:tcPr>
          <w:p w14:paraId="1CA4E6F3"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 xml:space="preserve">Стислий опис проєкту </w:t>
            </w:r>
            <w:r w:rsidRPr="00566A99">
              <w:rPr>
                <w:rFonts w:ascii="Arial" w:eastAsia="Times New Roman" w:hAnsi="Arial" w:cs="Arial"/>
                <w:bCs/>
                <w:i/>
                <w:iCs/>
                <w:sz w:val="20"/>
                <w:szCs w:val="20"/>
                <w:lang w:val="uk-UA" w:eastAsia="ru-RU"/>
              </w:rPr>
              <w:t>(ключові переваги та можливості проєкту тощо)</w:t>
            </w:r>
          </w:p>
        </w:tc>
        <w:tc>
          <w:tcPr>
            <w:tcW w:w="6649" w:type="dxa"/>
            <w:gridSpan w:val="3"/>
          </w:tcPr>
          <w:p w14:paraId="7D3CC839" w14:textId="77777777" w:rsidR="00566A99" w:rsidRPr="00566A99" w:rsidRDefault="00566A99" w:rsidP="00566A99">
            <w:pPr>
              <w:suppressAutoHyphens/>
              <w:snapToGrid w:val="0"/>
              <w:spacing w:after="0" w:line="240" w:lineRule="auto"/>
              <w:rPr>
                <w:rFonts w:ascii="Arial" w:eastAsia="Times New Roman" w:hAnsi="Arial" w:cs="Arial"/>
                <w:sz w:val="20"/>
                <w:szCs w:val="20"/>
                <w:lang w:val="uk-UA" w:eastAsia="it-IT"/>
              </w:rPr>
            </w:pPr>
            <w:r w:rsidRPr="00566A99">
              <w:rPr>
                <w:rFonts w:ascii="Arial" w:eastAsia="Times New Roman" w:hAnsi="Arial" w:cs="Arial"/>
                <w:sz w:val="20"/>
                <w:szCs w:val="20"/>
                <w:lang w:val="uk-UA" w:eastAsia="ru-RU"/>
              </w:rPr>
              <w:t>Туристичний бізнес завжди активно використовує культурні події для формування туристичного продукту і залучення туристів. Розвиток фестивального руху, як одного з напрямків родієвого туризму, допоможе залучити туристів, створити сприятливий туристичний імідж міста, а також урізноманітнити дозвілля містян.</w:t>
            </w:r>
          </w:p>
        </w:tc>
      </w:tr>
      <w:tr w:rsidR="00566A99" w:rsidRPr="00566A99" w14:paraId="17453C71" w14:textId="77777777" w:rsidTr="00865456">
        <w:trPr>
          <w:trHeight w:val="297"/>
          <w:jc w:val="center"/>
        </w:trPr>
        <w:tc>
          <w:tcPr>
            <w:tcW w:w="2695" w:type="dxa"/>
            <w:hideMark/>
          </w:tcPr>
          <w:p w14:paraId="0FC91304"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rPr>
              <w:t>Очікувані результати</w:t>
            </w:r>
          </w:p>
        </w:tc>
        <w:tc>
          <w:tcPr>
            <w:tcW w:w="6649" w:type="dxa"/>
            <w:gridSpan w:val="3"/>
          </w:tcPr>
          <w:p w14:paraId="2FEB2B2A" w14:textId="77777777" w:rsidR="00566A99" w:rsidRPr="00566A99" w:rsidRDefault="00566A99" w:rsidP="00896FF7">
            <w:pPr>
              <w:numPr>
                <w:ilvl w:val="0"/>
                <w:numId w:val="78"/>
              </w:numPr>
              <w:tabs>
                <w:tab w:val="left" w:pos="239"/>
              </w:tabs>
              <w:suppressAutoHyphens/>
              <w:spacing w:after="0" w:line="240" w:lineRule="auto"/>
              <w:jc w:val="both"/>
              <w:rPr>
                <w:rFonts w:ascii="Arial" w:eastAsia="Lucida Sans Unicode" w:hAnsi="Arial" w:cs="Arial"/>
                <w:kern w:val="2"/>
                <w:sz w:val="20"/>
                <w:szCs w:val="20"/>
                <w:lang w:val="uk-UA" w:eastAsia="ar-SA"/>
              </w:rPr>
            </w:pPr>
            <w:r w:rsidRPr="00566A99">
              <w:rPr>
                <w:rFonts w:ascii="Arial" w:eastAsia="Lucida Sans Unicode" w:hAnsi="Arial" w:cs="Arial"/>
                <w:kern w:val="2"/>
                <w:sz w:val="20"/>
                <w:szCs w:val="20"/>
                <w:lang w:val="uk-UA" w:eastAsia="ar-SA"/>
              </w:rPr>
              <w:t>Започатковано нові форми проведення культурно-мистецьких заходів.</w:t>
            </w:r>
          </w:p>
          <w:p w14:paraId="6BE3B243" w14:textId="77777777" w:rsidR="00566A99" w:rsidRPr="00566A99" w:rsidRDefault="00566A99" w:rsidP="00896FF7">
            <w:pPr>
              <w:numPr>
                <w:ilvl w:val="0"/>
                <w:numId w:val="78"/>
              </w:numPr>
              <w:tabs>
                <w:tab w:val="left" w:pos="239"/>
              </w:tabs>
              <w:suppressAutoHyphens/>
              <w:spacing w:after="0" w:line="240" w:lineRule="auto"/>
              <w:contextualSpacing/>
              <w:jc w:val="both"/>
              <w:rPr>
                <w:rFonts w:ascii="Arial" w:eastAsia="Lucida Sans Unicode" w:hAnsi="Arial" w:cs="Arial"/>
                <w:kern w:val="2"/>
                <w:sz w:val="20"/>
                <w:szCs w:val="20"/>
                <w:lang w:val="uk-UA" w:eastAsia="ar-SA"/>
              </w:rPr>
            </w:pPr>
            <w:r w:rsidRPr="00566A99">
              <w:rPr>
                <w:rFonts w:ascii="Arial" w:eastAsia="Lucida Sans Unicode" w:hAnsi="Arial" w:cs="Arial"/>
                <w:kern w:val="2"/>
                <w:sz w:val="20"/>
                <w:szCs w:val="20"/>
                <w:lang w:val="uk-UA" w:eastAsia="ar-SA"/>
              </w:rPr>
              <w:t>Розвиток нових видів і жанрів мистецтв.</w:t>
            </w:r>
          </w:p>
          <w:p w14:paraId="193AA389" w14:textId="77777777" w:rsidR="00566A99" w:rsidRPr="00566A99" w:rsidRDefault="00566A99" w:rsidP="00896FF7">
            <w:pPr>
              <w:numPr>
                <w:ilvl w:val="0"/>
                <w:numId w:val="78"/>
              </w:numPr>
              <w:tabs>
                <w:tab w:val="num" w:pos="94"/>
                <w:tab w:val="left" w:pos="239"/>
              </w:tabs>
              <w:suppressAutoHyphens/>
              <w:spacing w:after="0" w:line="240" w:lineRule="auto"/>
              <w:contextualSpacing/>
              <w:jc w:val="both"/>
              <w:rPr>
                <w:rFonts w:ascii="Arial" w:eastAsia="Lucida Sans Unicode" w:hAnsi="Arial" w:cs="Arial"/>
                <w:kern w:val="2"/>
                <w:sz w:val="20"/>
                <w:szCs w:val="20"/>
                <w:lang w:val="uk-UA" w:eastAsia="ar-SA"/>
              </w:rPr>
            </w:pPr>
            <w:r w:rsidRPr="00566A99">
              <w:rPr>
                <w:rFonts w:ascii="Arial" w:eastAsia="Lucida Sans Unicode" w:hAnsi="Arial" w:cs="Arial"/>
                <w:kern w:val="2"/>
                <w:sz w:val="20"/>
                <w:szCs w:val="20"/>
                <w:lang w:val="uk-UA" w:eastAsia="ar-SA"/>
              </w:rPr>
              <w:t>Розвиток партнерських стосунків між містами та країнами.</w:t>
            </w:r>
          </w:p>
          <w:p w14:paraId="79A08786" w14:textId="77777777" w:rsidR="00566A99" w:rsidRPr="00566A99" w:rsidRDefault="00566A99" w:rsidP="00896FF7">
            <w:pPr>
              <w:numPr>
                <w:ilvl w:val="0"/>
                <w:numId w:val="78"/>
              </w:numPr>
              <w:tabs>
                <w:tab w:val="num" w:pos="94"/>
                <w:tab w:val="left" w:pos="239"/>
              </w:tabs>
              <w:suppressAutoHyphens/>
              <w:spacing w:after="0" w:line="240" w:lineRule="auto"/>
              <w:contextualSpacing/>
              <w:jc w:val="both"/>
              <w:rPr>
                <w:rFonts w:ascii="Arial" w:eastAsia="Lucida Sans Unicode" w:hAnsi="Arial" w:cs="Arial"/>
                <w:kern w:val="2"/>
                <w:sz w:val="20"/>
                <w:szCs w:val="20"/>
                <w:lang w:val="uk-UA" w:eastAsia="ar-SA"/>
              </w:rPr>
            </w:pPr>
            <w:r w:rsidRPr="00566A99">
              <w:rPr>
                <w:rFonts w:ascii="Arial" w:eastAsia="Lucida Sans Unicode" w:hAnsi="Arial" w:cs="Arial"/>
                <w:kern w:val="2"/>
                <w:sz w:val="20"/>
                <w:szCs w:val="20"/>
                <w:lang w:val="uk-UA" w:eastAsia="ar-SA"/>
              </w:rPr>
              <w:t>Залучено більшу кількість туристів як в якості учасників заходів так і в якості гостей.</w:t>
            </w:r>
          </w:p>
          <w:p w14:paraId="1E7C07D5" w14:textId="77777777" w:rsidR="00566A99" w:rsidRPr="00566A99" w:rsidRDefault="00566A99" w:rsidP="00896FF7">
            <w:pPr>
              <w:numPr>
                <w:ilvl w:val="0"/>
                <w:numId w:val="78"/>
              </w:numPr>
              <w:tabs>
                <w:tab w:val="left" w:pos="0"/>
              </w:tabs>
              <w:suppressAutoHyphens/>
              <w:spacing w:after="0" w:line="240" w:lineRule="auto"/>
              <w:rPr>
                <w:rFonts w:ascii="Arial" w:eastAsia="Times New Roman" w:hAnsi="Arial" w:cs="Arial"/>
                <w:sz w:val="20"/>
                <w:szCs w:val="20"/>
                <w:lang w:val="uk-UA" w:eastAsia="it-IT"/>
              </w:rPr>
            </w:pPr>
            <w:r w:rsidRPr="00566A99">
              <w:rPr>
                <w:rFonts w:ascii="Arial" w:eastAsia="Times New Roman" w:hAnsi="Arial" w:cs="Arial"/>
                <w:sz w:val="20"/>
                <w:szCs w:val="20"/>
                <w:lang w:val="uk-UA"/>
              </w:rPr>
              <w:t>Підвищено туристичний імідж міста.</w:t>
            </w:r>
          </w:p>
        </w:tc>
      </w:tr>
      <w:tr w:rsidR="00566A99" w:rsidRPr="00566A99" w14:paraId="242F0127" w14:textId="77777777" w:rsidTr="00865456">
        <w:trPr>
          <w:trHeight w:val="1849"/>
          <w:jc w:val="center"/>
        </w:trPr>
        <w:tc>
          <w:tcPr>
            <w:tcW w:w="2695" w:type="dxa"/>
            <w:hideMark/>
          </w:tcPr>
          <w:p w14:paraId="562C6828"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заходи проєкту</w:t>
            </w:r>
          </w:p>
        </w:tc>
        <w:tc>
          <w:tcPr>
            <w:tcW w:w="6649" w:type="dxa"/>
            <w:gridSpan w:val="3"/>
          </w:tcPr>
          <w:p w14:paraId="00A4ADB6" w14:textId="77777777" w:rsidR="00566A99" w:rsidRPr="00566A99" w:rsidRDefault="00566A99" w:rsidP="00566A99">
            <w:pPr>
              <w:tabs>
                <w:tab w:val="left" w:pos="236"/>
              </w:tabs>
              <w:suppressAutoHyphens/>
              <w:spacing w:after="0" w:line="240" w:lineRule="auto"/>
              <w:jc w:val="both"/>
              <w:rPr>
                <w:rFonts w:ascii="Arial" w:eastAsia="Times New Roman" w:hAnsi="Arial" w:cs="Arial"/>
                <w:sz w:val="20"/>
                <w:szCs w:val="20"/>
                <w:lang w:val="uk-UA" w:eastAsia="ru-RU"/>
              </w:rPr>
            </w:pPr>
            <w:r w:rsidRPr="00566A99">
              <w:rPr>
                <w:rFonts w:ascii="Arial" w:eastAsia="Times New Roman" w:hAnsi="Arial" w:cs="Arial"/>
                <w:sz w:val="20"/>
                <w:szCs w:val="20"/>
                <w:lang w:val="uk-UA" w:eastAsia="ru-RU"/>
              </w:rPr>
              <w:t>1. Організація і проведення мистецького фестивалю хорових та фольклорних колективів «Пісенні перлини народу».</w:t>
            </w:r>
          </w:p>
          <w:p w14:paraId="48A8D72A" w14:textId="77777777" w:rsidR="00566A99" w:rsidRPr="00566A99" w:rsidRDefault="00566A99" w:rsidP="00566A99">
            <w:pPr>
              <w:tabs>
                <w:tab w:val="left" w:pos="236"/>
              </w:tabs>
              <w:suppressAutoHyphens/>
              <w:spacing w:after="0" w:line="240" w:lineRule="auto"/>
              <w:jc w:val="both"/>
              <w:rPr>
                <w:rFonts w:ascii="Arial" w:eastAsia="Times New Roman" w:hAnsi="Arial" w:cs="Arial"/>
                <w:sz w:val="20"/>
                <w:szCs w:val="20"/>
                <w:lang w:val="uk-UA" w:eastAsia="ru-RU"/>
              </w:rPr>
            </w:pPr>
            <w:r w:rsidRPr="00566A99">
              <w:rPr>
                <w:rFonts w:ascii="Arial" w:eastAsia="Times New Roman" w:hAnsi="Arial" w:cs="Arial"/>
                <w:sz w:val="20"/>
                <w:szCs w:val="20"/>
                <w:lang w:val="uk-UA" w:eastAsia="ru-RU"/>
              </w:rPr>
              <w:t>2. Організація та проведення всеукраїнських змагань зі спортивного танцю.</w:t>
            </w:r>
          </w:p>
          <w:p w14:paraId="10533B02" w14:textId="77777777" w:rsidR="00566A99" w:rsidRPr="00566A99" w:rsidRDefault="00566A99" w:rsidP="00566A99">
            <w:pPr>
              <w:tabs>
                <w:tab w:val="left" w:pos="236"/>
              </w:tabs>
              <w:suppressAutoHyphens/>
              <w:spacing w:after="0" w:line="240" w:lineRule="auto"/>
              <w:jc w:val="both"/>
              <w:rPr>
                <w:rFonts w:ascii="Arial" w:eastAsia="Times New Roman" w:hAnsi="Arial" w:cs="Arial"/>
                <w:sz w:val="20"/>
                <w:szCs w:val="20"/>
                <w:lang w:val="uk-UA" w:eastAsia="ru-RU"/>
              </w:rPr>
            </w:pPr>
            <w:r w:rsidRPr="00566A99">
              <w:rPr>
                <w:rFonts w:ascii="Arial" w:eastAsia="Times New Roman" w:hAnsi="Arial" w:cs="Arial"/>
                <w:sz w:val="20"/>
                <w:szCs w:val="20"/>
                <w:lang w:val="uk-UA" w:eastAsia="ru-RU"/>
              </w:rPr>
              <w:t>3. Організація та проведення міжнародного джазового фестивалю ЕNERGY ім. Дмитра Тьомкіна.</w:t>
            </w:r>
          </w:p>
          <w:p w14:paraId="640B6503" w14:textId="77777777" w:rsidR="00566A99" w:rsidRPr="00566A99" w:rsidRDefault="00566A99" w:rsidP="00566A99">
            <w:pPr>
              <w:tabs>
                <w:tab w:val="left" w:pos="239"/>
              </w:tabs>
              <w:suppressAutoHyphens/>
              <w:spacing w:after="0" w:line="240" w:lineRule="auto"/>
              <w:contextualSpacing/>
              <w:rPr>
                <w:rFonts w:ascii="Arial" w:eastAsia="Times New Roman" w:hAnsi="Arial" w:cs="Arial"/>
                <w:sz w:val="20"/>
                <w:szCs w:val="20"/>
                <w:lang w:val="uk-UA" w:eastAsia="it-IT"/>
              </w:rPr>
            </w:pPr>
            <w:r w:rsidRPr="00566A99">
              <w:rPr>
                <w:rFonts w:ascii="Arial" w:eastAsia="Times New Roman" w:hAnsi="Arial" w:cs="Arial"/>
                <w:sz w:val="20"/>
                <w:szCs w:val="20"/>
                <w:lang w:val="uk-UA"/>
              </w:rPr>
              <w:t>4. Організація та проведення мистецького фестивалю «Новорічна феєрія».</w:t>
            </w:r>
          </w:p>
        </w:tc>
      </w:tr>
      <w:tr w:rsidR="00566A99" w:rsidRPr="00566A99" w14:paraId="427599F8" w14:textId="77777777" w:rsidTr="00865456">
        <w:trPr>
          <w:trHeight w:val="518"/>
          <w:jc w:val="center"/>
        </w:trPr>
        <w:tc>
          <w:tcPr>
            <w:tcW w:w="2695" w:type="dxa"/>
            <w:vAlign w:val="center"/>
            <w:hideMark/>
          </w:tcPr>
          <w:p w14:paraId="3A4BFF93"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Період здійснення</w:t>
            </w:r>
          </w:p>
        </w:tc>
        <w:tc>
          <w:tcPr>
            <w:tcW w:w="6649" w:type="dxa"/>
            <w:gridSpan w:val="3"/>
            <w:vAlign w:val="center"/>
          </w:tcPr>
          <w:p w14:paraId="10986C0B" w14:textId="77777777" w:rsidR="00566A99" w:rsidRPr="00566A99" w:rsidRDefault="00566A99" w:rsidP="00566A99">
            <w:pPr>
              <w:spacing w:after="0" w:line="240" w:lineRule="auto"/>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2026-2027 роки</w:t>
            </w:r>
          </w:p>
        </w:tc>
      </w:tr>
      <w:tr w:rsidR="00566A99" w:rsidRPr="00566A99" w14:paraId="0731E06A" w14:textId="77777777" w:rsidTr="00865456">
        <w:trPr>
          <w:cantSplit/>
          <w:trHeight w:val="542"/>
          <w:jc w:val="center"/>
        </w:trPr>
        <w:tc>
          <w:tcPr>
            <w:tcW w:w="2695" w:type="dxa"/>
            <w:vMerge w:val="restart"/>
            <w:vAlign w:val="center"/>
            <w:hideMark/>
          </w:tcPr>
          <w:p w14:paraId="34A08CDF"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вартість проєкту, тис. грн.</w:t>
            </w:r>
          </w:p>
        </w:tc>
        <w:tc>
          <w:tcPr>
            <w:tcW w:w="2933" w:type="dxa"/>
            <w:vAlign w:val="center"/>
          </w:tcPr>
          <w:p w14:paraId="0E490F52"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2026</w:t>
            </w:r>
          </w:p>
        </w:tc>
        <w:tc>
          <w:tcPr>
            <w:tcW w:w="1803" w:type="dxa"/>
            <w:vAlign w:val="center"/>
          </w:tcPr>
          <w:p w14:paraId="23DD7B22"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2027</w:t>
            </w:r>
          </w:p>
        </w:tc>
        <w:tc>
          <w:tcPr>
            <w:tcW w:w="1913" w:type="dxa"/>
            <w:vAlign w:val="center"/>
          </w:tcPr>
          <w:p w14:paraId="02C97FA0"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Разом</w:t>
            </w:r>
          </w:p>
        </w:tc>
      </w:tr>
      <w:tr w:rsidR="00566A99" w:rsidRPr="00566A99" w14:paraId="5C85323A" w14:textId="77777777" w:rsidTr="00865456">
        <w:trPr>
          <w:trHeight w:val="502"/>
          <w:jc w:val="center"/>
        </w:trPr>
        <w:tc>
          <w:tcPr>
            <w:tcW w:w="2695" w:type="dxa"/>
            <w:vMerge/>
            <w:vAlign w:val="center"/>
            <w:hideMark/>
          </w:tcPr>
          <w:p w14:paraId="1F7AFA56" w14:textId="77777777" w:rsidR="00566A99" w:rsidRPr="00566A99" w:rsidRDefault="00566A99" w:rsidP="00566A99">
            <w:pPr>
              <w:spacing w:after="0" w:line="240" w:lineRule="auto"/>
              <w:rPr>
                <w:rFonts w:ascii="Arial" w:eastAsia="Times New Roman" w:hAnsi="Arial" w:cs="Arial"/>
                <w:bCs/>
                <w:sz w:val="20"/>
                <w:szCs w:val="20"/>
                <w:lang w:val="uk-UA" w:eastAsia="ru-RU"/>
              </w:rPr>
            </w:pPr>
          </w:p>
        </w:tc>
        <w:tc>
          <w:tcPr>
            <w:tcW w:w="2933" w:type="dxa"/>
            <w:vAlign w:val="center"/>
          </w:tcPr>
          <w:p w14:paraId="4BE265B6" w14:textId="77777777" w:rsidR="00566A99" w:rsidRPr="00566A99" w:rsidRDefault="00566A99" w:rsidP="00566A99">
            <w:pPr>
              <w:spacing w:after="0" w:line="240" w:lineRule="auto"/>
              <w:jc w:val="center"/>
              <w:rPr>
                <w:rFonts w:ascii="Arial" w:eastAsia="Times New Roman" w:hAnsi="Arial" w:cs="Arial"/>
                <w:sz w:val="20"/>
                <w:szCs w:val="20"/>
                <w:lang w:val="uk-UA" w:eastAsia="it-IT"/>
              </w:rPr>
            </w:pPr>
            <w:r w:rsidRPr="00566A99">
              <w:rPr>
                <w:rFonts w:ascii="Arial" w:eastAsia="Times New Roman" w:hAnsi="Arial" w:cs="Arial"/>
                <w:sz w:val="20"/>
                <w:szCs w:val="20"/>
                <w:lang w:val="uk-UA" w:eastAsia="ru-RU"/>
              </w:rPr>
              <w:t>400,0</w:t>
            </w:r>
          </w:p>
        </w:tc>
        <w:tc>
          <w:tcPr>
            <w:tcW w:w="1803" w:type="dxa"/>
            <w:vAlign w:val="center"/>
          </w:tcPr>
          <w:p w14:paraId="4764D5B7" w14:textId="77777777" w:rsidR="00566A99" w:rsidRPr="00566A99" w:rsidRDefault="00566A99" w:rsidP="00566A99">
            <w:pPr>
              <w:spacing w:after="0" w:line="240" w:lineRule="auto"/>
              <w:jc w:val="center"/>
              <w:rPr>
                <w:rFonts w:ascii="Arial" w:eastAsia="Times New Roman" w:hAnsi="Arial" w:cs="Arial"/>
                <w:sz w:val="20"/>
                <w:szCs w:val="20"/>
                <w:lang w:val="uk-UA" w:eastAsia="it-IT"/>
              </w:rPr>
            </w:pPr>
            <w:r w:rsidRPr="00566A99">
              <w:rPr>
                <w:rFonts w:ascii="Arial" w:eastAsia="Times New Roman" w:hAnsi="Arial" w:cs="Arial"/>
                <w:sz w:val="20"/>
                <w:szCs w:val="20"/>
                <w:lang w:val="uk-UA" w:eastAsia="ru-RU"/>
              </w:rPr>
              <w:t>430,0</w:t>
            </w:r>
          </w:p>
        </w:tc>
        <w:tc>
          <w:tcPr>
            <w:tcW w:w="1913" w:type="dxa"/>
            <w:vAlign w:val="center"/>
          </w:tcPr>
          <w:p w14:paraId="0267A081" w14:textId="77777777" w:rsidR="00566A99" w:rsidRPr="00566A99" w:rsidRDefault="00566A99" w:rsidP="00566A99">
            <w:pPr>
              <w:spacing w:after="0" w:line="240" w:lineRule="auto"/>
              <w:jc w:val="center"/>
              <w:rPr>
                <w:rFonts w:ascii="Arial" w:eastAsia="Times New Roman" w:hAnsi="Arial" w:cs="Arial"/>
                <w:b/>
                <w:bCs/>
                <w:sz w:val="20"/>
                <w:szCs w:val="20"/>
                <w:lang w:eastAsia="it-IT"/>
              </w:rPr>
            </w:pPr>
            <w:r w:rsidRPr="00566A99">
              <w:rPr>
                <w:rFonts w:ascii="Arial" w:eastAsia="Times New Roman" w:hAnsi="Arial" w:cs="Arial"/>
                <w:b/>
                <w:bCs/>
                <w:sz w:val="20"/>
                <w:szCs w:val="20"/>
                <w:lang w:eastAsia="it-IT"/>
              </w:rPr>
              <w:t>830,0</w:t>
            </w:r>
          </w:p>
        </w:tc>
      </w:tr>
      <w:tr w:rsidR="00566A99" w:rsidRPr="00566A99" w14:paraId="36CBD05D" w14:textId="77777777" w:rsidTr="00865456">
        <w:trPr>
          <w:trHeight w:val="408"/>
          <w:jc w:val="center"/>
        </w:trPr>
        <w:tc>
          <w:tcPr>
            <w:tcW w:w="2695" w:type="dxa"/>
            <w:hideMark/>
          </w:tcPr>
          <w:p w14:paraId="7CE4D235" w14:textId="77777777" w:rsidR="00566A99" w:rsidRPr="00566A99" w:rsidRDefault="00566A99" w:rsidP="00566A99">
            <w:pPr>
              <w:widowControl w:val="0"/>
              <w:snapToGrid w:val="0"/>
              <w:spacing w:after="0" w:line="240" w:lineRule="auto"/>
              <w:rPr>
                <w:rFonts w:ascii="Arial" w:eastAsia="Times New Roman" w:hAnsi="Arial" w:cs="Arial"/>
                <w:bCs/>
                <w:sz w:val="20"/>
                <w:szCs w:val="20"/>
                <w:lang w:val="uk-UA" w:eastAsia="ru-RU"/>
              </w:rPr>
            </w:pPr>
            <w:r w:rsidRPr="00566A99">
              <w:rPr>
                <w:rFonts w:ascii="Arial" w:eastAsia="Times New Roman" w:hAnsi="Arial" w:cs="Arial"/>
                <w:b/>
                <w:sz w:val="20"/>
                <w:szCs w:val="20"/>
                <w:lang w:val="uk-UA" w:eastAsia="ru-RU"/>
              </w:rPr>
              <w:t>Джерела фінансування</w:t>
            </w:r>
            <w:r w:rsidRPr="00566A99">
              <w:rPr>
                <w:rFonts w:ascii="Arial" w:eastAsia="Times New Roman" w:hAnsi="Arial" w:cs="Arial"/>
                <w:bCs/>
                <w:sz w:val="20"/>
                <w:szCs w:val="20"/>
                <w:lang w:val="uk-UA" w:eastAsia="ru-RU"/>
              </w:rPr>
              <w:t xml:space="preserve"> </w:t>
            </w:r>
          </w:p>
        </w:tc>
        <w:tc>
          <w:tcPr>
            <w:tcW w:w="6649" w:type="dxa"/>
            <w:gridSpan w:val="3"/>
            <w:vAlign w:val="center"/>
          </w:tcPr>
          <w:p w14:paraId="716124C0" w14:textId="77777777" w:rsidR="00566A99" w:rsidRPr="00566A99" w:rsidRDefault="00566A99" w:rsidP="00566A99">
            <w:pPr>
              <w:spacing w:after="0" w:line="240" w:lineRule="auto"/>
              <w:jc w:val="both"/>
              <w:rPr>
                <w:rFonts w:ascii="Arial" w:eastAsia="Times New Roman" w:hAnsi="Arial" w:cs="Arial"/>
                <w:iCs/>
                <w:sz w:val="20"/>
                <w:szCs w:val="20"/>
                <w:lang w:val="uk-UA" w:eastAsia="it-IT"/>
              </w:rPr>
            </w:pPr>
            <w:r w:rsidRPr="00566A99">
              <w:rPr>
                <w:rFonts w:ascii="Arial" w:eastAsia="Times New Roman" w:hAnsi="Arial" w:cs="Arial"/>
                <w:iCs/>
                <w:sz w:val="20"/>
                <w:szCs w:val="20"/>
                <w:lang w:val="uk-UA" w:eastAsia="it-IT"/>
              </w:rPr>
              <w:t>Місцевий бюджет</w:t>
            </w:r>
          </w:p>
        </w:tc>
      </w:tr>
      <w:tr w:rsidR="00566A99" w:rsidRPr="00566A99" w14:paraId="06A96D4E" w14:textId="77777777" w:rsidTr="00865456">
        <w:trPr>
          <w:trHeight w:val="110"/>
          <w:jc w:val="center"/>
        </w:trPr>
        <w:tc>
          <w:tcPr>
            <w:tcW w:w="2695" w:type="dxa"/>
            <w:tcBorders>
              <w:top w:val="single" w:sz="4" w:space="0" w:color="auto"/>
              <w:left w:val="single" w:sz="4" w:space="0" w:color="auto"/>
              <w:bottom w:val="single" w:sz="4" w:space="0" w:color="auto"/>
              <w:right w:val="single" w:sz="4" w:space="0" w:color="auto"/>
            </w:tcBorders>
            <w:hideMark/>
          </w:tcPr>
          <w:p w14:paraId="440547F1"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учасники реалізації проєкту</w:t>
            </w:r>
          </w:p>
        </w:tc>
        <w:tc>
          <w:tcPr>
            <w:tcW w:w="6649" w:type="dxa"/>
            <w:gridSpan w:val="3"/>
            <w:tcBorders>
              <w:top w:val="single" w:sz="4" w:space="0" w:color="auto"/>
              <w:left w:val="single" w:sz="4" w:space="0" w:color="auto"/>
              <w:bottom w:val="single" w:sz="4" w:space="0" w:color="auto"/>
              <w:right w:val="single" w:sz="4" w:space="0" w:color="auto"/>
            </w:tcBorders>
            <w:vAlign w:val="center"/>
          </w:tcPr>
          <w:p w14:paraId="19A5BF52" w14:textId="77777777" w:rsidR="00566A99" w:rsidRPr="00566A99" w:rsidRDefault="00566A99" w:rsidP="00566A99">
            <w:pPr>
              <w:spacing w:after="0" w:line="240" w:lineRule="auto"/>
              <w:jc w:val="both"/>
              <w:rPr>
                <w:rFonts w:ascii="Arial" w:eastAsia="Times New Roman" w:hAnsi="Arial" w:cs="Arial"/>
                <w:i/>
                <w:sz w:val="20"/>
                <w:szCs w:val="20"/>
                <w:lang w:val="uk-UA" w:eastAsia="it-IT"/>
              </w:rPr>
            </w:pPr>
            <w:r w:rsidRPr="00566A99">
              <w:rPr>
                <w:rFonts w:ascii="Arial" w:eastAsia="Times New Roman" w:hAnsi="Arial" w:cs="Arial"/>
                <w:bCs/>
                <w:sz w:val="20"/>
                <w:szCs w:val="20"/>
                <w:lang w:val="uk-UA"/>
              </w:rPr>
              <w:t>Управління культури і туризму Кременчуцької міської ради Кременчуцького району  Полтавської області</w:t>
            </w:r>
          </w:p>
        </w:tc>
      </w:tr>
    </w:tbl>
    <w:p w14:paraId="2CD30BE0" w14:textId="77777777" w:rsidR="00566A99" w:rsidRPr="00566A99" w:rsidRDefault="00566A99" w:rsidP="00243159">
      <w:pPr>
        <w:spacing w:after="0" w:line="240" w:lineRule="auto"/>
        <w:rPr>
          <w:rFonts w:ascii="Arial" w:eastAsia="Times New Roman" w:hAnsi="Arial" w:cs="Times New Roman"/>
          <w:sz w:val="22"/>
          <w:szCs w:val="24"/>
          <w:lang w:val="uk-UA"/>
        </w:rPr>
      </w:pPr>
    </w:p>
    <w:p w14:paraId="377B4F3E" w14:textId="77777777" w:rsidR="00566A99" w:rsidRPr="00566A99" w:rsidRDefault="00566A99" w:rsidP="00243159">
      <w:pPr>
        <w:spacing w:after="0" w:line="240" w:lineRule="auto"/>
        <w:rPr>
          <w:rFonts w:ascii="Arial" w:eastAsia="Times New Roman" w:hAnsi="Arial" w:cs="Times New Roman"/>
          <w:sz w:val="22"/>
          <w:szCs w:val="24"/>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74"/>
        <w:gridCol w:w="2479"/>
        <w:gridCol w:w="2115"/>
        <w:gridCol w:w="1976"/>
      </w:tblGrid>
      <w:tr w:rsidR="00566A99" w:rsidRPr="00566A99" w14:paraId="52957DAD" w14:textId="77777777" w:rsidTr="00566A99">
        <w:trPr>
          <w:trHeight w:val="333"/>
          <w:jc w:val="center"/>
        </w:trPr>
        <w:tc>
          <w:tcPr>
            <w:tcW w:w="2830" w:type="dxa"/>
          </w:tcPr>
          <w:p w14:paraId="109BC036"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Стратегічна ціль</w:t>
            </w:r>
          </w:p>
        </w:tc>
        <w:tc>
          <w:tcPr>
            <w:tcW w:w="6798" w:type="dxa"/>
            <w:gridSpan w:val="3"/>
          </w:tcPr>
          <w:p w14:paraId="4229A46B" w14:textId="77777777" w:rsidR="00566A99" w:rsidRPr="00566A99" w:rsidRDefault="00566A99" w:rsidP="00566A99">
            <w:pPr>
              <w:spacing w:after="0" w:line="240" w:lineRule="auto"/>
              <w:jc w:val="both"/>
              <w:rPr>
                <w:rFonts w:ascii="Arial" w:eastAsia="Times New Roman" w:hAnsi="Arial" w:cs="Arial"/>
                <w:bCs/>
                <w:sz w:val="20"/>
                <w:szCs w:val="20"/>
                <w:lang w:val="uk-UA"/>
              </w:rPr>
            </w:pPr>
            <w:r w:rsidRPr="00566A99">
              <w:rPr>
                <w:rFonts w:ascii="Arial" w:eastAsia="Times New Roman" w:hAnsi="Arial" w:cs="Arial"/>
                <w:sz w:val="20"/>
                <w:szCs w:val="20"/>
                <w:lang w:val="uk-UA" w:eastAsia="ru-RU"/>
              </w:rPr>
              <w:t>1. Конкурентоспроможна економіка громади зі сприятливими умовами інвестування</w:t>
            </w:r>
          </w:p>
        </w:tc>
      </w:tr>
      <w:tr w:rsidR="00566A99" w:rsidRPr="00566A99" w14:paraId="4A91E003" w14:textId="77777777" w:rsidTr="00566A99">
        <w:trPr>
          <w:trHeight w:val="31"/>
          <w:jc w:val="center"/>
        </w:trPr>
        <w:tc>
          <w:tcPr>
            <w:tcW w:w="2830" w:type="dxa"/>
            <w:vAlign w:val="center"/>
          </w:tcPr>
          <w:p w14:paraId="4C0349C3"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Оперативна ціль</w:t>
            </w:r>
          </w:p>
        </w:tc>
        <w:tc>
          <w:tcPr>
            <w:tcW w:w="6798" w:type="dxa"/>
            <w:gridSpan w:val="3"/>
          </w:tcPr>
          <w:p w14:paraId="3531979B" w14:textId="77777777" w:rsidR="00566A99" w:rsidRPr="00566A99" w:rsidRDefault="00566A99" w:rsidP="00566A99">
            <w:pPr>
              <w:autoSpaceDE w:val="0"/>
              <w:autoSpaceDN w:val="0"/>
              <w:adjustRightInd w:val="0"/>
              <w:spacing w:after="0" w:line="240" w:lineRule="auto"/>
              <w:jc w:val="both"/>
              <w:rPr>
                <w:rFonts w:ascii="Arial" w:eastAsia="Times New Roman" w:hAnsi="Arial" w:cs="Arial"/>
                <w:bCs/>
                <w:sz w:val="20"/>
                <w:szCs w:val="20"/>
                <w:lang w:val="uk-UA"/>
              </w:rPr>
            </w:pPr>
            <w:r w:rsidRPr="00566A99">
              <w:rPr>
                <w:rFonts w:ascii="Arial" w:eastAsia="Times New Roman" w:hAnsi="Arial" w:cs="Arial"/>
                <w:sz w:val="20"/>
                <w:szCs w:val="20"/>
                <w:lang w:val="uk-UA" w:eastAsia="ru-RU"/>
              </w:rPr>
              <w:t>1.2. Формування сприятливих умов для зростання креативних індустрій та сталого розвитку туристичного потенціалу громади</w:t>
            </w:r>
          </w:p>
        </w:tc>
      </w:tr>
      <w:tr w:rsidR="00566A99" w:rsidRPr="00566A99" w14:paraId="17F74E63" w14:textId="77777777" w:rsidTr="00566A99">
        <w:trPr>
          <w:trHeight w:val="31"/>
          <w:jc w:val="center"/>
        </w:trPr>
        <w:tc>
          <w:tcPr>
            <w:tcW w:w="2830" w:type="dxa"/>
            <w:vAlign w:val="center"/>
          </w:tcPr>
          <w:p w14:paraId="594BB099"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Завдання</w:t>
            </w:r>
          </w:p>
        </w:tc>
        <w:tc>
          <w:tcPr>
            <w:tcW w:w="6798" w:type="dxa"/>
            <w:gridSpan w:val="3"/>
          </w:tcPr>
          <w:p w14:paraId="47C2D1CC" w14:textId="77777777" w:rsidR="00566A99" w:rsidRPr="00566A99" w:rsidRDefault="00566A99" w:rsidP="00566A99">
            <w:pPr>
              <w:autoSpaceDE w:val="0"/>
              <w:autoSpaceDN w:val="0"/>
              <w:adjustRightInd w:val="0"/>
              <w:spacing w:after="0" w:line="240" w:lineRule="auto"/>
              <w:jc w:val="both"/>
              <w:rPr>
                <w:rFonts w:ascii="Arial" w:eastAsia="Times New Roman" w:hAnsi="Arial" w:cs="Arial"/>
                <w:sz w:val="20"/>
                <w:szCs w:val="20"/>
                <w:lang w:val="uk-UA"/>
              </w:rPr>
            </w:pPr>
            <w:r w:rsidRPr="00566A99">
              <w:rPr>
                <w:rFonts w:ascii="Arial" w:eastAsia="Times New Roman" w:hAnsi="Arial" w:cs="Arial"/>
                <w:color w:val="000000"/>
                <w:sz w:val="20"/>
                <w:szCs w:val="20"/>
                <w:lang w:eastAsia="ru-RU"/>
              </w:rPr>
              <w:t>1.2.1. Створення умов для розвитку креативних індустрій та культурного підприємництва</w:t>
            </w:r>
          </w:p>
        </w:tc>
      </w:tr>
      <w:tr w:rsidR="00566A99" w:rsidRPr="00566A99" w14:paraId="6EC0A3C1" w14:textId="77777777" w:rsidTr="00566A99">
        <w:trPr>
          <w:trHeight w:val="372"/>
          <w:jc w:val="center"/>
        </w:trPr>
        <w:tc>
          <w:tcPr>
            <w:tcW w:w="2830" w:type="dxa"/>
            <w:vAlign w:val="center"/>
            <w:hideMark/>
          </w:tcPr>
          <w:p w14:paraId="0586E630"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Назва проєкту</w:t>
            </w:r>
          </w:p>
        </w:tc>
        <w:tc>
          <w:tcPr>
            <w:tcW w:w="6798" w:type="dxa"/>
            <w:gridSpan w:val="3"/>
            <w:tcBorders>
              <w:top w:val="single" w:sz="4" w:space="0" w:color="auto"/>
              <w:left w:val="single" w:sz="4" w:space="0" w:color="auto"/>
              <w:bottom w:val="single" w:sz="4" w:space="0" w:color="auto"/>
              <w:right w:val="single" w:sz="4" w:space="0" w:color="auto"/>
            </w:tcBorders>
            <w:vAlign w:val="center"/>
          </w:tcPr>
          <w:p w14:paraId="23397816" w14:textId="77777777" w:rsidR="00566A99" w:rsidRPr="00566A99" w:rsidRDefault="00566A99" w:rsidP="00566A99">
            <w:pPr>
              <w:keepLines/>
              <w:tabs>
                <w:tab w:val="left" w:pos="450"/>
              </w:tabs>
              <w:spacing w:after="0" w:line="240" w:lineRule="auto"/>
              <w:jc w:val="both"/>
              <w:rPr>
                <w:rFonts w:ascii="Arial" w:eastAsia="Times New Roman" w:hAnsi="Arial" w:cs="Arial"/>
                <w:b/>
                <w:noProof/>
                <w:sz w:val="20"/>
                <w:szCs w:val="20"/>
                <w:lang w:val="uk-UA" w:eastAsia="uk-UA"/>
              </w:rPr>
            </w:pPr>
            <w:r w:rsidRPr="00566A99">
              <w:rPr>
                <w:rFonts w:ascii="Arial" w:eastAsia="Times New Roman" w:hAnsi="Arial" w:cs="Arial"/>
                <w:b/>
                <w:sz w:val="20"/>
                <w:szCs w:val="20"/>
                <w:lang w:val="uk-UA" w:eastAsia="it-IT"/>
              </w:rPr>
              <w:t xml:space="preserve"> Фестиваль-ярмарок «Солодкий Кременчук»</w:t>
            </w:r>
          </w:p>
        </w:tc>
      </w:tr>
      <w:tr w:rsidR="00566A99" w:rsidRPr="00924004" w14:paraId="0B171204" w14:textId="77777777" w:rsidTr="00566A99">
        <w:trPr>
          <w:trHeight w:val="372"/>
          <w:jc w:val="center"/>
        </w:trPr>
        <w:tc>
          <w:tcPr>
            <w:tcW w:w="2830" w:type="dxa"/>
            <w:vAlign w:val="center"/>
          </w:tcPr>
          <w:p w14:paraId="6F57130E"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Відповідальний</w:t>
            </w:r>
          </w:p>
        </w:tc>
        <w:tc>
          <w:tcPr>
            <w:tcW w:w="6798" w:type="dxa"/>
            <w:gridSpan w:val="3"/>
          </w:tcPr>
          <w:p w14:paraId="7A82E84F" w14:textId="77777777" w:rsidR="00566A99" w:rsidRPr="00566A99" w:rsidRDefault="00566A99" w:rsidP="00566A99">
            <w:pPr>
              <w:keepLines/>
              <w:tabs>
                <w:tab w:val="left" w:pos="450"/>
              </w:tabs>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rPr>
              <w:t xml:space="preserve">Управління розвитку підприємництва, торгівлі, побуту та регуляторної політики </w:t>
            </w:r>
            <w:r w:rsidRPr="00566A99">
              <w:rPr>
                <w:rFonts w:ascii="Arial" w:eastAsia="Times New Roman" w:hAnsi="Arial" w:cs="Arial"/>
                <w:iCs/>
                <w:sz w:val="20"/>
                <w:szCs w:val="20"/>
                <w:lang w:val="uk-UA" w:eastAsia="it-IT"/>
              </w:rPr>
              <w:t>виконавчого комітету Кременчуцької міської ради Кременчуцького району Полтавської області</w:t>
            </w:r>
          </w:p>
        </w:tc>
      </w:tr>
      <w:tr w:rsidR="00566A99" w:rsidRPr="00924004" w14:paraId="646BA7BD" w14:textId="77777777" w:rsidTr="00566A99">
        <w:trPr>
          <w:trHeight w:val="330"/>
          <w:jc w:val="center"/>
        </w:trPr>
        <w:tc>
          <w:tcPr>
            <w:tcW w:w="2830" w:type="dxa"/>
            <w:vAlign w:val="center"/>
            <w:hideMark/>
          </w:tcPr>
          <w:p w14:paraId="0F1AEBE9"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Цілі проєкту</w:t>
            </w:r>
          </w:p>
        </w:tc>
        <w:tc>
          <w:tcPr>
            <w:tcW w:w="6798" w:type="dxa"/>
            <w:gridSpan w:val="3"/>
            <w:tcBorders>
              <w:top w:val="single" w:sz="4" w:space="0" w:color="auto"/>
              <w:left w:val="single" w:sz="4" w:space="0" w:color="auto"/>
              <w:bottom w:val="single" w:sz="4" w:space="0" w:color="auto"/>
              <w:right w:val="single" w:sz="4" w:space="0" w:color="auto"/>
            </w:tcBorders>
          </w:tcPr>
          <w:p w14:paraId="16D915ED" w14:textId="77777777" w:rsidR="00566A99" w:rsidRPr="00566A99" w:rsidRDefault="00566A99" w:rsidP="00566A99">
            <w:pPr>
              <w:spacing w:after="0" w:line="240" w:lineRule="auto"/>
              <w:jc w:val="both"/>
              <w:rPr>
                <w:rFonts w:ascii="Arial" w:eastAsia="Times New Roman" w:hAnsi="Arial" w:cs="Arial"/>
                <w:bCs/>
                <w:sz w:val="20"/>
                <w:szCs w:val="20"/>
                <w:lang w:val="uk-UA" w:eastAsia="it-IT"/>
              </w:rPr>
            </w:pPr>
            <w:r w:rsidRPr="00566A99">
              <w:rPr>
                <w:rFonts w:ascii="Arial" w:eastAsia="Times New Roman" w:hAnsi="Arial" w:cs="Arial"/>
                <w:bCs/>
                <w:sz w:val="20"/>
                <w:szCs w:val="20"/>
                <w:lang w:val="uk-UA" w:eastAsia="it-IT"/>
              </w:rPr>
              <w:t>1. Залучення  у  місто  туристів  із  інших  регіонів  та  зарубіжжя  шляхом проведення щорічного фестивалю-ярмарки з кулінарною тематикою.</w:t>
            </w:r>
          </w:p>
          <w:p w14:paraId="212AD521" w14:textId="77777777" w:rsidR="00566A99" w:rsidRPr="00566A99" w:rsidRDefault="00566A99" w:rsidP="00566A99">
            <w:pPr>
              <w:spacing w:after="0" w:line="240" w:lineRule="auto"/>
              <w:jc w:val="both"/>
              <w:rPr>
                <w:rFonts w:ascii="Arial" w:eastAsia="Times New Roman" w:hAnsi="Arial" w:cs="Arial"/>
                <w:bCs/>
                <w:sz w:val="20"/>
                <w:szCs w:val="20"/>
                <w:lang w:val="uk-UA" w:eastAsia="it-IT"/>
              </w:rPr>
            </w:pPr>
            <w:r w:rsidRPr="00566A99">
              <w:rPr>
                <w:rFonts w:ascii="Arial" w:eastAsia="Times New Roman" w:hAnsi="Arial" w:cs="Arial"/>
                <w:bCs/>
                <w:sz w:val="20"/>
                <w:szCs w:val="20"/>
                <w:lang w:val="uk-UA" w:eastAsia="it-IT"/>
              </w:rPr>
              <w:t>2. Ознайомлення  широких  мас  з  досягненнями  місцевих  фахівців  у галузі виробництва кондитерських виробів, обмін передовим досвідом з іншими містами України.</w:t>
            </w:r>
          </w:p>
          <w:p w14:paraId="033F1707" w14:textId="77777777" w:rsidR="00566A99" w:rsidRPr="00566A99" w:rsidRDefault="00566A99" w:rsidP="00566A99">
            <w:pPr>
              <w:spacing w:after="0" w:line="240" w:lineRule="auto"/>
              <w:jc w:val="both"/>
              <w:rPr>
                <w:rFonts w:ascii="Arial" w:eastAsia="Times New Roman" w:hAnsi="Arial" w:cs="Arial"/>
                <w:bCs/>
                <w:sz w:val="20"/>
                <w:szCs w:val="20"/>
                <w:lang w:val="uk-UA" w:eastAsia="it-IT"/>
              </w:rPr>
            </w:pPr>
            <w:r w:rsidRPr="00566A99">
              <w:rPr>
                <w:rFonts w:ascii="Arial" w:eastAsia="Times New Roman" w:hAnsi="Arial" w:cs="Arial"/>
                <w:bCs/>
                <w:sz w:val="20"/>
                <w:szCs w:val="20"/>
                <w:lang w:val="uk-UA" w:eastAsia="it-IT"/>
              </w:rPr>
              <w:t xml:space="preserve">3. </w:t>
            </w:r>
            <w:r w:rsidRPr="00566A99">
              <w:rPr>
                <w:rFonts w:ascii="Arial" w:eastAsia="Times New Roman" w:hAnsi="Arial" w:cs="Arial"/>
                <w:bCs/>
                <w:sz w:val="20"/>
                <w:szCs w:val="20"/>
              </w:rPr>
              <w:t>Підвищити впізнаваність місцевих товарів серед мешканців та туристів</w:t>
            </w:r>
            <w:r w:rsidRPr="00566A99">
              <w:rPr>
                <w:rFonts w:ascii="Arial" w:eastAsia="Times New Roman" w:hAnsi="Arial" w:cs="Arial"/>
                <w:bCs/>
                <w:sz w:val="20"/>
                <w:szCs w:val="20"/>
                <w:lang w:val="uk-UA"/>
              </w:rPr>
              <w:t>.</w:t>
            </w:r>
          </w:p>
          <w:p w14:paraId="26631853" w14:textId="77777777" w:rsidR="00566A99" w:rsidRPr="00566A99" w:rsidRDefault="00566A99" w:rsidP="00566A99">
            <w:pPr>
              <w:spacing w:after="0" w:line="240" w:lineRule="auto"/>
              <w:jc w:val="both"/>
              <w:rPr>
                <w:rFonts w:ascii="Arial" w:eastAsia="Times New Roman" w:hAnsi="Arial" w:cs="Arial"/>
                <w:bCs/>
                <w:sz w:val="20"/>
                <w:szCs w:val="20"/>
                <w:lang w:val="uk-UA" w:eastAsia="it-IT"/>
              </w:rPr>
            </w:pPr>
            <w:r w:rsidRPr="00566A99">
              <w:rPr>
                <w:rFonts w:ascii="Arial" w:eastAsia="Times New Roman" w:hAnsi="Arial" w:cs="Arial"/>
                <w:bCs/>
                <w:sz w:val="20"/>
                <w:szCs w:val="20"/>
                <w:lang w:val="uk-UA" w:eastAsia="it-IT"/>
              </w:rPr>
              <w:t>4. Сприяння розвитку кулінарного мистецтва та підвищенню професійної майстерності кондитерів та кухарів з різних міст України.</w:t>
            </w:r>
          </w:p>
          <w:p w14:paraId="42A8E525" w14:textId="77777777" w:rsidR="00566A99" w:rsidRPr="00566A99" w:rsidRDefault="00566A99" w:rsidP="00566A99">
            <w:pPr>
              <w:spacing w:after="0" w:line="240" w:lineRule="auto"/>
              <w:jc w:val="both"/>
              <w:rPr>
                <w:rFonts w:ascii="Arial" w:eastAsia="Times New Roman" w:hAnsi="Arial" w:cs="Arial"/>
                <w:bCs/>
                <w:sz w:val="20"/>
                <w:szCs w:val="20"/>
                <w:lang w:val="uk-UA" w:eastAsia="it-IT"/>
              </w:rPr>
            </w:pPr>
            <w:r w:rsidRPr="00566A99">
              <w:rPr>
                <w:rFonts w:ascii="Arial" w:eastAsia="Times New Roman" w:hAnsi="Arial" w:cs="Arial"/>
                <w:bCs/>
                <w:sz w:val="20"/>
                <w:szCs w:val="20"/>
                <w:lang w:val="uk-UA" w:eastAsia="it-IT"/>
              </w:rPr>
              <w:t>5. Відродження давніх традицій української кухні та її популяризація</w:t>
            </w:r>
          </w:p>
        </w:tc>
      </w:tr>
      <w:tr w:rsidR="00566A99" w:rsidRPr="00566A99" w14:paraId="177C6A41" w14:textId="77777777" w:rsidTr="00566A99">
        <w:trPr>
          <w:trHeight w:val="42"/>
          <w:jc w:val="center"/>
        </w:trPr>
        <w:tc>
          <w:tcPr>
            <w:tcW w:w="2830" w:type="dxa"/>
            <w:hideMark/>
          </w:tcPr>
          <w:p w14:paraId="110EDBB3"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кількість отримувачів вигоди</w:t>
            </w:r>
          </w:p>
        </w:tc>
        <w:tc>
          <w:tcPr>
            <w:tcW w:w="6798" w:type="dxa"/>
            <w:gridSpan w:val="3"/>
          </w:tcPr>
          <w:p w14:paraId="020F13EF" w14:textId="77777777" w:rsidR="00566A99" w:rsidRPr="00566A99" w:rsidRDefault="00566A99" w:rsidP="00566A99">
            <w:pPr>
              <w:spacing w:after="0" w:line="240" w:lineRule="auto"/>
              <w:jc w:val="both"/>
              <w:rPr>
                <w:rFonts w:ascii="Arial" w:eastAsia="Calibri" w:hAnsi="Arial" w:cs="Arial"/>
                <w:bCs/>
                <w:sz w:val="20"/>
                <w:szCs w:val="20"/>
                <w:lang w:val="uk-UA"/>
              </w:rPr>
            </w:pPr>
            <w:r w:rsidRPr="00566A99">
              <w:rPr>
                <w:rFonts w:ascii="Arial" w:eastAsia="Calibri" w:hAnsi="Arial" w:cs="Arial"/>
                <w:bCs/>
                <w:sz w:val="20"/>
                <w:szCs w:val="20"/>
                <w:lang w:val="uk-UA"/>
              </w:rPr>
              <w:t>50–100 підприємців малого та середнього бізнесу, тисячі споживачів продукції та гостей міста</w:t>
            </w:r>
          </w:p>
        </w:tc>
      </w:tr>
      <w:tr w:rsidR="00566A99" w:rsidRPr="00566A99" w14:paraId="1199721C" w14:textId="77777777" w:rsidTr="00566A99">
        <w:trPr>
          <w:trHeight w:val="110"/>
          <w:jc w:val="center"/>
        </w:trPr>
        <w:tc>
          <w:tcPr>
            <w:tcW w:w="2830" w:type="dxa"/>
            <w:hideMark/>
          </w:tcPr>
          <w:p w14:paraId="1B04FC76"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 xml:space="preserve">Стислий опис проєкту </w:t>
            </w:r>
            <w:r w:rsidRPr="00566A99">
              <w:rPr>
                <w:rFonts w:ascii="Arial" w:eastAsia="Times New Roman" w:hAnsi="Arial" w:cs="Arial"/>
                <w:bCs/>
                <w:i/>
                <w:iCs/>
                <w:sz w:val="20"/>
                <w:szCs w:val="20"/>
                <w:lang w:val="uk-UA" w:eastAsia="ru-RU"/>
              </w:rPr>
              <w:t>(ключові переваги та можливості проєкту тощо)</w:t>
            </w:r>
          </w:p>
        </w:tc>
        <w:tc>
          <w:tcPr>
            <w:tcW w:w="6798" w:type="dxa"/>
            <w:gridSpan w:val="3"/>
            <w:tcBorders>
              <w:top w:val="single" w:sz="4" w:space="0" w:color="auto"/>
              <w:left w:val="single" w:sz="4" w:space="0" w:color="auto"/>
              <w:bottom w:val="single" w:sz="4" w:space="0" w:color="auto"/>
              <w:right w:val="single" w:sz="4" w:space="0" w:color="auto"/>
            </w:tcBorders>
          </w:tcPr>
          <w:p w14:paraId="2955F1DE" w14:textId="77777777" w:rsidR="00566A99" w:rsidRPr="00566A99" w:rsidRDefault="00566A99" w:rsidP="00566A99">
            <w:pPr>
              <w:spacing w:after="0" w:line="240" w:lineRule="auto"/>
              <w:jc w:val="both"/>
              <w:rPr>
                <w:rFonts w:ascii="Arial" w:eastAsia="Times New Roman" w:hAnsi="Arial" w:cs="Arial"/>
                <w:bCs/>
                <w:sz w:val="20"/>
                <w:szCs w:val="20"/>
                <w:lang w:val="uk-UA" w:eastAsia="it-IT"/>
              </w:rPr>
            </w:pPr>
            <w:r w:rsidRPr="00566A99">
              <w:rPr>
                <w:rFonts w:ascii="Arial" w:eastAsia="Times New Roman" w:hAnsi="Arial" w:cs="Arial"/>
                <w:bCs/>
                <w:sz w:val="20"/>
                <w:szCs w:val="20"/>
                <w:lang w:val="uk-UA" w:eastAsia="it-IT"/>
              </w:rPr>
              <w:t xml:space="preserve">В рамках  фестивалю-ярмарки  «Солодкий  Кременчук»  планується залучення місцевих та  іногородніх виробників різноманітних солодощів </w:t>
            </w:r>
          </w:p>
          <w:p w14:paraId="612C9190" w14:textId="77777777" w:rsidR="00566A99" w:rsidRPr="00566A99" w:rsidRDefault="00566A99" w:rsidP="00566A99">
            <w:pPr>
              <w:spacing w:after="0" w:line="240" w:lineRule="auto"/>
              <w:jc w:val="both"/>
              <w:rPr>
                <w:rFonts w:ascii="Arial" w:eastAsia="Times New Roman" w:hAnsi="Arial" w:cs="Arial"/>
                <w:bCs/>
                <w:sz w:val="20"/>
                <w:szCs w:val="20"/>
                <w:lang w:val="uk-UA" w:eastAsia="it-IT"/>
              </w:rPr>
            </w:pPr>
            <w:r w:rsidRPr="00566A99">
              <w:rPr>
                <w:rFonts w:ascii="Arial" w:eastAsia="Times New Roman" w:hAnsi="Arial" w:cs="Arial"/>
                <w:bCs/>
                <w:sz w:val="20"/>
                <w:szCs w:val="20"/>
                <w:lang w:val="uk-UA" w:eastAsia="it-IT"/>
              </w:rPr>
              <w:t xml:space="preserve">– кондитерських (цукристих та борошняних) виробів з  метою надання їм можливості презентувати свої шедеври для широкої аудиторії. </w:t>
            </w:r>
          </w:p>
          <w:p w14:paraId="05D918D5" w14:textId="77777777" w:rsidR="00566A99" w:rsidRPr="00566A99" w:rsidRDefault="00566A99" w:rsidP="00566A99">
            <w:pPr>
              <w:spacing w:after="0" w:line="240" w:lineRule="auto"/>
              <w:jc w:val="both"/>
              <w:rPr>
                <w:rFonts w:ascii="Arial" w:eastAsia="Times New Roman" w:hAnsi="Arial" w:cs="Arial"/>
                <w:bCs/>
                <w:sz w:val="20"/>
                <w:szCs w:val="20"/>
                <w:lang w:val="uk-UA" w:eastAsia="it-IT"/>
              </w:rPr>
            </w:pPr>
            <w:r w:rsidRPr="00566A99">
              <w:rPr>
                <w:rFonts w:ascii="Arial" w:eastAsia="Times New Roman" w:hAnsi="Arial" w:cs="Arial"/>
                <w:bCs/>
                <w:sz w:val="20"/>
                <w:szCs w:val="20"/>
                <w:lang w:val="uk-UA" w:eastAsia="it-IT"/>
              </w:rPr>
              <w:t>Програма дійства включатиме:</w:t>
            </w:r>
          </w:p>
          <w:p w14:paraId="749A5CD9" w14:textId="77777777" w:rsidR="00566A99" w:rsidRPr="00566A99" w:rsidRDefault="00566A99" w:rsidP="00896FF7">
            <w:pPr>
              <w:numPr>
                <w:ilvl w:val="0"/>
                <w:numId w:val="77"/>
              </w:numPr>
              <w:spacing w:after="0" w:line="240" w:lineRule="auto"/>
              <w:jc w:val="both"/>
              <w:rPr>
                <w:rFonts w:ascii="Arial" w:eastAsia="Times New Roman" w:hAnsi="Arial" w:cs="Arial"/>
                <w:bCs/>
                <w:sz w:val="20"/>
                <w:szCs w:val="20"/>
                <w:lang w:val="uk-UA" w:eastAsia="it-IT"/>
              </w:rPr>
            </w:pPr>
            <w:r w:rsidRPr="00566A99">
              <w:rPr>
                <w:rFonts w:ascii="Arial" w:eastAsia="Times New Roman" w:hAnsi="Arial" w:cs="Arial"/>
                <w:bCs/>
                <w:sz w:val="20"/>
                <w:szCs w:val="20"/>
                <w:lang w:val="uk-UA" w:eastAsia="it-IT"/>
              </w:rPr>
              <w:t>виставка кондитерських виробів;</w:t>
            </w:r>
          </w:p>
          <w:p w14:paraId="60E8D6E2" w14:textId="77777777" w:rsidR="00566A99" w:rsidRPr="00566A99" w:rsidRDefault="00566A99" w:rsidP="00896FF7">
            <w:pPr>
              <w:numPr>
                <w:ilvl w:val="0"/>
                <w:numId w:val="77"/>
              </w:numPr>
              <w:spacing w:after="0" w:line="240" w:lineRule="auto"/>
              <w:jc w:val="both"/>
              <w:rPr>
                <w:rFonts w:ascii="Arial" w:eastAsia="Times New Roman" w:hAnsi="Arial" w:cs="Arial"/>
                <w:bCs/>
                <w:sz w:val="20"/>
                <w:szCs w:val="20"/>
                <w:lang w:val="uk-UA" w:eastAsia="it-IT"/>
              </w:rPr>
            </w:pPr>
            <w:r w:rsidRPr="00566A99">
              <w:rPr>
                <w:rFonts w:ascii="Arial" w:eastAsia="Times New Roman" w:hAnsi="Arial" w:cs="Arial"/>
                <w:bCs/>
                <w:sz w:val="20"/>
                <w:szCs w:val="20"/>
                <w:lang w:val="uk-UA" w:eastAsia="it-IT"/>
              </w:rPr>
              <w:t>дегустацію різних видів солодощів;</w:t>
            </w:r>
          </w:p>
          <w:p w14:paraId="5F888539" w14:textId="77777777" w:rsidR="00566A99" w:rsidRPr="00566A99" w:rsidRDefault="00566A99" w:rsidP="00896FF7">
            <w:pPr>
              <w:numPr>
                <w:ilvl w:val="0"/>
                <w:numId w:val="77"/>
              </w:numPr>
              <w:spacing w:after="0" w:line="240" w:lineRule="auto"/>
              <w:jc w:val="both"/>
              <w:rPr>
                <w:rFonts w:ascii="Arial" w:eastAsia="Times New Roman" w:hAnsi="Arial" w:cs="Arial"/>
                <w:bCs/>
                <w:sz w:val="20"/>
                <w:szCs w:val="20"/>
                <w:lang w:val="uk-UA" w:eastAsia="it-IT"/>
              </w:rPr>
            </w:pPr>
            <w:r w:rsidRPr="00566A99">
              <w:rPr>
                <w:rFonts w:ascii="Arial" w:eastAsia="Times New Roman" w:hAnsi="Arial" w:cs="Arial"/>
                <w:bCs/>
                <w:sz w:val="20"/>
                <w:szCs w:val="20"/>
                <w:lang w:val="uk-UA" w:eastAsia="it-IT"/>
              </w:rPr>
              <w:t>проведення майстер-класів під відкритим небом;</w:t>
            </w:r>
          </w:p>
          <w:p w14:paraId="136BD5D8" w14:textId="77777777" w:rsidR="00566A99" w:rsidRPr="00566A99" w:rsidRDefault="00566A99" w:rsidP="00896FF7">
            <w:pPr>
              <w:numPr>
                <w:ilvl w:val="0"/>
                <w:numId w:val="77"/>
              </w:numPr>
              <w:spacing w:after="0" w:line="240" w:lineRule="auto"/>
              <w:jc w:val="both"/>
              <w:rPr>
                <w:rFonts w:ascii="Arial" w:eastAsia="Times New Roman" w:hAnsi="Arial" w:cs="Arial"/>
                <w:bCs/>
                <w:sz w:val="20"/>
                <w:szCs w:val="20"/>
                <w:lang w:val="uk-UA" w:eastAsia="it-IT"/>
              </w:rPr>
            </w:pPr>
            <w:r w:rsidRPr="00566A99">
              <w:rPr>
                <w:rFonts w:ascii="Arial" w:eastAsia="Times New Roman" w:hAnsi="Arial" w:cs="Arial"/>
                <w:bCs/>
                <w:sz w:val="20"/>
                <w:szCs w:val="20"/>
                <w:lang w:val="uk-UA" w:eastAsia="it-IT"/>
              </w:rPr>
              <w:t>робота різноманітних локацій та майданчиків із солодощами;</w:t>
            </w:r>
          </w:p>
          <w:p w14:paraId="2AF775CB" w14:textId="77777777" w:rsidR="00566A99" w:rsidRPr="00566A99" w:rsidRDefault="00566A99" w:rsidP="00896FF7">
            <w:pPr>
              <w:numPr>
                <w:ilvl w:val="0"/>
                <w:numId w:val="77"/>
              </w:numPr>
              <w:spacing w:after="0" w:line="240" w:lineRule="auto"/>
              <w:jc w:val="both"/>
              <w:rPr>
                <w:rFonts w:ascii="Arial" w:eastAsia="Times New Roman" w:hAnsi="Arial" w:cs="Arial"/>
                <w:bCs/>
                <w:sz w:val="20"/>
                <w:szCs w:val="20"/>
                <w:lang w:val="uk-UA" w:eastAsia="it-IT"/>
              </w:rPr>
            </w:pPr>
            <w:r w:rsidRPr="00566A99">
              <w:rPr>
                <w:rFonts w:ascii="Arial" w:eastAsia="Times New Roman" w:hAnsi="Arial" w:cs="Arial"/>
                <w:bCs/>
                <w:sz w:val="20"/>
                <w:szCs w:val="20"/>
                <w:lang w:val="uk-UA" w:eastAsia="it-IT"/>
              </w:rPr>
              <w:t xml:space="preserve">встановлення солодких рекордів України; </w:t>
            </w:r>
          </w:p>
          <w:p w14:paraId="726EBAAB" w14:textId="77777777" w:rsidR="00566A99" w:rsidRPr="00566A99" w:rsidRDefault="00566A99" w:rsidP="00896FF7">
            <w:pPr>
              <w:numPr>
                <w:ilvl w:val="0"/>
                <w:numId w:val="77"/>
              </w:numPr>
              <w:spacing w:after="0" w:line="240" w:lineRule="auto"/>
              <w:jc w:val="both"/>
              <w:rPr>
                <w:rFonts w:ascii="Arial" w:eastAsia="Times New Roman" w:hAnsi="Arial" w:cs="Arial"/>
                <w:bCs/>
                <w:sz w:val="20"/>
                <w:szCs w:val="20"/>
                <w:lang w:val="uk-UA" w:eastAsia="it-IT"/>
              </w:rPr>
            </w:pPr>
            <w:r w:rsidRPr="00566A99">
              <w:rPr>
                <w:rFonts w:ascii="Arial" w:eastAsia="Times New Roman" w:hAnsi="Arial" w:cs="Arial"/>
                <w:bCs/>
                <w:sz w:val="20"/>
                <w:szCs w:val="20"/>
                <w:lang w:val="uk-UA" w:eastAsia="it-IT"/>
              </w:rPr>
              <w:t>проведення конкурсів для відвідувачів та туристів;</w:t>
            </w:r>
          </w:p>
          <w:p w14:paraId="1CFC2EBB" w14:textId="77777777" w:rsidR="00566A99" w:rsidRPr="00566A99" w:rsidRDefault="00566A99" w:rsidP="00896FF7">
            <w:pPr>
              <w:numPr>
                <w:ilvl w:val="0"/>
                <w:numId w:val="77"/>
              </w:numPr>
              <w:spacing w:after="0" w:line="240" w:lineRule="auto"/>
              <w:jc w:val="both"/>
              <w:rPr>
                <w:rFonts w:ascii="Arial" w:eastAsia="Times New Roman" w:hAnsi="Arial" w:cs="Arial"/>
                <w:bCs/>
                <w:sz w:val="20"/>
                <w:szCs w:val="20"/>
                <w:lang w:val="uk-UA" w:eastAsia="it-IT"/>
              </w:rPr>
            </w:pPr>
            <w:r w:rsidRPr="00566A99">
              <w:rPr>
                <w:rFonts w:ascii="Arial" w:eastAsia="Times New Roman" w:hAnsi="Arial" w:cs="Arial"/>
                <w:bCs/>
                <w:sz w:val="20"/>
                <w:szCs w:val="20"/>
                <w:lang w:val="uk-UA" w:eastAsia="it-IT"/>
              </w:rPr>
              <w:t>забави для дітей, частування козацькими стравами тощо.</w:t>
            </w:r>
          </w:p>
        </w:tc>
      </w:tr>
      <w:tr w:rsidR="00566A99" w:rsidRPr="00566A99" w14:paraId="389C0940" w14:textId="77777777" w:rsidTr="00566A99">
        <w:trPr>
          <w:trHeight w:val="297"/>
          <w:jc w:val="center"/>
        </w:trPr>
        <w:tc>
          <w:tcPr>
            <w:tcW w:w="2830" w:type="dxa"/>
            <w:hideMark/>
          </w:tcPr>
          <w:p w14:paraId="46BB5C29" w14:textId="77777777" w:rsidR="00566A99" w:rsidRPr="00566A99" w:rsidRDefault="00566A99" w:rsidP="00566A99">
            <w:pPr>
              <w:widowControl w:val="0"/>
              <w:snapToGrid w:val="0"/>
              <w:spacing w:after="0" w:line="240" w:lineRule="auto"/>
              <w:jc w:val="both"/>
              <w:rPr>
                <w:rFonts w:ascii="Arial" w:eastAsia="Times New Roman" w:hAnsi="Arial" w:cs="Arial"/>
                <w:bCs/>
                <w:sz w:val="20"/>
                <w:szCs w:val="20"/>
                <w:lang w:val="uk-UA" w:eastAsia="ru-RU"/>
              </w:rPr>
            </w:pPr>
            <w:r w:rsidRPr="00566A99">
              <w:rPr>
                <w:rFonts w:ascii="Arial" w:eastAsia="Times New Roman" w:hAnsi="Arial" w:cs="Arial"/>
                <w:b/>
                <w:sz w:val="20"/>
                <w:szCs w:val="20"/>
                <w:lang w:val="uk-UA"/>
              </w:rPr>
              <w:t>Очікувані результати</w:t>
            </w:r>
            <w:r w:rsidRPr="00566A99">
              <w:rPr>
                <w:rFonts w:ascii="Arial" w:eastAsia="Times New Roman" w:hAnsi="Arial" w:cs="Arial"/>
                <w:bCs/>
                <w:i/>
                <w:iCs/>
                <w:sz w:val="20"/>
                <w:szCs w:val="20"/>
                <w:lang w:val="uk-UA" w:eastAsia="ru-RU"/>
              </w:rPr>
              <w:t xml:space="preserve"> </w:t>
            </w:r>
          </w:p>
        </w:tc>
        <w:tc>
          <w:tcPr>
            <w:tcW w:w="6798" w:type="dxa"/>
            <w:gridSpan w:val="3"/>
          </w:tcPr>
          <w:p w14:paraId="1CCB6F62" w14:textId="77777777" w:rsidR="00566A99" w:rsidRPr="00566A99" w:rsidRDefault="00566A99" w:rsidP="00566A99">
            <w:pPr>
              <w:spacing w:after="0" w:line="240" w:lineRule="auto"/>
              <w:jc w:val="both"/>
              <w:rPr>
                <w:rFonts w:ascii="Arial" w:eastAsia="Calibri" w:hAnsi="Arial" w:cs="Arial"/>
                <w:bCs/>
                <w:sz w:val="20"/>
                <w:szCs w:val="20"/>
                <w:lang w:val="uk-UA"/>
              </w:rPr>
            </w:pPr>
            <w:r w:rsidRPr="00566A99">
              <w:rPr>
                <w:rFonts w:ascii="Arial" w:eastAsia="Calibri" w:hAnsi="Arial" w:cs="Arial"/>
                <w:bCs/>
                <w:sz w:val="20"/>
                <w:szCs w:val="20"/>
                <w:lang w:val="uk-UA"/>
              </w:rPr>
              <w:t>1. Залучення у місто туристів та гостей міста</w:t>
            </w:r>
          </w:p>
          <w:p w14:paraId="437CB7F3" w14:textId="77777777" w:rsidR="00566A99" w:rsidRPr="00566A99" w:rsidRDefault="00566A99" w:rsidP="00566A99">
            <w:pPr>
              <w:spacing w:after="0" w:line="240" w:lineRule="auto"/>
              <w:jc w:val="both"/>
              <w:rPr>
                <w:rFonts w:ascii="Arial" w:eastAsia="Calibri" w:hAnsi="Arial" w:cs="Arial"/>
                <w:bCs/>
                <w:sz w:val="20"/>
                <w:szCs w:val="20"/>
                <w:lang w:val="uk-UA"/>
              </w:rPr>
            </w:pPr>
            <w:r w:rsidRPr="00566A99">
              <w:rPr>
                <w:rFonts w:ascii="Arial" w:eastAsia="Calibri" w:hAnsi="Arial" w:cs="Arial"/>
                <w:bCs/>
                <w:sz w:val="20"/>
                <w:szCs w:val="20"/>
                <w:lang w:val="uk-UA"/>
              </w:rPr>
              <w:t>2. Створення позитивного туристичного іміджу міста</w:t>
            </w:r>
          </w:p>
          <w:p w14:paraId="22A9CBB5" w14:textId="77777777" w:rsidR="00566A99" w:rsidRPr="00566A99" w:rsidRDefault="00566A99" w:rsidP="00566A99">
            <w:pPr>
              <w:spacing w:after="0" w:line="240" w:lineRule="auto"/>
              <w:jc w:val="both"/>
              <w:rPr>
                <w:rFonts w:ascii="Arial" w:eastAsia="Calibri" w:hAnsi="Arial" w:cs="Arial"/>
                <w:bCs/>
                <w:sz w:val="20"/>
                <w:szCs w:val="20"/>
                <w:lang w:val="uk-UA"/>
              </w:rPr>
            </w:pPr>
            <w:r w:rsidRPr="00566A99">
              <w:rPr>
                <w:rFonts w:ascii="Arial" w:eastAsia="Calibri" w:hAnsi="Arial" w:cs="Arial"/>
                <w:bCs/>
                <w:sz w:val="20"/>
                <w:szCs w:val="20"/>
                <w:lang w:val="uk-UA"/>
              </w:rPr>
              <w:t>3. Відродження українських традицій кухні та кулінарних виробів</w:t>
            </w:r>
          </w:p>
          <w:p w14:paraId="66F89DD7" w14:textId="77777777" w:rsidR="00566A99" w:rsidRPr="00566A99" w:rsidRDefault="00566A99" w:rsidP="00566A99">
            <w:pPr>
              <w:spacing w:after="0" w:line="240" w:lineRule="auto"/>
              <w:jc w:val="both"/>
              <w:rPr>
                <w:rFonts w:ascii="Arial" w:eastAsia="Calibri" w:hAnsi="Arial" w:cs="Arial"/>
                <w:bCs/>
                <w:sz w:val="20"/>
                <w:szCs w:val="20"/>
                <w:lang w:val="uk-UA"/>
              </w:rPr>
            </w:pPr>
            <w:r w:rsidRPr="00566A99">
              <w:rPr>
                <w:rFonts w:ascii="Arial" w:eastAsia="Calibri" w:hAnsi="Arial" w:cs="Arial"/>
                <w:bCs/>
                <w:sz w:val="20"/>
                <w:szCs w:val="20"/>
                <w:lang w:val="uk-UA"/>
              </w:rPr>
              <w:t>4. Промоція Фестивалю-ярмарку «Солодкий Кременчук»</w:t>
            </w:r>
          </w:p>
          <w:p w14:paraId="6ACC3F0F" w14:textId="77777777" w:rsidR="00566A99" w:rsidRPr="00566A99" w:rsidRDefault="00566A99" w:rsidP="00566A99">
            <w:pPr>
              <w:tabs>
                <w:tab w:val="left" w:pos="239"/>
              </w:tabs>
              <w:suppressAutoHyphens/>
              <w:spacing w:after="0" w:line="240" w:lineRule="auto"/>
              <w:jc w:val="both"/>
              <w:rPr>
                <w:rFonts w:ascii="Arial" w:eastAsia="Times New Roman" w:hAnsi="Arial" w:cs="Arial"/>
                <w:bCs/>
                <w:sz w:val="20"/>
                <w:szCs w:val="20"/>
                <w:lang w:val="uk-UA" w:eastAsia="it-IT"/>
              </w:rPr>
            </w:pPr>
            <w:r w:rsidRPr="00566A99">
              <w:rPr>
                <w:rFonts w:ascii="Arial" w:eastAsia="Calibri" w:hAnsi="Arial" w:cs="Arial"/>
                <w:bCs/>
                <w:sz w:val="20"/>
                <w:szCs w:val="20"/>
                <w:lang w:val="uk-UA"/>
              </w:rPr>
              <w:t>5. Проведення майстер-класів, конкурсів та нагородження</w:t>
            </w:r>
            <w:r w:rsidRPr="00566A99">
              <w:rPr>
                <w:rFonts w:ascii="Arial" w:eastAsia="Times New Roman" w:hAnsi="Arial" w:cs="Arial"/>
                <w:bCs/>
                <w:sz w:val="20"/>
                <w:szCs w:val="20"/>
                <w:lang w:val="uk-UA" w:eastAsia="it-IT"/>
              </w:rPr>
              <w:t xml:space="preserve"> </w:t>
            </w:r>
          </w:p>
        </w:tc>
      </w:tr>
      <w:tr w:rsidR="00566A99" w:rsidRPr="00566A99" w14:paraId="2782A632" w14:textId="77777777" w:rsidTr="00566A99">
        <w:trPr>
          <w:trHeight w:val="214"/>
          <w:jc w:val="center"/>
        </w:trPr>
        <w:tc>
          <w:tcPr>
            <w:tcW w:w="2830" w:type="dxa"/>
            <w:hideMark/>
          </w:tcPr>
          <w:p w14:paraId="551BBE2E"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заходи проєкту</w:t>
            </w:r>
          </w:p>
        </w:tc>
        <w:tc>
          <w:tcPr>
            <w:tcW w:w="6798" w:type="dxa"/>
            <w:gridSpan w:val="3"/>
          </w:tcPr>
          <w:p w14:paraId="245BD410" w14:textId="77777777" w:rsidR="00566A99" w:rsidRPr="00566A99" w:rsidRDefault="00566A99" w:rsidP="00566A99">
            <w:pPr>
              <w:tabs>
                <w:tab w:val="left" w:pos="352"/>
              </w:tabs>
              <w:spacing w:after="0" w:line="240" w:lineRule="auto"/>
              <w:jc w:val="both"/>
              <w:rPr>
                <w:rFonts w:ascii="Arial" w:eastAsia="Calibri" w:hAnsi="Arial" w:cs="Arial"/>
                <w:bCs/>
                <w:sz w:val="20"/>
                <w:szCs w:val="20"/>
                <w:lang w:val="uk-UA"/>
              </w:rPr>
            </w:pPr>
            <w:r w:rsidRPr="00566A99">
              <w:rPr>
                <w:rFonts w:ascii="Arial" w:eastAsia="Calibri" w:hAnsi="Arial" w:cs="Arial"/>
                <w:bCs/>
                <w:sz w:val="20"/>
                <w:szCs w:val="20"/>
                <w:lang w:val="uk-UA"/>
              </w:rPr>
              <w:t>1.</w:t>
            </w:r>
            <w:r w:rsidRPr="00566A99">
              <w:rPr>
                <w:rFonts w:ascii="Arial" w:eastAsia="Calibri" w:hAnsi="Arial" w:cs="Arial"/>
                <w:bCs/>
                <w:sz w:val="20"/>
                <w:szCs w:val="20"/>
                <w:lang w:val="uk-UA"/>
              </w:rPr>
              <w:tab/>
              <w:t xml:space="preserve">Конкурс кондитерського мистецтва </w:t>
            </w:r>
          </w:p>
          <w:p w14:paraId="71E32C1F" w14:textId="77777777" w:rsidR="00566A99" w:rsidRPr="00566A99" w:rsidRDefault="00566A99" w:rsidP="00566A99">
            <w:pPr>
              <w:tabs>
                <w:tab w:val="left" w:pos="352"/>
              </w:tabs>
              <w:spacing w:after="0" w:line="240" w:lineRule="auto"/>
              <w:jc w:val="both"/>
              <w:rPr>
                <w:rFonts w:ascii="Arial" w:eastAsia="Calibri" w:hAnsi="Arial" w:cs="Arial"/>
                <w:bCs/>
                <w:sz w:val="20"/>
                <w:szCs w:val="20"/>
                <w:lang w:val="uk-UA"/>
              </w:rPr>
            </w:pPr>
            <w:r w:rsidRPr="00566A99">
              <w:rPr>
                <w:rFonts w:ascii="Arial" w:eastAsia="Calibri" w:hAnsi="Arial" w:cs="Arial"/>
                <w:bCs/>
                <w:sz w:val="20"/>
                <w:szCs w:val="20"/>
                <w:lang w:val="uk-UA"/>
              </w:rPr>
              <w:t>2.</w:t>
            </w:r>
            <w:r w:rsidRPr="00566A99">
              <w:rPr>
                <w:rFonts w:ascii="Arial" w:eastAsia="Calibri" w:hAnsi="Arial" w:cs="Arial"/>
                <w:bCs/>
                <w:sz w:val="20"/>
                <w:szCs w:val="20"/>
                <w:lang w:val="uk-UA"/>
              </w:rPr>
              <w:tab/>
              <w:t>Робота тематичних локацій та майданчиків із солодощами по всьому місту;</w:t>
            </w:r>
          </w:p>
          <w:p w14:paraId="332097F3" w14:textId="77777777" w:rsidR="00566A99" w:rsidRPr="00566A99" w:rsidRDefault="00566A99" w:rsidP="00566A99">
            <w:pPr>
              <w:tabs>
                <w:tab w:val="left" w:pos="352"/>
              </w:tabs>
              <w:spacing w:after="0" w:line="240" w:lineRule="auto"/>
              <w:jc w:val="both"/>
              <w:rPr>
                <w:rFonts w:ascii="Arial" w:eastAsia="Calibri" w:hAnsi="Arial" w:cs="Arial"/>
                <w:bCs/>
                <w:sz w:val="20"/>
                <w:szCs w:val="20"/>
                <w:lang w:val="uk-UA"/>
              </w:rPr>
            </w:pPr>
            <w:r w:rsidRPr="00566A99">
              <w:rPr>
                <w:rFonts w:ascii="Arial" w:eastAsia="Calibri" w:hAnsi="Arial" w:cs="Arial"/>
                <w:bCs/>
                <w:sz w:val="20"/>
                <w:szCs w:val="20"/>
                <w:lang w:val="uk-UA"/>
              </w:rPr>
              <w:t>3.</w:t>
            </w:r>
            <w:r w:rsidRPr="00566A99">
              <w:rPr>
                <w:rFonts w:ascii="Arial" w:eastAsia="Calibri" w:hAnsi="Arial" w:cs="Arial"/>
                <w:bCs/>
                <w:sz w:val="20"/>
                <w:szCs w:val="20"/>
                <w:lang w:val="uk-UA"/>
              </w:rPr>
              <w:tab/>
              <w:t>Художні номери із залученням місцевих та іногородніх творчих колективів;</w:t>
            </w:r>
          </w:p>
          <w:p w14:paraId="04721455" w14:textId="77777777" w:rsidR="00566A99" w:rsidRPr="00566A99" w:rsidRDefault="00566A99" w:rsidP="00566A99">
            <w:pPr>
              <w:tabs>
                <w:tab w:val="left" w:pos="352"/>
              </w:tabs>
              <w:spacing w:after="0" w:line="240" w:lineRule="auto"/>
              <w:jc w:val="both"/>
              <w:rPr>
                <w:rFonts w:ascii="Arial" w:eastAsia="Calibri" w:hAnsi="Arial" w:cs="Arial"/>
                <w:bCs/>
                <w:sz w:val="20"/>
                <w:szCs w:val="20"/>
                <w:lang w:val="uk-UA"/>
              </w:rPr>
            </w:pPr>
            <w:r w:rsidRPr="00566A99">
              <w:rPr>
                <w:rFonts w:ascii="Arial" w:eastAsia="Calibri" w:hAnsi="Arial" w:cs="Arial"/>
                <w:bCs/>
                <w:sz w:val="20"/>
                <w:szCs w:val="20"/>
                <w:lang w:val="uk-UA"/>
              </w:rPr>
              <w:t>4.</w:t>
            </w:r>
            <w:r w:rsidRPr="00566A99">
              <w:rPr>
                <w:rFonts w:ascii="Arial" w:eastAsia="Calibri" w:hAnsi="Arial" w:cs="Arial"/>
                <w:bCs/>
                <w:sz w:val="20"/>
                <w:szCs w:val="20"/>
                <w:lang w:val="uk-UA"/>
              </w:rPr>
              <w:tab/>
              <w:t>Підготовка та видання офіційного каталогу учасників фестивалю-ярмарки.</w:t>
            </w:r>
          </w:p>
        </w:tc>
      </w:tr>
      <w:tr w:rsidR="00566A99" w:rsidRPr="00566A99" w14:paraId="344BA30E" w14:textId="77777777" w:rsidTr="00566A99">
        <w:trPr>
          <w:trHeight w:val="474"/>
          <w:jc w:val="center"/>
        </w:trPr>
        <w:tc>
          <w:tcPr>
            <w:tcW w:w="2830" w:type="dxa"/>
            <w:vAlign w:val="center"/>
            <w:hideMark/>
          </w:tcPr>
          <w:p w14:paraId="5A2E912C"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Період здійснення</w:t>
            </w:r>
          </w:p>
        </w:tc>
        <w:tc>
          <w:tcPr>
            <w:tcW w:w="6798" w:type="dxa"/>
            <w:gridSpan w:val="3"/>
            <w:vAlign w:val="center"/>
          </w:tcPr>
          <w:p w14:paraId="478429FD" w14:textId="77777777" w:rsidR="00566A99" w:rsidRPr="00566A99" w:rsidRDefault="00566A99" w:rsidP="00566A99">
            <w:pPr>
              <w:spacing w:after="0" w:line="240" w:lineRule="auto"/>
              <w:rPr>
                <w:rFonts w:ascii="Arial" w:eastAsia="Times New Roman" w:hAnsi="Arial" w:cs="Arial"/>
                <w:bCs/>
                <w:sz w:val="20"/>
                <w:szCs w:val="20"/>
                <w:lang w:val="uk-UA" w:eastAsia="it-IT"/>
              </w:rPr>
            </w:pPr>
            <w:r w:rsidRPr="00566A99">
              <w:rPr>
                <w:rFonts w:ascii="Arial" w:eastAsia="Times New Roman" w:hAnsi="Arial" w:cs="Arial"/>
                <w:bCs/>
                <w:sz w:val="20"/>
                <w:szCs w:val="20"/>
                <w:lang w:val="uk-UA" w:eastAsia="it-IT"/>
              </w:rPr>
              <w:t>2026-2027 роки</w:t>
            </w:r>
          </w:p>
        </w:tc>
      </w:tr>
      <w:tr w:rsidR="00566A99" w:rsidRPr="00566A99" w14:paraId="4B7851DD" w14:textId="77777777" w:rsidTr="00566A99">
        <w:trPr>
          <w:cantSplit/>
          <w:trHeight w:val="484"/>
          <w:jc w:val="center"/>
        </w:trPr>
        <w:tc>
          <w:tcPr>
            <w:tcW w:w="2830" w:type="dxa"/>
            <w:vMerge w:val="restart"/>
            <w:vAlign w:val="center"/>
            <w:hideMark/>
          </w:tcPr>
          <w:p w14:paraId="54BB2940"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вартість проєкту, тис. грн.</w:t>
            </w:r>
          </w:p>
        </w:tc>
        <w:tc>
          <w:tcPr>
            <w:tcW w:w="2571" w:type="dxa"/>
            <w:vAlign w:val="center"/>
          </w:tcPr>
          <w:p w14:paraId="2B2A5BEF" w14:textId="77777777" w:rsidR="00566A99" w:rsidRPr="00566A99" w:rsidRDefault="00566A99" w:rsidP="00566A99">
            <w:pPr>
              <w:spacing w:after="0" w:line="240" w:lineRule="auto"/>
              <w:jc w:val="center"/>
              <w:rPr>
                <w:rFonts w:ascii="Arial" w:eastAsia="Calibri" w:hAnsi="Arial" w:cs="Arial"/>
                <w:b/>
                <w:sz w:val="20"/>
                <w:szCs w:val="20"/>
                <w:lang w:val="uk-UA" w:eastAsia="ru-RU"/>
              </w:rPr>
            </w:pPr>
            <w:r w:rsidRPr="00566A99">
              <w:rPr>
                <w:rFonts w:ascii="Arial" w:eastAsia="Calibri" w:hAnsi="Arial" w:cs="Arial"/>
                <w:b/>
                <w:sz w:val="20"/>
                <w:szCs w:val="20"/>
                <w:lang w:val="uk-UA" w:eastAsia="ru-RU"/>
              </w:rPr>
              <w:t>2026</w:t>
            </w:r>
          </w:p>
        </w:tc>
        <w:tc>
          <w:tcPr>
            <w:tcW w:w="2187" w:type="dxa"/>
            <w:vAlign w:val="center"/>
          </w:tcPr>
          <w:p w14:paraId="1315B7F1" w14:textId="77777777" w:rsidR="00566A99" w:rsidRPr="00566A99" w:rsidRDefault="00566A99" w:rsidP="00566A99">
            <w:pPr>
              <w:spacing w:after="0" w:line="240" w:lineRule="auto"/>
              <w:jc w:val="center"/>
              <w:rPr>
                <w:rFonts w:ascii="Arial" w:eastAsia="Calibri" w:hAnsi="Arial" w:cs="Arial"/>
                <w:b/>
                <w:sz w:val="20"/>
                <w:szCs w:val="20"/>
                <w:lang w:val="uk-UA" w:eastAsia="ru-RU"/>
              </w:rPr>
            </w:pPr>
            <w:r w:rsidRPr="00566A99">
              <w:rPr>
                <w:rFonts w:ascii="Arial" w:eastAsia="Calibri" w:hAnsi="Arial" w:cs="Arial"/>
                <w:b/>
                <w:sz w:val="20"/>
                <w:szCs w:val="20"/>
                <w:lang w:val="uk-UA" w:eastAsia="ru-RU"/>
              </w:rPr>
              <w:t>2027</w:t>
            </w:r>
          </w:p>
        </w:tc>
        <w:tc>
          <w:tcPr>
            <w:tcW w:w="2040" w:type="dxa"/>
            <w:vAlign w:val="center"/>
          </w:tcPr>
          <w:p w14:paraId="433E6367" w14:textId="77777777" w:rsidR="00566A99" w:rsidRPr="00566A99" w:rsidRDefault="00566A99" w:rsidP="00566A99">
            <w:pPr>
              <w:spacing w:after="0" w:line="240" w:lineRule="auto"/>
              <w:jc w:val="center"/>
              <w:rPr>
                <w:rFonts w:ascii="Arial" w:eastAsia="Calibri" w:hAnsi="Arial" w:cs="Arial"/>
                <w:b/>
                <w:sz w:val="20"/>
                <w:szCs w:val="20"/>
                <w:lang w:val="uk-UA" w:eastAsia="ru-RU"/>
              </w:rPr>
            </w:pPr>
            <w:r w:rsidRPr="00566A99">
              <w:rPr>
                <w:rFonts w:ascii="Arial" w:eastAsia="Calibri" w:hAnsi="Arial" w:cs="Arial"/>
                <w:b/>
                <w:sz w:val="20"/>
                <w:szCs w:val="20"/>
                <w:lang w:val="uk-UA" w:eastAsia="ru-RU"/>
              </w:rPr>
              <w:t>Разом</w:t>
            </w:r>
          </w:p>
        </w:tc>
      </w:tr>
      <w:tr w:rsidR="00566A99" w:rsidRPr="00566A99" w14:paraId="6F9B551E" w14:textId="77777777" w:rsidTr="00566A99">
        <w:trPr>
          <w:trHeight w:val="502"/>
          <w:jc w:val="center"/>
        </w:trPr>
        <w:tc>
          <w:tcPr>
            <w:tcW w:w="2830" w:type="dxa"/>
            <w:vMerge/>
            <w:vAlign w:val="center"/>
            <w:hideMark/>
          </w:tcPr>
          <w:p w14:paraId="61E97741" w14:textId="77777777" w:rsidR="00566A99" w:rsidRPr="00566A99" w:rsidRDefault="00566A99" w:rsidP="00566A99">
            <w:pPr>
              <w:spacing w:after="0" w:line="240" w:lineRule="auto"/>
              <w:rPr>
                <w:rFonts w:ascii="Arial" w:eastAsia="Times New Roman" w:hAnsi="Arial" w:cs="Arial"/>
                <w:bCs/>
                <w:sz w:val="20"/>
                <w:szCs w:val="20"/>
                <w:lang w:val="uk-UA" w:eastAsia="ru-RU"/>
              </w:rPr>
            </w:pPr>
          </w:p>
        </w:tc>
        <w:tc>
          <w:tcPr>
            <w:tcW w:w="2571" w:type="dxa"/>
            <w:vAlign w:val="center"/>
          </w:tcPr>
          <w:p w14:paraId="5490EF00" w14:textId="77777777" w:rsidR="00566A99" w:rsidRPr="00566A99" w:rsidRDefault="00566A99" w:rsidP="00566A99">
            <w:pPr>
              <w:spacing w:after="0" w:line="240" w:lineRule="auto"/>
              <w:jc w:val="center"/>
              <w:rPr>
                <w:rFonts w:ascii="Arial" w:eastAsia="Times New Roman" w:hAnsi="Arial" w:cs="Arial"/>
                <w:bCs/>
                <w:sz w:val="20"/>
                <w:szCs w:val="20"/>
                <w:lang w:val="uk-UA" w:eastAsia="it-IT"/>
              </w:rPr>
            </w:pPr>
            <w:r w:rsidRPr="00566A99">
              <w:rPr>
                <w:rFonts w:ascii="Arial" w:eastAsia="Times New Roman" w:hAnsi="Arial" w:cs="Arial"/>
                <w:bCs/>
                <w:sz w:val="20"/>
                <w:szCs w:val="20"/>
                <w:lang w:val="uk-UA" w:eastAsia="it-IT"/>
              </w:rPr>
              <w:t>1 000,0</w:t>
            </w:r>
          </w:p>
        </w:tc>
        <w:tc>
          <w:tcPr>
            <w:tcW w:w="2187" w:type="dxa"/>
            <w:vAlign w:val="center"/>
          </w:tcPr>
          <w:p w14:paraId="572DAC8A" w14:textId="77777777" w:rsidR="00566A99" w:rsidRPr="00566A99" w:rsidRDefault="00566A99" w:rsidP="00566A99">
            <w:pPr>
              <w:spacing w:after="0" w:line="240" w:lineRule="auto"/>
              <w:jc w:val="center"/>
              <w:rPr>
                <w:rFonts w:ascii="Arial" w:eastAsia="Times New Roman" w:hAnsi="Arial" w:cs="Arial"/>
                <w:bCs/>
                <w:sz w:val="20"/>
                <w:szCs w:val="20"/>
                <w:lang w:val="uk-UA" w:eastAsia="it-IT"/>
              </w:rPr>
            </w:pPr>
            <w:r w:rsidRPr="00566A99">
              <w:rPr>
                <w:rFonts w:ascii="Arial" w:eastAsia="Times New Roman" w:hAnsi="Arial" w:cs="Arial"/>
                <w:bCs/>
                <w:sz w:val="20"/>
                <w:szCs w:val="20"/>
                <w:lang w:val="uk-UA" w:eastAsia="it-IT"/>
              </w:rPr>
              <w:t>1 000,0</w:t>
            </w:r>
          </w:p>
        </w:tc>
        <w:tc>
          <w:tcPr>
            <w:tcW w:w="2040" w:type="dxa"/>
            <w:vAlign w:val="center"/>
          </w:tcPr>
          <w:p w14:paraId="0E41064C" w14:textId="77777777" w:rsidR="00566A99" w:rsidRPr="00566A99" w:rsidRDefault="00566A99" w:rsidP="00566A99">
            <w:pPr>
              <w:spacing w:after="0" w:line="240" w:lineRule="auto"/>
              <w:jc w:val="center"/>
              <w:rPr>
                <w:rFonts w:ascii="Arial" w:eastAsia="Times New Roman" w:hAnsi="Arial" w:cs="Arial"/>
                <w:b/>
                <w:sz w:val="20"/>
                <w:szCs w:val="20"/>
                <w:lang w:eastAsia="it-IT"/>
              </w:rPr>
            </w:pPr>
            <w:r w:rsidRPr="00566A99">
              <w:rPr>
                <w:rFonts w:ascii="Arial" w:eastAsia="Times New Roman" w:hAnsi="Arial" w:cs="Arial"/>
                <w:b/>
                <w:sz w:val="20"/>
                <w:szCs w:val="20"/>
                <w:lang w:eastAsia="it-IT"/>
              </w:rPr>
              <w:t>2 000,0</w:t>
            </w:r>
          </w:p>
        </w:tc>
      </w:tr>
      <w:tr w:rsidR="00566A99" w:rsidRPr="00566A99" w14:paraId="7F17989F" w14:textId="77777777" w:rsidTr="00566A99">
        <w:trPr>
          <w:trHeight w:val="110"/>
          <w:jc w:val="center"/>
        </w:trPr>
        <w:tc>
          <w:tcPr>
            <w:tcW w:w="2830" w:type="dxa"/>
            <w:hideMark/>
          </w:tcPr>
          <w:p w14:paraId="351D52FD" w14:textId="77777777" w:rsidR="00566A99" w:rsidRPr="00566A99" w:rsidRDefault="00566A99" w:rsidP="00566A99">
            <w:pPr>
              <w:widowControl w:val="0"/>
              <w:snapToGrid w:val="0"/>
              <w:spacing w:after="0" w:line="240" w:lineRule="auto"/>
              <w:rPr>
                <w:rFonts w:ascii="Arial" w:eastAsia="Times New Roman" w:hAnsi="Arial" w:cs="Arial"/>
                <w:bCs/>
                <w:sz w:val="20"/>
                <w:szCs w:val="20"/>
                <w:lang w:val="uk-UA" w:eastAsia="ru-RU"/>
              </w:rPr>
            </w:pPr>
            <w:r w:rsidRPr="00566A99">
              <w:rPr>
                <w:rFonts w:ascii="Arial" w:eastAsia="Times New Roman" w:hAnsi="Arial" w:cs="Arial"/>
                <w:b/>
                <w:sz w:val="20"/>
                <w:szCs w:val="20"/>
                <w:lang w:val="uk-UA" w:eastAsia="ru-RU"/>
              </w:rPr>
              <w:t>Джерела фінансування</w:t>
            </w:r>
            <w:r w:rsidRPr="00566A99">
              <w:rPr>
                <w:rFonts w:ascii="Arial" w:eastAsia="Times New Roman" w:hAnsi="Arial" w:cs="Arial"/>
                <w:bCs/>
                <w:sz w:val="20"/>
                <w:szCs w:val="20"/>
                <w:lang w:val="uk-UA" w:eastAsia="ru-RU"/>
              </w:rPr>
              <w:t xml:space="preserve"> </w:t>
            </w:r>
          </w:p>
        </w:tc>
        <w:tc>
          <w:tcPr>
            <w:tcW w:w="6798" w:type="dxa"/>
            <w:gridSpan w:val="3"/>
            <w:vAlign w:val="center"/>
          </w:tcPr>
          <w:p w14:paraId="41058DC0" w14:textId="77777777" w:rsidR="00566A99" w:rsidRPr="00566A99" w:rsidRDefault="00566A99" w:rsidP="00566A99">
            <w:pPr>
              <w:spacing w:after="0" w:line="240" w:lineRule="auto"/>
              <w:rPr>
                <w:rFonts w:ascii="Arial" w:eastAsia="Calibri" w:hAnsi="Arial" w:cs="Arial"/>
                <w:bCs/>
                <w:sz w:val="20"/>
                <w:szCs w:val="20"/>
                <w:lang w:val="uk-UA"/>
              </w:rPr>
            </w:pPr>
            <w:r w:rsidRPr="00566A99">
              <w:rPr>
                <w:rFonts w:ascii="Arial" w:eastAsia="Calibri" w:hAnsi="Arial" w:cs="Arial"/>
                <w:bCs/>
                <w:sz w:val="20"/>
                <w:szCs w:val="20"/>
                <w:lang w:val="uk-UA"/>
              </w:rPr>
              <w:t>Міський бюджет</w:t>
            </w:r>
          </w:p>
          <w:p w14:paraId="0D1BD06D" w14:textId="77777777" w:rsidR="00566A99" w:rsidRPr="00566A99" w:rsidRDefault="00566A99" w:rsidP="00566A99">
            <w:pPr>
              <w:spacing w:after="0" w:line="240" w:lineRule="auto"/>
              <w:rPr>
                <w:rFonts w:ascii="Arial" w:eastAsia="Calibri" w:hAnsi="Arial" w:cs="Arial"/>
                <w:bCs/>
                <w:sz w:val="20"/>
                <w:szCs w:val="20"/>
                <w:lang w:val="uk-UA"/>
              </w:rPr>
            </w:pPr>
            <w:r w:rsidRPr="00566A99">
              <w:rPr>
                <w:rFonts w:ascii="Arial" w:eastAsia="Calibri" w:hAnsi="Arial" w:cs="Arial"/>
                <w:bCs/>
                <w:sz w:val="20"/>
                <w:szCs w:val="20"/>
                <w:lang w:val="uk-UA"/>
              </w:rPr>
              <w:t>Партнерські гранти та донорські програми</w:t>
            </w:r>
          </w:p>
        </w:tc>
      </w:tr>
      <w:tr w:rsidR="00566A99" w:rsidRPr="00924004" w14:paraId="3C192FC1" w14:textId="77777777" w:rsidTr="00566A99">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4747005A"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учасники реалізації проєкту</w:t>
            </w:r>
          </w:p>
        </w:tc>
        <w:tc>
          <w:tcPr>
            <w:tcW w:w="6798" w:type="dxa"/>
            <w:gridSpan w:val="3"/>
            <w:tcBorders>
              <w:top w:val="single" w:sz="4" w:space="0" w:color="auto"/>
              <w:left w:val="single" w:sz="4" w:space="0" w:color="auto"/>
              <w:bottom w:val="single" w:sz="4" w:space="0" w:color="auto"/>
              <w:right w:val="single" w:sz="4" w:space="0" w:color="auto"/>
            </w:tcBorders>
            <w:vAlign w:val="center"/>
          </w:tcPr>
          <w:p w14:paraId="09E54874" w14:textId="77777777" w:rsidR="00566A99" w:rsidRPr="00566A99" w:rsidRDefault="00566A99" w:rsidP="00566A99">
            <w:pPr>
              <w:spacing w:after="0" w:line="240" w:lineRule="auto"/>
              <w:jc w:val="both"/>
              <w:rPr>
                <w:rFonts w:ascii="Arial" w:eastAsia="Calibri" w:hAnsi="Arial" w:cs="Arial"/>
                <w:bCs/>
                <w:sz w:val="20"/>
                <w:szCs w:val="20"/>
                <w:lang w:val="uk-UA"/>
              </w:rPr>
            </w:pPr>
            <w:r w:rsidRPr="00566A99">
              <w:rPr>
                <w:rFonts w:ascii="Arial" w:eastAsia="Calibri" w:hAnsi="Arial" w:cs="Arial"/>
                <w:sz w:val="20"/>
                <w:szCs w:val="20"/>
                <w:lang w:val="uk-UA"/>
              </w:rPr>
              <w:t xml:space="preserve">Управління розвитку підприємництва, торгівлі, побуту та регуляторної політики </w:t>
            </w:r>
            <w:r w:rsidRPr="00566A99">
              <w:rPr>
                <w:rFonts w:ascii="Arial" w:eastAsia="Calibri" w:hAnsi="Arial" w:cs="Arial"/>
                <w:iCs/>
                <w:sz w:val="20"/>
                <w:szCs w:val="20"/>
                <w:lang w:val="uk-UA" w:eastAsia="it-IT"/>
              </w:rPr>
              <w:t>виконавчого комітету Кременчуцької міської ради Кременчуцького району Полтавської області</w:t>
            </w:r>
          </w:p>
        </w:tc>
      </w:tr>
    </w:tbl>
    <w:p w14:paraId="2D49DFFF" w14:textId="5935FFEC" w:rsidR="00566A99" w:rsidRDefault="00566A99" w:rsidP="00243159">
      <w:pPr>
        <w:spacing w:after="0" w:line="240" w:lineRule="auto"/>
        <w:rPr>
          <w:rFonts w:ascii="Arial" w:eastAsia="Times New Roman" w:hAnsi="Arial" w:cs="Times New Roman"/>
          <w:sz w:val="22"/>
          <w:szCs w:val="24"/>
          <w:lang w:val="uk-UA"/>
        </w:rPr>
      </w:pPr>
    </w:p>
    <w:p w14:paraId="07A7F6D3" w14:textId="77777777" w:rsidR="00243159" w:rsidRPr="00566A99" w:rsidRDefault="00243159" w:rsidP="00243159">
      <w:pPr>
        <w:spacing w:after="0" w:line="240" w:lineRule="auto"/>
        <w:rPr>
          <w:rFonts w:ascii="Arial" w:eastAsia="Times New Roman" w:hAnsi="Arial" w:cs="Times New Roman"/>
          <w:sz w:val="22"/>
          <w:szCs w:val="24"/>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76"/>
        <w:gridCol w:w="2483"/>
        <w:gridCol w:w="1835"/>
        <w:gridCol w:w="2250"/>
      </w:tblGrid>
      <w:tr w:rsidR="00566A99" w:rsidRPr="00566A99" w14:paraId="613E8B6D" w14:textId="77777777" w:rsidTr="00566A99">
        <w:trPr>
          <w:trHeight w:val="333"/>
          <w:jc w:val="center"/>
        </w:trPr>
        <w:tc>
          <w:tcPr>
            <w:tcW w:w="2830" w:type="dxa"/>
          </w:tcPr>
          <w:p w14:paraId="06230E29"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Стратегічна ціль</w:t>
            </w:r>
          </w:p>
        </w:tc>
        <w:tc>
          <w:tcPr>
            <w:tcW w:w="6798" w:type="dxa"/>
            <w:gridSpan w:val="3"/>
          </w:tcPr>
          <w:p w14:paraId="09E2EA2E" w14:textId="77777777" w:rsidR="00566A99" w:rsidRPr="00566A99" w:rsidRDefault="00566A99" w:rsidP="00566A99">
            <w:pPr>
              <w:tabs>
                <w:tab w:val="left" w:pos="239"/>
              </w:tabs>
              <w:suppressAutoHyphens/>
              <w:spacing w:after="0" w:line="240" w:lineRule="auto"/>
              <w:contextualSpacing/>
              <w:jc w:val="both"/>
              <w:rPr>
                <w:rFonts w:ascii="Arial" w:eastAsia="Calibri" w:hAnsi="Arial" w:cs="Arial"/>
                <w:sz w:val="20"/>
                <w:szCs w:val="20"/>
                <w:lang w:val="uk-UA"/>
              </w:rPr>
            </w:pPr>
            <w:r w:rsidRPr="00566A99">
              <w:rPr>
                <w:rFonts w:ascii="Arial" w:eastAsia="Calibri" w:hAnsi="Arial" w:cs="Arial"/>
                <w:sz w:val="20"/>
                <w:szCs w:val="20"/>
                <w:lang w:val="uk-UA" w:eastAsia="it-IT"/>
              </w:rPr>
              <w:t>1. Конкурентоспроможна економіка громади зі сприятливими умовами інвестування</w:t>
            </w:r>
          </w:p>
        </w:tc>
      </w:tr>
      <w:tr w:rsidR="00566A99" w:rsidRPr="00566A99" w14:paraId="70B20697" w14:textId="77777777" w:rsidTr="00566A99">
        <w:trPr>
          <w:trHeight w:val="31"/>
          <w:jc w:val="center"/>
        </w:trPr>
        <w:tc>
          <w:tcPr>
            <w:tcW w:w="2830" w:type="dxa"/>
            <w:vAlign w:val="center"/>
          </w:tcPr>
          <w:p w14:paraId="3777AE96"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Оперативна ціль</w:t>
            </w:r>
          </w:p>
        </w:tc>
        <w:tc>
          <w:tcPr>
            <w:tcW w:w="6798" w:type="dxa"/>
            <w:gridSpan w:val="3"/>
          </w:tcPr>
          <w:p w14:paraId="0571901B" w14:textId="77777777" w:rsidR="00566A99" w:rsidRPr="00566A99" w:rsidRDefault="00566A99" w:rsidP="00566A99">
            <w:pPr>
              <w:tabs>
                <w:tab w:val="left" w:pos="239"/>
              </w:tabs>
              <w:suppressAutoHyphens/>
              <w:spacing w:after="0" w:line="240" w:lineRule="auto"/>
              <w:contextualSpacing/>
              <w:jc w:val="both"/>
              <w:rPr>
                <w:rFonts w:ascii="Arial" w:eastAsia="Calibri" w:hAnsi="Arial" w:cs="Arial"/>
                <w:b/>
                <w:bCs/>
                <w:sz w:val="20"/>
                <w:szCs w:val="20"/>
                <w:lang w:val="uk-UA"/>
              </w:rPr>
            </w:pPr>
            <w:r w:rsidRPr="00566A99">
              <w:rPr>
                <w:rFonts w:ascii="Arial" w:eastAsia="Calibri" w:hAnsi="Arial" w:cs="Arial"/>
                <w:sz w:val="20"/>
                <w:szCs w:val="20"/>
                <w:lang w:val="uk-UA" w:eastAsia="it-IT"/>
              </w:rPr>
              <w:t>1.2. Формування сприятливих умов для зростання креативних індустрій та сталого розвитку туристичного потенціалу громади</w:t>
            </w:r>
          </w:p>
        </w:tc>
      </w:tr>
      <w:tr w:rsidR="00566A99" w:rsidRPr="00566A99" w14:paraId="2C34F853" w14:textId="77777777" w:rsidTr="00566A99">
        <w:trPr>
          <w:trHeight w:val="389"/>
          <w:jc w:val="center"/>
        </w:trPr>
        <w:tc>
          <w:tcPr>
            <w:tcW w:w="2830" w:type="dxa"/>
            <w:vAlign w:val="center"/>
          </w:tcPr>
          <w:p w14:paraId="78B3C431"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Завдання</w:t>
            </w:r>
          </w:p>
        </w:tc>
        <w:tc>
          <w:tcPr>
            <w:tcW w:w="6798" w:type="dxa"/>
            <w:gridSpan w:val="3"/>
            <w:vAlign w:val="center"/>
          </w:tcPr>
          <w:p w14:paraId="237A7706" w14:textId="77777777" w:rsidR="00566A99" w:rsidRPr="00566A99" w:rsidRDefault="00566A99" w:rsidP="00566A99">
            <w:pPr>
              <w:autoSpaceDE w:val="0"/>
              <w:autoSpaceDN w:val="0"/>
              <w:adjustRightInd w:val="0"/>
              <w:spacing w:after="0" w:line="240" w:lineRule="auto"/>
              <w:jc w:val="both"/>
              <w:rPr>
                <w:rFonts w:ascii="Arial" w:eastAsia="Times New Roman" w:hAnsi="Arial" w:cs="Arial"/>
                <w:b/>
                <w:sz w:val="20"/>
                <w:szCs w:val="20"/>
                <w:lang w:val="uk-UA" w:eastAsia="ru-RU"/>
              </w:rPr>
            </w:pPr>
            <w:r w:rsidRPr="00566A99">
              <w:rPr>
                <w:rFonts w:ascii="Arial" w:eastAsia="Times New Roman" w:hAnsi="Arial" w:cs="Arial"/>
                <w:color w:val="000000"/>
                <w:sz w:val="20"/>
                <w:szCs w:val="20"/>
                <w:lang w:val="uk-UA" w:eastAsia="ru-RU"/>
              </w:rPr>
              <w:t>1.2.2. Промоція туристичного та культурного потенціалу громади</w:t>
            </w:r>
          </w:p>
        </w:tc>
      </w:tr>
      <w:tr w:rsidR="00566A99" w:rsidRPr="00566A99" w14:paraId="41B5C366" w14:textId="77777777" w:rsidTr="00566A99">
        <w:trPr>
          <w:trHeight w:val="558"/>
          <w:jc w:val="center"/>
        </w:trPr>
        <w:tc>
          <w:tcPr>
            <w:tcW w:w="2830" w:type="dxa"/>
            <w:vAlign w:val="center"/>
            <w:hideMark/>
          </w:tcPr>
          <w:p w14:paraId="07274526"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Назва проєкту</w:t>
            </w:r>
          </w:p>
        </w:tc>
        <w:tc>
          <w:tcPr>
            <w:tcW w:w="6798" w:type="dxa"/>
            <w:gridSpan w:val="3"/>
          </w:tcPr>
          <w:p w14:paraId="089470BD" w14:textId="77777777" w:rsidR="00566A99" w:rsidRPr="00566A99" w:rsidRDefault="00566A99" w:rsidP="00566A99">
            <w:pPr>
              <w:keepLines/>
              <w:tabs>
                <w:tab w:val="left" w:pos="450"/>
              </w:tabs>
              <w:spacing w:after="0" w:line="240" w:lineRule="auto"/>
              <w:rPr>
                <w:rFonts w:ascii="Arial" w:eastAsia="Times New Roman" w:hAnsi="Arial" w:cs="Arial"/>
                <w:bCs/>
                <w:noProof/>
                <w:sz w:val="20"/>
                <w:szCs w:val="20"/>
                <w:lang w:val="uk-UA" w:eastAsia="uk-UA"/>
              </w:rPr>
            </w:pPr>
            <w:r w:rsidRPr="00566A99">
              <w:rPr>
                <w:rFonts w:ascii="Arial" w:eastAsia="Times New Roman" w:hAnsi="Arial" w:cs="Arial"/>
                <w:b/>
                <w:bCs/>
                <w:noProof/>
                <w:sz w:val="20"/>
                <w:szCs w:val="20"/>
                <w:lang w:val="uk-UA" w:eastAsia="uk-UA"/>
              </w:rPr>
              <w:t>Фестиваль аматорських туристичних фільмів Потоківський «Туристичний Оскар</w:t>
            </w:r>
            <w:r w:rsidRPr="00566A99">
              <w:rPr>
                <w:rFonts w:ascii="Arial" w:eastAsia="Times New Roman" w:hAnsi="Arial" w:cs="Arial"/>
                <w:bCs/>
                <w:noProof/>
                <w:sz w:val="20"/>
                <w:szCs w:val="20"/>
                <w:lang w:val="uk-UA" w:eastAsia="uk-UA"/>
              </w:rPr>
              <w:t>»</w:t>
            </w:r>
          </w:p>
        </w:tc>
      </w:tr>
      <w:tr w:rsidR="00566A99" w:rsidRPr="00566A99" w14:paraId="1FA19653" w14:textId="77777777" w:rsidTr="00566A99">
        <w:trPr>
          <w:trHeight w:val="558"/>
          <w:jc w:val="center"/>
        </w:trPr>
        <w:tc>
          <w:tcPr>
            <w:tcW w:w="2830" w:type="dxa"/>
            <w:vAlign w:val="center"/>
          </w:tcPr>
          <w:p w14:paraId="7515F77E"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Відповідальний</w:t>
            </w:r>
          </w:p>
        </w:tc>
        <w:tc>
          <w:tcPr>
            <w:tcW w:w="6798" w:type="dxa"/>
            <w:gridSpan w:val="3"/>
          </w:tcPr>
          <w:p w14:paraId="66C49C00" w14:textId="77777777" w:rsidR="00566A99" w:rsidRPr="00566A99" w:rsidRDefault="00566A99" w:rsidP="00566A99">
            <w:pPr>
              <w:keepLines/>
              <w:tabs>
                <w:tab w:val="left" w:pos="450"/>
              </w:tabs>
              <w:spacing w:after="0" w:line="240" w:lineRule="auto"/>
              <w:rPr>
                <w:rFonts w:ascii="Arial" w:eastAsia="Times New Roman" w:hAnsi="Arial" w:cs="Arial"/>
                <w:noProof/>
                <w:sz w:val="20"/>
                <w:szCs w:val="20"/>
                <w:lang w:val="uk-UA" w:eastAsia="uk-UA"/>
              </w:rPr>
            </w:pPr>
            <w:r w:rsidRPr="00566A99">
              <w:rPr>
                <w:rFonts w:ascii="Arial" w:eastAsia="Times New Roman" w:hAnsi="Arial" w:cs="Arial"/>
                <w:sz w:val="20"/>
                <w:szCs w:val="20"/>
                <w:lang w:val="en-US"/>
              </w:rPr>
              <w:t>Потоківський старостинський округ</w:t>
            </w:r>
          </w:p>
        </w:tc>
      </w:tr>
      <w:tr w:rsidR="00566A99" w:rsidRPr="00566A99" w14:paraId="5EAEBD68" w14:textId="77777777" w:rsidTr="00566A99">
        <w:trPr>
          <w:trHeight w:val="566"/>
          <w:jc w:val="center"/>
        </w:trPr>
        <w:tc>
          <w:tcPr>
            <w:tcW w:w="2830" w:type="dxa"/>
            <w:vAlign w:val="center"/>
            <w:hideMark/>
          </w:tcPr>
          <w:p w14:paraId="1510BE54"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Цілі проєкту</w:t>
            </w:r>
          </w:p>
        </w:tc>
        <w:tc>
          <w:tcPr>
            <w:tcW w:w="6798" w:type="dxa"/>
            <w:gridSpan w:val="3"/>
          </w:tcPr>
          <w:p w14:paraId="3E625DA1" w14:textId="77777777" w:rsidR="00566A99" w:rsidRPr="00566A99" w:rsidRDefault="00566A99" w:rsidP="00566A99">
            <w:pPr>
              <w:spacing w:after="0" w:line="240" w:lineRule="auto"/>
              <w:rPr>
                <w:rFonts w:ascii="Arial" w:eastAsia="Times New Roman" w:hAnsi="Arial" w:cs="Arial"/>
                <w:bCs/>
                <w:sz w:val="20"/>
                <w:szCs w:val="20"/>
                <w:lang w:val="uk-UA" w:eastAsia="it-IT"/>
              </w:rPr>
            </w:pPr>
            <w:r w:rsidRPr="00566A99">
              <w:rPr>
                <w:rFonts w:ascii="Arial" w:eastAsia="Times New Roman" w:hAnsi="Arial" w:cs="Arial"/>
                <w:bCs/>
                <w:sz w:val="20"/>
                <w:szCs w:val="20"/>
                <w:lang w:val="uk-UA" w:eastAsia="it-IT"/>
              </w:rPr>
              <w:t>Популярізація спортивного туризму</w:t>
            </w:r>
          </w:p>
        </w:tc>
      </w:tr>
      <w:tr w:rsidR="00566A99" w:rsidRPr="00566A99" w14:paraId="21DFEC60" w14:textId="77777777" w:rsidTr="00566A99">
        <w:trPr>
          <w:trHeight w:val="42"/>
          <w:jc w:val="center"/>
        </w:trPr>
        <w:tc>
          <w:tcPr>
            <w:tcW w:w="2830" w:type="dxa"/>
            <w:hideMark/>
          </w:tcPr>
          <w:p w14:paraId="70A52967"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кількість отримувачів вигоди</w:t>
            </w:r>
          </w:p>
        </w:tc>
        <w:tc>
          <w:tcPr>
            <w:tcW w:w="6798" w:type="dxa"/>
            <w:gridSpan w:val="3"/>
          </w:tcPr>
          <w:p w14:paraId="0B324078" w14:textId="77777777" w:rsidR="00566A99" w:rsidRPr="00566A99" w:rsidRDefault="00566A99" w:rsidP="00566A99">
            <w:pPr>
              <w:spacing w:after="0" w:line="240" w:lineRule="auto"/>
              <w:rPr>
                <w:rFonts w:ascii="Arial" w:eastAsia="Times New Roman" w:hAnsi="Arial" w:cs="Arial"/>
                <w:bCs/>
                <w:color w:val="8496B0"/>
                <w:sz w:val="20"/>
                <w:szCs w:val="20"/>
                <w:lang w:val="uk-UA" w:eastAsia="it-IT"/>
              </w:rPr>
            </w:pPr>
            <w:r w:rsidRPr="00566A99">
              <w:rPr>
                <w:rFonts w:ascii="Arial" w:eastAsia="Times New Roman" w:hAnsi="Arial" w:cs="Arial"/>
                <w:bCs/>
                <w:sz w:val="20"/>
                <w:szCs w:val="20"/>
                <w:lang w:val="uk-UA" w:eastAsia="it-IT"/>
              </w:rPr>
              <w:t>300 учасників фестивалю</w:t>
            </w:r>
          </w:p>
        </w:tc>
      </w:tr>
      <w:tr w:rsidR="00566A99" w:rsidRPr="00566A99" w14:paraId="5F6DAFA7" w14:textId="77777777" w:rsidTr="00566A99">
        <w:trPr>
          <w:trHeight w:val="110"/>
          <w:jc w:val="center"/>
        </w:trPr>
        <w:tc>
          <w:tcPr>
            <w:tcW w:w="2830" w:type="dxa"/>
            <w:hideMark/>
          </w:tcPr>
          <w:p w14:paraId="267BDBDE"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 xml:space="preserve">Стислий опис проєкту </w:t>
            </w:r>
            <w:r w:rsidRPr="00566A99">
              <w:rPr>
                <w:rFonts w:ascii="Arial" w:eastAsia="Times New Roman" w:hAnsi="Arial" w:cs="Arial"/>
                <w:bCs/>
                <w:i/>
                <w:iCs/>
                <w:sz w:val="20"/>
                <w:szCs w:val="20"/>
                <w:lang w:val="uk-UA" w:eastAsia="ru-RU"/>
              </w:rPr>
              <w:t>(ключові переваги та можливості проєкту тощо)</w:t>
            </w:r>
          </w:p>
        </w:tc>
        <w:tc>
          <w:tcPr>
            <w:tcW w:w="6798" w:type="dxa"/>
            <w:gridSpan w:val="3"/>
          </w:tcPr>
          <w:p w14:paraId="78AEA7F1" w14:textId="77777777" w:rsidR="00566A99" w:rsidRPr="00566A99" w:rsidRDefault="00566A99" w:rsidP="00566A99">
            <w:pPr>
              <w:suppressAutoHyphens/>
              <w:snapToGrid w:val="0"/>
              <w:spacing w:after="0" w:line="240" w:lineRule="auto"/>
              <w:jc w:val="both"/>
              <w:rPr>
                <w:rFonts w:ascii="Arial" w:eastAsia="Times New Roman" w:hAnsi="Arial" w:cs="Arial"/>
                <w:bCs/>
                <w:color w:val="8496B0"/>
                <w:sz w:val="20"/>
                <w:szCs w:val="20"/>
                <w:lang w:val="uk-UA" w:eastAsia="it-IT"/>
              </w:rPr>
            </w:pPr>
            <w:r w:rsidRPr="00566A99">
              <w:rPr>
                <w:rFonts w:ascii="Arial" w:eastAsia="Calibri" w:hAnsi="Arial" w:cs="Arial"/>
                <w:bCs/>
                <w:sz w:val="20"/>
                <w:szCs w:val="20"/>
                <w:lang w:val="uk-UA" w:eastAsia="it-IT"/>
              </w:rPr>
              <w:t>Фестиваль проводиться з метою залучення населення до спортивного туризму і активного способу життя, як до однієї з найбільш ефективних і доступних форм відпочинку та оздоровлення, залучення молоді до туристичного руху, обміну досвідом організації відео- та фотозйомки в спортивно-туристичних заходах і підвищення кваліфікації відеооператорів спортивно-туристичних груп. У рамках фестивалю проводиться конкурс аматорських туристичних фільмів «Туристичний Оскар». Для участі у конкурсі приймаються відеороботи, присвячені туристичним походам, спортивному туризму та іншим туристичним заходам. Роботи повинні бути цікавими, виразними, відображати похідний побут, красу природи і насиченість маршрутів. Вітається оригінальність і наявність гумору. Керівник або учасники походу мають сказати вступне слово або виступити з творчим номером тривалістю до 5 хвилин.</w:t>
            </w:r>
          </w:p>
        </w:tc>
      </w:tr>
      <w:tr w:rsidR="00566A99" w:rsidRPr="00566A99" w14:paraId="18E106A7" w14:textId="77777777" w:rsidTr="00566A99">
        <w:trPr>
          <w:trHeight w:val="297"/>
          <w:jc w:val="center"/>
        </w:trPr>
        <w:tc>
          <w:tcPr>
            <w:tcW w:w="2830" w:type="dxa"/>
            <w:hideMark/>
          </w:tcPr>
          <w:p w14:paraId="0DF8711D"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rPr>
              <w:t>Очікувані результати</w:t>
            </w:r>
          </w:p>
        </w:tc>
        <w:tc>
          <w:tcPr>
            <w:tcW w:w="6798" w:type="dxa"/>
            <w:gridSpan w:val="3"/>
          </w:tcPr>
          <w:p w14:paraId="0F18180A" w14:textId="77777777" w:rsidR="00566A99" w:rsidRPr="00566A99" w:rsidRDefault="00566A99" w:rsidP="00566A99">
            <w:pPr>
              <w:tabs>
                <w:tab w:val="left" w:pos="94"/>
              </w:tabs>
              <w:suppressAutoHyphens/>
              <w:spacing w:after="0" w:line="240" w:lineRule="auto"/>
              <w:ind w:left="34"/>
              <w:jc w:val="both"/>
              <w:rPr>
                <w:rFonts w:ascii="Arial" w:eastAsia="Lucida Sans Unicode" w:hAnsi="Arial" w:cs="Arial"/>
                <w:bCs/>
                <w:kern w:val="2"/>
                <w:sz w:val="20"/>
                <w:szCs w:val="20"/>
                <w:lang w:eastAsia="it-IT"/>
              </w:rPr>
            </w:pPr>
            <w:r w:rsidRPr="00566A99">
              <w:rPr>
                <w:rFonts w:ascii="Arial" w:eastAsia="Lucida Sans Unicode" w:hAnsi="Arial" w:cs="Arial"/>
                <w:bCs/>
                <w:kern w:val="2"/>
                <w:sz w:val="20"/>
                <w:szCs w:val="20"/>
                <w:lang w:eastAsia="it-IT"/>
              </w:rPr>
              <w:t>1.</w:t>
            </w:r>
            <w:r w:rsidRPr="00566A99">
              <w:rPr>
                <w:rFonts w:ascii="Arial" w:eastAsia="Lucida Sans Unicode" w:hAnsi="Arial" w:cs="Arial"/>
                <w:bCs/>
                <w:kern w:val="2"/>
                <w:sz w:val="20"/>
                <w:szCs w:val="20"/>
                <w:lang w:val="uk-UA" w:eastAsia="it-IT"/>
              </w:rPr>
              <w:t> </w:t>
            </w:r>
            <w:r w:rsidRPr="00566A99">
              <w:rPr>
                <w:rFonts w:ascii="Arial" w:eastAsia="Lucida Sans Unicode" w:hAnsi="Arial" w:cs="Arial"/>
                <w:bCs/>
                <w:kern w:val="2"/>
                <w:sz w:val="20"/>
                <w:szCs w:val="20"/>
                <w:lang w:eastAsia="it-IT"/>
              </w:rPr>
              <w:t>Підвищення туристичного іміджу громади.</w:t>
            </w:r>
          </w:p>
          <w:p w14:paraId="2A5EFB72" w14:textId="77777777" w:rsidR="00566A99" w:rsidRPr="00566A99" w:rsidRDefault="00566A99" w:rsidP="00566A99">
            <w:pPr>
              <w:tabs>
                <w:tab w:val="left" w:pos="94"/>
              </w:tabs>
              <w:suppressAutoHyphens/>
              <w:spacing w:after="0" w:line="240" w:lineRule="auto"/>
              <w:ind w:left="34"/>
              <w:jc w:val="both"/>
              <w:rPr>
                <w:rFonts w:ascii="Arial" w:eastAsia="Lucida Sans Unicode" w:hAnsi="Arial" w:cs="Arial"/>
                <w:bCs/>
                <w:kern w:val="2"/>
                <w:sz w:val="20"/>
                <w:szCs w:val="20"/>
                <w:lang w:eastAsia="it-IT"/>
              </w:rPr>
            </w:pPr>
            <w:r w:rsidRPr="00566A99">
              <w:rPr>
                <w:rFonts w:ascii="Arial" w:eastAsia="Lucida Sans Unicode" w:hAnsi="Arial" w:cs="Arial"/>
                <w:bCs/>
                <w:kern w:val="2"/>
                <w:sz w:val="20"/>
                <w:szCs w:val="20"/>
                <w:lang w:val="uk-UA" w:eastAsia="it-IT"/>
              </w:rPr>
              <w:t>2. Проведення роботи щодо стимулювання творчого, інтелектуального, духовного розвитку молоді, виявлення талановитих, творчих особистостей, відродження кіноаматорства.</w:t>
            </w:r>
          </w:p>
        </w:tc>
      </w:tr>
      <w:tr w:rsidR="00566A99" w:rsidRPr="00566A99" w14:paraId="33565FA7" w14:textId="77777777" w:rsidTr="00566A99">
        <w:trPr>
          <w:trHeight w:val="700"/>
          <w:jc w:val="center"/>
        </w:trPr>
        <w:tc>
          <w:tcPr>
            <w:tcW w:w="2830" w:type="dxa"/>
            <w:hideMark/>
          </w:tcPr>
          <w:p w14:paraId="0BC8FE07"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заходи проєкту</w:t>
            </w:r>
          </w:p>
        </w:tc>
        <w:tc>
          <w:tcPr>
            <w:tcW w:w="6798" w:type="dxa"/>
            <w:gridSpan w:val="3"/>
          </w:tcPr>
          <w:p w14:paraId="38C5FF5A" w14:textId="77777777" w:rsidR="00566A99" w:rsidRPr="00566A99" w:rsidRDefault="00566A99" w:rsidP="00566A99">
            <w:pPr>
              <w:spacing w:after="0" w:line="240" w:lineRule="auto"/>
              <w:jc w:val="both"/>
              <w:rPr>
                <w:rFonts w:ascii="Arial" w:eastAsia="Calibri" w:hAnsi="Arial" w:cs="Arial"/>
                <w:bCs/>
                <w:sz w:val="20"/>
                <w:szCs w:val="20"/>
                <w:lang w:val="uk-UA" w:eastAsia="it-IT"/>
              </w:rPr>
            </w:pPr>
            <w:r w:rsidRPr="00566A99">
              <w:rPr>
                <w:rFonts w:ascii="Arial" w:eastAsia="Calibri" w:hAnsi="Arial" w:cs="Arial"/>
                <w:bCs/>
                <w:sz w:val="20"/>
                <w:szCs w:val="20"/>
                <w:lang w:val="uk-UA" w:eastAsia="it-IT"/>
              </w:rPr>
              <w:t>1. Розробка Положення про проведення конкурсу.</w:t>
            </w:r>
          </w:p>
          <w:p w14:paraId="1EE1EB00" w14:textId="77777777" w:rsidR="00566A99" w:rsidRPr="00566A99" w:rsidRDefault="00566A99" w:rsidP="00566A99">
            <w:pPr>
              <w:spacing w:after="0" w:line="240" w:lineRule="auto"/>
              <w:jc w:val="both"/>
              <w:rPr>
                <w:rFonts w:ascii="Arial" w:eastAsia="Calibri" w:hAnsi="Arial" w:cs="Arial"/>
                <w:bCs/>
                <w:sz w:val="20"/>
                <w:szCs w:val="20"/>
                <w:lang w:val="uk-UA" w:eastAsia="it-IT"/>
              </w:rPr>
            </w:pPr>
            <w:r w:rsidRPr="00566A99">
              <w:rPr>
                <w:rFonts w:ascii="Arial" w:eastAsia="Calibri" w:hAnsi="Arial" w:cs="Arial"/>
                <w:bCs/>
                <w:sz w:val="20"/>
                <w:szCs w:val="20"/>
                <w:lang w:val="uk-UA" w:eastAsia="it-IT"/>
              </w:rPr>
              <w:t>2. Презентація конкурсних фільмів про походи.</w:t>
            </w:r>
          </w:p>
          <w:p w14:paraId="5C012787" w14:textId="77777777" w:rsidR="00566A99" w:rsidRPr="00566A99" w:rsidRDefault="00566A99" w:rsidP="00566A99">
            <w:pPr>
              <w:tabs>
                <w:tab w:val="left" w:pos="239"/>
              </w:tabs>
              <w:suppressAutoHyphens/>
              <w:spacing w:after="0" w:line="240" w:lineRule="auto"/>
              <w:jc w:val="both"/>
              <w:rPr>
                <w:rFonts w:ascii="Arial" w:eastAsia="Times New Roman" w:hAnsi="Arial" w:cs="Arial"/>
                <w:bCs/>
                <w:color w:val="8496B0"/>
                <w:sz w:val="20"/>
                <w:szCs w:val="20"/>
                <w:lang w:val="uk-UA" w:eastAsia="it-IT"/>
              </w:rPr>
            </w:pPr>
            <w:r w:rsidRPr="00566A99">
              <w:rPr>
                <w:rFonts w:ascii="Arial" w:eastAsia="Calibri" w:hAnsi="Arial" w:cs="Arial"/>
                <w:bCs/>
                <w:sz w:val="20"/>
                <w:szCs w:val="20"/>
                <w:lang w:val="uk-UA" w:eastAsia="it-IT"/>
              </w:rPr>
              <w:t>3. Підведення підсумків і нагородження переможців відеоконкурсу.</w:t>
            </w:r>
          </w:p>
        </w:tc>
      </w:tr>
      <w:tr w:rsidR="00566A99" w:rsidRPr="00566A99" w14:paraId="6E6FE0FC" w14:textId="77777777" w:rsidTr="00566A99">
        <w:trPr>
          <w:trHeight w:val="498"/>
          <w:jc w:val="center"/>
        </w:trPr>
        <w:tc>
          <w:tcPr>
            <w:tcW w:w="2830" w:type="dxa"/>
            <w:vAlign w:val="center"/>
            <w:hideMark/>
          </w:tcPr>
          <w:p w14:paraId="13A05BF1"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Період здійснення</w:t>
            </w:r>
          </w:p>
        </w:tc>
        <w:tc>
          <w:tcPr>
            <w:tcW w:w="6798" w:type="dxa"/>
            <w:gridSpan w:val="3"/>
            <w:vAlign w:val="center"/>
          </w:tcPr>
          <w:p w14:paraId="09F3F0F7" w14:textId="77777777" w:rsidR="00566A99" w:rsidRPr="00566A99" w:rsidRDefault="00566A99" w:rsidP="00566A99">
            <w:pPr>
              <w:spacing w:after="0" w:line="240" w:lineRule="auto"/>
              <w:rPr>
                <w:rFonts w:ascii="Arial" w:eastAsia="Times New Roman" w:hAnsi="Arial" w:cs="Arial"/>
                <w:bCs/>
                <w:sz w:val="20"/>
                <w:szCs w:val="20"/>
                <w:lang w:val="uk-UA" w:eastAsia="it-IT"/>
              </w:rPr>
            </w:pPr>
            <w:r w:rsidRPr="00566A99">
              <w:rPr>
                <w:rFonts w:ascii="Arial" w:eastAsia="Times New Roman" w:hAnsi="Arial" w:cs="Arial"/>
                <w:bCs/>
                <w:sz w:val="20"/>
                <w:szCs w:val="20"/>
                <w:lang w:val="uk-UA" w:eastAsia="it-IT"/>
              </w:rPr>
              <w:t>2026-2027 роки</w:t>
            </w:r>
          </w:p>
        </w:tc>
      </w:tr>
      <w:tr w:rsidR="00566A99" w:rsidRPr="00566A99" w14:paraId="6DF04BC7" w14:textId="77777777" w:rsidTr="00566A99">
        <w:trPr>
          <w:cantSplit/>
          <w:trHeight w:val="384"/>
          <w:jc w:val="center"/>
        </w:trPr>
        <w:tc>
          <w:tcPr>
            <w:tcW w:w="2830" w:type="dxa"/>
            <w:vMerge w:val="restart"/>
            <w:vAlign w:val="center"/>
            <w:hideMark/>
          </w:tcPr>
          <w:p w14:paraId="551718A9"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вартість проєкту, тис. грн.</w:t>
            </w:r>
          </w:p>
        </w:tc>
        <w:tc>
          <w:tcPr>
            <w:tcW w:w="2576" w:type="dxa"/>
            <w:vAlign w:val="center"/>
          </w:tcPr>
          <w:p w14:paraId="7219E1A2" w14:textId="77777777" w:rsidR="00566A99" w:rsidRPr="00566A99" w:rsidRDefault="00566A99" w:rsidP="00566A99">
            <w:pPr>
              <w:spacing w:after="0" w:line="240" w:lineRule="auto"/>
              <w:jc w:val="center"/>
              <w:rPr>
                <w:rFonts w:ascii="Arial" w:eastAsia="Calibri" w:hAnsi="Arial" w:cs="Arial"/>
                <w:b/>
                <w:sz w:val="20"/>
                <w:szCs w:val="20"/>
                <w:lang w:val="uk-UA" w:eastAsia="ru-RU"/>
              </w:rPr>
            </w:pPr>
            <w:r w:rsidRPr="00566A99">
              <w:rPr>
                <w:rFonts w:ascii="Arial" w:eastAsia="Calibri" w:hAnsi="Arial" w:cs="Arial"/>
                <w:b/>
                <w:sz w:val="20"/>
                <w:szCs w:val="20"/>
                <w:lang w:val="uk-UA" w:eastAsia="ru-RU"/>
              </w:rPr>
              <w:t>2026</w:t>
            </w:r>
          </w:p>
        </w:tc>
        <w:tc>
          <w:tcPr>
            <w:tcW w:w="1897" w:type="dxa"/>
            <w:vAlign w:val="center"/>
          </w:tcPr>
          <w:p w14:paraId="65F206AD" w14:textId="77777777" w:rsidR="00566A99" w:rsidRPr="00566A99" w:rsidRDefault="00566A99" w:rsidP="00566A99">
            <w:pPr>
              <w:spacing w:after="0" w:line="240" w:lineRule="auto"/>
              <w:jc w:val="center"/>
              <w:rPr>
                <w:rFonts w:ascii="Arial" w:eastAsia="Calibri" w:hAnsi="Arial" w:cs="Arial"/>
                <w:b/>
                <w:sz w:val="20"/>
                <w:szCs w:val="20"/>
                <w:lang w:val="uk-UA" w:eastAsia="ru-RU"/>
              </w:rPr>
            </w:pPr>
            <w:r w:rsidRPr="00566A99">
              <w:rPr>
                <w:rFonts w:ascii="Arial" w:eastAsia="Calibri" w:hAnsi="Arial" w:cs="Arial"/>
                <w:b/>
                <w:sz w:val="20"/>
                <w:szCs w:val="20"/>
                <w:lang w:val="uk-UA" w:eastAsia="ru-RU"/>
              </w:rPr>
              <w:t>2027</w:t>
            </w:r>
          </w:p>
        </w:tc>
        <w:tc>
          <w:tcPr>
            <w:tcW w:w="2325" w:type="dxa"/>
            <w:vAlign w:val="center"/>
          </w:tcPr>
          <w:p w14:paraId="10F6FA62" w14:textId="77777777" w:rsidR="00566A99" w:rsidRPr="00566A99" w:rsidRDefault="00566A99" w:rsidP="00566A99">
            <w:pPr>
              <w:spacing w:after="0" w:line="240" w:lineRule="auto"/>
              <w:jc w:val="center"/>
              <w:rPr>
                <w:rFonts w:ascii="Arial" w:eastAsia="Calibri" w:hAnsi="Arial" w:cs="Arial"/>
                <w:b/>
                <w:sz w:val="20"/>
                <w:szCs w:val="20"/>
                <w:lang w:val="uk-UA" w:eastAsia="ru-RU"/>
              </w:rPr>
            </w:pPr>
            <w:r w:rsidRPr="00566A99">
              <w:rPr>
                <w:rFonts w:ascii="Arial" w:eastAsia="Calibri" w:hAnsi="Arial" w:cs="Arial"/>
                <w:b/>
                <w:sz w:val="20"/>
                <w:szCs w:val="20"/>
                <w:lang w:val="uk-UA" w:eastAsia="ru-RU"/>
              </w:rPr>
              <w:t>Разом</w:t>
            </w:r>
          </w:p>
        </w:tc>
      </w:tr>
      <w:tr w:rsidR="00566A99" w:rsidRPr="00566A99" w14:paraId="67A56060" w14:textId="77777777" w:rsidTr="00566A99">
        <w:trPr>
          <w:trHeight w:val="502"/>
          <w:jc w:val="center"/>
        </w:trPr>
        <w:tc>
          <w:tcPr>
            <w:tcW w:w="2830" w:type="dxa"/>
            <w:vMerge/>
            <w:vAlign w:val="center"/>
            <w:hideMark/>
          </w:tcPr>
          <w:p w14:paraId="36980AC1" w14:textId="77777777" w:rsidR="00566A99" w:rsidRPr="00566A99" w:rsidRDefault="00566A99" w:rsidP="00566A99">
            <w:pPr>
              <w:spacing w:after="0" w:line="240" w:lineRule="auto"/>
              <w:rPr>
                <w:rFonts w:ascii="Arial" w:eastAsia="Times New Roman" w:hAnsi="Arial" w:cs="Arial"/>
                <w:bCs/>
                <w:sz w:val="20"/>
                <w:szCs w:val="20"/>
                <w:lang w:val="uk-UA" w:eastAsia="ru-RU"/>
              </w:rPr>
            </w:pPr>
          </w:p>
        </w:tc>
        <w:tc>
          <w:tcPr>
            <w:tcW w:w="2576" w:type="dxa"/>
            <w:vAlign w:val="center"/>
          </w:tcPr>
          <w:p w14:paraId="01E15287" w14:textId="77777777" w:rsidR="00566A99" w:rsidRPr="00566A99" w:rsidRDefault="00566A99" w:rsidP="00566A99">
            <w:pPr>
              <w:spacing w:after="0" w:line="240" w:lineRule="auto"/>
              <w:jc w:val="center"/>
              <w:rPr>
                <w:rFonts w:ascii="Arial" w:eastAsia="Times New Roman" w:hAnsi="Arial" w:cs="Arial"/>
                <w:bCs/>
                <w:sz w:val="20"/>
                <w:szCs w:val="20"/>
                <w:lang w:val="uk-UA" w:eastAsia="it-IT"/>
              </w:rPr>
            </w:pPr>
            <w:r w:rsidRPr="00566A99">
              <w:rPr>
                <w:rFonts w:ascii="Arial" w:eastAsia="Times New Roman" w:hAnsi="Arial" w:cs="Arial"/>
                <w:bCs/>
                <w:sz w:val="20"/>
                <w:szCs w:val="20"/>
                <w:lang w:val="uk-UA" w:eastAsia="it-IT"/>
              </w:rPr>
              <w:t>20,0</w:t>
            </w:r>
          </w:p>
        </w:tc>
        <w:tc>
          <w:tcPr>
            <w:tcW w:w="1897" w:type="dxa"/>
            <w:vAlign w:val="center"/>
          </w:tcPr>
          <w:p w14:paraId="3C27B24D" w14:textId="77777777" w:rsidR="00566A99" w:rsidRPr="00566A99" w:rsidRDefault="00566A99" w:rsidP="00566A99">
            <w:pPr>
              <w:spacing w:after="0" w:line="240" w:lineRule="auto"/>
              <w:jc w:val="center"/>
              <w:rPr>
                <w:rFonts w:ascii="Arial" w:eastAsia="Times New Roman" w:hAnsi="Arial" w:cs="Arial"/>
                <w:bCs/>
                <w:sz w:val="20"/>
                <w:szCs w:val="20"/>
                <w:lang w:val="uk-UA" w:eastAsia="it-IT"/>
              </w:rPr>
            </w:pPr>
            <w:r w:rsidRPr="00566A99">
              <w:rPr>
                <w:rFonts w:ascii="Arial" w:eastAsia="Times New Roman" w:hAnsi="Arial" w:cs="Arial"/>
                <w:bCs/>
                <w:sz w:val="20"/>
                <w:szCs w:val="20"/>
                <w:lang w:val="uk-UA" w:eastAsia="it-IT"/>
              </w:rPr>
              <w:t>20,0</w:t>
            </w:r>
          </w:p>
        </w:tc>
        <w:tc>
          <w:tcPr>
            <w:tcW w:w="2325" w:type="dxa"/>
            <w:vAlign w:val="center"/>
          </w:tcPr>
          <w:p w14:paraId="59F002B9" w14:textId="77777777" w:rsidR="00566A99" w:rsidRPr="00566A99" w:rsidRDefault="00566A99" w:rsidP="00566A99">
            <w:pPr>
              <w:spacing w:after="0" w:line="240" w:lineRule="auto"/>
              <w:jc w:val="center"/>
              <w:rPr>
                <w:rFonts w:ascii="Arial" w:eastAsia="Times New Roman" w:hAnsi="Arial" w:cs="Arial"/>
                <w:b/>
                <w:sz w:val="20"/>
                <w:szCs w:val="20"/>
                <w:lang w:eastAsia="it-IT"/>
              </w:rPr>
            </w:pPr>
            <w:r w:rsidRPr="00566A99">
              <w:rPr>
                <w:rFonts w:ascii="Arial" w:eastAsia="Times New Roman" w:hAnsi="Arial" w:cs="Arial"/>
                <w:b/>
                <w:sz w:val="20"/>
                <w:szCs w:val="20"/>
                <w:lang w:eastAsia="it-IT"/>
              </w:rPr>
              <w:t>40,0</w:t>
            </w:r>
          </w:p>
        </w:tc>
      </w:tr>
      <w:tr w:rsidR="00566A99" w:rsidRPr="00566A99" w14:paraId="6465F125" w14:textId="77777777" w:rsidTr="00243159">
        <w:trPr>
          <w:trHeight w:val="393"/>
          <w:jc w:val="center"/>
        </w:trPr>
        <w:tc>
          <w:tcPr>
            <w:tcW w:w="2830" w:type="dxa"/>
            <w:hideMark/>
          </w:tcPr>
          <w:p w14:paraId="4E6F35AA" w14:textId="77777777" w:rsidR="00566A99" w:rsidRPr="00566A99" w:rsidRDefault="00566A99" w:rsidP="00566A99">
            <w:pPr>
              <w:widowControl w:val="0"/>
              <w:snapToGrid w:val="0"/>
              <w:spacing w:after="0" w:line="240" w:lineRule="auto"/>
              <w:rPr>
                <w:rFonts w:ascii="Arial" w:eastAsia="Times New Roman" w:hAnsi="Arial" w:cs="Arial"/>
                <w:bCs/>
                <w:sz w:val="20"/>
                <w:szCs w:val="20"/>
                <w:lang w:val="uk-UA" w:eastAsia="ru-RU"/>
              </w:rPr>
            </w:pPr>
            <w:r w:rsidRPr="00566A99">
              <w:rPr>
                <w:rFonts w:ascii="Arial" w:eastAsia="Times New Roman" w:hAnsi="Arial" w:cs="Arial"/>
                <w:b/>
                <w:sz w:val="20"/>
                <w:szCs w:val="20"/>
                <w:lang w:val="uk-UA" w:eastAsia="ru-RU"/>
              </w:rPr>
              <w:t>Джерела фінансування</w:t>
            </w:r>
            <w:r w:rsidRPr="00566A99">
              <w:rPr>
                <w:rFonts w:ascii="Arial" w:eastAsia="Times New Roman" w:hAnsi="Arial" w:cs="Arial"/>
                <w:bCs/>
                <w:sz w:val="20"/>
                <w:szCs w:val="20"/>
                <w:lang w:val="uk-UA" w:eastAsia="ru-RU"/>
              </w:rPr>
              <w:t xml:space="preserve"> </w:t>
            </w:r>
          </w:p>
        </w:tc>
        <w:tc>
          <w:tcPr>
            <w:tcW w:w="6798" w:type="dxa"/>
            <w:gridSpan w:val="3"/>
            <w:vAlign w:val="center"/>
          </w:tcPr>
          <w:p w14:paraId="1B6A9F17" w14:textId="77777777" w:rsidR="00566A99" w:rsidRPr="00566A99" w:rsidRDefault="00566A99" w:rsidP="00566A99">
            <w:pPr>
              <w:spacing w:after="0" w:line="240" w:lineRule="auto"/>
              <w:jc w:val="both"/>
              <w:rPr>
                <w:rFonts w:ascii="Arial" w:eastAsia="Times New Roman" w:hAnsi="Arial" w:cs="Arial"/>
                <w:bCs/>
                <w:i/>
                <w:sz w:val="20"/>
                <w:szCs w:val="20"/>
                <w:lang w:val="uk-UA" w:eastAsia="it-IT"/>
              </w:rPr>
            </w:pPr>
            <w:r w:rsidRPr="00566A99">
              <w:rPr>
                <w:rFonts w:ascii="Arial" w:eastAsia="Times New Roman" w:hAnsi="Arial" w:cs="Arial"/>
                <w:bCs/>
                <w:sz w:val="20"/>
                <w:szCs w:val="20"/>
                <w:lang w:val="uk-UA" w:eastAsia="ru-RU"/>
              </w:rPr>
              <w:t>Місцевий бюджет, обласний бюджет, спонсорські кошти</w:t>
            </w:r>
          </w:p>
        </w:tc>
      </w:tr>
      <w:tr w:rsidR="00566A99" w:rsidRPr="00566A99" w14:paraId="3BB6F645" w14:textId="77777777" w:rsidTr="00566A99">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35E116B2"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учасники реалізації проєкту</w:t>
            </w:r>
          </w:p>
        </w:tc>
        <w:tc>
          <w:tcPr>
            <w:tcW w:w="6798" w:type="dxa"/>
            <w:gridSpan w:val="3"/>
            <w:tcBorders>
              <w:top w:val="single" w:sz="4" w:space="0" w:color="auto"/>
              <w:left w:val="single" w:sz="4" w:space="0" w:color="auto"/>
              <w:bottom w:val="single" w:sz="4" w:space="0" w:color="auto"/>
              <w:right w:val="single" w:sz="4" w:space="0" w:color="auto"/>
            </w:tcBorders>
            <w:vAlign w:val="center"/>
          </w:tcPr>
          <w:p w14:paraId="173086FB" w14:textId="77777777" w:rsidR="00566A99" w:rsidRPr="00566A99" w:rsidRDefault="00566A99" w:rsidP="00566A99">
            <w:pPr>
              <w:spacing w:after="0" w:line="240" w:lineRule="auto"/>
              <w:jc w:val="both"/>
              <w:rPr>
                <w:rFonts w:ascii="Arial" w:eastAsia="Times New Roman" w:hAnsi="Arial" w:cs="Arial"/>
                <w:bCs/>
                <w:sz w:val="20"/>
                <w:szCs w:val="20"/>
                <w:lang w:val="uk-UA" w:eastAsia="ru-RU"/>
              </w:rPr>
            </w:pPr>
            <w:r w:rsidRPr="00566A99">
              <w:rPr>
                <w:rFonts w:ascii="Arial" w:eastAsia="Times New Roman" w:hAnsi="Arial" w:cs="Arial"/>
                <w:bCs/>
                <w:sz w:val="20"/>
                <w:szCs w:val="20"/>
                <w:lang w:val="uk-UA" w:eastAsia="ru-RU"/>
              </w:rPr>
              <w:t>Потоківський старостинський округ</w:t>
            </w:r>
          </w:p>
        </w:tc>
      </w:tr>
    </w:tbl>
    <w:p w14:paraId="7512798C" w14:textId="0BE483DF" w:rsidR="004B493C" w:rsidRDefault="004B493C" w:rsidP="00566A99">
      <w:pPr>
        <w:keepNext/>
        <w:tabs>
          <w:tab w:val="left" w:pos="709"/>
        </w:tabs>
        <w:spacing w:after="0" w:line="240" w:lineRule="auto"/>
        <w:jc w:val="both"/>
        <w:outlineLvl w:val="2"/>
        <w:rPr>
          <w:rFonts w:ascii="Arial" w:eastAsia="Times New Roman" w:hAnsi="Arial" w:cs="Arial"/>
          <w:b/>
          <w:bCs/>
          <w:i/>
          <w:color w:val="455E63"/>
          <w:sz w:val="24"/>
          <w:szCs w:val="24"/>
          <w:lang w:val="uk-UA"/>
        </w:rPr>
      </w:pPr>
      <w:bookmarkStart w:id="70" w:name="_Toc499165467"/>
      <w:bookmarkStart w:id="71" w:name="_Hlk224222129"/>
    </w:p>
    <w:p w14:paraId="58A3BEA1" w14:textId="77777777" w:rsidR="004B493C" w:rsidRDefault="004B493C">
      <w:pPr>
        <w:rPr>
          <w:rFonts w:ascii="Arial" w:eastAsia="Times New Roman" w:hAnsi="Arial" w:cs="Arial"/>
          <w:b/>
          <w:bCs/>
          <w:i/>
          <w:color w:val="455E63"/>
          <w:sz w:val="24"/>
          <w:szCs w:val="24"/>
          <w:lang w:val="uk-UA"/>
        </w:rPr>
      </w:pPr>
      <w:r>
        <w:rPr>
          <w:rFonts w:ascii="Arial" w:eastAsia="Times New Roman" w:hAnsi="Arial" w:cs="Arial"/>
          <w:b/>
          <w:bCs/>
          <w:i/>
          <w:color w:val="455E63"/>
          <w:sz w:val="24"/>
          <w:szCs w:val="24"/>
          <w:lang w:val="uk-UA"/>
        </w:rPr>
        <w:br w:type="page"/>
      </w:r>
    </w:p>
    <w:p w14:paraId="60CDF0CF" w14:textId="6AD1ED86" w:rsidR="00566A99" w:rsidRPr="00865456" w:rsidRDefault="00566A99" w:rsidP="00566A99">
      <w:pPr>
        <w:keepNext/>
        <w:tabs>
          <w:tab w:val="left" w:pos="709"/>
        </w:tabs>
        <w:spacing w:after="0" w:line="240" w:lineRule="auto"/>
        <w:jc w:val="both"/>
        <w:outlineLvl w:val="2"/>
        <w:rPr>
          <w:rFonts w:ascii="Arial" w:eastAsia="Times New Roman" w:hAnsi="Arial" w:cs="Arial"/>
          <w:sz w:val="24"/>
          <w:szCs w:val="24"/>
          <w:lang w:val="uk-UA"/>
        </w:rPr>
      </w:pPr>
      <w:r w:rsidRPr="00865456">
        <w:rPr>
          <w:rFonts w:ascii="Arial" w:eastAsia="Times New Roman" w:hAnsi="Arial" w:cs="Arial"/>
          <w:b/>
          <w:bCs/>
          <w:i/>
          <w:sz w:val="24"/>
          <w:szCs w:val="24"/>
          <w:lang w:val="uk-UA"/>
        </w:rPr>
        <w:t>Перелік проєктів, спрямованих на досягнення Оперативної цілі 1.3. Просування комплексної бренд-стратегії громади як інструменту розвитку економічного потенціалу, зовнішньої комунікації та внутрішньої ідентичності</w:t>
      </w:r>
    </w:p>
    <w:bookmarkEnd w:id="70"/>
    <w:bookmarkEnd w:id="71"/>
    <w:p w14:paraId="579C2644" w14:textId="77777777" w:rsidR="00566A99" w:rsidRPr="004B493C" w:rsidRDefault="00566A99" w:rsidP="00566A99">
      <w:pPr>
        <w:spacing w:after="0" w:line="240" w:lineRule="auto"/>
        <w:rPr>
          <w:rFonts w:ascii="Arial" w:eastAsia="Times New Roman" w:hAnsi="Arial" w:cs="Arial"/>
          <w:sz w:val="10"/>
          <w:szCs w:val="10"/>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75"/>
        <w:gridCol w:w="2596"/>
        <w:gridCol w:w="1754"/>
        <w:gridCol w:w="2219"/>
      </w:tblGrid>
      <w:tr w:rsidR="00566A99" w:rsidRPr="00566A99" w14:paraId="53A075A7" w14:textId="77777777" w:rsidTr="00566A99">
        <w:trPr>
          <w:trHeight w:val="31"/>
          <w:jc w:val="center"/>
        </w:trPr>
        <w:tc>
          <w:tcPr>
            <w:tcW w:w="2830" w:type="dxa"/>
          </w:tcPr>
          <w:p w14:paraId="1C74DC37"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bookmarkStart w:id="72" w:name="_Toc499165468"/>
            <w:r w:rsidRPr="00566A99">
              <w:rPr>
                <w:rFonts w:ascii="Arial" w:eastAsia="Times New Roman" w:hAnsi="Arial" w:cs="Arial"/>
                <w:b/>
                <w:sz w:val="20"/>
                <w:szCs w:val="20"/>
                <w:lang w:val="uk-UA" w:eastAsia="ru-RU"/>
              </w:rPr>
              <w:t>Стратегічна ціль</w:t>
            </w:r>
          </w:p>
        </w:tc>
        <w:tc>
          <w:tcPr>
            <w:tcW w:w="6798" w:type="dxa"/>
            <w:gridSpan w:val="3"/>
          </w:tcPr>
          <w:p w14:paraId="4A30F7D5" w14:textId="77777777" w:rsidR="00566A99" w:rsidRPr="00566A99" w:rsidRDefault="00566A99" w:rsidP="00566A99">
            <w:pPr>
              <w:spacing w:after="0" w:line="240" w:lineRule="auto"/>
              <w:rPr>
                <w:rFonts w:ascii="Arial" w:eastAsia="Times New Roman" w:hAnsi="Arial" w:cs="Arial"/>
                <w:bCs/>
                <w:color w:val="000000"/>
                <w:sz w:val="20"/>
                <w:szCs w:val="20"/>
                <w:lang w:val="uk-UA"/>
              </w:rPr>
            </w:pPr>
            <w:r w:rsidRPr="00566A99">
              <w:rPr>
                <w:rFonts w:ascii="Arial" w:eastAsia="Times New Roman" w:hAnsi="Arial" w:cs="Arial"/>
                <w:bCs/>
                <w:color w:val="000000"/>
                <w:sz w:val="20"/>
                <w:szCs w:val="20"/>
                <w:lang w:val="uk-UA"/>
              </w:rPr>
              <w:t>1. Конкурентоспроможна економіка громади зі сприятливими умовами інвестування</w:t>
            </w:r>
          </w:p>
        </w:tc>
      </w:tr>
      <w:tr w:rsidR="00566A99" w:rsidRPr="00924004" w14:paraId="599B501A" w14:textId="77777777" w:rsidTr="00566A99">
        <w:trPr>
          <w:trHeight w:val="31"/>
          <w:jc w:val="center"/>
        </w:trPr>
        <w:tc>
          <w:tcPr>
            <w:tcW w:w="2830" w:type="dxa"/>
            <w:vAlign w:val="center"/>
          </w:tcPr>
          <w:p w14:paraId="4DCE6840"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Оперативна ціль</w:t>
            </w:r>
          </w:p>
        </w:tc>
        <w:tc>
          <w:tcPr>
            <w:tcW w:w="6798" w:type="dxa"/>
            <w:gridSpan w:val="3"/>
          </w:tcPr>
          <w:p w14:paraId="02823E43" w14:textId="77777777" w:rsidR="00566A99" w:rsidRPr="00566A99" w:rsidRDefault="00566A99" w:rsidP="00566A99">
            <w:pPr>
              <w:autoSpaceDE w:val="0"/>
              <w:autoSpaceDN w:val="0"/>
              <w:adjustRightInd w:val="0"/>
              <w:spacing w:after="0" w:line="240" w:lineRule="auto"/>
              <w:jc w:val="both"/>
              <w:rPr>
                <w:rFonts w:ascii="Arial" w:eastAsia="Times New Roman" w:hAnsi="Arial" w:cs="Arial"/>
                <w:bCs/>
                <w:color w:val="000000"/>
                <w:sz w:val="20"/>
                <w:szCs w:val="20"/>
                <w:lang w:val="uk-UA"/>
              </w:rPr>
            </w:pPr>
            <w:r w:rsidRPr="00566A99">
              <w:rPr>
                <w:rFonts w:ascii="Arial" w:eastAsia="Times New Roman" w:hAnsi="Arial" w:cs="Arial"/>
                <w:bCs/>
                <w:color w:val="000000"/>
                <w:sz w:val="20"/>
                <w:szCs w:val="20"/>
                <w:lang w:val="uk-UA"/>
              </w:rPr>
              <w:t>1.3. Просування комплексної бренд-стратегії громади як інструменту розвитку економічного потенціалу, зовнішньої комунікації та внутрішньої ідентичності</w:t>
            </w:r>
          </w:p>
        </w:tc>
      </w:tr>
      <w:tr w:rsidR="00566A99" w:rsidRPr="00566A99" w14:paraId="34C9B03C" w14:textId="77777777" w:rsidTr="00566A99">
        <w:trPr>
          <w:trHeight w:val="31"/>
          <w:jc w:val="center"/>
        </w:trPr>
        <w:tc>
          <w:tcPr>
            <w:tcW w:w="2830" w:type="dxa"/>
            <w:vAlign w:val="center"/>
          </w:tcPr>
          <w:p w14:paraId="365CE564"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Завдання</w:t>
            </w:r>
          </w:p>
        </w:tc>
        <w:tc>
          <w:tcPr>
            <w:tcW w:w="6798" w:type="dxa"/>
            <w:gridSpan w:val="3"/>
          </w:tcPr>
          <w:p w14:paraId="24D9060C" w14:textId="77777777" w:rsidR="00566A99" w:rsidRPr="00566A99" w:rsidRDefault="00566A99" w:rsidP="00566A99">
            <w:pPr>
              <w:autoSpaceDE w:val="0"/>
              <w:autoSpaceDN w:val="0"/>
              <w:adjustRightInd w:val="0"/>
              <w:spacing w:after="0" w:line="240" w:lineRule="auto"/>
              <w:jc w:val="both"/>
              <w:rPr>
                <w:rFonts w:ascii="Arial" w:eastAsia="Times New Roman" w:hAnsi="Arial" w:cs="Arial"/>
                <w:b/>
                <w:sz w:val="20"/>
                <w:szCs w:val="20"/>
                <w:lang w:val="uk-UA" w:eastAsia="ru-RU"/>
              </w:rPr>
            </w:pPr>
            <w:r w:rsidRPr="00566A99">
              <w:rPr>
                <w:rFonts w:ascii="Arial" w:eastAsia="Times New Roman" w:hAnsi="Arial" w:cs="Arial"/>
                <w:color w:val="000000"/>
                <w:sz w:val="20"/>
                <w:szCs w:val="20"/>
                <w:lang w:val="uk-UA" w:eastAsia="ru-RU"/>
              </w:rPr>
              <w:t>1.3.1. Впровадження та інтеграція бренд-стратегії громади в діяльність органів місцевого самоврядування, комунальних установ, бізнесу та громадського сектору</w:t>
            </w:r>
          </w:p>
        </w:tc>
      </w:tr>
      <w:tr w:rsidR="00566A99" w:rsidRPr="00566A99" w14:paraId="26D8D745" w14:textId="77777777" w:rsidTr="00566A99">
        <w:trPr>
          <w:trHeight w:val="553"/>
          <w:jc w:val="center"/>
        </w:trPr>
        <w:tc>
          <w:tcPr>
            <w:tcW w:w="2830" w:type="dxa"/>
            <w:vAlign w:val="center"/>
            <w:hideMark/>
          </w:tcPr>
          <w:p w14:paraId="387AB847"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Назва проєкту</w:t>
            </w:r>
          </w:p>
        </w:tc>
        <w:tc>
          <w:tcPr>
            <w:tcW w:w="6798" w:type="dxa"/>
            <w:gridSpan w:val="3"/>
          </w:tcPr>
          <w:p w14:paraId="56FC4466" w14:textId="77777777" w:rsidR="00566A99" w:rsidRPr="00566A99" w:rsidRDefault="00566A99" w:rsidP="00566A99">
            <w:pPr>
              <w:keepLines/>
              <w:tabs>
                <w:tab w:val="left" w:pos="450"/>
              </w:tabs>
              <w:spacing w:after="0" w:line="240" w:lineRule="auto"/>
              <w:jc w:val="both"/>
              <w:rPr>
                <w:rFonts w:ascii="Arial" w:eastAsia="Times New Roman" w:hAnsi="Arial" w:cs="Arial"/>
                <w:b/>
                <w:bCs/>
                <w:noProof/>
                <w:sz w:val="20"/>
                <w:szCs w:val="20"/>
                <w:lang w:val="uk-UA" w:eastAsia="uk-UA"/>
              </w:rPr>
            </w:pPr>
            <w:r w:rsidRPr="00566A99">
              <w:rPr>
                <w:rFonts w:ascii="Arial" w:eastAsia="Times New Roman" w:hAnsi="Arial" w:cs="Arial"/>
                <w:b/>
                <w:bCs/>
                <w:sz w:val="20"/>
                <w:szCs w:val="20"/>
              </w:rPr>
              <w:t>Підтримка підприємців Кременчука через інтеграцію міського бренду в продукцію та промоцію</w:t>
            </w:r>
          </w:p>
        </w:tc>
      </w:tr>
      <w:tr w:rsidR="00566A99" w:rsidRPr="00924004" w14:paraId="6B88E716" w14:textId="77777777" w:rsidTr="00566A99">
        <w:trPr>
          <w:trHeight w:val="553"/>
          <w:jc w:val="center"/>
        </w:trPr>
        <w:tc>
          <w:tcPr>
            <w:tcW w:w="2830" w:type="dxa"/>
            <w:vAlign w:val="center"/>
          </w:tcPr>
          <w:p w14:paraId="67C74037"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Відповідальний</w:t>
            </w:r>
          </w:p>
        </w:tc>
        <w:tc>
          <w:tcPr>
            <w:tcW w:w="6798" w:type="dxa"/>
            <w:gridSpan w:val="3"/>
          </w:tcPr>
          <w:p w14:paraId="61F76920" w14:textId="77777777" w:rsidR="00566A99" w:rsidRPr="00566A99" w:rsidRDefault="00566A99" w:rsidP="00566A99">
            <w:pPr>
              <w:keepLines/>
              <w:tabs>
                <w:tab w:val="left" w:pos="450"/>
              </w:tabs>
              <w:spacing w:after="0" w:line="240" w:lineRule="auto"/>
              <w:jc w:val="both"/>
              <w:rPr>
                <w:rFonts w:ascii="Arial" w:eastAsia="Times New Roman" w:hAnsi="Arial" w:cs="Arial"/>
                <w:sz w:val="20"/>
                <w:szCs w:val="20"/>
                <w:lang w:val="uk-UA"/>
              </w:rPr>
            </w:pPr>
            <w:r w:rsidRPr="00566A99">
              <w:rPr>
                <w:rFonts w:ascii="Arial" w:eastAsia="Times New Roman" w:hAnsi="Arial" w:cs="Arial"/>
                <w:sz w:val="20"/>
                <w:szCs w:val="20"/>
                <w:lang w:val="uk-UA"/>
              </w:rPr>
              <w:t xml:space="preserve">Управління розвитку підприємництва, торгівлі, побуту та регуляторної політики </w:t>
            </w:r>
            <w:r w:rsidRPr="00566A99">
              <w:rPr>
                <w:rFonts w:ascii="Arial" w:eastAsia="Times New Roman" w:hAnsi="Arial" w:cs="Arial"/>
                <w:iCs/>
                <w:sz w:val="20"/>
                <w:szCs w:val="20"/>
                <w:lang w:val="uk-UA" w:eastAsia="it-IT"/>
              </w:rPr>
              <w:t>виконавчого комітету Кременчуцької міської ради Кременчуцького району Полтавської області</w:t>
            </w:r>
          </w:p>
        </w:tc>
      </w:tr>
      <w:tr w:rsidR="00566A99" w:rsidRPr="00924004" w14:paraId="3528622A" w14:textId="77777777" w:rsidTr="00566A99">
        <w:trPr>
          <w:trHeight w:val="330"/>
          <w:jc w:val="center"/>
        </w:trPr>
        <w:tc>
          <w:tcPr>
            <w:tcW w:w="2830" w:type="dxa"/>
            <w:vAlign w:val="center"/>
            <w:hideMark/>
          </w:tcPr>
          <w:p w14:paraId="7E16177F"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Цілі проєкту</w:t>
            </w:r>
          </w:p>
        </w:tc>
        <w:tc>
          <w:tcPr>
            <w:tcW w:w="6798" w:type="dxa"/>
            <w:gridSpan w:val="3"/>
          </w:tcPr>
          <w:p w14:paraId="3090618B" w14:textId="77777777" w:rsidR="00566A99" w:rsidRPr="00566A99" w:rsidRDefault="00566A99" w:rsidP="00566A99">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Підвищення впізнаваності бренду Кременчука та стимулювання розвитку локального бізнесу полягає у створенні позитивного іміджу міста через єдину комунікаційну стратегію, промоційні кампанії, культурні та бізнесові заходи. Використання бренду сприятиме просуванню місцевих підприємців, залученню інвестицій та грантів, формуванню партнерств і розвитку конкурентоспроможної бізнес-екосистеми громади.</w:t>
            </w:r>
          </w:p>
          <w:p w14:paraId="2DFAD575" w14:textId="77777777" w:rsidR="00566A99" w:rsidRPr="00566A99" w:rsidRDefault="00566A99" w:rsidP="00566A99">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Підтримати підприємців, які використовують логотип міста на продукції – шляхом рекомендацій та просування таких виробників як амбасадорів бренду Кременчука. Це сприятиме формуванню позитивного іміджу міста через локальні товари та послуги.</w:t>
            </w:r>
          </w:p>
          <w:p w14:paraId="0ADBB9AE" w14:textId="77777777" w:rsidR="00566A99" w:rsidRPr="00566A99" w:rsidRDefault="00566A99" w:rsidP="00566A99">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Забезпечити маркетингову та організаційну підтримку учасників – через інформаційні кампанії, рекламні матеріали, участь у виставках, ярмарках, бізнес-форумах, створення онлайн-каталогу підприємців та єдиної цифрової вітрини брендових продуктів.</w:t>
            </w:r>
          </w:p>
          <w:p w14:paraId="2A6F0953" w14:textId="77777777" w:rsidR="00566A99" w:rsidRPr="00566A99" w:rsidRDefault="00566A99" w:rsidP="00566A99">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Підвищити впізнаваність місцевих товарів серед мешканців та туристів – за допомогою спеціальних промоакцій, фестивалів локальних виробників, партнерських програм з торговельними мережами та закладами гостинності, а також використання соціальних мереж та міських медіаресурсів.</w:t>
            </w:r>
          </w:p>
          <w:p w14:paraId="00C58914" w14:textId="77777777" w:rsidR="00566A99" w:rsidRPr="00566A99" w:rsidRDefault="00566A99" w:rsidP="00566A99">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Створити умови для співпраці бізнесу з міськими та національними партнерами – через налагодження партнерських платформ, бізнес-клубів, організацію зустрічей B2B, участь у державних і міжнародних програмах підтримки підприємництва.</w:t>
            </w:r>
          </w:p>
        </w:tc>
      </w:tr>
      <w:tr w:rsidR="00566A99" w:rsidRPr="00566A99" w14:paraId="62FD0419" w14:textId="77777777" w:rsidTr="00566A99">
        <w:trPr>
          <w:trHeight w:val="42"/>
          <w:jc w:val="center"/>
        </w:trPr>
        <w:tc>
          <w:tcPr>
            <w:tcW w:w="2830" w:type="dxa"/>
            <w:hideMark/>
          </w:tcPr>
          <w:p w14:paraId="694AAAF1"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кількість отримувачів вигоди</w:t>
            </w:r>
          </w:p>
        </w:tc>
        <w:tc>
          <w:tcPr>
            <w:tcW w:w="6798" w:type="dxa"/>
            <w:gridSpan w:val="3"/>
          </w:tcPr>
          <w:p w14:paraId="708CC20B" w14:textId="77777777" w:rsidR="00566A99" w:rsidRPr="00566A99" w:rsidRDefault="00566A99" w:rsidP="00566A99">
            <w:pPr>
              <w:spacing w:after="0" w:line="240" w:lineRule="auto"/>
              <w:rPr>
                <w:rFonts w:ascii="Arial" w:eastAsia="Calibri" w:hAnsi="Arial" w:cs="Arial"/>
                <w:sz w:val="20"/>
                <w:szCs w:val="20"/>
                <w:lang w:val="uk-UA"/>
              </w:rPr>
            </w:pPr>
            <w:r w:rsidRPr="00566A99">
              <w:rPr>
                <w:rFonts w:ascii="Arial" w:eastAsia="Calibri" w:hAnsi="Arial" w:cs="Arial"/>
                <w:sz w:val="20"/>
                <w:szCs w:val="20"/>
                <w:lang w:val="uk-UA"/>
              </w:rPr>
              <w:t>50–100 підприємців малого та середнього бізнесу, тисячі споживачів продукції</w:t>
            </w:r>
          </w:p>
        </w:tc>
      </w:tr>
      <w:tr w:rsidR="00566A99" w:rsidRPr="00566A99" w14:paraId="77AE45AE" w14:textId="77777777" w:rsidTr="00566A99">
        <w:trPr>
          <w:trHeight w:val="110"/>
          <w:jc w:val="center"/>
        </w:trPr>
        <w:tc>
          <w:tcPr>
            <w:tcW w:w="2830" w:type="dxa"/>
            <w:hideMark/>
          </w:tcPr>
          <w:p w14:paraId="1F9326B3"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 xml:space="preserve">Стислий опис проєкту </w:t>
            </w:r>
            <w:r w:rsidRPr="00566A99">
              <w:rPr>
                <w:rFonts w:ascii="Arial" w:eastAsia="Times New Roman" w:hAnsi="Arial" w:cs="Arial"/>
                <w:bCs/>
                <w:i/>
                <w:iCs/>
                <w:sz w:val="20"/>
                <w:szCs w:val="20"/>
                <w:lang w:val="uk-UA" w:eastAsia="ru-RU"/>
              </w:rPr>
              <w:t>(ключові переваги та можливості проєкту тощо)</w:t>
            </w:r>
          </w:p>
        </w:tc>
        <w:tc>
          <w:tcPr>
            <w:tcW w:w="6798" w:type="dxa"/>
            <w:gridSpan w:val="3"/>
          </w:tcPr>
          <w:p w14:paraId="6B405EEA" w14:textId="77777777" w:rsidR="00566A99" w:rsidRPr="00566A99" w:rsidRDefault="00566A99" w:rsidP="00566A99">
            <w:pPr>
              <w:spacing w:after="0" w:line="240" w:lineRule="auto"/>
              <w:rPr>
                <w:rFonts w:ascii="Arial" w:eastAsia="Calibri" w:hAnsi="Arial" w:cs="Arial"/>
                <w:sz w:val="20"/>
                <w:szCs w:val="20"/>
                <w:lang w:val="uk-UA"/>
              </w:rPr>
            </w:pPr>
            <w:r w:rsidRPr="00566A99">
              <w:rPr>
                <w:rFonts w:ascii="Arial" w:eastAsia="Calibri" w:hAnsi="Arial" w:cs="Arial"/>
                <w:sz w:val="20"/>
                <w:szCs w:val="20"/>
                <w:lang w:val="uk-UA"/>
              </w:rPr>
              <w:t>Проєкт передбачає:</w:t>
            </w:r>
          </w:p>
          <w:p w14:paraId="1F863890" w14:textId="77777777" w:rsidR="00566A99" w:rsidRPr="00566A99" w:rsidRDefault="00566A99" w:rsidP="00566A99">
            <w:pPr>
              <w:spacing w:after="0" w:line="240" w:lineRule="auto"/>
              <w:rPr>
                <w:rFonts w:ascii="Arial" w:eastAsia="Calibri" w:hAnsi="Arial" w:cs="Arial"/>
                <w:sz w:val="20"/>
                <w:szCs w:val="20"/>
                <w:lang w:val="uk-UA"/>
              </w:rPr>
            </w:pPr>
            <w:r w:rsidRPr="00566A99">
              <w:rPr>
                <w:rFonts w:ascii="Arial" w:eastAsia="Calibri" w:hAnsi="Arial" w:cs="Arial"/>
                <w:sz w:val="20"/>
                <w:szCs w:val="20"/>
                <w:lang w:val="uk-UA"/>
              </w:rPr>
              <w:t>Маркетингову та інформаційну підтримку через офіційні сайти, соцмережі та медіа</w:t>
            </w:r>
          </w:p>
          <w:p w14:paraId="7B34A208" w14:textId="77777777" w:rsidR="00566A99" w:rsidRPr="00566A99" w:rsidRDefault="00566A99" w:rsidP="00566A99">
            <w:pPr>
              <w:spacing w:after="0" w:line="240" w:lineRule="auto"/>
              <w:rPr>
                <w:rFonts w:ascii="Arial" w:eastAsia="Calibri" w:hAnsi="Arial" w:cs="Arial"/>
                <w:sz w:val="20"/>
                <w:szCs w:val="20"/>
                <w:lang w:val="uk-UA"/>
              </w:rPr>
            </w:pPr>
            <w:r w:rsidRPr="00566A99">
              <w:rPr>
                <w:rFonts w:ascii="Arial" w:eastAsia="Calibri" w:hAnsi="Arial" w:cs="Arial"/>
                <w:sz w:val="20"/>
                <w:szCs w:val="20"/>
                <w:lang w:val="uk-UA"/>
              </w:rPr>
              <w:t>Участь у міських заходах та виставках з пріоритетом для брендової продукції</w:t>
            </w:r>
          </w:p>
          <w:p w14:paraId="2D39162D" w14:textId="77777777" w:rsidR="00566A99" w:rsidRPr="00566A99" w:rsidRDefault="00566A99" w:rsidP="00566A99">
            <w:pPr>
              <w:spacing w:after="0" w:line="240" w:lineRule="auto"/>
              <w:rPr>
                <w:rFonts w:ascii="Arial" w:eastAsia="Calibri" w:hAnsi="Arial" w:cs="Arial"/>
                <w:sz w:val="20"/>
                <w:szCs w:val="20"/>
                <w:lang w:val="uk-UA"/>
              </w:rPr>
            </w:pPr>
            <w:r w:rsidRPr="00566A99">
              <w:rPr>
                <w:rFonts w:ascii="Arial" w:eastAsia="Calibri" w:hAnsi="Arial" w:cs="Arial"/>
                <w:sz w:val="20"/>
                <w:szCs w:val="20"/>
                <w:lang w:val="uk-UA"/>
              </w:rPr>
              <w:t>Пільгові умови розміщення продукції у торгових мережах та на бордах</w:t>
            </w:r>
          </w:p>
          <w:p w14:paraId="02148D33" w14:textId="77777777" w:rsidR="00566A99" w:rsidRPr="00566A99" w:rsidRDefault="00566A99" w:rsidP="00566A99">
            <w:pPr>
              <w:spacing w:after="0" w:line="240" w:lineRule="auto"/>
              <w:rPr>
                <w:rFonts w:ascii="Arial" w:eastAsia="Calibri" w:hAnsi="Arial" w:cs="Arial"/>
                <w:sz w:val="20"/>
                <w:szCs w:val="20"/>
                <w:lang w:val="uk-UA"/>
              </w:rPr>
            </w:pPr>
            <w:r w:rsidRPr="00566A99">
              <w:rPr>
                <w:rFonts w:ascii="Arial" w:eastAsia="Calibri" w:hAnsi="Arial" w:cs="Arial"/>
                <w:sz w:val="20"/>
                <w:szCs w:val="20"/>
                <w:lang w:val="uk-UA"/>
              </w:rPr>
              <w:t>Освітні та консультаційні програми для підприємців</w:t>
            </w:r>
          </w:p>
          <w:p w14:paraId="697990A0" w14:textId="77777777" w:rsidR="00566A99" w:rsidRPr="00566A99" w:rsidRDefault="00566A99" w:rsidP="00566A99">
            <w:pPr>
              <w:spacing w:after="0" w:line="240" w:lineRule="auto"/>
              <w:rPr>
                <w:rFonts w:ascii="Arial" w:eastAsia="Calibri" w:hAnsi="Arial" w:cs="Arial"/>
                <w:sz w:val="20"/>
                <w:szCs w:val="20"/>
                <w:lang w:val="uk-UA"/>
              </w:rPr>
            </w:pPr>
            <w:r w:rsidRPr="00566A99">
              <w:rPr>
                <w:rFonts w:ascii="Arial" w:eastAsia="Calibri" w:hAnsi="Arial" w:cs="Arial"/>
                <w:sz w:val="20"/>
                <w:szCs w:val="20"/>
                <w:lang w:val="uk-UA"/>
              </w:rPr>
              <w:t>Налагодження бізнес-нетворкінгу та участі у партнерських програмах</w:t>
            </w:r>
          </w:p>
        </w:tc>
      </w:tr>
      <w:tr w:rsidR="00566A99" w:rsidRPr="00566A99" w14:paraId="1A88A9F8" w14:textId="77777777" w:rsidTr="00566A99">
        <w:trPr>
          <w:trHeight w:val="297"/>
          <w:jc w:val="center"/>
        </w:trPr>
        <w:tc>
          <w:tcPr>
            <w:tcW w:w="2830" w:type="dxa"/>
            <w:hideMark/>
          </w:tcPr>
          <w:p w14:paraId="73B42935"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rPr>
              <w:t>Очікувані результати</w:t>
            </w:r>
          </w:p>
        </w:tc>
        <w:tc>
          <w:tcPr>
            <w:tcW w:w="6798" w:type="dxa"/>
            <w:gridSpan w:val="3"/>
          </w:tcPr>
          <w:p w14:paraId="619DBFFA" w14:textId="77777777" w:rsidR="00566A99" w:rsidRPr="00566A99" w:rsidRDefault="00566A99" w:rsidP="00566A99">
            <w:pPr>
              <w:spacing w:after="0" w:line="240" w:lineRule="auto"/>
              <w:rPr>
                <w:rFonts w:ascii="Arial" w:eastAsia="Calibri" w:hAnsi="Arial" w:cs="Arial"/>
                <w:sz w:val="20"/>
                <w:szCs w:val="20"/>
                <w:lang w:val="uk-UA"/>
              </w:rPr>
            </w:pPr>
            <w:r w:rsidRPr="00566A99">
              <w:rPr>
                <w:rFonts w:ascii="Arial" w:eastAsia="Calibri" w:hAnsi="Arial" w:cs="Arial"/>
                <w:sz w:val="20"/>
                <w:szCs w:val="20"/>
                <w:lang w:val="uk-UA"/>
              </w:rPr>
              <w:t>Базові та цільові значення:</w:t>
            </w:r>
          </w:p>
          <w:p w14:paraId="7BDABF0C" w14:textId="77777777" w:rsidR="00566A99" w:rsidRPr="00566A99" w:rsidRDefault="00566A99" w:rsidP="00566A99">
            <w:pPr>
              <w:spacing w:after="0" w:line="240" w:lineRule="auto"/>
              <w:rPr>
                <w:rFonts w:ascii="Arial" w:eastAsia="Calibri" w:hAnsi="Arial" w:cs="Arial"/>
                <w:sz w:val="20"/>
                <w:szCs w:val="20"/>
                <w:lang w:val="uk-UA"/>
              </w:rPr>
            </w:pPr>
            <w:r w:rsidRPr="00566A99">
              <w:rPr>
                <w:rFonts w:ascii="Arial" w:eastAsia="Calibri" w:hAnsi="Arial" w:cs="Arial"/>
                <w:sz w:val="20"/>
                <w:szCs w:val="20"/>
                <w:lang w:val="uk-UA"/>
              </w:rPr>
              <w:t>Кількість підприємців, які використовують логотип: 50 - 100</w:t>
            </w:r>
          </w:p>
          <w:p w14:paraId="11E01869" w14:textId="77777777" w:rsidR="00566A99" w:rsidRPr="00566A99" w:rsidRDefault="00566A99" w:rsidP="00566A99">
            <w:pPr>
              <w:spacing w:after="0" w:line="240" w:lineRule="auto"/>
              <w:rPr>
                <w:rFonts w:ascii="Arial" w:eastAsia="Calibri" w:hAnsi="Arial" w:cs="Arial"/>
                <w:sz w:val="20"/>
                <w:szCs w:val="20"/>
                <w:lang w:val="uk-UA"/>
              </w:rPr>
            </w:pPr>
            <w:r w:rsidRPr="00566A99">
              <w:rPr>
                <w:rFonts w:ascii="Arial" w:eastAsia="Calibri" w:hAnsi="Arial" w:cs="Arial"/>
                <w:sz w:val="20"/>
                <w:szCs w:val="20"/>
                <w:lang w:val="uk-UA"/>
              </w:rPr>
              <w:t>Кількість маркетингових активностей: 0 - 20</w:t>
            </w:r>
          </w:p>
          <w:p w14:paraId="5D154118" w14:textId="77777777" w:rsidR="00566A99" w:rsidRPr="00566A99" w:rsidRDefault="00566A99" w:rsidP="00566A99">
            <w:pPr>
              <w:spacing w:after="0" w:line="240" w:lineRule="auto"/>
              <w:rPr>
                <w:rFonts w:ascii="Arial" w:eastAsia="Calibri" w:hAnsi="Arial" w:cs="Arial"/>
                <w:sz w:val="20"/>
                <w:szCs w:val="20"/>
                <w:lang w:val="uk-UA"/>
              </w:rPr>
            </w:pPr>
            <w:r w:rsidRPr="00566A99">
              <w:rPr>
                <w:rFonts w:ascii="Arial" w:eastAsia="Calibri" w:hAnsi="Arial" w:cs="Arial"/>
                <w:sz w:val="20"/>
                <w:szCs w:val="20"/>
                <w:lang w:val="uk-UA"/>
              </w:rPr>
              <w:t>Розширення присутності продукції у торгових мережах: 3 - 5 мереж</w:t>
            </w:r>
          </w:p>
          <w:p w14:paraId="136F2477" w14:textId="77777777" w:rsidR="00566A99" w:rsidRPr="00566A99" w:rsidRDefault="00566A99" w:rsidP="00566A99">
            <w:pPr>
              <w:spacing w:after="0" w:line="240" w:lineRule="auto"/>
              <w:rPr>
                <w:rFonts w:ascii="Arial" w:eastAsia="Calibri" w:hAnsi="Arial" w:cs="Arial"/>
                <w:sz w:val="20"/>
                <w:szCs w:val="20"/>
                <w:lang w:val="uk-UA"/>
              </w:rPr>
            </w:pPr>
            <w:r w:rsidRPr="00566A99">
              <w:rPr>
                <w:rFonts w:ascii="Arial" w:eastAsia="Calibri" w:hAnsi="Arial" w:cs="Arial"/>
                <w:sz w:val="20"/>
                <w:szCs w:val="20"/>
                <w:lang w:val="uk-UA"/>
              </w:rPr>
              <w:t>Функціональний, фізичний та фінансовий показник:</w:t>
            </w:r>
          </w:p>
          <w:p w14:paraId="29D6AE8A" w14:textId="77777777" w:rsidR="00566A99" w:rsidRPr="00566A99" w:rsidRDefault="00566A99" w:rsidP="00566A99">
            <w:pPr>
              <w:spacing w:after="0" w:line="240" w:lineRule="auto"/>
              <w:rPr>
                <w:rFonts w:ascii="Arial" w:eastAsia="Calibri" w:hAnsi="Arial" w:cs="Arial"/>
                <w:sz w:val="20"/>
                <w:szCs w:val="20"/>
                <w:lang w:val="uk-UA"/>
              </w:rPr>
            </w:pPr>
            <w:r w:rsidRPr="00566A99">
              <w:rPr>
                <w:rFonts w:ascii="Arial" w:eastAsia="Calibri" w:hAnsi="Arial" w:cs="Arial"/>
                <w:sz w:val="20"/>
                <w:szCs w:val="20"/>
                <w:lang w:val="uk-UA"/>
              </w:rPr>
              <w:t>Кількість брендованих полиць та зон у магазинах: 5</w:t>
            </w:r>
          </w:p>
          <w:p w14:paraId="2BF2BEA6" w14:textId="77777777" w:rsidR="00566A99" w:rsidRPr="00566A99" w:rsidRDefault="00566A99" w:rsidP="00566A99">
            <w:pPr>
              <w:spacing w:after="0" w:line="240" w:lineRule="auto"/>
              <w:rPr>
                <w:rFonts w:ascii="Arial" w:eastAsia="Calibri" w:hAnsi="Arial" w:cs="Arial"/>
                <w:sz w:val="20"/>
                <w:szCs w:val="20"/>
                <w:lang w:val="uk-UA"/>
              </w:rPr>
            </w:pPr>
            <w:r w:rsidRPr="00566A99">
              <w:rPr>
                <w:rFonts w:ascii="Arial" w:eastAsia="Calibri" w:hAnsi="Arial" w:cs="Arial"/>
                <w:sz w:val="20"/>
                <w:szCs w:val="20"/>
                <w:lang w:val="uk-UA"/>
              </w:rPr>
              <w:t>Кількість учасників акції «Кращі товари Кременчука»: 0 - 30</w:t>
            </w:r>
          </w:p>
        </w:tc>
      </w:tr>
      <w:tr w:rsidR="00566A99" w:rsidRPr="00566A99" w14:paraId="5E19D417" w14:textId="77777777" w:rsidTr="00566A99">
        <w:trPr>
          <w:trHeight w:val="214"/>
          <w:jc w:val="center"/>
        </w:trPr>
        <w:tc>
          <w:tcPr>
            <w:tcW w:w="2830" w:type="dxa"/>
            <w:hideMark/>
          </w:tcPr>
          <w:p w14:paraId="07ED4366"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заходи проєкту</w:t>
            </w:r>
          </w:p>
        </w:tc>
        <w:tc>
          <w:tcPr>
            <w:tcW w:w="6798" w:type="dxa"/>
            <w:gridSpan w:val="3"/>
          </w:tcPr>
          <w:p w14:paraId="343F4B4A" w14:textId="77777777" w:rsidR="00566A99" w:rsidRPr="00566A99" w:rsidRDefault="00566A99" w:rsidP="00566A99">
            <w:pPr>
              <w:spacing w:after="0" w:line="240" w:lineRule="auto"/>
              <w:rPr>
                <w:rFonts w:ascii="Arial" w:eastAsia="Calibri" w:hAnsi="Arial" w:cs="Arial"/>
                <w:sz w:val="20"/>
                <w:szCs w:val="20"/>
                <w:lang w:val="uk-UA"/>
              </w:rPr>
            </w:pPr>
            <w:r w:rsidRPr="00566A99">
              <w:rPr>
                <w:rFonts w:ascii="Arial" w:eastAsia="Calibri" w:hAnsi="Arial" w:cs="Arial"/>
                <w:sz w:val="20"/>
                <w:szCs w:val="20"/>
                <w:lang w:val="uk-UA"/>
              </w:rPr>
              <w:t>Інформаційна та маркетингова підтримка</w:t>
            </w:r>
          </w:p>
          <w:p w14:paraId="7B38284D" w14:textId="77777777" w:rsidR="00566A99" w:rsidRPr="00566A99" w:rsidRDefault="00566A99" w:rsidP="00566A99">
            <w:pPr>
              <w:spacing w:after="0" w:line="240" w:lineRule="auto"/>
              <w:rPr>
                <w:rFonts w:ascii="Arial" w:eastAsia="Calibri" w:hAnsi="Arial" w:cs="Arial"/>
                <w:sz w:val="20"/>
                <w:szCs w:val="20"/>
                <w:lang w:val="uk-UA"/>
              </w:rPr>
            </w:pPr>
            <w:r w:rsidRPr="00566A99">
              <w:rPr>
                <w:rFonts w:ascii="Arial" w:eastAsia="Calibri" w:hAnsi="Arial" w:cs="Arial"/>
                <w:sz w:val="20"/>
                <w:szCs w:val="20"/>
                <w:lang w:val="uk-UA"/>
              </w:rPr>
              <w:t>Участь у міських заходах та ярмарках</w:t>
            </w:r>
          </w:p>
          <w:p w14:paraId="346F0AAF" w14:textId="77777777" w:rsidR="00566A99" w:rsidRPr="00566A99" w:rsidRDefault="00566A99" w:rsidP="00566A99">
            <w:pPr>
              <w:spacing w:after="0" w:line="240" w:lineRule="auto"/>
              <w:rPr>
                <w:rFonts w:ascii="Arial" w:eastAsia="Calibri" w:hAnsi="Arial" w:cs="Arial"/>
                <w:sz w:val="20"/>
                <w:szCs w:val="20"/>
                <w:lang w:val="uk-UA"/>
              </w:rPr>
            </w:pPr>
            <w:r w:rsidRPr="00566A99">
              <w:rPr>
                <w:rFonts w:ascii="Arial" w:eastAsia="Calibri" w:hAnsi="Arial" w:cs="Arial"/>
                <w:sz w:val="20"/>
                <w:szCs w:val="20"/>
                <w:lang w:val="uk-UA"/>
              </w:rPr>
              <w:t>Розширення бізнес-можливостей та нетворкінг</w:t>
            </w:r>
          </w:p>
          <w:p w14:paraId="22F9A707" w14:textId="77777777" w:rsidR="00566A99" w:rsidRPr="00566A99" w:rsidRDefault="00566A99" w:rsidP="00566A99">
            <w:pPr>
              <w:spacing w:after="0" w:line="240" w:lineRule="auto"/>
              <w:rPr>
                <w:rFonts w:ascii="Arial" w:eastAsia="Calibri" w:hAnsi="Arial" w:cs="Arial"/>
                <w:sz w:val="20"/>
                <w:szCs w:val="20"/>
                <w:lang w:val="uk-UA"/>
              </w:rPr>
            </w:pPr>
            <w:r w:rsidRPr="00566A99">
              <w:rPr>
                <w:rFonts w:ascii="Arial" w:eastAsia="Calibri" w:hAnsi="Arial" w:cs="Arial"/>
                <w:sz w:val="20"/>
                <w:szCs w:val="20"/>
                <w:lang w:val="uk-UA"/>
              </w:rPr>
              <w:t>Освітні програми та консультації</w:t>
            </w:r>
          </w:p>
          <w:p w14:paraId="5E898E02" w14:textId="77777777" w:rsidR="00566A99" w:rsidRPr="00566A99" w:rsidRDefault="00566A99" w:rsidP="00566A99">
            <w:pPr>
              <w:spacing w:after="0" w:line="240" w:lineRule="auto"/>
              <w:rPr>
                <w:rFonts w:ascii="Arial" w:eastAsia="Calibri" w:hAnsi="Arial" w:cs="Arial"/>
                <w:sz w:val="20"/>
                <w:szCs w:val="20"/>
                <w:lang w:val="uk-UA"/>
              </w:rPr>
            </w:pPr>
            <w:r w:rsidRPr="00566A99">
              <w:rPr>
                <w:rFonts w:ascii="Arial" w:eastAsia="Calibri" w:hAnsi="Arial" w:cs="Arial"/>
                <w:sz w:val="20"/>
                <w:szCs w:val="20"/>
                <w:lang w:val="uk-UA"/>
              </w:rPr>
              <w:t>Розміщення продукції на бордах та в торгових мережах</w:t>
            </w:r>
          </w:p>
        </w:tc>
      </w:tr>
      <w:tr w:rsidR="00566A99" w:rsidRPr="00566A99" w14:paraId="0B1C921B" w14:textId="77777777" w:rsidTr="00566A99">
        <w:trPr>
          <w:trHeight w:val="462"/>
          <w:jc w:val="center"/>
        </w:trPr>
        <w:tc>
          <w:tcPr>
            <w:tcW w:w="2830" w:type="dxa"/>
            <w:vAlign w:val="center"/>
            <w:hideMark/>
          </w:tcPr>
          <w:p w14:paraId="1FEA6FBE"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Період здійснення</w:t>
            </w:r>
          </w:p>
        </w:tc>
        <w:tc>
          <w:tcPr>
            <w:tcW w:w="6798" w:type="dxa"/>
            <w:gridSpan w:val="3"/>
            <w:vAlign w:val="center"/>
          </w:tcPr>
          <w:p w14:paraId="7FCD8963" w14:textId="77777777" w:rsidR="00566A99" w:rsidRPr="00566A99" w:rsidRDefault="00566A99" w:rsidP="00566A99">
            <w:pPr>
              <w:spacing w:after="0" w:line="240" w:lineRule="auto"/>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2026-2027 роки</w:t>
            </w:r>
          </w:p>
        </w:tc>
      </w:tr>
      <w:tr w:rsidR="00566A99" w:rsidRPr="00566A99" w14:paraId="5FF13EDF" w14:textId="77777777" w:rsidTr="00566A99">
        <w:trPr>
          <w:cantSplit/>
          <w:trHeight w:val="412"/>
          <w:jc w:val="center"/>
        </w:trPr>
        <w:tc>
          <w:tcPr>
            <w:tcW w:w="2830" w:type="dxa"/>
            <w:vMerge w:val="restart"/>
            <w:vAlign w:val="center"/>
            <w:hideMark/>
          </w:tcPr>
          <w:p w14:paraId="621DC217"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вартість проєкту, тис. грн.</w:t>
            </w:r>
          </w:p>
        </w:tc>
        <w:tc>
          <w:tcPr>
            <w:tcW w:w="2694" w:type="dxa"/>
            <w:vAlign w:val="center"/>
          </w:tcPr>
          <w:p w14:paraId="2AABD39C"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2026</w:t>
            </w:r>
          </w:p>
        </w:tc>
        <w:tc>
          <w:tcPr>
            <w:tcW w:w="1810" w:type="dxa"/>
            <w:vAlign w:val="center"/>
          </w:tcPr>
          <w:p w14:paraId="1CE1C6B0"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2027</w:t>
            </w:r>
          </w:p>
        </w:tc>
        <w:tc>
          <w:tcPr>
            <w:tcW w:w="2294" w:type="dxa"/>
            <w:vAlign w:val="center"/>
          </w:tcPr>
          <w:p w14:paraId="1C901E90"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Разом</w:t>
            </w:r>
          </w:p>
        </w:tc>
      </w:tr>
      <w:tr w:rsidR="00566A99" w:rsidRPr="00566A99" w14:paraId="31A347AF" w14:textId="77777777" w:rsidTr="00566A99">
        <w:trPr>
          <w:trHeight w:val="502"/>
          <w:jc w:val="center"/>
        </w:trPr>
        <w:tc>
          <w:tcPr>
            <w:tcW w:w="2830" w:type="dxa"/>
            <w:vMerge/>
            <w:vAlign w:val="center"/>
            <w:hideMark/>
          </w:tcPr>
          <w:p w14:paraId="4505D292" w14:textId="77777777" w:rsidR="00566A99" w:rsidRPr="00566A99" w:rsidRDefault="00566A99" w:rsidP="00566A99">
            <w:pPr>
              <w:spacing w:after="0" w:line="240" w:lineRule="auto"/>
              <w:rPr>
                <w:rFonts w:ascii="Arial" w:eastAsia="Times New Roman" w:hAnsi="Arial" w:cs="Arial"/>
                <w:bCs/>
                <w:sz w:val="20"/>
                <w:szCs w:val="20"/>
                <w:lang w:val="uk-UA" w:eastAsia="ru-RU"/>
              </w:rPr>
            </w:pPr>
          </w:p>
        </w:tc>
        <w:tc>
          <w:tcPr>
            <w:tcW w:w="2694" w:type="dxa"/>
            <w:vAlign w:val="center"/>
          </w:tcPr>
          <w:p w14:paraId="0B6BF18D" w14:textId="77777777" w:rsidR="00566A99" w:rsidRPr="00566A99" w:rsidRDefault="00566A99" w:rsidP="00566A99">
            <w:pPr>
              <w:spacing w:after="0" w:line="240" w:lineRule="auto"/>
              <w:jc w:val="center"/>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100,0</w:t>
            </w:r>
          </w:p>
        </w:tc>
        <w:tc>
          <w:tcPr>
            <w:tcW w:w="1810" w:type="dxa"/>
            <w:vAlign w:val="center"/>
          </w:tcPr>
          <w:p w14:paraId="471E5EC7" w14:textId="77777777" w:rsidR="00566A99" w:rsidRPr="00566A99" w:rsidRDefault="00566A99" w:rsidP="00566A99">
            <w:pPr>
              <w:spacing w:after="0" w:line="240" w:lineRule="auto"/>
              <w:jc w:val="center"/>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100,0</w:t>
            </w:r>
          </w:p>
        </w:tc>
        <w:tc>
          <w:tcPr>
            <w:tcW w:w="2294" w:type="dxa"/>
            <w:vAlign w:val="center"/>
          </w:tcPr>
          <w:p w14:paraId="7326C6BD" w14:textId="77777777" w:rsidR="00566A99" w:rsidRPr="00566A99" w:rsidRDefault="00566A99" w:rsidP="00566A99">
            <w:pPr>
              <w:spacing w:after="0" w:line="240" w:lineRule="auto"/>
              <w:jc w:val="center"/>
              <w:rPr>
                <w:rFonts w:ascii="Arial" w:eastAsia="Times New Roman" w:hAnsi="Arial" w:cs="Arial"/>
                <w:b/>
                <w:bCs/>
                <w:sz w:val="20"/>
                <w:szCs w:val="20"/>
                <w:lang w:eastAsia="it-IT"/>
              </w:rPr>
            </w:pPr>
            <w:r w:rsidRPr="00566A99">
              <w:rPr>
                <w:rFonts w:ascii="Arial" w:eastAsia="Times New Roman" w:hAnsi="Arial" w:cs="Arial"/>
                <w:b/>
                <w:bCs/>
                <w:sz w:val="20"/>
                <w:szCs w:val="20"/>
                <w:lang w:eastAsia="it-IT"/>
              </w:rPr>
              <w:t>200,0</w:t>
            </w:r>
          </w:p>
        </w:tc>
      </w:tr>
      <w:tr w:rsidR="00566A99" w:rsidRPr="00566A99" w14:paraId="31F2C4D4" w14:textId="77777777" w:rsidTr="00566A99">
        <w:trPr>
          <w:trHeight w:val="110"/>
          <w:jc w:val="center"/>
        </w:trPr>
        <w:tc>
          <w:tcPr>
            <w:tcW w:w="2830" w:type="dxa"/>
            <w:hideMark/>
          </w:tcPr>
          <w:p w14:paraId="6001C456" w14:textId="77777777" w:rsidR="00566A99" w:rsidRPr="00566A99" w:rsidRDefault="00566A99" w:rsidP="00566A99">
            <w:pPr>
              <w:widowControl w:val="0"/>
              <w:snapToGrid w:val="0"/>
              <w:spacing w:after="0" w:line="240" w:lineRule="auto"/>
              <w:rPr>
                <w:rFonts w:ascii="Arial" w:eastAsia="Times New Roman" w:hAnsi="Arial" w:cs="Arial"/>
                <w:bCs/>
                <w:sz w:val="20"/>
                <w:szCs w:val="20"/>
                <w:lang w:val="uk-UA" w:eastAsia="ru-RU"/>
              </w:rPr>
            </w:pPr>
            <w:r w:rsidRPr="00566A99">
              <w:rPr>
                <w:rFonts w:ascii="Arial" w:eastAsia="Times New Roman" w:hAnsi="Arial" w:cs="Arial"/>
                <w:b/>
                <w:sz w:val="20"/>
                <w:szCs w:val="20"/>
                <w:lang w:val="uk-UA" w:eastAsia="ru-RU"/>
              </w:rPr>
              <w:t>Джерела фінансування</w:t>
            </w:r>
          </w:p>
        </w:tc>
        <w:tc>
          <w:tcPr>
            <w:tcW w:w="6798" w:type="dxa"/>
            <w:gridSpan w:val="3"/>
            <w:vAlign w:val="center"/>
          </w:tcPr>
          <w:p w14:paraId="33DE7E27" w14:textId="29283394" w:rsidR="00566A99" w:rsidRPr="00566A99" w:rsidRDefault="00566A99" w:rsidP="00566A99">
            <w:pPr>
              <w:spacing w:after="0" w:line="240" w:lineRule="auto"/>
              <w:rPr>
                <w:rFonts w:ascii="Arial" w:eastAsia="Calibri" w:hAnsi="Arial" w:cs="Arial"/>
                <w:sz w:val="20"/>
                <w:szCs w:val="20"/>
                <w:lang w:val="uk-UA"/>
              </w:rPr>
            </w:pPr>
            <w:r w:rsidRPr="00566A99">
              <w:rPr>
                <w:rFonts w:ascii="Arial" w:eastAsia="Calibri" w:hAnsi="Arial" w:cs="Arial"/>
                <w:sz w:val="20"/>
                <w:szCs w:val="20"/>
                <w:lang w:val="uk-UA"/>
              </w:rPr>
              <w:t>Міський бюджет</w:t>
            </w:r>
            <w:r w:rsidR="004B493C">
              <w:rPr>
                <w:rFonts w:ascii="Arial" w:eastAsia="Calibri" w:hAnsi="Arial" w:cs="Arial"/>
                <w:sz w:val="20"/>
                <w:szCs w:val="20"/>
                <w:lang w:val="uk-UA"/>
              </w:rPr>
              <w:t xml:space="preserve">, </w:t>
            </w:r>
            <w:r w:rsidRPr="00566A99">
              <w:rPr>
                <w:rFonts w:ascii="Arial" w:eastAsia="Calibri" w:hAnsi="Arial" w:cs="Arial"/>
                <w:sz w:val="20"/>
                <w:szCs w:val="20"/>
                <w:lang w:val="uk-UA"/>
              </w:rPr>
              <w:t>Партнерські гранти та донорські програми</w:t>
            </w:r>
            <w:r w:rsidR="004B493C">
              <w:rPr>
                <w:rFonts w:ascii="Arial" w:eastAsia="Calibri" w:hAnsi="Arial" w:cs="Arial"/>
                <w:sz w:val="20"/>
                <w:szCs w:val="20"/>
                <w:lang w:val="uk-UA"/>
              </w:rPr>
              <w:t>,</w:t>
            </w:r>
          </w:p>
          <w:p w14:paraId="799A5D1B" w14:textId="77777777" w:rsidR="00566A99" w:rsidRPr="00566A99" w:rsidRDefault="00566A99" w:rsidP="00566A99">
            <w:pPr>
              <w:spacing w:after="0" w:line="240" w:lineRule="auto"/>
              <w:rPr>
                <w:rFonts w:ascii="Arial" w:eastAsia="Calibri" w:hAnsi="Arial" w:cs="Arial"/>
                <w:sz w:val="20"/>
                <w:szCs w:val="20"/>
                <w:lang w:val="uk-UA"/>
              </w:rPr>
            </w:pPr>
            <w:r w:rsidRPr="00566A99">
              <w:rPr>
                <w:rFonts w:ascii="Arial" w:eastAsia="Calibri" w:hAnsi="Arial" w:cs="Arial"/>
                <w:sz w:val="20"/>
                <w:szCs w:val="20"/>
                <w:lang w:val="uk-UA"/>
              </w:rPr>
              <w:t>Преференційні умови торгових мереж</w:t>
            </w:r>
          </w:p>
        </w:tc>
      </w:tr>
      <w:tr w:rsidR="00566A99" w:rsidRPr="00924004" w14:paraId="61B17AC0" w14:textId="77777777" w:rsidTr="00566A99">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4975C1C5"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учасники реалізації проєкту</w:t>
            </w:r>
          </w:p>
        </w:tc>
        <w:tc>
          <w:tcPr>
            <w:tcW w:w="6798" w:type="dxa"/>
            <w:gridSpan w:val="3"/>
            <w:tcBorders>
              <w:top w:val="single" w:sz="4" w:space="0" w:color="auto"/>
              <w:left w:val="single" w:sz="4" w:space="0" w:color="auto"/>
              <w:bottom w:val="single" w:sz="4" w:space="0" w:color="auto"/>
              <w:right w:val="single" w:sz="4" w:space="0" w:color="auto"/>
            </w:tcBorders>
            <w:vAlign w:val="center"/>
          </w:tcPr>
          <w:p w14:paraId="45978AB7" w14:textId="77777777" w:rsidR="00566A99" w:rsidRPr="00566A99" w:rsidRDefault="00566A99" w:rsidP="00566A99">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 xml:space="preserve">Управління розвитку підприємництва, торгівлі, побуту та регуляторної політики </w:t>
            </w:r>
            <w:r w:rsidRPr="00566A99">
              <w:rPr>
                <w:rFonts w:ascii="Arial" w:eastAsia="Calibri" w:hAnsi="Arial" w:cs="Arial"/>
                <w:iCs/>
                <w:sz w:val="20"/>
                <w:szCs w:val="20"/>
                <w:lang w:val="uk-UA" w:eastAsia="it-IT"/>
              </w:rPr>
              <w:t>виконавчого комітету Кременчуцької міської ради Кременчуцького району Полтавської області</w:t>
            </w:r>
            <w:r w:rsidRPr="00566A99">
              <w:rPr>
                <w:rFonts w:ascii="Arial" w:eastAsia="Calibri" w:hAnsi="Arial" w:cs="Arial"/>
                <w:sz w:val="20"/>
                <w:szCs w:val="20"/>
                <w:lang w:val="uk-UA"/>
              </w:rPr>
              <w:t>, Фонд підтримки підприємництва</w:t>
            </w:r>
          </w:p>
        </w:tc>
      </w:tr>
    </w:tbl>
    <w:p w14:paraId="70BF03A5" w14:textId="7B8EA7C7" w:rsidR="00566A99" w:rsidRDefault="00566A99" w:rsidP="00566A99">
      <w:pPr>
        <w:tabs>
          <w:tab w:val="left" w:pos="3972"/>
        </w:tabs>
        <w:spacing w:after="0" w:line="240" w:lineRule="auto"/>
        <w:rPr>
          <w:rFonts w:ascii="Arial" w:eastAsia="Times New Roman" w:hAnsi="Arial" w:cs="Arial"/>
          <w:sz w:val="24"/>
          <w:szCs w:val="24"/>
          <w:lang w:val="uk-UA" w:eastAsia="ru-RU"/>
        </w:rPr>
      </w:pPr>
    </w:p>
    <w:p w14:paraId="2AC767C5" w14:textId="77777777" w:rsidR="004B493C" w:rsidRPr="00566A99" w:rsidRDefault="004B493C" w:rsidP="00566A99">
      <w:pPr>
        <w:tabs>
          <w:tab w:val="left" w:pos="3972"/>
        </w:tabs>
        <w:spacing w:after="0" w:line="240" w:lineRule="auto"/>
        <w:rPr>
          <w:rFonts w:ascii="Arial" w:eastAsia="Times New Roman" w:hAnsi="Arial" w:cs="Arial"/>
          <w:sz w:val="24"/>
          <w:szCs w:val="24"/>
          <w:lang w:val="uk-UA"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75"/>
        <w:gridCol w:w="2596"/>
        <w:gridCol w:w="1757"/>
        <w:gridCol w:w="2216"/>
      </w:tblGrid>
      <w:tr w:rsidR="00566A99" w:rsidRPr="00566A99" w14:paraId="04F54C5E" w14:textId="77777777" w:rsidTr="00566A99">
        <w:trPr>
          <w:trHeight w:val="31"/>
          <w:jc w:val="center"/>
        </w:trPr>
        <w:tc>
          <w:tcPr>
            <w:tcW w:w="2830" w:type="dxa"/>
          </w:tcPr>
          <w:p w14:paraId="6AFBC05C"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Стратегічна ціль</w:t>
            </w:r>
          </w:p>
        </w:tc>
        <w:tc>
          <w:tcPr>
            <w:tcW w:w="6798" w:type="dxa"/>
            <w:gridSpan w:val="3"/>
          </w:tcPr>
          <w:p w14:paraId="570F6728" w14:textId="77777777" w:rsidR="00566A99" w:rsidRPr="00566A99" w:rsidRDefault="00566A99" w:rsidP="00566A99">
            <w:pPr>
              <w:spacing w:after="0" w:line="240" w:lineRule="auto"/>
              <w:rPr>
                <w:rFonts w:ascii="Arial" w:eastAsia="Times New Roman" w:hAnsi="Arial" w:cs="Arial"/>
                <w:bCs/>
                <w:color w:val="000000"/>
                <w:sz w:val="20"/>
                <w:szCs w:val="20"/>
                <w:lang w:val="uk-UA" w:eastAsia="ru-RU"/>
              </w:rPr>
            </w:pPr>
            <w:r w:rsidRPr="00566A99">
              <w:rPr>
                <w:rFonts w:ascii="Arial" w:eastAsia="Times New Roman" w:hAnsi="Arial" w:cs="Arial"/>
                <w:bCs/>
                <w:color w:val="000000"/>
                <w:sz w:val="20"/>
                <w:szCs w:val="20"/>
                <w:lang w:val="uk-UA" w:eastAsia="ru-RU"/>
              </w:rPr>
              <w:t>1. Конкурентоспроможна економіка громади зі сприятливими умовами інвестування</w:t>
            </w:r>
          </w:p>
        </w:tc>
      </w:tr>
      <w:tr w:rsidR="00566A99" w:rsidRPr="00924004" w14:paraId="12AC5CCA" w14:textId="77777777" w:rsidTr="00566A99">
        <w:trPr>
          <w:trHeight w:val="31"/>
          <w:jc w:val="center"/>
        </w:trPr>
        <w:tc>
          <w:tcPr>
            <w:tcW w:w="2830" w:type="dxa"/>
            <w:vAlign w:val="center"/>
          </w:tcPr>
          <w:p w14:paraId="517F55AA"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Оперативна ціль</w:t>
            </w:r>
          </w:p>
        </w:tc>
        <w:tc>
          <w:tcPr>
            <w:tcW w:w="6798" w:type="dxa"/>
            <w:gridSpan w:val="3"/>
          </w:tcPr>
          <w:p w14:paraId="1D063859" w14:textId="77777777" w:rsidR="00566A99" w:rsidRPr="00566A99" w:rsidRDefault="00566A99" w:rsidP="00566A99">
            <w:pPr>
              <w:autoSpaceDE w:val="0"/>
              <w:autoSpaceDN w:val="0"/>
              <w:adjustRightInd w:val="0"/>
              <w:spacing w:after="0" w:line="240" w:lineRule="auto"/>
              <w:jc w:val="both"/>
              <w:rPr>
                <w:rFonts w:ascii="Arial" w:eastAsia="Times New Roman" w:hAnsi="Arial" w:cs="Arial"/>
                <w:bCs/>
                <w:color w:val="000000"/>
                <w:sz w:val="20"/>
                <w:szCs w:val="20"/>
                <w:lang w:val="uk-UA"/>
              </w:rPr>
            </w:pPr>
            <w:r w:rsidRPr="00566A99">
              <w:rPr>
                <w:rFonts w:ascii="Arial" w:eastAsia="Times New Roman" w:hAnsi="Arial" w:cs="Arial"/>
                <w:bCs/>
                <w:color w:val="000000"/>
                <w:sz w:val="20"/>
                <w:szCs w:val="20"/>
                <w:lang w:val="uk-UA"/>
              </w:rPr>
              <w:t>1.3. Просування комплексної бренд-стратегії громади як інструменту розвитку економічного потенціалу, зовнішньої комунікації та внутрішньої ідентичності</w:t>
            </w:r>
          </w:p>
        </w:tc>
      </w:tr>
      <w:tr w:rsidR="00566A99" w:rsidRPr="00924004" w14:paraId="5498DF35" w14:textId="77777777" w:rsidTr="00566A99">
        <w:trPr>
          <w:trHeight w:val="451"/>
          <w:jc w:val="center"/>
        </w:trPr>
        <w:tc>
          <w:tcPr>
            <w:tcW w:w="2830" w:type="dxa"/>
            <w:vAlign w:val="center"/>
          </w:tcPr>
          <w:p w14:paraId="79707C88"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Завдання</w:t>
            </w:r>
          </w:p>
        </w:tc>
        <w:tc>
          <w:tcPr>
            <w:tcW w:w="6798" w:type="dxa"/>
            <w:gridSpan w:val="3"/>
          </w:tcPr>
          <w:p w14:paraId="6B6674B9" w14:textId="77777777" w:rsidR="00566A99" w:rsidRPr="00566A99" w:rsidRDefault="00566A99" w:rsidP="00566A99">
            <w:pPr>
              <w:spacing w:after="0" w:line="240" w:lineRule="auto"/>
              <w:jc w:val="both"/>
              <w:rPr>
                <w:rFonts w:ascii="Arial" w:eastAsia="Times New Roman" w:hAnsi="Arial" w:cs="Arial"/>
                <w:sz w:val="20"/>
                <w:szCs w:val="20"/>
                <w:lang w:val="uk-UA" w:eastAsia="ru-RU"/>
              </w:rPr>
            </w:pPr>
            <w:r w:rsidRPr="00566A99">
              <w:rPr>
                <w:rFonts w:ascii="Arial" w:eastAsia="Times New Roman" w:hAnsi="Arial" w:cs="Arial"/>
                <w:color w:val="000000"/>
                <w:sz w:val="20"/>
                <w:szCs w:val="20"/>
                <w:lang w:val="uk-UA" w:eastAsia="ru-RU"/>
              </w:rPr>
              <w:t>1.3.2. Посилення внутрішньої та зовнішньої комунікації бренду громади</w:t>
            </w:r>
          </w:p>
        </w:tc>
      </w:tr>
      <w:tr w:rsidR="00566A99" w:rsidRPr="00566A99" w14:paraId="111C8569" w14:textId="77777777" w:rsidTr="00566A99">
        <w:trPr>
          <w:trHeight w:val="553"/>
          <w:jc w:val="center"/>
        </w:trPr>
        <w:tc>
          <w:tcPr>
            <w:tcW w:w="2830" w:type="dxa"/>
            <w:vAlign w:val="center"/>
            <w:hideMark/>
          </w:tcPr>
          <w:p w14:paraId="07B7D3CB"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Назва проєкту</w:t>
            </w:r>
          </w:p>
        </w:tc>
        <w:tc>
          <w:tcPr>
            <w:tcW w:w="6798" w:type="dxa"/>
            <w:gridSpan w:val="3"/>
          </w:tcPr>
          <w:p w14:paraId="3244B690" w14:textId="77777777" w:rsidR="00566A99" w:rsidRPr="00566A99" w:rsidRDefault="00566A99" w:rsidP="00566A99">
            <w:pPr>
              <w:keepLines/>
              <w:tabs>
                <w:tab w:val="left" w:pos="450"/>
              </w:tabs>
              <w:spacing w:after="0" w:line="240" w:lineRule="auto"/>
              <w:jc w:val="both"/>
              <w:rPr>
                <w:rFonts w:ascii="Arial" w:eastAsia="Times New Roman" w:hAnsi="Arial" w:cs="Arial"/>
                <w:b/>
                <w:bCs/>
                <w:sz w:val="20"/>
                <w:szCs w:val="20"/>
                <w:lang w:val="uk-UA"/>
              </w:rPr>
            </w:pPr>
            <w:r w:rsidRPr="00566A99">
              <w:rPr>
                <w:rFonts w:ascii="Arial" w:eastAsia="Times New Roman" w:hAnsi="Arial" w:cs="Arial"/>
                <w:b/>
                <w:bCs/>
                <w:sz w:val="20"/>
                <w:szCs w:val="20"/>
                <w:lang w:val="uk-UA"/>
              </w:rPr>
              <w:t>Посилення внутрішньої та зовнішньої комунікації бренду Кременчука через подієву екосистему (спорт, культура, бізнес)</w:t>
            </w:r>
          </w:p>
        </w:tc>
      </w:tr>
      <w:tr w:rsidR="00566A99" w:rsidRPr="00924004" w14:paraId="288B3E1D" w14:textId="77777777" w:rsidTr="00566A99">
        <w:trPr>
          <w:trHeight w:val="553"/>
          <w:jc w:val="center"/>
        </w:trPr>
        <w:tc>
          <w:tcPr>
            <w:tcW w:w="2830" w:type="dxa"/>
            <w:vAlign w:val="center"/>
          </w:tcPr>
          <w:p w14:paraId="0E36D17C"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Відповідальний</w:t>
            </w:r>
          </w:p>
        </w:tc>
        <w:tc>
          <w:tcPr>
            <w:tcW w:w="6798" w:type="dxa"/>
            <w:gridSpan w:val="3"/>
          </w:tcPr>
          <w:p w14:paraId="680F2855" w14:textId="77777777" w:rsidR="00566A99" w:rsidRPr="00566A99" w:rsidRDefault="00566A99" w:rsidP="00566A99">
            <w:pPr>
              <w:keepLines/>
              <w:tabs>
                <w:tab w:val="left" w:pos="450"/>
              </w:tabs>
              <w:spacing w:after="0" w:line="240" w:lineRule="auto"/>
              <w:jc w:val="both"/>
              <w:rPr>
                <w:rFonts w:ascii="Arial" w:eastAsia="Times New Roman" w:hAnsi="Arial" w:cs="Arial"/>
                <w:sz w:val="20"/>
                <w:szCs w:val="20"/>
                <w:lang w:val="uk-UA"/>
              </w:rPr>
            </w:pPr>
            <w:r w:rsidRPr="00566A99">
              <w:rPr>
                <w:rFonts w:ascii="Arial" w:eastAsia="Times New Roman" w:hAnsi="Arial" w:cs="Arial"/>
                <w:sz w:val="20"/>
                <w:szCs w:val="20"/>
                <w:lang w:val="uk-UA"/>
              </w:rPr>
              <w:t xml:space="preserve">Управління розвитку підприємництва, торгівлі, побуту та регуляторної політики </w:t>
            </w:r>
            <w:r w:rsidRPr="00566A99">
              <w:rPr>
                <w:rFonts w:ascii="Arial" w:eastAsia="Times New Roman" w:hAnsi="Arial" w:cs="Arial"/>
                <w:iCs/>
                <w:sz w:val="20"/>
                <w:szCs w:val="20"/>
                <w:lang w:val="uk-UA" w:eastAsia="it-IT"/>
              </w:rPr>
              <w:t>виконавчого комітету Кременчуцької міської ради Кременчуцького району Полтавської області</w:t>
            </w:r>
          </w:p>
        </w:tc>
      </w:tr>
      <w:tr w:rsidR="00566A99" w:rsidRPr="00566A99" w14:paraId="10F2C979" w14:textId="77777777" w:rsidTr="00566A99">
        <w:trPr>
          <w:trHeight w:val="330"/>
          <w:jc w:val="center"/>
        </w:trPr>
        <w:tc>
          <w:tcPr>
            <w:tcW w:w="2830" w:type="dxa"/>
            <w:vAlign w:val="center"/>
            <w:hideMark/>
          </w:tcPr>
          <w:p w14:paraId="00DAB455"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Цілі проєкту</w:t>
            </w:r>
          </w:p>
        </w:tc>
        <w:tc>
          <w:tcPr>
            <w:tcW w:w="6798" w:type="dxa"/>
            <w:gridSpan w:val="3"/>
          </w:tcPr>
          <w:p w14:paraId="6144D387" w14:textId="77777777" w:rsidR="00566A99" w:rsidRPr="00566A99" w:rsidRDefault="00566A99" w:rsidP="00566A99">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Створення системи внутрішньої та зовнішньої комунікації бренду Кременчуцької міської територіальної громади через інтеграцію бренду міста у спортивні, культурні та бізнес-події, формування спільної ідентичності мешканців та просування позитивного іміджу громади на регіональному, національному та міжнародному рівнях.</w:t>
            </w:r>
          </w:p>
          <w:p w14:paraId="2873DA28" w14:textId="77777777" w:rsidR="00566A99" w:rsidRPr="00566A99" w:rsidRDefault="00566A99" w:rsidP="00566A99">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Для досягнення мети передбачається:</w:t>
            </w:r>
          </w:p>
          <w:p w14:paraId="7F84F5FC" w14:textId="77777777" w:rsidR="00566A99" w:rsidRPr="00566A99" w:rsidRDefault="00566A99" w:rsidP="00896FF7">
            <w:pPr>
              <w:numPr>
                <w:ilvl w:val="0"/>
                <w:numId w:val="59"/>
              </w:num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 xml:space="preserve">створення єдиної системи комунікації бренду громади через події; </w:t>
            </w:r>
          </w:p>
          <w:p w14:paraId="2ADDD35D" w14:textId="77777777" w:rsidR="00566A99" w:rsidRPr="00566A99" w:rsidRDefault="00566A99" w:rsidP="00896FF7">
            <w:pPr>
              <w:numPr>
                <w:ilvl w:val="0"/>
                <w:numId w:val="59"/>
              </w:num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 xml:space="preserve">впровадження стандартів використання бренду Кременчука під час спортивних, культурних та бізнес-заходів; </w:t>
            </w:r>
          </w:p>
          <w:p w14:paraId="1B02525B" w14:textId="77777777" w:rsidR="00566A99" w:rsidRPr="00566A99" w:rsidRDefault="00566A99" w:rsidP="00896FF7">
            <w:pPr>
              <w:numPr>
                <w:ilvl w:val="0"/>
                <w:numId w:val="59"/>
              </w:num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 xml:space="preserve">формування єдиного календаря подій громади як інструменту зовнішньої промоції; </w:t>
            </w:r>
          </w:p>
          <w:p w14:paraId="431E300B" w14:textId="77777777" w:rsidR="00566A99" w:rsidRPr="00566A99" w:rsidRDefault="00566A99" w:rsidP="00896FF7">
            <w:pPr>
              <w:numPr>
                <w:ilvl w:val="0"/>
                <w:numId w:val="59"/>
              </w:num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 xml:space="preserve">посилення взаємодії між бізнесом, спортивними спільнотами, культурними організаціями та органами місцевого самоврядування; </w:t>
            </w:r>
          </w:p>
          <w:p w14:paraId="7825FEAB" w14:textId="77777777" w:rsidR="00566A99" w:rsidRPr="00566A99" w:rsidRDefault="00566A99" w:rsidP="00896FF7">
            <w:pPr>
              <w:numPr>
                <w:ilvl w:val="0"/>
                <w:numId w:val="59"/>
              </w:num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 xml:space="preserve">підтримка організаторів подій, які використовують бренд громади; </w:t>
            </w:r>
          </w:p>
          <w:p w14:paraId="64A7DCCE" w14:textId="77777777" w:rsidR="00566A99" w:rsidRPr="00566A99" w:rsidRDefault="00566A99" w:rsidP="00896FF7">
            <w:pPr>
              <w:numPr>
                <w:ilvl w:val="0"/>
                <w:numId w:val="59"/>
              </w:num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 xml:space="preserve">розвиток мережі амбасадорів бренду серед підприємців, спортсменів та культурних діячів; </w:t>
            </w:r>
          </w:p>
          <w:p w14:paraId="16CEC040" w14:textId="77777777" w:rsidR="00566A99" w:rsidRPr="00566A99" w:rsidRDefault="00566A99" w:rsidP="00896FF7">
            <w:pPr>
              <w:numPr>
                <w:ilvl w:val="0"/>
                <w:numId w:val="59"/>
              </w:num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 xml:space="preserve">підвищення туристичної, інвестиційної та ділової привабливості громади через подієвий маркетинг; </w:t>
            </w:r>
          </w:p>
          <w:p w14:paraId="14B222EE" w14:textId="77777777" w:rsidR="00566A99" w:rsidRPr="00566A99" w:rsidRDefault="00566A99" w:rsidP="00896FF7">
            <w:pPr>
              <w:numPr>
                <w:ilvl w:val="0"/>
                <w:numId w:val="59"/>
              </w:num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 xml:space="preserve">формування позитивного інформаційного поля про Кременчук на регіональному та національному рівнях. </w:t>
            </w:r>
          </w:p>
        </w:tc>
      </w:tr>
      <w:tr w:rsidR="00566A99" w:rsidRPr="00566A99" w14:paraId="28F0642D" w14:textId="77777777" w:rsidTr="00566A99">
        <w:trPr>
          <w:trHeight w:val="42"/>
          <w:jc w:val="center"/>
        </w:trPr>
        <w:tc>
          <w:tcPr>
            <w:tcW w:w="2830" w:type="dxa"/>
            <w:hideMark/>
          </w:tcPr>
          <w:p w14:paraId="4D27E599"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кількість отримувачів вигоди</w:t>
            </w:r>
          </w:p>
        </w:tc>
        <w:tc>
          <w:tcPr>
            <w:tcW w:w="6798" w:type="dxa"/>
            <w:gridSpan w:val="3"/>
          </w:tcPr>
          <w:p w14:paraId="0E9FF2BB" w14:textId="77777777" w:rsidR="00566A99" w:rsidRPr="00566A99" w:rsidRDefault="00566A99" w:rsidP="00566A99">
            <w:pPr>
              <w:spacing w:after="0" w:line="240" w:lineRule="auto"/>
              <w:rPr>
                <w:rFonts w:ascii="Arial" w:eastAsia="Calibri" w:hAnsi="Arial" w:cs="Arial"/>
                <w:sz w:val="20"/>
                <w:szCs w:val="20"/>
                <w:lang w:val="uk-UA"/>
              </w:rPr>
            </w:pPr>
            <w:r w:rsidRPr="00566A99">
              <w:rPr>
                <w:rFonts w:ascii="Arial" w:eastAsia="Calibri" w:hAnsi="Arial" w:cs="Arial"/>
                <w:sz w:val="20"/>
                <w:szCs w:val="20"/>
                <w:lang w:val="uk-UA"/>
              </w:rPr>
              <w:t xml:space="preserve">понад 100 суб’єктів малого та середнього підприємництва; </w:t>
            </w:r>
          </w:p>
          <w:p w14:paraId="292FA2BD" w14:textId="77777777" w:rsidR="00566A99" w:rsidRPr="00566A99" w:rsidRDefault="00566A99" w:rsidP="00566A99">
            <w:pPr>
              <w:spacing w:after="0" w:line="240" w:lineRule="auto"/>
              <w:rPr>
                <w:rFonts w:ascii="Arial" w:eastAsia="Calibri" w:hAnsi="Arial" w:cs="Arial"/>
                <w:sz w:val="20"/>
                <w:szCs w:val="20"/>
                <w:lang w:val="uk-UA"/>
              </w:rPr>
            </w:pPr>
            <w:r w:rsidRPr="00566A99">
              <w:rPr>
                <w:rFonts w:ascii="Arial" w:eastAsia="Calibri" w:hAnsi="Arial" w:cs="Arial"/>
                <w:sz w:val="20"/>
                <w:szCs w:val="20"/>
                <w:lang w:val="uk-UA"/>
              </w:rPr>
              <w:t xml:space="preserve">10–15 організаторів спортивних, культурних та бізнес-подій; </w:t>
            </w:r>
          </w:p>
          <w:p w14:paraId="2382E5FB" w14:textId="77777777" w:rsidR="00566A99" w:rsidRPr="00566A99" w:rsidRDefault="00566A99" w:rsidP="00566A99">
            <w:pPr>
              <w:spacing w:after="0" w:line="240" w:lineRule="auto"/>
              <w:rPr>
                <w:rFonts w:ascii="Arial" w:eastAsia="Calibri" w:hAnsi="Arial" w:cs="Arial"/>
                <w:sz w:val="20"/>
                <w:szCs w:val="20"/>
                <w:lang w:val="uk-UA"/>
              </w:rPr>
            </w:pPr>
            <w:r w:rsidRPr="00566A99">
              <w:rPr>
                <w:rFonts w:ascii="Arial" w:eastAsia="Calibri" w:hAnsi="Arial" w:cs="Arial"/>
                <w:sz w:val="20"/>
                <w:szCs w:val="20"/>
                <w:lang w:val="uk-UA"/>
              </w:rPr>
              <w:t xml:space="preserve">спортивні федерації, клуби, асоціації та громадські організації; </w:t>
            </w:r>
          </w:p>
          <w:p w14:paraId="6FBDA64C" w14:textId="77777777" w:rsidR="00566A99" w:rsidRPr="00566A99" w:rsidRDefault="00566A99" w:rsidP="00566A99">
            <w:pPr>
              <w:spacing w:after="0" w:line="240" w:lineRule="auto"/>
              <w:rPr>
                <w:rFonts w:ascii="Arial" w:eastAsia="Calibri" w:hAnsi="Arial" w:cs="Arial"/>
                <w:sz w:val="20"/>
                <w:szCs w:val="20"/>
                <w:lang w:val="uk-UA"/>
              </w:rPr>
            </w:pPr>
            <w:r w:rsidRPr="00566A99">
              <w:rPr>
                <w:rFonts w:ascii="Arial" w:eastAsia="Calibri" w:hAnsi="Arial" w:cs="Arial"/>
                <w:sz w:val="20"/>
                <w:szCs w:val="20"/>
                <w:lang w:val="uk-UA"/>
              </w:rPr>
              <w:t xml:space="preserve">5 000–10 000 учасників та відвідувачів заходів щорічно; </w:t>
            </w:r>
          </w:p>
          <w:p w14:paraId="59A1A2D3" w14:textId="77777777" w:rsidR="00566A99" w:rsidRPr="00566A99" w:rsidRDefault="00566A99" w:rsidP="00566A99">
            <w:pPr>
              <w:spacing w:after="0" w:line="240" w:lineRule="auto"/>
              <w:rPr>
                <w:rFonts w:ascii="Arial" w:eastAsia="Calibri" w:hAnsi="Arial" w:cs="Arial"/>
                <w:sz w:val="20"/>
                <w:szCs w:val="20"/>
                <w:lang w:val="uk-UA"/>
              </w:rPr>
            </w:pPr>
            <w:r w:rsidRPr="00566A99">
              <w:rPr>
                <w:rFonts w:ascii="Arial" w:eastAsia="Calibri" w:hAnsi="Arial" w:cs="Arial"/>
                <w:sz w:val="20"/>
                <w:szCs w:val="20"/>
                <w:lang w:val="uk-UA"/>
              </w:rPr>
              <w:t>мешканці та гості громади.</w:t>
            </w:r>
          </w:p>
        </w:tc>
      </w:tr>
      <w:tr w:rsidR="00566A99" w:rsidRPr="00924004" w14:paraId="0E568994" w14:textId="77777777" w:rsidTr="00566A99">
        <w:trPr>
          <w:trHeight w:val="110"/>
          <w:jc w:val="center"/>
        </w:trPr>
        <w:tc>
          <w:tcPr>
            <w:tcW w:w="2830" w:type="dxa"/>
            <w:hideMark/>
          </w:tcPr>
          <w:p w14:paraId="293FDEED"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 xml:space="preserve">Стислий опис проєкту </w:t>
            </w:r>
            <w:r w:rsidRPr="00566A99">
              <w:rPr>
                <w:rFonts w:ascii="Arial" w:eastAsia="Times New Roman" w:hAnsi="Arial" w:cs="Arial"/>
                <w:bCs/>
                <w:i/>
                <w:iCs/>
                <w:sz w:val="20"/>
                <w:szCs w:val="20"/>
                <w:lang w:val="uk-UA" w:eastAsia="ru-RU"/>
              </w:rPr>
              <w:t>(ключові переваги та можливості проєкту тощо)</w:t>
            </w:r>
          </w:p>
        </w:tc>
        <w:tc>
          <w:tcPr>
            <w:tcW w:w="6798" w:type="dxa"/>
            <w:gridSpan w:val="3"/>
          </w:tcPr>
          <w:p w14:paraId="1257F601" w14:textId="77777777" w:rsidR="00566A99" w:rsidRPr="00566A99" w:rsidRDefault="00566A99" w:rsidP="00566A99">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Кременчуцька громада має сформовану та активну подієву екосистему, що включає спортивні, культурні та бізнес-ініціативи. У місті активно функціонують бігові спільноти, футбольна асоціація, спортивні клуби та федерації (зокрема дзюдо), проводяться муніципальні та комерційні забіги, культурні фестивалі, бізнес-форуми, виставки та громадські заходи.</w:t>
            </w:r>
          </w:p>
          <w:p w14:paraId="538537EA" w14:textId="77777777" w:rsidR="00566A99" w:rsidRPr="00566A99" w:rsidRDefault="00566A99" w:rsidP="00566A99">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Бренд громади вже використовується під час подій (банери, медалі, стартові арки, сувенірна продукція), однак відсутня єдина система координації та стратегічної комунікації цих активностей.</w:t>
            </w:r>
          </w:p>
          <w:p w14:paraId="38BEE4A6" w14:textId="77777777" w:rsidR="00566A99" w:rsidRPr="00566A99" w:rsidRDefault="00566A99" w:rsidP="00566A99">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Проєкт передбачає формування єдиної подієвої екосистеми як інструменту комунікації бренду Кременчука, що дозволить посилити впізнаваність громади, об’єднати мешканців, бізнес і громадські ініціативи, а також підвищити інвестиційну та туристичну привабливість міста.</w:t>
            </w:r>
          </w:p>
        </w:tc>
      </w:tr>
      <w:tr w:rsidR="00566A99" w:rsidRPr="00566A99" w14:paraId="459E3997" w14:textId="77777777" w:rsidTr="00566A99">
        <w:trPr>
          <w:trHeight w:val="297"/>
          <w:jc w:val="center"/>
        </w:trPr>
        <w:tc>
          <w:tcPr>
            <w:tcW w:w="2830" w:type="dxa"/>
            <w:hideMark/>
          </w:tcPr>
          <w:p w14:paraId="28E89B01"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rPr>
              <w:t>Очікувані результати</w:t>
            </w:r>
          </w:p>
        </w:tc>
        <w:tc>
          <w:tcPr>
            <w:tcW w:w="6798" w:type="dxa"/>
            <w:gridSpan w:val="3"/>
          </w:tcPr>
          <w:p w14:paraId="7E8F3D97" w14:textId="77777777" w:rsidR="00566A99" w:rsidRPr="00566A99" w:rsidRDefault="00566A99" w:rsidP="00566A99">
            <w:pPr>
              <w:spacing w:after="0" w:line="240" w:lineRule="auto"/>
              <w:jc w:val="both"/>
              <w:rPr>
                <w:rFonts w:ascii="Arial" w:eastAsia="Calibri" w:hAnsi="Arial" w:cs="Arial"/>
                <w:b/>
                <w:bCs/>
                <w:sz w:val="20"/>
                <w:szCs w:val="20"/>
                <w:lang w:val="uk-UA"/>
              </w:rPr>
            </w:pPr>
            <w:r w:rsidRPr="00566A99">
              <w:rPr>
                <w:rFonts w:ascii="Arial" w:eastAsia="Calibri" w:hAnsi="Arial" w:cs="Arial"/>
                <w:b/>
                <w:bCs/>
                <w:sz w:val="20"/>
                <w:szCs w:val="20"/>
                <w:lang w:val="uk-UA"/>
              </w:rPr>
              <w:t>1.1. Базові та цільові значення</w:t>
            </w:r>
          </w:p>
          <w:p w14:paraId="583ACDF4" w14:textId="77777777" w:rsidR="00566A99" w:rsidRPr="00566A99" w:rsidRDefault="00566A99" w:rsidP="00566A99">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 xml:space="preserve">Кількість подій з використанням бренду громади: 10 - 30 </w:t>
            </w:r>
          </w:p>
          <w:p w14:paraId="62FBEC78" w14:textId="77777777" w:rsidR="00566A99" w:rsidRPr="00566A99" w:rsidRDefault="00566A99" w:rsidP="00566A99">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 xml:space="preserve">Кількість партнерів та організаторів: 10 - 30 </w:t>
            </w:r>
          </w:p>
          <w:p w14:paraId="75ABA7D5" w14:textId="77777777" w:rsidR="00566A99" w:rsidRPr="00566A99" w:rsidRDefault="00566A99" w:rsidP="00566A99">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 xml:space="preserve">Кількість подій у єдиному календарі: 0 - 40 </w:t>
            </w:r>
          </w:p>
          <w:p w14:paraId="55529A54" w14:textId="77777777" w:rsidR="00566A99" w:rsidRPr="00566A99" w:rsidRDefault="00566A99" w:rsidP="00566A99">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 xml:space="preserve">Кількість учасників та відвідувачів: 2 000 - 10 000 </w:t>
            </w:r>
          </w:p>
          <w:p w14:paraId="5CF75D68" w14:textId="77777777" w:rsidR="00566A99" w:rsidRPr="00566A99" w:rsidRDefault="00566A99" w:rsidP="00566A99">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Кількість інформаційних кампаній: 2 - 20</w:t>
            </w:r>
          </w:p>
          <w:p w14:paraId="18C75745" w14:textId="77777777" w:rsidR="00566A99" w:rsidRPr="00566A99" w:rsidRDefault="00566A99" w:rsidP="00566A99">
            <w:pPr>
              <w:spacing w:after="0" w:line="240" w:lineRule="auto"/>
              <w:jc w:val="both"/>
              <w:rPr>
                <w:rFonts w:ascii="Arial" w:eastAsia="Calibri" w:hAnsi="Arial" w:cs="Arial"/>
                <w:b/>
                <w:bCs/>
                <w:sz w:val="20"/>
                <w:szCs w:val="20"/>
                <w:lang w:val="uk-UA"/>
              </w:rPr>
            </w:pPr>
            <w:r w:rsidRPr="00566A99">
              <w:rPr>
                <w:rFonts w:ascii="Arial" w:eastAsia="Calibri" w:hAnsi="Arial" w:cs="Arial"/>
                <w:b/>
                <w:bCs/>
                <w:sz w:val="20"/>
                <w:szCs w:val="20"/>
                <w:lang w:val="uk-UA"/>
              </w:rPr>
              <w:t>2.1. Функціональний, фізичний та фінансовий показник</w:t>
            </w:r>
          </w:p>
          <w:p w14:paraId="326BA88A" w14:textId="77777777" w:rsidR="00566A99" w:rsidRPr="00566A99" w:rsidRDefault="00566A99" w:rsidP="00566A99">
            <w:pPr>
              <w:spacing w:after="0" w:line="240" w:lineRule="auto"/>
              <w:jc w:val="both"/>
              <w:rPr>
                <w:rFonts w:ascii="Arial" w:eastAsia="Calibri" w:hAnsi="Arial" w:cs="Arial"/>
                <w:b/>
                <w:bCs/>
                <w:sz w:val="20"/>
                <w:szCs w:val="20"/>
                <w:lang w:val="uk-UA"/>
              </w:rPr>
            </w:pPr>
            <w:r w:rsidRPr="00566A99">
              <w:rPr>
                <w:rFonts w:ascii="Arial" w:eastAsia="Calibri" w:hAnsi="Arial" w:cs="Arial"/>
                <w:b/>
                <w:bCs/>
                <w:sz w:val="20"/>
                <w:szCs w:val="20"/>
                <w:lang w:val="uk-UA"/>
              </w:rPr>
              <w:t>Функціональні показники</w:t>
            </w:r>
          </w:p>
          <w:p w14:paraId="672D91FE" w14:textId="77777777" w:rsidR="00566A99" w:rsidRPr="00566A99" w:rsidRDefault="00566A99" w:rsidP="00566A99">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 xml:space="preserve">створено систему комунікації бренду громади через події; </w:t>
            </w:r>
          </w:p>
          <w:p w14:paraId="5A46B1A3" w14:textId="77777777" w:rsidR="00566A99" w:rsidRPr="00566A99" w:rsidRDefault="00566A99" w:rsidP="00566A99">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 xml:space="preserve">впроваджено стандарти використання бренду Кременчука; </w:t>
            </w:r>
          </w:p>
          <w:p w14:paraId="6519976C" w14:textId="77777777" w:rsidR="00566A99" w:rsidRPr="00566A99" w:rsidRDefault="00566A99" w:rsidP="00566A99">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 xml:space="preserve">створено єдиний календар подій громади; </w:t>
            </w:r>
          </w:p>
          <w:p w14:paraId="21D308F1" w14:textId="77777777" w:rsidR="00566A99" w:rsidRPr="00566A99" w:rsidRDefault="00566A99" w:rsidP="00566A99">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 xml:space="preserve">сформовано мережу партнерств і амбасадорів бренду; </w:t>
            </w:r>
          </w:p>
          <w:p w14:paraId="380ABEF2" w14:textId="77777777" w:rsidR="00566A99" w:rsidRPr="00566A99" w:rsidRDefault="00566A99" w:rsidP="00566A99">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 xml:space="preserve">забезпечено системне інформаційне висвітлення подій. </w:t>
            </w:r>
          </w:p>
          <w:p w14:paraId="0F4C2900" w14:textId="77777777" w:rsidR="00566A99" w:rsidRPr="00566A99" w:rsidRDefault="00566A99" w:rsidP="00566A99">
            <w:pPr>
              <w:spacing w:after="0" w:line="240" w:lineRule="auto"/>
              <w:jc w:val="both"/>
              <w:rPr>
                <w:rFonts w:ascii="Arial" w:eastAsia="Calibri" w:hAnsi="Arial" w:cs="Arial"/>
                <w:b/>
                <w:bCs/>
                <w:sz w:val="20"/>
                <w:szCs w:val="20"/>
                <w:lang w:val="uk-UA"/>
              </w:rPr>
            </w:pPr>
            <w:r w:rsidRPr="00566A99">
              <w:rPr>
                <w:rFonts w:ascii="Arial" w:eastAsia="Calibri" w:hAnsi="Arial" w:cs="Arial"/>
                <w:b/>
                <w:bCs/>
                <w:sz w:val="20"/>
                <w:szCs w:val="20"/>
                <w:lang w:val="uk-UA"/>
              </w:rPr>
              <w:t>Фізичні показники</w:t>
            </w:r>
          </w:p>
          <w:p w14:paraId="77CDABBB" w14:textId="77777777" w:rsidR="00566A99" w:rsidRPr="00566A99" w:rsidRDefault="00566A99" w:rsidP="00566A99">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 xml:space="preserve">не менше 30 подій щорічно; </w:t>
            </w:r>
          </w:p>
          <w:p w14:paraId="284210C2" w14:textId="77777777" w:rsidR="00566A99" w:rsidRPr="00566A99" w:rsidRDefault="00566A99" w:rsidP="00566A99">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 xml:space="preserve">не менше 15 спортивних, 10 культурних та 5 бізнес-подій; </w:t>
            </w:r>
          </w:p>
          <w:p w14:paraId="0989A4A4" w14:textId="77777777" w:rsidR="00566A99" w:rsidRPr="00566A99" w:rsidRDefault="00566A99" w:rsidP="00566A99">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 xml:space="preserve">не менше 40 залучених організаторів і партнерів; </w:t>
            </w:r>
          </w:p>
          <w:p w14:paraId="007DE9F8" w14:textId="77777777" w:rsidR="00566A99" w:rsidRPr="00566A99" w:rsidRDefault="00566A99" w:rsidP="00566A99">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 xml:space="preserve">не менше 5 000–10 000 учасників щорічно; </w:t>
            </w:r>
          </w:p>
          <w:p w14:paraId="79858005" w14:textId="77777777" w:rsidR="00566A99" w:rsidRPr="00566A99" w:rsidRDefault="00566A99" w:rsidP="00566A99">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 xml:space="preserve">не менше 20 комунікаційних кампаній. </w:t>
            </w:r>
          </w:p>
          <w:p w14:paraId="118D311D" w14:textId="77777777" w:rsidR="00566A99" w:rsidRPr="00566A99" w:rsidRDefault="00566A99" w:rsidP="00566A99">
            <w:pPr>
              <w:spacing w:after="0" w:line="240" w:lineRule="auto"/>
              <w:jc w:val="both"/>
              <w:rPr>
                <w:rFonts w:ascii="Arial" w:eastAsia="Calibri" w:hAnsi="Arial" w:cs="Arial"/>
                <w:b/>
                <w:bCs/>
                <w:sz w:val="20"/>
                <w:szCs w:val="20"/>
                <w:lang w:val="uk-UA"/>
              </w:rPr>
            </w:pPr>
            <w:r w:rsidRPr="00566A99">
              <w:rPr>
                <w:rFonts w:ascii="Arial" w:eastAsia="Calibri" w:hAnsi="Arial" w:cs="Arial"/>
                <w:b/>
                <w:bCs/>
                <w:sz w:val="20"/>
                <w:szCs w:val="20"/>
                <w:lang w:val="uk-UA"/>
              </w:rPr>
              <w:t>Фінансові показники</w:t>
            </w:r>
          </w:p>
          <w:p w14:paraId="70A1D6C3" w14:textId="77777777" w:rsidR="00566A99" w:rsidRPr="00566A99" w:rsidRDefault="00566A99" w:rsidP="00566A99">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 xml:space="preserve">залучення позабюджетних (грантових і спонсорських) ресурсів; </w:t>
            </w:r>
          </w:p>
          <w:p w14:paraId="0BB8DDA5" w14:textId="77777777" w:rsidR="00566A99" w:rsidRPr="00566A99" w:rsidRDefault="00566A99" w:rsidP="00566A99">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 xml:space="preserve">розвиток співфінансування подій (місто + бізнес + організатори); </w:t>
            </w:r>
          </w:p>
          <w:p w14:paraId="4E1BBE82" w14:textId="77777777" w:rsidR="00566A99" w:rsidRPr="00566A99" w:rsidRDefault="00566A99" w:rsidP="00566A99">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 xml:space="preserve">збільшення частки приватного партнерства у фінансуванні заходів; </w:t>
            </w:r>
          </w:p>
          <w:p w14:paraId="19686A94" w14:textId="77777777" w:rsidR="00566A99" w:rsidRPr="00566A99" w:rsidRDefault="00566A99" w:rsidP="00566A99">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 xml:space="preserve">посилення економічного ефекту від подієвої активності; </w:t>
            </w:r>
          </w:p>
          <w:p w14:paraId="55CD7213" w14:textId="77777777" w:rsidR="00566A99" w:rsidRPr="00566A99" w:rsidRDefault="00566A99" w:rsidP="00566A99">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 xml:space="preserve">підвищення інвестиційної привабливості громади. </w:t>
            </w:r>
          </w:p>
        </w:tc>
      </w:tr>
      <w:tr w:rsidR="00566A99" w:rsidRPr="00566A99" w14:paraId="56CE4A21" w14:textId="77777777" w:rsidTr="00566A99">
        <w:trPr>
          <w:trHeight w:val="214"/>
          <w:jc w:val="center"/>
        </w:trPr>
        <w:tc>
          <w:tcPr>
            <w:tcW w:w="2830" w:type="dxa"/>
            <w:hideMark/>
          </w:tcPr>
          <w:p w14:paraId="621424E7"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заходи проєкту</w:t>
            </w:r>
          </w:p>
        </w:tc>
        <w:tc>
          <w:tcPr>
            <w:tcW w:w="6798" w:type="dxa"/>
            <w:gridSpan w:val="3"/>
          </w:tcPr>
          <w:p w14:paraId="39D8A3F6" w14:textId="77777777" w:rsidR="00566A99" w:rsidRPr="00566A99" w:rsidRDefault="00566A99" w:rsidP="00566A99">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 xml:space="preserve">підтримка спортивних подій (забіги, футбол, дзюдо та інші); </w:t>
            </w:r>
          </w:p>
          <w:p w14:paraId="4716D960" w14:textId="77777777" w:rsidR="00566A99" w:rsidRPr="00566A99" w:rsidRDefault="00566A99" w:rsidP="00566A99">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 xml:space="preserve">підтримка культурних фестивалів та мистецьких заходів; </w:t>
            </w:r>
          </w:p>
          <w:p w14:paraId="529E1CE1" w14:textId="77777777" w:rsidR="00566A99" w:rsidRPr="00566A99" w:rsidRDefault="00566A99" w:rsidP="00566A99">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 xml:space="preserve">підтримка бізнес-форумів, ярмарків, конференцій та нетворкінгу; </w:t>
            </w:r>
          </w:p>
          <w:p w14:paraId="16C6B7E3" w14:textId="77777777" w:rsidR="00566A99" w:rsidRPr="00566A99" w:rsidRDefault="00566A99" w:rsidP="00566A99">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 xml:space="preserve">впровадження єдиного календаря подій громади; </w:t>
            </w:r>
          </w:p>
          <w:p w14:paraId="60893244" w14:textId="77777777" w:rsidR="00566A99" w:rsidRPr="00566A99" w:rsidRDefault="00566A99" w:rsidP="00566A99">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 xml:space="preserve">розробка та застосування єдиних бренд-стандартів подій; </w:t>
            </w:r>
          </w:p>
          <w:p w14:paraId="0A5A3A64" w14:textId="77777777" w:rsidR="00566A99" w:rsidRPr="00566A99" w:rsidRDefault="00566A99" w:rsidP="00566A99">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 xml:space="preserve">інформаційні та промоційні кампанії бренду Кременчука; </w:t>
            </w:r>
          </w:p>
          <w:p w14:paraId="427EC015" w14:textId="77777777" w:rsidR="00566A99" w:rsidRPr="00566A99" w:rsidRDefault="00566A99" w:rsidP="00566A99">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 xml:space="preserve">розвиток партнерств між бізнесом, спортом, культурою та громадою; </w:t>
            </w:r>
          </w:p>
          <w:p w14:paraId="139BB07C" w14:textId="77777777" w:rsidR="00566A99" w:rsidRPr="00566A99" w:rsidRDefault="00566A99" w:rsidP="00566A99">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формування мережі амбасадорів бренду громади.</w:t>
            </w:r>
          </w:p>
        </w:tc>
      </w:tr>
      <w:tr w:rsidR="00566A99" w:rsidRPr="00566A99" w14:paraId="09DCA5DF" w14:textId="77777777" w:rsidTr="00566A99">
        <w:trPr>
          <w:trHeight w:val="462"/>
          <w:jc w:val="center"/>
        </w:trPr>
        <w:tc>
          <w:tcPr>
            <w:tcW w:w="2830" w:type="dxa"/>
            <w:vAlign w:val="center"/>
            <w:hideMark/>
          </w:tcPr>
          <w:p w14:paraId="42FEBFF6"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Період здійснення</w:t>
            </w:r>
          </w:p>
        </w:tc>
        <w:tc>
          <w:tcPr>
            <w:tcW w:w="6798" w:type="dxa"/>
            <w:gridSpan w:val="3"/>
            <w:vAlign w:val="center"/>
          </w:tcPr>
          <w:p w14:paraId="42171064" w14:textId="77777777" w:rsidR="00566A99" w:rsidRPr="00566A99" w:rsidRDefault="00566A99" w:rsidP="00566A99">
            <w:pPr>
              <w:spacing w:after="0" w:line="240" w:lineRule="auto"/>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2026-2027 роки</w:t>
            </w:r>
          </w:p>
        </w:tc>
      </w:tr>
      <w:tr w:rsidR="00566A99" w:rsidRPr="00566A99" w14:paraId="3190BD14" w14:textId="77777777" w:rsidTr="00566A99">
        <w:trPr>
          <w:cantSplit/>
          <w:trHeight w:val="412"/>
          <w:jc w:val="center"/>
        </w:trPr>
        <w:tc>
          <w:tcPr>
            <w:tcW w:w="2830" w:type="dxa"/>
            <w:vMerge w:val="restart"/>
            <w:vAlign w:val="center"/>
            <w:hideMark/>
          </w:tcPr>
          <w:p w14:paraId="70D411CF"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вартість проєкту, тис. грн.</w:t>
            </w:r>
          </w:p>
        </w:tc>
        <w:tc>
          <w:tcPr>
            <w:tcW w:w="2694" w:type="dxa"/>
            <w:vAlign w:val="center"/>
          </w:tcPr>
          <w:p w14:paraId="12BC1C13"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2026</w:t>
            </w:r>
          </w:p>
        </w:tc>
        <w:tc>
          <w:tcPr>
            <w:tcW w:w="1813" w:type="dxa"/>
            <w:vAlign w:val="center"/>
          </w:tcPr>
          <w:p w14:paraId="558DD1B4"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2027</w:t>
            </w:r>
          </w:p>
        </w:tc>
        <w:tc>
          <w:tcPr>
            <w:tcW w:w="2291" w:type="dxa"/>
            <w:vAlign w:val="center"/>
          </w:tcPr>
          <w:p w14:paraId="3CB2C733"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Разом</w:t>
            </w:r>
          </w:p>
        </w:tc>
      </w:tr>
      <w:tr w:rsidR="00566A99" w:rsidRPr="00566A99" w14:paraId="6EA88C5F" w14:textId="77777777" w:rsidTr="00566A99">
        <w:trPr>
          <w:trHeight w:val="502"/>
          <w:jc w:val="center"/>
        </w:trPr>
        <w:tc>
          <w:tcPr>
            <w:tcW w:w="2830" w:type="dxa"/>
            <w:vMerge/>
            <w:vAlign w:val="center"/>
            <w:hideMark/>
          </w:tcPr>
          <w:p w14:paraId="18B28208" w14:textId="77777777" w:rsidR="00566A99" w:rsidRPr="00566A99" w:rsidRDefault="00566A99" w:rsidP="00566A99">
            <w:pPr>
              <w:spacing w:after="0" w:line="240" w:lineRule="auto"/>
              <w:rPr>
                <w:rFonts w:ascii="Arial" w:eastAsia="Times New Roman" w:hAnsi="Arial" w:cs="Arial"/>
                <w:bCs/>
                <w:sz w:val="20"/>
                <w:szCs w:val="20"/>
                <w:lang w:val="uk-UA" w:eastAsia="ru-RU"/>
              </w:rPr>
            </w:pPr>
          </w:p>
        </w:tc>
        <w:tc>
          <w:tcPr>
            <w:tcW w:w="2694" w:type="dxa"/>
            <w:vAlign w:val="center"/>
          </w:tcPr>
          <w:p w14:paraId="1333379D" w14:textId="77777777" w:rsidR="00566A99" w:rsidRPr="00566A99" w:rsidRDefault="00566A99" w:rsidP="00566A99">
            <w:pPr>
              <w:spacing w:after="0" w:line="240" w:lineRule="auto"/>
              <w:jc w:val="center"/>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200,0</w:t>
            </w:r>
          </w:p>
        </w:tc>
        <w:tc>
          <w:tcPr>
            <w:tcW w:w="1813" w:type="dxa"/>
            <w:vAlign w:val="center"/>
          </w:tcPr>
          <w:p w14:paraId="2EE9392F" w14:textId="77777777" w:rsidR="00566A99" w:rsidRPr="00566A99" w:rsidRDefault="00566A99" w:rsidP="00566A99">
            <w:pPr>
              <w:spacing w:after="0" w:line="240" w:lineRule="auto"/>
              <w:jc w:val="center"/>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200,0</w:t>
            </w:r>
          </w:p>
        </w:tc>
        <w:tc>
          <w:tcPr>
            <w:tcW w:w="2291" w:type="dxa"/>
            <w:vAlign w:val="center"/>
          </w:tcPr>
          <w:p w14:paraId="44438DED" w14:textId="77777777" w:rsidR="00566A99" w:rsidRPr="00566A99" w:rsidRDefault="00566A99" w:rsidP="00566A99">
            <w:pPr>
              <w:spacing w:after="0" w:line="240" w:lineRule="auto"/>
              <w:jc w:val="center"/>
              <w:rPr>
                <w:rFonts w:ascii="Arial" w:eastAsia="Times New Roman" w:hAnsi="Arial" w:cs="Arial"/>
                <w:b/>
                <w:bCs/>
                <w:sz w:val="20"/>
                <w:szCs w:val="20"/>
                <w:lang w:eastAsia="it-IT"/>
              </w:rPr>
            </w:pPr>
            <w:r w:rsidRPr="00566A99">
              <w:rPr>
                <w:rFonts w:ascii="Arial" w:eastAsia="Times New Roman" w:hAnsi="Arial" w:cs="Arial"/>
                <w:b/>
                <w:bCs/>
                <w:sz w:val="20"/>
                <w:szCs w:val="20"/>
                <w:lang w:eastAsia="it-IT"/>
              </w:rPr>
              <w:t>400,0</w:t>
            </w:r>
          </w:p>
        </w:tc>
      </w:tr>
      <w:tr w:rsidR="00566A99" w:rsidRPr="00566A99" w14:paraId="5BCFC746" w14:textId="77777777" w:rsidTr="00566A99">
        <w:trPr>
          <w:trHeight w:val="110"/>
          <w:jc w:val="center"/>
        </w:trPr>
        <w:tc>
          <w:tcPr>
            <w:tcW w:w="2830" w:type="dxa"/>
            <w:hideMark/>
          </w:tcPr>
          <w:p w14:paraId="531DF918" w14:textId="77777777" w:rsidR="00566A99" w:rsidRPr="00566A99" w:rsidRDefault="00566A99" w:rsidP="00566A99">
            <w:pPr>
              <w:widowControl w:val="0"/>
              <w:snapToGrid w:val="0"/>
              <w:spacing w:after="0" w:line="240" w:lineRule="auto"/>
              <w:rPr>
                <w:rFonts w:ascii="Arial" w:eastAsia="Times New Roman" w:hAnsi="Arial" w:cs="Arial"/>
                <w:bCs/>
                <w:sz w:val="20"/>
                <w:szCs w:val="20"/>
                <w:lang w:val="uk-UA" w:eastAsia="ru-RU"/>
              </w:rPr>
            </w:pPr>
            <w:r w:rsidRPr="00566A99">
              <w:rPr>
                <w:rFonts w:ascii="Arial" w:eastAsia="Times New Roman" w:hAnsi="Arial" w:cs="Arial"/>
                <w:b/>
                <w:sz w:val="20"/>
                <w:szCs w:val="20"/>
                <w:lang w:val="uk-UA" w:eastAsia="ru-RU"/>
              </w:rPr>
              <w:t>Джерела фінансування</w:t>
            </w:r>
          </w:p>
        </w:tc>
        <w:tc>
          <w:tcPr>
            <w:tcW w:w="6798" w:type="dxa"/>
            <w:gridSpan w:val="3"/>
            <w:vAlign w:val="center"/>
          </w:tcPr>
          <w:p w14:paraId="48616796" w14:textId="481E47C4" w:rsidR="00566A99" w:rsidRPr="00566A99" w:rsidRDefault="00566A99" w:rsidP="004B493C">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Міський бюджет</w:t>
            </w:r>
            <w:r w:rsidR="004B493C">
              <w:rPr>
                <w:rFonts w:ascii="Arial" w:eastAsia="Calibri" w:hAnsi="Arial" w:cs="Arial"/>
                <w:sz w:val="20"/>
                <w:szCs w:val="20"/>
                <w:lang w:val="uk-UA"/>
              </w:rPr>
              <w:t xml:space="preserve">, </w:t>
            </w:r>
            <w:r w:rsidRPr="00566A99">
              <w:rPr>
                <w:rFonts w:ascii="Arial" w:eastAsia="Calibri" w:hAnsi="Arial" w:cs="Arial"/>
                <w:sz w:val="20"/>
                <w:szCs w:val="20"/>
                <w:lang w:val="uk-UA"/>
              </w:rPr>
              <w:t xml:space="preserve">грантові та донорські програми; спонсорська підтримка бізнесу; партнерські внески організаторів подій. </w:t>
            </w:r>
          </w:p>
        </w:tc>
      </w:tr>
      <w:tr w:rsidR="00566A99" w:rsidRPr="00924004" w14:paraId="7B5E95C0" w14:textId="77777777" w:rsidTr="00566A99">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4D1CA3D7"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учасники реалізації проєкту</w:t>
            </w:r>
          </w:p>
        </w:tc>
        <w:tc>
          <w:tcPr>
            <w:tcW w:w="6798" w:type="dxa"/>
            <w:gridSpan w:val="3"/>
            <w:tcBorders>
              <w:top w:val="single" w:sz="4" w:space="0" w:color="auto"/>
              <w:left w:val="single" w:sz="4" w:space="0" w:color="auto"/>
              <w:bottom w:val="single" w:sz="4" w:space="0" w:color="auto"/>
              <w:right w:val="single" w:sz="4" w:space="0" w:color="auto"/>
            </w:tcBorders>
            <w:vAlign w:val="center"/>
          </w:tcPr>
          <w:p w14:paraId="5EC66005" w14:textId="77777777" w:rsidR="00566A99" w:rsidRPr="00566A99" w:rsidRDefault="00566A99" w:rsidP="00566A99">
            <w:pPr>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Управління розвитку підприємництва, торгівлі та регуляторної політики; Фонд підтримки підприємництва; Департамент молоді та спорту; Управління культури і туризму; спортивні федерації та клуби; футбольна асоціація; бігові спільноти; громадські організації; організатори подій; бізнес-спільнота громади.</w:t>
            </w:r>
          </w:p>
        </w:tc>
      </w:tr>
    </w:tbl>
    <w:p w14:paraId="085036DB" w14:textId="4CB4095D" w:rsidR="00566A99" w:rsidRPr="00566A99" w:rsidRDefault="00566A99" w:rsidP="00566A99">
      <w:pPr>
        <w:spacing w:after="160" w:line="259" w:lineRule="auto"/>
        <w:rPr>
          <w:rFonts w:ascii="Arial" w:eastAsia="Times New Roman" w:hAnsi="Arial" w:cs="Arial"/>
          <w:sz w:val="24"/>
          <w:szCs w:val="24"/>
          <w:lang w:val="uk-UA" w:eastAsia="ru-RU"/>
        </w:rPr>
      </w:pPr>
      <w:r w:rsidRPr="00566A99">
        <w:rPr>
          <w:rFonts w:ascii="Arial" w:eastAsia="Times New Roman" w:hAnsi="Arial" w:cs="Arial"/>
          <w:sz w:val="24"/>
          <w:szCs w:val="24"/>
          <w:lang w:val="uk-UA" w:eastAsia="ru-RU"/>
        </w:rPr>
        <w:br w:type="page"/>
        <w:t>Показники оцінки реалізації Стратегічної цілі 1</w:t>
      </w:r>
      <w:bookmarkEnd w:id="72"/>
    </w:p>
    <w:p w14:paraId="085537DE" w14:textId="77777777" w:rsidR="00566A99" w:rsidRPr="004B493C" w:rsidRDefault="00566A99" w:rsidP="00566A99">
      <w:pPr>
        <w:tabs>
          <w:tab w:val="left" w:pos="7020"/>
        </w:tabs>
        <w:spacing w:after="0" w:line="240" w:lineRule="auto"/>
        <w:rPr>
          <w:rFonts w:ascii="Arial" w:eastAsia="Times New Roman" w:hAnsi="Arial" w:cs="Arial"/>
          <w:sz w:val="2"/>
          <w:szCs w:val="2"/>
          <w:lang w:val="uk-UA" w:eastAsia="ru-RU"/>
        </w:rPr>
      </w:pPr>
    </w:p>
    <w:tbl>
      <w:tblPr>
        <w:tblW w:w="9639" w:type="dxa"/>
        <w:tblInd w:w="-8" w:type="dxa"/>
        <w:tblBorders>
          <w:top w:val="single" w:sz="6" w:space="0" w:color="678C94"/>
          <w:left w:val="single" w:sz="6" w:space="0" w:color="678C94"/>
          <w:bottom w:val="single" w:sz="6" w:space="0" w:color="678C94"/>
          <w:right w:val="single" w:sz="6" w:space="0" w:color="678C94"/>
          <w:insideH w:val="single" w:sz="6" w:space="0" w:color="678C94"/>
          <w:insideV w:val="single" w:sz="6" w:space="0" w:color="678C94"/>
        </w:tblBorders>
        <w:tblLook w:val="04A0" w:firstRow="1" w:lastRow="0" w:firstColumn="1" w:lastColumn="0" w:noHBand="0" w:noVBand="1"/>
      </w:tblPr>
      <w:tblGrid>
        <w:gridCol w:w="3828"/>
        <w:gridCol w:w="5811"/>
      </w:tblGrid>
      <w:tr w:rsidR="00566A99" w:rsidRPr="00566A99" w14:paraId="1F3868A1" w14:textId="77777777" w:rsidTr="001A335C">
        <w:trPr>
          <w:trHeight w:val="567"/>
        </w:trPr>
        <w:tc>
          <w:tcPr>
            <w:tcW w:w="3828" w:type="dxa"/>
            <w:shd w:val="clear" w:color="auto" w:fill="9EB7BC"/>
            <w:vAlign w:val="center"/>
            <w:hideMark/>
          </w:tcPr>
          <w:p w14:paraId="484CFDFD" w14:textId="77777777" w:rsidR="00566A99" w:rsidRPr="00566A99" w:rsidRDefault="00566A99" w:rsidP="00566A99">
            <w:pPr>
              <w:tabs>
                <w:tab w:val="left" w:pos="7020"/>
              </w:tabs>
              <w:spacing w:after="0" w:line="240" w:lineRule="auto"/>
              <w:jc w:val="center"/>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Очікувані результати</w:t>
            </w:r>
          </w:p>
          <w:p w14:paraId="4CB8B18B" w14:textId="77777777" w:rsidR="00566A99" w:rsidRPr="00566A99" w:rsidRDefault="00566A99" w:rsidP="00566A99">
            <w:pPr>
              <w:tabs>
                <w:tab w:val="left" w:pos="7020"/>
              </w:tabs>
              <w:spacing w:after="0" w:line="240" w:lineRule="auto"/>
              <w:jc w:val="center"/>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(назва цілей)</w:t>
            </w:r>
          </w:p>
        </w:tc>
        <w:tc>
          <w:tcPr>
            <w:tcW w:w="5811" w:type="dxa"/>
            <w:shd w:val="clear" w:color="auto" w:fill="9EB7BC"/>
            <w:vAlign w:val="center"/>
            <w:hideMark/>
          </w:tcPr>
          <w:p w14:paraId="64800B25" w14:textId="77777777" w:rsidR="00566A99" w:rsidRPr="00566A99" w:rsidRDefault="00566A99" w:rsidP="00566A99">
            <w:pPr>
              <w:tabs>
                <w:tab w:val="left" w:pos="7020"/>
              </w:tabs>
              <w:spacing w:after="0" w:line="240" w:lineRule="auto"/>
              <w:jc w:val="center"/>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Індикатори досягнення очікуваних результатів</w:t>
            </w:r>
          </w:p>
        </w:tc>
      </w:tr>
      <w:tr w:rsidR="00566A99" w:rsidRPr="00566A99" w14:paraId="47419CC4" w14:textId="77777777" w:rsidTr="001A335C">
        <w:tc>
          <w:tcPr>
            <w:tcW w:w="3828" w:type="dxa"/>
          </w:tcPr>
          <w:p w14:paraId="5212A854" w14:textId="77777777" w:rsidR="00566A99" w:rsidRPr="00566A99" w:rsidRDefault="00566A99" w:rsidP="00566A99">
            <w:pPr>
              <w:spacing w:after="0" w:line="240" w:lineRule="auto"/>
              <w:rPr>
                <w:rFonts w:ascii="Arial" w:eastAsia="Andale Sans UI" w:hAnsi="Arial" w:cs="Arial"/>
                <w:b/>
                <w:sz w:val="20"/>
                <w:szCs w:val="20"/>
                <w:lang w:val="uk-UA" w:eastAsia="ja-JP" w:bidi="fa-IR"/>
              </w:rPr>
            </w:pPr>
            <w:r w:rsidRPr="00566A99">
              <w:rPr>
                <w:rFonts w:ascii="Arial" w:eastAsia="Andale Sans UI" w:hAnsi="Arial" w:cs="Arial"/>
                <w:b/>
                <w:sz w:val="20"/>
                <w:szCs w:val="20"/>
                <w:lang w:val="uk-UA" w:eastAsia="ja-JP" w:bidi="fa-IR"/>
              </w:rPr>
              <w:t>1.1. Ефективна інфраструктура підтримки бізнесу</w:t>
            </w:r>
          </w:p>
        </w:tc>
        <w:tc>
          <w:tcPr>
            <w:tcW w:w="5811" w:type="dxa"/>
          </w:tcPr>
          <w:p w14:paraId="30D06F11" w14:textId="77777777" w:rsidR="00566A99" w:rsidRPr="00566A99" w:rsidRDefault="00566A99" w:rsidP="00566A99">
            <w:pPr>
              <w:spacing w:after="0" w:line="240" w:lineRule="auto"/>
              <w:rPr>
                <w:rFonts w:ascii="Arial" w:eastAsia="Times New Roman" w:hAnsi="Arial" w:cs="Arial"/>
                <w:bCs/>
                <w:sz w:val="20"/>
                <w:szCs w:val="20"/>
                <w:lang w:val="uk-UA" w:eastAsia="ru-RU"/>
              </w:rPr>
            </w:pPr>
          </w:p>
        </w:tc>
      </w:tr>
      <w:tr w:rsidR="00566A99" w:rsidRPr="00924004" w14:paraId="15165F7C" w14:textId="77777777" w:rsidTr="001A335C">
        <w:trPr>
          <w:trHeight w:val="1270"/>
        </w:trPr>
        <w:tc>
          <w:tcPr>
            <w:tcW w:w="3828" w:type="dxa"/>
          </w:tcPr>
          <w:p w14:paraId="3B27F0E2" w14:textId="77777777" w:rsidR="00566A99" w:rsidRPr="00566A99" w:rsidRDefault="00566A99" w:rsidP="00566A99">
            <w:pPr>
              <w:spacing w:after="0" w:line="240" w:lineRule="auto"/>
              <w:rPr>
                <w:rFonts w:ascii="Arial" w:eastAsia="Andale Sans UI" w:hAnsi="Arial" w:cs="Arial"/>
                <w:sz w:val="20"/>
                <w:szCs w:val="20"/>
                <w:lang w:val="uk-UA" w:eastAsia="ja-JP" w:bidi="fa-IR"/>
              </w:rPr>
            </w:pPr>
            <w:r w:rsidRPr="00566A99">
              <w:rPr>
                <w:rFonts w:ascii="Arial" w:eastAsia="Times New Roman" w:hAnsi="Arial" w:cs="Arial"/>
                <w:color w:val="000000"/>
                <w:sz w:val="20"/>
                <w:szCs w:val="20"/>
                <w:lang w:val="uk-UA" w:eastAsia="ru-RU"/>
              </w:rPr>
              <w:t xml:space="preserve">1.1.1: Організація навчальних програм, тренінгів, семінарів та бізнес-форумів для підприємців. </w:t>
            </w:r>
          </w:p>
        </w:tc>
        <w:tc>
          <w:tcPr>
            <w:tcW w:w="5811" w:type="dxa"/>
          </w:tcPr>
          <w:p w14:paraId="0650D43D" w14:textId="77777777" w:rsidR="00566A99" w:rsidRPr="00566A99" w:rsidRDefault="00566A99" w:rsidP="00566A99">
            <w:pPr>
              <w:numPr>
                <w:ilvl w:val="0"/>
                <w:numId w:val="27"/>
              </w:numPr>
              <w:spacing w:after="0" w:line="240" w:lineRule="auto"/>
              <w:ind w:left="246" w:hanging="246"/>
              <w:jc w:val="both"/>
              <w:rPr>
                <w:rFonts w:ascii="Arial" w:eastAsia="Times New Roman" w:hAnsi="Arial" w:cs="Arial"/>
                <w:b/>
                <w:bCs/>
                <w:color w:val="000000"/>
                <w:sz w:val="20"/>
                <w:szCs w:val="20"/>
                <w:lang w:val="uk-UA" w:eastAsia="uk-UA"/>
              </w:rPr>
            </w:pPr>
            <w:r w:rsidRPr="00566A99">
              <w:rPr>
                <w:rFonts w:ascii="Arial" w:eastAsia="Times New Roman" w:hAnsi="Arial" w:cs="Arial"/>
                <w:color w:val="000000"/>
                <w:sz w:val="20"/>
                <w:szCs w:val="20"/>
                <w:lang w:val="uk-UA" w:eastAsia="uk-UA"/>
              </w:rPr>
              <w:t>кількість проведених навчальних заходів, од.;</w:t>
            </w:r>
          </w:p>
          <w:p w14:paraId="65EADC3C" w14:textId="77777777" w:rsidR="00566A99" w:rsidRPr="00566A99" w:rsidRDefault="00566A99" w:rsidP="00566A99">
            <w:pPr>
              <w:numPr>
                <w:ilvl w:val="0"/>
                <w:numId w:val="27"/>
              </w:numPr>
              <w:spacing w:after="0" w:line="240" w:lineRule="auto"/>
              <w:ind w:left="246" w:hanging="246"/>
              <w:jc w:val="both"/>
              <w:rPr>
                <w:rFonts w:ascii="Arial" w:eastAsia="Times New Roman" w:hAnsi="Arial" w:cs="Arial"/>
                <w:b/>
                <w:bCs/>
                <w:color w:val="000000"/>
                <w:sz w:val="20"/>
                <w:szCs w:val="20"/>
                <w:lang w:val="uk-UA" w:eastAsia="uk-UA"/>
              </w:rPr>
            </w:pPr>
            <w:r w:rsidRPr="00566A99">
              <w:rPr>
                <w:rFonts w:ascii="Arial" w:eastAsia="Times New Roman" w:hAnsi="Arial" w:cs="Arial"/>
                <w:color w:val="000000"/>
                <w:sz w:val="20"/>
                <w:szCs w:val="20"/>
                <w:lang w:val="uk-UA" w:eastAsia="uk-UA"/>
              </w:rPr>
              <w:t>кількість учасників бізнес- форуму, осіб;</w:t>
            </w:r>
          </w:p>
          <w:p w14:paraId="7E0FCCD9" w14:textId="77777777" w:rsidR="00566A99" w:rsidRPr="00566A99" w:rsidRDefault="00566A99" w:rsidP="00566A99">
            <w:pPr>
              <w:numPr>
                <w:ilvl w:val="0"/>
                <w:numId w:val="27"/>
              </w:numPr>
              <w:spacing w:after="0" w:line="240" w:lineRule="auto"/>
              <w:ind w:left="246" w:hanging="246"/>
              <w:jc w:val="both"/>
              <w:rPr>
                <w:rFonts w:ascii="Arial" w:eastAsia="Times New Roman" w:hAnsi="Arial" w:cs="Arial"/>
                <w:b/>
                <w:bCs/>
                <w:color w:val="000000"/>
                <w:sz w:val="20"/>
                <w:szCs w:val="20"/>
                <w:lang w:val="uk-UA" w:eastAsia="uk-UA"/>
              </w:rPr>
            </w:pPr>
            <w:r w:rsidRPr="00566A99">
              <w:rPr>
                <w:rFonts w:ascii="Arial" w:eastAsia="Times New Roman" w:hAnsi="Arial" w:cs="Arial"/>
                <w:color w:val="000000"/>
                <w:sz w:val="20"/>
                <w:szCs w:val="20"/>
                <w:lang w:val="uk-UA" w:eastAsia="uk-UA"/>
              </w:rPr>
              <w:t>кількість наданих консультацій, од.;</w:t>
            </w:r>
          </w:p>
          <w:p w14:paraId="3F32A5FB" w14:textId="77777777" w:rsidR="00566A99" w:rsidRPr="00566A99" w:rsidRDefault="00566A99" w:rsidP="00566A99">
            <w:pPr>
              <w:numPr>
                <w:ilvl w:val="0"/>
                <w:numId w:val="27"/>
              </w:numPr>
              <w:spacing w:after="0" w:line="240" w:lineRule="auto"/>
              <w:ind w:left="246" w:hanging="246"/>
              <w:jc w:val="both"/>
              <w:rPr>
                <w:rFonts w:ascii="Arial" w:eastAsia="Times New Roman" w:hAnsi="Arial" w:cs="Arial"/>
                <w:b/>
                <w:bCs/>
                <w:color w:val="000000"/>
                <w:sz w:val="20"/>
                <w:szCs w:val="20"/>
                <w:lang w:val="uk-UA" w:eastAsia="uk-UA"/>
              </w:rPr>
            </w:pPr>
            <w:r w:rsidRPr="00566A99">
              <w:rPr>
                <w:rFonts w:ascii="Arial" w:eastAsia="Times New Roman" w:hAnsi="Arial" w:cs="Arial"/>
                <w:color w:val="000000"/>
                <w:sz w:val="20"/>
                <w:szCs w:val="20"/>
                <w:lang w:val="uk-UA" w:eastAsia="uk-UA"/>
              </w:rPr>
              <w:t>кількість суб'єктів господарювання, які отримали інформаційну підтримку, од.</w:t>
            </w:r>
          </w:p>
        </w:tc>
      </w:tr>
      <w:tr w:rsidR="00566A99" w:rsidRPr="00566A99" w14:paraId="5408DF39" w14:textId="77777777" w:rsidTr="001A335C">
        <w:trPr>
          <w:trHeight w:val="1234"/>
        </w:trPr>
        <w:tc>
          <w:tcPr>
            <w:tcW w:w="3828" w:type="dxa"/>
          </w:tcPr>
          <w:p w14:paraId="1659CE99" w14:textId="77777777" w:rsidR="00566A99" w:rsidRPr="00566A99" w:rsidRDefault="00566A99" w:rsidP="00566A99">
            <w:pPr>
              <w:spacing w:after="0" w:line="240" w:lineRule="auto"/>
              <w:rPr>
                <w:rFonts w:ascii="Arial" w:eastAsia="Times New Roman" w:hAnsi="Arial" w:cs="Arial"/>
                <w:color w:val="000000"/>
                <w:sz w:val="20"/>
                <w:szCs w:val="20"/>
                <w:lang w:val="uk-UA" w:eastAsia="uk-UA"/>
              </w:rPr>
            </w:pPr>
            <w:r w:rsidRPr="00566A99">
              <w:rPr>
                <w:rFonts w:ascii="Arial" w:eastAsia="Times New Roman" w:hAnsi="Arial" w:cs="Arial"/>
                <w:color w:val="000000"/>
                <w:sz w:val="20"/>
                <w:szCs w:val="20"/>
                <w:lang w:val="uk-UA" w:eastAsia="uk-UA"/>
              </w:rPr>
              <w:t>1.1.2: Підтримка започаткування підприємницької діяльності серед молоді, ветеранів, ВПО та інших цільових груп за рахунок бюджетних, інвестиційних та грантових ресурсів.</w:t>
            </w:r>
          </w:p>
        </w:tc>
        <w:tc>
          <w:tcPr>
            <w:tcW w:w="5811" w:type="dxa"/>
          </w:tcPr>
          <w:p w14:paraId="0E57800D" w14:textId="77777777" w:rsidR="00566A99" w:rsidRPr="00566A99" w:rsidRDefault="00566A99" w:rsidP="00566A99">
            <w:pPr>
              <w:numPr>
                <w:ilvl w:val="0"/>
                <w:numId w:val="27"/>
              </w:numPr>
              <w:spacing w:after="0" w:line="240" w:lineRule="auto"/>
              <w:ind w:left="246" w:hanging="246"/>
              <w:jc w:val="both"/>
              <w:rPr>
                <w:rFonts w:ascii="Arial" w:eastAsia="Times New Roman" w:hAnsi="Arial" w:cs="Arial"/>
                <w:color w:val="000000"/>
                <w:sz w:val="20"/>
                <w:szCs w:val="20"/>
                <w:lang w:val="uk-UA" w:eastAsia="uk-UA"/>
              </w:rPr>
            </w:pPr>
            <w:r w:rsidRPr="00566A99">
              <w:rPr>
                <w:rFonts w:ascii="Arial" w:eastAsia="Times New Roman" w:hAnsi="Arial" w:cs="Arial"/>
                <w:color w:val="000000"/>
                <w:sz w:val="20"/>
                <w:szCs w:val="20"/>
                <w:lang w:val="uk-UA" w:eastAsia="uk-UA"/>
              </w:rPr>
              <w:t>кількість осіб із цільових груп, які пройшли навчання, осіб;</w:t>
            </w:r>
          </w:p>
          <w:p w14:paraId="4DD83C9A" w14:textId="77777777" w:rsidR="00566A99" w:rsidRPr="00566A99" w:rsidRDefault="00566A99" w:rsidP="00566A99">
            <w:pPr>
              <w:numPr>
                <w:ilvl w:val="0"/>
                <w:numId w:val="27"/>
              </w:numPr>
              <w:spacing w:after="0" w:line="240" w:lineRule="auto"/>
              <w:ind w:left="246" w:hanging="246"/>
              <w:jc w:val="both"/>
              <w:rPr>
                <w:rFonts w:ascii="Arial" w:eastAsia="Times New Roman" w:hAnsi="Arial" w:cs="Arial"/>
                <w:color w:val="000000"/>
                <w:sz w:val="20"/>
                <w:szCs w:val="20"/>
                <w:lang w:val="uk-UA" w:eastAsia="uk-UA"/>
              </w:rPr>
            </w:pPr>
            <w:r w:rsidRPr="00566A99">
              <w:rPr>
                <w:rFonts w:ascii="Arial" w:eastAsia="Times New Roman" w:hAnsi="Arial" w:cs="Arial"/>
                <w:color w:val="000000"/>
                <w:sz w:val="20"/>
                <w:szCs w:val="20"/>
                <w:lang w:val="uk-UA" w:eastAsia="uk-UA"/>
              </w:rPr>
              <w:t>кількість ветеранів та ВПО, які започаткували власну справу, осіб;</w:t>
            </w:r>
          </w:p>
          <w:p w14:paraId="7B99BD87" w14:textId="77777777" w:rsidR="00566A99" w:rsidRPr="00566A99" w:rsidRDefault="00566A99" w:rsidP="00566A99">
            <w:pPr>
              <w:spacing w:after="0" w:line="240" w:lineRule="auto"/>
              <w:rPr>
                <w:rFonts w:ascii="Arial" w:eastAsia="Times New Roman" w:hAnsi="Arial" w:cs="Arial"/>
                <w:bCs/>
                <w:sz w:val="20"/>
                <w:szCs w:val="20"/>
                <w:lang w:val="uk-UA" w:eastAsia="ru-RU"/>
              </w:rPr>
            </w:pPr>
          </w:p>
        </w:tc>
      </w:tr>
      <w:tr w:rsidR="00566A99" w:rsidRPr="00566A99" w14:paraId="3309D875" w14:textId="77777777" w:rsidTr="001A335C">
        <w:trPr>
          <w:trHeight w:val="1326"/>
        </w:trPr>
        <w:tc>
          <w:tcPr>
            <w:tcW w:w="3828" w:type="dxa"/>
          </w:tcPr>
          <w:p w14:paraId="73687F38" w14:textId="77777777" w:rsidR="00566A99" w:rsidRPr="00566A99" w:rsidRDefault="00566A99" w:rsidP="00566A99">
            <w:pPr>
              <w:spacing w:after="0" w:line="240" w:lineRule="auto"/>
              <w:rPr>
                <w:rFonts w:ascii="Arial" w:eastAsia="Times New Roman" w:hAnsi="Arial" w:cs="Arial"/>
                <w:color w:val="000000"/>
                <w:sz w:val="20"/>
                <w:szCs w:val="20"/>
                <w:lang w:val="uk-UA" w:eastAsia="uk-UA"/>
              </w:rPr>
            </w:pPr>
            <w:r w:rsidRPr="00566A99">
              <w:rPr>
                <w:rFonts w:ascii="Arial" w:eastAsia="Times New Roman" w:hAnsi="Arial" w:cs="Arial"/>
                <w:color w:val="000000"/>
                <w:sz w:val="20"/>
                <w:szCs w:val="20"/>
                <w:lang w:val="uk-UA" w:eastAsia="uk-UA"/>
              </w:rPr>
              <w:t>1.1.3: Сприяння залученню підприємців до державних, міжнародних та донорських програм підтримки бізнесу</w:t>
            </w:r>
          </w:p>
          <w:p w14:paraId="0AE58EAB" w14:textId="77777777" w:rsidR="00566A99" w:rsidRPr="00566A99" w:rsidRDefault="00566A99" w:rsidP="00566A99">
            <w:pPr>
              <w:spacing w:after="0" w:line="240" w:lineRule="auto"/>
              <w:rPr>
                <w:rFonts w:ascii="Arial" w:eastAsia="Andale Sans UI" w:hAnsi="Arial" w:cs="Arial"/>
                <w:sz w:val="20"/>
                <w:szCs w:val="20"/>
                <w:lang w:val="uk-UA" w:eastAsia="ja-JP" w:bidi="fa-IR"/>
              </w:rPr>
            </w:pPr>
          </w:p>
        </w:tc>
        <w:tc>
          <w:tcPr>
            <w:tcW w:w="5811" w:type="dxa"/>
          </w:tcPr>
          <w:p w14:paraId="239EEB66" w14:textId="77777777" w:rsidR="00566A99" w:rsidRPr="00566A99" w:rsidRDefault="00566A99" w:rsidP="00566A99">
            <w:pPr>
              <w:numPr>
                <w:ilvl w:val="0"/>
                <w:numId w:val="27"/>
              </w:numPr>
              <w:spacing w:after="0" w:line="240" w:lineRule="auto"/>
              <w:ind w:left="246" w:hanging="246"/>
              <w:jc w:val="both"/>
              <w:rPr>
                <w:rFonts w:ascii="Arial" w:eastAsia="Times New Roman" w:hAnsi="Arial" w:cs="Arial"/>
                <w:b/>
                <w:bCs/>
                <w:color w:val="000000"/>
                <w:sz w:val="20"/>
                <w:szCs w:val="20"/>
                <w:lang w:val="uk-UA" w:eastAsia="uk-UA"/>
              </w:rPr>
            </w:pPr>
            <w:r w:rsidRPr="00566A99">
              <w:rPr>
                <w:rFonts w:ascii="Arial" w:eastAsia="Times New Roman" w:hAnsi="Arial" w:cs="Arial"/>
                <w:color w:val="000000"/>
                <w:sz w:val="20"/>
                <w:szCs w:val="20"/>
                <w:lang w:val="uk-UA" w:eastAsia="uk-UA"/>
              </w:rPr>
              <w:t xml:space="preserve">обсяг залучених коштів на підтримку підприємництва, тис. грн. </w:t>
            </w:r>
          </w:p>
          <w:p w14:paraId="22B96127" w14:textId="77777777" w:rsidR="00566A99" w:rsidRPr="00566A99" w:rsidRDefault="00566A99" w:rsidP="00566A99">
            <w:pPr>
              <w:numPr>
                <w:ilvl w:val="0"/>
                <w:numId w:val="27"/>
              </w:numPr>
              <w:spacing w:after="0" w:line="240" w:lineRule="auto"/>
              <w:ind w:left="246" w:hanging="246"/>
              <w:jc w:val="both"/>
              <w:rPr>
                <w:rFonts w:ascii="Arial" w:eastAsia="Times New Roman" w:hAnsi="Arial" w:cs="Arial"/>
                <w:b/>
                <w:bCs/>
                <w:color w:val="000000"/>
                <w:sz w:val="20"/>
                <w:szCs w:val="20"/>
                <w:lang w:val="uk-UA" w:eastAsia="uk-UA"/>
              </w:rPr>
            </w:pPr>
            <w:r w:rsidRPr="00566A99">
              <w:rPr>
                <w:rFonts w:ascii="Arial" w:eastAsia="Times New Roman" w:hAnsi="Arial" w:cs="Arial"/>
                <w:color w:val="000000"/>
                <w:sz w:val="20"/>
                <w:szCs w:val="20"/>
                <w:lang w:val="uk-UA" w:eastAsia="uk-UA"/>
              </w:rPr>
              <w:t>кількість підприємців, що подали заявки на грантові програми, осіб.</w:t>
            </w:r>
          </w:p>
          <w:p w14:paraId="3CD0D861" w14:textId="77777777" w:rsidR="00566A99" w:rsidRPr="00566A99" w:rsidRDefault="00566A99" w:rsidP="00566A99">
            <w:pPr>
              <w:spacing w:after="0" w:line="240" w:lineRule="auto"/>
              <w:rPr>
                <w:rFonts w:ascii="Arial" w:eastAsia="Times New Roman" w:hAnsi="Arial" w:cs="Arial"/>
                <w:bCs/>
                <w:sz w:val="20"/>
                <w:szCs w:val="20"/>
                <w:lang w:val="uk-UA" w:eastAsia="ru-RU"/>
              </w:rPr>
            </w:pPr>
            <w:r w:rsidRPr="00566A99">
              <w:rPr>
                <w:rFonts w:ascii="Arial" w:eastAsia="Times New Roman" w:hAnsi="Arial" w:cs="Arial"/>
                <w:color w:val="000000"/>
                <w:sz w:val="20"/>
                <w:szCs w:val="20"/>
                <w:lang w:val="uk-UA" w:eastAsia="ru-RU"/>
              </w:rPr>
              <w:t>кількість новостворених робочих місць, од.</w:t>
            </w:r>
          </w:p>
        </w:tc>
      </w:tr>
      <w:tr w:rsidR="00566A99" w:rsidRPr="00566A99" w14:paraId="16932BE6" w14:textId="77777777" w:rsidTr="001A335C">
        <w:trPr>
          <w:trHeight w:val="51"/>
        </w:trPr>
        <w:tc>
          <w:tcPr>
            <w:tcW w:w="3828" w:type="dxa"/>
          </w:tcPr>
          <w:p w14:paraId="1BC1C477" w14:textId="77777777" w:rsidR="00566A99" w:rsidRPr="00566A99" w:rsidRDefault="00566A99" w:rsidP="00566A99">
            <w:pPr>
              <w:spacing w:after="0" w:line="240" w:lineRule="auto"/>
              <w:rPr>
                <w:rFonts w:ascii="Arial" w:eastAsia="Times New Roman" w:hAnsi="Arial" w:cs="Arial"/>
                <w:b/>
                <w:bCs/>
                <w:sz w:val="20"/>
                <w:szCs w:val="20"/>
                <w:lang w:val="uk-UA" w:eastAsia="ru-RU"/>
              </w:rPr>
            </w:pPr>
            <w:r w:rsidRPr="00566A99">
              <w:rPr>
                <w:rFonts w:ascii="Arial" w:eastAsia="Times New Roman" w:hAnsi="Arial" w:cs="Arial"/>
                <w:b/>
                <w:bCs/>
                <w:sz w:val="20"/>
                <w:szCs w:val="20"/>
                <w:lang w:val="uk-UA" w:eastAsia="ru-RU"/>
              </w:rPr>
              <w:t>1.2. Формування сприятливих умов для зростання креативних індустрій та сталого розвитку туристичного потенціалу громади</w:t>
            </w:r>
          </w:p>
        </w:tc>
        <w:tc>
          <w:tcPr>
            <w:tcW w:w="5811" w:type="dxa"/>
          </w:tcPr>
          <w:p w14:paraId="739AD967" w14:textId="77777777" w:rsidR="00566A99" w:rsidRPr="00566A99" w:rsidRDefault="00566A99" w:rsidP="00566A99">
            <w:pPr>
              <w:spacing w:after="0" w:line="240" w:lineRule="auto"/>
              <w:rPr>
                <w:rFonts w:ascii="Arial" w:eastAsia="Times New Roman" w:hAnsi="Arial" w:cs="Arial"/>
                <w:bCs/>
                <w:sz w:val="20"/>
                <w:szCs w:val="20"/>
                <w:lang w:val="uk-UA" w:eastAsia="ru-RU"/>
              </w:rPr>
            </w:pPr>
          </w:p>
        </w:tc>
      </w:tr>
      <w:tr w:rsidR="00566A99" w:rsidRPr="00566A99" w14:paraId="28DE072F" w14:textId="77777777" w:rsidTr="001A335C">
        <w:trPr>
          <w:trHeight w:val="1551"/>
        </w:trPr>
        <w:tc>
          <w:tcPr>
            <w:tcW w:w="3828" w:type="dxa"/>
          </w:tcPr>
          <w:p w14:paraId="2707C430" w14:textId="77777777" w:rsidR="00566A99" w:rsidRPr="00566A99" w:rsidRDefault="00566A99" w:rsidP="00566A99">
            <w:pPr>
              <w:spacing w:after="0" w:line="240" w:lineRule="auto"/>
              <w:rPr>
                <w:rFonts w:ascii="Arial" w:eastAsia="Times New Roman" w:hAnsi="Arial" w:cs="Arial"/>
                <w:sz w:val="20"/>
                <w:szCs w:val="20"/>
                <w:lang w:val="uk-UA" w:eastAsia="ru-RU"/>
              </w:rPr>
            </w:pPr>
            <w:r w:rsidRPr="00566A99">
              <w:rPr>
                <w:rFonts w:ascii="Arial" w:eastAsia="Times New Roman" w:hAnsi="Arial" w:cs="Arial"/>
                <w:color w:val="000000"/>
                <w:sz w:val="20"/>
                <w:szCs w:val="20"/>
                <w:lang w:val="uk-UA" w:eastAsia="ru-RU"/>
              </w:rPr>
              <w:t xml:space="preserve">1.2.1: Створення умов для розвитку креативних індустрій та культурного підприємництва </w:t>
            </w:r>
          </w:p>
        </w:tc>
        <w:tc>
          <w:tcPr>
            <w:tcW w:w="5811" w:type="dxa"/>
          </w:tcPr>
          <w:p w14:paraId="6FFE30AA" w14:textId="77777777" w:rsidR="00566A99" w:rsidRPr="00566A99" w:rsidRDefault="00566A99" w:rsidP="00566A99">
            <w:pPr>
              <w:numPr>
                <w:ilvl w:val="0"/>
                <w:numId w:val="27"/>
              </w:numPr>
              <w:spacing w:after="0" w:line="240" w:lineRule="auto"/>
              <w:ind w:left="246" w:hanging="246"/>
              <w:jc w:val="both"/>
              <w:rPr>
                <w:rFonts w:ascii="Arial" w:eastAsia="Times New Roman" w:hAnsi="Arial" w:cs="Arial"/>
                <w:b/>
                <w:bCs/>
                <w:color w:val="000000"/>
                <w:sz w:val="20"/>
                <w:szCs w:val="20"/>
                <w:lang w:val="uk-UA" w:eastAsia="uk-UA"/>
              </w:rPr>
            </w:pPr>
            <w:r w:rsidRPr="00566A99">
              <w:rPr>
                <w:rFonts w:ascii="Arial" w:eastAsia="Times New Roman" w:hAnsi="Arial" w:cs="Arial"/>
                <w:color w:val="000000"/>
                <w:sz w:val="20"/>
                <w:szCs w:val="20"/>
                <w:lang w:val="uk-UA" w:eastAsia="uk-UA"/>
              </w:rPr>
              <w:t>кількість реалізованих інноваційних проєктів, од.;</w:t>
            </w:r>
          </w:p>
          <w:p w14:paraId="059DD1B0" w14:textId="77777777" w:rsidR="00566A99" w:rsidRPr="00566A99" w:rsidRDefault="00566A99" w:rsidP="00566A99">
            <w:pPr>
              <w:numPr>
                <w:ilvl w:val="0"/>
                <w:numId w:val="27"/>
              </w:numPr>
              <w:spacing w:after="0" w:line="240" w:lineRule="auto"/>
              <w:ind w:left="246" w:hanging="246"/>
              <w:jc w:val="both"/>
              <w:rPr>
                <w:rFonts w:ascii="Arial" w:eastAsia="Times New Roman" w:hAnsi="Arial" w:cs="Arial"/>
                <w:color w:val="000000"/>
                <w:sz w:val="20"/>
                <w:szCs w:val="20"/>
                <w:lang w:val="uk-UA" w:eastAsia="uk-UA"/>
              </w:rPr>
            </w:pPr>
            <w:r w:rsidRPr="00566A99">
              <w:rPr>
                <w:rFonts w:ascii="Arial" w:eastAsia="Times New Roman" w:hAnsi="Arial" w:cs="Arial"/>
                <w:color w:val="000000"/>
                <w:sz w:val="20"/>
                <w:szCs w:val="20"/>
                <w:lang w:val="uk-UA" w:eastAsia="uk-UA"/>
              </w:rPr>
              <w:t>кількість створених або модернізованих креативних просторів, од.;</w:t>
            </w:r>
          </w:p>
          <w:p w14:paraId="1281FE05" w14:textId="77777777" w:rsidR="00566A99" w:rsidRPr="00566A99" w:rsidRDefault="00566A99" w:rsidP="00566A99">
            <w:pPr>
              <w:numPr>
                <w:ilvl w:val="0"/>
                <w:numId w:val="27"/>
              </w:numPr>
              <w:spacing w:after="0" w:line="240" w:lineRule="auto"/>
              <w:ind w:left="246" w:hanging="246"/>
              <w:jc w:val="both"/>
              <w:rPr>
                <w:rFonts w:ascii="Arial" w:eastAsia="Times New Roman" w:hAnsi="Arial" w:cs="Arial"/>
                <w:color w:val="000000"/>
                <w:sz w:val="20"/>
                <w:szCs w:val="20"/>
                <w:lang w:val="uk-UA" w:eastAsia="uk-UA"/>
              </w:rPr>
            </w:pPr>
            <w:r w:rsidRPr="00566A99">
              <w:rPr>
                <w:rFonts w:ascii="Arial" w:eastAsia="Times New Roman" w:hAnsi="Arial" w:cs="Arial"/>
                <w:color w:val="000000"/>
                <w:sz w:val="20"/>
                <w:szCs w:val="20"/>
                <w:lang w:val="uk-UA" w:eastAsia="uk-UA"/>
              </w:rPr>
              <w:t>кількість суб'єктів креативних індустрій, од.;</w:t>
            </w:r>
          </w:p>
          <w:p w14:paraId="1FFAB852" w14:textId="77777777" w:rsidR="00566A99" w:rsidRPr="00566A99" w:rsidRDefault="00566A99" w:rsidP="00566A99">
            <w:pPr>
              <w:numPr>
                <w:ilvl w:val="0"/>
                <w:numId w:val="27"/>
              </w:numPr>
              <w:spacing w:after="0" w:line="240" w:lineRule="auto"/>
              <w:ind w:left="246" w:hanging="246"/>
              <w:jc w:val="both"/>
              <w:rPr>
                <w:rFonts w:ascii="Arial" w:eastAsia="Times New Roman" w:hAnsi="Arial" w:cs="Arial"/>
                <w:color w:val="000000"/>
                <w:sz w:val="20"/>
                <w:szCs w:val="20"/>
                <w:lang w:val="uk-UA" w:eastAsia="uk-UA"/>
              </w:rPr>
            </w:pPr>
            <w:r w:rsidRPr="00566A99">
              <w:rPr>
                <w:rFonts w:ascii="Arial" w:eastAsia="Times New Roman" w:hAnsi="Arial" w:cs="Arial"/>
                <w:color w:val="000000"/>
                <w:sz w:val="20"/>
                <w:szCs w:val="20"/>
                <w:lang w:val="uk-UA" w:eastAsia="uk-UA"/>
              </w:rPr>
              <w:t>кількість учасників каталогу місцевих виробників, од.</w:t>
            </w:r>
          </w:p>
          <w:p w14:paraId="707DE599" w14:textId="77777777" w:rsidR="00566A99" w:rsidRPr="00566A99" w:rsidRDefault="00566A99" w:rsidP="00566A99">
            <w:pPr>
              <w:numPr>
                <w:ilvl w:val="0"/>
                <w:numId w:val="27"/>
              </w:numPr>
              <w:suppressAutoHyphens/>
              <w:spacing w:after="0" w:line="240" w:lineRule="auto"/>
              <w:ind w:left="324" w:hanging="324"/>
              <w:rPr>
                <w:rFonts w:ascii="Arial" w:eastAsia="Lucida Sans Unicode" w:hAnsi="Arial" w:cs="Arial"/>
                <w:bCs/>
                <w:kern w:val="2"/>
                <w:sz w:val="20"/>
                <w:szCs w:val="20"/>
                <w:lang w:val="uk-UA" w:eastAsia="ar-SA"/>
              </w:rPr>
            </w:pPr>
            <w:r w:rsidRPr="00566A99">
              <w:rPr>
                <w:rFonts w:ascii="Arial" w:eastAsia="Lucida Sans Unicode" w:hAnsi="Arial" w:cs="Arial"/>
                <w:color w:val="000000"/>
                <w:kern w:val="2"/>
                <w:sz w:val="20"/>
                <w:szCs w:val="20"/>
                <w:lang w:val="uk-UA" w:eastAsia="ar-SA"/>
              </w:rPr>
              <w:t xml:space="preserve">кількість проведених тематичних заходів, од. </w:t>
            </w:r>
          </w:p>
        </w:tc>
      </w:tr>
      <w:tr w:rsidR="00566A99" w:rsidRPr="00566A99" w14:paraId="78DEF41D" w14:textId="77777777" w:rsidTr="001A335C">
        <w:trPr>
          <w:trHeight w:val="1589"/>
        </w:trPr>
        <w:tc>
          <w:tcPr>
            <w:tcW w:w="3828" w:type="dxa"/>
          </w:tcPr>
          <w:p w14:paraId="68C65F6D" w14:textId="77777777" w:rsidR="00566A99" w:rsidRPr="00566A99" w:rsidRDefault="00566A99" w:rsidP="00566A99">
            <w:pPr>
              <w:spacing w:after="0" w:line="240" w:lineRule="auto"/>
              <w:rPr>
                <w:rFonts w:ascii="Arial" w:eastAsia="Times New Roman" w:hAnsi="Arial" w:cs="Arial"/>
                <w:bCs/>
                <w:sz w:val="20"/>
                <w:szCs w:val="20"/>
                <w:lang w:val="uk-UA" w:eastAsia="ru-RU"/>
              </w:rPr>
            </w:pPr>
            <w:r w:rsidRPr="00566A99">
              <w:rPr>
                <w:rFonts w:ascii="Arial" w:eastAsia="Times New Roman" w:hAnsi="Arial" w:cs="Arial"/>
                <w:color w:val="000000"/>
                <w:sz w:val="20"/>
                <w:szCs w:val="20"/>
                <w:lang w:val="uk-UA" w:eastAsia="ru-RU"/>
              </w:rPr>
              <w:t>1.2.2: Промоція туристичного та культурного потенціалу громади.</w:t>
            </w:r>
          </w:p>
        </w:tc>
        <w:tc>
          <w:tcPr>
            <w:tcW w:w="5811" w:type="dxa"/>
          </w:tcPr>
          <w:p w14:paraId="1D47D222" w14:textId="77777777" w:rsidR="00566A99" w:rsidRPr="00566A99" w:rsidRDefault="00566A99" w:rsidP="00566A99">
            <w:pPr>
              <w:numPr>
                <w:ilvl w:val="0"/>
                <w:numId w:val="27"/>
              </w:numPr>
              <w:spacing w:before="100" w:beforeAutospacing="1" w:after="100" w:afterAutospacing="1" w:line="240" w:lineRule="auto"/>
              <w:ind w:left="246" w:hanging="246"/>
              <w:jc w:val="both"/>
              <w:rPr>
                <w:rFonts w:ascii="Arial" w:eastAsia="Times New Roman" w:hAnsi="Arial" w:cs="Arial"/>
                <w:color w:val="000000"/>
                <w:sz w:val="20"/>
                <w:szCs w:val="20"/>
                <w:lang w:val="uk-UA" w:eastAsia="uk-UA"/>
              </w:rPr>
            </w:pPr>
            <w:r w:rsidRPr="00566A99">
              <w:rPr>
                <w:rFonts w:ascii="Arial" w:eastAsia="Times New Roman" w:hAnsi="Arial" w:cs="Arial"/>
                <w:color w:val="000000"/>
                <w:sz w:val="20"/>
                <w:szCs w:val="20"/>
                <w:lang w:val="uk-UA" w:eastAsia="uk-UA"/>
              </w:rPr>
              <w:t xml:space="preserve">кількість створених туристичних продуктів, од; </w:t>
            </w:r>
          </w:p>
          <w:p w14:paraId="67552DA7" w14:textId="77777777" w:rsidR="00566A99" w:rsidRPr="00566A99" w:rsidRDefault="00566A99" w:rsidP="00566A99">
            <w:pPr>
              <w:numPr>
                <w:ilvl w:val="0"/>
                <w:numId w:val="27"/>
              </w:numPr>
              <w:spacing w:before="100" w:beforeAutospacing="1" w:after="100" w:afterAutospacing="1" w:line="240" w:lineRule="auto"/>
              <w:ind w:left="246" w:hanging="246"/>
              <w:jc w:val="both"/>
              <w:rPr>
                <w:rFonts w:ascii="Arial" w:eastAsia="Times New Roman" w:hAnsi="Arial" w:cs="Arial"/>
                <w:color w:val="000000"/>
                <w:sz w:val="20"/>
                <w:szCs w:val="20"/>
                <w:lang w:val="uk-UA" w:eastAsia="uk-UA"/>
              </w:rPr>
            </w:pPr>
            <w:r w:rsidRPr="00566A99">
              <w:rPr>
                <w:rFonts w:ascii="Arial" w:eastAsia="Times New Roman" w:hAnsi="Arial" w:cs="Arial"/>
                <w:color w:val="000000"/>
                <w:sz w:val="20"/>
                <w:szCs w:val="20"/>
                <w:lang w:val="uk-UA" w:eastAsia="uk-UA"/>
              </w:rPr>
              <w:t xml:space="preserve">кількість встановлених навігаційних та інформаційних елементів, од.; </w:t>
            </w:r>
          </w:p>
          <w:p w14:paraId="49C54E90" w14:textId="77777777" w:rsidR="00566A99" w:rsidRPr="00566A99" w:rsidRDefault="00566A99" w:rsidP="00566A99">
            <w:pPr>
              <w:numPr>
                <w:ilvl w:val="0"/>
                <w:numId w:val="27"/>
              </w:numPr>
              <w:spacing w:before="100" w:beforeAutospacing="1" w:after="100" w:afterAutospacing="1" w:line="240" w:lineRule="auto"/>
              <w:ind w:left="246" w:hanging="246"/>
              <w:jc w:val="both"/>
              <w:rPr>
                <w:rFonts w:ascii="Arial" w:eastAsia="Times New Roman" w:hAnsi="Arial" w:cs="Arial"/>
                <w:color w:val="000000"/>
                <w:sz w:val="20"/>
                <w:szCs w:val="20"/>
                <w:lang w:val="uk-UA" w:eastAsia="uk-UA"/>
              </w:rPr>
            </w:pPr>
            <w:r w:rsidRPr="00566A99">
              <w:rPr>
                <w:rFonts w:ascii="Arial" w:eastAsia="Times New Roman" w:hAnsi="Arial" w:cs="Arial"/>
                <w:color w:val="000000"/>
                <w:sz w:val="20"/>
                <w:szCs w:val="20"/>
                <w:lang w:val="uk-UA" w:eastAsia="uk-UA"/>
              </w:rPr>
              <w:t>кількість відвідувачів туристичних локацій, од.;</w:t>
            </w:r>
          </w:p>
          <w:p w14:paraId="3163BD8F" w14:textId="77777777" w:rsidR="00566A99" w:rsidRPr="00566A99" w:rsidRDefault="00566A99" w:rsidP="00566A99">
            <w:pPr>
              <w:numPr>
                <w:ilvl w:val="0"/>
                <w:numId w:val="27"/>
              </w:numPr>
              <w:spacing w:before="100" w:beforeAutospacing="1" w:after="100" w:afterAutospacing="1" w:line="240" w:lineRule="auto"/>
              <w:ind w:left="246" w:hanging="246"/>
              <w:jc w:val="both"/>
              <w:rPr>
                <w:rFonts w:ascii="Arial" w:eastAsia="Times New Roman" w:hAnsi="Arial" w:cs="Arial"/>
                <w:color w:val="000000"/>
                <w:sz w:val="20"/>
                <w:szCs w:val="20"/>
                <w:lang w:val="uk-UA" w:eastAsia="uk-UA"/>
              </w:rPr>
            </w:pPr>
            <w:r w:rsidRPr="00566A99">
              <w:rPr>
                <w:rFonts w:ascii="Arial" w:eastAsia="Times New Roman" w:hAnsi="Arial" w:cs="Arial"/>
                <w:color w:val="000000"/>
                <w:sz w:val="20"/>
                <w:szCs w:val="20"/>
                <w:lang w:val="uk-UA" w:eastAsia="uk-UA"/>
              </w:rPr>
              <w:t>охоплення промоційних кампаній, %;</w:t>
            </w:r>
          </w:p>
          <w:p w14:paraId="5A6BE938" w14:textId="77777777" w:rsidR="00566A99" w:rsidRPr="00566A99" w:rsidRDefault="00566A99" w:rsidP="00566A99">
            <w:pPr>
              <w:numPr>
                <w:ilvl w:val="0"/>
                <w:numId w:val="27"/>
              </w:numPr>
              <w:spacing w:before="100" w:beforeAutospacing="1" w:after="100" w:afterAutospacing="1" w:line="240" w:lineRule="auto"/>
              <w:ind w:left="246" w:hanging="246"/>
              <w:jc w:val="both"/>
              <w:rPr>
                <w:rFonts w:ascii="Arial" w:eastAsia="Times New Roman" w:hAnsi="Arial" w:cs="Arial"/>
                <w:color w:val="000000"/>
                <w:sz w:val="20"/>
                <w:szCs w:val="20"/>
                <w:lang w:val="uk-UA" w:eastAsia="uk-UA"/>
              </w:rPr>
            </w:pPr>
            <w:r w:rsidRPr="00566A99">
              <w:rPr>
                <w:rFonts w:ascii="Arial" w:eastAsia="Times New Roman" w:hAnsi="Arial" w:cs="Arial"/>
                <w:color w:val="000000"/>
                <w:sz w:val="20"/>
                <w:szCs w:val="20"/>
                <w:lang w:val="uk-UA" w:eastAsia="uk-UA"/>
              </w:rPr>
              <w:t>кількість публікацій та згадок про громаду у медіа, од.</w:t>
            </w:r>
          </w:p>
        </w:tc>
      </w:tr>
      <w:tr w:rsidR="00566A99" w:rsidRPr="00566A99" w14:paraId="31203158" w14:textId="77777777" w:rsidTr="001A335C">
        <w:trPr>
          <w:trHeight w:val="51"/>
        </w:trPr>
        <w:tc>
          <w:tcPr>
            <w:tcW w:w="3828" w:type="dxa"/>
          </w:tcPr>
          <w:p w14:paraId="1C47F685" w14:textId="77777777" w:rsidR="00566A99" w:rsidRPr="00566A99" w:rsidRDefault="00566A99" w:rsidP="00566A99">
            <w:pPr>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1.3. Просування комплексної бренд-стратегії громади як інструменту розвитку економічного потенціалу, зовнішньої комунікації та внутрішньої ідентичності</w:t>
            </w:r>
          </w:p>
        </w:tc>
        <w:tc>
          <w:tcPr>
            <w:tcW w:w="5811" w:type="dxa"/>
          </w:tcPr>
          <w:p w14:paraId="0FC91B12" w14:textId="77777777" w:rsidR="00566A99" w:rsidRPr="00566A99" w:rsidRDefault="00566A99" w:rsidP="00566A99">
            <w:pPr>
              <w:spacing w:after="0" w:line="240" w:lineRule="auto"/>
              <w:rPr>
                <w:rFonts w:ascii="Arial" w:eastAsia="Times New Roman" w:hAnsi="Arial" w:cs="Arial"/>
                <w:bCs/>
                <w:sz w:val="20"/>
                <w:szCs w:val="20"/>
                <w:lang w:val="uk-UA" w:eastAsia="ru-RU"/>
              </w:rPr>
            </w:pPr>
          </w:p>
        </w:tc>
      </w:tr>
      <w:tr w:rsidR="00566A99" w:rsidRPr="00566A99" w14:paraId="4F26AE24" w14:textId="77777777" w:rsidTr="001A335C">
        <w:trPr>
          <w:trHeight w:val="1914"/>
        </w:trPr>
        <w:tc>
          <w:tcPr>
            <w:tcW w:w="3828" w:type="dxa"/>
          </w:tcPr>
          <w:p w14:paraId="3B11D276" w14:textId="77777777" w:rsidR="00566A99" w:rsidRPr="00566A99" w:rsidRDefault="00566A99" w:rsidP="00566A99">
            <w:pPr>
              <w:spacing w:after="0" w:line="240" w:lineRule="auto"/>
              <w:rPr>
                <w:rFonts w:ascii="Arial" w:eastAsia="Times New Roman" w:hAnsi="Arial" w:cs="Arial"/>
                <w:sz w:val="20"/>
                <w:szCs w:val="20"/>
                <w:lang w:val="uk-UA" w:eastAsia="ru-RU"/>
              </w:rPr>
            </w:pPr>
            <w:r w:rsidRPr="00566A99">
              <w:rPr>
                <w:rFonts w:ascii="Arial" w:eastAsia="Times New Roman" w:hAnsi="Arial" w:cs="Arial"/>
                <w:color w:val="000000"/>
                <w:sz w:val="20"/>
                <w:szCs w:val="20"/>
                <w:lang w:val="uk-UA" w:eastAsia="ru-RU"/>
              </w:rPr>
              <w:t>1.3.1: Впровадження та інтеграція бренд-стратегії громади в діяльність органів місцевого самоврядування, комунальних установ, бізнесу та громадського сектору.</w:t>
            </w:r>
          </w:p>
        </w:tc>
        <w:tc>
          <w:tcPr>
            <w:tcW w:w="5811" w:type="dxa"/>
          </w:tcPr>
          <w:p w14:paraId="35C3DC5F" w14:textId="77777777" w:rsidR="00566A99" w:rsidRPr="00566A99" w:rsidRDefault="00566A99" w:rsidP="00566A99">
            <w:pPr>
              <w:numPr>
                <w:ilvl w:val="0"/>
                <w:numId w:val="27"/>
              </w:numPr>
              <w:spacing w:after="0" w:line="240" w:lineRule="auto"/>
              <w:ind w:left="246" w:hanging="246"/>
              <w:jc w:val="both"/>
              <w:rPr>
                <w:rFonts w:ascii="Arial" w:eastAsia="Times New Roman" w:hAnsi="Arial" w:cs="Arial"/>
                <w:color w:val="000000"/>
                <w:sz w:val="20"/>
                <w:szCs w:val="20"/>
                <w:lang w:val="uk-UA" w:eastAsia="uk-UA"/>
              </w:rPr>
            </w:pPr>
            <w:r w:rsidRPr="00566A99">
              <w:rPr>
                <w:rFonts w:ascii="Arial" w:eastAsia="Times New Roman" w:hAnsi="Arial" w:cs="Arial"/>
                <w:color w:val="000000"/>
                <w:sz w:val="20"/>
                <w:szCs w:val="20"/>
                <w:lang w:val="uk-UA" w:eastAsia="uk-UA"/>
              </w:rPr>
              <w:t xml:space="preserve">кількість установ та організацій, що використовують бренд громади, од.; </w:t>
            </w:r>
          </w:p>
          <w:p w14:paraId="35EA0ABE" w14:textId="77777777" w:rsidR="00566A99" w:rsidRPr="00566A99" w:rsidRDefault="00566A99" w:rsidP="00566A99">
            <w:pPr>
              <w:numPr>
                <w:ilvl w:val="0"/>
                <w:numId w:val="27"/>
              </w:numPr>
              <w:spacing w:after="0" w:line="240" w:lineRule="auto"/>
              <w:ind w:left="246" w:hanging="246"/>
              <w:jc w:val="both"/>
              <w:rPr>
                <w:rFonts w:ascii="Arial" w:eastAsia="Times New Roman" w:hAnsi="Arial" w:cs="Arial"/>
                <w:color w:val="000000"/>
                <w:sz w:val="20"/>
                <w:szCs w:val="20"/>
                <w:lang w:val="uk-UA" w:eastAsia="uk-UA"/>
              </w:rPr>
            </w:pPr>
            <w:r w:rsidRPr="00566A99">
              <w:rPr>
                <w:rFonts w:ascii="Arial" w:eastAsia="Times New Roman" w:hAnsi="Arial" w:cs="Arial"/>
                <w:color w:val="000000"/>
                <w:sz w:val="20"/>
                <w:szCs w:val="20"/>
                <w:lang w:val="uk-UA" w:eastAsia="uk-UA"/>
              </w:rPr>
              <w:t xml:space="preserve">частка офіційних інформаційних ресурсів громади, оформлених відповідно до брендбуку, %; </w:t>
            </w:r>
          </w:p>
          <w:p w14:paraId="6EAAF9E1" w14:textId="77777777" w:rsidR="00566A99" w:rsidRPr="00566A99" w:rsidRDefault="00566A99" w:rsidP="00566A99">
            <w:pPr>
              <w:numPr>
                <w:ilvl w:val="0"/>
                <w:numId w:val="27"/>
              </w:numPr>
              <w:spacing w:after="0" w:line="240" w:lineRule="auto"/>
              <w:ind w:left="246" w:hanging="246"/>
              <w:jc w:val="both"/>
              <w:rPr>
                <w:rFonts w:ascii="Arial" w:eastAsia="Times New Roman" w:hAnsi="Arial" w:cs="Arial"/>
                <w:color w:val="000000"/>
                <w:sz w:val="20"/>
                <w:szCs w:val="20"/>
                <w:lang w:val="uk-UA" w:eastAsia="uk-UA"/>
              </w:rPr>
            </w:pPr>
            <w:r w:rsidRPr="00566A99">
              <w:rPr>
                <w:rFonts w:ascii="Arial" w:eastAsia="Times New Roman" w:hAnsi="Arial" w:cs="Arial"/>
                <w:color w:val="000000"/>
                <w:sz w:val="20"/>
                <w:szCs w:val="20"/>
                <w:lang w:val="uk-UA" w:eastAsia="uk-UA"/>
              </w:rPr>
              <w:t xml:space="preserve">кількість розроблених та поширених брендованих промоційних матеріалів, од.; </w:t>
            </w:r>
          </w:p>
          <w:p w14:paraId="30412B4B" w14:textId="77777777" w:rsidR="00566A99" w:rsidRPr="00566A99" w:rsidRDefault="00566A99" w:rsidP="00566A99">
            <w:pPr>
              <w:numPr>
                <w:ilvl w:val="0"/>
                <w:numId w:val="27"/>
              </w:numPr>
              <w:tabs>
                <w:tab w:val="left" w:pos="324"/>
              </w:tabs>
              <w:suppressAutoHyphens/>
              <w:spacing w:after="0" w:line="240" w:lineRule="auto"/>
              <w:ind w:left="0" w:firstLine="0"/>
              <w:jc w:val="both"/>
              <w:rPr>
                <w:rFonts w:ascii="Calibri" w:eastAsia="Lucida Sans Unicode" w:hAnsi="Calibri" w:cs="Arial"/>
                <w:spacing w:val="-8"/>
                <w:kern w:val="2"/>
                <w:sz w:val="20"/>
                <w:szCs w:val="20"/>
                <w:lang w:val="uk-UA" w:eastAsia="ar-SA"/>
              </w:rPr>
            </w:pPr>
            <w:r w:rsidRPr="00566A99">
              <w:rPr>
                <w:rFonts w:ascii="Arial" w:eastAsia="Lucida Sans Unicode" w:hAnsi="Arial" w:cs="Arial"/>
                <w:color w:val="000000"/>
                <w:kern w:val="2"/>
                <w:sz w:val="20"/>
                <w:szCs w:val="20"/>
                <w:lang w:val="uk-UA" w:eastAsia="ar-SA"/>
              </w:rPr>
              <w:t>кількість суб'єктів господарювання, залучених до просування бренду громади, од.</w:t>
            </w:r>
          </w:p>
        </w:tc>
      </w:tr>
      <w:tr w:rsidR="00566A99" w:rsidRPr="00566A99" w14:paraId="05632007" w14:textId="77777777" w:rsidTr="001A335C">
        <w:trPr>
          <w:trHeight w:val="787"/>
        </w:trPr>
        <w:tc>
          <w:tcPr>
            <w:tcW w:w="3828" w:type="dxa"/>
          </w:tcPr>
          <w:p w14:paraId="19F38960" w14:textId="77777777" w:rsidR="00566A99" w:rsidRPr="00566A99" w:rsidRDefault="00566A99" w:rsidP="00566A99">
            <w:pPr>
              <w:spacing w:after="0" w:line="240" w:lineRule="auto"/>
              <w:rPr>
                <w:rFonts w:ascii="Arial" w:eastAsia="Times New Roman" w:hAnsi="Arial" w:cs="Arial"/>
                <w:sz w:val="20"/>
                <w:szCs w:val="20"/>
                <w:lang w:val="uk-UA" w:eastAsia="ru-RU"/>
              </w:rPr>
            </w:pPr>
            <w:r w:rsidRPr="00566A99">
              <w:rPr>
                <w:rFonts w:ascii="Arial" w:eastAsia="Times New Roman" w:hAnsi="Arial" w:cs="Arial"/>
                <w:color w:val="000000"/>
                <w:sz w:val="20"/>
                <w:szCs w:val="20"/>
                <w:lang w:val="uk-UA" w:eastAsia="ru-RU"/>
              </w:rPr>
              <w:t>1.3.2: Посилення внутрішньої та зовнішньої комунікації бренду громади.</w:t>
            </w:r>
          </w:p>
        </w:tc>
        <w:tc>
          <w:tcPr>
            <w:tcW w:w="5811" w:type="dxa"/>
          </w:tcPr>
          <w:p w14:paraId="2EE9E9BD" w14:textId="77777777" w:rsidR="00566A99" w:rsidRPr="00566A99" w:rsidRDefault="00566A99" w:rsidP="00566A99">
            <w:pPr>
              <w:numPr>
                <w:ilvl w:val="0"/>
                <w:numId w:val="27"/>
              </w:numPr>
              <w:spacing w:after="0" w:line="240" w:lineRule="auto"/>
              <w:ind w:left="246" w:hanging="246"/>
              <w:jc w:val="both"/>
              <w:rPr>
                <w:rFonts w:ascii="Arial" w:eastAsia="Times New Roman" w:hAnsi="Arial" w:cs="Arial"/>
                <w:color w:val="000000"/>
                <w:sz w:val="20"/>
                <w:szCs w:val="20"/>
                <w:lang w:val="uk-UA" w:eastAsia="uk-UA"/>
              </w:rPr>
            </w:pPr>
            <w:r w:rsidRPr="00566A99">
              <w:rPr>
                <w:rFonts w:ascii="Arial" w:eastAsia="Times New Roman" w:hAnsi="Arial" w:cs="Arial"/>
                <w:color w:val="000000"/>
                <w:sz w:val="20"/>
                <w:szCs w:val="20"/>
                <w:lang w:val="uk-UA" w:eastAsia="uk-UA"/>
              </w:rPr>
              <w:t xml:space="preserve">кількість реалізованих промоційних кампаній, од.; </w:t>
            </w:r>
          </w:p>
          <w:p w14:paraId="5EB8C489" w14:textId="77777777" w:rsidR="00566A99" w:rsidRPr="00566A99" w:rsidRDefault="00566A99" w:rsidP="00566A99">
            <w:pPr>
              <w:numPr>
                <w:ilvl w:val="0"/>
                <w:numId w:val="27"/>
              </w:numPr>
              <w:spacing w:after="0" w:line="240" w:lineRule="auto"/>
              <w:ind w:left="246" w:hanging="246"/>
              <w:jc w:val="both"/>
              <w:rPr>
                <w:rFonts w:ascii="Arial" w:eastAsia="Times New Roman" w:hAnsi="Arial" w:cs="Arial"/>
                <w:color w:val="000000"/>
                <w:sz w:val="20"/>
                <w:szCs w:val="20"/>
                <w:lang w:val="uk-UA" w:eastAsia="uk-UA"/>
              </w:rPr>
            </w:pPr>
            <w:r w:rsidRPr="00566A99">
              <w:rPr>
                <w:rFonts w:ascii="Arial" w:eastAsia="Times New Roman" w:hAnsi="Arial" w:cs="Arial"/>
                <w:color w:val="000000"/>
                <w:sz w:val="20"/>
                <w:szCs w:val="20"/>
                <w:lang w:val="uk-UA" w:eastAsia="uk-UA"/>
              </w:rPr>
              <w:t xml:space="preserve">кількість заходів, проведених під брендом громади, од.; </w:t>
            </w:r>
          </w:p>
          <w:p w14:paraId="7158A38B" w14:textId="77777777" w:rsidR="00566A99" w:rsidRPr="00566A99" w:rsidRDefault="00566A99" w:rsidP="00566A99">
            <w:pPr>
              <w:numPr>
                <w:ilvl w:val="0"/>
                <w:numId w:val="27"/>
              </w:numPr>
              <w:spacing w:after="0" w:line="240" w:lineRule="auto"/>
              <w:ind w:left="246" w:hanging="246"/>
              <w:jc w:val="both"/>
              <w:rPr>
                <w:rFonts w:ascii="Arial" w:eastAsia="Times New Roman" w:hAnsi="Arial" w:cs="Arial"/>
                <w:color w:val="000000"/>
                <w:sz w:val="20"/>
                <w:szCs w:val="20"/>
                <w:lang w:val="uk-UA" w:eastAsia="uk-UA"/>
              </w:rPr>
            </w:pPr>
            <w:r w:rsidRPr="00566A99">
              <w:rPr>
                <w:rFonts w:ascii="Arial" w:eastAsia="Times New Roman" w:hAnsi="Arial" w:cs="Arial"/>
                <w:color w:val="000000"/>
                <w:sz w:val="20"/>
                <w:szCs w:val="20"/>
                <w:lang w:val="uk-UA" w:eastAsia="uk-UA"/>
              </w:rPr>
              <w:t xml:space="preserve">охоплення аудиторії через офіційні комунікаційні канали громади, %; </w:t>
            </w:r>
          </w:p>
          <w:p w14:paraId="7086FB49" w14:textId="77777777" w:rsidR="00566A99" w:rsidRPr="00566A99" w:rsidRDefault="00566A99" w:rsidP="00566A99">
            <w:pPr>
              <w:spacing w:after="0" w:line="240" w:lineRule="auto"/>
              <w:rPr>
                <w:rFonts w:ascii="Arial" w:eastAsia="Times New Roman" w:hAnsi="Arial" w:cs="Arial"/>
                <w:sz w:val="20"/>
                <w:szCs w:val="20"/>
                <w:lang w:val="uk-UA"/>
              </w:rPr>
            </w:pPr>
            <w:r w:rsidRPr="00566A99">
              <w:rPr>
                <w:rFonts w:ascii="Arial" w:eastAsia="Times New Roman" w:hAnsi="Arial" w:cs="Arial"/>
                <w:color w:val="000000"/>
                <w:sz w:val="20"/>
                <w:szCs w:val="20"/>
                <w:lang w:val="uk-UA" w:eastAsia="ru-RU"/>
              </w:rPr>
              <w:t>рівень впізнаваності бренду громади серед мешканців та зовнішніх цільових аудиторій (% за результатами опитувань).</w:t>
            </w:r>
          </w:p>
        </w:tc>
      </w:tr>
    </w:tbl>
    <w:p w14:paraId="46D04D70" w14:textId="77777777" w:rsidR="00566A99" w:rsidRPr="00566A99" w:rsidRDefault="00566A99" w:rsidP="00566A99">
      <w:pPr>
        <w:spacing w:before="120" w:after="60" w:line="240" w:lineRule="auto"/>
        <w:rPr>
          <w:rFonts w:ascii="Arial" w:eastAsia="Calibri" w:hAnsi="Arial" w:cs="Arial"/>
          <w:b/>
          <w:sz w:val="22"/>
          <w:szCs w:val="22"/>
          <w:lang w:val="uk-UA"/>
        </w:rPr>
      </w:pPr>
    </w:p>
    <w:p w14:paraId="40379190" w14:textId="31D8027D" w:rsidR="00566A99" w:rsidRDefault="00566A99" w:rsidP="00566A99">
      <w:pPr>
        <w:spacing w:before="120" w:after="60" w:line="240" w:lineRule="auto"/>
        <w:rPr>
          <w:rFonts w:ascii="Arial" w:eastAsia="Calibri" w:hAnsi="Arial" w:cs="Arial"/>
          <w:b/>
          <w:sz w:val="22"/>
          <w:szCs w:val="22"/>
          <w:lang w:val="uk-UA"/>
        </w:rPr>
      </w:pPr>
      <w:r w:rsidRPr="00566A99">
        <w:rPr>
          <w:rFonts w:ascii="Arial" w:eastAsia="Calibri" w:hAnsi="Arial" w:cs="Arial"/>
          <w:b/>
          <w:sz w:val="22"/>
          <w:szCs w:val="22"/>
          <w:lang w:val="uk-UA"/>
        </w:rPr>
        <w:t xml:space="preserve">Загальні обсяги фінансування проєктів </w:t>
      </w:r>
      <w:r w:rsidRPr="00566A99">
        <w:rPr>
          <w:rFonts w:ascii="Arial" w:eastAsia="Times New Roman" w:hAnsi="Arial" w:cs="Arial"/>
          <w:b/>
          <w:bCs/>
          <w:sz w:val="22"/>
          <w:szCs w:val="22"/>
          <w:lang w:val="uk-UA" w:eastAsia="ru-RU"/>
        </w:rPr>
        <w:t>Стратегічної цілі 1</w:t>
      </w:r>
      <w:r w:rsidRPr="00566A99">
        <w:rPr>
          <w:rFonts w:ascii="Arial" w:eastAsia="Times New Roman" w:hAnsi="Arial" w:cs="Arial"/>
          <w:sz w:val="24"/>
          <w:szCs w:val="24"/>
          <w:lang w:val="uk-UA" w:eastAsia="ru-RU"/>
        </w:rPr>
        <w:t xml:space="preserve"> </w:t>
      </w:r>
      <w:r w:rsidRPr="00566A99">
        <w:rPr>
          <w:rFonts w:ascii="Arial" w:eastAsia="Calibri" w:hAnsi="Arial" w:cs="Arial"/>
          <w:b/>
          <w:sz w:val="22"/>
          <w:szCs w:val="22"/>
          <w:lang w:val="uk-UA"/>
        </w:rPr>
        <w:t>у розрізі оперативних цілей, тис. грн</w:t>
      </w:r>
    </w:p>
    <w:p w14:paraId="46E436BF" w14:textId="77777777" w:rsidR="004B493C" w:rsidRPr="004B493C" w:rsidRDefault="004B493C" w:rsidP="00566A99">
      <w:pPr>
        <w:spacing w:before="120" w:after="60" w:line="240" w:lineRule="auto"/>
        <w:rPr>
          <w:rFonts w:ascii="Arial" w:eastAsia="Calibri" w:hAnsi="Arial" w:cs="Arial"/>
          <w:b/>
          <w:sz w:val="10"/>
          <w:szCs w:val="10"/>
          <w:lang w:val="uk-UA"/>
        </w:rPr>
      </w:pPr>
    </w:p>
    <w:tbl>
      <w:tblPr>
        <w:tblW w:w="9536" w:type="dxa"/>
        <w:tblInd w:w="93" w:type="dxa"/>
        <w:tblLook w:val="04A0" w:firstRow="1" w:lastRow="0" w:firstColumn="1" w:lastColumn="0" w:noHBand="0" w:noVBand="1"/>
      </w:tblPr>
      <w:tblGrid>
        <w:gridCol w:w="6276"/>
        <w:gridCol w:w="1559"/>
        <w:gridCol w:w="1701"/>
      </w:tblGrid>
      <w:tr w:rsidR="00566A99" w:rsidRPr="00566A99" w14:paraId="581DB4D6" w14:textId="77777777" w:rsidTr="001A335C">
        <w:trPr>
          <w:trHeight w:val="315"/>
        </w:trPr>
        <w:tc>
          <w:tcPr>
            <w:tcW w:w="6276" w:type="dxa"/>
            <w:tcBorders>
              <w:top w:val="single" w:sz="8" w:space="0" w:color="678C94"/>
              <w:left w:val="single" w:sz="8" w:space="0" w:color="678C94"/>
              <w:bottom w:val="single" w:sz="8" w:space="0" w:color="678C94"/>
              <w:right w:val="single" w:sz="8" w:space="0" w:color="678C94"/>
            </w:tcBorders>
            <w:shd w:val="clear" w:color="000000" w:fill="9EB7BC"/>
            <w:vAlign w:val="center"/>
            <w:hideMark/>
          </w:tcPr>
          <w:p w14:paraId="2ED80CEB"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Оперативна ціль</w:t>
            </w:r>
          </w:p>
        </w:tc>
        <w:tc>
          <w:tcPr>
            <w:tcW w:w="1559" w:type="dxa"/>
            <w:tcBorders>
              <w:top w:val="single" w:sz="8" w:space="0" w:color="678C94"/>
              <w:left w:val="nil"/>
              <w:bottom w:val="single" w:sz="8" w:space="0" w:color="678C94"/>
              <w:right w:val="single" w:sz="8" w:space="0" w:color="678C94"/>
            </w:tcBorders>
            <w:shd w:val="clear" w:color="000000" w:fill="9EB7BC"/>
            <w:vAlign w:val="center"/>
            <w:hideMark/>
          </w:tcPr>
          <w:p w14:paraId="3174516A"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Calibri" w:hAnsi="Arial" w:cs="Arial"/>
                <w:b/>
                <w:bCs/>
                <w:color w:val="000000"/>
                <w:sz w:val="20"/>
                <w:szCs w:val="20"/>
                <w:lang w:val="uk-UA" w:eastAsia="ru-RU"/>
              </w:rPr>
              <w:t>2026</w:t>
            </w:r>
          </w:p>
        </w:tc>
        <w:tc>
          <w:tcPr>
            <w:tcW w:w="1701" w:type="dxa"/>
            <w:tcBorders>
              <w:top w:val="single" w:sz="8" w:space="0" w:color="678C94"/>
              <w:left w:val="nil"/>
              <w:bottom w:val="single" w:sz="8" w:space="0" w:color="678C94"/>
              <w:right w:val="single" w:sz="8" w:space="0" w:color="678C94"/>
            </w:tcBorders>
            <w:shd w:val="clear" w:color="000000" w:fill="9EB7BC"/>
            <w:vAlign w:val="center"/>
            <w:hideMark/>
          </w:tcPr>
          <w:p w14:paraId="56641245"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Calibri" w:hAnsi="Arial" w:cs="Arial"/>
                <w:b/>
                <w:bCs/>
                <w:color w:val="000000"/>
                <w:sz w:val="20"/>
                <w:szCs w:val="20"/>
                <w:lang w:val="uk-UA" w:eastAsia="ru-RU"/>
              </w:rPr>
              <w:t>2027</w:t>
            </w:r>
          </w:p>
        </w:tc>
      </w:tr>
      <w:tr w:rsidR="00566A99" w:rsidRPr="00566A99" w14:paraId="7EE91936" w14:textId="77777777" w:rsidTr="001A335C">
        <w:trPr>
          <w:trHeight w:val="525"/>
        </w:trPr>
        <w:tc>
          <w:tcPr>
            <w:tcW w:w="6276" w:type="dxa"/>
            <w:tcBorders>
              <w:top w:val="nil"/>
              <w:left w:val="single" w:sz="8" w:space="0" w:color="678C94"/>
              <w:bottom w:val="single" w:sz="8" w:space="0" w:color="678C94"/>
              <w:right w:val="single" w:sz="8" w:space="0" w:color="678C94"/>
            </w:tcBorders>
            <w:vAlign w:val="center"/>
            <w:hideMark/>
          </w:tcPr>
          <w:p w14:paraId="06AF526F" w14:textId="77777777" w:rsidR="00566A99" w:rsidRPr="00566A99" w:rsidRDefault="00566A99" w:rsidP="00566A99">
            <w:pPr>
              <w:spacing w:after="0" w:line="240" w:lineRule="auto"/>
              <w:rPr>
                <w:rFonts w:ascii="Arial" w:eastAsia="Times New Roman" w:hAnsi="Arial" w:cs="Arial"/>
                <w:b/>
                <w:bCs/>
                <w:sz w:val="20"/>
                <w:szCs w:val="20"/>
                <w:lang w:val="uk-UA" w:eastAsia="ru-RU"/>
              </w:rPr>
            </w:pPr>
            <w:r w:rsidRPr="00566A99">
              <w:rPr>
                <w:rFonts w:ascii="Arial" w:eastAsia="Andale Sans UI" w:hAnsi="Arial" w:cs="Arial"/>
                <w:b/>
                <w:sz w:val="20"/>
                <w:szCs w:val="20"/>
                <w:lang w:val="uk-UA" w:eastAsia="ja-JP" w:bidi="fa-IR"/>
              </w:rPr>
              <w:t>1.1. Ефективна інфраструктура підтримки бізнесу</w:t>
            </w:r>
          </w:p>
        </w:tc>
        <w:tc>
          <w:tcPr>
            <w:tcW w:w="1559" w:type="dxa"/>
            <w:tcBorders>
              <w:top w:val="single" w:sz="8" w:space="0" w:color="678C94"/>
              <w:left w:val="nil"/>
              <w:bottom w:val="single" w:sz="8" w:space="0" w:color="678C94"/>
              <w:right w:val="single" w:sz="8" w:space="0" w:color="678C94"/>
            </w:tcBorders>
            <w:vAlign w:val="center"/>
            <w:hideMark/>
          </w:tcPr>
          <w:p w14:paraId="0EFA13E4"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b/>
                <w:bCs/>
                <w:color w:val="000000"/>
                <w:sz w:val="20"/>
                <w:szCs w:val="20"/>
                <w:lang w:val="uk-UA" w:eastAsia="ru-RU"/>
              </w:rPr>
              <w:t>7 400,0</w:t>
            </w:r>
          </w:p>
        </w:tc>
        <w:tc>
          <w:tcPr>
            <w:tcW w:w="1701" w:type="dxa"/>
            <w:tcBorders>
              <w:top w:val="single" w:sz="8" w:space="0" w:color="678C94"/>
              <w:left w:val="nil"/>
              <w:bottom w:val="single" w:sz="8" w:space="0" w:color="678C94"/>
              <w:right w:val="single" w:sz="8" w:space="0" w:color="678C94"/>
            </w:tcBorders>
            <w:vAlign w:val="center"/>
            <w:hideMark/>
          </w:tcPr>
          <w:p w14:paraId="2AD9C1B5"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b/>
                <w:bCs/>
                <w:color w:val="000000"/>
                <w:sz w:val="20"/>
                <w:szCs w:val="20"/>
                <w:lang w:val="uk-UA" w:eastAsia="ru-RU"/>
              </w:rPr>
              <w:t>7 600,0</w:t>
            </w:r>
          </w:p>
        </w:tc>
      </w:tr>
      <w:tr w:rsidR="00566A99" w:rsidRPr="00566A99" w14:paraId="39FAC499" w14:textId="77777777" w:rsidTr="001A335C">
        <w:trPr>
          <w:trHeight w:val="525"/>
        </w:trPr>
        <w:tc>
          <w:tcPr>
            <w:tcW w:w="6276" w:type="dxa"/>
            <w:tcBorders>
              <w:top w:val="nil"/>
              <w:left w:val="single" w:sz="8" w:space="0" w:color="678C94"/>
              <w:bottom w:val="single" w:sz="8" w:space="0" w:color="678C94"/>
              <w:right w:val="single" w:sz="8" w:space="0" w:color="678C94"/>
            </w:tcBorders>
            <w:vAlign w:val="center"/>
            <w:hideMark/>
          </w:tcPr>
          <w:p w14:paraId="4F79325D" w14:textId="77777777" w:rsidR="00566A99" w:rsidRPr="00566A99" w:rsidRDefault="00566A99" w:rsidP="00566A99">
            <w:pPr>
              <w:spacing w:after="0" w:line="240" w:lineRule="auto"/>
              <w:rPr>
                <w:rFonts w:ascii="Arial" w:eastAsia="Times New Roman" w:hAnsi="Arial" w:cs="Arial"/>
                <w:b/>
                <w:bCs/>
                <w:sz w:val="20"/>
                <w:szCs w:val="20"/>
                <w:lang w:val="uk-UA" w:eastAsia="ru-RU"/>
              </w:rPr>
            </w:pPr>
            <w:r w:rsidRPr="00566A99">
              <w:rPr>
                <w:rFonts w:ascii="Arial" w:eastAsia="Times New Roman" w:hAnsi="Arial" w:cs="Arial"/>
                <w:b/>
                <w:bCs/>
                <w:sz w:val="20"/>
                <w:szCs w:val="20"/>
                <w:lang w:val="uk-UA" w:eastAsia="ru-RU"/>
              </w:rPr>
              <w:t>1.2. Формування сприятливих умов для зростання креативних індустрій та сталого розвитку туристичного потенціалу громади</w:t>
            </w:r>
          </w:p>
        </w:tc>
        <w:tc>
          <w:tcPr>
            <w:tcW w:w="1559" w:type="dxa"/>
            <w:tcBorders>
              <w:top w:val="single" w:sz="8" w:space="0" w:color="678C94"/>
              <w:left w:val="nil"/>
              <w:bottom w:val="single" w:sz="8" w:space="0" w:color="678C94"/>
              <w:right w:val="single" w:sz="8" w:space="0" w:color="678C94"/>
            </w:tcBorders>
            <w:vAlign w:val="center"/>
            <w:hideMark/>
          </w:tcPr>
          <w:p w14:paraId="778DFC76"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b/>
                <w:bCs/>
                <w:color w:val="000000"/>
                <w:sz w:val="20"/>
                <w:szCs w:val="20"/>
                <w:lang w:val="uk-UA" w:eastAsia="ru-RU"/>
              </w:rPr>
              <w:t>1 500,0</w:t>
            </w:r>
          </w:p>
        </w:tc>
        <w:tc>
          <w:tcPr>
            <w:tcW w:w="1701" w:type="dxa"/>
            <w:tcBorders>
              <w:top w:val="single" w:sz="8" w:space="0" w:color="678C94"/>
              <w:left w:val="nil"/>
              <w:bottom w:val="single" w:sz="8" w:space="0" w:color="678C94"/>
              <w:right w:val="single" w:sz="8" w:space="0" w:color="678C94"/>
            </w:tcBorders>
            <w:vAlign w:val="center"/>
            <w:hideMark/>
          </w:tcPr>
          <w:p w14:paraId="1D1B438A"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b/>
                <w:bCs/>
                <w:color w:val="000000"/>
                <w:sz w:val="20"/>
                <w:szCs w:val="20"/>
                <w:lang w:val="uk-UA" w:eastAsia="ru-RU"/>
              </w:rPr>
              <w:t>1 550,0</w:t>
            </w:r>
          </w:p>
        </w:tc>
      </w:tr>
      <w:tr w:rsidR="00566A99" w:rsidRPr="00566A99" w14:paraId="7C526518" w14:textId="77777777" w:rsidTr="001A335C">
        <w:trPr>
          <w:trHeight w:val="315"/>
        </w:trPr>
        <w:tc>
          <w:tcPr>
            <w:tcW w:w="6276" w:type="dxa"/>
            <w:tcBorders>
              <w:top w:val="nil"/>
              <w:left w:val="single" w:sz="8" w:space="0" w:color="678C94"/>
              <w:bottom w:val="single" w:sz="8" w:space="0" w:color="678C94"/>
              <w:right w:val="single" w:sz="8" w:space="0" w:color="678C94"/>
            </w:tcBorders>
            <w:vAlign w:val="center"/>
            <w:hideMark/>
          </w:tcPr>
          <w:p w14:paraId="6454F5A6" w14:textId="77777777" w:rsidR="00566A99" w:rsidRPr="00566A99" w:rsidRDefault="00566A99" w:rsidP="00566A99">
            <w:pPr>
              <w:spacing w:after="0" w:line="240" w:lineRule="auto"/>
              <w:rPr>
                <w:rFonts w:ascii="Arial" w:eastAsia="Times New Roman" w:hAnsi="Arial" w:cs="Arial"/>
                <w:b/>
                <w:bCs/>
                <w:sz w:val="20"/>
                <w:szCs w:val="20"/>
                <w:lang w:val="uk-UA" w:eastAsia="ru-RU"/>
              </w:rPr>
            </w:pPr>
            <w:r w:rsidRPr="00566A99">
              <w:rPr>
                <w:rFonts w:ascii="Arial" w:eastAsia="Times New Roman" w:hAnsi="Arial" w:cs="Arial"/>
                <w:b/>
                <w:sz w:val="20"/>
                <w:szCs w:val="20"/>
                <w:lang w:val="uk-UA" w:eastAsia="ru-RU"/>
              </w:rPr>
              <w:t>1.3. Просування комплексної бренд-стратегії громади як інструменту розвитку економічного потенціалу, зовнішньої комунікації та внутрішньої ідентичності</w:t>
            </w:r>
          </w:p>
        </w:tc>
        <w:tc>
          <w:tcPr>
            <w:tcW w:w="1559" w:type="dxa"/>
            <w:tcBorders>
              <w:top w:val="single" w:sz="4" w:space="0" w:color="auto"/>
              <w:left w:val="nil"/>
              <w:bottom w:val="single" w:sz="4" w:space="0" w:color="auto"/>
              <w:right w:val="single" w:sz="4" w:space="0" w:color="auto"/>
            </w:tcBorders>
            <w:vAlign w:val="center"/>
            <w:hideMark/>
          </w:tcPr>
          <w:p w14:paraId="2A60D9DE"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b/>
                <w:bCs/>
                <w:color w:val="000000"/>
                <w:sz w:val="20"/>
                <w:szCs w:val="20"/>
                <w:lang w:val="uk-UA" w:eastAsia="ru-RU"/>
              </w:rPr>
              <w:t>300,0</w:t>
            </w:r>
          </w:p>
        </w:tc>
        <w:tc>
          <w:tcPr>
            <w:tcW w:w="1701" w:type="dxa"/>
            <w:tcBorders>
              <w:top w:val="single" w:sz="4" w:space="0" w:color="auto"/>
              <w:left w:val="nil"/>
              <w:bottom w:val="single" w:sz="4" w:space="0" w:color="auto"/>
              <w:right w:val="single" w:sz="4" w:space="0" w:color="auto"/>
            </w:tcBorders>
            <w:vAlign w:val="center"/>
            <w:hideMark/>
          </w:tcPr>
          <w:p w14:paraId="6092D717"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b/>
                <w:bCs/>
                <w:color w:val="000000"/>
                <w:sz w:val="20"/>
                <w:szCs w:val="20"/>
                <w:lang w:val="uk-UA" w:eastAsia="ru-RU"/>
              </w:rPr>
              <w:t>300,0</w:t>
            </w:r>
          </w:p>
        </w:tc>
      </w:tr>
      <w:tr w:rsidR="00566A99" w:rsidRPr="00566A99" w14:paraId="1957D1D7" w14:textId="77777777" w:rsidTr="001A335C">
        <w:trPr>
          <w:trHeight w:val="315"/>
        </w:trPr>
        <w:tc>
          <w:tcPr>
            <w:tcW w:w="6276" w:type="dxa"/>
            <w:tcBorders>
              <w:top w:val="nil"/>
              <w:left w:val="single" w:sz="8" w:space="0" w:color="678C94"/>
              <w:bottom w:val="single" w:sz="8" w:space="0" w:color="678C94"/>
              <w:right w:val="single" w:sz="8" w:space="0" w:color="678C94"/>
            </w:tcBorders>
            <w:vAlign w:val="center"/>
            <w:hideMark/>
          </w:tcPr>
          <w:p w14:paraId="7FFD3E74" w14:textId="09D4EDF1" w:rsidR="00566A99" w:rsidRPr="00566A99" w:rsidRDefault="00566A99" w:rsidP="00566A99">
            <w:pPr>
              <w:spacing w:after="0" w:line="240" w:lineRule="auto"/>
              <w:rPr>
                <w:rFonts w:ascii="Arial" w:eastAsia="Times New Roman" w:hAnsi="Arial" w:cs="Arial"/>
                <w:b/>
                <w:bCs/>
                <w:sz w:val="20"/>
                <w:szCs w:val="20"/>
                <w:lang w:val="uk-UA" w:eastAsia="ru-RU"/>
              </w:rPr>
            </w:pPr>
            <w:bookmarkStart w:id="73" w:name="RANGE!B42"/>
            <w:r w:rsidRPr="00566A99">
              <w:rPr>
                <w:rFonts w:ascii="Arial" w:eastAsia="Times New Roman" w:hAnsi="Arial" w:cs="Arial"/>
                <w:b/>
                <w:bCs/>
                <w:sz w:val="20"/>
                <w:szCs w:val="20"/>
                <w:lang w:val="uk-UA" w:eastAsia="ru-RU"/>
              </w:rPr>
              <w:t>Всього на рік, тис. грн</w:t>
            </w:r>
            <w:bookmarkEnd w:id="73"/>
            <w:r w:rsidRPr="00566A99">
              <w:rPr>
                <w:rFonts w:ascii="Arial" w:eastAsia="Times New Roman" w:hAnsi="Arial" w:cs="Arial"/>
                <w:b/>
                <w:bCs/>
                <w:sz w:val="20"/>
                <w:szCs w:val="20"/>
                <w:lang w:val="uk-UA" w:eastAsia="ru-RU"/>
              </w:rPr>
              <w:t>.</w:t>
            </w:r>
          </w:p>
        </w:tc>
        <w:tc>
          <w:tcPr>
            <w:tcW w:w="1559" w:type="dxa"/>
            <w:tcBorders>
              <w:top w:val="single" w:sz="4" w:space="0" w:color="auto"/>
              <w:left w:val="nil"/>
              <w:bottom w:val="single" w:sz="4" w:space="0" w:color="auto"/>
              <w:right w:val="single" w:sz="4" w:space="0" w:color="auto"/>
            </w:tcBorders>
            <w:shd w:val="clear" w:color="000000" w:fill="C3DBD9"/>
            <w:vAlign w:val="center"/>
            <w:hideMark/>
          </w:tcPr>
          <w:p w14:paraId="3151E858"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9 200,0</w:t>
            </w:r>
          </w:p>
        </w:tc>
        <w:tc>
          <w:tcPr>
            <w:tcW w:w="1701" w:type="dxa"/>
            <w:tcBorders>
              <w:top w:val="single" w:sz="4" w:space="0" w:color="auto"/>
              <w:left w:val="nil"/>
              <w:bottom w:val="single" w:sz="4" w:space="0" w:color="auto"/>
              <w:right w:val="single" w:sz="4" w:space="0" w:color="auto"/>
            </w:tcBorders>
            <w:shd w:val="clear" w:color="000000" w:fill="C3DBD9"/>
            <w:vAlign w:val="center"/>
            <w:hideMark/>
          </w:tcPr>
          <w:p w14:paraId="2E4B49B8"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9 450,0</w:t>
            </w:r>
          </w:p>
        </w:tc>
      </w:tr>
    </w:tbl>
    <w:p w14:paraId="5919EF35" w14:textId="77777777" w:rsidR="00566A99" w:rsidRPr="00566A99" w:rsidRDefault="00566A99" w:rsidP="00566A99">
      <w:pPr>
        <w:spacing w:after="0" w:line="240" w:lineRule="auto"/>
        <w:jc w:val="both"/>
        <w:rPr>
          <w:rFonts w:ascii="Arial" w:eastAsia="Times New Roman" w:hAnsi="Arial" w:cs="Arial"/>
          <w:sz w:val="22"/>
          <w:szCs w:val="24"/>
          <w:lang w:val="uk-UA" w:eastAsia="ru-RU"/>
        </w:rPr>
      </w:pPr>
    </w:p>
    <w:p w14:paraId="52FAB6BE" w14:textId="77777777" w:rsidR="00566A99" w:rsidRPr="00566A99" w:rsidRDefault="00566A99" w:rsidP="00566A99">
      <w:pPr>
        <w:spacing w:after="0" w:line="240" w:lineRule="auto"/>
        <w:jc w:val="both"/>
        <w:rPr>
          <w:rFonts w:ascii="Arial" w:eastAsia="Times New Roman" w:hAnsi="Arial" w:cs="Arial"/>
          <w:sz w:val="22"/>
          <w:szCs w:val="24"/>
          <w:lang w:val="uk-UA" w:eastAsia="ru-RU"/>
        </w:rPr>
      </w:pPr>
      <w:r w:rsidRPr="00566A99">
        <w:rPr>
          <w:rFonts w:ascii="Arial" w:eastAsia="Times New Roman" w:hAnsi="Arial" w:cs="Arial"/>
          <w:sz w:val="22"/>
          <w:szCs w:val="24"/>
          <w:lang w:val="uk-UA" w:eastAsia="ru-RU"/>
        </w:rPr>
        <w:t xml:space="preserve">Загальний обсяг фінансування Стратегічної цілі 1 протягом </w:t>
      </w:r>
      <w:r w:rsidRPr="00566A99">
        <w:rPr>
          <w:rFonts w:ascii="Arial" w:eastAsia="Times New Roman" w:hAnsi="Arial" w:cs="Arial"/>
          <w:b/>
          <w:sz w:val="22"/>
          <w:szCs w:val="24"/>
          <w:lang w:val="uk-UA" w:eastAsia="ru-RU"/>
        </w:rPr>
        <w:t>2026 – 2027</w:t>
      </w:r>
      <w:r w:rsidRPr="00566A99">
        <w:rPr>
          <w:rFonts w:ascii="Arial" w:eastAsia="Times New Roman" w:hAnsi="Arial" w:cs="Arial"/>
          <w:sz w:val="22"/>
          <w:szCs w:val="24"/>
          <w:lang w:val="uk-UA" w:eastAsia="ru-RU"/>
        </w:rPr>
        <w:t xml:space="preserve"> років складає </w:t>
      </w:r>
      <w:r w:rsidRPr="00566A99">
        <w:rPr>
          <w:rFonts w:ascii="Arial" w:eastAsia="Times New Roman" w:hAnsi="Arial" w:cs="Arial"/>
          <w:b/>
          <w:bCs/>
          <w:sz w:val="22"/>
          <w:szCs w:val="24"/>
          <w:lang w:val="uk-UA" w:eastAsia="ru-RU"/>
        </w:rPr>
        <w:t>18 650,0 тис. грн</w:t>
      </w:r>
      <w:r w:rsidRPr="00566A99">
        <w:rPr>
          <w:rFonts w:ascii="Arial" w:eastAsia="Times New Roman" w:hAnsi="Arial" w:cs="Arial"/>
          <w:sz w:val="22"/>
          <w:szCs w:val="24"/>
          <w:lang w:val="uk-UA" w:eastAsia="ru-RU"/>
        </w:rPr>
        <w:t>.</w:t>
      </w:r>
    </w:p>
    <w:p w14:paraId="1B87ACE5" w14:textId="3ED4A438" w:rsidR="00566A99" w:rsidRDefault="00566A99" w:rsidP="00566A99">
      <w:pPr>
        <w:rPr>
          <w:lang w:val="uk-UA"/>
        </w:rPr>
      </w:pPr>
    </w:p>
    <w:p w14:paraId="7EACE104" w14:textId="49414D24" w:rsidR="00566A99" w:rsidRDefault="00566A99">
      <w:pPr>
        <w:rPr>
          <w:lang w:val="uk-UA"/>
        </w:rPr>
      </w:pPr>
      <w:r>
        <w:rPr>
          <w:lang w:val="uk-UA"/>
        </w:rPr>
        <w:br w:type="page"/>
      </w:r>
    </w:p>
    <w:p w14:paraId="5012E3E0" w14:textId="6F6D31F8" w:rsidR="00566A99" w:rsidRPr="00865456" w:rsidRDefault="00566A99" w:rsidP="00A8402A">
      <w:pPr>
        <w:pStyle w:val="a8"/>
        <w:keepNext/>
        <w:pageBreakBefore/>
        <w:numPr>
          <w:ilvl w:val="1"/>
          <w:numId w:val="138"/>
        </w:numPr>
        <w:tabs>
          <w:tab w:val="left" w:pos="0"/>
          <w:tab w:val="left" w:pos="284"/>
        </w:tabs>
        <w:spacing w:after="0" w:line="240" w:lineRule="auto"/>
        <w:ind w:left="0" w:firstLine="0"/>
        <w:jc w:val="both"/>
        <w:outlineLvl w:val="0"/>
        <w:rPr>
          <w:rFonts w:ascii="Arial" w:eastAsia="Times New Roman" w:hAnsi="Arial" w:cs="Times New Roman"/>
          <w:b/>
          <w:bCs/>
          <w:kern w:val="32"/>
          <w:sz w:val="32"/>
          <w:szCs w:val="36"/>
          <w:lang w:val="uk-UA"/>
        </w:rPr>
      </w:pPr>
      <w:bookmarkStart w:id="74" w:name="_Toc499165469"/>
      <w:r w:rsidRPr="00865456">
        <w:rPr>
          <w:rFonts w:ascii="Arial" w:eastAsia="Times New Roman" w:hAnsi="Arial" w:cs="Times New Roman"/>
          <w:b/>
          <w:bCs/>
          <w:kern w:val="32"/>
          <w:sz w:val="32"/>
          <w:szCs w:val="36"/>
          <w:lang w:val="uk-UA"/>
        </w:rPr>
        <w:t>Стратегічна ціль 2. «Підвищення рівня соціальної захищеності, доступності медичної допомоги та якості освіти як основи розвитку людського потенціалу громади»</w:t>
      </w:r>
      <w:bookmarkEnd w:id="74"/>
    </w:p>
    <w:p w14:paraId="7FBCDDB7" w14:textId="77777777" w:rsidR="00566A99" w:rsidRPr="00865456" w:rsidRDefault="00566A99" w:rsidP="00A8402A">
      <w:pPr>
        <w:keepNext/>
        <w:keepLines/>
        <w:tabs>
          <w:tab w:val="left" w:pos="567"/>
        </w:tabs>
        <w:spacing w:after="0" w:line="240" w:lineRule="auto"/>
        <w:jc w:val="both"/>
        <w:outlineLvl w:val="1"/>
        <w:rPr>
          <w:rFonts w:ascii="Arial" w:eastAsia="Times New Roman" w:hAnsi="Arial" w:cs="Times New Roman"/>
          <w:b/>
          <w:bCs/>
          <w:sz w:val="28"/>
          <w:szCs w:val="28"/>
          <w:lang w:val="uk-UA"/>
        </w:rPr>
      </w:pPr>
      <w:bookmarkStart w:id="75" w:name="_Toc499165470"/>
      <w:r w:rsidRPr="00865456">
        <w:rPr>
          <w:rFonts w:ascii="Arial" w:eastAsia="Times New Roman" w:hAnsi="Arial" w:cs="Arial"/>
          <w:b/>
          <w:bCs/>
          <w:sz w:val="28"/>
          <w:szCs w:val="28"/>
          <w:lang w:val="uk-UA"/>
        </w:rPr>
        <w:t xml:space="preserve">Загальна характеристика Стратегічної цілі 2. </w:t>
      </w:r>
      <w:bookmarkEnd w:id="75"/>
      <w:r w:rsidRPr="00865456">
        <w:rPr>
          <w:rFonts w:ascii="Arial" w:eastAsia="Times New Roman" w:hAnsi="Arial" w:cs="Times New Roman"/>
          <w:b/>
          <w:bCs/>
          <w:sz w:val="28"/>
          <w:szCs w:val="28"/>
          <w:lang w:val="uk-UA"/>
        </w:rPr>
        <w:t>«Підвищення рівня соціальної захищеності, доступності медичної допомоги та якості освіти як основи розвитку людського потенціалу громади»</w:t>
      </w:r>
    </w:p>
    <w:p w14:paraId="0B92B16A" w14:textId="77777777" w:rsidR="00566A99" w:rsidRPr="00566A99" w:rsidRDefault="00566A99" w:rsidP="00566A99">
      <w:pPr>
        <w:spacing w:after="0" w:line="240" w:lineRule="auto"/>
        <w:rPr>
          <w:rFonts w:ascii="Arial" w:eastAsia="Times New Roman" w:hAnsi="Arial" w:cs="Times New Roman"/>
          <w:sz w:val="22"/>
          <w:szCs w:val="24"/>
          <w:lang w:val="uk-UA"/>
        </w:rPr>
      </w:pPr>
    </w:p>
    <w:p w14:paraId="15ACF3C5" w14:textId="77777777" w:rsidR="00566A99" w:rsidRPr="00566A99" w:rsidRDefault="00566A99" w:rsidP="00566A99">
      <w:pPr>
        <w:spacing w:after="0" w:line="240" w:lineRule="auto"/>
        <w:jc w:val="both"/>
        <w:rPr>
          <w:rFonts w:ascii="Arial" w:eastAsia="Times New Roman" w:hAnsi="Arial" w:cs="Arial"/>
          <w:b/>
          <w:sz w:val="22"/>
          <w:szCs w:val="24"/>
          <w:lang w:val="uk-UA"/>
        </w:rPr>
      </w:pPr>
      <w:r w:rsidRPr="00566A99">
        <w:rPr>
          <w:rFonts w:ascii="Arial" w:eastAsia="Times New Roman" w:hAnsi="Arial" w:cs="Arial"/>
          <w:color w:val="000000"/>
          <w:sz w:val="22"/>
          <w:szCs w:val="22"/>
          <w:lang w:val="uk-UA"/>
        </w:rPr>
        <w:t xml:space="preserve">Планується реалізація 54-х проєктів за трьома оперативними цілями </w:t>
      </w:r>
      <w:r w:rsidRPr="00566A99">
        <w:rPr>
          <w:rFonts w:ascii="Arial" w:eastAsia="Times New Roman" w:hAnsi="Arial" w:cs="Arial"/>
          <w:bCs/>
          <w:sz w:val="22"/>
          <w:szCs w:val="24"/>
          <w:lang w:val="uk-UA"/>
        </w:rPr>
        <w:t>Стратегічної цілі 2.:</w:t>
      </w:r>
    </w:p>
    <w:p w14:paraId="27109240" w14:textId="77777777" w:rsidR="00566A99" w:rsidRPr="00566A99" w:rsidRDefault="00566A99" w:rsidP="00896FF7">
      <w:pPr>
        <w:numPr>
          <w:ilvl w:val="0"/>
          <w:numId w:val="50"/>
        </w:numPr>
        <w:tabs>
          <w:tab w:val="left" w:pos="851"/>
        </w:tabs>
        <w:spacing w:after="0" w:line="240" w:lineRule="auto"/>
        <w:ind w:left="714" w:hanging="357"/>
        <w:jc w:val="both"/>
        <w:rPr>
          <w:rFonts w:ascii="Arial" w:eastAsia="Times New Roman" w:hAnsi="Arial" w:cs="Arial"/>
          <w:sz w:val="22"/>
          <w:szCs w:val="22"/>
          <w:lang w:val="uk-UA" w:eastAsia="ru-RU"/>
        </w:rPr>
      </w:pPr>
      <w:r w:rsidRPr="00566A99">
        <w:rPr>
          <w:rFonts w:ascii="Arial" w:eastAsia="Times New Roman" w:hAnsi="Arial" w:cs="Arial"/>
          <w:sz w:val="22"/>
          <w:szCs w:val="22"/>
          <w:lang w:val="uk-UA" w:eastAsia="ru-RU"/>
        </w:rPr>
        <w:t>Створення сучасного, безпечного, інклюзивного та інноваційного освітнього простору.</w:t>
      </w:r>
    </w:p>
    <w:p w14:paraId="41C7783E" w14:textId="77777777" w:rsidR="00566A99" w:rsidRPr="00566A99" w:rsidRDefault="00566A99" w:rsidP="00896FF7">
      <w:pPr>
        <w:numPr>
          <w:ilvl w:val="0"/>
          <w:numId w:val="50"/>
        </w:numPr>
        <w:tabs>
          <w:tab w:val="left" w:pos="851"/>
        </w:tabs>
        <w:spacing w:after="0" w:line="240" w:lineRule="auto"/>
        <w:ind w:left="714" w:hanging="357"/>
        <w:jc w:val="both"/>
        <w:rPr>
          <w:rFonts w:ascii="Arial" w:eastAsia="Times New Roman" w:hAnsi="Arial" w:cs="Arial"/>
          <w:sz w:val="22"/>
          <w:szCs w:val="22"/>
          <w:lang w:val="uk-UA" w:eastAsia="ru-RU"/>
        </w:rPr>
      </w:pPr>
      <w:r w:rsidRPr="00566A99">
        <w:rPr>
          <w:rFonts w:ascii="Arial" w:eastAsia="Times New Roman" w:hAnsi="Arial" w:cs="Arial"/>
          <w:sz w:val="22"/>
          <w:szCs w:val="22"/>
          <w:lang w:val="uk-UA" w:eastAsia="ru-RU"/>
        </w:rPr>
        <w:t>Ефективний розвиток системи охорони здоров’я в громаді, де кожен мешканець має доступ до своєчасної, безпечної та якісної медичної допомоги.</w:t>
      </w:r>
    </w:p>
    <w:p w14:paraId="1C5CB7F2" w14:textId="77777777" w:rsidR="00566A99" w:rsidRPr="00566A99" w:rsidRDefault="00566A99" w:rsidP="00896FF7">
      <w:pPr>
        <w:numPr>
          <w:ilvl w:val="0"/>
          <w:numId w:val="50"/>
        </w:numPr>
        <w:tabs>
          <w:tab w:val="left" w:pos="851"/>
        </w:tabs>
        <w:spacing w:after="0" w:line="240" w:lineRule="auto"/>
        <w:ind w:left="714" w:hanging="357"/>
        <w:jc w:val="both"/>
        <w:rPr>
          <w:rFonts w:ascii="Arial" w:eastAsia="Times New Roman" w:hAnsi="Arial" w:cs="Arial"/>
          <w:sz w:val="22"/>
          <w:szCs w:val="22"/>
          <w:lang w:val="uk-UA" w:eastAsia="ru-RU"/>
        </w:rPr>
      </w:pPr>
      <w:r w:rsidRPr="00566A99">
        <w:rPr>
          <w:rFonts w:ascii="Arial" w:eastAsia="Times New Roman" w:hAnsi="Arial" w:cs="Arial"/>
          <w:sz w:val="22"/>
          <w:szCs w:val="22"/>
          <w:lang w:val="uk-UA" w:eastAsia="ru-RU"/>
        </w:rPr>
        <w:t xml:space="preserve">Формування ефективної системи соціального захисту та інклюзії, спрямованої на задоволення потреб </w:t>
      </w:r>
      <w:r w:rsidRPr="00566A99">
        <w:rPr>
          <w:rFonts w:ascii="Arial" w:eastAsia="Times New Roman" w:hAnsi="Arial" w:cs="Arial"/>
          <w:color w:val="000000"/>
          <w:sz w:val="22"/>
          <w:szCs w:val="22"/>
          <w:lang w:val="uk-UA" w:eastAsia="ru-RU"/>
        </w:rPr>
        <w:t>вразливих груп населення, забезпечення їх соціально-економічної інтеграції та рівних прав</w:t>
      </w:r>
    </w:p>
    <w:p w14:paraId="2C097517" w14:textId="77777777" w:rsidR="00566A99" w:rsidRPr="00566A99" w:rsidRDefault="00566A99" w:rsidP="00566A99">
      <w:pPr>
        <w:tabs>
          <w:tab w:val="left" w:pos="851"/>
        </w:tabs>
        <w:spacing w:after="0" w:line="240" w:lineRule="auto"/>
        <w:ind w:left="714"/>
        <w:jc w:val="both"/>
        <w:rPr>
          <w:rFonts w:ascii="Arial" w:eastAsia="Times New Roman" w:hAnsi="Arial" w:cs="Arial"/>
          <w:sz w:val="2"/>
          <w:szCs w:val="2"/>
          <w:lang w:val="uk-UA" w:eastAsia="ru-RU"/>
        </w:rPr>
      </w:pPr>
    </w:p>
    <w:p w14:paraId="01DDB359" w14:textId="77777777" w:rsidR="00566A99" w:rsidRPr="00566A99" w:rsidRDefault="00566A99" w:rsidP="00566A99">
      <w:pPr>
        <w:spacing w:after="0" w:line="240" w:lineRule="auto"/>
        <w:jc w:val="center"/>
        <w:rPr>
          <w:rFonts w:ascii="Arial" w:eastAsia="Times New Roman" w:hAnsi="Arial" w:cs="Times New Roman"/>
          <w:sz w:val="22"/>
          <w:szCs w:val="24"/>
          <w:lang w:val="uk-UA"/>
        </w:rPr>
      </w:pPr>
      <w:r w:rsidRPr="00566A99">
        <w:rPr>
          <w:rFonts w:ascii="Arial" w:eastAsia="Times New Roman" w:hAnsi="Arial" w:cs="Times New Roman"/>
          <w:b/>
          <w:noProof/>
          <w:sz w:val="20"/>
          <w:szCs w:val="18"/>
          <w:lang w:val="uk-UA" w:eastAsia="ru-RU"/>
        </w:rPr>
        <mc:AlternateContent>
          <mc:Choice Requires="wpc">
            <w:drawing>
              <wp:inline distT="0" distB="0" distL="0" distR="0" wp14:anchorId="1B426858" wp14:editId="195D1685">
                <wp:extent cx="5939790" cy="5715000"/>
                <wp:effectExtent l="0" t="0" r="3810" b="0"/>
                <wp:docPr id="140" name="Полотно 14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29" name="Text Box 7"/>
                        <wps:cNvSpPr txBox="1">
                          <a:spLocks noChangeArrowheads="1"/>
                        </wps:cNvSpPr>
                        <wps:spPr bwMode="auto">
                          <a:xfrm>
                            <a:off x="35560" y="142771"/>
                            <a:ext cx="5904230" cy="657330"/>
                          </a:xfrm>
                          <a:prstGeom prst="rect">
                            <a:avLst/>
                          </a:prstGeom>
                          <a:solidFill>
                            <a:srgbClr val="5D8B9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FA99CF" w14:textId="77777777" w:rsidR="00924004" w:rsidRPr="004E171C" w:rsidRDefault="00924004" w:rsidP="00566A99">
                              <w:pPr>
                                <w:pStyle w:val="af"/>
                                <w:spacing w:before="0"/>
                                <w:jc w:val="center"/>
                                <w:rPr>
                                  <w:b/>
                                  <w:color w:val="FFFFFF"/>
                                  <w:sz w:val="24"/>
                                  <w:szCs w:val="24"/>
                                  <w:lang w:val="uk-UA"/>
                                </w:rPr>
                              </w:pPr>
                              <w:bookmarkStart w:id="76" w:name="_Toc487381674"/>
                              <w:r>
                                <w:rPr>
                                  <w:b/>
                                  <w:color w:val="FFFFFF"/>
                                  <w:sz w:val="24"/>
                                  <w:lang w:val="uk-UA"/>
                                </w:rPr>
                                <w:t>Стратегічна ціль</w:t>
                              </w:r>
                              <w:r w:rsidRPr="007E528E">
                                <w:rPr>
                                  <w:b/>
                                  <w:color w:val="FFFFFF"/>
                                  <w:sz w:val="24"/>
                                  <w:lang w:val="uk-UA"/>
                                </w:rPr>
                                <w:t xml:space="preserve"> 2</w:t>
                              </w:r>
                              <w:r w:rsidRPr="007E528E">
                                <w:rPr>
                                  <w:b/>
                                  <w:color w:val="FFFFFF"/>
                                  <w:lang w:val="uk-UA"/>
                                </w:rPr>
                                <w:t xml:space="preserve">. </w:t>
                              </w:r>
                              <w:bookmarkEnd w:id="76"/>
                              <w:r w:rsidRPr="00566A99">
                                <w:rPr>
                                  <w:b/>
                                  <w:bCs/>
                                  <w:color w:val="FFFFFF"/>
                                  <w:sz w:val="24"/>
                                  <w:szCs w:val="24"/>
                                </w:rPr>
                                <w:t>Підвищення рівня соціальної захищеності, доступності медичної допомоги та якості освіти як основи розвитку людського потенціалу громади</w:t>
                              </w:r>
                            </w:p>
                          </w:txbxContent>
                        </wps:txbx>
                        <wps:bodyPr rot="0" vert="horz" wrap="square" lIns="91440" tIns="45720" rIns="91440" bIns="45720" anchor="t" anchorCtr="0" upright="1">
                          <a:noAutofit/>
                        </wps:bodyPr>
                      </wps:wsp>
                      <wps:wsp>
                        <wps:cNvPr id="130" name="Text Box 7"/>
                        <wps:cNvSpPr txBox="1">
                          <a:spLocks noChangeArrowheads="1"/>
                        </wps:cNvSpPr>
                        <wps:spPr bwMode="auto">
                          <a:xfrm>
                            <a:off x="35561" y="1218763"/>
                            <a:ext cx="1678939" cy="1152962"/>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5CD180" w14:textId="77777777" w:rsidR="00924004" w:rsidRPr="00735EE8" w:rsidRDefault="00924004" w:rsidP="00566A99">
                              <w:pPr>
                                <w:autoSpaceDE w:val="0"/>
                                <w:autoSpaceDN w:val="0"/>
                                <w:adjustRightInd w:val="0"/>
                                <w:jc w:val="center"/>
                                <w:rPr>
                                  <w:rFonts w:ascii="Arial" w:hAnsi="Arial" w:cs="Arial"/>
                                  <w:b/>
                                  <w:sz w:val="20"/>
                                  <w:szCs w:val="22"/>
                                </w:rPr>
                              </w:pPr>
                              <w:r w:rsidRPr="00735EE8">
                                <w:rPr>
                                  <w:rFonts w:ascii="Arial" w:hAnsi="Arial" w:cs="Arial"/>
                                  <w:b/>
                                  <w:sz w:val="20"/>
                                  <w:szCs w:val="22"/>
                                </w:rPr>
                                <w:t>2.1. Створення сучасного, безпечного, інклюзивного та інноваційного освітнього простору</w:t>
                              </w:r>
                            </w:p>
                          </w:txbxContent>
                        </wps:txbx>
                        <wps:bodyPr rot="0" vert="horz" wrap="square" lIns="91440" tIns="45720" rIns="91440" bIns="45720" anchor="t" anchorCtr="0" upright="1">
                          <a:noAutofit/>
                        </wps:bodyPr>
                      </wps:wsp>
                      <wps:wsp>
                        <wps:cNvPr id="131" name="Text Box 7"/>
                        <wps:cNvSpPr txBox="1">
                          <a:spLocks noChangeArrowheads="1"/>
                        </wps:cNvSpPr>
                        <wps:spPr bwMode="auto">
                          <a:xfrm>
                            <a:off x="35560" y="866672"/>
                            <a:ext cx="5904230" cy="266803"/>
                          </a:xfrm>
                          <a:prstGeom prst="rect">
                            <a:avLst/>
                          </a:prstGeom>
                          <a:solidFill>
                            <a:srgbClr val="9EB7B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B00398" w14:textId="77777777" w:rsidR="00924004" w:rsidRPr="00735EE8" w:rsidRDefault="00924004" w:rsidP="00566A99">
                              <w:pPr>
                                <w:jc w:val="center"/>
                                <w:rPr>
                                  <w:rFonts w:ascii="Arial" w:hAnsi="Arial" w:cs="Arial"/>
                                  <w:b/>
                                </w:rPr>
                              </w:pPr>
                              <w:r w:rsidRPr="00735EE8">
                                <w:rPr>
                                  <w:rFonts w:ascii="Arial" w:hAnsi="Arial" w:cs="Arial"/>
                                  <w:b/>
                                </w:rPr>
                                <w:t>Оперативні цілі</w:t>
                              </w:r>
                            </w:p>
                            <w:p w14:paraId="3A86AA6C" w14:textId="77777777" w:rsidR="00924004" w:rsidRPr="00596312" w:rsidRDefault="00924004" w:rsidP="00566A99">
                              <w:pPr>
                                <w:jc w:val="center"/>
                                <w:rPr>
                                  <w:b/>
                                  <w:szCs w:val="22"/>
                                </w:rPr>
                              </w:pPr>
                            </w:p>
                          </w:txbxContent>
                        </wps:txbx>
                        <wps:bodyPr rot="0" vert="horz" wrap="square" lIns="91440" tIns="45720" rIns="91440" bIns="45720" anchor="t" anchorCtr="0" upright="1">
                          <a:noAutofit/>
                        </wps:bodyPr>
                      </wps:wsp>
                      <wps:wsp>
                        <wps:cNvPr id="132" name="Text Box 7"/>
                        <wps:cNvSpPr txBox="1">
                          <a:spLocks noChangeArrowheads="1"/>
                        </wps:cNvSpPr>
                        <wps:spPr bwMode="auto">
                          <a:xfrm>
                            <a:off x="35560" y="2828924"/>
                            <a:ext cx="5890260" cy="276225"/>
                          </a:xfrm>
                          <a:prstGeom prst="rect">
                            <a:avLst/>
                          </a:prstGeom>
                          <a:solidFill>
                            <a:srgbClr val="9EB7B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9FDB8C" w14:textId="77777777" w:rsidR="00924004" w:rsidRPr="0061225E" w:rsidRDefault="00924004" w:rsidP="00566A99">
                              <w:pPr>
                                <w:jc w:val="center"/>
                                <w:rPr>
                                  <w:b/>
                                </w:rPr>
                              </w:pPr>
                              <w:r>
                                <w:rPr>
                                  <w:b/>
                                </w:rPr>
                                <w:t>Завдання</w:t>
                              </w:r>
                            </w:p>
                          </w:txbxContent>
                        </wps:txbx>
                        <wps:bodyPr rot="0" vert="horz" wrap="square" lIns="91440" tIns="45720" rIns="91440" bIns="45720" anchor="t" anchorCtr="0" upright="1">
                          <a:noAutofit/>
                        </wps:bodyPr>
                      </wps:wsp>
                      <wps:wsp>
                        <wps:cNvPr id="133" name="Text Box 7"/>
                        <wps:cNvSpPr txBox="1">
                          <a:spLocks noChangeArrowheads="1"/>
                        </wps:cNvSpPr>
                        <wps:spPr bwMode="auto">
                          <a:xfrm>
                            <a:off x="3895725" y="1133475"/>
                            <a:ext cx="2000054" cy="162877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657EEF" w14:textId="77777777" w:rsidR="00924004" w:rsidRPr="00735EE8" w:rsidRDefault="00924004" w:rsidP="00566A99">
                              <w:pPr>
                                <w:autoSpaceDE w:val="0"/>
                                <w:autoSpaceDN w:val="0"/>
                                <w:adjustRightInd w:val="0"/>
                                <w:rPr>
                                  <w:rFonts w:ascii="Arial" w:hAnsi="Arial" w:cs="Arial"/>
                                  <w:b/>
                                  <w:sz w:val="20"/>
                                  <w:szCs w:val="20"/>
                                </w:rPr>
                              </w:pPr>
                              <w:r w:rsidRPr="00735EE8">
                                <w:rPr>
                                  <w:rFonts w:ascii="Arial" w:hAnsi="Arial" w:cs="Arial"/>
                                  <w:b/>
                                  <w:sz w:val="20"/>
                                  <w:szCs w:val="20"/>
                                </w:rPr>
                                <w:t xml:space="preserve">2.3. Формування ефективної системи соціального захисту та інклюзії, спрямованої на задоволення потреб </w:t>
                              </w:r>
                              <w:r w:rsidRPr="00735EE8">
                                <w:rPr>
                                  <w:rFonts w:ascii="Arial" w:hAnsi="Arial" w:cs="Arial"/>
                                  <w:b/>
                                  <w:bCs/>
                                  <w:color w:val="000000"/>
                                  <w:sz w:val="20"/>
                                  <w:szCs w:val="20"/>
                                </w:rPr>
                                <w:t>вразливих груп населення, забезпечення їх соціально-економічної інтеграції та рівних прав</w:t>
                              </w:r>
                            </w:p>
                          </w:txbxContent>
                        </wps:txbx>
                        <wps:bodyPr rot="0" vert="horz" wrap="square" lIns="91440" tIns="45720" rIns="91440" bIns="45720" anchor="t" anchorCtr="0" upright="1">
                          <a:noAutofit/>
                        </wps:bodyPr>
                      </wps:wsp>
                      <wps:wsp>
                        <wps:cNvPr id="135" name="Text Box 7"/>
                        <wps:cNvSpPr txBox="1">
                          <a:spLocks noChangeArrowheads="1"/>
                        </wps:cNvSpPr>
                        <wps:spPr bwMode="auto">
                          <a:xfrm>
                            <a:off x="3895725" y="4086225"/>
                            <a:ext cx="2000054" cy="647700"/>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1E6961" w14:textId="77777777" w:rsidR="00924004" w:rsidRPr="00735EE8" w:rsidRDefault="00924004" w:rsidP="00566A99">
                              <w:pPr>
                                <w:autoSpaceDE w:val="0"/>
                                <w:autoSpaceDN w:val="0"/>
                                <w:adjustRightInd w:val="0"/>
                                <w:rPr>
                                  <w:rFonts w:ascii="Arial" w:hAnsi="Arial" w:cs="Arial"/>
                                  <w:b/>
                                  <w:sz w:val="20"/>
                                  <w:szCs w:val="20"/>
                                </w:rPr>
                              </w:pPr>
                              <w:r w:rsidRPr="00735EE8">
                                <w:rPr>
                                  <w:rFonts w:ascii="Arial" w:hAnsi="Arial" w:cs="Arial"/>
                                  <w:color w:val="000000"/>
                                  <w:sz w:val="20"/>
                                  <w:szCs w:val="20"/>
                                </w:rPr>
                                <w:t>2.3.2. Сприяння соціально-економічній інтеграції ветеранів війни та ВПО</w:t>
                              </w:r>
                            </w:p>
                          </w:txbxContent>
                        </wps:txbx>
                        <wps:bodyPr rot="0" vert="horz" wrap="square" lIns="91440" tIns="45720" rIns="91440" bIns="45720" anchor="t" anchorCtr="0" upright="1">
                          <a:noAutofit/>
                        </wps:bodyPr>
                      </wps:wsp>
                      <wps:wsp>
                        <wps:cNvPr id="136" name="Text Box 7"/>
                        <wps:cNvSpPr txBox="1">
                          <a:spLocks noChangeArrowheads="1"/>
                        </wps:cNvSpPr>
                        <wps:spPr bwMode="auto">
                          <a:xfrm>
                            <a:off x="35560" y="3180591"/>
                            <a:ext cx="1736090" cy="675477"/>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815D42" w14:textId="77777777" w:rsidR="00924004" w:rsidRPr="00735EE8" w:rsidRDefault="00924004" w:rsidP="00566A99">
                              <w:pPr>
                                <w:autoSpaceDE w:val="0"/>
                                <w:autoSpaceDN w:val="0"/>
                                <w:adjustRightInd w:val="0"/>
                                <w:jc w:val="center"/>
                                <w:rPr>
                                  <w:rFonts w:ascii="Arial" w:hAnsi="Arial" w:cs="Arial"/>
                                  <w:b/>
                                  <w:color w:val="FF0000"/>
                                  <w:sz w:val="20"/>
                                  <w:szCs w:val="20"/>
                                </w:rPr>
                              </w:pPr>
                              <w:r w:rsidRPr="00735EE8">
                                <w:rPr>
                                  <w:rFonts w:ascii="Arial" w:hAnsi="Arial" w:cs="Arial"/>
                                  <w:color w:val="000000"/>
                                  <w:sz w:val="20"/>
                                  <w:szCs w:val="20"/>
                                </w:rPr>
                                <w:t>2.1.1 Модернізація та розвиток освітньої інфраструктури</w:t>
                              </w:r>
                            </w:p>
                          </w:txbxContent>
                        </wps:txbx>
                        <wps:bodyPr rot="0" vert="horz" wrap="square" lIns="91440" tIns="45720" rIns="91440" bIns="45720" anchor="t" anchorCtr="0" upright="1">
                          <a:noAutofit/>
                        </wps:bodyPr>
                      </wps:wsp>
                      <wps:wsp>
                        <wps:cNvPr id="139" name="Text Box 7"/>
                        <wps:cNvSpPr txBox="1">
                          <a:spLocks noChangeArrowheads="1"/>
                        </wps:cNvSpPr>
                        <wps:spPr bwMode="auto">
                          <a:xfrm>
                            <a:off x="3895725" y="3180970"/>
                            <a:ext cx="2000054" cy="857629"/>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778F75" w14:textId="77777777" w:rsidR="00924004" w:rsidRPr="00735EE8" w:rsidRDefault="00924004" w:rsidP="00566A99">
                              <w:pPr>
                                <w:autoSpaceDE w:val="0"/>
                                <w:autoSpaceDN w:val="0"/>
                                <w:adjustRightInd w:val="0"/>
                                <w:jc w:val="both"/>
                                <w:rPr>
                                  <w:rFonts w:ascii="Arial" w:hAnsi="Arial" w:cs="Arial"/>
                                  <w:bCs/>
                                  <w:sz w:val="20"/>
                                  <w:szCs w:val="22"/>
                                </w:rPr>
                              </w:pPr>
                              <w:r w:rsidRPr="00735EE8">
                                <w:rPr>
                                  <w:rFonts w:ascii="Arial" w:hAnsi="Arial" w:cs="Arial"/>
                                  <w:bCs/>
                                  <w:sz w:val="20"/>
                                  <w:szCs w:val="22"/>
                                </w:rPr>
                                <w:t>2.3.1. Розвиток системи комплексної соціальної підтримки вразливих груп населення</w:t>
                              </w:r>
                            </w:p>
                          </w:txbxContent>
                        </wps:txbx>
                        <wps:bodyPr rot="0" vert="horz" wrap="square" lIns="91440" tIns="45720" rIns="91440" bIns="45720" anchor="t" anchorCtr="0" upright="1">
                          <a:noAutofit/>
                        </wps:bodyPr>
                      </wps:wsp>
                      <wps:wsp>
                        <wps:cNvPr id="102" name="Text Box 7"/>
                        <wps:cNvSpPr txBox="1">
                          <a:spLocks noChangeArrowheads="1"/>
                        </wps:cNvSpPr>
                        <wps:spPr bwMode="auto">
                          <a:xfrm>
                            <a:off x="1838325" y="1219055"/>
                            <a:ext cx="1914525" cy="1343170"/>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1BF764" w14:textId="77777777" w:rsidR="00924004" w:rsidRPr="00735EE8" w:rsidRDefault="00924004" w:rsidP="00566A99">
                              <w:pPr>
                                <w:rPr>
                                  <w:rFonts w:ascii="Arial" w:hAnsi="Arial" w:cs="Arial"/>
                                  <w:sz w:val="24"/>
                                </w:rPr>
                              </w:pPr>
                              <w:r w:rsidRPr="00735EE8">
                                <w:rPr>
                                  <w:rFonts w:ascii="Arial" w:hAnsi="Arial" w:cs="Arial"/>
                                  <w:b/>
                                  <w:bCs/>
                                  <w:sz w:val="20"/>
                                  <w:szCs w:val="20"/>
                                </w:rPr>
                                <w:t>2.2. Ефективний розвиток системи охорони здоров’я в громаді, де кожен мешканець має доступ до своєчасної, безпечної та якісної медичної допомоги</w:t>
                              </w:r>
                            </w:p>
                          </w:txbxContent>
                        </wps:txbx>
                        <wps:bodyPr rot="0" vert="horz" wrap="square" lIns="91440" tIns="45720" rIns="91440" bIns="45720" anchor="t" anchorCtr="0" upright="1">
                          <a:noAutofit/>
                        </wps:bodyPr>
                      </wps:wsp>
                      <wps:wsp>
                        <wps:cNvPr id="103" name="Text Box 7"/>
                        <wps:cNvSpPr txBox="1">
                          <a:spLocks noChangeArrowheads="1"/>
                        </wps:cNvSpPr>
                        <wps:spPr bwMode="auto">
                          <a:xfrm>
                            <a:off x="2016760" y="3180971"/>
                            <a:ext cx="1736090" cy="733804"/>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35E7F6" w14:textId="77777777" w:rsidR="00924004" w:rsidRPr="00735EE8" w:rsidRDefault="00924004" w:rsidP="00566A99">
                              <w:pPr>
                                <w:rPr>
                                  <w:rFonts w:ascii="Arial" w:hAnsi="Arial" w:cs="Arial"/>
                                  <w:sz w:val="20"/>
                                  <w:szCs w:val="20"/>
                                </w:rPr>
                              </w:pPr>
                              <w:r w:rsidRPr="00735EE8">
                                <w:rPr>
                                  <w:rFonts w:ascii="Arial" w:hAnsi="Arial" w:cs="Arial"/>
                                  <w:b/>
                                  <w:bCs/>
                                  <w:color w:val="FF0000"/>
                                  <w:sz w:val="20"/>
                                  <w:szCs w:val="20"/>
                                </w:rPr>
                                <w:t> </w:t>
                              </w:r>
                              <w:r w:rsidRPr="00735EE8">
                                <w:rPr>
                                  <w:rFonts w:ascii="Arial" w:hAnsi="Arial" w:cs="Arial"/>
                                  <w:color w:val="000000"/>
                                  <w:sz w:val="20"/>
                                  <w:szCs w:val="20"/>
                                </w:rPr>
                                <w:t>2.2.1. Модернізація та розвиток мережі закладів охорони здоров’я  громади</w:t>
                              </w:r>
                            </w:p>
                          </w:txbxContent>
                        </wps:txbx>
                        <wps:bodyPr rot="0" vert="horz" wrap="square" lIns="91440" tIns="45720" rIns="91440" bIns="45720" anchor="t" anchorCtr="0" upright="1">
                          <a:noAutofit/>
                        </wps:bodyPr>
                      </wps:wsp>
                      <wps:wsp>
                        <wps:cNvPr id="106" name="Text Box 7"/>
                        <wps:cNvSpPr txBox="1">
                          <a:spLocks noChangeArrowheads="1"/>
                        </wps:cNvSpPr>
                        <wps:spPr bwMode="auto">
                          <a:xfrm>
                            <a:off x="0" y="3975747"/>
                            <a:ext cx="1771650" cy="758178"/>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235455" w14:textId="77777777" w:rsidR="00924004" w:rsidRPr="00735EE8" w:rsidRDefault="00924004" w:rsidP="00566A99">
                              <w:pPr>
                                <w:jc w:val="center"/>
                                <w:rPr>
                                  <w:rFonts w:ascii="Arial" w:hAnsi="Arial" w:cs="Arial"/>
                                  <w:sz w:val="20"/>
                                  <w:szCs w:val="20"/>
                                </w:rPr>
                              </w:pPr>
                              <w:r w:rsidRPr="00735EE8">
                                <w:rPr>
                                  <w:rFonts w:ascii="Arial" w:hAnsi="Arial" w:cs="Arial"/>
                                  <w:color w:val="000000"/>
                                  <w:sz w:val="20"/>
                                  <w:szCs w:val="20"/>
                                </w:rPr>
                                <w:t>2.1.2. Впровадження інноваційних освітніх технологій та підходів</w:t>
                              </w:r>
                            </w:p>
                          </w:txbxContent>
                        </wps:txbx>
                        <wps:bodyPr rot="0" vert="horz" wrap="square" lIns="91440" tIns="45720" rIns="91440" bIns="45720" anchor="t" anchorCtr="0" upright="1">
                          <a:noAutofit/>
                        </wps:bodyPr>
                      </wps:wsp>
                      <wps:wsp>
                        <wps:cNvPr id="107" name="Text Box 7"/>
                        <wps:cNvSpPr txBox="1">
                          <a:spLocks noChangeArrowheads="1"/>
                        </wps:cNvSpPr>
                        <wps:spPr bwMode="auto">
                          <a:xfrm>
                            <a:off x="2016760" y="4086225"/>
                            <a:ext cx="1736089" cy="819150"/>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F419EF" w14:textId="77777777" w:rsidR="00924004" w:rsidRPr="008434F7" w:rsidRDefault="00924004" w:rsidP="00566A99">
                              <w:pPr>
                                <w:rPr>
                                  <w:sz w:val="20"/>
                                  <w:szCs w:val="20"/>
                                </w:rPr>
                              </w:pPr>
                              <w:r w:rsidRPr="00735EE8">
                                <w:rPr>
                                  <w:rFonts w:ascii="Arial" w:hAnsi="Arial" w:cs="Arial"/>
                                  <w:color w:val="000000"/>
                                  <w:sz w:val="20"/>
                                  <w:szCs w:val="20"/>
                                </w:rPr>
                                <w:t>2.2.2. Розвиток кадрового потенціалу та підвищення якості та доступності</w:t>
                              </w:r>
                              <w:r w:rsidRPr="008434F7">
                                <w:rPr>
                                  <w:rFonts w:cs="Arial"/>
                                  <w:color w:val="000000"/>
                                  <w:sz w:val="20"/>
                                  <w:szCs w:val="20"/>
                                </w:rPr>
                                <w:t xml:space="preserve"> </w:t>
                              </w:r>
                              <w:r w:rsidRPr="007A0AA6">
                                <w:rPr>
                                  <w:rFonts w:ascii="Arial" w:hAnsi="Arial" w:cs="Arial"/>
                                  <w:color w:val="000000"/>
                                  <w:sz w:val="20"/>
                                  <w:szCs w:val="20"/>
                                </w:rPr>
                                <w:t>медичних послуг</w:t>
                              </w:r>
                            </w:p>
                          </w:txbxContent>
                        </wps:txbx>
                        <wps:bodyPr rot="0" vert="horz" wrap="square" lIns="91440" tIns="45720" rIns="91440" bIns="45720" anchor="t" anchorCtr="0" upright="1">
                          <a:noAutofit/>
                        </wps:bodyPr>
                      </wps:wsp>
                      <wps:wsp>
                        <wps:cNvPr id="2018341041" name="Text Box 7"/>
                        <wps:cNvSpPr txBox="1">
                          <a:spLocks noChangeArrowheads="1"/>
                        </wps:cNvSpPr>
                        <wps:spPr bwMode="auto">
                          <a:xfrm>
                            <a:off x="3895725" y="4819650"/>
                            <a:ext cx="1999615" cy="838199"/>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9C9DE1" w14:textId="77777777" w:rsidR="00924004" w:rsidRPr="00735EE8" w:rsidRDefault="00924004" w:rsidP="00566A99">
                              <w:pPr>
                                <w:rPr>
                                  <w:rFonts w:ascii="Arial" w:hAnsi="Arial" w:cs="Arial"/>
                                  <w:color w:val="000000"/>
                                  <w:sz w:val="20"/>
                                  <w:szCs w:val="20"/>
                                </w:rPr>
                              </w:pPr>
                              <w:r w:rsidRPr="00735EE8">
                                <w:rPr>
                                  <w:rFonts w:ascii="Arial" w:hAnsi="Arial" w:cs="Arial"/>
                                  <w:color w:val="000000"/>
                                  <w:sz w:val="20"/>
                                  <w:szCs w:val="20"/>
                                </w:rPr>
                                <w:t>2.3.3. Створення інклюзивного середовища та забезпечення рівних прав і можливостей вразливих груп населення</w:t>
                              </w:r>
                            </w:p>
                          </w:txbxContent>
                        </wps:txbx>
                        <wps:bodyPr rot="0" vert="horz" wrap="square" lIns="91440" tIns="45720" rIns="91440" bIns="45720" anchor="t" anchorCtr="0" upright="1">
                          <a:noAutofit/>
                        </wps:bodyPr>
                      </wps:wsp>
                    </wpc:wpc>
                  </a:graphicData>
                </a:graphic>
              </wp:inline>
            </w:drawing>
          </mc:Choice>
          <mc:Fallback>
            <w:pict>
              <v:group w14:anchorId="1B426858" id="Полотно 140" o:spid="_x0000_s1041" editas="canvas" style="width:467.7pt;height:450pt;mso-position-horizontal-relative:char;mso-position-vertical-relative:line" coordsize="59397,57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">
                <v:shape id="_x0000_s1042" type="#_x0000_t75" style="position:absolute;width:59397;height:57150;visibility:visible;mso-wrap-style:square">
                  <v:fill o:detectmouseclick="t"/>
                  <v:path o:connecttype="none"/>
                </v:shape>
                <v:shape id="Text Box 7" o:spid="_x0000_s1043" type="#_x0000_t202" style="position:absolute;left:355;top:1427;width:59042;height:6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" fillcolor="#5d8b9f" stroked="f">
                  <v:textbox>
                    <w:txbxContent>
                      <w:p w14:paraId="19FA99CF" w14:textId="77777777" w:rsidR="00924004" w:rsidRPr="004E171C" w:rsidRDefault="00924004" w:rsidP="00566A99">
                        <w:pPr>
                          <w:pStyle w:val="af"/>
                          <w:spacing w:before="0"/>
                          <w:jc w:val="center"/>
                          <w:rPr>
                            <w:b/>
                            <w:color w:val="FFFFFF"/>
                            <w:sz w:val="24"/>
                            <w:szCs w:val="24"/>
                            <w:lang w:val="uk-UA"/>
                          </w:rPr>
                        </w:pPr>
                        <w:bookmarkStart w:id="77" w:name="_Toc487381674"/>
                        <w:r>
                          <w:rPr>
                            <w:b/>
                            <w:color w:val="FFFFFF"/>
                            <w:sz w:val="24"/>
                            <w:lang w:val="uk-UA"/>
                          </w:rPr>
                          <w:t>Стратегічна ціль</w:t>
                        </w:r>
                        <w:r w:rsidRPr="007E528E">
                          <w:rPr>
                            <w:b/>
                            <w:color w:val="FFFFFF"/>
                            <w:sz w:val="24"/>
                            <w:lang w:val="uk-UA"/>
                          </w:rPr>
                          <w:t xml:space="preserve"> 2</w:t>
                        </w:r>
                        <w:r w:rsidRPr="007E528E">
                          <w:rPr>
                            <w:b/>
                            <w:color w:val="FFFFFF"/>
                            <w:lang w:val="uk-UA"/>
                          </w:rPr>
                          <w:t xml:space="preserve">. </w:t>
                        </w:r>
                        <w:bookmarkEnd w:id="77"/>
                        <w:r w:rsidRPr="00566A99">
                          <w:rPr>
                            <w:b/>
                            <w:bCs/>
                            <w:color w:val="FFFFFF"/>
                            <w:sz w:val="24"/>
                            <w:szCs w:val="24"/>
                          </w:rPr>
                          <w:t>Підвищення рівня соціальної захищеності, доступності медичної допомоги та якості освіти як основи розвитку людського потенціалу громади</w:t>
                        </w:r>
                      </w:p>
                    </w:txbxContent>
                  </v:textbox>
                </v:shape>
                <v:shape id="Text Box 7" o:spid="_x0000_s1044" type="#_x0000_t202" style="position:absolute;left:355;top:12187;width:16790;height:1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" fillcolor="#b6dde8" stroked="f">
                  <v:textbox>
                    <w:txbxContent>
                      <w:p w14:paraId="0A5CD180" w14:textId="77777777" w:rsidR="00924004" w:rsidRPr="00735EE8" w:rsidRDefault="00924004" w:rsidP="00566A99">
                        <w:pPr>
                          <w:autoSpaceDE w:val="0"/>
                          <w:autoSpaceDN w:val="0"/>
                          <w:adjustRightInd w:val="0"/>
                          <w:jc w:val="center"/>
                          <w:rPr>
                            <w:rFonts w:ascii="Arial" w:hAnsi="Arial" w:cs="Arial"/>
                            <w:b/>
                            <w:sz w:val="20"/>
                            <w:szCs w:val="22"/>
                          </w:rPr>
                        </w:pPr>
                        <w:r w:rsidRPr="00735EE8">
                          <w:rPr>
                            <w:rFonts w:ascii="Arial" w:hAnsi="Arial" w:cs="Arial"/>
                            <w:b/>
                            <w:sz w:val="20"/>
                            <w:szCs w:val="22"/>
                          </w:rPr>
                          <w:t>2.1. Створення сучасного, безпечного, інклюзивного та інноваційного освітнього простору</w:t>
                        </w:r>
                      </w:p>
                    </w:txbxContent>
                  </v:textbox>
                </v:shape>
                <v:shape id="Text Box 7" o:spid="_x0000_s1045" type="#_x0000_t202" style="position:absolute;left:355;top:8666;width:59042;height:2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" fillcolor="#9eb7bc" stroked="f">
                  <v:textbox>
                    <w:txbxContent>
                      <w:p w14:paraId="4BB00398" w14:textId="77777777" w:rsidR="00924004" w:rsidRPr="00735EE8" w:rsidRDefault="00924004" w:rsidP="00566A99">
                        <w:pPr>
                          <w:jc w:val="center"/>
                          <w:rPr>
                            <w:rFonts w:ascii="Arial" w:hAnsi="Arial" w:cs="Arial"/>
                            <w:b/>
                          </w:rPr>
                        </w:pPr>
                        <w:r w:rsidRPr="00735EE8">
                          <w:rPr>
                            <w:rFonts w:ascii="Arial" w:hAnsi="Arial" w:cs="Arial"/>
                            <w:b/>
                          </w:rPr>
                          <w:t>Оперативні цілі</w:t>
                        </w:r>
                      </w:p>
                      <w:p w14:paraId="3A86AA6C" w14:textId="77777777" w:rsidR="00924004" w:rsidRPr="00596312" w:rsidRDefault="00924004" w:rsidP="00566A99">
                        <w:pPr>
                          <w:jc w:val="center"/>
                          <w:rPr>
                            <w:b/>
                            <w:szCs w:val="22"/>
                          </w:rPr>
                        </w:pPr>
                      </w:p>
                    </w:txbxContent>
                  </v:textbox>
                </v:shape>
                <v:shape id="Text Box 7" o:spid="_x0000_s1046" type="#_x0000_t202" style="position:absolute;left:355;top:28289;width:58903;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" fillcolor="#9eb7bc" stroked="f">
                  <v:textbox>
                    <w:txbxContent>
                      <w:p w14:paraId="779FDB8C" w14:textId="77777777" w:rsidR="00924004" w:rsidRPr="0061225E" w:rsidRDefault="00924004" w:rsidP="00566A99">
                        <w:pPr>
                          <w:jc w:val="center"/>
                          <w:rPr>
                            <w:b/>
                          </w:rPr>
                        </w:pPr>
                        <w:r>
                          <w:rPr>
                            <w:b/>
                          </w:rPr>
                          <w:t>Завдання</w:t>
                        </w:r>
                      </w:p>
                    </w:txbxContent>
                  </v:textbox>
                </v:shape>
                <v:shape id="Text Box 7" o:spid="_x0000_s1047" type="#_x0000_t202" style="position:absolute;left:38957;top:11334;width:20000;height:16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" fillcolor="#b6dde8" stroked="f">
                  <v:textbox>
                    <w:txbxContent>
                      <w:p w14:paraId="57657EEF" w14:textId="77777777" w:rsidR="00924004" w:rsidRPr="00735EE8" w:rsidRDefault="00924004" w:rsidP="00566A99">
                        <w:pPr>
                          <w:autoSpaceDE w:val="0"/>
                          <w:autoSpaceDN w:val="0"/>
                          <w:adjustRightInd w:val="0"/>
                          <w:rPr>
                            <w:rFonts w:ascii="Arial" w:hAnsi="Arial" w:cs="Arial"/>
                            <w:b/>
                            <w:sz w:val="20"/>
                            <w:szCs w:val="20"/>
                          </w:rPr>
                        </w:pPr>
                        <w:r w:rsidRPr="00735EE8">
                          <w:rPr>
                            <w:rFonts w:ascii="Arial" w:hAnsi="Arial" w:cs="Arial"/>
                            <w:b/>
                            <w:sz w:val="20"/>
                            <w:szCs w:val="20"/>
                          </w:rPr>
                          <w:t xml:space="preserve">2.3. Формування ефективної системи соціального захисту та інклюзії, спрямованої на задоволення потреб </w:t>
                        </w:r>
                        <w:r w:rsidRPr="00735EE8">
                          <w:rPr>
                            <w:rFonts w:ascii="Arial" w:hAnsi="Arial" w:cs="Arial"/>
                            <w:b/>
                            <w:bCs/>
                            <w:color w:val="000000"/>
                            <w:sz w:val="20"/>
                            <w:szCs w:val="20"/>
                          </w:rPr>
                          <w:t>вразливих груп населення, забезпечення їх соціально-економічної інтеграції та рівних прав</w:t>
                        </w:r>
                      </w:p>
                    </w:txbxContent>
                  </v:textbox>
                </v:shape>
                <v:shape id="Text Box 7" o:spid="_x0000_s1048" type="#_x0000_t202" style="position:absolute;left:38957;top:40862;width:20000;height:6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" fillcolor="#b6dde8" stroked="f">
                  <v:textbox>
                    <w:txbxContent>
                      <w:p w14:paraId="481E6961" w14:textId="77777777" w:rsidR="00924004" w:rsidRPr="00735EE8" w:rsidRDefault="00924004" w:rsidP="00566A99">
                        <w:pPr>
                          <w:autoSpaceDE w:val="0"/>
                          <w:autoSpaceDN w:val="0"/>
                          <w:adjustRightInd w:val="0"/>
                          <w:rPr>
                            <w:rFonts w:ascii="Arial" w:hAnsi="Arial" w:cs="Arial"/>
                            <w:b/>
                            <w:sz w:val="20"/>
                            <w:szCs w:val="20"/>
                          </w:rPr>
                        </w:pPr>
                        <w:r w:rsidRPr="00735EE8">
                          <w:rPr>
                            <w:rFonts w:ascii="Arial" w:hAnsi="Arial" w:cs="Arial"/>
                            <w:color w:val="000000"/>
                            <w:sz w:val="20"/>
                            <w:szCs w:val="20"/>
                          </w:rPr>
                          <w:t>2.3.2. Сприяння соціально-економічній інтеграції ветеранів війни та ВПО</w:t>
                        </w:r>
                      </w:p>
                    </w:txbxContent>
                  </v:textbox>
                </v:shape>
                <v:shape id="Text Box 7" o:spid="_x0000_s1049" type="#_x0000_t202" style="position:absolute;left:355;top:31805;width:17361;height:6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" fillcolor="#b6dde8" stroked="f">
                  <v:textbox>
                    <w:txbxContent>
                      <w:p w14:paraId="71815D42" w14:textId="77777777" w:rsidR="00924004" w:rsidRPr="00735EE8" w:rsidRDefault="00924004" w:rsidP="00566A99">
                        <w:pPr>
                          <w:autoSpaceDE w:val="0"/>
                          <w:autoSpaceDN w:val="0"/>
                          <w:adjustRightInd w:val="0"/>
                          <w:jc w:val="center"/>
                          <w:rPr>
                            <w:rFonts w:ascii="Arial" w:hAnsi="Arial" w:cs="Arial"/>
                            <w:b/>
                            <w:color w:val="FF0000"/>
                            <w:sz w:val="20"/>
                            <w:szCs w:val="20"/>
                          </w:rPr>
                        </w:pPr>
                        <w:r w:rsidRPr="00735EE8">
                          <w:rPr>
                            <w:rFonts w:ascii="Arial" w:hAnsi="Arial" w:cs="Arial"/>
                            <w:color w:val="000000"/>
                            <w:sz w:val="20"/>
                            <w:szCs w:val="20"/>
                          </w:rPr>
                          <w:t>2.1.1 Модернізація та розвиток освітньої інфраструктури</w:t>
                        </w:r>
                      </w:p>
                    </w:txbxContent>
                  </v:textbox>
                </v:shape>
                <v:shape id="Text Box 7" o:spid="_x0000_s1050" type="#_x0000_t202" style="position:absolute;left:38957;top:31809;width:20000;height:8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" fillcolor="#b6dde8" stroked="f">
                  <v:textbox>
                    <w:txbxContent>
                      <w:p w14:paraId="5B778F75" w14:textId="77777777" w:rsidR="00924004" w:rsidRPr="00735EE8" w:rsidRDefault="00924004" w:rsidP="00566A99">
                        <w:pPr>
                          <w:autoSpaceDE w:val="0"/>
                          <w:autoSpaceDN w:val="0"/>
                          <w:adjustRightInd w:val="0"/>
                          <w:jc w:val="both"/>
                          <w:rPr>
                            <w:rFonts w:ascii="Arial" w:hAnsi="Arial" w:cs="Arial"/>
                            <w:bCs/>
                            <w:sz w:val="20"/>
                            <w:szCs w:val="22"/>
                          </w:rPr>
                        </w:pPr>
                        <w:r w:rsidRPr="00735EE8">
                          <w:rPr>
                            <w:rFonts w:ascii="Arial" w:hAnsi="Arial" w:cs="Arial"/>
                            <w:bCs/>
                            <w:sz w:val="20"/>
                            <w:szCs w:val="22"/>
                          </w:rPr>
                          <w:t>2.3.1. Розвиток системи комплексної соціальної підтримки вразливих груп населення</w:t>
                        </w:r>
                      </w:p>
                    </w:txbxContent>
                  </v:textbox>
                </v:shape>
                <v:shape id="Text Box 7" o:spid="_x0000_s1051" type="#_x0000_t202" style="position:absolute;left:18383;top:12190;width:19145;height:13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" fillcolor="#b6dde8" stroked="f">
                  <v:textbox>
                    <w:txbxContent>
                      <w:p w14:paraId="3F1BF764" w14:textId="77777777" w:rsidR="00924004" w:rsidRPr="00735EE8" w:rsidRDefault="00924004" w:rsidP="00566A99">
                        <w:pPr>
                          <w:rPr>
                            <w:rFonts w:ascii="Arial" w:hAnsi="Arial" w:cs="Arial"/>
                            <w:sz w:val="24"/>
                          </w:rPr>
                        </w:pPr>
                        <w:r w:rsidRPr="00735EE8">
                          <w:rPr>
                            <w:rFonts w:ascii="Arial" w:hAnsi="Arial" w:cs="Arial"/>
                            <w:b/>
                            <w:bCs/>
                            <w:sz w:val="20"/>
                            <w:szCs w:val="20"/>
                          </w:rPr>
                          <w:t>2.2. Ефективний розвиток системи охорони здоров’я в громаді, де кожен мешканець має доступ до своєчасної, безпечної та якісної медичної допомоги</w:t>
                        </w:r>
                      </w:p>
                    </w:txbxContent>
                  </v:textbox>
                </v:shape>
                <v:shape id="Text Box 7" o:spid="_x0000_s1052" type="#_x0000_t202" style="position:absolute;left:20167;top:31809;width:17361;height:7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" fillcolor="#b6dde8" stroked="f">
                  <v:textbox>
                    <w:txbxContent>
                      <w:p w14:paraId="0F35E7F6" w14:textId="77777777" w:rsidR="00924004" w:rsidRPr="00735EE8" w:rsidRDefault="00924004" w:rsidP="00566A99">
                        <w:pPr>
                          <w:rPr>
                            <w:rFonts w:ascii="Arial" w:hAnsi="Arial" w:cs="Arial"/>
                            <w:sz w:val="20"/>
                            <w:szCs w:val="20"/>
                          </w:rPr>
                        </w:pPr>
                        <w:r w:rsidRPr="00735EE8">
                          <w:rPr>
                            <w:rFonts w:ascii="Arial" w:hAnsi="Arial" w:cs="Arial"/>
                            <w:b/>
                            <w:bCs/>
                            <w:color w:val="FF0000"/>
                            <w:sz w:val="20"/>
                            <w:szCs w:val="20"/>
                          </w:rPr>
                          <w:t> </w:t>
                        </w:r>
                        <w:r w:rsidRPr="00735EE8">
                          <w:rPr>
                            <w:rFonts w:ascii="Arial" w:hAnsi="Arial" w:cs="Arial"/>
                            <w:color w:val="000000"/>
                            <w:sz w:val="20"/>
                            <w:szCs w:val="20"/>
                          </w:rPr>
                          <w:t>2.2.1. Модернізація та розвиток мережі закладів охорони здоров’я  громади</w:t>
                        </w:r>
                      </w:p>
                    </w:txbxContent>
                  </v:textbox>
                </v:shape>
                <v:shape id="Text Box 7" o:spid="_x0000_s1053" type="#_x0000_t202" style="position:absolute;top:39757;width:17716;height:7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" fillcolor="#b6dde8" stroked="f">
                  <v:textbox>
                    <w:txbxContent>
                      <w:p w14:paraId="71235455" w14:textId="77777777" w:rsidR="00924004" w:rsidRPr="00735EE8" w:rsidRDefault="00924004" w:rsidP="00566A99">
                        <w:pPr>
                          <w:jc w:val="center"/>
                          <w:rPr>
                            <w:rFonts w:ascii="Arial" w:hAnsi="Arial" w:cs="Arial"/>
                            <w:sz w:val="20"/>
                            <w:szCs w:val="20"/>
                          </w:rPr>
                        </w:pPr>
                        <w:r w:rsidRPr="00735EE8">
                          <w:rPr>
                            <w:rFonts w:ascii="Arial" w:hAnsi="Arial" w:cs="Arial"/>
                            <w:color w:val="000000"/>
                            <w:sz w:val="20"/>
                            <w:szCs w:val="20"/>
                          </w:rPr>
                          <w:t>2.1.2. Впровадження інноваційних освітніх технологій та підходів</w:t>
                        </w:r>
                      </w:p>
                    </w:txbxContent>
                  </v:textbox>
                </v:shape>
                <v:shape id="Text Box 7" o:spid="_x0000_s1054" type="#_x0000_t202" style="position:absolute;left:20167;top:40862;width:17361;height:8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" fillcolor="#b6dde8" stroked="f">
                  <v:textbox>
                    <w:txbxContent>
                      <w:p w14:paraId="57F419EF" w14:textId="77777777" w:rsidR="00924004" w:rsidRPr="008434F7" w:rsidRDefault="00924004" w:rsidP="00566A99">
                        <w:pPr>
                          <w:rPr>
                            <w:sz w:val="20"/>
                            <w:szCs w:val="20"/>
                          </w:rPr>
                        </w:pPr>
                        <w:r w:rsidRPr="00735EE8">
                          <w:rPr>
                            <w:rFonts w:ascii="Arial" w:hAnsi="Arial" w:cs="Arial"/>
                            <w:color w:val="000000"/>
                            <w:sz w:val="20"/>
                            <w:szCs w:val="20"/>
                          </w:rPr>
                          <w:t>2.2.2. Розвиток кадрового потенціалу та підвищення якості та доступності</w:t>
                        </w:r>
                        <w:r w:rsidRPr="008434F7">
                          <w:rPr>
                            <w:rFonts w:cs="Arial"/>
                            <w:color w:val="000000"/>
                            <w:sz w:val="20"/>
                            <w:szCs w:val="20"/>
                          </w:rPr>
                          <w:t xml:space="preserve"> </w:t>
                        </w:r>
                        <w:r w:rsidRPr="007A0AA6">
                          <w:rPr>
                            <w:rFonts w:ascii="Arial" w:hAnsi="Arial" w:cs="Arial"/>
                            <w:color w:val="000000"/>
                            <w:sz w:val="20"/>
                            <w:szCs w:val="20"/>
                          </w:rPr>
                          <w:t>медичних послуг</w:t>
                        </w:r>
                      </w:p>
                    </w:txbxContent>
                  </v:textbox>
                </v:shape>
                <v:shape id="Text Box 7" o:spid="_x0000_s1055" type="#_x0000_t202" style="position:absolute;left:38957;top:48196;width:19996;height:8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" fillcolor="#b6dde8" stroked="f">
                  <v:textbox>
                    <w:txbxContent>
                      <w:p w14:paraId="229C9DE1" w14:textId="77777777" w:rsidR="00924004" w:rsidRPr="00735EE8" w:rsidRDefault="00924004" w:rsidP="00566A99">
                        <w:pPr>
                          <w:rPr>
                            <w:rFonts w:ascii="Arial" w:hAnsi="Arial" w:cs="Arial"/>
                            <w:color w:val="000000"/>
                            <w:sz w:val="20"/>
                            <w:szCs w:val="20"/>
                          </w:rPr>
                        </w:pPr>
                        <w:r w:rsidRPr="00735EE8">
                          <w:rPr>
                            <w:rFonts w:ascii="Arial" w:hAnsi="Arial" w:cs="Arial"/>
                            <w:color w:val="000000"/>
                            <w:sz w:val="20"/>
                            <w:szCs w:val="20"/>
                          </w:rPr>
                          <w:t>2.3.3. Створення інклюзивного середовища та забезпечення рівних прав і можливостей вразливих груп населення</w:t>
                        </w:r>
                      </w:p>
                    </w:txbxContent>
                  </v:textbox>
                </v:shape>
                <w10:anchorlock/>
              </v:group>
            </w:pict>
          </mc:Fallback>
        </mc:AlternateContent>
      </w:r>
    </w:p>
    <w:p w14:paraId="31361574" w14:textId="77777777" w:rsidR="00566A99" w:rsidRPr="00566A99" w:rsidRDefault="00566A99" w:rsidP="00566A99">
      <w:pPr>
        <w:spacing w:before="120" w:after="120" w:line="240" w:lineRule="auto"/>
        <w:jc w:val="center"/>
        <w:rPr>
          <w:rFonts w:ascii="Arial" w:eastAsia="Times New Roman" w:hAnsi="Arial" w:cs="Times New Roman"/>
          <w:b/>
          <w:sz w:val="22"/>
          <w:szCs w:val="24"/>
          <w:lang w:val="uk-UA" w:eastAsia="ru-RU"/>
        </w:rPr>
      </w:pPr>
      <w:r w:rsidRPr="00566A99">
        <w:rPr>
          <w:rFonts w:ascii="Arial" w:eastAsia="Times New Roman" w:hAnsi="Arial" w:cs="Times New Roman"/>
          <w:b/>
          <w:sz w:val="22"/>
          <w:szCs w:val="24"/>
          <w:lang w:val="uk-UA" w:eastAsia="ru-RU"/>
        </w:rPr>
        <w:t>Схема оперативних цілей і завдань Стратегічної цілі 2</w:t>
      </w:r>
    </w:p>
    <w:p w14:paraId="02E1DEDC" w14:textId="77777777" w:rsidR="00566A99" w:rsidRPr="00566A99" w:rsidRDefault="00566A99" w:rsidP="00566A99">
      <w:pPr>
        <w:spacing w:before="120" w:after="120" w:line="240" w:lineRule="auto"/>
        <w:jc w:val="center"/>
        <w:rPr>
          <w:rFonts w:ascii="Arial" w:eastAsia="Times New Roman" w:hAnsi="Arial" w:cs="Arial"/>
          <w:sz w:val="22"/>
          <w:szCs w:val="24"/>
          <w:lang w:val="uk-UA" w:eastAsia="ru-RU"/>
        </w:rPr>
      </w:pPr>
    </w:p>
    <w:p w14:paraId="2E2F4EA0" w14:textId="77777777" w:rsidR="00566A99" w:rsidRPr="00924004" w:rsidRDefault="00566A99" w:rsidP="00A8402A">
      <w:pPr>
        <w:keepNext/>
        <w:keepLines/>
        <w:tabs>
          <w:tab w:val="left" w:pos="567"/>
        </w:tabs>
        <w:spacing w:before="120" w:after="120" w:line="240" w:lineRule="auto"/>
        <w:jc w:val="both"/>
        <w:outlineLvl w:val="1"/>
        <w:rPr>
          <w:rFonts w:ascii="Arial" w:eastAsia="Times New Roman" w:hAnsi="Arial" w:cs="Arial"/>
          <w:b/>
          <w:bCs/>
          <w:sz w:val="28"/>
          <w:szCs w:val="28"/>
          <w:lang w:val="uk-UA"/>
        </w:rPr>
      </w:pPr>
      <w:bookmarkStart w:id="78" w:name="_Toc499165471"/>
      <w:r w:rsidRPr="00924004">
        <w:rPr>
          <w:rFonts w:ascii="Arial" w:eastAsia="Times New Roman" w:hAnsi="Arial" w:cs="Arial"/>
          <w:b/>
          <w:bCs/>
          <w:sz w:val="28"/>
          <w:szCs w:val="28"/>
          <w:lang w:val="uk-UA"/>
        </w:rPr>
        <w:t xml:space="preserve">Обсяги фінансування та терміни впровадження проєктів </w:t>
      </w:r>
      <w:bookmarkStart w:id="79" w:name="_Hlk216096018"/>
      <w:r w:rsidRPr="00924004">
        <w:rPr>
          <w:rFonts w:ascii="Arial" w:eastAsia="Times New Roman" w:hAnsi="Arial" w:cs="Arial"/>
          <w:b/>
          <w:bCs/>
          <w:sz w:val="28"/>
          <w:szCs w:val="28"/>
          <w:lang w:val="uk-UA"/>
        </w:rPr>
        <w:t>Стратегічної цілі 2. «</w:t>
      </w:r>
      <w:r w:rsidRPr="00924004">
        <w:rPr>
          <w:rFonts w:ascii="Arial" w:eastAsia="Times New Roman" w:hAnsi="Arial" w:cs="Times New Roman"/>
          <w:b/>
          <w:bCs/>
          <w:sz w:val="28"/>
          <w:szCs w:val="28"/>
          <w:lang w:val="uk-UA"/>
        </w:rPr>
        <w:t>Підвищення рівня соціальної захищеності, доступності медичної допомоги та якості освіти як основи розвитку людського потенціалу громади</w:t>
      </w:r>
      <w:r w:rsidRPr="00924004">
        <w:rPr>
          <w:rFonts w:ascii="Arial" w:eastAsia="Times New Roman" w:hAnsi="Arial" w:cs="Arial"/>
          <w:b/>
          <w:bCs/>
          <w:sz w:val="28"/>
          <w:szCs w:val="28"/>
          <w:lang w:val="uk-UA"/>
        </w:rPr>
        <w:t>»</w:t>
      </w:r>
      <w:bookmarkEnd w:id="78"/>
      <w:bookmarkEnd w:id="79"/>
    </w:p>
    <w:p w14:paraId="67E82C83" w14:textId="77777777" w:rsidR="00566A99" w:rsidRPr="00566A99" w:rsidRDefault="00566A99" w:rsidP="00566A99">
      <w:pPr>
        <w:spacing w:after="0" w:line="240" w:lineRule="auto"/>
        <w:rPr>
          <w:rFonts w:ascii="Arial" w:eastAsia="Times New Roman" w:hAnsi="Arial" w:cs="Times New Roman"/>
          <w:sz w:val="16"/>
          <w:szCs w:val="16"/>
          <w:lang w:val="uk-UA"/>
        </w:rPr>
      </w:pPr>
    </w:p>
    <w:tbl>
      <w:tblPr>
        <w:tblpPr w:leftFromText="180" w:rightFromText="180" w:vertAnchor="text" w:tblpXSpec="center" w:tblpY="1"/>
        <w:tblOverlap w:val="never"/>
        <w:tblW w:w="9922" w:type="dxa"/>
        <w:tblLayout w:type="fixed"/>
        <w:tblLook w:val="04A0" w:firstRow="1" w:lastRow="0" w:firstColumn="1" w:lastColumn="0" w:noHBand="0" w:noVBand="1"/>
      </w:tblPr>
      <w:tblGrid>
        <w:gridCol w:w="4526"/>
        <w:gridCol w:w="1276"/>
        <w:gridCol w:w="1418"/>
        <w:gridCol w:w="1417"/>
        <w:gridCol w:w="1285"/>
      </w:tblGrid>
      <w:tr w:rsidR="00566A99" w:rsidRPr="00566A99" w14:paraId="1601BB26" w14:textId="77777777" w:rsidTr="00566A99">
        <w:trPr>
          <w:trHeight w:val="407"/>
        </w:trPr>
        <w:tc>
          <w:tcPr>
            <w:tcW w:w="4526" w:type="dxa"/>
            <w:vMerge w:val="restart"/>
            <w:tcBorders>
              <w:top w:val="single" w:sz="8" w:space="0" w:color="678C94"/>
              <w:left w:val="single" w:sz="8" w:space="0" w:color="678C94"/>
              <w:bottom w:val="single" w:sz="8" w:space="0" w:color="678C94"/>
              <w:right w:val="single" w:sz="8" w:space="0" w:color="678C94"/>
            </w:tcBorders>
            <w:shd w:val="clear" w:color="000000" w:fill="9EB7BC"/>
            <w:vAlign w:val="center"/>
            <w:hideMark/>
          </w:tcPr>
          <w:p w14:paraId="51008D02"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Проєкти за оперативними цілями</w:t>
            </w:r>
          </w:p>
        </w:tc>
        <w:tc>
          <w:tcPr>
            <w:tcW w:w="1276" w:type="dxa"/>
            <w:vMerge w:val="restart"/>
            <w:tcBorders>
              <w:top w:val="single" w:sz="8" w:space="0" w:color="678C94"/>
              <w:left w:val="single" w:sz="8" w:space="0" w:color="678C94"/>
              <w:bottom w:val="single" w:sz="8" w:space="0" w:color="678C94"/>
              <w:right w:val="single" w:sz="8" w:space="0" w:color="678C94"/>
            </w:tcBorders>
            <w:shd w:val="clear" w:color="000000" w:fill="9EB7BC"/>
            <w:vAlign w:val="center"/>
            <w:hideMark/>
          </w:tcPr>
          <w:p w14:paraId="1D2E6364"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Термін реалізації</w:t>
            </w:r>
          </w:p>
        </w:tc>
        <w:tc>
          <w:tcPr>
            <w:tcW w:w="4120" w:type="dxa"/>
            <w:gridSpan w:val="3"/>
            <w:tcBorders>
              <w:top w:val="single" w:sz="8" w:space="0" w:color="678C94"/>
              <w:left w:val="nil"/>
              <w:bottom w:val="single" w:sz="8" w:space="0" w:color="678C94"/>
              <w:right w:val="single" w:sz="8" w:space="0" w:color="678C94"/>
            </w:tcBorders>
            <w:shd w:val="clear" w:color="000000" w:fill="9EB7BC"/>
            <w:vAlign w:val="center"/>
            <w:hideMark/>
          </w:tcPr>
          <w:p w14:paraId="17A7A8C1"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Бюджет, тис. грн.</w:t>
            </w:r>
          </w:p>
        </w:tc>
      </w:tr>
      <w:tr w:rsidR="00566A99" w:rsidRPr="00566A99" w14:paraId="0BC1FE4F" w14:textId="77777777" w:rsidTr="00566A99">
        <w:trPr>
          <w:trHeight w:val="403"/>
        </w:trPr>
        <w:tc>
          <w:tcPr>
            <w:tcW w:w="4526" w:type="dxa"/>
            <w:vMerge/>
            <w:tcBorders>
              <w:top w:val="single" w:sz="8" w:space="0" w:color="678C94"/>
              <w:left w:val="single" w:sz="8" w:space="0" w:color="678C94"/>
              <w:bottom w:val="single" w:sz="8" w:space="0" w:color="678C94"/>
              <w:right w:val="single" w:sz="8" w:space="0" w:color="678C94"/>
            </w:tcBorders>
            <w:vAlign w:val="center"/>
            <w:hideMark/>
          </w:tcPr>
          <w:p w14:paraId="5B755BC6" w14:textId="77777777" w:rsidR="00566A99" w:rsidRPr="00566A99" w:rsidRDefault="00566A99" w:rsidP="00566A99">
            <w:pPr>
              <w:spacing w:after="0" w:line="240" w:lineRule="auto"/>
              <w:rPr>
                <w:rFonts w:ascii="Arial" w:eastAsia="Times New Roman" w:hAnsi="Arial" w:cs="Arial"/>
                <w:b/>
                <w:bCs/>
                <w:color w:val="000000"/>
                <w:sz w:val="20"/>
                <w:szCs w:val="20"/>
                <w:lang w:val="uk-UA" w:eastAsia="ru-RU"/>
              </w:rPr>
            </w:pPr>
          </w:p>
        </w:tc>
        <w:tc>
          <w:tcPr>
            <w:tcW w:w="1276" w:type="dxa"/>
            <w:vMerge/>
            <w:tcBorders>
              <w:top w:val="single" w:sz="8" w:space="0" w:color="678C94"/>
              <w:left w:val="single" w:sz="8" w:space="0" w:color="678C94"/>
              <w:bottom w:val="single" w:sz="8" w:space="0" w:color="678C94"/>
              <w:right w:val="single" w:sz="8" w:space="0" w:color="678C94"/>
            </w:tcBorders>
            <w:vAlign w:val="center"/>
            <w:hideMark/>
          </w:tcPr>
          <w:p w14:paraId="404E92E5" w14:textId="77777777" w:rsidR="00566A99" w:rsidRPr="00566A99" w:rsidRDefault="00566A99" w:rsidP="00566A99">
            <w:pPr>
              <w:spacing w:after="0" w:line="240" w:lineRule="auto"/>
              <w:rPr>
                <w:rFonts w:ascii="Arial" w:eastAsia="Times New Roman" w:hAnsi="Arial" w:cs="Arial"/>
                <w:b/>
                <w:bCs/>
                <w:color w:val="000000"/>
                <w:sz w:val="20"/>
                <w:szCs w:val="20"/>
                <w:lang w:val="uk-UA" w:eastAsia="ru-RU"/>
              </w:rPr>
            </w:pPr>
          </w:p>
        </w:tc>
        <w:tc>
          <w:tcPr>
            <w:tcW w:w="1418" w:type="dxa"/>
            <w:tcBorders>
              <w:top w:val="nil"/>
              <w:left w:val="nil"/>
              <w:bottom w:val="single" w:sz="8" w:space="0" w:color="678C94"/>
              <w:right w:val="single" w:sz="8" w:space="0" w:color="678C94"/>
            </w:tcBorders>
            <w:vAlign w:val="center"/>
            <w:hideMark/>
          </w:tcPr>
          <w:p w14:paraId="21663E79"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2026</w:t>
            </w:r>
          </w:p>
        </w:tc>
        <w:tc>
          <w:tcPr>
            <w:tcW w:w="1417" w:type="dxa"/>
            <w:tcBorders>
              <w:top w:val="nil"/>
              <w:left w:val="nil"/>
              <w:bottom w:val="single" w:sz="8" w:space="0" w:color="678C94"/>
              <w:right w:val="single" w:sz="8" w:space="0" w:color="678C94"/>
            </w:tcBorders>
            <w:vAlign w:val="center"/>
            <w:hideMark/>
          </w:tcPr>
          <w:p w14:paraId="6A777548"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2027</w:t>
            </w:r>
          </w:p>
        </w:tc>
        <w:tc>
          <w:tcPr>
            <w:tcW w:w="1285" w:type="dxa"/>
            <w:tcBorders>
              <w:top w:val="nil"/>
              <w:left w:val="nil"/>
              <w:bottom w:val="single" w:sz="8" w:space="0" w:color="678C94"/>
              <w:right w:val="single" w:sz="8" w:space="0" w:color="678C94"/>
            </w:tcBorders>
            <w:vAlign w:val="center"/>
            <w:hideMark/>
          </w:tcPr>
          <w:p w14:paraId="03DB3662"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Всього</w:t>
            </w:r>
          </w:p>
        </w:tc>
      </w:tr>
      <w:tr w:rsidR="00566A99" w:rsidRPr="00566A99" w14:paraId="0DB1DBA0" w14:textId="77777777" w:rsidTr="00566A99">
        <w:trPr>
          <w:trHeight w:val="263"/>
        </w:trPr>
        <w:tc>
          <w:tcPr>
            <w:tcW w:w="9922" w:type="dxa"/>
            <w:gridSpan w:val="5"/>
            <w:tcBorders>
              <w:top w:val="single" w:sz="8" w:space="0" w:color="678C94"/>
              <w:left w:val="single" w:sz="8" w:space="0" w:color="678C94"/>
              <w:bottom w:val="single" w:sz="8" w:space="0" w:color="678C94"/>
              <w:right w:val="single" w:sz="8" w:space="0" w:color="678C94"/>
            </w:tcBorders>
            <w:vAlign w:val="center"/>
            <w:hideMark/>
          </w:tcPr>
          <w:p w14:paraId="2C45D2B9" w14:textId="77777777" w:rsidR="00566A99" w:rsidRPr="00566A99" w:rsidRDefault="00566A99" w:rsidP="00896FF7">
            <w:pPr>
              <w:numPr>
                <w:ilvl w:val="1"/>
                <w:numId w:val="52"/>
              </w:numPr>
              <w:tabs>
                <w:tab w:val="left" w:pos="499"/>
              </w:tabs>
              <w:suppressAutoHyphens/>
              <w:spacing w:after="0" w:line="276" w:lineRule="auto"/>
              <w:rPr>
                <w:rFonts w:ascii="Arial" w:eastAsia="Lucida Sans Unicode" w:hAnsi="Arial" w:cs="Arial"/>
                <w:b/>
                <w:bCs/>
                <w:color w:val="000000"/>
                <w:kern w:val="2"/>
                <w:sz w:val="20"/>
                <w:szCs w:val="20"/>
                <w:lang w:val="uk-UA" w:eastAsia="ar-SA"/>
              </w:rPr>
            </w:pPr>
            <w:bookmarkStart w:id="80" w:name="_Hlk216096325"/>
            <w:bookmarkStart w:id="81" w:name="_Hlk216096292"/>
            <w:r w:rsidRPr="00566A99">
              <w:rPr>
                <w:rFonts w:ascii="Arial" w:eastAsia="Lucida Sans Unicode" w:hAnsi="Arial" w:cs="Arial"/>
                <w:b/>
                <w:bCs/>
                <w:kern w:val="2"/>
                <w:sz w:val="20"/>
                <w:szCs w:val="20"/>
                <w:lang w:val="uk-UA" w:eastAsia="ar-SA"/>
              </w:rPr>
              <w:t>Створення сучасного, безпечного, інклюзивного та інноваційного освітнього простору</w:t>
            </w:r>
            <w:bookmarkEnd w:id="80"/>
          </w:p>
        </w:tc>
      </w:tr>
      <w:bookmarkEnd w:id="81"/>
      <w:tr w:rsidR="00566A99" w:rsidRPr="00566A99" w14:paraId="5115BBE3" w14:textId="77777777" w:rsidTr="00566A99">
        <w:trPr>
          <w:trHeight w:val="525"/>
        </w:trPr>
        <w:tc>
          <w:tcPr>
            <w:tcW w:w="4526" w:type="dxa"/>
            <w:tcBorders>
              <w:top w:val="nil"/>
              <w:left w:val="single" w:sz="8" w:space="0" w:color="678C94"/>
              <w:bottom w:val="single" w:sz="8" w:space="0" w:color="678C94"/>
              <w:right w:val="single" w:sz="8" w:space="0" w:color="678C94"/>
            </w:tcBorders>
            <w:vAlign w:val="center"/>
            <w:hideMark/>
          </w:tcPr>
          <w:p w14:paraId="7B43497C" w14:textId="77777777" w:rsidR="00566A99" w:rsidRPr="00566A99" w:rsidRDefault="00566A99" w:rsidP="00566A99">
            <w:pPr>
              <w:spacing w:after="0" w:line="240" w:lineRule="auto"/>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Реконструкція дитячого садка по вул. Генерала Манагарова, 5-А в м. Кременчуці</w:t>
            </w:r>
          </w:p>
        </w:tc>
        <w:tc>
          <w:tcPr>
            <w:tcW w:w="1276" w:type="dxa"/>
            <w:tcBorders>
              <w:top w:val="nil"/>
              <w:left w:val="nil"/>
              <w:bottom w:val="single" w:sz="8" w:space="0" w:color="678C94"/>
              <w:right w:val="single" w:sz="8" w:space="0" w:color="678C94"/>
            </w:tcBorders>
            <w:vAlign w:val="center"/>
            <w:hideMark/>
          </w:tcPr>
          <w:p w14:paraId="5F671B5F"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2026</w:t>
            </w:r>
          </w:p>
        </w:tc>
        <w:tc>
          <w:tcPr>
            <w:tcW w:w="1418" w:type="dxa"/>
            <w:tcBorders>
              <w:top w:val="nil"/>
              <w:left w:val="nil"/>
              <w:bottom w:val="single" w:sz="8" w:space="0" w:color="678C94"/>
              <w:right w:val="single" w:sz="8" w:space="0" w:color="678C94"/>
            </w:tcBorders>
            <w:vAlign w:val="center"/>
            <w:hideMark/>
          </w:tcPr>
          <w:p w14:paraId="1191F923"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68 644,6</w:t>
            </w:r>
          </w:p>
        </w:tc>
        <w:tc>
          <w:tcPr>
            <w:tcW w:w="1417" w:type="dxa"/>
            <w:tcBorders>
              <w:top w:val="nil"/>
              <w:left w:val="nil"/>
              <w:bottom w:val="single" w:sz="8" w:space="0" w:color="678C94"/>
              <w:right w:val="single" w:sz="8" w:space="0" w:color="678C94"/>
            </w:tcBorders>
            <w:vAlign w:val="center"/>
            <w:hideMark/>
          </w:tcPr>
          <w:p w14:paraId="280F5D3A"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p>
        </w:tc>
        <w:tc>
          <w:tcPr>
            <w:tcW w:w="1285" w:type="dxa"/>
            <w:tcBorders>
              <w:top w:val="nil"/>
              <w:left w:val="nil"/>
              <w:bottom w:val="single" w:sz="8" w:space="0" w:color="678C94"/>
              <w:right w:val="single" w:sz="8" w:space="0" w:color="678C94"/>
            </w:tcBorders>
            <w:vAlign w:val="center"/>
            <w:hideMark/>
          </w:tcPr>
          <w:p w14:paraId="707845AC"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68 644,6</w:t>
            </w:r>
          </w:p>
        </w:tc>
      </w:tr>
      <w:tr w:rsidR="00566A99" w:rsidRPr="00566A99" w14:paraId="45919F21" w14:textId="77777777" w:rsidTr="00566A99">
        <w:trPr>
          <w:trHeight w:val="525"/>
        </w:trPr>
        <w:tc>
          <w:tcPr>
            <w:tcW w:w="4526" w:type="dxa"/>
            <w:tcBorders>
              <w:top w:val="nil"/>
              <w:left w:val="single" w:sz="8" w:space="0" w:color="678C94"/>
              <w:bottom w:val="single" w:sz="8" w:space="0" w:color="678C94"/>
              <w:right w:val="single" w:sz="8" w:space="0" w:color="678C94"/>
            </w:tcBorders>
            <w:vAlign w:val="center"/>
          </w:tcPr>
          <w:p w14:paraId="49D5DC97" w14:textId="77777777" w:rsidR="00566A99" w:rsidRPr="00566A99" w:rsidRDefault="00566A99" w:rsidP="00566A99">
            <w:pPr>
              <w:spacing w:after="0" w:line="240" w:lineRule="auto"/>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Забезпечення доступу до якісного та безпечного харчування у закладах освіти шляхом придбання технологічного обладнання для їдалень (харчоблоків)</w:t>
            </w:r>
          </w:p>
        </w:tc>
        <w:tc>
          <w:tcPr>
            <w:tcW w:w="1276" w:type="dxa"/>
            <w:tcBorders>
              <w:top w:val="nil"/>
              <w:left w:val="nil"/>
              <w:bottom w:val="single" w:sz="8" w:space="0" w:color="678C94"/>
              <w:right w:val="single" w:sz="8" w:space="0" w:color="678C94"/>
            </w:tcBorders>
            <w:vAlign w:val="center"/>
          </w:tcPr>
          <w:p w14:paraId="2C7C60A0"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2026-2027</w:t>
            </w:r>
          </w:p>
        </w:tc>
        <w:tc>
          <w:tcPr>
            <w:tcW w:w="1418" w:type="dxa"/>
            <w:tcBorders>
              <w:top w:val="nil"/>
              <w:left w:val="nil"/>
              <w:bottom w:val="single" w:sz="8" w:space="0" w:color="678C94"/>
              <w:right w:val="single" w:sz="8" w:space="0" w:color="678C94"/>
            </w:tcBorders>
            <w:vAlign w:val="center"/>
          </w:tcPr>
          <w:p w14:paraId="3A93B6D0"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50 000,0</w:t>
            </w:r>
          </w:p>
        </w:tc>
        <w:tc>
          <w:tcPr>
            <w:tcW w:w="1417" w:type="dxa"/>
            <w:tcBorders>
              <w:top w:val="nil"/>
              <w:left w:val="nil"/>
              <w:bottom w:val="single" w:sz="8" w:space="0" w:color="678C94"/>
              <w:right w:val="single" w:sz="8" w:space="0" w:color="678C94"/>
            </w:tcBorders>
            <w:vAlign w:val="center"/>
          </w:tcPr>
          <w:p w14:paraId="4FD9177D" w14:textId="77777777" w:rsidR="00566A99" w:rsidRPr="00B9126F" w:rsidRDefault="00566A99" w:rsidP="00566A99">
            <w:pPr>
              <w:spacing w:after="0" w:line="240" w:lineRule="auto"/>
              <w:jc w:val="center"/>
              <w:rPr>
                <w:rFonts w:ascii="Arial" w:eastAsia="Times New Roman" w:hAnsi="Arial" w:cs="Arial"/>
                <w:color w:val="000000"/>
                <w:sz w:val="20"/>
                <w:szCs w:val="20"/>
                <w:lang w:val="uk-UA" w:eastAsia="ru-RU"/>
              </w:rPr>
            </w:pPr>
            <w:r w:rsidRPr="00B9126F">
              <w:rPr>
                <w:rFonts w:ascii="Arial" w:eastAsia="Times New Roman" w:hAnsi="Arial" w:cs="Arial"/>
                <w:color w:val="000000"/>
                <w:sz w:val="20"/>
                <w:szCs w:val="20"/>
                <w:lang w:val="uk-UA" w:eastAsia="ru-RU"/>
              </w:rPr>
              <w:t>25 000,0</w:t>
            </w:r>
          </w:p>
        </w:tc>
        <w:tc>
          <w:tcPr>
            <w:tcW w:w="1285" w:type="dxa"/>
            <w:tcBorders>
              <w:top w:val="nil"/>
              <w:left w:val="nil"/>
              <w:bottom w:val="single" w:sz="8" w:space="0" w:color="678C94"/>
              <w:right w:val="single" w:sz="8" w:space="0" w:color="678C94"/>
            </w:tcBorders>
            <w:vAlign w:val="center"/>
          </w:tcPr>
          <w:p w14:paraId="5666ECA7"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75 000,0</w:t>
            </w:r>
          </w:p>
        </w:tc>
      </w:tr>
      <w:tr w:rsidR="00566A99" w:rsidRPr="00566A99" w14:paraId="019AF62B" w14:textId="77777777" w:rsidTr="00566A99">
        <w:trPr>
          <w:trHeight w:val="525"/>
        </w:trPr>
        <w:tc>
          <w:tcPr>
            <w:tcW w:w="4526" w:type="dxa"/>
            <w:tcBorders>
              <w:top w:val="nil"/>
              <w:left w:val="single" w:sz="8" w:space="0" w:color="678C94"/>
              <w:bottom w:val="single" w:sz="8" w:space="0" w:color="678C94"/>
              <w:right w:val="single" w:sz="8" w:space="0" w:color="678C94"/>
            </w:tcBorders>
          </w:tcPr>
          <w:p w14:paraId="7E92945E"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ru-RU"/>
              </w:rPr>
            </w:pPr>
            <w:r w:rsidRPr="00566A99">
              <w:rPr>
                <w:rFonts w:ascii="Arial" w:eastAsia="Times New Roman" w:hAnsi="Arial" w:cs="Times New Roman"/>
                <w:sz w:val="20"/>
                <w:szCs w:val="20"/>
                <w:lang w:val="uk-UA" w:eastAsia="ru-RU"/>
              </w:rPr>
              <w:t>Модернізація освітніх просторів, оновлення матеріально-технічної бази закладів освіти</w:t>
            </w:r>
          </w:p>
        </w:tc>
        <w:tc>
          <w:tcPr>
            <w:tcW w:w="1276" w:type="dxa"/>
            <w:tcBorders>
              <w:top w:val="nil"/>
              <w:left w:val="nil"/>
              <w:bottom w:val="single" w:sz="8" w:space="0" w:color="678C94"/>
              <w:right w:val="single" w:sz="8" w:space="0" w:color="678C94"/>
            </w:tcBorders>
            <w:vAlign w:val="center"/>
          </w:tcPr>
          <w:p w14:paraId="5852E31E"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Times New Roman"/>
                <w:sz w:val="20"/>
                <w:szCs w:val="20"/>
                <w:lang w:val="uk-UA" w:eastAsia="ru-RU"/>
              </w:rPr>
              <w:t>2026-2027</w:t>
            </w:r>
          </w:p>
        </w:tc>
        <w:tc>
          <w:tcPr>
            <w:tcW w:w="1418" w:type="dxa"/>
            <w:tcBorders>
              <w:top w:val="nil"/>
              <w:left w:val="nil"/>
              <w:bottom w:val="single" w:sz="8" w:space="0" w:color="678C94"/>
              <w:right w:val="single" w:sz="8" w:space="0" w:color="678C94"/>
            </w:tcBorders>
            <w:vAlign w:val="center"/>
          </w:tcPr>
          <w:p w14:paraId="7EDFD13C"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Times New Roman"/>
                <w:sz w:val="20"/>
                <w:szCs w:val="20"/>
                <w:lang w:val="uk-UA" w:eastAsia="ru-RU"/>
              </w:rPr>
              <w:t>15 000,0</w:t>
            </w:r>
          </w:p>
        </w:tc>
        <w:tc>
          <w:tcPr>
            <w:tcW w:w="1417" w:type="dxa"/>
            <w:tcBorders>
              <w:top w:val="nil"/>
              <w:left w:val="nil"/>
              <w:bottom w:val="single" w:sz="8" w:space="0" w:color="678C94"/>
              <w:right w:val="single" w:sz="8" w:space="0" w:color="678C94"/>
            </w:tcBorders>
            <w:vAlign w:val="center"/>
          </w:tcPr>
          <w:p w14:paraId="6B6AD4BE" w14:textId="77777777" w:rsidR="00566A99" w:rsidRPr="00B9126F" w:rsidRDefault="00566A99" w:rsidP="00566A99">
            <w:pPr>
              <w:spacing w:after="0" w:line="240" w:lineRule="auto"/>
              <w:jc w:val="center"/>
              <w:rPr>
                <w:rFonts w:ascii="Arial" w:eastAsia="Times New Roman" w:hAnsi="Arial" w:cs="Arial"/>
                <w:color w:val="000000"/>
                <w:sz w:val="20"/>
                <w:szCs w:val="20"/>
                <w:lang w:val="uk-UA" w:eastAsia="ru-RU"/>
              </w:rPr>
            </w:pPr>
            <w:r w:rsidRPr="00B9126F">
              <w:rPr>
                <w:rFonts w:ascii="Arial" w:eastAsia="Times New Roman" w:hAnsi="Arial" w:cs="Times New Roman"/>
                <w:sz w:val="20"/>
                <w:szCs w:val="20"/>
                <w:lang w:val="uk-UA" w:eastAsia="ru-RU"/>
              </w:rPr>
              <w:t>15 000,0</w:t>
            </w:r>
          </w:p>
        </w:tc>
        <w:tc>
          <w:tcPr>
            <w:tcW w:w="1285" w:type="dxa"/>
            <w:tcBorders>
              <w:top w:val="nil"/>
              <w:left w:val="nil"/>
              <w:bottom w:val="single" w:sz="8" w:space="0" w:color="678C94"/>
              <w:right w:val="single" w:sz="8" w:space="0" w:color="678C94"/>
            </w:tcBorders>
            <w:vAlign w:val="center"/>
          </w:tcPr>
          <w:p w14:paraId="7C70773A"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Times New Roman"/>
                <w:b/>
                <w:bCs/>
                <w:sz w:val="20"/>
                <w:szCs w:val="20"/>
                <w:lang w:val="uk-UA" w:eastAsia="ru-RU"/>
              </w:rPr>
              <w:t>30 000,0</w:t>
            </w:r>
          </w:p>
        </w:tc>
      </w:tr>
      <w:tr w:rsidR="00566A99" w:rsidRPr="00566A99" w14:paraId="5B100856" w14:textId="77777777" w:rsidTr="00566A99">
        <w:trPr>
          <w:trHeight w:val="525"/>
        </w:trPr>
        <w:tc>
          <w:tcPr>
            <w:tcW w:w="4526" w:type="dxa"/>
            <w:tcBorders>
              <w:top w:val="nil"/>
              <w:left w:val="single" w:sz="8" w:space="0" w:color="678C94"/>
              <w:bottom w:val="single" w:sz="8" w:space="0" w:color="678C94"/>
              <w:right w:val="single" w:sz="8" w:space="0" w:color="678C94"/>
            </w:tcBorders>
          </w:tcPr>
          <w:p w14:paraId="30E27A1B" w14:textId="77777777" w:rsidR="00566A99" w:rsidRPr="00566A99" w:rsidRDefault="00566A99" w:rsidP="00566A99">
            <w:pPr>
              <w:spacing w:after="0" w:line="240" w:lineRule="auto"/>
              <w:jc w:val="both"/>
              <w:rPr>
                <w:rFonts w:ascii="Arial" w:eastAsia="Times New Roman" w:hAnsi="Arial" w:cs="Times New Roman"/>
                <w:sz w:val="20"/>
                <w:szCs w:val="20"/>
                <w:lang w:val="uk-UA" w:eastAsia="ru-RU"/>
              </w:rPr>
            </w:pPr>
            <w:r w:rsidRPr="00566A99">
              <w:rPr>
                <w:rFonts w:ascii="Arial" w:eastAsia="Times New Roman" w:hAnsi="Arial" w:cs="Arial"/>
                <w:sz w:val="20"/>
                <w:szCs w:val="20"/>
                <w:lang w:val="uk-UA" w:eastAsia="ru-RU"/>
              </w:rPr>
              <w:t>Нове будівництво Фабрики-кухні на території Кременчуцької міської територіальної громади (“Кременчук. Фабрика-кухня”)</w:t>
            </w:r>
          </w:p>
        </w:tc>
        <w:tc>
          <w:tcPr>
            <w:tcW w:w="1276" w:type="dxa"/>
            <w:tcBorders>
              <w:top w:val="nil"/>
              <w:left w:val="nil"/>
              <w:bottom w:val="single" w:sz="8" w:space="0" w:color="678C94"/>
              <w:right w:val="single" w:sz="8" w:space="0" w:color="678C94"/>
            </w:tcBorders>
            <w:vAlign w:val="center"/>
          </w:tcPr>
          <w:p w14:paraId="7B733745" w14:textId="77777777" w:rsidR="00566A99" w:rsidRPr="00566A99" w:rsidRDefault="00566A99" w:rsidP="00566A99">
            <w:pPr>
              <w:spacing w:after="0" w:line="240" w:lineRule="auto"/>
              <w:jc w:val="center"/>
              <w:rPr>
                <w:rFonts w:ascii="Arial" w:eastAsia="Times New Roman" w:hAnsi="Arial" w:cs="Times New Roman"/>
                <w:sz w:val="20"/>
                <w:szCs w:val="20"/>
                <w:lang w:val="uk-UA" w:eastAsia="ru-RU"/>
              </w:rPr>
            </w:pPr>
            <w:r w:rsidRPr="00566A99">
              <w:rPr>
                <w:rFonts w:ascii="Arial" w:eastAsia="Times New Roman" w:hAnsi="Arial" w:cs="Arial"/>
                <w:color w:val="000000"/>
                <w:sz w:val="20"/>
                <w:szCs w:val="20"/>
                <w:lang w:val="uk-UA" w:eastAsia="ru-RU"/>
              </w:rPr>
              <w:t>2027</w:t>
            </w:r>
          </w:p>
        </w:tc>
        <w:tc>
          <w:tcPr>
            <w:tcW w:w="1418" w:type="dxa"/>
            <w:tcBorders>
              <w:top w:val="nil"/>
              <w:left w:val="nil"/>
              <w:bottom w:val="single" w:sz="8" w:space="0" w:color="678C94"/>
              <w:right w:val="single" w:sz="8" w:space="0" w:color="678C94"/>
            </w:tcBorders>
            <w:vAlign w:val="center"/>
          </w:tcPr>
          <w:p w14:paraId="0E1C5921" w14:textId="77777777" w:rsidR="00566A99" w:rsidRPr="00566A99" w:rsidRDefault="00566A99" w:rsidP="00566A99">
            <w:pPr>
              <w:spacing w:after="0" w:line="240" w:lineRule="auto"/>
              <w:jc w:val="center"/>
              <w:rPr>
                <w:rFonts w:ascii="Arial" w:eastAsia="Times New Roman" w:hAnsi="Arial" w:cs="Times New Roman"/>
                <w:sz w:val="20"/>
                <w:szCs w:val="20"/>
                <w:lang w:val="uk-UA" w:eastAsia="ru-RU"/>
              </w:rPr>
            </w:pPr>
          </w:p>
        </w:tc>
        <w:tc>
          <w:tcPr>
            <w:tcW w:w="1417" w:type="dxa"/>
            <w:tcBorders>
              <w:top w:val="nil"/>
              <w:left w:val="nil"/>
              <w:bottom w:val="single" w:sz="8" w:space="0" w:color="678C94"/>
              <w:right w:val="single" w:sz="8" w:space="0" w:color="678C94"/>
            </w:tcBorders>
            <w:vAlign w:val="center"/>
          </w:tcPr>
          <w:p w14:paraId="7093F704" w14:textId="77777777" w:rsidR="00566A99" w:rsidRPr="00B9126F" w:rsidRDefault="00566A99" w:rsidP="00566A99">
            <w:pPr>
              <w:spacing w:after="0" w:line="240" w:lineRule="auto"/>
              <w:jc w:val="center"/>
              <w:rPr>
                <w:rFonts w:ascii="Arial" w:eastAsia="Times New Roman" w:hAnsi="Arial" w:cs="Times New Roman"/>
                <w:sz w:val="20"/>
                <w:szCs w:val="20"/>
                <w:lang w:val="uk-UA" w:eastAsia="ru-RU"/>
              </w:rPr>
            </w:pPr>
            <w:r w:rsidRPr="00B9126F">
              <w:rPr>
                <w:rFonts w:ascii="Arial" w:eastAsia="Times New Roman" w:hAnsi="Arial" w:cs="Times New Roman"/>
                <w:sz w:val="20"/>
                <w:szCs w:val="20"/>
                <w:lang w:val="uk-UA" w:eastAsia="ru-RU"/>
              </w:rPr>
              <w:t>620 000,0</w:t>
            </w:r>
          </w:p>
        </w:tc>
        <w:tc>
          <w:tcPr>
            <w:tcW w:w="1285" w:type="dxa"/>
            <w:tcBorders>
              <w:top w:val="nil"/>
              <w:left w:val="nil"/>
              <w:bottom w:val="single" w:sz="8" w:space="0" w:color="678C94"/>
              <w:right w:val="single" w:sz="8" w:space="0" w:color="678C94"/>
            </w:tcBorders>
            <w:vAlign w:val="center"/>
          </w:tcPr>
          <w:p w14:paraId="77783ED9" w14:textId="77777777" w:rsidR="00566A99" w:rsidRPr="00566A99" w:rsidRDefault="00566A99" w:rsidP="00566A99">
            <w:pPr>
              <w:spacing w:after="0" w:line="240" w:lineRule="auto"/>
              <w:jc w:val="center"/>
              <w:rPr>
                <w:rFonts w:ascii="Arial" w:eastAsia="Times New Roman" w:hAnsi="Arial" w:cs="Times New Roman"/>
                <w:b/>
                <w:bCs/>
                <w:sz w:val="20"/>
                <w:szCs w:val="20"/>
                <w:lang w:val="uk-UA" w:eastAsia="ru-RU"/>
              </w:rPr>
            </w:pPr>
            <w:r w:rsidRPr="00566A99">
              <w:rPr>
                <w:rFonts w:ascii="Arial" w:eastAsia="Times New Roman" w:hAnsi="Arial" w:cs="Times New Roman"/>
                <w:b/>
                <w:bCs/>
                <w:sz w:val="20"/>
                <w:szCs w:val="20"/>
                <w:lang w:val="uk-UA" w:eastAsia="ru-RU"/>
              </w:rPr>
              <w:t>620 000,0</w:t>
            </w:r>
          </w:p>
        </w:tc>
      </w:tr>
      <w:tr w:rsidR="00566A99" w:rsidRPr="00566A99" w14:paraId="7A83A978" w14:textId="77777777" w:rsidTr="00566A99">
        <w:trPr>
          <w:trHeight w:val="525"/>
        </w:trPr>
        <w:tc>
          <w:tcPr>
            <w:tcW w:w="4526" w:type="dxa"/>
            <w:tcBorders>
              <w:top w:val="nil"/>
              <w:left w:val="single" w:sz="8" w:space="0" w:color="678C94"/>
              <w:bottom w:val="single" w:sz="8" w:space="0" w:color="678C94"/>
              <w:right w:val="single" w:sz="8" w:space="0" w:color="678C94"/>
            </w:tcBorders>
          </w:tcPr>
          <w:p w14:paraId="111CAEAD" w14:textId="77777777" w:rsidR="00566A99" w:rsidRPr="00566A99" w:rsidRDefault="00566A99" w:rsidP="00566A99">
            <w:pPr>
              <w:spacing w:after="0" w:line="240" w:lineRule="auto"/>
              <w:jc w:val="both"/>
              <w:rPr>
                <w:rFonts w:ascii="Arial" w:eastAsia="Times New Roman" w:hAnsi="Arial" w:cs="Times New Roman"/>
                <w:sz w:val="20"/>
                <w:szCs w:val="20"/>
                <w:lang w:val="uk-UA" w:eastAsia="ru-RU"/>
              </w:rPr>
            </w:pPr>
            <w:r w:rsidRPr="00566A99">
              <w:rPr>
                <w:rFonts w:ascii="Arial" w:eastAsia="Times New Roman" w:hAnsi="Arial" w:cs="Arial"/>
                <w:color w:val="000000"/>
                <w:sz w:val="20"/>
                <w:szCs w:val="20"/>
                <w:lang w:val="uk-UA" w:eastAsia="ru-RU"/>
              </w:rPr>
              <w:t>Облаштування у закладах загальної середньої  освіти споруд цивільного захисту  (укриттів) та забезпечення їх достпутності для  всіх учасників освітнього процесу</w:t>
            </w:r>
          </w:p>
        </w:tc>
        <w:tc>
          <w:tcPr>
            <w:tcW w:w="1276" w:type="dxa"/>
            <w:tcBorders>
              <w:top w:val="nil"/>
              <w:left w:val="nil"/>
              <w:bottom w:val="single" w:sz="8" w:space="0" w:color="678C94"/>
              <w:right w:val="single" w:sz="8" w:space="0" w:color="678C94"/>
            </w:tcBorders>
            <w:vAlign w:val="center"/>
          </w:tcPr>
          <w:p w14:paraId="1465D7C0" w14:textId="77777777" w:rsidR="00566A99" w:rsidRPr="00566A99" w:rsidRDefault="00566A99" w:rsidP="00566A99">
            <w:pPr>
              <w:spacing w:after="0" w:line="240" w:lineRule="auto"/>
              <w:jc w:val="center"/>
              <w:rPr>
                <w:rFonts w:ascii="Arial" w:eastAsia="Times New Roman" w:hAnsi="Arial" w:cs="Times New Roman"/>
                <w:sz w:val="20"/>
                <w:szCs w:val="20"/>
                <w:lang w:val="uk-UA" w:eastAsia="ru-RU"/>
              </w:rPr>
            </w:pPr>
            <w:r w:rsidRPr="00566A99">
              <w:rPr>
                <w:rFonts w:ascii="Arial" w:eastAsia="Times New Roman" w:hAnsi="Arial" w:cs="Arial"/>
                <w:sz w:val="20"/>
                <w:szCs w:val="20"/>
                <w:lang w:val="uk-UA" w:eastAsia="ru-RU"/>
              </w:rPr>
              <w:t>2026-2027</w:t>
            </w:r>
          </w:p>
        </w:tc>
        <w:tc>
          <w:tcPr>
            <w:tcW w:w="1418" w:type="dxa"/>
            <w:tcBorders>
              <w:top w:val="nil"/>
              <w:left w:val="nil"/>
              <w:bottom w:val="single" w:sz="8" w:space="0" w:color="678C94"/>
              <w:right w:val="single" w:sz="8" w:space="0" w:color="678C94"/>
            </w:tcBorders>
            <w:vAlign w:val="center"/>
          </w:tcPr>
          <w:p w14:paraId="22129D5F" w14:textId="77777777" w:rsidR="00566A99" w:rsidRPr="00566A99" w:rsidRDefault="00566A99" w:rsidP="00566A99">
            <w:pPr>
              <w:spacing w:after="0" w:line="240" w:lineRule="auto"/>
              <w:jc w:val="center"/>
              <w:rPr>
                <w:rFonts w:ascii="Arial" w:eastAsia="Times New Roman" w:hAnsi="Arial" w:cs="Times New Roman"/>
                <w:sz w:val="20"/>
                <w:szCs w:val="20"/>
                <w:lang w:val="uk-UA" w:eastAsia="ru-RU"/>
              </w:rPr>
            </w:pPr>
            <w:r w:rsidRPr="00566A99">
              <w:rPr>
                <w:rFonts w:ascii="Arial" w:eastAsia="Times New Roman" w:hAnsi="Arial" w:cs="Arial"/>
                <w:sz w:val="20"/>
                <w:szCs w:val="20"/>
                <w:lang w:val="uk-UA" w:eastAsia="ru-RU"/>
              </w:rPr>
              <w:t>260 000,0</w:t>
            </w:r>
          </w:p>
        </w:tc>
        <w:tc>
          <w:tcPr>
            <w:tcW w:w="1417" w:type="dxa"/>
            <w:tcBorders>
              <w:top w:val="nil"/>
              <w:left w:val="nil"/>
              <w:bottom w:val="single" w:sz="8" w:space="0" w:color="678C94"/>
              <w:right w:val="single" w:sz="8" w:space="0" w:color="678C94"/>
            </w:tcBorders>
            <w:vAlign w:val="center"/>
          </w:tcPr>
          <w:p w14:paraId="3F2BF6F7" w14:textId="77777777" w:rsidR="00566A99" w:rsidRPr="00B9126F" w:rsidRDefault="00566A99" w:rsidP="00566A99">
            <w:pPr>
              <w:spacing w:after="0" w:line="240" w:lineRule="auto"/>
              <w:jc w:val="center"/>
              <w:rPr>
                <w:rFonts w:ascii="Arial" w:eastAsia="Times New Roman" w:hAnsi="Arial" w:cs="Times New Roman"/>
                <w:sz w:val="20"/>
                <w:szCs w:val="20"/>
                <w:lang w:val="uk-UA" w:eastAsia="ru-RU"/>
              </w:rPr>
            </w:pPr>
            <w:r w:rsidRPr="00B9126F">
              <w:rPr>
                <w:rFonts w:ascii="Arial" w:eastAsia="Times New Roman" w:hAnsi="Arial" w:cs="Arial"/>
                <w:sz w:val="20"/>
                <w:szCs w:val="20"/>
                <w:lang w:val="uk-UA" w:eastAsia="ru-RU"/>
              </w:rPr>
              <w:t>150 000,0</w:t>
            </w:r>
          </w:p>
        </w:tc>
        <w:tc>
          <w:tcPr>
            <w:tcW w:w="1285" w:type="dxa"/>
            <w:tcBorders>
              <w:top w:val="nil"/>
              <w:left w:val="nil"/>
              <w:bottom w:val="single" w:sz="8" w:space="0" w:color="678C94"/>
              <w:right w:val="single" w:sz="8" w:space="0" w:color="678C94"/>
            </w:tcBorders>
            <w:vAlign w:val="center"/>
          </w:tcPr>
          <w:p w14:paraId="14AE3714" w14:textId="77777777" w:rsidR="00566A99" w:rsidRPr="00566A99" w:rsidRDefault="00566A99" w:rsidP="00566A99">
            <w:pPr>
              <w:spacing w:after="0" w:line="240" w:lineRule="auto"/>
              <w:jc w:val="center"/>
              <w:rPr>
                <w:rFonts w:ascii="Arial" w:eastAsia="Times New Roman" w:hAnsi="Arial" w:cs="Times New Roman"/>
                <w:b/>
                <w:bCs/>
                <w:sz w:val="20"/>
                <w:szCs w:val="20"/>
                <w:lang w:val="uk-UA" w:eastAsia="ru-RU"/>
              </w:rPr>
            </w:pPr>
            <w:r w:rsidRPr="00566A99">
              <w:rPr>
                <w:rFonts w:ascii="Arial" w:eastAsia="Times New Roman" w:hAnsi="Arial" w:cs="Arial"/>
                <w:b/>
                <w:bCs/>
                <w:color w:val="000000"/>
                <w:sz w:val="20"/>
                <w:szCs w:val="20"/>
                <w:lang w:val="uk-UA" w:eastAsia="ru-RU"/>
              </w:rPr>
              <w:t>410 000,0</w:t>
            </w:r>
          </w:p>
        </w:tc>
      </w:tr>
      <w:tr w:rsidR="00566A99" w:rsidRPr="00566A99" w14:paraId="6A944E4F" w14:textId="77777777" w:rsidTr="00566A99">
        <w:trPr>
          <w:trHeight w:val="525"/>
        </w:trPr>
        <w:tc>
          <w:tcPr>
            <w:tcW w:w="4526" w:type="dxa"/>
            <w:tcBorders>
              <w:top w:val="nil"/>
              <w:left w:val="single" w:sz="8" w:space="0" w:color="678C94"/>
              <w:bottom w:val="single" w:sz="8" w:space="0" w:color="678C94"/>
              <w:right w:val="single" w:sz="8" w:space="0" w:color="678C94"/>
            </w:tcBorders>
          </w:tcPr>
          <w:p w14:paraId="28094B12" w14:textId="77777777" w:rsidR="00566A99" w:rsidRPr="00566A99" w:rsidRDefault="00566A99" w:rsidP="00566A99">
            <w:pPr>
              <w:spacing w:after="0" w:line="240" w:lineRule="auto"/>
              <w:jc w:val="both"/>
              <w:rPr>
                <w:rFonts w:ascii="Arial" w:eastAsia="Times New Roman" w:hAnsi="Arial" w:cs="Times New Roman"/>
                <w:sz w:val="20"/>
                <w:szCs w:val="20"/>
                <w:lang w:val="uk-UA" w:eastAsia="ru-RU"/>
              </w:rPr>
            </w:pPr>
            <w:r w:rsidRPr="00566A99">
              <w:rPr>
                <w:rFonts w:ascii="Arial" w:eastAsia="Times New Roman" w:hAnsi="Arial" w:cs="Arial"/>
                <w:color w:val="000000"/>
                <w:sz w:val="20"/>
                <w:szCs w:val="20"/>
                <w:lang w:val="uk-UA" w:eastAsia="ru-RU"/>
              </w:rPr>
              <w:t>Облаштування у закладах  дошкільної освіти споруд цивільного захисту  (укриттів) та забезпечення їх доступності для всіх учасників освітнього процесу</w:t>
            </w:r>
          </w:p>
        </w:tc>
        <w:tc>
          <w:tcPr>
            <w:tcW w:w="1276" w:type="dxa"/>
            <w:tcBorders>
              <w:top w:val="nil"/>
              <w:left w:val="nil"/>
              <w:bottom w:val="single" w:sz="8" w:space="0" w:color="678C94"/>
              <w:right w:val="single" w:sz="8" w:space="0" w:color="678C94"/>
            </w:tcBorders>
            <w:vAlign w:val="center"/>
          </w:tcPr>
          <w:p w14:paraId="0791A95D" w14:textId="77777777" w:rsidR="00566A99" w:rsidRPr="00566A99" w:rsidRDefault="00566A99" w:rsidP="00566A99">
            <w:pPr>
              <w:spacing w:after="0" w:line="240" w:lineRule="auto"/>
              <w:jc w:val="center"/>
              <w:rPr>
                <w:rFonts w:ascii="Arial" w:eastAsia="Times New Roman" w:hAnsi="Arial" w:cs="Times New Roman"/>
                <w:sz w:val="20"/>
                <w:szCs w:val="20"/>
                <w:lang w:val="uk-UA" w:eastAsia="ru-RU"/>
              </w:rPr>
            </w:pPr>
            <w:r w:rsidRPr="00566A99">
              <w:rPr>
                <w:rFonts w:ascii="Arial" w:eastAsia="Times New Roman" w:hAnsi="Arial" w:cs="Arial"/>
                <w:sz w:val="20"/>
                <w:szCs w:val="20"/>
                <w:lang w:val="uk-UA" w:eastAsia="ru-RU"/>
              </w:rPr>
              <w:t>2026-2027</w:t>
            </w:r>
          </w:p>
        </w:tc>
        <w:tc>
          <w:tcPr>
            <w:tcW w:w="1418" w:type="dxa"/>
            <w:tcBorders>
              <w:top w:val="nil"/>
              <w:left w:val="nil"/>
              <w:bottom w:val="single" w:sz="8" w:space="0" w:color="678C94"/>
              <w:right w:val="single" w:sz="8" w:space="0" w:color="678C94"/>
            </w:tcBorders>
            <w:vAlign w:val="center"/>
          </w:tcPr>
          <w:p w14:paraId="7A1B149F" w14:textId="77777777" w:rsidR="00566A99" w:rsidRPr="00566A99" w:rsidRDefault="00566A99" w:rsidP="00566A99">
            <w:pPr>
              <w:spacing w:after="0" w:line="240" w:lineRule="auto"/>
              <w:jc w:val="center"/>
              <w:rPr>
                <w:rFonts w:ascii="Arial" w:eastAsia="Times New Roman" w:hAnsi="Arial" w:cs="Times New Roman"/>
                <w:sz w:val="20"/>
                <w:szCs w:val="20"/>
                <w:lang w:val="uk-UA" w:eastAsia="ru-RU"/>
              </w:rPr>
            </w:pPr>
            <w:r w:rsidRPr="00566A99">
              <w:rPr>
                <w:rFonts w:ascii="Arial" w:eastAsia="Times New Roman" w:hAnsi="Arial" w:cs="Arial"/>
                <w:sz w:val="20"/>
                <w:szCs w:val="20"/>
                <w:lang w:val="uk-UA" w:eastAsia="ru-RU"/>
              </w:rPr>
              <w:t>20 000,0</w:t>
            </w:r>
          </w:p>
        </w:tc>
        <w:tc>
          <w:tcPr>
            <w:tcW w:w="1417" w:type="dxa"/>
            <w:tcBorders>
              <w:top w:val="nil"/>
              <w:left w:val="nil"/>
              <w:bottom w:val="single" w:sz="8" w:space="0" w:color="678C94"/>
              <w:right w:val="single" w:sz="8" w:space="0" w:color="678C94"/>
            </w:tcBorders>
            <w:vAlign w:val="center"/>
          </w:tcPr>
          <w:p w14:paraId="7BF30EAB" w14:textId="77777777" w:rsidR="00566A99" w:rsidRPr="00B9126F" w:rsidRDefault="00566A99" w:rsidP="00566A99">
            <w:pPr>
              <w:spacing w:after="0" w:line="240" w:lineRule="auto"/>
              <w:jc w:val="center"/>
              <w:rPr>
                <w:rFonts w:ascii="Arial" w:eastAsia="Times New Roman" w:hAnsi="Arial" w:cs="Times New Roman"/>
                <w:sz w:val="20"/>
                <w:szCs w:val="20"/>
                <w:lang w:val="uk-UA" w:eastAsia="ru-RU"/>
              </w:rPr>
            </w:pPr>
            <w:r w:rsidRPr="00B9126F">
              <w:rPr>
                <w:rFonts w:ascii="Arial" w:eastAsia="Times New Roman" w:hAnsi="Arial" w:cs="Arial"/>
                <w:sz w:val="20"/>
                <w:szCs w:val="20"/>
                <w:lang w:val="uk-UA" w:eastAsia="ru-RU"/>
              </w:rPr>
              <w:t>25 000,0</w:t>
            </w:r>
          </w:p>
        </w:tc>
        <w:tc>
          <w:tcPr>
            <w:tcW w:w="1285" w:type="dxa"/>
            <w:tcBorders>
              <w:top w:val="nil"/>
              <w:left w:val="nil"/>
              <w:bottom w:val="single" w:sz="8" w:space="0" w:color="678C94"/>
              <w:right w:val="single" w:sz="8" w:space="0" w:color="678C94"/>
            </w:tcBorders>
            <w:vAlign w:val="center"/>
          </w:tcPr>
          <w:p w14:paraId="3686C084" w14:textId="77777777" w:rsidR="00566A99" w:rsidRPr="00566A99" w:rsidRDefault="00566A99" w:rsidP="00566A99">
            <w:pPr>
              <w:spacing w:after="0" w:line="240" w:lineRule="auto"/>
              <w:jc w:val="center"/>
              <w:rPr>
                <w:rFonts w:ascii="Arial" w:eastAsia="Times New Roman" w:hAnsi="Arial" w:cs="Times New Roman"/>
                <w:b/>
                <w:bCs/>
                <w:sz w:val="20"/>
                <w:szCs w:val="20"/>
                <w:lang w:val="uk-UA" w:eastAsia="ru-RU"/>
              </w:rPr>
            </w:pPr>
            <w:r w:rsidRPr="00566A99">
              <w:rPr>
                <w:rFonts w:ascii="Arial" w:eastAsia="Times New Roman" w:hAnsi="Arial" w:cs="Arial"/>
                <w:b/>
                <w:bCs/>
                <w:color w:val="000000"/>
                <w:sz w:val="20"/>
                <w:szCs w:val="20"/>
                <w:lang w:val="uk-UA" w:eastAsia="ru-RU"/>
              </w:rPr>
              <w:t>45 000,0</w:t>
            </w:r>
          </w:p>
        </w:tc>
      </w:tr>
      <w:tr w:rsidR="00566A99" w:rsidRPr="00566A99" w14:paraId="35295CE9" w14:textId="77777777" w:rsidTr="00566A99">
        <w:trPr>
          <w:trHeight w:val="525"/>
        </w:trPr>
        <w:tc>
          <w:tcPr>
            <w:tcW w:w="4526" w:type="dxa"/>
            <w:tcBorders>
              <w:top w:val="single" w:sz="4" w:space="0" w:color="auto"/>
              <w:left w:val="single" w:sz="4" w:space="0" w:color="auto"/>
              <w:bottom w:val="single" w:sz="4" w:space="0" w:color="auto"/>
              <w:right w:val="single" w:sz="4" w:space="0" w:color="auto"/>
            </w:tcBorders>
          </w:tcPr>
          <w:p w14:paraId="568D1C0B" w14:textId="77777777" w:rsidR="00566A99" w:rsidRPr="00566A99" w:rsidRDefault="00566A99" w:rsidP="00566A99">
            <w:pPr>
              <w:spacing w:after="0" w:line="240" w:lineRule="auto"/>
              <w:jc w:val="both"/>
              <w:rPr>
                <w:rFonts w:ascii="Arial" w:eastAsia="Times New Roman" w:hAnsi="Arial" w:cs="Times New Roman"/>
                <w:sz w:val="20"/>
                <w:szCs w:val="20"/>
                <w:lang w:val="uk-UA" w:eastAsia="ru-RU"/>
              </w:rPr>
            </w:pPr>
            <w:r w:rsidRPr="00566A99">
              <w:rPr>
                <w:rFonts w:ascii="Arial" w:eastAsia="Times New Roman" w:hAnsi="Arial" w:cs="Times New Roman"/>
                <w:color w:val="000000"/>
                <w:sz w:val="20"/>
                <w:szCs w:val="20"/>
                <w:lang w:val="uk-UA" w:eastAsia="ru-RU"/>
              </w:rPr>
              <w:t xml:space="preserve">Нове будівництво споруди подвійного призначення із властивостями ПРУ на території Кременчуцької гімназії № 22 Кременчуцької міської ради Кременчуцького району Полтавської області за адресою: Полтавська обл., м.Кременчук, вул. Шкільна, 16 </w:t>
            </w:r>
          </w:p>
        </w:tc>
        <w:tc>
          <w:tcPr>
            <w:tcW w:w="1276" w:type="dxa"/>
            <w:tcBorders>
              <w:top w:val="nil"/>
              <w:left w:val="nil"/>
              <w:bottom w:val="single" w:sz="8" w:space="0" w:color="678C94"/>
              <w:right w:val="single" w:sz="8" w:space="0" w:color="678C94"/>
            </w:tcBorders>
            <w:vAlign w:val="center"/>
          </w:tcPr>
          <w:p w14:paraId="7E79A8AF" w14:textId="77777777" w:rsidR="00566A99" w:rsidRPr="00566A99" w:rsidRDefault="00566A99" w:rsidP="00566A99">
            <w:pPr>
              <w:spacing w:after="0" w:line="240" w:lineRule="auto"/>
              <w:jc w:val="center"/>
              <w:rPr>
                <w:rFonts w:ascii="Arial" w:eastAsia="Times New Roman" w:hAnsi="Arial" w:cs="Times New Roman"/>
                <w:sz w:val="20"/>
                <w:szCs w:val="20"/>
                <w:lang w:val="uk-UA" w:eastAsia="ru-RU"/>
              </w:rPr>
            </w:pPr>
            <w:r w:rsidRPr="00566A99">
              <w:rPr>
                <w:rFonts w:ascii="Arial" w:eastAsia="Times New Roman" w:hAnsi="Arial" w:cs="Arial"/>
                <w:sz w:val="20"/>
                <w:szCs w:val="20"/>
                <w:lang w:val="uk-UA" w:eastAsia="ru-RU"/>
              </w:rPr>
              <w:t>2026-2027</w:t>
            </w:r>
          </w:p>
        </w:tc>
        <w:tc>
          <w:tcPr>
            <w:tcW w:w="1418" w:type="dxa"/>
            <w:tcBorders>
              <w:top w:val="single" w:sz="4" w:space="0" w:color="auto"/>
              <w:left w:val="single" w:sz="4" w:space="0" w:color="auto"/>
              <w:bottom w:val="single" w:sz="4" w:space="0" w:color="auto"/>
              <w:right w:val="single" w:sz="4" w:space="0" w:color="auto"/>
            </w:tcBorders>
            <w:vAlign w:val="center"/>
          </w:tcPr>
          <w:p w14:paraId="1C4947D9" w14:textId="77777777" w:rsidR="00566A99" w:rsidRPr="00566A99" w:rsidRDefault="00566A99" w:rsidP="00566A99">
            <w:pPr>
              <w:spacing w:after="0" w:line="240" w:lineRule="auto"/>
              <w:jc w:val="center"/>
              <w:rPr>
                <w:rFonts w:ascii="Arial" w:eastAsia="Times New Roman" w:hAnsi="Arial" w:cs="Times New Roman"/>
                <w:sz w:val="20"/>
                <w:szCs w:val="20"/>
                <w:lang w:val="uk-UA" w:eastAsia="ru-RU"/>
              </w:rPr>
            </w:pPr>
            <w:r w:rsidRPr="00566A99">
              <w:rPr>
                <w:rFonts w:ascii="Arial" w:eastAsia="Times New Roman" w:hAnsi="Arial" w:cs="Times New Roman"/>
                <w:color w:val="000000"/>
                <w:sz w:val="20"/>
                <w:szCs w:val="20"/>
                <w:lang w:val="uk-UA" w:eastAsia="ru-RU"/>
              </w:rPr>
              <w:t>2 000,0</w:t>
            </w:r>
          </w:p>
        </w:tc>
        <w:tc>
          <w:tcPr>
            <w:tcW w:w="1417" w:type="dxa"/>
            <w:tcBorders>
              <w:top w:val="single" w:sz="4" w:space="0" w:color="auto"/>
              <w:left w:val="nil"/>
              <w:bottom w:val="single" w:sz="4" w:space="0" w:color="auto"/>
              <w:right w:val="single" w:sz="4" w:space="0" w:color="auto"/>
            </w:tcBorders>
            <w:vAlign w:val="center"/>
          </w:tcPr>
          <w:p w14:paraId="4256167D" w14:textId="77777777" w:rsidR="00566A99" w:rsidRPr="00B9126F" w:rsidRDefault="00566A99" w:rsidP="00566A99">
            <w:pPr>
              <w:spacing w:after="0" w:line="240" w:lineRule="auto"/>
              <w:jc w:val="center"/>
              <w:rPr>
                <w:rFonts w:ascii="Arial" w:eastAsia="Times New Roman" w:hAnsi="Arial" w:cs="Times New Roman"/>
                <w:sz w:val="20"/>
                <w:szCs w:val="20"/>
                <w:lang w:val="uk-UA" w:eastAsia="ru-RU"/>
              </w:rPr>
            </w:pPr>
            <w:r w:rsidRPr="00B9126F">
              <w:rPr>
                <w:rFonts w:ascii="Arial" w:eastAsia="Times New Roman" w:hAnsi="Arial" w:cs="Times New Roman"/>
                <w:color w:val="000000"/>
                <w:sz w:val="20"/>
                <w:szCs w:val="20"/>
                <w:lang w:val="uk-UA" w:eastAsia="ru-RU"/>
              </w:rPr>
              <w:t>53 000,0</w:t>
            </w:r>
          </w:p>
        </w:tc>
        <w:tc>
          <w:tcPr>
            <w:tcW w:w="1285" w:type="dxa"/>
            <w:tcBorders>
              <w:top w:val="single" w:sz="4" w:space="0" w:color="auto"/>
              <w:left w:val="single" w:sz="4" w:space="0" w:color="auto"/>
              <w:bottom w:val="single" w:sz="4" w:space="0" w:color="auto"/>
              <w:right w:val="single" w:sz="4" w:space="0" w:color="auto"/>
            </w:tcBorders>
            <w:vAlign w:val="center"/>
          </w:tcPr>
          <w:p w14:paraId="7BA99E43" w14:textId="77777777" w:rsidR="00566A99" w:rsidRPr="00566A99" w:rsidRDefault="00566A99" w:rsidP="00566A99">
            <w:pPr>
              <w:spacing w:after="0" w:line="240" w:lineRule="auto"/>
              <w:jc w:val="center"/>
              <w:rPr>
                <w:rFonts w:ascii="Arial" w:eastAsia="Times New Roman" w:hAnsi="Arial" w:cs="Times New Roman"/>
                <w:b/>
                <w:bCs/>
                <w:sz w:val="20"/>
                <w:szCs w:val="20"/>
                <w:lang w:val="uk-UA" w:eastAsia="ru-RU"/>
              </w:rPr>
            </w:pPr>
            <w:r w:rsidRPr="00566A99">
              <w:rPr>
                <w:rFonts w:ascii="Arial" w:eastAsia="Times New Roman" w:hAnsi="Arial" w:cs="Times New Roman"/>
                <w:b/>
                <w:bCs/>
                <w:color w:val="000000"/>
                <w:sz w:val="20"/>
                <w:szCs w:val="20"/>
                <w:lang w:val="uk-UA" w:eastAsia="ru-RU"/>
              </w:rPr>
              <w:t>55 000,0</w:t>
            </w:r>
          </w:p>
        </w:tc>
      </w:tr>
      <w:tr w:rsidR="00566A99" w:rsidRPr="00566A99" w14:paraId="03F6FA27" w14:textId="77777777" w:rsidTr="00566A99">
        <w:trPr>
          <w:trHeight w:val="525"/>
        </w:trPr>
        <w:tc>
          <w:tcPr>
            <w:tcW w:w="4526" w:type="dxa"/>
            <w:tcBorders>
              <w:top w:val="nil"/>
              <w:left w:val="single" w:sz="4" w:space="0" w:color="auto"/>
              <w:bottom w:val="single" w:sz="4" w:space="0" w:color="auto"/>
              <w:right w:val="single" w:sz="4" w:space="0" w:color="auto"/>
            </w:tcBorders>
          </w:tcPr>
          <w:p w14:paraId="0EDE3821" w14:textId="77777777" w:rsidR="00566A99" w:rsidRPr="00566A99" w:rsidRDefault="00566A99" w:rsidP="00566A99">
            <w:pPr>
              <w:spacing w:after="0" w:line="240" w:lineRule="auto"/>
              <w:jc w:val="both"/>
              <w:rPr>
                <w:rFonts w:ascii="Arial" w:eastAsia="Times New Roman" w:hAnsi="Arial" w:cs="Times New Roman"/>
                <w:sz w:val="20"/>
                <w:szCs w:val="20"/>
                <w:lang w:val="uk-UA" w:eastAsia="ru-RU"/>
              </w:rPr>
            </w:pPr>
            <w:r w:rsidRPr="00566A99">
              <w:rPr>
                <w:rFonts w:ascii="Arial" w:eastAsia="Times New Roman" w:hAnsi="Arial" w:cs="Times New Roman"/>
                <w:color w:val="000000"/>
                <w:sz w:val="20"/>
                <w:szCs w:val="20"/>
                <w:lang w:val="uk-UA" w:eastAsia="ru-RU"/>
              </w:rPr>
              <w:t>Нове будівництво споруди подвійного призначення із властивостями ПРУ на території Кременчуцької гімназії № 20 Кременчуцької міської ради Кременчуцького району Полтавської області за адресою: Полтавська обл., м.Кременчук, вул. Академіка Маслова,12</w:t>
            </w:r>
          </w:p>
        </w:tc>
        <w:tc>
          <w:tcPr>
            <w:tcW w:w="1276" w:type="dxa"/>
            <w:tcBorders>
              <w:top w:val="nil"/>
              <w:left w:val="nil"/>
              <w:bottom w:val="single" w:sz="8" w:space="0" w:color="678C94"/>
              <w:right w:val="single" w:sz="8" w:space="0" w:color="678C94"/>
            </w:tcBorders>
            <w:vAlign w:val="center"/>
          </w:tcPr>
          <w:p w14:paraId="7E1C0986" w14:textId="77777777" w:rsidR="00566A99" w:rsidRPr="00566A99" w:rsidRDefault="00566A99" w:rsidP="00566A99">
            <w:pPr>
              <w:spacing w:after="0" w:line="240" w:lineRule="auto"/>
              <w:jc w:val="center"/>
              <w:rPr>
                <w:rFonts w:ascii="Arial" w:eastAsia="Times New Roman" w:hAnsi="Arial" w:cs="Times New Roman"/>
                <w:sz w:val="20"/>
                <w:szCs w:val="20"/>
                <w:lang w:val="uk-UA" w:eastAsia="ru-RU"/>
              </w:rPr>
            </w:pPr>
            <w:r w:rsidRPr="00566A99">
              <w:rPr>
                <w:rFonts w:ascii="Arial" w:eastAsia="Times New Roman" w:hAnsi="Arial" w:cs="Arial"/>
                <w:sz w:val="20"/>
                <w:szCs w:val="20"/>
                <w:lang w:val="uk-UA" w:eastAsia="ru-RU"/>
              </w:rPr>
              <w:t>2026-2027</w:t>
            </w:r>
          </w:p>
        </w:tc>
        <w:tc>
          <w:tcPr>
            <w:tcW w:w="1418" w:type="dxa"/>
            <w:tcBorders>
              <w:top w:val="nil"/>
              <w:left w:val="single" w:sz="4" w:space="0" w:color="auto"/>
              <w:bottom w:val="single" w:sz="4" w:space="0" w:color="auto"/>
              <w:right w:val="single" w:sz="4" w:space="0" w:color="auto"/>
            </w:tcBorders>
            <w:vAlign w:val="center"/>
          </w:tcPr>
          <w:p w14:paraId="14A65B15" w14:textId="77777777" w:rsidR="00566A99" w:rsidRPr="00566A99" w:rsidRDefault="00566A99" w:rsidP="00566A99">
            <w:pPr>
              <w:spacing w:after="0" w:line="240" w:lineRule="auto"/>
              <w:jc w:val="center"/>
              <w:rPr>
                <w:rFonts w:ascii="Arial" w:eastAsia="Times New Roman" w:hAnsi="Arial" w:cs="Times New Roman"/>
                <w:sz w:val="20"/>
                <w:szCs w:val="20"/>
                <w:lang w:val="uk-UA" w:eastAsia="ru-RU"/>
              </w:rPr>
            </w:pPr>
            <w:r w:rsidRPr="00566A99">
              <w:rPr>
                <w:rFonts w:ascii="Arial" w:eastAsia="Times New Roman" w:hAnsi="Arial" w:cs="Times New Roman"/>
                <w:color w:val="000000"/>
                <w:sz w:val="20"/>
                <w:szCs w:val="20"/>
                <w:lang w:val="uk-UA" w:eastAsia="ru-RU"/>
              </w:rPr>
              <w:t>2 000,0</w:t>
            </w:r>
          </w:p>
        </w:tc>
        <w:tc>
          <w:tcPr>
            <w:tcW w:w="1417" w:type="dxa"/>
            <w:tcBorders>
              <w:top w:val="nil"/>
              <w:left w:val="nil"/>
              <w:bottom w:val="single" w:sz="4" w:space="0" w:color="auto"/>
              <w:right w:val="single" w:sz="4" w:space="0" w:color="auto"/>
            </w:tcBorders>
            <w:vAlign w:val="center"/>
          </w:tcPr>
          <w:p w14:paraId="4D0102C7" w14:textId="77777777" w:rsidR="00566A99" w:rsidRPr="00B9126F" w:rsidRDefault="00566A99" w:rsidP="00566A99">
            <w:pPr>
              <w:spacing w:after="0" w:line="240" w:lineRule="auto"/>
              <w:jc w:val="center"/>
              <w:rPr>
                <w:rFonts w:ascii="Arial" w:eastAsia="Times New Roman" w:hAnsi="Arial" w:cs="Times New Roman"/>
                <w:sz w:val="20"/>
                <w:szCs w:val="20"/>
                <w:lang w:val="uk-UA" w:eastAsia="ru-RU"/>
              </w:rPr>
            </w:pPr>
            <w:r w:rsidRPr="00B9126F">
              <w:rPr>
                <w:rFonts w:ascii="Arial" w:eastAsia="Times New Roman" w:hAnsi="Arial" w:cs="Times New Roman"/>
                <w:color w:val="000000"/>
                <w:sz w:val="20"/>
                <w:szCs w:val="20"/>
                <w:lang w:val="uk-UA" w:eastAsia="ru-RU"/>
              </w:rPr>
              <w:t>56 000,0</w:t>
            </w:r>
          </w:p>
        </w:tc>
        <w:tc>
          <w:tcPr>
            <w:tcW w:w="1285" w:type="dxa"/>
            <w:tcBorders>
              <w:top w:val="nil"/>
              <w:left w:val="single" w:sz="4" w:space="0" w:color="auto"/>
              <w:bottom w:val="single" w:sz="4" w:space="0" w:color="auto"/>
              <w:right w:val="single" w:sz="4" w:space="0" w:color="auto"/>
            </w:tcBorders>
            <w:vAlign w:val="center"/>
          </w:tcPr>
          <w:p w14:paraId="3AD47771" w14:textId="77777777" w:rsidR="00566A99" w:rsidRPr="00566A99" w:rsidRDefault="00566A99" w:rsidP="00566A99">
            <w:pPr>
              <w:spacing w:after="0" w:line="240" w:lineRule="auto"/>
              <w:jc w:val="center"/>
              <w:rPr>
                <w:rFonts w:ascii="Arial" w:eastAsia="Times New Roman" w:hAnsi="Arial" w:cs="Times New Roman"/>
                <w:b/>
                <w:bCs/>
                <w:sz w:val="20"/>
                <w:szCs w:val="20"/>
                <w:lang w:val="uk-UA" w:eastAsia="ru-RU"/>
              </w:rPr>
            </w:pPr>
            <w:r w:rsidRPr="00566A99">
              <w:rPr>
                <w:rFonts w:ascii="Arial" w:eastAsia="Times New Roman" w:hAnsi="Arial" w:cs="Times New Roman"/>
                <w:b/>
                <w:bCs/>
                <w:color w:val="000000"/>
                <w:sz w:val="20"/>
                <w:szCs w:val="20"/>
                <w:lang w:val="uk-UA" w:eastAsia="ru-RU"/>
              </w:rPr>
              <w:t>58 000,0</w:t>
            </w:r>
          </w:p>
        </w:tc>
      </w:tr>
      <w:tr w:rsidR="00566A99" w:rsidRPr="00566A99" w14:paraId="7706156E" w14:textId="77777777" w:rsidTr="00566A99">
        <w:trPr>
          <w:trHeight w:val="525"/>
        </w:trPr>
        <w:tc>
          <w:tcPr>
            <w:tcW w:w="4526" w:type="dxa"/>
            <w:tcBorders>
              <w:top w:val="nil"/>
              <w:left w:val="single" w:sz="4" w:space="0" w:color="auto"/>
              <w:bottom w:val="single" w:sz="4" w:space="0" w:color="auto"/>
              <w:right w:val="single" w:sz="4" w:space="0" w:color="auto"/>
            </w:tcBorders>
          </w:tcPr>
          <w:p w14:paraId="34E76450" w14:textId="77777777" w:rsidR="00566A99" w:rsidRPr="00566A99" w:rsidRDefault="00566A99" w:rsidP="00566A99">
            <w:pPr>
              <w:spacing w:after="0" w:line="240" w:lineRule="auto"/>
              <w:jc w:val="both"/>
              <w:rPr>
                <w:rFonts w:ascii="Arial" w:eastAsia="Times New Roman" w:hAnsi="Arial" w:cs="Times New Roman"/>
                <w:sz w:val="20"/>
                <w:szCs w:val="20"/>
                <w:lang w:val="uk-UA" w:eastAsia="ru-RU"/>
              </w:rPr>
            </w:pPr>
            <w:r w:rsidRPr="00566A99">
              <w:rPr>
                <w:rFonts w:ascii="Arial" w:eastAsia="Times New Roman" w:hAnsi="Arial" w:cs="Times New Roman"/>
                <w:color w:val="000000"/>
                <w:sz w:val="20"/>
                <w:szCs w:val="20"/>
                <w:lang w:val="uk-UA" w:eastAsia="ru-RU"/>
              </w:rPr>
              <w:t>Нове будівництво споруди подвійного призначення із властивостями ПРУ на території Кременчуцької гімназії № 19 Кременчуцької міської ради Кременчуцького району Полтавської області за адресою: Полтавська обл., м.Кременчук, вул. Тараса Шевченка, 58/69</w:t>
            </w:r>
          </w:p>
        </w:tc>
        <w:tc>
          <w:tcPr>
            <w:tcW w:w="1276" w:type="dxa"/>
            <w:tcBorders>
              <w:top w:val="nil"/>
              <w:left w:val="nil"/>
              <w:bottom w:val="single" w:sz="8" w:space="0" w:color="678C94"/>
              <w:right w:val="single" w:sz="8" w:space="0" w:color="678C94"/>
            </w:tcBorders>
            <w:vAlign w:val="center"/>
          </w:tcPr>
          <w:p w14:paraId="2C00291B" w14:textId="77777777" w:rsidR="00566A99" w:rsidRPr="00566A99" w:rsidRDefault="00566A99" w:rsidP="00566A99">
            <w:pPr>
              <w:spacing w:after="0" w:line="240" w:lineRule="auto"/>
              <w:jc w:val="center"/>
              <w:rPr>
                <w:rFonts w:ascii="Arial" w:eastAsia="Times New Roman" w:hAnsi="Arial" w:cs="Times New Roman"/>
                <w:sz w:val="20"/>
                <w:szCs w:val="20"/>
                <w:lang w:val="uk-UA" w:eastAsia="ru-RU"/>
              </w:rPr>
            </w:pPr>
            <w:r w:rsidRPr="00566A99">
              <w:rPr>
                <w:rFonts w:ascii="Arial" w:eastAsia="Times New Roman" w:hAnsi="Arial" w:cs="Arial"/>
                <w:sz w:val="20"/>
                <w:szCs w:val="20"/>
                <w:lang w:val="uk-UA" w:eastAsia="ru-RU"/>
              </w:rPr>
              <w:t>2026-2027</w:t>
            </w:r>
          </w:p>
        </w:tc>
        <w:tc>
          <w:tcPr>
            <w:tcW w:w="1418" w:type="dxa"/>
            <w:tcBorders>
              <w:top w:val="nil"/>
              <w:left w:val="single" w:sz="4" w:space="0" w:color="auto"/>
              <w:bottom w:val="single" w:sz="4" w:space="0" w:color="auto"/>
              <w:right w:val="single" w:sz="4" w:space="0" w:color="auto"/>
            </w:tcBorders>
            <w:vAlign w:val="center"/>
          </w:tcPr>
          <w:p w14:paraId="1D35B4B2" w14:textId="77777777" w:rsidR="00566A99" w:rsidRPr="00566A99" w:rsidRDefault="00566A99" w:rsidP="00566A99">
            <w:pPr>
              <w:spacing w:after="0" w:line="240" w:lineRule="auto"/>
              <w:jc w:val="center"/>
              <w:rPr>
                <w:rFonts w:ascii="Arial" w:eastAsia="Times New Roman" w:hAnsi="Arial" w:cs="Times New Roman"/>
                <w:sz w:val="20"/>
                <w:szCs w:val="20"/>
                <w:lang w:val="uk-UA" w:eastAsia="ru-RU"/>
              </w:rPr>
            </w:pPr>
            <w:r w:rsidRPr="00566A99">
              <w:rPr>
                <w:rFonts w:ascii="Arial" w:eastAsia="Times New Roman" w:hAnsi="Arial" w:cs="Times New Roman"/>
                <w:color w:val="000000"/>
                <w:sz w:val="20"/>
                <w:szCs w:val="20"/>
                <w:lang w:val="uk-UA" w:eastAsia="ru-RU"/>
              </w:rPr>
              <w:t>2 000,0</w:t>
            </w:r>
          </w:p>
        </w:tc>
        <w:tc>
          <w:tcPr>
            <w:tcW w:w="1417" w:type="dxa"/>
            <w:tcBorders>
              <w:top w:val="nil"/>
              <w:left w:val="nil"/>
              <w:bottom w:val="single" w:sz="4" w:space="0" w:color="auto"/>
              <w:right w:val="single" w:sz="4" w:space="0" w:color="auto"/>
            </w:tcBorders>
            <w:vAlign w:val="center"/>
          </w:tcPr>
          <w:p w14:paraId="3061D9DF" w14:textId="77777777" w:rsidR="00566A99" w:rsidRPr="00B9126F" w:rsidRDefault="00566A99" w:rsidP="00566A99">
            <w:pPr>
              <w:spacing w:after="0" w:line="240" w:lineRule="auto"/>
              <w:jc w:val="center"/>
              <w:rPr>
                <w:rFonts w:ascii="Arial" w:eastAsia="Times New Roman" w:hAnsi="Arial" w:cs="Times New Roman"/>
                <w:sz w:val="20"/>
                <w:szCs w:val="20"/>
                <w:lang w:val="uk-UA" w:eastAsia="ru-RU"/>
              </w:rPr>
            </w:pPr>
            <w:r w:rsidRPr="00B9126F">
              <w:rPr>
                <w:rFonts w:ascii="Arial" w:eastAsia="Times New Roman" w:hAnsi="Arial" w:cs="Times New Roman"/>
                <w:color w:val="000000"/>
                <w:sz w:val="20"/>
                <w:szCs w:val="20"/>
                <w:lang w:val="uk-UA" w:eastAsia="ru-RU"/>
              </w:rPr>
              <w:t>56 000,0</w:t>
            </w:r>
          </w:p>
        </w:tc>
        <w:tc>
          <w:tcPr>
            <w:tcW w:w="1285" w:type="dxa"/>
            <w:tcBorders>
              <w:top w:val="nil"/>
              <w:left w:val="single" w:sz="4" w:space="0" w:color="auto"/>
              <w:bottom w:val="single" w:sz="4" w:space="0" w:color="auto"/>
              <w:right w:val="single" w:sz="4" w:space="0" w:color="auto"/>
            </w:tcBorders>
            <w:vAlign w:val="center"/>
          </w:tcPr>
          <w:p w14:paraId="34F0053F" w14:textId="77777777" w:rsidR="00566A99" w:rsidRPr="00566A99" w:rsidRDefault="00566A99" w:rsidP="00566A99">
            <w:pPr>
              <w:spacing w:after="0" w:line="240" w:lineRule="auto"/>
              <w:jc w:val="center"/>
              <w:rPr>
                <w:rFonts w:ascii="Arial" w:eastAsia="Times New Roman" w:hAnsi="Arial" w:cs="Times New Roman"/>
                <w:b/>
                <w:bCs/>
                <w:sz w:val="20"/>
                <w:szCs w:val="20"/>
                <w:lang w:val="uk-UA" w:eastAsia="ru-RU"/>
              </w:rPr>
            </w:pPr>
            <w:r w:rsidRPr="00566A99">
              <w:rPr>
                <w:rFonts w:ascii="Arial" w:eastAsia="Times New Roman" w:hAnsi="Arial" w:cs="Times New Roman"/>
                <w:b/>
                <w:bCs/>
                <w:color w:val="000000"/>
                <w:sz w:val="20"/>
                <w:szCs w:val="20"/>
                <w:lang w:val="uk-UA" w:eastAsia="ru-RU"/>
              </w:rPr>
              <w:t>58 000,0</w:t>
            </w:r>
          </w:p>
        </w:tc>
      </w:tr>
      <w:tr w:rsidR="00566A99" w:rsidRPr="00566A99" w14:paraId="689732D3" w14:textId="77777777" w:rsidTr="00566A99">
        <w:trPr>
          <w:trHeight w:val="525"/>
        </w:trPr>
        <w:tc>
          <w:tcPr>
            <w:tcW w:w="4526" w:type="dxa"/>
            <w:tcBorders>
              <w:top w:val="nil"/>
              <w:left w:val="single" w:sz="4" w:space="0" w:color="auto"/>
              <w:bottom w:val="single" w:sz="4" w:space="0" w:color="auto"/>
              <w:right w:val="single" w:sz="4" w:space="0" w:color="auto"/>
            </w:tcBorders>
          </w:tcPr>
          <w:p w14:paraId="3F710B1B" w14:textId="77777777" w:rsidR="00566A99" w:rsidRPr="00566A99" w:rsidRDefault="00566A99" w:rsidP="00566A99">
            <w:pPr>
              <w:spacing w:after="0" w:line="240" w:lineRule="auto"/>
              <w:jc w:val="both"/>
              <w:rPr>
                <w:rFonts w:ascii="Arial" w:eastAsia="Times New Roman" w:hAnsi="Arial" w:cs="Times New Roman"/>
                <w:sz w:val="20"/>
                <w:szCs w:val="20"/>
                <w:lang w:val="uk-UA" w:eastAsia="ru-RU"/>
              </w:rPr>
            </w:pPr>
            <w:r w:rsidRPr="00566A99">
              <w:rPr>
                <w:rFonts w:ascii="Arial" w:eastAsia="Times New Roman" w:hAnsi="Arial" w:cs="Times New Roman"/>
                <w:color w:val="000000"/>
                <w:sz w:val="20"/>
                <w:szCs w:val="20"/>
                <w:lang w:val="uk-UA" w:eastAsia="ru-RU"/>
              </w:rPr>
              <w:t>Нове будівництво споруди подвійного призначення із захисними властивостями сховища на території Кременчуцького ліцею №10 "Лінгвіст" Кременчуцької міської ради Кременчуцького району Полтавської області за адресою: Полтавська область, м.Кременчук, вул. Лейтенанта Покладова, 8</w:t>
            </w:r>
          </w:p>
        </w:tc>
        <w:tc>
          <w:tcPr>
            <w:tcW w:w="1276" w:type="dxa"/>
            <w:tcBorders>
              <w:top w:val="nil"/>
              <w:left w:val="nil"/>
              <w:bottom w:val="single" w:sz="8" w:space="0" w:color="678C94"/>
              <w:right w:val="single" w:sz="8" w:space="0" w:color="678C94"/>
            </w:tcBorders>
            <w:vAlign w:val="center"/>
          </w:tcPr>
          <w:p w14:paraId="6EC3E53F" w14:textId="77777777" w:rsidR="00566A99" w:rsidRPr="00566A99" w:rsidRDefault="00566A99" w:rsidP="00566A99">
            <w:pPr>
              <w:spacing w:after="0" w:line="240" w:lineRule="auto"/>
              <w:jc w:val="center"/>
              <w:rPr>
                <w:rFonts w:ascii="Arial" w:eastAsia="Times New Roman" w:hAnsi="Arial" w:cs="Times New Roman"/>
                <w:sz w:val="20"/>
                <w:szCs w:val="20"/>
                <w:lang w:val="uk-UA" w:eastAsia="ru-RU"/>
              </w:rPr>
            </w:pPr>
            <w:r w:rsidRPr="00566A99">
              <w:rPr>
                <w:rFonts w:ascii="Arial" w:eastAsia="Times New Roman" w:hAnsi="Arial" w:cs="Arial"/>
                <w:sz w:val="20"/>
                <w:szCs w:val="20"/>
                <w:lang w:val="uk-UA" w:eastAsia="ru-RU"/>
              </w:rPr>
              <w:t>2026-2027</w:t>
            </w:r>
          </w:p>
        </w:tc>
        <w:tc>
          <w:tcPr>
            <w:tcW w:w="1418" w:type="dxa"/>
            <w:tcBorders>
              <w:top w:val="nil"/>
              <w:left w:val="single" w:sz="4" w:space="0" w:color="auto"/>
              <w:bottom w:val="single" w:sz="4" w:space="0" w:color="auto"/>
              <w:right w:val="single" w:sz="4" w:space="0" w:color="auto"/>
            </w:tcBorders>
            <w:vAlign w:val="center"/>
          </w:tcPr>
          <w:p w14:paraId="6C3E84F1" w14:textId="77777777" w:rsidR="00566A99" w:rsidRPr="00566A99" w:rsidRDefault="00566A99" w:rsidP="00566A99">
            <w:pPr>
              <w:spacing w:after="0" w:line="240" w:lineRule="auto"/>
              <w:jc w:val="center"/>
              <w:rPr>
                <w:rFonts w:ascii="Arial" w:eastAsia="Times New Roman" w:hAnsi="Arial" w:cs="Times New Roman"/>
                <w:sz w:val="20"/>
                <w:szCs w:val="20"/>
                <w:lang w:val="uk-UA" w:eastAsia="ru-RU"/>
              </w:rPr>
            </w:pPr>
            <w:r w:rsidRPr="00566A99">
              <w:rPr>
                <w:rFonts w:ascii="Arial" w:eastAsia="Times New Roman" w:hAnsi="Arial" w:cs="Times New Roman"/>
                <w:color w:val="000000"/>
                <w:sz w:val="20"/>
                <w:szCs w:val="20"/>
                <w:lang w:val="uk-UA" w:eastAsia="ru-RU"/>
              </w:rPr>
              <w:t>109 705,7</w:t>
            </w:r>
          </w:p>
        </w:tc>
        <w:tc>
          <w:tcPr>
            <w:tcW w:w="1417" w:type="dxa"/>
            <w:tcBorders>
              <w:top w:val="nil"/>
              <w:left w:val="nil"/>
              <w:bottom w:val="single" w:sz="4" w:space="0" w:color="auto"/>
              <w:right w:val="single" w:sz="4" w:space="0" w:color="auto"/>
            </w:tcBorders>
            <w:vAlign w:val="center"/>
          </w:tcPr>
          <w:p w14:paraId="357EF07C" w14:textId="77777777" w:rsidR="00566A99" w:rsidRPr="00B9126F" w:rsidRDefault="00566A99" w:rsidP="00566A99">
            <w:pPr>
              <w:spacing w:after="0" w:line="240" w:lineRule="auto"/>
              <w:jc w:val="center"/>
              <w:rPr>
                <w:rFonts w:ascii="Arial" w:eastAsia="Times New Roman" w:hAnsi="Arial" w:cs="Times New Roman"/>
                <w:sz w:val="20"/>
                <w:szCs w:val="20"/>
                <w:lang w:val="uk-UA" w:eastAsia="ru-RU"/>
              </w:rPr>
            </w:pPr>
            <w:r w:rsidRPr="00B9126F">
              <w:rPr>
                <w:rFonts w:ascii="Arial" w:eastAsia="Times New Roman" w:hAnsi="Arial" w:cs="Times New Roman"/>
                <w:color w:val="000000"/>
                <w:sz w:val="20"/>
                <w:szCs w:val="20"/>
                <w:lang w:val="uk-UA" w:eastAsia="ru-RU"/>
              </w:rPr>
              <w:t>50 000,0</w:t>
            </w:r>
          </w:p>
        </w:tc>
        <w:tc>
          <w:tcPr>
            <w:tcW w:w="1285" w:type="dxa"/>
            <w:tcBorders>
              <w:top w:val="nil"/>
              <w:left w:val="single" w:sz="4" w:space="0" w:color="auto"/>
              <w:bottom w:val="single" w:sz="4" w:space="0" w:color="auto"/>
              <w:right w:val="single" w:sz="4" w:space="0" w:color="auto"/>
            </w:tcBorders>
            <w:vAlign w:val="center"/>
          </w:tcPr>
          <w:p w14:paraId="61DCA447" w14:textId="77777777" w:rsidR="00566A99" w:rsidRPr="00566A99" w:rsidRDefault="00566A99" w:rsidP="00566A99">
            <w:pPr>
              <w:spacing w:after="0" w:line="240" w:lineRule="auto"/>
              <w:jc w:val="center"/>
              <w:rPr>
                <w:rFonts w:ascii="Arial" w:eastAsia="Times New Roman" w:hAnsi="Arial" w:cs="Times New Roman"/>
                <w:b/>
                <w:bCs/>
                <w:sz w:val="20"/>
                <w:szCs w:val="20"/>
                <w:lang w:val="uk-UA" w:eastAsia="ru-RU"/>
              </w:rPr>
            </w:pPr>
            <w:r w:rsidRPr="00566A99">
              <w:rPr>
                <w:rFonts w:ascii="Arial" w:eastAsia="Times New Roman" w:hAnsi="Arial" w:cs="Times New Roman"/>
                <w:b/>
                <w:bCs/>
                <w:color w:val="000000"/>
                <w:sz w:val="20"/>
                <w:szCs w:val="20"/>
                <w:lang w:val="uk-UA" w:eastAsia="ru-RU"/>
              </w:rPr>
              <w:t>159 705,7</w:t>
            </w:r>
          </w:p>
        </w:tc>
      </w:tr>
      <w:tr w:rsidR="00566A99" w:rsidRPr="00566A99" w14:paraId="5EF9E590" w14:textId="77777777" w:rsidTr="00566A99">
        <w:trPr>
          <w:trHeight w:val="525"/>
        </w:trPr>
        <w:tc>
          <w:tcPr>
            <w:tcW w:w="4526" w:type="dxa"/>
            <w:tcBorders>
              <w:top w:val="nil"/>
              <w:left w:val="single" w:sz="8" w:space="0" w:color="678C94"/>
              <w:bottom w:val="single" w:sz="8" w:space="0" w:color="678C94"/>
              <w:right w:val="single" w:sz="8" w:space="0" w:color="678C94"/>
            </w:tcBorders>
            <w:vAlign w:val="center"/>
          </w:tcPr>
          <w:p w14:paraId="0B85AC3C" w14:textId="77777777" w:rsidR="00566A99" w:rsidRPr="00566A99" w:rsidRDefault="00566A99" w:rsidP="00566A99">
            <w:pPr>
              <w:spacing w:after="0" w:line="240" w:lineRule="auto"/>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Забезпечення належного рівня освіти в умовах реформи "Нова українська школа", яка спрямована на покращення матеріально-технічної бази шкіл, підвищення кваліфікації вчителів та створення сучасного освітнього середовища для учнів</w:t>
            </w:r>
          </w:p>
        </w:tc>
        <w:tc>
          <w:tcPr>
            <w:tcW w:w="1276" w:type="dxa"/>
            <w:tcBorders>
              <w:top w:val="nil"/>
              <w:left w:val="nil"/>
              <w:bottom w:val="single" w:sz="8" w:space="0" w:color="678C94"/>
              <w:right w:val="single" w:sz="8" w:space="0" w:color="678C94"/>
            </w:tcBorders>
            <w:vAlign w:val="center"/>
          </w:tcPr>
          <w:p w14:paraId="222D3CA3"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2026-2027</w:t>
            </w:r>
          </w:p>
        </w:tc>
        <w:tc>
          <w:tcPr>
            <w:tcW w:w="1418" w:type="dxa"/>
            <w:tcBorders>
              <w:top w:val="nil"/>
              <w:left w:val="nil"/>
              <w:bottom w:val="single" w:sz="8" w:space="0" w:color="678C94"/>
              <w:right w:val="single" w:sz="8" w:space="0" w:color="678C94"/>
            </w:tcBorders>
            <w:vAlign w:val="center"/>
          </w:tcPr>
          <w:p w14:paraId="3C7BED97"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10 000,0</w:t>
            </w:r>
          </w:p>
        </w:tc>
        <w:tc>
          <w:tcPr>
            <w:tcW w:w="1417" w:type="dxa"/>
            <w:tcBorders>
              <w:top w:val="nil"/>
              <w:left w:val="nil"/>
              <w:bottom w:val="single" w:sz="8" w:space="0" w:color="678C94"/>
              <w:right w:val="single" w:sz="8" w:space="0" w:color="678C94"/>
            </w:tcBorders>
            <w:vAlign w:val="center"/>
          </w:tcPr>
          <w:p w14:paraId="7956926B" w14:textId="77777777" w:rsidR="00566A99" w:rsidRPr="00B9126F" w:rsidRDefault="00566A99" w:rsidP="00566A99">
            <w:pPr>
              <w:spacing w:after="0" w:line="240" w:lineRule="auto"/>
              <w:jc w:val="center"/>
              <w:rPr>
                <w:rFonts w:ascii="Arial" w:eastAsia="Times New Roman" w:hAnsi="Arial" w:cs="Arial"/>
                <w:color w:val="000000"/>
                <w:sz w:val="20"/>
                <w:szCs w:val="20"/>
                <w:lang w:val="uk-UA" w:eastAsia="ru-RU"/>
              </w:rPr>
            </w:pPr>
            <w:r w:rsidRPr="00B9126F">
              <w:rPr>
                <w:rFonts w:ascii="Arial" w:eastAsia="Times New Roman" w:hAnsi="Arial" w:cs="Arial"/>
                <w:color w:val="000000"/>
                <w:sz w:val="20"/>
                <w:szCs w:val="20"/>
                <w:lang w:val="uk-UA" w:eastAsia="ru-RU"/>
              </w:rPr>
              <w:t>10 000,0</w:t>
            </w:r>
          </w:p>
        </w:tc>
        <w:tc>
          <w:tcPr>
            <w:tcW w:w="1285" w:type="dxa"/>
            <w:tcBorders>
              <w:top w:val="nil"/>
              <w:left w:val="nil"/>
              <w:bottom w:val="single" w:sz="8" w:space="0" w:color="678C94"/>
              <w:right w:val="single" w:sz="8" w:space="0" w:color="678C94"/>
            </w:tcBorders>
            <w:vAlign w:val="center"/>
          </w:tcPr>
          <w:p w14:paraId="093C078A"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20 000,0</w:t>
            </w:r>
          </w:p>
        </w:tc>
      </w:tr>
      <w:tr w:rsidR="00566A99" w:rsidRPr="00566A99" w14:paraId="2CFA173A" w14:textId="77777777" w:rsidTr="00566A99">
        <w:trPr>
          <w:trHeight w:val="492"/>
        </w:trPr>
        <w:tc>
          <w:tcPr>
            <w:tcW w:w="5802" w:type="dxa"/>
            <w:gridSpan w:val="2"/>
            <w:tcBorders>
              <w:top w:val="single" w:sz="4" w:space="0" w:color="auto"/>
              <w:left w:val="single" w:sz="8" w:space="0" w:color="678C94"/>
              <w:bottom w:val="single" w:sz="8" w:space="0" w:color="678C94"/>
              <w:right w:val="single" w:sz="8" w:space="0" w:color="678C94"/>
            </w:tcBorders>
            <w:shd w:val="clear" w:color="000000" w:fill="C3DBD9"/>
            <w:vAlign w:val="center"/>
            <w:hideMark/>
          </w:tcPr>
          <w:p w14:paraId="33E8BA80" w14:textId="77777777" w:rsidR="00566A99" w:rsidRPr="00566A99" w:rsidRDefault="00566A99" w:rsidP="00566A99">
            <w:pPr>
              <w:spacing w:after="0" w:line="240" w:lineRule="auto"/>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Всього за оперативною ціллю 2.1.</w:t>
            </w:r>
          </w:p>
        </w:tc>
        <w:tc>
          <w:tcPr>
            <w:tcW w:w="1418" w:type="dxa"/>
            <w:tcBorders>
              <w:top w:val="nil"/>
              <w:left w:val="nil"/>
              <w:bottom w:val="single" w:sz="8" w:space="0" w:color="678C94"/>
              <w:right w:val="single" w:sz="8" w:space="0" w:color="678C94"/>
            </w:tcBorders>
            <w:shd w:val="clear" w:color="000000" w:fill="C3DBD9"/>
            <w:vAlign w:val="center"/>
            <w:hideMark/>
          </w:tcPr>
          <w:p w14:paraId="02479DA4"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539 350,3</w:t>
            </w:r>
          </w:p>
        </w:tc>
        <w:tc>
          <w:tcPr>
            <w:tcW w:w="1417" w:type="dxa"/>
            <w:tcBorders>
              <w:top w:val="nil"/>
              <w:left w:val="nil"/>
              <w:bottom w:val="single" w:sz="8" w:space="0" w:color="678C94"/>
              <w:right w:val="single" w:sz="8" w:space="0" w:color="678C94"/>
            </w:tcBorders>
            <w:shd w:val="clear" w:color="000000" w:fill="C3DBD9"/>
            <w:vAlign w:val="center"/>
            <w:hideMark/>
          </w:tcPr>
          <w:p w14:paraId="10774797"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1 060 000,0</w:t>
            </w:r>
          </w:p>
        </w:tc>
        <w:tc>
          <w:tcPr>
            <w:tcW w:w="1285" w:type="dxa"/>
            <w:tcBorders>
              <w:top w:val="nil"/>
              <w:left w:val="nil"/>
              <w:bottom w:val="single" w:sz="8" w:space="0" w:color="678C94"/>
              <w:right w:val="single" w:sz="8" w:space="0" w:color="678C94"/>
            </w:tcBorders>
            <w:shd w:val="clear" w:color="000000" w:fill="C3DBD9"/>
            <w:vAlign w:val="center"/>
            <w:hideMark/>
          </w:tcPr>
          <w:p w14:paraId="4B022960"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1 599 350,3</w:t>
            </w:r>
          </w:p>
        </w:tc>
      </w:tr>
      <w:tr w:rsidR="00566A99" w:rsidRPr="00566A99" w14:paraId="3D2437DD" w14:textId="77777777" w:rsidTr="00566A99">
        <w:trPr>
          <w:trHeight w:val="510"/>
        </w:trPr>
        <w:tc>
          <w:tcPr>
            <w:tcW w:w="9922" w:type="dxa"/>
            <w:gridSpan w:val="5"/>
            <w:tcBorders>
              <w:top w:val="nil"/>
              <w:left w:val="single" w:sz="8" w:space="0" w:color="678C94"/>
              <w:bottom w:val="single" w:sz="8" w:space="0" w:color="678C94"/>
              <w:right w:val="single" w:sz="8" w:space="0" w:color="678C94"/>
            </w:tcBorders>
            <w:vAlign w:val="center"/>
            <w:hideMark/>
          </w:tcPr>
          <w:p w14:paraId="1159CD43" w14:textId="7F39BB31" w:rsidR="00566A99" w:rsidRPr="00566A99" w:rsidRDefault="00566A99" w:rsidP="00566A99">
            <w:pPr>
              <w:spacing w:after="0" w:line="240" w:lineRule="auto"/>
              <w:rPr>
                <w:rFonts w:ascii="Arial" w:eastAsia="Times New Roman" w:hAnsi="Arial" w:cs="Arial"/>
                <w:b/>
                <w:bCs/>
                <w:color w:val="000000"/>
                <w:sz w:val="20"/>
                <w:szCs w:val="20"/>
                <w:lang w:val="uk-UA" w:eastAsia="ru-RU"/>
              </w:rPr>
            </w:pPr>
            <w:bookmarkStart w:id="82" w:name="_Hlk216096510"/>
            <w:r w:rsidRPr="00566A99">
              <w:rPr>
                <w:rFonts w:ascii="Arial" w:eastAsia="Times New Roman" w:hAnsi="Arial" w:cs="Arial"/>
                <w:b/>
                <w:bCs/>
                <w:color w:val="000000"/>
                <w:sz w:val="20"/>
                <w:szCs w:val="20"/>
                <w:lang w:val="uk-UA" w:eastAsia="ru-RU"/>
              </w:rPr>
              <w:t>2.2. Ефективний розвиток системи охорони здоров’я в громаді, де кожен мешканець має доступ до своєчасної, безпечної та якісної медичної допомоги</w:t>
            </w:r>
            <w:bookmarkEnd w:id="82"/>
          </w:p>
        </w:tc>
      </w:tr>
      <w:tr w:rsidR="00566A99" w:rsidRPr="00566A99" w14:paraId="52A094B0" w14:textId="77777777" w:rsidTr="00566A99">
        <w:trPr>
          <w:trHeight w:val="270"/>
        </w:trPr>
        <w:tc>
          <w:tcPr>
            <w:tcW w:w="4526" w:type="dxa"/>
            <w:tcBorders>
              <w:top w:val="nil"/>
              <w:left w:val="single" w:sz="8" w:space="0" w:color="678C94"/>
              <w:bottom w:val="single" w:sz="8" w:space="0" w:color="678C94"/>
              <w:right w:val="single" w:sz="8" w:space="0" w:color="678C94"/>
            </w:tcBorders>
            <w:hideMark/>
          </w:tcPr>
          <w:p w14:paraId="317FFFCA"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ru-RU"/>
              </w:rPr>
            </w:pPr>
            <w:r w:rsidRPr="00566A99">
              <w:rPr>
                <w:rFonts w:ascii="Arial" w:eastAsia="Times New Roman" w:hAnsi="Arial" w:cs="Times New Roman"/>
                <w:sz w:val="20"/>
                <w:szCs w:val="20"/>
                <w:lang w:val="uk-UA" w:eastAsia="ru-RU"/>
              </w:rPr>
              <w:t>Нове будівництво приймально-діагностичного відділення з функцією надання невідкладної стаціонарної допомоги КМНП «Лікарня інтенсивного лікування «Кременчуцька»» за адресою: м. Кременчук, вул. Лікаря Парнети, 2</w:t>
            </w:r>
          </w:p>
        </w:tc>
        <w:tc>
          <w:tcPr>
            <w:tcW w:w="1276" w:type="dxa"/>
            <w:tcBorders>
              <w:top w:val="nil"/>
              <w:left w:val="nil"/>
              <w:bottom w:val="single" w:sz="8" w:space="0" w:color="678C94"/>
              <w:right w:val="single" w:sz="8" w:space="0" w:color="678C94"/>
            </w:tcBorders>
            <w:vAlign w:val="center"/>
          </w:tcPr>
          <w:p w14:paraId="1684AE72"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2026-2027</w:t>
            </w:r>
          </w:p>
        </w:tc>
        <w:tc>
          <w:tcPr>
            <w:tcW w:w="1418" w:type="dxa"/>
            <w:tcBorders>
              <w:top w:val="nil"/>
              <w:left w:val="nil"/>
              <w:bottom w:val="single" w:sz="8" w:space="0" w:color="678C94"/>
              <w:right w:val="single" w:sz="8" w:space="0" w:color="678C94"/>
            </w:tcBorders>
            <w:vAlign w:val="center"/>
          </w:tcPr>
          <w:p w14:paraId="7B24F885"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sz w:val="20"/>
                <w:szCs w:val="20"/>
                <w:lang w:val="uk-UA" w:eastAsia="ru-RU"/>
              </w:rPr>
              <w:t>50 000,0</w:t>
            </w:r>
          </w:p>
        </w:tc>
        <w:tc>
          <w:tcPr>
            <w:tcW w:w="1417" w:type="dxa"/>
            <w:tcBorders>
              <w:top w:val="nil"/>
              <w:left w:val="nil"/>
              <w:bottom w:val="single" w:sz="8" w:space="0" w:color="678C94"/>
              <w:right w:val="single" w:sz="8" w:space="0" w:color="678C94"/>
            </w:tcBorders>
            <w:vAlign w:val="center"/>
          </w:tcPr>
          <w:p w14:paraId="545EED7E" w14:textId="77777777" w:rsidR="00566A99" w:rsidRPr="00B9126F" w:rsidRDefault="00566A99" w:rsidP="00566A99">
            <w:pPr>
              <w:spacing w:after="0" w:line="240" w:lineRule="auto"/>
              <w:jc w:val="center"/>
              <w:rPr>
                <w:rFonts w:ascii="Arial" w:eastAsia="Times New Roman" w:hAnsi="Arial" w:cs="Arial"/>
                <w:color w:val="000000"/>
                <w:sz w:val="20"/>
                <w:szCs w:val="20"/>
                <w:lang w:val="uk-UA" w:eastAsia="ru-RU"/>
              </w:rPr>
            </w:pPr>
            <w:r w:rsidRPr="00B9126F">
              <w:rPr>
                <w:rFonts w:ascii="Arial" w:eastAsia="Times New Roman" w:hAnsi="Arial" w:cs="Arial"/>
                <w:sz w:val="20"/>
                <w:szCs w:val="20"/>
                <w:lang w:val="uk-UA" w:eastAsia="ru-RU"/>
              </w:rPr>
              <w:t>110 000,0</w:t>
            </w:r>
          </w:p>
        </w:tc>
        <w:tc>
          <w:tcPr>
            <w:tcW w:w="1285" w:type="dxa"/>
            <w:tcBorders>
              <w:top w:val="nil"/>
              <w:left w:val="nil"/>
              <w:bottom w:val="single" w:sz="8" w:space="0" w:color="678C94"/>
              <w:right w:val="single" w:sz="8" w:space="0" w:color="678C94"/>
            </w:tcBorders>
            <w:vAlign w:val="center"/>
          </w:tcPr>
          <w:p w14:paraId="58C9D942"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160 000,0</w:t>
            </w:r>
          </w:p>
        </w:tc>
      </w:tr>
      <w:tr w:rsidR="00566A99" w:rsidRPr="00566A99" w14:paraId="12FF92ED" w14:textId="77777777" w:rsidTr="00566A99">
        <w:trPr>
          <w:trHeight w:val="270"/>
        </w:trPr>
        <w:tc>
          <w:tcPr>
            <w:tcW w:w="4526" w:type="dxa"/>
            <w:tcBorders>
              <w:top w:val="nil"/>
              <w:left w:val="single" w:sz="8" w:space="0" w:color="678C94"/>
              <w:bottom w:val="single" w:sz="8" w:space="0" w:color="678C94"/>
              <w:right w:val="single" w:sz="8" w:space="0" w:color="678C94"/>
            </w:tcBorders>
          </w:tcPr>
          <w:p w14:paraId="75750A5D"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ru-RU"/>
              </w:rPr>
            </w:pPr>
            <w:r w:rsidRPr="00566A99">
              <w:rPr>
                <w:rFonts w:ascii="Arial" w:eastAsia="Times New Roman" w:hAnsi="Arial" w:cs="Times New Roman"/>
                <w:sz w:val="20"/>
                <w:szCs w:val="20"/>
                <w:lang w:val="uk-UA" w:eastAsia="ru-RU"/>
              </w:rPr>
              <w:t>Капітальний ремонт приміщень   травматологічного відділення  педіатричного центру – «Дитяча лікарня» КМНП «Лікарня інтенсивного лікування «Кременчуцька» за адресою: м. Кременчук, вул. Лікаря Парнети, 16</w:t>
            </w:r>
          </w:p>
        </w:tc>
        <w:tc>
          <w:tcPr>
            <w:tcW w:w="1276" w:type="dxa"/>
            <w:tcBorders>
              <w:top w:val="nil"/>
              <w:left w:val="nil"/>
              <w:bottom w:val="single" w:sz="8" w:space="0" w:color="678C94"/>
              <w:right w:val="single" w:sz="8" w:space="0" w:color="678C94"/>
            </w:tcBorders>
            <w:vAlign w:val="center"/>
          </w:tcPr>
          <w:p w14:paraId="261B773D"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2026-2027</w:t>
            </w:r>
          </w:p>
        </w:tc>
        <w:tc>
          <w:tcPr>
            <w:tcW w:w="1418" w:type="dxa"/>
            <w:tcBorders>
              <w:top w:val="nil"/>
              <w:left w:val="nil"/>
              <w:bottom w:val="single" w:sz="8" w:space="0" w:color="678C94"/>
              <w:right w:val="single" w:sz="8" w:space="0" w:color="678C94"/>
            </w:tcBorders>
            <w:vAlign w:val="center"/>
          </w:tcPr>
          <w:p w14:paraId="06BA36E8"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6 000,0</w:t>
            </w:r>
          </w:p>
        </w:tc>
        <w:tc>
          <w:tcPr>
            <w:tcW w:w="1417" w:type="dxa"/>
            <w:tcBorders>
              <w:top w:val="nil"/>
              <w:left w:val="nil"/>
              <w:bottom w:val="single" w:sz="8" w:space="0" w:color="678C94"/>
              <w:right w:val="single" w:sz="8" w:space="0" w:color="678C94"/>
            </w:tcBorders>
            <w:vAlign w:val="center"/>
          </w:tcPr>
          <w:p w14:paraId="30D90A4B" w14:textId="77777777" w:rsidR="00566A99" w:rsidRPr="00B9126F" w:rsidRDefault="00566A99" w:rsidP="00566A99">
            <w:pPr>
              <w:spacing w:after="0" w:line="240" w:lineRule="auto"/>
              <w:jc w:val="center"/>
              <w:rPr>
                <w:rFonts w:ascii="Arial" w:eastAsia="Times New Roman" w:hAnsi="Arial" w:cs="Arial"/>
                <w:color w:val="000000"/>
                <w:sz w:val="20"/>
                <w:szCs w:val="20"/>
                <w:lang w:val="uk-UA" w:eastAsia="ru-RU"/>
              </w:rPr>
            </w:pPr>
            <w:r w:rsidRPr="00B9126F">
              <w:rPr>
                <w:rFonts w:ascii="Arial" w:eastAsia="Times New Roman" w:hAnsi="Arial" w:cs="Arial"/>
                <w:color w:val="000000"/>
                <w:sz w:val="20"/>
                <w:szCs w:val="20"/>
                <w:lang w:val="uk-UA" w:eastAsia="ru-RU"/>
              </w:rPr>
              <w:t>6 000,0</w:t>
            </w:r>
          </w:p>
        </w:tc>
        <w:tc>
          <w:tcPr>
            <w:tcW w:w="1285" w:type="dxa"/>
            <w:tcBorders>
              <w:top w:val="nil"/>
              <w:left w:val="nil"/>
              <w:bottom w:val="single" w:sz="8" w:space="0" w:color="678C94"/>
              <w:right w:val="single" w:sz="8" w:space="0" w:color="678C94"/>
            </w:tcBorders>
            <w:vAlign w:val="center"/>
          </w:tcPr>
          <w:p w14:paraId="116CB8F0"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12 000,0</w:t>
            </w:r>
          </w:p>
        </w:tc>
      </w:tr>
      <w:tr w:rsidR="00566A99" w:rsidRPr="00566A99" w14:paraId="56726CC5" w14:textId="77777777" w:rsidTr="00566A99">
        <w:trPr>
          <w:trHeight w:val="270"/>
        </w:trPr>
        <w:tc>
          <w:tcPr>
            <w:tcW w:w="4526" w:type="dxa"/>
            <w:tcBorders>
              <w:top w:val="nil"/>
              <w:left w:val="single" w:sz="8" w:space="0" w:color="678C94"/>
              <w:bottom w:val="single" w:sz="8" w:space="0" w:color="678C94"/>
              <w:right w:val="single" w:sz="8" w:space="0" w:color="678C94"/>
            </w:tcBorders>
          </w:tcPr>
          <w:p w14:paraId="71B4495D"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ru-RU"/>
              </w:rPr>
            </w:pPr>
            <w:r w:rsidRPr="00566A99">
              <w:rPr>
                <w:rFonts w:ascii="Arial" w:eastAsia="Times New Roman" w:hAnsi="Arial" w:cs="Times New Roman"/>
                <w:sz w:val="20"/>
                <w:szCs w:val="20"/>
                <w:lang w:val="uk-UA" w:eastAsia="ru-RU"/>
              </w:rPr>
              <w:t>Капітальний ремонт приміщень гнійно – септичного хірургічного відділення будівлі КМНП «Лікарня інтенсивного лікування «Кременчуцька» за адресою: Україна, Полтавська обл., Кременчуцький р-н, м. Кременчук, вул. Лікаря Парнети, 2. Коригування</w:t>
            </w:r>
          </w:p>
        </w:tc>
        <w:tc>
          <w:tcPr>
            <w:tcW w:w="1276" w:type="dxa"/>
            <w:tcBorders>
              <w:top w:val="nil"/>
              <w:left w:val="nil"/>
              <w:bottom w:val="single" w:sz="8" w:space="0" w:color="678C94"/>
              <w:right w:val="single" w:sz="8" w:space="0" w:color="678C94"/>
            </w:tcBorders>
            <w:vAlign w:val="center"/>
          </w:tcPr>
          <w:p w14:paraId="2C6F68A0"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2026</w:t>
            </w:r>
          </w:p>
        </w:tc>
        <w:tc>
          <w:tcPr>
            <w:tcW w:w="1418" w:type="dxa"/>
            <w:tcBorders>
              <w:top w:val="nil"/>
              <w:left w:val="nil"/>
              <w:bottom w:val="single" w:sz="8" w:space="0" w:color="678C94"/>
              <w:right w:val="single" w:sz="8" w:space="0" w:color="678C94"/>
            </w:tcBorders>
            <w:vAlign w:val="center"/>
          </w:tcPr>
          <w:p w14:paraId="490D9512"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11 438,3</w:t>
            </w:r>
          </w:p>
        </w:tc>
        <w:tc>
          <w:tcPr>
            <w:tcW w:w="1417" w:type="dxa"/>
            <w:tcBorders>
              <w:top w:val="nil"/>
              <w:left w:val="nil"/>
              <w:bottom w:val="single" w:sz="8" w:space="0" w:color="678C94"/>
              <w:right w:val="single" w:sz="8" w:space="0" w:color="678C94"/>
            </w:tcBorders>
            <w:vAlign w:val="center"/>
          </w:tcPr>
          <w:p w14:paraId="291CB04D" w14:textId="77777777" w:rsidR="00566A99" w:rsidRPr="00B9126F" w:rsidRDefault="00566A99" w:rsidP="00566A99">
            <w:pPr>
              <w:spacing w:after="0" w:line="240" w:lineRule="auto"/>
              <w:jc w:val="center"/>
              <w:rPr>
                <w:rFonts w:ascii="Arial" w:eastAsia="Times New Roman" w:hAnsi="Arial" w:cs="Arial"/>
                <w:color w:val="000000"/>
                <w:sz w:val="20"/>
                <w:szCs w:val="20"/>
                <w:highlight w:val="green"/>
                <w:lang w:val="uk-UA" w:eastAsia="ru-RU"/>
              </w:rPr>
            </w:pPr>
          </w:p>
        </w:tc>
        <w:tc>
          <w:tcPr>
            <w:tcW w:w="1285" w:type="dxa"/>
            <w:tcBorders>
              <w:top w:val="nil"/>
              <w:left w:val="nil"/>
              <w:bottom w:val="single" w:sz="8" w:space="0" w:color="678C94"/>
              <w:right w:val="single" w:sz="8" w:space="0" w:color="678C94"/>
            </w:tcBorders>
            <w:vAlign w:val="center"/>
          </w:tcPr>
          <w:p w14:paraId="4CA44EDE"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11 438,3</w:t>
            </w:r>
          </w:p>
        </w:tc>
      </w:tr>
      <w:tr w:rsidR="00566A99" w:rsidRPr="00566A99" w14:paraId="3DDC08B1" w14:textId="77777777" w:rsidTr="00566A99">
        <w:trPr>
          <w:trHeight w:val="270"/>
        </w:trPr>
        <w:tc>
          <w:tcPr>
            <w:tcW w:w="4526" w:type="dxa"/>
            <w:tcBorders>
              <w:top w:val="nil"/>
              <w:left w:val="single" w:sz="8" w:space="0" w:color="678C94"/>
              <w:bottom w:val="single" w:sz="8" w:space="0" w:color="678C94"/>
              <w:right w:val="single" w:sz="8" w:space="0" w:color="678C94"/>
            </w:tcBorders>
          </w:tcPr>
          <w:p w14:paraId="7EC39E66"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ru-RU"/>
              </w:rPr>
            </w:pPr>
            <w:r w:rsidRPr="00566A99">
              <w:rPr>
                <w:rFonts w:ascii="Arial" w:eastAsia="Times New Roman" w:hAnsi="Arial" w:cs="Times New Roman"/>
                <w:sz w:val="20"/>
                <w:szCs w:val="20"/>
                <w:lang w:val="uk-UA" w:eastAsia="ru-RU"/>
              </w:rPr>
              <w:t>Реконструкція приміщень для створення інсультного центру з нейрохірургічними ліжками з розширеням за рахунок надбудови другого поверху без зміни зовнішніх геометричних розмірів фундаментів у плані нейрохірургічного відділення будівлі КНМП «Лікарня інтенсивного лікування «Кременчуцька» за адресою: Україна, Полтавська обл., Кременчуцький р-н, м.Кременчук, вул.Лікаря Парнети, 2.  Коригування</w:t>
            </w:r>
          </w:p>
        </w:tc>
        <w:tc>
          <w:tcPr>
            <w:tcW w:w="1276" w:type="dxa"/>
            <w:tcBorders>
              <w:top w:val="nil"/>
              <w:left w:val="nil"/>
              <w:bottom w:val="single" w:sz="8" w:space="0" w:color="678C94"/>
              <w:right w:val="single" w:sz="8" w:space="0" w:color="678C94"/>
            </w:tcBorders>
            <w:vAlign w:val="center"/>
          </w:tcPr>
          <w:p w14:paraId="31A0B148"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2026-2027</w:t>
            </w:r>
          </w:p>
        </w:tc>
        <w:tc>
          <w:tcPr>
            <w:tcW w:w="1418" w:type="dxa"/>
            <w:tcBorders>
              <w:top w:val="nil"/>
              <w:left w:val="nil"/>
              <w:bottom w:val="single" w:sz="8" w:space="0" w:color="678C94"/>
              <w:right w:val="single" w:sz="8" w:space="0" w:color="678C94"/>
            </w:tcBorders>
            <w:vAlign w:val="center"/>
          </w:tcPr>
          <w:p w14:paraId="7CBDE54E"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11 473,0</w:t>
            </w:r>
          </w:p>
        </w:tc>
        <w:tc>
          <w:tcPr>
            <w:tcW w:w="1417" w:type="dxa"/>
            <w:tcBorders>
              <w:top w:val="nil"/>
              <w:left w:val="nil"/>
              <w:bottom w:val="single" w:sz="8" w:space="0" w:color="678C94"/>
              <w:right w:val="single" w:sz="8" w:space="0" w:color="678C94"/>
            </w:tcBorders>
            <w:vAlign w:val="center"/>
          </w:tcPr>
          <w:p w14:paraId="1C12CC7C" w14:textId="77777777" w:rsidR="00566A99" w:rsidRPr="00B9126F" w:rsidRDefault="00566A99" w:rsidP="00566A99">
            <w:pPr>
              <w:spacing w:after="0" w:line="240" w:lineRule="auto"/>
              <w:jc w:val="center"/>
              <w:rPr>
                <w:rFonts w:ascii="Arial" w:eastAsia="Times New Roman" w:hAnsi="Arial" w:cs="Arial"/>
                <w:color w:val="000000"/>
                <w:sz w:val="20"/>
                <w:szCs w:val="20"/>
                <w:lang w:val="uk-UA" w:eastAsia="ru-RU"/>
              </w:rPr>
            </w:pPr>
            <w:r w:rsidRPr="00B9126F">
              <w:rPr>
                <w:rFonts w:ascii="Arial" w:eastAsia="Times New Roman" w:hAnsi="Arial" w:cs="Arial"/>
                <w:color w:val="000000"/>
                <w:sz w:val="20"/>
                <w:szCs w:val="20"/>
                <w:lang w:val="uk-UA" w:eastAsia="ru-RU"/>
              </w:rPr>
              <w:t>9 206,1</w:t>
            </w:r>
          </w:p>
        </w:tc>
        <w:tc>
          <w:tcPr>
            <w:tcW w:w="1285" w:type="dxa"/>
            <w:tcBorders>
              <w:top w:val="nil"/>
              <w:left w:val="nil"/>
              <w:bottom w:val="single" w:sz="8" w:space="0" w:color="678C94"/>
              <w:right w:val="single" w:sz="8" w:space="0" w:color="678C94"/>
            </w:tcBorders>
            <w:vAlign w:val="center"/>
          </w:tcPr>
          <w:p w14:paraId="183B814C"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20 679,1</w:t>
            </w:r>
          </w:p>
        </w:tc>
      </w:tr>
      <w:tr w:rsidR="00566A99" w:rsidRPr="00566A99" w14:paraId="7B5828DE" w14:textId="77777777" w:rsidTr="00566A99">
        <w:trPr>
          <w:trHeight w:val="270"/>
        </w:trPr>
        <w:tc>
          <w:tcPr>
            <w:tcW w:w="4526" w:type="dxa"/>
            <w:tcBorders>
              <w:top w:val="nil"/>
              <w:left w:val="single" w:sz="8" w:space="0" w:color="678C94"/>
              <w:bottom w:val="single" w:sz="8" w:space="0" w:color="678C94"/>
              <w:right w:val="single" w:sz="8" w:space="0" w:color="678C94"/>
            </w:tcBorders>
          </w:tcPr>
          <w:p w14:paraId="3D463E1A" w14:textId="77777777" w:rsidR="00566A99" w:rsidRPr="00566A99" w:rsidRDefault="00566A99" w:rsidP="00566A99">
            <w:pPr>
              <w:tabs>
                <w:tab w:val="left" w:pos="3119"/>
              </w:tabs>
              <w:spacing w:after="0" w:line="240" w:lineRule="auto"/>
              <w:jc w:val="both"/>
              <w:rPr>
                <w:rFonts w:ascii="Arial" w:eastAsia="Times New Roman" w:hAnsi="Arial" w:cs="Arial"/>
                <w:sz w:val="20"/>
                <w:szCs w:val="20"/>
                <w:lang w:val="de-DE" w:eastAsia="ru-RU"/>
              </w:rPr>
            </w:pPr>
            <w:r w:rsidRPr="00566A99">
              <w:rPr>
                <w:rFonts w:ascii="Arial" w:eastAsia="Times New Roman" w:hAnsi="Arial" w:cs="Arial"/>
                <w:sz w:val="20"/>
                <w:szCs w:val="20"/>
                <w:lang w:val="de-DE" w:eastAsia="ru-RU"/>
              </w:rPr>
              <w:t>Реконструкція основної будівлі</w:t>
            </w:r>
            <w:r w:rsidRPr="00566A99">
              <w:rPr>
                <w:rFonts w:ascii="Arial" w:eastAsia="Times New Roman" w:hAnsi="Arial" w:cs="Arial"/>
                <w:sz w:val="20"/>
                <w:szCs w:val="20"/>
                <w:lang w:val="uk-UA" w:eastAsia="ru-RU"/>
              </w:rPr>
              <w:t xml:space="preserve"> </w:t>
            </w:r>
            <w:r w:rsidRPr="00566A99">
              <w:rPr>
                <w:rFonts w:ascii="Arial" w:eastAsia="Times New Roman" w:hAnsi="Arial" w:cs="Arial"/>
                <w:sz w:val="20"/>
                <w:szCs w:val="20"/>
                <w:lang w:val="de-DE" w:eastAsia="ru-RU"/>
              </w:rPr>
              <w:t>консультативно-діагностичного центру КМНП</w:t>
            </w:r>
            <w:r w:rsidRPr="00566A99">
              <w:rPr>
                <w:rFonts w:ascii="Arial" w:eastAsia="Times New Roman" w:hAnsi="Arial" w:cs="Arial"/>
                <w:sz w:val="20"/>
                <w:szCs w:val="20"/>
                <w:lang w:val="uk-UA" w:eastAsia="ru-RU"/>
              </w:rPr>
              <w:t xml:space="preserve"> </w:t>
            </w:r>
            <w:r w:rsidRPr="00566A99">
              <w:rPr>
                <w:rFonts w:ascii="Arial" w:eastAsia="Times New Roman" w:hAnsi="Arial" w:cs="Arial"/>
                <w:sz w:val="20"/>
                <w:szCs w:val="20"/>
                <w:lang w:val="de-DE" w:eastAsia="ru-RU"/>
              </w:rPr>
              <w:t>«Лікарня інтенсивного лікування</w:t>
            </w:r>
            <w:r w:rsidRPr="00566A99">
              <w:rPr>
                <w:rFonts w:ascii="Arial" w:eastAsia="Times New Roman" w:hAnsi="Arial" w:cs="Arial"/>
                <w:sz w:val="20"/>
                <w:szCs w:val="20"/>
                <w:lang w:val="uk-UA" w:eastAsia="ru-RU"/>
              </w:rPr>
              <w:t xml:space="preserve"> </w:t>
            </w:r>
            <w:r w:rsidRPr="00566A99">
              <w:rPr>
                <w:rFonts w:ascii="Arial" w:eastAsia="Times New Roman" w:hAnsi="Arial" w:cs="Arial"/>
                <w:sz w:val="20"/>
                <w:szCs w:val="20"/>
                <w:lang w:val="de-DE" w:eastAsia="ru-RU"/>
              </w:rPr>
              <w:t>«Кременчуцька»» з улаштуванням зовнішньої</w:t>
            </w:r>
            <w:r w:rsidRPr="00566A99">
              <w:rPr>
                <w:rFonts w:ascii="Arial" w:eastAsia="Times New Roman" w:hAnsi="Arial" w:cs="Arial"/>
                <w:sz w:val="20"/>
                <w:szCs w:val="20"/>
                <w:lang w:val="uk-UA" w:eastAsia="ru-RU"/>
              </w:rPr>
              <w:t xml:space="preserve"> </w:t>
            </w:r>
            <w:r w:rsidRPr="00566A99">
              <w:rPr>
                <w:rFonts w:ascii="Arial" w:eastAsia="Times New Roman" w:hAnsi="Arial" w:cs="Arial"/>
                <w:sz w:val="20"/>
                <w:szCs w:val="20"/>
                <w:lang w:val="de-DE" w:eastAsia="ru-RU"/>
              </w:rPr>
              <w:t>ліфтової шахти та пасажирського ліфта для</w:t>
            </w:r>
            <w:r w:rsidRPr="00566A99">
              <w:rPr>
                <w:rFonts w:ascii="Arial" w:eastAsia="Times New Roman" w:hAnsi="Arial" w:cs="Arial"/>
                <w:sz w:val="20"/>
                <w:szCs w:val="20"/>
                <w:lang w:val="uk-UA" w:eastAsia="ru-RU"/>
              </w:rPr>
              <w:t xml:space="preserve"> </w:t>
            </w:r>
            <w:r w:rsidRPr="00566A99">
              <w:rPr>
                <w:rFonts w:ascii="Arial" w:eastAsia="Times New Roman" w:hAnsi="Arial" w:cs="Arial"/>
                <w:sz w:val="20"/>
                <w:szCs w:val="20"/>
                <w:lang w:val="de-DE" w:eastAsia="ru-RU"/>
              </w:rPr>
              <w:t>забезпечення доступності маломобільних</w:t>
            </w:r>
            <w:r w:rsidRPr="00566A99">
              <w:rPr>
                <w:rFonts w:ascii="Arial" w:eastAsia="Times New Roman" w:hAnsi="Arial" w:cs="Arial"/>
                <w:sz w:val="20"/>
                <w:szCs w:val="20"/>
                <w:lang w:val="uk-UA" w:eastAsia="ru-RU"/>
              </w:rPr>
              <w:t xml:space="preserve"> </w:t>
            </w:r>
            <w:r w:rsidRPr="00566A99">
              <w:rPr>
                <w:rFonts w:ascii="Arial" w:eastAsia="Times New Roman" w:hAnsi="Arial" w:cs="Arial"/>
                <w:sz w:val="20"/>
                <w:szCs w:val="20"/>
                <w:lang w:val="de-DE" w:eastAsia="ru-RU"/>
              </w:rPr>
              <w:t>груп населення за адресою: м. Кременчук,</w:t>
            </w:r>
            <w:r w:rsidRPr="00566A99">
              <w:rPr>
                <w:rFonts w:ascii="Arial" w:eastAsia="Times New Roman" w:hAnsi="Arial" w:cs="Arial"/>
                <w:sz w:val="20"/>
                <w:szCs w:val="20"/>
                <w:lang w:val="uk-UA" w:eastAsia="ru-RU"/>
              </w:rPr>
              <w:t xml:space="preserve"> </w:t>
            </w:r>
            <w:r w:rsidRPr="00566A99">
              <w:rPr>
                <w:rFonts w:ascii="Arial" w:eastAsia="Times New Roman" w:hAnsi="Arial" w:cs="Arial"/>
                <w:sz w:val="20"/>
                <w:szCs w:val="20"/>
                <w:lang w:val="de-DE" w:eastAsia="ru-RU"/>
              </w:rPr>
              <w:t>проспект Лесі Українки, 80</w:t>
            </w:r>
          </w:p>
        </w:tc>
        <w:tc>
          <w:tcPr>
            <w:tcW w:w="1276" w:type="dxa"/>
            <w:tcBorders>
              <w:top w:val="nil"/>
              <w:left w:val="nil"/>
              <w:bottom w:val="single" w:sz="8" w:space="0" w:color="678C94"/>
              <w:right w:val="single" w:sz="8" w:space="0" w:color="678C94"/>
            </w:tcBorders>
            <w:vAlign w:val="center"/>
          </w:tcPr>
          <w:p w14:paraId="4AC93014"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2026-2027</w:t>
            </w:r>
          </w:p>
        </w:tc>
        <w:tc>
          <w:tcPr>
            <w:tcW w:w="1418" w:type="dxa"/>
            <w:tcBorders>
              <w:top w:val="nil"/>
              <w:left w:val="nil"/>
              <w:bottom w:val="single" w:sz="8" w:space="0" w:color="678C94"/>
              <w:right w:val="single" w:sz="8" w:space="0" w:color="678C94"/>
            </w:tcBorders>
            <w:vAlign w:val="center"/>
          </w:tcPr>
          <w:p w14:paraId="234657CB"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5 499,8</w:t>
            </w:r>
          </w:p>
        </w:tc>
        <w:tc>
          <w:tcPr>
            <w:tcW w:w="1417" w:type="dxa"/>
            <w:tcBorders>
              <w:top w:val="nil"/>
              <w:left w:val="nil"/>
              <w:bottom w:val="single" w:sz="8" w:space="0" w:color="678C94"/>
              <w:right w:val="single" w:sz="8" w:space="0" w:color="678C94"/>
            </w:tcBorders>
            <w:vAlign w:val="center"/>
          </w:tcPr>
          <w:p w14:paraId="5CA2C922" w14:textId="77777777" w:rsidR="00566A99" w:rsidRPr="00B9126F" w:rsidRDefault="00566A99" w:rsidP="00566A99">
            <w:pPr>
              <w:spacing w:after="0" w:line="240" w:lineRule="auto"/>
              <w:jc w:val="center"/>
              <w:rPr>
                <w:rFonts w:ascii="Arial" w:eastAsia="Times New Roman" w:hAnsi="Arial" w:cs="Arial"/>
                <w:color w:val="000000"/>
                <w:sz w:val="20"/>
                <w:szCs w:val="20"/>
                <w:lang w:val="uk-UA" w:eastAsia="ru-RU"/>
              </w:rPr>
            </w:pPr>
            <w:r w:rsidRPr="00B9126F">
              <w:rPr>
                <w:rFonts w:ascii="Arial" w:eastAsia="Times New Roman" w:hAnsi="Arial" w:cs="Arial"/>
                <w:color w:val="000000"/>
                <w:sz w:val="20"/>
                <w:szCs w:val="20"/>
                <w:lang w:val="uk-UA" w:eastAsia="ru-RU"/>
              </w:rPr>
              <w:t>3 449,0</w:t>
            </w:r>
          </w:p>
        </w:tc>
        <w:tc>
          <w:tcPr>
            <w:tcW w:w="1285" w:type="dxa"/>
            <w:tcBorders>
              <w:top w:val="nil"/>
              <w:left w:val="nil"/>
              <w:bottom w:val="single" w:sz="8" w:space="0" w:color="678C94"/>
              <w:right w:val="single" w:sz="8" w:space="0" w:color="678C94"/>
            </w:tcBorders>
            <w:vAlign w:val="center"/>
          </w:tcPr>
          <w:p w14:paraId="6C0AF4A4"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8 948,8</w:t>
            </w:r>
          </w:p>
        </w:tc>
      </w:tr>
      <w:tr w:rsidR="00566A99" w:rsidRPr="00566A99" w14:paraId="4DFCBE49" w14:textId="77777777" w:rsidTr="00566A99">
        <w:trPr>
          <w:trHeight w:val="270"/>
        </w:trPr>
        <w:tc>
          <w:tcPr>
            <w:tcW w:w="4526" w:type="dxa"/>
            <w:tcBorders>
              <w:top w:val="nil"/>
              <w:left w:val="single" w:sz="8" w:space="0" w:color="678C94"/>
              <w:bottom w:val="single" w:sz="8" w:space="0" w:color="678C94"/>
              <w:right w:val="single" w:sz="8" w:space="0" w:color="678C94"/>
            </w:tcBorders>
          </w:tcPr>
          <w:p w14:paraId="0024BF11"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ru-RU"/>
              </w:rPr>
            </w:pPr>
            <w:r w:rsidRPr="00566A99">
              <w:rPr>
                <w:rFonts w:ascii="Arial" w:eastAsia="Times New Roman" w:hAnsi="Arial" w:cs="Times New Roman"/>
                <w:sz w:val="20"/>
                <w:szCs w:val="20"/>
                <w:lang w:val="uk-UA" w:eastAsia="ru-RU"/>
              </w:rPr>
              <w:t>Реконструкція з надбудовою третього поверху будівлі водогрязелікарні Центру відновного лікування та реабілітації КНМП "Лікарня інтенсивного лікування "Кременчуцька" за адресою: м. Кременчук, вул. Квітки Цісик, б. 1А</w:t>
            </w:r>
          </w:p>
        </w:tc>
        <w:tc>
          <w:tcPr>
            <w:tcW w:w="1276" w:type="dxa"/>
            <w:tcBorders>
              <w:top w:val="nil"/>
              <w:left w:val="nil"/>
              <w:bottom w:val="single" w:sz="8" w:space="0" w:color="678C94"/>
              <w:right w:val="single" w:sz="8" w:space="0" w:color="678C94"/>
            </w:tcBorders>
            <w:vAlign w:val="center"/>
          </w:tcPr>
          <w:p w14:paraId="1CC2B0BE"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2027</w:t>
            </w:r>
          </w:p>
        </w:tc>
        <w:tc>
          <w:tcPr>
            <w:tcW w:w="1418" w:type="dxa"/>
            <w:tcBorders>
              <w:top w:val="nil"/>
              <w:left w:val="nil"/>
              <w:bottom w:val="single" w:sz="8" w:space="0" w:color="678C94"/>
              <w:right w:val="single" w:sz="8" w:space="0" w:color="678C94"/>
            </w:tcBorders>
            <w:vAlign w:val="center"/>
          </w:tcPr>
          <w:p w14:paraId="74031A06"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p>
        </w:tc>
        <w:tc>
          <w:tcPr>
            <w:tcW w:w="1417" w:type="dxa"/>
            <w:tcBorders>
              <w:top w:val="nil"/>
              <w:left w:val="nil"/>
              <w:bottom w:val="single" w:sz="8" w:space="0" w:color="678C94"/>
              <w:right w:val="single" w:sz="8" w:space="0" w:color="678C94"/>
            </w:tcBorders>
            <w:vAlign w:val="center"/>
          </w:tcPr>
          <w:p w14:paraId="360A5ED4" w14:textId="77777777" w:rsidR="00566A99" w:rsidRPr="00B9126F" w:rsidRDefault="00566A99" w:rsidP="00566A99">
            <w:pPr>
              <w:spacing w:after="0" w:line="240" w:lineRule="auto"/>
              <w:jc w:val="center"/>
              <w:rPr>
                <w:rFonts w:ascii="Arial" w:eastAsia="Times New Roman" w:hAnsi="Arial" w:cs="Arial"/>
                <w:color w:val="000000"/>
                <w:sz w:val="20"/>
                <w:szCs w:val="20"/>
                <w:lang w:val="uk-UA" w:eastAsia="ru-RU"/>
              </w:rPr>
            </w:pPr>
            <w:r w:rsidRPr="00B9126F">
              <w:rPr>
                <w:rFonts w:ascii="Arial" w:eastAsia="Times New Roman" w:hAnsi="Arial" w:cs="Arial"/>
                <w:color w:val="000000"/>
                <w:sz w:val="20"/>
                <w:szCs w:val="20"/>
                <w:lang w:val="uk-UA" w:eastAsia="ru-RU"/>
              </w:rPr>
              <w:t>75 000,0</w:t>
            </w:r>
          </w:p>
        </w:tc>
        <w:tc>
          <w:tcPr>
            <w:tcW w:w="1285" w:type="dxa"/>
            <w:tcBorders>
              <w:top w:val="nil"/>
              <w:left w:val="nil"/>
              <w:bottom w:val="single" w:sz="8" w:space="0" w:color="678C94"/>
              <w:right w:val="single" w:sz="8" w:space="0" w:color="678C94"/>
            </w:tcBorders>
            <w:vAlign w:val="center"/>
          </w:tcPr>
          <w:p w14:paraId="46E4AE3A"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75 000,0</w:t>
            </w:r>
          </w:p>
        </w:tc>
      </w:tr>
      <w:tr w:rsidR="00566A99" w:rsidRPr="00566A99" w14:paraId="3E0E8A13" w14:textId="77777777" w:rsidTr="00566A99">
        <w:trPr>
          <w:trHeight w:val="270"/>
        </w:trPr>
        <w:tc>
          <w:tcPr>
            <w:tcW w:w="4526" w:type="dxa"/>
            <w:tcBorders>
              <w:top w:val="nil"/>
              <w:left w:val="single" w:sz="8" w:space="0" w:color="678C94"/>
              <w:bottom w:val="single" w:sz="8" w:space="0" w:color="678C94"/>
              <w:right w:val="single" w:sz="8" w:space="0" w:color="678C94"/>
            </w:tcBorders>
          </w:tcPr>
          <w:p w14:paraId="741CE0D7"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ru-RU"/>
              </w:rPr>
            </w:pPr>
            <w:r w:rsidRPr="00566A99">
              <w:rPr>
                <w:rFonts w:ascii="Arial" w:eastAsia="Times New Roman" w:hAnsi="Arial" w:cs="Times New Roman"/>
                <w:sz w:val="20"/>
                <w:szCs w:val="20"/>
                <w:lang w:val="uk-UA" w:eastAsia="ru-RU"/>
              </w:rPr>
              <w:t>Реконструкція будівлі моргу під медико-соціальне відділення короткотривалого медичного спостереження  КНМП «Лікарня інтенсивного лікування «Кременчуцька» за адресою: вул. Лікаря Парнети, 2, м.Кременчук</w:t>
            </w:r>
          </w:p>
        </w:tc>
        <w:tc>
          <w:tcPr>
            <w:tcW w:w="1276" w:type="dxa"/>
            <w:tcBorders>
              <w:top w:val="nil"/>
              <w:left w:val="nil"/>
              <w:bottom w:val="single" w:sz="8" w:space="0" w:color="678C94"/>
              <w:right w:val="single" w:sz="8" w:space="0" w:color="678C94"/>
            </w:tcBorders>
            <w:vAlign w:val="center"/>
          </w:tcPr>
          <w:p w14:paraId="12EA8EA5"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2026</w:t>
            </w:r>
          </w:p>
        </w:tc>
        <w:tc>
          <w:tcPr>
            <w:tcW w:w="1418" w:type="dxa"/>
            <w:tcBorders>
              <w:top w:val="nil"/>
              <w:left w:val="nil"/>
              <w:bottom w:val="single" w:sz="8" w:space="0" w:color="678C94"/>
              <w:right w:val="single" w:sz="8" w:space="0" w:color="678C94"/>
            </w:tcBorders>
            <w:vAlign w:val="center"/>
          </w:tcPr>
          <w:p w14:paraId="4B6F1134"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4 085,7</w:t>
            </w:r>
          </w:p>
        </w:tc>
        <w:tc>
          <w:tcPr>
            <w:tcW w:w="1417" w:type="dxa"/>
            <w:tcBorders>
              <w:top w:val="nil"/>
              <w:left w:val="nil"/>
              <w:bottom w:val="single" w:sz="8" w:space="0" w:color="678C94"/>
              <w:right w:val="single" w:sz="8" w:space="0" w:color="678C94"/>
            </w:tcBorders>
            <w:vAlign w:val="center"/>
          </w:tcPr>
          <w:p w14:paraId="7EF3D9BE"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p>
        </w:tc>
        <w:tc>
          <w:tcPr>
            <w:tcW w:w="1285" w:type="dxa"/>
            <w:tcBorders>
              <w:top w:val="nil"/>
              <w:left w:val="nil"/>
              <w:bottom w:val="single" w:sz="8" w:space="0" w:color="678C94"/>
              <w:right w:val="single" w:sz="8" w:space="0" w:color="678C94"/>
            </w:tcBorders>
            <w:vAlign w:val="center"/>
          </w:tcPr>
          <w:p w14:paraId="6BF556C4"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4 085,7</w:t>
            </w:r>
          </w:p>
        </w:tc>
      </w:tr>
      <w:tr w:rsidR="00566A99" w:rsidRPr="00566A99" w14:paraId="7FA98274" w14:textId="77777777" w:rsidTr="00566A99">
        <w:trPr>
          <w:trHeight w:val="270"/>
        </w:trPr>
        <w:tc>
          <w:tcPr>
            <w:tcW w:w="4526" w:type="dxa"/>
            <w:tcBorders>
              <w:top w:val="nil"/>
              <w:left w:val="single" w:sz="8" w:space="0" w:color="678C94"/>
              <w:bottom w:val="single" w:sz="8" w:space="0" w:color="678C94"/>
              <w:right w:val="single" w:sz="8" w:space="0" w:color="678C94"/>
            </w:tcBorders>
          </w:tcPr>
          <w:p w14:paraId="4ED3D1E5" w14:textId="77777777" w:rsidR="00566A99" w:rsidRPr="00566A99" w:rsidRDefault="00566A99" w:rsidP="00566A99">
            <w:pPr>
              <w:spacing w:after="0" w:line="240" w:lineRule="auto"/>
              <w:jc w:val="both"/>
              <w:rPr>
                <w:rFonts w:ascii="Arial" w:eastAsia="Times New Roman" w:hAnsi="Arial" w:cs="Times New Roman"/>
                <w:sz w:val="20"/>
                <w:szCs w:val="20"/>
                <w:lang w:val="uk-UA" w:eastAsia="ru-RU"/>
              </w:rPr>
            </w:pPr>
            <w:r w:rsidRPr="00566A99">
              <w:rPr>
                <w:rFonts w:ascii="Arial" w:eastAsia="Times New Roman" w:hAnsi="Arial" w:cs="Times New Roman"/>
                <w:sz w:val="20"/>
                <w:szCs w:val="20"/>
                <w:lang w:val="uk-UA" w:eastAsia="ru-RU"/>
              </w:rPr>
              <w:t>Реконструкція ганку основного входу до будівлі головного корпусу педіатричного центру – «Дитяча лікарня» КНМП «Лікарня інтенсивного лікування «Кременчуцька» за адресою: м. Кременчук, вул. Лікаря Парнети, 16 (коригування)</w:t>
            </w:r>
          </w:p>
        </w:tc>
        <w:tc>
          <w:tcPr>
            <w:tcW w:w="1276" w:type="dxa"/>
            <w:tcBorders>
              <w:top w:val="nil"/>
              <w:left w:val="nil"/>
              <w:bottom w:val="single" w:sz="8" w:space="0" w:color="678C94"/>
              <w:right w:val="single" w:sz="8" w:space="0" w:color="678C94"/>
            </w:tcBorders>
            <w:vAlign w:val="center"/>
          </w:tcPr>
          <w:p w14:paraId="2F28139C"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2026</w:t>
            </w:r>
          </w:p>
        </w:tc>
        <w:tc>
          <w:tcPr>
            <w:tcW w:w="1418" w:type="dxa"/>
            <w:tcBorders>
              <w:top w:val="nil"/>
              <w:left w:val="nil"/>
              <w:bottom w:val="single" w:sz="8" w:space="0" w:color="678C94"/>
              <w:right w:val="single" w:sz="8" w:space="0" w:color="678C94"/>
            </w:tcBorders>
            <w:vAlign w:val="center"/>
          </w:tcPr>
          <w:p w14:paraId="2F852436"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1 419,7</w:t>
            </w:r>
          </w:p>
        </w:tc>
        <w:tc>
          <w:tcPr>
            <w:tcW w:w="1417" w:type="dxa"/>
            <w:tcBorders>
              <w:top w:val="nil"/>
              <w:left w:val="nil"/>
              <w:bottom w:val="single" w:sz="8" w:space="0" w:color="678C94"/>
              <w:right w:val="single" w:sz="8" w:space="0" w:color="678C94"/>
            </w:tcBorders>
            <w:vAlign w:val="center"/>
          </w:tcPr>
          <w:p w14:paraId="21CAEB9C"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p>
        </w:tc>
        <w:tc>
          <w:tcPr>
            <w:tcW w:w="1285" w:type="dxa"/>
            <w:tcBorders>
              <w:top w:val="nil"/>
              <w:left w:val="nil"/>
              <w:bottom w:val="single" w:sz="8" w:space="0" w:color="678C94"/>
              <w:right w:val="single" w:sz="8" w:space="0" w:color="678C94"/>
            </w:tcBorders>
            <w:vAlign w:val="center"/>
          </w:tcPr>
          <w:p w14:paraId="00BD77CC"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1 419,7</w:t>
            </w:r>
          </w:p>
        </w:tc>
      </w:tr>
      <w:tr w:rsidR="00566A99" w:rsidRPr="00566A99" w14:paraId="3A31A0F3" w14:textId="77777777" w:rsidTr="00566A99">
        <w:trPr>
          <w:trHeight w:val="270"/>
        </w:trPr>
        <w:tc>
          <w:tcPr>
            <w:tcW w:w="4526" w:type="dxa"/>
            <w:tcBorders>
              <w:top w:val="nil"/>
              <w:left w:val="single" w:sz="8" w:space="0" w:color="678C94"/>
              <w:bottom w:val="single" w:sz="8" w:space="0" w:color="678C94"/>
              <w:right w:val="single" w:sz="8" w:space="0" w:color="678C94"/>
            </w:tcBorders>
          </w:tcPr>
          <w:p w14:paraId="24FEA8EF" w14:textId="77777777" w:rsidR="00566A99" w:rsidRPr="00566A99" w:rsidRDefault="00566A99" w:rsidP="00566A99">
            <w:pPr>
              <w:spacing w:after="0" w:line="240" w:lineRule="auto"/>
              <w:jc w:val="both"/>
              <w:rPr>
                <w:rFonts w:ascii="Arial" w:eastAsia="Times New Roman" w:hAnsi="Arial" w:cs="Times New Roman"/>
                <w:sz w:val="20"/>
                <w:szCs w:val="20"/>
                <w:lang w:val="uk-UA" w:eastAsia="ru-RU"/>
              </w:rPr>
            </w:pPr>
            <w:r w:rsidRPr="00566A99">
              <w:rPr>
                <w:rFonts w:ascii="Arial" w:eastAsia="Times New Roman" w:hAnsi="Arial" w:cs="Times New Roman"/>
                <w:sz w:val="20"/>
                <w:szCs w:val="20"/>
                <w:lang w:val="uk-UA" w:eastAsia="ru-RU"/>
              </w:rPr>
              <w:t>Реконструкція приймального відділення будівлі КНМП «Лікарня інтенсивного лікування «Кременчуцька» по вул. Павлова, 2 в м. Кременчуці Полтавської області (коригування)</w:t>
            </w:r>
          </w:p>
        </w:tc>
        <w:tc>
          <w:tcPr>
            <w:tcW w:w="1276" w:type="dxa"/>
            <w:tcBorders>
              <w:top w:val="nil"/>
              <w:left w:val="nil"/>
              <w:bottom w:val="single" w:sz="8" w:space="0" w:color="678C94"/>
              <w:right w:val="single" w:sz="8" w:space="0" w:color="678C94"/>
            </w:tcBorders>
            <w:vAlign w:val="center"/>
          </w:tcPr>
          <w:p w14:paraId="58A3A387"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2026</w:t>
            </w:r>
          </w:p>
        </w:tc>
        <w:tc>
          <w:tcPr>
            <w:tcW w:w="1418" w:type="dxa"/>
            <w:tcBorders>
              <w:top w:val="nil"/>
              <w:left w:val="nil"/>
              <w:bottom w:val="single" w:sz="8" w:space="0" w:color="678C94"/>
              <w:right w:val="single" w:sz="8" w:space="0" w:color="678C94"/>
            </w:tcBorders>
            <w:vAlign w:val="center"/>
          </w:tcPr>
          <w:p w14:paraId="18C54F8E"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721,3</w:t>
            </w:r>
          </w:p>
        </w:tc>
        <w:tc>
          <w:tcPr>
            <w:tcW w:w="1417" w:type="dxa"/>
            <w:tcBorders>
              <w:top w:val="nil"/>
              <w:left w:val="nil"/>
              <w:bottom w:val="single" w:sz="8" w:space="0" w:color="678C94"/>
              <w:right w:val="single" w:sz="8" w:space="0" w:color="678C94"/>
            </w:tcBorders>
            <w:vAlign w:val="center"/>
          </w:tcPr>
          <w:p w14:paraId="6489C86F"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p>
        </w:tc>
        <w:tc>
          <w:tcPr>
            <w:tcW w:w="1285" w:type="dxa"/>
            <w:tcBorders>
              <w:top w:val="nil"/>
              <w:left w:val="nil"/>
              <w:bottom w:val="single" w:sz="8" w:space="0" w:color="678C94"/>
              <w:right w:val="single" w:sz="8" w:space="0" w:color="678C94"/>
            </w:tcBorders>
            <w:vAlign w:val="center"/>
          </w:tcPr>
          <w:p w14:paraId="14DB3FF7"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721,3</w:t>
            </w:r>
          </w:p>
        </w:tc>
      </w:tr>
      <w:tr w:rsidR="00566A99" w:rsidRPr="00566A99" w14:paraId="48884147" w14:textId="77777777" w:rsidTr="00566A99">
        <w:trPr>
          <w:trHeight w:val="270"/>
        </w:trPr>
        <w:tc>
          <w:tcPr>
            <w:tcW w:w="4526" w:type="dxa"/>
            <w:tcBorders>
              <w:top w:val="nil"/>
              <w:left w:val="single" w:sz="8" w:space="0" w:color="678C94"/>
              <w:bottom w:val="single" w:sz="8" w:space="0" w:color="678C94"/>
              <w:right w:val="single" w:sz="8" w:space="0" w:color="678C94"/>
            </w:tcBorders>
          </w:tcPr>
          <w:p w14:paraId="1CF8694A"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Реконструкція приміщення пральні господарського корпусу Комунального некомерційного медичного підприємства «Кременчуцька міська лікарня планового лікування» Кременчуцької міської ради Кременчуцького району Полтавської області під приміщення центрального стерилізаційного відділення за адресою: 39627, Полтавська обл., м.Кременчук, проспект Полтавський, буд. 40</w:t>
            </w:r>
          </w:p>
        </w:tc>
        <w:tc>
          <w:tcPr>
            <w:tcW w:w="1276" w:type="dxa"/>
            <w:tcBorders>
              <w:top w:val="nil"/>
              <w:left w:val="nil"/>
              <w:bottom w:val="single" w:sz="8" w:space="0" w:color="678C94"/>
              <w:right w:val="single" w:sz="8" w:space="0" w:color="678C94"/>
            </w:tcBorders>
            <w:vAlign w:val="center"/>
          </w:tcPr>
          <w:p w14:paraId="00EBFBA7"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2027</w:t>
            </w:r>
          </w:p>
        </w:tc>
        <w:tc>
          <w:tcPr>
            <w:tcW w:w="1418" w:type="dxa"/>
            <w:tcBorders>
              <w:top w:val="nil"/>
              <w:left w:val="nil"/>
              <w:bottom w:val="single" w:sz="8" w:space="0" w:color="678C94"/>
              <w:right w:val="single" w:sz="8" w:space="0" w:color="678C94"/>
            </w:tcBorders>
            <w:vAlign w:val="center"/>
          </w:tcPr>
          <w:p w14:paraId="7821D8E2"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p>
        </w:tc>
        <w:tc>
          <w:tcPr>
            <w:tcW w:w="1417" w:type="dxa"/>
            <w:tcBorders>
              <w:top w:val="nil"/>
              <w:left w:val="nil"/>
              <w:bottom w:val="single" w:sz="8" w:space="0" w:color="678C94"/>
              <w:right w:val="single" w:sz="8" w:space="0" w:color="678C94"/>
            </w:tcBorders>
            <w:vAlign w:val="center"/>
          </w:tcPr>
          <w:p w14:paraId="458A3E2E" w14:textId="77777777" w:rsidR="00566A99" w:rsidRPr="00B9126F" w:rsidRDefault="00566A99" w:rsidP="00566A99">
            <w:pPr>
              <w:spacing w:after="0" w:line="240" w:lineRule="auto"/>
              <w:jc w:val="center"/>
              <w:rPr>
                <w:rFonts w:ascii="Arial" w:eastAsia="Times New Roman" w:hAnsi="Arial" w:cs="Arial"/>
                <w:color w:val="000000"/>
                <w:sz w:val="20"/>
                <w:szCs w:val="20"/>
                <w:highlight w:val="green"/>
                <w:lang w:val="uk-UA" w:eastAsia="ru-RU"/>
              </w:rPr>
            </w:pPr>
            <w:r w:rsidRPr="00B9126F">
              <w:rPr>
                <w:rFonts w:ascii="Arial" w:eastAsia="Times New Roman" w:hAnsi="Arial" w:cs="Arial"/>
                <w:color w:val="000000"/>
                <w:sz w:val="20"/>
                <w:szCs w:val="20"/>
                <w:lang w:val="uk-UA" w:eastAsia="ru-RU"/>
              </w:rPr>
              <w:t>3 052,2</w:t>
            </w:r>
          </w:p>
        </w:tc>
        <w:tc>
          <w:tcPr>
            <w:tcW w:w="1285" w:type="dxa"/>
            <w:tcBorders>
              <w:top w:val="nil"/>
              <w:left w:val="nil"/>
              <w:bottom w:val="single" w:sz="8" w:space="0" w:color="678C94"/>
              <w:right w:val="single" w:sz="8" w:space="0" w:color="678C94"/>
            </w:tcBorders>
            <w:vAlign w:val="center"/>
          </w:tcPr>
          <w:p w14:paraId="63803543"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3 052,2</w:t>
            </w:r>
          </w:p>
        </w:tc>
      </w:tr>
      <w:tr w:rsidR="00566A99" w:rsidRPr="00566A99" w14:paraId="11E5ED8E" w14:textId="77777777" w:rsidTr="00566A99">
        <w:trPr>
          <w:trHeight w:val="270"/>
        </w:trPr>
        <w:tc>
          <w:tcPr>
            <w:tcW w:w="4526" w:type="dxa"/>
            <w:tcBorders>
              <w:top w:val="nil"/>
              <w:left w:val="single" w:sz="8" w:space="0" w:color="678C94"/>
              <w:bottom w:val="single" w:sz="8" w:space="0" w:color="678C94"/>
              <w:right w:val="single" w:sz="8" w:space="0" w:color="678C94"/>
            </w:tcBorders>
          </w:tcPr>
          <w:p w14:paraId="2E3D16E3"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Придбання та встановлення модульного будинку загальною площею 65 кв. м за адресою: Полтавська область, Кременчуцький район, село Потоки, вулиця Центральна для амбулаторії загальної практики-сімейної медицини №7 КОМУНАЛЬНОГО НЕКОМЕРЦІЙНОГО МЕДИЧНОГО ПІДПРИЄМСТВА «ЦЕНТР ПЕРВИННОЇ МЕДИКО-САНІТАРНОЇ ДОПОМОГИ №1» М. КРЕМЕНЧУКА</w:t>
            </w:r>
          </w:p>
        </w:tc>
        <w:tc>
          <w:tcPr>
            <w:tcW w:w="1276" w:type="dxa"/>
            <w:tcBorders>
              <w:top w:val="nil"/>
              <w:left w:val="nil"/>
              <w:bottom w:val="single" w:sz="8" w:space="0" w:color="678C94"/>
              <w:right w:val="single" w:sz="8" w:space="0" w:color="678C94"/>
            </w:tcBorders>
            <w:vAlign w:val="center"/>
          </w:tcPr>
          <w:p w14:paraId="78A3D0FD"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2027</w:t>
            </w:r>
          </w:p>
        </w:tc>
        <w:tc>
          <w:tcPr>
            <w:tcW w:w="1418" w:type="dxa"/>
            <w:tcBorders>
              <w:top w:val="nil"/>
              <w:left w:val="nil"/>
              <w:bottom w:val="single" w:sz="8" w:space="0" w:color="678C94"/>
              <w:right w:val="single" w:sz="8" w:space="0" w:color="678C94"/>
            </w:tcBorders>
            <w:vAlign w:val="center"/>
          </w:tcPr>
          <w:p w14:paraId="3F956189"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 xml:space="preserve">   </w:t>
            </w:r>
          </w:p>
        </w:tc>
        <w:tc>
          <w:tcPr>
            <w:tcW w:w="1417" w:type="dxa"/>
            <w:tcBorders>
              <w:top w:val="nil"/>
              <w:left w:val="nil"/>
              <w:bottom w:val="single" w:sz="8" w:space="0" w:color="678C94"/>
              <w:right w:val="single" w:sz="8" w:space="0" w:color="678C94"/>
            </w:tcBorders>
            <w:vAlign w:val="center"/>
          </w:tcPr>
          <w:p w14:paraId="60CBA6B3" w14:textId="77777777" w:rsidR="00566A99" w:rsidRPr="00B9126F" w:rsidRDefault="00566A99" w:rsidP="00566A99">
            <w:pPr>
              <w:spacing w:after="0" w:line="240" w:lineRule="auto"/>
              <w:jc w:val="center"/>
              <w:rPr>
                <w:rFonts w:ascii="Arial" w:eastAsia="Times New Roman" w:hAnsi="Arial" w:cs="Arial"/>
                <w:color w:val="000000"/>
                <w:sz w:val="20"/>
                <w:szCs w:val="20"/>
                <w:lang w:val="uk-UA" w:eastAsia="ru-RU"/>
              </w:rPr>
            </w:pPr>
            <w:r w:rsidRPr="00B9126F">
              <w:rPr>
                <w:rFonts w:ascii="Arial" w:eastAsia="Times New Roman" w:hAnsi="Arial" w:cs="Arial"/>
                <w:color w:val="000000"/>
                <w:sz w:val="20"/>
                <w:szCs w:val="20"/>
                <w:lang w:val="uk-UA" w:eastAsia="ru-RU"/>
              </w:rPr>
              <w:t>2 500,0</w:t>
            </w:r>
          </w:p>
        </w:tc>
        <w:tc>
          <w:tcPr>
            <w:tcW w:w="1285" w:type="dxa"/>
            <w:tcBorders>
              <w:top w:val="nil"/>
              <w:left w:val="nil"/>
              <w:bottom w:val="single" w:sz="8" w:space="0" w:color="678C94"/>
              <w:right w:val="single" w:sz="8" w:space="0" w:color="678C94"/>
            </w:tcBorders>
            <w:vAlign w:val="center"/>
          </w:tcPr>
          <w:p w14:paraId="7FC70A5F"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2 500,0</w:t>
            </w:r>
          </w:p>
        </w:tc>
      </w:tr>
      <w:tr w:rsidR="00566A99" w:rsidRPr="00566A99" w14:paraId="33C0599B" w14:textId="77777777" w:rsidTr="00566A99">
        <w:trPr>
          <w:trHeight w:val="270"/>
        </w:trPr>
        <w:tc>
          <w:tcPr>
            <w:tcW w:w="4526" w:type="dxa"/>
            <w:tcBorders>
              <w:top w:val="nil"/>
              <w:left w:val="single" w:sz="8" w:space="0" w:color="678C94"/>
              <w:bottom w:val="single" w:sz="8" w:space="0" w:color="678C94"/>
              <w:right w:val="single" w:sz="8" w:space="0" w:color="678C94"/>
            </w:tcBorders>
            <w:vAlign w:val="center"/>
          </w:tcPr>
          <w:p w14:paraId="3CD70A9F"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Реконструкція з добудовою будівлі рентгено-діагностичного кабінету КНМП «Кременчуцький протипухлинний центр» Кременчуцької міської ради Кременчуцького району Полтавської області  по вулиці Лікаря Богаєвського, 60-б в м. Кременчуці</w:t>
            </w:r>
          </w:p>
        </w:tc>
        <w:tc>
          <w:tcPr>
            <w:tcW w:w="1276" w:type="dxa"/>
            <w:tcBorders>
              <w:top w:val="nil"/>
              <w:left w:val="nil"/>
              <w:bottom w:val="single" w:sz="8" w:space="0" w:color="678C94"/>
              <w:right w:val="single" w:sz="8" w:space="0" w:color="678C94"/>
            </w:tcBorders>
            <w:vAlign w:val="center"/>
          </w:tcPr>
          <w:p w14:paraId="20BF4BC8"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2026-2027</w:t>
            </w:r>
          </w:p>
        </w:tc>
        <w:tc>
          <w:tcPr>
            <w:tcW w:w="1418" w:type="dxa"/>
            <w:tcBorders>
              <w:top w:val="nil"/>
              <w:left w:val="nil"/>
              <w:bottom w:val="single" w:sz="8" w:space="0" w:color="678C94"/>
              <w:right w:val="single" w:sz="8" w:space="0" w:color="678C94"/>
            </w:tcBorders>
            <w:vAlign w:val="center"/>
          </w:tcPr>
          <w:p w14:paraId="65CAFF36"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39 514,0</w:t>
            </w:r>
          </w:p>
        </w:tc>
        <w:tc>
          <w:tcPr>
            <w:tcW w:w="1417" w:type="dxa"/>
            <w:tcBorders>
              <w:top w:val="nil"/>
              <w:left w:val="nil"/>
              <w:bottom w:val="single" w:sz="8" w:space="0" w:color="678C94"/>
              <w:right w:val="single" w:sz="8" w:space="0" w:color="678C94"/>
            </w:tcBorders>
            <w:vAlign w:val="center"/>
          </w:tcPr>
          <w:p w14:paraId="37ADA65D" w14:textId="77777777" w:rsidR="00566A99" w:rsidRPr="00B9126F" w:rsidRDefault="00566A99" w:rsidP="00566A99">
            <w:pPr>
              <w:spacing w:after="0" w:line="240" w:lineRule="auto"/>
              <w:jc w:val="center"/>
              <w:rPr>
                <w:rFonts w:ascii="Arial" w:eastAsia="Times New Roman" w:hAnsi="Arial" w:cs="Arial"/>
                <w:color w:val="000000"/>
                <w:sz w:val="20"/>
                <w:szCs w:val="20"/>
                <w:lang w:val="uk-UA" w:eastAsia="ru-RU"/>
              </w:rPr>
            </w:pPr>
            <w:r w:rsidRPr="00B9126F">
              <w:rPr>
                <w:rFonts w:ascii="Arial" w:eastAsia="Times New Roman" w:hAnsi="Arial" w:cs="Arial"/>
                <w:color w:val="000000"/>
                <w:sz w:val="20"/>
                <w:szCs w:val="20"/>
                <w:lang w:val="uk-UA" w:eastAsia="ru-RU"/>
              </w:rPr>
              <w:t>162 273,0</w:t>
            </w:r>
          </w:p>
        </w:tc>
        <w:tc>
          <w:tcPr>
            <w:tcW w:w="1285" w:type="dxa"/>
            <w:tcBorders>
              <w:top w:val="nil"/>
              <w:left w:val="nil"/>
              <w:bottom w:val="single" w:sz="8" w:space="0" w:color="678C94"/>
              <w:right w:val="single" w:sz="8" w:space="0" w:color="678C94"/>
            </w:tcBorders>
            <w:vAlign w:val="center"/>
          </w:tcPr>
          <w:p w14:paraId="1BD41F45"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201 787,0</w:t>
            </w:r>
          </w:p>
        </w:tc>
      </w:tr>
      <w:tr w:rsidR="00566A99" w:rsidRPr="00566A99" w14:paraId="74780417" w14:textId="77777777" w:rsidTr="00566A99">
        <w:trPr>
          <w:trHeight w:val="270"/>
        </w:trPr>
        <w:tc>
          <w:tcPr>
            <w:tcW w:w="4526" w:type="dxa"/>
            <w:tcBorders>
              <w:top w:val="nil"/>
              <w:left w:val="single" w:sz="8" w:space="0" w:color="678C94"/>
              <w:bottom w:val="single" w:sz="8" w:space="0" w:color="678C94"/>
              <w:right w:val="single" w:sz="8" w:space="0" w:color="678C94"/>
            </w:tcBorders>
            <w:vAlign w:val="center"/>
          </w:tcPr>
          <w:p w14:paraId="753A6A58"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“Капітальний ремонт приміщень операційного блоку та кімнат міського відділення інтенсивної терапії новонароджених пологового корпусу КНМП  “Кременчуцький перинатальний центр ІІ рівня” по вул. Майора Борищака, 20/3 в м. Кременчуці Полтавської області</w:t>
            </w:r>
          </w:p>
        </w:tc>
        <w:tc>
          <w:tcPr>
            <w:tcW w:w="1276" w:type="dxa"/>
            <w:tcBorders>
              <w:top w:val="nil"/>
              <w:left w:val="nil"/>
              <w:bottom w:val="single" w:sz="8" w:space="0" w:color="678C94"/>
              <w:right w:val="single" w:sz="8" w:space="0" w:color="678C94"/>
            </w:tcBorders>
            <w:vAlign w:val="center"/>
          </w:tcPr>
          <w:p w14:paraId="5D0EA668"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2026</w:t>
            </w:r>
          </w:p>
        </w:tc>
        <w:tc>
          <w:tcPr>
            <w:tcW w:w="1418" w:type="dxa"/>
            <w:tcBorders>
              <w:top w:val="nil"/>
              <w:left w:val="nil"/>
              <w:bottom w:val="single" w:sz="8" w:space="0" w:color="678C94"/>
              <w:right w:val="single" w:sz="8" w:space="0" w:color="678C94"/>
            </w:tcBorders>
            <w:vAlign w:val="center"/>
          </w:tcPr>
          <w:p w14:paraId="1612C81D"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2 767,0</w:t>
            </w:r>
          </w:p>
        </w:tc>
        <w:tc>
          <w:tcPr>
            <w:tcW w:w="1417" w:type="dxa"/>
            <w:tcBorders>
              <w:top w:val="nil"/>
              <w:left w:val="nil"/>
              <w:bottom w:val="single" w:sz="8" w:space="0" w:color="678C94"/>
              <w:right w:val="single" w:sz="8" w:space="0" w:color="678C94"/>
            </w:tcBorders>
            <w:vAlign w:val="center"/>
          </w:tcPr>
          <w:p w14:paraId="6993BC53" w14:textId="77777777" w:rsidR="00566A99" w:rsidRPr="00B9126F" w:rsidRDefault="00566A99" w:rsidP="00566A99">
            <w:pPr>
              <w:spacing w:after="0" w:line="240" w:lineRule="auto"/>
              <w:jc w:val="center"/>
              <w:rPr>
                <w:rFonts w:ascii="Arial" w:eastAsia="Times New Roman" w:hAnsi="Arial" w:cs="Arial"/>
                <w:color w:val="000000"/>
                <w:sz w:val="20"/>
                <w:szCs w:val="20"/>
                <w:lang w:val="uk-UA" w:eastAsia="ru-RU"/>
              </w:rPr>
            </w:pPr>
          </w:p>
        </w:tc>
        <w:tc>
          <w:tcPr>
            <w:tcW w:w="1285" w:type="dxa"/>
            <w:tcBorders>
              <w:top w:val="nil"/>
              <w:left w:val="nil"/>
              <w:bottom w:val="single" w:sz="8" w:space="0" w:color="678C94"/>
              <w:right w:val="single" w:sz="8" w:space="0" w:color="678C94"/>
            </w:tcBorders>
            <w:vAlign w:val="center"/>
          </w:tcPr>
          <w:p w14:paraId="63ACBA68"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2 767,0</w:t>
            </w:r>
          </w:p>
        </w:tc>
      </w:tr>
      <w:tr w:rsidR="00566A99" w:rsidRPr="00566A99" w14:paraId="7CC4FD3C" w14:textId="77777777" w:rsidTr="00566A99">
        <w:trPr>
          <w:trHeight w:val="270"/>
        </w:trPr>
        <w:tc>
          <w:tcPr>
            <w:tcW w:w="4526" w:type="dxa"/>
            <w:tcBorders>
              <w:top w:val="nil"/>
              <w:left w:val="single" w:sz="8" w:space="0" w:color="678C94"/>
              <w:bottom w:val="single" w:sz="8" w:space="0" w:color="678C94"/>
              <w:right w:val="single" w:sz="8" w:space="0" w:color="678C94"/>
            </w:tcBorders>
            <w:vAlign w:val="center"/>
          </w:tcPr>
          <w:p w14:paraId="3B41DE2B"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Капітальний ремонт гінекологічного відділення з операційним блоком Комунального некомерційного медичного підприємства «Кременчуцька міська лікарня «Правобережна»</w:t>
            </w:r>
          </w:p>
        </w:tc>
        <w:tc>
          <w:tcPr>
            <w:tcW w:w="1276" w:type="dxa"/>
            <w:tcBorders>
              <w:top w:val="nil"/>
              <w:left w:val="nil"/>
              <w:bottom w:val="single" w:sz="8" w:space="0" w:color="678C94"/>
              <w:right w:val="single" w:sz="8" w:space="0" w:color="678C94"/>
            </w:tcBorders>
            <w:vAlign w:val="center"/>
          </w:tcPr>
          <w:p w14:paraId="68F4DC2E"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2026</w:t>
            </w:r>
          </w:p>
        </w:tc>
        <w:tc>
          <w:tcPr>
            <w:tcW w:w="1418" w:type="dxa"/>
            <w:tcBorders>
              <w:top w:val="nil"/>
              <w:left w:val="nil"/>
              <w:bottom w:val="single" w:sz="8" w:space="0" w:color="678C94"/>
              <w:right w:val="single" w:sz="8" w:space="0" w:color="678C94"/>
            </w:tcBorders>
            <w:vAlign w:val="center"/>
          </w:tcPr>
          <w:p w14:paraId="14AFB245"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70 365,0</w:t>
            </w:r>
          </w:p>
        </w:tc>
        <w:tc>
          <w:tcPr>
            <w:tcW w:w="1417" w:type="dxa"/>
            <w:tcBorders>
              <w:top w:val="nil"/>
              <w:left w:val="nil"/>
              <w:bottom w:val="single" w:sz="8" w:space="0" w:color="678C94"/>
              <w:right w:val="single" w:sz="8" w:space="0" w:color="678C94"/>
            </w:tcBorders>
            <w:vAlign w:val="center"/>
          </w:tcPr>
          <w:p w14:paraId="3356C793" w14:textId="77777777" w:rsidR="00566A99" w:rsidRPr="00B9126F" w:rsidRDefault="00566A99" w:rsidP="00566A99">
            <w:pPr>
              <w:spacing w:after="0" w:line="240" w:lineRule="auto"/>
              <w:jc w:val="center"/>
              <w:rPr>
                <w:rFonts w:ascii="Arial" w:eastAsia="Times New Roman" w:hAnsi="Arial" w:cs="Arial"/>
                <w:color w:val="000000"/>
                <w:sz w:val="20"/>
                <w:szCs w:val="20"/>
                <w:lang w:val="uk-UA" w:eastAsia="ru-RU"/>
              </w:rPr>
            </w:pPr>
          </w:p>
        </w:tc>
        <w:tc>
          <w:tcPr>
            <w:tcW w:w="1285" w:type="dxa"/>
            <w:tcBorders>
              <w:top w:val="nil"/>
              <w:left w:val="nil"/>
              <w:bottom w:val="single" w:sz="8" w:space="0" w:color="678C94"/>
              <w:right w:val="single" w:sz="8" w:space="0" w:color="678C94"/>
            </w:tcBorders>
            <w:vAlign w:val="center"/>
          </w:tcPr>
          <w:p w14:paraId="23332952"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70 365,0</w:t>
            </w:r>
          </w:p>
        </w:tc>
      </w:tr>
      <w:tr w:rsidR="00566A99" w:rsidRPr="00566A99" w14:paraId="32A8473B" w14:textId="77777777" w:rsidTr="00566A99">
        <w:trPr>
          <w:trHeight w:val="925"/>
        </w:trPr>
        <w:tc>
          <w:tcPr>
            <w:tcW w:w="4526" w:type="dxa"/>
            <w:tcBorders>
              <w:top w:val="nil"/>
              <w:left w:val="single" w:sz="8" w:space="0" w:color="678C94"/>
              <w:bottom w:val="single" w:sz="8" w:space="0" w:color="678C94"/>
              <w:right w:val="single" w:sz="8" w:space="0" w:color="678C94"/>
            </w:tcBorders>
            <w:vAlign w:val="center"/>
          </w:tcPr>
          <w:p w14:paraId="2C33EDD2"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Реконструкція господарчої будівлі літер. Д зі зміною функціонального призначення під адміністративну будівлю з тренінговими медичними аудіторіями та актовою залою за адресою: 39600, Полтавська область, місто Кременчук, вулиця Лікаря Богаєвського, 60/1</w:t>
            </w:r>
          </w:p>
        </w:tc>
        <w:tc>
          <w:tcPr>
            <w:tcW w:w="1276" w:type="dxa"/>
            <w:tcBorders>
              <w:top w:val="nil"/>
              <w:left w:val="nil"/>
              <w:bottom w:val="single" w:sz="8" w:space="0" w:color="678C94"/>
              <w:right w:val="single" w:sz="8" w:space="0" w:color="678C94"/>
            </w:tcBorders>
            <w:vAlign w:val="center"/>
          </w:tcPr>
          <w:p w14:paraId="5F37510D"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2026</w:t>
            </w:r>
          </w:p>
        </w:tc>
        <w:tc>
          <w:tcPr>
            <w:tcW w:w="1418" w:type="dxa"/>
            <w:tcBorders>
              <w:top w:val="nil"/>
              <w:left w:val="nil"/>
              <w:bottom w:val="single" w:sz="8" w:space="0" w:color="678C94"/>
              <w:right w:val="single" w:sz="8" w:space="0" w:color="678C94"/>
            </w:tcBorders>
            <w:vAlign w:val="center"/>
          </w:tcPr>
          <w:p w14:paraId="682D4FAA"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8 467,4</w:t>
            </w:r>
          </w:p>
        </w:tc>
        <w:tc>
          <w:tcPr>
            <w:tcW w:w="1417" w:type="dxa"/>
            <w:tcBorders>
              <w:top w:val="nil"/>
              <w:left w:val="nil"/>
              <w:bottom w:val="single" w:sz="8" w:space="0" w:color="678C94"/>
              <w:right w:val="single" w:sz="8" w:space="0" w:color="678C94"/>
            </w:tcBorders>
            <w:vAlign w:val="center"/>
          </w:tcPr>
          <w:p w14:paraId="2D5614D6" w14:textId="77777777" w:rsidR="00566A99" w:rsidRPr="00B9126F" w:rsidRDefault="00566A99" w:rsidP="00566A99">
            <w:pPr>
              <w:spacing w:after="0" w:line="240" w:lineRule="auto"/>
              <w:jc w:val="center"/>
              <w:rPr>
                <w:rFonts w:ascii="Arial" w:eastAsia="Times New Roman" w:hAnsi="Arial" w:cs="Arial"/>
                <w:color w:val="000000"/>
                <w:sz w:val="20"/>
                <w:szCs w:val="20"/>
                <w:lang w:val="uk-UA" w:eastAsia="ru-RU"/>
              </w:rPr>
            </w:pPr>
          </w:p>
        </w:tc>
        <w:tc>
          <w:tcPr>
            <w:tcW w:w="1285" w:type="dxa"/>
            <w:tcBorders>
              <w:top w:val="nil"/>
              <w:left w:val="nil"/>
              <w:bottom w:val="single" w:sz="8" w:space="0" w:color="678C94"/>
              <w:right w:val="single" w:sz="8" w:space="0" w:color="678C94"/>
            </w:tcBorders>
            <w:vAlign w:val="center"/>
          </w:tcPr>
          <w:p w14:paraId="5A6A14AE"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8 467,4</w:t>
            </w:r>
          </w:p>
        </w:tc>
      </w:tr>
      <w:tr w:rsidR="00566A99" w:rsidRPr="00566A99" w14:paraId="7125E06F" w14:textId="77777777" w:rsidTr="00566A99">
        <w:trPr>
          <w:trHeight w:val="467"/>
        </w:trPr>
        <w:tc>
          <w:tcPr>
            <w:tcW w:w="4526" w:type="dxa"/>
            <w:tcBorders>
              <w:top w:val="nil"/>
              <w:left w:val="single" w:sz="8" w:space="0" w:color="678C94"/>
              <w:bottom w:val="single" w:sz="8" w:space="0" w:color="678C94"/>
              <w:right w:val="single" w:sz="8" w:space="0" w:color="678C94"/>
            </w:tcBorders>
            <w:vAlign w:val="center"/>
          </w:tcPr>
          <w:p w14:paraId="7CC16B1C" w14:textId="77777777" w:rsidR="00566A99" w:rsidRPr="00566A99" w:rsidRDefault="00566A99" w:rsidP="00566A99">
            <w:pPr>
              <w:spacing w:after="0" w:line="240" w:lineRule="auto"/>
              <w:jc w:val="both"/>
              <w:rPr>
                <w:rFonts w:ascii="Arial" w:eastAsia="Times New Roman" w:hAnsi="Arial" w:cs="Times New Roman"/>
                <w:bCs/>
                <w:sz w:val="20"/>
                <w:szCs w:val="20"/>
                <w:lang w:val="uk-UA" w:eastAsia="ru-RU"/>
              </w:rPr>
            </w:pPr>
            <w:r w:rsidRPr="00566A99">
              <w:rPr>
                <w:rFonts w:ascii="Arial" w:eastAsia="Times New Roman" w:hAnsi="Arial" w:cs="Arial"/>
                <w:bCs/>
                <w:noProof/>
                <w:color w:val="000000"/>
                <w:sz w:val="20"/>
                <w:szCs w:val="20"/>
                <w:lang w:val="uk-UA" w:eastAsia="uk-UA"/>
              </w:rPr>
              <w:t>Цифрова медицина громади: розвиток телемедичних та електронних сервісів</w:t>
            </w:r>
          </w:p>
        </w:tc>
        <w:tc>
          <w:tcPr>
            <w:tcW w:w="1276" w:type="dxa"/>
            <w:tcBorders>
              <w:top w:val="nil"/>
              <w:left w:val="nil"/>
              <w:bottom w:val="single" w:sz="8" w:space="0" w:color="678C94"/>
              <w:right w:val="single" w:sz="8" w:space="0" w:color="678C94"/>
            </w:tcBorders>
            <w:vAlign w:val="center"/>
          </w:tcPr>
          <w:p w14:paraId="233718B8"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2027</w:t>
            </w:r>
          </w:p>
        </w:tc>
        <w:tc>
          <w:tcPr>
            <w:tcW w:w="1418" w:type="dxa"/>
            <w:tcBorders>
              <w:top w:val="nil"/>
              <w:left w:val="nil"/>
              <w:bottom w:val="single" w:sz="8" w:space="0" w:color="678C94"/>
              <w:right w:val="single" w:sz="8" w:space="0" w:color="678C94"/>
            </w:tcBorders>
            <w:vAlign w:val="center"/>
          </w:tcPr>
          <w:p w14:paraId="13BC14F3"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p>
        </w:tc>
        <w:tc>
          <w:tcPr>
            <w:tcW w:w="1417" w:type="dxa"/>
            <w:tcBorders>
              <w:top w:val="nil"/>
              <w:left w:val="nil"/>
              <w:bottom w:val="single" w:sz="8" w:space="0" w:color="678C94"/>
              <w:right w:val="single" w:sz="8" w:space="0" w:color="678C94"/>
            </w:tcBorders>
            <w:vAlign w:val="center"/>
          </w:tcPr>
          <w:p w14:paraId="317C7A68" w14:textId="77777777" w:rsidR="00566A99" w:rsidRPr="00B9126F" w:rsidRDefault="00566A99" w:rsidP="00566A99">
            <w:pPr>
              <w:spacing w:after="0" w:line="240" w:lineRule="auto"/>
              <w:jc w:val="center"/>
              <w:rPr>
                <w:rFonts w:ascii="Arial" w:eastAsia="Times New Roman" w:hAnsi="Arial" w:cs="Arial"/>
                <w:color w:val="000000"/>
                <w:sz w:val="20"/>
                <w:szCs w:val="20"/>
                <w:lang w:val="uk-UA" w:eastAsia="ru-RU"/>
              </w:rPr>
            </w:pPr>
            <w:r w:rsidRPr="00B9126F">
              <w:rPr>
                <w:rFonts w:ascii="Arial" w:eastAsia="Times New Roman" w:hAnsi="Arial" w:cs="Arial"/>
                <w:color w:val="000000"/>
                <w:sz w:val="20"/>
                <w:szCs w:val="20"/>
                <w:lang w:val="uk-UA" w:eastAsia="ru-RU"/>
              </w:rPr>
              <w:t>3 600,0</w:t>
            </w:r>
          </w:p>
        </w:tc>
        <w:tc>
          <w:tcPr>
            <w:tcW w:w="1285" w:type="dxa"/>
            <w:tcBorders>
              <w:top w:val="nil"/>
              <w:left w:val="nil"/>
              <w:bottom w:val="single" w:sz="8" w:space="0" w:color="678C94"/>
              <w:right w:val="single" w:sz="8" w:space="0" w:color="678C94"/>
            </w:tcBorders>
            <w:vAlign w:val="center"/>
          </w:tcPr>
          <w:p w14:paraId="0F70B03D"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3 600,0</w:t>
            </w:r>
          </w:p>
        </w:tc>
      </w:tr>
      <w:tr w:rsidR="00566A99" w:rsidRPr="00566A99" w14:paraId="0F404D26" w14:textId="77777777" w:rsidTr="00566A99">
        <w:trPr>
          <w:trHeight w:val="390"/>
        </w:trPr>
        <w:tc>
          <w:tcPr>
            <w:tcW w:w="5802" w:type="dxa"/>
            <w:gridSpan w:val="2"/>
            <w:tcBorders>
              <w:top w:val="single" w:sz="8" w:space="0" w:color="678C94"/>
              <w:left w:val="single" w:sz="8" w:space="0" w:color="678C94"/>
              <w:bottom w:val="single" w:sz="8" w:space="0" w:color="678C94"/>
              <w:right w:val="single" w:sz="8" w:space="0" w:color="678C94"/>
            </w:tcBorders>
            <w:shd w:val="clear" w:color="000000" w:fill="C3DBD9"/>
            <w:vAlign w:val="center"/>
            <w:hideMark/>
          </w:tcPr>
          <w:p w14:paraId="551FFF14" w14:textId="77777777" w:rsidR="00566A99" w:rsidRPr="00566A99" w:rsidRDefault="00566A99" w:rsidP="00566A99">
            <w:pPr>
              <w:spacing w:after="0" w:line="240" w:lineRule="auto"/>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Всього за оперативною ціллю 2.2.</w:t>
            </w:r>
          </w:p>
        </w:tc>
        <w:tc>
          <w:tcPr>
            <w:tcW w:w="1418" w:type="dxa"/>
            <w:tcBorders>
              <w:top w:val="nil"/>
              <w:left w:val="nil"/>
              <w:bottom w:val="single" w:sz="8" w:space="0" w:color="678C94"/>
              <w:right w:val="single" w:sz="8" w:space="0" w:color="678C94"/>
            </w:tcBorders>
            <w:shd w:val="clear" w:color="000000" w:fill="C3DBD9"/>
            <w:vAlign w:val="center"/>
          </w:tcPr>
          <w:p w14:paraId="47898CBD"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 xml:space="preserve">211 751,2 </w:t>
            </w:r>
          </w:p>
        </w:tc>
        <w:tc>
          <w:tcPr>
            <w:tcW w:w="1417" w:type="dxa"/>
            <w:tcBorders>
              <w:top w:val="nil"/>
              <w:left w:val="nil"/>
              <w:bottom w:val="single" w:sz="8" w:space="0" w:color="678C94"/>
              <w:right w:val="single" w:sz="8" w:space="0" w:color="678C94"/>
            </w:tcBorders>
            <w:shd w:val="clear" w:color="000000" w:fill="C3DBD9"/>
            <w:vAlign w:val="center"/>
          </w:tcPr>
          <w:p w14:paraId="02E90CC6"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375 080,3</w:t>
            </w:r>
          </w:p>
        </w:tc>
        <w:tc>
          <w:tcPr>
            <w:tcW w:w="1285" w:type="dxa"/>
            <w:tcBorders>
              <w:top w:val="nil"/>
              <w:left w:val="nil"/>
              <w:bottom w:val="single" w:sz="8" w:space="0" w:color="678C94"/>
              <w:right w:val="single" w:sz="8" w:space="0" w:color="678C94"/>
            </w:tcBorders>
            <w:shd w:val="clear" w:color="000000" w:fill="C3DBD9"/>
            <w:vAlign w:val="center"/>
          </w:tcPr>
          <w:p w14:paraId="419BC0CD"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586 831,5</w:t>
            </w:r>
          </w:p>
        </w:tc>
      </w:tr>
      <w:tr w:rsidR="00566A99" w:rsidRPr="00566A99" w14:paraId="10422B88" w14:textId="77777777" w:rsidTr="00566A99">
        <w:trPr>
          <w:trHeight w:val="390"/>
        </w:trPr>
        <w:tc>
          <w:tcPr>
            <w:tcW w:w="9922" w:type="dxa"/>
            <w:gridSpan w:val="5"/>
            <w:tcBorders>
              <w:top w:val="single" w:sz="8" w:space="0" w:color="678C94"/>
              <w:left w:val="single" w:sz="8" w:space="0" w:color="678C94"/>
              <w:bottom w:val="single" w:sz="8" w:space="0" w:color="678C94"/>
              <w:right w:val="single" w:sz="8" w:space="0" w:color="678C94"/>
            </w:tcBorders>
            <w:vAlign w:val="center"/>
          </w:tcPr>
          <w:p w14:paraId="30DC58A9" w14:textId="77777777" w:rsidR="00566A99" w:rsidRPr="00566A99" w:rsidRDefault="00566A99" w:rsidP="00566A99">
            <w:pPr>
              <w:spacing w:after="0" w:line="240" w:lineRule="auto"/>
              <w:jc w:val="both"/>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it-IT"/>
              </w:rPr>
              <w:t xml:space="preserve">2.3. Формування ефективної системи соціального захисту та інклюзії, спрямованої на задоволення потреб </w:t>
            </w:r>
            <w:r w:rsidRPr="00566A99">
              <w:rPr>
                <w:rFonts w:ascii="Arial" w:eastAsia="Times New Roman" w:hAnsi="Arial" w:cs="Arial"/>
                <w:b/>
                <w:bCs/>
                <w:color w:val="000000"/>
                <w:sz w:val="20"/>
                <w:szCs w:val="20"/>
                <w:lang w:val="uk-UA" w:eastAsia="ru-RU"/>
              </w:rPr>
              <w:t xml:space="preserve"> вразливих груп населення, забезпечення їх соціально-економічної інтеграції та рівних прав</w:t>
            </w:r>
          </w:p>
        </w:tc>
      </w:tr>
      <w:tr w:rsidR="00566A99" w:rsidRPr="00566A99" w14:paraId="0B847815" w14:textId="77777777" w:rsidTr="00566A99">
        <w:trPr>
          <w:trHeight w:val="390"/>
        </w:trPr>
        <w:tc>
          <w:tcPr>
            <w:tcW w:w="4526" w:type="dxa"/>
            <w:tcBorders>
              <w:top w:val="single" w:sz="8" w:space="0" w:color="678C94"/>
              <w:left w:val="single" w:sz="8" w:space="0" w:color="678C94"/>
              <w:bottom w:val="single" w:sz="8" w:space="0" w:color="678C94"/>
              <w:right w:val="single" w:sz="4" w:space="0" w:color="auto"/>
            </w:tcBorders>
            <w:vAlign w:val="center"/>
          </w:tcPr>
          <w:p w14:paraId="558CB59B"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ru-RU"/>
              </w:rPr>
            </w:pPr>
            <w:r w:rsidRPr="00566A99">
              <w:rPr>
                <w:rFonts w:ascii="Arial" w:eastAsia="Times New Roman" w:hAnsi="Arial" w:cs="Times New Roman"/>
                <w:sz w:val="20"/>
                <w:szCs w:val="20"/>
                <w:lang w:val="uk-UA" w:eastAsia="ru-RU"/>
              </w:rPr>
              <w:t>Нове будівництво ветеранського простору на розі вул. Флотської та вул. Велика набережна в м. Кременчуці Полтавської області Проєкт повторного використання</w:t>
            </w:r>
          </w:p>
        </w:tc>
        <w:tc>
          <w:tcPr>
            <w:tcW w:w="1276" w:type="dxa"/>
            <w:tcBorders>
              <w:top w:val="single" w:sz="8" w:space="0" w:color="678C94"/>
              <w:left w:val="single" w:sz="4" w:space="0" w:color="auto"/>
              <w:bottom w:val="single" w:sz="8" w:space="0" w:color="678C94"/>
              <w:right w:val="single" w:sz="8" w:space="0" w:color="678C94"/>
            </w:tcBorders>
            <w:vAlign w:val="center"/>
          </w:tcPr>
          <w:p w14:paraId="121FD3CD"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2026</w:t>
            </w:r>
          </w:p>
        </w:tc>
        <w:tc>
          <w:tcPr>
            <w:tcW w:w="1418" w:type="dxa"/>
            <w:tcBorders>
              <w:top w:val="nil"/>
              <w:left w:val="nil"/>
              <w:bottom w:val="single" w:sz="8" w:space="0" w:color="678C94"/>
              <w:right w:val="single" w:sz="8" w:space="0" w:color="678C94"/>
            </w:tcBorders>
            <w:vAlign w:val="center"/>
          </w:tcPr>
          <w:p w14:paraId="6A0D26CD"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Times New Roman"/>
                <w:sz w:val="20"/>
                <w:szCs w:val="20"/>
                <w:lang w:val="uk-UA" w:eastAsia="ru-RU"/>
              </w:rPr>
              <w:t>83 197,5</w:t>
            </w:r>
          </w:p>
        </w:tc>
        <w:tc>
          <w:tcPr>
            <w:tcW w:w="1417" w:type="dxa"/>
            <w:tcBorders>
              <w:top w:val="nil"/>
              <w:left w:val="nil"/>
              <w:bottom w:val="single" w:sz="8" w:space="0" w:color="678C94"/>
              <w:right w:val="single" w:sz="8" w:space="0" w:color="678C94"/>
            </w:tcBorders>
            <w:vAlign w:val="center"/>
          </w:tcPr>
          <w:p w14:paraId="159683AE"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p>
        </w:tc>
        <w:tc>
          <w:tcPr>
            <w:tcW w:w="1285" w:type="dxa"/>
            <w:tcBorders>
              <w:top w:val="nil"/>
              <w:left w:val="nil"/>
              <w:bottom w:val="single" w:sz="8" w:space="0" w:color="678C94"/>
              <w:right w:val="single" w:sz="8" w:space="0" w:color="678C94"/>
            </w:tcBorders>
            <w:vAlign w:val="center"/>
          </w:tcPr>
          <w:p w14:paraId="4A4671B1"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Times New Roman"/>
                <w:b/>
                <w:bCs/>
                <w:sz w:val="20"/>
                <w:szCs w:val="20"/>
                <w:lang w:val="uk-UA" w:eastAsia="ru-RU"/>
              </w:rPr>
              <w:t>83 197,5</w:t>
            </w:r>
          </w:p>
        </w:tc>
      </w:tr>
      <w:tr w:rsidR="00566A99" w:rsidRPr="00566A99" w14:paraId="7D44D783" w14:textId="77777777" w:rsidTr="00566A99">
        <w:trPr>
          <w:trHeight w:val="390"/>
        </w:trPr>
        <w:tc>
          <w:tcPr>
            <w:tcW w:w="4526" w:type="dxa"/>
            <w:tcBorders>
              <w:top w:val="single" w:sz="8" w:space="0" w:color="678C94"/>
              <w:left w:val="single" w:sz="8" w:space="0" w:color="678C94"/>
              <w:bottom w:val="single" w:sz="8" w:space="0" w:color="678C94"/>
              <w:right w:val="single" w:sz="4" w:space="0" w:color="auto"/>
            </w:tcBorders>
          </w:tcPr>
          <w:p w14:paraId="73FF7CDE"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ru-RU"/>
              </w:rPr>
            </w:pPr>
            <w:r w:rsidRPr="00566A99">
              <w:rPr>
                <w:rFonts w:ascii="Arial" w:eastAsia="Times New Roman" w:hAnsi="Arial" w:cs="Times New Roman"/>
                <w:sz w:val="20"/>
                <w:szCs w:val="20"/>
                <w:lang w:val="uk-UA" w:eastAsia="ru-RU"/>
              </w:rPr>
              <w:t>Забезпечення автотранспортом (мікроавтобус) служби у справах дітей</w:t>
            </w:r>
          </w:p>
        </w:tc>
        <w:tc>
          <w:tcPr>
            <w:tcW w:w="1276" w:type="dxa"/>
            <w:tcBorders>
              <w:top w:val="single" w:sz="8" w:space="0" w:color="678C94"/>
              <w:left w:val="single" w:sz="4" w:space="0" w:color="auto"/>
              <w:bottom w:val="single" w:sz="8" w:space="0" w:color="678C94"/>
              <w:right w:val="single" w:sz="8" w:space="0" w:color="678C94"/>
            </w:tcBorders>
            <w:vAlign w:val="center"/>
          </w:tcPr>
          <w:p w14:paraId="2B66362E"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Times New Roman"/>
                <w:sz w:val="20"/>
                <w:szCs w:val="20"/>
                <w:lang w:val="uk-UA" w:eastAsia="ru-RU"/>
              </w:rPr>
              <w:t>2026</w:t>
            </w:r>
          </w:p>
        </w:tc>
        <w:tc>
          <w:tcPr>
            <w:tcW w:w="1418" w:type="dxa"/>
            <w:tcBorders>
              <w:top w:val="nil"/>
              <w:left w:val="nil"/>
              <w:bottom w:val="single" w:sz="8" w:space="0" w:color="678C94"/>
              <w:right w:val="single" w:sz="8" w:space="0" w:color="678C94"/>
            </w:tcBorders>
            <w:vAlign w:val="center"/>
          </w:tcPr>
          <w:p w14:paraId="0B393AFC"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Times New Roman"/>
                <w:sz w:val="20"/>
                <w:szCs w:val="20"/>
                <w:lang w:val="uk-UA" w:eastAsia="ru-RU"/>
              </w:rPr>
              <w:t>1 500,0</w:t>
            </w:r>
          </w:p>
        </w:tc>
        <w:tc>
          <w:tcPr>
            <w:tcW w:w="1417" w:type="dxa"/>
            <w:tcBorders>
              <w:top w:val="nil"/>
              <w:left w:val="nil"/>
              <w:bottom w:val="single" w:sz="8" w:space="0" w:color="678C94"/>
              <w:right w:val="single" w:sz="8" w:space="0" w:color="678C94"/>
            </w:tcBorders>
            <w:vAlign w:val="center"/>
          </w:tcPr>
          <w:p w14:paraId="2D9898D5"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p>
        </w:tc>
        <w:tc>
          <w:tcPr>
            <w:tcW w:w="1285" w:type="dxa"/>
            <w:tcBorders>
              <w:top w:val="nil"/>
              <w:left w:val="nil"/>
              <w:bottom w:val="single" w:sz="8" w:space="0" w:color="678C94"/>
              <w:right w:val="single" w:sz="8" w:space="0" w:color="678C94"/>
            </w:tcBorders>
            <w:vAlign w:val="center"/>
          </w:tcPr>
          <w:p w14:paraId="522C0190"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Times New Roman"/>
                <w:sz w:val="20"/>
                <w:szCs w:val="20"/>
                <w:lang w:val="uk-UA" w:eastAsia="ru-RU"/>
              </w:rPr>
              <w:t>1 500,0</w:t>
            </w:r>
          </w:p>
        </w:tc>
      </w:tr>
      <w:tr w:rsidR="00566A99" w:rsidRPr="00566A99" w14:paraId="46E11FC7" w14:textId="77777777" w:rsidTr="00566A99">
        <w:trPr>
          <w:trHeight w:val="390"/>
        </w:trPr>
        <w:tc>
          <w:tcPr>
            <w:tcW w:w="4526" w:type="dxa"/>
            <w:tcBorders>
              <w:top w:val="single" w:sz="8" w:space="0" w:color="678C94"/>
              <w:left w:val="single" w:sz="8" w:space="0" w:color="678C94"/>
              <w:bottom w:val="single" w:sz="8" w:space="0" w:color="678C94"/>
              <w:right w:val="single" w:sz="4" w:space="0" w:color="auto"/>
            </w:tcBorders>
            <w:vAlign w:val="center"/>
          </w:tcPr>
          <w:p w14:paraId="550CB380" w14:textId="77777777" w:rsidR="00566A99" w:rsidRPr="00566A99" w:rsidRDefault="00566A99" w:rsidP="00566A99">
            <w:pPr>
              <w:spacing w:after="0" w:line="240" w:lineRule="auto"/>
              <w:jc w:val="both"/>
              <w:rPr>
                <w:rFonts w:ascii="Arial" w:eastAsia="Times New Roman" w:hAnsi="Arial" w:cs="Times New Roman"/>
                <w:sz w:val="20"/>
                <w:szCs w:val="20"/>
                <w:lang w:val="uk-UA" w:eastAsia="ru-RU"/>
              </w:rPr>
            </w:pPr>
            <w:r w:rsidRPr="00566A99">
              <w:rPr>
                <w:rFonts w:ascii="Arial" w:eastAsia="Times New Roman" w:hAnsi="Arial" w:cs="Arial"/>
                <w:color w:val="000000"/>
                <w:sz w:val="20"/>
                <w:szCs w:val="20"/>
                <w:lang w:val="uk-UA" w:eastAsia="ru-RU"/>
              </w:rPr>
              <w:t>Реабілітація постраждалих від збройної агресії на базі КрНУ</w:t>
            </w:r>
          </w:p>
        </w:tc>
        <w:tc>
          <w:tcPr>
            <w:tcW w:w="1276" w:type="dxa"/>
            <w:tcBorders>
              <w:top w:val="single" w:sz="8" w:space="0" w:color="678C94"/>
              <w:left w:val="single" w:sz="4" w:space="0" w:color="auto"/>
              <w:bottom w:val="single" w:sz="8" w:space="0" w:color="678C94"/>
              <w:right w:val="single" w:sz="8" w:space="0" w:color="678C94"/>
            </w:tcBorders>
            <w:vAlign w:val="center"/>
          </w:tcPr>
          <w:p w14:paraId="634F1987" w14:textId="77777777" w:rsidR="00566A99" w:rsidRPr="00566A99" w:rsidRDefault="00566A99" w:rsidP="00566A99">
            <w:pPr>
              <w:spacing w:after="0" w:line="240" w:lineRule="auto"/>
              <w:jc w:val="center"/>
              <w:rPr>
                <w:rFonts w:ascii="Arial" w:eastAsia="Times New Roman" w:hAnsi="Arial" w:cs="Times New Roman"/>
                <w:sz w:val="20"/>
                <w:szCs w:val="20"/>
                <w:lang w:val="uk-UA" w:eastAsia="ru-RU"/>
              </w:rPr>
            </w:pPr>
            <w:r w:rsidRPr="00566A99">
              <w:rPr>
                <w:rFonts w:ascii="Arial" w:eastAsia="Times New Roman" w:hAnsi="Arial" w:cs="Arial"/>
                <w:color w:val="000000"/>
                <w:sz w:val="20"/>
                <w:szCs w:val="20"/>
                <w:lang w:val="uk-UA" w:eastAsia="ru-RU"/>
              </w:rPr>
              <w:t>2026-2027</w:t>
            </w:r>
          </w:p>
        </w:tc>
        <w:tc>
          <w:tcPr>
            <w:tcW w:w="1418" w:type="dxa"/>
            <w:tcBorders>
              <w:top w:val="nil"/>
              <w:left w:val="nil"/>
              <w:bottom w:val="single" w:sz="8" w:space="0" w:color="678C94"/>
              <w:right w:val="single" w:sz="8" w:space="0" w:color="678C94"/>
            </w:tcBorders>
            <w:vAlign w:val="center"/>
          </w:tcPr>
          <w:p w14:paraId="6C933CB0" w14:textId="77777777" w:rsidR="00566A99" w:rsidRPr="00566A99" w:rsidRDefault="00566A99" w:rsidP="00566A99">
            <w:pPr>
              <w:spacing w:after="0" w:line="240" w:lineRule="auto"/>
              <w:jc w:val="center"/>
              <w:rPr>
                <w:rFonts w:ascii="Arial" w:eastAsia="Times New Roman" w:hAnsi="Arial" w:cs="Times New Roman"/>
                <w:sz w:val="20"/>
                <w:szCs w:val="20"/>
                <w:lang w:val="uk-UA" w:eastAsia="ru-RU"/>
              </w:rPr>
            </w:pPr>
            <w:r w:rsidRPr="00566A99">
              <w:rPr>
                <w:rFonts w:ascii="Arial" w:eastAsia="Times New Roman" w:hAnsi="Arial" w:cs="Arial"/>
                <w:color w:val="000000"/>
                <w:sz w:val="20"/>
                <w:szCs w:val="20"/>
                <w:lang w:val="uk-UA" w:eastAsia="ru-RU"/>
              </w:rPr>
              <w:t>2 500,0</w:t>
            </w:r>
          </w:p>
        </w:tc>
        <w:tc>
          <w:tcPr>
            <w:tcW w:w="1417" w:type="dxa"/>
            <w:tcBorders>
              <w:top w:val="nil"/>
              <w:left w:val="nil"/>
              <w:bottom w:val="single" w:sz="8" w:space="0" w:color="678C94"/>
              <w:right w:val="single" w:sz="8" w:space="0" w:color="678C94"/>
            </w:tcBorders>
            <w:vAlign w:val="center"/>
          </w:tcPr>
          <w:p w14:paraId="678C144F"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B9126F">
              <w:rPr>
                <w:rFonts w:ascii="Arial" w:eastAsia="Times New Roman" w:hAnsi="Arial" w:cs="Arial"/>
                <w:color w:val="000000"/>
                <w:sz w:val="20"/>
                <w:szCs w:val="20"/>
                <w:lang w:val="uk-UA" w:eastAsia="ru-RU"/>
              </w:rPr>
              <w:t>1 500,0</w:t>
            </w:r>
          </w:p>
        </w:tc>
        <w:tc>
          <w:tcPr>
            <w:tcW w:w="1285" w:type="dxa"/>
            <w:tcBorders>
              <w:top w:val="nil"/>
              <w:left w:val="nil"/>
              <w:bottom w:val="single" w:sz="8" w:space="0" w:color="678C94"/>
              <w:right w:val="single" w:sz="8" w:space="0" w:color="678C94"/>
            </w:tcBorders>
            <w:vAlign w:val="center"/>
          </w:tcPr>
          <w:p w14:paraId="03F41BF4" w14:textId="77777777" w:rsidR="00566A99" w:rsidRPr="00566A99" w:rsidRDefault="00566A99" w:rsidP="00566A99">
            <w:pPr>
              <w:spacing w:after="0" w:line="240" w:lineRule="auto"/>
              <w:jc w:val="center"/>
              <w:rPr>
                <w:rFonts w:ascii="Arial" w:eastAsia="Times New Roman" w:hAnsi="Arial" w:cs="Times New Roman"/>
                <w:sz w:val="20"/>
                <w:szCs w:val="20"/>
                <w:lang w:val="uk-UA" w:eastAsia="ru-RU"/>
              </w:rPr>
            </w:pPr>
            <w:r w:rsidRPr="00566A99">
              <w:rPr>
                <w:rFonts w:ascii="Arial" w:eastAsia="Times New Roman" w:hAnsi="Arial" w:cs="Arial"/>
                <w:b/>
                <w:bCs/>
                <w:color w:val="000000"/>
                <w:sz w:val="20"/>
                <w:szCs w:val="20"/>
                <w:lang w:val="uk-UA" w:eastAsia="ru-RU"/>
              </w:rPr>
              <w:t>4 000,0</w:t>
            </w:r>
          </w:p>
        </w:tc>
      </w:tr>
      <w:tr w:rsidR="00566A99" w:rsidRPr="00566A99" w14:paraId="0E9F2048" w14:textId="77777777" w:rsidTr="00566A99">
        <w:trPr>
          <w:trHeight w:val="390"/>
        </w:trPr>
        <w:tc>
          <w:tcPr>
            <w:tcW w:w="4526" w:type="dxa"/>
            <w:tcBorders>
              <w:top w:val="single" w:sz="8" w:space="0" w:color="678C94"/>
              <w:left w:val="single" w:sz="8" w:space="0" w:color="678C94"/>
              <w:bottom w:val="single" w:sz="8" w:space="0" w:color="678C94"/>
              <w:right w:val="single" w:sz="4" w:space="0" w:color="auto"/>
            </w:tcBorders>
          </w:tcPr>
          <w:p w14:paraId="458D01B7" w14:textId="77777777" w:rsidR="00566A99" w:rsidRPr="00566A99" w:rsidRDefault="00566A99" w:rsidP="00566A99">
            <w:pPr>
              <w:spacing w:after="0" w:line="240" w:lineRule="auto"/>
              <w:jc w:val="both"/>
              <w:rPr>
                <w:rFonts w:ascii="Arial" w:eastAsia="Times New Roman" w:hAnsi="Arial" w:cs="Times New Roman"/>
                <w:sz w:val="20"/>
                <w:szCs w:val="20"/>
                <w:lang w:val="uk-UA" w:eastAsia="ru-RU"/>
              </w:rPr>
            </w:pPr>
            <w:r w:rsidRPr="00566A99">
              <w:rPr>
                <w:rFonts w:ascii="Arial" w:eastAsia="Times New Roman" w:hAnsi="Arial" w:cs="Times New Roman"/>
                <w:sz w:val="20"/>
                <w:szCs w:val="20"/>
                <w:lang w:val="uk-UA" w:eastAsia="ru-RU"/>
              </w:rPr>
              <w:t>Реконструкція будівель стаціонару (літ. «А») та госпблоку (літ. «Б, В») «Шкіряно-венерологічного диспансеру» під Кременчуцький міський Центр соціальної реабілітації дітей-інвалідів за адресою: вул. І. Приходька, 5, м. Кременчук, Полтавська область</w:t>
            </w:r>
          </w:p>
        </w:tc>
        <w:tc>
          <w:tcPr>
            <w:tcW w:w="1276" w:type="dxa"/>
            <w:tcBorders>
              <w:top w:val="single" w:sz="8" w:space="0" w:color="678C94"/>
              <w:left w:val="single" w:sz="4" w:space="0" w:color="auto"/>
              <w:bottom w:val="single" w:sz="8" w:space="0" w:color="678C94"/>
              <w:right w:val="single" w:sz="8" w:space="0" w:color="678C94"/>
            </w:tcBorders>
            <w:vAlign w:val="center"/>
          </w:tcPr>
          <w:p w14:paraId="4D879CF3" w14:textId="77777777" w:rsidR="00566A99" w:rsidRPr="00566A99" w:rsidRDefault="00566A99" w:rsidP="00566A99">
            <w:pPr>
              <w:spacing w:after="0" w:line="240" w:lineRule="auto"/>
              <w:jc w:val="center"/>
              <w:rPr>
                <w:rFonts w:ascii="Arial" w:eastAsia="Times New Roman" w:hAnsi="Arial" w:cs="Times New Roman"/>
                <w:sz w:val="20"/>
                <w:szCs w:val="20"/>
                <w:lang w:val="uk-UA" w:eastAsia="ru-RU"/>
              </w:rPr>
            </w:pPr>
            <w:r w:rsidRPr="00566A99">
              <w:rPr>
                <w:rFonts w:ascii="Arial" w:eastAsia="Times New Roman" w:hAnsi="Arial" w:cs="Arial"/>
                <w:color w:val="000000"/>
                <w:sz w:val="20"/>
                <w:szCs w:val="20"/>
                <w:lang w:val="uk-UA" w:eastAsia="ru-RU"/>
              </w:rPr>
              <w:t>2026</w:t>
            </w:r>
          </w:p>
        </w:tc>
        <w:tc>
          <w:tcPr>
            <w:tcW w:w="1418" w:type="dxa"/>
            <w:tcBorders>
              <w:top w:val="nil"/>
              <w:left w:val="nil"/>
              <w:bottom w:val="single" w:sz="8" w:space="0" w:color="678C94"/>
              <w:right w:val="single" w:sz="8" w:space="0" w:color="678C94"/>
            </w:tcBorders>
            <w:vAlign w:val="center"/>
          </w:tcPr>
          <w:p w14:paraId="669CFD74" w14:textId="77777777" w:rsidR="00566A99" w:rsidRPr="00566A99" w:rsidRDefault="00566A99" w:rsidP="00566A99">
            <w:pPr>
              <w:spacing w:after="0" w:line="240" w:lineRule="auto"/>
              <w:jc w:val="center"/>
              <w:rPr>
                <w:rFonts w:ascii="Times New Roman" w:eastAsia="Times New Roman" w:hAnsi="Times New Roman" w:cs="Times New Roman"/>
                <w:sz w:val="20"/>
                <w:szCs w:val="20"/>
                <w:lang w:val="uk-UA" w:eastAsia="ru-RU"/>
              </w:rPr>
            </w:pPr>
            <w:r w:rsidRPr="00566A99">
              <w:rPr>
                <w:rFonts w:ascii="Arial" w:eastAsia="Times New Roman" w:hAnsi="Arial" w:cs="Times New Roman"/>
                <w:sz w:val="20"/>
                <w:szCs w:val="20"/>
                <w:lang w:val="uk-UA" w:eastAsia="ru-RU"/>
              </w:rPr>
              <w:t>134 741,6</w:t>
            </w:r>
          </w:p>
        </w:tc>
        <w:tc>
          <w:tcPr>
            <w:tcW w:w="1417" w:type="dxa"/>
            <w:tcBorders>
              <w:top w:val="nil"/>
              <w:left w:val="nil"/>
              <w:bottom w:val="single" w:sz="8" w:space="0" w:color="678C94"/>
              <w:right w:val="single" w:sz="8" w:space="0" w:color="678C94"/>
            </w:tcBorders>
            <w:vAlign w:val="center"/>
          </w:tcPr>
          <w:p w14:paraId="2FB4298D"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p>
        </w:tc>
        <w:tc>
          <w:tcPr>
            <w:tcW w:w="1285" w:type="dxa"/>
            <w:tcBorders>
              <w:top w:val="nil"/>
              <w:left w:val="nil"/>
              <w:bottom w:val="single" w:sz="8" w:space="0" w:color="678C94"/>
              <w:right w:val="single" w:sz="8" w:space="0" w:color="678C94"/>
            </w:tcBorders>
            <w:vAlign w:val="center"/>
          </w:tcPr>
          <w:p w14:paraId="2DAADAF8" w14:textId="77777777" w:rsidR="00566A99" w:rsidRPr="00566A99" w:rsidRDefault="00566A99" w:rsidP="00566A99">
            <w:pPr>
              <w:spacing w:after="0" w:line="240" w:lineRule="auto"/>
              <w:jc w:val="center"/>
              <w:rPr>
                <w:rFonts w:ascii="Times New Roman" w:eastAsia="Times New Roman" w:hAnsi="Times New Roman" w:cs="Times New Roman"/>
                <w:sz w:val="20"/>
                <w:szCs w:val="20"/>
                <w:lang w:val="uk-UA" w:eastAsia="ru-RU"/>
              </w:rPr>
            </w:pPr>
            <w:r w:rsidRPr="00566A99">
              <w:rPr>
                <w:rFonts w:ascii="Arial" w:eastAsia="Times New Roman" w:hAnsi="Arial" w:cs="Times New Roman"/>
                <w:sz w:val="20"/>
                <w:szCs w:val="20"/>
                <w:lang w:val="uk-UA" w:eastAsia="ru-RU"/>
              </w:rPr>
              <w:t>134 741,6</w:t>
            </w:r>
          </w:p>
        </w:tc>
      </w:tr>
      <w:tr w:rsidR="00566A99" w:rsidRPr="00566A99" w14:paraId="7BF54FAF" w14:textId="77777777" w:rsidTr="00566A99">
        <w:trPr>
          <w:trHeight w:val="390"/>
        </w:trPr>
        <w:tc>
          <w:tcPr>
            <w:tcW w:w="4526" w:type="dxa"/>
            <w:tcBorders>
              <w:top w:val="single" w:sz="8" w:space="0" w:color="678C94"/>
              <w:left w:val="single" w:sz="8" w:space="0" w:color="678C94"/>
              <w:bottom w:val="single" w:sz="8" w:space="0" w:color="678C94"/>
              <w:right w:val="single" w:sz="4" w:space="0" w:color="auto"/>
            </w:tcBorders>
            <w:vAlign w:val="center"/>
          </w:tcPr>
          <w:p w14:paraId="09A628E0"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Реконструкція квартири для облаштування місць тимчасового перебування внутрішньо переміщених (евакуйованих/тимчасово переміщених) осіб за адресою: вул. Академіка Маслова, буд.6 ,квартира 5, в м. Кременчуці Полтавської області</w:t>
            </w:r>
          </w:p>
        </w:tc>
        <w:tc>
          <w:tcPr>
            <w:tcW w:w="1276" w:type="dxa"/>
            <w:tcBorders>
              <w:top w:val="single" w:sz="8" w:space="0" w:color="678C94"/>
              <w:left w:val="single" w:sz="4" w:space="0" w:color="auto"/>
              <w:bottom w:val="single" w:sz="8" w:space="0" w:color="678C94"/>
              <w:right w:val="single" w:sz="8" w:space="0" w:color="678C94"/>
            </w:tcBorders>
            <w:vAlign w:val="center"/>
          </w:tcPr>
          <w:p w14:paraId="467ACE20"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color w:val="000000"/>
                <w:sz w:val="20"/>
                <w:szCs w:val="20"/>
                <w:lang w:val="uk-UA" w:eastAsia="ru-RU"/>
              </w:rPr>
              <w:t>2026</w:t>
            </w:r>
          </w:p>
        </w:tc>
        <w:tc>
          <w:tcPr>
            <w:tcW w:w="1418" w:type="dxa"/>
            <w:tcBorders>
              <w:top w:val="nil"/>
              <w:left w:val="nil"/>
              <w:bottom w:val="single" w:sz="8" w:space="0" w:color="678C94"/>
              <w:right w:val="single" w:sz="8" w:space="0" w:color="678C94"/>
            </w:tcBorders>
            <w:vAlign w:val="center"/>
          </w:tcPr>
          <w:p w14:paraId="704276AA"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555,7</w:t>
            </w:r>
          </w:p>
        </w:tc>
        <w:tc>
          <w:tcPr>
            <w:tcW w:w="1417" w:type="dxa"/>
            <w:tcBorders>
              <w:top w:val="nil"/>
              <w:left w:val="nil"/>
              <w:bottom w:val="single" w:sz="8" w:space="0" w:color="678C94"/>
              <w:right w:val="single" w:sz="8" w:space="0" w:color="678C94"/>
            </w:tcBorders>
            <w:vAlign w:val="center"/>
          </w:tcPr>
          <w:p w14:paraId="40CF5E2E"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p>
        </w:tc>
        <w:tc>
          <w:tcPr>
            <w:tcW w:w="1285" w:type="dxa"/>
            <w:tcBorders>
              <w:top w:val="nil"/>
              <w:left w:val="nil"/>
              <w:bottom w:val="single" w:sz="8" w:space="0" w:color="678C94"/>
              <w:right w:val="single" w:sz="8" w:space="0" w:color="678C94"/>
            </w:tcBorders>
            <w:vAlign w:val="center"/>
          </w:tcPr>
          <w:p w14:paraId="6E5CDF74"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555,7</w:t>
            </w:r>
          </w:p>
        </w:tc>
      </w:tr>
      <w:tr w:rsidR="00566A99" w:rsidRPr="00566A99" w14:paraId="14D9DE63" w14:textId="77777777" w:rsidTr="00566A99">
        <w:trPr>
          <w:trHeight w:val="390"/>
        </w:trPr>
        <w:tc>
          <w:tcPr>
            <w:tcW w:w="4526" w:type="dxa"/>
            <w:tcBorders>
              <w:top w:val="single" w:sz="8" w:space="0" w:color="678C94"/>
              <w:left w:val="single" w:sz="8" w:space="0" w:color="678C94"/>
              <w:bottom w:val="single" w:sz="8" w:space="0" w:color="678C94"/>
              <w:right w:val="single" w:sz="4" w:space="0" w:color="auto"/>
            </w:tcBorders>
            <w:vAlign w:val="center"/>
          </w:tcPr>
          <w:p w14:paraId="0CFEF82B"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Реконструкція частини житлового будинку для облаштування місць тимчасового перебування внутрішньо переміщених (евакуйованих/тимчасово переміщених) осіб за адресою: вул. Ковальська, буд.35, квартира 2, в м. Кременчуці  Полтавської області</w:t>
            </w:r>
          </w:p>
        </w:tc>
        <w:tc>
          <w:tcPr>
            <w:tcW w:w="1276" w:type="dxa"/>
            <w:tcBorders>
              <w:top w:val="single" w:sz="8" w:space="0" w:color="678C94"/>
              <w:left w:val="single" w:sz="4" w:space="0" w:color="auto"/>
              <w:bottom w:val="single" w:sz="8" w:space="0" w:color="678C94"/>
              <w:right w:val="single" w:sz="8" w:space="0" w:color="678C94"/>
            </w:tcBorders>
            <w:vAlign w:val="center"/>
          </w:tcPr>
          <w:p w14:paraId="2C834C62"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color w:val="000000"/>
                <w:sz w:val="20"/>
                <w:szCs w:val="20"/>
                <w:lang w:val="uk-UA" w:eastAsia="ru-RU"/>
              </w:rPr>
              <w:t>2026</w:t>
            </w:r>
          </w:p>
        </w:tc>
        <w:tc>
          <w:tcPr>
            <w:tcW w:w="1418" w:type="dxa"/>
            <w:tcBorders>
              <w:top w:val="nil"/>
              <w:left w:val="nil"/>
              <w:bottom w:val="single" w:sz="8" w:space="0" w:color="678C94"/>
              <w:right w:val="single" w:sz="8" w:space="0" w:color="678C94"/>
            </w:tcBorders>
            <w:vAlign w:val="center"/>
          </w:tcPr>
          <w:p w14:paraId="44161F5F"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600,0</w:t>
            </w:r>
          </w:p>
        </w:tc>
        <w:tc>
          <w:tcPr>
            <w:tcW w:w="1417" w:type="dxa"/>
            <w:tcBorders>
              <w:top w:val="nil"/>
              <w:left w:val="nil"/>
              <w:bottom w:val="single" w:sz="8" w:space="0" w:color="678C94"/>
              <w:right w:val="single" w:sz="8" w:space="0" w:color="678C94"/>
            </w:tcBorders>
            <w:vAlign w:val="center"/>
          </w:tcPr>
          <w:p w14:paraId="1FBE5C33"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p>
        </w:tc>
        <w:tc>
          <w:tcPr>
            <w:tcW w:w="1285" w:type="dxa"/>
            <w:tcBorders>
              <w:top w:val="nil"/>
              <w:left w:val="nil"/>
              <w:bottom w:val="single" w:sz="8" w:space="0" w:color="678C94"/>
              <w:right w:val="single" w:sz="8" w:space="0" w:color="678C94"/>
            </w:tcBorders>
            <w:vAlign w:val="center"/>
          </w:tcPr>
          <w:p w14:paraId="64E3DE73"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600,0</w:t>
            </w:r>
          </w:p>
        </w:tc>
      </w:tr>
      <w:tr w:rsidR="00566A99" w:rsidRPr="00566A99" w14:paraId="14390259" w14:textId="77777777" w:rsidTr="00566A99">
        <w:trPr>
          <w:trHeight w:val="390"/>
        </w:trPr>
        <w:tc>
          <w:tcPr>
            <w:tcW w:w="4526" w:type="dxa"/>
            <w:tcBorders>
              <w:top w:val="single" w:sz="8" w:space="0" w:color="678C94"/>
              <w:left w:val="single" w:sz="8" w:space="0" w:color="678C94"/>
              <w:bottom w:val="single" w:sz="8" w:space="0" w:color="678C94"/>
              <w:right w:val="single" w:sz="4" w:space="0" w:color="auto"/>
            </w:tcBorders>
            <w:vAlign w:val="center"/>
          </w:tcPr>
          <w:p w14:paraId="05353211"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Реконструкція нежитлового приміщення під житлову квартиру для розміщення ВПО без зміни зовнішніх геометричних розмірів їх фундаментів у плані за адресою: Полтавська область, м. Кременчук, вул. Олексія Древаля, буд. 85</w:t>
            </w:r>
          </w:p>
        </w:tc>
        <w:tc>
          <w:tcPr>
            <w:tcW w:w="1276" w:type="dxa"/>
            <w:tcBorders>
              <w:top w:val="single" w:sz="8" w:space="0" w:color="678C94"/>
              <w:left w:val="single" w:sz="4" w:space="0" w:color="auto"/>
              <w:bottom w:val="single" w:sz="8" w:space="0" w:color="678C94"/>
              <w:right w:val="single" w:sz="8" w:space="0" w:color="678C94"/>
            </w:tcBorders>
            <w:vAlign w:val="center"/>
          </w:tcPr>
          <w:p w14:paraId="64CE6F32"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color w:val="000000"/>
                <w:sz w:val="20"/>
                <w:szCs w:val="20"/>
                <w:lang w:val="uk-UA" w:eastAsia="ru-RU"/>
              </w:rPr>
              <w:t>2026</w:t>
            </w:r>
          </w:p>
        </w:tc>
        <w:tc>
          <w:tcPr>
            <w:tcW w:w="1418" w:type="dxa"/>
            <w:tcBorders>
              <w:top w:val="nil"/>
              <w:left w:val="nil"/>
              <w:bottom w:val="single" w:sz="8" w:space="0" w:color="678C94"/>
              <w:right w:val="single" w:sz="8" w:space="0" w:color="678C94"/>
            </w:tcBorders>
            <w:vAlign w:val="center"/>
          </w:tcPr>
          <w:p w14:paraId="5E8CB3C5"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566,4</w:t>
            </w:r>
          </w:p>
        </w:tc>
        <w:tc>
          <w:tcPr>
            <w:tcW w:w="1417" w:type="dxa"/>
            <w:tcBorders>
              <w:top w:val="nil"/>
              <w:left w:val="nil"/>
              <w:bottom w:val="single" w:sz="8" w:space="0" w:color="678C94"/>
              <w:right w:val="single" w:sz="8" w:space="0" w:color="678C94"/>
            </w:tcBorders>
            <w:vAlign w:val="center"/>
          </w:tcPr>
          <w:p w14:paraId="56D967E7"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p>
        </w:tc>
        <w:tc>
          <w:tcPr>
            <w:tcW w:w="1285" w:type="dxa"/>
            <w:tcBorders>
              <w:top w:val="nil"/>
              <w:left w:val="nil"/>
              <w:bottom w:val="single" w:sz="8" w:space="0" w:color="678C94"/>
              <w:right w:val="single" w:sz="8" w:space="0" w:color="678C94"/>
            </w:tcBorders>
            <w:vAlign w:val="center"/>
          </w:tcPr>
          <w:p w14:paraId="6D73F2DD"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566,4</w:t>
            </w:r>
          </w:p>
        </w:tc>
      </w:tr>
      <w:tr w:rsidR="00566A99" w:rsidRPr="00566A99" w14:paraId="5CFC22C4" w14:textId="77777777" w:rsidTr="00566A99">
        <w:trPr>
          <w:trHeight w:val="390"/>
        </w:trPr>
        <w:tc>
          <w:tcPr>
            <w:tcW w:w="4526" w:type="dxa"/>
            <w:tcBorders>
              <w:top w:val="single" w:sz="8" w:space="0" w:color="678C94"/>
              <w:left w:val="single" w:sz="8" w:space="0" w:color="678C94"/>
              <w:bottom w:val="single" w:sz="8" w:space="0" w:color="678C94"/>
              <w:right w:val="single" w:sz="4" w:space="0" w:color="auto"/>
            </w:tcBorders>
            <w:vAlign w:val="center"/>
          </w:tcPr>
          <w:p w14:paraId="6A1BBFC2"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Реконструкція нежитлового приміщення під житлову квартиру для розміщення ВПО без зміни зовнішніх геометричних розмірів їх фундаментів у плані за адресою: Полтавська  область, м. Кременчук, вул. Велика Набережна, буд. 1</w:t>
            </w:r>
          </w:p>
        </w:tc>
        <w:tc>
          <w:tcPr>
            <w:tcW w:w="1276" w:type="dxa"/>
            <w:tcBorders>
              <w:top w:val="single" w:sz="8" w:space="0" w:color="678C94"/>
              <w:left w:val="single" w:sz="4" w:space="0" w:color="auto"/>
              <w:bottom w:val="single" w:sz="8" w:space="0" w:color="678C94"/>
              <w:right w:val="single" w:sz="8" w:space="0" w:color="678C94"/>
            </w:tcBorders>
            <w:vAlign w:val="center"/>
          </w:tcPr>
          <w:p w14:paraId="459874DB"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color w:val="000000"/>
                <w:sz w:val="20"/>
                <w:szCs w:val="20"/>
                <w:lang w:val="uk-UA" w:eastAsia="ru-RU"/>
              </w:rPr>
              <w:t>2026</w:t>
            </w:r>
          </w:p>
        </w:tc>
        <w:tc>
          <w:tcPr>
            <w:tcW w:w="1418" w:type="dxa"/>
            <w:tcBorders>
              <w:top w:val="nil"/>
              <w:left w:val="nil"/>
              <w:bottom w:val="single" w:sz="8" w:space="0" w:color="678C94"/>
              <w:right w:val="single" w:sz="8" w:space="0" w:color="678C94"/>
            </w:tcBorders>
            <w:vAlign w:val="center"/>
          </w:tcPr>
          <w:p w14:paraId="04C7C74F"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624,0</w:t>
            </w:r>
          </w:p>
        </w:tc>
        <w:tc>
          <w:tcPr>
            <w:tcW w:w="1417" w:type="dxa"/>
            <w:tcBorders>
              <w:top w:val="nil"/>
              <w:left w:val="nil"/>
              <w:bottom w:val="single" w:sz="8" w:space="0" w:color="678C94"/>
              <w:right w:val="single" w:sz="8" w:space="0" w:color="678C94"/>
            </w:tcBorders>
            <w:vAlign w:val="center"/>
          </w:tcPr>
          <w:p w14:paraId="7F35DBB1"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p>
        </w:tc>
        <w:tc>
          <w:tcPr>
            <w:tcW w:w="1285" w:type="dxa"/>
            <w:tcBorders>
              <w:top w:val="nil"/>
              <w:left w:val="nil"/>
              <w:bottom w:val="single" w:sz="8" w:space="0" w:color="678C94"/>
              <w:right w:val="single" w:sz="8" w:space="0" w:color="678C94"/>
            </w:tcBorders>
            <w:vAlign w:val="center"/>
          </w:tcPr>
          <w:p w14:paraId="503A05C4"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624,0</w:t>
            </w:r>
          </w:p>
        </w:tc>
      </w:tr>
      <w:tr w:rsidR="00566A99" w:rsidRPr="00566A99" w14:paraId="2D0FA64B" w14:textId="77777777" w:rsidTr="00566A99">
        <w:trPr>
          <w:trHeight w:val="390"/>
        </w:trPr>
        <w:tc>
          <w:tcPr>
            <w:tcW w:w="4526" w:type="dxa"/>
            <w:tcBorders>
              <w:top w:val="single" w:sz="8" w:space="0" w:color="678C94"/>
              <w:left w:val="single" w:sz="8" w:space="0" w:color="678C94"/>
              <w:bottom w:val="single" w:sz="8" w:space="0" w:color="678C94"/>
              <w:right w:val="single" w:sz="4" w:space="0" w:color="auto"/>
            </w:tcBorders>
          </w:tcPr>
          <w:p w14:paraId="4FCEAEFD" w14:textId="77777777" w:rsidR="00566A99" w:rsidRPr="00566A99" w:rsidRDefault="00566A99" w:rsidP="00566A99">
            <w:pPr>
              <w:spacing w:after="0" w:line="240" w:lineRule="auto"/>
              <w:jc w:val="both"/>
              <w:rPr>
                <w:rFonts w:ascii="Arial" w:eastAsia="Times New Roman" w:hAnsi="Arial" w:cs="Arial"/>
                <w:b/>
                <w:bCs/>
                <w:color w:val="000000"/>
                <w:sz w:val="20"/>
                <w:szCs w:val="22"/>
                <w:lang w:val="uk-UA" w:eastAsia="ru-RU"/>
              </w:rPr>
            </w:pPr>
            <w:r w:rsidRPr="00566A99">
              <w:rPr>
                <w:rFonts w:ascii="Arial" w:eastAsia="Times New Roman" w:hAnsi="Arial" w:cs="Times New Roman"/>
                <w:sz w:val="20"/>
                <w:szCs w:val="22"/>
                <w:lang w:val="uk-UA" w:eastAsia="ru-RU"/>
              </w:rPr>
              <w:t>Реконструкція нежитлового приміщення під житлову квартиру для розміщення ВПО без зміни зовнішніх геометричних розмірів їх фундаментів у плані за адресою: Полтавська  область,м. Кременчук, вул.Велика Набережна буд.29,кв.9</w:t>
            </w:r>
          </w:p>
        </w:tc>
        <w:tc>
          <w:tcPr>
            <w:tcW w:w="1276" w:type="dxa"/>
            <w:tcBorders>
              <w:top w:val="single" w:sz="8" w:space="0" w:color="678C94"/>
              <w:left w:val="single" w:sz="4" w:space="0" w:color="auto"/>
              <w:bottom w:val="single" w:sz="8" w:space="0" w:color="678C94"/>
              <w:right w:val="single" w:sz="8" w:space="0" w:color="678C94"/>
            </w:tcBorders>
            <w:vAlign w:val="center"/>
          </w:tcPr>
          <w:p w14:paraId="471C0E6E"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color w:val="000000"/>
                <w:sz w:val="20"/>
                <w:szCs w:val="20"/>
                <w:lang w:val="uk-UA" w:eastAsia="ru-RU"/>
              </w:rPr>
              <w:t>2026</w:t>
            </w:r>
          </w:p>
        </w:tc>
        <w:tc>
          <w:tcPr>
            <w:tcW w:w="1418" w:type="dxa"/>
            <w:tcBorders>
              <w:top w:val="nil"/>
              <w:left w:val="nil"/>
              <w:bottom w:val="single" w:sz="8" w:space="0" w:color="678C94"/>
              <w:right w:val="single" w:sz="8" w:space="0" w:color="678C94"/>
            </w:tcBorders>
            <w:vAlign w:val="center"/>
          </w:tcPr>
          <w:p w14:paraId="1A6268BB"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640,0</w:t>
            </w:r>
          </w:p>
        </w:tc>
        <w:tc>
          <w:tcPr>
            <w:tcW w:w="1417" w:type="dxa"/>
            <w:tcBorders>
              <w:top w:val="nil"/>
              <w:left w:val="nil"/>
              <w:bottom w:val="single" w:sz="8" w:space="0" w:color="678C94"/>
              <w:right w:val="single" w:sz="8" w:space="0" w:color="678C94"/>
            </w:tcBorders>
            <w:vAlign w:val="center"/>
          </w:tcPr>
          <w:p w14:paraId="4C588E72"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p>
        </w:tc>
        <w:tc>
          <w:tcPr>
            <w:tcW w:w="1285" w:type="dxa"/>
            <w:tcBorders>
              <w:top w:val="nil"/>
              <w:left w:val="nil"/>
              <w:bottom w:val="single" w:sz="8" w:space="0" w:color="678C94"/>
              <w:right w:val="single" w:sz="8" w:space="0" w:color="678C94"/>
            </w:tcBorders>
            <w:vAlign w:val="center"/>
          </w:tcPr>
          <w:p w14:paraId="7C5D944F"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640,0</w:t>
            </w:r>
          </w:p>
        </w:tc>
      </w:tr>
      <w:tr w:rsidR="00566A99" w:rsidRPr="00566A99" w14:paraId="2AF03331" w14:textId="77777777" w:rsidTr="00566A99">
        <w:trPr>
          <w:trHeight w:val="390"/>
        </w:trPr>
        <w:tc>
          <w:tcPr>
            <w:tcW w:w="4526" w:type="dxa"/>
            <w:tcBorders>
              <w:top w:val="single" w:sz="8" w:space="0" w:color="678C94"/>
              <w:left w:val="single" w:sz="8" w:space="0" w:color="678C94"/>
              <w:bottom w:val="single" w:sz="8" w:space="0" w:color="678C94"/>
              <w:right w:val="single" w:sz="4" w:space="0" w:color="auto"/>
            </w:tcBorders>
          </w:tcPr>
          <w:p w14:paraId="4C6B4E02" w14:textId="77777777" w:rsidR="00566A99" w:rsidRPr="00566A99" w:rsidRDefault="00566A99" w:rsidP="00566A99">
            <w:pPr>
              <w:spacing w:after="0" w:line="240" w:lineRule="auto"/>
              <w:jc w:val="both"/>
              <w:rPr>
                <w:rFonts w:ascii="Arial" w:eastAsia="Times New Roman" w:hAnsi="Arial" w:cs="Arial"/>
                <w:b/>
                <w:bCs/>
                <w:color w:val="000000"/>
                <w:sz w:val="20"/>
                <w:szCs w:val="22"/>
                <w:lang w:val="uk-UA" w:eastAsia="ru-RU"/>
              </w:rPr>
            </w:pPr>
            <w:r w:rsidRPr="00566A99">
              <w:rPr>
                <w:rFonts w:ascii="Arial" w:eastAsia="Times New Roman" w:hAnsi="Arial" w:cs="Times New Roman"/>
                <w:sz w:val="20"/>
                <w:szCs w:val="22"/>
                <w:lang w:val="uk-UA" w:eastAsia="ru-RU"/>
              </w:rPr>
              <w:t>Реконструкція нежитлового приміщення під житлову квартиру для розміщення ВПО без зміни зовнішніх геометричних розмірів їх фундаментів у плані за адресою: Полтавська  область, м. Кременчук, вул. Миколи Татарулі, буд. 42-А</w:t>
            </w:r>
          </w:p>
        </w:tc>
        <w:tc>
          <w:tcPr>
            <w:tcW w:w="1276" w:type="dxa"/>
            <w:tcBorders>
              <w:top w:val="single" w:sz="8" w:space="0" w:color="678C94"/>
              <w:left w:val="single" w:sz="4" w:space="0" w:color="auto"/>
              <w:bottom w:val="single" w:sz="8" w:space="0" w:color="678C94"/>
              <w:right w:val="single" w:sz="8" w:space="0" w:color="678C94"/>
            </w:tcBorders>
            <w:vAlign w:val="center"/>
          </w:tcPr>
          <w:p w14:paraId="4B9C767F"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color w:val="000000"/>
                <w:sz w:val="20"/>
                <w:szCs w:val="20"/>
                <w:lang w:val="uk-UA" w:eastAsia="ru-RU"/>
              </w:rPr>
              <w:t>2026</w:t>
            </w:r>
          </w:p>
        </w:tc>
        <w:tc>
          <w:tcPr>
            <w:tcW w:w="1418" w:type="dxa"/>
            <w:tcBorders>
              <w:top w:val="nil"/>
              <w:left w:val="nil"/>
              <w:bottom w:val="single" w:sz="8" w:space="0" w:color="678C94"/>
              <w:right w:val="single" w:sz="8" w:space="0" w:color="678C94"/>
            </w:tcBorders>
            <w:vAlign w:val="center"/>
          </w:tcPr>
          <w:p w14:paraId="4C7AC2D3"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1 107,2</w:t>
            </w:r>
          </w:p>
        </w:tc>
        <w:tc>
          <w:tcPr>
            <w:tcW w:w="1417" w:type="dxa"/>
            <w:tcBorders>
              <w:top w:val="nil"/>
              <w:left w:val="nil"/>
              <w:bottom w:val="single" w:sz="8" w:space="0" w:color="678C94"/>
              <w:right w:val="single" w:sz="8" w:space="0" w:color="678C94"/>
            </w:tcBorders>
            <w:vAlign w:val="center"/>
          </w:tcPr>
          <w:p w14:paraId="1C90E695"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p>
        </w:tc>
        <w:tc>
          <w:tcPr>
            <w:tcW w:w="1285" w:type="dxa"/>
            <w:tcBorders>
              <w:top w:val="nil"/>
              <w:left w:val="nil"/>
              <w:bottom w:val="single" w:sz="8" w:space="0" w:color="678C94"/>
              <w:right w:val="single" w:sz="8" w:space="0" w:color="678C94"/>
            </w:tcBorders>
            <w:vAlign w:val="center"/>
          </w:tcPr>
          <w:p w14:paraId="7DEA9201"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1 107,2</w:t>
            </w:r>
          </w:p>
        </w:tc>
      </w:tr>
      <w:tr w:rsidR="00566A99" w:rsidRPr="00566A99" w14:paraId="30B561A0" w14:textId="77777777" w:rsidTr="00566A99">
        <w:trPr>
          <w:trHeight w:val="1221"/>
        </w:trPr>
        <w:tc>
          <w:tcPr>
            <w:tcW w:w="4526" w:type="dxa"/>
            <w:tcBorders>
              <w:top w:val="single" w:sz="8" w:space="0" w:color="678C94"/>
              <w:left w:val="single" w:sz="8" w:space="0" w:color="678C94"/>
              <w:bottom w:val="single" w:sz="8" w:space="0" w:color="678C94"/>
              <w:right w:val="single" w:sz="4" w:space="0" w:color="auto"/>
            </w:tcBorders>
          </w:tcPr>
          <w:p w14:paraId="5BE897F8" w14:textId="77777777" w:rsidR="00566A99" w:rsidRPr="00566A99" w:rsidRDefault="00566A99" w:rsidP="00566A99">
            <w:pPr>
              <w:spacing w:after="0" w:line="240" w:lineRule="auto"/>
              <w:jc w:val="both"/>
              <w:rPr>
                <w:rFonts w:ascii="Arial" w:eastAsia="Times New Roman" w:hAnsi="Arial" w:cs="Times New Roman"/>
                <w:sz w:val="20"/>
                <w:szCs w:val="22"/>
                <w:lang w:val="uk-UA" w:eastAsia="ru-RU"/>
              </w:rPr>
            </w:pPr>
            <w:r w:rsidRPr="00566A99">
              <w:rPr>
                <w:rFonts w:ascii="Arial" w:eastAsia="Times New Roman" w:hAnsi="Arial" w:cs="Times New Roman"/>
                <w:sz w:val="20"/>
                <w:szCs w:val="22"/>
                <w:lang w:val="uk-UA" w:eastAsia="ru-RU"/>
              </w:rPr>
              <w:t>Реконструкція нежитлового приміщення під житлову квартиру для розміщення ВПО без зміни зовнішніх геометричних розмірів їх фундаментів у плані за адресою: Полтавська  область, м. Кременчук, вул. Мрії,буд.11</w:t>
            </w:r>
          </w:p>
        </w:tc>
        <w:tc>
          <w:tcPr>
            <w:tcW w:w="1276" w:type="dxa"/>
            <w:tcBorders>
              <w:top w:val="single" w:sz="8" w:space="0" w:color="678C94"/>
              <w:left w:val="single" w:sz="4" w:space="0" w:color="auto"/>
              <w:bottom w:val="single" w:sz="8" w:space="0" w:color="678C94"/>
              <w:right w:val="single" w:sz="8" w:space="0" w:color="678C94"/>
            </w:tcBorders>
            <w:vAlign w:val="center"/>
          </w:tcPr>
          <w:p w14:paraId="051AF5A4"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color w:val="000000"/>
                <w:sz w:val="20"/>
                <w:szCs w:val="20"/>
                <w:lang w:val="uk-UA" w:eastAsia="ru-RU"/>
              </w:rPr>
              <w:t>2026</w:t>
            </w:r>
          </w:p>
        </w:tc>
        <w:tc>
          <w:tcPr>
            <w:tcW w:w="1418" w:type="dxa"/>
            <w:tcBorders>
              <w:top w:val="nil"/>
              <w:left w:val="nil"/>
              <w:bottom w:val="single" w:sz="8" w:space="0" w:color="678C94"/>
              <w:right w:val="single" w:sz="8" w:space="0" w:color="678C94"/>
            </w:tcBorders>
            <w:vAlign w:val="center"/>
          </w:tcPr>
          <w:p w14:paraId="764E414F"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793,6</w:t>
            </w:r>
          </w:p>
        </w:tc>
        <w:tc>
          <w:tcPr>
            <w:tcW w:w="1417" w:type="dxa"/>
            <w:tcBorders>
              <w:top w:val="nil"/>
              <w:left w:val="nil"/>
              <w:bottom w:val="single" w:sz="8" w:space="0" w:color="678C94"/>
              <w:right w:val="single" w:sz="8" w:space="0" w:color="678C94"/>
            </w:tcBorders>
            <w:vAlign w:val="center"/>
          </w:tcPr>
          <w:p w14:paraId="332C5E66"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p>
        </w:tc>
        <w:tc>
          <w:tcPr>
            <w:tcW w:w="1285" w:type="dxa"/>
            <w:tcBorders>
              <w:top w:val="nil"/>
              <w:left w:val="nil"/>
              <w:bottom w:val="single" w:sz="8" w:space="0" w:color="678C94"/>
              <w:right w:val="single" w:sz="8" w:space="0" w:color="678C94"/>
            </w:tcBorders>
            <w:vAlign w:val="center"/>
          </w:tcPr>
          <w:p w14:paraId="482E3BB5"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793,6</w:t>
            </w:r>
          </w:p>
        </w:tc>
      </w:tr>
      <w:tr w:rsidR="00566A99" w:rsidRPr="00566A99" w14:paraId="013A5A9F" w14:textId="77777777" w:rsidTr="00566A99">
        <w:trPr>
          <w:trHeight w:val="390"/>
        </w:trPr>
        <w:tc>
          <w:tcPr>
            <w:tcW w:w="4526" w:type="dxa"/>
            <w:tcBorders>
              <w:top w:val="single" w:sz="8" w:space="0" w:color="678C94"/>
              <w:left w:val="single" w:sz="8" w:space="0" w:color="678C94"/>
              <w:bottom w:val="single" w:sz="8" w:space="0" w:color="678C94"/>
              <w:right w:val="single" w:sz="4" w:space="0" w:color="auto"/>
            </w:tcBorders>
          </w:tcPr>
          <w:p w14:paraId="396F0CEB" w14:textId="77777777" w:rsidR="00566A99" w:rsidRPr="00566A99" w:rsidRDefault="00566A99" w:rsidP="00566A99">
            <w:pPr>
              <w:spacing w:after="0" w:line="240" w:lineRule="auto"/>
              <w:jc w:val="both"/>
              <w:rPr>
                <w:rFonts w:ascii="Arial" w:eastAsia="Times New Roman" w:hAnsi="Arial" w:cs="Times New Roman"/>
                <w:sz w:val="20"/>
                <w:szCs w:val="22"/>
                <w:lang w:val="uk-UA" w:eastAsia="ru-RU"/>
              </w:rPr>
            </w:pPr>
            <w:r w:rsidRPr="00566A99">
              <w:rPr>
                <w:rFonts w:ascii="Arial" w:eastAsia="Times New Roman" w:hAnsi="Arial" w:cs="Times New Roman"/>
                <w:sz w:val="20"/>
                <w:szCs w:val="22"/>
                <w:lang w:val="uk-UA" w:eastAsia="ru-RU"/>
              </w:rPr>
              <w:t xml:space="preserve">Реконструкція нежитлового приміщення під житлову квартиру для розміщення ВПО без зміни зовнішніх геометричних розмірів їх фундаментів у плані за адресою: Полтавська  область, м. Кременчук, вул. Мрії,буд.12 </w:t>
            </w:r>
          </w:p>
        </w:tc>
        <w:tc>
          <w:tcPr>
            <w:tcW w:w="1276" w:type="dxa"/>
            <w:tcBorders>
              <w:top w:val="single" w:sz="8" w:space="0" w:color="678C94"/>
              <w:left w:val="single" w:sz="4" w:space="0" w:color="auto"/>
              <w:bottom w:val="single" w:sz="8" w:space="0" w:color="678C94"/>
              <w:right w:val="single" w:sz="8" w:space="0" w:color="678C94"/>
            </w:tcBorders>
            <w:vAlign w:val="center"/>
          </w:tcPr>
          <w:p w14:paraId="744F6C62"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color w:val="000000"/>
                <w:sz w:val="20"/>
                <w:szCs w:val="20"/>
                <w:lang w:val="uk-UA" w:eastAsia="ru-RU"/>
              </w:rPr>
              <w:t>2026</w:t>
            </w:r>
          </w:p>
        </w:tc>
        <w:tc>
          <w:tcPr>
            <w:tcW w:w="1418" w:type="dxa"/>
            <w:tcBorders>
              <w:top w:val="nil"/>
              <w:left w:val="nil"/>
              <w:bottom w:val="single" w:sz="8" w:space="0" w:color="678C94"/>
              <w:right w:val="single" w:sz="8" w:space="0" w:color="678C94"/>
            </w:tcBorders>
            <w:vAlign w:val="center"/>
          </w:tcPr>
          <w:p w14:paraId="25FDE3B7"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1 048,0</w:t>
            </w:r>
          </w:p>
        </w:tc>
        <w:tc>
          <w:tcPr>
            <w:tcW w:w="1417" w:type="dxa"/>
            <w:tcBorders>
              <w:top w:val="nil"/>
              <w:left w:val="nil"/>
              <w:bottom w:val="single" w:sz="8" w:space="0" w:color="678C94"/>
              <w:right w:val="single" w:sz="8" w:space="0" w:color="678C94"/>
            </w:tcBorders>
            <w:vAlign w:val="center"/>
          </w:tcPr>
          <w:p w14:paraId="18159D8D"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p>
        </w:tc>
        <w:tc>
          <w:tcPr>
            <w:tcW w:w="1285" w:type="dxa"/>
            <w:tcBorders>
              <w:top w:val="nil"/>
              <w:left w:val="nil"/>
              <w:bottom w:val="single" w:sz="8" w:space="0" w:color="678C94"/>
              <w:right w:val="single" w:sz="8" w:space="0" w:color="678C94"/>
            </w:tcBorders>
            <w:vAlign w:val="center"/>
          </w:tcPr>
          <w:p w14:paraId="1049FB4C"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1 048,0</w:t>
            </w:r>
          </w:p>
        </w:tc>
      </w:tr>
      <w:tr w:rsidR="00566A99" w:rsidRPr="00566A99" w14:paraId="49B559BD" w14:textId="77777777" w:rsidTr="00566A99">
        <w:trPr>
          <w:trHeight w:val="1384"/>
        </w:trPr>
        <w:tc>
          <w:tcPr>
            <w:tcW w:w="4526" w:type="dxa"/>
            <w:tcBorders>
              <w:top w:val="single" w:sz="8" w:space="0" w:color="678C94"/>
              <w:left w:val="single" w:sz="8" w:space="0" w:color="678C94"/>
              <w:bottom w:val="single" w:sz="8" w:space="0" w:color="678C94"/>
              <w:right w:val="single" w:sz="4" w:space="0" w:color="auto"/>
            </w:tcBorders>
          </w:tcPr>
          <w:p w14:paraId="36B3283B" w14:textId="77777777" w:rsidR="00566A99" w:rsidRPr="00566A99" w:rsidRDefault="00566A99" w:rsidP="00566A99">
            <w:pPr>
              <w:spacing w:after="0" w:line="240" w:lineRule="auto"/>
              <w:jc w:val="both"/>
              <w:rPr>
                <w:rFonts w:ascii="Arial" w:eastAsia="Times New Roman" w:hAnsi="Arial" w:cs="Times New Roman"/>
                <w:sz w:val="20"/>
                <w:szCs w:val="22"/>
                <w:lang w:val="uk-UA" w:eastAsia="ru-RU"/>
              </w:rPr>
            </w:pPr>
            <w:r w:rsidRPr="00566A99">
              <w:rPr>
                <w:rFonts w:ascii="Arial" w:eastAsia="Times New Roman" w:hAnsi="Arial" w:cs="Times New Roman"/>
                <w:sz w:val="20"/>
                <w:szCs w:val="22"/>
                <w:lang w:val="uk-UA" w:eastAsia="ru-RU"/>
              </w:rPr>
              <w:t>Реконструкція нежитлового приміщення під житлову квартиру для розміщення ВПО без зміни зовнішніх геометричних розмірів їх фундаментів у плані за адресою: Полтавська область, м. Кременчук, вул. Небесної Сотні, буд. 22/13</w:t>
            </w:r>
          </w:p>
        </w:tc>
        <w:tc>
          <w:tcPr>
            <w:tcW w:w="1276" w:type="dxa"/>
            <w:tcBorders>
              <w:top w:val="single" w:sz="8" w:space="0" w:color="678C94"/>
              <w:left w:val="single" w:sz="4" w:space="0" w:color="auto"/>
              <w:bottom w:val="single" w:sz="8" w:space="0" w:color="678C94"/>
              <w:right w:val="single" w:sz="8" w:space="0" w:color="678C94"/>
            </w:tcBorders>
            <w:vAlign w:val="center"/>
          </w:tcPr>
          <w:p w14:paraId="121B2831"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color w:val="000000"/>
                <w:sz w:val="20"/>
                <w:szCs w:val="20"/>
                <w:lang w:val="uk-UA" w:eastAsia="ru-RU"/>
              </w:rPr>
              <w:t>2026</w:t>
            </w:r>
          </w:p>
        </w:tc>
        <w:tc>
          <w:tcPr>
            <w:tcW w:w="1418" w:type="dxa"/>
            <w:tcBorders>
              <w:top w:val="nil"/>
              <w:left w:val="nil"/>
              <w:bottom w:val="single" w:sz="8" w:space="0" w:color="678C94"/>
              <w:right w:val="single" w:sz="8" w:space="0" w:color="678C94"/>
            </w:tcBorders>
            <w:vAlign w:val="center"/>
          </w:tcPr>
          <w:p w14:paraId="36E1AD0D"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844,8</w:t>
            </w:r>
          </w:p>
        </w:tc>
        <w:tc>
          <w:tcPr>
            <w:tcW w:w="1417" w:type="dxa"/>
            <w:tcBorders>
              <w:top w:val="nil"/>
              <w:left w:val="nil"/>
              <w:bottom w:val="single" w:sz="8" w:space="0" w:color="678C94"/>
              <w:right w:val="single" w:sz="8" w:space="0" w:color="678C94"/>
            </w:tcBorders>
            <w:vAlign w:val="center"/>
          </w:tcPr>
          <w:p w14:paraId="0AB8AFFB"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p>
        </w:tc>
        <w:tc>
          <w:tcPr>
            <w:tcW w:w="1285" w:type="dxa"/>
            <w:tcBorders>
              <w:top w:val="nil"/>
              <w:left w:val="nil"/>
              <w:bottom w:val="single" w:sz="8" w:space="0" w:color="678C94"/>
              <w:right w:val="single" w:sz="8" w:space="0" w:color="678C94"/>
            </w:tcBorders>
            <w:vAlign w:val="center"/>
          </w:tcPr>
          <w:p w14:paraId="6A43E501"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844,8</w:t>
            </w:r>
          </w:p>
        </w:tc>
      </w:tr>
      <w:tr w:rsidR="00566A99" w:rsidRPr="00566A99" w14:paraId="315D29E3" w14:textId="77777777" w:rsidTr="00566A99">
        <w:trPr>
          <w:trHeight w:val="390"/>
        </w:trPr>
        <w:tc>
          <w:tcPr>
            <w:tcW w:w="4526" w:type="dxa"/>
            <w:tcBorders>
              <w:top w:val="single" w:sz="8" w:space="0" w:color="678C94"/>
              <w:left w:val="single" w:sz="8" w:space="0" w:color="678C94"/>
              <w:bottom w:val="single" w:sz="8" w:space="0" w:color="678C94"/>
              <w:right w:val="single" w:sz="4" w:space="0" w:color="auto"/>
            </w:tcBorders>
          </w:tcPr>
          <w:p w14:paraId="4D408399" w14:textId="77777777" w:rsidR="00566A99" w:rsidRPr="00566A99" w:rsidRDefault="00566A99" w:rsidP="00566A99">
            <w:pPr>
              <w:spacing w:after="0" w:line="240" w:lineRule="auto"/>
              <w:jc w:val="both"/>
              <w:rPr>
                <w:rFonts w:ascii="Arial" w:eastAsia="Times New Roman" w:hAnsi="Arial" w:cs="Times New Roman"/>
                <w:sz w:val="20"/>
                <w:szCs w:val="22"/>
                <w:lang w:val="uk-UA" w:eastAsia="ru-RU"/>
              </w:rPr>
            </w:pPr>
            <w:r w:rsidRPr="00566A99">
              <w:rPr>
                <w:rFonts w:ascii="Arial" w:eastAsia="Times New Roman" w:hAnsi="Arial" w:cs="Times New Roman"/>
                <w:sz w:val="20"/>
                <w:szCs w:val="22"/>
                <w:lang w:val="uk-UA" w:eastAsia="ru-RU"/>
              </w:rPr>
              <w:t>Реконструкція нежитлового приміщення під житлову квартиру для розміщення ВПО без зміни зовнішніх геометричних розмірів їх фундаментів у плані за адресою: Полтавська область, м. Кременчук, просп. Лесі Українки буд. 5</w:t>
            </w:r>
          </w:p>
        </w:tc>
        <w:tc>
          <w:tcPr>
            <w:tcW w:w="1276" w:type="dxa"/>
            <w:tcBorders>
              <w:top w:val="single" w:sz="8" w:space="0" w:color="678C94"/>
              <w:left w:val="single" w:sz="4" w:space="0" w:color="auto"/>
              <w:bottom w:val="single" w:sz="8" w:space="0" w:color="678C94"/>
              <w:right w:val="single" w:sz="8" w:space="0" w:color="678C94"/>
            </w:tcBorders>
            <w:vAlign w:val="center"/>
          </w:tcPr>
          <w:p w14:paraId="3F05598D"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color w:val="000000"/>
                <w:sz w:val="20"/>
                <w:szCs w:val="20"/>
                <w:lang w:val="uk-UA" w:eastAsia="ru-RU"/>
              </w:rPr>
              <w:t>2026</w:t>
            </w:r>
          </w:p>
        </w:tc>
        <w:tc>
          <w:tcPr>
            <w:tcW w:w="1418" w:type="dxa"/>
            <w:tcBorders>
              <w:top w:val="nil"/>
              <w:left w:val="nil"/>
              <w:bottom w:val="single" w:sz="8" w:space="0" w:color="678C94"/>
              <w:right w:val="single" w:sz="8" w:space="0" w:color="678C94"/>
            </w:tcBorders>
            <w:vAlign w:val="center"/>
          </w:tcPr>
          <w:p w14:paraId="4B494F50"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6 252,8</w:t>
            </w:r>
          </w:p>
        </w:tc>
        <w:tc>
          <w:tcPr>
            <w:tcW w:w="1417" w:type="dxa"/>
            <w:tcBorders>
              <w:top w:val="nil"/>
              <w:left w:val="nil"/>
              <w:bottom w:val="single" w:sz="8" w:space="0" w:color="678C94"/>
              <w:right w:val="single" w:sz="8" w:space="0" w:color="678C94"/>
            </w:tcBorders>
            <w:vAlign w:val="center"/>
          </w:tcPr>
          <w:p w14:paraId="567488C7"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p>
        </w:tc>
        <w:tc>
          <w:tcPr>
            <w:tcW w:w="1285" w:type="dxa"/>
            <w:tcBorders>
              <w:top w:val="nil"/>
              <w:left w:val="nil"/>
              <w:bottom w:val="single" w:sz="8" w:space="0" w:color="678C94"/>
              <w:right w:val="single" w:sz="8" w:space="0" w:color="678C94"/>
            </w:tcBorders>
            <w:vAlign w:val="center"/>
          </w:tcPr>
          <w:p w14:paraId="4FB01687"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6 252,8</w:t>
            </w:r>
          </w:p>
        </w:tc>
      </w:tr>
      <w:tr w:rsidR="00566A99" w:rsidRPr="00566A99" w14:paraId="1E8DEFBD" w14:textId="77777777" w:rsidTr="00566A99">
        <w:trPr>
          <w:trHeight w:val="390"/>
        </w:trPr>
        <w:tc>
          <w:tcPr>
            <w:tcW w:w="4526" w:type="dxa"/>
            <w:tcBorders>
              <w:top w:val="single" w:sz="8" w:space="0" w:color="678C94"/>
              <w:left w:val="single" w:sz="8" w:space="0" w:color="678C94"/>
              <w:bottom w:val="single" w:sz="8" w:space="0" w:color="678C94"/>
              <w:right w:val="single" w:sz="4" w:space="0" w:color="auto"/>
            </w:tcBorders>
          </w:tcPr>
          <w:p w14:paraId="5E1CB212" w14:textId="77777777" w:rsidR="00566A99" w:rsidRPr="00566A99" w:rsidRDefault="00566A99" w:rsidP="00566A99">
            <w:pPr>
              <w:spacing w:after="0" w:line="240" w:lineRule="auto"/>
              <w:jc w:val="both"/>
              <w:rPr>
                <w:rFonts w:ascii="Arial" w:eastAsia="Times New Roman" w:hAnsi="Arial" w:cs="Times New Roman"/>
                <w:sz w:val="20"/>
                <w:szCs w:val="22"/>
                <w:lang w:val="uk-UA" w:eastAsia="ru-RU"/>
              </w:rPr>
            </w:pPr>
            <w:r w:rsidRPr="00566A99">
              <w:rPr>
                <w:rFonts w:ascii="Arial" w:eastAsia="Times New Roman" w:hAnsi="Arial" w:cs="Times New Roman"/>
                <w:sz w:val="20"/>
                <w:szCs w:val="22"/>
                <w:lang w:val="uk-UA" w:eastAsia="ru-RU"/>
              </w:rPr>
              <w:t>Реконструкція нежитлового приміщення під житлову квартиру для розміщення ВПО без зміни зовнішніх геометричних розмірів їх фундаментів у плані за адресою: Полтавська  область, м. Кременчук, просп. Лесі Українки,буд.7</w:t>
            </w:r>
          </w:p>
        </w:tc>
        <w:tc>
          <w:tcPr>
            <w:tcW w:w="1276" w:type="dxa"/>
            <w:tcBorders>
              <w:top w:val="single" w:sz="8" w:space="0" w:color="678C94"/>
              <w:left w:val="single" w:sz="4" w:space="0" w:color="auto"/>
              <w:bottom w:val="single" w:sz="8" w:space="0" w:color="678C94"/>
              <w:right w:val="single" w:sz="8" w:space="0" w:color="678C94"/>
            </w:tcBorders>
            <w:vAlign w:val="center"/>
          </w:tcPr>
          <w:p w14:paraId="0DE836C2"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color w:val="000000"/>
                <w:sz w:val="20"/>
                <w:szCs w:val="20"/>
                <w:lang w:val="uk-UA" w:eastAsia="ru-RU"/>
              </w:rPr>
              <w:t>2026</w:t>
            </w:r>
          </w:p>
        </w:tc>
        <w:tc>
          <w:tcPr>
            <w:tcW w:w="1418" w:type="dxa"/>
            <w:tcBorders>
              <w:top w:val="nil"/>
              <w:left w:val="nil"/>
              <w:bottom w:val="single" w:sz="8" w:space="0" w:color="678C94"/>
              <w:right w:val="single" w:sz="8" w:space="0" w:color="678C94"/>
            </w:tcBorders>
            <w:vAlign w:val="center"/>
          </w:tcPr>
          <w:p w14:paraId="20895844"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835,2</w:t>
            </w:r>
          </w:p>
        </w:tc>
        <w:tc>
          <w:tcPr>
            <w:tcW w:w="1417" w:type="dxa"/>
            <w:tcBorders>
              <w:top w:val="nil"/>
              <w:left w:val="nil"/>
              <w:bottom w:val="single" w:sz="8" w:space="0" w:color="678C94"/>
              <w:right w:val="single" w:sz="8" w:space="0" w:color="678C94"/>
            </w:tcBorders>
            <w:vAlign w:val="center"/>
          </w:tcPr>
          <w:p w14:paraId="500BED7D"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p>
        </w:tc>
        <w:tc>
          <w:tcPr>
            <w:tcW w:w="1285" w:type="dxa"/>
            <w:tcBorders>
              <w:top w:val="nil"/>
              <w:left w:val="nil"/>
              <w:bottom w:val="single" w:sz="8" w:space="0" w:color="678C94"/>
              <w:right w:val="single" w:sz="8" w:space="0" w:color="678C94"/>
            </w:tcBorders>
            <w:vAlign w:val="center"/>
          </w:tcPr>
          <w:p w14:paraId="74A2A481"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835,2</w:t>
            </w:r>
          </w:p>
        </w:tc>
      </w:tr>
      <w:tr w:rsidR="00566A99" w:rsidRPr="00566A99" w14:paraId="611868A7" w14:textId="77777777" w:rsidTr="00566A99">
        <w:trPr>
          <w:trHeight w:val="390"/>
        </w:trPr>
        <w:tc>
          <w:tcPr>
            <w:tcW w:w="4526" w:type="dxa"/>
            <w:tcBorders>
              <w:top w:val="single" w:sz="8" w:space="0" w:color="678C94"/>
              <w:left w:val="single" w:sz="8" w:space="0" w:color="678C94"/>
              <w:bottom w:val="single" w:sz="8" w:space="0" w:color="678C94"/>
              <w:right w:val="single" w:sz="4" w:space="0" w:color="auto"/>
            </w:tcBorders>
          </w:tcPr>
          <w:p w14:paraId="4632D756" w14:textId="77777777" w:rsidR="00566A99" w:rsidRPr="00566A99" w:rsidRDefault="00566A99" w:rsidP="00566A99">
            <w:pPr>
              <w:spacing w:after="0" w:line="240" w:lineRule="auto"/>
              <w:jc w:val="both"/>
              <w:rPr>
                <w:rFonts w:ascii="Arial" w:eastAsia="Times New Roman" w:hAnsi="Arial" w:cs="Arial"/>
                <w:b/>
                <w:bCs/>
                <w:color w:val="000000"/>
                <w:sz w:val="20"/>
                <w:szCs w:val="22"/>
                <w:lang w:val="uk-UA" w:eastAsia="ru-RU"/>
              </w:rPr>
            </w:pPr>
            <w:r w:rsidRPr="00566A99">
              <w:rPr>
                <w:rFonts w:ascii="Arial" w:eastAsia="Times New Roman" w:hAnsi="Arial" w:cs="Times New Roman"/>
                <w:sz w:val="20"/>
                <w:szCs w:val="22"/>
                <w:lang w:val="uk-UA" w:eastAsia="ru-RU"/>
              </w:rPr>
              <w:t>Реконструкція нежитлового приміщення під житлову квартиру для розміщення ВПО без зміни зовнішніх геометричних розмірів їх фундаментів у плані за адресою: Полтавська область, м. Кременчук, просп. Лесі Українки,буд.11</w:t>
            </w:r>
          </w:p>
        </w:tc>
        <w:tc>
          <w:tcPr>
            <w:tcW w:w="1276" w:type="dxa"/>
            <w:tcBorders>
              <w:top w:val="single" w:sz="8" w:space="0" w:color="678C94"/>
              <w:left w:val="single" w:sz="4" w:space="0" w:color="auto"/>
              <w:bottom w:val="single" w:sz="8" w:space="0" w:color="678C94"/>
              <w:right w:val="single" w:sz="8" w:space="0" w:color="678C94"/>
            </w:tcBorders>
            <w:vAlign w:val="center"/>
          </w:tcPr>
          <w:p w14:paraId="277BE87E"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color w:val="000000"/>
                <w:sz w:val="20"/>
                <w:szCs w:val="20"/>
                <w:lang w:val="uk-UA" w:eastAsia="ru-RU"/>
              </w:rPr>
              <w:t>2026</w:t>
            </w:r>
          </w:p>
        </w:tc>
        <w:tc>
          <w:tcPr>
            <w:tcW w:w="1418" w:type="dxa"/>
            <w:tcBorders>
              <w:top w:val="nil"/>
              <w:left w:val="nil"/>
              <w:bottom w:val="single" w:sz="8" w:space="0" w:color="678C94"/>
              <w:right w:val="single" w:sz="8" w:space="0" w:color="678C94"/>
            </w:tcBorders>
            <w:vAlign w:val="center"/>
          </w:tcPr>
          <w:p w14:paraId="5792F2FA"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1 720,0</w:t>
            </w:r>
          </w:p>
        </w:tc>
        <w:tc>
          <w:tcPr>
            <w:tcW w:w="1417" w:type="dxa"/>
            <w:tcBorders>
              <w:top w:val="nil"/>
              <w:left w:val="nil"/>
              <w:bottom w:val="single" w:sz="8" w:space="0" w:color="678C94"/>
              <w:right w:val="single" w:sz="8" w:space="0" w:color="678C94"/>
            </w:tcBorders>
            <w:vAlign w:val="center"/>
          </w:tcPr>
          <w:p w14:paraId="3B804C6B"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p>
        </w:tc>
        <w:tc>
          <w:tcPr>
            <w:tcW w:w="1285" w:type="dxa"/>
            <w:tcBorders>
              <w:top w:val="nil"/>
              <w:left w:val="nil"/>
              <w:bottom w:val="single" w:sz="8" w:space="0" w:color="678C94"/>
              <w:right w:val="single" w:sz="8" w:space="0" w:color="678C94"/>
            </w:tcBorders>
            <w:vAlign w:val="center"/>
          </w:tcPr>
          <w:p w14:paraId="4400786B"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1 720,0</w:t>
            </w:r>
          </w:p>
        </w:tc>
      </w:tr>
      <w:tr w:rsidR="00566A99" w:rsidRPr="00566A99" w14:paraId="3994FBB8" w14:textId="77777777" w:rsidTr="00566A99">
        <w:trPr>
          <w:trHeight w:val="390"/>
        </w:trPr>
        <w:tc>
          <w:tcPr>
            <w:tcW w:w="4526" w:type="dxa"/>
            <w:tcBorders>
              <w:top w:val="single" w:sz="8" w:space="0" w:color="678C94"/>
              <w:left w:val="single" w:sz="8" w:space="0" w:color="678C94"/>
              <w:bottom w:val="single" w:sz="8" w:space="0" w:color="678C94"/>
              <w:right w:val="single" w:sz="4" w:space="0" w:color="auto"/>
            </w:tcBorders>
          </w:tcPr>
          <w:p w14:paraId="0073A8F6" w14:textId="77777777" w:rsidR="00566A99" w:rsidRPr="00566A99" w:rsidRDefault="00566A99" w:rsidP="00566A99">
            <w:pPr>
              <w:spacing w:after="0" w:line="240" w:lineRule="auto"/>
              <w:jc w:val="both"/>
              <w:rPr>
                <w:rFonts w:ascii="Arial" w:eastAsia="Times New Roman" w:hAnsi="Arial" w:cs="Arial"/>
                <w:b/>
                <w:bCs/>
                <w:color w:val="000000"/>
                <w:sz w:val="20"/>
                <w:szCs w:val="22"/>
                <w:lang w:val="uk-UA" w:eastAsia="ru-RU"/>
              </w:rPr>
            </w:pPr>
            <w:r w:rsidRPr="00566A99">
              <w:rPr>
                <w:rFonts w:ascii="Arial" w:eastAsia="Times New Roman" w:hAnsi="Arial" w:cs="Times New Roman"/>
                <w:sz w:val="20"/>
                <w:szCs w:val="22"/>
                <w:lang w:val="uk-UA" w:eastAsia="ru-RU"/>
              </w:rPr>
              <w:t>Реконструкція нежитлового приміщення під житлову квартиру для розміщення ВПО без зміни зовнішніх геометричних розмірів їх фундаментів у плані за адресою: Полтавська область, м. Кременчук, просп. Лесі Українки буд.28</w:t>
            </w:r>
          </w:p>
        </w:tc>
        <w:tc>
          <w:tcPr>
            <w:tcW w:w="1276" w:type="dxa"/>
            <w:tcBorders>
              <w:top w:val="single" w:sz="8" w:space="0" w:color="678C94"/>
              <w:left w:val="single" w:sz="4" w:space="0" w:color="auto"/>
              <w:bottom w:val="single" w:sz="8" w:space="0" w:color="678C94"/>
              <w:right w:val="single" w:sz="8" w:space="0" w:color="678C94"/>
            </w:tcBorders>
            <w:vAlign w:val="center"/>
          </w:tcPr>
          <w:p w14:paraId="7025941F"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color w:val="000000"/>
                <w:sz w:val="20"/>
                <w:szCs w:val="20"/>
                <w:lang w:val="uk-UA" w:eastAsia="ru-RU"/>
              </w:rPr>
              <w:t>2026</w:t>
            </w:r>
          </w:p>
        </w:tc>
        <w:tc>
          <w:tcPr>
            <w:tcW w:w="1418" w:type="dxa"/>
            <w:tcBorders>
              <w:top w:val="nil"/>
              <w:left w:val="nil"/>
              <w:bottom w:val="single" w:sz="8" w:space="0" w:color="678C94"/>
              <w:right w:val="single" w:sz="8" w:space="0" w:color="678C94"/>
            </w:tcBorders>
            <w:vAlign w:val="center"/>
          </w:tcPr>
          <w:p w14:paraId="6CB05049"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7 652,8</w:t>
            </w:r>
          </w:p>
        </w:tc>
        <w:tc>
          <w:tcPr>
            <w:tcW w:w="1417" w:type="dxa"/>
            <w:tcBorders>
              <w:top w:val="nil"/>
              <w:left w:val="nil"/>
              <w:bottom w:val="single" w:sz="8" w:space="0" w:color="678C94"/>
              <w:right w:val="single" w:sz="8" w:space="0" w:color="678C94"/>
            </w:tcBorders>
            <w:vAlign w:val="center"/>
          </w:tcPr>
          <w:p w14:paraId="430502F8"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p>
        </w:tc>
        <w:tc>
          <w:tcPr>
            <w:tcW w:w="1285" w:type="dxa"/>
            <w:tcBorders>
              <w:top w:val="nil"/>
              <w:left w:val="nil"/>
              <w:bottom w:val="single" w:sz="8" w:space="0" w:color="678C94"/>
              <w:right w:val="single" w:sz="8" w:space="0" w:color="678C94"/>
            </w:tcBorders>
            <w:vAlign w:val="center"/>
          </w:tcPr>
          <w:p w14:paraId="324FC713"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7 652,8</w:t>
            </w:r>
          </w:p>
        </w:tc>
      </w:tr>
      <w:tr w:rsidR="00566A99" w:rsidRPr="00566A99" w14:paraId="08565586" w14:textId="77777777" w:rsidTr="00566A99">
        <w:trPr>
          <w:trHeight w:val="390"/>
        </w:trPr>
        <w:tc>
          <w:tcPr>
            <w:tcW w:w="4526" w:type="dxa"/>
            <w:tcBorders>
              <w:top w:val="single" w:sz="8" w:space="0" w:color="678C94"/>
              <w:left w:val="single" w:sz="8" w:space="0" w:color="678C94"/>
              <w:bottom w:val="single" w:sz="8" w:space="0" w:color="678C94"/>
              <w:right w:val="single" w:sz="4" w:space="0" w:color="auto"/>
            </w:tcBorders>
          </w:tcPr>
          <w:p w14:paraId="23899730" w14:textId="77777777" w:rsidR="00566A99" w:rsidRPr="00566A99" w:rsidRDefault="00566A99" w:rsidP="00566A99">
            <w:pPr>
              <w:spacing w:after="0" w:line="240" w:lineRule="auto"/>
              <w:jc w:val="both"/>
              <w:rPr>
                <w:rFonts w:ascii="Arial" w:eastAsia="Times New Roman" w:hAnsi="Arial" w:cs="Arial"/>
                <w:b/>
                <w:bCs/>
                <w:color w:val="000000"/>
                <w:sz w:val="20"/>
                <w:szCs w:val="22"/>
                <w:lang w:val="uk-UA" w:eastAsia="ru-RU"/>
              </w:rPr>
            </w:pPr>
            <w:r w:rsidRPr="00566A99">
              <w:rPr>
                <w:rFonts w:ascii="Arial" w:eastAsia="Times New Roman" w:hAnsi="Arial" w:cs="Times New Roman"/>
                <w:sz w:val="20"/>
                <w:szCs w:val="22"/>
                <w:lang w:val="uk-UA" w:eastAsia="ru-RU"/>
              </w:rPr>
              <w:t>Реконструкція будівлі оздоровчого комплексу "Славутич" під житловий будинок із громадськими приміщеннями по вул. В. Федька, 17 в м. Кременчуці Полтавської області</w:t>
            </w:r>
          </w:p>
        </w:tc>
        <w:tc>
          <w:tcPr>
            <w:tcW w:w="1276" w:type="dxa"/>
            <w:tcBorders>
              <w:top w:val="single" w:sz="8" w:space="0" w:color="678C94"/>
              <w:left w:val="single" w:sz="4" w:space="0" w:color="auto"/>
              <w:bottom w:val="single" w:sz="8" w:space="0" w:color="678C94"/>
              <w:right w:val="single" w:sz="8" w:space="0" w:color="678C94"/>
            </w:tcBorders>
            <w:vAlign w:val="center"/>
          </w:tcPr>
          <w:p w14:paraId="7079E201"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color w:val="000000"/>
                <w:sz w:val="20"/>
                <w:szCs w:val="20"/>
                <w:lang w:val="uk-UA" w:eastAsia="ru-RU"/>
              </w:rPr>
              <w:t>2026</w:t>
            </w:r>
          </w:p>
        </w:tc>
        <w:tc>
          <w:tcPr>
            <w:tcW w:w="1418" w:type="dxa"/>
            <w:tcBorders>
              <w:top w:val="nil"/>
              <w:left w:val="nil"/>
              <w:bottom w:val="single" w:sz="8" w:space="0" w:color="678C94"/>
              <w:right w:val="single" w:sz="8" w:space="0" w:color="678C94"/>
            </w:tcBorders>
            <w:vAlign w:val="center"/>
          </w:tcPr>
          <w:p w14:paraId="0EE02AD7"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200 000,0</w:t>
            </w:r>
          </w:p>
        </w:tc>
        <w:tc>
          <w:tcPr>
            <w:tcW w:w="1417" w:type="dxa"/>
            <w:tcBorders>
              <w:top w:val="nil"/>
              <w:left w:val="nil"/>
              <w:bottom w:val="single" w:sz="8" w:space="0" w:color="678C94"/>
              <w:right w:val="single" w:sz="8" w:space="0" w:color="678C94"/>
            </w:tcBorders>
            <w:vAlign w:val="center"/>
          </w:tcPr>
          <w:p w14:paraId="48D831ED"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p>
        </w:tc>
        <w:tc>
          <w:tcPr>
            <w:tcW w:w="1285" w:type="dxa"/>
            <w:tcBorders>
              <w:top w:val="nil"/>
              <w:left w:val="nil"/>
              <w:bottom w:val="single" w:sz="8" w:space="0" w:color="678C94"/>
              <w:right w:val="single" w:sz="8" w:space="0" w:color="678C94"/>
            </w:tcBorders>
            <w:vAlign w:val="center"/>
          </w:tcPr>
          <w:p w14:paraId="2900374D"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200 000,0</w:t>
            </w:r>
          </w:p>
        </w:tc>
      </w:tr>
      <w:tr w:rsidR="00566A99" w:rsidRPr="00566A99" w14:paraId="109A879D" w14:textId="77777777" w:rsidTr="00566A99">
        <w:trPr>
          <w:trHeight w:val="390"/>
        </w:trPr>
        <w:tc>
          <w:tcPr>
            <w:tcW w:w="4526" w:type="dxa"/>
            <w:tcBorders>
              <w:top w:val="single" w:sz="8" w:space="0" w:color="678C94"/>
              <w:left w:val="single" w:sz="8" w:space="0" w:color="678C94"/>
              <w:bottom w:val="single" w:sz="8" w:space="0" w:color="678C94"/>
              <w:right w:val="single" w:sz="4" w:space="0" w:color="auto"/>
            </w:tcBorders>
          </w:tcPr>
          <w:p w14:paraId="731BB345" w14:textId="77777777" w:rsidR="00566A99" w:rsidRPr="00566A99" w:rsidRDefault="00566A99" w:rsidP="00566A99">
            <w:pPr>
              <w:spacing w:after="0" w:line="240" w:lineRule="auto"/>
              <w:jc w:val="both"/>
              <w:rPr>
                <w:rFonts w:ascii="Arial" w:eastAsia="Times New Roman" w:hAnsi="Arial" w:cs="Arial"/>
                <w:b/>
                <w:bCs/>
                <w:color w:val="000000"/>
                <w:sz w:val="20"/>
                <w:szCs w:val="22"/>
                <w:lang w:val="uk-UA" w:eastAsia="ru-RU"/>
              </w:rPr>
            </w:pPr>
            <w:r w:rsidRPr="00566A99">
              <w:rPr>
                <w:rFonts w:ascii="Arial" w:eastAsia="Times New Roman" w:hAnsi="Arial" w:cs="Times New Roman"/>
                <w:sz w:val="20"/>
                <w:szCs w:val="22"/>
                <w:lang w:val="uk-UA" w:eastAsia="ru-RU"/>
              </w:rPr>
              <w:t>Реконструкція нежитлового приміщення під житлову квартиру для розміщення ВПО без зміни зовнішніх геометричних розмірів їх фундаментів у плані за адресою: Полтавська  область, м. Кременчук, квартал 287, буд. 19</w:t>
            </w:r>
          </w:p>
        </w:tc>
        <w:tc>
          <w:tcPr>
            <w:tcW w:w="1276" w:type="dxa"/>
            <w:tcBorders>
              <w:top w:val="single" w:sz="8" w:space="0" w:color="678C94"/>
              <w:left w:val="single" w:sz="4" w:space="0" w:color="auto"/>
              <w:bottom w:val="single" w:sz="8" w:space="0" w:color="678C94"/>
              <w:right w:val="single" w:sz="8" w:space="0" w:color="678C94"/>
            </w:tcBorders>
            <w:vAlign w:val="center"/>
          </w:tcPr>
          <w:p w14:paraId="08B943BF"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color w:val="000000"/>
                <w:sz w:val="20"/>
                <w:szCs w:val="20"/>
                <w:lang w:val="uk-UA" w:eastAsia="ru-RU"/>
              </w:rPr>
              <w:t>2026</w:t>
            </w:r>
          </w:p>
        </w:tc>
        <w:tc>
          <w:tcPr>
            <w:tcW w:w="1418" w:type="dxa"/>
            <w:tcBorders>
              <w:top w:val="nil"/>
              <w:left w:val="nil"/>
              <w:bottom w:val="single" w:sz="8" w:space="0" w:color="678C94"/>
              <w:right w:val="single" w:sz="8" w:space="0" w:color="678C94"/>
            </w:tcBorders>
            <w:vAlign w:val="center"/>
          </w:tcPr>
          <w:p w14:paraId="4668BC98"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600,0</w:t>
            </w:r>
          </w:p>
        </w:tc>
        <w:tc>
          <w:tcPr>
            <w:tcW w:w="1417" w:type="dxa"/>
            <w:tcBorders>
              <w:top w:val="nil"/>
              <w:left w:val="nil"/>
              <w:bottom w:val="single" w:sz="8" w:space="0" w:color="678C94"/>
              <w:right w:val="single" w:sz="8" w:space="0" w:color="678C94"/>
            </w:tcBorders>
            <w:vAlign w:val="center"/>
          </w:tcPr>
          <w:p w14:paraId="3B17F4A0"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p>
        </w:tc>
        <w:tc>
          <w:tcPr>
            <w:tcW w:w="1285" w:type="dxa"/>
            <w:tcBorders>
              <w:top w:val="nil"/>
              <w:left w:val="nil"/>
              <w:bottom w:val="single" w:sz="8" w:space="0" w:color="678C94"/>
              <w:right w:val="single" w:sz="8" w:space="0" w:color="678C94"/>
            </w:tcBorders>
            <w:vAlign w:val="center"/>
          </w:tcPr>
          <w:p w14:paraId="21107D10"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600,0</w:t>
            </w:r>
          </w:p>
        </w:tc>
      </w:tr>
      <w:tr w:rsidR="00566A99" w:rsidRPr="00566A99" w14:paraId="1FF92C71" w14:textId="77777777" w:rsidTr="00566A99">
        <w:trPr>
          <w:trHeight w:val="390"/>
        </w:trPr>
        <w:tc>
          <w:tcPr>
            <w:tcW w:w="4526" w:type="dxa"/>
            <w:tcBorders>
              <w:top w:val="single" w:sz="8" w:space="0" w:color="678C94"/>
              <w:left w:val="single" w:sz="8" w:space="0" w:color="678C94"/>
              <w:bottom w:val="single" w:sz="8" w:space="0" w:color="678C94"/>
              <w:right w:val="single" w:sz="4" w:space="0" w:color="auto"/>
            </w:tcBorders>
          </w:tcPr>
          <w:p w14:paraId="13513960" w14:textId="77777777" w:rsidR="00566A99" w:rsidRPr="00566A99" w:rsidRDefault="00566A99" w:rsidP="00566A99">
            <w:pPr>
              <w:spacing w:after="0" w:line="240" w:lineRule="auto"/>
              <w:jc w:val="both"/>
              <w:rPr>
                <w:rFonts w:ascii="Arial" w:eastAsia="Times New Roman" w:hAnsi="Arial" w:cs="Times New Roman"/>
                <w:sz w:val="20"/>
                <w:szCs w:val="22"/>
                <w:lang w:val="uk-UA" w:eastAsia="ru-RU"/>
              </w:rPr>
            </w:pPr>
            <w:r w:rsidRPr="00566A99">
              <w:rPr>
                <w:rFonts w:ascii="Arial" w:eastAsia="Times New Roman" w:hAnsi="Arial" w:cs="Times New Roman"/>
                <w:sz w:val="20"/>
                <w:szCs w:val="22"/>
                <w:lang w:val="uk-UA" w:eastAsia="ru-RU"/>
              </w:rPr>
              <w:t>Реконструкція нежитлового приміщення під житлову квартиру для розміщення ВПО без зміни зовнішніх геометричних розмірів їх фундаментів у плані за адресою: Полтавська  область, м. Кременчук, вул. Космічна, буд. 3</w:t>
            </w:r>
          </w:p>
        </w:tc>
        <w:tc>
          <w:tcPr>
            <w:tcW w:w="1276" w:type="dxa"/>
            <w:tcBorders>
              <w:top w:val="single" w:sz="8" w:space="0" w:color="678C94"/>
              <w:left w:val="single" w:sz="4" w:space="0" w:color="auto"/>
              <w:bottom w:val="single" w:sz="8" w:space="0" w:color="678C94"/>
              <w:right w:val="single" w:sz="8" w:space="0" w:color="678C94"/>
            </w:tcBorders>
            <w:vAlign w:val="center"/>
          </w:tcPr>
          <w:p w14:paraId="2E12D937"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color w:val="000000"/>
                <w:sz w:val="20"/>
                <w:szCs w:val="20"/>
                <w:lang w:val="uk-UA" w:eastAsia="ru-RU"/>
              </w:rPr>
              <w:t>2026</w:t>
            </w:r>
          </w:p>
        </w:tc>
        <w:tc>
          <w:tcPr>
            <w:tcW w:w="1418" w:type="dxa"/>
            <w:tcBorders>
              <w:top w:val="nil"/>
              <w:left w:val="nil"/>
              <w:bottom w:val="single" w:sz="8" w:space="0" w:color="678C94"/>
              <w:right w:val="single" w:sz="8" w:space="0" w:color="678C94"/>
            </w:tcBorders>
            <w:vAlign w:val="center"/>
          </w:tcPr>
          <w:p w14:paraId="2423D572"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600,0</w:t>
            </w:r>
          </w:p>
        </w:tc>
        <w:tc>
          <w:tcPr>
            <w:tcW w:w="1417" w:type="dxa"/>
            <w:tcBorders>
              <w:top w:val="nil"/>
              <w:left w:val="nil"/>
              <w:bottom w:val="single" w:sz="8" w:space="0" w:color="678C94"/>
              <w:right w:val="single" w:sz="8" w:space="0" w:color="678C94"/>
            </w:tcBorders>
            <w:vAlign w:val="center"/>
          </w:tcPr>
          <w:p w14:paraId="0DC02E50"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p>
        </w:tc>
        <w:tc>
          <w:tcPr>
            <w:tcW w:w="1285" w:type="dxa"/>
            <w:tcBorders>
              <w:top w:val="nil"/>
              <w:left w:val="nil"/>
              <w:bottom w:val="single" w:sz="8" w:space="0" w:color="678C94"/>
              <w:right w:val="single" w:sz="8" w:space="0" w:color="678C94"/>
            </w:tcBorders>
            <w:vAlign w:val="center"/>
          </w:tcPr>
          <w:p w14:paraId="20BD79DF"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600,0</w:t>
            </w:r>
          </w:p>
        </w:tc>
      </w:tr>
      <w:tr w:rsidR="00566A99" w:rsidRPr="00566A99" w14:paraId="00EA72F7" w14:textId="77777777" w:rsidTr="00566A99">
        <w:trPr>
          <w:trHeight w:val="390"/>
        </w:trPr>
        <w:tc>
          <w:tcPr>
            <w:tcW w:w="4526" w:type="dxa"/>
            <w:tcBorders>
              <w:top w:val="single" w:sz="8" w:space="0" w:color="678C94"/>
              <w:left w:val="single" w:sz="8" w:space="0" w:color="678C94"/>
              <w:bottom w:val="single" w:sz="8" w:space="0" w:color="678C94"/>
              <w:right w:val="single" w:sz="4" w:space="0" w:color="auto"/>
            </w:tcBorders>
          </w:tcPr>
          <w:p w14:paraId="352AA904" w14:textId="77777777" w:rsidR="00566A99" w:rsidRPr="00566A99" w:rsidRDefault="00566A99" w:rsidP="00566A99">
            <w:pPr>
              <w:spacing w:after="0" w:line="240" w:lineRule="auto"/>
              <w:jc w:val="both"/>
              <w:rPr>
                <w:rFonts w:ascii="Arial" w:eastAsia="Times New Roman" w:hAnsi="Arial" w:cs="Times New Roman"/>
                <w:sz w:val="20"/>
                <w:szCs w:val="22"/>
                <w:lang w:val="uk-UA" w:eastAsia="ru-RU"/>
              </w:rPr>
            </w:pPr>
            <w:r w:rsidRPr="00566A99">
              <w:rPr>
                <w:rFonts w:ascii="Arial" w:eastAsia="Times New Roman" w:hAnsi="Arial" w:cs="Times New Roman"/>
                <w:sz w:val="20"/>
                <w:szCs w:val="22"/>
                <w:lang w:val="uk-UA" w:eastAsia="ru-RU"/>
              </w:rPr>
              <w:t>Реконструкція нежитлового приміщення під житлову квартиру для розміщення ВПО без зміни зовнішніх геометричних розмірів їх фундаментів у плані за адресою: Полтавська область, м. Кременчук, вул. Івана Приходька, буд. 35</w:t>
            </w:r>
          </w:p>
        </w:tc>
        <w:tc>
          <w:tcPr>
            <w:tcW w:w="1276" w:type="dxa"/>
            <w:tcBorders>
              <w:top w:val="single" w:sz="8" w:space="0" w:color="678C94"/>
              <w:left w:val="single" w:sz="4" w:space="0" w:color="auto"/>
              <w:bottom w:val="single" w:sz="8" w:space="0" w:color="678C94"/>
              <w:right w:val="single" w:sz="8" w:space="0" w:color="678C94"/>
            </w:tcBorders>
            <w:vAlign w:val="center"/>
          </w:tcPr>
          <w:p w14:paraId="40A2E09C"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color w:val="000000"/>
                <w:sz w:val="20"/>
                <w:szCs w:val="20"/>
                <w:lang w:val="uk-UA" w:eastAsia="ru-RU"/>
              </w:rPr>
              <w:t>2026</w:t>
            </w:r>
          </w:p>
        </w:tc>
        <w:tc>
          <w:tcPr>
            <w:tcW w:w="1418" w:type="dxa"/>
            <w:tcBorders>
              <w:top w:val="nil"/>
              <w:left w:val="nil"/>
              <w:bottom w:val="single" w:sz="8" w:space="0" w:color="678C94"/>
              <w:right w:val="single" w:sz="8" w:space="0" w:color="678C94"/>
            </w:tcBorders>
            <w:vAlign w:val="center"/>
          </w:tcPr>
          <w:p w14:paraId="438F9890"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Times New Roman"/>
                <w:sz w:val="20"/>
                <w:szCs w:val="20"/>
                <w:lang w:val="uk-UA" w:eastAsia="ru-RU"/>
              </w:rPr>
              <w:t>600,0</w:t>
            </w:r>
          </w:p>
        </w:tc>
        <w:tc>
          <w:tcPr>
            <w:tcW w:w="1417" w:type="dxa"/>
            <w:tcBorders>
              <w:top w:val="nil"/>
              <w:left w:val="nil"/>
              <w:bottom w:val="single" w:sz="8" w:space="0" w:color="678C94"/>
              <w:right w:val="single" w:sz="8" w:space="0" w:color="678C94"/>
            </w:tcBorders>
            <w:vAlign w:val="center"/>
          </w:tcPr>
          <w:p w14:paraId="76DCA89F"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p>
        </w:tc>
        <w:tc>
          <w:tcPr>
            <w:tcW w:w="1285" w:type="dxa"/>
            <w:tcBorders>
              <w:top w:val="nil"/>
              <w:left w:val="nil"/>
              <w:bottom w:val="single" w:sz="8" w:space="0" w:color="678C94"/>
              <w:right w:val="single" w:sz="8" w:space="0" w:color="678C94"/>
            </w:tcBorders>
            <w:vAlign w:val="center"/>
          </w:tcPr>
          <w:p w14:paraId="0A3DD393"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Times New Roman"/>
                <w:b/>
                <w:bCs/>
                <w:sz w:val="20"/>
                <w:szCs w:val="20"/>
                <w:lang w:val="uk-UA" w:eastAsia="ru-RU"/>
              </w:rPr>
              <w:t>600,0</w:t>
            </w:r>
          </w:p>
        </w:tc>
      </w:tr>
      <w:tr w:rsidR="00566A99" w:rsidRPr="00566A99" w14:paraId="6F397975" w14:textId="77777777" w:rsidTr="00566A99">
        <w:trPr>
          <w:trHeight w:val="390"/>
        </w:trPr>
        <w:tc>
          <w:tcPr>
            <w:tcW w:w="4526" w:type="dxa"/>
            <w:tcBorders>
              <w:top w:val="single" w:sz="8" w:space="0" w:color="678C94"/>
              <w:left w:val="single" w:sz="8" w:space="0" w:color="678C94"/>
              <w:bottom w:val="single" w:sz="8" w:space="0" w:color="678C94"/>
              <w:right w:val="single" w:sz="4" w:space="0" w:color="auto"/>
            </w:tcBorders>
          </w:tcPr>
          <w:p w14:paraId="3D4928ED" w14:textId="77777777" w:rsidR="00566A99" w:rsidRPr="00566A99" w:rsidRDefault="00566A99" w:rsidP="00566A99">
            <w:pPr>
              <w:spacing w:after="0" w:line="240" w:lineRule="auto"/>
              <w:jc w:val="both"/>
              <w:rPr>
                <w:rFonts w:ascii="Arial" w:eastAsia="Times New Roman" w:hAnsi="Arial" w:cs="Times New Roman"/>
                <w:sz w:val="20"/>
                <w:szCs w:val="22"/>
                <w:lang w:val="uk-UA" w:eastAsia="ru-RU"/>
              </w:rPr>
            </w:pPr>
            <w:r w:rsidRPr="00566A99">
              <w:rPr>
                <w:rFonts w:ascii="Arial" w:eastAsia="Times New Roman" w:hAnsi="Arial" w:cs="Times New Roman"/>
                <w:sz w:val="20"/>
                <w:szCs w:val="22"/>
                <w:lang w:val="uk-UA" w:eastAsia="ru-RU"/>
              </w:rPr>
              <w:t xml:space="preserve">Реконструкція квартири для облаштування місць тимчасового перебування внутрішньо переміщених (евакуйованих/тимчасово переміщених) осіб за адресою:  вул.Українська, буд. 5, квартира 8,  в м. Кременчуці  Полтавської області. </w:t>
            </w:r>
          </w:p>
        </w:tc>
        <w:tc>
          <w:tcPr>
            <w:tcW w:w="1276" w:type="dxa"/>
            <w:tcBorders>
              <w:top w:val="single" w:sz="8" w:space="0" w:color="678C94"/>
              <w:left w:val="single" w:sz="4" w:space="0" w:color="auto"/>
              <w:bottom w:val="single" w:sz="8" w:space="0" w:color="678C94"/>
              <w:right w:val="single" w:sz="8" w:space="0" w:color="678C94"/>
            </w:tcBorders>
            <w:vAlign w:val="center"/>
          </w:tcPr>
          <w:p w14:paraId="3AB3D29B"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color w:val="000000"/>
                <w:sz w:val="20"/>
                <w:szCs w:val="20"/>
                <w:lang w:val="uk-UA" w:eastAsia="ru-RU"/>
              </w:rPr>
              <w:t>2026</w:t>
            </w:r>
          </w:p>
        </w:tc>
        <w:tc>
          <w:tcPr>
            <w:tcW w:w="1418" w:type="dxa"/>
            <w:tcBorders>
              <w:top w:val="nil"/>
              <w:left w:val="nil"/>
              <w:bottom w:val="single" w:sz="8" w:space="0" w:color="678C94"/>
              <w:right w:val="single" w:sz="8" w:space="0" w:color="678C94"/>
            </w:tcBorders>
            <w:vAlign w:val="center"/>
          </w:tcPr>
          <w:p w14:paraId="1FA366B1"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Times New Roman"/>
                <w:sz w:val="20"/>
                <w:szCs w:val="20"/>
                <w:lang w:val="uk-UA" w:eastAsia="ru-RU"/>
              </w:rPr>
              <w:t>600,0</w:t>
            </w:r>
          </w:p>
        </w:tc>
        <w:tc>
          <w:tcPr>
            <w:tcW w:w="1417" w:type="dxa"/>
            <w:tcBorders>
              <w:top w:val="nil"/>
              <w:left w:val="nil"/>
              <w:bottom w:val="single" w:sz="8" w:space="0" w:color="678C94"/>
              <w:right w:val="single" w:sz="8" w:space="0" w:color="678C94"/>
            </w:tcBorders>
            <w:vAlign w:val="center"/>
          </w:tcPr>
          <w:p w14:paraId="5AA75ABB"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p>
        </w:tc>
        <w:tc>
          <w:tcPr>
            <w:tcW w:w="1285" w:type="dxa"/>
            <w:tcBorders>
              <w:top w:val="nil"/>
              <w:left w:val="nil"/>
              <w:bottom w:val="single" w:sz="8" w:space="0" w:color="678C94"/>
              <w:right w:val="single" w:sz="8" w:space="0" w:color="678C94"/>
            </w:tcBorders>
            <w:vAlign w:val="center"/>
          </w:tcPr>
          <w:p w14:paraId="6150AE3E"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Times New Roman"/>
                <w:b/>
                <w:bCs/>
                <w:sz w:val="20"/>
                <w:szCs w:val="20"/>
                <w:lang w:val="uk-UA" w:eastAsia="ru-RU"/>
              </w:rPr>
              <w:t>600,0</w:t>
            </w:r>
          </w:p>
        </w:tc>
      </w:tr>
      <w:tr w:rsidR="00566A99" w:rsidRPr="00566A99" w14:paraId="40E00479" w14:textId="77777777" w:rsidTr="00566A99">
        <w:trPr>
          <w:trHeight w:val="390"/>
        </w:trPr>
        <w:tc>
          <w:tcPr>
            <w:tcW w:w="4526" w:type="dxa"/>
            <w:tcBorders>
              <w:top w:val="single" w:sz="8" w:space="0" w:color="678C94"/>
              <w:left w:val="single" w:sz="8" w:space="0" w:color="678C94"/>
              <w:bottom w:val="single" w:sz="8" w:space="0" w:color="678C94"/>
              <w:right w:val="single" w:sz="4" w:space="0" w:color="auto"/>
            </w:tcBorders>
          </w:tcPr>
          <w:p w14:paraId="0AF55DCA" w14:textId="77777777" w:rsidR="00566A99" w:rsidRPr="00566A99" w:rsidRDefault="00566A99" w:rsidP="00566A99">
            <w:pPr>
              <w:spacing w:after="0" w:line="240" w:lineRule="auto"/>
              <w:jc w:val="both"/>
              <w:rPr>
                <w:rFonts w:ascii="Arial" w:eastAsia="Times New Roman" w:hAnsi="Arial" w:cs="Times New Roman"/>
                <w:sz w:val="20"/>
                <w:szCs w:val="22"/>
                <w:lang w:val="uk-UA" w:eastAsia="ru-RU"/>
              </w:rPr>
            </w:pPr>
            <w:r w:rsidRPr="00566A99">
              <w:rPr>
                <w:rFonts w:ascii="Arial" w:eastAsia="Times New Roman" w:hAnsi="Arial" w:cs="Times New Roman"/>
                <w:sz w:val="20"/>
                <w:szCs w:val="22"/>
                <w:lang w:val="uk-UA" w:eastAsia="ru-RU"/>
              </w:rPr>
              <w:t xml:space="preserve">Реконструкція квартири для облаштування місць тимчасового перебування внутрішньо переміщених (евакуйованих/тимчасово переміщених) осіб за адресою: вул. Квітки Цісик, буд. 28, квартира 30, в м. Кременчуці  Полтавської області. </w:t>
            </w:r>
          </w:p>
        </w:tc>
        <w:tc>
          <w:tcPr>
            <w:tcW w:w="1276" w:type="dxa"/>
            <w:tcBorders>
              <w:top w:val="single" w:sz="8" w:space="0" w:color="678C94"/>
              <w:left w:val="single" w:sz="4" w:space="0" w:color="auto"/>
              <w:bottom w:val="single" w:sz="8" w:space="0" w:color="678C94"/>
              <w:right w:val="single" w:sz="8" w:space="0" w:color="678C94"/>
            </w:tcBorders>
            <w:vAlign w:val="center"/>
          </w:tcPr>
          <w:p w14:paraId="021BD199"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color w:val="000000"/>
                <w:sz w:val="20"/>
                <w:szCs w:val="20"/>
                <w:lang w:val="uk-UA" w:eastAsia="ru-RU"/>
              </w:rPr>
              <w:t>2026</w:t>
            </w:r>
          </w:p>
        </w:tc>
        <w:tc>
          <w:tcPr>
            <w:tcW w:w="1418" w:type="dxa"/>
            <w:tcBorders>
              <w:top w:val="nil"/>
              <w:left w:val="nil"/>
              <w:bottom w:val="single" w:sz="8" w:space="0" w:color="678C94"/>
              <w:right w:val="single" w:sz="8" w:space="0" w:color="678C94"/>
            </w:tcBorders>
            <w:vAlign w:val="center"/>
          </w:tcPr>
          <w:p w14:paraId="00448B71"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Times New Roman"/>
                <w:sz w:val="20"/>
                <w:szCs w:val="20"/>
                <w:lang w:val="uk-UA" w:eastAsia="ru-RU"/>
              </w:rPr>
              <w:t>600,0</w:t>
            </w:r>
          </w:p>
        </w:tc>
        <w:tc>
          <w:tcPr>
            <w:tcW w:w="1417" w:type="dxa"/>
            <w:tcBorders>
              <w:top w:val="nil"/>
              <w:left w:val="nil"/>
              <w:bottom w:val="single" w:sz="8" w:space="0" w:color="678C94"/>
              <w:right w:val="single" w:sz="8" w:space="0" w:color="678C94"/>
            </w:tcBorders>
            <w:vAlign w:val="center"/>
          </w:tcPr>
          <w:p w14:paraId="60A60BA6"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p>
        </w:tc>
        <w:tc>
          <w:tcPr>
            <w:tcW w:w="1285" w:type="dxa"/>
            <w:tcBorders>
              <w:top w:val="nil"/>
              <w:left w:val="nil"/>
              <w:bottom w:val="single" w:sz="8" w:space="0" w:color="678C94"/>
              <w:right w:val="single" w:sz="8" w:space="0" w:color="678C94"/>
            </w:tcBorders>
            <w:vAlign w:val="center"/>
          </w:tcPr>
          <w:p w14:paraId="5D19C679"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Times New Roman"/>
                <w:b/>
                <w:bCs/>
                <w:sz w:val="20"/>
                <w:szCs w:val="20"/>
                <w:lang w:val="uk-UA" w:eastAsia="ru-RU"/>
              </w:rPr>
              <w:t>600,0</w:t>
            </w:r>
          </w:p>
        </w:tc>
      </w:tr>
      <w:tr w:rsidR="00566A99" w:rsidRPr="00566A99" w14:paraId="22CA245C" w14:textId="77777777" w:rsidTr="00566A99">
        <w:trPr>
          <w:trHeight w:val="390"/>
        </w:trPr>
        <w:tc>
          <w:tcPr>
            <w:tcW w:w="4526" w:type="dxa"/>
            <w:tcBorders>
              <w:top w:val="single" w:sz="8" w:space="0" w:color="678C94"/>
              <w:left w:val="single" w:sz="8" w:space="0" w:color="678C94"/>
              <w:bottom w:val="single" w:sz="8" w:space="0" w:color="678C94"/>
              <w:right w:val="single" w:sz="4" w:space="0" w:color="auto"/>
            </w:tcBorders>
          </w:tcPr>
          <w:p w14:paraId="6D185ABD"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Капітальний ремонт нежитлових приміщень в межах першого поверху з улаштуванням соціально-культурного центру для осіб з інвалідністю по проспекту Свободи № 77 в м. Кременчуці Полтавської області</w:t>
            </w:r>
          </w:p>
        </w:tc>
        <w:tc>
          <w:tcPr>
            <w:tcW w:w="1276" w:type="dxa"/>
            <w:tcBorders>
              <w:top w:val="single" w:sz="8" w:space="0" w:color="678C94"/>
              <w:left w:val="single" w:sz="4" w:space="0" w:color="auto"/>
              <w:bottom w:val="single" w:sz="8" w:space="0" w:color="678C94"/>
              <w:right w:val="single" w:sz="8" w:space="0" w:color="678C94"/>
            </w:tcBorders>
            <w:vAlign w:val="center"/>
          </w:tcPr>
          <w:p w14:paraId="5A5DFB1F" w14:textId="3FA08A16" w:rsidR="00566A99" w:rsidRPr="00566A99" w:rsidRDefault="00DE5E7E"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Times New Roman"/>
                <w:sz w:val="20"/>
                <w:szCs w:val="20"/>
                <w:lang w:val="uk-UA" w:eastAsia="ru-RU"/>
              </w:rPr>
              <w:t>2026-2027</w:t>
            </w:r>
          </w:p>
        </w:tc>
        <w:tc>
          <w:tcPr>
            <w:tcW w:w="1418" w:type="dxa"/>
            <w:tcBorders>
              <w:top w:val="single" w:sz="4" w:space="0" w:color="auto"/>
              <w:left w:val="single" w:sz="4" w:space="0" w:color="auto"/>
              <w:bottom w:val="nil"/>
              <w:right w:val="single" w:sz="4" w:space="0" w:color="auto"/>
            </w:tcBorders>
            <w:vAlign w:val="center"/>
          </w:tcPr>
          <w:p w14:paraId="6277B4D8" w14:textId="3FDFD013" w:rsidR="00566A99" w:rsidRPr="00566A99" w:rsidRDefault="00DE5E7E" w:rsidP="00566A99">
            <w:pPr>
              <w:spacing w:after="0" w:line="240" w:lineRule="auto"/>
              <w:jc w:val="center"/>
              <w:rPr>
                <w:rFonts w:ascii="Arial" w:eastAsia="Times New Roman" w:hAnsi="Arial" w:cs="Times New Roman"/>
                <w:sz w:val="20"/>
                <w:szCs w:val="20"/>
                <w:lang w:val="uk-UA" w:eastAsia="ru-RU"/>
              </w:rPr>
            </w:pPr>
            <w:r w:rsidRPr="00566A99">
              <w:rPr>
                <w:rFonts w:ascii="Arial" w:eastAsia="Times New Roman" w:hAnsi="Arial" w:cs="Times New Roman"/>
                <w:sz w:val="20"/>
                <w:szCs w:val="20"/>
                <w:lang w:val="uk-UA" w:eastAsia="ru-RU"/>
              </w:rPr>
              <w:t>1</w:t>
            </w:r>
            <w:r>
              <w:rPr>
                <w:rFonts w:ascii="Arial" w:eastAsia="Times New Roman" w:hAnsi="Arial" w:cs="Times New Roman"/>
                <w:sz w:val="20"/>
                <w:szCs w:val="20"/>
                <w:lang w:val="uk-UA" w:eastAsia="ru-RU"/>
              </w:rPr>
              <w:t>7</w:t>
            </w:r>
            <w:r w:rsidRPr="00566A99">
              <w:rPr>
                <w:rFonts w:ascii="Arial" w:eastAsia="Times New Roman" w:hAnsi="Arial" w:cs="Times New Roman"/>
                <w:sz w:val="20"/>
                <w:szCs w:val="20"/>
                <w:lang w:val="uk-UA" w:eastAsia="ru-RU"/>
              </w:rPr>
              <w:t xml:space="preserve"> </w:t>
            </w:r>
            <w:r>
              <w:rPr>
                <w:rFonts w:ascii="Arial" w:eastAsia="Times New Roman" w:hAnsi="Arial" w:cs="Times New Roman"/>
                <w:sz w:val="20"/>
                <w:szCs w:val="20"/>
                <w:lang w:val="uk-UA" w:eastAsia="ru-RU"/>
              </w:rPr>
              <w:t>7</w:t>
            </w:r>
            <w:r w:rsidRPr="00566A99">
              <w:rPr>
                <w:rFonts w:ascii="Arial" w:eastAsia="Times New Roman" w:hAnsi="Arial" w:cs="Times New Roman"/>
                <w:sz w:val="20"/>
                <w:szCs w:val="20"/>
                <w:lang w:val="uk-UA" w:eastAsia="ru-RU"/>
              </w:rPr>
              <w:t>00,0</w:t>
            </w:r>
          </w:p>
        </w:tc>
        <w:tc>
          <w:tcPr>
            <w:tcW w:w="1417" w:type="dxa"/>
            <w:tcBorders>
              <w:top w:val="single" w:sz="4" w:space="0" w:color="auto"/>
              <w:left w:val="nil"/>
              <w:bottom w:val="nil"/>
              <w:right w:val="single" w:sz="4" w:space="0" w:color="auto"/>
            </w:tcBorders>
            <w:vAlign w:val="center"/>
          </w:tcPr>
          <w:p w14:paraId="2561A17B" w14:textId="447D30CA"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Times New Roman"/>
                <w:sz w:val="20"/>
                <w:szCs w:val="20"/>
                <w:lang w:val="uk-UA" w:eastAsia="ru-RU"/>
              </w:rPr>
              <w:t> </w:t>
            </w:r>
            <w:r w:rsidR="00DE5E7E" w:rsidRPr="00566A99">
              <w:rPr>
                <w:rFonts w:ascii="Arial" w:eastAsia="Times New Roman" w:hAnsi="Arial" w:cs="Times New Roman"/>
                <w:sz w:val="20"/>
                <w:szCs w:val="20"/>
                <w:lang w:val="uk-UA" w:eastAsia="ru-RU"/>
              </w:rPr>
              <w:t>15 000,0</w:t>
            </w:r>
          </w:p>
        </w:tc>
        <w:tc>
          <w:tcPr>
            <w:tcW w:w="1285" w:type="dxa"/>
            <w:tcBorders>
              <w:top w:val="single" w:sz="4" w:space="0" w:color="auto"/>
              <w:left w:val="single" w:sz="4" w:space="0" w:color="auto"/>
              <w:bottom w:val="nil"/>
              <w:right w:val="single" w:sz="4" w:space="0" w:color="auto"/>
            </w:tcBorders>
            <w:vAlign w:val="center"/>
          </w:tcPr>
          <w:p w14:paraId="2D7CAB73" w14:textId="66803059" w:rsidR="00566A99" w:rsidRPr="00566A99" w:rsidRDefault="00DE5E7E" w:rsidP="00566A99">
            <w:pPr>
              <w:spacing w:after="0" w:line="240" w:lineRule="auto"/>
              <w:jc w:val="center"/>
              <w:rPr>
                <w:rFonts w:ascii="Arial" w:eastAsia="Times New Roman" w:hAnsi="Arial" w:cs="Times New Roman"/>
                <w:b/>
                <w:bCs/>
                <w:sz w:val="20"/>
                <w:szCs w:val="20"/>
                <w:lang w:val="uk-UA" w:eastAsia="ru-RU"/>
              </w:rPr>
            </w:pPr>
            <w:r>
              <w:rPr>
                <w:rFonts w:ascii="Arial" w:eastAsia="Times New Roman" w:hAnsi="Arial" w:cs="Times New Roman"/>
                <w:b/>
                <w:bCs/>
                <w:sz w:val="20"/>
                <w:szCs w:val="20"/>
                <w:lang w:val="uk-UA" w:eastAsia="ru-RU"/>
              </w:rPr>
              <w:t>32</w:t>
            </w:r>
            <w:r w:rsidR="00566A99" w:rsidRPr="00566A99">
              <w:rPr>
                <w:rFonts w:ascii="Arial" w:eastAsia="Times New Roman" w:hAnsi="Arial" w:cs="Times New Roman"/>
                <w:b/>
                <w:bCs/>
                <w:sz w:val="20"/>
                <w:szCs w:val="20"/>
                <w:lang w:val="uk-UA" w:eastAsia="ru-RU"/>
              </w:rPr>
              <w:t xml:space="preserve"> </w:t>
            </w:r>
            <w:r>
              <w:rPr>
                <w:rFonts w:ascii="Arial" w:eastAsia="Times New Roman" w:hAnsi="Arial" w:cs="Times New Roman"/>
                <w:b/>
                <w:bCs/>
                <w:sz w:val="20"/>
                <w:szCs w:val="20"/>
                <w:lang w:val="uk-UA" w:eastAsia="ru-RU"/>
              </w:rPr>
              <w:t>7</w:t>
            </w:r>
            <w:r w:rsidR="00566A99" w:rsidRPr="00566A99">
              <w:rPr>
                <w:rFonts w:ascii="Arial" w:eastAsia="Times New Roman" w:hAnsi="Arial" w:cs="Times New Roman"/>
                <w:b/>
                <w:bCs/>
                <w:sz w:val="20"/>
                <w:szCs w:val="20"/>
                <w:lang w:val="uk-UA" w:eastAsia="ru-RU"/>
              </w:rPr>
              <w:t>00,0</w:t>
            </w:r>
          </w:p>
        </w:tc>
      </w:tr>
      <w:tr w:rsidR="00566A99" w:rsidRPr="00566A99" w14:paraId="45D769F9" w14:textId="77777777" w:rsidTr="00566A99">
        <w:trPr>
          <w:trHeight w:val="390"/>
        </w:trPr>
        <w:tc>
          <w:tcPr>
            <w:tcW w:w="4526" w:type="dxa"/>
            <w:tcBorders>
              <w:top w:val="single" w:sz="8" w:space="0" w:color="678C94"/>
              <w:left w:val="single" w:sz="8" w:space="0" w:color="678C94"/>
              <w:bottom w:val="single" w:sz="8" w:space="0" w:color="678C94"/>
              <w:right w:val="single" w:sz="4" w:space="0" w:color="auto"/>
            </w:tcBorders>
          </w:tcPr>
          <w:p w14:paraId="3FE19F22"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Капітальний ремонт будівлі по вул. Небесної Сотні, 54, м. Кременчука, Полтавської області (ДСЗН)</w:t>
            </w:r>
          </w:p>
        </w:tc>
        <w:tc>
          <w:tcPr>
            <w:tcW w:w="1276" w:type="dxa"/>
            <w:tcBorders>
              <w:top w:val="single" w:sz="8" w:space="0" w:color="678C94"/>
              <w:left w:val="single" w:sz="4" w:space="0" w:color="auto"/>
              <w:bottom w:val="single" w:sz="8" w:space="0" w:color="678C94"/>
              <w:right w:val="single" w:sz="8" w:space="0" w:color="678C94"/>
            </w:tcBorders>
            <w:vAlign w:val="center"/>
          </w:tcPr>
          <w:p w14:paraId="4DA2C0A7"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Times New Roman"/>
                <w:sz w:val="20"/>
                <w:szCs w:val="20"/>
                <w:lang w:val="uk-UA" w:eastAsia="ru-RU"/>
              </w:rPr>
              <w:t>2026</w:t>
            </w:r>
          </w:p>
        </w:tc>
        <w:tc>
          <w:tcPr>
            <w:tcW w:w="1418" w:type="dxa"/>
            <w:tcBorders>
              <w:top w:val="single" w:sz="4" w:space="0" w:color="auto"/>
              <w:left w:val="single" w:sz="4" w:space="0" w:color="auto"/>
              <w:bottom w:val="single" w:sz="4" w:space="0" w:color="auto"/>
              <w:right w:val="single" w:sz="4" w:space="0" w:color="auto"/>
            </w:tcBorders>
            <w:vAlign w:val="center"/>
          </w:tcPr>
          <w:p w14:paraId="77C5B6AF" w14:textId="77777777" w:rsidR="00566A99" w:rsidRPr="00566A99" w:rsidRDefault="00566A99" w:rsidP="00566A99">
            <w:pPr>
              <w:spacing w:after="0" w:line="240" w:lineRule="auto"/>
              <w:jc w:val="center"/>
              <w:rPr>
                <w:rFonts w:ascii="Arial" w:eastAsia="Times New Roman" w:hAnsi="Arial" w:cs="Times New Roman"/>
                <w:sz w:val="20"/>
                <w:szCs w:val="20"/>
                <w:lang w:val="uk-UA" w:eastAsia="ru-RU"/>
              </w:rPr>
            </w:pPr>
            <w:r w:rsidRPr="00566A99">
              <w:rPr>
                <w:rFonts w:ascii="Arial" w:eastAsia="Times New Roman" w:hAnsi="Arial" w:cs="Times New Roman"/>
                <w:sz w:val="20"/>
                <w:szCs w:val="20"/>
                <w:lang w:val="uk-UA" w:eastAsia="ru-RU"/>
              </w:rPr>
              <w:t>15 630,0</w:t>
            </w:r>
          </w:p>
        </w:tc>
        <w:tc>
          <w:tcPr>
            <w:tcW w:w="1417" w:type="dxa"/>
            <w:tcBorders>
              <w:top w:val="single" w:sz="4" w:space="0" w:color="auto"/>
              <w:left w:val="nil"/>
              <w:bottom w:val="single" w:sz="4" w:space="0" w:color="auto"/>
              <w:right w:val="single" w:sz="4" w:space="0" w:color="auto"/>
            </w:tcBorders>
            <w:vAlign w:val="center"/>
          </w:tcPr>
          <w:p w14:paraId="76FE469D"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Times New Roman"/>
                <w:sz w:val="20"/>
                <w:szCs w:val="20"/>
                <w:lang w:val="uk-UA" w:eastAsia="ru-RU"/>
              </w:rPr>
              <w:t> </w:t>
            </w:r>
          </w:p>
        </w:tc>
        <w:tc>
          <w:tcPr>
            <w:tcW w:w="1285" w:type="dxa"/>
            <w:tcBorders>
              <w:top w:val="single" w:sz="4" w:space="0" w:color="auto"/>
              <w:left w:val="single" w:sz="4" w:space="0" w:color="auto"/>
              <w:bottom w:val="single" w:sz="4" w:space="0" w:color="auto"/>
              <w:right w:val="single" w:sz="4" w:space="0" w:color="auto"/>
            </w:tcBorders>
            <w:vAlign w:val="center"/>
          </w:tcPr>
          <w:p w14:paraId="13E7FCBC" w14:textId="77777777" w:rsidR="00566A99" w:rsidRPr="00566A99" w:rsidRDefault="00566A99" w:rsidP="00566A99">
            <w:pPr>
              <w:spacing w:after="0" w:line="240" w:lineRule="auto"/>
              <w:jc w:val="center"/>
              <w:rPr>
                <w:rFonts w:ascii="Arial" w:eastAsia="Times New Roman" w:hAnsi="Arial" w:cs="Times New Roman"/>
                <w:b/>
                <w:bCs/>
                <w:sz w:val="20"/>
                <w:szCs w:val="20"/>
                <w:lang w:val="uk-UA" w:eastAsia="ru-RU"/>
              </w:rPr>
            </w:pPr>
            <w:r w:rsidRPr="00566A99">
              <w:rPr>
                <w:rFonts w:ascii="Arial" w:eastAsia="Times New Roman" w:hAnsi="Arial" w:cs="Times New Roman"/>
                <w:b/>
                <w:bCs/>
                <w:sz w:val="20"/>
                <w:szCs w:val="20"/>
                <w:lang w:val="uk-UA" w:eastAsia="ru-RU"/>
              </w:rPr>
              <w:t>15 630,0</w:t>
            </w:r>
          </w:p>
        </w:tc>
      </w:tr>
      <w:tr w:rsidR="00566A99" w:rsidRPr="00566A99" w14:paraId="44A5BB14" w14:textId="77777777" w:rsidTr="00566A99">
        <w:trPr>
          <w:trHeight w:val="390"/>
        </w:trPr>
        <w:tc>
          <w:tcPr>
            <w:tcW w:w="4526" w:type="dxa"/>
            <w:tcBorders>
              <w:top w:val="single" w:sz="8" w:space="0" w:color="678C94"/>
              <w:left w:val="single" w:sz="8" w:space="0" w:color="678C94"/>
              <w:bottom w:val="single" w:sz="8" w:space="0" w:color="678C94"/>
              <w:right w:val="single" w:sz="4" w:space="0" w:color="auto"/>
            </w:tcBorders>
          </w:tcPr>
          <w:p w14:paraId="74095FB4"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Капітальний ремонт будівлі по вул. Свободи, 66, м. Кременчука, Полтавської області (УСЗНАР)</w:t>
            </w:r>
          </w:p>
        </w:tc>
        <w:tc>
          <w:tcPr>
            <w:tcW w:w="1276" w:type="dxa"/>
            <w:tcBorders>
              <w:top w:val="single" w:sz="8" w:space="0" w:color="678C94"/>
              <w:left w:val="single" w:sz="4" w:space="0" w:color="auto"/>
              <w:bottom w:val="single" w:sz="8" w:space="0" w:color="678C94"/>
              <w:right w:val="single" w:sz="8" w:space="0" w:color="678C94"/>
            </w:tcBorders>
            <w:vAlign w:val="center"/>
          </w:tcPr>
          <w:p w14:paraId="26A96BF6"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ru-RU"/>
              </w:rPr>
            </w:pPr>
            <w:r w:rsidRPr="00566A99">
              <w:rPr>
                <w:rFonts w:ascii="Arial" w:eastAsia="Times New Roman" w:hAnsi="Arial" w:cs="Times New Roman"/>
                <w:sz w:val="20"/>
                <w:szCs w:val="20"/>
                <w:lang w:val="uk-UA" w:eastAsia="ru-RU"/>
              </w:rPr>
              <w:t>2026</w:t>
            </w:r>
          </w:p>
        </w:tc>
        <w:tc>
          <w:tcPr>
            <w:tcW w:w="1418" w:type="dxa"/>
            <w:tcBorders>
              <w:top w:val="nil"/>
              <w:left w:val="single" w:sz="4" w:space="0" w:color="auto"/>
              <w:bottom w:val="single" w:sz="4" w:space="0" w:color="auto"/>
              <w:right w:val="single" w:sz="4" w:space="0" w:color="auto"/>
            </w:tcBorders>
            <w:vAlign w:val="center"/>
          </w:tcPr>
          <w:p w14:paraId="4C9F81AD" w14:textId="77777777" w:rsidR="00566A99" w:rsidRPr="00566A99" w:rsidRDefault="00566A99" w:rsidP="00566A99">
            <w:pPr>
              <w:spacing w:after="0" w:line="240" w:lineRule="auto"/>
              <w:jc w:val="center"/>
              <w:rPr>
                <w:rFonts w:ascii="Arial" w:eastAsia="Times New Roman" w:hAnsi="Arial" w:cs="Times New Roman"/>
                <w:sz w:val="20"/>
                <w:szCs w:val="20"/>
                <w:lang w:val="uk-UA" w:eastAsia="ru-RU"/>
              </w:rPr>
            </w:pPr>
            <w:r w:rsidRPr="00566A99">
              <w:rPr>
                <w:rFonts w:ascii="Arial" w:eastAsia="Times New Roman" w:hAnsi="Arial" w:cs="Times New Roman"/>
                <w:sz w:val="20"/>
                <w:szCs w:val="20"/>
                <w:lang w:val="uk-UA" w:eastAsia="ru-RU"/>
              </w:rPr>
              <w:t>18 512,0</w:t>
            </w:r>
          </w:p>
        </w:tc>
        <w:tc>
          <w:tcPr>
            <w:tcW w:w="1417" w:type="dxa"/>
            <w:tcBorders>
              <w:top w:val="nil"/>
              <w:left w:val="nil"/>
              <w:bottom w:val="single" w:sz="4" w:space="0" w:color="auto"/>
              <w:right w:val="single" w:sz="4" w:space="0" w:color="auto"/>
            </w:tcBorders>
            <w:vAlign w:val="center"/>
          </w:tcPr>
          <w:p w14:paraId="1E3EA45D"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Times New Roman"/>
                <w:sz w:val="20"/>
                <w:szCs w:val="20"/>
                <w:lang w:val="uk-UA" w:eastAsia="ru-RU"/>
              </w:rPr>
              <w:t> </w:t>
            </w:r>
          </w:p>
        </w:tc>
        <w:tc>
          <w:tcPr>
            <w:tcW w:w="1285" w:type="dxa"/>
            <w:tcBorders>
              <w:top w:val="nil"/>
              <w:left w:val="single" w:sz="4" w:space="0" w:color="auto"/>
              <w:bottom w:val="single" w:sz="4" w:space="0" w:color="auto"/>
              <w:right w:val="single" w:sz="4" w:space="0" w:color="auto"/>
            </w:tcBorders>
            <w:vAlign w:val="center"/>
          </w:tcPr>
          <w:p w14:paraId="64344772" w14:textId="77777777" w:rsidR="00566A99" w:rsidRPr="00566A99" w:rsidRDefault="00566A99" w:rsidP="00566A99">
            <w:pPr>
              <w:spacing w:after="0" w:line="240" w:lineRule="auto"/>
              <w:jc w:val="center"/>
              <w:rPr>
                <w:rFonts w:ascii="Arial" w:eastAsia="Times New Roman" w:hAnsi="Arial" w:cs="Times New Roman"/>
                <w:b/>
                <w:bCs/>
                <w:sz w:val="20"/>
                <w:szCs w:val="20"/>
                <w:lang w:val="uk-UA" w:eastAsia="ru-RU"/>
              </w:rPr>
            </w:pPr>
            <w:r w:rsidRPr="00566A99">
              <w:rPr>
                <w:rFonts w:ascii="Arial" w:eastAsia="Times New Roman" w:hAnsi="Arial" w:cs="Times New Roman"/>
                <w:b/>
                <w:bCs/>
                <w:sz w:val="20"/>
                <w:szCs w:val="20"/>
                <w:lang w:val="uk-UA" w:eastAsia="ru-RU"/>
              </w:rPr>
              <w:t>18 512,0</w:t>
            </w:r>
          </w:p>
        </w:tc>
      </w:tr>
      <w:tr w:rsidR="00566A99" w:rsidRPr="00566A99" w14:paraId="61004A4A" w14:textId="77777777" w:rsidTr="00566A99">
        <w:trPr>
          <w:trHeight w:val="390"/>
        </w:trPr>
        <w:tc>
          <w:tcPr>
            <w:tcW w:w="4526" w:type="dxa"/>
            <w:tcBorders>
              <w:top w:val="single" w:sz="8" w:space="0" w:color="678C94"/>
              <w:left w:val="single" w:sz="8" w:space="0" w:color="678C94"/>
              <w:bottom w:val="single" w:sz="8" w:space="0" w:color="678C94"/>
              <w:right w:val="single" w:sz="4" w:space="0" w:color="auto"/>
            </w:tcBorders>
          </w:tcPr>
          <w:p w14:paraId="2506BFDD" w14:textId="77777777" w:rsidR="00566A99" w:rsidRPr="00566A99" w:rsidRDefault="00566A99" w:rsidP="00566A99">
            <w:pPr>
              <w:spacing w:after="0" w:line="240" w:lineRule="auto"/>
              <w:jc w:val="both"/>
              <w:rPr>
                <w:rFonts w:ascii="Arial" w:eastAsia="Times New Roman" w:hAnsi="Arial" w:cs="Times New Roman"/>
                <w:sz w:val="20"/>
                <w:szCs w:val="20"/>
                <w:lang w:val="uk-UA" w:eastAsia="ru-RU"/>
              </w:rPr>
            </w:pPr>
            <w:r w:rsidRPr="00566A99">
              <w:rPr>
                <w:rFonts w:ascii="Arial" w:eastAsia="Times New Roman" w:hAnsi="Arial" w:cs="Times New Roman"/>
                <w:sz w:val="20"/>
                <w:szCs w:val="20"/>
                <w:lang w:val="uk-UA" w:eastAsia="ru-RU"/>
              </w:rPr>
              <w:t>Програма забезпечення молоді житлом Кременчуцької міської територіальної громади на 2026-2030 роки</w:t>
            </w:r>
          </w:p>
        </w:tc>
        <w:tc>
          <w:tcPr>
            <w:tcW w:w="1276" w:type="dxa"/>
            <w:tcBorders>
              <w:top w:val="single" w:sz="8" w:space="0" w:color="678C94"/>
              <w:left w:val="single" w:sz="4" w:space="0" w:color="auto"/>
              <w:bottom w:val="single" w:sz="8" w:space="0" w:color="678C94"/>
              <w:right w:val="single" w:sz="8" w:space="0" w:color="678C94"/>
            </w:tcBorders>
            <w:vAlign w:val="center"/>
          </w:tcPr>
          <w:p w14:paraId="0EFB53B6" w14:textId="77777777" w:rsidR="00566A99" w:rsidRPr="00566A99" w:rsidRDefault="00566A99" w:rsidP="00566A99">
            <w:pPr>
              <w:spacing w:after="0" w:line="240" w:lineRule="auto"/>
              <w:jc w:val="center"/>
              <w:rPr>
                <w:rFonts w:ascii="Arial" w:eastAsia="Times New Roman" w:hAnsi="Arial" w:cs="Times New Roman"/>
                <w:sz w:val="20"/>
                <w:szCs w:val="20"/>
                <w:lang w:val="uk-UA" w:eastAsia="ru-RU"/>
              </w:rPr>
            </w:pPr>
            <w:r w:rsidRPr="00566A99">
              <w:rPr>
                <w:rFonts w:ascii="Arial" w:eastAsia="Times New Roman" w:hAnsi="Arial" w:cs="Times New Roman"/>
                <w:sz w:val="20"/>
                <w:szCs w:val="20"/>
                <w:lang w:val="uk-UA" w:eastAsia="ru-RU"/>
              </w:rPr>
              <w:t>2026-2027</w:t>
            </w:r>
          </w:p>
        </w:tc>
        <w:tc>
          <w:tcPr>
            <w:tcW w:w="1418" w:type="dxa"/>
            <w:tcBorders>
              <w:top w:val="nil"/>
              <w:left w:val="single" w:sz="4" w:space="0" w:color="auto"/>
              <w:bottom w:val="single" w:sz="4" w:space="0" w:color="auto"/>
              <w:right w:val="single" w:sz="4" w:space="0" w:color="auto"/>
            </w:tcBorders>
            <w:vAlign w:val="center"/>
          </w:tcPr>
          <w:p w14:paraId="5AC71919" w14:textId="77777777" w:rsidR="00566A99" w:rsidRPr="00566A99" w:rsidRDefault="00566A99" w:rsidP="00566A99">
            <w:pPr>
              <w:spacing w:after="0" w:line="240" w:lineRule="auto"/>
              <w:jc w:val="center"/>
              <w:rPr>
                <w:rFonts w:ascii="Arial" w:eastAsia="Times New Roman" w:hAnsi="Arial" w:cs="Times New Roman"/>
                <w:sz w:val="20"/>
                <w:szCs w:val="20"/>
                <w:lang w:val="uk-UA" w:eastAsia="ru-RU"/>
              </w:rPr>
            </w:pPr>
            <w:r w:rsidRPr="00566A99">
              <w:rPr>
                <w:rFonts w:ascii="Arial" w:eastAsia="Times New Roman" w:hAnsi="Arial" w:cs="Times New Roman"/>
                <w:sz w:val="20"/>
                <w:szCs w:val="20"/>
                <w:lang w:val="uk-UA" w:eastAsia="ru-RU"/>
              </w:rPr>
              <w:t>23 253,0</w:t>
            </w:r>
          </w:p>
        </w:tc>
        <w:tc>
          <w:tcPr>
            <w:tcW w:w="1417" w:type="dxa"/>
            <w:tcBorders>
              <w:top w:val="nil"/>
              <w:left w:val="nil"/>
              <w:bottom w:val="single" w:sz="4" w:space="0" w:color="auto"/>
              <w:right w:val="single" w:sz="4" w:space="0" w:color="auto"/>
            </w:tcBorders>
            <w:vAlign w:val="center"/>
          </w:tcPr>
          <w:p w14:paraId="231AC5D3"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Times New Roman"/>
                <w:sz w:val="20"/>
                <w:szCs w:val="20"/>
                <w:lang w:val="uk-UA" w:eastAsia="ru-RU"/>
              </w:rPr>
              <w:t>24 927,0</w:t>
            </w:r>
          </w:p>
        </w:tc>
        <w:tc>
          <w:tcPr>
            <w:tcW w:w="1285" w:type="dxa"/>
            <w:tcBorders>
              <w:top w:val="nil"/>
              <w:left w:val="nil"/>
              <w:bottom w:val="single" w:sz="8" w:space="0" w:color="678C94"/>
              <w:right w:val="single" w:sz="8" w:space="0" w:color="678C94"/>
            </w:tcBorders>
            <w:vAlign w:val="center"/>
          </w:tcPr>
          <w:p w14:paraId="5523FF26" w14:textId="77777777" w:rsidR="00566A99" w:rsidRPr="00566A99" w:rsidRDefault="00566A99" w:rsidP="00566A99">
            <w:pPr>
              <w:spacing w:after="0" w:line="240" w:lineRule="auto"/>
              <w:jc w:val="center"/>
              <w:rPr>
                <w:rFonts w:ascii="Arial" w:eastAsia="Times New Roman" w:hAnsi="Arial" w:cs="Times New Roman"/>
                <w:b/>
                <w:bCs/>
                <w:sz w:val="20"/>
                <w:szCs w:val="20"/>
                <w:lang w:val="uk-UA" w:eastAsia="ru-RU"/>
              </w:rPr>
            </w:pPr>
            <w:r w:rsidRPr="00566A99">
              <w:rPr>
                <w:rFonts w:ascii="Arial" w:eastAsia="Times New Roman" w:hAnsi="Arial" w:cs="Times New Roman"/>
                <w:b/>
                <w:bCs/>
                <w:sz w:val="20"/>
                <w:szCs w:val="20"/>
                <w:lang w:val="uk-UA" w:eastAsia="ru-RU"/>
              </w:rPr>
              <w:t>48 180,0</w:t>
            </w:r>
          </w:p>
        </w:tc>
      </w:tr>
      <w:tr w:rsidR="00566A99" w:rsidRPr="00566A99" w14:paraId="4154C03C" w14:textId="77777777" w:rsidTr="00566A99">
        <w:trPr>
          <w:trHeight w:val="390"/>
        </w:trPr>
        <w:tc>
          <w:tcPr>
            <w:tcW w:w="5802" w:type="dxa"/>
            <w:gridSpan w:val="2"/>
            <w:tcBorders>
              <w:top w:val="single" w:sz="8" w:space="0" w:color="678C94"/>
              <w:left w:val="single" w:sz="8" w:space="0" w:color="678C94"/>
              <w:bottom w:val="single" w:sz="8" w:space="0" w:color="678C94"/>
              <w:right w:val="single" w:sz="8" w:space="0" w:color="678C94"/>
            </w:tcBorders>
          </w:tcPr>
          <w:p w14:paraId="632EF1E4" w14:textId="77777777" w:rsidR="00566A99" w:rsidRPr="00566A99" w:rsidRDefault="00566A99" w:rsidP="00566A99">
            <w:pPr>
              <w:spacing w:after="0" w:line="240" w:lineRule="auto"/>
              <w:rPr>
                <w:rFonts w:ascii="Arial" w:eastAsia="Times New Roman" w:hAnsi="Arial" w:cs="Times New Roman"/>
                <w:b/>
                <w:bCs/>
                <w:sz w:val="20"/>
                <w:szCs w:val="20"/>
                <w:lang w:val="uk-UA" w:eastAsia="ru-RU"/>
              </w:rPr>
            </w:pPr>
            <w:r w:rsidRPr="00566A99">
              <w:rPr>
                <w:rFonts w:ascii="Arial" w:eastAsia="Times New Roman" w:hAnsi="Arial" w:cs="Times New Roman"/>
                <w:b/>
                <w:bCs/>
                <w:sz w:val="20"/>
                <w:szCs w:val="20"/>
                <w:lang w:val="uk-UA" w:eastAsia="ru-RU"/>
              </w:rPr>
              <w:t>Всього за оперативною ціллю 2.3.</w:t>
            </w:r>
          </w:p>
        </w:tc>
        <w:tc>
          <w:tcPr>
            <w:tcW w:w="1418" w:type="dxa"/>
            <w:tcBorders>
              <w:top w:val="nil"/>
              <w:left w:val="nil"/>
              <w:bottom w:val="single" w:sz="8" w:space="0" w:color="678C94"/>
              <w:right w:val="single" w:sz="8" w:space="0" w:color="678C94"/>
            </w:tcBorders>
            <w:shd w:val="clear" w:color="auto" w:fill="9EB7BC"/>
          </w:tcPr>
          <w:p w14:paraId="1B029F15" w14:textId="42069786"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52</w:t>
            </w:r>
            <w:r w:rsidR="00C41868">
              <w:rPr>
                <w:rFonts w:ascii="Arial" w:eastAsia="Times New Roman" w:hAnsi="Arial" w:cs="Arial"/>
                <w:b/>
                <w:bCs/>
                <w:color w:val="000000"/>
                <w:sz w:val="20"/>
                <w:szCs w:val="20"/>
                <w:lang w:val="uk-UA" w:eastAsia="ru-RU"/>
              </w:rPr>
              <w:t>3</w:t>
            </w:r>
            <w:r w:rsidRPr="00566A99">
              <w:rPr>
                <w:rFonts w:ascii="Arial" w:eastAsia="Times New Roman" w:hAnsi="Arial" w:cs="Arial"/>
                <w:b/>
                <w:bCs/>
                <w:color w:val="000000"/>
                <w:sz w:val="20"/>
                <w:szCs w:val="20"/>
                <w:lang w:val="uk-UA" w:eastAsia="ru-RU"/>
              </w:rPr>
              <w:t> </w:t>
            </w:r>
            <w:r w:rsidR="00C41868">
              <w:rPr>
                <w:rFonts w:ascii="Arial" w:eastAsia="Times New Roman" w:hAnsi="Arial" w:cs="Arial"/>
                <w:b/>
                <w:bCs/>
                <w:color w:val="000000"/>
                <w:sz w:val="20"/>
                <w:szCs w:val="20"/>
                <w:lang w:val="uk-UA" w:eastAsia="ru-RU"/>
              </w:rPr>
              <w:t>2</w:t>
            </w:r>
            <w:r w:rsidRPr="00566A99">
              <w:rPr>
                <w:rFonts w:ascii="Arial" w:eastAsia="Times New Roman" w:hAnsi="Arial" w:cs="Arial"/>
                <w:b/>
                <w:bCs/>
                <w:color w:val="000000"/>
                <w:sz w:val="20"/>
                <w:szCs w:val="20"/>
                <w:lang w:val="uk-UA" w:eastAsia="ru-RU"/>
              </w:rPr>
              <w:t>74,6</w:t>
            </w:r>
          </w:p>
        </w:tc>
        <w:tc>
          <w:tcPr>
            <w:tcW w:w="1417" w:type="dxa"/>
            <w:tcBorders>
              <w:top w:val="single" w:sz="4" w:space="0" w:color="auto"/>
              <w:left w:val="nil"/>
              <w:bottom w:val="single" w:sz="4" w:space="0" w:color="auto"/>
              <w:right w:val="single" w:sz="8" w:space="0" w:color="678C94"/>
            </w:tcBorders>
            <w:shd w:val="clear" w:color="auto" w:fill="9EB7BC"/>
          </w:tcPr>
          <w:p w14:paraId="4E9DA7A5" w14:textId="43A0525A" w:rsidR="00566A99" w:rsidRPr="00566A99" w:rsidRDefault="00C41868" w:rsidP="00566A99">
            <w:pPr>
              <w:spacing w:after="0" w:line="240" w:lineRule="auto"/>
              <w:jc w:val="center"/>
              <w:rPr>
                <w:rFonts w:ascii="Arial" w:eastAsia="Times New Roman" w:hAnsi="Arial" w:cs="Arial"/>
                <w:b/>
                <w:bCs/>
                <w:color w:val="000000"/>
                <w:sz w:val="20"/>
                <w:szCs w:val="20"/>
                <w:lang w:val="uk-UA" w:eastAsia="ru-RU"/>
              </w:rPr>
            </w:pPr>
            <w:r>
              <w:rPr>
                <w:rFonts w:ascii="Arial" w:eastAsia="Times New Roman" w:hAnsi="Arial" w:cs="Arial"/>
                <w:b/>
                <w:bCs/>
                <w:color w:val="000000"/>
                <w:sz w:val="20"/>
                <w:szCs w:val="20"/>
                <w:lang w:val="uk-UA" w:eastAsia="ru-RU"/>
              </w:rPr>
              <w:t>41</w:t>
            </w:r>
            <w:r w:rsidR="00566A99" w:rsidRPr="00566A99">
              <w:rPr>
                <w:rFonts w:ascii="Arial" w:eastAsia="Times New Roman" w:hAnsi="Arial" w:cs="Arial"/>
                <w:b/>
                <w:bCs/>
                <w:color w:val="000000"/>
                <w:sz w:val="20"/>
                <w:szCs w:val="20"/>
                <w:lang w:val="uk-UA" w:eastAsia="ru-RU"/>
              </w:rPr>
              <w:t xml:space="preserve"> 427,0</w:t>
            </w:r>
          </w:p>
        </w:tc>
        <w:tc>
          <w:tcPr>
            <w:tcW w:w="1285" w:type="dxa"/>
            <w:tcBorders>
              <w:top w:val="single" w:sz="4" w:space="0" w:color="auto"/>
              <w:left w:val="nil"/>
              <w:bottom w:val="single" w:sz="8" w:space="0" w:color="678C94"/>
              <w:right w:val="single" w:sz="8" w:space="0" w:color="678C94"/>
            </w:tcBorders>
            <w:shd w:val="clear" w:color="auto" w:fill="9EB7BC"/>
          </w:tcPr>
          <w:p w14:paraId="11353591" w14:textId="7222C0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5</w:t>
            </w:r>
            <w:r w:rsidR="00C41868">
              <w:rPr>
                <w:rFonts w:ascii="Arial" w:eastAsia="Times New Roman" w:hAnsi="Arial" w:cs="Arial"/>
                <w:b/>
                <w:bCs/>
                <w:color w:val="000000"/>
                <w:sz w:val="20"/>
                <w:szCs w:val="20"/>
                <w:lang w:val="uk-UA" w:eastAsia="ru-RU"/>
              </w:rPr>
              <w:t>64 701</w:t>
            </w:r>
            <w:r w:rsidRPr="00566A99">
              <w:rPr>
                <w:rFonts w:ascii="Arial" w:eastAsia="Times New Roman" w:hAnsi="Arial" w:cs="Arial"/>
                <w:b/>
                <w:bCs/>
                <w:color w:val="000000"/>
                <w:sz w:val="20"/>
                <w:szCs w:val="20"/>
                <w:lang w:val="uk-UA" w:eastAsia="ru-RU"/>
              </w:rPr>
              <w:t>,6</w:t>
            </w:r>
          </w:p>
        </w:tc>
      </w:tr>
      <w:tr w:rsidR="00566A99" w:rsidRPr="00566A99" w14:paraId="1072467A" w14:textId="77777777" w:rsidTr="00566A99">
        <w:trPr>
          <w:trHeight w:val="315"/>
        </w:trPr>
        <w:tc>
          <w:tcPr>
            <w:tcW w:w="4526" w:type="dxa"/>
            <w:tcBorders>
              <w:top w:val="nil"/>
              <w:left w:val="single" w:sz="8" w:space="0" w:color="678C94"/>
              <w:bottom w:val="single" w:sz="8" w:space="0" w:color="678C94"/>
              <w:right w:val="single" w:sz="8" w:space="0" w:color="678C94"/>
            </w:tcBorders>
            <w:shd w:val="clear" w:color="auto" w:fill="9EB7BC"/>
            <w:vAlign w:val="center"/>
            <w:hideMark/>
          </w:tcPr>
          <w:p w14:paraId="6B5F9F5A" w14:textId="77777777" w:rsidR="00566A99" w:rsidRPr="00566A99" w:rsidRDefault="00566A99" w:rsidP="00566A99">
            <w:pPr>
              <w:spacing w:after="0" w:line="240" w:lineRule="auto"/>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Всього за Стратегічною ціллю 2</w:t>
            </w:r>
          </w:p>
        </w:tc>
        <w:tc>
          <w:tcPr>
            <w:tcW w:w="1276" w:type="dxa"/>
            <w:tcBorders>
              <w:top w:val="nil"/>
              <w:left w:val="nil"/>
              <w:bottom w:val="single" w:sz="8" w:space="0" w:color="678C94"/>
              <w:right w:val="single" w:sz="8" w:space="0" w:color="678C94"/>
            </w:tcBorders>
            <w:shd w:val="clear" w:color="auto" w:fill="9EB7BC"/>
            <w:hideMark/>
          </w:tcPr>
          <w:p w14:paraId="4E712C91" w14:textId="77777777" w:rsidR="00566A99" w:rsidRPr="00566A99" w:rsidRDefault="00566A99" w:rsidP="00566A99">
            <w:pPr>
              <w:spacing w:after="0" w:line="240" w:lineRule="auto"/>
              <w:rPr>
                <w:rFonts w:ascii="Calibri" w:eastAsia="Times New Roman" w:hAnsi="Calibri" w:cs="Calibri"/>
                <w:color w:val="000000"/>
                <w:sz w:val="22"/>
                <w:szCs w:val="22"/>
                <w:lang w:val="uk-UA" w:eastAsia="ru-RU"/>
              </w:rPr>
            </w:pPr>
            <w:r w:rsidRPr="00566A99">
              <w:rPr>
                <w:rFonts w:ascii="Calibri" w:eastAsia="Times New Roman" w:hAnsi="Calibri" w:cs="Calibri"/>
                <w:color w:val="000000"/>
                <w:sz w:val="22"/>
                <w:szCs w:val="22"/>
                <w:lang w:val="uk-UA" w:eastAsia="ru-RU"/>
              </w:rPr>
              <w:t> </w:t>
            </w:r>
          </w:p>
        </w:tc>
        <w:tc>
          <w:tcPr>
            <w:tcW w:w="1418" w:type="dxa"/>
            <w:tcBorders>
              <w:top w:val="nil"/>
              <w:left w:val="nil"/>
              <w:bottom w:val="single" w:sz="8" w:space="0" w:color="678C94"/>
              <w:right w:val="single" w:sz="8" w:space="0" w:color="678C94"/>
            </w:tcBorders>
            <w:shd w:val="clear" w:color="auto" w:fill="9EB7BC"/>
            <w:vAlign w:val="center"/>
          </w:tcPr>
          <w:p w14:paraId="66C78DAA" w14:textId="2B8331A2"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1</w:t>
            </w:r>
            <w:r w:rsidR="00C41868">
              <w:rPr>
                <w:rFonts w:ascii="Arial" w:eastAsia="Times New Roman" w:hAnsi="Arial" w:cs="Arial"/>
                <w:b/>
                <w:bCs/>
                <w:color w:val="000000"/>
                <w:sz w:val="20"/>
                <w:szCs w:val="20"/>
                <w:lang w:val="uk-UA" w:eastAsia="ru-RU"/>
              </w:rPr>
              <w:t> </w:t>
            </w:r>
            <w:r w:rsidRPr="00566A99">
              <w:rPr>
                <w:rFonts w:ascii="Arial" w:eastAsia="Times New Roman" w:hAnsi="Arial" w:cs="Arial"/>
                <w:b/>
                <w:bCs/>
                <w:color w:val="000000"/>
                <w:sz w:val="20"/>
                <w:szCs w:val="20"/>
                <w:lang w:val="uk-UA" w:eastAsia="ru-RU"/>
              </w:rPr>
              <w:t>27</w:t>
            </w:r>
            <w:r w:rsidR="00C41868">
              <w:rPr>
                <w:rFonts w:ascii="Arial" w:eastAsia="Times New Roman" w:hAnsi="Arial" w:cs="Arial"/>
                <w:b/>
                <w:bCs/>
                <w:color w:val="000000"/>
                <w:sz w:val="20"/>
                <w:szCs w:val="20"/>
                <w:lang w:val="uk-UA" w:eastAsia="ru-RU"/>
              </w:rPr>
              <w:t>4 3</w:t>
            </w:r>
            <w:r w:rsidRPr="00566A99">
              <w:rPr>
                <w:rFonts w:ascii="Arial" w:eastAsia="Times New Roman" w:hAnsi="Arial" w:cs="Arial"/>
                <w:b/>
                <w:bCs/>
                <w:color w:val="000000"/>
                <w:sz w:val="20"/>
                <w:szCs w:val="20"/>
                <w:lang w:val="uk-UA" w:eastAsia="ru-RU"/>
              </w:rPr>
              <w:t>76,1</w:t>
            </w:r>
          </w:p>
        </w:tc>
        <w:tc>
          <w:tcPr>
            <w:tcW w:w="1417" w:type="dxa"/>
            <w:tcBorders>
              <w:top w:val="single" w:sz="4" w:space="0" w:color="auto"/>
              <w:left w:val="nil"/>
              <w:bottom w:val="single" w:sz="4" w:space="0" w:color="auto"/>
              <w:right w:val="single" w:sz="8" w:space="0" w:color="678C94"/>
            </w:tcBorders>
            <w:shd w:val="clear" w:color="auto" w:fill="9EB7BC"/>
            <w:vAlign w:val="center"/>
          </w:tcPr>
          <w:p w14:paraId="1092AE8B" w14:textId="17A1F9D0"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1 4</w:t>
            </w:r>
            <w:r w:rsidR="00C41868">
              <w:rPr>
                <w:rFonts w:ascii="Arial" w:eastAsia="Times New Roman" w:hAnsi="Arial" w:cs="Arial"/>
                <w:b/>
                <w:bCs/>
                <w:color w:val="000000"/>
                <w:sz w:val="20"/>
                <w:szCs w:val="20"/>
                <w:lang w:val="uk-UA" w:eastAsia="ru-RU"/>
              </w:rPr>
              <w:t>76</w:t>
            </w:r>
            <w:r w:rsidRPr="00566A99">
              <w:rPr>
                <w:rFonts w:ascii="Arial" w:eastAsia="Times New Roman" w:hAnsi="Arial" w:cs="Arial"/>
                <w:b/>
                <w:bCs/>
                <w:color w:val="000000"/>
                <w:sz w:val="20"/>
                <w:szCs w:val="20"/>
                <w:lang w:val="uk-UA" w:eastAsia="ru-RU"/>
              </w:rPr>
              <w:t xml:space="preserve"> 507,3</w:t>
            </w:r>
          </w:p>
        </w:tc>
        <w:tc>
          <w:tcPr>
            <w:tcW w:w="1285" w:type="dxa"/>
            <w:tcBorders>
              <w:top w:val="single" w:sz="4" w:space="0" w:color="auto"/>
              <w:left w:val="nil"/>
              <w:bottom w:val="single" w:sz="8" w:space="0" w:color="678C94"/>
              <w:right w:val="single" w:sz="8" w:space="0" w:color="678C94"/>
            </w:tcBorders>
            <w:shd w:val="clear" w:color="auto" w:fill="9EB7BC"/>
            <w:vAlign w:val="center"/>
          </w:tcPr>
          <w:p w14:paraId="663EC0AB" w14:textId="47C22605"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Times New Roman" w:hAnsi="Arial" w:cs="Arial"/>
                <w:b/>
                <w:bCs/>
                <w:color w:val="000000"/>
                <w:sz w:val="20"/>
                <w:szCs w:val="20"/>
                <w:lang w:val="uk-UA" w:eastAsia="ru-RU"/>
              </w:rPr>
              <w:t>2 7</w:t>
            </w:r>
            <w:r w:rsidR="00C41868">
              <w:rPr>
                <w:rFonts w:ascii="Arial" w:eastAsia="Times New Roman" w:hAnsi="Arial" w:cs="Arial"/>
                <w:b/>
                <w:bCs/>
                <w:color w:val="000000"/>
                <w:sz w:val="20"/>
                <w:szCs w:val="20"/>
                <w:lang w:val="uk-UA" w:eastAsia="ru-RU"/>
              </w:rPr>
              <w:t>50</w:t>
            </w:r>
            <w:r w:rsidRPr="00566A99">
              <w:rPr>
                <w:rFonts w:ascii="Arial" w:eastAsia="Times New Roman" w:hAnsi="Arial" w:cs="Arial"/>
                <w:b/>
                <w:bCs/>
                <w:color w:val="000000"/>
                <w:sz w:val="20"/>
                <w:szCs w:val="20"/>
                <w:lang w:val="uk-UA" w:eastAsia="ru-RU"/>
              </w:rPr>
              <w:t> </w:t>
            </w:r>
            <w:r w:rsidR="00C41868">
              <w:rPr>
                <w:rFonts w:ascii="Arial" w:eastAsia="Times New Roman" w:hAnsi="Arial" w:cs="Arial"/>
                <w:b/>
                <w:bCs/>
                <w:color w:val="000000"/>
                <w:sz w:val="20"/>
                <w:szCs w:val="20"/>
                <w:lang w:val="uk-UA" w:eastAsia="ru-RU"/>
              </w:rPr>
              <w:t>8</w:t>
            </w:r>
            <w:r w:rsidRPr="00566A99">
              <w:rPr>
                <w:rFonts w:ascii="Arial" w:eastAsia="Times New Roman" w:hAnsi="Arial" w:cs="Arial"/>
                <w:b/>
                <w:bCs/>
                <w:color w:val="000000"/>
                <w:sz w:val="20"/>
                <w:szCs w:val="20"/>
                <w:lang w:val="uk-UA" w:eastAsia="ru-RU"/>
              </w:rPr>
              <w:t>83,4</w:t>
            </w:r>
          </w:p>
        </w:tc>
      </w:tr>
    </w:tbl>
    <w:p w14:paraId="0B066E72" w14:textId="77777777" w:rsidR="00566A99" w:rsidRPr="00566A99" w:rsidRDefault="00566A99" w:rsidP="00566A99">
      <w:pPr>
        <w:spacing w:before="120" w:after="60" w:line="240" w:lineRule="auto"/>
        <w:rPr>
          <w:rFonts w:ascii="Arial" w:eastAsia="Times New Roman" w:hAnsi="Arial" w:cs="Arial"/>
          <w:b/>
          <w:sz w:val="22"/>
          <w:szCs w:val="24"/>
          <w:lang w:val="uk-UA"/>
        </w:rPr>
      </w:pPr>
    </w:p>
    <w:p w14:paraId="10C7C0C4" w14:textId="77777777" w:rsidR="00566A99" w:rsidRPr="00566A99" w:rsidRDefault="00566A99" w:rsidP="00566A99">
      <w:pPr>
        <w:spacing w:before="120" w:after="60" w:line="240" w:lineRule="auto"/>
        <w:rPr>
          <w:rFonts w:ascii="Arial" w:eastAsia="Times New Roman" w:hAnsi="Arial" w:cs="Arial"/>
          <w:b/>
          <w:sz w:val="22"/>
          <w:szCs w:val="24"/>
          <w:lang w:val="uk-UA"/>
        </w:rPr>
      </w:pPr>
      <w:r w:rsidRPr="00566A99">
        <w:rPr>
          <w:rFonts w:ascii="Arial" w:eastAsia="Times New Roman" w:hAnsi="Arial" w:cs="Arial"/>
          <w:b/>
          <w:sz w:val="22"/>
          <w:szCs w:val="24"/>
          <w:lang w:val="uk-UA"/>
        </w:rPr>
        <w:t xml:space="preserve">Загальна кількість проєктів та обсяги їх фінансування </w:t>
      </w:r>
      <w:r w:rsidRPr="00566A99">
        <w:rPr>
          <w:rFonts w:ascii="Arial" w:eastAsia="Times New Roman" w:hAnsi="Arial" w:cs="Arial"/>
          <w:b/>
          <w:bCs/>
          <w:color w:val="000000"/>
          <w:sz w:val="22"/>
          <w:szCs w:val="22"/>
          <w:lang w:val="uk-UA" w:eastAsia="ru-RU"/>
        </w:rPr>
        <w:t>за Стратегічною ціллю 2</w:t>
      </w:r>
    </w:p>
    <w:tbl>
      <w:tblPr>
        <w:tblW w:w="9781" w:type="dxa"/>
        <w:tblInd w:w="-152" w:type="dxa"/>
        <w:tblLook w:val="04A0" w:firstRow="1" w:lastRow="0" w:firstColumn="1" w:lastColumn="0" w:noHBand="0" w:noVBand="1"/>
      </w:tblPr>
      <w:tblGrid>
        <w:gridCol w:w="4962"/>
        <w:gridCol w:w="2657"/>
        <w:gridCol w:w="2162"/>
      </w:tblGrid>
      <w:tr w:rsidR="00566A99" w:rsidRPr="00566A99" w14:paraId="0569EB11" w14:textId="77777777" w:rsidTr="00A8402A">
        <w:trPr>
          <w:trHeight w:val="315"/>
        </w:trPr>
        <w:tc>
          <w:tcPr>
            <w:tcW w:w="4962" w:type="dxa"/>
            <w:tcBorders>
              <w:top w:val="single" w:sz="8" w:space="0" w:color="678C94"/>
              <w:left w:val="single" w:sz="8" w:space="0" w:color="678C94"/>
              <w:bottom w:val="single" w:sz="8" w:space="0" w:color="678C94"/>
              <w:right w:val="single" w:sz="8" w:space="0" w:color="678C94"/>
            </w:tcBorders>
            <w:shd w:val="clear" w:color="000000" w:fill="9EB7BC"/>
            <w:noWrap/>
            <w:vAlign w:val="center"/>
            <w:hideMark/>
          </w:tcPr>
          <w:p w14:paraId="5A3ADF44" w14:textId="77777777" w:rsidR="00566A99" w:rsidRPr="00566A99" w:rsidRDefault="00566A99" w:rsidP="00566A99">
            <w:pPr>
              <w:spacing w:after="0" w:line="240" w:lineRule="auto"/>
              <w:rPr>
                <w:rFonts w:ascii="Calibri" w:eastAsia="Times New Roman" w:hAnsi="Calibri" w:cs="Calibri"/>
                <w:color w:val="000000"/>
                <w:sz w:val="22"/>
                <w:szCs w:val="22"/>
                <w:lang w:val="uk-UA" w:eastAsia="ru-RU"/>
              </w:rPr>
            </w:pPr>
            <w:r w:rsidRPr="00566A99">
              <w:rPr>
                <w:rFonts w:ascii="Calibri" w:eastAsia="Times New Roman" w:hAnsi="Calibri" w:cs="Calibri"/>
                <w:color w:val="000000"/>
                <w:sz w:val="22"/>
                <w:szCs w:val="22"/>
                <w:lang w:val="uk-UA" w:eastAsia="ru-RU"/>
              </w:rPr>
              <w:t> </w:t>
            </w:r>
          </w:p>
        </w:tc>
        <w:tc>
          <w:tcPr>
            <w:tcW w:w="2657" w:type="dxa"/>
            <w:tcBorders>
              <w:top w:val="single" w:sz="8" w:space="0" w:color="678C94"/>
              <w:left w:val="nil"/>
              <w:bottom w:val="single" w:sz="8" w:space="0" w:color="678C94"/>
              <w:right w:val="single" w:sz="4" w:space="0" w:color="auto"/>
            </w:tcBorders>
            <w:shd w:val="clear" w:color="000000" w:fill="9EB7BC"/>
            <w:noWrap/>
            <w:vAlign w:val="center"/>
            <w:hideMark/>
          </w:tcPr>
          <w:p w14:paraId="1F941929"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Calibri" w:hAnsi="Arial" w:cs="Arial"/>
                <w:b/>
                <w:bCs/>
                <w:color w:val="000000"/>
                <w:sz w:val="20"/>
                <w:szCs w:val="20"/>
                <w:lang w:val="uk-UA" w:eastAsia="ru-RU"/>
              </w:rPr>
              <w:t>2026</w:t>
            </w:r>
          </w:p>
        </w:tc>
        <w:tc>
          <w:tcPr>
            <w:tcW w:w="2162" w:type="dxa"/>
            <w:tcBorders>
              <w:top w:val="single" w:sz="8" w:space="0" w:color="678C94"/>
              <w:left w:val="single" w:sz="4" w:space="0" w:color="auto"/>
              <w:bottom w:val="single" w:sz="8" w:space="0" w:color="678C94"/>
              <w:right w:val="single" w:sz="8" w:space="0" w:color="678C94"/>
            </w:tcBorders>
            <w:shd w:val="clear" w:color="000000" w:fill="9EB7BC"/>
            <w:noWrap/>
            <w:vAlign w:val="center"/>
            <w:hideMark/>
          </w:tcPr>
          <w:p w14:paraId="0F95EB20"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ru-RU"/>
              </w:rPr>
            </w:pPr>
            <w:r w:rsidRPr="00566A99">
              <w:rPr>
                <w:rFonts w:ascii="Arial" w:eastAsia="Calibri" w:hAnsi="Arial" w:cs="Arial"/>
                <w:b/>
                <w:bCs/>
                <w:color w:val="000000"/>
                <w:sz w:val="20"/>
                <w:szCs w:val="20"/>
                <w:lang w:val="uk-UA" w:eastAsia="ru-RU"/>
              </w:rPr>
              <w:t>2027</w:t>
            </w:r>
          </w:p>
        </w:tc>
      </w:tr>
      <w:tr w:rsidR="00566A99" w:rsidRPr="00566A99" w14:paraId="5F10A2D6" w14:textId="77777777" w:rsidTr="00A8402A">
        <w:trPr>
          <w:trHeight w:val="315"/>
        </w:trPr>
        <w:tc>
          <w:tcPr>
            <w:tcW w:w="4962" w:type="dxa"/>
            <w:tcBorders>
              <w:top w:val="nil"/>
              <w:left w:val="single" w:sz="8" w:space="0" w:color="678C94"/>
              <w:bottom w:val="single" w:sz="8" w:space="0" w:color="678C94"/>
              <w:right w:val="single" w:sz="8" w:space="0" w:color="678C94"/>
            </w:tcBorders>
            <w:noWrap/>
            <w:vAlign w:val="center"/>
            <w:hideMark/>
          </w:tcPr>
          <w:p w14:paraId="4B6BA6BE" w14:textId="77777777" w:rsidR="00566A99" w:rsidRPr="00566A99" w:rsidRDefault="00566A99" w:rsidP="00566A99">
            <w:pPr>
              <w:spacing w:after="0" w:line="240" w:lineRule="auto"/>
              <w:rPr>
                <w:rFonts w:ascii="Arial" w:eastAsia="Times New Roman" w:hAnsi="Arial" w:cs="Arial"/>
                <w:color w:val="000000"/>
                <w:sz w:val="20"/>
                <w:szCs w:val="20"/>
                <w:lang w:val="uk-UA" w:eastAsia="ru-RU"/>
              </w:rPr>
            </w:pPr>
            <w:r w:rsidRPr="00566A99">
              <w:rPr>
                <w:rFonts w:ascii="Arial" w:eastAsia="Times New Roman" w:hAnsi="Arial" w:cs="Arial"/>
                <w:bCs/>
                <w:color w:val="000000"/>
                <w:sz w:val="20"/>
                <w:szCs w:val="20"/>
                <w:lang w:val="uk-UA" w:eastAsia="ru-RU"/>
              </w:rPr>
              <w:t>Кількість проєктів</w:t>
            </w:r>
          </w:p>
        </w:tc>
        <w:tc>
          <w:tcPr>
            <w:tcW w:w="2657" w:type="dxa"/>
            <w:tcBorders>
              <w:top w:val="nil"/>
              <w:left w:val="nil"/>
              <w:bottom w:val="single" w:sz="8" w:space="0" w:color="678C94"/>
              <w:right w:val="single" w:sz="8" w:space="0" w:color="678C94"/>
            </w:tcBorders>
            <w:noWrap/>
            <w:vAlign w:val="center"/>
          </w:tcPr>
          <w:p w14:paraId="7BE8B05F" w14:textId="77777777" w:rsidR="00566A99" w:rsidRPr="00566A99" w:rsidRDefault="00566A99" w:rsidP="00566A99">
            <w:pPr>
              <w:spacing w:after="0" w:line="240" w:lineRule="auto"/>
              <w:jc w:val="center"/>
              <w:rPr>
                <w:rFonts w:ascii="Arial" w:eastAsia="Times New Roman" w:hAnsi="Arial" w:cs="Arial"/>
                <w:color w:val="000000"/>
                <w:sz w:val="22"/>
                <w:szCs w:val="22"/>
                <w:lang w:val="uk-UA" w:eastAsia="ru-RU"/>
              </w:rPr>
            </w:pPr>
            <w:r w:rsidRPr="00566A99">
              <w:rPr>
                <w:rFonts w:ascii="Arial" w:eastAsia="Times New Roman" w:hAnsi="Arial" w:cs="Arial"/>
                <w:color w:val="000000"/>
                <w:sz w:val="22"/>
                <w:szCs w:val="22"/>
                <w:lang w:val="uk-UA" w:eastAsia="ru-RU"/>
              </w:rPr>
              <w:t>49</w:t>
            </w:r>
          </w:p>
        </w:tc>
        <w:tc>
          <w:tcPr>
            <w:tcW w:w="2162" w:type="dxa"/>
            <w:tcBorders>
              <w:top w:val="nil"/>
              <w:left w:val="nil"/>
              <w:bottom w:val="single" w:sz="8" w:space="0" w:color="678C94"/>
              <w:right w:val="single" w:sz="8" w:space="0" w:color="678C94"/>
            </w:tcBorders>
            <w:noWrap/>
            <w:vAlign w:val="center"/>
          </w:tcPr>
          <w:p w14:paraId="28C31530" w14:textId="7A5C38D5" w:rsidR="00566A99" w:rsidRPr="00566A99" w:rsidRDefault="00566A99" w:rsidP="00566A99">
            <w:pPr>
              <w:spacing w:after="0" w:line="240" w:lineRule="auto"/>
              <w:jc w:val="center"/>
              <w:rPr>
                <w:rFonts w:ascii="Arial" w:eastAsia="Times New Roman" w:hAnsi="Arial" w:cs="Arial"/>
                <w:color w:val="000000"/>
                <w:sz w:val="22"/>
                <w:szCs w:val="22"/>
                <w:lang w:val="uk-UA" w:eastAsia="ru-RU"/>
              </w:rPr>
            </w:pPr>
            <w:r w:rsidRPr="00566A99">
              <w:rPr>
                <w:rFonts w:ascii="Arial" w:eastAsia="Times New Roman" w:hAnsi="Arial" w:cs="Arial"/>
                <w:color w:val="000000"/>
                <w:sz w:val="22"/>
                <w:szCs w:val="22"/>
                <w:lang w:val="uk-UA" w:eastAsia="ru-RU"/>
              </w:rPr>
              <w:t>2</w:t>
            </w:r>
            <w:r w:rsidR="001A335C">
              <w:rPr>
                <w:rFonts w:ascii="Arial" w:eastAsia="Times New Roman" w:hAnsi="Arial" w:cs="Arial"/>
                <w:color w:val="000000"/>
                <w:sz w:val="22"/>
                <w:szCs w:val="22"/>
                <w:lang w:val="uk-UA" w:eastAsia="ru-RU"/>
              </w:rPr>
              <w:t>2</w:t>
            </w:r>
          </w:p>
        </w:tc>
      </w:tr>
      <w:tr w:rsidR="00566A99" w:rsidRPr="00566A99" w14:paraId="03778553" w14:textId="77777777" w:rsidTr="00A8402A">
        <w:trPr>
          <w:trHeight w:val="315"/>
        </w:trPr>
        <w:tc>
          <w:tcPr>
            <w:tcW w:w="4962" w:type="dxa"/>
            <w:tcBorders>
              <w:top w:val="nil"/>
              <w:left w:val="single" w:sz="8" w:space="0" w:color="678C94"/>
              <w:bottom w:val="single" w:sz="8" w:space="0" w:color="678C94"/>
              <w:right w:val="single" w:sz="8" w:space="0" w:color="678C94"/>
            </w:tcBorders>
            <w:noWrap/>
            <w:vAlign w:val="center"/>
            <w:hideMark/>
          </w:tcPr>
          <w:p w14:paraId="1C43C1C3" w14:textId="77777777" w:rsidR="00566A99" w:rsidRPr="00566A99" w:rsidRDefault="00566A99" w:rsidP="00566A99">
            <w:pPr>
              <w:spacing w:after="0" w:line="240" w:lineRule="auto"/>
              <w:rPr>
                <w:rFonts w:ascii="Arial" w:eastAsia="Times New Roman" w:hAnsi="Arial" w:cs="Arial"/>
                <w:color w:val="000000"/>
                <w:sz w:val="20"/>
                <w:szCs w:val="20"/>
                <w:lang w:val="uk-UA" w:eastAsia="ru-RU"/>
              </w:rPr>
            </w:pPr>
            <w:r w:rsidRPr="00566A99">
              <w:rPr>
                <w:rFonts w:ascii="Arial" w:eastAsia="Times New Roman" w:hAnsi="Arial" w:cs="Arial"/>
                <w:bCs/>
                <w:color w:val="000000"/>
                <w:sz w:val="20"/>
                <w:szCs w:val="20"/>
                <w:lang w:val="uk-UA" w:eastAsia="ru-RU"/>
              </w:rPr>
              <w:t>Обсяг фінансування Стратегічної цілі 2, тис. грн.</w:t>
            </w:r>
          </w:p>
        </w:tc>
        <w:tc>
          <w:tcPr>
            <w:tcW w:w="2657" w:type="dxa"/>
            <w:tcBorders>
              <w:top w:val="nil"/>
              <w:left w:val="nil"/>
              <w:bottom w:val="single" w:sz="8" w:space="0" w:color="678C94"/>
              <w:right w:val="single" w:sz="8" w:space="0" w:color="678C94"/>
            </w:tcBorders>
            <w:shd w:val="clear" w:color="auto" w:fill="9EB7BC"/>
            <w:noWrap/>
            <w:vAlign w:val="center"/>
          </w:tcPr>
          <w:p w14:paraId="6E6D1D65" w14:textId="7A9DE917" w:rsidR="00566A99" w:rsidRPr="00A8402A" w:rsidRDefault="00A8402A" w:rsidP="00A8402A">
            <w:pPr>
              <w:pStyle w:val="a8"/>
              <w:spacing w:after="0" w:line="240" w:lineRule="auto"/>
              <w:ind w:left="-114"/>
              <w:jc w:val="center"/>
              <w:rPr>
                <w:rFonts w:ascii="Arial" w:eastAsia="Times New Roman" w:hAnsi="Arial" w:cs="Arial"/>
                <w:b/>
                <w:bCs/>
                <w:color w:val="000000"/>
                <w:sz w:val="20"/>
                <w:szCs w:val="20"/>
                <w:lang w:val="uk-UA" w:eastAsia="ru-RU"/>
              </w:rPr>
            </w:pPr>
            <w:r>
              <w:rPr>
                <w:rFonts w:ascii="Arial" w:eastAsia="Times New Roman" w:hAnsi="Arial" w:cs="Arial"/>
                <w:b/>
                <w:bCs/>
                <w:color w:val="000000"/>
                <w:sz w:val="20"/>
                <w:szCs w:val="20"/>
                <w:lang w:val="uk-UA" w:eastAsia="ru-RU"/>
              </w:rPr>
              <w:t>1</w:t>
            </w:r>
            <w:r w:rsidR="006757FB">
              <w:rPr>
                <w:rFonts w:ascii="Arial" w:eastAsia="Times New Roman" w:hAnsi="Arial" w:cs="Arial"/>
                <w:b/>
                <w:bCs/>
                <w:color w:val="000000"/>
                <w:sz w:val="20"/>
                <w:szCs w:val="20"/>
                <w:lang w:val="uk-UA" w:eastAsia="ru-RU"/>
              </w:rPr>
              <w:t> </w:t>
            </w:r>
            <w:r w:rsidR="00566A99" w:rsidRPr="00A8402A">
              <w:rPr>
                <w:rFonts w:ascii="Arial" w:eastAsia="Times New Roman" w:hAnsi="Arial" w:cs="Arial"/>
                <w:b/>
                <w:bCs/>
                <w:color w:val="000000"/>
                <w:sz w:val="20"/>
                <w:szCs w:val="20"/>
                <w:lang w:val="uk-UA" w:eastAsia="ru-RU"/>
              </w:rPr>
              <w:t>27</w:t>
            </w:r>
            <w:r w:rsidR="006757FB">
              <w:rPr>
                <w:rFonts w:ascii="Arial" w:eastAsia="Times New Roman" w:hAnsi="Arial" w:cs="Arial"/>
                <w:b/>
                <w:bCs/>
                <w:color w:val="000000"/>
                <w:sz w:val="20"/>
                <w:szCs w:val="20"/>
                <w:lang w:val="uk-UA" w:eastAsia="ru-RU"/>
              </w:rPr>
              <w:t>4 3</w:t>
            </w:r>
            <w:r w:rsidR="00566A99" w:rsidRPr="00A8402A">
              <w:rPr>
                <w:rFonts w:ascii="Arial" w:eastAsia="Times New Roman" w:hAnsi="Arial" w:cs="Arial"/>
                <w:b/>
                <w:bCs/>
                <w:color w:val="000000"/>
                <w:sz w:val="20"/>
                <w:szCs w:val="20"/>
                <w:lang w:val="uk-UA" w:eastAsia="ru-RU"/>
              </w:rPr>
              <w:t>76,1</w:t>
            </w:r>
          </w:p>
        </w:tc>
        <w:tc>
          <w:tcPr>
            <w:tcW w:w="2162" w:type="dxa"/>
            <w:tcBorders>
              <w:top w:val="single" w:sz="4" w:space="0" w:color="auto"/>
              <w:left w:val="nil"/>
              <w:bottom w:val="single" w:sz="4" w:space="0" w:color="auto"/>
              <w:right w:val="single" w:sz="8" w:space="0" w:color="678C94"/>
            </w:tcBorders>
            <w:shd w:val="clear" w:color="auto" w:fill="9EB7BC"/>
            <w:noWrap/>
            <w:vAlign w:val="center"/>
          </w:tcPr>
          <w:p w14:paraId="6B0D9770" w14:textId="0620BAFE" w:rsidR="00566A99" w:rsidRPr="00A8402A" w:rsidRDefault="00A8402A" w:rsidP="00A8402A">
            <w:pPr>
              <w:spacing w:after="0" w:line="240" w:lineRule="auto"/>
              <w:jc w:val="center"/>
              <w:rPr>
                <w:rFonts w:ascii="Arial" w:eastAsia="Times New Roman" w:hAnsi="Arial" w:cs="Arial"/>
                <w:b/>
                <w:bCs/>
                <w:color w:val="000000"/>
                <w:sz w:val="20"/>
                <w:szCs w:val="20"/>
                <w:lang w:val="uk-UA" w:eastAsia="ru-RU"/>
              </w:rPr>
            </w:pPr>
            <w:r>
              <w:rPr>
                <w:rFonts w:ascii="Arial" w:eastAsia="Times New Roman" w:hAnsi="Arial" w:cs="Arial"/>
                <w:b/>
                <w:bCs/>
                <w:color w:val="000000"/>
                <w:sz w:val="20"/>
                <w:szCs w:val="20"/>
                <w:lang w:val="uk-UA" w:eastAsia="ru-RU"/>
              </w:rPr>
              <w:t xml:space="preserve">1 </w:t>
            </w:r>
            <w:r w:rsidR="00566A99" w:rsidRPr="00A8402A">
              <w:rPr>
                <w:rFonts w:ascii="Arial" w:eastAsia="Times New Roman" w:hAnsi="Arial" w:cs="Arial"/>
                <w:b/>
                <w:bCs/>
                <w:color w:val="000000"/>
                <w:sz w:val="20"/>
                <w:szCs w:val="20"/>
                <w:lang w:val="uk-UA" w:eastAsia="ru-RU"/>
              </w:rPr>
              <w:t>4</w:t>
            </w:r>
            <w:r w:rsidR="006757FB">
              <w:rPr>
                <w:rFonts w:ascii="Arial" w:eastAsia="Times New Roman" w:hAnsi="Arial" w:cs="Arial"/>
                <w:b/>
                <w:bCs/>
                <w:color w:val="000000"/>
                <w:sz w:val="20"/>
                <w:szCs w:val="20"/>
                <w:lang w:val="uk-UA" w:eastAsia="ru-RU"/>
              </w:rPr>
              <w:t>76</w:t>
            </w:r>
            <w:r w:rsidR="00566A99" w:rsidRPr="00A8402A">
              <w:rPr>
                <w:rFonts w:ascii="Arial" w:eastAsia="Times New Roman" w:hAnsi="Arial" w:cs="Arial"/>
                <w:b/>
                <w:bCs/>
                <w:color w:val="000000"/>
                <w:sz w:val="20"/>
                <w:szCs w:val="20"/>
                <w:lang w:val="uk-UA" w:eastAsia="ru-RU"/>
              </w:rPr>
              <w:t xml:space="preserve"> 507,3</w:t>
            </w:r>
          </w:p>
        </w:tc>
      </w:tr>
    </w:tbl>
    <w:p w14:paraId="06C86329" w14:textId="4FE8EB83" w:rsidR="00A8402A" w:rsidRDefault="00A8402A" w:rsidP="00A8402A">
      <w:pPr>
        <w:keepNext/>
        <w:keepLines/>
        <w:spacing w:before="120" w:after="120" w:line="240" w:lineRule="auto"/>
        <w:jc w:val="both"/>
        <w:outlineLvl w:val="1"/>
        <w:rPr>
          <w:rFonts w:ascii="Arial" w:eastAsia="Times New Roman" w:hAnsi="Arial" w:cs="Arial"/>
          <w:b/>
          <w:bCs/>
          <w:color w:val="455E63"/>
          <w:sz w:val="28"/>
          <w:szCs w:val="28"/>
          <w:lang w:val="uk-UA"/>
        </w:rPr>
      </w:pPr>
      <w:bookmarkStart w:id="83" w:name="_Toc499165472"/>
    </w:p>
    <w:p w14:paraId="6706E54B" w14:textId="341BA6DA" w:rsidR="005D11BE" w:rsidRPr="005D11BE" w:rsidRDefault="005D11BE" w:rsidP="005D11BE">
      <w:pPr>
        <w:spacing w:line="259" w:lineRule="auto"/>
        <w:rPr>
          <w:rFonts w:ascii="Arial" w:hAnsi="Arial" w:cs="Arial"/>
          <w:lang w:val="uk-UA"/>
        </w:rPr>
      </w:pPr>
      <w:r w:rsidRPr="00E0564F">
        <w:rPr>
          <w:rFonts w:ascii="Arial" w:hAnsi="Arial" w:cs="Arial"/>
          <w:lang w:val="uk-UA"/>
        </w:rPr>
        <w:br w:type="page"/>
      </w:r>
    </w:p>
    <w:p w14:paraId="2D191778" w14:textId="673C54E5" w:rsidR="00566A99" w:rsidRPr="00924004" w:rsidRDefault="00566A99" w:rsidP="00A8402A">
      <w:pPr>
        <w:keepNext/>
        <w:keepLines/>
        <w:spacing w:before="120" w:after="120" w:line="240" w:lineRule="auto"/>
        <w:jc w:val="both"/>
        <w:outlineLvl w:val="1"/>
        <w:rPr>
          <w:rFonts w:ascii="Arial" w:eastAsia="Times New Roman" w:hAnsi="Arial" w:cs="Arial"/>
          <w:b/>
          <w:bCs/>
          <w:sz w:val="28"/>
          <w:szCs w:val="28"/>
          <w:lang w:val="uk-UA"/>
        </w:rPr>
      </w:pPr>
      <w:r w:rsidRPr="00924004">
        <w:rPr>
          <w:rFonts w:ascii="Arial" w:eastAsia="Times New Roman" w:hAnsi="Arial" w:cs="Arial"/>
          <w:b/>
          <w:bCs/>
          <w:sz w:val="28"/>
          <w:szCs w:val="28"/>
          <w:lang w:val="uk-UA"/>
        </w:rPr>
        <w:t xml:space="preserve">Каталог проєктів </w:t>
      </w:r>
      <w:bookmarkEnd w:id="83"/>
      <w:r w:rsidRPr="00924004">
        <w:rPr>
          <w:rFonts w:ascii="Arial" w:eastAsia="Times New Roman" w:hAnsi="Arial" w:cs="Arial"/>
          <w:b/>
          <w:bCs/>
          <w:sz w:val="28"/>
          <w:szCs w:val="28"/>
          <w:lang w:val="uk-UA"/>
        </w:rPr>
        <w:t>Стратегічної цілі 2. «</w:t>
      </w:r>
      <w:r w:rsidRPr="00924004">
        <w:rPr>
          <w:rFonts w:ascii="Arial" w:eastAsia="Times New Roman" w:hAnsi="Arial" w:cs="Times New Roman"/>
          <w:b/>
          <w:bCs/>
          <w:sz w:val="28"/>
          <w:szCs w:val="28"/>
          <w:lang w:val="uk-UA"/>
        </w:rPr>
        <w:t>Підвищення рівня соціальної захищеності, доступності медичної допомоги та якості освіти як основи розвитку людського потенціалу громади</w:t>
      </w:r>
      <w:r w:rsidRPr="00924004">
        <w:rPr>
          <w:rFonts w:ascii="Arial" w:eastAsia="Times New Roman" w:hAnsi="Arial" w:cs="Arial"/>
          <w:b/>
          <w:bCs/>
          <w:sz w:val="28"/>
          <w:szCs w:val="28"/>
          <w:lang w:val="uk-UA"/>
        </w:rPr>
        <w:t>»</w:t>
      </w:r>
    </w:p>
    <w:p w14:paraId="36A61A41" w14:textId="101DF173" w:rsidR="00566A99" w:rsidRPr="00924004" w:rsidRDefault="00566A99" w:rsidP="00566A99">
      <w:pPr>
        <w:keepNext/>
        <w:spacing w:before="120" w:after="60" w:line="240" w:lineRule="auto"/>
        <w:jc w:val="both"/>
        <w:outlineLvl w:val="2"/>
        <w:rPr>
          <w:rFonts w:ascii="Arial" w:eastAsia="Times New Roman" w:hAnsi="Arial" w:cs="Arial"/>
          <w:b/>
          <w:bCs/>
          <w:i/>
          <w:sz w:val="24"/>
          <w:szCs w:val="24"/>
          <w:lang w:val="uk-UA"/>
        </w:rPr>
      </w:pPr>
      <w:bookmarkStart w:id="84" w:name="_Toc499165473"/>
      <w:r w:rsidRPr="00924004">
        <w:rPr>
          <w:rFonts w:ascii="Arial" w:eastAsia="Times New Roman" w:hAnsi="Arial" w:cs="Arial"/>
          <w:b/>
          <w:bCs/>
          <w:i/>
          <w:sz w:val="24"/>
          <w:szCs w:val="24"/>
          <w:lang w:val="uk-UA"/>
        </w:rPr>
        <w:t>Перелік проєктів, спрямованих на досягнення Оперативної цілі</w:t>
      </w:r>
      <w:bookmarkEnd w:id="84"/>
      <w:r w:rsidRPr="00924004">
        <w:rPr>
          <w:rFonts w:ascii="Arial" w:eastAsia="Times New Roman" w:hAnsi="Arial" w:cs="Arial"/>
          <w:b/>
          <w:bCs/>
          <w:i/>
          <w:sz w:val="24"/>
          <w:szCs w:val="24"/>
          <w:lang w:val="uk-UA"/>
        </w:rPr>
        <w:t xml:space="preserve"> 2.1. Створення сучасного, безпечного, інклюзивного та інноваційного освітнього простору</w:t>
      </w:r>
      <w:r w:rsidR="00924004">
        <w:rPr>
          <w:rFonts w:ascii="Arial" w:eastAsia="Times New Roman" w:hAnsi="Arial" w:cs="Arial"/>
          <w:b/>
          <w:bCs/>
          <w:i/>
          <w:sz w:val="24"/>
          <w:szCs w:val="24"/>
          <w:lang w:val="uk-UA"/>
        </w:rPr>
        <w:t>.</w:t>
      </w:r>
    </w:p>
    <w:p w14:paraId="1D4A0A47" w14:textId="77777777" w:rsidR="00566A99" w:rsidRPr="00566A99" w:rsidRDefault="00566A99" w:rsidP="00566A99">
      <w:pPr>
        <w:spacing w:after="0" w:line="240" w:lineRule="auto"/>
        <w:rPr>
          <w:rFonts w:ascii="Arial" w:eastAsia="Times New Roman" w:hAnsi="Arial" w:cs="Times New Roman"/>
          <w:sz w:val="22"/>
          <w:szCs w:val="24"/>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415"/>
        <w:gridCol w:w="1843"/>
        <w:gridCol w:w="2551"/>
      </w:tblGrid>
      <w:tr w:rsidR="00566A99" w:rsidRPr="00924004" w14:paraId="1EE57D19" w14:textId="77777777" w:rsidTr="00566A99">
        <w:trPr>
          <w:trHeight w:val="31"/>
          <w:jc w:val="center"/>
        </w:trPr>
        <w:tc>
          <w:tcPr>
            <w:tcW w:w="2830" w:type="dxa"/>
          </w:tcPr>
          <w:p w14:paraId="3C791764"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Стратегічна ціль</w:t>
            </w:r>
          </w:p>
        </w:tc>
        <w:tc>
          <w:tcPr>
            <w:tcW w:w="6809" w:type="dxa"/>
            <w:gridSpan w:val="3"/>
          </w:tcPr>
          <w:p w14:paraId="0C8329C1" w14:textId="77777777" w:rsidR="00566A99" w:rsidRPr="00566A99" w:rsidRDefault="00566A99" w:rsidP="00566A99">
            <w:pPr>
              <w:spacing w:after="0" w:line="240" w:lineRule="auto"/>
              <w:jc w:val="both"/>
              <w:rPr>
                <w:rFonts w:ascii="Arial" w:eastAsia="Times New Roman" w:hAnsi="Arial" w:cs="Arial"/>
                <w:bCs/>
                <w:sz w:val="20"/>
                <w:szCs w:val="20"/>
                <w:lang w:val="uk-UA"/>
              </w:rPr>
            </w:pPr>
            <w:r w:rsidRPr="00566A99">
              <w:rPr>
                <w:rFonts w:ascii="Arial" w:eastAsia="Times New Roman" w:hAnsi="Arial" w:cs="Arial"/>
                <w:bCs/>
                <w:sz w:val="20"/>
                <w:szCs w:val="20"/>
                <w:lang w:val="uk-UA"/>
              </w:rPr>
              <w:t>2. Підвищення рівня соціальної захищеності, доступності медичної допомоги та якості освіти як основи розвитку людського потенціалу громади</w:t>
            </w:r>
          </w:p>
        </w:tc>
      </w:tr>
      <w:tr w:rsidR="00566A99" w:rsidRPr="00566A99" w14:paraId="52E47646" w14:textId="77777777" w:rsidTr="00566A99">
        <w:trPr>
          <w:trHeight w:val="31"/>
          <w:jc w:val="center"/>
        </w:trPr>
        <w:tc>
          <w:tcPr>
            <w:tcW w:w="2830" w:type="dxa"/>
            <w:vAlign w:val="center"/>
          </w:tcPr>
          <w:p w14:paraId="64FCF375"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Оперативна ціль</w:t>
            </w:r>
          </w:p>
        </w:tc>
        <w:tc>
          <w:tcPr>
            <w:tcW w:w="6809" w:type="dxa"/>
            <w:gridSpan w:val="3"/>
          </w:tcPr>
          <w:p w14:paraId="5714C55D" w14:textId="77777777" w:rsidR="00566A99" w:rsidRPr="00566A99" w:rsidRDefault="00566A99" w:rsidP="00566A99">
            <w:pPr>
              <w:autoSpaceDE w:val="0"/>
              <w:autoSpaceDN w:val="0"/>
              <w:adjustRightInd w:val="0"/>
              <w:spacing w:after="0" w:line="240" w:lineRule="auto"/>
              <w:jc w:val="both"/>
              <w:rPr>
                <w:rFonts w:ascii="Arial" w:eastAsia="Times New Roman" w:hAnsi="Arial" w:cs="Arial"/>
                <w:bCs/>
                <w:sz w:val="20"/>
                <w:szCs w:val="20"/>
                <w:lang w:val="uk-UA"/>
              </w:rPr>
            </w:pPr>
            <w:r w:rsidRPr="00566A99">
              <w:rPr>
                <w:rFonts w:ascii="Arial" w:eastAsia="Times New Roman" w:hAnsi="Arial" w:cs="Arial"/>
                <w:bCs/>
                <w:sz w:val="20"/>
                <w:szCs w:val="20"/>
                <w:lang w:val="uk-UA"/>
              </w:rPr>
              <w:t>2.1. Створення сучасного, безпечного, інклюзивного та інноваційного освітнього простору</w:t>
            </w:r>
          </w:p>
        </w:tc>
      </w:tr>
      <w:tr w:rsidR="00566A99" w:rsidRPr="00566A99" w14:paraId="4E4F9B8C" w14:textId="77777777" w:rsidTr="00566A99">
        <w:trPr>
          <w:trHeight w:val="330"/>
          <w:jc w:val="center"/>
        </w:trPr>
        <w:tc>
          <w:tcPr>
            <w:tcW w:w="2830" w:type="dxa"/>
            <w:vAlign w:val="center"/>
          </w:tcPr>
          <w:p w14:paraId="219A2E14"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Завдання</w:t>
            </w:r>
          </w:p>
        </w:tc>
        <w:tc>
          <w:tcPr>
            <w:tcW w:w="6809" w:type="dxa"/>
            <w:gridSpan w:val="3"/>
          </w:tcPr>
          <w:p w14:paraId="32E67628" w14:textId="77777777" w:rsidR="00566A99" w:rsidRPr="00566A99" w:rsidRDefault="00566A99" w:rsidP="00566A99">
            <w:pPr>
              <w:autoSpaceDE w:val="0"/>
              <w:autoSpaceDN w:val="0"/>
              <w:adjustRightInd w:val="0"/>
              <w:spacing w:after="0" w:line="240" w:lineRule="auto"/>
              <w:rPr>
                <w:rFonts w:ascii="Arial" w:eastAsia="Times New Roman" w:hAnsi="Arial" w:cs="Arial"/>
                <w:b/>
                <w:color w:val="FF0000"/>
                <w:sz w:val="20"/>
                <w:szCs w:val="20"/>
                <w:lang w:val="uk-UA" w:eastAsia="ru-RU"/>
              </w:rPr>
            </w:pPr>
            <w:r w:rsidRPr="00566A99">
              <w:rPr>
                <w:rFonts w:ascii="Arial" w:eastAsia="Times New Roman" w:hAnsi="Arial" w:cs="Arial"/>
                <w:color w:val="000000"/>
                <w:sz w:val="20"/>
                <w:szCs w:val="20"/>
                <w:lang w:val="uk-UA" w:eastAsia="ru-RU"/>
              </w:rPr>
              <w:t>2.1.1. Модернізація та розвиток освітньої інфраструктури</w:t>
            </w:r>
          </w:p>
        </w:tc>
      </w:tr>
      <w:tr w:rsidR="00566A99" w:rsidRPr="00566A99" w14:paraId="4BCADADD" w14:textId="77777777" w:rsidTr="00566A99">
        <w:trPr>
          <w:trHeight w:val="318"/>
          <w:jc w:val="center"/>
        </w:trPr>
        <w:tc>
          <w:tcPr>
            <w:tcW w:w="2830" w:type="dxa"/>
            <w:vAlign w:val="center"/>
            <w:hideMark/>
          </w:tcPr>
          <w:p w14:paraId="5F0F1A7B"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Назва проєкту</w:t>
            </w:r>
          </w:p>
        </w:tc>
        <w:tc>
          <w:tcPr>
            <w:tcW w:w="6809" w:type="dxa"/>
            <w:gridSpan w:val="3"/>
          </w:tcPr>
          <w:p w14:paraId="6177CB9B" w14:textId="77777777" w:rsidR="00566A99" w:rsidRPr="00566A99" w:rsidRDefault="00566A99" w:rsidP="00566A99">
            <w:pPr>
              <w:keepLines/>
              <w:tabs>
                <w:tab w:val="left" w:pos="450"/>
              </w:tabs>
              <w:spacing w:after="0" w:line="240" w:lineRule="auto"/>
              <w:jc w:val="both"/>
              <w:rPr>
                <w:rFonts w:ascii="Arial" w:eastAsia="Times New Roman" w:hAnsi="Arial" w:cs="Arial"/>
                <w:b/>
                <w:noProof/>
                <w:sz w:val="20"/>
                <w:szCs w:val="20"/>
                <w:lang w:val="uk-UA" w:eastAsia="uk-UA"/>
              </w:rPr>
            </w:pPr>
            <w:r w:rsidRPr="00566A99">
              <w:rPr>
                <w:rFonts w:ascii="Arial" w:eastAsia="Times New Roman" w:hAnsi="Arial" w:cs="Arial"/>
                <w:b/>
                <w:noProof/>
                <w:sz w:val="20"/>
                <w:szCs w:val="20"/>
                <w:lang w:val="uk-UA" w:eastAsia="uk-UA"/>
              </w:rPr>
              <w:t>Реконструкція дитячого садка по вул. Генерала Манагарова, 5-А в м. Кременчуці</w:t>
            </w:r>
          </w:p>
        </w:tc>
      </w:tr>
      <w:tr w:rsidR="00566A99" w:rsidRPr="00566A99" w14:paraId="6A1F503A" w14:textId="77777777" w:rsidTr="00566A99">
        <w:trPr>
          <w:trHeight w:val="318"/>
          <w:jc w:val="center"/>
        </w:trPr>
        <w:tc>
          <w:tcPr>
            <w:tcW w:w="2830" w:type="dxa"/>
            <w:vAlign w:val="center"/>
          </w:tcPr>
          <w:p w14:paraId="403B3D28"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Відповідальний</w:t>
            </w:r>
          </w:p>
        </w:tc>
        <w:tc>
          <w:tcPr>
            <w:tcW w:w="6809" w:type="dxa"/>
            <w:gridSpan w:val="3"/>
          </w:tcPr>
          <w:p w14:paraId="3BA5FE73" w14:textId="77777777" w:rsidR="00566A99" w:rsidRPr="00566A99" w:rsidRDefault="00566A99" w:rsidP="00566A99">
            <w:pPr>
              <w:keepLines/>
              <w:tabs>
                <w:tab w:val="left" w:pos="450"/>
              </w:tabs>
              <w:spacing w:after="0" w:line="240" w:lineRule="auto"/>
              <w:jc w:val="both"/>
              <w:rPr>
                <w:rFonts w:ascii="Arial" w:eastAsia="Times New Roman" w:hAnsi="Arial" w:cs="Arial"/>
                <w:bCs/>
                <w:color w:val="000000"/>
                <w:sz w:val="20"/>
                <w:szCs w:val="20"/>
              </w:rPr>
            </w:pPr>
            <w:r w:rsidRPr="00566A99">
              <w:rPr>
                <w:rFonts w:ascii="Arial" w:eastAsia="Times New Roman" w:hAnsi="Arial" w:cs="Arial"/>
                <w:bCs/>
                <w:noProof/>
                <w:color w:val="000000"/>
                <w:sz w:val="20"/>
                <w:szCs w:val="20"/>
                <w:lang w:eastAsia="uk-UA"/>
              </w:rPr>
              <w:t>Департамент освіти Кременчуцької міської ради Кременчуцького району Полтавської області</w:t>
            </w:r>
          </w:p>
        </w:tc>
      </w:tr>
      <w:tr w:rsidR="00566A99" w:rsidRPr="00924004" w14:paraId="5E47D6DD" w14:textId="77777777" w:rsidTr="00566A99">
        <w:trPr>
          <w:trHeight w:val="330"/>
          <w:jc w:val="center"/>
        </w:trPr>
        <w:tc>
          <w:tcPr>
            <w:tcW w:w="2830" w:type="dxa"/>
            <w:vAlign w:val="center"/>
            <w:hideMark/>
          </w:tcPr>
          <w:p w14:paraId="4E55A1BA"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Цілі проєкту</w:t>
            </w:r>
          </w:p>
        </w:tc>
        <w:tc>
          <w:tcPr>
            <w:tcW w:w="6809" w:type="dxa"/>
            <w:gridSpan w:val="3"/>
          </w:tcPr>
          <w:p w14:paraId="462A428C" w14:textId="77777777" w:rsidR="00566A99" w:rsidRPr="00566A99" w:rsidRDefault="00566A99" w:rsidP="00566A99">
            <w:pPr>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 xml:space="preserve">Розбудова закладів дошкільної освіти та підвищення якості надання освітніх послуг </w:t>
            </w:r>
          </w:p>
        </w:tc>
      </w:tr>
      <w:tr w:rsidR="00566A99" w:rsidRPr="00566A99" w14:paraId="70174332" w14:textId="77777777" w:rsidTr="00566A99">
        <w:trPr>
          <w:trHeight w:val="42"/>
          <w:jc w:val="center"/>
        </w:trPr>
        <w:tc>
          <w:tcPr>
            <w:tcW w:w="2830" w:type="dxa"/>
            <w:hideMark/>
          </w:tcPr>
          <w:p w14:paraId="050ACC9B"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кількість отримувачів вигоди</w:t>
            </w:r>
          </w:p>
        </w:tc>
        <w:tc>
          <w:tcPr>
            <w:tcW w:w="6809" w:type="dxa"/>
            <w:gridSpan w:val="3"/>
          </w:tcPr>
          <w:p w14:paraId="0A581481" w14:textId="77777777" w:rsidR="00566A99" w:rsidRPr="00566A99" w:rsidRDefault="00566A99" w:rsidP="00566A99">
            <w:pPr>
              <w:spacing w:after="0" w:line="240" w:lineRule="auto"/>
              <w:rPr>
                <w:rFonts w:ascii="Arial" w:eastAsia="Times New Roman" w:hAnsi="Arial" w:cs="Arial"/>
                <w:color w:val="8496B0"/>
                <w:sz w:val="20"/>
                <w:szCs w:val="20"/>
                <w:lang w:val="uk-UA" w:eastAsia="it-IT"/>
              </w:rPr>
            </w:pPr>
            <w:r w:rsidRPr="00566A99">
              <w:rPr>
                <w:rFonts w:ascii="Arial" w:eastAsia="Times New Roman" w:hAnsi="Arial" w:cs="Arial"/>
                <w:sz w:val="20"/>
                <w:szCs w:val="20"/>
                <w:lang w:val="uk-UA" w:eastAsia="it-IT"/>
              </w:rPr>
              <w:t>228</w:t>
            </w:r>
          </w:p>
        </w:tc>
      </w:tr>
      <w:tr w:rsidR="00566A99" w:rsidRPr="00924004" w14:paraId="279C7890" w14:textId="77777777" w:rsidTr="00566A99">
        <w:trPr>
          <w:trHeight w:val="110"/>
          <w:jc w:val="center"/>
        </w:trPr>
        <w:tc>
          <w:tcPr>
            <w:tcW w:w="2830" w:type="dxa"/>
            <w:hideMark/>
          </w:tcPr>
          <w:p w14:paraId="4779C70E"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 xml:space="preserve">Стислий опис проєкту </w:t>
            </w:r>
          </w:p>
        </w:tc>
        <w:tc>
          <w:tcPr>
            <w:tcW w:w="6809" w:type="dxa"/>
            <w:gridSpan w:val="3"/>
          </w:tcPr>
          <w:p w14:paraId="25D64186" w14:textId="77777777" w:rsidR="00566A99" w:rsidRPr="00566A99" w:rsidRDefault="00566A99" w:rsidP="00566A99">
            <w:pPr>
              <w:suppressAutoHyphens/>
              <w:snapToGrid w:val="0"/>
              <w:spacing w:after="0" w:line="240" w:lineRule="auto"/>
              <w:jc w:val="both"/>
              <w:rPr>
                <w:rFonts w:ascii="Arial" w:eastAsia="Times New Roman" w:hAnsi="Arial" w:cs="Arial"/>
                <w:color w:val="8496B0"/>
                <w:sz w:val="20"/>
                <w:szCs w:val="20"/>
                <w:lang w:val="uk-UA" w:eastAsia="it-IT"/>
              </w:rPr>
            </w:pPr>
            <w:r w:rsidRPr="00566A99">
              <w:rPr>
                <w:rFonts w:ascii="Arial" w:eastAsia="Times New Roman" w:hAnsi="Arial" w:cs="Arial"/>
                <w:sz w:val="20"/>
                <w:szCs w:val="20"/>
                <w:lang w:val="uk-UA" w:eastAsia="it-IT"/>
              </w:rPr>
              <w:t>Введення в експлуатацію нового дошкільного навчального закладу на 67 дитячих місць, який забезпечить комфортні та здорові умови перебування дітей, а також належні умови праці персоналу. Оснащення закладу високоякісним вітчизняним та імпортним обладнанням, апаратурою, меблями та інвентарем для покращення якості послуг, розширення напрямків навчання та виховання дітей дошкільного віку</w:t>
            </w:r>
          </w:p>
        </w:tc>
      </w:tr>
      <w:tr w:rsidR="00566A99" w:rsidRPr="00566A99" w14:paraId="100FD129" w14:textId="77777777" w:rsidTr="00566A99">
        <w:trPr>
          <w:trHeight w:val="297"/>
          <w:jc w:val="center"/>
        </w:trPr>
        <w:tc>
          <w:tcPr>
            <w:tcW w:w="2830" w:type="dxa"/>
            <w:hideMark/>
          </w:tcPr>
          <w:p w14:paraId="38C9FFB5" w14:textId="77777777" w:rsidR="00566A99" w:rsidRPr="00566A99" w:rsidRDefault="00566A99" w:rsidP="00566A99">
            <w:pPr>
              <w:widowControl w:val="0"/>
              <w:snapToGrid w:val="0"/>
              <w:spacing w:after="0" w:line="240" w:lineRule="auto"/>
              <w:jc w:val="both"/>
              <w:rPr>
                <w:rFonts w:ascii="Arial" w:eastAsia="Times New Roman" w:hAnsi="Arial" w:cs="Arial"/>
                <w:bCs/>
                <w:sz w:val="20"/>
                <w:szCs w:val="20"/>
                <w:lang w:val="uk-UA" w:eastAsia="ru-RU"/>
              </w:rPr>
            </w:pPr>
            <w:r w:rsidRPr="00566A99">
              <w:rPr>
                <w:rFonts w:ascii="Arial" w:eastAsia="Times New Roman" w:hAnsi="Arial" w:cs="Arial"/>
                <w:b/>
                <w:sz w:val="20"/>
                <w:szCs w:val="20"/>
                <w:lang w:val="uk-UA"/>
              </w:rPr>
              <w:t>Очікувані результати</w:t>
            </w:r>
            <w:r w:rsidRPr="00566A99">
              <w:rPr>
                <w:rFonts w:ascii="Arial" w:eastAsia="Times New Roman" w:hAnsi="Arial" w:cs="Arial"/>
                <w:bCs/>
                <w:sz w:val="20"/>
                <w:szCs w:val="20"/>
                <w:lang w:val="uk-UA" w:eastAsia="ru-RU"/>
              </w:rPr>
              <w:t xml:space="preserve"> </w:t>
            </w:r>
          </w:p>
        </w:tc>
        <w:tc>
          <w:tcPr>
            <w:tcW w:w="6809" w:type="dxa"/>
            <w:gridSpan w:val="3"/>
          </w:tcPr>
          <w:p w14:paraId="3863A2F6" w14:textId="77777777" w:rsidR="00566A99" w:rsidRPr="00566A99" w:rsidRDefault="00566A99" w:rsidP="00566A99">
            <w:pPr>
              <w:tabs>
                <w:tab w:val="left" w:pos="239"/>
              </w:tabs>
              <w:suppressAutoHyphens/>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 xml:space="preserve">Підвищення якості надання освітніх послуг </w:t>
            </w:r>
          </w:p>
          <w:p w14:paraId="616F99E5" w14:textId="77777777" w:rsidR="00566A99" w:rsidRPr="00566A99" w:rsidRDefault="00566A99" w:rsidP="00566A99">
            <w:pPr>
              <w:tabs>
                <w:tab w:val="left" w:pos="239"/>
              </w:tabs>
              <w:suppressAutoHyphens/>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Створення нових робочих місць</w:t>
            </w:r>
          </w:p>
          <w:p w14:paraId="116FE0ED" w14:textId="77777777" w:rsidR="00566A99" w:rsidRPr="00566A99" w:rsidRDefault="00566A99" w:rsidP="00566A99">
            <w:pPr>
              <w:tabs>
                <w:tab w:val="left" w:pos="239"/>
              </w:tabs>
              <w:suppressAutoHyphens/>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Підвищення енергоефективності будівель</w:t>
            </w:r>
          </w:p>
          <w:p w14:paraId="0C14ABCF" w14:textId="77777777" w:rsidR="00566A99" w:rsidRPr="00566A99" w:rsidRDefault="00566A99" w:rsidP="00566A99">
            <w:pPr>
              <w:tabs>
                <w:tab w:val="left" w:pos="239"/>
              </w:tabs>
              <w:suppressAutoHyphens/>
              <w:spacing w:after="0" w:line="240" w:lineRule="auto"/>
              <w:jc w:val="both"/>
              <w:rPr>
                <w:rFonts w:ascii="Arial" w:eastAsia="Times New Roman" w:hAnsi="Arial" w:cs="Arial"/>
                <w:color w:val="8496B0"/>
                <w:sz w:val="20"/>
                <w:szCs w:val="20"/>
                <w:lang w:val="uk-UA" w:eastAsia="it-IT"/>
              </w:rPr>
            </w:pPr>
            <w:r w:rsidRPr="00566A99">
              <w:rPr>
                <w:rFonts w:ascii="Arial" w:eastAsia="Times New Roman" w:hAnsi="Arial" w:cs="Arial"/>
                <w:sz w:val="20"/>
                <w:szCs w:val="20"/>
                <w:lang w:val="uk-UA" w:eastAsia="it-IT"/>
              </w:rPr>
              <w:t>Зниження експлуатаційних витрат на утримання будівель</w:t>
            </w:r>
          </w:p>
        </w:tc>
      </w:tr>
      <w:tr w:rsidR="00566A99" w:rsidRPr="00566A99" w14:paraId="1FB5C498" w14:textId="77777777" w:rsidTr="00566A99">
        <w:trPr>
          <w:trHeight w:val="1993"/>
          <w:jc w:val="center"/>
        </w:trPr>
        <w:tc>
          <w:tcPr>
            <w:tcW w:w="2830" w:type="dxa"/>
            <w:hideMark/>
          </w:tcPr>
          <w:p w14:paraId="49D7C4C5"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заходи проєкту</w:t>
            </w:r>
          </w:p>
        </w:tc>
        <w:tc>
          <w:tcPr>
            <w:tcW w:w="6809" w:type="dxa"/>
            <w:gridSpan w:val="3"/>
          </w:tcPr>
          <w:p w14:paraId="75A4A037" w14:textId="77777777" w:rsidR="00566A99" w:rsidRPr="00566A99" w:rsidRDefault="00566A99" w:rsidP="00566A99">
            <w:pPr>
              <w:tabs>
                <w:tab w:val="left" w:pos="239"/>
              </w:tabs>
              <w:suppressAutoHyphens/>
              <w:spacing w:line="240" w:lineRule="auto"/>
              <w:contextualSpacing/>
              <w:jc w:val="both"/>
              <w:rPr>
                <w:rFonts w:ascii="Arial" w:eastAsia="Calibri" w:hAnsi="Arial" w:cs="Arial"/>
                <w:bCs/>
                <w:iCs/>
                <w:sz w:val="20"/>
                <w:szCs w:val="20"/>
                <w:lang w:val="uk-UA"/>
              </w:rPr>
            </w:pPr>
            <w:r w:rsidRPr="00566A99">
              <w:rPr>
                <w:rFonts w:ascii="Arial" w:eastAsia="Calibri" w:hAnsi="Arial" w:cs="Arial"/>
                <w:bCs/>
                <w:iCs/>
                <w:sz w:val="20"/>
                <w:szCs w:val="20"/>
                <w:lang w:val="uk-UA"/>
              </w:rPr>
              <w:t xml:space="preserve">Реконструкція будівель по вул. Лікаря Бончука, 5-А для розміщення дошкільного навчального закладу на 67 дитячих місць. </w:t>
            </w:r>
          </w:p>
          <w:p w14:paraId="47A35857" w14:textId="77777777" w:rsidR="00566A99" w:rsidRPr="00566A99" w:rsidRDefault="00566A99" w:rsidP="00566A99">
            <w:pPr>
              <w:tabs>
                <w:tab w:val="left" w:pos="239"/>
              </w:tabs>
              <w:suppressAutoHyphens/>
              <w:spacing w:line="240" w:lineRule="auto"/>
              <w:contextualSpacing/>
              <w:jc w:val="both"/>
              <w:rPr>
                <w:rFonts w:ascii="Arial" w:eastAsia="Calibri" w:hAnsi="Arial" w:cs="Arial"/>
                <w:bCs/>
                <w:iCs/>
                <w:sz w:val="20"/>
                <w:szCs w:val="20"/>
                <w:lang w:val="uk-UA"/>
              </w:rPr>
            </w:pPr>
            <w:r w:rsidRPr="00566A99">
              <w:rPr>
                <w:rFonts w:ascii="Arial" w:eastAsia="Calibri" w:hAnsi="Arial" w:cs="Arial"/>
                <w:bCs/>
                <w:iCs/>
                <w:sz w:val="20"/>
                <w:szCs w:val="20"/>
                <w:lang w:val="uk-UA"/>
              </w:rPr>
              <w:t>Сучасне облаштування приміщень та новітнє обладнання закладу забезпечить високу якість наданих послуг.</w:t>
            </w:r>
          </w:p>
          <w:p w14:paraId="6080CCE8" w14:textId="77777777" w:rsidR="00566A99" w:rsidRPr="00566A99" w:rsidRDefault="00566A99" w:rsidP="00566A99">
            <w:pPr>
              <w:tabs>
                <w:tab w:val="left" w:pos="239"/>
              </w:tabs>
              <w:suppressAutoHyphens/>
              <w:spacing w:line="240" w:lineRule="auto"/>
              <w:contextualSpacing/>
              <w:jc w:val="both"/>
              <w:rPr>
                <w:rFonts w:ascii="Arial" w:eastAsia="Calibri" w:hAnsi="Arial" w:cs="Arial"/>
                <w:bCs/>
                <w:iCs/>
                <w:sz w:val="20"/>
                <w:szCs w:val="20"/>
                <w:lang w:val="uk-UA"/>
              </w:rPr>
            </w:pPr>
            <w:r w:rsidRPr="00566A99">
              <w:rPr>
                <w:rFonts w:ascii="Arial" w:eastAsia="Calibri" w:hAnsi="Arial" w:cs="Arial"/>
                <w:bCs/>
                <w:iCs/>
                <w:sz w:val="20"/>
                <w:szCs w:val="20"/>
                <w:lang w:val="uk-UA"/>
              </w:rPr>
              <w:t xml:space="preserve">Створення безпечних умов перебування дітей шляхом влаштування укриття. </w:t>
            </w:r>
          </w:p>
          <w:p w14:paraId="4841CF2D" w14:textId="77777777" w:rsidR="00566A99" w:rsidRPr="00566A99" w:rsidRDefault="00566A99" w:rsidP="00566A99">
            <w:pPr>
              <w:tabs>
                <w:tab w:val="left" w:pos="239"/>
              </w:tabs>
              <w:suppressAutoHyphens/>
              <w:spacing w:line="240" w:lineRule="auto"/>
              <w:contextualSpacing/>
              <w:jc w:val="both"/>
              <w:rPr>
                <w:rFonts w:ascii="Arial" w:eastAsia="Calibri" w:hAnsi="Arial" w:cs="Arial"/>
                <w:bCs/>
                <w:iCs/>
                <w:sz w:val="20"/>
                <w:szCs w:val="20"/>
                <w:lang w:val="uk-UA"/>
              </w:rPr>
            </w:pPr>
            <w:r w:rsidRPr="00566A99">
              <w:rPr>
                <w:rFonts w:ascii="Arial" w:eastAsia="Calibri" w:hAnsi="Arial" w:cs="Arial"/>
                <w:bCs/>
                <w:iCs/>
                <w:sz w:val="20"/>
                <w:szCs w:val="20"/>
                <w:lang w:val="uk-UA"/>
              </w:rPr>
              <w:t>Забезпечення інклюзивності та доступності дошкільного навчального закладу для осіб з обмеженими можливостями та маломобільних груп населення.</w:t>
            </w:r>
          </w:p>
        </w:tc>
      </w:tr>
      <w:tr w:rsidR="00566A99" w:rsidRPr="00566A99" w14:paraId="11CC21B3" w14:textId="77777777" w:rsidTr="00566A99">
        <w:trPr>
          <w:trHeight w:val="500"/>
          <w:jc w:val="center"/>
        </w:trPr>
        <w:tc>
          <w:tcPr>
            <w:tcW w:w="2830" w:type="dxa"/>
            <w:vAlign w:val="center"/>
            <w:hideMark/>
          </w:tcPr>
          <w:p w14:paraId="1B43CD7E"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Період здійснення</w:t>
            </w:r>
          </w:p>
        </w:tc>
        <w:tc>
          <w:tcPr>
            <w:tcW w:w="6809" w:type="dxa"/>
            <w:gridSpan w:val="3"/>
            <w:vAlign w:val="center"/>
          </w:tcPr>
          <w:p w14:paraId="132F1F30" w14:textId="77777777" w:rsidR="00566A99" w:rsidRPr="00566A99" w:rsidRDefault="00566A99" w:rsidP="00566A99">
            <w:pPr>
              <w:spacing w:after="0" w:line="240" w:lineRule="auto"/>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2026 рік</w:t>
            </w:r>
          </w:p>
        </w:tc>
      </w:tr>
      <w:tr w:rsidR="00566A99" w:rsidRPr="00566A99" w14:paraId="56910F67" w14:textId="77777777" w:rsidTr="00566A99">
        <w:trPr>
          <w:cantSplit/>
          <w:trHeight w:val="572"/>
          <w:jc w:val="center"/>
        </w:trPr>
        <w:tc>
          <w:tcPr>
            <w:tcW w:w="2830" w:type="dxa"/>
            <w:vMerge w:val="restart"/>
            <w:vAlign w:val="center"/>
            <w:hideMark/>
          </w:tcPr>
          <w:p w14:paraId="5F35786A"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вартість проєкту, тис. грн.</w:t>
            </w:r>
          </w:p>
        </w:tc>
        <w:tc>
          <w:tcPr>
            <w:tcW w:w="2415" w:type="dxa"/>
            <w:vAlign w:val="center"/>
          </w:tcPr>
          <w:p w14:paraId="215950AD"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2026</w:t>
            </w:r>
          </w:p>
        </w:tc>
        <w:tc>
          <w:tcPr>
            <w:tcW w:w="1843" w:type="dxa"/>
            <w:vAlign w:val="center"/>
          </w:tcPr>
          <w:p w14:paraId="7A78D256"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2027</w:t>
            </w:r>
          </w:p>
        </w:tc>
        <w:tc>
          <w:tcPr>
            <w:tcW w:w="2551" w:type="dxa"/>
            <w:vAlign w:val="center"/>
          </w:tcPr>
          <w:p w14:paraId="082A371D"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Разом</w:t>
            </w:r>
          </w:p>
        </w:tc>
      </w:tr>
      <w:tr w:rsidR="00566A99" w:rsidRPr="00566A99" w14:paraId="368CEC4E" w14:textId="77777777" w:rsidTr="00566A99">
        <w:trPr>
          <w:trHeight w:val="502"/>
          <w:jc w:val="center"/>
        </w:trPr>
        <w:tc>
          <w:tcPr>
            <w:tcW w:w="2830" w:type="dxa"/>
            <w:vMerge/>
            <w:vAlign w:val="center"/>
            <w:hideMark/>
          </w:tcPr>
          <w:p w14:paraId="1608C148" w14:textId="77777777" w:rsidR="00566A99" w:rsidRPr="00566A99" w:rsidRDefault="00566A99" w:rsidP="00566A99">
            <w:pPr>
              <w:spacing w:after="0" w:line="240" w:lineRule="auto"/>
              <w:rPr>
                <w:rFonts w:ascii="Arial" w:eastAsia="Times New Roman" w:hAnsi="Arial" w:cs="Arial"/>
                <w:bCs/>
                <w:sz w:val="20"/>
                <w:szCs w:val="20"/>
                <w:lang w:val="uk-UA" w:eastAsia="ru-RU"/>
              </w:rPr>
            </w:pPr>
          </w:p>
        </w:tc>
        <w:tc>
          <w:tcPr>
            <w:tcW w:w="2415" w:type="dxa"/>
            <w:vAlign w:val="center"/>
          </w:tcPr>
          <w:p w14:paraId="68EB98FB" w14:textId="77777777" w:rsidR="00566A99" w:rsidRPr="00566A99" w:rsidRDefault="00566A99" w:rsidP="00566A99">
            <w:pPr>
              <w:spacing w:after="0" w:line="240" w:lineRule="auto"/>
              <w:jc w:val="center"/>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68 644,6</w:t>
            </w:r>
          </w:p>
        </w:tc>
        <w:tc>
          <w:tcPr>
            <w:tcW w:w="1843" w:type="dxa"/>
            <w:vAlign w:val="center"/>
          </w:tcPr>
          <w:p w14:paraId="3158CD5F" w14:textId="77777777" w:rsidR="00566A99" w:rsidRPr="00566A99" w:rsidRDefault="00566A99" w:rsidP="00566A99">
            <w:pPr>
              <w:spacing w:after="0" w:line="240" w:lineRule="auto"/>
              <w:jc w:val="center"/>
              <w:rPr>
                <w:rFonts w:ascii="Arial" w:eastAsia="Times New Roman" w:hAnsi="Arial" w:cs="Arial"/>
                <w:sz w:val="20"/>
                <w:szCs w:val="20"/>
                <w:lang w:val="uk-UA" w:eastAsia="it-IT"/>
              </w:rPr>
            </w:pPr>
          </w:p>
        </w:tc>
        <w:tc>
          <w:tcPr>
            <w:tcW w:w="2551" w:type="dxa"/>
            <w:vAlign w:val="center"/>
          </w:tcPr>
          <w:p w14:paraId="36CB767A" w14:textId="77777777" w:rsidR="00566A99" w:rsidRPr="00566A99" w:rsidRDefault="00566A99" w:rsidP="00566A99">
            <w:pPr>
              <w:spacing w:after="0" w:line="240" w:lineRule="auto"/>
              <w:jc w:val="center"/>
              <w:rPr>
                <w:rFonts w:ascii="Arial" w:eastAsia="Times New Roman" w:hAnsi="Arial" w:cs="Arial"/>
                <w:b/>
                <w:bCs/>
                <w:sz w:val="20"/>
                <w:szCs w:val="20"/>
                <w:lang w:eastAsia="it-IT"/>
              </w:rPr>
            </w:pPr>
            <w:r w:rsidRPr="00566A99">
              <w:rPr>
                <w:rFonts w:ascii="Arial" w:eastAsia="Times New Roman" w:hAnsi="Arial" w:cs="Arial"/>
                <w:b/>
                <w:bCs/>
                <w:sz w:val="20"/>
                <w:szCs w:val="20"/>
                <w:lang w:val="uk-UA" w:eastAsia="it-IT"/>
              </w:rPr>
              <w:t>68 644,6</w:t>
            </w:r>
          </w:p>
        </w:tc>
      </w:tr>
      <w:tr w:rsidR="00566A99" w:rsidRPr="00566A99" w14:paraId="79A2FE62" w14:textId="77777777" w:rsidTr="00566A99">
        <w:trPr>
          <w:trHeight w:val="110"/>
          <w:jc w:val="center"/>
        </w:trPr>
        <w:tc>
          <w:tcPr>
            <w:tcW w:w="2830" w:type="dxa"/>
            <w:hideMark/>
          </w:tcPr>
          <w:p w14:paraId="575238D6" w14:textId="77777777" w:rsidR="00566A99" w:rsidRPr="00566A99" w:rsidRDefault="00566A99" w:rsidP="00566A99">
            <w:pPr>
              <w:widowControl w:val="0"/>
              <w:snapToGrid w:val="0"/>
              <w:spacing w:after="0" w:line="240" w:lineRule="auto"/>
              <w:rPr>
                <w:rFonts w:ascii="Arial" w:eastAsia="Times New Roman" w:hAnsi="Arial" w:cs="Arial"/>
                <w:bCs/>
                <w:sz w:val="20"/>
                <w:szCs w:val="20"/>
                <w:lang w:val="uk-UA" w:eastAsia="ru-RU"/>
              </w:rPr>
            </w:pPr>
            <w:r w:rsidRPr="00566A99">
              <w:rPr>
                <w:rFonts w:ascii="Arial" w:eastAsia="Times New Roman" w:hAnsi="Arial" w:cs="Arial"/>
                <w:b/>
                <w:sz w:val="20"/>
                <w:szCs w:val="20"/>
                <w:lang w:val="uk-UA" w:eastAsia="ru-RU"/>
              </w:rPr>
              <w:t>Джерела фінансування</w:t>
            </w:r>
            <w:r w:rsidRPr="00566A99">
              <w:rPr>
                <w:rFonts w:ascii="Arial" w:eastAsia="Times New Roman" w:hAnsi="Arial" w:cs="Arial"/>
                <w:bCs/>
                <w:sz w:val="20"/>
                <w:szCs w:val="20"/>
                <w:lang w:val="uk-UA" w:eastAsia="ru-RU"/>
              </w:rPr>
              <w:t xml:space="preserve"> </w:t>
            </w:r>
          </w:p>
        </w:tc>
        <w:tc>
          <w:tcPr>
            <w:tcW w:w="6809" w:type="dxa"/>
            <w:gridSpan w:val="3"/>
            <w:vAlign w:val="center"/>
          </w:tcPr>
          <w:p w14:paraId="085B550B" w14:textId="77777777" w:rsidR="00566A99" w:rsidRPr="00566A99" w:rsidRDefault="00566A99" w:rsidP="00566A99">
            <w:pPr>
              <w:spacing w:after="0" w:line="240" w:lineRule="auto"/>
              <w:jc w:val="both"/>
              <w:rPr>
                <w:rFonts w:ascii="Arial" w:eastAsia="Times New Roman" w:hAnsi="Arial" w:cs="Arial"/>
                <w:iCs/>
                <w:sz w:val="20"/>
                <w:szCs w:val="20"/>
                <w:lang w:val="uk-UA" w:eastAsia="it-IT"/>
              </w:rPr>
            </w:pPr>
            <w:r w:rsidRPr="00566A99">
              <w:rPr>
                <w:rFonts w:ascii="Arial" w:eastAsia="Times New Roman" w:hAnsi="Arial" w:cs="Arial"/>
                <w:iCs/>
                <w:sz w:val="20"/>
                <w:szCs w:val="20"/>
                <w:lang w:val="uk-UA" w:eastAsia="it-IT"/>
              </w:rPr>
              <w:t>Субвенція з державного бюджету на реалізацію проєктів в рамках Надзвичайної кредитної програми для відновлення України</w:t>
            </w:r>
          </w:p>
          <w:p w14:paraId="32DA3EAB" w14:textId="77777777" w:rsidR="00566A99" w:rsidRPr="00566A99" w:rsidRDefault="00566A99" w:rsidP="00566A99">
            <w:pPr>
              <w:spacing w:after="0" w:line="240" w:lineRule="auto"/>
              <w:jc w:val="both"/>
              <w:rPr>
                <w:rFonts w:ascii="Arial" w:eastAsia="Times New Roman" w:hAnsi="Arial" w:cs="Arial"/>
                <w:iCs/>
                <w:sz w:val="20"/>
                <w:szCs w:val="20"/>
                <w:lang w:val="uk-UA" w:eastAsia="it-IT"/>
              </w:rPr>
            </w:pPr>
            <w:r w:rsidRPr="00566A99">
              <w:rPr>
                <w:rFonts w:ascii="Arial" w:eastAsia="Times New Roman" w:hAnsi="Arial" w:cs="Arial"/>
                <w:iCs/>
                <w:sz w:val="20"/>
                <w:szCs w:val="20"/>
                <w:lang w:val="uk-UA" w:eastAsia="it-IT"/>
              </w:rPr>
              <w:t>Місцевий бюджет</w:t>
            </w:r>
          </w:p>
        </w:tc>
      </w:tr>
      <w:tr w:rsidR="00566A99" w:rsidRPr="00924004" w14:paraId="48D6B718" w14:textId="77777777" w:rsidTr="00566A99">
        <w:trPr>
          <w:trHeight w:val="110"/>
          <w:jc w:val="center"/>
        </w:trPr>
        <w:tc>
          <w:tcPr>
            <w:tcW w:w="2830" w:type="dxa"/>
            <w:tcBorders>
              <w:top w:val="single" w:sz="4" w:space="0" w:color="auto"/>
              <w:left w:val="single" w:sz="4" w:space="0" w:color="auto"/>
              <w:bottom w:val="single" w:sz="4" w:space="0" w:color="auto"/>
              <w:right w:val="single" w:sz="4" w:space="0" w:color="auto"/>
            </w:tcBorders>
          </w:tcPr>
          <w:p w14:paraId="7D05F4C0"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учасники реалізації проєкту</w:t>
            </w:r>
          </w:p>
        </w:tc>
        <w:tc>
          <w:tcPr>
            <w:tcW w:w="6809" w:type="dxa"/>
            <w:gridSpan w:val="3"/>
            <w:tcBorders>
              <w:top w:val="single" w:sz="4" w:space="0" w:color="auto"/>
              <w:left w:val="single" w:sz="4" w:space="0" w:color="auto"/>
              <w:bottom w:val="single" w:sz="4" w:space="0" w:color="auto"/>
              <w:right w:val="single" w:sz="4" w:space="0" w:color="auto"/>
            </w:tcBorders>
            <w:vAlign w:val="center"/>
          </w:tcPr>
          <w:p w14:paraId="688B7364" w14:textId="77777777" w:rsidR="00566A99" w:rsidRPr="00566A99" w:rsidRDefault="00566A99" w:rsidP="004B493C">
            <w:pPr>
              <w:spacing w:after="0" w:line="240" w:lineRule="auto"/>
              <w:jc w:val="both"/>
              <w:rPr>
                <w:rFonts w:ascii="Arial" w:eastAsia="Times New Roman" w:hAnsi="Arial" w:cs="Arial"/>
                <w:i/>
                <w:sz w:val="20"/>
                <w:szCs w:val="20"/>
                <w:lang w:val="uk-UA" w:eastAsia="it-IT"/>
              </w:rPr>
            </w:pPr>
            <w:r w:rsidRPr="00566A99">
              <w:rPr>
                <w:rFonts w:ascii="Arial" w:eastAsia="Times New Roman" w:hAnsi="Arial" w:cs="Arial"/>
                <w:bCs/>
                <w:noProof/>
                <w:color w:val="000000"/>
                <w:sz w:val="20"/>
                <w:szCs w:val="20"/>
                <w:lang w:val="uk-UA" w:eastAsia="uk-UA"/>
              </w:rPr>
              <w:t>Департамент освіти Кременчуцької міської ради Кременчуцького району Полтавської області</w:t>
            </w:r>
            <w:r w:rsidRPr="00566A99">
              <w:rPr>
                <w:rFonts w:ascii="Arial" w:eastAsia="Times New Roman" w:hAnsi="Arial" w:cs="Arial"/>
                <w:bCs/>
                <w:sz w:val="20"/>
                <w:szCs w:val="20"/>
                <w:lang w:val="uk-UA"/>
              </w:rPr>
              <w:t>, КВП «Кременчуцьке міське управління капітального будівництва»</w:t>
            </w:r>
          </w:p>
        </w:tc>
      </w:tr>
    </w:tbl>
    <w:p w14:paraId="703ADF8B" w14:textId="77777777" w:rsidR="00566A99" w:rsidRPr="00566A99" w:rsidRDefault="00566A99" w:rsidP="00566A99">
      <w:pPr>
        <w:spacing w:after="0" w:line="240" w:lineRule="auto"/>
        <w:rPr>
          <w:rFonts w:ascii="Arial" w:eastAsia="Times New Roman" w:hAnsi="Arial" w:cs="Arial"/>
          <w:sz w:val="22"/>
          <w:szCs w:val="24"/>
          <w:lang w:val="uk-UA"/>
        </w:rPr>
      </w:pPr>
    </w:p>
    <w:p w14:paraId="1D9ED0CF" w14:textId="77777777" w:rsidR="00566A99" w:rsidRPr="00566A99" w:rsidRDefault="00566A99" w:rsidP="00566A99">
      <w:pPr>
        <w:spacing w:after="0" w:line="240" w:lineRule="auto"/>
        <w:rPr>
          <w:rFonts w:ascii="Arial" w:eastAsia="Times New Roman" w:hAnsi="Arial" w:cs="Arial"/>
          <w:sz w:val="22"/>
          <w:szCs w:val="24"/>
          <w:lang w:val="uk-UA"/>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556"/>
        <w:gridCol w:w="2126"/>
        <w:gridCol w:w="2122"/>
      </w:tblGrid>
      <w:tr w:rsidR="00566A99" w:rsidRPr="00924004" w14:paraId="6E2DE17B" w14:textId="77777777" w:rsidTr="00566A99">
        <w:trPr>
          <w:trHeight w:val="612"/>
          <w:jc w:val="center"/>
        </w:trPr>
        <w:tc>
          <w:tcPr>
            <w:tcW w:w="2830" w:type="dxa"/>
          </w:tcPr>
          <w:p w14:paraId="70BD4BAB"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Стратегічна ціль</w:t>
            </w:r>
          </w:p>
        </w:tc>
        <w:tc>
          <w:tcPr>
            <w:tcW w:w="6804" w:type="dxa"/>
            <w:gridSpan w:val="3"/>
          </w:tcPr>
          <w:p w14:paraId="290CE159" w14:textId="77777777" w:rsidR="00566A99" w:rsidRPr="00566A99" w:rsidRDefault="00566A99" w:rsidP="00566A99">
            <w:pPr>
              <w:spacing w:after="0" w:line="240" w:lineRule="auto"/>
              <w:rPr>
                <w:rFonts w:ascii="Arial" w:eastAsia="Times New Roman" w:hAnsi="Arial" w:cs="Arial"/>
                <w:bCs/>
                <w:color w:val="8496B0"/>
                <w:sz w:val="20"/>
                <w:szCs w:val="20"/>
                <w:lang w:val="uk-UA"/>
              </w:rPr>
            </w:pPr>
            <w:r w:rsidRPr="00566A99">
              <w:rPr>
                <w:rFonts w:ascii="Arial" w:eastAsia="Times New Roman" w:hAnsi="Arial" w:cs="Arial"/>
                <w:sz w:val="20"/>
                <w:szCs w:val="20"/>
                <w:lang w:val="uk-UA" w:eastAsia="ru-RU"/>
              </w:rPr>
              <w:t>2. Підвищення рівня соціальної захищеності, доступності медичної допомоги та якості освіти як основи розвитку людського потенціалу громади</w:t>
            </w:r>
          </w:p>
        </w:tc>
      </w:tr>
      <w:tr w:rsidR="00566A99" w:rsidRPr="00566A99" w14:paraId="67261DA4" w14:textId="77777777" w:rsidTr="00566A99">
        <w:trPr>
          <w:trHeight w:val="31"/>
          <w:jc w:val="center"/>
        </w:trPr>
        <w:tc>
          <w:tcPr>
            <w:tcW w:w="2830" w:type="dxa"/>
            <w:vAlign w:val="center"/>
          </w:tcPr>
          <w:p w14:paraId="713016D4"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Оперативна ціль</w:t>
            </w:r>
          </w:p>
        </w:tc>
        <w:tc>
          <w:tcPr>
            <w:tcW w:w="6804" w:type="dxa"/>
            <w:gridSpan w:val="3"/>
          </w:tcPr>
          <w:p w14:paraId="5CE8B9A0" w14:textId="77777777" w:rsidR="00566A99" w:rsidRPr="00566A99" w:rsidRDefault="00566A99" w:rsidP="00566A99">
            <w:pPr>
              <w:autoSpaceDE w:val="0"/>
              <w:autoSpaceDN w:val="0"/>
              <w:adjustRightInd w:val="0"/>
              <w:spacing w:after="0" w:line="240" w:lineRule="auto"/>
              <w:jc w:val="both"/>
              <w:rPr>
                <w:rFonts w:ascii="Arial" w:eastAsia="Times New Roman" w:hAnsi="Arial" w:cs="Arial"/>
                <w:bCs/>
                <w:color w:val="8496B0"/>
                <w:sz w:val="20"/>
                <w:szCs w:val="20"/>
                <w:lang w:val="uk-UA"/>
              </w:rPr>
            </w:pPr>
            <w:r w:rsidRPr="00566A99">
              <w:rPr>
                <w:rFonts w:ascii="Arial" w:eastAsia="Times New Roman" w:hAnsi="Arial" w:cs="Arial"/>
                <w:sz w:val="20"/>
                <w:szCs w:val="20"/>
                <w:lang w:val="uk-UA" w:eastAsia="ru-RU"/>
              </w:rPr>
              <w:t>2.1.Створення сучасного, безпечного, інклюзивного та інноваційного освітнього простору</w:t>
            </w:r>
          </w:p>
        </w:tc>
      </w:tr>
      <w:tr w:rsidR="00566A99" w:rsidRPr="00566A99" w14:paraId="16C7D864" w14:textId="77777777" w:rsidTr="00566A99">
        <w:trPr>
          <w:trHeight w:val="321"/>
          <w:jc w:val="center"/>
        </w:trPr>
        <w:tc>
          <w:tcPr>
            <w:tcW w:w="2830" w:type="dxa"/>
            <w:vAlign w:val="center"/>
          </w:tcPr>
          <w:p w14:paraId="3C4C19B5"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Завдання</w:t>
            </w:r>
          </w:p>
        </w:tc>
        <w:tc>
          <w:tcPr>
            <w:tcW w:w="6804" w:type="dxa"/>
            <w:gridSpan w:val="3"/>
          </w:tcPr>
          <w:p w14:paraId="4E831BA1" w14:textId="77777777" w:rsidR="00566A99" w:rsidRPr="00566A99" w:rsidRDefault="00566A99" w:rsidP="00566A99">
            <w:pPr>
              <w:autoSpaceDE w:val="0"/>
              <w:autoSpaceDN w:val="0"/>
              <w:adjustRightInd w:val="0"/>
              <w:spacing w:after="0" w:line="240" w:lineRule="auto"/>
              <w:jc w:val="both"/>
              <w:rPr>
                <w:rFonts w:ascii="Arial" w:eastAsia="Times New Roman" w:hAnsi="Arial" w:cs="Arial"/>
                <w:sz w:val="20"/>
                <w:szCs w:val="20"/>
                <w:lang w:val="uk-UA" w:eastAsia="ru-RU"/>
              </w:rPr>
            </w:pPr>
            <w:r w:rsidRPr="00566A99">
              <w:rPr>
                <w:rFonts w:ascii="Arial" w:eastAsia="Times New Roman" w:hAnsi="Arial" w:cs="Arial"/>
                <w:color w:val="000000"/>
                <w:sz w:val="20"/>
                <w:szCs w:val="20"/>
                <w:lang w:val="uk-UA" w:eastAsia="ru-RU"/>
              </w:rPr>
              <w:t>2.1.1. Модернізація та розвиток освітньої інфраструктури</w:t>
            </w:r>
          </w:p>
        </w:tc>
      </w:tr>
      <w:tr w:rsidR="00566A99" w:rsidRPr="00566A99" w14:paraId="5484C2FF" w14:textId="77777777" w:rsidTr="00566A99">
        <w:trPr>
          <w:trHeight w:val="553"/>
          <w:jc w:val="center"/>
        </w:trPr>
        <w:tc>
          <w:tcPr>
            <w:tcW w:w="2830" w:type="dxa"/>
            <w:vAlign w:val="center"/>
            <w:hideMark/>
          </w:tcPr>
          <w:p w14:paraId="0BC53332"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Назва проєкту</w:t>
            </w:r>
          </w:p>
        </w:tc>
        <w:tc>
          <w:tcPr>
            <w:tcW w:w="6804" w:type="dxa"/>
            <w:gridSpan w:val="3"/>
          </w:tcPr>
          <w:p w14:paraId="2749C7DA" w14:textId="77777777" w:rsidR="00566A99" w:rsidRPr="00566A99" w:rsidRDefault="00566A99" w:rsidP="00566A99">
            <w:pPr>
              <w:keepLines/>
              <w:tabs>
                <w:tab w:val="left" w:pos="450"/>
              </w:tabs>
              <w:spacing w:after="0" w:line="240" w:lineRule="auto"/>
              <w:jc w:val="both"/>
              <w:rPr>
                <w:rFonts w:ascii="Arial" w:eastAsia="Times New Roman" w:hAnsi="Arial" w:cs="Arial"/>
                <w:bCs/>
                <w:noProof/>
                <w:sz w:val="20"/>
                <w:szCs w:val="20"/>
                <w:lang w:val="uk-UA" w:eastAsia="uk-UA"/>
              </w:rPr>
            </w:pPr>
            <w:r w:rsidRPr="00566A99">
              <w:rPr>
                <w:rFonts w:ascii="Arial" w:eastAsia="Times New Roman" w:hAnsi="Arial" w:cs="Arial"/>
                <w:b/>
                <w:bCs/>
                <w:sz w:val="20"/>
                <w:szCs w:val="20"/>
                <w:lang w:val="uk-UA"/>
              </w:rPr>
              <w:t xml:space="preserve">Забезпечення доступу до якісного та безпечного харчування у закладах освіти шляхом придбання технологічного обладнання для їдалень (харчоблоків) </w:t>
            </w:r>
          </w:p>
        </w:tc>
      </w:tr>
      <w:tr w:rsidR="00566A99" w:rsidRPr="00566A99" w14:paraId="64D8D07E" w14:textId="77777777" w:rsidTr="00566A99">
        <w:trPr>
          <w:trHeight w:val="553"/>
          <w:jc w:val="center"/>
        </w:trPr>
        <w:tc>
          <w:tcPr>
            <w:tcW w:w="2830" w:type="dxa"/>
            <w:vAlign w:val="center"/>
          </w:tcPr>
          <w:p w14:paraId="04399173"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Відповідальний</w:t>
            </w:r>
          </w:p>
        </w:tc>
        <w:tc>
          <w:tcPr>
            <w:tcW w:w="6804" w:type="dxa"/>
            <w:gridSpan w:val="3"/>
            <w:vAlign w:val="center"/>
          </w:tcPr>
          <w:p w14:paraId="2F8D8FF7" w14:textId="77777777" w:rsidR="00566A99" w:rsidRPr="00566A99" w:rsidRDefault="00566A99" w:rsidP="00566A99">
            <w:pPr>
              <w:keepLines/>
              <w:tabs>
                <w:tab w:val="left" w:pos="450"/>
              </w:tabs>
              <w:spacing w:after="0" w:line="240" w:lineRule="auto"/>
              <w:jc w:val="both"/>
              <w:rPr>
                <w:rFonts w:ascii="Arial" w:eastAsia="Times New Roman" w:hAnsi="Arial" w:cs="Arial"/>
                <w:bCs/>
                <w:color w:val="000000"/>
                <w:sz w:val="20"/>
                <w:szCs w:val="20"/>
              </w:rPr>
            </w:pPr>
            <w:r w:rsidRPr="00566A99">
              <w:rPr>
                <w:rFonts w:ascii="Arial" w:eastAsia="Times New Roman" w:hAnsi="Arial" w:cs="Arial"/>
                <w:bCs/>
                <w:noProof/>
                <w:color w:val="000000"/>
                <w:sz w:val="20"/>
                <w:szCs w:val="20"/>
                <w:lang w:eastAsia="uk-UA"/>
              </w:rPr>
              <w:t>Департамент освіти Кременчуцької міської ради Кременчуцького району Полтавської області</w:t>
            </w:r>
          </w:p>
        </w:tc>
      </w:tr>
      <w:tr w:rsidR="00566A99" w:rsidRPr="00924004" w14:paraId="35E07C86" w14:textId="77777777" w:rsidTr="00566A99">
        <w:trPr>
          <w:trHeight w:val="330"/>
          <w:jc w:val="center"/>
        </w:trPr>
        <w:tc>
          <w:tcPr>
            <w:tcW w:w="2830" w:type="dxa"/>
            <w:vAlign w:val="center"/>
            <w:hideMark/>
          </w:tcPr>
          <w:p w14:paraId="6CC362D6"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Цілі проєкту</w:t>
            </w:r>
          </w:p>
        </w:tc>
        <w:tc>
          <w:tcPr>
            <w:tcW w:w="6804" w:type="dxa"/>
            <w:gridSpan w:val="3"/>
          </w:tcPr>
          <w:p w14:paraId="1EB3AF9E" w14:textId="77777777" w:rsidR="00566A99" w:rsidRPr="00566A99" w:rsidRDefault="00566A99" w:rsidP="00566A99">
            <w:pPr>
              <w:spacing w:after="0" w:line="240" w:lineRule="auto"/>
              <w:jc w:val="both"/>
              <w:rPr>
                <w:rFonts w:ascii="Arial" w:eastAsia="Times New Roman" w:hAnsi="Arial" w:cs="Arial"/>
                <w:color w:val="000000"/>
                <w:sz w:val="20"/>
                <w:szCs w:val="20"/>
                <w:shd w:val="clear" w:color="auto" w:fill="FFFFFF"/>
                <w:lang w:val="uk-UA" w:eastAsia="ru-RU"/>
              </w:rPr>
            </w:pPr>
            <w:r w:rsidRPr="00566A99">
              <w:rPr>
                <w:rFonts w:ascii="Arial" w:eastAsia="Times New Roman" w:hAnsi="Arial" w:cs="Arial"/>
                <w:color w:val="000000"/>
                <w:sz w:val="20"/>
                <w:szCs w:val="20"/>
                <w:shd w:val="clear" w:color="auto" w:fill="FFFFFF"/>
                <w:lang w:val="uk-UA" w:eastAsia="ru-RU"/>
              </w:rPr>
              <w:t>Розбудова системи шкільного харчування як невід’ємної складової формування безпечного і здорового освітнього середовища у закладах освіти, що забезпечує можливість отримання різноманітного, збалансованого і якісного харчування для всіх здобувачів освіти, зокрема сприяючи соціальному захисту вразливих груп населення, та формування культури і навичок здорового харчування у дітей.</w:t>
            </w:r>
          </w:p>
          <w:p w14:paraId="6E650E3F" w14:textId="77777777" w:rsidR="00566A99" w:rsidRPr="00566A99" w:rsidRDefault="00566A99" w:rsidP="00566A99">
            <w:pPr>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color w:val="000000"/>
                <w:sz w:val="20"/>
                <w:szCs w:val="20"/>
                <w:shd w:val="clear" w:color="auto" w:fill="FFFFFF"/>
                <w:lang w:val="uk-UA" w:eastAsia="ru-RU"/>
              </w:rPr>
              <w:t>Проведення комплексної модернізації їдалень (харчоблоків), що включає їх капітальний ремонт, оновлення технічної бази та закупівлю сучасного обладнання, без якого неможливо забезпечити якісне та безпечне харчування для школярів.</w:t>
            </w:r>
            <w:r w:rsidRPr="00566A99">
              <w:rPr>
                <w:rFonts w:ascii="Arial" w:eastAsia="Times New Roman" w:hAnsi="Arial" w:cs="Arial"/>
                <w:color w:val="000000"/>
                <w:sz w:val="20"/>
                <w:szCs w:val="20"/>
                <w:lang w:val="uk-UA" w:eastAsia="ru-RU"/>
              </w:rPr>
              <w:t xml:space="preserve"> </w:t>
            </w:r>
          </w:p>
        </w:tc>
      </w:tr>
      <w:tr w:rsidR="00566A99" w:rsidRPr="00566A99" w14:paraId="44937E3E" w14:textId="77777777" w:rsidTr="00566A99">
        <w:trPr>
          <w:trHeight w:val="42"/>
          <w:jc w:val="center"/>
        </w:trPr>
        <w:tc>
          <w:tcPr>
            <w:tcW w:w="2830" w:type="dxa"/>
            <w:hideMark/>
          </w:tcPr>
          <w:p w14:paraId="0016016B"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кількість отримувачів вигоди</w:t>
            </w:r>
          </w:p>
        </w:tc>
        <w:tc>
          <w:tcPr>
            <w:tcW w:w="6804" w:type="dxa"/>
            <w:gridSpan w:val="3"/>
          </w:tcPr>
          <w:p w14:paraId="67410617" w14:textId="77777777" w:rsidR="00566A99" w:rsidRPr="00566A99" w:rsidRDefault="00566A99" w:rsidP="00566A99">
            <w:pPr>
              <w:spacing w:after="0" w:line="240" w:lineRule="auto"/>
              <w:rPr>
                <w:rFonts w:ascii="Arial" w:eastAsia="Times New Roman" w:hAnsi="Arial" w:cs="Arial"/>
                <w:color w:val="8496B0"/>
                <w:sz w:val="20"/>
                <w:szCs w:val="20"/>
                <w:lang w:val="uk-UA" w:eastAsia="it-IT"/>
              </w:rPr>
            </w:pPr>
            <w:r w:rsidRPr="00566A99">
              <w:rPr>
                <w:rFonts w:ascii="Arial" w:eastAsia="Times New Roman" w:hAnsi="Arial" w:cs="Arial"/>
                <w:color w:val="000000"/>
                <w:sz w:val="20"/>
                <w:szCs w:val="20"/>
                <w:lang w:val="uk-UA" w:eastAsia="it-IT"/>
              </w:rPr>
              <w:t>18 500 учнів</w:t>
            </w:r>
          </w:p>
        </w:tc>
      </w:tr>
      <w:tr w:rsidR="00566A99" w:rsidRPr="00566A99" w14:paraId="0BE3E1A1" w14:textId="77777777" w:rsidTr="00566A99">
        <w:trPr>
          <w:trHeight w:val="110"/>
          <w:jc w:val="center"/>
        </w:trPr>
        <w:tc>
          <w:tcPr>
            <w:tcW w:w="2830" w:type="dxa"/>
            <w:hideMark/>
          </w:tcPr>
          <w:p w14:paraId="695EE87D"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 xml:space="preserve">Стислий опис проєкту </w:t>
            </w:r>
            <w:r w:rsidRPr="00566A99">
              <w:rPr>
                <w:rFonts w:ascii="Arial" w:eastAsia="Times New Roman" w:hAnsi="Arial" w:cs="Arial"/>
                <w:bCs/>
                <w:i/>
                <w:iCs/>
                <w:sz w:val="20"/>
                <w:szCs w:val="20"/>
                <w:lang w:val="uk-UA" w:eastAsia="ru-RU"/>
              </w:rPr>
              <w:t>(ключові переваги та можливості проєкту тощо)</w:t>
            </w:r>
          </w:p>
        </w:tc>
        <w:tc>
          <w:tcPr>
            <w:tcW w:w="6804" w:type="dxa"/>
            <w:gridSpan w:val="3"/>
          </w:tcPr>
          <w:p w14:paraId="7909E6B0" w14:textId="77777777" w:rsidR="00566A99" w:rsidRPr="00566A99" w:rsidRDefault="00566A99" w:rsidP="00566A99">
            <w:pPr>
              <w:suppressAutoHyphens/>
              <w:snapToGrid w:val="0"/>
              <w:spacing w:after="0" w:line="240" w:lineRule="auto"/>
              <w:jc w:val="both"/>
              <w:rPr>
                <w:rFonts w:ascii="Arial" w:eastAsia="Times New Roman" w:hAnsi="Arial" w:cs="Arial"/>
                <w:color w:val="8496B0"/>
                <w:sz w:val="20"/>
                <w:szCs w:val="20"/>
                <w:lang w:val="uk-UA" w:eastAsia="it-IT"/>
              </w:rPr>
            </w:pPr>
            <w:r w:rsidRPr="00566A99">
              <w:rPr>
                <w:rFonts w:ascii="Arial" w:eastAsia="Calibri" w:hAnsi="Arial" w:cs="Arial"/>
                <w:color w:val="000000"/>
                <w:sz w:val="20"/>
                <w:szCs w:val="20"/>
                <w:shd w:val="clear" w:color="auto" w:fill="FFFFFF"/>
                <w:lang w:val="uk-UA"/>
              </w:rPr>
              <w:t>Проєкт передбачає модернізацію їдалень і харчоблоків у закладах освіти, проведення капітальних ремонтів та придбання сучасного обладнання. Це дасть змогу забезпечити учнів якісним і безпечним гарячим харчуванням та розширити програму безоплатного харчування.</w:t>
            </w:r>
          </w:p>
        </w:tc>
      </w:tr>
      <w:tr w:rsidR="00566A99" w:rsidRPr="00924004" w14:paraId="7490B070" w14:textId="77777777" w:rsidTr="00566A99">
        <w:trPr>
          <w:trHeight w:val="297"/>
          <w:jc w:val="center"/>
        </w:trPr>
        <w:tc>
          <w:tcPr>
            <w:tcW w:w="2830" w:type="dxa"/>
            <w:hideMark/>
          </w:tcPr>
          <w:p w14:paraId="4053A259"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rPr>
              <w:t>Очікувані результати</w:t>
            </w:r>
          </w:p>
        </w:tc>
        <w:tc>
          <w:tcPr>
            <w:tcW w:w="6804" w:type="dxa"/>
            <w:gridSpan w:val="3"/>
          </w:tcPr>
          <w:p w14:paraId="63880766" w14:textId="77777777" w:rsidR="00566A99" w:rsidRPr="00566A99" w:rsidRDefault="00566A99" w:rsidP="00566A99">
            <w:pPr>
              <w:tabs>
                <w:tab w:val="left" w:pos="239"/>
              </w:tabs>
              <w:suppressAutoHyphens/>
              <w:spacing w:after="0" w:line="240" w:lineRule="auto"/>
              <w:jc w:val="both"/>
              <w:rPr>
                <w:rFonts w:ascii="Arial" w:eastAsia="Times New Roman" w:hAnsi="Arial" w:cs="Arial"/>
                <w:color w:val="8496B0"/>
                <w:sz w:val="20"/>
                <w:szCs w:val="20"/>
                <w:lang w:val="uk-UA" w:eastAsia="it-IT"/>
              </w:rPr>
            </w:pPr>
            <w:r w:rsidRPr="00566A99">
              <w:rPr>
                <w:rFonts w:ascii="Arial" w:eastAsia="Calibri" w:hAnsi="Arial" w:cs="Arial"/>
                <w:color w:val="000000"/>
                <w:sz w:val="20"/>
                <w:szCs w:val="20"/>
                <w:shd w:val="clear" w:color="auto" w:fill="FFFFFF"/>
                <w:lang w:val="uk-UA"/>
              </w:rPr>
              <w:t>Забезпечити усіх учнів якісним гарячим харчуванням у закладах освіти  та забезпечення реалізації проектів з модернізації їдалень (харчоблоків) у закладах освіти , що створить умови для розширення програми безоплатного харчування учнів  у закладах освіти</w:t>
            </w:r>
          </w:p>
        </w:tc>
      </w:tr>
      <w:tr w:rsidR="00566A99" w:rsidRPr="00566A99" w14:paraId="24BD300B" w14:textId="77777777" w:rsidTr="00566A99">
        <w:trPr>
          <w:trHeight w:val="405"/>
          <w:jc w:val="center"/>
        </w:trPr>
        <w:tc>
          <w:tcPr>
            <w:tcW w:w="2830" w:type="dxa"/>
            <w:hideMark/>
          </w:tcPr>
          <w:p w14:paraId="6DCDB777"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заходи проєкту</w:t>
            </w:r>
          </w:p>
        </w:tc>
        <w:tc>
          <w:tcPr>
            <w:tcW w:w="6804" w:type="dxa"/>
            <w:gridSpan w:val="3"/>
          </w:tcPr>
          <w:p w14:paraId="080436F6" w14:textId="77777777" w:rsidR="00566A99" w:rsidRPr="00566A99" w:rsidRDefault="00566A99" w:rsidP="00566A99">
            <w:pPr>
              <w:tabs>
                <w:tab w:val="left" w:pos="239"/>
              </w:tabs>
              <w:suppressAutoHyphens/>
              <w:spacing w:after="0" w:line="240" w:lineRule="auto"/>
              <w:jc w:val="both"/>
              <w:rPr>
                <w:rFonts w:ascii="Arial" w:eastAsia="Times New Roman" w:hAnsi="Arial" w:cs="Arial"/>
                <w:color w:val="8496B0"/>
                <w:sz w:val="20"/>
                <w:szCs w:val="20"/>
                <w:lang w:val="uk-UA" w:eastAsia="it-IT"/>
              </w:rPr>
            </w:pPr>
            <w:r w:rsidRPr="00566A99">
              <w:rPr>
                <w:rFonts w:ascii="Arial" w:eastAsia="Times New Roman" w:hAnsi="Arial" w:cs="Arial"/>
                <w:color w:val="000000"/>
                <w:sz w:val="20"/>
                <w:szCs w:val="20"/>
                <w:lang w:val="uk-UA" w:eastAsia="it-IT"/>
              </w:rPr>
              <w:t>Розробка проєктно-кошторисної документації на проведення капітальних ремонтів харчоблоків та їдалень, придбання технологічного обладнання</w:t>
            </w:r>
          </w:p>
        </w:tc>
      </w:tr>
      <w:tr w:rsidR="00566A99" w:rsidRPr="00566A99" w14:paraId="4B44E910" w14:textId="77777777" w:rsidTr="00566A99">
        <w:trPr>
          <w:trHeight w:val="452"/>
          <w:jc w:val="center"/>
        </w:trPr>
        <w:tc>
          <w:tcPr>
            <w:tcW w:w="2830" w:type="dxa"/>
            <w:vAlign w:val="center"/>
            <w:hideMark/>
          </w:tcPr>
          <w:p w14:paraId="08E8E413"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Період здійснення</w:t>
            </w:r>
          </w:p>
        </w:tc>
        <w:tc>
          <w:tcPr>
            <w:tcW w:w="6804" w:type="dxa"/>
            <w:gridSpan w:val="3"/>
            <w:vAlign w:val="center"/>
          </w:tcPr>
          <w:p w14:paraId="69826AB7" w14:textId="77777777" w:rsidR="00566A99" w:rsidRPr="00566A99" w:rsidRDefault="00566A99" w:rsidP="00566A99">
            <w:pPr>
              <w:spacing w:after="0" w:line="240" w:lineRule="auto"/>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2026-2027роки</w:t>
            </w:r>
          </w:p>
        </w:tc>
      </w:tr>
      <w:tr w:rsidR="00566A99" w:rsidRPr="00566A99" w14:paraId="1F71D709" w14:textId="77777777" w:rsidTr="00566A99">
        <w:trPr>
          <w:cantSplit/>
          <w:trHeight w:val="550"/>
          <w:jc w:val="center"/>
        </w:trPr>
        <w:tc>
          <w:tcPr>
            <w:tcW w:w="2830" w:type="dxa"/>
            <w:vMerge w:val="restart"/>
            <w:vAlign w:val="center"/>
            <w:hideMark/>
          </w:tcPr>
          <w:p w14:paraId="2DADEAF2"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вартість проєкту, тис. грн.</w:t>
            </w:r>
          </w:p>
        </w:tc>
        <w:tc>
          <w:tcPr>
            <w:tcW w:w="2556" w:type="dxa"/>
            <w:vAlign w:val="center"/>
          </w:tcPr>
          <w:p w14:paraId="041B217B"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2026</w:t>
            </w:r>
          </w:p>
        </w:tc>
        <w:tc>
          <w:tcPr>
            <w:tcW w:w="2126" w:type="dxa"/>
            <w:vAlign w:val="center"/>
          </w:tcPr>
          <w:p w14:paraId="1FE01DD0"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2027</w:t>
            </w:r>
          </w:p>
        </w:tc>
        <w:tc>
          <w:tcPr>
            <w:tcW w:w="2122" w:type="dxa"/>
            <w:vAlign w:val="center"/>
          </w:tcPr>
          <w:p w14:paraId="73E47BE4"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Разом</w:t>
            </w:r>
          </w:p>
        </w:tc>
      </w:tr>
      <w:tr w:rsidR="00566A99" w:rsidRPr="00566A99" w14:paraId="6283E54D" w14:textId="77777777" w:rsidTr="00566A99">
        <w:trPr>
          <w:trHeight w:val="502"/>
          <w:jc w:val="center"/>
        </w:trPr>
        <w:tc>
          <w:tcPr>
            <w:tcW w:w="2830" w:type="dxa"/>
            <w:vMerge/>
            <w:vAlign w:val="center"/>
            <w:hideMark/>
          </w:tcPr>
          <w:p w14:paraId="6D533BD3" w14:textId="77777777" w:rsidR="00566A99" w:rsidRPr="00566A99" w:rsidRDefault="00566A99" w:rsidP="00566A99">
            <w:pPr>
              <w:spacing w:after="0" w:line="240" w:lineRule="auto"/>
              <w:rPr>
                <w:rFonts w:ascii="Arial" w:eastAsia="Times New Roman" w:hAnsi="Arial" w:cs="Arial"/>
                <w:bCs/>
                <w:sz w:val="20"/>
                <w:szCs w:val="20"/>
                <w:lang w:val="uk-UA" w:eastAsia="ru-RU"/>
              </w:rPr>
            </w:pPr>
          </w:p>
        </w:tc>
        <w:tc>
          <w:tcPr>
            <w:tcW w:w="2556" w:type="dxa"/>
            <w:vAlign w:val="center"/>
          </w:tcPr>
          <w:p w14:paraId="2D2AF967" w14:textId="77777777" w:rsidR="00566A99" w:rsidRPr="00566A99" w:rsidRDefault="00566A99" w:rsidP="00566A99">
            <w:pPr>
              <w:spacing w:after="0" w:line="240" w:lineRule="auto"/>
              <w:jc w:val="center"/>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50 000,0</w:t>
            </w:r>
          </w:p>
        </w:tc>
        <w:tc>
          <w:tcPr>
            <w:tcW w:w="2126" w:type="dxa"/>
            <w:vAlign w:val="center"/>
          </w:tcPr>
          <w:p w14:paraId="64AE9FAF" w14:textId="77777777" w:rsidR="00566A99" w:rsidRPr="00566A99" w:rsidRDefault="00566A99" w:rsidP="00566A99">
            <w:pPr>
              <w:spacing w:after="0" w:line="240" w:lineRule="auto"/>
              <w:jc w:val="center"/>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25 000,0</w:t>
            </w:r>
          </w:p>
        </w:tc>
        <w:tc>
          <w:tcPr>
            <w:tcW w:w="2122" w:type="dxa"/>
            <w:vAlign w:val="center"/>
          </w:tcPr>
          <w:p w14:paraId="1A30F06A" w14:textId="77777777" w:rsidR="00566A99" w:rsidRPr="00566A99" w:rsidRDefault="00566A99" w:rsidP="00566A99">
            <w:pPr>
              <w:spacing w:after="0" w:line="240" w:lineRule="auto"/>
              <w:jc w:val="center"/>
              <w:rPr>
                <w:rFonts w:ascii="Arial" w:eastAsia="Times New Roman" w:hAnsi="Arial" w:cs="Arial"/>
                <w:b/>
                <w:bCs/>
                <w:sz w:val="20"/>
                <w:szCs w:val="20"/>
                <w:lang w:eastAsia="it-IT"/>
              </w:rPr>
            </w:pPr>
            <w:r w:rsidRPr="00566A99">
              <w:rPr>
                <w:rFonts w:ascii="Arial" w:eastAsia="Times New Roman" w:hAnsi="Arial" w:cs="Arial"/>
                <w:b/>
                <w:bCs/>
                <w:sz w:val="20"/>
                <w:szCs w:val="20"/>
                <w:lang w:eastAsia="it-IT"/>
              </w:rPr>
              <w:t>75 000,0</w:t>
            </w:r>
          </w:p>
        </w:tc>
      </w:tr>
      <w:tr w:rsidR="00566A99" w:rsidRPr="00566A99" w14:paraId="16BBEE5B" w14:textId="77777777" w:rsidTr="004B493C">
        <w:trPr>
          <w:trHeight w:val="429"/>
          <w:jc w:val="center"/>
        </w:trPr>
        <w:tc>
          <w:tcPr>
            <w:tcW w:w="2830" w:type="dxa"/>
            <w:hideMark/>
          </w:tcPr>
          <w:p w14:paraId="7900B028" w14:textId="77777777" w:rsidR="00566A99" w:rsidRPr="00566A99" w:rsidRDefault="00566A99" w:rsidP="00566A99">
            <w:pPr>
              <w:widowControl w:val="0"/>
              <w:snapToGrid w:val="0"/>
              <w:spacing w:after="0" w:line="240" w:lineRule="auto"/>
              <w:rPr>
                <w:rFonts w:ascii="Arial" w:eastAsia="Times New Roman" w:hAnsi="Arial" w:cs="Arial"/>
                <w:bCs/>
                <w:sz w:val="20"/>
                <w:szCs w:val="20"/>
                <w:lang w:val="uk-UA" w:eastAsia="ru-RU"/>
              </w:rPr>
            </w:pPr>
            <w:r w:rsidRPr="00566A99">
              <w:rPr>
                <w:rFonts w:ascii="Arial" w:eastAsia="Times New Roman" w:hAnsi="Arial" w:cs="Arial"/>
                <w:b/>
                <w:sz w:val="20"/>
                <w:szCs w:val="20"/>
                <w:lang w:val="uk-UA" w:eastAsia="ru-RU"/>
              </w:rPr>
              <w:t>Джерела фінансування</w:t>
            </w:r>
          </w:p>
        </w:tc>
        <w:tc>
          <w:tcPr>
            <w:tcW w:w="6804" w:type="dxa"/>
            <w:gridSpan w:val="3"/>
            <w:vAlign w:val="center"/>
          </w:tcPr>
          <w:p w14:paraId="2A72F208" w14:textId="77777777" w:rsidR="00566A99" w:rsidRPr="00566A99" w:rsidRDefault="00566A99" w:rsidP="00566A99">
            <w:pPr>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міжнародні донори, субвенція з державного бюджету, місцевий бюджет</w:t>
            </w:r>
          </w:p>
        </w:tc>
      </w:tr>
      <w:tr w:rsidR="00566A99" w:rsidRPr="00566A99" w14:paraId="02A82EA0" w14:textId="77777777" w:rsidTr="00566A99">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42B3DD8B"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учасники реалізації проєкту</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0946F817" w14:textId="77777777" w:rsidR="00566A99" w:rsidRPr="00566A99" w:rsidRDefault="00566A99" w:rsidP="00566A99">
            <w:pPr>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bCs/>
                <w:noProof/>
                <w:color w:val="000000"/>
                <w:sz w:val="20"/>
                <w:szCs w:val="20"/>
                <w:lang w:val="uk-UA" w:eastAsia="uk-UA"/>
              </w:rPr>
              <w:t>Департамент освіти Кременчуцької міської ради Кременчуцького району Полтавської області</w:t>
            </w:r>
          </w:p>
        </w:tc>
      </w:tr>
    </w:tbl>
    <w:p w14:paraId="0911604F" w14:textId="77777777" w:rsidR="00566A99" w:rsidRPr="00566A99" w:rsidRDefault="00566A99" w:rsidP="00566A99">
      <w:pPr>
        <w:spacing w:after="0" w:line="240" w:lineRule="auto"/>
        <w:rPr>
          <w:rFonts w:ascii="Arial" w:eastAsia="Times New Roman" w:hAnsi="Arial" w:cs="Arial"/>
          <w:i/>
          <w:sz w:val="20"/>
          <w:szCs w:val="20"/>
          <w:lang w:eastAsia="it-IT"/>
        </w:rPr>
      </w:pPr>
    </w:p>
    <w:p w14:paraId="7AA8624E" w14:textId="77777777" w:rsidR="00566A99" w:rsidRPr="00566A99" w:rsidRDefault="00566A99" w:rsidP="00566A99">
      <w:pPr>
        <w:spacing w:after="0" w:line="240" w:lineRule="auto"/>
        <w:rPr>
          <w:rFonts w:ascii="Arial" w:eastAsia="Times New Roman" w:hAnsi="Arial" w:cs="Arial"/>
          <w:i/>
          <w:sz w:val="20"/>
          <w:szCs w:val="20"/>
          <w:lang w:eastAsia="it-IT"/>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409"/>
        <w:gridCol w:w="2126"/>
        <w:gridCol w:w="2269"/>
      </w:tblGrid>
      <w:tr w:rsidR="00566A99" w:rsidRPr="00924004" w14:paraId="43E16C2D" w14:textId="77777777" w:rsidTr="00566A99">
        <w:trPr>
          <w:trHeight w:val="31"/>
          <w:jc w:val="center"/>
        </w:trPr>
        <w:tc>
          <w:tcPr>
            <w:tcW w:w="2830" w:type="dxa"/>
          </w:tcPr>
          <w:p w14:paraId="28D05698" w14:textId="77777777" w:rsidR="00566A99" w:rsidRPr="00566A99" w:rsidRDefault="00566A99" w:rsidP="00566A99">
            <w:pPr>
              <w:widowControl w:val="0"/>
              <w:snapToGrid w:val="0"/>
              <w:spacing w:after="0" w:line="240" w:lineRule="auto"/>
              <w:rPr>
                <w:rFonts w:ascii="Arial" w:eastAsia="Times New Roman" w:hAnsi="Arial" w:cs="Arial"/>
                <w:b/>
                <w:color w:val="000000"/>
                <w:sz w:val="20"/>
                <w:szCs w:val="20"/>
                <w:lang w:val="uk-UA" w:eastAsia="ru-RU"/>
              </w:rPr>
            </w:pPr>
            <w:r w:rsidRPr="00566A99">
              <w:rPr>
                <w:rFonts w:ascii="Arial" w:eastAsia="Times New Roman" w:hAnsi="Arial" w:cs="Arial"/>
                <w:b/>
                <w:color w:val="000000"/>
                <w:sz w:val="20"/>
                <w:szCs w:val="20"/>
                <w:lang w:val="uk-UA" w:eastAsia="ru-RU"/>
              </w:rPr>
              <w:t>Стратегічна ціль</w:t>
            </w:r>
          </w:p>
        </w:tc>
        <w:tc>
          <w:tcPr>
            <w:tcW w:w="6804" w:type="dxa"/>
            <w:gridSpan w:val="3"/>
          </w:tcPr>
          <w:p w14:paraId="5B96D11F" w14:textId="77777777" w:rsidR="00566A99" w:rsidRPr="00566A99" w:rsidRDefault="00566A99" w:rsidP="00566A99">
            <w:pPr>
              <w:spacing w:after="0" w:line="240" w:lineRule="auto"/>
              <w:jc w:val="both"/>
              <w:rPr>
                <w:rFonts w:ascii="Arial" w:eastAsia="Times New Roman" w:hAnsi="Arial" w:cs="Arial"/>
                <w:bCs/>
                <w:color w:val="000000"/>
                <w:sz w:val="20"/>
                <w:szCs w:val="20"/>
                <w:lang w:val="uk-UA"/>
              </w:rPr>
            </w:pPr>
            <w:r w:rsidRPr="00566A99">
              <w:rPr>
                <w:rFonts w:ascii="Arial" w:eastAsia="Times New Roman" w:hAnsi="Arial" w:cs="Arial"/>
                <w:sz w:val="20"/>
                <w:szCs w:val="20"/>
                <w:lang w:val="uk-UA" w:eastAsia="ru-RU"/>
              </w:rPr>
              <w:t>2. Підвищення рівня соціальної захищеності, доступності медичної допомоги та якості освіти як основи розвитку людського потенціалу громади</w:t>
            </w:r>
          </w:p>
        </w:tc>
      </w:tr>
      <w:tr w:rsidR="00566A99" w:rsidRPr="00566A99" w14:paraId="1AC2F850" w14:textId="77777777" w:rsidTr="00566A99">
        <w:trPr>
          <w:trHeight w:val="31"/>
          <w:jc w:val="center"/>
        </w:trPr>
        <w:tc>
          <w:tcPr>
            <w:tcW w:w="2830" w:type="dxa"/>
            <w:vAlign w:val="center"/>
          </w:tcPr>
          <w:p w14:paraId="39FFD2FD" w14:textId="77777777" w:rsidR="00566A99" w:rsidRPr="00566A99" w:rsidRDefault="00566A99" w:rsidP="00566A99">
            <w:pPr>
              <w:widowControl w:val="0"/>
              <w:snapToGrid w:val="0"/>
              <w:spacing w:after="0" w:line="240" w:lineRule="auto"/>
              <w:rPr>
                <w:rFonts w:ascii="Arial" w:eastAsia="Times New Roman" w:hAnsi="Arial" w:cs="Arial"/>
                <w:b/>
                <w:color w:val="000000"/>
                <w:sz w:val="20"/>
                <w:szCs w:val="20"/>
                <w:lang w:val="uk-UA" w:eastAsia="ru-RU"/>
              </w:rPr>
            </w:pPr>
            <w:r w:rsidRPr="00566A99">
              <w:rPr>
                <w:rFonts w:ascii="Arial" w:eastAsia="Times New Roman" w:hAnsi="Arial" w:cs="Arial"/>
                <w:b/>
                <w:color w:val="000000"/>
                <w:sz w:val="20"/>
                <w:szCs w:val="20"/>
                <w:lang w:val="uk-UA" w:eastAsia="ru-RU"/>
              </w:rPr>
              <w:t>Оперативна ціль</w:t>
            </w:r>
          </w:p>
        </w:tc>
        <w:tc>
          <w:tcPr>
            <w:tcW w:w="6804" w:type="dxa"/>
            <w:gridSpan w:val="3"/>
          </w:tcPr>
          <w:p w14:paraId="264E092E" w14:textId="77777777" w:rsidR="00566A99" w:rsidRPr="00566A99" w:rsidRDefault="00566A99" w:rsidP="00566A99">
            <w:pPr>
              <w:autoSpaceDE w:val="0"/>
              <w:autoSpaceDN w:val="0"/>
              <w:adjustRightInd w:val="0"/>
              <w:spacing w:after="0" w:line="240" w:lineRule="auto"/>
              <w:jc w:val="both"/>
              <w:rPr>
                <w:rFonts w:ascii="Arial" w:eastAsia="Times New Roman" w:hAnsi="Arial" w:cs="Arial"/>
                <w:bCs/>
                <w:color w:val="000000"/>
                <w:sz w:val="20"/>
                <w:szCs w:val="20"/>
                <w:lang w:val="uk-UA"/>
              </w:rPr>
            </w:pPr>
            <w:r w:rsidRPr="00566A99">
              <w:rPr>
                <w:rFonts w:ascii="Arial" w:eastAsia="Times New Roman" w:hAnsi="Arial" w:cs="Arial"/>
                <w:sz w:val="20"/>
                <w:szCs w:val="20"/>
                <w:lang w:val="uk-UA" w:eastAsia="ru-RU"/>
              </w:rPr>
              <w:t>2.1.Створення сучасного, безпечного, інклюзивного та інноваційного освітнього простору</w:t>
            </w:r>
          </w:p>
        </w:tc>
      </w:tr>
      <w:tr w:rsidR="00566A99" w:rsidRPr="00566A99" w14:paraId="514276F0" w14:textId="77777777" w:rsidTr="006F3EEB">
        <w:trPr>
          <w:trHeight w:val="424"/>
          <w:jc w:val="center"/>
        </w:trPr>
        <w:tc>
          <w:tcPr>
            <w:tcW w:w="2830" w:type="dxa"/>
            <w:vAlign w:val="center"/>
          </w:tcPr>
          <w:p w14:paraId="44BCDD4B" w14:textId="77777777" w:rsidR="00566A99" w:rsidRPr="00566A99" w:rsidRDefault="00566A99" w:rsidP="00566A99">
            <w:pPr>
              <w:widowControl w:val="0"/>
              <w:snapToGrid w:val="0"/>
              <w:spacing w:after="0" w:line="240" w:lineRule="auto"/>
              <w:rPr>
                <w:rFonts w:ascii="Arial" w:eastAsia="Times New Roman" w:hAnsi="Arial" w:cs="Arial"/>
                <w:b/>
                <w:color w:val="000000"/>
                <w:sz w:val="20"/>
                <w:szCs w:val="20"/>
                <w:lang w:val="uk-UA" w:eastAsia="ru-RU"/>
              </w:rPr>
            </w:pPr>
            <w:r w:rsidRPr="00566A99">
              <w:rPr>
                <w:rFonts w:ascii="Arial" w:eastAsia="Times New Roman" w:hAnsi="Arial" w:cs="Arial"/>
                <w:b/>
                <w:color w:val="000000"/>
                <w:sz w:val="20"/>
                <w:szCs w:val="20"/>
                <w:lang w:val="uk-UA" w:eastAsia="ru-RU"/>
              </w:rPr>
              <w:t>Завдання</w:t>
            </w:r>
          </w:p>
        </w:tc>
        <w:tc>
          <w:tcPr>
            <w:tcW w:w="6804" w:type="dxa"/>
            <w:gridSpan w:val="3"/>
          </w:tcPr>
          <w:p w14:paraId="1C8263FC" w14:textId="77777777" w:rsidR="00566A99" w:rsidRPr="00566A99" w:rsidRDefault="00566A99" w:rsidP="00566A99">
            <w:pPr>
              <w:autoSpaceDE w:val="0"/>
              <w:autoSpaceDN w:val="0"/>
              <w:adjustRightInd w:val="0"/>
              <w:spacing w:after="0" w:line="240" w:lineRule="auto"/>
              <w:jc w:val="both"/>
              <w:rPr>
                <w:rFonts w:ascii="Arial" w:eastAsia="Times New Roman" w:hAnsi="Arial" w:cs="Arial"/>
                <w:sz w:val="20"/>
                <w:szCs w:val="20"/>
                <w:lang w:val="uk-UA" w:eastAsia="ru-RU"/>
              </w:rPr>
            </w:pPr>
            <w:r w:rsidRPr="00566A99">
              <w:rPr>
                <w:rFonts w:ascii="Arial" w:eastAsia="Times New Roman" w:hAnsi="Arial" w:cs="Arial"/>
                <w:sz w:val="20"/>
                <w:szCs w:val="20"/>
                <w:lang w:val="uk-UA" w:eastAsia="ru-RU"/>
              </w:rPr>
              <w:t>2.1.1 Модернізація та розвиток освітньої інфраструктури</w:t>
            </w:r>
          </w:p>
        </w:tc>
      </w:tr>
      <w:tr w:rsidR="00566A99" w:rsidRPr="00566A99" w14:paraId="51D959D9" w14:textId="77777777" w:rsidTr="00566A99">
        <w:trPr>
          <w:trHeight w:val="553"/>
          <w:jc w:val="center"/>
        </w:trPr>
        <w:tc>
          <w:tcPr>
            <w:tcW w:w="2830" w:type="dxa"/>
            <w:vAlign w:val="center"/>
            <w:hideMark/>
          </w:tcPr>
          <w:p w14:paraId="7DD9BE75" w14:textId="77777777" w:rsidR="00566A99" w:rsidRPr="00566A99" w:rsidRDefault="00566A99" w:rsidP="00566A99">
            <w:pPr>
              <w:widowControl w:val="0"/>
              <w:snapToGrid w:val="0"/>
              <w:spacing w:after="0" w:line="240" w:lineRule="auto"/>
              <w:rPr>
                <w:rFonts w:ascii="Arial" w:eastAsia="Times New Roman" w:hAnsi="Arial" w:cs="Arial"/>
                <w:b/>
                <w:color w:val="000000"/>
                <w:sz w:val="20"/>
                <w:szCs w:val="20"/>
                <w:lang w:val="uk-UA" w:eastAsia="ru-RU"/>
              </w:rPr>
            </w:pPr>
            <w:r w:rsidRPr="00566A99">
              <w:rPr>
                <w:rFonts w:ascii="Arial" w:eastAsia="Times New Roman" w:hAnsi="Arial" w:cs="Arial"/>
                <w:b/>
                <w:color w:val="000000"/>
                <w:sz w:val="20"/>
                <w:szCs w:val="20"/>
                <w:lang w:val="uk-UA" w:eastAsia="ru-RU"/>
              </w:rPr>
              <w:t>Назва проєкту</w:t>
            </w:r>
          </w:p>
        </w:tc>
        <w:tc>
          <w:tcPr>
            <w:tcW w:w="6804" w:type="dxa"/>
            <w:gridSpan w:val="3"/>
          </w:tcPr>
          <w:p w14:paraId="256C9693" w14:textId="77777777" w:rsidR="00566A99" w:rsidRPr="00566A99" w:rsidRDefault="00566A99" w:rsidP="00566A99">
            <w:pPr>
              <w:keepLines/>
              <w:tabs>
                <w:tab w:val="left" w:pos="450"/>
              </w:tabs>
              <w:spacing w:after="0" w:line="240" w:lineRule="auto"/>
              <w:jc w:val="both"/>
              <w:rPr>
                <w:rFonts w:ascii="Arial" w:eastAsia="Times New Roman" w:hAnsi="Arial" w:cs="Arial"/>
                <w:bCs/>
                <w:noProof/>
                <w:color w:val="000000"/>
                <w:sz w:val="20"/>
                <w:szCs w:val="20"/>
                <w:lang w:val="uk-UA" w:eastAsia="uk-UA"/>
              </w:rPr>
            </w:pPr>
            <w:r w:rsidRPr="00566A99">
              <w:rPr>
                <w:rFonts w:ascii="Arial" w:eastAsia="Times New Roman" w:hAnsi="Arial" w:cs="Arial"/>
                <w:b/>
                <w:bCs/>
                <w:color w:val="000000"/>
                <w:sz w:val="20"/>
                <w:szCs w:val="20"/>
                <w:lang w:val="uk-UA"/>
              </w:rPr>
              <w:t xml:space="preserve">Модернізація освітніх просторів, оновлення матеріально-технічної бази закладів освіти </w:t>
            </w:r>
          </w:p>
        </w:tc>
      </w:tr>
      <w:tr w:rsidR="00566A99" w:rsidRPr="00566A99" w14:paraId="3C77F936" w14:textId="77777777" w:rsidTr="00566A99">
        <w:trPr>
          <w:trHeight w:val="553"/>
          <w:jc w:val="center"/>
        </w:trPr>
        <w:tc>
          <w:tcPr>
            <w:tcW w:w="2830" w:type="dxa"/>
            <w:vAlign w:val="center"/>
          </w:tcPr>
          <w:p w14:paraId="1A58A882" w14:textId="77777777" w:rsidR="00566A99" w:rsidRPr="00566A99" w:rsidRDefault="00566A99" w:rsidP="00566A99">
            <w:pPr>
              <w:widowControl w:val="0"/>
              <w:snapToGrid w:val="0"/>
              <w:spacing w:after="0" w:line="240" w:lineRule="auto"/>
              <w:rPr>
                <w:rFonts w:ascii="Arial" w:eastAsia="Times New Roman" w:hAnsi="Arial" w:cs="Arial"/>
                <w:b/>
                <w:color w:val="000000"/>
                <w:sz w:val="20"/>
                <w:szCs w:val="20"/>
                <w:lang w:val="uk-UA" w:eastAsia="ru-RU"/>
              </w:rPr>
            </w:pPr>
            <w:r w:rsidRPr="00566A99">
              <w:rPr>
                <w:rFonts w:ascii="Arial" w:eastAsia="Times New Roman" w:hAnsi="Arial" w:cs="Arial"/>
                <w:b/>
                <w:color w:val="000000"/>
                <w:sz w:val="20"/>
                <w:szCs w:val="20"/>
                <w:lang w:val="uk-UA" w:eastAsia="ru-RU"/>
              </w:rPr>
              <w:t>Відповідальний</w:t>
            </w:r>
          </w:p>
        </w:tc>
        <w:tc>
          <w:tcPr>
            <w:tcW w:w="6804" w:type="dxa"/>
            <w:gridSpan w:val="3"/>
            <w:vAlign w:val="center"/>
          </w:tcPr>
          <w:p w14:paraId="5645526D" w14:textId="77777777" w:rsidR="00566A99" w:rsidRPr="00566A99" w:rsidRDefault="00566A99" w:rsidP="00566A99">
            <w:pPr>
              <w:keepLines/>
              <w:tabs>
                <w:tab w:val="left" w:pos="450"/>
              </w:tabs>
              <w:spacing w:after="0" w:line="240" w:lineRule="auto"/>
              <w:jc w:val="both"/>
              <w:rPr>
                <w:rFonts w:ascii="Arial" w:eastAsia="Times New Roman" w:hAnsi="Arial" w:cs="Arial"/>
                <w:bCs/>
                <w:color w:val="000000"/>
                <w:sz w:val="20"/>
                <w:szCs w:val="20"/>
              </w:rPr>
            </w:pPr>
            <w:r w:rsidRPr="00566A99">
              <w:rPr>
                <w:rFonts w:ascii="Arial" w:eastAsia="Times New Roman" w:hAnsi="Arial" w:cs="Arial"/>
                <w:bCs/>
                <w:noProof/>
                <w:color w:val="000000"/>
                <w:sz w:val="20"/>
                <w:szCs w:val="20"/>
                <w:lang w:eastAsia="uk-UA"/>
              </w:rPr>
              <w:t>Департамент освіти Кременчуцької міської ради Кременчуцького району Полтавської області</w:t>
            </w:r>
          </w:p>
        </w:tc>
      </w:tr>
      <w:tr w:rsidR="00566A99" w:rsidRPr="00566A99" w14:paraId="0CCFAA2F" w14:textId="77777777" w:rsidTr="00566A99">
        <w:trPr>
          <w:trHeight w:val="330"/>
          <w:jc w:val="center"/>
        </w:trPr>
        <w:tc>
          <w:tcPr>
            <w:tcW w:w="2830" w:type="dxa"/>
            <w:vAlign w:val="center"/>
            <w:hideMark/>
          </w:tcPr>
          <w:p w14:paraId="61A06FBF" w14:textId="77777777" w:rsidR="00566A99" w:rsidRPr="00566A99" w:rsidRDefault="00566A99" w:rsidP="00566A99">
            <w:pPr>
              <w:widowControl w:val="0"/>
              <w:snapToGrid w:val="0"/>
              <w:spacing w:after="0" w:line="240" w:lineRule="auto"/>
              <w:rPr>
                <w:rFonts w:ascii="Arial" w:eastAsia="Times New Roman" w:hAnsi="Arial" w:cs="Arial"/>
                <w:b/>
                <w:color w:val="000000"/>
                <w:sz w:val="20"/>
                <w:szCs w:val="20"/>
                <w:lang w:val="uk-UA" w:eastAsia="ru-RU"/>
              </w:rPr>
            </w:pPr>
            <w:r w:rsidRPr="00566A99">
              <w:rPr>
                <w:rFonts w:ascii="Arial" w:eastAsia="Times New Roman" w:hAnsi="Arial" w:cs="Arial"/>
                <w:b/>
                <w:color w:val="000000"/>
                <w:sz w:val="20"/>
                <w:szCs w:val="20"/>
                <w:lang w:val="uk-UA" w:eastAsia="ru-RU"/>
              </w:rPr>
              <w:t>Цілі проєкту</w:t>
            </w:r>
          </w:p>
        </w:tc>
        <w:tc>
          <w:tcPr>
            <w:tcW w:w="6804" w:type="dxa"/>
            <w:gridSpan w:val="3"/>
          </w:tcPr>
          <w:p w14:paraId="62EBD823"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shd w:val="clear" w:color="auto" w:fill="FFFFFF"/>
                <w:lang w:val="uk-UA" w:eastAsia="ru-RU"/>
              </w:rPr>
              <w:t xml:space="preserve">комплексна модернізація освітніх просторів та оновлення їх матеріально-технічної бази для створення сучасних та ефективних умов навчання, які відповідають вимогам 21 століття. Це включає в себе покращення інфраструктури, впровадження інноваційних методик та технологій, які сприятимуть розвитку компетенцій учнів у сферах науки, технологій, інженерії, мистецтва та математики (STEM). </w:t>
            </w:r>
          </w:p>
        </w:tc>
      </w:tr>
      <w:tr w:rsidR="00566A99" w:rsidRPr="00566A99" w14:paraId="742723B8" w14:textId="77777777" w:rsidTr="00566A99">
        <w:trPr>
          <w:trHeight w:val="42"/>
          <w:jc w:val="center"/>
        </w:trPr>
        <w:tc>
          <w:tcPr>
            <w:tcW w:w="2830" w:type="dxa"/>
            <w:hideMark/>
          </w:tcPr>
          <w:p w14:paraId="15C07D08" w14:textId="77777777" w:rsidR="00566A99" w:rsidRPr="00566A99" w:rsidRDefault="00566A99" w:rsidP="00566A99">
            <w:pPr>
              <w:widowControl w:val="0"/>
              <w:snapToGrid w:val="0"/>
              <w:spacing w:after="0" w:line="240" w:lineRule="auto"/>
              <w:rPr>
                <w:rFonts w:ascii="Arial" w:eastAsia="Times New Roman" w:hAnsi="Arial" w:cs="Arial"/>
                <w:b/>
                <w:color w:val="000000"/>
                <w:sz w:val="20"/>
                <w:szCs w:val="20"/>
                <w:lang w:val="uk-UA" w:eastAsia="ru-RU"/>
              </w:rPr>
            </w:pPr>
            <w:r w:rsidRPr="00566A99">
              <w:rPr>
                <w:rFonts w:ascii="Arial" w:eastAsia="Times New Roman" w:hAnsi="Arial" w:cs="Arial"/>
                <w:b/>
                <w:color w:val="000000"/>
                <w:sz w:val="20"/>
                <w:szCs w:val="20"/>
                <w:lang w:val="uk-UA" w:eastAsia="ru-RU"/>
              </w:rPr>
              <w:t>Орієнтовна кількість отримувачів вигоди</w:t>
            </w:r>
          </w:p>
        </w:tc>
        <w:tc>
          <w:tcPr>
            <w:tcW w:w="6804" w:type="dxa"/>
            <w:gridSpan w:val="3"/>
          </w:tcPr>
          <w:p w14:paraId="148958FA" w14:textId="77777777" w:rsidR="00566A99" w:rsidRPr="00566A99" w:rsidRDefault="00566A99" w:rsidP="00566A99">
            <w:pPr>
              <w:spacing w:after="0" w:line="240" w:lineRule="auto"/>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31 заклад</w:t>
            </w:r>
          </w:p>
        </w:tc>
      </w:tr>
      <w:tr w:rsidR="00566A99" w:rsidRPr="00924004" w14:paraId="410D1ACF" w14:textId="77777777" w:rsidTr="00566A99">
        <w:trPr>
          <w:trHeight w:val="110"/>
          <w:jc w:val="center"/>
        </w:trPr>
        <w:tc>
          <w:tcPr>
            <w:tcW w:w="2830" w:type="dxa"/>
            <w:hideMark/>
          </w:tcPr>
          <w:p w14:paraId="1C922CD4" w14:textId="77777777" w:rsidR="00566A99" w:rsidRPr="00566A99" w:rsidRDefault="00566A99" w:rsidP="00566A99">
            <w:pPr>
              <w:widowControl w:val="0"/>
              <w:snapToGrid w:val="0"/>
              <w:spacing w:after="0" w:line="240" w:lineRule="auto"/>
              <w:rPr>
                <w:rFonts w:ascii="Arial" w:eastAsia="Times New Roman" w:hAnsi="Arial" w:cs="Arial"/>
                <w:b/>
                <w:color w:val="000000"/>
                <w:sz w:val="20"/>
                <w:szCs w:val="20"/>
                <w:lang w:val="uk-UA" w:eastAsia="ru-RU"/>
              </w:rPr>
            </w:pPr>
            <w:r w:rsidRPr="00566A99">
              <w:rPr>
                <w:rFonts w:ascii="Arial" w:eastAsia="Times New Roman" w:hAnsi="Arial" w:cs="Arial"/>
                <w:b/>
                <w:color w:val="000000"/>
                <w:sz w:val="20"/>
                <w:szCs w:val="20"/>
                <w:lang w:val="uk-UA" w:eastAsia="ru-RU"/>
              </w:rPr>
              <w:t xml:space="preserve">Стислий опис проєкту </w:t>
            </w:r>
            <w:r w:rsidRPr="00566A99">
              <w:rPr>
                <w:rFonts w:ascii="Arial" w:eastAsia="Times New Roman" w:hAnsi="Arial" w:cs="Arial"/>
                <w:bCs/>
                <w:i/>
                <w:iCs/>
                <w:color w:val="000000"/>
                <w:sz w:val="20"/>
                <w:szCs w:val="20"/>
                <w:lang w:val="uk-UA" w:eastAsia="ru-RU"/>
              </w:rPr>
              <w:t>(ключові переваги та можливості проєкту тощо)</w:t>
            </w:r>
          </w:p>
        </w:tc>
        <w:tc>
          <w:tcPr>
            <w:tcW w:w="6804" w:type="dxa"/>
            <w:gridSpan w:val="3"/>
          </w:tcPr>
          <w:p w14:paraId="2ECE728B" w14:textId="77777777" w:rsidR="00566A99" w:rsidRPr="00566A99" w:rsidRDefault="00566A99" w:rsidP="00566A99">
            <w:pPr>
              <w:suppressAutoHyphens/>
              <w:snapToGrid w:val="0"/>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shd w:val="clear" w:color="auto" w:fill="FFFFFF"/>
                <w:lang w:val="uk-UA" w:eastAsia="ru-RU"/>
              </w:rPr>
              <w:t>Оновлення освітніх просторів: Облаштування сучасних мультимедійних класів, що стимулюють розвиток учнів і сприяють інтерактивному навчанню. Розподіл просторів для гнучкого навчання: створення зон для індивідуальної роботи, групових проєктів та колективного обговорення.  Модернізація матеріально-технічної бази: Забезпечення класів та лабораторій новітнім обладнанням: інтерактивні дошки, комп'ютери, принтери, 3D-принтери, робототехнічні комплекти, наукові прилади для фізичних, хімічних та біологічних лабораторій.</w:t>
            </w:r>
          </w:p>
        </w:tc>
      </w:tr>
      <w:tr w:rsidR="00566A99" w:rsidRPr="00924004" w14:paraId="5A2A3BF8" w14:textId="77777777" w:rsidTr="00566A99">
        <w:trPr>
          <w:trHeight w:val="297"/>
          <w:jc w:val="center"/>
        </w:trPr>
        <w:tc>
          <w:tcPr>
            <w:tcW w:w="2830" w:type="dxa"/>
            <w:hideMark/>
          </w:tcPr>
          <w:p w14:paraId="2ECA48A6" w14:textId="77777777" w:rsidR="00566A99" w:rsidRPr="00566A99" w:rsidRDefault="00566A99" w:rsidP="00566A99">
            <w:pPr>
              <w:widowControl w:val="0"/>
              <w:snapToGrid w:val="0"/>
              <w:spacing w:after="0" w:line="240" w:lineRule="auto"/>
              <w:rPr>
                <w:rFonts w:ascii="Arial" w:eastAsia="Times New Roman" w:hAnsi="Arial" w:cs="Arial"/>
                <w:b/>
                <w:color w:val="000000"/>
                <w:sz w:val="20"/>
                <w:szCs w:val="20"/>
                <w:lang w:val="uk-UA" w:eastAsia="ru-RU"/>
              </w:rPr>
            </w:pPr>
            <w:r w:rsidRPr="00566A99">
              <w:rPr>
                <w:rFonts w:ascii="Arial" w:eastAsia="Times New Roman" w:hAnsi="Arial" w:cs="Arial"/>
                <w:b/>
                <w:sz w:val="20"/>
                <w:szCs w:val="20"/>
                <w:lang w:val="uk-UA"/>
              </w:rPr>
              <w:t>Очікувані результати</w:t>
            </w:r>
          </w:p>
        </w:tc>
        <w:tc>
          <w:tcPr>
            <w:tcW w:w="6804" w:type="dxa"/>
            <w:gridSpan w:val="3"/>
          </w:tcPr>
          <w:p w14:paraId="2151CCCB" w14:textId="77777777" w:rsidR="00566A99" w:rsidRPr="00566A99" w:rsidRDefault="00566A99" w:rsidP="00566A99">
            <w:pPr>
              <w:tabs>
                <w:tab w:val="left" w:pos="239"/>
              </w:tabs>
              <w:suppressAutoHyphens/>
              <w:spacing w:after="0" w:line="240" w:lineRule="auto"/>
              <w:jc w:val="both"/>
              <w:rPr>
                <w:rFonts w:ascii="Arial" w:eastAsia="Times New Roman" w:hAnsi="Arial" w:cs="Arial"/>
                <w:color w:val="000000"/>
                <w:sz w:val="20"/>
                <w:szCs w:val="20"/>
                <w:lang w:val="uk-UA" w:eastAsia="it-IT"/>
              </w:rPr>
            </w:pPr>
            <w:r w:rsidRPr="00566A99">
              <w:rPr>
                <w:rFonts w:ascii="Arial" w:eastAsia="Calibri" w:hAnsi="Arial" w:cs="Arial"/>
                <w:color w:val="000000"/>
                <w:sz w:val="20"/>
                <w:szCs w:val="20"/>
                <w:shd w:val="clear" w:color="auto" w:fill="FFFFFF"/>
                <w:lang w:val="uk-UA"/>
              </w:rPr>
              <w:t>Сучасні навчальні умови, що сприяють ефективнішому засвоєнню матеріалу та інтерактивному навчанню</w:t>
            </w:r>
          </w:p>
        </w:tc>
      </w:tr>
      <w:tr w:rsidR="00566A99" w:rsidRPr="00566A99" w14:paraId="343B0DBE" w14:textId="77777777" w:rsidTr="00566A99">
        <w:trPr>
          <w:trHeight w:val="490"/>
          <w:jc w:val="center"/>
        </w:trPr>
        <w:tc>
          <w:tcPr>
            <w:tcW w:w="2830" w:type="dxa"/>
            <w:hideMark/>
          </w:tcPr>
          <w:p w14:paraId="214B8A16" w14:textId="77777777" w:rsidR="00566A99" w:rsidRPr="00566A99" w:rsidRDefault="00566A99" w:rsidP="00566A99">
            <w:pPr>
              <w:widowControl w:val="0"/>
              <w:snapToGrid w:val="0"/>
              <w:spacing w:after="0" w:line="240" w:lineRule="auto"/>
              <w:rPr>
                <w:rFonts w:ascii="Arial" w:eastAsia="Times New Roman" w:hAnsi="Arial" w:cs="Arial"/>
                <w:b/>
                <w:color w:val="000000"/>
                <w:sz w:val="20"/>
                <w:szCs w:val="20"/>
                <w:lang w:val="uk-UA" w:eastAsia="ru-RU"/>
              </w:rPr>
            </w:pPr>
            <w:r w:rsidRPr="00566A99">
              <w:rPr>
                <w:rFonts w:ascii="Arial" w:eastAsia="Times New Roman" w:hAnsi="Arial" w:cs="Arial"/>
                <w:b/>
                <w:color w:val="000000"/>
                <w:sz w:val="20"/>
                <w:szCs w:val="20"/>
                <w:lang w:val="uk-UA" w:eastAsia="ru-RU"/>
              </w:rPr>
              <w:t>Ключові заходи проєкту</w:t>
            </w:r>
          </w:p>
        </w:tc>
        <w:tc>
          <w:tcPr>
            <w:tcW w:w="6804" w:type="dxa"/>
            <w:gridSpan w:val="3"/>
          </w:tcPr>
          <w:p w14:paraId="69FD4488" w14:textId="77777777" w:rsidR="00566A99" w:rsidRPr="00566A99" w:rsidRDefault="00566A99" w:rsidP="00566A99">
            <w:pPr>
              <w:tabs>
                <w:tab w:val="left" w:pos="239"/>
              </w:tabs>
              <w:suppressAutoHyphens/>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Придбання сучасного комп’ютерного обладнання</w:t>
            </w:r>
          </w:p>
        </w:tc>
      </w:tr>
      <w:tr w:rsidR="00566A99" w:rsidRPr="00566A99" w14:paraId="497DA25B" w14:textId="77777777" w:rsidTr="00566A99">
        <w:trPr>
          <w:trHeight w:val="384"/>
          <w:jc w:val="center"/>
        </w:trPr>
        <w:tc>
          <w:tcPr>
            <w:tcW w:w="2830" w:type="dxa"/>
            <w:vAlign w:val="center"/>
            <w:hideMark/>
          </w:tcPr>
          <w:p w14:paraId="588B00EC" w14:textId="77777777" w:rsidR="00566A99" w:rsidRPr="00566A99" w:rsidRDefault="00566A99" w:rsidP="00566A99">
            <w:pPr>
              <w:widowControl w:val="0"/>
              <w:snapToGrid w:val="0"/>
              <w:spacing w:after="0" w:line="240" w:lineRule="auto"/>
              <w:rPr>
                <w:rFonts w:ascii="Arial" w:eastAsia="Times New Roman" w:hAnsi="Arial" w:cs="Arial"/>
                <w:b/>
                <w:color w:val="000000"/>
                <w:sz w:val="20"/>
                <w:szCs w:val="20"/>
                <w:lang w:val="uk-UA" w:eastAsia="ru-RU"/>
              </w:rPr>
            </w:pPr>
            <w:r w:rsidRPr="00566A99">
              <w:rPr>
                <w:rFonts w:ascii="Arial" w:eastAsia="Times New Roman" w:hAnsi="Arial" w:cs="Arial"/>
                <w:b/>
                <w:color w:val="000000"/>
                <w:sz w:val="20"/>
                <w:szCs w:val="20"/>
                <w:lang w:val="uk-UA" w:eastAsia="ru-RU"/>
              </w:rPr>
              <w:t>Період здійснення</w:t>
            </w:r>
          </w:p>
        </w:tc>
        <w:tc>
          <w:tcPr>
            <w:tcW w:w="6804" w:type="dxa"/>
            <w:gridSpan w:val="3"/>
            <w:vAlign w:val="center"/>
          </w:tcPr>
          <w:p w14:paraId="67AF41D6" w14:textId="77777777" w:rsidR="00566A99" w:rsidRPr="00566A99" w:rsidRDefault="00566A99" w:rsidP="00566A99">
            <w:pPr>
              <w:spacing w:after="0" w:line="240" w:lineRule="auto"/>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2026-2027 роки</w:t>
            </w:r>
          </w:p>
        </w:tc>
      </w:tr>
      <w:tr w:rsidR="00566A99" w:rsidRPr="00566A99" w14:paraId="78D724A6" w14:textId="77777777" w:rsidTr="00566A99">
        <w:trPr>
          <w:cantSplit/>
          <w:trHeight w:val="417"/>
          <w:jc w:val="center"/>
        </w:trPr>
        <w:tc>
          <w:tcPr>
            <w:tcW w:w="2830" w:type="dxa"/>
            <w:vMerge w:val="restart"/>
            <w:vAlign w:val="center"/>
            <w:hideMark/>
          </w:tcPr>
          <w:p w14:paraId="73CA614F" w14:textId="77777777" w:rsidR="00566A99" w:rsidRPr="00566A99" w:rsidRDefault="00566A99" w:rsidP="00566A99">
            <w:pPr>
              <w:widowControl w:val="0"/>
              <w:snapToGrid w:val="0"/>
              <w:spacing w:after="0" w:line="240" w:lineRule="auto"/>
              <w:rPr>
                <w:rFonts w:ascii="Arial" w:eastAsia="Times New Roman" w:hAnsi="Arial" w:cs="Arial"/>
                <w:b/>
                <w:color w:val="000000"/>
                <w:sz w:val="20"/>
                <w:szCs w:val="20"/>
                <w:lang w:val="uk-UA" w:eastAsia="ru-RU"/>
              </w:rPr>
            </w:pPr>
            <w:r w:rsidRPr="00566A99">
              <w:rPr>
                <w:rFonts w:ascii="Arial" w:eastAsia="Times New Roman" w:hAnsi="Arial" w:cs="Arial"/>
                <w:b/>
                <w:color w:val="000000"/>
                <w:sz w:val="20"/>
                <w:szCs w:val="20"/>
                <w:lang w:val="uk-UA" w:eastAsia="ru-RU"/>
              </w:rPr>
              <w:t>Орієнтовна вартість проєкту, тис. грн.</w:t>
            </w:r>
          </w:p>
        </w:tc>
        <w:tc>
          <w:tcPr>
            <w:tcW w:w="2409" w:type="dxa"/>
            <w:vAlign w:val="center"/>
          </w:tcPr>
          <w:p w14:paraId="36041540" w14:textId="77777777" w:rsidR="00566A99" w:rsidRPr="00566A99" w:rsidRDefault="00566A99" w:rsidP="00566A99">
            <w:pPr>
              <w:spacing w:after="0" w:line="240" w:lineRule="auto"/>
              <w:jc w:val="center"/>
              <w:rPr>
                <w:rFonts w:ascii="Arial" w:eastAsia="Calibri" w:hAnsi="Arial" w:cs="Arial"/>
                <w:b/>
                <w:bCs/>
                <w:color w:val="000000"/>
                <w:sz w:val="20"/>
                <w:szCs w:val="20"/>
                <w:lang w:val="uk-UA" w:eastAsia="ru-RU"/>
              </w:rPr>
            </w:pPr>
            <w:r w:rsidRPr="00566A99">
              <w:rPr>
                <w:rFonts w:ascii="Arial" w:eastAsia="Calibri" w:hAnsi="Arial" w:cs="Arial"/>
                <w:b/>
                <w:bCs/>
                <w:color w:val="000000"/>
                <w:sz w:val="20"/>
                <w:szCs w:val="20"/>
                <w:lang w:val="uk-UA" w:eastAsia="ru-RU"/>
              </w:rPr>
              <w:t>2026</w:t>
            </w:r>
          </w:p>
        </w:tc>
        <w:tc>
          <w:tcPr>
            <w:tcW w:w="2126" w:type="dxa"/>
            <w:vAlign w:val="center"/>
          </w:tcPr>
          <w:p w14:paraId="55B01456" w14:textId="77777777" w:rsidR="00566A99" w:rsidRPr="00566A99" w:rsidRDefault="00566A99" w:rsidP="00566A99">
            <w:pPr>
              <w:spacing w:after="0" w:line="240" w:lineRule="auto"/>
              <w:jc w:val="center"/>
              <w:rPr>
                <w:rFonts w:ascii="Arial" w:eastAsia="Calibri" w:hAnsi="Arial" w:cs="Arial"/>
                <w:b/>
                <w:bCs/>
                <w:color w:val="000000"/>
                <w:sz w:val="20"/>
                <w:szCs w:val="20"/>
                <w:lang w:val="uk-UA" w:eastAsia="ru-RU"/>
              </w:rPr>
            </w:pPr>
            <w:r w:rsidRPr="00566A99">
              <w:rPr>
                <w:rFonts w:ascii="Arial" w:eastAsia="Calibri" w:hAnsi="Arial" w:cs="Arial"/>
                <w:b/>
                <w:bCs/>
                <w:color w:val="000000"/>
                <w:sz w:val="20"/>
                <w:szCs w:val="20"/>
                <w:lang w:val="uk-UA" w:eastAsia="ru-RU"/>
              </w:rPr>
              <w:t>2027</w:t>
            </w:r>
          </w:p>
        </w:tc>
        <w:tc>
          <w:tcPr>
            <w:tcW w:w="2269" w:type="dxa"/>
            <w:vAlign w:val="center"/>
          </w:tcPr>
          <w:p w14:paraId="5F090A25" w14:textId="77777777" w:rsidR="00566A99" w:rsidRPr="00566A99" w:rsidRDefault="00566A99" w:rsidP="00566A99">
            <w:pPr>
              <w:spacing w:after="0" w:line="240" w:lineRule="auto"/>
              <w:jc w:val="center"/>
              <w:rPr>
                <w:rFonts w:ascii="Arial" w:eastAsia="Calibri" w:hAnsi="Arial" w:cs="Arial"/>
                <w:b/>
                <w:bCs/>
                <w:color w:val="000000"/>
                <w:sz w:val="20"/>
                <w:szCs w:val="20"/>
                <w:lang w:val="uk-UA" w:eastAsia="ru-RU"/>
              </w:rPr>
            </w:pPr>
            <w:r w:rsidRPr="00566A99">
              <w:rPr>
                <w:rFonts w:ascii="Arial" w:eastAsia="Calibri" w:hAnsi="Arial" w:cs="Arial"/>
                <w:b/>
                <w:bCs/>
                <w:color w:val="000000"/>
                <w:sz w:val="20"/>
                <w:szCs w:val="20"/>
                <w:lang w:val="uk-UA" w:eastAsia="ru-RU"/>
              </w:rPr>
              <w:t>Разом</w:t>
            </w:r>
          </w:p>
        </w:tc>
      </w:tr>
      <w:tr w:rsidR="00566A99" w:rsidRPr="00566A99" w14:paraId="322C1048" w14:textId="77777777" w:rsidTr="00566A99">
        <w:trPr>
          <w:trHeight w:val="502"/>
          <w:jc w:val="center"/>
        </w:trPr>
        <w:tc>
          <w:tcPr>
            <w:tcW w:w="2830" w:type="dxa"/>
            <w:vMerge/>
            <w:vAlign w:val="center"/>
            <w:hideMark/>
          </w:tcPr>
          <w:p w14:paraId="70A5F421" w14:textId="77777777" w:rsidR="00566A99" w:rsidRPr="00566A99" w:rsidRDefault="00566A99" w:rsidP="00566A99">
            <w:pPr>
              <w:spacing w:after="0" w:line="240" w:lineRule="auto"/>
              <w:rPr>
                <w:rFonts w:ascii="Arial" w:eastAsia="Times New Roman" w:hAnsi="Arial" w:cs="Arial"/>
                <w:bCs/>
                <w:color w:val="000000"/>
                <w:sz w:val="20"/>
                <w:szCs w:val="20"/>
                <w:lang w:val="uk-UA" w:eastAsia="ru-RU"/>
              </w:rPr>
            </w:pPr>
          </w:p>
        </w:tc>
        <w:tc>
          <w:tcPr>
            <w:tcW w:w="2409" w:type="dxa"/>
            <w:vAlign w:val="center"/>
          </w:tcPr>
          <w:p w14:paraId="299391B2"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15 000,0</w:t>
            </w:r>
          </w:p>
        </w:tc>
        <w:tc>
          <w:tcPr>
            <w:tcW w:w="2126" w:type="dxa"/>
            <w:vAlign w:val="center"/>
          </w:tcPr>
          <w:p w14:paraId="1D492F4F"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15 000,0</w:t>
            </w:r>
          </w:p>
        </w:tc>
        <w:tc>
          <w:tcPr>
            <w:tcW w:w="2269" w:type="dxa"/>
            <w:vAlign w:val="center"/>
          </w:tcPr>
          <w:p w14:paraId="1BA8B4C8" w14:textId="77777777" w:rsidR="00566A99" w:rsidRPr="00566A99" w:rsidRDefault="00566A99" w:rsidP="00566A99">
            <w:pPr>
              <w:spacing w:after="0" w:line="240" w:lineRule="auto"/>
              <w:jc w:val="center"/>
              <w:rPr>
                <w:rFonts w:ascii="Arial" w:eastAsia="Times New Roman" w:hAnsi="Arial" w:cs="Arial"/>
                <w:b/>
                <w:bCs/>
                <w:color w:val="000000"/>
                <w:sz w:val="20"/>
                <w:szCs w:val="20"/>
                <w:lang w:eastAsia="it-IT"/>
              </w:rPr>
            </w:pPr>
            <w:r w:rsidRPr="00566A99">
              <w:rPr>
                <w:rFonts w:ascii="Arial" w:eastAsia="Times New Roman" w:hAnsi="Arial" w:cs="Arial"/>
                <w:b/>
                <w:bCs/>
                <w:color w:val="000000"/>
                <w:sz w:val="20"/>
                <w:szCs w:val="20"/>
                <w:lang w:eastAsia="it-IT"/>
              </w:rPr>
              <w:t>30 000,0</w:t>
            </w:r>
          </w:p>
        </w:tc>
      </w:tr>
      <w:tr w:rsidR="00566A99" w:rsidRPr="00566A99" w14:paraId="2842BCAC" w14:textId="77777777" w:rsidTr="006F3EEB">
        <w:trPr>
          <w:trHeight w:val="445"/>
          <w:jc w:val="center"/>
        </w:trPr>
        <w:tc>
          <w:tcPr>
            <w:tcW w:w="2830" w:type="dxa"/>
            <w:hideMark/>
          </w:tcPr>
          <w:p w14:paraId="5F7979C3" w14:textId="77777777" w:rsidR="00566A99" w:rsidRPr="00566A99" w:rsidRDefault="00566A99" w:rsidP="00566A99">
            <w:pPr>
              <w:widowControl w:val="0"/>
              <w:snapToGrid w:val="0"/>
              <w:spacing w:after="0" w:line="240" w:lineRule="auto"/>
              <w:rPr>
                <w:rFonts w:ascii="Arial" w:eastAsia="Times New Roman" w:hAnsi="Arial" w:cs="Arial"/>
                <w:bCs/>
                <w:color w:val="000000"/>
                <w:sz w:val="20"/>
                <w:szCs w:val="20"/>
                <w:lang w:val="uk-UA" w:eastAsia="ru-RU"/>
              </w:rPr>
            </w:pPr>
            <w:r w:rsidRPr="00566A99">
              <w:rPr>
                <w:rFonts w:ascii="Arial" w:eastAsia="Times New Roman" w:hAnsi="Arial" w:cs="Arial"/>
                <w:b/>
                <w:color w:val="000000"/>
                <w:sz w:val="20"/>
                <w:szCs w:val="20"/>
                <w:lang w:val="uk-UA" w:eastAsia="ru-RU"/>
              </w:rPr>
              <w:t>Джерела фінансування</w:t>
            </w:r>
          </w:p>
        </w:tc>
        <w:tc>
          <w:tcPr>
            <w:tcW w:w="6804" w:type="dxa"/>
            <w:gridSpan w:val="3"/>
            <w:vAlign w:val="center"/>
          </w:tcPr>
          <w:p w14:paraId="5241255A"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міжнародні донори, субвенція з державного бюджету, місцевий бюджет</w:t>
            </w:r>
          </w:p>
        </w:tc>
      </w:tr>
      <w:tr w:rsidR="00566A99" w:rsidRPr="00566A99" w14:paraId="4F0FBBE0" w14:textId="77777777" w:rsidTr="00566A99">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234CD732" w14:textId="77777777" w:rsidR="00566A99" w:rsidRPr="00566A99" w:rsidRDefault="00566A99" w:rsidP="00566A99">
            <w:pPr>
              <w:widowControl w:val="0"/>
              <w:snapToGrid w:val="0"/>
              <w:spacing w:after="0" w:line="240" w:lineRule="auto"/>
              <w:rPr>
                <w:rFonts w:ascii="Arial" w:eastAsia="Times New Roman" w:hAnsi="Arial" w:cs="Arial"/>
                <w:b/>
                <w:color w:val="000000"/>
                <w:sz w:val="20"/>
                <w:szCs w:val="20"/>
                <w:lang w:val="uk-UA" w:eastAsia="ru-RU"/>
              </w:rPr>
            </w:pPr>
            <w:r w:rsidRPr="00566A99">
              <w:rPr>
                <w:rFonts w:ascii="Arial" w:eastAsia="Times New Roman" w:hAnsi="Arial" w:cs="Arial"/>
                <w:b/>
                <w:color w:val="000000"/>
                <w:sz w:val="20"/>
                <w:szCs w:val="20"/>
                <w:lang w:val="uk-UA" w:eastAsia="ru-RU"/>
              </w:rPr>
              <w:t>Ключові учасники реалізації проєкту</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55E8624B"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bCs/>
                <w:noProof/>
                <w:color w:val="000000"/>
                <w:sz w:val="20"/>
                <w:szCs w:val="20"/>
                <w:lang w:val="uk-UA" w:eastAsia="uk-UA"/>
              </w:rPr>
              <w:t>Департамент освіти Кременчуцької міської ради Кременчуцького району Полтавської області</w:t>
            </w:r>
          </w:p>
        </w:tc>
      </w:tr>
    </w:tbl>
    <w:p w14:paraId="29A7580B" w14:textId="77777777" w:rsidR="00566A99" w:rsidRPr="00566A99" w:rsidRDefault="00566A99" w:rsidP="00566A99">
      <w:pPr>
        <w:spacing w:after="0" w:line="240" w:lineRule="auto"/>
        <w:rPr>
          <w:rFonts w:ascii="Arial" w:eastAsia="Times New Roman" w:hAnsi="Arial" w:cs="Arial"/>
          <w:sz w:val="22"/>
          <w:szCs w:val="24"/>
          <w:lang w:val="uk-UA"/>
        </w:rPr>
      </w:pPr>
    </w:p>
    <w:p w14:paraId="13E96568" w14:textId="77777777" w:rsidR="00566A99" w:rsidRPr="00566A99" w:rsidRDefault="00566A99" w:rsidP="00566A99">
      <w:pPr>
        <w:spacing w:after="0" w:line="240" w:lineRule="auto"/>
        <w:rPr>
          <w:rFonts w:ascii="Arial" w:eastAsia="Times New Roman" w:hAnsi="Arial" w:cs="Arial"/>
          <w:sz w:val="22"/>
          <w:szCs w:val="24"/>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75"/>
        <w:gridCol w:w="2324"/>
        <w:gridCol w:w="2190"/>
        <w:gridCol w:w="2055"/>
      </w:tblGrid>
      <w:tr w:rsidR="00566A99" w:rsidRPr="00924004" w14:paraId="4168B0F9" w14:textId="77777777" w:rsidTr="00566A99">
        <w:trPr>
          <w:trHeight w:val="787"/>
          <w:jc w:val="center"/>
        </w:trPr>
        <w:tc>
          <w:tcPr>
            <w:tcW w:w="2830" w:type="dxa"/>
            <w:vAlign w:val="center"/>
          </w:tcPr>
          <w:p w14:paraId="7BE3FE3A" w14:textId="77777777" w:rsidR="00566A99" w:rsidRPr="00566A99" w:rsidRDefault="00566A99" w:rsidP="004B493C">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Стратегічна ціль</w:t>
            </w:r>
          </w:p>
        </w:tc>
        <w:tc>
          <w:tcPr>
            <w:tcW w:w="6798" w:type="dxa"/>
            <w:gridSpan w:val="3"/>
          </w:tcPr>
          <w:p w14:paraId="749CE0CB" w14:textId="77777777" w:rsidR="00566A99" w:rsidRPr="00566A99" w:rsidRDefault="00566A99" w:rsidP="004B493C">
            <w:pPr>
              <w:keepNext/>
              <w:keepLines/>
              <w:tabs>
                <w:tab w:val="left" w:pos="567"/>
              </w:tabs>
              <w:spacing w:after="0" w:line="240" w:lineRule="auto"/>
              <w:jc w:val="both"/>
              <w:outlineLvl w:val="1"/>
              <w:rPr>
                <w:rFonts w:ascii="Arial" w:eastAsia="Times New Roman" w:hAnsi="Arial" w:cs="Arial"/>
                <w:color w:val="000000"/>
                <w:sz w:val="20"/>
                <w:szCs w:val="20"/>
                <w:lang w:val="uk-UA"/>
              </w:rPr>
            </w:pPr>
            <w:r w:rsidRPr="00566A99">
              <w:rPr>
                <w:rFonts w:ascii="Arial" w:eastAsia="Times New Roman" w:hAnsi="Arial" w:cs="Arial"/>
                <w:color w:val="000000"/>
                <w:sz w:val="20"/>
                <w:szCs w:val="20"/>
                <w:lang w:val="uk-UA"/>
              </w:rPr>
              <w:t>2. Підвищення рівня соціальної захищеності, доступності медичної допомоги та якості освіти як основи розвитку людського потенціалу громади</w:t>
            </w:r>
          </w:p>
        </w:tc>
      </w:tr>
      <w:tr w:rsidR="00566A99" w:rsidRPr="00566A99" w14:paraId="44CDB03E" w14:textId="77777777" w:rsidTr="004B493C">
        <w:trPr>
          <w:trHeight w:val="559"/>
          <w:jc w:val="center"/>
        </w:trPr>
        <w:tc>
          <w:tcPr>
            <w:tcW w:w="2830" w:type="dxa"/>
            <w:vAlign w:val="center"/>
          </w:tcPr>
          <w:p w14:paraId="685A2994" w14:textId="77777777" w:rsidR="00566A99" w:rsidRPr="00566A99" w:rsidRDefault="00566A99" w:rsidP="004B493C">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Оперативна ціль</w:t>
            </w:r>
          </w:p>
        </w:tc>
        <w:tc>
          <w:tcPr>
            <w:tcW w:w="6798" w:type="dxa"/>
            <w:gridSpan w:val="3"/>
          </w:tcPr>
          <w:p w14:paraId="65FA0CE6" w14:textId="77777777" w:rsidR="00566A99" w:rsidRPr="00566A99" w:rsidRDefault="00566A99" w:rsidP="004B493C">
            <w:pPr>
              <w:keepNext/>
              <w:keepLines/>
              <w:tabs>
                <w:tab w:val="left" w:pos="567"/>
              </w:tabs>
              <w:spacing w:after="0" w:line="240" w:lineRule="auto"/>
              <w:jc w:val="both"/>
              <w:outlineLvl w:val="1"/>
              <w:rPr>
                <w:rFonts w:ascii="Arial" w:eastAsia="Times New Roman" w:hAnsi="Arial" w:cs="Arial"/>
                <w:color w:val="000000"/>
                <w:sz w:val="20"/>
                <w:szCs w:val="20"/>
                <w:lang w:val="uk-UA"/>
              </w:rPr>
            </w:pPr>
            <w:r w:rsidRPr="00566A99">
              <w:rPr>
                <w:rFonts w:ascii="Arial" w:eastAsia="Times New Roman" w:hAnsi="Arial" w:cs="Arial"/>
                <w:color w:val="000000"/>
                <w:sz w:val="20"/>
                <w:szCs w:val="20"/>
                <w:lang w:val="uk-UA"/>
              </w:rPr>
              <w:t>2.1.Створення сучасного, безпечного, інклюзивного та інноваційного освітнього простору</w:t>
            </w:r>
          </w:p>
        </w:tc>
      </w:tr>
      <w:tr w:rsidR="00566A99" w:rsidRPr="00566A99" w14:paraId="013B6E48" w14:textId="77777777" w:rsidTr="004B493C">
        <w:trPr>
          <w:trHeight w:val="411"/>
          <w:jc w:val="center"/>
        </w:trPr>
        <w:tc>
          <w:tcPr>
            <w:tcW w:w="2830" w:type="dxa"/>
            <w:vAlign w:val="center"/>
          </w:tcPr>
          <w:p w14:paraId="21EF0873"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Завдання</w:t>
            </w:r>
          </w:p>
        </w:tc>
        <w:tc>
          <w:tcPr>
            <w:tcW w:w="6798" w:type="dxa"/>
            <w:gridSpan w:val="3"/>
          </w:tcPr>
          <w:p w14:paraId="6A23FA04" w14:textId="77777777" w:rsidR="00566A99" w:rsidRPr="00566A99" w:rsidRDefault="00566A99" w:rsidP="00566A99">
            <w:pPr>
              <w:autoSpaceDE w:val="0"/>
              <w:autoSpaceDN w:val="0"/>
              <w:adjustRightInd w:val="0"/>
              <w:spacing w:after="0" w:line="240" w:lineRule="auto"/>
              <w:jc w:val="both"/>
              <w:rPr>
                <w:rFonts w:ascii="Arial" w:eastAsia="Times New Roman" w:hAnsi="Arial" w:cs="Arial"/>
                <w:bCs/>
                <w:color w:val="000000"/>
                <w:sz w:val="20"/>
                <w:szCs w:val="20"/>
                <w:lang w:val="uk-UA"/>
              </w:rPr>
            </w:pPr>
            <w:r w:rsidRPr="00566A99">
              <w:rPr>
                <w:rFonts w:ascii="Arial" w:eastAsia="Times New Roman" w:hAnsi="Arial" w:cs="Arial"/>
                <w:sz w:val="20"/>
                <w:szCs w:val="20"/>
                <w:lang w:val="uk-UA" w:eastAsia="ru-RU"/>
              </w:rPr>
              <w:t>2.1.1 Модернізація та розвиток освітньої інфраструктури</w:t>
            </w:r>
          </w:p>
        </w:tc>
      </w:tr>
      <w:tr w:rsidR="00566A99" w:rsidRPr="00566A99" w14:paraId="57589871" w14:textId="77777777" w:rsidTr="00566A99">
        <w:trPr>
          <w:trHeight w:val="566"/>
          <w:jc w:val="center"/>
        </w:trPr>
        <w:tc>
          <w:tcPr>
            <w:tcW w:w="2830" w:type="dxa"/>
            <w:vAlign w:val="center"/>
            <w:hideMark/>
          </w:tcPr>
          <w:p w14:paraId="6002792D"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Назва проєкту</w:t>
            </w:r>
          </w:p>
        </w:tc>
        <w:tc>
          <w:tcPr>
            <w:tcW w:w="6798" w:type="dxa"/>
            <w:gridSpan w:val="3"/>
          </w:tcPr>
          <w:p w14:paraId="59EF95F4" w14:textId="77777777" w:rsidR="00566A99" w:rsidRPr="00566A99" w:rsidRDefault="00566A99" w:rsidP="00566A99">
            <w:pPr>
              <w:autoSpaceDE w:val="0"/>
              <w:autoSpaceDN w:val="0"/>
              <w:adjustRightInd w:val="0"/>
              <w:spacing w:after="0" w:line="240" w:lineRule="auto"/>
              <w:jc w:val="both"/>
              <w:rPr>
                <w:rFonts w:ascii="Arial" w:eastAsia="Times New Roman" w:hAnsi="Arial" w:cs="Arial"/>
                <w:b/>
                <w:noProof/>
                <w:color w:val="000000"/>
                <w:sz w:val="20"/>
                <w:szCs w:val="20"/>
                <w:lang w:eastAsia="uk-UA"/>
              </w:rPr>
            </w:pPr>
            <w:r w:rsidRPr="00566A99">
              <w:rPr>
                <w:rFonts w:ascii="Arial" w:eastAsia="Times New Roman" w:hAnsi="Arial" w:cs="Arial"/>
                <w:b/>
                <w:bCs/>
                <w:sz w:val="20"/>
                <w:szCs w:val="20"/>
                <w:lang w:val="uk-UA" w:eastAsia="ru-RU"/>
              </w:rPr>
              <w:t xml:space="preserve">Нове будівництво Фабрики-кухні на території Кременчуцької міської територіальної громади (“Кременчук. Фабрика-кухня”) </w:t>
            </w:r>
          </w:p>
        </w:tc>
      </w:tr>
      <w:tr w:rsidR="00566A99" w:rsidRPr="00566A99" w14:paraId="2CD3403C" w14:textId="77777777" w:rsidTr="00566A99">
        <w:trPr>
          <w:trHeight w:val="608"/>
          <w:jc w:val="center"/>
        </w:trPr>
        <w:tc>
          <w:tcPr>
            <w:tcW w:w="2830" w:type="dxa"/>
            <w:vAlign w:val="center"/>
          </w:tcPr>
          <w:p w14:paraId="7CDD08FB"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Відповідальний</w:t>
            </w:r>
          </w:p>
        </w:tc>
        <w:tc>
          <w:tcPr>
            <w:tcW w:w="6798" w:type="dxa"/>
            <w:gridSpan w:val="3"/>
          </w:tcPr>
          <w:p w14:paraId="46AE6E88" w14:textId="77777777" w:rsidR="00566A99" w:rsidRPr="00566A99" w:rsidRDefault="00566A99" w:rsidP="00566A99">
            <w:pPr>
              <w:autoSpaceDE w:val="0"/>
              <w:autoSpaceDN w:val="0"/>
              <w:adjustRightInd w:val="0"/>
              <w:spacing w:after="0" w:line="240" w:lineRule="auto"/>
              <w:jc w:val="both"/>
              <w:rPr>
                <w:rFonts w:ascii="Arial" w:eastAsia="Times New Roman" w:hAnsi="Arial" w:cs="Arial"/>
                <w:bCs/>
                <w:noProof/>
                <w:color w:val="000000"/>
                <w:sz w:val="20"/>
                <w:szCs w:val="20"/>
                <w:lang w:val="uk-UA" w:eastAsia="uk-UA"/>
              </w:rPr>
            </w:pPr>
            <w:r w:rsidRPr="00566A99">
              <w:rPr>
                <w:rFonts w:ascii="Arial" w:eastAsia="Times New Roman" w:hAnsi="Arial" w:cs="Arial"/>
                <w:bCs/>
                <w:noProof/>
                <w:color w:val="000000"/>
                <w:sz w:val="20"/>
                <w:szCs w:val="20"/>
                <w:lang w:val="uk-UA" w:eastAsia="uk-UA"/>
              </w:rPr>
              <w:t>Департамент освіти Кременчуцької міської ради Кременчуцького району Полтавської області, КП «Інститут розвитку Кременчука»</w:t>
            </w:r>
          </w:p>
        </w:tc>
      </w:tr>
      <w:tr w:rsidR="00566A99" w:rsidRPr="00566A99" w14:paraId="53521262" w14:textId="77777777" w:rsidTr="00566A99">
        <w:trPr>
          <w:trHeight w:val="640"/>
          <w:jc w:val="center"/>
        </w:trPr>
        <w:tc>
          <w:tcPr>
            <w:tcW w:w="2830" w:type="dxa"/>
            <w:vAlign w:val="center"/>
            <w:hideMark/>
          </w:tcPr>
          <w:p w14:paraId="3F53F5B2"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Цілі проєкту</w:t>
            </w:r>
          </w:p>
        </w:tc>
        <w:tc>
          <w:tcPr>
            <w:tcW w:w="6798" w:type="dxa"/>
            <w:gridSpan w:val="3"/>
          </w:tcPr>
          <w:p w14:paraId="13057479"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sz w:val="20"/>
                <w:szCs w:val="20"/>
                <w:lang w:val="uk-UA" w:eastAsia="ru-RU"/>
              </w:rPr>
              <w:t>Ціллю проєкту є забезпечення якісного, безпечного та збалансованого харчування здобувачів освіти відповідно до вимог реформи шкільного харчування, санітарного законодавства та принципів системи НАССР.</w:t>
            </w:r>
          </w:p>
        </w:tc>
      </w:tr>
      <w:tr w:rsidR="00566A99" w:rsidRPr="00566A99" w14:paraId="1667264B" w14:textId="77777777" w:rsidTr="00566A99">
        <w:trPr>
          <w:trHeight w:val="1331"/>
          <w:jc w:val="center"/>
        </w:trPr>
        <w:tc>
          <w:tcPr>
            <w:tcW w:w="2830" w:type="dxa"/>
            <w:vAlign w:val="center"/>
            <w:hideMark/>
          </w:tcPr>
          <w:p w14:paraId="0E981DEF"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кількість отримувачів вигоди</w:t>
            </w:r>
          </w:p>
        </w:tc>
        <w:tc>
          <w:tcPr>
            <w:tcW w:w="6798" w:type="dxa"/>
            <w:gridSpan w:val="3"/>
            <w:vAlign w:val="center"/>
          </w:tcPr>
          <w:p w14:paraId="7CC1159D" w14:textId="77777777" w:rsidR="00566A99" w:rsidRPr="00566A99" w:rsidRDefault="00566A99" w:rsidP="00566A99">
            <w:pPr>
              <w:tabs>
                <w:tab w:val="left" w:pos="261"/>
              </w:tabs>
              <w:spacing w:after="0" w:line="240" w:lineRule="auto"/>
              <w:ind w:right="57"/>
              <w:jc w:val="both"/>
              <w:rPr>
                <w:rFonts w:ascii="Arial" w:eastAsia="Times New Roman" w:hAnsi="Arial" w:cs="Arial"/>
                <w:color w:val="000000"/>
                <w:sz w:val="20"/>
                <w:szCs w:val="20"/>
                <w:lang w:val="uk-UA" w:eastAsia="it-IT"/>
              </w:rPr>
            </w:pPr>
            <w:r w:rsidRPr="00566A99">
              <w:rPr>
                <w:rFonts w:ascii="Arial" w:eastAsia="Times New Roman" w:hAnsi="Arial" w:cs="Arial"/>
                <w:sz w:val="20"/>
                <w:szCs w:val="20"/>
                <w:lang w:val="uk-UA" w:eastAsia="ru-RU"/>
              </w:rPr>
              <w:t>Цільовою групою проєкту є учні 30  ЗЗСО Кременчуцької МТГ, включаючи дітей із числа ВПО, які навчаються в закладах освіти громади. Загальна кількість потенційних споживачів послуг становить 17 100 учнів.</w:t>
            </w:r>
          </w:p>
        </w:tc>
      </w:tr>
      <w:tr w:rsidR="00566A99" w:rsidRPr="00924004" w14:paraId="7C6DF168" w14:textId="77777777" w:rsidTr="00566A99">
        <w:trPr>
          <w:trHeight w:val="1691"/>
          <w:jc w:val="center"/>
        </w:trPr>
        <w:tc>
          <w:tcPr>
            <w:tcW w:w="2830" w:type="dxa"/>
            <w:vAlign w:val="center"/>
            <w:hideMark/>
          </w:tcPr>
          <w:p w14:paraId="0E34C146"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 xml:space="preserve">Стислий опис проєкту </w:t>
            </w:r>
            <w:r w:rsidRPr="00566A99">
              <w:rPr>
                <w:rFonts w:ascii="Arial" w:eastAsia="Times New Roman" w:hAnsi="Arial" w:cs="Arial"/>
                <w:bCs/>
                <w:i/>
                <w:iCs/>
                <w:sz w:val="20"/>
                <w:szCs w:val="20"/>
                <w:lang w:val="uk-UA" w:eastAsia="ru-RU"/>
              </w:rPr>
              <w:t>(ключові переваги та можливості проєкту тощо)</w:t>
            </w:r>
          </w:p>
        </w:tc>
        <w:tc>
          <w:tcPr>
            <w:tcW w:w="6798" w:type="dxa"/>
            <w:gridSpan w:val="3"/>
          </w:tcPr>
          <w:p w14:paraId="18E74C7C" w14:textId="77777777" w:rsidR="00566A99" w:rsidRPr="00566A99" w:rsidRDefault="00566A99" w:rsidP="00566A99">
            <w:pPr>
              <w:suppressAutoHyphens/>
              <w:snapToGrid w:val="0"/>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sz w:val="20"/>
                <w:szCs w:val="20"/>
                <w:lang w:val="uk-UA" w:eastAsia="ru-RU"/>
              </w:rPr>
              <w:t>Проєктом передбачається будівництво виробничо-технологічного об'єкта — фабрики-кухні, на базі якої здійснюватиметься централізоване приготування страв, їх фасування, зберігання, транспортування та доставка до ЗЗСО Кременчуцької МТГ. Такий підхід має забезпечити перехід від розрізненої моделі організації харчування до централізованого високотехнологічного виробництва з єдиними стандартами якості та безпечності харчових продуктів.</w:t>
            </w:r>
          </w:p>
        </w:tc>
      </w:tr>
      <w:tr w:rsidR="00566A99" w:rsidRPr="00924004" w14:paraId="789904D5" w14:textId="77777777" w:rsidTr="00566A99">
        <w:trPr>
          <w:trHeight w:val="1417"/>
          <w:jc w:val="center"/>
        </w:trPr>
        <w:tc>
          <w:tcPr>
            <w:tcW w:w="2830" w:type="dxa"/>
            <w:vAlign w:val="center"/>
          </w:tcPr>
          <w:p w14:paraId="20D3241C"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заходи проєкту</w:t>
            </w:r>
          </w:p>
        </w:tc>
        <w:tc>
          <w:tcPr>
            <w:tcW w:w="6798" w:type="dxa"/>
            <w:gridSpan w:val="3"/>
          </w:tcPr>
          <w:p w14:paraId="5F1D0D6D" w14:textId="77777777" w:rsidR="00566A99" w:rsidRPr="00566A99" w:rsidRDefault="00566A99" w:rsidP="00566A99">
            <w:pPr>
              <w:tabs>
                <w:tab w:val="left" w:pos="261"/>
              </w:tabs>
              <w:spacing w:after="0" w:line="240" w:lineRule="auto"/>
              <w:ind w:right="57"/>
              <w:jc w:val="both"/>
              <w:rPr>
                <w:rFonts w:ascii="Arial" w:eastAsia="Times New Roman" w:hAnsi="Arial" w:cs="Arial"/>
                <w:color w:val="000000"/>
                <w:sz w:val="20"/>
                <w:szCs w:val="20"/>
                <w:lang w:val="uk-UA" w:eastAsia="it-IT"/>
              </w:rPr>
            </w:pPr>
            <w:r w:rsidRPr="00566A99">
              <w:rPr>
                <w:rFonts w:ascii="Arial" w:eastAsia="Times New Roman" w:hAnsi="Arial" w:cs="Arial"/>
                <w:sz w:val="20"/>
                <w:szCs w:val="20"/>
                <w:lang w:val="uk-UA" w:eastAsia="ru-RU"/>
              </w:rPr>
              <w:t>Проєктом передбачається будівництво сучасного виробничого комплексу із зонами приймання та зберігання сировини, виробничими цехами, приміщеннями фасування та пакування готової продукції, складськими приміщеннями, логістичним блоком, адміністративно-побутовими приміщеннями та необхідною інженерною інфраструктурою.</w:t>
            </w:r>
          </w:p>
        </w:tc>
      </w:tr>
      <w:tr w:rsidR="00566A99" w:rsidRPr="00566A99" w14:paraId="447D4C17" w14:textId="77777777" w:rsidTr="00566A99">
        <w:trPr>
          <w:trHeight w:val="3050"/>
          <w:jc w:val="center"/>
        </w:trPr>
        <w:tc>
          <w:tcPr>
            <w:tcW w:w="2830" w:type="dxa"/>
            <w:vAlign w:val="center"/>
            <w:hideMark/>
          </w:tcPr>
          <w:p w14:paraId="215B5159"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Очікувані результати та індикатори виконання</w:t>
            </w:r>
          </w:p>
        </w:tc>
        <w:tc>
          <w:tcPr>
            <w:tcW w:w="6798" w:type="dxa"/>
            <w:gridSpan w:val="3"/>
          </w:tcPr>
          <w:p w14:paraId="474C8173" w14:textId="77777777" w:rsidR="00566A99" w:rsidRPr="00566A99" w:rsidRDefault="00566A99" w:rsidP="00566A99">
            <w:pPr>
              <w:tabs>
                <w:tab w:val="left" w:pos="239"/>
              </w:tabs>
              <w:suppressAutoHyphens/>
              <w:spacing w:after="0" w:line="276" w:lineRule="auto"/>
              <w:contextualSpacing/>
              <w:jc w:val="both"/>
              <w:rPr>
                <w:rFonts w:ascii="Arial" w:eastAsia="Times New Roman" w:hAnsi="Arial" w:cs="Arial"/>
                <w:sz w:val="20"/>
                <w:szCs w:val="20"/>
                <w:lang w:val="uk-UA" w:eastAsia="ru-RU"/>
              </w:rPr>
            </w:pPr>
            <w:r w:rsidRPr="00566A99">
              <w:rPr>
                <w:rFonts w:ascii="Arial" w:eastAsia="Times New Roman" w:hAnsi="Arial" w:cs="Arial"/>
                <w:sz w:val="20"/>
                <w:szCs w:val="20"/>
                <w:lang w:val="uk-UA" w:eastAsia="ru-RU"/>
              </w:rPr>
              <w:t>Реалізація фабрики-кухні дозволить забезпечити централізованим харчуванням усіх учнів закладів загальної середньої освіти Кременчуцької міської територіальної громади.</w:t>
            </w:r>
          </w:p>
          <w:p w14:paraId="5D0EE281" w14:textId="77777777" w:rsidR="00566A99" w:rsidRPr="00566A99" w:rsidRDefault="00566A99" w:rsidP="00566A99">
            <w:pPr>
              <w:tabs>
                <w:tab w:val="left" w:pos="261"/>
              </w:tabs>
              <w:spacing w:after="0" w:line="240" w:lineRule="auto"/>
              <w:ind w:right="57"/>
              <w:jc w:val="both"/>
              <w:rPr>
                <w:rFonts w:ascii="Arial" w:eastAsia="Times New Roman" w:hAnsi="Arial" w:cs="Arial"/>
                <w:sz w:val="20"/>
                <w:szCs w:val="20"/>
                <w:lang w:val="uk-UA" w:eastAsia="ru-RU"/>
              </w:rPr>
            </w:pPr>
            <w:r w:rsidRPr="00566A99">
              <w:rPr>
                <w:rFonts w:ascii="Arial" w:eastAsia="Times New Roman" w:hAnsi="Arial" w:cs="Arial"/>
                <w:sz w:val="20"/>
                <w:szCs w:val="20"/>
                <w:lang w:val="uk-UA" w:eastAsia="ru-RU"/>
              </w:rPr>
              <w:t>Крім того, будівництво фабрики-кухні забезпечить:</w:t>
            </w:r>
          </w:p>
          <w:p w14:paraId="1F1464E1" w14:textId="77777777" w:rsidR="00566A99" w:rsidRPr="00566A99" w:rsidRDefault="00566A99" w:rsidP="00896FF7">
            <w:pPr>
              <w:numPr>
                <w:ilvl w:val="0"/>
                <w:numId w:val="82"/>
              </w:numPr>
              <w:tabs>
                <w:tab w:val="left" w:pos="261"/>
              </w:tabs>
              <w:spacing w:after="0" w:line="240" w:lineRule="auto"/>
              <w:ind w:right="57"/>
              <w:contextualSpacing/>
              <w:jc w:val="both"/>
              <w:rPr>
                <w:rFonts w:ascii="Arial" w:eastAsia="Times New Roman" w:hAnsi="Arial" w:cs="Arial"/>
                <w:kern w:val="2"/>
                <w:sz w:val="20"/>
                <w:szCs w:val="20"/>
                <w:lang w:val="uk-UA" w:eastAsia="ru-RU"/>
              </w:rPr>
            </w:pPr>
            <w:r w:rsidRPr="00566A99">
              <w:rPr>
                <w:rFonts w:ascii="Arial" w:eastAsia="Times New Roman" w:hAnsi="Arial" w:cs="Arial"/>
                <w:kern w:val="2"/>
                <w:sz w:val="20"/>
                <w:szCs w:val="20"/>
                <w:lang w:val="uk-UA" w:eastAsia="ru-RU"/>
              </w:rPr>
              <w:t>приготування до 20 000 якісних та безпечних порцій щоденно для учнів закладів освіти громади;</w:t>
            </w:r>
          </w:p>
          <w:p w14:paraId="6C6EC26F" w14:textId="77777777" w:rsidR="00566A99" w:rsidRPr="00566A99" w:rsidRDefault="00566A99" w:rsidP="00896FF7">
            <w:pPr>
              <w:numPr>
                <w:ilvl w:val="0"/>
                <w:numId w:val="82"/>
              </w:numPr>
              <w:tabs>
                <w:tab w:val="left" w:pos="261"/>
              </w:tabs>
              <w:spacing w:after="0" w:line="240" w:lineRule="auto"/>
              <w:ind w:right="57"/>
              <w:contextualSpacing/>
              <w:jc w:val="both"/>
              <w:rPr>
                <w:rFonts w:ascii="Arial" w:eastAsia="Times New Roman" w:hAnsi="Arial" w:cs="Arial"/>
                <w:kern w:val="2"/>
                <w:sz w:val="20"/>
                <w:szCs w:val="20"/>
                <w:lang w:val="uk-UA" w:eastAsia="ru-RU"/>
              </w:rPr>
            </w:pPr>
            <w:r w:rsidRPr="00566A99">
              <w:rPr>
                <w:rFonts w:ascii="Arial" w:eastAsia="Times New Roman" w:hAnsi="Arial" w:cs="Arial"/>
                <w:kern w:val="2"/>
                <w:sz w:val="20"/>
                <w:szCs w:val="20"/>
                <w:lang w:val="uk-UA" w:eastAsia="ru-RU"/>
              </w:rPr>
              <w:t>централізований контроль якості сировини, технологічних процесів та готової продукції;</w:t>
            </w:r>
          </w:p>
          <w:p w14:paraId="70260D17" w14:textId="77777777" w:rsidR="00566A99" w:rsidRPr="00566A99" w:rsidRDefault="00566A99" w:rsidP="00896FF7">
            <w:pPr>
              <w:numPr>
                <w:ilvl w:val="0"/>
                <w:numId w:val="82"/>
              </w:numPr>
              <w:tabs>
                <w:tab w:val="left" w:pos="261"/>
              </w:tabs>
              <w:spacing w:after="0" w:line="240" w:lineRule="auto"/>
              <w:ind w:right="57"/>
              <w:contextualSpacing/>
              <w:jc w:val="both"/>
              <w:rPr>
                <w:rFonts w:ascii="Arial" w:eastAsia="Times New Roman" w:hAnsi="Arial" w:cs="Arial"/>
                <w:kern w:val="2"/>
                <w:sz w:val="20"/>
                <w:szCs w:val="20"/>
                <w:lang w:val="uk-UA" w:eastAsia="ru-RU"/>
              </w:rPr>
            </w:pPr>
            <w:r w:rsidRPr="00566A99">
              <w:rPr>
                <w:rFonts w:ascii="Arial" w:eastAsia="Times New Roman" w:hAnsi="Arial" w:cs="Arial"/>
                <w:kern w:val="2"/>
                <w:sz w:val="20"/>
                <w:szCs w:val="20"/>
                <w:lang w:val="uk-UA" w:eastAsia="ru-RU"/>
              </w:rPr>
              <w:t>використання сучасного високотехнологічного обладнання та енергоефективних технологій приготування їжі;</w:t>
            </w:r>
          </w:p>
          <w:p w14:paraId="7ED1136D" w14:textId="77777777" w:rsidR="00566A99" w:rsidRPr="00566A99" w:rsidRDefault="00566A99" w:rsidP="00896FF7">
            <w:pPr>
              <w:numPr>
                <w:ilvl w:val="0"/>
                <w:numId w:val="82"/>
              </w:numPr>
              <w:tabs>
                <w:tab w:val="left" w:pos="261"/>
              </w:tabs>
              <w:spacing w:after="0" w:line="240" w:lineRule="auto"/>
              <w:ind w:right="57"/>
              <w:contextualSpacing/>
              <w:jc w:val="both"/>
              <w:rPr>
                <w:rFonts w:ascii="Arial" w:eastAsia="Times New Roman" w:hAnsi="Arial" w:cs="Arial"/>
                <w:kern w:val="2"/>
                <w:sz w:val="20"/>
                <w:szCs w:val="20"/>
                <w:lang w:val="uk-UA" w:eastAsia="ru-RU"/>
              </w:rPr>
            </w:pPr>
            <w:r w:rsidRPr="00566A99">
              <w:rPr>
                <w:rFonts w:ascii="Arial" w:eastAsia="Times New Roman" w:hAnsi="Arial" w:cs="Arial"/>
                <w:kern w:val="2"/>
                <w:sz w:val="20"/>
                <w:szCs w:val="20"/>
                <w:lang w:val="uk-UA" w:eastAsia="ru-RU"/>
              </w:rPr>
              <w:t>можливість повноцінного впровадження меню, розробленого в межах реформи шкільного харчування;</w:t>
            </w:r>
          </w:p>
          <w:p w14:paraId="35E34857" w14:textId="77777777" w:rsidR="00566A99" w:rsidRPr="00566A99" w:rsidRDefault="00566A99" w:rsidP="00896FF7">
            <w:pPr>
              <w:numPr>
                <w:ilvl w:val="0"/>
                <w:numId w:val="82"/>
              </w:numPr>
              <w:tabs>
                <w:tab w:val="left" w:pos="261"/>
              </w:tabs>
              <w:spacing w:after="0" w:line="240" w:lineRule="auto"/>
              <w:ind w:right="57"/>
              <w:contextualSpacing/>
              <w:jc w:val="both"/>
              <w:rPr>
                <w:rFonts w:ascii="Arial" w:eastAsia="Times New Roman" w:hAnsi="Arial" w:cs="Arial"/>
                <w:kern w:val="2"/>
                <w:sz w:val="20"/>
                <w:szCs w:val="20"/>
                <w:lang w:val="uk-UA" w:eastAsia="ru-RU"/>
              </w:rPr>
            </w:pPr>
            <w:r w:rsidRPr="00566A99">
              <w:rPr>
                <w:rFonts w:ascii="Arial" w:eastAsia="Times New Roman" w:hAnsi="Arial" w:cs="Arial"/>
                <w:kern w:val="2"/>
                <w:sz w:val="20"/>
                <w:szCs w:val="20"/>
                <w:lang w:val="uk-UA" w:eastAsia="ru-RU"/>
              </w:rPr>
              <w:t>оптимізацію витрат на організацію харчування та утримання інфраструктури;</w:t>
            </w:r>
          </w:p>
          <w:p w14:paraId="6B5B024D" w14:textId="77777777" w:rsidR="00566A99" w:rsidRPr="00566A99" w:rsidRDefault="00566A99" w:rsidP="00896FF7">
            <w:pPr>
              <w:numPr>
                <w:ilvl w:val="0"/>
                <w:numId w:val="82"/>
              </w:numPr>
              <w:tabs>
                <w:tab w:val="left" w:pos="261"/>
              </w:tabs>
              <w:spacing w:after="0" w:line="240" w:lineRule="auto"/>
              <w:ind w:right="57"/>
              <w:contextualSpacing/>
              <w:jc w:val="both"/>
              <w:rPr>
                <w:rFonts w:ascii="Arial" w:eastAsia="Times New Roman" w:hAnsi="Arial" w:cs="Arial"/>
                <w:kern w:val="2"/>
                <w:sz w:val="20"/>
                <w:szCs w:val="20"/>
                <w:lang w:val="uk-UA" w:eastAsia="ru-RU"/>
              </w:rPr>
            </w:pPr>
            <w:r w:rsidRPr="00566A99">
              <w:rPr>
                <w:rFonts w:ascii="Arial" w:eastAsia="Times New Roman" w:hAnsi="Arial" w:cs="Arial"/>
                <w:kern w:val="2"/>
                <w:sz w:val="20"/>
                <w:szCs w:val="20"/>
                <w:lang w:val="uk-UA" w:eastAsia="ru-RU"/>
              </w:rPr>
              <w:t>створення нових робочих місць та додаткові надходження до місцевого бюджету;</w:t>
            </w:r>
          </w:p>
          <w:p w14:paraId="1D7435DE" w14:textId="77777777" w:rsidR="00566A99" w:rsidRPr="00566A99" w:rsidRDefault="00566A99" w:rsidP="00896FF7">
            <w:pPr>
              <w:numPr>
                <w:ilvl w:val="0"/>
                <w:numId w:val="82"/>
              </w:numPr>
              <w:tabs>
                <w:tab w:val="left" w:pos="261"/>
              </w:tabs>
              <w:spacing w:after="0" w:line="240" w:lineRule="auto"/>
              <w:ind w:right="57"/>
              <w:contextualSpacing/>
              <w:jc w:val="both"/>
              <w:rPr>
                <w:rFonts w:ascii="Arial" w:eastAsia="Times New Roman" w:hAnsi="Arial" w:cs="Arial"/>
                <w:kern w:val="2"/>
                <w:sz w:val="20"/>
                <w:szCs w:val="20"/>
                <w:lang w:val="uk-UA" w:eastAsia="ru-RU"/>
              </w:rPr>
            </w:pPr>
            <w:r w:rsidRPr="00566A99">
              <w:rPr>
                <w:rFonts w:ascii="Arial" w:eastAsia="Times New Roman" w:hAnsi="Arial" w:cs="Arial"/>
                <w:kern w:val="2"/>
                <w:sz w:val="20"/>
                <w:szCs w:val="20"/>
                <w:lang w:val="uk-UA" w:eastAsia="ru-RU"/>
              </w:rPr>
              <w:t>підтримку місцевих виробників сільськогосподарської продукції та розвиток локальної економіки;</w:t>
            </w:r>
          </w:p>
          <w:p w14:paraId="0E433CB9" w14:textId="77777777" w:rsidR="00566A99" w:rsidRPr="00566A99" w:rsidRDefault="00566A99" w:rsidP="00896FF7">
            <w:pPr>
              <w:numPr>
                <w:ilvl w:val="0"/>
                <w:numId w:val="82"/>
              </w:numPr>
              <w:tabs>
                <w:tab w:val="left" w:pos="261"/>
              </w:tabs>
              <w:spacing w:after="0" w:line="240" w:lineRule="auto"/>
              <w:ind w:right="57"/>
              <w:contextualSpacing/>
              <w:jc w:val="both"/>
              <w:rPr>
                <w:rFonts w:ascii="Arial" w:eastAsia="Times New Roman" w:hAnsi="Arial" w:cs="Arial"/>
                <w:color w:val="000000"/>
                <w:kern w:val="2"/>
                <w:sz w:val="20"/>
                <w:szCs w:val="20"/>
                <w:lang w:eastAsia="it-IT"/>
              </w:rPr>
            </w:pPr>
            <w:r w:rsidRPr="00566A99">
              <w:rPr>
                <w:rFonts w:ascii="Arial" w:eastAsia="Times New Roman" w:hAnsi="Arial" w:cs="Arial"/>
                <w:kern w:val="2"/>
                <w:sz w:val="20"/>
                <w:szCs w:val="20"/>
                <w:lang w:val="uk-UA" w:eastAsia="ru-RU"/>
              </w:rPr>
              <w:t>підвищення продовольчої безпеки громади в умовах воєнного стану та інших кризових ситуацій.</w:t>
            </w:r>
          </w:p>
        </w:tc>
      </w:tr>
      <w:tr w:rsidR="00566A99" w:rsidRPr="00566A99" w14:paraId="435A3389" w14:textId="77777777" w:rsidTr="00566A99">
        <w:trPr>
          <w:trHeight w:val="543"/>
          <w:jc w:val="center"/>
        </w:trPr>
        <w:tc>
          <w:tcPr>
            <w:tcW w:w="2830" w:type="dxa"/>
            <w:vAlign w:val="center"/>
            <w:hideMark/>
          </w:tcPr>
          <w:p w14:paraId="15DCE1C1"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Період здійснення</w:t>
            </w:r>
          </w:p>
        </w:tc>
        <w:tc>
          <w:tcPr>
            <w:tcW w:w="6798" w:type="dxa"/>
            <w:gridSpan w:val="3"/>
            <w:vAlign w:val="center"/>
          </w:tcPr>
          <w:p w14:paraId="55CD62F5" w14:textId="77777777" w:rsidR="00566A99" w:rsidRPr="00566A99" w:rsidRDefault="00566A99" w:rsidP="00566A99">
            <w:pPr>
              <w:spacing w:after="0" w:line="240" w:lineRule="auto"/>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2027 рік</w:t>
            </w:r>
          </w:p>
        </w:tc>
      </w:tr>
      <w:tr w:rsidR="00566A99" w:rsidRPr="00566A99" w14:paraId="22BBD9E2" w14:textId="77777777" w:rsidTr="00566A99">
        <w:trPr>
          <w:cantSplit/>
          <w:trHeight w:val="484"/>
          <w:jc w:val="center"/>
        </w:trPr>
        <w:tc>
          <w:tcPr>
            <w:tcW w:w="2830" w:type="dxa"/>
            <w:vMerge w:val="restart"/>
            <w:vAlign w:val="center"/>
            <w:hideMark/>
          </w:tcPr>
          <w:p w14:paraId="7677E323"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вартість проєкту, тис. грн.</w:t>
            </w:r>
          </w:p>
        </w:tc>
        <w:tc>
          <w:tcPr>
            <w:tcW w:w="2410" w:type="dxa"/>
            <w:vAlign w:val="center"/>
          </w:tcPr>
          <w:p w14:paraId="7051A3C8" w14:textId="77777777" w:rsidR="00566A99" w:rsidRPr="00566A99" w:rsidRDefault="00566A99" w:rsidP="00566A99">
            <w:pPr>
              <w:spacing w:after="0" w:line="240" w:lineRule="auto"/>
              <w:jc w:val="center"/>
              <w:rPr>
                <w:rFonts w:ascii="Arial" w:eastAsia="Calibri" w:hAnsi="Arial" w:cs="Arial"/>
                <w:b/>
                <w:bCs/>
                <w:color w:val="000000"/>
                <w:sz w:val="20"/>
                <w:szCs w:val="20"/>
                <w:lang w:val="uk-UA" w:eastAsia="ru-RU"/>
              </w:rPr>
            </w:pPr>
            <w:r w:rsidRPr="00566A99">
              <w:rPr>
                <w:rFonts w:ascii="Arial" w:eastAsia="Calibri" w:hAnsi="Arial" w:cs="Arial"/>
                <w:b/>
                <w:bCs/>
                <w:color w:val="000000"/>
                <w:sz w:val="20"/>
                <w:szCs w:val="20"/>
                <w:lang w:val="uk-UA" w:eastAsia="ru-RU"/>
              </w:rPr>
              <w:t>2026</w:t>
            </w:r>
          </w:p>
        </w:tc>
        <w:tc>
          <w:tcPr>
            <w:tcW w:w="2268" w:type="dxa"/>
            <w:vAlign w:val="center"/>
          </w:tcPr>
          <w:p w14:paraId="0705296B" w14:textId="77777777" w:rsidR="00566A99" w:rsidRPr="00566A99" w:rsidRDefault="00566A99" w:rsidP="00566A99">
            <w:pPr>
              <w:spacing w:after="0" w:line="240" w:lineRule="auto"/>
              <w:jc w:val="center"/>
              <w:rPr>
                <w:rFonts w:ascii="Arial" w:eastAsia="Calibri" w:hAnsi="Arial" w:cs="Arial"/>
                <w:b/>
                <w:bCs/>
                <w:color w:val="000000"/>
                <w:sz w:val="20"/>
                <w:szCs w:val="20"/>
                <w:lang w:val="uk-UA" w:eastAsia="ru-RU"/>
              </w:rPr>
            </w:pPr>
            <w:r w:rsidRPr="00566A99">
              <w:rPr>
                <w:rFonts w:ascii="Arial" w:eastAsia="Calibri" w:hAnsi="Arial" w:cs="Arial"/>
                <w:b/>
                <w:bCs/>
                <w:color w:val="000000"/>
                <w:sz w:val="20"/>
                <w:szCs w:val="20"/>
                <w:lang w:val="uk-UA" w:eastAsia="ru-RU"/>
              </w:rPr>
              <w:t>2027</w:t>
            </w:r>
          </w:p>
        </w:tc>
        <w:tc>
          <w:tcPr>
            <w:tcW w:w="2120" w:type="dxa"/>
            <w:vAlign w:val="center"/>
          </w:tcPr>
          <w:p w14:paraId="6C12A7CA" w14:textId="77777777" w:rsidR="00566A99" w:rsidRPr="00566A99" w:rsidRDefault="00566A99" w:rsidP="00566A99">
            <w:pPr>
              <w:spacing w:after="0" w:line="240" w:lineRule="auto"/>
              <w:jc w:val="center"/>
              <w:rPr>
                <w:rFonts w:ascii="Arial" w:eastAsia="Calibri" w:hAnsi="Arial" w:cs="Arial"/>
                <w:b/>
                <w:bCs/>
                <w:color w:val="000000"/>
                <w:sz w:val="20"/>
                <w:szCs w:val="20"/>
                <w:lang w:val="uk-UA" w:eastAsia="ru-RU"/>
              </w:rPr>
            </w:pPr>
            <w:r w:rsidRPr="00566A99">
              <w:rPr>
                <w:rFonts w:ascii="Arial" w:eastAsia="Calibri" w:hAnsi="Arial" w:cs="Arial"/>
                <w:b/>
                <w:bCs/>
                <w:color w:val="000000"/>
                <w:sz w:val="20"/>
                <w:szCs w:val="20"/>
                <w:lang w:val="uk-UA" w:eastAsia="ru-RU"/>
              </w:rPr>
              <w:t>Разом</w:t>
            </w:r>
          </w:p>
        </w:tc>
      </w:tr>
      <w:tr w:rsidR="00566A99" w:rsidRPr="00566A99" w14:paraId="74F2A738" w14:textId="77777777" w:rsidTr="00566A99">
        <w:trPr>
          <w:trHeight w:val="502"/>
          <w:jc w:val="center"/>
        </w:trPr>
        <w:tc>
          <w:tcPr>
            <w:tcW w:w="2830" w:type="dxa"/>
            <w:vMerge/>
            <w:vAlign w:val="center"/>
            <w:hideMark/>
          </w:tcPr>
          <w:p w14:paraId="1BA2835A" w14:textId="77777777" w:rsidR="00566A99" w:rsidRPr="00566A99" w:rsidRDefault="00566A99" w:rsidP="00566A99">
            <w:pPr>
              <w:spacing w:after="0" w:line="240" w:lineRule="auto"/>
              <w:rPr>
                <w:rFonts w:ascii="Arial" w:eastAsia="Times New Roman" w:hAnsi="Arial" w:cs="Arial"/>
                <w:bCs/>
                <w:sz w:val="20"/>
                <w:szCs w:val="20"/>
                <w:lang w:val="uk-UA" w:eastAsia="ru-RU"/>
              </w:rPr>
            </w:pPr>
          </w:p>
        </w:tc>
        <w:tc>
          <w:tcPr>
            <w:tcW w:w="2410" w:type="dxa"/>
            <w:vAlign w:val="center"/>
          </w:tcPr>
          <w:p w14:paraId="4495DBC7"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it-IT"/>
              </w:rPr>
            </w:pPr>
          </w:p>
        </w:tc>
        <w:tc>
          <w:tcPr>
            <w:tcW w:w="2268" w:type="dxa"/>
            <w:vAlign w:val="center"/>
          </w:tcPr>
          <w:p w14:paraId="441D3117"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620 000,0</w:t>
            </w:r>
          </w:p>
        </w:tc>
        <w:tc>
          <w:tcPr>
            <w:tcW w:w="2120" w:type="dxa"/>
            <w:vAlign w:val="center"/>
          </w:tcPr>
          <w:p w14:paraId="2EF12A5B" w14:textId="77777777" w:rsidR="00566A99" w:rsidRPr="00566A99" w:rsidRDefault="00566A99" w:rsidP="00566A99">
            <w:pPr>
              <w:spacing w:after="0" w:line="240" w:lineRule="auto"/>
              <w:jc w:val="center"/>
              <w:rPr>
                <w:rFonts w:ascii="Arial" w:eastAsia="Times New Roman" w:hAnsi="Arial" w:cs="Arial"/>
                <w:b/>
                <w:bCs/>
                <w:color w:val="000000"/>
                <w:sz w:val="20"/>
                <w:szCs w:val="20"/>
                <w:lang w:eastAsia="it-IT"/>
              </w:rPr>
            </w:pPr>
            <w:r w:rsidRPr="00566A99">
              <w:rPr>
                <w:rFonts w:ascii="Arial" w:eastAsia="Times New Roman" w:hAnsi="Arial" w:cs="Arial"/>
                <w:b/>
                <w:bCs/>
                <w:color w:val="000000"/>
                <w:sz w:val="20"/>
                <w:szCs w:val="20"/>
                <w:lang w:eastAsia="it-IT"/>
              </w:rPr>
              <w:t>620 000,0</w:t>
            </w:r>
          </w:p>
        </w:tc>
      </w:tr>
      <w:tr w:rsidR="00566A99" w:rsidRPr="00566A99" w14:paraId="517365C2" w14:textId="77777777" w:rsidTr="00566A99">
        <w:trPr>
          <w:trHeight w:val="550"/>
          <w:jc w:val="center"/>
        </w:trPr>
        <w:tc>
          <w:tcPr>
            <w:tcW w:w="2830" w:type="dxa"/>
            <w:vAlign w:val="center"/>
            <w:hideMark/>
          </w:tcPr>
          <w:p w14:paraId="1C05F819" w14:textId="77777777" w:rsidR="00566A99" w:rsidRPr="00566A99" w:rsidRDefault="00566A99" w:rsidP="00566A99">
            <w:pPr>
              <w:widowControl w:val="0"/>
              <w:snapToGrid w:val="0"/>
              <w:spacing w:after="0" w:line="240" w:lineRule="auto"/>
              <w:rPr>
                <w:rFonts w:ascii="Arial" w:eastAsia="Times New Roman" w:hAnsi="Arial" w:cs="Arial"/>
                <w:bCs/>
                <w:sz w:val="20"/>
                <w:szCs w:val="20"/>
                <w:lang w:val="uk-UA" w:eastAsia="ru-RU"/>
              </w:rPr>
            </w:pPr>
            <w:r w:rsidRPr="00566A99">
              <w:rPr>
                <w:rFonts w:ascii="Arial" w:eastAsia="Times New Roman" w:hAnsi="Arial" w:cs="Arial"/>
                <w:b/>
                <w:sz w:val="20"/>
                <w:szCs w:val="20"/>
                <w:lang w:val="uk-UA" w:eastAsia="ru-RU"/>
              </w:rPr>
              <w:t>Джерела фінансування</w:t>
            </w:r>
          </w:p>
        </w:tc>
        <w:tc>
          <w:tcPr>
            <w:tcW w:w="6798" w:type="dxa"/>
            <w:gridSpan w:val="3"/>
            <w:vAlign w:val="center"/>
          </w:tcPr>
          <w:p w14:paraId="2C0B8829" w14:textId="77777777" w:rsidR="00566A99" w:rsidRPr="00566A99" w:rsidRDefault="00566A99" w:rsidP="00566A99">
            <w:pPr>
              <w:spacing w:after="0" w:line="240" w:lineRule="auto"/>
              <w:jc w:val="both"/>
              <w:rPr>
                <w:rFonts w:ascii="Arial" w:eastAsia="Times New Roman" w:hAnsi="Arial" w:cs="Arial"/>
                <w:iCs/>
                <w:color w:val="000000"/>
                <w:sz w:val="20"/>
                <w:szCs w:val="20"/>
                <w:lang w:val="uk-UA" w:eastAsia="it-IT"/>
              </w:rPr>
            </w:pPr>
            <w:r w:rsidRPr="00566A99">
              <w:rPr>
                <w:rFonts w:ascii="Arial" w:eastAsia="Times New Roman" w:hAnsi="Arial" w:cs="Arial"/>
                <w:iCs/>
                <w:color w:val="000000"/>
                <w:sz w:val="20"/>
                <w:szCs w:val="20"/>
                <w:lang w:val="uk-UA" w:eastAsia="it-IT"/>
              </w:rPr>
              <w:t>Місцевий бюджет, обласний бюджет, державний бюджет (цільова дотація), кошти приватного партнера за договором ППП</w:t>
            </w:r>
          </w:p>
        </w:tc>
      </w:tr>
      <w:tr w:rsidR="00566A99" w:rsidRPr="00566A99" w14:paraId="67C50AA2" w14:textId="77777777" w:rsidTr="00566A99">
        <w:trPr>
          <w:trHeight w:val="518"/>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5313ADA6"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учасники реалізації проєкту</w:t>
            </w:r>
          </w:p>
        </w:tc>
        <w:tc>
          <w:tcPr>
            <w:tcW w:w="6798" w:type="dxa"/>
            <w:gridSpan w:val="3"/>
            <w:tcBorders>
              <w:top w:val="single" w:sz="4" w:space="0" w:color="auto"/>
              <w:left w:val="single" w:sz="4" w:space="0" w:color="auto"/>
              <w:bottom w:val="single" w:sz="4" w:space="0" w:color="auto"/>
              <w:right w:val="single" w:sz="4" w:space="0" w:color="auto"/>
            </w:tcBorders>
            <w:vAlign w:val="center"/>
          </w:tcPr>
          <w:p w14:paraId="34F9A1E8" w14:textId="77777777" w:rsidR="00566A99" w:rsidRPr="00566A99" w:rsidRDefault="00566A99" w:rsidP="00566A99">
            <w:pPr>
              <w:spacing w:after="0" w:line="240" w:lineRule="auto"/>
              <w:jc w:val="both"/>
              <w:rPr>
                <w:rFonts w:ascii="Arial" w:eastAsia="Times New Roman" w:hAnsi="Arial" w:cs="Arial"/>
                <w:iCs/>
                <w:color w:val="000000"/>
                <w:sz w:val="20"/>
                <w:szCs w:val="20"/>
                <w:lang w:val="uk-UA" w:eastAsia="it-IT"/>
              </w:rPr>
            </w:pPr>
            <w:r w:rsidRPr="00566A99">
              <w:rPr>
                <w:rFonts w:ascii="Arial" w:eastAsia="Times New Roman" w:hAnsi="Arial" w:cs="Arial"/>
                <w:iCs/>
                <w:color w:val="000000"/>
                <w:sz w:val="20"/>
                <w:szCs w:val="20"/>
                <w:lang w:val="uk-UA" w:eastAsia="it-IT"/>
              </w:rPr>
              <w:t xml:space="preserve">ОМС, </w:t>
            </w:r>
            <w:r w:rsidRPr="00566A99">
              <w:rPr>
                <w:rFonts w:ascii="Arial" w:eastAsia="Times New Roman" w:hAnsi="Arial" w:cs="Arial"/>
                <w:iCs/>
                <w:noProof/>
                <w:color w:val="000000"/>
                <w:sz w:val="20"/>
                <w:szCs w:val="20"/>
                <w:lang w:val="uk-UA" w:eastAsia="uk-UA"/>
              </w:rPr>
              <w:t>Департамент освіти Кременчуцької міської ради Кременчуцького району Полтавської області, КП «Інститут розвитку Кременчука»</w:t>
            </w:r>
          </w:p>
        </w:tc>
      </w:tr>
    </w:tbl>
    <w:p w14:paraId="0D35E264" w14:textId="77777777" w:rsidR="00566A99" w:rsidRPr="00566A99" w:rsidRDefault="00566A99" w:rsidP="00566A99">
      <w:pPr>
        <w:spacing w:after="0" w:line="240" w:lineRule="auto"/>
        <w:rPr>
          <w:rFonts w:ascii="Arial" w:eastAsia="Times New Roman" w:hAnsi="Arial" w:cs="Arial"/>
          <w:sz w:val="22"/>
          <w:szCs w:val="24"/>
          <w:lang w:val="uk-UA"/>
        </w:rPr>
      </w:pPr>
    </w:p>
    <w:p w14:paraId="673ABB44" w14:textId="77777777" w:rsidR="00566A99" w:rsidRPr="00566A99" w:rsidRDefault="00566A99" w:rsidP="00566A99">
      <w:pPr>
        <w:spacing w:after="0" w:line="240" w:lineRule="auto"/>
        <w:rPr>
          <w:rFonts w:ascii="Arial" w:eastAsia="Times New Roman" w:hAnsi="Arial" w:cs="Arial"/>
          <w:sz w:val="22"/>
          <w:szCs w:val="24"/>
          <w:lang w:val="uk-UA"/>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423"/>
        <w:gridCol w:w="2058"/>
        <w:gridCol w:w="2323"/>
      </w:tblGrid>
      <w:tr w:rsidR="00566A99" w:rsidRPr="00924004" w14:paraId="44F15549" w14:textId="77777777" w:rsidTr="00566A99">
        <w:trPr>
          <w:trHeight w:val="31"/>
          <w:jc w:val="center"/>
        </w:trPr>
        <w:tc>
          <w:tcPr>
            <w:tcW w:w="2830" w:type="dxa"/>
          </w:tcPr>
          <w:p w14:paraId="532F0E99" w14:textId="77777777" w:rsidR="00566A99" w:rsidRPr="00566A99" w:rsidRDefault="00566A99" w:rsidP="00566A99">
            <w:pPr>
              <w:widowControl w:val="0"/>
              <w:snapToGrid w:val="0"/>
              <w:spacing w:after="0" w:line="240" w:lineRule="auto"/>
              <w:rPr>
                <w:rFonts w:ascii="Arial" w:eastAsia="Times New Roman" w:hAnsi="Arial" w:cs="Arial"/>
                <w:b/>
                <w:color w:val="000000"/>
                <w:sz w:val="20"/>
                <w:szCs w:val="20"/>
                <w:lang w:val="uk-UA" w:eastAsia="ru-RU"/>
              </w:rPr>
            </w:pPr>
            <w:r w:rsidRPr="00566A99">
              <w:rPr>
                <w:rFonts w:ascii="Arial" w:eastAsia="Times New Roman" w:hAnsi="Arial" w:cs="Arial"/>
                <w:b/>
                <w:color w:val="000000"/>
                <w:sz w:val="20"/>
                <w:szCs w:val="20"/>
                <w:lang w:val="uk-UA" w:eastAsia="ru-RU"/>
              </w:rPr>
              <w:t>Стратегічна ціль</w:t>
            </w:r>
          </w:p>
        </w:tc>
        <w:tc>
          <w:tcPr>
            <w:tcW w:w="6804" w:type="dxa"/>
            <w:gridSpan w:val="3"/>
          </w:tcPr>
          <w:p w14:paraId="4F4FD6D4" w14:textId="77777777" w:rsidR="00566A99" w:rsidRPr="00566A99" w:rsidRDefault="00566A99" w:rsidP="00566A99">
            <w:pPr>
              <w:spacing w:after="0" w:line="240" w:lineRule="auto"/>
              <w:jc w:val="both"/>
              <w:rPr>
                <w:rFonts w:ascii="Arial" w:eastAsia="Times New Roman" w:hAnsi="Arial" w:cs="Arial"/>
                <w:bCs/>
                <w:color w:val="000000"/>
                <w:sz w:val="20"/>
                <w:szCs w:val="20"/>
                <w:lang w:val="uk-UA"/>
              </w:rPr>
            </w:pPr>
            <w:r w:rsidRPr="00566A99">
              <w:rPr>
                <w:rFonts w:ascii="Arial" w:eastAsia="Times New Roman" w:hAnsi="Arial" w:cs="Arial"/>
                <w:color w:val="000000"/>
                <w:sz w:val="20"/>
                <w:szCs w:val="20"/>
                <w:lang w:val="uk-UA" w:eastAsia="ru-RU"/>
              </w:rPr>
              <w:t>2. Підвищення рівня соціальної захищеності, доступності медичної допомоги та якості освіти як основи розвитку людського потенціалу громади</w:t>
            </w:r>
          </w:p>
        </w:tc>
      </w:tr>
      <w:tr w:rsidR="00566A99" w:rsidRPr="00566A99" w14:paraId="3ED47F66" w14:textId="77777777" w:rsidTr="00566A99">
        <w:trPr>
          <w:trHeight w:val="31"/>
          <w:jc w:val="center"/>
        </w:trPr>
        <w:tc>
          <w:tcPr>
            <w:tcW w:w="2830" w:type="dxa"/>
            <w:vAlign w:val="center"/>
          </w:tcPr>
          <w:p w14:paraId="7961BC4A" w14:textId="77777777" w:rsidR="00566A99" w:rsidRPr="00566A99" w:rsidRDefault="00566A99" w:rsidP="00566A99">
            <w:pPr>
              <w:widowControl w:val="0"/>
              <w:snapToGrid w:val="0"/>
              <w:spacing w:after="0" w:line="240" w:lineRule="auto"/>
              <w:rPr>
                <w:rFonts w:ascii="Arial" w:eastAsia="Times New Roman" w:hAnsi="Arial" w:cs="Arial"/>
                <w:b/>
                <w:color w:val="000000"/>
                <w:sz w:val="20"/>
                <w:szCs w:val="20"/>
                <w:lang w:val="en-US" w:eastAsia="ru-RU"/>
              </w:rPr>
            </w:pPr>
            <w:r w:rsidRPr="00566A99">
              <w:rPr>
                <w:rFonts w:ascii="Arial" w:eastAsia="Times New Roman" w:hAnsi="Arial" w:cs="Arial"/>
                <w:b/>
                <w:color w:val="000000"/>
                <w:sz w:val="20"/>
                <w:szCs w:val="20"/>
                <w:lang w:val="uk-UA" w:eastAsia="ru-RU"/>
              </w:rPr>
              <w:t>Оперативна ціль</w:t>
            </w:r>
          </w:p>
        </w:tc>
        <w:tc>
          <w:tcPr>
            <w:tcW w:w="6804" w:type="dxa"/>
            <w:gridSpan w:val="3"/>
          </w:tcPr>
          <w:p w14:paraId="35815CDE" w14:textId="77777777" w:rsidR="00566A99" w:rsidRPr="00566A99" w:rsidRDefault="00566A99" w:rsidP="00566A99">
            <w:pPr>
              <w:autoSpaceDE w:val="0"/>
              <w:autoSpaceDN w:val="0"/>
              <w:adjustRightInd w:val="0"/>
              <w:spacing w:after="0" w:line="240" w:lineRule="auto"/>
              <w:jc w:val="both"/>
              <w:rPr>
                <w:rFonts w:ascii="Arial" w:eastAsia="Times New Roman" w:hAnsi="Arial" w:cs="Arial"/>
                <w:bCs/>
                <w:color w:val="000000"/>
                <w:sz w:val="20"/>
                <w:szCs w:val="20"/>
                <w:lang w:val="uk-UA"/>
              </w:rPr>
            </w:pPr>
            <w:r w:rsidRPr="00566A99">
              <w:rPr>
                <w:rFonts w:ascii="Arial" w:eastAsia="Times New Roman" w:hAnsi="Arial" w:cs="Arial"/>
                <w:color w:val="000000"/>
                <w:sz w:val="20"/>
                <w:szCs w:val="20"/>
                <w:lang w:val="uk-UA" w:eastAsia="ru-RU"/>
              </w:rPr>
              <w:t>2.1.Створення сучасного, безпечного, інклюзивного та інноваційного освітнього простору</w:t>
            </w:r>
          </w:p>
        </w:tc>
      </w:tr>
      <w:tr w:rsidR="00566A99" w:rsidRPr="00566A99" w14:paraId="356E3A1C" w14:textId="77777777" w:rsidTr="00566A99">
        <w:trPr>
          <w:trHeight w:val="393"/>
          <w:jc w:val="center"/>
        </w:trPr>
        <w:tc>
          <w:tcPr>
            <w:tcW w:w="2830" w:type="dxa"/>
            <w:vAlign w:val="center"/>
          </w:tcPr>
          <w:p w14:paraId="79284238" w14:textId="77777777" w:rsidR="00566A99" w:rsidRPr="00566A99" w:rsidRDefault="00566A99" w:rsidP="00566A99">
            <w:pPr>
              <w:widowControl w:val="0"/>
              <w:snapToGrid w:val="0"/>
              <w:spacing w:after="0" w:line="240" w:lineRule="auto"/>
              <w:rPr>
                <w:rFonts w:ascii="Arial" w:eastAsia="Times New Roman" w:hAnsi="Arial" w:cs="Arial"/>
                <w:b/>
                <w:color w:val="000000"/>
                <w:sz w:val="20"/>
                <w:szCs w:val="20"/>
                <w:lang w:val="uk-UA" w:eastAsia="ru-RU"/>
              </w:rPr>
            </w:pPr>
            <w:r w:rsidRPr="00566A99">
              <w:rPr>
                <w:rFonts w:ascii="Arial" w:eastAsia="Times New Roman" w:hAnsi="Arial" w:cs="Arial"/>
                <w:b/>
                <w:color w:val="000000"/>
                <w:sz w:val="20"/>
                <w:szCs w:val="20"/>
                <w:lang w:val="uk-UA" w:eastAsia="ru-RU"/>
              </w:rPr>
              <w:t>Завдання</w:t>
            </w:r>
          </w:p>
        </w:tc>
        <w:tc>
          <w:tcPr>
            <w:tcW w:w="6804" w:type="dxa"/>
            <w:gridSpan w:val="3"/>
          </w:tcPr>
          <w:p w14:paraId="18815A34" w14:textId="77777777" w:rsidR="00566A99" w:rsidRPr="00566A99" w:rsidRDefault="00566A99" w:rsidP="00566A99">
            <w:pPr>
              <w:autoSpaceDE w:val="0"/>
              <w:autoSpaceDN w:val="0"/>
              <w:adjustRightInd w:val="0"/>
              <w:spacing w:after="0" w:line="240" w:lineRule="auto"/>
              <w:jc w:val="both"/>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2.1.1. Модернізація та розвиток освітньої інфраструктури</w:t>
            </w:r>
          </w:p>
        </w:tc>
      </w:tr>
      <w:tr w:rsidR="00566A99" w:rsidRPr="00924004" w14:paraId="695857CB" w14:textId="77777777" w:rsidTr="00566A99">
        <w:trPr>
          <w:trHeight w:val="553"/>
          <w:jc w:val="center"/>
        </w:trPr>
        <w:tc>
          <w:tcPr>
            <w:tcW w:w="2830" w:type="dxa"/>
            <w:vAlign w:val="center"/>
            <w:hideMark/>
          </w:tcPr>
          <w:p w14:paraId="60B80702" w14:textId="77777777" w:rsidR="00566A99" w:rsidRPr="00566A99" w:rsidRDefault="00566A99" w:rsidP="00566A99">
            <w:pPr>
              <w:widowControl w:val="0"/>
              <w:snapToGrid w:val="0"/>
              <w:spacing w:after="0" w:line="240" w:lineRule="auto"/>
              <w:rPr>
                <w:rFonts w:ascii="Arial" w:eastAsia="Times New Roman" w:hAnsi="Arial" w:cs="Arial"/>
                <w:b/>
                <w:color w:val="000000"/>
                <w:sz w:val="20"/>
                <w:szCs w:val="20"/>
                <w:lang w:val="uk-UA" w:eastAsia="ru-RU"/>
              </w:rPr>
            </w:pPr>
            <w:r w:rsidRPr="00566A99">
              <w:rPr>
                <w:rFonts w:ascii="Arial" w:eastAsia="Times New Roman" w:hAnsi="Arial" w:cs="Arial"/>
                <w:b/>
                <w:color w:val="000000"/>
                <w:sz w:val="20"/>
                <w:szCs w:val="20"/>
                <w:lang w:val="uk-UA" w:eastAsia="ru-RU"/>
              </w:rPr>
              <w:t>Назва проєкту</w:t>
            </w:r>
          </w:p>
        </w:tc>
        <w:tc>
          <w:tcPr>
            <w:tcW w:w="6804" w:type="dxa"/>
            <w:gridSpan w:val="3"/>
          </w:tcPr>
          <w:p w14:paraId="0EF1B278" w14:textId="77777777" w:rsidR="00566A99" w:rsidRPr="00566A99" w:rsidRDefault="00566A99" w:rsidP="00566A99">
            <w:pPr>
              <w:keepLines/>
              <w:tabs>
                <w:tab w:val="left" w:pos="450"/>
              </w:tabs>
              <w:spacing w:after="0" w:line="240" w:lineRule="auto"/>
              <w:jc w:val="both"/>
              <w:rPr>
                <w:rFonts w:ascii="Arial" w:eastAsia="Times New Roman" w:hAnsi="Arial" w:cs="Arial"/>
                <w:b/>
                <w:noProof/>
                <w:color w:val="000000"/>
                <w:sz w:val="20"/>
                <w:szCs w:val="20"/>
                <w:lang w:val="uk-UA" w:eastAsia="uk-UA"/>
              </w:rPr>
            </w:pPr>
            <w:r w:rsidRPr="00566A99">
              <w:rPr>
                <w:rFonts w:ascii="Arial" w:eastAsia="Times New Roman" w:hAnsi="Arial" w:cs="Arial"/>
                <w:b/>
                <w:noProof/>
                <w:color w:val="000000"/>
                <w:sz w:val="20"/>
                <w:szCs w:val="20"/>
                <w:lang w:val="uk-UA" w:eastAsia="uk-UA"/>
              </w:rPr>
              <w:t>Облаштування у закладах загальної середньої освіти споруд цивільного захисту (укриттів) та забезпечення їх достпутності для  всіх учасників освітнього процесу</w:t>
            </w:r>
          </w:p>
        </w:tc>
      </w:tr>
      <w:tr w:rsidR="00566A99" w:rsidRPr="00566A99" w14:paraId="7441B580" w14:textId="77777777" w:rsidTr="00566A99">
        <w:trPr>
          <w:trHeight w:val="553"/>
          <w:jc w:val="center"/>
        </w:trPr>
        <w:tc>
          <w:tcPr>
            <w:tcW w:w="2830" w:type="dxa"/>
            <w:vAlign w:val="center"/>
          </w:tcPr>
          <w:p w14:paraId="7D2CFB68" w14:textId="77777777" w:rsidR="00566A99" w:rsidRPr="00566A99" w:rsidRDefault="00566A99" w:rsidP="00566A99">
            <w:pPr>
              <w:widowControl w:val="0"/>
              <w:snapToGrid w:val="0"/>
              <w:spacing w:after="0" w:line="240" w:lineRule="auto"/>
              <w:rPr>
                <w:rFonts w:ascii="Arial" w:eastAsia="Times New Roman" w:hAnsi="Arial" w:cs="Arial"/>
                <w:b/>
                <w:color w:val="000000"/>
                <w:sz w:val="20"/>
                <w:szCs w:val="20"/>
                <w:lang w:val="uk-UA" w:eastAsia="ru-RU"/>
              </w:rPr>
            </w:pPr>
            <w:r w:rsidRPr="00566A99">
              <w:rPr>
                <w:rFonts w:ascii="Arial" w:eastAsia="Times New Roman" w:hAnsi="Arial" w:cs="Arial"/>
                <w:b/>
                <w:sz w:val="20"/>
                <w:szCs w:val="20"/>
                <w:lang w:val="uk-UA" w:eastAsia="ru-RU"/>
              </w:rPr>
              <w:t>Відповідальний</w:t>
            </w:r>
          </w:p>
        </w:tc>
        <w:tc>
          <w:tcPr>
            <w:tcW w:w="6804" w:type="dxa"/>
            <w:gridSpan w:val="3"/>
            <w:vAlign w:val="center"/>
          </w:tcPr>
          <w:p w14:paraId="41B5BDDE" w14:textId="77777777" w:rsidR="00566A99" w:rsidRPr="00566A99" w:rsidRDefault="00566A99" w:rsidP="00566A99">
            <w:pPr>
              <w:keepLines/>
              <w:tabs>
                <w:tab w:val="left" w:pos="450"/>
              </w:tabs>
              <w:spacing w:after="0" w:line="240" w:lineRule="auto"/>
              <w:jc w:val="both"/>
              <w:rPr>
                <w:rFonts w:ascii="Arial" w:eastAsia="Times New Roman" w:hAnsi="Arial" w:cs="Arial"/>
                <w:color w:val="000000"/>
                <w:sz w:val="20"/>
                <w:szCs w:val="20"/>
              </w:rPr>
            </w:pPr>
            <w:r w:rsidRPr="00566A99">
              <w:rPr>
                <w:rFonts w:ascii="Arial" w:eastAsia="Times New Roman" w:hAnsi="Arial" w:cs="Arial"/>
                <w:iCs/>
                <w:noProof/>
                <w:color w:val="000000"/>
                <w:sz w:val="20"/>
                <w:szCs w:val="20"/>
                <w:lang w:eastAsia="uk-UA"/>
              </w:rPr>
              <w:t>Департамент освіти Кременчуцької міської ради Кременчуцького району Полтавської області</w:t>
            </w:r>
          </w:p>
        </w:tc>
      </w:tr>
      <w:tr w:rsidR="00566A99" w:rsidRPr="00924004" w14:paraId="2FD1581F" w14:textId="77777777" w:rsidTr="00566A99">
        <w:trPr>
          <w:trHeight w:val="330"/>
          <w:jc w:val="center"/>
        </w:trPr>
        <w:tc>
          <w:tcPr>
            <w:tcW w:w="2830" w:type="dxa"/>
            <w:vAlign w:val="center"/>
            <w:hideMark/>
          </w:tcPr>
          <w:p w14:paraId="17DCF71F" w14:textId="77777777" w:rsidR="00566A99" w:rsidRPr="00566A99" w:rsidRDefault="00566A99" w:rsidP="00566A99">
            <w:pPr>
              <w:widowControl w:val="0"/>
              <w:snapToGrid w:val="0"/>
              <w:spacing w:after="0" w:line="240" w:lineRule="auto"/>
              <w:rPr>
                <w:rFonts w:ascii="Arial" w:eastAsia="Times New Roman" w:hAnsi="Arial" w:cs="Arial"/>
                <w:b/>
                <w:color w:val="000000"/>
                <w:sz w:val="20"/>
                <w:szCs w:val="20"/>
                <w:lang w:val="uk-UA" w:eastAsia="ru-RU"/>
              </w:rPr>
            </w:pPr>
            <w:r w:rsidRPr="00566A99">
              <w:rPr>
                <w:rFonts w:ascii="Arial" w:eastAsia="Times New Roman" w:hAnsi="Arial" w:cs="Arial"/>
                <w:b/>
                <w:color w:val="000000"/>
                <w:sz w:val="20"/>
                <w:szCs w:val="20"/>
                <w:lang w:val="uk-UA" w:eastAsia="ru-RU"/>
              </w:rPr>
              <w:t>Цілі проєкту</w:t>
            </w:r>
          </w:p>
        </w:tc>
        <w:tc>
          <w:tcPr>
            <w:tcW w:w="6804" w:type="dxa"/>
            <w:gridSpan w:val="3"/>
          </w:tcPr>
          <w:p w14:paraId="1301316A" w14:textId="77777777" w:rsidR="00566A99" w:rsidRPr="00566A99" w:rsidRDefault="00566A99" w:rsidP="00566A99">
            <w:pPr>
              <w:spacing w:after="0" w:line="240" w:lineRule="auto"/>
              <w:rPr>
                <w:rFonts w:ascii="Arial" w:eastAsia="Times New Roman" w:hAnsi="Arial" w:cs="Arial"/>
                <w:color w:val="000000"/>
                <w:sz w:val="20"/>
                <w:szCs w:val="20"/>
                <w:shd w:val="clear" w:color="auto" w:fill="F5F5F5"/>
                <w:lang w:val="uk-UA" w:eastAsia="ru-RU"/>
              </w:rPr>
            </w:pPr>
            <w:r w:rsidRPr="00566A99">
              <w:rPr>
                <w:rFonts w:ascii="Arial" w:eastAsia="Times New Roman" w:hAnsi="Arial" w:cs="Arial"/>
                <w:color w:val="000000"/>
                <w:sz w:val="20"/>
                <w:szCs w:val="20"/>
                <w:shd w:val="clear" w:color="auto" w:fill="F5F5F5"/>
                <w:lang w:val="uk-UA" w:eastAsia="ru-RU"/>
              </w:rPr>
              <w:t xml:space="preserve">Створення безпеки закладів освіти та забезпечення рівних, належних і безпечних умов для здобувачів освіти та організації освітнього середовища </w:t>
            </w:r>
          </w:p>
        </w:tc>
      </w:tr>
      <w:tr w:rsidR="00566A99" w:rsidRPr="00566A99" w14:paraId="62139D1E" w14:textId="77777777" w:rsidTr="00566A99">
        <w:trPr>
          <w:trHeight w:val="42"/>
          <w:jc w:val="center"/>
        </w:trPr>
        <w:tc>
          <w:tcPr>
            <w:tcW w:w="2830" w:type="dxa"/>
            <w:hideMark/>
          </w:tcPr>
          <w:p w14:paraId="0D2E61F9" w14:textId="77777777" w:rsidR="00566A99" w:rsidRPr="00566A99" w:rsidRDefault="00566A99" w:rsidP="00566A99">
            <w:pPr>
              <w:widowControl w:val="0"/>
              <w:snapToGrid w:val="0"/>
              <w:spacing w:after="0" w:line="240" w:lineRule="auto"/>
              <w:rPr>
                <w:rFonts w:ascii="Arial" w:eastAsia="Times New Roman" w:hAnsi="Arial" w:cs="Arial"/>
                <w:b/>
                <w:color w:val="000000"/>
                <w:sz w:val="20"/>
                <w:szCs w:val="20"/>
                <w:lang w:val="uk-UA" w:eastAsia="ru-RU"/>
              </w:rPr>
            </w:pPr>
            <w:r w:rsidRPr="00566A99">
              <w:rPr>
                <w:rFonts w:ascii="Arial" w:eastAsia="Times New Roman" w:hAnsi="Arial" w:cs="Arial"/>
                <w:b/>
                <w:color w:val="000000"/>
                <w:sz w:val="20"/>
                <w:szCs w:val="20"/>
                <w:lang w:val="uk-UA" w:eastAsia="ru-RU"/>
              </w:rPr>
              <w:t>Орієнтовна кількість отримувачів вигоди</w:t>
            </w:r>
          </w:p>
        </w:tc>
        <w:tc>
          <w:tcPr>
            <w:tcW w:w="6804" w:type="dxa"/>
            <w:gridSpan w:val="3"/>
          </w:tcPr>
          <w:p w14:paraId="47715696" w14:textId="77777777" w:rsidR="00566A99" w:rsidRPr="00566A99" w:rsidRDefault="00566A99" w:rsidP="00566A99">
            <w:pPr>
              <w:spacing w:after="0" w:line="240" w:lineRule="auto"/>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2</w:t>
            </w:r>
            <w:r w:rsidRPr="00566A99">
              <w:rPr>
                <w:rFonts w:ascii="Arial" w:eastAsia="Times New Roman" w:hAnsi="Arial" w:cs="Arial"/>
                <w:color w:val="000000"/>
                <w:sz w:val="20"/>
                <w:szCs w:val="20"/>
                <w:lang w:val="en-US" w:eastAsia="it-IT"/>
              </w:rPr>
              <w:t xml:space="preserve"> </w:t>
            </w:r>
            <w:r w:rsidRPr="00566A99">
              <w:rPr>
                <w:rFonts w:ascii="Arial" w:eastAsia="Times New Roman" w:hAnsi="Arial" w:cs="Arial"/>
                <w:color w:val="000000"/>
                <w:sz w:val="20"/>
                <w:szCs w:val="20"/>
                <w:lang w:val="uk-UA" w:eastAsia="it-IT"/>
              </w:rPr>
              <w:t>600</w:t>
            </w:r>
          </w:p>
        </w:tc>
      </w:tr>
      <w:tr w:rsidR="00566A99" w:rsidRPr="00566A99" w14:paraId="7DDD9C75" w14:textId="77777777" w:rsidTr="00566A99">
        <w:trPr>
          <w:trHeight w:val="110"/>
          <w:jc w:val="center"/>
        </w:trPr>
        <w:tc>
          <w:tcPr>
            <w:tcW w:w="2830" w:type="dxa"/>
            <w:hideMark/>
          </w:tcPr>
          <w:p w14:paraId="257F85EE" w14:textId="77777777" w:rsidR="00566A99" w:rsidRPr="00566A99" w:rsidRDefault="00566A99" w:rsidP="00566A99">
            <w:pPr>
              <w:widowControl w:val="0"/>
              <w:snapToGrid w:val="0"/>
              <w:spacing w:after="0" w:line="240" w:lineRule="auto"/>
              <w:rPr>
                <w:rFonts w:ascii="Arial" w:eastAsia="Times New Roman" w:hAnsi="Arial" w:cs="Arial"/>
                <w:b/>
                <w:color w:val="000000"/>
                <w:sz w:val="20"/>
                <w:szCs w:val="20"/>
                <w:lang w:val="uk-UA" w:eastAsia="ru-RU"/>
              </w:rPr>
            </w:pPr>
            <w:r w:rsidRPr="00566A99">
              <w:rPr>
                <w:rFonts w:ascii="Arial" w:eastAsia="Times New Roman" w:hAnsi="Arial" w:cs="Arial"/>
                <w:b/>
                <w:color w:val="000000"/>
                <w:sz w:val="20"/>
                <w:szCs w:val="20"/>
                <w:lang w:val="uk-UA" w:eastAsia="ru-RU"/>
              </w:rPr>
              <w:t xml:space="preserve">Стислий опис проєкту </w:t>
            </w:r>
            <w:r w:rsidRPr="00566A99">
              <w:rPr>
                <w:rFonts w:ascii="Arial" w:eastAsia="Times New Roman" w:hAnsi="Arial" w:cs="Arial"/>
                <w:bCs/>
                <w:i/>
                <w:iCs/>
                <w:color w:val="000000"/>
                <w:sz w:val="20"/>
                <w:szCs w:val="20"/>
                <w:lang w:val="uk-UA" w:eastAsia="ru-RU"/>
              </w:rPr>
              <w:t>(ключові переваги та можливості проєкту тощо)</w:t>
            </w:r>
          </w:p>
        </w:tc>
        <w:tc>
          <w:tcPr>
            <w:tcW w:w="6804" w:type="dxa"/>
            <w:gridSpan w:val="3"/>
          </w:tcPr>
          <w:p w14:paraId="2841C2DF" w14:textId="77777777" w:rsidR="00566A99" w:rsidRPr="00566A99" w:rsidRDefault="00566A99" w:rsidP="00566A99">
            <w:pPr>
              <w:suppressAutoHyphens/>
              <w:snapToGrid w:val="0"/>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Реалізація проектів щодо облаштування укриттів дасть можливість навчатися та перебувати в безпечному середовищі</w:t>
            </w:r>
          </w:p>
        </w:tc>
      </w:tr>
      <w:tr w:rsidR="00566A99" w:rsidRPr="00566A99" w14:paraId="247958A9" w14:textId="77777777" w:rsidTr="00566A99">
        <w:trPr>
          <w:trHeight w:val="297"/>
          <w:jc w:val="center"/>
        </w:trPr>
        <w:tc>
          <w:tcPr>
            <w:tcW w:w="2830" w:type="dxa"/>
            <w:hideMark/>
          </w:tcPr>
          <w:p w14:paraId="39C81E3A" w14:textId="77777777" w:rsidR="00566A99" w:rsidRPr="00566A99" w:rsidRDefault="00566A99" w:rsidP="00566A99">
            <w:pPr>
              <w:widowControl w:val="0"/>
              <w:snapToGrid w:val="0"/>
              <w:spacing w:after="0" w:line="240" w:lineRule="auto"/>
              <w:rPr>
                <w:rFonts w:ascii="Arial" w:eastAsia="Times New Roman" w:hAnsi="Arial" w:cs="Arial"/>
                <w:b/>
                <w:color w:val="000000"/>
                <w:sz w:val="20"/>
                <w:szCs w:val="20"/>
                <w:lang w:eastAsia="ru-RU"/>
              </w:rPr>
            </w:pPr>
            <w:r w:rsidRPr="00566A99">
              <w:rPr>
                <w:rFonts w:ascii="Arial" w:eastAsia="Times New Roman" w:hAnsi="Arial" w:cs="Arial"/>
                <w:b/>
                <w:sz w:val="20"/>
                <w:szCs w:val="20"/>
                <w:lang w:val="uk-UA"/>
              </w:rPr>
              <w:t>Очікувані результати</w:t>
            </w:r>
          </w:p>
        </w:tc>
        <w:tc>
          <w:tcPr>
            <w:tcW w:w="6804" w:type="dxa"/>
            <w:gridSpan w:val="3"/>
          </w:tcPr>
          <w:p w14:paraId="4D3C7C4C" w14:textId="77777777" w:rsidR="00566A99" w:rsidRPr="00566A99" w:rsidRDefault="00566A99" w:rsidP="00566A99">
            <w:pPr>
              <w:spacing w:after="0" w:line="240" w:lineRule="auto"/>
              <w:jc w:val="both"/>
              <w:rPr>
                <w:rFonts w:ascii="Arial" w:eastAsia="Times New Roman" w:hAnsi="Arial" w:cs="Arial"/>
                <w:color w:val="000000"/>
                <w:sz w:val="20"/>
                <w:szCs w:val="20"/>
                <w:lang w:eastAsia="ru-RU"/>
              </w:rPr>
            </w:pPr>
            <w:r w:rsidRPr="00566A99">
              <w:rPr>
                <w:rFonts w:ascii="Arial" w:eastAsia="Times New Roman" w:hAnsi="Arial" w:cs="Arial"/>
                <w:color w:val="000000"/>
                <w:sz w:val="20"/>
                <w:szCs w:val="20"/>
                <w:shd w:val="clear" w:color="auto" w:fill="FFFFFF"/>
                <w:lang w:eastAsia="ru-RU"/>
              </w:rPr>
              <w:t xml:space="preserve">Головне під час навчання та роботи – це життя та здоров’я учасників освітнього процесу, тому перша вимога – це їхня безпека. При організації такого навчання буде врахована спроможність укриттів .  При повітряній тривозі в укритті  одночасно розмістяться всі, хто в цей момент перебуває в закладі освіти. </w:t>
            </w:r>
          </w:p>
        </w:tc>
      </w:tr>
      <w:tr w:rsidR="00566A99" w:rsidRPr="00566A99" w14:paraId="2551527F" w14:textId="77777777" w:rsidTr="00566A99">
        <w:trPr>
          <w:trHeight w:val="214"/>
          <w:jc w:val="center"/>
        </w:trPr>
        <w:tc>
          <w:tcPr>
            <w:tcW w:w="2830" w:type="dxa"/>
            <w:hideMark/>
          </w:tcPr>
          <w:p w14:paraId="5E4B1832" w14:textId="77777777" w:rsidR="00566A99" w:rsidRPr="00566A99" w:rsidRDefault="00566A99" w:rsidP="00566A99">
            <w:pPr>
              <w:widowControl w:val="0"/>
              <w:snapToGrid w:val="0"/>
              <w:spacing w:after="0" w:line="240" w:lineRule="auto"/>
              <w:rPr>
                <w:rFonts w:ascii="Arial" w:eastAsia="Times New Roman" w:hAnsi="Arial" w:cs="Arial"/>
                <w:b/>
                <w:color w:val="000000"/>
                <w:sz w:val="20"/>
                <w:szCs w:val="20"/>
                <w:lang w:val="uk-UA" w:eastAsia="ru-RU"/>
              </w:rPr>
            </w:pPr>
            <w:r w:rsidRPr="00566A99">
              <w:rPr>
                <w:rFonts w:ascii="Arial" w:eastAsia="Times New Roman" w:hAnsi="Arial" w:cs="Arial"/>
                <w:b/>
                <w:color w:val="000000"/>
                <w:sz w:val="20"/>
                <w:szCs w:val="20"/>
                <w:lang w:val="uk-UA" w:eastAsia="ru-RU"/>
              </w:rPr>
              <w:t>Ключові заходи проєкту</w:t>
            </w:r>
          </w:p>
        </w:tc>
        <w:tc>
          <w:tcPr>
            <w:tcW w:w="6804" w:type="dxa"/>
            <w:gridSpan w:val="3"/>
          </w:tcPr>
          <w:p w14:paraId="01EC16FA"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ru-RU"/>
              </w:rPr>
            </w:pPr>
            <w:r w:rsidRPr="00566A99">
              <w:rPr>
                <w:rFonts w:ascii="Arial" w:eastAsia="Times New Roman" w:hAnsi="Arial" w:cs="Arial"/>
                <w:color w:val="000000"/>
                <w:sz w:val="20"/>
                <w:szCs w:val="20"/>
                <w:lang w:val="uk-UA" w:eastAsia="ru-RU"/>
              </w:rPr>
              <w:t>Забезпечення доступності, розумного пристосування та універсального дизайну для задоволення освітніх потреб учнів закладів освіти</w:t>
            </w:r>
          </w:p>
          <w:p w14:paraId="593A1C02" w14:textId="77777777" w:rsidR="00566A99" w:rsidRPr="00566A99" w:rsidRDefault="00566A99" w:rsidP="00566A99">
            <w:pPr>
              <w:spacing w:after="0" w:line="240" w:lineRule="auto"/>
              <w:jc w:val="both"/>
              <w:rPr>
                <w:rFonts w:ascii="Arial" w:eastAsia="Times New Roman" w:hAnsi="Arial" w:cs="Arial"/>
                <w:color w:val="000000"/>
                <w:sz w:val="20"/>
                <w:szCs w:val="20"/>
                <w:shd w:val="clear" w:color="auto" w:fill="FFFFFF"/>
                <w:lang w:val="uk-UA" w:eastAsia="ru-RU"/>
              </w:rPr>
            </w:pPr>
            <w:r w:rsidRPr="00566A99">
              <w:rPr>
                <w:rFonts w:ascii="Arial" w:eastAsia="Times New Roman" w:hAnsi="Arial" w:cs="Arial"/>
                <w:color w:val="000000"/>
                <w:sz w:val="20"/>
                <w:szCs w:val="20"/>
                <w:lang w:val="uk-UA" w:eastAsia="it-IT"/>
              </w:rPr>
              <w:t>Розробка проєктно-кошторисної документації, проведення капітальних ремонтів та облаштування укриттів, будівництво захисних споруд</w:t>
            </w:r>
          </w:p>
        </w:tc>
      </w:tr>
      <w:tr w:rsidR="00566A99" w:rsidRPr="00566A99" w14:paraId="2DECCCAA" w14:textId="77777777" w:rsidTr="00566A99">
        <w:trPr>
          <w:trHeight w:val="391"/>
          <w:jc w:val="center"/>
        </w:trPr>
        <w:tc>
          <w:tcPr>
            <w:tcW w:w="2830" w:type="dxa"/>
            <w:vAlign w:val="center"/>
            <w:hideMark/>
          </w:tcPr>
          <w:p w14:paraId="3BD68D7B" w14:textId="77777777" w:rsidR="00566A99" w:rsidRPr="00566A99" w:rsidRDefault="00566A99" w:rsidP="00566A99">
            <w:pPr>
              <w:widowControl w:val="0"/>
              <w:snapToGrid w:val="0"/>
              <w:spacing w:after="0" w:line="240" w:lineRule="auto"/>
              <w:rPr>
                <w:rFonts w:ascii="Arial" w:eastAsia="Times New Roman" w:hAnsi="Arial" w:cs="Arial"/>
                <w:b/>
                <w:color w:val="000000"/>
                <w:sz w:val="20"/>
                <w:szCs w:val="20"/>
                <w:lang w:val="uk-UA" w:eastAsia="ru-RU"/>
              </w:rPr>
            </w:pPr>
            <w:r w:rsidRPr="00566A99">
              <w:rPr>
                <w:rFonts w:ascii="Arial" w:eastAsia="Times New Roman" w:hAnsi="Arial" w:cs="Arial"/>
                <w:b/>
                <w:color w:val="000000"/>
                <w:sz w:val="20"/>
                <w:szCs w:val="20"/>
                <w:lang w:val="uk-UA" w:eastAsia="ru-RU"/>
              </w:rPr>
              <w:t>Період здійснення</w:t>
            </w:r>
          </w:p>
        </w:tc>
        <w:tc>
          <w:tcPr>
            <w:tcW w:w="6804" w:type="dxa"/>
            <w:gridSpan w:val="3"/>
            <w:vAlign w:val="center"/>
          </w:tcPr>
          <w:p w14:paraId="30FE7C21" w14:textId="77777777" w:rsidR="00566A99" w:rsidRPr="00566A99" w:rsidRDefault="00566A99" w:rsidP="00566A99">
            <w:pPr>
              <w:spacing w:after="0" w:line="240" w:lineRule="auto"/>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2026-2027 роки</w:t>
            </w:r>
          </w:p>
        </w:tc>
      </w:tr>
      <w:tr w:rsidR="00566A99" w:rsidRPr="00566A99" w14:paraId="32B28336" w14:textId="77777777" w:rsidTr="00566A99">
        <w:trPr>
          <w:cantSplit/>
          <w:trHeight w:val="508"/>
          <w:jc w:val="center"/>
        </w:trPr>
        <w:tc>
          <w:tcPr>
            <w:tcW w:w="2830" w:type="dxa"/>
            <w:vMerge w:val="restart"/>
            <w:vAlign w:val="center"/>
            <w:hideMark/>
          </w:tcPr>
          <w:p w14:paraId="707464F4" w14:textId="77777777" w:rsidR="00566A99" w:rsidRPr="00566A99" w:rsidRDefault="00566A99" w:rsidP="00566A99">
            <w:pPr>
              <w:widowControl w:val="0"/>
              <w:snapToGrid w:val="0"/>
              <w:spacing w:after="0" w:line="240" w:lineRule="auto"/>
              <w:rPr>
                <w:rFonts w:ascii="Arial" w:eastAsia="Times New Roman" w:hAnsi="Arial" w:cs="Arial"/>
                <w:b/>
                <w:color w:val="000000"/>
                <w:sz w:val="20"/>
                <w:szCs w:val="20"/>
                <w:lang w:val="uk-UA" w:eastAsia="ru-RU"/>
              </w:rPr>
            </w:pPr>
            <w:r w:rsidRPr="00566A99">
              <w:rPr>
                <w:rFonts w:ascii="Arial" w:eastAsia="Times New Roman" w:hAnsi="Arial" w:cs="Arial"/>
                <w:b/>
                <w:color w:val="000000"/>
                <w:sz w:val="20"/>
                <w:szCs w:val="20"/>
                <w:lang w:val="uk-UA" w:eastAsia="ru-RU"/>
              </w:rPr>
              <w:t>Орієнтовна вартість проєкту, тис. грн.</w:t>
            </w:r>
          </w:p>
        </w:tc>
        <w:tc>
          <w:tcPr>
            <w:tcW w:w="2423" w:type="dxa"/>
            <w:vAlign w:val="center"/>
          </w:tcPr>
          <w:p w14:paraId="3C51E49E" w14:textId="77777777" w:rsidR="00566A99" w:rsidRPr="00566A99" w:rsidRDefault="00566A99" w:rsidP="00566A99">
            <w:pPr>
              <w:spacing w:after="0" w:line="240" w:lineRule="auto"/>
              <w:jc w:val="center"/>
              <w:rPr>
                <w:rFonts w:ascii="Arial" w:eastAsia="Calibri" w:hAnsi="Arial" w:cs="Arial"/>
                <w:b/>
                <w:bCs/>
                <w:color w:val="000000"/>
                <w:sz w:val="20"/>
                <w:szCs w:val="20"/>
                <w:lang w:val="uk-UA" w:eastAsia="ru-RU"/>
              </w:rPr>
            </w:pPr>
            <w:r w:rsidRPr="00566A99">
              <w:rPr>
                <w:rFonts w:ascii="Arial" w:eastAsia="Calibri" w:hAnsi="Arial" w:cs="Arial"/>
                <w:b/>
                <w:bCs/>
                <w:color w:val="000000"/>
                <w:sz w:val="20"/>
                <w:szCs w:val="20"/>
                <w:lang w:val="uk-UA" w:eastAsia="ru-RU"/>
              </w:rPr>
              <w:t>2026</w:t>
            </w:r>
          </w:p>
        </w:tc>
        <w:tc>
          <w:tcPr>
            <w:tcW w:w="2058" w:type="dxa"/>
            <w:vAlign w:val="center"/>
          </w:tcPr>
          <w:p w14:paraId="2CBC6488" w14:textId="77777777" w:rsidR="00566A99" w:rsidRPr="00566A99" w:rsidRDefault="00566A99" w:rsidP="00566A99">
            <w:pPr>
              <w:spacing w:after="0" w:line="240" w:lineRule="auto"/>
              <w:jc w:val="center"/>
              <w:rPr>
                <w:rFonts w:ascii="Arial" w:eastAsia="Calibri" w:hAnsi="Arial" w:cs="Arial"/>
                <w:b/>
                <w:bCs/>
                <w:color w:val="000000"/>
                <w:sz w:val="20"/>
                <w:szCs w:val="20"/>
                <w:lang w:val="uk-UA" w:eastAsia="ru-RU"/>
              </w:rPr>
            </w:pPr>
            <w:r w:rsidRPr="00566A99">
              <w:rPr>
                <w:rFonts w:ascii="Arial" w:eastAsia="Calibri" w:hAnsi="Arial" w:cs="Arial"/>
                <w:b/>
                <w:bCs/>
                <w:color w:val="000000"/>
                <w:sz w:val="20"/>
                <w:szCs w:val="20"/>
                <w:lang w:val="uk-UA" w:eastAsia="ru-RU"/>
              </w:rPr>
              <w:t>2027</w:t>
            </w:r>
          </w:p>
        </w:tc>
        <w:tc>
          <w:tcPr>
            <w:tcW w:w="2323" w:type="dxa"/>
            <w:vAlign w:val="center"/>
          </w:tcPr>
          <w:p w14:paraId="526974CB" w14:textId="77777777" w:rsidR="00566A99" w:rsidRPr="00566A99" w:rsidRDefault="00566A99" w:rsidP="00566A99">
            <w:pPr>
              <w:spacing w:after="0" w:line="240" w:lineRule="auto"/>
              <w:jc w:val="center"/>
              <w:rPr>
                <w:rFonts w:ascii="Arial" w:eastAsia="Calibri" w:hAnsi="Arial" w:cs="Arial"/>
                <w:b/>
                <w:bCs/>
                <w:color w:val="000000"/>
                <w:sz w:val="20"/>
                <w:szCs w:val="20"/>
                <w:lang w:val="uk-UA" w:eastAsia="ru-RU"/>
              </w:rPr>
            </w:pPr>
            <w:r w:rsidRPr="00566A99">
              <w:rPr>
                <w:rFonts w:ascii="Arial" w:eastAsia="Calibri" w:hAnsi="Arial" w:cs="Arial"/>
                <w:b/>
                <w:bCs/>
                <w:color w:val="000000"/>
                <w:sz w:val="20"/>
                <w:szCs w:val="20"/>
                <w:lang w:val="uk-UA" w:eastAsia="ru-RU"/>
              </w:rPr>
              <w:t>Разом</w:t>
            </w:r>
          </w:p>
        </w:tc>
      </w:tr>
      <w:tr w:rsidR="00566A99" w:rsidRPr="00566A99" w14:paraId="64A33EDF" w14:textId="77777777" w:rsidTr="00566A99">
        <w:trPr>
          <w:trHeight w:val="502"/>
          <w:jc w:val="center"/>
        </w:trPr>
        <w:tc>
          <w:tcPr>
            <w:tcW w:w="2830" w:type="dxa"/>
            <w:vMerge/>
            <w:vAlign w:val="center"/>
            <w:hideMark/>
          </w:tcPr>
          <w:p w14:paraId="056084F0" w14:textId="77777777" w:rsidR="00566A99" w:rsidRPr="00566A99" w:rsidRDefault="00566A99" w:rsidP="00566A99">
            <w:pPr>
              <w:spacing w:after="0" w:line="240" w:lineRule="auto"/>
              <w:rPr>
                <w:rFonts w:ascii="Arial" w:eastAsia="Times New Roman" w:hAnsi="Arial" w:cs="Arial"/>
                <w:bCs/>
                <w:color w:val="000000"/>
                <w:sz w:val="20"/>
                <w:szCs w:val="20"/>
                <w:lang w:val="uk-UA" w:eastAsia="ru-RU"/>
              </w:rPr>
            </w:pPr>
          </w:p>
        </w:tc>
        <w:tc>
          <w:tcPr>
            <w:tcW w:w="2423" w:type="dxa"/>
            <w:vAlign w:val="center"/>
          </w:tcPr>
          <w:p w14:paraId="62D8A841"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260 000,0</w:t>
            </w:r>
          </w:p>
        </w:tc>
        <w:tc>
          <w:tcPr>
            <w:tcW w:w="2058" w:type="dxa"/>
            <w:vAlign w:val="center"/>
          </w:tcPr>
          <w:p w14:paraId="2CBBA0E1"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150 000,0</w:t>
            </w:r>
          </w:p>
        </w:tc>
        <w:tc>
          <w:tcPr>
            <w:tcW w:w="2323" w:type="dxa"/>
            <w:vAlign w:val="center"/>
          </w:tcPr>
          <w:p w14:paraId="3517945B" w14:textId="77777777" w:rsidR="00566A99" w:rsidRPr="00566A99" w:rsidRDefault="00566A99" w:rsidP="00566A99">
            <w:pPr>
              <w:spacing w:after="0" w:line="240" w:lineRule="auto"/>
              <w:jc w:val="center"/>
              <w:rPr>
                <w:rFonts w:ascii="Arial" w:eastAsia="Times New Roman" w:hAnsi="Arial" w:cs="Arial"/>
                <w:b/>
                <w:bCs/>
                <w:color w:val="000000"/>
                <w:sz w:val="20"/>
                <w:szCs w:val="20"/>
                <w:lang w:eastAsia="it-IT"/>
              </w:rPr>
            </w:pPr>
            <w:r w:rsidRPr="00566A99">
              <w:rPr>
                <w:rFonts w:ascii="Arial" w:eastAsia="Times New Roman" w:hAnsi="Arial" w:cs="Arial"/>
                <w:b/>
                <w:bCs/>
                <w:color w:val="000000"/>
                <w:sz w:val="20"/>
                <w:szCs w:val="20"/>
                <w:lang w:eastAsia="it-IT"/>
              </w:rPr>
              <w:t>410 000,0</w:t>
            </w:r>
          </w:p>
        </w:tc>
      </w:tr>
      <w:tr w:rsidR="00566A99" w:rsidRPr="00566A99" w14:paraId="4496BA9E" w14:textId="77777777" w:rsidTr="00566A99">
        <w:trPr>
          <w:trHeight w:val="397"/>
          <w:jc w:val="center"/>
        </w:trPr>
        <w:tc>
          <w:tcPr>
            <w:tcW w:w="2830" w:type="dxa"/>
            <w:hideMark/>
          </w:tcPr>
          <w:p w14:paraId="65AFECB7" w14:textId="77777777" w:rsidR="00566A99" w:rsidRPr="00566A99" w:rsidRDefault="00566A99" w:rsidP="00566A99">
            <w:pPr>
              <w:widowControl w:val="0"/>
              <w:snapToGrid w:val="0"/>
              <w:spacing w:after="0" w:line="240" w:lineRule="auto"/>
              <w:rPr>
                <w:rFonts w:ascii="Arial" w:eastAsia="Times New Roman" w:hAnsi="Arial" w:cs="Arial"/>
                <w:bCs/>
                <w:color w:val="000000"/>
                <w:sz w:val="20"/>
                <w:szCs w:val="20"/>
                <w:lang w:val="uk-UA" w:eastAsia="ru-RU"/>
              </w:rPr>
            </w:pPr>
            <w:r w:rsidRPr="00566A99">
              <w:rPr>
                <w:rFonts w:ascii="Arial" w:eastAsia="Times New Roman" w:hAnsi="Arial" w:cs="Arial"/>
                <w:b/>
                <w:color w:val="000000"/>
                <w:sz w:val="20"/>
                <w:szCs w:val="20"/>
                <w:lang w:val="uk-UA" w:eastAsia="ru-RU"/>
              </w:rPr>
              <w:t>Джерела фінансування</w:t>
            </w:r>
            <w:r w:rsidRPr="00566A99">
              <w:rPr>
                <w:rFonts w:ascii="Arial" w:eastAsia="Times New Roman" w:hAnsi="Arial" w:cs="Arial"/>
                <w:bCs/>
                <w:color w:val="000000"/>
                <w:sz w:val="20"/>
                <w:szCs w:val="20"/>
                <w:lang w:val="uk-UA" w:eastAsia="ru-RU"/>
              </w:rPr>
              <w:t xml:space="preserve"> </w:t>
            </w:r>
          </w:p>
        </w:tc>
        <w:tc>
          <w:tcPr>
            <w:tcW w:w="6804" w:type="dxa"/>
            <w:gridSpan w:val="3"/>
            <w:vAlign w:val="center"/>
          </w:tcPr>
          <w:p w14:paraId="2919246A"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міжнародні донори, субвенція з державного бюджету, місцевий бюджет</w:t>
            </w:r>
          </w:p>
        </w:tc>
      </w:tr>
      <w:tr w:rsidR="00566A99" w:rsidRPr="00566A99" w14:paraId="28CCFA8A" w14:textId="77777777" w:rsidTr="00566A99">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65821D82" w14:textId="77777777" w:rsidR="00566A99" w:rsidRPr="00566A99" w:rsidRDefault="00566A99" w:rsidP="00566A99">
            <w:pPr>
              <w:widowControl w:val="0"/>
              <w:snapToGrid w:val="0"/>
              <w:spacing w:after="0" w:line="240" w:lineRule="auto"/>
              <w:rPr>
                <w:rFonts w:ascii="Arial" w:eastAsia="Times New Roman" w:hAnsi="Arial" w:cs="Arial"/>
                <w:b/>
                <w:color w:val="000000"/>
                <w:sz w:val="20"/>
                <w:szCs w:val="20"/>
                <w:lang w:val="uk-UA" w:eastAsia="ru-RU"/>
              </w:rPr>
            </w:pPr>
            <w:r w:rsidRPr="00566A99">
              <w:rPr>
                <w:rFonts w:ascii="Arial" w:eastAsia="Times New Roman" w:hAnsi="Arial" w:cs="Arial"/>
                <w:b/>
                <w:color w:val="000000"/>
                <w:sz w:val="20"/>
                <w:szCs w:val="20"/>
                <w:lang w:val="uk-UA" w:eastAsia="ru-RU"/>
              </w:rPr>
              <w:t>Ключові учасники реалізації проєкту</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4BB2E376" w14:textId="77777777" w:rsidR="00566A99" w:rsidRPr="00566A99" w:rsidRDefault="00566A99" w:rsidP="00566A99">
            <w:pPr>
              <w:spacing w:after="0" w:line="240" w:lineRule="auto"/>
              <w:jc w:val="both"/>
              <w:rPr>
                <w:rFonts w:ascii="Arial" w:eastAsia="Times New Roman" w:hAnsi="Arial" w:cs="Arial"/>
                <w:color w:val="000000"/>
                <w:sz w:val="20"/>
                <w:szCs w:val="20"/>
                <w:lang w:eastAsia="it-IT"/>
              </w:rPr>
            </w:pPr>
            <w:r w:rsidRPr="00566A99">
              <w:rPr>
                <w:rFonts w:ascii="Arial" w:eastAsia="Times New Roman" w:hAnsi="Arial" w:cs="Arial"/>
                <w:iCs/>
                <w:noProof/>
                <w:color w:val="000000"/>
                <w:sz w:val="20"/>
                <w:szCs w:val="20"/>
                <w:lang w:eastAsia="uk-UA"/>
              </w:rPr>
              <w:t>Департамент освіти Кременчуцької міської ради Кременчуцького району Полтавської област</w:t>
            </w:r>
            <w:r w:rsidRPr="00566A99">
              <w:rPr>
                <w:rFonts w:ascii="Arial" w:eastAsia="Times New Roman" w:hAnsi="Arial" w:cs="Arial"/>
                <w:iCs/>
                <w:noProof/>
                <w:color w:val="000000"/>
                <w:sz w:val="22"/>
                <w:szCs w:val="24"/>
                <w:lang w:eastAsia="uk-UA"/>
              </w:rPr>
              <w:t>і</w:t>
            </w:r>
          </w:p>
        </w:tc>
      </w:tr>
    </w:tbl>
    <w:p w14:paraId="5AB43D59" w14:textId="77777777" w:rsidR="00566A99" w:rsidRPr="00566A99" w:rsidRDefault="00566A99" w:rsidP="00566A99">
      <w:pPr>
        <w:spacing w:after="0" w:line="240" w:lineRule="auto"/>
        <w:rPr>
          <w:rFonts w:ascii="Times New Roman" w:eastAsia="Times New Roman" w:hAnsi="Times New Roman" w:cs="Times New Roman"/>
          <w:i/>
          <w:sz w:val="28"/>
          <w:szCs w:val="28"/>
          <w:lang w:val="uk-UA" w:eastAsia="it-IT"/>
        </w:rPr>
      </w:pPr>
    </w:p>
    <w:p w14:paraId="4FA26888" w14:textId="77777777" w:rsidR="00566A99" w:rsidRPr="00566A99" w:rsidRDefault="00566A99" w:rsidP="00566A99">
      <w:pPr>
        <w:spacing w:after="0" w:line="240" w:lineRule="auto"/>
        <w:rPr>
          <w:rFonts w:ascii="Times New Roman" w:eastAsia="Times New Roman" w:hAnsi="Times New Roman" w:cs="Times New Roman"/>
          <w:sz w:val="24"/>
          <w:szCs w:val="24"/>
          <w:lang w:val="uk-UA" w:eastAsia="ru-RU"/>
        </w:rPr>
      </w:pPr>
    </w:p>
    <w:tbl>
      <w:tblPr>
        <w:tblW w:w="95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1999"/>
        <w:gridCol w:w="2268"/>
        <w:gridCol w:w="2410"/>
      </w:tblGrid>
      <w:tr w:rsidR="00566A99" w:rsidRPr="00924004" w14:paraId="6D639306" w14:textId="77777777" w:rsidTr="00924004">
        <w:trPr>
          <w:trHeight w:val="31"/>
          <w:jc w:val="center"/>
        </w:trPr>
        <w:tc>
          <w:tcPr>
            <w:tcW w:w="2830" w:type="dxa"/>
          </w:tcPr>
          <w:p w14:paraId="24910425" w14:textId="77777777" w:rsidR="00566A99" w:rsidRPr="00566A99" w:rsidRDefault="00566A99" w:rsidP="00566A99">
            <w:pPr>
              <w:widowControl w:val="0"/>
              <w:snapToGrid w:val="0"/>
              <w:spacing w:after="0" w:line="240" w:lineRule="auto"/>
              <w:rPr>
                <w:rFonts w:ascii="Times New Roman" w:eastAsia="Times New Roman" w:hAnsi="Times New Roman" w:cs="Times New Roman"/>
                <w:b/>
                <w:sz w:val="28"/>
                <w:szCs w:val="28"/>
                <w:lang w:val="uk-UA" w:eastAsia="ru-RU"/>
              </w:rPr>
            </w:pPr>
            <w:r w:rsidRPr="00566A99">
              <w:rPr>
                <w:rFonts w:ascii="Arial" w:eastAsia="Times New Roman" w:hAnsi="Arial" w:cs="Arial"/>
                <w:b/>
                <w:sz w:val="20"/>
                <w:szCs w:val="20"/>
                <w:lang w:val="uk-UA" w:eastAsia="ru-RU"/>
              </w:rPr>
              <w:t>Стратегічна ціль</w:t>
            </w:r>
          </w:p>
        </w:tc>
        <w:tc>
          <w:tcPr>
            <w:tcW w:w="6677" w:type="dxa"/>
            <w:gridSpan w:val="3"/>
          </w:tcPr>
          <w:p w14:paraId="6A58D801" w14:textId="77777777" w:rsidR="00566A99" w:rsidRPr="00566A99" w:rsidRDefault="00566A99" w:rsidP="00566A99">
            <w:pPr>
              <w:spacing w:after="0" w:line="240" w:lineRule="auto"/>
              <w:jc w:val="both"/>
              <w:rPr>
                <w:rFonts w:ascii="Times New Roman" w:eastAsia="Times New Roman" w:hAnsi="Times New Roman" w:cs="Times New Roman"/>
                <w:bCs/>
                <w:color w:val="8496B0"/>
                <w:sz w:val="20"/>
                <w:szCs w:val="20"/>
                <w:lang w:val="uk-UA"/>
              </w:rPr>
            </w:pPr>
            <w:r w:rsidRPr="00566A99">
              <w:rPr>
                <w:rFonts w:ascii="Arial" w:eastAsia="Times New Roman" w:hAnsi="Arial" w:cs="Arial"/>
                <w:sz w:val="20"/>
                <w:szCs w:val="20"/>
                <w:lang w:val="uk-UA" w:eastAsia="ru-RU"/>
              </w:rPr>
              <w:t>2. Підвищення рівня соціальної захищеності, доступності медичної допомоги та якості освіти як основи розвитку людського потенціалу громади</w:t>
            </w:r>
          </w:p>
        </w:tc>
      </w:tr>
      <w:tr w:rsidR="00566A99" w:rsidRPr="00566A99" w14:paraId="4E9B5D35" w14:textId="77777777" w:rsidTr="00924004">
        <w:trPr>
          <w:trHeight w:val="31"/>
          <w:jc w:val="center"/>
        </w:trPr>
        <w:tc>
          <w:tcPr>
            <w:tcW w:w="2830" w:type="dxa"/>
            <w:vAlign w:val="center"/>
          </w:tcPr>
          <w:p w14:paraId="200C4644" w14:textId="77777777" w:rsidR="00566A99" w:rsidRPr="00566A99" w:rsidRDefault="00566A99" w:rsidP="00566A99">
            <w:pPr>
              <w:widowControl w:val="0"/>
              <w:snapToGrid w:val="0"/>
              <w:spacing w:after="0" w:line="240" w:lineRule="auto"/>
              <w:rPr>
                <w:rFonts w:ascii="Arial" w:eastAsia="Times New Roman" w:hAnsi="Arial" w:cs="Arial"/>
                <w:b/>
                <w:sz w:val="20"/>
                <w:szCs w:val="20"/>
                <w:lang w:val="en-US" w:eastAsia="ru-RU"/>
              </w:rPr>
            </w:pPr>
            <w:r w:rsidRPr="00566A99">
              <w:rPr>
                <w:rFonts w:ascii="Arial" w:eastAsia="Times New Roman" w:hAnsi="Arial" w:cs="Arial"/>
                <w:b/>
                <w:sz w:val="20"/>
                <w:szCs w:val="20"/>
                <w:lang w:val="uk-UA" w:eastAsia="ru-RU"/>
              </w:rPr>
              <w:t>Оперативна ціль</w:t>
            </w:r>
          </w:p>
        </w:tc>
        <w:tc>
          <w:tcPr>
            <w:tcW w:w="6677" w:type="dxa"/>
            <w:gridSpan w:val="3"/>
          </w:tcPr>
          <w:p w14:paraId="11F06690" w14:textId="77777777" w:rsidR="00566A99" w:rsidRPr="00566A99" w:rsidRDefault="00566A99" w:rsidP="00566A99">
            <w:pPr>
              <w:autoSpaceDE w:val="0"/>
              <w:autoSpaceDN w:val="0"/>
              <w:adjustRightInd w:val="0"/>
              <w:spacing w:after="0" w:line="240" w:lineRule="auto"/>
              <w:jc w:val="both"/>
              <w:rPr>
                <w:rFonts w:ascii="Arial" w:eastAsia="Times New Roman" w:hAnsi="Arial" w:cs="Arial"/>
                <w:bCs/>
                <w:color w:val="8496B0"/>
                <w:sz w:val="20"/>
                <w:szCs w:val="20"/>
                <w:lang w:val="uk-UA"/>
              </w:rPr>
            </w:pPr>
            <w:r w:rsidRPr="00566A99">
              <w:rPr>
                <w:rFonts w:ascii="Arial" w:eastAsia="Times New Roman" w:hAnsi="Arial" w:cs="Arial"/>
                <w:sz w:val="20"/>
                <w:szCs w:val="20"/>
                <w:lang w:val="uk-UA" w:eastAsia="ru-RU"/>
              </w:rPr>
              <w:t>2.1.Створення сучасного, безпечного, інклюзивного та інноваційного освітнього простору</w:t>
            </w:r>
          </w:p>
        </w:tc>
      </w:tr>
      <w:tr w:rsidR="00566A99" w:rsidRPr="00566A99" w14:paraId="2E3CBC9F" w14:textId="77777777" w:rsidTr="00924004">
        <w:trPr>
          <w:trHeight w:val="353"/>
          <w:jc w:val="center"/>
        </w:trPr>
        <w:tc>
          <w:tcPr>
            <w:tcW w:w="2830" w:type="dxa"/>
            <w:vAlign w:val="center"/>
          </w:tcPr>
          <w:p w14:paraId="39538B41"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Завдання</w:t>
            </w:r>
          </w:p>
        </w:tc>
        <w:tc>
          <w:tcPr>
            <w:tcW w:w="6677" w:type="dxa"/>
            <w:gridSpan w:val="3"/>
          </w:tcPr>
          <w:p w14:paraId="5511FDA6" w14:textId="77777777" w:rsidR="00566A99" w:rsidRPr="00566A99" w:rsidRDefault="00566A99" w:rsidP="00566A99">
            <w:pPr>
              <w:autoSpaceDE w:val="0"/>
              <w:autoSpaceDN w:val="0"/>
              <w:adjustRightInd w:val="0"/>
              <w:spacing w:after="0" w:line="240" w:lineRule="auto"/>
              <w:jc w:val="both"/>
              <w:rPr>
                <w:rFonts w:ascii="Arial" w:eastAsia="Times New Roman" w:hAnsi="Arial" w:cs="Times New Roman"/>
                <w:sz w:val="20"/>
                <w:szCs w:val="20"/>
                <w:lang w:val="uk-UA" w:eastAsia="ru-RU"/>
              </w:rPr>
            </w:pPr>
            <w:r w:rsidRPr="00566A99">
              <w:rPr>
                <w:rFonts w:ascii="Arial" w:eastAsia="Times New Roman" w:hAnsi="Arial" w:cs="Arial"/>
                <w:color w:val="000000"/>
                <w:sz w:val="20"/>
                <w:szCs w:val="20"/>
                <w:lang w:val="uk-UA" w:eastAsia="ru-RU"/>
              </w:rPr>
              <w:t>2.1.1. Модернізація та розвиток освітньої інфраструктури</w:t>
            </w:r>
          </w:p>
        </w:tc>
      </w:tr>
      <w:tr w:rsidR="00566A99" w:rsidRPr="00924004" w14:paraId="31AAD857" w14:textId="77777777" w:rsidTr="00924004">
        <w:trPr>
          <w:trHeight w:val="553"/>
          <w:jc w:val="center"/>
        </w:trPr>
        <w:tc>
          <w:tcPr>
            <w:tcW w:w="2830" w:type="dxa"/>
            <w:vAlign w:val="center"/>
            <w:hideMark/>
          </w:tcPr>
          <w:p w14:paraId="6B1CE824"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Назва проєкту</w:t>
            </w:r>
          </w:p>
        </w:tc>
        <w:tc>
          <w:tcPr>
            <w:tcW w:w="6677" w:type="dxa"/>
            <w:gridSpan w:val="3"/>
          </w:tcPr>
          <w:p w14:paraId="4F0298C0" w14:textId="77777777" w:rsidR="00566A99" w:rsidRPr="00566A99" w:rsidRDefault="00566A99" w:rsidP="00566A99">
            <w:pPr>
              <w:keepLines/>
              <w:tabs>
                <w:tab w:val="left" w:pos="450"/>
              </w:tabs>
              <w:spacing w:after="0" w:line="240" w:lineRule="auto"/>
              <w:jc w:val="both"/>
              <w:rPr>
                <w:rFonts w:ascii="Arial" w:eastAsia="Times New Roman" w:hAnsi="Arial" w:cs="Arial"/>
                <w:b/>
                <w:noProof/>
                <w:sz w:val="20"/>
                <w:szCs w:val="20"/>
                <w:lang w:val="uk-UA" w:eastAsia="uk-UA"/>
              </w:rPr>
            </w:pPr>
            <w:r w:rsidRPr="00566A99">
              <w:rPr>
                <w:rFonts w:ascii="Arial" w:eastAsia="Times New Roman" w:hAnsi="Arial" w:cs="Arial"/>
                <w:b/>
                <w:noProof/>
                <w:sz w:val="20"/>
                <w:szCs w:val="20"/>
                <w:lang w:val="uk-UA" w:eastAsia="uk-UA"/>
              </w:rPr>
              <w:t xml:space="preserve">Облаштування у закладах дошкільної освіти споруд цивільного захисту (укриттів) та забезпечення їх достпутності для всіх учасників освітнього процесу </w:t>
            </w:r>
          </w:p>
        </w:tc>
      </w:tr>
      <w:tr w:rsidR="00566A99" w:rsidRPr="00566A99" w14:paraId="2D618B95" w14:textId="77777777" w:rsidTr="00924004">
        <w:trPr>
          <w:trHeight w:val="553"/>
          <w:jc w:val="center"/>
        </w:trPr>
        <w:tc>
          <w:tcPr>
            <w:tcW w:w="2830" w:type="dxa"/>
            <w:vAlign w:val="center"/>
          </w:tcPr>
          <w:p w14:paraId="023A4C3D"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Відповідальний</w:t>
            </w:r>
          </w:p>
        </w:tc>
        <w:tc>
          <w:tcPr>
            <w:tcW w:w="6677" w:type="dxa"/>
            <w:gridSpan w:val="3"/>
            <w:vAlign w:val="center"/>
          </w:tcPr>
          <w:p w14:paraId="118B7058" w14:textId="77777777" w:rsidR="00566A99" w:rsidRPr="00566A99" w:rsidRDefault="00566A99" w:rsidP="00566A99">
            <w:pPr>
              <w:keepLines/>
              <w:tabs>
                <w:tab w:val="left" w:pos="450"/>
              </w:tabs>
              <w:spacing w:after="0" w:line="240" w:lineRule="auto"/>
              <w:jc w:val="both"/>
              <w:rPr>
                <w:rFonts w:ascii="Arial" w:eastAsia="Times New Roman" w:hAnsi="Arial" w:cs="Arial"/>
                <w:b/>
                <w:bCs/>
                <w:color w:val="000000"/>
                <w:sz w:val="20"/>
                <w:szCs w:val="20"/>
                <w:lang w:val="uk-UA"/>
              </w:rPr>
            </w:pPr>
            <w:r w:rsidRPr="00566A99">
              <w:rPr>
                <w:rFonts w:ascii="Arial" w:eastAsia="Times New Roman" w:hAnsi="Arial" w:cs="Arial"/>
                <w:iCs/>
                <w:noProof/>
                <w:color w:val="000000"/>
                <w:sz w:val="20"/>
                <w:szCs w:val="20"/>
                <w:lang w:eastAsia="uk-UA"/>
              </w:rPr>
              <w:t>Департамент освіти Кременчуцької міської ради Кременчуцького району Полтавської області</w:t>
            </w:r>
          </w:p>
        </w:tc>
      </w:tr>
      <w:tr w:rsidR="00566A99" w:rsidRPr="00924004" w14:paraId="376043F8" w14:textId="77777777" w:rsidTr="00924004">
        <w:trPr>
          <w:trHeight w:val="330"/>
          <w:jc w:val="center"/>
        </w:trPr>
        <w:tc>
          <w:tcPr>
            <w:tcW w:w="2830" w:type="dxa"/>
            <w:vAlign w:val="center"/>
            <w:hideMark/>
          </w:tcPr>
          <w:p w14:paraId="123492AC"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Цілі проєкту</w:t>
            </w:r>
          </w:p>
        </w:tc>
        <w:tc>
          <w:tcPr>
            <w:tcW w:w="6677" w:type="dxa"/>
            <w:gridSpan w:val="3"/>
          </w:tcPr>
          <w:p w14:paraId="05EB852A" w14:textId="77777777" w:rsidR="00566A99" w:rsidRPr="00566A99" w:rsidRDefault="00566A99" w:rsidP="00566A99">
            <w:pPr>
              <w:spacing w:after="0" w:line="240" w:lineRule="auto"/>
              <w:rPr>
                <w:rFonts w:ascii="Arial" w:eastAsia="Times New Roman" w:hAnsi="Arial" w:cs="Arial"/>
                <w:sz w:val="20"/>
                <w:szCs w:val="20"/>
                <w:lang w:val="uk-UA" w:eastAsia="it-IT"/>
              </w:rPr>
            </w:pPr>
            <w:r w:rsidRPr="00566A99">
              <w:rPr>
                <w:rFonts w:ascii="Arial" w:eastAsia="Times New Roman" w:hAnsi="Arial" w:cs="Arial"/>
                <w:sz w:val="20"/>
                <w:szCs w:val="20"/>
                <w:lang w:val="uk-UA" w:eastAsia="ru-RU"/>
              </w:rPr>
              <w:t>Створення належних умов для забезпечення захисту життя та здоров’я вихованців і працівників закладів дошкільної освіти в умовах воєнного стану шляхом адаптації приміщень ЗДО відповідно до вимог цивільного захисту</w:t>
            </w:r>
          </w:p>
        </w:tc>
      </w:tr>
      <w:tr w:rsidR="00566A99" w:rsidRPr="00566A99" w14:paraId="2B807A71" w14:textId="77777777" w:rsidTr="00924004">
        <w:trPr>
          <w:trHeight w:val="42"/>
          <w:jc w:val="center"/>
        </w:trPr>
        <w:tc>
          <w:tcPr>
            <w:tcW w:w="2830" w:type="dxa"/>
            <w:hideMark/>
          </w:tcPr>
          <w:p w14:paraId="031C6547"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кількість отримувачів вигоди</w:t>
            </w:r>
          </w:p>
        </w:tc>
        <w:tc>
          <w:tcPr>
            <w:tcW w:w="6677" w:type="dxa"/>
            <w:gridSpan w:val="3"/>
          </w:tcPr>
          <w:p w14:paraId="736602A5" w14:textId="77777777" w:rsidR="00566A99" w:rsidRPr="00566A99" w:rsidRDefault="00566A99" w:rsidP="00566A99">
            <w:pPr>
              <w:spacing w:after="0" w:line="240" w:lineRule="auto"/>
              <w:rPr>
                <w:rFonts w:ascii="Arial" w:eastAsia="Times New Roman" w:hAnsi="Arial" w:cs="Arial"/>
                <w:color w:val="8496B0"/>
                <w:sz w:val="20"/>
                <w:szCs w:val="20"/>
                <w:lang w:val="uk-UA" w:eastAsia="it-IT"/>
              </w:rPr>
            </w:pPr>
            <w:r w:rsidRPr="00566A99">
              <w:rPr>
                <w:rFonts w:ascii="Arial" w:eastAsia="Times New Roman" w:hAnsi="Arial" w:cs="Arial"/>
                <w:color w:val="000000"/>
                <w:sz w:val="20"/>
                <w:szCs w:val="20"/>
                <w:lang w:val="uk-UA" w:eastAsia="it-IT"/>
              </w:rPr>
              <w:t>3 000</w:t>
            </w:r>
          </w:p>
        </w:tc>
      </w:tr>
      <w:tr w:rsidR="00566A99" w:rsidRPr="00924004" w14:paraId="5266B91C" w14:textId="77777777" w:rsidTr="00924004">
        <w:trPr>
          <w:trHeight w:val="110"/>
          <w:jc w:val="center"/>
        </w:trPr>
        <w:tc>
          <w:tcPr>
            <w:tcW w:w="2830" w:type="dxa"/>
            <w:hideMark/>
          </w:tcPr>
          <w:p w14:paraId="7AE60D40"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 xml:space="preserve">Стислий опис проєкту </w:t>
            </w:r>
            <w:r w:rsidRPr="00566A99">
              <w:rPr>
                <w:rFonts w:ascii="Arial" w:eastAsia="Times New Roman" w:hAnsi="Arial" w:cs="Arial"/>
                <w:bCs/>
                <w:i/>
                <w:iCs/>
                <w:sz w:val="20"/>
                <w:szCs w:val="20"/>
                <w:lang w:val="uk-UA" w:eastAsia="ru-RU"/>
              </w:rPr>
              <w:t>(ключові переваги та можливості проєкту тощо)</w:t>
            </w:r>
          </w:p>
        </w:tc>
        <w:tc>
          <w:tcPr>
            <w:tcW w:w="6677" w:type="dxa"/>
            <w:gridSpan w:val="3"/>
          </w:tcPr>
          <w:p w14:paraId="66974609" w14:textId="77777777" w:rsidR="00566A99" w:rsidRPr="00566A99" w:rsidRDefault="00566A99" w:rsidP="00566A99">
            <w:pPr>
              <w:spacing w:after="0" w:line="240" w:lineRule="auto"/>
              <w:ind w:firstLine="426"/>
              <w:jc w:val="both"/>
              <w:rPr>
                <w:rFonts w:ascii="Arial" w:eastAsia="Times New Roman" w:hAnsi="Arial" w:cs="Arial"/>
                <w:sz w:val="20"/>
                <w:szCs w:val="20"/>
                <w:lang w:val="uk-UA" w:eastAsia="ru-RU"/>
              </w:rPr>
            </w:pPr>
            <w:r w:rsidRPr="00566A99">
              <w:rPr>
                <w:rFonts w:ascii="Arial" w:eastAsia="Times New Roman" w:hAnsi="Arial" w:cs="Arial"/>
                <w:sz w:val="20"/>
                <w:szCs w:val="20"/>
                <w:lang w:val="uk-UA" w:eastAsia="ru-RU"/>
              </w:rPr>
              <w:t>Більшість ЗДО не мають пристосованих приміщень, які могли б використовуватися як укриття або захисні споруди цивільного захисту. Існуючі споруди не відповідають сучасним вимогам безпеки, зокрема, щодо наявності достатньої площі, вентиляції, освітлення, запасів води та медикаментів.</w:t>
            </w:r>
          </w:p>
          <w:p w14:paraId="5466B5CA" w14:textId="77777777" w:rsidR="00566A99" w:rsidRPr="00566A99" w:rsidRDefault="00566A99" w:rsidP="00566A99">
            <w:pPr>
              <w:spacing w:after="0" w:line="240" w:lineRule="auto"/>
              <w:ind w:firstLine="426"/>
              <w:jc w:val="both"/>
              <w:rPr>
                <w:rFonts w:ascii="Arial" w:eastAsia="Times New Roman" w:hAnsi="Arial" w:cs="Arial"/>
                <w:sz w:val="20"/>
                <w:szCs w:val="20"/>
                <w:lang w:val="uk-UA" w:eastAsia="ru-RU"/>
              </w:rPr>
            </w:pPr>
            <w:r w:rsidRPr="00566A99">
              <w:rPr>
                <w:rFonts w:ascii="Arial" w:eastAsia="Times New Roman" w:hAnsi="Arial" w:cs="Arial"/>
                <w:sz w:val="20"/>
                <w:szCs w:val="20"/>
                <w:lang w:val="uk-UA" w:eastAsia="ru-RU"/>
              </w:rPr>
              <w:t>В умовах воєнного стану, коли існує загроза ракетних обстрілів, авіаційних ударів та інших видів збройного нападу, забезпечення безпеки вихованців та працівників ЗДО є пріоритетним завданням держави. Недостатність захисних споруд створює реальну загрозу для їх життя та здоров’я.</w:t>
            </w:r>
          </w:p>
          <w:p w14:paraId="0358DD27" w14:textId="77777777" w:rsidR="00566A99" w:rsidRPr="00566A99" w:rsidRDefault="00566A99" w:rsidP="00566A99">
            <w:pPr>
              <w:spacing w:after="0" w:line="240" w:lineRule="auto"/>
              <w:ind w:firstLine="426"/>
              <w:jc w:val="both"/>
              <w:rPr>
                <w:rFonts w:ascii="Arial" w:eastAsia="Times New Roman" w:hAnsi="Arial" w:cs="Arial"/>
                <w:sz w:val="20"/>
                <w:szCs w:val="20"/>
                <w:lang w:val="uk-UA" w:eastAsia="ru-RU"/>
              </w:rPr>
            </w:pPr>
            <w:r w:rsidRPr="00566A99">
              <w:rPr>
                <w:rFonts w:ascii="Arial" w:eastAsia="Times New Roman" w:hAnsi="Arial" w:cs="Arial"/>
                <w:sz w:val="20"/>
                <w:szCs w:val="20"/>
                <w:lang w:val="uk-UA" w:eastAsia="ru-RU"/>
              </w:rPr>
              <w:t xml:space="preserve">Аналіз стану цивільного захисту в ЗДО свідчить про необхідність термінового вжиття заходів щодо адаптації приміщень до вимог цивільного захисту, зокрема, шляхом створення захисних споруд або облаштування найпростіших укриттів. </w:t>
            </w:r>
          </w:p>
          <w:p w14:paraId="0328E1AF" w14:textId="77777777" w:rsidR="00566A99" w:rsidRPr="00566A99" w:rsidRDefault="00566A99" w:rsidP="00566A99">
            <w:pPr>
              <w:spacing w:after="0" w:line="240" w:lineRule="auto"/>
              <w:ind w:firstLine="426"/>
              <w:jc w:val="both"/>
              <w:rPr>
                <w:rFonts w:ascii="Arial" w:eastAsia="Times New Roman" w:hAnsi="Arial" w:cs="Arial"/>
                <w:sz w:val="20"/>
                <w:szCs w:val="20"/>
                <w:lang w:val="uk-UA" w:eastAsia="ru-RU"/>
              </w:rPr>
            </w:pPr>
            <w:r w:rsidRPr="00566A99">
              <w:rPr>
                <w:rFonts w:ascii="Arial" w:eastAsia="Times New Roman" w:hAnsi="Arial" w:cs="Arial"/>
                <w:sz w:val="20"/>
                <w:szCs w:val="20"/>
                <w:lang w:val="uk-UA" w:eastAsia="ru-RU"/>
              </w:rPr>
              <w:t>Реалізація проекту дозволить створити безпечні умови для перебування вихованців у ЗДО під час воєнного стану, зменшити ризики травмування та загибелі, забезпечити психологічну підтримку та можливість продовження освітнього процесу в умовах надзвичайної ситуації.</w:t>
            </w:r>
          </w:p>
        </w:tc>
      </w:tr>
      <w:tr w:rsidR="00566A99" w:rsidRPr="00924004" w14:paraId="061D26E9" w14:textId="77777777" w:rsidTr="00924004">
        <w:trPr>
          <w:trHeight w:val="297"/>
          <w:jc w:val="center"/>
        </w:trPr>
        <w:tc>
          <w:tcPr>
            <w:tcW w:w="2830" w:type="dxa"/>
            <w:hideMark/>
          </w:tcPr>
          <w:p w14:paraId="49D84C67"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rPr>
              <w:t>Очікувані результати</w:t>
            </w:r>
          </w:p>
        </w:tc>
        <w:tc>
          <w:tcPr>
            <w:tcW w:w="6677" w:type="dxa"/>
            <w:gridSpan w:val="3"/>
          </w:tcPr>
          <w:p w14:paraId="09F7E51C" w14:textId="77777777" w:rsidR="00566A99" w:rsidRPr="00566A99" w:rsidRDefault="00566A99" w:rsidP="00566A99">
            <w:pPr>
              <w:spacing w:after="0" w:line="240" w:lineRule="auto"/>
              <w:ind w:firstLine="426"/>
              <w:jc w:val="both"/>
              <w:rPr>
                <w:rFonts w:ascii="Arial" w:eastAsia="Times New Roman" w:hAnsi="Arial" w:cs="Arial"/>
                <w:sz w:val="20"/>
                <w:szCs w:val="20"/>
                <w:lang w:val="uk-UA" w:eastAsia="ru-RU"/>
              </w:rPr>
            </w:pPr>
            <w:r w:rsidRPr="00566A99">
              <w:rPr>
                <w:rFonts w:ascii="Arial" w:eastAsia="Times New Roman" w:hAnsi="Arial" w:cs="Arial"/>
                <w:sz w:val="20"/>
                <w:szCs w:val="20"/>
                <w:lang w:val="uk-UA" w:eastAsia="ru-RU"/>
              </w:rPr>
              <w:t>Створення умов для забезпечення захисту життя та здоров’я вихованців і працівників ЗДО та розширення доступу до якісної дошкільної освіти дітям дошкільного віку, а також створення передумов для покращення психологічного стану вихованців та працівників ЗДО, підвищення рівня готовності до реагування на надзвичайні ситуації, зменшення соціальної напруги в суспільстві.</w:t>
            </w:r>
          </w:p>
        </w:tc>
      </w:tr>
      <w:tr w:rsidR="00566A99" w:rsidRPr="00566A99" w14:paraId="6CF258D7" w14:textId="77777777" w:rsidTr="00924004">
        <w:trPr>
          <w:trHeight w:val="676"/>
          <w:jc w:val="center"/>
        </w:trPr>
        <w:tc>
          <w:tcPr>
            <w:tcW w:w="2830" w:type="dxa"/>
            <w:hideMark/>
          </w:tcPr>
          <w:p w14:paraId="276A73EA"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заходи проєкту</w:t>
            </w:r>
          </w:p>
        </w:tc>
        <w:tc>
          <w:tcPr>
            <w:tcW w:w="6677" w:type="dxa"/>
            <w:gridSpan w:val="3"/>
          </w:tcPr>
          <w:p w14:paraId="39EDA57C" w14:textId="77777777" w:rsidR="00566A99" w:rsidRPr="00566A99" w:rsidRDefault="00566A99" w:rsidP="00566A99">
            <w:pPr>
              <w:tabs>
                <w:tab w:val="left" w:pos="239"/>
              </w:tabs>
              <w:suppressAutoHyphens/>
              <w:spacing w:after="0" w:line="240" w:lineRule="auto"/>
              <w:jc w:val="both"/>
              <w:rPr>
                <w:rFonts w:ascii="Arial" w:eastAsia="Times New Roman" w:hAnsi="Arial" w:cs="Arial"/>
                <w:color w:val="8496B0"/>
                <w:sz w:val="20"/>
                <w:szCs w:val="20"/>
                <w:lang w:val="uk-UA" w:eastAsia="it-IT"/>
              </w:rPr>
            </w:pPr>
            <w:r w:rsidRPr="00566A99">
              <w:rPr>
                <w:rFonts w:ascii="Arial" w:eastAsia="Times New Roman" w:hAnsi="Arial" w:cs="Arial"/>
                <w:color w:val="000000"/>
                <w:sz w:val="20"/>
                <w:szCs w:val="20"/>
                <w:lang w:val="uk-UA" w:eastAsia="it-IT"/>
              </w:rPr>
              <w:t>Розробка проєктно-кошторисної документації, проведення капітальних ремонтів та облаштування укриттів</w:t>
            </w:r>
          </w:p>
        </w:tc>
      </w:tr>
      <w:tr w:rsidR="00566A99" w:rsidRPr="00566A99" w14:paraId="47E5FFF9" w14:textId="77777777" w:rsidTr="00924004">
        <w:trPr>
          <w:trHeight w:val="510"/>
          <w:jc w:val="center"/>
        </w:trPr>
        <w:tc>
          <w:tcPr>
            <w:tcW w:w="2830" w:type="dxa"/>
            <w:vAlign w:val="center"/>
            <w:hideMark/>
          </w:tcPr>
          <w:p w14:paraId="2847254C"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Період здійснення</w:t>
            </w:r>
          </w:p>
        </w:tc>
        <w:tc>
          <w:tcPr>
            <w:tcW w:w="6677" w:type="dxa"/>
            <w:gridSpan w:val="3"/>
            <w:vAlign w:val="center"/>
          </w:tcPr>
          <w:p w14:paraId="4C6E8B62" w14:textId="77777777" w:rsidR="00566A99" w:rsidRPr="00566A99" w:rsidRDefault="00566A99" w:rsidP="00566A99">
            <w:pPr>
              <w:spacing w:after="0" w:line="240" w:lineRule="auto"/>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2026-2027 роки</w:t>
            </w:r>
          </w:p>
        </w:tc>
      </w:tr>
      <w:tr w:rsidR="00566A99" w:rsidRPr="00566A99" w14:paraId="5432190F" w14:textId="77777777" w:rsidTr="00924004">
        <w:trPr>
          <w:cantSplit/>
          <w:trHeight w:val="546"/>
          <w:jc w:val="center"/>
        </w:trPr>
        <w:tc>
          <w:tcPr>
            <w:tcW w:w="2830" w:type="dxa"/>
            <w:vMerge w:val="restart"/>
            <w:vAlign w:val="center"/>
            <w:hideMark/>
          </w:tcPr>
          <w:p w14:paraId="5D99D756"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вартість проєкту, тис. грн.</w:t>
            </w:r>
          </w:p>
        </w:tc>
        <w:tc>
          <w:tcPr>
            <w:tcW w:w="1999" w:type="dxa"/>
            <w:vAlign w:val="center"/>
          </w:tcPr>
          <w:p w14:paraId="71E6DCF3"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2026</w:t>
            </w:r>
          </w:p>
        </w:tc>
        <w:tc>
          <w:tcPr>
            <w:tcW w:w="2268" w:type="dxa"/>
            <w:vAlign w:val="center"/>
          </w:tcPr>
          <w:p w14:paraId="40B746E5"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2027</w:t>
            </w:r>
          </w:p>
        </w:tc>
        <w:tc>
          <w:tcPr>
            <w:tcW w:w="2410" w:type="dxa"/>
            <w:vAlign w:val="center"/>
          </w:tcPr>
          <w:p w14:paraId="52279954"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Разом</w:t>
            </w:r>
          </w:p>
        </w:tc>
      </w:tr>
      <w:tr w:rsidR="00566A99" w:rsidRPr="00566A99" w14:paraId="2B855A84" w14:textId="77777777" w:rsidTr="00924004">
        <w:trPr>
          <w:trHeight w:val="502"/>
          <w:jc w:val="center"/>
        </w:trPr>
        <w:tc>
          <w:tcPr>
            <w:tcW w:w="2830" w:type="dxa"/>
            <w:vMerge/>
            <w:vAlign w:val="center"/>
            <w:hideMark/>
          </w:tcPr>
          <w:p w14:paraId="20F843B8" w14:textId="77777777" w:rsidR="00566A99" w:rsidRPr="00566A99" w:rsidRDefault="00566A99" w:rsidP="00566A99">
            <w:pPr>
              <w:spacing w:after="0" w:line="240" w:lineRule="auto"/>
              <w:rPr>
                <w:rFonts w:ascii="Arial" w:eastAsia="Times New Roman" w:hAnsi="Arial" w:cs="Arial"/>
                <w:bCs/>
                <w:sz w:val="20"/>
                <w:szCs w:val="20"/>
                <w:lang w:val="uk-UA" w:eastAsia="ru-RU"/>
              </w:rPr>
            </w:pPr>
          </w:p>
        </w:tc>
        <w:tc>
          <w:tcPr>
            <w:tcW w:w="1999" w:type="dxa"/>
            <w:vAlign w:val="center"/>
          </w:tcPr>
          <w:p w14:paraId="6F4AB991" w14:textId="77777777" w:rsidR="00566A99" w:rsidRPr="00566A99" w:rsidRDefault="00566A99" w:rsidP="00566A99">
            <w:pPr>
              <w:spacing w:after="0" w:line="240" w:lineRule="auto"/>
              <w:jc w:val="center"/>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20 000,0</w:t>
            </w:r>
          </w:p>
        </w:tc>
        <w:tc>
          <w:tcPr>
            <w:tcW w:w="2268" w:type="dxa"/>
            <w:vAlign w:val="center"/>
          </w:tcPr>
          <w:p w14:paraId="20BDD3B5" w14:textId="77777777" w:rsidR="00566A99" w:rsidRPr="00566A99" w:rsidRDefault="00566A99" w:rsidP="00566A99">
            <w:pPr>
              <w:spacing w:after="0" w:line="240" w:lineRule="auto"/>
              <w:jc w:val="center"/>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25 000,00</w:t>
            </w:r>
          </w:p>
        </w:tc>
        <w:tc>
          <w:tcPr>
            <w:tcW w:w="2410" w:type="dxa"/>
            <w:vAlign w:val="center"/>
          </w:tcPr>
          <w:p w14:paraId="2D6F8D1D" w14:textId="77777777" w:rsidR="00566A99" w:rsidRPr="00566A99" w:rsidRDefault="00566A99" w:rsidP="00566A99">
            <w:pPr>
              <w:spacing w:after="0" w:line="240" w:lineRule="auto"/>
              <w:jc w:val="center"/>
              <w:rPr>
                <w:rFonts w:ascii="Arial" w:eastAsia="Times New Roman" w:hAnsi="Arial" w:cs="Arial"/>
                <w:b/>
                <w:bCs/>
                <w:sz w:val="20"/>
                <w:szCs w:val="20"/>
                <w:lang w:eastAsia="it-IT"/>
              </w:rPr>
            </w:pPr>
            <w:r w:rsidRPr="00566A99">
              <w:rPr>
                <w:rFonts w:ascii="Arial" w:eastAsia="Times New Roman" w:hAnsi="Arial" w:cs="Arial"/>
                <w:b/>
                <w:bCs/>
                <w:sz w:val="20"/>
                <w:szCs w:val="20"/>
                <w:lang w:eastAsia="it-IT"/>
              </w:rPr>
              <w:t>45 000,00</w:t>
            </w:r>
          </w:p>
        </w:tc>
      </w:tr>
      <w:tr w:rsidR="00566A99" w:rsidRPr="00566A99" w14:paraId="05B8D6DB" w14:textId="77777777" w:rsidTr="00924004">
        <w:trPr>
          <w:trHeight w:val="438"/>
          <w:jc w:val="center"/>
        </w:trPr>
        <w:tc>
          <w:tcPr>
            <w:tcW w:w="2830" w:type="dxa"/>
            <w:hideMark/>
          </w:tcPr>
          <w:p w14:paraId="35EE50A5" w14:textId="77777777" w:rsidR="00566A99" w:rsidRPr="00566A99" w:rsidRDefault="00566A99" w:rsidP="00566A99">
            <w:pPr>
              <w:widowControl w:val="0"/>
              <w:snapToGrid w:val="0"/>
              <w:spacing w:after="0" w:line="240" w:lineRule="auto"/>
              <w:rPr>
                <w:rFonts w:ascii="Arial" w:eastAsia="Times New Roman" w:hAnsi="Arial" w:cs="Arial"/>
                <w:bCs/>
                <w:sz w:val="20"/>
                <w:szCs w:val="20"/>
                <w:lang w:val="uk-UA" w:eastAsia="ru-RU"/>
              </w:rPr>
            </w:pPr>
            <w:r w:rsidRPr="00566A99">
              <w:rPr>
                <w:rFonts w:ascii="Arial" w:eastAsia="Times New Roman" w:hAnsi="Arial" w:cs="Arial"/>
                <w:b/>
                <w:sz w:val="20"/>
                <w:szCs w:val="20"/>
                <w:lang w:val="uk-UA" w:eastAsia="ru-RU"/>
              </w:rPr>
              <w:t>Джерела фінансування</w:t>
            </w:r>
            <w:r w:rsidRPr="00566A99">
              <w:rPr>
                <w:rFonts w:ascii="Arial" w:eastAsia="Times New Roman" w:hAnsi="Arial" w:cs="Arial"/>
                <w:bCs/>
                <w:sz w:val="20"/>
                <w:szCs w:val="20"/>
                <w:lang w:val="uk-UA" w:eastAsia="ru-RU"/>
              </w:rPr>
              <w:t xml:space="preserve"> </w:t>
            </w:r>
          </w:p>
        </w:tc>
        <w:tc>
          <w:tcPr>
            <w:tcW w:w="6677" w:type="dxa"/>
            <w:gridSpan w:val="3"/>
            <w:vAlign w:val="center"/>
          </w:tcPr>
          <w:p w14:paraId="1298A9DA" w14:textId="77777777" w:rsidR="00566A99" w:rsidRPr="00566A99" w:rsidRDefault="00566A99" w:rsidP="00566A99">
            <w:pPr>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міжнародні донори, субвенція з державного бюджету, місцевий бюджет</w:t>
            </w:r>
          </w:p>
        </w:tc>
      </w:tr>
      <w:tr w:rsidR="00566A99" w:rsidRPr="00566A99" w14:paraId="6EBBA1DD" w14:textId="77777777" w:rsidTr="00924004">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1F174E0D"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учасники реалізації проєкту</w:t>
            </w:r>
          </w:p>
        </w:tc>
        <w:tc>
          <w:tcPr>
            <w:tcW w:w="6677" w:type="dxa"/>
            <w:gridSpan w:val="3"/>
            <w:tcBorders>
              <w:top w:val="single" w:sz="4" w:space="0" w:color="auto"/>
              <w:left w:val="single" w:sz="4" w:space="0" w:color="auto"/>
              <w:bottom w:val="single" w:sz="4" w:space="0" w:color="auto"/>
              <w:right w:val="single" w:sz="4" w:space="0" w:color="auto"/>
            </w:tcBorders>
            <w:vAlign w:val="center"/>
          </w:tcPr>
          <w:p w14:paraId="5C1A0EEE" w14:textId="77777777" w:rsidR="00566A99" w:rsidRPr="00566A99" w:rsidRDefault="00566A99" w:rsidP="00566A99">
            <w:pPr>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iCs/>
                <w:noProof/>
                <w:color w:val="000000"/>
                <w:sz w:val="20"/>
                <w:szCs w:val="20"/>
                <w:lang w:eastAsia="uk-UA"/>
              </w:rPr>
              <w:t>Департамент освіти Кременчуцької міської ради Кременчуцького району Полтавської област</w:t>
            </w:r>
            <w:r w:rsidRPr="00566A99">
              <w:rPr>
                <w:rFonts w:ascii="Arial" w:eastAsia="Times New Roman" w:hAnsi="Arial" w:cs="Arial"/>
                <w:iCs/>
                <w:noProof/>
                <w:color w:val="000000"/>
                <w:sz w:val="22"/>
                <w:szCs w:val="24"/>
                <w:lang w:eastAsia="uk-UA"/>
              </w:rPr>
              <w:t>і</w:t>
            </w:r>
          </w:p>
        </w:tc>
      </w:tr>
    </w:tbl>
    <w:p w14:paraId="2F3DA095" w14:textId="77777777" w:rsidR="00566A99" w:rsidRPr="00566A99" w:rsidRDefault="00566A99" w:rsidP="00566A99">
      <w:pPr>
        <w:spacing w:after="0" w:line="240" w:lineRule="auto"/>
        <w:rPr>
          <w:rFonts w:ascii="Arial" w:eastAsia="Times New Roman" w:hAnsi="Arial" w:cs="Arial"/>
          <w:sz w:val="22"/>
          <w:szCs w:val="24"/>
          <w:lang w:val="uk-UA"/>
        </w:rPr>
      </w:pPr>
    </w:p>
    <w:p w14:paraId="6A46535C" w14:textId="77777777" w:rsidR="00566A99" w:rsidRPr="00566A99" w:rsidRDefault="00566A99" w:rsidP="00566A99">
      <w:pPr>
        <w:spacing w:after="0" w:line="240" w:lineRule="auto"/>
        <w:rPr>
          <w:rFonts w:ascii="Arial" w:eastAsia="Times New Roman" w:hAnsi="Arial" w:cs="Arial"/>
          <w:sz w:val="22"/>
          <w:szCs w:val="24"/>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78"/>
        <w:gridCol w:w="2406"/>
        <w:gridCol w:w="2007"/>
        <w:gridCol w:w="2153"/>
      </w:tblGrid>
      <w:tr w:rsidR="00566A99" w:rsidRPr="00924004" w14:paraId="2755100B" w14:textId="77777777" w:rsidTr="00566A99">
        <w:trPr>
          <w:trHeight w:val="333"/>
          <w:jc w:val="center"/>
        </w:trPr>
        <w:tc>
          <w:tcPr>
            <w:tcW w:w="2830" w:type="dxa"/>
          </w:tcPr>
          <w:p w14:paraId="26F8EB75"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Стратегічна ціль</w:t>
            </w:r>
          </w:p>
        </w:tc>
        <w:tc>
          <w:tcPr>
            <w:tcW w:w="6798" w:type="dxa"/>
            <w:gridSpan w:val="3"/>
          </w:tcPr>
          <w:p w14:paraId="366DA4B9" w14:textId="77777777" w:rsidR="00566A99" w:rsidRPr="00566A99" w:rsidRDefault="00566A99" w:rsidP="00566A99">
            <w:pPr>
              <w:spacing w:after="0" w:line="240" w:lineRule="auto"/>
              <w:jc w:val="both"/>
              <w:rPr>
                <w:rFonts w:ascii="Arial" w:eastAsia="Times New Roman" w:hAnsi="Arial" w:cs="Arial"/>
                <w:bCs/>
                <w:color w:val="000000"/>
                <w:sz w:val="20"/>
                <w:szCs w:val="20"/>
                <w:lang w:val="uk-UA" w:eastAsia="ru-RU"/>
              </w:rPr>
            </w:pPr>
            <w:r w:rsidRPr="00566A99">
              <w:rPr>
                <w:rFonts w:ascii="Arial" w:eastAsia="Times New Roman" w:hAnsi="Arial" w:cs="Arial"/>
                <w:sz w:val="20"/>
                <w:szCs w:val="20"/>
                <w:lang w:val="uk-UA" w:eastAsia="ru-RU"/>
              </w:rPr>
              <w:t>2. Підвищення рівня соціальної захищеності, доступності медичної допомоги та якості освіти як основи розвитку людського потенціалу громади</w:t>
            </w:r>
          </w:p>
        </w:tc>
      </w:tr>
      <w:tr w:rsidR="00566A99" w:rsidRPr="00566A99" w14:paraId="6BB83095" w14:textId="77777777" w:rsidTr="00566A99">
        <w:trPr>
          <w:trHeight w:val="31"/>
          <w:jc w:val="center"/>
        </w:trPr>
        <w:tc>
          <w:tcPr>
            <w:tcW w:w="2830" w:type="dxa"/>
            <w:vAlign w:val="center"/>
          </w:tcPr>
          <w:p w14:paraId="055550BD"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 xml:space="preserve">Оперативна ціль </w:t>
            </w:r>
          </w:p>
        </w:tc>
        <w:tc>
          <w:tcPr>
            <w:tcW w:w="6798" w:type="dxa"/>
            <w:gridSpan w:val="3"/>
          </w:tcPr>
          <w:p w14:paraId="350714DD" w14:textId="77777777" w:rsidR="00566A99" w:rsidRPr="00566A99" w:rsidRDefault="00566A99" w:rsidP="00566A99">
            <w:pPr>
              <w:spacing w:after="0" w:line="240" w:lineRule="auto"/>
              <w:jc w:val="both"/>
              <w:rPr>
                <w:rFonts w:ascii="Arial" w:eastAsia="Times New Roman" w:hAnsi="Arial" w:cs="Arial"/>
                <w:bCs/>
                <w:color w:val="000000"/>
                <w:sz w:val="20"/>
                <w:szCs w:val="20"/>
                <w:lang w:val="uk-UA" w:eastAsia="ru-RU"/>
              </w:rPr>
            </w:pPr>
            <w:r w:rsidRPr="00566A99">
              <w:rPr>
                <w:rFonts w:ascii="Arial" w:eastAsia="Times New Roman" w:hAnsi="Arial" w:cs="Arial"/>
                <w:sz w:val="20"/>
                <w:szCs w:val="20"/>
                <w:lang w:val="uk-UA" w:eastAsia="ru-RU"/>
              </w:rPr>
              <w:t>2.1.Створення сучасного, безпечного, інклюзивного та інноваційного освітнього простору</w:t>
            </w:r>
          </w:p>
        </w:tc>
      </w:tr>
      <w:tr w:rsidR="00566A99" w:rsidRPr="00566A99" w14:paraId="723728FF" w14:textId="77777777" w:rsidTr="00566A99">
        <w:trPr>
          <w:trHeight w:val="332"/>
          <w:jc w:val="center"/>
        </w:trPr>
        <w:tc>
          <w:tcPr>
            <w:tcW w:w="2830" w:type="dxa"/>
            <w:vAlign w:val="center"/>
          </w:tcPr>
          <w:p w14:paraId="142CBD37"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Завдання</w:t>
            </w:r>
          </w:p>
        </w:tc>
        <w:tc>
          <w:tcPr>
            <w:tcW w:w="6798" w:type="dxa"/>
            <w:gridSpan w:val="3"/>
          </w:tcPr>
          <w:p w14:paraId="1363AED7" w14:textId="77777777" w:rsidR="00566A99" w:rsidRPr="00566A99" w:rsidRDefault="00566A99" w:rsidP="00566A99">
            <w:pPr>
              <w:spacing w:after="0" w:line="240" w:lineRule="auto"/>
              <w:jc w:val="both"/>
              <w:rPr>
                <w:rFonts w:ascii="Arial" w:eastAsia="Times New Roman" w:hAnsi="Arial" w:cs="Arial"/>
                <w:bCs/>
                <w:color w:val="000000"/>
                <w:sz w:val="20"/>
                <w:szCs w:val="20"/>
                <w:lang w:val="uk-UA" w:eastAsia="ru-RU"/>
              </w:rPr>
            </w:pPr>
            <w:r w:rsidRPr="00566A99">
              <w:rPr>
                <w:rFonts w:ascii="Arial" w:eastAsia="Times New Roman" w:hAnsi="Arial" w:cs="Arial"/>
                <w:color w:val="000000"/>
                <w:sz w:val="20"/>
                <w:szCs w:val="20"/>
                <w:lang w:val="uk-UA" w:eastAsia="ru-RU"/>
              </w:rPr>
              <w:t>2.1.1. Модернізація та розвиток освітньої інфраструктури</w:t>
            </w:r>
          </w:p>
        </w:tc>
      </w:tr>
      <w:tr w:rsidR="00566A99" w:rsidRPr="00566A99" w14:paraId="13D22F75" w14:textId="77777777" w:rsidTr="00566A99">
        <w:trPr>
          <w:trHeight w:val="553"/>
          <w:jc w:val="center"/>
        </w:trPr>
        <w:tc>
          <w:tcPr>
            <w:tcW w:w="2830" w:type="dxa"/>
            <w:vAlign w:val="center"/>
            <w:hideMark/>
          </w:tcPr>
          <w:p w14:paraId="492CB5FF"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Назва проєкту</w:t>
            </w:r>
          </w:p>
        </w:tc>
        <w:tc>
          <w:tcPr>
            <w:tcW w:w="6798" w:type="dxa"/>
            <w:gridSpan w:val="3"/>
          </w:tcPr>
          <w:p w14:paraId="534EDF1D" w14:textId="77777777" w:rsidR="00566A99" w:rsidRPr="00566A99" w:rsidRDefault="00566A99" w:rsidP="00566A99">
            <w:pPr>
              <w:spacing w:after="0" w:line="240" w:lineRule="auto"/>
              <w:jc w:val="both"/>
              <w:rPr>
                <w:rFonts w:ascii="Arial" w:eastAsia="Times New Roman" w:hAnsi="Arial" w:cs="Arial"/>
                <w:b/>
                <w:bCs/>
                <w:color w:val="000000"/>
                <w:sz w:val="20"/>
                <w:szCs w:val="20"/>
                <w:lang w:val="uk-UA" w:eastAsia="ru-RU"/>
              </w:rPr>
            </w:pPr>
            <w:r w:rsidRPr="00566A99">
              <w:rPr>
                <w:rFonts w:ascii="Arial" w:eastAsia="Times New Roman" w:hAnsi="Arial" w:cs="Arial"/>
                <w:b/>
                <w:bCs/>
                <w:sz w:val="20"/>
                <w:szCs w:val="20"/>
                <w:lang w:val="uk-UA" w:eastAsia="ru-RU"/>
              </w:rPr>
              <w:fldChar w:fldCharType="begin"/>
            </w:r>
            <w:r w:rsidRPr="00566A99">
              <w:rPr>
                <w:rFonts w:ascii="Arial" w:eastAsia="Times New Roman" w:hAnsi="Arial" w:cs="Arial"/>
                <w:b/>
                <w:bCs/>
                <w:sz w:val="20"/>
                <w:szCs w:val="20"/>
                <w:lang w:val="uk-UA" w:eastAsia="ru-RU"/>
              </w:rPr>
              <w:instrText xml:space="preserve"> LINK Excel.Sheet.12 "C:\\Users\\Asus\\Desktop\\Стратегія на 2026 -2027 роки\\Список ідей проєктів і відповідальних 2025 – на 24.11.2025.xlsx" "Виконавці та проєкти!R149C4" \a \f 4 \h  \* MERGEFORMAT </w:instrText>
            </w:r>
            <w:r w:rsidRPr="00566A99">
              <w:rPr>
                <w:rFonts w:ascii="Arial" w:eastAsia="Times New Roman" w:hAnsi="Arial" w:cs="Arial"/>
                <w:b/>
                <w:bCs/>
                <w:sz w:val="20"/>
                <w:szCs w:val="20"/>
                <w:lang w:val="uk-UA" w:eastAsia="ru-RU"/>
              </w:rPr>
              <w:fldChar w:fldCharType="separate"/>
            </w:r>
            <w:r w:rsidRPr="00566A99">
              <w:rPr>
                <w:rFonts w:ascii="Arial" w:eastAsia="Times New Roman" w:hAnsi="Arial" w:cs="Arial"/>
                <w:b/>
                <w:bCs/>
                <w:color w:val="000000"/>
                <w:sz w:val="20"/>
                <w:szCs w:val="20"/>
                <w:lang w:val="uk-UA" w:eastAsia="ru-RU"/>
              </w:rPr>
              <w:t xml:space="preserve">Нове будівництво споруди подвійного призначення із властивостями ПРУ на території Кременчуцької гімназії № 22 Кременчуцької міської ради Кременчуцького району Полтавської області за адресою: Полтавська обл., м. Кременчук, вул. Шкільна, 16 </w:t>
            </w:r>
            <w:r w:rsidRPr="00566A99">
              <w:rPr>
                <w:rFonts w:ascii="Arial" w:eastAsia="Times New Roman" w:hAnsi="Arial" w:cs="Arial"/>
                <w:b/>
                <w:bCs/>
                <w:color w:val="000000"/>
                <w:sz w:val="20"/>
                <w:szCs w:val="20"/>
                <w:lang w:val="uk-UA" w:eastAsia="ru-RU"/>
              </w:rPr>
              <w:fldChar w:fldCharType="end"/>
            </w:r>
          </w:p>
        </w:tc>
      </w:tr>
      <w:tr w:rsidR="00566A99" w:rsidRPr="00566A99" w14:paraId="6C8E8675" w14:textId="77777777" w:rsidTr="00566A99">
        <w:trPr>
          <w:trHeight w:val="553"/>
          <w:jc w:val="center"/>
        </w:trPr>
        <w:tc>
          <w:tcPr>
            <w:tcW w:w="2830" w:type="dxa"/>
            <w:vAlign w:val="center"/>
          </w:tcPr>
          <w:p w14:paraId="01735FC5"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Відповідальний</w:t>
            </w:r>
          </w:p>
        </w:tc>
        <w:tc>
          <w:tcPr>
            <w:tcW w:w="6798" w:type="dxa"/>
            <w:gridSpan w:val="3"/>
            <w:vAlign w:val="center"/>
          </w:tcPr>
          <w:p w14:paraId="422DA7E3"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ru-RU"/>
              </w:rPr>
            </w:pPr>
            <w:r w:rsidRPr="00566A99">
              <w:rPr>
                <w:rFonts w:ascii="Arial" w:eastAsia="Times New Roman" w:hAnsi="Arial" w:cs="Arial"/>
                <w:iCs/>
                <w:noProof/>
                <w:color w:val="000000"/>
                <w:sz w:val="20"/>
                <w:szCs w:val="20"/>
                <w:lang w:eastAsia="uk-UA"/>
              </w:rPr>
              <w:t>Департамент освіти Кременчуцької міської ради Кременчуцького району Полтавської област</w:t>
            </w:r>
            <w:r w:rsidRPr="00566A99">
              <w:rPr>
                <w:rFonts w:ascii="Arial" w:eastAsia="Times New Roman" w:hAnsi="Arial" w:cs="Arial"/>
                <w:iCs/>
                <w:noProof/>
                <w:color w:val="000000"/>
                <w:sz w:val="22"/>
                <w:szCs w:val="24"/>
                <w:lang w:eastAsia="uk-UA"/>
              </w:rPr>
              <w:t>і</w:t>
            </w:r>
          </w:p>
        </w:tc>
      </w:tr>
      <w:tr w:rsidR="00566A99" w:rsidRPr="00924004" w14:paraId="0E491B90" w14:textId="77777777" w:rsidTr="00566A99">
        <w:trPr>
          <w:trHeight w:val="330"/>
          <w:jc w:val="center"/>
        </w:trPr>
        <w:tc>
          <w:tcPr>
            <w:tcW w:w="2830" w:type="dxa"/>
            <w:vAlign w:val="center"/>
            <w:hideMark/>
          </w:tcPr>
          <w:p w14:paraId="32C91763"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Цілі проєкту</w:t>
            </w:r>
          </w:p>
        </w:tc>
        <w:tc>
          <w:tcPr>
            <w:tcW w:w="6798" w:type="dxa"/>
            <w:gridSpan w:val="3"/>
          </w:tcPr>
          <w:p w14:paraId="6793058F" w14:textId="77777777" w:rsidR="00566A99" w:rsidRPr="00566A99" w:rsidRDefault="00566A99" w:rsidP="00566A99">
            <w:pPr>
              <w:spacing w:after="0" w:line="240" w:lineRule="auto"/>
              <w:jc w:val="both"/>
              <w:rPr>
                <w:rFonts w:ascii="Arial" w:eastAsia="Times New Roman" w:hAnsi="Arial" w:cs="Arial"/>
                <w:bCs/>
                <w:color w:val="000000"/>
                <w:sz w:val="20"/>
                <w:szCs w:val="20"/>
                <w:lang w:val="uk-UA" w:eastAsia="ru-RU"/>
              </w:rPr>
            </w:pPr>
            <w:r w:rsidRPr="00566A99">
              <w:rPr>
                <w:rFonts w:ascii="Arial" w:eastAsia="Times New Roman" w:hAnsi="Arial" w:cs="Arial"/>
                <w:bCs/>
                <w:color w:val="000000"/>
                <w:sz w:val="20"/>
                <w:szCs w:val="20"/>
                <w:lang w:val="uk-UA" w:eastAsia="ru-RU"/>
              </w:rPr>
              <w:t xml:space="preserve">Створення безпеки закладів освіти та забезпечення рівних, належних і безпечних умов для здобувачів освіти та організації освітнього середовища </w:t>
            </w:r>
          </w:p>
        </w:tc>
      </w:tr>
      <w:tr w:rsidR="00566A99" w:rsidRPr="00566A99" w14:paraId="197E1F0D" w14:textId="77777777" w:rsidTr="00566A99">
        <w:trPr>
          <w:trHeight w:val="42"/>
          <w:jc w:val="center"/>
        </w:trPr>
        <w:tc>
          <w:tcPr>
            <w:tcW w:w="2830" w:type="dxa"/>
            <w:hideMark/>
          </w:tcPr>
          <w:p w14:paraId="25B32A46"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кількість отримувачів вигоди</w:t>
            </w:r>
          </w:p>
        </w:tc>
        <w:tc>
          <w:tcPr>
            <w:tcW w:w="6798" w:type="dxa"/>
            <w:gridSpan w:val="3"/>
          </w:tcPr>
          <w:p w14:paraId="6569736E" w14:textId="77777777" w:rsidR="00566A99" w:rsidRPr="00566A99" w:rsidRDefault="00566A99" w:rsidP="00566A99">
            <w:pPr>
              <w:spacing w:after="0" w:line="240" w:lineRule="auto"/>
              <w:rPr>
                <w:rFonts w:ascii="Arial" w:eastAsia="Times New Roman" w:hAnsi="Arial" w:cs="Arial"/>
                <w:bCs/>
                <w:color w:val="000000"/>
                <w:sz w:val="20"/>
                <w:szCs w:val="20"/>
                <w:lang w:val="uk-UA" w:eastAsia="ru-RU"/>
              </w:rPr>
            </w:pPr>
            <w:r w:rsidRPr="00566A99">
              <w:rPr>
                <w:rFonts w:ascii="Arial" w:eastAsia="Times New Roman" w:hAnsi="Arial" w:cs="Arial"/>
                <w:bCs/>
                <w:color w:val="000000"/>
                <w:sz w:val="20"/>
                <w:szCs w:val="20"/>
                <w:lang w:val="uk-UA" w:eastAsia="ru-RU"/>
              </w:rPr>
              <w:t>590</w:t>
            </w:r>
          </w:p>
        </w:tc>
      </w:tr>
      <w:tr w:rsidR="00566A99" w:rsidRPr="00566A99" w14:paraId="180C59B1" w14:textId="77777777" w:rsidTr="00566A99">
        <w:trPr>
          <w:trHeight w:val="110"/>
          <w:jc w:val="center"/>
        </w:trPr>
        <w:tc>
          <w:tcPr>
            <w:tcW w:w="2830" w:type="dxa"/>
            <w:hideMark/>
          </w:tcPr>
          <w:p w14:paraId="1679F245"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 xml:space="preserve">Стислий опис проєкту </w:t>
            </w:r>
            <w:r w:rsidRPr="00566A99">
              <w:rPr>
                <w:rFonts w:ascii="Arial" w:eastAsia="Times New Roman" w:hAnsi="Arial" w:cs="Arial"/>
                <w:bCs/>
                <w:i/>
                <w:iCs/>
                <w:sz w:val="20"/>
                <w:szCs w:val="20"/>
                <w:lang w:val="uk-UA" w:eastAsia="ru-RU"/>
              </w:rPr>
              <w:t>(ключові переваги та можливості проєкту тощо)</w:t>
            </w:r>
          </w:p>
        </w:tc>
        <w:tc>
          <w:tcPr>
            <w:tcW w:w="6798" w:type="dxa"/>
            <w:gridSpan w:val="3"/>
          </w:tcPr>
          <w:p w14:paraId="5F4FEB8D" w14:textId="77777777" w:rsidR="00566A99" w:rsidRPr="00566A99" w:rsidRDefault="00566A99" w:rsidP="00566A99">
            <w:pPr>
              <w:suppressAutoHyphens/>
              <w:snapToGrid w:val="0"/>
              <w:spacing w:after="0" w:line="240" w:lineRule="auto"/>
              <w:jc w:val="both"/>
              <w:rPr>
                <w:rFonts w:ascii="Arial" w:eastAsia="Times New Roman" w:hAnsi="Arial" w:cs="Arial"/>
                <w:bCs/>
                <w:color w:val="000000"/>
                <w:sz w:val="20"/>
                <w:szCs w:val="20"/>
                <w:lang w:val="uk-UA" w:eastAsia="ru-RU"/>
              </w:rPr>
            </w:pPr>
            <w:r w:rsidRPr="00566A99">
              <w:rPr>
                <w:rFonts w:ascii="Arial" w:eastAsia="Times New Roman" w:hAnsi="Arial" w:cs="Arial"/>
                <w:bCs/>
                <w:color w:val="000000"/>
                <w:sz w:val="20"/>
                <w:szCs w:val="20"/>
                <w:lang w:val="uk-UA" w:eastAsia="ru-RU"/>
              </w:rPr>
              <w:t>Реалізація проектів щодо облаштування укриттів дасть можливість навчатися та перебувати в безпечному середовищі</w:t>
            </w:r>
          </w:p>
        </w:tc>
      </w:tr>
      <w:tr w:rsidR="00566A99" w:rsidRPr="00566A99" w14:paraId="5F79ECE6" w14:textId="77777777" w:rsidTr="00566A99">
        <w:trPr>
          <w:trHeight w:val="297"/>
          <w:jc w:val="center"/>
        </w:trPr>
        <w:tc>
          <w:tcPr>
            <w:tcW w:w="2830" w:type="dxa"/>
            <w:hideMark/>
          </w:tcPr>
          <w:p w14:paraId="2CD98A22"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rPr>
              <w:t>Очікувані результати</w:t>
            </w:r>
          </w:p>
        </w:tc>
        <w:tc>
          <w:tcPr>
            <w:tcW w:w="6798" w:type="dxa"/>
            <w:gridSpan w:val="3"/>
          </w:tcPr>
          <w:p w14:paraId="309501FC" w14:textId="77777777" w:rsidR="00566A99" w:rsidRPr="00566A99" w:rsidRDefault="00566A99" w:rsidP="00566A99">
            <w:pPr>
              <w:tabs>
                <w:tab w:val="left" w:pos="239"/>
              </w:tabs>
              <w:suppressAutoHyphens/>
              <w:spacing w:after="0" w:line="240" w:lineRule="auto"/>
              <w:jc w:val="both"/>
              <w:rPr>
                <w:rFonts w:ascii="Arial" w:eastAsia="Times New Roman" w:hAnsi="Arial" w:cs="Arial"/>
                <w:bCs/>
                <w:color w:val="000000"/>
                <w:sz w:val="20"/>
                <w:szCs w:val="20"/>
                <w:lang w:eastAsia="ru-RU"/>
              </w:rPr>
            </w:pPr>
            <w:r w:rsidRPr="00566A99">
              <w:rPr>
                <w:rFonts w:ascii="Arial" w:eastAsia="Times New Roman" w:hAnsi="Arial" w:cs="Arial"/>
                <w:bCs/>
                <w:color w:val="000000"/>
                <w:sz w:val="20"/>
                <w:szCs w:val="20"/>
                <w:lang w:val="uk-UA" w:eastAsia="ru-RU"/>
              </w:rPr>
              <w:t xml:space="preserve">Головне під час навчання та роботи – це життя та здоров’я учасників освітнього процесу, тому перша вимога – це їхня безпека. При організації такого навчання буде врахована спроможність укриттів.  При повітряній тривозі в укритті  одночасно розмістяться всі, хто в цей момент перебуває в закладі освіти. </w:t>
            </w:r>
          </w:p>
        </w:tc>
      </w:tr>
      <w:tr w:rsidR="00566A99" w:rsidRPr="00566A99" w14:paraId="311D1309" w14:textId="77777777" w:rsidTr="00566A99">
        <w:trPr>
          <w:trHeight w:val="214"/>
          <w:jc w:val="center"/>
        </w:trPr>
        <w:tc>
          <w:tcPr>
            <w:tcW w:w="2830" w:type="dxa"/>
            <w:hideMark/>
          </w:tcPr>
          <w:p w14:paraId="638210EA"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заходи проєкту</w:t>
            </w:r>
          </w:p>
        </w:tc>
        <w:tc>
          <w:tcPr>
            <w:tcW w:w="6798" w:type="dxa"/>
            <w:gridSpan w:val="3"/>
          </w:tcPr>
          <w:p w14:paraId="0FCFC74A" w14:textId="77777777" w:rsidR="00566A99" w:rsidRPr="00566A99" w:rsidRDefault="00566A99" w:rsidP="00566A99">
            <w:pPr>
              <w:tabs>
                <w:tab w:val="left" w:pos="239"/>
              </w:tabs>
              <w:suppressAutoHyphens/>
              <w:spacing w:after="0" w:line="240" w:lineRule="auto"/>
              <w:contextualSpacing/>
              <w:jc w:val="both"/>
              <w:rPr>
                <w:rFonts w:ascii="Arial" w:eastAsia="Times New Roman" w:hAnsi="Arial" w:cs="Arial"/>
                <w:color w:val="000000"/>
                <w:sz w:val="20"/>
                <w:szCs w:val="20"/>
                <w:lang w:val="uk-UA" w:eastAsia="it-IT"/>
              </w:rPr>
            </w:pPr>
            <w:r w:rsidRPr="00566A99">
              <w:rPr>
                <w:rFonts w:ascii="Arial" w:eastAsia="Times New Roman" w:hAnsi="Arial" w:cs="Arial"/>
                <w:bCs/>
                <w:color w:val="000000"/>
                <w:sz w:val="20"/>
                <w:szCs w:val="20"/>
                <w:lang w:val="uk-UA" w:eastAsia="ru-RU"/>
              </w:rPr>
              <w:t>Розробка проєктно-кошторисної документації, проведення капітальних ремонтів та облаштування укриттів, будівництво захисних споруд</w:t>
            </w:r>
          </w:p>
        </w:tc>
      </w:tr>
      <w:tr w:rsidR="00566A99" w:rsidRPr="00566A99" w14:paraId="0904D01D" w14:textId="77777777" w:rsidTr="00566A99">
        <w:trPr>
          <w:trHeight w:val="418"/>
          <w:jc w:val="center"/>
        </w:trPr>
        <w:tc>
          <w:tcPr>
            <w:tcW w:w="2830" w:type="dxa"/>
            <w:vAlign w:val="center"/>
            <w:hideMark/>
          </w:tcPr>
          <w:p w14:paraId="4370201A"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Період здійснення</w:t>
            </w:r>
          </w:p>
        </w:tc>
        <w:tc>
          <w:tcPr>
            <w:tcW w:w="6798" w:type="dxa"/>
            <w:gridSpan w:val="3"/>
            <w:vAlign w:val="center"/>
          </w:tcPr>
          <w:p w14:paraId="3F8C6B7F" w14:textId="77777777" w:rsidR="00566A99" w:rsidRPr="00566A99" w:rsidRDefault="00566A99" w:rsidP="00566A99">
            <w:pPr>
              <w:spacing w:after="0" w:line="240" w:lineRule="auto"/>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2026-2027</w:t>
            </w:r>
          </w:p>
        </w:tc>
      </w:tr>
      <w:tr w:rsidR="00566A99" w:rsidRPr="00566A99" w14:paraId="7916FF8C" w14:textId="77777777" w:rsidTr="00566A99">
        <w:trPr>
          <w:cantSplit/>
          <w:trHeight w:val="484"/>
          <w:jc w:val="center"/>
        </w:trPr>
        <w:tc>
          <w:tcPr>
            <w:tcW w:w="2830" w:type="dxa"/>
            <w:vMerge w:val="restart"/>
            <w:vAlign w:val="center"/>
            <w:hideMark/>
          </w:tcPr>
          <w:p w14:paraId="18B0AE5F"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вартість проєкту, тис. грн.</w:t>
            </w:r>
          </w:p>
        </w:tc>
        <w:tc>
          <w:tcPr>
            <w:tcW w:w="2497" w:type="dxa"/>
            <w:vAlign w:val="center"/>
          </w:tcPr>
          <w:p w14:paraId="4D1E3114" w14:textId="77777777" w:rsidR="00566A99" w:rsidRPr="00566A99" w:rsidRDefault="00566A99" w:rsidP="00566A99">
            <w:pPr>
              <w:spacing w:after="0" w:line="240" w:lineRule="auto"/>
              <w:jc w:val="center"/>
              <w:rPr>
                <w:rFonts w:ascii="Arial" w:eastAsia="Calibri" w:hAnsi="Arial" w:cs="Arial"/>
                <w:b/>
                <w:bCs/>
                <w:color w:val="000000"/>
                <w:sz w:val="20"/>
                <w:szCs w:val="20"/>
                <w:lang w:val="uk-UA" w:eastAsia="ru-RU"/>
              </w:rPr>
            </w:pPr>
            <w:r w:rsidRPr="00566A99">
              <w:rPr>
                <w:rFonts w:ascii="Arial" w:eastAsia="Calibri" w:hAnsi="Arial" w:cs="Arial"/>
                <w:b/>
                <w:bCs/>
                <w:color w:val="000000"/>
                <w:sz w:val="20"/>
                <w:szCs w:val="20"/>
                <w:lang w:val="uk-UA" w:eastAsia="ru-RU"/>
              </w:rPr>
              <w:t>2026</w:t>
            </w:r>
          </w:p>
        </w:tc>
        <w:tc>
          <w:tcPr>
            <w:tcW w:w="2078" w:type="dxa"/>
            <w:vAlign w:val="center"/>
          </w:tcPr>
          <w:p w14:paraId="1A4D9972" w14:textId="77777777" w:rsidR="00566A99" w:rsidRPr="00566A99" w:rsidRDefault="00566A99" w:rsidP="00566A99">
            <w:pPr>
              <w:spacing w:after="0" w:line="240" w:lineRule="auto"/>
              <w:jc w:val="center"/>
              <w:rPr>
                <w:rFonts w:ascii="Arial" w:eastAsia="Calibri" w:hAnsi="Arial" w:cs="Arial"/>
                <w:b/>
                <w:bCs/>
                <w:color w:val="000000"/>
                <w:sz w:val="20"/>
                <w:szCs w:val="20"/>
                <w:lang w:val="uk-UA" w:eastAsia="ru-RU"/>
              </w:rPr>
            </w:pPr>
            <w:r w:rsidRPr="00566A99">
              <w:rPr>
                <w:rFonts w:ascii="Arial" w:eastAsia="Calibri" w:hAnsi="Arial" w:cs="Arial"/>
                <w:b/>
                <w:bCs/>
                <w:color w:val="000000"/>
                <w:sz w:val="20"/>
                <w:szCs w:val="20"/>
                <w:lang w:val="uk-UA" w:eastAsia="ru-RU"/>
              </w:rPr>
              <w:t>2027</w:t>
            </w:r>
          </w:p>
        </w:tc>
        <w:tc>
          <w:tcPr>
            <w:tcW w:w="2223" w:type="dxa"/>
            <w:vAlign w:val="center"/>
          </w:tcPr>
          <w:p w14:paraId="2E046157" w14:textId="77777777" w:rsidR="00566A99" w:rsidRPr="00566A99" w:rsidRDefault="00566A99" w:rsidP="00566A99">
            <w:pPr>
              <w:spacing w:after="0" w:line="240" w:lineRule="auto"/>
              <w:jc w:val="center"/>
              <w:rPr>
                <w:rFonts w:ascii="Arial" w:eastAsia="Calibri" w:hAnsi="Arial" w:cs="Arial"/>
                <w:b/>
                <w:bCs/>
                <w:color w:val="000000"/>
                <w:sz w:val="20"/>
                <w:szCs w:val="20"/>
                <w:lang w:val="uk-UA" w:eastAsia="ru-RU"/>
              </w:rPr>
            </w:pPr>
            <w:r w:rsidRPr="00566A99">
              <w:rPr>
                <w:rFonts w:ascii="Arial" w:eastAsia="Calibri" w:hAnsi="Arial" w:cs="Arial"/>
                <w:b/>
                <w:bCs/>
                <w:color w:val="000000"/>
                <w:sz w:val="20"/>
                <w:szCs w:val="20"/>
                <w:lang w:val="uk-UA" w:eastAsia="ru-RU"/>
              </w:rPr>
              <w:t>Разом</w:t>
            </w:r>
          </w:p>
        </w:tc>
      </w:tr>
      <w:tr w:rsidR="00566A99" w:rsidRPr="00566A99" w14:paraId="5276C31D" w14:textId="77777777" w:rsidTr="00566A99">
        <w:trPr>
          <w:trHeight w:val="502"/>
          <w:jc w:val="center"/>
        </w:trPr>
        <w:tc>
          <w:tcPr>
            <w:tcW w:w="2830" w:type="dxa"/>
            <w:vMerge/>
            <w:vAlign w:val="center"/>
            <w:hideMark/>
          </w:tcPr>
          <w:p w14:paraId="02569FDD" w14:textId="77777777" w:rsidR="00566A99" w:rsidRPr="00566A99" w:rsidRDefault="00566A99" w:rsidP="00566A99">
            <w:pPr>
              <w:spacing w:after="0" w:line="240" w:lineRule="auto"/>
              <w:rPr>
                <w:rFonts w:ascii="Arial" w:eastAsia="Times New Roman" w:hAnsi="Arial" w:cs="Arial"/>
                <w:bCs/>
                <w:sz w:val="20"/>
                <w:szCs w:val="20"/>
                <w:lang w:val="uk-UA" w:eastAsia="ru-RU"/>
              </w:rPr>
            </w:pPr>
          </w:p>
        </w:tc>
        <w:tc>
          <w:tcPr>
            <w:tcW w:w="2497" w:type="dxa"/>
            <w:vAlign w:val="center"/>
          </w:tcPr>
          <w:p w14:paraId="503F9A74"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2 000</w:t>
            </w:r>
          </w:p>
        </w:tc>
        <w:tc>
          <w:tcPr>
            <w:tcW w:w="2078" w:type="dxa"/>
            <w:vAlign w:val="center"/>
          </w:tcPr>
          <w:p w14:paraId="331544B0"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53 000</w:t>
            </w:r>
          </w:p>
        </w:tc>
        <w:tc>
          <w:tcPr>
            <w:tcW w:w="2223" w:type="dxa"/>
            <w:vAlign w:val="center"/>
          </w:tcPr>
          <w:p w14:paraId="51F8D7AC"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it-IT"/>
              </w:rPr>
            </w:pPr>
            <w:r w:rsidRPr="00566A99">
              <w:rPr>
                <w:rFonts w:ascii="Arial" w:eastAsia="Times New Roman" w:hAnsi="Arial" w:cs="Arial"/>
                <w:b/>
                <w:bCs/>
                <w:color w:val="000000"/>
                <w:sz w:val="20"/>
                <w:szCs w:val="20"/>
                <w:lang w:val="uk-UA" w:eastAsia="it-IT"/>
              </w:rPr>
              <w:t>55 000</w:t>
            </w:r>
          </w:p>
        </w:tc>
      </w:tr>
      <w:tr w:rsidR="00566A99" w:rsidRPr="00566A99" w14:paraId="5541514F" w14:textId="77777777" w:rsidTr="004B493C">
        <w:trPr>
          <w:trHeight w:val="493"/>
          <w:jc w:val="center"/>
        </w:trPr>
        <w:tc>
          <w:tcPr>
            <w:tcW w:w="2830" w:type="dxa"/>
            <w:hideMark/>
          </w:tcPr>
          <w:p w14:paraId="31282360" w14:textId="77777777" w:rsidR="00566A99" w:rsidRPr="00566A99" w:rsidRDefault="00566A99" w:rsidP="00566A99">
            <w:pPr>
              <w:widowControl w:val="0"/>
              <w:snapToGrid w:val="0"/>
              <w:spacing w:after="0" w:line="240" w:lineRule="auto"/>
              <w:rPr>
                <w:rFonts w:ascii="Arial" w:eastAsia="Times New Roman" w:hAnsi="Arial" w:cs="Arial"/>
                <w:bCs/>
                <w:sz w:val="20"/>
                <w:szCs w:val="20"/>
                <w:lang w:val="uk-UA" w:eastAsia="ru-RU"/>
              </w:rPr>
            </w:pPr>
            <w:r w:rsidRPr="00566A99">
              <w:rPr>
                <w:rFonts w:ascii="Arial" w:eastAsia="Times New Roman" w:hAnsi="Arial" w:cs="Arial"/>
                <w:b/>
                <w:sz w:val="20"/>
                <w:szCs w:val="20"/>
                <w:lang w:val="uk-UA" w:eastAsia="ru-RU"/>
              </w:rPr>
              <w:t>Джерела фінансування</w:t>
            </w:r>
            <w:r w:rsidRPr="00566A99">
              <w:rPr>
                <w:rFonts w:ascii="Arial" w:eastAsia="Times New Roman" w:hAnsi="Arial" w:cs="Arial"/>
                <w:bCs/>
                <w:sz w:val="20"/>
                <w:szCs w:val="20"/>
                <w:lang w:val="uk-UA" w:eastAsia="ru-RU"/>
              </w:rPr>
              <w:t xml:space="preserve"> </w:t>
            </w:r>
          </w:p>
        </w:tc>
        <w:tc>
          <w:tcPr>
            <w:tcW w:w="6798" w:type="dxa"/>
            <w:gridSpan w:val="3"/>
            <w:vAlign w:val="center"/>
          </w:tcPr>
          <w:p w14:paraId="6BE1ECAB" w14:textId="77777777" w:rsidR="00566A99" w:rsidRPr="00566A99" w:rsidRDefault="00566A99" w:rsidP="00566A99">
            <w:pPr>
              <w:spacing w:after="0" w:line="240" w:lineRule="auto"/>
              <w:jc w:val="both"/>
              <w:rPr>
                <w:rFonts w:ascii="Arial" w:eastAsia="Times New Roman" w:hAnsi="Arial" w:cs="Arial"/>
                <w:iCs/>
                <w:color w:val="000000"/>
                <w:sz w:val="20"/>
                <w:szCs w:val="20"/>
                <w:lang w:val="uk-UA" w:eastAsia="it-IT"/>
              </w:rPr>
            </w:pPr>
            <w:r w:rsidRPr="00566A99">
              <w:rPr>
                <w:rFonts w:ascii="Arial" w:eastAsia="Times New Roman" w:hAnsi="Arial" w:cs="Arial"/>
                <w:iCs/>
                <w:color w:val="000000"/>
                <w:sz w:val="20"/>
                <w:szCs w:val="20"/>
                <w:lang w:val="uk-UA" w:eastAsia="it-IT"/>
              </w:rPr>
              <w:t>Місцевий бюджет</w:t>
            </w:r>
          </w:p>
        </w:tc>
      </w:tr>
      <w:tr w:rsidR="00566A99" w:rsidRPr="00566A99" w14:paraId="282BD36B" w14:textId="77777777" w:rsidTr="00566A99">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45D920D6"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учасники реалізації проєкту</w:t>
            </w:r>
          </w:p>
        </w:tc>
        <w:tc>
          <w:tcPr>
            <w:tcW w:w="6798" w:type="dxa"/>
            <w:gridSpan w:val="3"/>
            <w:tcBorders>
              <w:top w:val="single" w:sz="4" w:space="0" w:color="auto"/>
              <w:left w:val="single" w:sz="4" w:space="0" w:color="auto"/>
              <w:bottom w:val="single" w:sz="4" w:space="0" w:color="auto"/>
              <w:right w:val="single" w:sz="4" w:space="0" w:color="auto"/>
            </w:tcBorders>
            <w:vAlign w:val="center"/>
          </w:tcPr>
          <w:p w14:paraId="35CD831E"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iCs/>
                <w:noProof/>
                <w:color w:val="000000"/>
                <w:sz w:val="20"/>
                <w:szCs w:val="20"/>
                <w:lang w:eastAsia="uk-UA"/>
              </w:rPr>
              <w:t>Департамент освіти Кременчуцької міської ради Кременчуцького району Полтавської област</w:t>
            </w:r>
            <w:r w:rsidRPr="00566A99">
              <w:rPr>
                <w:rFonts w:ascii="Arial" w:eastAsia="Times New Roman" w:hAnsi="Arial" w:cs="Arial"/>
                <w:iCs/>
                <w:noProof/>
                <w:color w:val="000000"/>
                <w:sz w:val="22"/>
                <w:szCs w:val="24"/>
                <w:lang w:eastAsia="uk-UA"/>
              </w:rPr>
              <w:t>і</w:t>
            </w:r>
            <w:r w:rsidRPr="00566A99">
              <w:rPr>
                <w:rFonts w:ascii="Arial" w:eastAsia="Times New Roman" w:hAnsi="Arial" w:cs="Arial"/>
                <w:sz w:val="20"/>
                <w:szCs w:val="20"/>
                <w:lang w:val="uk-UA" w:eastAsia="ru-RU"/>
              </w:rPr>
              <w:t>, у</w:t>
            </w:r>
            <w:r w:rsidRPr="00566A99">
              <w:rPr>
                <w:rFonts w:ascii="Arial" w:eastAsia="Times New Roman" w:hAnsi="Arial" w:cs="Arial"/>
                <w:color w:val="000000"/>
                <w:sz w:val="20"/>
                <w:szCs w:val="20"/>
                <w:lang w:val="uk-UA" w:eastAsia="it-IT"/>
              </w:rPr>
              <w:t>часники освітнього процесу</w:t>
            </w:r>
          </w:p>
        </w:tc>
      </w:tr>
    </w:tbl>
    <w:p w14:paraId="345A6838" w14:textId="77777777" w:rsidR="00566A99" w:rsidRPr="00566A99" w:rsidRDefault="00566A99" w:rsidP="00566A99">
      <w:pPr>
        <w:spacing w:after="0" w:line="240" w:lineRule="auto"/>
        <w:rPr>
          <w:rFonts w:ascii="Arial" w:eastAsia="Times New Roman" w:hAnsi="Arial" w:cs="Arial"/>
          <w:i/>
          <w:sz w:val="20"/>
          <w:szCs w:val="20"/>
          <w:lang w:val="uk-UA" w:eastAsia="it-IT"/>
        </w:rPr>
      </w:pPr>
    </w:p>
    <w:p w14:paraId="0B5CF69A" w14:textId="77777777" w:rsidR="00566A99" w:rsidRPr="00566A99" w:rsidRDefault="00566A99" w:rsidP="00566A99">
      <w:pPr>
        <w:spacing w:after="0" w:line="240" w:lineRule="auto"/>
        <w:rPr>
          <w:rFonts w:ascii="Arial" w:eastAsia="Times New Roman" w:hAnsi="Arial" w:cs="Arial"/>
          <w:sz w:val="22"/>
          <w:szCs w:val="24"/>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78"/>
        <w:gridCol w:w="2404"/>
        <w:gridCol w:w="2009"/>
        <w:gridCol w:w="2153"/>
      </w:tblGrid>
      <w:tr w:rsidR="00566A99" w:rsidRPr="00924004" w14:paraId="5A8EE857" w14:textId="77777777" w:rsidTr="00566A99">
        <w:trPr>
          <w:trHeight w:val="333"/>
          <w:jc w:val="center"/>
        </w:trPr>
        <w:tc>
          <w:tcPr>
            <w:tcW w:w="2830" w:type="dxa"/>
          </w:tcPr>
          <w:p w14:paraId="086D25A6"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Стратегічна ціль</w:t>
            </w:r>
          </w:p>
        </w:tc>
        <w:tc>
          <w:tcPr>
            <w:tcW w:w="6798" w:type="dxa"/>
            <w:gridSpan w:val="3"/>
          </w:tcPr>
          <w:p w14:paraId="5E4A1184" w14:textId="77777777" w:rsidR="00566A99" w:rsidRPr="00566A99" w:rsidRDefault="00566A99" w:rsidP="00566A99">
            <w:pPr>
              <w:spacing w:after="0" w:line="240" w:lineRule="auto"/>
              <w:jc w:val="both"/>
              <w:rPr>
                <w:rFonts w:ascii="Arial" w:eastAsia="Times New Roman" w:hAnsi="Arial" w:cs="Arial"/>
                <w:bCs/>
                <w:color w:val="000000"/>
                <w:sz w:val="20"/>
                <w:szCs w:val="20"/>
                <w:lang w:val="uk-UA" w:eastAsia="ru-RU"/>
              </w:rPr>
            </w:pPr>
            <w:r w:rsidRPr="00566A99">
              <w:rPr>
                <w:rFonts w:ascii="Arial" w:eastAsia="Times New Roman" w:hAnsi="Arial" w:cs="Arial"/>
                <w:sz w:val="20"/>
                <w:szCs w:val="20"/>
                <w:lang w:val="uk-UA" w:eastAsia="ru-RU"/>
              </w:rPr>
              <w:t>2. Підвищення рівня соціальної захищеності, доступності медичної допомоги та якості освіти як основи розвитку людського потенціалу громади</w:t>
            </w:r>
          </w:p>
        </w:tc>
      </w:tr>
      <w:tr w:rsidR="00566A99" w:rsidRPr="00566A99" w14:paraId="067DB2B6" w14:textId="77777777" w:rsidTr="00566A99">
        <w:trPr>
          <w:trHeight w:val="31"/>
          <w:jc w:val="center"/>
        </w:trPr>
        <w:tc>
          <w:tcPr>
            <w:tcW w:w="2830" w:type="dxa"/>
            <w:vAlign w:val="center"/>
          </w:tcPr>
          <w:p w14:paraId="37744752"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Оперативна ціль</w:t>
            </w:r>
          </w:p>
        </w:tc>
        <w:tc>
          <w:tcPr>
            <w:tcW w:w="6798" w:type="dxa"/>
            <w:gridSpan w:val="3"/>
          </w:tcPr>
          <w:p w14:paraId="02E0D5FB" w14:textId="77777777" w:rsidR="00566A99" w:rsidRPr="00566A99" w:rsidRDefault="00566A99" w:rsidP="00566A99">
            <w:pPr>
              <w:spacing w:after="0" w:line="240" w:lineRule="auto"/>
              <w:jc w:val="both"/>
              <w:rPr>
                <w:rFonts w:ascii="Arial" w:eastAsia="Times New Roman" w:hAnsi="Arial" w:cs="Arial"/>
                <w:bCs/>
                <w:color w:val="000000"/>
                <w:sz w:val="20"/>
                <w:szCs w:val="20"/>
                <w:lang w:val="uk-UA" w:eastAsia="ru-RU"/>
              </w:rPr>
            </w:pPr>
            <w:r w:rsidRPr="00566A99">
              <w:rPr>
                <w:rFonts w:ascii="Arial" w:eastAsia="Times New Roman" w:hAnsi="Arial" w:cs="Arial"/>
                <w:sz w:val="20"/>
                <w:szCs w:val="20"/>
                <w:lang w:val="uk-UA" w:eastAsia="ru-RU"/>
              </w:rPr>
              <w:t>2.1. Створення сучасного, безпечного, інклюзивного та інноваційного освітнього простору</w:t>
            </w:r>
          </w:p>
        </w:tc>
      </w:tr>
      <w:tr w:rsidR="00566A99" w:rsidRPr="00566A99" w14:paraId="35573B10" w14:textId="77777777" w:rsidTr="00B409D3">
        <w:trPr>
          <w:trHeight w:val="389"/>
          <w:jc w:val="center"/>
        </w:trPr>
        <w:tc>
          <w:tcPr>
            <w:tcW w:w="2830" w:type="dxa"/>
            <w:vAlign w:val="center"/>
          </w:tcPr>
          <w:p w14:paraId="1F3DB043"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Завдання</w:t>
            </w:r>
          </w:p>
        </w:tc>
        <w:tc>
          <w:tcPr>
            <w:tcW w:w="6798" w:type="dxa"/>
            <w:gridSpan w:val="3"/>
          </w:tcPr>
          <w:p w14:paraId="1C9FB108" w14:textId="77777777" w:rsidR="00566A99" w:rsidRPr="00566A99" w:rsidRDefault="00566A99" w:rsidP="00566A99">
            <w:pPr>
              <w:spacing w:after="0" w:line="240" w:lineRule="auto"/>
              <w:jc w:val="both"/>
              <w:rPr>
                <w:rFonts w:ascii="Arial" w:eastAsia="Times New Roman" w:hAnsi="Arial" w:cs="Arial"/>
                <w:sz w:val="20"/>
                <w:szCs w:val="20"/>
                <w:lang w:val="uk-UA" w:eastAsia="ru-RU"/>
              </w:rPr>
            </w:pPr>
            <w:r w:rsidRPr="00566A99">
              <w:rPr>
                <w:rFonts w:ascii="Arial" w:eastAsia="Times New Roman" w:hAnsi="Arial" w:cs="Arial"/>
                <w:color w:val="000000"/>
                <w:sz w:val="20"/>
                <w:szCs w:val="20"/>
                <w:lang w:val="uk-UA" w:eastAsia="ru-RU"/>
              </w:rPr>
              <w:t>2.1.1. Модернізація та розвиток освітньої інфраструктури</w:t>
            </w:r>
          </w:p>
        </w:tc>
      </w:tr>
      <w:tr w:rsidR="00566A99" w:rsidRPr="00566A99" w14:paraId="04D9E957" w14:textId="77777777" w:rsidTr="00566A99">
        <w:trPr>
          <w:trHeight w:val="553"/>
          <w:jc w:val="center"/>
        </w:trPr>
        <w:tc>
          <w:tcPr>
            <w:tcW w:w="2830" w:type="dxa"/>
            <w:vAlign w:val="center"/>
            <w:hideMark/>
          </w:tcPr>
          <w:p w14:paraId="6E81AB04"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Назва проєкту</w:t>
            </w:r>
          </w:p>
        </w:tc>
        <w:tc>
          <w:tcPr>
            <w:tcW w:w="6798" w:type="dxa"/>
            <w:gridSpan w:val="3"/>
          </w:tcPr>
          <w:p w14:paraId="7F8AA49C" w14:textId="77777777" w:rsidR="00566A99" w:rsidRPr="00566A99" w:rsidRDefault="00566A99" w:rsidP="00566A99">
            <w:pPr>
              <w:spacing w:after="0" w:line="240" w:lineRule="auto"/>
              <w:jc w:val="both"/>
              <w:rPr>
                <w:rFonts w:ascii="Arial" w:eastAsia="Times New Roman" w:hAnsi="Arial" w:cs="Arial"/>
                <w:b/>
                <w:color w:val="000000"/>
                <w:sz w:val="20"/>
                <w:szCs w:val="20"/>
                <w:lang w:val="uk-UA" w:eastAsia="ru-RU"/>
              </w:rPr>
            </w:pPr>
            <w:r w:rsidRPr="00566A99">
              <w:rPr>
                <w:rFonts w:ascii="Arial" w:eastAsia="Times New Roman" w:hAnsi="Arial" w:cs="Arial"/>
                <w:b/>
                <w:color w:val="000000"/>
                <w:sz w:val="20"/>
                <w:szCs w:val="20"/>
                <w:lang w:val="uk-UA" w:eastAsia="ru-RU"/>
              </w:rPr>
              <w:fldChar w:fldCharType="begin"/>
            </w:r>
            <w:r w:rsidRPr="00566A99">
              <w:rPr>
                <w:rFonts w:ascii="Arial" w:eastAsia="Times New Roman" w:hAnsi="Arial" w:cs="Arial"/>
                <w:b/>
                <w:color w:val="000000"/>
                <w:sz w:val="20"/>
                <w:szCs w:val="20"/>
                <w:lang w:val="uk-UA" w:eastAsia="ru-RU"/>
              </w:rPr>
              <w:instrText xml:space="preserve"> LINK Excel.Sheet.12 "C:\\Users\\Asus\\Desktop\\Стратегія на 2026 -2027 роки\\Стратегія на 2026 -2027 роки\\Список ідей проєктів і відповідальних 2025 – на 24.11.2025.xlsx" "Виконавці та проєкти!R149C4" \a \f 4 \h  \* MERGEFORMAT </w:instrText>
            </w:r>
            <w:r w:rsidRPr="00566A99">
              <w:rPr>
                <w:rFonts w:ascii="Arial" w:eastAsia="Times New Roman" w:hAnsi="Arial" w:cs="Arial"/>
                <w:b/>
                <w:color w:val="000000"/>
                <w:sz w:val="20"/>
                <w:szCs w:val="20"/>
                <w:lang w:val="uk-UA" w:eastAsia="ru-RU"/>
              </w:rPr>
              <w:fldChar w:fldCharType="separate"/>
            </w:r>
            <w:r w:rsidRPr="00566A99">
              <w:rPr>
                <w:rFonts w:ascii="Arial" w:eastAsia="Times New Roman" w:hAnsi="Arial" w:cs="Arial"/>
                <w:b/>
                <w:color w:val="000000"/>
                <w:sz w:val="20"/>
                <w:szCs w:val="20"/>
                <w:lang w:val="uk-UA" w:eastAsia="ru-RU"/>
              </w:rPr>
              <w:t>Нове будівництво споруди подвійного призначення із властивостями ПРУ на території Кременчуцької гімназії № 20 Кременчуцької міської ради Кременчуцького району Полтавської області за адресою: Полтавська обл., м.Кременчук, вул. Академіка Маслова,12</w:t>
            </w:r>
            <w:r w:rsidRPr="00566A99">
              <w:rPr>
                <w:rFonts w:ascii="Arial" w:eastAsia="Times New Roman" w:hAnsi="Arial" w:cs="Arial"/>
                <w:b/>
                <w:color w:val="000000"/>
                <w:sz w:val="20"/>
                <w:szCs w:val="20"/>
                <w:lang w:val="uk-UA" w:eastAsia="ru-RU"/>
              </w:rPr>
              <w:fldChar w:fldCharType="end"/>
            </w:r>
          </w:p>
        </w:tc>
      </w:tr>
      <w:tr w:rsidR="00566A99" w:rsidRPr="00566A99" w14:paraId="7CBC2EA3" w14:textId="77777777" w:rsidTr="00566A99">
        <w:trPr>
          <w:trHeight w:val="553"/>
          <w:jc w:val="center"/>
        </w:trPr>
        <w:tc>
          <w:tcPr>
            <w:tcW w:w="2830" w:type="dxa"/>
            <w:vAlign w:val="center"/>
          </w:tcPr>
          <w:p w14:paraId="36D95B0A"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Відповідальний</w:t>
            </w:r>
          </w:p>
        </w:tc>
        <w:tc>
          <w:tcPr>
            <w:tcW w:w="6798" w:type="dxa"/>
            <w:gridSpan w:val="3"/>
            <w:vAlign w:val="center"/>
          </w:tcPr>
          <w:p w14:paraId="4B865D75"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ru-RU"/>
              </w:rPr>
            </w:pPr>
            <w:r w:rsidRPr="00566A99">
              <w:rPr>
                <w:rFonts w:ascii="Arial" w:eastAsia="Times New Roman" w:hAnsi="Arial" w:cs="Arial"/>
                <w:iCs/>
                <w:noProof/>
                <w:color w:val="000000"/>
                <w:sz w:val="20"/>
                <w:szCs w:val="20"/>
                <w:lang w:eastAsia="uk-UA"/>
              </w:rPr>
              <w:t>Департамент освіти Кременчуцької міської ради Кременчуцького району Полтавської област</w:t>
            </w:r>
            <w:r w:rsidRPr="00566A99">
              <w:rPr>
                <w:rFonts w:ascii="Arial" w:eastAsia="Times New Roman" w:hAnsi="Arial" w:cs="Arial"/>
                <w:iCs/>
                <w:noProof/>
                <w:color w:val="000000"/>
                <w:sz w:val="22"/>
                <w:szCs w:val="24"/>
                <w:lang w:eastAsia="uk-UA"/>
              </w:rPr>
              <w:t>і</w:t>
            </w:r>
          </w:p>
        </w:tc>
      </w:tr>
      <w:tr w:rsidR="00566A99" w:rsidRPr="00924004" w14:paraId="32625CFC" w14:textId="77777777" w:rsidTr="00566A99">
        <w:trPr>
          <w:trHeight w:val="330"/>
          <w:jc w:val="center"/>
        </w:trPr>
        <w:tc>
          <w:tcPr>
            <w:tcW w:w="2830" w:type="dxa"/>
            <w:vAlign w:val="center"/>
            <w:hideMark/>
          </w:tcPr>
          <w:p w14:paraId="5A561AF3"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Цілі проєкту</w:t>
            </w:r>
          </w:p>
        </w:tc>
        <w:tc>
          <w:tcPr>
            <w:tcW w:w="6798" w:type="dxa"/>
            <w:gridSpan w:val="3"/>
          </w:tcPr>
          <w:p w14:paraId="3454C04F" w14:textId="77777777" w:rsidR="00566A99" w:rsidRPr="00566A99" w:rsidRDefault="00566A99" w:rsidP="00566A99">
            <w:pPr>
              <w:spacing w:after="0" w:line="240" w:lineRule="auto"/>
              <w:jc w:val="both"/>
              <w:rPr>
                <w:rFonts w:ascii="Arial" w:eastAsia="Times New Roman" w:hAnsi="Arial" w:cs="Arial"/>
                <w:bCs/>
                <w:color w:val="000000"/>
                <w:sz w:val="20"/>
                <w:szCs w:val="20"/>
                <w:lang w:val="uk-UA" w:eastAsia="ru-RU"/>
              </w:rPr>
            </w:pPr>
            <w:r w:rsidRPr="00566A99">
              <w:rPr>
                <w:rFonts w:ascii="Arial" w:eastAsia="Times New Roman" w:hAnsi="Arial" w:cs="Arial"/>
                <w:bCs/>
                <w:color w:val="000000"/>
                <w:sz w:val="20"/>
                <w:szCs w:val="20"/>
                <w:lang w:val="uk-UA" w:eastAsia="ru-RU"/>
              </w:rPr>
              <w:t xml:space="preserve">Створення безпеки закладів освіти та забезпечення рівних, належних і безпечних умов для здобувачів освіти та організації освітнього середовища </w:t>
            </w:r>
          </w:p>
        </w:tc>
      </w:tr>
      <w:tr w:rsidR="00566A99" w:rsidRPr="00566A99" w14:paraId="16F57961" w14:textId="77777777" w:rsidTr="00566A99">
        <w:trPr>
          <w:trHeight w:val="42"/>
          <w:jc w:val="center"/>
        </w:trPr>
        <w:tc>
          <w:tcPr>
            <w:tcW w:w="2830" w:type="dxa"/>
            <w:hideMark/>
          </w:tcPr>
          <w:p w14:paraId="0295F190"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кількість отримувачів вигоди</w:t>
            </w:r>
          </w:p>
        </w:tc>
        <w:tc>
          <w:tcPr>
            <w:tcW w:w="6798" w:type="dxa"/>
            <w:gridSpan w:val="3"/>
          </w:tcPr>
          <w:p w14:paraId="4D60D5C3" w14:textId="77777777" w:rsidR="00566A99" w:rsidRPr="00566A99" w:rsidRDefault="00566A99" w:rsidP="00566A99">
            <w:pPr>
              <w:spacing w:after="0" w:line="240" w:lineRule="auto"/>
              <w:rPr>
                <w:rFonts w:ascii="Arial" w:eastAsia="Times New Roman" w:hAnsi="Arial" w:cs="Arial"/>
                <w:bCs/>
                <w:color w:val="000000"/>
                <w:sz w:val="20"/>
                <w:szCs w:val="20"/>
                <w:lang w:val="uk-UA" w:eastAsia="ru-RU"/>
              </w:rPr>
            </w:pPr>
            <w:r w:rsidRPr="00566A99">
              <w:rPr>
                <w:rFonts w:ascii="Arial" w:eastAsia="Times New Roman" w:hAnsi="Arial" w:cs="Arial"/>
                <w:bCs/>
                <w:color w:val="000000"/>
                <w:sz w:val="20"/>
                <w:szCs w:val="20"/>
                <w:lang w:val="uk-UA" w:eastAsia="ru-RU"/>
              </w:rPr>
              <w:t>570</w:t>
            </w:r>
          </w:p>
        </w:tc>
      </w:tr>
      <w:tr w:rsidR="00566A99" w:rsidRPr="00924004" w14:paraId="44DB39D8" w14:textId="77777777" w:rsidTr="00566A99">
        <w:trPr>
          <w:trHeight w:val="110"/>
          <w:jc w:val="center"/>
        </w:trPr>
        <w:tc>
          <w:tcPr>
            <w:tcW w:w="2830" w:type="dxa"/>
            <w:hideMark/>
          </w:tcPr>
          <w:p w14:paraId="623E390E"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 xml:space="preserve">Стислий опис проєкту </w:t>
            </w:r>
            <w:r w:rsidRPr="00566A99">
              <w:rPr>
                <w:rFonts w:ascii="Arial" w:eastAsia="Times New Roman" w:hAnsi="Arial" w:cs="Arial"/>
                <w:bCs/>
                <w:i/>
                <w:iCs/>
                <w:sz w:val="20"/>
                <w:szCs w:val="20"/>
                <w:lang w:val="uk-UA" w:eastAsia="ru-RU"/>
              </w:rPr>
              <w:t>(ключові переваги та можливості проєкту тощо)</w:t>
            </w:r>
          </w:p>
        </w:tc>
        <w:tc>
          <w:tcPr>
            <w:tcW w:w="6798" w:type="dxa"/>
            <w:gridSpan w:val="3"/>
          </w:tcPr>
          <w:p w14:paraId="081FBE7B" w14:textId="77777777" w:rsidR="00566A99" w:rsidRPr="00566A99" w:rsidRDefault="00566A99" w:rsidP="00566A99">
            <w:pPr>
              <w:suppressAutoHyphens/>
              <w:snapToGrid w:val="0"/>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Будівництво споруди подвійного призначення із властивостями протирадіаційного укриття для забезпечення безпеки учнів і працівників Кременчуцької гімназії № 20.</w:t>
            </w:r>
          </w:p>
        </w:tc>
      </w:tr>
      <w:tr w:rsidR="00566A99" w:rsidRPr="00566A99" w14:paraId="75F9FC40" w14:textId="77777777" w:rsidTr="00566A99">
        <w:trPr>
          <w:trHeight w:val="297"/>
          <w:jc w:val="center"/>
        </w:trPr>
        <w:tc>
          <w:tcPr>
            <w:tcW w:w="2830" w:type="dxa"/>
            <w:hideMark/>
          </w:tcPr>
          <w:p w14:paraId="2946E00C"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rPr>
              <w:t>Очікувані результати</w:t>
            </w:r>
          </w:p>
        </w:tc>
        <w:tc>
          <w:tcPr>
            <w:tcW w:w="6798" w:type="dxa"/>
            <w:gridSpan w:val="3"/>
          </w:tcPr>
          <w:p w14:paraId="1F0DF844" w14:textId="77777777" w:rsidR="00566A99" w:rsidRPr="00566A99" w:rsidRDefault="00566A99" w:rsidP="00566A99">
            <w:pPr>
              <w:tabs>
                <w:tab w:val="left" w:pos="239"/>
              </w:tabs>
              <w:suppressAutoHyphens/>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Підвищення рівня безпеки учасників освітнього процесу та створення належних умов для їх перебування під час повітряних тривог і надзвичайних ситуацій.</w:t>
            </w:r>
          </w:p>
        </w:tc>
      </w:tr>
      <w:tr w:rsidR="00566A99" w:rsidRPr="00566A99" w14:paraId="764C4892" w14:textId="77777777" w:rsidTr="00566A99">
        <w:trPr>
          <w:trHeight w:val="214"/>
          <w:jc w:val="center"/>
        </w:trPr>
        <w:tc>
          <w:tcPr>
            <w:tcW w:w="2830" w:type="dxa"/>
            <w:hideMark/>
          </w:tcPr>
          <w:p w14:paraId="124F2242"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заходи проєкту</w:t>
            </w:r>
          </w:p>
        </w:tc>
        <w:tc>
          <w:tcPr>
            <w:tcW w:w="6798" w:type="dxa"/>
            <w:gridSpan w:val="3"/>
          </w:tcPr>
          <w:p w14:paraId="00E1ECF6" w14:textId="77777777" w:rsidR="00566A99" w:rsidRPr="00566A99" w:rsidRDefault="00566A99" w:rsidP="00566A99">
            <w:pPr>
              <w:tabs>
                <w:tab w:val="left" w:pos="239"/>
              </w:tabs>
              <w:suppressAutoHyphens/>
              <w:spacing w:after="0" w:line="240" w:lineRule="atLeast"/>
              <w:contextualSpacing/>
              <w:jc w:val="both"/>
              <w:rPr>
                <w:rFonts w:ascii="Arial" w:eastAsia="Times New Roman" w:hAnsi="Arial" w:cs="Arial"/>
                <w:color w:val="000000"/>
                <w:sz w:val="20"/>
                <w:szCs w:val="20"/>
                <w:lang w:val="uk-UA" w:eastAsia="it-IT"/>
              </w:rPr>
            </w:pPr>
            <w:r w:rsidRPr="00566A99">
              <w:rPr>
                <w:rFonts w:ascii="Arial" w:eastAsia="Times New Roman" w:hAnsi="Arial" w:cs="Arial"/>
                <w:bCs/>
                <w:color w:val="000000"/>
                <w:sz w:val="20"/>
                <w:szCs w:val="20"/>
                <w:lang w:val="uk-UA" w:eastAsia="ru-RU"/>
              </w:rPr>
              <w:t>Розробка проєктно-кошторисної документації, проведення капітальних ремонтів та облаштування укриттів, будівництво захисних споруд</w:t>
            </w:r>
          </w:p>
        </w:tc>
      </w:tr>
      <w:tr w:rsidR="00566A99" w:rsidRPr="00566A99" w14:paraId="7D7B2C36" w14:textId="77777777" w:rsidTr="00566A99">
        <w:trPr>
          <w:trHeight w:val="418"/>
          <w:jc w:val="center"/>
        </w:trPr>
        <w:tc>
          <w:tcPr>
            <w:tcW w:w="2830" w:type="dxa"/>
            <w:vAlign w:val="center"/>
            <w:hideMark/>
          </w:tcPr>
          <w:p w14:paraId="6788F383"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Період здійснення</w:t>
            </w:r>
          </w:p>
        </w:tc>
        <w:tc>
          <w:tcPr>
            <w:tcW w:w="6798" w:type="dxa"/>
            <w:gridSpan w:val="3"/>
            <w:vAlign w:val="center"/>
          </w:tcPr>
          <w:p w14:paraId="0BF2D251" w14:textId="77777777" w:rsidR="00566A99" w:rsidRPr="00566A99" w:rsidRDefault="00566A99" w:rsidP="00566A99">
            <w:pPr>
              <w:spacing w:after="0" w:line="240" w:lineRule="auto"/>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2026-2027</w:t>
            </w:r>
          </w:p>
        </w:tc>
      </w:tr>
      <w:tr w:rsidR="00566A99" w:rsidRPr="00566A99" w14:paraId="1E693FD4" w14:textId="77777777" w:rsidTr="00566A99">
        <w:trPr>
          <w:cantSplit/>
          <w:trHeight w:val="484"/>
          <w:jc w:val="center"/>
        </w:trPr>
        <w:tc>
          <w:tcPr>
            <w:tcW w:w="2830" w:type="dxa"/>
            <w:vMerge w:val="restart"/>
            <w:vAlign w:val="center"/>
            <w:hideMark/>
          </w:tcPr>
          <w:p w14:paraId="795C1C0F"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вартість проєкту, тис. грн.</w:t>
            </w:r>
          </w:p>
        </w:tc>
        <w:tc>
          <w:tcPr>
            <w:tcW w:w="2495" w:type="dxa"/>
            <w:vAlign w:val="center"/>
          </w:tcPr>
          <w:p w14:paraId="5DAD62CF" w14:textId="77777777" w:rsidR="00566A99" w:rsidRPr="00566A99" w:rsidRDefault="00566A99" w:rsidP="00566A99">
            <w:pPr>
              <w:spacing w:after="0" w:line="240" w:lineRule="auto"/>
              <w:jc w:val="center"/>
              <w:rPr>
                <w:rFonts w:ascii="Arial" w:eastAsia="Calibri" w:hAnsi="Arial" w:cs="Arial"/>
                <w:b/>
                <w:bCs/>
                <w:color w:val="000000"/>
                <w:sz w:val="20"/>
                <w:szCs w:val="20"/>
                <w:lang w:val="uk-UA" w:eastAsia="ru-RU"/>
              </w:rPr>
            </w:pPr>
            <w:r w:rsidRPr="00566A99">
              <w:rPr>
                <w:rFonts w:ascii="Arial" w:eastAsia="Calibri" w:hAnsi="Arial" w:cs="Arial"/>
                <w:b/>
                <w:bCs/>
                <w:color w:val="000000"/>
                <w:sz w:val="20"/>
                <w:szCs w:val="20"/>
                <w:lang w:val="uk-UA" w:eastAsia="ru-RU"/>
              </w:rPr>
              <w:t>2026</w:t>
            </w:r>
          </w:p>
        </w:tc>
        <w:tc>
          <w:tcPr>
            <w:tcW w:w="2080" w:type="dxa"/>
            <w:vAlign w:val="center"/>
          </w:tcPr>
          <w:p w14:paraId="5FB486AC" w14:textId="77777777" w:rsidR="00566A99" w:rsidRPr="00566A99" w:rsidRDefault="00566A99" w:rsidP="00566A99">
            <w:pPr>
              <w:spacing w:after="0" w:line="240" w:lineRule="auto"/>
              <w:jc w:val="center"/>
              <w:rPr>
                <w:rFonts w:ascii="Arial" w:eastAsia="Calibri" w:hAnsi="Arial" w:cs="Arial"/>
                <w:b/>
                <w:bCs/>
                <w:color w:val="000000"/>
                <w:sz w:val="20"/>
                <w:szCs w:val="20"/>
                <w:lang w:val="uk-UA" w:eastAsia="ru-RU"/>
              </w:rPr>
            </w:pPr>
            <w:r w:rsidRPr="00566A99">
              <w:rPr>
                <w:rFonts w:ascii="Arial" w:eastAsia="Calibri" w:hAnsi="Arial" w:cs="Arial"/>
                <w:b/>
                <w:bCs/>
                <w:color w:val="000000"/>
                <w:sz w:val="20"/>
                <w:szCs w:val="20"/>
                <w:lang w:val="uk-UA" w:eastAsia="ru-RU"/>
              </w:rPr>
              <w:t>2027</w:t>
            </w:r>
          </w:p>
        </w:tc>
        <w:tc>
          <w:tcPr>
            <w:tcW w:w="2223" w:type="dxa"/>
            <w:vAlign w:val="center"/>
          </w:tcPr>
          <w:p w14:paraId="2B9F6EC5" w14:textId="77777777" w:rsidR="00566A99" w:rsidRPr="00566A99" w:rsidRDefault="00566A99" w:rsidP="00566A99">
            <w:pPr>
              <w:spacing w:after="0" w:line="240" w:lineRule="auto"/>
              <w:jc w:val="center"/>
              <w:rPr>
                <w:rFonts w:ascii="Arial" w:eastAsia="Calibri" w:hAnsi="Arial" w:cs="Arial"/>
                <w:b/>
                <w:bCs/>
                <w:color w:val="000000"/>
                <w:sz w:val="20"/>
                <w:szCs w:val="20"/>
                <w:lang w:val="uk-UA" w:eastAsia="ru-RU"/>
              </w:rPr>
            </w:pPr>
            <w:r w:rsidRPr="00566A99">
              <w:rPr>
                <w:rFonts w:ascii="Arial" w:eastAsia="Calibri" w:hAnsi="Arial" w:cs="Arial"/>
                <w:b/>
                <w:bCs/>
                <w:color w:val="000000"/>
                <w:sz w:val="20"/>
                <w:szCs w:val="20"/>
                <w:lang w:val="uk-UA" w:eastAsia="ru-RU"/>
              </w:rPr>
              <w:t>Разом</w:t>
            </w:r>
          </w:p>
        </w:tc>
      </w:tr>
      <w:tr w:rsidR="00566A99" w:rsidRPr="00566A99" w14:paraId="613D213B" w14:textId="77777777" w:rsidTr="00566A99">
        <w:trPr>
          <w:trHeight w:val="502"/>
          <w:jc w:val="center"/>
        </w:trPr>
        <w:tc>
          <w:tcPr>
            <w:tcW w:w="2830" w:type="dxa"/>
            <w:vMerge/>
            <w:vAlign w:val="center"/>
            <w:hideMark/>
          </w:tcPr>
          <w:p w14:paraId="46C26DB3" w14:textId="77777777" w:rsidR="00566A99" w:rsidRPr="00566A99" w:rsidRDefault="00566A99" w:rsidP="00566A99">
            <w:pPr>
              <w:spacing w:after="0" w:line="240" w:lineRule="auto"/>
              <w:rPr>
                <w:rFonts w:ascii="Arial" w:eastAsia="Times New Roman" w:hAnsi="Arial" w:cs="Arial"/>
                <w:bCs/>
                <w:sz w:val="20"/>
                <w:szCs w:val="20"/>
                <w:lang w:val="uk-UA" w:eastAsia="ru-RU"/>
              </w:rPr>
            </w:pPr>
          </w:p>
        </w:tc>
        <w:tc>
          <w:tcPr>
            <w:tcW w:w="2495" w:type="dxa"/>
            <w:vAlign w:val="center"/>
          </w:tcPr>
          <w:p w14:paraId="2BF74305"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2 000</w:t>
            </w:r>
          </w:p>
        </w:tc>
        <w:tc>
          <w:tcPr>
            <w:tcW w:w="2080" w:type="dxa"/>
            <w:vAlign w:val="center"/>
          </w:tcPr>
          <w:p w14:paraId="47D2EC3C"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56 000</w:t>
            </w:r>
          </w:p>
        </w:tc>
        <w:tc>
          <w:tcPr>
            <w:tcW w:w="2223" w:type="dxa"/>
            <w:vAlign w:val="center"/>
          </w:tcPr>
          <w:p w14:paraId="01BD9656"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it-IT"/>
              </w:rPr>
            </w:pPr>
            <w:r w:rsidRPr="00566A99">
              <w:rPr>
                <w:rFonts w:ascii="Arial" w:eastAsia="Times New Roman" w:hAnsi="Arial" w:cs="Arial"/>
                <w:b/>
                <w:bCs/>
                <w:color w:val="000000"/>
                <w:sz w:val="20"/>
                <w:szCs w:val="20"/>
                <w:lang w:val="uk-UA" w:eastAsia="it-IT"/>
              </w:rPr>
              <w:t>58 000</w:t>
            </w:r>
          </w:p>
        </w:tc>
      </w:tr>
      <w:tr w:rsidR="00566A99" w:rsidRPr="00566A99" w14:paraId="52712D5A" w14:textId="77777777" w:rsidTr="00B409D3">
        <w:trPr>
          <w:trHeight w:val="392"/>
          <w:jc w:val="center"/>
        </w:trPr>
        <w:tc>
          <w:tcPr>
            <w:tcW w:w="2830" w:type="dxa"/>
            <w:hideMark/>
          </w:tcPr>
          <w:p w14:paraId="0130B2ED" w14:textId="77777777" w:rsidR="00566A99" w:rsidRPr="00566A99" w:rsidRDefault="00566A99" w:rsidP="00566A99">
            <w:pPr>
              <w:widowControl w:val="0"/>
              <w:snapToGrid w:val="0"/>
              <w:spacing w:after="0" w:line="240" w:lineRule="auto"/>
              <w:rPr>
                <w:rFonts w:ascii="Arial" w:eastAsia="Times New Roman" w:hAnsi="Arial" w:cs="Arial"/>
                <w:bCs/>
                <w:sz w:val="20"/>
                <w:szCs w:val="20"/>
                <w:lang w:val="uk-UA" w:eastAsia="ru-RU"/>
              </w:rPr>
            </w:pPr>
            <w:r w:rsidRPr="00566A99">
              <w:rPr>
                <w:rFonts w:ascii="Arial" w:eastAsia="Times New Roman" w:hAnsi="Arial" w:cs="Arial"/>
                <w:b/>
                <w:sz w:val="20"/>
                <w:szCs w:val="20"/>
                <w:lang w:val="uk-UA" w:eastAsia="ru-RU"/>
              </w:rPr>
              <w:t>Джерела фінансування</w:t>
            </w:r>
          </w:p>
        </w:tc>
        <w:tc>
          <w:tcPr>
            <w:tcW w:w="6798" w:type="dxa"/>
            <w:gridSpan w:val="3"/>
            <w:vAlign w:val="center"/>
          </w:tcPr>
          <w:p w14:paraId="444CD416" w14:textId="77777777" w:rsidR="00566A99" w:rsidRPr="00566A99" w:rsidRDefault="00566A99" w:rsidP="00566A99">
            <w:pPr>
              <w:spacing w:after="0" w:line="240" w:lineRule="auto"/>
              <w:jc w:val="both"/>
              <w:rPr>
                <w:rFonts w:ascii="Arial" w:eastAsia="Times New Roman" w:hAnsi="Arial" w:cs="Arial"/>
                <w:iCs/>
                <w:color w:val="000000"/>
                <w:sz w:val="20"/>
                <w:szCs w:val="20"/>
                <w:lang w:val="uk-UA" w:eastAsia="it-IT"/>
              </w:rPr>
            </w:pPr>
            <w:r w:rsidRPr="00566A99">
              <w:rPr>
                <w:rFonts w:ascii="Arial" w:eastAsia="Times New Roman" w:hAnsi="Arial" w:cs="Arial"/>
                <w:iCs/>
                <w:color w:val="000000"/>
                <w:sz w:val="20"/>
                <w:szCs w:val="20"/>
                <w:lang w:val="uk-UA" w:eastAsia="it-IT"/>
              </w:rPr>
              <w:t>Місцевий бюджет</w:t>
            </w:r>
          </w:p>
        </w:tc>
      </w:tr>
      <w:tr w:rsidR="00566A99" w:rsidRPr="00566A99" w14:paraId="54B87790" w14:textId="77777777" w:rsidTr="00566A99">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5AE5C76F"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учасники реалізації проєкту</w:t>
            </w:r>
          </w:p>
        </w:tc>
        <w:tc>
          <w:tcPr>
            <w:tcW w:w="6798" w:type="dxa"/>
            <w:gridSpan w:val="3"/>
            <w:tcBorders>
              <w:top w:val="single" w:sz="4" w:space="0" w:color="auto"/>
              <w:left w:val="single" w:sz="4" w:space="0" w:color="auto"/>
              <w:bottom w:val="single" w:sz="4" w:space="0" w:color="auto"/>
              <w:right w:val="single" w:sz="4" w:space="0" w:color="auto"/>
            </w:tcBorders>
            <w:vAlign w:val="center"/>
          </w:tcPr>
          <w:p w14:paraId="3C20E330" w14:textId="77777777" w:rsidR="00566A99" w:rsidRPr="00566A99" w:rsidRDefault="00566A99" w:rsidP="00566A99">
            <w:pPr>
              <w:spacing w:after="0" w:line="240" w:lineRule="auto"/>
              <w:jc w:val="both"/>
              <w:rPr>
                <w:rFonts w:ascii="Arial" w:eastAsia="Times New Roman" w:hAnsi="Arial" w:cs="Arial"/>
                <w:i/>
                <w:color w:val="000000"/>
                <w:sz w:val="20"/>
                <w:szCs w:val="20"/>
                <w:lang w:val="uk-UA" w:eastAsia="it-IT"/>
              </w:rPr>
            </w:pPr>
            <w:r w:rsidRPr="00566A99">
              <w:rPr>
                <w:rFonts w:ascii="Arial" w:eastAsia="Times New Roman" w:hAnsi="Arial" w:cs="Arial"/>
                <w:iCs/>
                <w:noProof/>
                <w:color w:val="000000"/>
                <w:sz w:val="20"/>
                <w:szCs w:val="20"/>
                <w:lang w:eastAsia="uk-UA"/>
              </w:rPr>
              <w:t>Департамент освіти Кременчуцької міської ради Кременчуцького району Полтавської област</w:t>
            </w:r>
            <w:r w:rsidRPr="00566A99">
              <w:rPr>
                <w:rFonts w:ascii="Arial" w:eastAsia="Times New Roman" w:hAnsi="Arial" w:cs="Arial"/>
                <w:iCs/>
                <w:noProof/>
                <w:color w:val="000000"/>
                <w:sz w:val="22"/>
                <w:szCs w:val="24"/>
                <w:lang w:eastAsia="uk-UA"/>
              </w:rPr>
              <w:t>і</w:t>
            </w:r>
            <w:r w:rsidRPr="00566A99">
              <w:rPr>
                <w:rFonts w:ascii="Arial" w:eastAsia="Times New Roman" w:hAnsi="Arial" w:cs="Arial"/>
                <w:sz w:val="20"/>
                <w:szCs w:val="20"/>
                <w:lang w:val="uk-UA" w:eastAsia="ru-RU"/>
              </w:rPr>
              <w:t>, у</w:t>
            </w:r>
            <w:r w:rsidRPr="00566A99">
              <w:rPr>
                <w:rFonts w:ascii="Arial" w:eastAsia="Times New Roman" w:hAnsi="Arial" w:cs="Arial"/>
                <w:color w:val="000000"/>
                <w:sz w:val="20"/>
                <w:szCs w:val="20"/>
                <w:lang w:val="uk-UA" w:eastAsia="it-IT"/>
              </w:rPr>
              <w:t>часники освітнього процесу</w:t>
            </w:r>
          </w:p>
        </w:tc>
      </w:tr>
    </w:tbl>
    <w:p w14:paraId="43CFA1F5" w14:textId="77777777" w:rsidR="00566A99" w:rsidRPr="00566A99" w:rsidRDefault="00566A99" w:rsidP="00566A99">
      <w:pPr>
        <w:spacing w:after="0" w:line="240" w:lineRule="auto"/>
        <w:rPr>
          <w:rFonts w:ascii="Arial" w:eastAsia="Times New Roman" w:hAnsi="Arial" w:cs="Arial"/>
          <w:sz w:val="22"/>
          <w:szCs w:val="24"/>
          <w:lang w:val="uk-UA"/>
        </w:rPr>
      </w:pPr>
    </w:p>
    <w:p w14:paraId="0F851B42" w14:textId="77777777" w:rsidR="00566A99" w:rsidRPr="00566A99" w:rsidRDefault="00566A99" w:rsidP="00566A99">
      <w:pPr>
        <w:spacing w:after="0" w:line="240" w:lineRule="auto"/>
        <w:rPr>
          <w:rFonts w:ascii="Arial" w:eastAsia="Times New Roman" w:hAnsi="Arial" w:cs="Arial"/>
          <w:sz w:val="22"/>
          <w:szCs w:val="24"/>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78"/>
        <w:gridCol w:w="2404"/>
        <w:gridCol w:w="2009"/>
        <w:gridCol w:w="2153"/>
      </w:tblGrid>
      <w:tr w:rsidR="00566A99" w:rsidRPr="00924004" w14:paraId="6DFB551D" w14:textId="77777777" w:rsidTr="00566A99">
        <w:trPr>
          <w:trHeight w:val="333"/>
          <w:jc w:val="center"/>
        </w:trPr>
        <w:tc>
          <w:tcPr>
            <w:tcW w:w="2830" w:type="dxa"/>
          </w:tcPr>
          <w:p w14:paraId="007371FF"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Стратегічна ціль</w:t>
            </w:r>
          </w:p>
        </w:tc>
        <w:tc>
          <w:tcPr>
            <w:tcW w:w="6798" w:type="dxa"/>
            <w:gridSpan w:val="3"/>
          </w:tcPr>
          <w:p w14:paraId="67E8EDE5" w14:textId="77777777" w:rsidR="00566A99" w:rsidRPr="00566A99" w:rsidRDefault="00566A99" w:rsidP="00566A99">
            <w:pPr>
              <w:spacing w:after="0" w:line="240" w:lineRule="auto"/>
              <w:ind w:right="70"/>
              <w:jc w:val="both"/>
              <w:rPr>
                <w:rFonts w:ascii="Arial" w:eastAsia="Times New Roman" w:hAnsi="Arial" w:cs="Arial"/>
                <w:bCs/>
                <w:color w:val="000000"/>
                <w:sz w:val="20"/>
                <w:szCs w:val="20"/>
                <w:lang w:val="uk-UA" w:eastAsia="ru-RU"/>
              </w:rPr>
            </w:pPr>
            <w:r w:rsidRPr="00566A99">
              <w:rPr>
                <w:rFonts w:ascii="Arial" w:eastAsia="Times New Roman" w:hAnsi="Arial" w:cs="Arial"/>
                <w:sz w:val="20"/>
                <w:szCs w:val="20"/>
                <w:lang w:val="uk-UA" w:eastAsia="ru-RU"/>
              </w:rPr>
              <w:t>2. Підвищення рівня соціальної захищеності, доступності медичної допомоги та якості освіти як основи розвитку людського потенціалу громади</w:t>
            </w:r>
          </w:p>
        </w:tc>
      </w:tr>
      <w:tr w:rsidR="00566A99" w:rsidRPr="00566A99" w14:paraId="13E36722" w14:textId="77777777" w:rsidTr="00566A99">
        <w:trPr>
          <w:trHeight w:val="31"/>
          <w:jc w:val="center"/>
        </w:trPr>
        <w:tc>
          <w:tcPr>
            <w:tcW w:w="2830" w:type="dxa"/>
            <w:vAlign w:val="center"/>
          </w:tcPr>
          <w:p w14:paraId="5DFD268E"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Оперативна ціль</w:t>
            </w:r>
          </w:p>
        </w:tc>
        <w:tc>
          <w:tcPr>
            <w:tcW w:w="6798" w:type="dxa"/>
            <w:gridSpan w:val="3"/>
          </w:tcPr>
          <w:p w14:paraId="53BCFA83" w14:textId="77777777" w:rsidR="00566A99" w:rsidRPr="00566A99" w:rsidRDefault="00566A99" w:rsidP="00566A99">
            <w:pPr>
              <w:spacing w:after="0" w:line="240" w:lineRule="auto"/>
              <w:ind w:right="70"/>
              <w:jc w:val="both"/>
              <w:rPr>
                <w:rFonts w:ascii="Arial" w:eastAsia="Times New Roman" w:hAnsi="Arial" w:cs="Arial"/>
                <w:bCs/>
                <w:color w:val="000000"/>
                <w:sz w:val="20"/>
                <w:szCs w:val="20"/>
                <w:lang w:val="uk-UA" w:eastAsia="ru-RU"/>
              </w:rPr>
            </w:pPr>
            <w:r w:rsidRPr="00566A99">
              <w:rPr>
                <w:rFonts w:ascii="Arial" w:eastAsia="Times New Roman" w:hAnsi="Arial" w:cs="Arial"/>
                <w:sz w:val="20"/>
                <w:szCs w:val="20"/>
                <w:lang w:val="uk-UA" w:eastAsia="ru-RU"/>
              </w:rPr>
              <w:t>2.1.Створення сучасного, безпечного, інклюзивного та інноваційного освітнього простору</w:t>
            </w:r>
          </w:p>
        </w:tc>
      </w:tr>
      <w:tr w:rsidR="00566A99" w:rsidRPr="00566A99" w14:paraId="3305244C" w14:textId="77777777" w:rsidTr="00566A99">
        <w:trPr>
          <w:trHeight w:val="375"/>
          <w:jc w:val="center"/>
        </w:trPr>
        <w:tc>
          <w:tcPr>
            <w:tcW w:w="2830" w:type="dxa"/>
            <w:vAlign w:val="center"/>
          </w:tcPr>
          <w:p w14:paraId="15F83A47"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Завдання</w:t>
            </w:r>
          </w:p>
        </w:tc>
        <w:tc>
          <w:tcPr>
            <w:tcW w:w="6798" w:type="dxa"/>
            <w:gridSpan w:val="3"/>
          </w:tcPr>
          <w:p w14:paraId="6EE06EBC" w14:textId="77777777" w:rsidR="00566A99" w:rsidRPr="00566A99" w:rsidRDefault="00566A99" w:rsidP="00566A99">
            <w:pPr>
              <w:spacing w:after="0" w:line="240" w:lineRule="auto"/>
              <w:ind w:right="70"/>
              <w:jc w:val="both"/>
              <w:rPr>
                <w:rFonts w:ascii="Arial" w:eastAsia="Times New Roman" w:hAnsi="Arial" w:cs="Arial"/>
                <w:bCs/>
                <w:color w:val="000000"/>
                <w:sz w:val="20"/>
                <w:szCs w:val="20"/>
                <w:lang w:val="uk-UA" w:eastAsia="ru-RU"/>
              </w:rPr>
            </w:pPr>
            <w:r w:rsidRPr="00566A99">
              <w:rPr>
                <w:rFonts w:ascii="Arial" w:eastAsia="Times New Roman" w:hAnsi="Arial" w:cs="Arial"/>
                <w:color w:val="000000"/>
                <w:sz w:val="20"/>
                <w:szCs w:val="20"/>
                <w:lang w:val="uk-UA" w:eastAsia="ru-RU"/>
              </w:rPr>
              <w:t>2.1.1. Модернізація та розвиток освітньої інфраструктури</w:t>
            </w:r>
          </w:p>
        </w:tc>
      </w:tr>
      <w:tr w:rsidR="00566A99" w:rsidRPr="00566A99" w14:paraId="0528D6DC" w14:textId="77777777" w:rsidTr="00566A99">
        <w:trPr>
          <w:trHeight w:val="553"/>
          <w:jc w:val="center"/>
        </w:trPr>
        <w:tc>
          <w:tcPr>
            <w:tcW w:w="2830" w:type="dxa"/>
            <w:vAlign w:val="center"/>
            <w:hideMark/>
          </w:tcPr>
          <w:p w14:paraId="674E5724"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Назва проєкту</w:t>
            </w:r>
          </w:p>
        </w:tc>
        <w:tc>
          <w:tcPr>
            <w:tcW w:w="6798" w:type="dxa"/>
            <w:gridSpan w:val="3"/>
          </w:tcPr>
          <w:p w14:paraId="4371F09F" w14:textId="77777777" w:rsidR="00566A99" w:rsidRPr="00566A99" w:rsidRDefault="00566A99" w:rsidP="00566A99">
            <w:pPr>
              <w:spacing w:after="0" w:line="240" w:lineRule="auto"/>
              <w:ind w:right="70"/>
              <w:jc w:val="both"/>
              <w:rPr>
                <w:rFonts w:ascii="Arial" w:eastAsia="Times New Roman" w:hAnsi="Arial" w:cs="Arial"/>
                <w:b/>
                <w:color w:val="000000"/>
                <w:sz w:val="20"/>
                <w:szCs w:val="20"/>
                <w:lang w:val="uk-UA" w:eastAsia="ru-RU"/>
              </w:rPr>
            </w:pPr>
            <w:r w:rsidRPr="00566A99">
              <w:rPr>
                <w:rFonts w:ascii="Arial" w:eastAsia="Times New Roman" w:hAnsi="Arial" w:cs="Arial"/>
                <w:b/>
                <w:color w:val="000000"/>
                <w:sz w:val="20"/>
                <w:szCs w:val="20"/>
                <w:lang w:val="uk-UA" w:eastAsia="ru-RU"/>
              </w:rPr>
              <w:t>Нове будівництво споруди подвійного призначення із властивостями ПРУ на території Кременчуцької гімназії № 19 Кременчуцької міської ради Кременчуцького району Полтавської області за адресою: Полтавська обл., м. Кременчук, вул. Тараса Шевченка, 58/69</w:t>
            </w:r>
          </w:p>
        </w:tc>
      </w:tr>
      <w:tr w:rsidR="00566A99" w:rsidRPr="00566A99" w14:paraId="1233AD5D" w14:textId="77777777" w:rsidTr="00566A99">
        <w:trPr>
          <w:trHeight w:val="553"/>
          <w:jc w:val="center"/>
        </w:trPr>
        <w:tc>
          <w:tcPr>
            <w:tcW w:w="2830" w:type="dxa"/>
            <w:vAlign w:val="center"/>
          </w:tcPr>
          <w:p w14:paraId="0AC77A43"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Відповідальний</w:t>
            </w:r>
          </w:p>
        </w:tc>
        <w:tc>
          <w:tcPr>
            <w:tcW w:w="6798" w:type="dxa"/>
            <w:gridSpan w:val="3"/>
            <w:vAlign w:val="center"/>
          </w:tcPr>
          <w:p w14:paraId="21AA02A1" w14:textId="77777777" w:rsidR="00566A99" w:rsidRPr="00566A99" w:rsidRDefault="00566A99" w:rsidP="00566A99">
            <w:pPr>
              <w:spacing w:after="0" w:line="240" w:lineRule="auto"/>
              <w:ind w:right="70"/>
              <w:jc w:val="both"/>
              <w:rPr>
                <w:rFonts w:ascii="Arial" w:eastAsia="Times New Roman" w:hAnsi="Arial" w:cs="Arial"/>
                <w:color w:val="000000"/>
                <w:sz w:val="20"/>
                <w:szCs w:val="20"/>
                <w:lang w:val="uk-UA" w:eastAsia="ru-RU"/>
              </w:rPr>
            </w:pPr>
            <w:r w:rsidRPr="00566A99">
              <w:rPr>
                <w:rFonts w:ascii="Arial" w:eastAsia="Times New Roman" w:hAnsi="Arial" w:cs="Arial"/>
                <w:iCs/>
                <w:noProof/>
                <w:color w:val="000000"/>
                <w:sz w:val="20"/>
                <w:szCs w:val="20"/>
                <w:lang w:eastAsia="uk-UA"/>
              </w:rPr>
              <w:t>Департамент освіти Кременчуцької міської ради Кременчуцького району Полтавської област</w:t>
            </w:r>
            <w:r w:rsidRPr="00566A99">
              <w:rPr>
                <w:rFonts w:ascii="Arial" w:eastAsia="Times New Roman" w:hAnsi="Arial" w:cs="Arial"/>
                <w:iCs/>
                <w:noProof/>
                <w:color w:val="000000"/>
                <w:sz w:val="22"/>
                <w:szCs w:val="24"/>
                <w:lang w:eastAsia="uk-UA"/>
              </w:rPr>
              <w:t>і</w:t>
            </w:r>
          </w:p>
        </w:tc>
      </w:tr>
      <w:tr w:rsidR="00566A99" w:rsidRPr="00924004" w14:paraId="74943E61" w14:textId="77777777" w:rsidTr="00566A99">
        <w:trPr>
          <w:trHeight w:val="330"/>
          <w:jc w:val="center"/>
        </w:trPr>
        <w:tc>
          <w:tcPr>
            <w:tcW w:w="2830" w:type="dxa"/>
            <w:vAlign w:val="center"/>
            <w:hideMark/>
          </w:tcPr>
          <w:p w14:paraId="638E7837"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Цілі проєкту</w:t>
            </w:r>
          </w:p>
        </w:tc>
        <w:tc>
          <w:tcPr>
            <w:tcW w:w="6798" w:type="dxa"/>
            <w:gridSpan w:val="3"/>
          </w:tcPr>
          <w:p w14:paraId="6BA6AEFE" w14:textId="77777777" w:rsidR="00566A99" w:rsidRPr="00566A99" w:rsidRDefault="00566A99" w:rsidP="00566A99">
            <w:pPr>
              <w:spacing w:after="0" w:line="240" w:lineRule="auto"/>
              <w:ind w:right="70"/>
              <w:jc w:val="both"/>
              <w:rPr>
                <w:rFonts w:ascii="Arial" w:eastAsia="Times New Roman" w:hAnsi="Arial" w:cs="Arial"/>
                <w:bCs/>
                <w:color w:val="000000"/>
                <w:sz w:val="20"/>
                <w:szCs w:val="20"/>
                <w:lang w:val="uk-UA" w:eastAsia="ru-RU"/>
              </w:rPr>
            </w:pPr>
            <w:r w:rsidRPr="00566A99">
              <w:rPr>
                <w:rFonts w:ascii="Arial" w:eastAsia="Times New Roman" w:hAnsi="Arial" w:cs="Arial"/>
                <w:bCs/>
                <w:color w:val="000000"/>
                <w:sz w:val="20"/>
                <w:szCs w:val="20"/>
                <w:lang w:val="uk-UA" w:eastAsia="ru-RU"/>
              </w:rPr>
              <w:t xml:space="preserve">Створення безпеки закладів освіти та забезпечення рівних, належних і безпечних умов для здобувачів освіти та організації освітнього середовища </w:t>
            </w:r>
          </w:p>
        </w:tc>
      </w:tr>
      <w:tr w:rsidR="00566A99" w:rsidRPr="00566A99" w14:paraId="4CC75FEC" w14:textId="77777777" w:rsidTr="00566A99">
        <w:trPr>
          <w:trHeight w:val="42"/>
          <w:jc w:val="center"/>
        </w:trPr>
        <w:tc>
          <w:tcPr>
            <w:tcW w:w="2830" w:type="dxa"/>
            <w:hideMark/>
          </w:tcPr>
          <w:p w14:paraId="762A1608"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кількість отримувачів вигоди</w:t>
            </w:r>
          </w:p>
        </w:tc>
        <w:tc>
          <w:tcPr>
            <w:tcW w:w="6798" w:type="dxa"/>
            <w:gridSpan w:val="3"/>
          </w:tcPr>
          <w:p w14:paraId="479C286B" w14:textId="77777777" w:rsidR="00566A99" w:rsidRPr="00566A99" w:rsidRDefault="00566A99" w:rsidP="00566A99">
            <w:pPr>
              <w:spacing w:after="0" w:line="240" w:lineRule="auto"/>
              <w:rPr>
                <w:rFonts w:ascii="Arial" w:eastAsia="Times New Roman" w:hAnsi="Arial" w:cs="Arial"/>
                <w:bCs/>
                <w:color w:val="000000"/>
                <w:sz w:val="20"/>
                <w:szCs w:val="20"/>
                <w:lang w:val="uk-UA" w:eastAsia="ru-RU"/>
              </w:rPr>
            </w:pPr>
            <w:r w:rsidRPr="00566A99">
              <w:rPr>
                <w:rFonts w:ascii="Arial" w:eastAsia="Times New Roman" w:hAnsi="Arial" w:cs="Arial"/>
                <w:bCs/>
                <w:color w:val="000000"/>
                <w:sz w:val="20"/>
                <w:szCs w:val="20"/>
                <w:lang w:val="uk-UA" w:eastAsia="ru-RU"/>
              </w:rPr>
              <w:t>780</w:t>
            </w:r>
          </w:p>
        </w:tc>
      </w:tr>
      <w:tr w:rsidR="00566A99" w:rsidRPr="00566A99" w14:paraId="428563F5" w14:textId="77777777" w:rsidTr="00566A99">
        <w:trPr>
          <w:trHeight w:val="110"/>
          <w:jc w:val="center"/>
        </w:trPr>
        <w:tc>
          <w:tcPr>
            <w:tcW w:w="2830" w:type="dxa"/>
            <w:hideMark/>
          </w:tcPr>
          <w:p w14:paraId="17B7AC6A"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 xml:space="preserve">Стислий опис проєкту </w:t>
            </w:r>
            <w:r w:rsidRPr="00566A99">
              <w:rPr>
                <w:rFonts w:ascii="Arial" w:eastAsia="Times New Roman" w:hAnsi="Arial" w:cs="Arial"/>
                <w:bCs/>
                <w:i/>
                <w:iCs/>
                <w:sz w:val="20"/>
                <w:szCs w:val="20"/>
                <w:lang w:val="uk-UA" w:eastAsia="ru-RU"/>
              </w:rPr>
              <w:t>(ключові переваги та можливості проєкту тощо)</w:t>
            </w:r>
          </w:p>
        </w:tc>
        <w:tc>
          <w:tcPr>
            <w:tcW w:w="6798" w:type="dxa"/>
            <w:gridSpan w:val="3"/>
          </w:tcPr>
          <w:p w14:paraId="7C5E2383" w14:textId="77777777" w:rsidR="00566A99" w:rsidRPr="00566A99" w:rsidRDefault="00566A99" w:rsidP="00566A99">
            <w:pPr>
              <w:suppressAutoHyphens/>
              <w:snapToGrid w:val="0"/>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bCs/>
                <w:color w:val="000000"/>
                <w:sz w:val="20"/>
                <w:szCs w:val="20"/>
                <w:lang w:val="uk-UA" w:eastAsia="ru-RU"/>
              </w:rPr>
              <w:t>Реалізація проектів щодо облаштування укриттів дасть можливість навчатися та перебувати в безпечному середовищі</w:t>
            </w:r>
          </w:p>
        </w:tc>
      </w:tr>
      <w:tr w:rsidR="00566A99" w:rsidRPr="00566A99" w14:paraId="6EE23DC6" w14:textId="77777777" w:rsidTr="00566A99">
        <w:trPr>
          <w:trHeight w:val="297"/>
          <w:jc w:val="center"/>
        </w:trPr>
        <w:tc>
          <w:tcPr>
            <w:tcW w:w="2830" w:type="dxa"/>
            <w:hideMark/>
          </w:tcPr>
          <w:p w14:paraId="12588227"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rPr>
              <w:t>Очікувані результати</w:t>
            </w:r>
          </w:p>
        </w:tc>
        <w:tc>
          <w:tcPr>
            <w:tcW w:w="6798" w:type="dxa"/>
            <w:gridSpan w:val="3"/>
          </w:tcPr>
          <w:p w14:paraId="6885C4F8" w14:textId="77777777" w:rsidR="00566A99" w:rsidRPr="00566A99" w:rsidRDefault="00566A99" w:rsidP="00566A99">
            <w:pPr>
              <w:spacing w:after="0" w:line="240" w:lineRule="auto"/>
              <w:jc w:val="both"/>
              <w:rPr>
                <w:rFonts w:ascii="Arial" w:eastAsia="Times New Roman" w:hAnsi="Arial" w:cs="Arial"/>
                <w:bCs/>
                <w:color w:val="000000"/>
                <w:sz w:val="20"/>
                <w:szCs w:val="20"/>
                <w:lang w:val="uk-UA" w:eastAsia="ru-RU"/>
              </w:rPr>
            </w:pPr>
            <w:r w:rsidRPr="00566A99">
              <w:rPr>
                <w:rFonts w:ascii="Arial" w:eastAsia="Times New Roman" w:hAnsi="Arial" w:cs="Arial"/>
                <w:bCs/>
                <w:color w:val="000000"/>
                <w:sz w:val="20"/>
                <w:szCs w:val="20"/>
                <w:lang w:val="uk-UA" w:eastAsia="ru-RU"/>
              </w:rPr>
              <w:t xml:space="preserve">Головне під час навчання та роботи – це життя та здоров’я учасників освітнього процесу, тому перша вимога – це їхня безпека. При організації такого навчання буде врахована спроможність укриттів.  При повітряній тривозі в укритті  одночасно розмістяться всі, хто в цей момент перебуває в закладі освіти. </w:t>
            </w:r>
          </w:p>
        </w:tc>
      </w:tr>
      <w:tr w:rsidR="00566A99" w:rsidRPr="00566A99" w14:paraId="0B887B2A" w14:textId="77777777" w:rsidTr="00566A99">
        <w:trPr>
          <w:trHeight w:val="214"/>
          <w:jc w:val="center"/>
        </w:trPr>
        <w:tc>
          <w:tcPr>
            <w:tcW w:w="2830" w:type="dxa"/>
            <w:hideMark/>
          </w:tcPr>
          <w:p w14:paraId="7868D368"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заходи проєкту</w:t>
            </w:r>
          </w:p>
        </w:tc>
        <w:tc>
          <w:tcPr>
            <w:tcW w:w="6798" w:type="dxa"/>
            <w:gridSpan w:val="3"/>
          </w:tcPr>
          <w:p w14:paraId="68832DFF" w14:textId="77777777" w:rsidR="00566A99" w:rsidRPr="00566A99" w:rsidRDefault="00566A99" w:rsidP="00566A99">
            <w:pPr>
              <w:tabs>
                <w:tab w:val="left" w:pos="239"/>
              </w:tabs>
              <w:suppressAutoHyphens/>
              <w:spacing w:after="0" w:line="240" w:lineRule="atLeast"/>
              <w:contextualSpacing/>
              <w:jc w:val="both"/>
              <w:rPr>
                <w:rFonts w:ascii="Arial" w:eastAsia="Times New Roman" w:hAnsi="Arial" w:cs="Arial"/>
                <w:color w:val="000000"/>
                <w:sz w:val="20"/>
                <w:szCs w:val="20"/>
                <w:lang w:val="uk-UA" w:eastAsia="it-IT"/>
              </w:rPr>
            </w:pPr>
            <w:r w:rsidRPr="00566A99">
              <w:rPr>
                <w:rFonts w:ascii="Arial" w:eastAsia="Times New Roman" w:hAnsi="Arial" w:cs="Arial"/>
                <w:bCs/>
                <w:color w:val="000000"/>
                <w:sz w:val="20"/>
                <w:szCs w:val="20"/>
                <w:lang w:val="uk-UA" w:eastAsia="ru-RU"/>
              </w:rPr>
              <w:t>Розробка проєктно-кошторисної документації, проведення капітальних ремонтів та облаштування укриттів, будівництво захисних споруд</w:t>
            </w:r>
          </w:p>
        </w:tc>
      </w:tr>
      <w:tr w:rsidR="00566A99" w:rsidRPr="00566A99" w14:paraId="54268AD6" w14:textId="77777777" w:rsidTr="00566A99">
        <w:trPr>
          <w:trHeight w:val="418"/>
          <w:jc w:val="center"/>
        </w:trPr>
        <w:tc>
          <w:tcPr>
            <w:tcW w:w="2830" w:type="dxa"/>
            <w:vAlign w:val="center"/>
            <w:hideMark/>
          </w:tcPr>
          <w:p w14:paraId="0DE9A07A"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Період здійснення</w:t>
            </w:r>
          </w:p>
        </w:tc>
        <w:tc>
          <w:tcPr>
            <w:tcW w:w="6798" w:type="dxa"/>
            <w:gridSpan w:val="3"/>
            <w:vAlign w:val="center"/>
          </w:tcPr>
          <w:p w14:paraId="56BE0DDC" w14:textId="77777777" w:rsidR="00566A99" w:rsidRPr="00566A99" w:rsidRDefault="00566A99" w:rsidP="00566A99">
            <w:pPr>
              <w:spacing w:after="0" w:line="240" w:lineRule="auto"/>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2026-2027</w:t>
            </w:r>
          </w:p>
        </w:tc>
      </w:tr>
      <w:tr w:rsidR="00566A99" w:rsidRPr="00566A99" w14:paraId="2EE1E271" w14:textId="77777777" w:rsidTr="00566A99">
        <w:trPr>
          <w:cantSplit/>
          <w:trHeight w:val="484"/>
          <w:jc w:val="center"/>
        </w:trPr>
        <w:tc>
          <w:tcPr>
            <w:tcW w:w="2830" w:type="dxa"/>
            <w:vMerge w:val="restart"/>
            <w:vAlign w:val="center"/>
            <w:hideMark/>
          </w:tcPr>
          <w:p w14:paraId="65A90C61"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вартість проєкту, тис. грн.</w:t>
            </w:r>
          </w:p>
        </w:tc>
        <w:tc>
          <w:tcPr>
            <w:tcW w:w="2495" w:type="dxa"/>
            <w:vAlign w:val="center"/>
          </w:tcPr>
          <w:p w14:paraId="214CE0DF" w14:textId="77777777" w:rsidR="00566A99" w:rsidRPr="00566A99" w:rsidRDefault="00566A99" w:rsidP="00566A99">
            <w:pPr>
              <w:spacing w:after="0" w:line="240" w:lineRule="auto"/>
              <w:jc w:val="center"/>
              <w:rPr>
                <w:rFonts w:ascii="Arial" w:eastAsia="Calibri" w:hAnsi="Arial" w:cs="Arial"/>
                <w:b/>
                <w:bCs/>
                <w:color w:val="000000"/>
                <w:sz w:val="20"/>
                <w:szCs w:val="20"/>
                <w:lang w:val="uk-UA" w:eastAsia="ru-RU"/>
              </w:rPr>
            </w:pPr>
            <w:r w:rsidRPr="00566A99">
              <w:rPr>
                <w:rFonts w:ascii="Arial" w:eastAsia="Calibri" w:hAnsi="Arial" w:cs="Arial"/>
                <w:b/>
                <w:bCs/>
                <w:color w:val="000000"/>
                <w:sz w:val="20"/>
                <w:szCs w:val="20"/>
                <w:lang w:val="uk-UA" w:eastAsia="ru-RU"/>
              </w:rPr>
              <w:t>2026</w:t>
            </w:r>
          </w:p>
        </w:tc>
        <w:tc>
          <w:tcPr>
            <w:tcW w:w="2080" w:type="dxa"/>
            <w:vAlign w:val="center"/>
          </w:tcPr>
          <w:p w14:paraId="1D5B999D" w14:textId="77777777" w:rsidR="00566A99" w:rsidRPr="00566A99" w:rsidRDefault="00566A99" w:rsidP="00566A99">
            <w:pPr>
              <w:spacing w:after="0" w:line="240" w:lineRule="auto"/>
              <w:jc w:val="center"/>
              <w:rPr>
                <w:rFonts w:ascii="Arial" w:eastAsia="Calibri" w:hAnsi="Arial" w:cs="Arial"/>
                <w:b/>
                <w:bCs/>
                <w:color w:val="000000"/>
                <w:sz w:val="20"/>
                <w:szCs w:val="20"/>
                <w:lang w:val="uk-UA" w:eastAsia="ru-RU"/>
              </w:rPr>
            </w:pPr>
            <w:r w:rsidRPr="00566A99">
              <w:rPr>
                <w:rFonts w:ascii="Arial" w:eastAsia="Calibri" w:hAnsi="Arial" w:cs="Arial"/>
                <w:b/>
                <w:bCs/>
                <w:color w:val="000000"/>
                <w:sz w:val="20"/>
                <w:szCs w:val="20"/>
                <w:lang w:val="uk-UA" w:eastAsia="ru-RU"/>
              </w:rPr>
              <w:t>2027</w:t>
            </w:r>
          </w:p>
        </w:tc>
        <w:tc>
          <w:tcPr>
            <w:tcW w:w="2223" w:type="dxa"/>
            <w:vAlign w:val="center"/>
          </w:tcPr>
          <w:p w14:paraId="5E20E444" w14:textId="77777777" w:rsidR="00566A99" w:rsidRPr="00566A99" w:rsidRDefault="00566A99" w:rsidP="00566A99">
            <w:pPr>
              <w:spacing w:after="0" w:line="240" w:lineRule="auto"/>
              <w:jc w:val="center"/>
              <w:rPr>
                <w:rFonts w:ascii="Arial" w:eastAsia="Calibri" w:hAnsi="Arial" w:cs="Arial"/>
                <w:b/>
                <w:bCs/>
                <w:color w:val="000000"/>
                <w:sz w:val="20"/>
                <w:szCs w:val="20"/>
                <w:lang w:val="uk-UA" w:eastAsia="ru-RU"/>
              </w:rPr>
            </w:pPr>
            <w:r w:rsidRPr="00566A99">
              <w:rPr>
                <w:rFonts w:ascii="Arial" w:eastAsia="Calibri" w:hAnsi="Arial" w:cs="Arial"/>
                <w:b/>
                <w:bCs/>
                <w:color w:val="000000"/>
                <w:sz w:val="20"/>
                <w:szCs w:val="20"/>
                <w:lang w:val="uk-UA" w:eastAsia="ru-RU"/>
              </w:rPr>
              <w:t>Разом</w:t>
            </w:r>
          </w:p>
        </w:tc>
      </w:tr>
      <w:tr w:rsidR="00566A99" w:rsidRPr="00566A99" w14:paraId="6624A6D2" w14:textId="77777777" w:rsidTr="00566A99">
        <w:trPr>
          <w:trHeight w:val="502"/>
          <w:jc w:val="center"/>
        </w:trPr>
        <w:tc>
          <w:tcPr>
            <w:tcW w:w="2830" w:type="dxa"/>
            <w:vMerge/>
            <w:vAlign w:val="center"/>
            <w:hideMark/>
          </w:tcPr>
          <w:p w14:paraId="2AB8C572" w14:textId="77777777" w:rsidR="00566A99" w:rsidRPr="00566A99" w:rsidRDefault="00566A99" w:rsidP="00566A99">
            <w:pPr>
              <w:spacing w:after="0" w:line="240" w:lineRule="auto"/>
              <w:rPr>
                <w:rFonts w:ascii="Arial" w:eastAsia="Times New Roman" w:hAnsi="Arial" w:cs="Arial"/>
                <w:bCs/>
                <w:sz w:val="20"/>
                <w:szCs w:val="20"/>
                <w:lang w:val="uk-UA" w:eastAsia="ru-RU"/>
              </w:rPr>
            </w:pPr>
          </w:p>
        </w:tc>
        <w:tc>
          <w:tcPr>
            <w:tcW w:w="2495" w:type="dxa"/>
            <w:vAlign w:val="center"/>
          </w:tcPr>
          <w:p w14:paraId="0D7B6954"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2 000</w:t>
            </w:r>
          </w:p>
        </w:tc>
        <w:tc>
          <w:tcPr>
            <w:tcW w:w="2080" w:type="dxa"/>
            <w:vAlign w:val="center"/>
          </w:tcPr>
          <w:p w14:paraId="528476DC"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56 000</w:t>
            </w:r>
          </w:p>
        </w:tc>
        <w:tc>
          <w:tcPr>
            <w:tcW w:w="2223" w:type="dxa"/>
            <w:vAlign w:val="center"/>
          </w:tcPr>
          <w:p w14:paraId="3ED0AA5E"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it-IT"/>
              </w:rPr>
            </w:pPr>
            <w:r w:rsidRPr="00566A99">
              <w:rPr>
                <w:rFonts w:ascii="Arial" w:eastAsia="Times New Roman" w:hAnsi="Arial" w:cs="Arial"/>
                <w:b/>
                <w:bCs/>
                <w:color w:val="000000"/>
                <w:sz w:val="20"/>
                <w:szCs w:val="20"/>
                <w:lang w:val="uk-UA" w:eastAsia="it-IT"/>
              </w:rPr>
              <w:t>58 000</w:t>
            </w:r>
          </w:p>
        </w:tc>
      </w:tr>
      <w:tr w:rsidR="00566A99" w:rsidRPr="00566A99" w14:paraId="240EAF55" w14:textId="77777777" w:rsidTr="00B409D3">
        <w:trPr>
          <w:trHeight w:val="461"/>
          <w:jc w:val="center"/>
        </w:trPr>
        <w:tc>
          <w:tcPr>
            <w:tcW w:w="2830" w:type="dxa"/>
            <w:hideMark/>
          </w:tcPr>
          <w:p w14:paraId="2720BBDA" w14:textId="77777777" w:rsidR="00566A99" w:rsidRPr="00566A99" w:rsidRDefault="00566A99" w:rsidP="00566A99">
            <w:pPr>
              <w:widowControl w:val="0"/>
              <w:snapToGrid w:val="0"/>
              <w:spacing w:after="0" w:line="240" w:lineRule="auto"/>
              <w:rPr>
                <w:rFonts w:ascii="Arial" w:eastAsia="Times New Roman" w:hAnsi="Arial" w:cs="Arial"/>
                <w:bCs/>
                <w:sz w:val="20"/>
                <w:szCs w:val="20"/>
                <w:lang w:val="uk-UA" w:eastAsia="ru-RU"/>
              </w:rPr>
            </w:pPr>
            <w:r w:rsidRPr="00566A99">
              <w:rPr>
                <w:rFonts w:ascii="Arial" w:eastAsia="Times New Roman" w:hAnsi="Arial" w:cs="Arial"/>
                <w:b/>
                <w:sz w:val="20"/>
                <w:szCs w:val="20"/>
                <w:lang w:val="uk-UA" w:eastAsia="ru-RU"/>
              </w:rPr>
              <w:t>Джерела фінансування</w:t>
            </w:r>
            <w:r w:rsidRPr="00566A99">
              <w:rPr>
                <w:rFonts w:ascii="Arial" w:eastAsia="Times New Roman" w:hAnsi="Arial" w:cs="Arial"/>
                <w:bCs/>
                <w:sz w:val="20"/>
                <w:szCs w:val="20"/>
                <w:lang w:val="uk-UA" w:eastAsia="ru-RU"/>
              </w:rPr>
              <w:t xml:space="preserve"> </w:t>
            </w:r>
          </w:p>
        </w:tc>
        <w:tc>
          <w:tcPr>
            <w:tcW w:w="6798" w:type="dxa"/>
            <w:gridSpan w:val="3"/>
            <w:vAlign w:val="center"/>
          </w:tcPr>
          <w:p w14:paraId="2DD373D0" w14:textId="77777777" w:rsidR="00566A99" w:rsidRPr="00566A99" w:rsidRDefault="00566A99" w:rsidP="00566A99">
            <w:pPr>
              <w:spacing w:after="0" w:line="240" w:lineRule="auto"/>
              <w:jc w:val="both"/>
              <w:rPr>
                <w:rFonts w:ascii="Arial" w:eastAsia="Times New Roman" w:hAnsi="Arial" w:cs="Arial"/>
                <w:iCs/>
                <w:color w:val="000000"/>
                <w:sz w:val="20"/>
                <w:szCs w:val="20"/>
                <w:lang w:val="uk-UA" w:eastAsia="it-IT"/>
              </w:rPr>
            </w:pPr>
            <w:r w:rsidRPr="00566A99">
              <w:rPr>
                <w:rFonts w:ascii="Arial" w:eastAsia="Times New Roman" w:hAnsi="Arial" w:cs="Arial"/>
                <w:iCs/>
                <w:color w:val="000000"/>
                <w:sz w:val="20"/>
                <w:szCs w:val="20"/>
                <w:lang w:val="uk-UA" w:eastAsia="it-IT"/>
              </w:rPr>
              <w:t>Місцевий бюджет</w:t>
            </w:r>
          </w:p>
        </w:tc>
      </w:tr>
      <w:tr w:rsidR="00566A99" w:rsidRPr="00566A99" w14:paraId="676322F0" w14:textId="77777777" w:rsidTr="00566A99">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62690F44"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учасники реалізації проєкту</w:t>
            </w:r>
          </w:p>
        </w:tc>
        <w:tc>
          <w:tcPr>
            <w:tcW w:w="6798" w:type="dxa"/>
            <w:gridSpan w:val="3"/>
            <w:tcBorders>
              <w:top w:val="single" w:sz="4" w:space="0" w:color="auto"/>
              <w:left w:val="single" w:sz="4" w:space="0" w:color="auto"/>
              <w:bottom w:val="single" w:sz="4" w:space="0" w:color="auto"/>
              <w:right w:val="single" w:sz="4" w:space="0" w:color="auto"/>
            </w:tcBorders>
            <w:vAlign w:val="center"/>
          </w:tcPr>
          <w:p w14:paraId="737B972A" w14:textId="77777777" w:rsidR="00566A99" w:rsidRPr="00566A99" w:rsidRDefault="00566A99" w:rsidP="00566A99">
            <w:pPr>
              <w:spacing w:after="0" w:line="240" w:lineRule="auto"/>
              <w:jc w:val="both"/>
              <w:rPr>
                <w:rFonts w:ascii="Arial" w:eastAsia="Times New Roman" w:hAnsi="Arial" w:cs="Arial"/>
                <w:i/>
                <w:color w:val="000000"/>
                <w:sz w:val="20"/>
                <w:szCs w:val="20"/>
                <w:lang w:val="uk-UA" w:eastAsia="it-IT"/>
              </w:rPr>
            </w:pPr>
            <w:r w:rsidRPr="00566A99">
              <w:rPr>
                <w:rFonts w:ascii="Arial" w:eastAsia="Times New Roman" w:hAnsi="Arial" w:cs="Arial"/>
                <w:iCs/>
                <w:noProof/>
                <w:color w:val="000000"/>
                <w:sz w:val="20"/>
                <w:szCs w:val="20"/>
                <w:lang w:eastAsia="uk-UA"/>
              </w:rPr>
              <w:t>Департамент освіти Кременчуцької міської ради Кременчуцького району Полтавської област</w:t>
            </w:r>
            <w:r w:rsidRPr="00566A99">
              <w:rPr>
                <w:rFonts w:ascii="Arial" w:eastAsia="Times New Roman" w:hAnsi="Arial" w:cs="Arial"/>
                <w:iCs/>
                <w:noProof/>
                <w:color w:val="000000"/>
                <w:sz w:val="22"/>
                <w:szCs w:val="24"/>
                <w:lang w:eastAsia="uk-UA"/>
              </w:rPr>
              <w:t>і</w:t>
            </w:r>
            <w:r w:rsidRPr="00566A99">
              <w:rPr>
                <w:rFonts w:ascii="Arial" w:eastAsia="Times New Roman" w:hAnsi="Arial" w:cs="Arial"/>
                <w:sz w:val="20"/>
                <w:szCs w:val="20"/>
                <w:lang w:val="uk-UA" w:eastAsia="ru-RU"/>
              </w:rPr>
              <w:t>, у</w:t>
            </w:r>
            <w:r w:rsidRPr="00566A99">
              <w:rPr>
                <w:rFonts w:ascii="Arial" w:eastAsia="Times New Roman" w:hAnsi="Arial" w:cs="Arial"/>
                <w:color w:val="000000"/>
                <w:sz w:val="20"/>
                <w:szCs w:val="20"/>
                <w:lang w:val="uk-UA" w:eastAsia="it-IT"/>
              </w:rPr>
              <w:t>часники освітнього процесу</w:t>
            </w:r>
          </w:p>
        </w:tc>
      </w:tr>
    </w:tbl>
    <w:p w14:paraId="6140349E" w14:textId="77777777" w:rsidR="00566A99" w:rsidRPr="00566A99" w:rsidRDefault="00566A99" w:rsidP="00566A99">
      <w:pPr>
        <w:spacing w:after="0" w:line="240" w:lineRule="auto"/>
        <w:rPr>
          <w:rFonts w:ascii="Arial" w:eastAsia="Times New Roman" w:hAnsi="Arial" w:cs="Arial"/>
          <w:sz w:val="22"/>
          <w:szCs w:val="24"/>
          <w:lang w:val="uk-UA"/>
        </w:rPr>
      </w:pPr>
    </w:p>
    <w:p w14:paraId="772F6CA8" w14:textId="77777777" w:rsidR="00566A99" w:rsidRPr="00566A99" w:rsidRDefault="00566A99" w:rsidP="00566A99">
      <w:pPr>
        <w:spacing w:after="0" w:line="240" w:lineRule="auto"/>
        <w:rPr>
          <w:rFonts w:ascii="Arial" w:eastAsia="Times New Roman" w:hAnsi="Arial" w:cs="Arial"/>
          <w:sz w:val="22"/>
          <w:szCs w:val="24"/>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70"/>
        <w:gridCol w:w="2399"/>
        <w:gridCol w:w="2000"/>
        <w:gridCol w:w="2175"/>
      </w:tblGrid>
      <w:tr w:rsidR="00566A99" w:rsidRPr="00924004" w14:paraId="33D5CF97" w14:textId="77777777" w:rsidTr="00566A99">
        <w:trPr>
          <w:trHeight w:val="333"/>
          <w:jc w:val="center"/>
        </w:trPr>
        <w:tc>
          <w:tcPr>
            <w:tcW w:w="2830" w:type="dxa"/>
          </w:tcPr>
          <w:p w14:paraId="7168725F"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Стратегічна ціль</w:t>
            </w:r>
          </w:p>
        </w:tc>
        <w:tc>
          <w:tcPr>
            <w:tcW w:w="6798" w:type="dxa"/>
            <w:gridSpan w:val="3"/>
          </w:tcPr>
          <w:p w14:paraId="4EF8A4C4" w14:textId="77777777" w:rsidR="00566A99" w:rsidRPr="00566A99" w:rsidRDefault="00566A99" w:rsidP="00566A99">
            <w:pPr>
              <w:spacing w:after="0" w:line="240" w:lineRule="auto"/>
              <w:ind w:right="70"/>
              <w:jc w:val="both"/>
              <w:rPr>
                <w:rFonts w:ascii="Arial" w:eastAsia="Times New Roman" w:hAnsi="Arial" w:cs="Arial"/>
                <w:bCs/>
                <w:color w:val="000000"/>
                <w:sz w:val="20"/>
                <w:szCs w:val="20"/>
                <w:lang w:val="uk-UA" w:eastAsia="ru-RU"/>
              </w:rPr>
            </w:pPr>
            <w:r w:rsidRPr="00566A99">
              <w:rPr>
                <w:rFonts w:ascii="Arial" w:eastAsia="Times New Roman" w:hAnsi="Arial" w:cs="Arial"/>
                <w:sz w:val="20"/>
                <w:szCs w:val="20"/>
                <w:lang w:val="uk-UA" w:eastAsia="ru-RU"/>
              </w:rPr>
              <w:t>2. Підвищення рівня соціальної захищеності, доступності медичної допомоги та якості освіти як основи розвитку людського потенціалу громади</w:t>
            </w:r>
          </w:p>
        </w:tc>
      </w:tr>
      <w:tr w:rsidR="00566A99" w:rsidRPr="00566A99" w14:paraId="55BE7BB5" w14:textId="77777777" w:rsidTr="00566A99">
        <w:trPr>
          <w:trHeight w:val="31"/>
          <w:jc w:val="center"/>
        </w:trPr>
        <w:tc>
          <w:tcPr>
            <w:tcW w:w="2830" w:type="dxa"/>
            <w:vAlign w:val="center"/>
          </w:tcPr>
          <w:p w14:paraId="2C89AC46"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Оперативна ціль</w:t>
            </w:r>
          </w:p>
        </w:tc>
        <w:tc>
          <w:tcPr>
            <w:tcW w:w="6798" w:type="dxa"/>
            <w:gridSpan w:val="3"/>
          </w:tcPr>
          <w:p w14:paraId="38A2B9CB" w14:textId="77777777" w:rsidR="00566A99" w:rsidRPr="00566A99" w:rsidRDefault="00566A99" w:rsidP="00566A99">
            <w:pPr>
              <w:spacing w:after="0" w:line="240" w:lineRule="auto"/>
              <w:ind w:right="70"/>
              <w:jc w:val="both"/>
              <w:rPr>
                <w:rFonts w:ascii="Arial" w:eastAsia="Times New Roman" w:hAnsi="Arial" w:cs="Arial"/>
                <w:bCs/>
                <w:color w:val="000000"/>
                <w:sz w:val="20"/>
                <w:szCs w:val="20"/>
                <w:lang w:val="uk-UA" w:eastAsia="ru-RU"/>
              </w:rPr>
            </w:pPr>
            <w:r w:rsidRPr="00566A99">
              <w:rPr>
                <w:rFonts w:ascii="Arial" w:eastAsia="Times New Roman" w:hAnsi="Arial" w:cs="Arial"/>
                <w:sz w:val="20"/>
                <w:szCs w:val="20"/>
                <w:lang w:val="uk-UA" w:eastAsia="ru-RU"/>
              </w:rPr>
              <w:t>2.1. Створення сучасного, безпечного, інклюзивного та інноваційного освітнього простору</w:t>
            </w:r>
          </w:p>
        </w:tc>
      </w:tr>
      <w:tr w:rsidR="00566A99" w:rsidRPr="00566A99" w14:paraId="15C58393" w14:textId="77777777" w:rsidTr="00566A99">
        <w:trPr>
          <w:trHeight w:val="517"/>
          <w:jc w:val="center"/>
        </w:trPr>
        <w:tc>
          <w:tcPr>
            <w:tcW w:w="2830" w:type="dxa"/>
            <w:vAlign w:val="center"/>
          </w:tcPr>
          <w:p w14:paraId="079CBC3A"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Завдання</w:t>
            </w:r>
          </w:p>
        </w:tc>
        <w:tc>
          <w:tcPr>
            <w:tcW w:w="6798" w:type="dxa"/>
            <w:gridSpan w:val="3"/>
            <w:vAlign w:val="center"/>
          </w:tcPr>
          <w:p w14:paraId="22EDBF02" w14:textId="77777777" w:rsidR="00566A99" w:rsidRPr="00566A99" w:rsidRDefault="00566A99" w:rsidP="00566A99">
            <w:pPr>
              <w:spacing w:after="0" w:line="240" w:lineRule="auto"/>
              <w:ind w:right="70"/>
              <w:jc w:val="both"/>
              <w:rPr>
                <w:rFonts w:ascii="Arial" w:eastAsia="Times New Roman" w:hAnsi="Arial" w:cs="Arial"/>
                <w:bCs/>
                <w:color w:val="000000"/>
                <w:sz w:val="20"/>
                <w:szCs w:val="20"/>
                <w:lang w:val="uk-UA" w:eastAsia="ru-RU"/>
              </w:rPr>
            </w:pPr>
            <w:r w:rsidRPr="00566A99">
              <w:rPr>
                <w:rFonts w:ascii="Arial" w:eastAsia="Times New Roman" w:hAnsi="Arial" w:cs="Arial"/>
                <w:color w:val="000000"/>
                <w:sz w:val="20"/>
                <w:szCs w:val="20"/>
                <w:lang w:val="uk-UA" w:eastAsia="ru-RU"/>
              </w:rPr>
              <w:t>2.1.1. Модернізація та розвиток освітньої інфраструктури</w:t>
            </w:r>
          </w:p>
        </w:tc>
      </w:tr>
      <w:tr w:rsidR="00566A99" w:rsidRPr="00566A99" w14:paraId="3D2C2336" w14:textId="77777777" w:rsidTr="00566A99">
        <w:trPr>
          <w:trHeight w:val="553"/>
          <w:jc w:val="center"/>
        </w:trPr>
        <w:tc>
          <w:tcPr>
            <w:tcW w:w="2830" w:type="dxa"/>
            <w:vAlign w:val="center"/>
            <w:hideMark/>
          </w:tcPr>
          <w:p w14:paraId="55555BB1"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Назва проєкту</w:t>
            </w:r>
          </w:p>
        </w:tc>
        <w:tc>
          <w:tcPr>
            <w:tcW w:w="6798" w:type="dxa"/>
            <w:gridSpan w:val="3"/>
          </w:tcPr>
          <w:p w14:paraId="46AB8578" w14:textId="77777777" w:rsidR="00566A99" w:rsidRPr="00566A99" w:rsidRDefault="00566A99" w:rsidP="00566A99">
            <w:pPr>
              <w:spacing w:after="0" w:line="240" w:lineRule="auto"/>
              <w:jc w:val="both"/>
              <w:rPr>
                <w:rFonts w:ascii="Arial" w:eastAsia="Times New Roman" w:hAnsi="Arial" w:cs="Arial"/>
                <w:b/>
                <w:bCs/>
                <w:color w:val="000000"/>
                <w:sz w:val="20"/>
                <w:szCs w:val="20"/>
                <w:lang w:eastAsia="ru-RU"/>
              </w:rPr>
            </w:pPr>
            <w:r w:rsidRPr="00566A99">
              <w:rPr>
                <w:rFonts w:ascii="Arial" w:eastAsia="Times New Roman" w:hAnsi="Arial" w:cs="Arial"/>
                <w:b/>
                <w:bCs/>
                <w:color w:val="000000"/>
                <w:sz w:val="20"/>
                <w:szCs w:val="20"/>
                <w:lang w:val="uk-UA" w:eastAsia="ru-RU"/>
              </w:rPr>
              <w:t>Нове будівництво споруди подвійного призначення із захисними властивостями сховища на території Кременчуцького ліцею №10 "Лінгвіст" Кременчуцької міської ради Кременчуцького району Полтавської області за адресою: Полтавська область, м.Кременчук, вул. Лейтенанта Покладова, 8</w:t>
            </w:r>
          </w:p>
        </w:tc>
      </w:tr>
      <w:tr w:rsidR="00566A99" w:rsidRPr="00566A99" w14:paraId="59BC3B0C" w14:textId="77777777" w:rsidTr="00566A99">
        <w:trPr>
          <w:trHeight w:val="553"/>
          <w:jc w:val="center"/>
        </w:trPr>
        <w:tc>
          <w:tcPr>
            <w:tcW w:w="2830" w:type="dxa"/>
            <w:vAlign w:val="center"/>
          </w:tcPr>
          <w:p w14:paraId="614FA78E"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Відповідальний</w:t>
            </w:r>
          </w:p>
        </w:tc>
        <w:tc>
          <w:tcPr>
            <w:tcW w:w="6798" w:type="dxa"/>
            <w:gridSpan w:val="3"/>
            <w:vAlign w:val="center"/>
          </w:tcPr>
          <w:p w14:paraId="47DBE3BA"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ru-RU"/>
              </w:rPr>
            </w:pPr>
            <w:r w:rsidRPr="00566A99">
              <w:rPr>
                <w:rFonts w:ascii="Arial" w:eastAsia="Times New Roman" w:hAnsi="Arial" w:cs="Arial"/>
                <w:iCs/>
                <w:noProof/>
                <w:color w:val="000000"/>
                <w:sz w:val="20"/>
                <w:szCs w:val="20"/>
                <w:lang w:eastAsia="uk-UA"/>
              </w:rPr>
              <w:t>Департамент освіти Кременчуцької міської ради Кременчуцького району Полтавської област</w:t>
            </w:r>
            <w:r w:rsidRPr="00566A99">
              <w:rPr>
                <w:rFonts w:ascii="Arial" w:eastAsia="Times New Roman" w:hAnsi="Arial" w:cs="Arial"/>
                <w:iCs/>
                <w:noProof/>
                <w:color w:val="000000"/>
                <w:sz w:val="22"/>
                <w:szCs w:val="24"/>
                <w:lang w:eastAsia="uk-UA"/>
              </w:rPr>
              <w:t>і</w:t>
            </w:r>
          </w:p>
        </w:tc>
      </w:tr>
      <w:tr w:rsidR="00566A99" w:rsidRPr="00924004" w14:paraId="438BB272" w14:textId="77777777" w:rsidTr="00566A99">
        <w:trPr>
          <w:trHeight w:val="330"/>
          <w:jc w:val="center"/>
        </w:trPr>
        <w:tc>
          <w:tcPr>
            <w:tcW w:w="2830" w:type="dxa"/>
            <w:vAlign w:val="center"/>
            <w:hideMark/>
          </w:tcPr>
          <w:p w14:paraId="25322B74"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Цілі проєкту</w:t>
            </w:r>
          </w:p>
        </w:tc>
        <w:tc>
          <w:tcPr>
            <w:tcW w:w="6798" w:type="dxa"/>
            <w:gridSpan w:val="3"/>
          </w:tcPr>
          <w:p w14:paraId="10B9D0CB" w14:textId="77777777" w:rsidR="00566A99" w:rsidRPr="00566A99" w:rsidRDefault="00566A99" w:rsidP="00566A99">
            <w:pPr>
              <w:spacing w:after="0" w:line="240" w:lineRule="auto"/>
              <w:ind w:right="70"/>
              <w:jc w:val="both"/>
              <w:rPr>
                <w:rFonts w:ascii="Arial" w:eastAsia="Times New Roman" w:hAnsi="Arial" w:cs="Arial"/>
                <w:bCs/>
                <w:color w:val="000000"/>
                <w:sz w:val="20"/>
                <w:szCs w:val="20"/>
                <w:lang w:val="uk-UA" w:eastAsia="ru-RU"/>
              </w:rPr>
            </w:pPr>
            <w:r w:rsidRPr="00566A99">
              <w:rPr>
                <w:rFonts w:ascii="Arial" w:eastAsia="Times New Roman" w:hAnsi="Arial" w:cs="Arial"/>
                <w:bCs/>
                <w:color w:val="000000"/>
                <w:sz w:val="20"/>
                <w:szCs w:val="20"/>
                <w:lang w:val="uk-UA" w:eastAsia="ru-RU"/>
              </w:rPr>
              <w:t xml:space="preserve">Створення безпеки закладів освіти та забезпечення рівних, належних і безпечних умов для здобувачів освіти та організації освітнього середовища </w:t>
            </w:r>
          </w:p>
        </w:tc>
      </w:tr>
      <w:tr w:rsidR="00566A99" w:rsidRPr="00566A99" w14:paraId="6E98A86E" w14:textId="77777777" w:rsidTr="00566A99">
        <w:trPr>
          <w:trHeight w:val="42"/>
          <w:jc w:val="center"/>
        </w:trPr>
        <w:tc>
          <w:tcPr>
            <w:tcW w:w="2830" w:type="dxa"/>
            <w:hideMark/>
          </w:tcPr>
          <w:p w14:paraId="614989D1"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кількість отримувачів вигоди</w:t>
            </w:r>
          </w:p>
        </w:tc>
        <w:tc>
          <w:tcPr>
            <w:tcW w:w="6798" w:type="dxa"/>
            <w:gridSpan w:val="3"/>
          </w:tcPr>
          <w:p w14:paraId="5D38FEED" w14:textId="77777777" w:rsidR="00566A99" w:rsidRPr="00566A99" w:rsidRDefault="00566A99" w:rsidP="00566A99">
            <w:pPr>
              <w:spacing w:after="0" w:line="240" w:lineRule="auto"/>
              <w:rPr>
                <w:rFonts w:ascii="Arial" w:eastAsia="Times New Roman" w:hAnsi="Arial" w:cs="Arial"/>
                <w:bCs/>
                <w:color w:val="000000"/>
                <w:sz w:val="20"/>
                <w:szCs w:val="20"/>
                <w:lang w:val="uk-UA" w:eastAsia="ru-RU"/>
              </w:rPr>
            </w:pPr>
            <w:r w:rsidRPr="00566A99">
              <w:rPr>
                <w:rFonts w:ascii="Arial" w:eastAsia="Times New Roman" w:hAnsi="Arial" w:cs="Arial"/>
                <w:bCs/>
                <w:color w:val="000000"/>
                <w:sz w:val="20"/>
                <w:szCs w:val="20"/>
                <w:lang w:val="uk-UA" w:eastAsia="ru-RU"/>
              </w:rPr>
              <w:t>400</w:t>
            </w:r>
          </w:p>
        </w:tc>
      </w:tr>
      <w:tr w:rsidR="00566A99" w:rsidRPr="00566A99" w14:paraId="63F47B45" w14:textId="77777777" w:rsidTr="00566A99">
        <w:trPr>
          <w:trHeight w:val="110"/>
          <w:jc w:val="center"/>
        </w:trPr>
        <w:tc>
          <w:tcPr>
            <w:tcW w:w="2830" w:type="dxa"/>
            <w:hideMark/>
          </w:tcPr>
          <w:p w14:paraId="71827819"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 xml:space="preserve">Стислий опис проєкту </w:t>
            </w:r>
            <w:r w:rsidRPr="00566A99">
              <w:rPr>
                <w:rFonts w:ascii="Arial" w:eastAsia="Times New Roman" w:hAnsi="Arial" w:cs="Arial"/>
                <w:bCs/>
                <w:i/>
                <w:iCs/>
                <w:sz w:val="20"/>
                <w:szCs w:val="20"/>
                <w:lang w:val="uk-UA" w:eastAsia="ru-RU"/>
              </w:rPr>
              <w:t>(ключові переваги та можливості проєкту тощо)</w:t>
            </w:r>
          </w:p>
        </w:tc>
        <w:tc>
          <w:tcPr>
            <w:tcW w:w="6798" w:type="dxa"/>
            <w:gridSpan w:val="3"/>
          </w:tcPr>
          <w:p w14:paraId="354645E7" w14:textId="77777777" w:rsidR="00566A99" w:rsidRPr="00566A99" w:rsidRDefault="00566A99" w:rsidP="00566A99">
            <w:pPr>
              <w:suppressAutoHyphens/>
              <w:snapToGrid w:val="0"/>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bCs/>
                <w:color w:val="000000"/>
                <w:sz w:val="20"/>
                <w:szCs w:val="20"/>
                <w:lang w:val="uk-UA" w:eastAsia="ru-RU"/>
              </w:rPr>
              <w:t>Реалізація проектів щодо облаштування укриттів дасть можливість навчатися та перебувати в безпечному середовищі</w:t>
            </w:r>
          </w:p>
        </w:tc>
      </w:tr>
      <w:tr w:rsidR="00566A99" w:rsidRPr="00566A99" w14:paraId="530912E4" w14:textId="77777777" w:rsidTr="00566A99">
        <w:trPr>
          <w:trHeight w:val="297"/>
          <w:jc w:val="center"/>
        </w:trPr>
        <w:tc>
          <w:tcPr>
            <w:tcW w:w="2830" w:type="dxa"/>
            <w:hideMark/>
          </w:tcPr>
          <w:p w14:paraId="3529E36E"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rPr>
              <w:t>Очікувані результати</w:t>
            </w:r>
          </w:p>
        </w:tc>
        <w:tc>
          <w:tcPr>
            <w:tcW w:w="6798" w:type="dxa"/>
            <w:gridSpan w:val="3"/>
          </w:tcPr>
          <w:p w14:paraId="2306B2E0" w14:textId="77777777" w:rsidR="00566A99" w:rsidRPr="00566A99" w:rsidRDefault="00566A99" w:rsidP="00566A99">
            <w:pPr>
              <w:spacing w:after="0" w:line="240" w:lineRule="auto"/>
              <w:jc w:val="both"/>
              <w:rPr>
                <w:rFonts w:ascii="Arial" w:eastAsia="Times New Roman" w:hAnsi="Arial" w:cs="Arial"/>
                <w:bCs/>
                <w:color w:val="000000"/>
                <w:sz w:val="20"/>
                <w:szCs w:val="20"/>
                <w:lang w:val="uk-UA" w:eastAsia="ru-RU"/>
              </w:rPr>
            </w:pPr>
            <w:r w:rsidRPr="00566A99">
              <w:rPr>
                <w:rFonts w:ascii="Arial" w:eastAsia="Times New Roman" w:hAnsi="Arial" w:cs="Arial"/>
                <w:bCs/>
                <w:color w:val="000000"/>
                <w:sz w:val="20"/>
                <w:szCs w:val="20"/>
                <w:lang w:val="uk-UA" w:eastAsia="ru-RU"/>
              </w:rPr>
              <w:t xml:space="preserve">Головне під час навчання та роботи – це життя та здоров’я учасників освітнього процесу, тому перша вимога – це їхня безпека. При організації такого навчання буде врахована спроможність укриттів.  При повітряній тривозі в укритті  одночасно розмістяться всі, хто в цей момент перебуває в закладі освіти. </w:t>
            </w:r>
          </w:p>
        </w:tc>
      </w:tr>
      <w:tr w:rsidR="00566A99" w:rsidRPr="00566A99" w14:paraId="3804E764" w14:textId="77777777" w:rsidTr="00566A99">
        <w:trPr>
          <w:trHeight w:val="214"/>
          <w:jc w:val="center"/>
        </w:trPr>
        <w:tc>
          <w:tcPr>
            <w:tcW w:w="2830" w:type="dxa"/>
            <w:hideMark/>
          </w:tcPr>
          <w:p w14:paraId="1E2694AA"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заходи проєкту</w:t>
            </w:r>
          </w:p>
        </w:tc>
        <w:tc>
          <w:tcPr>
            <w:tcW w:w="6798" w:type="dxa"/>
            <w:gridSpan w:val="3"/>
          </w:tcPr>
          <w:p w14:paraId="4921FD72" w14:textId="77777777" w:rsidR="00566A99" w:rsidRPr="00566A99" w:rsidRDefault="00566A99" w:rsidP="00566A99">
            <w:pPr>
              <w:tabs>
                <w:tab w:val="left" w:pos="239"/>
              </w:tabs>
              <w:suppressAutoHyphens/>
              <w:spacing w:after="0" w:line="240" w:lineRule="atLeast"/>
              <w:contextualSpacing/>
              <w:jc w:val="both"/>
              <w:rPr>
                <w:rFonts w:ascii="Arial" w:eastAsia="Times New Roman" w:hAnsi="Arial" w:cs="Arial"/>
                <w:color w:val="000000"/>
                <w:sz w:val="20"/>
                <w:szCs w:val="20"/>
                <w:lang w:val="uk-UA" w:eastAsia="it-IT"/>
              </w:rPr>
            </w:pPr>
            <w:r w:rsidRPr="00566A99">
              <w:rPr>
                <w:rFonts w:ascii="Arial" w:eastAsia="Times New Roman" w:hAnsi="Arial" w:cs="Arial"/>
                <w:bCs/>
                <w:color w:val="000000"/>
                <w:sz w:val="20"/>
                <w:szCs w:val="20"/>
                <w:lang w:val="uk-UA" w:eastAsia="ru-RU"/>
              </w:rPr>
              <w:t>Розробка проєктно-кошторисної документації, проведення капітальних ремонтів та облаштування укриттів, будівництво захисних споруд</w:t>
            </w:r>
          </w:p>
        </w:tc>
      </w:tr>
      <w:tr w:rsidR="00566A99" w:rsidRPr="00566A99" w14:paraId="1B0285D5" w14:textId="77777777" w:rsidTr="00566A99">
        <w:trPr>
          <w:trHeight w:val="418"/>
          <w:jc w:val="center"/>
        </w:trPr>
        <w:tc>
          <w:tcPr>
            <w:tcW w:w="2830" w:type="dxa"/>
            <w:vAlign w:val="center"/>
            <w:hideMark/>
          </w:tcPr>
          <w:p w14:paraId="2F2DAD2A"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Період здійснення</w:t>
            </w:r>
          </w:p>
        </w:tc>
        <w:tc>
          <w:tcPr>
            <w:tcW w:w="6798" w:type="dxa"/>
            <w:gridSpan w:val="3"/>
            <w:vAlign w:val="center"/>
          </w:tcPr>
          <w:p w14:paraId="0658E2D4" w14:textId="77777777" w:rsidR="00566A99" w:rsidRPr="00566A99" w:rsidRDefault="00566A99" w:rsidP="00566A99">
            <w:pPr>
              <w:spacing w:after="0" w:line="240" w:lineRule="auto"/>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2026-2027</w:t>
            </w:r>
          </w:p>
        </w:tc>
      </w:tr>
      <w:tr w:rsidR="00566A99" w:rsidRPr="00566A99" w14:paraId="0673F078" w14:textId="77777777" w:rsidTr="00566A99">
        <w:trPr>
          <w:cantSplit/>
          <w:trHeight w:val="484"/>
          <w:jc w:val="center"/>
        </w:trPr>
        <w:tc>
          <w:tcPr>
            <w:tcW w:w="2830" w:type="dxa"/>
            <w:vMerge w:val="restart"/>
            <w:vAlign w:val="center"/>
            <w:hideMark/>
          </w:tcPr>
          <w:p w14:paraId="4AD4F34D"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вартість проєкту, тис. грн.</w:t>
            </w:r>
          </w:p>
        </w:tc>
        <w:tc>
          <w:tcPr>
            <w:tcW w:w="2478" w:type="dxa"/>
            <w:vAlign w:val="center"/>
          </w:tcPr>
          <w:p w14:paraId="6686B048" w14:textId="77777777" w:rsidR="00566A99" w:rsidRPr="00566A99" w:rsidRDefault="00566A99" w:rsidP="00566A99">
            <w:pPr>
              <w:spacing w:after="0" w:line="240" w:lineRule="auto"/>
              <w:jc w:val="center"/>
              <w:rPr>
                <w:rFonts w:ascii="Arial" w:eastAsia="Calibri" w:hAnsi="Arial" w:cs="Arial"/>
                <w:b/>
                <w:bCs/>
                <w:color w:val="000000"/>
                <w:sz w:val="20"/>
                <w:szCs w:val="20"/>
                <w:lang w:val="uk-UA" w:eastAsia="ru-RU"/>
              </w:rPr>
            </w:pPr>
            <w:r w:rsidRPr="00566A99">
              <w:rPr>
                <w:rFonts w:ascii="Arial" w:eastAsia="Calibri" w:hAnsi="Arial" w:cs="Arial"/>
                <w:b/>
                <w:bCs/>
                <w:color w:val="000000"/>
                <w:sz w:val="20"/>
                <w:szCs w:val="20"/>
                <w:lang w:val="uk-UA" w:eastAsia="ru-RU"/>
              </w:rPr>
              <w:t>2026</w:t>
            </w:r>
          </w:p>
        </w:tc>
        <w:tc>
          <w:tcPr>
            <w:tcW w:w="2079" w:type="dxa"/>
            <w:vAlign w:val="center"/>
          </w:tcPr>
          <w:p w14:paraId="582595CB" w14:textId="77777777" w:rsidR="00566A99" w:rsidRPr="00566A99" w:rsidRDefault="00566A99" w:rsidP="00566A99">
            <w:pPr>
              <w:spacing w:after="0" w:line="240" w:lineRule="auto"/>
              <w:jc w:val="center"/>
              <w:rPr>
                <w:rFonts w:ascii="Arial" w:eastAsia="Calibri" w:hAnsi="Arial" w:cs="Arial"/>
                <w:b/>
                <w:bCs/>
                <w:color w:val="000000"/>
                <w:sz w:val="20"/>
                <w:szCs w:val="20"/>
                <w:lang w:val="uk-UA" w:eastAsia="ru-RU"/>
              </w:rPr>
            </w:pPr>
            <w:r w:rsidRPr="00566A99">
              <w:rPr>
                <w:rFonts w:ascii="Arial" w:eastAsia="Calibri" w:hAnsi="Arial" w:cs="Arial"/>
                <w:b/>
                <w:bCs/>
                <w:color w:val="000000"/>
                <w:sz w:val="20"/>
                <w:szCs w:val="20"/>
                <w:lang w:val="uk-UA" w:eastAsia="ru-RU"/>
              </w:rPr>
              <w:t>2027</w:t>
            </w:r>
          </w:p>
        </w:tc>
        <w:tc>
          <w:tcPr>
            <w:tcW w:w="2241" w:type="dxa"/>
            <w:vAlign w:val="center"/>
          </w:tcPr>
          <w:p w14:paraId="34F06C35" w14:textId="77777777" w:rsidR="00566A99" w:rsidRPr="00566A99" w:rsidRDefault="00566A99" w:rsidP="00566A99">
            <w:pPr>
              <w:spacing w:after="0" w:line="240" w:lineRule="auto"/>
              <w:jc w:val="center"/>
              <w:rPr>
                <w:rFonts w:ascii="Arial" w:eastAsia="Calibri" w:hAnsi="Arial" w:cs="Arial"/>
                <w:b/>
                <w:bCs/>
                <w:color w:val="000000"/>
                <w:sz w:val="20"/>
                <w:szCs w:val="20"/>
                <w:lang w:val="uk-UA" w:eastAsia="ru-RU"/>
              </w:rPr>
            </w:pPr>
            <w:r w:rsidRPr="00566A99">
              <w:rPr>
                <w:rFonts w:ascii="Arial" w:eastAsia="Calibri" w:hAnsi="Arial" w:cs="Arial"/>
                <w:b/>
                <w:bCs/>
                <w:color w:val="000000"/>
                <w:sz w:val="20"/>
                <w:szCs w:val="20"/>
                <w:lang w:val="uk-UA" w:eastAsia="ru-RU"/>
              </w:rPr>
              <w:t>Разом</w:t>
            </w:r>
          </w:p>
        </w:tc>
      </w:tr>
      <w:tr w:rsidR="00566A99" w:rsidRPr="00566A99" w14:paraId="0DA9387B" w14:textId="77777777" w:rsidTr="00566A99">
        <w:trPr>
          <w:trHeight w:val="502"/>
          <w:jc w:val="center"/>
        </w:trPr>
        <w:tc>
          <w:tcPr>
            <w:tcW w:w="2830" w:type="dxa"/>
            <w:vMerge/>
            <w:vAlign w:val="center"/>
            <w:hideMark/>
          </w:tcPr>
          <w:p w14:paraId="28DCDC73" w14:textId="77777777" w:rsidR="00566A99" w:rsidRPr="00566A99" w:rsidRDefault="00566A99" w:rsidP="00566A99">
            <w:pPr>
              <w:spacing w:after="0" w:line="240" w:lineRule="auto"/>
              <w:rPr>
                <w:rFonts w:ascii="Arial" w:eastAsia="Times New Roman" w:hAnsi="Arial" w:cs="Arial"/>
                <w:bCs/>
                <w:sz w:val="20"/>
                <w:szCs w:val="20"/>
                <w:lang w:val="uk-UA" w:eastAsia="ru-RU"/>
              </w:rPr>
            </w:pPr>
          </w:p>
        </w:tc>
        <w:tc>
          <w:tcPr>
            <w:tcW w:w="2478" w:type="dxa"/>
            <w:vAlign w:val="center"/>
          </w:tcPr>
          <w:p w14:paraId="3C01EBBD"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109 705,7</w:t>
            </w:r>
          </w:p>
        </w:tc>
        <w:tc>
          <w:tcPr>
            <w:tcW w:w="2079" w:type="dxa"/>
            <w:vAlign w:val="center"/>
          </w:tcPr>
          <w:p w14:paraId="30BD81D6"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50 000,0</w:t>
            </w:r>
          </w:p>
        </w:tc>
        <w:tc>
          <w:tcPr>
            <w:tcW w:w="2241" w:type="dxa"/>
            <w:vAlign w:val="center"/>
          </w:tcPr>
          <w:p w14:paraId="712AAFDA"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it-IT"/>
              </w:rPr>
            </w:pPr>
            <w:r w:rsidRPr="00566A99">
              <w:rPr>
                <w:rFonts w:ascii="Arial" w:eastAsia="Times New Roman" w:hAnsi="Arial" w:cs="Arial"/>
                <w:b/>
                <w:bCs/>
                <w:color w:val="000000"/>
                <w:sz w:val="20"/>
                <w:szCs w:val="20"/>
                <w:lang w:val="uk-UA" w:eastAsia="it-IT"/>
              </w:rPr>
              <w:t>159 705,7</w:t>
            </w:r>
          </w:p>
        </w:tc>
      </w:tr>
      <w:tr w:rsidR="00566A99" w:rsidRPr="00566A99" w14:paraId="04C06394" w14:textId="77777777" w:rsidTr="00566A99">
        <w:trPr>
          <w:trHeight w:val="110"/>
          <w:jc w:val="center"/>
        </w:trPr>
        <w:tc>
          <w:tcPr>
            <w:tcW w:w="2830" w:type="dxa"/>
            <w:hideMark/>
          </w:tcPr>
          <w:p w14:paraId="2FE88AF2" w14:textId="77777777" w:rsidR="00566A99" w:rsidRPr="00566A99" w:rsidRDefault="00566A99" w:rsidP="00566A99">
            <w:pPr>
              <w:widowControl w:val="0"/>
              <w:snapToGrid w:val="0"/>
              <w:spacing w:after="0" w:line="240" w:lineRule="auto"/>
              <w:rPr>
                <w:rFonts w:ascii="Arial" w:eastAsia="Times New Roman" w:hAnsi="Arial" w:cs="Arial"/>
                <w:bCs/>
                <w:sz w:val="20"/>
                <w:szCs w:val="20"/>
                <w:lang w:val="uk-UA" w:eastAsia="ru-RU"/>
              </w:rPr>
            </w:pPr>
            <w:r w:rsidRPr="00566A99">
              <w:rPr>
                <w:rFonts w:ascii="Arial" w:eastAsia="Times New Roman" w:hAnsi="Arial" w:cs="Arial"/>
                <w:b/>
                <w:sz w:val="20"/>
                <w:szCs w:val="20"/>
                <w:lang w:val="uk-UA" w:eastAsia="ru-RU"/>
              </w:rPr>
              <w:t>Джерела фінансування</w:t>
            </w:r>
          </w:p>
        </w:tc>
        <w:tc>
          <w:tcPr>
            <w:tcW w:w="6798" w:type="dxa"/>
            <w:gridSpan w:val="3"/>
            <w:vAlign w:val="center"/>
          </w:tcPr>
          <w:p w14:paraId="07272B9A" w14:textId="77777777" w:rsidR="00566A99" w:rsidRPr="00566A99" w:rsidRDefault="00566A99" w:rsidP="00566A99">
            <w:pPr>
              <w:spacing w:after="0" w:line="240" w:lineRule="auto"/>
              <w:jc w:val="both"/>
              <w:rPr>
                <w:rFonts w:ascii="Arial" w:eastAsia="Times New Roman" w:hAnsi="Arial" w:cs="Arial"/>
                <w:iCs/>
                <w:color w:val="000000"/>
                <w:sz w:val="20"/>
                <w:szCs w:val="20"/>
                <w:lang w:val="uk-UA" w:eastAsia="it-IT"/>
              </w:rPr>
            </w:pPr>
            <w:r w:rsidRPr="00566A99">
              <w:rPr>
                <w:rFonts w:ascii="Arial" w:eastAsia="Times New Roman" w:hAnsi="Arial" w:cs="Arial"/>
                <w:iCs/>
                <w:sz w:val="20"/>
                <w:szCs w:val="20"/>
                <w:lang w:val="uk-UA" w:eastAsia="it-IT"/>
              </w:rPr>
              <w:t>субвенція з державного бюджету</w:t>
            </w:r>
            <w:r w:rsidRPr="00566A99">
              <w:rPr>
                <w:rFonts w:ascii="Arial" w:eastAsia="Times New Roman" w:hAnsi="Arial" w:cs="Arial"/>
                <w:iCs/>
                <w:color w:val="000000"/>
                <w:sz w:val="20"/>
                <w:szCs w:val="20"/>
                <w:lang w:val="uk-UA" w:eastAsia="it-IT"/>
              </w:rPr>
              <w:t xml:space="preserve">  та кошти з місцевого бюджету на умовах співфінансування)</w:t>
            </w:r>
          </w:p>
        </w:tc>
      </w:tr>
      <w:tr w:rsidR="00566A99" w:rsidRPr="00566A99" w14:paraId="3BA3B401" w14:textId="77777777" w:rsidTr="00566A99">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63B8D3D2"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учасники реалізації проєкту</w:t>
            </w:r>
          </w:p>
        </w:tc>
        <w:tc>
          <w:tcPr>
            <w:tcW w:w="6798" w:type="dxa"/>
            <w:gridSpan w:val="3"/>
            <w:tcBorders>
              <w:top w:val="single" w:sz="4" w:space="0" w:color="auto"/>
              <w:left w:val="single" w:sz="4" w:space="0" w:color="auto"/>
              <w:bottom w:val="single" w:sz="4" w:space="0" w:color="auto"/>
              <w:right w:val="single" w:sz="4" w:space="0" w:color="auto"/>
            </w:tcBorders>
            <w:vAlign w:val="center"/>
          </w:tcPr>
          <w:p w14:paraId="44A2FBD3" w14:textId="77777777" w:rsidR="00566A99" w:rsidRPr="00566A99" w:rsidRDefault="00566A99" w:rsidP="00566A99">
            <w:pPr>
              <w:spacing w:after="0" w:line="240" w:lineRule="auto"/>
              <w:jc w:val="both"/>
              <w:rPr>
                <w:rFonts w:ascii="Arial" w:eastAsia="Times New Roman" w:hAnsi="Arial" w:cs="Arial"/>
                <w:i/>
                <w:color w:val="000000"/>
                <w:sz w:val="20"/>
                <w:szCs w:val="20"/>
                <w:lang w:val="uk-UA" w:eastAsia="it-IT"/>
              </w:rPr>
            </w:pPr>
            <w:r w:rsidRPr="00566A99">
              <w:rPr>
                <w:rFonts w:ascii="Arial" w:eastAsia="Times New Roman" w:hAnsi="Arial" w:cs="Arial"/>
                <w:iCs/>
                <w:noProof/>
                <w:color w:val="000000"/>
                <w:sz w:val="20"/>
                <w:szCs w:val="20"/>
                <w:lang w:eastAsia="uk-UA"/>
              </w:rPr>
              <w:t>Департамент освіти Кременчуцької міської ради Кременчуцького району Полтавської област</w:t>
            </w:r>
            <w:r w:rsidRPr="00566A99">
              <w:rPr>
                <w:rFonts w:ascii="Arial" w:eastAsia="Times New Roman" w:hAnsi="Arial" w:cs="Arial"/>
                <w:iCs/>
                <w:noProof/>
                <w:color w:val="000000"/>
                <w:sz w:val="22"/>
                <w:szCs w:val="24"/>
                <w:lang w:eastAsia="uk-UA"/>
              </w:rPr>
              <w:t>і</w:t>
            </w:r>
            <w:r w:rsidRPr="00566A99">
              <w:rPr>
                <w:rFonts w:ascii="Arial" w:eastAsia="Times New Roman" w:hAnsi="Arial" w:cs="Arial"/>
                <w:sz w:val="20"/>
                <w:szCs w:val="20"/>
                <w:lang w:val="uk-UA" w:eastAsia="ru-RU"/>
              </w:rPr>
              <w:t>, у</w:t>
            </w:r>
            <w:r w:rsidRPr="00566A99">
              <w:rPr>
                <w:rFonts w:ascii="Arial" w:eastAsia="Times New Roman" w:hAnsi="Arial" w:cs="Arial"/>
                <w:color w:val="000000"/>
                <w:sz w:val="20"/>
                <w:szCs w:val="20"/>
                <w:lang w:val="uk-UA" w:eastAsia="it-IT"/>
              </w:rPr>
              <w:t>часники освітнього процесу</w:t>
            </w:r>
          </w:p>
        </w:tc>
      </w:tr>
    </w:tbl>
    <w:p w14:paraId="123D68DA" w14:textId="77777777" w:rsidR="00566A99" w:rsidRPr="00566A99" w:rsidRDefault="00566A99" w:rsidP="00566A99">
      <w:pPr>
        <w:spacing w:after="0" w:line="240" w:lineRule="auto"/>
        <w:rPr>
          <w:rFonts w:ascii="Arial" w:eastAsia="Times New Roman" w:hAnsi="Arial" w:cs="Arial"/>
          <w:sz w:val="22"/>
          <w:szCs w:val="24"/>
          <w:lang w:val="uk-UA"/>
        </w:rPr>
      </w:pPr>
    </w:p>
    <w:p w14:paraId="58EC288B" w14:textId="77777777" w:rsidR="00566A99" w:rsidRPr="005D11BE" w:rsidRDefault="00566A99" w:rsidP="00566A99">
      <w:pPr>
        <w:spacing w:after="0" w:line="240" w:lineRule="auto"/>
        <w:rPr>
          <w:rFonts w:ascii="Arial" w:eastAsia="Times New Roman" w:hAnsi="Arial" w:cs="Arial"/>
          <w:sz w:val="20"/>
          <w:szCs w:val="20"/>
          <w:lang w:val="uk-UA"/>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72"/>
        <w:gridCol w:w="2698"/>
        <w:gridCol w:w="2126"/>
        <w:gridCol w:w="1843"/>
      </w:tblGrid>
      <w:tr w:rsidR="00566A99" w:rsidRPr="00924004" w14:paraId="5338322D" w14:textId="77777777" w:rsidTr="00A520BF">
        <w:trPr>
          <w:trHeight w:val="31"/>
          <w:jc w:val="center"/>
        </w:trPr>
        <w:tc>
          <w:tcPr>
            <w:tcW w:w="2972" w:type="dxa"/>
          </w:tcPr>
          <w:p w14:paraId="76DC42EC" w14:textId="77777777" w:rsidR="00566A99" w:rsidRPr="00566A99" w:rsidRDefault="00566A99" w:rsidP="00566A99">
            <w:pPr>
              <w:widowControl w:val="0"/>
              <w:snapToGrid w:val="0"/>
              <w:spacing w:after="0" w:line="240" w:lineRule="auto"/>
              <w:jc w:val="both"/>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Стратегічна ціль</w:t>
            </w:r>
          </w:p>
        </w:tc>
        <w:tc>
          <w:tcPr>
            <w:tcW w:w="6667" w:type="dxa"/>
            <w:gridSpan w:val="3"/>
          </w:tcPr>
          <w:p w14:paraId="7B003D2F" w14:textId="77777777" w:rsidR="00566A99" w:rsidRPr="00566A99" w:rsidRDefault="00566A99" w:rsidP="00566A99">
            <w:pPr>
              <w:spacing w:after="0" w:line="240" w:lineRule="auto"/>
              <w:jc w:val="both"/>
              <w:rPr>
                <w:rFonts w:ascii="Arial" w:eastAsia="Times New Roman" w:hAnsi="Arial" w:cs="Arial"/>
                <w:bCs/>
                <w:color w:val="8496B0"/>
                <w:sz w:val="20"/>
                <w:szCs w:val="20"/>
                <w:lang w:val="uk-UA"/>
              </w:rPr>
            </w:pPr>
            <w:r w:rsidRPr="00566A99">
              <w:rPr>
                <w:rFonts w:ascii="Arial" w:eastAsia="Times New Roman" w:hAnsi="Arial" w:cs="Arial"/>
                <w:bCs/>
                <w:color w:val="000000"/>
                <w:sz w:val="20"/>
                <w:szCs w:val="20"/>
                <w:lang w:val="uk-UA"/>
              </w:rPr>
              <w:t>2. Підвищення рівня соціальної захищеності, доступності медичної допомоги та якості освіти як основи розвитку людського потенціалу громади</w:t>
            </w:r>
          </w:p>
        </w:tc>
      </w:tr>
      <w:tr w:rsidR="00566A99" w:rsidRPr="00566A99" w14:paraId="5B905D33" w14:textId="77777777" w:rsidTr="00A520BF">
        <w:trPr>
          <w:trHeight w:val="31"/>
          <w:jc w:val="center"/>
        </w:trPr>
        <w:tc>
          <w:tcPr>
            <w:tcW w:w="2972" w:type="dxa"/>
            <w:vAlign w:val="center"/>
          </w:tcPr>
          <w:p w14:paraId="2DE9DD2A"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Оперативна ціль</w:t>
            </w:r>
          </w:p>
        </w:tc>
        <w:tc>
          <w:tcPr>
            <w:tcW w:w="6667" w:type="dxa"/>
            <w:gridSpan w:val="3"/>
          </w:tcPr>
          <w:p w14:paraId="7FD64E8C" w14:textId="77777777" w:rsidR="00566A99" w:rsidRPr="00566A99" w:rsidRDefault="00566A99" w:rsidP="00566A99">
            <w:pPr>
              <w:autoSpaceDE w:val="0"/>
              <w:autoSpaceDN w:val="0"/>
              <w:adjustRightInd w:val="0"/>
              <w:spacing w:after="0" w:line="240" w:lineRule="auto"/>
              <w:jc w:val="both"/>
              <w:rPr>
                <w:rFonts w:ascii="Arial" w:eastAsia="Times New Roman" w:hAnsi="Arial" w:cs="Arial"/>
                <w:bCs/>
                <w:color w:val="8496B0"/>
                <w:sz w:val="20"/>
                <w:szCs w:val="20"/>
                <w:lang w:val="uk-UA"/>
              </w:rPr>
            </w:pPr>
            <w:r w:rsidRPr="00566A99">
              <w:rPr>
                <w:rFonts w:ascii="Arial" w:eastAsia="Times New Roman" w:hAnsi="Arial" w:cs="Arial"/>
                <w:bCs/>
                <w:color w:val="000000"/>
                <w:sz w:val="20"/>
                <w:szCs w:val="20"/>
                <w:lang w:val="uk-UA"/>
              </w:rPr>
              <w:t>2.1.Створення сучасного, безпечного, інклюзивного та інноваційного освітнього простору</w:t>
            </w:r>
          </w:p>
        </w:tc>
      </w:tr>
      <w:tr w:rsidR="00566A99" w:rsidRPr="00924004" w14:paraId="74147BA6" w14:textId="77777777" w:rsidTr="00A520BF">
        <w:trPr>
          <w:trHeight w:val="424"/>
          <w:jc w:val="center"/>
        </w:trPr>
        <w:tc>
          <w:tcPr>
            <w:tcW w:w="2972" w:type="dxa"/>
            <w:vAlign w:val="center"/>
          </w:tcPr>
          <w:p w14:paraId="4C544F9C"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Завдання</w:t>
            </w:r>
          </w:p>
        </w:tc>
        <w:tc>
          <w:tcPr>
            <w:tcW w:w="6667" w:type="dxa"/>
            <w:gridSpan w:val="3"/>
          </w:tcPr>
          <w:p w14:paraId="597EE498" w14:textId="77777777" w:rsidR="00566A99" w:rsidRPr="00566A99" w:rsidRDefault="00566A99" w:rsidP="00566A99">
            <w:pPr>
              <w:autoSpaceDE w:val="0"/>
              <w:autoSpaceDN w:val="0"/>
              <w:adjustRightInd w:val="0"/>
              <w:spacing w:after="0" w:line="240" w:lineRule="auto"/>
              <w:jc w:val="both"/>
              <w:rPr>
                <w:rFonts w:ascii="Arial" w:eastAsia="Times New Roman" w:hAnsi="Arial" w:cs="Arial"/>
                <w:bCs/>
                <w:color w:val="000000"/>
                <w:sz w:val="20"/>
                <w:szCs w:val="20"/>
                <w:lang w:val="uk-UA"/>
              </w:rPr>
            </w:pPr>
            <w:r w:rsidRPr="00566A99">
              <w:rPr>
                <w:rFonts w:ascii="Arial" w:eastAsia="Times New Roman" w:hAnsi="Arial" w:cs="Arial"/>
                <w:bCs/>
                <w:color w:val="000000"/>
                <w:sz w:val="20"/>
                <w:szCs w:val="20"/>
                <w:lang w:val="uk-UA"/>
              </w:rPr>
              <w:t>2.1.2: Впровадження інноваційних освітніх технологій та підходів</w:t>
            </w:r>
          </w:p>
        </w:tc>
      </w:tr>
      <w:tr w:rsidR="00566A99" w:rsidRPr="00924004" w14:paraId="67A58E7A" w14:textId="77777777" w:rsidTr="00A520BF">
        <w:trPr>
          <w:trHeight w:val="553"/>
          <w:jc w:val="center"/>
        </w:trPr>
        <w:tc>
          <w:tcPr>
            <w:tcW w:w="2972" w:type="dxa"/>
            <w:vAlign w:val="center"/>
            <w:hideMark/>
          </w:tcPr>
          <w:p w14:paraId="50D886BD"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Назва проєкту</w:t>
            </w:r>
          </w:p>
        </w:tc>
        <w:tc>
          <w:tcPr>
            <w:tcW w:w="6667" w:type="dxa"/>
            <w:gridSpan w:val="3"/>
          </w:tcPr>
          <w:p w14:paraId="1DB5EF2F" w14:textId="77777777" w:rsidR="00566A99" w:rsidRPr="00566A99" w:rsidRDefault="00566A99" w:rsidP="00566A99">
            <w:pPr>
              <w:keepLines/>
              <w:tabs>
                <w:tab w:val="left" w:pos="450"/>
              </w:tabs>
              <w:spacing w:after="0" w:line="240" w:lineRule="auto"/>
              <w:jc w:val="both"/>
              <w:rPr>
                <w:rFonts w:ascii="Arial" w:eastAsia="Times New Roman" w:hAnsi="Arial" w:cs="Arial"/>
                <w:b/>
                <w:noProof/>
                <w:sz w:val="20"/>
                <w:szCs w:val="20"/>
                <w:lang w:val="uk-UA" w:eastAsia="uk-UA"/>
              </w:rPr>
            </w:pPr>
            <w:r w:rsidRPr="00566A99">
              <w:rPr>
                <w:rFonts w:ascii="Arial" w:eastAsia="Times New Roman" w:hAnsi="Arial" w:cs="Arial"/>
                <w:b/>
                <w:sz w:val="20"/>
                <w:szCs w:val="20"/>
                <w:lang w:val="uk-UA"/>
              </w:rPr>
              <w:t>Забезпечення належного рівня освіти в умовах реформи "Нова українська школа", яка спрямована на покращення матеріально-технічної бази шкіл, підвищення кваліфікації вчителів та створення сучасного освітнього середовища для учнів</w:t>
            </w:r>
            <w:r w:rsidRPr="00566A99">
              <w:rPr>
                <w:rFonts w:ascii="Arial" w:eastAsia="Times New Roman" w:hAnsi="Arial" w:cs="Arial"/>
                <w:b/>
                <w:noProof/>
                <w:sz w:val="20"/>
                <w:szCs w:val="20"/>
                <w:lang w:val="uk-UA" w:eastAsia="uk-UA"/>
              </w:rPr>
              <w:t xml:space="preserve"> </w:t>
            </w:r>
          </w:p>
        </w:tc>
      </w:tr>
      <w:tr w:rsidR="00566A99" w:rsidRPr="00566A99" w14:paraId="421D630A" w14:textId="77777777" w:rsidTr="00A520BF">
        <w:trPr>
          <w:trHeight w:val="416"/>
          <w:jc w:val="center"/>
        </w:trPr>
        <w:tc>
          <w:tcPr>
            <w:tcW w:w="2972" w:type="dxa"/>
            <w:vAlign w:val="center"/>
          </w:tcPr>
          <w:p w14:paraId="5557C532"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Відповідальний</w:t>
            </w:r>
          </w:p>
        </w:tc>
        <w:tc>
          <w:tcPr>
            <w:tcW w:w="6667" w:type="dxa"/>
            <w:gridSpan w:val="3"/>
            <w:vAlign w:val="center"/>
          </w:tcPr>
          <w:p w14:paraId="2334F811" w14:textId="77777777" w:rsidR="00566A99" w:rsidRPr="00566A99" w:rsidRDefault="00566A99" w:rsidP="00566A99">
            <w:pPr>
              <w:keepLines/>
              <w:tabs>
                <w:tab w:val="left" w:pos="450"/>
              </w:tabs>
              <w:spacing w:after="0" w:line="240" w:lineRule="auto"/>
              <w:jc w:val="both"/>
              <w:rPr>
                <w:rFonts w:ascii="Arial" w:eastAsia="Times New Roman" w:hAnsi="Arial" w:cs="Arial"/>
                <w:sz w:val="20"/>
                <w:szCs w:val="20"/>
              </w:rPr>
            </w:pPr>
            <w:r w:rsidRPr="00566A99">
              <w:rPr>
                <w:rFonts w:ascii="Arial" w:eastAsia="Times New Roman" w:hAnsi="Arial" w:cs="Arial"/>
                <w:iCs/>
                <w:noProof/>
                <w:color w:val="000000"/>
                <w:sz w:val="20"/>
                <w:szCs w:val="20"/>
                <w:lang w:eastAsia="uk-UA"/>
              </w:rPr>
              <w:t>Департамент освіти Кременчуцької міської ради Кременчуцького району Полтавської області</w:t>
            </w:r>
          </w:p>
        </w:tc>
      </w:tr>
      <w:tr w:rsidR="00566A99" w:rsidRPr="00566A99" w14:paraId="152F08C3" w14:textId="77777777" w:rsidTr="00A520BF">
        <w:trPr>
          <w:trHeight w:val="330"/>
          <w:jc w:val="center"/>
        </w:trPr>
        <w:tc>
          <w:tcPr>
            <w:tcW w:w="2972" w:type="dxa"/>
            <w:vAlign w:val="center"/>
            <w:hideMark/>
          </w:tcPr>
          <w:p w14:paraId="7C6D5FAE"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Цілі проєкту</w:t>
            </w:r>
          </w:p>
        </w:tc>
        <w:tc>
          <w:tcPr>
            <w:tcW w:w="6667" w:type="dxa"/>
            <w:gridSpan w:val="3"/>
          </w:tcPr>
          <w:p w14:paraId="0AFC8961" w14:textId="77777777" w:rsidR="00566A99" w:rsidRPr="00566A99" w:rsidRDefault="00566A99" w:rsidP="00566A99">
            <w:pPr>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color w:val="000000"/>
                <w:sz w:val="20"/>
                <w:szCs w:val="20"/>
                <w:shd w:val="clear" w:color="auto" w:fill="FFFFFF"/>
                <w:lang w:val="uk-UA" w:eastAsia="ru-RU"/>
              </w:rPr>
              <w:t>Головна </w:t>
            </w:r>
            <w:r w:rsidRPr="00566A99">
              <w:rPr>
                <w:rFonts w:ascii="Arial" w:eastAsia="Times New Roman" w:hAnsi="Arial" w:cs="Arial"/>
                <w:color w:val="000000"/>
                <w:sz w:val="20"/>
                <w:szCs w:val="20"/>
                <w:lang w:val="uk-UA" w:eastAsia="ru-RU"/>
              </w:rPr>
              <w:t>мета</w:t>
            </w:r>
            <w:r w:rsidRPr="00566A99">
              <w:rPr>
                <w:rFonts w:ascii="Arial" w:eastAsia="Times New Roman" w:hAnsi="Arial" w:cs="Arial"/>
                <w:color w:val="000000"/>
                <w:sz w:val="20"/>
                <w:szCs w:val="20"/>
                <w:shd w:val="clear" w:color="auto" w:fill="FFFFFF"/>
                <w:lang w:val="uk-UA" w:eastAsia="ru-RU"/>
              </w:rPr>
              <w:t> – створити заклад освіти, в якій буде комфортно навчатись і </w:t>
            </w:r>
            <w:r w:rsidRPr="00566A99">
              <w:rPr>
                <w:rFonts w:ascii="Arial" w:eastAsia="Times New Roman" w:hAnsi="Arial" w:cs="Arial"/>
                <w:color w:val="000000"/>
                <w:sz w:val="20"/>
                <w:szCs w:val="20"/>
                <w:lang w:val="uk-UA" w:eastAsia="ru-RU"/>
              </w:rPr>
              <w:t>який</w:t>
            </w:r>
            <w:r w:rsidRPr="00566A99">
              <w:rPr>
                <w:rFonts w:ascii="Arial" w:eastAsia="Times New Roman" w:hAnsi="Arial" w:cs="Arial"/>
                <w:color w:val="000000"/>
                <w:sz w:val="20"/>
                <w:szCs w:val="20"/>
                <w:shd w:val="clear" w:color="auto" w:fill="FFFFFF"/>
                <w:lang w:val="uk-UA" w:eastAsia="ru-RU"/>
              </w:rPr>
              <w:t xml:space="preserve"> даватиме учням не тільки знання, а й уміння застосовувати їх у повсякденному житті, де вчать критично мислити, експериментувати та не боятися висловлювати власну думку. </w:t>
            </w:r>
          </w:p>
        </w:tc>
      </w:tr>
      <w:tr w:rsidR="00566A99" w:rsidRPr="00566A99" w14:paraId="2D49AF3C" w14:textId="77777777" w:rsidTr="00A520BF">
        <w:trPr>
          <w:trHeight w:val="42"/>
          <w:jc w:val="center"/>
        </w:trPr>
        <w:tc>
          <w:tcPr>
            <w:tcW w:w="2972" w:type="dxa"/>
            <w:hideMark/>
          </w:tcPr>
          <w:p w14:paraId="486FCEFF"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кількість отримувачів вигоди</w:t>
            </w:r>
          </w:p>
        </w:tc>
        <w:tc>
          <w:tcPr>
            <w:tcW w:w="6667" w:type="dxa"/>
            <w:gridSpan w:val="3"/>
          </w:tcPr>
          <w:p w14:paraId="0464E249" w14:textId="77777777" w:rsidR="00566A99" w:rsidRPr="00566A99" w:rsidRDefault="00566A99" w:rsidP="00566A99">
            <w:pPr>
              <w:spacing w:after="0" w:line="240" w:lineRule="auto"/>
              <w:rPr>
                <w:rFonts w:ascii="Arial" w:eastAsia="Times New Roman" w:hAnsi="Arial" w:cs="Arial"/>
                <w:color w:val="8496B0"/>
                <w:sz w:val="20"/>
                <w:szCs w:val="20"/>
                <w:lang w:val="uk-UA" w:eastAsia="it-IT"/>
              </w:rPr>
            </w:pPr>
            <w:r w:rsidRPr="00566A99">
              <w:rPr>
                <w:rFonts w:ascii="Arial" w:eastAsia="Times New Roman" w:hAnsi="Arial" w:cs="Arial"/>
                <w:color w:val="000000"/>
                <w:sz w:val="20"/>
                <w:szCs w:val="20"/>
                <w:lang w:val="uk-UA" w:eastAsia="it-IT"/>
              </w:rPr>
              <w:t>2002 учнів</w:t>
            </w:r>
          </w:p>
        </w:tc>
      </w:tr>
      <w:tr w:rsidR="00566A99" w:rsidRPr="00566A99" w14:paraId="588071A2" w14:textId="77777777" w:rsidTr="00A520BF">
        <w:trPr>
          <w:trHeight w:val="110"/>
          <w:jc w:val="center"/>
        </w:trPr>
        <w:tc>
          <w:tcPr>
            <w:tcW w:w="2972" w:type="dxa"/>
            <w:hideMark/>
          </w:tcPr>
          <w:p w14:paraId="7ED46AC8"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 xml:space="preserve">Стислий опис проєкту </w:t>
            </w:r>
            <w:r w:rsidRPr="00566A99">
              <w:rPr>
                <w:rFonts w:ascii="Arial" w:eastAsia="Times New Roman" w:hAnsi="Arial" w:cs="Arial"/>
                <w:bCs/>
                <w:i/>
                <w:iCs/>
                <w:sz w:val="20"/>
                <w:szCs w:val="20"/>
                <w:lang w:val="uk-UA" w:eastAsia="ru-RU"/>
              </w:rPr>
              <w:t>(ключові переваги та можливості проєкту тощо)</w:t>
            </w:r>
          </w:p>
        </w:tc>
        <w:tc>
          <w:tcPr>
            <w:tcW w:w="6667" w:type="dxa"/>
            <w:gridSpan w:val="3"/>
          </w:tcPr>
          <w:p w14:paraId="361180A1" w14:textId="77777777" w:rsidR="00566A99" w:rsidRPr="00566A99" w:rsidRDefault="00566A99" w:rsidP="00566A99">
            <w:pPr>
              <w:suppressAutoHyphens/>
              <w:snapToGrid w:val="0"/>
              <w:spacing w:after="0" w:line="240" w:lineRule="auto"/>
              <w:jc w:val="both"/>
              <w:rPr>
                <w:rFonts w:ascii="Arial" w:eastAsia="Times New Roman" w:hAnsi="Arial" w:cs="Arial"/>
                <w:color w:val="8496B0"/>
                <w:sz w:val="20"/>
                <w:szCs w:val="20"/>
                <w:lang w:val="uk-UA" w:eastAsia="it-IT"/>
              </w:rPr>
            </w:pPr>
            <w:r w:rsidRPr="00566A99">
              <w:rPr>
                <w:rFonts w:ascii="Arial" w:eastAsia="Times New Roman" w:hAnsi="Arial" w:cs="Arial"/>
                <w:color w:val="000000"/>
                <w:sz w:val="20"/>
                <w:szCs w:val="20"/>
                <w:shd w:val="clear" w:color="auto" w:fill="FFFFFF"/>
                <w:lang w:val="uk-UA" w:eastAsia="ru-RU"/>
              </w:rPr>
              <w:t>В основі лежить формула НУШ: </w:t>
            </w:r>
            <w:r w:rsidRPr="00566A99">
              <w:rPr>
                <w:rFonts w:ascii="Arial" w:eastAsia="Times New Roman" w:hAnsi="Arial" w:cs="Arial"/>
                <w:color w:val="000000"/>
                <w:sz w:val="20"/>
                <w:szCs w:val="20"/>
                <w:lang w:val="uk-UA" w:eastAsia="ru-RU"/>
              </w:rPr>
              <w:t>новий зміст освіти + новий учитель + нове освітнє середовище</w:t>
            </w:r>
            <w:r w:rsidRPr="00566A99">
              <w:rPr>
                <w:rFonts w:ascii="Arial" w:eastAsia="Times New Roman" w:hAnsi="Arial" w:cs="Arial"/>
                <w:color w:val="000000"/>
                <w:sz w:val="20"/>
                <w:szCs w:val="20"/>
                <w:shd w:val="clear" w:color="auto" w:fill="FFFFFF"/>
                <w:lang w:val="uk-UA" w:eastAsia="ru-RU"/>
              </w:rPr>
              <w:t>. Ця формула — не абстрактна, а практична конструкція, яка дає змогу оцінити прогрес реформи на всіх рівнях.</w:t>
            </w:r>
          </w:p>
        </w:tc>
      </w:tr>
      <w:tr w:rsidR="00566A99" w:rsidRPr="00924004" w14:paraId="34E8E7B9" w14:textId="77777777" w:rsidTr="00A520BF">
        <w:trPr>
          <w:trHeight w:val="297"/>
          <w:jc w:val="center"/>
        </w:trPr>
        <w:tc>
          <w:tcPr>
            <w:tcW w:w="2972" w:type="dxa"/>
            <w:hideMark/>
          </w:tcPr>
          <w:p w14:paraId="52944930"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rPr>
              <w:t>Очікувані результати</w:t>
            </w:r>
          </w:p>
        </w:tc>
        <w:tc>
          <w:tcPr>
            <w:tcW w:w="6667" w:type="dxa"/>
            <w:gridSpan w:val="3"/>
          </w:tcPr>
          <w:p w14:paraId="1DC8A183" w14:textId="77777777" w:rsidR="00566A99" w:rsidRPr="00566A99" w:rsidRDefault="00566A99" w:rsidP="00566A99">
            <w:pPr>
              <w:tabs>
                <w:tab w:val="left" w:pos="239"/>
              </w:tabs>
              <w:suppressAutoHyphens/>
              <w:spacing w:after="0" w:line="240" w:lineRule="auto"/>
              <w:jc w:val="both"/>
              <w:rPr>
                <w:rFonts w:ascii="Arial" w:eastAsia="Times New Roman" w:hAnsi="Arial" w:cs="Arial"/>
                <w:color w:val="8496B0"/>
                <w:sz w:val="20"/>
                <w:szCs w:val="20"/>
                <w:lang w:val="uk-UA" w:eastAsia="it-IT"/>
              </w:rPr>
            </w:pPr>
            <w:r w:rsidRPr="00566A99">
              <w:rPr>
                <w:rFonts w:ascii="Arial" w:eastAsia="Calibri" w:hAnsi="Arial" w:cs="Arial"/>
                <w:color w:val="000000"/>
                <w:sz w:val="20"/>
                <w:szCs w:val="20"/>
                <w:shd w:val="clear" w:color="auto" w:fill="FFFFFF"/>
                <w:lang w:val="uk-UA"/>
              </w:rPr>
              <w:t>Діти вчаться самостійності та відповідальності; викладачі підтримують розвиток критичного мислення й емоційного інтелекту; використовується проєктний підхід і сучасні онлайн-інструменти; створюється безпечний і дружній освітній простір</w:t>
            </w:r>
          </w:p>
        </w:tc>
      </w:tr>
      <w:tr w:rsidR="00566A99" w:rsidRPr="00924004" w14:paraId="6C002888" w14:textId="77777777" w:rsidTr="00A520BF">
        <w:trPr>
          <w:trHeight w:val="423"/>
          <w:jc w:val="center"/>
        </w:trPr>
        <w:tc>
          <w:tcPr>
            <w:tcW w:w="2972" w:type="dxa"/>
            <w:hideMark/>
          </w:tcPr>
          <w:p w14:paraId="660E6278"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заходи проєкту</w:t>
            </w:r>
          </w:p>
        </w:tc>
        <w:tc>
          <w:tcPr>
            <w:tcW w:w="6667" w:type="dxa"/>
            <w:gridSpan w:val="3"/>
          </w:tcPr>
          <w:p w14:paraId="50E4939F" w14:textId="77777777" w:rsidR="00566A99" w:rsidRPr="00566A99" w:rsidRDefault="00566A99" w:rsidP="00566A99">
            <w:pPr>
              <w:tabs>
                <w:tab w:val="left" w:pos="239"/>
              </w:tabs>
              <w:suppressAutoHyphens/>
              <w:spacing w:after="0" w:line="240" w:lineRule="auto"/>
              <w:jc w:val="both"/>
              <w:rPr>
                <w:rFonts w:ascii="Arial" w:eastAsia="Times New Roman" w:hAnsi="Arial" w:cs="Arial"/>
                <w:color w:val="8496B0"/>
                <w:sz w:val="20"/>
                <w:szCs w:val="20"/>
                <w:lang w:val="uk-UA" w:eastAsia="it-IT"/>
              </w:rPr>
            </w:pPr>
            <w:r w:rsidRPr="00566A99">
              <w:rPr>
                <w:rFonts w:ascii="Arial" w:eastAsia="Times New Roman" w:hAnsi="Arial" w:cs="Arial"/>
                <w:color w:val="000000"/>
                <w:sz w:val="20"/>
                <w:szCs w:val="20"/>
                <w:lang w:val="uk-UA" w:eastAsia="it-IT"/>
              </w:rPr>
              <w:t>Оновлення освітнього середовища, підвищення кваліфікації педагогів і впровадження сучасних технологій навчання.</w:t>
            </w:r>
          </w:p>
        </w:tc>
      </w:tr>
      <w:tr w:rsidR="00566A99" w:rsidRPr="00566A99" w14:paraId="227F488C" w14:textId="77777777" w:rsidTr="00B409D3">
        <w:trPr>
          <w:trHeight w:val="453"/>
          <w:jc w:val="center"/>
        </w:trPr>
        <w:tc>
          <w:tcPr>
            <w:tcW w:w="2972" w:type="dxa"/>
            <w:vAlign w:val="center"/>
            <w:hideMark/>
          </w:tcPr>
          <w:p w14:paraId="5D1FC737"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Період здійснення</w:t>
            </w:r>
          </w:p>
        </w:tc>
        <w:tc>
          <w:tcPr>
            <w:tcW w:w="6667" w:type="dxa"/>
            <w:gridSpan w:val="3"/>
            <w:vAlign w:val="center"/>
          </w:tcPr>
          <w:p w14:paraId="272A72B5" w14:textId="77777777" w:rsidR="00566A99" w:rsidRPr="00566A99" w:rsidRDefault="00566A99" w:rsidP="00566A99">
            <w:pPr>
              <w:spacing w:after="0" w:line="240" w:lineRule="auto"/>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2026-2027 роки</w:t>
            </w:r>
          </w:p>
        </w:tc>
      </w:tr>
      <w:tr w:rsidR="00566A99" w:rsidRPr="00566A99" w14:paraId="0B8A6F80" w14:textId="77777777" w:rsidTr="00A520BF">
        <w:trPr>
          <w:cantSplit/>
          <w:trHeight w:val="418"/>
          <w:jc w:val="center"/>
        </w:trPr>
        <w:tc>
          <w:tcPr>
            <w:tcW w:w="2972" w:type="dxa"/>
            <w:vMerge w:val="restart"/>
            <w:vAlign w:val="center"/>
            <w:hideMark/>
          </w:tcPr>
          <w:p w14:paraId="080EDE95"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вартість проєкту, тис. грн.</w:t>
            </w:r>
          </w:p>
        </w:tc>
        <w:tc>
          <w:tcPr>
            <w:tcW w:w="2698" w:type="dxa"/>
            <w:vAlign w:val="center"/>
          </w:tcPr>
          <w:p w14:paraId="3D7DA4B0"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2026</w:t>
            </w:r>
          </w:p>
        </w:tc>
        <w:tc>
          <w:tcPr>
            <w:tcW w:w="2126" w:type="dxa"/>
            <w:vAlign w:val="center"/>
          </w:tcPr>
          <w:p w14:paraId="1823D45F"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2027</w:t>
            </w:r>
          </w:p>
        </w:tc>
        <w:tc>
          <w:tcPr>
            <w:tcW w:w="1843" w:type="dxa"/>
            <w:vAlign w:val="center"/>
          </w:tcPr>
          <w:p w14:paraId="31971196"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Разом</w:t>
            </w:r>
          </w:p>
        </w:tc>
      </w:tr>
      <w:tr w:rsidR="00566A99" w:rsidRPr="00566A99" w14:paraId="7143E8F6" w14:textId="77777777" w:rsidTr="00A520BF">
        <w:trPr>
          <w:trHeight w:val="502"/>
          <w:jc w:val="center"/>
        </w:trPr>
        <w:tc>
          <w:tcPr>
            <w:tcW w:w="2972" w:type="dxa"/>
            <w:vMerge/>
            <w:vAlign w:val="center"/>
            <w:hideMark/>
          </w:tcPr>
          <w:p w14:paraId="58E44A54" w14:textId="77777777" w:rsidR="00566A99" w:rsidRPr="00566A99" w:rsidRDefault="00566A99" w:rsidP="00566A99">
            <w:pPr>
              <w:spacing w:after="0" w:line="240" w:lineRule="auto"/>
              <w:rPr>
                <w:rFonts w:ascii="Arial" w:eastAsia="Times New Roman" w:hAnsi="Arial" w:cs="Arial"/>
                <w:bCs/>
                <w:sz w:val="20"/>
                <w:szCs w:val="20"/>
                <w:lang w:val="uk-UA" w:eastAsia="ru-RU"/>
              </w:rPr>
            </w:pPr>
          </w:p>
        </w:tc>
        <w:tc>
          <w:tcPr>
            <w:tcW w:w="2698" w:type="dxa"/>
            <w:vAlign w:val="center"/>
          </w:tcPr>
          <w:p w14:paraId="490467A2" w14:textId="77777777" w:rsidR="00566A99" w:rsidRPr="00566A99" w:rsidRDefault="00566A99" w:rsidP="00566A99">
            <w:pPr>
              <w:spacing w:after="0" w:line="240" w:lineRule="auto"/>
              <w:jc w:val="center"/>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10 000,0</w:t>
            </w:r>
          </w:p>
        </w:tc>
        <w:tc>
          <w:tcPr>
            <w:tcW w:w="2126" w:type="dxa"/>
            <w:vAlign w:val="center"/>
          </w:tcPr>
          <w:p w14:paraId="49089A00" w14:textId="77777777" w:rsidR="00566A99" w:rsidRPr="00566A99" w:rsidRDefault="00566A99" w:rsidP="00566A99">
            <w:pPr>
              <w:spacing w:after="0" w:line="240" w:lineRule="auto"/>
              <w:jc w:val="center"/>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10 000,0</w:t>
            </w:r>
          </w:p>
        </w:tc>
        <w:tc>
          <w:tcPr>
            <w:tcW w:w="1843" w:type="dxa"/>
            <w:vAlign w:val="center"/>
          </w:tcPr>
          <w:p w14:paraId="6A08DE45" w14:textId="77777777" w:rsidR="00566A99" w:rsidRPr="00566A99" w:rsidRDefault="00566A99" w:rsidP="00566A99">
            <w:pPr>
              <w:spacing w:after="0" w:line="240" w:lineRule="auto"/>
              <w:jc w:val="center"/>
              <w:rPr>
                <w:rFonts w:ascii="Arial" w:eastAsia="Times New Roman" w:hAnsi="Arial" w:cs="Arial"/>
                <w:b/>
                <w:bCs/>
                <w:sz w:val="20"/>
                <w:szCs w:val="20"/>
                <w:lang w:eastAsia="it-IT"/>
              </w:rPr>
            </w:pPr>
            <w:r w:rsidRPr="00566A99">
              <w:rPr>
                <w:rFonts w:ascii="Arial" w:eastAsia="Times New Roman" w:hAnsi="Arial" w:cs="Arial"/>
                <w:b/>
                <w:bCs/>
                <w:sz w:val="20"/>
                <w:szCs w:val="20"/>
                <w:lang w:eastAsia="it-IT"/>
              </w:rPr>
              <w:t>20 000,0</w:t>
            </w:r>
          </w:p>
        </w:tc>
      </w:tr>
      <w:tr w:rsidR="00566A99" w:rsidRPr="00566A99" w14:paraId="28780EDF" w14:textId="77777777" w:rsidTr="00A520BF">
        <w:trPr>
          <w:trHeight w:val="507"/>
          <w:jc w:val="center"/>
        </w:trPr>
        <w:tc>
          <w:tcPr>
            <w:tcW w:w="2972" w:type="dxa"/>
            <w:hideMark/>
          </w:tcPr>
          <w:p w14:paraId="554D14C9" w14:textId="77777777" w:rsidR="00566A99" w:rsidRPr="00566A99" w:rsidRDefault="00566A99" w:rsidP="00566A99">
            <w:pPr>
              <w:widowControl w:val="0"/>
              <w:snapToGrid w:val="0"/>
              <w:spacing w:after="0" w:line="240" w:lineRule="auto"/>
              <w:rPr>
                <w:rFonts w:ascii="Arial" w:eastAsia="Times New Roman" w:hAnsi="Arial" w:cs="Arial"/>
                <w:bCs/>
                <w:sz w:val="20"/>
                <w:szCs w:val="20"/>
                <w:lang w:val="uk-UA" w:eastAsia="ru-RU"/>
              </w:rPr>
            </w:pPr>
            <w:r w:rsidRPr="00566A99">
              <w:rPr>
                <w:rFonts w:ascii="Arial" w:eastAsia="Times New Roman" w:hAnsi="Arial" w:cs="Arial"/>
                <w:b/>
                <w:sz w:val="20"/>
                <w:szCs w:val="20"/>
                <w:lang w:val="uk-UA" w:eastAsia="ru-RU"/>
              </w:rPr>
              <w:t>Джерела фінансування</w:t>
            </w:r>
            <w:r w:rsidRPr="00566A99">
              <w:rPr>
                <w:rFonts w:ascii="Arial" w:eastAsia="Times New Roman" w:hAnsi="Arial" w:cs="Arial"/>
                <w:bCs/>
                <w:sz w:val="20"/>
                <w:szCs w:val="20"/>
                <w:lang w:val="uk-UA" w:eastAsia="ru-RU"/>
              </w:rPr>
              <w:t xml:space="preserve"> </w:t>
            </w:r>
          </w:p>
        </w:tc>
        <w:tc>
          <w:tcPr>
            <w:tcW w:w="6667" w:type="dxa"/>
            <w:gridSpan w:val="3"/>
            <w:vAlign w:val="center"/>
          </w:tcPr>
          <w:p w14:paraId="092340C2" w14:textId="77777777" w:rsidR="00566A99" w:rsidRPr="00566A99" w:rsidRDefault="00566A99" w:rsidP="00566A99">
            <w:pPr>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субвенція з державного бюджету, місцевий бюджет</w:t>
            </w:r>
          </w:p>
        </w:tc>
      </w:tr>
      <w:tr w:rsidR="00566A99" w:rsidRPr="00566A99" w14:paraId="45C1417F" w14:textId="77777777" w:rsidTr="00A520BF">
        <w:trPr>
          <w:trHeight w:val="110"/>
          <w:jc w:val="center"/>
        </w:trPr>
        <w:tc>
          <w:tcPr>
            <w:tcW w:w="2972" w:type="dxa"/>
          </w:tcPr>
          <w:p w14:paraId="20DF43ED"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учасники реалізації проєкту</w:t>
            </w:r>
          </w:p>
        </w:tc>
        <w:tc>
          <w:tcPr>
            <w:tcW w:w="6667" w:type="dxa"/>
            <w:gridSpan w:val="3"/>
            <w:vAlign w:val="center"/>
          </w:tcPr>
          <w:p w14:paraId="303D9671" w14:textId="77777777" w:rsidR="00566A99" w:rsidRPr="00566A99" w:rsidRDefault="00566A99" w:rsidP="00566A99">
            <w:pPr>
              <w:spacing w:after="0" w:line="240" w:lineRule="auto"/>
              <w:jc w:val="both"/>
              <w:rPr>
                <w:rFonts w:ascii="Arial" w:eastAsia="Times New Roman" w:hAnsi="Arial" w:cs="Arial"/>
                <w:iCs/>
                <w:sz w:val="20"/>
                <w:szCs w:val="20"/>
                <w:lang w:val="uk-UA" w:eastAsia="it-IT"/>
              </w:rPr>
            </w:pPr>
            <w:r w:rsidRPr="00566A99">
              <w:rPr>
                <w:rFonts w:ascii="Arial" w:eastAsia="Times New Roman" w:hAnsi="Arial" w:cs="Arial"/>
                <w:iCs/>
                <w:noProof/>
                <w:color w:val="000000"/>
                <w:sz w:val="20"/>
                <w:szCs w:val="20"/>
                <w:lang w:eastAsia="uk-UA"/>
              </w:rPr>
              <w:t>Департамент освіти Кременчуцької міської ради Кременчуцького району Полтавської област</w:t>
            </w:r>
            <w:r w:rsidRPr="00566A99">
              <w:rPr>
                <w:rFonts w:ascii="Arial" w:eastAsia="Times New Roman" w:hAnsi="Arial" w:cs="Arial"/>
                <w:iCs/>
                <w:noProof/>
                <w:color w:val="000000"/>
                <w:sz w:val="22"/>
                <w:szCs w:val="24"/>
                <w:lang w:eastAsia="uk-UA"/>
              </w:rPr>
              <w:t>і</w:t>
            </w:r>
          </w:p>
        </w:tc>
      </w:tr>
    </w:tbl>
    <w:p w14:paraId="23DCBAFC" w14:textId="77777777" w:rsidR="005D11BE" w:rsidRPr="00E0564F" w:rsidRDefault="005D11BE" w:rsidP="005D11BE">
      <w:pPr>
        <w:spacing w:line="259" w:lineRule="auto"/>
        <w:rPr>
          <w:rFonts w:ascii="Arial" w:hAnsi="Arial" w:cs="Arial"/>
          <w:lang w:val="uk-UA"/>
        </w:rPr>
      </w:pPr>
      <w:r w:rsidRPr="00E0564F">
        <w:rPr>
          <w:rFonts w:ascii="Arial" w:hAnsi="Arial" w:cs="Arial"/>
          <w:lang w:val="uk-UA"/>
        </w:rPr>
        <w:br w:type="page"/>
      </w:r>
    </w:p>
    <w:p w14:paraId="2039C1C4" w14:textId="1816D018" w:rsidR="00566A99" w:rsidRPr="00924004" w:rsidRDefault="00566A99" w:rsidP="00566A99">
      <w:pPr>
        <w:keepNext/>
        <w:tabs>
          <w:tab w:val="left" w:pos="851"/>
        </w:tabs>
        <w:spacing w:before="120" w:after="60" w:line="240" w:lineRule="auto"/>
        <w:jc w:val="both"/>
        <w:outlineLvl w:val="2"/>
        <w:rPr>
          <w:rFonts w:ascii="Arial" w:eastAsia="Times New Roman" w:hAnsi="Arial" w:cs="Arial"/>
          <w:b/>
          <w:bCs/>
          <w:i/>
          <w:sz w:val="24"/>
          <w:szCs w:val="24"/>
          <w:lang w:val="uk-UA"/>
        </w:rPr>
      </w:pPr>
      <w:bookmarkStart w:id="85" w:name="_Toc499165474"/>
      <w:bookmarkStart w:id="86" w:name="_Hlk216098156"/>
      <w:r w:rsidRPr="00924004">
        <w:rPr>
          <w:rFonts w:ascii="Arial" w:eastAsia="Times New Roman" w:hAnsi="Arial" w:cs="Arial"/>
          <w:b/>
          <w:bCs/>
          <w:i/>
          <w:sz w:val="24"/>
          <w:szCs w:val="24"/>
          <w:lang w:val="uk-UA"/>
        </w:rPr>
        <w:t>Перелік проєктів, спрямованих на досягнення Оперативної цілі</w:t>
      </w:r>
      <w:bookmarkEnd w:id="85"/>
      <w:r w:rsidRPr="00924004">
        <w:rPr>
          <w:rFonts w:ascii="Arial" w:eastAsia="Times New Roman" w:hAnsi="Arial" w:cs="Arial"/>
          <w:b/>
          <w:bCs/>
          <w:i/>
          <w:sz w:val="24"/>
          <w:szCs w:val="24"/>
          <w:lang w:val="uk-UA"/>
        </w:rPr>
        <w:t xml:space="preserve"> 2.2. Ефективний розвиток системи охорони здоров’я в громаді, де кожен мешканець має доступ до своєчасної, безпечної та якісної медичної допомоги</w:t>
      </w:r>
    </w:p>
    <w:p w14:paraId="62CB2F74" w14:textId="77777777" w:rsidR="00566A99" w:rsidRPr="00B409D3" w:rsidRDefault="00566A99" w:rsidP="00566A99">
      <w:pPr>
        <w:spacing w:after="0" w:line="240" w:lineRule="auto"/>
        <w:rPr>
          <w:rFonts w:ascii="Arial" w:eastAsia="Times New Roman" w:hAnsi="Arial" w:cs="Times New Roman"/>
          <w:sz w:val="16"/>
          <w:szCs w:val="16"/>
          <w:lang w:val="uk-UA"/>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73"/>
        <w:gridCol w:w="2714"/>
        <w:gridCol w:w="1873"/>
        <w:gridCol w:w="2133"/>
      </w:tblGrid>
      <w:tr w:rsidR="00566A99" w:rsidRPr="00924004" w14:paraId="6BEA2963" w14:textId="77777777" w:rsidTr="005D11BE">
        <w:trPr>
          <w:trHeight w:val="31"/>
          <w:jc w:val="center"/>
        </w:trPr>
        <w:tc>
          <w:tcPr>
            <w:tcW w:w="2773" w:type="dxa"/>
          </w:tcPr>
          <w:p w14:paraId="27E85846"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Стратегічна ціль</w:t>
            </w:r>
          </w:p>
        </w:tc>
        <w:tc>
          <w:tcPr>
            <w:tcW w:w="6720" w:type="dxa"/>
            <w:gridSpan w:val="3"/>
          </w:tcPr>
          <w:p w14:paraId="178F34D2" w14:textId="77777777" w:rsidR="00566A99" w:rsidRPr="00566A99" w:rsidRDefault="00566A99" w:rsidP="00566A99">
            <w:pPr>
              <w:spacing w:after="0" w:line="240" w:lineRule="auto"/>
              <w:jc w:val="both"/>
              <w:rPr>
                <w:rFonts w:ascii="Arial" w:eastAsia="Times New Roman" w:hAnsi="Arial" w:cs="Arial"/>
                <w:bCs/>
                <w:sz w:val="20"/>
                <w:szCs w:val="20"/>
                <w:lang w:val="uk-UA"/>
              </w:rPr>
            </w:pPr>
            <w:r w:rsidRPr="00566A99">
              <w:rPr>
                <w:rFonts w:ascii="Arial" w:eastAsia="Times New Roman" w:hAnsi="Arial" w:cs="Arial"/>
                <w:sz w:val="20"/>
                <w:szCs w:val="20"/>
                <w:lang w:val="uk-UA" w:eastAsia="ru-RU"/>
              </w:rPr>
              <w:t xml:space="preserve">2. Підвищення рівня соціальної захищеності, доступності медичної допомоги та якості освіти як основи розвитку людського потенціалу громади </w:t>
            </w:r>
          </w:p>
        </w:tc>
      </w:tr>
      <w:tr w:rsidR="00566A99" w:rsidRPr="00566A99" w14:paraId="648FCFC6" w14:textId="77777777" w:rsidTr="005D11BE">
        <w:trPr>
          <w:trHeight w:val="31"/>
          <w:jc w:val="center"/>
        </w:trPr>
        <w:tc>
          <w:tcPr>
            <w:tcW w:w="2773" w:type="dxa"/>
            <w:vAlign w:val="center"/>
          </w:tcPr>
          <w:p w14:paraId="1142B7A6"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Оперативна ціль</w:t>
            </w:r>
          </w:p>
        </w:tc>
        <w:tc>
          <w:tcPr>
            <w:tcW w:w="6720" w:type="dxa"/>
            <w:gridSpan w:val="3"/>
          </w:tcPr>
          <w:p w14:paraId="478C185F" w14:textId="77777777" w:rsidR="00566A99" w:rsidRPr="00566A99" w:rsidRDefault="00566A99" w:rsidP="00566A99">
            <w:pPr>
              <w:autoSpaceDE w:val="0"/>
              <w:autoSpaceDN w:val="0"/>
              <w:adjustRightInd w:val="0"/>
              <w:spacing w:after="0" w:line="240" w:lineRule="auto"/>
              <w:jc w:val="both"/>
              <w:rPr>
                <w:rFonts w:ascii="Arial" w:eastAsia="Times New Roman" w:hAnsi="Arial" w:cs="Arial"/>
                <w:bCs/>
                <w:sz w:val="20"/>
                <w:szCs w:val="20"/>
                <w:lang w:val="uk-UA"/>
              </w:rPr>
            </w:pPr>
            <w:r w:rsidRPr="00566A99">
              <w:rPr>
                <w:rFonts w:ascii="Arial" w:eastAsia="Times New Roman" w:hAnsi="Arial" w:cs="Arial"/>
                <w:sz w:val="20"/>
                <w:szCs w:val="20"/>
                <w:lang w:val="uk-UA" w:eastAsia="ru-RU"/>
              </w:rPr>
              <w:t>2.2. Ефективний розвиток системи охорони здоров'я в громаді, де кожен мешканець має доступ до своєчасної, безпечної та якісної медичної допомоги</w:t>
            </w:r>
          </w:p>
        </w:tc>
      </w:tr>
      <w:tr w:rsidR="00566A99" w:rsidRPr="00566A99" w14:paraId="310A8736" w14:textId="77777777" w:rsidTr="005D11BE">
        <w:trPr>
          <w:trHeight w:val="31"/>
          <w:jc w:val="center"/>
        </w:trPr>
        <w:tc>
          <w:tcPr>
            <w:tcW w:w="2773" w:type="dxa"/>
            <w:vAlign w:val="center"/>
          </w:tcPr>
          <w:p w14:paraId="7C22C1E8"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Завдання</w:t>
            </w:r>
          </w:p>
        </w:tc>
        <w:tc>
          <w:tcPr>
            <w:tcW w:w="6720" w:type="dxa"/>
            <w:gridSpan w:val="3"/>
          </w:tcPr>
          <w:p w14:paraId="5C75DF76" w14:textId="77777777" w:rsidR="00566A99" w:rsidRPr="00566A99" w:rsidRDefault="00566A99" w:rsidP="00566A99">
            <w:pPr>
              <w:autoSpaceDE w:val="0"/>
              <w:autoSpaceDN w:val="0"/>
              <w:adjustRightInd w:val="0"/>
              <w:spacing w:after="0" w:line="240" w:lineRule="auto"/>
              <w:jc w:val="both"/>
              <w:rPr>
                <w:rFonts w:ascii="Arial" w:eastAsia="Times New Roman" w:hAnsi="Arial" w:cs="Arial"/>
                <w:sz w:val="20"/>
                <w:szCs w:val="20"/>
                <w:lang w:val="uk-UA" w:eastAsia="ru-RU"/>
              </w:rPr>
            </w:pPr>
            <w:r w:rsidRPr="00566A99">
              <w:rPr>
                <w:rFonts w:ascii="Arial" w:eastAsia="Times New Roman" w:hAnsi="Arial" w:cs="Arial"/>
                <w:color w:val="000000"/>
                <w:sz w:val="20"/>
                <w:szCs w:val="20"/>
                <w:lang w:val="uk-UA" w:eastAsia="ru-RU"/>
              </w:rPr>
              <w:t>2.2.1. Модернізація та розвиток мережі закладів охорони здоров’я  громади</w:t>
            </w:r>
          </w:p>
        </w:tc>
      </w:tr>
      <w:tr w:rsidR="00566A99" w:rsidRPr="00566A99" w14:paraId="64D3920B" w14:textId="77777777" w:rsidTr="005D11BE">
        <w:trPr>
          <w:trHeight w:val="553"/>
          <w:jc w:val="center"/>
        </w:trPr>
        <w:tc>
          <w:tcPr>
            <w:tcW w:w="2773" w:type="dxa"/>
            <w:vAlign w:val="center"/>
          </w:tcPr>
          <w:p w14:paraId="7BF1F82F"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Назва проєкту</w:t>
            </w:r>
          </w:p>
        </w:tc>
        <w:tc>
          <w:tcPr>
            <w:tcW w:w="6720" w:type="dxa"/>
            <w:gridSpan w:val="3"/>
          </w:tcPr>
          <w:p w14:paraId="0CCB0D8D" w14:textId="77777777" w:rsidR="00566A99" w:rsidRPr="00566A99" w:rsidRDefault="00566A99" w:rsidP="00566A99">
            <w:pPr>
              <w:keepLines/>
              <w:tabs>
                <w:tab w:val="left" w:pos="450"/>
              </w:tabs>
              <w:spacing w:after="0" w:line="240" w:lineRule="auto"/>
              <w:jc w:val="both"/>
              <w:rPr>
                <w:rFonts w:ascii="Arial" w:eastAsia="Times New Roman" w:hAnsi="Arial" w:cs="Arial"/>
                <w:b/>
                <w:color w:val="000000"/>
                <w:sz w:val="20"/>
                <w:szCs w:val="20"/>
                <w:lang w:val="uk-UA" w:eastAsia="uk-UA"/>
              </w:rPr>
            </w:pPr>
            <w:r w:rsidRPr="00566A99">
              <w:rPr>
                <w:rFonts w:ascii="Arial" w:eastAsia="Times New Roman" w:hAnsi="Arial" w:cs="Arial"/>
                <w:b/>
                <w:color w:val="000000"/>
                <w:sz w:val="20"/>
                <w:szCs w:val="20"/>
                <w:lang w:val="uk-UA" w:eastAsia="uk-UA"/>
              </w:rPr>
              <w:t xml:space="preserve">Нове будівництво приймально-діагностичного відділення з функцією надання невідкладної стаціонарної допомоги КМНП «Лікарня інтенсивного лікування «Кременчуцька»» за адресою: </w:t>
            </w:r>
            <w:r w:rsidRPr="00566A99">
              <w:rPr>
                <w:rFonts w:ascii="Arial" w:eastAsia="Times New Roman" w:hAnsi="Arial" w:cs="Arial"/>
                <w:b/>
                <w:sz w:val="20"/>
                <w:szCs w:val="20"/>
                <w:lang w:val="uk-UA"/>
              </w:rPr>
              <w:t>м. Кременчук, вул. Лікаря Парнети, 2.</w:t>
            </w:r>
          </w:p>
        </w:tc>
      </w:tr>
      <w:tr w:rsidR="00566A99" w:rsidRPr="00566A99" w14:paraId="02D603DC" w14:textId="77777777" w:rsidTr="005D11BE">
        <w:trPr>
          <w:trHeight w:val="553"/>
          <w:jc w:val="center"/>
        </w:trPr>
        <w:tc>
          <w:tcPr>
            <w:tcW w:w="2773" w:type="dxa"/>
            <w:vAlign w:val="center"/>
          </w:tcPr>
          <w:p w14:paraId="23969633"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Відповідальний</w:t>
            </w:r>
          </w:p>
        </w:tc>
        <w:tc>
          <w:tcPr>
            <w:tcW w:w="6720" w:type="dxa"/>
            <w:gridSpan w:val="3"/>
          </w:tcPr>
          <w:p w14:paraId="630CF313" w14:textId="77777777" w:rsidR="00566A99" w:rsidRPr="00566A99" w:rsidRDefault="00566A99" w:rsidP="00566A99">
            <w:pPr>
              <w:keepLines/>
              <w:tabs>
                <w:tab w:val="left" w:pos="450"/>
              </w:tabs>
              <w:spacing w:after="0" w:line="240" w:lineRule="auto"/>
              <w:jc w:val="both"/>
              <w:rPr>
                <w:rFonts w:ascii="Arial" w:eastAsia="Times New Roman" w:hAnsi="Arial" w:cs="Arial"/>
                <w:sz w:val="20"/>
                <w:szCs w:val="20"/>
                <w:lang w:val="uk-UA"/>
              </w:rPr>
            </w:pPr>
            <w:r w:rsidRPr="00566A99">
              <w:rPr>
                <w:rFonts w:ascii="Arial" w:eastAsia="Times New Roman" w:hAnsi="Arial" w:cs="Arial"/>
                <w:sz w:val="20"/>
                <w:szCs w:val="20"/>
              </w:rPr>
              <w:t>Департамент охорони здоров’я</w:t>
            </w:r>
            <w:r w:rsidRPr="00566A99">
              <w:rPr>
                <w:rFonts w:ascii="Arial" w:eastAsia="Times New Roman" w:hAnsi="Arial" w:cs="Arial"/>
                <w:sz w:val="20"/>
                <w:szCs w:val="20"/>
                <w:lang w:val="uk-UA"/>
              </w:rPr>
              <w:t xml:space="preserve"> </w:t>
            </w:r>
            <w:r w:rsidRPr="00566A99">
              <w:rPr>
                <w:rFonts w:ascii="Arial" w:eastAsia="Times New Roman" w:hAnsi="Arial" w:cs="Arial"/>
                <w:iCs/>
                <w:noProof/>
                <w:color w:val="000000"/>
                <w:sz w:val="20"/>
                <w:szCs w:val="20"/>
                <w:lang w:eastAsia="uk-UA"/>
              </w:rPr>
              <w:t>Кременчуцької міської ради Кременчуцького району Полтавської області</w:t>
            </w:r>
          </w:p>
        </w:tc>
      </w:tr>
      <w:tr w:rsidR="00566A99" w:rsidRPr="00924004" w14:paraId="7184AFEC" w14:textId="77777777" w:rsidTr="005D11BE">
        <w:trPr>
          <w:trHeight w:val="330"/>
          <w:jc w:val="center"/>
        </w:trPr>
        <w:tc>
          <w:tcPr>
            <w:tcW w:w="2773" w:type="dxa"/>
            <w:vAlign w:val="center"/>
          </w:tcPr>
          <w:p w14:paraId="675ECE3C"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Цілі проєкту</w:t>
            </w:r>
          </w:p>
        </w:tc>
        <w:tc>
          <w:tcPr>
            <w:tcW w:w="6720" w:type="dxa"/>
            <w:gridSpan w:val="3"/>
          </w:tcPr>
          <w:p w14:paraId="3B1AC04C" w14:textId="77777777" w:rsidR="00566A99" w:rsidRPr="00566A99" w:rsidRDefault="00566A99" w:rsidP="00566A99">
            <w:pPr>
              <w:spacing w:after="0" w:line="240" w:lineRule="auto"/>
              <w:ind w:firstLine="214"/>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 xml:space="preserve">Нове будівництво передбачає собою прибудову одного двох-поверхового приміщення яке примикає до існуючої будівлі, запроектоване медичне та технологічне обладнання приміщення згідно функціонального призначення. Перший поверх -  «Діагностика», яка буде оснащена новітнім діагностичним обладнанням, другий поверх - операційні, палати інтенсивної терапії та супутній набір необхідних приміщень. </w:t>
            </w:r>
          </w:p>
          <w:p w14:paraId="0C4FEEB1" w14:textId="77777777" w:rsidR="00566A99" w:rsidRPr="00566A99" w:rsidRDefault="00566A99" w:rsidP="00566A99">
            <w:pPr>
              <w:spacing w:after="0" w:line="240" w:lineRule="auto"/>
              <w:ind w:firstLine="214"/>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Також однією з ціллю проєкту є розширення обсягів та підвищення рівня та якості спеціалізованої медичної допомоги, придбання сучасного медичного обладнання, яке відповідає сучасним європейським стандартам, приведення у відповідність сучасним нормативним умовам перебуванням пацієнтів у закладі охорони здоров’я.</w:t>
            </w:r>
          </w:p>
        </w:tc>
      </w:tr>
      <w:tr w:rsidR="00566A99" w:rsidRPr="00566A99" w14:paraId="72B5C2E4" w14:textId="77777777" w:rsidTr="005D11BE">
        <w:trPr>
          <w:trHeight w:val="42"/>
          <w:jc w:val="center"/>
        </w:trPr>
        <w:tc>
          <w:tcPr>
            <w:tcW w:w="2773" w:type="dxa"/>
          </w:tcPr>
          <w:p w14:paraId="0A5DF6B6"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кількість отримувачів вигоди</w:t>
            </w:r>
          </w:p>
        </w:tc>
        <w:tc>
          <w:tcPr>
            <w:tcW w:w="6720" w:type="dxa"/>
            <w:gridSpan w:val="3"/>
          </w:tcPr>
          <w:p w14:paraId="51CE4EE7" w14:textId="77777777" w:rsidR="00566A99" w:rsidRPr="00566A99" w:rsidRDefault="00566A99" w:rsidP="00566A99">
            <w:pPr>
              <w:spacing w:after="0" w:line="240" w:lineRule="auto"/>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50 000 чол.</w:t>
            </w:r>
          </w:p>
        </w:tc>
      </w:tr>
      <w:tr w:rsidR="00566A99" w:rsidRPr="00566A99" w14:paraId="6EE572A1" w14:textId="77777777" w:rsidTr="005D11BE">
        <w:trPr>
          <w:trHeight w:val="5077"/>
          <w:jc w:val="center"/>
        </w:trPr>
        <w:tc>
          <w:tcPr>
            <w:tcW w:w="2773" w:type="dxa"/>
          </w:tcPr>
          <w:p w14:paraId="42028FE7"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 xml:space="preserve">Стислий опис проєкту </w:t>
            </w:r>
            <w:r w:rsidRPr="00566A99">
              <w:rPr>
                <w:rFonts w:ascii="Arial" w:eastAsia="Times New Roman" w:hAnsi="Arial" w:cs="Arial"/>
                <w:bCs/>
                <w:sz w:val="20"/>
                <w:szCs w:val="20"/>
                <w:lang w:val="uk-UA" w:eastAsia="ru-RU"/>
              </w:rPr>
              <w:t>(ключові переваги та можливості проєкту тощо)</w:t>
            </w:r>
          </w:p>
        </w:tc>
        <w:tc>
          <w:tcPr>
            <w:tcW w:w="6720" w:type="dxa"/>
            <w:gridSpan w:val="3"/>
          </w:tcPr>
          <w:p w14:paraId="77575A1F" w14:textId="77777777" w:rsidR="00566A99" w:rsidRPr="00566A99" w:rsidRDefault="00566A99" w:rsidP="00566A99">
            <w:pPr>
              <w:snapToGrid w:val="0"/>
              <w:spacing w:after="0" w:line="240" w:lineRule="auto"/>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1. Добудова до існуючої будівлі двоповерхової будівлі.</w:t>
            </w:r>
          </w:p>
          <w:p w14:paraId="6D2942DB" w14:textId="77777777" w:rsidR="00566A99" w:rsidRPr="00566A99" w:rsidRDefault="00566A99" w:rsidP="00566A99">
            <w:pPr>
              <w:snapToGrid w:val="0"/>
              <w:spacing w:after="0" w:line="240" w:lineRule="auto"/>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2. Планування парко місць для персоналу та відвідувачів.</w:t>
            </w:r>
          </w:p>
          <w:p w14:paraId="62F6C577" w14:textId="77777777" w:rsidR="00566A99" w:rsidRPr="00566A99" w:rsidRDefault="00566A99" w:rsidP="00566A99">
            <w:pPr>
              <w:snapToGrid w:val="0"/>
              <w:spacing w:after="0" w:line="240" w:lineRule="auto"/>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3. Перепланування з переносом перегородок та розширенням дверей.</w:t>
            </w:r>
          </w:p>
          <w:p w14:paraId="30025474" w14:textId="77777777" w:rsidR="00566A99" w:rsidRPr="00566A99" w:rsidRDefault="00566A99" w:rsidP="00566A99">
            <w:pPr>
              <w:snapToGrid w:val="0"/>
              <w:spacing w:after="0" w:line="240" w:lineRule="auto"/>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4. Встановлення сантехобладнання.</w:t>
            </w:r>
          </w:p>
          <w:p w14:paraId="646EA108" w14:textId="77777777" w:rsidR="00566A99" w:rsidRPr="00566A99" w:rsidRDefault="00566A99" w:rsidP="00566A99">
            <w:pPr>
              <w:snapToGrid w:val="0"/>
              <w:spacing w:after="0" w:line="240" w:lineRule="auto"/>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5. Встановлення трубопроводів опалення та радіаторів опалення.</w:t>
            </w:r>
          </w:p>
          <w:p w14:paraId="0324A745" w14:textId="77777777" w:rsidR="00566A99" w:rsidRPr="00566A99" w:rsidRDefault="00566A99" w:rsidP="00566A99">
            <w:pPr>
              <w:snapToGrid w:val="0"/>
              <w:spacing w:after="0" w:line="240" w:lineRule="auto"/>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6. Встановлення трубопроводів подачі гарячої та холодної води.</w:t>
            </w:r>
          </w:p>
          <w:p w14:paraId="3031C31B" w14:textId="77777777" w:rsidR="00566A99" w:rsidRPr="00566A99" w:rsidRDefault="00566A99" w:rsidP="00566A99">
            <w:pPr>
              <w:suppressAutoHyphens/>
              <w:snapToGrid w:val="0"/>
              <w:spacing w:after="0" w:line="240" w:lineRule="auto"/>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7. Встановлення  електропроводів та електрообладнання</w:t>
            </w:r>
          </w:p>
          <w:p w14:paraId="0016AFC4" w14:textId="77777777" w:rsidR="00566A99" w:rsidRPr="00566A99" w:rsidRDefault="00566A99" w:rsidP="00566A99">
            <w:pPr>
              <w:suppressAutoHyphens/>
              <w:snapToGrid w:val="0"/>
              <w:spacing w:after="0" w:line="240" w:lineRule="auto"/>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8. Виконання облицювання   сучасними будівельними матеріалами  стін, стель, полів з врахуванням особливостей приміщень, що надають медичні послуги.</w:t>
            </w:r>
          </w:p>
          <w:p w14:paraId="0161AB3A" w14:textId="77777777" w:rsidR="00566A99" w:rsidRPr="00566A99" w:rsidRDefault="00566A99" w:rsidP="00566A99">
            <w:pPr>
              <w:snapToGrid w:val="0"/>
              <w:spacing w:after="0" w:line="240" w:lineRule="auto"/>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9. Встановлення сучасних меблів.</w:t>
            </w:r>
          </w:p>
          <w:p w14:paraId="1AF28C51" w14:textId="77777777" w:rsidR="00566A99" w:rsidRPr="00566A99" w:rsidRDefault="00566A99" w:rsidP="00566A99">
            <w:pPr>
              <w:snapToGrid w:val="0"/>
              <w:spacing w:after="0" w:line="240" w:lineRule="auto"/>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10. Встановлення сучасного  медичного обладнання , багатофункціональних ліжок.</w:t>
            </w:r>
          </w:p>
          <w:p w14:paraId="65FDC20D" w14:textId="77777777" w:rsidR="00566A99" w:rsidRPr="00566A99" w:rsidRDefault="00566A99" w:rsidP="00566A99">
            <w:pPr>
              <w:snapToGrid w:val="0"/>
              <w:spacing w:after="0" w:line="240" w:lineRule="auto"/>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11. Реконструкція системи подачі медичних газів.</w:t>
            </w:r>
          </w:p>
          <w:p w14:paraId="530A6BF3" w14:textId="77777777" w:rsidR="00566A99" w:rsidRPr="00566A99" w:rsidRDefault="00566A99" w:rsidP="00566A99">
            <w:pPr>
              <w:snapToGrid w:val="0"/>
              <w:spacing w:after="0" w:line="240" w:lineRule="auto"/>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12. Покращення охорони праці, техніки безпеки, санітарно гігієнічних та протипожежних норм</w:t>
            </w:r>
          </w:p>
          <w:p w14:paraId="51DC3373" w14:textId="77777777" w:rsidR="00566A99" w:rsidRPr="00566A99" w:rsidRDefault="00566A99" w:rsidP="00566A99">
            <w:pPr>
              <w:snapToGrid w:val="0"/>
              <w:spacing w:after="0" w:line="240" w:lineRule="auto"/>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13. Встановлення системи вентиляції та кондиціювання</w:t>
            </w:r>
          </w:p>
          <w:p w14:paraId="07AEAB62" w14:textId="77777777" w:rsidR="00566A99" w:rsidRPr="00566A99" w:rsidRDefault="00566A99" w:rsidP="00566A99">
            <w:pPr>
              <w:snapToGrid w:val="0"/>
              <w:spacing w:after="0" w:line="240" w:lineRule="auto"/>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14. Встановлення системи сигналізації та оповіщення на випадок надзвичайних ситуацій</w:t>
            </w:r>
          </w:p>
          <w:p w14:paraId="52F17198" w14:textId="77777777" w:rsidR="00566A99" w:rsidRPr="00566A99" w:rsidRDefault="00566A99" w:rsidP="00566A99">
            <w:pPr>
              <w:snapToGrid w:val="0"/>
              <w:spacing w:after="0" w:line="240" w:lineRule="auto"/>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15. Встановлення системи відеоспостереження.</w:t>
            </w:r>
          </w:p>
          <w:p w14:paraId="139FA764" w14:textId="77777777" w:rsidR="00566A99" w:rsidRPr="00566A99" w:rsidRDefault="00566A99" w:rsidP="00566A99">
            <w:pPr>
              <w:snapToGrid w:val="0"/>
              <w:spacing w:after="0" w:line="240" w:lineRule="auto"/>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16. Створення необхідних умов для перебування пацієнтів які відносяться до маломобільних груп населення.</w:t>
            </w:r>
          </w:p>
        </w:tc>
      </w:tr>
      <w:tr w:rsidR="00566A99" w:rsidRPr="00924004" w14:paraId="3DAABA2A" w14:textId="77777777" w:rsidTr="005D11BE">
        <w:trPr>
          <w:trHeight w:val="990"/>
          <w:jc w:val="center"/>
        </w:trPr>
        <w:tc>
          <w:tcPr>
            <w:tcW w:w="2773" w:type="dxa"/>
          </w:tcPr>
          <w:p w14:paraId="736B7961"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rPr>
              <w:t>Очікувані результати</w:t>
            </w:r>
          </w:p>
        </w:tc>
        <w:tc>
          <w:tcPr>
            <w:tcW w:w="6720" w:type="dxa"/>
            <w:gridSpan w:val="3"/>
          </w:tcPr>
          <w:p w14:paraId="7D1C77D8" w14:textId="77777777" w:rsidR="00566A99" w:rsidRPr="00566A99" w:rsidRDefault="00566A99" w:rsidP="00566A99">
            <w:pPr>
              <w:tabs>
                <w:tab w:val="left" w:pos="239"/>
              </w:tabs>
              <w:suppressAutoHyphens/>
              <w:spacing w:after="0" w:line="240" w:lineRule="auto"/>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1.1. Покращення умов надання медичної допомоги пацієнта та покращення умов роботи персоналу</w:t>
            </w:r>
          </w:p>
          <w:p w14:paraId="482E922E" w14:textId="77777777" w:rsidR="00566A99" w:rsidRPr="00566A99" w:rsidRDefault="00566A99" w:rsidP="00566A99">
            <w:pPr>
              <w:tabs>
                <w:tab w:val="left" w:pos="239"/>
              </w:tabs>
              <w:suppressAutoHyphens/>
              <w:spacing w:after="0" w:line="240" w:lineRule="auto"/>
              <w:rPr>
                <w:rFonts w:ascii="Arial" w:eastAsia="Times New Roman" w:hAnsi="Arial" w:cs="Arial"/>
                <w:color w:val="8496B0"/>
                <w:sz w:val="20"/>
                <w:szCs w:val="20"/>
                <w:lang w:val="uk-UA" w:eastAsia="it-IT"/>
              </w:rPr>
            </w:pPr>
            <w:r w:rsidRPr="00566A99">
              <w:rPr>
                <w:rFonts w:ascii="Arial" w:eastAsia="Times New Roman" w:hAnsi="Arial" w:cs="Arial"/>
                <w:color w:val="000000"/>
                <w:sz w:val="20"/>
                <w:szCs w:val="20"/>
                <w:lang w:val="uk-UA" w:eastAsia="it-IT"/>
              </w:rPr>
              <w:t>2.1. Збільшення надходжень фінансування НСЗУ за рахунок збільшення потоку пацієнтів</w:t>
            </w:r>
          </w:p>
        </w:tc>
      </w:tr>
      <w:tr w:rsidR="00566A99" w:rsidRPr="00566A99" w14:paraId="398B9E3F" w14:textId="77777777" w:rsidTr="005D11BE">
        <w:trPr>
          <w:trHeight w:val="214"/>
          <w:jc w:val="center"/>
        </w:trPr>
        <w:tc>
          <w:tcPr>
            <w:tcW w:w="2773" w:type="dxa"/>
          </w:tcPr>
          <w:p w14:paraId="59B4B3B9"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заходи проєкту</w:t>
            </w:r>
          </w:p>
        </w:tc>
        <w:tc>
          <w:tcPr>
            <w:tcW w:w="6720" w:type="dxa"/>
            <w:gridSpan w:val="3"/>
          </w:tcPr>
          <w:p w14:paraId="045FB194" w14:textId="77777777" w:rsidR="00566A99" w:rsidRPr="00566A99" w:rsidRDefault="00566A99" w:rsidP="00896FF7">
            <w:pPr>
              <w:numPr>
                <w:ilvl w:val="0"/>
                <w:numId w:val="60"/>
              </w:numPr>
              <w:tabs>
                <w:tab w:val="left" w:pos="239"/>
              </w:tabs>
              <w:suppressAutoHyphens/>
              <w:spacing w:after="0" w:line="240" w:lineRule="auto"/>
              <w:ind w:left="554" w:hanging="591"/>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Новобудова та перепланування приміщень</w:t>
            </w:r>
          </w:p>
          <w:p w14:paraId="662C276C" w14:textId="77777777" w:rsidR="00566A99" w:rsidRPr="00566A99" w:rsidRDefault="00566A99" w:rsidP="00896FF7">
            <w:pPr>
              <w:numPr>
                <w:ilvl w:val="0"/>
                <w:numId w:val="60"/>
              </w:numPr>
              <w:tabs>
                <w:tab w:val="left" w:pos="239"/>
              </w:tabs>
              <w:suppressAutoHyphens/>
              <w:spacing w:after="0" w:line="240" w:lineRule="auto"/>
              <w:ind w:left="554" w:hanging="591"/>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Розширення парко місць</w:t>
            </w:r>
          </w:p>
          <w:p w14:paraId="46F13DF7" w14:textId="77777777" w:rsidR="00566A99" w:rsidRPr="00566A99" w:rsidRDefault="00566A99" w:rsidP="00896FF7">
            <w:pPr>
              <w:numPr>
                <w:ilvl w:val="0"/>
                <w:numId w:val="60"/>
              </w:numPr>
              <w:tabs>
                <w:tab w:val="left" w:pos="239"/>
              </w:tabs>
              <w:suppressAutoHyphens/>
              <w:spacing w:after="0" w:line="240" w:lineRule="auto"/>
              <w:ind w:left="554" w:hanging="591"/>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Реконструкція системи подачі медичних газів</w:t>
            </w:r>
          </w:p>
          <w:p w14:paraId="2FE2FD81" w14:textId="77777777" w:rsidR="00566A99" w:rsidRPr="00566A99" w:rsidRDefault="00566A99" w:rsidP="00896FF7">
            <w:pPr>
              <w:numPr>
                <w:ilvl w:val="0"/>
                <w:numId w:val="60"/>
              </w:numPr>
              <w:tabs>
                <w:tab w:val="left" w:pos="239"/>
              </w:tabs>
              <w:suppressAutoHyphens/>
              <w:spacing w:after="0" w:line="240" w:lineRule="auto"/>
              <w:ind w:left="554" w:hanging="591"/>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 xml:space="preserve">Встановлення  сантехобладнання </w:t>
            </w:r>
          </w:p>
          <w:p w14:paraId="3224105C" w14:textId="77777777" w:rsidR="00566A99" w:rsidRPr="00566A99" w:rsidRDefault="00566A99" w:rsidP="00896FF7">
            <w:pPr>
              <w:numPr>
                <w:ilvl w:val="0"/>
                <w:numId w:val="60"/>
              </w:numPr>
              <w:tabs>
                <w:tab w:val="left" w:pos="239"/>
              </w:tabs>
              <w:suppressAutoHyphens/>
              <w:spacing w:after="0" w:line="240" w:lineRule="auto"/>
              <w:ind w:left="554" w:hanging="591"/>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Встановлення електротехнічного обладнання</w:t>
            </w:r>
          </w:p>
          <w:p w14:paraId="2C9472BD" w14:textId="77777777" w:rsidR="00566A99" w:rsidRPr="00566A99" w:rsidRDefault="00566A99" w:rsidP="00896FF7">
            <w:pPr>
              <w:numPr>
                <w:ilvl w:val="0"/>
                <w:numId w:val="60"/>
              </w:numPr>
              <w:tabs>
                <w:tab w:val="left" w:pos="239"/>
              </w:tabs>
              <w:suppressAutoHyphens/>
              <w:spacing w:after="0" w:line="240" w:lineRule="auto"/>
              <w:ind w:left="554" w:hanging="591"/>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Встановлення нового сучасного медичного обладнання</w:t>
            </w:r>
          </w:p>
          <w:p w14:paraId="560283EA" w14:textId="77777777" w:rsidR="00566A99" w:rsidRPr="00566A99" w:rsidRDefault="00566A99" w:rsidP="00896FF7">
            <w:pPr>
              <w:numPr>
                <w:ilvl w:val="0"/>
                <w:numId w:val="60"/>
              </w:numPr>
              <w:tabs>
                <w:tab w:val="left" w:pos="239"/>
              </w:tabs>
              <w:suppressAutoHyphens/>
              <w:spacing w:after="0" w:line="240" w:lineRule="auto"/>
              <w:ind w:left="554" w:hanging="591"/>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 xml:space="preserve">Оснащення сучасними меблями </w:t>
            </w:r>
          </w:p>
        </w:tc>
      </w:tr>
      <w:tr w:rsidR="00566A99" w:rsidRPr="00566A99" w14:paraId="072E09B1" w14:textId="77777777" w:rsidTr="005D11BE">
        <w:trPr>
          <w:trHeight w:val="565"/>
          <w:jc w:val="center"/>
        </w:trPr>
        <w:tc>
          <w:tcPr>
            <w:tcW w:w="2773" w:type="dxa"/>
            <w:vAlign w:val="center"/>
          </w:tcPr>
          <w:p w14:paraId="3C42A27D"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Період здійснення</w:t>
            </w:r>
          </w:p>
        </w:tc>
        <w:tc>
          <w:tcPr>
            <w:tcW w:w="6720" w:type="dxa"/>
            <w:gridSpan w:val="3"/>
            <w:vAlign w:val="center"/>
          </w:tcPr>
          <w:p w14:paraId="636079D0" w14:textId="77777777" w:rsidR="00566A99" w:rsidRPr="00566A99" w:rsidRDefault="00566A99" w:rsidP="00566A99">
            <w:pPr>
              <w:spacing w:after="0" w:line="240" w:lineRule="auto"/>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2026 2027 роки</w:t>
            </w:r>
          </w:p>
        </w:tc>
      </w:tr>
      <w:tr w:rsidR="00566A99" w:rsidRPr="00566A99" w14:paraId="514FBB46" w14:textId="77777777" w:rsidTr="005D11BE">
        <w:trPr>
          <w:cantSplit/>
          <w:trHeight w:val="502"/>
          <w:jc w:val="center"/>
        </w:trPr>
        <w:tc>
          <w:tcPr>
            <w:tcW w:w="2773" w:type="dxa"/>
            <w:vMerge w:val="restart"/>
            <w:vAlign w:val="center"/>
          </w:tcPr>
          <w:p w14:paraId="0C3678B6"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вартість проєкту, тис. грн.</w:t>
            </w:r>
          </w:p>
        </w:tc>
        <w:tc>
          <w:tcPr>
            <w:tcW w:w="2714" w:type="dxa"/>
            <w:vAlign w:val="center"/>
          </w:tcPr>
          <w:p w14:paraId="20C19471"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2026</w:t>
            </w:r>
          </w:p>
        </w:tc>
        <w:tc>
          <w:tcPr>
            <w:tcW w:w="1873" w:type="dxa"/>
            <w:vAlign w:val="center"/>
          </w:tcPr>
          <w:p w14:paraId="3D6880FA"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2027</w:t>
            </w:r>
          </w:p>
        </w:tc>
        <w:tc>
          <w:tcPr>
            <w:tcW w:w="2133" w:type="dxa"/>
            <w:vAlign w:val="center"/>
          </w:tcPr>
          <w:p w14:paraId="6D28CD0F"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Разом</w:t>
            </w:r>
          </w:p>
        </w:tc>
      </w:tr>
      <w:tr w:rsidR="00566A99" w:rsidRPr="00566A99" w14:paraId="681033DA" w14:textId="77777777" w:rsidTr="005D11BE">
        <w:trPr>
          <w:trHeight w:val="502"/>
          <w:jc w:val="center"/>
        </w:trPr>
        <w:tc>
          <w:tcPr>
            <w:tcW w:w="2773" w:type="dxa"/>
            <w:vMerge/>
            <w:vAlign w:val="center"/>
          </w:tcPr>
          <w:p w14:paraId="7AD04BF6" w14:textId="77777777" w:rsidR="00566A99" w:rsidRPr="00566A99" w:rsidRDefault="00566A99" w:rsidP="00566A99">
            <w:pPr>
              <w:spacing w:after="0" w:line="240" w:lineRule="auto"/>
              <w:rPr>
                <w:rFonts w:ascii="Arial" w:eastAsia="Times New Roman" w:hAnsi="Arial" w:cs="Arial"/>
                <w:bCs/>
                <w:sz w:val="20"/>
                <w:szCs w:val="20"/>
                <w:lang w:val="uk-UA" w:eastAsia="ru-RU"/>
              </w:rPr>
            </w:pPr>
          </w:p>
        </w:tc>
        <w:tc>
          <w:tcPr>
            <w:tcW w:w="2714" w:type="dxa"/>
            <w:vAlign w:val="center"/>
          </w:tcPr>
          <w:p w14:paraId="23FF0CE9" w14:textId="77777777" w:rsidR="00566A99" w:rsidRPr="00566A99" w:rsidRDefault="00566A99" w:rsidP="00566A99">
            <w:pPr>
              <w:spacing w:after="0" w:line="240" w:lineRule="auto"/>
              <w:jc w:val="center"/>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50 000,0</w:t>
            </w:r>
          </w:p>
        </w:tc>
        <w:tc>
          <w:tcPr>
            <w:tcW w:w="1873" w:type="dxa"/>
            <w:vAlign w:val="center"/>
          </w:tcPr>
          <w:p w14:paraId="0A9F19E5" w14:textId="77777777" w:rsidR="00566A99" w:rsidRPr="00566A99" w:rsidRDefault="00566A99" w:rsidP="00566A99">
            <w:pPr>
              <w:spacing w:after="0" w:line="240" w:lineRule="auto"/>
              <w:jc w:val="center"/>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110 000,0</w:t>
            </w:r>
          </w:p>
        </w:tc>
        <w:tc>
          <w:tcPr>
            <w:tcW w:w="2133" w:type="dxa"/>
            <w:vAlign w:val="center"/>
          </w:tcPr>
          <w:p w14:paraId="14B1121A" w14:textId="77777777" w:rsidR="00566A99" w:rsidRPr="00566A99" w:rsidRDefault="00566A99" w:rsidP="00566A99">
            <w:pPr>
              <w:spacing w:after="0" w:line="240" w:lineRule="auto"/>
              <w:jc w:val="center"/>
              <w:rPr>
                <w:rFonts w:ascii="Arial" w:eastAsia="Times New Roman" w:hAnsi="Arial" w:cs="Arial"/>
                <w:b/>
                <w:bCs/>
                <w:sz w:val="20"/>
                <w:szCs w:val="20"/>
                <w:lang w:eastAsia="it-IT"/>
              </w:rPr>
            </w:pPr>
            <w:r w:rsidRPr="00566A99">
              <w:rPr>
                <w:rFonts w:ascii="Arial" w:eastAsia="Times New Roman" w:hAnsi="Arial" w:cs="Arial"/>
                <w:b/>
                <w:bCs/>
                <w:sz w:val="20"/>
                <w:szCs w:val="20"/>
                <w:lang w:eastAsia="it-IT"/>
              </w:rPr>
              <w:t>160 000,0</w:t>
            </w:r>
          </w:p>
        </w:tc>
      </w:tr>
      <w:tr w:rsidR="00566A99" w:rsidRPr="00566A99" w14:paraId="3BA91809" w14:textId="77777777" w:rsidTr="005D11BE">
        <w:trPr>
          <w:trHeight w:val="110"/>
          <w:jc w:val="center"/>
        </w:trPr>
        <w:tc>
          <w:tcPr>
            <w:tcW w:w="2773" w:type="dxa"/>
          </w:tcPr>
          <w:p w14:paraId="50A22C2E" w14:textId="77777777" w:rsidR="00566A99" w:rsidRPr="00566A99" w:rsidRDefault="00566A99" w:rsidP="00566A99">
            <w:pPr>
              <w:widowControl w:val="0"/>
              <w:snapToGrid w:val="0"/>
              <w:spacing w:after="0" w:line="240" w:lineRule="auto"/>
              <w:rPr>
                <w:rFonts w:ascii="Arial" w:eastAsia="Times New Roman" w:hAnsi="Arial" w:cs="Arial"/>
                <w:bCs/>
                <w:sz w:val="20"/>
                <w:szCs w:val="20"/>
                <w:lang w:val="uk-UA" w:eastAsia="ru-RU"/>
              </w:rPr>
            </w:pPr>
            <w:r w:rsidRPr="00566A99">
              <w:rPr>
                <w:rFonts w:ascii="Arial" w:eastAsia="Times New Roman" w:hAnsi="Arial" w:cs="Arial"/>
                <w:b/>
                <w:sz w:val="20"/>
                <w:szCs w:val="20"/>
                <w:lang w:val="uk-UA" w:eastAsia="ru-RU"/>
              </w:rPr>
              <w:t>Джерела фінансування</w:t>
            </w:r>
          </w:p>
        </w:tc>
        <w:tc>
          <w:tcPr>
            <w:tcW w:w="6720" w:type="dxa"/>
            <w:gridSpan w:val="3"/>
            <w:vAlign w:val="center"/>
          </w:tcPr>
          <w:p w14:paraId="7885AF75" w14:textId="77777777" w:rsidR="00566A99" w:rsidRPr="00566A99" w:rsidRDefault="00566A99" w:rsidP="00566A99">
            <w:pPr>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міжнародні донори, партнери проєкту, субвенція з державного бюджету, місцевий бюджет.</w:t>
            </w:r>
          </w:p>
        </w:tc>
      </w:tr>
      <w:tr w:rsidR="00566A99" w:rsidRPr="00924004" w14:paraId="2B40A7FC" w14:textId="77777777" w:rsidTr="005D11BE">
        <w:trPr>
          <w:trHeight w:val="110"/>
          <w:jc w:val="center"/>
        </w:trPr>
        <w:tc>
          <w:tcPr>
            <w:tcW w:w="2773" w:type="dxa"/>
          </w:tcPr>
          <w:p w14:paraId="610BE6E9"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учасники реалізації проєкту</w:t>
            </w:r>
          </w:p>
        </w:tc>
        <w:tc>
          <w:tcPr>
            <w:tcW w:w="6720" w:type="dxa"/>
            <w:gridSpan w:val="3"/>
            <w:vAlign w:val="center"/>
          </w:tcPr>
          <w:p w14:paraId="20A66A17" w14:textId="77777777" w:rsidR="00566A99" w:rsidRPr="00566A99" w:rsidRDefault="00566A99" w:rsidP="00566A99">
            <w:pPr>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ru-RU"/>
              </w:rPr>
              <w:t xml:space="preserve">Департамент охорони здоров’я </w:t>
            </w:r>
            <w:r w:rsidRPr="00566A99">
              <w:rPr>
                <w:rFonts w:ascii="Arial" w:eastAsia="Times New Roman" w:hAnsi="Arial" w:cs="Arial"/>
                <w:iCs/>
                <w:noProof/>
                <w:color w:val="000000"/>
                <w:sz w:val="20"/>
                <w:szCs w:val="20"/>
                <w:lang w:val="uk-UA" w:eastAsia="uk-UA"/>
              </w:rPr>
              <w:t>Кременчуцької міської ради Кременчуцького району Полтавської області</w:t>
            </w:r>
            <w:r w:rsidRPr="00566A99">
              <w:rPr>
                <w:rFonts w:ascii="Arial" w:eastAsia="Times New Roman" w:hAnsi="Arial" w:cs="Arial"/>
                <w:sz w:val="20"/>
                <w:szCs w:val="20"/>
                <w:lang w:val="uk-UA"/>
              </w:rPr>
              <w:t>,</w:t>
            </w:r>
            <w:r w:rsidRPr="00566A99">
              <w:rPr>
                <w:rFonts w:ascii="Arial" w:eastAsia="Times New Roman" w:hAnsi="Arial" w:cs="Arial"/>
                <w:bCs/>
                <w:sz w:val="20"/>
                <w:szCs w:val="20"/>
                <w:lang w:val="uk-UA"/>
              </w:rPr>
              <w:t xml:space="preserve"> </w:t>
            </w:r>
            <w:r w:rsidRPr="00566A99">
              <w:rPr>
                <w:rFonts w:ascii="Arial" w:eastAsia="Times New Roman" w:hAnsi="Arial" w:cs="Arial"/>
                <w:bCs/>
                <w:color w:val="000000"/>
                <w:sz w:val="20"/>
                <w:szCs w:val="20"/>
                <w:lang w:val="uk-UA"/>
              </w:rPr>
              <w:t>КНМП «Лікарня інтенсивного лікування «Кременчуцька»»</w:t>
            </w:r>
          </w:p>
        </w:tc>
      </w:tr>
    </w:tbl>
    <w:p w14:paraId="6A7927CA" w14:textId="2F8C22F1" w:rsidR="00566A99" w:rsidRDefault="00566A99" w:rsidP="00566A99">
      <w:pPr>
        <w:spacing w:after="0" w:line="240" w:lineRule="auto"/>
        <w:rPr>
          <w:rFonts w:ascii="Arial" w:eastAsia="Times New Roman" w:hAnsi="Arial" w:cs="Arial"/>
          <w:sz w:val="22"/>
          <w:szCs w:val="24"/>
          <w:lang w:val="uk-UA"/>
        </w:rPr>
      </w:pPr>
    </w:p>
    <w:p w14:paraId="2E253DE9" w14:textId="77777777" w:rsidR="004B493C" w:rsidRPr="00566A99" w:rsidRDefault="004B493C" w:rsidP="00566A99">
      <w:pPr>
        <w:spacing w:after="0" w:line="240" w:lineRule="auto"/>
        <w:rPr>
          <w:rFonts w:ascii="Arial" w:eastAsia="Times New Roman" w:hAnsi="Arial" w:cs="Arial"/>
          <w:sz w:val="22"/>
          <w:szCs w:val="24"/>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89"/>
        <w:gridCol w:w="2786"/>
        <w:gridCol w:w="1747"/>
        <w:gridCol w:w="2122"/>
      </w:tblGrid>
      <w:tr w:rsidR="00566A99" w:rsidRPr="00924004" w14:paraId="5E05B554" w14:textId="77777777" w:rsidTr="005D11BE">
        <w:trPr>
          <w:trHeight w:val="31"/>
          <w:jc w:val="center"/>
        </w:trPr>
        <w:tc>
          <w:tcPr>
            <w:tcW w:w="2689" w:type="dxa"/>
          </w:tcPr>
          <w:p w14:paraId="44F867E5"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Стратегічна ціль</w:t>
            </w:r>
          </w:p>
        </w:tc>
        <w:tc>
          <w:tcPr>
            <w:tcW w:w="6655" w:type="dxa"/>
            <w:gridSpan w:val="3"/>
          </w:tcPr>
          <w:p w14:paraId="08B68B2B" w14:textId="77777777" w:rsidR="00566A99" w:rsidRPr="00566A99" w:rsidRDefault="00566A99" w:rsidP="00566A99">
            <w:pPr>
              <w:spacing w:after="0" w:line="240" w:lineRule="auto"/>
              <w:jc w:val="both"/>
              <w:rPr>
                <w:rFonts w:ascii="Arial" w:eastAsia="Times New Roman" w:hAnsi="Arial" w:cs="Arial"/>
                <w:bCs/>
                <w:color w:val="8496B0"/>
                <w:sz w:val="20"/>
                <w:szCs w:val="20"/>
                <w:lang w:val="uk-UA"/>
              </w:rPr>
            </w:pPr>
            <w:r w:rsidRPr="00566A99">
              <w:rPr>
                <w:rFonts w:ascii="Arial" w:eastAsia="Times New Roman" w:hAnsi="Arial" w:cs="Arial"/>
                <w:sz w:val="20"/>
                <w:szCs w:val="20"/>
                <w:lang w:val="uk-UA" w:eastAsia="ru-RU"/>
              </w:rPr>
              <w:t xml:space="preserve">2. Підвищення рівня соціальної захищеності, доступності медичної допомоги та якості освіти як основи розвитку людського потенціалу громади </w:t>
            </w:r>
          </w:p>
        </w:tc>
      </w:tr>
      <w:tr w:rsidR="00566A99" w:rsidRPr="00566A99" w14:paraId="77A806B9" w14:textId="77777777" w:rsidTr="005D11BE">
        <w:trPr>
          <w:trHeight w:val="31"/>
          <w:jc w:val="center"/>
        </w:trPr>
        <w:tc>
          <w:tcPr>
            <w:tcW w:w="2689" w:type="dxa"/>
            <w:vAlign w:val="center"/>
          </w:tcPr>
          <w:p w14:paraId="1C0A4703"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Оперативна ціль</w:t>
            </w:r>
          </w:p>
        </w:tc>
        <w:tc>
          <w:tcPr>
            <w:tcW w:w="6655" w:type="dxa"/>
            <w:gridSpan w:val="3"/>
          </w:tcPr>
          <w:p w14:paraId="5152FC5B" w14:textId="77777777" w:rsidR="00566A99" w:rsidRPr="00566A99" w:rsidRDefault="00566A99" w:rsidP="00566A99">
            <w:pPr>
              <w:autoSpaceDE w:val="0"/>
              <w:autoSpaceDN w:val="0"/>
              <w:adjustRightInd w:val="0"/>
              <w:spacing w:after="0" w:line="240" w:lineRule="auto"/>
              <w:jc w:val="both"/>
              <w:rPr>
                <w:rFonts w:ascii="Arial" w:eastAsia="Times New Roman" w:hAnsi="Arial" w:cs="Arial"/>
                <w:bCs/>
                <w:color w:val="8496B0"/>
                <w:sz w:val="20"/>
                <w:szCs w:val="20"/>
                <w:lang w:val="uk-UA"/>
              </w:rPr>
            </w:pPr>
            <w:r w:rsidRPr="00566A99">
              <w:rPr>
                <w:rFonts w:ascii="Arial" w:eastAsia="Times New Roman" w:hAnsi="Arial" w:cs="Arial"/>
                <w:sz w:val="20"/>
                <w:szCs w:val="20"/>
                <w:lang w:val="uk-UA" w:eastAsia="ru-RU"/>
              </w:rPr>
              <w:t>2.2. Ефективний розвиток системи охорони здоров'я в громаді, де кожен мешканець має доступ до своєчасної, безпечної та якісної медичної допомоги</w:t>
            </w:r>
          </w:p>
        </w:tc>
      </w:tr>
      <w:tr w:rsidR="00566A99" w:rsidRPr="00566A99" w14:paraId="3158E216" w14:textId="77777777" w:rsidTr="005D11BE">
        <w:trPr>
          <w:trHeight w:val="31"/>
          <w:jc w:val="center"/>
        </w:trPr>
        <w:tc>
          <w:tcPr>
            <w:tcW w:w="2689" w:type="dxa"/>
            <w:vAlign w:val="center"/>
          </w:tcPr>
          <w:p w14:paraId="0416D4FB"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Завдання</w:t>
            </w:r>
          </w:p>
        </w:tc>
        <w:tc>
          <w:tcPr>
            <w:tcW w:w="6655" w:type="dxa"/>
            <w:gridSpan w:val="3"/>
          </w:tcPr>
          <w:p w14:paraId="7AF558B4" w14:textId="77777777" w:rsidR="00566A99" w:rsidRPr="00566A99" w:rsidRDefault="00566A99" w:rsidP="00566A99">
            <w:pPr>
              <w:autoSpaceDE w:val="0"/>
              <w:autoSpaceDN w:val="0"/>
              <w:adjustRightInd w:val="0"/>
              <w:spacing w:after="0" w:line="240" w:lineRule="auto"/>
              <w:jc w:val="both"/>
              <w:rPr>
                <w:rFonts w:ascii="Arial" w:eastAsia="Times New Roman" w:hAnsi="Arial" w:cs="Arial"/>
                <w:sz w:val="20"/>
                <w:szCs w:val="20"/>
                <w:lang w:val="uk-UA" w:eastAsia="ru-RU"/>
              </w:rPr>
            </w:pPr>
            <w:r w:rsidRPr="00566A99">
              <w:rPr>
                <w:rFonts w:ascii="Arial" w:eastAsia="Times New Roman" w:hAnsi="Arial" w:cs="Arial"/>
                <w:color w:val="000000"/>
                <w:sz w:val="20"/>
                <w:szCs w:val="20"/>
                <w:lang w:val="uk-UA" w:eastAsia="ru-RU"/>
              </w:rPr>
              <w:t>2.2.1. Модернізація та розвиток мережі закладів охорони здоров’я  громади</w:t>
            </w:r>
          </w:p>
        </w:tc>
      </w:tr>
      <w:tr w:rsidR="00566A99" w:rsidRPr="00566A99" w14:paraId="5F3BD998" w14:textId="77777777" w:rsidTr="005D11BE">
        <w:trPr>
          <w:trHeight w:val="553"/>
          <w:jc w:val="center"/>
        </w:trPr>
        <w:tc>
          <w:tcPr>
            <w:tcW w:w="2689" w:type="dxa"/>
            <w:vAlign w:val="center"/>
          </w:tcPr>
          <w:p w14:paraId="39E620A9"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Назва проєкту</w:t>
            </w:r>
          </w:p>
        </w:tc>
        <w:tc>
          <w:tcPr>
            <w:tcW w:w="6655" w:type="dxa"/>
            <w:gridSpan w:val="3"/>
          </w:tcPr>
          <w:p w14:paraId="4C7FD5DA" w14:textId="77777777" w:rsidR="00566A99" w:rsidRPr="00566A99" w:rsidRDefault="00566A99" w:rsidP="00566A99">
            <w:pPr>
              <w:keepLines/>
              <w:tabs>
                <w:tab w:val="left" w:pos="450"/>
              </w:tabs>
              <w:spacing w:after="0" w:line="240" w:lineRule="auto"/>
              <w:jc w:val="both"/>
              <w:rPr>
                <w:rFonts w:ascii="Arial" w:eastAsia="Times New Roman" w:hAnsi="Arial" w:cs="Arial"/>
                <w:b/>
                <w:color w:val="000000"/>
                <w:sz w:val="20"/>
                <w:szCs w:val="20"/>
                <w:lang w:val="uk-UA" w:eastAsia="uk-UA"/>
              </w:rPr>
            </w:pPr>
            <w:r w:rsidRPr="00566A99">
              <w:rPr>
                <w:rFonts w:ascii="Arial" w:eastAsia="Times New Roman" w:hAnsi="Arial" w:cs="Arial"/>
                <w:b/>
                <w:color w:val="000000"/>
                <w:sz w:val="20"/>
                <w:szCs w:val="20"/>
                <w:lang w:val="uk-UA" w:eastAsia="uk-UA"/>
              </w:rPr>
              <w:t xml:space="preserve">Капітальний ремонт приміщень травматологічного відділення  педіатричного центру – «Дитяча лікарня» КМНП «Лікарня інтенсивного лікування «Кременчуцька» за адресою: </w:t>
            </w:r>
            <w:r w:rsidRPr="00566A99">
              <w:rPr>
                <w:rFonts w:ascii="Arial" w:eastAsia="Times New Roman" w:hAnsi="Arial" w:cs="Arial"/>
                <w:b/>
                <w:sz w:val="20"/>
                <w:szCs w:val="20"/>
                <w:lang w:val="uk-UA"/>
              </w:rPr>
              <w:t>м. Кременчук, вул. Лікаря Парнети, 16.</w:t>
            </w:r>
          </w:p>
        </w:tc>
      </w:tr>
      <w:tr w:rsidR="00566A99" w:rsidRPr="00566A99" w14:paraId="5FFEC01D" w14:textId="77777777" w:rsidTr="005D11BE">
        <w:trPr>
          <w:trHeight w:val="553"/>
          <w:jc w:val="center"/>
        </w:trPr>
        <w:tc>
          <w:tcPr>
            <w:tcW w:w="2689" w:type="dxa"/>
            <w:vAlign w:val="center"/>
          </w:tcPr>
          <w:p w14:paraId="16178E6A"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Відповідальний</w:t>
            </w:r>
          </w:p>
        </w:tc>
        <w:tc>
          <w:tcPr>
            <w:tcW w:w="6655" w:type="dxa"/>
            <w:gridSpan w:val="3"/>
          </w:tcPr>
          <w:p w14:paraId="20BF2518" w14:textId="77777777" w:rsidR="00566A99" w:rsidRPr="00566A99" w:rsidRDefault="00566A99" w:rsidP="00566A99">
            <w:pPr>
              <w:keepLines/>
              <w:tabs>
                <w:tab w:val="left" w:pos="450"/>
              </w:tabs>
              <w:spacing w:after="0" w:line="240" w:lineRule="auto"/>
              <w:jc w:val="both"/>
              <w:rPr>
                <w:rFonts w:ascii="Arial" w:eastAsia="Times New Roman" w:hAnsi="Arial" w:cs="Arial"/>
                <w:sz w:val="20"/>
                <w:szCs w:val="20"/>
              </w:rPr>
            </w:pPr>
            <w:r w:rsidRPr="00566A99">
              <w:rPr>
                <w:rFonts w:ascii="Arial" w:eastAsia="Times New Roman" w:hAnsi="Arial" w:cs="Arial"/>
                <w:color w:val="000000"/>
                <w:sz w:val="20"/>
                <w:szCs w:val="20"/>
              </w:rPr>
              <w:t>Департамент охорони здоров’я Кременчуцької міської ради Кременчуцького району Полтавської області</w:t>
            </w:r>
          </w:p>
        </w:tc>
      </w:tr>
      <w:tr w:rsidR="00566A99" w:rsidRPr="00924004" w14:paraId="02CC357D" w14:textId="77777777" w:rsidTr="005D11BE">
        <w:trPr>
          <w:trHeight w:val="330"/>
          <w:jc w:val="center"/>
        </w:trPr>
        <w:tc>
          <w:tcPr>
            <w:tcW w:w="2689" w:type="dxa"/>
            <w:vAlign w:val="center"/>
          </w:tcPr>
          <w:p w14:paraId="4B1D13CB"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Цілі проєкту</w:t>
            </w:r>
          </w:p>
        </w:tc>
        <w:tc>
          <w:tcPr>
            <w:tcW w:w="6655" w:type="dxa"/>
            <w:gridSpan w:val="3"/>
          </w:tcPr>
          <w:p w14:paraId="358D24DE"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Проведення капітального ремонту приміщень травматологічного відділення педіатричного центру – «Дитяча лікарня»  буде розраховане на 25 ліжок, сучасна перев’язувальна та маніпуляційна, душові та вбиральні для пацієнтів та персоналу, санітарна кімната тощо. Також однією з ціллю проєкту є розширення обсягів та підвищення рівня та якості спеціалізованої медичної допомоги дітям, придбання сучасного медичного обладнання, яке відповідає сучасним європейським стандартам, приведення у відповідність сучасним нормативним умовам перебуванням пацієнтів у стаціонарних відділеннях.</w:t>
            </w:r>
          </w:p>
        </w:tc>
      </w:tr>
      <w:tr w:rsidR="00566A99" w:rsidRPr="00566A99" w14:paraId="688F7F27" w14:textId="77777777" w:rsidTr="005D11BE">
        <w:trPr>
          <w:trHeight w:val="42"/>
          <w:jc w:val="center"/>
        </w:trPr>
        <w:tc>
          <w:tcPr>
            <w:tcW w:w="2689" w:type="dxa"/>
          </w:tcPr>
          <w:p w14:paraId="6F2CB1E8"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кількість отримувачів вигоди</w:t>
            </w:r>
          </w:p>
        </w:tc>
        <w:tc>
          <w:tcPr>
            <w:tcW w:w="6655" w:type="dxa"/>
            <w:gridSpan w:val="3"/>
          </w:tcPr>
          <w:p w14:paraId="20B205A6"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1 000 чол.</w:t>
            </w:r>
          </w:p>
        </w:tc>
      </w:tr>
      <w:tr w:rsidR="00566A99" w:rsidRPr="00566A99" w14:paraId="0B10C408" w14:textId="77777777" w:rsidTr="005D11BE">
        <w:trPr>
          <w:trHeight w:val="110"/>
          <w:jc w:val="center"/>
        </w:trPr>
        <w:tc>
          <w:tcPr>
            <w:tcW w:w="2689" w:type="dxa"/>
          </w:tcPr>
          <w:p w14:paraId="640DF0CE"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 xml:space="preserve">Стислий опис проєкту </w:t>
            </w:r>
            <w:r w:rsidRPr="00566A99">
              <w:rPr>
                <w:rFonts w:ascii="Arial" w:eastAsia="Times New Roman" w:hAnsi="Arial" w:cs="Arial"/>
                <w:bCs/>
                <w:sz w:val="20"/>
                <w:szCs w:val="20"/>
                <w:lang w:val="uk-UA" w:eastAsia="ru-RU"/>
              </w:rPr>
              <w:t>(ключові переваги та можливості проєкту тощо)</w:t>
            </w:r>
          </w:p>
        </w:tc>
        <w:tc>
          <w:tcPr>
            <w:tcW w:w="6655" w:type="dxa"/>
            <w:gridSpan w:val="3"/>
          </w:tcPr>
          <w:p w14:paraId="05DBEF6C" w14:textId="77777777" w:rsidR="00566A99" w:rsidRPr="00566A99" w:rsidRDefault="00566A99" w:rsidP="00566A99">
            <w:pPr>
              <w:suppressAutoHyphens/>
              <w:snapToGrid w:val="0"/>
              <w:spacing w:after="0" w:line="240" w:lineRule="auto"/>
              <w:ind w:left="142"/>
              <w:jc w:val="both"/>
              <w:rPr>
                <w:rFonts w:ascii="Arial" w:eastAsia="Lucida Sans Unicode" w:hAnsi="Arial" w:cs="Arial"/>
                <w:color w:val="000000"/>
                <w:kern w:val="2"/>
                <w:sz w:val="20"/>
                <w:szCs w:val="20"/>
                <w:lang w:val="uk-UA" w:eastAsia="it-IT"/>
              </w:rPr>
            </w:pPr>
            <w:r w:rsidRPr="00566A99">
              <w:rPr>
                <w:rFonts w:ascii="Arial" w:eastAsia="Lucida Sans Unicode" w:hAnsi="Arial" w:cs="Arial"/>
                <w:color w:val="000000"/>
                <w:kern w:val="2"/>
                <w:sz w:val="20"/>
                <w:szCs w:val="20"/>
                <w:lang w:val="uk-UA" w:eastAsia="it-IT"/>
              </w:rPr>
              <w:t>1.Перепланування з переносом перегородок та розширенням дверей</w:t>
            </w:r>
          </w:p>
          <w:p w14:paraId="617CBAE1" w14:textId="77777777" w:rsidR="00566A99" w:rsidRPr="00566A99" w:rsidRDefault="00566A99" w:rsidP="00566A99">
            <w:pPr>
              <w:suppressAutoHyphens/>
              <w:snapToGrid w:val="0"/>
              <w:spacing w:after="0" w:line="240" w:lineRule="auto"/>
              <w:ind w:left="142"/>
              <w:jc w:val="both"/>
              <w:rPr>
                <w:rFonts w:ascii="Arial" w:eastAsia="Lucida Sans Unicode" w:hAnsi="Arial" w:cs="Arial"/>
                <w:color w:val="000000"/>
                <w:kern w:val="2"/>
                <w:sz w:val="20"/>
                <w:szCs w:val="20"/>
                <w:lang w:val="uk-UA" w:eastAsia="it-IT"/>
              </w:rPr>
            </w:pPr>
            <w:r w:rsidRPr="00566A99">
              <w:rPr>
                <w:rFonts w:ascii="Arial" w:eastAsia="Lucida Sans Unicode" w:hAnsi="Arial" w:cs="Arial"/>
                <w:color w:val="000000"/>
                <w:kern w:val="2"/>
                <w:sz w:val="20"/>
                <w:szCs w:val="20"/>
                <w:lang w:val="uk-UA" w:eastAsia="it-IT"/>
              </w:rPr>
              <w:t xml:space="preserve">2.Заміна сантехобладнання </w:t>
            </w:r>
          </w:p>
          <w:p w14:paraId="091A2FDF" w14:textId="77777777" w:rsidR="00566A99" w:rsidRPr="00566A99" w:rsidRDefault="00566A99" w:rsidP="00566A99">
            <w:pPr>
              <w:suppressAutoHyphens/>
              <w:snapToGrid w:val="0"/>
              <w:spacing w:after="0" w:line="240" w:lineRule="auto"/>
              <w:ind w:left="142"/>
              <w:jc w:val="both"/>
              <w:rPr>
                <w:rFonts w:ascii="Arial" w:eastAsia="Lucida Sans Unicode" w:hAnsi="Arial" w:cs="Arial"/>
                <w:color w:val="000000"/>
                <w:kern w:val="2"/>
                <w:sz w:val="20"/>
                <w:szCs w:val="20"/>
                <w:lang w:val="uk-UA" w:eastAsia="it-IT"/>
              </w:rPr>
            </w:pPr>
            <w:r w:rsidRPr="00566A99">
              <w:rPr>
                <w:rFonts w:ascii="Arial" w:eastAsia="Lucida Sans Unicode" w:hAnsi="Arial" w:cs="Arial"/>
                <w:color w:val="000000"/>
                <w:kern w:val="2"/>
                <w:sz w:val="20"/>
                <w:szCs w:val="20"/>
                <w:lang w:val="uk-UA" w:eastAsia="it-IT"/>
              </w:rPr>
              <w:t>3.Заміна трубопроводів опалення та радіаторів опалення</w:t>
            </w:r>
          </w:p>
          <w:p w14:paraId="4CAB213A" w14:textId="77777777" w:rsidR="00566A99" w:rsidRPr="00566A99" w:rsidRDefault="00566A99" w:rsidP="00566A99">
            <w:pPr>
              <w:suppressAutoHyphens/>
              <w:snapToGrid w:val="0"/>
              <w:spacing w:after="0" w:line="240" w:lineRule="auto"/>
              <w:ind w:left="142"/>
              <w:jc w:val="both"/>
              <w:rPr>
                <w:rFonts w:ascii="Arial" w:eastAsia="Lucida Sans Unicode" w:hAnsi="Arial" w:cs="Arial"/>
                <w:color w:val="000000"/>
                <w:kern w:val="2"/>
                <w:sz w:val="20"/>
                <w:szCs w:val="20"/>
                <w:lang w:eastAsia="it-IT"/>
              </w:rPr>
            </w:pPr>
            <w:r w:rsidRPr="00566A99">
              <w:rPr>
                <w:rFonts w:ascii="Arial" w:eastAsia="Lucida Sans Unicode" w:hAnsi="Arial" w:cs="Arial"/>
                <w:color w:val="000000"/>
                <w:kern w:val="2"/>
                <w:sz w:val="20"/>
                <w:szCs w:val="20"/>
                <w:lang w:eastAsia="it-IT"/>
              </w:rPr>
              <w:t>4.Заміна трубопроводів подачі гарячої та холодної води</w:t>
            </w:r>
          </w:p>
          <w:p w14:paraId="5C269625" w14:textId="77777777" w:rsidR="00566A99" w:rsidRPr="00566A99" w:rsidRDefault="00566A99" w:rsidP="00566A99">
            <w:pPr>
              <w:suppressAutoHyphens/>
              <w:snapToGrid w:val="0"/>
              <w:spacing w:after="0" w:line="240" w:lineRule="auto"/>
              <w:ind w:left="142"/>
              <w:jc w:val="both"/>
              <w:rPr>
                <w:rFonts w:ascii="Arial" w:eastAsia="Lucida Sans Unicode" w:hAnsi="Arial" w:cs="Arial"/>
                <w:color w:val="000000"/>
                <w:kern w:val="2"/>
                <w:sz w:val="20"/>
                <w:szCs w:val="20"/>
                <w:lang w:eastAsia="it-IT"/>
              </w:rPr>
            </w:pPr>
            <w:r w:rsidRPr="00566A99">
              <w:rPr>
                <w:rFonts w:ascii="Arial" w:eastAsia="Lucida Sans Unicode" w:hAnsi="Arial" w:cs="Arial"/>
                <w:color w:val="000000"/>
                <w:kern w:val="2"/>
                <w:sz w:val="20"/>
                <w:szCs w:val="20"/>
                <w:lang w:eastAsia="it-IT"/>
              </w:rPr>
              <w:t>5. Заміна електропроводів та електрообладнання</w:t>
            </w:r>
          </w:p>
          <w:p w14:paraId="4F5AEEBE" w14:textId="77777777" w:rsidR="00566A99" w:rsidRPr="00566A99" w:rsidRDefault="00566A99" w:rsidP="00566A99">
            <w:pPr>
              <w:suppressAutoHyphens/>
              <w:snapToGrid w:val="0"/>
              <w:spacing w:after="0" w:line="240" w:lineRule="auto"/>
              <w:ind w:left="142"/>
              <w:jc w:val="both"/>
              <w:rPr>
                <w:rFonts w:ascii="Arial" w:eastAsia="Lucida Sans Unicode" w:hAnsi="Arial" w:cs="Arial"/>
                <w:color w:val="000000"/>
                <w:kern w:val="2"/>
                <w:sz w:val="20"/>
                <w:szCs w:val="20"/>
                <w:lang w:eastAsia="it-IT"/>
              </w:rPr>
            </w:pPr>
            <w:r w:rsidRPr="00566A99">
              <w:rPr>
                <w:rFonts w:ascii="Arial" w:eastAsia="Lucida Sans Unicode" w:hAnsi="Arial" w:cs="Arial"/>
                <w:color w:val="000000"/>
                <w:kern w:val="2"/>
                <w:sz w:val="20"/>
                <w:szCs w:val="20"/>
                <w:lang w:eastAsia="it-IT"/>
              </w:rPr>
              <w:t>6. Виконання облицювання сучасними будівельними матеріалами  стін, стель, полів з врахуванням особливостей приміщень, що надають медичні послуги</w:t>
            </w:r>
          </w:p>
          <w:p w14:paraId="6E85DF0A" w14:textId="77777777" w:rsidR="00566A99" w:rsidRPr="00566A99" w:rsidRDefault="00566A99" w:rsidP="00566A99">
            <w:pPr>
              <w:suppressAutoHyphens/>
              <w:snapToGrid w:val="0"/>
              <w:spacing w:after="0" w:line="240" w:lineRule="auto"/>
              <w:ind w:left="142"/>
              <w:jc w:val="both"/>
              <w:rPr>
                <w:rFonts w:ascii="Arial" w:eastAsia="Lucida Sans Unicode" w:hAnsi="Arial" w:cs="Arial"/>
                <w:color w:val="000000"/>
                <w:kern w:val="2"/>
                <w:sz w:val="20"/>
                <w:szCs w:val="20"/>
                <w:lang w:eastAsia="it-IT"/>
              </w:rPr>
            </w:pPr>
            <w:r w:rsidRPr="00566A99">
              <w:rPr>
                <w:rFonts w:ascii="Arial" w:eastAsia="Lucida Sans Unicode" w:hAnsi="Arial" w:cs="Arial"/>
                <w:color w:val="000000"/>
                <w:kern w:val="2"/>
                <w:sz w:val="20"/>
                <w:szCs w:val="20"/>
                <w:lang w:eastAsia="it-IT"/>
              </w:rPr>
              <w:t>7.Заміна меблів</w:t>
            </w:r>
          </w:p>
          <w:p w14:paraId="20CA71AE" w14:textId="77777777" w:rsidR="00566A99" w:rsidRPr="00566A99" w:rsidRDefault="00566A99" w:rsidP="00566A99">
            <w:pPr>
              <w:suppressAutoHyphens/>
              <w:snapToGrid w:val="0"/>
              <w:spacing w:after="0" w:line="240" w:lineRule="auto"/>
              <w:ind w:left="142"/>
              <w:jc w:val="both"/>
              <w:rPr>
                <w:rFonts w:ascii="Arial" w:eastAsia="Lucida Sans Unicode" w:hAnsi="Arial" w:cs="Arial"/>
                <w:color w:val="000000"/>
                <w:kern w:val="2"/>
                <w:sz w:val="20"/>
                <w:szCs w:val="20"/>
                <w:lang w:eastAsia="it-IT"/>
              </w:rPr>
            </w:pPr>
            <w:r w:rsidRPr="00566A99">
              <w:rPr>
                <w:rFonts w:ascii="Arial" w:eastAsia="Lucida Sans Unicode" w:hAnsi="Arial" w:cs="Arial"/>
                <w:color w:val="000000"/>
                <w:kern w:val="2"/>
                <w:sz w:val="20"/>
                <w:szCs w:val="20"/>
                <w:lang w:eastAsia="it-IT"/>
              </w:rPr>
              <w:t xml:space="preserve">8. Встановлення сучасного  медичного обладнання , багатофункціональних ліжок. </w:t>
            </w:r>
          </w:p>
          <w:p w14:paraId="1177DB2F" w14:textId="77777777" w:rsidR="00566A99" w:rsidRPr="00566A99" w:rsidRDefault="00566A99" w:rsidP="00566A99">
            <w:pPr>
              <w:suppressAutoHyphens/>
              <w:snapToGrid w:val="0"/>
              <w:spacing w:after="0" w:line="240" w:lineRule="auto"/>
              <w:ind w:left="142"/>
              <w:jc w:val="both"/>
              <w:rPr>
                <w:rFonts w:ascii="Arial" w:eastAsia="Lucida Sans Unicode" w:hAnsi="Arial" w:cs="Arial"/>
                <w:color w:val="000000"/>
                <w:kern w:val="2"/>
                <w:sz w:val="20"/>
                <w:szCs w:val="20"/>
                <w:lang w:eastAsia="it-IT"/>
              </w:rPr>
            </w:pPr>
            <w:r w:rsidRPr="00566A99">
              <w:rPr>
                <w:rFonts w:ascii="Arial" w:eastAsia="Lucida Sans Unicode" w:hAnsi="Arial" w:cs="Arial"/>
                <w:color w:val="000000"/>
                <w:kern w:val="2"/>
                <w:sz w:val="20"/>
                <w:szCs w:val="20"/>
                <w:lang w:eastAsia="it-IT"/>
              </w:rPr>
              <w:t xml:space="preserve">9.Покращення охорони праці, техніки безпеки, санітарно гігієнічних та    протипожежних норм </w:t>
            </w:r>
          </w:p>
          <w:p w14:paraId="3E204BAD" w14:textId="77777777" w:rsidR="00566A99" w:rsidRPr="00566A99" w:rsidRDefault="00566A99" w:rsidP="00566A99">
            <w:pPr>
              <w:suppressAutoHyphens/>
              <w:snapToGrid w:val="0"/>
              <w:spacing w:after="0" w:line="240" w:lineRule="auto"/>
              <w:ind w:left="142"/>
              <w:jc w:val="both"/>
              <w:rPr>
                <w:rFonts w:ascii="Arial" w:eastAsia="Lucida Sans Unicode" w:hAnsi="Arial" w:cs="Arial"/>
                <w:color w:val="000000"/>
                <w:kern w:val="2"/>
                <w:sz w:val="20"/>
                <w:szCs w:val="20"/>
                <w:lang w:eastAsia="it-IT"/>
              </w:rPr>
            </w:pPr>
            <w:r w:rsidRPr="00566A99">
              <w:rPr>
                <w:rFonts w:ascii="Arial" w:eastAsia="Lucida Sans Unicode" w:hAnsi="Arial" w:cs="Arial"/>
                <w:color w:val="000000"/>
                <w:kern w:val="2"/>
                <w:sz w:val="20"/>
                <w:szCs w:val="20"/>
                <w:lang w:eastAsia="it-IT"/>
              </w:rPr>
              <w:t>10.Встановлення системи вентиляції та кондиціювання</w:t>
            </w:r>
          </w:p>
          <w:p w14:paraId="78040F20" w14:textId="77777777" w:rsidR="00566A99" w:rsidRPr="00566A99" w:rsidRDefault="00566A99" w:rsidP="00566A99">
            <w:pPr>
              <w:suppressAutoHyphens/>
              <w:snapToGrid w:val="0"/>
              <w:spacing w:after="0" w:line="240" w:lineRule="auto"/>
              <w:ind w:left="142"/>
              <w:jc w:val="both"/>
              <w:rPr>
                <w:rFonts w:ascii="Arial" w:eastAsia="Lucida Sans Unicode" w:hAnsi="Arial" w:cs="Arial"/>
                <w:color w:val="000000"/>
                <w:kern w:val="2"/>
                <w:sz w:val="20"/>
                <w:szCs w:val="20"/>
                <w:lang w:eastAsia="it-IT"/>
              </w:rPr>
            </w:pPr>
            <w:r w:rsidRPr="00566A99">
              <w:rPr>
                <w:rFonts w:ascii="Arial" w:eastAsia="Lucida Sans Unicode" w:hAnsi="Arial" w:cs="Arial"/>
                <w:color w:val="000000"/>
                <w:kern w:val="2"/>
                <w:sz w:val="20"/>
                <w:szCs w:val="20"/>
                <w:lang w:eastAsia="it-IT"/>
              </w:rPr>
              <w:t>11. Встановлення системи сигналізації та оповіщення на випадок надзвичайних ситуацій</w:t>
            </w:r>
          </w:p>
          <w:p w14:paraId="4EC53250" w14:textId="77777777" w:rsidR="00566A99" w:rsidRPr="00566A99" w:rsidRDefault="00566A99" w:rsidP="00566A99">
            <w:pPr>
              <w:suppressAutoHyphens/>
              <w:snapToGrid w:val="0"/>
              <w:spacing w:after="0" w:line="240" w:lineRule="auto"/>
              <w:ind w:left="142"/>
              <w:jc w:val="both"/>
              <w:rPr>
                <w:rFonts w:ascii="Arial" w:eastAsia="Lucida Sans Unicode" w:hAnsi="Arial" w:cs="Arial"/>
                <w:color w:val="000000"/>
                <w:kern w:val="2"/>
                <w:sz w:val="20"/>
                <w:szCs w:val="20"/>
                <w:lang w:eastAsia="it-IT"/>
              </w:rPr>
            </w:pPr>
            <w:r w:rsidRPr="00566A99">
              <w:rPr>
                <w:rFonts w:ascii="Arial" w:eastAsia="Lucida Sans Unicode" w:hAnsi="Arial" w:cs="Arial"/>
                <w:color w:val="000000"/>
                <w:kern w:val="2"/>
                <w:sz w:val="20"/>
                <w:szCs w:val="20"/>
                <w:lang w:eastAsia="it-IT"/>
              </w:rPr>
              <w:t>12. Встановлення системи відеоспостереження.</w:t>
            </w:r>
          </w:p>
          <w:p w14:paraId="7E281248" w14:textId="77777777" w:rsidR="00566A99" w:rsidRPr="00566A99" w:rsidRDefault="00566A99" w:rsidP="00566A99">
            <w:pPr>
              <w:suppressAutoHyphens/>
              <w:snapToGrid w:val="0"/>
              <w:spacing w:after="0" w:line="240" w:lineRule="auto"/>
              <w:ind w:left="142"/>
              <w:jc w:val="both"/>
              <w:rPr>
                <w:rFonts w:ascii="Arial" w:eastAsia="Lucida Sans Unicode" w:hAnsi="Arial" w:cs="Arial"/>
                <w:color w:val="000000"/>
                <w:kern w:val="2"/>
                <w:sz w:val="20"/>
                <w:szCs w:val="20"/>
                <w:lang w:eastAsia="it-IT"/>
              </w:rPr>
            </w:pPr>
            <w:r w:rsidRPr="00566A99">
              <w:rPr>
                <w:rFonts w:ascii="Arial" w:eastAsia="Lucida Sans Unicode" w:hAnsi="Arial" w:cs="Arial"/>
                <w:color w:val="000000"/>
                <w:kern w:val="2"/>
                <w:sz w:val="20"/>
                <w:szCs w:val="20"/>
                <w:lang w:eastAsia="it-IT"/>
              </w:rPr>
              <w:t>12.Створення необхідних умов для перебування пацієнтів які відносяться до маломобільних груп населення.</w:t>
            </w:r>
          </w:p>
          <w:p w14:paraId="62525196" w14:textId="77777777" w:rsidR="00566A99" w:rsidRPr="00566A99" w:rsidRDefault="00566A99" w:rsidP="00566A99">
            <w:pPr>
              <w:suppressAutoHyphens/>
              <w:snapToGrid w:val="0"/>
              <w:spacing w:after="0" w:line="240" w:lineRule="auto"/>
              <w:ind w:left="142"/>
              <w:jc w:val="both"/>
              <w:rPr>
                <w:rFonts w:ascii="Arial" w:eastAsia="Lucida Sans Unicode" w:hAnsi="Arial" w:cs="Arial"/>
                <w:color w:val="000000"/>
                <w:kern w:val="2"/>
                <w:sz w:val="20"/>
                <w:szCs w:val="20"/>
                <w:lang w:eastAsia="it-IT"/>
              </w:rPr>
            </w:pPr>
            <w:r w:rsidRPr="00566A99">
              <w:rPr>
                <w:rFonts w:ascii="Arial" w:eastAsia="Lucida Sans Unicode" w:hAnsi="Arial" w:cs="Arial"/>
                <w:color w:val="000000"/>
                <w:kern w:val="2"/>
                <w:sz w:val="20"/>
                <w:szCs w:val="20"/>
                <w:lang w:eastAsia="it-IT"/>
              </w:rPr>
              <w:t xml:space="preserve">13. Створення окремих палат для перебування разом дитини з одним із батьків. </w:t>
            </w:r>
          </w:p>
        </w:tc>
      </w:tr>
      <w:tr w:rsidR="00566A99" w:rsidRPr="00924004" w14:paraId="2289A161" w14:textId="77777777" w:rsidTr="005D11BE">
        <w:trPr>
          <w:trHeight w:val="297"/>
          <w:jc w:val="center"/>
        </w:trPr>
        <w:tc>
          <w:tcPr>
            <w:tcW w:w="2689" w:type="dxa"/>
          </w:tcPr>
          <w:p w14:paraId="1D3D26E6"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rPr>
              <w:t>Очікувані результати</w:t>
            </w:r>
          </w:p>
        </w:tc>
        <w:tc>
          <w:tcPr>
            <w:tcW w:w="6655" w:type="dxa"/>
            <w:gridSpan w:val="3"/>
          </w:tcPr>
          <w:p w14:paraId="4E09FDAD" w14:textId="77777777" w:rsidR="00566A99" w:rsidRPr="00566A99" w:rsidRDefault="00566A99" w:rsidP="00566A99">
            <w:pPr>
              <w:tabs>
                <w:tab w:val="left" w:pos="239"/>
              </w:tabs>
              <w:suppressAutoHyphens/>
              <w:spacing w:after="0" w:line="240" w:lineRule="auto"/>
              <w:ind w:left="235" w:hanging="141"/>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1.1.Покращення умов надання медичної допомоги пацієнта та покращення умов роботи персоналу</w:t>
            </w:r>
          </w:p>
          <w:p w14:paraId="7055B18F" w14:textId="77777777" w:rsidR="00566A99" w:rsidRPr="00566A99" w:rsidRDefault="00566A99" w:rsidP="00566A99">
            <w:pPr>
              <w:tabs>
                <w:tab w:val="left" w:pos="239"/>
              </w:tabs>
              <w:suppressAutoHyphens/>
              <w:spacing w:after="0" w:line="240" w:lineRule="auto"/>
              <w:ind w:left="235" w:hanging="141"/>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2.1. збільшення надходжень фінансування НСЗУ за рахунок збільшення потоку пацієнтів</w:t>
            </w:r>
          </w:p>
        </w:tc>
      </w:tr>
      <w:tr w:rsidR="00566A99" w:rsidRPr="00566A99" w14:paraId="55B9512D" w14:textId="77777777" w:rsidTr="005D11BE">
        <w:trPr>
          <w:trHeight w:val="214"/>
          <w:jc w:val="center"/>
        </w:trPr>
        <w:tc>
          <w:tcPr>
            <w:tcW w:w="2689" w:type="dxa"/>
          </w:tcPr>
          <w:p w14:paraId="1500C568"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заходи проєкту</w:t>
            </w:r>
          </w:p>
        </w:tc>
        <w:tc>
          <w:tcPr>
            <w:tcW w:w="6655" w:type="dxa"/>
            <w:gridSpan w:val="3"/>
          </w:tcPr>
          <w:p w14:paraId="59A1DEFA" w14:textId="77777777" w:rsidR="00566A99" w:rsidRPr="00566A99" w:rsidRDefault="00566A99" w:rsidP="00896FF7">
            <w:pPr>
              <w:numPr>
                <w:ilvl w:val="0"/>
                <w:numId w:val="60"/>
              </w:numPr>
              <w:tabs>
                <w:tab w:val="left" w:pos="239"/>
              </w:tabs>
              <w:suppressAutoHyphens/>
              <w:spacing w:after="0" w:line="240" w:lineRule="auto"/>
              <w:ind w:left="94"/>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перепланування приміщень</w:t>
            </w:r>
          </w:p>
          <w:p w14:paraId="31F3FF81" w14:textId="77777777" w:rsidR="00566A99" w:rsidRPr="00566A99" w:rsidRDefault="00566A99" w:rsidP="00896FF7">
            <w:pPr>
              <w:numPr>
                <w:ilvl w:val="0"/>
                <w:numId w:val="60"/>
              </w:numPr>
              <w:tabs>
                <w:tab w:val="left" w:pos="239"/>
              </w:tabs>
              <w:suppressAutoHyphens/>
              <w:spacing w:after="0" w:line="240" w:lineRule="auto"/>
              <w:ind w:left="94"/>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проведення ремонту стін, стель  та підлоги</w:t>
            </w:r>
          </w:p>
          <w:p w14:paraId="789DB3CE" w14:textId="77777777" w:rsidR="00566A99" w:rsidRPr="00566A99" w:rsidRDefault="00566A99" w:rsidP="00896FF7">
            <w:pPr>
              <w:numPr>
                <w:ilvl w:val="0"/>
                <w:numId w:val="60"/>
              </w:numPr>
              <w:tabs>
                <w:tab w:val="left" w:pos="239"/>
              </w:tabs>
              <w:suppressAutoHyphens/>
              <w:spacing w:after="0" w:line="240" w:lineRule="auto"/>
              <w:ind w:left="94"/>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заміна сантехобладнання</w:t>
            </w:r>
          </w:p>
          <w:p w14:paraId="5507CBAA" w14:textId="77777777" w:rsidR="00566A99" w:rsidRPr="00566A99" w:rsidRDefault="00566A99" w:rsidP="00896FF7">
            <w:pPr>
              <w:numPr>
                <w:ilvl w:val="0"/>
                <w:numId w:val="60"/>
              </w:numPr>
              <w:tabs>
                <w:tab w:val="left" w:pos="239"/>
              </w:tabs>
              <w:suppressAutoHyphens/>
              <w:spacing w:after="0" w:line="240" w:lineRule="auto"/>
              <w:ind w:left="94"/>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заміна вікон та дверей</w:t>
            </w:r>
          </w:p>
          <w:p w14:paraId="271D0CE7" w14:textId="77777777" w:rsidR="00566A99" w:rsidRPr="00566A99" w:rsidRDefault="00566A99" w:rsidP="00896FF7">
            <w:pPr>
              <w:numPr>
                <w:ilvl w:val="0"/>
                <w:numId w:val="60"/>
              </w:numPr>
              <w:tabs>
                <w:tab w:val="left" w:pos="239"/>
              </w:tabs>
              <w:suppressAutoHyphens/>
              <w:spacing w:after="0" w:line="240" w:lineRule="auto"/>
              <w:ind w:left="94"/>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заміна медичного обладнання</w:t>
            </w:r>
          </w:p>
          <w:p w14:paraId="2084D316" w14:textId="77777777" w:rsidR="00566A99" w:rsidRPr="00566A99" w:rsidRDefault="00566A99" w:rsidP="00896FF7">
            <w:pPr>
              <w:numPr>
                <w:ilvl w:val="0"/>
                <w:numId w:val="60"/>
              </w:numPr>
              <w:tabs>
                <w:tab w:val="left" w:pos="239"/>
              </w:tabs>
              <w:suppressAutoHyphens/>
              <w:spacing w:after="0" w:line="240" w:lineRule="auto"/>
              <w:ind w:left="94"/>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 xml:space="preserve">заміна меблів </w:t>
            </w:r>
          </w:p>
          <w:p w14:paraId="22A2AC50" w14:textId="77777777" w:rsidR="00566A99" w:rsidRPr="00566A99" w:rsidRDefault="00566A99" w:rsidP="00896FF7">
            <w:pPr>
              <w:numPr>
                <w:ilvl w:val="0"/>
                <w:numId w:val="60"/>
              </w:numPr>
              <w:tabs>
                <w:tab w:val="left" w:pos="239"/>
              </w:tabs>
              <w:suppressAutoHyphens/>
              <w:spacing w:after="0" w:line="240" w:lineRule="auto"/>
              <w:ind w:left="94"/>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зміна електротехнічного обладнання</w:t>
            </w:r>
          </w:p>
        </w:tc>
      </w:tr>
      <w:tr w:rsidR="00566A99" w:rsidRPr="00566A99" w14:paraId="281A1D73" w14:textId="77777777" w:rsidTr="005D11BE">
        <w:trPr>
          <w:trHeight w:val="524"/>
          <w:jc w:val="center"/>
        </w:trPr>
        <w:tc>
          <w:tcPr>
            <w:tcW w:w="2689" w:type="dxa"/>
            <w:vAlign w:val="center"/>
          </w:tcPr>
          <w:p w14:paraId="416C1C91"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Період здійснення</w:t>
            </w:r>
          </w:p>
        </w:tc>
        <w:tc>
          <w:tcPr>
            <w:tcW w:w="6655" w:type="dxa"/>
            <w:gridSpan w:val="3"/>
            <w:vAlign w:val="center"/>
          </w:tcPr>
          <w:p w14:paraId="6B90ABC2" w14:textId="77777777" w:rsidR="00566A99" w:rsidRPr="00566A99" w:rsidRDefault="00566A99" w:rsidP="00566A99">
            <w:pPr>
              <w:spacing w:after="0" w:line="240" w:lineRule="auto"/>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2026-2027 роки</w:t>
            </w:r>
          </w:p>
        </w:tc>
      </w:tr>
      <w:tr w:rsidR="00566A99" w:rsidRPr="00566A99" w14:paraId="572201B8" w14:textId="77777777" w:rsidTr="005D11BE">
        <w:trPr>
          <w:cantSplit/>
          <w:trHeight w:val="557"/>
          <w:jc w:val="center"/>
        </w:trPr>
        <w:tc>
          <w:tcPr>
            <w:tcW w:w="2689" w:type="dxa"/>
            <w:vMerge w:val="restart"/>
            <w:vAlign w:val="center"/>
          </w:tcPr>
          <w:p w14:paraId="0CE894E1"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вартість проєкту, тис. грн.</w:t>
            </w:r>
          </w:p>
        </w:tc>
        <w:tc>
          <w:tcPr>
            <w:tcW w:w="2786" w:type="dxa"/>
            <w:vAlign w:val="center"/>
          </w:tcPr>
          <w:p w14:paraId="51A435E2"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2026</w:t>
            </w:r>
          </w:p>
        </w:tc>
        <w:tc>
          <w:tcPr>
            <w:tcW w:w="1747" w:type="dxa"/>
            <w:vAlign w:val="center"/>
          </w:tcPr>
          <w:p w14:paraId="23B3F725"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2027</w:t>
            </w:r>
          </w:p>
        </w:tc>
        <w:tc>
          <w:tcPr>
            <w:tcW w:w="2122" w:type="dxa"/>
            <w:vAlign w:val="center"/>
          </w:tcPr>
          <w:p w14:paraId="4A1D0A53"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Разом</w:t>
            </w:r>
          </w:p>
        </w:tc>
      </w:tr>
      <w:tr w:rsidR="00566A99" w:rsidRPr="00566A99" w14:paraId="598DC205" w14:textId="77777777" w:rsidTr="005D11BE">
        <w:trPr>
          <w:trHeight w:val="502"/>
          <w:jc w:val="center"/>
        </w:trPr>
        <w:tc>
          <w:tcPr>
            <w:tcW w:w="2689" w:type="dxa"/>
            <w:vMerge/>
            <w:vAlign w:val="center"/>
          </w:tcPr>
          <w:p w14:paraId="4EA8DB71" w14:textId="77777777" w:rsidR="00566A99" w:rsidRPr="00566A99" w:rsidRDefault="00566A99" w:rsidP="00566A99">
            <w:pPr>
              <w:spacing w:after="0" w:line="240" w:lineRule="auto"/>
              <w:rPr>
                <w:rFonts w:ascii="Arial" w:eastAsia="Times New Roman" w:hAnsi="Arial" w:cs="Arial"/>
                <w:bCs/>
                <w:sz w:val="20"/>
                <w:szCs w:val="20"/>
                <w:lang w:val="uk-UA" w:eastAsia="ru-RU"/>
              </w:rPr>
            </w:pPr>
          </w:p>
        </w:tc>
        <w:tc>
          <w:tcPr>
            <w:tcW w:w="2786" w:type="dxa"/>
            <w:vAlign w:val="center"/>
          </w:tcPr>
          <w:p w14:paraId="3EF75199" w14:textId="77777777" w:rsidR="00566A99" w:rsidRPr="00566A99" w:rsidRDefault="00566A99" w:rsidP="00566A99">
            <w:pPr>
              <w:spacing w:after="0" w:line="240" w:lineRule="auto"/>
              <w:jc w:val="center"/>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6 000,0</w:t>
            </w:r>
          </w:p>
        </w:tc>
        <w:tc>
          <w:tcPr>
            <w:tcW w:w="1747" w:type="dxa"/>
            <w:vAlign w:val="center"/>
          </w:tcPr>
          <w:p w14:paraId="3102225D" w14:textId="77777777" w:rsidR="00566A99" w:rsidRPr="00566A99" w:rsidRDefault="00566A99" w:rsidP="00566A99">
            <w:pPr>
              <w:spacing w:after="0" w:line="240" w:lineRule="auto"/>
              <w:jc w:val="center"/>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6 000,0</w:t>
            </w:r>
          </w:p>
        </w:tc>
        <w:tc>
          <w:tcPr>
            <w:tcW w:w="2122" w:type="dxa"/>
            <w:vAlign w:val="center"/>
          </w:tcPr>
          <w:p w14:paraId="39ED2413" w14:textId="77777777" w:rsidR="00566A99" w:rsidRPr="00566A99" w:rsidRDefault="00566A99" w:rsidP="00566A99">
            <w:pPr>
              <w:spacing w:after="0" w:line="240" w:lineRule="auto"/>
              <w:jc w:val="center"/>
              <w:rPr>
                <w:rFonts w:ascii="Arial" w:eastAsia="Times New Roman" w:hAnsi="Arial" w:cs="Arial"/>
                <w:b/>
                <w:bCs/>
                <w:sz w:val="20"/>
                <w:szCs w:val="20"/>
                <w:lang w:eastAsia="it-IT"/>
              </w:rPr>
            </w:pPr>
            <w:r w:rsidRPr="00566A99">
              <w:rPr>
                <w:rFonts w:ascii="Arial" w:eastAsia="Times New Roman" w:hAnsi="Arial" w:cs="Arial"/>
                <w:b/>
                <w:bCs/>
                <w:sz w:val="20"/>
                <w:szCs w:val="20"/>
                <w:lang w:eastAsia="it-IT"/>
              </w:rPr>
              <w:t>12 000,0</w:t>
            </w:r>
          </w:p>
        </w:tc>
      </w:tr>
      <w:tr w:rsidR="00566A99" w:rsidRPr="00566A99" w14:paraId="4008D08A" w14:textId="77777777" w:rsidTr="005D11BE">
        <w:trPr>
          <w:trHeight w:val="403"/>
          <w:jc w:val="center"/>
        </w:trPr>
        <w:tc>
          <w:tcPr>
            <w:tcW w:w="2689" w:type="dxa"/>
          </w:tcPr>
          <w:p w14:paraId="2E5920D8" w14:textId="77777777" w:rsidR="00566A99" w:rsidRPr="00566A99" w:rsidRDefault="00566A99" w:rsidP="00566A99">
            <w:pPr>
              <w:widowControl w:val="0"/>
              <w:snapToGrid w:val="0"/>
              <w:spacing w:after="0" w:line="240" w:lineRule="auto"/>
              <w:rPr>
                <w:rFonts w:ascii="Arial" w:eastAsia="Times New Roman" w:hAnsi="Arial" w:cs="Arial"/>
                <w:bCs/>
                <w:sz w:val="20"/>
                <w:szCs w:val="20"/>
                <w:lang w:val="uk-UA" w:eastAsia="ru-RU"/>
              </w:rPr>
            </w:pPr>
            <w:r w:rsidRPr="00566A99">
              <w:rPr>
                <w:rFonts w:ascii="Arial" w:eastAsia="Times New Roman" w:hAnsi="Arial" w:cs="Arial"/>
                <w:b/>
                <w:sz w:val="20"/>
                <w:szCs w:val="20"/>
                <w:lang w:val="uk-UA" w:eastAsia="ru-RU"/>
              </w:rPr>
              <w:t>Джерела фінансування</w:t>
            </w:r>
            <w:r w:rsidRPr="00566A99">
              <w:rPr>
                <w:rFonts w:ascii="Arial" w:eastAsia="Times New Roman" w:hAnsi="Arial" w:cs="Arial"/>
                <w:bCs/>
                <w:sz w:val="20"/>
                <w:szCs w:val="20"/>
                <w:lang w:val="uk-UA" w:eastAsia="ru-RU"/>
              </w:rPr>
              <w:t xml:space="preserve"> </w:t>
            </w:r>
          </w:p>
        </w:tc>
        <w:tc>
          <w:tcPr>
            <w:tcW w:w="6655" w:type="dxa"/>
            <w:gridSpan w:val="3"/>
            <w:vAlign w:val="center"/>
          </w:tcPr>
          <w:p w14:paraId="2C4DCEF1" w14:textId="77777777" w:rsidR="00566A99" w:rsidRPr="00566A99" w:rsidRDefault="00566A99" w:rsidP="00566A99">
            <w:pPr>
              <w:spacing w:after="0" w:line="240" w:lineRule="auto"/>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 xml:space="preserve">Місцевий бюджет, міжнародні донори </w:t>
            </w:r>
          </w:p>
        </w:tc>
      </w:tr>
      <w:tr w:rsidR="00566A99" w:rsidRPr="00924004" w14:paraId="7AC08711" w14:textId="77777777" w:rsidTr="005D11BE">
        <w:trPr>
          <w:trHeight w:val="110"/>
          <w:jc w:val="center"/>
        </w:trPr>
        <w:tc>
          <w:tcPr>
            <w:tcW w:w="2689" w:type="dxa"/>
          </w:tcPr>
          <w:p w14:paraId="2D350192"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учасники реалізації проєкту</w:t>
            </w:r>
          </w:p>
        </w:tc>
        <w:tc>
          <w:tcPr>
            <w:tcW w:w="6655" w:type="dxa"/>
            <w:gridSpan w:val="3"/>
            <w:vAlign w:val="center"/>
          </w:tcPr>
          <w:p w14:paraId="658A03CC" w14:textId="77777777" w:rsidR="00566A99" w:rsidRPr="00566A99" w:rsidRDefault="00566A99" w:rsidP="00566A99">
            <w:pPr>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ru-RU"/>
              </w:rPr>
              <w:t xml:space="preserve">Департамент охорони здоров’я </w:t>
            </w:r>
            <w:r w:rsidRPr="00566A99">
              <w:rPr>
                <w:rFonts w:ascii="Arial" w:eastAsia="Times New Roman" w:hAnsi="Arial" w:cs="Arial"/>
                <w:iCs/>
                <w:noProof/>
                <w:color w:val="000000"/>
                <w:sz w:val="20"/>
                <w:szCs w:val="20"/>
                <w:lang w:val="uk-UA" w:eastAsia="uk-UA"/>
              </w:rPr>
              <w:t>Кременчуцької міської ради Кременчуцького району Полтавської області</w:t>
            </w:r>
            <w:r w:rsidRPr="00566A99">
              <w:rPr>
                <w:rFonts w:ascii="Arial" w:eastAsia="Times New Roman" w:hAnsi="Arial" w:cs="Arial"/>
                <w:bCs/>
                <w:color w:val="000000"/>
                <w:sz w:val="20"/>
                <w:szCs w:val="20"/>
                <w:lang w:val="uk-UA"/>
              </w:rPr>
              <w:t>, КНМП «Лікарня інтенсивного лікування «Кременчуцька»»</w:t>
            </w:r>
          </w:p>
        </w:tc>
      </w:tr>
    </w:tbl>
    <w:p w14:paraId="470A8ED6" w14:textId="77777777" w:rsidR="00566A99" w:rsidRPr="00566A99" w:rsidRDefault="00566A99" w:rsidP="00566A99">
      <w:pPr>
        <w:spacing w:after="0" w:line="240" w:lineRule="auto"/>
        <w:rPr>
          <w:rFonts w:ascii="Arial" w:eastAsia="Times New Roman" w:hAnsi="Arial" w:cs="Arial"/>
          <w:sz w:val="22"/>
          <w:szCs w:val="24"/>
          <w:lang w:val="uk-UA"/>
        </w:rPr>
      </w:pPr>
    </w:p>
    <w:p w14:paraId="7B1684BA" w14:textId="77777777" w:rsidR="00566A99" w:rsidRPr="00566A99" w:rsidRDefault="00566A99" w:rsidP="00566A99">
      <w:pPr>
        <w:spacing w:after="0" w:line="240" w:lineRule="auto"/>
        <w:rPr>
          <w:rFonts w:ascii="Arial" w:eastAsia="Times New Roman" w:hAnsi="Arial" w:cs="Arial"/>
          <w:sz w:val="22"/>
          <w:szCs w:val="24"/>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74"/>
        <w:gridCol w:w="2605"/>
        <w:gridCol w:w="2111"/>
        <w:gridCol w:w="1854"/>
      </w:tblGrid>
      <w:tr w:rsidR="00566A99" w:rsidRPr="00924004" w14:paraId="272E5407" w14:textId="77777777" w:rsidTr="00566A99">
        <w:trPr>
          <w:trHeight w:val="31"/>
          <w:jc w:val="center"/>
        </w:trPr>
        <w:tc>
          <w:tcPr>
            <w:tcW w:w="2830" w:type="dxa"/>
          </w:tcPr>
          <w:p w14:paraId="29EEBD5F"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Стратегічна ціль</w:t>
            </w:r>
          </w:p>
        </w:tc>
        <w:tc>
          <w:tcPr>
            <w:tcW w:w="6798" w:type="dxa"/>
            <w:gridSpan w:val="3"/>
          </w:tcPr>
          <w:p w14:paraId="46E3AB45" w14:textId="77777777" w:rsidR="00566A99" w:rsidRPr="00566A99" w:rsidRDefault="00566A99" w:rsidP="00566A99">
            <w:pPr>
              <w:spacing w:after="0" w:line="240" w:lineRule="auto"/>
              <w:jc w:val="both"/>
              <w:rPr>
                <w:rFonts w:ascii="Arial" w:eastAsia="Times New Roman" w:hAnsi="Arial" w:cs="Arial"/>
                <w:bCs/>
                <w:color w:val="8496B0"/>
                <w:sz w:val="20"/>
                <w:szCs w:val="20"/>
                <w:lang w:val="uk-UA"/>
              </w:rPr>
            </w:pPr>
            <w:r w:rsidRPr="00566A99">
              <w:rPr>
                <w:rFonts w:ascii="Arial" w:eastAsia="Times New Roman" w:hAnsi="Arial" w:cs="Arial"/>
                <w:sz w:val="20"/>
                <w:szCs w:val="20"/>
                <w:lang w:val="uk-UA" w:eastAsia="ru-RU"/>
              </w:rPr>
              <w:t xml:space="preserve">2. Підвищення рівня соціальної захищеності, доступності медичної допомоги та якості освіти як основи розвитку людського потенціалу громади </w:t>
            </w:r>
          </w:p>
        </w:tc>
      </w:tr>
      <w:tr w:rsidR="00566A99" w:rsidRPr="00566A99" w14:paraId="3A1F4649" w14:textId="77777777" w:rsidTr="00566A99">
        <w:trPr>
          <w:trHeight w:val="31"/>
          <w:jc w:val="center"/>
        </w:trPr>
        <w:tc>
          <w:tcPr>
            <w:tcW w:w="2830" w:type="dxa"/>
            <w:vAlign w:val="center"/>
          </w:tcPr>
          <w:p w14:paraId="375A61D7"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Оперативна ціль</w:t>
            </w:r>
          </w:p>
        </w:tc>
        <w:tc>
          <w:tcPr>
            <w:tcW w:w="6798" w:type="dxa"/>
            <w:gridSpan w:val="3"/>
          </w:tcPr>
          <w:p w14:paraId="21685205" w14:textId="77777777" w:rsidR="00566A99" w:rsidRPr="00566A99" w:rsidRDefault="00566A99" w:rsidP="00566A99">
            <w:pPr>
              <w:autoSpaceDE w:val="0"/>
              <w:autoSpaceDN w:val="0"/>
              <w:adjustRightInd w:val="0"/>
              <w:spacing w:after="0" w:line="240" w:lineRule="auto"/>
              <w:jc w:val="both"/>
              <w:rPr>
                <w:rFonts w:ascii="Arial" w:eastAsia="Times New Roman" w:hAnsi="Arial" w:cs="Arial"/>
                <w:bCs/>
                <w:color w:val="8496B0"/>
                <w:sz w:val="20"/>
                <w:szCs w:val="20"/>
                <w:lang w:val="uk-UA"/>
              </w:rPr>
            </w:pPr>
            <w:r w:rsidRPr="00566A99">
              <w:rPr>
                <w:rFonts w:ascii="Arial" w:eastAsia="Times New Roman" w:hAnsi="Arial" w:cs="Arial"/>
                <w:bCs/>
                <w:color w:val="000000"/>
                <w:sz w:val="20"/>
                <w:szCs w:val="20"/>
                <w:lang w:val="uk-UA"/>
              </w:rPr>
              <w:t>2.2. Ефективний розвиток системи охорони здоров'я в громаді, де кожен мешканець має доступ до своєчасної, безпечної та якісної медичної допомоги</w:t>
            </w:r>
          </w:p>
        </w:tc>
      </w:tr>
      <w:tr w:rsidR="00566A99" w:rsidRPr="00566A99" w14:paraId="75429E65" w14:textId="77777777" w:rsidTr="00566A99">
        <w:trPr>
          <w:trHeight w:val="31"/>
          <w:jc w:val="center"/>
        </w:trPr>
        <w:tc>
          <w:tcPr>
            <w:tcW w:w="2830" w:type="dxa"/>
            <w:vAlign w:val="center"/>
          </w:tcPr>
          <w:p w14:paraId="5CD82866"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Завдання</w:t>
            </w:r>
          </w:p>
        </w:tc>
        <w:tc>
          <w:tcPr>
            <w:tcW w:w="6798" w:type="dxa"/>
            <w:gridSpan w:val="3"/>
          </w:tcPr>
          <w:p w14:paraId="6B92AEA3" w14:textId="77777777" w:rsidR="00566A99" w:rsidRPr="00566A99" w:rsidRDefault="00566A99" w:rsidP="00566A99">
            <w:pPr>
              <w:autoSpaceDE w:val="0"/>
              <w:autoSpaceDN w:val="0"/>
              <w:adjustRightInd w:val="0"/>
              <w:spacing w:after="0" w:line="240" w:lineRule="auto"/>
              <w:jc w:val="both"/>
              <w:rPr>
                <w:rFonts w:ascii="Arial" w:eastAsia="Times New Roman" w:hAnsi="Arial" w:cs="Arial"/>
                <w:bCs/>
                <w:color w:val="000000"/>
                <w:sz w:val="20"/>
                <w:szCs w:val="20"/>
                <w:lang w:val="uk-UA"/>
              </w:rPr>
            </w:pPr>
            <w:r w:rsidRPr="00566A99">
              <w:rPr>
                <w:rFonts w:ascii="Arial" w:eastAsia="Times New Roman" w:hAnsi="Arial" w:cs="Arial"/>
                <w:color w:val="000000"/>
                <w:sz w:val="20"/>
                <w:szCs w:val="20"/>
                <w:lang w:val="uk-UA" w:eastAsia="ru-RU"/>
              </w:rPr>
              <w:t>2.2.1. Модернізація та розвиток мережі закладів охорони здоров’я  громади</w:t>
            </w:r>
          </w:p>
        </w:tc>
      </w:tr>
      <w:tr w:rsidR="00566A99" w:rsidRPr="00566A99" w14:paraId="0860E6FB" w14:textId="77777777" w:rsidTr="00566A99">
        <w:trPr>
          <w:trHeight w:val="553"/>
          <w:jc w:val="center"/>
        </w:trPr>
        <w:tc>
          <w:tcPr>
            <w:tcW w:w="2830" w:type="dxa"/>
            <w:vAlign w:val="center"/>
          </w:tcPr>
          <w:p w14:paraId="17C37A36"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Назва проєкту</w:t>
            </w:r>
          </w:p>
        </w:tc>
        <w:tc>
          <w:tcPr>
            <w:tcW w:w="6798" w:type="dxa"/>
            <w:gridSpan w:val="3"/>
          </w:tcPr>
          <w:p w14:paraId="41342449" w14:textId="77777777" w:rsidR="00566A99" w:rsidRPr="00566A99" w:rsidRDefault="00566A99" w:rsidP="00566A99">
            <w:pPr>
              <w:keepLines/>
              <w:tabs>
                <w:tab w:val="left" w:pos="450"/>
              </w:tabs>
              <w:spacing w:after="0" w:line="240" w:lineRule="auto"/>
              <w:jc w:val="both"/>
              <w:rPr>
                <w:rFonts w:ascii="Arial" w:eastAsia="Times New Roman" w:hAnsi="Arial" w:cs="Arial"/>
                <w:b/>
                <w:color w:val="000000"/>
                <w:sz w:val="20"/>
                <w:szCs w:val="20"/>
                <w:lang w:val="uk-UA" w:eastAsia="uk-UA"/>
              </w:rPr>
            </w:pPr>
            <w:r w:rsidRPr="00566A99">
              <w:rPr>
                <w:rFonts w:ascii="Arial" w:eastAsia="Times New Roman" w:hAnsi="Arial" w:cs="Arial"/>
                <w:b/>
                <w:color w:val="000000"/>
                <w:sz w:val="20"/>
                <w:szCs w:val="20"/>
                <w:lang w:val="uk-UA" w:eastAsia="uk-UA"/>
              </w:rPr>
              <w:t xml:space="preserve">Капітальний ремонт приміщень гнійно – септичного хірургічного відділення будівлі КМНП «Лікарня інтенсивного лікування «Кременчуцька» за адресою: Україна, Полтавська обл., Кременчуцький р-н, </w:t>
            </w:r>
            <w:r w:rsidRPr="00566A99">
              <w:rPr>
                <w:rFonts w:ascii="Arial" w:eastAsia="Times New Roman" w:hAnsi="Arial" w:cs="Arial"/>
                <w:b/>
                <w:sz w:val="20"/>
                <w:szCs w:val="20"/>
                <w:lang w:val="uk-UA"/>
              </w:rPr>
              <w:t>м. Кременчук, вул. Лікаря Парнети, 2.</w:t>
            </w:r>
          </w:p>
        </w:tc>
      </w:tr>
      <w:tr w:rsidR="00566A99" w:rsidRPr="00566A99" w14:paraId="3EE57AB7" w14:textId="77777777" w:rsidTr="00566A99">
        <w:trPr>
          <w:trHeight w:val="553"/>
          <w:jc w:val="center"/>
        </w:trPr>
        <w:tc>
          <w:tcPr>
            <w:tcW w:w="2830" w:type="dxa"/>
            <w:vAlign w:val="center"/>
          </w:tcPr>
          <w:p w14:paraId="0889D23A"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Відповідальний</w:t>
            </w:r>
          </w:p>
        </w:tc>
        <w:tc>
          <w:tcPr>
            <w:tcW w:w="6798" w:type="dxa"/>
            <w:gridSpan w:val="3"/>
          </w:tcPr>
          <w:p w14:paraId="2A52A089" w14:textId="77777777" w:rsidR="00566A99" w:rsidRPr="00566A99" w:rsidRDefault="00566A99" w:rsidP="00566A99">
            <w:pPr>
              <w:keepLines/>
              <w:tabs>
                <w:tab w:val="left" w:pos="450"/>
              </w:tabs>
              <w:spacing w:after="0" w:line="240" w:lineRule="auto"/>
              <w:jc w:val="both"/>
              <w:rPr>
                <w:rFonts w:ascii="Arial" w:eastAsia="Times New Roman" w:hAnsi="Arial" w:cs="Arial"/>
                <w:sz w:val="20"/>
                <w:szCs w:val="20"/>
                <w:lang w:val="uk-UA"/>
              </w:rPr>
            </w:pPr>
            <w:r w:rsidRPr="00566A99">
              <w:rPr>
                <w:rFonts w:ascii="Arial" w:eastAsia="Times New Roman" w:hAnsi="Arial" w:cs="Arial"/>
                <w:sz w:val="20"/>
                <w:szCs w:val="20"/>
                <w:lang w:val="uk-UA"/>
              </w:rPr>
              <w:t xml:space="preserve">Департамент охорони здоров’я </w:t>
            </w:r>
            <w:r w:rsidRPr="00566A99">
              <w:rPr>
                <w:rFonts w:ascii="Arial" w:eastAsia="Times New Roman" w:hAnsi="Arial" w:cs="Arial"/>
                <w:iCs/>
                <w:noProof/>
                <w:color w:val="000000"/>
                <w:sz w:val="20"/>
                <w:szCs w:val="20"/>
                <w:lang w:val="uk-UA" w:eastAsia="uk-UA"/>
              </w:rPr>
              <w:t>Кременчуцької міської ради Кременчуцького району Полтавської області</w:t>
            </w:r>
          </w:p>
        </w:tc>
      </w:tr>
      <w:tr w:rsidR="00566A99" w:rsidRPr="00924004" w14:paraId="5211D0FE" w14:textId="77777777" w:rsidTr="00566A99">
        <w:trPr>
          <w:trHeight w:val="330"/>
          <w:jc w:val="center"/>
        </w:trPr>
        <w:tc>
          <w:tcPr>
            <w:tcW w:w="2830" w:type="dxa"/>
            <w:vAlign w:val="center"/>
          </w:tcPr>
          <w:p w14:paraId="04A19B3F"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Цілі проєкту</w:t>
            </w:r>
          </w:p>
        </w:tc>
        <w:tc>
          <w:tcPr>
            <w:tcW w:w="6798" w:type="dxa"/>
            <w:gridSpan w:val="3"/>
          </w:tcPr>
          <w:p w14:paraId="46CD6E6B"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Проведення капітального ремонту гнійно-септичного хірургічного відділення яке буде розраховане на 45 ліжок, сучасна перев’язувальна та маніпуляційна також  для розширення обсягів та підвищення рівня та якості спеціалізованої медичної допомоги, придбання сучасного медичного обладнання, яке відповідає сучасним європейським стандартам, приведення у відповідність сучасним нормативним умовам перебуванням пацієнтів у стаціонарних відділеннях.</w:t>
            </w:r>
          </w:p>
        </w:tc>
      </w:tr>
      <w:tr w:rsidR="00566A99" w:rsidRPr="00566A99" w14:paraId="34226245" w14:textId="77777777" w:rsidTr="00566A99">
        <w:trPr>
          <w:trHeight w:val="42"/>
          <w:jc w:val="center"/>
        </w:trPr>
        <w:tc>
          <w:tcPr>
            <w:tcW w:w="2830" w:type="dxa"/>
          </w:tcPr>
          <w:p w14:paraId="108B7D1D"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кількість отримувачів вигоди</w:t>
            </w:r>
          </w:p>
        </w:tc>
        <w:tc>
          <w:tcPr>
            <w:tcW w:w="6798" w:type="dxa"/>
            <w:gridSpan w:val="3"/>
          </w:tcPr>
          <w:p w14:paraId="524B7708" w14:textId="77777777" w:rsidR="00566A99" w:rsidRPr="00566A99" w:rsidRDefault="00566A99" w:rsidP="00566A99">
            <w:pPr>
              <w:spacing w:after="0" w:line="240" w:lineRule="auto"/>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2500 чол.</w:t>
            </w:r>
          </w:p>
        </w:tc>
      </w:tr>
      <w:tr w:rsidR="00566A99" w:rsidRPr="00566A99" w14:paraId="40B8B726" w14:textId="77777777" w:rsidTr="00566A99">
        <w:trPr>
          <w:trHeight w:val="110"/>
          <w:jc w:val="center"/>
        </w:trPr>
        <w:tc>
          <w:tcPr>
            <w:tcW w:w="2830" w:type="dxa"/>
          </w:tcPr>
          <w:p w14:paraId="2620CE47"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 xml:space="preserve">Стислий опис проєкту </w:t>
            </w:r>
            <w:r w:rsidRPr="00566A99">
              <w:rPr>
                <w:rFonts w:ascii="Arial" w:eastAsia="Times New Roman" w:hAnsi="Arial" w:cs="Arial"/>
                <w:bCs/>
                <w:sz w:val="20"/>
                <w:szCs w:val="20"/>
                <w:lang w:val="uk-UA" w:eastAsia="ru-RU"/>
              </w:rPr>
              <w:t>(ключові переваги та можливості проєкту тощо)</w:t>
            </w:r>
          </w:p>
        </w:tc>
        <w:tc>
          <w:tcPr>
            <w:tcW w:w="6798" w:type="dxa"/>
            <w:gridSpan w:val="3"/>
          </w:tcPr>
          <w:p w14:paraId="53965222" w14:textId="77777777" w:rsidR="00566A99" w:rsidRPr="00566A99" w:rsidRDefault="00566A99" w:rsidP="00566A99">
            <w:pPr>
              <w:suppressAutoHyphens/>
              <w:snapToGrid w:val="0"/>
              <w:spacing w:after="0" w:line="240" w:lineRule="auto"/>
              <w:ind w:left="142"/>
              <w:rPr>
                <w:rFonts w:ascii="Arial" w:eastAsia="Lucida Sans Unicode" w:hAnsi="Arial" w:cs="Arial"/>
                <w:color w:val="000000"/>
                <w:kern w:val="2"/>
                <w:sz w:val="20"/>
                <w:szCs w:val="20"/>
                <w:lang w:val="uk-UA" w:eastAsia="it-IT"/>
              </w:rPr>
            </w:pPr>
            <w:r w:rsidRPr="00566A99">
              <w:rPr>
                <w:rFonts w:ascii="Arial" w:eastAsia="Lucida Sans Unicode" w:hAnsi="Arial" w:cs="Arial"/>
                <w:color w:val="000000"/>
                <w:kern w:val="2"/>
                <w:sz w:val="20"/>
                <w:szCs w:val="20"/>
                <w:lang w:val="uk-UA" w:eastAsia="it-IT"/>
              </w:rPr>
              <w:t>1.Перепланування з переносом перегородок та розширенням дверей</w:t>
            </w:r>
          </w:p>
          <w:p w14:paraId="48D9C21C" w14:textId="77777777" w:rsidR="00566A99" w:rsidRPr="00566A99" w:rsidRDefault="00566A99" w:rsidP="00566A99">
            <w:pPr>
              <w:suppressAutoHyphens/>
              <w:snapToGrid w:val="0"/>
              <w:spacing w:after="0" w:line="240" w:lineRule="auto"/>
              <w:ind w:left="142"/>
              <w:rPr>
                <w:rFonts w:ascii="Arial" w:eastAsia="Lucida Sans Unicode" w:hAnsi="Arial" w:cs="Arial"/>
                <w:color w:val="000000"/>
                <w:kern w:val="2"/>
                <w:sz w:val="20"/>
                <w:szCs w:val="20"/>
                <w:lang w:val="uk-UA" w:eastAsia="it-IT"/>
              </w:rPr>
            </w:pPr>
            <w:r w:rsidRPr="00566A99">
              <w:rPr>
                <w:rFonts w:ascii="Arial" w:eastAsia="Lucida Sans Unicode" w:hAnsi="Arial" w:cs="Arial"/>
                <w:color w:val="000000"/>
                <w:kern w:val="2"/>
                <w:sz w:val="20"/>
                <w:szCs w:val="20"/>
                <w:lang w:val="uk-UA" w:eastAsia="it-IT"/>
              </w:rPr>
              <w:t xml:space="preserve">2.Заміна сантехобладнання </w:t>
            </w:r>
          </w:p>
          <w:p w14:paraId="64F88B41" w14:textId="77777777" w:rsidR="00566A99" w:rsidRPr="00566A99" w:rsidRDefault="00566A99" w:rsidP="00566A99">
            <w:pPr>
              <w:suppressAutoHyphens/>
              <w:snapToGrid w:val="0"/>
              <w:spacing w:after="0" w:line="240" w:lineRule="auto"/>
              <w:ind w:left="142"/>
              <w:rPr>
                <w:rFonts w:ascii="Arial" w:eastAsia="Lucida Sans Unicode" w:hAnsi="Arial" w:cs="Arial"/>
                <w:color w:val="000000"/>
                <w:kern w:val="2"/>
                <w:sz w:val="20"/>
                <w:szCs w:val="20"/>
                <w:lang w:val="uk-UA" w:eastAsia="it-IT"/>
              </w:rPr>
            </w:pPr>
            <w:r w:rsidRPr="00566A99">
              <w:rPr>
                <w:rFonts w:ascii="Arial" w:eastAsia="Lucida Sans Unicode" w:hAnsi="Arial" w:cs="Arial"/>
                <w:color w:val="000000"/>
                <w:kern w:val="2"/>
                <w:sz w:val="20"/>
                <w:szCs w:val="20"/>
                <w:lang w:val="uk-UA" w:eastAsia="it-IT"/>
              </w:rPr>
              <w:t>3.Заміна трубопроводів опалення та радіаторів опалення</w:t>
            </w:r>
          </w:p>
          <w:p w14:paraId="2E0329B6" w14:textId="77777777" w:rsidR="00566A99" w:rsidRPr="00566A99" w:rsidRDefault="00566A99" w:rsidP="00566A99">
            <w:pPr>
              <w:suppressAutoHyphens/>
              <w:snapToGrid w:val="0"/>
              <w:spacing w:after="0" w:line="240" w:lineRule="auto"/>
              <w:ind w:left="142"/>
              <w:rPr>
                <w:rFonts w:ascii="Arial" w:eastAsia="Lucida Sans Unicode" w:hAnsi="Arial" w:cs="Arial"/>
                <w:color w:val="000000"/>
                <w:kern w:val="2"/>
                <w:sz w:val="20"/>
                <w:szCs w:val="20"/>
                <w:lang w:eastAsia="it-IT"/>
              </w:rPr>
            </w:pPr>
            <w:r w:rsidRPr="00566A99">
              <w:rPr>
                <w:rFonts w:ascii="Arial" w:eastAsia="Lucida Sans Unicode" w:hAnsi="Arial" w:cs="Arial"/>
                <w:color w:val="000000"/>
                <w:kern w:val="2"/>
                <w:sz w:val="20"/>
                <w:szCs w:val="20"/>
                <w:lang w:eastAsia="it-IT"/>
              </w:rPr>
              <w:t>4.Заміна трубопроводів подачі гарячої та холодної води</w:t>
            </w:r>
          </w:p>
          <w:p w14:paraId="4A63F093" w14:textId="77777777" w:rsidR="00566A99" w:rsidRPr="00566A99" w:rsidRDefault="00566A99" w:rsidP="00566A99">
            <w:pPr>
              <w:suppressAutoHyphens/>
              <w:snapToGrid w:val="0"/>
              <w:spacing w:after="0" w:line="240" w:lineRule="auto"/>
              <w:ind w:left="142"/>
              <w:rPr>
                <w:rFonts w:ascii="Arial" w:eastAsia="Lucida Sans Unicode" w:hAnsi="Arial" w:cs="Arial"/>
                <w:color w:val="000000"/>
                <w:kern w:val="2"/>
                <w:sz w:val="20"/>
                <w:szCs w:val="20"/>
                <w:lang w:eastAsia="it-IT"/>
              </w:rPr>
            </w:pPr>
            <w:r w:rsidRPr="00566A99">
              <w:rPr>
                <w:rFonts w:ascii="Arial" w:eastAsia="Lucida Sans Unicode" w:hAnsi="Arial" w:cs="Arial"/>
                <w:color w:val="000000"/>
                <w:kern w:val="2"/>
                <w:sz w:val="20"/>
                <w:szCs w:val="20"/>
                <w:lang w:eastAsia="it-IT"/>
              </w:rPr>
              <w:t>5. Заміна електропроводів та електрообладнання</w:t>
            </w:r>
          </w:p>
          <w:p w14:paraId="77111FD9" w14:textId="77777777" w:rsidR="00566A99" w:rsidRPr="00566A99" w:rsidRDefault="00566A99" w:rsidP="00566A99">
            <w:pPr>
              <w:suppressAutoHyphens/>
              <w:snapToGrid w:val="0"/>
              <w:spacing w:after="0" w:line="240" w:lineRule="auto"/>
              <w:ind w:left="142"/>
              <w:rPr>
                <w:rFonts w:ascii="Arial" w:eastAsia="Lucida Sans Unicode" w:hAnsi="Arial" w:cs="Arial"/>
                <w:color w:val="000000"/>
                <w:kern w:val="2"/>
                <w:sz w:val="20"/>
                <w:szCs w:val="20"/>
                <w:lang w:eastAsia="it-IT"/>
              </w:rPr>
            </w:pPr>
            <w:r w:rsidRPr="00566A99">
              <w:rPr>
                <w:rFonts w:ascii="Arial" w:eastAsia="Lucida Sans Unicode" w:hAnsi="Arial" w:cs="Arial"/>
                <w:color w:val="000000"/>
                <w:kern w:val="2"/>
                <w:sz w:val="20"/>
                <w:szCs w:val="20"/>
                <w:lang w:eastAsia="it-IT"/>
              </w:rPr>
              <w:t>6. Виконання облицювання сучасними будівельними матеріалами  стін, стель, полів з врахуванням особливостей приміщень, що надають медичні послуги</w:t>
            </w:r>
          </w:p>
          <w:p w14:paraId="66FFCFFA" w14:textId="77777777" w:rsidR="00566A99" w:rsidRPr="00566A99" w:rsidRDefault="00566A99" w:rsidP="00566A99">
            <w:pPr>
              <w:suppressAutoHyphens/>
              <w:snapToGrid w:val="0"/>
              <w:spacing w:after="0" w:line="240" w:lineRule="auto"/>
              <w:ind w:left="142"/>
              <w:rPr>
                <w:rFonts w:ascii="Arial" w:eastAsia="Lucida Sans Unicode" w:hAnsi="Arial" w:cs="Arial"/>
                <w:color w:val="000000"/>
                <w:kern w:val="2"/>
                <w:sz w:val="20"/>
                <w:szCs w:val="20"/>
                <w:lang w:eastAsia="it-IT"/>
              </w:rPr>
            </w:pPr>
            <w:r w:rsidRPr="00566A99">
              <w:rPr>
                <w:rFonts w:ascii="Arial" w:eastAsia="Lucida Sans Unicode" w:hAnsi="Arial" w:cs="Arial"/>
                <w:color w:val="000000"/>
                <w:kern w:val="2"/>
                <w:sz w:val="20"/>
                <w:szCs w:val="20"/>
                <w:lang w:eastAsia="it-IT"/>
              </w:rPr>
              <w:t>7.Заміна меблів</w:t>
            </w:r>
          </w:p>
          <w:p w14:paraId="7EDA854E" w14:textId="77777777" w:rsidR="00566A99" w:rsidRPr="00566A99" w:rsidRDefault="00566A99" w:rsidP="00566A99">
            <w:pPr>
              <w:suppressAutoHyphens/>
              <w:snapToGrid w:val="0"/>
              <w:spacing w:after="0" w:line="240" w:lineRule="auto"/>
              <w:ind w:left="142"/>
              <w:rPr>
                <w:rFonts w:ascii="Arial" w:eastAsia="Lucida Sans Unicode" w:hAnsi="Arial" w:cs="Arial"/>
                <w:color w:val="000000"/>
                <w:kern w:val="2"/>
                <w:sz w:val="20"/>
                <w:szCs w:val="20"/>
                <w:lang w:eastAsia="it-IT"/>
              </w:rPr>
            </w:pPr>
            <w:r w:rsidRPr="00566A99">
              <w:rPr>
                <w:rFonts w:ascii="Arial" w:eastAsia="Lucida Sans Unicode" w:hAnsi="Arial" w:cs="Arial"/>
                <w:color w:val="000000"/>
                <w:kern w:val="2"/>
                <w:sz w:val="20"/>
                <w:szCs w:val="20"/>
                <w:lang w:eastAsia="it-IT"/>
              </w:rPr>
              <w:t xml:space="preserve">8. Встановлення сучасного  медичного обладнання , багатофункціональних ліжок </w:t>
            </w:r>
          </w:p>
          <w:p w14:paraId="2038F939" w14:textId="77777777" w:rsidR="00566A99" w:rsidRPr="00566A99" w:rsidRDefault="00566A99" w:rsidP="00566A99">
            <w:pPr>
              <w:suppressAutoHyphens/>
              <w:snapToGrid w:val="0"/>
              <w:spacing w:after="0" w:line="240" w:lineRule="auto"/>
              <w:ind w:left="142"/>
              <w:rPr>
                <w:rFonts w:ascii="Arial" w:eastAsia="Lucida Sans Unicode" w:hAnsi="Arial" w:cs="Arial"/>
                <w:color w:val="000000"/>
                <w:kern w:val="2"/>
                <w:sz w:val="20"/>
                <w:szCs w:val="20"/>
                <w:lang w:eastAsia="it-IT"/>
              </w:rPr>
            </w:pPr>
            <w:r w:rsidRPr="00566A99">
              <w:rPr>
                <w:rFonts w:ascii="Arial" w:eastAsia="Lucida Sans Unicode" w:hAnsi="Arial" w:cs="Arial"/>
                <w:color w:val="000000"/>
                <w:kern w:val="2"/>
                <w:sz w:val="20"/>
                <w:szCs w:val="20"/>
                <w:lang w:eastAsia="it-IT"/>
              </w:rPr>
              <w:t xml:space="preserve">9.Покращення охорони праці, техніки безпеки, санітарно гігієнічних  та протипожежних норм </w:t>
            </w:r>
          </w:p>
          <w:p w14:paraId="44BDCB29" w14:textId="77777777" w:rsidR="00566A99" w:rsidRPr="00566A99" w:rsidRDefault="00566A99" w:rsidP="00566A99">
            <w:pPr>
              <w:suppressAutoHyphens/>
              <w:snapToGrid w:val="0"/>
              <w:spacing w:after="0" w:line="240" w:lineRule="auto"/>
              <w:ind w:left="142"/>
              <w:rPr>
                <w:rFonts w:ascii="Arial" w:eastAsia="Lucida Sans Unicode" w:hAnsi="Arial" w:cs="Arial"/>
                <w:color w:val="000000"/>
                <w:kern w:val="2"/>
                <w:sz w:val="20"/>
                <w:szCs w:val="20"/>
                <w:lang w:eastAsia="it-IT"/>
              </w:rPr>
            </w:pPr>
            <w:r w:rsidRPr="00566A99">
              <w:rPr>
                <w:rFonts w:ascii="Arial" w:eastAsia="Lucida Sans Unicode" w:hAnsi="Arial" w:cs="Arial"/>
                <w:color w:val="000000"/>
                <w:kern w:val="2"/>
                <w:sz w:val="20"/>
                <w:szCs w:val="20"/>
                <w:lang w:eastAsia="it-IT"/>
              </w:rPr>
              <w:t>10.Встановлення системи вентиляції та кондиціювання</w:t>
            </w:r>
          </w:p>
          <w:p w14:paraId="4027BA5D" w14:textId="77777777" w:rsidR="00566A99" w:rsidRPr="00566A99" w:rsidRDefault="00566A99" w:rsidP="00566A99">
            <w:pPr>
              <w:suppressAutoHyphens/>
              <w:snapToGrid w:val="0"/>
              <w:spacing w:after="0" w:line="240" w:lineRule="auto"/>
              <w:ind w:left="142"/>
              <w:rPr>
                <w:rFonts w:ascii="Arial" w:eastAsia="Lucida Sans Unicode" w:hAnsi="Arial" w:cs="Arial"/>
                <w:color w:val="000000"/>
                <w:kern w:val="2"/>
                <w:sz w:val="20"/>
                <w:szCs w:val="20"/>
                <w:lang w:eastAsia="it-IT"/>
              </w:rPr>
            </w:pPr>
            <w:r w:rsidRPr="00566A99">
              <w:rPr>
                <w:rFonts w:ascii="Arial" w:eastAsia="Lucida Sans Unicode" w:hAnsi="Arial" w:cs="Arial"/>
                <w:color w:val="000000"/>
                <w:kern w:val="2"/>
                <w:sz w:val="20"/>
                <w:szCs w:val="20"/>
                <w:lang w:eastAsia="it-IT"/>
              </w:rPr>
              <w:t>11. Встановлення системи сигналізації та оповіщення на випадок надзвичайних ситуацій</w:t>
            </w:r>
          </w:p>
          <w:p w14:paraId="4F254CCA" w14:textId="77777777" w:rsidR="00566A99" w:rsidRPr="00566A99" w:rsidRDefault="00566A99" w:rsidP="00566A99">
            <w:pPr>
              <w:suppressAutoHyphens/>
              <w:snapToGrid w:val="0"/>
              <w:spacing w:after="0" w:line="240" w:lineRule="auto"/>
              <w:ind w:left="142"/>
              <w:rPr>
                <w:rFonts w:ascii="Arial" w:eastAsia="Lucida Sans Unicode" w:hAnsi="Arial" w:cs="Arial"/>
                <w:color w:val="000000"/>
                <w:kern w:val="2"/>
                <w:sz w:val="20"/>
                <w:szCs w:val="20"/>
                <w:lang w:eastAsia="it-IT"/>
              </w:rPr>
            </w:pPr>
            <w:r w:rsidRPr="00566A99">
              <w:rPr>
                <w:rFonts w:ascii="Arial" w:eastAsia="Lucida Sans Unicode" w:hAnsi="Arial" w:cs="Arial"/>
                <w:color w:val="000000"/>
                <w:kern w:val="2"/>
                <w:sz w:val="20"/>
                <w:szCs w:val="20"/>
                <w:lang w:eastAsia="it-IT"/>
              </w:rPr>
              <w:t>12. Встановлення системи відеоспостереження.</w:t>
            </w:r>
          </w:p>
          <w:p w14:paraId="64FFB467" w14:textId="77777777" w:rsidR="00566A99" w:rsidRPr="00566A99" w:rsidRDefault="00566A99" w:rsidP="00566A99">
            <w:pPr>
              <w:suppressAutoHyphens/>
              <w:snapToGrid w:val="0"/>
              <w:spacing w:after="0" w:line="240" w:lineRule="auto"/>
              <w:ind w:left="142"/>
              <w:rPr>
                <w:rFonts w:ascii="Arial" w:eastAsia="Lucida Sans Unicode" w:hAnsi="Arial" w:cs="Arial"/>
                <w:color w:val="000000"/>
                <w:kern w:val="2"/>
                <w:sz w:val="20"/>
                <w:szCs w:val="20"/>
                <w:lang w:eastAsia="it-IT"/>
              </w:rPr>
            </w:pPr>
            <w:r w:rsidRPr="00566A99">
              <w:rPr>
                <w:rFonts w:ascii="Arial" w:eastAsia="Lucida Sans Unicode" w:hAnsi="Arial" w:cs="Arial"/>
                <w:color w:val="000000"/>
                <w:kern w:val="2"/>
                <w:sz w:val="20"/>
                <w:szCs w:val="20"/>
                <w:lang w:eastAsia="it-IT"/>
              </w:rPr>
              <w:t>12.Створення необхідних умов для перебування пацієнтів які відносяться до маломобільних груп населення.</w:t>
            </w:r>
          </w:p>
        </w:tc>
      </w:tr>
      <w:tr w:rsidR="00566A99" w:rsidRPr="00924004" w14:paraId="28FE5C4A" w14:textId="77777777" w:rsidTr="00566A99">
        <w:trPr>
          <w:trHeight w:val="297"/>
          <w:jc w:val="center"/>
        </w:trPr>
        <w:tc>
          <w:tcPr>
            <w:tcW w:w="2830" w:type="dxa"/>
          </w:tcPr>
          <w:p w14:paraId="0956FD95"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rPr>
              <w:t>Очікувані результати</w:t>
            </w:r>
          </w:p>
        </w:tc>
        <w:tc>
          <w:tcPr>
            <w:tcW w:w="6798" w:type="dxa"/>
            <w:gridSpan w:val="3"/>
          </w:tcPr>
          <w:p w14:paraId="694AE942" w14:textId="77777777" w:rsidR="00566A99" w:rsidRPr="00566A99" w:rsidRDefault="00566A99" w:rsidP="00566A99">
            <w:pPr>
              <w:tabs>
                <w:tab w:val="left" w:pos="239"/>
              </w:tabs>
              <w:suppressAutoHyphens/>
              <w:spacing w:after="0" w:line="240" w:lineRule="auto"/>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1.1.Покращення умов надання медичної допомоги пацієнта та покращення умов роботи персоналу</w:t>
            </w:r>
          </w:p>
          <w:p w14:paraId="79E388A7" w14:textId="77777777" w:rsidR="00566A99" w:rsidRPr="00566A99" w:rsidRDefault="00566A99" w:rsidP="00566A99">
            <w:pPr>
              <w:tabs>
                <w:tab w:val="left" w:pos="239"/>
              </w:tabs>
              <w:suppressAutoHyphens/>
              <w:spacing w:after="0" w:line="240" w:lineRule="auto"/>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2.1. збільшення надходжень фінансування НСЗУ за рахунок збільшення потоку пацієнтів</w:t>
            </w:r>
          </w:p>
        </w:tc>
      </w:tr>
      <w:tr w:rsidR="00566A99" w:rsidRPr="00566A99" w14:paraId="3172AF76" w14:textId="77777777" w:rsidTr="00566A99">
        <w:trPr>
          <w:trHeight w:val="214"/>
          <w:jc w:val="center"/>
        </w:trPr>
        <w:tc>
          <w:tcPr>
            <w:tcW w:w="2830" w:type="dxa"/>
          </w:tcPr>
          <w:p w14:paraId="412752D5"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заходи проєкту</w:t>
            </w:r>
          </w:p>
        </w:tc>
        <w:tc>
          <w:tcPr>
            <w:tcW w:w="6798" w:type="dxa"/>
            <w:gridSpan w:val="3"/>
          </w:tcPr>
          <w:p w14:paraId="1CA187F4" w14:textId="77777777" w:rsidR="00566A99" w:rsidRPr="00566A99" w:rsidRDefault="00566A99" w:rsidP="00896FF7">
            <w:pPr>
              <w:numPr>
                <w:ilvl w:val="0"/>
                <w:numId w:val="60"/>
              </w:numPr>
              <w:tabs>
                <w:tab w:val="left" w:pos="239"/>
              </w:tabs>
              <w:suppressAutoHyphens/>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перепланування приміщень</w:t>
            </w:r>
          </w:p>
          <w:p w14:paraId="7BE9558F" w14:textId="77777777" w:rsidR="00566A99" w:rsidRPr="00566A99" w:rsidRDefault="00566A99" w:rsidP="00896FF7">
            <w:pPr>
              <w:numPr>
                <w:ilvl w:val="0"/>
                <w:numId w:val="60"/>
              </w:numPr>
              <w:tabs>
                <w:tab w:val="left" w:pos="239"/>
              </w:tabs>
              <w:suppressAutoHyphens/>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проведення ремонту стін, стель  та підлоги</w:t>
            </w:r>
          </w:p>
          <w:p w14:paraId="41843873" w14:textId="77777777" w:rsidR="00566A99" w:rsidRPr="00566A99" w:rsidRDefault="00566A99" w:rsidP="00896FF7">
            <w:pPr>
              <w:numPr>
                <w:ilvl w:val="0"/>
                <w:numId w:val="60"/>
              </w:numPr>
              <w:tabs>
                <w:tab w:val="left" w:pos="239"/>
              </w:tabs>
              <w:suppressAutoHyphens/>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заміна сантехобладнання</w:t>
            </w:r>
          </w:p>
          <w:p w14:paraId="08766407" w14:textId="77777777" w:rsidR="00566A99" w:rsidRPr="00566A99" w:rsidRDefault="00566A99" w:rsidP="00896FF7">
            <w:pPr>
              <w:numPr>
                <w:ilvl w:val="0"/>
                <w:numId w:val="60"/>
              </w:numPr>
              <w:tabs>
                <w:tab w:val="left" w:pos="239"/>
              </w:tabs>
              <w:suppressAutoHyphens/>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заміна вікон та дверей</w:t>
            </w:r>
          </w:p>
          <w:p w14:paraId="40E828A0" w14:textId="77777777" w:rsidR="00566A99" w:rsidRPr="00566A99" w:rsidRDefault="00566A99" w:rsidP="00896FF7">
            <w:pPr>
              <w:numPr>
                <w:ilvl w:val="0"/>
                <w:numId w:val="60"/>
              </w:numPr>
              <w:tabs>
                <w:tab w:val="left" w:pos="239"/>
              </w:tabs>
              <w:suppressAutoHyphens/>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заміна медичного обладнання</w:t>
            </w:r>
          </w:p>
          <w:p w14:paraId="256B51ED" w14:textId="77777777" w:rsidR="00566A99" w:rsidRPr="00566A99" w:rsidRDefault="00566A99" w:rsidP="00896FF7">
            <w:pPr>
              <w:numPr>
                <w:ilvl w:val="0"/>
                <w:numId w:val="60"/>
              </w:numPr>
              <w:tabs>
                <w:tab w:val="left" w:pos="239"/>
              </w:tabs>
              <w:suppressAutoHyphens/>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 xml:space="preserve">заміна меблів </w:t>
            </w:r>
          </w:p>
          <w:p w14:paraId="2132B5BC" w14:textId="77777777" w:rsidR="00566A99" w:rsidRPr="00566A99" w:rsidRDefault="00566A99" w:rsidP="00896FF7">
            <w:pPr>
              <w:numPr>
                <w:ilvl w:val="0"/>
                <w:numId w:val="60"/>
              </w:numPr>
              <w:tabs>
                <w:tab w:val="left" w:pos="239"/>
              </w:tabs>
              <w:suppressAutoHyphens/>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зміна електротехнічного обладнання</w:t>
            </w:r>
          </w:p>
        </w:tc>
      </w:tr>
      <w:tr w:rsidR="00566A99" w:rsidRPr="00566A99" w14:paraId="2CA47736" w14:textId="77777777" w:rsidTr="00566A99">
        <w:trPr>
          <w:trHeight w:val="464"/>
          <w:jc w:val="center"/>
        </w:trPr>
        <w:tc>
          <w:tcPr>
            <w:tcW w:w="2830" w:type="dxa"/>
            <w:vAlign w:val="center"/>
          </w:tcPr>
          <w:p w14:paraId="17C20442"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Період здійснення</w:t>
            </w:r>
          </w:p>
        </w:tc>
        <w:tc>
          <w:tcPr>
            <w:tcW w:w="6798" w:type="dxa"/>
            <w:gridSpan w:val="3"/>
            <w:vAlign w:val="center"/>
          </w:tcPr>
          <w:p w14:paraId="092A08E9" w14:textId="77777777" w:rsidR="00566A99" w:rsidRPr="00566A99" w:rsidRDefault="00566A99" w:rsidP="00566A99">
            <w:pPr>
              <w:spacing w:after="0" w:line="240" w:lineRule="auto"/>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2026 рік</w:t>
            </w:r>
          </w:p>
        </w:tc>
      </w:tr>
      <w:tr w:rsidR="00566A99" w:rsidRPr="00566A99" w14:paraId="44BEE152" w14:textId="77777777" w:rsidTr="00566A99">
        <w:trPr>
          <w:cantSplit/>
          <w:trHeight w:val="510"/>
          <w:jc w:val="center"/>
        </w:trPr>
        <w:tc>
          <w:tcPr>
            <w:tcW w:w="2830" w:type="dxa"/>
            <w:vMerge w:val="restart"/>
            <w:vAlign w:val="center"/>
          </w:tcPr>
          <w:p w14:paraId="3C7E1EAC"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вартість проєкту, тис. грн.</w:t>
            </w:r>
          </w:p>
        </w:tc>
        <w:tc>
          <w:tcPr>
            <w:tcW w:w="2694" w:type="dxa"/>
            <w:vAlign w:val="center"/>
          </w:tcPr>
          <w:p w14:paraId="4D6B6DF9"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2026</w:t>
            </w:r>
          </w:p>
        </w:tc>
        <w:tc>
          <w:tcPr>
            <w:tcW w:w="2192" w:type="dxa"/>
            <w:vAlign w:val="center"/>
          </w:tcPr>
          <w:p w14:paraId="2D66B9DB"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2027</w:t>
            </w:r>
          </w:p>
        </w:tc>
        <w:tc>
          <w:tcPr>
            <w:tcW w:w="1912" w:type="dxa"/>
            <w:vAlign w:val="center"/>
          </w:tcPr>
          <w:p w14:paraId="58F4DC93"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Разом</w:t>
            </w:r>
          </w:p>
        </w:tc>
      </w:tr>
      <w:tr w:rsidR="00566A99" w:rsidRPr="00566A99" w14:paraId="29EB8A55" w14:textId="77777777" w:rsidTr="00566A99">
        <w:trPr>
          <w:trHeight w:val="502"/>
          <w:jc w:val="center"/>
        </w:trPr>
        <w:tc>
          <w:tcPr>
            <w:tcW w:w="2830" w:type="dxa"/>
            <w:vMerge/>
            <w:vAlign w:val="center"/>
          </w:tcPr>
          <w:p w14:paraId="69D6F289" w14:textId="77777777" w:rsidR="00566A99" w:rsidRPr="00566A99" w:rsidRDefault="00566A99" w:rsidP="00566A99">
            <w:pPr>
              <w:spacing w:after="0" w:line="240" w:lineRule="auto"/>
              <w:rPr>
                <w:rFonts w:ascii="Arial" w:eastAsia="Times New Roman" w:hAnsi="Arial" w:cs="Arial"/>
                <w:bCs/>
                <w:sz w:val="20"/>
                <w:szCs w:val="20"/>
                <w:lang w:val="uk-UA" w:eastAsia="ru-RU"/>
              </w:rPr>
            </w:pPr>
          </w:p>
        </w:tc>
        <w:tc>
          <w:tcPr>
            <w:tcW w:w="2694" w:type="dxa"/>
            <w:vAlign w:val="center"/>
          </w:tcPr>
          <w:p w14:paraId="76235340" w14:textId="77777777" w:rsidR="00566A99" w:rsidRPr="00566A99" w:rsidRDefault="00566A99" w:rsidP="00566A99">
            <w:pPr>
              <w:spacing w:after="0" w:line="240" w:lineRule="auto"/>
              <w:jc w:val="center"/>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 xml:space="preserve">11 438,3 </w:t>
            </w:r>
          </w:p>
        </w:tc>
        <w:tc>
          <w:tcPr>
            <w:tcW w:w="2192" w:type="dxa"/>
            <w:vAlign w:val="center"/>
          </w:tcPr>
          <w:p w14:paraId="443DA427" w14:textId="77777777" w:rsidR="00566A99" w:rsidRPr="00566A99" w:rsidRDefault="00566A99" w:rsidP="00566A99">
            <w:pPr>
              <w:spacing w:after="0" w:line="240" w:lineRule="auto"/>
              <w:jc w:val="center"/>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0,00</w:t>
            </w:r>
          </w:p>
        </w:tc>
        <w:tc>
          <w:tcPr>
            <w:tcW w:w="1912" w:type="dxa"/>
            <w:vAlign w:val="center"/>
          </w:tcPr>
          <w:p w14:paraId="0BCF4736" w14:textId="77777777" w:rsidR="00566A99" w:rsidRPr="00566A99" w:rsidRDefault="00566A99" w:rsidP="00566A99">
            <w:pPr>
              <w:spacing w:after="0" w:line="240" w:lineRule="auto"/>
              <w:jc w:val="center"/>
              <w:rPr>
                <w:rFonts w:ascii="Arial" w:eastAsia="Times New Roman" w:hAnsi="Arial" w:cs="Arial"/>
                <w:b/>
                <w:bCs/>
                <w:sz w:val="20"/>
                <w:szCs w:val="20"/>
                <w:lang w:eastAsia="it-IT"/>
              </w:rPr>
            </w:pPr>
            <w:r w:rsidRPr="00566A99">
              <w:rPr>
                <w:rFonts w:ascii="Arial" w:eastAsia="Times New Roman" w:hAnsi="Arial" w:cs="Arial"/>
                <w:b/>
                <w:bCs/>
                <w:sz w:val="20"/>
                <w:szCs w:val="20"/>
                <w:lang w:eastAsia="it-IT"/>
              </w:rPr>
              <w:t xml:space="preserve">11 438,3 </w:t>
            </w:r>
          </w:p>
        </w:tc>
      </w:tr>
      <w:tr w:rsidR="00566A99" w:rsidRPr="00566A99" w14:paraId="0504BA3D" w14:textId="77777777" w:rsidTr="00566A99">
        <w:trPr>
          <w:trHeight w:val="556"/>
          <w:jc w:val="center"/>
        </w:trPr>
        <w:tc>
          <w:tcPr>
            <w:tcW w:w="2830" w:type="dxa"/>
          </w:tcPr>
          <w:p w14:paraId="4C269CB2" w14:textId="77777777" w:rsidR="00566A99" w:rsidRPr="00566A99" w:rsidRDefault="00566A99" w:rsidP="00566A99">
            <w:pPr>
              <w:widowControl w:val="0"/>
              <w:snapToGrid w:val="0"/>
              <w:spacing w:after="0" w:line="240" w:lineRule="auto"/>
              <w:rPr>
                <w:rFonts w:ascii="Arial" w:eastAsia="Times New Roman" w:hAnsi="Arial" w:cs="Arial"/>
                <w:bCs/>
                <w:sz w:val="20"/>
                <w:szCs w:val="20"/>
                <w:lang w:val="uk-UA" w:eastAsia="ru-RU"/>
              </w:rPr>
            </w:pPr>
            <w:r w:rsidRPr="00566A99">
              <w:rPr>
                <w:rFonts w:ascii="Arial" w:eastAsia="Times New Roman" w:hAnsi="Arial" w:cs="Arial"/>
                <w:b/>
                <w:sz w:val="20"/>
                <w:szCs w:val="20"/>
                <w:lang w:val="uk-UA" w:eastAsia="ru-RU"/>
              </w:rPr>
              <w:t>Джерела фінансування</w:t>
            </w:r>
            <w:r w:rsidRPr="00566A99">
              <w:rPr>
                <w:rFonts w:ascii="Arial" w:eastAsia="Times New Roman" w:hAnsi="Arial" w:cs="Arial"/>
                <w:bCs/>
                <w:sz w:val="20"/>
                <w:szCs w:val="20"/>
                <w:lang w:val="uk-UA" w:eastAsia="ru-RU"/>
              </w:rPr>
              <w:t xml:space="preserve"> </w:t>
            </w:r>
          </w:p>
        </w:tc>
        <w:tc>
          <w:tcPr>
            <w:tcW w:w="6798" w:type="dxa"/>
            <w:gridSpan w:val="3"/>
            <w:vAlign w:val="center"/>
          </w:tcPr>
          <w:p w14:paraId="00562CE3" w14:textId="77777777" w:rsidR="00566A99" w:rsidRPr="00566A99" w:rsidRDefault="00566A99" w:rsidP="00566A99">
            <w:pPr>
              <w:spacing w:after="0" w:line="240" w:lineRule="auto"/>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 xml:space="preserve">Місцевий бюджет, міжнародні донори </w:t>
            </w:r>
          </w:p>
        </w:tc>
      </w:tr>
      <w:tr w:rsidR="00566A99" w:rsidRPr="00924004" w14:paraId="4EADB587" w14:textId="77777777" w:rsidTr="00566A99">
        <w:trPr>
          <w:trHeight w:val="110"/>
          <w:jc w:val="center"/>
        </w:trPr>
        <w:tc>
          <w:tcPr>
            <w:tcW w:w="2830" w:type="dxa"/>
            <w:tcBorders>
              <w:top w:val="single" w:sz="4" w:space="0" w:color="auto"/>
              <w:left w:val="single" w:sz="4" w:space="0" w:color="auto"/>
              <w:bottom w:val="single" w:sz="4" w:space="0" w:color="auto"/>
              <w:right w:val="single" w:sz="4" w:space="0" w:color="auto"/>
            </w:tcBorders>
          </w:tcPr>
          <w:p w14:paraId="21696B5D"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учасники реалізації проєкту</w:t>
            </w:r>
          </w:p>
        </w:tc>
        <w:tc>
          <w:tcPr>
            <w:tcW w:w="6798" w:type="dxa"/>
            <w:gridSpan w:val="3"/>
            <w:tcBorders>
              <w:top w:val="single" w:sz="4" w:space="0" w:color="auto"/>
              <w:left w:val="single" w:sz="4" w:space="0" w:color="auto"/>
              <w:bottom w:val="single" w:sz="4" w:space="0" w:color="auto"/>
              <w:right w:val="single" w:sz="4" w:space="0" w:color="auto"/>
            </w:tcBorders>
            <w:vAlign w:val="center"/>
          </w:tcPr>
          <w:p w14:paraId="64488F48" w14:textId="77777777" w:rsidR="00566A99" w:rsidRPr="00566A99" w:rsidRDefault="00566A99" w:rsidP="00566A99">
            <w:pPr>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ru-RU"/>
              </w:rPr>
              <w:t xml:space="preserve">Департамент охорони здоров’я </w:t>
            </w:r>
            <w:r w:rsidRPr="00566A99">
              <w:rPr>
                <w:rFonts w:ascii="Arial" w:eastAsia="Times New Roman" w:hAnsi="Arial" w:cs="Arial"/>
                <w:iCs/>
                <w:noProof/>
                <w:color w:val="000000"/>
                <w:sz w:val="20"/>
                <w:szCs w:val="20"/>
                <w:lang w:val="uk-UA" w:eastAsia="uk-UA"/>
              </w:rPr>
              <w:t>Кременчуцької міської ради Кременчуцького району Полтавської області</w:t>
            </w:r>
            <w:r w:rsidRPr="00566A99">
              <w:rPr>
                <w:rFonts w:ascii="Arial" w:eastAsia="Times New Roman" w:hAnsi="Arial" w:cs="Arial"/>
                <w:bCs/>
                <w:sz w:val="20"/>
                <w:szCs w:val="20"/>
                <w:lang w:val="uk-UA"/>
              </w:rPr>
              <w:t xml:space="preserve">, </w:t>
            </w:r>
            <w:r w:rsidRPr="00566A99">
              <w:rPr>
                <w:rFonts w:ascii="Arial" w:eastAsia="Times New Roman" w:hAnsi="Arial" w:cs="Arial"/>
                <w:bCs/>
                <w:color w:val="000000"/>
                <w:sz w:val="20"/>
                <w:szCs w:val="20"/>
                <w:lang w:val="uk-UA"/>
              </w:rPr>
              <w:t>КНМП «Лікарня інтенсивного лікування «Кременчуцька»»</w:t>
            </w:r>
          </w:p>
        </w:tc>
      </w:tr>
    </w:tbl>
    <w:p w14:paraId="7919E1A4" w14:textId="77777777" w:rsidR="00566A99" w:rsidRPr="00566A99" w:rsidRDefault="00566A99" w:rsidP="00566A99">
      <w:pPr>
        <w:spacing w:after="0" w:line="240" w:lineRule="auto"/>
        <w:rPr>
          <w:rFonts w:ascii="Arial" w:eastAsia="Times New Roman" w:hAnsi="Arial" w:cs="Arial"/>
          <w:sz w:val="22"/>
          <w:szCs w:val="24"/>
          <w:lang w:val="uk-UA"/>
        </w:rPr>
      </w:pPr>
    </w:p>
    <w:p w14:paraId="70F25C77" w14:textId="77777777" w:rsidR="00566A99" w:rsidRPr="00566A99" w:rsidRDefault="00566A99" w:rsidP="00566A99">
      <w:pPr>
        <w:spacing w:after="0" w:line="240" w:lineRule="auto"/>
        <w:rPr>
          <w:rFonts w:ascii="Arial" w:eastAsia="Times New Roman" w:hAnsi="Arial" w:cs="Arial"/>
          <w:sz w:val="22"/>
          <w:szCs w:val="24"/>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72"/>
        <w:gridCol w:w="2619"/>
        <w:gridCol w:w="1533"/>
        <w:gridCol w:w="2420"/>
      </w:tblGrid>
      <w:tr w:rsidR="00566A99" w:rsidRPr="00924004" w14:paraId="3FA738E6" w14:textId="77777777" w:rsidTr="00566A99">
        <w:trPr>
          <w:trHeight w:val="31"/>
          <w:jc w:val="center"/>
        </w:trPr>
        <w:tc>
          <w:tcPr>
            <w:tcW w:w="2830" w:type="dxa"/>
          </w:tcPr>
          <w:p w14:paraId="1CD2463B"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Стратегічна ціль</w:t>
            </w:r>
          </w:p>
        </w:tc>
        <w:tc>
          <w:tcPr>
            <w:tcW w:w="6798" w:type="dxa"/>
            <w:gridSpan w:val="3"/>
          </w:tcPr>
          <w:p w14:paraId="49DD08CB" w14:textId="77777777" w:rsidR="00566A99" w:rsidRPr="00566A99" w:rsidRDefault="00566A99" w:rsidP="00566A99">
            <w:pPr>
              <w:spacing w:after="0" w:line="240" w:lineRule="auto"/>
              <w:jc w:val="both"/>
              <w:rPr>
                <w:rFonts w:ascii="Arial" w:eastAsia="Times New Roman" w:hAnsi="Arial" w:cs="Arial"/>
                <w:bCs/>
                <w:color w:val="8496B0"/>
                <w:sz w:val="20"/>
                <w:szCs w:val="20"/>
                <w:lang w:val="uk-UA"/>
              </w:rPr>
            </w:pPr>
            <w:r w:rsidRPr="00566A99">
              <w:rPr>
                <w:rFonts w:ascii="Arial" w:eastAsia="Times New Roman" w:hAnsi="Arial" w:cs="Arial"/>
                <w:sz w:val="20"/>
                <w:szCs w:val="20"/>
                <w:lang w:val="uk-UA" w:eastAsia="ru-RU"/>
              </w:rPr>
              <w:t xml:space="preserve">2. Підвищення рівня соціальної захищеності, доступності медичної допомоги та якості освіти як основи розвитку людського потенціалу громади </w:t>
            </w:r>
          </w:p>
        </w:tc>
      </w:tr>
      <w:tr w:rsidR="00566A99" w:rsidRPr="00566A99" w14:paraId="3CB39E26" w14:textId="77777777" w:rsidTr="00566A99">
        <w:trPr>
          <w:trHeight w:val="31"/>
          <w:jc w:val="center"/>
        </w:trPr>
        <w:tc>
          <w:tcPr>
            <w:tcW w:w="2830" w:type="dxa"/>
            <w:vAlign w:val="center"/>
          </w:tcPr>
          <w:p w14:paraId="0D3EB1A4"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Оперативна ціль</w:t>
            </w:r>
          </w:p>
        </w:tc>
        <w:tc>
          <w:tcPr>
            <w:tcW w:w="6798" w:type="dxa"/>
            <w:gridSpan w:val="3"/>
          </w:tcPr>
          <w:p w14:paraId="39318B23" w14:textId="77777777" w:rsidR="00566A99" w:rsidRPr="00566A99" w:rsidRDefault="00566A99" w:rsidP="00566A99">
            <w:pPr>
              <w:autoSpaceDE w:val="0"/>
              <w:autoSpaceDN w:val="0"/>
              <w:adjustRightInd w:val="0"/>
              <w:spacing w:after="0" w:line="240" w:lineRule="auto"/>
              <w:jc w:val="both"/>
              <w:rPr>
                <w:rFonts w:ascii="Arial" w:eastAsia="Times New Roman" w:hAnsi="Arial" w:cs="Arial"/>
                <w:bCs/>
                <w:color w:val="8496B0"/>
                <w:sz w:val="20"/>
                <w:szCs w:val="20"/>
                <w:lang w:val="uk-UA"/>
              </w:rPr>
            </w:pPr>
            <w:r w:rsidRPr="00566A99">
              <w:rPr>
                <w:rFonts w:ascii="Arial" w:eastAsia="Times New Roman" w:hAnsi="Arial" w:cs="Arial"/>
                <w:sz w:val="20"/>
                <w:szCs w:val="20"/>
                <w:lang w:val="uk-UA" w:eastAsia="ru-RU"/>
              </w:rPr>
              <w:t>2.2. Ефективний розвиток системи охорони здоров'я в громаді, де кожен мешканець має доступ до своєчасної, безпечної та якісної медичної допомоги</w:t>
            </w:r>
          </w:p>
        </w:tc>
      </w:tr>
      <w:tr w:rsidR="00566A99" w:rsidRPr="00566A99" w14:paraId="085BB339" w14:textId="77777777" w:rsidTr="00566A99">
        <w:trPr>
          <w:trHeight w:val="31"/>
          <w:jc w:val="center"/>
        </w:trPr>
        <w:tc>
          <w:tcPr>
            <w:tcW w:w="2830" w:type="dxa"/>
            <w:vAlign w:val="center"/>
          </w:tcPr>
          <w:p w14:paraId="51C6E8E0"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Завдання</w:t>
            </w:r>
          </w:p>
        </w:tc>
        <w:tc>
          <w:tcPr>
            <w:tcW w:w="6798" w:type="dxa"/>
            <w:gridSpan w:val="3"/>
          </w:tcPr>
          <w:p w14:paraId="56E0C7BE" w14:textId="77777777" w:rsidR="00566A99" w:rsidRPr="00566A99" w:rsidRDefault="00566A99" w:rsidP="00566A99">
            <w:pPr>
              <w:autoSpaceDE w:val="0"/>
              <w:autoSpaceDN w:val="0"/>
              <w:adjustRightInd w:val="0"/>
              <w:spacing w:after="0" w:line="240" w:lineRule="auto"/>
              <w:jc w:val="both"/>
              <w:rPr>
                <w:rFonts w:ascii="Arial" w:eastAsia="Times New Roman" w:hAnsi="Arial" w:cs="Arial"/>
                <w:sz w:val="20"/>
                <w:szCs w:val="20"/>
                <w:lang w:val="uk-UA" w:eastAsia="ru-RU"/>
              </w:rPr>
            </w:pPr>
            <w:r w:rsidRPr="00566A99">
              <w:rPr>
                <w:rFonts w:ascii="Arial" w:eastAsia="Times New Roman" w:hAnsi="Arial" w:cs="Arial"/>
                <w:color w:val="000000"/>
                <w:sz w:val="20"/>
                <w:szCs w:val="20"/>
                <w:lang w:val="uk-UA" w:eastAsia="ru-RU"/>
              </w:rPr>
              <w:t>2.2.1. Модернізація та розвиток мережі закладів охорони здоров’я  громади</w:t>
            </w:r>
          </w:p>
        </w:tc>
      </w:tr>
      <w:tr w:rsidR="00566A99" w:rsidRPr="00924004" w14:paraId="386842B5" w14:textId="77777777" w:rsidTr="00566A99">
        <w:trPr>
          <w:trHeight w:val="553"/>
          <w:jc w:val="center"/>
        </w:trPr>
        <w:tc>
          <w:tcPr>
            <w:tcW w:w="2830" w:type="dxa"/>
            <w:vAlign w:val="center"/>
          </w:tcPr>
          <w:p w14:paraId="40F73419"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Назва проєкту</w:t>
            </w:r>
          </w:p>
        </w:tc>
        <w:tc>
          <w:tcPr>
            <w:tcW w:w="6798" w:type="dxa"/>
            <w:gridSpan w:val="3"/>
          </w:tcPr>
          <w:p w14:paraId="66968B3B" w14:textId="77777777" w:rsidR="00566A99" w:rsidRPr="00566A99" w:rsidRDefault="00566A99" w:rsidP="00566A99">
            <w:pPr>
              <w:keepLines/>
              <w:tabs>
                <w:tab w:val="left" w:pos="450"/>
              </w:tabs>
              <w:spacing w:after="0" w:line="240" w:lineRule="auto"/>
              <w:jc w:val="both"/>
              <w:rPr>
                <w:rFonts w:ascii="Arial" w:eastAsia="Times New Roman" w:hAnsi="Arial" w:cs="Arial"/>
                <w:b/>
                <w:color w:val="000000"/>
                <w:sz w:val="20"/>
                <w:szCs w:val="20"/>
                <w:lang w:val="uk-UA" w:eastAsia="uk-UA"/>
              </w:rPr>
            </w:pPr>
            <w:r w:rsidRPr="00566A99">
              <w:rPr>
                <w:rFonts w:ascii="Arial" w:eastAsia="Times New Roman" w:hAnsi="Arial" w:cs="Arial"/>
                <w:b/>
                <w:color w:val="000000"/>
                <w:sz w:val="20"/>
                <w:szCs w:val="20"/>
                <w:lang w:val="uk-UA" w:eastAsia="uk-UA"/>
              </w:rPr>
              <w:t xml:space="preserve">Реконструкція приміщень для створення інсультного центру з нейрохірургічними ліжками з розширеням за рахунок надбудови другого поверху без зміни зовнішніх геометричних розмірів фундаментів у плані нейрохірургічного відділення будівлі КНМП «Лікарня інтенсивного лікування «Кременчуцька» за адресою: Україна, Полтавська обл., Кременчуцький р-н, м. Кременчук, вул.Лікаря Парнети, 2. </w:t>
            </w:r>
          </w:p>
        </w:tc>
      </w:tr>
      <w:tr w:rsidR="00566A99" w:rsidRPr="00566A99" w14:paraId="12F3EEDA" w14:textId="77777777" w:rsidTr="00566A99">
        <w:trPr>
          <w:trHeight w:val="553"/>
          <w:jc w:val="center"/>
        </w:trPr>
        <w:tc>
          <w:tcPr>
            <w:tcW w:w="2830" w:type="dxa"/>
            <w:vAlign w:val="center"/>
          </w:tcPr>
          <w:p w14:paraId="12D3DF4A"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Відповідальний</w:t>
            </w:r>
          </w:p>
        </w:tc>
        <w:tc>
          <w:tcPr>
            <w:tcW w:w="6798" w:type="dxa"/>
            <w:gridSpan w:val="3"/>
          </w:tcPr>
          <w:p w14:paraId="6529E2F0" w14:textId="77777777" w:rsidR="00566A99" w:rsidRPr="00566A99" w:rsidRDefault="00566A99" w:rsidP="00566A99">
            <w:pPr>
              <w:keepLines/>
              <w:tabs>
                <w:tab w:val="left" w:pos="450"/>
              </w:tabs>
              <w:spacing w:after="0" w:line="240" w:lineRule="auto"/>
              <w:jc w:val="both"/>
              <w:rPr>
                <w:rFonts w:ascii="Arial" w:eastAsia="Times New Roman" w:hAnsi="Arial" w:cs="Arial"/>
                <w:sz w:val="20"/>
                <w:szCs w:val="20"/>
                <w:lang w:val="uk-UA"/>
              </w:rPr>
            </w:pPr>
            <w:r w:rsidRPr="00566A99">
              <w:rPr>
                <w:rFonts w:ascii="Arial" w:eastAsia="Times New Roman" w:hAnsi="Arial" w:cs="Arial"/>
                <w:sz w:val="20"/>
                <w:szCs w:val="20"/>
                <w:lang w:val="uk-UA"/>
              </w:rPr>
              <w:t xml:space="preserve">Департамент охорони здоров’я </w:t>
            </w:r>
            <w:r w:rsidRPr="00566A99">
              <w:rPr>
                <w:rFonts w:ascii="Arial" w:eastAsia="Times New Roman" w:hAnsi="Arial" w:cs="Arial"/>
                <w:iCs/>
                <w:noProof/>
                <w:color w:val="000000"/>
                <w:sz w:val="20"/>
                <w:szCs w:val="20"/>
                <w:lang w:val="uk-UA" w:eastAsia="uk-UA"/>
              </w:rPr>
              <w:t>Кременчуцької міської ради Кременчуцького району Полтавської області</w:t>
            </w:r>
          </w:p>
        </w:tc>
      </w:tr>
      <w:tr w:rsidR="00566A99" w:rsidRPr="00924004" w14:paraId="77874513" w14:textId="77777777" w:rsidTr="00566A99">
        <w:trPr>
          <w:trHeight w:val="330"/>
          <w:jc w:val="center"/>
        </w:trPr>
        <w:tc>
          <w:tcPr>
            <w:tcW w:w="2830" w:type="dxa"/>
            <w:vAlign w:val="center"/>
          </w:tcPr>
          <w:p w14:paraId="331ED69F"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Цілі проєкту</w:t>
            </w:r>
          </w:p>
        </w:tc>
        <w:tc>
          <w:tcPr>
            <w:tcW w:w="6798" w:type="dxa"/>
            <w:gridSpan w:val="3"/>
          </w:tcPr>
          <w:p w14:paraId="411C58CB"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Проведення реконструкції частини нейрохірургічного відділення для створення інсультного  центру з нейрохірургічними ліжками передбачає розширення обсягів та підвищення рівня та якості спеціалізованої медичної допомоги, придбання сучасного медичного обладнання, яке відповідає сучасним європейським стандартам, приведення у відповідність сучасним нормативним умовам перебуванням пацієнтів у стаціонарних відділеннях.</w:t>
            </w:r>
          </w:p>
        </w:tc>
      </w:tr>
      <w:tr w:rsidR="00566A99" w:rsidRPr="00566A99" w14:paraId="6865B38C" w14:textId="77777777" w:rsidTr="00566A99">
        <w:trPr>
          <w:trHeight w:val="42"/>
          <w:jc w:val="center"/>
        </w:trPr>
        <w:tc>
          <w:tcPr>
            <w:tcW w:w="2830" w:type="dxa"/>
          </w:tcPr>
          <w:p w14:paraId="1B71E83C"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кількість отримувачів вигоди</w:t>
            </w:r>
          </w:p>
        </w:tc>
        <w:tc>
          <w:tcPr>
            <w:tcW w:w="6798" w:type="dxa"/>
            <w:gridSpan w:val="3"/>
          </w:tcPr>
          <w:p w14:paraId="7BE702DC" w14:textId="77777777" w:rsidR="00566A99" w:rsidRPr="00566A99" w:rsidRDefault="00566A99" w:rsidP="00566A99">
            <w:pPr>
              <w:spacing w:after="0" w:line="240" w:lineRule="auto"/>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1500 чол.</w:t>
            </w:r>
          </w:p>
        </w:tc>
      </w:tr>
      <w:tr w:rsidR="00566A99" w:rsidRPr="00566A99" w14:paraId="15A1ECC7" w14:textId="77777777" w:rsidTr="00566A99">
        <w:trPr>
          <w:trHeight w:val="110"/>
          <w:jc w:val="center"/>
        </w:trPr>
        <w:tc>
          <w:tcPr>
            <w:tcW w:w="2830" w:type="dxa"/>
          </w:tcPr>
          <w:p w14:paraId="20A5E4FE"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 xml:space="preserve">Стислий опис проєкту </w:t>
            </w:r>
            <w:r w:rsidRPr="00566A99">
              <w:rPr>
                <w:rFonts w:ascii="Arial" w:eastAsia="Times New Roman" w:hAnsi="Arial" w:cs="Arial"/>
                <w:bCs/>
                <w:sz w:val="20"/>
                <w:szCs w:val="20"/>
                <w:lang w:val="uk-UA" w:eastAsia="ru-RU"/>
              </w:rPr>
              <w:t>(ключові переваги та можливості проєкту тощо)</w:t>
            </w:r>
          </w:p>
        </w:tc>
        <w:tc>
          <w:tcPr>
            <w:tcW w:w="6798" w:type="dxa"/>
            <w:gridSpan w:val="3"/>
          </w:tcPr>
          <w:p w14:paraId="174EA3AA" w14:textId="77777777" w:rsidR="00566A99" w:rsidRPr="00566A99" w:rsidRDefault="00566A99" w:rsidP="00566A99">
            <w:pPr>
              <w:snapToGrid w:val="0"/>
              <w:spacing w:after="0" w:line="240" w:lineRule="auto"/>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1.Перепланування з переносом перегородок та розширенням дверей</w:t>
            </w:r>
          </w:p>
          <w:p w14:paraId="3EE97DDC" w14:textId="77777777" w:rsidR="00566A99" w:rsidRPr="00566A99" w:rsidRDefault="00566A99" w:rsidP="00566A99">
            <w:pPr>
              <w:snapToGrid w:val="0"/>
              <w:spacing w:after="0" w:line="240" w:lineRule="auto"/>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 xml:space="preserve">2.Заміна сантехобладнання </w:t>
            </w:r>
          </w:p>
          <w:p w14:paraId="1E8E373E" w14:textId="77777777" w:rsidR="00566A99" w:rsidRPr="00566A99" w:rsidRDefault="00566A99" w:rsidP="00566A99">
            <w:pPr>
              <w:snapToGrid w:val="0"/>
              <w:spacing w:after="0" w:line="240" w:lineRule="auto"/>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3.Заміна трубопроводів опалення та радіаторів опалення</w:t>
            </w:r>
          </w:p>
          <w:p w14:paraId="50EA0297" w14:textId="77777777" w:rsidR="00566A99" w:rsidRPr="00566A99" w:rsidRDefault="00566A99" w:rsidP="00566A99">
            <w:pPr>
              <w:snapToGrid w:val="0"/>
              <w:spacing w:after="0" w:line="240" w:lineRule="auto"/>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4.Заміна трубопроводів подачі гарячої та холодної води</w:t>
            </w:r>
          </w:p>
          <w:p w14:paraId="3C72361E" w14:textId="77777777" w:rsidR="00566A99" w:rsidRPr="00566A99" w:rsidRDefault="00566A99" w:rsidP="00566A99">
            <w:pPr>
              <w:snapToGrid w:val="0"/>
              <w:spacing w:after="0" w:line="240" w:lineRule="auto"/>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5. Заміна електропроводів та електрообладнання</w:t>
            </w:r>
          </w:p>
          <w:p w14:paraId="0492FFE2" w14:textId="77777777" w:rsidR="00566A99" w:rsidRPr="00566A99" w:rsidRDefault="00566A99" w:rsidP="00566A99">
            <w:pPr>
              <w:snapToGrid w:val="0"/>
              <w:spacing w:after="0" w:line="240" w:lineRule="auto"/>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6. Виконання облицювання сучасними будівельними матеріалами  стін, стель, полів з врахуванням особливостей приміщень, що надають медичні послуги</w:t>
            </w:r>
          </w:p>
          <w:p w14:paraId="166F328F" w14:textId="77777777" w:rsidR="00566A99" w:rsidRPr="00566A99" w:rsidRDefault="00566A99" w:rsidP="00566A99">
            <w:pPr>
              <w:snapToGrid w:val="0"/>
              <w:spacing w:after="0" w:line="240" w:lineRule="auto"/>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7.Заміна меблів</w:t>
            </w:r>
          </w:p>
          <w:p w14:paraId="42F346EE" w14:textId="77777777" w:rsidR="00566A99" w:rsidRPr="00566A99" w:rsidRDefault="00566A99" w:rsidP="00566A99">
            <w:pPr>
              <w:snapToGrid w:val="0"/>
              <w:spacing w:after="0" w:line="240" w:lineRule="auto"/>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8. Встановлення сучасного  медичного обладнання.</w:t>
            </w:r>
          </w:p>
          <w:p w14:paraId="09F4EE08" w14:textId="77777777" w:rsidR="00566A99" w:rsidRPr="00566A99" w:rsidRDefault="00566A99" w:rsidP="00566A99">
            <w:pPr>
              <w:snapToGrid w:val="0"/>
              <w:spacing w:after="0" w:line="240" w:lineRule="auto"/>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 xml:space="preserve">9.Покращення охорони праці, техніки безпеки, санітарно гігієнічних  та протипожежних норм </w:t>
            </w:r>
          </w:p>
          <w:p w14:paraId="145C6D05" w14:textId="77777777" w:rsidR="00566A99" w:rsidRPr="00566A99" w:rsidRDefault="00566A99" w:rsidP="00566A99">
            <w:pPr>
              <w:snapToGrid w:val="0"/>
              <w:spacing w:after="0" w:line="240" w:lineRule="auto"/>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10.Встановлення системи вентиляції та кондиціювання</w:t>
            </w:r>
          </w:p>
          <w:p w14:paraId="38CF1090" w14:textId="77777777" w:rsidR="00566A99" w:rsidRPr="00566A99" w:rsidRDefault="00566A99" w:rsidP="00566A99">
            <w:pPr>
              <w:snapToGrid w:val="0"/>
              <w:spacing w:after="0" w:line="240" w:lineRule="auto"/>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11. Встановлення системи сигналізації та оповіщення на випадок надзвичайних ситуацій</w:t>
            </w:r>
          </w:p>
          <w:p w14:paraId="7ABB438B" w14:textId="77777777" w:rsidR="00566A99" w:rsidRPr="00566A99" w:rsidRDefault="00566A99" w:rsidP="00566A99">
            <w:pPr>
              <w:snapToGrid w:val="0"/>
              <w:spacing w:after="0" w:line="240" w:lineRule="auto"/>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12. Встановлення системи відеоспостереження.</w:t>
            </w:r>
          </w:p>
          <w:p w14:paraId="7D1B2686" w14:textId="77777777" w:rsidR="00566A99" w:rsidRPr="00566A99" w:rsidRDefault="00566A99" w:rsidP="00566A99">
            <w:pPr>
              <w:snapToGrid w:val="0"/>
              <w:spacing w:after="0" w:line="240" w:lineRule="auto"/>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13.Створення необхідних умов для перебування пацієнтів які відносяться до маломобільних груп населення.</w:t>
            </w:r>
          </w:p>
        </w:tc>
      </w:tr>
      <w:tr w:rsidR="00566A99" w:rsidRPr="00924004" w14:paraId="5742E1FA" w14:textId="77777777" w:rsidTr="00566A99">
        <w:trPr>
          <w:trHeight w:val="297"/>
          <w:jc w:val="center"/>
        </w:trPr>
        <w:tc>
          <w:tcPr>
            <w:tcW w:w="2830" w:type="dxa"/>
          </w:tcPr>
          <w:p w14:paraId="000538C8"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rPr>
              <w:t>Очікувані результати</w:t>
            </w:r>
          </w:p>
        </w:tc>
        <w:tc>
          <w:tcPr>
            <w:tcW w:w="6798" w:type="dxa"/>
            <w:gridSpan w:val="3"/>
          </w:tcPr>
          <w:p w14:paraId="636003C1" w14:textId="77777777" w:rsidR="00566A99" w:rsidRPr="00566A99" w:rsidRDefault="00566A99" w:rsidP="00566A99">
            <w:pPr>
              <w:tabs>
                <w:tab w:val="left" w:pos="239"/>
              </w:tabs>
              <w:suppressAutoHyphens/>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1.1.Покращення умов надання медичної допомоги пацієнта та покращення умов роботи персоналу</w:t>
            </w:r>
          </w:p>
          <w:p w14:paraId="757CFEAB" w14:textId="77777777" w:rsidR="00566A99" w:rsidRPr="00566A99" w:rsidRDefault="00566A99" w:rsidP="00566A99">
            <w:pPr>
              <w:tabs>
                <w:tab w:val="left" w:pos="239"/>
              </w:tabs>
              <w:suppressAutoHyphens/>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2.1. збільшення надходжень фінансування НСЗУ за рахунок збільшення потоку пацієнтів</w:t>
            </w:r>
          </w:p>
        </w:tc>
      </w:tr>
      <w:tr w:rsidR="00566A99" w:rsidRPr="00924004" w14:paraId="37D1D15A" w14:textId="77777777" w:rsidTr="00566A99">
        <w:trPr>
          <w:trHeight w:val="214"/>
          <w:jc w:val="center"/>
        </w:trPr>
        <w:tc>
          <w:tcPr>
            <w:tcW w:w="2830" w:type="dxa"/>
          </w:tcPr>
          <w:p w14:paraId="3BE41767"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заходи проєкту</w:t>
            </w:r>
          </w:p>
        </w:tc>
        <w:tc>
          <w:tcPr>
            <w:tcW w:w="6798" w:type="dxa"/>
            <w:gridSpan w:val="3"/>
          </w:tcPr>
          <w:p w14:paraId="38628D41" w14:textId="77777777" w:rsidR="00566A99" w:rsidRPr="00566A99" w:rsidRDefault="00566A99" w:rsidP="00566A99">
            <w:pPr>
              <w:tabs>
                <w:tab w:val="left" w:pos="239"/>
              </w:tabs>
              <w:suppressAutoHyphens/>
              <w:spacing w:after="0" w:line="240" w:lineRule="auto"/>
              <w:jc w:val="both"/>
              <w:rPr>
                <w:rFonts w:ascii="Arial" w:eastAsia="Times New Roman" w:hAnsi="Arial" w:cs="Arial"/>
                <w:color w:val="000000"/>
                <w:sz w:val="20"/>
                <w:szCs w:val="20"/>
                <w:lang w:val="uk-UA" w:eastAsia="it-IT"/>
              </w:rPr>
            </w:pPr>
            <w:r w:rsidRPr="00566A99">
              <w:rPr>
                <w:rFonts w:ascii="Arial" w:eastAsia="Calibri" w:hAnsi="Arial" w:cs="Arial"/>
                <w:sz w:val="20"/>
                <w:szCs w:val="20"/>
                <w:shd w:val="clear" w:color="auto" w:fill="FFFFFF"/>
                <w:lang w:val="uk-UA"/>
              </w:rPr>
              <w:t>Зміна планувальних та функціональних рішень приміщень відділення відповідно до вимог чиних державних будівельних норм, підвищення комфортності палатного відділення та приведення палат у відповідність до вимог з обслуговування малорухливих груп населення,  створення умов для можливості надання хворим високоякісної медичної допомоги та підвищення комфортності перебування пацієнтів у відділенні, зменшення витрат енергорусурсів та надання відділенню сучасного привабливого внутрішнього вигляду</w:t>
            </w:r>
          </w:p>
        </w:tc>
      </w:tr>
      <w:tr w:rsidR="00566A99" w:rsidRPr="00566A99" w14:paraId="3F50B04D" w14:textId="77777777" w:rsidTr="00566A99">
        <w:trPr>
          <w:trHeight w:val="514"/>
          <w:jc w:val="center"/>
        </w:trPr>
        <w:tc>
          <w:tcPr>
            <w:tcW w:w="2830" w:type="dxa"/>
            <w:vAlign w:val="center"/>
          </w:tcPr>
          <w:p w14:paraId="07594244"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Період здійснення</w:t>
            </w:r>
          </w:p>
        </w:tc>
        <w:tc>
          <w:tcPr>
            <w:tcW w:w="6798" w:type="dxa"/>
            <w:gridSpan w:val="3"/>
            <w:vAlign w:val="center"/>
          </w:tcPr>
          <w:p w14:paraId="064FD2A5" w14:textId="77777777" w:rsidR="00566A99" w:rsidRPr="00566A99" w:rsidRDefault="00566A99" w:rsidP="00566A99">
            <w:pPr>
              <w:spacing w:after="0" w:line="240" w:lineRule="auto"/>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2026-2027 роки</w:t>
            </w:r>
          </w:p>
        </w:tc>
      </w:tr>
      <w:tr w:rsidR="00566A99" w:rsidRPr="00566A99" w14:paraId="398F82F4" w14:textId="77777777" w:rsidTr="00566A99">
        <w:trPr>
          <w:cantSplit/>
          <w:trHeight w:val="422"/>
          <w:jc w:val="center"/>
        </w:trPr>
        <w:tc>
          <w:tcPr>
            <w:tcW w:w="2830" w:type="dxa"/>
            <w:vMerge w:val="restart"/>
            <w:vAlign w:val="center"/>
          </w:tcPr>
          <w:p w14:paraId="158841D5"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вартість проєкту, тис. грн.</w:t>
            </w:r>
          </w:p>
        </w:tc>
        <w:tc>
          <w:tcPr>
            <w:tcW w:w="2713" w:type="dxa"/>
            <w:vAlign w:val="center"/>
          </w:tcPr>
          <w:p w14:paraId="27524346"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2026</w:t>
            </w:r>
          </w:p>
        </w:tc>
        <w:tc>
          <w:tcPr>
            <w:tcW w:w="1573" w:type="dxa"/>
            <w:vAlign w:val="center"/>
          </w:tcPr>
          <w:p w14:paraId="19EBA56E"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2027</w:t>
            </w:r>
          </w:p>
        </w:tc>
        <w:tc>
          <w:tcPr>
            <w:tcW w:w="2512" w:type="dxa"/>
            <w:vAlign w:val="center"/>
          </w:tcPr>
          <w:p w14:paraId="00362E01"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Разом</w:t>
            </w:r>
          </w:p>
        </w:tc>
      </w:tr>
      <w:tr w:rsidR="00566A99" w:rsidRPr="00566A99" w14:paraId="448F3612" w14:textId="77777777" w:rsidTr="00566A99">
        <w:trPr>
          <w:trHeight w:val="429"/>
          <w:jc w:val="center"/>
        </w:trPr>
        <w:tc>
          <w:tcPr>
            <w:tcW w:w="2830" w:type="dxa"/>
            <w:vMerge/>
            <w:vAlign w:val="center"/>
          </w:tcPr>
          <w:p w14:paraId="519F9306" w14:textId="77777777" w:rsidR="00566A99" w:rsidRPr="00566A99" w:rsidRDefault="00566A99" w:rsidP="00566A99">
            <w:pPr>
              <w:spacing w:after="0" w:line="240" w:lineRule="auto"/>
              <w:rPr>
                <w:rFonts w:ascii="Arial" w:eastAsia="Times New Roman" w:hAnsi="Arial" w:cs="Arial"/>
                <w:bCs/>
                <w:sz w:val="20"/>
                <w:szCs w:val="20"/>
                <w:lang w:val="uk-UA" w:eastAsia="ru-RU"/>
              </w:rPr>
            </w:pPr>
          </w:p>
        </w:tc>
        <w:tc>
          <w:tcPr>
            <w:tcW w:w="2713" w:type="dxa"/>
            <w:vAlign w:val="center"/>
          </w:tcPr>
          <w:p w14:paraId="71D820DF" w14:textId="77777777" w:rsidR="00566A99" w:rsidRPr="00566A99" w:rsidRDefault="00566A99" w:rsidP="00566A99">
            <w:pPr>
              <w:spacing w:after="0" w:line="240" w:lineRule="auto"/>
              <w:jc w:val="center"/>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11 473,0</w:t>
            </w:r>
          </w:p>
        </w:tc>
        <w:tc>
          <w:tcPr>
            <w:tcW w:w="1573" w:type="dxa"/>
            <w:vAlign w:val="center"/>
          </w:tcPr>
          <w:p w14:paraId="0B720719" w14:textId="77777777" w:rsidR="00566A99" w:rsidRPr="00566A99" w:rsidRDefault="00566A99" w:rsidP="00566A99">
            <w:pPr>
              <w:spacing w:after="0" w:line="240" w:lineRule="auto"/>
              <w:jc w:val="center"/>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9 206,1</w:t>
            </w:r>
          </w:p>
        </w:tc>
        <w:tc>
          <w:tcPr>
            <w:tcW w:w="2512" w:type="dxa"/>
            <w:vAlign w:val="center"/>
          </w:tcPr>
          <w:p w14:paraId="3086F5C4" w14:textId="77777777" w:rsidR="00566A99" w:rsidRPr="00566A99" w:rsidRDefault="00566A99" w:rsidP="00566A99">
            <w:pPr>
              <w:spacing w:after="0" w:line="240" w:lineRule="auto"/>
              <w:jc w:val="center"/>
              <w:rPr>
                <w:rFonts w:ascii="Arial" w:eastAsia="Times New Roman" w:hAnsi="Arial" w:cs="Arial"/>
                <w:b/>
                <w:bCs/>
                <w:sz w:val="20"/>
                <w:szCs w:val="20"/>
                <w:lang w:eastAsia="it-IT"/>
              </w:rPr>
            </w:pPr>
            <w:r w:rsidRPr="00566A99">
              <w:rPr>
                <w:rFonts w:ascii="Arial" w:eastAsia="Times New Roman" w:hAnsi="Arial" w:cs="Arial"/>
                <w:b/>
                <w:bCs/>
                <w:sz w:val="20"/>
                <w:szCs w:val="20"/>
                <w:lang w:eastAsia="it-IT"/>
              </w:rPr>
              <w:t>20 679,1</w:t>
            </w:r>
          </w:p>
        </w:tc>
      </w:tr>
      <w:tr w:rsidR="00566A99" w:rsidRPr="00566A99" w14:paraId="3E965B12" w14:textId="77777777" w:rsidTr="00566A99">
        <w:trPr>
          <w:trHeight w:val="399"/>
          <w:jc w:val="center"/>
        </w:trPr>
        <w:tc>
          <w:tcPr>
            <w:tcW w:w="2830" w:type="dxa"/>
          </w:tcPr>
          <w:p w14:paraId="451A3086" w14:textId="77777777" w:rsidR="00566A99" w:rsidRPr="00566A99" w:rsidRDefault="00566A99" w:rsidP="00566A99">
            <w:pPr>
              <w:widowControl w:val="0"/>
              <w:snapToGrid w:val="0"/>
              <w:spacing w:after="0" w:line="240" w:lineRule="auto"/>
              <w:rPr>
                <w:rFonts w:ascii="Arial" w:eastAsia="Times New Roman" w:hAnsi="Arial" w:cs="Arial"/>
                <w:bCs/>
                <w:sz w:val="20"/>
                <w:szCs w:val="20"/>
                <w:lang w:val="uk-UA" w:eastAsia="ru-RU"/>
              </w:rPr>
            </w:pPr>
            <w:r w:rsidRPr="00566A99">
              <w:rPr>
                <w:rFonts w:ascii="Arial" w:eastAsia="Times New Roman" w:hAnsi="Arial" w:cs="Arial"/>
                <w:b/>
                <w:sz w:val="20"/>
                <w:szCs w:val="20"/>
                <w:lang w:val="uk-UA" w:eastAsia="ru-RU"/>
              </w:rPr>
              <w:t>Джерела фінансування</w:t>
            </w:r>
          </w:p>
        </w:tc>
        <w:tc>
          <w:tcPr>
            <w:tcW w:w="6798" w:type="dxa"/>
            <w:gridSpan w:val="3"/>
            <w:vAlign w:val="center"/>
          </w:tcPr>
          <w:p w14:paraId="18C4524F" w14:textId="77777777" w:rsidR="00566A99" w:rsidRPr="00566A99" w:rsidRDefault="00566A99" w:rsidP="00566A99">
            <w:pPr>
              <w:spacing w:after="0" w:line="240" w:lineRule="auto"/>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 xml:space="preserve">Місцевий бюджет, субвенція з державного бюджету </w:t>
            </w:r>
          </w:p>
        </w:tc>
      </w:tr>
      <w:tr w:rsidR="00566A99" w:rsidRPr="00924004" w14:paraId="2D63DB23" w14:textId="77777777" w:rsidTr="00566A99">
        <w:trPr>
          <w:trHeight w:val="110"/>
          <w:jc w:val="center"/>
        </w:trPr>
        <w:tc>
          <w:tcPr>
            <w:tcW w:w="2830" w:type="dxa"/>
            <w:tcBorders>
              <w:top w:val="single" w:sz="4" w:space="0" w:color="auto"/>
              <w:left w:val="single" w:sz="4" w:space="0" w:color="auto"/>
              <w:bottom w:val="single" w:sz="4" w:space="0" w:color="auto"/>
              <w:right w:val="single" w:sz="4" w:space="0" w:color="auto"/>
            </w:tcBorders>
          </w:tcPr>
          <w:p w14:paraId="29308820"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учасники реалізації проєкту</w:t>
            </w:r>
          </w:p>
        </w:tc>
        <w:tc>
          <w:tcPr>
            <w:tcW w:w="6798" w:type="dxa"/>
            <w:gridSpan w:val="3"/>
            <w:tcBorders>
              <w:top w:val="single" w:sz="4" w:space="0" w:color="auto"/>
              <w:left w:val="single" w:sz="4" w:space="0" w:color="auto"/>
              <w:bottom w:val="single" w:sz="4" w:space="0" w:color="auto"/>
              <w:right w:val="single" w:sz="4" w:space="0" w:color="auto"/>
            </w:tcBorders>
            <w:vAlign w:val="center"/>
          </w:tcPr>
          <w:p w14:paraId="45E2EB26" w14:textId="77777777" w:rsidR="00566A99" w:rsidRPr="00566A99" w:rsidRDefault="00566A99" w:rsidP="00566A99">
            <w:pPr>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ru-RU"/>
              </w:rPr>
              <w:t xml:space="preserve">Департамент охорони здоров’я </w:t>
            </w:r>
            <w:r w:rsidRPr="00566A99">
              <w:rPr>
                <w:rFonts w:ascii="Arial" w:eastAsia="Times New Roman" w:hAnsi="Arial" w:cs="Arial"/>
                <w:iCs/>
                <w:noProof/>
                <w:color w:val="000000"/>
                <w:sz w:val="20"/>
                <w:szCs w:val="20"/>
                <w:lang w:val="uk-UA" w:eastAsia="uk-UA"/>
              </w:rPr>
              <w:t>Кременчуцької міської ради Кременчуцького району Полтавської області</w:t>
            </w:r>
            <w:r w:rsidRPr="00566A99">
              <w:rPr>
                <w:rFonts w:ascii="Arial" w:eastAsia="Times New Roman" w:hAnsi="Arial" w:cs="Arial"/>
                <w:bCs/>
                <w:sz w:val="20"/>
                <w:szCs w:val="20"/>
                <w:lang w:val="uk-UA"/>
              </w:rPr>
              <w:t xml:space="preserve">, </w:t>
            </w:r>
            <w:r w:rsidRPr="00566A99">
              <w:rPr>
                <w:rFonts w:ascii="Arial" w:eastAsia="Times New Roman" w:hAnsi="Arial" w:cs="Arial"/>
                <w:bCs/>
                <w:color w:val="000000"/>
                <w:sz w:val="20"/>
                <w:szCs w:val="20"/>
                <w:lang w:val="uk-UA"/>
              </w:rPr>
              <w:t>КНМП «Лікарня інтенсивного лікування «Кременчуцька»»</w:t>
            </w:r>
          </w:p>
        </w:tc>
      </w:tr>
    </w:tbl>
    <w:p w14:paraId="6ADA8862" w14:textId="77777777" w:rsidR="00566A99" w:rsidRPr="00566A99" w:rsidRDefault="00566A99" w:rsidP="00566A99">
      <w:pPr>
        <w:spacing w:after="0" w:line="240" w:lineRule="auto"/>
        <w:rPr>
          <w:rFonts w:ascii="Arial" w:eastAsia="Times New Roman" w:hAnsi="Arial" w:cs="Arial"/>
          <w:sz w:val="22"/>
          <w:szCs w:val="24"/>
          <w:lang w:val="uk-UA"/>
        </w:rPr>
      </w:pPr>
    </w:p>
    <w:p w14:paraId="5CAEFA0E" w14:textId="77777777" w:rsidR="00566A99" w:rsidRPr="00566A99" w:rsidRDefault="00566A99" w:rsidP="00566A99">
      <w:pPr>
        <w:spacing w:after="0" w:line="240" w:lineRule="auto"/>
        <w:rPr>
          <w:rFonts w:ascii="Arial" w:eastAsia="Times New Roman" w:hAnsi="Arial" w:cs="Arial"/>
          <w:sz w:val="22"/>
          <w:szCs w:val="24"/>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73"/>
        <w:gridCol w:w="2327"/>
        <w:gridCol w:w="2020"/>
        <w:gridCol w:w="2224"/>
      </w:tblGrid>
      <w:tr w:rsidR="00566A99" w:rsidRPr="00924004" w14:paraId="763015E7" w14:textId="77777777" w:rsidTr="00566A99">
        <w:trPr>
          <w:trHeight w:val="31"/>
          <w:jc w:val="center"/>
        </w:trPr>
        <w:tc>
          <w:tcPr>
            <w:tcW w:w="2830" w:type="dxa"/>
          </w:tcPr>
          <w:p w14:paraId="3FBBDF00"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Стратегічна ціль</w:t>
            </w:r>
          </w:p>
        </w:tc>
        <w:tc>
          <w:tcPr>
            <w:tcW w:w="6798" w:type="dxa"/>
            <w:gridSpan w:val="3"/>
            <w:tcBorders>
              <w:top w:val="single" w:sz="4" w:space="0" w:color="auto"/>
              <w:left w:val="single" w:sz="4" w:space="0" w:color="auto"/>
              <w:bottom w:val="single" w:sz="4" w:space="0" w:color="auto"/>
              <w:right w:val="single" w:sz="4" w:space="0" w:color="auto"/>
            </w:tcBorders>
          </w:tcPr>
          <w:p w14:paraId="2566DCC4" w14:textId="77777777" w:rsidR="00566A99" w:rsidRPr="00566A99" w:rsidRDefault="00566A99" w:rsidP="00566A99">
            <w:pPr>
              <w:spacing w:after="0" w:line="240" w:lineRule="auto"/>
              <w:jc w:val="both"/>
              <w:rPr>
                <w:rFonts w:ascii="Arial" w:eastAsia="Times New Roman" w:hAnsi="Arial" w:cs="Arial"/>
                <w:bCs/>
                <w:color w:val="8496B0"/>
                <w:sz w:val="20"/>
                <w:szCs w:val="20"/>
                <w:lang w:val="uk-UA"/>
              </w:rPr>
            </w:pPr>
            <w:r w:rsidRPr="00566A99">
              <w:rPr>
                <w:rFonts w:ascii="Arial" w:eastAsia="Times New Roman" w:hAnsi="Arial" w:cs="Arial"/>
                <w:sz w:val="20"/>
                <w:szCs w:val="20"/>
                <w:lang w:val="uk-UA" w:eastAsia="uk-UA"/>
              </w:rPr>
              <w:t xml:space="preserve">2. Підвищення рівня соціальної захищеності, доступності медичної допомоги та якості освіти як основи розвитку людського потенціалу громади </w:t>
            </w:r>
          </w:p>
        </w:tc>
      </w:tr>
      <w:tr w:rsidR="00566A99" w:rsidRPr="00566A99" w14:paraId="33E843DB" w14:textId="77777777" w:rsidTr="00566A99">
        <w:trPr>
          <w:trHeight w:val="31"/>
          <w:jc w:val="center"/>
        </w:trPr>
        <w:tc>
          <w:tcPr>
            <w:tcW w:w="2830" w:type="dxa"/>
            <w:vAlign w:val="center"/>
          </w:tcPr>
          <w:p w14:paraId="2DC542CB"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Оперативна ціль</w:t>
            </w:r>
          </w:p>
        </w:tc>
        <w:tc>
          <w:tcPr>
            <w:tcW w:w="6798" w:type="dxa"/>
            <w:gridSpan w:val="3"/>
            <w:tcBorders>
              <w:top w:val="single" w:sz="4" w:space="0" w:color="auto"/>
              <w:left w:val="single" w:sz="4" w:space="0" w:color="auto"/>
              <w:bottom w:val="single" w:sz="4" w:space="0" w:color="auto"/>
              <w:right w:val="single" w:sz="4" w:space="0" w:color="auto"/>
            </w:tcBorders>
          </w:tcPr>
          <w:p w14:paraId="03A0339A" w14:textId="77777777" w:rsidR="00566A99" w:rsidRPr="00566A99" w:rsidRDefault="00566A99" w:rsidP="00566A99">
            <w:pPr>
              <w:autoSpaceDE w:val="0"/>
              <w:autoSpaceDN w:val="0"/>
              <w:adjustRightInd w:val="0"/>
              <w:spacing w:after="0" w:line="240" w:lineRule="auto"/>
              <w:jc w:val="both"/>
              <w:rPr>
                <w:rFonts w:ascii="Arial" w:eastAsia="Times New Roman" w:hAnsi="Arial" w:cs="Arial"/>
                <w:bCs/>
                <w:color w:val="8496B0"/>
                <w:sz w:val="20"/>
                <w:szCs w:val="20"/>
                <w:lang w:val="uk-UA"/>
              </w:rPr>
            </w:pPr>
            <w:r w:rsidRPr="00566A99">
              <w:rPr>
                <w:rFonts w:ascii="Arial" w:eastAsia="Times New Roman" w:hAnsi="Arial" w:cs="Arial"/>
                <w:bCs/>
                <w:color w:val="000000"/>
                <w:sz w:val="20"/>
                <w:szCs w:val="20"/>
                <w:lang w:val="uk-UA"/>
              </w:rPr>
              <w:t>2.2. Ефективний розвиток системи охорони здоров'я в громаді, де кожен мешканець має доступ до своєчасної, безпечної та якісної медичної допомоги</w:t>
            </w:r>
          </w:p>
        </w:tc>
      </w:tr>
      <w:tr w:rsidR="00566A99" w:rsidRPr="00566A99" w14:paraId="38F6F71F" w14:textId="77777777" w:rsidTr="00566A99">
        <w:trPr>
          <w:trHeight w:val="31"/>
          <w:jc w:val="center"/>
        </w:trPr>
        <w:tc>
          <w:tcPr>
            <w:tcW w:w="2830" w:type="dxa"/>
            <w:vAlign w:val="center"/>
          </w:tcPr>
          <w:p w14:paraId="70800923"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Завдання</w:t>
            </w:r>
          </w:p>
        </w:tc>
        <w:tc>
          <w:tcPr>
            <w:tcW w:w="6798" w:type="dxa"/>
            <w:gridSpan w:val="3"/>
            <w:tcBorders>
              <w:top w:val="single" w:sz="4" w:space="0" w:color="auto"/>
              <w:left w:val="single" w:sz="4" w:space="0" w:color="auto"/>
              <w:bottom w:val="single" w:sz="4" w:space="0" w:color="auto"/>
              <w:right w:val="single" w:sz="4" w:space="0" w:color="auto"/>
            </w:tcBorders>
          </w:tcPr>
          <w:p w14:paraId="7AEB8915" w14:textId="77777777" w:rsidR="00566A99" w:rsidRPr="00566A99" w:rsidRDefault="00566A99" w:rsidP="00566A99">
            <w:pPr>
              <w:autoSpaceDE w:val="0"/>
              <w:autoSpaceDN w:val="0"/>
              <w:adjustRightInd w:val="0"/>
              <w:spacing w:after="0" w:line="240" w:lineRule="auto"/>
              <w:jc w:val="both"/>
              <w:rPr>
                <w:rFonts w:ascii="Arial" w:eastAsia="Times New Roman" w:hAnsi="Arial" w:cs="Arial"/>
                <w:bCs/>
                <w:color w:val="000000"/>
                <w:sz w:val="20"/>
                <w:szCs w:val="20"/>
                <w:lang w:val="uk-UA"/>
              </w:rPr>
            </w:pPr>
            <w:r w:rsidRPr="00566A99">
              <w:rPr>
                <w:rFonts w:ascii="Arial" w:eastAsia="Times New Roman" w:hAnsi="Arial" w:cs="Arial"/>
                <w:color w:val="000000"/>
                <w:sz w:val="20"/>
                <w:szCs w:val="20"/>
                <w:lang w:val="uk-UA" w:eastAsia="ru-RU"/>
              </w:rPr>
              <w:t>2.2.1. Модернізація та розвиток мережі закладів охорони здоров’я  громади</w:t>
            </w:r>
          </w:p>
        </w:tc>
      </w:tr>
      <w:tr w:rsidR="00566A99" w:rsidRPr="00924004" w14:paraId="6F2F050D" w14:textId="77777777" w:rsidTr="00566A99">
        <w:trPr>
          <w:trHeight w:val="553"/>
          <w:jc w:val="center"/>
        </w:trPr>
        <w:tc>
          <w:tcPr>
            <w:tcW w:w="2830" w:type="dxa"/>
            <w:vAlign w:val="center"/>
          </w:tcPr>
          <w:p w14:paraId="757329EA"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Назва проєкту</w:t>
            </w:r>
          </w:p>
        </w:tc>
        <w:tc>
          <w:tcPr>
            <w:tcW w:w="6798" w:type="dxa"/>
            <w:gridSpan w:val="3"/>
          </w:tcPr>
          <w:p w14:paraId="5E1BE50D" w14:textId="77777777" w:rsidR="00566A99" w:rsidRPr="00566A99" w:rsidRDefault="00566A99" w:rsidP="00566A99">
            <w:pPr>
              <w:tabs>
                <w:tab w:val="left" w:pos="3119"/>
              </w:tabs>
              <w:spacing w:after="0" w:line="240" w:lineRule="auto"/>
              <w:jc w:val="both"/>
              <w:rPr>
                <w:rFonts w:ascii="Arial" w:eastAsia="Times New Roman" w:hAnsi="Arial" w:cs="Arial"/>
                <w:b/>
                <w:bCs/>
                <w:sz w:val="20"/>
                <w:szCs w:val="20"/>
                <w:lang w:val="uk-UA" w:eastAsia="ru-RU"/>
              </w:rPr>
            </w:pPr>
            <w:r w:rsidRPr="00566A99">
              <w:rPr>
                <w:rFonts w:ascii="Arial" w:eastAsia="Times New Roman" w:hAnsi="Arial" w:cs="Arial"/>
                <w:b/>
                <w:bCs/>
                <w:sz w:val="20"/>
                <w:szCs w:val="20"/>
                <w:lang w:val="de-DE" w:eastAsia="ru-RU"/>
              </w:rPr>
              <w:t>Реконструкція основної будівлі</w:t>
            </w:r>
            <w:r w:rsidRPr="00566A99">
              <w:rPr>
                <w:rFonts w:ascii="Arial" w:eastAsia="Times New Roman" w:hAnsi="Arial" w:cs="Arial"/>
                <w:b/>
                <w:bCs/>
                <w:sz w:val="20"/>
                <w:szCs w:val="20"/>
                <w:lang w:val="uk-UA" w:eastAsia="ru-RU"/>
              </w:rPr>
              <w:t xml:space="preserve"> </w:t>
            </w:r>
            <w:r w:rsidRPr="00566A99">
              <w:rPr>
                <w:rFonts w:ascii="Arial" w:eastAsia="Times New Roman" w:hAnsi="Arial" w:cs="Arial"/>
                <w:b/>
                <w:bCs/>
                <w:sz w:val="20"/>
                <w:szCs w:val="20"/>
                <w:lang w:val="de-DE" w:eastAsia="ru-RU"/>
              </w:rPr>
              <w:t>консультативно-діагностичного центру КМНП</w:t>
            </w:r>
            <w:r w:rsidRPr="00566A99">
              <w:rPr>
                <w:rFonts w:ascii="Arial" w:eastAsia="Times New Roman" w:hAnsi="Arial" w:cs="Arial"/>
                <w:b/>
                <w:bCs/>
                <w:sz w:val="20"/>
                <w:szCs w:val="20"/>
                <w:lang w:val="uk-UA" w:eastAsia="ru-RU"/>
              </w:rPr>
              <w:t xml:space="preserve"> </w:t>
            </w:r>
            <w:r w:rsidRPr="00566A99">
              <w:rPr>
                <w:rFonts w:ascii="Arial" w:eastAsia="Times New Roman" w:hAnsi="Arial" w:cs="Arial"/>
                <w:b/>
                <w:bCs/>
                <w:sz w:val="20"/>
                <w:szCs w:val="20"/>
                <w:lang w:val="de-DE" w:eastAsia="ru-RU"/>
              </w:rPr>
              <w:t>«Лікарня інтенсивного лікування</w:t>
            </w:r>
            <w:r w:rsidRPr="00566A99">
              <w:rPr>
                <w:rFonts w:ascii="Arial" w:eastAsia="Times New Roman" w:hAnsi="Arial" w:cs="Arial"/>
                <w:b/>
                <w:bCs/>
                <w:sz w:val="20"/>
                <w:szCs w:val="20"/>
                <w:lang w:val="uk-UA" w:eastAsia="ru-RU"/>
              </w:rPr>
              <w:t xml:space="preserve"> </w:t>
            </w:r>
            <w:r w:rsidRPr="00566A99">
              <w:rPr>
                <w:rFonts w:ascii="Arial" w:eastAsia="Times New Roman" w:hAnsi="Arial" w:cs="Arial"/>
                <w:b/>
                <w:bCs/>
                <w:sz w:val="20"/>
                <w:szCs w:val="20"/>
                <w:lang w:val="de-DE" w:eastAsia="ru-RU"/>
              </w:rPr>
              <w:t>«Кременчуцька»» з улаштуванням зовнішньої</w:t>
            </w:r>
            <w:r w:rsidRPr="00566A99">
              <w:rPr>
                <w:rFonts w:ascii="Arial" w:eastAsia="Times New Roman" w:hAnsi="Arial" w:cs="Arial"/>
                <w:b/>
                <w:bCs/>
                <w:sz w:val="20"/>
                <w:szCs w:val="20"/>
                <w:lang w:val="uk-UA" w:eastAsia="ru-RU"/>
              </w:rPr>
              <w:t xml:space="preserve"> </w:t>
            </w:r>
            <w:r w:rsidRPr="00566A99">
              <w:rPr>
                <w:rFonts w:ascii="Arial" w:eastAsia="Times New Roman" w:hAnsi="Arial" w:cs="Arial"/>
                <w:b/>
                <w:bCs/>
                <w:sz w:val="20"/>
                <w:szCs w:val="20"/>
                <w:lang w:val="de-DE" w:eastAsia="ru-RU"/>
              </w:rPr>
              <w:t>ліфтової шахти та пасажирського ліфта для</w:t>
            </w:r>
            <w:r w:rsidRPr="00566A99">
              <w:rPr>
                <w:rFonts w:ascii="Arial" w:eastAsia="Times New Roman" w:hAnsi="Arial" w:cs="Arial"/>
                <w:b/>
                <w:bCs/>
                <w:sz w:val="20"/>
                <w:szCs w:val="20"/>
                <w:lang w:val="uk-UA" w:eastAsia="ru-RU"/>
              </w:rPr>
              <w:t xml:space="preserve"> </w:t>
            </w:r>
            <w:r w:rsidRPr="00566A99">
              <w:rPr>
                <w:rFonts w:ascii="Arial" w:eastAsia="Times New Roman" w:hAnsi="Arial" w:cs="Arial"/>
                <w:b/>
                <w:bCs/>
                <w:sz w:val="20"/>
                <w:szCs w:val="20"/>
                <w:lang w:val="de-DE" w:eastAsia="ru-RU"/>
              </w:rPr>
              <w:t>забезпечення доступності маломобільних</w:t>
            </w:r>
            <w:r w:rsidRPr="00566A99">
              <w:rPr>
                <w:rFonts w:ascii="Arial" w:eastAsia="Times New Roman" w:hAnsi="Arial" w:cs="Arial"/>
                <w:b/>
                <w:bCs/>
                <w:sz w:val="20"/>
                <w:szCs w:val="20"/>
                <w:lang w:val="uk-UA" w:eastAsia="ru-RU"/>
              </w:rPr>
              <w:t xml:space="preserve"> </w:t>
            </w:r>
            <w:r w:rsidRPr="00566A99">
              <w:rPr>
                <w:rFonts w:ascii="Arial" w:eastAsia="Times New Roman" w:hAnsi="Arial" w:cs="Arial"/>
                <w:b/>
                <w:bCs/>
                <w:sz w:val="20"/>
                <w:szCs w:val="20"/>
                <w:lang w:val="de-DE" w:eastAsia="ru-RU"/>
              </w:rPr>
              <w:t>груп населення за адресою: м. Кременчук,</w:t>
            </w:r>
            <w:r w:rsidRPr="00566A99">
              <w:rPr>
                <w:rFonts w:ascii="Arial" w:eastAsia="Times New Roman" w:hAnsi="Arial" w:cs="Arial"/>
                <w:b/>
                <w:bCs/>
                <w:sz w:val="20"/>
                <w:szCs w:val="20"/>
                <w:lang w:val="uk-UA" w:eastAsia="ru-RU"/>
              </w:rPr>
              <w:t xml:space="preserve"> </w:t>
            </w:r>
            <w:r w:rsidRPr="00566A99">
              <w:rPr>
                <w:rFonts w:ascii="Arial" w:eastAsia="Times New Roman" w:hAnsi="Arial" w:cs="Arial"/>
                <w:b/>
                <w:bCs/>
                <w:sz w:val="20"/>
                <w:szCs w:val="20"/>
                <w:lang w:val="de-DE" w:eastAsia="ru-RU"/>
              </w:rPr>
              <w:t>проспект Лесі Українки, 8</w:t>
            </w:r>
            <w:r w:rsidRPr="00566A99">
              <w:rPr>
                <w:rFonts w:ascii="Arial" w:eastAsia="Times New Roman" w:hAnsi="Arial" w:cs="Arial"/>
                <w:b/>
                <w:bCs/>
                <w:sz w:val="20"/>
                <w:szCs w:val="20"/>
                <w:lang w:val="uk-UA" w:eastAsia="ru-RU"/>
              </w:rPr>
              <w:t>0</w:t>
            </w:r>
          </w:p>
        </w:tc>
      </w:tr>
      <w:tr w:rsidR="00566A99" w:rsidRPr="00566A99" w14:paraId="3FB5C382" w14:textId="77777777" w:rsidTr="00566A99">
        <w:trPr>
          <w:trHeight w:val="553"/>
          <w:jc w:val="center"/>
        </w:trPr>
        <w:tc>
          <w:tcPr>
            <w:tcW w:w="2830" w:type="dxa"/>
            <w:vAlign w:val="center"/>
          </w:tcPr>
          <w:p w14:paraId="79E1C20C"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Відповідальний</w:t>
            </w:r>
          </w:p>
        </w:tc>
        <w:tc>
          <w:tcPr>
            <w:tcW w:w="6798" w:type="dxa"/>
            <w:gridSpan w:val="3"/>
          </w:tcPr>
          <w:p w14:paraId="64DE5027" w14:textId="77777777" w:rsidR="00566A99" w:rsidRPr="00566A99" w:rsidRDefault="00566A99" w:rsidP="00566A99">
            <w:pPr>
              <w:keepLines/>
              <w:tabs>
                <w:tab w:val="left" w:pos="450"/>
              </w:tabs>
              <w:spacing w:after="0" w:line="240" w:lineRule="auto"/>
              <w:jc w:val="both"/>
              <w:rPr>
                <w:rFonts w:ascii="Arial" w:eastAsia="Times New Roman" w:hAnsi="Arial" w:cs="Arial"/>
                <w:sz w:val="20"/>
                <w:szCs w:val="20"/>
              </w:rPr>
            </w:pPr>
            <w:r w:rsidRPr="00566A99">
              <w:rPr>
                <w:rFonts w:ascii="Arial" w:eastAsia="Times New Roman" w:hAnsi="Arial" w:cs="Arial"/>
                <w:sz w:val="20"/>
                <w:szCs w:val="20"/>
                <w:lang w:val="uk-UA"/>
              </w:rPr>
              <w:t xml:space="preserve">Департамент охорони здоров’я </w:t>
            </w:r>
            <w:r w:rsidRPr="00566A99">
              <w:rPr>
                <w:rFonts w:ascii="Arial" w:eastAsia="Times New Roman" w:hAnsi="Arial" w:cs="Arial"/>
                <w:iCs/>
                <w:noProof/>
                <w:color w:val="000000"/>
                <w:sz w:val="20"/>
                <w:szCs w:val="20"/>
                <w:lang w:val="uk-UA" w:eastAsia="uk-UA"/>
              </w:rPr>
              <w:t>Кременчуцької міської ради Кременчуцького району Полтавської області</w:t>
            </w:r>
          </w:p>
        </w:tc>
      </w:tr>
      <w:tr w:rsidR="00566A99" w:rsidRPr="00924004" w14:paraId="55E7D9B2" w14:textId="77777777" w:rsidTr="00566A99">
        <w:trPr>
          <w:trHeight w:val="330"/>
          <w:jc w:val="center"/>
        </w:trPr>
        <w:tc>
          <w:tcPr>
            <w:tcW w:w="2830" w:type="dxa"/>
            <w:vAlign w:val="center"/>
          </w:tcPr>
          <w:p w14:paraId="3B1A15D0"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Цілі проєкту</w:t>
            </w:r>
          </w:p>
        </w:tc>
        <w:tc>
          <w:tcPr>
            <w:tcW w:w="6798" w:type="dxa"/>
            <w:gridSpan w:val="3"/>
          </w:tcPr>
          <w:p w14:paraId="72C3A041"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 xml:space="preserve">Проведення капітального ремонту приміщень для «Центру ментального (психічного) здоров’я» призначене для надання допомоги людям з проблемами психічного здоров’я, забезпечуючи доступні, якісні та комплексні послуги в амбулаторних умовах. Також допомагає у лікуванні розладів, психосоціальній підтримці, примножує можливість збереження психічного здоров’я. </w:t>
            </w:r>
          </w:p>
        </w:tc>
      </w:tr>
      <w:tr w:rsidR="00566A99" w:rsidRPr="00566A99" w14:paraId="12DD9D88" w14:textId="77777777" w:rsidTr="00566A99">
        <w:trPr>
          <w:trHeight w:val="42"/>
          <w:jc w:val="center"/>
        </w:trPr>
        <w:tc>
          <w:tcPr>
            <w:tcW w:w="2830" w:type="dxa"/>
          </w:tcPr>
          <w:p w14:paraId="3A9753B6"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кількість отримувачів вигоди</w:t>
            </w:r>
          </w:p>
        </w:tc>
        <w:tc>
          <w:tcPr>
            <w:tcW w:w="6798" w:type="dxa"/>
            <w:gridSpan w:val="3"/>
          </w:tcPr>
          <w:p w14:paraId="5A7342FC"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5 000 чол.</w:t>
            </w:r>
          </w:p>
        </w:tc>
      </w:tr>
      <w:tr w:rsidR="00566A99" w:rsidRPr="00566A99" w14:paraId="40FDEF4A" w14:textId="77777777" w:rsidTr="00566A99">
        <w:trPr>
          <w:trHeight w:val="110"/>
          <w:jc w:val="center"/>
        </w:trPr>
        <w:tc>
          <w:tcPr>
            <w:tcW w:w="2830" w:type="dxa"/>
          </w:tcPr>
          <w:p w14:paraId="5AF13808"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 xml:space="preserve">Стислий опис проєкту </w:t>
            </w:r>
            <w:r w:rsidRPr="00566A99">
              <w:rPr>
                <w:rFonts w:ascii="Arial" w:eastAsia="Times New Roman" w:hAnsi="Arial" w:cs="Arial"/>
                <w:bCs/>
                <w:sz w:val="20"/>
                <w:szCs w:val="20"/>
                <w:lang w:val="uk-UA" w:eastAsia="ru-RU"/>
              </w:rPr>
              <w:t>(ключові переваги та можливості проєкту тощо)</w:t>
            </w:r>
          </w:p>
        </w:tc>
        <w:tc>
          <w:tcPr>
            <w:tcW w:w="6798" w:type="dxa"/>
            <w:gridSpan w:val="3"/>
          </w:tcPr>
          <w:p w14:paraId="72FF6BA3"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1.Перепланування з переносом перегородок та розширенням дверей</w:t>
            </w:r>
          </w:p>
          <w:p w14:paraId="4BD13929"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 xml:space="preserve">2.Заміна сантехобладнання </w:t>
            </w:r>
          </w:p>
          <w:p w14:paraId="348AB7EE"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3.Заміна трубопроводів опалення та радіаторів опалення</w:t>
            </w:r>
          </w:p>
          <w:p w14:paraId="48BEFDBA"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4.Заміна трубопроводів подачі гарячої та холодної води</w:t>
            </w:r>
          </w:p>
          <w:p w14:paraId="6218A15C"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5. Заміна електропроводів та електрообладнання</w:t>
            </w:r>
          </w:p>
          <w:p w14:paraId="65F329A0"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6. Виконання облицювання сучасними будівельними матеріалами  стін, стель, полів з врахуванням особливостей приміщень, що надають медичні послуги</w:t>
            </w:r>
          </w:p>
          <w:p w14:paraId="3C90CBD9"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 xml:space="preserve">7.Заміна меблів. </w:t>
            </w:r>
          </w:p>
          <w:p w14:paraId="19E90CD1"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 xml:space="preserve">8.Покращення охорони праці, техніки безпеки, санітарно гігієнічних та протипожежних норм </w:t>
            </w:r>
          </w:p>
          <w:p w14:paraId="1C9D5E42"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9.Встановлення системи вентиляції та кондиціювання</w:t>
            </w:r>
          </w:p>
          <w:p w14:paraId="5C35C385"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10. Встановлення системи сигналізації та оповіщення на випадок надзвичайних ситуацій</w:t>
            </w:r>
          </w:p>
          <w:p w14:paraId="159AB257"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11. Встановлення системи відеоспостереження.</w:t>
            </w:r>
          </w:p>
          <w:p w14:paraId="6AB87218"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12.Створення необхідних умов для перебування пацієнтів які відносяться до маломобільних груп населення</w:t>
            </w:r>
          </w:p>
        </w:tc>
      </w:tr>
      <w:tr w:rsidR="00566A99" w:rsidRPr="00924004" w14:paraId="046068D4" w14:textId="77777777" w:rsidTr="00566A99">
        <w:trPr>
          <w:trHeight w:val="297"/>
          <w:jc w:val="center"/>
        </w:trPr>
        <w:tc>
          <w:tcPr>
            <w:tcW w:w="2830" w:type="dxa"/>
          </w:tcPr>
          <w:p w14:paraId="68D1CB4A"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rPr>
              <w:t>Очікувані результати</w:t>
            </w:r>
          </w:p>
        </w:tc>
        <w:tc>
          <w:tcPr>
            <w:tcW w:w="6798" w:type="dxa"/>
            <w:gridSpan w:val="3"/>
          </w:tcPr>
          <w:p w14:paraId="5370B4D1" w14:textId="77777777" w:rsidR="00566A99" w:rsidRPr="00566A99" w:rsidRDefault="00566A99" w:rsidP="00566A99">
            <w:pPr>
              <w:tabs>
                <w:tab w:val="left" w:pos="239"/>
              </w:tabs>
              <w:suppressAutoHyphens/>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 xml:space="preserve">1.1.Покращення умов надання </w:t>
            </w:r>
            <w:r w:rsidRPr="00566A99">
              <w:rPr>
                <w:rFonts w:ascii="Arial" w:eastAsia="Calibri" w:hAnsi="Arial" w:cs="Arial"/>
                <w:color w:val="000000"/>
                <w:sz w:val="20"/>
                <w:szCs w:val="20"/>
                <w:lang w:val="uk-UA" w:eastAsia="it-IT"/>
              </w:rPr>
              <w:t>допомоги людям з проблемами психічного здоров’я</w:t>
            </w:r>
            <w:r w:rsidRPr="00566A99">
              <w:rPr>
                <w:rFonts w:ascii="Arial" w:eastAsia="Times New Roman" w:hAnsi="Arial" w:cs="Arial"/>
                <w:color w:val="000000"/>
                <w:sz w:val="20"/>
                <w:szCs w:val="20"/>
                <w:lang w:val="uk-UA" w:eastAsia="it-IT"/>
              </w:rPr>
              <w:t xml:space="preserve"> та покращення умов роботи персоналу.</w:t>
            </w:r>
          </w:p>
          <w:p w14:paraId="25D59516" w14:textId="77777777" w:rsidR="00566A99" w:rsidRPr="00566A99" w:rsidRDefault="00566A99" w:rsidP="00566A99">
            <w:pPr>
              <w:tabs>
                <w:tab w:val="left" w:pos="239"/>
              </w:tabs>
              <w:suppressAutoHyphens/>
              <w:spacing w:after="0" w:line="240" w:lineRule="auto"/>
              <w:jc w:val="both"/>
              <w:rPr>
                <w:rFonts w:ascii="Arial" w:eastAsia="Calibri" w:hAnsi="Arial" w:cs="Arial"/>
                <w:sz w:val="20"/>
                <w:szCs w:val="20"/>
                <w:lang w:val="uk-UA"/>
              </w:rPr>
            </w:pPr>
            <w:r w:rsidRPr="00566A99">
              <w:rPr>
                <w:rFonts w:ascii="Arial" w:eastAsia="Times New Roman" w:hAnsi="Arial" w:cs="Arial"/>
                <w:color w:val="000000"/>
                <w:sz w:val="20"/>
                <w:szCs w:val="20"/>
                <w:lang w:val="uk-UA" w:eastAsia="it-IT"/>
              </w:rPr>
              <w:t xml:space="preserve">1.2. </w:t>
            </w:r>
            <w:r w:rsidRPr="00566A99">
              <w:rPr>
                <w:rFonts w:ascii="Arial" w:eastAsia="Calibri" w:hAnsi="Arial" w:cs="Arial"/>
                <w:sz w:val="20"/>
                <w:szCs w:val="20"/>
                <w:lang w:val="uk-UA"/>
              </w:rPr>
              <w:t>Пацієнти отримують своєчасну допомогу, зменшення кількості гострих випадків.</w:t>
            </w:r>
          </w:p>
          <w:p w14:paraId="0DC53AB2" w14:textId="77777777" w:rsidR="00566A99" w:rsidRPr="00566A99" w:rsidRDefault="00566A99" w:rsidP="00566A99">
            <w:pPr>
              <w:tabs>
                <w:tab w:val="left" w:pos="239"/>
              </w:tabs>
              <w:suppressAutoHyphens/>
              <w:spacing w:after="0" w:line="240" w:lineRule="auto"/>
              <w:jc w:val="both"/>
              <w:rPr>
                <w:rFonts w:ascii="Arial" w:eastAsia="Times New Roman" w:hAnsi="Arial" w:cs="Arial"/>
                <w:b/>
                <w:bCs/>
                <w:color w:val="000000"/>
                <w:sz w:val="20"/>
                <w:szCs w:val="20"/>
                <w:lang w:val="uk-UA" w:eastAsia="it-IT"/>
              </w:rPr>
            </w:pPr>
            <w:r w:rsidRPr="00566A99">
              <w:rPr>
                <w:rFonts w:ascii="Arial" w:eastAsia="Calibri" w:hAnsi="Arial" w:cs="Arial"/>
                <w:sz w:val="20"/>
                <w:szCs w:val="20"/>
                <w:lang w:val="uk-UA"/>
              </w:rPr>
              <w:t>1.3</w:t>
            </w:r>
            <w:r w:rsidRPr="00566A99">
              <w:rPr>
                <w:rFonts w:ascii="Arial" w:eastAsia="Calibri" w:hAnsi="Arial" w:cs="Arial"/>
                <w:b/>
                <w:bCs/>
                <w:sz w:val="20"/>
                <w:szCs w:val="20"/>
                <w:lang w:val="uk-UA"/>
              </w:rPr>
              <w:t xml:space="preserve"> </w:t>
            </w:r>
            <w:r w:rsidRPr="00566A99">
              <w:rPr>
                <w:rFonts w:ascii="Arial" w:eastAsia="Calibri" w:hAnsi="Arial" w:cs="Arial"/>
                <w:sz w:val="20"/>
                <w:szCs w:val="20"/>
                <w:lang w:val="uk-UA"/>
              </w:rPr>
              <w:t>Пацієнти мають більше можливостей для повернення до активного життя</w:t>
            </w:r>
          </w:p>
          <w:p w14:paraId="62698000" w14:textId="77777777" w:rsidR="00566A99" w:rsidRPr="00566A99" w:rsidRDefault="00566A99" w:rsidP="00566A99">
            <w:pPr>
              <w:tabs>
                <w:tab w:val="left" w:pos="239"/>
              </w:tabs>
              <w:suppressAutoHyphens/>
              <w:spacing w:after="0" w:line="240" w:lineRule="auto"/>
              <w:jc w:val="both"/>
              <w:rPr>
                <w:rFonts w:ascii="Arial" w:eastAsia="Times New Roman" w:hAnsi="Arial" w:cs="Arial"/>
                <w:color w:val="8496B0"/>
                <w:sz w:val="20"/>
                <w:szCs w:val="20"/>
                <w:lang w:val="uk-UA" w:eastAsia="it-IT"/>
              </w:rPr>
            </w:pPr>
            <w:r w:rsidRPr="00566A99">
              <w:rPr>
                <w:rFonts w:ascii="Arial" w:eastAsia="Times New Roman" w:hAnsi="Arial" w:cs="Arial"/>
                <w:color w:val="000000"/>
                <w:sz w:val="20"/>
                <w:szCs w:val="20"/>
                <w:lang w:val="uk-UA" w:eastAsia="it-IT"/>
              </w:rPr>
              <w:t>2.1. Збільшення надходжень фінансування НСЗУ за рахунок збільшення потоку пацієнтів</w:t>
            </w:r>
          </w:p>
        </w:tc>
      </w:tr>
      <w:tr w:rsidR="00566A99" w:rsidRPr="00566A99" w14:paraId="6F26A65E" w14:textId="77777777" w:rsidTr="00566A99">
        <w:trPr>
          <w:trHeight w:val="214"/>
          <w:jc w:val="center"/>
        </w:trPr>
        <w:tc>
          <w:tcPr>
            <w:tcW w:w="2830" w:type="dxa"/>
          </w:tcPr>
          <w:p w14:paraId="01A244EB"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заходи проєкту</w:t>
            </w:r>
          </w:p>
        </w:tc>
        <w:tc>
          <w:tcPr>
            <w:tcW w:w="6798" w:type="dxa"/>
            <w:gridSpan w:val="3"/>
          </w:tcPr>
          <w:p w14:paraId="493A8BD1" w14:textId="77777777" w:rsidR="00566A99" w:rsidRPr="00566A99" w:rsidRDefault="00566A99" w:rsidP="00896FF7">
            <w:pPr>
              <w:numPr>
                <w:ilvl w:val="0"/>
                <w:numId w:val="60"/>
              </w:numPr>
              <w:tabs>
                <w:tab w:val="left" w:pos="239"/>
              </w:tabs>
              <w:suppressAutoHyphens/>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перепланування приміщень</w:t>
            </w:r>
          </w:p>
          <w:p w14:paraId="66129D5A" w14:textId="77777777" w:rsidR="00566A99" w:rsidRPr="00566A99" w:rsidRDefault="00566A99" w:rsidP="00896FF7">
            <w:pPr>
              <w:numPr>
                <w:ilvl w:val="0"/>
                <w:numId w:val="60"/>
              </w:numPr>
              <w:tabs>
                <w:tab w:val="left" w:pos="239"/>
              </w:tabs>
              <w:suppressAutoHyphens/>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проведення ремонту стін, стель  та підлоги</w:t>
            </w:r>
          </w:p>
          <w:p w14:paraId="732B757C" w14:textId="77777777" w:rsidR="00566A99" w:rsidRPr="00566A99" w:rsidRDefault="00566A99" w:rsidP="00896FF7">
            <w:pPr>
              <w:numPr>
                <w:ilvl w:val="0"/>
                <w:numId w:val="60"/>
              </w:numPr>
              <w:tabs>
                <w:tab w:val="left" w:pos="239"/>
              </w:tabs>
              <w:suppressAutoHyphens/>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заміна сантехобладнання</w:t>
            </w:r>
          </w:p>
          <w:p w14:paraId="6547168C" w14:textId="77777777" w:rsidR="00566A99" w:rsidRPr="00566A99" w:rsidRDefault="00566A99" w:rsidP="00896FF7">
            <w:pPr>
              <w:numPr>
                <w:ilvl w:val="0"/>
                <w:numId w:val="60"/>
              </w:numPr>
              <w:tabs>
                <w:tab w:val="left" w:pos="239"/>
              </w:tabs>
              <w:suppressAutoHyphens/>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заміна вікон та дверей</w:t>
            </w:r>
          </w:p>
          <w:p w14:paraId="7338E67A" w14:textId="77777777" w:rsidR="00566A99" w:rsidRPr="00566A99" w:rsidRDefault="00566A99" w:rsidP="00896FF7">
            <w:pPr>
              <w:numPr>
                <w:ilvl w:val="0"/>
                <w:numId w:val="60"/>
              </w:numPr>
              <w:tabs>
                <w:tab w:val="left" w:pos="239"/>
              </w:tabs>
              <w:suppressAutoHyphens/>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заміна медичного обладнання</w:t>
            </w:r>
          </w:p>
          <w:p w14:paraId="68EECC8E" w14:textId="77777777" w:rsidR="00566A99" w:rsidRPr="00566A99" w:rsidRDefault="00566A99" w:rsidP="00896FF7">
            <w:pPr>
              <w:numPr>
                <w:ilvl w:val="0"/>
                <w:numId w:val="60"/>
              </w:numPr>
              <w:tabs>
                <w:tab w:val="left" w:pos="239"/>
              </w:tabs>
              <w:suppressAutoHyphens/>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 xml:space="preserve">заміна меблів </w:t>
            </w:r>
          </w:p>
          <w:p w14:paraId="2C2A55B4" w14:textId="77777777" w:rsidR="00566A99" w:rsidRPr="00566A99" w:rsidRDefault="00566A99" w:rsidP="00896FF7">
            <w:pPr>
              <w:numPr>
                <w:ilvl w:val="0"/>
                <w:numId w:val="60"/>
              </w:numPr>
              <w:tabs>
                <w:tab w:val="left" w:pos="239"/>
              </w:tabs>
              <w:suppressAutoHyphens/>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зміна електротехнічного обладнання</w:t>
            </w:r>
          </w:p>
        </w:tc>
      </w:tr>
      <w:tr w:rsidR="00566A99" w:rsidRPr="00566A99" w14:paraId="2D3AC31D" w14:textId="77777777" w:rsidTr="00566A99">
        <w:trPr>
          <w:trHeight w:val="545"/>
          <w:jc w:val="center"/>
        </w:trPr>
        <w:tc>
          <w:tcPr>
            <w:tcW w:w="2830" w:type="dxa"/>
            <w:vAlign w:val="center"/>
          </w:tcPr>
          <w:p w14:paraId="38C94508"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Період здійснення</w:t>
            </w:r>
          </w:p>
        </w:tc>
        <w:tc>
          <w:tcPr>
            <w:tcW w:w="6798" w:type="dxa"/>
            <w:gridSpan w:val="3"/>
            <w:vAlign w:val="center"/>
          </w:tcPr>
          <w:p w14:paraId="1C6A1881" w14:textId="77777777" w:rsidR="00566A99" w:rsidRPr="00566A99" w:rsidRDefault="00566A99" w:rsidP="00566A99">
            <w:pPr>
              <w:spacing w:after="0" w:line="240" w:lineRule="auto"/>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2026 рік</w:t>
            </w:r>
          </w:p>
        </w:tc>
      </w:tr>
      <w:tr w:rsidR="00566A99" w:rsidRPr="00566A99" w14:paraId="2AE99516" w14:textId="77777777" w:rsidTr="00566A99">
        <w:trPr>
          <w:cantSplit/>
          <w:trHeight w:val="564"/>
          <w:jc w:val="center"/>
        </w:trPr>
        <w:tc>
          <w:tcPr>
            <w:tcW w:w="2830" w:type="dxa"/>
            <w:vMerge w:val="restart"/>
            <w:vAlign w:val="center"/>
          </w:tcPr>
          <w:p w14:paraId="425BF67E"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вартість проєкту, тис. грн.</w:t>
            </w:r>
          </w:p>
        </w:tc>
        <w:tc>
          <w:tcPr>
            <w:tcW w:w="2410" w:type="dxa"/>
            <w:vAlign w:val="center"/>
          </w:tcPr>
          <w:p w14:paraId="5D0C1A23"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2026</w:t>
            </w:r>
          </w:p>
        </w:tc>
        <w:tc>
          <w:tcPr>
            <w:tcW w:w="2086" w:type="dxa"/>
            <w:vAlign w:val="center"/>
          </w:tcPr>
          <w:p w14:paraId="34538CCE"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2027</w:t>
            </w:r>
          </w:p>
        </w:tc>
        <w:tc>
          <w:tcPr>
            <w:tcW w:w="2302" w:type="dxa"/>
            <w:vAlign w:val="center"/>
          </w:tcPr>
          <w:p w14:paraId="044D7762"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Разом</w:t>
            </w:r>
          </w:p>
        </w:tc>
      </w:tr>
      <w:tr w:rsidR="00566A99" w:rsidRPr="00566A99" w14:paraId="3D62A0BF" w14:textId="77777777" w:rsidTr="00566A99">
        <w:trPr>
          <w:trHeight w:val="502"/>
          <w:jc w:val="center"/>
        </w:trPr>
        <w:tc>
          <w:tcPr>
            <w:tcW w:w="2830" w:type="dxa"/>
            <w:vMerge/>
            <w:vAlign w:val="center"/>
          </w:tcPr>
          <w:p w14:paraId="5E094674" w14:textId="77777777" w:rsidR="00566A99" w:rsidRPr="00566A99" w:rsidRDefault="00566A99" w:rsidP="00566A99">
            <w:pPr>
              <w:spacing w:after="0" w:line="240" w:lineRule="auto"/>
              <w:rPr>
                <w:rFonts w:ascii="Arial" w:eastAsia="Times New Roman" w:hAnsi="Arial" w:cs="Arial"/>
                <w:bCs/>
                <w:sz w:val="20"/>
                <w:szCs w:val="20"/>
                <w:lang w:val="uk-UA" w:eastAsia="ru-RU"/>
              </w:rPr>
            </w:pPr>
          </w:p>
        </w:tc>
        <w:tc>
          <w:tcPr>
            <w:tcW w:w="2410" w:type="dxa"/>
            <w:vAlign w:val="center"/>
          </w:tcPr>
          <w:p w14:paraId="24E0CBB3" w14:textId="77777777" w:rsidR="00566A99" w:rsidRPr="00566A99" w:rsidRDefault="00566A99" w:rsidP="00566A99">
            <w:pPr>
              <w:spacing w:after="0" w:line="240" w:lineRule="auto"/>
              <w:jc w:val="center"/>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5 499,8</w:t>
            </w:r>
          </w:p>
        </w:tc>
        <w:tc>
          <w:tcPr>
            <w:tcW w:w="2086" w:type="dxa"/>
            <w:vAlign w:val="center"/>
          </w:tcPr>
          <w:p w14:paraId="5EF359A8" w14:textId="77777777" w:rsidR="00566A99" w:rsidRPr="00566A99" w:rsidRDefault="00566A99" w:rsidP="00566A99">
            <w:pPr>
              <w:spacing w:after="0" w:line="240" w:lineRule="auto"/>
              <w:jc w:val="center"/>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3 449,0</w:t>
            </w:r>
          </w:p>
        </w:tc>
        <w:tc>
          <w:tcPr>
            <w:tcW w:w="2302" w:type="dxa"/>
            <w:vAlign w:val="center"/>
          </w:tcPr>
          <w:p w14:paraId="38C374BF" w14:textId="77777777" w:rsidR="00566A99" w:rsidRPr="00566A99" w:rsidRDefault="00566A99" w:rsidP="00566A99">
            <w:pPr>
              <w:spacing w:after="0" w:line="240" w:lineRule="auto"/>
              <w:jc w:val="center"/>
              <w:rPr>
                <w:rFonts w:ascii="Arial" w:eastAsia="Times New Roman" w:hAnsi="Arial" w:cs="Arial"/>
                <w:b/>
                <w:bCs/>
                <w:sz w:val="20"/>
                <w:szCs w:val="20"/>
                <w:lang w:eastAsia="it-IT"/>
              </w:rPr>
            </w:pPr>
            <w:r w:rsidRPr="00566A99">
              <w:rPr>
                <w:rFonts w:ascii="Arial" w:eastAsia="Times New Roman" w:hAnsi="Arial" w:cs="Arial"/>
                <w:b/>
                <w:bCs/>
                <w:sz w:val="20"/>
                <w:szCs w:val="20"/>
                <w:lang w:eastAsia="it-IT"/>
              </w:rPr>
              <w:t>8 948,8</w:t>
            </w:r>
          </w:p>
        </w:tc>
      </w:tr>
      <w:tr w:rsidR="00566A99" w:rsidRPr="00566A99" w14:paraId="7DC05742" w14:textId="77777777" w:rsidTr="00566A99">
        <w:trPr>
          <w:trHeight w:val="110"/>
          <w:jc w:val="center"/>
        </w:trPr>
        <w:tc>
          <w:tcPr>
            <w:tcW w:w="2830" w:type="dxa"/>
          </w:tcPr>
          <w:p w14:paraId="0BBDA5AB" w14:textId="77777777" w:rsidR="00566A99" w:rsidRPr="00566A99" w:rsidRDefault="00566A99" w:rsidP="00566A99">
            <w:pPr>
              <w:widowControl w:val="0"/>
              <w:snapToGrid w:val="0"/>
              <w:spacing w:after="0" w:line="240" w:lineRule="auto"/>
              <w:rPr>
                <w:rFonts w:ascii="Arial" w:eastAsia="Times New Roman" w:hAnsi="Arial" w:cs="Arial"/>
                <w:bCs/>
                <w:sz w:val="20"/>
                <w:szCs w:val="20"/>
                <w:lang w:val="uk-UA" w:eastAsia="ru-RU"/>
              </w:rPr>
            </w:pPr>
            <w:r w:rsidRPr="00566A99">
              <w:rPr>
                <w:rFonts w:ascii="Arial" w:eastAsia="Times New Roman" w:hAnsi="Arial" w:cs="Arial"/>
                <w:b/>
                <w:sz w:val="20"/>
                <w:szCs w:val="20"/>
                <w:lang w:val="uk-UA" w:eastAsia="ru-RU"/>
              </w:rPr>
              <w:t>Джерела фінансування</w:t>
            </w:r>
          </w:p>
        </w:tc>
        <w:tc>
          <w:tcPr>
            <w:tcW w:w="6798" w:type="dxa"/>
            <w:gridSpan w:val="3"/>
            <w:vAlign w:val="center"/>
          </w:tcPr>
          <w:p w14:paraId="05894247" w14:textId="77777777" w:rsidR="00566A99" w:rsidRPr="00566A99" w:rsidRDefault="00566A99" w:rsidP="00566A99">
            <w:pPr>
              <w:spacing w:after="0" w:line="240" w:lineRule="auto"/>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Місцевий бюджет, міжнародні донори, субвенція з державного бюджету, партери проєкту.</w:t>
            </w:r>
          </w:p>
        </w:tc>
      </w:tr>
      <w:tr w:rsidR="00566A99" w:rsidRPr="00924004" w14:paraId="4A2A89E9" w14:textId="77777777" w:rsidTr="00566A99">
        <w:trPr>
          <w:trHeight w:val="110"/>
          <w:jc w:val="center"/>
        </w:trPr>
        <w:tc>
          <w:tcPr>
            <w:tcW w:w="2830" w:type="dxa"/>
          </w:tcPr>
          <w:p w14:paraId="56E08B64"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учасники реалізації проєкту</w:t>
            </w:r>
          </w:p>
        </w:tc>
        <w:tc>
          <w:tcPr>
            <w:tcW w:w="6798" w:type="dxa"/>
            <w:gridSpan w:val="3"/>
            <w:vAlign w:val="center"/>
          </w:tcPr>
          <w:p w14:paraId="7F506473" w14:textId="77777777" w:rsidR="00566A99" w:rsidRPr="00566A99" w:rsidRDefault="00566A99" w:rsidP="00566A99">
            <w:pPr>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ru-RU"/>
              </w:rPr>
              <w:t xml:space="preserve">Департамент охорони здоров’я </w:t>
            </w:r>
            <w:r w:rsidRPr="00566A99">
              <w:rPr>
                <w:rFonts w:ascii="Arial" w:eastAsia="Times New Roman" w:hAnsi="Arial" w:cs="Arial"/>
                <w:iCs/>
                <w:noProof/>
                <w:color w:val="000000"/>
                <w:sz w:val="20"/>
                <w:szCs w:val="20"/>
                <w:lang w:val="uk-UA" w:eastAsia="uk-UA"/>
              </w:rPr>
              <w:t>Кременчуцької міської ради Кременчуцького району Полтавської області</w:t>
            </w:r>
            <w:r w:rsidRPr="00566A99">
              <w:rPr>
                <w:rFonts w:ascii="Arial" w:eastAsia="Times New Roman" w:hAnsi="Arial" w:cs="Arial"/>
                <w:bCs/>
                <w:sz w:val="20"/>
                <w:szCs w:val="20"/>
                <w:lang w:val="uk-UA"/>
              </w:rPr>
              <w:t xml:space="preserve">, </w:t>
            </w:r>
            <w:r w:rsidRPr="00566A99">
              <w:rPr>
                <w:rFonts w:ascii="Arial" w:eastAsia="Times New Roman" w:hAnsi="Arial" w:cs="Arial"/>
                <w:bCs/>
                <w:color w:val="000000"/>
                <w:sz w:val="20"/>
                <w:szCs w:val="20"/>
                <w:lang w:val="uk-UA"/>
              </w:rPr>
              <w:t>КНМП «Лікарня інтенсивного лікування «Кременчуцька»»</w:t>
            </w:r>
          </w:p>
        </w:tc>
      </w:tr>
    </w:tbl>
    <w:p w14:paraId="5CF98C7B" w14:textId="77777777" w:rsidR="00566A99" w:rsidRPr="00566A99" w:rsidRDefault="00566A99" w:rsidP="00566A99">
      <w:pPr>
        <w:spacing w:after="0" w:line="240" w:lineRule="auto"/>
        <w:rPr>
          <w:rFonts w:ascii="Arial" w:eastAsia="Times New Roman" w:hAnsi="Arial" w:cs="Arial"/>
          <w:sz w:val="22"/>
          <w:szCs w:val="24"/>
          <w:lang w:val="uk-UA"/>
        </w:rPr>
      </w:pPr>
    </w:p>
    <w:p w14:paraId="6C8F268B" w14:textId="77777777" w:rsidR="00566A99" w:rsidRPr="00566A99" w:rsidRDefault="00566A99" w:rsidP="00566A99">
      <w:pPr>
        <w:spacing w:after="0" w:line="240" w:lineRule="auto"/>
        <w:rPr>
          <w:rFonts w:ascii="Arial" w:eastAsia="Times New Roman" w:hAnsi="Arial" w:cs="Arial"/>
          <w:sz w:val="22"/>
          <w:szCs w:val="24"/>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73"/>
        <w:gridCol w:w="2193"/>
        <w:gridCol w:w="2375"/>
        <w:gridCol w:w="2003"/>
      </w:tblGrid>
      <w:tr w:rsidR="00566A99" w:rsidRPr="00924004" w14:paraId="0502F791" w14:textId="77777777" w:rsidTr="00566A99">
        <w:trPr>
          <w:trHeight w:val="31"/>
          <w:jc w:val="center"/>
        </w:trPr>
        <w:tc>
          <w:tcPr>
            <w:tcW w:w="2830" w:type="dxa"/>
          </w:tcPr>
          <w:p w14:paraId="4AC696DC"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Стратегічна ціль</w:t>
            </w:r>
          </w:p>
        </w:tc>
        <w:tc>
          <w:tcPr>
            <w:tcW w:w="6798" w:type="dxa"/>
            <w:gridSpan w:val="3"/>
          </w:tcPr>
          <w:p w14:paraId="3F965335" w14:textId="77777777" w:rsidR="00566A99" w:rsidRPr="00566A99" w:rsidRDefault="00566A99" w:rsidP="00566A99">
            <w:pPr>
              <w:spacing w:after="0" w:line="240" w:lineRule="auto"/>
              <w:jc w:val="both"/>
              <w:rPr>
                <w:rFonts w:ascii="Arial" w:eastAsia="Times New Roman" w:hAnsi="Arial" w:cs="Arial"/>
                <w:bCs/>
                <w:color w:val="8496B0"/>
                <w:sz w:val="20"/>
                <w:szCs w:val="20"/>
                <w:lang w:val="uk-UA"/>
              </w:rPr>
            </w:pPr>
            <w:r w:rsidRPr="00566A99">
              <w:rPr>
                <w:rFonts w:ascii="Arial" w:eastAsia="Times New Roman" w:hAnsi="Arial" w:cs="Arial"/>
                <w:sz w:val="20"/>
                <w:szCs w:val="20"/>
                <w:lang w:val="uk-UA" w:eastAsia="ru-RU"/>
              </w:rPr>
              <w:t xml:space="preserve">2. Підвищення рівня соціальної захищеності, доступності медичної допомоги та якості освіти як основи розвитку людського потенціалу громади </w:t>
            </w:r>
          </w:p>
        </w:tc>
      </w:tr>
      <w:tr w:rsidR="00566A99" w:rsidRPr="00566A99" w14:paraId="56E994DF" w14:textId="77777777" w:rsidTr="00566A99">
        <w:trPr>
          <w:trHeight w:val="31"/>
          <w:jc w:val="center"/>
        </w:trPr>
        <w:tc>
          <w:tcPr>
            <w:tcW w:w="2830" w:type="dxa"/>
            <w:vAlign w:val="center"/>
          </w:tcPr>
          <w:p w14:paraId="5DE02AF3"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Оперативна ціль</w:t>
            </w:r>
          </w:p>
        </w:tc>
        <w:tc>
          <w:tcPr>
            <w:tcW w:w="6798" w:type="dxa"/>
            <w:gridSpan w:val="3"/>
          </w:tcPr>
          <w:p w14:paraId="7BDC8BBC" w14:textId="77777777" w:rsidR="00566A99" w:rsidRPr="00566A99" w:rsidRDefault="00566A99" w:rsidP="00566A99">
            <w:pPr>
              <w:autoSpaceDE w:val="0"/>
              <w:autoSpaceDN w:val="0"/>
              <w:adjustRightInd w:val="0"/>
              <w:spacing w:after="0" w:line="240" w:lineRule="auto"/>
              <w:jc w:val="both"/>
              <w:rPr>
                <w:rFonts w:ascii="Arial" w:eastAsia="Times New Roman" w:hAnsi="Arial" w:cs="Arial"/>
                <w:bCs/>
                <w:color w:val="8496B0"/>
                <w:sz w:val="20"/>
                <w:szCs w:val="20"/>
                <w:lang w:val="uk-UA"/>
              </w:rPr>
            </w:pPr>
            <w:r w:rsidRPr="00566A99">
              <w:rPr>
                <w:rFonts w:ascii="Arial" w:eastAsia="Times New Roman" w:hAnsi="Arial" w:cs="Arial"/>
                <w:sz w:val="20"/>
                <w:szCs w:val="20"/>
                <w:lang w:val="uk-UA" w:eastAsia="ru-RU"/>
              </w:rPr>
              <w:t>2.2. Ефективний розвиток системи охорони здоров'я в громаді, де кожен мешканець має доступ до своєчасної, безпечної та якісної медичної допомоги</w:t>
            </w:r>
          </w:p>
        </w:tc>
      </w:tr>
      <w:tr w:rsidR="00566A99" w:rsidRPr="00566A99" w14:paraId="7B7961C1" w14:textId="77777777" w:rsidTr="00566A99">
        <w:trPr>
          <w:trHeight w:val="31"/>
          <w:jc w:val="center"/>
        </w:trPr>
        <w:tc>
          <w:tcPr>
            <w:tcW w:w="2830" w:type="dxa"/>
            <w:vAlign w:val="center"/>
          </w:tcPr>
          <w:p w14:paraId="5A01064D"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Завдання</w:t>
            </w:r>
          </w:p>
        </w:tc>
        <w:tc>
          <w:tcPr>
            <w:tcW w:w="6798" w:type="dxa"/>
            <w:gridSpan w:val="3"/>
          </w:tcPr>
          <w:p w14:paraId="745BA943" w14:textId="77777777" w:rsidR="00566A99" w:rsidRPr="00566A99" w:rsidRDefault="00566A99" w:rsidP="00566A99">
            <w:pPr>
              <w:autoSpaceDE w:val="0"/>
              <w:autoSpaceDN w:val="0"/>
              <w:adjustRightInd w:val="0"/>
              <w:spacing w:after="0" w:line="240" w:lineRule="auto"/>
              <w:jc w:val="both"/>
              <w:rPr>
                <w:rFonts w:ascii="Arial" w:eastAsia="Times New Roman" w:hAnsi="Arial" w:cs="Arial"/>
                <w:sz w:val="20"/>
                <w:szCs w:val="20"/>
                <w:lang w:val="uk-UA" w:eastAsia="ru-RU"/>
              </w:rPr>
            </w:pPr>
            <w:r w:rsidRPr="00566A99">
              <w:rPr>
                <w:rFonts w:ascii="Arial" w:eastAsia="Times New Roman" w:hAnsi="Arial" w:cs="Arial"/>
                <w:color w:val="000000"/>
                <w:sz w:val="20"/>
                <w:szCs w:val="20"/>
                <w:lang w:val="uk-UA" w:eastAsia="ru-RU"/>
              </w:rPr>
              <w:t>2.2.1: Модернізація та розвиток мережі закладів охорони здоров’я  громади</w:t>
            </w:r>
          </w:p>
        </w:tc>
      </w:tr>
      <w:tr w:rsidR="00566A99" w:rsidRPr="00566A99" w14:paraId="21B1A5D8" w14:textId="77777777" w:rsidTr="00566A99">
        <w:trPr>
          <w:trHeight w:val="553"/>
          <w:jc w:val="center"/>
        </w:trPr>
        <w:tc>
          <w:tcPr>
            <w:tcW w:w="2830" w:type="dxa"/>
            <w:vAlign w:val="center"/>
          </w:tcPr>
          <w:p w14:paraId="7AA81109"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Назва проєкту</w:t>
            </w:r>
          </w:p>
        </w:tc>
        <w:tc>
          <w:tcPr>
            <w:tcW w:w="6798" w:type="dxa"/>
            <w:gridSpan w:val="3"/>
          </w:tcPr>
          <w:p w14:paraId="1CA28414" w14:textId="77777777" w:rsidR="00566A99" w:rsidRPr="00566A99" w:rsidRDefault="00566A99" w:rsidP="00566A99">
            <w:pPr>
              <w:keepLines/>
              <w:tabs>
                <w:tab w:val="left" w:pos="450"/>
              </w:tabs>
              <w:spacing w:after="0" w:line="240" w:lineRule="auto"/>
              <w:jc w:val="both"/>
              <w:rPr>
                <w:rFonts w:ascii="Arial" w:eastAsia="Times New Roman" w:hAnsi="Arial" w:cs="Arial"/>
                <w:b/>
                <w:bCs/>
                <w:color w:val="000000"/>
                <w:sz w:val="20"/>
                <w:szCs w:val="20"/>
                <w:lang w:val="uk-UA" w:eastAsia="uk-UA"/>
              </w:rPr>
            </w:pPr>
            <w:r w:rsidRPr="00566A99">
              <w:rPr>
                <w:rFonts w:ascii="Arial" w:eastAsia="Times New Roman" w:hAnsi="Arial" w:cs="Arial"/>
                <w:b/>
                <w:bCs/>
                <w:sz w:val="20"/>
                <w:szCs w:val="20"/>
                <w:lang w:val="uk-UA"/>
              </w:rPr>
              <w:t xml:space="preserve"> Реконструкція з надбудовою третього поверху будівлі водогрязелікарні Центру відновного лікування та реабілітації КНМП "Лікарня інтенсивного лікування "Кременчуцька" за адресою: м. Кременчук, вул. Квітки Цісик, б. 1А</w:t>
            </w:r>
          </w:p>
        </w:tc>
      </w:tr>
      <w:tr w:rsidR="00566A99" w:rsidRPr="00566A99" w14:paraId="77F02AE0" w14:textId="77777777" w:rsidTr="00566A99">
        <w:trPr>
          <w:trHeight w:val="553"/>
          <w:jc w:val="center"/>
        </w:trPr>
        <w:tc>
          <w:tcPr>
            <w:tcW w:w="2830" w:type="dxa"/>
            <w:vAlign w:val="center"/>
          </w:tcPr>
          <w:p w14:paraId="37341A40"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Відповідальний</w:t>
            </w:r>
          </w:p>
        </w:tc>
        <w:tc>
          <w:tcPr>
            <w:tcW w:w="6798" w:type="dxa"/>
            <w:gridSpan w:val="3"/>
          </w:tcPr>
          <w:p w14:paraId="64DFC75D" w14:textId="77777777" w:rsidR="00566A99" w:rsidRPr="00566A99" w:rsidRDefault="00566A99" w:rsidP="00566A99">
            <w:pPr>
              <w:keepLines/>
              <w:tabs>
                <w:tab w:val="left" w:pos="450"/>
              </w:tabs>
              <w:spacing w:after="0" w:line="240" w:lineRule="auto"/>
              <w:jc w:val="both"/>
              <w:rPr>
                <w:rFonts w:ascii="Arial" w:eastAsia="Times New Roman" w:hAnsi="Arial" w:cs="Arial"/>
                <w:sz w:val="20"/>
                <w:szCs w:val="20"/>
                <w:lang w:val="uk-UA"/>
              </w:rPr>
            </w:pPr>
            <w:r w:rsidRPr="00566A99">
              <w:rPr>
                <w:rFonts w:ascii="Arial" w:eastAsia="Times New Roman" w:hAnsi="Arial" w:cs="Arial"/>
                <w:sz w:val="20"/>
                <w:szCs w:val="20"/>
                <w:lang w:val="uk-UA"/>
              </w:rPr>
              <w:t xml:space="preserve">Департамент охорони здоров’я </w:t>
            </w:r>
            <w:r w:rsidRPr="00566A99">
              <w:rPr>
                <w:rFonts w:ascii="Arial" w:eastAsia="Times New Roman" w:hAnsi="Arial" w:cs="Arial"/>
                <w:iCs/>
                <w:noProof/>
                <w:color w:val="000000"/>
                <w:sz w:val="20"/>
                <w:szCs w:val="20"/>
                <w:lang w:val="uk-UA" w:eastAsia="uk-UA"/>
              </w:rPr>
              <w:t>Кременчуцької міської ради Кременчуцького району Полтавської області</w:t>
            </w:r>
          </w:p>
        </w:tc>
      </w:tr>
      <w:tr w:rsidR="00566A99" w:rsidRPr="00924004" w14:paraId="11668ED2" w14:textId="77777777" w:rsidTr="00566A99">
        <w:trPr>
          <w:trHeight w:val="330"/>
          <w:jc w:val="center"/>
        </w:trPr>
        <w:tc>
          <w:tcPr>
            <w:tcW w:w="2830" w:type="dxa"/>
            <w:vAlign w:val="center"/>
          </w:tcPr>
          <w:p w14:paraId="53A9C963"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Цілі проєкту</w:t>
            </w:r>
          </w:p>
        </w:tc>
        <w:tc>
          <w:tcPr>
            <w:tcW w:w="6798" w:type="dxa"/>
            <w:gridSpan w:val="3"/>
          </w:tcPr>
          <w:p w14:paraId="339FB81A"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 xml:space="preserve">Проведення реконструкції </w:t>
            </w:r>
            <w:r w:rsidRPr="00566A99">
              <w:rPr>
                <w:rFonts w:ascii="Arial" w:eastAsia="Times New Roman" w:hAnsi="Arial" w:cs="Arial"/>
                <w:sz w:val="20"/>
                <w:szCs w:val="20"/>
                <w:lang w:val="uk-UA" w:eastAsia="ru-RU"/>
              </w:rPr>
              <w:t>з надбудовою третього поверху будівлі водогрязелікарні Центру відновного лікування та реабілітації</w:t>
            </w:r>
            <w:r w:rsidRPr="00566A99">
              <w:rPr>
                <w:rFonts w:ascii="Arial" w:eastAsia="Times New Roman" w:hAnsi="Arial" w:cs="Arial"/>
                <w:color w:val="000000"/>
                <w:sz w:val="20"/>
                <w:szCs w:val="20"/>
                <w:lang w:val="uk-UA" w:eastAsia="it-IT"/>
              </w:rPr>
              <w:t xml:space="preserve"> передбачає розширення обсягів та підвищення рівня та якості надання реабілітаційної </w:t>
            </w:r>
            <w:r w:rsidRPr="00566A99">
              <w:rPr>
                <w:rFonts w:ascii="Arial" w:eastAsia="Times New Roman" w:hAnsi="Arial" w:cs="Arial"/>
                <w:sz w:val="20"/>
                <w:szCs w:val="20"/>
                <w:lang w:val="uk-UA" w:eastAsia="ru-RU"/>
              </w:rPr>
              <w:t>допомоги пацієнтам упродовж післягострого та довготривалого реабілітаційних періодів (нейрореабілітація, ортопедична реабілітація, кардіо-респіраторна реабілітація та інші). В зв’язку з повномасштабним вторгненням росії збільшилася кількість пацієнтів, які потребують реабілітаційної допомоги після поранень та інших захворювань,</w:t>
            </w:r>
            <w:r w:rsidRPr="00566A99">
              <w:rPr>
                <w:rFonts w:ascii="Arial" w:eastAsia="Times New Roman" w:hAnsi="Arial" w:cs="Arial"/>
                <w:color w:val="000000"/>
                <w:sz w:val="20"/>
                <w:szCs w:val="20"/>
                <w:lang w:val="uk-UA" w:eastAsia="it-IT"/>
              </w:rPr>
              <w:t xml:space="preserve"> придбання сучасного медичного обладнання, яке відповідає сучасним європейським стандартам, приведення у відповідність сучасним нормативним умовам перебуванням пацієнтів у реабілітаційному відділенні.</w:t>
            </w:r>
          </w:p>
        </w:tc>
      </w:tr>
      <w:tr w:rsidR="00566A99" w:rsidRPr="00566A99" w14:paraId="7BDAD11C" w14:textId="77777777" w:rsidTr="00566A99">
        <w:trPr>
          <w:trHeight w:val="42"/>
          <w:jc w:val="center"/>
        </w:trPr>
        <w:tc>
          <w:tcPr>
            <w:tcW w:w="2830" w:type="dxa"/>
          </w:tcPr>
          <w:p w14:paraId="2681CBCF"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кількість отримувачів вигоди</w:t>
            </w:r>
          </w:p>
        </w:tc>
        <w:tc>
          <w:tcPr>
            <w:tcW w:w="6798" w:type="dxa"/>
            <w:gridSpan w:val="3"/>
          </w:tcPr>
          <w:p w14:paraId="5C747C8B" w14:textId="77777777" w:rsidR="00566A99" w:rsidRPr="00566A99" w:rsidRDefault="00566A99" w:rsidP="00566A99">
            <w:pPr>
              <w:spacing w:after="0" w:line="240" w:lineRule="auto"/>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1500 чол.</w:t>
            </w:r>
          </w:p>
        </w:tc>
      </w:tr>
      <w:tr w:rsidR="00566A99" w:rsidRPr="00566A99" w14:paraId="309837DD" w14:textId="77777777" w:rsidTr="00566A99">
        <w:trPr>
          <w:trHeight w:val="110"/>
          <w:jc w:val="center"/>
        </w:trPr>
        <w:tc>
          <w:tcPr>
            <w:tcW w:w="2830" w:type="dxa"/>
          </w:tcPr>
          <w:p w14:paraId="14951F9A"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 xml:space="preserve">Стислий опис проєкту </w:t>
            </w:r>
            <w:r w:rsidRPr="00566A99">
              <w:rPr>
                <w:rFonts w:ascii="Arial" w:eastAsia="Times New Roman" w:hAnsi="Arial" w:cs="Arial"/>
                <w:bCs/>
                <w:i/>
                <w:iCs/>
                <w:sz w:val="20"/>
                <w:szCs w:val="20"/>
                <w:lang w:val="uk-UA" w:eastAsia="ru-RU"/>
              </w:rPr>
              <w:t>(ключові переваги та можливості проєкту тощо)</w:t>
            </w:r>
          </w:p>
        </w:tc>
        <w:tc>
          <w:tcPr>
            <w:tcW w:w="6798" w:type="dxa"/>
            <w:gridSpan w:val="3"/>
          </w:tcPr>
          <w:p w14:paraId="37EA174F"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1. Будівництво надбудови на рівні третього поверху, з улаштуванням нових комунікацій. Розширення стаціонару.</w:t>
            </w:r>
          </w:p>
          <w:p w14:paraId="2A8D0CAA"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2. Встановлення нового ліфта з підвального приміщення по тетій поверх.</w:t>
            </w:r>
          </w:p>
          <w:p w14:paraId="002B9CDE" w14:textId="77777777" w:rsidR="00566A99" w:rsidRPr="00566A99" w:rsidRDefault="00566A99" w:rsidP="00566A99">
            <w:pPr>
              <w:suppressAutoHyphens/>
              <w:snapToGrid w:val="0"/>
              <w:spacing w:after="0" w:line="240" w:lineRule="auto"/>
              <w:ind w:left="142"/>
              <w:jc w:val="both"/>
              <w:rPr>
                <w:rFonts w:ascii="Arial" w:eastAsia="Lucida Sans Unicode" w:hAnsi="Arial" w:cs="Arial"/>
                <w:color w:val="000000"/>
                <w:kern w:val="2"/>
                <w:sz w:val="20"/>
                <w:szCs w:val="20"/>
                <w:lang w:val="uk-UA" w:eastAsia="it-IT"/>
              </w:rPr>
            </w:pPr>
            <w:r w:rsidRPr="00566A99">
              <w:rPr>
                <w:rFonts w:ascii="Arial" w:eastAsia="Lucida Sans Unicode" w:hAnsi="Arial" w:cs="Arial"/>
                <w:color w:val="000000"/>
                <w:kern w:val="2"/>
                <w:sz w:val="20"/>
                <w:szCs w:val="20"/>
                <w:lang w:val="uk-UA" w:eastAsia="it-IT"/>
              </w:rPr>
              <w:t>На існуючому другому поверсі буде проведено:</w:t>
            </w:r>
          </w:p>
          <w:p w14:paraId="242DB296"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1.Перепланування з переносом перегородок та розширенням дверей</w:t>
            </w:r>
          </w:p>
          <w:p w14:paraId="0828F858"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 xml:space="preserve">2.Заміна сантехобладнання </w:t>
            </w:r>
          </w:p>
          <w:p w14:paraId="26CBED49"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3.Заміна трубопроводів опалення та радіаторів опалення</w:t>
            </w:r>
          </w:p>
          <w:p w14:paraId="785ACE86"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4.Заміна трубопроводів подачі гарячої та холодної води</w:t>
            </w:r>
          </w:p>
          <w:p w14:paraId="4EB1F60C"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5. Заміна електропроводів та електрообладнання</w:t>
            </w:r>
          </w:p>
          <w:p w14:paraId="1C38FE82"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6. Виконання облицювання сучасними будівельними матеріалами  стін, стель, полів з врахуванням особливостей приміщень, що надають медичні послуги</w:t>
            </w:r>
          </w:p>
          <w:p w14:paraId="51887407"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7.Заміна меблів</w:t>
            </w:r>
          </w:p>
          <w:p w14:paraId="7AD81039"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 xml:space="preserve">8.Покращення охорони праці, техніки безпеки, санітарно гігієнічних  та протипожежних норм </w:t>
            </w:r>
          </w:p>
          <w:p w14:paraId="4DF3592F"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9.Встановлення системи вентиляції та кондиціювання</w:t>
            </w:r>
          </w:p>
          <w:p w14:paraId="0BB1514B"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10. Встановлення системи сигналізації та оповіщення на випадок надзвичайних ситуацій</w:t>
            </w:r>
          </w:p>
          <w:p w14:paraId="2C886F55"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11. Встановлення системи відеоспостереження.</w:t>
            </w:r>
          </w:p>
          <w:p w14:paraId="0923D57E"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12.Створення необхідних умов для перебування пацієнтів які відносяться до маломобільних груп населення.</w:t>
            </w:r>
          </w:p>
          <w:p w14:paraId="3EC1EC6F"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Також передбачається встановлення нового сучасного реабілітаційного обладнання та тренажерів.</w:t>
            </w:r>
          </w:p>
        </w:tc>
      </w:tr>
      <w:tr w:rsidR="00566A99" w:rsidRPr="00924004" w14:paraId="7AEFB182" w14:textId="77777777" w:rsidTr="00566A99">
        <w:trPr>
          <w:trHeight w:val="297"/>
          <w:jc w:val="center"/>
        </w:trPr>
        <w:tc>
          <w:tcPr>
            <w:tcW w:w="2830" w:type="dxa"/>
          </w:tcPr>
          <w:p w14:paraId="5AA3F572"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rPr>
              <w:t>Очікувані результати</w:t>
            </w:r>
          </w:p>
        </w:tc>
        <w:tc>
          <w:tcPr>
            <w:tcW w:w="6798" w:type="dxa"/>
            <w:gridSpan w:val="3"/>
          </w:tcPr>
          <w:p w14:paraId="5F0C0049" w14:textId="77777777" w:rsidR="00566A99" w:rsidRPr="00566A99" w:rsidRDefault="00566A99" w:rsidP="00566A99">
            <w:pPr>
              <w:tabs>
                <w:tab w:val="left" w:pos="239"/>
              </w:tabs>
              <w:suppressAutoHyphens/>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Покращення умов надання медичної реабілітаційної допомоги пацієнтам та покращення умов роботи персоналу</w:t>
            </w:r>
          </w:p>
          <w:p w14:paraId="6A73E39B" w14:textId="77777777" w:rsidR="00566A99" w:rsidRPr="00566A99" w:rsidRDefault="00566A99" w:rsidP="00566A99">
            <w:pPr>
              <w:tabs>
                <w:tab w:val="left" w:pos="239"/>
              </w:tabs>
              <w:suppressAutoHyphens/>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Збільшення надходжень фінансування НСЗУ за рахунок збільшення потоку пацієнтів</w:t>
            </w:r>
          </w:p>
        </w:tc>
      </w:tr>
      <w:tr w:rsidR="00566A99" w:rsidRPr="00924004" w14:paraId="7288CAE6" w14:textId="77777777" w:rsidTr="00566A99">
        <w:trPr>
          <w:trHeight w:val="214"/>
          <w:jc w:val="center"/>
        </w:trPr>
        <w:tc>
          <w:tcPr>
            <w:tcW w:w="2830" w:type="dxa"/>
          </w:tcPr>
          <w:p w14:paraId="5879C043"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заходи проєкту</w:t>
            </w:r>
          </w:p>
        </w:tc>
        <w:tc>
          <w:tcPr>
            <w:tcW w:w="6798" w:type="dxa"/>
            <w:gridSpan w:val="3"/>
          </w:tcPr>
          <w:p w14:paraId="51D1A3E1" w14:textId="77777777" w:rsidR="00566A99" w:rsidRPr="00566A99" w:rsidRDefault="00566A99" w:rsidP="00566A99">
            <w:pPr>
              <w:tabs>
                <w:tab w:val="left" w:pos="239"/>
              </w:tabs>
              <w:suppressAutoHyphens/>
              <w:spacing w:after="0" w:line="240" w:lineRule="auto"/>
              <w:jc w:val="both"/>
              <w:rPr>
                <w:rFonts w:ascii="Arial" w:eastAsia="Times New Roman" w:hAnsi="Arial" w:cs="Arial"/>
                <w:color w:val="000000"/>
                <w:sz w:val="20"/>
                <w:szCs w:val="20"/>
                <w:lang w:val="uk-UA" w:eastAsia="it-IT"/>
              </w:rPr>
            </w:pPr>
            <w:r w:rsidRPr="00566A99">
              <w:rPr>
                <w:rFonts w:ascii="Arial" w:eastAsia="Calibri" w:hAnsi="Arial" w:cs="Arial"/>
                <w:sz w:val="20"/>
                <w:szCs w:val="20"/>
                <w:shd w:val="clear" w:color="auto" w:fill="FFFFFF"/>
                <w:lang w:val="uk-UA"/>
              </w:rPr>
              <w:t>Добудова нового приміщення, зміна планувальних та функціональних рішень приміщень відділення відповідно до вимог чинних державних будівельних норм, підвищення комфортності палатного відділення та приведення палат у відповідність до вимог з обслуговування малорухливих груп населення,  створення умов для можливості надання високоякісної медичної реабілітаційної допомоги шляхом розширення тренажерних залів, кабінетів для проведення різних терапій та підвищення комфортності перебування пацієнтів у відділенні, зменшення витрат енергоресурсів та надання відділенню сучасного привабливого внутрішнього та зовнішнього вигляду</w:t>
            </w:r>
          </w:p>
        </w:tc>
      </w:tr>
      <w:tr w:rsidR="00566A99" w:rsidRPr="00566A99" w14:paraId="17C95CA6" w14:textId="77777777" w:rsidTr="00566A99">
        <w:trPr>
          <w:trHeight w:val="494"/>
          <w:jc w:val="center"/>
        </w:trPr>
        <w:tc>
          <w:tcPr>
            <w:tcW w:w="2830" w:type="dxa"/>
            <w:vAlign w:val="center"/>
          </w:tcPr>
          <w:p w14:paraId="04DCC36F"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Період здійснення</w:t>
            </w:r>
          </w:p>
        </w:tc>
        <w:tc>
          <w:tcPr>
            <w:tcW w:w="6798" w:type="dxa"/>
            <w:gridSpan w:val="3"/>
            <w:vAlign w:val="center"/>
          </w:tcPr>
          <w:p w14:paraId="24421FC4" w14:textId="77777777" w:rsidR="00566A99" w:rsidRPr="00566A99" w:rsidRDefault="00566A99" w:rsidP="00566A99">
            <w:pPr>
              <w:spacing w:after="0" w:line="240" w:lineRule="auto"/>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2027 рік</w:t>
            </w:r>
          </w:p>
        </w:tc>
      </w:tr>
      <w:tr w:rsidR="00566A99" w:rsidRPr="00566A99" w14:paraId="75165D63" w14:textId="77777777" w:rsidTr="00566A99">
        <w:trPr>
          <w:cantSplit/>
          <w:trHeight w:val="544"/>
          <w:jc w:val="center"/>
        </w:trPr>
        <w:tc>
          <w:tcPr>
            <w:tcW w:w="2830" w:type="dxa"/>
            <w:vMerge w:val="restart"/>
            <w:vAlign w:val="center"/>
          </w:tcPr>
          <w:p w14:paraId="22F419DC"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вартість проєкту, тис. грн.</w:t>
            </w:r>
          </w:p>
        </w:tc>
        <w:tc>
          <w:tcPr>
            <w:tcW w:w="2281" w:type="dxa"/>
            <w:vAlign w:val="center"/>
          </w:tcPr>
          <w:p w14:paraId="0990C054"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2026</w:t>
            </w:r>
          </w:p>
        </w:tc>
        <w:tc>
          <w:tcPr>
            <w:tcW w:w="2455" w:type="dxa"/>
            <w:vAlign w:val="center"/>
          </w:tcPr>
          <w:p w14:paraId="112EFADC"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2027</w:t>
            </w:r>
          </w:p>
        </w:tc>
        <w:tc>
          <w:tcPr>
            <w:tcW w:w="2062" w:type="dxa"/>
            <w:vAlign w:val="center"/>
          </w:tcPr>
          <w:p w14:paraId="525A8111"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Разом</w:t>
            </w:r>
          </w:p>
        </w:tc>
      </w:tr>
      <w:tr w:rsidR="00566A99" w:rsidRPr="00566A99" w14:paraId="2E61F939" w14:textId="77777777" w:rsidTr="00566A99">
        <w:trPr>
          <w:trHeight w:val="502"/>
          <w:jc w:val="center"/>
        </w:trPr>
        <w:tc>
          <w:tcPr>
            <w:tcW w:w="2830" w:type="dxa"/>
            <w:vMerge/>
            <w:vAlign w:val="center"/>
          </w:tcPr>
          <w:p w14:paraId="76099499" w14:textId="77777777" w:rsidR="00566A99" w:rsidRPr="00566A99" w:rsidRDefault="00566A99" w:rsidP="00566A99">
            <w:pPr>
              <w:spacing w:after="0" w:line="240" w:lineRule="auto"/>
              <w:rPr>
                <w:rFonts w:ascii="Arial" w:eastAsia="Times New Roman" w:hAnsi="Arial" w:cs="Arial"/>
                <w:bCs/>
                <w:sz w:val="20"/>
                <w:szCs w:val="20"/>
                <w:lang w:val="uk-UA" w:eastAsia="ru-RU"/>
              </w:rPr>
            </w:pPr>
          </w:p>
        </w:tc>
        <w:tc>
          <w:tcPr>
            <w:tcW w:w="2281" w:type="dxa"/>
            <w:vAlign w:val="center"/>
          </w:tcPr>
          <w:p w14:paraId="6896B8AD" w14:textId="77777777" w:rsidR="00566A99" w:rsidRPr="00566A99" w:rsidRDefault="00566A99" w:rsidP="00566A99">
            <w:pPr>
              <w:spacing w:after="0" w:line="240" w:lineRule="auto"/>
              <w:jc w:val="center"/>
              <w:rPr>
                <w:rFonts w:ascii="Arial" w:eastAsia="Times New Roman" w:hAnsi="Arial" w:cs="Arial"/>
                <w:sz w:val="20"/>
                <w:szCs w:val="20"/>
                <w:lang w:val="uk-UA" w:eastAsia="it-IT"/>
              </w:rPr>
            </w:pPr>
          </w:p>
        </w:tc>
        <w:tc>
          <w:tcPr>
            <w:tcW w:w="2455" w:type="dxa"/>
            <w:vAlign w:val="center"/>
          </w:tcPr>
          <w:p w14:paraId="7937B1DD" w14:textId="77777777" w:rsidR="00566A99" w:rsidRPr="00566A99" w:rsidRDefault="00566A99" w:rsidP="00566A99">
            <w:pPr>
              <w:spacing w:after="0" w:line="240" w:lineRule="auto"/>
              <w:jc w:val="center"/>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75 000,0</w:t>
            </w:r>
          </w:p>
        </w:tc>
        <w:tc>
          <w:tcPr>
            <w:tcW w:w="2062" w:type="dxa"/>
            <w:vAlign w:val="center"/>
          </w:tcPr>
          <w:p w14:paraId="68AF7680" w14:textId="77777777" w:rsidR="00566A99" w:rsidRPr="00566A99" w:rsidRDefault="00566A99" w:rsidP="00566A99">
            <w:pPr>
              <w:spacing w:after="0" w:line="240" w:lineRule="auto"/>
              <w:jc w:val="center"/>
              <w:rPr>
                <w:rFonts w:ascii="Arial" w:eastAsia="Times New Roman" w:hAnsi="Arial" w:cs="Arial"/>
                <w:b/>
                <w:bCs/>
                <w:sz w:val="20"/>
                <w:szCs w:val="20"/>
                <w:lang w:eastAsia="it-IT"/>
              </w:rPr>
            </w:pPr>
            <w:r w:rsidRPr="00566A99">
              <w:rPr>
                <w:rFonts w:ascii="Arial" w:eastAsia="Times New Roman" w:hAnsi="Arial" w:cs="Arial"/>
                <w:b/>
                <w:bCs/>
                <w:sz w:val="20"/>
                <w:szCs w:val="20"/>
                <w:lang w:eastAsia="it-IT"/>
              </w:rPr>
              <w:t>75 000,0</w:t>
            </w:r>
          </w:p>
        </w:tc>
      </w:tr>
      <w:tr w:rsidR="00566A99" w:rsidRPr="00566A99" w14:paraId="66DEA678" w14:textId="77777777" w:rsidTr="00566A99">
        <w:trPr>
          <w:trHeight w:val="110"/>
          <w:jc w:val="center"/>
        </w:trPr>
        <w:tc>
          <w:tcPr>
            <w:tcW w:w="2830" w:type="dxa"/>
          </w:tcPr>
          <w:p w14:paraId="7FA2C8AF" w14:textId="77777777" w:rsidR="00566A99" w:rsidRPr="00566A99" w:rsidRDefault="00566A99" w:rsidP="00566A99">
            <w:pPr>
              <w:widowControl w:val="0"/>
              <w:snapToGrid w:val="0"/>
              <w:spacing w:after="0" w:line="240" w:lineRule="auto"/>
              <w:rPr>
                <w:rFonts w:ascii="Arial" w:eastAsia="Times New Roman" w:hAnsi="Arial" w:cs="Arial"/>
                <w:bCs/>
                <w:sz w:val="20"/>
                <w:szCs w:val="20"/>
                <w:lang w:val="uk-UA" w:eastAsia="ru-RU"/>
              </w:rPr>
            </w:pPr>
            <w:r w:rsidRPr="00566A99">
              <w:rPr>
                <w:rFonts w:ascii="Arial" w:eastAsia="Times New Roman" w:hAnsi="Arial" w:cs="Arial"/>
                <w:b/>
                <w:sz w:val="20"/>
                <w:szCs w:val="20"/>
                <w:lang w:val="uk-UA" w:eastAsia="ru-RU"/>
              </w:rPr>
              <w:t>Джерела фінансування</w:t>
            </w:r>
          </w:p>
        </w:tc>
        <w:tc>
          <w:tcPr>
            <w:tcW w:w="6798" w:type="dxa"/>
            <w:gridSpan w:val="3"/>
            <w:vAlign w:val="center"/>
          </w:tcPr>
          <w:p w14:paraId="22F9DEA2" w14:textId="77777777" w:rsidR="00566A99" w:rsidRPr="00566A99" w:rsidRDefault="00566A99" w:rsidP="00566A99">
            <w:pPr>
              <w:spacing w:after="0" w:line="240" w:lineRule="auto"/>
              <w:rPr>
                <w:rFonts w:ascii="Arial" w:eastAsia="Times New Roman" w:hAnsi="Arial" w:cs="Arial"/>
                <w:iCs/>
                <w:sz w:val="20"/>
                <w:szCs w:val="20"/>
                <w:lang w:val="uk-UA" w:eastAsia="it-IT"/>
              </w:rPr>
            </w:pPr>
            <w:r w:rsidRPr="00566A99">
              <w:rPr>
                <w:rFonts w:ascii="Arial" w:eastAsia="Times New Roman" w:hAnsi="Arial" w:cs="Arial"/>
                <w:iCs/>
                <w:sz w:val="20"/>
                <w:szCs w:val="20"/>
                <w:lang w:val="uk-UA" w:eastAsia="it-IT"/>
              </w:rPr>
              <w:t>Місцевий бюджет, субвенція з державного бюджету, міжнародні донори, партнери проєкту.</w:t>
            </w:r>
          </w:p>
        </w:tc>
      </w:tr>
      <w:tr w:rsidR="00566A99" w:rsidRPr="00924004" w14:paraId="6975ADDE" w14:textId="77777777" w:rsidTr="00566A99">
        <w:trPr>
          <w:trHeight w:val="110"/>
          <w:jc w:val="center"/>
        </w:trPr>
        <w:tc>
          <w:tcPr>
            <w:tcW w:w="2830" w:type="dxa"/>
          </w:tcPr>
          <w:p w14:paraId="06A53D96"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учасники реалізації проєкту</w:t>
            </w:r>
          </w:p>
        </w:tc>
        <w:tc>
          <w:tcPr>
            <w:tcW w:w="6798" w:type="dxa"/>
            <w:gridSpan w:val="3"/>
            <w:vAlign w:val="center"/>
          </w:tcPr>
          <w:p w14:paraId="0C385DDD" w14:textId="77777777" w:rsidR="00566A99" w:rsidRPr="00566A99" w:rsidRDefault="00566A99" w:rsidP="00566A99">
            <w:pPr>
              <w:spacing w:after="0" w:line="240" w:lineRule="auto"/>
              <w:jc w:val="both"/>
              <w:rPr>
                <w:rFonts w:ascii="Arial" w:eastAsia="Times New Roman" w:hAnsi="Arial" w:cs="Arial"/>
                <w:i/>
                <w:sz w:val="20"/>
                <w:szCs w:val="20"/>
                <w:lang w:val="uk-UA" w:eastAsia="it-IT"/>
              </w:rPr>
            </w:pPr>
            <w:r w:rsidRPr="00566A99">
              <w:rPr>
                <w:rFonts w:ascii="Arial" w:eastAsia="Times New Roman" w:hAnsi="Arial" w:cs="Arial"/>
                <w:sz w:val="20"/>
                <w:szCs w:val="20"/>
                <w:lang w:val="uk-UA" w:eastAsia="ru-RU"/>
              </w:rPr>
              <w:t xml:space="preserve">Департамент охорони здоров’я </w:t>
            </w:r>
            <w:r w:rsidRPr="00566A99">
              <w:rPr>
                <w:rFonts w:ascii="Arial" w:eastAsia="Times New Roman" w:hAnsi="Arial" w:cs="Arial"/>
                <w:iCs/>
                <w:noProof/>
                <w:color w:val="000000"/>
                <w:sz w:val="20"/>
                <w:szCs w:val="20"/>
                <w:lang w:val="uk-UA" w:eastAsia="uk-UA"/>
              </w:rPr>
              <w:t>Кременчуцької міської ради Кременчуцького району Полтавської області</w:t>
            </w:r>
            <w:r w:rsidRPr="00566A99">
              <w:rPr>
                <w:rFonts w:ascii="Arial" w:eastAsia="Times New Roman" w:hAnsi="Arial" w:cs="Arial"/>
                <w:bCs/>
                <w:sz w:val="20"/>
                <w:szCs w:val="20"/>
                <w:lang w:val="uk-UA"/>
              </w:rPr>
              <w:t xml:space="preserve">, </w:t>
            </w:r>
            <w:r w:rsidRPr="00566A99">
              <w:rPr>
                <w:rFonts w:ascii="Arial" w:eastAsia="Times New Roman" w:hAnsi="Arial" w:cs="Arial"/>
                <w:bCs/>
                <w:color w:val="000000"/>
                <w:sz w:val="20"/>
                <w:szCs w:val="20"/>
                <w:lang w:val="uk-UA"/>
              </w:rPr>
              <w:t>КНМП «Лікарня інтенсивного лікування «Кременчуцька»»</w:t>
            </w:r>
          </w:p>
        </w:tc>
      </w:tr>
    </w:tbl>
    <w:p w14:paraId="629BFB88" w14:textId="77777777" w:rsidR="00566A99" w:rsidRPr="00566A99" w:rsidRDefault="00566A99" w:rsidP="00566A99">
      <w:pPr>
        <w:spacing w:after="0" w:line="240" w:lineRule="auto"/>
        <w:rPr>
          <w:rFonts w:ascii="Arial" w:eastAsia="Times New Roman" w:hAnsi="Arial" w:cs="Arial"/>
          <w:sz w:val="22"/>
          <w:szCs w:val="24"/>
          <w:lang w:val="uk-UA"/>
        </w:rPr>
      </w:pPr>
    </w:p>
    <w:p w14:paraId="150D811A" w14:textId="77777777" w:rsidR="00566A99" w:rsidRPr="00566A99" w:rsidRDefault="00566A99" w:rsidP="00566A99">
      <w:pPr>
        <w:spacing w:after="0" w:line="240" w:lineRule="auto"/>
        <w:rPr>
          <w:rFonts w:ascii="Arial" w:eastAsia="Times New Roman" w:hAnsi="Arial" w:cs="Arial"/>
          <w:sz w:val="22"/>
          <w:szCs w:val="24"/>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76"/>
        <w:gridCol w:w="2614"/>
        <w:gridCol w:w="1969"/>
        <w:gridCol w:w="1985"/>
      </w:tblGrid>
      <w:tr w:rsidR="00566A99" w:rsidRPr="00924004" w14:paraId="2E4A14AD" w14:textId="77777777" w:rsidTr="00566A99">
        <w:trPr>
          <w:trHeight w:val="31"/>
          <w:jc w:val="center"/>
        </w:trPr>
        <w:tc>
          <w:tcPr>
            <w:tcW w:w="2830" w:type="dxa"/>
          </w:tcPr>
          <w:p w14:paraId="421E7D1D"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Стратегічна ціль</w:t>
            </w:r>
          </w:p>
        </w:tc>
        <w:tc>
          <w:tcPr>
            <w:tcW w:w="6798" w:type="dxa"/>
            <w:gridSpan w:val="3"/>
          </w:tcPr>
          <w:p w14:paraId="26B2A3FE" w14:textId="77777777" w:rsidR="00566A99" w:rsidRPr="00566A99" w:rsidRDefault="00566A99" w:rsidP="00566A99">
            <w:pPr>
              <w:spacing w:after="0" w:line="240" w:lineRule="auto"/>
              <w:jc w:val="both"/>
              <w:rPr>
                <w:rFonts w:ascii="Arial" w:eastAsia="Times New Roman" w:hAnsi="Arial" w:cs="Arial"/>
                <w:bCs/>
                <w:color w:val="8496B0"/>
                <w:sz w:val="20"/>
                <w:szCs w:val="20"/>
                <w:lang w:val="uk-UA"/>
              </w:rPr>
            </w:pPr>
            <w:r w:rsidRPr="00566A99">
              <w:rPr>
                <w:rFonts w:ascii="Arial" w:eastAsia="Times New Roman" w:hAnsi="Arial" w:cs="Arial"/>
                <w:sz w:val="20"/>
                <w:szCs w:val="20"/>
                <w:lang w:val="uk-UA" w:eastAsia="ru-RU"/>
              </w:rPr>
              <w:t xml:space="preserve">2. Підвищення рівня соціальної захищеності, доступності медичної допомоги та якості освіти як основи розвитку людського потенціалу громади </w:t>
            </w:r>
          </w:p>
        </w:tc>
      </w:tr>
      <w:tr w:rsidR="00566A99" w:rsidRPr="00566A99" w14:paraId="2AE98795" w14:textId="77777777" w:rsidTr="00566A99">
        <w:trPr>
          <w:trHeight w:val="31"/>
          <w:jc w:val="center"/>
        </w:trPr>
        <w:tc>
          <w:tcPr>
            <w:tcW w:w="2830" w:type="dxa"/>
            <w:vAlign w:val="center"/>
          </w:tcPr>
          <w:p w14:paraId="6B07FCAC"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Оперативна ціль</w:t>
            </w:r>
          </w:p>
        </w:tc>
        <w:tc>
          <w:tcPr>
            <w:tcW w:w="6798" w:type="dxa"/>
            <w:gridSpan w:val="3"/>
          </w:tcPr>
          <w:p w14:paraId="2C754BCB" w14:textId="77777777" w:rsidR="00566A99" w:rsidRPr="00566A99" w:rsidRDefault="00566A99" w:rsidP="00566A99">
            <w:pPr>
              <w:autoSpaceDE w:val="0"/>
              <w:autoSpaceDN w:val="0"/>
              <w:adjustRightInd w:val="0"/>
              <w:spacing w:after="0" w:line="240" w:lineRule="auto"/>
              <w:jc w:val="both"/>
              <w:rPr>
                <w:rFonts w:ascii="Arial" w:eastAsia="Times New Roman" w:hAnsi="Arial" w:cs="Arial"/>
                <w:bCs/>
                <w:color w:val="8496B0"/>
                <w:sz w:val="20"/>
                <w:szCs w:val="20"/>
                <w:lang w:val="uk-UA"/>
              </w:rPr>
            </w:pPr>
            <w:r w:rsidRPr="00566A99">
              <w:rPr>
                <w:rFonts w:ascii="Arial" w:eastAsia="Times New Roman" w:hAnsi="Arial" w:cs="Arial"/>
                <w:sz w:val="20"/>
                <w:szCs w:val="20"/>
                <w:lang w:val="uk-UA" w:eastAsia="ru-RU"/>
              </w:rPr>
              <w:t>2.2. Ефективний розвиток системи охорони здоров'я в громаді, де кожен мешканець має доступ до своєчасної, безпечної та якісної медичної допомоги</w:t>
            </w:r>
          </w:p>
        </w:tc>
      </w:tr>
      <w:tr w:rsidR="00566A99" w:rsidRPr="00566A99" w14:paraId="6FE08AA3" w14:textId="77777777" w:rsidTr="00566A99">
        <w:trPr>
          <w:trHeight w:val="31"/>
          <w:jc w:val="center"/>
        </w:trPr>
        <w:tc>
          <w:tcPr>
            <w:tcW w:w="2830" w:type="dxa"/>
            <w:vAlign w:val="center"/>
          </w:tcPr>
          <w:p w14:paraId="5C033AFD"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Завдання</w:t>
            </w:r>
          </w:p>
        </w:tc>
        <w:tc>
          <w:tcPr>
            <w:tcW w:w="6798" w:type="dxa"/>
            <w:gridSpan w:val="3"/>
          </w:tcPr>
          <w:p w14:paraId="02FAF047" w14:textId="77777777" w:rsidR="00566A99" w:rsidRPr="00566A99" w:rsidRDefault="00566A99" w:rsidP="00566A99">
            <w:pPr>
              <w:autoSpaceDE w:val="0"/>
              <w:autoSpaceDN w:val="0"/>
              <w:adjustRightInd w:val="0"/>
              <w:spacing w:after="0" w:line="240" w:lineRule="auto"/>
              <w:jc w:val="both"/>
              <w:rPr>
                <w:rFonts w:ascii="Arial" w:eastAsia="Times New Roman" w:hAnsi="Arial" w:cs="Arial"/>
                <w:sz w:val="20"/>
                <w:szCs w:val="20"/>
                <w:lang w:val="uk-UA" w:eastAsia="ru-RU"/>
              </w:rPr>
            </w:pPr>
            <w:r w:rsidRPr="00566A99">
              <w:rPr>
                <w:rFonts w:ascii="Arial" w:eastAsia="Times New Roman" w:hAnsi="Arial" w:cs="Arial"/>
                <w:color w:val="000000"/>
                <w:sz w:val="20"/>
                <w:szCs w:val="20"/>
                <w:lang w:val="uk-UA" w:eastAsia="ru-RU"/>
              </w:rPr>
              <w:t>2.2.1. Модернізація та розвиток мережі закладів охорони здоров’я  громади</w:t>
            </w:r>
          </w:p>
        </w:tc>
      </w:tr>
      <w:tr w:rsidR="00566A99" w:rsidRPr="00566A99" w14:paraId="40F9595F" w14:textId="77777777" w:rsidTr="00566A99">
        <w:trPr>
          <w:trHeight w:val="553"/>
          <w:jc w:val="center"/>
        </w:trPr>
        <w:tc>
          <w:tcPr>
            <w:tcW w:w="2830" w:type="dxa"/>
            <w:vAlign w:val="center"/>
          </w:tcPr>
          <w:p w14:paraId="14338DED"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Назва проєкту</w:t>
            </w:r>
          </w:p>
        </w:tc>
        <w:tc>
          <w:tcPr>
            <w:tcW w:w="6798" w:type="dxa"/>
            <w:gridSpan w:val="3"/>
          </w:tcPr>
          <w:p w14:paraId="18D86723" w14:textId="77777777" w:rsidR="00566A99" w:rsidRPr="00566A99" w:rsidRDefault="00566A99" w:rsidP="00566A99">
            <w:pPr>
              <w:keepLines/>
              <w:tabs>
                <w:tab w:val="left" w:pos="450"/>
              </w:tabs>
              <w:spacing w:after="0" w:line="240" w:lineRule="auto"/>
              <w:jc w:val="both"/>
              <w:rPr>
                <w:rFonts w:ascii="Arial" w:eastAsia="Times New Roman" w:hAnsi="Arial" w:cs="Arial"/>
                <w:b/>
                <w:color w:val="000000"/>
                <w:sz w:val="20"/>
                <w:szCs w:val="20"/>
                <w:lang w:val="uk-UA" w:eastAsia="uk-UA"/>
              </w:rPr>
            </w:pPr>
            <w:r w:rsidRPr="00566A99">
              <w:rPr>
                <w:rFonts w:ascii="Arial" w:eastAsia="Times New Roman" w:hAnsi="Arial" w:cs="Arial"/>
                <w:b/>
                <w:bCs/>
                <w:sz w:val="20"/>
                <w:szCs w:val="20"/>
                <w:lang w:val="uk-UA"/>
              </w:rPr>
              <w:t>Реконструкція будівлі моргу під медико-соціальне відділення короткотривалого медичного спостереження КНМП «Лікарня інтенсивного лікування «Кременчуцька» за адресою: вул. Лікаря Парнети, 2, м.Кременчук</w:t>
            </w:r>
          </w:p>
        </w:tc>
      </w:tr>
      <w:tr w:rsidR="00566A99" w:rsidRPr="00566A99" w14:paraId="5F095B37" w14:textId="77777777" w:rsidTr="00566A99">
        <w:trPr>
          <w:trHeight w:val="553"/>
          <w:jc w:val="center"/>
        </w:trPr>
        <w:tc>
          <w:tcPr>
            <w:tcW w:w="2830" w:type="dxa"/>
            <w:vAlign w:val="center"/>
          </w:tcPr>
          <w:p w14:paraId="38E65912"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Відповідальний</w:t>
            </w:r>
          </w:p>
        </w:tc>
        <w:tc>
          <w:tcPr>
            <w:tcW w:w="6798" w:type="dxa"/>
            <w:gridSpan w:val="3"/>
          </w:tcPr>
          <w:p w14:paraId="77F3CCEB" w14:textId="77777777" w:rsidR="00566A99" w:rsidRPr="00566A99" w:rsidRDefault="00566A99" w:rsidP="00566A99">
            <w:pPr>
              <w:keepLines/>
              <w:tabs>
                <w:tab w:val="left" w:pos="450"/>
              </w:tabs>
              <w:spacing w:after="0" w:line="240" w:lineRule="auto"/>
              <w:jc w:val="both"/>
              <w:rPr>
                <w:rFonts w:ascii="Arial" w:eastAsia="Times New Roman" w:hAnsi="Arial" w:cs="Arial"/>
                <w:sz w:val="20"/>
                <w:szCs w:val="20"/>
                <w:lang w:val="uk-UA"/>
              </w:rPr>
            </w:pPr>
            <w:r w:rsidRPr="00566A99">
              <w:rPr>
                <w:rFonts w:ascii="Arial" w:eastAsia="Times New Roman" w:hAnsi="Arial" w:cs="Arial"/>
                <w:sz w:val="20"/>
                <w:szCs w:val="20"/>
                <w:lang w:val="uk-UA"/>
              </w:rPr>
              <w:t xml:space="preserve">Департамент охорони здоров’я </w:t>
            </w:r>
            <w:r w:rsidRPr="00566A99">
              <w:rPr>
                <w:rFonts w:ascii="Arial" w:eastAsia="Times New Roman" w:hAnsi="Arial" w:cs="Arial"/>
                <w:iCs/>
                <w:noProof/>
                <w:color w:val="000000"/>
                <w:sz w:val="20"/>
                <w:szCs w:val="20"/>
                <w:lang w:val="uk-UA" w:eastAsia="uk-UA"/>
              </w:rPr>
              <w:t>Кременчуцької міської ради Кременчуцького району Полтавської області</w:t>
            </w:r>
          </w:p>
        </w:tc>
      </w:tr>
      <w:tr w:rsidR="00566A99" w:rsidRPr="00566A99" w14:paraId="7F7E140A" w14:textId="77777777" w:rsidTr="00566A99">
        <w:trPr>
          <w:trHeight w:val="330"/>
          <w:jc w:val="center"/>
        </w:trPr>
        <w:tc>
          <w:tcPr>
            <w:tcW w:w="2830" w:type="dxa"/>
            <w:vAlign w:val="center"/>
          </w:tcPr>
          <w:p w14:paraId="04FD32F6"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Цілі проєкту</w:t>
            </w:r>
          </w:p>
        </w:tc>
        <w:tc>
          <w:tcPr>
            <w:tcW w:w="6798" w:type="dxa"/>
            <w:gridSpan w:val="3"/>
          </w:tcPr>
          <w:p w14:paraId="0098C304"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uk-UA"/>
              </w:rPr>
              <w:t xml:space="preserve">Реконструкція будівлі моргу під </w:t>
            </w:r>
            <w:r w:rsidRPr="00566A99">
              <w:rPr>
                <w:rFonts w:ascii="Arial" w:eastAsia="Times New Roman" w:hAnsi="Arial" w:cs="Arial"/>
                <w:sz w:val="20"/>
                <w:szCs w:val="20"/>
                <w:lang w:val="uk-UA" w:eastAsia="ru-RU"/>
              </w:rPr>
              <w:t>медико-соціальне відділення короткотривалого медичного спостереження</w:t>
            </w:r>
            <w:r w:rsidRPr="00566A99">
              <w:rPr>
                <w:rFonts w:ascii="Arial" w:eastAsia="Times New Roman" w:hAnsi="Arial" w:cs="Arial"/>
                <w:color w:val="000000"/>
                <w:sz w:val="20"/>
                <w:szCs w:val="20"/>
                <w:lang w:val="uk-UA" w:eastAsia="it-IT"/>
              </w:rPr>
              <w:t xml:space="preserve"> </w:t>
            </w:r>
            <w:r w:rsidRPr="00566A99">
              <w:rPr>
                <w:rFonts w:ascii="Arial" w:eastAsia="Times New Roman" w:hAnsi="Arial" w:cs="Arial"/>
                <w:sz w:val="20"/>
                <w:szCs w:val="20"/>
                <w:lang w:val="uk-UA" w:eastAsia="ru-RU"/>
              </w:rPr>
              <w:t>буде створене для надання медичної допомоги пацієнтам – особам без певного місця проживання та тим, що знаходяться у важких життєвих умовах</w:t>
            </w:r>
            <w:r w:rsidRPr="00566A99">
              <w:rPr>
                <w:rFonts w:ascii="Arial" w:eastAsia="Times New Roman" w:hAnsi="Arial" w:cs="Arial"/>
                <w:color w:val="000000"/>
                <w:sz w:val="20"/>
                <w:szCs w:val="20"/>
                <w:lang w:val="uk-UA" w:eastAsia="it-IT"/>
              </w:rPr>
              <w:t>.</w:t>
            </w:r>
          </w:p>
        </w:tc>
      </w:tr>
      <w:tr w:rsidR="00566A99" w:rsidRPr="00566A99" w14:paraId="6B682058" w14:textId="77777777" w:rsidTr="00566A99">
        <w:trPr>
          <w:trHeight w:val="42"/>
          <w:jc w:val="center"/>
        </w:trPr>
        <w:tc>
          <w:tcPr>
            <w:tcW w:w="2830" w:type="dxa"/>
          </w:tcPr>
          <w:p w14:paraId="22D3CE8E"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кількість отримувачів вигоди</w:t>
            </w:r>
          </w:p>
        </w:tc>
        <w:tc>
          <w:tcPr>
            <w:tcW w:w="6798" w:type="dxa"/>
            <w:gridSpan w:val="3"/>
          </w:tcPr>
          <w:p w14:paraId="32A7D376"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300 чол.</w:t>
            </w:r>
          </w:p>
        </w:tc>
      </w:tr>
      <w:tr w:rsidR="00566A99" w:rsidRPr="00566A99" w14:paraId="35556111" w14:textId="77777777" w:rsidTr="00566A99">
        <w:trPr>
          <w:trHeight w:val="110"/>
          <w:jc w:val="center"/>
        </w:trPr>
        <w:tc>
          <w:tcPr>
            <w:tcW w:w="2830" w:type="dxa"/>
          </w:tcPr>
          <w:p w14:paraId="14ADBEF1"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 xml:space="preserve">Стислий опис проєкту </w:t>
            </w:r>
            <w:r w:rsidRPr="00566A99">
              <w:rPr>
                <w:rFonts w:ascii="Arial" w:eastAsia="Times New Roman" w:hAnsi="Arial" w:cs="Arial"/>
                <w:bCs/>
                <w:i/>
                <w:iCs/>
                <w:sz w:val="20"/>
                <w:szCs w:val="20"/>
                <w:lang w:val="uk-UA" w:eastAsia="ru-RU"/>
              </w:rPr>
              <w:t>(ключові переваги та можливості проєкту тощо)</w:t>
            </w:r>
          </w:p>
        </w:tc>
        <w:tc>
          <w:tcPr>
            <w:tcW w:w="6798" w:type="dxa"/>
            <w:gridSpan w:val="3"/>
          </w:tcPr>
          <w:p w14:paraId="6882D779"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1.Перепланування з переносом перегородок та розширенням дверей</w:t>
            </w:r>
          </w:p>
          <w:p w14:paraId="7E91386F"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 xml:space="preserve">2.Встановлення сантехобладнання </w:t>
            </w:r>
          </w:p>
          <w:p w14:paraId="242F07B7"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3.Встановлення трубопроводів опалення та радіаторів опалення</w:t>
            </w:r>
          </w:p>
          <w:p w14:paraId="3B47C807"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4.Встановлення трубопроводів подачі гарячої та холодної води</w:t>
            </w:r>
          </w:p>
          <w:p w14:paraId="4BD1987F"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5. Заміна електропроводів та електрообладнання</w:t>
            </w:r>
          </w:p>
          <w:p w14:paraId="42D425D1"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6. Виконання облицювання сучасними будівельними матеріалами  стін, стель, полів з врахуванням особливостей приміщень, що надають медичні послуги</w:t>
            </w:r>
          </w:p>
          <w:p w14:paraId="5FBB890F"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7.Оснащення відділення меблями</w:t>
            </w:r>
          </w:p>
          <w:p w14:paraId="3885DEE3"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8.Встановлення системи вентиляції та кондиціювання</w:t>
            </w:r>
          </w:p>
          <w:p w14:paraId="02C48D86"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9. Встановлення системи сигналізації та оповіщення на випадок надзвичайних ситуацій</w:t>
            </w:r>
          </w:p>
          <w:p w14:paraId="4976061A"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10. Встановлення системи відеоспостереження.</w:t>
            </w:r>
          </w:p>
          <w:p w14:paraId="4FD4E4AB"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11.Створення необхідних умов для перебування пацієнтів які відносяться до маломобільних груп населення.</w:t>
            </w:r>
          </w:p>
        </w:tc>
      </w:tr>
      <w:tr w:rsidR="00566A99" w:rsidRPr="00566A99" w14:paraId="1885D51D" w14:textId="77777777" w:rsidTr="00566A99">
        <w:trPr>
          <w:trHeight w:val="297"/>
          <w:jc w:val="center"/>
        </w:trPr>
        <w:tc>
          <w:tcPr>
            <w:tcW w:w="2830" w:type="dxa"/>
          </w:tcPr>
          <w:p w14:paraId="2779A710" w14:textId="77777777" w:rsidR="00566A99" w:rsidRPr="00566A99" w:rsidRDefault="00566A99" w:rsidP="00566A99">
            <w:pPr>
              <w:widowControl w:val="0"/>
              <w:snapToGrid w:val="0"/>
              <w:spacing w:after="0" w:line="240" w:lineRule="auto"/>
              <w:jc w:val="both"/>
              <w:rPr>
                <w:rFonts w:ascii="Arial" w:eastAsia="Times New Roman" w:hAnsi="Arial" w:cs="Arial"/>
                <w:bCs/>
                <w:sz w:val="20"/>
                <w:szCs w:val="20"/>
                <w:lang w:val="uk-UA" w:eastAsia="ru-RU"/>
              </w:rPr>
            </w:pPr>
            <w:r w:rsidRPr="00566A99">
              <w:rPr>
                <w:rFonts w:ascii="Arial" w:eastAsia="Times New Roman" w:hAnsi="Arial" w:cs="Arial"/>
                <w:b/>
                <w:sz w:val="20"/>
                <w:szCs w:val="20"/>
                <w:lang w:val="uk-UA"/>
              </w:rPr>
              <w:t>Очікувані результати</w:t>
            </w:r>
            <w:r w:rsidRPr="00566A99">
              <w:rPr>
                <w:rFonts w:ascii="Arial" w:eastAsia="Times New Roman" w:hAnsi="Arial" w:cs="Arial"/>
                <w:bCs/>
                <w:sz w:val="20"/>
                <w:szCs w:val="20"/>
                <w:lang w:val="uk-UA" w:eastAsia="ru-RU"/>
              </w:rPr>
              <w:t xml:space="preserve"> </w:t>
            </w:r>
          </w:p>
        </w:tc>
        <w:tc>
          <w:tcPr>
            <w:tcW w:w="6798" w:type="dxa"/>
            <w:gridSpan w:val="3"/>
          </w:tcPr>
          <w:p w14:paraId="010ADB25" w14:textId="77777777" w:rsidR="00566A99" w:rsidRPr="00566A99" w:rsidRDefault="00566A99" w:rsidP="00566A99">
            <w:pPr>
              <w:tabs>
                <w:tab w:val="left" w:pos="239"/>
              </w:tabs>
              <w:suppressAutoHyphens/>
              <w:spacing w:after="0" w:line="240" w:lineRule="auto"/>
              <w:jc w:val="both"/>
              <w:rPr>
                <w:rFonts w:ascii="Arial" w:eastAsia="Times New Roman" w:hAnsi="Arial" w:cs="Arial"/>
                <w:color w:val="8496B0"/>
                <w:sz w:val="20"/>
                <w:szCs w:val="20"/>
                <w:lang w:val="uk-UA" w:eastAsia="it-IT"/>
              </w:rPr>
            </w:pPr>
            <w:r w:rsidRPr="00566A99">
              <w:rPr>
                <w:rFonts w:ascii="Arial" w:eastAsia="Times New Roman" w:hAnsi="Arial" w:cs="Arial"/>
                <w:color w:val="000000"/>
                <w:sz w:val="20"/>
                <w:szCs w:val="20"/>
                <w:lang w:val="uk-UA" w:eastAsia="it-IT"/>
              </w:rPr>
              <w:t xml:space="preserve">Покращення умов надання медичної допомоги пацієнтам </w:t>
            </w:r>
            <w:r w:rsidRPr="00566A99">
              <w:rPr>
                <w:rFonts w:ascii="Arial" w:eastAsia="Calibri" w:hAnsi="Arial" w:cs="Arial"/>
                <w:sz w:val="20"/>
                <w:szCs w:val="20"/>
                <w:lang w:val="uk-UA"/>
              </w:rPr>
              <w:t>– особам без певного місця проживання та тим, що знаходяться у важких життєвих умовах.</w:t>
            </w:r>
            <w:r w:rsidRPr="00566A99">
              <w:rPr>
                <w:rFonts w:ascii="Arial" w:eastAsia="Times New Roman" w:hAnsi="Arial" w:cs="Arial"/>
                <w:color w:val="8496B0"/>
                <w:sz w:val="20"/>
                <w:szCs w:val="20"/>
                <w:lang w:val="uk-UA" w:eastAsia="it-IT"/>
              </w:rPr>
              <w:t xml:space="preserve"> </w:t>
            </w:r>
          </w:p>
        </w:tc>
      </w:tr>
      <w:tr w:rsidR="00566A99" w:rsidRPr="00924004" w14:paraId="54B228D7" w14:textId="77777777" w:rsidTr="00566A99">
        <w:trPr>
          <w:trHeight w:val="214"/>
          <w:jc w:val="center"/>
        </w:trPr>
        <w:tc>
          <w:tcPr>
            <w:tcW w:w="2830" w:type="dxa"/>
          </w:tcPr>
          <w:p w14:paraId="614D75A1"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заходи проєкту</w:t>
            </w:r>
          </w:p>
        </w:tc>
        <w:tc>
          <w:tcPr>
            <w:tcW w:w="6798" w:type="dxa"/>
            <w:gridSpan w:val="3"/>
          </w:tcPr>
          <w:p w14:paraId="73A67A63" w14:textId="77777777" w:rsidR="00566A99" w:rsidRPr="00566A99" w:rsidRDefault="00566A99" w:rsidP="00566A99">
            <w:pPr>
              <w:tabs>
                <w:tab w:val="left" w:pos="239"/>
              </w:tabs>
              <w:suppressAutoHyphens/>
              <w:spacing w:after="0" w:line="240" w:lineRule="auto"/>
              <w:jc w:val="both"/>
              <w:rPr>
                <w:rFonts w:ascii="Arial" w:eastAsia="Times New Roman" w:hAnsi="Arial" w:cs="Arial"/>
                <w:color w:val="000000"/>
                <w:sz w:val="20"/>
                <w:szCs w:val="20"/>
                <w:lang w:val="uk-UA" w:eastAsia="it-IT"/>
              </w:rPr>
            </w:pPr>
            <w:r w:rsidRPr="00566A99">
              <w:rPr>
                <w:rFonts w:ascii="Arial" w:eastAsia="Calibri" w:hAnsi="Arial" w:cs="Arial"/>
                <w:sz w:val="20"/>
                <w:szCs w:val="20"/>
                <w:shd w:val="clear" w:color="auto" w:fill="FFFFFF"/>
                <w:lang w:val="uk-UA"/>
              </w:rPr>
              <w:t>Зміна планувальних та функціональних рішень приміщень відділення відповідно до вимог чиних державних будівельних норм, підвищення комфортності відділення та приведення палат у відповідність до вимог з обслуговування малорухливих груп населення,  створення умов для можливості надання хворим високоякісної медичної допомоги та підвищення комфортності перебування пацієнтів у відділенні, зменшення витрат енергорусурсів та надання відділенню сучасного привабливого внутрішнього вигляду</w:t>
            </w:r>
          </w:p>
        </w:tc>
      </w:tr>
      <w:tr w:rsidR="00566A99" w:rsidRPr="00566A99" w14:paraId="6A296E43" w14:textId="77777777" w:rsidTr="00566A99">
        <w:trPr>
          <w:trHeight w:val="488"/>
          <w:jc w:val="center"/>
        </w:trPr>
        <w:tc>
          <w:tcPr>
            <w:tcW w:w="2830" w:type="dxa"/>
            <w:vAlign w:val="center"/>
          </w:tcPr>
          <w:p w14:paraId="51D5AA21"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Період здійснення</w:t>
            </w:r>
          </w:p>
        </w:tc>
        <w:tc>
          <w:tcPr>
            <w:tcW w:w="6798" w:type="dxa"/>
            <w:gridSpan w:val="3"/>
            <w:vAlign w:val="center"/>
          </w:tcPr>
          <w:p w14:paraId="0CEC8EA8" w14:textId="77777777" w:rsidR="00566A99" w:rsidRPr="00566A99" w:rsidRDefault="00566A99" w:rsidP="00566A99">
            <w:pPr>
              <w:spacing w:after="0" w:line="240" w:lineRule="auto"/>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2026 рік</w:t>
            </w:r>
          </w:p>
        </w:tc>
      </w:tr>
      <w:tr w:rsidR="00566A99" w:rsidRPr="00566A99" w14:paraId="0B3163A7" w14:textId="77777777" w:rsidTr="00566A99">
        <w:trPr>
          <w:cantSplit/>
          <w:trHeight w:val="423"/>
          <w:jc w:val="center"/>
        </w:trPr>
        <w:tc>
          <w:tcPr>
            <w:tcW w:w="2830" w:type="dxa"/>
            <w:vMerge w:val="restart"/>
            <w:vAlign w:val="center"/>
          </w:tcPr>
          <w:p w14:paraId="5277F920"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вартість проєкту, тис. грн.</w:t>
            </w:r>
          </w:p>
        </w:tc>
        <w:tc>
          <w:tcPr>
            <w:tcW w:w="2709" w:type="dxa"/>
            <w:vAlign w:val="center"/>
          </w:tcPr>
          <w:p w14:paraId="5F9D12F8"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2026</w:t>
            </w:r>
          </w:p>
        </w:tc>
        <w:tc>
          <w:tcPr>
            <w:tcW w:w="2042" w:type="dxa"/>
            <w:vAlign w:val="center"/>
          </w:tcPr>
          <w:p w14:paraId="27EDA5D6"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2027</w:t>
            </w:r>
          </w:p>
        </w:tc>
        <w:tc>
          <w:tcPr>
            <w:tcW w:w="2047" w:type="dxa"/>
            <w:vAlign w:val="center"/>
          </w:tcPr>
          <w:p w14:paraId="62FFD23D"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Разом</w:t>
            </w:r>
          </w:p>
        </w:tc>
      </w:tr>
      <w:tr w:rsidR="00566A99" w:rsidRPr="00566A99" w14:paraId="37FB49A1" w14:textId="77777777" w:rsidTr="00566A99">
        <w:trPr>
          <w:trHeight w:val="502"/>
          <w:jc w:val="center"/>
        </w:trPr>
        <w:tc>
          <w:tcPr>
            <w:tcW w:w="2830" w:type="dxa"/>
            <w:vMerge/>
            <w:vAlign w:val="center"/>
          </w:tcPr>
          <w:p w14:paraId="00C8A9F4" w14:textId="77777777" w:rsidR="00566A99" w:rsidRPr="00566A99" w:rsidRDefault="00566A99" w:rsidP="00566A99">
            <w:pPr>
              <w:spacing w:after="0" w:line="240" w:lineRule="auto"/>
              <w:rPr>
                <w:rFonts w:ascii="Arial" w:eastAsia="Times New Roman" w:hAnsi="Arial" w:cs="Arial"/>
                <w:bCs/>
                <w:sz w:val="20"/>
                <w:szCs w:val="20"/>
                <w:lang w:val="uk-UA" w:eastAsia="ru-RU"/>
              </w:rPr>
            </w:pPr>
          </w:p>
        </w:tc>
        <w:tc>
          <w:tcPr>
            <w:tcW w:w="2709" w:type="dxa"/>
            <w:vAlign w:val="center"/>
          </w:tcPr>
          <w:p w14:paraId="2D2CB688" w14:textId="77777777" w:rsidR="00566A99" w:rsidRPr="00566A99" w:rsidRDefault="00566A99" w:rsidP="00566A99">
            <w:pPr>
              <w:spacing w:after="0" w:line="240" w:lineRule="auto"/>
              <w:jc w:val="center"/>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4 085,7</w:t>
            </w:r>
          </w:p>
        </w:tc>
        <w:tc>
          <w:tcPr>
            <w:tcW w:w="2042" w:type="dxa"/>
            <w:vAlign w:val="center"/>
          </w:tcPr>
          <w:p w14:paraId="27633E6D" w14:textId="77777777" w:rsidR="00566A99" w:rsidRPr="00566A99" w:rsidRDefault="00566A99" w:rsidP="00566A99">
            <w:pPr>
              <w:spacing w:after="0" w:line="240" w:lineRule="auto"/>
              <w:jc w:val="center"/>
              <w:rPr>
                <w:rFonts w:ascii="Arial" w:eastAsia="Times New Roman" w:hAnsi="Arial" w:cs="Arial"/>
                <w:sz w:val="20"/>
                <w:szCs w:val="20"/>
                <w:lang w:val="uk-UA" w:eastAsia="it-IT"/>
              </w:rPr>
            </w:pPr>
          </w:p>
        </w:tc>
        <w:tc>
          <w:tcPr>
            <w:tcW w:w="2047" w:type="dxa"/>
            <w:vAlign w:val="center"/>
          </w:tcPr>
          <w:p w14:paraId="255E915C" w14:textId="77777777" w:rsidR="00566A99" w:rsidRPr="00566A99" w:rsidRDefault="00566A99" w:rsidP="00566A99">
            <w:pPr>
              <w:spacing w:after="0" w:line="240" w:lineRule="auto"/>
              <w:jc w:val="center"/>
              <w:rPr>
                <w:rFonts w:ascii="Arial" w:eastAsia="Times New Roman" w:hAnsi="Arial" w:cs="Arial"/>
                <w:b/>
                <w:bCs/>
                <w:sz w:val="20"/>
                <w:szCs w:val="20"/>
                <w:lang w:eastAsia="it-IT"/>
              </w:rPr>
            </w:pPr>
            <w:r w:rsidRPr="00566A99">
              <w:rPr>
                <w:rFonts w:ascii="Arial" w:eastAsia="Times New Roman" w:hAnsi="Arial" w:cs="Arial"/>
                <w:b/>
                <w:bCs/>
                <w:sz w:val="20"/>
                <w:szCs w:val="20"/>
                <w:lang w:val="uk-UA" w:eastAsia="it-IT"/>
              </w:rPr>
              <w:t>4 085,7</w:t>
            </w:r>
          </w:p>
        </w:tc>
      </w:tr>
      <w:tr w:rsidR="00566A99" w:rsidRPr="00566A99" w14:paraId="2C1FFB08" w14:textId="77777777" w:rsidTr="00566A99">
        <w:trPr>
          <w:trHeight w:val="481"/>
          <w:jc w:val="center"/>
        </w:trPr>
        <w:tc>
          <w:tcPr>
            <w:tcW w:w="2830" w:type="dxa"/>
          </w:tcPr>
          <w:p w14:paraId="3E448775" w14:textId="77777777" w:rsidR="00566A99" w:rsidRPr="00566A99" w:rsidRDefault="00566A99" w:rsidP="00566A99">
            <w:pPr>
              <w:widowControl w:val="0"/>
              <w:snapToGrid w:val="0"/>
              <w:spacing w:after="0" w:line="240" w:lineRule="auto"/>
              <w:rPr>
                <w:rFonts w:ascii="Arial" w:eastAsia="Times New Roman" w:hAnsi="Arial" w:cs="Arial"/>
                <w:bCs/>
                <w:sz w:val="20"/>
                <w:szCs w:val="20"/>
                <w:lang w:val="uk-UA" w:eastAsia="ru-RU"/>
              </w:rPr>
            </w:pPr>
            <w:r w:rsidRPr="00566A99">
              <w:rPr>
                <w:rFonts w:ascii="Arial" w:eastAsia="Times New Roman" w:hAnsi="Arial" w:cs="Arial"/>
                <w:b/>
                <w:sz w:val="20"/>
                <w:szCs w:val="20"/>
                <w:lang w:val="uk-UA" w:eastAsia="ru-RU"/>
              </w:rPr>
              <w:t>Джерела фінансування</w:t>
            </w:r>
            <w:r w:rsidRPr="00566A99">
              <w:rPr>
                <w:rFonts w:ascii="Arial" w:eastAsia="Times New Roman" w:hAnsi="Arial" w:cs="Arial"/>
                <w:bCs/>
                <w:sz w:val="20"/>
                <w:szCs w:val="20"/>
                <w:lang w:val="uk-UA" w:eastAsia="ru-RU"/>
              </w:rPr>
              <w:t xml:space="preserve"> </w:t>
            </w:r>
          </w:p>
        </w:tc>
        <w:tc>
          <w:tcPr>
            <w:tcW w:w="6798" w:type="dxa"/>
            <w:gridSpan w:val="3"/>
            <w:vAlign w:val="center"/>
          </w:tcPr>
          <w:p w14:paraId="660D6D1E" w14:textId="77777777" w:rsidR="00566A99" w:rsidRPr="00566A99" w:rsidRDefault="00566A99" w:rsidP="00566A99">
            <w:pPr>
              <w:spacing w:after="0" w:line="240" w:lineRule="auto"/>
              <w:rPr>
                <w:rFonts w:ascii="Arial" w:eastAsia="Times New Roman" w:hAnsi="Arial" w:cs="Arial"/>
                <w:iCs/>
                <w:sz w:val="20"/>
                <w:szCs w:val="20"/>
                <w:lang w:val="uk-UA" w:eastAsia="it-IT"/>
              </w:rPr>
            </w:pPr>
            <w:r w:rsidRPr="00566A99">
              <w:rPr>
                <w:rFonts w:ascii="Arial" w:eastAsia="Times New Roman" w:hAnsi="Arial" w:cs="Arial"/>
                <w:iCs/>
                <w:sz w:val="20"/>
                <w:szCs w:val="20"/>
                <w:lang w:val="uk-UA" w:eastAsia="it-IT"/>
              </w:rPr>
              <w:t>Місцевий бюджет</w:t>
            </w:r>
          </w:p>
        </w:tc>
      </w:tr>
      <w:tr w:rsidR="00566A99" w:rsidRPr="00924004" w14:paraId="5B66756F" w14:textId="77777777" w:rsidTr="00566A99">
        <w:trPr>
          <w:trHeight w:val="110"/>
          <w:jc w:val="center"/>
        </w:trPr>
        <w:tc>
          <w:tcPr>
            <w:tcW w:w="2830" w:type="dxa"/>
          </w:tcPr>
          <w:p w14:paraId="61EE214B"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учасники реалізації проєкту</w:t>
            </w:r>
          </w:p>
        </w:tc>
        <w:tc>
          <w:tcPr>
            <w:tcW w:w="6798" w:type="dxa"/>
            <w:gridSpan w:val="3"/>
            <w:vAlign w:val="center"/>
          </w:tcPr>
          <w:p w14:paraId="07802DB7" w14:textId="77777777" w:rsidR="00566A99" w:rsidRPr="00566A99" w:rsidRDefault="00566A99" w:rsidP="00566A99">
            <w:pPr>
              <w:spacing w:after="0" w:line="240" w:lineRule="auto"/>
              <w:jc w:val="both"/>
              <w:rPr>
                <w:rFonts w:ascii="Arial" w:eastAsia="Times New Roman" w:hAnsi="Arial" w:cs="Arial"/>
                <w:i/>
                <w:sz w:val="20"/>
                <w:szCs w:val="20"/>
                <w:lang w:val="uk-UA" w:eastAsia="it-IT"/>
              </w:rPr>
            </w:pPr>
            <w:r w:rsidRPr="00566A99">
              <w:rPr>
                <w:rFonts w:ascii="Arial" w:eastAsia="Times New Roman" w:hAnsi="Arial" w:cs="Arial"/>
                <w:sz w:val="20"/>
                <w:szCs w:val="20"/>
                <w:lang w:val="uk-UA" w:eastAsia="ru-RU"/>
              </w:rPr>
              <w:t xml:space="preserve">Департамент охорони здоров’я </w:t>
            </w:r>
            <w:r w:rsidRPr="00566A99">
              <w:rPr>
                <w:rFonts w:ascii="Arial" w:eastAsia="Times New Roman" w:hAnsi="Arial" w:cs="Arial"/>
                <w:iCs/>
                <w:noProof/>
                <w:color w:val="000000"/>
                <w:sz w:val="20"/>
                <w:szCs w:val="20"/>
                <w:lang w:val="uk-UA" w:eastAsia="uk-UA"/>
              </w:rPr>
              <w:t>Кременчуцької міської ради Кременчуцького району Полтавської області</w:t>
            </w:r>
            <w:r w:rsidRPr="00566A99">
              <w:rPr>
                <w:rFonts w:ascii="Arial" w:eastAsia="Times New Roman" w:hAnsi="Arial" w:cs="Arial"/>
                <w:bCs/>
                <w:sz w:val="20"/>
                <w:szCs w:val="20"/>
                <w:lang w:val="uk-UA"/>
              </w:rPr>
              <w:t xml:space="preserve">, </w:t>
            </w:r>
            <w:r w:rsidRPr="00566A99">
              <w:rPr>
                <w:rFonts w:ascii="Arial" w:eastAsia="Times New Roman" w:hAnsi="Arial" w:cs="Arial"/>
                <w:bCs/>
                <w:color w:val="000000"/>
                <w:sz w:val="20"/>
                <w:szCs w:val="20"/>
                <w:lang w:val="uk-UA"/>
              </w:rPr>
              <w:t>КНМП «Лікарня інтенсивного лікування «Кременчуцька»»</w:t>
            </w:r>
          </w:p>
        </w:tc>
      </w:tr>
    </w:tbl>
    <w:p w14:paraId="04B406C2" w14:textId="77777777" w:rsidR="00566A99" w:rsidRPr="00566A99" w:rsidRDefault="00566A99" w:rsidP="00566A99">
      <w:pPr>
        <w:spacing w:after="0" w:line="240" w:lineRule="auto"/>
        <w:rPr>
          <w:rFonts w:ascii="Arial" w:eastAsia="Times New Roman" w:hAnsi="Arial" w:cs="Arial"/>
          <w:sz w:val="22"/>
          <w:szCs w:val="24"/>
          <w:lang w:val="uk-UA"/>
        </w:rPr>
      </w:pPr>
    </w:p>
    <w:p w14:paraId="0973F561" w14:textId="77777777" w:rsidR="00566A99" w:rsidRPr="00566A99" w:rsidRDefault="00566A99" w:rsidP="00566A99">
      <w:pPr>
        <w:spacing w:after="0" w:line="240" w:lineRule="auto"/>
        <w:rPr>
          <w:rFonts w:ascii="Arial" w:eastAsia="Times New Roman" w:hAnsi="Arial" w:cs="Arial"/>
          <w:sz w:val="22"/>
          <w:szCs w:val="24"/>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78"/>
        <w:gridCol w:w="2418"/>
        <w:gridCol w:w="1886"/>
        <w:gridCol w:w="2262"/>
      </w:tblGrid>
      <w:tr w:rsidR="00566A99" w:rsidRPr="00924004" w14:paraId="5CCD9338" w14:textId="77777777" w:rsidTr="00566A99">
        <w:trPr>
          <w:trHeight w:val="333"/>
          <w:jc w:val="center"/>
        </w:trPr>
        <w:tc>
          <w:tcPr>
            <w:tcW w:w="2830" w:type="dxa"/>
          </w:tcPr>
          <w:p w14:paraId="409946DB"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Стратегічна ціль</w:t>
            </w:r>
          </w:p>
        </w:tc>
        <w:tc>
          <w:tcPr>
            <w:tcW w:w="6798" w:type="dxa"/>
            <w:gridSpan w:val="3"/>
          </w:tcPr>
          <w:p w14:paraId="53401760" w14:textId="77777777" w:rsidR="00566A99" w:rsidRPr="00566A99" w:rsidRDefault="00566A99" w:rsidP="00566A99">
            <w:pPr>
              <w:spacing w:after="0" w:line="240" w:lineRule="auto"/>
              <w:jc w:val="both"/>
              <w:rPr>
                <w:rFonts w:ascii="Arial" w:eastAsia="Times New Roman" w:hAnsi="Arial" w:cs="Arial"/>
                <w:bCs/>
                <w:color w:val="000000"/>
                <w:sz w:val="20"/>
                <w:szCs w:val="20"/>
                <w:lang w:val="uk-UA"/>
              </w:rPr>
            </w:pPr>
            <w:r w:rsidRPr="00566A99">
              <w:rPr>
                <w:rFonts w:ascii="Arial" w:eastAsia="Times New Roman" w:hAnsi="Arial" w:cs="Arial"/>
                <w:sz w:val="20"/>
                <w:szCs w:val="20"/>
                <w:lang w:val="uk-UA" w:eastAsia="ru-RU"/>
              </w:rPr>
              <w:t xml:space="preserve">2. Підвищення рівня соціальної захищеності, доступності медичної допомоги та якості освіти як основи розвитку людського потенціалу громади </w:t>
            </w:r>
          </w:p>
        </w:tc>
      </w:tr>
      <w:tr w:rsidR="00566A99" w:rsidRPr="00566A99" w14:paraId="1EAA5E03" w14:textId="77777777" w:rsidTr="00566A99">
        <w:trPr>
          <w:trHeight w:val="31"/>
          <w:jc w:val="center"/>
        </w:trPr>
        <w:tc>
          <w:tcPr>
            <w:tcW w:w="2830" w:type="dxa"/>
            <w:vAlign w:val="center"/>
          </w:tcPr>
          <w:p w14:paraId="5595A0E9"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Оперативна ціль</w:t>
            </w:r>
          </w:p>
        </w:tc>
        <w:tc>
          <w:tcPr>
            <w:tcW w:w="6798" w:type="dxa"/>
            <w:gridSpan w:val="3"/>
          </w:tcPr>
          <w:p w14:paraId="684AF51E" w14:textId="77777777" w:rsidR="00566A99" w:rsidRPr="00566A99" w:rsidRDefault="00566A99" w:rsidP="00566A99">
            <w:pPr>
              <w:autoSpaceDE w:val="0"/>
              <w:autoSpaceDN w:val="0"/>
              <w:adjustRightInd w:val="0"/>
              <w:spacing w:after="0" w:line="240" w:lineRule="auto"/>
              <w:jc w:val="both"/>
              <w:rPr>
                <w:rFonts w:ascii="Arial" w:eastAsia="Times New Roman" w:hAnsi="Arial" w:cs="Arial"/>
                <w:bCs/>
                <w:color w:val="000000"/>
                <w:sz w:val="20"/>
                <w:szCs w:val="20"/>
                <w:lang w:val="uk-UA"/>
              </w:rPr>
            </w:pPr>
            <w:r w:rsidRPr="00566A99">
              <w:rPr>
                <w:rFonts w:ascii="Arial" w:eastAsia="Times New Roman" w:hAnsi="Arial" w:cs="Arial"/>
                <w:sz w:val="20"/>
                <w:szCs w:val="20"/>
                <w:lang w:val="uk-UA" w:eastAsia="ru-RU"/>
              </w:rPr>
              <w:t>2.2. Ефективний розвиток системи охорони здоров'я в громаді, де кожен мешканець має доступ до своєчасної, безпечної та якісної медичної допомоги</w:t>
            </w:r>
          </w:p>
        </w:tc>
      </w:tr>
      <w:tr w:rsidR="00566A99" w:rsidRPr="00566A99" w14:paraId="14617FDA" w14:textId="77777777" w:rsidTr="00566A99">
        <w:trPr>
          <w:trHeight w:val="31"/>
          <w:jc w:val="center"/>
        </w:trPr>
        <w:tc>
          <w:tcPr>
            <w:tcW w:w="2830" w:type="dxa"/>
            <w:vAlign w:val="center"/>
          </w:tcPr>
          <w:p w14:paraId="08E551F7"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Завдання</w:t>
            </w:r>
          </w:p>
        </w:tc>
        <w:tc>
          <w:tcPr>
            <w:tcW w:w="6798" w:type="dxa"/>
            <w:gridSpan w:val="3"/>
          </w:tcPr>
          <w:p w14:paraId="60861F09" w14:textId="77777777" w:rsidR="00566A99" w:rsidRPr="00566A99" w:rsidRDefault="00566A99" w:rsidP="00566A99">
            <w:pPr>
              <w:autoSpaceDE w:val="0"/>
              <w:autoSpaceDN w:val="0"/>
              <w:adjustRightInd w:val="0"/>
              <w:spacing w:after="0" w:line="240" w:lineRule="auto"/>
              <w:jc w:val="both"/>
              <w:rPr>
                <w:rFonts w:ascii="Arial" w:eastAsia="Times New Roman" w:hAnsi="Arial" w:cs="Arial"/>
                <w:sz w:val="20"/>
                <w:szCs w:val="20"/>
                <w:lang w:val="uk-UA" w:eastAsia="ru-RU"/>
              </w:rPr>
            </w:pPr>
            <w:r w:rsidRPr="00566A99">
              <w:rPr>
                <w:rFonts w:ascii="Arial" w:eastAsia="Times New Roman" w:hAnsi="Arial" w:cs="Arial"/>
                <w:color w:val="000000"/>
                <w:sz w:val="20"/>
                <w:szCs w:val="20"/>
                <w:lang w:val="uk-UA" w:eastAsia="ru-RU"/>
              </w:rPr>
              <w:t>2.2.1. Модернізація та розвиток мережі закладів охорони здоров’я  громади</w:t>
            </w:r>
          </w:p>
        </w:tc>
      </w:tr>
      <w:tr w:rsidR="00566A99" w:rsidRPr="00566A99" w14:paraId="362F2495" w14:textId="77777777" w:rsidTr="00566A99">
        <w:trPr>
          <w:trHeight w:val="553"/>
          <w:jc w:val="center"/>
        </w:trPr>
        <w:tc>
          <w:tcPr>
            <w:tcW w:w="2830" w:type="dxa"/>
            <w:vAlign w:val="center"/>
            <w:hideMark/>
          </w:tcPr>
          <w:p w14:paraId="7B729107"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Назва проєкту</w:t>
            </w:r>
          </w:p>
        </w:tc>
        <w:tc>
          <w:tcPr>
            <w:tcW w:w="6798" w:type="dxa"/>
            <w:gridSpan w:val="3"/>
          </w:tcPr>
          <w:p w14:paraId="7532BAA4" w14:textId="77777777" w:rsidR="00566A99" w:rsidRPr="00566A99" w:rsidRDefault="00566A99" w:rsidP="00566A99">
            <w:pPr>
              <w:autoSpaceDE w:val="0"/>
              <w:autoSpaceDN w:val="0"/>
              <w:adjustRightInd w:val="0"/>
              <w:spacing w:after="0" w:line="240" w:lineRule="auto"/>
              <w:jc w:val="both"/>
              <w:rPr>
                <w:rFonts w:ascii="Arial" w:eastAsia="Times New Roman" w:hAnsi="Arial" w:cs="Arial"/>
                <w:b/>
                <w:bCs/>
                <w:noProof/>
                <w:color w:val="000000"/>
                <w:sz w:val="20"/>
                <w:szCs w:val="20"/>
                <w:lang w:val="uk-UA" w:eastAsia="uk-UA"/>
              </w:rPr>
            </w:pPr>
            <w:r w:rsidRPr="00566A99">
              <w:rPr>
                <w:rFonts w:ascii="Arial" w:eastAsia="Times New Roman" w:hAnsi="Arial" w:cs="Arial"/>
                <w:b/>
                <w:bCs/>
                <w:color w:val="000000"/>
                <w:sz w:val="20"/>
                <w:szCs w:val="20"/>
                <w:shd w:val="clear" w:color="auto" w:fill="FFFFFF"/>
                <w:lang w:val="uk-UA" w:eastAsia="ru-RU"/>
              </w:rPr>
              <w:t>Реконструкція ганку основного входу до будівлі головного корпусу педіатричного центру - Дитяча лікарня КНМП "Лікарня інтенсивного лікування "Кременчуцька" за адресою: м. Кременчук, вул. Лікаря Парнети, 16. Коригування</w:t>
            </w:r>
          </w:p>
        </w:tc>
      </w:tr>
      <w:tr w:rsidR="00566A99" w:rsidRPr="00566A99" w14:paraId="77F69F26" w14:textId="77777777" w:rsidTr="00566A99">
        <w:trPr>
          <w:trHeight w:val="553"/>
          <w:jc w:val="center"/>
        </w:trPr>
        <w:tc>
          <w:tcPr>
            <w:tcW w:w="2830" w:type="dxa"/>
            <w:vAlign w:val="center"/>
          </w:tcPr>
          <w:p w14:paraId="499B3D79"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Відповідальний</w:t>
            </w:r>
          </w:p>
        </w:tc>
        <w:tc>
          <w:tcPr>
            <w:tcW w:w="6798" w:type="dxa"/>
            <w:gridSpan w:val="3"/>
          </w:tcPr>
          <w:p w14:paraId="63922086" w14:textId="77777777" w:rsidR="00566A99" w:rsidRPr="00566A99" w:rsidRDefault="00566A99" w:rsidP="00566A99">
            <w:pPr>
              <w:autoSpaceDE w:val="0"/>
              <w:autoSpaceDN w:val="0"/>
              <w:adjustRightInd w:val="0"/>
              <w:spacing w:after="0" w:line="240" w:lineRule="auto"/>
              <w:jc w:val="both"/>
              <w:rPr>
                <w:rFonts w:ascii="Arial" w:eastAsia="Times New Roman" w:hAnsi="Arial" w:cs="Arial"/>
                <w:b/>
                <w:bCs/>
                <w:sz w:val="20"/>
                <w:szCs w:val="20"/>
                <w:lang w:val="uk-UA" w:eastAsia="ru-RU"/>
              </w:rPr>
            </w:pPr>
            <w:r w:rsidRPr="00566A99">
              <w:rPr>
                <w:rFonts w:ascii="Arial" w:eastAsia="Times New Roman" w:hAnsi="Arial" w:cs="Arial"/>
                <w:sz w:val="20"/>
                <w:szCs w:val="20"/>
                <w:lang w:val="uk-UA" w:eastAsia="ru-RU"/>
              </w:rPr>
              <w:t xml:space="preserve">Департамент охорони здоров’я </w:t>
            </w:r>
            <w:r w:rsidRPr="00566A99">
              <w:rPr>
                <w:rFonts w:ascii="Arial" w:eastAsia="Times New Roman" w:hAnsi="Arial" w:cs="Arial"/>
                <w:iCs/>
                <w:noProof/>
                <w:color w:val="000000"/>
                <w:sz w:val="20"/>
                <w:szCs w:val="20"/>
                <w:lang w:val="uk-UA" w:eastAsia="uk-UA"/>
              </w:rPr>
              <w:t>Кременчуцької міської ради Кременчуцького району Полтавської області</w:t>
            </w:r>
          </w:p>
        </w:tc>
      </w:tr>
      <w:tr w:rsidR="00566A99" w:rsidRPr="00924004" w14:paraId="5D227936" w14:textId="77777777" w:rsidTr="00566A99">
        <w:trPr>
          <w:trHeight w:val="330"/>
          <w:jc w:val="center"/>
        </w:trPr>
        <w:tc>
          <w:tcPr>
            <w:tcW w:w="2830" w:type="dxa"/>
            <w:vAlign w:val="center"/>
            <w:hideMark/>
          </w:tcPr>
          <w:p w14:paraId="4B447947"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Цілі проєкту</w:t>
            </w:r>
          </w:p>
        </w:tc>
        <w:tc>
          <w:tcPr>
            <w:tcW w:w="6798" w:type="dxa"/>
            <w:gridSpan w:val="3"/>
          </w:tcPr>
          <w:p w14:paraId="1CED7807"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sz w:val="20"/>
                <w:szCs w:val="20"/>
                <w:lang w:val="uk-UA" w:eastAsia="ru-RU"/>
              </w:rPr>
              <w:t>Підвищення рівня відповідності будівлі сучасним стандартам безпеки, інклюзивності та енергоефективності шляхом реконструкції ганку головного входу до педіатричного центру, забезпечення безбар’єрного доступу для маломобільних груп населення та покращення умов надання медичних послуг.</w:t>
            </w:r>
          </w:p>
        </w:tc>
      </w:tr>
      <w:tr w:rsidR="00566A99" w:rsidRPr="00566A99" w14:paraId="79CAA585" w14:textId="77777777" w:rsidTr="00566A99">
        <w:trPr>
          <w:trHeight w:val="42"/>
          <w:jc w:val="center"/>
        </w:trPr>
        <w:tc>
          <w:tcPr>
            <w:tcW w:w="2830" w:type="dxa"/>
            <w:hideMark/>
          </w:tcPr>
          <w:p w14:paraId="0E90F033"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кількість отримувачів вигоди</w:t>
            </w:r>
          </w:p>
        </w:tc>
        <w:tc>
          <w:tcPr>
            <w:tcW w:w="6798" w:type="dxa"/>
            <w:gridSpan w:val="3"/>
          </w:tcPr>
          <w:p w14:paraId="695B975C"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sz w:val="20"/>
                <w:szCs w:val="20"/>
                <w:lang w:val="uk-UA" w:eastAsia="ru-RU"/>
              </w:rPr>
              <w:t>Понад 500 осіб щоденно (пацієнти, відвідувачі та працівники медичного закладу).</w:t>
            </w:r>
          </w:p>
        </w:tc>
      </w:tr>
      <w:tr w:rsidR="00566A99" w:rsidRPr="00924004" w14:paraId="5F38F4F9" w14:textId="77777777" w:rsidTr="00566A99">
        <w:trPr>
          <w:trHeight w:val="110"/>
          <w:jc w:val="center"/>
        </w:trPr>
        <w:tc>
          <w:tcPr>
            <w:tcW w:w="2830" w:type="dxa"/>
            <w:hideMark/>
          </w:tcPr>
          <w:p w14:paraId="6E3CDE3E"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 xml:space="preserve">Стислий опис проєкту </w:t>
            </w:r>
            <w:r w:rsidRPr="00566A99">
              <w:rPr>
                <w:rFonts w:ascii="Arial" w:eastAsia="Times New Roman" w:hAnsi="Arial" w:cs="Arial"/>
                <w:bCs/>
                <w:i/>
                <w:iCs/>
                <w:sz w:val="20"/>
                <w:szCs w:val="20"/>
                <w:lang w:val="uk-UA" w:eastAsia="ru-RU"/>
              </w:rPr>
              <w:t>(ключові переваги та можливості проєкту тощо)</w:t>
            </w:r>
          </w:p>
        </w:tc>
        <w:tc>
          <w:tcPr>
            <w:tcW w:w="6798" w:type="dxa"/>
            <w:gridSpan w:val="3"/>
          </w:tcPr>
          <w:p w14:paraId="3026E557" w14:textId="77777777" w:rsidR="00566A99" w:rsidRPr="00566A99" w:rsidRDefault="00566A99" w:rsidP="00566A99">
            <w:pPr>
              <w:suppressAutoHyphens/>
              <w:snapToGrid w:val="0"/>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sz w:val="20"/>
                <w:szCs w:val="20"/>
                <w:lang w:val="uk-UA" w:eastAsia="ru-RU"/>
              </w:rPr>
              <w:t>Проєкт передбачає реконструкцію центральної частини ганку головного входу до будівлі педіатричного центру відповідно до вимог чинних державних будівельних норм, принципів безбар’єрності та інклюзивності. Передбачено розширення внутрішнього тамбура, ремонт сходів, влаштування нового пандуса для маломобільних груп населення, облаштування тактильних смуг, заміну дверей та вікон, ремонт огорожі та оздоблення фасадної частини. Реалізація проєкту дозволить підвищити рівень безпеки та комфорту пацієнтів, відвідувачів і персоналу, забезпечити безбар’єрний доступ до медичного закладу, покращити енергоефективність та експлуатаційні характеристики вхідної групи, а також створити сучасний та естетично привабливий простір, що відповідатиме сучасним стандартам медичної інфраструктури.</w:t>
            </w:r>
          </w:p>
        </w:tc>
      </w:tr>
      <w:tr w:rsidR="00566A99" w:rsidRPr="00566A99" w14:paraId="157E6A9E" w14:textId="77777777" w:rsidTr="00566A99">
        <w:trPr>
          <w:trHeight w:val="297"/>
          <w:jc w:val="center"/>
        </w:trPr>
        <w:tc>
          <w:tcPr>
            <w:tcW w:w="2830" w:type="dxa"/>
            <w:hideMark/>
          </w:tcPr>
          <w:p w14:paraId="271AE168"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rPr>
              <w:t>Очікувані результати</w:t>
            </w:r>
          </w:p>
        </w:tc>
        <w:tc>
          <w:tcPr>
            <w:tcW w:w="6798" w:type="dxa"/>
            <w:gridSpan w:val="3"/>
          </w:tcPr>
          <w:p w14:paraId="4D460A4D" w14:textId="77777777" w:rsidR="00566A99" w:rsidRPr="00566A99" w:rsidRDefault="00566A99" w:rsidP="00566A99">
            <w:p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b/>
                <w:bCs/>
                <w:sz w:val="20"/>
                <w:szCs w:val="20"/>
                <w:lang w:val="uk-UA" w:eastAsia="uk-UA"/>
              </w:rPr>
              <w:t>Базові та цільові значення:</w:t>
            </w:r>
          </w:p>
          <w:p w14:paraId="13061CAB" w14:textId="77777777" w:rsidR="00566A99" w:rsidRPr="00566A99" w:rsidRDefault="00566A99" w:rsidP="00896FF7">
            <w:pPr>
              <w:numPr>
                <w:ilvl w:val="0"/>
                <w:numId w:val="61"/>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існуючий ганок перебуває у незадовільному технічному стані та частково не відповідає сучасним вимогам безпеки, доступності та інклюзивності; </w:t>
            </w:r>
          </w:p>
          <w:p w14:paraId="6C8686CA" w14:textId="77777777" w:rsidR="00566A99" w:rsidRPr="00566A99" w:rsidRDefault="00566A99" w:rsidP="00896FF7">
            <w:pPr>
              <w:numPr>
                <w:ilvl w:val="0"/>
                <w:numId w:val="61"/>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відсутній належний безбар’єрний доступ для маломобільних груп населення; </w:t>
            </w:r>
          </w:p>
          <w:p w14:paraId="7FEDD5D6" w14:textId="77777777" w:rsidR="00566A99" w:rsidRPr="00566A99" w:rsidRDefault="00566A99" w:rsidP="00896FF7">
            <w:pPr>
              <w:numPr>
                <w:ilvl w:val="0"/>
                <w:numId w:val="61"/>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наявні пошкодження сходів, огорожі, стелі та інших конструктивних елементів створюють ризики травмування відвідувачів; </w:t>
            </w:r>
          </w:p>
          <w:p w14:paraId="623166A8" w14:textId="77777777" w:rsidR="00566A99" w:rsidRPr="00566A99" w:rsidRDefault="00566A99" w:rsidP="00896FF7">
            <w:pPr>
              <w:numPr>
                <w:ilvl w:val="0"/>
                <w:numId w:val="61"/>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після реалізації проєкту буде створено сучасний, безпечний, комфортний та доступний вхід до будівлі педіатричного центру відповідно до чинних державних будівельних норм; </w:t>
            </w:r>
          </w:p>
          <w:p w14:paraId="1C3C14DF" w14:textId="77777777" w:rsidR="00566A99" w:rsidRPr="00566A99" w:rsidRDefault="00566A99" w:rsidP="00896FF7">
            <w:pPr>
              <w:numPr>
                <w:ilvl w:val="0"/>
                <w:numId w:val="61"/>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буде забезпечено безперешкодний доступ до медичного закладу для осіб з інвалідністю та інших маломобільних груп населення; </w:t>
            </w:r>
          </w:p>
          <w:p w14:paraId="47F980AF" w14:textId="77777777" w:rsidR="00566A99" w:rsidRPr="00566A99" w:rsidRDefault="00566A99" w:rsidP="00896FF7">
            <w:pPr>
              <w:numPr>
                <w:ilvl w:val="0"/>
                <w:numId w:val="61"/>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покращаться умови перебування пацієнтів, відвідувачів та персоналу медичного закладу. </w:t>
            </w:r>
          </w:p>
          <w:p w14:paraId="49CA92F7" w14:textId="77777777" w:rsidR="00566A99" w:rsidRPr="00566A99" w:rsidRDefault="00566A99" w:rsidP="00566A99">
            <w:p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b/>
                <w:bCs/>
                <w:sz w:val="20"/>
                <w:szCs w:val="20"/>
                <w:lang w:val="uk-UA" w:eastAsia="uk-UA"/>
              </w:rPr>
              <w:t>Функціональний, фізичний та фінансовий показник:</w:t>
            </w:r>
          </w:p>
          <w:p w14:paraId="7B74DBF4" w14:textId="77777777" w:rsidR="00566A99" w:rsidRPr="00566A99" w:rsidRDefault="00566A99" w:rsidP="00896FF7">
            <w:pPr>
              <w:numPr>
                <w:ilvl w:val="0"/>
                <w:numId w:val="61"/>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реконструкція ганку загальною площею 162,30 м²; </w:t>
            </w:r>
          </w:p>
          <w:p w14:paraId="4D2711C2" w14:textId="77777777" w:rsidR="00566A99" w:rsidRPr="00566A99" w:rsidRDefault="00566A99" w:rsidP="00896FF7">
            <w:pPr>
              <w:numPr>
                <w:ilvl w:val="0"/>
                <w:numId w:val="61"/>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влаштування нового пандуса відповідно до вимог доступності для МГН; </w:t>
            </w:r>
          </w:p>
          <w:p w14:paraId="6EE10B87" w14:textId="77777777" w:rsidR="00566A99" w:rsidRPr="00566A99" w:rsidRDefault="00566A99" w:rsidP="00896FF7">
            <w:pPr>
              <w:numPr>
                <w:ilvl w:val="0"/>
                <w:numId w:val="61"/>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встановлення нових поручнів та облаштування тактильних елементів; </w:t>
            </w:r>
          </w:p>
          <w:p w14:paraId="4A8421E5" w14:textId="77777777" w:rsidR="00566A99" w:rsidRPr="00566A99" w:rsidRDefault="00566A99" w:rsidP="00896FF7">
            <w:pPr>
              <w:numPr>
                <w:ilvl w:val="0"/>
                <w:numId w:val="61"/>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ремонт та оздоблення сходів, колон, стелі, фасадної частини та огорожі; </w:t>
            </w:r>
          </w:p>
          <w:p w14:paraId="4A151EBD" w14:textId="77777777" w:rsidR="00566A99" w:rsidRPr="00566A99" w:rsidRDefault="00566A99" w:rsidP="00896FF7">
            <w:pPr>
              <w:numPr>
                <w:ilvl w:val="0"/>
                <w:numId w:val="61"/>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заміна вхідних дверей та вікон у зоні головного входу; </w:t>
            </w:r>
          </w:p>
          <w:p w14:paraId="27491C9E" w14:textId="77777777" w:rsidR="00566A99" w:rsidRPr="00566A99" w:rsidRDefault="00566A99" w:rsidP="00896FF7">
            <w:pPr>
              <w:numPr>
                <w:ilvl w:val="0"/>
                <w:numId w:val="61"/>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покращення експлуатаційних характеристик, енергоефективності та довговічності конструкцій; </w:t>
            </w:r>
          </w:p>
          <w:p w14:paraId="3ADB98B7" w14:textId="77777777" w:rsidR="00566A99" w:rsidRPr="00566A99" w:rsidRDefault="00566A99" w:rsidP="00896FF7">
            <w:pPr>
              <w:numPr>
                <w:ilvl w:val="0"/>
                <w:numId w:val="61"/>
              </w:numPr>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sz w:val="20"/>
                <w:szCs w:val="20"/>
                <w:lang w:val="uk-UA" w:eastAsia="uk-UA"/>
              </w:rPr>
              <w:t>підвищення рівня безпеки та функціональності головного входу до будівлі медичного закладу.</w:t>
            </w:r>
          </w:p>
        </w:tc>
      </w:tr>
      <w:tr w:rsidR="00566A99" w:rsidRPr="00566A99" w14:paraId="6606D31B" w14:textId="77777777" w:rsidTr="00566A99">
        <w:trPr>
          <w:trHeight w:val="214"/>
          <w:jc w:val="center"/>
        </w:trPr>
        <w:tc>
          <w:tcPr>
            <w:tcW w:w="2830" w:type="dxa"/>
            <w:hideMark/>
          </w:tcPr>
          <w:p w14:paraId="2DCCE37A"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заходи проєкту</w:t>
            </w:r>
          </w:p>
        </w:tc>
        <w:tc>
          <w:tcPr>
            <w:tcW w:w="6798" w:type="dxa"/>
            <w:gridSpan w:val="3"/>
          </w:tcPr>
          <w:p w14:paraId="283F7C04" w14:textId="77777777" w:rsidR="00566A99" w:rsidRPr="00566A99" w:rsidRDefault="00566A99" w:rsidP="00896FF7">
            <w:pPr>
              <w:numPr>
                <w:ilvl w:val="0"/>
                <w:numId w:val="61"/>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розроблення та коригування проєктно-кошторисної документації; </w:t>
            </w:r>
          </w:p>
          <w:p w14:paraId="26855DE0" w14:textId="77777777" w:rsidR="00566A99" w:rsidRPr="00566A99" w:rsidRDefault="00566A99" w:rsidP="00896FF7">
            <w:pPr>
              <w:numPr>
                <w:ilvl w:val="0"/>
                <w:numId w:val="61"/>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проходження експертизи проєктної документації; </w:t>
            </w:r>
          </w:p>
          <w:p w14:paraId="656F2B98" w14:textId="77777777" w:rsidR="00566A99" w:rsidRPr="00566A99" w:rsidRDefault="00566A99" w:rsidP="00896FF7">
            <w:pPr>
              <w:numPr>
                <w:ilvl w:val="0"/>
                <w:numId w:val="61"/>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підготовчі та демонтажні роботи; </w:t>
            </w:r>
          </w:p>
          <w:p w14:paraId="74E86286" w14:textId="77777777" w:rsidR="00566A99" w:rsidRPr="00566A99" w:rsidRDefault="00566A99" w:rsidP="00896FF7">
            <w:pPr>
              <w:numPr>
                <w:ilvl w:val="0"/>
                <w:numId w:val="61"/>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реконструкція центральної частини ганку головного входу; </w:t>
            </w:r>
          </w:p>
          <w:p w14:paraId="121895A2" w14:textId="77777777" w:rsidR="00566A99" w:rsidRPr="00566A99" w:rsidRDefault="00566A99" w:rsidP="00896FF7">
            <w:pPr>
              <w:numPr>
                <w:ilvl w:val="0"/>
                <w:numId w:val="61"/>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розширення внутрішнього тамбура будівлі; </w:t>
            </w:r>
          </w:p>
          <w:p w14:paraId="54313181" w14:textId="77777777" w:rsidR="00566A99" w:rsidRPr="00566A99" w:rsidRDefault="00566A99" w:rsidP="00896FF7">
            <w:pPr>
              <w:numPr>
                <w:ilvl w:val="0"/>
                <w:numId w:val="61"/>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ремонт та оздоблення існуючих сходів; </w:t>
            </w:r>
          </w:p>
          <w:p w14:paraId="7E4510E7" w14:textId="77777777" w:rsidR="00566A99" w:rsidRPr="00566A99" w:rsidRDefault="00566A99" w:rsidP="00896FF7">
            <w:pPr>
              <w:numPr>
                <w:ilvl w:val="0"/>
                <w:numId w:val="61"/>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влаштування нового пандуса відповідно до вимог доступності для маломобільних груп населення; </w:t>
            </w:r>
          </w:p>
          <w:p w14:paraId="3AA67577" w14:textId="77777777" w:rsidR="00566A99" w:rsidRPr="00566A99" w:rsidRDefault="00566A99" w:rsidP="00896FF7">
            <w:pPr>
              <w:numPr>
                <w:ilvl w:val="0"/>
                <w:numId w:val="61"/>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встановлення поручнів на сходах та пандусі; </w:t>
            </w:r>
          </w:p>
          <w:p w14:paraId="1EF52056" w14:textId="77777777" w:rsidR="00566A99" w:rsidRPr="00566A99" w:rsidRDefault="00566A99" w:rsidP="00896FF7">
            <w:pPr>
              <w:numPr>
                <w:ilvl w:val="0"/>
                <w:numId w:val="61"/>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облаштування тактильних смуг та елементів навігації; </w:t>
            </w:r>
          </w:p>
          <w:p w14:paraId="3CE64F5F" w14:textId="77777777" w:rsidR="00566A99" w:rsidRPr="00566A99" w:rsidRDefault="00566A99" w:rsidP="00896FF7">
            <w:pPr>
              <w:numPr>
                <w:ilvl w:val="0"/>
                <w:numId w:val="61"/>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ремонт та оздоблення колон, підлоги, стелі козирка та фасадної частини головного входу; </w:t>
            </w:r>
          </w:p>
          <w:p w14:paraId="6A7FB7F7" w14:textId="77777777" w:rsidR="00566A99" w:rsidRPr="00566A99" w:rsidRDefault="00566A99" w:rsidP="00896FF7">
            <w:pPr>
              <w:numPr>
                <w:ilvl w:val="0"/>
                <w:numId w:val="61"/>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заміна вхідних дверей та вікон у зоні головного входу; </w:t>
            </w:r>
          </w:p>
          <w:p w14:paraId="40C1715F" w14:textId="77777777" w:rsidR="00566A99" w:rsidRPr="00566A99" w:rsidRDefault="00566A99" w:rsidP="00896FF7">
            <w:pPr>
              <w:numPr>
                <w:ilvl w:val="0"/>
                <w:numId w:val="61"/>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ремонт огорожі ганку та заміна захисних елементів; </w:t>
            </w:r>
          </w:p>
          <w:p w14:paraId="58271FE7" w14:textId="77777777" w:rsidR="00566A99" w:rsidRPr="00566A99" w:rsidRDefault="00566A99" w:rsidP="00896FF7">
            <w:pPr>
              <w:numPr>
                <w:ilvl w:val="0"/>
                <w:numId w:val="61"/>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оздоблення цокольної частини ганку та пандуса; </w:t>
            </w:r>
          </w:p>
          <w:p w14:paraId="6FFFCB50" w14:textId="77777777" w:rsidR="00566A99" w:rsidRPr="00566A99" w:rsidRDefault="00566A99" w:rsidP="00896FF7">
            <w:pPr>
              <w:numPr>
                <w:ilvl w:val="0"/>
                <w:numId w:val="61"/>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виконання заходів з підвищення енергоефективності конструкцій; </w:t>
            </w:r>
          </w:p>
          <w:p w14:paraId="4327B991" w14:textId="77777777" w:rsidR="00566A99" w:rsidRPr="00566A99" w:rsidRDefault="00566A99" w:rsidP="00896FF7">
            <w:pPr>
              <w:numPr>
                <w:ilvl w:val="0"/>
                <w:numId w:val="61"/>
              </w:numPr>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sz w:val="20"/>
                <w:szCs w:val="20"/>
                <w:lang w:val="uk-UA" w:eastAsia="uk-UA"/>
              </w:rPr>
              <w:t>проведення технічного нагляду та введення об’єкта в експлуатацію.</w:t>
            </w:r>
          </w:p>
        </w:tc>
      </w:tr>
      <w:tr w:rsidR="00566A99" w:rsidRPr="00566A99" w14:paraId="0FB26523" w14:textId="77777777" w:rsidTr="00566A99">
        <w:trPr>
          <w:trHeight w:val="418"/>
          <w:jc w:val="center"/>
        </w:trPr>
        <w:tc>
          <w:tcPr>
            <w:tcW w:w="2830" w:type="dxa"/>
            <w:vAlign w:val="center"/>
            <w:hideMark/>
          </w:tcPr>
          <w:p w14:paraId="2EDD8E13"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Період здійснення</w:t>
            </w:r>
          </w:p>
        </w:tc>
        <w:tc>
          <w:tcPr>
            <w:tcW w:w="6798" w:type="dxa"/>
            <w:gridSpan w:val="3"/>
            <w:vAlign w:val="center"/>
          </w:tcPr>
          <w:p w14:paraId="04A02B86"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2026 рік</w:t>
            </w:r>
          </w:p>
        </w:tc>
      </w:tr>
      <w:tr w:rsidR="00566A99" w:rsidRPr="00566A99" w14:paraId="0BB0A670" w14:textId="77777777" w:rsidTr="00566A99">
        <w:trPr>
          <w:cantSplit/>
          <w:trHeight w:val="484"/>
          <w:jc w:val="center"/>
        </w:trPr>
        <w:tc>
          <w:tcPr>
            <w:tcW w:w="2830" w:type="dxa"/>
            <w:vMerge w:val="restart"/>
            <w:vAlign w:val="center"/>
            <w:hideMark/>
          </w:tcPr>
          <w:p w14:paraId="49DE9EB2"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вартість проєкту, тис. грн.</w:t>
            </w:r>
          </w:p>
        </w:tc>
        <w:tc>
          <w:tcPr>
            <w:tcW w:w="2508" w:type="dxa"/>
            <w:vAlign w:val="center"/>
          </w:tcPr>
          <w:p w14:paraId="7C7AE83B" w14:textId="77777777" w:rsidR="00566A99" w:rsidRPr="00566A99" w:rsidRDefault="00566A99" w:rsidP="00566A99">
            <w:pPr>
              <w:spacing w:after="0" w:line="240" w:lineRule="auto"/>
              <w:jc w:val="center"/>
              <w:rPr>
                <w:rFonts w:ascii="Arial" w:eastAsia="Calibri" w:hAnsi="Arial" w:cs="Arial"/>
                <w:b/>
                <w:bCs/>
                <w:color w:val="000000"/>
                <w:sz w:val="20"/>
                <w:szCs w:val="20"/>
                <w:lang w:val="uk-UA" w:eastAsia="ru-RU"/>
              </w:rPr>
            </w:pPr>
            <w:r w:rsidRPr="00566A99">
              <w:rPr>
                <w:rFonts w:ascii="Arial" w:eastAsia="Calibri" w:hAnsi="Arial" w:cs="Arial"/>
                <w:b/>
                <w:bCs/>
                <w:color w:val="000000"/>
                <w:sz w:val="20"/>
                <w:szCs w:val="20"/>
                <w:lang w:val="uk-UA" w:eastAsia="ru-RU"/>
              </w:rPr>
              <w:t>2026</w:t>
            </w:r>
          </w:p>
        </w:tc>
        <w:tc>
          <w:tcPr>
            <w:tcW w:w="1952" w:type="dxa"/>
            <w:vAlign w:val="center"/>
          </w:tcPr>
          <w:p w14:paraId="122C09E9" w14:textId="77777777" w:rsidR="00566A99" w:rsidRPr="00566A99" w:rsidRDefault="00566A99" w:rsidP="00566A99">
            <w:pPr>
              <w:spacing w:after="0" w:line="240" w:lineRule="auto"/>
              <w:jc w:val="center"/>
              <w:rPr>
                <w:rFonts w:ascii="Arial" w:eastAsia="Calibri" w:hAnsi="Arial" w:cs="Arial"/>
                <w:b/>
                <w:bCs/>
                <w:color w:val="000000"/>
                <w:sz w:val="20"/>
                <w:szCs w:val="20"/>
                <w:lang w:val="uk-UA" w:eastAsia="ru-RU"/>
              </w:rPr>
            </w:pPr>
            <w:r w:rsidRPr="00566A99">
              <w:rPr>
                <w:rFonts w:ascii="Arial" w:eastAsia="Calibri" w:hAnsi="Arial" w:cs="Arial"/>
                <w:b/>
                <w:bCs/>
                <w:color w:val="000000"/>
                <w:sz w:val="20"/>
                <w:szCs w:val="20"/>
                <w:lang w:val="uk-UA" w:eastAsia="ru-RU"/>
              </w:rPr>
              <w:t>2027</w:t>
            </w:r>
          </w:p>
        </w:tc>
        <w:tc>
          <w:tcPr>
            <w:tcW w:w="2338" w:type="dxa"/>
            <w:vAlign w:val="center"/>
          </w:tcPr>
          <w:p w14:paraId="3E84E777" w14:textId="77777777" w:rsidR="00566A99" w:rsidRPr="00566A99" w:rsidRDefault="00566A99" w:rsidP="00566A99">
            <w:pPr>
              <w:spacing w:after="0" w:line="240" w:lineRule="auto"/>
              <w:jc w:val="center"/>
              <w:rPr>
                <w:rFonts w:ascii="Arial" w:eastAsia="Calibri" w:hAnsi="Arial" w:cs="Arial"/>
                <w:b/>
                <w:bCs/>
                <w:color w:val="000000"/>
                <w:sz w:val="20"/>
                <w:szCs w:val="20"/>
                <w:lang w:val="uk-UA" w:eastAsia="ru-RU"/>
              </w:rPr>
            </w:pPr>
            <w:r w:rsidRPr="00566A99">
              <w:rPr>
                <w:rFonts w:ascii="Arial" w:eastAsia="Calibri" w:hAnsi="Arial" w:cs="Arial"/>
                <w:b/>
                <w:bCs/>
                <w:color w:val="000000"/>
                <w:sz w:val="20"/>
                <w:szCs w:val="20"/>
                <w:lang w:val="uk-UA" w:eastAsia="ru-RU"/>
              </w:rPr>
              <w:t>Разом</w:t>
            </w:r>
          </w:p>
        </w:tc>
      </w:tr>
      <w:tr w:rsidR="00566A99" w:rsidRPr="00566A99" w14:paraId="5524EF3B" w14:textId="77777777" w:rsidTr="00566A99">
        <w:trPr>
          <w:trHeight w:val="488"/>
          <w:jc w:val="center"/>
        </w:trPr>
        <w:tc>
          <w:tcPr>
            <w:tcW w:w="2830" w:type="dxa"/>
            <w:vMerge/>
            <w:vAlign w:val="center"/>
          </w:tcPr>
          <w:p w14:paraId="12EDC0E0" w14:textId="77777777" w:rsidR="00566A99" w:rsidRPr="00566A99" w:rsidRDefault="00566A99" w:rsidP="00566A99">
            <w:pPr>
              <w:spacing w:after="0" w:line="240" w:lineRule="auto"/>
              <w:rPr>
                <w:rFonts w:ascii="Arial" w:eastAsia="Times New Roman" w:hAnsi="Arial" w:cs="Arial"/>
                <w:bCs/>
                <w:sz w:val="20"/>
                <w:szCs w:val="20"/>
                <w:lang w:val="uk-UA" w:eastAsia="ru-RU"/>
              </w:rPr>
            </w:pPr>
          </w:p>
        </w:tc>
        <w:tc>
          <w:tcPr>
            <w:tcW w:w="2508" w:type="dxa"/>
            <w:vAlign w:val="center"/>
          </w:tcPr>
          <w:p w14:paraId="460D0EF7"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1 419,7</w:t>
            </w:r>
          </w:p>
        </w:tc>
        <w:tc>
          <w:tcPr>
            <w:tcW w:w="1952" w:type="dxa"/>
            <w:vAlign w:val="center"/>
          </w:tcPr>
          <w:p w14:paraId="7E03FF68"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it-IT"/>
              </w:rPr>
            </w:pPr>
            <w:r w:rsidRPr="00566A99">
              <w:rPr>
                <w:rFonts w:ascii="Arial" w:eastAsia="Times New Roman" w:hAnsi="Arial" w:cs="Arial"/>
                <w:b/>
                <w:bCs/>
                <w:color w:val="000000"/>
                <w:sz w:val="20"/>
                <w:szCs w:val="20"/>
                <w:lang w:val="uk-UA" w:eastAsia="it-IT"/>
              </w:rPr>
              <w:t>0</w:t>
            </w:r>
          </w:p>
        </w:tc>
        <w:tc>
          <w:tcPr>
            <w:tcW w:w="2338" w:type="dxa"/>
            <w:vAlign w:val="center"/>
          </w:tcPr>
          <w:p w14:paraId="7A6A2546"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it-IT"/>
              </w:rPr>
            </w:pPr>
            <w:r w:rsidRPr="00566A99">
              <w:rPr>
                <w:rFonts w:ascii="Arial" w:eastAsia="Times New Roman" w:hAnsi="Arial" w:cs="Arial"/>
                <w:b/>
                <w:bCs/>
                <w:color w:val="000000"/>
                <w:sz w:val="20"/>
                <w:szCs w:val="20"/>
                <w:lang w:val="uk-UA" w:eastAsia="it-IT"/>
              </w:rPr>
              <w:t>1 419,7</w:t>
            </w:r>
          </w:p>
        </w:tc>
      </w:tr>
      <w:tr w:rsidR="00566A99" w:rsidRPr="00566A99" w14:paraId="2A836047" w14:textId="77777777" w:rsidTr="00566A99">
        <w:trPr>
          <w:trHeight w:val="337"/>
          <w:jc w:val="center"/>
        </w:trPr>
        <w:tc>
          <w:tcPr>
            <w:tcW w:w="2830" w:type="dxa"/>
            <w:hideMark/>
          </w:tcPr>
          <w:p w14:paraId="04FA8D91" w14:textId="77777777" w:rsidR="00566A99" w:rsidRPr="00566A99" w:rsidRDefault="00566A99" w:rsidP="00566A99">
            <w:pPr>
              <w:widowControl w:val="0"/>
              <w:snapToGrid w:val="0"/>
              <w:spacing w:after="0" w:line="240" w:lineRule="auto"/>
              <w:rPr>
                <w:rFonts w:ascii="Arial" w:eastAsia="Times New Roman" w:hAnsi="Arial" w:cs="Arial"/>
                <w:bCs/>
                <w:sz w:val="20"/>
                <w:szCs w:val="20"/>
                <w:lang w:val="uk-UA" w:eastAsia="ru-RU"/>
              </w:rPr>
            </w:pPr>
            <w:r w:rsidRPr="00566A99">
              <w:rPr>
                <w:rFonts w:ascii="Arial" w:eastAsia="Times New Roman" w:hAnsi="Arial" w:cs="Arial"/>
                <w:b/>
                <w:sz w:val="20"/>
                <w:szCs w:val="20"/>
                <w:lang w:val="uk-UA" w:eastAsia="ru-RU"/>
              </w:rPr>
              <w:t>Джерела фінансування</w:t>
            </w:r>
            <w:r w:rsidRPr="00566A99">
              <w:rPr>
                <w:rFonts w:ascii="Arial" w:eastAsia="Times New Roman" w:hAnsi="Arial" w:cs="Arial"/>
                <w:bCs/>
                <w:sz w:val="20"/>
                <w:szCs w:val="20"/>
                <w:lang w:val="uk-UA" w:eastAsia="ru-RU"/>
              </w:rPr>
              <w:t xml:space="preserve"> </w:t>
            </w:r>
          </w:p>
        </w:tc>
        <w:tc>
          <w:tcPr>
            <w:tcW w:w="6798" w:type="dxa"/>
            <w:gridSpan w:val="3"/>
            <w:vAlign w:val="center"/>
          </w:tcPr>
          <w:p w14:paraId="1B15B311" w14:textId="77777777" w:rsidR="00566A99" w:rsidRPr="00566A99" w:rsidRDefault="00566A99" w:rsidP="00566A99">
            <w:pPr>
              <w:spacing w:after="0" w:line="240" w:lineRule="auto"/>
              <w:jc w:val="both"/>
              <w:rPr>
                <w:rFonts w:ascii="Arial" w:eastAsia="Times New Roman" w:hAnsi="Arial" w:cs="Arial"/>
                <w:iCs/>
                <w:color w:val="000000"/>
                <w:sz w:val="20"/>
                <w:szCs w:val="20"/>
                <w:lang w:val="uk-UA" w:eastAsia="it-IT"/>
              </w:rPr>
            </w:pPr>
            <w:r w:rsidRPr="00566A99">
              <w:rPr>
                <w:rFonts w:ascii="Arial" w:eastAsia="Times New Roman" w:hAnsi="Arial" w:cs="Arial"/>
                <w:iCs/>
                <w:sz w:val="20"/>
                <w:szCs w:val="20"/>
                <w:lang w:val="uk-UA" w:eastAsia="it-IT"/>
              </w:rPr>
              <w:t>місцевий бюджет</w:t>
            </w:r>
          </w:p>
        </w:tc>
      </w:tr>
      <w:tr w:rsidR="00566A99" w:rsidRPr="00924004" w14:paraId="31883A36" w14:textId="77777777" w:rsidTr="00566A99">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0D115A1D"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учасники реалізації проєкту</w:t>
            </w:r>
          </w:p>
        </w:tc>
        <w:tc>
          <w:tcPr>
            <w:tcW w:w="6798" w:type="dxa"/>
            <w:gridSpan w:val="3"/>
            <w:tcBorders>
              <w:top w:val="single" w:sz="4" w:space="0" w:color="auto"/>
              <w:left w:val="single" w:sz="4" w:space="0" w:color="auto"/>
              <w:bottom w:val="single" w:sz="4" w:space="0" w:color="auto"/>
              <w:right w:val="single" w:sz="4" w:space="0" w:color="auto"/>
            </w:tcBorders>
            <w:vAlign w:val="center"/>
          </w:tcPr>
          <w:p w14:paraId="6DBAC799" w14:textId="77777777" w:rsidR="00566A99" w:rsidRPr="00566A99" w:rsidRDefault="00566A99" w:rsidP="00566A99">
            <w:pPr>
              <w:spacing w:after="0" w:line="240" w:lineRule="auto"/>
              <w:jc w:val="both"/>
              <w:rPr>
                <w:rFonts w:ascii="Arial" w:eastAsia="Times New Roman" w:hAnsi="Arial" w:cs="Arial"/>
                <w:iCs/>
                <w:color w:val="000000"/>
                <w:sz w:val="20"/>
                <w:szCs w:val="20"/>
                <w:lang w:val="uk-UA" w:eastAsia="it-IT"/>
              </w:rPr>
            </w:pPr>
            <w:r w:rsidRPr="00566A99">
              <w:rPr>
                <w:rFonts w:ascii="Arial" w:eastAsia="Times New Roman" w:hAnsi="Arial" w:cs="Arial"/>
                <w:sz w:val="20"/>
                <w:szCs w:val="20"/>
                <w:lang w:val="uk-UA" w:eastAsia="ru-RU"/>
              </w:rPr>
              <w:t xml:space="preserve">Департамент охорони здоров’я </w:t>
            </w:r>
            <w:r w:rsidRPr="00566A99">
              <w:rPr>
                <w:rFonts w:ascii="Arial" w:eastAsia="Times New Roman" w:hAnsi="Arial" w:cs="Arial"/>
                <w:iCs/>
                <w:noProof/>
                <w:color w:val="000000"/>
                <w:sz w:val="20"/>
                <w:szCs w:val="20"/>
                <w:lang w:val="uk-UA" w:eastAsia="uk-UA"/>
              </w:rPr>
              <w:t>Кременчуцької міської ради Кременчуцького району Полтавської області</w:t>
            </w:r>
            <w:r w:rsidRPr="00566A99">
              <w:rPr>
                <w:rFonts w:ascii="Arial" w:eastAsia="Times New Roman" w:hAnsi="Arial" w:cs="Arial"/>
                <w:iCs/>
                <w:color w:val="000000"/>
                <w:sz w:val="20"/>
                <w:szCs w:val="20"/>
                <w:lang w:val="uk-UA" w:eastAsia="it-IT"/>
              </w:rPr>
              <w:t>; КНМП «Лікарня інтенсивного лікування «Кременчуцька»»</w:t>
            </w:r>
          </w:p>
        </w:tc>
      </w:tr>
    </w:tbl>
    <w:p w14:paraId="522DE662" w14:textId="77777777" w:rsidR="00566A99" w:rsidRPr="00566A99" w:rsidRDefault="00566A99" w:rsidP="00566A99">
      <w:pPr>
        <w:spacing w:after="0" w:line="240" w:lineRule="auto"/>
        <w:rPr>
          <w:rFonts w:ascii="Arial" w:eastAsia="Times New Roman" w:hAnsi="Arial" w:cs="Arial"/>
          <w:sz w:val="20"/>
          <w:szCs w:val="20"/>
          <w:lang w:val="uk-UA"/>
        </w:rPr>
      </w:pPr>
    </w:p>
    <w:p w14:paraId="45EC235B" w14:textId="77777777" w:rsidR="00566A99" w:rsidRPr="00566A99" w:rsidRDefault="00566A99" w:rsidP="00566A99">
      <w:pPr>
        <w:spacing w:after="0" w:line="240" w:lineRule="auto"/>
        <w:rPr>
          <w:rFonts w:ascii="Arial" w:eastAsia="Times New Roman" w:hAnsi="Arial" w:cs="Arial"/>
          <w:sz w:val="22"/>
          <w:szCs w:val="24"/>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77"/>
        <w:gridCol w:w="2427"/>
        <w:gridCol w:w="1874"/>
        <w:gridCol w:w="2266"/>
      </w:tblGrid>
      <w:tr w:rsidR="00566A99" w:rsidRPr="00924004" w14:paraId="50A2C90C" w14:textId="77777777" w:rsidTr="00566A99">
        <w:trPr>
          <w:trHeight w:val="333"/>
          <w:jc w:val="center"/>
        </w:trPr>
        <w:tc>
          <w:tcPr>
            <w:tcW w:w="2830" w:type="dxa"/>
          </w:tcPr>
          <w:p w14:paraId="0F15272A"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Стратегічна ціль</w:t>
            </w:r>
          </w:p>
        </w:tc>
        <w:tc>
          <w:tcPr>
            <w:tcW w:w="6798" w:type="dxa"/>
            <w:gridSpan w:val="3"/>
          </w:tcPr>
          <w:p w14:paraId="398C2636" w14:textId="77777777" w:rsidR="00566A99" w:rsidRPr="00566A99" w:rsidRDefault="00566A99" w:rsidP="00566A99">
            <w:pPr>
              <w:spacing w:after="0" w:line="240" w:lineRule="auto"/>
              <w:jc w:val="both"/>
              <w:rPr>
                <w:rFonts w:ascii="Arial" w:eastAsia="Times New Roman" w:hAnsi="Arial" w:cs="Arial"/>
                <w:bCs/>
                <w:color w:val="000000"/>
                <w:sz w:val="20"/>
                <w:szCs w:val="20"/>
                <w:lang w:val="uk-UA"/>
              </w:rPr>
            </w:pPr>
            <w:r w:rsidRPr="00566A99">
              <w:rPr>
                <w:rFonts w:ascii="Arial" w:eastAsia="Times New Roman" w:hAnsi="Arial" w:cs="Arial"/>
                <w:sz w:val="20"/>
                <w:szCs w:val="20"/>
                <w:lang w:val="uk-UA" w:eastAsia="ru-RU"/>
              </w:rPr>
              <w:t xml:space="preserve">2. Підвищення рівня соціальної захищеності, доступності медичної допомоги та якості освіти як основи розвитку людського потенціалу громади </w:t>
            </w:r>
          </w:p>
        </w:tc>
      </w:tr>
      <w:tr w:rsidR="00566A99" w:rsidRPr="00566A99" w14:paraId="7E857AD6" w14:textId="77777777" w:rsidTr="00566A99">
        <w:trPr>
          <w:trHeight w:val="31"/>
          <w:jc w:val="center"/>
        </w:trPr>
        <w:tc>
          <w:tcPr>
            <w:tcW w:w="2830" w:type="dxa"/>
            <w:vAlign w:val="center"/>
          </w:tcPr>
          <w:p w14:paraId="1007ACA0"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 xml:space="preserve">Оперативна ціль </w:t>
            </w:r>
          </w:p>
        </w:tc>
        <w:tc>
          <w:tcPr>
            <w:tcW w:w="6798" w:type="dxa"/>
            <w:gridSpan w:val="3"/>
          </w:tcPr>
          <w:p w14:paraId="117632BF" w14:textId="77777777" w:rsidR="00566A99" w:rsidRPr="00566A99" w:rsidRDefault="00566A99" w:rsidP="00566A99">
            <w:pPr>
              <w:autoSpaceDE w:val="0"/>
              <w:autoSpaceDN w:val="0"/>
              <w:adjustRightInd w:val="0"/>
              <w:spacing w:after="0" w:line="240" w:lineRule="auto"/>
              <w:jc w:val="both"/>
              <w:rPr>
                <w:rFonts w:ascii="Arial" w:eastAsia="Times New Roman" w:hAnsi="Arial" w:cs="Arial"/>
                <w:bCs/>
                <w:color w:val="000000"/>
                <w:sz w:val="20"/>
                <w:szCs w:val="20"/>
                <w:lang w:val="uk-UA"/>
              </w:rPr>
            </w:pPr>
            <w:r w:rsidRPr="00566A99">
              <w:rPr>
                <w:rFonts w:ascii="Arial" w:eastAsia="Times New Roman" w:hAnsi="Arial" w:cs="Arial"/>
                <w:sz w:val="20"/>
                <w:szCs w:val="20"/>
                <w:lang w:val="uk-UA" w:eastAsia="ru-RU"/>
              </w:rPr>
              <w:t>2.2. Ефективний розвиток системи охорони здоров'я в громаді, де кожен мешканець має доступ до своєчасної, безпечної та якісної медичної допомоги</w:t>
            </w:r>
          </w:p>
        </w:tc>
      </w:tr>
      <w:tr w:rsidR="00566A99" w:rsidRPr="00566A99" w14:paraId="0572BE51" w14:textId="77777777" w:rsidTr="00566A99">
        <w:trPr>
          <w:trHeight w:val="31"/>
          <w:jc w:val="center"/>
        </w:trPr>
        <w:tc>
          <w:tcPr>
            <w:tcW w:w="2830" w:type="dxa"/>
            <w:vAlign w:val="center"/>
          </w:tcPr>
          <w:p w14:paraId="61C65F72"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Завдання</w:t>
            </w:r>
          </w:p>
        </w:tc>
        <w:tc>
          <w:tcPr>
            <w:tcW w:w="6798" w:type="dxa"/>
            <w:gridSpan w:val="3"/>
          </w:tcPr>
          <w:p w14:paraId="1248946C" w14:textId="77777777" w:rsidR="00566A99" w:rsidRPr="00566A99" w:rsidRDefault="00566A99" w:rsidP="00566A99">
            <w:pPr>
              <w:autoSpaceDE w:val="0"/>
              <w:autoSpaceDN w:val="0"/>
              <w:adjustRightInd w:val="0"/>
              <w:spacing w:after="0" w:line="240" w:lineRule="auto"/>
              <w:jc w:val="both"/>
              <w:rPr>
                <w:rFonts w:ascii="Arial" w:eastAsia="Times New Roman" w:hAnsi="Arial" w:cs="Arial"/>
                <w:sz w:val="20"/>
                <w:szCs w:val="20"/>
                <w:lang w:val="uk-UA" w:eastAsia="ru-RU"/>
              </w:rPr>
            </w:pPr>
            <w:r w:rsidRPr="00566A99">
              <w:rPr>
                <w:rFonts w:ascii="Arial" w:eastAsia="Times New Roman" w:hAnsi="Arial" w:cs="Arial"/>
                <w:color w:val="000000"/>
                <w:sz w:val="20"/>
                <w:szCs w:val="20"/>
                <w:lang w:val="uk-UA" w:eastAsia="ru-RU"/>
              </w:rPr>
              <w:t>2.2.1. Модернізація та розвиток мережі закладів охорони здоров’я  громади</w:t>
            </w:r>
          </w:p>
        </w:tc>
      </w:tr>
      <w:tr w:rsidR="00566A99" w:rsidRPr="00566A99" w14:paraId="02915D08" w14:textId="77777777" w:rsidTr="00566A99">
        <w:trPr>
          <w:trHeight w:val="553"/>
          <w:jc w:val="center"/>
        </w:trPr>
        <w:tc>
          <w:tcPr>
            <w:tcW w:w="2830" w:type="dxa"/>
            <w:vAlign w:val="center"/>
            <w:hideMark/>
          </w:tcPr>
          <w:p w14:paraId="1DFBDD0E"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Назва проєкту</w:t>
            </w:r>
          </w:p>
        </w:tc>
        <w:tc>
          <w:tcPr>
            <w:tcW w:w="6798" w:type="dxa"/>
            <w:gridSpan w:val="3"/>
          </w:tcPr>
          <w:p w14:paraId="625C1B54" w14:textId="77777777" w:rsidR="00566A99" w:rsidRPr="00566A99" w:rsidRDefault="00566A99" w:rsidP="00566A99">
            <w:pPr>
              <w:autoSpaceDE w:val="0"/>
              <w:autoSpaceDN w:val="0"/>
              <w:adjustRightInd w:val="0"/>
              <w:spacing w:after="0" w:line="240" w:lineRule="auto"/>
              <w:jc w:val="both"/>
              <w:rPr>
                <w:rFonts w:ascii="Arial" w:eastAsia="Times New Roman" w:hAnsi="Arial" w:cs="Arial"/>
                <w:b/>
                <w:bCs/>
                <w:noProof/>
                <w:color w:val="000000"/>
                <w:sz w:val="20"/>
                <w:szCs w:val="20"/>
                <w:lang w:val="uk-UA" w:eastAsia="uk-UA"/>
              </w:rPr>
            </w:pPr>
            <w:r w:rsidRPr="00566A99">
              <w:rPr>
                <w:rFonts w:ascii="Arial" w:eastAsia="Times New Roman" w:hAnsi="Arial" w:cs="Arial"/>
                <w:b/>
                <w:bCs/>
                <w:color w:val="000000"/>
                <w:sz w:val="20"/>
                <w:szCs w:val="20"/>
                <w:shd w:val="clear" w:color="auto" w:fill="FFFFFF"/>
                <w:lang w:val="uk-UA" w:eastAsia="ru-RU"/>
              </w:rPr>
              <w:t>Реконструкція приймального відділення будівлі КНМП "Лікарня інтенсивного лікування "Кременчуцька" по вул. Павлова, 2 в м. Кременчуці Полтавської області. Коригування</w:t>
            </w:r>
          </w:p>
        </w:tc>
      </w:tr>
      <w:tr w:rsidR="00566A99" w:rsidRPr="00566A99" w14:paraId="728FB7AC" w14:textId="77777777" w:rsidTr="00566A99">
        <w:trPr>
          <w:trHeight w:val="553"/>
          <w:jc w:val="center"/>
        </w:trPr>
        <w:tc>
          <w:tcPr>
            <w:tcW w:w="2830" w:type="dxa"/>
            <w:vAlign w:val="center"/>
          </w:tcPr>
          <w:p w14:paraId="1DAAA485"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Відповідальний</w:t>
            </w:r>
          </w:p>
        </w:tc>
        <w:tc>
          <w:tcPr>
            <w:tcW w:w="6798" w:type="dxa"/>
            <w:gridSpan w:val="3"/>
            <w:vAlign w:val="center"/>
          </w:tcPr>
          <w:p w14:paraId="36764707" w14:textId="77777777" w:rsidR="00566A99" w:rsidRPr="00566A99" w:rsidRDefault="00566A99" w:rsidP="00566A99">
            <w:pPr>
              <w:autoSpaceDE w:val="0"/>
              <w:autoSpaceDN w:val="0"/>
              <w:adjustRightInd w:val="0"/>
              <w:spacing w:after="0" w:line="240" w:lineRule="auto"/>
              <w:jc w:val="both"/>
              <w:rPr>
                <w:rFonts w:ascii="Arial" w:eastAsia="Times New Roman" w:hAnsi="Arial" w:cs="Arial"/>
                <w:b/>
                <w:bCs/>
                <w:sz w:val="20"/>
                <w:szCs w:val="20"/>
                <w:lang w:val="uk-UA" w:eastAsia="ru-RU"/>
              </w:rPr>
            </w:pPr>
            <w:r w:rsidRPr="00566A99">
              <w:rPr>
                <w:rFonts w:ascii="Arial" w:eastAsia="Times New Roman" w:hAnsi="Arial" w:cs="Arial"/>
                <w:sz w:val="20"/>
                <w:szCs w:val="20"/>
                <w:lang w:val="uk-UA" w:eastAsia="ru-RU"/>
              </w:rPr>
              <w:t xml:space="preserve">Департамент охорони здоров’я </w:t>
            </w:r>
            <w:r w:rsidRPr="00566A99">
              <w:rPr>
                <w:rFonts w:ascii="Arial" w:eastAsia="Times New Roman" w:hAnsi="Arial" w:cs="Arial"/>
                <w:iCs/>
                <w:noProof/>
                <w:color w:val="000000"/>
                <w:sz w:val="20"/>
                <w:szCs w:val="20"/>
                <w:lang w:val="uk-UA" w:eastAsia="uk-UA"/>
              </w:rPr>
              <w:t>Кременчуцької міської ради Кременчуцького району Полтавської області</w:t>
            </w:r>
          </w:p>
        </w:tc>
      </w:tr>
      <w:tr w:rsidR="00566A99" w:rsidRPr="00924004" w14:paraId="2D69B947" w14:textId="77777777" w:rsidTr="00566A99">
        <w:trPr>
          <w:trHeight w:val="330"/>
          <w:jc w:val="center"/>
        </w:trPr>
        <w:tc>
          <w:tcPr>
            <w:tcW w:w="2830" w:type="dxa"/>
            <w:vAlign w:val="center"/>
            <w:hideMark/>
          </w:tcPr>
          <w:p w14:paraId="0E86436A"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Цілі проєкту</w:t>
            </w:r>
          </w:p>
        </w:tc>
        <w:tc>
          <w:tcPr>
            <w:tcW w:w="6798" w:type="dxa"/>
            <w:gridSpan w:val="3"/>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427"/>
            </w:tblGrid>
            <w:tr w:rsidR="00566A99" w:rsidRPr="00924004" w14:paraId="3666534A" w14:textId="77777777" w:rsidTr="00566A99">
              <w:trPr>
                <w:tblCellSpacing w:w="15" w:type="dxa"/>
              </w:trPr>
              <w:tc>
                <w:tcPr>
                  <w:tcW w:w="0" w:type="auto"/>
                  <w:vAlign w:val="center"/>
                  <w:hideMark/>
                </w:tcPr>
                <w:p w14:paraId="4FD4EBC9" w14:textId="77777777" w:rsidR="00566A99" w:rsidRPr="00566A99" w:rsidRDefault="00566A99" w:rsidP="00566A99">
                  <w:p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Створення сучасного приймального відділення екстреної медичної допомоги відповідно до чинних державних будівельних норм, сучасних стандартів організації медичної допомоги та забезпечення якісного, швидкого і доступного надання невідкладної медичної допомоги населенню.</w:t>
                  </w:r>
                </w:p>
              </w:tc>
            </w:tr>
          </w:tbl>
          <w:p w14:paraId="0E960C7C"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it-IT"/>
              </w:rPr>
            </w:pPr>
          </w:p>
        </w:tc>
      </w:tr>
      <w:tr w:rsidR="00566A99" w:rsidRPr="00924004" w14:paraId="35CAEA62" w14:textId="77777777" w:rsidTr="00566A99">
        <w:trPr>
          <w:trHeight w:val="42"/>
          <w:jc w:val="center"/>
        </w:trPr>
        <w:tc>
          <w:tcPr>
            <w:tcW w:w="2830" w:type="dxa"/>
            <w:hideMark/>
          </w:tcPr>
          <w:p w14:paraId="4BF5B687"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кількість отримувачів вигоди</w:t>
            </w:r>
          </w:p>
        </w:tc>
        <w:tc>
          <w:tcPr>
            <w:tcW w:w="6798" w:type="dxa"/>
            <w:gridSpan w:val="3"/>
          </w:tcPr>
          <w:p w14:paraId="2C683BCD"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sz w:val="20"/>
                <w:szCs w:val="20"/>
                <w:lang w:val="uk-UA" w:eastAsia="ru-RU"/>
              </w:rPr>
              <w:t>Близько 400 пацієнтів/добу та населення Кременчуцької міської територіальної громади і прилеглих територій, які отримуватимуть екстрену медичну допомогу.</w:t>
            </w:r>
          </w:p>
        </w:tc>
      </w:tr>
      <w:tr w:rsidR="00566A99" w:rsidRPr="00924004" w14:paraId="5FE2E41D" w14:textId="77777777" w:rsidTr="00566A99">
        <w:trPr>
          <w:trHeight w:val="110"/>
          <w:jc w:val="center"/>
        </w:trPr>
        <w:tc>
          <w:tcPr>
            <w:tcW w:w="2830" w:type="dxa"/>
            <w:hideMark/>
          </w:tcPr>
          <w:p w14:paraId="448E934F"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 xml:space="preserve">Стислий опис проєкту </w:t>
            </w:r>
            <w:r w:rsidRPr="00566A99">
              <w:rPr>
                <w:rFonts w:ascii="Arial" w:eastAsia="Times New Roman" w:hAnsi="Arial" w:cs="Arial"/>
                <w:bCs/>
                <w:i/>
                <w:iCs/>
                <w:sz w:val="20"/>
                <w:szCs w:val="20"/>
                <w:lang w:val="uk-UA" w:eastAsia="ru-RU"/>
              </w:rPr>
              <w:t>(ключові переваги та можливості проєкту тощо)</w:t>
            </w:r>
          </w:p>
        </w:tc>
        <w:tc>
          <w:tcPr>
            <w:tcW w:w="6798" w:type="dxa"/>
            <w:gridSpan w:val="3"/>
          </w:tcPr>
          <w:p w14:paraId="2CB61225" w14:textId="77777777" w:rsidR="00566A99" w:rsidRPr="00566A99" w:rsidRDefault="00566A99" w:rsidP="00566A99">
            <w:pPr>
              <w:suppressAutoHyphens/>
              <w:snapToGrid w:val="0"/>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sz w:val="20"/>
                <w:szCs w:val="20"/>
                <w:lang w:val="uk-UA" w:eastAsia="ru-RU"/>
              </w:rPr>
              <w:t>Проєкт передбачає реконструкцію приймального відділення будівлі КНМП «Лікарня інтенсивного лікування «Кременчуцька» з метою створення сучасного відділення екстреної медичної допомоги відповідно до чинних державних будівельних норм та сучасних стандартів організації медичної допомоги. У межах реалізації проєкту планується перепланування існуючих приміщень з організацією функціональних зон для медичного сортування пацієнтів, проведення діагностики та надання невідкладної допомоги, облаштування спеціалізованого боксу для прийому автомобілів екстреної медичної допомоги, модернізація систем опалення, вентиляції, електропостачання, водопостачання та постачання медичних газів. Також передбачено забезпечення безбар’єрного доступу для маломобільних груп населення та впровадження енергоефективних рішень. Реалізація проєкту дозволить підвищити якість та оперативність надання медичної допомоги, скоротити час реагування на невідкладні стани пацієнтів, покращити умови перебування пацієнтів та роботи медичного персоналу, а також забезпечити відповідність лікарні сучасним вимогам функціонування опорних закладів охорони здоров’я.</w:t>
            </w:r>
          </w:p>
        </w:tc>
      </w:tr>
      <w:tr w:rsidR="00566A99" w:rsidRPr="00566A99" w14:paraId="76CC5DCF" w14:textId="77777777" w:rsidTr="00566A99">
        <w:trPr>
          <w:trHeight w:val="297"/>
          <w:jc w:val="center"/>
        </w:trPr>
        <w:tc>
          <w:tcPr>
            <w:tcW w:w="2830" w:type="dxa"/>
            <w:hideMark/>
          </w:tcPr>
          <w:p w14:paraId="1E56221A"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rPr>
              <w:t>Очікувані результати</w:t>
            </w:r>
          </w:p>
        </w:tc>
        <w:tc>
          <w:tcPr>
            <w:tcW w:w="6798" w:type="dxa"/>
            <w:gridSpan w:val="3"/>
          </w:tcPr>
          <w:p w14:paraId="6966F2B2" w14:textId="77777777" w:rsidR="00566A99" w:rsidRPr="00566A99" w:rsidRDefault="00566A99" w:rsidP="00566A99">
            <w:pPr>
              <w:spacing w:after="0" w:line="240" w:lineRule="auto"/>
              <w:jc w:val="both"/>
              <w:rPr>
                <w:rFonts w:ascii="Arial" w:eastAsia="Times New Roman" w:hAnsi="Arial" w:cs="Arial"/>
                <w:b/>
                <w:bCs/>
                <w:sz w:val="20"/>
                <w:szCs w:val="20"/>
                <w:lang w:val="uk-UA" w:eastAsia="uk-UA"/>
              </w:rPr>
            </w:pPr>
            <w:r w:rsidRPr="00566A99">
              <w:rPr>
                <w:rFonts w:ascii="Arial" w:eastAsia="Times New Roman" w:hAnsi="Arial" w:cs="Arial"/>
                <w:b/>
                <w:bCs/>
                <w:sz w:val="20"/>
                <w:szCs w:val="20"/>
                <w:lang w:val="uk-UA" w:eastAsia="uk-UA"/>
              </w:rPr>
              <w:t>Базові та цільові значення:</w:t>
            </w:r>
          </w:p>
          <w:p w14:paraId="2D7979CC" w14:textId="77777777" w:rsidR="00566A99" w:rsidRPr="00566A99" w:rsidRDefault="00566A99" w:rsidP="00896FF7">
            <w:pPr>
              <w:numPr>
                <w:ilvl w:val="0"/>
                <w:numId w:val="61"/>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існуюче приймальне відділення має застаріле планування, недостатню площу та не відповідає сучасним вимогам організації екстреної медичної допомоги; </w:t>
            </w:r>
          </w:p>
          <w:p w14:paraId="28424680" w14:textId="77777777" w:rsidR="00566A99" w:rsidRPr="00566A99" w:rsidRDefault="00566A99" w:rsidP="00896FF7">
            <w:pPr>
              <w:numPr>
                <w:ilvl w:val="0"/>
                <w:numId w:val="61"/>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відсутній спеціалізований бокс для прийому автомобілів екстреної медичної допомоги; </w:t>
            </w:r>
          </w:p>
          <w:p w14:paraId="1197699B" w14:textId="77777777" w:rsidR="00566A99" w:rsidRPr="00566A99" w:rsidRDefault="00566A99" w:rsidP="00896FF7">
            <w:pPr>
              <w:numPr>
                <w:ilvl w:val="0"/>
                <w:numId w:val="61"/>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інженерні системи частково застарілі та не забезпечують належного рівня енергоефективності й безперебійної роботи медичного обладнання; </w:t>
            </w:r>
          </w:p>
          <w:p w14:paraId="78BB0F42" w14:textId="77777777" w:rsidR="00566A99" w:rsidRPr="00566A99" w:rsidRDefault="00566A99" w:rsidP="00896FF7">
            <w:pPr>
              <w:numPr>
                <w:ilvl w:val="0"/>
                <w:numId w:val="61"/>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недостатній рівень доступності для маломобільних груп населення; </w:t>
            </w:r>
          </w:p>
          <w:p w14:paraId="3B4560C5" w14:textId="77777777" w:rsidR="00566A99" w:rsidRPr="00566A99" w:rsidRDefault="00566A99" w:rsidP="00896FF7">
            <w:pPr>
              <w:numPr>
                <w:ilvl w:val="0"/>
                <w:numId w:val="61"/>
              </w:numPr>
              <w:spacing w:after="0" w:line="240" w:lineRule="auto"/>
              <w:jc w:val="both"/>
              <w:rPr>
                <w:rFonts w:ascii="Arial" w:eastAsia="Times New Roman" w:hAnsi="Arial" w:cs="Arial"/>
                <w:sz w:val="20"/>
                <w:szCs w:val="20"/>
                <w:lang w:val="uk-UA" w:eastAsia="ru-RU"/>
              </w:rPr>
            </w:pPr>
            <w:r w:rsidRPr="00566A99">
              <w:rPr>
                <w:rFonts w:ascii="Arial" w:eastAsia="Times New Roman" w:hAnsi="Arial" w:cs="Arial"/>
                <w:sz w:val="20"/>
                <w:szCs w:val="20"/>
                <w:lang w:val="uk-UA" w:eastAsia="uk-UA"/>
              </w:rPr>
              <w:t>після реалізації проєкту буде створено сучасне приймальне відділення з функціональним зонуванням, сучасними інженерними системами, безбар’єрним доступом та умовами для оперативного надання невідкладної медичної допомоги</w:t>
            </w:r>
            <w:r w:rsidRPr="00566A99">
              <w:rPr>
                <w:rFonts w:ascii="Arial" w:eastAsia="Times New Roman" w:hAnsi="Arial" w:cs="Arial"/>
                <w:sz w:val="20"/>
                <w:szCs w:val="20"/>
                <w:lang w:val="uk-UA" w:eastAsia="ru-RU"/>
              </w:rPr>
              <w:t>.</w:t>
            </w:r>
          </w:p>
          <w:p w14:paraId="6F9E40E7" w14:textId="77777777" w:rsidR="00566A99" w:rsidRPr="00566A99" w:rsidRDefault="00566A99" w:rsidP="00566A99">
            <w:p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b/>
                <w:bCs/>
                <w:sz w:val="20"/>
                <w:szCs w:val="20"/>
                <w:lang w:val="uk-UA" w:eastAsia="uk-UA"/>
              </w:rPr>
              <w:t>Функціональний, фізичний та фінансовий показник:</w:t>
            </w:r>
          </w:p>
          <w:p w14:paraId="252CC7DE" w14:textId="77777777" w:rsidR="00566A99" w:rsidRPr="00566A99" w:rsidRDefault="00566A99" w:rsidP="00896FF7">
            <w:pPr>
              <w:numPr>
                <w:ilvl w:val="0"/>
                <w:numId w:val="61"/>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реконструкція приміщень приймального відділення площею 608,48 м²; </w:t>
            </w:r>
          </w:p>
          <w:p w14:paraId="41FC637E" w14:textId="77777777" w:rsidR="00566A99" w:rsidRPr="00566A99" w:rsidRDefault="00566A99" w:rsidP="00896FF7">
            <w:pPr>
              <w:numPr>
                <w:ilvl w:val="0"/>
                <w:numId w:val="61"/>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збільшення загальної площі приймального відділення до 732,64 м²; </w:t>
            </w:r>
          </w:p>
          <w:p w14:paraId="0A81BC6F" w14:textId="77777777" w:rsidR="00566A99" w:rsidRPr="00566A99" w:rsidRDefault="00566A99" w:rsidP="00896FF7">
            <w:pPr>
              <w:numPr>
                <w:ilvl w:val="0"/>
                <w:numId w:val="61"/>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облаштування спеціалізованого боксу для автомобілів екстреної медичної допомоги; </w:t>
            </w:r>
          </w:p>
          <w:p w14:paraId="2E2691C4" w14:textId="77777777" w:rsidR="00566A99" w:rsidRPr="00566A99" w:rsidRDefault="00566A99" w:rsidP="00896FF7">
            <w:pPr>
              <w:numPr>
                <w:ilvl w:val="0"/>
                <w:numId w:val="61"/>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створення сучасних функціональних зон для сортування, діагностики та надання невідкладної допомоги; </w:t>
            </w:r>
          </w:p>
          <w:p w14:paraId="18B2E2D3" w14:textId="77777777" w:rsidR="00566A99" w:rsidRPr="00566A99" w:rsidRDefault="00566A99" w:rsidP="00896FF7">
            <w:pPr>
              <w:numPr>
                <w:ilvl w:val="0"/>
                <w:numId w:val="61"/>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модернізація систем опалення, вентиляції, кондиціонування, електропостачання, водопостачання та медичних газів; </w:t>
            </w:r>
          </w:p>
          <w:p w14:paraId="21B46B3B" w14:textId="77777777" w:rsidR="00566A99" w:rsidRPr="00566A99" w:rsidRDefault="00566A99" w:rsidP="00896FF7">
            <w:pPr>
              <w:numPr>
                <w:ilvl w:val="0"/>
                <w:numId w:val="61"/>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забезпечення умов для прийому близько 40 пацієнтів екстреної медичної допомоги на добу; </w:t>
            </w:r>
          </w:p>
          <w:p w14:paraId="21828137" w14:textId="77777777" w:rsidR="00566A99" w:rsidRPr="00566A99" w:rsidRDefault="00566A99" w:rsidP="00896FF7">
            <w:pPr>
              <w:numPr>
                <w:ilvl w:val="0"/>
                <w:numId w:val="61"/>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підвищення енергоефективності будівлі та зниження експлуатаційних витрат; </w:t>
            </w:r>
          </w:p>
          <w:p w14:paraId="26A3D919" w14:textId="77777777" w:rsidR="00566A99" w:rsidRPr="00566A99" w:rsidRDefault="00566A99" w:rsidP="00896FF7">
            <w:pPr>
              <w:numPr>
                <w:ilvl w:val="0"/>
                <w:numId w:val="61"/>
              </w:numPr>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sz w:val="20"/>
                <w:szCs w:val="20"/>
                <w:lang w:val="uk-UA" w:eastAsia="uk-UA"/>
              </w:rPr>
              <w:t>покращення умов праці медичного персоналу та перебування пацієнтів.</w:t>
            </w:r>
          </w:p>
        </w:tc>
      </w:tr>
      <w:tr w:rsidR="00566A99" w:rsidRPr="00566A99" w14:paraId="74CF139E" w14:textId="77777777" w:rsidTr="00566A99">
        <w:trPr>
          <w:trHeight w:val="214"/>
          <w:jc w:val="center"/>
        </w:trPr>
        <w:tc>
          <w:tcPr>
            <w:tcW w:w="2830" w:type="dxa"/>
            <w:hideMark/>
          </w:tcPr>
          <w:p w14:paraId="1937C437"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заходи проєкту</w:t>
            </w:r>
          </w:p>
        </w:tc>
        <w:tc>
          <w:tcPr>
            <w:tcW w:w="6798" w:type="dxa"/>
            <w:gridSpan w:val="3"/>
          </w:tcPr>
          <w:p w14:paraId="0B6F28C2" w14:textId="77777777" w:rsidR="00566A99" w:rsidRPr="00566A99" w:rsidRDefault="00566A99" w:rsidP="00896FF7">
            <w:pPr>
              <w:numPr>
                <w:ilvl w:val="0"/>
                <w:numId w:val="61"/>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розроблення та коригування проєктно-кошторисної документації; виконання демонтажних та будівельних робіт; </w:t>
            </w:r>
          </w:p>
          <w:p w14:paraId="427B457C" w14:textId="77777777" w:rsidR="00566A99" w:rsidRPr="00566A99" w:rsidRDefault="00566A99" w:rsidP="00896FF7">
            <w:pPr>
              <w:numPr>
                <w:ilvl w:val="0"/>
                <w:numId w:val="61"/>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реконструкція та перепланування приміщень приймального відділення; </w:t>
            </w:r>
          </w:p>
          <w:p w14:paraId="0E2589EE" w14:textId="77777777" w:rsidR="00566A99" w:rsidRPr="00566A99" w:rsidRDefault="00566A99" w:rsidP="00896FF7">
            <w:pPr>
              <w:numPr>
                <w:ilvl w:val="0"/>
                <w:numId w:val="61"/>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будівництво спеціалізованого боксу для прийому автомобілів екстреної медичної допомоги; </w:t>
            </w:r>
          </w:p>
          <w:p w14:paraId="512927CE" w14:textId="77777777" w:rsidR="00566A99" w:rsidRPr="00566A99" w:rsidRDefault="00566A99" w:rsidP="00896FF7">
            <w:pPr>
              <w:numPr>
                <w:ilvl w:val="0"/>
                <w:numId w:val="61"/>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облаштування реєстратури, приміщень медичного сортування, діагностичних та службових приміщень; </w:t>
            </w:r>
          </w:p>
          <w:p w14:paraId="32E8FA74" w14:textId="77777777" w:rsidR="00566A99" w:rsidRPr="00566A99" w:rsidRDefault="00566A99" w:rsidP="00896FF7">
            <w:pPr>
              <w:numPr>
                <w:ilvl w:val="0"/>
                <w:numId w:val="61"/>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модернізація внутрішніх інженерних мереж та систем; встановлення систем вентиляції, кондиціонування, пожежної сигналізації та медичних газів; </w:t>
            </w:r>
          </w:p>
          <w:p w14:paraId="2EDD0E35" w14:textId="77777777" w:rsidR="00566A99" w:rsidRPr="00566A99" w:rsidRDefault="00566A99" w:rsidP="00896FF7">
            <w:pPr>
              <w:numPr>
                <w:ilvl w:val="0"/>
                <w:numId w:val="61"/>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виконання внутрішніх оздоблювальних робіт; забезпечення безбар’єрного доступу для маломобільних груп населення;</w:t>
            </w:r>
          </w:p>
          <w:p w14:paraId="7176C777" w14:textId="77777777" w:rsidR="00566A99" w:rsidRPr="00566A99" w:rsidRDefault="00566A99" w:rsidP="00896FF7">
            <w:pPr>
              <w:numPr>
                <w:ilvl w:val="0"/>
                <w:numId w:val="61"/>
              </w:numPr>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sz w:val="20"/>
                <w:szCs w:val="20"/>
                <w:lang w:val="uk-UA" w:eastAsia="uk-UA"/>
              </w:rPr>
              <w:t xml:space="preserve"> впровадження енергоефективних рішень.</w:t>
            </w:r>
          </w:p>
        </w:tc>
      </w:tr>
      <w:tr w:rsidR="00566A99" w:rsidRPr="00566A99" w14:paraId="2B15E2F8" w14:textId="77777777" w:rsidTr="00566A99">
        <w:trPr>
          <w:trHeight w:val="418"/>
          <w:jc w:val="center"/>
        </w:trPr>
        <w:tc>
          <w:tcPr>
            <w:tcW w:w="2830" w:type="dxa"/>
            <w:vAlign w:val="center"/>
            <w:hideMark/>
          </w:tcPr>
          <w:p w14:paraId="47308A1C"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Період здійснення</w:t>
            </w:r>
          </w:p>
        </w:tc>
        <w:tc>
          <w:tcPr>
            <w:tcW w:w="6798" w:type="dxa"/>
            <w:gridSpan w:val="3"/>
            <w:vAlign w:val="center"/>
          </w:tcPr>
          <w:p w14:paraId="2C2F3BCD"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2026 рік</w:t>
            </w:r>
          </w:p>
        </w:tc>
      </w:tr>
      <w:tr w:rsidR="00566A99" w:rsidRPr="00566A99" w14:paraId="17BC8B55" w14:textId="77777777" w:rsidTr="00566A99">
        <w:trPr>
          <w:cantSplit/>
          <w:trHeight w:val="484"/>
          <w:jc w:val="center"/>
        </w:trPr>
        <w:tc>
          <w:tcPr>
            <w:tcW w:w="2830" w:type="dxa"/>
            <w:vMerge w:val="restart"/>
            <w:vAlign w:val="center"/>
            <w:hideMark/>
          </w:tcPr>
          <w:p w14:paraId="01B1001E"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вартість проєкту, тис. грн.</w:t>
            </w:r>
          </w:p>
        </w:tc>
        <w:tc>
          <w:tcPr>
            <w:tcW w:w="2517" w:type="dxa"/>
            <w:vAlign w:val="center"/>
          </w:tcPr>
          <w:p w14:paraId="7E5E1EF7" w14:textId="77777777" w:rsidR="00566A99" w:rsidRPr="00566A99" w:rsidRDefault="00566A99" w:rsidP="00566A99">
            <w:pPr>
              <w:spacing w:after="0" w:line="240" w:lineRule="auto"/>
              <w:jc w:val="center"/>
              <w:rPr>
                <w:rFonts w:ascii="Arial" w:eastAsia="Calibri" w:hAnsi="Arial" w:cs="Arial"/>
                <w:b/>
                <w:bCs/>
                <w:color w:val="000000"/>
                <w:sz w:val="20"/>
                <w:szCs w:val="20"/>
                <w:lang w:val="uk-UA" w:eastAsia="ru-RU"/>
              </w:rPr>
            </w:pPr>
            <w:r w:rsidRPr="00566A99">
              <w:rPr>
                <w:rFonts w:ascii="Arial" w:eastAsia="Calibri" w:hAnsi="Arial" w:cs="Arial"/>
                <w:b/>
                <w:bCs/>
                <w:color w:val="000000"/>
                <w:sz w:val="20"/>
                <w:szCs w:val="20"/>
                <w:lang w:val="uk-UA" w:eastAsia="ru-RU"/>
              </w:rPr>
              <w:t>2026</w:t>
            </w:r>
          </w:p>
        </w:tc>
        <w:tc>
          <w:tcPr>
            <w:tcW w:w="1939" w:type="dxa"/>
            <w:vAlign w:val="center"/>
          </w:tcPr>
          <w:p w14:paraId="7BD6E00B" w14:textId="77777777" w:rsidR="00566A99" w:rsidRPr="00566A99" w:rsidRDefault="00566A99" w:rsidP="00566A99">
            <w:pPr>
              <w:spacing w:after="0" w:line="240" w:lineRule="auto"/>
              <w:jc w:val="center"/>
              <w:rPr>
                <w:rFonts w:ascii="Arial" w:eastAsia="Calibri" w:hAnsi="Arial" w:cs="Arial"/>
                <w:b/>
                <w:bCs/>
                <w:color w:val="000000"/>
                <w:sz w:val="20"/>
                <w:szCs w:val="20"/>
                <w:lang w:val="uk-UA" w:eastAsia="ru-RU"/>
              </w:rPr>
            </w:pPr>
            <w:r w:rsidRPr="00566A99">
              <w:rPr>
                <w:rFonts w:ascii="Arial" w:eastAsia="Calibri" w:hAnsi="Arial" w:cs="Arial"/>
                <w:b/>
                <w:bCs/>
                <w:color w:val="000000"/>
                <w:sz w:val="20"/>
                <w:szCs w:val="20"/>
                <w:lang w:val="uk-UA" w:eastAsia="ru-RU"/>
              </w:rPr>
              <w:t>2027</w:t>
            </w:r>
          </w:p>
        </w:tc>
        <w:tc>
          <w:tcPr>
            <w:tcW w:w="2342" w:type="dxa"/>
            <w:vAlign w:val="center"/>
          </w:tcPr>
          <w:p w14:paraId="7D5DEF91" w14:textId="77777777" w:rsidR="00566A99" w:rsidRPr="00566A99" w:rsidRDefault="00566A99" w:rsidP="00566A99">
            <w:pPr>
              <w:spacing w:after="0" w:line="240" w:lineRule="auto"/>
              <w:jc w:val="center"/>
              <w:rPr>
                <w:rFonts w:ascii="Arial" w:eastAsia="Calibri" w:hAnsi="Arial" w:cs="Arial"/>
                <w:b/>
                <w:bCs/>
                <w:color w:val="000000"/>
                <w:sz w:val="20"/>
                <w:szCs w:val="20"/>
                <w:lang w:val="uk-UA" w:eastAsia="ru-RU"/>
              </w:rPr>
            </w:pPr>
            <w:r w:rsidRPr="00566A99">
              <w:rPr>
                <w:rFonts w:ascii="Arial" w:eastAsia="Calibri" w:hAnsi="Arial" w:cs="Arial"/>
                <w:b/>
                <w:bCs/>
                <w:color w:val="000000"/>
                <w:sz w:val="20"/>
                <w:szCs w:val="20"/>
                <w:lang w:val="uk-UA" w:eastAsia="ru-RU"/>
              </w:rPr>
              <w:t>Разом</w:t>
            </w:r>
          </w:p>
        </w:tc>
      </w:tr>
      <w:tr w:rsidR="00566A99" w:rsidRPr="00566A99" w14:paraId="48167EDB" w14:textId="77777777" w:rsidTr="00566A99">
        <w:trPr>
          <w:trHeight w:val="426"/>
          <w:jc w:val="center"/>
        </w:trPr>
        <w:tc>
          <w:tcPr>
            <w:tcW w:w="2830" w:type="dxa"/>
            <w:vMerge/>
            <w:vAlign w:val="center"/>
          </w:tcPr>
          <w:p w14:paraId="373A06E2" w14:textId="77777777" w:rsidR="00566A99" w:rsidRPr="00566A99" w:rsidRDefault="00566A99" w:rsidP="00566A99">
            <w:pPr>
              <w:spacing w:after="0" w:line="240" w:lineRule="auto"/>
              <w:rPr>
                <w:rFonts w:ascii="Arial" w:eastAsia="Times New Roman" w:hAnsi="Arial" w:cs="Arial"/>
                <w:bCs/>
                <w:sz w:val="20"/>
                <w:szCs w:val="20"/>
                <w:lang w:val="uk-UA" w:eastAsia="ru-RU"/>
              </w:rPr>
            </w:pPr>
          </w:p>
        </w:tc>
        <w:tc>
          <w:tcPr>
            <w:tcW w:w="2517" w:type="dxa"/>
            <w:vAlign w:val="center"/>
          </w:tcPr>
          <w:p w14:paraId="4826DF1F"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721,3</w:t>
            </w:r>
          </w:p>
        </w:tc>
        <w:tc>
          <w:tcPr>
            <w:tcW w:w="1939" w:type="dxa"/>
            <w:vAlign w:val="center"/>
          </w:tcPr>
          <w:p w14:paraId="164A8BFF" w14:textId="4015CFC5" w:rsidR="00566A99" w:rsidRPr="00566A99" w:rsidRDefault="00566A99" w:rsidP="00566A99">
            <w:pPr>
              <w:spacing w:after="0" w:line="240" w:lineRule="auto"/>
              <w:jc w:val="center"/>
              <w:rPr>
                <w:rFonts w:ascii="Arial" w:eastAsia="Times New Roman" w:hAnsi="Arial" w:cs="Arial"/>
                <w:color w:val="000000"/>
                <w:sz w:val="20"/>
                <w:szCs w:val="20"/>
                <w:lang w:val="uk-UA" w:eastAsia="it-IT"/>
              </w:rPr>
            </w:pPr>
          </w:p>
        </w:tc>
        <w:tc>
          <w:tcPr>
            <w:tcW w:w="2342" w:type="dxa"/>
            <w:vAlign w:val="center"/>
          </w:tcPr>
          <w:p w14:paraId="44E9600C" w14:textId="77777777" w:rsidR="00566A99" w:rsidRPr="00566A99" w:rsidRDefault="00566A99" w:rsidP="00566A99">
            <w:pPr>
              <w:spacing w:after="0" w:line="240" w:lineRule="auto"/>
              <w:jc w:val="center"/>
              <w:rPr>
                <w:rFonts w:ascii="Arial" w:eastAsia="Times New Roman" w:hAnsi="Arial" w:cs="Arial"/>
                <w:b/>
                <w:bCs/>
                <w:color w:val="000000"/>
                <w:sz w:val="20"/>
                <w:szCs w:val="20"/>
                <w:lang w:val="uk-UA" w:eastAsia="it-IT"/>
              </w:rPr>
            </w:pPr>
            <w:r w:rsidRPr="00566A99">
              <w:rPr>
                <w:rFonts w:ascii="Arial" w:eastAsia="Times New Roman" w:hAnsi="Arial" w:cs="Arial"/>
                <w:b/>
                <w:bCs/>
                <w:color w:val="000000"/>
                <w:sz w:val="20"/>
                <w:szCs w:val="20"/>
                <w:lang w:val="uk-UA" w:eastAsia="it-IT"/>
              </w:rPr>
              <w:t>721,3</w:t>
            </w:r>
          </w:p>
        </w:tc>
      </w:tr>
      <w:tr w:rsidR="00566A99" w:rsidRPr="00566A99" w14:paraId="1447FEBA" w14:textId="77777777" w:rsidTr="00566A99">
        <w:trPr>
          <w:trHeight w:val="453"/>
          <w:jc w:val="center"/>
        </w:trPr>
        <w:tc>
          <w:tcPr>
            <w:tcW w:w="2830" w:type="dxa"/>
            <w:hideMark/>
          </w:tcPr>
          <w:p w14:paraId="220D70E0" w14:textId="77777777" w:rsidR="00566A99" w:rsidRPr="00566A99" w:rsidRDefault="00566A99" w:rsidP="00566A99">
            <w:pPr>
              <w:widowControl w:val="0"/>
              <w:snapToGrid w:val="0"/>
              <w:spacing w:after="0" w:line="240" w:lineRule="auto"/>
              <w:rPr>
                <w:rFonts w:ascii="Arial" w:eastAsia="Times New Roman" w:hAnsi="Arial" w:cs="Arial"/>
                <w:bCs/>
                <w:sz w:val="20"/>
                <w:szCs w:val="20"/>
                <w:lang w:val="uk-UA" w:eastAsia="ru-RU"/>
              </w:rPr>
            </w:pPr>
            <w:r w:rsidRPr="00566A99">
              <w:rPr>
                <w:rFonts w:ascii="Arial" w:eastAsia="Times New Roman" w:hAnsi="Arial" w:cs="Arial"/>
                <w:b/>
                <w:sz w:val="20"/>
                <w:szCs w:val="20"/>
                <w:lang w:val="uk-UA" w:eastAsia="ru-RU"/>
              </w:rPr>
              <w:t>Джерела фінансування</w:t>
            </w:r>
            <w:r w:rsidRPr="00566A99">
              <w:rPr>
                <w:rFonts w:ascii="Arial" w:eastAsia="Times New Roman" w:hAnsi="Arial" w:cs="Arial"/>
                <w:bCs/>
                <w:sz w:val="20"/>
                <w:szCs w:val="20"/>
                <w:lang w:val="uk-UA" w:eastAsia="ru-RU"/>
              </w:rPr>
              <w:t xml:space="preserve"> </w:t>
            </w:r>
          </w:p>
        </w:tc>
        <w:tc>
          <w:tcPr>
            <w:tcW w:w="6798" w:type="dxa"/>
            <w:gridSpan w:val="3"/>
            <w:vAlign w:val="center"/>
          </w:tcPr>
          <w:p w14:paraId="78B008A1" w14:textId="77777777" w:rsidR="00566A99" w:rsidRPr="00566A99" w:rsidRDefault="00566A99" w:rsidP="00566A99">
            <w:pPr>
              <w:spacing w:after="0" w:line="240" w:lineRule="auto"/>
              <w:jc w:val="both"/>
              <w:rPr>
                <w:rFonts w:ascii="Arial" w:eastAsia="Times New Roman" w:hAnsi="Arial" w:cs="Arial"/>
                <w:iCs/>
                <w:color w:val="000000"/>
                <w:sz w:val="20"/>
                <w:szCs w:val="20"/>
                <w:lang w:val="uk-UA" w:eastAsia="it-IT"/>
              </w:rPr>
            </w:pPr>
            <w:r w:rsidRPr="00566A99">
              <w:rPr>
                <w:rFonts w:ascii="Arial" w:eastAsia="Times New Roman" w:hAnsi="Arial" w:cs="Arial"/>
                <w:iCs/>
                <w:sz w:val="20"/>
                <w:szCs w:val="20"/>
                <w:lang w:val="uk-UA" w:eastAsia="it-IT"/>
              </w:rPr>
              <w:t>місцевий бюджет</w:t>
            </w:r>
          </w:p>
        </w:tc>
      </w:tr>
      <w:tr w:rsidR="00566A99" w:rsidRPr="00924004" w14:paraId="1E29D7DF" w14:textId="77777777" w:rsidTr="00566A99">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2903F153"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учасники реалізації проєкту</w:t>
            </w:r>
          </w:p>
        </w:tc>
        <w:tc>
          <w:tcPr>
            <w:tcW w:w="6798" w:type="dxa"/>
            <w:gridSpan w:val="3"/>
            <w:tcBorders>
              <w:top w:val="single" w:sz="4" w:space="0" w:color="auto"/>
              <w:left w:val="single" w:sz="4" w:space="0" w:color="auto"/>
              <w:bottom w:val="single" w:sz="4" w:space="0" w:color="auto"/>
              <w:right w:val="single" w:sz="4" w:space="0" w:color="auto"/>
            </w:tcBorders>
            <w:vAlign w:val="center"/>
          </w:tcPr>
          <w:p w14:paraId="174DC922" w14:textId="77777777" w:rsidR="00566A99" w:rsidRPr="00566A99" w:rsidRDefault="00566A99" w:rsidP="00566A99">
            <w:pPr>
              <w:spacing w:after="0" w:line="240" w:lineRule="auto"/>
              <w:jc w:val="both"/>
              <w:rPr>
                <w:rFonts w:ascii="Arial" w:eastAsia="Times New Roman" w:hAnsi="Arial" w:cs="Arial"/>
                <w:iCs/>
                <w:color w:val="000000"/>
                <w:sz w:val="20"/>
                <w:szCs w:val="20"/>
                <w:lang w:val="uk-UA" w:eastAsia="it-IT"/>
              </w:rPr>
            </w:pPr>
            <w:r w:rsidRPr="00566A99">
              <w:rPr>
                <w:rFonts w:ascii="Arial" w:eastAsia="Times New Roman" w:hAnsi="Arial" w:cs="Arial"/>
                <w:sz w:val="20"/>
                <w:szCs w:val="20"/>
                <w:lang w:val="uk-UA" w:eastAsia="ru-RU"/>
              </w:rPr>
              <w:t xml:space="preserve">Департамент охорони здоров’я </w:t>
            </w:r>
            <w:r w:rsidRPr="00566A99">
              <w:rPr>
                <w:rFonts w:ascii="Arial" w:eastAsia="Times New Roman" w:hAnsi="Arial" w:cs="Arial"/>
                <w:iCs/>
                <w:noProof/>
                <w:color w:val="000000"/>
                <w:sz w:val="20"/>
                <w:szCs w:val="20"/>
                <w:lang w:val="uk-UA" w:eastAsia="uk-UA"/>
              </w:rPr>
              <w:t>Кременчуцької міської ради Кременчуцького району Полтавської області</w:t>
            </w:r>
            <w:r w:rsidRPr="00566A99">
              <w:rPr>
                <w:rFonts w:ascii="Arial" w:eastAsia="Times New Roman" w:hAnsi="Arial" w:cs="Arial"/>
                <w:iCs/>
                <w:color w:val="000000"/>
                <w:sz w:val="20"/>
                <w:szCs w:val="20"/>
                <w:lang w:val="uk-UA" w:eastAsia="it-IT"/>
              </w:rPr>
              <w:t>; КНМП «Лікарня інтенсивного лікування «Кременчуцька»»</w:t>
            </w:r>
          </w:p>
        </w:tc>
      </w:tr>
    </w:tbl>
    <w:p w14:paraId="464B5A88" w14:textId="77777777" w:rsidR="00566A99" w:rsidRPr="00566A99" w:rsidRDefault="00566A99" w:rsidP="00566A99">
      <w:pPr>
        <w:spacing w:after="0" w:line="240" w:lineRule="auto"/>
        <w:rPr>
          <w:rFonts w:ascii="Arial" w:eastAsia="Times New Roman" w:hAnsi="Arial" w:cs="Arial"/>
          <w:i/>
          <w:sz w:val="20"/>
          <w:szCs w:val="20"/>
          <w:lang w:val="uk-UA" w:eastAsia="it-IT"/>
        </w:rPr>
      </w:pPr>
    </w:p>
    <w:p w14:paraId="53DCE90C" w14:textId="77777777" w:rsidR="00566A99" w:rsidRPr="00566A99" w:rsidRDefault="00566A99" w:rsidP="00566A99">
      <w:pPr>
        <w:spacing w:after="0" w:line="240" w:lineRule="auto"/>
        <w:rPr>
          <w:rFonts w:ascii="Arial" w:eastAsia="Times New Roman" w:hAnsi="Arial" w:cs="Arial"/>
          <w:sz w:val="22"/>
          <w:szCs w:val="24"/>
          <w:lang w:val="uk-UA"/>
        </w:rPr>
      </w:pPr>
    </w:p>
    <w:tbl>
      <w:tblPr>
        <w:tblW w:w="93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287"/>
        <w:gridCol w:w="1985"/>
        <w:gridCol w:w="2268"/>
      </w:tblGrid>
      <w:tr w:rsidR="00566A99" w:rsidRPr="00924004" w14:paraId="59128A79" w14:textId="77777777" w:rsidTr="009E3578">
        <w:trPr>
          <w:trHeight w:val="31"/>
          <w:jc w:val="center"/>
        </w:trPr>
        <w:tc>
          <w:tcPr>
            <w:tcW w:w="2830" w:type="dxa"/>
          </w:tcPr>
          <w:p w14:paraId="5CE562CD"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Стратегічна ціль</w:t>
            </w:r>
          </w:p>
        </w:tc>
        <w:tc>
          <w:tcPr>
            <w:tcW w:w="6540" w:type="dxa"/>
            <w:gridSpan w:val="3"/>
          </w:tcPr>
          <w:p w14:paraId="670C2C76" w14:textId="77777777" w:rsidR="00566A99" w:rsidRPr="00566A99" w:rsidRDefault="00566A99" w:rsidP="00566A99">
            <w:pPr>
              <w:spacing w:after="0" w:line="240" w:lineRule="auto"/>
              <w:jc w:val="both"/>
              <w:rPr>
                <w:rFonts w:ascii="Arial" w:eastAsia="Times New Roman" w:hAnsi="Arial" w:cs="Arial"/>
                <w:bCs/>
                <w:sz w:val="20"/>
                <w:szCs w:val="20"/>
                <w:highlight w:val="yellow"/>
                <w:lang w:val="uk-UA" w:eastAsia="ru-RU"/>
              </w:rPr>
            </w:pPr>
            <w:r w:rsidRPr="00566A99">
              <w:rPr>
                <w:rFonts w:ascii="Arial" w:eastAsia="Times New Roman" w:hAnsi="Arial" w:cs="Arial"/>
                <w:sz w:val="20"/>
                <w:szCs w:val="20"/>
                <w:lang w:val="uk-UA" w:eastAsia="uk-UA"/>
              </w:rPr>
              <w:t xml:space="preserve">2. Підвищення рівня соціальної захищеності, доступності медичної допомоги та якості освіти як основи розвитку людського потенціалу громади </w:t>
            </w:r>
          </w:p>
        </w:tc>
      </w:tr>
      <w:tr w:rsidR="00566A99" w:rsidRPr="00566A99" w14:paraId="665A5ABF" w14:textId="77777777" w:rsidTr="009E3578">
        <w:trPr>
          <w:trHeight w:val="31"/>
          <w:jc w:val="center"/>
        </w:trPr>
        <w:tc>
          <w:tcPr>
            <w:tcW w:w="2830" w:type="dxa"/>
            <w:vAlign w:val="center"/>
          </w:tcPr>
          <w:p w14:paraId="37573B78"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 xml:space="preserve">Оперативна ціль </w:t>
            </w:r>
          </w:p>
        </w:tc>
        <w:tc>
          <w:tcPr>
            <w:tcW w:w="6540" w:type="dxa"/>
            <w:gridSpan w:val="3"/>
          </w:tcPr>
          <w:p w14:paraId="28913992" w14:textId="77777777" w:rsidR="00566A99" w:rsidRPr="00566A99" w:rsidRDefault="00566A99" w:rsidP="00566A99">
            <w:pPr>
              <w:autoSpaceDE w:val="0"/>
              <w:autoSpaceDN w:val="0"/>
              <w:adjustRightInd w:val="0"/>
              <w:spacing w:after="0" w:line="240" w:lineRule="auto"/>
              <w:jc w:val="both"/>
              <w:rPr>
                <w:rFonts w:ascii="Arial" w:eastAsia="Times New Roman" w:hAnsi="Arial" w:cs="Arial"/>
                <w:b/>
                <w:bCs/>
                <w:color w:val="8496B0"/>
                <w:sz w:val="20"/>
                <w:szCs w:val="20"/>
                <w:highlight w:val="yellow"/>
                <w:lang w:val="uk-UA"/>
              </w:rPr>
            </w:pPr>
            <w:r w:rsidRPr="00566A99">
              <w:rPr>
                <w:rFonts w:ascii="Arial" w:eastAsia="Times New Roman" w:hAnsi="Arial" w:cs="Arial"/>
                <w:sz w:val="20"/>
                <w:szCs w:val="20"/>
                <w:lang w:val="uk-UA" w:eastAsia="ru-RU"/>
              </w:rPr>
              <w:t>2.2. Ефективний розвиток системи охорони здоров'я в громаді, де кожен мешканець має доступ до своєчасної, безпечної та якісної медичної допомоги</w:t>
            </w:r>
          </w:p>
        </w:tc>
      </w:tr>
      <w:tr w:rsidR="00566A99" w:rsidRPr="00566A99" w14:paraId="1DBBD9D1" w14:textId="77777777" w:rsidTr="009E3578">
        <w:trPr>
          <w:trHeight w:val="31"/>
          <w:jc w:val="center"/>
        </w:trPr>
        <w:tc>
          <w:tcPr>
            <w:tcW w:w="2830" w:type="dxa"/>
            <w:vAlign w:val="center"/>
          </w:tcPr>
          <w:p w14:paraId="335840E2"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Завдання</w:t>
            </w:r>
          </w:p>
        </w:tc>
        <w:tc>
          <w:tcPr>
            <w:tcW w:w="6540" w:type="dxa"/>
            <w:gridSpan w:val="3"/>
          </w:tcPr>
          <w:p w14:paraId="5BBDDC5E" w14:textId="77777777" w:rsidR="00566A99" w:rsidRPr="00566A99" w:rsidRDefault="00566A99" w:rsidP="00566A99">
            <w:pPr>
              <w:autoSpaceDE w:val="0"/>
              <w:autoSpaceDN w:val="0"/>
              <w:adjustRightInd w:val="0"/>
              <w:spacing w:after="0" w:line="240" w:lineRule="auto"/>
              <w:jc w:val="both"/>
              <w:rPr>
                <w:rFonts w:ascii="Arial" w:eastAsia="Times New Roman" w:hAnsi="Arial" w:cs="Arial"/>
                <w:sz w:val="20"/>
                <w:szCs w:val="20"/>
                <w:lang w:val="uk-UA" w:eastAsia="ru-RU"/>
              </w:rPr>
            </w:pPr>
            <w:r w:rsidRPr="00566A99">
              <w:rPr>
                <w:rFonts w:ascii="Arial" w:eastAsia="Times New Roman" w:hAnsi="Arial" w:cs="Arial"/>
                <w:color w:val="000000"/>
                <w:sz w:val="20"/>
                <w:szCs w:val="20"/>
                <w:lang w:val="uk-UA" w:eastAsia="ru-RU"/>
              </w:rPr>
              <w:t>2.2.1. Модернізація та розвиток мережі закладів охорони здоров’я  громади</w:t>
            </w:r>
          </w:p>
        </w:tc>
      </w:tr>
      <w:tr w:rsidR="00566A99" w:rsidRPr="00924004" w14:paraId="7C9819A8" w14:textId="77777777" w:rsidTr="009E3578">
        <w:trPr>
          <w:trHeight w:val="553"/>
          <w:jc w:val="center"/>
        </w:trPr>
        <w:tc>
          <w:tcPr>
            <w:tcW w:w="2830" w:type="dxa"/>
            <w:vAlign w:val="center"/>
          </w:tcPr>
          <w:p w14:paraId="4A9FEE55"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Назва проєкту</w:t>
            </w:r>
          </w:p>
        </w:tc>
        <w:tc>
          <w:tcPr>
            <w:tcW w:w="6540" w:type="dxa"/>
            <w:gridSpan w:val="3"/>
          </w:tcPr>
          <w:p w14:paraId="748710B0" w14:textId="77777777" w:rsidR="00566A99" w:rsidRPr="00566A99" w:rsidRDefault="00566A99" w:rsidP="00566A99">
            <w:pPr>
              <w:keepLines/>
              <w:tabs>
                <w:tab w:val="left" w:pos="450"/>
              </w:tabs>
              <w:spacing w:after="0" w:line="240" w:lineRule="auto"/>
              <w:jc w:val="both"/>
              <w:rPr>
                <w:rFonts w:ascii="Arial" w:eastAsia="Times New Roman" w:hAnsi="Arial" w:cs="Arial"/>
                <w:b/>
                <w:sz w:val="20"/>
                <w:szCs w:val="20"/>
                <w:lang w:val="uk-UA" w:eastAsia="uk-UA"/>
              </w:rPr>
            </w:pPr>
            <w:r w:rsidRPr="00566A99">
              <w:rPr>
                <w:rFonts w:ascii="Arial" w:eastAsia="Times New Roman" w:hAnsi="Arial" w:cs="Arial"/>
                <w:b/>
                <w:sz w:val="20"/>
                <w:szCs w:val="20"/>
                <w:lang w:val="uk-UA"/>
              </w:rPr>
              <w:t>Реконструкція приміщення пральні господарського корпусу Комунального некомерційного медичного підприємства «Кременчуцька міська лікарня планового лікування» Кременчуцької міської ради Кременчуцького району Полтавської області під приміщення центрального стерилізаційного відділення за адресою: 39627, Полтавська обл., м. Кременчук, проспект Полтавський, буд. 40</w:t>
            </w:r>
          </w:p>
        </w:tc>
      </w:tr>
      <w:tr w:rsidR="00566A99" w:rsidRPr="00566A99" w14:paraId="19499950" w14:textId="77777777" w:rsidTr="009E3578">
        <w:trPr>
          <w:trHeight w:val="553"/>
          <w:jc w:val="center"/>
        </w:trPr>
        <w:tc>
          <w:tcPr>
            <w:tcW w:w="2830" w:type="dxa"/>
            <w:vAlign w:val="center"/>
          </w:tcPr>
          <w:p w14:paraId="721D4D9F"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Відповідальний</w:t>
            </w:r>
          </w:p>
        </w:tc>
        <w:tc>
          <w:tcPr>
            <w:tcW w:w="6540" w:type="dxa"/>
            <w:gridSpan w:val="3"/>
            <w:vAlign w:val="center"/>
          </w:tcPr>
          <w:p w14:paraId="6937B5E2" w14:textId="77777777" w:rsidR="00566A99" w:rsidRPr="00566A99" w:rsidRDefault="00566A99" w:rsidP="00566A99">
            <w:pPr>
              <w:keepLines/>
              <w:tabs>
                <w:tab w:val="left" w:pos="450"/>
              </w:tabs>
              <w:spacing w:after="0" w:line="240" w:lineRule="auto"/>
              <w:jc w:val="both"/>
              <w:rPr>
                <w:rFonts w:ascii="Arial" w:eastAsia="Times New Roman" w:hAnsi="Arial" w:cs="Arial"/>
                <w:sz w:val="20"/>
                <w:szCs w:val="20"/>
                <w:lang w:val="uk-UA"/>
              </w:rPr>
            </w:pPr>
            <w:r w:rsidRPr="00566A99">
              <w:rPr>
                <w:rFonts w:ascii="Arial" w:eastAsia="Times New Roman" w:hAnsi="Arial" w:cs="Arial"/>
                <w:sz w:val="20"/>
                <w:szCs w:val="20"/>
                <w:lang w:val="uk-UA"/>
              </w:rPr>
              <w:t xml:space="preserve">Департамент охорони здоров’я </w:t>
            </w:r>
            <w:r w:rsidRPr="00566A99">
              <w:rPr>
                <w:rFonts w:ascii="Arial" w:eastAsia="Times New Roman" w:hAnsi="Arial" w:cs="Arial"/>
                <w:iCs/>
                <w:noProof/>
                <w:color w:val="000000"/>
                <w:sz w:val="20"/>
                <w:szCs w:val="20"/>
                <w:lang w:val="uk-UA" w:eastAsia="uk-UA"/>
              </w:rPr>
              <w:t>Кременчуцької міської ради Кременчуцького району Полтавської області</w:t>
            </w:r>
          </w:p>
        </w:tc>
      </w:tr>
      <w:tr w:rsidR="00566A99" w:rsidRPr="00566A99" w14:paraId="4C90CFB3" w14:textId="77777777" w:rsidTr="009E3578">
        <w:trPr>
          <w:trHeight w:val="330"/>
          <w:jc w:val="center"/>
        </w:trPr>
        <w:tc>
          <w:tcPr>
            <w:tcW w:w="2830" w:type="dxa"/>
            <w:vAlign w:val="center"/>
          </w:tcPr>
          <w:p w14:paraId="378B4F5B"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Цілі проєкту</w:t>
            </w:r>
          </w:p>
        </w:tc>
        <w:tc>
          <w:tcPr>
            <w:tcW w:w="6540" w:type="dxa"/>
            <w:gridSpan w:val="3"/>
          </w:tcPr>
          <w:p w14:paraId="76701FDC" w14:textId="77777777" w:rsidR="00566A99" w:rsidRPr="00566A99" w:rsidRDefault="00566A99" w:rsidP="00566A99">
            <w:p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bCs/>
                <w:sz w:val="20"/>
                <w:szCs w:val="20"/>
                <w:lang w:val="uk-UA" w:eastAsia="uk-UA"/>
              </w:rPr>
              <w:t>Створення умов для проведення дезінфекції, передстерилізаційної обробки та стерилізації медичних виробів із застосуванням відповідного обладнання, устаткування, дезінфекційних та мийних засобів відповідно до чинного законодавства.</w:t>
            </w:r>
          </w:p>
          <w:p w14:paraId="468337E7" w14:textId="77777777" w:rsidR="00566A99" w:rsidRPr="00566A99" w:rsidRDefault="00566A99" w:rsidP="00566A99">
            <w:pPr>
              <w:spacing w:after="0" w:line="240" w:lineRule="auto"/>
              <w:jc w:val="both"/>
              <w:rPr>
                <w:rFonts w:ascii="Arial" w:eastAsia="Times New Roman" w:hAnsi="Arial" w:cs="Arial"/>
                <w:b/>
                <w:bCs/>
                <w:sz w:val="20"/>
                <w:szCs w:val="20"/>
                <w:lang w:val="uk-UA" w:eastAsia="uk-UA"/>
              </w:rPr>
            </w:pPr>
            <w:r w:rsidRPr="00566A99">
              <w:rPr>
                <w:rFonts w:ascii="Arial" w:eastAsia="Times New Roman" w:hAnsi="Arial" w:cs="Arial"/>
                <w:bCs/>
                <w:sz w:val="20"/>
                <w:szCs w:val="20"/>
                <w:lang w:val="uk-UA" w:eastAsia="uk-UA"/>
              </w:rPr>
              <w:t>Ціль реалізується шляхом реконструкції приміщення пральні господарського корпусу під центральне стерилізаційне відділення (ЦСВ) Комунального некомерційного медичного підприємства «Кременчуцька міська лікарня планового лікування» із дотриманням Державних санітарних норм та правил «Дезінфекція, передстерилізаційне очищення та стерилізація медичних виробів в закладах охорони здоров’я», Державних санітарних норм і правил «Санітарно-протиепідемічні вимоги до новозбудованих, реставрованих і реконструйованих закладів охорони здоров’я», а також будівельних норм України.</w:t>
            </w:r>
          </w:p>
          <w:p w14:paraId="330471DC" w14:textId="77777777" w:rsidR="00566A99" w:rsidRPr="00566A99" w:rsidRDefault="00566A99" w:rsidP="00566A99">
            <w:pPr>
              <w:spacing w:after="0" w:line="240" w:lineRule="auto"/>
              <w:jc w:val="both"/>
              <w:rPr>
                <w:rFonts w:ascii="Arial" w:eastAsia="Times New Roman" w:hAnsi="Arial" w:cs="Arial"/>
                <w:b/>
                <w:sz w:val="20"/>
                <w:szCs w:val="20"/>
                <w:lang w:val="uk-UA" w:eastAsia="it-IT"/>
              </w:rPr>
            </w:pPr>
            <w:r w:rsidRPr="00566A99">
              <w:rPr>
                <w:rFonts w:ascii="Arial" w:eastAsia="Times New Roman" w:hAnsi="Arial" w:cs="Arial"/>
                <w:bCs/>
                <w:sz w:val="20"/>
                <w:szCs w:val="20"/>
                <w:lang w:val="uk-UA"/>
              </w:rPr>
              <w:t>Проєкт спрямований на підвищення стандартів стерилізації інструментів, обладнання та виробів медичного призначення, а також посилення заходів інфекційного контролю в закладі охорони здоров’я.</w:t>
            </w:r>
          </w:p>
        </w:tc>
      </w:tr>
      <w:tr w:rsidR="00566A99" w:rsidRPr="00566A99" w14:paraId="2AD7F4A8" w14:textId="77777777" w:rsidTr="009E3578">
        <w:trPr>
          <w:trHeight w:val="42"/>
          <w:jc w:val="center"/>
        </w:trPr>
        <w:tc>
          <w:tcPr>
            <w:tcW w:w="2830" w:type="dxa"/>
          </w:tcPr>
          <w:p w14:paraId="6A7CEA81" w14:textId="77777777" w:rsidR="00566A99" w:rsidRPr="00566A99" w:rsidRDefault="00566A99" w:rsidP="00566A99">
            <w:pPr>
              <w:widowControl w:val="0"/>
              <w:snapToGrid w:val="0"/>
              <w:spacing w:after="0" w:line="240" w:lineRule="auto"/>
              <w:jc w:val="both"/>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кількість отримувачів вигоди</w:t>
            </w:r>
          </w:p>
        </w:tc>
        <w:tc>
          <w:tcPr>
            <w:tcW w:w="6540" w:type="dxa"/>
            <w:gridSpan w:val="3"/>
          </w:tcPr>
          <w:p w14:paraId="553D46F4" w14:textId="77777777" w:rsidR="00566A99" w:rsidRPr="00566A99" w:rsidRDefault="00566A99" w:rsidP="00566A99">
            <w:pPr>
              <w:spacing w:after="0" w:line="240" w:lineRule="auto"/>
              <w:jc w:val="both"/>
              <w:rPr>
                <w:rFonts w:ascii="Arial" w:eastAsia="Times New Roman" w:hAnsi="Arial" w:cs="Arial"/>
                <w:b/>
                <w:color w:val="8496B0"/>
                <w:sz w:val="20"/>
                <w:szCs w:val="20"/>
                <w:lang w:val="uk-UA" w:eastAsia="it-IT"/>
              </w:rPr>
            </w:pPr>
            <w:r w:rsidRPr="00566A99">
              <w:rPr>
                <w:rFonts w:ascii="Arial" w:eastAsia="Times New Roman" w:hAnsi="Arial" w:cs="Arial"/>
                <w:bCs/>
                <w:sz w:val="20"/>
                <w:szCs w:val="20"/>
                <w:lang w:val="uk-UA"/>
              </w:rPr>
              <w:t>24 355 випадків медичного обслуговування на рік</w:t>
            </w:r>
          </w:p>
        </w:tc>
      </w:tr>
      <w:tr w:rsidR="00566A99" w:rsidRPr="00924004" w14:paraId="252FBD3D" w14:textId="77777777" w:rsidTr="009E3578">
        <w:trPr>
          <w:trHeight w:val="110"/>
          <w:jc w:val="center"/>
        </w:trPr>
        <w:tc>
          <w:tcPr>
            <w:tcW w:w="2830" w:type="dxa"/>
          </w:tcPr>
          <w:p w14:paraId="39D187BB"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 xml:space="preserve">Стислий опис проєкту </w:t>
            </w:r>
            <w:r w:rsidRPr="00566A99">
              <w:rPr>
                <w:rFonts w:ascii="Arial" w:eastAsia="Times New Roman" w:hAnsi="Arial" w:cs="Arial"/>
                <w:bCs/>
                <w:i/>
                <w:iCs/>
                <w:sz w:val="20"/>
                <w:szCs w:val="20"/>
                <w:lang w:val="uk-UA" w:eastAsia="ru-RU"/>
              </w:rPr>
              <w:t>(ключові переваги та можливості проєкту тощо)</w:t>
            </w:r>
          </w:p>
        </w:tc>
        <w:tc>
          <w:tcPr>
            <w:tcW w:w="6540" w:type="dxa"/>
            <w:gridSpan w:val="3"/>
          </w:tcPr>
          <w:p w14:paraId="3650DB57" w14:textId="77777777" w:rsidR="00566A99" w:rsidRPr="00566A99" w:rsidRDefault="00566A99" w:rsidP="00566A99">
            <w:pPr>
              <w:spacing w:after="0" w:line="240" w:lineRule="auto"/>
              <w:ind w:firstLine="277"/>
              <w:jc w:val="both"/>
              <w:outlineLvl w:val="2"/>
              <w:rPr>
                <w:rFonts w:ascii="Arial" w:eastAsia="Times New Roman" w:hAnsi="Arial" w:cs="Arial"/>
                <w:bCs/>
                <w:sz w:val="20"/>
                <w:szCs w:val="20"/>
                <w:lang w:val="uk-UA"/>
              </w:rPr>
            </w:pPr>
            <w:r w:rsidRPr="00566A99">
              <w:rPr>
                <w:rFonts w:ascii="Arial" w:eastAsia="Times New Roman" w:hAnsi="Arial" w:cs="Arial"/>
                <w:bCs/>
                <w:sz w:val="20"/>
                <w:szCs w:val="20"/>
                <w:lang w:val="uk-UA"/>
              </w:rPr>
              <w:t>Покращення інфекційного контролю та безпеки медичних послуг шляхом створення сучасного центрального стерилізаційного відділення (ЦСВ), що відповідатиме вимогам законодавства, санітарних норм та будівельних стандартів.</w:t>
            </w:r>
          </w:p>
          <w:p w14:paraId="56FB5A3E" w14:textId="77777777" w:rsidR="00566A99" w:rsidRPr="00566A99" w:rsidRDefault="00566A99" w:rsidP="00566A99">
            <w:pPr>
              <w:spacing w:after="0" w:line="240" w:lineRule="auto"/>
              <w:ind w:firstLine="277"/>
              <w:jc w:val="both"/>
              <w:outlineLvl w:val="2"/>
              <w:rPr>
                <w:rFonts w:ascii="Arial" w:eastAsia="Times New Roman" w:hAnsi="Arial" w:cs="Arial"/>
                <w:bCs/>
                <w:sz w:val="20"/>
                <w:szCs w:val="20"/>
                <w:lang w:val="uk-UA"/>
              </w:rPr>
            </w:pPr>
            <w:r w:rsidRPr="00566A99">
              <w:rPr>
                <w:rFonts w:ascii="Arial" w:eastAsia="Times New Roman" w:hAnsi="Arial" w:cs="Arial"/>
                <w:bCs/>
                <w:sz w:val="20"/>
                <w:szCs w:val="20"/>
                <w:lang w:val="uk-UA"/>
              </w:rPr>
              <w:t>Ключові переваги проєкту:</w:t>
            </w:r>
          </w:p>
          <w:p w14:paraId="03C1DADD" w14:textId="77777777" w:rsidR="00566A99" w:rsidRPr="00566A99" w:rsidRDefault="00566A99" w:rsidP="00566A99">
            <w:pPr>
              <w:spacing w:after="0" w:line="240" w:lineRule="auto"/>
              <w:ind w:firstLine="277"/>
              <w:jc w:val="both"/>
              <w:rPr>
                <w:rFonts w:ascii="Arial" w:eastAsia="Times New Roman" w:hAnsi="Arial" w:cs="Arial"/>
                <w:bCs/>
                <w:sz w:val="20"/>
                <w:szCs w:val="20"/>
                <w:lang w:val="uk-UA"/>
              </w:rPr>
            </w:pPr>
            <w:r w:rsidRPr="00566A99">
              <w:rPr>
                <w:rFonts w:ascii="Arial" w:eastAsia="Times New Roman" w:hAnsi="Arial" w:cs="Arial"/>
                <w:bCs/>
                <w:sz w:val="20"/>
                <w:szCs w:val="20"/>
                <w:lang w:val="uk-UA"/>
              </w:rPr>
              <w:t>Підвищення стандартів стерилізації: централізація процесів обробки, очищення та стерилізації медичних виробів забезпечить максимальну ефективність і контроль якості.</w:t>
            </w:r>
          </w:p>
          <w:p w14:paraId="3EF5F7B3" w14:textId="77777777" w:rsidR="00566A99" w:rsidRPr="00566A99" w:rsidRDefault="00566A99" w:rsidP="00566A99">
            <w:pPr>
              <w:spacing w:after="0" w:line="240" w:lineRule="auto"/>
              <w:ind w:firstLine="277"/>
              <w:jc w:val="both"/>
              <w:rPr>
                <w:rFonts w:ascii="Arial" w:eastAsia="Times New Roman" w:hAnsi="Arial" w:cs="Arial"/>
                <w:bCs/>
                <w:sz w:val="20"/>
                <w:szCs w:val="20"/>
                <w:lang w:val="uk-UA"/>
              </w:rPr>
            </w:pPr>
            <w:r w:rsidRPr="00566A99">
              <w:rPr>
                <w:rFonts w:ascii="Arial" w:eastAsia="Times New Roman" w:hAnsi="Arial" w:cs="Arial"/>
                <w:bCs/>
                <w:sz w:val="20"/>
                <w:szCs w:val="20"/>
                <w:lang w:val="uk-UA"/>
              </w:rPr>
              <w:t>Зниження ризиків інфекцій: впровадження сучасного стерилізаційного обладнання значно зменшить ризик внутрішньолікарняних інфекцій.</w:t>
            </w:r>
          </w:p>
          <w:p w14:paraId="7D2C5654" w14:textId="77777777" w:rsidR="00566A99" w:rsidRPr="00566A99" w:rsidRDefault="00566A99" w:rsidP="00566A99">
            <w:pPr>
              <w:spacing w:after="0" w:line="240" w:lineRule="auto"/>
              <w:ind w:firstLine="277"/>
              <w:jc w:val="both"/>
              <w:rPr>
                <w:rFonts w:ascii="Arial" w:eastAsia="Times New Roman" w:hAnsi="Arial" w:cs="Arial"/>
                <w:bCs/>
                <w:sz w:val="20"/>
                <w:szCs w:val="20"/>
                <w:lang w:val="uk-UA"/>
              </w:rPr>
            </w:pPr>
            <w:r w:rsidRPr="00566A99">
              <w:rPr>
                <w:rFonts w:ascii="Arial" w:eastAsia="Times New Roman" w:hAnsi="Arial" w:cs="Arial"/>
                <w:bCs/>
                <w:sz w:val="20"/>
                <w:szCs w:val="20"/>
                <w:lang w:val="uk-UA"/>
              </w:rPr>
              <w:t>Раціональне використання ресурсів: оновлення приміщення колишньої пральні дозволяє ефективно використати існуючу інфраструктуру лікарні.</w:t>
            </w:r>
          </w:p>
          <w:p w14:paraId="28F8DF96" w14:textId="77777777" w:rsidR="00566A99" w:rsidRPr="00566A99" w:rsidRDefault="00566A99" w:rsidP="00566A99">
            <w:pPr>
              <w:spacing w:after="0" w:line="240" w:lineRule="auto"/>
              <w:ind w:firstLine="277"/>
              <w:jc w:val="both"/>
              <w:rPr>
                <w:rFonts w:ascii="Arial" w:eastAsia="Times New Roman" w:hAnsi="Arial" w:cs="Arial"/>
                <w:bCs/>
                <w:sz w:val="20"/>
                <w:szCs w:val="20"/>
                <w:lang w:val="uk-UA"/>
              </w:rPr>
            </w:pPr>
            <w:r w:rsidRPr="00566A99">
              <w:rPr>
                <w:rFonts w:ascii="Arial" w:eastAsia="Times New Roman" w:hAnsi="Arial" w:cs="Arial"/>
                <w:bCs/>
                <w:sz w:val="20"/>
                <w:szCs w:val="20"/>
                <w:lang w:val="uk-UA"/>
              </w:rPr>
              <w:t>Відповідність нормативам: проєкт реалізується з дотриманням Державних санітарних норм і правил, будівельних стандартів та рекомендацій МОЗ України і ВООЗ.</w:t>
            </w:r>
          </w:p>
          <w:p w14:paraId="6EA635C3" w14:textId="77777777" w:rsidR="00566A99" w:rsidRPr="00566A99" w:rsidRDefault="00566A99" w:rsidP="00566A99">
            <w:pPr>
              <w:spacing w:after="0" w:line="240" w:lineRule="auto"/>
              <w:ind w:firstLine="277"/>
              <w:jc w:val="both"/>
              <w:rPr>
                <w:rFonts w:ascii="Arial" w:eastAsia="Times New Roman" w:hAnsi="Arial" w:cs="Arial"/>
                <w:bCs/>
                <w:sz w:val="20"/>
                <w:szCs w:val="20"/>
                <w:lang w:val="uk-UA"/>
              </w:rPr>
            </w:pPr>
            <w:r w:rsidRPr="00566A99">
              <w:rPr>
                <w:rFonts w:ascii="Arial" w:eastAsia="Times New Roman" w:hAnsi="Arial" w:cs="Arial"/>
                <w:bCs/>
                <w:sz w:val="20"/>
                <w:szCs w:val="20"/>
                <w:lang w:val="uk-UA"/>
              </w:rPr>
              <w:t>Покращення умов праці для медичного персоналу, підвищення їхньої безпеки та ефективності роботи.</w:t>
            </w:r>
          </w:p>
          <w:p w14:paraId="7969637C" w14:textId="77777777" w:rsidR="00566A99" w:rsidRPr="00566A99" w:rsidRDefault="00566A99" w:rsidP="00566A99">
            <w:pPr>
              <w:keepNext/>
              <w:spacing w:after="0" w:line="240" w:lineRule="auto"/>
              <w:ind w:left="210"/>
              <w:jc w:val="both"/>
              <w:outlineLvl w:val="2"/>
              <w:rPr>
                <w:rFonts w:ascii="Arial" w:eastAsia="Times New Roman" w:hAnsi="Arial" w:cs="Arial"/>
                <w:b/>
                <w:bCs/>
                <w:i/>
                <w:sz w:val="20"/>
                <w:szCs w:val="20"/>
                <w:lang w:val="uk-UA"/>
              </w:rPr>
            </w:pPr>
            <w:r w:rsidRPr="00566A99">
              <w:rPr>
                <w:rFonts w:ascii="Arial" w:eastAsia="Times New Roman" w:hAnsi="Arial" w:cs="Arial"/>
                <w:b/>
                <w:bCs/>
                <w:i/>
                <w:sz w:val="20"/>
                <w:szCs w:val="20"/>
                <w:lang w:val="uk-UA"/>
              </w:rPr>
              <w:t>Можливості, які відкриває проєкт:</w:t>
            </w:r>
          </w:p>
          <w:p w14:paraId="5B1A90BE" w14:textId="77777777" w:rsidR="00566A99" w:rsidRPr="00566A99" w:rsidRDefault="00566A99" w:rsidP="00566A99">
            <w:pPr>
              <w:widowControl w:val="0"/>
              <w:snapToGrid w:val="0"/>
              <w:spacing w:after="0" w:line="240" w:lineRule="auto"/>
              <w:rPr>
                <w:rFonts w:ascii="Arial" w:eastAsia="Times New Roman" w:hAnsi="Arial" w:cs="Arial"/>
                <w:sz w:val="20"/>
                <w:szCs w:val="20"/>
                <w:lang w:val="uk-UA" w:eastAsia="ru-RU"/>
              </w:rPr>
            </w:pPr>
            <w:r w:rsidRPr="00566A99">
              <w:rPr>
                <w:rFonts w:ascii="Arial" w:eastAsia="Times New Roman" w:hAnsi="Arial" w:cs="Arial"/>
                <w:sz w:val="20"/>
                <w:szCs w:val="20"/>
                <w:lang w:val="uk-UA" w:eastAsia="ru-RU"/>
              </w:rPr>
              <w:t>Забезпечення якісної, безпечної стерилізації для всіх відділень лікарні, використання інноваційних методів контролю (біологічні та хімічні тест-індикатори); потенційна сертифікація закладу відповідно до міжнародних стандартів; можливість масштабування – розширення обслуговування на інші медичні установи громади.</w:t>
            </w:r>
          </w:p>
        </w:tc>
      </w:tr>
      <w:tr w:rsidR="00566A99" w:rsidRPr="00566A99" w14:paraId="4F9D86DC" w14:textId="77777777" w:rsidTr="009E3578">
        <w:trPr>
          <w:trHeight w:val="297"/>
          <w:jc w:val="center"/>
        </w:trPr>
        <w:tc>
          <w:tcPr>
            <w:tcW w:w="2830" w:type="dxa"/>
          </w:tcPr>
          <w:p w14:paraId="337B9C6F"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rPr>
              <w:t>Очікувані результати</w:t>
            </w:r>
            <w:r w:rsidRPr="00566A99">
              <w:rPr>
                <w:rFonts w:ascii="Arial" w:eastAsia="Times New Roman" w:hAnsi="Arial" w:cs="Arial"/>
                <w:b/>
                <w:sz w:val="20"/>
                <w:szCs w:val="20"/>
                <w:lang w:val="uk-UA" w:eastAsia="ru-RU"/>
              </w:rPr>
              <w:t xml:space="preserve"> </w:t>
            </w:r>
          </w:p>
        </w:tc>
        <w:tc>
          <w:tcPr>
            <w:tcW w:w="6540" w:type="dxa"/>
            <w:gridSpan w:val="3"/>
          </w:tcPr>
          <w:p w14:paraId="282D2EE9" w14:textId="77777777" w:rsidR="00566A99" w:rsidRPr="00566A99" w:rsidRDefault="00566A99" w:rsidP="00566A99">
            <w:pPr>
              <w:spacing w:after="0" w:line="240" w:lineRule="auto"/>
              <w:contextualSpacing/>
              <w:jc w:val="both"/>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Базові та цільові значення:</w:t>
            </w:r>
          </w:p>
          <w:p w14:paraId="686D594A" w14:textId="77777777" w:rsidR="00566A99" w:rsidRPr="00566A99" w:rsidRDefault="00566A99" w:rsidP="00896FF7">
            <w:pPr>
              <w:numPr>
                <w:ilvl w:val="0"/>
                <w:numId w:val="72"/>
              </w:numPr>
              <w:suppressAutoHyphens/>
              <w:spacing w:after="0" w:line="240" w:lineRule="auto"/>
              <w:contextualSpacing/>
              <w:jc w:val="both"/>
              <w:rPr>
                <w:rFonts w:ascii="Arial" w:eastAsia="Lucida Sans Unicode" w:hAnsi="Arial" w:cs="Arial"/>
                <w:kern w:val="2"/>
                <w:sz w:val="20"/>
                <w:szCs w:val="20"/>
                <w:lang w:val="uk-UA" w:eastAsia="ar-SA"/>
              </w:rPr>
            </w:pPr>
            <w:r w:rsidRPr="00566A99">
              <w:rPr>
                <w:rFonts w:ascii="Arial" w:eastAsia="Lucida Sans Unicode" w:hAnsi="Arial" w:cs="Arial"/>
                <w:kern w:val="2"/>
                <w:sz w:val="20"/>
                <w:szCs w:val="20"/>
                <w:lang w:val="uk-UA" w:eastAsia="ar-SA"/>
              </w:rPr>
              <w:t>Зміна площі розташування центрального стерилізаційного відділення з 70,4 м</w:t>
            </w:r>
            <w:r w:rsidRPr="00566A99">
              <w:rPr>
                <w:rFonts w:ascii="Arial" w:eastAsia="Lucida Sans Unicode" w:hAnsi="Arial" w:cs="Arial"/>
                <w:kern w:val="2"/>
                <w:sz w:val="20"/>
                <w:szCs w:val="20"/>
                <w:vertAlign w:val="superscript"/>
                <w:lang w:val="uk-UA" w:eastAsia="ar-SA"/>
              </w:rPr>
              <w:t>2</w:t>
            </w:r>
            <w:r w:rsidRPr="00566A99">
              <w:rPr>
                <w:rFonts w:ascii="Arial" w:eastAsia="Lucida Sans Unicode" w:hAnsi="Arial" w:cs="Arial"/>
                <w:kern w:val="2"/>
                <w:sz w:val="20"/>
                <w:szCs w:val="20"/>
                <w:lang w:val="uk-UA" w:eastAsia="ar-SA"/>
              </w:rPr>
              <w:t xml:space="preserve"> до 96,98 м</w:t>
            </w:r>
            <w:r w:rsidRPr="00566A99">
              <w:rPr>
                <w:rFonts w:ascii="Arial" w:eastAsia="Lucida Sans Unicode" w:hAnsi="Arial" w:cs="Arial"/>
                <w:kern w:val="2"/>
                <w:sz w:val="20"/>
                <w:szCs w:val="20"/>
                <w:vertAlign w:val="superscript"/>
                <w:lang w:val="uk-UA" w:eastAsia="ar-SA"/>
              </w:rPr>
              <w:t xml:space="preserve">2 </w:t>
            </w:r>
            <w:r w:rsidRPr="00566A99">
              <w:rPr>
                <w:rFonts w:ascii="Arial" w:eastAsia="Lucida Sans Unicode" w:hAnsi="Arial" w:cs="Arial"/>
                <w:kern w:val="2"/>
                <w:sz w:val="20"/>
                <w:szCs w:val="20"/>
                <w:lang w:val="uk-UA" w:eastAsia="ar-SA"/>
              </w:rPr>
              <w:t>надасть можливість розширення для дотримання санітарних зон: "брудна", "чиста", "стерильна".</w:t>
            </w:r>
          </w:p>
          <w:p w14:paraId="46075203" w14:textId="77777777" w:rsidR="00566A99" w:rsidRPr="00566A99" w:rsidRDefault="00566A99" w:rsidP="00896FF7">
            <w:pPr>
              <w:numPr>
                <w:ilvl w:val="0"/>
                <w:numId w:val="72"/>
              </w:numPr>
              <w:suppressAutoHyphens/>
              <w:spacing w:after="0" w:line="240" w:lineRule="auto"/>
              <w:contextualSpacing/>
              <w:jc w:val="both"/>
              <w:rPr>
                <w:rFonts w:ascii="Arial" w:eastAsia="Lucida Sans Unicode" w:hAnsi="Arial" w:cs="Arial"/>
                <w:vanish/>
                <w:kern w:val="2"/>
                <w:sz w:val="20"/>
                <w:szCs w:val="20"/>
                <w:lang w:val="uk-UA" w:eastAsia="ar-SA"/>
              </w:rPr>
            </w:pPr>
            <w:r w:rsidRPr="00566A99">
              <w:rPr>
                <w:rFonts w:ascii="Arial" w:eastAsia="Lucida Sans Unicode" w:hAnsi="Arial" w:cs="Arial"/>
                <w:bCs/>
                <w:kern w:val="2"/>
                <w:sz w:val="20"/>
                <w:szCs w:val="20"/>
                <w:lang w:val="uk-UA" w:eastAsia="ar-SA"/>
              </w:rPr>
              <w:t>За рахунок встановлення стерилізаційного обладнання - сучасного</w:t>
            </w:r>
            <w:r w:rsidRPr="00566A99">
              <w:rPr>
                <w:rFonts w:ascii="Arial" w:eastAsia="Lucida Sans Unicode" w:hAnsi="Arial" w:cs="Arial"/>
                <w:kern w:val="2"/>
                <w:sz w:val="20"/>
                <w:szCs w:val="20"/>
                <w:lang w:val="uk-UA" w:eastAsia="ar-SA"/>
              </w:rPr>
              <w:t xml:space="preserve"> форвакуумного стерилізатора парового ГП-560, 45кВт, який є в наявності, очікується збільшення обсягів та типів стерилізаційної обробки, з’явиться можливість стерилізації термолабільних інструментів;</w:t>
            </w:r>
          </w:p>
          <w:p w14:paraId="21E206AC" w14:textId="77777777" w:rsidR="00566A99" w:rsidRPr="00566A99" w:rsidRDefault="00566A99" w:rsidP="00896FF7">
            <w:pPr>
              <w:numPr>
                <w:ilvl w:val="0"/>
                <w:numId w:val="72"/>
              </w:numPr>
              <w:suppressAutoHyphens/>
              <w:spacing w:after="0" w:line="240" w:lineRule="auto"/>
              <w:contextualSpacing/>
              <w:jc w:val="both"/>
              <w:rPr>
                <w:rFonts w:ascii="Arial" w:eastAsia="Lucida Sans Unicode" w:hAnsi="Arial" w:cs="Arial"/>
                <w:vanish/>
                <w:kern w:val="2"/>
                <w:sz w:val="20"/>
                <w:szCs w:val="20"/>
                <w:lang w:val="uk-UA" w:eastAsia="ar-SA"/>
              </w:rPr>
            </w:pPr>
            <w:r w:rsidRPr="00566A99">
              <w:rPr>
                <w:rFonts w:ascii="Arial" w:eastAsia="Lucida Sans Unicode" w:hAnsi="Arial" w:cs="Arial"/>
                <w:kern w:val="2"/>
                <w:sz w:val="20"/>
                <w:szCs w:val="20"/>
                <w:lang w:val="uk-UA" w:eastAsia="ar-SA"/>
              </w:rPr>
              <w:t>Зменшиться тривалість одного циклу стерилізації;</w:t>
            </w:r>
          </w:p>
          <w:p w14:paraId="7726B632" w14:textId="77777777" w:rsidR="00566A99" w:rsidRPr="00566A99" w:rsidRDefault="00566A99" w:rsidP="00896FF7">
            <w:pPr>
              <w:numPr>
                <w:ilvl w:val="0"/>
                <w:numId w:val="72"/>
              </w:numPr>
              <w:suppressAutoHyphens/>
              <w:spacing w:after="0" w:line="240" w:lineRule="auto"/>
              <w:contextualSpacing/>
              <w:jc w:val="both"/>
              <w:rPr>
                <w:rFonts w:ascii="Arial" w:eastAsia="Lucida Sans Unicode" w:hAnsi="Arial" w:cs="Arial"/>
                <w:vanish/>
                <w:kern w:val="2"/>
                <w:sz w:val="20"/>
                <w:szCs w:val="20"/>
                <w:lang w:val="uk-UA" w:eastAsia="ar-SA"/>
              </w:rPr>
            </w:pPr>
            <w:r w:rsidRPr="00566A99">
              <w:rPr>
                <w:rFonts w:ascii="Arial" w:eastAsia="Lucida Sans Unicode" w:hAnsi="Arial" w:cs="Arial"/>
                <w:kern w:val="2"/>
                <w:sz w:val="20"/>
                <w:szCs w:val="20"/>
                <w:lang w:val="uk-UA" w:eastAsia="ar-SA"/>
              </w:rPr>
              <w:t xml:space="preserve">Використання нового </w:t>
            </w:r>
            <w:r w:rsidRPr="00566A99">
              <w:rPr>
                <w:rFonts w:ascii="Arial" w:eastAsia="Lucida Sans Unicode" w:hAnsi="Arial" w:cs="Arial"/>
                <w:bCs/>
                <w:kern w:val="2"/>
                <w:sz w:val="20"/>
                <w:szCs w:val="20"/>
                <w:lang w:val="uk-UA" w:eastAsia="ar-SA"/>
              </w:rPr>
              <w:t>стерилізаційного обладнання</w:t>
            </w:r>
            <w:r w:rsidRPr="00566A99">
              <w:rPr>
                <w:rFonts w:ascii="Arial" w:eastAsia="Lucida Sans Unicode" w:hAnsi="Arial" w:cs="Arial"/>
                <w:kern w:val="2"/>
                <w:sz w:val="20"/>
                <w:szCs w:val="20"/>
                <w:lang w:val="uk-UA" w:eastAsia="ar-SA"/>
              </w:rPr>
              <w:t xml:space="preserve"> зменшить аварійність та затрати на обслуговування діючого старого обладнання;</w:t>
            </w:r>
          </w:p>
          <w:p w14:paraId="23288178" w14:textId="77777777" w:rsidR="00566A99" w:rsidRPr="00566A99" w:rsidRDefault="00566A99" w:rsidP="00896FF7">
            <w:pPr>
              <w:numPr>
                <w:ilvl w:val="0"/>
                <w:numId w:val="72"/>
              </w:numPr>
              <w:suppressAutoHyphens/>
              <w:spacing w:after="0" w:line="240" w:lineRule="auto"/>
              <w:contextualSpacing/>
              <w:jc w:val="both"/>
              <w:rPr>
                <w:rFonts w:ascii="Arial" w:eastAsia="Lucida Sans Unicode" w:hAnsi="Arial" w:cs="Arial"/>
                <w:vanish/>
                <w:kern w:val="2"/>
                <w:sz w:val="20"/>
                <w:szCs w:val="20"/>
                <w:lang w:val="uk-UA" w:eastAsia="ar-SA"/>
              </w:rPr>
            </w:pPr>
            <w:r w:rsidRPr="00566A99">
              <w:rPr>
                <w:rFonts w:ascii="Arial" w:eastAsia="Lucida Sans Unicode" w:hAnsi="Arial" w:cs="Arial"/>
                <w:kern w:val="2"/>
                <w:sz w:val="20"/>
                <w:szCs w:val="20"/>
                <w:lang w:val="uk-UA" w:eastAsia="ar-SA"/>
              </w:rPr>
              <w:t>Підвищення безпеки та простежуваності циклу стерилізації.</w:t>
            </w:r>
          </w:p>
          <w:p w14:paraId="63FBA23F" w14:textId="77777777" w:rsidR="00566A99" w:rsidRPr="00566A99" w:rsidRDefault="00566A99" w:rsidP="00566A99">
            <w:pPr>
              <w:spacing w:after="0" w:line="240" w:lineRule="auto"/>
              <w:contextualSpacing/>
              <w:jc w:val="both"/>
              <w:rPr>
                <w:rFonts w:ascii="Arial" w:eastAsia="Times New Roman" w:hAnsi="Arial" w:cs="Arial"/>
                <w:sz w:val="20"/>
                <w:szCs w:val="20"/>
                <w:lang w:val="uk-UA" w:eastAsia="ru-RU"/>
              </w:rPr>
            </w:pPr>
            <w:r w:rsidRPr="00566A99">
              <w:rPr>
                <w:rFonts w:ascii="Arial" w:eastAsia="Times New Roman" w:hAnsi="Arial" w:cs="Arial"/>
                <w:b/>
                <w:sz w:val="20"/>
                <w:szCs w:val="20"/>
                <w:lang w:val="uk-UA" w:eastAsia="ru-RU"/>
              </w:rPr>
              <w:t>Основні функціональні показники:</w:t>
            </w:r>
          </w:p>
          <w:p w14:paraId="478C39EE" w14:textId="77777777" w:rsidR="00566A99" w:rsidRPr="00566A99" w:rsidRDefault="00566A99" w:rsidP="00896FF7">
            <w:pPr>
              <w:numPr>
                <w:ilvl w:val="0"/>
                <w:numId w:val="72"/>
              </w:numPr>
              <w:suppressAutoHyphens/>
              <w:spacing w:after="0" w:line="240" w:lineRule="auto"/>
              <w:contextualSpacing/>
              <w:jc w:val="both"/>
              <w:rPr>
                <w:rFonts w:ascii="Arial" w:eastAsia="Lucida Sans Unicode" w:hAnsi="Arial" w:cs="Arial"/>
                <w:kern w:val="2"/>
                <w:sz w:val="20"/>
                <w:szCs w:val="20"/>
                <w:lang w:val="uk-UA" w:eastAsia="ar-SA"/>
              </w:rPr>
            </w:pPr>
            <w:r w:rsidRPr="00566A99">
              <w:rPr>
                <w:rFonts w:ascii="Arial" w:eastAsia="Lucida Sans Unicode" w:hAnsi="Arial" w:cs="Arial"/>
                <w:bCs/>
                <w:kern w:val="2"/>
                <w:sz w:val="20"/>
                <w:szCs w:val="20"/>
                <w:lang w:val="uk-UA" w:eastAsia="ar-SA"/>
              </w:rPr>
              <w:t xml:space="preserve"> Використання в стерилізаційному процесі сучасного форвакуумного </w:t>
            </w:r>
            <w:r w:rsidRPr="00566A99">
              <w:rPr>
                <w:rFonts w:ascii="Arial" w:eastAsia="Lucida Sans Unicode" w:hAnsi="Arial" w:cs="Arial"/>
                <w:kern w:val="2"/>
                <w:sz w:val="20"/>
                <w:szCs w:val="20"/>
                <w:lang w:val="uk-UA" w:eastAsia="ar-SA"/>
              </w:rPr>
              <w:t>парового стерилізатора</w:t>
            </w:r>
          </w:p>
          <w:p w14:paraId="699740A4" w14:textId="77777777" w:rsidR="00566A99" w:rsidRPr="00566A99" w:rsidRDefault="00566A99" w:rsidP="00896FF7">
            <w:pPr>
              <w:numPr>
                <w:ilvl w:val="0"/>
                <w:numId w:val="72"/>
              </w:numPr>
              <w:suppressAutoHyphens/>
              <w:spacing w:after="0" w:line="240" w:lineRule="auto"/>
              <w:contextualSpacing/>
              <w:jc w:val="both"/>
              <w:rPr>
                <w:rFonts w:ascii="Arial" w:eastAsia="Lucida Sans Unicode" w:hAnsi="Arial" w:cs="Arial"/>
                <w:kern w:val="2"/>
                <w:sz w:val="20"/>
                <w:szCs w:val="20"/>
                <w:lang w:val="uk-UA" w:eastAsia="ar-SA"/>
              </w:rPr>
            </w:pPr>
            <w:r w:rsidRPr="00566A99">
              <w:rPr>
                <w:rFonts w:ascii="Arial" w:eastAsia="Lucida Sans Unicode" w:hAnsi="Arial" w:cs="Arial"/>
                <w:kern w:val="2"/>
                <w:sz w:val="20"/>
                <w:szCs w:val="20"/>
                <w:lang w:val="uk-UA" w:eastAsia="ar-SA"/>
              </w:rPr>
              <w:t>З</w:t>
            </w:r>
            <w:r w:rsidRPr="00566A99">
              <w:rPr>
                <w:rFonts w:ascii="Arial" w:eastAsia="Lucida Sans Unicode" w:hAnsi="Arial" w:cs="Arial"/>
                <w:bCs/>
                <w:kern w:val="2"/>
                <w:sz w:val="20"/>
                <w:szCs w:val="20"/>
                <w:lang w:val="uk-UA" w:eastAsia="ar-SA"/>
              </w:rPr>
              <w:t>меншення кількості стерилізаційних циклів;</w:t>
            </w:r>
          </w:p>
          <w:p w14:paraId="6A97C3F8" w14:textId="77777777" w:rsidR="00566A99" w:rsidRPr="00566A99" w:rsidRDefault="00566A99" w:rsidP="00896FF7">
            <w:pPr>
              <w:numPr>
                <w:ilvl w:val="0"/>
                <w:numId w:val="72"/>
              </w:numPr>
              <w:suppressAutoHyphens/>
              <w:spacing w:after="0" w:line="240" w:lineRule="auto"/>
              <w:contextualSpacing/>
              <w:jc w:val="both"/>
              <w:rPr>
                <w:rFonts w:ascii="Arial" w:eastAsia="Lucida Sans Unicode" w:hAnsi="Arial" w:cs="Arial"/>
                <w:kern w:val="2"/>
                <w:sz w:val="20"/>
                <w:szCs w:val="20"/>
                <w:lang w:val="uk-UA" w:eastAsia="ar-SA"/>
              </w:rPr>
            </w:pPr>
            <w:r w:rsidRPr="00566A99">
              <w:rPr>
                <w:rFonts w:ascii="Arial" w:eastAsia="Lucida Sans Unicode" w:hAnsi="Arial" w:cs="Arial"/>
                <w:bCs/>
                <w:kern w:val="2"/>
                <w:sz w:val="20"/>
                <w:szCs w:val="20"/>
                <w:lang w:val="uk-UA" w:eastAsia="ar-SA"/>
              </w:rPr>
              <w:t>Збільшення кількості оброблених наборів інструментів з 12015 одиниць до 20000 одиниць на рік;</w:t>
            </w:r>
          </w:p>
          <w:p w14:paraId="5B45EC9D" w14:textId="77777777" w:rsidR="00566A99" w:rsidRPr="00566A99" w:rsidRDefault="00566A99" w:rsidP="00896FF7">
            <w:pPr>
              <w:numPr>
                <w:ilvl w:val="0"/>
                <w:numId w:val="72"/>
              </w:numPr>
              <w:suppressAutoHyphens/>
              <w:spacing w:after="0" w:line="240" w:lineRule="auto"/>
              <w:contextualSpacing/>
              <w:jc w:val="both"/>
              <w:rPr>
                <w:rFonts w:ascii="Arial" w:eastAsia="Lucida Sans Unicode" w:hAnsi="Arial" w:cs="Arial"/>
                <w:kern w:val="2"/>
                <w:sz w:val="20"/>
                <w:szCs w:val="20"/>
                <w:lang w:val="uk-UA" w:eastAsia="ar-SA"/>
              </w:rPr>
            </w:pPr>
            <w:r w:rsidRPr="00566A99">
              <w:rPr>
                <w:rFonts w:ascii="Arial" w:eastAsia="Lucida Sans Unicode" w:hAnsi="Arial" w:cs="Arial"/>
                <w:kern w:val="2"/>
                <w:sz w:val="20"/>
                <w:szCs w:val="20"/>
                <w:lang w:val="uk-UA" w:eastAsia="ar-SA"/>
              </w:rPr>
              <w:t>М</w:t>
            </w:r>
            <w:r w:rsidRPr="00566A99">
              <w:rPr>
                <w:rFonts w:ascii="Arial" w:eastAsia="Lucida Sans Unicode" w:hAnsi="Arial" w:cs="Arial"/>
                <w:bCs/>
                <w:kern w:val="2"/>
                <w:sz w:val="20"/>
                <w:szCs w:val="20"/>
                <w:lang w:val="uk-UA" w:eastAsia="ar-SA"/>
              </w:rPr>
              <w:t>ожливість обробки інструментів з термочутливих матеріалів;</w:t>
            </w:r>
          </w:p>
          <w:p w14:paraId="249335FA" w14:textId="77777777" w:rsidR="00566A99" w:rsidRPr="00566A99" w:rsidRDefault="00566A99" w:rsidP="00896FF7">
            <w:pPr>
              <w:numPr>
                <w:ilvl w:val="0"/>
                <w:numId w:val="72"/>
              </w:numPr>
              <w:suppressAutoHyphens/>
              <w:spacing w:after="0" w:line="240" w:lineRule="auto"/>
              <w:contextualSpacing/>
              <w:jc w:val="both"/>
              <w:rPr>
                <w:rFonts w:ascii="Arial" w:eastAsia="Lucida Sans Unicode" w:hAnsi="Arial" w:cs="Arial"/>
                <w:kern w:val="2"/>
                <w:sz w:val="20"/>
                <w:szCs w:val="20"/>
                <w:lang w:val="uk-UA" w:eastAsia="ar-SA"/>
              </w:rPr>
            </w:pPr>
            <w:r w:rsidRPr="00566A99">
              <w:rPr>
                <w:rFonts w:ascii="Arial" w:eastAsia="Lucida Sans Unicode" w:hAnsi="Arial" w:cs="Arial"/>
                <w:kern w:val="2"/>
                <w:sz w:val="20"/>
                <w:szCs w:val="20"/>
                <w:lang w:val="uk-UA" w:eastAsia="ar-SA"/>
              </w:rPr>
              <w:t>З</w:t>
            </w:r>
            <w:r w:rsidRPr="00566A99">
              <w:rPr>
                <w:rFonts w:ascii="Arial" w:eastAsia="Lucida Sans Unicode" w:hAnsi="Arial" w:cs="Arial"/>
                <w:bCs/>
                <w:kern w:val="2"/>
                <w:sz w:val="20"/>
                <w:szCs w:val="20"/>
                <w:lang w:val="uk-UA" w:eastAsia="ar-SA"/>
              </w:rPr>
              <w:t>меншення кількості відмов або збоїв стерилізації.</w:t>
            </w:r>
          </w:p>
          <w:p w14:paraId="3E8A83B9" w14:textId="77777777" w:rsidR="00566A99" w:rsidRPr="00566A99" w:rsidRDefault="00566A99" w:rsidP="00566A99">
            <w:p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b/>
                <w:bCs/>
                <w:sz w:val="20"/>
                <w:szCs w:val="20"/>
                <w:lang w:val="uk-UA" w:eastAsia="uk-UA"/>
              </w:rPr>
              <w:t>Основні фізичні показники:</w:t>
            </w:r>
          </w:p>
          <w:p w14:paraId="62EC2A1F" w14:textId="77777777" w:rsidR="00566A99" w:rsidRPr="00566A99" w:rsidRDefault="00566A99" w:rsidP="00566A99">
            <w:p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bCs/>
                <w:sz w:val="20"/>
                <w:szCs w:val="20"/>
                <w:lang w:val="uk-UA" w:eastAsia="uk-UA"/>
              </w:rPr>
              <w:t>Загальна площа відділення  - 96,98 м²</w:t>
            </w:r>
          </w:p>
          <w:p w14:paraId="1918BFE8" w14:textId="77777777" w:rsidR="00566A99" w:rsidRPr="00566A99" w:rsidRDefault="00566A99" w:rsidP="00566A99">
            <w:p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bCs/>
                <w:sz w:val="20"/>
                <w:szCs w:val="20"/>
                <w:lang w:val="uk-UA" w:eastAsia="uk-UA"/>
              </w:rPr>
              <w:t>Кількість стерилізаційного обладнання:</w:t>
            </w:r>
          </w:p>
          <w:p w14:paraId="6586D62F" w14:textId="77777777" w:rsidR="00566A99" w:rsidRPr="00566A99" w:rsidRDefault="00566A99" w:rsidP="00896FF7">
            <w:pPr>
              <w:numPr>
                <w:ilvl w:val="0"/>
                <w:numId w:val="73"/>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стерилізатор паровий ГП-560, 45кВт, - од., стерилізатор паровий  ГП-100-3М, 14 кВт – 2 од. </w:t>
            </w:r>
          </w:p>
          <w:p w14:paraId="00D3BE0B" w14:textId="77777777" w:rsidR="00566A99" w:rsidRPr="00566A99" w:rsidRDefault="00566A99" w:rsidP="00566A99">
            <w:p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bCs/>
                <w:sz w:val="20"/>
                <w:szCs w:val="20"/>
                <w:lang w:val="uk-UA" w:eastAsia="uk-UA"/>
              </w:rPr>
              <w:t>Стан обладнання</w:t>
            </w:r>
            <w:r w:rsidRPr="00566A99">
              <w:rPr>
                <w:rFonts w:ascii="Arial" w:eastAsia="Times New Roman" w:hAnsi="Arial" w:cs="Arial"/>
                <w:sz w:val="20"/>
                <w:szCs w:val="20"/>
                <w:lang w:val="uk-UA" w:eastAsia="uk-UA"/>
              </w:rPr>
              <w:t xml:space="preserve"> (нове)</w:t>
            </w:r>
          </w:p>
          <w:p w14:paraId="562E4DDD" w14:textId="77777777" w:rsidR="00566A99" w:rsidRPr="00566A99" w:rsidRDefault="00566A99" w:rsidP="00566A99">
            <w:p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bCs/>
                <w:sz w:val="20"/>
                <w:szCs w:val="20"/>
                <w:lang w:val="uk-UA" w:eastAsia="uk-UA"/>
              </w:rPr>
              <w:t>Кількість працівників (штат):</w:t>
            </w:r>
          </w:p>
          <w:p w14:paraId="496DF505" w14:textId="77777777" w:rsidR="00566A99" w:rsidRPr="00566A99" w:rsidRDefault="00566A99" w:rsidP="00896FF7">
            <w:pPr>
              <w:numPr>
                <w:ilvl w:val="0"/>
                <w:numId w:val="73"/>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кількість медичних сестер – 1 шт.од.</w:t>
            </w:r>
          </w:p>
          <w:p w14:paraId="1A5DAF0A" w14:textId="77777777" w:rsidR="00566A99" w:rsidRPr="00566A99" w:rsidRDefault="00566A99" w:rsidP="00896FF7">
            <w:pPr>
              <w:numPr>
                <w:ilvl w:val="0"/>
                <w:numId w:val="73"/>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кількість молодшого персоналу – 2 шт.од.</w:t>
            </w:r>
          </w:p>
          <w:p w14:paraId="1710CD87" w14:textId="77777777" w:rsidR="00566A99" w:rsidRPr="00566A99" w:rsidRDefault="00566A99" w:rsidP="00566A99">
            <w:pPr>
              <w:spacing w:after="0" w:line="240" w:lineRule="auto"/>
              <w:ind w:firstLine="358"/>
              <w:jc w:val="both"/>
              <w:rPr>
                <w:rFonts w:ascii="Arial" w:eastAsia="Times New Roman" w:hAnsi="Arial" w:cs="Arial"/>
                <w:bCs/>
                <w:sz w:val="20"/>
                <w:szCs w:val="20"/>
                <w:lang w:val="uk-UA"/>
              </w:rPr>
            </w:pPr>
            <w:r w:rsidRPr="00566A99">
              <w:rPr>
                <w:rFonts w:ascii="Arial" w:eastAsia="Times New Roman" w:hAnsi="Arial" w:cs="Arial"/>
                <w:bCs/>
                <w:sz w:val="20"/>
                <w:szCs w:val="20"/>
                <w:lang w:val="uk-UA"/>
              </w:rPr>
              <w:t>Після реконструкції приміщення повинно мати зонування у відповідності до етапів технологічного процесу стерилізації:</w:t>
            </w:r>
          </w:p>
          <w:p w14:paraId="7AA9850A" w14:textId="77777777" w:rsidR="00566A99" w:rsidRPr="00566A99" w:rsidRDefault="00566A99" w:rsidP="00896FF7">
            <w:pPr>
              <w:numPr>
                <w:ilvl w:val="0"/>
                <w:numId w:val="62"/>
              </w:numPr>
              <w:spacing w:after="0" w:line="240" w:lineRule="auto"/>
              <w:ind w:left="0" w:firstLine="358"/>
              <w:jc w:val="both"/>
              <w:rPr>
                <w:rFonts w:ascii="Arial" w:eastAsia="Times New Roman" w:hAnsi="Arial" w:cs="Arial"/>
                <w:bCs/>
                <w:sz w:val="20"/>
                <w:szCs w:val="20"/>
                <w:lang w:val="uk-UA"/>
              </w:rPr>
            </w:pPr>
            <w:r w:rsidRPr="00566A99">
              <w:rPr>
                <w:rFonts w:ascii="Arial" w:eastAsia="Times New Roman" w:hAnsi="Arial" w:cs="Arial"/>
                <w:bCs/>
                <w:sz w:val="20"/>
                <w:szCs w:val="20"/>
                <w:lang w:val="uk-UA"/>
              </w:rPr>
              <w:t>брудна зона («червона») - приміщення або група приміщень, у яких здійснюється приймання, миття та дезінфекція медичних виробів, що підлягають подальшій стерилізації.</w:t>
            </w:r>
          </w:p>
          <w:p w14:paraId="5461B808" w14:textId="77777777" w:rsidR="00566A99" w:rsidRPr="00566A99" w:rsidRDefault="00566A99" w:rsidP="00896FF7">
            <w:pPr>
              <w:numPr>
                <w:ilvl w:val="0"/>
                <w:numId w:val="62"/>
              </w:numPr>
              <w:spacing w:after="0" w:line="240" w:lineRule="auto"/>
              <w:ind w:left="0" w:firstLine="358"/>
              <w:jc w:val="both"/>
              <w:rPr>
                <w:rFonts w:ascii="Arial" w:eastAsia="Times New Roman" w:hAnsi="Arial" w:cs="Arial"/>
                <w:bCs/>
                <w:sz w:val="20"/>
                <w:szCs w:val="20"/>
                <w:lang w:val="uk-UA"/>
              </w:rPr>
            </w:pPr>
            <w:r w:rsidRPr="00566A99">
              <w:rPr>
                <w:rFonts w:ascii="Arial" w:eastAsia="Times New Roman" w:hAnsi="Arial" w:cs="Arial"/>
                <w:bCs/>
                <w:sz w:val="20"/>
                <w:szCs w:val="20"/>
                <w:lang w:val="uk-UA"/>
              </w:rPr>
              <w:t xml:space="preserve">чиста зона («синя») - приміщення, у яких здійснюється комплектація, пакування та стерилізація медичних виробів. </w:t>
            </w:r>
          </w:p>
          <w:p w14:paraId="43DDFE39" w14:textId="77777777" w:rsidR="00566A99" w:rsidRPr="00566A99" w:rsidRDefault="00566A99" w:rsidP="00896FF7">
            <w:pPr>
              <w:numPr>
                <w:ilvl w:val="0"/>
                <w:numId w:val="62"/>
              </w:numPr>
              <w:spacing w:after="0" w:line="240" w:lineRule="auto"/>
              <w:ind w:left="0" w:firstLine="358"/>
              <w:jc w:val="both"/>
              <w:rPr>
                <w:rFonts w:ascii="Arial" w:eastAsia="Times New Roman" w:hAnsi="Arial" w:cs="Arial"/>
                <w:bCs/>
                <w:sz w:val="20"/>
                <w:szCs w:val="20"/>
                <w:lang w:val="uk-UA"/>
              </w:rPr>
            </w:pPr>
            <w:r w:rsidRPr="00566A99">
              <w:rPr>
                <w:rFonts w:ascii="Arial" w:eastAsia="Times New Roman" w:hAnsi="Arial" w:cs="Arial"/>
                <w:bCs/>
                <w:sz w:val="20"/>
                <w:szCs w:val="20"/>
                <w:lang w:val="uk-UA"/>
              </w:rPr>
              <w:t>стерильна зона («зелена») - зона (приміщення), де контролюється навколишнє середовище (повітря, поверхні епідеміологічно значущих об’єктів, приладів тощо) на наявність мікроорганізмів, яка побудована і влаштована таким чином, щоб перешкоджати їх проникненню до неї і утворенню забрудненого повітря із збереженням стерильності повітряного середовища всередині цієї зони.</w:t>
            </w:r>
          </w:p>
          <w:p w14:paraId="366E9917" w14:textId="77777777" w:rsidR="00566A99" w:rsidRPr="00566A99" w:rsidRDefault="00566A99" w:rsidP="00566A99">
            <w:pPr>
              <w:spacing w:after="0" w:line="240" w:lineRule="auto"/>
              <w:ind w:firstLine="358"/>
              <w:jc w:val="both"/>
              <w:rPr>
                <w:rFonts w:ascii="Arial" w:eastAsia="Times New Roman" w:hAnsi="Arial" w:cs="Arial"/>
                <w:bCs/>
                <w:sz w:val="20"/>
                <w:szCs w:val="20"/>
                <w:lang w:val="uk-UA"/>
              </w:rPr>
            </w:pPr>
            <w:r w:rsidRPr="00566A99">
              <w:rPr>
                <w:rFonts w:ascii="Arial" w:eastAsia="Times New Roman" w:hAnsi="Arial" w:cs="Arial"/>
                <w:bCs/>
                <w:sz w:val="20"/>
                <w:szCs w:val="20"/>
                <w:lang w:val="uk-UA"/>
              </w:rPr>
              <w:t xml:space="preserve">Приміщення також має мати відповідну вентиляцію і кондиціонування повітря з дотриманням вимог по зонуванню. </w:t>
            </w:r>
          </w:p>
          <w:p w14:paraId="4BF3CCAA" w14:textId="77777777" w:rsidR="00566A99" w:rsidRPr="00566A99" w:rsidRDefault="00566A99" w:rsidP="00566A99">
            <w:pPr>
              <w:spacing w:after="0" w:line="240" w:lineRule="auto"/>
              <w:ind w:firstLine="358"/>
              <w:jc w:val="both"/>
              <w:rPr>
                <w:rFonts w:ascii="Arial" w:eastAsia="Times New Roman" w:hAnsi="Arial" w:cs="Arial"/>
                <w:bCs/>
                <w:sz w:val="20"/>
                <w:szCs w:val="20"/>
                <w:lang w:val="uk-UA"/>
              </w:rPr>
            </w:pPr>
            <w:r w:rsidRPr="00566A99">
              <w:rPr>
                <w:rFonts w:ascii="Arial" w:eastAsia="Times New Roman" w:hAnsi="Arial" w:cs="Arial"/>
                <w:bCs/>
                <w:sz w:val="20"/>
                <w:szCs w:val="20"/>
                <w:lang w:val="uk-UA"/>
              </w:rPr>
              <w:t>Відповідно, ЦСВ має мати у своєму складі наступні приміщення:</w:t>
            </w:r>
          </w:p>
          <w:p w14:paraId="62FF7045" w14:textId="77777777" w:rsidR="00566A99" w:rsidRPr="00566A99" w:rsidRDefault="00566A99" w:rsidP="00896FF7">
            <w:pPr>
              <w:numPr>
                <w:ilvl w:val="0"/>
                <w:numId w:val="63"/>
              </w:numPr>
              <w:spacing w:after="0" w:line="240" w:lineRule="auto"/>
              <w:ind w:firstLine="358"/>
              <w:contextualSpacing/>
              <w:jc w:val="both"/>
              <w:rPr>
                <w:rFonts w:ascii="Arial" w:eastAsia="Lucida Sans Unicode" w:hAnsi="Arial" w:cs="Arial"/>
                <w:bCs/>
                <w:kern w:val="2"/>
                <w:sz w:val="20"/>
                <w:szCs w:val="20"/>
                <w:lang w:val="uk-UA" w:eastAsia="ar-SA"/>
              </w:rPr>
            </w:pPr>
            <w:r w:rsidRPr="00566A99">
              <w:rPr>
                <w:rFonts w:ascii="Arial" w:eastAsia="Lucida Sans Unicode" w:hAnsi="Arial" w:cs="Arial"/>
                <w:bCs/>
                <w:kern w:val="2"/>
                <w:sz w:val="20"/>
                <w:szCs w:val="20"/>
                <w:lang w:val="uk-UA" w:eastAsia="ar-SA"/>
              </w:rPr>
              <w:t>Службове приміщення;</w:t>
            </w:r>
          </w:p>
          <w:p w14:paraId="7C82F116" w14:textId="77777777" w:rsidR="00566A99" w:rsidRPr="00566A99" w:rsidRDefault="00566A99" w:rsidP="00896FF7">
            <w:pPr>
              <w:numPr>
                <w:ilvl w:val="0"/>
                <w:numId w:val="63"/>
              </w:numPr>
              <w:spacing w:after="0" w:line="240" w:lineRule="auto"/>
              <w:ind w:firstLine="358"/>
              <w:contextualSpacing/>
              <w:jc w:val="both"/>
              <w:rPr>
                <w:rFonts w:ascii="Arial" w:eastAsia="Lucida Sans Unicode" w:hAnsi="Arial" w:cs="Arial"/>
                <w:bCs/>
                <w:kern w:val="2"/>
                <w:sz w:val="20"/>
                <w:szCs w:val="20"/>
                <w:lang w:val="uk-UA" w:eastAsia="ar-SA"/>
              </w:rPr>
            </w:pPr>
            <w:r w:rsidRPr="00566A99">
              <w:rPr>
                <w:rFonts w:ascii="Arial" w:eastAsia="Lucida Sans Unicode" w:hAnsi="Arial" w:cs="Arial"/>
                <w:bCs/>
                <w:kern w:val="2"/>
                <w:sz w:val="20"/>
                <w:szCs w:val="20"/>
                <w:lang w:val="uk-UA" w:eastAsia="ar-SA"/>
              </w:rPr>
              <w:t>Кімната персоналу із зоною для розміщення дистилятору;</w:t>
            </w:r>
          </w:p>
          <w:p w14:paraId="4667DA05" w14:textId="77777777" w:rsidR="00566A99" w:rsidRPr="00566A99" w:rsidRDefault="00566A99" w:rsidP="00896FF7">
            <w:pPr>
              <w:numPr>
                <w:ilvl w:val="0"/>
                <w:numId w:val="63"/>
              </w:numPr>
              <w:spacing w:after="0" w:line="240" w:lineRule="auto"/>
              <w:ind w:firstLine="358"/>
              <w:contextualSpacing/>
              <w:jc w:val="both"/>
              <w:rPr>
                <w:rFonts w:ascii="Arial" w:eastAsia="Lucida Sans Unicode" w:hAnsi="Arial" w:cs="Arial"/>
                <w:bCs/>
                <w:kern w:val="2"/>
                <w:sz w:val="20"/>
                <w:szCs w:val="20"/>
                <w:lang w:val="uk-UA" w:eastAsia="ar-SA"/>
              </w:rPr>
            </w:pPr>
            <w:r w:rsidRPr="00566A99">
              <w:rPr>
                <w:rFonts w:ascii="Arial" w:eastAsia="Lucida Sans Unicode" w:hAnsi="Arial" w:cs="Arial"/>
                <w:bCs/>
                <w:kern w:val="2"/>
                <w:sz w:val="20"/>
                <w:szCs w:val="20"/>
                <w:lang w:val="uk-UA" w:eastAsia="ar-SA"/>
              </w:rPr>
              <w:t>Санвузол, який обладнаний душовим піддоном, унітазом та умивальником;</w:t>
            </w:r>
          </w:p>
          <w:p w14:paraId="1923C391" w14:textId="77777777" w:rsidR="00566A99" w:rsidRPr="00566A99" w:rsidRDefault="00566A99" w:rsidP="00896FF7">
            <w:pPr>
              <w:numPr>
                <w:ilvl w:val="0"/>
                <w:numId w:val="63"/>
              </w:numPr>
              <w:spacing w:after="0" w:line="240" w:lineRule="auto"/>
              <w:ind w:firstLine="358"/>
              <w:contextualSpacing/>
              <w:jc w:val="both"/>
              <w:rPr>
                <w:rFonts w:ascii="Arial" w:eastAsia="Lucida Sans Unicode" w:hAnsi="Arial" w:cs="Arial"/>
                <w:bCs/>
                <w:kern w:val="2"/>
                <w:sz w:val="20"/>
                <w:szCs w:val="20"/>
                <w:lang w:val="uk-UA" w:eastAsia="ar-SA"/>
              </w:rPr>
            </w:pPr>
            <w:r w:rsidRPr="00566A99">
              <w:rPr>
                <w:rFonts w:ascii="Arial" w:eastAsia="Lucida Sans Unicode" w:hAnsi="Arial" w:cs="Arial"/>
                <w:bCs/>
                <w:kern w:val="2"/>
                <w:sz w:val="20"/>
                <w:szCs w:val="20"/>
                <w:lang w:val="uk-UA" w:eastAsia="ar-SA"/>
              </w:rPr>
              <w:t>Кімната прийому матеріалу;</w:t>
            </w:r>
          </w:p>
          <w:p w14:paraId="0C124BAC" w14:textId="77777777" w:rsidR="00566A99" w:rsidRPr="00566A99" w:rsidRDefault="00566A99" w:rsidP="00896FF7">
            <w:pPr>
              <w:numPr>
                <w:ilvl w:val="0"/>
                <w:numId w:val="63"/>
              </w:numPr>
              <w:spacing w:after="0" w:line="240" w:lineRule="auto"/>
              <w:ind w:firstLine="358"/>
              <w:contextualSpacing/>
              <w:jc w:val="both"/>
              <w:rPr>
                <w:rFonts w:ascii="Arial" w:eastAsia="Lucida Sans Unicode" w:hAnsi="Arial" w:cs="Arial"/>
                <w:bCs/>
                <w:kern w:val="2"/>
                <w:sz w:val="20"/>
                <w:szCs w:val="20"/>
                <w:lang w:val="uk-UA" w:eastAsia="ar-SA"/>
              </w:rPr>
            </w:pPr>
            <w:r w:rsidRPr="00566A99">
              <w:rPr>
                <w:rFonts w:ascii="Arial" w:eastAsia="Lucida Sans Unicode" w:hAnsi="Arial" w:cs="Arial"/>
                <w:bCs/>
                <w:kern w:val="2"/>
                <w:sz w:val="20"/>
                <w:szCs w:val="20"/>
                <w:lang w:val="uk-UA" w:eastAsia="ar-SA"/>
              </w:rPr>
              <w:t>Тамбур переходу з брудної зони в чисту;</w:t>
            </w:r>
          </w:p>
          <w:p w14:paraId="34EDCF97" w14:textId="77777777" w:rsidR="00566A99" w:rsidRPr="00566A99" w:rsidRDefault="00566A99" w:rsidP="00896FF7">
            <w:pPr>
              <w:numPr>
                <w:ilvl w:val="0"/>
                <w:numId w:val="63"/>
              </w:numPr>
              <w:spacing w:after="0" w:line="240" w:lineRule="auto"/>
              <w:ind w:firstLine="358"/>
              <w:contextualSpacing/>
              <w:jc w:val="both"/>
              <w:rPr>
                <w:rFonts w:ascii="Arial" w:eastAsia="Lucida Sans Unicode" w:hAnsi="Arial" w:cs="Arial"/>
                <w:bCs/>
                <w:kern w:val="2"/>
                <w:sz w:val="20"/>
                <w:szCs w:val="20"/>
                <w:lang w:val="uk-UA" w:eastAsia="ar-SA"/>
              </w:rPr>
            </w:pPr>
            <w:r w:rsidRPr="00566A99">
              <w:rPr>
                <w:rFonts w:ascii="Arial" w:eastAsia="Lucida Sans Unicode" w:hAnsi="Arial" w:cs="Arial"/>
                <w:bCs/>
                <w:kern w:val="2"/>
                <w:sz w:val="20"/>
                <w:szCs w:val="20"/>
                <w:lang w:val="uk-UA" w:eastAsia="ar-SA"/>
              </w:rPr>
              <w:t>Кімнату сортування і пакування медичних виробів;</w:t>
            </w:r>
          </w:p>
          <w:p w14:paraId="22419FFC" w14:textId="77777777" w:rsidR="00566A99" w:rsidRPr="00566A99" w:rsidRDefault="00566A99" w:rsidP="00896FF7">
            <w:pPr>
              <w:numPr>
                <w:ilvl w:val="0"/>
                <w:numId w:val="63"/>
              </w:numPr>
              <w:spacing w:after="0" w:line="240" w:lineRule="auto"/>
              <w:ind w:firstLine="358"/>
              <w:contextualSpacing/>
              <w:jc w:val="both"/>
              <w:rPr>
                <w:rFonts w:ascii="Arial" w:eastAsia="Lucida Sans Unicode" w:hAnsi="Arial" w:cs="Arial"/>
                <w:bCs/>
                <w:kern w:val="2"/>
                <w:sz w:val="20"/>
                <w:szCs w:val="20"/>
                <w:lang w:val="uk-UA" w:eastAsia="ar-SA"/>
              </w:rPr>
            </w:pPr>
            <w:r w:rsidRPr="00566A99">
              <w:rPr>
                <w:rFonts w:ascii="Arial" w:eastAsia="Lucida Sans Unicode" w:hAnsi="Arial" w:cs="Arial"/>
                <w:bCs/>
                <w:kern w:val="2"/>
                <w:sz w:val="20"/>
                <w:szCs w:val="20"/>
                <w:lang w:val="uk-UA" w:eastAsia="ar-SA"/>
              </w:rPr>
              <w:t xml:space="preserve">Стерилізаційна (кімната для розміщення стерилізаторів); </w:t>
            </w:r>
          </w:p>
          <w:p w14:paraId="4AA34F01" w14:textId="77777777" w:rsidR="00566A99" w:rsidRPr="00566A99" w:rsidRDefault="00566A99" w:rsidP="00896FF7">
            <w:pPr>
              <w:numPr>
                <w:ilvl w:val="0"/>
                <w:numId w:val="63"/>
              </w:numPr>
              <w:spacing w:after="0" w:line="240" w:lineRule="auto"/>
              <w:ind w:firstLine="358"/>
              <w:contextualSpacing/>
              <w:jc w:val="both"/>
              <w:rPr>
                <w:rFonts w:ascii="Arial" w:eastAsia="Lucida Sans Unicode" w:hAnsi="Arial" w:cs="Arial"/>
                <w:bCs/>
                <w:kern w:val="2"/>
                <w:sz w:val="20"/>
                <w:szCs w:val="20"/>
                <w:lang w:val="uk-UA" w:eastAsia="ar-SA"/>
              </w:rPr>
            </w:pPr>
            <w:r w:rsidRPr="00566A99">
              <w:rPr>
                <w:rFonts w:ascii="Arial" w:eastAsia="Lucida Sans Unicode" w:hAnsi="Arial" w:cs="Arial"/>
                <w:bCs/>
                <w:kern w:val="2"/>
                <w:sz w:val="20"/>
                <w:szCs w:val="20"/>
                <w:lang w:val="uk-UA" w:eastAsia="ar-SA"/>
              </w:rPr>
              <w:t>Кімнату стерильного матеріалу (де буде проводитись зберігання і видача матеріалу).</w:t>
            </w:r>
          </w:p>
          <w:p w14:paraId="761AA5A3" w14:textId="77777777" w:rsidR="00566A99" w:rsidRPr="00566A99" w:rsidRDefault="00566A99" w:rsidP="00566A99">
            <w:pPr>
              <w:spacing w:after="0" w:line="240" w:lineRule="auto"/>
              <w:ind w:firstLine="358"/>
              <w:jc w:val="both"/>
              <w:rPr>
                <w:rFonts w:ascii="Arial" w:eastAsia="Times New Roman" w:hAnsi="Arial" w:cs="Arial"/>
                <w:sz w:val="20"/>
                <w:szCs w:val="20"/>
                <w:lang w:val="uk-UA" w:eastAsia="uk-UA"/>
              </w:rPr>
            </w:pPr>
            <w:r w:rsidRPr="00566A99">
              <w:rPr>
                <w:rFonts w:ascii="Arial" w:eastAsia="Calibri" w:hAnsi="Arial" w:cs="Arial"/>
                <w:b/>
                <w:bCs/>
                <w:sz w:val="20"/>
                <w:szCs w:val="20"/>
                <w:lang w:val="uk-UA" w:eastAsia="uk-UA"/>
              </w:rPr>
              <w:t xml:space="preserve">Фінансовий показник : </w:t>
            </w:r>
          </w:p>
          <w:p w14:paraId="77515AF8" w14:textId="77777777" w:rsidR="00566A99" w:rsidRPr="00566A99" w:rsidRDefault="00566A99" w:rsidP="00566A99">
            <w:pPr>
              <w:spacing w:after="0" w:line="240" w:lineRule="auto"/>
              <w:ind w:firstLine="358"/>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зниження споживання електроенергії;</w:t>
            </w:r>
          </w:p>
          <w:p w14:paraId="071BC692" w14:textId="77777777" w:rsidR="00566A99" w:rsidRPr="00566A99" w:rsidRDefault="00566A99" w:rsidP="00566A99">
            <w:pPr>
              <w:spacing w:after="0" w:line="240" w:lineRule="auto"/>
              <w:ind w:firstLine="358"/>
              <w:jc w:val="both"/>
              <w:rPr>
                <w:rFonts w:ascii="Arial" w:eastAsia="Times New Roman" w:hAnsi="Arial" w:cs="Arial"/>
                <w:sz w:val="20"/>
                <w:szCs w:val="20"/>
                <w:highlight w:val="green"/>
                <w:lang w:val="uk-UA" w:eastAsia="uk-UA"/>
              </w:rPr>
            </w:pPr>
            <w:r w:rsidRPr="00566A99">
              <w:rPr>
                <w:rFonts w:ascii="Arial" w:eastAsia="Times New Roman" w:hAnsi="Arial" w:cs="Arial"/>
                <w:sz w:val="20"/>
                <w:szCs w:val="20"/>
                <w:lang w:val="uk-UA" w:eastAsia="uk-UA"/>
              </w:rPr>
              <w:t>- зменшення витрат на ремонт старого обладнання.</w:t>
            </w:r>
          </w:p>
        </w:tc>
      </w:tr>
      <w:tr w:rsidR="00566A99" w:rsidRPr="00566A99" w14:paraId="122A639D" w14:textId="77777777" w:rsidTr="009E3578">
        <w:trPr>
          <w:trHeight w:val="214"/>
          <w:jc w:val="center"/>
        </w:trPr>
        <w:tc>
          <w:tcPr>
            <w:tcW w:w="2830" w:type="dxa"/>
          </w:tcPr>
          <w:p w14:paraId="694B8C1F"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заходи проєкту</w:t>
            </w:r>
          </w:p>
        </w:tc>
        <w:tc>
          <w:tcPr>
            <w:tcW w:w="6540" w:type="dxa"/>
            <w:gridSpan w:val="3"/>
          </w:tcPr>
          <w:p w14:paraId="124B782D" w14:textId="77777777" w:rsidR="00566A99" w:rsidRPr="00566A99" w:rsidRDefault="00566A99" w:rsidP="00896FF7">
            <w:pPr>
              <w:numPr>
                <w:ilvl w:val="0"/>
                <w:numId w:val="64"/>
              </w:numPr>
              <w:tabs>
                <w:tab w:val="left" w:pos="239"/>
              </w:tabs>
              <w:suppressAutoHyphens/>
              <w:spacing w:after="0" w:line="240" w:lineRule="auto"/>
              <w:jc w:val="both"/>
              <w:rPr>
                <w:rFonts w:ascii="Arial" w:eastAsia="Times New Roman" w:hAnsi="Arial" w:cs="Arial"/>
                <w:color w:val="8496B0"/>
                <w:sz w:val="20"/>
                <w:szCs w:val="20"/>
                <w:lang w:val="uk-UA" w:eastAsia="it-IT"/>
              </w:rPr>
            </w:pPr>
            <w:r w:rsidRPr="00566A99">
              <w:rPr>
                <w:rFonts w:ascii="Arial" w:eastAsia="Calibri" w:hAnsi="Arial" w:cs="Arial"/>
                <w:sz w:val="20"/>
                <w:szCs w:val="20"/>
                <w:lang w:val="uk-UA"/>
              </w:rPr>
              <w:t xml:space="preserve">Розробка проєктно-кошторисної документації (ПКД) – </w:t>
            </w:r>
            <w:r w:rsidRPr="00566A99">
              <w:rPr>
                <w:rFonts w:ascii="Arial" w:eastAsia="Calibri" w:hAnsi="Arial" w:cs="Arial"/>
                <w:b/>
                <w:sz w:val="20"/>
                <w:szCs w:val="20"/>
                <w:lang w:val="uk-UA"/>
              </w:rPr>
              <w:t>розроблена.</w:t>
            </w:r>
          </w:p>
          <w:p w14:paraId="744E13F0" w14:textId="77777777" w:rsidR="00566A99" w:rsidRPr="00566A99" w:rsidRDefault="00566A99" w:rsidP="00896FF7">
            <w:pPr>
              <w:numPr>
                <w:ilvl w:val="0"/>
                <w:numId w:val="74"/>
              </w:numPr>
              <w:tabs>
                <w:tab w:val="left" w:pos="239"/>
              </w:tabs>
              <w:suppressAutoHyphens/>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Експертиза проєктно-кошторисної документації – проведена.</w:t>
            </w:r>
          </w:p>
          <w:p w14:paraId="725FC3DD" w14:textId="77777777" w:rsidR="00566A99" w:rsidRPr="00566A99" w:rsidRDefault="00566A99" w:rsidP="00896FF7">
            <w:pPr>
              <w:numPr>
                <w:ilvl w:val="0"/>
                <w:numId w:val="74"/>
              </w:numPr>
              <w:tabs>
                <w:tab w:val="left" w:pos="239"/>
              </w:tabs>
              <w:suppressAutoHyphens/>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Проведення реконструкції приміщення підрядною організацією.</w:t>
            </w:r>
          </w:p>
          <w:p w14:paraId="5EE9E1DB" w14:textId="77777777" w:rsidR="00566A99" w:rsidRPr="00566A99" w:rsidRDefault="00566A99" w:rsidP="00896FF7">
            <w:pPr>
              <w:numPr>
                <w:ilvl w:val="0"/>
                <w:numId w:val="74"/>
              </w:numPr>
              <w:tabs>
                <w:tab w:val="left" w:pos="239"/>
              </w:tabs>
              <w:suppressAutoHyphens/>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Встановлення обладнання (стерилізатори, меблі).</w:t>
            </w:r>
          </w:p>
          <w:p w14:paraId="4D8A700A" w14:textId="77777777" w:rsidR="00566A99" w:rsidRPr="00566A99" w:rsidRDefault="00566A99" w:rsidP="00896FF7">
            <w:pPr>
              <w:numPr>
                <w:ilvl w:val="0"/>
                <w:numId w:val="74"/>
              </w:numPr>
              <w:tabs>
                <w:tab w:val="left" w:pos="239"/>
              </w:tabs>
              <w:suppressAutoHyphens/>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Підключення інженерних мереж і вентиляції (Оновлення електрики, водопостачання, вентиляції, паропостачання) – паралельно з реконструкцією.</w:t>
            </w:r>
          </w:p>
          <w:p w14:paraId="52F91589" w14:textId="77777777" w:rsidR="00566A99" w:rsidRPr="00566A99" w:rsidRDefault="00566A99" w:rsidP="00896FF7">
            <w:pPr>
              <w:numPr>
                <w:ilvl w:val="0"/>
                <w:numId w:val="74"/>
              </w:numPr>
              <w:tabs>
                <w:tab w:val="left" w:pos="239"/>
              </w:tabs>
              <w:suppressAutoHyphens/>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Проведення пусконалагоджувальних робіт (тестування роботи обладнання, налагодження циклів, калібрування).</w:t>
            </w:r>
          </w:p>
          <w:p w14:paraId="38BC03CF" w14:textId="77777777" w:rsidR="00566A99" w:rsidRPr="00566A99" w:rsidRDefault="00566A99" w:rsidP="00896FF7">
            <w:pPr>
              <w:numPr>
                <w:ilvl w:val="0"/>
                <w:numId w:val="74"/>
              </w:numPr>
              <w:tabs>
                <w:tab w:val="left" w:pos="239"/>
              </w:tabs>
              <w:suppressAutoHyphens/>
              <w:spacing w:after="0" w:line="240" w:lineRule="auto"/>
              <w:jc w:val="both"/>
              <w:rPr>
                <w:rFonts w:ascii="Arial" w:eastAsia="Calibri" w:hAnsi="Arial" w:cs="Arial"/>
                <w:sz w:val="20"/>
                <w:szCs w:val="20"/>
                <w:lang w:val="uk-UA"/>
              </w:rPr>
            </w:pPr>
            <w:r w:rsidRPr="00566A99">
              <w:rPr>
                <w:rFonts w:ascii="Arial" w:eastAsia="Calibri" w:hAnsi="Arial" w:cs="Arial"/>
                <w:sz w:val="20"/>
                <w:szCs w:val="20"/>
                <w:lang w:val="uk-UA"/>
              </w:rPr>
              <w:t>Підготовка персоналу (навчання персоналу роботі з новим обладнанням).</w:t>
            </w:r>
          </w:p>
          <w:p w14:paraId="1FEAEA47" w14:textId="77777777" w:rsidR="00566A99" w:rsidRPr="00566A99" w:rsidRDefault="00566A99" w:rsidP="00896FF7">
            <w:pPr>
              <w:numPr>
                <w:ilvl w:val="0"/>
                <w:numId w:val="74"/>
              </w:numPr>
              <w:tabs>
                <w:tab w:val="left" w:pos="239"/>
              </w:tabs>
              <w:suppressAutoHyphens/>
              <w:spacing w:after="0" w:line="240" w:lineRule="auto"/>
              <w:jc w:val="both"/>
              <w:rPr>
                <w:rFonts w:ascii="Arial" w:eastAsia="Times New Roman" w:hAnsi="Arial" w:cs="Arial"/>
                <w:color w:val="8496B0"/>
                <w:sz w:val="20"/>
                <w:szCs w:val="20"/>
                <w:lang w:val="uk-UA" w:eastAsia="it-IT"/>
              </w:rPr>
            </w:pPr>
            <w:r w:rsidRPr="00566A99">
              <w:rPr>
                <w:rFonts w:ascii="Arial" w:eastAsia="Calibri" w:hAnsi="Arial" w:cs="Arial"/>
                <w:sz w:val="20"/>
                <w:szCs w:val="20"/>
                <w:lang w:val="uk-UA"/>
              </w:rPr>
              <w:t>Введення центрального стерилізаційного віддідлення в експлуатацію (завершення робіт, оформлення актів, запуск повноцінної роботи)</w:t>
            </w:r>
          </w:p>
        </w:tc>
      </w:tr>
      <w:tr w:rsidR="00566A99" w:rsidRPr="00566A99" w14:paraId="5DC11E01" w14:textId="77777777" w:rsidTr="009E3578">
        <w:trPr>
          <w:trHeight w:val="423"/>
          <w:jc w:val="center"/>
        </w:trPr>
        <w:tc>
          <w:tcPr>
            <w:tcW w:w="2830" w:type="dxa"/>
            <w:vAlign w:val="center"/>
          </w:tcPr>
          <w:p w14:paraId="7F3C2BE3"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Період здійснення</w:t>
            </w:r>
          </w:p>
        </w:tc>
        <w:tc>
          <w:tcPr>
            <w:tcW w:w="6540" w:type="dxa"/>
            <w:gridSpan w:val="3"/>
            <w:vAlign w:val="center"/>
          </w:tcPr>
          <w:p w14:paraId="426CA9F6" w14:textId="77777777" w:rsidR="00566A99" w:rsidRPr="00566A99" w:rsidRDefault="00566A99" w:rsidP="00566A99">
            <w:pPr>
              <w:spacing w:after="0" w:line="240" w:lineRule="auto"/>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2026 рік</w:t>
            </w:r>
          </w:p>
        </w:tc>
      </w:tr>
      <w:tr w:rsidR="00566A99" w:rsidRPr="00566A99" w14:paraId="647643D3" w14:textId="77777777" w:rsidTr="009E3578">
        <w:trPr>
          <w:cantSplit/>
          <w:trHeight w:val="401"/>
          <w:jc w:val="center"/>
        </w:trPr>
        <w:tc>
          <w:tcPr>
            <w:tcW w:w="2830" w:type="dxa"/>
            <w:vMerge w:val="restart"/>
            <w:vAlign w:val="center"/>
          </w:tcPr>
          <w:p w14:paraId="54A8EBD2"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вартість проєкту, тис. грн.</w:t>
            </w:r>
          </w:p>
        </w:tc>
        <w:tc>
          <w:tcPr>
            <w:tcW w:w="2287" w:type="dxa"/>
            <w:vAlign w:val="center"/>
          </w:tcPr>
          <w:p w14:paraId="6F6BC0DC"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2026</w:t>
            </w:r>
          </w:p>
        </w:tc>
        <w:tc>
          <w:tcPr>
            <w:tcW w:w="1985" w:type="dxa"/>
            <w:vAlign w:val="center"/>
          </w:tcPr>
          <w:p w14:paraId="13D2B581"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2027</w:t>
            </w:r>
          </w:p>
        </w:tc>
        <w:tc>
          <w:tcPr>
            <w:tcW w:w="2268" w:type="dxa"/>
            <w:vAlign w:val="center"/>
          </w:tcPr>
          <w:p w14:paraId="1589D9D3"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Разом</w:t>
            </w:r>
          </w:p>
        </w:tc>
      </w:tr>
      <w:tr w:rsidR="00566A99" w:rsidRPr="00566A99" w14:paraId="6DE683B8" w14:textId="77777777" w:rsidTr="009E3578">
        <w:trPr>
          <w:trHeight w:val="502"/>
          <w:jc w:val="center"/>
        </w:trPr>
        <w:tc>
          <w:tcPr>
            <w:tcW w:w="2830" w:type="dxa"/>
            <w:vMerge/>
            <w:vAlign w:val="center"/>
          </w:tcPr>
          <w:p w14:paraId="2814DD21" w14:textId="77777777" w:rsidR="00566A99" w:rsidRPr="00566A99" w:rsidRDefault="00566A99" w:rsidP="00566A99">
            <w:pPr>
              <w:spacing w:after="0" w:line="240" w:lineRule="auto"/>
              <w:rPr>
                <w:rFonts w:ascii="Arial" w:eastAsia="Times New Roman" w:hAnsi="Arial" w:cs="Arial"/>
                <w:bCs/>
                <w:sz w:val="20"/>
                <w:szCs w:val="20"/>
                <w:lang w:val="uk-UA" w:eastAsia="ru-RU"/>
              </w:rPr>
            </w:pPr>
          </w:p>
        </w:tc>
        <w:tc>
          <w:tcPr>
            <w:tcW w:w="2287" w:type="dxa"/>
            <w:vAlign w:val="center"/>
          </w:tcPr>
          <w:p w14:paraId="43740EE8" w14:textId="77777777" w:rsidR="00566A99" w:rsidRPr="00566A99" w:rsidRDefault="00566A99" w:rsidP="00566A99">
            <w:pPr>
              <w:spacing w:after="0" w:line="240" w:lineRule="auto"/>
              <w:jc w:val="center"/>
              <w:rPr>
                <w:rFonts w:ascii="Arial" w:eastAsia="Times New Roman" w:hAnsi="Arial" w:cs="Arial"/>
                <w:bCs/>
                <w:sz w:val="20"/>
                <w:szCs w:val="20"/>
                <w:lang w:val="uk-UA" w:eastAsia="it-IT"/>
              </w:rPr>
            </w:pPr>
          </w:p>
        </w:tc>
        <w:tc>
          <w:tcPr>
            <w:tcW w:w="1985" w:type="dxa"/>
            <w:vAlign w:val="center"/>
          </w:tcPr>
          <w:p w14:paraId="566CC4E7" w14:textId="77777777" w:rsidR="00566A99" w:rsidRPr="00566A99" w:rsidRDefault="00566A99" w:rsidP="00566A99">
            <w:pPr>
              <w:spacing w:after="0" w:line="240" w:lineRule="auto"/>
              <w:jc w:val="center"/>
              <w:rPr>
                <w:rFonts w:ascii="Arial" w:eastAsia="Times New Roman" w:hAnsi="Arial" w:cs="Arial"/>
                <w:sz w:val="20"/>
                <w:szCs w:val="20"/>
                <w:lang w:val="uk-UA" w:eastAsia="it-IT"/>
              </w:rPr>
            </w:pPr>
            <w:r w:rsidRPr="00566A99">
              <w:rPr>
                <w:rFonts w:ascii="Arial" w:eastAsia="Times New Roman" w:hAnsi="Arial" w:cs="Arial"/>
                <w:bCs/>
                <w:sz w:val="20"/>
                <w:szCs w:val="20"/>
                <w:lang w:val="uk-UA" w:eastAsia="it-IT"/>
              </w:rPr>
              <w:t>3 052,2</w:t>
            </w:r>
          </w:p>
        </w:tc>
        <w:tc>
          <w:tcPr>
            <w:tcW w:w="2268" w:type="dxa"/>
            <w:vAlign w:val="center"/>
          </w:tcPr>
          <w:p w14:paraId="25CABDF7" w14:textId="77777777" w:rsidR="00566A99" w:rsidRPr="00566A99" w:rsidRDefault="00566A99" w:rsidP="00566A99">
            <w:pPr>
              <w:spacing w:after="0" w:line="240" w:lineRule="auto"/>
              <w:jc w:val="center"/>
              <w:rPr>
                <w:rFonts w:ascii="Arial" w:eastAsia="Times New Roman" w:hAnsi="Arial" w:cs="Arial"/>
                <w:b/>
                <w:sz w:val="20"/>
                <w:szCs w:val="20"/>
                <w:lang w:val="uk-UA" w:eastAsia="it-IT"/>
              </w:rPr>
            </w:pPr>
            <w:r w:rsidRPr="00566A99">
              <w:rPr>
                <w:rFonts w:ascii="Arial" w:eastAsia="Times New Roman" w:hAnsi="Arial" w:cs="Arial"/>
                <w:b/>
                <w:sz w:val="20"/>
                <w:szCs w:val="20"/>
                <w:lang w:val="uk-UA" w:eastAsia="it-IT"/>
              </w:rPr>
              <w:t>3 052,2</w:t>
            </w:r>
          </w:p>
        </w:tc>
      </w:tr>
      <w:tr w:rsidR="00566A99" w:rsidRPr="00566A99" w14:paraId="59D204BF" w14:textId="77777777" w:rsidTr="009E3578">
        <w:trPr>
          <w:trHeight w:val="402"/>
          <w:jc w:val="center"/>
        </w:trPr>
        <w:tc>
          <w:tcPr>
            <w:tcW w:w="2830" w:type="dxa"/>
          </w:tcPr>
          <w:p w14:paraId="3F5825A0" w14:textId="77777777" w:rsidR="00566A99" w:rsidRPr="00566A99" w:rsidRDefault="00566A99" w:rsidP="00566A99">
            <w:pPr>
              <w:widowControl w:val="0"/>
              <w:snapToGrid w:val="0"/>
              <w:spacing w:after="0" w:line="240" w:lineRule="auto"/>
              <w:rPr>
                <w:rFonts w:ascii="Arial" w:eastAsia="Times New Roman" w:hAnsi="Arial" w:cs="Arial"/>
                <w:bCs/>
                <w:sz w:val="20"/>
                <w:szCs w:val="20"/>
                <w:lang w:val="uk-UA" w:eastAsia="ru-RU"/>
              </w:rPr>
            </w:pPr>
            <w:r w:rsidRPr="00566A99">
              <w:rPr>
                <w:rFonts w:ascii="Arial" w:eastAsia="Times New Roman" w:hAnsi="Arial" w:cs="Arial"/>
                <w:b/>
                <w:sz w:val="20"/>
                <w:szCs w:val="20"/>
                <w:lang w:val="uk-UA" w:eastAsia="ru-RU"/>
              </w:rPr>
              <w:t>Джерела фінансування</w:t>
            </w:r>
          </w:p>
        </w:tc>
        <w:tc>
          <w:tcPr>
            <w:tcW w:w="6540" w:type="dxa"/>
            <w:gridSpan w:val="3"/>
            <w:vAlign w:val="center"/>
          </w:tcPr>
          <w:p w14:paraId="33A847AA" w14:textId="77777777" w:rsidR="00566A99" w:rsidRPr="00566A99" w:rsidRDefault="00566A99" w:rsidP="00566A99">
            <w:pPr>
              <w:spacing w:after="0" w:line="240" w:lineRule="auto"/>
              <w:jc w:val="both"/>
              <w:rPr>
                <w:rFonts w:ascii="Arial" w:eastAsia="Times New Roman" w:hAnsi="Arial" w:cs="Arial"/>
                <w:bCs/>
                <w:iCs/>
                <w:sz w:val="20"/>
                <w:szCs w:val="20"/>
                <w:lang w:val="uk-UA" w:eastAsia="it-IT"/>
              </w:rPr>
            </w:pPr>
            <w:r w:rsidRPr="00566A99">
              <w:rPr>
                <w:rFonts w:ascii="Arial" w:eastAsia="Times New Roman" w:hAnsi="Arial" w:cs="Arial"/>
                <w:bCs/>
                <w:iCs/>
                <w:sz w:val="20"/>
                <w:szCs w:val="20"/>
                <w:lang w:val="uk-UA" w:eastAsia="it-IT"/>
              </w:rPr>
              <w:t>місцевий бюджет</w:t>
            </w:r>
          </w:p>
        </w:tc>
      </w:tr>
      <w:tr w:rsidR="00566A99" w:rsidRPr="00924004" w14:paraId="317246A3" w14:textId="77777777" w:rsidTr="009E3578">
        <w:trPr>
          <w:trHeight w:val="110"/>
          <w:jc w:val="center"/>
        </w:trPr>
        <w:tc>
          <w:tcPr>
            <w:tcW w:w="2830" w:type="dxa"/>
            <w:tcBorders>
              <w:top w:val="single" w:sz="4" w:space="0" w:color="auto"/>
              <w:left w:val="single" w:sz="4" w:space="0" w:color="auto"/>
              <w:bottom w:val="single" w:sz="4" w:space="0" w:color="auto"/>
              <w:right w:val="single" w:sz="4" w:space="0" w:color="auto"/>
            </w:tcBorders>
          </w:tcPr>
          <w:p w14:paraId="690CF1DE"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учасники реалізації проєкту</w:t>
            </w:r>
          </w:p>
        </w:tc>
        <w:tc>
          <w:tcPr>
            <w:tcW w:w="6540" w:type="dxa"/>
            <w:gridSpan w:val="3"/>
            <w:tcBorders>
              <w:top w:val="single" w:sz="4" w:space="0" w:color="auto"/>
              <w:left w:val="single" w:sz="4" w:space="0" w:color="auto"/>
              <w:bottom w:val="single" w:sz="4" w:space="0" w:color="auto"/>
              <w:right w:val="single" w:sz="4" w:space="0" w:color="auto"/>
            </w:tcBorders>
            <w:vAlign w:val="center"/>
          </w:tcPr>
          <w:p w14:paraId="30A7D3BA" w14:textId="77777777" w:rsidR="00566A99" w:rsidRPr="00566A99" w:rsidRDefault="00566A99" w:rsidP="00566A99">
            <w:pPr>
              <w:spacing w:after="0" w:line="240" w:lineRule="auto"/>
              <w:jc w:val="both"/>
              <w:rPr>
                <w:rFonts w:ascii="Arial" w:eastAsia="Times New Roman" w:hAnsi="Arial" w:cs="Arial"/>
                <w:b/>
                <w:i/>
                <w:sz w:val="20"/>
                <w:szCs w:val="20"/>
                <w:lang w:val="uk-UA" w:eastAsia="it-IT"/>
              </w:rPr>
            </w:pPr>
            <w:r w:rsidRPr="00566A99">
              <w:rPr>
                <w:rFonts w:ascii="Arial" w:eastAsia="Times New Roman" w:hAnsi="Arial" w:cs="Arial"/>
                <w:sz w:val="20"/>
                <w:szCs w:val="20"/>
                <w:lang w:val="uk-UA" w:eastAsia="ru-RU"/>
              </w:rPr>
              <w:t xml:space="preserve">Департамент охорони здоров’я </w:t>
            </w:r>
            <w:r w:rsidRPr="00566A99">
              <w:rPr>
                <w:rFonts w:ascii="Arial" w:eastAsia="Times New Roman" w:hAnsi="Arial" w:cs="Arial"/>
                <w:iCs/>
                <w:noProof/>
                <w:color w:val="000000"/>
                <w:sz w:val="20"/>
                <w:szCs w:val="20"/>
                <w:lang w:val="uk-UA" w:eastAsia="uk-UA"/>
              </w:rPr>
              <w:t>Кременчуцької міської ради Кременчуцького району Полтавської області</w:t>
            </w:r>
            <w:r w:rsidRPr="00566A99">
              <w:rPr>
                <w:rFonts w:ascii="Arial" w:eastAsia="Times New Roman" w:hAnsi="Arial" w:cs="Arial"/>
                <w:bCs/>
                <w:sz w:val="20"/>
                <w:szCs w:val="20"/>
                <w:lang w:val="uk-UA"/>
              </w:rPr>
              <w:t xml:space="preserve">, </w:t>
            </w:r>
            <w:r w:rsidRPr="00566A99">
              <w:rPr>
                <w:rFonts w:ascii="Arial" w:eastAsia="Times New Roman" w:hAnsi="Arial" w:cs="Arial"/>
                <w:bCs/>
                <w:sz w:val="20"/>
                <w:szCs w:val="20"/>
                <w:lang w:val="uk-UA" w:eastAsia="ru-RU"/>
              </w:rPr>
              <w:t xml:space="preserve">КНМП «Кременчуцька міська лікарня планового лікування» </w:t>
            </w:r>
          </w:p>
        </w:tc>
      </w:tr>
    </w:tbl>
    <w:p w14:paraId="080C9A4F" w14:textId="77777777" w:rsidR="00566A99" w:rsidRPr="00566A99" w:rsidRDefault="00566A99" w:rsidP="00566A99">
      <w:pPr>
        <w:spacing w:after="0" w:line="240" w:lineRule="auto"/>
        <w:rPr>
          <w:rFonts w:ascii="Arial" w:eastAsia="Times New Roman" w:hAnsi="Arial" w:cs="Arial"/>
          <w:sz w:val="22"/>
          <w:szCs w:val="24"/>
          <w:lang w:val="uk-UA"/>
        </w:rPr>
      </w:pPr>
    </w:p>
    <w:p w14:paraId="668879ED" w14:textId="77777777" w:rsidR="00566A99" w:rsidRPr="00566A99" w:rsidRDefault="00566A99" w:rsidP="00566A99">
      <w:pPr>
        <w:spacing w:after="0" w:line="240" w:lineRule="auto"/>
        <w:rPr>
          <w:rFonts w:ascii="Arial" w:eastAsia="Times New Roman" w:hAnsi="Arial" w:cs="Arial"/>
          <w:sz w:val="22"/>
          <w:szCs w:val="24"/>
          <w:lang w:val="uk-UA"/>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1857"/>
        <w:gridCol w:w="1701"/>
        <w:gridCol w:w="2826"/>
      </w:tblGrid>
      <w:tr w:rsidR="00566A99" w:rsidRPr="00924004" w14:paraId="0A006A66" w14:textId="77777777" w:rsidTr="009E3578">
        <w:trPr>
          <w:trHeight w:val="31"/>
          <w:jc w:val="center"/>
        </w:trPr>
        <w:tc>
          <w:tcPr>
            <w:tcW w:w="2830" w:type="dxa"/>
          </w:tcPr>
          <w:p w14:paraId="1CBA5FE7"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Стратегічна ціль</w:t>
            </w:r>
          </w:p>
        </w:tc>
        <w:tc>
          <w:tcPr>
            <w:tcW w:w="6384" w:type="dxa"/>
            <w:gridSpan w:val="3"/>
          </w:tcPr>
          <w:p w14:paraId="34FDDC7D" w14:textId="77777777" w:rsidR="00566A99" w:rsidRPr="00566A99" w:rsidRDefault="00566A99" w:rsidP="00566A99">
            <w:pPr>
              <w:spacing w:after="0" w:line="240" w:lineRule="auto"/>
              <w:jc w:val="both"/>
              <w:rPr>
                <w:rFonts w:ascii="Arial" w:eastAsia="Times New Roman" w:hAnsi="Arial" w:cs="Arial"/>
                <w:bCs/>
                <w:sz w:val="20"/>
                <w:szCs w:val="20"/>
                <w:lang w:val="uk-UA"/>
              </w:rPr>
            </w:pPr>
            <w:r w:rsidRPr="00566A99">
              <w:rPr>
                <w:rFonts w:ascii="Arial" w:eastAsia="Times New Roman" w:hAnsi="Arial" w:cs="Arial"/>
                <w:sz w:val="20"/>
                <w:szCs w:val="20"/>
                <w:lang w:val="uk-UA" w:eastAsia="ru-RU"/>
              </w:rPr>
              <w:t xml:space="preserve">2. Підвищення рівня соціальної захищеності, доступності медичної допомоги та якості освіти як основи розвитку людського потенціалу громади </w:t>
            </w:r>
          </w:p>
        </w:tc>
      </w:tr>
      <w:tr w:rsidR="00566A99" w:rsidRPr="00566A99" w14:paraId="06FE3403" w14:textId="77777777" w:rsidTr="009E3578">
        <w:trPr>
          <w:trHeight w:val="31"/>
          <w:jc w:val="center"/>
        </w:trPr>
        <w:tc>
          <w:tcPr>
            <w:tcW w:w="2830" w:type="dxa"/>
            <w:vAlign w:val="center"/>
          </w:tcPr>
          <w:p w14:paraId="4CFE8D5E"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Оперативна ціль</w:t>
            </w:r>
          </w:p>
        </w:tc>
        <w:tc>
          <w:tcPr>
            <w:tcW w:w="6384" w:type="dxa"/>
            <w:gridSpan w:val="3"/>
          </w:tcPr>
          <w:p w14:paraId="5C821F78" w14:textId="77777777" w:rsidR="00566A99" w:rsidRPr="00566A99" w:rsidRDefault="00566A99" w:rsidP="00566A99">
            <w:pPr>
              <w:autoSpaceDE w:val="0"/>
              <w:autoSpaceDN w:val="0"/>
              <w:adjustRightInd w:val="0"/>
              <w:spacing w:after="0" w:line="240" w:lineRule="auto"/>
              <w:jc w:val="both"/>
              <w:rPr>
                <w:rFonts w:ascii="Arial" w:eastAsia="Times New Roman" w:hAnsi="Arial" w:cs="Arial"/>
                <w:bCs/>
                <w:sz w:val="20"/>
                <w:szCs w:val="20"/>
                <w:lang w:val="uk-UA"/>
              </w:rPr>
            </w:pPr>
            <w:r w:rsidRPr="00566A99">
              <w:rPr>
                <w:rFonts w:ascii="Arial" w:eastAsia="Times New Roman" w:hAnsi="Arial" w:cs="Arial"/>
                <w:sz w:val="20"/>
                <w:szCs w:val="20"/>
                <w:lang w:val="uk-UA" w:eastAsia="ru-RU"/>
              </w:rPr>
              <w:t>2.2. Ефективний розвиток системи охорони здоров'я в громаді, де кожен мешканець має доступ до своєчасної, безпечної та якісної медичної допомоги</w:t>
            </w:r>
          </w:p>
        </w:tc>
      </w:tr>
      <w:tr w:rsidR="00566A99" w:rsidRPr="00566A99" w14:paraId="116AB864" w14:textId="77777777" w:rsidTr="009E3578">
        <w:trPr>
          <w:trHeight w:val="31"/>
          <w:jc w:val="center"/>
        </w:trPr>
        <w:tc>
          <w:tcPr>
            <w:tcW w:w="2830" w:type="dxa"/>
            <w:vAlign w:val="center"/>
          </w:tcPr>
          <w:p w14:paraId="611DFC67"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Завдання</w:t>
            </w:r>
          </w:p>
        </w:tc>
        <w:tc>
          <w:tcPr>
            <w:tcW w:w="6384" w:type="dxa"/>
            <w:gridSpan w:val="3"/>
          </w:tcPr>
          <w:p w14:paraId="5668E6CA" w14:textId="77777777" w:rsidR="00566A99" w:rsidRPr="00566A99" w:rsidRDefault="00566A99" w:rsidP="00566A99">
            <w:pPr>
              <w:autoSpaceDE w:val="0"/>
              <w:autoSpaceDN w:val="0"/>
              <w:adjustRightInd w:val="0"/>
              <w:spacing w:after="0" w:line="240" w:lineRule="auto"/>
              <w:jc w:val="both"/>
              <w:rPr>
                <w:rFonts w:ascii="Arial" w:eastAsia="Times New Roman" w:hAnsi="Arial" w:cs="Arial"/>
                <w:sz w:val="20"/>
                <w:szCs w:val="20"/>
                <w:lang w:val="uk-UA" w:eastAsia="ru-RU"/>
              </w:rPr>
            </w:pPr>
            <w:r w:rsidRPr="00566A99">
              <w:rPr>
                <w:rFonts w:ascii="Arial" w:eastAsia="Times New Roman" w:hAnsi="Arial" w:cs="Arial"/>
                <w:color w:val="000000"/>
                <w:sz w:val="20"/>
                <w:szCs w:val="20"/>
                <w:lang w:val="uk-UA" w:eastAsia="ru-RU"/>
              </w:rPr>
              <w:t>2.2.1. Модернізація та розвиток мережі закладів охорони здоров’я  громади</w:t>
            </w:r>
          </w:p>
        </w:tc>
      </w:tr>
      <w:tr w:rsidR="00566A99" w:rsidRPr="00566A99" w14:paraId="61FCD3ED" w14:textId="77777777" w:rsidTr="009E3578">
        <w:trPr>
          <w:trHeight w:val="553"/>
          <w:jc w:val="center"/>
        </w:trPr>
        <w:tc>
          <w:tcPr>
            <w:tcW w:w="2830" w:type="dxa"/>
            <w:vAlign w:val="center"/>
          </w:tcPr>
          <w:p w14:paraId="4630821C"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Назва проєкту</w:t>
            </w:r>
          </w:p>
        </w:tc>
        <w:tc>
          <w:tcPr>
            <w:tcW w:w="6384" w:type="dxa"/>
            <w:gridSpan w:val="3"/>
          </w:tcPr>
          <w:p w14:paraId="4DFC4556" w14:textId="77777777" w:rsidR="00566A99" w:rsidRPr="00566A99" w:rsidRDefault="00566A99" w:rsidP="00566A99">
            <w:pPr>
              <w:keepLines/>
              <w:tabs>
                <w:tab w:val="left" w:pos="450"/>
              </w:tabs>
              <w:spacing w:after="0" w:line="240" w:lineRule="auto"/>
              <w:jc w:val="both"/>
              <w:rPr>
                <w:rFonts w:ascii="Arial" w:eastAsia="Times New Roman" w:hAnsi="Arial" w:cs="Arial"/>
                <w:b/>
                <w:sz w:val="20"/>
                <w:szCs w:val="20"/>
                <w:lang w:val="uk-UA" w:eastAsia="uk-UA"/>
              </w:rPr>
            </w:pPr>
            <w:r w:rsidRPr="00566A99">
              <w:rPr>
                <w:rFonts w:ascii="Arial" w:eastAsia="Times New Roman" w:hAnsi="Arial" w:cs="Arial"/>
                <w:b/>
                <w:sz w:val="20"/>
                <w:szCs w:val="20"/>
                <w:lang w:val="uk-UA" w:eastAsia="uk-UA"/>
              </w:rPr>
              <w:t xml:space="preserve">Придбання та встановлення модульного будинку загальною площею 65 кв. м за адресою: Полтавська область, Кременчуцький район, село Потоки, вулиця Центральна для амбулаторії загальної практики-сімейної медицини №7 КОМУНАЛЬНОГО НЕКОМЕРЦІЙНОГО МЕДИЧНОГО ПІДПРИЄМСТВА «ЦЕНТР ПЕРВИННОЇ МЕДИКО-САНІТАРНОЇ ДОПОМОГИ №1» М. КРЕМЕНЧУКА </w:t>
            </w:r>
          </w:p>
        </w:tc>
      </w:tr>
      <w:tr w:rsidR="00566A99" w:rsidRPr="00566A99" w14:paraId="19AD19D4" w14:textId="77777777" w:rsidTr="009E3578">
        <w:trPr>
          <w:trHeight w:val="553"/>
          <w:jc w:val="center"/>
        </w:trPr>
        <w:tc>
          <w:tcPr>
            <w:tcW w:w="2830" w:type="dxa"/>
            <w:vAlign w:val="center"/>
          </w:tcPr>
          <w:p w14:paraId="3B5B0337"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Відповідальний</w:t>
            </w:r>
          </w:p>
        </w:tc>
        <w:tc>
          <w:tcPr>
            <w:tcW w:w="6384" w:type="dxa"/>
            <w:gridSpan w:val="3"/>
          </w:tcPr>
          <w:p w14:paraId="2D971FD6" w14:textId="77777777" w:rsidR="00566A99" w:rsidRPr="00566A99" w:rsidRDefault="00566A99" w:rsidP="00566A99">
            <w:pPr>
              <w:keepLines/>
              <w:tabs>
                <w:tab w:val="left" w:pos="450"/>
              </w:tabs>
              <w:spacing w:after="0" w:line="240" w:lineRule="auto"/>
              <w:jc w:val="both"/>
              <w:rPr>
                <w:rFonts w:ascii="Arial" w:eastAsia="Times New Roman" w:hAnsi="Arial" w:cs="Arial"/>
                <w:sz w:val="20"/>
                <w:szCs w:val="20"/>
              </w:rPr>
            </w:pPr>
            <w:r w:rsidRPr="00566A99">
              <w:rPr>
                <w:rFonts w:ascii="Arial" w:eastAsia="Times New Roman" w:hAnsi="Arial" w:cs="Arial"/>
                <w:sz w:val="20"/>
                <w:szCs w:val="20"/>
                <w:lang w:val="uk-UA"/>
              </w:rPr>
              <w:t xml:space="preserve">Департамент охорони здоров’я </w:t>
            </w:r>
            <w:r w:rsidRPr="00566A99">
              <w:rPr>
                <w:rFonts w:ascii="Arial" w:eastAsia="Times New Roman" w:hAnsi="Arial" w:cs="Arial"/>
                <w:iCs/>
                <w:noProof/>
                <w:color w:val="000000"/>
                <w:sz w:val="20"/>
                <w:szCs w:val="20"/>
                <w:lang w:val="uk-UA" w:eastAsia="uk-UA"/>
              </w:rPr>
              <w:t>Кременчуцької міської ради Кременчуцького району Полтавської області</w:t>
            </w:r>
          </w:p>
        </w:tc>
      </w:tr>
      <w:tr w:rsidR="00566A99" w:rsidRPr="00566A99" w14:paraId="78851C02" w14:textId="77777777" w:rsidTr="009E3578">
        <w:trPr>
          <w:trHeight w:val="330"/>
          <w:jc w:val="center"/>
        </w:trPr>
        <w:tc>
          <w:tcPr>
            <w:tcW w:w="2830" w:type="dxa"/>
            <w:vAlign w:val="center"/>
          </w:tcPr>
          <w:p w14:paraId="20C49FA0"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Цілі проєкту</w:t>
            </w:r>
          </w:p>
        </w:tc>
        <w:tc>
          <w:tcPr>
            <w:tcW w:w="6384" w:type="dxa"/>
            <w:gridSpan w:val="3"/>
          </w:tcPr>
          <w:p w14:paraId="322C8D26" w14:textId="77777777" w:rsidR="00566A99" w:rsidRPr="00566A99" w:rsidRDefault="00566A99" w:rsidP="00566A99">
            <w:pPr>
              <w:spacing w:after="0" w:line="240" w:lineRule="auto"/>
              <w:jc w:val="both"/>
              <w:rPr>
                <w:rFonts w:ascii="Arial" w:eastAsia="Times New Roman" w:hAnsi="Arial" w:cs="Arial"/>
                <w:bCs/>
                <w:sz w:val="20"/>
                <w:szCs w:val="20"/>
                <w:lang w:val="uk-UA" w:eastAsia="it-IT"/>
              </w:rPr>
            </w:pPr>
            <w:r w:rsidRPr="00566A99">
              <w:rPr>
                <w:rFonts w:ascii="Arial" w:eastAsia="Times New Roman" w:hAnsi="Arial" w:cs="Arial"/>
                <w:sz w:val="20"/>
                <w:szCs w:val="20"/>
                <w:lang w:val="uk-UA" w:eastAsia="it-IT"/>
              </w:rPr>
              <w:t>Придбання та встановлення м</w:t>
            </w:r>
            <w:r w:rsidRPr="00566A99">
              <w:rPr>
                <w:rFonts w:ascii="Arial" w:eastAsia="Times New Roman" w:hAnsi="Arial" w:cs="Arial"/>
                <w:bCs/>
                <w:sz w:val="20"/>
                <w:szCs w:val="20"/>
                <w:lang w:val="uk-UA" w:eastAsia="uk-UA"/>
              </w:rPr>
              <w:t>одульного будинку для розміщення амбулаторії загальної практики-сімейної медицини №7 КОМУНАЛЬНОГО НЕКОМЕРЦІЙНОГО МЕДИЧНОГО ПІДПРИЄМСТВА «ЦЕНТР ПЕРВИННОЇ МЕДИКО-САНІТАРНОЇ ДОПОМОГИ №1» М. КРЕМЕНЧУКА площею 47 кв. м та аптечного пункту площею 18 кв. м за адресою: Полтавська область, Кременчуцький район, село Потоки, вулиця Центральна.</w:t>
            </w:r>
          </w:p>
          <w:p w14:paraId="722FC457" w14:textId="77777777" w:rsidR="00566A99" w:rsidRPr="00566A99" w:rsidRDefault="00566A99" w:rsidP="00566A99">
            <w:pPr>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Забезпечення населення, в тому числі маломобільних груп населення (МГН), в сільській місцевості якісними, доступними, ефективними, своєчасними медичними послугами первинного рівня для збереження та підтримки найбільшої цінності – здоров’я.</w:t>
            </w:r>
          </w:p>
          <w:p w14:paraId="2D8C4022" w14:textId="77777777" w:rsidR="00566A99" w:rsidRPr="00566A99" w:rsidRDefault="00566A99" w:rsidP="00566A99">
            <w:pPr>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 xml:space="preserve">Зниження захворюваності, шляхом проведення заходів профілактики хвороб та просування здорового способу життя серед населення, що обслуговує віддалена амбулаторія загальної практики – сімейної медицини. </w:t>
            </w:r>
          </w:p>
        </w:tc>
      </w:tr>
      <w:tr w:rsidR="00566A99" w:rsidRPr="00566A99" w14:paraId="1A298248" w14:textId="77777777" w:rsidTr="009E3578">
        <w:trPr>
          <w:trHeight w:val="42"/>
          <w:jc w:val="center"/>
        </w:trPr>
        <w:tc>
          <w:tcPr>
            <w:tcW w:w="2830" w:type="dxa"/>
          </w:tcPr>
          <w:p w14:paraId="259079C1"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кількість отримувачів вигоди</w:t>
            </w:r>
          </w:p>
        </w:tc>
        <w:tc>
          <w:tcPr>
            <w:tcW w:w="6384" w:type="dxa"/>
            <w:gridSpan w:val="3"/>
          </w:tcPr>
          <w:p w14:paraId="329BB2DC" w14:textId="77777777" w:rsidR="00566A99" w:rsidRPr="00566A99" w:rsidRDefault="00566A99" w:rsidP="00566A99">
            <w:pPr>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Вигоду від надання первинної медичної допомоги отримає населення, що обслуговує амбулаторія загальної практики – сімейної медицини, чисельністю 1380 осіб</w:t>
            </w:r>
          </w:p>
        </w:tc>
      </w:tr>
      <w:tr w:rsidR="00566A99" w:rsidRPr="00924004" w14:paraId="0655400E" w14:textId="77777777" w:rsidTr="009E3578">
        <w:trPr>
          <w:trHeight w:val="110"/>
          <w:jc w:val="center"/>
        </w:trPr>
        <w:tc>
          <w:tcPr>
            <w:tcW w:w="2830" w:type="dxa"/>
          </w:tcPr>
          <w:p w14:paraId="4577CE43"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 xml:space="preserve">Стислий опис проєкту </w:t>
            </w:r>
            <w:r w:rsidRPr="00566A99">
              <w:rPr>
                <w:rFonts w:ascii="Arial" w:eastAsia="Times New Roman" w:hAnsi="Arial" w:cs="Arial"/>
                <w:bCs/>
                <w:i/>
                <w:iCs/>
                <w:sz w:val="20"/>
                <w:szCs w:val="20"/>
                <w:lang w:val="uk-UA" w:eastAsia="ru-RU"/>
              </w:rPr>
              <w:t>(ключові переваги та можливості проєкту тощо)</w:t>
            </w:r>
          </w:p>
        </w:tc>
        <w:tc>
          <w:tcPr>
            <w:tcW w:w="6384" w:type="dxa"/>
            <w:gridSpan w:val="3"/>
          </w:tcPr>
          <w:p w14:paraId="2030AC78" w14:textId="77777777" w:rsidR="00566A99" w:rsidRPr="00566A99" w:rsidRDefault="00566A99" w:rsidP="00566A99">
            <w:pPr>
              <w:suppressAutoHyphens/>
              <w:snapToGrid w:val="0"/>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Покращити умови для відвідування пацієнтів, в тому числі і МГН, та умови надання своєчасної, доступної, наближеної до місця проживання пацієнтів, належної якості, орієнтованої на пацієнта медичної допомоги первинного рівня в  селі Потоки, що входить до Кременчуцької територіальної громади.</w:t>
            </w:r>
          </w:p>
        </w:tc>
      </w:tr>
      <w:tr w:rsidR="00566A99" w:rsidRPr="00566A99" w14:paraId="4DEB3A8C" w14:textId="77777777" w:rsidTr="009E3578">
        <w:trPr>
          <w:trHeight w:val="297"/>
          <w:jc w:val="center"/>
        </w:trPr>
        <w:tc>
          <w:tcPr>
            <w:tcW w:w="2830" w:type="dxa"/>
          </w:tcPr>
          <w:p w14:paraId="0F86FF01"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rPr>
              <w:t>Очікувані результати</w:t>
            </w:r>
          </w:p>
        </w:tc>
        <w:tc>
          <w:tcPr>
            <w:tcW w:w="6384" w:type="dxa"/>
            <w:gridSpan w:val="3"/>
          </w:tcPr>
          <w:p w14:paraId="48F17964" w14:textId="77777777" w:rsidR="00566A99" w:rsidRPr="00566A99" w:rsidRDefault="00566A99" w:rsidP="00566A99">
            <w:pPr>
              <w:tabs>
                <w:tab w:val="left" w:pos="239"/>
              </w:tabs>
              <w:suppressAutoHyphens/>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Забезпечити належні умови для надання первинної медичної допомоги населенню.</w:t>
            </w:r>
          </w:p>
          <w:p w14:paraId="72CADBB9" w14:textId="77777777" w:rsidR="00566A99" w:rsidRPr="00566A99" w:rsidRDefault="00566A99" w:rsidP="00566A99">
            <w:pPr>
              <w:tabs>
                <w:tab w:val="left" w:pos="239"/>
              </w:tabs>
              <w:suppressAutoHyphens/>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Створити комфортні умови для роботи медичного персоналу.</w:t>
            </w:r>
          </w:p>
          <w:p w14:paraId="6B5C45B6" w14:textId="77777777" w:rsidR="00566A99" w:rsidRPr="00566A99" w:rsidRDefault="00566A99" w:rsidP="00566A99">
            <w:pPr>
              <w:tabs>
                <w:tab w:val="left" w:pos="239"/>
              </w:tabs>
              <w:suppressAutoHyphens/>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Зменшення витрат на електроенергію та газопостачання.</w:t>
            </w:r>
          </w:p>
        </w:tc>
      </w:tr>
      <w:tr w:rsidR="00566A99" w:rsidRPr="00566A99" w14:paraId="0CC202F8" w14:textId="77777777" w:rsidTr="009E3578">
        <w:trPr>
          <w:trHeight w:val="214"/>
          <w:jc w:val="center"/>
        </w:trPr>
        <w:tc>
          <w:tcPr>
            <w:tcW w:w="2830" w:type="dxa"/>
          </w:tcPr>
          <w:p w14:paraId="5431E832"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заходи проєкту</w:t>
            </w:r>
          </w:p>
        </w:tc>
        <w:tc>
          <w:tcPr>
            <w:tcW w:w="6384" w:type="dxa"/>
            <w:gridSpan w:val="3"/>
          </w:tcPr>
          <w:p w14:paraId="19A5B01E" w14:textId="77777777" w:rsidR="00566A99" w:rsidRPr="00566A99" w:rsidRDefault="00566A99" w:rsidP="00566A99">
            <w:pPr>
              <w:shd w:val="clear" w:color="auto" w:fill="FFFFFF"/>
              <w:spacing w:after="0" w:line="240" w:lineRule="auto"/>
              <w:ind w:right="164"/>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Проведення процедури закупівель на придбання та встановлення модульного будинку.</w:t>
            </w:r>
          </w:p>
          <w:p w14:paraId="04621C3C" w14:textId="77777777" w:rsidR="00566A99" w:rsidRPr="00566A99" w:rsidRDefault="00566A99" w:rsidP="00566A99">
            <w:pPr>
              <w:shd w:val="clear" w:color="auto" w:fill="FFFFFF"/>
              <w:spacing w:after="0" w:line="240" w:lineRule="auto"/>
              <w:ind w:right="164"/>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uk-UA"/>
              </w:rPr>
              <w:t>Визначення виконавця.</w:t>
            </w:r>
          </w:p>
          <w:p w14:paraId="42E1D927" w14:textId="77777777" w:rsidR="00566A99" w:rsidRPr="00566A99" w:rsidRDefault="00566A99" w:rsidP="00566A99">
            <w:pPr>
              <w:tabs>
                <w:tab w:val="left" w:pos="239"/>
              </w:tabs>
              <w:suppressAutoHyphens/>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Під’єднання до інженерних комунікацій модульного будинку.</w:t>
            </w:r>
          </w:p>
          <w:p w14:paraId="6D547F36" w14:textId="77777777" w:rsidR="00566A99" w:rsidRPr="00566A99" w:rsidRDefault="00566A99" w:rsidP="00566A99">
            <w:pPr>
              <w:tabs>
                <w:tab w:val="left" w:pos="239"/>
              </w:tabs>
              <w:suppressAutoHyphens/>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Введення в експлуатацію модульного будинку.</w:t>
            </w:r>
          </w:p>
          <w:p w14:paraId="5DA136D9" w14:textId="77777777" w:rsidR="00566A99" w:rsidRPr="00566A99" w:rsidRDefault="00566A99" w:rsidP="00566A99">
            <w:pPr>
              <w:tabs>
                <w:tab w:val="left" w:pos="239"/>
              </w:tabs>
              <w:suppressAutoHyphens/>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 xml:space="preserve">Надання сільському населенню якісної первинної медичної допомоги, в тому числі невідкладної. </w:t>
            </w:r>
          </w:p>
        </w:tc>
      </w:tr>
      <w:tr w:rsidR="00566A99" w:rsidRPr="00566A99" w14:paraId="0A2BDBFF" w14:textId="77777777" w:rsidTr="009E3578">
        <w:trPr>
          <w:trHeight w:val="442"/>
          <w:jc w:val="center"/>
        </w:trPr>
        <w:tc>
          <w:tcPr>
            <w:tcW w:w="2830" w:type="dxa"/>
            <w:vAlign w:val="center"/>
          </w:tcPr>
          <w:p w14:paraId="09F8994C"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Період здійснення</w:t>
            </w:r>
          </w:p>
        </w:tc>
        <w:tc>
          <w:tcPr>
            <w:tcW w:w="6384" w:type="dxa"/>
            <w:gridSpan w:val="3"/>
            <w:vAlign w:val="center"/>
          </w:tcPr>
          <w:p w14:paraId="211DAABD" w14:textId="77777777" w:rsidR="00566A99" w:rsidRPr="00566A99" w:rsidRDefault="00566A99" w:rsidP="00566A99">
            <w:pPr>
              <w:spacing w:after="0" w:line="240" w:lineRule="auto"/>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2027 рік</w:t>
            </w:r>
          </w:p>
        </w:tc>
      </w:tr>
      <w:tr w:rsidR="00566A99" w:rsidRPr="00566A99" w14:paraId="4B83339D" w14:textId="77777777" w:rsidTr="009E3578">
        <w:trPr>
          <w:cantSplit/>
          <w:trHeight w:val="466"/>
          <w:jc w:val="center"/>
        </w:trPr>
        <w:tc>
          <w:tcPr>
            <w:tcW w:w="2830" w:type="dxa"/>
            <w:vMerge w:val="restart"/>
            <w:vAlign w:val="center"/>
          </w:tcPr>
          <w:p w14:paraId="4FA3761D"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вартість проєкту, тис. грн.</w:t>
            </w:r>
          </w:p>
        </w:tc>
        <w:tc>
          <w:tcPr>
            <w:tcW w:w="1857" w:type="dxa"/>
            <w:vAlign w:val="center"/>
          </w:tcPr>
          <w:p w14:paraId="4CF72461"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2026</w:t>
            </w:r>
          </w:p>
        </w:tc>
        <w:tc>
          <w:tcPr>
            <w:tcW w:w="1701" w:type="dxa"/>
            <w:vAlign w:val="center"/>
          </w:tcPr>
          <w:p w14:paraId="403B8204"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2027</w:t>
            </w:r>
          </w:p>
        </w:tc>
        <w:tc>
          <w:tcPr>
            <w:tcW w:w="2826" w:type="dxa"/>
            <w:vAlign w:val="center"/>
          </w:tcPr>
          <w:p w14:paraId="45F7B90E"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Разом</w:t>
            </w:r>
          </w:p>
        </w:tc>
      </w:tr>
      <w:tr w:rsidR="00566A99" w:rsidRPr="00566A99" w14:paraId="0580BCD3" w14:textId="77777777" w:rsidTr="009E3578">
        <w:trPr>
          <w:trHeight w:val="502"/>
          <w:jc w:val="center"/>
        </w:trPr>
        <w:tc>
          <w:tcPr>
            <w:tcW w:w="2830" w:type="dxa"/>
            <w:vMerge/>
            <w:vAlign w:val="center"/>
          </w:tcPr>
          <w:p w14:paraId="035FEC99" w14:textId="77777777" w:rsidR="00566A99" w:rsidRPr="00566A99" w:rsidRDefault="00566A99" w:rsidP="00566A99">
            <w:pPr>
              <w:spacing w:after="0" w:line="240" w:lineRule="auto"/>
              <w:rPr>
                <w:rFonts w:ascii="Arial" w:eastAsia="Times New Roman" w:hAnsi="Arial" w:cs="Arial"/>
                <w:bCs/>
                <w:sz w:val="20"/>
                <w:szCs w:val="20"/>
                <w:lang w:val="uk-UA" w:eastAsia="ru-RU"/>
              </w:rPr>
            </w:pPr>
          </w:p>
        </w:tc>
        <w:tc>
          <w:tcPr>
            <w:tcW w:w="1857" w:type="dxa"/>
            <w:vAlign w:val="center"/>
          </w:tcPr>
          <w:p w14:paraId="120465E7" w14:textId="77777777" w:rsidR="00566A99" w:rsidRPr="00566A99" w:rsidRDefault="00566A99" w:rsidP="00566A99">
            <w:pPr>
              <w:spacing w:after="0" w:line="240" w:lineRule="auto"/>
              <w:jc w:val="center"/>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0,0</w:t>
            </w:r>
          </w:p>
        </w:tc>
        <w:tc>
          <w:tcPr>
            <w:tcW w:w="1701" w:type="dxa"/>
            <w:vAlign w:val="center"/>
          </w:tcPr>
          <w:p w14:paraId="4DC60ADC" w14:textId="77777777" w:rsidR="00566A99" w:rsidRPr="00566A99" w:rsidRDefault="00566A99" w:rsidP="00566A99">
            <w:pPr>
              <w:spacing w:after="0" w:line="240" w:lineRule="auto"/>
              <w:jc w:val="center"/>
              <w:rPr>
                <w:rFonts w:ascii="Arial" w:eastAsia="Times New Roman" w:hAnsi="Arial" w:cs="Arial"/>
                <w:sz w:val="20"/>
                <w:szCs w:val="20"/>
                <w:lang w:val="uk-UA" w:eastAsia="it-IT"/>
              </w:rPr>
            </w:pPr>
            <w:r w:rsidRPr="00566A99">
              <w:rPr>
                <w:rFonts w:ascii="Arial" w:eastAsia="Times New Roman" w:hAnsi="Arial" w:cs="Arial"/>
                <w:sz w:val="20"/>
                <w:szCs w:val="20"/>
                <w:lang w:eastAsia="it-IT"/>
              </w:rPr>
              <w:t>2 500,0</w:t>
            </w:r>
          </w:p>
        </w:tc>
        <w:tc>
          <w:tcPr>
            <w:tcW w:w="2826" w:type="dxa"/>
            <w:vAlign w:val="center"/>
          </w:tcPr>
          <w:p w14:paraId="419B7FC0" w14:textId="77777777" w:rsidR="00566A99" w:rsidRPr="00566A99" w:rsidRDefault="00566A99" w:rsidP="00566A99">
            <w:pPr>
              <w:spacing w:after="0" w:line="240" w:lineRule="auto"/>
              <w:jc w:val="center"/>
              <w:rPr>
                <w:rFonts w:ascii="Arial" w:eastAsia="Times New Roman" w:hAnsi="Arial" w:cs="Arial"/>
                <w:b/>
                <w:bCs/>
                <w:sz w:val="20"/>
                <w:szCs w:val="20"/>
                <w:lang w:eastAsia="it-IT"/>
              </w:rPr>
            </w:pPr>
            <w:r w:rsidRPr="00566A99">
              <w:rPr>
                <w:rFonts w:ascii="Arial" w:eastAsia="Times New Roman" w:hAnsi="Arial" w:cs="Arial"/>
                <w:b/>
                <w:bCs/>
                <w:sz w:val="20"/>
                <w:szCs w:val="20"/>
                <w:lang w:eastAsia="it-IT"/>
              </w:rPr>
              <w:t>2 500,0</w:t>
            </w:r>
          </w:p>
        </w:tc>
      </w:tr>
      <w:tr w:rsidR="00566A99" w:rsidRPr="00566A99" w14:paraId="0237E0F1" w14:textId="77777777" w:rsidTr="009E3578">
        <w:trPr>
          <w:trHeight w:val="439"/>
          <w:jc w:val="center"/>
        </w:trPr>
        <w:tc>
          <w:tcPr>
            <w:tcW w:w="2830" w:type="dxa"/>
          </w:tcPr>
          <w:p w14:paraId="36D8967C" w14:textId="77777777" w:rsidR="00566A99" w:rsidRPr="00566A99" w:rsidRDefault="00566A99" w:rsidP="00566A99">
            <w:pPr>
              <w:widowControl w:val="0"/>
              <w:snapToGrid w:val="0"/>
              <w:spacing w:after="0" w:line="240" w:lineRule="auto"/>
              <w:rPr>
                <w:rFonts w:ascii="Arial" w:eastAsia="Times New Roman" w:hAnsi="Arial" w:cs="Arial"/>
                <w:bCs/>
                <w:sz w:val="20"/>
                <w:szCs w:val="20"/>
                <w:lang w:val="uk-UA" w:eastAsia="ru-RU"/>
              </w:rPr>
            </w:pPr>
            <w:r w:rsidRPr="00566A99">
              <w:rPr>
                <w:rFonts w:ascii="Arial" w:eastAsia="Times New Roman" w:hAnsi="Arial" w:cs="Arial"/>
                <w:b/>
                <w:sz w:val="20"/>
                <w:szCs w:val="20"/>
                <w:lang w:val="uk-UA" w:eastAsia="ru-RU"/>
              </w:rPr>
              <w:t>Джерела фінансування</w:t>
            </w:r>
          </w:p>
        </w:tc>
        <w:tc>
          <w:tcPr>
            <w:tcW w:w="6384" w:type="dxa"/>
            <w:gridSpan w:val="3"/>
            <w:vAlign w:val="center"/>
          </w:tcPr>
          <w:p w14:paraId="2E11F6DA" w14:textId="77777777" w:rsidR="00566A99" w:rsidRPr="00566A99" w:rsidRDefault="00566A99" w:rsidP="00566A99">
            <w:pPr>
              <w:spacing w:after="0" w:line="240" w:lineRule="auto"/>
              <w:jc w:val="both"/>
              <w:rPr>
                <w:rFonts w:ascii="Arial" w:eastAsia="Times New Roman" w:hAnsi="Arial" w:cs="Arial"/>
                <w:iCs/>
                <w:sz w:val="20"/>
                <w:szCs w:val="20"/>
                <w:lang w:val="uk-UA" w:eastAsia="it-IT"/>
              </w:rPr>
            </w:pPr>
            <w:r w:rsidRPr="00566A99">
              <w:rPr>
                <w:rFonts w:ascii="Arial" w:eastAsia="Times New Roman" w:hAnsi="Arial" w:cs="Arial"/>
                <w:iCs/>
                <w:sz w:val="20"/>
                <w:szCs w:val="20"/>
                <w:lang w:val="uk-UA" w:eastAsia="it-IT"/>
              </w:rPr>
              <w:t>Місцевий бюджет</w:t>
            </w:r>
          </w:p>
        </w:tc>
      </w:tr>
      <w:tr w:rsidR="00566A99" w:rsidRPr="00924004" w14:paraId="3AB6041A" w14:textId="77777777" w:rsidTr="009E3578">
        <w:trPr>
          <w:trHeight w:val="110"/>
          <w:jc w:val="center"/>
        </w:trPr>
        <w:tc>
          <w:tcPr>
            <w:tcW w:w="2830" w:type="dxa"/>
            <w:tcBorders>
              <w:top w:val="single" w:sz="4" w:space="0" w:color="auto"/>
              <w:left w:val="single" w:sz="4" w:space="0" w:color="auto"/>
              <w:bottom w:val="single" w:sz="4" w:space="0" w:color="auto"/>
              <w:right w:val="single" w:sz="4" w:space="0" w:color="auto"/>
            </w:tcBorders>
          </w:tcPr>
          <w:p w14:paraId="34BD2590"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учасники реалізації проєкту</w:t>
            </w:r>
          </w:p>
        </w:tc>
        <w:tc>
          <w:tcPr>
            <w:tcW w:w="6384" w:type="dxa"/>
            <w:gridSpan w:val="3"/>
            <w:tcBorders>
              <w:top w:val="single" w:sz="4" w:space="0" w:color="auto"/>
              <w:left w:val="single" w:sz="4" w:space="0" w:color="auto"/>
              <w:bottom w:val="single" w:sz="4" w:space="0" w:color="auto"/>
              <w:right w:val="single" w:sz="4" w:space="0" w:color="auto"/>
            </w:tcBorders>
            <w:vAlign w:val="center"/>
          </w:tcPr>
          <w:p w14:paraId="5756DF01" w14:textId="77777777" w:rsidR="00566A99" w:rsidRPr="00566A99" w:rsidRDefault="00566A99" w:rsidP="00566A99">
            <w:pPr>
              <w:spacing w:after="0" w:line="240" w:lineRule="auto"/>
              <w:jc w:val="both"/>
              <w:rPr>
                <w:rFonts w:ascii="Arial" w:eastAsia="Times New Roman" w:hAnsi="Arial" w:cs="Arial"/>
                <w:bCs/>
                <w:sz w:val="20"/>
                <w:szCs w:val="20"/>
                <w:lang w:val="uk-UA"/>
              </w:rPr>
            </w:pPr>
            <w:r w:rsidRPr="00566A99">
              <w:rPr>
                <w:rFonts w:ascii="Arial" w:eastAsia="Times New Roman" w:hAnsi="Arial" w:cs="Arial"/>
                <w:sz w:val="20"/>
                <w:szCs w:val="20"/>
                <w:lang w:val="uk-UA" w:eastAsia="ru-RU"/>
              </w:rPr>
              <w:t xml:space="preserve">Департамент охорони здоров’я </w:t>
            </w:r>
            <w:r w:rsidRPr="00566A99">
              <w:rPr>
                <w:rFonts w:ascii="Arial" w:eastAsia="Times New Roman" w:hAnsi="Arial" w:cs="Arial"/>
                <w:iCs/>
                <w:noProof/>
                <w:color w:val="000000"/>
                <w:sz w:val="20"/>
                <w:szCs w:val="20"/>
                <w:lang w:val="uk-UA" w:eastAsia="uk-UA"/>
              </w:rPr>
              <w:t>Кременчуцької міської ради Кременчуцького району Полтавської області</w:t>
            </w:r>
            <w:r w:rsidRPr="00566A99">
              <w:rPr>
                <w:rFonts w:ascii="Arial" w:eastAsia="Times New Roman" w:hAnsi="Arial" w:cs="Arial"/>
                <w:bCs/>
                <w:sz w:val="20"/>
                <w:szCs w:val="20"/>
                <w:lang w:val="uk-UA"/>
              </w:rPr>
              <w:t>, КНМП «Центр первинної медико-санітарної допомоги №1» м. Кременчука</w:t>
            </w:r>
          </w:p>
        </w:tc>
      </w:tr>
    </w:tbl>
    <w:p w14:paraId="73C83202" w14:textId="77777777" w:rsidR="00566A99" w:rsidRPr="00566A99" w:rsidRDefault="00566A99" w:rsidP="00566A99">
      <w:pPr>
        <w:spacing w:after="0" w:line="240" w:lineRule="auto"/>
        <w:rPr>
          <w:rFonts w:ascii="Arial" w:eastAsia="Times New Roman" w:hAnsi="Arial" w:cs="Arial"/>
          <w:sz w:val="22"/>
          <w:szCs w:val="24"/>
          <w:lang w:val="uk-UA"/>
        </w:rPr>
      </w:pPr>
    </w:p>
    <w:p w14:paraId="62336B63" w14:textId="77777777" w:rsidR="00566A99" w:rsidRPr="00566A99" w:rsidRDefault="00566A99" w:rsidP="00566A99">
      <w:pPr>
        <w:spacing w:after="0" w:line="240" w:lineRule="auto"/>
        <w:rPr>
          <w:rFonts w:ascii="Arial" w:eastAsia="Times New Roman" w:hAnsi="Arial" w:cs="Arial"/>
          <w:sz w:val="22"/>
          <w:szCs w:val="24"/>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72"/>
        <w:gridCol w:w="2203"/>
        <w:gridCol w:w="1941"/>
        <w:gridCol w:w="2228"/>
      </w:tblGrid>
      <w:tr w:rsidR="00566A99" w:rsidRPr="00924004" w14:paraId="16A0A8EB" w14:textId="77777777" w:rsidTr="009E3578">
        <w:trPr>
          <w:trHeight w:val="558"/>
          <w:jc w:val="center"/>
        </w:trPr>
        <w:tc>
          <w:tcPr>
            <w:tcW w:w="2972" w:type="dxa"/>
          </w:tcPr>
          <w:p w14:paraId="69ABAE1F"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Стратегічна ціль</w:t>
            </w:r>
          </w:p>
        </w:tc>
        <w:tc>
          <w:tcPr>
            <w:tcW w:w="6372" w:type="dxa"/>
            <w:gridSpan w:val="3"/>
          </w:tcPr>
          <w:p w14:paraId="7A43D072" w14:textId="77777777" w:rsidR="00566A99" w:rsidRPr="00566A99" w:rsidRDefault="00566A99" w:rsidP="00566A99">
            <w:pPr>
              <w:suppressAutoHyphens/>
              <w:spacing w:after="0" w:line="240" w:lineRule="auto"/>
              <w:rPr>
                <w:rFonts w:ascii="Arial" w:eastAsia="Lucida Sans Unicode" w:hAnsi="Arial" w:cs="Arial"/>
                <w:bCs/>
                <w:color w:val="8496B0"/>
                <w:kern w:val="2"/>
                <w:sz w:val="20"/>
                <w:szCs w:val="20"/>
                <w:lang w:val="uk-UA" w:eastAsia="ar-SA"/>
              </w:rPr>
            </w:pPr>
            <w:r w:rsidRPr="00566A99">
              <w:rPr>
                <w:rFonts w:ascii="Arial" w:eastAsia="Lucida Sans Unicode" w:hAnsi="Arial" w:cs="Arial"/>
                <w:kern w:val="2"/>
                <w:sz w:val="20"/>
                <w:szCs w:val="20"/>
                <w:lang w:val="uk-UA" w:eastAsia="ar-SA"/>
              </w:rPr>
              <w:t xml:space="preserve">2. Підвищення рівня соціальної захищеності, доступності медичної допомоги та якості освіти як основи розвитку людського потенціалу громади </w:t>
            </w:r>
          </w:p>
        </w:tc>
      </w:tr>
      <w:tr w:rsidR="00566A99" w:rsidRPr="00566A99" w14:paraId="31521A80" w14:textId="77777777" w:rsidTr="009E3578">
        <w:trPr>
          <w:trHeight w:val="31"/>
          <w:jc w:val="center"/>
        </w:trPr>
        <w:tc>
          <w:tcPr>
            <w:tcW w:w="2972" w:type="dxa"/>
            <w:vAlign w:val="center"/>
          </w:tcPr>
          <w:p w14:paraId="2C7CEA75"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Оперативна ціль</w:t>
            </w:r>
          </w:p>
        </w:tc>
        <w:tc>
          <w:tcPr>
            <w:tcW w:w="6372" w:type="dxa"/>
            <w:gridSpan w:val="3"/>
          </w:tcPr>
          <w:p w14:paraId="4F3B4EFD" w14:textId="77777777" w:rsidR="00566A99" w:rsidRPr="00566A99" w:rsidRDefault="00566A99" w:rsidP="00566A99">
            <w:pPr>
              <w:autoSpaceDE w:val="0"/>
              <w:autoSpaceDN w:val="0"/>
              <w:adjustRightInd w:val="0"/>
              <w:spacing w:after="0" w:line="240" w:lineRule="auto"/>
              <w:jc w:val="both"/>
              <w:rPr>
                <w:rFonts w:ascii="Arial" w:eastAsia="Times New Roman" w:hAnsi="Arial" w:cs="Arial"/>
                <w:bCs/>
                <w:color w:val="8496B0"/>
                <w:sz w:val="20"/>
                <w:szCs w:val="20"/>
                <w:lang w:val="uk-UA"/>
              </w:rPr>
            </w:pPr>
            <w:r w:rsidRPr="00566A99">
              <w:rPr>
                <w:rFonts w:ascii="Arial" w:eastAsia="Times New Roman" w:hAnsi="Arial" w:cs="Arial"/>
                <w:sz w:val="20"/>
                <w:szCs w:val="20"/>
                <w:lang w:val="uk-UA" w:eastAsia="ru-RU"/>
              </w:rPr>
              <w:t>2.2. Ефективний розвиток системи охорони здоров'я в громаді, де кожен мешканець має доступ до своєчасної, безпечної та якісної медичної допомоги</w:t>
            </w:r>
          </w:p>
        </w:tc>
      </w:tr>
      <w:tr w:rsidR="00566A99" w:rsidRPr="00566A99" w14:paraId="4B20DE61" w14:textId="77777777" w:rsidTr="009E3578">
        <w:trPr>
          <w:trHeight w:val="31"/>
          <w:jc w:val="center"/>
        </w:trPr>
        <w:tc>
          <w:tcPr>
            <w:tcW w:w="2972" w:type="dxa"/>
            <w:vAlign w:val="center"/>
          </w:tcPr>
          <w:p w14:paraId="35CF6B21"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Завдання</w:t>
            </w:r>
          </w:p>
        </w:tc>
        <w:tc>
          <w:tcPr>
            <w:tcW w:w="6372" w:type="dxa"/>
            <w:gridSpan w:val="3"/>
          </w:tcPr>
          <w:p w14:paraId="714DA787" w14:textId="77777777" w:rsidR="00566A99" w:rsidRPr="00566A99" w:rsidRDefault="00566A99" w:rsidP="00566A99">
            <w:pPr>
              <w:autoSpaceDE w:val="0"/>
              <w:autoSpaceDN w:val="0"/>
              <w:adjustRightInd w:val="0"/>
              <w:spacing w:after="0" w:line="240" w:lineRule="auto"/>
              <w:jc w:val="both"/>
              <w:rPr>
                <w:rFonts w:ascii="Arial" w:eastAsia="Times New Roman" w:hAnsi="Arial" w:cs="Arial"/>
                <w:sz w:val="20"/>
                <w:szCs w:val="20"/>
                <w:lang w:val="uk-UA" w:eastAsia="ru-RU"/>
              </w:rPr>
            </w:pPr>
            <w:r w:rsidRPr="00566A99">
              <w:rPr>
                <w:rFonts w:ascii="Arial" w:eastAsia="Times New Roman" w:hAnsi="Arial" w:cs="Arial"/>
                <w:color w:val="000000"/>
                <w:sz w:val="20"/>
                <w:szCs w:val="20"/>
                <w:lang w:val="uk-UA" w:eastAsia="ru-RU"/>
              </w:rPr>
              <w:t>2.2.1. Модернізація та розвиток мережі закладів охорони здоров’я  громади</w:t>
            </w:r>
          </w:p>
        </w:tc>
      </w:tr>
      <w:tr w:rsidR="00566A99" w:rsidRPr="00924004" w14:paraId="3DDFE152" w14:textId="77777777" w:rsidTr="009E3578">
        <w:trPr>
          <w:trHeight w:val="553"/>
          <w:jc w:val="center"/>
        </w:trPr>
        <w:tc>
          <w:tcPr>
            <w:tcW w:w="2972" w:type="dxa"/>
            <w:vAlign w:val="center"/>
          </w:tcPr>
          <w:p w14:paraId="46FFFE4A"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Назва проєкту</w:t>
            </w:r>
          </w:p>
        </w:tc>
        <w:tc>
          <w:tcPr>
            <w:tcW w:w="6372" w:type="dxa"/>
            <w:gridSpan w:val="3"/>
          </w:tcPr>
          <w:p w14:paraId="65CB288F" w14:textId="77777777" w:rsidR="00566A99" w:rsidRPr="00566A99" w:rsidRDefault="00566A99" w:rsidP="00566A99">
            <w:pPr>
              <w:keepLines/>
              <w:tabs>
                <w:tab w:val="left" w:pos="450"/>
              </w:tabs>
              <w:spacing w:after="0" w:line="240" w:lineRule="auto"/>
              <w:jc w:val="both"/>
              <w:rPr>
                <w:rFonts w:ascii="Arial" w:eastAsia="Times New Roman" w:hAnsi="Arial" w:cs="Arial"/>
                <w:bCs/>
                <w:sz w:val="20"/>
                <w:szCs w:val="20"/>
                <w:lang w:val="uk-UA" w:eastAsia="uk-UA"/>
              </w:rPr>
            </w:pPr>
            <w:r w:rsidRPr="00566A99">
              <w:rPr>
                <w:rFonts w:ascii="Arial" w:eastAsia="Times New Roman" w:hAnsi="Arial" w:cs="Arial"/>
                <w:b/>
                <w:bCs/>
                <w:color w:val="000000"/>
                <w:sz w:val="20"/>
                <w:szCs w:val="20"/>
                <w:lang w:val="uk-UA"/>
              </w:rPr>
              <w:t xml:space="preserve">Реконструкція з добудовою будівлі рентгено-діагностичного кабінету </w:t>
            </w:r>
            <w:r w:rsidRPr="00566A99">
              <w:rPr>
                <w:rFonts w:ascii="Arial" w:eastAsia="Times New Roman" w:hAnsi="Arial" w:cs="Arial"/>
                <w:b/>
                <w:bCs/>
                <w:sz w:val="20"/>
                <w:szCs w:val="20"/>
                <w:lang w:val="uk-UA"/>
              </w:rPr>
              <w:t>КНМП «Кременчуцький протипухлинний центр» Кременчуцької міської ради Кременчуцького району Полтавської області</w:t>
            </w:r>
            <w:r w:rsidRPr="00566A99">
              <w:rPr>
                <w:rFonts w:ascii="Arial" w:eastAsia="Times New Roman" w:hAnsi="Arial" w:cs="Arial"/>
                <w:b/>
                <w:bCs/>
                <w:color w:val="000000"/>
                <w:sz w:val="20"/>
                <w:szCs w:val="20"/>
                <w:lang w:val="uk-UA"/>
              </w:rPr>
              <w:t xml:space="preserve"> по вулиці Лікаря Богаєвського, 60-б в м. Кременчуці</w:t>
            </w:r>
          </w:p>
        </w:tc>
      </w:tr>
      <w:tr w:rsidR="00566A99" w:rsidRPr="00566A99" w14:paraId="252169FF" w14:textId="77777777" w:rsidTr="009E3578">
        <w:trPr>
          <w:trHeight w:val="553"/>
          <w:jc w:val="center"/>
        </w:trPr>
        <w:tc>
          <w:tcPr>
            <w:tcW w:w="2972" w:type="dxa"/>
            <w:vAlign w:val="center"/>
          </w:tcPr>
          <w:p w14:paraId="50D3EBCB"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Відповідальний</w:t>
            </w:r>
          </w:p>
        </w:tc>
        <w:tc>
          <w:tcPr>
            <w:tcW w:w="6372" w:type="dxa"/>
            <w:gridSpan w:val="3"/>
          </w:tcPr>
          <w:p w14:paraId="6D099EE3" w14:textId="77777777" w:rsidR="00566A99" w:rsidRPr="00566A99" w:rsidRDefault="00566A99" w:rsidP="00566A99">
            <w:pPr>
              <w:keepLines/>
              <w:tabs>
                <w:tab w:val="left" w:pos="450"/>
              </w:tabs>
              <w:spacing w:after="0" w:line="240" w:lineRule="auto"/>
              <w:jc w:val="both"/>
              <w:rPr>
                <w:rFonts w:ascii="Arial" w:eastAsia="Times New Roman" w:hAnsi="Arial" w:cs="Arial"/>
                <w:sz w:val="20"/>
                <w:szCs w:val="20"/>
              </w:rPr>
            </w:pPr>
            <w:r w:rsidRPr="00566A99">
              <w:rPr>
                <w:rFonts w:ascii="Arial" w:eastAsia="Times New Roman" w:hAnsi="Arial" w:cs="Arial"/>
                <w:sz w:val="20"/>
                <w:szCs w:val="20"/>
              </w:rPr>
              <w:t>Департамент охорони здоров’я Кременчуцької міської ради Кременчуцького району Полтавської області</w:t>
            </w:r>
          </w:p>
        </w:tc>
      </w:tr>
      <w:tr w:rsidR="00566A99" w:rsidRPr="00924004" w14:paraId="65E81242" w14:textId="77777777" w:rsidTr="009E3578">
        <w:trPr>
          <w:trHeight w:val="330"/>
          <w:jc w:val="center"/>
        </w:trPr>
        <w:tc>
          <w:tcPr>
            <w:tcW w:w="2972" w:type="dxa"/>
            <w:vAlign w:val="center"/>
          </w:tcPr>
          <w:p w14:paraId="0DEC151C"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Цілі проєкту</w:t>
            </w:r>
          </w:p>
        </w:tc>
        <w:tc>
          <w:tcPr>
            <w:tcW w:w="6372" w:type="dxa"/>
            <w:gridSpan w:val="3"/>
          </w:tcPr>
          <w:p w14:paraId="34F292DD" w14:textId="77777777" w:rsidR="00566A99" w:rsidRPr="00566A99" w:rsidRDefault="00566A99" w:rsidP="00566A99">
            <w:pPr>
              <w:suppressAutoHyphens/>
              <w:spacing w:after="0" w:line="240" w:lineRule="auto"/>
              <w:ind w:firstLine="215"/>
              <w:jc w:val="both"/>
              <w:rPr>
                <w:rFonts w:ascii="Arial" w:eastAsia="Lucida Sans Unicode" w:hAnsi="Arial" w:cs="Arial"/>
                <w:kern w:val="2"/>
                <w:sz w:val="20"/>
                <w:szCs w:val="20"/>
                <w:lang w:val="uk-UA" w:eastAsia="ar-SA"/>
              </w:rPr>
            </w:pPr>
            <w:r w:rsidRPr="00566A99">
              <w:rPr>
                <w:rFonts w:ascii="Arial" w:eastAsia="Lucida Sans Unicode" w:hAnsi="Arial" w:cs="Arial"/>
                <w:kern w:val="2"/>
                <w:sz w:val="20"/>
                <w:szCs w:val="20"/>
                <w:lang w:val="uk-UA" w:eastAsia="ar-SA"/>
              </w:rPr>
              <w:t>Захворюваність та смертність на рак знаходиться на другому місці серед хвороб, які діагностуються як в Україні так і в світі.</w:t>
            </w:r>
          </w:p>
          <w:p w14:paraId="58F8EAE5" w14:textId="77777777" w:rsidR="00566A99" w:rsidRPr="00566A99" w:rsidRDefault="00566A99" w:rsidP="00566A99">
            <w:pPr>
              <w:suppressAutoHyphens/>
              <w:spacing w:after="0" w:line="240" w:lineRule="auto"/>
              <w:ind w:firstLine="215"/>
              <w:jc w:val="both"/>
              <w:rPr>
                <w:rFonts w:ascii="Arial" w:eastAsia="Lucida Sans Unicode" w:hAnsi="Arial" w:cs="Arial"/>
                <w:kern w:val="2"/>
                <w:sz w:val="20"/>
                <w:szCs w:val="20"/>
                <w:lang w:val="uk-UA" w:eastAsia="ar-SA"/>
              </w:rPr>
            </w:pPr>
            <w:r w:rsidRPr="00566A99">
              <w:rPr>
                <w:rFonts w:ascii="Arial" w:eastAsia="Lucida Sans Unicode" w:hAnsi="Arial" w:cs="Arial"/>
                <w:kern w:val="2"/>
                <w:sz w:val="20"/>
                <w:szCs w:val="20"/>
                <w:lang w:val="uk-UA" w:eastAsia="ar-SA"/>
              </w:rPr>
              <w:t>Кременчуцький регіон є індустріальним осередком в якому передбачувано захворюваність на рак вища ніж в інших регіонах країни.</w:t>
            </w:r>
          </w:p>
          <w:p w14:paraId="60583F63" w14:textId="77777777" w:rsidR="00566A99" w:rsidRPr="00566A99" w:rsidRDefault="00566A99" w:rsidP="00566A99">
            <w:pPr>
              <w:suppressAutoHyphens/>
              <w:spacing w:after="0" w:line="240" w:lineRule="auto"/>
              <w:ind w:firstLine="215"/>
              <w:jc w:val="both"/>
              <w:rPr>
                <w:rFonts w:ascii="Arial" w:eastAsia="Lucida Sans Unicode" w:hAnsi="Arial" w:cs="Arial"/>
                <w:kern w:val="2"/>
                <w:sz w:val="20"/>
                <w:szCs w:val="20"/>
                <w:lang w:val="uk-UA" w:eastAsia="ar-SA"/>
              </w:rPr>
            </w:pPr>
            <w:r w:rsidRPr="00566A99">
              <w:rPr>
                <w:rFonts w:ascii="Arial" w:eastAsia="Lucida Sans Unicode" w:hAnsi="Arial" w:cs="Arial"/>
                <w:kern w:val="2"/>
                <w:sz w:val="20"/>
                <w:szCs w:val="20"/>
                <w:lang w:val="uk-UA" w:eastAsia="ar-SA"/>
              </w:rPr>
              <w:t>З урахуванням воєнних дій та потрапляння в зовнішнє середовище великої кількості токсичних речовин, прогнозовано, в майбутньому, передбачається значне збільшення випадків захворюваності на рак. КП «Кременчуцький обласний онкологічний диспансер ПОР» є єдиним закладом в регіоні з населенням 410 тис. осіб, який надає медичну допомогу хворим на рак.</w:t>
            </w:r>
          </w:p>
          <w:p w14:paraId="34849DE5" w14:textId="77777777" w:rsidR="00566A99" w:rsidRPr="00566A99" w:rsidRDefault="00566A99" w:rsidP="00566A99">
            <w:pPr>
              <w:suppressAutoHyphens/>
              <w:spacing w:after="0" w:line="240" w:lineRule="auto"/>
              <w:ind w:firstLine="215"/>
              <w:jc w:val="both"/>
              <w:rPr>
                <w:rFonts w:ascii="Arial" w:eastAsia="Lucida Sans Unicode" w:hAnsi="Arial" w:cs="Arial"/>
                <w:kern w:val="2"/>
                <w:sz w:val="20"/>
                <w:szCs w:val="20"/>
                <w:lang w:val="uk-UA" w:eastAsia="ar-SA"/>
              </w:rPr>
            </w:pPr>
            <w:r w:rsidRPr="00566A99">
              <w:rPr>
                <w:rFonts w:ascii="Arial" w:eastAsia="Lucida Sans Unicode" w:hAnsi="Arial" w:cs="Arial"/>
                <w:kern w:val="2"/>
                <w:sz w:val="20"/>
                <w:szCs w:val="20"/>
                <w:lang w:val="uk-UA" w:eastAsia="ar-SA"/>
              </w:rPr>
              <w:t>Діагностична база закладу на даний час абсолютно не відповідає світовим стандартам (відсутні комп’ютерний томограф та магнітно-резонансний томограф), що не дає змоги лікувати хворих на рак якісно та безпечно відповідно до європейських стандартів. Стратегічна ціль – сповільнити зростання захворюваності та смертності від раку в регіоні. Робота складових відділень будівлі рентгенкабінету не викликає забруднення довкілля.</w:t>
            </w:r>
          </w:p>
          <w:p w14:paraId="5EAA275E" w14:textId="77777777" w:rsidR="00566A99" w:rsidRPr="00566A99" w:rsidRDefault="00566A99" w:rsidP="00566A99">
            <w:pPr>
              <w:spacing w:after="0" w:line="240" w:lineRule="auto"/>
              <w:ind w:firstLine="217"/>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Метою проекту є забезпечення хворих на рак медичною допомогою відповідно до сучасних світових стандартів.</w:t>
            </w:r>
          </w:p>
          <w:p w14:paraId="40B51E6F" w14:textId="77777777" w:rsidR="00566A99" w:rsidRPr="00566A99" w:rsidRDefault="00566A99" w:rsidP="00566A99">
            <w:pPr>
              <w:spacing w:after="0" w:line="240" w:lineRule="auto"/>
              <w:ind w:firstLine="217"/>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Проект спрямовано на: </w:t>
            </w:r>
          </w:p>
          <w:p w14:paraId="7F5D67A1" w14:textId="77777777" w:rsidR="00566A99" w:rsidRPr="00566A99" w:rsidRDefault="00566A99" w:rsidP="00896FF7">
            <w:pPr>
              <w:numPr>
                <w:ilvl w:val="0"/>
                <w:numId w:val="65"/>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Створення діагностичної бази закладу, яка дозволяє виявляти рак у хворих на ранніх етапах розвитку та планувати лікування згідно сучасних європейських стандартів;</w:t>
            </w:r>
          </w:p>
          <w:p w14:paraId="3D5D8D7D" w14:textId="77777777" w:rsidR="00566A99" w:rsidRPr="00566A99" w:rsidRDefault="00566A99" w:rsidP="00896FF7">
            <w:pPr>
              <w:numPr>
                <w:ilvl w:val="0"/>
                <w:numId w:val="65"/>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Забезпечення відповідності діагностичного відділення сучасним санітарно-гігієнічним, енергозберігаючим та інклюзивним стандартам;</w:t>
            </w:r>
          </w:p>
          <w:p w14:paraId="4909D3F2" w14:textId="77777777" w:rsidR="00566A99" w:rsidRPr="00566A99" w:rsidRDefault="00566A99" w:rsidP="00896FF7">
            <w:pPr>
              <w:numPr>
                <w:ilvl w:val="0"/>
                <w:numId w:val="65"/>
              </w:num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Створення умов для гідного перебування пацієнтів, включно з ВПО та маломобільними групами населення;</w:t>
            </w:r>
          </w:p>
          <w:p w14:paraId="1914B519" w14:textId="77777777" w:rsidR="00566A99" w:rsidRPr="00566A99" w:rsidRDefault="00566A99" w:rsidP="00566A99">
            <w:pPr>
              <w:spacing w:after="0" w:line="240" w:lineRule="auto"/>
              <w:ind w:firstLine="217"/>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ru-RU"/>
              </w:rPr>
              <w:t>Підвищення енергоефективності будівлі та безперебійного функціонування інженерних систем.</w:t>
            </w:r>
          </w:p>
          <w:p w14:paraId="4A742CD0" w14:textId="77777777" w:rsidR="00566A99" w:rsidRPr="00566A99" w:rsidRDefault="00566A99" w:rsidP="00566A99">
            <w:pPr>
              <w:spacing w:after="0" w:line="240" w:lineRule="auto"/>
              <w:ind w:firstLine="217"/>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Головна ціль - забезпечити населення південного півокругу Полтавської області сучасною діагностичною (комп’ютерна томографія, магнітно – резонансна томографія, ендоскопія) та лікувальною (ендоскопічні хірургічні втручання) допомогою</w:t>
            </w:r>
          </w:p>
        </w:tc>
      </w:tr>
      <w:tr w:rsidR="00566A99" w:rsidRPr="00566A99" w14:paraId="76C5383B" w14:textId="77777777" w:rsidTr="009E3578">
        <w:trPr>
          <w:trHeight w:val="42"/>
          <w:jc w:val="center"/>
        </w:trPr>
        <w:tc>
          <w:tcPr>
            <w:tcW w:w="2972" w:type="dxa"/>
          </w:tcPr>
          <w:p w14:paraId="131160FF"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кількість отримувачів вигоди</w:t>
            </w:r>
          </w:p>
        </w:tc>
        <w:tc>
          <w:tcPr>
            <w:tcW w:w="6372" w:type="dxa"/>
            <w:gridSpan w:val="3"/>
          </w:tcPr>
          <w:p w14:paraId="1CC2C326" w14:textId="77777777" w:rsidR="00566A99" w:rsidRPr="00566A99" w:rsidRDefault="00566A99" w:rsidP="00566A99">
            <w:pPr>
              <w:spacing w:after="0" w:line="240" w:lineRule="auto"/>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21 тисяча отримувачів вигоди за рік</w:t>
            </w:r>
          </w:p>
        </w:tc>
      </w:tr>
      <w:tr w:rsidR="00566A99" w:rsidRPr="00566A99" w14:paraId="1C5EBE0F" w14:textId="77777777" w:rsidTr="009E3578">
        <w:trPr>
          <w:trHeight w:val="110"/>
          <w:jc w:val="center"/>
        </w:trPr>
        <w:tc>
          <w:tcPr>
            <w:tcW w:w="2972" w:type="dxa"/>
          </w:tcPr>
          <w:p w14:paraId="070B2ED1"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 xml:space="preserve">Стислий опис проєкту </w:t>
            </w:r>
            <w:r w:rsidRPr="00566A99">
              <w:rPr>
                <w:rFonts w:ascii="Arial" w:eastAsia="Times New Roman" w:hAnsi="Arial" w:cs="Arial"/>
                <w:bCs/>
                <w:i/>
                <w:iCs/>
                <w:sz w:val="20"/>
                <w:szCs w:val="20"/>
                <w:lang w:val="uk-UA" w:eastAsia="ru-RU"/>
              </w:rPr>
              <w:t>(ключові переваги та можливості проєкту тощо)</w:t>
            </w:r>
          </w:p>
        </w:tc>
        <w:tc>
          <w:tcPr>
            <w:tcW w:w="6372" w:type="dxa"/>
            <w:gridSpan w:val="3"/>
          </w:tcPr>
          <w:p w14:paraId="530FB34F" w14:textId="77777777" w:rsidR="00566A99" w:rsidRPr="00566A99" w:rsidRDefault="00566A99" w:rsidP="00566A99">
            <w:pPr>
              <w:suppressAutoHyphens/>
              <w:snapToGrid w:val="0"/>
              <w:spacing w:after="0" w:line="240" w:lineRule="auto"/>
              <w:jc w:val="both"/>
              <w:rPr>
                <w:rFonts w:ascii="Arial" w:eastAsia="Times New Roman" w:hAnsi="Arial" w:cs="Arial"/>
                <w:color w:val="8496B0"/>
                <w:sz w:val="20"/>
                <w:szCs w:val="20"/>
                <w:lang w:val="uk-UA" w:eastAsia="it-IT"/>
              </w:rPr>
            </w:pPr>
            <w:r w:rsidRPr="00566A99">
              <w:rPr>
                <w:rFonts w:ascii="Arial" w:eastAsia="Times New Roman" w:hAnsi="Arial" w:cs="Arial"/>
                <w:sz w:val="20"/>
                <w:szCs w:val="20"/>
                <w:lang w:val="uk-UA" w:eastAsia="ru-RU"/>
              </w:rPr>
              <w:t>Проєкт передбачає проведення реконструкції з добудовою існуючого рентгенодіагностичного відділення, збудованого у 1989 році, з встановленням нового діагностичного обладнання. Реалізація проєкту включає повну реконструкцію існуючої будівлі з добудовою до неї двох корпусів в яких буде розміщено відділення комп’ютерної томографії з інвазійними маніпуляціями, відділення магнітно-резонансної томографії, відділення ультразвукового та ендоскопічного інвазійного дослідження з палатою пробудження, клініко-діагностичну лабораторію, адміністративні приміщення, приміщення очікування пацієнтів. Також проєктом передбачено створення умов доступності для маломобільних груп населення відповідно до сучасних будівельних норм (ДБН 2.2.-40:2018).</w:t>
            </w:r>
          </w:p>
        </w:tc>
      </w:tr>
      <w:tr w:rsidR="00566A99" w:rsidRPr="00566A99" w14:paraId="0CF2622A" w14:textId="77777777" w:rsidTr="009E3578">
        <w:trPr>
          <w:trHeight w:val="297"/>
          <w:jc w:val="center"/>
        </w:trPr>
        <w:tc>
          <w:tcPr>
            <w:tcW w:w="2972" w:type="dxa"/>
          </w:tcPr>
          <w:p w14:paraId="79AE0F8D"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rPr>
              <w:t>Очікувані результати</w:t>
            </w:r>
          </w:p>
        </w:tc>
        <w:tc>
          <w:tcPr>
            <w:tcW w:w="6372" w:type="dxa"/>
            <w:gridSpan w:val="3"/>
          </w:tcPr>
          <w:p w14:paraId="259786B7" w14:textId="77777777" w:rsidR="00566A99" w:rsidRPr="00566A99" w:rsidRDefault="00566A99" w:rsidP="00566A99">
            <w:pPr>
              <w:spacing w:after="0" w:line="240" w:lineRule="auto"/>
              <w:rPr>
                <w:rFonts w:ascii="Arial" w:eastAsia="Times New Roman" w:hAnsi="Arial" w:cs="Arial"/>
                <w:sz w:val="20"/>
                <w:szCs w:val="20"/>
                <w:lang w:val="uk-UA" w:eastAsia="ru-RU"/>
              </w:rPr>
            </w:pPr>
            <w:r w:rsidRPr="00566A99">
              <w:rPr>
                <w:rFonts w:ascii="Arial" w:eastAsia="Times New Roman" w:hAnsi="Arial" w:cs="Arial"/>
                <w:sz w:val="20"/>
                <w:szCs w:val="20"/>
                <w:lang w:val="uk-UA" w:eastAsia="ru-RU"/>
              </w:rPr>
              <w:t>Всі цільові групи, зацікавлені у потенційному проекті.</w:t>
            </w:r>
          </w:p>
          <w:p w14:paraId="4117E2F0" w14:textId="77777777" w:rsidR="00566A99" w:rsidRPr="00566A99" w:rsidRDefault="00566A99" w:rsidP="00566A99">
            <w:pPr>
              <w:spacing w:after="0" w:line="240" w:lineRule="auto"/>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Покращення доступності населенню регіону до консультацій з приводу захворювань на рак – понад 410 тис осіб.</w:t>
            </w:r>
          </w:p>
          <w:p w14:paraId="4C69DD77" w14:textId="77777777" w:rsidR="00566A99" w:rsidRPr="00566A99" w:rsidRDefault="00566A99" w:rsidP="00566A99">
            <w:pPr>
              <w:spacing w:after="0" w:line="240" w:lineRule="auto"/>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Покращення доступності пацієнтів до діагностики та лікування захворювань на рак – щорічно понад 17 595 осіб.</w:t>
            </w:r>
          </w:p>
          <w:p w14:paraId="1461F4A0" w14:textId="77777777" w:rsidR="00566A99" w:rsidRPr="00566A99" w:rsidRDefault="00566A99" w:rsidP="00566A99">
            <w:pPr>
              <w:tabs>
                <w:tab w:val="left" w:pos="239"/>
              </w:tabs>
              <w:suppressAutoHyphens/>
              <w:spacing w:after="0" w:line="240" w:lineRule="auto"/>
              <w:jc w:val="both"/>
              <w:rPr>
                <w:rFonts w:ascii="Arial" w:eastAsia="Times New Roman" w:hAnsi="Arial" w:cs="Arial"/>
                <w:color w:val="8496B0"/>
                <w:sz w:val="20"/>
                <w:szCs w:val="20"/>
                <w:lang w:val="uk-UA" w:eastAsia="it-IT"/>
              </w:rPr>
            </w:pPr>
            <w:r w:rsidRPr="00566A99">
              <w:rPr>
                <w:rFonts w:ascii="Arial" w:eastAsia="Calibri" w:hAnsi="Arial" w:cs="Arial"/>
                <w:sz w:val="20"/>
                <w:szCs w:val="20"/>
                <w:lang w:val="uk-UA"/>
              </w:rPr>
              <w:t>Комфортні умови роботи на високотехнологічному обладнанні для медичного персоналу закладу – понад 114 осіб.</w:t>
            </w:r>
          </w:p>
        </w:tc>
      </w:tr>
      <w:tr w:rsidR="00566A99" w:rsidRPr="00566A99" w14:paraId="3978606C" w14:textId="77777777" w:rsidTr="009E3578">
        <w:trPr>
          <w:trHeight w:val="214"/>
          <w:jc w:val="center"/>
        </w:trPr>
        <w:tc>
          <w:tcPr>
            <w:tcW w:w="2972" w:type="dxa"/>
          </w:tcPr>
          <w:p w14:paraId="49AC9609"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заходи проєкту</w:t>
            </w:r>
          </w:p>
        </w:tc>
        <w:tc>
          <w:tcPr>
            <w:tcW w:w="6372" w:type="dxa"/>
            <w:gridSpan w:val="3"/>
          </w:tcPr>
          <w:p w14:paraId="7D04BA9F" w14:textId="77777777" w:rsidR="00566A99" w:rsidRPr="00566A99" w:rsidRDefault="00566A99" w:rsidP="00566A99">
            <w:pPr>
              <w:tabs>
                <w:tab w:val="left" w:pos="239"/>
              </w:tabs>
              <w:suppressAutoHyphens/>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201786,714 тис. грн. (49463,783 тис. грн – будівельні роботи, 128492,453 тис. грн. -устаткування; 27830,388 тис. грн. - інші витрати). Експертна оцінка вартості проекту 2019 рік, потребує актуалізації.</w:t>
            </w:r>
          </w:p>
        </w:tc>
      </w:tr>
      <w:tr w:rsidR="00566A99" w:rsidRPr="00566A99" w14:paraId="1DFC6C50" w14:textId="77777777" w:rsidTr="009E3578">
        <w:trPr>
          <w:trHeight w:val="524"/>
          <w:jc w:val="center"/>
        </w:trPr>
        <w:tc>
          <w:tcPr>
            <w:tcW w:w="2972" w:type="dxa"/>
            <w:vAlign w:val="center"/>
          </w:tcPr>
          <w:p w14:paraId="5A17D00C"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Період здійснення</w:t>
            </w:r>
          </w:p>
        </w:tc>
        <w:tc>
          <w:tcPr>
            <w:tcW w:w="6372" w:type="dxa"/>
            <w:gridSpan w:val="3"/>
            <w:vAlign w:val="center"/>
          </w:tcPr>
          <w:p w14:paraId="5E953AC4" w14:textId="77777777" w:rsidR="00566A99" w:rsidRPr="00566A99" w:rsidRDefault="00566A99" w:rsidP="00566A99">
            <w:pPr>
              <w:spacing w:after="0" w:line="240" w:lineRule="auto"/>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2026-2027 роки</w:t>
            </w:r>
          </w:p>
        </w:tc>
      </w:tr>
      <w:tr w:rsidR="00566A99" w:rsidRPr="00566A99" w14:paraId="3325F68A" w14:textId="77777777" w:rsidTr="009E3578">
        <w:trPr>
          <w:cantSplit/>
          <w:trHeight w:val="432"/>
          <w:jc w:val="center"/>
        </w:trPr>
        <w:tc>
          <w:tcPr>
            <w:tcW w:w="2972" w:type="dxa"/>
            <w:vMerge w:val="restart"/>
            <w:vAlign w:val="center"/>
          </w:tcPr>
          <w:p w14:paraId="77D3FD3F"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вартість проєкту, тис. грн.</w:t>
            </w:r>
          </w:p>
        </w:tc>
        <w:tc>
          <w:tcPr>
            <w:tcW w:w="2203" w:type="dxa"/>
            <w:vAlign w:val="center"/>
          </w:tcPr>
          <w:p w14:paraId="1AA73EF8"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2026</w:t>
            </w:r>
          </w:p>
        </w:tc>
        <w:tc>
          <w:tcPr>
            <w:tcW w:w="1941" w:type="dxa"/>
            <w:vAlign w:val="center"/>
          </w:tcPr>
          <w:p w14:paraId="1D2764EC"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2027</w:t>
            </w:r>
          </w:p>
        </w:tc>
        <w:tc>
          <w:tcPr>
            <w:tcW w:w="2228" w:type="dxa"/>
            <w:vAlign w:val="center"/>
          </w:tcPr>
          <w:p w14:paraId="0B576763"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Разом</w:t>
            </w:r>
          </w:p>
        </w:tc>
      </w:tr>
      <w:tr w:rsidR="00566A99" w:rsidRPr="00566A99" w14:paraId="57FF8EFF" w14:textId="77777777" w:rsidTr="009E3578">
        <w:trPr>
          <w:trHeight w:val="502"/>
          <w:jc w:val="center"/>
        </w:trPr>
        <w:tc>
          <w:tcPr>
            <w:tcW w:w="2972" w:type="dxa"/>
            <w:vMerge/>
            <w:vAlign w:val="center"/>
          </w:tcPr>
          <w:p w14:paraId="526FE11A" w14:textId="77777777" w:rsidR="00566A99" w:rsidRPr="00566A99" w:rsidRDefault="00566A99" w:rsidP="00566A99">
            <w:pPr>
              <w:spacing w:after="0" w:line="240" w:lineRule="auto"/>
              <w:rPr>
                <w:rFonts w:ascii="Arial" w:eastAsia="Times New Roman" w:hAnsi="Arial" w:cs="Arial"/>
                <w:bCs/>
                <w:sz w:val="20"/>
                <w:szCs w:val="20"/>
                <w:lang w:val="uk-UA" w:eastAsia="ru-RU"/>
              </w:rPr>
            </w:pPr>
          </w:p>
        </w:tc>
        <w:tc>
          <w:tcPr>
            <w:tcW w:w="2203" w:type="dxa"/>
            <w:vAlign w:val="center"/>
          </w:tcPr>
          <w:p w14:paraId="291B7B89" w14:textId="77777777" w:rsidR="00566A99" w:rsidRPr="00566A99" w:rsidRDefault="00566A99" w:rsidP="00566A99">
            <w:pPr>
              <w:spacing w:after="0" w:line="240" w:lineRule="auto"/>
              <w:jc w:val="center"/>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39 514,0</w:t>
            </w:r>
          </w:p>
        </w:tc>
        <w:tc>
          <w:tcPr>
            <w:tcW w:w="1941" w:type="dxa"/>
            <w:vAlign w:val="center"/>
          </w:tcPr>
          <w:p w14:paraId="1E5F0F7D" w14:textId="77777777" w:rsidR="00566A99" w:rsidRPr="00566A99" w:rsidRDefault="00566A99" w:rsidP="00566A99">
            <w:pPr>
              <w:spacing w:after="0" w:line="240" w:lineRule="auto"/>
              <w:jc w:val="center"/>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162 273,0</w:t>
            </w:r>
          </w:p>
        </w:tc>
        <w:tc>
          <w:tcPr>
            <w:tcW w:w="2228" w:type="dxa"/>
            <w:vAlign w:val="center"/>
          </w:tcPr>
          <w:p w14:paraId="3FE1E449" w14:textId="77777777" w:rsidR="00566A99" w:rsidRPr="00566A99" w:rsidRDefault="00566A99" w:rsidP="00566A99">
            <w:pPr>
              <w:spacing w:after="0" w:line="240" w:lineRule="auto"/>
              <w:jc w:val="center"/>
              <w:rPr>
                <w:rFonts w:ascii="Arial" w:eastAsia="Times New Roman" w:hAnsi="Arial" w:cs="Arial"/>
                <w:b/>
                <w:bCs/>
                <w:sz w:val="20"/>
                <w:szCs w:val="20"/>
                <w:lang w:eastAsia="it-IT"/>
              </w:rPr>
            </w:pPr>
            <w:r w:rsidRPr="00566A99">
              <w:rPr>
                <w:rFonts w:ascii="Arial" w:eastAsia="Times New Roman" w:hAnsi="Arial" w:cs="Arial"/>
                <w:b/>
                <w:bCs/>
                <w:sz w:val="20"/>
                <w:szCs w:val="20"/>
                <w:lang w:eastAsia="it-IT"/>
              </w:rPr>
              <w:t>201 787,0</w:t>
            </w:r>
          </w:p>
        </w:tc>
      </w:tr>
      <w:tr w:rsidR="00566A99" w:rsidRPr="00566A99" w14:paraId="39163BDF" w14:textId="77777777" w:rsidTr="009E3578">
        <w:trPr>
          <w:trHeight w:val="110"/>
          <w:jc w:val="center"/>
        </w:trPr>
        <w:tc>
          <w:tcPr>
            <w:tcW w:w="2972" w:type="dxa"/>
          </w:tcPr>
          <w:p w14:paraId="021DBB9C" w14:textId="77777777" w:rsidR="00566A99" w:rsidRPr="00566A99" w:rsidRDefault="00566A99" w:rsidP="00566A99">
            <w:pPr>
              <w:widowControl w:val="0"/>
              <w:snapToGrid w:val="0"/>
              <w:spacing w:after="0" w:line="240" w:lineRule="auto"/>
              <w:rPr>
                <w:rFonts w:ascii="Arial" w:eastAsia="Times New Roman" w:hAnsi="Arial" w:cs="Arial"/>
                <w:bCs/>
                <w:sz w:val="20"/>
                <w:szCs w:val="20"/>
                <w:lang w:val="uk-UA" w:eastAsia="ru-RU"/>
              </w:rPr>
            </w:pPr>
            <w:r w:rsidRPr="00566A99">
              <w:rPr>
                <w:rFonts w:ascii="Arial" w:eastAsia="Times New Roman" w:hAnsi="Arial" w:cs="Arial"/>
                <w:b/>
                <w:sz w:val="20"/>
                <w:szCs w:val="20"/>
                <w:lang w:val="uk-UA" w:eastAsia="ru-RU"/>
              </w:rPr>
              <w:t>Джерела фінансування</w:t>
            </w:r>
            <w:r w:rsidRPr="00566A99">
              <w:rPr>
                <w:rFonts w:ascii="Arial" w:eastAsia="Times New Roman" w:hAnsi="Arial" w:cs="Arial"/>
                <w:bCs/>
                <w:sz w:val="20"/>
                <w:szCs w:val="20"/>
                <w:lang w:val="uk-UA" w:eastAsia="ru-RU"/>
              </w:rPr>
              <w:t xml:space="preserve"> </w:t>
            </w:r>
          </w:p>
        </w:tc>
        <w:tc>
          <w:tcPr>
            <w:tcW w:w="6372" w:type="dxa"/>
            <w:gridSpan w:val="3"/>
            <w:vAlign w:val="center"/>
          </w:tcPr>
          <w:p w14:paraId="49B30386" w14:textId="77777777" w:rsidR="00566A99" w:rsidRPr="00566A99" w:rsidRDefault="00566A99" w:rsidP="00566A99">
            <w:pPr>
              <w:spacing w:after="0" w:line="240" w:lineRule="auto"/>
              <w:rPr>
                <w:rFonts w:ascii="Arial" w:eastAsia="Times New Roman" w:hAnsi="Arial" w:cs="Arial"/>
                <w:iCs/>
                <w:sz w:val="20"/>
                <w:szCs w:val="20"/>
                <w:lang w:val="uk-UA" w:eastAsia="uk-UA"/>
              </w:rPr>
            </w:pPr>
            <w:r w:rsidRPr="00566A99">
              <w:rPr>
                <w:rFonts w:ascii="Arial" w:eastAsia="Times New Roman" w:hAnsi="Arial" w:cs="Arial"/>
                <w:sz w:val="20"/>
                <w:szCs w:val="20"/>
                <w:lang w:val="uk-UA" w:eastAsia="uk-UA"/>
              </w:rPr>
              <w:t xml:space="preserve">Можливі джерела фінансування для реалізації інвестиційного проекту: </w:t>
            </w:r>
          </w:p>
          <w:p w14:paraId="739AF9D4" w14:textId="77777777" w:rsidR="00566A99" w:rsidRPr="00566A99" w:rsidRDefault="00566A99" w:rsidP="00896FF7">
            <w:pPr>
              <w:numPr>
                <w:ilvl w:val="0"/>
                <w:numId w:val="66"/>
              </w:numPr>
              <w:spacing w:after="0" w:line="240" w:lineRule="auto"/>
              <w:rPr>
                <w:rFonts w:ascii="Arial" w:eastAsia="Times New Roman" w:hAnsi="Arial" w:cs="Arial"/>
                <w:iCs/>
                <w:sz w:val="20"/>
                <w:szCs w:val="20"/>
                <w:lang w:val="uk-UA" w:eastAsia="uk-UA"/>
              </w:rPr>
            </w:pPr>
            <w:r w:rsidRPr="00566A99">
              <w:rPr>
                <w:rFonts w:ascii="Arial" w:eastAsia="Times New Roman" w:hAnsi="Arial" w:cs="Arial"/>
                <w:iCs/>
                <w:sz w:val="20"/>
                <w:szCs w:val="20"/>
                <w:lang w:val="uk-UA" w:eastAsia="uk-UA"/>
              </w:rPr>
              <w:t xml:space="preserve">кошти міжнародної технічної допомоги (грант), </w:t>
            </w:r>
          </w:p>
          <w:p w14:paraId="1B6F3C2B" w14:textId="77777777" w:rsidR="00566A99" w:rsidRPr="00566A99" w:rsidRDefault="00566A99" w:rsidP="00896FF7">
            <w:pPr>
              <w:numPr>
                <w:ilvl w:val="0"/>
                <w:numId w:val="66"/>
              </w:numPr>
              <w:spacing w:after="0" w:line="240" w:lineRule="auto"/>
              <w:rPr>
                <w:rFonts w:ascii="Arial" w:eastAsia="Times New Roman" w:hAnsi="Arial" w:cs="Arial"/>
                <w:iCs/>
                <w:sz w:val="20"/>
                <w:szCs w:val="20"/>
                <w:lang w:val="uk-UA" w:eastAsia="uk-UA"/>
              </w:rPr>
            </w:pPr>
            <w:r w:rsidRPr="00566A99">
              <w:rPr>
                <w:rFonts w:ascii="Arial" w:eastAsia="Times New Roman" w:hAnsi="Arial" w:cs="Arial"/>
                <w:iCs/>
                <w:sz w:val="20"/>
                <w:szCs w:val="20"/>
                <w:lang w:val="uk-UA" w:eastAsia="uk-UA"/>
              </w:rPr>
              <w:t xml:space="preserve">кредитні кошти, </w:t>
            </w:r>
          </w:p>
          <w:p w14:paraId="156404BB" w14:textId="77777777" w:rsidR="00566A99" w:rsidRPr="00566A99" w:rsidRDefault="00566A99" w:rsidP="00896FF7">
            <w:pPr>
              <w:numPr>
                <w:ilvl w:val="0"/>
                <w:numId w:val="66"/>
              </w:numPr>
              <w:spacing w:after="0" w:line="240" w:lineRule="auto"/>
              <w:rPr>
                <w:rFonts w:ascii="Arial" w:eastAsia="Times New Roman" w:hAnsi="Arial" w:cs="Arial"/>
                <w:iCs/>
                <w:sz w:val="20"/>
                <w:szCs w:val="20"/>
                <w:lang w:val="uk-UA" w:eastAsia="uk-UA"/>
              </w:rPr>
            </w:pPr>
            <w:r w:rsidRPr="00566A99">
              <w:rPr>
                <w:rFonts w:ascii="Arial" w:eastAsia="Times New Roman" w:hAnsi="Arial" w:cs="Arial"/>
                <w:iCs/>
                <w:sz w:val="20"/>
                <w:szCs w:val="20"/>
                <w:lang w:val="uk-UA" w:eastAsia="uk-UA"/>
              </w:rPr>
              <w:t>на умовах державно-приватного партнерства.</w:t>
            </w:r>
          </w:p>
        </w:tc>
      </w:tr>
      <w:tr w:rsidR="00566A99" w:rsidRPr="00566A99" w14:paraId="1D299DCA" w14:textId="77777777" w:rsidTr="009E3578">
        <w:trPr>
          <w:trHeight w:val="110"/>
          <w:jc w:val="center"/>
        </w:trPr>
        <w:tc>
          <w:tcPr>
            <w:tcW w:w="2972" w:type="dxa"/>
            <w:tcBorders>
              <w:top w:val="single" w:sz="4" w:space="0" w:color="auto"/>
              <w:left w:val="single" w:sz="4" w:space="0" w:color="auto"/>
              <w:bottom w:val="single" w:sz="4" w:space="0" w:color="auto"/>
              <w:right w:val="single" w:sz="4" w:space="0" w:color="auto"/>
            </w:tcBorders>
          </w:tcPr>
          <w:p w14:paraId="2503ADDC"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учасники реалізації проєкту</w:t>
            </w:r>
          </w:p>
        </w:tc>
        <w:tc>
          <w:tcPr>
            <w:tcW w:w="6372" w:type="dxa"/>
            <w:gridSpan w:val="3"/>
            <w:tcBorders>
              <w:top w:val="single" w:sz="4" w:space="0" w:color="auto"/>
              <w:left w:val="single" w:sz="4" w:space="0" w:color="auto"/>
              <w:bottom w:val="single" w:sz="4" w:space="0" w:color="auto"/>
              <w:right w:val="single" w:sz="4" w:space="0" w:color="auto"/>
            </w:tcBorders>
            <w:vAlign w:val="center"/>
          </w:tcPr>
          <w:p w14:paraId="19318E37" w14:textId="77777777" w:rsidR="00566A99" w:rsidRPr="00566A99" w:rsidRDefault="00566A99" w:rsidP="00566A99">
            <w:pPr>
              <w:spacing w:after="0" w:line="240" w:lineRule="auto"/>
              <w:jc w:val="both"/>
              <w:rPr>
                <w:rFonts w:ascii="Arial" w:eastAsia="Times New Roman" w:hAnsi="Arial" w:cs="Arial"/>
                <w:sz w:val="20"/>
                <w:szCs w:val="20"/>
                <w:lang w:val="uk-UA" w:eastAsia="ru-RU"/>
              </w:rPr>
            </w:pPr>
            <w:r w:rsidRPr="00566A99">
              <w:rPr>
                <w:rFonts w:ascii="Arial" w:eastAsia="Times New Roman" w:hAnsi="Arial" w:cs="Arial"/>
                <w:sz w:val="20"/>
                <w:szCs w:val="20"/>
                <w:lang w:val="uk-UA" w:eastAsia="ru-RU"/>
              </w:rPr>
              <w:t xml:space="preserve">Департамент охорони здоров’я </w:t>
            </w:r>
            <w:r w:rsidRPr="00566A99">
              <w:rPr>
                <w:rFonts w:ascii="Arial" w:eastAsia="Times New Roman" w:hAnsi="Arial" w:cs="Arial"/>
                <w:iCs/>
                <w:noProof/>
                <w:color w:val="000000"/>
                <w:sz w:val="20"/>
                <w:szCs w:val="20"/>
                <w:lang w:val="uk-UA" w:eastAsia="uk-UA"/>
              </w:rPr>
              <w:t>Кременчуцької міської ради Кременчуцького району Полтавської області</w:t>
            </w:r>
            <w:r w:rsidRPr="00566A99">
              <w:rPr>
                <w:rFonts w:ascii="Arial" w:eastAsia="Times New Roman" w:hAnsi="Arial" w:cs="Arial"/>
                <w:bCs/>
                <w:sz w:val="20"/>
                <w:szCs w:val="20"/>
                <w:lang w:val="uk-UA"/>
              </w:rPr>
              <w:t xml:space="preserve">, КНМП «Кременчуцький протипухлинний центр» </w:t>
            </w:r>
          </w:p>
        </w:tc>
      </w:tr>
    </w:tbl>
    <w:p w14:paraId="6096FEA3" w14:textId="77777777" w:rsidR="00566A99" w:rsidRPr="00566A99" w:rsidRDefault="00566A99" w:rsidP="00566A99">
      <w:pPr>
        <w:spacing w:after="0" w:line="240" w:lineRule="auto"/>
        <w:rPr>
          <w:rFonts w:ascii="Arial" w:eastAsia="Times New Roman" w:hAnsi="Arial" w:cs="Arial"/>
          <w:sz w:val="22"/>
          <w:szCs w:val="24"/>
          <w:lang w:val="uk-UA"/>
        </w:rPr>
      </w:pPr>
    </w:p>
    <w:p w14:paraId="1BB38C28" w14:textId="77777777" w:rsidR="00566A99" w:rsidRPr="00566A99" w:rsidRDefault="00566A99" w:rsidP="00566A99">
      <w:pPr>
        <w:spacing w:after="0" w:line="240" w:lineRule="auto"/>
        <w:rPr>
          <w:rFonts w:ascii="Arial" w:eastAsia="Times New Roman" w:hAnsi="Arial" w:cs="Arial"/>
          <w:sz w:val="22"/>
          <w:szCs w:val="24"/>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72"/>
        <w:gridCol w:w="2000"/>
        <w:gridCol w:w="1910"/>
        <w:gridCol w:w="2462"/>
      </w:tblGrid>
      <w:tr w:rsidR="00566A99" w:rsidRPr="00924004" w14:paraId="69D82A70" w14:textId="77777777" w:rsidTr="009E3578">
        <w:trPr>
          <w:trHeight w:val="474"/>
          <w:jc w:val="center"/>
        </w:trPr>
        <w:tc>
          <w:tcPr>
            <w:tcW w:w="2972" w:type="dxa"/>
            <w:tcBorders>
              <w:top w:val="single" w:sz="4" w:space="0" w:color="auto"/>
              <w:left w:val="single" w:sz="4" w:space="0" w:color="auto"/>
              <w:bottom w:val="single" w:sz="4" w:space="0" w:color="auto"/>
              <w:right w:val="single" w:sz="4" w:space="0" w:color="auto"/>
            </w:tcBorders>
            <w:hideMark/>
          </w:tcPr>
          <w:p w14:paraId="5214A54F"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uk-UA"/>
              </w:rPr>
            </w:pPr>
            <w:r w:rsidRPr="00566A99">
              <w:rPr>
                <w:rFonts w:ascii="Arial" w:eastAsia="Times New Roman" w:hAnsi="Arial" w:cs="Arial"/>
                <w:b/>
                <w:sz w:val="20"/>
                <w:szCs w:val="20"/>
                <w:lang w:val="uk-UA" w:eastAsia="uk-UA"/>
              </w:rPr>
              <w:t>Стратегічна ціль</w:t>
            </w:r>
          </w:p>
        </w:tc>
        <w:tc>
          <w:tcPr>
            <w:tcW w:w="6372" w:type="dxa"/>
            <w:gridSpan w:val="3"/>
            <w:tcBorders>
              <w:top w:val="single" w:sz="4" w:space="0" w:color="auto"/>
              <w:left w:val="single" w:sz="4" w:space="0" w:color="auto"/>
              <w:bottom w:val="single" w:sz="4" w:space="0" w:color="auto"/>
              <w:right w:val="single" w:sz="4" w:space="0" w:color="auto"/>
            </w:tcBorders>
            <w:hideMark/>
          </w:tcPr>
          <w:p w14:paraId="7D16AC2D" w14:textId="77777777" w:rsidR="00566A99" w:rsidRPr="00566A99" w:rsidRDefault="00566A99" w:rsidP="00566A99">
            <w:pPr>
              <w:spacing w:after="0" w:line="240" w:lineRule="auto"/>
              <w:jc w:val="both"/>
              <w:rPr>
                <w:rFonts w:ascii="Arial" w:eastAsia="Times New Roman" w:hAnsi="Arial" w:cs="Arial"/>
                <w:bCs/>
                <w:color w:val="000000"/>
                <w:sz w:val="20"/>
                <w:szCs w:val="20"/>
                <w:lang w:val="uk-UA"/>
              </w:rPr>
            </w:pPr>
            <w:r w:rsidRPr="00566A99">
              <w:rPr>
                <w:rFonts w:ascii="Arial" w:eastAsia="Times New Roman" w:hAnsi="Arial" w:cs="Arial"/>
                <w:sz w:val="20"/>
                <w:szCs w:val="20"/>
                <w:lang w:val="uk-UA" w:eastAsia="uk-UA"/>
              </w:rPr>
              <w:t xml:space="preserve">2. Підвищення рівня соціальної захищеності, доступності медичної допомоги та якості освіти як основи розвитку людського потенціалу громади </w:t>
            </w:r>
          </w:p>
        </w:tc>
      </w:tr>
      <w:tr w:rsidR="00566A99" w:rsidRPr="00566A99" w14:paraId="6E442CC2" w14:textId="77777777" w:rsidTr="009E3578">
        <w:trPr>
          <w:trHeight w:val="31"/>
          <w:jc w:val="center"/>
        </w:trPr>
        <w:tc>
          <w:tcPr>
            <w:tcW w:w="2972" w:type="dxa"/>
            <w:tcBorders>
              <w:top w:val="single" w:sz="4" w:space="0" w:color="auto"/>
              <w:left w:val="single" w:sz="4" w:space="0" w:color="auto"/>
              <w:bottom w:val="single" w:sz="4" w:space="0" w:color="auto"/>
              <w:right w:val="single" w:sz="4" w:space="0" w:color="auto"/>
            </w:tcBorders>
            <w:vAlign w:val="center"/>
            <w:hideMark/>
          </w:tcPr>
          <w:p w14:paraId="24E100B4"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uk-UA"/>
              </w:rPr>
            </w:pPr>
            <w:r w:rsidRPr="00566A99">
              <w:rPr>
                <w:rFonts w:ascii="Arial" w:eastAsia="Times New Roman" w:hAnsi="Arial" w:cs="Arial"/>
                <w:b/>
                <w:sz w:val="20"/>
                <w:szCs w:val="20"/>
                <w:lang w:val="uk-UA" w:eastAsia="uk-UA"/>
              </w:rPr>
              <w:t>Оперативна ціль</w:t>
            </w:r>
          </w:p>
        </w:tc>
        <w:tc>
          <w:tcPr>
            <w:tcW w:w="6372" w:type="dxa"/>
            <w:gridSpan w:val="3"/>
            <w:tcBorders>
              <w:top w:val="single" w:sz="4" w:space="0" w:color="auto"/>
              <w:left w:val="single" w:sz="4" w:space="0" w:color="auto"/>
              <w:bottom w:val="single" w:sz="4" w:space="0" w:color="auto"/>
              <w:right w:val="single" w:sz="4" w:space="0" w:color="auto"/>
            </w:tcBorders>
            <w:hideMark/>
          </w:tcPr>
          <w:p w14:paraId="66E4B016" w14:textId="77777777" w:rsidR="00566A99" w:rsidRPr="00566A99" w:rsidRDefault="00566A99" w:rsidP="00566A99">
            <w:pPr>
              <w:spacing w:after="0" w:line="240" w:lineRule="auto"/>
              <w:jc w:val="both"/>
              <w:rPr>
                <w:rFonts w:ascii="Arial" w:eastAsia="Times New Roman" w:hAnsi="Arial" w:cs="Arial"/>
                <w:bCs/>
                <w:color w:val="000000"/>
                <w:sz w:val="20"/>
                <w:szCs w:val="20"/>
                <w:lang w:val="uk-UA"/>
              </w:rPr>
            </w:pPr>
            <w:r w:rsidRPr="00566A99">
              <w:rPr>
                <w:rFonts w:ascii="Arial" w:eastAsia="Times New Roman" w:hAnsi="Arial" w:cs="Arial"/>
                <w:sz w:val="20"/>
                <w:szCs w:val="20"/>
                <w:lang w:val="uk-UA" w:eastAsia="uk-UA"/>
              </w:rPr>
              <w:t>2.2. Ефективний розвиток системи охорони здоров'я в громаді, де кожен мешканець має доступ до своєчасної, безпечної та якісної медичної допомоги</w:t>
            </w:r>
          </w:p>
        </w:tc>
      </w:tr>
      <w:tr w:rsidR="00566A99" w:rsidRPr="00566A99" w14:paraId="1A56EECF" w14:textId="77777777" w:rsidTr="009E3578">
        <w:trPr>
          <w:trHeight w:val="31"/>
          <w:jc w:val="center"/>
        </w:trPr>
        <w:tc>
          <w:tcPr>
            <w:tcW w:w="2972" w:type="dxa"/>
            <w:tcBorders>
              <w:top w:val="single" w:sz="4" w:space="0" w:color="auto"/>
              <w:left w:val="single" w:sz="4" w:space="0" w:color="auto"/>
              <w:bottom w:val="single" w:sz="4" w:space="0" w:color="auto"/>
              <w:right w:val="single" w:sz="4" w:space="0" w:color="auto"/>
            </w:tcBorders>
            <w:vAlign w:val="center"/>
          </w:tcPr>
          <w:p w14:paraId="4875F67A"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uk-UA"/>
              </w:rPr>
            </w:pPr>
            <w:r w:rsidRPr="00566A99">
              <w:rPr>
                <w:rFonts w:ascii="Arial" w:eastAsia="Times New Roman" w:hAnsi="Arial" w:cs="Arial"/>
                <w:b/>
                <w:sz w:val="20"/>
                <w:szCs w:val="20"/>
                <w:lang w:val="uk-UA" w:eastAsia="uk-UA"/>
              </w:rPr>
              <w:t>Завдання</w:t>
            </w:r>
          </w:p>
        </w:tc>
        <w:tc>
          <w:tcPr>
            <w:tcW w:w="6372" w:type="dxa"/>
            <w:gridSpan w:val="3"/>
            <w:tcBorders>
              <w:top w:val="single" w:sz="4" w:space="0" w:color="auto"/>
              <w:left w:val="single" w:sz="4" w:space="0" w:color="auto"/>
              <w:bottom w:val="single" w:sz="4" w:space="0" w:color="auto"/>
              <w:right w:val="single" w:sz="4" w:space="0" w:color="auto"/>
            </w:tcBorders>
          </w:tcPr>
          <w:p w14:paraId="707D84A7" w14:textId="77777777" w:rsidR="00566A99" w:rsidRPr="00566A99" w:rsidRDefault="00566A99" w:rsidP="00566A99">
            <w:pPr>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color w:val="000000"/>
                <w:sz w:val="20"/>
                <w:szCs w:val="20"/>
                <w:lang w:val="uk-UA" w:eastAsia="ru-RU"/>
              </w:rPr>
              <w:t>2.2.1. Модернізація та розвиток мережі закладів охорони здоров’я  громади</w:t>
            </w:r>
          </w:p>
        </w:tc>
      </w:tr>
      <w:tr w:rsidR="00566A99" w:rsidRPr="00566A99" w14:paraId="5139BD17" w14:textId="77777777" w:rsidTr="009E3578">
        <w:trPr>
          <w:trHeight w:val="553"/>
          <w:jc w:val="center"/>
        </w:trPr>
        <w:tc>
          <w:tcPr>
            <w:tcW w:w="2972" w:type="dxa"/>
            <w:tcBorders>
              <w:top w:val="single" w:sz="4" w:space="0" w:color="auto"/>
              <w:left w:val="single" w:sz="4" w:space="0" w:color="auto"/>
              <w:bottom w:val="single" w:sz="4" w:space="0" w:color="auto"/>
              <w:right w:val="single" w:sz="4" w:space="0" w:color="auto"/>
            </w:tcBorders>
            <w:vAlign w:val="center"/>
            <w:hideMark/>
          </w:tcPr>
          <w:p w14:paraId="141443A8"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uk-UA"/>
              </w:rPr>
            </w:pPr>
            <w:r w:rsidRPr="00566A99">
              <w:rPr>
                <w:rFonts w:ascii="Arial" w:eastAsia="Times New Roman" w:hAnsi="Arial" w:cs="Arial"/>
                <w:b/>
                <w:sz w:val="20"/>
                <w:szCs w:val="20"/>
                <w:lang w:val="uk-UA" w:eastAsia="uk-UA"/>
              </w:rPr>
              <w:t>Назва проєкту</w:t>
            </w:r>
          </w:p>
        </w:tc>
        <w:tc>
          <w:tcPr>
            <w:tcW w:w="6372" w:type="dxa"/>
            <w:gridSpan w:val="3"/>
            <w:tcBorders>
              <w:top w:val="single" w:sz="4" w:space="0" w:color="auto"/>
              <w:left w:val="single" w:sz="4" w:space="0" w:color="auto"/>
              <w:bottom w:val="single" w:sz="4" w:space="0" w:color="auto"/>
              <w:right w:val="single" w:sz="4" w:space="0" w:color="auto"/>
            </w:tcBorders>
            <w:hideMark/>
          </w:tcPr>
          <w:p w14:paraId="6874504E" w14:textId="77777777" w:rsidR="00566A99" w:rsidRPr="00566A99" w:rsidRDefault="00566A99" w:rsidP="00566A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b/>
                <w:bCs/>
                <w:sz w:val="20"/>
                <w:szCs w:val="20"/>
                <w:lang w:val="uk-UA" w:eastAsia="uk-UA"/>
              </w:rPr>
            </w:pPr>
            <w:r w:rsidRPr="00566A99">
              <w:rPr>
                <w:rFonts w:ascii="Arial" w:eastAsia="Times New Roman" w:hAnsi="Arial" w:cs="Arial"/>
                <w:b/>
                <w:bCs/>
                <w:sz w:val="20"/>
                <w:szCs w:val="20"/>
                <w:lang w:val="uk-UA" w:eastAsia="uk-UA"/>
              </w:rPr>
              <w:t>“Капітальний ремонт приміщень операційного блоку та кімнат міського відділення інтенсивної терапії новонароджених пологового корпусу КНМП “Кременчуцький перинатальний центр ІІ рівня” по вул. Майора Борищака, 20/3 в м. Кременчуці Полтавської області (коригування)”</w:t>
            </w:r>
          </w:p>
        </w:tc>
      </w:tr>
      <w:tr w:rsidR="00566A99" w:rsidRPr="00566A99" w14:paraId="1CC164F8" w14:textId="77777777" w:rsidTr="009E3578">
        <w:trPr>
          <w:trHeight w:val="553"/>
          <w:jc w:val="center"/>
        </w:trPr>
        <w:tc>
          <w:tcPr>
            <w:tcW w:w="2972" w:type="dxa"/>
            <w:tcBorders>
              <w:top w:val="single" w:sz="4" w:space="0" w:color="auto"/>
              <w:left w:val="single" w:sz="4" w:space="0" w:color="auto"/>
              <w:bottom w:val="single" w:sz="4" w:space="0" w:color="auto"/>
              <w:right w:val="single" w:sz="4" w:space="0" w:color="auto"/>
            </w:tcBorders>
            <w:vAlign w:val="center"/>
          </w:tcPr>
          <w:p w14:paraId="2F1805C1"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uk-UA"/>
              </w:rPr>
            </w:pPr>
            <w:r w:rsidRPr="00566A99">
              <w:rPr>
                <w:rFonts w:ascii="Arial" w:eastAsia="Times New Roman" w:hAnsi="Arial" w:cs="Arial"/>
                <w:b/>
                <w:sz w:val="20"/>
                <w:szCs w:val="20"/>
                <w:lang w:val="uk-UA" w:eastAsia="uk-UA"/>
              </w:rPr>
              <w:t>Відповідальний</w:t>
            </w:r>
          </w:p>
        </w:tc>
        <w:tc>
          <w:tcPr>
            <w:tcW w:w="6372" w:type="dxa"/>
            <w:gridSpan w:val="3"/>
            <w:tcBorders>
              <w:top w:val="single" w:sz="4" w:space="0" w:color="auto"/>
              <w:left w:val="single" w:sz="4" w:space="0" w:color="auto"/>
              <w:bottom w:val="single" w:sz="4" w:space="0" w:color="auto"/>
              <w:right w:val="single" w:sz="4" w:space="0" w:color="auto"/>
            </w:tcBorders>
          </w:tcPr>
          <w:p w14:paraId="47A19441" w14:textId="77777777" w:rsidR="00566A99" w:rsidRPr="00566A99" w:rsidRDefault="00566A99" w:rsidP="00566A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b/>
                <w:bCs/>
                <w:sz w:val="20"/>
                <w:szCs w:val="20"/>
                <w:lang w:val="uk-UA" w:eastAsia="ru-RU"/>
              </w:rPr>
            </w:pPr>
            <w:r w:rsidRPr="00566A99">
              <w:rPr>
                <w:rFonts w:ascii="Arial" w:eastAsia="Times New Roman" w:hAnsi="Arial" w:cs="Arial"/>
                <w:sz w:val="20"/>
                <w:szCs w:val="20"/>
                <w:lang w:val="uk-UA" w:eastAsia="ru-RU"/>
              </w:rPr>
              <w:t xml:space="preserve">Департамент охорони здоров’я </w:t>
            </w:r>
            <w:r w:rsidRPr="00566A99">
              <w:rPr>
                <w:rFonts w:ascii="Arial" w:eastAsia="Times New Roman" w:hAnsi="Arial" w:cs="Arial"/>
                <w:iCs/>
                <w:noProof/>
                <w:color w:val="000000"/>
                <w:sz w:val="20"/>
                <w:szCs w:val="20"/>
                <w:lang w:val="uk-UA" w:eastAsia="uk-UA"/>
              </w:rPr>
              <w:t>Кременчуцької міської ради Кременчуцького району Полтавської області</w:t>
            </w:r>
          </w:p>
        </w:tc>
      </w:tr>
      <w:tr w:rsidR="00566A99" w:rsidRPr="00566A99" w14:paraId="38467C44" w14:textId="77777777" w:rsidTr="009E3578">
        <w:trPr>
          <w:trHeight w:val="330"/>
          <w:jc w:val="center"/>
        </w:trPr>
        <w:tc>
          <w:tcPr>
            <w:tcW w:w="2972" w:type="dxa"/>
            <w:tcBorders>
              <w:top w:val="single" w:sz="4" w:space="0" w:color="auto"/>
              <w:left w:val="single" w:sz="4" w:space="0" w:color="auto"/>
              <w:bottom w:val="single" w:sz="4" w:space="0" w:color="auto"/>
              <w:right w:val="single" w:sz="4" w:space="0" w:color="auto"/>
            </w:tcBorders>
            <w:vAlign w:val="center"/>
            <w:hideMark/>
          </w:tcPr>
          <w:p w14:paraId="424B5263" w14:textId="77777777" w:rsidR="00566A99" w:rsidRPr="00566A99" w:rsidRDefault="00566A99" w:rsidP="00566A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Arial" w:eastAsia="Times New Roman" w:hAnsi="Arial" w:cs="Arial"/>
                <w:b/>
                <w:sz w:val="20"/>
                <w:szCs w:val="20"/>
                <w:lang w:val="uk-UA" w:eastAsia="uk-UA"/>
              </w:rPr>
            </w:pPr>
            <w:r w:rsidRPr="00566A99">
              <w:rPr>
                <w:rFonts w:ascii="Arial" w:eastAsia="Times New Roman" w:hAnsi="Arial" w:cs="Arial"/>
                <w:b/>
                <w:sz w:val="20"/>
                <w:szCs w:val="20"/>
                <w:lang w:val="uk-UA" w:eastAsia="uk-UA"/>
              </w:rPr>
              <w:t>Цілі проєкту</w:t>
            </w:r>
          </w:p>
        </w:tc>
        <w:tc>
          <w:tcPr>
            <w:tcW w:w="6372" w:type="dxa"/>
            <w:gridSpan w:val="3"/>
            <w:tcBorders>
              <w:top w:val="single" w:sz="4" w:space="0" w:color="auto"/>
              <w:left w:val="single" w:sz="4" w:space="0" w:color="auto"/>
              <w:bottom w:val="single" w:sz="4" w:space="0" w:color="auto"/>
              <w:right w:val="single" w:sz="4" w:space="0" w:color="auto"/>
            </w:tcBorders>
            <w:hideMark/>
          </w:tcPr>
          <w:p w14:paraId="5EA48711" w14:textId="77777777" w:rsidR="00566A99" w:rsidRPr="00566A99" w:rsidRDefault="00566A99" w:rsidP="00566A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 xml:space="preserve">Створення належних умов для надання своєчасної та якісної медичної інтенсивної реанімаційної допомоги новонародженим. </w:t>
            </w:r>
          </w:p>
          <w:p w14:paraId="68DE6E9D" w14:textId="77777777" w:rsidR="00566A99" w:rsidRPr="00566A99" w:rsidRDefault="00566A99" w:rsidP="00566A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Виконання висококваліфікованих планових та екстрених гінекологічних операцій.</w:t>
            </w:r>
          </w:p>
        </w:tc>
      </w:tr>
      <w:tr w:rsidR="00566A99" w:rsidRPr="00566A99" w14:paraId="6BCC4328" w14:textId="77777777" w:rsidTr="009E3578">
        <w:trPr>
          <w:trHeight w:val="42"/>
          <w:jc w:val="center"/>
        </w:trPr>
        <w:tc>
          <w:tcPr>
            <w:tcW w:w="2972" w:type="dxa"/>
            <w:tcBorders>
              <w:top w:val="single" w:sz="4" w:space="0" w:color="auto"/>
              <w:left w:val="single" w:sz="4" w:space="0" w:color="auto"/>
              <w:bottom w:val="single" w:sz="4" w:space="0" w:color="auto"/>
              <w:right w:val="single" w:sz="4" w:space="0" w:color="auto"/>
            </w:tcBorders>
            <w:hideMark/>
          </w:tcPr>
          <w:p w14:paraId="031A0084" w14:textId="77777777" w:rsidR="00566A99" w:rsidRPr="00566A99" w:rsidRDefault="00566A99" w:rsidP="00566A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Arial" w:eastAsia="Times New Roman" w:hAnsi="Arial" w:cs="Arial"/>
                <w:b/>
                <w:sz w:val="20"/>
                <w:szCs w:val="20"/>
                <w:lang w:val="uk-UA" w:eastAsia="uk-UA"/>
              </w:rPr>
            </w:pPr>
            <w:r w:rsidRPr="00566A99">
              <w:rPr>
                <w:rFonts w:ascii="Arial" w:eastAsia="Times New Roman" w:hAnsi="Arial" w:cs="Arial"/>
                <w:b/>
                <w:sz w:val="20"/>
                <w:szCs w:val="20"/>
                <w:lang w:val="uk-UA" w:eastAsia="uk-UA"/>
              </w:rPr>
              <w:t>Орієнтовна кількість отримувачів вигоди</w:t>
            </w:r>
          </w:p>
        </w:tc>
        <w:tc>
          <w:tcPr>
            <w:tcW w:w="6372" w:type="dxa"/>
            <w:gridSpan w:val="3"/>
            <w:tcBorders>
              <w:top w:val="single" w:sz="4" w:space="0" w:color="auto"/>
              <w:left w:val="single" w:sz="4" w:space="0" w:color="auto"/>
              <w:bottom w:val="single" w:sz="4" w:space="0" w:color="auto"/>
              <w:right w:val="single" w:sz="4" w:space="0" w:color="auto"/>
            </w:tcBorders>
            <w:hideMark/>
          </w:tcPr>
          <w:p w14:paraId="17928A31" w14:textId="77777777" w:rsidR="00566A99" w:rsidRPr="00566A99" w:rsidRDefault="00566A99" w:rsidP="00566A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Пацієнти та працівники КНМП «Кременчуцький перинатальний центр ІІ рівня»</w:t>
            </w:r>
          </w:p>
        </w:tc>
      </w:tr>
      <w:tr w:rsidR="00566A99" w:rsidRPr="00566A99" w14:paraId="1B8DED80" w14:textId="77777777" w:rsidTr="009E3578">
        <w:trPr>
          <w:trHeight w:val="110"/>
          <w:jc w:val="center"/>
        </w:trPr>
        <w:tc>
          <w:tcPr>
            <w:tcW w:w="2972" w:type="dxa"/>
            <w:tcBorders>
              <w:top w:val="single" w:sz="4" w:space="0" w:color="auto"/>
              <w:left w:val="single" w:sz="4" w:space="0" w:color="auto"/>
              <w:bottom w:val="single" w:sz="4" w:space="0" w:color="auto"/>
              <w:right w:val="single" w:sz="4" w:space="0" w:color="auto"/>
            </w:tcBorders>
            <w:hideMark/>
          </w:tcPr>
          <w:p w14:paraId="16393FB5" w14:textId="77777777" w:rsidR="00566A99" w:rsidRPr="00566A99" w:rsidRDefault="00566A99" w:rsidP="00566A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Arial" w:eastAsia="Times New Roman" w:hAnsi="Arial" w:cs="Arial"/>
                <w:b/>
                <w:sz w:val="20"/>
                <w:szCs w:val="20"/>
                <w:lang w:val="uk-UA" w:eastAsia="uk-UA"/>
              </w:rPr>
            </w:pPr>
            <w:r w:rsidRPr="00566A99">
              <w:rPr>
                <w:rFonts w:ascii="Arial" w:eastAsia="Times New Roman" w:hAnsi="Arial" w:cs="Arial"/>
                <w:b/>
                <w:sz w:val="20"/>
                <w:szCs w:val="20"/>
                <w:lang w:val="uk-UA" w:eastAsia="uk-UA"/>
              </w:rPr>
              <w:t xml:space="preserve">Стислий опис проєкту </w:t>
            </w:r>
            <w:r w:rsidRPr="00566A99">
              <w:rPr>
                <w:rFonts w:ascii="Arial" w:eastAsia="Times New Roman" w:hAnsi="Arial" w:cs="Arial"/>
                <w:bCs/>
                <w:i/>
                <w:iCs/>
                <w:sz w:val="20"/>
                <w:szCs w:val="20"/>
                <w:lang w:val="uk-UA" w:eastAsia="uk-UA"/>
              </w:rPr>
              <w:t>(ключові переваги та можливості проєкту тощо)</w:t>
            </w:r>
          </w:p>
        </w:tc>
        <w:tc>
          <w:tcPr>
            <w:tcW w:w="6372" w:type="dxa"/>
            <w:gridSpan w:val="3"/>
            <w:tcBorders>
              <w:top w:val="single" w:sz="4" w:space="0" w:color="auto"/>
              <w:left w:val="single" w:sz="4" w:space="0" w:color="auto"/>
              <w:bottom w:val="single" w:sz="4" w:space="0" w:color="auto"/>
              <w:right w:val="single" w:sz="4" w:space="0" w:color="auto"/>
            </w:tcBorders>
            <w:hideMark/>
          </w:tcPr>
          <w:p w14:paraId="2D4DC511" w14:textId="77777777" w:rsidR="00566A99" w:rsidRPr="00566A99" w:rsidRDefault="00566A99" w:rsidP="00566A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КНМП «Кременчуцький перинатальний центр ІІ рівня» є закладом з надання медичної допомоги вагітним, роділлям, породіллям та гінекологічно хворим жінкам міста Кременчука та Кременчуцького району. Операційний блок та кімнати міського відділення інтенсивної терапії новонароджених пологового корпусу розташоване на 5 поверсі пологового корпусу  перинатального центру.  Проєктом заплановано повне улаштування стін, монтаж та відновлення системи вентиляції та кондиціювання, капітальний ремонт системи медичних газів, електропостачання, опалювання та внутрішніх санітарно-технічних систем.</w:t>
            </w:r>
          </w:p>
        </w:tc>
      </w:tr>
      <w:tr w:rsidR="00566A99" w:rsidRPr="00566A99" w14:paraId="42B842C2" w14:textId="77777777" w:rsidTr="009E3578">
        <w:trPr>
          <w:trHeight w:val="297"/>
          <w:jc w:val="center"/>
        </w:trPr>
        <w:tc>
          <w:tcPr>
            <w:tcW w:w="2972" w:type="dxa"/>
            <w:tcBorders>
              <w:top w:val="single" w:sz="4" w:space="0" w:color="auto"/>
              <w:left w:val="single" w:sz="4" w:space="0" w:color="auto"/>
              <w:bottom w:val="single" w:sz="4" w:space="0" w:color="auto"/>
              <w:right w:val="single" w:sz="4" w:space="0" w:color="auto"/>
            </w:tcBorders>
            <w:hideMark/>
          </w:tcPr>
          <w:p w14:paraId="2EDD168D" w14:textId="77777777" w:rsidR="00566A99" w:rsidRPr="00566A99" w:rsidRDefault="00566A99" w:rsidP="00566A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Arial" w:eastAsia="Times New Roman" w:hAnsi="Arial" w:cs="Arial"/>
                <w:b/>
                <w:sz w:val="20"/>
                <w:szCs w:val="20"/>
                <w:lang w:val="uk-UA" w:eastAsia="uk-UA"/>
              </w:rPr>
            </w:pPr>
            <w:r w:rsidRPr="00566A99">
              <w:rPr>
                <w:rFonts w:ascii="Arial" w:eastAsia="Times New Roman" w:hAnsi="Arial" w:cs="Arial"/>
                <w:b/>
                <w:sz w:val="20"/>
                <w:szCs w:val="20"/>
                <w:lang w:val="uk-UA"/>
              </w:rPr>
              <w:t>Очікувані результати</w:t>
            </w:r>
          </w:p>
        </w:tc>
        <w:tc>
          <w:tcPr>
            <w:tcW w:w="6372" w:type="dxa"/>
            <w:gridSpan w:val="3"/>
            <w:tcBorders>
              <w:top w:val="single" w:sz="4" w:space="0" w:color="auto"/>
              <w:left w:val="single" w:sz="4" w:space="0" w:color="auto"/>
              <w:bottom w:val="single" w:sz="4" w:space="0" w:color="auto"/>
              <w:right w:val="single" w:sz="4" w:space="0" w:color="auto"/>
            </w:tcBorders>
            <w:hideMark/>
          </w:tcPr>
          <w:p w14:paraId="72B6EAE6" w14:textId="77777777" w:rsidR="00566A99" w:rsidRPr="00566A99" w:rsidRDefault="00566A99" w:rsidP="00566A99">
            <w:pPr>
              <w:tabs>
                <w:tab w:val="left" w:pos="239"/>
              </w:tabs>
              <w:suppressAutoHyphens/>
              <w:spacing w:after="0" w:line="240" w:lineRule="auto"/>
              <w:contextualSpacing/>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 xml:space="preserve">Базові значення капітального ремонту </w:t>
            </w:r>
            <w:r w:rsidRPr="00566A99">
              <w:rPr>
                <w:rFonts w:ascii="Arial" w:eastAsia="Calibri" w:hAnsi="Arial" w:cs="Arial"/>
                <w:sz w:val="20"/>
                <w:szCs w:val="20"/>
                <w:lang w:val="uk-UA"/>
              </w:rPr>
              <w:t xml:space="preserve">операційного блоку та кімнат міського відділення інтенсивної терапії новонароджених </w:t>
            </w:r>
            <w:r w:rsidRPr="00566A99">
              <w:rPr>
                <w:rFonts w:ascii="Arial" w:eastAsia="Times New Roman" w:hAnsi="Arial" w:cs="Arial"/>
                <w:color w:val="000000"/>
                <w:sz w:val="20"/>
                <w:szCs w:val="20"/>
                <w:lang w:val="uk-UA" w:eastAsia="it-IT"/>
              </w:rPr>
              <w:t>включають усунення фізичного зносу, конструкцій, заміну інженерних систем. Цільові значення включають в себе покращення експлуатаційних показників відділень, енергоефективність, відповідність сучасним вимогам та стандартам.</w:t>
            </w:r>
          </w:p>
          <w:p w14:paraId="6E5E64ED" w14:textId="77777777" w:rsidR="00566A99" w:rsidRPr="00566A99" w:rsidRDefault="00566A99" w:rsidP="00566A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Зручність та комфорт: покращення планування, освітлення, вентиляції, опалення;</w:t>
            </w:r>
          </w:p>
          <w:p w14:paraId="3652BD2D" w14:textId="77777777" w:rsidR="00566A99" w:rsidRPr="00566A99" w:rsidRDefault="00566A99" w:rsidP="00566A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Енергоефективність:</w:t>
            </w:r>
          </w:p>
          <w:p w14:paraId="1F30428A" w14:textId="77777777" w:rsidR="00566A99" w:rsidRPr="00566A99" w:rsidRDefault="00566A99" w:rsidP="00566A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встановлення сучасних систем опалення та гарячого водопостачання;</w:t>
            </w:r>
          </w:p>
          <w:p w14:paraId="19755DC9" w14:textId="77777777" w:rsidR="00566A99" w:rsidRPr="00566A99" w:rsidRDefault="00566A99" w:rsidP="00566A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Відповідність сучасним вимогам:</w:t>
            </w:r>
          </w:p>
          <w:p w14:paraId="469B9D98" w14:textId="77777777" w:rsidR="00566A99" w:rsidRPr="00566A99" w:rsidRDefault="00566A99" w:rsidP="00566A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заміна покриттів стін, підлоги, стелі, облицювання; заміна інженерного та медичного обладнання на більш сучасне;</w:t>
            </w:r>
          </w:p>
          <w:p w14:paraId="5AF9A530" w14:textId="77777777" w:rsidR="00566A99" w:rsidRPr="00566A99" w:rsidRDefault="00566A99" w:rsidP="00566A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 xml:space="preserve">Економічність: </w:t>
            </w:r>
          </w:p>
          <w:p w14:paraId="3642FB87" w14:textId="77777777" w:rsidR="00566A99" w:rsidRPr="00566A99" w:rsidRDefault="00566A99" w:rsidP="00566A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заощадження на експлуатаційних витратах утримання відділень.</w:t>
            </w:r>
          </w:p>
        </w:tc>
      </w:tr>
      <w:tr w:rsidR="00566A99" w:rsidRPr="00566A99" w14:paraId="3B6AD9A3" w14:textId="77777777" w:rsidTr="009E3578">
        <w:trPr>
          <w:trHeight w:val="214"/>
          <w:jc w:val="center"/>
        </w:trPr>
        <w:tc>
          <w:tcPr>
            <w:tcW w:w="2972" w:type="dxa"/>
            <w:tcBorders>
              <w:top w:val="single" w:sz="4" w:space="0" w:color="auto"/>
              <w:left w:val="single" w:sz="4" w:space="0" w:color="auto"/>
              <w:bottom w:val="single" w:sz="4" w:space="0" w:color="auto"/>
              <w:right w:val="single" w:sz="4" w:space="0" w:color="auto"/>
            </w:tcBorders>
            <w:hideMark/>
          </w:tcPr>
          <w:p w14:paraId="31E5E8B7" w14:textId="77777777" w:rsidR="00566A99" w:rsidRPr="00566A99" w:rsidRDefault="00566A99" w:rsidP="00566A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Arial" w:eastAsia="Times New Roman" w:hAnsi="Arial" w:cs="Arial"/>
                <w:b/>
                <w:sz w:val="20"/>
                <w:szCs w:val="20"/>
                <w:lang w:val="uk-UA" w:eastAsia="uk-UA"/>
              </w:rPr>
            </w:pPr>
            <w:r w:rsidRPr="00566A99">
              <w:rPr>
                <w:rFonts w:ascii="Arial" w:eastAsia="Times New Roman" w:hAnsi="Arial" w:cs="Arial"/>
                <w:b/>
                <w:sz w:val="20"/>
                <w:szCs w:val="20"/>
                <w:lang w:val="uk-UA" w:eastAsia="uk-UA"/>
              </w:rPr>
              <w:t>Ключові заходи проєкту</w:t>
            </w:r>
          </w:p>
        </w:tc>
        <w:tc>
          <w:tcPr>
            <w:tcW w:w="6372" w:type="dxa"/>
            <w:gridSpan w:val="3"/>
            <w:tcBorders>
              <w:top w:val="single" w:sz="4" w:space="0" w:color="auto"/>
              <w:left w:val="single" w:sz="4" w:space="0" w:color="auto"/>
              <w:bottom w:val="single" w:sz="4" w:space="0" w:color="auto"/>
              <w:right w:val="single" w:sz="4" w:space="0" w:color="auto"/>
            </w:tcBorders>
            <w:hideMark/>
          </w:tcPr>
          <w:p w14:paraId="5C1D7EF5" w14:textId="77777777" w:rsidR="00566A99" w:rsidRPr="00566A99" w:rsidRDefault="00566A99" w:rsidP="00566A99">
            <w:pPr>
              <w:tabs>
                <w:tab w:val="left" w:pos="239"/>
              </w:tabs>
              <w:suppressAutoHyphens/>
              <w:spacing w:after="0" w:line="240" w:lineRule="auto"/>
              <w:contextualSpacing/>
              <w:jc w:val="both"/>
              <w:rPr>
                <w:rFonts w:ascii="Arial" w:eastAsia="Calibri" w:hAnsi="Arial" w:cs="Arial"/>
                <w:sz w:val="20"/>
                <w:szCs w:val="20"/>
                <w:lang w:val="uk-UA"/>
              </w:rPr>
            </w:pPr>
            <w:r w:rsidRPr="00566A99">
              <w:rPr>
                <w:rFonts w:ascii="Arial" w:eastAsia="Calibri" w:hAnsi="Arial" w:cs="Arial"/>
                <w:sz w:val="20"/>
                <w:szCs w:val="20"/>
                <w:lang w:val="uk-UA"/>
              </w:rPr>
              <w:t xml:space="preserve">1.Виготовлення проектно-кошторисної документації та проведення експертизи. </w:t>
            </w:r>
          </w:p>
          <w:p w14:paraId="729C6BF8" w14:textId="77777777" w:rsidR="00566A99" w:rsidRPr="00566A99" w:rsidRDefault="00566A99" w:rsidP="00566A99">
            <w:pPr>
              <w:tabs>
                <w:tab w:val="left" w:pos="239"/>
              </w:tabs>
              <w:suppressAutoHyphens/>
              <w:spacing w:after="0" w:line="240" w:lineRule="auto"/>
              <w:contextualSpacing/>
              <w:jc w:val="both"/>
              <w:rPr>
                <w:rFonts w:ascii="Arial" w:eastAsia="Calibri" w:hAnsi="Arial" w:cs="Arial"/>
                <w:sz w:val="20"/>
                <w:szCs w:val="20"/>
                <w:lang w:val="uk-UA"/>
              </w:rPr>
            </w:pPr>
            <w:r w:rsidRPr="00566A99">
              <w:rPr>
                <w:rFonts w:ascii="Arial" w:eastAsia="Calibri" w:hAnsi="Arial" w:cs="Arial"/>
                <w:sz w:val="20"/>
                <w:szCs w:val="20"/>
                <w:lang w:val="uk-UA"/>
              </w:rPr>
              <w:t xml:space="preserve">2. Проведення тендерної процедури, підписання договору на виконання робіт. </w:t>
            </w:r>
          </w:p>
          <w:p w14:paraId="75E709AB" w14:textId="77777777" w:rsidR="00566A99" w:rsidRPr="00566A99" w:rsidRDefault="00566A99" w:rsidP="00566A99">
            <w:pPr>
              <w:tabs>
                <w:tab w:val="left" w:pos="239"/>
              </w:tabs>
              <w:suppressAutoHyphens/>
              <w:spacing w:after="0" w:line="240" w:lineRule="auto"/>
              <w:contextualSpacing/>
              <w:jc w:val="both"/>
              <w:rPr>
                <w:rFonts w:ascii="Arial" w:eastAsia="Calibri" w:hAnsi="Arial" w:cs="Arial"/>
                <w:sz w:val="20"/>
                <w:szCs w:val="20"/>
                <w:lang w:val="uk-UA"/>
              </w:rPr>
            </w:pPr>
            <w:r w:rsidRPr="00566A99">
              <w:rPr>
                <w:rFonts w:ascii="Arial" w:eastAsia="Calibri" w:hAnsi="Arial" w:cs="Arial"/>
                <w:sz w:val="20"/>
                <w:szCs w:val="20"/>
                <w:lang w:val="uk-UA"/>
              </w:rPr>
              <w:t>3. Здійснення заходів згідно з проектно-кошторисною документацією</w:t>
            </w:r>
          </w:p>
        </w:tc>
      </w:tr>
      <w:tr w:rsidR="00566A99" w:rsidRPr="00566A99" w14:paraId="559B187B" w14:textId="77777777" w:rsidTr="009E3578">
        <w:trPr>
          <w:trHeight w:val="428"/>
          <w:jc w:val="center"/>
        </w:trPr>
        <w:tc>
          <w:tcPr>
            <w:tcW w:w="2972" w:type="dxa"/>
            <w:tcBorders>
              <w:top w:val="single" w:sz="4" w:space="0" w:color="auto"/>
              <w:left w:val="single" w:sz="4" w:space="0" w:color="auto"/>
              <w:bottom w:val="single" w:sz="4" w:space="0" w:color="auto"/>
              <w:right w:val="single" w:sz="4" w:space="0" w:color="auto"/>
            </w:tcBorders>
            <w:vAlign w:val="center"/>
            <w:hideMark/>
          </w:tcPr>
          <w:p w14:paraId="0D2C0714" w14:textId="77777777" w:rsidR="00566A99" w:rsidRPr="00566A99" w:rsidRDefault="00566A99" w:rsidP="00566A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Arial" w:eastAsia="Times New Roman" w:hAnsi="Arial" w:cs="Arial"/>
                <w:b/>
                <w:sz w:val="20"/>
                <w:szCs w:val="20"/>
                <w:lang w:val="uk-UA" w:eastAsia="uk-UA"/>
              </w:rPr>
            </w:pPr>
            <w:r w:rsidRPr="00566A99">
              <w:rPr>
                <w:rFonts w:ascii="Arial" w:eastAsia="Times New Roman" w:hAnsi="Arial" w:cs="Arial"/>
                <w:b/>
                <w:sz w:val="20"/>
                <w:szCs w:val="20"/>
                <w:lang w:val="uk-UA" w:eastAsia="uk-UA"/>
              </w:rPr>
              <w:t>Період здійснення</w:t>
            </w:r>
          </w:p>
        </w:tc>
        <w:tc>
          <w:tcPr>
            <w:tcW w:w="6372" w:type="dxa"/>
            <w:gridSpan w:val="3"/>
            <w:tcBorders>
              <w:top w:val="single" w:sz="4" w:space="0" w:color="auto"/>
              <w:left w:val="single" w:sz="4" w:space="0" w:color="auto"/>
              <w:bottom w:val="single" w:sz="4" w:space="0" w:color="auto"/>
              <w:right w:val="single" w:sz="4" w:space="0" w:color="auto"/>
            </w:tcBorders>
            <w:vAlign w:val="center"/>
            <w:hideMark/>
          </w:tcPr>
          <w:p w14:paraId="6D183AF7" w14:textId="77777777" w:rsidR="00566A99" w:rsidRPr="00566A99" w:rsidRDefault="00566A99" w:rsidP="00566A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2026 рік</w:t>
            </w:r>
          </w:p>
        </w:tc>
      </w:tr>
      <w:tr w:rsidR="00566A99" w:rsidRPr="00566A99" w14:paraId="3DB28174" w14:textId="77777777" w:rsidTr="009E3578">
        <w:trPr>
          <w:cantSplit/>
          <w:trHeight w:val="451"/>
          <w:jc w:val="center"/>
        </w:trPr>
        <w:tc>
          <w:tcPr>
            <w:tcW w:w="2972" w:type="dxa"/>
            <w:vMerge w:val="restart"/>
            <w:tcBorders>
              <w:top w:val="single" w:sz="4" w:space="0" w:color="auto"/>
              <w:left w:val="single" w:sz="4" w:space="0" w:color="auto"/>
              <w:bottom w:val="single" w:sz="4" w:space="0" w:color="auto"/>
              <w:right w:val="single" w:sz="4" w:space="0" w:color="auto"/>
            </w:tcBorders>
            <w:vAlign w:val="center"/>
            <w:hideMark/>
          </w:tcPr>
          <w:p w14:paraId="3A06FF2D" w14:textId="77777777" w:rsidR="00566A99" w:rsidRPr="00566A99" w:rsidRDefault="00566A99" w:rsidP="00566A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Arial" w:eastAsia="Times New Roman" w:hAnsi="Arial" w:cs="Arial"/>
                <w:b/>
                <w:sz w:val="20"/>
                <w:szCs w:val="20"/>
                <w:lang w:val="uk-UA" w:eastAsia="uk-UA"/>
              </w:rPr>
            </w:pPr>
            <w:r w:rsidRPr="00566A99">
              <w:rPr>
                <w:rFonts w:ascii="Arial" w:eastAsia="Times New Roman" w:hAnsi="Arial" w:cs="Arial"/>
                <w:b/>
                <w:sz w:val="20"/>
                <w:szCs w:val="20"/>
                <w:lang w:val="uk-UA" w:eastAsia="uk-UA"/>
              </w:rPr>
              <w:t>Орієнтовна вартість проєкту, тис. грн.</w:t>
            </w:r>
          </w:p>
        </w:tc>
        <w:tc>
          <w:tcPr>
            <w:tcW w:w="2000" w:type="dxa"/>
            <w:tcBorders>
              <w:top w:val="single" w:sz="4" w:space="0" w:color="auto"/>
              <w:left w:val="single" w:sz="4" w:space="0" w:color="auto"/>
              <w:bottom w:val="single" w:sz="4" w:space="0" w:color="auto"/>
              <w:right w:val="single" w:sz="4" w:space="0" w:color="auto"/>
            </w:tcBorders>
            <w:vAlign w:val="center"/>
            <w:hideMark/>
          </w:tcPr>
          <w:p w14:paraId="397828AE" w14:textId="77777777" w:rsidR="00566A99" w:rsidRPr="00566A99" w:rsidRDefault="00566A99" w:rsidP="00566A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Calibri" w:hAnsi="Arial" w:cs="Arial"/>
                <w:b/>
                <w:bCs/>
                <w:sz w:val="20"/>
                <w:szCs w:val="20"/>
                <w:lang w:val="uk-UA" w:eastAsia="uk-UA"/>
              </w:rPr>
            </w:pPr>
            <w:r w:rsidRPr="00566A99">
              <w:rPr>
                <w:rFonts w:ascii="Arial" w:eastAsia="Calibri" w:hAnsi="Arial" w:cs="Arial"/>
                <w:b/>
                <w:bCs/>
                <w:sz w:val="20"/>
                <w:szCs w:val="20"/>
                <w:lang w:val="uk-UA" w:eastAsia="uk-UA"/>
              </w:rPr>
              <w:t>2026</w:t>
            </w:r>
          </w:p>
        </w:tc>
        <w:tc>
          <w:tcPr>
            <w:tcW w:w="1910" w:type="dxa"/>
            <w:tcBorders>
              <w:top w:val="single" w:sz="4" w:space="0" w:color="auto"/>
              <w:left w:val="single" w:sz="4" w:space="0" w:color="auto"/>
              <w:bottom w:val="single" w:sz="4" w:space="0" w:color="auto"/>
              <w:right w:val="single" w:sz="4" w:space="0" w:color="auto"/>
            </w:tcBorders>
            <w:vAlign w:val="center"/>
            <w:hideMark/>
          </w:tcPr>
          <w:p w14:paraId="51BD720D" w14:textId="77777777" w:rsidR="00566A99" w:rsidRPr="00566A99" w:rsidRDefault="00566A99" w:rsidP="00566A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Calibri" w:hAnsi="Arial" w:cs="Arial"/>
                <w:b/>
                <w:bCs/>
                <w:sz w:val="20"/>
                <w:szCs w:val="20"/>
                <w:lang w:val="uk-UA" w:eastAsia="uk-UA"/>
              </w:rPr>
            </w:pPr>
            <w:r w:rsidRPr="00566A99">
              <w:rPr>
                <w:rFonts w:ascii="Arial" w:eastAsia="Calibri" w:hAnsi="Arial" w:cs="Arial"/>
                <w:b/>
                <w:bCs/>
                <w:sz w:val="20"/>
                <w:szCs w:val="20"/>
                <w:lang w:val="uk-UA" w:eastAsia="uk-UA"/>
              </w:rPr>
              <w:t>2027</w:t>
            </w:r>
          </w:p>
        </w:tc>
        <w:tc>
          <w:tcPr>
            <w:tcW w:w="2462" w:type="dxa"/>
            <w:tcBorders>
              <w:top w:val="single" w:sz="4" w:space="0" w:color="auto"/>
              <w:left w:val="single" w:sz="4" w:space="0" w:color="auto"/>
              <w:bottom w:val="single" w:sz="4" w:space="0" w:color="auto"/>
              <w:right w:val="single" w:sz="4" w:space="0" w:color="auto"/>
            </w:tcBorders>
            <w:vAlign w:val="center"/>
            <w:hideMark/>
          </w:tcPr>
          <w:p w14:paraId="6BCD4A91" w14:textId="77777777" w:rsidR="00566A99" w:rsidRPr="00566A99" w:rsidRDefault="00566A99" w:rsidP="00566A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Calibri" w:hAnsi="Arial" w:cs="Arial"/>
                <w:b/>
                <w:bCs/>
                <w:sz w:val="20"/>
                <w:szCs w:val="20"/>
                <w:lang w:val="uk-UA" w:eastAsia="uk-UA"/>
              </w:rPr>
            </w:pPr>
            <w:r w:rsidRPr="00566A99">
              <w:rPr>
                <w:rFonts w:ascii="Arial" w:eastAsia="Calibri" w:hAnsi="Arial" w:cs="Arial"/>
                <w:b/>
                <w:bCs/>
                <w:sz w:val="20"/>
                <w:szCs w:val="20"/>
                <w:lang w:val="uk-UA" w:eastAsia="uk-UA"/>
              </w:rPr>
              <w:t>Разом</w:t>
            </w:r>
          </w:p>
        </w:tc>
      </w:tr>
      <w:tr w:rsidR="00566A99" w:rsidRPr="00566A99" w14:paraId="6D4A7CC9" w14:textId="77777777" w:rsidTr="009E3578">
        <w:trPr>
          <w:trHeight w:val="502"/>
          <w:jc w:val="center"/>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41D24D3" w14:textId="77777777" w:rsidR="00566A99" w:rsidRPr="00566A99" w:rsidRDefault="00566A99" w:rsidP="00566A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
                <w:sz w:val="20"/>
                <w:szCs w:val="20"/>
                <w:lang w:val="uk-UA" w:eastAsia="uk-UA"/>
              </w:rPr>
            </w:pPr>
          </w:p>
        </w:tc>
        <w:tc>
          <w:tcPr>
            <w:tcW w:w="2000" w:type="dxa"/>
            <w:tcBorders>
              <w:top w:val="single" w:sz="4" w:space="0" w:color="auto"/>
              <w:left w:val="single" w:sz="4" w:space="0" w:color="auto"/>
              <w:bottom w:val="single" w:sz="4" w:space="0" w:color="auto"/>
              <w:right w:val="single" w:sz="4" w:space="0" w:color="auto"/>
            </w:tcBorders>
            <w:vAlign w:val="center"/>
            <w:hideMark/>
          </w:tcPr>
          <w:p w14:paraId="6D1A526B" w14:textId="77777777" w:rsidR="00566A99" w:rsidRPr="00566A99" w:rsidRDefault="00566A99" w:rsidP="00566A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2 767,0</w:t>
            </w:r>
          </w:p>
        </w:tc>
        <w:tc>
          <w:tcPr>
            <w:tcW w:w="1910" w:type="dxa"/>
            <w:tcBorders>
              <w:top w:val="single" w:sz="4" w:space="0" w:color="auto"/>
              <w:left w:val="single" w:sz="4" w:space="0" w:color="auto"/>
              <w:bottom w:val="single" w:sz="4" w:space="0" w:color="auto"/>
              <w:right w:val="single" w:sz="4" w:space="0" w:color="auto"/>
            </w:tcBorders>
            <w:vAlign w:val="center"/>
          </w:tcPr>
          <w:p w14:paraId="25D8D3AD" w14:textId="77777777" w:rsidR="00566A99" w:rsidRPr="00566A99" w:rsidRDefault="00566A99" w:rsidP="00566A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lang w:val="uk-UA" w:eastAsia="it-IT"/>
              </w:rPr>
            </w:pPr>
          </w:p>
        </w:tc>
        <w:tc>
          <w:tcPr>
            <w:tcW w:w="2462" w:type="dxa"/>
            <w:tcBorders>
              <w:top w:val="single" w:sz="4" w:space="0" w:color="auto"/>
              <w:left w:val="single" w:sz="4" w:space="0" w:color="auto"/>
              <w:bottom w:val="single" w:sz="4" w:space="0" w:color="auto"/>
              <w:right w:val="single" w:sz="4" w:space="0" w:color="auto"/>
            </w:tcBorders>
            <w:vAlign w:val="center"/>
            <w:hideMark/>
          </w:tcPr>
          <w:p w14:paraId="0A3D509E" w14:textId="77777777" w:rsidR="00566A99" w:rsidRPr="00566A99" w:rsidRDefault="00566A99" w:rsidP="00566A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bCs/>
                <w:sz w:val="20"/>
                <w:szCs w:val="20"/>
                <w:lang w:eastAsia="it-IT"/>
              </w:rPr>
            </w:pPr>
            <w:r w:rsidRPr="00566A99">
              <w:rPr>
                <w:rFonts w:ascii="Arial" w:eastAsia="Times New Roman" w:hAnsi="Arial" w:cs="Arial"/>
                <w:b/>
                <w:bCs/>
                <w:sz w:val="20"/>
                <w:szCs w:val="20"/>
                <w:lang w:eastAsia="it-IT"/>
              </w:rPr>
              <w:t>2 767,0</w:t>
            </w:r>
          </w:p>
        </w:tc>
      </w:tr>
      <w:tr w:rsidR="00566A99" w:rsidRPr="00566A99" w14:paraId="35D92016" w14:textId="77777777" w:rsidTr="009E3578">
        <w:trPr>
          <w:trHeight w:val="513"/>
          <w:jc w:val="center"/>
        </w:trPr>
        <w:tc>
          <w:tcPr>
            <w:tcW w:w="2972" w:type="dxa"/>
            <w:tcBorders>
              <w:top w:val="single" w:sz="4" w:space="0" w:color="auto"/>
              <w:left w:val="single" w:sz="4" w:space="0" w:color="auto"/>
              <w:bottom w:val="single" w:sz="4" w:space="0" w:color="auto"/>
              <w:right w:val="single" w:sz="4" w:space="0" w:color="auto"/>
            </w:tcBorders>
            <w:hideMark/>
          </w:tcPr>
          <w:p w14:paraId="5DA21E7C" w14:textId="77777777" w:rsidR="00566A99" w:rsidRPr="00566A99" w:rsidRDefault="00566A99" w:rsidP="00566A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Arial" w:eastAsia="Times New Roman" w:hAnsi="Arial" w:cs="Arial"/>
                <w:bCs/>
                <w:sz w:val="20"/>
                <w:szCs w:val="20"/>
                <w:lang w:val="uk-UA" w:eastAsia="uk-UA"/>
              </w:rPr>
            </w:pPr>
            <w:r w:rsidRPr="00566A99">
              <w:rPr>
                <w:rFonts w:ascii="Arial" w:eastAsia="Times New Roman" w:hAnsi="Arial" w:cs="Arial"/>
                <w:b/>
                <w:sz w:val="20"/>
                <w:szCs w:val="20"/>
                <w:lang w:val="uk-UA" w:eastAsia="uk-UA"/>
              </w:rPr>
              <w:t>Джерела фінансування</w:t>
            </w:r>
            <w:r w:rsidRPr="00566A99">
              <w:rPr>
                <w:rFonts w:ascii="Arial" w:eastAsia="Times New Roman" w:hAnsi="Arial" w:cs="Arial"/>
                <w:bCs/>
                <w:sz w:val="20"/>
                <w:szCs w:val="20"/>
                <w:lang w:val="uk-UA" w:eastAsia="uk-UA"/>
              </w:rPr>
              <w:t xml:space="preserve"> </w:t>
            </w:r>
          </w:p>
        </w:tc>
        <w:tc>
          <w:tcPr>
            <w:tcW w:w="6372" w:type="dxa"/>
            <w:gridSpan w:val="3"/>
            <w:tcBorders>
              <w:top w:val="single" w:sz="4" w:space="0" w:color="auto"/>
              <w:left w:val="single" w:sz="4" w:space="0" w:color="auto"/>
              <w:bottom w:val="single" w:sz="4" w:space="0" w:color="auto"/>
              <w:right w:val="single" w:sz="4" w:space="0" w:color="auto"/>
            </w:tcBorders>
            <w:vAlign w:val="center"/>
            <w:hideMark/>
          </w:tcPr>
          <w:p w14:paraId="2F785171" w14:textId="77777777" w:rsidR="00566A99" w:rsidRPr="00566A99" w:rsidRDefault="00566A99" w:rsidP="00566A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iCs/>
                <w:sz w:val="20"/>
                <w:szCs w:val="20"/>
                <w:lang w:val="uk-UA" w:eastAsia="it-IT"/>
              </w:rPr>
            </w:pPr>
            <w:r w:rsidRPr="00566A99">
              <w:rPr>
                <w:rFonts w:ascii="Arial" w:eastAsia="Times New Roman" w:hAnsi="Arial" w:cs="Arial"/>
                <w:iCs/>
                <w:sz w:val="20"/>
                <w:szCs w:val="20"/>
                <w:lang w:val="uk-UA" w:eastAsia="it-IT"/>
              </w:rPr>
              <w:t>місцевий бюджет</w:t>
            </w:r>
          </w:p>
        </w:tc>
      </w:tr>
      <w:tr w:rsidR="00566A99" w:rsidRPr="00566A99" w14:paraId="70B23E0C" w14:textId="77777777" w:rsidTr="009E3578">
        <w:trPr>
          <w:trHeight w:val="110"/>
          <w:jc w:val="center"/>
        </w:trPr>
        <w:tc>
          <w:tcPr>
            <w:tcW w:w="2972" w:type="dxa"/>
            <w:tcBorders>
              <w:top w:val="single" w:sz="4" w:space="0" w:color="auto"/>
              <w:left w:val="single" w:sz="4" w:space="0" w:color="auto"/>
              <w:bottom w:val="single" w:sz="4" w:space="0" w:color="auto"/>
              <w:right w:val="single" w:sz="4" w:space="0" w:color="auto"/>
            </w:tcBorders>
            <w:hideMark/>
          </w:tcPr>
          <w:p w14:paraId="65B0C322" w14:textId="77777777" w:rsidR="00566A99" w:rsidRPr="00566A99" w:rsidRDefault="00566A99" w:rsidP="00566A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Arial" w:eastAsia="Times New Roman" w:hAnsi="Arial" w:cs="Arial"/>
                <w:b/>
                <w:sz w:val="20"/>
                <w:szCs w:val="20"/>
                <w:lang w:val="uk-UA" w:eastAsia="uk-UA"/>
              </w:rPr>
            </w:pPr>
            <w:r w:rsidRPr="00566A99">
              <w:rPr>
                <w:rFonts w:ascii="Arial" w:eastAsia="Times New Roman" w:hAnsi="Arial" w:cs="Arial"/>
                <w:b/>
                <w:sz w:val="20"/>
                <w:szCs w:val="20"/>
                <w:lang w:val="uk-UA" w:eastAsia="uk-UA"/>
              </w:rPr>
              <w:t>Ключові учасники реалізації проєкту</w:t>
            </w:r>
          </w:p>
        </w:tc>
        <w:tc>
          <w:tcPr>
            <w:tcW w:w="6372" w:type="dxa"/>
            <w:gridSpan w:val="3"/>
            <w:tcBorders>
              <w:top w:val="single" w:sz="4" w:space="0" w:color="auto"/>
              <w:left w:val="single" w:sz="4" w:space="0" w:color="auto"/>
              <w:bottom w:val="single" w:sz="4" w:space="0" w:color="auto"/>
              <w:right w:val="single" w:sz="4" w:space="0" w:color="auto"/>
            </w:tcBorders>
            <w:vAlign w:val="center"/>
            <w:hideMark/>
          </w:tcPr>
          <w:p w14:paraId="493AD2B5" w14:textId="77777777" w:rsidR="00566A99" w:rsidRPr="00566A99" w:rsidRDefault="00566A99" w:rsidP="00566A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jc w:val="both"/>
              <w:rPr>
                <w:rFonts w:ascii="Arial" w:eastAsia="Times New Roman" w:hAnsi="Arial" w:cs="Arial"/>
                <w:sz w:val="20"/>
                <w:szCs w:val="20"/>
                <w:lang w:val="uk-UA" w:eastAsia="uk-UA"/>
              </w:rPr>
            </w:pPr>
            <w:r w:rsidRPr="00566A99">
              <w:rPr>
                <w:rFonts w:ascii="Arial" w:eastAsia="Times New Roman" w:hAnsi="Arial" w:cs="Arial"/>
                <w:sz w:val="20"/>
                <w:szCs w:val="20"/>
                <w:lang w:val="uk-UA" w:eastAsia="uk-UA"/>
              </w:rPr>
              <w:t xml:space="preserve">Департамент охорони здоров’я </w:t>
            </w:r>
            <w:r w:rsidRPr="00566A99">
              <w:rPr>
                <w:rFonts w:ascii="Arial" w:eastAsia="Times New Roman" w:hAnsi="Arial" w:cs="Arial"/>
                <w:iCs/>
                <w:noProof/>
                <w:color w:val="000000"/>
                <w:sz w:val="20"/>
                <w:szCs w:val="20"/>
                <w:lang w:val="uk-UA" w:eastAsia="uk-UA"/>
              </w:rPr>
              <w:t>Кременчуцької міської ради Кременчуцького району Полтавської області</w:t>
            </w:r>
            <w:r w:rsidRPr="00566A99">
              <w:rPr>
                <w:rFonts w:ascii="Arial" w:eastAsia="Times New Roman" w:hAnsi="Arial" w:cs="Arial"/>
                <w:bCs/>
                <w:sz w:val="20"/>
                <w:szCs w:val="20"/>
                <w:lang w:val="uk-UA"/>
              </w:rPr>
              <w:t xml:space="preserve">, </w:t>
            </w:r>
            <w:r w:rsidRPr="00566A99">
              <w:rPr>
                <w:rFonts w:ascii="Arial" w:eastAsia="Times New Roman" w:hAnsi="Arial" w:cs="Arial"/>
                <w:bCs/>
                <w:color w:val="000000"/>
                <w:sz w:val="20"/>
                <w:szCs w:val="20"/>
                <w:lang w:val="uk-UA"/>
              </w:rPr>
              <w:t>КНМП «Кременчуцький перинатальний центр ІІ рівня»</w:t>
            </w:r>
          </w:p>
        </w:tc>
      </w:tr>
    </w:tbl>
    <w:p w14:paraId="01033977" w14:textId="77777777" w:rsidR="00566A99" w:rsidRPr="00566A99" w:rsidRDefault="00566A99" w:rsidP="00566A99">
      <w:pPr>
        <w:spacing w:after="0" w:line="240" w:lineRule="auto"/>
        <w:rPr>
          <w:rFonts w:ascii="Arial" w:eastAsia="Times New Roman" w:hAnsi="Arial" w:cs="Arial"/>
          <w:sz w:val="22"/>
          <w:szCs w:val="24"/>
        </w:rPr>
      </w:pPr>
    </w:p>
    <w:p w14:paraId="73C03B4E" w14:textId="77777777" w:rsidR="00566A99" w:rsidRPr="00566A99" w:rsidRDefault="00566A99" w:rsidP="00566A99">
      <w:pPr>
        <w:spacing w:after="0" w:line="240" w:lineRule="auto"/>
        <w:rPr>
          <w:rFonts w:ascii="Arial" w:eastAsia="Times New Roman" w:hAnsi="Arial" w:cs="Arial"/>
          <w:sz w:val="22"/>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72"/>
        <w:gridCol w:w="2522"/>
        <w:gridCol w:w="1865"/>
        <w:gridCol w:w="1985"/>
      </w:tblGrid>
      <w:tr w:rsidR="00566A99" w:rsidRPr="00924004" w14:paraId="39837DBB" w14:textId="77777777" w:rsidTr="009E3578">
        <w:trPr>
          <w:trHeight w:val="31"/>
          <w:jc w:val="center"/>
        </w:trPr>
        <w:tc>
          <w:tcPr>
            <w:tcW w:w="2972" w:type="dxa"/>
          </w:tcPr>
          <w:p w14:paraId="30B01E91"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Стратегічна ціль</w:t>
            </w:r>
          </w:p>
        </w:tc>
        <w:tc>
          <w:tcPr>
            <w:tcW w:w="6372" w:type="dxa"/>
            <w:gridSpan w:val="3"/>
          </w:tcPr>
          <w:p w14:paraId="6F917006" w14:textId="77777777" w:rsidR="00566A99" w:rsidRPr="00566A99" w:rsidRDefault="00566A99" w:rsidP="00566A99">
            <w:pPr>
              <w:spacing w:after="0" w:line="240" w:lineRule="auto"/>
              <w:jc w:val="both"/>
              <w:rPr>
                <w:rFonts w:ascii="Arial" w:eastAsia="Times New Roman" w:hAnsi="Arial" w:cs="Arial"/>
                <w:bCs/>
                <w:color w:val="8496B0"/>
                <w:sz w:val="20"/>
                <w:szCs w:val="20"/>
                <w:lang w:val="uk-UA"/>
              </w:rPr>
            </w:pPr>
            <w:r w:rsidRPr="00566A99">
              <w:rPr>
                <w:rFonts w:ascii="Arial" w:eastAsia="Times New Roman" w:hAnsi="Arial" w:cs="Arial"/>
                <w:sz w:val="20"/>
                <w:szCs w:val="20"/>
                <w:lang w:val="uk-UA" w:eastAsia="ru-RU"/>
              </w:rPr>
              <w:t xml:space="preserve">2. Підвищення рівня соціальної захищеності, доступності медичної допомоги та якості освіти як основи розвитку людського потенціалу громади </w:t>
            </w:r>
          </w:p>
        </w:tc>
      </w:tr>
      <w:tr w:rsidR="00566A99" w:rsidRPr="00566A99" w14:paraId="6D7B7C95" w14:textId="77777777" w:rsidTr="009E3578">
        <w:trPr>
          <w:trHeight w:val="31"/>
          <w:jc w:val="center"/>
        </w:trPr>
        <w:tc>
          <w:tcPr>
            <w:tcW w:w="2972" w:type="dxa"/>
            <w:vAlign w:val="center"/>
          </w:tcPr>
          <w:p w14:paraId="047B49FA"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Оперативна ціль</w:t>
            </w:r>
          </w:p>
        </w:tc>
        <w:tc>
          <w:tcPr>
            <w:tcW w:w="6372" w:type="dxa"/>
            <w:gridSpan w:val="3"/>
          </w:tcPr>
          <w:p w14:paraId="08D1A389" w14:textId="77777777" w:rsidR="00566A99" w:rsidRPr="00566A99" w:rsidRDefault="00566A99" w:rsidP="00566A99">
            <w:pPr>
              <w:autoSpaceDE w:val="0"/>
              <w:autoSpaceDN w:val="0"/>
              <w:adjustRightInd w:val="0"/>
              <w:spacing w:after="0" w:line="240" w:lineRule="auto"/>
              <w:jc w:val="both"/>
              <w:rPr>
                <w:rFonts w:ascii="Arial" w:eastAsia="Times New Roman" w:hAnsi="Arial" w:cs="Arial"/>
                <w:bCs/>
                <w:color w:val="8496B0"/>
                <w:sz w:val="20"/>
                <w:szCs w:val="20"/>
                <w:lang w:val="uk-UA"/>
              </w:rPr>
            </w:pPr>
            <w:r w:rsidRPr="00566A99">
              <w:rPr>
                <w:rFonts w:ascii="Arial" w:eastAsia="Times New Roman" w:hAnsi="Arial" w:cs="Arial"/>
                <w:sz w:val="20"/>
                <w:szCs w:val="20"/>
                <w:lang w:val="uk-UA" w:eastAsia="ru-RU"/>
              </w:rPr>
              <w:t>2.2. Ефективний розвиток системи охорони здоров'я в громаді, де кожен мешканець має доступ до своєчасної, безпечної та якісної медичної допомоги</w:t>
            </w:r>
          </w:p>
        </w:tc>
      </w:tr>
      <w:tr w:rsidR="00566A99" w:rsidRPr="00566A99" w14:paraId="4FE7EAD0" w14:textId="77777777" w:rsidTr="009E3578">
        <w:trPr>
          <w:trHeight w:val="31"/>
          <w:jc w:val="center"/>
        </w:trPr>
        <w:tc>
          <w:tcPr>
            <w:tcW w:w="2972" w:type="dxa"/>
            <w:vAlign w:val="center"/>
          </w:tcPr>
          <w:p w14:paraId="35675AB6"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Завдання</w:t>
            </w:r>
          </w:p>
        </w:tc>
        <w:tc>
          <w:tcPr>
            <w:tcW w:w="6372" w:type="dxa"/>
            <w:gridSpan w:val="3"/>
          </w:tcPr>
          <w:p w14:paraId="590FD840" w14:textId="77777777" w:rsidR="00566A99" w:rsidRPr="00566A99" w:rsidRDefault="00566A99" w:rsidP="00566A99">
            <w:pPr>
              <w:autoSpaceDE w:val="0"/>
              <w:autoSpaceDN w:val="0"/>
              <w:adjustRightInd w:val="0"/>
              <w:spacing w:after="0" w:line="240" w:lineRule="auto"/>
              <w:jc w:val="both"/>
              <w:rPr>
                <w:rFonts w:ascii="Arial" w:eastAsia="Times New Roman" w:hAnsi="Arial" w:cs="Arial"/>
                <w:sz w:val="20"/>
                <w:szCs w:val="20"/>
                <w:lang w:val="uk-UA" w:eastAsia="ru-RU"/>
              </w:rPr>
            </w:pPr>
            <w:r w:rsidRPr="00566A99">
              <w:rPr>
                <w:rFonts w:ascii="Arial" w:eastAsia="Times New Roman" w:hAnsi="Arial" w:cs="Arial"/>
                <w:color w:val="000000"/>
                <w:sz w:val="20"/>
                <w:szCs w:val="20"/>
                <w:lang w:val="uk-UA" w:eastAsia="ru-RU"/>
              </w:rPr>
              <w:t>2.2.1. Модернізація та розвиток мережі закладів охорони здоров’я  громади</w:t>
            </w:r>
          </w:p>
        </w:tc>
      </w:tr>
      <w:tr w:rsidR="00566A99" w:rsidRPr="00566A99" w14:paraId="119EF5B7" w14:textId="77777777" w:rsidTr="009E3578">
        <w:trPr>
          <w:trHeight w:val="553"/>
          <w:jc w:val="center"/>
        </w:trPr>
        <w:tc>
          <w:tcPr>
            <w:tcW w:w="2972" w:type="dxa"/>
            <w:vAlign w:val="center"/>
          </w:tcPr>
          <w:p w14:paraId="0F28060E"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Назва проєкту</w:t>
            </w:r>
          </w:p>
        </w:tc>
        <w:tc>
          <w:tcPr>
            <w:tcW w:w="6372" w:type="dxa"/>
            <w:gridSpan w:val="3"/>
          </w:tcPr>
          <w:p w14:paraId="0D7D0E6C" w14:textId="77777777" w:rsidR="00566A99" w:rsidRPr="00566A99" w:rsidRDefault="00566A99" w:rsidP="00566A99">
            <w:pPr>
              <w:keepLines/>
              <w:tabs>
                <w:tab w:val="left" w:pos="450"/>
              </w:tabs>
              <w:spacing w:after="0" w:line="240" w:lineRule="auto"/>
              <w:jc w:val="both"/>
              <w:rPr>
                <w:rFonts w:ascii="Arial" w:eastAsia="Times New Roman" w:hAnsi="Arial" w:cs="Arial"/>
                <w:bCs/>
                <w:color w:val="000000"/>
                <w:sz w:val="20"/>
                <w:szCs w:val="20"/>
                <w:lang w:eastAsia="uk-UA"/>
              </w:rPr>
            </w:pPr>
            <w:r w:rsidRPr="00566A99">
              <w:rPr>
                <w:rFonts w:ascii="Arial" w:eastAsia="Times New Roman" w:hAnsi="Arial" w:cs="Arial"/>
                <w:b/>
                <w:color w:val="000000"/>
                <w:sz w:val="20"/>
                <w:szCs w:val="20"/>
                <w:lang w:val="uk-UA" w:eastAsia="uk-UA"/>
              </w:rPr>
              <w:t>Капітальний ремонт гінекологічного відділення з операційним блоком</w:t>
            </w:r>
            <w:r w:rsidRPr="00566A99">
              <w:rPr>
                <w:rFonts w:ascii="Arial" w:eastAsia="Times New Roman" w:hAnsi="Arial" w:cs="Arial"/>
                <w:bCs/>
                <w:color w:val="000000"/>
                <w:sz w:val="20"/>
                <w:szCs w:val="20"/>
                <w:lang w:val="uk-UA" w:eastAsia="uk-UA"/>
              </w:rPr>
              <w:t xml:space="preserve"> </w:t>
            </w:r>
            <w:r w:rsidRPr="00566A99">
              <w:rPr>
                <w:rFonts w:ascii="Arial" w:eastAsia="Times New Roman" w:hAnsi="Arial" w:cs="Arial"/>
                <w:b/>
                <w:color w:val="000000"/>
                <w:sz w:val="20"/>
                <w:szCs w:val="20"/>
              </w:rPr>
              <w:t>Комунального некомерційного медичного підприємства «Кременчуцька міська лікарня «Правобережна»</w:t>
            </w:r>
          </w:p>
        </w:tc>
      </w:tr>
      <w:tr w:rsidR="00566A99" w:rsidRPr="00566A99" w14:paraId="62ABBF0B" w14:textId="77777777" w:rsidTr="009E3578">
        <w:trPr>
          <w:trHeight w:val="553"/>
          <w:jc w:val="center"/>
        </w:trPr>
        <w:tc>
          <w:tcPr>
            <w:tcW w:w="2972" w:type="dxa"/>
            <w:vAlign w:val="center"/>
          </w:tcPr>
          <w:p w14:paraId="1A4534F7"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Відповідальний</w:t>
            </w:r>
          </w:p>
        </w:tc>
        <w:tc>
          <w:tcPr>
            <w:tcW w:w="6372" w:type="dxa"/>
            <w:gridSpan w:val="3"/>
          </w:tcPr>
          <w:p w14:paraId="6C0DA625" w14:textId="77777777" w:rsidR="00566A99" w:rsidRPr="00566A99" w:rsidRDefault="00566A99" w:rsidP="00566A99">
            <w:pPr>
              <w:keepLines/>
              <w:tabs>
                <w:tab w:val="left" w:pos="450"/>
              </w:tabs>
              <w:spacing w:after="0" w:line="240" w:lineRule="auto"/>
              <w:jc w:val="both"/>
              <w:rPr>
                <w:rFonts w:ascii="Arial" w:eastAsia="Times New Roman" w:hAnsi="Arial" w:cs="Arial"/>
                <w:color w:val="000000"/>
                <w:sz w:val="20"/>
                <w:szCs w:val="20"/>
                <w:lang w:val="uk-UA" w:eastAsia="uk-UA"/>
              </w:rPr>
            </w:pPr>
            <w:r w:rsidRPr="00566A99">
              <w:rPr>
                <w:rFonts w:ascii="Arial" w:eastAsia="Times New Roman" w:hAnsi="Arial" w:cs="Arial"/>
                <w:sz w:val="20"/>
                <w:szCs w:val="20"/>
                <w:lang w:val="uk-UA"/>
              </w:rPr>
              <w:t xml:space="preserve">Департамент охорони здоров’я </w:t>
            </w:r>
            <w:r w:rsidRPr="00566A99">
              <w:rPr>
                <w:rFonts w:ascii="Arial" w:eastAsia="Times New Roman" w:hAnsi="Arial" w:cs="Arial"/>
                <w:iCs/>
                <w:noProof/>
                <w:color w:val="000000"/>
                <w:sz w:val="20"/>
                <w:szCs w:val="20"/>
                <w:lang w:val="uk-UA" w:eastAsia="uk-UA"/>
              </w:rPr>
              <w:t>Кременчуцької міської ради Кременчуцького району Полтавської області</w:t>
            </w:r>
          </w:p>
        </w:tc>
      </w:tr>
      <w:tr w:rsidR="00566A99" w:rsidRPr="00924004" w14:paraId="11BD2BFE" w14:textId="77777777" w:rsidTr="009E3578">
        <w:trPr>
          <w:trHeight w:val="330"/>
          <w:jc w:val="center"/>
        </w:trPr>
        <w:tc>
          <w:tcPr>
            <w:tcW w:w="2972" w:type="dxa"/>
            <w:vAlign w:val="center"/>
          </w:tcPr>
          <w:p w14:paraId="71CCEE85"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Цілі проєкту</w:t>
            </w:r>
          </w:p>
        </w:tc>
        <w:tc>
          <w:tcPr>
            <w:tcW w:w="6372" w:type="dxa"/>
            <w:gridSpan w:val="3"/>
          </w:tcPr>
          <w:p w14:paraId="5DE7693D"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Проведення капітального ремонту третього поверху головного корпусу лікарні, який включає в себе гінекологічне відділення на 23 ліжка та операційний блок для розширення обсягів та підвищення рівня та якості спеціалізованої медичної допомоги, впровадження сучасних методів лікування, придбання сучасного лікувального діагностичного  обладнання, яке відповідає сучасним європейським стандартам, приведення у відповідність сучасним нормативним умовам перебуванням пацієнтів у стаціонарних відділеннях.</w:t>
            </w:r>
          </w:p>
        </w:tc>
      </w:tr>
      <w:tr w:rsidR="00566A99" w:rsidRPr="00566A99" w14:paraId="56FC82EE" w14:textId="77777777" w:rsidTr="009E3578">
        <w:trPr>
          <w:trHeight w:val="42"/>
          <w:jc w:val="center"/>
        </w:trPr>
        <w:tc>
          <w:tcPr>
            <w:tcW w:w="2972" w:type="dxa"/>
          </w:tcPr>
          <w:p w14:paraId="214D7928"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кількість отримувачів вигоди</w:t>
            </w:r>
          </w:p>
        </w:tc>
        <w:tc>
          <w:tcPr>
            <w:tcW w:w="6372" w:type="dxa"/>
            <w:gridSpan w:val="3"/>
          </w:tcPr>
          <w:p w14:paraId="342DAAC1"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5 000 чол.</w:t>
            </w:r>
          </w:p>
        </w:tc>
      </w:tr>
      <w:tr w:rsidR="00566A99" w:rsidRPr="00566A99" w14:paraId="1BB1CF3F" w14:textId="77777777" w:rsidTr="009E3578">
        <w:trPr>
          <w:trHeight w:val="110"/>
          <w:jc w:val="center"/>
        </w:trPr>
        <w:tc>
          <w:tcPr>
            <w:tcW w:w="2972" w:type="dxa"/>
          </w:tcPr>
          <w:p w14:paraId="3037D5FB"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 xml:space="preserve">Стислий опис проєкту </w:t>
            </w:r>
            <w:r w:rsidRPr="00566A99">
              <w:rPr>
                <w:rFonts w:ascii="Arial" w:eastAsia="Times New Roman" w:hAnsi="Arial" w:cs="Arial"/>
                <w:bCs/>
                <w:i/>
                <w:iCs/>
                <w:sz w:val="20"/>
                <w:szCs w:val="20"/>
                <w:lang w:val="uk-UA" w:eastAsia="ru-RU"/>
              </w:rPr>
              <w:t>(ключові переваги та можливості проєкту тощо)</w:t>
            </w:r>
          </w:p>
        </w:tc>
        <w:tc>
          <w:tcPr>
            <w:tcW w:w="6372" w:type="dxa"/>
            <w:gridSpan w:val="3"/>
          </w:tcPr>
          <w:p w14:paraId="6918B8C6"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1.Перепланування з переносом перегородок та розширенням дверей</w:t>
            </w:r>
          </w:p>
          <w:p w14:paraId="747585C7"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 xml:space="preserve">2.Заміна сантехобладнання </w:t>
            </w:r>
          </w:p>
          <w:p w14:paraId="5B9A1B2D"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3.Заміна трубопроводів опалення та радіаторів опалення</w:t>
            </w:r>
          </w:p>
          <w:p w14:paraId="42117F2A"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4.Заміна трубопроводів подачі гарячої та холодної води</w:t>
            </w:r>
          </w:p>
          <w:p w14:paraId="344844BA"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5. Заміна електропроводів та електрообладнання</w:t>
            </w:r>
          </w:p>
          <w:p w14:paraId="53815E93"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6. Виконання облицювання сучасними будівельними матеріалами  стін, стель, полів з врахуванням особливостей приміщень, що надають медичні послуги</w:t>
            </w:r>
          </w:p>
          <w:p w14:paraId="2516006D"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7.Заміна меблів</w:t>
            </w:r>
          </w:p>
          <w:p w14:paraId="581B12F6"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8. Встановлення сучасного  медикодіагностичного обладнання , багатофункціональних ліжок та реанімаційних ліжок</w:t>
            </w:r>
          </w:p>
          <w:p w14:paraId="21B35E81"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 xml:space="preserve">9.Покращення охорони праці, техніки безпеки, санітарно гігієнічних та    протипожежних норм </w:t>
            </w:r>
          </w:p>
          <w:p w14:paraId="793D4D5B"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10.Встановлення системи вентиляції та кондиціювання</w:t>
            </w:r>
          </w:p>
          <w:p w14:paraId="3FCD9BBD"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11. Встановлення системи сигналізації та оповіщення на випадок надзвичайних ситуацій</w:t>
            </w:r>
          </w:p>
          <w:p w14:paraId="4DDC68EB" w14:textId="77777777" w:rsidR="00566A99" w:rsidRPr="00566A99" w:rsidRDefault="00566A99" w:rsidP="00566A99">
            <w:pPr>
              <w:snapToGrid w:val="0"/>
              <w:spacing w:after="0" w:line="240" w:lineRule="auto"/>
              <w:jc w:val="both"/>
              <w:rPr>
                <w:rFonts w:ascii="Arial" w:eastAsia="Times New Roman" w:hAnsi="Arial" w:cs="Arial"/>
                <w:color w:val="000000"/>
                <w:sz w:val="20"/>
                <w:szCs w:val="20"/>
                <w:lang w:eastAsia="it-IT"/>
              </w:rPr>
            </w:pPr>
            <w:r w:rsidRPr="00566A99">
              <w:rPr>
                <w:rFonts w:ascii="Arial" w:eastAsia="Times New Roman" w:hAnsi="Arial" w:cs="Arial"/>
                <w:color w:val="000000"/>
                <w:sz w:val="20"/>
                <w:szCs w:val="20"/>
                <w:lang w:eastAsia="it-IT"/>
              </w:rPr>
              <w:t>12.Створеннґя необхідних умов для перебуванняпацієнтів які відносяться до маломобільних груп населення.</w:t>
            </w:r>
          </w:p>
        </w:tc>
      </w:tr>
      <w:tr w:rsidR="00566A99" w:rsidRPr="00924004" w14:paraId="2B1B79B5" w14:textId="77777777" w:rsidTr="009E3578">
        <w:trPr>
          <w:trHeight w:val="297"/>
          <w:jc w:val="center"/>
        </w:trPr>
        <w:tc>
          <w:tcPr>
            <w:tcW w:w="2972" w:type="dxa"/>
          </w:tcPr>
          <w:p w14:paraId="0F686F7E"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rPr>
              <w:t>Очікувані результати</w:t>
            </w:r>
          </w:p>
        </w:tc>
        <w:tc>
          <w:tcPr>
            <w:tcW w:w="6372" w:type="dxa"/>
            <w:gridSpan w:val="3"/>
          </w:tcPr>
          <w:p w14:paraId="3489F2D1" w14:textId="77777777" w:rsidR="00566A99" w:rsidRPr="00566A99" w:rsidRDefault="00566A99" w:rsidP="00566A99">
            <w:pPr>
              <w:tabs>
                <w:tab w:val="left" w:pos="239"/>
              </w:tabs>
              <w:suppressAutoHyphens/>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Покращення умов надання медичної допомоги пацієнта та покращення умов роботи персоналу</w:t>
            </w:r>
          </w:p>
          <w:p w14:paraId="2B34FEB0" w14:textId="77777777" w:rsidR="00566A99" w:rsidRPr="00566A99" w:rsidRDefault="00566A99" w:rsidP="00566A99">
            <w:pPr>
              <w:tabs>
                <w:tab w:val="left" w:pos="239"/>
              </w:tabs>
              <w:suppressAutoHyphens/>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Збільшення надходжень фінансування НСЗУ за рахунок збільшення потоку пацієнтів</w:t>
            </w:r>
          </w:p>
        </w:tc>
      </w:tr>
      <w:tr w:rsidR="00566A99" w:rsidRPr="00566A99" w14:paraId="57AB2E56" w14:textId="77777777" w:rsidTr="009E3578">
        <w:trPr>
          <w:trHeight w:val="214"/>
          <w:jc w:val="center"/>
        </w:trPr>
        <w:tc>
          <w:tcPr>
            <w:tcW w:w="2972" w:type="dxa"/>
          </w:tcPr>
          <w:p w14:paraId="5818F170"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заходи проєкту</w:t>
            </w:r>
          </w:p>
        </w:tc>
        <w:tc>
          <w:tcPr>
            <w:tcW w:w="6372" w:type="dxa"/>
            <w:gridSpan w:val="3"/>
          </w:tcPr>
          <w:p w14:paraId="4FF349FA" w14:textId="77777777" w:rsidR="00566A99" w:rsidRPr="00566A99" w:rsidRDefault="00566A99" w:rsidP="00924004">
            <w:pPr>
              <w:numPr>
                <w:ilvl w:val="0"/>
                <w:numId w:val="60"/>
              </w:numPr>
              <w:tabs>
                <w:tab w:val="left" w:pos="239"/>
              </w:tabs>
              <w:suppressAutoHyphens/>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перепланування приміщень</w:t>
            </w:r>
          </w:p>
          <w:p w14:paraId="4369D210" w14:textId="77777777" w:rsidR="00566A99" w:rsidRPr="00566A99" w:rsidRDefault="00566A99" w:rsidP="00924004">
            <w:pPr>
              <w:numPr>
                <w:ilvl w:val="0"/>
                <w:numId w:val="60"/>
              </w:numPr>
              <w:tabs>
                <w:tab w:val="left" w:pos="239"/>
              </w:tabs>
              <w:suppressAutoHyphens/>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проведення ремонту стін, стель  та підлоги</w:t>
            </w:r>
          </w:p>
          <w:p w14:paraId="4DAC8C46" w14:textId="77777777" w:rsidR="00566A99" w:rsidRPr="00566A99" w:rsidRDefault="00566A99" w:rsidP="00924004">
            <w:pPr>
              <w:numPr>
                <w:ilvl w:val="0"/>
                <w:numId w:val="60"/>
              </w:numPr>
              <w:tabs>
                <w:tab w:val="left" w:pos="239"/>
              </w:tabs>
              <w:suppressAutoHyphens/>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заміна сантехобладнання</w:t>
            </w:r>
          </w:p>
          <w:p w14:paraId="6F8E38D0" w14:textId="77777777" w:rsidR="00566A99" w:rsidRPr="00566A99" w:rsidRDefault="00566A99" w:rsidP="00924004">
            <w:pPr>
              <w:numPr>
                <w:ilvl w:val="0"/>
                <w:numId w:val="60"/>
              </w:numPr>
              <w:tabs>
                <w:tab w:val="left" w:pos="239"/>
              </w:tabs>
              <w:suppressAutoHyphens/>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заміна вікон та дверей</w:t>
            </w:r>
          </w:p>
          <w:p w14:paraId="3E26662B" w14:textId="77777777" w:rsidR="00566A99" w:rsidRPr="00566A99" w:rsidRDefault="00566A99" w:rsidP="00924004">
            <w:pPr>
              <w:numPr>
                <w:ilvl w:val="0"/>
                <w:numId w:val="60"/>
              </w:numPr>
              <w:tabs>
                <w:tab w:val="left" w:pos="239"/>
              </w:tabs>
              <w:suppressAutoHyphens/>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заміна медичного обладнання</w:t>
            </w:r>
          </w:p>
          <w:p w14:paraId="622A5AF5" w14:textId="77777777" w:rsidR="00566A99" w:rsidRPr="00566A99" w:rsidRDefault="00566A99" w:rsidP="00924004">
            <w:pPr>
              <w:numPr>
                <w:ilvl w:val="0"/>
                <w:numId w:val="60"/>
              </w:numPr>
              <w:tabs>
                <w:tab w:val="left" w:pos="239"/>
              </w:tabs>
              <w:suppressAutoHyphens/>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 xml:space="preserve">заміна меблів </w:t>
            </w:r>
          </w:p>
          <w:p w14:paraId="0DF052F5" w14:textId="77777777" w:rsidR="00566A99" w:rsidRPr="00566A99" w:rsidRDefault="00566A99" w:rsidP="00924004">
            <w:pPr>
              <w:numPr>
                <w:ilvl w:val="0"/>
                <w:numId w:val="60"/>
              </w:numPr>
              <w:tabs>
                <w:tab w:val="left" w:pos="239"/>
              </w:tabs>
              <w:suppressAutoHyphens/>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зміна електротехнічного обладнання</w:t>
            </w:r>
          </w:p>
        </w:tc>
      </w:tr>
      <w:tr w:rsidR="00566A99" w:rsidRPr="00566A99" w14:paraId="4474A960" w14:textId="77777777" w:rsidTr="009E3578">
        <w:trPr>
          <w:trHeight w:val="380"/>
          <w:jc w:val="center"/>
        </w:trPr>
        <w:tc>
          <w:tcPr>
            <w:tcW w:w="2972" w:type="dxa"/>
            <w:vAlign w:val="center"/>
          </w:tcPr>
          <w:p w14:paraId="5D1D6EF5"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Період здійснення</w:t>
            </w:r>
          </w:p>
        </w:tc>
        <w:tc>
          <w:tcPr>
            <w:tcW w:w="6372" w:type="dxa"/>
            <w:gridSpan w:val="3"/>
            <w:vAlign w:val="center"/>
          </w:tcPr>
          <w:p w14:paraId="4D36A56A" w14:textId="77777777" w:rsidR="00566A99" w:rsidRPr="00566A99" w:rsidRDefault="00566A99" w:rsidP="00566A99">
            <w:pPr>
              <w:spacing w:after="0" w:line="240" w:lineRule="auto"/>
              <w:rPr>
                <w:rFonts w:ascii="Arial" w:eastAsia="Times New Roman" w:hAnsi="Arial" w:cs="Arial"/>
                <w:sz w:val="20"/>
                <w:szCs w:val="20"/>
                <w:lang w:val="uk-UA" w:eastAsia="it-IT"/>
              </w:rPr>
            </w:pPr>
            <w:r w:rsidRPr="00566A99">
              <w:rPr>
                <w:rFonts w:ascii="Arial" w:eastAsia="Times New Roman" w:hAnsi="Arial" w:cs="Arial"/>
                <w:sz w:val="20"/>
                <w:szCs w:val="20"/>
                <w:lang w:val="uk-UA" w:eastAsia="it-IT"/>
              </w:rPr>
              <w:t>2026 рік</w:t>
            </w:r>
          </w:p>
        </w:tc>
      </w:tr>
      <w:tr w:rsidR="00566A99" w:rsidRPr="00566A99" w14:paraId="5B02D23A" w14:textId="77777777" w:rsidTr="009E3578">
        <w:trPr>
          <w:cantSplit/>
          <w:trHeight w:val="508"/>
          <w:jc w:val="center"/>
        </w:trPr>
        <w:tc>
          <w:tcPr>
            <w:tcW w:w="2972" w:type="dxa"/>
            <w:vMerge w:val="restart"/>
            <w:vAlign w:val="center"/>
          </w:tcPr>
          <w:p w14:paraId="4A92A7DC"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вартість проєкту, тис. грн.</w:t>
            </w:r>
          </w:p>
        </w:tc>
        <w:tc>
          <w:tcPr>
            <w:tcW w:w="2522" w:type="dxa"/>
            <w:vAlign w:val="center"/>
          </w:tcPr>
          <w:p w14:paraId="773E708B"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2026</w:t>
            </w:r>
          </w:p>
        </w:tc>
        <w:tc>
          <w:tcPr>
            <w:tcW w:w="1865" w:type="dxa"/>
            <w:vAlign w:val="center"/>
          </w:tcPr>
          <w:p w14:paraId="31708B98"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2027</w:t>
            </w:r>
          </w:p>
        </w:tc>
        <w:tc>
          <w:tcPr>
            <w:tcW w:w="1985" w:type="dxa"/>
            <w:vAlign w:val="center"/>
          </w:tcPr>
          <w:p w14:paraId="45A80CE0" w14:textId="77777777" w:rsidR="00566A99" w:rsidRPr="00566A99" w:rsidRDefault="00566A99" w:rsidP="00566A99">
            <w:pPr>
              <w:spacing w:after="0" w:line="240" w:lineRule="auto"/>
              <w:jc w:val="center"/>
              <w:rPr>
                <w:rFonts w:ascii="Arial" w:eastAsia="Calibri" w:hAnsi="Arial" w:cs="Arial"/>
                <w:b/>
                <w:bCs/>
                <w:sz w:val="20"/>
                <w:szCs w:val="20"/>
                <w:lang w:val="uk-UA" w:eastAsia="ru-RU"/>
              </w:rPr>
            </w:pPr>
            <w:r w:rsidRPr="00566A99">
              <w:rPr>
                <w:rFonts w:ascii="Arial" w:eastAsia="Calibri" w:hAnsi="Arial" w:cs="Arial"/>
                <w:b/>
                <w:bCs/>
                <w:sz w:val="20"/>
                <w:szCs w:val="20"/>
                <w:lang w:val="uk-UA" w:eastAsia="ru-RU"/>
              </w:rPr>
              <w:t>Разом</w:t>
            </w:r>
          </w:p>
        </w:tc>
      </w:tr>
      <w:tr w:rsidR="00566A99" w:rsidRPr="00566A99" w14:paraId="1A553252" w14:textId="77777777" w:rsidTr="009E3578">
        <w:trPr>
          <w:trHeight w:val="502"/>
          <w:jc w:val="center"/>
        </w:trPr>
        <w:tc>
          <w:tcPr>
            <w:tcW w:w="2972" w:type="dxa"/>
            <w:vMerge/>
            <w:vAlign w:val="center"/>
          </w:tcPr>
          <w:p w14:paraId="1647E7A5" w14:textId="77777777" w:rsidR="00566A99" w:rsidRPr="00566A99" w:rsidRDefault="00566A99" w:rsidP="00566A99">
            <w:pPr>
              <w:spacing w:after="0" w:line="240" w:lineRule="auto"/>
              <w:rPr>
                <w:rFonts w:ascii="Arial" w:eastAsia="Times New Roman" w:hAnsi="Arial" w:cs="Arial"/>
                <w:bCs/>
                <w:sz w:val="20"/>
                <w:szCs w:val="20"/>
                <w:lang w:val="uk-UA" w:eastAsia="ru-RU"/>
              </w:rPr>
            </w:pPr>
          </w:p>
        </w:tc>
        <w:tc>
          <w:tcPr>
            <w:tcW w:w="2522" w:type="dxa"/>
            <w:vAlign w:val="center"/>
          </w:tcPr>
          <w:p w14:paraId="5F8E5FFC" w14:textId="77777777" w:rsidR="00566A99" w:rsidRPr="00566A99" w:rsidRDefault="00566A99" w:rsidP="00566A99">
            <w:pPr>
              <w:spacing w:after="0" w:line="240" w:lineRule="auto"/>
              <w:jc w:val="center"/>
              <w:rPr>
                <w:rFonts w:ascii="Arial" w:eastAsia="Times New Roman" w:hAnsi="Arial" w:cs="Arial"/>
                <w:sz w:val="20"/>
                <w:szCs w:val="20"/>
                <w:lang w:val="uk-UA" w:eastAsia="it-IT"/>
              </w:rPr>
            </w:pPr>
            <w:r w:rsidRPr="00566A99">
              <w:rPr>
                <w:rFonts w:ascii="Arial" w:eastAsia="Times New Roman" w:hAnsi="Arial" w:cs="Arial"/>
                <w:sz w:val="20"/>
                <w:szCs w:val="20"/>
                <w:lang w:eastAsia="it-IT"/>
              </w:rPr>
              <w:t>70 365,0</w:t>
            </w:r>
          </w:p>
        </w:tc>
        <w:tc>
          <w:tcPr>
            <w:tcW w:w="1865" w:type="dxa"/>
            <w:vAlign w:val="center"/>
          </w:tcPr>
          <w:p w14:paraId="7405257A" w14:textId="77777777" w:rsidR="00566A99" w:rsidRPr="00566A99" w:rsidRDefault="00566A99" w:rsidP="00566A99">
            <w:pPr>
              <w:spacing w:after="0" w:line="240" w:lineRule="auto"/>
              <w:jc w:val="center"/>
              <w:rPr>
                <w:rFonts w:ascii="Arial" w:eastAsia="Times New Roman" w:hAnsi="Arial" w:cs="Arial"/>
                <w:sz w:val="20"/>
                <w:szCs w:val="20"/>
                <w:lang w:val="uk-UA" w:eastAsia="it-IT"/>
              </w:rPr>
            </w:pPr>
          </w:p>
        </w:tc>
        <w:tc>
          <w:tcPr>
            <w:tcW w:w="1985" w:type="dxa"/>
            <w:vAlign w:val="center"/>
          </w:tcPr>
          <w:p w14:paraId="047BBED9" w14:textId="77777777" w:rsidR="00566A99" w:rsidRPr="00566A99" w:rsidRDefault="00566A99" w:rsidP="00566A99">
            <w:pPr>
              <w:spacing w:after="0" w:line="240" w:lineRule="auto"/>
              <w:jc w:val="center"/>
              <w:rPr>
                <w:rFonts w:ascii="Arial" w:eastAsia="Times New Roman" w:hAnsi="Arial" w:cs="Arial"/>
                <w:b/>
                <w:bCs/>
                <w:sz w:val="20"/>
                <w:szCs w:val="20"/>
                <w:lang w:eastAsia="it-IT"/>
              </w:rPr>
            </w:pPr>
            <w:r w:rsidRPr="00566A99">
              <w:rPr>
                <w:rFonts w:ascii="Arial" w:eastAsia="Times New Roman" w:hAnsi="Arial" w:cs="Arial"/>
                <w:b/>
                <w:bCs/>
                <w:sz w:val="20"/>
                <w:szCs w:val="20"/>
                <w:lang w:eastAsia="it-IT"/>
              </w:rPr>
              <w:t>70 365,0</w:t>
            </w:r>
          </w:p>
        </w:tc>
      </w:tr>
      <w:tr w:rsidR="00566A99" w:rsidRPr="00566A99" w14:paraId="71F00AB3" w14:textId="77777777" w:rsidTr="009E3578">
        <w:trPr>
          <w:trHeight w:val="450"/>
          <w:jc w:val="center"/>
        </w:trPr>
        <w:tc>
          <w:tcPr>
            <w:tcW w:w="2972" w:type="dxa"/>
          </w:tcPr>
          <w:p w14:paraId="51784310" w14:textId="77777777" w:rsidR="00566A99" w:rsidRPr="00566A99" w:rsidRDefault="00566A99" w:rsidP="00566A99">
            <w:pPr>
              <w:widowControl w:val="0"/>
              <w:snapToGrid w:val="0"/>
              <w:spacing w:after="0" w:line="240" w:lineRule="auto"/>
              <w:rPr>
                <w:rFonts w:ascii="Arial" w:eastAsia="Times New Roman" w:hAnsi="Arial" w:cs="Arial"/>
                <w:bCs/>
                <w:sz w:val="20"/>
                <w:szCs w:val="20"/>
                <w:lang w:val="uk-UA" w:eastAsia="ru-RU"/>
              </w:rPr>
            </w:pPr>
            <w:r w:rsidRPr="00566A99">
              <w:rPr>
                <w:rFonts w:ascii="Arial" w:eastAsia="Times New Roman" w:hAnsi="Arial" w:cs="Arial"/>
                <w:b/>
                <w:sz w:val="20"/>
                <w:szCs w:val="20"/>
                <w:lang w:val="uk-UA" w:eastAsia="ru-RU"/>
              </w:rPr>
              <w:t>Джерела фінансування</w:t>
            </w:r>
            <w:r w:rsidRPr="00566A99">
              <w:rPr>
                <w:rFonts w:ascii="Arial" w:eastAsia="Times New Roman" w:hAnsi="Arial" w:cs="Arial"/>
                <w:bCs/>
                <w:sz w:val="20"/>
                <w:szCs w:val="20"/>
                <w:lang w:val="uk-UA" w:eastAsia="ru-RU"/>
              </w:rPr>
              <w:t xml:space="preserve"> </w:t>
            </w:r>
          </w:p>
        </w:tc>
        <w:tc>
          <w:tcPr>
            <w:tcW w:w="6372" w:type="dxa"/>
            <w:gridSpan w:val="3"/>
            <w:vAlign w:val="center"/>
          </w:tcPr>
          <w:p w14:paraId="0DB19D66" w14:textId="77777777" w:rsidR="00566A99" w:rsidRPr="00566A99" w:rsidRDefault="00566A99" w:rsidP="00566A99">
            <w:pPr>
              <w:spacing w:after="0" w:line="240" w:lineRule="auto"/>
              <w:jc w:val="both"/>
              <w:rPr>
                <w:rFonts w:ascii="Arial" w:eastAsia="Times New Roman" w:hAnsi="Arial" w:cs="Arial"/>
                <w:iCs/>
                <w:sz w:val="20"/>
                <w:szCs w:val="20"/>
                <w:lang w:val="uk-UA" w:eastAsia="it-IT"/>
              </w:rPr>
            </w:pPr>
            <w:r w:rsidRPr="00566A99">
              <w:rPr>
                <w:rFonts w:ascii="Arial" w:eastAsia="Times New Roman" w:hAnsi="Arial" w:cs="Arial"/>
                <w:iCs/>
                <w:sz w:val="20"/>
                <w:szCs w:val="20"/>
                <w:lang w:val="uk-UA" w:eastAsia="it-IT"/>
              </w:rPr>
              <w:t xml:space="preserve">Місцевий бюджет, міжнародні донори </w:t>
            </w:r>
          </w:p>
        </w:tc>
      </w:tr>
      <w:tr w:rsidR="00566A99" w:rsidRPr="00924004" w14:paraId="66DC151E" w14:textId="77777777" w:rsidTr="009E3578">
        <w:trPr>
          <w:trHeight w:val="110"/>
          <w:jc w:val="center"/>
        </w:trPr>
        <w:tc>
          <w:tcPr>
            <w:tcW w:w="2972" w:type="dxa"/>
            <w:tcBorders>
              <w:top w:val="single" w:sz="4" w:space="0" w:color="auto"/>
              <w:left w:val="single" w:sz="4" w:space="0" w:color="auto"/>
              <w:bottom w:val="single" w:sz="4" w:space="0" w:color="auto"/>
              <w:right w:val="single" w:sz="4" w:space="0" w:color="auto"/>
            </w:tcBorders>
          </w:tcPr>
          <w:p w14:paraId="20D75B28"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учасники реалізації проєкту</w:t>
            </w:r>
          </w:p>
        </w:tc>
        <w:tc>
          <w:tcPr>
            <w:tcW w:w="6372" w:type="dxa"/>
            <w:gridSpan w:val="3"/>
            <w:tcBorders>
              <w:top w:val="single" w:sz="4" w:space="0" w:color="auto"/>
              <w:left w:val="single" w:sz="4" w:space="0" w:color="auto"/>
              <w:bottom w:val="single" w:sz="4" w:space="0" w:color="auto"/>
              <w:right w:val="single" w:sz="4" w:space="0" w:color="auto"/>
            </w:tcBorders>
            <w:vAlign w:val="center"/>
          </w:tcPr>
          <w:p w14:paraId="00D0D731" w14:textId="77777777" w:rsidR="00566A99" w:rsidRPr="00566A99" w:rsidRDefault="00566A99" w:rsidP="00566A99">
            <w:pPr>
              <w:spacing w:after="0" w:line="240" w:lineRule="auto"/>
              <w:jc w:val="both"/>
              <w:rPr>
                <w:rFonts w:ascii="Arial" w:eastAsia="Times New Roman" w:hAnsi="Arial" w:cs="Arial"/>
                <w:i/>
                <w:sz w:val="20"/>
                <w:szCs w:val="20"/>
                <w:lang w:val="uk-UA" w:eastAsia="it-IT"/>
              </w:rPr>
            </w:pPr>
            <w:r w:rsidRPr="00566A99">
              <w:rPr>
                <w:rFonts w:ascii="Arial" w:eastAsia="Times New Roman" w:hAnsi="Arial" w:cs="Arial"/>
                <w:sz w:val="20"/>
                <w:szCs w:val="20"/>
                <w:lang w:val="uk-UA" w:eastAsia="ru-RU"/>
              </w:rPr>
              <w:t xml:space="preserve">Департамент охорони здоров’я </w:t>
            </w:r>
            <w:r w:rsidRPr="00566A99">
              <w:rPr>
                <w:rFonts w:ascii="Arial" w:eastAsia="Times New Roman" w:hAnsi="Arial" w:cs="Arial"/>
                <w:iCs/>
                <w:noProof/>
                <w:color w:val="000000"/>
                <w:sz w:val="20"/>
                <w:szCs w:val="20"/>
                <w:lang w:val="uk-UA" w:eastAsia="uk-UA"/>
              </w:rPr>
              <w:t>Кременчуцької міської ради Кременчуцького району Полтавської області</w:t>
            </w:r>
            <w:r w:rsidRPr="00566A99">
              <w:rPr>
                <w:rFonts w:ascii="Arial" w:eastAsia="Times New Roman" w:hAnsi="Arial" w:cs="Arial"/>
                <w:bCs/>
                <w:sz w:val="20"/>
                <w:szCs w:val="20"/>
                <w:lang w:val="uk-UA"/>
              </w:rPr>
              <w:t xml:space="preserve">, </w:t>
            </w:r>
            <w:r w:rsidRPr="00566A99">
              <w:rPr>
                <w:rFonts w:ascii="Arial" w:eastAsia="Times New Roman" w:hAnsi="Arial" w:cs="Arial"/>
                <w:bCs/>
                <w:color w:val="000000"/>
                <w:sz w:val="20"/>
                <w:szCs w:val="20"/>
                <w:lang w:val="uk-UA"/>
              </w:rPr>
              <w:t>КНМП «Кременчуцька міська лікарня «Правобережна»</w:t>
            </w:r>
          </w:p>
        </w:tc>
      </w:tr>
    </w:tbl>
    <w:p w14:paraId="24230115" w14:textId="77777777" w:rsidR="00566A99" w:rsidRPr="00566A99" w:rsidRDefault="00566A99" w:rsidP="00566A99">
      <w:pPr>
        <w:spacing w:after="0" w:line="240" w:lineRule="auto"/>
        <w:rPr>
          <w:rFonts w:ascii="Arial" w:eastAsia="Times New Roman" w:hAnsi="Arial" w:cs="Arial"/>
          <w:i/>
          <w:sz w:val="20"/>
          <w:szCs w:val="20"/>
          <w:lang w:val="uk-UA" w:eastAsia="it-IT"/>
        </w:rPr>
      </w:pPr>
    </w:p>
    <w:p w14:paraId="6DED581F" w14:textId="77777777" w:rsidR="00566A99" w:rsidRPr="00566A99" w:rsidRDefault="00566A99" w:rsidP="00566A99">
      <w:pPr>
        <w:spacing w:after="0" w:line="240" w:lineRule="auto"/>
        <w:rPr>
          <w:rFonts w:ascii="Arial" w:eastAsia="Times New Roman" w:hAnsi="Arial" w:cs="Arial"/>
          <w:sz w:val="24"/>
          <w:szCs w:val="24"/>
          <w:lang w:val="uk-UA"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72"/>
        <w:gridCol w:w="2205"/>
        <w:gridCol w:w="2016"/>
        <w:gridCol w:w="2151"/>
      </w:tblGrid>
      <w:tr w:rsidR="00566A99" w:rsidRPr="00924004" w14:paraId="03AB9E30" w14:textId="77777777" w:rsidTr="009E3578">
        <w:trPr>
          <w:trHeight w:val="333"/>
          <w:jc w:val="center"/>
        </w:trPr>
        <w:tc>
          <w:tcPr>
            <w:tcW w:w="2972" w:type="dxa"/>
          </w:tcPr>
          <w:p w14:paraId="455A80C4"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Стратегічна ціль</w:t>
            </w:r>
          </w:p>
        </w:tc>
        <w:tc>
          <w:tcPr>
            <w:tcW w:w="6372" w:type="dxa"/>
            <w:gridSpan w:val="3"/>
          </w:tcPr>
          <w:p w14:paraId="3C0AC16F" w14:textId="77777777" w:rsidR="00566A99" w:rsidRPr="00566A99" w:rsidRDefault="00566A99" w:rsidP="00566A99">
            <w:pPr>
              <w:spacing w:after="0" w:line="240" w:lineRule="auto"/>
              <w:rPr>
                <w:rFonts w:ascii="Arial" w:eastAsia="Times New Roman" w:hAnsi="Arial" w:cs="Arial"/>
                <w:bCs/>
                <w:color w:val="000000"/>
                <w:sz w:val="20"/>
                <w:szCs w:val="20"/>
                <w:lang w:val="uk-UA"/>
              </w:rPr>
            </w:pPr>
            <w:r w:rsidRPr="00566A99">
              <w:rPr>
                <w:rFonts w:ascii="Arial" w:eastAsia="Times New Roman" w:hAnsi="Arial" w:cs="Arial"/>
                <w:sz w:val="20"/>
                <w:szCs w:val="20"/>
                <w:lang w:val="uk-UA" w:eastAsia="ru-RU"/>
              </w:rPr>
              <w:t xml:space="preserve">2. Підвищення рівня соціальної захищеності, доступності медичної допомоги та якості освіти як основи розвитку людського потенціалу громади </w:t>
            </w:r>
          </w:p>
        </w:tc>
      </w:tr>
      <w:tr w:rsidR="00566A99" w:rsidRPr="00566A99" w14:paraId="0AC70702" w14:textId="77777777" w:rsidTr="009E3578">
        <w:trPr>
          <w:trHeight w:val="31"/>
          <w:jc w:val="center"/>
        </w:trPr>
        <w:tc>
          <w:tcPr>
            <w:tcW w:w="2972" w:type="dxa"/>
            <w:vAlign w:val="center"/>
          </w:tcPr>
          <w:p w14:paraId="69E04943"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 xml:space="preserve">Оперативна ціль </w:t>
            </w:r>
          </w:p>
        </w:tc>
        <w:tc>
          <w:tcPr>
            <w:tcW w:w="6372" w:type="dxa"/>
            <w:gridSpan w:val="3"/>
          </w:tcPr>
          <w:p w14:paraId="5C678786" w14:textId="77777777" w:rsidR="00566A99" w:rsidRPr="00566A99" w:rsidRDefault="00566A99" w:rsidP="00566A99">
            <w:pPr>
              <w:autoSpaceDE w:val="0"/>
              <w:autoSpaceDN w:val="0"/>
              <w:adjustRightInd w:val="0"/>
              <w:spacing w:after="0" w:line="240" w:lineRule="auto"/>
              <w:jc w:val="both"/>
              <w:rPr>
                <w:rFonts w:ascii="Arial" w:eastAsia="Times New Roman" w:hAnsi="Arial" w:cs="Arial"/>
                <w:bCs/>
                <w:color w:val="000000"/>
                <w:sz w:val="20"/>
                <w:szCs w:val="20"/>
                <w:lang w:val="uk-UA"/>
              </w:rPr>
            </w:pPr>
            <w:r w:rsidRPr="00566A99">
              <w:rPr>
                <w:rFonts w:ascii="Arial" w:eastAsia="Times New Roman" w:hAnsi="Arial" w:cs="Arial"/>
                <w:sz w:val="20"/>
                <w:szCs w:val="20"/>
                <w:lang w:val="uk-UA" w:eastAsia="ru-RU"/>
              </w:rPr>
              <w:t>2.2. Ефективний розвиток системи охорони здоров'я в громаді, де кожен мешканець має доступ до своєчасної, безпечної та якісної медичної допомоги</w:t>
            </w:r>
          </w:p>
        </w:tc>
      </w:tr>
      <w:tr w:rsidR="00566A99" w:rsidRPr="00566A99" w14:paraId="354767B2" w14:textId="77777777" w:rsidTr="009E3578">
        <w:trPr>
          <w:trHeight w:val="31"/>
          <w:jc w:val="center"/>
        </w:trPr>
        <w:tc>
          <w:tcPr>
            <w:tcW w:w="2972" w:type="dxa"/>
            <w:vAlign w:val="center"/>
          </w:tcPr>
          <w:p w14:paraId="10649DB6"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Завдання</w:t>
            </w:r>
          </w:p>
        </w:tc>
        <w:tc>
          <w:tcPr>
            <w:tcW w:w="6372" w:type="dxa"/>
            <w:gridSpan w:val="3"/>
          </w:tcPr>
          <w:p w14:paraId="7F031B9E" w14:textId="77777777" w:rsidR="00566A99" w:rsidRPr="00566A99" w:rsidRDefault="00566A99" w:rsidP="00566A99">
            <w:pPr>
              <w:autoSpaceDE w:val="0"/>
              <w:autoSpaceDN w:val="0"/>
              <w:adjustRightInd w:val="0"/>
              <w:spacing w:after="0" w:line="240" w:lineRule="auto"/>
              <w:jc w:val="both"/>
              <w:rPr>
                <w:rFonts w:ascii="Arial" w:eastAsia="Times New Roman" w:hAnsi="Arial" w:cs="Arial"/>
                <w:sz w:val="20"/>
                <w:szCs w:val="20"/>
                <w:lang w:val="uk-UA" w:eastAsia="ru-RU"/>
              </w:rPr>
            </w:pPr>
            <w:r w:rsidRPr="00566A99">
              <w:rPr>
                <w:rFonts w:ascii="Arial" w:eastAsia="Times New Roman" w:hAnsi="Arial" w:cs="Arial"/>
                <w:color w:val="000000"/>
                <w:sz w:val="20"/>
                <w:szCs w:val="20"/>
                <w:lang w:val="uk-UA" w:eastAsia="ru-RU"/>
              </w:rPr>
              <w:t>2.2.1. Модернізація та розвиток мережі закладів охорони здоров’я  громади</w:t>
            </w:r>
          </w:p>
        </w:tc>
      </w:tr>
      <w:tr w:rsidR="00566A99" w:rsidRPr="00566A99" w14:paraId="0CAD920A" w14:textId="77777777" w:rsidTr="009E3578">
        <w:trPr>
          <w:trHeight w:val="553"/>
          <w:jc w:val="center"/>
        </w:trPr>
        <w:tc>
          <w:tcPr>
            <w:tcW w:w="2972" w:type="dxa"/>
            <w:vAlign w:val="center"/>
            <w:hideMark/>
          </w:tcPr>
          <w:p w14:paraId="0F61F5B4"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Назва проєкту</w:t>
            </w:r>
          </w:p>
        </w:tc>
        <w:tc>
          <w:tcPr>
            <w:tcW w:w="6372" w:type="dxa"/>
            <w:gridSpan w:val="3"/>
          </w:tcPr>
          <w:p w14:paraId="3C1BAC4B" w14:textId="77777777" w:rsidR="00566A99" w:rsidRPr="00566A99" w:rsidRDefault="00566A99" w:rsidP="00566A99">
            <w:pPr>
              <w:autoSpaceDE w:val="0"/>
              <w:autoSpaceDN w:val="0"/>
              <w:adjustRightInd w:val="0"/>
              <w:spacing w:after="0" w:line="240" w:lineRule="auto"/>
              <w:jc w:val="both"/>
              <w:rPr>
                <w:rFonts w:ascii="Arial" w:eastAsia="Times New Roman" w:hAnsi="Arial" w:cs="Arial"/>
                <w:b/>
                <w:noProof/>
                <w:color w:val="000000"/>
                <w:sz w:val="20"/>
                <w:szCs w:val="20"/>
                <w:lang w:eastAsia="uk-UA"/>
              </w:rPr>
            </w:pPr>
            <w:r w:rsidRPr="00566A99">
              <w:rPr>
                <w:rFonts w:ascii="Arial" w:eastAsia="Times New Roman" w:hAnsi="Arial" w:cs="Arial"/>
                <w:b/>
                <w:noProof/>
                <w:color w:val="000000"/>
                <w:sz w:val="20"/>
                <w:szCs w:val="20"/>
                <w:lang w:val="uk-UA" w:eastAsia="uk-UA"/>
              </w:rPr>
              <w:t xml:space="preserve">Реконструкція господарчої будівлі літер. «Д» зі зміною функціонального призначення під адміністративну будівлю з тренінговими медичними аудиторіями та актовою залою за адресою: Полтавська обл., м. Кременчук, вул. </w:t>
            </w:r>
            <w:r w:rsidRPr="00566A99">
              <w:rPr>
                <w:rFonts w:ascii="Arial" w:eastAsia="Times New Roman" w:hAnsi="Arial" w:cs="Arial"/>
                <w:b/>
                <w:noProof/>
                <w:color w:val="000000"/>
                <w:sz w:val="20"/>
                <w:szCs w:val="20"/>
                <w:lang w:eastAsia="uk-UA"/>
              </w:rPr>
              <w:t>Лікаря Богаєвського, 60/1.</w:t>
            </w:r>
          </w:p>
        </w:tc>
      </w:tr>
      <w:tr w:rsidR="00566A99" w:rsidRPr="00566A99" w14:paraId="456FE844" w14:textId="77777777" w:rsidTr="009E3578">
        <w:trPr>
          <w:trHeight w:val="553"/>
          <w:jc w:val="center"/>
        </w:trPr>
        <w:tc>
          <w:tcPr>
            <w:tcW w:w="2972" w:type="dxa"/>
            <w:vAlign w:val="center"/>
          </w:tcPr>
          <w:p w14:paraId="79C84679"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Відповідальний</w:t>
            </w:r>
          </w:p>
        </w:tc>
        <w:tc>
          <w:tcPr>
            <w:tcW w:w="6372" w:type="dxa"/>
            <w:gridSpan w:val="3"/>
          </w:tcPr>
          <w:p w14:paraId="13447CAE" w14:textId="77777777" w:rsidR="00566A99" w:rsidRPr="00566A99" w:rsidRDefault="00566A99" w:rsidP="00566A99">
            <w:pPr>
              <w:autoSpaceDE w:val="0"/>
              <w:autoSpaceDN w:val="0"/>
              <w:adjustRightInd w:val="0"/>
              <w:spacing w:after="0" w:line="240" w:lineRule="auto"/>
              <w:jc w:val="both"/>
              <w:rPr>
                <w:rFonts w:ascii="Arial" w:eastAsia="Times New Roman" w:hAnsi="Arial" w:cs="Arial"/>
                <w:b/>
                <w:noProof/>
                <w:color w:val="000000"/>
                <w:sz w:val="20"/>
                <w:szCs w:val="20"/>
                <w:lang w:val="uk-UA" w:eastAsia="uk-UA"/>
              </w:rPr>
            </w:pPr>
            <w:r w:rsidRPr="00566A99">
              <w:rPr>
                <w:rFonts w:ascii="Arial" w:eastAsia="Times New Roman" w:hAnsi="Arial" w:cs="Arial"/>
                <w:sz w:val="20"/>
                <w:szCs w:val="20"/>
                <w:lang w:val="uk-UA" w:eastAsia="ru-RU"/>
              </w:rPr>
              <w:t xml:space="preserve">Департамент охорони здоров’я </w:t>
            </w:r>
            <w:r w:rsidRPr="00566A99">
              <w:rPr>
                <w:rFonts w:ascii="Arial" w:eastAsia="Times New Roman" w:hAnsi="Arial" w:cs="Arial"/>
                <w:iCs/>
                <w:noProof/>
                <w:color w:val="000000"/>
                <w:sz w:val="20"/>
                <w:szCs w:val="20"/>
                <w:lang w:val="uk-UA" w:eastAsia="uk-UA"/>
              </w:rPr>
              <w:t>Кременчуцької міської ради Кременчуцького району Полтавської області</w:t>
            </w:r>
          </w:p>
        </w:tc>
      </w:tr>
      <w:tr w:rsidR="00566A99" w:rsidRPr="00566A99" w14:paraId="0E6706F1" w14:textId="77777777" w:rsidTr="009E3578">
        <w:trPr>
          <w:trHeight w:val="330"/>
          <w:jc w:val="center"/>
        </w:trPr>
        <w:tc>
          <w:tcPr>
            <w:tcW w:w="2972" w:type="dxa"/>
            <w:vAlign w:val="center"/>
            <w:hideMark/>
          </w:tcPr>
          <w:p w14:paraId="712E565C"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Цілі проєкту</w:t>
            </w:r>
          </w:p>
        </w:tc>
        <w:tc>
          <w:tcPr>
            <w:tcW w:w="6372" w:type="dxa"/>
            <w:gridSpan w:val="3"/>
          </w:tcPr>
          <w:p w14:paraId="19B40993"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bCs/>
                <w:color w:val="000000"/>
                <w:sz w:val="20"/>
                <w:szCs w:val="20"/>
                <w:lang w:val="uk-UA"/>
              </w:rPr>
              <w:t>Головна мета проведення капітального ремонту полягає в зміні планувальних та функціональних рішень; створення нових зон для роботи адміністрації, тренінгів, нарад та масових заходів, відпочинку та приймання їжі; встановлення сучасного обладнання, що підвищує функціональність кабінетів; надання привабливого внутрішнього вигляду, враховуючи сучасні тенденції в дизайні інтер'єрів; зменшення витрат енергоресурсів та забезпечення в повному обсязі вимог доступності, інформативності, зручності, безпеки, безперешкодного доступу для маломобільних груп населення до відповідності вимогам чинних державних будівельних норм.</w:t>
            </w:r>
          </w:p>
          <w:p w14:paraId="2AE01383"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1. Створення сучасного навчально-тренінгового простору для підвищення кваліфікації медичного персоналу громади.</w:t>
            </w:r>
          </w:p>
          <w:p w14:paraId="71594A86"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2. Оптимізація розміщення адміністративного ресурсу закладу для підвищення ефективності управління.</w:t>
            </w:r>
          </w:p>
          <w:p w14:paraId="098CF0E4"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3. Повне забезпечення безбар’єрності та безперешкодного доступу (інклюзивності) для маломобільних груп населення (МГН).</w:t>
            </w:r>
          </w:p>
          <w:p w14:paraId="7F021831"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4. Впровадження енергоефективних технологій для зниження експлуатаційних витрат будівлі.</w:t>
            </w:r>
          </w:p>
        </w:tc>
      </w:tr>
      <w:tr w:rsidR="00566A99" w:rsidRPr="00924004" w14:paraId="571B9B45" w14:textId="77777777" w:rsidTr="009E3578">
        <w:trPr>
          <w:trHeight w:val="42"/>
          <w:jc w:val="center"/>
        </w:trPr>
        <w:tc>
          <w:tcPr>
            <w:tcW w:w="2972" w:type="dxa"/>
            <w:hideMark/>
          </w:tcPr>
          <w:p w14:paraId="2181F7D6"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кількість отримувачів вигоди</w:t>
            </w:r>
          </w:p>
        </w:tc>
        <w:tc>
          <w:tcPr>
            <w:tcW w:w="6372" w:type="dxa"/>
            <w:gridSpan w:val="3"/>
          </w:tcPr>
          <w:p w14:paraId="120D8DA2" w14:textId="77777777" w:rsidR="00566A99" w:rsidRPr="00566A99" w:rsidRDefault="00566A99" w:rsidP="00566A99">
            <w:pPr>
              <w:spacing w:after="0" w:line="240" w:lineRule="auto"/>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Прямі отримувачі: ~400 осіб (адміністративний та медичний персонал, який проходитиме навчання та тренінги).</w:t>
            </w:r>
          </w:p>
          <w:p w14:paraId="2CFF3EDE" w14:textId="77777777" w:rsidR="00566A99" w:rsidRPr="00566A99" w:rsidRDefault="00566A99" w:rsidP="00566A99">
            <w:pPr>
              <w:spacing w:after="0" w:line="240" w:lineRule="auto"/>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Непрямі отримувачі: ~100 000 осіб (мешканці Кременчуцької громади та ВПО, які отримають якісніші медичні послуги завдяки підвищенню кваліфікації лікарів).</w:t>
            </w:r>
          </w:p>
        </w:tc>
      </w:tr>
      <w:tr w:rsidR="00566A99" w:rsidRPr="00924004" w14:paraId="0F92E33D" w14:textId="77777777" w:rsidTr="009E3578">
        <w:trPr>
          <w:trHeight w:val="110"/>
          <w:jc w:val="center"/>
        </w:trPr>
        <w:tc>
          <w:tcPr>
            <w:tcW w:w="2972" w:type="dxa"/>
            <w:hideMark/>
          </w:tcPr>
          <w:p w14:paraId="592090FD"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 xml:space="preserve">Стислий опис проєкту </w:t>
            </w:r>
            <w:r w:rsidRPr="00566A99">
              <w:rPr>
                <w:rFonts w:ascii="Arial" w:eastAsia="Times New Roman" w:hAnsi="Arial" w:cs="Arial"/>
                <w:bCs/>
                <w:i/>
                <w:iCs/>
                <w:sz w:val="20"/>
                <w:szCs w:val="20"/>
                <w:lang w:val="uk-UA" w:eastAsia="ru-RU"/>
              </w:rPr>
              <w:t>(ключові переваги та можливості проєкту тощо)</w:t>
            </w:r>
          </w:p>
        </w:tc>
        <w:tc>
          <w:tcPr>
            <w:tcW w:w="6372" w:type="dxa"/>
            <w:gridSpan w:val="3"/>
          </w:tcPr>
          <w:p w14:paraId="51671B77" w14:textId="77777777" w:rsidR="00566A99" w:rsidRPr="00566A99" w:rsidRDefault="00566A99" w:rsidP="00566A99">
            <w:pPr>
              <w:suppressAutoHyphens/>
              <w:snapToGrid w:val="0"/>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Проєкт передбачає повну реконструкцію занедбаної господарчої будівлі літер. «Д» та перетворення її на сучасний багатофункціональний медично-адміністративний хаб.</w:t>
            </w:r>
          </w:p>
          <w:p w14:paraId="7B959119" w14:textId="77777777" w:rsidR="00566A99" w:rsidRPr="00566A99" w:rsidRDefault="00566A99" w:rsidP="00566A99">
            <w:pPr>
              <w:suppressAutoHyphens/>
              <w:snapToGrid w:val="0"/>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Ключові переваги: створення симуляційних тренінгових аудіторій для медиків, облаштування сучасної актової зали для масових заходів, повна термомодернізація (утеплення, заміна мереж), повна інклюзивність (пандуси, санвузли для МГН, тактильні елементи) та сучасні дизайнерські рішення робочого простору.</w:t>
            </w:r>
          </w:p>
          <w:p w14:paraId="33EC695D" w14:textId="77777777" w:rsidR="00566A99" w:rsidRPr="00566A99" w:rsidRDefault="00566A99" w:rsidP="00566A99">
            <w:pPr>
              <w:suppressAutoHyphens/>
              <w:snapToGrid w:val="0"/>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Проєкт має високий ступінь готовності (наявна комплексна ПКД) та внесений до державної цифрової екосистеми DREAM для забезпечення повного моніторингу та підзвітності на всіх етапах реалізації.</w:t>
            </w:r>
          </w:p>
        </w:tc>
      </w:tr>
      <w:tr w:rsidR="00566A99" w:rsidRPr="00566A99" w14:paraId="03A8A55B" w14:textId="77777777" w:rsidTr="009E3578">
        <w:trPr>
          <w:trHeight w:val="297"/>
          <w:jc w:val="center"/>
        </w:trPr>
        <w:tc>
          <w:tcPr>
            <w:tcW w:w="2972" w:type="dxa"/>
            <w:hideMark/>
          </w:tcPr>
          <w:p w14:paraId="11245575"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rPr>
              <w:t>Очікувані результати</w:t>
            </w:r>
          </w:p>
        </w:tc>
        <w:tc>
          <w:tcPr>
            <w:tcW w:w="6372" w:type="dxa"/>
            <w:gridSpan w:val="3"/>
          </w:tcPr>
          <w:p w14:paraId="39EF291E" w14:textId="77777777" w:rsidR="00566A99" w:rsidRPr="00566A99" w:rsidRDefault="00566A99" w:rsidP="00566A99">
            <w:pPr>
              <w:tabs>
                <w:tab w:val="left" w:pos="239"/>
              </w:tabs>
              <w:suppressAutoHyphens/>
              <w:spacing w:line="240" w:lineRule="auto"/>
              <w:contextualSpacing/>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Функціональні показники: Створено 1 сучасний тренінговий центр, 1 актову залу, облаштовано кабінети для адміністрації.</w:t>
            </w:r>
          </w:p>
          <w:p w14:paraId="270945E8" w14:textId="77777777" w:rsidR="00566A99" w:rsidRPr="00566A99" w:rsidRDefault="00566A99" w:rsidP="00566A99">
            <w:pPr>
              <w:tabs>
                <w:tab w:val="left" w:pos="239"/>
              </w:tabs>
              <w:suppressAutoHyphens/>
              <w:spacing w:line="240" w:lineRule="auto"/>
              <w:contextualSpacing/>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Фізичні показники: Реконструйовано будівлю площею 259,4 кв.м, рівень доступності для МГН — 100%.</w:t>
            </w:r>
          </w:p>
          <w:p w14:paraId="29CB9F3D" w14:textId="77777777" w:rsidR="00566A99" w:rsidRPr="00566A99" w:rsidRDefault="00566A99" w:rsidP="00566A99">
            <w:pPr>
              <w:tabs>
                <w:tab w:val="left" w:pos="239"/>
              </w:tabs>
              <w:suppressAutoHyphens/>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Фінансові показники: Зниження витрат на опалення та енергоносії на 30-40% від базового рівня за рахунок термомодернізації.</w:t>
            </w:r>
          </w:p>
        </w:tc>
      </w:tr>
      <w:tr w:rsidR="00566A99" w:rsidRPr="00924004" w14:paraId="3CB98925" w14:textId="77777777" w:rsidTr="009E3578">
        <w:trPr>
          <w:trHeight w:val="558"/>
          <w:jc w:val="center"/>
        </w:trPr>
        <w:tc>
          <w:tcPr>
            <w:tcW w:w="2972" w:type="dxa"/>
            <w:hideMark/>
          </w:tcPr>
          <w:p w14:paraId="77DC3E64"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заходи проєкту</w:t>
            </w:r>
          </w:p>
        </w:tc>
        <w:tc>
          <w:tcPr>
            <w:tcW w:w="6372" w:type="dxa"/>
            <w:gridSpan w:val="3"/>
          </w:tcPr>
          <w:p w14:paraId="57527438" w14:textId="77777777" w:rsidR="00566A99" w:rsidRPr="00566A99" w:rsidRDefault="00566A99" w:rsidP="00896FF7">
            <w:pPr>
              <w:numPr>
                <w:ilvl w:val="0"/>
                <w:numId w:val="67"/>
              </w:numPr>
              <w:tabs>
                <w:tab w:val="left" w:pos="239"/>
              </w:tabs>
              <w:suppressAutoHyphens/>
              <w:spacing w:after="0" w:line="240" w:lineRule="auto"/>
              <w:ind w:left="67"/>
              <w:contextualSpacing/>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Отримання дозвільних документів на початок будівельних робіт (на основі готової ПКД).</w:t>
            </w:r>
          </w:p>
          <w:p w14:paraId="114165C8" w14:textId="77777777" w:rsidR="00566A99" w:rsidRPr="00566A99" w:rsidRDefault="00566A99" w:rsidP="00896FF7">
            <w:pPr>
              <w:numPr>
                <w:ilvl w:val="0"/>
                <w:numId w:val="67"/>
              </w:numPr>
              <w:tabs>
                <w:tab w:val="left" w:pos="239"/>
              </w:tabs>
              <w:suppressAutoHyphens/>
              <w:spacing w:after="0" w:line="240" w:lineRule="auto"/>
              <w:ind w:left="67"/>
              <w:contextualSpacing/>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Проведення тендерних процедур та вибір підрядної організації в системі Prozorro.</w:t>
            </w:r>
          </w:p>
          <w:p w14:paraId="14EA708B" w14:textId="77777777" w:rsidR="00566A99" w:rsidRPr="00566A99" w:rsidRDefault="00566A99" w:rsidP="00896FF7">
            <w:pPr>
              <w:numPr>
                <w:ilvl w:val="0"/>
                <w:numId w:val="67"/>
              </w:numPr>
              <w:tabs>
                <w:tab w:val="left" w:pos="239"/>
              </w:tabs>
              <w:suppressAutoHyphens/>
              <w:spacing w:after="0" w:line="240" w:lineRule="auto"/>
              <w:ind w:left="67"/>
              <w:contextualSpacing/>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Внесення актуальних даних щодо закупівлі та підрядника до системи DREAM для забезпечення прозорості проєкту.</w:t>
            </w:r>
          </w:p>
          <w:p w14:paraId="00EC3188" w14:textId="77777777" w:rsidR="00566A99" w:rsidRPr="00566A99" w:rsidRDefault="00566A99" w:rsidP="00896FF7">
            <w:pPr>
              <w:numPr>
                <w:ilvl w:val="0"/>
                <w:numId w:val="67"/>
              </w:numPr>
              <w:tabs>
                <w:tab w:val="left" w:pos="239"/>
              </w:tabs>
              <w:suppressAutoHyphens/>
              <w:spacing w:after="0" w:line="240" w:lineRule="auto"/>
              <w:ind w:left="67"/>
              <w:contextualSpacing/>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Загальнобудівельні та демонтажні роботи, перепланування приміщень господарчої будівлі літер. «Д».</w:t>
            </w:r>
          </w:p>
          <w:p w14:paraId="0034E841" w14:textId="77777777" w:rsidR="00566A99" w:rsidRPr="00566A99" w:rsidRDefault="00566A99" w:rsidP="00896FF7">
            <w:pPr>
              <w:numPr>
                <w:ilvl w:val="0"/>
                <w:numId w:val="67"/>
              </w:numPr>
              <w:tabs>
                <w:tab w:val="left" w:pos="239"/>
              </w:tabs>
              <w:suppressAutoHyphens/>
              <w:spacing w:after="0" w:line="240" w:lineRule="auto"/>
              <w:ind w:left="67"/>
              <w:contextualSpacing/>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Внутрішні оздоблювальні роботи, заміна та прокладання нових інженерних мереж (опалення, вентиляція, електрика, водопостачання, водовідведення).</w:t>
            </w:r>
          </w:p>
          <w:p w14:paraId="08BEC1C9" w14:textId="77777777" w:rsidR="00566A99" w:rsidRPr="00566A99" w:rsidRDefault="00566A99" w:rsidP="00896FF7">
            <w:pPr>
              <w:numPr>
                <w:ilvl w:val="0"/>
                <w:numId w:val="67"/>
              </w:numPr>
              <w:tabs>
                <w:tab w:val="left" w:pos="239"/>
              </w:tabs>
              <w:suppressAutoHyphens/>
              <w:spacing w:after="0" w:line="240" w:lineRule="auto"/>
              <w:ind w:left="67"/>
              <w:contextualSpacing/>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Комплекс заходів з термомодернізації (утеплення фасадів, покрівлі, заміна вікон на енергоефективні).</w:t>
            </w:r>
          </w:p>
          <w:p w14:paraId="191CF587" w14:textId="77777777" w:rsidR="00566A99" w:rsidRPr="00566A99" w:rsidRDefault="00566A99" w:rsidP="00896FF7">
            <w:pPr>
              <w:numPr>
                <w:ilvl w:val="0"/>
                <w:numId w:val="67"/>
              </w:numPr>
              <w:tabs>
                <w:tab w:val="left" w:pos="239"/>
              </w:tabs>
              <w:suppressAutoHyphens/>
              <w:spacing w:after="0" w:line="240" w:lineRule="auto"/>
              <w:ind w:left="67"/>
              <w:contextualSpacing/>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Облаштування елементів інклюзивності (встановлення пандусів, підйомників, спеціалізованих санвузлів для маломобільних груп населення).</w:t>
            </w:r>
          </w:p>
          <w:p w14:paraId="0703FE49" w14:textId="77777777" w:rsidR="00566A99" w:rsidRPr="00566A99" w:rsidRDefault="00566A99" w:rsidP="00896FF7">
            <w:pPr>
              <w:numPr>
                <w:ilvl w:val="0"/>
                <w:numId w:val="67"/>
              </w:numPr>
              <w:tabs>
                <w:tab w:val="left" w:pos="239"/>
              </w:tabs>
              <w:suppressAutoHyphens/>
              <w:spacing w:after="0" w:line="240" w:lineRule="auto"/>
              <w:ind w:left="67"/>
              <w:contextualSpacing/>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Закупівля, монтаж навчально-медичного обладнання, комп'ютерної техніки та меблів для тренінгових аудиторій і адмінперсоналу.</w:t>
            </w:r>
          </w:p>
          <w:p w14:paraId="3F3ED983" w14:textId="77777777" w:rsidR="00566A99" w:rsidRPr="00566A99" w:rsidRDefault="00566A99" w:rsidP="00896FF7">
            <w:pPr>
              <w:numPr>
                <w:ilvl w:val="0"/>
                <w:numId w:val="67"/>
              </w:numPr>
              <w:tabs>
                <w:tab w:val="left" w:pos="239"/>
              </w:tabs>
              <w:suppressAutoHyphens/>
              <w:spacing w:after="0" w:line="240" w:lineRule="auto"/>
              <w:ind w:left="67"/>
              <w:contextualSpacing/>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Введення об'єкта в експлуатацію.</w:t>
            </w:r>
          </w:p>
          <w:p w14:paraId="692B49C2" w14:textId="77777777" w:rsidR="00566A99" w:rsidRPr="00566A99" w:rsidRDefault="00566A99" w:rsidP="00896FF7">
            <w:pPr>
              <w:numPr>
                <w:ilvl w:val="0"/>
                <w:numId w:val="67"/>
              </w:numPr>
              <w:tabs>
                <w:tab w:val="left" w:pos="239"/>
              </w:tabs>
              <w:suppressAutoHyphens/>
              <w:spacing w:after="0" w:line="240" w:lineRule="auto"/>
              <w:ind w:left="67"/>
              <w:contextualSpacing/>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Фіналізація звітності та фіксація успішного завершення проєкту в екосистемі DREAM.</w:t>
            </w:r>
          </w:p>
        </w:tc>
      </w:tr>
      <w:tr w:rsidR="00566A99" w:rsidRPr="00566A99" w14:paraId="30E25AAA" w14:textId="77777777" w:rsidTr="009E3578">
        <w:trPr>
          <w:trHeight w:val="418"/>
          <w:jc w:val="center"/>
        </w:trPr>
        <w:tc>
          <w:tcPr>
            <w:tcW w:w="2972" w:type="dxa"/>
            <w:vAlign w:val="center"/>
            <w:hideMark/>
          </w:tcPr>
          <w:p w14:paraId="34CF18F9"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Період здійснення</w:t>
            </w:r>
          </w:p>
        </w:tc>
        <w:tc>
          <w:tcPr>
            <w:tcW w:w="6372" w:type="dxa"/>
            <w:gridSpan w:val="3"/>
            <w:vAlign w:val="center"/>
          </w:tcPr>
          <w:p w14:paraId="07FDDBB5" w14:textId="77777777" w:rsidR="00566A99" w:rsidRPr="00566A99" w:rsidRDefault="00566A99" w:rsidP="00566A99">
            <w:pPr>
              <w:spacing w:after="0" w:line="240" w:lineRule="auto"/>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2027 рік</w:t>
            </w:r>
          </w:p>
        </w:tc>
      </w:tr>
      <w:tr w:rsidR="00566A99" w:rsidRPr="00566A99" w14:paraId="0DD5D414" w14:textId="77777777" w:rsidTr="009E3578">
        <w:trPr>
          <w:cantSplit/>
          <w:trHeight w:val="484"/>
          <w:jc w:val="center"/>
        </w:trPr>
        <w:tc>
          <w:tcPr>
            <w:tcW w:w="2972" w:type="dxa"/>
            <w:vMerge w:val="restart"/>
            <w:vAlign w:val="center"/>
            <w:hideMark/>
          </w:tcPr>
          <w:p w14:paraId="76BCF02A"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вартість проєкту, тис. грн.</w:t>
            </w:r>
          </w:p>
        </w:tc>
        <w:tc>
          <w:tcPr>
            <w:tcW w:w="2205" w:type="dxa"/>
            <w:vAlign w:val="center"/>
          </w:tcPr>
          <w:p w14:paraId="4956753E" w14:textId="77777777" w:rsidR="00566A99" w:rsidRPr="00566A99" w:rsidRDefault="00566A99" w:rsidP="00566A99">
            <w:pPr>
              <w:spacing w:after="0" w:line="240" w:lineRule="auto"/>
              <w:jc w:val="center"/>
              <w:rPr>
                <w:rFonts w:ascii="Arial" w:eastAsia="Calibri" w:hAnsi="Arial" w:cs="Arial"/>
                <w:b/>
                <w:bCs/>
                <w:color w:val="000000"/>
                <w:sz w:val="20"/>
                <w:szCs w:val="20"/>
                <w:lang w:val="uk-UA" w:eastAsia="ru-RU"/>
              </w:rPr>
            </w:pPr>
            <w:r w:rsidRPr="00566A99">
              <w:rPr>
                <w:rFonts w:ascii="Arial" w:eastAsia="Calibri" w:hAnsi="Arial" w:cs="Arial"/>
                <w:b/>
                <w:bCs/>
                <w:color w:val="000000"/>
                <w:sz w:val="20"/>
                <w:szCs w:val="20"/>
                <w:lang w:val="uk-UA" w:eastAsia="ru-RU"/>
              </w:rPr>
              <w:t>2026</w:t>
            </w:r>
          </w:p>
        </w:tc>
        <w:tc>
          <w:tcPr>
            <w:tcW w:w="2016" w:type="dxa"/>
            <w:vAlign w:val="center"/>
          </w:tcPr>
          <w:p w14:paraId="14DC9A47" w14:textId="77777777" w:rsidR="00566A99" w:rsidRPr="00566A99" w:rsidRDefault="00566A99" w:rsidP="00566A99">
            <w:pPr>
              <w:spacing w:after="0" w:line="240" w:lineRule="auto"/>
              <w:jc w:val="center"/>
              <w:rPr>
                <w:rFonts w:ascii="Arial" w:eastAsia="Calibri" w:hAnsi="Arial" w:cs="Arial"/>
                <w:b/>
                <w:bCs/>
                <w:color w:val="000000"/>
                <w:sz w:val="20"/>
                <w:szCs w:val="20"/>
                <w:lang w:val="uk-UA" w:eastAsia="ru-RU"/>
              </w:rPr>
            </w:pPr>
            <w:r w:rsidRPr="00566A99">
              <w:rPr>
                <w:rFonts w:ascii="Arial" w:eastAsia="Calibri" w:hAnsi="Arial" w:cs="Arial"/>
                <w:b/>
                <w:bCs/>
                <w:color w:val="000000"/>
                <w:sz w:val="20"/>
                <w:szCs w:val="20"/>
                <w:lang w:val="uk-UA" w:eastAsia="ru-RU"/>
              </w:rPr>
              <w:t>2027</w:t>
            </w:r>
          </w:p>
        </w:tc>
        <w:tc>
          <w:tcPr>
            <w:tcW w:w="2151" w:type="dxa"/>
            <w:vAlign w:val="center"/>
          </w:tcPr>
          <w:p w14:paraId="6E174598" w14:textId="77777777" w:rsidR="00566A99" w:rsidRPr="00566A99" w:rsidRDefault="00566A99" w:rsidP="00566A99">
            <w:pPr>
              <w:spacing w:after="0" w:line="240" w:lineRule="auto"/>
              <w:jc w:val="center"/>
              <w:rPr>
                <w:rFonts w:ascii="Arial" w:eastAsia="Calibri" w:hAnsi="Arial" w:cs="Arial"/>
                <w:b/>
                <w:bCs/>
                <w:color w:val="000000"/>
                <w:sz w:val="20"/>
                <w:szCs w:val="20"/>
                <w:lang w:val="uk-UA" w:eastAsia="ru-RU"/>
              </w:rPr>
            </w:pPr>
            <w:r w:rsidRPr="00566A99">
              <w:rPr>
                <w:rFonts w:ascii="Arial" w:eastAsia="Calibri" w:hAnsi="Arial" w:cs="Arial"/>
                <w:b/>
                <w:bCs/>
                <w:color w:val="000000"/>
                <w:sz w:val="20"/>
                <w:szCs w:val="20"/>
                <w:lang w:val="uk-UA" w:eastAsia="ru-RU"/>
              </w:rPr>
              <w:t>Разом</w:t>
            </w:r>
          </w:p>
        </w:tc>
      </w:tr>
      <w:tr w:rsidR="00566A99" w:rsidRPr="00566A99" w14:paraId="5C224FC8" w14:textId="77777777" w:rsidTr="009E3578">
        <w:trPr>
          <w:trHeight w:val="502"/>
          <w:jc w:val="center"/>
        </w:trPr>
        <w:tc>
          <w:tcPr>
            <w:tcW w:w="2972" w:type="dxa"/>
            <w:vMerge/>
            <w:vAlign w:val="center"/>
            <w:hideMark/>
          </w:tcPr>
          <w:p w14:paraId="5F35C07B" w14:textId="77777777" w:rsidR="00566A99" w:rsidRPr="00566A99" w:rsidRDefault="00566A99" w:rsidP="00566A99">
            <w:pPr>
              <w:spacing w:after="0" w:line="240" w:lineRule="auto"/>
              <w:rPr>
                <w:rFonts w:ascii="Arial" w:eastAsia="Times New Roman" w:hAnsi="Arial" w:cs="Arial"/>
                <w:bCs/>
                <w:sz w:val="20"/>
                <w:szCs w:val="20"/>
                <w:lang w:val="uk-UA" w:eastAsia="ru-RU"/>
              </w:rPr>
            </w:pPr>
          </w:p>
        </w:tc>
        <w:tc>
          <w:tcPr>
            <w:tcW w:w="2205" w:type="dxa"/>
            <w:vAlign w:val="center"/>
          </w:tcPr>
          <w:p w14:paraId="2C2617E2"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it-IT"/>
              </w:rPr>
            </w:pPr>
          </w:p>
        </w:tc>
        <w:tc>
          <w:tcPr>
            <w:tcW w:w="2016" w:type="dxa"/>
            <w:vAlign w:val="center"/>
          </w:tcPr>
          <w:p w14:paraId="4C6F13D7"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8 467,4</w:t>
            </w:r>
          </w:p>
        </w:tc>
        <w:tc>
          <w:tcPr>
            <w:tcW w:w="2151" w:type="dxa"/>
            <w:vAlign w:val="center"/>
          </w:tcPr>
          <w:p w14:paraId="5C58F7AB" w14:textId="77777777" w:rsidR="00566A99" w:rsidRPr="00566A99" w:rsidRDefault="00566A99" w:rsidP="00566A99">
            <w:pPr>
              <w:spacing w:after="0" w:line="240" w:lineRule="auto"/>
              <w:jc w:val="center"/>
              <w:rPr>
                <w:rFonts w:ascii="Arial" w:eastAsia="Times New Roman" w:hAnsi="Arial" w:cs="Arial"/>
                <w:b/>
                <w:bCs/>
                <w:color w:val="000000"/>
                <w:sz w:val="20"/>
                <w:szCs w:val="20"/>
                <w:lang w:eastAsia="it-IT"/>
              </w:rPr>
            </w:pPr>
            <w:r w:rsidRPr="00566A99">
              <w:rPr>
                <w:rFonts w:ascii="Arial" w:eastAsia="Times New Roman" w:hAnsi="Arial" w:cs="Arial"/>
                <w:b/>
                <w:bCs/>
                <w:color w:val="000000"/>
                <w:sz w:val="20"/>
                <w:szCs w:val="20"/>
                <w:lang w:eastAsia="it-IT"/>
              </w:rPr>
              <w:t>8 467,4</w:t>
            </w:r>
          </w:p>
        </w:tc>
      </w:tr>
      <w:tr w:rsidR="00566A99" w:rsidRPr="00566A99" w14:paraId="27B29CFF" w14:textId="77777777" w:rsidTr="009E3578">
        <w:trPr>
          <w:trHeight w:val="400"/>
          <w:jc w:val="center"/>
        </w:trPr>
        <w:tc>
          <w:tcPr>
            <w:tcW w:w="2972" w:type="dxa"/>
            <w:hideMark/>
          </w:tcPr>
          <w:p w14:paraId="2B5BA4BE" w14:textId="77777777" w:rsidR="00566A99" w:rsidRPr="00566A99" w:rsidRDefault="00566A99" w:rsidP="00566A99">
            <w:pPr>
              <w:widowControl w:val="0"/>
              <w:snapToGrid w:val="0"/>
              <w:spacing w:after="0" w:line="240" w:lineRule="auto"/>
              <w:rPr>
                <w:rFonts w:ascii="Arial" w:eastAsia="Times New Roman" w:hAnsi="Arial" w:cs="Arial"/>
                <w:bCs/>
                <w:sz w:val="20"/>
                <w:szCs w:val="20"/>
                <w:lang w:val="uk-UA" w:eastAsia="ru-RU"/>
              </w:rPr>
            </w:pPr>
            <w:r w:rsidRPr="00566A99">
              <w:rPr>
                <w:rFonts w:ascii="Arial" w:eastAsia="Times New Roman" w:hAnsi="Arial" w:cs="Arial"/>
                <w:b/>
                <w:sz w:val="20"/>
                <w:szCs w:val="20"/>
                <w:lang w:val="uk-UA" w:eastAsia="ru-RU"/>
              </w:rPr>
              <w:t>Джерела фінансування</w:t>
            </w:r>
            <w:r w:rsidRPr="00566A99">
              <w:rPr>
                <w:rFonts w:ascii="Arial" w:eastAsia="Times New Roman" w:hAnsi="Arial" w:cs="Arial"/>
                <w:bCs/>
                <w:sz w:val="20"/>
                <w:szCs w:val="20"/>
                <w:lang w:val="uk-UA" w:eastAsia="ru-RU"/>
              </w:rPr>
              <w:t xml:space="preserve"> </w:t>
            </w:r>
          </w:p>
        </w:tc>
        <w:tc>
          <w:tcPr>
            <w:tcW w:w="6372" w:type="dxa"/>
            <w:gridSpan w:val="3"/>
            <w:vAlign w:val="center"/>
          </w:tcPr>
          <w:p w14:paraId="75CBD4E0" w14:textId="77777777" w:rsidR="00566A99" w:rsidRPr="00566A99" w:rsidRDefault="00566A99" w:rsidP="00566A99">
            <w:pPr>
              <w:spacing w:after="0" w:line="240" w:lineRule="auto"/>
              <w:jc w:val="both"/>
              <w:rPr>
                <w:rFonts w:ascii="Arial" w:eastAsia="Times New Roman" w:hAnsi="Arial" w:cs="Arial"/>
                <w:iCs/>
                <w:color w:val="000000"/>
                <w:sz w:val="20"/>
                <w:szCs w:val="20"/>
                <w:lang w:val="uk-UA" w:eastAsia="it-IT"/>
              </w:rPr>
            </w:pPr>
            <w:r w:rsidRPr="00566A99">
              <w:rPr>
                <w:rFonts w:ascii="Arial" w:eastAsia="Times New Roman" w:hAnsi="Arial" w:cs="Arial"/>
                <w:iCs/>
                <w:color w:val="000000"/>
                <w:sz w:val="20"/>
                <w:szCs w:val="20"/>
                <w:lang w:val="uk-UA" w:eastAsia="it-IT"/>
              </w:rPr>
              <w:t>Кошти МТД (міжнародна технічна допомога / грантові кошти) — 100%</w:t>
            </w:r>
          </w:p>
        </w:tc>
      </w:tr>
      <w:tr w:rsidR="00566A99" w:rsidRPr="00924004" w14:paraId="7D919F58" w14:textId="77777777" w:rsidTr="009E3578">
        <w:trPr>
          <w:trHeight w:val="110"/>
          <w:jc w:val="center"/>
        </w:trPr>
        <w:tc>
          <w:tcPr>
            <w:tcW w:w="2972" w:type="dxa"/>
            <w:tcBorders>
              <w:top w:val="single" w:sz="4" w:space="0" w:color="auto"/>
              <w:left w:val="single" w:sz="4" w:space="0" w:color="auto"/>
              <w:bottom w:val="single" w:sz="4" w:space="0" w:color="auto"/>
              <w:right w:val="single" w:sz="4" w:space="0" w:color="auto"/>
            </w:tcBorders>
            <w:hideMark/>
          </w:tcPr>
          <w:p w14:paraId="0A3DB3CA"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учасники реалізації проєкту</w:t>
            </w:r>
          </w:p>
        </w:tc>
        <w:tc>
          <w:tcPr>
            <w:tcW w:w="6372" w:type="dxa"/>
            <w:gridSpan w:val="3"/>
            <w:tcBorders>
              <w:top w:val="single" w:sz="4" w:space="0" w:color="auto"/>
              <w:left w:val="single" w:sz="4" w:space="0" w:color="auto"/>
              <w:bottom w:val="single" w:sz="4" w:space="0" w:color="auto"/>
              <w:right w:val="single" w:sz="4" w:space="0" w:color="auto"/>
            </w:tcBorders>
            <w:vAlign w:val="center"/>
          </w:tcPr>
          <w:p w14:paraId="7C26F4FE" w14:textId="0D7A4953" w:rsidR="00566A99" w:rsidRPr="00566A99" w:rsidRDefault="00566A99" w:rsidP="00566A99">
            <w:pPr>
              <w:spacing w:after="0" w:line="240" w:lineRule="auto"/>
              <w:jc w:val="both"/>
              <w:rPr>
                <w:rFonts w:ascii="Arial" w:eastAsia="Times New Roman" w:hAnsi="Arial" w:cs="Arial"/>
                <w:iCs/>
                <w:color w:val="000000"/>
                <w:sz w:val="20"/>
                <w:szCs w:val="20"/>
                <w:lang w:val="uk-UA" w:eastAsia="it-IT"/>
              </w:rPr>
            </w:pPr>
            <w:r w:rsidRPr="00566A99">
              <w:rPr>
                <w:rFonts w:ascii="Arial" w:eastAsia="Times New Roman" w:hAnsi="Arial" w:cs="Arial"/>
                <w:sz w:val="20"/>
                <w:szCs w:val="20"/>
                <w:lang w:val="uk-UA" w:eastAsia="ru-RU"/>
              </w:rPr>
              <w:t xml:space="preserve">Департамент охорони здоров’я </w:t>
            </w:r>
            <w:r w:rsidRPr="00566A99">
              <w:rPr>
                <w:rFonts w:ascii="Arial" w:eastAsia="Times New Roman" w:hAnsi="Arial" w:cs="Arial"/>
                <w:iCs/>
                <w:noProof/>
                <w:color w:val="000000"/>
                <w:sz w:val="20"/>
                <w:szCs w:val="20"/>
                <w:lang w:val="uk-UA" w:eastAsia="uk-UA"/>
              </w:rPr>
              <w:t>Кременчуцької міської ради Кременчуцького району Полтавської області</w:t>
            </w:r>
            <w:r w:rsidR="00B409D3">
              <w:rPr>
                <w:rFonts w:ascii="Arial" w:eastAsia="Times New Roman" w:hAnsi="Arial" w:cs="Arial"/>
                <w:iCs/>
                <w:noProof/>
                <w:color w:val="000000"/>
                <w:sz w:val="20"/>
                <w:szCs w:val="20"/>
                <w:lang w:val="uk-UA" w:eastAsia="uk-UA"/>
              </w:rPr>
              <w:t xml:space="preserve">, </w:t>
            </w:r>
            <w:r w:rsidRPr="00566A99">
              <w:rPr>
                <w:rFonts w:ascii="Arial" w:eastAsia="Times New Roman" w:hAnsi="Arial" w:cs="Arial"/>
                <w:iCs/>
                <w:color w:val="000000"/>
                <w:sz w:val="20"/>
                <w:szCs w:val="20"/>
                <w:lang w:val="uk-UA" w:eastAsia="it-IT"/>
              </w:rPr>
              <w:t>Кременчуцька міська рада</w:t>
            </w:r>
            <w:r w:rsidR="00B409D3">
              <w:rPr>
                <w:rFonts w:ascii="Arial" w:eastAsia="Times New Roman" w:hAnsi="Arial" w:cs="Arial"/>
                <w:iCs/>
                <w:color w:val="000000"/>
                <w:sz w:val="20"/>
                <w:szCs w:val="20"/>
                <w:lang w:val="uk-UA" w:eastAsia="it-IT"/>
              </w:rPr>
              <w:t xml:space="preserve"> </w:t>
            </w:r>
            <w:r w:rsidR="00B409D3" w:rsidRPr="00566A99">
              <w:rPr>
                <w:rFonts w:ascii="Arial" w:eastAsia="Times New Roman" w:hAnsi="Arial" w:cs="Arial"/>
                <w:iCs/>
                <w:noProof/>
                <w:color w:val="000000"/>
                <w:sz w:val="20"/>
                <w:szCs w:val="20"/>
                <w:lang w:val="uk-UA" w:eastAsia="uk-UA"/>
              </w:rPr>
              <w:t>Кременчуцького району Полтавської області</w:t>
            </w:r>
            <w:r w:rsidR="00B409D3">
              <w:rPr>
                <w:rFonts w:ascii="Arial" w:eastAsia="Times New Roman" w:hAnsi="Arial" w:cs="Arial"/>
                <w:iCs/>
                <w:color w:val="000000"/>
                <w:sz w:val="20"/>
                <w:szCs w:val="20"/>
                <w:lang w:val="uk-UA" w:eastAsia="it-IT"/>
              </w:rPr>
              <w:t>,</w:t>
            </w:r>
            <w:r w:rsidRPr="00566A99">
              <w:rPr>
                <w:rFonts w:ascii="Arial" w:eastAsia="Times New Roman" w:hAnsi="Arial" w:cs="Arial"/>
                <w:iCs/>
                <w:color w:val="000000"/>
                <w:sz w:val="20"/>
                <w:szCs w:val="20"/>
                <w:lang w:val="uk-UA" w:eastAsia="it-IT"/>
              </w:rPr>
              <w:t xml:space="preserve"> будівельна організація.</w:t>
            </w:r>
          </w:p>
        </w:tc>
      </w:tr>
      <w:bookmarkEnd w:id="86"/>
    </w:tbl>
    <w:p w14:paraId="569AE289" w14:textId="77777777" w:rsidR="00566A99" w:rsidRPr="00566A99" w:rsidRDefault="00566A99" w:rsidP="00566A99">
      <w:pPr>
        <w:spacing w:after="0" w:line="240" w:lineRule="auto"/>
        <w:rPr>
          <w:rFonts w:ascii="Arial" w:eastAsia="Times New Roman" w:hAnsi="Arial" w:cs="Times New Roman"/>
          <w:sz w:val="22"/>
          <w:szCs w:val="24"/>
          <w:lang w:val="uk-UA"/>
        </w:rPr>
      </w:pPr>
    </w:p>
    <w:p w14:paraId="0EF18D72" w14:textId="77777777" w:rsidR="00566A99" w:rsidRPr="00566A99" w:rsidRDefault="00566A99" w:rsidP="00566A99">
      <w:pPr>
        <w:spacing w:after="0" w:line="240" w:lineRule="auto"/>
        <w:rPr>
          <w:rFonts w:ascii="Arial" w:eastAsia="Times New Roman" w:hAnsi="Arial" w:cs="Times New Roman"/>
          <w:sz w:val="22"/>
          <w:szCs w:val="24"/>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72"/>
        <w:gridCol w:w="2179"/>
        <w:gridCol w:w="2030"/>
        <w:gridCol w:w="2163"/>
      </w:tblGrid>
      <w:tr w:rsidR="00566A99" w:rsidRPr="00924004" w14:paraId="0BFD15E9" w14:textId="77777777" w:rsidTr="009E3578">
        <w:trPr>
          <w:trHeight w:val="732"/>
          <w:jc w:val="center"/>
        </w:trPr>
        <w:tc>
          <w:tcPr>
            <w:tcW w:w="2972" w:type="dxa"/>
          </w:tcPr>
          <w:p w14:paraId="63CC0290"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Стратегічна ціль</w:t>
            </w:r>
          </w:p>
        </w:tc>
        <w:tc>
          <w:tcPr>
            <w:tcW w:w="6372" w:type="dxa"/>
            <w:gridSpan w:val="3"/>
          </w:tcPr>
          <w:p w14:paraId="248B3857" w14:textId="77777777" w:rsidR="00566A99" w:rsidRPr="00566A99" w:rsidRDefault="00566A99" w:rsidP="00566A99">
            <w:pPr>
              <w:spacing w:after="0" w:line="240" w:lineRule="auto"/>
              <w:jc w:val="both"/>
              <w:rPr>
                <w:rFonts w:ascii="Arial" w:eastAsia="Times New Roman" w:hAnsi="Arial" w:cs="Arial"/>
                <w:bCs/>
                <w:color w:val="000000"/>
                <w:sz w:val="20"/>
                <w:szCs w:val="20"/>
                <w:lang w:val="uk-UA"/>
              </w:rPr>
            </w:pPr>
            <w:r w:rsidRPr="00566A99">
              <w:rPr>
                <w:rFonts w:ascii="Arial" w:eastAsia="Times New Roman" w:hAnsi="Arial" w:cs="Arial"/>
                <w:color w:val="000000"/>
                <w:sz w:val="20"/>
                <w:szCs w:val="20"/>
                <w:lang w:val="uk-UA" w:eastAsia="ru-RU"/>
              </w:rPr>
              <w:t>2.</w:t>
            </w:r>
            <w:r w:rsidRPr="00566A99">
              <w:rPr>
                <w:rFonts w:ascii="Arial" w:eastAsia="Times New Roman" w:hAnsi="Arial" w:cs="Arial"/>
                <w:b/>
                <w:bCs/>
                <w:color w:val="000000"/>
                <w:sz w:val="20"/>
                <w:szCs w:val="20"/>
                <w:lang w:val="uk-UA" w:eastAsia="ru-RU"/>
              </w:rPr>
              <w:t xml:space="preserve"> </w:t>
            </w:r>
            <w:r w:rsidRPr="00566A99">
              <w:rPr>
                <w:rFonts w:ascii="Arial" w:eastAsia="Times New Roman" w:hAnsi="Arial" w:cs="Arial"/>
                <w:color w:val="000000"/>
                <w:sz w:val="20"/>
                <w:szCs w:val="20"/>
                <w:lang w:val="uk-UA" w:eastAsia="ru-RU"/>
              </w:rPr>
              <w:t>Підвищення рівня соціальної захищеності, доступності медичної допомоги та якості освіти як основи розвитку людського потенціалу громади</w:t>
            </w:r>
          </w:p>
        </w:tc>
      </w:tr>
      <w:tr w:rsidR="00566A99" w:rsidRPr="00566A99" w14:paraId="4B2D7F3E" w14:textId="77777777" w:rsidTr="009E3578">
        <w:trPr>
          <w:trHeight w:val="602"/>
          <w:jc w:val="center"/>
        </w:trPr>
        <w:tc>
          <w:tcPr>
            <w:tcW w:w="2972" w:type="dxa"/>
            <w:vAlign w:val="center"/>
          </w:tcPr>
          <w:p w14:paraId="073E36E2"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Оперативна ціль</w:t>
            </w:r>
          </w:p>
        </w:tc>
        <w:tc>
          <w:tcPr>
            <w:tcW w:w="6372" w:type="dxa"/>
            <w:gridSpan w:val="3"/>
          </w:tcPr>
          <w:p w14:paraId="78CC2828" w14:textId="77777777" w:rsidR="00566A99" w:rsidRPr="00566A99" w:rsidRDefault="00566A99" w:rsidP="00566A99">
            <w:pPr>
              <w:keepNext/>
              <w:keepLines/>
              <w:tabs>
                <w:tab w:val="left" w:pos="567"/>
              </w:tabs>
              <w:spacing w:after="0" w:line="240" w:lineRule="auto"/>
              <w:jc w:val="both"/>
              <w:outlineLvl w:val="1"/>
              <w:rPr>
                <w:rFonts w:ascii="Arial" w:eastAsia="Times New Roman" w:hAnsi="Arial" w:cs="Arial"/>
                <w:color w:val="000000"/>
                <w:sz w:val="20"/>
                <w:szCs w:val="20"/>
                <w:lang w:val="uk-UA"/>
              </w:rPr>
            </w:pPr>
            <w:r w:rsidRPr="00566A99">
              <w:rPr>
                <w:rFonts w:ascii="Arial" w:eastAsia="Times New Roman" w:hAnsi="Arial" w:cs="Arial"/>
                <w:color w:val="000000"/>
                <w:sz w:val="20"/>
                <w:szCs w:val="20"/>
                <w:lang w:val="uk-UA"/>
              </w:rPr>
              <w:t>2.2. Ефективний розвиток системи охорони здоров'я в громаді, де кожен мешканець має доступ до своєчасної, безпечної та якісної медичної допомоги</w:t>
            </w:r>
          </w:p>
        </w:tc>
      </w:tr>
      <w:tr w:rsidR="00566A99" w:rsidRPr="00566A99" w14:paraId="60BED2E2" w14:textId="77777777" w:rsidTr="009E3578">
        <w:trPr>
          <w:trHeight w:val="640"/>
          <w:jc w:val="center"/>
        </w:trPr>
        <w:tc>
          <w:tcPr>
            <w:tcW w:w="2972" w:type="dxa"/>
            <w:vAlign w:val="center"/>
          </w:tcPr>
          <w:p w14:paraId="2B7738FA"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Завдання</w:t>
            </w:r>
          </w:p>
        </w:tc>
        <w:tc>
          <w:tcPr>
            <w:tcW w:w="6372" w:type="dxa"/>
            <w:gridSpan w:val="3"/>
            <w:vAlign w:val="center"/>
          </w:tcPr>
          <w:p w14:paraId="17D1A54A" w14:textId="77777777" w:rsidR="00566A99" w:rsidRPr="00566A99" w:rsidRDefault="00566A99" w:rsidP="00566A99">
            <w:pPr>
              <w:autoSpaceDE w:val="0"/>
              <w:autoSpaceDN w:val="0"/>
              <w:adjustRightInd w:val="0"/>
              <w:spacing w:after="0" w:line="240" w:lineRule="auto"/>
              <w:jc w:val="both"/>
              <w:rPr>
                <w:rFonts w:ascii="Arial" w:eastAsia="Times New Roman" w:hAnsi="Arial" w:cs="Arial"/>
                <w:color w:val="000000"/>
                <w:sz w:val="20"/>
                <w:szCs w:val="20"/>
                <w:lang w:val="uk-UA"/>
              </w:rPr>
            </w:pPr>
            <w:r w:rsidRPr="00566A99">
              <w:rPr>
                <w:rFonts w:ascii="Arial" w:eastAsia="Times New Roman" w:hAnsi="Arial" w:cs="Arial"/>
                <w:color w:val="000000"/>
                <w:sz w:val="20"/>
                <w:szCs w:val="20"/>
                <w:lang w:val="uk-UA" w:eastAsia="ru-RU"/>
              </w:rPr>
              <w:t>2.2.2. Розвиток кадрового потенціалу та підвищення якості та доступності медичних послуг</w:t>
            </w:r>
          </w:p>
        </w:tc>
      </w:tr>
      <w:tr w:rsidR="00566A99" w:rsidRPr="00566A99" w14:paraId="04B52412" w14:textId="77777777" w:rsidTr="009E3578">
        <w:trPr>
          <w:trHeight w:val="553"/>
          <w:jc w:val="center"/>
        </w:trPr>
        <w:tc>
          <w:tcPr>
            <w:tcW w:w="2972" w:type="dxa"/>
            <w:vAlign w:val="center"/>
            <w:hideMark/>
          </w:tcPr>
          <w:p w14:paraId="13AD217D"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Назва проєкту</w:t>
            </w:r>
          </w:p>
        </w:tc>
        <w:tc>
          <w:tcPr>
            <w:tcW w:w="6372" w:type="dxa"/>
            <w:gridSpan w:val="3"/>
          </w:tcPr>
          <w:p w14:paraId="73EA75C6" w14:textId="77777777" w:rsidR="00566A99" w:rsidRPr="00566A99" w:rsidRDefault="00566A99" w:rsidP="00566A99">
            <w:pPr>
              <w:autoSpaceDE w:val="0"/>
              <w:autoSpaceDN w:val="0"/>
              <w:adjustRightInd w:val="0"/>
              <w:spacing w:after="0" w:line="240" w:lineRule="auto"/>
              <w:jc w:val="both"/>
              <w:rPr>
                <w:rFonts w:ascii="Arial" w:eastAsia="Times New Roman" w:hAnsi="Arial" w:cs="Arial"/>
                <w:b/>
                <w:noProof/>
                <w:color w:val="000000"/>
                <w:sz w:val="20"/>
                <w:szCs w:val="20"/>
                <w:lang w:eastAsia="uk-UA"/>
              </w:rPr>
            </w:pPr>
            <w:r w:rsidRPr="00566A99">
              <w:rPr>
                <w:rFonts w:ascii="Arial" w:eastAsia="Times New Roman" w:hAnsi="Arial" w:cs="Arial"/>
                <w:b/>
                <w:noProof/>
                <w:color w:val="000000"/>
                <w:sz w:val="20"/>
                <w:szCs w:val="20"/>
                <w:lang w:val="uk-UA" w:eastAsia="uk-UA"/>
              </w:rPr>
              <w:t>Цифрова медицина громади: розвиток телемедичних та електронних сервісів</w:t>
            </w:r>
          </w:p>
        </w:tc>
      </w:tr>
      <w:tr w:rsidR="00566A99" w:rsidRPr="00566A99" w14:paraId="117A9884" w14:textId="77777777" w:rsidTr="009E3578">
        <w:trPr>
          <w:trHeight w:val="553"/>
          <w:jc w:val="center"/>
        </w:trPr>
        <w:tc>
          <w:tcPr>
            <w:tcW w:w="2972" w:type="dxa"/>
            <w:vAlign w:val="center"/>
          </w:tcPr>
          <w:p w14:paraId="343572D3"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Відповідальний</w:t>
            </w:r>
          </w:p>
        </w:tc>
        <w:tc>
          <w:tcPr>
            <w:tcW w:w="6372" w:type="dxa"/>
            <w:gridSpan w:val="3"/>
            <w:vAlign w:val="center"/>
          </w:tcPr>
          <w:p w14:paraId="0182C98B" w14:textId="77777777" w:rsidR="00566A99" w:rsidRPr="00566A99" w:rsidRDefault="00566A99" w:rsidP="00566A99">
            <w:pPr>
              <w:autoSpaceDE w:val="0"/>
              <w:autoSpaceDN w:val="0"/>
              <w:adjustRightInd w:val="0"/>
              <w:spacing w:after="0" w:line="240" w:lineRule="auto"/>
              <w:jc w:val="both"/>
              <w:rPr>
                <w:rFonts w:ascii="Arial" w:eastAsia="Times New Roman" w:hAnsi="Arial" w:cs="Arial"/>
                <w:bCs/>
                <w:noProof/>
                <w:color w:val="000000"/>
                <w:sz w:val="20"/>
                <w:szCs w:val="20"/>
                <w:lang w:val="uk-UA" w:eastAsia="uk-UA"/>
              </w:rPr>
            </w:pPr>
            <w:r w:rsidRPr="00566A99">
              <w:rPr>
                <w:rFonts w:ascii="Arial" w:eastAsia="Times New Roman" w:hAnsi="Arial" w:cs="Arial"/>
                <w:sz w:val="20"/>
                <w:szCs w:val="20"/>
                <w:lang w:val="uk-UA" w:eastAsia="ru-RU"/>
              </w:rPr>
              <w:t xml:space="preserve">Департамент охорони здоров’я </w:t>
            </w:r>
            <w:r w:rsidRPr="00566A99">
              <w:rPr>
                <w:rFonts w:ascii="Arial" w:eastAsia="Times New Roman" w:hAnsi="Arial" w:cs="Arial"/>
                <w:iCs/>
                <w:noProof/>
                <w:color w:val="000000"/>
                <w:sz w:val="20"/>
                <w:szCs w:val="20"/>
                <w:lang w:val="uk-UA" w:eastAsia="uk-UA"/>
              </w:rPr>
              <w:t>Кременчуцької міської ради Кременчуцького району Полтавської області</w:t>
            </w:r>
          </w:p>
        </w:tc>
      </w:tr>
      <w:tr w:rsidR="00566A99" w:rsidRPr="00566A99" w14:paraId="4690FFD6" w14:textId="77777777" w:rsidTr="009E3578">
        <w:trPr>
          <w:trHeight w:val="837"/>
          <w:jc w:val="center"/>
        </w:trPr>
        <w:tc>
          <w:tcPr>
            <w:tcW w:w="2972" w:type="dxa"/>
            <w:vAlign w:val="center"/>
            <w:hideMark/>
          </w:tcPr>
          <w:p w14:paraId="2739AA37"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Цілі проєкту</w:t>
            </w:r>
          </w:p>
        </w:tc>
        <w:tc>
          <w:tcPr>
            <w:tcW w:w="6372" w:type="dxa"/>
            <w:gridSpan w:val="3"/>
          </w:tcPr>
          <w:p w14:paraId="6A43D00A" w14:textId="77777777" w:rsidR="00566A99" w:rsidRPr="00566A99" w:rsidRDefault="00566A99" w:rsidP="00566A99">
            <w:pPr>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uk-UA"/>
              </w:rPr>
              <w:t>Підвищення доступності та якості медичних послуг шляхом впровадження сучасних цифрових технологій, розвитку телемедицини та електронних сервісів у закладах охорони здоров'я громади.</w:t>
            </w:r>
          </w:p>
        </w:tc>
      </w:tr>
      <w:tr w:rsidR="00566A99" w:rsidRPr="00566A99" w14:paraId="650811B6" w14:textId="77777777" w:rsidTr="009E3578">
        <w:trPr>
          <w:trHeight w:val="785"/>
          <w:jc w:val="center"/>
        </w:trPr>
        <w:tc>
          <w:tcPr>
            <w:tcW w:w="2972" w:type="dxa"/>
            <w:hideMark/>
          </w:tcPr>
          <w:p w14:paraId="43B3A1FD"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кількість отримувачів вигоди</w:t>
            </w:r>
          </w:p>
        </w:tc>
        <w:tc>
          <w:tcPr>
            <w:tcW w:w="6372" w:type="dxa"/>
            <w:gridSpan w:val="3"/>
          </w:tcPr>
          <w:p w14:paraId="5D5A3A4E" w14:textId="77777777" w:rsidR="00566A99" w:rsidRPr="00566A99" w:rsidRDefault="00566A99" w:rsidP="00896FF7">
            <w:pPr>
              <w:numPr>
                <w:ilvl w:val="0"/>
                <w:numId w:val="79"/>
              </w:numPr>
              <w:spacing w:after="0" w:line="240" w:lineRule="auto"/>
              <w:ind w:left="228" w:hanging="270"/>
              <w:contextualSpacing/>
              <w:rPr>
                <w:rFonts w:ascii="Arial" w:eastAsia="Lucida Sans Unicode" w:hAnsi="Arial" w:cs="Arial"/>
                <w:color w:val="000000"/>
                <w:kern w:val="2"/>
                <w:sz w:val="20"/>
                <w:szCs w:val="20"/>
                <w:lang w:val="uk-UA" w:eastAsia="it-IT"/>
              </w:rPr>
            </w:pPr>
            <w:r w:rsidRPr="00566A99">
              <w:rPr>
                <w:rFonts w:ascii="Arial" w:eastAsia="Lucida Sans Unicode" w:hAnsi="Arial" w:cs="Arial"/>
                <w:color w:val="000000"/>
                <w:kern w:val="2"/>
                <w:sz w:val="20"/>
                <w:szCs w:val="20"/>
                <w:lang w:val="uk-UA" w:eastAsia="it-IT"/>
              </w:rPr>
              <w:t xml:space="preserve">мешканці громади; </w:t>
            </w:r>
          </w:p>
          <w:p w14:paraId="697BA28B" w14:textId="77777777" w:rsidR="00566A99" w:rsidRPr="00566A99" w:rsidRDefault="00566A99" w:rsidP="00896FF7">
            <w:pPr>
              <w:numPr>
                <w:ilvl w:val="0"/>
                <w:numId w:val="79"/>
              </w:numPr>
              <w:spacing w:after="0" w:line="240" w:lineRule="auto"/>
              <w:ind w:left="228" w:hanging="270"/>
              <w:contextualSpacing/>
              <w:rPr>
                <w:rFonts w:ascii="Arial" w:eastAsia="Lucida Sans Unicode" w:hAnsi="Arial" w:cs="Arial"/>
                <w:color w:val="000000"/>
                <w:kern w:val="2"/>
                <w:sz w:val="20"/>
                <w:szCs w:val="20"/>
                <w:lang w:val="uk-UA" w:eastAsia="it-IT"/>
              </w:rPr>
            </w:pPr>
            <w:r w:rsidRPr="00566A99">
              <w:rPr>
                <w:rFonts w:ascii="Arial" w:eastAsia="Lucida Sans Unicode" w:hAnsi="Arial" w:cs="Arial"/>
                <w:color w:val="000000"/>
                <w:kern w:val="2"/>
                <w:sz w:val="20"/>
                <w:szCs w:val="20"/>
                <w:lang w:val="uk-UA" w:eastAsia="it-IT"/>
              </w:rPr>
              <w:t xml:space="preserve">люди похилого віку; </w:t>
            </w:r>
          </w:p>
          <w:p w14:paraId="47179107" w14:textId="77777777" w:rsidR="00566A99" w:rsidRPr="00566A99" w:rsidRDefault="00566A99" w:rsidP="00896FF7">
            <w:pPr>
              <w:numPr>
                <w:ilvl w:val="0"/>
                <w:numId w:val="79"/>
              </w:numPr>
              <w:spacing w:after="0" w:line="240" w:lineRule="auto"/>
              <w:ind w:left="228" w:hanging="270"/>
              <w:contextualSpacing/>
              <w:rPr>
                <w:rFonts w:ascii="Arial" w:eastAsia="Lucida Sans Unicode" w:hAnsi="Arial" w:cs="Arial"/>
                <w:color w:val="000000"/>
                <w:kern w:val="2"/>
                <w:sz w:val="20"/>
                <w:szCs w:val="20"/>
                <w:lang w:val="uk-UA" w:eastAsia="it-IT"/>
              </w:rPr>
            </w:pPr>
            <w:r w:rsidRPr="00566A99">
              <w:rPr>
                <w:rFonts w:ascii="Arial" w:eastAsia="Lucida Sans Unicode" w:hAnsi="Arial" w:cs="Arial"/>
                <w:color w:val="000000"/>
                <w:kern w:val="2"/>
                <w:sz w:val="20"/>
                <w:szCs w:val="20"/>
                <w:lang w:val="uk-UA" w:eastAsia="it-IT"/>
              </w:rPr>
              <w:t xml:space="preserve">особи з інвалідністю; </w:t>
            </w:r>
          </w:p>
          <w:p w14:paraId="6E238DE9" w14:textId="77777777" w:rsidR="00566A99" w:rsidRPr="00566A99" w:rsidRDefault="00566A99" w:rsidP="00896FF7">
            <w:pPr>
              <w:numPr>
                <w:ilvl w:val="0"/>
                <w:numId w:val="79"/>
              </w:numPr>
              <w:spacing w:after="0" w:line="240" w:lineRule="auto"/>
              <w:ind w:left="228" w:hanging="270"/>
              <w:contextualSpacing/>
              <w:rPr>
                <w:rFonts w:ascii="Arial" w:eastAsia="Lucida Sans Unicode" w:hAnsi="Arial" w:cs="Arial"/>
                <w:color w:val="000000"/>
                <w:kern w:val="2"/>
                <w:sz w:val="20"/>
                <w:szCs w:val="20"/>
                <w:lang w:val="uk-UA" w:eastAsia="it-IT"/>
              </w:rPr>
            </w:pPr>
            <w:r w:rsidRPr="00566A99">
              <w:rPr>
                <w:rFonts w:ascii="Arial" w:eastAsia="Lucida Sans Unicode" w:hAnsi="Arial" w:cs="Arial"/>
                <w:color w:val="000000"/>
                <w:kern w:val="2"/>
                <w:sz w:val="20"/>
                <w:szCs w:val="20"/>
                <w:lang w:val="uk-UA" w:eastAsia="it-IT"/>
              </w:rPr>
              <w:t>медичні працівники</w:t>
            </w:r>
            <w:r w:rsidRPr="00566A99">
              <w:rPr>
                <w:rFonts w:ascii="Arial" w:eastAsia="Lucida Sans Unicode" w:hAnsi="Arial" w:cs="Arial"/>
                <w:color w:val="000000"/>
                <w:kern w:val="2"/>
                <w:sz w:val="20"/>
                <w:szCs w:val="20"/>
                <w:lang w:eastAsia="it-IT"/>
              </w:rPr>
              <w:t>.</w:t>
            </w:r>
          </w:p>
        </w:tc>
      </w:tr>
      <w:tr w:rsidR="00566A99" w:rsidRPr="00566A99" w14:paraId="33550FA9" w14:textId="77777777" w:rsidTr="009E3578">
        <w:trPr>
          <w:trHeight w:val="2627"/>
          <w:jc w:val="center"/>
        </w:trPr>
        <w:tc>
          <w:tcPr>
            <w:tcW w:w="2972" w:type="dxa"/>
            <w:hideMark/>
          </w:tcPr>
          <w:p w14:paraId="019C6CE1"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 xml:space="preserve">Стислий опис проєкту </w:t>
            </w:r>
            <w:r w:rsidRPr="00566A99">
              <w:rPr>
                <w:rFonts w:ascii="Arial" w:eastAsia="Times New Roman" w:hAnsi="Arial" w:cs="Arial"/>
                <w:bCs/>
                <w:i/>
                <w:iCs/>
                <w:sz w:val="20"/>
                <w:szCs w:val="20"/>
                <w:lang w:val="uk-UA" w:eastAsia="ru-RU"/>
              </w:rPr>
              <w:t>(ключові переваги та можливості проєкту тощо)</w:t>
            </w:r>
          </w:p>
        </w:tc>
        <w:tc>
          <w:tcPr>
            <w:tcW w:w="6372" w:type="dxa"/>
            <w:gridSpan w:val="3"/>
          </w:tcPr>
          <w:p w14:paraId="6909AD95" w14:textId="77777777" w:rsidR="00566A99" w:rsidRPr="00566A99" w:rsidRDefault="00566A99" w:rsidP="00566A99">
            <w:pPr>
              <w:suppressAutoHyphens/>
              <w:snapToGrid w:val="0"/>
              <w:spacing w:after="0" w:line="240" w:lineRule="auto"/>
              <w:jc w:val="both"/>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Проєкт передбачає впровадження сучасних цифрових сервісів у закладах охорони здоров'я громади шляхом створення телемедичних кабінетів, оснащення медичних установ необхідним обладнанням та інтеграції електронних медичних сервісів. Реалізація проєкту забезпечить можливість дистанційних консультацій із лікарями вузьких спеціальностей, розширить доступ населення до якісної медичної допомоги, скоротить час очікування на прийом та підвищить ефективність роботи медичних працівників. Особлива увага приділятиметься мешканцям віддалених населених пунктів, людям похилого віку, особам з інвалідністю та маломобільним групам населення.</w:t>
            </w:r>
          </w:p>
        </w:tc>
      </w:tr>
      <w:tr w:rsidR="00566A99" w:rsidRPr="00566A99" w14:paraId="7C6DAEF4" w14:textId="77777777" w:rsidTr="009E3578">
        <w:trPr>
          <w:trHeight w:val="746"/>
          <w:jc w:val="center"/>
        </w:trPr>
        <w:tc>
          <w:tcPr>
            <w:tcW w:w="2972" w:type="dxa"/>
          </w:tcPr>
          <w:p w14:paraId="6146A63A"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заходи проєкту</w:t>
            </w:r>
          </w:p>
        </w:tc>
        <w:tc>
          <w:tcPr>
            <w:tcW w:w="6372" w:type="dxa"/>
            <w:gridSpan w:val="3"/>
          </w:tcPr>
          <w:p w14:paraId="6E63E51F" w14:textId="77777777" w:rsidR="00566A99" w:rsidRPr="00566A99" w:rsidRDefault="00566A99" w:rsidP="00896FF7">
            <w:pPr>
              <w:numPr>
                <w:ilvl w:val="0"/>
                <w:numId w:val="80"/>
              </w:numPr>
              <w:tabs>
                <w:tab w:val="left" w:pos="318"/>
              </w:tabs>
              <w:suppressAutoHyphens/>
              <w:snapToGrid w:val="0"/>
              <w:spacing w:after="0" w:line="240" w:lineRule="auto"/>
              <w:ind w:left="48"/>
              <w:contextualSpacing/>
              <w:jc w:val="both"/>
              <w:rPr>
                <w:rFonts w:ascii="Arial" w:eastAsia="Lucida Sans Unicode" w:hAnsi="Arial" w:cs="Arial"/>
                <w:color w:val="000000"/>
                <w:kern w:val="2"/>
                <w:sz w:val="20"/>
                <w:szCs w:val="20"/>
                <w:lang w:val="uk-UA" w:eastAsia="it-IT"/>
              </w:rPr>
            </w:pPr>
            <w:r w:rsidRPr="00566A99">
              <w:rPr>
                <w:rFonts w:ascii="Arial" w:eastAsia="Lucida Sans Unicode" w:hAnsi="Arial" w:cs="Arial"/>
                <w:color w:val="000000"/>
                <w:kern w:val="2"/>
                <w:sz w:val="20"/>
                <w:szCs w:val="20"/>
                <w:lang w:val="uk-UA" w:eastAsia="it-IT"/>
              </w:rPr>
              <w:t xml:space="preserve">оснащення 4 закладів охорони здоров'я обладнанням для проведення телемедичних консультацій; Закупівля телемедичного обладнання (відеокомплекси, цифрові стетоскопи, ЕКГ, дерматоскопи, пульсоксиметри тощо) — </w:t>
            </w:r>
            <w:r w:rsidRPr="00566A99">
              <w:rPr>
                <w:rFonts w:ascii="Arial" w:eastAsia="Lucida Sans Unicode" w:hAnsi="Arial" w:cs="Arial"/>
                <w:b/>
                <w:bCs/>
                <w:color w:val="000000"/>
                <w:kern w:val="2"/>
                <w:sz w:val="20"/>
                <w:szCs w:val="20"/>
                <w:lang w:val="uk-UA" w:eastAsia="it-IT"/>
              </w:rPr>
              <w:t>2,2 млн грн</w:t>
            </w:r>
            <w:r w:rsidRPr="00566A99">
              <w:rPr>
                <w:rFonts w:ascii="Arial" w:eastAsia="Lucida Sans Unicode" w:hAnsi="Arial" w:cs="Arial"/>
                <w:color w:val="000000"/>
                <w:kern w:val="2"/>
                <w:sz w:val="20"/>
                <w:szCs w:val="20"/>
                <w:lang w:val="uk-UA" w:eastAsia="it-IT"/>
              </w:rPr>
              <w:t xml:space="preserve">. </w:t>
            </w:r>
          </w:p>
          <w:p w14:paraId="0959BF3D" w14:textId="77777777" w:rsidR="00566A99" w:rsidRPr="00566A99" w:rsidRDefault="00566A99" w:rsidP="00896FF7">
            <w:pPr>
              <w:numPr>
                <w:ilvl w:val="0"/>
                <w:numId w:val="80"/>
              </w:numPr>
              <w:tabs>
                <w:tab w:val="left" w:pos="318"/>
              </w:tabs>
              <w:suppressAutoHyphens/>
              <w:snapToGrid w:val="0"/>
              <w:spacing w:after="0" w:line="240" w:lineRule="auto"/>
              <w:ind w:left="48"/>
              <w:contextualSpacing/>
              <w:jc w:val="both"/>
              <w:rPr>
                <w:rFonts w:ascii="Arial" w:eastAsia="Lucida Sans Unicode" w:hAnsi="Arial" w:cs="Arial"/>
                <w:color w:val="000000"/>
                <w:kern w:val="2"/>
                <w:sz w:val="20"/>
                <w:szCs w:val="20"/>
                <w:lang w:val="uk-UA" w:eastAsia="it-IT"/>
              </w:rPr>
            </w:pPr>
            <w:r w:rsidRPr="00566A99">
              <w:rPr>
                <w:rFonts w:ascii="Arial" w:eastAsia="Lucida Sans Unicode" w:hAnsi="Arial" w:cs="Arial"/>
                <w:color w:val="000000"/>
                <w:kern w:val="2"/>
                <w:sz w:val="20"/>
                <w:szCs w:val="20"/>
                <w:lang w:val="uk-UA" w:eastAsia="it-IT"/>
              </w:rPr>
              <w:t xml:space="preserve">створення телемедичних кабінетів у амбулаторіях; Комп'ютерна техніка та мережеве обладнання — </w:t>
            </w:r>
            <w:r w:rsidRPr="00566A99">
              <w:rPr>
                <w:rFonts w:ascii="Arial" w:eastAsia="Lucida Sans Unicode" w:hAnsi="Arial" w:cs="Arial"/>
                <w:b/>
                <w:bCs/>
                <w:color w:val="000000"/>
                <w:kern w:val="2"/>
                <w:sz w:val="20"/>
                <w:szCs w:val="20"/>
                <w:lang w:val="uk-UA" w:eastAsia="it-IT"/>
              </w:rPr>
              <w:t>0,8 млн грн.</w:t>
            </w:r>
            <w:r w:rsidRPr="00566A99">
              <w:rPr>
                <w:rFonts w:ascii="Arial" w:eastAsia="Lucida Sans Unicode" w:hAnsi="Arial" w:cs="Arial"/>
                <w:color w:val="000000"/>
                <w:kern w:val="2"/>
                <w:sz w:val="20"/>
                <w:szCs w:val="20"/>
                <w:lang w:val="uk-UA" w:eastAsia="it-IT"/>
              </w:rPr>
              <w:t xml:space="preserve"> </w:t>
            </w:r>
          </w:p>
          <w:p w14:paraId="530A4D11" w14:textId="77777777" w:rsidR="00566A99" w:rsidRPr="00566A99" w:rsidRDefault="00566A99" w:rsidP="00896FF7">
            <w:pPr>
              <w:numPr>
                <w:ilvl w:val="0"/>
                <w:numId w:val="80"/>
              </w:numPr>
              <w:tabs>
                <w:tab w:val="left" w:pos="318"/>
              </w:tabs>
              <w:suppressAutoHyphens/>
              <w:snapToGrid w:val="0"/>
              <w:spacing w:after="0" w:line="240" w:lineRule="auto"/>
              <w:ind w:left="48"/>
              <w:contextualSpacing/>
              <w:jc w:val="both"/>
              <w:rPr>
                <w:rFonts w:ascii="Arial" w:eastAsia="Lucida Sans Unicode" w:hAnsi="Arial" w:cs="Arial"/>
                <w:color w:val="000000"/>
                <w:kern w:val="2"/>
                <w:sz w:val="20"/>
                <w:szCs w:val="20"/>
                <w:lang w:val="uk-UA" w:eastAsia="it-IT"/>
              </w:rPr>
            </w:pPr>
            <w:r w:rsidRPr="00566A99">
              <w:rPr>
                <w:rFonts w:ascii="Arial" w:eastAsia="Lucida Sans Unicode" w:hAnsi="Arial" w:cs="Arial"/>
                <w:color w:val="000000"/>
                <w:kern w:val="2"/>
                <w:sz w:val="20"/>
                <w:szCs w:val="20"/>
                <w:lang w:val="uk-UA" w:eastAsia="it-IT"/>
              </w:rPr>
              <w:t xml:space="preserve">інтеграція медичних закладів із сучасними електронними сервісами (електронний запис, електронні направлення, електронні рецепти); Підключення, налаштування програмного забезпечення та інтеграція з електронною системою охорони здоров'я — </w:t>
            </w:r>
            <w:r w:rsidRPr="00566A99">
              <w:rPr>
                <w:rFonts w:ascii="Arial" w:eastAsia="Lucida Sans Unicode" w:hAnsi="Arial" w:cs="Arial"/>
                <w:b/>
                <w:bCs/>
                <w:color w:val="000000"/>
                <w:kern w:val="2"/>
                <w:sz w:val="20"/>
                <w:szCs w:val="20"/>
                <w:lang w:val="uk-UA" w:eastAsia="it-IT"/>
              </w:rPr>
              <w:t>0,4 млн грн.</w:t>
            </w:r>
          </w:p>
          <w:p w14:paraId="4D3B7112" w14:textId="77777777" w:rsidR="00566A99" w:rsidRPr="00566A99" w:rsidRDefault="00566A99" w:rsidP="00896FF7">
            <w:pPr>
              <w:numPr>
                <w:ilvl w:val="0"/>
                <w:numId w:val="80"/>
              </w:numPr>
              <w:tabs>
                <w:tab w:val="left" w:pos="318"/>
              </w:tabs>
              <w:suppressAutoHyphens/>
              <w:snapToGrid w:val="0"/>
              <w:spacing w:after="0" w:line="240" w:lineRule="auto"/>
              <w:ind w:left="48"/>
              <w:contextualSpacing/>
              <w:jc w:val="both"/>
              <w:rPr>
                <w:rFonts w:ascii="Arial" w:eastAsia="Lucida Sans Unicode" w:hAnsi="Arial" w:cs="Arial"/>
                <w:color w:val="000000"/>
                <w:kern w:val="2"/>
                <w:sz w:val="20"/>
                <w:szCs w:val="20"/>
                <w:lang w:val="uk-UA" w:eastAsia="it-IT"/>
              </w:rPr>
            </w:pPr>
            <w:r w:rsidRPr="00566A99">
              <w:rPr>
                <w:rFonts w:ascii="Arial" w:eastAsia="Lucida Sans Unicode" w:hAnsi="Arial" w:cs="Arial"/>
                <w:color w:val="000000"/>
                <w:kern w:val="2"/>
                <w:sz w:val="20"/>
                <w:szCs w:val="20"/>
                <w:lang w:val="uk-UA" w:eastAsia="it-IT"/>
              </w:rPr>
              <w:t xml:space="preserve">навчання медичних працівників використанню цифрових медичних сервісів — </w:t>
            </w:r>
            <w:r w:rsidRPr="00566A99">
              <w:rPr>
                <w:rFonts w:ascii="Arial" w:eastAsia="Lucida Sans Unicode" w:hAnsi="Arial" w:cs="Arial"/>
                <w:b/>
                <w:bCs/>
                <w:color w:val="000000"/>
                <w:kern w:val="2"/>
                <w:sz w:val="20"/>
                <w:szCs w:val="20"/>
                <w:lang w:val="uk-UA" w:eastAsia="it-IT"/>
              </w:rPr>
              <w:t>0,2 млн грн</w:t>
            </w:r>
            <w:r w:rsidRPr="00566A99">
              <w:rPr>
                <w:rFonts w:ascii="Arial" w:eastAsia="Lucida Sans Unicode" w:hAnsi="Arial" w:cs="Arial"/>
                <w:color w:val="000000"/>
                <w:kern w:val="2"/>
                <w:sz w:val="20"/>
                <w:szCs w:val="20"/>
                <w:lang w:val="uk-UA" w:eastAsia="it-IT"/>
              </w:rPr>
              <w:t>.</w:t>
            </w:r>
          </w:p>
        </w:tc>
      </w:tr>
      <w:tr w:rsidR="00566A99" w:rsidRPr="00566A99" w14:paraId="508B35B2" w14:textId="77777777" w:rsidTr="009E3578">
        <w:trPr>
          <w:trHeight w:val="817"/>
          <w:jc w:val="center"/>
        </w:trPr>
        <w:tc>
          <w:tcPr>
            <w:tcW w:w="2972" w:type="dxa"/>
            <w:hideMark/>
          </w:tcPr>
          <w:p w14:paraId="16DDCAAB"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Очікувані результати</w:t>
            </w:r>
          </w:p>
        </w:tc>
        <w:tc>
          <w:tcPr>
            <w:tcW w:w="6372" w:type="dxa"/>
            <w:gridSpan w:val="3"/>
          </w:tcPr>
          <w:p w14:paraId="55B4B7B2" w14:textId="77777777" w:rsidR="00566A99" w:rsidRPr="00566A99" w:rsidRDefault="00566A99" w:rsidP="00896FF7">
            <w:pPr>
              <w:numPr>
                <w:ilvl w:val="0"/>
                <w:numId w:val="80"/>
              </w:numPr>
              <w:tabs>
                <w:tab w:val="left" w:pos="318"/>
              </w:tabs>
              <w:suppressAutoHyphens/>
              <w:snapToGrid w:val="0"/>
              <w:spacing w:after="0" w:line="240" w:lineRule="auto"/>
              <w:ind w:left="48"/>
              <w:contextualSpacing/>
              <w:jc w:val="both"/>
              <w:rPr>
                <w:rFonts w:ascii="Arial" w:eastAsia="Lucida Sans Unicode" w:hAnsi="Arial" w:cs="Arial"/>
                <w:color w:val="000000"/>
                <w:kern w:val="2"/>
                <w:sz w:val="20"/>
                <w:szCs w:val="20"/>
                <w:lang w:val="uk-UA" w:eastAsia="it-IT"/>
              </w:rPr>
            </w:pPr>
            <w:r w:rsidRPr="00566A99">
              <w:rPr>
                <w:rFonts w:ascii="Arial" w:eastAsia="Lucida Sans Unicode" w:hAnsi="Arial" w:cs="Arial"/>
                <w:color w:val="000000"/>
                <w:kern w:val="2"/>
                <w:sz w:val="20"/>
                <w:szCs w:val="20"/>
                <w:lang w:val="uk-UA" w:eastAsia="it-IT"/>
              </w:rPr>
              <w:t xml:space="preserve">розширено доступ населення до консультацій лікарів-спеціалістів; </w:t>
            </w:r>
          </w:p>
          <w:p w14:paraId="10F7FCA3" w14:textId="77777777" w:rsidR="00566A99" w:rsidRPr="00566A99" w:rsidRDefault="00566A99" w:rsidP="00896FF7">
            <w:pPr>
              <w:numPr>
                <w:ilvl w:val="0"/>
                <w:numId w:val="80"/>
              </w:numPr>
              <w:tabs>
                <w:tab w:val="left" w:pos="318"/>
              </w:tabs>
              <w:suppressAutoHyphens/>
              <w:snapToGrid w:val="0"/>
              <w:spacing w:after="0" w:line="240" w:lineRule="auto"/>
              <w:ind w:left="48"/>
              <w:contextualSpacing/>
              <w:jc w:val="both"/>
              <w:rPr>
                <w:rFonts w:ascii="Arial" w:eastAsia="Lucida Sans Unicode" w:hAnsi="Arial" w:cs="Arial"/>
                <w:color w:val="000000"/>
                <w:kern w:val="2"/>
                <w:sz w:val="20"/>
                <w:szCs w:val="20"/>
                <w:lang w:val="uk-UA" w:eastAsia="it-IT"/>
              </w:rPr>
            </w:pPr>
            <w:r w:rsidRPr="00566A99">
              <w:rPr>
                <w:rFonts w:ascii="Arial" w:eastAsia="Lucida Sans Unicode" w:hAnsi="Arial" w:cs="Arial"/>
                <w:color w:val="000000"/>
                <w:kern w:val="2"/>
                <w:sz w:val="20"/>
                <w:szCs w:val="20"/>
                <w:lang w:val="uk-UA" w:eastAsia="it-IT"/>
              </w:rPr>
              <w:t xml:space="preserve">скорочено час очікування медичних консультацій; </w:t>
            </w:r>
          </w:p>
          <w:p w14:paraId="14A3ABF2" w14:textId="77777777" w:rsidR="00566A99" w:rsidRPr="00566A99" w:rsidRDefault="00566A99" w:rsidP="00896FF7">
            <w:pPr>
              <w:numPr>
                <w:ilvl w:val="0"/>
                <w:numId w:val="80"/>
              </w:numPr>
              <w:tabs>
                <w:tab w:val="left" w:pos="318"/>
              </w:tabs>
              <w:suppressAutoHyphens/>
              <w:snapToGrid w:val="0"/>
              <w:spacing w:after="0" w:line="240" w:lineRule="auto"/>
              <w:ind w:left="48"/>
              <w:contextualSpacing/>
              <w:jc w:val="both"/>
              <w:rPr>
                <w:rFonts w:ascii="Arial" w:eastAsia="Lucida Sans Unicode" w:hAnsi="Arial" w:cs="Arial"/>
                <w:color w:val="000000"/>
                <w:kern w:val="2"/>
                <w:sz w:val="20"/>
                <w:szCs w:val="20"/>
                <w:lang w:val="uk-UA" w:eastAsia="it-IT"/>
              </w:rPr>
            </w:pPr>
            <w:r w:rsidRPr="00566A99">
              <w:rPr>
                <w:rFonts w:ascii="Arial" w:eastAsia="Lucida Sans Unicode" w:hAnsi="Arial" w:cs="Arial"/>
                <w:color w:val="000000"/>
                <w:kern w:val="2"/>
                <w:sz w:val="20"/>
                <w:szCs w:val="20"/>
                <w:lang w:val="uk-UA" w:eastAsia="it-IT"/>
              </w:rPr>
              <w:t xml:space="preserve">збільшено кількість медичних послуг, що надаються дистанційно; </w:t>
            </w:r>
          </w:p>
          <w:p w14:paraId="66081544" w14:textId="77777777" w:rsidR="00566A99" w:rsidRPr="00566A99" w:rsidRDefault="00566A99" w:rsidP="00896FF7">
            <w:pPr>
              <w:numPr>
                <w:ilvl w:val="0"/>
                <w:numId w:val="80"/>
              </w:numPr>
              <w:tabs>
                <w:tab w:val="left" w:pos="318"/>
              </w:tabs>
              <w:suppressAutoHyphens/>
              <w:snapToGrid w:val="0"/>
              <w:spacing w:after="0" w:line="240" w:lineRule="auto"/>
              <w:ind w:left="48"/>
              <w:contextualSpacing/>
              <w:jc w:val="both"/>
              <w:rPr>
                <w:rFonts w:ascii="Arial" w:eastAsia="Lucida Sans Unicode" w:hAnsi="Arial" w:cs="Arial"/>
                <w:color w:val="000000"/>
                <w:kern w:val="2"/>
                <w:sz w:val="20"/>
                <w:szCs w:val="20"/>
                <w:lang w:val="uk-UA" w:eastAsia="it-IT"/>
              </w:rPr>
            </w:pPr>
            <w:r w:rsidRPr="00566A99">
              <w:rPr>
                <w:rFonts w:ascii="Arial" w:eastAsia="Lucida Sans Unicode" w:hAnsi="Arial" w:cs="Arial"/>
                <w:color w:val="000000"/>
                <w:kern w:val="2"/>
                <w:sz w:val="20"/>
                <w:szCs w:val="20"/>
                <w:lang w:val="uk-UA" w:eastAsia="it-IT"/>
              </w:rPr>
              <w:t xml:space="preserve">підвищено рівень цифровізації закладів охорони здоров'я; </w:t>
            </w:r>
          </w:p>
          <w:p w14:paraId="5F24ADF0" w14:textId="77777777" w:rsidR="00566A99" w:rsidRPr="00566A99" w:rsidRDefault="00566A99" w:rsidP="00896FF7">
            <w:pPr>
              <w:numPr>
                <w:ilvl w:val="0"/>
                <w:numId w:val="80"/>
              </w:numPr>
              <w:tabs>
                <w:tab w:val="left" w:pos="318"/>
              </w:tabs>
              <w:suppressAutoHyphens/>
              <w:snapToGrid w:val="0"/>
              <w:spacing w:after="0" w:line="240" w:lineRule="auto"/>
              <w:ind w:left="48"/>
              <w:contextualSpacing/>
              <w:jc w:val="both"/>
              <w:rPr>
                <w:rFonts w:ascii="Arial" w:eastAsia="Lucida Sans Unicode" w:hAnsi="Arial" w:cs="Arial"/>
                <w:color w:val="000000"/>
                <w:kern w:val="2"/>
                <w:sz w:val="20"/>
                <w:szCs w:val="20"/>
                <w:lang w:val="uk-UA" w:eastAsia="it-IT"/>
              </w:rPr>
            </w:pPr>
            <w:r w:rsidRPr="00566A99">
              <w:rPr>
                <w:rFonts w:ascii="Arial" w:eastAsia="Lucida Sans Unicode" w:hAnsi="Arial" w:cs="Arial"/>
                <w:color w:val="000000"/>
                <w:kern w:val="2"/>
                <w:sz w:val="20"/>
                <w:szCs w:val="20"/>
                <w:lang w:val="uk-UA" w:eastAsia="it-IT"/>
              </w:rPr>
              <w:t xml:space="preserve">покращено якість та оперативність медичного обслуговування. </w:t>
            </w:r>
          </w:p>
          <w:p w14:paraId="1D31C108" w14:textId="77777777" w:rsidR="00566A99" w:rsidRPr="00566A99" w:rsidRDefault="00566A99" w:rsidP="00566A99">
            <w:pPr>
              <w:tabs>
                <w:tab w:val="left" w:pos="318"/>
              </w:tabs>
              <w:suppressAutoHyphens/>
              <w:snapToGrid w:val="0"/>
              <w:spacing w:after="0" w:line="240" w:lineRule="auto"/>
              <w:ind w:left="48"/>
              <w:jc w:val="both"/>
              <w:rPr>
                <w:rFonts w:ascii="Arial" w:eastAsia="Lucida Sans Unicode" w:hAnsi="Arial" w:cs="Arial"/>
                <w:color w:val="000000"/>
                <w:kern w:val="2"/>
                <w:sz w:val="20"/>
                <w:szCs w:val="20"/>
                <w:lang w:val="uk-UA" w:eastAsia="it-IT"/>
              </w:rPr>
            </w:pPr>
            <w:r w:rsidRPr="00566A99">
              <w:rPr>
                <w:rFonts w:ascii="Arial" w:eastAsia="Lucida Sans Unicode" w:hAnsi="Arial" w:cs="Arial"/>
                <w:color w:val="000000"/>
                <w:kern w:val="2"/>
                <w:sz w:val="20"/>
                <w:szCs w:val="20"/>
                <w:lang w:val="uk-UA" w:eastAsia="it-IT"/>
              </w:rPr>
              <w:t>Індикатори виконання:</w:t>
            </w:r>
          </w:p>
          <w:p w14:paraId="18C71884" w14:textId="77777777" w:rsidR="00566A99" w:rsidRPr="00566A99" w:rsidRDefault="00566A99" w:rsidP="00896FF7">
            <w:pPr>
              <w:numPr>
                <w:ilvl w:val="0"/>
                <w:numId w:val="80"/>
              </w:numPr>
              <w:tabs>
                <w:tab w:val="left" w:pos="318"/>
              </w:tabs>
              <w:suppressAutoHyphens/>
              <w:snapToGrid w:val="0"/>
              <w:spacing w:after="0" w:line="240" w:lineRule="auto"/>
              <w:ind w:left="48"/>
              <w:contextualSpacing/>
              <w:jc w:val="both"/>
              <w:rPr>
                <w:rFonts w:ascii="Arial" w:eastAsia="Lucida Sans Unicode" w:hAnsi="Arial" w:cs="Arial"/>
                <w:color w:val="000000"/>
                <w:kern w:val="2"/>
                <w:sz w:val="20"/>
                <w:szCs w:val="20"/>
                <w:lang w:val="uk-UA" w:eastAsia="it-IT"/>
              </w:rPr>
            </w:pPr>
            <w:r w:rsidRPr="00566A99">
              <w:rPr>
                <w:rFonts w:ascii="Arial" w:eastAsia="Lucida Sans Unicode" w:hAnsi="Arial" w:cs="Arial"/>
                <w:color w:val="000000"/>
                <w:kern w:val="2"/>
                <w:sz w:val="20"/>
                <w:szCs w:val="20"/>
                <w:lang w:val="uk-UA" w:eastAsia="it-IT"/>
              </w:rPr>
              <w:t xml:space="preserve">кількість закладів охорони здоров'я, оснащених обладнанням для телемедицини; </w:t>
            </w:r>
          </w:p>
          <w:p w14:paraId="290433CE" w14:textId="77777777" w:rsidR="00566A99" w:rsidRPr="00566A99" w:rsidRDefault="00566A99" w:rsidP="00896FF7">
            <w:pPr>
              <w:numPr>
                <w:ilvl w:val="0"/>
                <w:numId w:val="80"/>
              </w:numPr>
              <w:tabs>
                <w:tab w:val="left" w:pos="318"/>
              </w:tabs>
              <w:suppressAutoHyphens/>
              <w:snapToGrid w:val="0"/>
              <w:spacing w:after="0" w:line="240" w:lineRule="auto"/>
              <w:ind w:left="48"/>
              <w:contextualSpacing/>
              <w:jc w:val="both"/>
              <w:rPr>
                <w:rFonts w:ascii="Arial" w:eastAsia="Lucida Sans Unicode" w:hAnsi="Arial" w:cs="Arial"/>
                <w:color w:val="000000"/>
                <w:kern w:val="2"/>
                <w:sz w:val="20"/>
                <w:szCs w:val="20"/>
                <w:lang w:val="uk-UA" w:eastAsia="it-IT"/>
              </w:rPr>
            </w:pPr>
            <w:r w:rsidRPr="00566A99">
              <w:rPr>
                <w:rFonts w:ascii="Arial" w:eastAsia="Lucida Sans Unicode" w:hAnsi="Arial" w:cs="Arial"/>
                <w:color w:val="000000"/>
                <w:kern w:val="2"/>
                <w:sz w:val="20"/>
                <w:szCs w:val="20"/>
                <w:lang w:val="uk-UA" w:eastAsia="it-IT"/>
              </w:rPr>
              <w:t xml:space="preserve">кількість створених телемедичних кабінетів; </w:t>
            </w:r>
          </w:p>
          <w:p w14:paraId="214433FD" w14:textId="77777777" w:rsidR="00566A99" w:rsidRPr="00566A99" w:rsidRDefault="00566A99" w:rsidP="00896FF7">
            <w:pPr>
              <w:numPr>
                <w:ilvl w:val="0"/>
                <w:numId w:val="80"/>
              </w:numPr>
              <w:tabs>
                <w:tab w:val="left" w:pos="318"/>
              </w:tabs>
              <w:suppressAutoHyphens/>
              <w:snapToGrid w:val="0"/>
              <w:spacing w:after="0" w:line="240" w:lineRule="auto"/>
              <w:ind w:left="48"/>
              <w:contextualSpacing/>
              <w:jc w:val="both"/>
              <w:rPr>
                <w:rFonts w:ascii="Arial" w:eastAsia="Lucida Sans Unicode" w:hAnsi="Arial" w:cs="Arial"/>
                <w:color w:val="000000"/>
                <w:kern w:val="2"/>
                <w:sz w:val="20"/>
                <w:szCs w:val="20"/>
                <w:lang w:val="uk-UA" w:eastAsia="it-IT"/>
              </w:rPr>
            </w:pPr>
            <w:r w:rsidRPr="00566A99">
              <w:rPr>
                <w:rFonts w:ascii="Arial" w:eastAsia="Lucida Sans Unicode" w:hAnsi="Arial" w:cs="Arial"/>
                <w:color w:val="000000"/>
                <w:kern w:val="2"/>
                <w:sz w:val="20"/>
                <w:szCs w:val="20"/>
                <w:lang w:val="uk-UA" w:eastAsia="it-IT"/>
              </w:rPr>
              <w:t>кількість проведених телемедичних консультацій;</w:t>
            </w:r>
          </w:p>
        </w:tc>
      </w:tr>
      <w:tr w:rsidR="00566A99" w:rsidRPr="00566A99" w14:paraId="38C7A860" w14:textId="77777777" w:rsidTr="00E87728">
        <w:trPr>
          <w:trHeight w:val="657"/>
          <w:jc w:val="center"/>
        </w:trPr>
        <w:tc>
          <w:tcPr>
            <w:tcW w:w="2972" w:type="dxa"/>
            <w:vAlign w:val="center"/>
            <w:hideMark/>
          </w:tcPr>
          <w:p w14:paraId="0797BDC4"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Період здійснення</w:t>
            </w:r>
          </w:p>
        </w:tc>
        <w:tc>
          <w:tcPr>
            <w:tcW w:w="6372" w:type="dxa"/>
            <w:gridSpan w:val="3"/>
            <w:vAlign w:val="center"/>
          </w:tcPr>
          <w:p w14:paraId="6357C258" w14:textId="77777777" w:rsidR="00566A99" w:rsidRPr="00566A99" w:rsidRDefault="00566A99" w:rsidP="00566A99">
            <w:pPr>
              <w:spacing w:after="0" w:line="240" w:lineRule="auto"/>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2027 рік</w:t>
            </w:r>
          </w:p>
        </w:tc>
      </w:tr>
      <w:tr w:rsidR="00566A99" w:rsidRPr="00566A99" w14:paraId="1B7E8A10" w14:textId="77777777" w:rsidTr="009E3578">
        <w:trPr>
          <w:cantSplit/>
          <w:trHeight w:val="484"/>
          <w:jc w:val="center"/>
        </w:trPr>
        <w:tc>
          <w:tcPr>
            <w:tcW w:w="2972" w:type="dxa"/>
            <w:vMerge w:val="restart"/>
            <w:vAlign w:val="center"/>
            <w:hideMark/>
          </w:tcPr>
          <w:p w14:paraId="5E932EC2"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Орієнтовна вартість проєкту, тис. грн.</w:t>
            </w:r>
          </w:p>
        </w:tc>
        <w:tc>
          <w:tcPr>
            <w:tcW w:w="2179" w:type="dxa"/>
            <w:vAlign w:val="center"/>
          </w:tcPr>
          <w:p w14:paraId="4F75B80B" w14:textId="77777777" w:rsidR="00566A99" w:rsidRPr="00566A99" w:rsidRDefault="00566A99" w:rsidP="00566A99">
            <w:pPr>
              <w:spacing w:after="0" w:line="240" w:lineRule="auto"/>
              <w:jc w:val="center"/>
              <w:rPr>
                <w:rFonts w:ascii="Arial" w:eastAsia="Calibri" w:hAnsi="Arial" w:cs="Arial"/>
                <w:b/>
                <w:bCs/>
                <w:color w:val="000000"/>
                <w:sz w:val="20"/>
                <w:szCs w:val="20"/>
                <w:lang w:val="uk-UA" w:eastAsia="ru-RU"/>
              </w:rPr>
            </w:pPr>
            <w:r w:rsidRPr="00566A99">
              <w:rPr>
                <w:rFonts w:ascii="Arial" w:eastAsia="Calibri" w:hAnsi="Arial" w:cs="Arial"/>
                <w:b/>
                <w:bCs/>
                <w:color w:val="000000"/>
                <w:sz w:val="20"/>
                <w:szCs w:val="20"/>
                <w:lang w:val="uk-UA" w:eastAsia="ru-RU"/>
              </w:rPr>
              <w:t>2026</w:t>
            </w:r>
          </w:p>
        </w:tc>
        <w:tc>
          <w:tcPr>
            <w:tcW w:w="2030" w:type="dxa"/>
            <w:vAlign w:val="center"/>
          </w:tcPr>
          <w:p w14:paraId="72226997" w14:textId="77777777" w:rsidR="00566A99" w:rsidRPr="00566A99" w:rsidRDefault="00566A99" w:rsidP="00566A99">
            <w:pPr>
              <w:spacing w:after="0" w:line="240" w:lineRule="auto"/>
              <w:jc w:val="center"/>
              <w:rPr>
                <w:rFonts w:ascii="Arial" w:eastAsia="Calibri" w:hAnsi="Arial" w:cs="Arial"/>
                <w:b/>
                <w:bCs/>
                <w:color w:val="000000"/>
                <w:sz w:val="20"/>
                <w:szCs w:val="20"/>
                <w:lang w:val="uk-UA" w:eastAsia="ru-RU"/>
              </w:rPr>
            </w:pPr>
            <w:r w:rsidRPr="00566A99">
              <w:rPr>
                <w:rFonts w:ascii="Arial" w:eastAsia="Calibri" w:hAnsi="Arial" w:cs="Arial"/>
                <w:b/>
                <w:bCs/>
                <w:color w:val="000000"/>
                <w:sz w:val="20"/>
                <w:szCs w:val="20"/>
                <w:lang w:val="uk-UA" w:eastAsia="ru-RU"/>
              </w:rPr>
              <w:t>2027</w:t>
            </w:r>
          </w:p>
        </w:tc>
        <w:tc>
          <w:tcPr>
            <w:tcW w:w="2163" w:type="dxa"/>
            <w:vAlign w:val="center"/>
          </w:tcPr>
          <w:p w14:paraId="2D39BFC4" w14:textId="77777777" w:rsidR="00566A99" w:rsidRPr="00566A99" w:rsidRDefault="00566A99" w:rsidP="00566A99">
            <w:pPr>
              <w:spacing w:after="0" w:line="240" w:lineRule="auto"/>
              <w:jc w:val="center"/>
              <w:rPr>
                <w:rFonts w:ascii="Arial" w:eastAsia="Calibri" w:hAnsi="Arial" w:cs="Arial"/>
                <w:b/>
                <w:bCs/>
                <w:color w:val="000000"/>
                <w:sz w:val="20"/>
                <w:szCs w:val="20"/>
                <w:lang w:val="uk-UA" w:eastAsia="ru-RU"/>
              </w:rPr>
            </w:pPr>
            <w:r w:rsidRPr="00566A99">
              <w:rPr>
                <w:rFonts w:ascii="Arial" w:eastAsia="Calibri" w:hAnsi="Arial" w:cs="Arial"/>
                <w:b/>
                <w:bCs/>
                <w:color w:val="000000"/>
                <w:sz w:val="20"/>
                <w:szCs w:val="20"/>
                <w:lang w:val="uk-UA" w:eastAsia="ru-RU"/>
              </w:rPr>
              <w:t>Разом</w:t>
            </w:r>
          </w:p>
        </w:tc>
      </w:tr>
      <w:tr w:rsidR="00566A99" w:rsidRPr="00566A99" w14:paraId="46C5C5A4" w14:textId="77777777" w:rsidTr="009E3578">
        <w:trPr>
          <w:trHeight w:val="502"/>
          <w:jc w:val="center"/>
        </w:trPr>
        <w:tc>
          <w:tcPr>
            <w:tcW w:w="2972" w:type="dxa"/>
            <w:vMerge/>
            <w:vAlign w:val="center"/>
            <w:hideMark/>
          </w:tcPr>
          <w:p w14:paraId="608342B4" w14:textId="77777777" w:rsidR="00566A99" w:rsidRPr="00566A99" w:rsidRDefault="00566A99" w:rsidP="00566A99">
            <w:pPr>
              <w:spacing w:after="0" w:line="240" w:lineRule="auto"/>
              <w:rPr>
                <w:rFonts w:ascii="Arial" w:eastAsia="Times New Roman" w:hAnsi="Arial" w:cs="Arial"/>
                <w:bCs/>
                <w:sz w:val="20"/>
                <w:szCs w:val="20"/>
                <w:lang w:val="uk-UA" w:eastAsia="ru-RU"/>
              </w:rPr>
            </w:pPr>
          </w:p>
        </w:tc>
        <w:tc>
          <w:tcPr>
            <w:tcW w:w="2179" w:type="dxa"/>
            <w:vAlign w:val="center"/>
          </w:tcPr>
          <w:p w14:paraId="26A2EAC1"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w:t>
            </w:r>
          </w:p>
        </w:tc>
        <w:tc>
          <w:tcPr>
            <w:tcW w:w="2030" w:type="dxa"/>
            <w:vAlign w:val="center"/>
          </w:tcPr>
          <w:p w14:paraId="5314AF26" w14:textId="77777777" w:rsidR="00566A99" w:rsidRPr="00566A99" w:rsidRDefault="00566A99" w:rsidP="00566A99">
            <w:pPr>
              <w:spacing w:after="0" w:line="240" w:lineRule="auto"/>
              <w:jc w:val="center"/>
              <w:rPr>
                <w:rFonts w:ascii="Arial" w:eastAsia="Times New Roman" w:hAnsi="Arial" w:cs="Arial"/>
                <w:color w:val="000000"/>
                <w:sz w:val="20"/>
                <w:szCs w:val="20"/>
                <w:lang w:val="uk-UA" w:eastAsia="it-IT"/>
              </w:rPr>
            </w:pPr>
            <w:r w:rsidRPr="00566A99">
              <w:rPr>
                <w:rFonts w:ascii="Arial" w:eastAsia="Times New Roman" w:hAnsi="Arial" w:cs="Arial"/>
                <w:color w:val="000000"/>
                <w:sz w:val="20"/>
                <w:szCs w:val="20"/>
                <w:lang w:val="uk-UA" w:eastAsia="it-IT"/>
              </w:rPr>
              <w:t>3 600,0</w:t>
            </w:r>
          </w:p>
        </w:tc>
        <w:tc>
          <w:tcPr>
            <w:tcW w:w="2163" w:type="dxa"/>
            <w:vAlign w:val="center"/>
          </w:tcPr>
          <w:p w14:paraId="5B90381E" w14:textId="77777777" w:rsidR="00566A99" w:rsidRPr="00566A99" w:rsidRDefault="00566A99" w:rsidP="00566A99">
            <w:pPr>
              <w:spacing w:after="0" w:line="240" w:lineRule="auto"/>
              <w:jc w:val="center"/>
              <w:rPr>
                <w:rFonts w:ascii="Arial" w:eastAsia="Times New Roman" w:hAnsi="Arial" w:cs="Arial"/>
                <w:b/>
                <w:bCs/>
                <w:color w:val="000000"/>
                <w:sz w:val="20"/>
                <w:szCs w:val="20"/>
                <w:lang w:eastAsia="it-IT"/>
              </w:rPr>
            </w:pPr>
            <w:r w:rsidRPr="00566A99">
              <w:rPr>
                <w:rFonts w:ascii="Arial" w:eastAsia="Times New Roman" w:hAnsi="Arial" w:cs="Arial"/>
                <w:b/>
                <w:bCs/>
                <w:color w:val="000000"/>
                <w:sz w:val="20"/>
                <w:szCs w:val="20"/>
                <w:lang w:eastAsia="it-IT"/>
              </w:rPr>
              <w:t>3 600,0</w:t>
            </w:r>
          </w:p>
        </w:tc>
      </w:tr>
      <w:tr w:rsidR="00566A99" w:rsidRPr="00566A99" w14:paraId="4A0FBFDD" w14:textId="77777777" w:rsidTr="009E3578">
        <w:trPr>
          <w:trHeight w:val="614"/>
          <w:jc w:val="center"/>
        </w:trPr>
        <w:tc>
          <w:tcPr>
            <w:tcW w:w="2972" w:type="dxa"/>
            <w:vAlign w:val="center"/>
            <w:hideMark/>
          </w:tcPr>
          <w:p w14:paraId="2C3C1040" w14:textId="77777777" w:rsidR="00566A99" w:rsidRPr="00566A99" w:rsidRDefault="00566A99" w:rsidP="00566A99">
            <w:pPr>
              <w:widowControl w:val="0"/>
              <w:snapToGrid w:val="0"/>
              <w:spacing w:after="0" w:line="240" w:lineRule="auto"/>
              <w:rPr>
                <w:rFonts w:ascii="Arial" w:eastAsia="Times New Roman" w:hAnsi="Arial" w:cs="Arial"/>
                <w:bCs/>
                <w:sz w:val="20"/>
                <w:szCs w:val="20"/>
                <w:lang w:val="uk-UA" w:eastAsia="ru-RU"/>
              </w:rPr>
            </w:pPr>
            <w:r w:rsidRPr="00566A99">
              <w:rPr>
                <w:rFonts w:ascii="Arial" w:eastAsia="Times New Roman" w:hAnsi="Arial" w:cs="Arial"/>
                <w:b/>
                <w:sz w:val="20"/>
                <w:szCs w:val="20"/>
                <w:lang w:val="uk-UA" w:eastAsia="ru-RU"/>
              </w:rPr>
              <w:t>Джерела фінансування</w:t>
            </w:r>
            <w:r w:rsidRPr="00566A99">
              <w:rPr>
                <w:rFonts w:ascii="Arial" w:eastAsia="Times New Roman" w:hAnsi="Arial" w:cs="Arial"/>
                <w:bCs/>
                <w:sz w:val="20"/>
                <w:szCs w:val="20"/>
                <w:lang w:val="uk-UA" w:eastAsia="ru-RU"/>
              </w:rPr>
              <w:t xml:space="preserve"> </w:t>
            </w:r>
          </w:p>
        </w:tc>
        <w:tc>
          <w:tcPr>
            <w:tcW w:w="6372" w:type="dxa"/>
            <w:gridSpan w:val="3"/>
            <w:vAlign w:val="center"/>
          </w:tcPr>
          <w:p w14:paraId="174841C4" w14:textId="77777777" w:rsidR="00566A99" w:rsidRPr="00566A99" w:rsidRDefault="00566A99" w:rsidP="00566A99">
            <w:pPr>
              <w:spacing w:after="0" w:line="240" w:lineRule="auto"/>
              <w:jc w:val="both"/>
              <w:rPr>
                <w:rFonts w:ascii="Arial" w:eastAsia="Times New Roman" w:hAnsi="Arial" w:cs="Arial"/>
                <w:iCs/>
                <w:color w:val="000000"/>
                <w:sz w:val="20"/>
                <w:szCs w:val="20"/>
                <w:lang w:val="uk-UA" w:eastAsia="it-IT"/>
              </w:rPr>
            </w:pPr>
            <w:r w:rsidRPr="00566A99">
              <w:rPr>
                <w:rFonts w:ascii="Arial" w:eastAsia="Times New Roman" w:hAnsi="Arial" w:cs="Arial"/>
                <w:iCs/>
                <w:color w:val="000000"/>
                <w:sz w:val="20"/>
                <w:szCs w:val="20"/>
                <w:lang w:val="uk-UA" w:eastAsia="it-IT"/>
              </w:rPr>
              <w:t>Державне фінансування, міжнародної технічної допомоги або грантових програм.</w:t>
            </w:r>
          </w:p>
        </w:tc>
      </w:tr>
      <w:tr w:rsidR="00566A99" w:rsidRPr="00566A99" w14:paraId="468945CC" w14:textId="77777777" w:rsidTr="009E3578">
        <w:trPr>
          <w:trHeight w:val="552"/>
          <w:jc w:val="center"/>
        </w:trPr>
        <w:tc>
          <w:tcPr>
            <w:tcW w:w="2972" w:type="dxa"/>
            <w:tcBorders>
              <w:top w:val="single" w:sz="4" w:space="0" w:color="auto"/>
              <w:left w:val="single" w:sz="4" w:space="0" w:color="auto"/>
              <w:bottom w:val="single" w:sz="4" w:space="0" w:color="auto"/>
              <w:right w:val="single" w:sz="4" w:space="0" w:color="auto"/>
            </w:tcBorders>
            <w:vAlign w:val="center"/>
            <w:hideMark/>
          </w:tcPr>
          <w:p w14:paraId="59405BF2" w14:textId="77777777" w:rsidR="00566A99" w:rsidRPr="00566A99" w:rsidRDefault="00566A99" w:rsidP="00566A99">
            <w:pPr>
              <w:widowControl w:val="0"/>
              <w:snapToGrid w:val="0"/>
              <w:spacing w:after="0" w:line="240" w:lineRule="auto"/>
              <w:rPr>
                <w:rFonts w:ascii="Arial" w:eastAsia="Times New Roman" w:hAnsi="Arial" w:cs="Arial"/>
                <w:b/>
                <w:sz w:val="20"/>
                <w:szCs w:val="20"/>
                <w:lang w:val="uk-UA" w:eastAsia="ru-RU"/>
              </w:rPr>
            </w:pPr>
            <w:r w:rsidRPr="00566A99">
              <w:rPr>
                <w:rFonts w:ascii="Arial" w:eastAsia="Times New Roman" w:hAnsi="Arial" w:cs="Arial"/>
                <w:b/>
                <w:sz w:val="20"/>
                <w:szCs w:val="20"/>
                <w:lang w:val="uk-UA" w:eastAsia="ru-RU"/>
              </w:rPr>
              <w:t>Ключові учасники реалізації проєкту</w:t>
            </w:r>
          </w:p>
        </w:tc>
        <w:tc>
          <w:tcPr>
            <w:tcW w:w="6372" w:type="dxa"/>
            <w:gridSpan w:val="3"/>
            <w:tcBorders>
              <w:top w:val="single" w:sz="4" w:space="0" w:color="auto"/>
              <w:left w:val="single" w:sz="4" w:space="0" w:color="auto"/>
              <w:bottom w:val="single" w:sz="4" w:space="0" w:color="auto"/>
              <w:right w:val="single" w:sz="4" w:space="0" w:color="auto"/>
            </w:tcBorders>
            <w:vAlign w:val="center"/>
          </w:tcPr>
          <w:p w14:paraId="15144AE1" w14:textId="77777777" w:rsidR="00566A99" w:rsidRPr="00566A99" w:rsidRDefault="00566A99" w:rsidP="00566A99">
            <w:pPr>
              <w:spacing w:after="0" w:line="240" w:lineRule="auto"/>
              <w:jc w:val="both"/>
              <w:rPr>
                <w:rFonts w:ascii="Arial" w:eastAsia="Times New Roman" w:hAnsi="Arial" w:cs="Arial"/>
                <w:i/>
                <w:color w:val="000000"/>
                <w:sz w:val="20"/>
                <w:szCs w:val="20"/>
                <w:lang w:val="uk-UA" w:eastAsia="it-IT"/>
              </w:rPr>
            </w:pPr>
            <w:r w:rsidRPr="00566A99">
              <w:rPr>
                <w:rFonts w:ascii="Arial" w:eastAsia="Times New Roman" w:hAnsi="Arial" w:cs="Arial"/>
                <w:sz w:val="20"/>
                <w:szCs w:val="20"/>
                <w:lang w:val="uk-UA" w:eastAsia="ru-RU"/>
              </w:rPr>
              <w:t xml:space="preserve">Департамент охорони здоров’я </w:t>
            </w:r>
            <w:r w:rsidRPr="00566A99">
              <w:rPr>
                <w:rFonts w:ascii="Arial" w:eastAsia="Times New Roman" w:hAnsi="Arial" w:cs="Arial"/>
                <w:iCs/>
                <w:noProof/>
                <w:color w:val="000000"/>
                <w:sz w:val="20"/>
                <w:szCs w:val="20"/>
                <w:lang w:val="uk-UA" w:eastAsia="uk-UA"/>
              </w:rPr>
              <w:t>Кременчуцької міської ради Кременчуцького району Полтавської області</w:t>
            </w:r>
          </w:p>
        </w:tc>
      </w:tr>
    </w:tbl>
    <w:p w14:paraId="1B477575" w14:textId="55A8B883" w:rsidR="00566A99" w:rsidRDefault="00566A99" w:rsidP="00566A99">
      <w:pPr>
        <w:spacing w:before="120" w:after="0" w:line="240" w:lineRule="auto"/>
        <w:rPr>
          <w:rFonts w:ascii="Arial" w:eastAsia="Times New Roman" w:hAnsi="Arial" w:cs="Times New Roman"/>
          <w:sz w:val="22"/>
          <w:szCs w:val="24"/>
          <w:lang w:val="uk-UA"/>
        </w:rPr>
      </w:pPr>
    </w:p>
    <w:p w14:paraId="44BB59CC" w14:textId="6270C9A3" w:rsidR="00A520BF" w:rsidRDefault="00A520BF" w:rsidP="00566A99">
      <w:pPr>
        <w:spacing w:before="120" w:after="0" w:line="240" w:lineRule="auto"/>
        <w:rPr>
          <w:rFonts w:ascii="Arial" w:eastAsia="Times New Roman" w:hAnsi="Arial" w:cs="Times New Roman"/>
          <w:sz w:val="22"/>
          <w:szCs w:val="24"/>
          <w:lang w:val="uk-UA"/>
        </w:rPr>
      </w:pPr>
    </w:p>
    <w:p w14:paraId="43FC2FDE" w14:textId="3CC530E3" w:rsidR="00A520BF" w:rsidRPr="00566A99" w:rsidRDefault="00A520BF" w:rsidP="00A520BF">
      <w:pPr>
        <w:rPr>
          <w:rFonts w:ascii="Arial" w:eastAsia="Times New Roman" w:hAnsi="Arial" w:cs="Times New Roman"/>
          <w:sz w:val="22"/>
          <w:szCs w:val="24"/>
          <w:lang w:val="uk-UA"/>
        </w:rPr>
      </w:pPr>
      <w:r>
        <w:rPr>
          <w:rFonts w:ascii="Arial" w:eastAsia="Times New Roman" w:hAnsi="Arial" w:cs="Times New Roman"/>
          <w:sz w:val="22"/>
          <w:szCs w:val="24"/>
          <w:lang w:val="uk-UA"/>
        </w:rPr>
        <w:br w:type="page"/>
      </w:r>
    </w:p>
    <w:p w14:paraId="1A05D13B" w14:textId="0FF43D95" w:rsidR="00896FF7" w:rsidRPr="00924004" w:rsidRDefault="00896FF7" w:rsidP="00663351">
      <w:pPr>
        <w:keepNext/>
        <w:tabs>
          <w:tab w:val="left" w:pos="142"/>
          <w:tab w:val="left" w:pos="851"/>
        </w:tabs>
        <w:spacing w:before="120" w:after="60" w:line="240" w:lineRule="auto"/>
        <w:ind w:left="142"/>
        <w:jc w:val="both"/>
        <w:outlineLvl w:val="2"/>
        <w:rPr>
          <w:rFonts w:ascii="Arial" w:eastAsia="Times New Roman" w:hAnsi="Arial" w:cs="Arial"/>
          <w:b/>
          <w:bCs/>
          <w:i/>
          <w:sz w:val="24"/>
          <w:szCs w:val="24"/>
          <w:lang w:val="uk-UA"/>
        </w:rPr>
      </w:pPr>
      <w:r w:rsidRPr="00924004">
        <w:rPr>
          <w:rFonts w:ascii="Arial" w:eastAsia="Times New Roman" w:hAnsi="Arial" w:cs="Arial"/>
          <w:b/>
          <w:bCs/>
          <w:i/>
          <w:sz w:val="24"/>
          <w:szCs w:val="24"/>
          <w:lang w:val="uk-UA"/>
        </w:rPr>
        <w:t>Перелік проєктів, спрямованих на досягнення Оперативної цілі 2.3. Формування ефективної системи соціального захисту та інклюзії, спрямованої на задоволення потреб вразливих груп населення, забезпечення їх соціально-економічної інтеграції та рівних прав</w:t>
      </w:r>
    </w:p>
    <w:p w14:paraId="6C387835" w14:textId="77777777" w:rsidR="00896FF7" w:rsidRPr="00896FF7" w:rsidRDefault="00896FF7" w:rsidP="00896FF7">
      <w:pPr>
        <w:spacing w:after="0" w:line="240" w:lineRule="auto"/>
        <w:rPr>
          <w:rFonts w:ascii="Arial" w:eastAsia="Times New Roman" w:hAnsi="Arial" w:cs="Times New Roman"/>
          <w:strike/>
          <w:sz w:val="22"/>
          <w:szCs w:val="24"/>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61"/>
        <w:gridCol w:w="2437"/>
        <w:gridCol w:w="1986"/>
        <w:gridCol w:w="2160"/>
      </w:tblGrid>
      <w:tr w:rsidR="00896FF7" w:rsidRPr="00924004" w14:paraId="5F379BB4" w14:textId="77777777" w:rsidTr="00D52B21">
        <w:trPr>
          <w:trHeight w:val="333"/>
          <w:jc w:val="center"/>
        </w:trPr>
        <w:tc>
          <w:tcPr>
            <w:tcW w:w="2830" w:type="dxa"/>
          </w:tcPr>
          <w:p w14:paraId="4D6876CC"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Стратегічна ціль</w:t>
            </w:r>
          </w:p>
        </w:tc>
        <w:tc>
          <w:tcPr>
            <w:tcW w:w="6798" w:type="dxa"/>
            <w:gridSpan w:val="3"/>
          </w:tcPr>
          <w:p w14:paraId="3BA25F87" w14:textId="77777777" w:rsidR="00896FF7" w:rsidRPr="00896FF7" w:rsidRDefault="00896FF7" w:rsidP="00896FF7">
            <w:pPr>
              <w:spacing w:after="0" w:line="240" w:lineRule="auto"/>
              <w:jc w:val="both"/>
              <w:rPr>
                <w:rFonts w:ascii="Arial" w:eastAsia="Times New Roman" w:hAnsi="Arial" w:cs="Arial"/>
                <w:bCs/>
                <w:sz w:val="20"/>
                <w:szCs w:val="20"/>
                <w:lang w:val="uk-UA"/>
              </w:rPr>
            </w:pPr>
            <w:r w:rsidRPr="00896FF7">
              <w:rPr>
                <w:rFonts w:ascii="Arial" w:eastAsia="Times New Roman" w:hAnsi="Arial" w:cs="Arial"/>
                <w:bCs/>
                <w:sz w:val="20"/>
                <w:szCs w:val="20"/>
                <w:lang w:val="uk-UA"/>
              </w:rPr>
              <w:t>2. Підвищення рівня соціальної захищеності, доступності медичної допомоги та якості освіти як основи розвитку людського потенціалу громади</w:t>
            </w:r>
          </w:p>
        </w:tc>
      </w:tr>
      <w:tr w:rsidR="00896FF7" w:rsidRPr="00924004" w14:paraId="1065BD5C" w14:textId="77777777" w:rsidTr="00D52B21">
        <w:trPr>
          <w:trHeight w:val="31"/>
          <w:jc w:val="center"/>
        </w:trPr>
        <w:tc>
          <w:tcPr>
            <w:tcW w:w="2830" w:type="dxa"/>
            <w:vAlign w:val="center"/>
          </w:tcPr>
          <w:p w14:paraId="735D242D"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Оперативна ціль</w:t>
            </w:r>
          </w:p>
        </w:tc>
        <w:tc>
          <w:tcPr>
            <w:tcW w:w="6798" w:type="dxa"/>
            <w:gridSpan w:val="3"/>
          </w:tcPr>
          <w:p w14:paraId="5741BFBE" w14:textId="77777777" w:rsidR="00896FF7" w:rsidRPr="00896FF7" w:rsidRDefault="00896FF7" w:rsidP="00896FF7">
            <w:pPr>
              <w:autoSpaceDE w:val="0"/>
              <w:autoSpaceDN w:val="0"/>
              <w:adjustRightInd w:val="0"/>
              <w:spacing w:after="0" w:line="240" w:lineRule="auto"/>
              <w:jc w:val="both"/>
              <w:rPr>
                <w:rFonts w:ascii="Arial" w:eastAsia="Times New Roman" w:hAnsi="Arial" w:cs="Arial"/>
                <w:bCs/>
                <w:sz w:val="20"/>
                <w:szCs w:val="20"/>
                <w:lang w:val="uk-UA"/>
              </w:rPr>
            </w:pPr>
            <w:r w:rsidRPr="00896FF7">
              <w:rPr>
                <w:rFonts w:ascii="Arial" w:eastAsia="Times New Roman" w:hAnsi="Arial" w:cs="Arial"/>
                <w:sz w:val="20"/>
                <w:szCs w:val="20"/>
                <w:lang w:val="uk-UA" w:eastAsia="uk-UA"/>
              </w:rPr>
              <w:t xml:space="preserve">2.3. Формування ефективної системи соціального захисту та інклюзії, спрямованої на задоволення потреб </w:t>
            </w:r>
            <w:r w:rsidRPr="00896FF7">
              <w:rPr>
                <w:rFonts w:ascii="Arial" w:eastAsia="Times New Roman" w:hAnsi="Arial" w:cs="Arial"/>
                <w:color w:val="000000"/>
                <w:sz w:val="20"/>
                <w:szCs w:val="20"/>
                <w:lang w:val="uk-UA" w:eastAsia="ru-RU"/>
              </w:rPr>
              <w:t>вразливих груп населення, забезпечення їх соціально-економічної інтеграції та рівних прав</w:t>
            </w:r>
          </w:p>
        </w:tc>
      </w:tr>
      <w:tr w:rsidR="00896FF7" w:rsidRPr="00896FF7" w14:paraId="2934C532" w14:textId="77777777" w:rsidTr="00D52B21">
        <w:trPr>
          <w:trHeight w:val="31"/>
          <w:jc w:val="center"/>
        </w:trPr>
        <w:tc>
          <w:tcPr>
            <w:tcW w:w="2830" w:type="dxa"/>
            <w:vAlign w:val="center"/>
          </w:tcPr>
          <w:p w14:paraId="2A1E2407"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Завдання</w:t>
            </w:r>
          </w:p>
        </w:tc>
        <w:tc>
          <w:tcPr>
            <w:tcW w:w="6798" w:type="dxa"/>
            <w:gridSpan w:val="3"/>
          </w:tcPr>
          <w:p w14:paraId="6158DD75" w14:textId="77777777" w:rsidR="00896FF7" w:rsidRPr="00896FF7" w:rsidRDefault="00896FF7" w:rsidP="00896FF7">
            <w:pPr>
              <w:autoSpaceDE w:val="0"/>
              <w:autoSpaceDN w:val="0"/>
              <w:adjustRightInd w:val="0"/>
              <w:spacing w:after="0" w:line="240" w:lineRule="auto"/>
              <w:jc w:val="both"/>
              <w:rPr>
                <w:rFonts w:ascii="Arial" w:eastAsia="Times New Roman" w:hAnsi="Arial" w:cs="Times New Roman"/>
                <w:bCs/>
                <w:sz w:val="20"/>
                <w:szCs w:val="22"/>
                <w:lang w:val="uk-UA" w:eastAsia="ru-RU"/>
              </w:rPr>
            </w:pPr>
            <w:r w:rsidRPr="00896FF7">
              <w:rPr>
                <w:rFonts w:ascii="Arial" w:eastAsia="Times New Roman" w:hAnsi="Arial" w:cs="Times New Roman"/>
                <w:bCs/>
                <w:sz w:val="20"/>
                <w:szCs w:val="22"/>
                <w:lang w:val="uk-UA" w:eastAsia="ru-RU"/>
              </w:rPr>
              <w:t>2.3.1. Розвиток системи комплексної соціальної підтримки вразливих груп населення</w:t>
            </w:r>
          </w:p>
        </w:tc>
      </w:tr>
      <w:tr w:rsidR="00896FF7" w:rsidRPr="00896FF7" w14:paraId="15716A47" w14:textId="77777777" w:rsidTr="00D52B21">
        <w:trPr>
          <w:trHeight w:val="553"/>
          <w:jc w:val="center"/>
        </w:trPr>
        <w:tc>
          <w:tcPr>
            <w:tcW w:w="2830" w:type="dxa"/>
            <w:vAlign w:val="center"/>
            <w:hideMark/>
          </w:tcPr>
          <w:p w14:paraId="687DD405"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Назва проєкту</w:t>
            </w:r>
          </w:p>
        </w:tc>
        <w:tc>
          <w:tcPr>
            <w:tcW w:w="6798" w:type="dxa"/>
            <w:gridSpan w:val="3"/>
          </w:tcPr>
          <w:p w14:paraId="3E3BC13F" w14:textId="77777777" w:rsidR="00896FF7" w:rsidRPr="00896FF7" w:rsidRDefault="00896FF7" w:rsidP="00896FF7">
            <w:pPr>
              <w:autoSpaceDE w:val="0"/>
              <w:autoSpaceDN w:val="0"/>
              <w:adjustRightInd w:val="0"/>
              <w:spacing w:after="0" w:line="240" w:lineRule="auto"/>
              <w:jc w:val="both"/>
              <w:rPr>
                <w:rFonts w:ascii="Arial" w:eastAsia="Times New Roman" w:hAnsi="Arial" w:cs="Arial"/>
                <w:b/>
                <w:noProof/>
                <w:sz w:val="20"/>
                <w:szCs w:val="20"/>
                <w:lang w:eastAsia="uk-UA"/>
              </w:rPr>
            </w:pPr>
            <w:r w:rsidRPr="00896FF7">
              <w:rPr>
                <w:rFonts w:ascii="Arial" w:eastAsia="Times New Roman" w:hAnsi="Arial" w:cs="Arial"/>
                <w:b/>
                <w:noProof/>
                <w:sz w:val="20"/>
                <w:szCs w:val="20"/>
                <w:lang w:eastAsia="uk-UA"/>
              </w:rPr>
              <w:t>Нове будівництво ветеранського простору на розі вул.Флотської та вул. Велика набережна в м. Кременчуці Полтавської області Проєкт повторного використання</w:t>
            </w:r>
          </w:p>
        </w:tc>
      </w:tr>
      <w:tr w:rsidR="00896FF7" w:rsidRPr="00896FF7" w14:paraId="00DE3922" w14:textId="77777777" w:rsidTr="00D52B21">
        <w:trPr>
          <w:trHeight w:val="553"/>
          <w:jc w:val="center"/>
        </w:trPr>
        <w:tc>
          <w:tcPr>
            <w:tcW w:w="2830" w:type="dxa"/>
            <w:vAlign w:val="center"/>
          </w:tcPr>
          <w:p w14:paraId="3B06D7D8"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Відповідальний</w:t>
            </w:r>
          </w:p>
        </w:tc>
        <w:tc>
          <w:tcPr>
            <w:tcW w:w="6798" w:type="dxa"/>
            <w:gridSpan w:val="3"/>
          </w:tcPr>
          <w:p w14:paraId="10936033" w14:textId="77777777" w:rsidR="00896FF7" w:rsidRPr="00896FF7" w:rsidRDefault="00896FF7" w:rsidP="00896FF7">
            <w:pPr>
              <w:autoSpaceDE w:val="0"/>
              <w:autoSpaceDN w:val="0"/>
              <w:adjustRightInd w:val="0"/>
              <w:spacing w:after="0" w:line="240" w:lineRule="auto"/>
              <w:jc w:val="both"/>
              <w:rPr>
                <w:rFonts w:ascii="Arial" w:eastAsia="Times New Roman" w:hAnsi="Arial" w:cs="Arial"/>
                <w:b/>
                <w:bCs/>
                <w:color w:val="000000"/>
                <w:sz w:val="20"/>
                <w:szCs w:val="20"/>
                <w:lang w:val="uk-UA" w:eastAsia="ru-RU"/>
              </w:rPr>
            </w:pPr>
            <w:r w:rsidRPr="00896FF7">
              <w:rPr>
                <w:rFonts w:ascii="Arial" w:eastAsia="Times New Roman" w:hAnsi="Arial" w:cs="Arial"/>
                <w:bCs/>
                <w:iCs/>
                <w:sz w:val="20"/>
                <w:szCs w:val="20"/>
                <w:lang w:val="uk-UA" w:eastAsia="it-IT"/>
              </w:rPr>
              <w:t xml:space="preserve">Кременчуцька міська рада </w:t>
            </w:r>
            <w:r w:rsidRPr="00896FF7">
              <w:rPr>
                <w:rFonts w:ascii="Arial" w:eastAsia="Times New Roman" w:hAnsi="Arial" w:cs="Arial"/>
                <w:iCs/>
                <w:noProof/>
                <w:color w:val="000000"/>
                <w:sz w:val="20"/>
                <w:szCs w:val="20"/>
                <w:lang w:val="uk-UA" w:eastAsia="uk-UA"/>
              </w:rPr>
              <w:t>Кременчуцького району Полтавської області</w:t>
            </w:r>
          </w:p>
        </w:tc>
      </w:tr>
      <w:tr w:rsidR="00896FF7" w:rsidRPr="00896FF7" w14:paraId="5C90DA20" w14:textId="77777777" w:rsidTr="00D52B21">
        <w:trPr>
          <w:trHeight w:val="330"/>
          <w:jc w:val="center"/>
        </w:trPr>
        <w:tc>
          <w:tcPr>
            <w:tcW w:w="2830" w:type="dxa"/>
            <w:vAlign w:val="center"/>
            <w:hideMark/>
          </w:tcPr>
          <w:p w14:paraId="68426E18"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Цілі проєкту</w:t>
            </w:r>
          </w:p>
        </w:tc>
        <w:tc>
          <w:tcPr>
            <w:tcW w:w="6798" w:type="dxa"/>
            <w:gridSpan w:val="3"/>
          </w:tcPr>
          <w:p w14:paraId="57867705" w14:textId="77777777" w:rsidR="00896FF7" w:rsidRPr="00896FF7" w:rsidRDefault="00896FF7" w:rsidP="00896FF7">
            <w:pPr>
              <w:spacing w:after="0" w:line="240" w:lineRule="auto"/>
              <w:rPr>
                <w:rFonts w:ascii="Arial" w:eastAsia="Times New Roman" w:hAnsi="Arial" w:cs="Arial"/>
                <w:bCs/>
                <w:sz w:val="20"/>
                <w:szCs w:val="20"/>
                <w:lang w:val="uk-UA" w:eastAsia="it-IT"/>
              </w:rPr>
            </w:pPr>
            <w:r w:rsidRPr="00896FF7">
              <w:rPr>
                <w:rFonts w:ascii="Arial" w:eastAsia="Times New Roman" w:hAnsi="Arial" w:cs="Arial"/>
                <w:bCs/>
                <w:sz w:val="20"/>
                <w:szCs w:val="20"/>
                <w:shd w:val="clear" w:color="auto" w:fill="F5F5F5"/>
                <w:lang w:val="uk-UA" w:eastAsia="ru-RU"/>
              </w:rPr>
              <w:t>Створення безбар'єрного багатофункціонального середовища для успішної реінтеграції ветеранів та ветеранок у цивільне життя</w:t>
            </w:r>
          </w:p>
        </w:tc>
      </w:tr>
      <w:tr w:rsidR="00896FF7" w:rsidRPr="00896FF7" w14:paraId="625F81AE" w14:textId="77777777" w:rsidTr="00D52B21">
        <w:trPr>
          <w:trHeight w:val="42"/>
          <w:jc w:val="center"/>
        </w:trPr>
        <w:tc>
          <w:tcPr>
            <w:tcW w:w="2830" w:type="dxa"/>
            <w:hideMark/>
          </w:tcPr>
          <w:p w14:paraId="3C0CD943"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кількість отримувачів вигоди</w:t>
            </w:r>
          </w:p>
        </w:tc>
        <w:tc>
          <w:tcPr>
            <w:tcW w:w="6798" w:type="dxa"/>
            <w:gridSpan w:val="3"/>
          </w:tcPr>
          <w:p w14:paraId="53F7BECC" w14:textId="77777777" w:rsidR="00896FF7" w:rsidRPr="00896FF7" w:rsidRDefault="00896FF7" w:rsidP="00896FF7">
            <w:pPr>
              <w:spacing w:after="0" w:line="240" w:lineRule="auto"/>
              <w:rPr>
                <w:rFonts w:ascii="Arial" w:eastAsia="Times New Roman" w:hAnsi="Arial" w:cs="Arial"/>
                <w:bCs/>
                <w:sz w:val="20"/>
                <w:szCs w:val="20"/>
                <w:lang w:val="uk-UA" w:eastAsia="it-IT"/>
              </w:rPr>
            </w:pPr>
            <w:r w:rsidRPr="00896FF7">
              <w:rPr>
                <w:rFonts w:ascii="Arial" w:eastAsia="Times New Roman" w:hAnsi="Arial" w:cs="Arial"/>
                <w:bCs/>
                <w:sz w:val="20"/>
                <w:szCs w:val="20"/>
                <w:shd w:val="clear" w:color="auto" w:fill="FFFFFF"/>
                <w:lang w:val="uk-UA" w:eastAsia="ru-RU"/>
              </w:rPr>
              <w:t>15 269</w:t>
            </w:r>
          </w:p>
        </w:tc>
      </w:tr>
      <w:tr w:rsidR="00896FF7" w:rsidRPr="00924004" w14:paraId="21FF396A" w14:textId="77777777" w:rsidTr="00D52B21">
        <w:trPr>
          <w:trHeight w:val="110"/>
          <w:jc w:val="center"/>
        </w:trPr>
        <w:tc>
          <w:tcPr>
            <w:tcW w:w="2830" w:type="dxa"/>
            <w:hideMark/>
          </w:tcPr>
          <w:p w14:paraId="04FEEDCB"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 xml:space="preserve">Стислий опис проєкту </w:t>
            </w:r>
            <w:r w:rsidRPr="00896FF7">
              <w:rPr>
                <w:rFonts w:ascii="Arial" w:eastAsia="Times New Roman" w:hAnsi="Arial" w:cs="Arial"/>
                <w:bCs/>
                <w:i/>
                <w:iCs/>
                <w:sz w:val="20"/>
                <w:szCs w:val="20"/>
                <w:lang w:val="uk-UA" w:eastAsia="ru-RU"/>
              </w:rPr>
              <w:t>(ключові переваги та можливості проєкту тощо)</w:t>
            </w:r>
          </w:p>
        </w:tc>
        <w:tc>
          <w:tcPr>
            <w:tcW w:w="6798" w:type="dxa"/>
            <w:gridSpan w:val="3"/>
          </w:tcPr>
          <w:p w14:paraId="42F548B5" w14:textId="77777777" w:rsidR="00896FF7" w:rsidRPr="00896FF7" w:rsidRDefault="00896FF7" w:rsidP="00896FF7">
            <w:pPr>
              <w:suppressAutoHyphens/>
              <w:snapToGrid w:val="0"/>
              <w:spacing w:after="0" w:line="240" w:lineRule="auto"/>
              <w:jc w:val="both"/>
              <w:rPr>
                <w:rFonts w:ascii="Arial" w:eastAsia="Times New Roman" w:hAnsi="Arial" w:cs="Arial"/>
                <w:bCs/>
                <w:sz w:val="20"/>
                <w:szCs w:val="20"/>
                <w:lang w:val="uk-UA" w:eastAsia="it-IT"/>
              </w:rPr>
            </w:pPr>
            <w:r w:rsidRPr="00896FF7">
              <w:rPr>
                <w:rFonts w:ascii="Arial" w:eastAsia="Times New Roman" w:hAnsi="Arial" w:cs="Arial"/>
                <w:bCs/>
                <w:sz w:val="20"/>
                <w:szCs w:val="20"/>
                <w:lang w:val="uk-UA" w:eastAsia="it-IT"/>
              </w:rPr>
              <w:t>Проєкт спрямований на будівництво нового ветеранського простору та його функціональне оснащення з метою організації єдиного центру надання послуг ветеранам, ветеранкам і членам їхніх сімей. Запланований об’єкт забезпечуватиме надання психологічної, соціальної, інформаційної та консультаційної підтримки у межах одного простору з дотриманням принципів доступності, безбар’єрності та інклюзивності.</w:t>
            </w:r>
          </w:p>
          <w:p w14:paraId="56F317ED" w14:textId="77777777" w:rsidR="00896FF7" w:rsidRPr="00896FF7" w:rsidRDefault="00896FF7" w:rsidP="00896FF7">
            <w:pPr>
              <w:suppressAutoHyphens/>
              <w:snapToGrid w:val="0"/>
              <w:spacing w:after="0" w:line="240" w:lineRule="auto"/>
              <w:jc w:val="both"/>
              <w:rPr>
                <w:rFonts w:ascii="Arial" w:eastAsia="Times New Roman" w:hAnsi="Arial" w:cs="Arial"/>
                <w:bCs/>
                <w:sz w:val="20"/>
                <w:szCs w:val="20"/>
                <w:lang w:val="uk-UA" w:eastAsia="it-IT"/>
              </w:rPr>
            </w:pPr>
            <w:r w:rsidRPr="00896FF7">
              <w:rPr>
                <w:rFonts w:ascii="Arial" w:eastAsia="Times New Roman" w:hAnsi="Arial" w:cs="Arial"/>
                <w:bCs/>
                <w:sz w:val="20"/>
                <w:szCs w:val="20"/>
                <w:lang w:val="uk-UA" w:eastAsia="it-IT"/>
              </w:rPr>
              <w:t>Реалізація проєкту має важливе соціальне значення, оскільки дозволить усунути дефіцит спеціалізованої інфраструктури для роботи з ветеранами на рівні громади. Наразі потреби цієї цільової групи задовольняються фрагментарно, що ускладнює процес адаптації до цивільного життя та знижує ефективність наявних сервісів.</w:t>
            </w:r>
          </w:p>
          <w:p w14:paraId="46E9C693" w14:textId="77777777" w:rsidR="00896FF7" w:rsidRPr="00896FF7" w:rsidRDefault="00896FF7" w:rsidP="00896FF7">
            <w:pPr>
              <w:suppressAutoHyphens/>
              <w:snapToGrid w:val="0"/>
              <w:spacing w:after="0" w:line="240" w:lineRule="auto"/>
              <w:jc w:val="both"/>
              <w:rPr>
                <w:rFonts w:ascii="Arial" w:eastAsia="Times New Roman" w:hAnsi="Arial" w:cs="Arial"/>
                <w:bCs/>
                <w:sz w:val="20"/>
                <w:szCs w:val="20"/>
                <w:lang w:val="uk-UA" w:eastAsia="it-IT"/>
              </w:rPr>
            </w:pPr>
            <w:r w:rsidRPr="00896FF7">
              <w:rPr>
                <w:rFonts w:ascii="Arial" w:eastAsia="Times New Roman" w:hAnsi="Arial" w:cs="Arial"/>
                <w:bCs/>
                <w:sz w:val="20"/>
                <w:szCs w:val="20"/>
                <w:lang w:val="uk-UA" w:eastAsia="it-IT"/>
              </w:rPr>
              <w:t>Створення ветеранського простору забезпечить системний підхід до підтримки та сприятиме соціальній інтеграції ветеранів.</w:t>
            </w:r>
          </w:p>
          <w:p w14:paraId="1173C953" w14:textId="77777777" w:rsidR="00896FF7" w:rsidRPr="00896FF7" w:rsidRDefault="00896FF7" w:rsidP="00896FF7">
            <w:pPr>
              <w:suppressAutoHyphens/>
              <w:snapToGrid w:val="0"/>
              <w:spacing w:after="0" w:line="240" w:lineRule="auto"/>
              <w:jc w:val="both"/>
              <w:rPr>
                <w:rFonts w:ascii="Arial" w:eastAsia="Times New Roman" w:hAnsi="Arial" w:cs="Arial"/>
                <w:bCs/>
                <w:sz w:val="20"/>
                <w:szCs w:val="20"/>
                <w:lang w:val="uk-UA" w:eastAsia="it-IT"/>
              </w:rPr>
            </w:pPr>
            <w:r w:rsidRPr="00896FF7">
              <w:rPr>
                <w:rFonts w:ascii="Arial" w:eastAsia="Times New Roman" w:hAnsi="Arial" w:cs="Arial"/>
                <w:bCs/>
                <w:sz w:val="20"/>
                <w:szCs w:val="20"/>
                <w:lang w:val="uk-UA" w:eastAsia="it-IT"/>
              </w:rPr>
              <w:t>У результаті реалізації проєкту буде введено в експлуатацію постійно діючий ветеранський простір, що дозволить розширити доступ до соціальних і реабілітаційних послуг, підвищити рівень їх якості, зменшити соціальну ізольованість ветеранів і членів їхніх родин, а також зміцнити соціальну згуртованість громади</w:t>
            </w:r>
          </w:p>
        </w:tc>
      </w:tr>
      <w:tr w:rsidR="00896FF7" w:rsidRPr="00896FF7" w14:paraId="79A922D2" w14:textId="77777777" w:rsidTr="00D52B21">
        <w:trPr>
          <w:trHeight w:val="297"/>
          <w:jc w:val="center"/>
        </w:trPr>
        <w:tc>
          <w:tcPr>
            <w:tcW w:w="2830" w:type="dxa"/>
            <w:hideMark/>
          </w:tcPr>
          <w:p w14:paraId="574A5D31"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rPr>
              <w:t>Очікувані результати</w:t>
            </w:r>
          </w:p>
        </w:tc>
        <w:tc>
          <w:tcPr>
            <w:tcW w:w="6798" w:type="dxa"/>
            <w:gridSpan w:val="3"/>
          </w:tcPr>
          <w:p w14:paraId="5AE5F7CB" w14:textId="77777777" w:rsidR="00896FF7" w:rsidRPr="00896FF7" w:rsidRDefault="00896FF7" w:rsidP="00896FF7">
            <w:pPr>
              <w:tabs>
                <w:tab w:val="left" w:pos="239"/>
              </w:tabs>
              <w:suppressAutoHyphens/>
              <w:spacing w:line="276" w:lineRule="auto"/>
              <w:contextualSpacing/>
              <w:jc w:val="both"/>
              <w:rPr>
                <w:rFonts w:ascii="Arial" w:eastAsia="Times New Roman" w:hAnsi="Arial" w:cs="Arial"/>
                <w:bCs/>
                <w:sz w:val="20"/>
                <w:szCs w:val="20"/>
                <w:lang w:val="uk-UA" w:eastAsia="it-IT"/>
              </w:rPr>
            </w:pPr>
            <w:r w:rsidRPr="00896FF7">
              <w:rPr>
                <w:rFonts w:ascii="Arial" w:eastAsia="Times New Roman" w:hAnsi="Arial" w:cs="Arial"/>
                <w:bCs/>
                <w:sz w:val="20"/>
                <w:szCs w:val="20"/>
                <w:lang w:val="uk-UA" w:eastAsia="it-IT"/>
              </w:rPr>
              <w:t>Зменшення територіальних чи соціальних розривів</w:t>
            </w:r>
          </w:p>
          <w:p w14:paraId="435FFC2A" w14:textId="77777777" w:rsidR="00896FF7" w:rsidRPr="00896FF7" w:rsidRDefault="00896FF7" w:rsidP="00896FF7">
            <w:pPr>
              <w:tabs>
                <w:tab w:val="left" w:pos="239"/>
              </w:tabs>
              <w:suppressAutoHyphens/>
              <w:spacing w:line="276" w:lineRule="auto"/>
              <w:contextualSpacing/>
              <w:jc w:val="both"/>
              <w:rPr>
                <w:rFonts w:ascii="Arial" w:eastAsia="Times New Roman" w:hAnsi="Arial" w:cs="Arial"/>
                <w:bCs/>
                <w:sz w:val="20"/>
                <w:szCs w:val="20"/>
                <w:lang w:val="uk-UA" w:eastAsia="it-IT"/>
              </w:rPr>
            </w:pPr>
            <w:r w:rsidRPr="00896FF7">
              <w:rPr>
                <w:rFonts w:ascii="Arial" w:eastAsia="Times New Roman" w:hAnsi="Arial" w:cs="Arial"/>
                <w:bCs/>
                <w:sz w:val="20"/>
                <w:szCs w:val="20"/>
                <w:lang w:val="uk-UA" w:eastAsia="it-IT"/>
              </w:rPr>
              <w:t>Задоволення зростаючого попиту</w:t>
            </w:r>
          </w:p>
          <w:p w14:paraId="5459B3CB" w14:textId="77777777" w:rsidR="00896FF7" w:rsidRPr="00896FF7" w:rsidRDefault="00896FF7" w:rsidP="00896FF7">
            <w:pPr>
              <w:tabs>
                <w:tab w:val="left" w:pos="239"/>
              </w:tabs>
              <w:suppressAutoHyphens/>
              <w:spacing w:line="276" w:lineRule="auto"/>
              <w:contextualSpacing/>
              <w:jc w:val="both"/>
              <w:rPr>
                <w:rFonts w:ascii="Arial" w:eastAsia="Times New Roman" w:hAnsi="Arial" w:cs="Arial"/>
                <w:bCs/>
                <w:sz w:val="20"/>
                <w:szCs w:val="20"/>
                <w:lang w:val="uk-UA" w:eastAsia="it-IT"/>
              </w:rPr>
            </w:pPr>
            <w:r w:rsidRPr="00896FF7">
              <w:rPr>
                <w:rFonts w:ascii="Arial" w:eastAsia="Times New Roman" w:hAnsi="Arial" w:cs="Arial"/>
                <w:bCs/>
                <w:sz w:val="20"/>
                <w:szCs w:val="20"/>
                <w:lang w:val="uk-UA" w:eastAsia="it-IT"/>
              </w:rPr>
              <w:t>Підвищення якості послуг</w:t>
            </w:r>
          </w:p>
          <w:p w14:paraId="1053591A" w14:textId="77777777" w:rsidR="00896FF7" w:rsidRPr="00896FF7" w:rsidRDefault="00896FF7" w:rsidP="00896FF7">
            <w:pPr>
              <w:tabs>
                <w:tab w:val="left" w:pos="239"/>
              </w:tabs>
              <w:suppressAutoHyphens/>
              <w:spacing w:line="276" w:lineRule="auto"/>
              <w:contextualSpacing/>
              <w:jc w:val="both"/>
              <w:rPr>
                <w:rFonts w:ascii="Arial" w:eastAsia="Times New Roman" w:hAnsi="Arial" w:cs="Arial"/>
                <w:bCs/>
                <w:sz w:val="20"/>
                <w:szCs w:val="20"/>
                <w:lang w:val="uk-UA" w:eastAsia="it-IT"/>
              </w:rPr>
            </w:pPr>
            <w:r w:rsidRPr="00896FF7">
              <w:rPr>
                <w:rFonts w:ascii="Arial" w:eastAsia="Times New Roman" w:hAnsi="Arial" w:cs="Arial"/>
                <w:bCs/>
                <w:sz w:val="20"/>
                <w:szCs w:val="20"/>
                <w:lang w:val="uk-UA" w:eastAsia="it-IT"/>
              </w:rPr>
              <w:t>Модернізація для відповідності сучасним стандартам</w:t>
            </w:r>
          </w:p>
          <w:p w14:paraId="688DF291" w14:textId="77777777" w:rsidR="00896FF7" w:rsidRPr="00896FF7" w:rsidRDefault="00896FF7" w:rsidP="00896FF7">
            <w:pPr>
              <w:tabs>
                <w:tab w:val="left" w:pos="239"/>
              </w:tabs>
              <w:suppressAutoHyphens/>
              <w:spacing w:line="276" w:lineRule="auto"/>
              <w:contextualSpacing/>
              <w:jc w:val="both"/>
              <w:rPr>
                <w:rFonts w:ascii="Arial" w:eastAsia="Times New Roman" w:hAnsi="Arial" w:cs="Arial"/>
                <w:bCs/>
                <w:sz w:val="20"/>
                <w:szCs w:val="20"/>
                <w:lang w:val="uk-UA" w:eastAsia="it-IT"/>
              </w:rPr>
            </w:pPr>
            <w:r w:rsidRPr="00896FF7">
              <w:rPr>
                <w:rFonts w:ascii="Arial" w:eastAsia="Times New Roman" w:hAnsi="Arial" w:cs="Arial"/>
                <w:bCs/>
                <w:sz w:val="20"/>
                <w:szCs w:val="20"/>
                <w:lang w:val="uk-UA" w:eastAsia="it-IT"/>
              </w:rPr>
              <w:t>Підвищення рівномірності розподілу ресурсів</w:t>
            </w:r>
          </w:p>
          <w:p w14:paraId="289F8064" w14:textId="77777777" w:rsidR="00896FF7" w:rsidRPr="00896FF7" w:rsidRDefault="00896FF7" w:rsidP="00896FF7">
            <w:pPr>
              <w:tabs>
                <w:tab w:val="left" w:pos="239"/>
              </w:tabs>
              <w:suppressAutoHyphens/>
              <w:spacing w:line="276" w:lineRule="auto"/>
              <w:contextualSpacing/>
              <w:jc w:val="both"/>
              <w:rPr>
                <w:rFonts w:ascii="Arial" w:eastAsia="Times New Roman" w:hAnsi="Arial" w:cs="Arial"/>
                <w:bCs/>
                <w:sz w:val="20"/>
                <w:szCs w:val="20"/>
                <w:lang w:val="uk-UA" w:eastAsia="it-IT"/>
              </w:rPr>
            </w:pPr>
            <w:r w:rsidRPr="00896FF7">
              <w:rPr>
                <w:rFonts w:ascii="Arial" w:eastAsia="Times New Roman" w:hAnsi="Arial" w:cs="Arial"/>
                <w:bCs/>
                <w:sz w:val="20"/>
                <w:szCs w:val="20"/>
                <w:lang w:val="uk-UA" w:eastAsia="it-IT"/>
              </w:rPr>
              <w:t>Покращення стану інфраструктури</w:t>
            </w:r>
          </w:p>
          <w:p w14:paraId="0A0D3C65" w14:textId="77777777" w:rsidR="00896FF7" w:rsidRPr="00896FF7" w:rsidRDefault="00896FF7" w:rsidP="00896FF7">
            <w:pPr>
              <w:tabs>
                <w:tab w:val="left" w:pos="239"/>
              </w:tabs>
              <w:suppressAutoHyphens/>
              <w:spacing w:line="276" w:lineRule="auto"/>
              <w:contextualSpacing/>
              <w:jc w:val="both"/>
              <w:rPr>
                <w:rFonts w:ascii="Arial" w:eastAsia="Times New Roman" w:hAnsi="Arial" w:cs="Arial"/>
                <w:bCs/>
                <w:sz w:val="20"/>
                <w:szCs w:val="20"/>
                <w:lang w:val="uk-UA" w:eastAsia="it-IT"/>
              </w:rPr>
            </w:pPr>
            <w:r w:rsidRPr="00896FF7">
              <w:rPr>
                <w:rFonts w:ascii="Arial" w:eastAsia="Times New Roman" w:hAnsi="Arial" w:cs="Arial"/>
                <w:bCs/>
                <w:sz w:val="20"/>
                <w:szCs w:val="20"/>
                <w:lang w:val="uk-UA" w:eastAsia="it-IT"/>
              </w:rPr>
              <w:t>Створення нових робочих місць через реалізацію проєкту</w:t>
            </w:r>
          </w:p>
          <w:p w14:paraId="38D2ADC8" w14:textId="77777777" w:rsidR="00896FF7" w:rsidRPr="00896FF7" w:rsidRDefault="00896FF7" w:rsidP="00896FF7">
            <w:pPr>
              <w:tabs>
                <w:tab w:val="left" w:pos="239"/>
              </w:tabs>
              <w:suppressAutoHyphens/>
              <w:spacing w:line="276" w:lineRule="auto"/>
              <w:contextualSpacing/>
              <w:jc w:val="both"/>
              <w:rPr>
                <w:rFonts w:ascii="Arial" w:eastAsia="Times New Roman" w:hAnsi="Arial" w:cs="Arial"/>
                <w:bCs/>
                <w:sz w:val="20"/>
                <w:szCs w:val="20"/>
                <w:lang w:val="uk-UA" w:eastAsia="it-IT"/>
              </w:rPr>
            </w:pPr>
            <w:r w:rsidRPr="00896FF7">
              <w:rPr>
                <w:rFonts w:ascii="Arial" w:eastAsia="Times New Roman" w:hAnsi="Arial" w:cs="Arial"/>
                <w:bCs/>
                <w:sz w:val="20"/>
                <w:szCs w:val="20"/>
                <w:lang w:val="uk-UA" w:eastAsia="it-IT"/>
              </w:rPr>
              <w:t>Запровадження інновацій та енергоефективних рішень</w:t>
            </w:r>
          </w:p>
          <w:p w14:paraId="0561A940" w14:textId="77777777" w:rsidR="00896FF7" w:rsidRPr="00896FF7" w:rsidRDefault="00896FF7" w:rsidP="00896FF7">
            <w:pPr>
              <w:tabs>
                <w:tab w:val="left" w:pos="239"/>
              </w:tabs>
              <w:suppressAutoHyphens/>
              <w:spacing w:line="276" w:lineRule="auto"/>
              <w:contextualSpacing/>
              <w:jc w:val="both"/>
              <w:rPr>
                <w:rFonts w:ascii="Arial" w:eastAsia="Times New Roman" w:hAnsi="Arial" w:cs="Arial"/>
                <w:bCs/>
                <w:sz w:val="20"/>
                <w:szCs w:val="20"/>
                <w:lang w:val="uk-UA" w:eastAsia="it-IT"/>
              </w:rPr>
            </w:pPr>
            <w:r w:rsidRPr="00896FF7">
              <w:rPr>
                <w:rFonts w:ascii="Arial" w:eastAsia="Times New Roman" w:hAnsi="Arial" w:cs="Arial"/>
                <w:bCs/>
                <w:sz w:val="20"/>
                <w:szCs w:val="20"/>
                <w:lang w:val="uk-UA" w:eastAsia="it-IT"/>
              </w:rPr>
              <w:t>Розширення доступу до благ та послуг</w:t>
            </w:r>
          </w:p>
          <w:p w14:paraId="0EA6BCB1" w14:textId="77777777" w:rsidR="00896FF7" w:rsidRPr="00896FF7" w:rsidRDefault="00896FF7" w:rsidP="00896FF7">
            <w:pPr>
              <w:tabs>
                <w:tab w:val="left" w:pos="239"/>
              </w:tabs>
              <w:suppressAutoHyphens/>
              <w:spacing w:after="0" w:line="240" w:lineRule="auto"/>
              <w:jc w:val="both"/>
              <w:rPr>
                <w:rFonts w:ascii="Arial" w:eastAsia="Times New Roman" w:hAnsi="Arial" w:cs="Arial"/>
                <w:bCs/>
                <w:sz w:val="20"/>
                <w:szCs w:val="20"/>
                <w:lang w:val="uk-UA" w:eastAsia="it-IT"/>
              </w:rPr>
            </w:pPr>
            <w:r w:rsidRPr="00896FF7">
              <w:rPr>
                <w:rFonts w:ascii="Arial" w:eastAsia="Times New Roman" w:hAnsi="Arial" w:cs="Arial"/>
                <w:bCs/>
                <w:sz w:val="20"/>
                <w:szCs w:val="20"/>
                <w:lang w:val="uk-UA" w:eastAsia="it-IT"/>
              </w:rPr>
              <w:t>Забезпечення інклюзивності та рівності можливостей.</w:t>
            </w:r>
          </w:p>
          <w:tbl>
            <w:tblPr>
              <w:tblStyle w:val="39"/>
              <w:tblW w:w="0" w:type="auto"/>
              <w:tblInd w:w="0" w:type="dxa"/>
              <w:tblLook w:val="04A0" w:firstRow="1" w:lastRow="0" w:firstColumn="1" w:lastColumn="0" w:noHBand="0" w:noVBand="1"/>
            </w:tblPr>
            <w:tblGrid>
              <w:gridCol w:w="2241"/>
              <w:gridCol w:w="2092"/>
              <w:gridCol w:w="2100"/>
            </w:tblGrid>
            <w:tr w:rsidR="00896FF7" w:rsidRPr="00896FF7" w14:paraId="660F2662" w14:textId="77777777" w:rsidTr="00D52B21">
              <w:tc>
                <w:tcPr>
                  <w:tcW w:w="2359" w:type="dxa"/>
                </w:tcPr>
                <w:p w14:paraId="2DA18DDF" w14:textId="77777777" w:rsidR="00896FF7" w:rsidRPr="00896FF7" w:rsidRDefault="00896FF7" w:rsidP="00896FF7">
                  <w:pPr>
                    <w:rPr>
                      <w:rFonts w:cs="Arial"/>
                    </w:rPr>
                  </w:pPr>
                </w:p>
              </w:tc>
              <w:tc>
                <w:tcPr>
                  <w:tcW w:w="2360" w:type="dxa"/>
                </w:tcPr>
                <w:p w14:paraId="29CC6700" w14:textId="77777777" w:rsidR="00896FF7" w:rsidRPr="00896FF7" w:rsidRDefault="00896FF7" w:rsidP="00896FF7">
                  <w:pPr>
                    <w:rPr>
                      <w:rFonts w:cs="Arial"/>
                    </w:rPr>
                  </w:pPr>
                  <w:r w:rsidRPr="00896FF7">
                    <w:rPr>
                      <w:rFonts w:cs="Arial"/>
                    </w:rPr>
                    <w:t>Базові</w:t>
                  </w:r>
                </w:p>
              </w:tc>
              <w:tc>
                <w:tcPr>
                  <w:tcW w:w="2360" w:type="dxa"/>
                </w:tcPr>
                <w:p w14:paraId="21982D50" w14:textId="77777777" w:rsidR="00896FF7" w:rsidRPr="00896FF7" w:rsidRDefault="00896FF7" w:rsidP="00896FF7">
                  <w:pPr>
                    <w:rPr>
                      <w:rFonts w:cs="Arial"/>
                    </w:rPr>
                  </w:pPr>
                  <w:r w:rsidRPr="00896FF7">
                    <w:rPr>
                      <w:rFonts w:cs="Arial"/>
                    </w:rPr>
                    <w:t>цільові</w:t>
                  </w:r>
                </w:p>
              </w:tc>
            </w:tr>
            <w:tr w:rsidR="00896FF7" w:rsidRPr="00896FF7" w14:paraId="5D9B432A" w14:textId="77777777" w:rsidTr="00D52B21">
              <w:tc>
                <w:tcPr>
                  <w:tcW w:w="2359" w:type="dxa"/>
                </w:tcPr>
                <w:p w14:paraId="6E407303" w14:textId="77777777" w:rsidR="00896FF7" w:rsidRPr="00896FF7" w:rsidRDefault="00896FF7" w:rsidP="00896FF7">
                  <w:pPr>
                    <w:shd w:val="clear" w:color="auto" w:fill="FFFFFF"/>
                    <w:rPr>
                      <w:rFonts w:cs="Arial"/>
                    </w:rPr>
                  </w:pPr>
                  <w:r w:rsidRPr="00896FF7">
                    <w:rPr>
                      <w:rFonts w:cs="Arial"/>
                    </w:rPr>
                    <w:t>Кількість проведених індивідуальних психологічних консультацій, од.</w:t>
                  </w:r>
                </w:p>
              </w:tc>
              <w:tc>
                <w:tcPr>
                  <w:tcW w:w="2360" w:type="dxa"/>
                </w:tcPr>
                <w:p w14:paraId="39892C22" w14:textId="77777777" w:rsidR="00896FF7" w:rsidRPr="00896FF7" w:rsidRDefault="00896FF7" w:rsidP="00896FF7">
                  <w:pPr>
                    <w:rPr>
                      <w:rFonts w:cs="Arial"/>
                    </w:rPr>
                  </w:pPr>
                  <w:r w:rsidRPr="00896FF7">
                    <w:rPr>
                      <w:rFonts w:cs="Arial"/>
                    </w:rPr>
                    <w:t>1200</w:t>
                  </w:r>
                </w:p>
              </w:tc>
              <w:tc>
                <w:tcPr>
                  <w:tcW w:w="2360" w:type="dxa"/>
                </w:tcPr>
                <w:p w14:paraId="5E6ED982" w14:textId="77777777" w:rsidR="00896FF7" w:rsidRPr="00896FF7" w:rsidRDefault="00896FF7" w:rsidP="00896FF7">
                  <w:pPr>
                    <w:rPr>
                      <w:rFonts w:cs="Arial"/>
                    </w:rPr>
                  </w:pPr>
                  <w:r w:rsidRPr="00896FF7">
                    <w:rPr>
                      <w:rFonts w:cs="Arial"/>
                    </w:rPr>
                    <w:t>7600</w:t>
                  </w:r>
                </w:p>
              </w:tc>
            </w:tr>
            <w:tr w:rsidR="00896FF7" w:rsidRPr="00896FF7" w14:paraId="09085232" w14:textId="77777777" w:rsidTr="00D52B21">
              <w:trPr>
                <w:trHeight w:val="590"/>
              </w:trPr>
              <w:tc>
                <w:tcPr>
                  <w:tcW w:w="2359" w:type="dxa"/>
                </w:tcPr>
                <w:p w14:paraId="286C9486" w14:textId="77777777" w:rsidR="00896FF7" w:rsidRPr="00896FF7" w:rsidRDefault="00896FF7" w:rsidP="00896FF7">
                  <w:pPr>
                    <w:shd w:val="clear" w:color="auto" w:fill="FFFFFF"/>
                    <w:rPr>
                      <w:rFonts w:cs="Arial"/>
                    </w:rPr>
                  </w:pPr>
                  <w:r w:rsidRPr="00896FF7">
                    <w:rPr>
                      <w:rFonts w:cs="Arial"/>
                    </w:rPr>
                    <w:t>Кількість проведених тренінгів, курсів, навчальних заходів, од.</w:t>
                  </w:r>
                </w:p>
              </w:tc>
              <w:tc>
                <w:tcPr>
                  <w:tcW w:w="2360" w:type="dxa"/>
                </w:tcPr>
                <w:p w14:paraId="688AB297" w14:textId="77777777" w:rsidR="00896FF7" w:rsidRPr="00896FF7" w:rsidRDefault="00896FF7" w:rsidP="00896FF7">
                  <w:pPr>
                    <w:rPr>
                      <w:rFonts w:cs="Arial"/>
                    </w:rPr>
                  </w:pPr>
                  <w:r w:rsidRPr="00896FF7">
                    <w:rPr>
                      <w:rFonts w:cs="Arial"/>
                    </w:rPr>
                    <w:t>20</w:t>
                  </w:r>
                </w:p>
              </w:tc>
              <w:tc>
                <w:tcPr>
                  <w:tcW w:w="2360" w:type="dxa"/>
                </w:tcPr>
                <w:p w14:paraId="2BF249DC" w14:textId="77777777" w:rsidR="00896FF7" w:rsidRPr="00896FF7" w:rsidRDefault="00896FF7" w:rsidP="00896FF7">
                  <w:pPr>
                    <w:rPr>
                      <w:rFonts w:cs="Arial"/>
                    </w:rPr>
                  </w:pPr>
                  <w:r w:rsidRPr="00896FF7">
                    <w:rPr>
                      <w:rFonts w:cs="Arial"/>
                    </w:rPr>
                    <w:t>160</w:t>
                  </w:r>
                </w:p>
              </w:tc>
            </w:tr>
            <w:tr w:rsidR="00896FF7" w:rsidRPr="00896FF7" w14:paraId="48984763" w14:textId="77777777" w:rsidTr="00D52B21">
              <w:trPr>
                <w:trHeight w:val="458"/>
              </w:trPr>
              <w:tc>
                <w:tcPr>
                  <w:tcW w:w="2359" w:type="dxa"/>
                </w:tcPr>
                <w:p w14:paraId="1F45F067" w14:textId="77777777" w:rsidR="00896FF7" w:rsidRPr="00896FF7" w:rsidRDefault="00896FF7" w:rsidP="00896FF7">
                  <w:pPr>
                    <w:shd w:val="clear" w:color="auto" w:fill="FFFFFF"/>
                    <w:rPr>
                      <w:rFonts w:cs="Arial"/>
                    </w:rPr>
                  </w:pPr>
                  <w:r w:rsidRPr="00896FF7">
                    <w:rPr>
                      <w:rFonts w:cs="Arial"/>
                    </w:rPr>
                    <w:t>Кількість інформаційних консультацій, од.</w:t>
                  </w:r>
                </w:p>
              </w:tc>
              <w:tc>
                <w:tcPr>
                  <w:tcW w:w="2360" w:type="dxa"/>
                </w:tcPr>
                <w:p w14:paraId="592467A6" w14:textId="77777777" w:rsidR="00896FF7" w:rsidRPr="00896FF7" w:rsidRDefault="00896FF7" w:rsidP="00896FF7">
                  <w:pPr>
                    <w:rPr>
                      <w:rFonts w:cs="Arial"/>
                    </w:rPr>
                  </w:pPr>
                  <w:r w:rsidRPr="00896FF7">
                    <w:rPr>
                      <w:rFonts w:cs="Arial"/>
                    </w:rPr>
                    <w:t>3500</w:t>
                  </w:r>
                </w:p>
              </w:tc>
              <w:tc>
                <w:tcPr>
                  <w:tcW w:w="2360" w:type="dxa"/>
                </w:tcPr>
                <w:p w14:paraId="64A9290A" w14:textId="77777777" w:rsidR="00896FF7" w:rsidRPr="00896FF7" w:rsidRDefault="00896FF7" w:rsidP="00896FF7">
                  <w:pPr>
                    <w:rPr>
                      <w:rFonts w:cs="Arial"/>
                    </w:rPr>
                  </w:pPr>
                  <w:r w:rsidRPr="00896FF7">
                    <w:rPr>
                      <w:rFonts w:cs="Arial"/>
                    </w:rPr>
                    <w:t>10500</w:t>
                  </w:r>
                </w:p>
              </w:tc>
            </w:tr>
            <w:tr w:rsidR="00896FF7" w:rsidRPr="00896FF7" w14:paraId="36F8A0C3" w14:textId="77777777" w:rsidTr="00D52B21">
              <w:trPr>
                <w:trHeight w:val="384"/>
              </w:trPr>
              <w:tc>
                <w:tcPr>
                  <w:tcW w:w="2359" w:type="dxa"/>
                </w:tcPr>
                <w:p w14:paraId="14F78A3E" w14:textId="77777777" w:rsidR="00896FF7" w:rsidRPr="00896FF7" w:rsidRDefault="00896FF7" w:rsidP="00896FF7">
                  <w:pPr>
                    <w:shd w:val="clear" w:color="auto" w:fill="FFFFFF"/>
                    <w:rPr>
                      <w:rFonts w:cs="Arial"/>
                    </w:rPr>
                  </w:pPr>
                  <w:r w:rsidRPr="00896FF7">
                    <w:rPr>
                      <w:rFonts w:cs="Arial"/>
                    </w:rPr>
                    <w:t>Частка відвідувачів, які пройшли повний цикл психологічної підтримки, %</w:t>
                  </w:r>
                </w:p>
              </w:tc>
              <w:tc>
                <w:tcPr>
                  <w:tcW w:w="2360" w:type="dxa"/>
                </w:tcPr>
                <w:p w14:paraId="777F27DD" w14:textId="77777777" w:rsidR="00896FF7" w:rsidRPr="00896FF7" w:rsidRDefault="00896FF7" w:rsidP="00896FF7">
                  <w:pPr>
                    <w:rPr>
                      <w:rFonts w:cs="Arial"/>
                    </w:rPr>
                  </w:pPr>
                  <w:r w:rsidRPr="00896FF7">
                    <w:rPr>
                      <w:rFonts w:cs="Arial"/>
                    </w:rPr>
                    <w:t>20</w:t>
                  </w:r>
                </w:p>
                <w:p w14:paraId="64294417" w14:textId="77777777" w:rsidR="00896FF7" w:rsidRPr="00896FF7" w:rsidRDefault="00896FF7" w:rsidP="00896FF7">
                  <w:pPr>
                    <w:rPr>
                      <w:rFonts w:cs="Arial"/>
                    </w:rPr>
                  </w:pPr>
                </w:p>
              </w:tc>
              <w:tc>
                <w:tcPr>
                  <w:tcW w:w="2360" w:type="dxa"/>
                </w:tcPr>
                <w:p w14:paraId="1E261B79" w14:textId="77777777" w:rsidR="00896FF7" w:rsidRPr="00896FF7" w:rsidRDefault="00896FF7" w:rsidP="00896FF7">
                  <w:pPr>
                    <w:rPr>
                      <w:rFonts w:cs="Arial"/>
                    </w:rPr>
                  </w:pPr>
                  <w:r w:rsidRPr="00896FF7">
                    <w:rPr>
                      <w:rFonts w:cs="Arial"/>
                    </w:rPr>
                    <w:t>65</w:t>
                  </w:r>
                </w:p>
              </w:tc>
            </w:tr>
            <w:tr w:rsidR="00896FF7" w:rsidRPr="00896FF7" w14:paraId="7411FD3C" w14:textId="77777777" w:rsidTr="00D52B21">
              <w:trPr>
                <w:trHeight w:val="551"/>
              </w:trPr>
              <w:tc>
                <w:tcPr>
                  <w:tcW w:w="2359" w:type="dxa"/>
                </w:tcPr>
                <w:p w14:paraId="7B3C2E54" w14:textId="77777777" w:rsidR="00896FF7" w:rsidRPr="00896FF7" w:rsidRDefault="00896FF7" w:rsidP="00896FF7">
                  <w:pPr>
                    <w:shd w:val="clear" w:color="auto" w:fill="FFFFFF"/>
                    <w:rPr>
                      <w:rFonts w:cs="Arial"/>
                    </w:rPr>
                  </w:pPr>
                  <w:r w:rsidRPr="00896FF7">
                    <w:rPr>
                      <w:rFonts w:cs="Arial"/>
                    </w:rPr>
                    <w:t>Кількість групових занять / груп підтримки</w:t>
                  </w:r>
                </w:p>
              </w:tc>
              <w:tc>
                <w:tcPr>
                  <w:tcW w:w="2360" w:type="dxa"/>
                </w:tcPr>
                <w:p w14:paraId="4ECA5662" w14:textId="77777777" w:rsidR="00896FF7" w:rsidRPr="00896FF7" w:rsidRDefault="00896FF7" w:rsidP="00896FF7">
                  <w:pPr>
                    <w:rPr>
                      <w:rFonts w:cs="Arial"/>
                    </w:rPr>
                  </w:pPr>
                  <w:r w:rsidRPr="00896FF7">
                    <w:rPr>
                      <w:rFonts w:cs="Arial"/>
                    </w:rPr>
                    <w:t>40</w:t>
                  </w:r>
                </w:p>
              </w:tc>
              <w:tc>
                <w:tcPr>
                  <w:tcW w:w="2360" w:type="dxa"/>
                </w:tcPr>
                <w:p w14:paraId="4360CFD5" w14:textId="77777777" w:rsidR="00896FF7" w:rsidRPr="00896FF7" w:rsidRDefault="00896FF7" w:rsidP="00896FF7">
                  <w:pPr>
                    <w:rPr>
                      <w:rFonts w:cs="Arial"/>
                    </w:rPr>
                  </w:pPr>
                  <w:r w:rsidRPr="00896FF7">
                    <w:rPr>
                      <w:rFonts w:cs="Arial"/>
                    </w:rPr>
                    <w:t>420</w:t>
                  </w:r>
                </w:p>
              </w:tc>
            </w:tr>
            <w:tr w:rsidR="00896FF7" w:rsidRPr="00896FF7" w14:paraId="2B4023E7" w14:textId="77777777" w:rsidTr="00D52B21">
              <w:trPr>
                <w:trHeight w:val="673"/>
              </w:trPr>
              <w:tc>
                <w:tcPr>
                  <w:tcW w:w="2359" w:type="dxa"/>
                </w:tcPr>
                <w:p w14:paraId="712CE559" w14:textId="77777777" w:rsidR="00896FF7" w:rsidRPr="00896FF7" w:rsidRDefault="00896FF7" w:rsidP="00896FF7">
                  <w:pPr>
                    <w:shd w:val="clear" w:color="auto" w:fill="FFFFFF"/>
                    <w:rPr>
                      <w:rFonts w:cs="Arial"/>
                    </w:rPr>
                  </w:pPr>
                  <w:r w:rsidRPr="00896FF7">
                    <w:rPr>
                      <w:rFonts w:cs="Arial"/>
                    </w:rPr>
                    <w:t>Кількість ветеранів та членів їхніх сімей, які отримали психологічні консультації</w:t>
                  </w:r>
                </w:p>
              </w:tc>
              <w:tc>
                <w:tcPr>
                  <w:tcW w:w="2360" w:type="dxa"/>
                </w:tcPr>
                <w:p w14:paraId="62677F97" w14:textId="77777777" w:rsidR="00896FF7" w:rsidRPr="00896FF7" w:rsidRDefault="00896FF7" w:rsidP="00896FF7">
                  <w:pPr>
                    <w:rPr>
                      <w:rFonts w:cs="Arial"/>
                    </w:rPr>
                  </w:pPr>
                  <w:r w:rsidRPr="00896FF7">
                    <w:rPr>
                      <w:rFonts w:cs="Arial"/>
                    </w:rPr>
                    <w:t>800</w:t>
                  </w:r>
                </w:p>
              </w:tc>
              <w:tc>
                <w:tcPr>
                  <w:tcW w:w="2360" w:type="dxa"/>
                </w:tcPr>
                <w:p w14:paraId="3796B23A" w14:textId="77777777" w:rsidR="00896FF7" w:rsidRPr="00896FF7" w:rsidRDefault="00896FF7" w:rsidP="00896FF7">
                  <w:pPr>
                    <w:rPr>
                      <w:rFonts w:cs="Arial"/>
                    </w:rPr>
                  </w:pPr>
                  <w:r w:rsidRPr="00896FF7">
                    <w:rPr>
                      <w:rFonts w:cs="Arial"/>
                    </w:rPr>
                    <w:t>3800</w:t>
                  </w:r>
                </w:p>
              </w:tc>
            </w:tr>
            <w:tr w:rsidR="00896FF7" w:rsidRPr="00896FF7" w14:paraId="4E0A473C" w14:textId="77777777" w:rsidTr="00D52B21">
              <w:trPr>
                <w:trHeight w:val="472"/>
              </w:trPr>
              <w:tc>
                <w:tcPr>
                  <w:tcW w:w="2359" w:type="dxa"/>
                </w:tcPr>
                <w:p w14:paraId="56AE1DAC" w14:textId="77777777" w:rsidR="00896FF7" w:rsidRPr="00896FF7" w:rsidRDefault="00896FF7" w:rsidP="00896FF7">
                  <w:pPr>
                    <w:shd w:val="clear" w:color="auto" w:fill="FFFFFF"/>
                    <w:rPr>
                      <w:rFonts w:cs="Arial"/>
                    </w:rPr>
                  </w:pPr>
                  <w:r w:rsidRPr="00896FF7">
                    <w:rPr>
                      <w:rFonts w:cs="Arial"/>
                    </w:rPr>
                    <w:t>Кількість створених робочих місць</w:t>
                  </w:r>
                </w:p>
              </w:tc>
              <w:tc>
                <w:tcPr>
                  <w:tcW w:w="2360" w:type="dxa"/>
                </w:tcPr>
                <w:p w14:paraId="70B537A2" w14:textId="77777777" w:rsidR="00896FF7" w:rsidRPr="00896FF7" w:rsidRDefault="00896FF7" w:rsidP="00896FF7">
                  <w:pPr>
                    <w:rPr>
                      <w:rFonts w:cs="Arial"/>
                    </w:rPr>
                  </w:pPr>
                </w:p>
              </w:tc>
              <w:tc>
                <w:tcPr>
                  <w:tcW w:w="2360" w:type="dxa"/>
                </w:tcPr>
                <w:p w14:paraId="73242E1F" w14:textId="77777777" w:rsidR="00896FF7" w:rsidRPr="00896FF7" w:rsidRDefault="00896FF7" w:rsidP="00896FF7">
                  <w:pPr>
                    <w:rPr>
                      <w:rFonts w:cs="Arial"/>
                    </w:rPr>
                  </w:pPr>
                  <w:r w:rsidRPr="00896FF7">
                    <w:rPr>
                      <w:rFonts w:cs="Arial"/>
                    </w:rPr>
                    <w:t>11</w:t>
                  </w:r>
                </w:p>
              </w:tc>
            </w:tr>
          </w:tbl>
          <w:p w14:paraId="7B5B98E4" w14:textId="77777777" w:rsidR="00896FF7" w:rsidRPr="00896FF7" w:rsidRDefault="00896FF7" w:rsidP="00896FF7">
            <w:pPr>
              <w:spacing w:after="0" w:line="240" w:lineRule="auto"/>
              <w:rPr>
                <w:rFonts w:ascii="Arial" w:eastAsia="Times New Roman" w:hAnsi="Arial" w:cs="Arial"/>
                <w:sz w:val="20"/>
                <w:szCs w:val="20"/>
                <w:lang w:val="uk-UA" w:eastAsia="uk-UA"/>
              </w:rPr>
            </w:pPr>
            <w:r w:rsidRPr="00896FF7">
              <w:rPr>
                <w:rFonts w:ascii="Arial" w:eastAsia="Times New Roman" w:hAnsi="Arial" w:cs="Arial"/>
                <w:sz w:val="20"/>
                <w:szCs w:val="20"/>
                <w:lang w:val="uk-UA" w:eastAsia="uk-UA"/>
              </w:rPr>
              <w:t>Функціональні показники:</w:t>
            </w:r>
          </w:p>
          <w:p w14:paraId="040569B4" w14:textId="77777777" w:rsidR="00896FF7" w:rsidRPr="00896FF7" w:rsidRDefault="00896FF7" w:rsidP="00896FF7">
            <w:pPr>
              <w:numPr>
                <w:ilvl w:val="0"/>
                <w:numId w:val="69"/>
              </w:numPr>
              <w:spacing w:after="0" w:line="240" w:lineRule="auto"/>
              <w:rPr>
                <w:rFonts w:ascii="Arial" w:eastAsia="Times New Roman" w:hAnsi="Arial" w:cs="Arial"/>
                <w:sz w:val="20"/>
                <w:szCs w:val="20"/>
                <w:lang w:val="uk-UA" w:eastAsia="uk-UA"/>
              </w:rPr>
            </w:pPr>
            <w:r w:rsidRPr="00896FF7">
              <w:rPr>
                <w:rFonts w:ascii="Arial" w:eastAsia="Times New Roman" w:hAnsi="Arial" w:cs="Arial"/>
                <w:sz w:val="20"/>
                <w:szCs w:val="20"/>
                <w:lang w:val="uk-UA" w:eastAsia="uk-UA"/>
              </w:rPr>
              <w:t>створення та введення в експлуатацію 1 ветеранського простору;</w:t>
            </w:r>
          </w:p>
          <w:p w14:paraId="5EB4D011" w14:textId="77777777" w:rsidR="00896FF7" w:rsidRPr="00896FF7" w:rsidRDefault="00896FF7" w:rsidP="00896FF7">
            <w:pPr>
              <w:numPr>
                <w:ilvl w:val="0"/>
                <w:numId w:val="69"/>
              </w:numPr>
              <w:spacing w:after="0" w:line="240" w:lineRule="auto"/>
              <w:rPr>
                <w:rFonts w:ascii="Arial" w:eastAsia="Times New Roman" w:hAnsi="Arial" w:cs="Arial"/>
                <w:sz w:val="20"/>
                <w:szCs w:val="20"/>
                <w:lang w:val="uk-UA" w:eastAsia="uk-UA"/>
              </w:rPr>
            </w:pPr>
            <w:r w:rsidRPr="00896FF7">
              <w:rPr>
                <w:rFonts w:ascii="Arial" w:eastAsia="Times New Roman" w:hAnsi="Arial" w:cs="Arial"/>
                <w:sz w:val="20"/>
                <w:szCs w:val="20"/>
                <w:lang w:val="uk-UA" w:eastAsia="uk-UA"/>
              </w:rPr>
              <w:t>забезпечення надання психологічних, соціальних, юридичних та інформаційно-консультаційних послуг;</w:t>
            </w:r>
          </w:p>
          <w:p w14:paraId="599F066C" w14:textId="77777777" w:rsidR="00896FF7" w:rsidRPr="00896FF7" w:rsidRDefault="00896FF7" w:rsidP="00896FF7">
            <w:pPr>
              <w:numPr>
                <w:ilvl w:val="0"/>
                <w:numId w:val="69"/>
              </w:numPr>
              <w:spacing w:after="0" w:line="240" w:lineRule="auto"/>
              <w:rPr>
                <w:rFonts w:ascii="Arial" w:eastAsia="Times New Roman" w:hAnsi="Arial" w:cs="Arial"/>
                <w:sz w:val="20"/>
                <w:szCs w:val="20"/>
                <w:lang w:val="uk-UA" w:eastAsia="uk-UA"/>
              </w:rPr>
            </w:pPr>
            <w:r w:rsidRPr="00896FF7">
              <w:rPr>
                <w:rFonts w:ascii="Arial" w:eastAsia="Times New Roman" w:hAnsi="Arial" w:cs="Arial"/>
                <w:sz w:val="20"/>
                <w:szCs w:val="20"/>
                <w:lang w:val="uk-UA" w:eastAsia="uk-UA"/>
              </w:rPr>
              <w:t>організація роботи мультидисциплінарної команди фахівців;</w:t>
            </w:r>
          </w:p>
          <w:p w14:paraId="44C64CCD" w14:textId="77777777" w:rsidR="00896FF7" w:rsidRPr="00896FF7" w:rsidRDefault="00896FF7" w:rsidP="00896FF7">
            <w:pPr>
              <w:numPr>
                <w:ilvl w:val="0"/>
                <w:numId w:val="69"/>
              </w:numPr>
              <w:spacing w:after="0" w:line="240" w:lineRule="auto"/>
              <w:rPr>
                <w:rFonts w:ascii="Arial" w:eastAsia="Times New Roman" w:hAnsi="Arial" w:cs="Arial"/>
                <w:sz w:val="20"/>
                <w:szCs w:val="20"/>
                <w:lang w:val="uk-UA" w:eastAsia="uk-UA"/>
              </w:rPr>
            </w:pPr>
            <w:r w:rsidRPr="00896FF7">
              <w:rPr>
                <w:rFonts w:ascii="Arial" w:eastAsia="Times New Roman" w:hAnsi="Arial" w:cs="Arial"/>
                <w:sz w:val="20"/>
                <w:szCs w:val="20"/>
                <w:lang w:val="uk-UA" w:eastAsia="uk-UA"/>
              </w:rPr>
              <w:t>проведення груп підтримки, тренінгів, реабілітаційних та освітніх заходів;</w:t>
            </w:r>
          </w:p>
          <w:p w14:paraId="067D4013" w14:textId="77777777" w:rsidR="00896FF7" w:rsidRPr="00896FF7" w:rsidRDefault="00896FF7" w:rsidP="00896FF7">
            <w:pPr>
              <w:numPr>
                <w:ilvl w:val="0"/>
                <w:numId w:val="69"/>
              </w:numPr>
              <w:spacing w:after="0" w:line="240" w:lineRule="auto"/>
              <w:rPr>
                <w:rFonts w:ascii="Arial" w:eastAsia="Times New Roman" w:hAnsi="Arial" w:cs="Arial"/>
                <w:sz w:val="20"/>
                <w:szCs w:val="20"/>
                <w:lang w:val="uk-UA" w:eastAsia="uk-UA"/>
              </w:rPr>
            </w:pPr>
            <w:r w:rsidRPr="00896FF7">
              <w:rPr>
                <w:rFonts w:ascii="Arial" w:eastAsia="Times New Roman" w:hAnsi="Arial" w:cs="Arial"/>
                <w:sz w:val="20"/>
                <w:szCs w:val="20"/>
                <w:lang w:val="uk-UA" w:eastAsia="uk-UA"/>
              </w:rPr>
              <w:t>забезпечення безбар’єрного доступу для маломобільних груп населення;</w:t>
            </w:r>
          </w:p>
          <w:p w14:paraId="0E0FC616" w14:textId="77777777" w:rsidR="00896FF7" w:rsidRPr="00896FF7" w:rsidRDefault="00896FF7" w:rsidP="00896FF7">
            <w:pPr>
              <w:numPr>
                <w:ilvl w:val="0"/>
                <w:numId w:val="69"/>
              </w:numPr>
              <w:spacing w:after="0" w:line="240" w:lineRule="auto"/>
              <w:rPr>
                <w:rFonts w:ascii="Arial" w:eastAsia="Times New Roman" w:hAnsi="Arial" w:cs="Arial"/>
                <w:sz w:val="20"/>
                <w:szCs w:val="20"/>
                <w:lang w:val="uk-UA" w:eastAsia="uk-UA"/>
              </w:rPr>
            </w:pPr>
            <w:r w:rsidRPr="00896FF7">
              <w:rPr>
                <w:rFonts w:ascii="Arial" w:eastAsia="Times New Roman" w:hAnsi="Arial" w:cs="Arial"/>
                <w:sz w:val="20"/>
                <w:szCs w:val="20"/>
                <w:lang w:val="uk-UA" w:eastAsia="uk-UA"/>
              </w:rPr>
              <w:t>створення умов для соціальної адаптації та реінтеграції ветеранів у цивільне життя.</w:t>
            </w:r>
          </w:p>
          <w:p w14:paraId="0E2F01C7" w14:textId="77777777" w:rsidR="00896FF7" w:rsidRPr="00896FF7" w:rsidRDefault="00896FF7" w:rsidP="00896FF7">
            <w:pPr>
              <w:spacing w:after="0" w:line="240" w:lineRule="auto"/>
              <w:rPr>
                <w:rFonts w:ascii="Arial" w:eastAsia="Times New Roman" w:hAnsi="Arial" w:cs="Arial"/>
                <w:sz w:val="20"/>
                <w:szCs w:val="20"/>
                <w:lang w:val="uk-UA" w:eastAsia="uk-UA"/>
              </w:rPr>
            </w:pPr>
            <w:r w:rsidRPr="00896FF7">
              <w:rPr>
                <w:rFonts w:ascii="Arial" w:eastAsia="Times New Roman" w:hAnsi="Arial" w:cs="Arial"/>
                <w:sz w:val="20"/>
                <w:szCs w:val="20"/>
                <w:lang w:val="uk-UA" w:eastAsia="uk-UA"/>
              </w:rPr>
              <w:t>Фізичні показники:</w:t>
            </w:r>
          </w:p>
          <w:p w14:paraId="3C63E338" w14:textId="77777777" w:rsidR="00896FF7" w:rsidRPr="00896FF7" w:rsidRDefault="00896FF7" w:rsidP="00896FF7">
            <w:pPr>
              <w:numPr>
                <w:ilvl w:val="0"/>
                <w:numId w:val="69"/>
              </w:numPr>
              <w:spacing w:after="0" w:line="240" w:lineRule="auto"/>
              <w:rPr>
                <w:rFonts w:ascii="Arial" w:eastAsia="Times New Roman" w:hAnsi="Arial" w:cs="Arial"/>
                <w:sz w:val="20"/>
                <w:szCs w:val="20"/>
                <w:lang w:val="uk-UA" w:eastAsia="uk-UA"/>
              </w:rPr>
            </w:pPr>
            <w:r w:rsidRPr="00896FF7">
              <w:rPr>
                <w:rFonts w:ascii="Arial" w:eastAsia="Times New Roman" w:hAnsi="Arial" w:cs="Arial"/>
                <w:sz w:val="20"/>
                <w:szCs w:val="20"/>
                <w:lang w:val="uk-UA" w:eastAsia="uk-UA"/>
              </w:rPr>
              <w:t>будівництво ветеранського простору;</w:t>
            </w:r>
          </w:p>
          <w:p w14:paraId="5F10B076" w14:textId="77777777" w:rsidR="00896FF7" w:rsidRPr="00896FF7" w:rsidRDefault="00896FF7" w:rsidP="00896FF7">
            <w:pPr>
              <w:numPr>
                <w:ilvl w:val="0"/>
                <w:numId w:val="69"/>
              </w:numPr>
              <w:spacing w:after="0" w:line="240" w:lineRule="auto"/>
              <w:rPr>
                <w:rFonts w:ascii="Arial" w:eastAsia="Times New Roman" w:hAnsi="Arial" w:cs="Arial"/>
                <w:sz w:val="20"/>
                <w:szCs w:val="20"/>
                <w:lang w:val="uk-UA" w:eastAsia="uk-UA"/>
              </w:rPr>
            </w:pPr>
            <w:r w:rsidRPr="00896FF7">
              <w:rPr>
                <w:rFonts w:ascii="Arial" w:eastAsia="Times New Roman" w:hAnsi="Arial" w:cs="Arial"/>
                <w:sz w:val="20"/>
                <w:szCs w:val="20"/>
                <w:lang w:val="uk-UA" w:eastAsia="uk-UA"/>
              </w:rPr>
              <w:t>облаштування функціональних зон: консультаційної, психологічної підтримки, коворкінгу, навчальної зали, дитячої кімнати та зони дозвілля;</w:t>
            </w:r>
          </w:p>
          <w:p w14:paraId="1E4E85E5" w14:textId="77777777" w:rsidR="00896FF7" w:rsidRPr="00896FF7" w:rsidRDefault="00896FF7" w:rsidP="00896FF7">
            <w:pPr>
              <w:numPr>
                <w:ilvl w:val="0"/>
                <w:numId w:val="69"/>
              </w:numPr>
              <w:spacing w:after="0" w:line="240" w:lineRule="auto"/>
              <w:rPr>
                <w:rFonts w:ascii="Arial" w:eastAsia="Times New Roman" w:hAnsi="Arial" w:cs="Arial"/>
                <w:sz w:val="20"/>
                <w:szCs w:val="20"/>
                <w:lang w:val="uk-UA" w:eastAsia="uk-UA"/>
              </w:rPr>
            </w:pPr>
            <w:r w:rsidRPr="00896FF7">
              <w:rPr>
                <w:rFonts w:ascii="Arial" w:eastAsia="Times New Roman" w:hAnsi="Arial" w:cs="Arial"/>
                <w:sz w:val="20"/>
                <w:szCs w:val="20"/>
                <w:lang w:val="uk-UA" w:eastAsia="uk-UA"/>
              </w:rPr>
              <w:t>закупівля меблів, комп’ютерної техніки, мультимедійного обладнання та інвентарю;</w:t>
            </w:r>
          </w:p>
          <w:p w14:paraId="457372AA" w14:textId="77777777" w:rsidR="00896FF7" w:rsidRPr="00896FF7" w:rsidRDefault="00896FF7" w:rsidP="00896FF7">
            <w:pPr>
              <w:numPr>
                <w:ilvl w:val="0"/>
                <w:numId w:val="69"/>
              </w:numPr>
              <w:spacing w:after="0" w:line="240" w:lineRule="auto"/>
              <w:rPr>
                <w:rFonts w:ascii="Arial" w:eastAsia="Times New Roman" w:hAnsi="Arial" w:cs="Arial"/>
                <w:sz w:val="20"/>
                <w:szCs w:val="20"/>
                <w:lang w:val="uk-UA" w:eastAsia="uk-UA"/>
              </w:rPr>
            </w:pPr>
            <w:r w:rsidRPr="00896FF7">
              <w:rPr>
                <w:rFonts w:ascii="Arial" w:eastAsia="Times New Roman" w:hAnsi="Arial" w:cs="Arial"/>
                <w:sz w:val="20"/>
                <w:szCs w:val="20"/>
                <w:lang w:val="uk-UA" w:eastAsia="uk-UA"/>
              </w:rPr>
              <w:t>встановлення елементів безбар’єрності;</w:t>
            </w:r>
          </w:p>
          <w:p w14:paraId="7902C0BE" w14:textId="77777777" w:rsidR="00896FF7" w:rsidRPr="00896FF7" w:rsidRDefault="00896FF7" w:rsidP="00896FF7">
            <w:pPr>
              <w:numPr>
                <w:ilvl w:val="0"/>
                <w:numId w:val="69"/>
              </w:numPr>
              <w:spacing w:after="0" w:line="240" w:lineRule="auto"/>
              <w:rPr>
                <w:rFonts w:ascii="Arial" w:eastAsia="Times New Roman" w:hAnsi="Arial" w:cs="Arial"/>
                <w:sz w:val="20"/>
                <w:szCs w:val="20"/>
                <w:lang w:val="uk-UA" w:eastAsia="uk-UA"/>
              </w:rPr>
            </w:pPr>
            <w:r w:rsidRPr="00896FF7">
              <w:rPr>
                <w:rFonts w:ascii="Arial" w:eastAsia="Times New Roman" w:hAnsi="Arial" w:cs="Arial"/>
                <w:sz w:val="20"/>
                <w:szCs w:val="20"/>
                <w:lang w:val="uk-UA" w:eastAsia="uk-UA"/>
              </w:rPr>
              <w:t>створення комфортного та безпечного середовища для отримувачів послуг.</w:t>
            </w:r>
          </w:p>
        </w:tc>
      </w:tr>
      <w:tr w:rsidR="00896FF7" w:rsidRPr="00896FF7" w14:paraId="1F341824" w14:textId="77777777" w:rsidTr="00D52B21">
        <w:trPr>
          <w:trHeight w:val="4599"/>
          <w:jc w:val="center"/>
        </w:trPr>
        <w:tc>
          <w:tcPr>
            <w:tcW w:w="2830" w:type="dxa"/>
            <w:hideMark/>
          </w:tcPr>
          <w:p w14:paraId="68A9BE69"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заходи проєкту</w:t>
            </w:r>
          </w:p>
        </w:tc>
        <w:tc>
          <w:tcPr>
            <w:tcW w:w="6798" w:type="dxa"/>
            <w:gridSpan w:val="3"/>
          </w:tcPr>
          <w:p w14:paraId="52FAA02E" w14:textId="77777777" w:rsidR="00896FF7" w:rsidRPr="00896FF7" w:rsidRDefault="00896FF7" w:rsidP="00896FF7">
            <w:pPr>
              <w:numPr>
                <w:ilvl w:val="0"/>
                <w:numId w:val="69"/>
              </w:numPr>
              <w:spacing w:after="0" w:line="240" w:lineRule="auto"/>
              <w:rPr>
                <w:rFonts w:ascii="Arial" w:eastAsia="Times New Roman" w:hAnsi="Arial" w:cs="Arial"/>
                <w:sz w:val="20"/>
                <w:szCs w:val="20"/>
                <w:lang w:val="uk-UA" w:eastAsia="uk-UA"/>
              </w:rPr>
            </w:pPr>
            <w:r w:rsidRPr="00896FF7">
              <w:rPr>
                <w:rFonts w:ascii="Arial" w:eastAsia="Times New Roman" w:hAnsi="Arial" w:cs="Arial"/>
                <w:sz w:val="20"/>
                <w:szCs w:val="20"/>
                <w:lang w:val="uk-UA" w:eastAsia="uk-UA"/>
              </w:rPr>
              <w:t>розробка та затвердження проєктно-кошторисної документації;</w:t>
            </w:r>
          </w:p>
          <w:p w14:paraId="73DFDCF9" w14:textId="77777777" w:rsidR="00896FF7" w:rsidRPr="00896FF7" w:rsidRDefault="00896FF7" w:rsidP="00896FF7">
            <w:pPr>
              <w:numPr>
                <w:ilvl w:val="0"/>
                <w:numId w:val="69"/>
              </w:numPr>
              <w:spacing w:after="0" w:line="240" w:lineRule="auto"/>
              <w:rPr>
                <w:rFonts w:ascii="Arial" w:eastAsia="Times New Roman" w:hAnsi="Arial" w:cs="Arial"/>
                <w:sz w:val="20"/>
                <w:szCs w:val="20"/>
                <w:lang w:val="uk-UA" w:eastAsia="uk-UA"/>
              </w:rPr>
            </w:pPr>
            <w:r w:rsidRPr="00896FF7">
              <w:rPr>
                <w:rFonts w:ascii="Arial" w:eastAsia="Times New Roman" w:hAnsi="Arial" w:cs="Arial"/>
                <w:sz w:val="20"/>
                <w:szCs w:val="20"/>
                <w:lang w:val="uk-UA" w:eastAsia="uk-UA"/>
              </w:rPr>
              <w:t>проведення робіт по будівництву ветеранського простору;</w:t>
            </w:r>
          </w:p>
          <w:p w14:paraId="6E2D3B9C" w14:textId="77777777" w:rsidR="00896FF7" w:rsidRPr="00896FF7" w:rsidRDefault="00896FF7" w:rsidP="00896FF7">
            <w:pPr>
              <w:numPr>
                <w:ilvl w:val="0"/>
                <w:numId w:val="69"/>
              </w:numPr>
              <w:spacing w:after="0" w:line="240" w:lineRule="auto"/>
              <w:rPr>
                <w:rFonts w:ascii="Arial" w:eastAsia="Times New Roman" w:hAnsi="Arial" w:cs="Arial"/>
                <w:sz w:val="20"/>
                <w:szCs w:val="20"/>
                <w:lang w:val="uk-UA" w:eastAsia="uk-UA"/>
              </w:rPr>
            </w:pPr>
            <w:r w:rsidRPr="00896FF7">
              <w:rPr>
                <w:rFonts w:ascii="Arial" w:eastAsia="Times New Roman" w:hAnsi="Arial" w:cs="Arial"/>
                <w:sz w:val="20"/>
                <w:szCs w:val="20"/>
                <w:lang w:val="uk-UA" w:eastAsia="uk-UA"/>
              </w:rPr>
              <w:t>облаштування безбар’єрного простору відповідно до вимог доступності;</w:t>
            </w:r>
          </w:p>
          <w:p w14:paraId="5854B2F3" w14:textId="77777777" w:rsidR="00896FF7" w:rsidRPr="00896FF7" w:rsidRDefault="00896FF7" w:rsidP="00896FF7">
            <w:pPr>
              <w:numPr>
                <w:ilvl w:val="0"/>
                <w:numId w:val="69"/>
              </w:numPr>
              <w:spacing w:after="0" w:line="240" w:lineRule="auto"/>
              <w:rPr>
                <w:rFonts w:ascii="Arial" w:eastAsia="Times New Roman" w:hAnsi="Arial" w:cs="Arial"/>
                <w:sz w:val="20"/>
                <w:szCs w:val="20"/>
                <w:lang w:val="uk-UA" w:eastAsia="uk-UA"/>
              </w:rPr>
            </w:pPr>
            <w:r w:rsidRPr="00896FF7">
              <w:rPr>
                <w:rFonts w:ascii="Arial" w:eastAsia="Times New Roman" w:hAnsi="Arial" w:cs="Arial"/>
                <w:sz w:val="20"/>
                <w:szCs w:val="20"/>
                <w:lang w:val="uk-UA" w:eastAsia="uk-UA"/>
              </w:rPr>
              <w:t>закупівля меблів, комп’ютерної техніки, мультимедійного обладнання та інвентарю;</w:t>
            </w:r>
          </w:p>
          <w:p w14:paraId="4462080B" w14:textId="77777777" w:rsidR="00896FF7" w:rsidRPr="00896FF7" w:rsidRDefault="00896FF7" w:rsidP="00896FF7">
            <w:pPr>
              <w:numPr>
                <w:ilvl w:val="0"/>
                <w:numId w:val="69"/>
              </w:numPr>
              <w:spacing w:after="0" w:line="240" w:lineRule="auto"/>
              <w:rPr>
                <w:rFonts w:ascii="Arial" w:eastAsia="Times New Roman" w:hAnsi="Arial" w:cs="Arial"/>
                <w:sz w:val="20"/>
                <w:szCs w:val="20"/>
                <w:lang w:val="uk-UA" w:eastAsia="uk-UA"/>
              </w:rPr>
            </w:pPr>
            <w:r w:rsidRPr="00896FF7">
              <w:rPr>
                <w:rFonts w:ascii="Arial" w:eastAsia="Times New Roman" w:hAnsi="Arial" w:cs="Arial"/>
                <w:sz w:val="20"/>
                <w:szCs w:val="20"/>
                <w:lang w:val="uk-UA" w:eastAsia="uk-UA"/>
              </w:rPr>
              <w:t>створення функціональних зон (кабінети консультацій, психологічної підтримки, навчальна зона, коворкінг, дитяча кімната, зона відпочинку);</w:t>
            </w:r>
          </w:p>
          <w:p w14:paraId="7FDB59D2" w14:textId="77777777" w:rsidR="00896FF7" w:rsidRPr="00896FF7" w:rsidRDefault="00896FF7" w:rsidP="00896FF7">
            <w:pPr>
              <w:numPr>
                <w:ilvl w:val="0"/>
                <w:numId w:val="69"/>
              </w:numPr>
              <w:spacing w:after="0" w:line="240" w:lineRule="auto"/>
              <w:rPr>
                <w:rFonts w:ascii="Arial" w:eastAsia="Times New Roman" w:hAnsi="Arial" w:cs="Arial"/>
                <w:sz w:val="20"/>
                <w:szCs w:val="20"/>
                <w:lang w:val="uk-UA" w:eastAsia="uk-UA"/>
              </w:rPr>
            </w:pPr>
            <w:r w:rsidRPr="00896FF7">
              <w:rPr>
                <w:rFonts w:ascii="Arial" w:eastAsia="Times New Roman" w:hAnsi="Arial" w:cs="Arial"/>
                <w:sz w:val="20"/>
                <w:szCs w:val="20"/>
                <w:lang w:val="uk-UA" w:eastAsia="uk-UA"/>
              </w:rPr>
              <w:t>забезпечення підключення інженерних мереж та комунікацій;</w:t>
            </w:r>
          </w:p>
          <w:p w14:paraId="1D11C69A" w14:textId="77777777" w:rsidR="00896FF7" w:rsidRPr="00896FF7" w:rsidRDefault="00896FF7" w:rsidP="00896FF7">
            <w:pPr>
              <w:numPr>
                <w:ilvl w:val="0"/>
                <w:numId w:val="69"/>
              </w:numPr>
              <w:spacing w:after="0" w:line="240" w:lineRule="auto"/>
              <w:rPr>
                <w:rFonts w:ascii="Arial" w:eastAsia="Times New Roman" w:hAnsi="Arial" w:cs="Arial"/>
                <w:sz w:val="20"/>
                <w:szCs w:val="20"/>
                <w:lang w:val="uk-UA" w:eastAsia="uk-UA"/>
              </w:rPr>
            </w:pPr>
            <w:r w:rsidRPr="00896FF7">
              <w:rPr>
                <w:rFonts w:ascii="Arial" w:eastAsia="Times New Roman" w:hAnsi="Arial" w:cs="Arial"/>
                <w:sz w:val="20"/>
                <w:szCs w:val="20"/>
                <w:lang w:val="uk-UA" w:eastAsia="uk-UA"/>
              </w:rPr>
              <w:t>формування та організація роботи команди фахівців ветеранського простору;</w:t>
            </w:r>
          </w:p>
          <w:p w14:paraId="4DFCB86B" w14:textId="77777777" w:rsidR="00896FF7" w:rsidRPr="00896FF7" w:rsidRDefault="00896FF7" w:rsidP="00896FF7">
            <w:pPr>
              <w:numPr>
                <w:ilvl w:val="0"/>
                <w:numId w:val="69"/>
              </w:numPr>
              <w:spacing w:after="0" w:line="240" w:lineRule="auto"/>
              <w:rPr>
                <w:rFonts w:ascii="Arial" w:eastAsia="Times New Roman" w:hAnsi="Arial" w:cs="Arial"/>
                <w:sz w:val="20"/>
                <w:szCs w:val="20"/>
                <w:lang w:val="uk-UA" w:eastAsia="uk-UA"/>
              </w:rPr>
            </w:pPr>
            <w:r w:rsidRPr="00896FF7">
              <w:rPr>
                <w:rFonts w:ascii="Arial" w:eastAsia="Times New Roman" w:hAnsi="Arial" w:cs="Arial"/>
                <w:sz w:val="20"/>
                <w:szCs w:val="20"/>
                <w:lang w:val="uk-UA" w:eastAsia="uk-UA"/>
              </w:rPr>
              <w:t>запуск програм психологічної підтримки, соціальної адаптації та реінтеграції ветеранів;</w:t>
            </w:r>
          </w:p>
          <w:p w14:paraId="733BBCBB" w14:textId="77777777" w:rsidR="00896FF7" w:rsidRPr="00896FF7" w:rsidRDefault="00896FF7" w:rsidP="00896FF7">
            <w:pPr>
              <w:numPr>
                <w:ilvl w:val="0"/>
                <w:numId w:val="69"/>
              </w:numPr>
              <w:spacing w:after="0" w:line="240" w:lineRule="auto"/>
              <w:rPr>
                <w:rFonts w:ascii="Arial" w:eastAsia="Times New Roman" w:hAnsi="Arial" w:cs="Arial"/>
                <w:sz w:val="20"/>
                <w:szCs w:val="20"/>
                <w:lang w:val="uk-UA" w:eastAsia="uk-UA"/>
              </w:rPr>
            </w:pPr>
            <w:r w:rsidRPr="00896FF7">
              <w:rPr>
                <w:rFonts w:ascii="Arial" w:eastAsia="Times New Roman" w:hAnsi="Arial" w:cs="Arial"/>
                <w:sz w:val="20"/>
                <w:szCs w:val="20"/>
                <w:lang w:val="uk-UA" w:eastAsia="uk-UA"/>
              </w:rPr>
              <w:t>проведення інформаційної кампанії щодо діяльності ветеранського простору;</w:t>
            </w:r>
          </w:p>
          <w:p w14:paraId="55C4464C" w14:textId="77777777" w:rsidR="00896FF7" w:rsidRPr="00896FF7" w:rsidRDefault="00896FF7" w:rsidP="00896FF7">
            <w:pPr>
              <w:numPr>
                <w:ilvl w:val="0"/>
                <w:numId w:val="69"/>
              </w:numPr>
              <w:spacing w:after="0" w:line="240" w:lineRule="auto"/>
              <w:rPr>
                <w:rFonts w:ascii="Arial" w:eastAsia="Times New Roman" w:hAnsi="Arial" w:cs="Arial"/>
                <w:sz w:val="20"/>
                <w:szCs w:val="20"/>
                <w:lang w:val="uk-UA" w:eastAsia="uk-UA"/>
              </w:rPr>
            </w:pPr>
            <w:r w:rsidRPr="00896FF7">
              <w:rPr>
                <w:rFonts w:ascii="Arial" w:eastAsia="Times New Roman" w:hAnsi="Arial" w:cs="Arial"/>
                <w:sz w:val="20"/>
                <w:szCs w:val="20"/>
                <w:lang w:val="uk-UA" w:eastAsia="uk-UA"/>
              </w:rPr>
              <w:t>організація тренінгів, семінарів, груп підтримки та консультаційних заходів;</w:t>
            </w:r>
          </w:p>
          <w:p w14:paraId="65C9AEE5" w14:textId="77777777" w:rsidR="00896FF7" w:rsidRPr="00896FF7" w:rsidRDefault="00896FF7" w:rsidP="00896FF7">
            <w:pPr>
              <w:numPr>
                <w:ilvl w:val="0"/>
                <w:numId w:val="69"/>
              </w:numPr>
              <w:spacing w:after="0" w:line="240" w:lineRule="auto"/>
              <w:rPr>
                <w:rFonts w:ascii="Arial" w:eastAsia="Times New Roman" w:hAnsi="Arial" w:cs="Arial"/>
                <w:sz w:val="20"/>
                <w:szCs w:val="20"/>
                <w:lang w:val="uk-UA" w:eastAsia="uk-UA"/>
              </w:rPr>
            </w:pPr>
            <w:r w:rsidRPr="00896FF7">
              <w:rPr>
                <w:rFonts w:ascii="Arial" w:eastAsia="Times New Roman" w:hAnsi="Arial" w:cs="Arial"/>
                <w:sz w:val="20"/>
                <w:szCs w:val="20"/>
                <w:lang w:val="uk-UA" w:eastAsia="uk-UA"/>
              </w:rPr>
              <w:t>налагодження співпраці з ветеранськими організаціями, громадськими об’єднаннями та міжнародними партнерами;</w:t>
            </w:r>
          </w:p>
          <w:p w14:paraId="05476681" w14:textId="77777777" w:rsidR="00896FF7" w:rsidRPr="00896FF7" w:rsidRDefault="00896FF7" w:rsidP="00896FF7">
            <w:pPr>
              <w:numPr>
                <w:ilvl w:val="0"/>
                <w:numId w:val="69"/>
              </w:numPr>
              <w:spacing w:after="0" w:line="240" w:lineRule="auto"/>
              <w:rPr>
                <w:rFonts w:ascii="Arial" w:eastAsia="Times New Roman" w:hAnsi="Arial" w:cs="Arial"/>
                <w:bCs/>
                <w:sz w:val="20"/>
                <w:szCs w:val="20"/>
                <w:lang w:val="uk-UA" w:eastAsia="it-IT"/>
              </w:rPr>
            </w:pPr>
            <w:r w:rsidRPr="00896FF7">
              <w:rPr>
                <w:rFonts w:ascii="Arial" w:eastAsia="Times New Roman" w:hAnsi="Arial" w:cs="Arial"/>
                <w:sz w:val="20"/>
                <w:szCs w:val="20"/>
                <w:lang w:val="uk-UA" w:eastAsia="uk-UA"/>
              </w:rPr>
              <w:t>забезпечення сталого функціонування ветеранського простору після завершення реалізації проєкту.</w:t>
            </w:r>
          </w:p>
        </w:tc>
      </w:tr>
      <w:tr w:rsidR="00896FF7" w:rsidRPr="00896FF7" w14:paraId="7082282A" w14:textId="77777777" w:rsidTr="00D52B21">
        <w:trPr>
          <w:trHeight w:val="418"/>
          <w:jc w:val="center"/>
        </w:trPr>
        <w:tc>
          <w:tcPr>
            <w:tcW w:w="2830" w:type="dxa"/>
            <w:vAlign w:val="center"/>
            <w:hideMark/>
          </w:tcPr>
          <w:p w14:paraId="2C8ED62D"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Період здійснення</w:t>
            </w:r>
          </w:p>
        </w:tc>
        <w:tc>
          <w:tcPr>
            <w:tcW w:w="6798" w:type="dxa"/>
            <w:gridSpan w:val="3"/>
            <w:vAlign w:val="center"/>
          </w:tcPr>
          <w:p w14:paraId="7EBB3F8E" w14:textId="77777777" w:rsidR="00896FF7" w:rsidRPr="00896FF7" w:rsidRDefault="00896FF7" w:rsidP="00896FF7">
            <w:pPr>
              <w:spacing w:after="0" w:line="240" w:lineRule="auto"/>
              <w:rPr>
                <w:rFonts w:ascii="Arial" w:eastAsia="Times New Roman" w:hAnsi="Arial" w:cs="Arial"/>
                <w:bCs/>
                <w:sz w:val="20"/>
                <w:szCs w:val="20"/>
                <w:lang w:val="en-US" w:eastAsia="it-IT"/>
              </w:rPr>
            </w:pPr>
            <w:r w:rsidRPr="00896FF7">
              <w:rPr>
                <w:rFonts w:ascii="Arial" w:eastAsia="Times New Roman" w:hAnsi="Arial" w:cs="Arial"/>
                <w:bCs/>
                <w:sz w:val="20"/>
                <w:szCs w:val="20"/>
                <w:lang w:val="uk-UA" w:eastAsia="it-IT"/>
              </w:rPr>
              <w:t>202</w:t>
            </w:r>
            <w:r w:rsidRPr="00896FF7">
              <w:rPr>
                <w:rFonts w:ascii="Arial" w:eastAsia="Times New Roman" w:hAnsi="Arial" w:cs="Arial"/>
                <w:bCs/>
                <w:sz w:val="20"/>
                <w:szCs w:val="20"/>
                <w:lang w:val="en-US" w:eastAsia="it-IT"/>
              </w:rPr>
              <w:t>6</w:t>
            </w:r>
            <w:r w:rsidRPr="00896FF7">
              <w:rPr>
                <w:rFonts w:ascii="Arial" w:eastAsia="Times New Roman" w:hAnsi="Arial" w:cs="Arial"/>
                <w:bCs/>
                <w:sz w:val="20"/>
                <w:szCs w:val="20"/>
                <w:lang w:val="uk-UA" w:eastAsia="it-IT"/>
              </w:rPr>
              <w:t xml:space="preserve"> рік</w:t>
            </w:r>
          </w:p>
        </w:tc>
      </w:tr>
      <w:tr w:rsidR="00896FF7" w:rsidRPr="00896FF7" w14:paraId="19E7147F" w14:textId="77777777" w:rsidTr="00D52B21">
        <w:trPr>
          <w:cantSplit/>
          <w:trHeight w:val="484"/>
          <w:jc w:val="center"/>
        </w:trPr>
        <w:tc>
          <w:tcPr>
            <w:tcW w:w="2830" w:type="dxa"/>
            <w:vMerge w:val="restart"/>
            <w:vAlign w:val="center"/>
            <w:hideMark/>
          </w:tcPr>
          <w:p w14:paraId="4C4BBD95"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вартість проєкту, тис. грн.</w:t>
            </w:r>
          </w:p>
        </w:tc>
        <w:tc>
          <w:tcPr>
            <w:tcW w:w="2509" w:type="dxa"/>
            <w:vAlign w:val="center"/>
          </w:tcPr>
          <w:p w14:paraId="10B4CD61" w14:textId="77777777" w:rsidR="00896FF7" w:rsidRPr="00896FF7" w:rsidRDefault="00896FF7" w:rsidP="00896FF7">
            <w:pPr>
              <w:spacing w:after="0" w:line="240" w:lineRule="auto"/>
              <w:jc w:val="center"/>
              <w:rPr>
                <w:rFonts w:ascii="Arial" w:eastAsia="Calibri" w:hAnsi="Arial" w:cs="Arial"/>
                <w:bCs/>
                <w:sz w:val="20"/>
                <w:szCs w:val="20"/>
                <w:lang w:val="uk-UA" w:eastAsia="ru-RU"/>
              </w:rPr>
            </w:pPr>
            <w:r w:rsidRPr="00896FF7">
              <w:rPr>
                <w:rFonts w:ascii="Arial" w:eastAsia="Calibri" w:hAnsi="Arial" w:cs="Arial"/>
                <w:bCs/>
                <w:sz w:val="20"/>
                <w:szCs w:val="20"/>
                <w:lang w:val="uk-UA" w:eastAsia="ru-RU"/>
              </w:rPr>
              <w:t>2026</w:t>
            </w:r>
          </w:p>
        </w:tc>
        <w:tc>
          <w:tcPr>
            <w:tcW w:w="2062" w:type="dxa"/>
            <w:vAlign w:val="center"/>
          </w:tcPr>
          <w:p w14:paraId="0337CA53" w14:textId="77777777" w:rsidR="00896FF7" w:rsidRPr="00896FF7" w:rsidRDefault="00896FF7" w:rsidP="00896FF7">
            <w:pPr>
              <w:spacing w:after="0" w:line="240" w:lineRule="auto"/>
              <w:jc w:val="center"/>
              <w:rPr>
                <w:rFonts w:ascii="Arial" w:eastAsia="Calibri" w:hAnsi="Arial" w:cs="Arial"/>
                <w:bCs/>
                <w:sz w:val="20"/>
                <w:szCs w:val="20"/>
                <w:lang w:val="uk-UA" w:eastAsia="ru-RU"/>
              </w:rPr>
            </w:pPr>
            <w:r w:rsidRPr="00896FF7">
              <w:rPr>
                <w:rFonts w:ascii="Arial" w:eastAsia="Calibri" w:hAnsi="Arial" w:cs="Arial"/>
                <w:bCs/>
                <w:sz w:val="20"/>
                <w:szCs w:val="20"/>
                <w:lang w:val="uk-UA" w:eastAsia="ru-RU"/>
              </w:rPr>
              <w:t>2027</w:t>
            </w:r>
          </w:p>
        </w:tc>
        <w:tc>
          <w:tcPr>
            <w:tcW w:w="2227" w:type="dxa"/>
            <w:vAlign w:val="center"/>
          </w:tcPr>
          <w:p w14:paraId="0E597B97" w14:textId="77777777" w:rsidR="00896FF7" w:rsidRPr="00896FF7" w:rsidRDefault="00896FF7" w:rsidP="00896FF7">
            <w:pPr>
              <w:spacing w:after="0" w:line="240" w:lineRule="auto"/>
              <w:jc w:val="center"/>
              <w:rPr>
                <w:rFonts w:ascii="Arial" w:eastAsia="Calibri" w:hAnsi="Arial" w:cs="Arial"/>
                <w:bCs/>
                <w:sz w:val="20"/>
                <w:szCs w:val="20"/>
                <w:lang w:val="uk-UA" w:eastAsia="ru-RU"/>
              </w:rPr>
            </w:pPr>
            <w:r w:rsidRPr="00896FF7">
              <w:rPr>
                <w:rFonts w:ascii="Arial" w:eastAsia="Calibri" w:hAnsi="Arial" w:cs="Arial"/>
                <w:bCs/>
                <w:sz w:val="20"/>
                <w:szCs w:val="20"/>
                <w:lang w:val="uk-UA" w:eastAsia="ru-RU"/>
              </w:rPr>
              <w:t>Разом</w:t>
            </w:r>
          </w:p>
        </w:tc>
      </w:tr>
      <w:tr w:rsidR="00896FF7" w:rsidRPr="00896FF7" w14:paraId="0DCE968E" w14:textId="77777777" w:rsidTr="00D52B21">
        <w:trPr>
          <w:trHeight w:val="502"/>
          <w:jc w:val="center"/>
        </w:trPr>
        <w:tc>
          <w:tcPr>
            <w:tcW w:w="2830" w:type="dxa"/>
            <w:vMerge/>
            <w:vAlign w:val="center"/>
            <w:hideMark/>
          </w:tcPr>
          <w:p w14:paraId="5109FEF0" w14:textId="77777777" w:rsidR="00896FF7" w:rsidRPr="00896FF7" w:rsidRDefault="00896FF7" w:rsidP="00896FF7">
            <w:pPr>
              <w:spacing w:after="0" w:line="240" w:lineRule="auto"/>
              <w:rPr>
                <w:rFonts w:ascii="Arial" w:eastAsia="Times New Roman" w:hAnsi="Arial" w:cs="Arial"/>
                <w:b/>
                <w:sz w:val="20"/>
                <w:szCs w:val="20"/>
                <w:lang w:val="uk-UA" w:eastAsia="ru-RU"/>
              </w:rPr>
            </w:pPr>
          </w:p>
        </w:tc>
        <w:tc>
          <w:tcPr>
            <w:tcW w:w="2509" w:type="dxa"/>
            <w:vAlign w:val="center"/>
          </w:tcPr>
          <w:p w14:paraId="07861CE0" w14:textId="77777777" w:rsidR="00896FF7" w:rsidRPr="00896FF7" w:rsidRDefault="00896FF7" w:rsidP="00896FF7">
            <w:pPr>
              <w:spacing w:after="0" w:line="240" w:lineRule="auto"/>
              <w:jc w:val="center"/>
              <w:rPr>
                <w:rFonts w:ascii="Arial" w:eastAsia="Times New Roman" w:hAnsi="Arial" w:cs="Arial"/>
                <w:bCs/>
                <w:sz w:val="20"/>
                <w:szCs w:val="20"/>
                <w:lang w:val="uk-UA" w:eastAsia="it-IT"/>
              </w:rPr>
            </w:pPr>
            <w:r w:rsidRPr="00896FF7">
              <w:rPr>
                <w:rFonts w:ascii="Arial" w:eastAsia="Times New Roman" w:hAnsi="Arial" w:cs="Arial"/>
                <w:bCs/>
                <w:sz w:val="20"/>
                <w:szCs w:val="20"/>
                <w:lang w:val="uk-UA" w:eastAsia="it-IT"/>
              </w:rPr>
              <w:t>83 197,5</w:t>
            </w:r>
          </w:p>
        </w:tc>
        <w:tc>
          <w:tcPr>
            <w:tcW w:w="2062" w:type="dxa"/>
            <w:vAlign w:val="center"/>
          </w:tcPr>
          <w:p w14:paraId="3F0E6F21" w14:textId="77777777" w:rsidR="00896FF7" w:rsidRPr="00896FF7" w:rsidRDefault="00896FF7" w:rsidP="00896FF7">
            <w:pPr>
              <w:spacing w:after="0" w:line="240" w:lineRule="auto"/>
              <w:jc w:val="center"/>
              <w:rPr>
                <w:rFonts w:ascii="Arial" w:eastAsia="Times New Roman" w:hAnsi="Arial" w:cs="Arial"/>
                <w:bCs/>
                <w:sz w:val="20"/>
                <w:szCs w:val="20"/>
                <w:lang w:val="uk-UA" w:eastAsia="it-IT"/>
              </w:rPr>
            </w:pPr>
            <w:r w:rsidRPr="00896FF7">
              <w:rPr>
                <w:rFonts w:ascii="Arial" w:eastAsia="Times New Roman" w:hAnsi="Arial" w:cs="Arial"/>
                <w:bCs/>
                <w:sz w:val="20"/>
                <w:szCs w:val="20"/>
                <w:lang w:val="uk-UA" w:eastAsia="it-IT"/>
              </w:rPr>
              <w:t>-</w:t>
            </w:r>
          </w:p>
        </w:tc>
        <w:tc>
          <w:tcPr>
            <w:tcW w:w="2227" w:type="dxa"/>
            <w:vAlign w:val="center"/>
          </w:tcPr>
          <w:p w14:paraId="27CA0FD8" w14:textId="77777777" w:rsidR="00896FF7" w:rsidRPr="00896FF7" w:rsidRDefault="00896FF7" w:rsidP="00896FF7">
            <w:pPr>
              <w:spacing w:after="0" w:line="240" w:lineRule="auto"/>
              <w:jc w:val="center"/>
              <w:rPr>
                <w:rFonts w:ascii="Arial" w:eastAsia="Times New Roman" w:hAnsi="Arial" w:cs="Arial"/>
                <w:b/>
                <w:sz w:val="20"/>
                <w:szCs w:val="20"/>
                <w:lang w:eastAsia="it-IT"/>
              </w:rPr>
            </w:pPr>
            <w:r w:rsidRPr="00896FF7">
              <w:rPr>
                <w:rFonts w:ascii="Arial" w:eastAsia="Times New Roman" w:hAnsi="Arial" w:cs="Arial"/>
                <w:b/>
                <w:sz w:val="20"/>
                <w:szCs w:val="20"/>
                <w:lang w:val="uk-UA" w:eastAsia="it-IT"/>
              </w:rPr>
              <w:t>83 197,5</w:t>
            </w:r>
          </w:p>
        </w:tc>
      </w:tr>
      <w:tr w:rsidR="00896FF7" w:rsidRPr="00896FF7" w14:paraId="659683FA" w14:textId="77777777" w:rsidTr="00D52B21">
        <w:trPr>
          <w:trHeight w:val="383"/>
          <w:jc w:val="center"/>
        </w:trPr>
        <w:tc>
          <w:tcPr>
            <w:tcW w:w="2830" w:type="dxa"/>
            <w:hideMark/>
          </w:tcPr>
          <w:p w14:paraId="49728B32"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 xml:space="preserve">Джерела фінансування </w:t>
            </w:r>
          </w:p>
        </w:tc>
        <w:tc>
          <w:tcPr>
            <w:tcW w:w="6798" w:type="dxa"/>
            <w:gridSpan w:val="3"/>
            <w:vAlign w:val="center"/>
          </w:tcPr>
          <w:p w14:paraId="4A52CD30" w14:textId="77777777" w:rsidR="00896FF7" w:rsidRPr="00896FF7" w:rsidRDefault="00896FF7" w:rsidP="00896FF7">
            <w:pPr>
              <w:spacing w:after="0" w:line="240" w:lineRule="auto"/>
              <w:jc w:val="both"/>
              <w:rPr>
                <w:rFonts w:ascii="Arial" w:eastAsia="Times New Roman" w:hAnsi="Arial" w:cs="Arial"/>
                <w:bCs/>
                <w:iCs/>
                <w:sz w:val="20"/>
                <w:szCs w:val="20"/>
                <w:lang w:val="uk-UA" w:eastAsia="it-IT"/>
              </w:rPr>
            </w:pPr>
            <w:r w:rsidRPr="00896FF7">
              <w:rPr>
                <w:rFonts w:ascii="Arial" w:eastAsia="Times New Roman" w:hAnsi="Arial" w:cs="Arial"/>
                <w:bCs/>
                <w:iCs/>
                <w:sz w:val="20"/>
                <w:szCs w:val="20"/>
                <w:lang w:val="uk-UA" w:eastAsia="it-IT"/>
              </w:rPr>
              <w:t>субвенція з державного бюджету, місцевий бюджет</w:t>
            </w:r>
          </w:p>
        </w:tc>
      </w:tr>
      <w:tr w:rsidR="00896FF7" w:rsidRPr="00896FF7" w14:paraId="36C9082D" w14:textId="77777777" w:rsidTr="00D52B21">
        <w:trPr>
          <w:trHeight w:val="110"/>
          <w:jc w:val="center"/>
        </w:trPr>
        <w:tc>
          <w:tcPr>
            <w:tcW w:w="2830" w:type="dxa"/>
          </w:tcPr>
          <w:p w14:paraId="5A51E9FB"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учасники реалізації проєкту</w:t>
            </w:r>
          </w:p>
        </w:tc>
        <w:tc>
          <w:tcPr>
            <w:tcW w:w="6798" w:type="dxa"/>
            <w:gridSpan w:val="3"/>
            <w:vAlign w:val="center"/>
          </w:tcPr>
          <w:p w14:paraId="138A2C0F" w14:textId="77777777" w:rsidR="00896FF7" w:rsidRPr="00896FF7" w:rsidRDefault="00896FF7" w:rsidP="00896FF7">
            <w:pPr>
              <w:spacing w:after="0" w:line="240" w:lineRule="auto"/>
              <w:jc w:val="both"/>
              <w:rPr>
                <w:rFonts w:ascii="Arial" w:eastAsia="Times New Roman" w:hAnsi="Arial" w:cs="Arial"/>
                <w:bCs/>
                <w:iCs/>
                <w:sz w:val="20"/>
                <w:szCs w:val="20"/>
                <w:lang w:val="uk-UA" w:eastAsia="it-IT"/>
              </w:rPr>
            </w:pPr>
            <w:r w:rsidRPr="00896FF7">
              <w:rPr>
                <w:rFonts w:ascii="Arial" w:eastAsia="Times New Roman" w:hAnsi="Arial" w:cs="Arial"/>
                <w:bCs/>
                <w:iCs/>
                <w:sz w:val="20"/>
                <w:szCs w:val="20"/>
                <w:lang w:val="uk-UA" w:eastAsia="it-IT"/>
              </w:rPr>
              <w:t xml:space="preserve">Кременчуцька міська рада </w:t>
            </w:r>
            <w:r w:rsidRPr="00896FF7">
              <w:rPr>
                <w:rFonts w:ascii="Arial" w:eastAsia="Times New Roman" w:hAnsi="Arial" w:cs="Arial"/>
                <w:iCs/>
                <w:noProof/>
                <w:color w:val="000000"/>
                <w:sz w:val="20"/>
                <w:szCs w:val="20"/>
                <w:lang w:val="uk-UA" w:eastAsia="uk-UA"/>
              </w:rPr>
              <w:t>Кременчуцького району Полтавської області</w:t>
            </w:r>
          </w:p>
        </w:tc>
      </w:tr>
    </w:tbl>
    <w:p w14:paraId="594B802F" w14:textId="0C2A801C" w:rsidR="00896FF7" w:rsidRDefault="00896FF7" w:rsidP="00E87728">
      <w:pPr>
        <w:spacing w:after="0" w:line="240" w:lineRule="auto"/>
        <w:rPr>
          <w:rFonts w:ascii="Arial" w:eastAsia="Times New Roman" w:hAnsi="Arial" w:cs="Times New Roman"/>
          <w:sz w:val="22"/>
          <w:szCs w:val="24"/>
          <w:lang w:val="uk-UA"/>
        </w:rPr>
      </w:pPr>
    </w:p>
    <w:p w14:paraId="558168CB" w14:textId="77777777" w:rsidR="00E87728" w:rsidRPr="00896FF7" w:rsidRDefault="00E87728" w:rsidP="00E87728">
      <w:pPr>
        <w:spacing w:after="0" w:line="240" w:lineRule="auto"/>
        <w:rPr>
          <w:rFonts w:ascii="Arial" w:eastAsia="Times New Roman" w:hAnsi="Arial" w:cs="Times New Roman"/>
          <w:sz w:val="22"/>
          <w:szCs w:val="24"/>
          <w:lang w:val="uk-UA"/>
        </w:rPr>
      </w:pPr>
    </w:p>
    <w:tbl>
      <w:tblPr>
        <w:tblW w:w="92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89"/>
        <w:gridCol w:w="2404"/>
        <w:gridCol w:w="1843"/>
        <w:gridCol w:w="2277"/>
      </w:tblGrid>
      <w:tr w:rsidR="00896FF7" w:rsidRPr="00896FF7" w14:paraId="785C3C89" w14:textId="77777777" w:rsidTr="009E3578">
        <w:trPr>
          <w:trHeight w:val="334"/>
          <w:jc w:val="center"/>
        </w:trPr>
        <w:tc>
          <w:tcPr>
            <w:tcW w:w="2689" w:type="dxa"/>
          </w:tcPr>
          <w:p w14:paraId="4081831C" w14:textId="77777777" w:rsidR="00896FF7" w:rsidRPr="00896FF7" w:rsidRDefault="00896FF7" w:rsidP="00896FF7">
            <w:pPr>
              <w:widowControl w:val="0"/>
              <w:snapToGrid w:val="0"/>
              <w:spacing w:after="0" w:line="240" w:lineRule="auto"/>
              <w:rPr>
                <w:rFonts w:ascii="Arial" w:eastAsia="Times New Roman" w:hAnsi="Arial" w:cs="Arial"/>
                <w:b/>
                <w:sz w:val="20"/>
                <w:szCs w:val="20"/>
                <w:lang w:eastAsia="ru-RU"/>
              </w:rPr>
            </w:pPr>
            <w:r w:rsidRPr="00896FF7">
              <w:rPr>
                <w:rFonts w:ascii="Arial" w:eastAsia="Times New Roman" w:hAnsi="Arial" w:cs="Arial"/>
                <w:b/>
                <w:sz w:val="20"/>
                <w:szCs w:val="20"/>
                <w:lang w:val="uk-UA" w:eastAsia="ru-RU"/>
              </w:rPr>
              <w:t>Стратегічна ціль</w:t>
            </w:r>
          </w:p>
        </w:tc>
        <w:tc>
          <w:tcPr>
            <w:tcW w:w="6524" w:type="dxa"/>
            <w:gridSpan w:val="3"/>
          </w:tcPr>
          <w:p w14:paraId="438FA290" w14:textId="77777777" w:rsidR="00896FF7" w:rsidRPr="00896FF7" w:rsidRDefault="00896FF7" w:rsidP="00896FF7">
            <w:pPr>
              <w:spacing w:after="0" w:line="240" w:lineRule="auto"/>
              <w:jc w:val="both"/>
              <w:rPr>
                <w:rFonts w:ascii="Arial" w:eastAsia="Calibri" w:hAnsi="Arial" w:cs="Arial"/>
                <w:sz w:val="20"/>
                <w:szCs w:val="20"/>
                <w:lang w:val="uk-UA"/>
              </w:rPr>
            </w:pPr>
            <w:r w:rsidRPr="00896FF7">
              <w:rPr>
                <w:rFonts w:ascii="Arial" w:eastAsia="Calibri" w:hAnsi="Arial" w:cs="Arial"/>
                <w:sz w:val="20"/>
                <w:szCs w:val="20"/>
                <w:lang w:val="uk-UA"/>
              </w:rPr>
              <w:t>2. Підвищення рівня соціальної захищеності, доступності медичної допомоги та якості освіти як основи розвитку людського потенціалу громади</w:t>
            </w:r>
          </w:p>
        </w:tc>
      </w:tr>
      <w:tr w:rsidR="00896FF7" w:rsidRPr="00896FF7" w14:paraId="154C6CCF" w14:textId="77777777" w:rsidTr="009E3578">
        <w:trPr>
          <w:trHeight w:val="553"/>
          <w:jc w:val="center"/>
        </w:trPr>
        <w:tc>
          <w:tcPr>
            <w:tcW w:w="2689" w:type="dxa"/>
            <w:vAlign w:val="center"/>
          </w:tcPr>
          <w:p w14:paraId="058B45E4" w14:textId="77777777" w:rsidR="00896FF7" w:rsidRPr="00896FF7" w:rsidRDefault="00896FF7" w:rsidP="00896FF7">
            <w:pPr>
              <w:widowControl w:val="0"/>
              <w:snapToGrid w:val="0"/>
              <w:spacing w:after="0" w:line="240" w:lineRule="auto"/>
              <w:rPr>
                <w:rFonts w:ascii="Arial" w:eastAsia="Times New Roman" w:hAnsi="Arial" w:cs="Arial"/>
                <w:b/>
                <w:sz w:val="20"/>
                <w:szCs w:val="20"/>
                <w:lang w:eastAsia="ru-RU"/>
              </w:rPr>
            </w:pPr>
            <w:r w:rsidRPr="00896FF7">
              <w:rPr>
                <w:rFonts w:ascii="Arial" w:eastAsia="Times New Roman" w:hAnsi="Arial" w:cs="Arial"/>
                <w:b/>
                <w:sz w:val="20"/>
                <w:szCs w:val="20"/>
                <w:lang w:val="uk-UA" w:eastAsia="ru-RU"/>
              </w:rPr>
              <w:t>Оперативна ціль</w:t>
            </w:r>
          </w:p>
        </w:tc>
        <w:tc>
          <w:tcPr>
            <w:tcW w:w="6524" w:type="dxa"/>
            <w:gridSpan w:val="3"/>
          </w:tcPr>
          <w:p w14:paraId="4B04E184" w14:textId="77777777" w:rsidR="00896FF7" w:rsidRPr="00896FF7" w:rsidRDefault="00896FF7" w:rsidP="00896FF7">
            <w:pPr>
              <w:spacing w:after="0" w:line="240" w:lineRule="auto"/>
              <w:jc w:val="both"/>
              <w:rPr>
                <w:rFonts w:ascii="Arial" w:eastAsia="Calibri" w:hAnsi="Arial" w:cs="Arial"/>
                <w:sz w:val="20"/>
                <w:szCs w:val="20"/>
                <w:lang w:val="uk-UA"/>
              </w:rPr>
            </w:pPr>
            <w:r w:rsidRPr="00896FF7">
              <w:rPr>
                <w:rFonts w:ascii="Arial" w:eastAsia="Calibri" w:hAnsi="Arial" w:cs="Arial"/>
                <w:sz w:val="20"/>
                <w:szCs w:val="20"/>
                <w:lang w:val="uk-UA" w:eastAsia="uk-UA"/>
              </w:rPr>
              <w:t xml:space="preserve">2.3. Формування ефективної системи соціального захисту та інклюзії, спрямованої на задоволення потреб </w:t>
            </w:r>
            <w:r w:rsidRPr="00896FF7">
              <w:rPr>
                <w:rFonts w:ascii="Arial" w:eastAsia="Calibri" w:hAnsi="Arial" w:cs="Arial"/>
                <w:color w:val="000000"/>
                <w:sz w:val="20"/>
                <w:szCs w:val="20"/>
                <w:lang w:val="uk-UA"/>
              </w:rPr>
              <w:t>вразливих груп населення, забезпечення їх соціально-економічної інтеграції та рівних прав</w:t>
            </w:r>
          </w:p>
        </w:tc>
      </w:tr>
      <w:tr w:rsidR="00896FF7" w:rsidRPr="00896FF7" w14:paraId="78C9437B" w14:textId="77777777" w:rsidTr="009E3578">
        <w:trPr>
          <w:trHeight w:val="553"/>
          <w:jc w:val="center"/>
        </w:trPr>
        <w:tc>
          <w:tcPr>
            <w:tcW w:w="2689" w:type="dxa"/>
            <w:vAlign w:val="center"/>
          </w:tcPr>
          <w:p w14:paraId="2FF6EB3C"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Завдання</w:t>
            </w:r>
          </w:p>
        </w:tc>
        <w:tc>
          <w:tcPr>
            <w:tcW w:w="6524" w:type="dxa"/>
            <w:gridSpan w:val="3"/>
          </w:tcPr>
          <w:p w14:paraId="2EAB32D1" w14:textId="77777777" w:rsidR="00896FF7" w:rsidRPr="00896FF7" w:rsidRDefault="00896FF7" w:rsidP="00896FF7">
            <w:pPr>
              <w:autoSpaceDE w:val="0"/>
              <w:autoSpaceDN w:val="0"/>
              <w:adjustRightInd w:val="0"/>
              <w:spacing w:after="0" w:line="240" w:lineRule="auto"/>
              <w:jc w:val="both"/>
              <w:rPr>
                <w:rFonts w:ascii="Arial" w:eastAsia="Times New Roman" w:hAnsi="Arial" w:cs="Times New Roman"/>
                <w:bCs/>
                <w:sz w:val="20"/>
                <w:szCs w:val="22"/>
                <w:lang w:val="uk-UA" w:eastAsia="ru-RU"/>
              </w:rPr>
            </w:pPr>
            <w:r w:rsidRPr="00896FF7">
              <w:rPr>
                <w:rFonts w:ascii="Arial" w:eastAsia="Times New Roman" w:hAnsi="Arial" w:cs="Times New Roman"/>
                <w:bCs/>
                <w:sz w:val="20"/>
                <w:szCs w:val="22"/>
                <w:lang w:val="uk-UA" w:eastAsia="ru-RU"/>
              </w:rPr>
              <w:t>2.3.1. Розвиток системи комплексної соціальної підтримки вразливих груп населення</w:t>
            </w:r>
          </w:p>
        </w:tc>
      </w:tr>
      <w:tr w:rsidR="00896FF7" w:rsidRPr="00896FF7" w14:paraId="38F256B2" w14:textId="77777777" w:rsidTr="009E3578">
        <w:trPr>
          <w:trHeight w:val="553"/>
          <w:jc w:val="center"/>
        </w:trPr>
        <w:tc>
          <w:tcPr>
            <w:tcW w:w="2689" w:type="dxa"/>
            <w:vAlign w:val="center"/>
            <w:hideMark/>
          </w:tcPr>
          <w:p w14:paraId="5C2EB16E"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Назва проєкту</w:t>
            </w:r>
          </w:p>
        </w:tc>
        <w:tc>
          <w:tcPr>
            <w:tcW w:w="6524" w:type="dxa"/>
            <w:gridSpan w:val="3"/>
          </w:tcPr>
          <w:p w14:paraId="0659AA99" w14:textId="77777777" w:rsidR="00896FF7" w:rsidRPr="00896FF7" w:rsidRDefault="00896FF7" w:rsidP="00896FF7">
            <w:pPr>
              <w:keepLines/>
              <w:tabs>
                <w:tab w:val="left" w:pos="450"/>
              </w:tabs>
              <w:spacing w:after="0" w:line="240" w:lineRule="auto"/>
              <w:jc w:val="both"/>
              <w:rPr>
                <w:rFonts w:ascii="Arial" w:eastAsia="Times New Roman" w:hAnsi="Arial" w:cs="Arial"/>
                <w:b/>
                <w:noProof/>
                <w:sz w:val="20"/>
                <w:szCs w:val="20"/>
                <w:lang w:val="uk-UA" w:eastAsia="uk-UA"/>
              </w:rPr>
            </w:pPr>
            <w:r w:rsidRPr="00896FF7">
              <w:rPr>
                <w:rFonts w:ascii="Arial" w:eastAsia="Times New Roman" w:hAnsi="Arial" w:cs="Arial"/>
                <w:b/>
                <w:noProof/>
                <w:sz w:val="20"/>
                <w:szCs w:val="20"/>
                <w:lang w:val="uk-UA" w:eastAsia="uk-UA"/>
              </w:rPr>
              <w:t>Забезпечення автотранспортом (мікроавтобус) служби у справах дітей</w:t>
            </w:r>
            <w:r w:rsidRPr="00896FF7">
              <w:rPr>
                <w:rFonts w:ascii="Arial" w:eastAsia="Times New Roman" w:hAnsi="Arial" w:cs="Arial"/>
                <w:bCs/>
                <w:noProof/>
                <w:sz w:val="20"/>
                <w:szCs w:val="20"/>
                <w:lang w:val="uk-UA" w:eastAsia="uk-UA"/>
              </w:rPr>
              <w:t xml:space="preserve"> </w:t>
            </w:r>
          </w:p>
        </w:tc>
      </w:tr>
      <w:tr w:rsidR="00896FF7" w:rsidRPr="00896FF7" w14:paraId="097A3171" w14:textId="77777777" w:rsidTr="009E3578">
        <w:trPr>
          <w:trHeight w:val="483"/>
          <w:jc w:val="center"/>
        </w:trPr>
        <w:tc>
          <w:tcPr>
            <w:tcW w:w="2689" w:type="dxa"/>
            <w:vAlign w:val="center"/>
          </w:tcPr>
          <w:p w14:paraId="43F4BD76"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Відповідальний</w:t>
            </w:r>
          </w:p>
        </w:tc>
        <w:tc>
          <w:tcPr>
            <w:tcW w:w="6524" w:type="dxa"/>
            <w:gridSpan w:val="3"/>
          </w:tcPr>
          <w:p w14:paraId="1F1526B2" w14:textId="77777777" w:rsidR="00896FF7" w:rsidRPr="00896FF7" w:rsidRDefault="00896FF7" w:rsidP="00896FF7">
            <w:pPr>
              <w:keepLines/>
              <w:tabs>
                <w:tab w:val="left" w:pos="450"/>
              </w:tabs>
              <w:spacing w:after="0" w:line="240" w:lineRule="auto"/>
              <w:jc w:val="both"/>
              <w:rPr>
                <w:rFonts w:ascii="Arial" w:eastAsia="Times New Roman" w:hAnsi="Arial" w:cs="Arial"/>
                <w:color w:val="000000"/>
                <w:sz w:val="20"/>
                <w:szCs w:val="20"/>
              </w:rPr>
            </w:pPr>
            <w:r w:rsidRPr="00896FF7">
              <w:rPr>
                <w:rFonts w:ascii="Arial" w:eastAsia="Times New Roman" w:hAnsi="Arial" w:cs="Arial"/>
                <w:sz w:val="20"/>
                <w:szCs w:val="20"/>
                <w:lang w:val="en-US"/>
              </w:rPr>
              <w:t>Автозаводська районна адміністрація</w:t>
            </w:r>
          </w:p>
        </w:tc>
      </w:tr>
      <w:tr w:rsidR="00896FF7" w:rsidRPr="00896FF7" w14:paraId="42660B3A" w14:textId="77777777" w:rsidTr="009E3578">
        <w:trPr>
          <w:trHeight w:val="330"/>
          <w:jc w:val="center"/>
        </w:trPr>
        <w:tc>
          <w:tcPr>
            <w:tcW w:w="2689" w:type="dxa"/>
            <w:vAlign w:val="center"/>
            <w:hideMark/>
          </w:tcPr>
          <w:p w14:paraId="2FC76710"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Цілі проєкту</w:t>
            </w:r>
          </w:p>
        </w:tc>
        <w:tc>
          <w:tcPr>
            <w:tcW w:w="6524" w:type="dxa"/>
            <w:gridSpan w:val="3"/>
          </w:tcPr>
          <w:p w14:paraId="0FC98E55" w14:textId="77777777" w:rsidR="00896FF7" w:rsidRPr="00896FF7" w:rsidRDefault="00896FF7" w:rsidP="00896FF7">
            <w:pPr>
              <w:spacing w:after="0" w:line="240" w:lineRule="auto"/>
              <w:jc w:val="both"/>
              <w:rPr>
                <w:rFonts w:ascii="Arial" w:eastAsia="Calibri" w:hAnsi="Arial" w:cs="Arial"/>
                <w:sz w:val="20"/>
                <w:szCs w:val="20"/>
                <w:lang w:val="uk-UA" w:eastAsia="it-IT"/>
              </w:rPr>
            </w:pPr>
            <w:r w:rsidRPr="00896FF7">
              <w:rPr>
                <w:rFonts w:ascii="Arial" w:eastAsia="Calibri" w:hAnsi="Arial" w:cs="Arial"/>
                <w:sz w:val="20"/>
                <w:szCs w:val="20"/>
                <w:lang w:val="uk-UA" w:eastAsia="it-IT"/>
              </w:rPr>
              <w:t>Забезпечення ефективної та своєчасної роботи служби у справах дітей шляхом придбання мікроавтобуса, який дозволить оперативно реагувати на виклики, здійснювати виїзди до дітей та сімей у різні мікрорайони міста</w:t>
            </w:r>
          </w:p>
        </w:tc>
      </w:tr>
      <w:tr w:rsidR="00896FF7" w:rsidRPr="00896FF7" w14:paraId="2E83D08F" w14:textId="77777777" w:rsidTr="009E3578">
        <w:trPr>
          <w:trHeight w:val="267"/>
          <w:jc w:val="center"/>
        </w:trPr>
        <w:tc>
          <w:tcPr>
            <w:tcW w:w="2689" w:type="dxa"/>
            <w:hideMark/>
          </w:tcPr>
          <w:p w14:paraId="5FC97A53" w14:textId="77777777" w:rsidR="00896FF7" w:rsidRPr="00896FF7" w:rsidRDefault="00896FF7" w:rsidP="00896FF7">
            <w:pPr>
              <w:widowControl w:val="0"/>
              <w:snapToGrid w:val="0"/>
              <w:spacing w:after="0" w:line="240" w:lineRule="auto"/>
              <w:rPr>
                <w:rFonts w:ascii="Arial" w:eastAsia="Times New Roman" w:hAnsi="Arial" w:cs="Arial"/>
                <w:bCs/>
                <w:sz w:val="20"/>
                <w:szCs w:val="20"/>
                <w:lang w:val="uk-UA" w:eastAsia="ru-RU"/>
              </w:rPr>
            </w:pPr>
            <w:r w:rsidRPr="00896FF7">
              <w:rPr>
                <w:rFonts w:ascii="Arial" w:eastAsia="Times New Roman" w:hAnsi="Arial" w:cs="Arial"/>
                <w:b/>
                <w:sz w:val="20"/>
                <w:szCs w:val="20"/>
                <w:lang w:val="uk-UA" w:eastAsia="ru-RU"/>
              </w:rPr>
              <w:t>Територія впливу проєкту</w:t>
            </w:r>
          </w:p>
        </w:tc>
        <w:tc>
          <w:tcPr>
            <w:tcW w:w="6524" w:type="dxa"/>
            <w:gridSpan w:val="3"/>
          </w:tcPr>
          <w:p w14:paraId="4F669C37" w14:textId="77777777" w:rsidR="00896FF7" w:rsidRPr="00896FF7" w:rsidRDefault="00896FF7" w:rsidP="00896FF7">
            <w:pPr>
              <w:spacing w:after="0" w:line="240" w:lineRule="auto"/>
              <w:rPr>
                <w:rFonts w:ascii="Arial" w:eastAsia="Calibri" w:hAnsi="Arial" w:cs="Arial"/>
                <w:sz w:val="20"/>
                <w:szCs w:val="20"/>
                <w:lang w:val="uk-UA" w:eastAsia="it-IT"/>
              </w:rPr>
            </w:pPr>
            <w:r w:rsidRPr="00896FF7">
              <w:rPr>
                <w:rFonts w:ascii="Arial" w:eastAsia="Calibri" w:hAnsi="Arial" w:cs="Arial"/>
                <w:sz w:val="20"/>
                <w:szCs w:val="20"/>
                <w:lang w:val="uk-UA" w:eastAsia="it-IT"/>
              </w:rPr>
              <w:t>Кременчуцька міська територіальна громада</w:t>
            </w:r>
          </w:p>
        </w:tc>
      </w:tr>
      <w:tr w:rsidR="00896FF7" w:rsidRPr="00896FF7" w14:paraId="1E7F612D" w14:textId="77777777" w:rsidTr="009E3578">
        <w:trPr>
          <w:trHeight w:val="42"/>
          <w:jc w:val="center"/>
        </w:trPr>
        <w:tc>
          <w:tcPr>
            <w:tcW w:w="2689" w:type="dxa"/>
            <w:hideMark/>
          </w:tcPr>
          <w:p w14:paraId="11E4CAFB"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кількість отримувачів вигоди</w:t>
            </w:r>
          </w:p>
        </w:tc>
        <w:tc>
          <w:tcPr>
            <w:tcW w:w="6524" w:type="dxa"/>
            <w:gridSpan w:val="3"/>
          </w:tcPr>
          <w:p w14:paraId="114BA82C" w14:textId="77777777" w:rsidR="00896FF7" w:rsidRPr="00896FF7" w:rsidRDefault="00896FF7" w:rsidP="00896FF7">
            <w:pPr>
              <w:spacing w:after="0" w:line="240" w:lineRule="auto"/>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Мешканці міста</w:t>
            </w:r>
          </w:p>
        </w:tc>
      </w:tr>
      <w:tr w:rsidR="00896FF7" w:rsidRPr="00896FF7" w14:paraId="3795E090" w14:textId="77777777" w:rsidTr="009E3578">
        <w:trPr>
          <w:trHeight w:val="110"/>
          <w:jc w:val="center"/>
        </w:trPr>
        <w:tc>
          <w:tcPr>
            <w:tcW w:w="2689" w:type="dxa"/>
            <w:hideMark/>
          </w:tcPr>
          <w:p w14:paraId="17BFAFE0"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 xml:space="preserve">Стислий опис проєкту </w:t>
            </w:r>
            <w:r w:rsidRPr="00896FF7">
              <w:rPr>
                <w:rFonts w:ascii="Arial" w:eastAsia="Times New Roman" w:hAnsi="Arial" w:cs="Arial"/>
                <w:bCs/>
                <w:i/>
                <w:iCs/>
                <w:sz w:val="20"/>
                <w:szCs w:val="20"/>
                <w:lang w:val="uk-UA" w:eastAsia="ru-RU"/>
              </w:rPr>
              <w:t>(ключові переваги та можливості проєкту тощо)</w:t>
            </w:r>
          </w:p>
        </w:tc>
        <w:tc>
          <w:tcPr>
            <w:tcW w:w="6524" w:type="dxa"/>
            <w:gridSpan w:val="3"/>
          </w:tcPr>
          <w:p w14:paraId="2FCAE484" w14:textId="77777777" w:rsidR="00896FF7" w:rsidRPr="00896FF7" w:rsidRDefault="00896FF7" w:rsidP="00896FF7">
            <w:pPr>
              <w:spacing w:after="0" w:line="240" w:lineRule="auto"/>
              <w:jc w:val="both"/>
              <w:rPr>
                <w:rFonts w:ascii="Arial" w:eastAsia="Calibri" w:hAnsi="Arial" w:cs="Arial"/>
                <w:sz w:val="20"/>
                <w:szCs w:val="20"/>
                <w:lang w:val="uk-UA"/>
              </w:rPr>
            </w:pPr>
            <w:r w:rsidRPr="00896FF7">
              <w:rPr>
                <w:rFonts w:ascii="Arial" w:eastAsia="Calibri" w:hAnsi="Arial" w:cs="Arial"/>
                <w:sz w:val="20"/>
                <w:szCs w:val="20"/>
                <w:lang w:val="uk-UA"/>
              </w:rPr>
              <w:t>Придбати сучасний мікроавтобус для забезпечення функціональних завдань служби у справах дітей.</w:t>
            </w:r>
          </w:p>
          <w:p w14:paraId="15AD6204" w14:textId="77777777" w:rsidR="00896FF7" w:rsidRPr="00896FF7" w:rsidRDefault="00896FF7" w:rsidP="00896FF7">
            <w:pPr>
              <w:spacing w:after="0" w:line="240" w:lineRule="auto"/>
              <w:jc w:val="both"/>
              <w:rPr>
                <w:rFonts w:ascii="Arial" w:eastAsia="Calibri" w:hAnsi="Arial" w:cs="Arial"/>
                <w:sz w:val="20"/>
                <w:szCs w:val="20"/>
                <w:lang w:val="uk-UA"/>
              </w:rPr>
            </w:pPr>
            <w:r w:rsidRPr="00896FF7">
              <w:rPr>
                <w:rFonts w:ascii="Arial" w:eastAsia="Calibri" w:hAnsi="Arial" w:cs="Arial"/>
                <w:sz w:val="20"/>
                <w:szCs w:val="20"/>
                <w:lang w:val="uk-UA"/>
              </w:rPr>
              <w:t>Забезпечити службові виїзди фахівців служби у справах дітей в межах громади. Створити умови для безпечного перевезення дітей в разі нагальної потреби.</w:t>
            </w:r>
          </w:p>
        </w:tc>
      </w:tr>
      <w:tr w:rsidR="00896FF7" w:rsidRPr="00896FF7" w14:paraId="6E580D03" w14:textId="77777777" w:rsidTr="009E3578">
        <w:trPr>
          <w:trHeight w:val="297"/>
          <w:jc w:val="center"/>
        </w:trPr>
        <w:tc>
          <w:tcPr>
            <w:tcW w:w="2689" w:type="dxa"/>
            <w:hideMark/>
          </w:tcPr>
          <w:p w14:paraId="0BD4B521"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rPr>
              <w:t>Очікувані результати</w:t>
            </w:r>
          </w:p>
        </w:tc>
        <w:tc>
          <w:tcPr>
            <w:tcW w:w="6524" w:type="dxa"/>
            <w:gridSpan w:val="3"/>
          </w:tcPr>
          <w:p w14:paraId="7A356B08" w14:textId="77777777" w:rsidR="00896FF7" w:rsidRPr="00896FF7" w:rsidRDefault="00896FF7" w:rsidP="00896FF7">
            <w:pPr>
              <w:spacing w:after="0" w:line="240" w:lineRule="auto"/>
              <w:jc w:val="both"/>
              <w:rPr>
                <w:rFonts w:ascii="Arial" w:eastAsia="Calibri" w:hAnsi="Arial" w:cs="Arial"/>
                <w:color w:val="000000"/>
                <w:sz w:val="20"/>
                <w:szCs w:val="20"/>
                <w:lang w:val="uk-UA" w:eastAsia="it-IT"/>
              </w:rPr>
            </w:pPr>
            <w:r w:rsidRPr="00896FF7">
              <w:rPr>
                <w:rFonts w:ascii="Arial" w:eastAsia="Calibri" w:hAnsi="Arial" w:cs="Arial"/>
                <w:color w:val="000000"/>
                <w:sz w:val="20"/>
                <w:szCs w:val="20"/>
                <w:lang w:val="uk-UA" w:eastAsia="it-IT"/>
              </w:rPr>
              <w:t>Підвищення ефективності служби у справах дітей. Забезпечення своєчасного реагування на кризові випадки в сім’ях. Поліпшення умов для захисту прав та інтересів дітей. Економія часу та ресурсів працівників служби.</w:t>
            </w:r>
          </w:p>
        </w:tc>
      </w:tr>
      <w:tr w:rsidR="00896FF7" w:rsidRPr="00896FF7" w14:paraId="17237220" w14:textId="77777777" w:rsidTr="009E3578">
        <w:trPr>
          <w:trHeight w:val="435"/>
          <w:jc w:val="center"/>
        </w:trPr>
        <w:tc>
          <w:tcPr>
            <w:tcW w:w="2689" w:type="dxa"/>
            <w:hideMark/>
          </w:tcPr>
          <w:p w14:paraId="42F816B7"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заходи проєкту</w:t>
            </w:r>
          </w:p>
        </w:tc>
        <w:tc>
          <w:tcPr>
            <w:tcW w:w="6524" w:type="dxa"/>
            <w:gridSpan w:val="3"/>
          </w:tcPr>
          <w:p w14:paraId="428C303D" w14:textId="77777777" w:rsidR="00896FF7" w:rsidRPr="00896FF7" w:rsidRDefault="00896FF7" w:rsidP="00896FF7">
            <w:pPr>
              <w:spacing w:after="0" w:line="240" w:lineRule="auto"/>
              <w:rPr>
                <w:rFonts w:ascii="Arial" w:eastAsia="Calibri" w:hAnsi="Arial" w:cs="Arial"/>
                <w:sz w:val="20"/>
                <w:szCs w:val="20"/>
                <w:lang w:val="uk-UA" w:eastAsia="it-IT"/>
              </w:rPr>
            </w:pPr>
            <w:r w:rsidRPr="00896FF7">
              <w:rPr>
                <w:rFonts w:ascii="Arial" w:eastAsia="Calibri" w:hAnsi="Arial" w:cs="Arial"/>
                <w:sz w:val="20"/>
                <w:szCs w:val="20"/>
                <w:lang w:val="uk-UA" w:eastAsia="it-IT"/>
              </w:rPr>
              <w:t>Придбання та обслуговування транспорту</w:t>
            </w:r>
          </w:p>
        </w:tc>
      </w:tr>
      <w:tr w:rsidR="00896FF7" w:rsidRPr="00896FF7" w14:paraId="57339CC0" w14:textId="77777777" w:rsidTr="009E3578">
        <w:trPr>
          <w:trHeight w:val="386"/>
          <w:jc w:val="center"/>
        </w:trPr>
        <w:tc>
          <w:tcPr>
            <w:tcW w:w="2689" w:type="dxa"/>
            <w:vAlign w:val="center"/>
            <w:hideMark/>
          </w:tcPr>
          <w:p w14:paraId="45DDE08F"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Період здійснення</w:t>
            </w:r>
          </w:p>
        </w:tc>
        <w:tc>
          <w:tcPr>
            <w:tcW w:w="6524" w:type="dxa"/>
            <w:gridSpan w:val="3"/>
            <w:vAlign w:val="center"/>
          </w:tcPr>
          <w:p w14:paraId="6BFCAADC" w14:textId="77777777" w:rsidR="00896FF7" w:rsidRPr="00896FF7" w:rsidRDefault="00896FF7" w:rsidP="00896FF7">
            <w:pPr>
              <w:spacing w:after="0" w:line="240" w:lineRule="auto"/>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2026 рік</w:t>
            </w:r>
          </w:p>
        </w:tc>
      </w:tr>
      <w:tr w:rsidR="00896FF7" w:rsidRPr="00896FF7" w14:paraId="3D45FC75" w14:textId="77777777" w:rsidTr="009E3578">
        <w:trPr>
          <w:cantSplit/>
          <w:trHeight w:val="478"/>
          <w:jc w:val="center"/>
        </w:trPr>
        <w:tc>
          <w:tcPr>
            <w:tcW w:w="2689" w:type="dxa"/>
            <w:vMerge w:val="restart"/>
            <w:vAlign w:val="center"/>
            <w:hideMark/>
          </w:tcPr>
          <w:p w14:paraId="72116211"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вартість проєкту, тис. грн.</w:t>
            </w:r>
          </w:p>
        </w:tc>
        <w:tc>
          <w:tcPr>
            <w:tcW w:w="2404" w:type="dxa"/>
            <w:vAlign w:val="center"/>
          </w:tcPr>
          <w:p w14:paraId="1FEC0ABB"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2026</w:t>
            </w:r>
          </w:p>
        </w:tc>
        <w:tc>
          <w:tcPr>
            <w:tcW w:w="1843" w:type="dxa"/>
            <w:vAlign w:val="center"/>
          </w:tcPr>
          <w:p w14:paraId="3D6478C8"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2027</w:t>
            </w:r>
          </w:p>
        </w:tc>
        <w:tc>
          <w:tcPr>
            <w:tcW w:w="2277" w:type="dxa"/>
            <w:vAlign w:val="center"/>
          </w:tcPr>
          <w:p w14:paraId="527A6A1F"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Разом</w:t>
            </w:r>
          </w:p>
        </w:tc>
      </w:tr>
      <w:tr w:rsidR="00896FF7" w:rsidRPr="00896FF7" w14:paraId="50E1DDE0" w14:textId="77777777" w:rsidTr="009E3578">
        <w:trPr>
          <w:trHeight w:val="345"/>
          <w:jc w:val="center"/>
        </w:trPr>
        <w:tc>
          <w:tcPr>
            <w:tcW w:w="2689" w:type="dxa"/>
            <w:vMerge/>
            <w:vAlign w:val="center"/>
            <w:hideMark/>
          </w:tcPr>
          <w:p w14:paraId="40F2DC23" w14:textId="77777777" w:rsidR="00896FF7" w:rsidRPr="00896FF7" w:rsidRDefault="00896FF7" w:rsidP="00896FF7">
            <w:pPr>
              <w:spacing w:after="0" w:line="240" w:lineRule="auto"/>
              <w:rPr>
                <w:rFonts w:ascii="Arial" w:eastAsia="Times New Roman" w:hAnsi="Arial" w:cs="Arial"/>
                <w:bCs/>
                <w:sz w:val="20"/>
                <w:szCs w:val="20"/>
                <w:lang w:val="uk-UA" w:eastAsia="ru-RU"/>
              </w:rPr>
            </w:pPr>
          </w:p>
        </w:tc>
        <w:tc>
          <w:tcPr>
            <w:tcW w:w="2404" w:type="dxa"/>
            <w:vAlign w:val="center"/>
          </w:tcPr>
          <w:p w14:paraId="3FF3F711"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 xml:space="preserve">1 500,0 </w:t>
            </w:r>
          </w:p>
        </w:tc>
        <w:tc>
          <w:tcPr>
            <w:tcW w:w="1843" w:type="dxa"/>
            <w:vAlign w:val="center"/>
          </w:tcPr>
          <w:p w14:paraId="0D5A248A"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p>
        </w:tc>
        <w:tc>
          <w:tcPr>
            <w:tcW w:w="2277" w:type="dxa"/>
            <w:vAlign w:val="center"/>
          </w:tcPr>
          <w:p w14:paraId="5638820C" w14:textId="77777777" w:rsidR="00896FF7" w:rsidRPr="00896FF7" w:rsidRDefault="00896FF7" w:rsidP="00896FF7">
            <w:pPr>
              <w:spacing w:after="0" w:line="240" w:lineRule="auto"/>
              <w:jc w:val="center"/>
              <w:rPr>
                <w:rFonts w:ascii="Arial" w:eastAsia="Times New Roman" w:hAnsi="Arial" w:cs="Arial"/>
                <w:b/>
                <w:bCs/>
                <w:sz w:val="20"/>
                <w:szCs w:val="20"/>
                <w:lang w:val="uk-UA" w:eastAsia="it-IT"/>
              </w:rPr>
            </w:pPr>
            <w:r w:rsidRPr="00896FF7">
              <w:rPr>
                <w:rFonts w:ascii="Arial" w:eastAsia="Times New Roman" w:hAnsi="Arial" w:cs="Arial"/>
                <w:b/>
                <w:bCs/>
                <w:sz w:val="20"/>
                <w:szCs w:val="20"/>
                <w:lang w:val="uk-UA" w:eastAsia="it-IT"/>
              </w:rPr>
              <w:t>1 500,0</w:t>
            </w:r>
          </w:p>
        </w:tc>
      </w:tr>
      <w:tr w:rsidR="00896FF7" w:rsidRPr="00896FF7" w14:paraId="2989BE50" w14:textId="77777777" w:rsidTr="009E3578">
        <w:trPr>
          <w:trHeight w:val="412"/>
          <w:jc w:val="center"/>
        </w:trPr>
        <w:tc>
          <w:tcPr>
            <w:tcW w:w="2689" w:type="dxa"/>
            <w:hideMark/>
          </w:tcPr>
          <w:p w14:paraId="0409BA36" w14:textId="77777777" w:rsidR="00896FF7" w:rsidRPr="00896FF7" w:rsidRDefault="00896FF7" w:rsidP="00896FF7">
            <w:pPr>
              <w:widowControl w:val="0"/>
              <w:snapToGrid w:val="0"/>
              <w:spacing w:after="0" w:line="240" w:lineRule="auto"/>
              <w:rPr>
                <w:rFonts w:ascii="Arial" w:eastAsia="Times New Roman" w:hAnsi="Arial" w:cs="Arial"/>
                <w:bCs/>
                <w:sz w:val="20"/>
                <w:szCs w:val="20"/>
                <w:lang w:val="uk-UA" w:eastAsia="ru-RU"/>
              </w:rPr>
            </w:pPr>
            <w:r w:rsidRPr="00896FF7">
              <w:rPr>
                <w:rFonts w:ascii="Arial" w:eastAsia="Times New Roman" w:hAnsi="Arial" w:cs="Arial"/>
                <w:b/>
                <w:sz w:val="20"/>
                <w:szCs w:val="20"/>
                <w:lang w:val="uk-UA" w:eastAsia="ru-RU"/>
              </w:rPr>
              <w:t>Джерела фінансування</w:t>
            </w:r>
            <w:r w:rsidRPr="00896FF7">
              <w:rPr>
                <w:rFonts w:ascii="Arial" w:eastAsia="Times New Roman" w:hAnsi="Arial" w:cs="Arial"/>
                <w:bCs/>
                <w:sz w:val="20"/>
                <w:szCs w:val="20"/>
                <w:lang w:val="uk-UA" w:eastAsia="ru-RU"/>
              </w:rPr>
              <w:t xml:space="preserve"> </w:t>
            </w:r>
          </w:p>
        </w:tc>
        <w:tc>
          <w:tcPr>
            <w:tcW w:w="6524" w:type="dxa"/>
            <w:gridSpan w:val="3"/>
            <w:vAlign w:val="center"/>
          </w:tcPr>
          <w:p w14:paraId="0439694F" w14:textId="77777777" w:rsidR="00896FF7" w:rsidRPr="00896FF7" w:rsidRDefault="00896FF7" w:rsidP="00896FF7">
            <w:pPr>
              <w:spacing w:after="0" w:line="240" w:lineRule="auto"/>
              <w:jc w:val="both"/>
              <w:rPr>
                <w:rFonts w:ascii="Arial" w:eastAsia="Times New Roman" w:hAnsi="Arial" w:cs="Arial"/>
                <w:iCs/>
                <w:sz w:val="20"/>
                <w:szCs w:val="20"/>
                <w:lang w:val="uk-UA" w:eastAsia="it-IT"/>
              </w:rPr>
            </w:pPr>
            <w:r w:rsidRPr="00896FF7">
              <w:rPr>
                <w:rFonts w:ascii="Arial" w:eastAsia="Times New Roman" w:hAnsi="Arial" w:cs="Arial"/>
                <w:iCs/>
                <w:sz w:val="20"/>
                <w:szCs w:val="20"/>
                <w:lang w:val="uk-UA" w:eastAsia="it-IT"/>
              </w:rPr>
              <w:t>Міжнародні донори</w:t>
            </w:r>
          </w:p>
        </w:tc>
      </w:tr>
      <w:tr w:rsidR="00896FF7" w:rsidRPr="00896FF7" w14:paraId="4F071870" w14:textId="77777777" w:rsidTr="009E3578">
        <w:trPr>
          <w:trHeight w:val="110"/>
          <w:jc w:val="center"/>
        </w:trPr>
        <w:tc>
          <w:tcPr>
            <w:tcW w:w="2689" w:type="dxa"/>
            <w:tcBorders>
              <w:top w:val="single" w:sz="4" w:space="0" w:color="auto"/>
              <w:left w:val="single" w:sz="4" w:space="0" w:color="auto"/>
              <w:bottom w:val="single" w:sz="4" w:space="0" w:color="auto"/>
              <w:right w:val="single" w:sz="4" w:space="0" w:color="auto"/>
            </w:tcBorders>
            <w:hideMark/>
          </w:tcPr>
          <w:p w14:paraId="2456C8E6"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учасники реалізації проєкту</w:t>
            </w:r>
          </w:p>
        </w:tc>
        <w:tc>
          <w:tcPr>
            <w:tcW w:w="6524" w:type="dxa"/>
            <w:gridSpan w:val="3"/>
            <w:tcBorders>
              <w:top w:val="single" w:sz="4" w:space="0" w:color="auto"/>
              <w:left w:val="single" w:sz="4" w:space="0" w:color="auto"/>
              <w:bottom w:val="single" w:sz="4" w:space="0" w:color="auto"/>
              <w:right w:val="single" w:sz="4" w:space="0" w:color="auto"/>
            </w:tcBorders>
            <w:vAlign w:val="center"/>
          </w:tcPr>
          <w:p w14:paraId="3065DE1F" w14:textId="77777777" w:rsidR="00896FF7" w:rsidRPr="00896FF7" w:rsidRDefault="00896FF7" w:rsidP="00896FF7">
            <w:pPr>
              <w:spacing w:after="0" w:line="240" w:lineRule="auto"/>
              <w:jc w:val="both"/>
              <w:rPr>
                <w:rFonts w:ascii="Arial" w:eastAsia="Times New Roman" w:hAnsi="Arial" w:cs="Arial"/>
                <w:i/>
                <w:sz w:val="20"/>
                <w:szCs w:val="20"/>
                <w:lang w:val="uk-UA" w:eastAsia="it-IT"/>
              </w:rPr>
            </w:pPr>
            <w:r w:rsidRPr="00896FF7">
              <w:rPr>
                <w:rFonts w:ascii="Arial" w:eastAsia="Times New Roman" w:hAnsi="Arial" w:cs="Arial"/>
                <w:sz w:val="20"/>
                <w:szCs w:val="20"/>
                <w:lang w:val="uk-UA"/>
              </w:rPr>
              <w:t>Автозаводська районна адміністрація</w:t>
            </w:r>
          </w:p>
        </w:tc>
      </w:tr>
    </w:tbl>
    <w:p w14:paraId="5E415DF9" w14:textId="77777777" w:rsidR="00896FF7" w:rsidRPr="00896FF7" w:rsidRDefault="00896FF7" w:rsidP="00896FF7">
      <w:pPr>
        <w:spacing w:after="0" w:line="240" w:lineRule="auto"/>
        <w:rPr>
          <w:rFonts w:ascii="Arial" w:eastAsia="Times New Roman" w:hAnsi="Arial" w:cs="Times New Roman"/>
          <w:sz w:val="22"/>
          <w:szCs w:val="24"/>
          <w:lang w:val="uk-UA"/>
        </w:rPr>
      </w:pPr>
    </w:p>
    <w:p w14:paraId="0CBEF8C5" w14:textId="77777777" w:rsidR="00896FF7" w:rsidRPr="00896FF7" w:rsidRDefault="00896FF7" w:rsidP="00896FF7">
      <w:pPr>
        <w:spacing w:after="0" w:line="240" w:lineRule="auto"/>
        <w:rPr>
          <w:rFonts w:ascii="Arial" w:eastAsia="Times New Roman" w:hAnsi="Arial" w:cs="Times New Roman"/>
          <w:sz w:val="22"/>
          <w:szCs w:val="24"/>
          <w:lang w:val="uk-UA"/>
        </w:rPr>
      </w:pP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275"/>
        <w:gridCol w:w="1977"/>
        <w:gridCol w:w="2273"/>
      </w:tblGrid>
      <w:tr w:rsidR="00896FF7" w:rsidRPr="00924004" w14:paraId="4C623AE3" w14:textId="77777777" w:rsidTr="009E3578">
        <w:trPr>
          <w:trHeight w:val="516"/>
          <w:jc w:val="center"/>
        </w:trPr>
        <w:tc>
          <w:tcPr>
            <w:tcW w:w="2830" w:type="dxa"/>
          </w:tcPr>
          <w:p w14:paraId="155A52D8" w14:textId="77777777" w:rsidR="00896FF7" w:rsidRPr="00896FF7" w:rsidRDefault="00896FF7" w:rsidP="00896FF7">
            <w:pPr>
              <w:widowControl w:val="0"/>
              <w:snapToGrid w:val="0"/>
              <w:spacing w:after="0" w:line="240" w:lineRule="auto"/>
              <w:rPr>
                <w:rFonts w:ascii="Arial" w:eastAsia="Times New Roman" w:hAnsi="Arial" w:cs="Arial"/>
                <w:b/>
                <w:color w:val="000000"/>
                <w:sz w:val="20"/>
                <w:szCs w:val="20"/>
                <w:lang w:val="uk-UA" w:eastAsia="ru-RU"/>
              </w:rPr>
            </w:pPr>
            <w:r w:rsidRPr="00896FF7">
              <w:rPr>
                <w:rFonts w:ascii="Arial" w:eastAsia="Times New Roman" w:hAnsi="Arial" w:cs="Arial"/>
                <w:b/>
                <w:color w:val="000000"/>
                <w:sz w:val="20"/>
                <w:szCs w:val="20"/>
                <w:lang w:val="uk-UA" w:eastAsia="ru-RU"/>
              </w:rPr>
              <w:t>Стратегічна ціль</w:t>
            </w:r>
          </w:p>
        </w:tc>
        <w:tc>
          <w:tcPr>
            <w:tcW w:w="6525" w:type="dxa"/>
            <w:gridSpan w:val="3"/>
          </w:tcPr>
          <w:p w14:paraId="4528E190" w14:textId="77777777" w:rsidR="00896FF7" w:rsidRPr="00896FF7" w:rsidRDefault="00896FF7" w:rsidP="00896FF7">
            <w:pPr>
              <w:spacing w:after="0" w:line="240" w:lineRule="auto"/>
              <w:jc w:val="both"/>
              <w:rPr>
                <w:rFonts w:ascii="Arial" w:eastAsia="Times New Roman" w:hAnsi="Arial" w:cs="Arial"/>
                <w:color w:val="000000"/>
                <w:sz w:val="20"/>
                <w:szCs w:val="20"/>
                <w:lang w:val="uk-UA" w:eastAsia="uk-UA"/>
              </w:rPr>
            </w:pPr>
            <w:r w:rsidRPr="00896FF7">
              <w:rPr>
                <w:rFonts w:ascii="Arial" w:eastAsia="Times New Roman" w:hAnsi="Arial" w:cs="Arial"/>
                <w:color w:val="000000"/>
                <w:sz w:val="20"/>
                <w:szCs w:val="20"/>
                <w:lang w:val="uk-UA" w:eastAsia="uk-UA"/>
              </w:rPr>
              <w:t>2. Підвищення рівня соціальної захищеності, доступності медичної допомоги та якості освіти як основи розвитку людського потенціалу громади</w:t>
            </w:r>
          </w:p>
        </w:tc>
      </w:tr>
      <w:tr w:rsidR="00896FF7" w:rsidRPr="00924004" w14:paraId="1F8D5605" w14:textId="77777777" w:rsidTr="009E3578">
        <w:trPr>
          <w:trHeight w:val="31"/>
          <w:jc w:val="center"/>
        </w:trPr>
        <w:tc>
          <w:tcPr>
            <w:tcW w:w="2830" w:type="dxa"/>
            <w:vAlign w:val="center"/>
          </w:tcPr>
          <w:p w14:paraId="6F79EDAE" w14:textId="77777777" w:rsidR="00896FF7" w:rsidRPr="00896FF7" w:rsidRDefault="00896FF7" w:rsidP="00896FF7">
            <w:pPr>
              <w:widowControl w:val="0"/>
              <w:snapToGrid w:val="0"/>
              <w:spacing w:after="0" w:line="240" w:lineRule="auto"/>
              <w:rPr>
                <w:rFonts w:ascii="Arial" w:eastAsia="Times New Roman" w:hAnsi="Arial" w:cs="Arial"/>
                <w:b/>
                <w:color w:val="000000"/>
                <w:sz w:val="20"/>
                <w:szCs w:val="20"/>
                <w:lang w:val="uk-UA" w:eastAsia="ru-RU"/>
              </w:rPr>
            </w:pPr>
            <w:r w:rsidRPr="00896FF7">
              <w:rPr>
                <w:rFonts w:ascii="Arial" w:eastAsia="Times New Roman" w:hAnsi="Arial" w:cs="Arial"/>
                <w:b/>
                <w:color w:val="000000"/>
                <w:sz w:val="20"/>
                <w:szCs w:val="20"/>
                <w:lang w:val="uk-UA" w:eastAsia="ru-RU"/>
              </w:rPr>
              <w:t>Оперативна ціль</w:t>
            </w:r>
          </w:p>
        </w:tc>
        <w:tc>
          <w:tcPr>
            <w:tcW w:w="6525" w:type="dxa"/>
            <w:gridSpan w:val="3"/>
          </w:tcPr>
          <w:p w14:paraId="33A01689" w14:textId="77777777" w:rsidR="00896FF7" w:rsidRPr="00896FF7" w:rsidRDefault="00896FF7" w:rsidP="00896FF7">
            <w:pPr>
              <w:autoSpaceDE w:val="0"/>
              <w:autoSpaceDN w:val="0"/>
              <w:adjustRightInd w:val="0"/>
              <w:spacing w:after="0" w:line="240" w:lineRule="auto"/>
              <w:jc w:val="both"/>
              <w:rPr>
                <w:rFonts w:ascii="Arial" w:eastAsia="Times New Roman" w:hAnsi="Arial" w:cs="Arial"/>
                <w:color w:val="000000"/>
                <w:sz w:val="20"/>
                <w:szCs w:val="20"/>
                <w:lang w:val="uk-UA" w:eastAsia="uk-UA"/>
              </w:rPr>
            </w:pPr>
            <w:r w:rsidRPr="00896FF7">
              <w:rPr>
                <w:rFonts w:ascii="Arial" w:eastAsia="Times New Roman" w:hAnsi="Arial" w:cs="Arial"/>
                <w:color w:val="000000"/>
                <w:sz w:val="20"/>
                <w:szCs w:val="20"/>
                <w:lang w:val="uk-UA" w:eastAsia="uk-UA"/>
              </w:rPr>
              <w:t xml:space="preserve">2.3. Формування ефективної системи соціального захисту та інклюзії, спрямованої на задоволення потреб </w:t>
            </w:r>
            <w:r w:rsidRPr="00896FF7">
              <w:rPr>
                <w:rFonts w:ascii="Arial" w:eastAsia="Times New Roman" w:hAnsi="Arial" w:cs="Arial"/>
                <w:color w:val="000000"/>
                <w:sz w:val="20"/>
                <w:szCs w:val="20"/>
                <w:lang w:val="uk-UA" w:eastAsia="ru-RU"/>
              </w:rPr>
              <w:t>вразливих груп населення, забезпечення їх соціально-економічної інтеграції та рівних прав</w:t>
            </w:r>
          </w:p>
        </w:tc>
      </w:tr>
      <w:tr w:rsidR="00896FF7" w:rsidRPr="00896FF7" w14:paraId="5E0DDFB1" w14:textId="77777777" w:rsidTr="009E3578">
        <w:trPr>
          <w:trHeight w:val="31"/>
          <w:jc w:val="center"/>
        </w:trPr>
        <w:tc>
          <w:tcPr>
            <w:tcW w:w="2830" w:type="dxa"/>
            <w:vAlign w:val="center"/>
          </w:tcPr>
          <w:p w14:paraId="0C29C5E7" w14:textId="77777777" w:rsidR="00896FF7" w:rsidRPr="00896FF7" w:rsidRDefault="00896FF7" w:rsidP="00896FF7">
            <w:pPr>
              <w:widowControl w:val="0"/>
              <w:snapToGrid w:val="0"/>
              <w:spacing w:after="0" w:line="240" w:lineRule="auto"/>
              <w:rPr>
                <w:rFonts w:ascii="Arial" w:eastAsia="Times New Roman" w:hAnsi="Arial" w:cs="Arial"/>
                <w:b/>
                <w:color w:val="000000"/>
                <w:sz w:val="20"/>
                <w:szCs w:val="20"/>
                <w:lang w:val="uk-UA" w:eastAsia="ru-RU"/>
              </w:rPr>
            </w:pPr>
            <w:r w:rsidRPr="00896FF7">
              <w:rPr>
                <w:rFonts w:ascii="Arial" w:eastAsia="Times New Roman" w:hAnsi="Arial" w:cs="Arial"/>
                <w:b/>
                <w:color w:val="000000"/>
                <w:sz w:val="20"/>
                <w:szCs w:val="20"/>
                <w:lang w:val="uk-UA" w:eastAsia="ru-RU"/>
              </w:rPr>
              <w:t>Завдання</w:t>
            </w:r>
          </w:p>
        </w:tc>
        <w:tc>
          <w:tcPr>
            <w:tcW w:w="6525" w:type="dxa"/>
            <w:gridSpan w:val="3"/>
          </w:tcPr>
          <w:p w14:paraId="3999D85B" w14:textId="77777777" w:rsidR="00896FF7" w:rsidRPr="00896FF7" w:rsidRDefault="00896FF7" w:rsidP="00896FF7">
            <w:pPr>
              <w:autoSpaceDE w:val="0"/>
              <w:autoSpaceDN w:val="0"/>
              <w:adjustRightInd w:val="0"/>
              <w:spacing w:after="0" w:line="240" w:lineRule="auto"/>
              <w:jc w:val="both"/>
              <w:rPr>
                <w:rFonts w:ascii="Arial" w:eastAsia="Times New Roman" w:hAnsi="Arial" w:cs="Times New Roman"/>
                <w:bCs/>
                <w:color w:val="000000"/>
                <w:sz w:val="20"/>
                <w:szCs w:val="22"/>
                <w:lang w:val="uk-UA" w:eastAsia="ru-RU"/>
              </w:rPr>
            </w:pPr>
            <w:r w:rsidRPr="00896FF7">
              <w:rPr>
                <w:rFonts w:ascii="Arial" w:eastAsia="Times New Roman" w:hAnsi="Arial" w:cs="Times New Roman"/>
                <w:bCs/>
                <w:color w:val="000000"/>
                <w:sz w:val="20"/>
                <w:szCs w:val="22"/>
                <w:lang w:val="uk-UA" w:eastAsia="ru-RU"/>
              </w:rPr>
              <w:t xml:space="preserve">2.3.2. </w:t>
            </w:r>
            <w:r w:rsidRPr="00896FF7">
              <w:rPr>
                <w:rFonts w:ascii="Arial" w:eastAsia="Times New Roman" w:hAnsi="Arial" w:cs="Arial"/>
                <w:color w:val="000000"/>
                <w:sz w:val="20"/>
                <w:szCs w:val="20"/>
                <w:lang w:val="uk-UA" w:eastAsia="ru-RU"/>
              </w:rPr>
              <w:t>Сприяння соціально-економічній інтеграції ветеранів війни та ВПО</w:t>
            </w:r>
          </w:p>
        </w:tc>
      </w:tr>
      <w:tr w:rsidR="00896FF7" w:rsidRPr="00896FF7" w14:paraId="0FFC0AB6" w14:textId="77777777" w:rsidTr="009E3578">
        <w:trPr>
          <w:trHeight w:val="440"/>
          <w:jc w:val="center"/>
        </w:trPr>
        <w:tc>
          <w:tcPr>
            <w:tcW w:w="2830" w:type="dxa"/>
            <w:vAlign w:val="center"/>
            <w:hideMark/>
          </w:tcPr>
          <w:p w14:paraId="554B71D3" w14:textId="77777777" w:rsidR="00896FF7" w:rsidRPr="00896FF7" w:rsidRDefault="00896FF7" w:rsidP="00896FF7">
            <w:pPr>
              <w:widowControl w:val="0"/>
              <w:snapToGrid w:val="0"/>
              <w:spacing w:after="0" w:line="240" w:lineRule="auto"/>
              <w:rPr>
                <w:rFonts w:ascii="Arial" w:eastAsia="Times New Roman" w:hAnsi="Arial" w:cs="Arial"/>
                <w:b/>
                <w:color w:val="000000"/>
                <w:sz w:val="20"/>
                <w:szCs w:val="20"/>
                <w:lang w:val="uk-UA" w:eastAsia="ru-RU"/>
              </w:rPr>
            </w:pPr>
            <w:r w:rsidRPr="00896FF7">
              <w:rPr>
                <w:rFonts w:ascii="Arial" w:eastAsia="Times New Roman" w:hAnsi="Arial" w:cs="Arial"/>
                <w:b/>
                <w:color w:val="000000"/>
                <w:sz w:val="20"/>
                <w:szCs w:val="20"/>
                <w:lang w:val="uk-UA" w:eastAsia="ru-RU"/>
              </w:rPr>
              <w:t>Назва проєкту</w:t>
            </w:r>
          </w:p>
        </w:tc>
        <w:tc>
          <w:tcPr>
            <w:tcW w:w="6525" w:type="dxa"/>
            <w:gridSpan w:val="3"/>
          </w:tcPr>
          <w:p w14:paraId="4A5A9467" w14:textId="77777777" w:rsidR="00896FF7" w:rsidRPr="00896FF7" w:rsidRDefault="00896FF7" w:rsidP="00896FF7">
            <w:pPr>
              <w:widowControl w:val="0"/>
              <w:snapToGrid w:val="0"/>
              <w:spacing w:after="0" w:line="240" w:lineRule="auto"/>
              <w:rPr>
                <w:rFonts w:ascii="Arial" w:eastAsia="Times New Roman" w:hAnsi="Arial" w:cs="Arial"/>
                <w:b/>
                <w:color w:val="000000"/>
                <w:sz w:val="20"/>
                <w:szCs w:val="20"/>
                <w:lang w:val="uk-UA" w:eastAsia="uk-UA"/>
              </w:rPr>
            </w:pPr>
            <w:r w:rsidRPr="00896FF7">
              <w:rPr>
                <w:rFonts w:ascii="Arial" w:eastAsia="Times New Roman" w:hAnsi="Arial" w:cs="Arial"/>
                <w:b/>
                <w:color w:val="000000"/>
                <w:sz w:val="20"/>
                <w:szCs w:val="20"/>
                <w:lang w:val="uk-UA" w:eastAsia="uk-UA"/>
              </w:rPr>
              <w:t>Реабілітація постраждалих від збройної агресії на базі КрНУ</w:t>
            </w:r>
          </w:p>
        </w:tc>
      </w:tr>
      <w:tr w:rsidR="00896FF7" w:rsidRPr="00896FF7" w14:paraId="25B866FF" w14:textId="77777777" w:rsidTr="009E3578">
        <w:trPr>
          <w:trHeight w:val="440"/>
          <w:jc w:val="center"/>
        </w:trPr>
        <w:tc>
          <w:tcPr>
            <w:tcW w:w="2830" w:type="dxa"/>
            <w:vAlign w:val="center"/>
          </w:tcPr>
          <w:p w14:paraId="5333B30B" w14:textId="77777777" w:rsidR="00896FF7" w:rsidRPr="00896FF7" w:rsidRDefault="00896FF7" w:rsidP="00896FF7">
            <w:pPr>
              <w:widowControl w:val="0"/>
              <w:snapToGrid w:val="0"/>
              <w:spacing w:after="0" w:line="240" w:lineRule="auto"/>
              <w:rPr>
                <w:rFonts w:ascii="Arial" w:eastAsia="Times New Roman" w:hAnsi="Arial" w:cs="Arial"/>
                <w:b/>
                <w:color w:val="000000"/>
                <w:sz w:val="20"/>
                <w:szCs w:val="20"/>
                <w:lang w:val="uk-UA" w:eastAsia="ru-RU"/>
              </w:rPr>
            </w:pPr>
            <w:r w:rsidRPr="00896FF7">
              <w:rPr>
                <w:rFonts w:ascii="Arial" w:eastAsia="Times New Roman" w:hAnsi="Arial" w:cs="Arial"/>
                <w:b/>
                <w:color w:val="000000"/>
                <w:sz w:val="20"/>
                <w:szCs w:val="20"/>
                <w:lang w:val="uk-UA" w:eastAsia="ru-RU"/>
              </w:rPr>
              <w:t>Відповідальний</w:t>
            </w:r>
          </w:p>
        </w:tc>
        <w:tc>
          <w:tcPr>
            <w:tcW w:w="6525" w:type="dxa"/>
            <w:gridSpan w:val="3"/>
          </w:tcPr>
          <w:p w14:paraId="01689F6A" w14:textId="77777777" w:rsidR="00896FF7" w:rsidRPr="00896FF7" w:rsidRDefault="00896FF7" w:rsidP="00896FF7">
            <w:pPr>
              <w:widowControl w:val="0"/>
              <w:snapToGrid w:val="0"/>
              <w:spacing w:after="0" w:line="240" w:lineRule="auto"/>
              <w:jc w:val="both"/>
              <w:rPr>
                <w:rFonts w:ascii="Arial" w:eastAsia="Times New Roman" w:hAnsi="Arial" w:cs="Arial"/>
                <w:b/>
                <w:bCs/>
                <w:color w:val="000000"/>
                <w:sz w:val="20"/>
                <w:szCs w:val="20"/>
                <w:lang w:eastAsia="ru-RU"/>
              </w:rPr>
            </w:pPr>
            <w:r w:rsidRPr="00896FF7">
              <w:rPr>
                <w:rFonts w:ascii="Arial" w:eastAsia="Times New Roman" w:hAnsi="Arial" w:cs="Arial"/>
                <w:color w:val="000000"/>
                <w:sz w:val="20"/>
                <w:szCs w:val="20"/>
                <w:lang w:eastAsia="ru-RU"/>
              </w:rPr>
              <w:t>Кременчуцький національний університет імені Михайла Остроградського</w:t>
            </w:r>
          </w:p>
        </w:tc>
      </w:tr>
      <w:tr w:rsidR="00896FF7" w:rsidRPr="00896FF7" w14:paraId="41C8DA7F" w14:textId="77777777" w:rsidTr="009E3578">
        <w:trPr>
          <w:trHeight w:val="2365"/>
          <w:jc w:val="center"/>
        </w:trPr>
        <w:tc>
          <w:tcPr>
            <w:tcW w:w="2830" w:type="dxa"/>
            <w:vAlign w:val="center"/>
            <w:hideMark/>
          </w:tcPr>
          <w:p w14:paraId="2E54150A" w14:textId="77777777" w:rsidR="00896FF7" w:rsidRPr="00896FF7" w:rsidRDefault="00896FF7" w:rsidP="00896FF7">
            <w:pPr>
              <w:widowControl w:val="0"/>
              <w:snapToGrid w:val="0"/>
              <w:spacing w:after="0" w:line="240" w:lineRule="auto"/>
              <w:rPr>
                <w:rFonts w:ascii="Arial" w:eastAsia="Times New Roman" w:hAnsi="Arial" w:cs="Arial"/>
                <w:b/>
                <w:color w:val="000000"/>
                <w:sz w:val="20"/>
                <w:szCs w:val="20"/>
                <w:lang w:val="uk-UA" w:eastAsia="ru-RU"/>
              </w:rPr>
            </w:pPr>
            <w:r w:rsidRPr="00896FF7">
              <w:rPr>
                <w:rFonts w:ascii="Arial" w:eastAsia="Times New Roman" w:hAnsi="Arial" w:cs="Arial"/>
                <w:b/>
                <w:color w:val="000000"/>
                <w:sz w:val="20"/>
                <w:szCs w:val="20"/>
                <w:lang w:val="uk-UA" w:eastAsia="ru-RU"/>
              </w:rPr>
              <w:t>Цілі проєкту</w:t>
            </w:r>
          </w:p>
        </w:tc>
        <w:tc>
          <w:tcPr>
            <w:tcW w:w="6525" w:type="dxa"/>
            <w:gridSpan w:val="3"/>
          </w:tcPr>
          <w:p w14:paraId="6AB7DBC9" w14:textId="77777777" w:rsidR="00896FF7" w:rsidRPr="00896FF7" w:rsidRDefault="00896FF7" w:rsidP="00896FF7">
            <w:pPr>
              <w:numPr>
                <w:ilvl w:val="0"/>
                <w:numId w:val="68"/>
              </w:numPr>
              <w:spacing w:after="0" w:line="240" w:lineRule="auto"/>
              <w:jc w:val="both"/>
              <w:rPr>
                <w:rFonts w:ascii="Arial" w:eastAsia="Times New Roman" w:hAnsi="Arial" w:cs="Arial"/>
                <w:color w:val="000000"/>
                <w:sz w:val="20"/>
                <w:szCs w:val="20"/>
                <w:lang w:val="uk-UA" w:eastAsia="uk-UA"/>
              </w:rPr>
            </w:pPr>
            <w:r w:rsidRPr="00896FF7">
              <w:rPr>
                <w:rFonts w:ascii="Arial" w:eastAsia="Times New Roman" w:hAnsi="Arial" w:cs="Arial"/>
                <w:color w:val="000000"/>
                <w:sz w:val="20"/>
                <w:szCs w:val="20"/>
                <w:lang w:val="uk-UA" w:eastAsia="uk-UA"/>
              </w:rPr>
              <w:t>Підвищення якості життя та соціальної інтеграції мешканців Кременчуцької громади</w:t>
            </w:r>
          </w:p>
          <w:p w14:paraId="2A77AA97" w14:textId="77777777" w:rsidR="00896FF7" w:rsidRPr="00896FF7" w:rsidRDefault="00896FF7" w:rsidP="00896FF7">
            <w:pPr>
              <w:numPr>
                <w:ilvl w:val="0"/>
                <w:numId w:val="68"/>
              </w:numPr>
              <w:spacing w:after="0" w:line="240" w:lineRule="auto"/>
              <w:jc w:val="both"/>
              <w:rPr>
                <w:rFonts w:ascii="Arial" w:eastAsia="Times New Roman" w:hAnsi="Arial" w:cs="Arial"/>
                <w:color w:val="000000"/>
                <w:sz w:val="20"/>
                <w:szCs w:val="20"/>
                <w:lang w:val="uk-UA" w:eastAsia="uk-UA"/>
              </w:rPr>
            </w:pPr>
            <w:r w:rsidRPr="00896FF7">
              <w:rPr>
                <w:rFonts w:ascii="Arial" w:eastAsia="Times New Roman" w:hAnsi="Arial" w:cs="Arial"/>
                <w:color w:val="000000"/>
                <w:sz w:val="20"/>
                <w:szCs w:val="20"/>
                <w:lang w:val="uk-UA" w:eastAsia="uk-UA"/>
              </w:rPr>
              <w:t>Створення умов для реабілітації та інтеграції ветеранів, ВПО та осіб, постраждалих від війни</w:t>
            </w:r>
          </w:p>
          <w:p w14:paraId="4BD828B0" w14:textId="77777777" w:rsidR="00896FF7" w:rsidRPr="00896FF7" w:rsidRDefault="00896FF7" w:rsidP="00896FF7">
            <w:pPr>
              <w:numPr>
                <w:ilvl w:val="0"/>
                <w:numId w:val="68"/>
              </w:numPr>
              <w:spacing w:after="0" w:line="240" w:lineRule="auto"/>
              <w:jc w:val="both"/>
              <w:rPr>
                <w:rFonts w:ascii="Arial" w:eastAsia="Times New Roman" w:hAnsi="Arial" w:cs="Arial"/>
                <w:color w:val="000000"/>
                <w:sz w:val="20"/>
                <w:szCs w:val="20"/>
                <w:lang w:val="uk-UA" w:eastAsia="uk-UA"/>
              </w:rPr>
            </w:pPr>
            <w:r w:rsidRPr="00896FF7">
              <w:rPr>
                <w:rFonts w:ascii="Arial" w:eastAsia="Times New Roman" w:hAnsi="Arial" w:cs="Arial"/>
                <w:color w:val="000000"/>
                <w:sz w:val="20"/>
                <w:szCs w:val="20"/>
                <w:lang w:val="uk-UA" w:eastAsia="uk-UA"/>
              </w:rPr>
              <w:t>Забезпечити фізичну, психологічну, освітню та соціальну реабілітацію осіб, постраждалих внаслідок збройної агресії</w:t>
            </w:r>
          </w:p>
          <w:p w14:paraId="3E9DCCDE" w14:textId="77777777" w:rsidR="00896FF7" w:rsidRPr="00896FF7" w:rsidRDefault="00896FF7" w:rsidP="00896FF7">
            <w:pPr>
              <w:numPr>
                <w:ilvl w:val="0"/>
                <w:numId w:val="68"/>
              </w:numPr>
              <w:spacing w:after="0" w:line="240" w:lineRule="auto"/>
              <w:jc w:val="both"/>
              <w:rPr>
                <w:rFonts w:ascii="Arial" w:eastAsia="Times New Roman" w:hAnsi="Arial" w:cs="Arial"/>
                <w:color w:val="000000"/>
                <w:sz w:val="20"/>
                <w:szCs w:val="20"/>
                <w:lang w:val="uk-UA" w:eastAsia="uk-UA"/>
              </w:rPr>
            </w:pPr>
            <w:r w:rsidRPr="00896FF7">
              <w:rPr>
                <w:rFonts w:ascii="Arial" w:eastAsia="Times New Roman" w:hAnsi="Arial" w:cs="Arial"/>
                <w:color w:val="000000"/>
                <w:sz w:val="20"/>
                <w:szCs w:val="20"/>
                <w:lang w:val="uk-UA" w:eastAsia="uk-UA"/>
              </w:rPr>
              <w:t>Інтегрувати ветеранів та ВПО у громадське та економічне життя громади</w:t>
            </w:r>
          </w:p>
          <w:p w14:paraId="46C92DD3" w14:textId="77777777" w:rsidR="00896FF7" w:rsidRPr="00896FF7" w:rsidRDefault="00896FF7" w:rsidP="00896FF7">
            <w:pPr>
              <w:numPr>
                <w:ilvl w:val="0"/>
                <w:numId w:val="68"/>
              </w:numPr>
              <w:spacing w:after="0" w:line="240" w:lineRule="auto"/>
              <w:jc w:val="both"/>
              <w:rPr>
                <w:rFonts w:ascii="Arial" w:eastAsia="Times New Roman" w:hAnsi="Arial" w:cs="Arial"/>
                <w:color w:val="000000"/>
                <w:sz w:val="20"/>
                <w:szCs w:val="20"/>
                <w:lang w:val="uk-UA" w:eastAsia="uk-UA"/>
              </w:rPr>
            </w:pPr>
            <w:r w:rsidRPr="00896FF7">
              <w:rPr>
                <w:rFonts w:ascii="Arial" w:eastAsia="Times New Roman" w:hAnsi="Arial" w:cs="Arial"/>
                <w:color w:val="000000"/>
                <w:sz w:val="20"/>
                <w:szCs w:val="20"/>
                <w:lang w:val="uk-UA" w:eastAsia="uk-UA"/>
              </w:rPr>
              <w:t>Створити інклюзивний простір на базі КрНУ</w:t>
            </w:r>
          </w:p>
          <w:p w14:paraId="2EEFD4F0" w14:textId="77777777" w:rsidR="00896FF7" w:rsidRPr="00896FF7" w:rsidRDefault="00896FF7" w:rsidP="00896FF7">
            <w:pPr>
              <w:numPr>
                <w:ilvl w:val="0"/>
                <w:numId w:val="68"/>
              </w:numPr>
              <w:spacing w:after="0" w:line="240" w:lineRule="auto"/>
              <w:jc w:val="both"/>
              <w:rPr>
                <w:rFonts w:ascii="Arial" w:eastAsia="Times New Roman" w:hAnsi="Arial" w:cs="Arial"/>
                <w:color w:val="000000"/>
                <w:sz w:val="20"/>
                <w:szCs w:val="20"/>
                <w:lang w:val="uk-UA" w:eastAsia="uk-UA"/>
              </w:rPr>
            </w:pPr>
            <w:r w:rsidRPr="00896FF7">
              <w:rPr>
                <w:rFonts w:ascii="Arial" w:eastAsia="Times New Roman" w:hAnsi="Arial" w:cs="Arial"/>
                <w:color w:val="000000"/>
                <w:sz w:val="20"/>
                <w:szCs w:val="20"/>
                <w:lang w:val="uk-UA" w:eastAsia="uk-UA"/>
              </w:rPr>
              <w:t>Розвивати модель партнерства «університет – громада – держава»</w:t>
            </w:r>
          </w:p>
        </w:tc>
      </w:tr>
      <w:tr w:rsidR="00896FF7" w:rsidRPr="00896FF7" w14:paraId="5F0EBB8A" w14:textId="77777777" w:rsidTr="009E3578">
        <w:trPr>
          <w:trHeight w:val="42"/>
          <w:jc w:val="center"/>
        </w:trPr>
        <w:tc>
          <w:tcPr>
            <w:tcW w:w="2830" w:type="dxa"/>
            <w:hideMark/>
          </w:tcPr>
          <w:p w14:paraId="517315C6" w14:textId="77777777" w:rsidR="00896FF7" w:rsidRPr="00896FF7" w:rsidRDefault="00896FF7" w:rsidP="00896FF7">
            <w:pPr>
              <w:widowControl w:val="0"/>
              <w:snapToGrid w:val="0"/>
              <w:spacing w:after="0" w:line="240" w:lineRule="auto"/>
              <w:rPr>
                <w:rFonts w:ascii="Arial" w:eastAsia="Times New Roman" w:hAnsi="Arial" w:cs="Arial"/>
                <w:b/>
                <w:color w:val="000000"/>
                <w:sz w:val="20"/>
                <w:szCs w:val="20"/>
                <w:lang w:val="uk-UA" w:eastAsia="ru-RU"/>
              </w:rPr>
            </w:pPr>
            <w:r w:rsidRPr="00896FF7">
              <w:rPr>
                <w:rFonts w:ascii="Arial" w:eastAsia="Times New Roman" w:hAnsi="Arial" w:cs="Arial"/>
                <w:b/>
                <w:color w:val="000000"/>
                <w:sz w:val="20"/>
                <w:szCs w:val="20"/>
                <w:lang w:val="uk-UA" w:eastAsia="ru-RU"/>
              </w:rPr>
              <w:t>Орієнтовна кількість отримувачів вигоди</w:t>
            </w:r>
          </w:p>
        </w:tc>
        <w:tc>
          <w:tcPr>
            <w:tcW w:w="6525" w:type="dxa"/>
            <w:gridSpan w:val="3"/>
          </w:tcPr>
          <w:p w14:paraId="47172C63" w14:textId="77777777" w:rsidR="00896FF7" w:rsidRPr="00896FF7" w:rsidRDefault="00896FF7" w:rsidP="00896FF7">
            <w:pPr>
              <w:spacing w:after="0" w:line="240" w:lineRule="auto"/>
              <w:rPr>
                <w:rFonts w:ascii="Arial" w:eastAsia="Times New Roman" w:hAnsi="Arial" w:cs="Arial"/>
                <w:color w:val="000000"/>
                <w:sz w:val="20"/>
                <w:szCs w:val="20"/>
                <w:lang w:val="uk-UA" w:eastAsia="uk-UA"/>
              </w:rPr>
            </w:pPr>
            <w:r w:rsidRPr="00896FF7">
              <w:rPr>
                <w:rFonts w:ascii="Arial" w:eastAsia="Times New Roman" w:hAnsi="Arial" w:cs="Arial"/>
                <w:color w:val="000000"/>
                <w:sz w:val="20"/>
                <w:szCs w:val="20"/>
                <w:lang w:val="uk-UA" w:eastAsia="uk-UA"/>
              </w:rPr>
              <w:t>До 2 000 осіб (2025–2030 рр.)</w:t>
            </w:r>
          </w:p>
        </w:tc>
      </w:tr>
      <w:tr w:rsidR="00896FF7" w:rsidRPr="00924004" w14:paraId="1F135135" w14:textId="77777777" w:rsidTr="009E3578">
        <w:trPr>
          <w:trHeight w:val="110"/>
          <w:jc w:val="center"/>
        </w:trPr>
        <w:tc>
          <w:tcPr>
            <w:tcW w:w="2830" w:type="dxa"/>
            <w:hideMark/>
          </w:tcPr>
          <w:p w14:paraId="533D7459" w14:textId="77777777" w:rsidR="00896FF7" w:rsidRPr="00896FF7" w:rsidRDefault="00896FF7" w:rsidP="00896FF7">
            <w:pPr>
              <w:widowControl w:val="0"/>
              <w:snapToGrid w:val="0"/>
              <w:spacing w:after="0" w:line="240" w:lineRule="auto"/>
              <w:rPr>
                <w:rFonts w:ascii="Arial" w:eastAsia="Times New Roman" w:hAnsi="Arial" w:cs="Arial"/>
                <w:b/>
                <w:color w:val="000000"/>
                <w:sz w:val="20"/>
                <w:szCs w:val="20"/>
                <w:lang w:val="uk-UA" w:eastAsia="ru-RU"/>
              </w:rPr>
            </w:pPr>
            <w:r w:rsidRPr="00896FF7">
              <w:rPr>
                <w:rFonts w:ascii="Arial" w:eastAsia="Times New Roman" w:hAnsi="Arial" w:cs="Arial"/>
                <w:b/>
                <w:color w:val="000000"/>
                <w:sz w:val="20"/>
                <w:szCs w:val="20"/>
                <w:lang w:val="uk-UA" w:eastAsia="ru-RU"/>
              </w:rPr>
              <w:t xml:space="preserve">Стислий опис проєкту </w:t>
            </w:r>
            <w:r w:rsidRPr="00896FF7">
              <w:rPr>
                <w:rFonts w:ascii="Arial" w:eastAsia="Times New Roman" w:hAnsi="Arial" w:cs="Arial"/>
                <w:bCs/>
                <w:i/>
                <w:iCs/>
                <w:color w:val="000000"/>
                <w:sz w:val="20"/>
                <w:szCs w:val="20"/>
                <w:lang w:val="uk-UA" w:eastAsia="ru-RU"/>
              </w:rPr>
              <w:t>(ключові переваги та можливості проєкту тощо)</w:t>
            </w:r>
          </w:p>
        </w:tc>
        <w:tc>
          <w:tcPr>
            <w:tcW w:w="6525" w:type="dxa"/>
            <w:gridSpan w:val="3"/>
          </w:tcPr>
          <w:p w14:paraId="77A564A7" w14:textId="77777777" w:rsidR="00896FF7" w:rsidRPr="00896FF7" w:rsidRDefault="00896FF7" w:rsidP="00896FF7">
            <w:pPr>
              <w:suppressAutoHyphens/>
              <w:snapToGrid w:val="0"/>
              <w:spacing w:after="0" w:line="240" w:lineRule="auto"/>
              <w:jc w:val="both"/>
              <w:rPr>
                <w:rFonts w:ascii="Arial" w:eastAsia="Times New Roman" w:hAnsi="Arial" w:cs="Arial"/>
                <w:color w:val="000000"/>
                <w:sz w:val="20"/>
                <w:szCs w:val="20"/>
                <w:lang w:val="uk-UA" w:eastAsia="uk-UA"/>
              </w:rPr>
            </w:pPr>
            <w:r w:rsidRPr="00896FF7">
              <w:rPr>
                <w:rFonts w:ascii="Arial" w:eastAsia="Times New Roman" w:hAnsi="Arial" w:cs="Arial"/>
                <w:color w:val="000000"/>
                <w:sz w:val="20"/>
                <w:szCs w:val="20"/>
                <w:lang w:val="uk-UA" w:eastAsia="uk-UA"/>
              </w:rPr>
              <w:t>Проєкт передбачає створення на базі КрНУ сталого центру підтримки, що поєднує фізичну реабілітацію (спорткомплекс, басейн), психологічну допомогу (індивідуальні та групові консультації), освітні й перекваліфікаційні програми, юридичну просвіту, кар’єрне консультування та інформаційно-просвітницьку діяльність.</w:t>
            </w:r>
          </w:p>
        </w:tc>
      </w:tr>
      <w:tr w:rsidR="00896FF7" w:rsidRPr="00896FF7" w14:paraId="63BEC9E9" w14:textId="77777777" w:rsidTr="009E3578">
        <w:trPr>
          <w:trHeight w:val="1416"/>
          <w:jc w:val="center"/>
        </w:trPr>
        <w:tc>
          <w:tcPr>
            <w:tcW w:w="2830" w:type="dxa"/>
            <w:hideMark/>
          </w:tcPr>
          <w:p w14:paraId="431F1F84" w14:textId="77777777" w:rsidR="00896FF7" w:rsidRPr="00896FF7" w:rsidRDefault="00896FF7" w:rsidP="00896FF7">
            <w:pPr>
              <w:widowControl w:val="0"/>
              <w:snapToGrid w:val="0"/>
              <w:spacing w:after="0" w:line="240" w:lineRule="auto"/>
              <w:rPr>
                <w:rFonts w:ascii="Arial" w:eastAsia="Times New Roman" w:hAnsi="Arial" w:cs="Arial"/>
                <w:b/>
                <w:color w:val="000000"/>
                <w:sz w:val="20"/>
                <w:szCs w:val="20"/>
                <w:lang w:val="uk-UA" w:eastAsia="ru-RU"/>
              </w:rPr>
            </w:pPr>
            <w:r w:rsidRPr="00896FF7">
              <w:rPr>
                <w:rFonts w:ascii="Arial" w:eastAsia="Times New Roman" w:hAnsi="Arial" w:cs="Arial"/>
                <w:b/>
                <w:color w:val="000000"/>
                <w:sz w:val="20"/>
                <w:szCs w:val="20"/>
                <w:lang w:val="uk-UA"/>
              </w:rPr>
              <w:t>Очікувані результати</w:t>
            </w:r>
          </w:p>
        </w:tc>
        <w:tc>
          <w:tcPr>
            <w:tcW w:w="6525" w:type="dxa"/>
            <w:gridSpan w:val="3"/>
          </w:tcPr>
          <w:p w14:paraId="1C08ECD0" w14:textId="77777777" w:rsidR="00896FF7" w:rsidRPr="00896FF7" w:rsidRDefault="00896FF7" w:rsidP="00896FF7">
            <w:pPr>
              <w:numPr>
                <w:ilvl w:val="0"/>
                <w:numId w:val="68"/>
              </w:numPr>
              <w:spacing w:after="0" w:line="240" w:lineRule="auto"/>
              <w:jc w:val="both"/>
              <w:rPr>
                <w:rFonts w:ascii="Arial" w:eastAsia="Times New Roman" w:hAnsi="Arial" w:cs="Arial"/>
                <w:color w:val="000000"/>
                <w:sz w:val="20"/>
                <w:szCs w:val="20"/>
                <w:lang w:val="uk-UA" w:eastAsia="uk-UA"/>
              </w:rPr>
            </w:pPr>
            <w:r w:rsidRPr="00896FF7">
              <w:rPr>
                <w:rFonts w:ascii="Arial" w:eastAsia="Times New Roman" w:hAnsi="Arial" w:cs="Arial"/>
                <w:color w:val="000000"/>
                <w:sz w:val="20"/>
                <w:szCs w:val="20"/>
                <w:lang w:val="uk-UA" w:eastAsia="uk-UA"/>
              </w:rPr>
              <w:t>Не менше 2 000 осіб отримали допомогу до кінця 2030 р.</w:t>
            </w:r>
          </w:p>
          <w:p w14:paraId="1D71A395" w14:textId="77777777" w:rsidR="00896FF7" w:rsidRPr="00896FF7" w:rsidRDefault="00896FF7" w:rsidP="00896FF7">
            <w:pPr>
              <w:numPr>
                <w:ilvl w:val="0"/>
                <w:numId w:val="68"/>
              </w:numPr>
              <w:spacing w:after="0" w:line="240" w:lineRule="auto"/>
              <w:jc w:val="both"/>
              <w:rPr>
                <w:rFonts w:ascii="Arial" w:eastAsia="Times New Roman" w:hAnsi="Arial" w:cs="Arial"/>
                <w:color w:val="000000"/>
                <w:sz w:val="20"/>
                <w:szCs w:val="20"/>
                <w:lang w:val="uk-UA" w:eastAsia="uk-UA"/>
              </w:rPr>
            </w:pPr>
            <w:r w:rsidRPr="00896FF7">
              <w:rPr>
                <w:rFonts w:ascii="Arial" w:eastAsia="Times New Roman" w:hAnsi="Arial" w:cs="Arial"/>
                <w:color w:val="000000"/>
                <w:sz w:val="20"/>
                <w:szCs w:val="20"/>
                <w:lang w:val="uk-UA" w:eastAsia="uk-UA"/>
              </w:rPr>
              <w:t>Створено щонайменше 15 сталих програм з фізичної та психологічної підтримки</w:t>
            </w:r>
          </w:p>
          <w:p w14:paraId="2B9D5190" w14:textId="77777777" w:rsidR="00896FF7" w:rsidRPr="00896FF7" w:rsidRDefault="00896FF7" w:rsidP="00896FF7">
            <w:pPr>
              <w:numPr>
                <w:ilvl w:val="0"/>
                <w:numId w:val="68"/>
              </w:numPr>
              <w:spacing w:after="0" w:line="240" w:lineRule="auto"/>
              <w:jc w:val="both"/>
              <w:rPr>
                <w:rFonts w:ascii="Arial" w:eastAsia="Times New Roman" w:hAnsi="Arial" w:cs="Arial"/>
                <w:color w:val="000000"/>
                <w:sz w:val="20"/>
                <w:szCs w:val="20"/>
                <w:lang w:val="uk-UA" w:eastAsia="uk-UA"/>
              </w:rPr>
            </w:pPr>
            <w:r w:rsidRPr="00896FF7">
              <w:rPr>
                <w:rFonts w:ascii="Arial" w:eastAsia="Times New Roman" w:hAnsi="Arial" w:cs="Arial"/>
                <w:color w:val="000000"/>
                <w:sz w:val="20"/>
                <w:szCs w:val="20"/>
                <w:lang w:val="uk-UA" w:eastAsia="uk-UA"/>
              </w:rPr>
              <w:t>Запроваджено курси перекваліфікації та кар’єрного консультування для 200 учасників</w:t>
            </w:r>
          </w:p>
          <w:p w14:paraId="4D4ED143" w14:textId="77777777" w:rsidR="00896FF7" w:rsidRPr="00896FF7" w:rsidRDefault="00896FF7" w:rsidP="00896FF7">
            <w:pPr>
              <w:numPr>
                <w:ilvl w:val="0"/>
                <w:numId w:val="68"/>
              </w:numPr>
              <w:spacing w:after="0" w:line="240" w:lineRule="auto"/>
              <w:jc w:val="both"/>
              <w:rPr>
                <w:rFonts w:ascii="Arial" w:eastAsia="Times New Roman" w:hAnsi="Arial" w:cs="Arial"/>
                <w:color w:val="000000"/>
                <w:sz w:val="20"/>
                <w:szCs w:val="20"/>
                <w:lang w:val="uk-UA" w:eastAsia="uk-UA"/>
              </w:rPr>
            </w:pPr>
            <w:r w:rsidRPr="00896FF7">
              <w:rPr>
                <w:rFonts w:ascii="Arial" w:eastAsia="Times New Roman" w:hAnsi="Arial" w:cs="Arial"/>
                <w:color w:val="000000"/>
                <w:sz w:val="20"/>
                <w:szCs w:val="20"/>
                <w:lang w:val="uk-UA" w:eastAsia="uk-UA"/>
              </w:rPr>
              <w:t>Університет функціонує як регіональний центр реабілітації</w:t>
            </w:r>
          </w:p>
        </w:tc>
      </w:tr>
      <w:tr w:rsidR="00896FF7" w:rsidRPr="00896FF7" w14:paraId="257406C2" w14:textId="77777777" w:rsidTr="009E3578">
        <w:trPr>
          <w:trHeight w:val="955"/>
          <w:jc w:val="center"/>
        </w:trPr>
        <w:tc>
          <w:tcPr>
            <w:tcW w:w="2830" w:type="dxa"/>
            <w:hideMark/>
          </w:tcPr>
          <w:p w14:paraId="2954CFEE" w14:textId="77777777" w:rsidR="00896FF7" w:rsidRPr="00896FF7" w:rsidRDefault="00896FF7" w:rsidP="00896FF7">
            <w:pPr>
              <w:widowControl w:val="0"/>
              <w:snapToGrid w:val="0"/>
              <w:spacing w:after="0" w:line="240" w:lineRule="auto"/>
              <w:rPr>
                <w:rFonts w:ascii="Arial" w:eastAsia="Times New Roman" w:hAnsi="Arial" w:cs="Arial"/>
                <w:b/>
                <w:color w:val="000000"/>
                <w:sz w:val="20"/>
                <w:szCs w:val="20"/>
                <w:lang w:val="uk-UA" w:eastAsia="ru-RU"/>
              </w:rPr>
            </w:pPr>
            <w:r w:rsidRPr="00896FF7">
              <w:rPr>
                <w:rFonts w:ascii="Arial" w:eastAsia="Times New Roman" w:hAnsi="Arial" w:cs="Arial"/>
                <w:b/>
                <w:color w:val="000000"/>
                <w:sz w:val="20"/>
                <w:szCs w:val="20"/>
                <w:lang w:val="uk-UA" w:eastAsia="ru-RU"/>
              </w:rPr>
              <w:t>Ключові заходи проєкту</w:t>
            </w:r>
          </w:p>
        </w:tc>
        <w:tc>
          <w:tcPr>
            <w:tcW w:w="6525" w:type="dxa"/>
            <w:gridSpan w:val="3"/>
          </w:tcPr>
          <w:p w14:paraId="35B9A099" w14:textId="77777777" w:rsidR="00896FF7" w:rsidRPr="00896FF7" w:rsidRDefault="00896FF7" w:rsidP="00896FF7">
            <w:pPr>
              <w:numPr>
                <w:ilvl w:val="0"/>
                <w:numId w:val="75"/>
              </w:numPr>
              <w:spacing w:after="0" w:line="240" w:lineRule="auto"/>
              <w:jc w:val="both"/>
              <w:rPr>
                <w:rFonts w:ascii="Arial" w:eastAsia="Times New Roman" w:hAnsi="Arial" w:cs="Arial"/>
                <w:color w:val="000000"/>
                <w:sz w:val="20"/>
                <w:szCs w:val="20"/>
                <w:lang w:val="uk-UA" w:eastAsia="uk-UA"/>
              </w:rPr>
            </w:pPr>
            <w:r w:rsidRPr="00896FF7">
              <w:rPr>
                <w:rFonts w:ascii="Arial" w:eastAsia="Times New Roman" w:hAnsi="Arial" w:cs="Arial"/>
                <w:color w:val="000000"/>
                <w:sz w:val="20"/>
                <w:szCs w:val="20"/>
                <w:lang w:val="uk-UA" w:eastAsia="uk-UA"/>
              </w:rPr>
              <w:t>Запуск програм фізичної та психологічної підтримки</w:t>
            </w:r>
          </w:p>
          <w:p w14:paraId="2D52DDD5" w14:textId="77777777" w:rsidR="00896FF7" w:rsidRPr="00896FF7" w:rsidRDefault="00896FF7" w:rsidP="00896FF7">
            <w:pPr>
              <w:numPr>
                <w:ilvl w:val="0"/>
                <w:numId w:val="75"/>
              </w:numPr>
              <w:spacing w:after="0" w:line="240" w:lineRule="auto"/>
              <w:jc w:val="both"/>
              <w:rPr>
                <w:rFonts w:ascii="Arial" w:eastAsia="Times New Roman" w:hAnsi="Arial" w:cs="Arial"/>
                <w:color w:val="000000"/>
                <w:sz w:val="20"/>
                <w:szCs w:val="20"/>
                <w:lang w:val="uk-UA" w:eastAsia="uk-UA"/>
              </w:rPr>
            </w:pPr>
            <w:r w:rsidRPr="00896FF7">
              <w:rPr>
                <w:rFonts w:ascii="Arial" w:eastAsia="Times New Roman" w:hAnsi="Arial" w:cs="Arial"/>
                <w:color w:val="000000"/>
                <w:sz w:val="20"/>
                <w:szCs w:val="20"/>
                <w:lang w:val="uk-UA" w:eastAsia="uk-UA"/>
              </w:rPr>
              <w:t>Проведення курсів і тренінгів (освітніх, юридичних, соціальних)</w:t>
            </w:r>
          </w:p>
          <w:p w14:paraId="5F14FC75" w14:textId="77777777" w:rsidR="00896FF7" w:rsidRPr="00896FF7" w:rsidRDefault="00896FF7" w:rsidP="00896FF7">
            <w:pPr>
              <w:numPr>
                <w:ilvl w:val="0"/>
                <w:numId w:val="75"/>
              </w:numPr>
              <w:spacing w:after="0" w:line="240" w:lineRule="auto"/>
              <w:jc w:val="both"/>
              <w:rPr>
                <w:rFonts w:ascii="Arial" w:eastAsia="Times New Roman" w:hAnsi="Arial" w:cs="Arial"/>
                <w:color w:val="000000"/>
                <w:sz w:val="20"/>
                <w:szCs w:val="20"/>
                <w:lang w:val="uk-UA" w:eastAsia="uk-UA"/>
              </w:rPr>
            </w:pPr>
            <w:r w:rsidRPr="00896FF7">
              <w:rPr>
                <w:rFonts w:ascii="Arial" w:eastAsia="Times New Roman" w:hAnsi="Arial" w:cs="Arial"/>
                <w:color w:val="000000"/>
                <w:sz w:val="20"/>
                <w:szCs w:val="20"/>
                <w:lang w:val="uk-UA" w:eastAsia="uk-UA"/>
              </w:rPr>
              <w:t>Проведення інформаційних кампаній, форумів і круглих столів</w:t>
            </w:r>
          </w:p>
          <w:p w14:paraId="43260AAA" w14:textId="77777777" w:rsidR="00896FF7" w:rsidRPr="00896FF7" w:rsidRDefault="00896FF7" w:rsidP="00896FF7">
            <w:pPr>
              <w:numPr>
                <w:ilvl w:val="0"/>
                <w:numId w:val="75"/>
              </w:numPr>
              <w:spacing w:after="0" w:line="240" w:lineRule="auto"/>
              <w:jc w:val="both"/>
              <w:rPr>
                <w:rFonts w:ascii="Arial" w:eastAsia="Times New Roman" w:hAnsi="Arial" w:cs="Arial"/>
                <w:color w:val="000000"/>
                <w:sz w:val="20"/>
                <w:szCs w:val="20"/>
                <w:lang w:val="uk-UA" w:eastAsia="uk-UA"/>
              </w:rPr>
            </w:pPr>
            <w:r w:rsidRPr="00896FF7">
              <w:rPr>
                <w:rFonts w:ascii="Arial" w:eastAsia="Times New Roman" w:hAnsi="Arial" w:cs="Arial"/>
                <w:color w:val="000000"/>
                <w:sz w:val="20"/>
                <w:szCs w:val="20"/>
                <w:lang w:val="uk-UA" w:eastAsia="uk-UA"/>
              </w:rPr>
              <w:t>Розвиток партнерств з ГО та міжнародними організаціями</w:t>
            </w:r>
          </w:p>
        </w:tc>
      </w:tr>
      <w:tr w:rsidR="00896FF7" w:rsidRPr="00896FF7" w14:paraId="35AF4E2C" w14:textId="77777777" w:rsidTr="009E3578">
        <w:trPr>
          <w:trHeight w:val="552"/>
          <w:jc w:val="center"/>
        </w:trPr>
        <w:tc>
          <w:tcPr>
            <w:tcW w:w="2830" w:type="dxa"/>
            <w:vAlign w:val="center"/>
            <w:hideMark/>
          </w:tcPr>
          <w:p w14:paraId="6F3402A3" w14:textId="77777777" w:rsidR="00896FF7" w:rsidRPr="00896FF7" w:rsidRDefault="00896FF7" w:rsidP="00896FF7">
            <w:pPr>
              <w:widowControl w:val="0"/>
              <w:snapToGrid w:val="0"/>
              <w:spacing w:after="0" w:line="240" w:lineRule="auto"/>
              <w:rPr>
                <w:rFonts w:ascii="Arial" w:eastAsia="Times New Roman" w:hAnsi="Arial" w:cs="Arial"/>
                <w:b/>
                <w:color w:val="000000"/>
                <w:sz w:val="20"/>
                <w:szCs w:val="20"/>
                <w:lang w:val="uk-UA" w:eastAsia="ru-RU"/>
              </w:rPr>
            </w:pPr>
            <w:r w:rsidRPr="00896FF7">
              <w:rPr>
                <w:rFonts w:ascii="Arial" w:eastAsia="Times New Roman" w:hAnsi="Arial" w:cs="Arial"/>
                <w:b/>
                <w:color w:val="000000"/>
                <w:sz w:val="20"/>
                <w:szCs w:val="20"/>
                <w:lang w:val="uk-UA" w:eastAsia="ru-RU"/>
              </w:rPr>
              <w:t>Період здійснення</w:t>
            </w:r>
          </w:p>
        </w:tc>
        <w:tc>
          <w:tcPr>
            <w:tcW w:w="6525" w:type="dxa"/>
            <w:gridSpan w:val="3"/>
            <w:vAlign w:val="center"/>
          </w:tcPr>
          <w:p w14:paraId="39560FF7" w14:textId="77777777" w:rsidR="00896FF7" w:rsidRPr="00896FF7" w:rsidRDefault="00896FF7" w:rsidP="00896FF7">
            <w:pPr>
              <w:spacing w:after="0" w:line="240" w:lineRule="auto"/>
              <w:rPr>
                <w:rFonts w:ascii="Arial" w:eastAsia="Times New Roman" w:hAnsi="Arial" w:cs="Arial"/>
                <w:color w:val="000000"/>
                <w:sz w:val="20"/>
                <w:szCs w:val="20"/>
                <w:lang w:val="uk-UA" w:eastAsia="uk-UA"/>
              </w:rPr>
            </w:pPr>
            <w:r w:rsidRPr="00896FF7">
              <w:rPr>
                <w:rFonts w:ascii="Arial" w:eastAsia="Times New Roman" w:hAnsi="Arial" w:cs="Arial"/>
                <w:color w:val="000000"/>
                <w:sz w:val="20"/>
                <w:szCs w:val="20"/>
                <w:lang w:val="uk-UA" w:eastAsia="uk-UA"/>
              </w:rPr>
              <w:t>2026–2027 роки</w:t>
            </w:r>
          </w:p>
        </w:tc>
      </w:tr>
      <w:tr w:rsidR="00896FF7" w:rsidRPr="00896FF7" w14:paraId="1848672A" w14:textId="77777777" w:rsidTr="009E3578">
        <w:trPr>
          <w:cantSplit/>
          <w:trHeight w:val="471"/>
          <w:jc w:val="center"/>
        </w:trPr>
        <w:tc>
          <w:tcPr>
            <w:tcW w:w="2830" w:type="dxa"/>
            <w:vMerge w:val="restart"/>
            <w:vAlign w:val="center"/>
            <w:hideMark/>
          </w:tcPr>
          <w:p w14:paraId="2156C6DA" w14:textId="77777777" w:rsidR="00896FF7" w:rsidRPr="00896FF7" w:rsidRDefault="00896FF7" w:rsidP="00896FF7">
            <w:pPr>
              <w:widowControl w:val="0"/>
              <w:snapToGrid w:val="0"/>
              <w:spacing w:after="0" w:line="240" w:lineRule="auto"/>
              <w:rPr>
                <w:rFonts w:ascii="Arial" w:eastAsia="Times New Roman" w:hAnsi="Arial" w:cs="Arial"/>
                <w:b/>
                <w:color w:val="000000"/>
                <w:sz w:val="20"/>
                <w:szCs w:val="20"/>
                <w:lang w:val="uk-UA" w:eastAsia="ru-RU"/>
              </w:rPr>
            </w:pPr>
            <w:r w:rsidRPr="00896FF7">
              <w:rPr>
                <w:rFonts w:ascii="Arial" w:eastAsia="Times New Roman" w:hAnsi="Arial" w:cs="Arial"/>
                <w:b/>
                <w:color w:val="000000"/>
                <w:sz w:val="20"/>
                <w:szCs w:val="20"/>
                <w:lang w:val="uk-UA" w:eastAsia="ru-RU"/>
              </w:rPr>
              <w:t>Орієнтовна вартість проєкту, тис. грн.</w:t>
            </w:r>
          </w:p>
        </w:tc>
        <w:tc>
          <w:tcPr>
            <w:tcW w:w="2275" w:type="dxa"/>
            <w:vAlign w:val="center"/>
          </w:tcPr>
          <w:p w14:paraId="19175D02" w14:textId="77777777" w:rsidR="00896FF7" w:rsidRPr="00896FF7" w:rsidRDefault="00896FF7" w:rsidP="00896FF7">
            <w:pPr>
              <w:spacing w:after="0" w:line="240" w:lineRule="auto"/>
              <w:jc w:val="center"/>
              <w:rPr>
                <w:rFonts w:ascii="Arial" w:eastAsia="Calibri" w:hAnsi="Arial" w:cs="Arial"/>
                <w:b/>
                <w:bCs/>
                <w:color w:val="000000"/>
                <w:sz w:val="20"/>
                <w:szCs w:val="20"/>
                <w:lang w:val="uk-UA" w:eastAsia="ru-RU"/>
              </w:rPr>
            </w:pPr>
            <w:r w:rsidRPr="00896FF7">
              <w:rPr>
                <w:rFonts w:ascii="Arial" w:eastAsia="Calibri" w:hAnsi="Arial" w:cs="Arial"/>
                <w:b/>
                <w:bCs/>
                <w:color w:val="000000"/>
                <w:sz w:val="20"/>
                <w:szCs w:val="20"/>
                <w:lang w:val="uk-UA" w:eastAsia="ru-RU"/>
              </w:rPr>
              <w:t>2026</w:t>
            </w:r>
          </w:p>
        </w:tc>
        <w:tc>
          <w:tcPr>
            <w:tcW w:w="1977" w:type="dxa"/>
            <w:vAlign w:val="center"/>
          </w:tcPr>
          <w:p w14:paraId="3057D7F7" w14:textId="77777777" w:rsidR="00896FF7" w:rsidRPr="00896FF7" w:rsidRDefault="00896FF7" w:rsidP="00896FF7">
            <w:pPr>
              <w:spacing w:after="0" w:line="240" w:lineRule="auto"/>
              <w:jc w:val="center"/>
              <w:rPr>
                <w:rFonts w:ascii="Arial" w:eastAsia="Calibri" w:hAnsi="Arial" w:cs="Arial"/>
                <w:b/>
                <w:bCs/>
                <w:color w:val="000000"/>
                <w:sz w:val="20"/>
                <w:szCs w:val="20"/>
                <w:lang w:val="uk-UA" w:eastAsia="ru-RU"/>
              </w:rPr>
            </w:pPr>
            <w:r w:rsidRPr="00896FF7">
              <w:rPr>
                <w:rFonts w:ascii="Arial" w:eastAsia="Calibri" w:hAnsi="Arial" w:cs="Arial"/>
                <w:b/>
                <w:bCs/>
                <w:color w:val="000000"/>
                <w:sz w:val="20"/>
                <w:szCs w:val="20"/>
                <w:lang w:val="uk-UA" w:eastAsia="ru-RU"/>
              </w:rPr>
              <w:t>2027</w:t>
            </w:r>
          </w:p>
        </w:tc>
        <w:tc>
          <w:tcPr>
            <w:tcW w:w="2273" w:type="dxa"/>
            <w:vAlign w:val="center"/>
          </w:tcPr>
          <w:p w14:paraId="3504E816" w14:textId="77777777" w:rsidR="00896FF7" w:rsidRPr="00896FF7" w:rsidRDefault="00896FF7" w:rsidP="00896FF7">
            <w:pPr>
              <w:spacing w:after="0" w:line="240" w:lineRule="auto"/>
              <w:jc w:val="center"/>
              <w:rPr>
                <w:rFonts w:ascii="Arial" w:eastAsia="Calibri" w:hAnsi="Arial" w:cs="Arial"/>
                <w:b/>
                <w:bCs/>
                <w:color w:val="000000"/>
                <w:sz w:val="20"/>
                <w:szCs w:val="20"/>
                <w:lang w:val="uk-UA" w:eastAsia="ru-RU"/>
              </w:rPr>
            </w:pPr>
            <w:r w:rsidRPr="00896FF7">
              <w:rPr>
                <w:rFonts w:ascii="Arial" w:eastAsia="Calibri" w:hAnsi="Arial" w:cs="Arial"/>
                <w:b/>
                <w:bCs/>
                <w:color w:val="000000"/>
                <w:sz w:val="20"/>
                <w:szCs w:val="20"/>
                <w:lang w:val="uk-UA" w:eastAsia="ru-RU"/>
              </w:rPr>
              <w:t>Разом</w:t>
            </w:r>
          </w:p>
        </w:tc>
      </w:tr>
      <w:tr w:rsidR="00896FF7" w:rsidRPr="00896FF7" w14:paraId="194ACC87" w14:textId="77777777" w:rsidTr="009E3578">
        <w:trPr>
          <w:cantSplit/>
          <w:trHeight w:val="466"/>
          <w:jc w:val="center"/>
        </w:trPr>
        <w:tc>
          <w:tcPr>
            <w:tcW w:w="2830" w:type="dxa"/>
            <w:vMerge/>
            <w:vAlign w:val="center"/>
            <w:hideMark/>
          </w:tcPr>
          <w:p w14:paraId="2CAA8190" w14:textId="77777777" w:rsidR="00896FF7" w:rsidRPr="00896FF7" w:rsidRDefault="00896FF7" w:rsidP="00896FF7">
            <w:pPr>
              <w:spacing w:after="0" w:line="240" w:lineRule="auto"/>
              <w:rPr>
                <w:rFonts w:ascii="Arial" w:eastAsia="Times New Roman" w:hAnsi="Arial" w:cs="Arial"/>
                <w:bCs/>
                <w:color w:val="000000"/>
                <w:sz w:val="20"/>
                <w:szCs w:val="20"/>
                <w:lang w:val="uk-UA" w:eastAsia="ru-RU"/>
              </w:rPr>
            </w:pPr>
          </w:p>
        </w:tc>
        <w:tc>
          <w:tcPr>
            <w:tcW w:w="2275" w:type="dxa"/>
            <w:vAlign w:val="center"/>
          </w:tcPr>
          <w:p w14:paraId="243939D8" w14:textId="77777777" w:rsidR="00896FF7" w:rsidRPr="00896FF7" w:rsidRDefault="00896FF7" w:rsidP="00896FF7">
            <w:pPr>
              <w:spacing w:after="0" w:line="240" w:lineRule="auto"/>
              <w:jc w:val="center"/>
              <w:rPr>
                <w:rFonts w:ascii="Arial" w:eastAsia="Times New Roman" w:hAnsi="Arial" w:cs="Arial"/>
                <w:color w:val="000000"/>
                <w:sz w:val="20"/>
                <w:szCs w:val="20"/>
                <w:lang w:val="uk-UA" w:eastAsia="it-IT"/>
              </w:rPr>
            </w:pPr>
            <w:r w:rsidRPr="00896FF7">
              <w:rPr>
                <w:rFonts w:ascii="Arial" w:eastAsia="Times New Roman" w:hAnsi="Arial" w:cs="Arial"/>
                <w:color w:val="000000"/>
                <w:sz w:val="20"/>
                <w:szCs w:val="20"/>
                <w:lang w:val="uk-UA" w:eastAsia="it-IT"/>
              </w:rPr>
              <w:t>2 500,0</w:t>
            </w:r>
          </w:p>
        </w:tc>
        <w:tc>
          <w:tcPr>
            <w:tcW w:w="1977" w:type="dxa"/>
            <w:vAlign w:val="center"/>
          </w:tcPr>
          <w:p w14:paraId="426CE6B7" w14:textId="77777777" w:rsidR="00896FF7" w:rsidRPr="00896FF7" w:rsidRDefault="00896FF7" w:rsidP="00896FF7">
            <w:pPr>
              <w:spacing w:after="0" w:line="240" w:lineRule="auto"/>
              <w:jc w:val="center"/>
              <w:rPr>
                <w:rFonts w:ascii="Arial" w:eastAsia="Times New Roman" w:hAnsi="Arial" w:cs="Arial"/>
                <w:color w:val="000000"/>
                <w:sz w:val="20"/>
                <w:szCs w:val="20"/>
                <w:lang w:val="uk-UA" w:eastAsia="it-IT"/>
              </w:rPr>
            </w:pPr>
            <w:r w:rsidRPr="00896FF7">
              <w:rPr>
                <w:rFonts w:ascii="Arial" w:eastAsia="Times New Roman" w:hAnsi="Arial" w:cs="Arial"/>
                <w:color w:val="000000"/>
                <w:sz w:val="20"/>
                <w:szCs w:val="20"/>
                <w:lang w:val="uk-UA" w:eastAsia="it-IT"/>
              </w:rPr>
              <w:t>1 500,0</w:t>
            </w:r>
          </w:p>
        </w:tc>
        <w:tc>
          <w:tcPr>
            <w:tcW w:w="2273" w:type="dxa"/>
            <w:vAlign w:val="center"/>
          </w:tcPr>
          <w:p w14:paraId="66DBCCC0" w14:textId="77777777" w:rsidR="00896FF7" w:rsidRPr="00896FF7" w:rsidRDefault="00896FF7" w:rsidP="00896FF7">
            <w:pPr>
              <w:spacing w:after="0" w:line="240" w:lineRule="auto"/>
              <w:jc w:val="center"/>
              <w:rPr>
                <w:rFonts w:ascii="Arial" w:eastAsia="Times New Roman" w:hAnsi="Arial" w:cs="Arial"/>
                <w:b/>
                <w:bCs/>
                <w:color w:val="000000"/>
                <w:sz w:val="20"/>
                <w:szCs w:val="20"/>
                <w:lang w:eastAsia="it-IT"/>
              </w:rPr>
            </w:pPr>
            <w:r w:rsidRPr="00896FF7">
              <w:rPr>
                <w:rFonts w:ascii="Arial" w:eastAsia="Times New Roman" w:hAnsi="Arial" w:cs="Arial"/>
                <w:b/>
                <w:bCs/>
                <w:color w:val="000000"/>
                <w:sz w:val="20"/>
                <w:szCs w:val="20"/>
                <w:lang w:eastAsia="it-IT"/>
              </w:rPr>
              <w:t>4 000,0</w:t>
            </w:r>
          </w:p>
        </w:tc>
      </w:tr>
      <w:tr w:rsidR="00896FF7" w:rsidRPr="00896FF7" w14:paraId="4E4EACE6" w14:textId="77777777" w:rsidTr="009E3578">
        <w:trPr>
          <w:trHeight w:val="959"/>
          <w:jc w:val="center"/>
        </w:trPr>
        <w:tc>
          <w:tcPr>
            <w:tcW w:w="2830" w:type="dxa"/>
            <w:hideMark/>
          </w:tcPr>
          <w:p w14:paraId="6595044C" w14:textId="77777777" w:rsidR="00896FF7" w:rsidRPr="00896FF7" w:rsidRDefault="00896FF7" w:rsidP="00896FF7">
            <w:pPr>
              <w:widowControl w:val="0"/>
              <w:snapToGrid w:val="0"/>
              <w:spacing w:after="0" w:line="240" w:lineRule="auto"/>
              <w:rPr>
                <w:rFonts w:ascii="Arial" w:eastAsia="Times New Roman" w:hAnsi="Arial" w:cs="Arial"/>
                <w:bCs/>
                <w:color w:val="000000"/>
                <w:sz w:val="20"/>
                <w:szCs w:val="20"/>
                <w:lang w:val="uk-UA" w:eastAsia="ru-RU"/>
              </w:rPr>
            </w:pPr>
            <w:r w:rsidRPr="00896FF7">
              <w:rPr>
                <w:rFonts w:ascii="Arial" w:eastAsia="Times New Roman" w:hAnsi="Arial" w:cs="Arial"/>
                <w:b/>
                <w:color w:val="000000"/>
                <w:sz w:val="20"/>
                <w:szCs w:val="20"/>
                <w:lang w:val="uk-UA" w:eastAsia="ru-RU"/>
              </w:rPr>
              <w:t>Джерела фінансування</w:t>
            </w:r>
          </w:p>
        </w:tc>
        <w:tc>
          <w:tcPr>
            <w:tcW w:w="6525" w:type="dxa"/>
            <w:gridSpan w:val="3"/>
            <w:vAlign w:val="center"/>
          </w:tcPr>
          <w:p w14:paraId="20D2CCB9" w14:textId="77777777" w:rsidR="00896FF7" w:rsidRPr="00896FF7" w:rsidRDefault="00896FF7" w:rsidP="00896FF7">
            <w:pPr>
              <w:widowControl w:val="0"/>
              <w:numPr>
                <w:ilvl w:val="0"/>
                <w:numId w:val="76"/>
              </w:numPr>
              <w:snapToGrid w:val="0"/>
              <w:spacing w:after="0" w:line="240" w:lineRule="auto"/>
              <w:rPr>
                <w:rFonts w:ascii="Arial" w:eastAsia="Times New Roman" w:hAnsi="Arial" w:cs="Arial"/>
                <w:color w:val="000000"/>
                <w:sz w:val="20"/>
                <w:szCs w:val="20"/>
                <w:lang w:eastAsia="ru-RU"/>
              </w:rPr>
            </w:pPr>
            <w:r w:rsidRPr="00896FF7">
              <w:rPr>
                <w:rFonts w:ascii="Arial" w:eastAsia="Times New Roman" w:hAnsi="Arial" w:cs="Arial"/>
                <w:color w:val="000000"/>
                <w:sz w:val="20"/>
                <w:szCs w:val="20"/>
                <w:lang w:eastAsia="ru-RU"/>
              </w:rPr>
              <w:t>Місцевий бюджет</w:t>
            </w:r>
          </w:p>
          <w:p w14:paraId="5204AB60" w14:textId="77777777" w:rsidR="00896FF7" w:rsidRPr="00896FF7" w:rsidRDefault="00896FF7" w:rsidP="00896FF7">
            <w:pPr>
              <w:widowControl w:val="0"/>
              <w:numPr>
                <w:ilvl w:val="0"/>
                <w:numId w:val="76"/>
              </w:numPr>
              <w:snapToGrid w:val="0"/>
              <w:spacing w:after="0" w:line="240" w:lineRule="auto"/>
              <w:rPr>
                <w:rFonts w:ascii="Arial" w:eastAsia="Times New Roman" w:hAnsi="Arial" w:cs="Arial"/>
                <w:color w:val="000000"/>
                <w:sz w:val="20"/>
                <w:szCs w:val="20"/>
                <w:lang w:eastAsia="ru-RU"/>
              </w:rPr>
            </w:pPr>
            <w:r w:rsidRPr="00896FF7">
              <w:rPr>
                <w:rFonts w:ascii="Arial" w:eastAsia="Times New Roman" w:hAnsi="Arial" w:cs="Arial"/>
                <w:color w:val="000000"/>
                <w:sz w:val="20"/>
                <w:szCs w:val="20"/>
                <w:lang w:eastAsia="ru-RU"/>
              </w:rPr>
              <w:t>Державна субвенція</w:t>
            </w:r>
          </w:p>
          <w:p w14:paraId="182F575F" w14:textId="77777777" w:rsidR="00896FF7" w:rsidRPr="00896FF7" w:rsidRDefault="00896FF7" w:rsidP="00896FF7">
            <w:pPr>
              <w:widowControl w:val="0"/>
              <w:numPr>
                <w:ilvl w:val="0"/>
                <w:numId w:val="76"/>
              </w:numPr>
              <w:snapToGrid w:val="0"/>
              <w:spacing w:after="0" w:line="240" w:lineRule="auto"/>
              <w:rPr>
                <w:rFonts w:ascii="Arial" w:eastAsia="Times New Roman" w:hAnsi="Arial" w:cs="Arial"/>
                <w:color w:val="000000"/>
                <w:sz w:val="20"/>
                <w:szCs w:val="20"/>
                <w:lang w:eastAsia="ru-RU"/>
              </w:rPr>
            </w:pPr>
            <w:r w:rsidRPr="00896FF7">
              <w:rPr>
                <w:rFonts w:ascii="Arial" w:eastAsia="Times New Roman" w:hAnsi="Arial" w:cs="Arial"/>
                <w:color w:val="000000"/>
                <w:sz w:val="20"/>
                <w:szCs w:val="20"/>
                <w:lang w:eastAsia="ru-RU"/>
              </w:rPr>
              <w:t>Міжнародні донори (USAID, Erasmus+, фонди ЄС)</w:t>
            </w:r>
          </w:p>
          <w:p w14:paraId="6B3794A7" w14:textId="77777777" w:rsidR="00896FF7" w:rsidRPr="00896FF7" w:rsidRDefault="00896FF7" w:rsidP="00896FF7">
            <w:pPr>
              <w:widowControl w:val="0"/>
              <w:numPr>
                <w:ilvl w:val="0"/>
                <w:numId w:val="76"/>
              </w:numPr>
              <w:snapToGrid w:val="0"/>
              <w:spacing w:after="0" w:line="240" w:lineRule="auto"/>
              <w:rPr>
                <w:rFonts w:ascii="Times New Roman" w:eastAsia="Times New Roman" w:hAnsi="Times New Roman" w:cs="Times New Roman"/>
                <w:color w:val="000000"/>
                <w:sz w:val="20"/>
                <w:szCs w:val="20"/>
                <w:lang w:eastAsia="ru-RU"/>
              </w:rPr>
            </w:pPr>
            <w:r w:rsidRPr="00896FF7">
              <w:rPr>
                <w:rFonts w:ascii="Arial" w:eastAsia="Times New Roman" w:hAnsi="Arial" w:cs="Arial"/>
                <w:color w:val="000000"/>
                <w:sz w:val="20"/>
                <w:szCs w:val="20"/>
                <w:lang w:eastAsia="ru-RU"/>
              </w:rPr>
              <w:t>Благодійні внески та гранти</w:t>
            </w:r>
          </w:p>
        </w:tc>
      </w:tr>
      <w:tr w:rsidR="00896FF7" w:rsidRPr="00896FF7" w14:paraId="5D0B82BD" w14:textId="77777777" w:rsidTr="009E3578">
        <w:trPr>
          <w:trHeight w:val="281"/>
          <w:jc w:val="center"/>
        </w:trPr>
        <w:tc>
          <w:tcPr>
            <w:tcW w:w="2830" w:type="dxa"/>
          </w:tcPr>
          <w:p w14:paraId="3B4BD27D" w14:textId="77777777" w:rsidR="00896FF7" w:rsidRPr="00896FF7" w:rsidRDefault="00896FF7" w:rsidP="00896FF7">
            <w:pPr>
              <w:widowControl w:val="0"/>
              <w:snapToGrid w:val="0"/>
              <w:spacing w:after="0" w:line="240" w:lineRule="auto"/>
              <w:rPr>
                <w:rFonts w:ascii="Arial" w:eastAsia="Times New Roman" w:hAnsi="Arial" w:cs="Arial"/>
                <w:b/>
                <w:color w:val="000000"/>
                <w:sz w:val="20"/>
                <w:szCs w:val="20"/>
                <w:lang w:val="uk-UA" w:eastAsia="ru-RU"/>
              </w:rPr>
            </w:pPr>
            <w:r w:rsidRPr="00896FF7">
              <w:rPr>
                <w:rFonts w:ascii="Arial" w:eastAsia="Times New Roman" w:hAnsi="Arial" w:cs="Arial"/>
                <w:b/>
                <w:color w:val="000000"/>
                <w:sz w:val="20"/>
                <w:szCs w:val="20"/>
                <w:lang w:val="uk-UA" w:eastAsia="ru-RU"/>
              </w:rPr>
              <w:t>Ключові учасники реалізації проєкту</w:t>
            </w:r>
          </w:p>
        </w:tc>
        <w:tc>
          <w:tcPr>
            <w:tcW w:w="6525" w:type="dxa"/>
            <w:gridSpan w:val="3"/>
            <w:vAlign w:val="center"/>
          </w:tcPr>
          <w:p w14:paraId="66D6E491" w14:textId="77777777" w:rsidR="00896FF7" w:rsidRPr="00896FF7" w:rsidRDefault="00896FF7" w:rsidP="00896FF7">
            <w:pPr>
              <w:spacing w:before="100" w:beforeAutospacing="1" w:after="100" w:afterAutospacing="1" w:line="240" w:lineRule="auto"/>
              <w:ind w:left="72"/>
              <w:jc w:val="both"/>
              <w:rPr>
                <w:rFonts w:ascii="Arial" w:eastAsia="Times New Roman" w:hAnsi="Arial" w:cs="Arial"/>
                <w:color w:val="000000"/>
                <w:sz w:val="20"/>
                <w:szCs w:val="20"/>
                <w:lang w:val="uk-UA" w:eastAsia="uk-UA"/>
              </w:rPr>
            </w:pPr>
            <w:r w:rsidRPr="00896FF7">
              <w:rPr>
                <w:rFonts w:ascii="Arial" w:eastAsia="Times New Roman" w:hAnsi="Arial" w:cs="Arial"/>
                <w:color w:val="000000"/>
                <w:sz w:val="20"/>
                <w:szCs w:val="20"/>
                <w:lang w:val="uk-UA" w:eastAsia="uk-UA"/>
              </w:rPr>
              <w:t>Кременчуцький національний університет імені Михайла Остроградського</w:t>
            </w:r>
          </w:p>
        </w:tc>
      </w:tr>
    </w:tbl>
    <w:p w14:paraId="1DA3745D" w14:textId="77777777" w:rsidR="00896FF7" w:rsidRPr="00896FF7" w:rsidRDefault="00896FF7" w:rsidP="00896FF7">
      <w:pPr>
        <w:spacing w:after="0" w:line="240" w:lineRule="auto"/>
        <w:rPr>
          <w:rFonts w:ascii="Arial" w:eastAsia="Times New Roman" w:hAnsi="Arial" w:cs="Times New Roman"/>
          <w:sz w:val="22"/>
          <w:szCs w:val="24"/>
          <w:lang w:val="uk-UA"/>
        </w:rPr>
      </w:pPr>
    </w:p>
    <w:p w14:paraId="22B3D640" w14:textId="77777777" w:rsidR="00896FF7" w:rsidRPr="00896FF7" w:rsidRDefault="00896FF7" w:rsidP="00896FF7">
      <w:pPr>
        <w:spacing w:after="0" w:line="240" w:lineRule="auto"/>
        <w:rPr>
          <w:rFonts w:ascii="Arial" w:eastAsia="Times New Roman" w:hAnsi="Arial" w:cs="Times New Roman"/>
          <w:sz w:val="22"/>
          <w:szCs w:val="24"/>
          <w:lang w:val="uk-UA"/>
        </w:rPr>
      </w:pP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561"/>
        <w:gridCol w:w="1843"/>
        <w:gridCol w:w="2121"/>
      </w:tblGrid>
      <w:tr w:rsidR="00896FF7" w:rsidRPr="00924004" w14:paraId="6B342076" w14:textId="77777777" w:rsidTr="009E3578">
        <w:trPr>
          <w:trHeight w:val="31"/>
          <w:jc w:val="center"/>
        </w:trPr>
        <w:tc>
          <w:tcPr>
            <w:tcW w:w="2830" w:type="dxa"/>
          </w:tcPr>
          <w:p w14:paraId="682F0D25"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Стратегічна ціль</w:t>
            </w:r>
          </w:p>
        </w:tc>
        <w:tc>
          <w:tcPr>
            <w:tcW w:w="6525" w:type="dxa"/>
            <w:gridSpan w:val="3"/>
          </w:tcPr>
          <w:p w14:paraId="7018319C" w14:textId="77777777" w:rsidR="00896FF7" w:rsidRPr="00896FF7" w:rsidRDefault="00896FF7" w:rsidP="00896FF7">
            <w:pPr>
              <w:spacing w:after="0" w:line="240" w:lineRule="auto"/>
              <w:jc w:val="both"/>
              <w:rPr>
                <w:rFonts w:ascii="Arial" w:eastAsia="Times New Roman" w:hAnsi="Arial" w:cs="Arial"/>
                <w:bCs/>
                <w:sz w:val="20"/>
                <w:szCs w:val="20"/>
                <w:lang w:val="uk-UA"/>
              </w:rPr>
            </w:pPr>
            <w:r w:rsidRPr="00896FF7">
              <w:rPr>
                <w:rFonts w:ascii="Arial" w:eastAsia="Times New Roman" w:hAnsi="Arial" w:cs="Arial"/>
                <w:sz w:val="20"/>
                <w:szCs w:val="20"/>
                <w:lang w:val="uk-UA" w:eastAsia="it-IT"/>
              </w:rPr>
              <w:t>2. Підвищення рівня соціальної захищеності, доступності медичної допомоги та якості освіти як основи розвитку людського потенціалу громади</w:t>
            </w:r>
          </w:p>
        </w:tc>
      </w:tr>
      <w:tr w:rsidR="00896FF7" w:rsidRPr="00924004" w14:paraId="334FEC8D" w14:textId="77777777" w:rsidTr="009E3578">
        <w:trPr>
          <w:trHeight w:val="31"/>
          <w:jc w:val="center"/>
        </w:trPr>
        <w:tc>
          <w:tcPr>
            <w:tcW w:w="2830" w:type="dxa"/>
            <w:vAlign w:val="center"/>
          </w:tcPr>
          <w:p w14:paraId="49CE3332"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Оперативна ціль</w:t>
            </w:r>
          </w:p>
        </w:tc>
        <w:tc>
          <w:tcPr>
            <w:tcW w:w="6525" w:type="dxa"/>
            <w:gridSpan w:val="3"/>
          </w:tcPr>
          <w:p w14:paraId="068EE766" w14:textId="77777777" w:rsidR="00896FF7" w:rsidRPr="00896FF7" w:rsidRDefault="00896FF7" w:rsidP="00896FF7">
            <w:pPr>
              <w:autoSpaceDE w:val="0"/>
              <w:autoSpaceDN w:val="0"/>
              <w:adjustRightInd w:val="0"/>
              <w:spacing w:after="0" w:line="240" w:lineRule="auto"/>
              <w:jc w:val="both"/>
              <w:rPr>
                <w:rFonts w:ascii="Arial" w:eastAsia="Times New Roman" w:hAnsi="Arial" w:cs="Arial"/>
                <w:bCs/>
                <w:sz w:val="20"/>
                <w:szCs w:val="20"/>
                <w:lang w:val="uk-UA"/>
              </w:rPr>
            </w:pPr>
            <w:r w:rsidRPr="00896FF7">
              <w:rPr>
                <w:rFonts w:ascii="Arial" w:eastAsia="Times New Roman" w:hAnsi="Arial" w:cs="Arial"/>
                <w:sz w:val="20"/>
                <w:szCs w:val="20"/>
                <w:lang w:val="uk-UA" w:eastAsia="uk-UA"/>
              </w:rPr>
              <w:t xml:space="preserve">2.3. Формування ефективної системи соціального захисту та інклюзії, спрямованої на задоволення потреб </w:t>
            </w:r>
            <w:r w:rsidRPr="00896FF7">
              <w:rPr>
                <w:rFonts w:ascii="Arial" w:eastAsia="Times New Roman" w:hAnsi="Arial" w:cs="Arial"/>
                <w:color w:val="000000"/>
                <w:sz w:val="20"/>
                <w:szCs w:val="20"/>
                <w:lang w:val="uk-UA" w:eastAsia="ru-RU"/>
              </w:rPr>
              <w:t>вразливих груп населення, забезпечення їх соціально-економічної інтеграції та рівних прав</w:t>
            </w:r>
          </w:p>
        </w:tc>
      </w:tr>
      <w:tr w:rsidR="00896FF7" w:rsidRPr="00896FF7" w14:paraId="55AFFED7" w14:textId="77777777" w:rsidTr="009E3578">
        <w:trPr>
          <w:trHeight w:val="31"/>
          <w:jc w:val="center"/>
        </w:trPr>
        <w:tc>
          <w:tcPr>
            <w:tcW w:w="2830" w:type="dxa"/>
            <w:vAlign w:val="center"/>
          </w:tcPr>
          <w:p w14:paraId="1C32B56A"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Завдання</w:t>
            </w:r>
          </w:p>
        </w:tc>
        <w:tc>
          <w:tcPr>
            <w:tcW w:w="6525" w:type="dxa"/>
            <w:gridSpan w:val="3"/>
          </w:tcPr>
          <w:p w14:paraId="60667554" w14:textId="77777777" w:rsidR="00896FF7" w:rsidRPr="00896FF7" w:rsidRDefault="00896FF7" w:rsidP="00896FF7">
            <w:pPr>
              <w:autoSpaceDE w:val="0"/>
              <w:autoSpaceDN w:val="0"/>
              <w:adjustRightInd w:val="0"/>
              <w:spacing w:after="0" w:line="240" w:lineRule="auto"/>
              <w:jc w:val="both"/>
              <w:rPr>
                <w:rFonts w:ascii="Arial" w:eastAsia="Times New Roman" w:hAnsi="Arial" w:cs="Arial"/>
                <w:sz w:val="20"/>
                <w:szCs w:val="20"/>
                <w:lang w:val="uk-UA" w:eastAsia="uk-UA"/>
              </w:rPr>
            </w:pPr>
            <w:r w:rsidRPr="00896FF7">
              <w:rPr>
                <w:rFonts w:ascii="Arial" w:eastAsia="Times New Roman" w:hAnsi="Arial" w:cs="Arial"/>
                <w:color w:val="000000"/>
                <w:sz w:val="20"/>
                <w:szCs w:val="20"/>
                <w:lang w:val="uk-UA" w:eastAsia="ru-RU"/>
              </w:rPr>
              <w:t>2.3.3. Створення інклюзивного середовища та забезпечення рівних прав і можливостей вразливих груп населення</w:t>
            </w:r>
          </w:p>
        </w:tc>
      </w:tr>
      <w:tr w:rsidR="00896FF7" w:rsidRPr="00896FF7" w14:paraId="7AD56EDF" w14:textId="77777777" w:rsidTr="009E3578">
        <w:trPr>
          <w:trHeight w:val="318"/>
          <w:jc w:val="center"/>
        </w:trPr>
        <w:tc>
          <w:tcPr>
            <w:tcW w:w="2830" w:type="dxa"/>
            <w:vAlign w:val="center"/>
            <w:hideMark/>
          </w:tcPr>
          <w:p w14:paraId="5BD06A73"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Назва проєкту</w:t>
            </w:r>
          </w:p>
        </w:tc>
        <w:tc>
          <w:tcPr>
            <w:tcW w:w="6525" w:type="dxa"/>
            <w:gridSpan w:val="3"/>
          </w:tcPr>
          <w:p w14:paraId="6590B0A4" w14:textId="77777777" w:rsidR="00896FF7" w:rsidRPr="00896FF7" w:rsidRDefault="00896FF7" w:rsidP="00896FF7">
            <w:pPr>
              <w:keepLines/>
              <w:tabs>
                <w:tab w:val="left" w:pos="450"/>
              </w:tabs>
              <w:spacing w:after="0" w:line="240" w:lineRule="auto"/>
              <w:jc w:val="both"/>
              <w:rPr>
                <w:rFonts w:ascii="Arial" w:eastAsia="Times New Roman" w:hAnsi="Arial" w:cs="Arial"/>
                <w:b/>
                <w:noProof/>
                <w:sz w:val="20"/>
                <w:szCs w:val="20"/>
                <w:lang w:val="uk-UA" w:eastAsia="uk-UA"/>
              </w:rPr>
            </w:pPr>
            <w:r w:rsidRPr="00896FF7">
              <w:rPr>
                <w:rFonts w:ascii="Arial" w:eastAsia="Times New Roman" w:hAnsi="Arial" w:cs="Arial"/>
                <w:b/>
                <w:noProof/>
                <w:sz w:val="20"/>
                <w:szCs w:val="20"/>
                <w:lang w:val="uk-UA" w:eastAsia="uk-UA"/>
              </w:rPr>
              <w:t>Реконструкція будівель стаціонару (літ. «А») та госпблоку (літ. «Б, В») «Шкіряно-венерологічного диспансеру» під Кременчуцький міський Центр соціальної реабілітації дітей-інвалідів за адресою: вул. І. Приходька, 5, м. Кременчук, Полтавська область</w:t>
            </w:r>
          </w:p>
        </w:tc>
      </w:tr>
      <w:tr w:rsidR="00896FF7" w:rsidRPr="00896FF7" w14:paraId="70FC85CD" w14:textId="77777777" w:rsidTr="009E3578">
        <w:trPr>
          <w:trHeight w:val="318"/>
          <w:jc w:val="center"/>
        </w:trPr>
        <w:tc>
          <w:tcPr>
            <w:tcW w:w="2830" w:type="dxa"/>
            <w:vAlign w:val="center"/>
          </w:tcPr>
          <w:p w14:paraId="690B6568"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Відповідальний</w:t>
            </w:r>
          </w:p>
        </w:tc>
        <w:tc>
          <w:tcPr>
            <w:tcW w:w="6525" w:type="dxa"/>
            <w:gridSpan w:val="3"/>
          </w:tcPr>
          <w:p w14:paraId="753E457B" w14:textId="77777777" w:rsidR="00896FF7" w:rsidRPr="00896FF7" w:rsidRDefault="00896FF7" w:rsidP="00896FF7">
            <w:pPr>
              <w:spacing w:after="0" w:line="240" w:lineRule="auto"/>
              <w:jc w:val="both"/>
              <w:rPr>
                <w:rFonts w:ascii="Arial" w:eastAsia="Times New Roman" w:hAnsi="Arial" w:cs="Arial"/>
                <w:color w:val="000000"/>
                <w:sz w:val="20"/>
                <w:szCs w:val="20"/>
                <w:lang w:val="uk-UA" w:eastAsia="ru-RU"/>
              </w:rPr>
            </w:pPr>
            <w:r w:rsidRPr="00896FF7">
              <w:rPr>
                <w:rFonts w:ascii="Arial" w:eastAsia="Times New Roman" w:hAnsi="Arial" w:cs="Arial"/>
                <w:bCs/>
                <w:sz w:val="20"/>
                <w:szCs w:val="20"/>
                <w:lang w:val="uk-UA"/>
              </w:rPr>
              <w:t>Кременчуцький міський центр комплексної реабілітації дітей з інвалідністю</w:t>
            </w:r>
            <w:r w:rsidRPr="00896FF7">
              <w:rPr>
                <w:rFonts w:ascii="Arial" w:eastAsia="Times New Roman" w:hAnsi="Arial" w:cs="Arial"/>
                <w:sz w:val="20"/>
                <w:szCs w:val="20"/>
                <w:lang w:val="uk-UA" w:eastAsia="ru-RU"/>
              </w:rPr>
              <w:t xml:space="preserve"> </w:t>
            </w:r>
            <w:r w:rsidRPr="00896FF7">
              <w:rPr>
                <w:rFonts w:ascii="Arial" w:eastAsia="Times New Roman" w:hAnsi="Arial" w:cs="Arial"/>
                <w:bCs/>
                <w:sz w:val="20"/>
                <w:szCs w:val="20"/>
                <w:lang w:val="uk-UA"/>
              </w:rPr>
              <w:t>Департаменту соціального захисту населення</w:t>
            </w:r>
          </w:p>
        </w:tc>
      </w:tr>
      <w:tr w:rsidR="00896FF7" w:rsidRPr="00896FF7" w14:paraId="3C3A86B4" w14:textId="77777777" w:rsidTr="009E3578">
        <w:trPr>
          <w:trHeight w:val="330"/>
          <w:jc w:val="center"/>
        </w:trPr>
        <w:tc>
          <w:tcPr>
            <w:tcW w:w="2830" w:type="dxa"/>
            <w:vAlign w:val="center"/>
            <w:hideMark/>
          </w:tcPr>
          <w:p w14:paraId="22A60F12"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Цілі проєкту</w:t>
            </w:r>
          </w:p>
        </w:tc>
        <w:tc>
          <w:tcPr>
            <w:tcW w:w="6525" w:type="dxa"/>
            <w:gridSpan w:val="3"/>
          </w:tcPr>
          <w:p w14:paraId="579CFA48" w14:textId="77777777" w:rsidR="00896FF7" w:rsidRPr="00896FF7" w:rsidRDefault="00896FF7" w:rsidP="00896FF7">
            <w:pPr>
              <w:spacing w:after="0" w:line="240" w:lineRule="auto"/>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 xml:space="preserve">Підвищення якості надання реабілітаційних послуг </w:t>
            </w:r>
          </w:p>
        </w:tc>
      </w:tr>
      <w:tr w:rsidR="00896FF7" w:rsidRPr="00896FF7" w14:paraId="44279ECC" w14:textId="77777777" w:rsidTr="009E3578">
        <w:trPr>
          <w:trHeight w:val="42"/>
          <w:jc w:val="center"/>
        </w:trPr>
        <w:tc>
          <w:tcPr>
            <w:tcW w:w="2830" w:type="dxa"/>
            <w:hideMark/>
          </w:tcPr>
          <w:p w14:paraId="2C4E8C78"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кількість отримувачів вигоди</w:t>
            </w:r>
          </w:p>
        </w:tc>
        <w:tc>
          <w:tcPr>
            <w:tcW w:w="6525" w:type="dxa"/>
            <w:gridSpan w:val="3"/>
          </w:tcPr>
          <w:p w14:paraId="5C6FB2B5" w14:textId="77777777" w:rsidR="00896FF7" w:rsidRPr="00896FF7" w:rsidRDefault="00896FF7" w:rsidP="00896FF7">
            <w:pPr>
              <w:spacing w:after="0" w:line="240" w:lineRule="auto"/>
              <w:rPr>
                <w:rFonts w:ascii="Arial" w:eastAsia="Times New Roman" w:hAnsi="Arial" w:cs="Arial"/>
                <w:color w:val="8496B0"/>
                <w:sz w:val="20"/>
                <w:szCs w:val="20"/>
                <w:lang w:val="uk-UA" w:eastAsia="it-IT"/>
              </w:rPr>
            </w:pPr>
            <w:r w:rsidRPr="00896FF7">
              <w:rPr>
                <w:rFonts w:ascii="Arial" w:eastAsia="Times New Roman" w:hAnsi="Arial" w:cs="Arial"/>
                <w:sz w:val="20"/>
                <w:szCs w:val="20"/>
                <w:lang w:val="uk-UA" w:eastAsia="it-IT"/>
              </w:rPr>
              <w:t>193 184</w:t>
            </w:r>
          </w:p>
        </w:tc>
      </w:tr>
      <w:tr w:rsidR="00896FF7" w:rsidRPr="00896FF7" w14:paraId="45F62098" w14:textId="77777777" w:rsidTr="009E3578">
        <w:trPr>
          <w:trHeight w:val="110"/>
          <w:jc w:val="center"/>
        </w:trPr>
        <w:tc>
          <w:tcPr>
            <w:tcW w:w="2830" w:type="dxa"/>
            <w:hideMark/>
          </w:tcPr>
          <w:p w14:paraId="3F03D82B"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 xml:space="preserve">Стислий опис проєкту </w:t>
            </w:r>
          </w:p>
        </w:tc>
        <w:tc>
          <w:tcPr>
            <w:tcW w:w="6525" w:type="dxa"/>
            <w:gridSpan w:val="3"/>
          </w:tcPr>
          <w:p w14:paraId="1188BE38" w14:textId="77777777" w:rsidR="00896FF7" w:rsidRPr="00896FF7" w:rsidRDefault="00896FF7" w:rsidP="00896FF7">
            <w:pPr>
              <w:suppressAutoHyphens/>
              <w:snapToGrid w:val="0"/>
              <w:spacing w:after="0" w:line="240" w:lineRule="auto"/>
              <w:jc w:val="both"/>
              <w:rPr>
                <w:rFonts w:ascii="Arial" w:eastAsia="Times New Roman" w:hAnsi="Arial" w:cs="Arial"/>
                <w:color w:val="8496B0"/>
                <w:sz w:val="20"/>
                <w:szCs w:val="20"/>
                <w:lang w:val="uk-UA" w:eastAsia="it-IT"/>
              </w:rPr>
            </w:pPr>
            <w:r w:rsidRPr="00896FF7">
              <w:rPr>
                <w:rFonts w:ascii="Arial" w:eastAsia="Times New Roman" w:hAnsi="Arial" w:cs="Arial"/>
                <w:sz w:val="20"/>
                <w:szCs w:val="20"/>
                <w:lang w:val="uk-UA" w:eastAsia="it-IT"/>
              </w:rPr>
              <w:t xml:space="preserve">Реконструкція будівель і споруд по вул. І. Приходька, 5 під новий сучасний реабілітаційний заклад регіонального рівня для дітей з особливими потребами на 50 відвідувачів на день з покращеними умовами функціонування зможе обслуговувати близько 450 дітей. Пансіонат на 20 койко-місць та забезпеченням спільного перебування дітей разом зі своїми батьками  </w:t>
            </w:r>
          </w:p>
        </w:tc>
      </w:tr>
      <w:tr w:rsidR="00896FF7" w:rsidRPr="00896FF7" w14:paraId="19305779" w14:textId="77777777" w:rsidTr="009E3578">
        <w:trPr>
          <w:trHeight w:val="297"/>
          <w:jc w:val="center"/>
        </w:trPr>
        <w:tc>
          <w:tcPr>
            <w:tcW w:w="2830" w:type="dxa"/>
            <w:hideMark/>
          </w:tcPr>
          <w:p w14:paraId="0E4D2E2E" w14:textId="77777777" w:rsidR="00896FF7" w:rsidRPr="00896FF7" w:rsidRDefault="00896FF7" w:rsidP="00896FF7">
            <w:pPr>
              <w:widowControl w:val="0"/>
              <w:snapToGrid w:val="0"/>
              <w:spacing w:after="0" w:line="240" w:lineRule="auto"/>
              <w:jc w:val="both"/>
              <w:rPr>
                <w:rFonts w:ascii="Arial" w:eastAsia="Times New Roman" w:hAnsi="Arial" w:cs="Arial"/>
                <w:bCs/>
                <w:sz w:val="20"/>
                <w:szCs w:val="20"/>
                <w:lang w:val="uk-UA" w:eastAsia="ru-RU"/>
              </w:rPr>
            </w:pPr>
            <w:r w:rsidRPr="00896FF7">
              <w:rPr>
                <w:rFonts w:ascii="Arial" w:eastAsia="Times New Roman" w:hAnsi="Arial" w:cs="Arial"/>
                <w:b/>
                <w:sz w:val="20"/>
                <w:szCs w:val="20"/>
                <w:lang w:val="uk-UA"/>
              </w:rPr>
              <w:t>Очікувані результати</w:t>
            </w:r>
            <w:r w:rsidRPr="00896FF7">
              <w:rPr>
                <w:rFonts w:ascii="Arial" w:eastAsia="Times New Roman" w:hAnsi="Arial" w:cs="Arial"/>
                <w:bCs/>
                <w:sz w:val="20"/>
                <w:szCs w:val="20"/>
                <w:lang w:val="uk-UA" w:eastAsia="ru-RU"/>
              </w:rPr>
              <w:t xml:space="preserve"> </w:t>
            </w:r>
          </w:p>
        </w:tc>
        <w:tc>
          <w:tcPr>
            <w:tcW w:w="6525" w:type="dxa"/>
            <w:gridSpan w:val="3"/>
          </w:tcPr>
          <w:p w14:paraId="41F14EB6" w14:textId="77777777" w:rsidR="00896FF7" w:rsidRPr="00896FF7" w:rsidRDefault="00896FF7" w:rsidP="00896FF7">
            <w:pPr>
              <w:tabs>
                <w:tab w:val="left" w:pos="239"/>
              </w:tabs>
              <w:suppressAutoHyphens/>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 xml:space="preserve">Підвищення якості надання реабілітаційних послуг </w:t>
            </w:r>
          </w:p>
          <w:p w14:paraId="61657834" w14:textId="77777777" w:rsidR="00896FF7" w:rsidRPr="00896FF7" w:rsidRDefault="00896FF7" w:rsidP="00896FF7">
            <w:pPr>
              <w:tabs>
                <w:tab w:val="left" w:pos="239"/>
              </w:tabs>
              <w:suppressAutoHyphens/>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Створення нових робочих місць</w:t>
            </w:r>
          </w:p>
          <w:p w14:paraId="0CC145CD" w14:textId="77777777" w:rsidR="00896FF7" w:rsidRPr="00896FF7" w:rsidRDefault="00896FF7" w:rsidP="00896FF7">
            <w:pPr>
              <w:tabs>
                <w:tab w:val="left" w:pos="239"/>
              </w:tabs>
              <w:suppressAutoHyphens/>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Підвищення енергоефективності будівель</w:t>
            </w:r>
          </w:p>
          <w:p w14:paraId="6D9F73F4" w14:textId="77777777" w:rsidR="00896FF7" w:rsidRPr="00896FF7" w:rsidRDefault="00896FF7" w:rsidP="00896FF7">
            <w:pPr>
              <w:tabs>
                <w:tab w:val="left" w:pos="239"/>
              </w:tabs>
              <w:suppressAutoHyphens/>
              <w:spacing w:after="0" w:line="240" w:lineRule="auto"/>
              <w:jc w:val="both"/>
              <w:rPr>
                <w:rFonts w:ascii="Arial" w:eastAsia="Times New Roman" w:hAnsi="Arial" w:cs="Arial"/>
                <w:color w:val="8496B0"/>
                <w:sz w:val="20"/>
                <w:szCs w:val="20"/>
                <w:lang w:val="uk-UA" w:eastAsia="it-IT"/>
              </w:rPr>
            </w:pPr>
            <w:r w:rsidRPr="00896FF7">
              <w:rPr>
                <w:rFonts w:ascii="Arial" w:eastAsia="Times New Roman" w:hAnsi="Arial" w:cs="Arial"/>
                <w:sz w:val="20"/>
                <w:szCs w:val="20"/>
                <w:lang w:val="uk-UA" w:eastAsia="it-IT"/>
              </w:rPr>
              <w:t>Зниження експлуатаційних витрат на утримання будівель</w:t>
            </w:r>
          </w:p>
        </w:tc>
      </w:tr>
      <w:tr w:rsidR="00896FF7" w:rsidRPr="00896FF7" w14:paraId="5C264187" w14:textId="77777777" w:rsidTr="009E3578">
        <w:trPr>
          <w:trHeight w:val="214"/>
          <w:jc w:val="center"/>
        </w:trPr>
        <w:tc>
          <w:tcPr>
            <w:tcW w:w="2830" w:type="dxa"/>
            <w:hideMark/>
          </w:tcPr>
          <w:p w14:paraId="6E986BEF"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заходи проєкту</w:t>
            </w:r>
          </w:p>
        </w:tc>
        <w:tc>
          <w:tcPr>
            <w:tcW w:w="6525" w:type="dxa"/>
            <w:gridSpan w:val="3"/>
          </w:tcPr>
          <w:p w14:paraId="6871ABC1" w14:textId="77777777" w:rsidR="00896FF7" w:rsidRPr="00896FF7" w:rsidRDefault="00896FF7" w:rsidP="00896FF7">
            <w:pPr>
              <w:tabs>
                <w:tab w:val="left" w:pos="239"/>
              </w:tabs>
              <w:suppressAutoHyphens/>
              <w:spacing w:line="276" w:lineRule="auto"/>
              <w:contextualSpacing/>
              <w:jc w:val="both"/>
              <w:rPr>
                <w:rFonts w:ascii="Arial" w:eastAsia="Calibri" w:hAnsi="Arial" w:cs="Arial"/>
                <w:bCs/>
                <w:iCs/>
                <w:sz w:val="20"/>
                <w:szCs w:val="20"/>
                <w:lang w:val="uk-UA"/>
              </w:rPr>
            </w:pPr>
            <w:r w:rsidRPr="00896FF7">
              <w:rPr>
                <w:rFonts w:ascii="Arial" w:eastAsia="Calibri" w:hAnsi="Arial" w:cs="Arial"/>
                <w:bCs/>
                <w:iCs/>
                <w:sz w:val="20"/>
                <w:szCs w:val="20"/>
                <w:lang w:val="uk-UA"/>
              </w:rPr>
              <w:t xml:space="preserve">Реконструкція будівель по вул. І. Приходька, 5 для розміщення центру комплексної реабілітації для дітей з інвалідністю. </w:t>
            </w:r>
          </w:p>
          <w:p w14:paraId="6BD6F5BC" w14:textId="77777777" w:rsidR="00896FF7" w:rsidRPr="00896FF7" w:rsidRDefault="00896FF7" w:rsidP="00896FF7">
            <w:pPr>
              <w:tabs>
                <w:tab w:val="left" w:pos="239"/>
              </w:tabs>
              <w:suppressAutoHyphens/>
              <w:spacing w:line="276" w:lineRule="auto"/>
              <w:contextualSpacing/>
              <w:jc w:val="both"/>
              <w:rPr>
                <w:rFonts w:ascii="Arial" w:eastAsia="Calibri" w:hAnsi="Arial" w:cs="Arial"/>
                <w:bCs/>
                <w:iCs/>
                <w:sz w:val="20"/>
                <w:szCs w:val="20"/>
                <w:lang w:val="uk-UA"/>
              </w:rPr>
            </w:pPr>
            <w:r w:rsidRPr="00896FF7">
              <w:rPr>
                <w:rFonts w:ascii="Arial" w:eastAsia="Calibri" w:hAnsi="Arial" w:cs="Arial"/>
                <w:bCs/>
                <w:iCs/>
                <w:sz w:val="20"/>
                <w:szCs w:val="20"/>
                <w:lang w:val="uk-UA"/>
              </w:rPr>
              <w:t>Сучасне облаштування приміщень та новітнє обладнання закладу забезпечить високу якість надання реабілітаційних послуг.</w:t>
            </w:r>
          </w:p>
          <w:p w14:paraId="309E1958" w14:textId="77777777" w:rsidR="00896FF7" w:rsidRPr="00896FF7" w:rsidRDefault="00896FF7" w:rsidP="00896FF7">
            <w:pPr>
              <w:tabs>
                <w:tab w:val="left" w:pos="239"/>
              </w:tabs>
              <w:suppressAutoHyphens/>
              <w:spacing w:line="276" w:lineRule="auto"/>
              <w:contextualSpacing/>
              <w:jc w:val="both"/>
              <w:rPr>
                <w:rFonts w:ascii="Arial" w:eastAsia="Calibri" w:hAnsi="Arial" w:cs="Arial"/>
                <w:bCs/>
                <w:iCs/>
                <w:sz w:val="20"/>
                <w:szCs w:val="20"/>
                <w:lang w:val="uk-UA"/>
              </w:rPr>
            </w:pPr>
            <w:r w:rsidRPr="00896FF7">
              <w:rPr>
                <w:rFonts w:ascii="Arial" w:eastAsia="Calibri" w:hAnsi="Arial" w:cs="Arial"/>
                <w:bCs/>
                <w:iCs/>
                <w:sz w:val="20"/>
                <w:szCs w:val="20"/>
                <w:lang w:val="uk-UA"/>
              </w:rPr>
              <w:t xml:space="preserve">Створення безпечних умов перебування дітей та дорослих шляхом влаштування укриття. </w:t>
            </w:r>
          </w:p>
          <w:p w14:paraId="3C3F1C1C" w14:textId="77777777" w:rsidR="00896FF7" w:rsidRPr="00896FF7" w:rsidRDefault="00896FF7" w:rsidP="00896FF7">
            <w:pPr>
              <w:tabs>
                <w:tab w:val="left" w:pos="239"/>
              </w:tabs>
              <w:suppressAutoHyphens/>
              <w:spacing w:line="276" w:lineRule="auto"/>
              <w:contextualSpacing/>
              <w:jc w:val="both"/>
              <w:rPr>
                <w:rFonts w:ascii="Arial" w:eastAsia="Calibri" w:hAnsi="Arial" w:cs="Arial"/>
                <w:bCs/>
                <w:iCs/>
                <w:sz w:val="20"/>
                <w:szCs w:val="20"/>
                <w:lang w:val="uk-UA"/>
              </w:rPr>
            </w:pPr>
            <w:r w:rsidRPr="00896FF7">
              <w:rPr>
                <w:rFonts w:ascii="Arial" w:eastAsia="Calibri" w:hAnsi="Arial" w:cs="Arial"/>
                <w:bCs/>
                <w:iCs/>
                <w:sz w:val="20"/>
                <w:szCs w:val="20"/>
                <w:lang w:val="uk-UA"/>
              </w:rPr>
              <w:t>Забезпечення інклюзивності та доступності дошкільного навчального закладу для осіб з обмеженими фізичними можливостями та маломобільних груп населення.</w:t>
            </w:r>
          </w:p>
        </w:tc>
      </w:tr>
      <w:tr w:rsidR="00896FF7" w:rsidRPr="00896FF7" w14:paraId="70037568" w14:textId="77777777" w:rsidTr="009E3578">
        <w:trPr>
          <w:trHeight w:val="416"/>
          <w:jc w:val="center"/>
        </w:trPr>
        <w:tc>
          <w:tcPr>
            <w:tcW w:w="2830" w:type="dxa"/>
            <w:vAlign w:val="center"/>
            <w:hideMark/>
          </w:tcPr>
          <w:p w14:paraId="42ACAC56"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Період здійснення</w:t>
            </w:r>
          </w:p>
        </w:tc>
        <w:tc>
          <w:tcPr>
            <w:tcW w:w="6525" w:type="dxa"/>
            <w:gridSpan w:val="3"/>
            <w:vAlign w:val="center"/>
          </w:tcPr>
          <w:p w14:paraId="755C4657" w14:textId="77777777" w:rsidR="00896FF7" w:rsidRPr="00896FF7" w:rsidRDefault="00896FF7" w:rsidP="00896FF7">
            <w:pPr>
              <w:spacing w:after="0" w:line="240" w:lineRule="auto"/>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2026 рік</w:t>
            </w:r>
          </w:p>
        </w:tc>
      </w:tr>
      <w:tr w:rsidR="00896FF7" w:rsidRPr="00896FF7" w14:paraId="176A6DF3" w14:textId="77777777" w:rsidTr="009E3578">
        <w:trPr>
          <w:cantSplit/>
          <w:trHeight w:val="421"/>
          <w:jc w:val="center"/>
        </w:trPr>
        <w:tc>
          <w:tcPr>
            <w:tcW w:w="2830" w:type="dxa"/>
            <w:vMerge w:val="restart"/>
            <w:vAlign w:val="center"/>
            <w:hideMark/>
          </w:tcPr>
          <w:p w14:paraId="4FBC1615"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вартість проєкту, тис. грн.</w:t>
            </w:r>
          </w:p>
        </w:tc>
        <w:tc>
          <w:tcPr>
            <w:tcW w:w="2561" w:type="dxa"/>
            <w:vAlign w:val="center"/>
          </w:tcPr>
          <w:p w14:paraId="7DA814D8"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2026</w:t>
            </w:r>
          </w:p>
        </w:tc>
        <w:tc>
          <w:tcPr>
            <w:tcW w:w="1843" w:type="dxa"/>
            <w:vAlign w:val="center"/>
          </w:tcPr>
          <w:p w14:paraId="34348DEB"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2027</w:t>
            </w:r>
          </w:p>
        </w:tc>
        <w:tc>
          <w:tcPr>
            <w:tcW w:w="2121" w:type="dxa"/>
            <w:vAlign w:val="center"/>
          </w:tcPr>
          <w:p w14:paraId="5F353621"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Разом</w:t>
            </w:r>
          </w:p>
        </w:tc>
      </w:tr>
      <w:tr w:rsidR="00896FF7" w:rsidRPr="00896FF7" w14:paraId="00A7FE21" w14:textId="77777777" w:rsidTr="009E3578">
        <w:trPr>
          <w:trHeight w:val="502"/>
          <w:jc w:val="center"/>
        </w:trPr>
        <w:tc>
          <w:tcPr>
            <w:tcW w:w="2830" w:type="dxa"/>
            <w:vMerge/>
            <w:vAlign w:val="center"/>
            <w:hideMark/>
          </w:tcPr>
          <w:p w14:paraId="6908D493" w14:textId="77777777" w:rsidR="00896FF7" w:rsidRPr="00896FF7" w:rsidRDefault="00896FF7" w:rsidP="00896FF7">
            <w:pPr>
              <w:spacing w:after="0" w:line="240" w:lineRule="auto"/>
              <w:rPr>
                <w:rFonts w:ascii="Arial" w:eastAsia="Times New Roman" w:hAnsi="Arial" w:cs="Arial"/>
                <w:bCs/>
                <w:sz w:val="20"/>
                <w:szCs w:val="20"/>
                <w:lang w:val="uk-UA" w:eastAsia="ru-RU"/>
              </w:rPr>
            </w:pPr>
          </w:p>
        </w:tc>
        <w:tc>
          <w:tcPr>
            <w:tcW w:w="2561" w:type="dxa"/>
            <w:vAlign w:val="center"/>
          </w:tcPr>
          <w:p w14:paraId="12CFE851"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134 741,6</w:t>
            </w:r>
          </w:p>
        </w:tc>
        <w:tc>
          <w:tcPr>
            <w:tcW w:w="1843" w:type="dxa"/>
            <w:vAlign w:val="center"/>
          </w:tcPr>
          <w:p w14:paraId="4D1027E4"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p>
        </w:tc>
        <w:tc>
          <w:tcPr>
            <w:tcW w:w="2121" w:type="dxa"/>
            <w:vAlign w:val="center"/>
          </w:tcPr>
          <w:p w14:paraId="7FD74611" w14:textId="77777777" w:rsidR="00896FF7" w:rsidRPr="00896FF7" w:rsidRDefault="00896FF7" w:rsidP="00896FF7">
            <w:pPr>
              <w:spacing w:after="0" w:line="240" w:lineRule="auto"/>
              <w:jc w:val="center"/>
              <w:rPr>
                <w:rFonts w:ascii="Arial" w:eastAsia="Times New Roman" w:hAnsi="Arial" w:cs="Arial"/>
                <w:b/>
                <w:bCs/>
                <w:sz w:val="20"/>
                <w:szCs w:val="20"/>
                <w:lang w:eastAsia="it-IT"/>
              </w:rPr>
            </w:pPr>
            <w:r w:rsidRPr="00896FF7">
              <w:rPr>
                <w:rFonts w:ascii="Arial" w:eastAsia="Times New Roman" w:hAnsi="Arial" w:cs="Arial"/>
                <w:b/>
                <w:bCs/>
                <w:sz w:val="20"/>
                <w:szCs w:val="20"/>
                <w:lang w:eastAsia="it-IT"/>
              </w:rPr>
              <w:t>134 741,6</w:t>
            </w:r>
          </w:p>
        </w:tc>
      </w:tr>
      <w:tr w:rsidR="00896FF7" w:rsidRPr="00896FF7" w14:paraId="2442EBC2" w14:textId="77777777" w:rsidTr="009E3578">
        <w:trPr>
          <w:trHeight w:val="110"/>
          <w:jc w:val="center"/>
        </w:trPr>
        <w:tc>
          <w:tcPr>
            <w:tcW w:w="2830" w:type="dxa"/>
            <w:hideMark/>
          </w:tcPr>
          <w:p w14:paraId="47CCE685" w14:textId="77777777" w:rsidR="00896FF7" w:rsidRPr="00896FF7" w:rsidRDefault="00896FF7" w:rsidP="00896FF7">
            <w:pPr>
              <w:widowControl w:val="0"/>
              <w:snapToGrid w:val="0"/>
              <w:spacing w:after="0" w:line="240" w:lineRule="auto"/>
              <w:rPr>
                <w:rFonts w:ascii="Arial" w:eastAsia="Times New Roman" w:hAnsi="Arial" w:cs="Arial"/>
                <w:bCs/>
                <w:sz w:val="20"/>
                <w:szCs w:val="20"/>
                <w:lang w:val="uk-UA" w:eastAsia="ru-RU"/>
              </w:rPr>
            </w:pPr>
            <w:r w:rsidRPr="00896FF7">
              <w:rPr>
                <w:rFonts w:ascii="Arial" w:eastAsia="Times New Roman" w:hAnsi="Arial" w:cs="Arial"/>
                <w:b/>
                <w:sz w:val="20"/>
                <w:szCs w:val="20"/>
                <w:lang w:val="uk-UA" w:eastAsia="ru-RU"/>
              </w:rPr>
              <w:t>Джерела фінансування</w:t>
            </w:r>
            <w:r w:rsidRPr="00896FF7">
              <w:rPr>
                <w:rFonts w:ascii="Arial" w:eastAsia="Times New Roman" w:hAnsi="Arial" w:cs="Arial"/>
                <w:bCs/>
                <w:sz w:val="20"/>
                <w:szCs w:val="20"/>
                <w:lang w:val="uk-UA" w:eastAsia="ru-RU"/>
              </w:rPr>
              <w:t xml:space="preserve"> </w:t>
            </w:r>
          </w:p>
        </w:tc>
        <w:tc>
          <w:tcPr>
            <w:tcW w:w="6525" w:type="dxa"/>
            <w:gridSpan w:val="3"/>
            <w:vAlign w:val="center"/>
          </w:tcPr>
          <w:p w14:paraId="1AB44E71" w14:textId="77777777" w:rsidR="00896FF7" w:rsidRPr="00896FF7" w:rsidRDefault="00896FF7" w:rsidP="00896FF7">
            <w:pPr>
              <w:spacing w:after="0" w:line="240" w:lineRule="auto"/>
              <w:jc w:val="both"/>
              <w:rPr>
                <w:rFonts w:ascii="Arial" w:eastAsia="Times New Roman" w:hAnsi="Arial" w:cs="Arial"/>
                <w:iCs/>
                <w:sz w:val="20"/>
                <w:szCs w:val="20"/>
                <w:lang w:val="uk-UA" w:eastAsia="it-IT"/>
              </w:rPr>
            </w:pPr>
            <w:r w:rsidRPr="00896FF7">
              <w:rPr>
                <w:rFonts w:ascii="Arial" w:eastAsia="Times New Roman" w:hAnsi="Arial" w:cs="Arial"/>
                <w:iCs/>
                <w:sz w:val="20"/>
                <w:szCs w:val="20"/>
                <w:lang w:val="uk-UA" w:eastAsia="it-IT"/>
              </w:rPr>
              <w:t>Субвенція з державного бюджету на реалізацію проєктів в рамках Надзвичайної кредитної програми для відновлення України</w:t>
            </w:r>
          </w:p>
          <w:p w14:paraId="123206FE" w14:textId="77777777" w:rsidR="00896FF7" w:rsidRPr="00896FF7" w:rsidRDefault="00896FF7" w:rsidP="00896FF7">
            <w:pPr>
              <w:spacing w:after="0" w:line="240" w:lineRule="auto"/>
              <w:jc w:val="both"/>
              <w:rPr>
                <w:rFonts w:ascii="Arial" w:eastAsia="Times New Roman" w:hAnsi="Arial" w:cs="Arial"/>
                <w:iCs/>
                <w:sz w:val="20"/>
                <w:szCs w:val="20"/>
                <w:lang w:val="uk-UA" w:eastAsia="it-IT"/>
              </w:rPr>
            </w:pPr>
            <w:r w:rsidRPr="00896FF7">
              <w:rPr>
                <w:rFonts w:ascii="Arial" w:eastAsia="Times New Roman" w:hAnsi="Arial" w:cs="Arial"/>
                <w:iCs/>
                <w:sz w:val="20"/>
                <w:szCs w:val="20"/>
                <w:lang w:val="uk-UA" w:eastAsia="it-IT"/>
              </w:rPr>
              <w:t>Місцевий бюджет</w:t>
            </w:r>
          </w:p>
        </w:tc>
      </w:tr>
      <w:tr w:rsidR="00896FF7" w:rsidRPr="00896FF7" w14:paraId="11C0E422" w14:textId="77777777" w:rsidTr="009E3578">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365B2EC5"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учасники реалізації проєкту</w:t>
            </w:r>
          </w:p>
        </w:tc>
        <w:tc>
          <w:tcPr>
            <w:tcW w:w="6525" w:type="dxa"/>
            <w:gridSpan w:val="3"/>
            <w:tcBorders>
              <w:top w:val="single" w:sz="4" w:space="0" w:color="auto"/>
              <w:left w:val="single" w:sz="4" w:space="0" w:color="auto"/>
              <w:bottom w:val="single" w:sz="4" w:space="0" w:color="auto"/>
              <w:right w:val="single" w:sz="4" w:space="0" w:color="auto"/>
            </w:tcBorders>
            <w:vAlign w:val="center"/>
          </w:tcPr>
          <w:p w14:paraId="631E055E" w14:textId="77777777" w:rsidR="00896FF7" w:rsidRPr="00896FF7" w:rsidRDefault="00896FF7" w:rsidP="00896FF7">
            <w:pPr>
              <w:spacing w:after="0" w:line="240" w:lineRule="auto"/>
              <w:jc w:val="both"/>
              <w:rPr>
                <w:rFonts w:ascii="Arial" w:eastAsia="Times New Roman" w:hAnsi="Arial" w:cs="Arial"/>
                <w:bCs/>
                <w:sz w:val="20"/>
                <w:szCs w:val="20"/>
                <w:lang w:val="uk-UA"/>
              </w:rPr>
            </w:pPr>
            <w:r w:rsidRPr="00896FF7">
              <w:rPr>
                <w:rFonts w:ascii="Arial" w:eastAsia="Times New Roman" w:hAnsi="Arial" w:cs="Arial"/>
                <w:bCs/>
                <w:sz w:val="20"/>
                <w:szCs w:val="20"/>
                <w:lang w:val="uk-UA"/>
              </w:rPr>
              <w:t>Кременчуцький міський центр комплексної реабілітації дітей з інвалідністю</w:t>
            </w:r>
            <w:r w:rsidRPr="00896FF7">
              <w:rPr>
                <w:rFonts w:ascii="Arial" w:eastAsia="Times New Roman" w:hAnsi="Arial" w:cs="Arial"/>
                <w:sz w:val="20"/>
                <w:szCs w:val="20"/>
                <w:lang w:val="uk-UA" w:eastAsia="ru-RU"/>
              </w:rPr>
              <w:t xml:space="preserve"> </w:t>
            </w:r>
            <w:r w:rsidRPr="00896FF7">
              <w:rPr>
                <w:rFonts w:ascii="Arial" w:eastAsia="Times New Roman" w:hAnsi="Arial" w:cs="Arial"/>
                <w:bCs/>
                <w:sz w:val="20"/>
                <w:szCs w:val="20"/>
                <w:lang w:val="uk-UA"/>
              </w:rPr>
              <w:t>Департаменту соціального захисту населення, КВП «Кременчуцьке міське управління капітального будівництва»</w:t>
            </w:r>
          </w:p>
        </w:tc>
      </w:tr>
    </w:tbl>
    <w:p w14:paraId="2FFC9EEE" w14:textId="77777777" w:rsidR="00896FF7" w:rsidRPr="00896FF7" w:rsidRDefault="00896FF7" w:rsidP="00896FF7">
      <w:pPr>
        <w:spacing w:after="0" w:line="240" w:lineRule="auto"/>
        <w:rPr>
          <w:rFonts w:ascii="Arial" w:eastAsia="Times New Roman" w:hAnsi="Arial" w:cs="Times New Roman"/>
          <w:sz w:val="22"/>
          <w:szCs w:val="24"/>
          <w:lang w:val="uk-UA"/>
        </w:rPr>
      </w:pPr>
    </w:p>
    <w:p w14:paraId="0969DB3E" w14:textId="77777777" w:rsidR="00896FF7" w:rsidRPr="00896FF7" w:rsidRDefault="00896FF7" w:rsidP="00896FF7">
      <w:pPr>
        <w:spacing w:after="0" w:line="240" w:lineRule="auto"/>
        <w:rPr>
          <w:rFonts w:ascii="Arial" w:eastAsia="Times New Roman" w:hAnsi="Arial" w:cs="Times New Roman"/>
          <w:sz w:val="22"/>
          <w:szCs w:val="24"/>
          <w:lang w:val="uk-UA"/>
        </w:rPr>
      </w:pPr>
    </w:p>
    <w:tbl>
      <w:tblPr>
        <w:tblW w:w="9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72"/>
        <w:gridCol w:w="2704"/>
        <w:gridCol w:w="1701"/>
        <w:gridCol w:w="2126"/>
      </w:tblGrid>
      <w:tr w:rsidR="00896FF7" w:rsidRPr="00924004" w14:paraId="66D6FE59" w14:textId="77777777" w:rsidTr="00924004">
        <w:trPr>
          <w:trHeight w:val="31"/>
          <w:jc w:val="center"/>
        </w:trPr>
        <w:tc>
          <w:tcPr>
            <w:tcW w:w="2972" w:type="dxa"/>
          </w:tcPr>
          <w:p w14:paraId="3D0C97A4"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Стратегічна ціль</w:t>
            </w:r>
          </w:p>
        </w:tc>
        <w:tc>
          <w:tcPr>
            <w:tcW w:w="6531" w:type="dxa"/>
            <w:gridSpan w:val="3"/>
          </w:tcPr>
          <w:p w14:paraId="2722384F" w14:textId="77777777" w:rsidR="00896FF7" w:rsidRPr="00896FF7" w:rsidRDefault="00896FF7" w:rsidP="00896FF7">
            <w:pPr>
              <w:spacing w:after="0" w:line="240" w:lineRule="auto"/>
              <w:jc w:val="both"/>
              <w:rPr>
                <w:rFonts w:ascii="Arial" w:eastAsia="Times New Roman" w:hAnsi="Arial" w:cs="Arial"/>
                <w:bCs/>
                <w:sz w:val="20"/>
                <w:szCs w:val="20"/>
                <w:highlight w:val="yellow"/>
                <w:lang w:val="uk-UA"/>
              </w:rPr>
            </w:pPr>
            <w:r w:rsidRPr="00896FF7">
              <w:rPr>
                <w:rFonts w:ascii="Arial" w:eastAsia="Times New Roman" w:hAnsi="Arial" w:cs="Arial"/>
                <w:bCs/>
                <w:sz w:val="20"/>
                <w:szCs w:val="20"/>
                <w:lang w:val="uk-UA"/>
              </w:rPr>
              <w:t>2. Підвищення рівня соціальної захищеності, доступності медичної допомоги та якості освіти як основи розвитку людського потенціалу громади</w:t>
            </w:r>
          </w:p>
        </w:tc>
      </w:tr>
      <w:tr w:rsidR="00896FF7" w:rsidRPr="00924004" w14:paraId="183F9AB9" w14:textId="77777777" w:rsidTr="00924004">
        <w:trPr>
          <w:trHeight w:val="31"/>
          <w:jc w:val="center"/>
        </w:trPr>
        <w:tc>
          <w:tcPr>
            <w:tcW w:w="2972" w:type="dxa"/>
            <w:vAlign w:val="center"/>
          </w:tcPr>
          <w:p w14:paraId="60E87964"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Оперативна ціль</w:t>
            </w:r>
          </w:p>
        </w:tc>
        <w:tc>
          <w:tcPr>
            <w:tcW w:w="6531" w:type="dxa"/>
            <w:gridSpan w:val="3"/>
          </w:tcPr>
          <w:p w14:paraId="5185E218" w14:textId="77777777" w:rsidR="00896FF7" w:rsidRPr="00896FF7" w:rsidRDefault="00896FF7" w:rsidP="00896FF7">
            <w:pPr>
              <w:autoSpaceDE w:val="0"/>
              <w:autoSpaceDN w:val="0"/>
              <w:adjustRightInd w:val="0"/>
              <w:spacing w:after="0" w:line="240" w:lineRule="auto"/>
              <w:jc w:val="both"/>
              <w:rPr>
                <w:rFonts w:ascii="Arial" w:eastAsia="Times New Roman" w:hAnsi="Arial" w:cs="Arial"/>
                <w:bCs/>
                <w:sz w:val="20"/>
                <w:szCs w:val="20"/>
                <w:highlight w:val="yellow"/>
                <w:lang w:val="uk-UA"/>
              </w:rPr>
            </w:pPr>
            <w:r w:rsidRPr="00896FF7">
              <w:rPr>
                <w:rFonts w:ascii="Arial" w:eastAsia="Times New Roman" w:hAnsi="Arial" w:cs="Arial"/>
                <w:sz w:val="20"/>
                <w:szCs w:val="20"/>
                <w:lang w:val="uk-UA" w:eastAsia="uk-UA"/>
              </w:rPr>
              <w:t xml:space="preserve">2.3. Формування ефективної системи соціального захисту та інклюзії, спрямованої на задоволення потреб </w:t>
            </w:r>
            <w:r w:rsidRPr="00896FF7">
              <w:rPr>
                <w:rFonts w:ascii="Arial" w:eastAsia="Times New Roman" w:hAnsi="Arial" w:cs="Arial"/>
                <w:color w:val="000000"/>
                <w:sz w:val="20"/>
                <w:szCs w:val="20"/>
                <w:lang w:val="uk-UA" w:eastAsia="ru-RU"/>
              </w:rPr>
              <w:t>вразливих груп населення, забезпечення їх соціально-економічної інтеграції та рівних прав</w:t>
            </w:r>
          </w:p>
        </w:tc>
      </w:tr>
      <w:tr w:rsidR="00896FF7" w:rsidRPr="00896FF7" w14:paraId="726EE8B7" w14:textId="77777777" w:rsidTr="00924004">
        <w:trPr>
          <w:trHeight w:val="31"/>
          <w:jc w:val="center"/>
        </w:trPr>
        <w:tc>
          <w:tcPr>
            <w:tcW w:w="2972" w:type="dxa"/>
            <w:vAlign w:val="center"/>
          </w:tcPr>
          <w:p w14:paraId="5B1F632D"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Завдання</w:t>
            </w:r>
          </w:p>
        </w:tc>
        <w:tc>
          <w:tcPr>
            <w:tcW w:w="6531" w:type="dxa"/>
            <w:gridSpan w:val="3"/>
          </w:tcPr>
          <w:p w14:paraId="5E2CA97C" w14:textId="77777777" w:rsidR="00896FF7" w:rsidRPr="00896FF7" w:rsidRDefault="00896FF7" w:rsidP="00E87728">
            <w:pPr>
              <w:spacing w:after="0" w:line="240" w:lineRule="auto"/>
              <w:jc w:val="both"/>
              <w:rPr>
                <w:rFonts w:ascii="Arial" w:eastAsia="Times New Roman" w:hAnsi="Arial" w:cs="Arial"/>
                <w:color w:val="000000"/>
                <w:sz w:val="20"/>
                <w:szCs w:val="20"/>
                <w:lang w:val="uk-UA" w:eastAsia="ru-RU"/>
              </w:rPr>
            </w:pPr>
            <w:r w:rsidRPr="00896FF7">
              <w:rPr>
                <w:rFonts w:ascii="Arial" w:eastAsia="Times New Roman" w:hAnsi="Arial" w:cs="Arial"/>
                <w:color w:val="000000"/>
                <w:sz w:val="20"/>
                <w:szCs w:val="20"/>
                <w:lang w:val="uk-UA" w:eastAsia="ru-RU"/>
              </w:rPr>
              <w:t>2.3.3. Створення інклюзивного середовища та забезпечення рівних прав і можливостей вразливих груп населення</w:t>
            </w:r>
          </w:p>
        </w:tc>
      </w:tr>
      <w:tr w:rsidR="00896FF7" w:rsidRPr="00896FF7" w14:paraId="04D8CF68" w14:textId="77777777" w:rsidTr="00924004">
        <w:trPr>
          <w:trHeight w:val="553"/>
          <w:jc w:val="center"/>
        </w:trPr>
        <w:tc>
          <w:tcPr>
            <w:tcW w:w="2972" w:type="dxa"/>
            <w:vAlign w:val="center"/>
            <w:hideMark/>
          </w:tcPr>
          <w:p w14:paraId="23E29930"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Назва проєкту</w:t>
            </w:r>
          </w:p>
        </w:tc>
        <w:tc>
          <w:tcPr>
            <w:tcW w:w="6531" w:type="dxa"/>
            <w:gridSpan w:val="3"/>
          </w:tcPr>
          <w:p w14:paraId="471B7EB5" w14:textId="77777777" w:rsidR="00896FF7" w:rsidRPr="00896FF7" w:rsidRDefault="00896FF7" w:rsidP="00896FF7">
            <w:pPr>
              <w:spacing w:after="0" w:line="240" w:lineRule="auto"/>
              <w:jc w:val="both"/>
              <w:rPr>
                <w:rFonts w:ascii="Arial" w:eastAsia="Times New Roman" w:hAnsi="Arial" w:cs="Arial"/>
                <w:b/>
                <w:bCs/>
                <w:color w:val="000000"/>
                <w:sz w:val="20"/>
                <w:szCs w:val="20"/>
                <w:lang w:val="uk-UA" w:eastAsia="uk-UA"/>
              </w:rPr>
            </w:pPr>
            <w:r w:rsidRPr="00896FF7">
              <w:rPr>
                <w:rFonts w:ascii="Arial" w:eastAsia="Times New Roman" w:hAnsi="Arial" w:cs="Arial"/>
                <w:b/>
                <w:bCs/>
                <w:color w:val="000000"/>
                <w:sz w:val="20"/>
                <w:szCs w:val="20"/>
                <w:lang w:val="uk-UA" w:eastAsia="ru-RU"/>
              </w:rPr>
              <w:t xml:space="preserve">Реконструкція квартири для облаштування місць тимчасового перебування внутрішньо переміщених (евакуйованих/тимчасово переміщених) осіб за адресою: вул. Академіка Маслова, буд. 6, квартира 5, в м. Кременчуці  Полтавської області. </w:t>
            </w:r>
          </w:p>
        </w:tc>
      </w:tr>
      <w:tr w:rsidR="00896FF7" w:rsidRPr="00896FF7" w14:paraId="0645D45B" w14:textId="77777777" w:rsidTr="00924004">
        <w:trPr>
          <w:trHeight w:val="553"/>
          <w:jc w:val="center"/>
        </w:trPr>
        <w:tc>
          <w:tcPr>
            <w:tcW w:w="2972" w:type="dxa"/>
            <w:vAlign w:val="center"/>
          </w:tcPr>
          <w:p w14:paraId="0C99809B"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Відповідальний</w:t>
            </w:r>
          </w:p>
        </w:tc>
        <w:tc>
          <w:tcPr>
            <w:tcW w:w="6531" w:type="dxa"/>
            <w:gridSpan w:val="3"/>
          </w:tcPr>
          <w:p w14:paraId="77E77A25" w14:textId="77777777" w:rsidR="00896FF7" w:rsidRPr="00896FF7" w:rsidRDefault="00896FF7" w:rsidP="00896FF7">
            <w:pPr>
              <w:spacing w:after="0" w:line="240" w:lineRule="auto"/>
              <w:jc w:val="both"/>
              <w:rPr>
                <w:rFonts w:ascii="Arial" w:eastAsia="Times New Roman" w:hAnsi="Arial" w:cs="Arial"/>
                <w:b/>
                <w:noProof/>
                <w:sz w:val="22"/>
                <w:szCs w:val="24"/>
                <w:lang w:val="uk-UA" w:eastAsia="uk-UA"/>
              </w:rPr>
            </w:pPr>
            <w:r w:rsidRPr="00896FF7">
              <w:rPr>
                <w:rFonts w:ascii="Arial" w:eastAsia="Times New Roman" w:hAnsi="Arial" w:cs="Arial"/>
                <w:iCs/>
                <w:sz w:val="20"/>
                <w:szCs w:val="20"/>
                <w:lang w:val="uk-UA" w:eastAsia="it-IT"/>
              </w:rPr>
              <w:t>КГЖЕП «Автозаводське»</w:t>
            </w:r>
          </w:p>
        </w:tc>
      </w:tr>
      <w:tr w:rsidR="00896FF7" w:rsidRPr="00896FF7" w14:paraId="4B020892" w14:textId="77777777" w:rsidTr="00924004">
        <w:trPr>
          <w:trHeight w:val="330"/>
          <w:jc w:val="center"/>
        </w:trPr>
        <w:tc>
          <w:tcPr>
            <w:tcW w:w="2972" w:type="dxa"/>
            <w:vAlign w:val="center"/>
            <w:hideMark/>
          </w:tcPr>
          <w:p w14:paraId="3FF064BA"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Цілі проєкту</w:t>
            </w:r>
          </w:p>
        </w:tc>
        <w:tc>
          <w:tcPr>
            <w:tcW w:w="6531" w:type="dxa"/>
            <w:gridSpan w:val="3"/>
          </w:tcPr>
          <w:p w14:paraId="0454F9DB" w14:textId="77777777" w:rsidR="00896FF7" w:rsidRPr="00896FF7" w:rsidRDefault="00896FF7" w:rsidP="00896FF7">
            <w:pPr>
              <w:spacing w:after="0" w:line="240" w:lineRule="auto"/>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 xml:space="preserve">Проведення реконструкції </w:t>
            </w:r>
            <w:r w:rsidRPr="00896FF7">
              <w:rPr>
                <w:rFonts w:ascii="Arial" w:eastAsia="Times New Roman" w:hAnsi="Arial" w:cs="Arial"/>
                <w:sz w:val="20"/>
                <w:szCs w:val="20"/>
                <w:lang w:eastAsia="it-IT"/>
              </w:rPr>
              <w:t>квартири</w:t>
            </w:r>
            <w:r w:rsidRPr="00896FF7">
              <w:rPr>
                <w:rFonts w:ascii="Arial" w:eastAsia="Times New Roman" w:hAnsi="Arial" w:cs="Arial"/>
                <w:sz w:val="20"/>
                <w:szCs w:val="20"/>
                <w:lang w:val="uk-UA" w:eastAsia="it-IT"/>
              </w:rPr>
              <w:t xml:space="preserve"> для розміщення ВПО</w:t>
            </w:r>
          </w:p>
        </w:tc>
      </w:tr>
      <w:tr w:rsidR="00896FF7" w:rsidRPr="00896FF7" w14:paraId="59CDED1D" w14:textId="77777777" w:rsidTr="00924004">
        <w:trPr>
          <w:trHeight w:val="42"/>
          <w:jc w:val="center"/>
        </w:trPr>
        <w:tc>
          <w:tcPr>
            <w:tcW w:w="2972" w:type="dxa"/>
            <w:hideMark/>
          </w:tcPr>
          <w:p w14:paraId="280FA3DB"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кількість отримувачів вигоди</w:t>
            </w:r>
          </w:p>
        </w:tc>
        <w:tc>
          <w:tcPr>
            <w:tcW w:w="6531" w:type="dxa"/>
            <w:gridSpan w:val="3"/>
          </w:tcPr>
          <w:p w14:paraId="7B0DC1BA" w14:textId="77777777" w:rsidR="00896FF7" w:rsidRPr="00896FF7" w:rsidRDefault="00896FF7" w:rsidP="00896FF7">
            <w:pPr>
              <w:spacing w:after="0" w:line="240" w:lineRule="auto"/>
              <w:jc w:val="both"/>
              <w:rPr>
                <w:rFonts w:ascii="Arial" w:eastAsia="Times New Roman" w:hAnsi="Arial" w:cs="Arial"/>
                <w:sz w:val="20"/>
                <w:szCs w:val="20"/>
                <w:lang w:eastAsia="it-IT"/>
              </w:rPr>
            </w:pPr>
            <w:r w:rsidRPr="00896FF7">
              <w:rPr>
                <w:rFonts w:ascii="Arial" w:eastAsia="Times New Roman" w:hAnsi="Arial" w:cs="Arial"/>
                <w:sz w:val="20"/>
                <w:szCs w:val="20"/>
                <w:lang w:val="uk-UA" w:eastAsia="it-IT"/>
              </w:rPr>
              <w:t>Орієнтовна кількість заселення 5 осіб</w:t>
            </w:r>
          </w:p>
        </w:tc>
      </w:tr>
      <w:tr w:rsidR="00896FF7" w:rsidRPr="00896FF7" w14:paraId="56649FFB" w14:textId="77777777" w:rsidTr="00924004">
        <w:trPr>
          <w:trHeight w:val="110"/>
          <w:jc w:val="center"/>
        </w:trPr>
        <w:tc>
          <w:tcPr>
            <w:tcW w:w="2972" w:type="dxa"/>
            <w:hideMark/>
          </w:tcPr>
          <w:p w14:paraId="4C0E44C8"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 xml:space="preserve">Стислий опис проєкту </w:t>
            </w:r>
            <w:r w:rsidRPr="00896FF7">
              <w:rPr>
                <w:rFonts w:ascii="Arial" w:eastAsia="Times New Roman" w:hAnsi="Arial" w:cs="Arial"/>
                <w:bCs/>
                <w:i/>
                <w:iCs/>
                <w:sz w:val="20"/>
                <w:szCs w:val="20"/>
                <w:lang w:val="uk-UA" w:eastAsia="ru-RU"/>
              </w:rPr>
              <w:t>(ключові переваги та можливості проєкту тощо)</w:t>
            </w:r>
          </w:p>
        </w:tc>
        <w:tc>
          <w:tcPr>
            <w:tcW w:w="6531" w:type="dxa"/>
            <w:gridSpan w:val="3"/>
          </w:tcPr>
          <w:p w14:paraId="5A717EED" w14:textId="77777777" w:rsidR="00896FF7" w:rsidRPr="00896FF7" w:rsidRDefault="00896FF7" w:rsidP="00896FF7">
            <w:pPr>
              <w:suppressAutoHyphens/>
              <w:snapToGrid w:val="0"/>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 xml:space="preserve">Ремонт приміщення з заміною(ремонтом) інженерних мереж. </w:t>
            </w:r>
          </w:p>
          <w:p w14:paraId="4F1F34DF" w14:textId="77777777" w:rsidR="00896FF7" w:rsidRPr="00896FF7" w:rsidRDefault="00896FF7" w:rsidP="00896FF7">
            <w:pPr>
              <w:shd w:val="clear" w:color="auto" w:fill="FFFFFF"/>
              <w:spacing w:after="0" w:line="240" w:lineRule="auto"/>
              <w:contextualSpacing/>
              <w:jc w:val="both"/>
              <w:rPr>
                <w:rFonts w:ascii="Arial" w:eastAsia="Times New Roman" w:hAnsi="Arial" w:cs="Arial"/>
                <w:b/>
                <w:bCs/>
                <w:color w:val="0A0A0A"/>
                <w:sz w:val="20"/>
                <w:szCs w:val="20"/>
                <w:lang w:val="uk-UA" w:eastAsia="uk-UA"/>
              </w:rPr>
            </w:pPr>
            <w:r w:rsidRPr="00896FF7">
              <w:rPr>
                <w:rFonts w:ascii="Arial" w:eastAsia="Times New Roman" w:hAnsi="Arial" w:cs="Arial"/>
                <w:b/>
                <w:bCs/>
                <w:color w:val="0A0A0A"/>
                <w:sz w:val="20"/>
                <w:szCs w:val="20"/>
                <w:lang w:val="uk-UA" w:eastAsia="uk-UA"/>
              </w:rPr>
              <w:t>Ключові переваги проєкту</w:t>
            </w:r>
          </w:p>
          <w:p w14:paraId="7B3C22A1" w14:textId="77777777" w:rsidR="00896FF7" w:rsidRPr="00896FF7" w:rsidRDefault="00896FF7" w:rsidP="00896FF7">
            <w:pPr>
              <w:numPr>
                <w:ilvl w:val="0"/>
                <w:numId w:val="70"/>
              </w:numPr>
              <w:shd w:val="clear" w:color="auto" w:fill="FFFFFF"/>
              <w:tabs>
                <w:tab w:val="num" w:pos="360"/>
              </w:tabs>
              <w:spacing w:after="180" w:line="240" w:lineRule="auto"/>
              <w:ind w:left="215" w:hanging="142"/>
              <w:contextualSpacing/>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Забезпечення гідним житлом:</w:t>
            </w:r>
            <w:r w:rsidRPr="00896FF7">
              <w:rPr>
                <w:rFonts w:ascii="Arial" w:eastAsia="Times New Roman" w:hAnsi="Arial" w:cs="Arial"/>
                <w:color w:val="0A0A0A"/>
                <w:sz w:val="20"/>
                <w:szCs w:val="20"/>
                <w:lang w:val="uk-UA" w:eastAsia="uk-UA"/>
              </w:rPr>
              <w:t> Проєкт надає безпечне, стабільне та гідне житло сім'ям, які втратили свої домівки внаслідок війни, що є критично важливим для їхнього відновлення та адаптації.</w:t>
            </w:r>
          </w:p>
          <w:p w14:paraId="4D096F9A" w14:textId="77777777" w:rsidR="00896FF7" w:rsidRPr="00896FF7" w:rsidRDefault="00896FF7" w:rsidP="00896FF7">
            <w:pPr>
              <w:numPr>
                <w:ilvl w:val="0"/>
                <w:numId w:val="70"/>
              </w:numPr>
              <w:shd w:val="clear" w:color="auto" w:fill="FFFFFF"/>
              <w:tabs>
                <w:tab w:val="num" w:pos="360"/>
              </w:tabs>
              <w:spacing w:after="180" w:line="240" w:lineRule="auto"/>
              <w:ind w:left="215" w:hanging="142"/>
              <w:contextualSpacing/>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Швидке вирішення житлової кризи:</w:t>
            </w:r>
            <w:r w:rsidRPr="00896FF7">
              <w:rPr>
                <w:rFonts w:ascii="Arial" w:eastAsia="Times New Roman" w:hAnsi="Arial" w:cs="Arial"/>
                <w:color w:val="0A0A0A"/>
                <w:sz w:val="20"/>
                <w:szCs w:val="20"/>
                <w:lang w:val="uk-UA" w:eastAsia="uk-UA"/>
              </w:rPr>
              <w:t> Реконструкція існуючих будівель, як правило, відбувається швидше, ніж нове будівництво, що дозволяє оперативно реагувати на нагальну потребу в житлі.</w:t>
            </w:r>
          </w:p>
          <w:p w14:paraId="7E0B3D2F" w14:textId="77777777" w:rsidR="00896FF7" w:rsidRPr="00896FF7" w:rsidRDefault="00896FF7" w:rsidP="00896FF7">
            <w:pPr>
              <w:numPr>
                <w:ilvl w:val="0"/>
                <w:numId w:val="70"/>
              </w:numPr>
              <w:shd w:val="clear" w:color="auto" w:fill="FFFFFF"/>
              <w:tabs>
                <w:tab w:val="num" w:pos="360"/>
              </w:tabs>
              <w:spacing w:after="180" w:line="240" w:lineRule="auto"/>
              <w:ind w:left="215" w:hanging="142"/>
              <w:contextualSpacing/>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Соціальна інтеграція:</w:t>
            </w:r>
            <w:r w:rsidRPr="00896FF7">
              <w:rPr>
                <w:rFonts w:ascii="Arial" w:eastAsia="Times New Roman" w:hAnsi="Arial" w:cs="Arial"/>
                <w:color w:val="0A0A0A"/>
                <w:sz w:val="20"/>
                <w:szCs w:val="20"/>
                <w:lang w:val="uk-UA" w:eastAsia="uk-UA"/>
              </w:rPr>
              <w:t> Створення комфортних умов проживання допомагає ВПО швидше адаптуватися до нового життя, знижує соціальну напругу та сприяє інтеграції в приймаючу громаду.</w:t>
            </w:r>
          </w:p>
          <w:p w14:paraId="103736E7" w14:textId="77777777" w:rsidR="00896FF7" w:rsidRPr="00896FF7" w:rsidRDefault="00896FF7" w:rsidP="00896FF7">
            <w:pPr>
              <w:numPr>
                <w:ilvl w:val="0"/>
                <w:numId w:val="70"/>
              </w:numPr>
              <w:shd w:val="clear" w:color="auto" w:fill="FFFFFF"/>
              <w:tabs>
                <w:tab w:val="num" w:pos="360"/>
              </w:tabs>
              <w:spacing w:after="180" w:line="240" w:lineRule="auto"/>
              <w:ind w:left="215" w:hanging="142"/>
              <w:contextualSpacing/>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shd w:val="clear" w:color="auto" w:fill="FFFFFF"/>
                <w:lang w:val="uk-UA" w:eastAsia="ru-RU"/>
              </w:rPr>
              <w:t>Стимулювання місцевої економіки:</w:t>
            </w:r>
            <w:r w:rsidRPr="00896FF7">
              <w:rPr>
                <w:rFonts w:ascii="Arial" w:eastAsia="Times New Roman" w:hAnsi="Arial" w:cs="Arial"/>
                <w:color w:val="0A0A0A"/>
                <w:sz w:val="20"/>
                <w:szCs w:val="20"/>
                <w:shd w:val="clear" w:color="auto" w:fill="FFFFFF"/>
                <w:lang w:val="uk-UA" w:eastAsia="ru-RU"/>
              </w:rPr>
              <w:t> Реалізація будівельних робіт створює робочі місця для місцевих підрядників, інженерів та постачальників матеріалів, підтримуючи таким чином локальний економічний розвиток.</w:t>
            </w:r>
          </w:p>
          <w:p w14:paraId="3141F517" w14:textId="77777777" w:rsidR="00896FF7" w:rsidRPr="00896FF7" w:rsidRDefault="00896FF7" w:rsidP="00896FF7">
            <w:pPr>
              <w:shd w:val="clear" w:color="auto" w:fill="FFFFFF"/>
              <w:tabs>
                <w:tab w:val="num" w:pos="360"/>
              </w:tabs>
              <w:spacing w:after="0" w:line="240" w:lineRule="auto"/>
              <w:ind w:left="215" w:hanging="142"/>
              <w:contextualSpacing/>
              <w:jc w:val="both"/>
              <w:rPr>
                <w:rFonts w:ascii="Arial" w:eastAsia="Times New Roman" w:hAnsi="Arial" w:cs="Arial"/>
                <w:b/>
                <w:bCs/>
                <w:color w:val="0A0A0A"/>
                <w:sz w:val="20"/>
                <w:szCs w:val="20"/>
                <w:lang w:val="uk-UA" w:eastAsia="uk-UA"/>
              </w:rPr>
            </w:pPr>
            <w:r w:rsidRPr="00896FF7">
              <w:rPr>
                <w:rFonts w:ascii="Arial" w:eastAsia="Times New Roman" w:hAnsi="Arial" w:cs="Arial"/>
                <w:b/>
                <w:bCs/>
                <w:color w:val="0A0A0A"/>
                <w:sz w:val="20"/>
                <w:szCs w:val="20"/>
                <w:lang w:val="uk-UA" w:eastAsia="uk-UA"/>
              </w:rPr>
              <w:t>Можливості проєкту</w:t>
            </w:r>
          </w:p>
          <w:p w14:paraId="4A643D89" w14:textId="77777777" w:rsidR="00896FF7" w:rsidRPr="00896FF7" w:rsidRDefault="00896FF7" w:rsidP="00896FF7">
            <w:pPr>
              <w:numPr>
                <w:ilvl w:val="0"/>
                <w:numId w:val="70"/>
              </w:numPr>
              <w:shd w:val="clear" w:color="auto" w:fill="FFFFFF"/>
              <w:tabs>
                <w:tab w:val="num" w:pos="360"/>
              </w:tabs>
              <w:spacing w:after="180" w:line="240" w:lineRule="auto"/>
              <w:ind w:left="215" w:hanging="142"/>
              <w:contextualSpacing/>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Перепрофілювання наявного фонду:</w:t>
            </w:r>
            <w:r w:rsidRPr="00896FF7">
              <w:rPr>
                <w:rFonts w:ascii="Arial" w:eastAsia="Times New Roman" w:hAnsi="Arial" w:cs="Arial"/>
                <w:color w:val="0A0A0A"/>
                <w:sz w:val="20"/>
                <w:szCs w:val="20"/>
                <w:lang w:val="uk-UA" w:eastAsia="uk-UA"/>
              </w:rPr>
              <w:t> Можливість "дати друге життя" занедбаним або непридатним для експлуатації нежитловим будівлям (наприклад, старим гуртожиткам), перетворюючи їх на комфортний житловий фонд.</w:t>
            </w:r>
          </w:p>
          <w:p w14:paraId="029983DE" w14:textId="77777777" w:rsidR="00896FF7" w:rsidRPr="00896FF7" w:rsidRDefault="00896FF7" w:rsidP="00896FF7">
            <w:pPr>
              <w:numPr>
                <w:ilvl w:val="0"/>
                <w:numId w:val="70"/>
              </w:numPr>
              <w:shd w:val="clear" w:color="auto" w:fill="FFFFFF"/>
              <w:tabs>
                <w:tab w:val="num" w:pos="360"/>
              </w:tabs>
              <w:spacing w:after="180" w:line="240" w:lineRule="auto"/>
              <w:ind w:left="215" w:hanging="142"/>
              <w:contextualSpacing/>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Створення фонду соціального житла:</w:t>
            </w:r>
            <w:r w:rsidRPr="00896FF7">
              <w:rPr>
                <w:rFonts w:ascii="Arial" w:eastAsia="Times New Roman" w:hAnsi="Arial" w:cs="Arial"/>
                <w:color w:val="0A0A0A"/>
                <w:sz w:val="20"/>
                <w:szCs w:val="20"/>
                <w:lang w:val="uk-UA" w:eastAsia="uk-UA"/>
              </w:rPr>
              <w:t> Реконструйовані приміщення можуть стати основою для формування муніципального або соціального житлового фонду довгострокового використання.</w:t>
            </w:r>
          </w:p>
        </w:tc>
      </w:tr>
      <w:tr w:rsidR="00896FF7" w:rsidRPr="00896FF7" w14:paraId="23D42E27" w14:textId="77777777" w:rsidTr="00924004">
        <w:trPr>
          <w:trHeight w:val="297"/>
          <w:jc w:val="center"/>
        </w:trPr>
        <w:tc>
          <w:tcPr>
            <w:tcW w:w="2972" w:type="dxa"/>
            <w:hideMark/>
          </w:tcPr>
          <w:p w14:paraId="6D5A5333"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Очікувані результати</w:t>
            </w:r>
          </w:p>
        </w:tc>
        <w:tc>
          <w:tcPr>
            <w:tcW w:w="6531" w:type="dxa"/>
            <w:gridSpan w:val="3"/>
          </w:tcPr>
          <w:p w14:paraId="3D36B567" w14:textId="77777777" w:rsidR="00896FF7" w:rsidRPr="00896FF7" w:rsidRDefault="00896FF7" w:rsidP="00896FF7">
            <w:pPr>
              <w:spacing w:after="0" w:line="240" w:lineRule="auto"/>
              <w:contextualSpacing/>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1. Кількість забезпечених житлом ВПО , базове</w:t>
            </w:r>
            <w:r w:rsidRPr="00896FF7">
              <w:rPr>
                <w:rFonts w:ascii="Arial" w:eastAsia="Times New Roman" w:hAnsi="Arial" w:cs="Arial"/>
                <w:sz w:val="20"/>
                <w:szCs w:val="20"/>
                <w:lang w:val="uk-UA" w:eastAsia="it-IT"/>
              </w:rPr>
              <w:softHyphen/>
              <w:t xml:space="preserve">  значення – 0 шт.; цільове значення – 5 осіб</w:t>
            </w:r>
          </w:p>
          <w:p w14:paraId="76D9FD37" w14:textId="77777777" w:rsidR="00896FF7" w:rsidRPr="00896FF7" w:rsidRDefault="00896FF7" w:rsidP="00896FF7">
            <w:pPr>
              <w:shd w:val="clear" w:color="auto" w:fill="FFFFFF"/>
              <w:spacing w:after="180" w:line="240" w:lineRule="auto"/>
              <w:contextualSpacing/>
              <w:rPr>
                <w:rFonts w:ascii="Arial" w:eastAsia="Times New Roman" w:hAnsi="Arial" w:cs="Arial"/>
                <w:color w:val="0A0A0A"/>
                <w:sz w:val="20"/>
                <w:szCs w:val="20"/>
                <w:lang w:val="uk-UA" w:eastAsia="uk-UA"/>
              </w:rPr>
            </w:pPr>
            <w:r w:rsidRPr="00896FF7">
              <w:rPr>
                <w:rFonts w:ascii="Arial" w:eastAsia="Times New Roman" w:hAnsi="Arial" w:cs="Arial"/>
                <w:color w:val="0A0A0A"/>
                <w:sz w:val="20"/>
                <w:szCs w:val="20"/>
                <w:lang w:val="uk-UA" w:eastAsia="uk-UA"/>
              </w:rPr>
              <w:t>2. Надання довгострокового житла</w:t>
            </w:r>
            <w:r w:rsidRPr="00896FF7">
              <w:rPr>
                <w:rFonts w:ascii="Arial" w:eastAsia="Times New Roman" w:hAnsi="Arial" w:cs="Arial"/>
                <w:b/>
                <w:bCs/>
                <w:color w:val="0A0A0A"/>
                <w:sz w:val="20"/>
                <w:szCs w:val="20"/>
                <w:lang w:val="uk-UA" w:eastAsia="uk-UA"/>
              </w:rPr>
              <w:t>:</w:t>
            </w:r>
            <w:r w:rsidRPr="00896FF7">
              <w:rPr>
                <w:rFonts w:ascii="Arial" w:eastAsia="Times New Roman" w:hAnsi="Arial" w:cs="Arial"/>
                <w:color w:val="0A0A0A"/>
                <w:sz w:val="20"/>
                <w:szCs w:val="20"/>
                <w:lang w:val="uk-UA" w:eastAsia="uk-UA"/>
              </w:rPr>
              <w:t> Об'єкт функціонуватиме як соціальне або тимчасове житло для ВПО протягом мінімум 3-5 років після завершення реконструкції.</w:t>
            </w:r>
          </w:p>
        </w:tc>
      </w:tr>
      <w:tr w:rsidR="00896FF7" w:rsidRPr="00924004" w14:paraId="7A64DA5F" w14:textId="77777777" w:rsidTr="00924004">
        <w:trPr>
          <w:trHeight w:val="214"/>
          <w:jc w:val="center"/>
        </w:trPr>
        <w:tc>
          <w:tcPr>
            <w:tcW w:w="2972" w:type="dxa"/>
            <w:hideMark/>
          </w:tcPr>
          <w:p w14:paraId="1DFB5BB9"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заходи проєкту</w:t>
            </w:r>
          </w:p>
        </w:tc>
        <w:tc>
          <w:tcPr>
            <w:tcW w:w="6531" w:type="dxa"/>
            <w:gridSpan w:val="3"/>
          </w:tcPr>
          <w:p w14:paraId="4EFA7B9B" w14:textId="77777777" w:rsidR="00896FF7" w:rsidRPr="00896FF7" w:rsidRDefault="00896FF7" w:rsidP="00896FF7">
            <w:pPr>
              <w:shd w:val="clear" w:color="auto" w:fill="FFFFFF"/>
              <w:spacing w:after="0" w:line="240" w:lineRule="auto"/>
              <w:rPr>
                <w:rFonts w:ascii="Arial" w:eastAsia="Times New Roman" w:hAnsi="Arial" w:cs="Arial"/>
                <w:color w:val="0A0A0A"/>
                <w:sz w:val="20"/>
                <w:szCs w:val="20"/>
                <w:lang w:val="uk-UA" w:eastAsia="uk-UA"/>
              </w:rPr>
            </w:pPr>
            <w:r w:rsidRPr="00896FF7">
              <w:rPr>
                <w:rFonts w:ascii="Arial" w:eastAsia="Times New Roman" w:hAnsi="Arial" w:cs="Arial"/>
                <w:color w:val="0A0A0A"/>
                <w:sz w:val="20"/>
                <w:szCs w:val="20"/>
                <w:lang w:val="uk-UA" w:eastAsia="uk-UA"/>
              </w:rPr>
              <w:t>Ключові заходи проєкту «Реконструкція квартири  для розміщення ВПО» охоплюють усі етапи реалізації — від підготовчих робіт та проєктування до безпосереднього виконання будівельних робіт та заселення мешканців.</w:t>
            </w:r>
          </w:p>
        </w:tc>
      </w:tr>
      <w:tr w:rsidR="00896FF7" w:rsidRPr="00896FF7" w14:paraId="1155DA34" w14:textId="77777777" w:rsidTr="00924004">
        <w:trPr>
          <w:trHeight w:val="368"/>
          <w:jc w:val="center"/>
        </w:trPr>
        <w:tc>
          <w:tcPr>
            <w:tcW w:w="2972" w:type="dxa"/>
            <w:vAlign w:val="center"/>
            <w:hideMark/>
          </w:tcPr>
          <w:p w14:paraId="0A1A7264"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Період здійснення</w:t>
            </w:r>
          </w:p>
        </w:tc>
        <w:tc>
          <w:tcPr>
            <w:tcW w:w="6531" w:type="dxa"/>
            <w:gridSpan w:val="3"/>
            <w:vAlign w:val="center"/>
          </w:tcPr>
          <w:p w14:paraId="33A30DD1" w14:textId="77777777" w:rsidR="00896FF7" w:rsidRPr="00896FF7" w:rsidRDefault="00896FF7" w:rsidP="00896FF7">
            <w:pPr>
              <w:spacing w:after="0" w:line="240" w:lineRule="auto"/>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2026 рік</w:t>
            </w:r>
          </w:p>
        </w:tc>
      </w:tr>
      <w:tr w:rsidR="00896FF7" w:rsidRPr="00896FF7" w14:paraId="5EC5D4A6" w14:textId="77777777" w:rsidTr="00924004">
        <w:trPr>
          <w:cantSplit/>
          <w:trHeight w:val="415"/>
          <w:jc w:val="center"/>
        </w:trPr>
        <w:tc>
          <w:tcPr>
            <w:tcW w:w="2972" w:type="dxa"/>
            <w:vMerge w:val="restart"/>
            <w:vAlign w:val="center"/>
            <w:hideMark/>
          </w:tcPr>
          <w:p w14:paraId="25A0B71D"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вартість проєкту, тис. грн.</w:t>
            </w:r>
          </w:p>
        </w:tc>
        <w:tc>
          <w:tcPr>
            <w:tcW w:w="2704" w:type="dxa"/>
            <w:vAlign w:val="center"/>
          </w:tcPr>
          <w:p w14:paraId="219D8C2F"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2026</w:t>
            </w:r>
          </w:p>
        </w:tc>
        <w:tc>
          <w:tcPr>
            <w:tcW w:w="1701" w:type="dxa"/>
            <w:vAlign w:val="center"/>
          </w:tcPr>
          <w:p w14:paraId="3417A6D7"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2027</w:t>
            </w:r>
          </w:p>
        </w:tc>
        <w:tc>
          <w:tcPr>
            <w:tcW w:w="2126" w:type="dxa"/>
            <w:vAlign w:val="center"/>
          </w:tcPr>
          <w:p w14:paraId="0A684FB0"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Разом</w:t>
            </w:r>
          </w:p>
        </w:tc>
      </w:tr>
      <w:tr w:rsidR="00896FF7" w:rsidRPr="00896FF7" w14:paraId="5A1C255C" w14:textId="77777777" w:rsidTr="00924004">
        <w:trPr>
          <w:trHeight w:val="502"/>
          <w:jc w:val="center"/>
        </w:trPr>
        <w:tc>
          <w:tcPr>
            <w:tcW w:w="2972" w:type="dxa"/>
            <w:vMerge/>
            <w:vAlign w:val="center"/>
            <w:hideMark/>
          </w:tcPr>
          <w:p w14:paraId="667BC99B" w14:textId="77777777" w:rsidR="00896FF7" w:rsidRPr="00896FF7" w:rsidRDefault="00896FF7" w:rsidP="00896FF7">
            <w:pPr>
              <w:spacing w:after="0" w:line="240" w:lineRule="auto"/>
              <w:rPr>
                <w:rFonts w:ascii="Arial" w:eastAsia="Times New Roman" w:hAnsi="Arial" w:cs="Arial"/>
                <w:bCs/>
                <w:sz w:val="20"/>
                <w:szCs w:val="20"/>
                <w:lang w:val="uk-UA" w:eastAsia="ru-RU"/>
              </w:rPr>
            </w:pPr>
          </w:p>
        </w:tc>
        <w:tc>
          <w:tcPr>
            <w:tcW w:w="2704" w:type="dxa"/>
            <w:vAlign w:val="center"/>
          </w:tcPr>
          <w:p w14:paraId="35F22F54"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555,7</w:t>
            </w:r>
          </w:p>
        </w:tc>
        <w:tc>
          <w:tcPr>
            <w:tcW w:w="1701" w:type="dxa"/>
            <w:vAlign w:val="center"/>
          </w:tcPr>
          <w:p w14:paraId="270E7233"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w:t>
            </w:r>
          </w:p>
        </w:tc>
        <w:tc>
          <w:tcPr>
            <w:tcW w:w="2126" w:type="dxa"/>
            <w:vAlign w:val="center"/>
          </w:tcPr>
          <w:p w14:paraId="703FC958" w14:textId="77777777" w:rsidR="00896FF7" w:rsidRPr="00896FF7" w:rsidRDefault="00896FF7" w:rsidP="00896FF7">
            <w:pPr>
              <w:spacing w:after="0" w:line="240" w:lineRule="auto"/>
              <w:jc w:val="center"/>
              <w:rPr>
                <w:rFonts w:ascii="Arial" w:eastAsia="Times New Roman" w:hAnsi="Arial" w:cs="Arial"/>
                <w:b/>
                <w:bCs/>
                <w:sz w:val="20"/>
                <w:szCs w:val="20"/>
                <w:lang w:eastAsia="it-IT"/>
              </w:rPr>
            </w:pPr>
            <w:r w:rsidRPr="00896FF7">
              <w:rPr>
                <w:rFonts w:ascii="Arial" w:eastAsia="Times New Roman" w:hAnsi="Arial" w:cs="Arial"/>
                <w:b/>
                <w:bCs/>
                <w:sz w:val="20"/>
                <w:szCs w:val="20"/>
                <w:lang w:val="uk-UA" w:eastAsia="it-IT"/>
              </w:rPr>
              <w:t>555,7</w:t>
            </w:r>
          </w:p>
        </w:tc>
      </w:tr>
      <w:tr w:rsidR="00896FF7" w:rsidRPr="00896FF7" w14:paraId="4DA28AAD" w14:textId="77777777" w:rsidTr="00924004">
        <w:trPr>
          <w:trHeight w:val="110"/>
          <w:jc w:val="center"/>
        </w:trPr>
        <w:tc>
          <w:tcPr>
            <w:tcW w:w="2972" w:type="dxa"/>
            <w:hideMark/>
          </w:tcPr>
          <w:p w14:paraId="04D225F3" w14:textId="77777777" w:rsidR="00896FF7" w:rsidRPr="00896FF7" w:rsidRDefault="00896FF7" w:rsidP="00896FF7">
            <w:pPr>
              <w:widowControl w:val="0"/>
              <w:snapToGrid w:val="0"/>
              <w:spacing w:after="0" w:line="240" w:lineRule="auto"/>
              <w:rPr>
                <w:rFonts w:ascii="Arial" w:eastAsia="Times New Roman" w:hAnsi="Arial" w:cs="Arial"/>
                <w:bCs/>
                <w:sz w:val="20"/>
                <w:szCs w:val="20"/>
                <w:lang w:val="uk-UA" w:eastAsia="ru-RU"/>
              </w:rPr>
            </w:pPr>
            <w:r w:rsidRPr="00896FF7">
              <w:rPr>
                <w:rFonts w:ascii="Arial" w:eastAsia="Times New Roman" w:hAnsi="Arial" w:cs="Arial"/>
                <w:b/>
                <w:sz w:val="20"/>
                <w:szCs w:val="20"/>
                <w:lang w:val="uk-UA" w:eastAsia="ru-RU"/>
              </w:rPr>
              <w:t>Джерела фінансування</w:t>
            </w:r>
            <w:r w:rsidRPr="00896FF7">
              <w:rPr>
                <w:rFonts w:ascii="Arial" w:eastAsia="Times New Roman" w:hAnsi="Arial" w:cs="Arial"/>
                <w:bCs/>
                <w:sz w:val="20"/>
                <w:szCs w:val="20"/>
                <w:lang w:val="uk-UA" w:eastAsia="ru-RU"/>
              </w:rPr>
              <w:t xml:space="preserve"> </w:t>
            </w:r>
          </w:p>
        </w:tc>
        <w:tc>
          <w:tcPr>
            <w:tcW w:w="6531" w:type="dxa"/>
            <w:gridSpan w:val="3"/>
            <w:vAlign w:val="center"/>
          </w:tcPr>
          <w:p w14:paraId="0D06817F" w14:textId="77777777" w:rsidR="00896FF7" w:rsidRPr="00896FF7" w:rsidRDefault="00896FF7" w:rsidP="00896FF7">
            <w:pPr>
              <w:spacing w:after="0" w:line="240" w:lineRule="auto"/>
              <w:jc w:val="both"/>
              <w:rPr>
                <w:rFonts w:ascii="Arial" w:eastAsia="Times New Roman" w:hAnsi="Arial" w:cs="Arial"/>
                <w:iCs/>
                <w:sz w:val="20"/>
                <w:szCs w:val="20"/>
                <w:lang w:val="uk-UA" w:eastAsia="it-IT"/>
              </w:rPr>
            </w:pPr>
            <w:r w:rsidRPr="00896FF7">
              <w:rPr>
                <w:rFonts w:ascii="Arial" w:eastAsia="Times New Roman" w:hAnsi="Arial" w:cs="Arial"/>
                <w:iCs/>
                <w:sz w:val="20"/>
                <w:szCs w:val="20"/>
                <w:lang w:val="uk-UA" w:eastAsia="it-IT"/>
              </w:rPr>
              <w:t>місцевий бюджет</w:t>
            </w:r>
          </w:p>
        </w:tc>
      </w:tr>
      <w:tr w:rsidR="00896FF7" w:rsidRPr="00896FF7" w14:paraId="21899907" w14:textId="77777777" w:rsidTr="00924004">
        <w:trPr>
          <w:trHeight w:val="110"/>
          <w:jc w:val="center"/>
        </w:trPr>
        <w:tc>
          <w:tcPr>
            <w:tcW w:w="2972" w:type="dxa"/>
          </w:tcPr>
          <w:p w14:paraId="6FAEE8C2"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учасники реалізації проєкту</w:t>
            </w:r>
          </w:p>
        </w:tc>
        <w:tc>
          <w:tcPr>
            <w:tcW w:w="6531" w:type="dxa"/>
            <w:gridSpan w:val="3"/>
            <w:vAlign w:val="center"/>
          </w:tcPr>
          <w:p w14:paraId="2424597B" w14:textId="77777777" w:rsidR="00896FF7" w:rsidRPr="00896FF7" w:rsidRDefault="00896FF7" w:rsidP="00896FF7">
            <w:pPr>
              <w:spacing w:after="0" w:line="240" w:lineRule="auto"/>
              <w:jc w:val="both"/>
              <w:rPr>
                <w:rFonts w:ascii="Arial" w:eastAsia="Times New Roman" w:hAnsi="Arial" w:cs="Arial"/>
                <w:iCs/>
                <w:sz w:val="20"/>
                <w:szCs w:val="20"/>
                <w:lang w:val="uk-UA" w:eastAsia="it-IT"/>
              </w:rPr>
            </w:pPr>
            <w:r w:rsidRPr="00896FF7">
              <w:rPr>
                <w:rFonts w:ascii="Arial" w:eastAsia="Times New Roman" w:hAnsi="Arial" w:cs="Arial"/>
                <w:iCs/>
                <w:sz w:val="20"/>
                <w:szCs w:val="20"/>
                <w:lang w:val="uk-UA" w:eastAsia="it-IT"/>
              </w:rPr>
              <w:t>КГЖЕП «Автозаводське»</w:t>
            </w:r>
          </w:p>
        </w:tc>
      </w:tr>
    </w:tbl>
    <w:p w14:paraId="36C0771D" w14:textId="77777777" w:rsidR="00896FF7" w:rsidRPr="00896FF7" w:rsidRDefault="00896FF7" w:rsidP="00896FF7">
      <w:pPr>
        <w:spacing w:after="0" w:line="240" w:lineRule="auto"/>
        <w:rPr>
          <w:rFonts w:ascii="Arial" w:eastAsia="Times New Roman" w:hAnsi="Arial" w:cs="Arial"/>
          <w:i/>
          <w:sz w:val="22"/>
          <w:szCs w:val="22"/>
          <w:lang w:val="uk-UA" w:eastAsia="it-IT"/>
        </w:rPr>
      </w:pPr>
    </w:p>
    <w:p w14:paraId="10A657A6" w14:textId="77777777" w:rsidR="00896FF7" w:rsidRPr="00896FF7" w:rsidRDefault="00896FF7" w:rsidP="00896FF7">
      <w:pPr>
        <w:spacing w:after="0" w:line="240" w:lineRule="auto"/>
        <w:ind w:right="552"/>
        <w:rPr>
          <w:rFonts w:ascii="Arial" w:eastAsia="Times New Roman" w:hAnsi="Arial" w:cs="Arial"/>
          <w:b/>
          <w:sz w:val="22"/>
          <w:szCs w:val="22"/>
          <w:lang w:val="uk-UA" w:eastAsia="ru-RU"/>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72"/>
        <w:gridCol w:w="1994"/>
        <w:gridCol w:w="1984"/>
        <w:gridCol w:w="2684"/>
      </w:tblGrid>
      <w:tr w:rsidR="00896FF7" w:rsidRPr="00924004" w14:paraId="188D83AD" w14:textId="77777777" w:rsidTr="009E3578">
        <w:trPr>
          <w:trHeight w:val="31"/>
          <w:jc w:val="center"/>
        </w:trPr>
        <w:tc>
          <w:tcPr>
            <w:tcW w:w="2972" w:type="dxa"/>
          </w:tcPr>
          <w:p w14:paraId="587D330D"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Стратегічна ціль</w:t>
            </w:r>
          </w:p>
        </w:tc>
        <w:tc>
          <w:tcPr>
            <w:tcW w:w="6662" w:type="dxa"/>
            <w:gridSpan w:val="3"/>
          </w:tcPr>
          <w:p w14:paraId="561C58F5" w14:textId="77777777" w:rsidR="00896FF7" w:rsidRPr="00896FF7" w:rsidRDefault="00896FF7" w:rsidP="00896FF7">
            <w:pPr>
              <w:spacing w:after="0" w:line="240" w:lineRule="auto"/>
              <w:jc w:val="both"/>
              <w:rPr>
                <w:rFonts w:ascii="Arial" w:eastAsia="Times New Roman" w:hAnsi="Arial" w:cs="Arial"/>
                <w:bCs/>
                <w:sz w:val="20"/>
                <w:szCs w:val="20"/>
                <w:highlight w:val="yellow"/>
                <w:lang w:val="uk-UA"/>
              </w:rPr>
            </w:pPr>
            <w:r w:rsidRPr="00896FF7">
              <w:rPr>
                <w:rFonts w:ascii="Arial" w:eastAsia="Times New Roman" w:hAnsi="Arial" w:cs="Times New Roman"/>
                <w:sz w:val="20"/>
                <w:szCs w:val="20"/>
                <w:lang w:val="uk-UA" w:eastAsia="ru-RU"/>
              </w:rPr>
              <w:t>2. Підвищення рівня соціальної захищеності, доступності медичної допомоги та якості освіти як основи розвитку людського потенціалу громади</w:t>
            </w:r>
          </w:p>
        </w:tc>
      </w:tr>
      <w:tr w:rsidR="00896FF7" w:rsidRPr="00924004" w14:paraId="6A5009D3" w14:textId="77777777" w:rsidTr="009E3578">
        <w:trPr>
          <w:trHeight w:val="31"/>
          <w:jc w:val="center"/>
        </w:trPr>
        <w:tc>
          <w:tcPr>
            <w:tcW w:w="2972" w:type="dxa"/>
            <w:vAlign w:val="center"/>
          </w:tcPr>
          <w:p w14:paraId="08014111"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Оперативна ціль</w:t>
            </w:r>
          </w:p>
        </w:tc>
        <w:tc>
          <w:tcPr>
            <w:tcW w:w="6662" w:type="dxa"/>
            <w:gridSpan w:val="3"/>
          </w:tcPr>
          <w:p w14:paraId="3329EC03" w14:textId="77777777" w:rsidR="00896FF7" w:rsidRPr="00896FF7" w:rsidRDefault="00896FF7" w:rsidP="00896FF7">
            <w:pPr>
              <w:autoSpaceDE w:val="0"/>
              <w:autoSpaceDN w:val="0"/>
              <w:adjustRightInd w:val="0"/>
              <w:spacing w:after="0" w:line="240" w:lineRule="auto"/>
              <w:jc w:val="both"/>
              <w:rPr>
                <w:rFonts w:ascii="Arial" w:eastAsia="Times New Roman" w:hAnsi="Arial" w:cs="Arial"/>
                <w:bCs/>
                <w:sz w:val="20"/>
                <w:szCs w:val="20"/>
                <w:highlight w:val="yellow"/>
                <w:lang w:val="uk-UA"/>
              </w:rPr>
            </w:pPr>
            <w:r w:rsidRPr="00896FF7">
              <w:rPr>
                <w:rFonts w:ascii="Arial" w:eastAsia="Times New Roman" w:hAnsi="Arial" w:cs="Arial"/>
                <w:sz w:val="20"/>
                <w:szCs w:val="20"/>
                <w:lang w:val="uk-UA" w:eastAsia="uk-UA"/>
              </w:rPr>
              <w:t xml:space="preserve">2.3. Формування ефективної системи соціального захисту та інклюзії, спрямованої на задоволення потреб </w:t>
            </w:r>
            <w:r w:rsidRPr="00896FF7">
              <w:rPr>
                <w:rFonts w:ascii="Arial" w:eastAsia="Times New Roman" w:hAnsi="Arial" w:cs="Arial"/>
                <w:color w:val="000000"/>
                <w:sz w:val="20"/>
                <w:szCs w:val="20"/>
                <w:lang w:val="uk-UA" w:eastAsia="ru-RU"/>
              </w:rPr>
              <w:t>вразливих груп населення, забезпечення їх соціально-економічної інтеграції та рівних прав</w:t>
            </w:r>
          </w:p>
        </w:tc>
      </w:tr>
      <w:tr w:rsidR="00896FF7" w:rsidRPr="00896FF7" w14:paraId="1C751AAF" w14:textId="77777777" w:rsidTr="009E3578">
        <w:trPr>
          <w:trHeight w:val="31"/>
          <w:jc w:val="center"/>
        </w:trPr>
        <w:tc>
          <w:tcPr>
            <w:tcW w:w="2972" w:type="dxa"/>
            <w:vAlign w:val="center"/>
          </w:tcPr>
          <w:p w14:paraId="1B95E295"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Завдання</w:t>
            </w:r>
          </w:p>
        </w:tc>
        <w:tc>
          <w:tcPr>
            <w:tcW w:w="6662" w:type="dxa"/>
            <w:gridSpan w:val="3"/>
          </w:tcPr>
          <w:p w14:paraId="60223C6D" w14:textId="77777777" w:rsidR="00896FF7" w:rsidRPr="00896FF7" w:rsidRDefault="00896FF7" w:rsidP="00E87728">
            <w:pPr>
              <w:spacing w:after="0" w:line="240" w:lineRule="auto"/>
              <w:jc w:val="both"/>
              <w:rPr>
                <w:rFonts w:ascii="Arial" w:eastAsia="Times New Roman" w:hAnsi="Arial" w:cs="Arial"/>
                <w:color w:val="000000"/>
                <w:sz w:val="20"/>
                <w:szCs w:val="20"/>
                <w:lang w:val="uk-UA" w:eastAsia="ru-RU"/>
              </w:rPr>
            </w:pPr>
            <w:r w:rsidRPr="00896FF7">
              <w:rPr>
                <w:rFonts w:ascii="Arial" w:eastAsia="Times New Roman" w:hAnsi="Arial" w:cs="Arial"/>
                <w:color w:val="000000"/>
                <w:sz w:val="20"/>
                <w:szCs w:val="20"/>
                <w:lang w:val="uk-UA" w:eastAsia="ru-RU"/>
              </w:rPr>
              <w:t>2.3.3. Створення інклюзивного середовища та забезпечення рівних прав і можливостей вразливих груп населення</w:t>
            </w:r>
          </w:p>
        </w:tc>
      </w:tr>
      <w:tr w:rsidR="00896FF7" w:rsidRPr="00896FF7" w14:paraId="25844958" w14:textId="77777777" w:rsidTr="009E3578">
        <w:trPr>
          <w:trHeight w:val="553"/>
          <w:jc w:val="center"/>
        </w:trPr>
        <w:tc>
          <w:tcPr>
            <w:tcW w:w="2972" w:type="dxa"/>
            <w:vAlign w:val="center"/>
            <w:hideMark/>
          </w:tcPr>
          <w:p w14:paraId="538D736E"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Назва проєкту</w:t>
            </w:r>
          </w:p>
        </w:tc>
        <w:tc>
          <w:tcPr>
            <w:tcW w:w="6662" w:type="dxa"/>
            <w:gridSpan w:val="3"/>
          </w:tcPr>
          <w:p w14:paraId="74922437" w14:textId="77777777" w:rsidR="00896FF7" w:rsidRPr="00896FF7" w:rsidRDefault="00896FF7" w:rsidP="00896FF7">
            <w:pPr>
              <w:spacing w:after="0" w:line="240" w:lineRule="auto"/>
              <w:jc w:val="both"/>
              <w:rPr>
                <w:rFonts w:ascii="Arial" w:eastAsia="Times New Roman" w:hAnsi="Arial" w:cs="Arial"/>
                <w:b/>
                <w:bCs/>
                <w:color w:val="000000"/>
                <w:sz w:val="20"/>
                <w:szCs w:val="20"/>
                <w:lang w:val="uk-UA" w:eastAsia="uk-UA"/>
              </w:rPr>
            </w:pPr>
            <w:r w:rsidRPr="00896FF7">
              <w:rPr>
                <w:rFonts w:ascii="Arial" w:eastAsia="Times New Roman" w:hAnsi="Arial" w:cs="Arial"/>
                <w:b/>
                <w:bCs/>
                <w:color w:val="000000"/>
                <w:sz w:val="20"/>
                <w:szCs w:val="20"/>
                <w:lang w:val="uk-UA" w:eastAsia="ru-RU"/>
              </w:rPr>
              <w:t>Реконструкція частини житлового будинку для облаштування місць тимчасового перебування внутрішньо</w:t>
            </w:r>
            <w:r w:rsidRPr="00896FF7">
              <w:rPr>
                <w:rFonts w:ascii="Arial" w:eastAsia="Times New Roman" w:hAnsi="Arial" w:cs="Arial"/>
                <w:b/>
                <w:bCs/>
                <w:color w:val="000000"/>
                <w:sz w:val="20"/>
                <w:szCs w:val="20"/>
                <w:lang w:eastAsia="ru-RU"/>
              </w:rPr>
              <w:t xml:space="preserve"> </w:t>
            </w:r>
            <w:r w:rsidRPr="00896FF7">
              <w:rPr>
                <w:rFonts w:ascii="Arial" w:eastAsia="Times New Roman" w:hAnsi="Arial" w:cs="Arial"/>
                <w:b/>
                <w:bCs/>
                <w:color w:val="000000"/>
                <w:sz w:val="20"/>
                <w:szCs w:val="20"/>
                <w:lang w:val="uk-UA" w:eastAsia="ru-RU"/>
              </w:rPr>
              <w:t>переміщених (евакуйованих/тимчасово переміщених) осіб за адресою: вул. Ковальська, буд. 35, квартира 2, в м. Кременчуці Полтавської області</w:t>
            </w:r>
          </w:p>
        </w:tc>
      </w:tr>
      <w:tr w:rsidR="00896FF7" w:rsidRPr="00896FF7" w14:paraId="4BCE007B" w14:textId="77777777" w:rsidTr="009E3578">
        <w:trPr>
          <w:trHeight w:val="553"/>
          <w:jc w:val="center"/>
        </w:trPr>
        <w:tc>
          <w:tcPr>
            <w:tcW w:w="2972" w:type="dxa"/>
            <w:vAlign w:val="center"/>
          </w:tcPr>
          <w:p w14:paraId="5EFE7614"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Відповідальний</w:t>
            </w:r>
          </w:p>
        </w:tc>
        <w:tc>
          <w:tcPr>
            <w:tcW w:w="6662" w:type="dxa"/>
            <w:gridSpan w:val="3"/>
            <w:vAlign w:val="center"/>
          </w:tcPr>
          <w:p w14:paraId="6304D78C" w14:textId="77777777" w:rsidR="00896FF7" w:rsidRPr="00896FF7" w:rsidRDefault="00896FF7" w:rsidP="00896FF7">
            <w:pPr>
              <w:spacing w:after="0" w:line="240" w:lineRule="auto"/>
              <w:jc w:val="both"/>
              <w:rPr>
                <w:rFonts w:ascii="Arial" w:eastAsia="Times New Roman" w:hAnsi="Arial" w:cs="Arial"/>
                <w:b/>
                <w:noProof/>
                <w:sz w:val="22"/>
                <w:szCs w:val="24"/>
                <w:lang w:val="uk-UA" w:eastAsia="uk-UA"/>
              </w:rPr>
            </w:pPr>
            <w:r w:rsidRPr="00896FF7">
              <w:rPr>
                <w:rFonts w:ascii="Arial" w:eastAsia="Times New Roman" w:hAnsi="Arial" w:cs="Arial"/>
                <w:iCs/>
                <w:sz w:val="20"/>
                <w:szCs w:val="20"/>
                <w:lang w:val="uk-UA" w:eastAsia="it-IT"/>
              </w:rPr>
              <w:t>КГЖЕП «Автозаводське»</w:t>
            </w:r>
          </w:p>
        </w:tc>
      </w:tr>
      <w:tr w:rsidR="00896FF7" w:rsidRPr="00896FF7" w14:paraId="0BC5EF85" w14:textId="77777777" w:rsidTr="009E3578">
        <w:trPr>
          <w:trHeight w:val="330"/>
          <w:jc w:val="center"/>
        </w:trPr>
        <w:tc>
          <w:tcPr>
            <w:tcW w:w="2972" w:type="dxa"/>
            <w:vAlign w:val="center"/>
            <w:hideMark/>
          </w:tcPr>
          <w:p w14:paraId="38F55ABB"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Цілі проєкту</w:t>
            </w:r>
          </w:p>
        </w:tc>
        <w:tc>
          <w:tcPr>
            <w:tcW w:w="6662" w:type="dxa"/>
            <w:gridSpan w:val="3"/>
          </w:tcPr>
          <w:p w14:paraId="37A68EED" w14:textId="77777777" w:rsidR="00896FF7" w:rsidRPr="00896FF7" w:rsidRDefault="00896FF7" w:rsidP="00896FF7">
            <w:pPr>
              <w:spacing w:after="0" w:line="240" w:lineRule="auto"/>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 xml:space="preserve">Проведення реконструкції </w:t>
            </w:r>
            <w:r w:rsidRPr="00896FF7">
              <w:rPr>
                <w:rFonts w:ascii="Arial" w:eastAsia="Times New Roman" w:hAnsi="Arial" w:cs="Arial"/>
                <w:sz w:val="20"/>
                <w:szCs w:val="20"/>
                <w:lang w:eastAsia="it-IT"/>
              </w:rPr>
              <w:t>частини житлового будинку</w:t>
            </w:r>
            <w:r w:rsidRPr="00896FF7">
              <w:rPr>
                <w:rFonts w:ascii="Arial" w:eastAsia="Times New Roman" w:hAnsi="Arial" w:cs="Arial"/>
                <w:sz w:val="20"/>
                <w:szCs w:val="20"/>
                <w:lang w:val="uk-UA" w:eastAsia="it-IT"/>
              </w:rPr>
              <w:t xml:space="preserve"> для розміщення ВПО</w:t>
            </w:r>
          </w:p>
        </w:tc>
      </w:tr>
      <w:tr w:rsidR="00896FF7" w:rsidRPr="00896FF7" w14:paraId="43D80353" w14:textId="77777777" w:rsidTr="009E3578">
        <w:trPr>
          <w:trHeight w:val="42"/>
          <w:jc w:val="center"/>
        </w:trPr>
        <w:tc>
          <w:tcPr>
            <w:tcW w:w="2972" w:type="dxa"/>
            <w:hideMark/>
          </w:tcPr>
          <w:p w14:paraId="4382777D"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кількість отримувачів вигоди</w:t>
            </w:r>
          </w:p>
        </w:tc>
        <w:tc>
          <w:tcPr>
            <w:tcW w:w="6662" w:type="dxa"/>
            <w:gridSpan w:val="3"/>
          </w:tcPr>
          <w:p w14:paraId="7F2EDCC2" w14:textId="77777777" w:rsidR="00896FF7" w:rsidRPr="00896FF7" w:rsidRDefault="00896FF7" w:rsidP="00896FF7">
            <w:pPr>
              <w:spacing w:after="0" w:line="240" w:lineRule="auto"/>
              <w:jc w:val="both"/>
              <w:rPr>
                <w:rFonts w:ascii="Arial" w:eastAsia="Times New Roman" w:hAnsi="Arial" w:cs="Arial"/>
                <w:sz w:val="20"/>
                <w:szCs w:val="20"/>
                <w:lang w:eastAsia="it-IT"/>
              </w:rPr>
            </w:pPr>
            <w:r w:rsidRPr="00896FF7">
              <w:rPr>
                <w:rFonts w:ascii="Arial" w:eastAsia="Times New Roman" w:hAnsi="Arial" w:cs="Arial"/>
                <w:sz w:val="20"/>
                <w:szCs w:val="20"/>
                <w:lang w:val="uk-UA" w:eastAsia="it-IT"/>
              </w:rPr>
              <w:t xml:space="preserve">Орієнтовна кількість заселення  </w:t>
            </w:r>
            <w:r w:rsidRPr="00896FF7">
              <w:rPr>
                <w:rFonts w:ascii="Arial" w:eastAsia="Times New Roman" w:hAnsi="Arial" w:cs="Arial"/>
                <w:sz w:val="20"/>
                <w:szCs w:val="20"/>
                <w:lang w:eastAsia="it-IT"/>
              </w:rPr>
              <w:t>4</w:t>
            </w:r>
            <w:r w:rsidRPr="00896FF7">
              <w:rPr>
                <w:rFonts w:ascii="Arial" w:eastAsia="Times New Roman" w:hAnsi="Arial" w:cs="Arial"/>
                <w:sz w:val="20"/>
                <w:szCs w:val="20"/>
                <w:lang w:val="uk-UA" w:eastAsia="it-IT"/>
              </w:rPr>
              <w:t xml:space="preserve"> ос</w:t>
            </w:r>
            <w:r w:rsidRPr="00896FF7">
              <w:rPr>
                <w:rFonts w:ascii="Arial" w:eastAsia="Times New Roman" w:hAnsi="Arial" w:cs="Arial"/>
                <w:sz w:val="20"/>
                <w:szCs w:val="20"/>
                <w:lang w:eastAsia="it-IT"/>
              </w:rPr>
              <w:t>оби</w:t>
            </w:r>
          </w:p>
        </w:tc>
      </w:tr>
      <w:tr w:rsidR="00896FF7" w:rsidRPr="00896FF7" w14:paraId="40140AF5" w14:textId="77777777" w:rsidTr="009E3578">
        <w:trPr>
          <w:trHeight w:val="110"/>
          <w:jc w:val="center"/>
        </w:trPr>
        <w:tc>
          <w:tcPr>
            <w:tcW w:w="2972" w:type="dxa"/>
            <w:hideMark/>
          </w:tcPr>
          <w:p w14:paraId="510462F0"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 xml:space="preserve">Стислий опис проєкту </w:t>
            </w:r>
            <w:r w:rsidRPr="00896FF7">
              <w:rPr>
                <w:rFonts w:ascii="Arial" w:eastAsia="Times New Roman" w:hAnsi="Arial" w:cs="Arial"/>
                <w:bCs/>
                <w:i/>
                <w:iCs/>
                <w:sz w:val="20"/>
                <w:szCs w:val="20"/>
                <w:lang w:val="uk-UA" w:eastAsia="ru-RU"/>
              </w:rPr>
              <w:t>(ключові переваги та можливості проєкту тощо)</w:t>
            </w:r>
          </w:p>
        </w:tc>
        <w:tc>
          <w:tcPr>
            <w:tcW w:w="6662" w:type="dxa"/>
            <w:gridSpan w:val="3"/>
          </w:tcPr>
          <w:p w14:paraId="30547E96" w14:textId="77777777" w:rsidR="00896FF7" w:rsidRPr="00896FF7" w:rsidRDefault="00896FF7" w:rsidP="00896FF7">
            <w:pPr>
              <w:suppressAutoHyphens/>
              <w:snapToGrid w:val="0"/>
              <w:spacing w:after="0" w:line="240" w:lineRule="auto"/>
              <w:ind w:firstLine="79"/>
              <w:contextualSpacing/>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 xml:space="preserve">Ремонт приміщення з заміною(ремонтом) інженерних мереж. </w:t>
            </w:r>
          </w:p>
          <w:p w14:paraId="3488FB76" w14:textId="77777777" w:rsidR="00896FF7" w:rsidRPr="00896FF7" w:rsidRDefault="00896FF7" w:rsidP="00896FF7">
            <w:pPr>
              <w:shd w:val="clear" w:color="auto" w:fill="FFFFFF"/>
              <w:spacing w:after="0" w:line="240" w:lineRule="auto"/>
              <w:ind w:firstLine="79"/>
              <w:contextualSpacing/>
              <w:jc w:val="both"/>
              <w:rPr>
                <w:rFonts w:ascii="Arial" w:eastAsia="Times New Roman" w:hAnsi="Arial" w:cs="Arial"/>
                <w:b/>
                <w:bCs/>
                <w:color w:val="0A0A0A"/>
                <w:sz w:val="20"/>
                <w:szCs w:val="20"/>
                <w:lang w:val="uk-UA" w:eastAsia="uk-UA"/>
              </w:rPr>
            </w:pPr>
            <w:r w:rsidRPr="00896FF7">
              <w:rPr>
                <w:rFonts w:ascii="Arial" w:eastAsia="Times New Roman" w:hAnsi="Arial" w:cs="Arial"/>
                <w:b/>
                <w:bCs/>
                <w:color w:val="0A0A0A"/>
                <w:sz w:val="20"/>
                <w:szCs w:val="20"/>
                <w:lang w:val="uk-UA" w:eastAsia="uk-UA"/>
              </w:rPr>
              <w:t>Ключові переваги проєкту</w:t>
            </w:r>
          </w:p>
          <w:p w14:paraId="0623B5D6" w14:textId="77777777" w:rsidR="00896FF7" w:rsidRPr="00896FF7" w:rsidRDefault="00896FF7" w:rsidP="00896FF7">
            <w:pPr>
              <w:numPr>
                <w:ilvl w:val="0"/>
                <w:numId w:val="70"/>
              </w:numPr>
              <w:shd w:val="clear" w:color="auto" w:fill="FFFFFF"/>
              <w:tabs>
                <w:tab w:val="num" w:pos="362"/>
              </w:tabs>
              <w:spacing w:after="180" w:line="240" w:lineRule="auto"/>
              <w:ind w:left="79"/>
              <w:contextualSpacing/>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Забезпечення гідним житлом:</w:t>
            </w:r>
            <w:r w:rsidRPr="00896FF7">
              <w:rPr>
                <w:rFonts w:ascii="Arial" w:eastAsia="Times New Roman" w:hAnsi="Arial" w:cs="Arial"/>
                <w:color w:val="0A0A0A"/>
                <w:sz w:val="20"/>
                <w:szCs w:val="20"/>
                <w:lang w:val="uk-UA" w:eastAsia="uk-UA"/>
              </w:rPr>
              <w:t> Проєкт надає безпечне, стабільне та гідне житло сім'ям, які втратили свої домівки внаслідок війни, що є критично важливим для їхнього відновлення та адаптації.</w:t>
            </w:r>
          </w:p>
          <w:p w14:paraId="23038FA9" w14:textId="77777777" w:rsidR="00896FF7" w:rsidRPr="00896FF7" w:rsidRDefault="00896FF7" w:rsidP="00896FF7">
            <w:pPr>
              <w:numPr>
                <w:ilvl w:val="0"/>
                <w:numId w:val="70"/>
              </w:numPr>
              <w:shd w:val="clear" w:color="auto" w:fill="FFFFFF"/>
              <w:tabs>
                <w:tab w:val="num" w:pos="362"/>
              </w:tabs>
              <w:spacing w:after="180" w:line="240" w:lineRule="auto"/>
              <w:ind w:left="79"/>
              <w:contextualSpacing/>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Швидке вирішення житлової кризи:</w:t>
            </w:r>
            <w:r w:rsidRPr="00896FF7">
              <w:rPr>
                <w:rFonts w:ascii="Arial" w:eastAsia="Times New Roman" w:hAnsi="Arial" w:cs="Arial"/>
                <w:color w:val="0A0A0A"/>
                <w:sz w:val="20"/>
                <w:szCs w:val="20"/>
                <w:lang w:val="uk-UA" w:eastAsia="uk-UA"/>
              </w:rPr>
              <w:t> Реконструкція існуючих будівель, як правило, відбувається швидше, ніж нове будівництво, що дозволяє оперативно реагувати на нагальну потребу в житлі.</w:t>
            </w:r>
          </w:p>
          <w:p w14:paraId="5AAB13B8" w14:textId="77777777" w:rsidR="00896FF7" w:rsidRPr="00896FF7" w:rsidRDefault="00896FF7" w:rsidP="00896FF7">
            <w:pPr>
              <w:numPr>
                <w:ilvl w:val="0"/>
                <w:numId w:val="70"/>
              </w:numPr>
              <w:shd w:val="clear" w:color="auto" w:fill="FFFFFF"/>
              <w:tabs>
                <w:tab w:val="num" w:pos="362"/>
              </w:tabs>
              <w:spacing w:after="180" w:line="240" w:lineRule="auto"/>
              <w:ind w:left="79"/>
              <w:contextualSpacing/>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Соціальна інтеграція:</w:t>
            </w:r>
            <w:r w:rsidRPr="00896FF7">
              <w:rPr>
                <w:rFonts w:ascii="Arial" w:eastAsia="Times New Roman" w:hAnsi="Arial" w:cs="Arial"/>
                <w:color w:val="0A0A0A"/>
                <w:sz w:val="20"/>
                <w:szCs w:val="20"/>
                <w:lang w:val="uk-UA" w:eastAsia="uk-UA"/>
              </w:rPr>
              <w:t> Створення комфортних умов проживання допомагає ВПО швидше адаптуватися до нового життя, знижує соціальну напругу та сприяє інтеграції в приймаючу громаду.</w:t>
            </w:r>
          </w:p>
          <w:p w14:paraId="70206510" w14:textId="77777777" w:rsidR="00896FF7" w:rsidRPr="00896FF7" w:rsidRDefault="00896FF7" w:rsidP="00896FF7">
            <w:pPr>
              <w:numPr>
                <w:ilvl w:val="0"/>
                <w:numId w:val="70"/>
              </w:numPr>
              <w:shd w:val="clear" w:color="auto" w:fill="FFFFFF"/>
              <w:tabs>
                <w:tab w:val="num" w:pos="362"/>
              </w:tabs>
              <w:spacing w:after="180" w:line="240" w:lineRule="auto"/>
              <w:ind w:left="79"/>
              <w:contextualSpacing/>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shd w:val="clear" w:color="auto" w:fill="FFFFFF"/>
                <w:lang w:val="uk-UA" w:eastAsia="ru-RU"/>
              </w:rPr>
              <w:t>Стимулювання місцевої економіки:</w:t>
            </w:r>
            <w:r w:rsidRPr="00896FF7">
              <w:rPr>
                <w:rFonts w:ascii="Arial" w:eastAsia="Times New Roman" w:hAnsi="Arial" w:cs="Arial"/>
                <w:color w:val="0A0A0A"/>
                <w:sz w:val="20"/>
                <w:szCs w:val="20"/>
                <w:shd w:val="clear" w:color="auto" w:fill="FFFFFF"/>
                <w:lang w:val="uk-UA" w:eastAsia="ru-RU"/>
              </w:rPr>
              <w:t> Реалізація будівельних робіт створює робочі місця для місцевих підрядників, інженерів та постачальників матеріалів, підтримуючи таким чином локальний економічний розвиток.</w:t>
            </w:r>
          </w:p>
          <w:p w14:paraId="25D2143F" w14:textId="77777777" w:rsidR="00896FF7" w:rsidRPr="00896FF7" w:rsidRDefault="00896FF7" w:rsidP="00896FF7">
            <w:pPr>
              <w:shd w:val="clear" w:color="auto" w:fill="FFFFFF"/>
              <w:tabs>
                <w:tab w:val="num" w:pos="362"/>
              </w:tabs>
              <w:spacing w:after="0" w:line="240" w:lineRule="auto"/>
              <w:ind w:left="79"/>
              <w:contextualSpacing/>
              <w:jc w:val="both"/>
              <w:rPr>
                <w:rFonts w:ascii="Arial" w:eastAsia="Times New Roman" w:hAnsi="Arial" w:cs="Arial"/>
                <w:b/>
                <w:bCs/>
                <w:color w:val="0A0A0A"/>
                <w:sz w:val="20"/>
                <w:szCs w:val="20"/>
                <w:lang w:val="uk-UA" w:eastAsia="uk-UA"/>
              </w:rPr>
            </w:pPr>
            <w:r w:rsidRPr="00896FF7">
              <w:rPr>
                <w:rFonts w:ascii="Arial" w:eastAsia="Times New Roman" w:hAnsi="Arial" w:cs="Arial"/>
                <w:b/>
                <w:bCs/>
                <w:color w:val="0A0A0A"/>
                <w:sz w:val="20"/>
                <w:szCs w:val="20"/>
                <w:lang w:val="uk-UA" w:eastAsia="uk-UA"/>
              </w:rPr>
              <w:t>Можливості проєкту</w:t>
            </w:r>
          </w:p>
          <w:p w14:paraId="075F6B10" w14:textId="77777777" w:rsidR="00896FF7" w:rsidRPr="00896FF7" w:rsidRDefault="00896FF7" w:rsidP="00896FF7">
            <w:pPr>
              <w:numPr>
                <w:ilvl w:val="0"/>
                <w:numId w:val="70"/>
              </w:numPr>
              <w:shd w:val="clear" w:color="auto" w:fill="FFFFFF"/>
              <w:tabs>
                <w:tab w:val="num" w:pos="362"/>
              </w:tabs>
              <w:spacing w:after="180" w:line="240" w:lineRule="auto"/>
              <w:ind w:left="79"/>
              <w:contextualSpacing/>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Перепрофілювання наявного фонду:</w:t>
            </w:r>
            <w:r w:rsidRPr="00896FF7">
              <w:rPr>
                <w:rFonts w:ascii="Arial" w:eastAsia="Times New Roman" w:hAnsi="Arial" w:cs="Arial"/>
                <w:color w:val="0A0A0A"/>
                <w:sz w:val="20"/>
                <w:szCs w:val="20"/>
                <w:lang w:val="uk-UA" w:eastAsia="uk-UA"/>
              </w:rPr>
              <w:t> Можливість "дати друге життя" занедбаним або непридатним для експлуатації нежитловим будівлям (наприклад, старим гуртожиткам), перетворюючи їх на комфортний житловий фонд.</w:t>
            </w:r>
          </w:p>
          <w:p w14:paraId="729B04CC" w14:textId="77777777" w:rsidR="00896FF7" w:rsidRPr="00896FF7" w:rsidRDefault="00896FF7" w:rsidP="00896FF7">
            <w:pPr>
              <w:numPr>
                <w:ilvl w:val="0"/>
                <w:numId w:val="70"/>
              </w:numPr>
              <w:shd w:val="clear" w:color="auto" w:fill="FFFFFF"/>
              <w:tabs>
                <w:tab w:val="num" w:pos="362"/>
              </w:tabs>
              <w:spacing w:after="180" w:line="240" w:lineRule="auto"/>
              <w:ind w:left="79"/>
              <w:contextualSpacing/>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Створення фонду соціального житла:</w:t>
            </w:r>
            <w:r w:rsidRPr="00896FF7">
              <w:rPr>
                <w:rFonts w:ascii="Arial" w:eastAsia="Times New Roman" w:hAnsi="Arial" w:cs="Arial"/>
                <w:color w:val="0A0A0A"/>
                <w:sz w:val="20"/>
                <w:szCs w:val="20"/>
                <w:lang w:val="uk-UA" w:eastAsia="uk-UA"/>
              </w:rPr>
              <w:t> Реконструйовані приміщення можуть стати основою для формування муніципального або соціального житлового фонду довгострокового використання.</w:t>
            </w:r>
          </w:p>
        </w:tc>
      </w:tr>
      <w:tr w:rsidR="00896FF7" w:rsidRPr="00896FF7" w14:paraId="0E4D98A4" w14:textId="77777777" w:rsidTr="009E3578">
        <w:trPr>
          <w:trHeight w:val="297"/>
          <w:jc w:val="center"/>
        </w:trPr>
        <w:tc>
          <w:tcPr>
            <w:tcW w:w="2972" w:type="dxa"/>
            <w:hideMark/>
          </w:tcPr>
          <w:p w14:paraId="5BF534CA"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Очікувані результати</w:t>
            </w:r>
          </w:p>
          <w:p w14:paraId="68F716C7" w14:textId="77777777" w:rsidR="00896FF7" w:rsidRPr="00896FF7" w:rsidRDefault="00896FF7" w:rsidP="00896FF7">
            <w:pPr>
              <w:widowControl w:val="0"/>
              <w:snapToGrid w:val="0"/>
              <w:spacing w:after="0" w:line="240" w:lineRule="auto"/>
              <w:jc w:val="both"/>
              <w:rPr>
                <w:rFonts w:ascii="Arial" w:eastAsia="Times New Roman" w:hAnsi="Arial" w:cs="Arial"/>
                <w:bCs/>
                <w:sz w:val="20"/>
                <w:szCs w:val="20"/>
                <w:lang w:val="uk-UA" w:eastAsia="ru-RU"/>
              </w:rPr>
            </w:pPr>
          </w:p>
        </w:tc>
        <w:tc>
          <w:tcPr>
            <w:tcW w:w="6662" w:type="dxa"/>
            <w:gridSpan w:val="3"/>
          </w:tcPr>
          <w:p w14:paraId="6A31B19F" w14:textId="77777777" w:rsidR="00896FF7" w:rsidRPr="00896FF7" w:rsidRDefault="00896FF7" w:rsidP="00896FF7">
            <w:pPr>
              <w:spacing w:after="0" w:line="240" w:lineRule="auto"/>
              <w:contextualSpacing/>
              <w:jc w:val="both"/>
              <w:rPr>
                <w:rFonts w:ascii="Arial" w:eastAsia="Times New Roman" w:hAnsi="Arial" w:cs="Arial"/>
                <w:sz w:val="20"/>
                <w:szCs w:val="20"/>
                <w:lang w:eastAsia="it-IT"/>
              </w:rPr>
            </w:pPr>
            <w:r w:rsidRPr="00896FF7">
              <w:rPr>
                <w:rFonts w:ascii="Arial" w:eastAsia="Times New Roman" w:hAnsi="Arial" w:cs="Arial"/>
                <w:sz w:val="20"/>
                <w:szCs w:val="20"/>
                <w:lang w:val="uk-UA" w:eastAsia="it-IT"/>
              </w:rPr>
              <w:t>1.Кількість забезпечених житлом ВПО , базове</w:t>
            </w:r>
            <w:r w:rsidRPr="00896FF7">
              <w:rPr>
                <w:rFonts w:ascii="Arial" w:eastAsia="Times New Roman" w:hAnsi="Arial" w:cs="Arial"/>
                <w:sz w:val="20"/>
                <w:szCs w:val="20"/>
                <w:lang w:val="uk-UA" w:eastAsia="it-IT"/>
              </w:rPr>
              <w:softHyphen/>
              <w:t xml:space="preserve">  значення – 0 шт.; цільове значення – </w:t>
            </w:r>
            <w:r w:rsidRPr="00896FF7">
              <w:rPr>
                <w:rFonts w:ascii="Arial" w:eastAsia="Times New Roman" w:hAnsi="Arial" w:cs="Arial"/>
                <w:sz w:val="20"/>
                <w:szCs w:val="20"/>
                <w:lang w:eastAsia="it-IT"/>
              </w:rPr>
              <w:t>4</w:t>
            </w:r>
            <w:r w:rsidRPr="00896FF7">
              <w:rPr>
                <w:rFonts w:ascii="Arial" w:eastAsia="Times New Roman" w:hAnsi="Arial" w:cs="Arial"/>
                <w:sz w:val="20"/>
                <w:szCs w:val="20"/>
                <w:lang w:val="uk-UA" w:eastAsia="it-IT"/>
              </w:rPr>
              <w:t xml:space="preserve"> ос</w:t>
            </w:r>
            <w:r w:rsidRPr="00896FF7">
              <w:rPr>
                <w:rFonts w:ascii="Arial" w:eastAsia="Times New Roman" w:hAnsi="Arial" w:cs="Arial"/>
                <w:sz w:val="20"/>
                <w:szCs w:val="20"/>
                <w:lang w:eastAsia="it-IT"/>
              </w:rPr>
              <w:t>оби</w:t>
            </w:r>
          </w:p>
          <w:p w14:paraId="0F781F18" w14:textId="77777777" w:rsidR="00896FF7" w:rsidRPr="00896FF7" w:rsidRDefault="00896FF7" w:rsidP="00896FF7">
            <w:pPr>
              <w:shd w:val="clear" w:color="auto" w:fill="FFFFFF"/>
              <w:spacing w:after="180" w:line="240" w:lineRule="auto"/>
              <w:contextualSpacing/>
              <w:jc w:val="both"/>
              <w:rPr>
                <w:rFonts w:ascii="Arial" w:eastAsia="Times New Roman" w:hAnsi="Arial" w:cs="Arial"/>
                <w:color w:val="0A0A0A"/>
                <w:sz w:val="20"/>
                <w:szCs w:val="20"/>
                <w:lang w:val="uk-UA" w:eastAsia="uk-UA"/>
              </w:rPr>
            </w:pPr>
            <w:r w:rsidRPr="00896FF7">
              <w:rPr>
                <w:rFonts w:ascii="Arial" w:eastAsia="Times New Roman" w:hAnsi="Arial" w:cs="Arial"/>
                <w:sz w:val="20"/>
                <w:szCs w:val="20"/>
                <w:lang w:val="uk-UA" w:eastAsia="it-IT"/>
              </w:rPr>
              <w:t>2.</w:t>
            </w:r>
            <w:r w:rsidRPr="00896FF7">
              <w:rPr>
                <w:rFonts w:ascii="Arial" w:eastAsia="Times New Roman" w:hAnsi="Arial" w:cs="Arial"/>
                <w:color w:val="0A0A0A"/>
                <w:sz w:val="20"/>
                <w:szCs w:val="20"/>
                <w:lang w:val="uk-UA" w:eastAsia="uk-UA"/>
              </w:rPr>
              <w:t>Надання довгострокового житла</w:t>
            </w:r>
            <w:r w:rsidRPr="00896FF7">
              <w:rPr>
                <w:rFonts w:ascii="Arial" w:eastAsia="Times New Roman" w:hAnsi="Arial" w:cs="Arial"/>
                <w:b/>
                <w:bCs/>
                <w:color w:val="0A0A0A"/>
                <w:sz w:val="20"/>
                <w:szCs w:val="20"/>
                <w:lang w:val="uk-UA" w:eastAsia="uk-UA"/>
              </w:rPr>
              <w:t>:</w:t>
            </w:r>
            <w:r w:rsidRPr="00896FF7">
              <w:rPr>
                <w:rFonts w:ascii="Arial" w:eastAsia="Times New Roman" w:hAnsi="Arial" w:cs="Arial"/>
                <w:color w:val="0A0A0A"/>
                <w:sz w:val="20"/>
                <w:szCs w:val="20"/>
                <w:lang w:val="uk-UA" w:eastAsia="uk-UA"/>
              </w:rPr>
              <w:t> Об'єкт функціонуватиме як соціальне або тимчасове житло для ВПО протягом мінімум 3-5 років після завершення реконструкції.</w:t>
            </w:r>
          </w:p>
        </w:tc>
      </w:tr>
      <w:tr w:rsidR="00896FF7" w:rsidRPr="00924004" w14:paraId="33559120" w14:textId="77777777" w:rsidTr="009E3578">
        <w:trPr>
          <w:trHeight w:val="214"/>
          <w:jc w:val="center"/>
        </w:trPr>
        <w:tc>
          <w:tcPr>
            <w:tcW w:w="2972" w:type="dxa"/>
            <w:hideMark/>
          </w:tcPr>
          <w:p w14:paraId="51E5728A"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заходи проєкту</w:t>
            </w:r>
          </w:p>
        </w:tc>
        <w:tc>
          <w:tcPr>
            <w:tcW w:w="6662" w:type="dxa"/>
            <w:gridSpan w:val="3"/>
          </w:tcPr>
          <w:p w14:paraId="6A68035A" w14:textId="77777777" w:rsidR="00896FF7" w:rsidRPr="00896FF7" w:rsidRDefault="00896FF7" w:rsidP="00896FF7">
            <w:pPr>
              <w:shd w:val="clear" w:color="auto" w:fill="FFFFFF"/>
              <w:spacing w:after="0" w:line="240" w:lineRule="auto"/>
              <w:contextualSpacing/>
              <w:jc w:val="both"/>
              <w:rPr>
                <w:rFonts w:ascii="Arial" w:eastAsia="Times New Roman" w:hAnsi="Arial" w:cs="Arial"/>
                <w:color w:val="0A0A0A"/>
                <w:sz w:val="20"/>
                <w:szCs w:val="20"/>
                <w:lang w:val="uk-UA" w:eastAsia="uk-UA"/>
              </w:rPr>
            </w:pPr>
            <w:r w:rsidRPr="00896FF7">
              <w:rPr>
                <w:rFonts w:ascii="Arial" w:eastAsia="Times New Roman" w:hAnsi="Arial" w:cs="Arial"/>
                <w:color w:val="0A0A0A"/>
                <w:sz w:val="20"/>
                <w:szCs w:val="20"/>
                <w:lang w:val="uk-UA" w:eastAsia="uk-UA"/>
              </w:rPr>
              <w:t>Ключові заходи проєкту «Реконструкція частини житлового будинку для розміщення ВПО» охоплюють усі етапи реалізації — від підготовчих робіт та проєктування до безпосереднього виконання будівельних робіт та заселення мешканців.</w:t>
            </w:r>
          </w:p>
        </w:tc>
      </w:tr>
      <w:tr w:rsidR="00896FF7" w:rsidRPr="00896FF7" w14:paraId="66EF3797" w14:textId="77777777" w:rsidTr="009E3578">
        <w:trPr>
          <w:trHeight w:val="348"/>
          <w:jc w:val="center"/>
        </w:trPr>
        <w:tc>
          <w:tcPr>
            <w:tcW w:w="2972" w:type="dxa"/>
            <w:vAlign w:val="center"/>
            <w:hideMark/>
          </w:tcPr>
          <w:p w14:paraId="74AD5502"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Період здійснення</w:t>
            </w:r>
          </w:p>
        </w:tc>
        <w:tc>
          <w:tcPr>
            <w:tcW w:w="6662" w:type="dxa"/>
            <w:gridSpan w:val="3"/>
            <w:vAlign w:val="center"/>
          </w:tcPr>
          <w:p w14:paraId="38A32C82" w14:textId="77777777" w:rsidR="00896FF7" w:rsidRPr="00896FF7" w:rsidRDefault="00896FF7" w:rsidP="00896FF7">
            <w:pPr>
              <w:spacing w:after="0" w:line="240" w:lineRule="auto"/>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2026 рік</w:t>
            </w:r>
          </w:p>
        </w:tc>
      </w:tr>
      <w:tr w:rsidR="00896FF7" w:rsidRPr="00896FF7" w14:paraId="2EA219DA" w14:textId="77777777" w:rsidTr="009E3578">
        <w:trPr>
          <w:cantSplit/>
          <w:trHeight w:val="483"/>
          <w:jc w:val="center"/>
        </w:trPr>
        <w:tc>
          <w:tcPr>
            <w:tcW w:w="2972" w:type="dxa"/>
            <w:vMerge w:val="restart"/>
            <w:vAlign w:val="center"/>
            <w:hideMark/>
          </w:tcPr>
          <w:p w14:paraId="023476D3"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вартість проєкту, тис. грн.</w:t>
            </w:r>
          </w:p>
        </w:tc>
        <w:tc>
          <w:tcPr>
            <w:tcW w:w="1994" w:type="dxa"/>
            <w:vAlign w:val="center"/>
          </w:tcPr>
          <w:p w14:paraId="31BF1D66"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2026</w:t>
            </w:r>
          </w:p>
        </w:tc>
        <w:tc>
          <w:tcPr>
            <w:tcW w:w="1984" w:type="dxa"/>
            <w:vAlign w:val="center"/>
          </w:tcPr>
          <w:p w14:paraId="0BD793FF"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2027</w:t>
            </w:r>
          </w:p>
        </w:tc>
        <w:tc>
          <w:tcPr>
            <w:tcW w:w="2684" w:type="dxa"/>
            <w:vAlign w:val="center"/>
          </w:tcPr>
          <w:p w14:paraId="6855621E"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Разом</w:t>
            </w:r>
          </w:p>
        </w:tc>
      </w:tr>
      <w:tr w:rsidR="00896FF7" w:rsidRPr="00896FF7" w14:paraId="1186E738" w14:textId="77777777" w:rsidTr="009E3578">
        <w:trPr>
          <w:trHeight w:val="502"/>
          <w:jc w:val="center"/>
        </w:trPr>
        <w:tc>
          <w:tcPr>
            <w:tcW w:w="2972" w:type="dxa"/>
            <w:vMerge/>
            <w:vAlign w:val="center"/>
            <w:hideMark/>
          </w:tcPr>
          <w:p w14:paraId="1BC68AD4" w14:textId="77777777" w:rsidR="00896FF7" w:rsidRPr="00896FF7" w:rsidRDefault="00896FF7" w:rsidP="00896FF7">
            <w:pPr>
              <w:spacing w:after="0" w:line="240" w:lineRule="auto"/>
              <w:rPr>
                <w:rFonts w:ascii="Arial" w:eastAsia="Times New Roman" w:hAnsi="Arial" w:cs="Arial"/>
                <w:bCs/>
                <w:sz w:val="20"/>
                <w:szCs w:val="20"/>
                <w:lang w:val="uk-UA" w:eastAsia="ru-RU"/>
              </w:rPr>
            </w:pPr>
          </w:p>
        </w:tc>
        <w:tc>
          <w:tcPr>
            <w:tcW w:w="1994" w:type="dxa"/>
            <w:vAlign w:val="center"/>
          </w:tcPr>
          <w:p w14:paraId="2AC89732" w14:textId="77777777" w:rsidR="00896FF7" w:rsidRPr="00896FF7" w:rsidRDefault="00896FF7" w:rsidP="00896FF7">
            <w:pPr>
              <w:spacing w:after="0" w:line="240" w:lineRule="auto"/>
              <w:jc w:val="center"/>
              <w:rPr>
                <w:rFonts w:ascii="Arial" w:eastAsia="Times New Roman" w:hAnsi="Arial" w:cs="Arial"/>
                <w:sz w:val="20"/>
                <w:szCs w:val="20"/>
                <w:lang w:eastAsia="it-IT"/>
              </w:rPr>
            </w:pPr>
            <w:r w:rsidRPr="00896FF7">
              <w:rPr>
                <w:rFonts w:ascii="Arial" w:eastAsia="Times New Roman" w:hAnsi="Arial" w:cs="Arial"/>
                <w:sz w:val="20"/>
                <w:szCs w:val="20"/>
                <w:lang w:eastAsia="it-IT"/>
              </w:rPr>
              <w:t>600,0</w:t>
            </w:r>
          </w:p>
        </w:tc>
        <w:tc>
          <w:tcPr>
            <w:tcW w:w="1984" w:type="dxa"/>
            <w:vAlign w:val="center"/>
          </w:tcPr>
          <w:p w14:paraId="6C5D2B22"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w:t>
            </w:r>
          </w:p>
        </w:tc>
        <w:tc>
          <w:tcPr>
            <w:tcW w:w="2684" w:type="dxa"/>
            <w:vAlign w:val="center"/>
          </w:tcPr>
          <w:p w14:paraId="4D4CAC9D" w14:textId="77777777" w:rsidR="00896FF7" w:rsidRPr="00896FF7" w:rsidRDefault="00896FF7" w:rsidP="00896FF7">
            <w:pPr>
              <w:spacing w:after="0" w:line="240" w:lineRule="auto"/>
              <w:jc w:val="center"/>
              <w:rPr>
                <w:rFonts w:ascii="Arial" w:eastAsia="Times New Roman" w:hAnsi="Arial" w:cs="Arial"/>
                <w:b/>
                <w:bCs/>
                <w:sz w:val="20"/>
                <w:szCs w:val="20"/>
                <w:lang w:eastAsia="it-IT"/>
              </w:rPr>
            </w:pPr>
            <w:r w:rsidRPr="00896FF7">
              <w:rPr>
                <w:rFonts w:ascii="Arial" w:eastAsia="Times New Roman" w:hAnsi="Arial" w:cs="Arial"/>
                <w:b/>
                <w:bCs/>
                <w:sz w:val="20"/>
                <w:szCs w:val="20"/>
                <w:lang w:eastAsia="it-IT"/>
              </w:rPr>
              <w:t>600,0</w:t>
            </w:r>
          </w:p>
        </w:tc>
      </w:tr>
      <w:tr w:rsidR="00896FF7" w:rsidRPr="00896FF7" w14:paraId="5E21C808" w14:textId="77777777" w:rsidTr="009E3578">
        <w:trPr>
          <w:trHeight w:val="440"/>
          <w:jc w:val="center"/>
        </w:trPr>
        <w:tc>
          <w:tcPr>
            <w:tcW w:w="2972" w:type="dxa"/>
            <w:hideMark/>
          </w:tcPr>
          <w:p w14:paraId="7F60FD32" w14:textId="77777777" w:rsidR="00896FF7" w:rsidRPr="00896FF7" w:rsidRDefault="00896FF7" w:rsidP="00896FF7">
            <w:pPr>
              <w:widowControl w:val="0"/>
              <w:snapToGrid w:val="0"/>
              <w:spacing w:after="0" w:line="240" w:lineRule="auto"/>
              <w:rPr>
                <w:rFonts w:ascii="Arial" w:eastAsia="Times New Roman" w:hAnsi="Arial" w:cs="Arial"/>
                <w:bCs/>
                <w:sz w:val="20"/>
                <w:szCs w:val="20"/>
                <w:lang w:val="uk-UA" w:eastAsia="ru-RU"/>
              </w:rPr>
            </w:pPr>
            <w:r w:rsidRPr="00896FF7">
              <w:rPr>
                <w:rFonts w:ascii="Arial" w:eastAsia="Times New Roman" w:hAnsi="Arial" w:cs="Arial"/>
                <w:b/>
                <w:sz w:val="20"/>
                <w:szCs w:val="20"/>
                <w:lang w:val="uk-UA" w:eastAsia="ru-RU"/>
              </w:rPr>
              <w:t>Джерела фінансування</w:t>
            </w:r>
            <w:r w:rsidRPr="00896FF7">
              <w:rPr>
                <w:rFonts w:ascii="Arial" w:eastAsia="Times New Roman" w:hAnsi="Arial" w:cs="Arial"/>
                <w:bCs/>
                <w:sz w:val="20"/>
                <w:szCs w:val="20"/>
                <w:lang w:val="uk-UA" w:eastAsia="ru-RU"/>
              </w:rPr>
              <w:t xml:space="preserve"> </w:t>
            </w:r>
          </w:p>
        </w:tc>
        <w:tc>
          <w:tcPr>
            <w:tcW w:w="6662" w:type="dxa"/>
            <w:gridSpan w:val="3"/>
            <w:vAlign w:val="center"/>
          </w:tcPr>
          <w:p w14:paraId="46DE6DA9" w14:textId="77777777" w:rsidR="00896FF7" w:rsidRPr="00896FF7" w:rsidRDefault="00896FF7" w:rsidP="00896FF7">
            <w:pPr>
              <w:spacing w:after="0" w:line="240" w:lineRule="auto"/>
              <w:jc w:val="both"/>
              <w:rPr>
                <w:rFonts w:ascii="Arial" w:eastAsia="Times New Roman" w:hAnsi="Arial" w:cs="Arial"/>
                <w:iCs/>
                <w:sz w:val="20"/>
                <w:szCs w:val="20"/>
                <w:lang w:val="uk-UA" w:eastAsia="it-IT"/>
              </w:rPr>
            </w:pPr>
            <w:r w:rsidRPr="00896FF7">
              <w:rPr>
                <w:rFonts w:ascii="Arial" w:eastAsia="Times New Roman" w:hAnsi="Arial" w:cs="Arial"/>
                <w:iCs/>
                <w:sz w:val="20"/>
                <w:szCs w:val="20"/>
                <w:lang w:val="uk-UA" w:eastAsia="it-IT"/>
              </w:rPr>
              <w:t>місцевий бюджет</w:t>
            </w:r>
          </w:p>
        </w:tc>
      </w:tr>
      <w:tr w:rsidR="00896FF7" w:rsidRPr="00896FF7" w14:paraId="12507FA4" w14:textId="77777777" w:rsidTr="009E3578">
        <w:trPr>
          <w:trHeight w:val="110"/>
          <w:jc w:val="center"/>
        </w:trPr>
        <w:tc>
          <w:tcPr>
            <w:tcW w:w="2972" w:type="dxa"/>
            <w:tcBorders>
              <w:top w:val="single" w:sz="4" w:space="0" w:color="auto"/>
              <w:left w:val="single" w:sz="4" w:space="0" w:color="auto"/>
              <w:bottom w:val="single" w:sz="4" w:space="0" w:color="auto"/>
              <w:right w:val="single" w:sz="4" w:space="0" w:color="auto"/>
            </w:tcBorders>
            <w:hideMark/>
          </w:tcPr>
          <w:p w14:paraId="5103BA5D"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учасники реалізації проєкту</w:t>
            </w:r>
          </w:p>
        </w:tc>
        <w:tc>
          <w:tcPr>
            <w:tcW w:w="6662" w:type="dxa"/>
            <w:gridSpan w:val="3"/>
            <w:tcBorders>
              <w:top w:val="single" w:sz="4" w:space="0" w:color="auto"/>
              <w:left w:val="single" w:sz="4" w:space="0" w:color="auto"/>
              <w:bottom w:val="single" w:sz="4" w:space="0" w:color="auto"/>
              <w:right w:val="single" w:sz="4" w:space="0" w:color="auto"/>
            </w:tcBorders>
            <w:vAlign w:val="center"/>
          </w:tcPr>
          <w:p w14:paraId="17116B5D" w14:textId="77777777" w:rsidR="00896FF7" w:rsidRPr="00896FF7" w:rsidRDefault="00896FF7" w:rsidP="00896FF7">
            <w:pPr>
              <w:spacing w:after="0" w:line="240" w:lineRule="auto"/>
              <w:jc w:val="both"/>
              <w:rPr>
                <w:rFonts w:ascii="Arial" w:eastAsia="Times New Roman" w:hAnsi="Arial" w:cs="Arial"/>
                <w:iCs/>
                <w:sz w:val="20"/>
                <w:szCs w:val="20"/>
                <w:lang w:val="uk-UA" w:eastAsia="it-IT"/>
              </w:rPr>
            </w:pPr>
            <w:r w:rsidRPr="00896FF7">
              <w:rPr>
                <w:rFonts w:ascii="Arial" w:eastAsia="Times New Roman" w:hAnsi="Arial" w:cs="Arial"/>
                <w:iCs/>
                <w:sz w:val="20"/>
                <w:szCs w:val="20"/>
                <w:lang w:val="uk-UA" w:eastAsia="it-IT"/>
              </w:rPr>
              <w:t>КГЖЕП «Автозаводське»</w:t>
            </w:r>
          </w:p>
        </w:tc>
      </w:tr>
    </w:tbl>
    <w:p w14:paraId="353D7A8A" w14:textId="77777777" w:rsidR="00896FF7" w:rsidRPr="00896FF7" w:rsidRDefault="00896FF7" w:rsidP="00896FF7">
      <w:pPr>
        <w:spacing w:after="0" w:line="240" w:lineRule="auto"/>
        <w:rPr>
          <w:rFonts w:ascii="Arial" w:eastAsia="Times New Roman" w:hAnsi="Arial" w:cs="Times New Roman"/>
          <w:sz w:val="22"/>
          <w:szCs w:val="24"/>
          <w:lang w:val="uk-UA"/>
        </w:rPr>
      </w:pPr>
    </w:p>
    <w:p w14:paraId="1292D04F" w14:textId="77777777" w:rsidR="00896FF7" w:rsidRPr="00896FF7" w:rsidRDefault="00896FF7" w:rsidP="00896FF7">
      <w:pPr>
        <w:spacing w:after="0" w:line="240" w:lineRule="auto"/>
        <w:rPr>
          <w:rFonts w:ascii="Arial" w:eastAsia="Times New Roman" w:hAnsi="Arial" w:cs="Times New Roman"/>
          <w:sz w:val="22"/>
          <w:szCs w:val="24"/>
          <w:lang w:val="uk-UA"/>
        </w:rPr>
      </w:pPr>
    </w:p>
    <w:tbl>
      <w:tblPr>
        <w:tblW w:w="96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72"/>
        <w:gridCol w:w="2273"/>
        <w:gridCol w:w="2131"/>
        <w:gridCol w:w="2291"/>
      </w:tblGrid>
      <w:tr w:rsidR="00896FF7" w:rsidRPr="00924004" w14:paraId="181C9B4F" w14:textId="77777777" w:rsidTr="009E3578">
        <w:trPr>
          <w:trHeight w:val="31"/>
          <w:jc w:val="center"/>
        </w:trPr>
        <w:tc>
          <w:tcPr>
            <w:tcW w:w="2972" w:type="dxa"/>
          </w:tcPr>
          <w:p w14:paraId="254E27D0"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Стратегічна ціль</w:t>
            </w:r>
          </w:p>
        </w:tc>
        <w:tc>
          <w:tcPr>
            <w:tcW w:w="6695" w:type="dxa"/>
            <w:gridSpan w:val="3"/>
          </w:tcPr>
          <w:p w14:paraId="425A2A7B" w14:textId="77777777" w:rsidR="00896FF7" w:rsidRPr="00896FF7" w:rsidRDefault="00896FF7" w:rsidP="00896FF7">
            <w:pPr>
              <w:spacing w:after="0" w:line="240" w:lineRule="auto"/>
              <w:rPr>
                <w:rFonts w:ascii="Arial" w:eastAsia="Times New Roman" w:hAnsi="Arial" w:cs="Arial"/>
                <w:bCs/>
                <w:sz w:val="20"/>
                <w:szCs w:val="20"/>
                <w:highlight w:val="yellow"/>
                <w:lang w:val="uk-UA"/>
              </w:rPr>
            </w:pPr>
            <w:r w:rsidRPr="00896FF7">
              <w:rPr>
                <w:rFonts w:ascii="Arial" w:eastAsia="Times New Roman" w:hAnsi="Arial" w:cs="Arial"/>
                <w:sz w:val="20"/>
                <w:szCs w:val="20"/>
                <w:lang w:val="uk-UA" w:eastAsia="ru-RU"/>
              </w:rPr>
              <w:t>2. Підвищення рівня соціальної захищеності, доступності медичної допомоги та якості освіти як основи розвитку людського потенціалу громади</w:t>
            </w:r>
          </w:p>
        </w:tc>
      </w:tr>
      <w:tr w:rsidR="00896FF7" w:rsidRPr="00924004" w14:paraId="722CCDA2" w14:textId="77777777" w:rsidTr="009E3578">
        <w:trPr>
          <w:trHeight w:val="31"/>
          <w:jc w:val="center"/>
        </w:trPr>
        <w:tc>
          <w:tcPr>
            <w:tcW w:w="2972" w:type="dxa"/>
            <w:vAlign w:val="center"/>
          </w:tcPr>
          <w:p w14:paraId="1C7EEB63"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Оперативна ціль</w:t>
            </w:r>
          </w:p>
        </w:tc>
        <w:tc>
          <w:tcPr>
            <w:tcW w:w="6695" w:type="dxa"/>
            <w:gridSpan w:val="3"/>
          </w:tcPr>
          <w:p w14:paraId="4C18E598" w14:textId="77777777" w:rsidR="00896FF7" w:rsidRPr="00896FF7" w:rsidRDefault="00896FF7" w:rsidP="00896FF7">
            <w:pPr>
              <w:autoSpaceDE w:val="0"/>
              <w:autoSpaceDN w:val="0"/>
              <w:adjustRightInd w:val="0"/>
              <w:spacing w:after="0" w:line="240" w:lineRule="auto"/>
              <w:jc w:val="both"/>
              <w:rPr>
                <w:rFonts w:ascii="Arial" w:eastAsia="Times New Roman" w:hAnsi="Arial" w:cs="Arial"/>
                <w:bCs/>
                <w:sz w:val="20"/>
                <w:szCs w:val="20"/>
                <w:highlight w:val="yellow"/>
                <w:lang w:val="uk-UA"/>
              </w:rPr>
            </w:pPr>
            <w:r w:rsidRPr="00896FF7">
              <w:rPr>
                <w:rFonts w:ascii="Arial" w:eastAsia="Times New Roman" w:hAnsi="Arial" w:cs="Arial"/>
                <w:sz w:val="20"/>
                <w:szCs w:val="20"/>
                <w:lang w:val="uk-UA" w:eastAsia="uk-UA"/>
              </w:rPr>
              <w:t xml:space="preserve">2.3. Формування ефективної системи соціального захисту та інклюзії, спрямованої на задоволення потреб </w:t>
            </w:r>
            <w:r w:rsidRPr="00896FF7">
              <w:rPr>
                <w:rFonts w:ascii="Arial" w:eastAsia="Times New Roman" w:hAnsi="Arial" w:cs="Arial"/>
                <w:color w:val="000000"/>
                <w:sz w:val="20"/>
                <w:szCs w:val="20"/>
                <w:lang w:val="uk-UA" w:eastAsia="ru-RU"/>
              </w:rPr>
              <w:t>вразливих груп населення, забезпечення їх соціально-економічної інтеграції та рівних прав</w:t>
            </w:r>
          </w:p>
        </w:tc>
      </w:tr>
      <w:tr w:rsidR="00896FF7" w:rsidRPr="00896FF7" w14:paraId="28F271CD" w14:textId="77777777" w:rsidTr="009E3578">
        <w:trPr>
          <w:trHeight w:val="31"/>
          <w:jc w:val="center"/>
        </w:trPr>
        <w:tc>
          <w:tcPr>
            <w:tcW w:w="2972" w:type="dxa"/>
            <w:vAlign w:val="center"/>
          </w:tcPr>
          <w:p w14:paraId="3BD9C2C0"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Завдання</w:t>
            </w:r>
          </w:p>
        </w:tc>
        <w:tc>
          <w:tcPr>
            <w:tcW w:w="6695" w:type="dxa"/>
            <w:gridSpan w:val="3"/>
          </w:tcPr>
          <w:p w14:paraId="2C11262E" w14:textId="77777777" w:rsidR="00896FF7" w:rsidRPr="00896FF7" w:rsidRDefault="00896FF7" w:rsidP="00896FF7">
            <w:pPr>
              <w:autoSpaceDE w:val="0"/>
              <w:autoSpaceDN w:val="0"/>
              <w:adjustRightInd w:val="0"/>
              <w:spacing w:after="0" w:line="240" w:lineRule="auto"/>
              <w:jc w:val="both"/>
              <w:rPr>
                <w:rFonts w:ascii="Arial" w:eastAsia="Times New Roman" w:hAnsi="Arial" w:cs="Arial"/>
                <w:sz w:val="20"/>
                <w:szCs w:val="20"/>
                <w:lang w:val="uk-UA" w:eastAsia="uk-UA"/>
              </w:rPr>
            </w:pPr>
            <w:r w:rsidRPr="00896FF7">
              <w:rPr>
                <w:rFonts w:ascii="Arial" w:eastAsia="Times New Roman" w:hAnsi="Arial" w:cs="Arial"/>
                <w:color w:val="000000"/>
                <w:sz w:val="20"/>
                <w:szCs w:val="20"/>
                <w:lang w:val="uk-UA" w:eastAsia="ru-RU"/>
              </w:rPr>
              <w:t>2.3.3. Створення інклюзивного середовища та забезпечення рівних прав і можливостей вразливих груп населення</w:t>
            </w:r>
          </w:p>
        </w:tc>
      </w:tr>
      <w:tr w:rsidR="00896FF7" w:rsidRPr="00896FF7" w14:paraId="7B8349F7" w14:textId="77777777" w:rsidTr="009E3578">
        <w:trPr>
          <w:trHeight w:val="553"/>
          <w:jc w:val="center"/>
        </w:trPr>
        <w:tc>
          <w:tcPr>
            <w:tcW w:w="2972" w:type="dxa"/>
            <w:vAlign w:val="center"/>
            <w:hideMark/>
          </w:tcPr>
          <w:p w14:paraId="78049D10"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Назва проєкту</w:t>
            </w:r>
          </w:p>
        </w:tc>
        <w:tc>
          <w:tcPr>
            <w:tcW w:w="6695" w:type="dxa"/>
            <w:gridSpan w:val="3"/>
          </w:tcPr>
          <w:p w14:paraId="640A559D" w14:textId="77777777" w:rsidR="00896FF7" w:rsidRPr="00896FF7" w:rsidRDefault="00896FF7" w:rsidP="00896FF7">
            <w:pPr>
              <w:keepLines/>
              <w:tabs>
                <w:tab w:val="left" w:pos="450"/>
              </w:tabs>
              <w:spacing w:after="0" w:line="240" w:lineRule="auto"/>
              <w:jc w:val="both"/>
              <w:rPr>
                <w:rFonts w:ascii="Arial" w:eastAsia="Times New Roman" w:hAnsi="Arial" w:cs="Arial"/>
                <w:b/>
                <w:noProof/>
                <w:sz w:val="20"/>
                <w:szCs w:val="20"/>
                <w:lang w:val="uk-UA" w:eastAsia="uk-UA"/>
              </w:rPr>
            </w:pPr>
            <w:r w:rsidRPr="00896FF7">
              <w:rPr>
                <w:rFonts w:ascii="Arial" w:eastAsia="Times New Roman" w:hAnsi="Arial" w:cs="Arial"/>
                <w:b/>
                <w:bCs/>
                <w:color w:val="000000"/>
                <w:sz w:val="20"/>
                <w:szCs w:val="20"/>
                <w:lang w:val="uk-UA"/>
              </w:rPr>
              <w:t>Реконструкція нежитлового приміщення під житлову квартиру для розміщення ВПО без зміни зовнішніх геометричних розмірів їх фундаментів у плані за адресою: Полтавська область, м. Кременчук, вул. Олексія Древаля, буд. 85</w:t>
            </w:r>
          </w:p>
        </w:tc>
      </w:tr>
      <w:tr w:rsidR="00896FF7" w:rsidRPr="00896FF7" w14:paraId="7B0C1AB0" w14:textId="77777777" w:rsidTr="009E3578">
        <w:trPr>
          <w:trHeight w:val="553"/>
          <w:jc w:val="center"/>
        </w:trPr>
        <w:tc>
          <w:tcPr>
            <w:tcW w:w="2972" w:type="dxa"/>
            <w:vAlign w:val="center"/>
          </w:tcPr>
          <w:p w14:paraId="76B97214"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Відповідальний</w:t>
            </w:r>
          </w:p>
        </w:tc>
        <w:tc>
          <w:tcPr>
            <w:tcW w:w="6695" w:type="dxa"/>
            <w:gridSpan w:val="3"/>
            <w:vAlign w:val="center"/>
          </w:tcPr>
          <w:p w14:paraId="435A5217" w14:textId="77777777" w:rsidR="00896FF7" w:rsidRPr="00896FF7" w:rsidRDefault="00896FF7" w:rsidP="00896FF7">
            <w:pPr>
              <w:keepLines/>
              <w:tabs>
                <w:tab w:val="left" w:pos="450"/>
              </w:tabs>
              <w:spacing w:after="0" w:line="240" w:lineRule="auto"/>
              <w:jc w:val="both"/>
              <w:rPr>
                <w:rFonts w:ascii="Arial" w:eastAsia="Times New Roman" w:hAnsi="Arial" w:cs="Arial"/>
                <w:noProof/>
                <w:sz w:val="20"/>
                <w:szCs w:val="20"/>
                <w:lang w:val="uk-UA" w:eastAsia="uk-UA"/>
              </w:rPr>
            </w:pPr>
            <w:r w:rsidRPr="00896FF7">
              <w:rPr>
                <w:rFonts w:ascii="Arial" w:eastAsia="Times New Roman" w:hAnsi="Arial" w:cs="Arial"/>
                <w:iCs/>
                <w:sz w:val="20"/>
                <w:szCs w:val="20"/>
                <w:lang w:val="en-US" w:eastAsia="it-IT"/>
              </w:rPr>
              <w:t>КГЖЕП «Автозаводське»</w:t>
            </w:r>
          </w:p>
        </w:tc>
      </w:tr>
      <w:tr w:rsidR="00896FF7" w:rsidRPr="00896FF7" w14:paraId="17DF467D" w14:textId="77777777" w:rsidTr="009E3578">
        <w:trPr>
          <w:trHeight w:val="330"/>
          <w:jc w:val="center"/>
        </w:trPr>
        <w:tc>
          <w:tcPr>
            <w:tcW w:w="2972" w:type="dxa"/>
            <w:vAlign w:val="center"/>
            <w:hideMark/>
          </w:tcPr>
          <w:p w14:paraId="1A68C614"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Цілі проєкту</w:t>
            </w:r>
          </w:p>
        </w:tc>
        <w:tc>
          <w:tcPr>
            <w:tcW w:w="6695" w:type="dxa"/>
            <w:gridSpan w:val="3"/>
          </w:tcPr>
          <w:p w14:paraId="4083B5B9" w14:textId="77777777" w:rsidR="00896FF7" w:rsidRPr="00896FF7" w:rsidRDefault="00896FF7" w:rsidP="00896FF7">
            <w:pPr>
              <w:spacing w:after="0" w:line="240" w:lineRule="auto"/>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Проведення реконструкції нежитлових приміщень для розміщення ВПО</w:t>
            </w:r>
          </w:p>
        </w:tc>
      </w:tr>
      <w:tr w:rsidR="00896FF7" w:rsidRPr="00896FF7" w14:paraId="48228B22" w14:textId="77777777" w:rsidTr="009E3578">
        <w:trPr>
          <w:trHeight w:val="42"/>
          <w:jc w:val="center"/>
        </w:trPr>
        <w:tc>
          <w:tcPr>
            <w:tcW w:w="2972" w:type="dxa"/>
            <w:hideMark/>
          </w:tcPr>
          <w:p w14:paraId="6B9FD970"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кількість отримувачів вигоди</w:t>
            </w:r>
          </w:p>
        </w:tc>
        <w:tc>
          <w:tcPr>
            <w:tcW w:w="6695" w:type="dxa"/>
            <w:gridSpan w:val="3"/>
          </w:tcPr>
          <w:p w14:paraId="6E658815" w14:textId="77777777" w:rsidR="00896FF7" w:rsidRPr="00896FF7" w:rsidRDefault="00896FF7" w:rsidP="00896FF7">
            <w:pPr>
              <w:spacing w:after="0" w:line="240" w:lineRule="auto"/>
              <w:jc w:val="both"/>
              <w:rPr>
                <w:rFonts w:ascii="Arial" w:eastAsia="Times New Roman" w:hAnsi="Arial" w:cs="Arial"/>
                <w:sz w:val="20"/>
                <w:szCs w:val="20"/>
                <w:lang w:eastAsia="it-IT"/>
              </w:rPr>
            </w:pPr>
            <w:r w:rsidRPr="00896FF7">
              <w:rPr>
                <w:rFonts w:ascii="Arial" w:eastAsia="Times New Roman" w:hAnsi="Arial" w:cs="Arial"/>
                <w:sz w:val="20"/>
                <w:szCs w:val="20"/>
                <w:lang w:val="uk-UA" w:eastAsia="it-IT"/>
              </w:rPr>
              <w:t>Орієнтовна кількість заселення 3 особи</w:t>
            </w:r>
          </w:p>
        </w:tc>
      </w:tr>
      <w:tr w:rsidR="00896FF7" w:rsidRPr="00896FF7" w14:paraId="5257B522" w14:textId="77777777" w:rsidTr="009E3578">
        <w:trPr>
          <w:trHeight w:val="110"/>
          <w:jc w:val="center"/>
        </w:trPr>
        <w:tc>
          <w:tcPr>
            <w:tcW w:w="2972" w:type="dxa"/>
            <w:hideMark/>
          </w:tcPr>
          <w:p w14:paraId="70407AC7"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 xml:space="preserve">Стислий опис проєкту </w:t>
            </w:r>
            <w:r w:rsidRPr="00896FF7">
              <w:rPr>
                <w:rFonts w:ascii="Arial" w:eastAsia="Times New Roman" w:hAnsi="Arial" w:cs="Arial"/>
                <w:bCs/>
                <w:i/>
                <w:iCs/>
                <w:sz w:val="20"/>
                <w:szCs w:val="20"/>
                <w:lang w:val="uk-UA" w:eastAsia="ru-RU"/>
              </w:rPr>
              <w:t>(ключові переваги та можливості проєкту тощо)</w:t>
            </w:r>
          </w:p>
        </w:tc>
        <w:tc>
          <w:tcPr>
            <w:tcW w:w="6695" w:type="dxa"/>
            <w:gridSpan w:val="3"/>
          </w:tcPr>
          <w:p w14:paraId="74B325EB" w14:textId="77777777" w:rsidR="00896FF7" w:rsidRPr="00896FF7" w:rsidRDefault="00896FF7" w:rsidP="00896FF7">
            <w:pPr>
              <w:suppressAutoHyphens/>
              <w:snapToGrid w:val="0"/>
              <w:spacing w:after="0" w:line="240" w:lineRule="auto"/>
              <w:ind w:left="67"/>
              <w:contextualSpacing/>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 xml:space="preserve">Ремонт приміщення з заміною(ремонтом) інженерних мереж. </w:t>
            </w:r>
          </w:p>
          <w:p w14:paraId="17C28B81" w14:textId="77777777" w:rsidR="00896FF7" w:rsidRPr="00896FF7" w:rsidRDefault="00896FF7" w:rsidP="00896FF7">
            <w:pPr>
              <w:shd w:val="clear" w:color="auto" w:fill="FFFFFF"/>
              <w:spacing w:after="0" w:line="240" w:lineRule="auto"/>
              <w:ind w:left="67"/>
              <w:contextualSpacing/>
              <w:jc w:val="both"/>
              <w:rPr>
                <w:rFonts w:ascii="Arial" w:eastAsia="Times New Roman" w:hAnsi="Arial" w:cs="Arial"/>
                <w:b/>
                <w:bCs/>
                <w:color w:val="0A0A0A"/>
                <w:sz w:val="20"/>
                <w:szCs w:val="20"/>
                <w:lang w:val="uk-UA" w:eastAsia="uk-UA"/>
              </w:rPr>
            </w:pPr>
            <w:r w:rsidRPr="00896FF7">
              <w:rPr>
                <w:rFonts w:ascii="Arial" w:eastAsia="Times New Roman" w:hAnsi="Arial" w:cs="Arial"/>
                <w:b/>
                <w:bCs/>
                <w:color w:val="0A0A0A"/>
                <w:sz w:val="20"/>
                <w:szCs w:val="20"/>
                <w:lang w:val="uk-UA" w:eastAsia="uk-UA"/>
              </w:rPr>
              <w:t>Ключові переваги проєкту</w:t>
            </w:r>
          </w:p>
          <w:p w14:paraId="1D6E9354" w14:textId="77777777" w:rsidR="00896FF7" w:rsidRPr="00896FF7" w:rsidRDefault="00896FF7" w:rsidP="00896FF7">
            <w:pPr>
              <w:numPr>
                <w:ilvl w:val="0"/>
                <w:numId w:val="70"/>
              </w:numPr>
              <w:shd w:val="clear" w:color="auto" w:fill="FFFFFF"/>
              <w:tabs>
                <w:tab w:val="num" w:pos="350"/>
              </w:tabs>
              <w:spacing w:after="180" w:line="240" w:lineRule="auto"/>
              <w:ind w:left="67"/>
              <w:contextualSpacing/>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Забезпечення гідним житлом:</w:t>
            </w:r>
            <w:r w:rsidRPr="00896FF7">
              <w:rPr>
                <w:rFonts w:ascii="Arial" w:eastAsia="Times New Roman" w:hAnsi="Arial" w:cs="Arial"/>
                <w:color w:val="0A0A0A"/>
                <w:sz w:val="20"/>
                <w:szCs w:val="20"/>
                <w:lang w:val="uk-UA" w:eastAsia="uk-UA"/>
              </w:rPr>
              <w:t> Проєкт надає безпечне, стабільне та гідне житло сім'ям, які втратили свої домівки внаслідок війни, що є критично важливим для їхнього відновлення та адаптації.</w:t>
            </w:r>
          </w:p>
          <w:p w14:paraId="3616D196" w14:textId="77777777" w:rsidR="00896FF7" w:rsidRPr="00896FF7" w:rsidRDefault="00896FF7" w:rsidP="00896FF7">
            <w:pPr>
              <w:numPr>
                <w:ilvl w:val="0"/>
                <w:numId w:val="70"/>
              </w:numPr>
              <w:shd w:val="clear" w:color="auto" w:fill="FFFFFF"/>
              <w:tabs>
                <w:tab w:val="num" w:pos="350"/>
              </w:tabs>
              <w:spacing w:after="180" w:line="240" w:lineRule="auto"/>
              <w:ind w:left="67"/>
              <w:contextualSpacing/>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Швидке вирішення житлової кризи:</w:t>
            </w:r>
            <w:r w:rsidRPr="00896FF7">
              <w:rPr>
                <w:rFonts w:ascii="Arial" w:eastAsia="Times New Roman" w:hAnsi="Arial" w:cs="Arial"/>
                <w:color w:val="0A0A0A"/>
                <w:sz w:val="20"/>
                <w:szCs w:val="20"/>
                <w:lang w:val="uk-UA" w:eastAsia="uk-UA"/>
              </w:rPr>
              <w:t> Реконструкція існуючих будівель, як правило, відбувається швидше, ніж нове будівництво, що дозволяє оперативно реагувати на нагальну потребу в житлі.</w:t>
            </w:r>
          </w:p>
          <w:p w14:paraId="247339B1" w14:textId="77777777" w:rsidR="00896FF7" w:rsidRPr="00896FF7" w:rsidRDefault="00896FF7" w:rsidP="00896FF7">
            <w:pPr>
              <w:numPr>
                <w:ilvl w:val="0"/>
                <w:numId w:val="70"/>
              </w:numPr>
              <w:shd w:val="clear" w:color="auto" w:fill="FFFFFF"/>
              <w:tabs>
                <w:tab w:val="num" w:pos="350"/>
              </w:tabs>
              <w:spacing w:after="180" w:line="240" w:lineRule="auto"/>
              <w:ind w:left="67"/>
              <w:contextualSpacing/>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Соціальна інтеграція:</w:t>
            </w:r>
            <w:r w:rsidRPr="00896FF7">
              <w:rPr>
                <w:rFonts w:ascii="Arial" w:eastAsia="Times New Roman" w:hAnsi="Arial" w:cs="Arial"/>
                <w:color w:val="0A0A0A"/>
                <w:sz w:val="20"/>
                <w:szCs w:val="20"/>
                <w:lang w:val="uk-UA" w:eastAsia="uk-UA"/>
              </w:rPr>
              <w:t> Створення комфортних умов проживання допомагає ВПО швидше адаптуватися до нового життя, знижує соціальну напругу та сприяє інтеграції в приймаючу громаду.</w:t>
            </w:r>
          </w:p>
          <w:p w14:paraId="7378F8BD" w14:textId="77777777" w:rsidR="00896FF7" w:rsidRPr="00896FF7" w:rsidRDefault="00896FF7" w:rsidP="00896FF7">
            <w:pPr>
              <w:numPr>
                <w:ilvl w:val="0"/>
                <w:numId w:val="70"/>
              </w:numPr>
              <w:shd w:val="clear" w:color="auto" w:fill="FFFFFF"/>
              <w:tabs>
                <w:tab w:val="num" w:pos="350"/>
              </w:tabs>
              <w:spacing w:after="180" w:line="240" w:lineRule="auto"/>
              <w:ind w:left="67"/>
              <w:contextualSpacing/>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shd w:val="clear" w:color="auto" w:fill="FFFFFF"/>
                <w:lang w:val="uk-UA" w:eastAsia="ru-RU"/>
              </w:rPr>
              <w:t>Стимулювання місцевої економіки:</w:t>
            </w:r>
            <w:r w:rsidRPr="00896FF7">
              <w:rPr>
                <w:rFonts w:ascii="Arial" w:eastAsia="Times New Roman" w:hAnsi="Arial" w:cs="Arial"/>
                <w:color w:val="0A0A0A"/>
                <w:sz w:val="20"/>
                <w:szCs w:val="20"/>
                <w:shd w:val="clear" w:color="auto" w:fill="FFFFFF"/>
                <w:lang w:val="uk-UA" w:eastAsia="ru-RU"/>
              </w:rPr>
              <w:t> Реалізація будівельних робіт створює робочі місця для місцевих підрядників, інженерів та постачальників матеріалів, підтримуючи таким чином локальний економічний розвиток.</w:t>
            </w:r>
          </w:p>
          <w:p w14:paraId="02EB68C5" w14:textId="77777777" w:rsidR="00896FF7" w:rsidRPr="00896FF7" w:rsidRDefault="00896FF7" w:rsidP="00896FF7">
            <w:pPr>
              <w:shd w:val="clear" w:color="auto" w:fill="FFFFFF"/>
              <w:tabs>
                <w:tab w:val="num" w:pos="350"/>
              </w:tabs>
              <w:spacing w:after="0" w:line="240" w:lineRule="auto"/>
              <w:ind w:left="67"/>
              <w:contextualSpacing/>
              <w:jc w:val="both"/>
              <w:rPr>
                <w:rFonts w:ascii="Arial" w:eastAsia="Times New Roman" w:hAnsi="Arial" w:cs="Arial"/>
                <w:b/>
                <w:bCs/>
                <w:color w:val="0A0A0A"/>
                <w:sz w:val="20"/>
                <w:szCs w:val="20"/>
                <w:lang w:val="uk-UA" w:eastAsia="uk-UA"/>
              </w:rPr>
            </w:pPr>
            <w:r w:rsidRPr="00896FF7">
              <w:rPr>
                <w:rFonts w:ascii="Arial" w:eastAsia="Times New Roman" w:hAnsi="Arial" w:cs="Arial"/>
                <w:b/>
                <w:bCs/>
                <w:color w:val="0A0A0A"/>
                <w:sz w:val="20"/>
                <w:szCs w:val="20"/>
                <w:lang w:val="uk-UA" w:eastAsia="uk-UA"/>
              </w:rPr>
              <w:t>Можливості проєкту</w:t>
            </w:r>
          </w:p>
          <w:p w14:paraId="1C1EF5A8" w14:textId="77777777" w:rsidR="00896FF7" w:rsidRPr="00896FF7" w:rsidRDefault="00896FF7" w:rsidP="00896FF7">
            <w:pPr>
              <w:numPr>
                <w:ilvl w:val="0"/>
                <w:numId w:val="70"/>
              </w:numPr>
              <w:shd w:val="clear" w:color="auto" w:fill="FFFFFF"/>
              <w:tabs>
                <w:tab w:val="num" w:pos="350"/>
              </w:tabs>
              <w:spacing w:after="180" w:line="240" w:lineRule="auto"/>
              <w:ind w:left="67"/>
              <w:contextualSpacing/>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Перепрофілювання наявного фонду:</w:t>
            </w:r>
            <w:r w:rsidRPr="00896FF7">
              <w:rPr>
                <w:rFonts w:ascii="Arial" w:eastAsia="Times New Roman" w:hAnsi="Arial" w:cs="Arial"/>
                <w:color w:val="0A0A0A"/>
                <w:sz w:val="20"/>
                <w:szCs w:val="20"/>
                <w:lang w:val="uk-UA" w:eastAsia="uk-UA"/>
              </w:rPr>
              <w:t> Можливість "дати друге життя" занедбаним або непридатним для експлуатації нежитловим будівлям (наприклад, старим гуртожиткам), перетворюючи їх на комфортний житловий фонд.</w:t>
            </w:r>
          </w:p>
          <w:p w14:paraId="6AC2E853" w14:textId="77777777" w:rsidR="00896FF7" w:rsidRPr="00896FF7" w:rsidRDefault="00896FF7" w:rsidP="00896FF7">
            <w:pPr>
              <w:numPr>
                <w:ilvl w:val="0"/>
                <w:numId w:val="70"/>
              </w:numPr>
              <w:shd w:val="clear" w:color="auto" w:fill="FFFFFF"/>
              <w:tabs>
                <w:tab w:val="num" w:pos="350"/>
              </w:tabs>
              <w:spacing w:after="180" w:line="240" w:lineRule="auto"/>
              <w:ind w:left="67"/>
              <w:contextualSpacing/>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Створення фонду соціального житла:</w:t>
            </w:r>
            <w:r w:rsidRPr="00896FF7">
              <w:rPr>
                <w:rFonts w:ascii="Arial" w:eastAsia="Times New Roman" w:hAnsi="Arial" w:cs="Arial"/>
                <w:color w:val="0A0A0A"/>
                <w:sz w:val="20"/>
                <w:szCs w:val="20"/>
                <w:lang w:val="uk-UA" w:eastAsia="uk-UA"/>
              </w:rPr>
              <w:t> Реконструйовані приміщення можуть стати основою для формування муніципального або соціального житлового фонду довгострокового використання.</w:t>
            </w:r>
          </w:p>
        </w:tc>
      </w:tr>
      <w:tr w:rsidR="00896FF7" w:rsidRPr="00896FF7" w14:paraId="43A13846" w14:textId="77777777" w:rsidTr="009E3578">
        <w:trPr>
          <w:trHeight w:val="1202"/>
          <w:jc w:val="center"/>
        </w:trPr>
        <w:tc>
          <w:tcPr>
            <w:tcW w:w="2972" w:type="dxa"/>
            <w:hideMark/>
          </w:tcPr>
          <w:p w14:paraId="09CCB24C"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Очікувані результати</w:t>
            </w:r>
          </w:p>
          <w:p w14:paraId="0CE0B207" w14:textId="77777777" w:rsidR="00896FF7" w:rsidRPr="00896FF7" w:rsidRDefault="00896FF7" w:rsidP="00896FF7">
            <w:pPr>
              <w:widowControl w:val="0"/>
              <w:snapToGrid w:val="0"/>
              <w:spacing w:after="0" w:line="240" w:lineRule="auto"/>
              <w:jc w:val="both"/>
              <w:rPr>
                <w:rFonts w:ascii="Arial" w:eastAsia="Times New Roman" w:hAnsi="Arial" w:cs="Arial"/>
                <w:bCs/>
                <w:sz w:val="20"/>
                <w:szCs w:val="20"/>
                <w:lang w:val="uk-UA" w:eastAsia="ru-RU"/>
              </w:rPr>
            </w:pPr>
          </w:p>
        </w:tc>
        <w:tc>
          <w:tcPr>
            <w:tcW w:w="6695" w:type="dxa"/>
            <w:gridSpan w:val="3"/>
          </w:tcPr>
          <w:p w14:paraId="231A74A9" w14:textId="77777777" w:rsidR="00896FF7" w:rsidRPr="00896FF7" w:rsidRDefault="00896FF7" w:rsidP="00896FF7">
            <w:pPr>
              <w:spacing w:after="0" w:line="240" w:lineRule="auto"/>
              <w:contextualSpacing/>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1. Кількість забезпечених житлом ВПО , базове</w:t>
            </w:r>
            <w:r w:rsidRPr="00896FF7">
              <w:rPr>
                <w:rFonts w:ascii="Arial" w:eastAsia="Times New Roman" w:hAnsi="Arial" w:cs="Arial"/>
                <w:sz w:val="20"/>
                <w:szCs w:val="20"/>
                <w:lang w:val="uk-UA" w:eastAsia="it-IT"/>
              </w:rPr>
              <w:softHyphen/>
              <w:t xml:space="preserve">  значення – 0 шт.; цільове значення – 3 особи</w:t>
            </w:r>
          </w:p>
          <w:p w14:paraId="48FA4120" w14:textId="77777777" w:rsidR="00896FF7" w:rsidRPr="00896FF7" w:rsidRDefault="00896FF7" w:rsidP="00896FF7">
            <w:pPr>
              <w:spacing w:after="0" w:line="240" w:lineRule="auto"/>
              <w:contextualSpacing/>
              <w:jc w:val="both"/>
              <w:rPr>
                <w:rFonts w:ascii="Arial" w:eastAsia="Times New Roman" w:hAnsi="Arial" w:cs="Arial"/>
                <w:color w:val="0A0A0A"/>
                <w:sz w:val="20"/>
                <w:szCs w:val="20"/>
                <w:lang w:val="uk-UA" w:eastAsia="uk-UA"/>
              </w:rPr>
            </w:pPr>
            <w:r w:rsidRPr="00896FF7">
              <w:rPr>
                <w:rFonts w:ascii="Arial" w:eastAsia="Times New Roman" w:hAnsi="Arial" w:cs="Arial"/>
                <w:sz w:val="20"/>
                <w:szCs w:val="20"/>
                <w:lang w:val="uk-UA" w:eastAsia="it-IT"/>
              </w:rPr>
              <w:t>2. Надання довгострокового житла: Об'єкт функціонуватиме як соціальне або тимчасове житло для ВПО протягом мінімум 3-5 років після завершення реконструкції.</w:t>
            </w:r>
          </w:p>
        </w:tc>
      </w:tr>
      <w:tr w:rsidR="00896FF7" w:rsidRPr="00924004" w14:paraId="3FCAE459" w14:textId="77777777" w:rsidTr="009E3578">
        <w:trPr>
          <w:trHeight w:val="214"/>
          <w:jc w:val="center"/>
        </w:trPr>
        <w:tc>
          <w:tcPr>
            <w:tcW w:w="2972" w:type="dxa"/>
            <w:hideMark/>
          </w:tcPr>
          <w:p w14:paraId="1AF8B27E"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заходи проєкту</w:t>
            </w:r>
          </w:p>
        </w:tc>
        <w:tc>
          <w:tcPr>
            <w:tcW w:w="6695" w:type="dxa"/>
            <w:gridSpan w:val="3"/>
          </w:tcPr>
          <w:p w14:paraId="51E4562D" w14:textId="77777777" w:rsidR="00896FF7" w:rsidRPr="00896FF7" w:rsidRDefault="00896FF7" w:rsidP="00896FF7">
            <w:pPr>
              <w:shd w:val="clear" w:color="auto" w:fill="FFFFFF"/>
              <w:spacing w:after="0" w:line="240" w:lineRule="auto"/>
              <w:ind w:firstLine="68"/>
              <w:jc w:val="both"/>
              <w:rPr>
                <w:rFonts w:ascii="Arial" w:eastAsia="Times New Roman" w:hAnsi="Arial" w:cs="Arial"/>
                <w:color w:val="0A0A0A"/>
                <w:sz w:val="20"/>
                <w:szCs w:val="20"/>
                <w:lang w:val="uk-UA" w:eastAsia="uk-UA"/>
              </w:rPr>
            </w:pPr>
            <w:r w:rsidRPr="00896FF7">
              <w:rPr>
                <w:rFonts w:ascii="Arial" w:eastAsia="Times New Roman" w:hAnsi="Arial" w:cs="Arial"/>
                <w:color w:val="0A0A0A"/>
                <w:sz w:val="20"/>
                <w:szCs w:val="20"/>
                <w:lang w:val="uk-UA" w:eastAsia="uk-UA"/>
              </w:rPr>
              <w:t>Ключові заходи проєкту «Реконструкція нежитлового приміщення для розміщення ВПО» охоплюють усі етапи реалізації — від підготовчих робіт та проєктування до безпосереднього виконання будівельних робіт та заселення мешканців.</w:t>
            </w:r>
          </w:p>
        </w:tc>
      </w:tr>
      <w:tr w:rsidR="00896FF7" w:rsidRPr="00896FF7" w14:paraId="456020DC" w14:textId="77777777" w:rsidTr="009E3578">
        <w:trPr>
          <w:trHeight w:val="469"/>
          <w:jc w:val="center"/>
        </w:trPr>
        <w:tc>
          <w:tcPr>
            <w:tcW w:w="2972" w:type="dxa"/>
            <w:vAlign w:val="center"/>
            <w:hideMark/>
          </w:tcPr>
          <w:p w14:paraId="65A708AA"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Період здійснення</w:t>
            </w:r>
          </w:p>
        </w:tc>
        <w:tc>
          <w:tcPr>
            <w:tcW w:w="6695" w:type="dxa"/>
            <w:gridSpan w:val="3"/>
            <w:vAlign w:val="center"/>
          </w:tcPr>
          <w:p w14:paraId="540455E5" w14:textId="77777777" w:rsidR="00896FF7" w:rsidRPr="00896FF7" w:rsidRDefault="00896FF7" w:rsidP="00896FF7">
            <w:pPr>
              <w:spacing w:after="0" w:line="240" w:lineRule="auto"/>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2026 рік</w:t>
            </w:r>
          </w:p>
        </w:tc>
      </w:tr>
      <w:tr w:rsidR="00896FF7" w:rsidRPr="00896FF7" w14:paraId="7499A066" w14:textId="77777777" w:rsidTr="009E3578">
        <w:trPr>
          <w:cantSplit/>
          <w:trHeight w:val="475"/>
          <w:jc w:val="center"/>
        </w:trPr>
        <w:tc>
          <w:tcPr>
            <w:tcW w:w="2972" w:type="dxa"/>
            <w:vMerge w:val="restart"/>
            <w:vAlign w:val="center"/>
            <w:hideMark/>
          </w:tcPr>
          <w:p w14:paraId="13D97CA1"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вартість проєкту, тис. грн.</w:t>
            </w:r>
          </w:p>
        </w:tc>
        <w:tc>
          <w:tcPr>
            <w:tcW w:w="2273" w:type="dxa"/>
            <w:vAlign w:val="center"/>
          </w:tcPr>
          <w:p w14:paraId="198EE4C3"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2026</w:t>
            </w:r>
          </w:p>
        </w:tc>
        <w:tc>
          <w:tcPr>
            <w:tcW w:w="2131" w:type="dxa"/>
            <w:vAlign w:val="center"/>
          </w:tcPr>
          <w:p w14:paraId="19EAD021"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2027</w:t>
            </w:r>
          </w:p>
        </w:tc>
        <w:tc>
          <w:tcPr>
            <w:tcW w:w="2291" w:type="dxa"/>
            <w:vAlign w:val="center"/>
          </w:tcPr>
          <w:p w14:paraId="603F39CF"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Разом</w:t>
            </w:r>
          </w:p>
        </w:tc>
      </w:tr>
      <w:tr w:rsidR="00896FF7" w:rsidRPr="00896FF7" w14:paraId="6E4889C4" w14:textId="77777777" w:rsidTr="009E3578">
        <w:trPr>
          <w:trHeight w:val="502"/>
          <w:jc w:val="center"/>
        </w:trPr>
        <w:tc>
          <w:tcPr>
            <w:tcW w:w="2972" w:type="dxa"/>
            <w:vMerge/>
            <w:vAlign w:val="center"/>
            <w:hideMark/>
          </w:tcPr>
          <w:p w14:paraId="44AB5FF7" w14:textId="77777777" w:rsidR="00896FF7" w:rsidRPr="00896FF7" w:rsidRDefault="00896FF7" w:rsidP="00896FF7">
            <w:pPr>
              <w:spacing w:after="0" w:line="240" w:lineRule="auto"/>
              <w:rPr>
                <w:rFonts w:ascii="Arial" w:eastAsia="Times New Roman" w:hAnsi="Arial" w:cs="Arial"/>
                <w:bCs/>
                <w:sz w:val="20"/>
                <w:szCs w:val="20"/>
                <w:lang w:val="uk-UA" w:eastAsia="ru-RU"/>
              </w:rPr>
            </w:pPr>
          </w:p>
        </w:tc>
        <w:tc>
          <w:tcPr>
            <w:tcW w:w="2273" w:type="dxa"/>
            <w:vAlign w:val="center"/>
          </w:tcPr>
          <w:p w14:paraId="7D8D6AC2"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566,4</w:t>
            </w:r>
          </w:p>
        </w:tc>
        <w:tc>
          <w:tcPr>
            <w:tcW w:w="2131" w:type="dxa"/>
            <w:vAlign w:val="center"/>
          </w:tcPr>
          <w:p w14:paraId="35458120"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w:t>
            </w:r>
          </w:p>
        </w:tc>
        <w:tc>
          <w:tcPr>
            <w:tcW w:w="2291" w:type="dxa"/>
            <w:vAlign w:val="center"/>
          </w:tcPr>
          <w:p w14:paraId="46776AC9" w14:textId="77777777" w:rsidR="00896FF7" w:rsidRPr="00896FF7" w:rsidRDefault="00896FF7" w:rsidP="00896FF7">
            <w:pPr>
              <w:spacing w:after="0" w:line="240" w:lineRule="auto"/>
              <w:jc w:val="center"/>
              <w:rPr>
                <w:rFonts w:ascii="Arial" w:eastAsia="Times New Roman" w:hAnsi="Arial" w:cs="Arial"/>
                <w:b/>
                <w:bCs/>
                <w:sz w:val="20"/>
                <w:szCs w:val="20"/>
                <w:lang w:eastAsia="it-IT"/>
              </w:rPr>
            </w:pPr>
            <w:r w:rsidRPr="00896FF7">
              <w:rPr>
                <w:rFonts w:ascii="Arial" w:eastAsia="Times New Roman" w:hAnsi="Arial" w:cs="Arial"/>
                <w:b/>
                <w:bCs/>
                <w:sz w:val="20"/>
                <w:szCs w:val="20"/>
                <w:lang w:val="uk-UA" w:eastAsia="it-IT"/>
              </w:rPr>
              <w:t>566,4</w:t>
            </w:r>
          </w:p>
        </w:tc>
      </w:tr>
      <w:tr w:rsidR="00896FF7" w:rsidRPr="00896FF7" w14:paraId="413CBA32" w14:textId="77777777" w:rsidTr="009E3578">
        <w:trPr>
          <w:trHeight w:val="450"/>
          <w:jc w:val="center"/>
        </w:trPr>
        <w:tc>
          <w:tcPr>
            <w:tcW w:w="2972" w:type="dxa"/>
            <w:hideMark/>
          </w:tcPr>
          <w:p w14:paraId="6FDA21DB" w14:textId="77777777" w:rsidR="00896FF7" w:rsidRPr="00896FF7" w:rsidRDefault="00896FF7" w:rsidP="00896FF7">
            <w:pPr>
              <w:widowControl w:val="0"/>
              <w:snapToGrid w:val="0"/>
              <w:spacing w:after="0" w:line="240" w:lineRule="auto"/>
              <w:rPr>
                <w:rFonts w:ascii="Arial" w:eastAsia="Times New Roman" w:hAnsi="Arial" w:cs="Arial"/>
                <w:bCs/>
                <w:sz w:val="20"/>
                <w:szCs w:val="20"/>
                <w:lang w:val="uk-UA" w:eastAsia="ru-RU"/>
              </w:rPr>
            </w:pPr>
            <w:r w:rsidRPr="00896FF7">
              <w:rPr>
                <w:rFonts w:ascii="Arial" w:eastAsia="Times New Roman" w:hAnsi="Arial" w:cs="Arial"/>
                <w:b/>
                <w:sz w:val="20"/>
                <w:szCs w:val="20"/>
                <w:lang w:val="uk-UA" w:eastAsia="ru-RU"/>
              </w:rPr>
              <w:t>Джерела фінансування</w:t>
            </w:r>
          </w:p>
        </w:tc>
        <w:tc>
          <w:tcPr>
            <w:tcW w:w="6695" w:type="dxa"/>
            <w:gridSpan w:val="3"/>
            <w:vAlign w:val="center"/>
          </w:tcPr>
          <w:p w14:paraId="1E51BFED" w14:textId="77777777" w:rsidR="00896FF7" w:rsidRPr="00896FF7" w:rsidRDefault="00896FF7" w:rsidP="00896FF7">
            <w:pPr>
              <w:spacing w:after="0" w:line="240" w:lineRule="auto"/>
              <w:jc w:val="both"/>
              <w:rPr>
                <w:rFonts w:ascii="Arial" w:eastAsia="Times New Roman" w:hAnsi="Arial" w:cs="Arial"/>
                <w:iCs/>
                <w:sz w:val="20"/>
                <w:szCs w:val="20"/>
                <w:lang w:val="uk-UA" w:eastAsia="it-IT"/>
              </w:rPr>
            </w:pPr>
            <w:r w:rsidRPr="00896FF7">
              <w:rPr>
                <w:rFonts w:ascii="Arial" w:eastAsia="Times New Roman" w:hAnsi="Arial" w:cs="Arial"/>
                <w:iCs/>
                <w:sz w:val="20"/>
                <w:szCs w:val="20"/>
                <w:lang w:val="uk-UA" w:eastAsia="it-IT"/>
              </w:rPr>
              <w:t>місцевий бюджет</w:t>
            </w:r>
          </w:p>
        </w:tc>
      </w:tr>
      <w:tr w:rsidR="00896FF7" w:rsidRPr="00896FF7" w14:paraId="30144E0A" w14:textId="77777777" w:rsidTr="009E3578">
        <w:trPr>
          <w:trHeight w:val="110"/>
          <w:jc w:val="center"/>
        </w:trPr>
        <w:tc>
          <w:tcPr>
            <w:tcW w:w="2972" w:type="dxa"/>
            <w:tcBorders>
              <w:top w:val="single" w:sz="4" w:space="0" w:color="auto"/>
              <w:left w:val="single" w:sz="4" w:space="0" w:color="auto"/>
              <w:bottom w:val="single" w:sz="4" w:space="0" w:color="auto"/>
              <w:right w:val="single" w:sz="4" w:space="0" w:color="auto"/>
            </w:tcBorders>
            <w:hideMark/>
          </w:tcPr>
          <w:p w14:paraId="51BFD47F"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учасники реалізації проєкту</w:t>
            </w:r>
          </w:p>
        </w:tc>
        <w:tc>
          <w:tcPr>
            <w:tcW w:w="6695" w:type="dxa"/>
            <w:gridSpan w:val="3"/>
            <w:tcBorders>
              <w:top w:val="single" w:sz="4" w:space="0" w:color="auto"/>
              <w:left w:val="single" w:sz="4" w:space="0" w:color="auto"/>
              <w:bottom w:val="single" w:sz="4" w:space="0" w:color="auto"/>
              <w:right w:val="single" w:sz="4" w:space="0" w:color="auto"/>
            </w:tcBorders>
            <w:vAlign w:val="center"/>
          </w:tcPr>
          <w:p w14:paraId="4747FF27" w14:textId="77777777" w:rsidR="00896FF7" w:rsidRPr="00896FF7" w:rsidRDefault="00896FF7" w:rsidP="00896FF7">
            <w:pPr>
              <w:spacing w:after="0" w:line="240" w:lineRule="auto"/>
              <w:jc w:val="both"/>
              <w:rPr>
                <w:rFonts w:ascii="Arial" w:eastAsia="Times New Roman" w:hAnsi="Arial" w:cs="Arial"/>
                <w:i/>
                <w:sz w:val="20"/>
                <w:szCs w:val="20"/>
                <w:lang w:val="uk-UA" w:eastAsia="it-IT"/>
              </w:rPr>
            </w:pPr>
            <w:r w:rsidRPr="00896FF7">
              <w:rPr>
                <w:rFonts w:ascii="Arial" w:eastAsia="Times New Roman" w:hAnsi="Arial" w:cs="Arial"/>
                <w:iCs/>
                <w:sz w:val="20"/>
                <w:szCs w:val="20"/>
                <w:lang w:val="uk-UA" w:eastAsia="it-IT"/>
              </w:rPr>
              <w:t>КГЖЕП «Автозаводське»</w:t>
            </w:r>
          </w:p>
        </w:tc>
      </w:tr>
    </w:tbl>
    <w:p w14:paraId="1602AB6E" w14:textId="77777777" w:rsidR="00896FF7" w:rsidRPr="00896FF7" w:rsidRDefault="00896FF7" w:rsidP="00896FF7">
      <w:pPr>
        <w:spacing w:after="0" w:line="240" w:lineRule="auto"/>
        <w:rPr>
          <w:rFonts w:ascii="Arial" w:eastAsia="Times New Roman" w:hAnsi="Arial" w:cs="Times New Roman"/>
          <w:sz w:val="22"/>
          <w:szCs w:val="24"/>
          <w:lang w:val="uk-UA"/>
        </w:rPr>
      </w:pPr>
    </w:p>
    <w:p w14:paraId="7F774D9C" w14:textId="77777777" w:rsidR="00896FF7" w:rsidRPr="00896FF7" w:rsidRDefault="00896FF7" w:rsidP="00896FF7">
      <w:pPr>
        <w:spacing w:after="0" w:line="240" w:lineRule="auto"/>
        <w:rPr>
          <w:rFonts w:ascii="Arial" w:eastAsia="Times New Roman" w:hAnsi="Arial" w:cs="Times New Roman"/>
          <w:sz w:val="22"/>
          <w:szCs w:val="24"/>
          <w:lang w:val="uk-UA"/>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72"/>
        <w:gridCol w:w="2410"/>
        <w:gridCol w:w="1843"/>
        <w:gridCol w:w="2409"/>
      </w:tblGrid>
      <w:tr w:rsidR="00896FF7" w:rsidRPr="00924004" w14:paraId="4AD4B16D" w14:textId="77777777" w:rsidTr="005D11BE">
        <w:trPr>
          <w:trHeight w:val="31"/>
          <w:jc w:val="center"/>
        </w:trPr>
        <w:tc>
          <w:tcPr>
            <w:tcW w:w="2972" w:type="dxa"/>
          </w:tcPr>
          <w:p w14:paraId="1EE951C9"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Стратегічна ціль</w:t>
            </w:r>
          </w:p>
        </w:tc>
        <w:tc>
          <w:tcPr>
            <w:tcW w:w="6662" w:type="dxa"/>
            <w:gridSpan w:val="3"/>
          </w:tcPr>
          <w:p w14:paraId="77F34616" w14:textId="77777777" w:rsidR="00896FF7" w:rsidRPr="00896FF7" w:rsidRDefault="00896FF7" w:rsidP="00896FF7">
            <w:pPr>
              <w:spacing w:after="0" w:line="240" w:lineRule="auto"/>
              <w:jc w:val="both"/>
              <w:rPr>
                <w:rFonts w:ascii="Arial" w:eastAsia="Times New Roman" w:hAnsi="Arial" w:cs="Arial"/>
                <w:bCs/>
                <w:sz w:val="20"/>
                <w:szCs w:val="20"/>
                <w:highlight w:val="yellow"/>
                <w:lang w:val="uk-UA"/>
              </w:rPr>
            </w:pPr>
            <w:r w:rsidRPr="00896FF7">
              <w:rPr>
                <w:rFonts w:ascii="Arial" w:eastAsia="Times New Roman" w:hAnsi="Arial" w:cs="Times New Roman"/>
                <w:sz w:val="20"/>
                <w:szCs w:val="20"/>
                <w:lang w:val="uk-UA" w:eastAsia="ru-RU"/>
              </w:rPr>
              <w:t>2. Підвищення рівня соціальної захищеності, доступності медичної допомоги та якості освіти як основи розвитку людського потенціалу громади</w:t>
            </w:r>
          </w:p>
        </w:tc>
      </w:tr>
      <w:tr w:rsidR="00896FF7" w:rsidRPr="00924004" w14:paraId="27AE1AA3" w14:textId="77777777" w:rsidTr="005D11BE">
        <w:trPr>
          <w:trHeight w:val="31"/>
          <w:jc w:val="center"/>
        </w:trPr>
        <w:tc>
          <w:tcPr>
            <w:tcW w:w="2972" w:type="dxa"/>
            <w:vAlign w:val="center"/>
          </w:tcPr>
          <w:p w14:paraId="5CA7911E"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Оперативна ціль</w:t>
            </w:r>
          </w:p>
        </w:tc>
        <w:tc>
          <w:tcPr>
            <w:tcW w:w="6662" w:type="dxa"/>
            <w:gridSpan w:val="3"/>
          </w:tcPr>
          <w:p w14:paraId="237702AB" w14:textId="77777777" w:rsidR="00896FF7" w:rsidRPr="00896FF7" w:rsidRDefault="00896FF7" w:rsidP="00896FF7">
            <w:pPr>
              <w:autoSpaceDE w:val="0"/>
              <w:autoSpaceDN w:val="0"/>
              <w:adjustRightInd w:val="0"/>
              <w:spacing w:after="0" w:line="240" w:lineRule="auto"/>
              <w:jc w:val="both"/>
              <w:rPr>
                <w:rFonts w:ascii="Arial" w:eastAsia="Times New Roman" w:hAnsi="Arial" w:cs="Arial"/>
                <w:bCs/>
                <w:sz w:val="20"/>
                <w:szCs w:val="20"/>
                <w:highlight w:val="yellow"/>
                <w:lang w:val="uk-UA"/>
              </w:rPr>
            </w:pPr>
            <w:r w:rsidRPr="00896FF7">
              <w:rPr>
                <w:rFonts w:ascii="Arial" w:eastAsia="Times New Roman" w:hAnsi="Arial" w:cs="Arial"/>
                <w:sz w:val="20"/>
                <w:szCs w:val="20"/>
                <w:lang w:val="uk-UA" w:eastAsia="uk-UA"/>
              </w:rPr>
              <w:t xml:space="preserve">2.3. Формування ефективної системи соціального захисту та інклюзії, спрямованої на задоволення потреб </w:t>
            </w:r>
            <w:r w:rsidRPr="00896FF7">
              <w:rPr>
                <w:rFonts w:ascii="Arial" w:eastAsia="Times New Roman" w:hAnsi="Arial" w:cs="Arial"/>
                <w:color w:val="000000"/>
                <w:sz w:val="20"/>
                <w:szCs w:val="20"/>
                <w:lang w:val="uk-UA" w:eastAsia="ru-RU"/>
              </w:rPr>
              <w:t>вразливих груп населення, забезпечення їх соціально-економічної інтеграції та рівних прав</w:t>
            </w:r>
          </w:p>
        </w:tc>
      </w:tr>
      <w:tr w:rsidR="00896FF7" w:rsidRPr="00896FF7" w14:paraId="362C8ADF" w14:textId="77777777" w:rsidTr="005D11BE">
        <w:trPr>
          <w:trHeight w:val="31"/>
          <w:jc w:val="center"/>
        </w:trPr>
        <w:tc>
          <w:tcPr>
            <w:tcW w:w="2972" w:type="dxa"/>
            <w:vAlign w:val="center"/>
          </w:tcPr>
          <w:p w14:paraId="5D40A1C0"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Завдання</w:t>
            </w:r>
          </w:p>
        </w:tc>
        <w:tc>
          <w:tcPr>
            <w:tcW w:w="6662" w:type="dxa"/>
            <w:gridSpan w:val="3"/>
          </w:tcPr>
          <w:p w14:paraId="138A27FB" w14:textId="77777777" w:rsidR="00896FF7" w:rsidRPr="00896FF7" w:rsidRDefault="00896FF7" w:rsidP="00E87728">
            <w:pPr>
              <w:spacing w:after="0" w:line="240" w:lineRule="auto"/>
              <w:jc w:val="both"/>
              <w:rPr>
                <w:rFonts w:ascii="Arial" w:eastAsia="Times New Roman" w:hAnsi="Arial" w:cs="Arial"/>
                <w:color w:val="000000"/>
                <w:sz w:val="20"/>
                <w:szCs w:val="20"/>
                <w:lang w:val="uk-UA" w:eastAsia="ru-RU"/>
              </w:rPr>
            </w:pPr>
            <w:r w:rsidRPr="00896FF7">
              <w:rPr>
                <w:rFonts w:ascii="Arial" w:eastAsia="Times New Roman" w:hAnsi="Arial" w:cs="Arial"/>
                <w:color w:val="000000"/>
                <w:sz w:val="20"/>
                <w:szCs w:val="20"/>
                <w:lang w:val="uk-UA" w:eastAsia="ru-RU"/>
              </w:rPr>
              <w:t>2.3.3. Створення інклюзивного середовища та забезпечення рівних прав і можливостей вразливих груп населення</w:t>
            </w:r>
          </w:p>
        </w:tc>
      </w:tr>
      <w:tr w:rsidR="00896FF7" w:rsidRPr="00896FF7" w14:paraId="1B764711" w14:textId="77777777" w:rsidTr="005D11BE">
        <w:trPr>
          <w:trHeight w:val="553"/>
          <w:jc w:val="center"/>
        </w:trPr>
        <w:tc>
          <w:tcPr>
            <w:tcW w:w="2972" w:type="dxa"/>
            <w:vAlign w:val="center"/>
            <w:hideMark/>
          </w:tcPr>
          <w:p w14:paraId="65D859D0"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Назва проєкту</w:t>
            </w:r>
          </w:p>
        </w:tc>
        <w:tc>
          <w:tcPr>
            <w:tcW w:w="6662" w:type="dxa"/>
            <w:gridSpan w:val="3"/>
          </w:tcPr>
          <w:p w14:paraId="37FA615F" w14:textId="77777777" w:rsidR="00896FF7" w:rsidRPr="00896FF7" w:rsidRDefault="00896FF7" w:rsidP="00896FF7">
            <w:pPr>
              <w:keepLines/>
              <w:tabs>
                <w:tab w:val="left" w:pos="450"/>
              </w:tabs>
              <w:spacing w:after="0" w:line="240" w:lineRule="auto"/>
              <w:jc w:val="both"/>
              <w:rPr>
                <w:rFonts w:ascii="Arial" w:eastAsia="Times New Roman" w:hAnsi="Arial" w:cs="Arial"/>
                <w:b/>
                <w:noProof/>
                <w:sz w:val="20"/>
                <w:szCs w:val="20"/>
                <w:lang w:val="uk-UA" w:eastAsia="uk-UA"/>
              </w:rPr>
            </w:pPr>
            <w:r w:rsidRPr="00896FF7">
              <w:rPr>
                <w:rFonts w:ascii="Arial" w:eastAsia="Times New Roman" w:hAnsi="Arial" w:cs="Arial"/>
                <w:b/>
                <w:bCs/>
                <w:color w:val="000000"/>
                <w:sz w:val="20"/>
                <w:szCs w:val="20"/>
                <w:lang w:val="uk-UA"/>
              </w:rPr>
              <w:t>Реконструкція нежитлового приміщення під житлову квартиру для розміщення ВПО без зміни зовнішніх геометричних розмірів їх фундаментів у плані за адресою: Полтавська область, м. Кременчук, вул. Велика Набережна, буд. 1</w:t>
            </w:r>
            <w:r w:rsidRPr="00896FF7">
              <w:rPr>
                <w:rFonts w:ascii="Arial" w:eastAsia="Times New Roman" w:hAnsi="Arial" w:cs="Arial"/>
                <w:b/>
                <w:noProof/>
                <w:sz w:val="20"/>
                <w:szCs w:val="20"/>
                <w:lang w:val="uk-UA" w:eastAsia="uk-UA"/>
              </w:rPr>
              <w:t xml:space="preserve"> </w:t>
            </w:r>
          </w:p>
        </w:tc>
      </w:tr>
      <w:tr w:rsidR="00896FF7" w:rsidRPr="00896FF7" w14:paraId="1EE5CB1B" w14:textId="77777777" w:rsidTr="005D11BE">
        <w:trPr>
          <w:trHeight w:val="553"/>
          <w:jc w:val="center"/>
        </w:trPr>
        <w:tc>
          <w:tcPr>
            <w:tcW w:w="2972" w:type="dxa"/>
            <w:vAlign w:val="center"/>
          </w:tcPr>
          <w:p w14:paraId="23910A94"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Відповідальний</w:t>
            </w:r>
          </w:p>
        </w:tc>
        <w:tc>
          <w:tcPr>
            <w:tcW w:w="6662" w:type="dxa"/>
            <w:gridSpan w:val="3"/>
            <w:vAlign w:val="center"/>
          </w:tcPr>
          <w:p w14:paraId="0E4F9A79" w14:textId="77777777" w:rsidR="00896FF7" w:rsidRPr="00896FF7" w:rsidRDefault="00896FF7" w:rsidP="00896FF7">
            <w:pPr>
              <w:keepLines/>
              <w:tabs>
                <w:tab w:val="left" w:pos="450"/>
              </w:tabs>
              <w:spacing w:after="0" w:line="240" w:lineRule="auto"/>
              <w:jc w:val="both"/>
              <w:rPr>
                <w:rFonts w:ascii="Arial" w:eastAsia="Times New Roman" w:hAnsi="Arial" w:cs="Arial"/>
                <w:b/>
                <w:noProof/>
                <w:sz w:val="20"/>
                <w:szCs w:val="20"/>
                <w:lang w:val="uk-UA" w:eastAsia="uk-UA"/>
              </w:rPr>
            </w:pPr>
            <w:r w:rsidRPr="00896FF7">
              <w:rPr>
                <w:rFonts w:ascii="Arial" w:eastAsia="Times New Roman" w:hAnsi="Arial" w:cs="Arial"/>
                <w:iCs/>
                <w:sz w:val="20"/>
                <w:szCs w:val="20"/>
                <w:lang w:val="en-US" w:eastAsia="it-IT"/>
              </w:rPr>
              <w:t>КГЖЕП «Автозаводське»</w:t>
            </w:r>
          </w:p>
        </w:tc>
      </w:tr>
      <w:tr w:rsidR="00896FF7" w:rsidRPr="00896FF7" w14:paraId="2A9132DB" w14:textId="77777777" w:rsidTr="005D11BE">
        <w:trPr>
          <w:trHeight w:val="330"/>
          <w:jc w:val="center"/>
        </w:trPr>
        <w:tc>
          <w:tcPr>
            <w:tcW w:w="2972" w:type="dxa"/>
            <w:vAlign w:val="center"/>
            <w:hideMark/>
          </w:tcPr>
          <w:p w14:paraId="70AD98A8"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Цілі проєкту</w:t>
            </w:r>
          </w:p>
        </w:tc>
        <w:tc>
          <w:tcPr>
            <w:tcW w:w="6662" w:type="dxa"/>
            <w:gridSpan w:val="3"/>
          </w:tcPr>
          <w:p w14:paraId="4EC65AAB" w14:textId="77777777" w:rsidR="00896FF7" w:rsidRPr="00896FF7" w:rsidRDefault="00896FF7" w:rsidP="00896FF7">
            <w:pPr>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Проведення реконструкції нежитлових приміщень для розміщення ВПО</w:t>
            </w:r>
          </w:p>
        </w:tc>
      </w:tr>
      <w:tr w:rsidR="00896FF7" w:rsidRPr="00896FF7" w14:paraId="088A1A10" w14:textId="77777777" w:rsidTr="005D11BE">
        <w:trPr>
          <w:trHeight w:val="42"/>
          <w:jc w:val="center"/>
        </w:trPr>
        <w:tc>
          <w:tcPr>
            <w:tcW w:w="2972" w:type="dxa"/>
            <w:hideMark/>
          </w:tcPr>
          <w:p w14:paraId="1F58C225"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кількість отримувачів вигоди</w:t>
            </w:r>
          </w:p>
        </w:tc>
        <w:tc>
          <w:tcPr>
            <w:tcW w:w="6662" w:type="dxa"/>
            <w:gridSpan w:val="3"/>
          </w:tcPr>
          <w:p w14:paraId="2B1CBCF7" w14:textId="77777777" w:rsidR="00896FF7" w:rsidRPr="00896FF7" w:rsidRDefault="00896FF7" w:rsidP="00896FF7">
            <w:pPr>
              <w:spacing w:after="0" w:line="240" w:lineRule="auto"/>
              <w:jc w:val="both"/>
              <w:rPr>
                <w:rFonts w:ascii="Arial" w:eastAsia="Times New Roman" w:hAnsi="Arial" w:cs="Arial"/>
                <w:sz w:val="20"/>
                <w:szCs w:val="20"/>
                <w:lang w:eastAsia="it-IT"/>
              </w:rPr>
            </w:pPr>
            <w:r w:rsidRPr="00896FF7">
              <w:rPr>
                <w:rFonts w:ascii="Arial" w:eastAsia="Times New Roman" w:hAnsi="Arial" w:cs="Arial"/>
                <w:sz w:val="20"/>
                <w:szCs w:val="20"/>
                <w:lang w:val="uk-UA" w:eastAsia="it-IT"/>
              </w:rPr>
              <w:t>Орієнтовна кількість заселення 3 особи</w:t>
            </w:r>
          </w:p>
        </w:tc>
      </w:tr>
      <w:tr w:rsidR="00896FF7" w:rsidRPr="00896FF7" w14:paraId="1EB14DB0" w14:textId="77777777" w:rsidTr="005D11BE">
        <w:trPr>
          <w:trHeight w:val="110"/>
          <w:jc w:val="center"/>
        </w:trPr>
        <w:tc>
          <w:tcPr>
            <w:tcW w:w="2972" w:type="dxa"/>
            <w:hideMark/>
          </w:tcPr>
          <w:p w14:paraId="3516927B"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 xml:space="preserve">Стислий опис проєкту </w:t>
            </w:r>
            <w:r w:rsidRPr="00896FF7">
              <w:rPr>
                <w:rFonts w:ascii="Arial" w:eastAsia="Times New Roman" w:hAnsi="Arial" w:cs="Arial"/>
                <w:bCs/>
                <w:i/>
                <w:iCs/>
                <w:sz w:val="20"/>
                <w:szCs w:val="20"/>
                <w:lang w:val="uk-UA" w:eastAsia="ru-RU"/>
              </w:rPr>
              <w:t>(ключові переваги та можливості проєкту тощо)</w:t>
            </w:r>
          </w:p>
        </w:tc>
        <w:tc>
          <w:tcPr>
            <w:tcW w:w="6662" w:type="dxa"/>
            <w:gridSpan w:val="3"/>
          </w:tcPr>
          <w:p w14:paraId="3DFE5B24" w14:textId="77777777" w:rsidR="00896FF7" w:rsidRPr="00896FF7" w:rsidRDefault="00896FF7" w:rsidP="00896FF7">
            <w:pPr>
              <w:suppressAutoHyphens/>
              <w:snapToGrid w:val="0"/>
              <w:spacing w:after="0" w:line="240" w:lineRule="auto"/>
              <w:ind w:firstLine="72"/>
              <w:contextualSpacing/>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 xml:space="preserve">Ремонт приміщення з заміною(ремонтом) інженерних мереж. </w:t>
            </w:r>
          </w:p>
          <w:p w14:paraId="61FB417A" w14:textId="77777777" w:rsidR="00896FF7" w:rsidRPr="00896FF7" w:rsidRDefault="00896FF7" w:rsidP="00896FF7">
            <w:pPr>
              <w:shd w:val="clear" w:color="auto" w:fill="FFFFFF"/>
              <w:spacing w:after="0" w:line="240" w:lineRule="auto"/>
              <w:ind w:firstLine="72"/>
              <w:contextualSpacing/>
              <w:jc w:val="both"/>
              <w:rPr>
                <w:rFonts w:ascii="Arial" w:eastAsia="Times New Roman" w:hAnsi="Arial" w:cs="Arial"/>
                <w:b/>
                <w:bCs/>
                <w:color w:val="0A0A0A"/>
                <w:sz w:val="20"/>
                <w:szCs w:val="20"/>
                <w:lang w:val="uk-UA" w:eastAsia="uk-UA"/>
              </w:rPr>
            </w:pPr>
            <w:r w:rsidRPr="00896FF7">
              <w:rPr>
                <w:rFonts w:ascii="Arial" w:eastAsia="Times New Roman" w:hAnsi="Arial" w:cs="Arial"/>
                <w:b/>
                <w:bCs/>
                <w:color w:val="0A0A0A"/>
                <w:sz w:val="20"/>
                <w:szCs w:val="20"/>
                <w:lang w:val="uk-UA" w:eastAsia="uk-UA"/>
              </w:rPr>
              <w:t>Ключові переваги проєкту</w:t>
            </w:r>
          </w:p>
          <w:p w14:paraId="7F0BD782" w14:textId="77777777" w:rsidR="00896FF7" w:rsidRPr="00896FF7" w:rsidRDefault="00896FF7" w:rsidP="00896FF7">
            <w:pPr>
              <w:numPr>
                <w:ilvl w:val="0"/>
                <w:numId w:val="70"/>
              </w:numPr>
              <w:shd w:val="clear" w:color="auto" w:fill="FFFFFF"/>
              <w:tabs>
                <w:tab w:val="num" w:pos="72"/>
                <w:tab w:val="left" w:pos="355"/>
              </w:tabs>
              <w:spacing w:after="180" w:line="240" w:lineRule="auto"/>
              <w:ind w:left="72"/>
              <w:contextualSpacing/>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Забезпечення гідним житлом:</w:t>
            </w:r>
            <w:r w:rsidRPr="00896FF7">
              <w:rPr>
                <w:rFonts w:ascii="Arial" w:eastAsia="Times New Roman" w:hAnsi="Arial" w:cs="Arial"/>
                <w:color w:val="0A0A0A"/>
                <w:sz w:val="20"/>
                <w:szCs w:val="20"/>
                <w:lang w:val="uk-UA" w:eastAsia="uk-UA"/>
              </w:rPr>
              <w:t> Проєкт надає безпечне, стабільне та гідне житло сім'ям, які втратили свої домівки внаслідок війни, що є критично важливим для їхнього відновлення та адаптації.</w:t>
            </w:r>
          </w:p>
          <w:p w14:paraId="04578F8A" w14:textId="77777777" w:rsidR="00896FF7" w:rsidRPr="00896FF7" w:rsidRDefault="00896FF7" w:rsidP="00896FF7">
            <w:pPr>
              <w:numPr>
                <w:ilvl w:val="0"/>
                <w:numId w:val="70"/>
              </w:numPr>
              <w:shd w:val="clear" w:color="auto" w:fill="FFFFFF"/>
              <w:tabs>
                <w:tab w:val="num" w:pos="72"/>
                <w:tab w:val="left" w:pos="355"/>
              </w:tabs>
              <w:spacing w:after="180" w:line="240" w:lineRule="auto"/>
              <w:ind w:left="72"/>
              <w:contextualSpacing/>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Швидке вирішення житлової кризи:</w:t>
            </w:r>
            <w:r w:rsidRPr="00896FF7">
              <w:rPr>
                <w:rFonts w:ascii="Arial" w:eastAsia="Times New Roman" w:hAnsi="Arial" w:cs="Arial"/>
                <w:color w:val="0A0A0A"/>
                <w:sz w:val="20"/>
                <w:szCs w:val="20"/>
                <w:lang w:val="uk-UA" w:eastAsia="uk-UA"/>
              </w:rPr>
              <w:t> Реконструкція існуючих будівель, як правило, відбувається швидше, ніж нове будівництво, що дозволяє оперативно реагувати на нагальну потребу в житлі.</w:t>
            </w:r>
          </w:p>
          <w:p w14:paraId="2E2A579B" w14:textId="77777777" w:rsidR="00896FF7" w:rsidRPr="00896FF7" w:rsidRDefault="00896FF7" w:rsidP="00896FF7">
            <w:pPr>
              <w:numPr>
                <w:ilvl w:val="0"/>
                <w:numId w:val="70"/>
              </w:numPr>
              <w:shd w:val="clear" w:color="auto" w:fill="FFFFFF"/>
              <w:tabs>
                <w:tab w:val="num" w:pos="72"/>
                <w:tab w:val="left" w:pos="355"/>
              </w:tabs>
              <w:spacing w:after="180" w:line="240" w:lineRule="auto"/>
              <w:ind w:left="72"/>
              <w:contextualSpacing/>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Соціальна інтеграція:</w:t>
            </w:r>
            <w:r w:rsidRPr="00896FF7">
              <w:rPr>
                <w:rFonts w:ascii="Arial" w:eastAsia="Times New Roman" w:hAnsi="Arial" w:cs="Arial"/>
                <w:color w:val="0A0A0A"/>
                <w:sz w:val="20"/>
                <w:szCs w:val="20"/>
                <w:lang w:val="uk-UA" w:eastAsia="uk-UA"/>
              </w:rPr>
              <w:t> Створення комфортних умов проживання допомагає ВПО швидше адаптуватися до нового життя, знижує соціальну напругу та сприяє інтеграції в приймаючу громаду.</w:t>
            </w:r>
          </w:p>
          <w:p w14:paraId="296FB12C" w14:textId="77777777" w:rsidR="00896FF7" w:rsidRPr="00896FF7" w:rsidRDefault="00896FF7" w:rsidP="00896FF7">
            <w:pPr>
              <w:numPr>
                <w:ilvl w:val="0"/>
                <w:numId w:val="70"/>
              </w:numPr>
              <w:shd w:val="clear" w:color="auto" w:fill="FFFFFF"/>
              <w:tabs>
                <w:tab w:val="num" w:pos="72"/>
                <w:tab w:val="left" w:pos="355"/>
              </w:tabs>
              <w:spacing w:after="180" w:line="240" w:lineRule="auto"/>
              <w:ind w:left="72"/>
              <w:contextualSpacing/>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shd w:val="clear" w:color="auto" w:fill="FFFFFF"/>
                <w:lang w:val="uk-UA" w:eastAsia="ru-RU"/>
              </w:rPr>
              <w:t>Стимулювання місцевої економіки:</w:t>
            </w:r>
            <w:r w:rsidRPr="00896FF7">
              <w:rPr>
                <w:rFonts w:ascii="Arial" w:eastAsia="Times New Roman" w:hAnsi="Arial" w:cs="Arial"/>
                <w:color w:val="0A0A0A"/>
                <w:sz w:val="20"/>
                <w:szCs w:val="20"/>
                <w:shd w:val="clear" w:color="auto" w:fill="FFFFFF"/>
                <w:lang w:val="uk-UA" w:eastAsia="ru-RU"/>
              </w:rPr>
              <w:t> Реалізація будівельних робіт створює робочі місця для місцевих підрядників, інженерів та постачальників матеріалів, підтримуючи таким чином локальний економічний розвиток.</w:t>
            </w:r>
          </w:p>
          <w:p w14:paraId="3CECB2FC" w14:textId="77777777" w:rsidR="00896FF7" w:rsidRPr="00896FF7" w:rsidRDefault="00896FF7" w:rsidP="00896FF7">
            <w:pPr>
              <w:shd w:val="clear" w:color="auto" w:fill="FFFFFF"/>
              <w:tabs>
                <w:tab w:val="num" w:pos="72"/>
                <w:tab w:val="left" w:pos="355"/>
              </w:tabs>
              <w:spacing w:after="0" w:line="240" w:lineRule="auto"/>
              <w:ind w:left="72"/>
              <w:contextualSpacing/>
              <w:jc w:val="both"/>
              <w:rPr>
                <w:rFonts w:ascii="Arial" w:eastAsia="Times New Roman" w:hAnsi="Arial" w:cs="Arial"/>
                <w:b/>
                <w:bCs/>
                <w:color w:val="0A0A0A"/>
                <w:sz w:val="20"/>
                <w:szCs w:val="20"/>
                <w:lang w:val="uk-UA" w:eastAsia="uk-UA"/>
              </w:rPr>
            </w:pPr>
            <w:r w:rsidRPr="00896FF7">
              <w:rPr>
                <w:rFonts w:ascii="Arial" w:eastAsia="Times New Roman" w:hAnsi="Arial" w:cs="Arial"/>
                <w:b/>
                <w:bCs/>
                <w:color w:val="0A0A0A"/>
                <w:sz w:val="20"/>
                <w:szCs w:val="20"/>
                <w:lang w:val="uk-UA" w:eastAsia="uk-UA"/>
              </w:rPr>
              <w:t>Можливості проєкту</w:t>
            </w:r>
          </w:p>
          <w:p w14:paraId="5F9B4AC2" w14:textId="77777777" w:rsidR="00896FF7" w:rsidRPr="00896FF7" w:rsidRDefault="00896FF7" w:rsidP="00896FF7">
            <w:pPr>
              <w:numPr>
                <w:ilvl w:val="0"/>
                <w:numId w:val="70"/>
              </w:numPr>
              <w:shd w:val="clear" w:color="auto" w:fill="FFFFFF"/>
              <w:tabs>
                <w:tab w:val="num" w:pos="72"/>
                <w:tab w:val="left" w:pos="355"/>
              </w:tabs>
              <w:spacing w:after="180" w:line="240" w:lineRule="auto"/>
              <w:ind w:left="72"/>
              <w:contextualSpacing/>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Перепрофілювання наявного фонду:</w:t>
            </w:r>
            <w:r w:rsidRPr="00896FF7">
              <w:rPr>
                <w:rFonts w:ascii="Arial" w:eastAsia="Times New Roman" w:hAnsi="Arial" w:cs="Arial"/>
                <w:color w:val="0A0A0A"/>
                <w:sz w:val="20"/>
                <w:szCs w:val="20"/>
                <w:lang w:val="uk-UA" w:eastAsia="uk-UA"/>
              </w:rPr>
              <w:t> Можливість "дати друге життя" занедбаним або непридатним для експлуатації нежитловим будівлям (наприклад, старим гуртожиткам), перетворюючи їх на комфортний житловий фонд.</w:t>
            </w:r>
          </w:p>
          <w:p w14:paraId="638FCCD1" w14:textId="77777777" w:rsidR="00896FF7" w:rsidRPr="00896FF7" w:rsidRDefault="00896FF7" w:rsidP="00896FF7">
            <w:pPr>
              <w:numPr>
                <w:ilvl w:val="0"/>
                <w:numId w:val="70"/>
              </w:numPr>
              <w:shd w:val="clear" w:color="auto" w:fill="FFFFFF"/>
              <w:tabs>
                <w:tab w:val="num" w:pos="72"/>
                <w:tab w:val="left" w:pos="355"/>
              </w:tabs>
              <w:spacing w:after="180" w:line="240" w:lineRule="auto"/>
              <w:ind w:left="72"/>
              <w:contextualSpacing/>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Створення фонду соціального житла:</w:t>
            </w:r>
            <w:r w:rsidRPr="00896FF7">
              <w:rPr>
                <w:rFonts w:ascii="Arial" w:eastAsia="Times New Roman" w:hAnsi="Arial" w:cs="Arial"/>
                <w:color w:val="0A0A0A"/>
                <w:sz w:val="20"/>
                <w:szCs w:val="20"/>
                <w:lang w:val="uk-UA" w:eastAsia="uk-UA"/>
              </w:rPr>
              <w:t> Реконструйовані приміщення можуть стати основою для формування муніципального або соціального житлового фонду довгострокового використання.</w:t>
            </w:r>
          </w:p>
        </w:tc>
      </w:tr>
      <w:tr w:rsidR="00896FF7" w:rsidRPr="00896FF7" w14:paraId="491237DD" w14:textId="77777777" w:rsidTr="005D11BE">
        <w:trPr>
          <w:trHeight w:val="1178"/>
          <w:jc w:val="center"/>
        </w:trPr>
        <w:tc>
          <w:tcPr>
            <w:tcW w:w="2972" w:type="dxa"/>
            <w:hideMark/>
          </w:tcPr>
          <w:p w14:paraId="12FE11A9" w14:textId="77777777" w:rsidR="00896FF7" w:rsidRPr="00896FF7" w:rsidRDefault="00896FF7" w:rsidP="00896FF7">
            <w:pPr>
              <w:widowControl w:val="0"/>
              <w:snapToGrid w:val="0"/>
              <w:spacing w:after="0" w:line="240" w:lineRule="auto"/>
              <w:rPr>
                <w:rFonts w:ascii="Arial" w:eastAsia="Times New Roman" w:hAnsi="Arial" w:cs="Arial"/>
                <w:bCs/>
                <w:sz w:val="20"/>
                <w:szCs w:val="20"/>
                <w:lang w:val="uk-UA" w:eastAsia="ru-RU"/>
              </w:rPr>
            </w:pPr>
            <w:r w:rsidRPr="00896FF7">
              <w:rPr>
                <w:rFonts w:ascii="Arial" w:eastAsia="Times New Roman" w:hAnsi="Arial" w:cs="Arial"/>
                <w:b/>
                <w:sz w:val="20"/>
                <w:szCs w:val="20"/>
                <w:lang w:val="uk-UA" w:eastAsia="ru-RU"/>
              </w:rPr>
              <w:t>Очікувані результати</w:t>
            </w:r>
          </w:p>
        </w:tc>
        <w:tc>
          <w:tcPr>
            <w:tcW w:w="6662" w:type="dxa"/>
            <w:gridSpan w:val="3"/>
          </w:tcPr>
          <w:p w14:paraId="37F84721" w14:textId="77777777" w:rsidR="00896FF7" w:rsidRPr="00896FF7" w:rsidRDefault="00896FF7" w:rsidP="00896FF7">
            <w:pPr>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1.1 Кількість забезпечених житлом ВПО , базове</w:t>
            </w:r>
            <w:r w:rsidRPr="00896FF7">
              <w:rPr>
                <w:rFonts w:ascii="Arial" w:eastAsia="Times New Roman" w:hAnsi="Arial" w:cs="Arial"/>
                <w:sz w:val="20"/>
                <w:szCs w:val="20"/>
                <w:lang w:val="uk-UA" w:eastAsia="it-IT"/>
              </w:rPr>
              <w:softHyphen/>
              <w:t xml:space="preserve">  значення – 0 шт.; цільове значення – 3 особи</w:t>
            </w:r>
          </w:p>
          <w:p w14:paraId="4ACD8272" w14:textId="77777777" w:rsidR="00896FF7" w:rsidRPr="00896FF7" w:rsidRDefault="00896FF7" w:rsidP="00896FF7">
            <w:pPr>
              <w:shd w:val="clear" w:color="auto" w:fill="FFFFFF"/>
              <w:spacing w:after="180" w:line="240" w:lineRule="auto"/>
              <w:jc w:val="both"/>
              <w:rPr>
                <w:rFonts w:ascii="Arial" w:eastAsia="Times New Roman" w:hAnsi="Arial" w:cs="Arial"/>
                <w:color w:val="0A0A0A"/>
                <w:sz w:val="20"/>
                <w:szCs w:val="20"/>
                <w:lang w:val="uk-UA" w:eastAsia="uk-UA"/>
              </w:rPr>
            </w:pPr>
            <w:r w:rsidRPr="00896FF7">
              <w:rPr>
                <w:rFonts w:ascii="Arial" w:eastAsia="Times New Roman" w:hAnsi="Arial" w:cs="Arial"/>
                <w:sz w:val="20"/>
                <w:szCs w:val="20"/>
                <w:lang w:val="uk-UA" w:eastAsia="it-IT"/>
              </w:rPr>
              <w:t>2.1</w:t>
            </w:r>
            <w:r w:rsidRPr="00896FF7">
              <w:rPr>
                <w:rFonts w:ascii="Arial" w:eastAsia="Times New Roman" w:hAnsi="Arial" w:cs="Arial"/>
                <w:sz w:val="20"/>
                <w:szCs w:val="20"/>
                <w:lang w:val="uk-UA" w:eastAsia="ru-RU"/>
              </w:rPr>
              <w:t xml:space="preserve"> </w:t>
            </w:r>
            <w:r w:rsidRPr="00896FF7">
              <w:rPr>
                <w:rFonts w:ascii="Arial" w:eastAsia="Times New Roman" w:hAnsi="Arial" w:cs="Arial"/>
                <w:color w:val="0A0A0A"/>
                <w:sz w:val="20"/>
                <w:szCs w:val="20"/>
                <w:lang w:val="uk-UA" w:eastAsia="uk-UA"/>
              </w:rPr>
              <w:t>Надання довгострокового житла</w:t>
            </w:r>
            <w:r w:rsidRPr="00896FF7">
              <w:rPr>
                <w:rFonts w:ascii="Arial" w:eastAsia="Times New Roman" w:hAnsi="Arial" w:cs="Arial"/>
                <w:b/>
                <w:bCs/>
                <w:color w:val="0A0A0A"/>
                <w:sz w:val="20"/>
                <w:szCs w:val="20"/>
                <w:lang w:val="uk-UA" w:eastAsia="uk-UA"/>
              </w:rPr>
              <w:t>:</w:t>
            </w:r>
            <w:r w:rsidRPr="00896FF7">
              <w:rPr>
                <w:rFonts w:ascii="Arial" w:eastAsia="Times New Roman" w:hAnsi="Arial" w:cs="Arial"/>
                <w:color w:val="0A0A0A"/>
                <w:sz w:val="20"/>
                <w:szCs w:val="20"/>
                <w:lang w:val="uk-UA" w:eastAsia="uk-UA"/>
              </w:rPr>
              <w:t> Об'єкт функціонуватиме як соціальне або тимчасове житло для ВПО протягом мінімум 3-5 років після завершення реконструкції.</w:t>
            </w:r>
          </w:p>
        </w:tc>
      </w:tr>
      <w:tr w:rsidR="00896FF7" w:rsidRPr="00924004" w14:paraId="0376E96A" w14:textId="77777777" w:rsidTr="005D11BE">
        <w:trPr>
          <w:trHeight w:val="214"/>
          <w:jc w:val="center"/>
        </w:trPr>
        <w:tc>
          <w:tcPr>
            <w:tcW w:w="2972" w:type="dxa"/>
            <w:hideMark/>
          </w:tcPr>
          <w:p w14:paraId="5AF5FB11"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заходи проєкту</w:t>
            </w:r>
          </w:p>
        </w:tc>
        <w:tc>
          <w:tcPr>
            <w:tcW w:w="6662" w:type="dxa"/>
            <w:gridSpan w:val="3"/>
          </w:tcPr>
          <w:p w14:paraId="29AD9697" w14:textId="77777777" w:rsidR="00896FF7" w:rsidRPr="00896FF7" w:rsidRDefault="00896FF7" w:rsidP="00896FF7">
            <w:pPr>
              <w:shd w:val="clear" w:color="auto" w:fill="FFFFFF"/>
              <w:spacing w:after="0" w:line="240" w:lineRule="auto"/>
              <w:jc w:val="both"/>
              <w:rPr>
                <w:rFonts w:ascii="Arial" w:eastAsia="Times New Roman" w:hAnsi="Arial" w:cs="Arial"/>
                <w:color w:val="0A0A0A"/>
                <w:sz w:val="20"/>
                <w:szCs w:val="20"/>
                <w:lang w:val="uk-UA" w:eastAsia="uk-UA"/>
              </w:rPr>
            </w:pPr>
            <w:r w:rsidRPr="00896FF7">
              <w:rPr>
                <w:rFonts w:ascii="Arial" w:eastAsia="Times New Roman" w:hAnsi="Arial" w:cs="Arial"/>
                <w:color w:val="0A0A0A"/>
                <w:sz w:val="20"/>
                <w:szCs w:val="20"/>
                <w:lang w:val="uk-UA" w:eastAsia="uk-UA"/>
              </w:rPr>
              <w:t>Ключові заходи проєкту «Реконструкція нежитлового приміщення для розміщення ВПО» охоплюють усі етапи реалізації — від підготовчих робіт та проєктування до безпосереднього виконання будівельних робіт та заселення мешканців.</w:t>
            </w:r>
          </w:p>
        </w:tc>
      </w:tr>
      <w:tr w:rsidR="00896FF7" w:rsidRPr="00896FF7" w14:paraId="0BB13DB7" w14:textId="77777777" w:rsidTr="005D11BE">
        <w:trPr>
          <w:trHeight w:val="569"/>
          <w:jc w:val="center"/>
        </w:trPr>
        <w:tc>
          <w:tcPr>
            <w:tcW w:w="2972" w:type="dxa"/>
            <w:vAlign w:val="center"/>
            <w:hideMark/>
          </w:tcPr>
          <w:p w14:paraId="03E530B9"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Період здійснення</w:t>
            </w:r>
          </w:p>
        </w:tc>
        <w:tc>
          <w:tcPr>
            <w:tcW w:w="6662" w:type="dxa"/>
            <w:gridSpan w:val="3"/>
            <w:vAlign w:val="center"/>
          </w:tcPr>
          <w:p w14:paraId="0A8AD8F1" w14:textId="77777777" w:rsidR="00896FF7" w:rsidRPr="00896FF7" w:rsidRDefault="00896FF7" w:rsidP="00896FF7">
            <w:pPr>
              <w:spacing w:after="0" w:line="240" w:lineRule="auto"/>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2026 рік</w:t>
            </w:r>
          </w:p>
        </w:tc>
      </w:tr>
      <w:tr w:rsidR="00896FF7" w:rsidRPr="00896FF7" w14:paraId="17911D7C" w14:textId="77777777" w:rsidTr="005D11BE">
        <w:trPr>
          <w:cantSplit/>
          <w:trHeight w:val="511"/>
          <w:jc w:val="center"/>
        </w:trPr>
        <w:tc>
          <w:tcPr>
            <w:tcW w:w="2972" w:type="dxa"/>
            <w:vMerge w:val="restart"/>
            <w:vAlign w:val="center"/>
            <w:hideMark/>
          </w:tcPr>
          <w:p w14:paraId="299956BF"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вартість проєкту, тис. грн.</w:t>
            </w:r>
          </w:p>
        </w:tc>
        <w:tc>
          <w:tcPr>
            <w:tcW w:w="2410" w:type="dxa"/>
            <w:vAlign w:val="center"/>
          </w:tcPr>
          <w:p w14:paraId="7AA198E0"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2026</w:t>
            </w:r>
          </w:p>
        </w:tc>
        <w:tc>
          <w:tcPr>
            <w:tcW w:w="1843" w:type="dxa"/>
            <w:vAlign w:val="center"/>
          </w:tcPr>
          <w:p w14:paraId="2472D21F"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2027</w:t>
            </w:r>
          </w:p>
        </w:tc>
        <w:tc>
          <w:tcPr>
            <w:tcW w:w="2409" w:type="dxa"/>
            <w:vAlign w:val="center"/>
          </w:tcPr>
          <w:p w14:paraId="63F3B5C4"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Разом</w:t>
            </w:r>
          </w:p>
        </w:tc>
      </w:tr>
      <w:tr w:rsidR="00896FF7" w:rsidRPr="00896FF7" w14:paraId="299F23F0" w14:textId="77777777" w:rsidTr="005D11BE">
        <w:trPr>
          <w:trHeight w:val="502"/>
          <w:jc w:val="center"/>
        </w:trPr>
        <w:tc>
          <w:tcPr>
            <w:tcW w:w="2972" w:type="dxa"/>
            <w:vMerge/>
            <w:vAlign w:val="center"/>
            <w:hideMark/>
          </w:tcPr>
          <w:p w14:paraId="3524EC7F" w14:textId="77777777" w:rsidR="00896FF7" w:rsidRPr="00896FF7" w:rsidRDefault="00896FF7" w:rsidP="00896FF7">
            <w:pPr>
              <w:spacing w:after="0" w:line="240" w:lineRule="auto"/>
              <w:rPr>
                <w:rFonts w:ascii="Arial" w:eastAsia="Times New Roman" w:hAnsi="Arial" w:cs="Arial"/>
                <w:bCs/>
                <w:sz w:val="20"/>
                <w:szCs w:val="20"/>
                <w:lang w:val="uk-UA" w:eastAsia="ru-RU"/>
              </w:rPr>
            </w:pPr>
          </w:p>
        </w:tc>
        <w:tc>
          <w:tcPr>
            <w:tcW w:w="2410" w:type="dxa"/>
            <w:vAlign w:val="center"/>
          </w:tcPr>
          <w:p w14:paraId="6491A4CB"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624,0</w:t>
            </w:r>
          </w:p>
        </w:tc>
        <w:tc>
          <w:tcPr>
            <w:tcW w:w="1843" w:type="dxa"/>
            <w:vAlign w:val="center"/>
          </w:tcPr>
          <w:p w14:paraId="426BE5B9"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w:t>
            </w:r>
          </w:p>
        </w:tc>
        <w:tc>
          <w:tcPr>
            <w:tcW w:w="2409" w:type="dxa"/>
            <w:vAlign w:val="center"/>
          </w:tcPr>
          <w:p w14:paraId="4058CC37" w14:textId="77777777" w:rsidR="00896FF7" w:rsidRPr="00896FF7" w:rsidRDefault="00896FF7" w:rsidP="00896FF7">
            <w:pPr>
              <w:spacing w:after="0" w:line="240" w:lineRule="auto"/>
              <w:jc w:val="center"/>
              <w:rPr>
                <w:rFonts w:ascii="Arial" w:eastAsia="Times New Roman" w:hAnsi="Arial" w:cs="Arial"/>
                <w:b/>
                <w:bCs/>
                <w:sz w:val="20"/>
                <w:szCs w:val="20"/>
                <w:lang w:eastAsia="it-IT"/>
              </w:rPr>
            </w:pPr>
            <w:r w:rsidRPr="00896FF7">
              <w:rPr>
                <w:rFonts w:ascii="Arial" w:eastAsia="Times New Roman" w:hAnsi="Arial" w:cs="Arial"/>
                <w:b/>
                <w:bCs/>
                <w:sz w:val="20"/>
                <w:szCs w:val="20"/>
                <w:lang w:val="uk-UA" w:eastAsia="it-IT"/>
              </w:rPr>
              <w:t>624,0</w:t>
            </w:r>
          </w:p>
        </w:tc>
      </w:tr>
      <w:tr w:rsidR="00896FF7" w:rsidRPr="00896FF7" w14:paraId="59A8E3B7" w14:textId="77777777" w:rsidTr="005D11BE">
        <w:trPr>
          <w:trHeight w:val="110"/>
          <w:jc w:val="center"/>
        </w:trPr>
        <w:tc>
          <w:tcPr>
            <w:tcW w:w="2972" w:type="dxa"/>
            <w:hideMark/>
          </w:tcPr>
          <w:p w14:paraId="59326C60" w14:textId="77777777" w:rsidR="00896FF7" w:rsidRPr="00896FF7" w:rsidRDefault="00896FF7" w:rsidP="00896FF7">
            <w:pPr>
              <w:widowControl w:val="0"/>
              <w:snapToGrid w:val="0"/>
              <w:spacing w:after="0" w:line="240" w:lineRule="auto"/>
              <w:rPr>
                <w:rFonts w:ascii="Arial" w:eastAsia="Times New Roman" w:hAnsi="Arial" w:cs="Arial"/>
                <w:bCs/>
                <w:sz w:val="20"/>
                <w:szCs w:val="20"/>
                <w:lang w:val="uk-UA" w:eastAsia="ru-RU"/>
              </w:rPr>
            </w:pPr>
            <w:r w:rsidRPr="00896FF7">
              <w:rPr>
                <w:rFonts w:ascii="Arial" w:eastAsia="Times New Roman" w:hAnsi="Arial" w:cs="Arial"/>
                <w:b/>
                <w:sz w:val="20"/>
                <w:szCs w:val="20"/>
                <w:lang w:val="uk-UA" w:eastAsia="ru-RU"/>
              </w:rPr>
              <w:t>Джерела фінансування</w:t>
            </w:r>
            <w:r w:rsidRPr="00896FF7">
              <w:rPr>
                <w:rFonts w:ascii="Arial" w:eastAsia="Times New Roman" w:hAnsi="Arial" w:cs="Arial"/>
                <w:bCs/>
                <w:sz w:val="20"/>
                <w:szCs w:val="20"/>
                <w:lang w:val="uk-UA" w:eastAsia="ru-RU"/>
              </w:rPr>
              <w:t xml:space="preserve"> </w:t>
            </w:r>
          </w:p>
        </w:tc>
        <w:tc>
          <w:tcPr>
            <w:tcW w:w="6662" w:type="dxa"/>
            <w:gridSpan w:val="3"/>
            <w:vAlign w:val="center"/>
          </w:tcPr>
          <w:p w14:paraId="7E7495EF" w14:textId="77777777" w:rsidR="00896FF7" w:rsidRPr="00896FF7" w:rsidRDefault="00896FF7" w:rsidP="00896FF7">
            <w:pPr>
              <w:spacing w:after="0" w:line="240" w:lineRule="auto"/>
              <w:jc w:val="both"/>
              <w:rPr>
                <w:rFonts w:ascii="Arial" w:eastAsia="Times New Roman" w:hAnsi="Arial" w:cs="Arial"/>
                <w:iCs/>
                <w:sz w:val="20"/>
                <w:szCs w:val="20"/>
                <w:lang w:val="uk-UA" w:eastAsia="it-IT"/>
              </w:rPr>
            </w:pPr>
            <w:r w:rsidRPr="00896FF7">
              <w:rPr>
                <w:rFonts w:ascii="Arial" w:eastAsia="Times New Roman" w:hAnsi="Arial" w:cs="Arial"/>
                <w:iCs/>
                <w:sz w:val="20"/>
                <w:szCs w:val="20"/>
                <w:lang w:val="uk-UA" w:eastAsia="it-IT"/>
              </w:rPr>
              <w:t>місцевий бюджет</w:t>
            </w:r>
          </w:p>
        </w:tc>
      </w:tr>
      <w:tr w:rsidR="00896FF7" w:rsidRPr="00896FF7" w14:paraId="6D649702" w14:textId="77777777" w:rsidTr="005D11BE">
        <w:trPr>
          <w:trHeight w:val="110"/>
          <w:jc w:val="center"/>
        </w:trPr>
        <w:tc>
          <w:tcPr>
            <w:tcW w:w="2972" w:type="dxa"/>
            <w:tcBorders>
              <w:top w:val="single" w:sz="4" w:space="0" w:color="auto"/>
              <w:left w:val="single" w:sz="4" w:space="0" w:color="auto"/>
              <w:bottom w:val="single" w:sz="4" w:space="0" w:color="auto"/>
              <w:right w:val="single" w:sz="4" w:space="0" w:color="auto"/>
            </w:tcBorders>
            <w:hideMark/>
          </w:tcPr>
          <w:p w14:paraId="3F34C0EB"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учасники реалізації проєкту</w:t>
            </w:r>
          </w:p>
        </w:tc>
        <w:tc>
          <w:tcPr>
            <w:tcW w:w="6662" w:type="dxa"/>
            <w:gridSpan w:val="3"/>
            <w:tcBorders>
              <w:top w:val="single" w:sz="4" w:space="0" w:color="auto"/>
              <w:left w:val="single" w:sz="4" w:space="0" w:color="auto"/>
              <w:bottom w:val="single" w:sz="4" w:space="0" w:color="auto"/>
              <w:right w:val="single" w:sz="4" w:space="0" w:color="auto"/>
            </w:tcBorders>
            <w:vAlign w:val="center"/>
          </w:tcPr>
          <w:p w14:paraId="65D9BE40" w14:textId="77777777" w:rsidR="00896FF7" w:rsidRPr="00896FF7" w:rsidRDefault="00896FF7" w:rsidP="00896FF7">
            <w:pPr>
              <w:spacing w:after="0" w:line="240" w:lineRule="auto"/>
              <w:jc w:val="both"/>
              <w:rPr>
                <w:rFonts w:ascii="Times New Roman" w:eastAsia="Times New Roman" w:hAnsi="Times New Roman" w:cs="Times New Roman"/>
                <w:i/>
                <w:sz w:val="28"/>
                <w:szCs w:val="28"/>
                <w:lang w:val="uk-UA" w:eastAsia="it-IT"/>
              </w:rPr>
            </w:pPr>
            <w:r w:rsidRPr="00896FF7">
              <w:rPr>
                <w:rFonts w:ascii="Arial" w:eastAsia="Times New Roman" w:hAnsi="Arial" w:cs="Arial"/>
                <w:iCs/>
                <w:sz w:val="20"/>
                <w:szCs w:val="20"/>
                <w:lang w:val="uk-UA" w:eastAsia="it-IT"/>
              </w:rPr>
              <w:t>КГЖЕП «Автозаводське»</w:t>
            </w:r>
          </w:p>
        </w:tc>
      </w:tr>
    </w:tbl>
    <w:p w14:paraId="470207EF" w14:textId="77777777" w:rsidR="00896FF7" w:rsidRPr="00896FF7" w:rsidRDefault="00896FF7" w:rsidP="00896FF7">
      <w:pPr>
        <w:spacing w:after="0" w:line="240" w:lineRule="auto"/>
        <w:rPr>
          <w:rFonts w:ascii="Arial" w:eastAsia="Times New Roman" w:hAnsi="Arial" w:cs="Times New Roman"/>
          <w:sz w:val="22"/>
          <w:szCs w:val="24"/>
          <w:lang w:val="uk-UA"/>
        </w:rPr>
      </w:pPr>
    </w:p>
    <w:p w14:paraId="33F73E5B" w14:textId="77777777" w:rsidR="00896FF7" w:rsidRPr="00896FF7" w:rsidRDefault="00896FF7" w:rsidP="00896FF7">
      <w:pPr>
        <w:spacing w:after="0" w:line="240" w:lineRule="auto"/>
        <w:rPr>
          <w:rFonts w:ascii="Arial" w:eastAsia="Times New Roman" w:hAnsi="Arial" w:cs="Times New Roman"/>
          <w:sz w:val="22"/>
          <w:szCs w:val="24"/>
          <w:lang w:val="uk-UA"/>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72"/>
        <w:gridCol w:w="2410"/>
        <w:gridCol w:w="2126"/>
        <w:gridCol w:w="2126"/>
      </w:tblGrid>
      <w:tr w:rsidR="00896FF7" w:rsidRPr="00924004" w14:paraId="2DA06F71" w14:textId="77777777" w:rsidTr="005D11BE">
        <w:trPr>
          <w:trHeight w:val="31"/>
          <w:jc w:val="center"/>
        </w:trPr>
        <w:tc>
          <w:tcPr>
            <w:tcW w:w="2972" w:type="dxa"/>
          </w:tcPr>
          <w:p w14:paraId="2F1FFD6E"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Стратегічна ціль</w:t>
            </w:r>
          </w:p>
        </w:tc>
        <w:tc>
          <w:tcPr>
            <w:tcW w:w="6662" w:type="dxa"/>
            <w:gridSpan w:val="3"/>
          </w:tcPr>
          <w:p w14:paraId="794A2CAA" w14:textId="77777777" w:rsidR="00896FF7" w:rsidRPr="00896FF7" w:rsidRDefault="00896FF7" w:rsidP="00896FF7">
            <w:pPr>
              <w:spacing w:after="0" w:line="240" w:lineRule="auto"/>
              <w:rPr>
                <w:rFonts w:ascii="Arial" w:eastAsia="Times New Roman" w:hAnsi="Arial" w:cs="Arial"/>
                <w:bCs/>
                <w:sz w:val="20"/>
                <w:szCs w:val="20"/>
                <w:highlight w:val="yellow"/>
                <w:lang w:val="uk-UA"/>
              </w:rPr>
            </w:pPr>
            <w:r w:rsidRPr="00896FF7">
              <w:rPr>
                <w:rFonts w:ascii="Arial" w:eastAsia="Times New Roman" w:hAnsi="Arial" w:cs="Times New Roman"/>
                <w:sz w:val="20"/>
                <w:szCs w:val="20"/>
                <w:lang w:val="uk-UA" w:eastAsia="ru-RU"/>
              </w:rPr>
              <w:t>2. Підвищення рівня соціальної захищеності, доступності медичної допомоги та якості освіти як основи розвитку людського потенціалу громади</w:t>
            </w:r>
          </w:p>
        </w:tc>
      </w:tr>
      <w:tr w:rsidR="00896FF7" w:rsidRPr="00924004" w14:paraId="394A77EA" w14:textId="77777777" w:rsidTr="005D11BE">
        <w:trPr>
          <w:trHeight w:val="31"/>
          <w:jc w:val="center"/>
        </w:trPr>
        <w:tc>
          <w:tcPr>
            <w:tcW w:w="2972" w:type="dxa"/>
            <w:vAlign w:val="center"/>
          </w:tcPr>
          <w:p w14:paraId="7EE01B49"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Оперативна ціль</w:t>
            </w:r>
          </w:p>
        </w:tc>
        <w:tc>
          <w:tcPr>
            <w:tcW w:w="6662" w:type="dxa"/>
            <w:gridSpan w:val="3"/>
          </w:tcPr>
          <w:p w14:paraId="7683CC88" w14:textId="77777777" w:rsidR="00896FF7" w:rsidRPr="00896FF7" w:rsidRDefault="00896FF7" w:rsidP="00896FF7">
            <w:pPr>
              <w:autoSpaceDE w:val="0"/>
              <w:autoSpaceDN w:val="0"/>
              <w:adjustRightInd w:val="0"/>
              <w:spacing w:after="0" w:line="240" w:lineRule="auto"/>
              <w:jc w:val="both"/>
              <w:rPr>
                <w:rFonts w:ascii="Arial" w:eastAsia="Times New Roman" w:hAnsi="Arial" w:cs="Arial"/>
                <w:bCs/>
                <w:sz w:val="20"/>
                <w:szCs w:val="20"/>
                <w:highlight w:val="yellow"/>
                <w:lang w:val="uk-UA"/>
              </w:rPr>
            </w:pPr>
            <w:r w:rsidRPr="00896FF7">
              <w:rPr>
                <w:rFonts w:ascii="Arial" w:eastAsia="Times New Roman" w:hAnsi="Arial" w:cs="Arial"/>
                <w:sz w:val="20"/>
                <w:szCs w:val="20"/>
                <w:lang w:val="uk-UA" w:eastAsia="uk-UA"/>
              </w:rPr>
              <w:t xml:space="preserve">2.3. Формування ефективної системи соціального захисту та інклюзії, спрямованої на задоволення потреб </w:t>
            </w:r>
            <w:r w:rsidRPr="00896FF7">
              <w:rPr>
                <w:rFonts w:ascii="Arial" w:eastAsia="Times New Roman" w:hAnsi="Arial" w:cs="Arial"/>
                <w:color w:val="000000"/>
                <w:sz w:val="20"/>
                <w:szCs w:val="20"/>
                <w:lang w:val="uk-UA" w:eastAsia="ru-RU"/>
              </w:rPr>
              <w:t>вразливих груп населення, забезпечення їх соціально-економічної інтеграції та рівних прав</w:t>
            </w:r>
          </w:p>
        </w:tc>
      </w:tr>
      <w:tr w:rsidR="00896FF7" w:rsidRPr="00896FF7" w14:paraId="71F62A46" w14:textId="77777777" w:rsidTr="005D11BE">
        <w:trPr>
          <w:trHeight w:val="31"/>
          <w:jc w:val="center"/>
        </w:trPr>
        <w:tc>
          <w:tcPr>
            <w:tcW w:w="2972" w:type="dxa"/>
            <w:vAlign w:val="center"/>
          </w:tcPr>
          <w:p w14:paraId="78E7253F"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Завдання</w:t>
            </w:r>
          </w:p>
        </w:tc>
        <w:tc>
          <w:tcPr>
            <w:tcW w:w="6662" w:type="dxa"/>
            <w:gridSpan w:val="3"/>
          </w:tcPr>
          <w:p w14:paraId="568CC88A" w14:textId="77777777" w:rsidR="00896FF7" w:rsidRPr="00896FF7" w:rsidRDefault="00896FF7" w:rsidP="00E87728">
            <w:pPr>
              <w:spacing w:after="0" w:line="240" w:lineRule="auto"/>
              <w:jc w:val="both"/>
              <w:rPr>
                <w:rFonts w:ascii="Arial" w:eastAsia="Times New Roman" w:hAnsi="Arial" w:cs="Arial"/>
                <w:color w:val="000000"/>
                <w:sz w:val="20"/>
                <w:szCs w:val="20"/>
                <w:lang w:val="uk-UA" w:eastAsia="ru-RU"/>
              </w:rPr>
            </w:pPr>
            <w:r w:rsidRPr="00896FF7">
              <w:rPr>
                <w:rFonts w:ascii="Arial" w:eastAsia="Times New Roman" w:hAnsi="Arial" w:cs="Arial"/>
                <w:color w:val="000000"/>
                <w:sz w:val="20"/>
                <w:szCs w:val="20"/>
                <w:lang w:val="uk-UA" w:eastAsia="ru-RU"/>
              </w:rPr>
              <w:t>2.3.3. Створення інклюзивного середовища та забезпечення рівних прав і можливостей вразливих груп населення</w:t>
            </w:r>
          </w:p>
        </w:tc>
      </w:tr>
      <w:tr w:rsidR="00896FF7" w:rsidRPr="00924004" w14:paraId="210FA3CC" w14:textId="77777777" w:rsidTr="005D11BE">
        <w:trPr>
          <w:trHeight w:val="553"/>
          <w:jc w:val="center"/>
        </w:trPr>
        <w:tc>
          <w:tcPr>
            <w:tcW w:w="2972" w:type="dxa"/>
            <w:vAlign w:val="center"/>
            <w:hideMark/>
          </w:tcPr>
          <w:p w14:paraId="0BC0BEF6"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Назва проєкту</w:t>
            </w:r>
          </w:p>
        </w:tc>
        <w:tc>
          <w:tcPr>
            <w:tcW w:w="6662" w:type="dxa"/>
            <w:gridSpan w:val="3"/>
          </w:tcPr>
          <w:p w14:paraId="7C6A9CD5" w14:textId="77777777" w:rsidR="00896FF7" w:rsidRPr="00896FF7" w:rsidRDefault="00896FF7" w:rsidP="00896FF7">
            <w:pPr>
              <w:keepLines/>
              <w:tabs>
                <w:tab w:val="left" w:pos="450"/>
              </w:tabs>
              <w:spacing w:after="0" w:line="240" w:lineRule="auto"/>
              <w:jc w:val="both"/>
              <w:rPr>
                <w:rFonts w:ascii="Arial" w:eastAsia="Times New Roman" w:hAnsi="Arial" w:cs="Arial"/>
                <w:b/>
                <w:noProof/>
                <w:sz w:val="20"/>
                <w:szCs w:val="20"/>
                <w:lang w:val="uk-UA" w:eastAsia="uk-UA"/>
              </w:rPr>
            </w:pPr>
            <w:r w:rsidRPr="00896FF7">
              <w:rPr>
                <w:rFonts w:ascii="Arial" w:eastAsia="Times New Roman" w:hAnsi="Arial" w:cs="Arial"/>
                <w:b/>
                <w:bCs/>
                <w:color w:val="000000"/>
                <w:sz w:val="20"/>
                <w:szCs w:val="20"/>
                <w:lang w:val="uk-UA"/>
              </w:rPr>
              <w:t>Реконструкція нежитлового приміщення під житлову квартиру для розміщення ВПО без зміни зовнішніх геометричних розмірів їх фундаментів у плані за адресою: Полтавська  область,м. Кременчук, вул.Велика Набережна буд.29,кв.9</w:t>
            </w:r>
          </w:p>
        </w:tc>
      </w:tr>
      <w:tr w:rsidR="00896FF7" w:rsidRPr="00896FF7" w14:paraId="0BDA7E7F" w14:textId="77777777" w:rsidTr="005D11BE">
        <w:trPr>
          <w:trHeight w:val="553"/>
          <w:jc w:val="center"/>
        </w:trPr>
        <w:tc>
          <w:tcPr>
            <w:tcW w:w="2972" w:type="dxa"/>
            <w:vAlign w:val="center"/>
          </w:tcPr>
          <w:p w14:paraId="700B8BDE"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Відповідальний</w:t>
            </w:r>
          </w:p>
        </w:tc>
        <w:tc>
          <w:tcPr>
            <w:tcW w:w="6662" w:type="dxa"/>
            <w:gridSpan w:val="3"/>
            <w:vAlign w:val="center"/>
          </w:tcPr>
          <w:p w14:paraId="0601BDC9" w14:textId="77777777" w:rsidR="00896FF7" w:rsidRPr="00896FF7" w:rsidRDefault="00896FF7" w:rsidP="00896FF7">
            <w:pPr>
              <w:keepLines/>
              <w:tabs>
                <w:tab w:val="left" w:pos="450"/>
              </w:tabs>
              <w:spacing w:after="0" w:line="240" w:lineRule="auto"/>
              <w:jc w:val="both"/>
              <w:rPr>
                <w:rFonts w:ascii="Arial" w:eastAsia="Times New Roman" w:hAnsi="Arial" w:cs="Arial"/>
                <w:b/>
                <w:noProof/>
                <w:sz w:val="20"/>
                <w:szCs w:val="20"/>
                <w:lang w:val="uk-UA" w:eastAsia="uk-UA"/>
              </w:rPr>
            </w:pPr>
            <w:r w:rsidRPr="00896FF7">
              <w:rPr>
                <w:rFonts w:ascii="Arial" w:eastAsia="Times New Roman" w:hAnsi="Arial" w:cs="Arial"/>
                <w:iCs/>
                <w:sz w:val="20"/>
                <w:szCs w:val="20"/>
                <w:lang w:val="en-US" w:eastAsia="it-IT"/>
              </w:rPr>
              <w:t>КГЖЕП «Автозаводське»</w:t>
            </w:r>
          </w:p>
        </w:tc>
      </w:tr>
      <w:tr w:rsidR="00896FF7" w:rsidRPr="00896FF7" w14:paraId="03866532" w14:textId="77777777" w:rsidTr="005D11BE">
        <w:trPr>
          <w:trHeight w:val="330"/>
          <w:jc w:val="center"/>
        </w:trPr>
        <w:tc>
          <w:tcPr>
            <w:tcW w:w="2972" w:type="dxa"/>
            <w:vAlign w:val="center"/>
            <w:hideMark/>
          </w:tcPr>
          <w:p w14:paraId="583383A2"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Цілі проєкту</w:t>
            </w:r>
          </w:p>
        </w:tc>
        <w:tc>
          <w:tcPr>
            <w:tcW w:w="6662" w:type="dxa"/>
            <w:gridSpan w:val="3"/>
          </w:tcPr>
          <w:p w14:paraId="4B4DD237" w14:textId="77777777" w:rsidR="00896FF7" w:rsidRPr="00896FF7" w:rsidRDefault="00896FF7" w:rsidP="00896FF7">
            <w:pPr>
              <w:spacing w:after="0" w:line="240" w:lineRule="auto"/>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Проведення реконструкції нежитлових приміщень для розміщення ВПО</w:t>
            </w:r>
          </w:p>
        </w:tc>
      </w:tr>
      <w:tr w:rsidR="00896FF7" w:rsidRPr="00896FF7" w14:paraId="70B94DD3" w14:textId="77777777" w:rsidTr="005D11BE">
        <w:trPr>
          <w:trHeight w:val="42"/>
          <w:jc w:val="center"/>
        </w:trPr>
        <w:tc>
          <w:tcPr>
            <w:tcW w:w="2972" w:type="dxa"/>
            <w:hideMark/>
          </w:tcPr>
          <w:p w14:paraId="55E4E124"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кількість отримувачів вигоди</w:t>
            </w:r>
          </w:p>
        </w:tc>
        <w:tc>
          <w:tcPr>
            <w:tcW w:w="6662" w:type="dxa"/>
            <w:gridSpan w:val="3"/>
          </w:tcPr>
          <w:p w14:paraId="489E01D6" w14:textId="77777777" w:rsidR="00896FF7" w:rsidRPr="00896FF7" w:rsidRDefault="00896FF7" w:rsidP="00896FF7">
            <w:pPr>
              <w:spacing w:after="0" w:line="240" w:lineRule="auto"/>
              <w:jc w:val="both"/>
              <w:rPr>
                <w:rFonts w:ascii="Arial" w:eastAsia="Times New Roman" w:hAnsi="Arial" w:cs="Arial"/>
                <w:sz w:val="20"/>
                <w:szCs w:val="20"/>
                <w:lang w:eastAsia="it-IT"/>
              </w:rPr>
            </w:pPr>
            <w:r w:rsidRPr="00896FF7">
              <w:rPr>
                <w:rFonts w:ascii="Arial" w:eastAsia="Times New Roman" w:hAnsi="Arial" w:cs="Arial"/>
                <w:sz w:val="20"/>
                <w:szCs w:val="20"/>
                <w:lang w:val="uk-UA" w:eastAsia="it-IT"/>
              </w:rPr>
              <w:t>Орієнтовна кількість заселення 3 особи</w:t>
            </w:r>
          </w:p>
        </w:tc>
      </w:tr>
      <w:tr w:rsidR="00896FF7" w:rsidRPr="00896FF7" w14:paraId="6B446405" w14:textId="77777777" w:rsidTr="005D11BE">
        <w:trPr>
          <w:trHeight w:val="110"/>
          <w:jc w:val="center"/>
        </w:trPr>
        <w:tc>
          <w:tcPr>
            <w:tcW w:w="2972" w:type="dxa"/>
            <w:hideMark/>
          </w:tcPr>
          <w:p w14:paraId="0FEB84C0"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 xml:space="preserve">Стислий опис проєкту </w:t>
            </w:r>
            <w:r w:rsidRPr="00896FF7">
              <w:rPr>
                <w:rFonts w:ascii="Arial" w:eastAsia="Times New Roman" w:hAnsi="Arial" w:cs="Arial"/>
                <w:bCs/>
                <w:i/>
                <w:iCs/>
                <w:sz w:val="20"/>
                <w:szCs w:val="20"/>
                <w:lang w:val="uk-UA" w:eastAsia="ru-RU"/>
              </w:rPr>
              <w:t>(ключові переваги та можливості проєкту тощо)</w:t>
            </w:r>
          </w:p>
        </w:tc>
        <w:tc>
          <w:tcPr>
            <w:tcW w:w="6662" w:type="dxa"/>
            <w:gridSpan w:val="3"/>
          </w:tcPr>
          <w:p w14:paraId="59507F35" w14:textId="77777777" w:rsidR="00896FF7" w:rsidRPr="00896FF7" w:rsidRDefault="00896FF7" w:rsidP="00896FF7">
            <w:pPr>
              <w:suppressAutoHyphens/>
              <w:snapToGrid w:val="0"/>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 xml:space="preserve">Ремонт приміщення з заміною(ремонтом) інженерних мереж. </w:t>
            </w:r>
          </w:p>
          <w:p w14:paraId="002CFCB5" w14:textId="77777777" w:rsidR="00896FF7" w:rsidRPr="00896FF7" w:rsidRDefault="00896FF7" w:rsidP="00896FF7">
            <w:pPr>
              <w:shd w:val="clear" w:color="auto" w:fill="FFFFFF"/>
              <w:spacing w:after="0" w:line="240" w:lineRule="auto"/>
              <w:rPr>
                <w:rFonts w:ascii="Arial" w:eastAsia="Times New Roman" w:hAnsi="Arial" w:cs="Arial"/>
                <w:b/>
                <w:bCs/>
                <w:color w:val="0A0A0A"/>
                <w:sz w:val="20"/>
                <w:szCs w:val="20"/>
                <w:lang w:val="uk-UA" w:eastAsia="uk-UA"/>
              </w:rPr>
            </w:pPr>
            <w:r w:rsidRPr="00896FF7">
              <w:rPr>
                <w:rFonts w:ascii="Arial" w:eastAsia="Times New Roman" w:hAnsi="Arial" w:cs="Arial"/>
                <w:b/>
                <w:bCs/>
                <w:color w:val="0A0A0A"/>
                <w:sz w:val="20"/>
                <w:szCs w:val="20"/>
                <w:lang w:val="uk-UA" w:eastAsia="uk-UA"/>
              </w:rPr>
              <w:t>Ключові переваги проєкту</w:t>
            </w:r>
          </w:p>
          <w:p w14:paraId="58E7672C" w14:textId="77777777" w:rsidR="00896FF7" w:rsidRPr="00896FF7" w:rsidRDefault="00896FF7" w:rsidP="00896FF7">
            <w:pPr>
              <w:numPr>
                <w:ilvl w:val="0"/>
                <w:numId w:val="70"/>
              </w:numPr>
              <w:shd w:val="clear" w:color="auto" w:fill="FFFFFF"/>
              <w:spacing w:after="0" w:line="240" w:lineRule="auto"/>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Забезпечення гідним житлом:</w:t>
            </w:r>
            <w:r w:rsidRPr="00896FF7">
              <w:rPr>
                <w:rFonts w:ascii="Arial" w:eastAsia="Times New Roman" w:hAnsi="Arial" w:cs="Arial"/>
                <w:color w:val="0A0A0A"/>
                <w:sz w:val="20"/>
                <w:szCs w:val="20"/>
                <w:lang w:val="uk-UA" w:eastAsia="uk-UA"/>
              </w:rPr>
              <w:t> Проєкт надає безпечне, стабільне та гідне житло сім'ям, які втратили свої домівки внаслідок війни, що є критично важливим для їхнього відновлення та адаптації.</w:t>
            </w:r>
          </w:p>
          <w:p w14:paraId="406DDE66" w14:textId="77777777" w:rsidR="00896FF7" w:rsidRPr="00896FF7" w:rsidRDefault="00896FF7" w:rsidP="00896FF7">
            <w:pPr>
              <w:numPr>
                <w:ilvl w:val="0"/>
                <w:numId w:val="70"/>
              </w:numPr>
              <w:shd w:val="clear" w:color="auto" w:fill="FFFFFF"/>
              <w:spacing w:after="0" w:line="240" w:lineRule="auto"/>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Швидке вирішення житлової кризи:</w:t>
            </w:r>
            <w:r w:rsidRPr="00896FF7">
              <w:rPr>
                <w:rFonts w:ascii="Arial" w:eastAsia="Times New Roman" w:hAnsi="Arial" w:cs="Arial"/>
                <w:color w:val="0A0A0A"/>
                <w:sz w:val="20"/>
                <w:szCs w:val="20"/>
                <w:lang w:val="uk-UA" w:eastAsia="uk-UA"/>
              </w:rPr>
              <w:t> Реконструкція існуючих будівель, як правило, відбувається швидше, ніж нове будівництво, що дозволяє оперативно реагувати на нагальну потребу в житлі.</w:t>
            </w:r>
          </w:p>
          <w:p w14:paraId="51F9C7FE" w14:textId="77777777" w:rsidR="00896FF7" w:rsidRPr="00896FF7" w:rsidRDefault="00896FF7" w:rsidP="00896FF7">
            <w:pPr>
              <w:numPr>
                <w:ilvl w:val="0"/>
                <w:numId w:val="70"/>
              </w:numPr>
              <w:shd w:val="clear" w:color="auto" w:fill="FFFFFF"/>
              <w:spacing w:after="0" w:line="240" w:lineRule="auto"/>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Соціальна інтеграція:</w:t>
            </w:r>
            <w:r w:rsidRPr="00896FF7">
              <w:rPr>
                <w:rFonts w:ascii="Arial" w:eastAsia="Times New Roman" w:hAnsi="Arial" w:cs="Arial"/>
                <w:color w:val="0A0A0A"/>
                <w:sz w:val="20"/>
                <w:szCs w:val="20"/>
                <w:lang w:val="uk-UA" w:eastAsia="uk-UA"/>
              </w:rPr>
              <w:t> Створення комфортних умов проживання допомагає ВПО швидше адаптуватися до нового життя, знижує соціальну напругу та сприяє інтеграції в приймаючу громаду.</w:t>
            </w:r>
          </w:p>
          <w:p w14:paraId="767A4C6A" w14:textId="77777777" w:rsidR="00896FF7" w:rsidRPr="00896FF7" w:rsidRDefault="00896FF7" w:rsidP="00896FF7">
            <w:pPr>
              <w:numPr>
                <w:ilvl w:val="0"/>
                <w:numId w:val="70"/>
              </w:numPr>
              <w:shd w:val="clear" w:color="auto" w:fill="FFFFFF"/>
              <w:spacing w:after="0" w:line="240" w:lineRule="auto"/>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shd w:val="clear" w:color="auto" w:fill="FFFFFF"/>
                <w:lang w:val="uk-UA" w:eastAsia="ru-RU"/>
              </w:rPr>
              <w:t>Стимулювання місцевої економіки:</w:t>
            </w:r>
            <w:r w:rsidRPr="00896FF7">
              <w:rPr>
                <w:rFonts w:ascii="Arial" w:eastAsia="Times New Roman" w:hAnsi="Arial" w:cs="Arial"/>
                <w:color w:val="0A0A0A"/>
                <w:sz w:val="20"/>
                <w:szCs w:val="20"/>
                <w:shd w:val="clear" w:color="auto" w:fill="FFFFFF"/>
                <w:lang w:val="uk-UA" w:eastAsia="ru-RU"/>
              </w:rPr>
              <w:t> Реалізація будівельних робіт створює робочі місця для місцевих підрядників, інженерів та постачальників матеріалів, підтримуючи таким чином локальний економічний розвиток.</w:t>
            </w:r>
          </w:p>
          <w:p w14:paraId="4CD262FC" w14:textId="77777777" w:rsidR="00896FF7" w:rsidRPr="00896FF7" w:rsidRDefault="00896FF7" w:rsidP="00896FF7">
            <w:pPr>
              <w:shd w:val="clear" w:color="auto" w:fill="FFFFFF"/>
              <w:spacing w:after="0" w:line="240" w:lineRule="auto"/>
              <w:rPr>
                <w:rFonts w:ascii="Arial" w:eastAsia="Times New Roman" w:hAnsi="Arial" w:cs="Arial"/>
                <w:b/>
                <w:bCs/>
                <w:color w:val="0A0A0A"/>
                <w:sz w:val="20"/>
                <w:szCs w:val="20"/>
                <w:lang w:val="uk-UA" w:eastAsia="uk-UA"/>
              </w:rPr>
            </w:pPr>
            <w:r w:rsidRPr="00896FF7">
              <w:rPr>
                <w:rFonts w:ascii="Arial" w:eastAsia="Times New Roman" w:hAnsi="Arial" w:cs="Arial"/>
                <w:b/>
                <w:bCs/>
                <w:color w:val="0A0A0A"/>
                <w:sz w:val="20"/>
                <w:szCs w:val="20"/>
                <w:lang w:val="uk-UA" w:eastAsia="uk-UA"/>
              </w:rPr>
              <w:t>Можливості проєкту</w:t>
            </w:r>
          </w:p>
          <w:p w14:paraId="3E2C4DB7" w14:textId="77777777" w:rsidR="00896FF7" w:rsidRPr="00896FF7" w:rsidRDefault="00896FF7" w:rsidP="00896FF7">
            <w:pPr>
              <w:numPr>
                <w:ilvl w:val="0"/>
                <w:numId w:val="70"/>
              </w:numPr>
              <w:shd w:val="clear" w:color="auto" w:fill="FFFFFF"/>
              <w:spacing w:after="0" w:line="240" w:lineRule="auto"/>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Перепрофілювання наявного фонду:</w:t>
            </w:r>
            <w:r w:rsidRPr="00896FF7">
              <w:rPr>
                <w:rFonts w:ascii="Arial" w:eastAsia="Times New Roman" w:hAnsi="Arial" w:cs="Arial"/>
                <w:color w:val="0A0A0A"/>
                <w:sz w:val="20"/>
                <w:szCs w:val="20"/>
                <w:lang w:val="uk-UA" w:eastAsia="uk-UA"/>
              </w:rPr>
              <w:t> Можливість "дати друге життя" занедбаним або непридатним для експлуатації нежитловим будівлям (наприклад, старим гуртожиткам), перетворюючи їх на комфортний житловий фонд.</w:t>
            </w:r>
          </w:p>
          <w:p w14:paraId="44AE3C19" w14:textId="77777777" w:rsidR="00896FF7" w:rsidRPr="00896FF7" w:rsidRDefault="00896FF7" w:rsidP="00896FF7">
            <w:pPr>
              <w:numPr>
                <w:ilvl w:val="0"/>
                <w:numId w:val="70"/>
              </w:numPr>
              <w:shd w:val="clear" w:color="auto" w:fill="FFFFFF"/>
              <w:spacing w:after="0" w:line="240" w:lineRule="auto"/>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Створення фонду соціального житла:</w:t>
            </w:r>
            <w:r w:rsidRPr="00896FF7">
              <w:rPr>
                <w:rFonts w:ascii="Arial" w:eastAsia="Times New Roman" w:hAnsi="Arial" w:cs="Arial"/>
                <w:color w:val="0A0A0A"/>
                <w:sz w:val="20"/>
                <w:szCs w:val="20"/>
                <w:lang w:val="uk-UA" w:eastAsia="uk-UA"/>
              </w:rPr>
              <w:t> Реконструйовані приміщення можуть стати основою для формування муніципального або соціального житлового фонду довгострокового використання.</w:t>
            </w:r>
          </w:p>
        </w:tc>
      </w:tr>
      <w:tr w:rsidR="00896FF7" w:rsidRPr="00896FF7" w14:paraId="0C003118" w14:textId="77777777" w:rsidTr="005D11BE">
        <w:trPr>
          <w:trHeight w:val="297"/>
          <w:jc w:val="center"/>
        </w:trPr>
        <w:tc>
          <w:tcPr>
            <w:tcW w:w="2972" w:type="dxa"/>
            <w:hideMark/>
          </w:tcPr>
          <w:p w14:paraId="39BE04F5"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Очікувані результати</w:t>
            </w:r>
          </w:p>
          <w:p w14:paraId="49D10FA2" w14:textId="77777777" w:rsidR="00896FF7" w:rsidRPr="00896FF7" w:rsidRDefault="00896FF7" w:rsidP="00896FF7">
            <w:pPr>
              <w:widowControl w:val="0"/>
              <w:snapToGrid w:val="0"/>
              <w:spacing w:after="0" w:line="240" w:lineRule="auto"/>
              <w:jc w:val="both"/>
              <w:rPr>
                <w:rFonts w:ascii="Arial" w:eastAsia="Times New Roman" w:hAnsi="Arial" w:cs="Arial"/>
                <w:bCs/>
                <w:sz w:val="20"/>
                <w:szCs w:val="20"/>
                <w:lang w:val="uk-UA" w:eastAsia="ru-RU"/>
              </w:rPr>
            </w:pPr>
          </w:p>
        </w:tc>
        <w:tc>
          <w:tcPr>
            <w:tcW w:w="6662" w:type="dxa"/>
            <w:gridSpan w:val="3"/>
          </w:tcPr>
          <w:p w14:paraId="74519184" w14:textId="77777777" w:rsidR="00896FF7" w:rsidRPr="00896FF7" w:rsidRDefault="00896FF7" w:rsidP="00896FF7">
            <w:pPr>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1.Кількість забезпечених житлом ВПО , базове</w:t>
            </w:r>
            <w:r w:rsidRPr="00896FF7">
              <w:rPr>
                <w:rFonts w:ascii="Arial" w:eastAsia="Times New Roman" w:hAnsi="Arial" w:cs="Arial"/>
                <w:sz w:val="20"/>
                <w:szCs w:val="20"/>
                <w:lang w:val="uk-UA" w:eastAsia="it-IT"/>
              </w:rPr>
              <w:softHyphen/>
              <w:t xml:space="preserve">  значення – 0 шт.; цільове значення – 3 особи</w:t>
            </w:r>
          </w:p>
          <w:p w14:paraId="784862B8" w14:textId="77777777" w:rsidR="00896FF7" w:rsidRPr="00896FF7" w:rsidRDefault="00896FF7" w:rsidP="00896FF7">
            <w:pPr>
              <w:shd w:val="clear" w:color="auto" w:fill="FFFFFF"/>
              <w:spacing w:after="0" w:line="240" w:lineRule="auto"/>
              <w:rPr>
                <w:rFonts w:ascii="Arial" w:eastAsia="Times New Roman" w:hAnsi="Arial" w:cs="Arial"/>
                <w:color w:val="0A0A0A"/>
                <w:sz w:val="20"/>
                <w:szCs w:val="20"/>
                <w:lang w:val="uk-UA" w:eastAsia="uk-UA"/>
              </w:rPr>
            </w:pPr>
            <w:r w:rsidRPr="00896FF7">
              <w:rPr>
                <w:rFonts w:ascii="Arial" w:eastAsia="Times New Roman" w:hAnsi="Arial" w:cs="Arial"/>
                <w:sz w:val="20"/>
                <w:szCs w:val="20"/>
                <w:lang w:val="uk-UA" w:eastAsia="it-IT"/>
              </w:rPr>
              <w:t>2.</w:t>
            </w:r>
            <w:r w:rsidRPr="00896FF7">
              <w:rPr>
                <w:rFonts w:ascii="Arial" w:eastAsia="Times New Roman" w:hAnsi="Arial" w:cs="Arial"/>
                <w:color w:val="0A0A0A"/>
                <w:sz w:val="20"/>
                <w:szCs w:val="20"/>
                <w:lang w:val="uk-UA" w:eastAsia="uk-UA"/>
              </w:rPr>
              <w:t>Надання довгострокового житла</w:t>
            </w:r>
            <w:r w:rsidRPr="00896FF7">
              <w:rPr>
                <w:rFonts w:ascii="Arial" w:eastAsia="Times New Roman" w:hAnsi="Arial" w:cs="Arial"/>
                <w:b/>
                <w:bCs/>
                <w:color w:val="0A0A0A"/>
                <w:sz w:val="20"/>
                <w:szCs w:val="20"/>
                <w:lang w:val="uk-UA" w:eastAsia="uk-UA"/>
              </w:rPr>
              <w:t>:</w:t>
            </w:r>
            <w:r w:rsidRPr="00896FF7">
              <w:rPr>
                <w:rFonts w:ascii="Arial" w:eastAsia="Times New Roman" w:hAnsi="Arial" w:cs="Arial"/>
                <w:color w:val="0A0A0A"/>
                <w:sz w:val="20"/>
                <w:szCs w:val="20"/>
                <w:lang w:val="uk-UA" w:eastAsia="uk-UA"/>
              </w:rPr>
              <w:t> Об'єкт функціонуватиме як соціальне або тимчасове житло для ВПО протягом мінімум 3-5 років після завершення реконструкції.</w:t>
            </w:r>
          </w:p>
        </w:tc>
      </w:tr>
      <w:tr w:rsidR="00896FF7" w:rsidRPr="00924004" w14:paraId="06A2D1AE" w14:textId="77777777" w:rsidTr="005D11BE">
        <w:trPr>
          <w:trHeight w:val="214"/>
          <w:jc w:val="center"/>
        </w:trPr>
        <w:tc>
          <w:tcPr>
            <w:tcW w:w="2972" w:type="dxa"/>
            <w:hideMark/>
          </w:tcPr>
          <w:p w14:paraId="7E68301E"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заходи проєкту</w:t>
            </w:r>
          </w:p>
        </w:tc>
        <w:tc>
          <w:tcPr>
            <w:tcW w:w="6662" w:type="dxa"/>
            <w:gridSpan w:val="3"/>
          </w:tcPr>
          <w:p w14:paraId="7E0AFD42" w14:textId="77777777" w:rsidR="00896FF7" w:rsidRPr="00896FF7" w:rsidRDefault="00896FF7" w:rsidP="00896FF7">
            <w:pPr>
              <w:shd w:val="clear" w:color="auto" w:fill="FFFFFF"/>
              <w:spacing w:after="0" w:line="240" w:lineRule="auto"/>
              <w:rPr>
                <w:rFonts w:ascii="Arial" w:eastAsia="Times New Roman" w:hAnsi="Arial" w:cs="Arial"/>
                <w:color w:val="0A0A0A"/>
                <w:sz w:val="20"/>
                <w:szCs w:val="20"/>
                <w:lang w:val="uk-UA" w:eastAsia="uk-UA"/>
              </w:rPr>
            </w:pPr>
            <w:r w:rsidRPr="00896FF7">
              <w:rPr>
                <w:rFonts w:ascii="Arial" w:eastAsia="Times New Roman" w:hAnsi="Arial" w:cs="Arial"/>
                <w:color w:val="0A0A0A"/>
                <w:sz w:val="20"/>
                <w:szCs w:val="20"/>
                <w:lang w:val="uk-UA" w:eastAsia="uk-UA"/>
              </w:rPr>
              <w:t>Ключові заходи проєкту «Реконструкція нежитлового приміщення для розміщення ВПО» охоплюють усі етапи реалізації — від підготовчих робіт та проєктування до безпосереднього виконання будівельних робіт та заселення мешканців.</w:t>
            </w:r>
          </w:p>
        </w:tc>
      </w:tr>
      <w:tr w:rsidR="00896FF7" w:rsidRPr="00896FF7" w14:paraId="20BA638F" w14:textId="77777777" w:rsidTr="005D11BE">
        <w:trPr>
          <w:trHeight w:val="435"/>
          <w:jc w:val="center"/>
        </w:trPr>
        <w:tc>
          <w:tcPr>
            <w:tcW w:w="2972" w:type="dxa"/>
            <w:vAlign w:val="center"/>
            <w:hideMark/>
          </w:tcPr>
          <w:p w14:paraId="2F52A7B3"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Період здійснення</w:t>
            </w:r>
          </w:p>
        </w:tc>
        <w:tc>
          <w:tcPr>
            <w:tcW w:w="6662" w:type="dxa"/>
            <w:gridSpan w:val="3"/>
            <w:vAlign w:val="center"/>
          </w:tcPr>
          <w:p w14:paraId="10F84D4E" w14:textId="77777777" w:rsidR="00896FF7" w:rsidRPr="00896FF7" w:rsidRDefault="00896FF7" w:rsidP="00896FF7">
            <w:pPr>
              <w:spacing w:after="0" w:line="240" w:lineRule="auto"/>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2026 рік</w:t>
            </w:r>
          </w:p>
        </w:tc>
      </w:tr>
      <w:tr w:rsidR="00896FF7" w:rsidRPr="00896FF7" w14:paraId="5F602738" w14:textId="77777777" w:rsidTr="005D11BE">
        <w:trPr>
          <w:cantSplit/>
          <w:trHeight w:val="569"/>
          <w:jc w:val="center"/>
        </w:trPr>
        <w:tc>
          <w:tcPr>
            <w:tcW w:w="2972" w:type="dxa"/>
            <w:vMerge w:val="restart"/>
            <w:vAlign w:val="center"/>
            <w:hideMark/>
          </w:tcPr>
          <w:p w14:paraId="298A1D99"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вартість проєкту, тис. грн.</w:t>
            </w:r>
          </w:p>
        </w:tc>
        <w:tc>
          <w:tcPr>
            <w:tcW w:w="2410" w:type="dxa"/>
            <w:vAlign w:val="center"/>
          </w:tcPr>
          <w:p w14:paraId="329E3659"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2026</w:t>
            </w:r>
          </w:p>
        </w:tc>
        <w:tc>
          <w:tcPr>
            <w:tcW w:w="2126" w:type="dxa"/>
            <w:vAlign w:val="center"/>
          </w:tcPr>
          <w:p w14:paraId="7A97BDE9"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2027</w:t>
            </w:r>
          </w:p>
        </w:tc>
        <w:tc>
          <w:tcPr>
            <w:tcW w:w="2126" w:type="dxa"/>
            <w:vAlign w:val="center"/>
          </w:tcPr>
          <w:p w14:paraId="2A5D7BB9"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Разом</w:t>
            </w:r>
          </w:p>
        </w:tc>
      </w:tr>
      <w:tr w:rsidR="00896FF7" w:rsidRPr="00896FF7" w14:paraId="0B20599D" w14:textId="77777777" w:rsidTr="005D11BE">
        <w:trPr>
          <w:trHeight w:val="502"/>
          <w:jc w:val="center"/>
        </w:trPr>
        <w:tc>
          <w:tcPr>
            <w:tcW w:w="2972" w:type="dxa"/>
            <w:vMerge/>
            <w:vAlign w:val="center"/>
            <w:hideMark/>
          </w:tcPr>
          <w:p w14:paraId="06CD8655" w14:textId="77777777" w:rsidR="00896FF7" w:rsidRPr="00896FF7" w:rsidRDefault="00896FF7" w:rsidP="00896FF7">
            <w:pPr>
              <w:spacing w:after="0" w:line="240" w:lineRule="auto"/>
              <w:rPr>
                <w:rFonts w:ascii="Arial" w:eastAsia="Times New Roman" w:hAnsi="Arial" w:cs="Arial"/>
                <w:bCs/>
                <w:sz w:val="20"/>
                <w:szCs w:val="20"/>
                <w:lang w:val="uk-UA" w:eastAsia="ru-RU"/>
              </w:rPr>
            </w:pPr>
          </w:p>
        </w:tc>
        <w:tc>
          <w:tcPr>
            <w:tcW w:w="2410" w:type="dxa"/>
            <w:vAlign w:val="center"/>
          </w:tcPr>
          <w:p w14:paraId="15A72F71"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640,0</w:t>
            </w:r>
          </w:p>
        </w:tc>
        <w:tc>
          <w:tcPr>
            <w:tcW w:w="2126" w:type="dxa"/>
            <w:vAlign w:val="center"/>
          </w:tcPr>
          <w:p w14:paraId="49D3BD3E"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w:t>
            </w:r>
          </w:p>
        </w:tc>
        <w:tc>
          <w:tcPr>
            <w:tcW w:w="2126" w:type="dxa"/>
            <w:vAlign w:val="center"/>
          </w:tcPr>
          <w:p w14:paraId="5B0FE065" w14:textId="77777777" w:rsidR="00896FF7" w:rsidRPr="00896FF7" w:rsidRDefault="00896FF7" w:rsidP="00896FF7">
            <w:pPr>
              <w:spacing w:after="0" w:line="240" w:lineRule="auto"/>
              <w:jc w:val="center"/>
              <w:rPr>
                <w:rFonts w:ascii="Arial" w:eastAsia="Times New Roman" w:hAnsi="Arial" w:cs="Arial"/>
                <w:b/>
                <w:bCs/>
                <w:sz w:val="20"/>
                <w:szCs w:val="20"/>
                <w:lang w:eastAsia="it-IT"/>
              </w:rPr>
            </w:pPr>
            <w:r w:rsidRPr="00896FF7">
              <w:rPr>
                <w:rFonts w:ascii="Arial" w:eastAsia="Times New Roman" w:hAnsi="Arial" w:cs="Arial"/>
                <w:b/>
                <w:bCs/>
                <w:sz w:val="20"/>
                <w:szCs w:val="20"/>
                <w:lang w:val="uk-UA" w:eastAsia="it-IT"/>
              </w:rPr>
              <w:t>640,0</w:t>
            </w:r>
          </w:p>
        </w:tc>
      </w:tr>
      <w:tr w:rsidR="00896FF7" w:rsidRPr="00896FF7" w14:paraId="7991127F" w14:textId="77777777" w:rsidTr="005D11BE">
        <w:trPr>
          <w:trHeight w:val="400"/>
          <w:jc w:val="center"/>
        </w:trPr>
        <w:tc>
          <w:tcPr>
            <w:tcW w:w="2972" w:type="dxa"/>
            <w:hideMark/>
          </w:tcPr>
          <w:p w14:paraId="731A841E" w14:textId="77777777" w:rsidR="00896FF7" w:rsidRPr="00896FF7" w:rsidRDefault="00896FF7" w:rsidP="00896FF7">
            <w:pPr>
              <w:widowControl w:val="0"/>
              <w:snapToGrid w:val="0"/>
              <w:spacing w:after="0" w:line="240" w:lineRule="auto"/>
              <w:rPr>
                <w:rFonts w:ascii="Arial" w:eastAsia="Times New Roman" w:hAnsi="Arial" w:cs="Arial"/>
                <w:bCs/>
                <w:sz w:val="20"/>
                <w:szCs w:val="20"/>
                <w:lang w:val="uk-UA" w:eastAsia="ru-RU"/>
              </w:rPr>
            </w:pPr>
            <w:r w:rsidRPr="00896FF7">
              <w:rPr>
                <w:rFonts w:ascii="Arial" w:eastAsia="Times New Roman" w:hAnsi="Arial" w:cs="Arial"/>
                <w:b/>
                <w:sz w:val="20"/>
                <w:szCs w:val="20"/>
                <w:lang w:val="uk-UA" w:eastAsia="ru-RU"/>
              </w:rPr>
              <w:t>Джерела фінансування</w:t>
            </w:r>
            <w:r w:rsidRPr="00896FF7">
              <w:rPr>
                <w:rFonts w:ascii="Arial" w:eastAsia="Times New Roman" w:hAnsi="Arial" w:cs="Arial"/>
                <w:bCs/>
                <w:sz w:val="20"/>
                <w:szCs w:val="20"/>
                <w:lang w:val="uk-UA" w:eastAsia="ru-RU"/>
              </w:rPr>
              <w:t xml:space="preserve"> </w:t>
            </w:r>
          </w:p>
        </w:tc>
        <w:tc>
          <w:tcPr>
            <w:tcW w:w="6662" w:type="dxa"/>
            <w:gridSpan w:val="3"/>
            <w:vAlign w:val="center"/>
          </w:tcPr>
          <w:p w14:paraId="5B4B79EB" w14:textId="77777777" w:rsidR="00896FF7" w:rsidRPr="00896FF7" w:rsidRDefault="00896FF7" w:rsidP="00896FF7">
            <w:pPr>
              <w:spacing w:after="0" w:line="240" w:lineRule="auto"/>
              <w:jc w:val="both"/>
              <w:rPr>
                <w:rFonts w:ascii="Arial" w:eastAsia="Times New Roman" w:hAnsi="Arial" w:cs="Arial"/>
                <w:iCs/>
                <w:sz w:val="20"/>
                <w:szCs w:val="20"/>
                <w:lang w:val="uk-UA" w:eastAsia="it-IT"/>
              </w:rPr>
            </w:pPr>
            <w:r w:rsidRPr="00896FF7">
              <w:rPr>
                <w:rFonts w:ascii="Arial" w:eastAsia="Times New Roman" w:hAnsi="Arial" w:cs="Arial"/>
                <w:iCs/>
                <w:sz w:val="20"/>
                <w:szCs w:val="20"/>
                <w:lang w:val="uk-UA" w:eastAsia="it-IT"/>
              </w:rPr>
              <w:t>місцевий бюджет</w:t>
            </w:r>
          </w:p>
        </w:tc>
      </w:tr>
      <w:tr w:rsidR="00896FF7" w:rsidRPr="00896FF7" w14:paraId="4647ABA6" w14:textId="77777777" w:rsidTr="005D11BE">
        <w:trPr>
          <w:trHeight w:val="110"/>
          <w:jc w:val="center"/>
        </w:trPr>
        <w:tc>
          <w:tcPr>
            <w:tcW w:w="2972" w:type="dxa"/>
            <w:tcBorders>
              <w:top w:val="single" w:sz="4" w:space="0" w:color="auto"/>
              <w:left w:val="single" w:sz="4" w:space="0" w:color="auto"/>
              <w:bottom w:val="single" w:sz="4" w:space="0" w:color="auto"/>
              <w:right w:val="single" w:sz="4" w:space="0" w:color="auto"/>
            </w:tcBorders>
            <w:hideMark/>
          </w:tcPr>
          <w:p w14:paraId="4D7F8214"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учасники реалізації проєкту</w:t>
            </w:r>
          </w:p>
        </w:tc>
        <w:tc>
          <w:tcPr>
            <w:tcW w:w="6662" w:type="dxa"/>
            <w:gridSpan w:val="3"/>
            <w:tcBorders>
              <w:top w:val="single" w:sz="4" w:space="0" w:color="auto"/>
              <w:left w:val="single" w:sz="4" w:space="0" w:color="auto"/>
              <w:bottom w:val="single" w:sz="4" w:space="0" w:color="auto"/>
              <w:right w:val="single" w:sz="4" w:space="0" w:color="auto"/>
            </w:tcBorders>
            <w:vAlign w:val="center"/>
          </w:tcPr>
          <w:p w14:paraId="2FAE217E" w14:textId="77777777" w:rsidR="00896FF7" w:rsidRPr="00896FF7" w:rsidRDefault="00896FF7" w:rsidP="00896FF7">
            <w:pPr>
              <w:spacing w:after="0" w:line="240" w:lineRule="auto"/>
              <w:jc w:val="both"/>
              <w:rPr>
                <w:rFonts w:ascii="Arial" w:eastAsia="Times New Roman" w:hAnsi="Arial" w:cs="Arial"/>
                <w:i/>
                <w:sz w:val="20"/>
                <w:szCs w:val="20"/>
                <w:lang w:val="uk-UA" w:eastAsia="it-IT"/>
              </w:rPr>
            </w:pPr>
            <w:r w:rsidRPr="00896FF7">
              <w:rPr>
                <w:rFonts w:ascii="Arial" w:eastAsia="Times New Roman" w:hAnsi="Arial" w:cs="Arial"/>
                <w:iCs/>
                <w:sz w:val="20"/>
                <w:szCs w:val="20"/>
                <w:lang w:val="uk-UA" w:eastAsia="it-IT"/>
              </w:rPr>
              <w:t>КГЖЕП «Автозаводське»</w:t>
            </w:r>
          </w:p>
        </w:tc>
      </w:tr>
    </w:tbl>
    <w:p w14:paraId="4690E715" w14:textId="77777777" w:rsidR="00896FF7" w:rsidRPr="00896FF7" w:rsidRDefault="00896FF7" w:rsidP="00896FF7">
      <w:pPr>
        <w:spacing w:after="0" w:line="240" w:lineRule="auto"/>
        <w:rPr>
          <w:rFonts w:ascii="Arial" w:eastAsia="Times New Roman" w:hAnsi="Arial" w:cs="Times New Roman"/>
          <w:sz w:val="22"/>
          <w:szCs w:val="24"/>
          <w:lang w:val="uk-UA"/>
        </w:rPr>
      </w:pPr>
    </w:p>
    <w:p w14:paraId="3FFDDA0F" w14:textId="77777777" w:rsidR="00896FF7" w:rsidRPr="00896FF7" w:rsidRDefault="00896FF7" w:rsidP="00896FF7">
      <w:pPr>
        <w:spacing w:after="0" w:line="240" w:lineRule="auto"/>
        <w:rPr>
          <w:rFonts w:ascii="Arial" w:eastAsia="Times New Roman" w:hAnsi="Arial" w:cs="Times New Roman"/>
          <w:sz w:val="22"/>
          <w:szCs w:val="24"/>
          <w:lang w:val="uk-UA"/>
        </w:rPr>
      </w:pPr>
    </w:p>
    <w:tbl>
      <w:tblPr>
        <w:tblW w:w="96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72"/>
        <w:gridCol w:w="2131"/>
        <w:gridCol w:w="2126"/>
        <w:gridCol w:w="2433"/>
      </w:tblGrid>
      <w:tr w:rsidR="00896FF7" w:rsidRPr="00924004" w14:paraId="03EFF38B" w14:textId="77777777" w:rsidTr="005D11BE">
        <w:trPr>
          <w:trHeight w:val="31"/>
          <w:jc w:val="center"/>
        </w:trPr>
        <w:tc>
          <w:tcPr>
            <w:tcW w:w="2972" w:type="dxa"/>
          </w:tcPr>
          <w:p w14:paraId="08A34B97"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Стратегічна ціль</w:t>
            </w:r>
          </w:p>
        </w:tc>
        <w:tc>
          <w:tcPr>
            <w:tcW w:w="6690" w:type="dxa"/>
            <w:gridSpan w:val="3"/>
          </w:tcPr>
          <w:p w14:paraId="7B97A709" w14:textId="77777777" w:rsidR="00896FF7" w:rsidRPr="00896FF7" w:rsidRDefault="00896FF7" w:rsidP="00896FF7">
            <w:pPr>
              <w:spacing w:after="0" w:line="240" w:lineRule="auto"/>
              <w:jc w:val="both"/>
              <w:rPr>
                <w:rFonts w:ascii="Arial" w:eastAsia="Times New Roman" w:hAnsi="Arial" w:cs="Arial"/>
                <w:bCs/>
                <w:sz w:val="20"/>
                <w:szCs w:val="20"/>
                <w:highlight w:val="yellow"/>
                <w:lang w:val="uk-UA"/>
              </w:rPr>
            </w:pPr>
            <w:r w:rsidRPr="00896FF7">
              <w:rPr>
                <w:rFonts w:ascii="Arial" w:eastAsia="Times New Roman" w:hAnsi="Arial" w:cs="Times New Roman"/>
                <w:sz w:val="20"/>
                <w:szCs w:val="20"/>
                <w:lang w:val="uk-UA" w:eastAsia="ru-RU"/>
              </w:rPr>
              <w:t>2. Підвищення рівня соціальної захищеності, доступності медичної допомоги та якості освіти як основи розвитку людського потенціалу громади</w:t>
            </w:r>
          </w:p>
        </w:tc>
      </w:tr>
      <w:tr w:rsidR="00896FF7" w:rsidRPr="00924004" w14:paraId="4DFE7607" w14:textId="77777777" w:rsidTr="005D11BE">
        <w:trPr>
          <w:trHeight w:val="31"/>
          <w:jc w:val="center"/>
        </w:trPr>
        <w:tc>
          <w:tcPr>
            <w:tcW w:w="2972" w:type="dxa"/>
            <w:vAlign w:val="center"/>
          </w:tcPr>
          <w:p w14:paraId="275EC4EF"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Оперативна ціль</w:t>
            </w:r>
          </w:p>
        </w:tc>
        <w:tc>
          <w:tcPr>
            <w:tcW w:w="6690" w:type="dxa"/>
            <w:gridSpan w:val="3"/>
          </w:tcPr>
          <w:p w14:paraId="79B5C975" w14:textId="77777777" w:rsidR="00896FF7" w:rsidRPr="00896FF7" w:rsidRDefault="00896FF7" w:rsidP="00896FF7">
            <w:pPr>
              <w:autoSpaceDE w:val="0"/>
              <w:autoSpaceDN w:val="0"/>
              <w:adjustRightInd w:val="0"/>
              <w:spacing w:after="0" w:line="240" w:lineRule="auto"/>
              <w:jc w:val="both"/>
              <w:rPr>
                <w:rFonts w:ascii="Arial" w:eastAsia="Times New Roman" w:hAnsi="Arial" w:cs="Arial"/>
                <w:bCs/>
                <w:sz w:val="20"/>
                <w:szCs w:val="20"/>
                <w:highlight w:val="yellow"/>
                <w:lang w:val="uk-UA"/>
              </w:rPr>
            </w:pPr>
            <w:r w:rsidRPr="00896FF7">
              <w:rPr>
                <w:rFonts w:ascii="Arial" w:eastAsia="Times New Roman" w:hAnsi="Arial" w:cs="Arial"/>
                <w:sz w:val="20"/>
                <w:szCs w:val="20"/>
                <w:lang w:val="uk-UA" w:eastAsia="uk-UA"/>
              </w:rPr>
              <w:t xml:space="preserve">2.3. Формування ефективної системи соціального захисту та інклюзії, спрямованої на задоволення потреб </w:t>
            </w:r>
            <w:r w:rsidRPr="00896FF7">
              <w:rPr>
                <w:rFonts w:ascii="Arial" w:eastAsia="Times New Roman" w:hAnsi="Arial" w:cs="Arial"/>
                <w:color w:val="000000"/>
                <w:sz w:val="20"/>
                <w:szCs w:val="20"/>
                <w:lang w:val="uk-UA" w:eastAsia="ru-RU"/>
              </w:rPr>
              <w:t>вразливих груп населення, забезпечення їх соціально-економічної інтеграції та рівних прав</w:t>
            </w:r>
          </w:p>
        </w:tc>
      </w:tr>
      <w:tr w:rsidR="00896FF7" w:rsidRPr="00896FF7" w14:paraId="5F1DD1F3" w14:textId="77777777" w:rsidTr="005D11BE">
        <w:trPr>
          <w:trHeight w:val="31"/>
          <w:jc w:val="center"/>
        </w:trPr>
        <w:tc>
          <w:tcPr>
            <w:tcW w:w="2972" w:type="dxa"/>
            <w:vAlign w:val="center"/>
          </w:tcPr>
          <w:p w14:paraId="3602D35E"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Завдання</w:t>
            </w:r>
          </w:p>
        </w:tc>
        <w:tc>
          <w:tcPr>
            <w:tcW w:w="6690" w:type="dxa"/>
            <w:gridSpan w:val="3"/>
          </w:tcPr>
          <w:p w14:paraId="25739B69" w14:textId="77777777" w:rsidR="00896FF7" w:rsidRPr="00896FF7" w:rsidRDefault="00896FF7" w:rsidP="00896FF7">
            <w:pPr>
              <w:autoSpaceDE w:val="0"/>
              <w:autoSpaceDN w:val="0"/>
              <w:adjustRightInd w:val="0"/>
              <w:spacing w:after="0" w:line="240" w:lineRule="auto"/>
              <w:jc w:val="both"/>
              <w:rPr>
                <w:rFonts w:ascii="Arial" w:eastAsia="Times New Roman" w:hAnsi="Arial" w:cs="Arial"/>
                <w:sz w:val="20"/>
                <w:szCs w:val="20"/>
                <w:lang w:val="uk-UA" w:eastAsia="uk-UA"/>
              </w:rPr>
            </w:pPr>
            <w:r w:rsidRPr="00896FF7">
              <w:rPr>
                <w:rFonts w:ascii="Arial" w:eastAsia="Times New Roman" w:hAnsi="Arial" w:cs="Arial"/>
                <w:color w:val="000000"/>
                <w:sz w:val="20"/>
                <w:szCs w:val="20"/>
                <w:lang w:val="uk-UA" w:eastAsia="ru-RU"/>
              </w:rPr>
              <w:t>2.3.3. Створення інклюзивного середовища та забезпечення рівних прав і можливостей вразливих груп населення</w:t>
            </w:r>
          </w:p>
        </w:tc>
      </w:tr>
      <w:tr w:rsidR="00896FF7" w:rsidRPr="00896FF7" w14:paraId="52A40105" w14:textId="77777777" w:rsidTr="005D11BE">
        <w:trPr>
          <w:trHeight w:val="553"/>
          <w:jc w:val="center"/>
        </w:trPr>
        <w:tc>
          <w:tcPr>
            <w:tcW w:w="2972" w:type="dxa"/>
            <w:vAlign w:val="center"/>
            <w:hideMark/>
          </w:tcPr>
          <w:p w14:paraId="160C4A12"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Назва проєкту</w:t>
            </w:r>
          </w:p>
        </w:tc>
        <w:tc>
          <w:tcPr>
            <w:tcW w:w="6690" w:type="dxa"/>
            <w:gridSpan w:val="3"/>
          </w:tcPr>
          <w:p w14:paraId="70825281" w14:textId="77777777" w:rsidR="00896FF7" w:rsidRPr="00896FF7" w:rsidRDefault="00896FF7" w:rsidP="00896FF7">
            <w:pPr>
              <w:keepLines/>
              <w:tabs>
                <w:tab w:val="left" w:pos="450"/>
              </w:tabs>
              <w:spacing w:after="0" w:line="240" w:lineRule="auto"/>
              <w:jc w:val="both"/>
              <w:rPr>
                <w:rFonts w:ascii="Arial" w:eastAsia="Times New Roman" w:hAnsi="Arial" w:cs="Arial"/>
                <w:b/>
                <w:noProof/>
                <w:sz w:val="20"/>
                <w:szCs w:val="20"/>
                <w:lang w:val="uk-UA" w:eastAsia="uk-UA"/>
              </w:rPr>
            </w:pPr>
            <w:r w:rsidRPr="00896FF7">
              <w:rPr>
                <w:rFonts w:ascii="Arial" w:eastAsia="Times New Roman" w:hAnsi="Arial" w:cs="Arial"/>
                <w:b/>
                <w:bCs/>
                <w:color w:val="000000"/>
                <w:sz w:val="20"/>
                <w:szCs w:val="20"/>
                <w:lang w:val="uk-UA"/>
              </w:rPr>
              <w:t>Реконструкція нежитлового приміщення під житлову квартиру для розміщення ВПО без зміни зовнішніх геометричних розмірів їх фундаментів у плані за адресою: Полтавська  область, м. Кременчук, вул. Миколи Татарулі буд. 42-А</w:t>
            </w:r>
          </w:p>
        </w:tc>
      </w:tr>
      <w:tr w:rsidR="00896FF7" w:rsidRPr="00896FF7" w14:paraId="44AD518E" w14:textId="77777777" w:rsidTr="005D11BE">
        <w:trPr>
          <w:trHeight w:val="553"/>
          <w:jc w:val="center"/>
        </w:trPr>
        <w:tc>
          <w:tcPr>
            <w:tcW w:w="2972" w:type="dxa"/>
            <w:vAlign w:val="center"/>
          </w:tcPr>
          <w:p w14:paraId="78C7F4DB"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Відповідальний</w:t>
            </w:r>
          </w:p>
        </w:tc>
        <w:tc>
          <w:tcPr>
            <w:tcW w:w="6690" w:type="dxa"/>
            <w:gridSpan w:val="3"/>
            <w:vAlign w:val="center"/>
          </w:tcPr>
          <w:p w14:paraId="2A095FCF" w14:textId="77777777" w:rsidR="00896FF7" w:rsidRPr="00896FF7" w:rsidRDefault="00896FF7" w:rsidP="00896FF7">
            <w:pPr>
              <w:keepLines/>
              <w:tabs>
                <w:tab w:val="left" w:pos="450"/>
              </w:tabs>
              <w:spacing w:after="0" w:line="240" w:lineRule="auto"/>
              <w:jc w:val="both"/>
              <w:rPr>
                <w:rFonts w:ascii="Arial" w:eastAsia="Times New Roman" w:hAnsi="Arial" w:cs="Arial"/>
                <w:b/>
                <w:noProof/>
                <w:sz w:val="20"/>
                <w:szCs w:val="20"/>
                <w:lang w:val="uk-UA" w:eastAsia="uk-UA"/>
              </w:rPr>
            </w:pPr>
            <w:r w:rsidRPr="00896FF7">
              <w:rPr>
                <w:rFonts w:ascii="Arial" w:eastAsia="Times New Roman" w:hAnsi="Arial" w:cs="Arial"/>
                <w:iCs/>
                <w:sz w:val="20"/>
                <w:szCs w:val="20"/>
                <w:lang w:val="en-US" w:eastAsia="it-IT"/>
              </w:rPr>
              <w:t>КГЖЕП «Автозаводське»</w:t>
            </w:r>
          </w:p>
        </w:tc>
      </w:tr>
      <w:tr w:rsidR="00896FF7" w:rsidRPr="00896FF7" w14:paraId="12D10931" w14:textId="77777777" w:rsidTr="005D11BE">
        <w:trPr>
          <w:trHeight w:val="330"/>
          <w:jc w:val="center"/>
        </w:trPr>
        <w:tc>
          <w:tcPr>
            <w:tcW w:w="2972" w:type="dxa"/>
            <w:vAlign w:val="center"/>
            <w:hideMark/>
          </w:tcPr>
          <w:p w14:paraId="481E87C2"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Цілі проєкту</w:t>
            </w:r>
          </w:p>
        </w:tc>
        <w:tc>
          <w:tcPr>
            <w:tcW w:w="6690" w:type="dxa"/>
            <w:gridSpan w:val="3"/>
          </w:tcPr>
          <w:p w14:paraId="564AE8C7" w14:textId="77777777" w:rsidR="00896FF7" w:rsidRPr="00896FF7" w:rsidRDefault="00896FF7" w:rsidP="00896FF7">
            <w:pPr>
              <w:spacing w:after="0" w:line="240" w:lineRule="auto"/>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Проведення реконструкції нежитлових приміщень для розміщення ВПО</w:t>
            </w:r>
          </w:p>
        </w:tc>
      </w:tr>
      <w:tr w:rsidR="00896FF7" w:rsidRPr="00896FF7" w14:paraId="61C69964" w14:textId="77777777" w:rsidTr="005D11BE">
        <w:trPr>
          <w:trHeight w:val="42"/>
          <w:jc w:val="center"/>
        </w:trPr>
        <w:tc>
          <w:tcPr>
            <w:tcW w:w="2972" w:type="dxa"/>
            <w:hideMark/>
          </w:tcPr>
          <w:p w14:paraId="785A49AE"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кількість отримувачів вигоди</w:t>
            </w:r>
          </w:p>
        </w:tc>
        <w:tc>
          <w:tcPr>
            <w:tcW w:w="6690" w:type="dxa"/>
            <w:gridSpan w:val="3"/>
          </w:tcPr>
          <w:p w14:paraId="3AC990D9" w14:textId="77777777" w:rsidR="00896FF7" w:rsidRPr="00896FF7" w:rsidRDefault="00896FF7" w:rsidP="00896FF7">
            <w:pPr>
              <w:spacing w:after="0" w:line="240" w:lineRule="auto"/>
              <w:jc w:val="both"/>
              <w:rPr>
                <w:rFonts w:ascii="Arial" w:eastAsia="Times New Roman" w:hAnsi="Arial" w:cs="Arial"/>
                <w:sz w:val="20"/>
                <w:szCs w:val="20"/>
                <w:lang w:eastAsia="it-IT"/>
              </w:rPr>
            </w:pPr>
            <w:r w:rsidRPr="00896FF7">
              <w:rPr>
                <w:rFonts w:ascii="Arial" w:eastAsia="Times New Roman" w:hAnsi="Arial" w:cs="Arial"/>
                <w:sz w:val="20"/>
                <w:szCs w:val="20"/>
                <w:lang w:val="uk-UA" w:eastAsia="it-IT"/>
              </w:rPr>
              <w:t>Орієнтовна кількість заселення  5 осіб</w:t>
            </w:r>
          </w:p>
        </w:tc>
      </w:tr>
      <w:tr w:rsidR="00896FF7" w:rsidRPr="00896FF7" w14:paraId="6B08E01B" w14:textId="77777777" w:rsidTr="005D11BE">
        <w:trPr>
          <w:trHeight w:val="110"/>
          <w:jc w:val="center"/>
        </w:trPr>
        <w:tc>
          <w:tcPr>
            <w:tcW w:w="2972" w:type="dxa"/>
            <w:hideMark/>
          </w:tcPr>
          <w:p w14:paraId="1AF772E3"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 xml:space="preserve">Стислий опис проєкту </w:t>
            </w:r>
            <w:r w:rsidRPr="00896FF7">
              <w:rPr>
                <w:rFonts w:ascii="Arial" w:eastAsia="Times New Roman" w:hAnsi="Arial" w:cs="Arial"/>
                <w:bCs/>
                <w:i/>
                <w:iCs/>
                <w:sz w:val="20"/>
                <w:szCs w:val="20"/>
                <w:lang w:val="uk-UA" w:eastAsia="ru-RU"/>
              </w:rPr>
              <w:t>(ключові переваги та можливості проєкту тощо)</w:t>
            </w:r>
          </w:p>
        </w:tc>
        <w:tc>
          <w:tcPr>
            <w:tcW w:w="6690" w:type="dxa"/>
            <w:gridSpan w:val="3"/>
          </w:tcPr>
          <w:p w14:paraId="21FF34F9" w14:textId="77777777" w:rsidR="00896FF7" w:rsidRPr="00896FF7" w:rsidRDefault="00896FF7" w:rsidP="00896FF7">
            <w:pPr>
              <w:suppressAutoHyphens/>
              <w:snapToGrid w:val="0"/>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 xml:space="preserve">Ремонт приміщення з заміною(ремонтом) інженерних мереж. </w:t>
            </w:r>
          </w:p>
          <w:p w14:paraId="56A00B5F" w14:textId="77777777" w:rsidR="00896FF7" w:rsidRPr="00896FF7" w:rsidRDefault="00896FF7" w:rsidP="00896FF7">
            <w:pPr>
              <w:shd w:val="clear" w:color="auto" w:fill="FFFFFF"/>
              <w:spacing w:after="0" w:line="240" w:lineRule="auto"/>
              <w:jc w:val="both"/>
              <w:rPr>
                <w:rFonts w:ascii="Arial" w:eastAsia="Times New Roman" w:hAnsi="Arial" w:cs="Arial"/>
                <w:b/>
                <w:bCs/>
                <w:color w:val="0A0A0A"/>
                <w:sz w:val="20"/>
                <w:szCs w:val="20"/>
                <w:lang w:val="uk-UA" w:eastAsia="uk-UA"/>
              </w:rPr>
            </w:pPr>
            <w:r w:rsidRPr="00896FF7">
              <w:rPr>
                <w:rFonts w:ascii="Arial" w:eastAsia="Times New Roman" w:hAnsi="Arial" w:cs="Arial"/>
                <w:b/>
                <w:bCs/>
                <w:color w:val="0A0A0A"/>
                <w:sz w:val="20"/>
                <w:szCs w:val="20"/>
                <w:lang w:val="uk-UA" w:eastAsia="uk-UA"/>
              </w:rPr>
              <w:t>Ключові переваги проєкту</w:t>
            </w:r>
          </w:p>
          <w:p w14:paraId="54E13053" w14:textId="77777777" w:rsidR="00896FF7" w:rsidRPr="00896FF7" w:rsidRDefault="00896FF7" w:rsidP="00896FF7">
            <w:pPr>
              <w:numPr>
                <w:ilvl w:val="0"/>
                <w:numId w:val="70"/>
              </w:numPr>
              <w:shd w:val="clear" w:color="auto" w:fill="FFFFFF"/>
              <w:spacing w:after="0" w:line="240" w:lineRule="auto"/>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Забезпечення гідним житлом:</w:t>
            </w:r>
            <w:r w:rsidRPr="00896FF7">
              <w:rPr>
                <w:rFonts w:ascii="Arial" w:eastAsia="Times New Roman" w:hAnsi="Arial" w:cs="Arial"/>
                <w:color w:val="0A0A0A"/>
                <w:sz w:val="20"/>
                <w:szCs w:val="20"/>
                <w:lang w:val="uk-UA" w:eastAsia="uk-UA"/>
              </w:rPr>
              <w:t> Проєкт надає безпечне, стабільне та гідне житло сім'ям, які втратили свої домівки внаслідок війни, що є критично важливим для їхнього відновлення та адаптації.</w:t>
            </w:r>
          </w:p>
          <w:p w14:paraId="5E07C0CF" w14:textId="77777777" w:rsidR="00896FF7" w:rsidRPr="00896FF7" w:rsidRDefault="00896FF7" w:rsidP="00896FF7">
            <w:pPr>
              <w:numPr>
                <w:ilvl w:val="0"/>
                <w:numId w:val="70"/>
              </w:numPr>
              <w:shd w:val="clear" w:color="auto" w:fill="FFFFFF"/>
              <w:spacing w:after="0" w:line="240" w:lineRule="auto"/>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Швидке вирішення житлової кризи:</w:t>
            </w:r>
            <w:r w:rsidRPr="00896FF7">
              <w:rPr>
                <w:rFonts w:ascii="Arial" w:eastAsia="Times New Roman" w:hAnsi="Arial" w:cs="Arial"/>
                <w:color w:val="0A0A0A"/>
                <w:sz w:val="20"/>
                <w:szCs w:val="20"/>
                <w:lang w:val="uk-UA" w:eastAsia="uk-UA"/>
              </w:rPr>
              <w:t> Реконструкція існуючих будівель, як правило, відбувається швидше, ніж нове будівництво, що дозволяє оперативно реагувати на нагальну потребу в житлі.</w:t>
            </w:r>
          </w:p>
          <w:p w14:paraId="6A7CAB2D" w14:textId="77777777" w:rsidR="00896FF7" w:rsidRPr="00896FF7" w:rsidRDefault="00896FF7" w:rsidP="00896FF7">
            <w:pPr>
              <w:numPr>
                <w:ilvl w:val="0"/>
                <w:numId w:val="70"/>
              </w:numPr>
              <w:shd w:val="clear" w:color="auto" w:fill="FFFFFF"/>
              <w:spacing w:after="0" w:line="240" w:lineRule="auto"/>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Соціальна інтеграція:</w:t>
            </w:r>
            <w:r w:rsidRPr="00896FF7">
              <w:rPr>
                <w:rFonts w:ascii="Arial" w:eastAsia="Times New Roman" w:hAnsi="Arial" w:cs="Arial"/>
                <w:color w:val="0A0A0A"/>
                <w:sz w:val="20"/>
                <w:szCs w:val="20"/>
                <w:lang w:val="uk-UA" w:eastAsia="uk-UA"/>
              </w:rPr>
              <w:t> Створення комфортних умов проживання допомагає ВПО швидше адаптуватися до нового життя, знижує соціальну напругу та сприяє інтеграції в приймаючу громаду.</w:t>
            </w:r>
          </w:p>
          <w:p w14:paraId="4BBFBF5A" w14:textId="77777777" w:rsidR="00896FF7" w:rsidRPr="00896FF7" w:rsidRDefault="00896FF7" w:rsidP="00896FF7">
            <w:pPr>
              <w:numPr>
                <w:ilvl w:val="0"/>
                <w:numId w:val="70"/>
              </w:numPr>
              <w:shd w:val="clear" w:color="auto" w:fill="FFFFFF"/>
              <w:spacing w:after="0" w:line="240" w:lineRule="auto"/>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shd w:val="clear" w:color="auto" w:fill="FFFFFF"/>
                <w:lang w:val="uk-UA" w:eastAsia="ru-RU"/>
              </w:rPr>
              <w:t>Стимулювання місцевої економіки:</w:t>
            </w:r>
            <w:r w:rsidRPr="00896FF7">
              <w:rPr>
                <w:rFonts w:ascii="Arial" w:eastAsia="Times New Roman" w:hAnsi="Arial" w:cs="Arial"/>
                <w:color w:val="0A0A0A"/>
                <w:sz w:val="20"/>
                <w:szCs w:val="20"/>
                <w:shd w:val="clear" w:color="auto" w:fill="FFFFFF"/>
                <w:lang w:val="uk-UA" w:eastAsia="ru-RU"/>
              </w:rPr>
              <w:t> Реалізація будівельних робіт створює робочі місця для місцевих підрядників, інженерів та постачальників матеріалів, підтримуючи таким чином локальний економічний розвиток.</w:t>
            </w:r>
          </w:p>
          <w:p w14:paraId="161CD004" w14:textId="77777777" w:rsidR="00896FF7" w:rsidRPr="00896FF7" w:rsidRDefault="00896FF7" w:rsidP="00896FF7">
            <w:pPr>
              <w:shd w:val="clear" w:color="auto" w:fill="FFFFFF"/>
              <w:spacing w:after="0" w:line="240" w:lineRule="auto"/>
              <w:jc w:val="both"/>
              <w:rPr>
                <w:rFonts w:ascii="Arial" w:eastAsia="Times New Roman" w:hAnsi="Arial" w:cs="Arial"/>
                <w:b/>
                <w:bCs/>
                <w:color w:val="0A0A0A"/>
                <w:sz w:val="20"/>
                <w:szCs w:val="20"/>
                <w:lang w:val="uk-UA" w:eastAsia="uk-UA"/>
              </w:rPr>
            </w:pPr>
            <w:r w:rsidRPr="00896FF7">
              <w:rPr>
                <w:rFonts w:ascii="Arial" w:eastAsia="Times New Roman" w:hAnsi="Arial" w:cs="Arial"/>
                <w:b/>
                <w:bCs/>
                <w:color w:val="0A0A0A"/>
                <w:sz w:val="20"/>
                <w:szCs w:val="20"/>
                <w:lang w:val="uk-UA" w:eastAsia="uk-UA"/>
              </w:rPr>
              <w:t>Можливості проєкту</w:t>
            </w:r>
          </w:p>
          <w:p w14:paraId="6A64E7A4" w14:textId="77777777" w:rsidR="00896FF7" w:rsidRPr="00896FF7" w:rsidRDefault="00896FF7" w:rsidP="00896FF7">
            <w:pPr>
              <w:numPr>
                <w:ilvl w:val="0"/>
                <w:numId w:val="70"/>
              </w:numPr>
              <w:shd w:val="clear" w:color="auto" w:fill="FFFFFF"/>
              <w:spacing w:after="0" w:line="240" w:lineRule="auto"/>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Перепрофілювання наявного фонду:</w:t>
            </w:r>
            <w:r w:rsidRPr="00896FF7">
              <w:rPr>
                <w:rFonts w:ascii="Arial" w:eastAsia="Times New Roman" w:hAnsi="Arial" w:cs="Arial"/>
                <w:color w:val="0A0A0A"/>
                <w:sz w:val="20"/>
                <w:szCs w:val="20"/>
                <w:lang w:val="uk-UA" w:eastAsia="uk-UA"/>
              </w:rPr>
              <w:t> Можливість "дати друге життя" занедбаним або непридатним для експлуатації нежитловим будівлям (наприклад, старим гуртожиткам), перетворюючи їх на комфортний житловий фонд.</w:t>
            </w:r>
          </w:p>
          <w:p w14:paraId="3C1775A4" w14:textId="77777777" w:rsidR="00896FF7" w:rsidRPr="00896FF7" w:rsidRDefault="00896FF7" w:rsidP="00896FF7">
            <w:pPr>
              <w:numPr>
                <w:ilvl w:val="0"/>
                <w:numId w:val="70"/>
              </w:numPr>
              <w:shd w:val="clear" w:color="auto" w:fill="FFFFFF"/>
              <w:spacing w:after="0" w:line="240" w:lineRule="auto"/>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Створення фонду соціального житла:</w:t>
            </w:r>
            <w:r w:rsidRPr="00896FF7">
              <w:rPr>
                <w:rFonts w:ascii="Arial" w:eastAsia="Times New Roman" w:hAnsi="Arial" w:cs="Arial"/>
                <w:color w:val="0A0A0A"/>
                <w:sz w:val="20"/>
                <w:szCs w:val="20"/>
                <w:lang w:val="uk-UA" w:eastAsia="uk-UA"/>
              </w:rPr>
              <w:t> Реконструйовані приміщення можуть стати основою для формування муніципального або соціального житлового фонду довгострокового використання.</w:t>
            </w:r>
          </w:p>
        </w:tc>
      </w:tr>
      <w:tr w:rsidR="00896FF7" w:rsidRPr="00896FF7" w14:paraId="35289A6F" w14:textId="77777777" w:rsidTr="005D11BE">
        <w:trPr>
          <w:trHeight w:val="297"/>
          <w:jc w:val="center"/>
        </w:trPr>
        <w:tc>
          <w:tcPr>
            <w:tcW w:w="2972" w:type="dxa"/>
            <w:hideMark/>
          </w:tcPr>
          <w:p w14:paraId="4E8A493E"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Очікувані результати</w:t>
            </w:r>
          </w:p>
          <w:p w14:paraId="2A28BCD8" w14:textId="77777777" w:rsidR="00896FF7" w:rsidRPr="00896FF7" w:rsidRDefault="00896FF7" w:rsidP="00896FF7">
            <w:pPr>
              <w:widowControl w:val="0"/>
              <w:snapToGrid w:val="0"/>
              <w:spacing w:after="0" w:line="240" w:lineRule="auto"/>
              <w:jc w:val="both"/>
              <w:rPr>
                <w:rFonts w:ascii="Arial" w:eastAsia="Times New Roman" w:hAnsi="Arial" w:cs="Arial"/>
                <w:bCs/>
                <w:sz w:val="20"/>
                <w:szCs w:val="20"/>
                <w:lang w:val="uk-UA" w:eastAsia="ru-RU"/>
              </w:rPr>
            </w:pPr>
          </w:p>
          <w:p w14:paraId="77E184D4" w14:textId="77777777" w:rsidR="00896FF7" w:rsidRPr="00896FF7" w:rsidRDefault="00896FF7" w:rsidP="00896FF7">
            <w:pPr>
              <w:widowControl w:val="0"/>
              <w:snapToGrid w:val="0"/>
              <w:spacing w:after="0" w:line="240" w:lineRule="auto"/>
              <w:jc w:val="both"/>
              <w:rPr>
                <w:rFonts w:ascii="Arial" w:eastAsia="Times New Roman" w:hAnsi="Arial" w:cs="Arial"/>
                <w:bCs/>
                <w:sz w:val="20"/>
                <w:szCs w:val="20"/>
                <w:lang w:val="uk-UA" w:eastAsia="ru-RU"/>
              </w:rPr>
            </w:pPr>
          </w:p>
        </w:tc>
        <w:tc>
          <w:tcPr>
            <w:tcW w:w="6690" w:type="dxa"/>
            <w:gridSpan w:val="3"/>
          </w:tcPr>
          <w:p w14:paraId="21B1BB78" w14:textId="77777777" w:rsidR="00896FF7" w:rsidRPr="00896FF7" w:rsidRDefault="00896FF7" w:rsidP="00896FF7">
            <w:pPr>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1.Кількість забезпечених житлом ВПО , базове</w:t>
            </w:r>
            <w:r w:rsidRPr="00896FF7">
              <w:rPr>
                <w:rFonts w:ascii="Arial" w:eastAsia="Times New Roman" w:hAnsi="Arial" w:cs="Arial"/>
                <w:sz w:val="20"/>
                <w:szCs w:val="20"/>
                <w:lang w:val="uk-UA" w:eastAsia="it-IT"/>
              </w:rPr>
              <w:softHyphen/>
              <w:t xml:space="preserve">  значення – 0 шт.; цільове значення – 5 осіб</w:t>
            </w:r>
          </w:p>
          <w:p w14:paraId="3A71A736" w14:textId="77777777" w:rsidR="00896FF7" w:rsidRPr="00896FF7" w:rsidRDefault="00896FF7" w:rsidP="00896FF7">
            <w:pPr>
              <w:shd w:val="clear" w:color="auto" w:fill="FFFFFF"/>
              <w:spacing w:after="0" w:line="240" w:lineRule="auto"/>
              <w:jc w:val="both"/>
              <w:rPr>
                <w:rFonts w:ascii="Arial" w:eastAsia="Times New Roman" w:hAnsi="Arial" w:cs="Arial"/>
                <w:color w:val="0A0A0A"/>
                <w:sz w:val="20"/>
                <w:szCs w:val="20"/>
                <w:lang w:val="uk-UA" w:eastAsia="uk-UA"/>
              </w:rPr>
            </w:pPr>
            <w:r w:rsidRPr="00896FF7">
              <w:rPr>
                <w:rFonts w:ascii="Arial" w:eastAsia="Times New Roman" w:hAnsi="Arial" w:cs="Arial"/>
                <w:sz w:val="20"/>
                <w:szCs w:val="20"/>
                <w:lang w:val="uk-UA" w:eastAsia="it-IT"/>
              </w:rPr>
              <w:t>2.</w:t>
            </w:r>
            <w:r w:rsidRPr="00896FF7">
              <w:rPr>
                <w:rFonts w:ascii="Arial" w:eastAsia="Times New Roman" w:hAnsi="Arial" w:cs="Arial"/>
                <w:color w:val="0A0A0A"/>
                <w:sz w:val="20"/>
                <w:szCs w:val="20"/>
                <w:lang w:val="uk-UA" w:eastAsia="uk-UA"/>
              </w:rPr>
              <w:t>Надання довгострокового житла</w:t>
            </w:r>
            <w:r w:rsidRPr="00896FF7">
              <w:rPr>
                <w:rFonts w:ascii="Arial" w:eastAsia="Times New Roman" w:hAnsi="Arial" w:cs="Arial"/>
                <w:b/>
                <w:bCs/>
                <w:color w:val="0A0A0A"/>
                <w:sz w:val="20"/>
                <w:szCs w:val="20"/>
                <w:lang w:val="uk-UA" w:eastAsia="uk-UA"/>
              </w:rPr>
              <w:t>:</w:t>
            </w:r>
            <w:r w:rsidRPr="00896FF7">
              <w:rPr>
                <w:rFonts w:ascii="Arial" w:eastAsia="Times New Roman" w:hAnsi="Arial" w:cs="Arial"/>
                <w:color w:val="0A0A0A"/>
                <w:sz w:val="20"/>
                <w:szCs w:val="20"/>
                <w:lang w:val="uk-UA" w:eastAsia="uk-UA"/>
              </w:rPr>
              <w:t> Об'єкт функціонуватиме як соціальне або тимчасове житло для ВПО протягом мінімум 3-5 років після завершення реконструкції.</w:t>
            </w:r>
          </w:p>
        </w:tc>
      </w:tr>
      <w:tr w:rsidR="00896FF7" w:rsidRPr="00924004" w14:paraId="31963C90" w14:textId="77777777" w:rsidTr="005D11BE">
        <w:trPr>
          <w:trHeight w:val="214"/>
          <w:jc w:val="center"/>
        </w:trPr>
        <w:tc>
          <w:tcPr>
            <w:tcW w:w="2972" w:type="dxa"/>
            <w:hideMark/>
          </w:tcPr>
          <w:p w14:paraId="71B969AA"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заходи проєкту</w:t>
            </w:r>
          </w:p>
        </w:tc>
        <w:tc>
          <w:tcPr>
            <w:tcW w:w="6690" w:type="dxa"/>
            <w:gridSpan w:val="3"/>
          </w:tcPr>
          <w:p w14:paraId="71179AB0" w14:textId="77777777" w:rsidR="00896FF7" w:rsidRPr="00896FF7" w:rsidRDefault="00896FF7" w:rsidP="00896FF7">
            <w:pPr>
              <w:shd w:val="clear" w:color="auto" w:fill="FFFFFF"/>
              <w:spacing w:after="0" w:line="240" w:lineRule="auto"/>
              <w:jc w:val="both"/>
              <w:rPr>
                <w:rFonts w:ascii="Arial" w:eastAsia="Times New Roman" w:hAnsi="Arial" w:cs="Arial"/>
                <w:color w:val="0A0A0A"/>
                <w:sz w:val="20"/>
                <w:szCs w:val="20"/>
                <w:lang w:val="uk-UA" w:eastAsia="uk-UA"/>
              </w:rPr>
            </w:pPr>
            <w:r w:rsidRPr="00896FF7">
              <w:rPr>
                <w:rFonts w:ascii="Arial" w:eastAsia="Times New Roman" w:hAnsi="Arial" w:cs="Arial"/>
                <w:color w:val="0A0A0A"/>
                <w:sz w:val="20"/>
                <w:szCs w:val="20"/>
                <w:lang w:val="uk-UA" w:eastAsia="uk-UA"/>
              </w:rPr>
              <w:t>Ключові заходи проєкту «Реконструкція нежитлового приміщення для розміщення ВПО» охоплюють усі етапи реалізації — від підготовчих робіт та проєктування до безпосереднього виконання будівельних робіт та заселення мешканців.</w:t>
            </w:r>
          </w:p>
        </w:tc>
      </w:tr>
      <w:tr w:rsidR="00896FF7" w:rsidRPr="00896FF7" w14:paraId="5A6125F2" w14:textId="77777777" w:rsidTr="005D11BE">
        <w:trPr>
          <w:trHeight w:val="569"/>
          <w:jc w:val="center"/>
        </w:trPr>
        <w:tc>
          <w:tcPr>
            <w:tcW w:w="2972" w:type="dxa"/>
            <w:vAlign w:val="center"/>
            <w:hideMark/>
          </w:tcPr>
          <w:p w14:paraId="6B9E2612"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Період здійснення</w:t>
            </w:r>
          </w:p>
        </w:tc>
        <w:tc>
          <w:tcPr>
            <w:tcW w:w="6690" w:type="dxa"/>
            <w:gridSpan w:val="3"/>
            <w:vAlign w:val="center"/>
          </w:tcPr>
          <w:p w14:paraId="2D275E80" w14:textId="77777777" w:rsidR="00896FF7" w:rsidRPr="00896FF7" w:rsidRDefault="00896FF7" w:rsidP="00896FF7">
            <w:pPr>
              <w:spacing w:after="0" w:line="240" w:lineRule="auto"/>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2026 рік</w:t>
            </w:r>
          </w:p>
        </w:tc>
      </w:tr>
      <w:tr w:rsidR="00896FF7" w:rsidRPr="00896FF7" w14:paraId="50C07A07" w14:textId="77777777" w:rsidTr="005D11BE">
        <w:trPr>
          <w:cantSplit/>
          <w:trHeight w:val="595"/>
          <w:jc w:val="center"/>
        </w:trPr>
        <w:tc>
          <w:tcPr>
            <w:tcW w:w="2972" w:type="dxa"/>
            <w:vMerge w:val="restart"/>
            <w:vAlign w:val="center"/>
            <w:hideMark/>
          </w:tcPr>
          <w:p w14:paraId="5BF99FC3"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вартість проєкту, тис. грн.</w:t>
            </w:r>
          </w:p>
        </w:tc>
        <w:tc>
          <w:tcPr>
            <w:tcW w:w="2131" w:type="dxa"/>
            <w:vAlign w:val="center"/>
          </w:tcPr>
          <w:p w14:paraId="1272D66E"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2026</w:t>
            </w:r>
          </w:p>
        </w:tc>
        <w:tc>
          <w:tcPr>
            <w:tcW w:w="2126" w:type="dxa"/>
            <w:vAlign w:val="center"/>
          </w:tcPr>
          <w:p w14:paraId="5A990497"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2027</w:t>
            </w:r>
          </w:p>
        </w:tc>
        <w:tc>
          <w:tcPr>
            <w:tcW w:w="2433" w:type="dxa"/>
            <w:vAlign w:val="center"/>
          </w:tcPr>
          <w:p w14:paraId="3B51EB66"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Разом</w:t>
            </w:r>
          </w:p>
        </w:tc>
      </w:tr>
      <w:tr w:rsidR="00896FF7" w:rsidRPr="00896FF7" w14:paraId="3F1F0D1E" w14:textId="77777777" w:rsidTr="005D11BE">
        <w:trPr>
          <w:trHeight w:val="502"/>
          <w:jc w:val="center"/>
        </w:trPr>
        <w:tc>
          <w:tcPr>
            <w:tcW w:w="2972" w:type="dxa"/>
            <w:vMerge/>
            <w:vAlign w:val="center"/>
            <w:hideMark/>
          </w:tcPr>
          <w:p w14:paraId="03162D72" w14:textId="77777777" w:rsidR="00896FF7" w:rsidRPr="00896FF7" w:rsidRDefault="00896FF7" w:rsidP="00896FF7">
            <w:pPr>
              <w:spacing w:after="0" w:line="240" w:lineRule="auto"/>
              <w:rPr>
                <w:rFonts w:ascii="Arial" w:eastAsia="Times New Roman" w:hAnsi="Arial" w:cs="Arial"/>
                <w:bCs/>
                <w:sz w:val="20"/>
                <w:szCs w:val="20"/>
                <w:lang w:val="uk-UA" w:eastAsia="ru-RU"/>
              </w:rPr>
            </w:pPr>
          </w:p>
        </w:tc>
        <w:tc>
          <w:tcPr>
            <w:tcW w:w="2131" w:type="dxa"/>
            <w:vAlign w:val="center"/>
          </w:tcPr>
          <w:p w14:paraId="04DA2C29"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1 107,2</w:t>
            </w:r>
          </w:p>
        </w:tc>
        <w:tc>
          <w:tcPr>
            <w:tcW w:w="2126" w:type="dxa"/>
            <w:vAlign w:val="center"/>
          </w:tcPr>
          <w:p w14:paraId="40DCC7C9"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w:t>
            </w:r>
          </w:p>
        </w:tc>
        <w:tc>
          <w:tcPr>
            <w:tcW w:w="2433" w:type="dxa"/>
            <w:vAlign w:val="center"/>
          </w:tcPr>
          <w:p w14:paraId="70E93EE7" w14:textId="77777777" w:rsidR="00896FF7" w:rsidRPr="00896FF7" w:rsidRDefault="00896FF7" w:rsidP="00896FF7">
            <w:pPr>
              <w:spacing w:after="0" w:line="240" w:lineRule="auto"/>
              <w:jc w:val="center"/>
              <w:rPr>
                <w:rFonts w:ascii="Arial" w:eastAsia="Times New Roman" w:hAnsi="Arial" w:cs="Arial"/>
                <w:b/>
                <w:bCs/>
                <w:sz w:val="20"/>
                <w:szCs w:val="20"/>
                <w:lang w:eastAsia="it-IT"/>
              </w:rPr>
            </w:pPr>
            <w:r w:rsidRPr="00896FF7">
              <w:rPr>
                <w:rFonts w:ascii="Arial" w:eastAsia="Times New Roman" w:hAnsi="Arial" w:cs="Arial"/>
                <w:b/>
                <w:bCs/>
                <w:sz w:val="20"/>
                <w:szCs w:val="20"/>
                <w:lang w:val="uk-UA" w:eastAsia="it-IT"/>
              </w:rPr>
              <w:t>1 107,2</w:t>
            </w:r>
          </w:p>
        </w:tc>
      </w:tr>
      <w:tr w:rsidR="00896FF7" w:rsidRPr="00896FF7" w14:paraId="2B09F9F5" w14:textId="77777777" w:rsidTr="005D11BE">
        <w:trPr>
          <w:trHeight w:val="388"/>
          <w:jc w:val="center"/>
        </w:trPr>
        <w:tc>
          <w:tcPr>
            <w:tcW w:w="2972" w:type="dxa"/>
            <w:hideMark/>
          </w:tcPr>
          <w:p w14:paraId="254712A3" w14:textId="77777777" w:rsidR="00896FF7" w:rsidRPr="00896FF7" w:rsidRDefault="00896FF7" w:rsidP="00896FF7">
            <w:pPr>
              <w:widowControl w:val="0"/>
              <w:snapToGrid w:val="0"/>
              <w:spacing w:after="0" w:line="240" w:lineRule="auto"/>
              <w:rPr>
                <w:rFonts w:ascii="Arial" w:eastAsia="Times New Roman" w:hAnsi="Arial" w:cs="Arial"/>
                <w:bCs/>
                <w:sz w:val="20"/>
                <w:szCs w:val="20"/>
                <w:lang w:val="uk-UA" w:eastAsia="ru-RU"/>
              </w:rPr>
            </w:pPr>
            <w:r w:rsidRPr="00896FF7">
              <w:rPr>
                <w:rFonts w:ascii="Arial" w:eastAsia="Times New Roman" w:hAnsi="Arial" w:cs="Arial"/>
                <w:b/>
                <w:sz w:val="20"/>
                <w:szCs w:val="20"/>
                <w:lang w:val="uk-UA" w:eastAsia="ru-RU"/>
              </w:rPr>
              <w:t>Джерела фінансування</w:t>
            </w:r>
          </w:p>
        </w:tc>
        <w:tc>
          <w:tcPr>
            <w:tcW w:w="6690" w:type="dxa"/>
            <w:gridSpan w:val="3"/>
            <w:vAlign w:val="center"/>
          </w:tcPr>
          <w:p w14:paraId="32A2CFC8" w14:textId="77777777" w:rsidR="00896FF7" w:rsidRPr="00896FF7" w:rsidRDefault="00896FF7" w:rsidP="00896FF7">
            <w:pPr>
              <w:spacing w:after="0" w:line="240" w:lineRule="auto"/>
              <w:jc w:val="both"/>
              <w:rPr>
                <w:rFonts w:ascii="Arial" w:eastAsia="Times New Roman" w:hAnsi="Arial" w:cs="Arial"/>
                <w:iCs/>
                <w:sz w:val="20"/>
                <w:szCs w:val="20"/>
                <w:lang w:val="uk-UA" w:eastAsia="it-IT"/>
              </w:rPr>
            </w:pPr>
            <w:r w:rsidRPr="00896FF7">
              <w:rPr>
                <w:rFonts w:ascii="Arial" w:eastAsia="Times New Roman" w:hAnsi="Arial" w:cs="Arial"/>
                <w:iCs/>
                <w:sz w:val="20"/>
                <w:szCs w:val="20"/>
                <w:lang w:val="uk-UA" w:eastAsia="it-IT"/>
              </w:rPr>
              <w:t>місцевий бюджет</w:t>
            </w:r>
          </w:p>
        </w:tc>
      </w:tr>
      <w:tr w:rsidR="00896FF7" w:rsidRPr="00896FF7" w14:paraId="016F4FDC" w14:textId="77777777" w:rsidTr="005D11BE">
        <w:trPr>
          <w:trHeight w:val="110"/>
          <w:jc w:val="center"/>
        </w:trPr>
        <w:tc>
          <w:tcPr>
            <w:tcW w:w="2972" w:type="dxa"/>
            <w:tcBorders>
              <w:top w:val="single" w:sz="4" w:space="0" w:color="auto"/>
              <w:left w:val="single" w:sz="4" w:space="0" w:color="auto"/>
              <w:bottom w:val="single" w:sz="4" w:space="0" w:color="auto"/>
              <w:right w:val="single" w:sz="4" w:space="0" w:color="auto"/>
            </w:tcBorders>
            <w:hideMark/>
          </w:tcPr>
          <w:p w14:paraId="38C6FEBA"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учасники реалізації проєкту</w:t>
            </w:r>
          </w:p>
        </w:tc>
        <w:tc>
          <w:tcPr>
            <w:tcW w:w="6690" w:type="dxa"/>
            <w:gridSpan w:val="3"/>
            <w:tcBorders>
              <w:top w:val="single" w:sz="4" w:space="0" w:color="auto"/>
              <w:left w:val="single" w:sz="4" w:space="0" w:color="auto"/>
              <w:bottom w:val="single" w:sz="4" w:space="0" w:color="auto"/>
              <w:right w:val="single" w:sz="4" w:space="0" w:color="auto"/>
            </w:tcBorders>
            <w:vAlign w:val="center"/>
          </w:tcPr>
          <w:p w14:paraId="4526ED6D" w14:textId="77777777" w:rsidR="00896FF7" w:rsidRPr="00896FF7" w:rsidRDefault="00896FF7" w:rsidP="00896FF7">
            <w:pPr>
              <w:spacing w:after="0" w:line="240" w:lineRule="auto"/>
              <w:jc w:val="both"/>
              <w:rPr>
                <w:rFonts w:ascii="Arial" w:eastAsia="Times New Roman" w:hAnsi="Arial" w:cs="Arial"/>
                <w:i/>
                <w:sz w:val="20"/>
                <w:szCs w:val="20"/>
                <w:lang w:val="uk-UA" w:eastAsia="it-IT"/>
              </w:rPr>
            </w:pPr>
            <w:r w:rsidRPr="00896FF7">
              <w:rPr>
                <w:rFonts w:ascii="Arial" w:eastAsia="Times New Roman" w:hAnsi="Arial" w:cs="Arial"/>
                <w:iCs/>
                <w:sz w:val="20"/>
                <w:szCs w:val="20"/>
                <w:lang w:val="uk-UA" w:eastAsia="it-IT"/>
              </w:rPr>
              <w:t>КГЖЕП «Автозаводське»</w:t>
            </w:r>
          </w:p>
        </w:tc>
      </w:tr>
    </w:tbl>
    <w:p w14:paraId="2657558F" w14:textId="77777777" w:rsidR="00896FF7" w:rsidRPr="00896FF7" w:rsidRDefault="00896FF7" w:rsidP="00896FF7">
      <w:pPr>
        <w:spacing w:after="0" w:line="240" w:lineRule="auto"/>
        <w:rPr>
          <w:rFonts w:ascii="Times New Roman" w:eastAsia="Times New Roman" w:hAnsi="Times New Roman" w:cs="Times New Roman"/>
          <w:i/>
          <w:sz w:val="28"/>
          <w:szCs w:val="28"/>
          <w:lang w:val="uk-UA" w:eastAsia="it-IT"/>
        </w:rPr>
      </w:pPr>
    </w:p>
    <w:p w14:paraId="7F7A0FFC" w14:textId="77777777" w:rsidR="00896FF7" w:rsidRPr="00896FF7" w:rsidRDefault="00896FF7" w:rsidP="00896FF7">
      <w:pPr>
        <w:spacing w:after="0" w:line="240" w:lineRule="auto"/>
        <w:rPr>
          <w:rFonts w:ascii="Times New Roman" w:eastAsia="Times New Roman" w:hAnsi="Times New Roman" w:cs="Times New Roman"/>
          <w:i/>
          <w:sz w:val="28"/>
          <w:szCs w:val="28"/>
          <w:lang w:val="uk-UA" w:eastAsia="it-IT"/>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72"/>
        <w:gridCol w:w="2693"/>
        <w:gridCol w:w="1843"/>
        <w:gridCol w:w="2126"/>
      </w:tblGrid>
      <w:tr w:rsidR="00896FF7" w:rsidRPr="00924004" w14:paraId="357CF274" w14:textId="77777777" w:rsidTr="005D11BE">
        <w:trPr>
          <w:trHeight w:val="31"/>
          <w:jc w:val="center"/>
        </w:trPr>
        <w:tc>
          <w:tcPr>
            <w:tcW w:w="2972" w:type="dxa"/>
          </w:tcPr>
          <w:p w14:paraId="08C4355E"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Стратегічна ціль</w:t>
            </w:r>
          </w:p>
        </w:tc>
        <w:tc>
          <w:tcPr>
            <w:tcW w:w="6662" w:type="dxa"/>
            <w:gridSpan w:val="3"/>
          </w:tcPr>
          <w:p w14:paraId="6A4007ED" w14:textId="77777777" w:rsidR="00896FF7" w:rsidRPr="00896FF7" w:rsidRDefault="00896FF7" w:rsidP="00896FF7">
            <w:pPr>
              <w:spacing w:after="0" w:line="240" w:lineRule="auto"/>
              <w:jc w:val="both"/>
              <w:rPr>
                <w:rFonts w:ascii="Arial" w:eastAsia="Times New Roman" w:hAnsi="Arial" w:cs="Arial"/>
                <w:bCs/>
                <w:sz w:val="20"/>
                <w:szCs w:val="20"/>
                <w:lang w:val="uk-UA"/>
              </w:rPr>
            </w:pPr>
            <w:r w:rsidRPr="00896FF7">
              <w:rPr>
                <w:rFonts w:ascii="Arial" w:eastAsia="Times New Roman" w:hAnsi="Arial" w:cs="Times New Roman"/>
                <w:sz w:val="20"/>
                <w:szCs w:val="20"/>
                <w:lang w:val="uk-UA" w:eastAsia="ru-RU"/>
              </w:rPr>
              <w:t>2. Підвищення рівня соціальної захищеності, доступності медичної допомоги та якості освіти як основи розвитку людського потенціалу громади</w:t>
            </w:r>
          </w:p>
        </w:tc>
      </w:tr>
      <w:tr w:rsidR="00896FF7" w:rsidRPr="00924004" w14:paraId="5845120A" w14:textId="77777777" w:rsidTr="005D11BE">
        <w:trPr>
          <w:trHeight w:val="31"/>
          <w:jc w:val="center"/>
        </w:trPr>
        <w:tc>
          <w:tcPr>
            <w:tcW w:w="2972" w:type="dxa"/>
            <w:vAlign w:val="center"/>
          </w:tcPr>
          <w:p w14:paraId="156E2070"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Оперативна ціль</w:t>
            </w:r>
          </w:p>
        </w:tc>
        <w:tc>
          <w:tcPr>
            <w:tcW w:w="6662" w:type="dxa"/>
            <w:gridSpan w:val="3"/>
          </w:tcPr>
          <w:p w14:paraId="3CDF296D" w14:textId="77777777" w:rsidR="00896FF7" w:rsidRPr="00896FF7" w:rsidRDefault="00896FF7" w:rsidP="00896FF7">
            <w:pPr>
              <w:autoSpaceDE w:val="0"/>
              <w:autoSpaceDN w:val="0"/>
              <w:adjustRightInd w:val="0"/>
              <w:spacing w:after="0" w:line="240" w:lineRule="auto"/>
              <w:jc w:val="both"/>
              <w:rPr>
                <w:rFonts w:ascii="Arial" w:eastAsia="Times New Roman" w:hAnsi="Arial" w:cs="Arial"/>
                <w:bCs/>
                <w:sz w:val="20"/>
                <w:szCs w:val="20"/>
                <w:lang w:val="uk-UA"/>
              </w:rPr>
            </w:pPr>
            <w:r w:rsidRPr="00896FF7">
              <w:rPr>
                <w:rFonts w:ascii="Arial" w:eastAsia="Times New Roman" w:hAnsi="Arial" w:cs="Arial"/>
                <w:sz w:val="20"/>
                <w:szCs w:val="20"/>
                <w:lang w:val="uk-UA" w:eastAsia="uk-UA"/>
              </w:rPr>
              <w:t xml:space="preserve">2.3. Формування ефективної системи соціального захисту та інклюзії, спрямованої на задоволення потреб </w:t>
            </w:r>
            <w:r w:rsidRPr="00896FF7">
              <w:rPr>
                <w:rFonts w:ascii="Arial" w:eastAsia="Times New Roman" w:hAnsi="Arial" w:cs="Arial"/>
                <w:color w:val="000000"/>
                <w:sz w:val="20"/>
                <w:szCs w:val="20"/>
                <w:lang w:val="uk-UA" w:eastAsia="ru-RU"/>
              </w:rPr>
              <w:t>вразливих груп населення, забезпечення їх соціально-економічної інтеграції та рівних прав</w:t>
            </w:r>
          </w:p>
        </w:tc>
      </w:tr>
      <w:tr w:rsidR="00896FF7" w:rsidRPr="00896FF7" w14:paraId="36441B60" w14:textId="77777777" w:rsidTr="005D11BE">
        <w:trPr>
          <w:trHeight w:val="31"/>
          <w:jc w:val="center"/>
        </w:trPr>
        <w:tc>
          <w:tcPr>
            <w:tcW w:w="2972" w:type="dxa"/>
            <w:vAlign w:val="center"/>
          </w:tcPr>
          <w:p w14:paraId="6CD1E27F"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Завдання</w:t>
            </w:r>
          </w:p>
        </w:tc>
        <w:tc>
          <w:tcPr>
            <w:tcW w:w="6662" w:type="dxa"/>
            <w:gridSpan w:val="3"/>
          </w:tcPr>
          <w:p w14:paraId="4AEB0C4F" w14:textId="77777777" w:rsidR="00896FF7" w:rsidRPr="00896FF7" w:rsidRDefault="00896FF7" w:rsidP="00896FF7">
            <w:pPr>
              <w:autoSpaceDE w:val="0"/>
              <w:autoSpaceDN w:val="0"/>
              <w:adjustRightInd w:val="0"/>
              <w:spacing w:after="0" w:line="240" w:lineRule="auto"/>
              <w:jc w:val="both"/>
              <w:rPr>
                <w:rFonts w:ascii="Arial" w:eastAsia="Times New Roman" w:hAnsi="Arial" w:cs="Arial"/>
                <w:sz w:val="20"/>
                <w:szCs w:val="20"/>
                <w:lang w:val="uk-UA" w:eastAsia="uk-UA"/>
              </w:rPr>
            </w:pPr>
            <w:r w:rsidRPr="00896FF7">
              <w:rPr>
                <w:rFonts w:ascii="Arial" w:eastAsia="Times New Roman" w:hAnsi="Arial" w:cs="Arial"/>
                <w:color w:val="000000"/>
                <w:sz w:val="20"/>
                <w:szCs w:val="20"/>
                <w:lang w:val="uk-UA" w:eastAsia="ru-RU"/>
              </w:rPr>
              <w:t>2.3.3: Створення інклюзивного середовища та забезпечення рівних прав і можливостей вразливих груп населення</w:t>
            </w:r>
          </w:p>
        </w:tc>
      </w:tr>
      <w:tr w:rsidR="00896FF7" w:rsidRPr="00896FF7" w14:paraId="6A115284" w14:textId="77777777" w:rsidTr="005D11BE">
        <w:trPr>
          <w:trHeight w:val="553"/>
          <w:jc w:val="center"/>
        </w:trPr>
        <w:tc>
          <w:tcPr>
            <w:tcW w:w="2972" w:type="dxa"/>
            <w:vAlign w:val="center"/>
            <w:hideMark/>
          </w:tcPr>
          <w:p w14:paraId="6DDB0232"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Назва проєкту</w:t>
            </w:r>
          </w:p>
        </w:tc>
        <w:tc>
          <w:tcPr>
            <w:tcW w:w="6662" w:type="dxa"/>
            <w:gridSpan w:val="3"/>
          </w:tcPr>
          <w:p w14:paraId="05F02D95" w14:textId="77777777" w:rsidR="00896FF7" w:rsidRPr="00896FF7" w:rsidRDefault="00896FF7" w:rsidP="00896FF7">
            <w:pPr>
              <w:keepLines/>
              <w:tabs>
                <w:tab w:val="left" w:pos="450"/>
              </w:tabs>
              <w:spacing w:after="0" w:line="240" w:lineRule="auto"/>
              <w:jc w:val="both"/>
              <w:rPr>
                <w:rFonts w:ascii="Arial" w:eastAsia="Times New Roman" w:hAnsi="Arial" w:cs="Arial"/>
                <w:b/>
                <w:noProof/>
                <w:sz w:val="20"/>
                <w:szCs w:val="20"/>
                <w:lang w:val="uk-UA" w:eastAsia="uk-UA"/>
              </w:rPr>
            </w:pPr>
            <w:r w:rsidRPr="00896FF7">
              <w:rPr>
                <w:rFonts w:ascii="Arial" w:eastAsia="Times New Roman" w:hAnsi="Arial" w:cs="Arial"/>
                <w:b/>
                <w:bCs/>
                <w:color w:val="000000"/>
                <w:sz w:val="20"/>
                <w:szCs w:val="20"/>
                <w:lang w:val="uk-UA"/>
              </w:rPr>
              <w:t>Реконструкція нежитлового приміщення під житлову квартиру для розміщення ВПО без зміни зовнішніх геометричних розмірів їх фундаментів у плані за адресою: Полтавська область, м. Кременчук, вул. Мрії,буд.11</w:t>
            </w:r>
            <w:r w:rsidRPr="00896FF7">
              <w:rPr>
                <w:rFonts w:ascii="Arial" w:eastAsia="Times New Roman" w:hAnsi="Arial" w:cs="Arial"/>
                <w:b/>
                <w:noProof/>
                <w:sz w:val="20"/>
                <w:szCs w:val="20"/>
                <w:lang w:val="uk-UA" w:eastAsia="uk-UA"/>
              </w:rPr>
              <w:t xml:space="preserve"> </w:t>
            </w:r>
          </w:p>
        </w:tc>
      </w:tr>
      <w:tr w:rsidR="00896FF7" w:rsidRPr="00896FF7" w14:paraId="73B35081" w14:textId="77777777" w:rsidTr="005D11BE">
        <w:trPr>
          <w:trHeight w:val="553"/>
          <w:jc w:val="center"/>
        </w:trPr>
        <w:tc>
          <w:tcPr>
            <w:tcW w:w="2972" w:type="dxa"/>
            <w:vAlign w:val="center"/>
          </w:tcPr>
          <w:p w14:paraId="3597844B"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Відповідальний</w:t>
            </w:r>
          </w:p>
        </w:tc>
        <w:tc>
          <w:tcPr>
            <w:tcW w:w="6662" w:type="dxa"/>
            <w:gridSpan w:val="3"/>
            <w:vAlign w:val="center"/>
          </w:tcPr>
          <w:p w14:paraId="10BB1222" w14:textId="77777777" w:rsidR="00896FF7" w:rsidRPr="00896FF7" w:rsidRDefault="00896FF7" w:rsidP="00896FF7">
            <w:pPr>
              <w:keepLines/>
              <w:tabs>
                <w:tab w:val="left" w:pos="450"/>
              </w:tabs>
              <w:spacing w:after="0" w:line="240" w:lineRule="auto"/>
              <w:jc w:val="both"/>
              <w:rPr>
                <w:rFonts w:ascii="Arial" w:eastAsia="Times New Roman" w:hAnsi="Arial" w:cs="Arial"/>
                <w:b/>
                <w:noProof/>
                <w:sz w:val="20"/>
                <w:szCs w:val="20"/>
                <w:lang w:val="uk-UA" w:eastAsia="uk-UA"/>
              </w:rPr>
            </w:pPr>
            <w:r w:rsidRPr="00896FF7">
              <w:rPr>
                <w:rFonts w:ascii="Arial" w:eastAsia="Times New Roman" w:hAnsi="Arial" w:cs="Arial"/>
                <w:iCs/>
                <w:sz w:val="20"/>
                <w:szCs w:val="20"/>
                <w:lang w:val="en-US" w:eastAsia="it-IT"/>
              </w:rPr>
              <w:t>КГЖЕП «Автозаводське»</w:t>
            </w:r>
          </w:p>
        </w:tc>
      </w:tr>
      <w:tr w:rsidR="00896FF7" w:rsidRPr="00896FF7" w14:paraId="77502A36" w14:textId="77777777" w:rsidTr="005D11BE">
        <w:trPr>
          <w:trHeight w:val="330"/>
          <w:jc w:val="center"/>
        </w:trPr>
        <w:tc>
          <w:tcPr>
            <w:tcW w:w="2972" w:type="dxa"/>
            <w:vAlign w:val="center"/>
            <w:hideMark/>
          </w:tcPr>
          <w:p w14:paraId="412460DF"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Цілі проєкту</w:t>
            </w:r>
          </w:p>
        </w:tc>
        <w:tc>
          <w:tcPr>
            <w:tcW w:w="6662" w:type="dxa"/>
            <w:gridSpan w:val="3"/>
          </w:tcPr>
          <w:p w14:paraId="2BA5162B" w14:textId="77777777" w:rsidR="00896FF7" w:rsidRPr="00896FF7" w:rsidRDefault="00896FF7" w:rsidP="00896FF7">
            <w:pPr>
              <w:spacing w:after="0" w:line="240" w:lineRule="auto"/>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Проведення реконструкції нежитлових приміщень для розміщення ВПО</w:t>
            </w:r>
          </w:p>
        </w:tc>
      </w:tr>
      <w:tr w:rsidR="00896FF7" w:rsidRPr="00896FF7" w14:paraId="19191639" w14:textId="77777777" w:rsidTr="005D11BE">
        <w:trPr>
          <w:trHeight w:val="42"/>
          <w:jc w:val="center"/>
        </w:trPr>
        <w:tc>
          <w:tcPr>
            <w:tcW w:w="2972" w:type="dxa"/>
            <w:hideMark/>
          </w:tcPr>
          <w:p w14:paraId="59705B77"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кількість отримувачів вигоди</w:t>
            </w:r>
          </w:p>
        </w:tc>
        <w:tc>
          <w:tcPr>
            <w:tcW w:w="6662" w:type="dxa"/>
            <w:gridSpan w:val="3"/>
          </w:tcPr>
          <w:p w14:paraId="4671DC31" w14:textId="77777777" w:rsidR="00896FF7" w:rsidRPr="00896FF7" w:rsidRDefault="00896FF7" w:rsidP="00896FF7">
            <w:pPr>
              <w:spacing w:after="0" w:line="240" w:lineRule="auto"/>
              <w:jc w:val="both"/>
              <w:rPr>
                <w:rFonts w:ascii="Arial" w:eastAsia="Times New Roman" w:hAnsi="Arial" w:cs="Arial"/>
                <w:sz w:val="20"/>
                <w:szCs w:val="20"/>
                <w:lang w:eastAsia="it-IT"/>
              </w:rPr>
            </w:pPr>
            <w:r w:rsidRPr="00896FF7">
              <w:rPr>
                <w:rFonts w:ascii="Arial" w:eastAsia="Times New Roman" w:hAnsi="Arial" w:cs="Arial"/>
                <w:sz w:val="20"/>
                <w:szCs w:val="20"/>
                <w:lang w:val="uk-UA" w:eastAsia="it-IT"/>
              </w:rPr>
              <w:t>Орієнтовна кількість заселення  6 осіб</w:t>
            </w:r>
          </w:p>
        </w:tc>
      </w:tr>
      <w:tr w:rsidR="00896FF7" w:rsidRPr="00896FF7" w14:paraId="2687A13E" w14:textId="77777777" w:rsidTr="005D11BE">
        <w:trPr>
          <w:trHeight w:val="110"/>
          <w:jc w:val="center"/>
        </w:trPr>
        <w:tc>
          <w:tcPr>
            <w:tcW w:w="2972" w:type="dxa"/>
            <w:hideMark/>
          </w:tcPr>
          <w:p w14:paraId="72765B0D"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 xml:space="preserve">Стислий опис проєкту </w:t>
            </w:r>
            <w:r w:rsidRPr="00896FF7">
              <w:rPr>
                <w:rFonts w:ascii="Arial" w:eastAsia="Times New Roman" w:hAnsi="Arial" w:cs="Arial"/>
                <w:bCs/>
                <w:i/>
                <w:iCs/>
                <w:sz w:val="20"/>
                <w:szCs w:val="20"/>
                <w:lang w:val="uk-UA" w:eastAsia="ru-RU"/>
              </w:rPr>
              <w:t>(ключові переваги та можливості проєкту тощо)</w:t>
            </w:r>
          </w:p>
        </w:tc>
        <w:tc>
          <w:tcPr>
            <w:tcW w:w="6662" w:type="dxa"/>
            <w:gridSpan w:val="3"/>
          </w:tcPr>
          <w:p w14:paraId="418FF377" w14:textId="77777777" w:rsidR="00896FF7" w:rsidRPr="00896FF7" w:rsidRDefault="00896FF7" w:rsidP="00896FF7">
            <w:pPr>
              <w:tabs>
                <w:tab w:val="left" w:pos="222"/>
              </w:tabs>
              <w:suppressAutoHyphens/>
              <w:snapToGrid w:val="0"/>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 xml:space="preserve">Ремонт приміщення з заміною(ремонтом) інженерних мереж. </w:t>
            </w:r>
          </w:p>
          <w:p w14:paraId="4A7BEBE1" w14:textId="77777777" w:rsidR="00896FF7" w:rsidRPr="00896FF7" w:rsidRDefault="00896FF7" w:rsidP="00896FF7">
            <w:pPr>
              <w:shd w:val="clear" w:color="auto" w:fill="FFFFFF"/>
              <w:tabs>
                <w:tab w:val="left" w:pos="222"/>
              </w:tabs>
              <w:spacing w:after="0" w:line="240" w:lineRule="auto"/>
              <w:jc w:val="both"/>
              <w:rPr>
                <w:rFonts w:ascii="Arial" w:eastAsia="Times New Roman" w:hAnsi="Arial" w:cs="Arial"/>
                <w:b/>
                <w:bCs/>
                <w:color w:val="0A0A0A"/>
                <w:sz w:val="20"/>
                <w:szCs w:val="20"/>
                <w:lang w:val="uk-UA" w:eastAsia="uk-UA"/>
              </w:rPr>
            </w:pPr>
            <w:r w:rsidRPr="00896FF7">
              <w:rPr>
                <w:rFonts w:ascii="Arial" w:eastAsia="Times New Roman" w:hAnsi="Arial" w:cs="Arial"/>
                <w:b/>
                <w:bCs/>
                <w:color w:val="0A0A0A"/>
                <w:sz w:val="20"/>
                <w:szCs w:val="20"/>
                <w:lang w:val="uk-UA" w:eastAsia="uk-UA"/>
              </w:rPr>
              <w:t>Ключові переваги проєкту</w:t>
            </w:r>
          </w:p>
          <w:p w14:paraId="0F14F3CD" w14:textId="77777777" w:rsidR="00896FF7" w:rsidRPr="00896FF7" w:rsidRDefault="00896FF7" w:rsidP="00896FF7">
            <w:pPr>
              <w:numPr>
                <w:ilvl w:val="0"/>
                <w:numId w:val="70"/>
              </w:numPr>
              <w:shd w:val="clear" w:color="auto" w:fill="FFFFFF"/>
              <w:tabs>
                <w:tab w:val="left" w:pos="222"/>
              </w:tabs>
              <w:spacing w:after="0" w:line="240" w:lineRule="auto"/>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Забезпечення гідним житлом:</w:t>
            </w:r>
            <w:r w:rsidRPr="00896FF7">
              <w:rPr>
                <w:rFonts w:ascii="Arial" w:eastAsia="Times New Roman" w:hAnsi="Arial" w:cs="Arial"/>
                <w:color w:val="0A0A0A"/>
                <w:sz w:val="20"/>
                <w:szCs w:val="20"/>
                <w:lang w:val="uk-UA" w:eastAsia="uk-UA"/>
              </w:rPr>
              <w:t> Проєкт надає безпечне, стабільне та гідне житло сім'ям, які втратили свої домівки внаслідок війни, що є критично важливим для їхнього відновлення та адаптації.</w:t>
            </w:r>
          </w:p>
          <w:p w14:paraId="31D9C9E1" w14:textId="77777777" w:rsidR="00896FF7" w:rsidRPr="00896FF7" w:rsidRDefault="00896FF7" w:rsidP="00896FF7">
            <w:pPr>
              <w:numPr>
                <w:ilvl w:val="0"/>
                <w:numId w:val="70"/>
              </w:numPr>
              <w:shd w:val="clear" w:color="auto" w:fill="FFFFFF"/>
              <w:tabs>
                <w:tab w:val="left" w:pos="222"/>
              </w:tabs>
              <w:spacing w:after="0" w:line="240" w:lineRule="auto"/>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Швидке вирішення житлової кризи:</w:t>
            </w:r>
            <w:r w:rsidRPr="00896FF7">
              <w:rPr>
                <w:rFonts w:ascii="Arial" w:eastAsia="Times New Roman" w:hAnsi="Arial" w:cs="Arial"/>
                <w:color w:val="0A0A0A"/>
                <w:sz w:val="20"/>
                <w:szCs w:val="20"/>
                <w:lang w:val="uk-UA" w:eastAsia="uk-UA"/>
              </w:rPr>
              <w:t> Реконструкція існуючих будівель, як правило, відбувається швидше, ніж нове будівництво, що дозволяє оперативно реагувати на нагальну потребу в житлі.</w:t>
            </w:r>
          </w:p>
          <w:p w14:paraId="0B227E61" w14:textId="77777777" w:rsidR="00896FF7" w:rsidRPr="00896FF7" w:rsidRDefault="00896FF7" w:rsidP="00896FF7">
            <w:pPr>
              <w:numPr>
                <w:ilvl w:val="0"/>
                <w:numId w:val="70"/>
              </w:numPr>
              <w:shd w:val="clear" w:color="auto" w:fill="FFFFFF"/>
              <w:tabs>
                <w:tab w:val="left" w:pos="222"/>
              </w:tabs>
              <w:spacing w:after="0" w:line="240" w:lineRule="auto"/>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Соціальна інтеграція:</w:t>
            </w:r>
            <w:r w:rsidRPr="00896FF7">
              <w:rPr>
                <w:rFonts w:ascii="Arial" w:eastAsia="Times New Roman" w:hAnsi="Arial" w:cs="Arial"/>
                <w:color w:val="0A0A0A"/>
                <w:sz w:val="20"/>
                <w:szCs w:val="20"/>
                <w:lang w:val="uk-UA" w:eastAsia="uk-UA"/>
              </w:rPr>
              <w:t> Створення комфортних умов проживання допомагає ВПО швидше адаптуватися до нового життя, знижує соціальну напругу та сприяє інтеграції в приймаючу громаду.</w:t>
            </w:r>
          </w:p>
          <w:p w14:paraId="45570736" w14:textId="77777777" w:rsidR="00896FF7" w:rsidRPr="00896FF7" w:rsidRDefault="00896FF7" w:rsidP="00896FF7">
            <w:pPr>
              <w:numPr>
                <w:ilvl w:val="0"/>
                <w:numId w:val="70"/>
              </w:numPr>
              <w:shd w:val="clear" w:color="auto" w:fill="FFFFFF"/>
              <w:tabs>
                <w:tab w:val="left" w:pos="222"/>
              </w:tabs>
              <w:spacing w:after="0" w:line="240" w:lineRule="auto"/>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shd w:val="clear" w:color="auto" w:fill="FFFFFF"/>
                <w:lang w:val="uk-UA" w:eastAsia="ru-RU"/>
              </w:rPr>
              <w:t>Стимулювання місцевої економіки:</w:t>
            </w:r>
            <w:r w:rsidRPr="00896FF7">
              <w:rPr>
                <w:rFonts w:ascii="Arial" w:eastAsia="Times New Roman" w:hAnsi="Arial" w:cs="Arial"/>
                <w:color w:val="0A0A0A"/>
                <w:sz w:val="20"/>
                <w:szCs w:val="20"/>
                <w:shd w:val="clear" w:color="auto" w:fill="FFFFFF"/>
                <w:lang w:val="uk-UA" w:eastAsia="ru-RU"/>
              </w:rPr>
              <w:t> Реалізація будівельних робіт створює робочі місця для місцевих підрядників, інженерів та постачальників матеріалів, підтримуючи таким чином локальний економічний розвиток.</w:t>
            </w:r>
          </w:p>
          <w:p w14:paraId="36BC7065" w14:textId="77777777" w:rsidR="00896FF7" w:rsidRPr="00896FF7" w:rsidRDefault="00896FF7" w:rsidP="00896FF7">
            <w:pPr>
              <w:shd w:val="clear" w:color="auto" w:fill="FFFFFF"/>
              <w:tabs>
                <w:tab w:val="left" w:pos="222"/>
              </w:tabs>
              <w:spacing w:after="0" w:line="240" w:lineRule="auto"/>
              <w:jc w:val="both"/>
              <w:rPr>
                <w:rFonts w:ascii="Arial" w:eastAsia="Times New Roman" w:hAnsi="Arial" w:cs="Arial"/>
                <w:b/>
                <w:bCs/>
                <w:color w:val="0A0A0A"/>
                <w:sz w:val="20"/>
                <w:szCs w:val="20"/>
                <w:lang w:val="uk-UA" w:eastAsia="uk-UA"/>
              </w:rPr>
            </w:pPr>
            <w:r w:rsidRPr="00896FF7">
              <w:rPr>
                <w:rFonts w:ascii="Arial" w:eastAsia="Times New Roman" w:hAnsi="Arial" w:cs="Arial"/>
                <w:b/>
                <w:bCs/>
                <w:color w:val="0A0A0A"/>
                <w:sz w:val="20"/>
                <w:szCs w:val="20"/>
                <w:lang w:val="uk-UA" w:eastAsia="uk-UA"/>
              </w:rPr>
              <w:t>Можливості проєкту</w:t>
            </w:r>
          </w:p>
          <w:p w14:paraId="76309AFF" w14:textId="77777777" w:rsidR="00896FF7" w:rsidRPr="00896FF7" w:rsidRDefault="00896FF7" w:rsidP="00896FF7">
            <w:pPr>
              <w:numPr>
                <w:ilvl w:val="0"/>
                <w:numId w:val="70"/>
              </w:numPr>
              <w:shd w:val="clear" w:color="auto" w:fill="FFFFFF"/>
              <w:tabs>
                <w:tab w:val="left" w:pos="222"/>
              </w:tabs>
              <w:spacing w:after="0" w:line="240" w:lineRule="auto"/>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Перепрофілювання наявного фонду:</w:t>
            </w:r>
            <w:r w:rsidRPr="00896FF7">
              <w:rPr>
                <w:rFonts w:ascii="Arial" w:eastAsia="Times New Roman" w:hAnsi="Arial" w:cs="Arial"/>
                <w:color w:val="0A0A0A"/>
                <w:sz w:val="20"/>
                <w:szCs w:val="20"/>
                <w:lang w:val="uk-UA" w:eastAsia="uk-UA"/>
              </w:rPr>
              <w:t> Можливість "дати друге життя" занедбаним або непридатним для експлуатації нежитловим будівлям (наприклад, старим гуртожиткам), перетворюючи їх на комфортний житловий фонд.</w:t>
            </w:r>
          </w:p>
          <w:p w14:paraId="41B70D57" w14:textId="77777777" w:rsidR="00896FF7" w:rsidRPr="00896FF7" w:rsidRDefault="00896FF7" w:rsidP="00896FF7">
            <w:pPr>
              <w:numPr>
                <w:ilvl w:val="0"/>
                <w:numId w:val="70"/>
              </w:numPr>
              <w:shd w:val="clear" w:color="auto" w:fill="FFFFFF"/>
              <w:tabs>
                <w:tab w:val="left" w:pos="222"/>
              </w:tabs>
              <w:spacing w:after="0" w:line="240" w:lineRule="auto"/>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Створення фонду соціального житла:</w:t>
            </w:r>
            <w:r w:rsidRPr="00896FF7">
              <w:rPr>
                <w:rFonts w:ascii="Arial" w:eastAsia="Times New Roman" w:hAnsi="Arial" w:cs="Arial"/>
                <w:color w:val="0A0A0A"/>
                <w:sz w:val="20"/>
                <w:szCs w:val="20"/>
                <w:lang w:val="uk-UA" w:eastAsia="uk-UA"/>
              </w:rPr>
              <w:t> Реконструйовані приміщення можуть стати основою для формування муніципального або соціального житлового фонду довгострокового використання.</w:t>
            </w:r>
          </w:p>
        </w:tc>
      </w:tr>
      <w:tr w:rsidR="00896FF7" w:rsidRPr="00896FF7" w14:paraId="00D83C8F" w14:textId="77777777" w:rsidTr="005D11BE">
        <w:trPr>
          <w:trHeight w:val="1189"/>
          <w:jc w:val="center"/>
        </w:trPr>
        <w:tc>
          <w:tcPr>
            <w:tcW w:w="2972" w:type="dxa"/>
            <w:hideMark/>
          </w:tcPr>
          <w:p w14:paraId="3C418ACF"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Очікувані результати</w:t>
            </w:r>
          </w:p>
          <w:p w14:paraId="39770563" w14:textId="77777777" w:rsidR="00896FF7" w:rsidRPr="00896FF7" w:rsidRDefault="00896FF7" w:rsidP="00896FF7">
            <w:pPr>
              <w:widowControl w:val="0"/>
              <w:snapToGrid w:val="0"/>
              <w:spacing w:after="0" w:line="240" w:lineRule="auto"/>
              <w:jc w:val="both"/>
              <w:rPr>
                <w:rFonts w:ascii="Arial" w:eastAsia="Times New Roman" w:hAnsi="Arial" w:cs="Arial"/>
                <w:bCs/>
                <w:sz w:val="20"/>
                <w:szCs w:val="20"/>
                <w:lang w:val="uk-UA" w:eastAsia="ru-RU"/>
              </w:rPr>
            </w:pPr>
          </w:p>
        </w:tc>
        <w:tc>
          <w:tcPr>
            <w:tcW w:w="6662" w:type="dxa"/>
            <w:gridSpan w:val="3"/>
          </w:tcPr>
          <w:p w14:paraId="261666CE" w14:textId="77777777" w:rsidR="00896FF7" w:rsidRPr="00896FF7" w:rsidRDefault="00896FF7" w:rsidP="00896FF7">
            <w:pPr>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1.Кількість забезпечених житлом ВПО , базове</w:t>
            </w:r>
            <w:r w:rsidRPr="00896FF7">
              <w:rPr>
                <w:rFonts w:ascii="Arial" w:eastAsia="Times New Roman" w:hAnsi="Arial" w:cs="Arial"/>
                <w:sz w:val="20"/>
                <w:szCs w:val="20"/>
                <w:lang w:val="uk-UA" w:eastAsia="it-IT"/>
              </w:rPr>
              <w:softHyphen/>
              <w:t xml:space="preserve">  значення – 0 шт.; цільове значення – 6 осіб</w:t>
            </w:r>
          </w:p>
          <w:p w14:paraId="4472BD62" w14:textId="77777777" w:rsidR="00896FF7" w:rsidRPr="00896FF7" w:rsidRDefault="00896FF7" w:rsidP="00896FF7">
            <w:pPr>
              <w:shd w:val="clear" w:color="auto" w:fill="FFFFFF"/>
              <w:spacing w:after="180" w:line="240" w:lineRule="auto"/>
              <w:rPr>
                <w:rFonts w:ascii="Arial" w:eastAsia="Times New Roman" w:hAnsi="Arial" w:cs="Arial"/>
                <w:color w:val="0A0A0A"/>
                <w:sz w:val="20"/>
                <w:szCs w:val="20"/>
                <w:lang w:val="uk-UA" w:eastAsia="uk-UA"/>
              </w:rPr>
            </w:pPr>
            <w:r w:rsidRPr="00896FF7">
              <w:rPr>
                <w:rFonts w:ascii="Arial" w:eastAsia="Times New Roman" w:hAnsi="Arial" w:cs="Arial"/>
                <w:sz w:val="20"/>
                <w:szCs w:val="20"/>
                <w:lang w:val="uk-UA" w:eastAsia="it-IT"/>
              </w:rPr>
              <w:t>2.</w:t>
            </w:r>
            <w:r w:rsidRPr="00896FF7">
              <w:rPr>
                <w:rFonts w:ascii="Arial" w:eastAsia="Times New Roman" w:hAnsi="Arial" w:cs="Arial"/>
                <w:color w:val="0A0A0A"/>
                <w:sz w:val="20"/>
                <w:szCs w:val="20"/>
                <w:lang w:val="uk-UA" w:eastAsia="uk-UA"/>
              </w:rPr>
              <w:t>Надання довгострокового житла</w:t>
            </w:r>
            <w:r w:rsidRPr="00896FF7">
              <w:rPr>
                <w:rFonts w:ascii="Arial" w:eastAsia="Times New Roman" w:hAnsi="Arial" w:cs="Arial"/>
                <w:b/>
                <w:bCs/>
                <w:color w:val="0A0A0A"/>
                <w:sz w:val="20"/>
                <w:szCs w:val="20"/>
                <w:lang w:val="uk-UA" w:eastAsia="uk-UA"/>
              </w:rPr>
              <w:t>:</w:t>
            </w:r>
            <w:r w:rsidRPr="00896FF7">
              <w:rPr>
                <w:rFonts w:ascii="Arial" w:eastAsia="Times New Roman" w:hAnsi="Arial" w:cs="Arial"/>
                <w:color w:val="0A0A0A"/>
                <w:sz w:val="20"/>
                <w:szCs w:val="20"/>
                <w:lang w:val="uk-UA" w:eastAsia="uk-UA"/>
              </w:rPr>
              <w:t> Об'єкт функціонуватиме як соціальне або тимчасове житло для ВПО протягом мінімум 3-5 років після завершення реконструкції.</w:t>
            </w:r>
          </w:p>
        </w:tc>
      </w:tr>
      <w:tr w:rsidR="00896FF7" w:rsidRPr="00924004" w14:paraId="5E2FD6AE" w14:textId="77777777" w:rsidTr="005D11BE">
        <w:trPr>
          <w:trHeight w:val="214"/>
          <w:jc w:val="center"/>
        </w:trPr>
        <w:tc>
          <w:tcPr>
            <w:tcW w:w="2972" w:type="dxa"/>
            <w:hideMark/>
          </w:tcPr>
          <w:p w14:paraId="0297F945"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заходи проєкту</w:t>
            </w:r>
          </w:p>
        </w:tc>
        <w:tc>
          <w:tcPr>
            <w:tcW w:w="6662" w:type="dxa"/>
            <w:gridSpan w:val="3"/>
          </w:tcPr>
          <w:p w14:paraId="1B426BD7" w14:textId="77777777" w:rsidR="00896FF7" w:rsidRPr="00896FF7" w:rsidRDefault="00896FF7" w:rsidP="00896FF7">
            <w:pPr>
              <w:shd w:val="clear" w:color="auto" w:fill="FFFFFF"/>
              <w:spacing w:after="0" w:line="240" w:lineRule="auto"/>
              <w:rPr>
                <w:rFonts w:ascii="Arial" w:eastAsia="Times New Roman" w:hAnsi="Arial" w:cs="Arial"/>
                <w:color w:val="0A0A0A"/>
                <w:sz w:val="20"/>
                <w:szCs w:val="20"/>
                <w:lang w:val="uk-UA" w:eastAsia="uk-UA"/>
              </w:rPr>
            </w:pPr>
            <w:r w:rsidRPr="00896FF7">
              <w:rPr>
                <w:rFonts w:ascii="Arial" w:eastAsia="Times New Roman" w:hAnsi="Arial" w:cs="Arial"/>
                <w:color w:val="0A0A0A"/>
                <w:sz w:val="20"/>
                <w:szCs w:val="20"/>
                <w:lang w:val="uk-UA" w:eastAsia="uk-UA"/>
              </w:rPr>
              <w:t>Ключові заходи проєкту «Реконструкція нежитлового приміщення для розміщення ВПО» охоплюють усі етапи реалізації — від підготовчих робіт та проєктування до безпосереднього виконання будівельних робіт та заселення мешканців.</w:t>
            </w:r>
          </w:p>
        </w:tc>
      </w:tr>
      <w:tr w:rsidR="00896FF7" w:rsidRPr="00896FF7" w14:paraId="0E64A4C3" w14:textId="77777777" w:rsidTr="005D11BE">
        <w:trPr>
          <w:trHeight w:val="389"/>
          <w:jc w:val="center"/>
        </w:trPr>
        <w:tc>
          <w:tcPr>
            <w:tcW w:w="2972" w:type="dxa"/>
            <w:vAlign w:val="center"/>
            <w:hideMark/>
          </w:tcPr>
          <w:p w14:paraId="6C4BABE9"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Період здійснення</w:t>
            </w:r>
          </w:p>
        </w:tc>
        <w:tc>
          <w:tcPr>
            <w:tcW w:w="6662" w:type="dxa"/>
            <w:gridSpan w:val="3"/>
            <w:vAlign w:val="center"/>
          </w:tcPr>
          <w:p w14:paraId="2E0EF1F2" w14:textId="77777777" w:rsidR="00896FF7" w:rsidRPr="00896FF7" w:rsidRDefault="00896FF7" w:rsidP="00896FF7">
            <w:pPr>
              <w:spacing w:after="0" w:line="240" w:lineRule="auto"/>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2026 рік</w:t>
            </w:r>
          </w:p>
        </w:tc>
      </w:tr>
      <w:tr w:rsidR="00896FF7" w:rsidRPr="00896FF7" w14:paraId="0E2CDD2B" w14:textId="77777777" w:rsidTr="005D11BE">
        <w:trPr>
          <w:cantSplit/>
          <w:trHeight w:val="409"/>
          <w:jc w:val="center"/>
        </w:trPr>
        <w:tc>
          <w:tcPr>
            <w:tcW w:w="2972" w:type="dxa"/>
            <w:vMerge w:val="restart"/>
            <w:vAlign w:val="center"/>
            <w:hideMark/>
          </w:tcPr>
          <w:p w14:paraId="46118A22"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вартість проєкту, тис. грн.</w:t>
            </w:r>
          </w:p>
        </w:tc>
        <w:tc>
          <w:tcPr>
            <w:tcW w:w="2693" w:type="dxa"/>
            <w:vAlign w:val="center"/>
          </w:tcPr>
          <w:p w14:paraId="29ED0428"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2026</w:t>
            </w:r>
          </w:p>
        </w:tc>
        <w:tc>
          <w:tcPr>
            <w:tcW w:w="1843" w:type="dxa"/>
            <w:vAlign w:val="center"/>
          </w:tcPr>
          <w:p w14:paraId="04C54927"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2027</w:t>
            </w:r>
          </w:p>
        </w:tc>
        <w:tc>
          <w:tcPr>
            <w:tcW w:w="2126" w:type="dxa"/>
            <w:vAlign w:val="center"/>
          </w:tcPr>
          <w:p w14:paraId="1F940FBF"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Разом</w:t>
            </w:r>
          </w:p>
        </w:tc>
      </w:tr>
      <w:tr w:rsidR="00896FF7" w:rsidRPr="00896FF7" w14:paraId="6B919660" w14:textId="77777777" w:rsidTr="005D11BE">
        <w:trPr>
          <w:trHeight w:val="502"/>
          <w:jc w:val="center"/>
        </w:trPr>
        <w:tc>
          <w:tcPr>
            <w:tcW w:w="2972" w:type="dxa"/>
            <w:vMerge/>
            <w:vAlign w:val="center"/>
            <w:hideMark/>
          </w:tcPr>
          <w:p w14:paraId="6A2D78BC" w14:textId="77777777" w:rsidR="00896FF7" w:rsidRPr="00896FF7" w:rsidRDefault="00896FF7" w:rsidP="00896FF7">
            <w:pPr>
              <w:spacing w:after="0" w:line="240" w:lineRule="auto"/>
              <w:rPr>
                <w:rFonts w:ascii="Arial" w:eastAsia="Times New Roman" w:hAnsi="Arial" w:cs="Arial"/>
                <w:bCs/>
                <w:sz w:val="20"/>
                <w:szCs w:val="20"/>
                <w:lang w:val="uk-UA" w:eastAsia="ru-RU"/>
              </w:rPr>
            </w:pPr>
          </w:p>
        </w:tc>
        <w:tc>
          <w:tcPr>
            <w:tcW w:w="2693" w:type="dxa"/>
            <w:vAlign w:val="center"/>
          </w:tcPr>
          <w:p w14:paraId="6D7DB463"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793,6</w:t>
            </w:r>
          </w:p>
        </w:tc>
        <w:tc>
          <w:tcPr>
            <w:tcW w:w="1843" w:type="dxa"/>
            <w:vAlign w:val="center"/>
          </w:tcPr>
          <w:p w14:paraId="0A7E2FFB"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w:t>
            </w:r>
          </w:p>
        </w:tc>
        <w:tc>
          <w:tcPr>
            <w:tcW w:w="2126" w:type="dxa"/>
            <w:vAlign w:val="center"/>
          </w:tcPr>
          <w:p w14:paraId="260366F5" w14:textId="77777777" w:rsidR="00896FF7" w:rsidRPr="00896FF7" w:rsidRDefault="00896FF7" w:rsidP="00896FF7">
            <w:pPr>
              <w:spacing w:after="0" w:line="240" w:lineRule="auto"/>
              <w:jc w:val="center"/>
              <w:rPr>
                <w:rFonts w:ascii="Arial" w:eastAsia="Times New Roman" w:hAnsi="Arial" w:cs="Arial"/>
                <w:b/>
                <w:bCs/>
                <w:sz w:val="20"/>
                <w:szCs w:val="20"/>
                <w:lang w:eastAsia="it-IT"/>
              </w:rPr>
            </w:pPr>
            <w:r w:rsidRPr="00896FF7">
              <w:rPr>
                <w:rFonts w:ascii="Arial" w:eastAsia="Times New Roman" w:hAnsi="Arial" w:cs="Arial"/>
                <w:b/>
                <w:bCs/>
                <w:sz w:val="20"/>
                <w:szCs w:val="20"/>
                <w:lang w:val="uk-UA" w:eastAsia="it-IT"/>
              </w:rPr>
              <w:t>793,6</w:t>
            </w:r>
          </w:p>
        </w:tc>
      </w:tr>
      <w:tr w:rsidR="00896FF7" w:rsidRPr="00896FF7" w14:paraId="4B798EC7" w14:textId="77777777" w:rsidTr="00E87728">
        <w:trPr>
          <w:trHeight w:val="351"/>
          <w:jc w:val="center"/>
        </w:trPr>
        <w:tc>
          <w:tcPr>
            <w:tcW w:w="2972" w:type="dxa"/>
            <w:hideMark/>
          </w:tcPr>
          <w:p w14:paraId="4B42C4C1" w14:textId="77777777" w:rsidR="00896FF7" w:rsidRPr="00896FF7" w:rsidRDefault="00896FF7" w:rsidP="00896FF7">
            <w:pPr>
              <w:widowControl w:val="0"/>
              <w:snapToGrid w:val="0"/>
              <w:spacing w:after="0" w:line="240" w:lineRule="auto"/>
              <w:rPr>
                <w:rFonts w:ascii="Arial" w:eastAsia="Times New Roman" w:hAnsi="Arial" w:cs="Arial"/>
                <w:bCs/>
                <w:sz w:val="20"/>
                <w:szCs w:val="20"/>
                <w:lang w:val="uk-UA" w:eastAsia="ru-RU"/>
              </w:rPr>
            </w:pPr>
            <w:r w:rsidRPr="00896FF7">
              <w:rPr>
                <w:rFonts w:ascii="Arial" w:eastAsia="Times New Roman" w:hAnsi="Arial" w:cs="Arial"/>
                <w:b/>
                <w:sz w:val="20"/>
                <w:szCs w:val="20"/>
                <w:lang w:val="uk-UA" w:eastAsia="ru-RU"/>
              </w:rPr>
              <w:t>Джерела фінансування</w:t>
            </w:r>
            <w:r w:rsidRPr="00896FF7">
              <w:rPr>
                <w:rFonts w:ascii="Arial" w:eastAsia="Times New Roman" w:hAnsi="Arial" w:cs="Arial"/>
                <w:bCs/>
                <w:sz w:val="20"/>
                <w:szCs w:val="20"/>
                <w:lang w:val="uk-UA" w:eastAsia="ru-RU"/>
              </w:rPr>
              <w:t xml:space="preserve"> </w:t>
            </w:r>
          </w:p>
        </w:tc>
        <w:tc>
          <w:tcPr>
            <w:tcW w:w="6662" w:type="dxa"/>
            <w:gridSpan w:val="3"/>
            <w:vAlign w:val="center"/>
          </w:tcPr>
          <w:p w14:paraId="5B82FEE5" w14:textId="77777777" w:rsidR="00896FF7" w:rsidRPr="00896FF7" w:rsidRDefault="00896FF7" w:rsidP="00896FF7">
            <w:pPr>
              <w:spacing w:after="0" w:line="240" w:lineRule="auto"/>
              <w:jc w:val="both"/>
              <w:rPr>
                <w:rFonts w:ascii="Arial" w:eastAsia="Times New Roman" w:hAnsi="Arial" w:cs="Arial"/>
                <w:iCs/>
                <w:sz w:val="20"/>
                <w:szCs w:val="20"/>
                <w:lang w:val="uk-UA" w:eastAsia="it-IT"/>
              </w:rPr>
            </w:pPr>
            <w:r w:rsidRPr="00896FF7">
              <w:rPr>
                <w:rFonts w:ascii="Arial" w:eastAsia="Times New Roman" w:hAnsi="Arial" w:cs="Arial"/>
                <w:iCs/>
                <w:sz w:val="20"/>
                <w:szCs w:val="20"/>
                <w:lang w:val="uk-UA" w:eastAsia="it-IT"/>
              </w:rPr>
              <w:t>місцевий бюджет</w:t>
            </w:r>
          </w:p>
        </w:tc>
      </w:tr>
      <w:tr w:rsidR="00896FF7" w:rsidRPr="00896FF7" w14:paraId="56CB1141" w14:textId="77777777" w:rsidTr="005D11BE">
        <w:trPr>
          <w:trHeight w:val="110"/>
          <w:jc w:val="center"/>
        </w:trPr>
        <w:tc>
          <w:tcPr>
            <w:tcW w:w="2972" w:type="dxa"/>
          </w:tcPr>
          <w:p w14:paraId="11673E3D"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учасники реалізації проєкту</w:t>
            </w:r>
          </w:p>
        </w:tc>
        <w:tc>
          <w:tcPr>
            <w:tcW w:w="6662" w:type="dxa"/>
            <w:gridSpan w:val="3"/>
            <w:vAlign w:val="center"/>
          </w:tcPr>
          <w:p w14:paraId="40CB6AC0" w14:textId="77777777" w:rsidR="00896FF7" w:rsidRPr="00896FF7" w:rsidRDefault="00896FF7" w:rsidP="00896FF7">
            <w:pPr>
              <w:spacing w:after="0" w:line="240" w:lineRule="auto"/>
              <w:jc w:val="both"/>
              <w:rPr>
                <w:rFonts w:ascii="Arial" w:eastAsia="Times New Roman" w:hAnsi="Arial" w:cs="Arial"/>
                <w:i/>
                <w:sz w:val="20"/>
                <w:szCs w:val="20"/>
                <w:lang w:val="uk-UA" w:eastAsia="it-IT"/>
              </w:rPr>
            </w:pPr>
            <w:r w:rsidRPr="00896FF7">
              <w:rPr>
                <w:rFonts w:ascii="Arial" w:eastAsia="Times New Roman" w:hAnsi="Arial" w:cs="Arial"/>
                <w:iCs/>
                <w:sz w:val="20"/>
                <w:szCs w:val="20"/>
                <w:lang w:val="uk-UA" w:eastAsia="it-IT"/>
              </w:rPr>
              <w:t>КГЖЕП «Автозаводське»</w:t>
            </w:r>
          </w:p>
        </w:tc>
      </w:tr>
    </w:tbl>
    <w:p w14:paraId="4761CBB8" w14:textId="77777777" w:rsidR="00896FF7" w:rsidRPr="00896FF7" w:rsidRDefault="00896FF7" w:rsidP="00896FF7">
      <w:pPr>
        <w:spacing w:after="0" w:line="240" w:lineRule="auto"/>
        <w:rPr>
          <w:rFonts w:ascii="Times New Roman" w:eastAsia="Times New Roman" w:hAnsi="Times New Roman" w:cs="Times New Roman"/>
          <w:i/>
          <w:sz w:val="28"/>
          <w:szCs w:val="28"/>
          <w:lang w:val="uk-UA" w:eastAsia="it-IT"/>
        </w:rPr>
      </w:pPr>
    </w:p>
    <w:p w14:paraId="0DD13B45" w14:textId="77777777" w:rsidR="00896FF7" w:rsidRPr="00896FF7" w:rsidRDefault="00896FF7" w:rsidP="00896FF7">
      <w:pPr>
        <w:spacing w:after="0" w:line="240" w:lineRule="auto"/>
        <w:rPr>
          <w:rFonts w:ascii="Times New Roman" w:eastAsia="Times New Roman" w:hAnsi="Times New Roman" w:cs="Times New Roman"/>
          <w:i/>
          <w:sz w:val="28"/>
          <w:szCs w:val="28"/>
          <w:lang w:val="uk-UA" w:eastAsia="it-IT"/>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72"/>
        <w:gridCol w:w="2556"/>
        <w:gridCol w:w="2126"/>
        <w:gridCol w:w="1985"/>
      </w:tblGrid>
      <w:tr w:rsidR="00896FF7" w:rsidRPr="00924004" w14:paraId="68A1F831" w14:textId="77777777" w:rsidTr="005D11BE">
        <w:trPr>
          <w:trHeight w:val="31"/>
          <w:jc w:val="center"/>
        </w:trPr>
        <w:tc>
          <w:tcPr>
            <w:tcW w:w="2972" w:type="dxa"/>
          </w:tcPr>
          <w:p w14:paraId="2EDB8F59"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Стратегічна ціль</w:t>
            </w:r>
          </w:p>
        </w:tc>
        <w:tc>
          <w:tcPr>
            <w:tcW w:w="6667" w:type="dxa"/>
            <w:gridSpan w:val="3"/>
          </w:tcPr>
          <w:p w14:paraId="38171589" w14:textId="77777777" w:rsidR="00896FF7" w:rsidRPr="00896FF7" w:rsidRDefault="00896FF7" w:rsidP="00896FF7">
            <w:pPr>
              <w:spacing w:after="0" w:line="240" w:lineRule="auto"/>
              <w:jc w:val="both"/>
              <w:rPr>
                <w:rFonts w:ascii="Arial" w:eastAsia="Times New Roman" w:hAnsi="Arial" w:cs="Arial"/>
                <w:bCs/>
                <w:sz w:val="20"/>
                <w:szCs w:val="20"/>
                <w:lang w:val="uk-UA"/>
              </w:rPr>
            </w:pPr>
            <w:r w:rsidRPr="00896FF7">
              <w:rPr>
                <w:rFonts w:ascii="Arial" w:eastAsia="Times New Roman" w:hAnsi="Arial" w:cs="Times New Roman"/>
                <w:sz w:val="20"/>
                <w:szCs w:val="20"/>
                <w:lang w:val="uk-UA" w:eastAsia="ru-RU"/>
              </w:rPr>
              <w:t>2. Підвищення рівня соціальної захищеності, доступності медичної допомоги та якості освіти як основи розвитку людського потенціалу громади</w:t>
            </w:r>
          </w:p>
        </w:tc>
      </w:tr>
      <w:tr w:rsidR="00896FF7" w:rsidRPr="00924004" w14:paraId="1F859C77" w14:textId="77777777" w:rsidTr="005D11BE">
        <w:trPr>
          <w:trHeight w:val="31"/>
          <w:jc w:val="center"/>
        </w:trPr>
        <w:tc>
          <w:tcPr>
            <w:tcW w:w="2972" w:type="dxa"/>
            <w:vAlign w:val="center"/>
          </w:tcPr>
          <w:p w14:paraId="28BB5E52"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Оперативна ціль</w:t>
            </w:r>
          </w:p>
        </w:tc>
        <w:tc>
          <w:tcPr>
            <w:tcW w:w="6667" w:type="dxa"/>
            <w:gridSpan w:val="3"/>
          </w:tcPr>
          <w:p w14:paraId="371E468F" w14:textId="77777777" w:rsidR="00896FF7" w:rsidRPr="00896FF7" w:rsidRDefault="00896FF7" w:rsidP="00896FF7">
            <w:pPr>
              <w:autoSpaceDE w:val="0"/>
              <w:autoSpaceDN w:val="0"/>
              <w:adjustRightInd w:val="0"/>
              <w:spacing w:after="0" w:line="240" w:lineRule="auto"/>
              <w:jc w:val="both"/>
              <w:rPr>
                <w:rFonts w:ascii="Arial" w:eastAsia="Times New Roman" w:hAnsi="Arial" w:cs="Arial"/>
                <w:bCs/>
                <w:sz w:val="20"/>
                <w:szCs w:val="20"/>
                <w:lang w:val="uk-UA"/>
              </w:rPr>
            </w:pPr>
            <w:r w:rsidRPr="00896FF7">
              <w:rPr>
                <w:rFonts w:ascii="Arial" w:eastAsia="Times New Roman" w:hAnsi="Arial" w:cs="Arial"/>
                <w:sz w:val="20"/>
                <w:szCs w:val="20"/>
                <w:lang w:val="uk-UA" w:eastAsia="uk-UA"/>
              </w:rPr>
              <w:t xml:space="preserve">2.3. Формування ефективної системи соціального захисту та інклюзії, спрямованої на задоволення потреб </w:t>
            </w:r>
            <w:r w:rsidRPr="00896FF7">
              <w:rPr>
                <w:rFonts w:ascii="Arial" w:eastAsia="Times New Roman" w:hAnsi="Arial" w:cs="Arial"/>
                <w:color w:val="000000"/>
                <w:sz w:val="20"/>
                <w:szCs w:val="20"/>
                <w:lang w:val="uk-UA" w:eastAsia="ru-RU"/>
              </w:rPr>
              <w:t>вразливих груп населення, забезпечення їх соціально-економічної інтеграції та рівних прав</w:t>
            </w:r>
          </w:p>
        </w:tc>
      </w:tr>
      <w:tr w:rsidR="00896FF7" w:rsidRPr="00896FF7" w14:paraId="5C8BB402" w14:textId="77777777" w:rsidTr="005D11BE">
        <w:trPr>
          <w:trHeight w:val="31"/>
          <w:jc w:val="center"/>
        </w:trPr>
        <w:tc>
          <w:tcPr>
            <w:tcW w:w="2972" w:type="dxa"/>
            <w:vAlign w:val="center"/>
          </w:tcPr>
          <w:p w14:paraId="63D043C4"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Завдання</w:t>
            </w:r>
          </w:p>
        </w:tc>
        <w:tc>
          <w:tcPr>
            <w:tcW w:w="6667" w:type="dxa"/>
            <w:gridSpan w:val="3"/>
          </w:tcPr>
          <w:p w14:paraId="47C49B6E" w14:textId="77777777" w:rsidR="00896FF7" w:rsidRPr="00896FF7" w:rsidRDefault="00896FF7" w:rsidP="00896FF7">
            <w:pPr>
              <w:spacing w:after="0" w:line="240" w:lineRule="auto"/>
              <w:rPr>
                <w:rFonts w:ascii="Arial" w:eastAsia="Times New Roman" w:hAnsi="Arial" w:cs="Arial"/>
                <w:color w:val="000000"/>
                <w:sz w:val="20"/>
                <w:szCs w:val="20"/>
                <w:lang w:val="uk-UA" w:eastAsia="ru-RU"/>
              </w:rPr>
            </w:pPr>
            <w:r w:rsidRPr="00896FF7">
              <w:rPr>
                <w:rFonts w:ascii="Arial" w:eastAsia="Times New Roman" w:hAnsi="Arial" w:cs="Arial"/>
                <w:color w:val="000000"/>
                <w:sz w:val="20"/>
                <w:szCs w:val="20"/>
                <w:lang w:val="uk-UA" w:eastAsia="ru-RU"/>
              </w:rPr>
              <w:t>2.3.3. Створення інклюзивного середовища та забезпечення рівних прав і можливостей вразливих груп населення</w:t>
            </w:r>
          </w:p>
        </w:tc>
      </w:tr>
      <w:tr w:rsidR="00896FF7" w:rsidRPr="00896FF7" w14:paraId="4C2234C4" w14:textId="77777777" w:rsidTr="005D11BE">
        <w:trPr>
          <w:trHeight w:val="553"/>
          <w:jc w:val="center"/>
        </w:trPr>
        <w:tc>
          <w:tcPr>
            <w:tcW w:w="2972" w:type="dxa"/>
            <w:vAlign w:val="center"/>
            <w:hideMark/>
          </w:tcPr>
          <w:p w14:paraId="7685A3E3"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Назва проєкту</w:t>
            </w:r>
          </w:p>
        </w:tc>
        <w:tc>
          <w:tcPr>
            <w:tcW w:w="6667" w:type="dxa"/>
            <w:gridSpan w:val="3"/>
          </w:tcPr>
          <w:p w14:paraId="7FED42A2" w14:textId="77777777" w:rsidR="00896FF7" w:rsidRPr="00896FF7" w:rsidRDefault="00896FF7" w:rsidP="00896FF7">
            <w:pPr>
              <w:keepLines/>
              <w:tabs>
                <w:tab w:val="left" w:pos="450"/>
              </w:tabs>
              <w:spacing w:after="0" w:line="240" w:lineRule="auto"/>
              <w:jc w:val="both"/>
              <w:rPr>
                <w:rFonts w:ascii="Arial" w:eastAsia="Times New Roman" w:hAnsi="Arial" w:cs="Arial"/>
                <w:b/>
                <w:noProof/>
                <w:sz w:val="20"/>
                <w:szCs w:val="20"/>
                <w:lang w:val="uk-UA" w:eastAsia="uk-UA"/>
              </w:rPr>
            </w:pPr>
            <w:r w:rsidRPr="00896FF7">
              <w:rPr>
                <w:rFonts w:ascii="Arial" w:eastAsia="Times New Roman" w:hAnsi="Arial" w:cs="Arial"/>
                <w:b/>
                <w:bCs/>
                <w:color w:val="000000"/>
                <w:sz w:val="20"/>
                <w:szCs w:val="20"/>
                <w:lang w:val="uk-UA"/>
              </w:rPr>
              <w:t>Реконструкція нежитлового приміщення під житлову квартиру для розміщення ВПО без зміни зовнішніх геометричних розмірів їх фундаментів у плані за адресою: Полтавська  область, м. Кременчук, вул. Мрії,буд.12</w:t>
            </w:r>
            <w:r w:rsidRPr="00896FF7">
              <w:rPr>
                <w:rFonts w:ascii="Arial" w:eastAsia="Times New Roman" w:hAnsi="Arial" w:cs="Arial"/>
                <w:b/>
                <w:noProof/>
                <w:sz w:val="20"/>
                <w:szCs w:val="20"/>
                <w:lang w:val="uk-UA" w:eastAsia="uk-UA"/>
              </w:rPr>
              <w:t xml:space="preserve"> </w:t>
            </w:r>
          </w:p>
        </w:tc>
      </w:tr>
      <w:tr w:rsidR="00896FF7" w:rsidRPr="00896FF7" w14:paraId="2D987983" w14:textId="77777777" w:rsidTr="005D11BE">
        <w:trPr>
          <w:trHeight w:val="553"/>
          <w:jc w:val="center"/>
        </w:trPr>
        <w:tc>
          <w:tcPr>
            <w:tcW w:w="2972" w:type="dxa"/>
            <w:vAlign w:val="center"/>
          </w:tcPr>
          <w:p w14:paraId="574F1D0B"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Відповідальний</w:t>
            </w:r>
          </w:p>
        </w:tc>
        <w:tc>
          <w:tcPr>
            <w:tcW w:w="6667" w:type="dxa"/>
            <w:gridSpan w:val="3"/>
            <w:vAlign w:val="center"/>
          </w:tcPr>
          <w:p w14:paraId="111A00AC" w14:textId="77777777" w:rsidR="00896FF7" w:rsidRPr="00896FF7" w:rsidRDefault="00896FF7" w:rsidP="00896FF7">
            <w:pPr>
              <w:keepLines/>
              <w:tabs>
                <w:tab w:val="left" w:pos="450"/>
              </w:tabs>
              <w:spacing w:after="0" w:line="240" w:lineRule="auto"/>
              <w:jc w:val="both"/>
              <w:rPr>
                <w:rFonts w:ascii="Arial" w:eastAsia="Times New Roman" w:hAnsi="Arial" w:cs="Arial"/>
                <w:noProof/>
                <w:sz w:val="20"/>
                <w:szCs w:val="20"/>
                <w:lang w:val="uk-UA" w:eastAsia="uk-UA"/>
              </w:rPr>
            </w:pPr>
            <w:r w:rsidRPr="00896FF7">
              <w:rPr>
                <w:rFonts w:ascii="Arial" w:eastAsia="Times New Roman" w:hAnsi="Arial" w:cs="Arial"/>
                <w:iCs/>
                <w:sz w:val="20"/>
                <w:szCs w:val="20"/>
                <w:lang w:val="en-US" w:eastAsia="it-IT"/>
              </w:rPr>
              <w:t>КГЖЕП «Автозаводське»</w:t>
            </w:r>
          </w:p>
        </w:tc>
      </w:tr>
      <w:tr w:rsidR="00896FF7" w:rsidRPr="00896FF7" w14:paraId="5367EC30" w14:textId="77777777" w:rsidTr="005D11BE">
        <w:trPr>
          <w:trHeight w:val="330"/>
          <w:jc w:val="center"/>
        </w:trPr>
        <w:tc>
          <w:tcPr>
            <w:tcW w:w="2972" w:type="dxa"/>
            <w:vAlign w:val="center"/>
            <w:hideMark/>
          </w:tcPr>
          <w:p w14:paraId="4D7A64D1"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Цілі проєкту</w:t>
            </w:r>
          </w:p>
        </w:tc>
        <w:tc>
          <w:tcPr>
            <w:tcW w:w="6667" w:type="dxa"/>
            <w:gridSpan w:val="3"/>
          </w:tcPr>
          <w:p w14:paraId="6B7A71AD" w14:textId="77777777" w:rsidR="00896FF7" w:rsidRPr="00896FF7" w:rsidRDefault="00896FF7" w:rsidP="00896FF7">
            <w:pPr>
              <w:spacing w:after="0" w:line="240" w:lineRule="auto"/>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Проведення реконструкції нежитлових приміщень для розміщення ВПО</w:t>
            </w:r>
          </w:p>
        </w:tc>
      </w:tr>
      <w:tr w:rsidR="00896FF7" w:rsidRPr="00896FF7" w14:paraId="61AD241F" w14:textId="77777777" w:rsidTr="005D11BE">
        <w:trPr>
          <w:trHeight w:val="42"/>
          <w:jc w:val="center"/>
        </w:trPr>
        <w:tc>
          <w:tcPr>
            <w:tcW w:w="2972" w:type="dxa"/>
            <w:hideMark/>
          </w:tcPr>
          <w:p w14:paraId="54DCCE78"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кількість отримувачів вигоди</w:t>
            </w:r>
          </w:p>
        </w:tc>
        <w:tc>
          <w:tcPr>
            <w:tcW w:w="6667" w:type="dxa"/>
            <w:gridSpan w:val="3"/>
          </w:tcPr>
          <w:p w14:paraId="35E9B40D" w14:textId="77777777" w:rsidR="00896FF7" w:rsidRPr="00896FF7" w:rsidRDefault="00896FF7" w:rsidP="00896FF7">
            <w:pPr>
              <w:spacing w:after="0" w:line="240" w:lineRule="auto"/>
              <w:jc w:val="both"/>
              <w:rPr>
                <w:rFonts w:ascii="Arial" w:eastAsia="Times New Roman" w:hAnsi="Arial" w:cs="Arial"/>
                <w:sz w:val="20"/>
                <w:szCs w:val="20"/>
                <w:lang w:eastAsia="it-IT"/>
              </w:rPr>
            </w:pPr>
            <w:r w:rsidRPr="00896FF7">
              <w:rPr>
                <w:rFonts w:ascii="Arial" w:eastAsia="Times New Roman" w:hAnsi="Arial" w:cs="Arial"/>
                <w:sz w:val="20"/>
                <w:szCs w:val="20"/>
                <w:lang w:val="uk-UA" w:eastAsia="it-IT"/>
              </w:rPr>
              <w:t>Орієнтовна кількість заселення  7 осіб</w:t>
            </w:r>
          </w:p>
        </w:tc>
      </w:tr>
      <w:tr w:rsidR="00896FF7" w:rsidRPr="00896FF7" w14:paraId="2960E37E" w14:textId="77777777" w:rsidTr="005D11BE">
        <w:trPr>
          <w:trHeight w:val="110"/>
          <w:jc w:val="center"/>
        </w:trPr>
        <w:tc>
          <w:tcPr>
            <w:tcW w:w="2972" w:type="dxa"/>
            <w:hideMark/>
          </w:tcPr>
          <w:p w14:paraId="4A4FAB74"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 xml:space="preserve">Стислий опис проєкту </w:t>
            </w:r>
            <w:r w:rsidRPr="00896FF7">
              <w:rPr>
                <w:rFonts w:ascii="Arial" w:eastAsia="Times New Roman" w:hAnsi="Arial" w:cs="Arial"/>
                <w:bCs/>
                <w:i/>
                <w:iCs/>
                <w:sz w:val="20"/>
                <w:szCs w:val="20"/>
                <w:lang w:val="uk-UA" w:eastAsia="ru-RU"/>
              </w:rPr>
              <w:t>(ключові переваги та можливості проєкту тощо)</w:t>
            </w:r>
          </w:p>
        </w:tc>
        <w:tc>
          <w:tcPr>
            <w:tcW w:w="6667" w:type="dxa"/>
            <w:gridSpan w:val="3"/>
          </w:tcPr>
          <w:p w14:paraId="6D715415" w14:textId="77777777" w:rsidR="00896FF7" w:rsidRPr="00896FF7" w:rsidRDefault="00896FF7" w:rsidP="00896FF7">
            <w:pPr>
              <w:suppressAutoHyphens/>
              <w:snapToGrid w:val="0"/>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 xml:space="preserve">Ремонт приміщення з заміною(ремонтом) інженерних мереж. </w:t>
            </w:r>
          </w:p>
          <w:p w14:paraId="2FB3ACC1" w14:textId="77777777" w:rsidR="00896FF7" w:rsidRPr="00896FF7" w:rsidRDefault="00896FF7" w:rsidP="00896FF7">
            <w:pPr>
              <w:shd w:val="clear" w:color="auto" w:fill="FFFFFF"/>
              <w:spacing w:after="0" w:line="240" w:lineRule="auto"/>
              <w:rPr>
                <w:rFonts w:ascii="Arial" w:eastAsia="Times New Roman" w:hAnsi="Arial" w:cs="Arial"/>
                <w:b/>
                <w:bCs/>
                <w:color w:val="0A0A0A"/>
                <w:sz w:val="20"/>
                <w:szCs w:val="20"/>
                <w:lang w:val="uk-UA" w:eastAsia="uk-UA"/>
              </w:rPr>
            </w:pPr>
            <w:r w:rsidRPr="00896FF7">
              <w:rPr>
                <w:rFonts w:ascii="Arial" w:eastAsia="Times New Roman" w:hAnsi="Arial" w:cs="Arial"/>
                <w:b/>
                <w:bCs/>
                <w:color w:val="0A0A0A"/>
                <w:sz w:val="20"/>
                <w:szCs w:val="20"/>
                <w:lang w:val="uk-UA" w:eastAsia="uk-UA"/>
              </w:rPr>
              <w:t>Ключові переваги проєкту</w:t>
            </w:r>
          </w:p>
          <w:p w14:paraId="1AF73D29" w14:textId="77777777" w:rsidR="00896FF7" w:rsidRPr="00896FF7" w:rsidRDefault="00896FF7" w:rsidP="00896FF7">
            <w:pPr>
              <w:numPr>
                <w:ilvl w:val="0"/>
                <w:numId w:val="70"/>
              </w:numPr>
              <w:shd w:val="clear" w:color="auto" w:fill="FFFFFF"/>
              <w:spacing w:after="0" w:line="240" w:lineRule="auto"/>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Забезпечення гідним житлом:</w:t>
            </w:r>
            <w:r w:rsidRPr="00896FF7">
              <w:rPr>
                <w:rFonts w:ascii="Arial" w:eastAsia="Times New Roman" w:hAnsi="Arial" w:cs="Arial"/>
                <w:color w:val="0A0A0A"/>
                <w:sz w:val="20"/>
                <w:szCs w:val="20"/>
                <w:lang w:val="uk-UA" w:eastAsia="uk-UA"/>
              </w:rPr>
              <w:t> Проєкт надає безпечне, стабільне та гідне житло сім'ям, які втратили свої домівки внаслідок війни, що є критично важливим для їхнього відновлення та адаптації.</w:t>
            </w:r>
          </w:p>
          <w:p w14:paraId="19F20798" w14:textId="77777777" w:rsidR="00896FF7" w:rsidRPr="00896FF7" w:rsidRDefault="00896FF7" w:rsidP="00896FF7">
            <w:pPr>
              <w:numPr>
                <w:ilvl w:val="0"/>
                <w:numId w:val="70"/>
              </w:numPr>
              <w:shd w:val="clear" w:color="auto" w:fill="FFFFFF"/>
              <w:spacing w:after="0" w:line="240" w:lineRule="auto"/>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Швидке вирішення житлової кризи:</w:t>
            </w:r>
            <w:r w:rsidRPr="00896FF7">
              <w:rPr>
                <w:rFonts w:ascii="Arial" w:eastAsia="Times New Roman" w:hAnsi="Arial" w:cs="Arial"/>
                <w:color w:val="0A0A0A"/>
                <w:sz w:val="20"/>
                <w:szCs w:val="20"/>
                <w:lang w:val="uk-UA" w:eastAsia="uk-UA"/>
              </w:rPr>
              <w:t> Реконструкція існуючих будівель, як правило, відбувається швидше, ніж нове будівництво, що дозволяє оперативно реагувати на нагальну потребу в житлі.</w:t>
            </w:r>
          </w:p>
          <w:p w14:paraId="751A0072" w14:textId="77777777" w:rsidR="00896FF7" w:rsidRPr="00896FF7" w:rsidRDefault="00896FF7" w:rsidP="00896FF7">
            <w:pPr>
              <w:numPr>
                <w:ilvl w:val="0"/>
                <w:numId w:val="70"/>
              </w:numPr>
              <w:shd w:val="clear" w:color="auto" w:fill="FFFFFF"/>
              <w:spacing w:after="0" w:line="240" w:lineRule="auto"/>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Соціальна інтеграція:</w:t>
            </w:r>
            <w:r w:rsidRPr="00896FF7">
              <w:rPr>
                <w:rFonts w:ascii="Arial" w:eastAsia="Times New Roman" w:hAnsi="Arial" w:cs="Arial"/>
                <w:color w:val="0A0A0A"/>
                <w:sz w:val="20"/>
                <w:szCs w:val="20"/>
                <w:lang w:val="uk-UA" w:eastAsia="uk-UA"/>
              </w:rPr>
              <w:t> Створення комфортних умов проживання допомагає ВПО швидше адаптуватися до нового життя, знижує соціальну напругу та сприяє інтеграції в приймаючу громаду.</w:t>
            </w:r>
          </w:p>
          <w:p w14:paraId="01901865" w14:textId="77777777" w:rsidR="00896FF7" w:rsidRPr="00896FF7" w:rsidRDefault="00896FF7" w:rsidP="00896FF7">
            <w:pPr>
              <w:numPr>
                <w:ilvl w:val="0"/>
                <w:numId w:val="70"/>
              </w:numPr>
              <w:shd w:val="clear" w:color="auto" w:fill="FFFFFF"/>
              <w:spacing w:after="0" w:line="240" w:lineRule="auto"/>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shd w:val="clear" w:color="auto" w:fill="FFFFFF"/>
                <w:lang w:val="uk-UA" w:eastAsia="ru-RU"/>
              </w:rPr>
              <w:t>Стимулювання місцевої економіки:</w:t>
            </w:r>
            <w:r w:rsidRPr="00896FF7">
              <w:rPr>
                <w:rFonts w:ascii="Arial" w:eastAsia="Times New Roman" w:hAnsi="Arial" w:cs="Arial"/>
                <w:color w:val="0A0A0A"/>
                <w:sz w:val="20"/>
                <w:szCs w:val="20"/>
                <w:shd w:val="clear" w:color="auto" w:fill="FFFFFF"/>
                <w:lang w:val="uk-UA" w:eastAsia="ru-RU"/>
              </w:rPr>
              <w:t> Реалізація будівельних робіт створює робочі місця для місцевих підрядників, інженерів та постачальників матеріалів, підтримуючи таким чином локальний економічний розвиток.</w:t>
            </w:r>
          </w:p>
          <w:p w14:paraId="10047B4A" w14:textId="77777777" w:rsidR="00896FF7" w:rsidRPr="00896FF7" w:rsidRDefault="00896FF7" w:rsidP="00896FF7">
            <w:pPr>
              <w:shd w:val="clear" w:color="auto" w:fill="FFFFFF"/>
              <w:spacing w:after="0" w:line="240" w:lineRule="auto"/>
              <w:rPr>
                <w:rFonts w:ascii="Arial" w:eastAsia="Times New Roman" w:hAnsi="Arial" w:cs="Arial"/>
                <w:b/>
                <w:bCs/>
                <w:color w:val="0A0A0A"/>
                <w:sz w:val="20"/>
                <w:szCs w:val="20"/>
                <w:lang w:val="uk-UA" w:eastAsia="uk-UA"/>
              </w:rPr>
            </w:pPr>
            <w:r w:rsidRPr="00896FF7">
              <w:rPr>
                <w:rFonts w:ascii="Arial" w:eastAsia="Times New Roman" w:hAnsi="Arial" w:cs="Arial"/>
                <w:b/>
                <w:bCs/>
                <w:color w:val="0A0A0A"/>
                <w:sz w:val="20"/>
                <w:szCs w:val="20"/>
                <w:lang w:val="uk-UA" w:eastAsia="uk-UA"/>
              </w:rPr>
              <w:t>Можливості проєкту</w:t>
            </w:r>
          </w:p>
          <w:p w14:paraId="16FA79E3" w14:textId="77777777" w:rsidR="00896FF7" w:rsidRPr="00896FF7" w:rsidRDefault="00896FF7" w:rsidP="00896FF7">
            <w:pPr>
              <w:numPr>
                <w:ilvl w:val="0"/>
                <w:numId w:val="70"/>
              </w:numPr>
              <w:shd w:val="clear" w:color="auto" w:fill="FFFFFF"/>
              <w:spacing w:after="0" w:line="240" w:lineRule="auto"/>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Перепрофілювання наявного фонду:</w:t>
            </w:r>
            <w:r w:rsidRPr="00896FF7">
              <w:rPr>
                <w:rFonts w:ascii="Arial" w:eastAsia="Times New Roman" w:hAnsi="Arial" w:cs="Arial"/>
                <w:color w:val="0A0A0A"/>
                <w:sz w:val="20"/>
                <w:szCs w:val="20"/>
                <w:lang w:val="uk-UA" w:eastAsia="uk-UA"/>
              </w:rPr>
              <w:t> Можливість "дати друге життя" занедбаним або непридатним для експлуатації нежитловим будівлям (наприклад, старим гуртожиткам), перетворюючи їх на комфортний житловий фонд.</w:t>
            </w:r>
          </w:p>
          <w:p w14:paraId="2222BAB1" w14:textId="77777777" w:rsidR="00896FF7" w:rsidRPr="00896FF7" w:rsidRDefault="00896FF7" w:rsidP="00896FF7">
            <w:pPr>
              <w:numPr>
                <w:ilvl w:val="0"/>
                <w:numId w:val="70"/>
              </w:numPr>
              <w:shd w:val="clear" w:color="auto" w:fill="FFFFFF"/>
              <w:spacing w:after="0" w:line="240" w:lineRule="auto"/>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Створення фонду соціального житла:</w:t>
            </w:r>
            <w:r w:rsidRPr="00896FF7">
              <w:rPr>
                <w:rFonts w:ascii="Arial" w:eastAsia="Times New Roman" w:hAnsi="Arial" w:cs="Arial"/>
                <w:color w:val="0A0A0A"/>
                <w:sz w:val="20"/>
                <w:szCs w:val="20"/>
                <w:lang w:val="uk-UA" w:eastAsia="uk-UA"/>
              </w:rPr>
              <w:t> Реконструйовані приміщення можуть стати основою для формування муніципального або соціального житлового фонду довгострокового використання.</w:t>
            </w:r>
          </w:p>
        </w:tc>
      </w:tr>
      <w:tr w:rsidR="00896FF7" w:rsidRPr="00896FF7" w14:paraId="4C4E7816" w14:textId="77777777" w:rsidTr="005D11BE">
        <w:trPr>
          <w:trHeight w:val="297"/>
          <w:jc w:val="center"/>
        </w:trPr>
        <w:tc>
          <w:tcPr>
            <w:tcW w:w="2972" w:type="dxa"/>
            <w:hideMark/>
          </w:tcPr>
          <w:p w14:paraId="05042A09"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Очікувані результати</w:t>
            </w:r>
          </w:p>
          <w:p w14:paraId="0BCD6185" w14:textId="77777777" w:rsidR="00896FF7" w:rsidRPr="00896FF7" w:rsidRDefault="00896FF7" w:rsidP="00896FF7">
            <w:pPr>
              <w:widowControl w:val="0"/>
              <w:snapToGrid w:val="0"/>
              <w:spacing w:after="0" w:line="240" w:lineRule="auto"/>
              <w:jc w:val="both"/>
              <w:rPr>
                <w:rFonts w:ascii="Arial" w:eastAsia="Times New Roman" w:hAnsi="Arial" w:cs="Arial"/>
                <w:bCs/>
                <w:sz w:val="20"/>
                <w:szCs w:val="20"/>
                <w:lang w:val="uk-UA" w:eastAsia="ru-RU"/>
              </w:rPr>
            </w:pPr>
          </w:p>
        </w:tc>
        <w:tc>
          <w:tcPr>
            <w:tcW w:w="6667" w:type="dxa"/>
            <w:gridSpan w:val="3"/>
          </w:tcPr>
          <w:p w14:paraId="6122D6A9" w14:textId="77777777" w:rsidR="00896FF7" w:rsidRPr="00896FF7" w:rsidRDefault="00896FF7" w:rsidP="00896FF7">
            <w:pPr>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1. Кількість забезпечених житлом ВПО , базове</w:t>
            </w:r>
            <w:r w:rsidRPr="00896FF7">
              <w:rPr>
                <w:rFonts w:ascii="Arial" w:eastAsia="Times New Roman" w:hAnsi="Arial" w:cs="Arial"/>
                <w:sz w:val="20"/>
                <w:szCs w:val="20"/>
                <w:lang w:val="uk-UA" w:eastAsia="it-IT"/>
              </w:rPr>
              <w:softHyphen/>
              <w:t xml:space="preserve">  значення – 0 шт.; цільове значення – 7 осіб</w:t>
            </w:r>
          </w:p>
          <w:p w14:paraId="10920174" w14:textId="77777777" w:rsidR="00896FF7" w:rsidRPr="00896FF7" w:rsidRDefault="00896FF7" w:rsidP="00896FF7">
            <w:pPr>
              <w:shd w:val="clear" w:color="auto" w:fill="FFFFFF"/>
              <w:spacing w:after="0" w:line="240" w:lineRule="auto"/>
              <w:rPr>
                <w:rFonts w:ascii="Arial" w:eastAsia="Times New Roman" w:hAnsi="Arial" w:cs="Arial"/>
                <w:color w:val="0A0A0A"/>
                <w:sz w:val="20"/>
                <w:szCs w:val="20"/>
                <w:lang w:val="uk-UA" w:eastAsia="uk-UA"/>
              </w:rPr>
            </w:pPr>
            <w:r w:rsidRPr="00896FF7">
              <w:rPr>
                <w:rFonts w:ascii="Arial" w:eastAsia="Times New Roman" w:hAnsi="Arial" w:cs="Arial"/>
                <w:sz w:val="20"/>
                <w:szCs w:val="20"/>
                <w:lang w:val="uk-UA" w:eastAsia="it-IT"/>
              </w:rPr>
              <w:t>2.</w:t>
            </w:r>
            <w:r w:rsidRPr="00896FF7">
              <w:rPr>
                <w:rFonts w:ascii="Arial" w:eastAsia="Times New Roman" w:hAnsi="Arial" w:cs="Arial"/>
                <w:color w:val="0A0A0A"/>
                <w:sz w:val="20"/>
                <w:szCs w:val="20"/>
                <w:lang w:val="uk-UA" w:eastAsia="uk-UA"/>
              </w:rPr>
              <w:t>Надання довгострокового житла</w:t>
            </w:r>
            <w:r w:rsidRPr="00896FF7">
              <w:rPr>
                <w:rFonts w:ascii="Arial" w:eastAsia="Times New Roman" w:hAnsi="Arial" w:cs="Arial"/>
                <w:b/>
                <w:bCs/>
                <w:color w:val="0A0A0A"/>
                <w:sz w:val="20"/>
                <w:szCs w:val="20"/>
                <w:lang w:val="uk-UA" w:eastAsia="uk-UA"/>
              </w:rPr>
              <w:t>:</w:t>
            </w:r>
            <w:r w:rsidRPr="00896FF7">
              <w:rPr>
                <w:rFonts w:ascii="Arial" w:eastAsia="Times New Roman" w:hAnsi="Arial" w:cs="Arial"/>
                <w:color w:val="0A0A0A"/>
                <w:sz w:val="20"/>
                <w:szCs w:val="20"/>
                <w:lang w:val="uk-UA" w:eastAsia="uk-UA"/>
              </w:rPr>
              <w:t> Об'єкт функціонуватиме як соціальне або тимчасове житло для ВПО протягом мінімум 3-5 років після завершення реконструкції.</w:t>
            </w:r>
          </w:p>
        </w:tc>
      </w:tr>
      <w:tr w:rsidR="00896FF7" w:rsidRPr="00924004" w14:paraId="6E3DC7A3" w14:textId="77777777" w:rsidTr="005D11BE">
        <w:trPr>
          <w:trHeight w:val="214"/>
          <w:jc w:val="center"/>
        </w:trPr>
        <w:tc>
          <w:tcPr>
            <w:tcW w:w="2972" w:type="dxa"/>
            <w:hideMark/>
          </w:tcPr>
          <w:p w14:paraId="7961BFA0"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заходи проєкту</w:t>
            </w:r>
          </w:p>
        </w:tc>
        <w:tc>
          <w:tcPr>
            <w:tcW w:w="6667" w:type="dxa"/>
            <w:gridSpan w:val="3"/>
          </w:tcPr>
          <w:p w14:paraId="360162F3" w14:textId="77777777" w:rsidR="00896FF7" w:rsidRPr="00896FF7" w:rsidRDefault="00896FF7" w:rsidP="00896FF7">
            <w:pPr>
              <w:shd w:val="clear" w:color="auto" w:fill="FFFFFF"/>
              <w:spacing w:after="0" w:line="240" w:lineRule="auto"/>
              <w:rPr>
                <w:rFonts w:ascii="Arial" w:eastAsia="Times New Roman" w:hAnsi="Arial" w:cs="Arial"/>
                <w:color w:val="0A0A0A"/>
                <w:sz w:val="20"/>
                <w:szCs w:val="20"/>
                <w:lang w:val="uk-UA" w:eastAsia="uk-UA"/>
              </w:rPr>
            </w:pPr>
            <w:r w:rsidRPr="00896FF7">
              <w:rPr>
                <w:rFonts w:ascii="Arial" w:eastAsia="Times New Roman" w:hAnsi="Arial" w:cs="Arial"/>
                <w:color w:val="0A0A0A"/>
                <w:sz w:val="20"/>
                <w:szCs w:val="20"/>
                <w:lang w:val="uk-UA" w:eastAsia="uk-UA"/>
              </w:rPr>
              <w:t>Ключові заходи проєкту «Реконструкція нежитлового приміщення для розміщення ВПО» охоплюють усі етапи реалізації — від підготовчих робіт та проєктування до безпосереднього виконання будівельних робіт та заселення мешканців.</w:t>
            </w:r>
          </w:p>
        </w:tc>
      </w:tr>
      <w:tr w:rsidR="00896FF7" w:rsidRPr="00896FF7" w14:paraId="703BC518" w14:textId="77777777" w:rsidTr="005D11BE">
        <w:trPr>
          <w:trHeight w:val="569"/>
          <w:jc w:val="center"/>
        </w:trPr>
        <w:tc>
          <w:tcPr>
            <w:tcW w:w="2972" w:type="dxa"/>
            <w:vAlign w:val="center"/>
            <w:hideMark/>
          </w:tcPr>
          <w:p w14:paraId="53209D5E"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Період здійснення</w:t>
            </w:r>
          </w:p>
        </w:tc>
        <w:tc>
          <w:tcPr>
            <w:tcW w:w="6667" w:type="dxa"/>
            <w:gridSpan w:val="3"/>
            <w:vAlign w:val="center"/>
          </w:tcPr>
          <w:p w14:paraId="25420162" w14:textId="77777777" w:rsidR="00896FF7" w:rsidRPr="00896FF7" w:rsidRDefault="00896FF7" w:rsidP="00896FF7">
            <w:pPr>
              <w:spacing w:after="0" w:line="240" w:lineRule="auto"/>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2026 рік</w:t>
            </w:r>
          </w:p>
        </w:tc>
      </w:tr>
      <w:tr w:rsidR="00896FF7" w:rsidRPr="00896FF7" w14:paraId="3D634A74" w14:textId="77777777" w:rsidTr="005D11BE">
        <w:trPr>
          <w:cantSplit/>
          <w:trHeight w:val="553"/>
          <w:jc w:val="center"/>
        </w:trPr>
        <w:tc>
          <w:tcPr>
            <w:tcW w:w="2972" w:type="dxa"/>
            <w:vMerge w:val="restart"/>
            <w:vAlign w:val="center"/>
            <w:hideMark/>
          </w:tcPr>
          <w:p w14:paraId="40052846"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вартість проєкту, тис. грн.</w:t>
            </w:r>
          </w:p>
        </w:tc>
        <w:tc>
          <w:tcPr>
            <w:tcW w:w="2556" w:type="dxa"/>
            <w:vAlign w:val="center"/>
          </w:tcPr>
          <w:p w14:paraId="20E6D754"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2026</w:t>
            </w:r>
          </w:p>
        </w:tc>
        <w:tc>
          <w:tcPr>
            <w:tcW w:w="2126" w:type="dxa"/>
            <w:vAlign w:val="center"/>
          </w:tcPr>
          <w:p w14:paraId="52DF7972"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2027</w:t>
            </w:r>
          </w:p>
        </w:tc>
        <w:tc>
          <w:tcPr>
            <w:tcW w:w="1985" w:type="dxa"/>
            <w:vAlign w:val="center"/>
          </w:tcPr>
          <w:p w14:paraId="6242F2A3"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Разом</w:t>
            </w:r>
          </w:p>
        </w:tc>
      </w:tr>
      <w:tr w:rsidR="00896FF7" w:rsidRPr="00896FF7" w14:paraId="4F254066" w14:textId="77777777" w:rsidTr="005D11BE">
        <w:trPr>
          <w:trHeight w:val="502"/>
          <w:jc w:val="center"/>
        </w:trPr>
        <w:tc>
          <w:tcPr>
            <w:tcW w:w="2972" w:type="dxa"/>
            <w:vMerge/>
            <w:vAlign w:val="center"/>
            <w:hideMark/>
          </w:tcPr>
          <w:p w14:paraId="252C2BEB" w14:textId="77777777" w:rsidR="00896FF7" w:rsidRPr="00896FF7" w:rsidRDefault="00896FF7" w:rsidP="00896FF7">
            <w:pPr>
              <w:spacing w:after="0" w:line="240" w:lineRule="auto"/>
              <w:rPr>
                <w:rFonts w:ascii="Arial" w:eastAsia="Times New Roman" w:hAnsi="Arial" w:cs="Arial"/>
                <w:bCs/>
                <w:sz w:val="20"/>
                <w:szCs w:val="20"/>
                <w:lang w:val="uk-UA" w:eastAsia="ru-RU"/>
              </w:rPr>
            </w:pPr>
          </w:p>
        </w:tc>
        <w:tc>
          <w:tcPr>
            <w:tcW w:w="2556" w:type="dxa"/>
            <w:vAlign w:val="center"/>
          </w:tcPr>
          <w:p w14:paraId="2A9D9FCD"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1 048,0</w:t>
            </w:r>
          </w:p>
        </w:tc>
        <w:tc>
          <w:tcPr>
            <w:tcW w:w="2126" w:type="dxa"/>
            <w:vAlign w:val="center"/>
          </w:tcPr>
          <w:p w14:paraId="7C08559C"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w:t>
            </w:r>
          </w:p>
        </w:tc>
        <w:tc>
          <w:tcPr>
            <w:tcW w:w="1985" w:type="dxa"/>
            <w:vAlign w:val="center"/>
          </w:tcPr>
          <w:p w14:paraId="66C92F37" w14:textId="77777777" w:rsidR="00896FF7" w:rsidRPr="00896FF7" w:rsidRDefault="00896FF7" w:rsidP="00896FF7">
            <w:pPr>
              <w:spacing w:after="0" w:line="240" w:lineRule="auto"/>
              <w:jc w:val="center"/>
              <w:rPr>
                <w:rFonts w:ascii="Arial" w:eastAsia="Times New Roman" w:hAnsi="Arial" w:cs="Arial"/>
                <w:b/>
                <w:bCs/>
                <w:sz w:val="20"/>
                <w:szCs w:val="20"/>
                <w:lang w:eastAsia="it-IT"/>
              </w:rPr>
            </w:pPr>
            <w:r w:rsidRPr="00896FF7">
              <w:rPr>
                <w:rFonts w:ascii="Arial" w:eastAsia="Times New Roman" w:hAnsi="Arial" w:cs="Arial"/>
                <w:b/>
                <w:bCs/>
                <w:sz w:val="20"/>
                <w:szCs w:val="20"/>
                <w:lang w:val="uk-UA" w:eastAsia="it-IT"/>
              </w:rPr>
              <w:t>1 048,0</w:t>
            </w:r>
          </w:p>
        </w:tc>
      </w:tr>
      <w:tr w:rsidR="00896FF7" w:rsidRPr="00896FF7" w14:paraId="444B5C19" w14:textId="77777777" w:rsidTr="005D11BE">
        <w:trPr>
          <w:trHeight w:val="380"/>
          <w:jc w:val="center"/>
        </w:trPr>
        <w:tc>
          <w:tcPr>
            <w:tcW w:w="2972" w:type="dxa"/>
            <w:hideMark/>
          </w:tcPr>
          <w:p w14:paraId="632466B7" w14:textId="77777777" w:rsidR="00896FF7" w:rsidRPr="00896FF7" w:rsidRDefault="00896FF7" w:rsidP="00896FF7">
            <w:pPr>
              <w:widowControl w:val="0"/>
              <w:snapToGrid w:val="0"/>
              <w:spacing w:after="0" w:line="240" w:lineRule="auto"/>
              <w:rPr>
                <w:rFonts w:ascii="Arial" w:eastAsia="Times New Roman" w:hAnsi="Arial" w:cs="Arial"/>
                <w:bCs/>
                <w:sz w:val="20"/>
                <w:szCs w:val="20"/>
                <w:lang w:val="uk-UA" w:eastAsia="ru-RU"/>
              </w:rPr>
            </w:pPr>
            <w:r w:rsidRPr="00896FF7">
              <w:rPr>
                <w:rFonts w:ascii="Arial" w:eastAsia="Times New Roman" w:hAnsi="Arial" w:cs="Arial"/>
                <w:b/>
                <w:sz w:val="20"/>
                <w:szCs w:val="20"/>
                <w:lang w:val="uk-UA" w:eastAsia="ru-RU"/>
              </w:rPr>
              <w:t>Джерела фінансування</w:t>
            </w:r>
            <w:r w:rsidRPr="00896FF7">
              <w:rPr>
                <w:rFonts w:ascii="Arial" w:eastAsia="Times New Roman" w:hAnsi="Arial" w:cs="Arial"/>
                <w:bCs/>
                <w:sz w:val="20"/>
                <w:szCs w:val="20"/>
                <w:lang w:val="uk-UA" w:eastAsia="ru-RU"/>
              </w:rPr>
              <w:t xml:space="preserve"> </w:t>
            </w:r>
          </w:p>
        </w:tc>
        <w:tc>
          <w:tcPr>
            <w:tcW w:w="6667" w:type="dxa"/>
            <w:gridSpan w:val="3"/>
            <w:vAlign w:val="center"/>
          </w:tcPr>
          <w:p w14:paraId="06855645" w14:textId="77777777" w:rsidR="00896FF7" w:rsidRPr="00896FF7" w:rsidRDefault="00896FF7" w:rsidP="00896FF7">
            <w:pPr>
              <w:spacing w:after="0" w:line="240" w:lineRule="auto"/>
              <w:jc w:val="both"/>
              <w:rPr>
                <w:rFonts w:ascii="Arial" w:eastAsia="Times New Roman" w:hAnsi="Arial" w:cs="Arial"/>
                <w:iCs/>
                <w:sz w:val="20"/>
                <w:szCs w:val="20"/>
                <w:lang w:val="uk-UA" w:eastAsia="it-IT"/>
              </w:rPr>
            </w:pPr>
            <w:r w:rsidRPr="00896FF7">
              <w:rPr>
                <w:rFonts w:ascii="Arial" w:eastAsia="Times New Roman" w:hAnsi="Arial" w:cs="Arial"/>
                <w:iCs/>
                <w:sz w:val="20"/>
                <w:szCs w:val="20"/>
                <w:lang w:val="uk-UA" w:eastAsia="it-IT"/>
              </w:rPr>
              <w:t>місцевий бюджет</w:t>
            </w:r>
          </w:p>
        </w:tc>
      </w:tr>
      <w:tr w:rsidR="00896FF7" w:rsidRPr="00896FF7" w14:paraId="27B1033D" w14:textId="77777777" w:rsidTr="005D11BE">
        <w:trPr>
          <w:trHeight w:val="110"/>
          <w:jc w:val="center"/>
        </w:trPr>
        <w:tc>
          <w:tcPr>
            <w:tcW w:w="2972" w:type="dxa"/>
            <w:tcBorders>
              <w:top w:val="single" w:sz="4" w:space="0" w:color="auto"/>
              <w:left w:val="single" w:sz="4" w:space="0" w:color="auto"/>
              <w:bottom w:val="single" w:sz="4" w:space="0" w:color="auto"/>
              <w:right w:val="single" w:sz="4" w:space="0" w:color="auto"/>
            </w:tcBorders>
            <w:hideMark/>
          </w:tcPr>
          <w:p w14:paraId="1A190C6B"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учасники реалізації проєкту</w:t>
            </w:r>
          </w:p>
        </w:tc>
        <w:tc>
          <w:tcPr>
            <w:tcW w:w="6667" w:type="dxa"/>
            <w:gridSpan w:val="3"/>
            <w:tcBorders>
              <w:top w:val="single" w:sz="4" w:space="0" w:color="auto"/>
              <w:left w:val="single" w:sz="4" w:space="0" w:color="auto"/>
              <w:bottom w:val="single" w:sz="4" w:space="0" w:color="auto"/>
              <w:right w:val="single" w:sz="4" w:space="0" w:color="auto"/>
            </w:tcBorders>
            <w:vAlign w:val="center"/>
          </w:tcPr>
          <w:p w14:paraId="4DFE1679" w14:textId="77777777" w:rsidR="00896FF7" w:rsidRPr="00896FF7" w:rsidRDefault="00896FF7" w:rsidP="00896FF7">
            <w:pPr>
              <w:spacing w:after="0" w:line="240" w:lineRule="auto"/>
              <w:jc w:val="both"/>
              <w:rPr>
                <w:rFonts w:ascii="Arial" w:eastAsia="Times New Roman" w:hAnsi="Arial" w:cs="Arial"/>
                <w:i/>
                <w:sz w:val="20"/>
                <w:szCs w:val="20"/>
                <w:lang w:val="uk-UA" w:eastAsia="it-IT"/>
              </w:rPr>
            </w:pPr>
            <w:r w:rsidRPr="00896FF7">
              <w:rPr>
                <w:rFonts w:ascii="Arial" w:eastAsia="Times New Roman" w:hAnsi="Arial" w:cs="Arial"/>
                <w:iCs/>
                <w:sz w:val="20"/>
                <w:szCs w:val="20"/>
                <w:lang w:val="uk-UA" w:eastAsia="it-IT"/>
              </w:rPr>
              <w:t>КГЖЕП «Автозаводське»</w:t>
            </w:r>
          </w:p>
        </w:tc>
      </w:tr>
    </w:tbl>
    <w:p w14:paraId="4CD6087C" w14:textId="77777777" w:rsidR="00896FF7" w:rsidRPr="00896FF7" w:rsidRDefault="00896FF7" w:rsidP="00896FF7">
      <w:pPr>
        <w:spacing w:after="0" w:line="240" w:lineRule="auto"/>
        <w:rPr>
          <w:rFonts w:ascii="Times New Roman" w:eastAsia="Times New Roman" w:hAnsi="Times New Roman" w:cs="Times New Roman"/>
          <w:i/>
          <w:sz w:val="28"/>
          <w:szCs w:val="28"/>
          <w:lang w:val="uk-UA" w:eastAsia="it-IT"/>
        </w:rPr>
      </w:pPr>
    </w:p>
    <w:p w14:paraId="4A106845" w14:textId="77777777" w:rsidR="00896FF7" w:rsidRPr="00896FF7" w:rsidRDefault="00896FF7" w:rsidP="00896FF7">
      <w:pPr>
        <w:spacing w:after="0" w:line="240" w:lineRule="auto"/>
        <w:rPr>
          <w:rFonts w:ascii="Times New Roman" w:eastAsia="Times New Roman" w:hAnsi="Times New Roman" w:cs="Times New Roman"/>
          <w:i/>
          <w:sz w:val="28"/>
          <w:szCs w:val="28"/>
          <w:lang w:val="uk-UA" w:eastAsia="it-IT"/>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72"/>
        <w:gridCol w:w="2410"/>
        <w:gridCol w:w="2131"/>
        <w:gridCol w:w="2126"/>
      </w:tblGrid>
      <w:tr w:rsidR="00896FF7" w:rsidRPr="00924004" w14:paraId="4AA1F526" w14:textId="77777777" w:rsidTr="005D11BE">
        <w:trPr>
          <w:trHeight w:val="31"/>
          <w:jc w:val="center"/>
        </w:trPr>
        <w:tc>
          <w:tcPr>
            <w:tcW w:w="2972" w:type="dxa"/>
          </w:tcPr>
          <w:p w14:paraId="727CF621"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Стратегічна ціль</w:t>
            </w:r>
          </w:p>
        </w:tc>
        <w:tc>
          <w:tcPr>
            <w:tcW w:w="6667" w:type="dxa"/>
            <w:gridSpan w:val="3"/>
          </w:tcPr>
          <w:p w14:paraId="3EFB52BD" w14:textId="77777777" w:rsidR="00896FF7" w:rsidRPr="00896FF7" w:rsidRDefault="00896FF7" w:rsidP="00896FF7">
            <w:pPr>
              <w:spacing w:after="0" w:line="240" w:lineRule="auto"/>
              <w:jc w:val="both"/>
              <w:rPr>
                <w:rFonts w:ascii="Arial" w:eastAsia="Times New Roman" w:hAnsi="Arial" w:cs="Arial"/>
                <w:bCs/>
                <w:sz w:val="20"/>
                <w:szCs w:val="20"/>
                <w:lang w:val="uk-UA"/>
              </w:rPr>
            </w:pPr>
            <w:r w:rsidRPr="00896FF7">
              <w:rPr>
                <w:rFonts w:ascii="Arial" w:eastAsia="Times New Roman" w:hAnsi="Arial" w:cs="Times New Roman"/>
                <w:sz w:val="20"/>
                <w:szCs w:val="20"/>
                <w:lang w:val="uk-UA" w:eastAsia="ru-RU"/>
              </w:rPr>
              <w:t>2. Підвищення рівня соціальної захищеності, доступності медичної допомоги та якості освіти як основи розвитку людського потенціалу громади</w:t>
            </w:r>
          </w:p>
        </w:tc>
      </w:tr>
      <w:tr w:rsidR="00896FF7" w:rsidRPr="00924004" w14:paraId="440D6873" w14:textId="77777777" w:rsidTr="005D11BE">
        <w:trPr>
          <w:trHeight w:val="31"/>
          <w:jc w:val="center"/>
        </w:trPr>
        <w:tc>
          <w:tcPr>
            <w:tcW w:w="2972" w:type="dxa"/>
            <w:vAlign w:val="center"/>
          </w:tcPr>
          <w:p w14:paraId="4246A080"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Оперативна ціль</w:t>
            </w:r>
          </w:p>
        </w:tc>
        <w:tc>
          <w:tcPr>
            <w:tcW w:w="6667" w:type="dxa"/>
            <w:gridSpan w:val="3"/>
          </w:tcPr>
          <w:p w14:paraId="2A882558" w14:textId="77777777" w:rsidR="00896FF7" w:rsidRPr="00896FF7" w:rsidRDefault="00896FF7" w:rsidP="00896FF7">
            <w:pPr>
              <w:autoSpaceDE w:val="0"/>
              <w:autoSpaceDN w:val="0"/>
              <w:adjustRightInd w:val="0"/>
              <w:spacing w:after="0" w:line="240" w:lineRule="auto"/>
              <w:jc w:val="both"/>
              <w:rPr>
                <w:rFonts w:ascii="Arial" w:eastAsia="Times New Roman" w:hAnsi="Arial" w:cs="Arial"/>
                <w:bCs/>
                <w:sz w:val="20"/>
                <w:szCs w:val="20"/>
                <w:lang w:val="uk-UA"/>
              </w:rPr>
            </w:pPr>
            <w:r w:rsidRPr="00896FF7">
              <w:rPr>
                <w:rFonts w:ascii="Arial" w:eastAsia="Times New Roman" w:hAnsi="Arial" w:cs="Arial"/>
                <w:sz w:val="20"/>
                <w:szCs w:val="20"/>
                <w:lang w:val="uk-UA" w:eastAsia="uk-UA"/>
              </w:rPr>
              <w:t xml:space="preserve">2.3. Формування ефективної системи соціального захисту та інклюзії, спрямованої на задоволення потреб </w:t>
            </w:r>
            <w:r w:rsidRPr="00896FF7">
              <w:rPr>
                <w:rFonts w:ascii="Arial" w:eastAsia="Times New Roman" w:hAnsi="Arial" w:cs="Arial"/>
                <w:color w:val="000000"/>
                <w:sz w:val="20"/>
                <w:szCs w:val="20"/>
                <w:lang w:val="uk-UA" w:eastAsia="ru-RU"/>
              </w:rPr>
              <w:t>вразливих груп населення, забезпечення їх соціально-економічної інтеграції та рівних прав</w:t>
            </w:r>
          </w:p>
        </w:tc>
      </w:tr>
      <w:tr w:rsidR="00896FF7" w:rsidRPr="00896FF7" w14:paraId="76F697F6" w14:textId="77777777" w:rsidTr="005D11BE">
        <w:trPr>
          <w:trHeight w:val="31"/>
          <w:jc w:val="center"/>
        </w:trPr>
        <w:tc>
          <w:tcPr>
            <w:tcW w:w="2972" w:type="dxa"/>
            <w:vAlign w:val="center"/>
          </w:tcPr>
          <w:p w14:paraId="516CE88E"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Завдання</w:t>
            </w:r>
          </w:p>
        </w:tc>
        <w:tc>
          <w:tcPr>
            <w:tcW w:w="6667" w:type="dxa"/>
            <w:gridSpan w:val="3"/>
          </w:tcPr>
          <w:p w14:paraId="5A227530" w14:textId="77777777" w:rsidR="00896FF7" w:rsidRPr="00896FF7" w:rsidRDefault="00896FF7" w:rsidP="00896FF7">
            <w:pPr>
              <w:autoSpaceDE w:val="0"/>
              <w:autoSpaceDN w:val="0"/>
              <w:adjustRightInd w:val="0"/>
              <w:spacing w:after="0" w:line="240" w:lineRule="auto"/>
              <w:jc w:val="both"/>
              <w:rPr>
                <w:rFonts w:ascii="Arial" w:eastAsia="Times New Roman" w:hAnsi="Arial" w:cs="Arial"/>
                <w:sz w:val="20"/>
                <w:szCs w:val="20"/>
                <w:lang w:val="uk-UA" w:eastAsia="uk-UA"/>
              </w:rPr>
            </w:pPr>
            <w:r w:rsidRPr="00896FF7">
              <w:rPr>
                <w:rFonts w:ascii="Arial" w:eastAsia="Times New Roman" w:hAnsi="Arial" w:cs="Arial"/>
                <w:color w:val="000000"/>
                <w:sz w:val="20"/>
                <w:szCs w:val="20"/>
                <w:lang w:val="uk-UA" w:eastAsia="ru-RU"/>
              </w:rPr>
              <w:t>2.3.3. Створення інклюзивного середовища та забезпечення рівних прав і можливостей вразливих груп населення</w:t>
            </w:r>
          </w:p>
        </w:tc>
      </w:tr>
      <w:tr w:rsidR="00896FF7" w:rsidRPr="00896FF7" w14:paraId="3BA1106F" w14:textId="77777777" w:rsidTr="005D11BE">
        <w:trPr>
          <w:trHeight w:val="553"/>
          <w:jc w:val="center"/>
        </w:trPr>
        <w:tc>
          <w:tcPr>
            <w:tcW w:w="2972" w:type="dxa"/>
            <w:vAlign w:val="center"/>
            <w:hideMark/>
          </w:tcPr>
          <w:p w14:paraId="6D30BD4A"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Назва проєкту</w:t>
            </w:r>
          </w:p>
        </w:tc>
        <w:tc>
          <w:tcPr>
            <w:tcW w:w="6667" w:type="dxa"/>
            <w:gridSpan w:val="3"/>
          </w:tcPr>
          <w:p w14:paraId="01DAA2B8" w14:textId="77777777" w:rsidR="00896FF7" w:rsidRPr="00896FF7" w:rsidRDefault="00896FF7" w:rsidP="00896FF7">
            <w:pPr>
              <w:keepLines/>
              <w:tabs>
                <w:tab w:val="left" w:pos="450"/>
              </w:tabs>
              <w:spacing w:after="0" w:line="240" w:lineRule="auto"/>
              <w:jc w:val="both"/>
              <w:rPr>
                <w:rFonts w:ascii="Arial" w:eastAsia="Times New Roman" w:hAnsi="Arial" w:cs="Arial"/>
                <w:b/>
                <w:noProof/>
                <w:sz w:val="20"/>
                <w:szCs w:val="20"/>
                <w:lang w:val="uk-UA" w:eastAsia="uk-UA"/>
              </w:rPr>
            </w:pPr>
            <w:r w:rsidRPr="00896FF7">
              <w:rPr>
                <w:rFonts w:ascii="Arial" w:eastAsia="Times New Roman" w:hAnsi="Arial" w:cs="Arial"/>
                <w:b/>
                <w:bCs/>
                <w:color w:val="000000"/>
                <w:sz w:val="20"/>
                <w:szCs w:val="20"/>
                <w:lang w:val="uk-UA"/>
              </w:rPr>
              <w:t>Реконструкція нежитлового приміщення під житлову квартиру для розміщення ВПО без зміни зовнішніх геометричних розмірів їх фундаментів у плані за адресою: Полтавська область, м. Кременчук, вул. Небесної Сотні,буд.22/13</w:t>
            </w:r>
          </w:p>
        </w:tc>
      </w:tr>
      <w:tr w:rsidR="00896FF7" w:rsidRPr="00896FF7" w14:paraId="2568FA84" w14:textId="77777777" w:rsidTr="005D11BE">
        <w:trPr>
          <w:trHeight w:val="553"/>
          <w:jc w:val="center"/>
        </w:trPr>
        <w:tc>
          <w:tcPr>
            <w:tcW w:w="2972" w:type="dxa"/>
            <w:vAlign w:val="center"/>
          </w:tcPr>
          <w:p w14:paraId="2D0056E2"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Відповідальний</w:t>
            </w:r>
          </w:p>
        </w:tc>
        <w:tc>
          <w:tcPr>
            <w:tcW w:w="6667" w:type="dxa"/>
            <w:gridSpan w:val="3"/>
            <w:vAlign w:val="center"/>
          </w:tcPr>
          <w:p w14:paraId="0111DD71" w14:textId="77777777" w:rsidR="00896FF7" w:rsidRPr="00896FF7" w:rsidRDefault="00896FF7" w:rsidP="00896FF7">
            <w:pPr>
              <w:keepLines/>
              <w:tabs>
                <w:tab w:val="left" w:pos="450"/>
              </w:tabs>
              <w:spacing w:after="0" w:line="240" w:lineRule="auto"/>
              <w:jc w:val="both"/>
              <w:rPr>
                <w:rFonts w:ascii="Arial" w:eastAsia="Times New Roman" w:hAnsi="Arial" w:cs="Arial"/>
                <w:b/>
                <w:noProof/>
                <w:sz w:val="20"/>
                <w:szCs w:val="20"/>
                <w:lang w:val="uk-UA" w:eastAsia="uk-UA"/>
              </w:rPr>
            </w:pPr>
            <w:r w:rsidRPr="00896FF7">
              <w:rPr>
                <w:rFonts w:ascii="Arial" w:eastAsia="Times New Roman" w:hAnsi="Arial" w:cs="Arial"/>
                <w:iCs/>
                <w:sz w:val="20"/>
                <w:szCs w:val="20"/>
                <w:lang w:val="en-US" w:eastAsia="it-IT"/>
              </w:rPr>
              <w:t>КГЖЕП «Автозаводське»</w:t>
            </w:r>
          </w:p>
        </w:tc>
      </w:tr>
      <w:tr w:rsidR="00896FF7" w:rsidRPr="00896FF7" w14:paraId="12D831FB" w14:textId="77777777" w:rsidTr="005D11BE">
        <w:trPr>
          <w:trHeight w:val="330"/>
          <w:jc w:val="center"/>
        </w:trPr>
        <w:tc>
          <w:tcPr>
            <w:tcW w:w="2972" w:type="dxa"/>
            <w:vAlign w:val="center"/>
            <w:hideMark/>
          </w:tcPr>
          <w:p w14:paraId="475F51DA"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Цілі проєкту</w:t>
            </w:r>
          </w:p>
        </w:tc>
        <w:tc>
          <w:tcPr>
            <w:tcW w:w="6667" w:type="dxa"/>
            <w:gridSpan w:val="3"/>
          </w:tcPr>
          <w:p w14:paraId="2ED3EA81" w14:textId="77777777" w:rsidR="00896FF7" w:rsidRPr="00896FF7" w:rsidRDefault="00896FF7" w:rsidP="00896FF7">
            <w:pPr>
              <w:spacing w:after="0" w:line="240" w:lineRule="auto"/>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Проведення реконструкції нежитлових приміщень для розміщення ВПО</w:t>
            </w:r>
          </w:p>
        </w:tc>
      </w:tr>
      <w:tr w:rsidR="00896FF7" w:rsidRPr="00896FF7" w14:paraId="66E02290" w14:textId="77777777" w:rsidTr="005D11BE">
        <w:trPr>
          <w:trHeight w:val="42"/>
          <w:jc w:val="center"/>
        </w:trPr>
        <w:tc>
          <w:tcPr>
            <w:tcW w:w="2972" w:type="dxa"/>
            <w:hideMark/>
          </w:tcPr>
          <w:p w14:paraId="0B0218DE"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кількість отримувачів вигоди</w:t>
            </w:r>
          </w:p>
        </w:tc>
        <w:tc>
          <w:tcPr>
            <w:tcW w:w="6667" w:type="dxa"/>
            <w:gridSpan w:val="3"/>
          </w:tcPr>
          <w:p w14:paraId="6A80B657" w14:textId="77777777" w:rsidR="00896FF7" w:rsidRPr="00896FF7" w:rsidRDefault="00896FF7" w:rsidP="00896FF7">
            <w:pPr>
              <w:spacing w:after="0" w:line="240" w:lineRule="auto"/>
              <w:jc w:val="both"/>
              <w:rPr>
                <w:rFonts w:ascii="Arial" w:eastAsia="Times New Roman" w:hAnsi="Arial" w:cs="Arial"/>
                <w:sz w:val="20"/>
                <w:szCs w:val="20"/>
                <w:lang w:eastAsia="it-IT"/>
              </w:rPr>
            </w:pPr>
            <w:r w:rsidRPr="00896FF7">
              <w:rPr>
                <w:rFonts w:ascii="Arial" w:eastAsia="Times New Roman" w:hAnsi="Arial" w:cs="Arial"/>
                <w:sz w:val="20"/>
                <w:szCs w:val="20"/>
                <w:lang w:val="uk-UA" w:eastAsia="it-IT"/>
              </w:rPr>
              <w:t>Орієнтовна кількість заселення  6 осіб</w:t>
            </w:r>
          </w:p>
        </w:tc>
      </w:tr>
      <w:tr w:rsidR="00896FF7" w:rsidRPr="00896FF7" w14:paraId="2FF6BA6A" w14:textId="77777777" w:rsidTr="005D11BE">
        <w:trPr>
          <w:trHeight w:val="110"/>
          <w:jc w:val="center"/>
        </w:trPr>
        <w:tc>
          <w:tcPr>
            <w:tcW w:w="2972" w:type="dxa"/>
            <w:hideMark/>
          </w:tcPr>
          <w:p w14:paraId="3F9ACAED"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 xml:space="preserve">Стислий опис проєкту </w:t>
            </w:r>
            <w:r w:rsidRPr="00896FF7">
              <w:rPr>
                <w:rFonts w:ascii="Arial" w:eastAsia="Times New Roman" w:hAnsi="Arial" w:cs="Arial"/>
                <w:bCs/>
                <w:i/>
                <w:iCs/>
                <w:sz w:val="20"/>
                <w:szCs w:val="20"/>
                <w:lang w:val="uk-UA" w:eastAsia="ru-RU"/>
              </w:rPr>
              <w:t>(ключові переваги та можливості проєкту тощо)</w:t>
            </w:r>
          </w:p>
        </w:tc>
        <w:tc>
          <w:tcPr>
            <w:tcW w:w="6667" w:type="dxa"/>
            <w:gridSpan w:val="3"/>
          </w:tcPr>
          <w:p w14:paraId="3067AD0E" w14:textId="77777777" w:rsidR="00896FF7" w:rsidRPr="00896FF7" w:rsidRDefault="00896FF7" w:rsidP="00896FF7">
            <w:pPr>
              <w:suppressAutoHyphens/>
              <w:snapToGrid w:val="0"/>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 xml:space="preserve">Ремонт приміщення з заміною(ремонтом) інженерних мереж. </w:t>
            </w:r>
          </w:p>
          <w:p w14:paraId="1466CC74" w14:textId="77777777" w:rsidR="00896FF7" w:rsidRPr="00896FF7" w:rsidRDefault="00896FF7" w:rsidP="00896FF7">
            <w:pPr>
              <w:shd w:val="clear" w:color="auto" w:fill="FFFFFF"/>
              <w:spacing w:after="0" w:line="240" w:lineRule="auto"/>
              <w:rPr>
                <w:rFonts w:ascii="Arial" w:eastAsia="Times New Roman" w:hAnsi="Arial" w:cs="Arial"/>
                <w:b/>
                <w:bCs/>
                <w:color w:val="0A0A0A"/>
                <w:sz w:val="20"/>
                <w:szCs w:val="20"/>
                <w:lang w:val="uk-UA" w:eastAsia="uk-UA"/>
              </w:rPr>
            </w:pPr>
            <w:r w:rsidRPr="00896FF7">
              <w:rPr>
                <w:rFonts w:ascii="Arial" w:eastAsia="Times New Roman" w:hAnsi="Arial" w:cs="Arial"/>
                <w:b/>
                <w:bCs/>
                <w:color w:val="0A0A0A"/>
                <w:sz w:val="20"/>
                <w:szCs w:val="20"/>
                <w:lang w:val="uk-UA" w:eastAsia="uk-UA"/>
              </w:rPr>
              <w:t>Ключові переваги проєкту</w:t>
            </w:r>
          </w:p>
          <w:p w14:paraId="46BE33DD" w14:textId="77777777" w:rsidR="00896FF7" w:rsidRPr="00896FF7" w:rsidRDefault="00896FF7" w:rsidP="00896FF7">
            <w:pPr>
              <w:numPr>
                <w:ilvl w:val="0"/>
                <w:numId w:val="70"/>
              </w:numPr>
              <w:shd w:val="clear" w:color="auto" w:fill="FFFFFF"/>
              <w:spacing w:after="0" w:line="240" w:lineRule="auto"/>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Забезпечення гідним житлом:</w:t>
            </w:r>
            <w:r w:rsidRPr="00896FF7">
              <w:rPr>
                <w:rFonts w:ascii="Arial" w:eastAsia="Times New Roman" w:hAnsi="Arial" w:cs="Arial"/>
                <w:color w:val="0A0A0A"/>
                <w:sz w:val="20"/>
                <w:szCs w:val="20"/>
                <w:lang w:val="uk-UA" w:eastAsia="uk-UA"/>
              </w:rPr>
              <w:t> Проєкт надає безпечне, стабільне та гідне житло сім'ям, які втратили свої домівки внаслідок війни, що є критично важливим для їхнього відновлення та адаптації.</w:t>
            </w:r>
          </w:p>
          <w:p w14:paraId="09D88832" w14:textId="77777777" w:rsidR="00896FF7" w:rsidRPr="00896FF7" w:rsidRDefault="00896FF7" w:rsidP="00896FF7">
            <w:pPr>
              <w:numPr>
                <w:ilvl w:val="0"/>
                <w:numId w:val="70"/>
              </w:numPr>
              <w:shd w:val="clear" w:color="auto" w:fill="FFFFFF"/>
              <w:spacing w:after="0" w:line="240" w:lineRule="auto"/>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Швидке вирішення житлової кризи:</w:t>
            </w:r>
            <w:r w:rsidRPr="00896FF7">
              <w:rPr>
                <w:rFonts w:ascii="Arial" w:eastAsia="Times New Roman" w:hAnsi="Arial" w:cs="Arial"/>
                <w:color w:val="0A0A0A"/>
                <w:sz w:val="20"/>
                <w:szCs w:val="20"/>
                <w:lang w:val="uk-UA" w:eastAsia="uk-UA"/>
              </w:rPr>
              <w:t> Реконструкція існуючих будівель, як правило, відбувається швидше, ніж нове будівництво, що дозволяє оперативно реагувати на нагальну потребу в житлі.</w:t>
            </w:r>
          </w:p>
          <w:p w14:paraId="52ED90A6" w14:textId="77777777" w:rsidR="00896FF7" w:rsidRPr="00896FF7" w:rsidRDefault="00896FF7" w:rsidP="00896FF7">
            <w:pPr>
              <w:numPr>
                <w:ilvl w:val="0"/>
                <w:numId w:val="70"/>
              </w:numPr>
              <w:shd w:val="clear" w:color="auto" w:fill="FFFFFF"/>
              <w:spacing w:after="0" w:line="240" w:lineRule="auto"/>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Соціальна інтеграція:</w:t>
            </w:r>
            <w:r w:rsidRPr="00896FF7">
              <w:rPr>
                <w:rFonts w:ascii="Arial" w:eastAsia="Times New Roman" w:hAnsi="Arial" w:cs="Arial"/>
                <w:color w:val="0A0A0A"/>
                <w:sz w:val="20"/>
                <w:szCs w:val="20"/>
                <w:lang w:val="uk-UA" w:eastAsia="uk-UA"/>
              </w:rPr>
              <w:t> Створення комфортних умов проживання допомагає ВПО швидше адаптуватися до нового життя, знижує соціальну напругу та сприяє інтеграції в приймаючу громаду.</w:t>
            </w:r>
          </w:p>
          <w:p w14:paraId="7ED309C4" w14:textId="77777777" w:rsidR="00896FF7" w:rsidRPr="00896FF7" w:rsidRDefault="00896FF7" w:rsidP="00896FF7">
            <w:pPr>
              <w:numPr>
                <w:ilvl w:val="0"/>
                <w:numId w:val="70"/>
              </w:numPr>
              <w:shd w:val="clear" w:color="auto" w:fill="FFFFFF"/>
              <w:spacing w:after="0" w:line="240" w:lineRule="auto"/>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shd w:val="clear" w:color="auto" w:fill="FFFFFF"/>
                <w:lang w:val="uk-UA" w:eastAsia="ru-RU"/>
              </w:rPr>
              <w:t>Стимулювання місцевої економіки:</w:t>
            </w:r>
            <w:r w:rsidRPr="00896FF7">
              <w:rPr>
                <w:rFonts w:ascii="Arial" w:eastAsia="Times New Roman" w:hAnsi="Arial" w:cs="Arial"/>
                <w:color w:val="0A0A0A"/>
                <w:sz w:val="20"/>
                <w:szCs w:val="20"/>
                <w:shd w:val="clear" w:color="auto" w:fill="FFFFFF"/>
                <w:lang w:val="uk-UA" w:eastAsia="ru-RU"/>
              </w:rPr>
              <w:t> Реалізація будівельних робіт створює робочі місця для місцевих підрядників, інженерів та постачальників матеріалів, підтримуючи таким чином локальний економічний розвиток.</w:t>
            </w:r>
          </w:p>
          <w:p w14:paraId="012A9FC4" w14:textId="77777777" w:rsidR="00896FF7" w:rsidRPr="00896FF7" w:rsidRDefault="00896FF7" w:rsidP="00896FF7">
            <w:pPr>
              <w:shd w:val="clear" w:color="auto" w:fill="FFFFFF"/>
              <w:spacing w:after="0" w:line="240" w:lineRule="auto"/>
              <w:rPr>
                <w:rFonts w:ascii="Arial" w:eastAsia="Times New Roman" w:hAnsi="Arial" w:cs="Arial"/>
                <w:b/>
                <w:bCs/>
                <w:color w:val="0A0A0A"/>
                <w:sz w:val="20"/>
                <w:szCs w:val="20"/>
                <w:lang w:val="uk-UA" w:eastAsia="uk-UA"/>
              </w:rPr>
            </w:pPr>
            <w:r w:rsidRPr="00896FF7">
              <w:rPr>
                <w:rFonts w:ascii="Arial" w:eastAsia="Times New Roman" w:hAnsi="Arial" w:cs="Arial"/>
                <w:b/>
                <w:bCs/>
                <w:color w:val="0A0A0A"/>
                <w:sz w:val="20"/>
                <w:szCs w:val="20"/>
                <w:lang w:val="uk-UA" w:eastAsia="uk-UA"/>
              </w:rPr>
              <w:t>Можливості проєкту</w:t>
            </w:r>
          </w:p>
          <w:p w14:paraId="5B3FC38B" w14:textId="77777777" w:rsidR="00896FF7" w:rsidRPr="00896FF7" w:rsidRDefault="00896FF7" w:rsidP="00896FF7">
            <w:pPr>
              <w:numPr>
                <w:ilvl w:val="0"/>
                <w:numId w:val="70"/>
              </w:numPr>
              <w:shd w:val="clear" w:color="auto" w:fill="FFFFFF"/>
              <w:spacing w:after="0" w:line="240" w:lineRule="auto"/>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Перепрофілювання наявного фонду:</w:t>
            </w:r>
            <w:r w:rsidRPr="00896FF7">
              <w:rPr>
                <w:rFonts w:ascii="Arial" w:eastAsia="Times New Roman" w:hAnsi="Arial" w:cs="Arial"/>
                <w:color w:val="0A0A0A"/>
                <w:sz w:val="20"/>
                <w:szCs w:val="20"/>
                <w:lang w:val="uk-UA" w:eastAsia="uk-UA"/>
              </w:rPr>
              <w:t> Можливість "дати друге життя" занедбаним або непридатним для експлуатації нежитловим будівлям (наприклад, старим гуртожиткам), перетворюючи їх на комфортний житловий фонд.</w:t>
            </w:r>
          </w:p>
          <w:p w14:paraId="383DA52E" w14:textId="77777777" w:rsidR="00896FF7" w:rsidRPr="00896FF7" w:rsidRDefault="00896FF7" w:rsidP="00896FF7">
            <w:pPr>
              <w:numPr>
                <w:ilvl w:val="0"/>
                <w:numId w:val="70"/>
              </w:numPr>
              <w:shd w:val="clear" w:color="auto" w:fill="FFFFFF"/>
              <w:spacing w:after="0" w:line="240" w:lineRule="auto"/>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Створення фонду соціального житла:</w:t>
            </w:r>
            <w:r w:rsidRPr="00896FF7">
              <w:rPr>
                <w:rFonts w:ascii="Arial" w:eastAsia="Times New Roman" w:hAnsi="Arial" w:cs="Arial"/>
                <w:color w:val="0A0A0A"/>
                <w:sz w:val="20"/>
                <w:szCs w:val="20"/>
                <w:lang w:val="uk-UA" w:eastAsia="uk-UA"/>
              </w:rPr>
              <w:t> Реконструйовані приміщення можуть стати основою для формування муніципального або соціального житлового фонду довгострокового використання.</w:t>
            </w:r>
          </w:p>
        </w:tc>
      </w:tr>
      <w:tr w:rsidR="00896FF7" w:rsidRPr="00896FF7" w14:paraId="0E69EBFA" w14:textId="77777777" w:rsidTr="005D11BE">
        <w:trPr>
          <w:trHeight w:val="297"/>
          <w:jc w:val="center"/>
        </w:trPr>
        <w:tc>
          <w:tcPr>
            <w:tcW w:w="2972" w:type="dxa"/>
            <w:hideMark/>
          </w:tcPr>
          <w:p w14:paraId="275A5325"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Очікувані результати</w:t>
            </w:r>
          </w:p>
          <w:p w14:paraId="4F3475BA" w14:textId="77777777" w:rsidR="00896FF7" w:rsidRPr="00896FF7" w:rsidRDefault="00896FF7" w:rsidP="00896FF7">
            <w:pPr>
              <w:widowControl w:val="0"/>
              <w:snapToGrid w:val="0"/>
              <w:spacing w:after="0" w:line="240" w:lineRule="auto"/>
              <w:jc w:val="both"/>
              <w:rPr>
                <w:rFonts w:ascii="Arial" w:eastAsia="Times New Roman" w:hAnsi="Arial" w:cs="Arial"/>
                <w:bCs/>
                <w:sz w:val="20"/>
                <w:szCs w:val="20"/>
                <w:lang w:val="uk-UA" w:eastAsia="ru-RU"/>
              </w:rPr>
            </w:pPr>
          </w:p>
        </w:tc>
        <w:tc>
          <w:tcPr>
            <w:tcW w:w="6667" w:type="dxa"/>
            <w:gridSpan w:val="3"/>
          </w:tcPr>
          <w:p w14:paraId="2A953EC2" w14:textId="77777777" w:rsidR="00896FF7" w:rsidRPr="00896FF7" w:rsidRDefault="00896FF7" w:rsidP="00896FF7">
            <w:pPr>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1.Кількість забезпечених житлом ВПО , базове</w:t>
            </w:r>
            <w:r w:rsidRPr="00896FF7">
              <w:rPr>
                <w:rFonts w:ascii="Arial" w:eastAsia="Times New Roman" w:hAnsi="Arial" w:cs="Arial"/>
                <w:sz w:val="20"/>
                <w:szCs w:val="20"/>
                <w:lang w:val="uk-UA" w:eastAsia="it-IT"/>
              </w:rPr>
              <w:softHyphen/>
              <w:t xml:space="preserve">  значення – 0 шт.; цільове значення – 6 осіб</w:t>
            </w:r>
          </w:p>
          <w:p w14:paraId="3A955851" w14:textId="77777777" w:rsidR="00896FF7" w:rsidRPr="00896FF7" w:rsidRDefault="00896FF7" w:rsidP="00896FF7">
            <w:pPr>
              <w:shd w:val="clear" w:color="auto" w:fill="FFFFFF"/>
              <w:spacing w:after="0" w:line="240" w:lineRule="auto"/>
              <w:rPr>
                <w:rFonts w:ascii="Arial" w:eastAsia="Times New Roman" w:hAnsi="Arial" w:cs="Arial"/>
                <w:color w:val="0A0A0A"/>
                <w:sz w:val="20"/>
                <w:szCs w:val="20"/>
                <w:lang w:val="uk-UA" w:eastAsia="uk-UA"/>
              </w:rPr>
            </w:pPr>
            <w:r w:rsidRPr="00896FF7">
              <w:rPr>
                <w:rFonts w:ascii="Arial" w:eastAsia="Times New Roman" w:hAnsi="Arial" w:cs="Arial"/>
                <w:sz w:val="20"/>
                <w:szCs w:val="20"/>
                <w:lang w:val="uk-UA" w:eastAsia="it-IT"/>
              </w:rPr>
              <w:t>2.</w:t>
            </w:r>
            <w:r w:rsidRPr="00896FF7">
              <w:rPr>
                <w:rFonts w:ascii="Arial" w:eastAsia="Times New Roman" w:hAnsi="Arial" w:cs="Arial"/>
                <w:color w:val="0A0A0A"/>
                <w:sz w:val="20"/>
                <w:szCs w:val="20"/>
                <w:lang w:val="uk-UA" w:eastAsia="uk-UA"/>
              </w:rPr>
              <w:t>Надання довгострокового житла</w:t>
            </w:r>
            <w:r w:rsidRPr="00896FF7">
              <w:rPr>
                <w:rFonts w:ascii="Arial" w:eastAsia="Times New Roman" w:hAnsi="Arial" w:cs="Arial"/>
                <w:b/>
                <w:bCs/>
                <w:color w:val="0A0A0A"/>
                <w:sz w:val="20"/>
                <w:szCs w:val="20"/>
                <w:lang w:val="uk-UA" w:eastAsia="uk-UA"/>
              </w:rPr>
              <w:t>:</w:t>
            </w:r>
            <w:r w:rsidRPr="00896FF7">
              <w:rPr>
                <w:rFonts w:ascii="Arial" w:eastAsia="Times New Roman" w:hAnsi="Arial" w:cs="Arial"/>
                <w:color w:val="0A0A0A"/>
                <w:sz w:val="20"/>
                <w:szCs w:val="20"/>
                <w:lang w:val="uk-UA" w:eastAsia="uk-UA"/>
              </w:rPr>
              <w:t> Об'єкт функціонуватиме як соціальне або тимчасове житло для ВПО протягом мінімум 3-5 років після завершення реконструкції.</w:t>
            </w:r>
          </w:p>
        </w:tc>
      </w:tr>
      <w:tr w:rsidR="00896FF7" w:rsidRPr="00924004" w14:paraId="23F14CCA" w14:textId="77777777" w:rsidTr="005D11BE">
        <w:trPr>
          <w:trHeight w:val="214"/>
          <w:jc w:val="center"/>
        </w:trPr>
        <w:tc>
          <w:tcPr>
            <w:tcW w:w="2972" w:type="dxa"/>
            <w:hideMark/>
          </w:tcPr>
          <w:p w14:paraId="108E936A"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заходи проєкту</w:t>
            </w:r>
          </w:p>
        </w:tc>
        <w:tc>
          <w:tcPr>
            <w:tcW w:w="6667" w:type="dxa"/>
            <w:gridSpan w:val="3"/>
          </w:tcPr>
          <w:p w14:paraId="48BA08D2" w14:textId="77777777" w:rsidR="00896FF7" w:rsidRPr="00896FF7" w:rsidRDefault="00896FF7" w:rsidP="00896FF7">
            <w:pPr>
              <w:shd w:val="clear" w:color="auto" w:fill="FFFFFF"/>
              <w:spacing w:after="0" w:line="240" w:lineRule="auto"/>
              <w:rPr>
                <w:rFonts w:ascii="Arial" w:eastAsia="Times New Roman" w:hAnsi="Arial" w:cs="Arial"/>
                <w:color w:val="0A0A0A"/>
                <w:sz w:val="20"/>
                <w:szCs w:val="20"/>
                <w:lang w:val="uk-UA" w:eastAsia="uk-UA"/>
              </w:rPr>
            </w:pPr>
            <w:r w:rsidRPr="00896FF7">
              <w:rPr>
                <w:rFonts w:ascii="Arial" w:eastAsia="Times New Roman" w:hAnsi="Arial" w:cs="Arial"/>
                <w:color w:val="0A0A0A"/>
                <w:sz w:val="20"/>
                <w:szCs w:val="20"/>
                <w:lang w:val="uk-UA" w:eastAsia="uk-UA"/>
              </w:rPr>
              <w:t>Ключові заходи проєкту «Реконструкція нежитлового приміщення для розміщення ВПО» охоплюють усі етапи реалізації — від підготовчих робіт та проєктування до безпосереднього виконання будівельних робіт та заселення мешканців.</w:t>
            </w:r>
          </w:p>
        </w:tc>
      </w:tr>
      <w:tr w:rsidR="00896FF7" w:rsidRPr="00896FF7" w14:paraId="29BA28E3" w14:textId="77777777" w:rsidTr="005D11BE">
        <w:trPr>
          <w:trHeight w:val="569"/>
          <w:jc w:val="center"/>
        </w:trPr>
        <w:tc>
          <w:tcPr>
            <w:tcW w:w="2972" w:type="dxa"/>
            <w:vAlign w:val="center"/>
            <w:hideMark/>
          </w:tcPr>
          <w:p w14:paraId="7B1B9574"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Період здійснення</w:t>
            </w:r>
          </w:p>
        </w:tc>
        <w:tc>
          <w:tcPr>
            <w:tcW w:w="6667" w:type="dxa"/>
            <w:gridSpan w:val="3"/>
            <w:vAlign w:val="center"/>
          </w:tcPr>
          <w:p w14:paraId="6C418C8F" w14:textId="77777777" w:rsidR="00896FF7" w:rsidRPr="00896FF7" w:rsidRDefault="00896FF7" w:rsidP="00896FF7">
            <w:pPr>
              <w:spacing w:after="0" w:line="240" w:lineRule="auto"/>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2026 рік</w:t>
            </w:r>
          </w:p>
        </w:tc>
      </w:tr>
      <w:tr w:rsidR="00896FF7" w:rsidRPr="00896FF7" w14:paraId="1010EBE5" w14:textId="77777777" w:rsidTr="005D11BE">
        <w:trPr>
          <w:cantSplit/>
          <w:trHeight w:val="475"/>
          <w:jc w:val="center"/>
        </w:trPr>
        <w:tc>
          <w:tcPr>
            <w:tcW w:w="2972" w:type="dxa"/>
            <w:vMerge w:val="restart"/>
            <w:vAlign w:val="center"/>
            <w:hideMark/>
          </w:tcPr>
          <w:p w14:paraId="65BF4555"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вартість проєкту, тис. грн.</w:t>
            </w:r>
          </w:p>
        </w:tc>
        <w:tc>
          <w:tcPr>
            <w:tcW w:w="2410" w:type="dxa"/>
            <w:vAlign w:val="center"/>
          </w:tcPr>
          <w:p w14:paraId="75D3C8E8"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2026</w:t>
            </w:r>
          </w:p>
        </w:tc>
        <w:tc>
          <w:tcPr>
            <w:tcW w:w="2131" w:type="dxa"/>
            <w:vAlign w:val="center"/>
          </w:tcPr>
          <w:p w14:paraId="58CF7639"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2027</w:t>
            </w:r>
          </w:p>
        </w:tc>
        <w:tc>
          <w:tcPr>
            <w:tcW w:w="2126" w:type="dxa"/>
            <w:vAlign w:val="center"/>
          </w:tcPr>
          <w:p w14:paraId="29F751FC"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Разом</w:t>
            </w:r>
          </w:p>
        </w:tc>
      </w:tr>
      <w:tr w:rsidR="00896FF7" w:rsidRPr="00896FF7" w14:paraId="3505BBAB" w14:textId="77777777" w:rsidTr="005D11BE">
        <w:trPr>
          <w:trHeight w:val="502"/>
          <w:jc w:val="center"/>
        </w:trPr>
        <w:tc>
          <w:tcPr>
            <w:tcW w:w="2972" w:type="dxa"/>
            <w:vMerge/>
            <w:vAlign w:val="center"/>
            <w:hideMark/>
          </w:tcPr>
          <w:p w14:paraId="74365E45" w14:textId="77777777" w:rsidR="00896FF7" w:rsidRPr="00896FF7" w:rsidRDefault="00896FF7" w:rsidP="00896FF7">
            <w:pPr>
              <w:spacing w:after="0" w:line="240" w:lineRule="auto"/>
              <w:rPr>
                <w:rFonts w:ascii="Arial" w:eastAsia="Times New Roman" w:hAnsi="Arial" w:cs="Arial"/>
                <w:bCs/>
                <w:sz w:val="20"/>
                <w:szCs w:val="20"/>
                <w:lang w:val="uk-UA" w:eastAsia="ru-RU"/>
              </w:rPr>
            </w:pPr>
          </w:p>
        </w:tc>
        <w:tc>
          <w:tcPr>
            <w:tcW w:w="2410" w:type="dxa"/>
            <w:vAlign w:val="center"/>
          </w:tcPr>
          <w:p w14:paraId="64CB721A"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844,8</w:t>
            </w:r>
          </w:p>
        </w:tc>
        <w:tc>
          <w:tcPr>
            <w:tcW w:w="2131" w:type="dxa"/>
            <w:vAlign w:val="center"/>
          </w:tcPr>
          <w:p w14:paraId="6BE54528"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w:t>
            </w:r>
          </w:p>
        </w:tc>
        <w:tc>
          <w:tcPr>
            <w:tcW w:w="2126" w:type="dxa"/>
            <w:vAlign w:val="center"/>
          </w:tcPr>
          <w:p w14:paraId="559AF715" w14:textId="77777777" w:rsidR="00896FF7" w:rsidRPr="00896FF7" w:rsidRDefault="00896FF7" w:rsidP="00896FF7">
            <w:pPr>
              <w:spacing w:after="0" w:line="240" w:lineRule="auto"/>
              <w:jc w:val="center"/>
              <w:rPr>
                <w:rFonts w:ascii="Arial" w:eastAsia="Times New Roman" w:hAnsi="Arial" w:cs="Arial"/>
                <w:sz w:val="20"/>
                <w:szCs w:val="20"/>
                <w:lang w:eastAsia="it-IT"/>
              </w:rPr>
            </w:pPr>
            <w:r w:rsidRPr="00896FF7">
              <w:rPr>
                <w:rFonts w:ascii="Arial" w:eastAsia="Times New Roman" w:hAnsi="Arial" w:cs="Arial"/>
                <w:sz w:val="20"/>
                <w:szCs w:val="20"/>
                <w:lang w:val="uk-UA" w:eastAsia="it-IT"/>
              </w:rPr>
              <w:t>844,8</w:t>
            </w:r>
          </w:p>
        </w:tc>
      </w:tr>
      <w:tr w:rsidR="00896FF7" w:rsidRPr="00896FF7" w14:paraId="5EA4A330" w14:textId="77777777" w:rsidTr="005D11BE">
        <w:trPr>
          <w:trHeight w:val="449"/>
          <w:jc w:val="center"/>
        </w:trPr>
        <w:tc>
          <w:tcPr>
            <w:tcW w:w="2972" w:type="dxa"/>
            <w:hideMark/>
          </w:tcPr>
          <w:p w14:paraId="37FD5D32" w14:textId="77777777" w:rsidR="00896FF7" w:rsidRPr="00896FF7" w:rsidRDefault="00896FF7" w:rsidP="00896FF7">
            <w:pPr>
              <w:widowControl w:val="0"/>
              <w:snapToGrid w:val="0"/>
              <w:spacing w:after="0" w:line="240" w:lineRule="auto"/>
              <w:rPr>
                <w:rFonts w:ascii="Arial" w:eastAsia="Times New Roman" w:hAnsi="Arial" w:cs="Arial"/>
                <w:bCs/>
                <w:sz w:val="20"/>
                <w:szCs w:val="20"/>
                <w:lang w:val="uk-UA" w:eastAsia="ru-RU"/>
              </w:rPr>
            </w:pPr>
            <w:r w:rsidRPr="00896FF7">
              <w:rPr>
                <w:rFonts w:ascii="Arial" w:eastAsia="Times New Roman" w:hAnsi="Arial" w:cs="Arial"/>
                <w:b/>
                <w:sz w:val="20"/>
                <w:szCs w:val="20"/>
                <w:lang w:val="uk-UA" w:eastAsia="ru-RU"/>
              </w:rPr>
              <w:t>Джерела фінансування</w:t>
            </w:r>
          </w:p>
        </w:tc>
        <w:tc>
          <w:tcPr>
            <w:tcW w:w="6667" w:type="dxa"/>
            <w:gridSpan w:val="3"/>
            <w:vAlign w:val="center"/>
          </w:tcPr>
          <w:p w14:paraId="0DED2B59" w14:textId="77777777" w:rsidR="00896FF7" w:rsidRPr="00896FF7" w:rsidRDefault="00896FF7" w:rsidP="00896FF7">
            <w:pPr>
              <w:spacing w:after="0" w:line="240" w:lineRule="auto"/>
              <w:jc w:val="both"/>
              <w:rPr>
                <w:rFonts w:ascii="Arial" w:eastAsia="Times New Roman" w:hAnsi="Arial" w:cs="Arial"/>
                <w:iCs/>
                <w:sz w:val="20"/>
                <w:szCs w:val="20"/>
                <w:lang w:val="uk-UA" w:eastAsia="it-IT"/>
              </w:rPr>
            </w:pPr>
            <w:r w:rsidRPr="00896FF7">
              <w:rPr>
                <w:rFonts w:ascii="Arial" w:eastAsia="Times New Roman" w:hAnsi="Arial" w:cs="Arial"/>
                <w:iCs/>
                <w:sz w:val="20"/>
                <w:szCs w:val="20"/>
                <w:lang w:val="uk-UA" w:eastAsia="it-IT"/>
              </w:rPr>
              <w:t>місцевий бюджет</w:t>
            </w:r>
          </w:p>
        </w:tc>
      </w:tr>
      <w:tr w:rsidR="00896FF7" w:rsidRPr="00896FF7" w14:paraId="3287C096" w14:textId="77777777" w:rsidTr="005D11BE">
        <w:trPr>
          <w:trHeight w:val="110"/>
          <w:jc w:val="center"/>
        </w:trPr>
        <w:tc>
          <w:tcPr>
            <w:tcW w:w="2972" w:type="dxa"/>
            <w:tcBorders>
              <w:top w:val="single" w:sz="4" w:space="0" w:color="auto"/>
              <w:left w:val="single" w:sz="4" w:space="0" w:color="auto"/>
              <w:bottom w:val="single" w:sz="4" w:space="0" w:color="auto"/>
              <w:right w:val="single" w:sz="4" w:space="0" w:color="auto"/>
            </w:tcBorders>
            <w:hideMark/>
          </w:tcPr>
          <w:p w14:paraId="6D154891"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учасники реалізації проєкту</w:t>
            </w:r>
          </w:p>
        </w:tc>
        <w:tc>
          <w:tcPr>
            <w:tcW w:w="6667" w:type="dxa"/>
            <w:gridSpan w:val="3"/>
            <w:tcBorders>
              <w:top w:val="single" w:sz="4" w:space="0" w:color="auto"/>
              <w:left w:val="single" w:sz="4" w:space="0" w:color="auto"/>
              <w:bottom w:val="single" w:sz="4" w:space="0" w:color="auto"/>
              <w:right w:val="single" w:sz="4" w:space="0" w:color="auto"/>
            </w:tcBorders>
            <w:vAlign w:val="center"/>
          </w:tcPr>
          <w:p w14:paraId="648DE499" w14:textId="77777777" w:rsidR="00896FF7" w:rsidRPr="00896FF7" w:rsidRDefault="00896FF7" w:rsidP="00896FF7">
            <w:pPr>
              <w:spacing w:after="0" w:line="240" w:lineRule="auto"/>
              <w:jc w:val="both"/>
              <w:rPr>
                <w:rFonts w:ascii="Arial" w:eastAsia="Times New Roman" w:hAnsi="Arial" w:cs="Arial"/>
                <w:i/>
                <w:sz w:val="20"/>
                <w:szCs w:val="20"/>
                <w:lang w:val="uk-UA" w:eastAsia="it-IT"/>
              </w:rPr>
            </w:pPr>
            <w:r w:rsidRPr="00896FF7">
              <w:rPr>
                <w:rFonts w:ascii="Arial" w:eastAsia="Times New Roman" w:hAnsi="Arial" w:cs="Arial"/>
                <w:iCs/>
                <w:sz w:val="20"/>
                <w:szCs w:val="20"/>
                <w:lang w:val="uk-UA" w:eastAsia="it-IT"/>
              </w:rPr>
              <w:t>КГЖЕП «Автозаводське»</w:t>
            </w:r>
          </w:p>
        </w:tc>
      </w:tr>
    </w:tbl>
    <w:p w14:paraId="1CF40FC3" w14:textId="77777777" w:rsidR="00896FF7" w:rsidRPr="00896FF7" w:rsidRDefault="00896FF7" w:rsidP="00896FF7">
      <w:pPr>
        <w:spacing w:after="0" w:line="240" w:lineRule="auto"/>
        <w:rPr>
          <w:rFonts w:ascii="Times New Roman" w:eastAsia="Times New Roman" w:hAnsi="Times New Roman" w:cs="Times New Roman"/>
          <w:i/>
          <w:sz w:val="28"/>
          <w:szCs w:val="28"/>
          <w:lang w:val="uk-UA" w:eastAsia="it-IT"/>
        </w:rPr>
      </w:pPr>
    </w:p>
    <w:p w14:paraId="5A0D7A70" w14:textId="77777777" w:rsidR="00896FF7" w:rsidRPr="00896FF7" w:rsidRDefault="00896FF7" w:rsidP="00896FF7">
      <w:pPr>
        <w:spacing w:after="0" w:line="240" w:lineRule="auto"/>
        <w:rPr>
          <w:rFonts w:ascii="Times New Roman" w:eastAsia="Times New Roman" w:hAnsi="Times New Roman" w:cs="Times New Roman"/>
          <w:i/>
          <w:sz w:val="28"/>
          <w:szCs w:val="28"/>
          <w:lang w:val="uk-UA" w:eastAsia="it-IT"/>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72"/>
        <w:gridCol w:w="2552"/>
        <w:gridCol w:w="1984"/>
        <w:gridCol w:w="2131"/>
      </w:tblGrid>
      <w:tr w:rsidR="00896FF7" w:rsidRPr="00924004" w14:paraId="1093C996" w14:textId="77777777" w:rsidTr="005D11BE">
        <w:trPr>
          <w:trHeight w:val="31"/>
          <w:jc w:val="center"/>
        </w:trPr>
        <w:tc>
          <w:tcPr>
            <w:tcW w:w="2972" w:type="dxa"/>
          </w:tcPr>
          <w:p w14:paraId="521F0948"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Стратегічна ціль</w:t>
            </w:r>
          </w:p>
        </w:tc>
        <w:tc>
          <w:tcPr>
            <w:tcW w:w="6667" w:type="dxa"/>
            <w:gridSpan w:val="3"/>
          </w:tcPr>
          <w:p w14:paraId="0BB3ECE5" w14:textId="77777777" w:rsidR="00896FF7" w:rsidRPr="00896FF7" w:rsidRDefault="00896FF7" w:rsidP="00896FF7">
            <w:pPr>
              <w:spacing w:after="0" w:line="240" w:lineRule="auto"/>
              <w:jc w:val="both"/>
              <w:rPr>
                <w:rFonts w:ascii="Arial" w:eastAsia="Times New Roman" w:hAnsi="Arial" w:cs="Arial"/>
                <w:bCs/>
                <w:sz w:val="20"/>
                <w:szCs w:val="20"/>
                <w:lang w:val="uk-UA"/>
              </w:rPr>
            </w:pPr>
            <w:r w:rsidRPr="00896FF7">
              <w:rPr>
                <w:rFonts w:ascii="Arial" w:eastAsia="Times New Roman" w:hAnsi="Arial" w:cs="Times New Roman"/>
                <w:sz w:val="20"/>
                <w:szCs w:val="20"/>
                <w:lang w:val="uk-UA" w:eastAsia="ru-RU"/>
              </w:rPr>
              <w:t>2. Підвищення рівня соціальної захищеності, доступності медичної допомоги та якості освіти як основи розвитку людського потенціалу громади</w:t>
            </w:r>
          </w:p>
        </w:tc>
      </w:tr>
      <w:tr w:rsidR="00896FF7" w:rsidRPr="00924004" w14:paraId="70FFDF11" w14:textId="77777777" w:rsidTr="005D11BE">
        <w:trPr>
          <w:trHeight w:val="31"/>
          <w:jc w:val="center"/>
        </w:trPr>
        <w:tc>
          <w:tcPr>
            <w:tcW w:w="2972" w:type="dxa"/>
            <w:vAlign w:val="center"/>
          </w:tcPr>
          <w:p w14:paraId="10A94268"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Оперативна ціль</w:t>
            </w:r>
          </w:p>
        </w:tc>
        <w:tc>
          <w:tcPr>
            <w:tcW w:w="6667" w:type="dxa"/>
            <w:gridSpan w:val="3"/>
          </w:tcPr>
          <w:p w14:paraId="48654B20" w14:textId="77777777" w:rsidR="00896FF7" w:rsidRPr="00896FF7" w:rsidRDefault="00896FF7" w:rsidP="00896FF7">
            <w:pPr>
              <w:autoSpaceDE w:val="0"/>
              <w:autoSpaceDN w:val="0"/>
              <w:adjustRightInd w:val="0"/>
              <w:spacing w:after="0" w:line="240" w:lineRule="auto"/>
              <w:jc w:val="both"/>
              <w:rPr>
                <w:rFonts w:ascii="Arial" w:eastAsia="Times New Roman" w:hAnsi="Arial" w:cs="Arial"/>
                <w:bCs/>
                <w:sz w:val="20"/>
                <w:szCs w:val="20"/>
                <w:lang w:val="uk-UA"/>
              </w:rPr>
            </w:pPr>
            <w:r w:rsidRPr="00896FF7">
              <w:rPr>
                <w:rFonts w:ascii="Arial" w:eastAsia="Times New Roman" w:hAnsi="Arial" w:cs="Arial"/>
                <w:sz w:val="20"/>
                <w:szCs w:val="20"/>
                <w:lang w:val="uk-UA" w:eastAsia="uk-UA"/>
              </w:rPr>
              <w:t xml:space="preserve">2.3. Формування ефективної системи соціального захисту та інклюзії, спрямованої на задоволення потреб </w:t>
            </w:r>
            <w:r w:rsidRPr="00896FF7">
              <w:rPr>
                <w:rFonts w:ascii="Arial" w:eastAsia="Times New Roman" w:hAnsi="Arial" w:cs="Arial"/>
                <w:color w:val="000000"/>
                <w:sz w:val="20"/>
                <w:szCs w:val="20"/>
                <w:lang w:val="uk-UA" w:eastAsia="ru-RU"/>
              </w:rPr>
              <w:t>вразливих груп населення, забезпечення їх соціально-економічної інтеграції та рівних прав</w:t>
            </w:r>
          </w:p>
        </w:tc>
      </w:tr>
      <w:tr w:rsidR="00896FF7" w:rsidRPr="00896FF7" w14:paraId="6A4DDB10" w14:textId="77777777" w:rsidTr="005D11BE">
        <w:trPr>
          <w:trHeight w:val="31"/>
          <w:jc w:val="center"/>
        </w:trPr>
        <w:tc>
          <w:tcPr>
            <w:tcW w:w="2972" w:type="dxa"/>
            <w:vAlign w:val="center"/>
          </w:tcPr>
          <w:p w14:paraId="231D8437"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Завдання</w:t>
            </w:r>
          </w:p>
        </w:tc>
        <w:tc>
          <w:tcPr>
            <w:tcW w:w="6667" w:type="dxa"/>
            <w:gridSpan w:val="3"/>
          </w:tcPr>
          <w:p w14:paraId="3E660154" w14:textId="77777777" w:rsidR="00896FF7" w:rsidRPr="00896FF7" w:rsidRDefault="00896FF7" w:rsidP="00896FF7">
            <w:pPr>
              <w:autoSpaceDE w:val="0"/>
              <w:autoSpaceDN w:val="0"/>
              <w:adjustRightInd w:val="0"/>
              <w:spacing w:after="0" w:line="240" w:lineRule="auto"/>
              <w:jc w:val="both"/>
              <w:rPr>
                <w:rFonts w:ascii="Arial" w:eastAsia="Times New Roman" w:hAnsi="Arial" w:cs="Arial"/>
                <w:sz w:val="20"/>
                <w:szCs w:val="20"/>
                <w:lang w:val="uk-UA" w:eastAsia="uk-UA"/>
              </w:rPr>
            </w:pPr>
            <w:r w:rsidRPr="00896FF7">
              <w:rPr>
                <w:rFonts w:ascii="Arial" w:eastAsia="Times New Roman" w:hAnsi="Arial" w:cs="Arial"/>
                <w:color w:val="000000"/>
                <w:sz w:val="20"/>
                <w:szCs w:val="20"/>
                <w:lang w:val="uk-UA" w:eastAsia="ru-RU"/>
              </w:rPr>
              <w:t>2.3.3. Створення інклюзивного середовища та забезпечення рівних прав і можливостей вразливих груп населення</w:t>
            </w:r>
          </w:p>
        </w:tc>
      </w:tr>
      <w:tr w:rsidR="00896FF7" w:rsidRPr="00896FF7" w14:paraId="13AFAB7D" w14:textId="77777777" w:rsidTr="005D11BE">
        <w:trPr>
          <w:trHeight w:val="553"/>
          <w:jc w:val="center"/>
        </w:trPr>
        <w:tc>
          <w:tcPr>
            <w:tcW w:w="2972" w:type="dxa"/>
            <w:vAlign w:val="center"/>
            <w:hideMark/>
          </w:tcPr>
          <w:p w14:paraId="47D9F610"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Назва проєкту</w:t>
            </w:r>
          </w:p>
        </w:tc>
        <w:tc>
          <w:tcPr>
            <w:tcW w:w="6667" w:type="dxa"/>
            <w:gridSpan w:val="3"/>
          </w:tcPr>
          <w:p w14:paraId="0FC1AA51" w14:textId="77777777" w:rsidR="00896FF7" w:rsidRPr="00896FF7" w:rsidRDefault="00896FF7" w:rsidP="00896FF7">
            <w:pPr>
              <w:keepLines/>
              <w:tabs>
                <w:tab w:val="left" w:pos="450"/>
              </w:tabs>
              <w:spacing w:after="0" w:line="240" w:lineRule="auto"/>
              <w:jc w:val="both"/>
              <w:rPr>
                <w:rFonts w:ascii="Arial" w:eastAsia="Times New Roman" w:hAnsi="Arial" w:cs="Arial"/>
                <w:b/>
                <w:noProof/>
                <w:sz w:val="20"/>
                <w:szCs w:val="20"/>
                <w:lang w:val="uk-UA" w:eastAsia="uk-UA"/>
              </w:rPr>
            </w:pPr>
            <w:r w:rsidRPr="00896FF7">
              <w:rPr>
                <w:rFonts w:ascii="Arial" w:eastAsia="Times New Roman" w:hAnsi="Arial" w:cs="Arial"/>
                <w:b/>
                <w:bCs/>
                <w:color w:val="000000"/>
                <w:sz w:val="20"/>
                <w:szCs w:val="20"/>
                <w:lang w:val="uk-UA"/>
              </w:rPr>
              <w:t>Реконструкція нежитлового приміщення під житлову квартиру для розміщення ВПО без зміни зовнішніх геометричних розмірів їх фундаментів у плані за адресою: Полтавська  область, м. Кременчук, просп. Лесі Українки буд.5</w:t>
            </w:r>
          </w:p>
        </w:tc>
      </w:tr>
      <w:tr w:rsidR="00896FF7" w:rsidRPr="00896FF7" w14:paraId="74626265" w14:textId="77777777" w:rsidTr="005D11BE">
        <w:trPr>
          <w:trHeight w:val="553"/>
          <w:jc w:val="center"/>
        </w:trPr>
        <w:tc>
          <w:tcPr>
            <w:tcW w:w="2972" w:type="dxa"/>
            <w:vAlign w:val="center"/>
          </w:tcPr>
          <w:p w14:paraId="55528784"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Відповідальний</w:t>
            </w:r>
          </w:p>
        </w:tc>
        <w:tc>
          <w:tcPr>
            <w:tcW w:w="6667" w:type="dxa"/>
            <w:gridSpan w:val="3"/>
            <w:vAlign w:val="center"/>
          </w:tcPr>
          <w:p w14:paraId="5A25BA21" w14:textId="77777777" w:rsidR="00896FF7" w:rsidRPr="00896FF7" w:rsidRDefault="00896FF7" w:rsidP="00896FF7">
            <w:pPr>
              <w:keepLines/>
              <w:tabs>
                <w:tab w:val="left" w:pos="450"/>
              </w:tabs>
              <w:spacing w:after="0" w:line="240" w:lineRule="auto"/>
              <w:jc w:val="both"/>
              <w:rPr>
                <w:rFonts w:ascii="Arial" w:eastAsia="Times New Roman" w:hAnsi="Arial" w:cs="Arial"/>
                <w:b/>
                <w:noProof/>
                <w:sz w:val="20"/>
                <w:szCs w:val="20"/>
                <w:lang w:val="uk-UA" w:eastAsia="uk-UA"/>
              </w:rPr>
            </w:pPr>
            <w:r w:rsidRPr="00896FF7">
              <w:rPr>
                <w:rFonts w:ascii="Arial" w:eastAsia="Times New Roman" w:hAnsi="Arial" w:cs="Arial"/>
                <w:iCs/>
                <w:sz w:val="20"/>
                <w:szCs w:val="20"/>
                <w:lang w:val="en-US" w:eastAsia="it-IT"/>
              </w:rPr>
              <w:t>КГЖЕП «Автозаводське»</w:t>
            </w:r>
          </w:p>
        </w:tc>
      </w:tr>
      <w:tr w:rsidR="00896FF7" w:rsidRPr="00896FF7" w14:paraId="0454AD0F" w14:textId="77777777" w:rsidTr="005D11BE">
        <w:trPr>
          <w:trHeight w:val="330"/>
          <w:jc w:val="center"/>
        </w:trPr>
        <w:tc>
          <w:tcPr>
            <w:tcW w:w="2972" w:type="dxa"/>
            <w:vAlign w:val="center"/>
            <w:hideMark/>
          </w:tcPr>
          <w:p w14:paraId="7D65B7CC"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Цілі проєкту</w:t>
            </w:r>
          </w:p>
        </w:tc>
        <w:tc>
          <w:tcPr>
            <w:tcW w:w="6667" w:type="dxa"/>
            <w:gridSpan w:val="3"/>
          </w:tcPr>
          <w:p w14:paraId="4248F7BC" w14:textId="77777777" w:rsidR="00896FF7" w:rsidRPr="00896FF7" w:rsidRDefault="00896FF7" w:rsidP="00896FF7">
            <w:pPr>
              <w:spacing w:after="0" w:line="240" w:lineRule="auto"/>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Проведення реконструкції нежитлових приміщень для розміщення ВПО</w:t>
            </w:r>
          </w:p>
        </w:tc>
      </w:tr>
      <w:tr w:rsidR="00896FF7" w:rsidRPr="00896FF7" w14:paraId="02AD62F2" w14:textId="77777777" w:rsidTr="005D11BE">
        <w:trPr>
          <w:trHeight w:val="42"/>
          <w:jc w:val="center"/>
        </w:trPr>
        <w:tc>
          <w:tcPr>
            <w:tcW w:w="2972" w:type="dxa"/>
            <w:hideMark/>
          </w:tcPr>
          <w:p w14:paraId="3F7FD00C"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кількість отримувачів вигоди</w:t>
            </w:r>
          </w:p>
        </w:tc>
        <w:tc>
          <w:tcPr>
            <w:tcW w:w="6667" w:type="dxa"/>
            <w:gridSpan w:val="3"/>
          </w:tcPr>
          <w:p w14:paraId="255D2DA9" w14:textId="77777777" w:rsidR="00896FF7" w:rsidRPr="00896FF7" w:rsidRDefault="00896FF7" w:rsidP="00896FF7">
            <w:pPr>
              <w:spacing w:after="0" w:line="240" w:lineRule="auto"/>
              <w:jc w:val="both"/>
              <w:rPr>
                <w:rFonts w:ascii="Arial" w:eastAsia="Times New Roman" w:hAnsi="Arial" w:cs="Arial"/>
                <w:sz w:val="20"/>
                <w:szCs w:val="20"/>
                <w:lang w:eastAsia="it-IT"/>
              </w:rPr>
            </w:pPr>
            <w:r w:rsidRPr="00896FF7">
              <w:rPr>
                <w:rFonts w:ascii="Arial" w:eastAsia="Times New Roman" w:hAnsi="Arial" w:cs="Arial"/>
                <w:sz w:val="20"/>
                <w:szCs w:val="20"/>
                <w:lang w:val="uk-UA" w:eastAsia="it-IT"/>
              </w:rPr>
              <w:t>Орієнтовна кількість заселення  48 осіб</w:t>
            </w:r>
          </w:p>
        </w:tc>
      </w:tr>
      <w:tr w:rsidR="00896FF7" w:rsidRPr="00896FF7" w14:paraId="1C004BD2" w14:textId="77777777" w:rsidTr="005D11BE">
        <w:trPr>
          <w:trHeight w:val="110"/>
          <w:jc w:val="center"/>
        </w:trPr>
        <w:tc>
          <w:tcPr>
            <w:tcW w:w="2972" w:type="dxa"/>
            <w:hideMark/>
          </w:tcPr>
          <w:p w14:paraId="50B99A61"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 xml:space="preserve">Стислий опис проєкту </w:t>
            </w:r>
            <w:r w:rsidRPr="00896FF7">
              <w:rPr>
                <w:rFonts w:ascii="Arial" w:eastAsia="Times New Roman" w:hAnsi="Arial" w:cs="Arial"/>
                <w:bCs/>
                <w:i/>
                <w:iCs/>
                <w:sz w:val="20"/>
                <w:szCs w:val="20"/>
                <w:lang w:val="uk-UA" w:eastAsia="ru-RU"/>
              </w:rPr>
              <w:t>(ключові переваги та можливості проєкту тощо)</w:t>
            </w:r>
          </w:p>
        </w:tc>
        <w:tc>
          <w:tcPr>
            <w:tcW w:w="6667" w:type="dxa"/>
            <w:gridSpan w:val="3"/>
          </w:tcPr>
          <w:p w14:paraId="7B646B7B" w14:textId="77777777" w:rsidR="00896FF7" w:rsidRPr="00896FF7" w:rsidRDefault="00896FF7" w:rsidP="00896FF7">
            <w:pPr>
              <w:suppressAutoHyphens/>
              <w:snapToGrid w:val="0"/>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 xml:space="preserve">Ремонт приміщення з заміною(ремонтом) інженерних мереж. </w:t>
            </w:r>
          </w:p>
          <w:p w14:paraId="567C4245" w14:textId="77777777" w:rsidR="00896FF7" w:rsidRPr="00896FF7" w:rsidRDefault="00896FF7" w:rsidP="00896FF7">
            <w:pPr>
              <w:shd w:val="clear" w:color="auto" w:fill="FFFFFF"/>
              <w:spacing w:after="0" w:line="240" w:lineRule="auto"/>
              <w:jc w:val="both"/>
              <w:rPr>
                <w:rFonts w:ascii="Arial" w:eastAsia="Times New Roman" w:hAnsi="Arial" w:cs="Arial"/>
                <w:b/>
                <w:bCs/>
                <w:color w:val="0A0A0A"/>
                <w:sz w:val="20"/>
                <w:szCs w:val="20"/>
                <w:lang w:val="uk-UA" w:eastAsia="uk-UA"/>
              </w:rPr>
            </w:pPr>
            <w:r w:rsidRPr="00896FF7">
              <w:rPr>
                <w:rFonts w:ascii="Arial" w:eastAsia="Times New Roman" w:hAnsi="Arial" w:cs="Arial"/>
                <w:b/>
                <w:bCs/>
                <w:color w:val="0A0A0A"/>
                <w:sz w:val="20"/>
                <w:szCs w:val="20"/>
                <w:lang w:val="uk-UA" w:eastAsia="uk-UA"/>
              </w:rPr>
              <w:t>Ключові переваги проєкту</w:t>
            </w:r>
          </w:p>
          <w:p w14:paraId="7807432E" w14:textId="77777777" w:rsidR="00896FF7" w:rsidRPr="00896FF7" w:rsidRDefault="00896FF7" w:rsidP="00896FF7">
            <w:pPr>
              <w:numPr>
                <w:ilvl w:val="0"/>
                <w:numId w:val="70"/>
              </w:numPr>
              <w:shd w:val="clear" w:color="auto" w:fill="FFFFFF"/>
              <w:spacing w:after="0" w:line="240" w:lineRule="auto"/>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Забезпечення гідним житлом:</w:t>
            </w:r>
            <w:r w:rsidRPr="00896FF7">
              <w:rPr>
                <w:rFonts w:ascii="Arial" w:eastAsia="Times New Roman" w:hAnsi="Arial" w:cs="Arial"/>
                <w:color w:val="0A0A0A"/>
                <w:sz w:val="20"/>
                <w:szCs w:val="20"/>
                <w:lang w:val="uk-UA" w:eastAsia="uk-UA"/>
              </w:rPr>
              <w:t> Проєкт надає безпечне, стабільне та гідне житло сім'ям, які втратили свої домівки внаслідок війни, що є критично важливим для їхнього відновлення та адаптації.</w:t>
            </w:r>
          </w:p>
          <w:p w14:paraId="49A92E0D" w14:textId="77777777" w:rsidR="00896FF7" w:rsidRPr="00896FF7" w:rsidRDefault="00896FF7" w:rsidP="00896FF7">
            <w:pPr>
              <w:numPr>
                <w:ilvl w:val="0"/>
                <w:numId w:val="70"/>
              </w:numPr>
              <w:shd w:val="clear" w:color="auto" w:fill="FFFFFF"/>
              <w:spacing w:after="0" w:line="240" w:lineRule="auto"/>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Швидке вирішення житлової кризи:</w:t>
            </w:r>
            <w:r w:rsidRPr="00896FF7">
              <w:rPr>
                <w:rFonts w:ascii="Arial" w:eastAsia="Times New Roman" w:hAnsi="Arial" w:cs="Arial"/>
                <w:color w:val="0A0A0A"/>
                <w:sz w:val="20"/>
                <w:szCs w:val="20"/>
                <w:lang w:val="uk-UA" w:eastAsia="uk-UA"/>
              </w:rPr>
              <w:t> Реконструкція існуючих будівель, як правило, відбувається швидше, ніж нове будівництво, що дозволяє оперативно реагувати на нагальну потребу в житлі.</w:t>
            </w:r>
          </w:p>
          <w:p w14:paraId="7A5889C0" w14:textId="77777777" w:rsidR="00896FF7" w:rsidRPr="00896FF7" w:rsidRDefault="00896FF7" w:rsidP="00896FF7">
            <w:pPr>
              <w:numPr>
                <w:ilvl w:val="0"/>
                <w:numId w:val="70"/>
              </w:numPr>
              <w:shd w:val="clear" w:color="auto" w:fill="FFFFFF"/>
              <w:spacing w:after="0" w:line="240" w:lineRule="auto"/>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Соціальна інтеграція:</w:t>
            </w:r>
            <w:r w:rsidRPr="00896FF7">
              <w:rPr>
                <w:rFonts w:ascii="Arial" w:eastAsia="Times New Roman" w:hAnsi="Arial" w:cs="Arial"/>
                <w:color w:val="0A0A0A"/>
                <w:sz w:val="20"/>
                <w:szCs w:val="20"/>
                <w:lang w:val="uk-UA" w:eastAsia="uk-UA"/>
              </w:rPr>
              <w:t> Створення комфортних умов проживання допомагає ВПО швидше адаптуватися до нового життя, знижує соціальну напругу та сприяє інтеграції в приймаючу громаду.</w:t>
            </w:r>
          </w:p>
          <w:p w14:paraId="31A99392" w14:textId="77777777" w:rsidR="00896FF7" w:rsidRPr="00896FF7" w:rsidRDefault="00896FF7" w:rsidP="00896FF7">
            <w:pPr>
              <w:numPr>
                <w:ilvl w:val="0"/>
                <w:numId w:val="70"/>
              </w:numPr>
              <w:shd w:val="clear" w:color="auto" w:fill="FFFFFF"/>
              <w:spacing w:after="0" w:line="240" w:lineRule="auto"/>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shd w:val="clear" w:color="auto" w:fill="FFFFFF"/>
                <w:lang w:val="uk-UA" w:eastAsia="ru-RU"/>
              </w:rPr>
              <w:t>Стимулювання місцевої економіки:</w:t>
            </w:r>
            <w:r w:rsidRPr="00896FF7">
              <w:rPr>
                <w:rFonts w:ascii="Arial" w:eastAsia="Times New Roman" w:hAnsi="Arial" w:cs="Arial"/>
                <w:color w:val="0A0A0A"/>
                <w:sz w:val="20"/>
                <w:szCs w:val="20"/>
                <w:shd w:val="clear" w:color="auto" w:fill="FFFFFF"/>
                <w:lang w:val="uk-UA" w:eastAsia="ru-RU"/>
              </w:rPr>
              <w:t> Реалізація будівельних робіт створює робочі місця для місцевих підрядників, інженерів та постачальників матеріалів, підтримуючи таким чином локальний економічний розвиток.</w:t>
            </w:r>
          </w:p>
          <w:p w14:paraId="518F1597" w14:textId="77777777" w:rsidR="00896FF7" w:rsidRPr="00896FF7" w:rsidRDefault="00896FF7" w:rsidP="00896FF7">
            <w:pPr>
              <w:shd w:val="clear" w:color="auto" w:fill="FFFFFF"/>
              <w:spacing w:after="0" w:line="240" w:lineRule="auto"/>
              <w:jc w:val="both"/>
              <w:rPr>
                <w:rFonts w:ascii="Arial" w:eastAsia="Times New Roman" w:hAnsi="Arial" w:cs="Arial"/>
                <w:b/>
                <w:bCs/>
                <w:color w:val="0A0A0A"/>
                <w:sz w:val="20"/>
                <w:szCs w:val="20"/>
                <w:lang w:val="uk-UA" w:eastAsia="uk-UA"/>
              </w:rPr>
            </w:pPr>
            <w:r w:rsidRPr="00896FF7">
              <w:rPr>
                <w:rFonts w:ascii="Arial" w:eastAsia="Times New Roman" w:hAnsi="Arial" w:cs="Arial"/>
                <w:b/>
                <w:bCs/>
                <w:color w:val="0A0A0A"/>
                <w:sz w:val="20"/>
                <w:szCs w:val="20"/>
                <w:lang w:val="uk-UA" w:eastAsia="uk-UA"/>
              </w:rPr>
              <w:t>Можливості проєкту</w:t>
            </w:r>
          </w:p>
          <w:p w14:paraId="793C1B9E" w14:textId="77777777" w:rsidR="00896FF7" w:rsidRPr="00896FF7" w:rsidRDefault="00896FF7" w:rsidP="00896FF7">
            <w:pPr>
              <w:numPr>
                <w:ilvl w:val="0"/>
                <w:numId w:val="70"/>
              </w:numPr>
              <w:shd w:val="clear" w:color="auto" w:fill="FFFFFF"/>
              <w:spacing w:after="0" w:line="240" w:lineRule="auto"/>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Перепрофілювання наявного фонду:</w:t>
            </w:r>
            <w:r w:rsidRPr="00896FF7">
              <w:rPr>
                <w:rFonts w:ascii="Arial" w:eastAsia="Times New Roman" w:hAnsi="Arial" w:cs="Arial"/>
                <w:color w:val="0A0A0A"/>
                <w:sz w:val="20"/>
                <w:szCs w:val="20"/>
                <w:lang w:val="uk-UA" w:eastAsia="uk-UA"/>
              </w:rPr>
              <w:t> Можливість "дати друге життя" занедбаним або непридатним для експлуатації нежитловим будівлям (наприклад, старим гуртожиткам), перетворюючи їх на комфортний житловий фонд.</w:t>
            </w:r>
          </w:p>
          <w:p w14:paraId="11FC6D78" w14:textId="77777777" w:rsidR="00896FF7" w:rsidRPr="00896FF7" w:rsidRDefault="00896FF7" w:rsidP="00896FF7">
            <w:pPr>
              <w:numPr>
                <w:ilvl w:val="0"/>
                <w:numId w:val="70"/>
              </w:numPr>
              <w:shd w:val="clear" w:color="auto" w:fill="FFFFFF"/>
              <w:spacing w:after="0" w:line="240" w:lineRule="auto"/>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Створення фонду соціального житла:</w:t>
            </w:r>
            <w:r w:rsidRPr="00896FF7">
              <w:rPr>
                <w:rFonts w:ascii="Arial" w:eastAsia="Times New Roman" w:hAnsi="Arial" w:cs="Arial"/>
                <w:color w:val="0A0A0A"/>
                <w:sz w:val="20"/>
                <w:szCs w:val="20"/>
                <w:lang w:val="uk-UA" w:eastAsia="uk-UA"/>
              </w:rPr>
              <w:t> Реконструйовані приміщення можуть стати основою для формування муніципального або соціального житлового фонду довгострокового використання.</w:t>
            </w:r>
          </w:p>
        </w:tc>
      </w:tr>
      <w:tr w:rsidR="00896FF7" w:rsidRPr="00896FF7" w14:paraId="30C0F711" w14:textId="77777777" w:rsidTr="005D11BE">
        <w:trPr>
          <w:trHeight w:val="297"/>
          <w:jc w:val="center"/>
        </w:trPr>
        <w:tc>
          <w:tcPr>
            <w:tcW w:w="2972" w:type="dxa"/>
            <w:hideMark/>
          </w:tcPr>
          <w:p w14:paraId="526965BE"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Очікувані результати</w:t>
            </w:r>
          </w:p>
          <w:p w14:paraId="30711B8B" w14:textId="77777777" w:rsidR="00896FF7" w:rsidRPr="00896FF7" w:rsidRDefault="00896FF7" w:rsidP="00896FF7">
            <w:pPr>
              <w:widowControl w:val="0"/>
              <w:snapToGrid w:val="0"/>
              <w:spacing w:after="0" w:line="240" w:lineRule="auto"/>
              <w:jc w:val="both"/>
              <w:rPr>
                <w:rFonts w:ascii="Arial" w:eastAsia="Times New Roman" w:hAnsi="Arial" w:cs="Arial"/>
                <w:bCs/>
                <w:sz w:val="20"/>
                <w:szCs w:val="20"/>
                <w:lang w:val="uk-UA" w:eastAsia="ru-RU"/>
              </w:rPr>
            </w:pPr>
          </w:p>
        </w:tc>
        <w:tc>
          <w:tcPr>
            <w:tcW w:w="6667" w:type="dxa"/>
            <w:gridSpan w:val="3"/>
          </w:tcPr>
          <w:p w14:paraId="7E3A5E16" w14:textId="77777777" w:rsidR="00896FF7" w:rsidRPr="00896FF7" w:rsidRDefault="00896FF7" w:rsidP="00896FF7">
            <w:pPr>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1.Кількість забезпечених житлом ВПО , базове</w:t>
            </w:r>
            <w:r w:rsidRPr="00896FF7">
              <w:rPr>
                <w:rFonts w:ascii="Arial" w:eastAsia="Times New Roman" w:hAnsi="Arial" w:cs="Arial"/>
                <w:sz w:val="20"/>
                <w:szCs w:val="20"/>
                <w:lang w:val="uk-UA" w:eastAsia="it-IT"/>
              </w:rPr>
              <w:softHyphen/>
              <w:t xml:space="preserve">  значення – 0 шт.; цільове значення – 48 осіб</w:t>
            </w:r>
          </w:p>
          <w:p w14:paraId="203873D8" w14:textId="77777777" w:rsidR="00896FF7" w:rsidRPr="00896FF7" w:rsidRDefault="00896FF7" w:rsidP="00896FF7">
            <w:pPr>
              <w:shd w:val="clear" w:color="auto" w:fill="FFFFFF"/>
              <w:spacing w:after="180" w:line="240" w:lineRule="auto"/>
              <w:jc w:val="both"/>
              <w:rPr>
                <w:rFonts w:ascii="Arial" w:eastAsia="Times New Roman" w:hAnsi="Arial" w:cs="Arial"/>
                <w:color w:val="0A0A0A"/>
                <w:sz w:val="20"/>
                <w:szCs w:val="20"/>
                <w:lang w:val="uk-UA" w:eastAsia="uk-UA"/>
              </w:rPr>
            </w:pPr>
            <w:r w:rsidRPr="00896FF7">
              <w:rPr>
                <w:rFonts w:ascii="Arial" w:eastAsia="Times New Roman" w:hAnsi="Arial" w:cs="Arial"/>
                <w:sz w:val="20"/>
                <w:szCs w:val="20"/>
                <w:lang w:val="uk-UA" w:eastAsia="it-IT"/>
              </w:rPr>
              <w:t>2.</w:t>
            </w:r>
            <w:r w:rsidRPr="00896FF7">
              <w:rPr>
                <w:rFonts w:ascii="Arial" w:eastAsia="Times New Roman" w:hAnsi="Arial" w:cs="Arial"/>
                <w:color w:val="0A0A0A"/>
                <w:sz w:val="20"/>
                <w:szCs w:val="20"/>
                <w:lang w:val="uk-UA" w:eastAsia="uk-UA"/>
              </w:rPr>
              <w:t>Надання довгострокового житла</w:t>
            </w:r>
            <w:r w:rsidRPr="00896FF7">
              <w:rPr>
                <w:rFonts w:ascii="Arial" w:eastAsia="Times New Roman" w:hAnsi="Arial" w:cs="Arial"/>
                <w:b/>
                <w:bCs/>
                <w:color w:val="0A0A0A"/>
                <w:sz w:val="20"/>
                <w:szCs w:val="20"/>
                <w:lang w:val="uk-UA" w:eastAsia="uk-UA"/>
              </w:rPr>
              <w:t>:</w:t>
            </w:r>
            <w:r w:rsidRPr="00896FF7">
              <w:rPr>
                <w:rFonts w:ascii="Arial" w:eastAsia="Times New Roman" w:hAnsi="Arial" w:cs="Arial"/>
                <w:color w:val="0A0A0A"/>
                <w:sz w:val="20"/>
                <w:szCs w:val="20"/>
                <w:lang w:val="uk-UA" w:eastAsia="uk-UA"/>
              </w:rPr>
              <w:t> Об'єкт функціонуватиме як соціальне або тимчасове житло для ВПО протягом мінімум 3-5 років після завершення реконструкції.</w:t>
            </w:r>
          </w:p>
        </w:tc>
      </w:tr>
      <w:tr w:rsidR="00896FF7" w:rsidRPr="00924004" w14:paraId="48BA79EA" w14:textId="77777777" w:rsidTr="005D11BE">
        <w:trPr>
          <w:trHeight w:val="214"/>
          <w:jc w:val="center"/>
        </w:trPr>
        <w:tc>
          <w:tcPr>
            <w:tcW w:w="2972" w:type="dxa"/>
            <w:hideMark/>
          </w:tcPr>
          <w:p w14:paraId="75D31998"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заходи проєкту</w:t>
            </w:r>
          </w:p>
        </w:tc>
        <w:tc>
          <w:tcPr>
            <w:tcW w:w="6667" w:type="dxa"/>
            <w:gridSpan w:val="3"/>
          </w:tcPr>
          <w:p w14:paraId="3E89D4EE" w14:textId="77777777" w:rsidR="00896FF7" w:rsidRPr="00896FF7" w:rsidRDefault="00896FF7" w:rsidP="00896FF7">
            <w:pPr>
              <w:shd w:val="clear" w:color="auto" w:fill="FFFFFF"/>
              <w:spacing w:after="0" w:line="240" w:lineRule="auto"/>
              <w:jc w:val="both"/>
              <w:rPr>
                <w:rFonts w:ascii="Arial" w:eastAsia="Times New Roman" w:hAnsi="Arial" w:cs="Arial"/>
                <w:color w:val="0A0A0A"/>
                <w:sz w:val="20"/>
                <w:szCs w:val="20"/>
                <w:lang w:val="uk-UA" w:eastAsia="uk-UA"/>
              </w:rPr>
            </w:pPr>
            <w:r w:rsidRPr="00896FF7">
              <w:rPr>
                <w:rFonts w:ascii="Arial" w:eastAsia="Times New Roman" w:hAnsi="Arial" w:cs="Arial"/>
                <w:color w:val="0A0A0A"/>
                <w:sz w:val="20"/>
                <w:szCs w:val="20"/>
                <w:lang w:val="uk-UA" w:eastAsia="uk-UA"/>
              </w:rPr>
              <w:t>Ключові заходи проєкту «Реконструкція нежитлового приміщення для розміщення ВПО» охоплюють усі етапи реалізації — від підготовчих робіт та проєктування до безпосереднього виконання будівельних робіт та заселення мешканців.</w:t>
            </w:r>
          </w:p>
        </w:tc>
      </w:tr>
      <w:tr w:rsidR="00896FF7" w:rsidRPr="00896FF7" w14:paraId="7688E62B" w14:textId="77777777" w:rsidTr="005D11BE">
        <w:trPr>
          <w:trHeight w:val="569"/>
          <w:jc w:val="center"/>
        </w:trPr>
        <w:tc>
          <w:tcPr>
            <w:tcW w:w="2972" w:type="dxa"/>
            <w:vAlign w:val="center"/>
            <w:hideMark/>
          </w:tcPr>
          <w:p w14:paraId="34E3DC7A"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Період здійснення</w:t>
            </w:r>
          </w:p>
        </w:tc>
        <w:tc>
          <w:tcPr>
            <w:tcW w:w="6667" w:type="dxa"/>
            <w:gridSpan w:val="3"/>
            <w:vAlign w:val="center"/>
          </w:tcPr>
          <w:p w14:paraId="248DFF53" w14:textId="77777777" w:rsidR="00896FF7" w:rsidRPr="00896FF7" w:rsidRDefault="00896FF7" w:rsidP="00896FF7">
            <w:pPr>
              <w:spacing w:after="0" w:line="240" w:lineRule="auto"/>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2026 рік</w:t>
            </w:r>
          </w:p>
        </w:tc>
      </w:tr>
      <w:tr w:rsidR="00896FF7" w:rsidRPr="00896FF7" w14:paraId="7006D5C2" w14:textId="77777777" w:rsidTr="005D11BE">
        <w:trPr>
          <w:cantSplit/>
          <w:trHeight w:val="558"/>
          <w:jc w:val="center"/>
        </w:trPr>
        <w:tc>
          <w:tcPr>
            <w:tcW w:w="2972" w:type="dxa"/>
            <w:vMerge w:val="restart"/>
            <w:vAlign w:val="center"/>
            <w:hideMark/>
          </w:tcPr>
          <w:p w14:paraId="7CF309B6"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вартість проєкту, тис. грн.</w:t>
            </w:r>
          </w:p>
        </w:tc>
        <w:tc>
          <w:tcPr>
            <w:tcW w:w="2552" w:type="dxa"/>
            <w:vAlign w:val="center"/>
          </w:tcPr>
          <w:p w14:paraId="12C88255"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2026</w:t>
            </w:r>
          </w:p>
        </w:tc>
        <w:tc>
          <w:tcPr>
            <w:tcW w:w="1984" w:type="dxa"/>
            <w:vAlign w:val="center"/>
          </w:tcPr>
          <w:p w14:paraId="313CAA0E"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2027</w:t>
            </w:r>
          </w:p>
        </w:tc>
        <w:tc>
          <w:tcPr>
            <w:tcW w:w="2131" w:type="dxa"/>
            <w:vAlign w:val="center"/>
          </w:tcPr>
          <w:p w14:paraId="7F54B73F"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Разом</w:t>
            </w:r>
          </w:p>
        </w:tc>
      </w:tr>
      <w:tr w:rsidR="00896FF7" w:rsidRPr="00896FF7" w14:paraId="3AAAAFC0" w14:textId="77777777" w:rsidTr="005D11BE">
        <w:trPr>
          <w:trHeight w:val="502"/>
          <w:jc w:val="center"/>
        </w:trPr>
        <w:tc>
          <w:tcPr>
            <w:tcW w:w="2972" w:type="dxa"/>
            <w:vMerge/>
            <w:vAlign w:val="center"/>
            <w:hideMark/>
          </w:tcPr>
          <w:p w14:paraId="514366A4" w14:textId="77777777" w:rsidR="00896FF7" w:rsidRPr="00896FF7" w:rsidRDefault="00896FF7" w:rsidP="00896FF7">
            <w:pPr>
              <w:spacing w:after="0" w:line="240" w:lineRule="auto"/>
              <w:rPr>
                <w:rFonts w:ascii="Arial" w:eastAsia="Times New Roman" w:hAnsi="Arial" w:cs="Arial"/>
                <w:bCs/>
                <w:sz w:val="20"/>
                <w:szCs w:val="20"/>
                <w:lang w:val="uk-UA" w:eastAsia="ru-RU"/>
              </w:rPr>
            </w:pPr>
          </w:p>
        </w:tc>
        <w:tc>
          <w:tcPr>
            <w:tcW w:w="2552" w:type="dxa"/>
            <w:vAlign w:val="center"/>
          </w:tcPr>
          <w:p w14:paraId="21C58276"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6 252,8</w:t>
            </w:r>
          </w:p>
        </w:tc>
        <w:tc>
          <w:tcPr>
            <w:tcW w:w="1984" w:type="dxa"/>
            <w:vAlign w:val="center"/>
          </w:tcPr>
          <w:p w14:paraId="312ABD63"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w:t>
            </w:r>
          </w:p>
        </w:tc>
        <w:tc>
          <w:tcPr>
            <w:tcW w:w="2131" w:type="dxa"/>
            <w:vAlign w:val="center"/>
          </w:tcPr>
          <w:p w14:paraId="4FB0549B" w14:textId="77777777" w:rsidR="00896FF7" w:rsidRPr="00896FF7" w:rsidRDefault="00896FF7" w:rsidP="00896FF7">
            <w:pPr>
              <w:spacing w:after="0" w:line="240" w:lineRule="auto"/>
              <w:jc w:val="center"/>
              <w:rPr>
                <w:rFonts w:ascii="Arial" w:eastAsia="Times New Roman" w:hAnsi="Arial" w:cs="Arial"/>
                <w:b/>
                <w:bCs/>
                <w:sz w:val="20"/>
                <w:szCs w:val="20"/>
                <w:lang w:eastAsia="it-IT"/>
              </w:rPr>
            </w:pPr>
            <w:r w:rsidRPr="00896FF7">
              <w:rPr>
                <w:rFonts w:ascii="Arial" w:eastAsia="Times New Roman" w:hAnsi="Arial" w:cs="Arial"/>
                <w:b/>
                <w:bCs/>
                <w:sz w:val="20"/>
                <w:szCs w:val="20"/>
                <w:lang w:val="uk-UA" w:eastAsia="it-IT"/>
              </w:rPr>
              <w:t>6 252,8</w:t>
            </w:r>
          </w:p>
        </w:tc>
      </w:tr>
      <w:tr w:rsidR="00896FF7" w:rsidRPr="00896FF7" w14:paraId="00989438" w14:textId="77777777" w:rsidTr="005D11BE">
        <w:trPr>
          <w:trHeight w:val="488"/>
          <w:jc w:val="center"/>
        </w:trPr>
        <w:tc>
          <w:tcPr>
            <w:tcW w:w="2972" w:type="dxa"/>
            <w:hideMark/>
          </w:tcPr>
          <w:p w14:paraId="412532BD" w14:textId="77777777" w:rsidR="00896FF7" w:rsidRPr="00896FF7" w:rsidRDefault="00896FF7" w:rsidP="00896FF7">
            <w:pPr>
              <w:widowControl w:val="0"/>
              <w:snapToGrid w:val="0"/>
              <w:spacing w:after="0" w:line="240" w:lineRule="auto"/>
              <w:rPr>
                <w:rFonts w:ascii="Arial" w:eastAsia="Times New Roman" w:hAnsi="Arial" w:cs="Arial"/>
                <w:bCs/>
                <w:sz w:val="20"/>
                <w:szCs w:val="20"/>
                <w:lang w:val="uk-UA" w:eastAsia="ru-RU"/>
              </w:rPr>
            </w:pPr>
            <w:r w:rsidRPr="00896FF7">
              <w:rPr>
                <w:rFonts w:ascii="Arial" w:eastAsia="Times New Roman" w:hAnsi="Arial" w:cs="Arial"/>
                <w:b/>
                <w:sz w:val="20"/>
                <w:szCs w:val="20"/>
                <w:lang w:val="uk-UA" w:eastAsia="ru-RU"/>
              </w:rPr>
              <w:t>Джерела фінансування</w:t>
            </w:r>
            <w:r w:rsidRPr="00896FF7">
              <w:rPr>
                <w:rFonts w:ascii="Arial" w:eastAsia="Times New Roman" w:hAnsi="Arial" w:cs="Arial"/>
                <w:bCs/>
                <w:sz w:val="20"/>
                <w:szCs w:val="20"/>
                <w:lang w:val="uk-UA" w:eastAsia="ru-RU"/>
              </w:rPr>
              <w:t xml:space="preserve"> </w:t>
            </w:r>
          </w:p>
        </w:tc>
        <w:tc>
          <w:tcPr>
            <w:tcW w:w="6667" w:type="dxa"/>
            <w:gridSpan w:val="3"/>
            <w:vAlign w:val="center"/>
          </w:tcPr>
          <w:p w14:paraId="4B185C45" w14:textId="77777777" w:rsidR="00896FF7" w:rsidRPr="00896FF7" w:rsidRDefault="00896FF7" w:rsidP="00896FF7">
            <w:pPr>
              <w:spacing w:after="0" w:line="240" w:lineRule="auto"/>
              <w:jc w:val="both"/>
              <w:rPr>
                <w:rFonts w:ascii="Arial" w:eastAsia="Times New Roman" w:hAnsi="Arial" w:cs="Arial"/>
                <w:iCs/>
                <w:sz w:val="20"/>
                <w:szCs w:val="20"/>
                <w:lang w:val="uk-UA" w:eastAsia="it-IT"/>
              </w:rPr>
            </w:pPr>
            <w:r w:rsidRPr="00896FF7">
              <w:rPr>
                <w:rFonts w:ascii="Arial" w:eastAsia="Times New Roman" w:hAnsi="Arial" w:cs="Arial"/>
                <w:iCs/>
                <w:sz w:val="20"/>
                <w:szCs w:val="20"/>
                <w:lang w:val="uk-UA" w:eastAsia="it-IT"/>
              </w:rPr>
              <w:t>місцевий бюджет</w:t>
            </w:r>
          </w:p>
        </w:tc>
      </w:tr>
      <w:tr w:rsidR="00896FF7" w:rsidRPr="00896FF7" w14:paraId="48614039" w14:textId="77777777" w:rsidTr="005D11BE">
        <w:trPr>
          <w:trHeight w:val="110"/>
          <w:jc w:val="center"/>
        </w:trPr>
        <w:tc>
          <w:tcPr>
            <w:tcW w:w="2972" w:type="dxa"/>
            <w:tcBorders>
              <w:top w:val="single" w:sz="4" w:space="0" w:color="auto"/>
              <w:left w:val="single" w:sz="4" w:space="0" w:color="auto"/>
              <w:bottom w:val="single" w:sz="4" w:space="0" w:color="auto"/>
              <w:right w:val="single" w:sz="4" w:space="0" w:color="auto"/>
            </w:tcBorders>
            <w:hideMark/>
          </w:tcPr>
          <w:p w14:paraId="787AD0F4"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учасники реалізації проєкту</w:t>
            </w:r>
          </w:p>
        </w:tc>
        <w:tc>
          <w:tcPr>
            <w:tcW w:w="6667" w:type="dxa"/>
            <w:gridSpan w:val="3"/>
            <w:tcBorders>
              <w:top w:val="single" w:sz="4" w:space="0" w:color="auto"/>
              <w:left w:val="single" w:sz="4" w:space="0" w:color="auto"/>
              <w:bottom w:val="single" w:sz="4" w:space="0" w:color="auto"/>
              <w:right w:val="single" w:sz="4" w:space="0" w:color="auto"/>
            </w:tcBorders>
            <w:vAlign w:val="center"/>
          </w:tcPr>
          <w:p w14:paraId="1AAF0BB8" w14:textId="77777777" w:rsidR="00896FF7" w:rsidRPr="00896FF7" w:rsidRDefault="00896FF7" w:rsidP="00896FF7">
            <w:pPr>
              <w:spacing w:after="0" w:line="240" w:lineRule="auto"/>
              <w:jc w:val="both"/>
              <w:rPr>
                <w:rFonts w:ascii="Arial" w:eastAsia="Times New Roman" w:hAnsi="Arial" w:cs="Arial"/>
                <w:i/>
                <w:sz w:val="20"/>
                <w:szCs w:val="20"/>
                <w:lang w:val="uk-UA" w:eastAsia="it-IT"/>
              </w:rPr>
            </w:pPr>
            <w:r w:rsidRPr="00896FF7">
              <w:rPr>
                <w:rFonts w:ascii="Arial" w:eastAsia="Times New Roman" w:hAnsi="Arial" w:cs="Arial"/>
                <w:iCs/>
                <w:sz w:val="20"/>
                <w:szCs w:val="20"/>
                <w:lang w:val="uk-UA" w:eastAsia="it-IT"/>
              </w:rPr>
              <w:t>КГЖЕП «Автозаводське»</w:t>
            </w:r>
          </w:p>
        </w:tc>
      </w:tr>
    </w:tbl>
    <w:p w14:paraId="55E9B541" w14:textId="77777777" w:rsidR="00896FF7" w:rsidRPr="00896FF7" w:rsidRDefault="00896FF7" w:rsidP="00896FF7">
      <w:pPr>
        <w:spacing w:after="0" w:line="240" w:lineRule="auto"/>
        <w:rPr>
          <w:rFonts w:ascii="Times New Roman" w:eastAsia="Times New Roman" w:hAnsi="Times New Roman" w:cs="Times New Roman"/>
          <w:i/>
          <w:sz w:val="28"/>
          <w:szCs w:val="28"/>
          <w:lang w:val="uk-UA" w:eastAsia="it-IT"/>
        </w:rPr>
      </w:pPr>
    </w:p>
    <w:p w14:paraId="01DB63B2" w14:textId="77777777" w:rsidR="00896FF7" w:rsidRPr="00896FF7" w:rsidRDefault="00896FF7" w:rsidP="00896FF7">
      <w:pPr>
        <w:spacing w:after="0" w:line="240" w:lineRule="auto"/>
        <w:rPr>
          <w:rFonts w:ascii="Times New Roman" w:eastAsia="Times New Roman" w:hAnsi="Times New Roman" w:cs="Times New Roman"/>
          <w:i/>
          <w:sz w:val="28"/>
          <w:szCs w:val="28"/>
          <w:lang w:val="uk-UA" w:eastAsia="it-IT"/>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72"/>
        <w:gridCol w:w="2552"/>
        <w:gridCol w:w="2126"/>
        <w:gridCol w:w="1989"/>
      </w:tblGrid>
      <w:tr w:rsidR="00896FF7" w:rsidRPr="00924004" w14:paraId="02E3AB4A" w14:textId="77777777" w:rsidTr="005D11BE">
        <w:trPr>
          <w:trHeight w:val="31"/>
          <w:jc w:val="center"/>
        </w:trPr>
        <w:tc>
          <w:tcPr>
            <w:tcW w:w="2972" w:type="dxa"/>
          </w:tcPr>
          <w:p w14:paraId="588C586A"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Стратегічна ціль</w:t>
            </w:r>
          </w:p>
        </w:tc>
        <w:tc>
          <w:tcPr>
            <w:tcW w:w="6667" w:type="dxa"/>
            <w:gridSpan w:val="3"/>
          </w:tcPr>
          <w:p w14:paraId="1B28AF8E" w14:textId="77777777" w:rsidR="00896FF7" w:rsidRPr="00896FF7" w:rsidRDefault="00896FF7" w:rsidP="00896FF7">
            <w:pPr>
              <w:spacing w:after="0" w:line="240" w:lineRule="auto"/>
              <w:jc w:val="both"/>
              <w:rPr>
                <w:rFonts w:ascii="Arial" w:eastAsia="Times New Roman" w:hAnsi="Arial" w:cs="Arial"/>
                <w:bCs/>
                <w:sz w:val="20"/>
                <w:szCs w:val="20"/>
                <w:lang w:val="uk-UA"/>
              </w:rPr>
            </w:pPr>
            <w:r w:rsidRPr="00896FF7">
              <w:rPr>
                <w:rFonts w:ascii="Arial" w:eastAsia="Times New Roman" w:hAnsi="Arial" w:cs="Times New Roman"/>
                <w:sz w:val="20"/>
                <w:szCs w:val="20"/>
                <w:lang w:val="uk-UA" w:eastAsia="ru-RU"/>
              </w:rPr>
              <w:t>2. Підвищення рівня соціальної захищеності, доступності медичної допомоги та якості освіти як основи розвитку людського потенціалу громади</w:t>
            </w:r>
          </w:p>
        </w:tc>
      </w:tr>
      <w:tr w:rsidR="00896FF7" w:rsidRPr="00924004" w14:paraId="090DC800" w14:textId="77777777" w:rsidTr="005D11BE">
        <w:trPr>
          <w:trHeight w:val="31"/>
          <w:jc w:val="center"/>
        </w:trPr>
        <w:tc>
          <w:tcPr>
            <w:tcW w:w="2972" w:type="dxa"/>
            <w:vAlign w:val="center"/>
          </w:tcPr>
          <w:p w14:paraId="732EDB0B"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Оперативна ціль</w:t>
            </w:r>
          </w:p>
        </w:tc>
        <w:tc>
          <w:tcPr>
            <w:tcW w:w="6667" w:type="dxa"/>
            <w:gridSpan w:val="3"/>
          </w:tcPr>
          <w:p w14:paraId="679638CC" w14:textId="77777777" w:rsidR="00896FF7" w:rsidRPr="00896FF7" w:rsidRDefault="00896FF7" w:rsidP="00896FF7">
            <w:pPr>
              <w:autoSpaceDE w:val="0"/>
              <w:autoSpaceDN w:val="0"/>
              <w:adjustRightInd w:val="0"/>
              <w:spacing w:after="0" w:line="240" w:lineRule="auto"/>
              <w:jc w:val="both"/>
              <w:rPr>
                <w:rFonts w:ascii="Arial" w:eastAsia="Times New Roman" w:hAnsi="Arial" w:cs="Arial"/>
                <w:bCs/>
                <w:sz w:val="20"/>
                <w:szCs w:val="20"/>
                <w:lang w:val="uk-UA"/>
              </w:rPr>
            </w:pPr>
            <w:r w:rsidRPr="00896FF7">
              <w:rPr>
                <w:rFonts w:ascii="Arial" w:eastAsia="Times New Roman" w:hAnsi="Arial" w:cs="Arial"/>
                <w:sz w:val="20"/>
                <w:szCs w:val="20"/>
                <w:lang w:val="uk-UA" w:eastAsia="uk-UA"/>
              </w:rPr>
              <w:t xml:space="preserve">2.3. Формування ефективної системи соціального захисту та інклюзії, спрямованої на задоволення потреб </w:t>
            </w:r>
            <w:r w:rsidRPr="00896FF7">
              <w:rPr>
                <w:rFonts w:ascii="Arial" w:eastAsia="Times New Roman" w:hAnsi="Arial" w:cs="Arial"/>
                <w:color w:val="000000"/>
                <w:sz w:val="20"/>
                <w:szCs w:val="20"/>
                <w:lang w:val="uk-UA" w:eastAsia="ru-RU"/>
              </w:rPr>
              <w:t>вразливих груп населення, забезпечення їх соціально-економічної інтеграції та рівних прав</w:t>
            </w:r>
          </w:p>
        </w:tc>
      </w:tr>
      <w:tr w:rsidR="00896FF7" w:rsidRPr="00896FF7" w14:paraId="5BE9D25F" w14:textId="77777777" w:rsidTr="005D11BE">
        <w:trPr>
          <w:trHeight w:val="31"/>
          <w:jc w:val="center"/>
        </w:trPr>
        <w:tc>
          <w:tcPr>
            <w:tcW w:w="2972" w:type="dxa"/>
            <w:vAlign w:val="center"/>
          </w:tcPr>
          <w:p w14:paraId="70BE4BF7"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Завдання</w:t>
            </w:r>
          </w:p>
        </w:tc>
        <w:tc>
          <w:tcPr>
            <w:tcW w:w="6667" w:type="dxa"/>
            <w:gridSpan w:val="3"/>
          </w:tcPr>
          <w:p w14:paraId="4F7523C3" w14:textId="77777777" w:rsidR="00896FF7" w:rsidRPr="00896FF7" w:rsidRDefault="00896FF7" w:rsidP="00896FF7">
            <w:pPr>
              <w:autoSpaceDE w:val="0"/>
              <w:autoSpaceDN w:val="0"/>
              <w:adjustRightInd w:val="0"/>
              <w:spacing w:after="0" w:line="240" w:lineRule="auto"/>
              <w:jc w:val="both"/>
              <w:rPr>
                <w:rFonts w:ascii="Arial" w:eastAsia="Times New Roman" w:hAnsi="Arial" w:cs="Arial"/>
                <w:sz w:val="20"/>
                <w:szCs w:val="20"/>
                <w:lang w:val="uk-UA" w:eastAsia="uk-UA"/>
              </w:rPr>
            </w:pPr>
            <w:r w:rsidRPr="00896FF7">
              <w:rPr>
                <w:rFonts w:ascii="Arial" w:eastAsia="Times New Roman" w:hAnsi="Arial" w:cs="Arial"/>
                <w:color w:val="000000"/>
                <w:sz w:val="20"/>
                <w:szCs w:val="20"/>
                <w:lang w:val="uk-UA" w:eastAsia="ru-RU"/>
              </w:rPr>
              <w:t>2.3.3. Створення інклюзивного середовища та забезпечення рівних прав і можливостей вразливих груп населення</w:t>
            </w:r>
          </w:p>
        </w:tc>
      </w:tr>
      <w:tr w:rsidR="00896FF7" w:rsidRPr="00896FF7" w14:paraId="284C7385" w14:textId="77777777" w:rsidTr="005D11BE">
        <w:trPr>
          <w:trHeight w:val="553"/>
          <w:jc w:val="center"/>
        </w:trPr>
        <w:tc>
          <w:tcPr>
            <w:tcW w:w="2972" w:type="dxa"/>
            <w:vAlign w:val="center"/>
            <w:hideMark/>
          </w:tcPr>
          <w:p w14:paraId="34385AE2"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Назва проєкту</w:t>
            </w:r>
          </w:p>
        </w:tc>
        <w:tc>
          <w:tcPr>
            <w:tcW w:w="6667" w:type="dxa"/>
            <w:gridSpan w:val="3"/>
          </w:tcPr>
          <w:p w14:paraId="710357CE" w14:textId="77777777" w:rsidR="00896FF7" w:rsidRPr="00896FF7" w:rsidRDefault="00896FF7" w:rsidP="00896FF7">
            <w:pPr>
              <w:keepLines/>
              <w:tabs>
                <w:tab w:val="left" w:pos="450"/>
              </w:tabs>
              <w:spacing w:after="0" w:line="240" w:lineRule="auto"/>
              <w:jc w:val="both"/>
              <w:rPr>
                <w:rFonts w:ascii="Arial" w:eastAsia="Times New Roman" w:hAnsi="Arial" w:cs="Arial"/>
                <w:noProof/>
                <w:sz w:val="20"/>
                <w:szCs w:val="20"/>
                <w:lang w:val="uk-UA" w:eastAsia="uk-UA"/>
              </w:rPr>
            </w:pPr>
            <w:r w:rsidRPr="00896FF7">
              <w:rPr>
                <w:rFonts w:ascii="Arial" w:eastAsia="Times New Roman" w:hAnsi="Arial" w:cs="Arial"/>
                <w:b/>
                <w:bCs/>
                <w:color w:val="000000"/>
                <w:sz w:val="20"/>
                <w:szCs w:val="20"/>
                <w:lang w:val="uk-UA"/>
              </w:rPr>
              <w:t>Реконструкція нежитлового приміщення під житлову квартиру для розміщення ВПО без зміни зовнішніх геометричних розмірів їх фундаментів у плані за адресою: Полтавська область, м. Кременчук, просп. Лесі Українки,буд.7</w:t>
            </w:r>
          </w:p>
        </w:tc>
      </w:tr>
      <w:tr w:rsidR="00896FF7" w:rsidRPr="00896FF7" w14:paraId="4E522C27" w14:textId="77777777" w:rsidTr="005D11BE">
        <w:trPr>
          <w:trHeight w:val="553"/>
          <w:jc w:val="center"/>
        </w:trPr>
        <w:tc>
          <w:tcPr>
            <w:tcW w:w="2972" w:type="dxa"/>
            <w:vAlign w:val="center"/>
          </w:tcPr>
          <w:p w14:paraId="17F88E8F"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Відповідальний</w:t>
            </w:r>
          </w:p>
        </w:tc>
        <w:tc>
          <w:tcPr>
            <w:tcW w:w="6667" w:type="dxa"/>
            <w:gridSpan w:val="3"/>
            <w:vAlign w:val="center"/>
          </w:tcPr>
          <w:p w14:paraId="3581C43D" w14:textId="77777777" w:rsidR="00896FF7" w:rsidRPr="00896FF7" w:rsidRDefault="00896FF7" w:rsidP="00896FF7">
            <w:pPr>
              <w:keepLines/>
              <w:tabs>
                <w:tab w:val="left" w:pos="450"/>
              </w:tabs>
              <w:spacing w:after="0" w:line="240" w:lineRule="auto"/>
              <w:jc w:val="both"/>
              <w:rPr>
                <w:rFonts w:ascii="Arial" w:eastAsia="Times New Roman" w:hAnsi="Arial" w:cs="Arial"/>
                <w:b/>
                <w:noProof/>
                <w:sz w:val="20"/>
                <w:szCs w:val="20"/>
                <w:lang w:val="uk-UA" w:eastAsia="uk-UA"/>
              </w:rPr>
            </w:pPr>
            <w:r w:rsidRPr="00896FF7">
              <w:rPr>
                <w:rFonts w:ascii="Arial" w:eastAsia="Times New Roman" w:hAnsi="Arial" w:cs="Arial"/>
                <w:iCs/>
                <w:sz w:val="20"/>
                <w:szCs w:val="20"/>
                <w:lang w:val="en-US" w:eastAsia="it-IT"/>
              </w:rPr>
              <w:t>КГЖЕП «Автозаводське»</w:t>
            </w:r>
          </w:p>
        </w:tc>
      </w:tr>
      <w:tr w:rsidR="00896FF7" w:rsidRPr="00896FF7" w14:paraId="4997C5C9" w14:textId="77777777" w:rsidTr="005D11BE">
        <w:trPr>
          <w:trHeight w:val="330"/>
          <w:jc w:val="center"/>
        </w:trPr>
        <w:tc>
          <w:tcPr>
            <w:tcW w:w="2972" w:type="dxa"/>
            <w:vAlign w:val="center"/>
            <w:hideMark/>
          </w:tcPr>
          <w:p w14:paraId="4174C5C2"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Цілі проєкту</w:t>
            </w:r>
          </w:p>
        </w:tc>
        <w:tc>
          <w:tcPr>
            <w:tcW w:w="6667" w:type="dxa"/>
            <w:gridSpan w:val="3"/>
          </w:tcPr>
          <w:p w14:paraId="37D38B67" w14:textId="77777777" w:rsidR="00896FF7" w:rsidRPr="00896FF7" w:rsidRDefault="00896FF7" w:rsidP="00896FF7">
            <w:pPr>
              <w:spacing w:after="0" w:line="240" w:lineRule="auto"/>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Проведення реконструкції нежитлових приміщень для розміщення ВПО</w:t>
            </w:r>
          </w:p>
        </w:tc>
      </w:tr>
      <w:tr w:rsidR="00896FF7" w:rsidRPr="00896FF7" w14:paraId="14275E33" w14:textId="77777777" w:rsidTr="005D11BE">
        <w:trPr>
          <w:trHeight w:val="42"/>
          <w:jc w:val="center"/>
        </w:trPr>
        <w:tc>
          <w:tcPr>
            <w:tcW w:w="2972" w:type="dxa"/>
            <w:hideMark/>
          </w:tcPr>
          <w:p w14:paraId="5E8B81EA"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кількість отримувачів вигоди</w:t>
            </w:r>
          </w:p>
        </w:tc>
        <w:tc>
          <w:tcPr>
            <w:tcW w:w="6667" w:type="dxa"/>
            <w:gridSpan w:val="3"/>
          </w:tcPr>
          <w:p w14:paraId="2903DC4E" w14:textId="77777777" w:rsidR="00896FF7" w:rsidRPr="00896FF7" w:rsidRDefault="00896FF7" w:rsidP="00896FF7">
            <w:pPr>
              <w:spacing w:after="0" w:line="240" w:lineRule="auto"/>
              <w:jc w:val="both"/>
              <w:rPr>
                <w:rFonts w:ascii="Arial" w:eastAsia="Times New Roman" w:hAnsi="Arial" w:cs="Arial"/>
                <w:sz w:val="20"/>
                <w:szCs w:val="20"/>
                <w:lang w:eastAsia="it-IT"/>
              </w:rPr>
            </w:pPr>
            <w:r w:rsidRPr="00896FF7">
              <w:rPr>
                <w:rFonts w:ascii="Arial" w:eastAsia="Times New Roman" w:hAnsi="Arial" w:cs="Arial"/>
                <w:sz w:val="20"/>
                <w:szCs w:val="20"/>
                <w:lang w:val="uk-UA" w:eastAsia="it-IT"/>
              </w:rPr>
              <w:t>Орієнтовна кількість заселення  6 осіб</w:t>
            </w:r>
          </w:p>
        </w:tc>
      </w:tr>
      <w:tr w:rsidR="00896FF7" w:rsidRPr="00896FF7" w14:paraId="5EFD695A" w14:textId="77777777" w:rsidTr="005D11BE">
        <w:trPr>
          <w:trHeight w:val="110"/>
          <w:jc w:val="center"/>
        </w:trPr>
        <w:tc>
          <w:tcPr>
            <w:tcW w:w="2972" w:type="dxa"/>
            <w:hideMark/>
          </w:tcPr>
          <w:p w14:paraId="45559767"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 xml:space="preserve">Стислий опис проєкту </w:t>
            </w:r>
            <w:r w:rsidRPr="00896FF7">
              <w:rPr>
                <w:rFonts w:ascii="Arial" w:eastAsia="Times New Roman" w:hAnsi="Arial" w:cs="Arial"/>
                <w:bCs/>
                <w:i/>
                <w:iCs/>
                <w:sz w:val="20"/>
                <w:szCs w:val="20"/>
                <w:lang w:val="uk-UA" w:eastAsia="ru-RU"/>
              </w:rPr>
              <w:t>(ключові переваги та можливості проєкту тощо)</w:t>
            </w:r>
          </w:p>
        </w:tc>
        <w:tc>
          <w:tcPr>
            <w:tcW w:w="6667" w:type="dxa"/>
            <w:gridSpan w:val="3"/>
          </w:tcPr>
          <w:p w14:paraId="7F9E3231" w14:textId="77777777" w:rsidR="00896FF7" w:rsidRPr="00896FF7" w:rsidRDefault="00896FF7" w:rsidP="00896FF7">
            <w:pPr>
              <w:suppressAutoHyphens/>
              <w:snapToGrid w:val="0"/>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 xml:space="preserve">Ремонт приміщення з заміною(ремонтом) інженерних мереж. </w:t>
            </w:r>
          </w:p>
          <w:p w14:paraId="72F87197" w14:textId="77777777" w:rsidR="00896FF7" w:rsidRPr="00896FF7" w:rsidRDefault="00896FF7" w:rsidP="00896FF7">
            <w:pPr>
              <w:shd w:val="clear" w:color="auto" w:fill="FFFFFF"/>
              <w:spacing w:after="0" w:line="240" w:lineRule="auto"/>
              <w:rPr>
                <w:rFonts w:ascii="Arial" w:eastAsia="Times New Roman" w:hAnsi="Arial" w:cs="Arial"/>
                <w:b/>
                <w:bCs/>
                <w:color w:val="0A0A0A"/>
                <w:sz w:val="20"/>
                <w:szCs w:val="20"/>
                <w:lang w:val="uk-UA" w:eastAsia="uk-UA"/>
              </w:rPr>
            </w:pPr>
            <w:r w:rsidRPr="00896FF7">
              <w:rPr>
                <w:rFonts w:ascii="Arial" w:eastAsia="Times New Roman" w:hAnsi="Arial" w:cs="Arial"/>
                <w:b/>
                <w:bCs/>
                <w:color w:val="0A0A0A"/>
                <w:sz w:val="20"/>
                <w:szCs w:val="20"/>
                <w:lang w:val="uk-UA" w:eastAsia="uk-UA"/>
              </w:rPr>
              <w:t>Ключові переваги проєкту</w:t>
            </w:r>
          </w:p>
          <w:p w14:paraId="402AAE5C" w14:textId="77777777" w:rsidR="00896FF7" w:rsidRPr="00896FF7" w:rsidRDefault="00896FF7" w:rsidP="00896FF7">
            <w:pPr>
              <w:numPr>
                <w:ilvl w:val="0"/>
                <w:numId w:val="70"/>
              </w:numPr>
              <w:shd w:val="clear" w:color="auto" w:fill="FFFFFF"/>
              <w:spacing w:after="0" w:line="240" w:lineRule="auto"/>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Забезпечення гідним житлом:</w:t>
            </w:r>
            <w:r w:rsidRPr="00896FF7">
              <w:rPr>
                <w:rFonts w:ascii="Arial" w:eastAsia="Times New Roman" w:hAnsi="Arial" w:cs="Arial"/>
                <w:color w:val="0A0A0A"/>
                <w:sz w:val="20"/>
                <w:szCs w:val="20"/>
                <w:lang w:val="uk-UA" w:eastAsia="uk-UA"/>
              </w:rPr>
              <w:t> Проєкт надає безпечне, стабільне та гідне житло сім'ям, які втратили свої домівки внаслідок війни, що є критично важливим для їхнього відновлення та адаптації.</w:t>
            </w:r>
          </w:p>
          <w:p w14:paraId="406FC6AE" w14:textId="77777777" w:rsidR="00896FF7" w:rsidRPr="00896FF7" w:rsidRDefault="00896FF7" w:rsidP="00896FF7">
            <w:pPr>
              <w:numPr>
                <w:ilvl w:val="0"/>
                <w:numId w:val="70"/>
              </w:numPr>
              <w:shd w:val="clear" w:color="auto" w:fill="FFFFFF"/>
              <w:spacing w:after="0" w:line="240" w:lineRule="auto"/>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Швидке вирішення житлової кризи:</w:t>
            </w:r>
            <w:r w:rsidRPr="00896FF7">
              <w:rPr>
                <w:rFonts w:ascii="Arial" w:eastAsia="Times New Roman" w:hAnsi="Arial" w:cs="Arial"/>
                <w:color w:val="0A0A0A"/>
                <w:sz w:val="20"/>
                <w:szCs w:val="20"/>
                <w:lang w:val="uk-UA" w:eastAsia="uk-UA"/>
              </w:rPr>
              <w:t> Реконструкція існуючих будівель, як правило, відбувається швидше, ніж нове будівництво, що дозволяє оперативно реагувати на нагальну потребу в житлі.</w:t>
            </w:r>
          </w:p>
          <w:p w14:paraId="1B25D116" w14:textId="77777777" w:rsidR="00896FF7" w:rsidRPr="00896FF7" w:rsidRDefault="00896FF7" w:rsidP="00896FF7">
            <w:pPr>
              <w:numPr>
                <w:ilvl w:val="0"/>
                <w:numId w:val="70"/>
              </w:numPr>
              <w:shd w:val="clear" w:color="auto" w:fill="FFFFFF"/>
              <w:spacing w:after="0" w:line="240" w:lineRule="auto"/>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Соціальна інтеграція:</w:t>
            </w:r>
            <w:r w:rsidRPr="00896FF7">
              <w:rPr>
                <w:rFonts w:ascii="Arial" w:eastAsia="Times New Roman" w:hAnsi="Arial" w:cs="Arial"/>
                <w:color w:val="0A0A0A"/>
                <w:sz w:val="20"/>
                <w:szCs w:val="20"/>
                <w:lang w:val="uk-UA" w:eastAsia="uk-UA"/>
              </w:rPr>
              <w:t> Створення комфортних умов проживання допомагає ВПО швидше адаптуватися до нового життя, знижує соціальну напругу та сприяє інтеграції в приймаючу громаду.</w:t>
            </w:r>
          </w:p>
          <w:p w14:paraId="14D30499" w14:textId="77777777" w:rsidR="00896FF7" w:rsidRPr="00896FF7" w:rsidRDefault="00896FF7" w:rsidP="00896FF7">
            <w:pPr>
              <w:numPr>
                <w:ilvl w:val="0"/>
                <w:numId w:val="70"/>
              </w:numPr>
              <w:shd w:val="clear" w:color="auto" w:fill="FFFFFF"/>
              <w:spacing w:after="0" w:line="240" w:lineRule="auto"/>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shd w:val="clear" w:color="auto" w:fill="FFFFFF"/>
                <w:lang w:val="uk-UA" w:eastAsia="ru-RU"/>
              </w:rPr>
              <w:t>Стимулювання місцевої економіки:</w:t>
            </w:r>
            <w:r w:rsidRPr="00896FF7">
              <w:rPr>
                <w:rFonts w:ascii="Arial" w:eastAsia="Times New Roman" w:hAnsi="Arial" w:cs="Arial"/>
                <w:color w:val="0A0A0A"/>
                <w:sz w:val="20"/>
                <w:szCs w:val="20"/>
                <w:shd w:val="clear" w:color="auto" w:fill="FFFFFF"/>
                <w:lang w:val="uk-UA" w:eastAsia="ru-RU"/>
              </w:rPr>
              <w:t> Реалізація будівельних робіт створює робочі місця для місцевих підрядників, інженерів та постачальників матеріалів, підтримуючи таким чином локальний економічний розвиток.</w:t>
            </w:r>
          </w:p>
          <w:p w14:paraId="7E641F9F" w14:textId="77777777" w:rsidR="00896FF7" w:rsidRPr="00896FF7" w:rsidRDefault="00896FF7" w:rsidP="00896FF7">
            <w:pPr>
              <w:shd w:val="clear" w:color="auto" w:fill="FFFFFF"/>
              <w:spacing w:after="0" w:line="240" w:lineRule="auto"/>
              <w:rPr>
                <w:rFonts w:ascii="Arial" w:eastAsia="Times New Roman" w:hAnsi="Arial" w:cs="Arial"/>
                <w:b/>
                <w:bCs/>
                <w:color w:val="0A0A0A"/>
                <w:sz w:val="20"/>
                <w:szCs w:val="20"/>
                <w:lang w:val="uk-UA" w:eastAsia="uk-UA"/>
              </w:rPr>
            </w:pPr>
            <w:r w:rsidRPr="00896FF7">
              <w:rPr>
                <w:rFonts w:ascii="Arial" w:eastAsia="Times New Roman" w:hAnsi="Arial" w:cs="Arial"/>
                <w:b/>
                <w:bCs/>
                <w:color w:val="0A0A0A"/>
                <w:sz w:val="20"/>
                <w:szCs w:val="20"/>
                <w:lang w:val="uk-UA" w:eastAsia="uk-UA"/>
              </w:rPr>
              <w:t>Можливості проєкту</w:t>
            </w:r>
          </w:p>
          <w:p w14:paraId="621DFFE2" w14:textId="77777777" w:rsidR="00896FF7" w:rsidRPr="00896FF7" w:rsidRDefault="00896FF7" w:rsidP="00896FF7">
            <w:pPr>
              <w:numPr>
                <w:ilvl w:val="0"/>
                <w:numId w:val="70"/>
              </w:numPr>
              <w:shd w:val="clear" w:color="auto" w:fill="FFFFFF"/>
              <w:spacing w:after="0" w:line="240" w:lineRule="auto"/>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Перепрофілювання наявного фонду:</w:t>
            </w:r>
            <w:r w:rsidRPr="00896FF7">
              <w:rPr>
                <w:rFonts w:ascii="Arial" w:eastAsia="Times New Roman" w:hAnsi="Arial" w:cs="Arial"/>
                <w:color w:val="0A0A0A"/>
                <w:sz w:val="20"/>
                <w:szCs w:val="20"/>
                <w:lang w:val="uk-UA" w:eastAsia="uk-UA"/>
              </w:rPr>
              <w:t> Можливість "дати друге життя" занедбаним або непридатним для експлуатації нежитловим будівлям (наприклад, старим гуртожиткам), перетворюючи їх на комфортний житловий фонд.</w:t>
            </w:r>
          </w:p>
          <w:p w14:paraId="33EE7B50" w14:textId="77777777" w:rsidR="00896FF7" w:rsidRPr="00896FF7" w:rsidRDefault="00896FF7" w:rsidP="00896FF7">
            <w:pPr>
              <w:numPr>
                <w:ilvl w:val="0"/>
                <w:numId w:val="70"/>
              </w:numPr>
              <w:shd w:val="clear" w:color="auto" w:fill="FFFFFF"/>
              <w:spacing w:after="0" w:line="240" w:lineRule="auto"/>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Створення фонду соціального житла:</w:t>
            </w:r>
            <w:r w:rsidRPr="00896FF7">
              <w:rPr>
                <w:rFonts w:ascii="Arial" w:eastAsia="Times New Roman" w:hAnsi="Arial" w:cs="Arial"/>
                <w:color w:val="0A0A0A"/>
                <w:sz w:val="20"/>
                <w:szCs w:val="20"/>
                <w:lang w:val="uk-UA" w:eastAsia="uk-UA"/>
              </w:rPr>
              <w:t> Реконструйовані приміщення можуть стати основою для формування муніципального або соціального житлового фонду довгострокового використання.</w:t>
            </w:r>
          </w:p>
        </w:tc>
      </w:tr>
      <w:tr w:rsidR="00896FF7" w:rsidRPr="00896FF7" w14:paraId="6636FC81" w14:textId="77777777" w:rsidTr="005D11BE">
        <w:trPr>
          <w:trHeight w:val="297"/>
          <w:jc w:val="center"/>
        </w:trPr>
        <w:tc>
          <w:tcPr>
            <w:tcW w:w="2972" w:type="dxa"/>
            <w:hideMark/>
          </w:tcPr>
          <w:p w14:paraId="3ABF91DD"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Очікувані результати</w:t>
            </w:r>
          </w:p>
          <w:p w14:paraId="624BA1E7" w14:textId="77777777" w:rsidR="00896FF7" w:rsidRPr="00896FF7" w:rsidRDefault="00896FF7" w:rsidP="00896FF7">
            <w:pPr>
              <w:widowControl w:val="0"/>
              <w:snapToGrid w:val="0"/>
              <w:spacing w:after="0" w:line="240" w:lineRule="auto"/>
              <w:jc w:val="both"/>
              <w:rPr>
                <w:rFonts w:ascii="Arial" w:eastAsia="Times New Roman" w:hAnsi="Arial" w:cs="Arial"/>
                <w:bCs/>
                <w:sz w:val="20"/>
                <w:szCs w:val="20"/>
                <w:lang w:val="uk-UA" w:eastAsia="ru-RU"/>
              </w:rPr>
            </w:pPr>
          </w:p>
        </w:tc>
        <w:tc>
          <w:tcPr>
            <w:tcW w:w="6667" w:type="dxa"/>
            <w:gridSpan w:val="3"/>
          </w:tcPr>
          <w:p w14:paraId="0A8EF3DD" w14:textId="77777777" w:rsidR="00896FF7" w:rsidRPr="00896FF7" w:rsidRDefault="00896FF7" w:rsidP="00896FF7">
            <w:pPr>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1.Кількість забезпечених житлом ВПО , базове</w:t>
            </w:r>
            <w:r w:rsidRPr="00896FF7">
              <w:rPr>
                <w:rFonts w:ascii="Arial" w:eastAsia="Times New Roman" w:hAnsi="Arial" w:cs="Arial"/>
                <w:sz w:val="20"/>
                <w:szCs w:val="20"/>
                <w:lang w:val="uk-UA" w:eastAsia="it-IT"/>
              </w:rPr>
              <w:softHyphen/>
              <w:t xml:space="preserve">  значення – 0 шт.; цільове значення – 6 осіб</w:t>
            </w:r>
          </w:p>
          <w:p w14:paraId="292E09B4" w14:textId="77777777" w:rsidR="00896FF7" w:rsidRPr="00896FF7" w:rsidRDefault="00896FF7" w:rsidP="00896FF7">
            <w:pPr>
              <w:shd w:val="clear" w:color="auto" w:fill="FFFFFF"/>
              <w:spacing w:after="180" w:line="240" w:lineRule="auto"/>
              <w:rPr>
                <w:rFonts w:ascii="Arial" w:eastAsia="Times New Roman" w:hAnsi="Arial" w:cs="Arial"/>
                <w:color w:val="0A0A0A"/>
                <w:sz w:val="20"/>
                <w:szCs w:val="20"/>
                <w:lang w:val="uk-UA" w:eastAsia="uk-UA"/>
              </w:rPr>
            </w:pPr>
            <w:r w:rsidRPr="00896FF7">
              <w:rPr>
                <w:rFonts w:ascii="Arial" w:eastAsia="Times New Roman" w:hAnsi="Arial" w:cs="Arial"/>
                <w:sz w:val="20"/>
                <w:szCs w:val="20"/>
                <w:lang w:val="uk-UA" w:eastAsia="it-IT"/>
              </w:rPr>
              <w:t>2.</w:t>
            </w:r>
            <w:r w:rsidRPr="00896FF7">
              <w:rPr>
                <w:rFonts w:ascii="Arial" w:eastAsia="Times New Roman" w:hAnsi="Arial" w:cs="Arial"/>
                <w:color w:val="0A0A0A"/>
                <w:sz w:val="20"/>
                <w:szCs w:val="20"/>
                <w:lang w:val="uk-UA" w:eastAsia="uk-UA"/>
              </w:rPr>
              <w:t>Надання довгострокового житла</w:t>
            </w:r>
            <w:r w:rsidRPr="00896FF7">
              <w:rPr>
                <w:rFonts w:ascii="Arial" w:eastAsia="Times New Roman" w:hAnsi="Arial" w:cs="Arial"/>
                <w:b/>
                <w:bCs/>
                <w:color w:val="0A0A0A"/>
                <w:sz w:val="20"/>
                <w:szCs w:val="20"/>
                <w:lang w:val="uk-UA" w:eastAsia="uk-UA"/>
              </w:rPr>
              <w:t>:</w:t>
            </w:r>
            <w:r w:rsidRPr="00896FF7">
              <w:rPr>
                <w:rFonts w:ascii="Arial" w:eastAsia="Times New Roman" w:hAnsi="Arial" w:cs="Arial"/>
                <w:color w:val="0A0A0A"/>
                <w:sz w:val="20"/>
                <w:szCs w:val="20"/>
                <w:lang w:val="uk-UA" w:eastAsia="uk-UA"/>
              </w:rPr>
              <w:t> Об'єкт функціонуватиме як соціальне або тимчасове житло для ВПО протягом мінімум 3-5 років після завершення реконструкції.</w:t>
            </w:r>
          </w:p>
        </w:tc>
      </w:tr>
      <w:tr w:rsidR="00896FF7" w:rsidRPr="00924004" w14:paraId="5883E1BA" w14:textId="77777777" w:rsidTr="005D11BE">
        <w:trPr>
          <w:trHeight w:val="214"/>
          <w:jc w:val="center"/>
        </w:trPr>
        <w:tc>
          <w:tcPr>
            <w:tcW w:w="2972" w:type="dxa"/>
            <w:hideMark/>
          </w:tcPr>
          <w:p w14:paraId="6681D0F4"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заходи проєкту</w:t>
            </w:r>
          </w:p>
        </w:tc>
        <w:tc>
          <w:tcPr>
            <w:tcW w:w="6667" w:type="dxa"/>
            <w:gridSpan w:val="3"/>
          </w:tcPr>
          <w:p w14:paraId="1D3A16A8" w14:textId="77777777" w:rsidR="00896FF7" w:rsidRPr="00896FF7" w:rsidRDefault="00896FF7" w:rsidP="00896FF7">
            <w:pPr>
              <w:shd w:val="clear" w:color="auto" w:fill="FFFFFF"/>
              <w:spacing w:after="0" w:line="240" w:lineRule="auto"/>
              <w:rPr>
                <w:rFonts w:ascii="Arial" w:eastAsia="Times New Roman" w:hAnsi="Arial" w:cs="Arial"/>
                <w:color w:val="0A0A0A"/>
                <w:sz w:val="20"/>
                <w:szCs w:val="20"/>
                <w:lang w:val="uk-UA" w:eastAsia="uk-UA"/>
              </w:rPr>
            </w:pPr>
            <w:r w:rsidRPr="00896FF7">
              <w:rPr>
                <w:rFonts w:ascii="Arial" w:eastAsia="Times New Roman" w:hAnsi="Arial" w:cs="Arial"/>
                <w:color w:val="0A0A0A"/>
                <w:sz w:val="20"/>
                <w:szCs w:val="20"/>
                <w:lang w:val="uk-UA" w:eastAsia="uk-UA"/>
              </w:rPr>
              <w:t>Ключові заходи проєкту «Реконструкція нежитлового приміщення для розміщення ВПО» охоплюють усі етапи реалізації — від підготовчих робіт та проєктування до безпосереднього виконання будівельних робіт та заселення мешканців.</w:t>
            </w:r>
          </w:p>
        </w:tc>
      </w:tr>
      <w:tr w:rsidR="00896FF7" w:rsidRPr="00896FF7" w14:paraId="218D9CDC" w14:textId="77777777" w:rsidTr="005D11BE">
        <w:trPr>
          <w:trHeight w:val="389"/>
          <w:jc w:val="center"/>
        </w:trPr>
        <w:tc>
          <w:tcPr>
            <w:tcW w:w="2972" w:type="dxa"/>
            <w:vAlign w:val="center"/>
            <w:hideMark/>
          </w:tcPr>
          <w:p w14:paraId="56778D56"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Період здійснення</w:t>
            </w:r>
          </w:p>
        </w:tc>
        <w:tc>
          <w:tcPr>
            <w:tcW w:w="6667" w:type="dxa"/>
            <w:gridSpan w:val="3"/>
            <w:vAlign w:val="center"/>
          </w:tcPr>
          <w:p w14:paraId="4376043E" w14:textId="77777777" w:rsidR="00896FF7" w:rsidRPr="00896FF7" w:rsidRDefault="00896FF7" w:rsidP="00896FF7">
            <w:pPr>
              <w:spacing w:after="0" w:line="240" w:lineRule="auto"/>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2026 рік</w:t>
            </w:r>
          </w:p>
        </w:tc>
      </w:tr>
      <w:tr w:rsidR="00896FF7" w:rsidRPr="00896FF7" w14:paraId="0D83FD7E" w14:textId="77777777" w:rsidTr="005D11BE">
        <w:trPr>
          <w:cantSplit/>
          <w:trHeight w:val="551"/>
          <w:jc w:val="center"/>
        </w:trPr>
        <w:tc>
          <w:tcPr>
            <w:tcW w:w="2972" w:type="dxa"/>
            <w:vMerge w:val="restart"/>
            <w:vAlign w:val="center"/>
            <w:hideMark/>
          </w:tcPr>
          <w:p w14:paraId="50C771B2"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вартість проєкту, тис. грн.</w:t>
            </w:r>
          </w:p>
        </w:tc>
        <w:tc>
          <w:tcPr>
            <w:tcW w:w="2552" w:type="dxa"/>
            <w:vAlign w:val="center"/>
          </w:tcPr>
          <w:p w14:paraId="0E61A856"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2026</w:t>
            </w:r>
          </w:p>
        </w:tc>
        <w:tc>
          <w:tcPr>
            <w:tcW w:w="2126" w:type="dxa"/>
            <w:vAlign w:val="center"/>
          </w:tcPr>
          <w:p w14:paraId="5383A995"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2027</w:t>
            </w:r>
          </w:p>
        </w:tc>
        <w:tc>
          <w:tcPr>
            <w:tcW w:w="1989" w:type="dxa"/>
            <w:vAlign w:val="center"/>
          </w:tcPr>
          <w:p w14:paraId="7D0D97C3"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Разом</w:t>
            </w:r>
          </w:p>
        </w:tc>
      </w:tr>
      <w:tr w:rsidR="00896FF7" w:rsidRPr="00896FF7" w14:paraId="36DC7AF6" w14:textId="77777777" w:rsidTr="005D11BE">
        <w:trPr>
          <w:trHeight w:val="502"/>
          <w:jc w:val="center"/>
        </w:trPr>
        <w:tc>
          <w:tcPr>
            <w:tcW w:w="2972" w:type="dxa"/>
            <w:vMerge/>
            <w:vAlign w:val="center"/>
            <w:hideMark/>
          </w:tcPr>
          <w:p w14:paraId="1BA082BF" w14:textId="77777777" w:rsidR="00896FF7" w:rsidRPr="00896FF7" w:rsidRDefault="00896FF7" w:rsidP="00896FF7">
            <w:pPr>
              <w:spacing w:after="0" w:line="240" w:lineRule="auto"/>
              <w:rPr>
                <w:rFonts w:ascii="Arial" w:eastAsia="Times New Roman" w:hAnsi="Arial" w:cs="Arial"/>
                <w:bCs/>
                <w:sz w:val="20"/>
                <w:szCs w:val="20"/>
                <w:lang w:val="uk-UA" w:eastAsia="ru-RU"/>
              </w:rPr>
            </w:pPr>
          </w:p>
        </w:tc>
        <w:tc>
          <w:tcPr>
            <w:tcW w:w="2552" w:type="dxa"/>
            <w:vAlign w:val="center"/>
          </w:tcPr>
          <w:p w14:paraId="77C4A729"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835,2</w:t>
            </w:r>
          </w:p>
        </w:tc>
        <w:tc>
          <w:tcPr>
            <w:tcW w:w="2126" w:type="dxa"/>
            <w:vAlign w:val="center"/>
          </w:tcPr>
          <w:p w14:paraId="4E4DBE90"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w:t>
            </w:r>
          </w:p>
        </w:tc>
        <w:tc>
          <w:tcPr>
            <w:tcW w:w="1989" w:type="dxa"/>
            <w:vAlign w:val="center"/>
          </w:tcPr>
          <w:p w14:paraId="17947F18" w14:textId="77777777" w:rsidR="00896FF7" w:rsidRPr="00896FF7" w:rsidRDefault="00896FF7" w:rsidP="00896FF7">
            <w:pPr>
              <w:spacing w:after="0" w:line="240" w:lineRule="auto"/>
              <w:jc w:val="center"/>
              <w:rPr>
                <w:rFonts w:ascii="Arial" w:eastAsia="Times New Roman" w:hAnsi="Arial" w:cs="Arial"/>
                <w:b/>
                <w:bCs/>
                <w:sz w:val="20"/>
                <w:szCs w:val="20"/>
                <w:lang w:eastAsia="it-IT"/>
              </w:rPr>
            </w:pPr>
            <w:r w:rsidRPr="00896FF7">
              <w:rPr>
                <w:rFonts w:ascii="Arial" w:eastAsia="Times New Roman" w:hAnsi="Arial" w:cs="Arial"/>
                <w:b/>
                <w:bCs/>
                <w:sz w:val="20"/>
                <w:szCs w:val="20"/>
                <w:lang w:val="uk-UA" w:eastAsia="it-IT"/>
              </w:rPr>
              <w:t>835,2</w:t>
            </w:r>
          </w:p>
        </w:tc>
      </w:tr>
      <w:tr w:rsidR="00896FF7" w:rsidRPr="00896FF7" w14:paraId="235DA76A" w14:textId="77777777" w:rsidTr="005D11BE">
        <w:trPr>
          <w:trHeight w:val="552"/>
          <w:jc w:val="center"/>
        </w:trPr>
        <w:tc>
          <w:tcPr>
            <w:tcW w:w="2972" w:type="dxa"/>
            <w:hideMark/>
          </w:tcPr>
          <w:p w14:paraId="4365EE88" w14:textId="77777777" w:rsidR="00896FF7" w:rsidRPr="00896FF7" w:rsidRDefault="00896FF7" w:rsidP="00896FF7">
            <w:pPr>
              <w:widowControl w:val="0"/>
              <w:snapToGrid w:val="0"/>
              <w:spacing w:after="0" w:line="240" w:lineRule="auto"/>
              <w:rPr>
                <w:rFonts w:ascii="Arial" w:eastAsia="Times New Roman" w:hAnsi="Arial" w:cs="Arial"/>
                <w:bCs/>
                <w:sz w:val="20"/>
                <w:szCs w:val="20"/>
                <w:lang w:val="uk-UA" w:eastAsia="ru-RU"/>
              </w:rPr>
            </w:pPr>
            <w:r w:rsidRPr="00896FF7">
              <w:rPr>
                <w:rFonts w:ascii="Arial" w:eastAsia="Times New Roman" w:hAnsi="Arial" w:cs="Arial"/>
                <w:b/>
                <w:sz w:val="20"/>
                <w:szCs w:val="20"/>
                <w:lang w:val="uk-UA" w:eastAsia="ru-RU"/>
              </w:rPr>
              <w:t>Джерела фінансування</w:t>
            </w:r>
          </w:p>
        </w:tc>
        <w:tc>
          <w:tcPr>
            <w:tcW w:w="6667" w:type="dxa"/>
            <w:gridSpan w:val="3"/>
            <w:vAlign w:val="center"/>
          </w:tcPr>
          <w:p w14:paraId="387CB5F7" w14:textId="77777777" w:rsidR="00896FF7" w:rsidRPr="00896FF7" w:rsidRDefault="00896FF7" w:rsidP="00896FF7">
            <w:pPr>
              <w:spacing w:after="0" w:line="240" w:lineRule="auto"/>
              <w:jc w:val="both"/>
              <w:rPr>
                <w:rFonts w:ascii="Arial" w:eastAsia="Times New Roman" w:hAnsi="Arial" w:cs="Arial"/>
                <w:iCs/>
                <w:sz w:val="20"/>
                <w:szCs w:val="20"/>
                <w:lang w:val="uk-UA" w:eastAsia="it-IT"/>
              </w:rPr>
            </w:pPr>
            <w:r w:rsidRPr="00896FF7">
              <w:rPr>
                <w:rFonts w:ascii="Arial" w:eastAsia="Times New Roman" w:hAnsi="Arial" w:cs="Arial"/>
                <w:iCs/>
                <w:sz w:val="20"/>
                <w:szCs w:val="20"/>
                <w:lang w:val="uk-UA" w:eastAsia="it-IT"/>
              </w:rPr>
              <w:t>місцевий бюджет</w:t>
            </w:r>
          </w:p>
        </w:tc>
      </w:tr>
      <w:tr w:rsidR="00896FF7" w:rsidRPr="00896FF7" w14:paraId="3A665C61" w14:textId="77777777" w:rsidTr="005D11BE">
        <w:trPr>
          <w:trHeight w:val="110"/>
          <w:jc w:val="center"/>
        </w:trPr>
        <w:tc>
          <w:tcPr>
            <w:tcW w:w="2972" w:type="dxa"/>
            <w:tcBorders>
              <w:top w:val="single" w:sz="4" w:space="0" w:color="auto"/>
              <w:left w:val="single" w:sz="4" w:space="0" w:color="auto"/>
              <w:bottom w:val="single" w:sz="4" w:space="0" w:color="auto"/>
              <w:right w:val="single" w:sz="4" w:space="0" w:color="auto"/>
            </w:tcBorders>
            <w:hideMark/>
          </w:tcPr>
          <w:p w14:paraId="5AEC4973"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учасники реалізації проєкту</w:t>
            </w:r>
          </w:p>
        </w:tc>
        <w:tc>
          <w:tcPr>
            <w:tcW w:w="6667" w:type="dxa"/>
            <w:gridSpan w:val="3"/>
            <w:tcBorders>
              <w:top w:val="single" w:sz="4" w:space="0" w:color="auto"/>
              <w:left w:val="single" w:sz="4" w:space="0" w:color="auto"/>
              <w:bottom w:val="single" w:sz="4" w:space="0" w:color="auto"/>
              <w:right w:val="single" w:sz="4" w:space="0" w:color="auto"/>
            </w:tcBorders>
            <w:vAlign w:val="center"/>
          </w:tcPr>
          <w:p w14:paraId="35CAA69B" w14:textId="77777777" w:rsidR="00896FF7" w:rsidRPr="00896FF7" w:rsidRDefault="00896FF7" w:rsidP="00896FF7">
            <w:pPr>
              <w:spacing w:after="0" w:line="240" w:lineRule="auto"/>
              <w:jc w:val="both"/>
              <w:rPr>
                <w:rFonts w:ascii="Arial" w:eastAsia="Times New Roman" w:hAnsi="Arial" w:cs="Arial"/>
                <w:i/>
                <w:sz w:val="20"/>
                <w:szCs w:val="20"/>
                <w:lang w:val="uk-UA" w:eastAsia="it-IT"/>
              </w:rPr>
            </w:pPr>
            <w:r w:rsidRPr="00896FF7">
              <w:rPr>
                <w:rFonts w:ascii="Arial" w:eastAsia="Times New Roman" w:hAnsi="Arial" w:cs="Arial"/>
                <w:iCs/>
                <w:sz w:val="20"/>
                <w:szCs w:val="20"/>
                <w:lang w:val="uk-UA" w:eastAsia="it-IT"/>
              </w:rPr>
              <w:t>КГЖЕП «Автозаводське»</w:t>
            </w:r>
          </w:p>
        </w:tc>
      </w:tr>
    </w:tbl>
    <w:p w14:paraId="03F2C770" w14:textId="77777777" w:rsidR="00896FF7" w:rsidRPr="00896FF7" w:rsidRDefault="00896FF7" w:rsidP="00896FF7">
      <w:pPr>
        <w:spacing w:after="0" w:line="240" w:lineRule="auto"/>
        <w:rPr>
          <w:rFonts w:ascii="Arial" w:eastAsia="Times New Roman" w:hAnsi="Arial" w:cs="Arial"/>
          <w:i/>
          <w:sz w:val="20"/>
          <w:szCs w:val="20"/>
          <w:lang w:val="uk-UA" w:eastAsia="it-IT"/>
        </w:rPr>
      </w:pPr>
    </w:p>
    <w:p w14:paraId="13D9D122" w14:textId="77777777" w:rsidR="00896FF7" w:rsidRPr="00896FF7" w:rsidRDefault="00896FF7" w:rsidP="00896FF7">
      <w:pPr>
        <w:spacing w:after="0" w:line="240" w:lineRule="auto"/>
        <w:rPr>
          <w:rFonts w:ascii="Arial" w:eastAsia="Times New Roman" w:hAnsi="Arial" w:cs="Arial"/>
          <w:i/>
          <w:sz w:val="20"/>
          <w:szCs w:val="20"/>
          <w:lang w:val="uk-UA" w:eastAsia="it-IT"/>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72"/>
        <w:gridCol w:w="2835"/>
        <w:gridCol w:w="1843"/>
        <w:gridCol w:w="1984"/>
      </w:tblGrid>
      <w:tr w:rsidR="00896FF7" w:rsidRPr="00924004" w14:paraId="334A9A64" w14:textId="77777777" w:rsidTr="005D11BE">
        <w:trPr>
          <w:trHeight w:val="31"/>
          <w:jc w:val="center"/>
        </w:trPr>
        <w:tc>
          <w:tcPr>
            <w:tcW w:w="2972" w:type="dxa"/>
          </w:tcPr>
          <w:p w14:paraId="2638B6BB"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Стратегічна ціль</w:t>
            </w:r>
          </w:p>
        </w:tc>
        <w:tc>
          <w:tcPr>
            <w:tcW w:w="6662" w:type="dxa"/>
            <w:gridSpan w:val="3"/>
          </w:tcPr>
          <w:p w14:paraId="68C6F24E" w14:textId="77777777" w:rsidR="00896FF7" w:rsidRPr="00896FF7" w:rsidRDefault="00896FF7" w:rsidP="00896FF7">
            <w:pPr>
              <w:spacing w:after="0" w:line="240" w:lineRule="auto"/>
              <w:jc w:val="both"/>
              <w:rPr>
                <w:rFonts w:ascii="Arial" w:eastAsia="Times New Roman" w:hAnsi="Arial" w:cs="Arial"/>
                <w:bCs/>
                <w:sz w:val="20"/>
                <w:szCs w:val="20"/>
                <w:lang w:val="uk-UA"/>
              </w:rPr>
            </w:pPr>
            <w:r w:rsidRPr="00896FF7">
              <w:rPr>
                <w:rFonts w:ascii="Arial" w:eastAsia="Times New Roman" w:hAnsi="Arial" w:cs="Times New Roman"/>
                <w:sz w:val="20"/>
                <w:szCs w:val="20"/>
                <w:lang w:val="uk-UA" w:eastAsia="ru-RU"/>
              </w:rPr>
              <w:t>2. Підвищення рівня соціальної захищеності, доступності медичної допомоги та якості освіти як основи розвитку людського потенціалу громади</w:t>
            </w:r>
          </w:p>
        </w:tc>
      </w:tr>
      <w:tr w:rsidR="00896FF7" w:rsidRPr="00924004" w14:paraId="70836FE3" w14:textId="77777777" w:rsidTr="005D11BE">
        <w:trPr>
          <w:trHeight w:val="31"/>
          <w:jc w:val="center"/>
        </w:trPr>
        <w:tc>
          <w:tcPr>
            <w:tcW w:w="2972" w:type="dxa"/>
            <w:vAlign w:val="center"/>
          </w:tcPr>
          <w:p w14:paraId="5011B210"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Оперативна ціль</w:t>
            </w:r>
          </w:p>
        </w:tc>
        <w:tc>
          <w:tcPr>
            <w:tcW w:w="6662" w:type="dxa"/>
            <w:gridSpan w:val="3"/>
          </w:tcPr>
          <w:p w14:paraId="51E8F171" w14:textId="77777777" w:rsidR="00896FF7" w:rsidRPr="00896FF7" w:rsidRDefault="00896FF7" w:rsidP="00896FF7">
            <w:pPr>
              <w:autoSpaceDE w:val="0"/>
              <w:autoSpaceDN w:val="0"/>
              <w:adjustRightInd w:val="0"/>
              <w:spacing w:after="0" w:line="240" w:lineRule="auto"/>
              <w:jc w:val="both"/>
              <w:rPr>
                <w:rFonts w:ascii="Arial" w:eastAsia="Times New Roman" w:hAnsi="Arial" w:cs="Arial"/>
                <w:bCs/>
                <w:sz w:val="20"/>
                <w:szCs w:val="20"/>
                <w:lang w:val="uk-UA"/>
              </w:rPr>
            </w:pPr>
            <w:r w:rsidRPr="00896FF7">
              <w:rPr>
                <w:rFonts w:ascii="Arial" w:eastAsia="Times New Roman" w:hAnsi="Arial" w:cs="Arial"/>
                <w:sz w:val="20"/>
                <w:szCs w:val="20"/>
                <w:lang w:val="uk-UA" w:eastAsia="uk-UA"/>
              </w:rPr>
              <w:t xml:space="preserve">2.3. Формування ефективної системи соціального захисту та інклюзії, спрямованої на задоволення потреб </w:t>
            </w:r>
            <w:r w:rsidRPr="00896FF7">
              <w:rPr>
                <w:rFonts w:ascii="Arial" w:eastAsia="Times New Roman" w:hAnsi="Arial" w:cs="Arial"/>
                <w:color w:val="000000"/>
                <w:sz w:val="20"/>
                <w:szCs w:val="20"/>
                <w:lang w:val="uk-UA" w:eastAsia="ru-RU"/>
              </w:rPr>
              <w:t>вразливих груп населення, забезпечення їх соціально-економічної інтеграції та рівних прав</w:t>
            </w:r>
          </w:p>
        </w:tc>
      </w:tr>
      <w:tr w:rsidR="00896FF7" w:rsidRPr="00896FF7" w14:paraId="17379F5D" w14:textId="77777777" w:rsidTr="005D11BE">
        <w:trPr>
          <w:trHeight w:val="31"/>
          <w:jc w:val="center"/>
        </w:trPr>
        <w:tc>
          <w:tcPr>
            <w:tcW w:w="2972" w:type="dxa"/>
            <w:vAlign w:val="center"/>
          </w:tcPr>
          <w:p w14:paraId="7D68509F"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Завдання</w:t>
            </w:r>
          </w:p>
        </w:tc>
        <w:tc>
          <w:tcPr>
            <w:tcW w:w="6662" w:type="dxa"/>
            <w:gridSpan w:val="3"/>
          </w:tcPr>
          <w:p w14:paraId="25E9D907" w14:textId="77777777" w:rsidR="00896FF7" w:rsidRPr="00896FF7" w:rsidRDefault="00896FF7" w:rsidP="00896FF7">
            <w:pPr>
              <w:autoSpaceDE w:val="0"/>
              <w:autoSpaceDN w:val="0"/>
              <w:adjustRightInd w:val="0"/>
              <w:spacing w:after="0" w:line="240" w:lineRule="auto"/>
              <w:jc w:val="both"/>
              <w:rPr>
                <w:rFonts w:ascii="Arial" w:eastAsia="Times New Roman" w:hAnsi="Arial" w:cs="Arial"/>
                <w:sz w:val="20"/>
                <w:szCs w:val="20"/>
                <w:lang w:val="uk-UA" w:eastAsia="uk-UA"/>
              </w:rPr>
            </w:pPr>
            <w:r w:rsidRPr="00896FF7">
              <w:rPr>
                <w:rFonts w:ascii="Arial" w:eastAsia="Times New Roman" w:hAnsi="Arial" w:cs="Arial"/>
                <w:color w:val="000000"/>
                <w:sz w:val="20"/>
                <w:szCs w:val="20"/>
                <w:lang w:val="uk-UA" w:eastAsia="ru-RU"/>
              </w:rPr>
              <w:t>2.3.3. Створення інклюзивного середовища та забезпечення рівних прав і можливостей вразливих груп населення</w:t>
            </w:r>
          </w:p>
        </w:tc>
      </w:tr>
      <w:tr w:rsidR="00896FF7" w:rsidRPr="00896FF7" w14:paraId="0CF148AF" w14:textId="77777777" w:rsidTr="005D11BE">
        <w:trPr>
          <w:trHeight w:val="553"/>
          <w:jc w:val="center"/>
        </w:trPr>
        <w:tc>
          <w:tcPr>
            <w:tcW w:w="2972" w:type="dxa"/>
            <w:vAlign w:val="center"/>
            <w:hideMark/>
          </w:tcPr>
          <w:p w14:paraId="4BE960A4"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Назва проєкту</w:t>
            </w:r>
          </w:p>
        </w:tc>
        <w:tc>
          <w:tcPr>
            <w:tcW w:w="6662" w:type="dxa"/>
            <w:gridSpan w:val="3"/>
          </w:tcPr>
          <w:p w14:paraId="532D53B6" w14:textId="77777777" w:rsidR="00896FF7" w:rsidRPr="00896FF7" w:rsidRDefault="00896FF7" w:rsidP="00896FF7">
            <w:pPr>
              <w:keepLines/>
              <w:tabs>
                <w:tab w:val="left" w:pos="450"/>
              </w:tabs>
              <w:spacing w:after="0" w:line="240" w:lineRule="auto"/>
              <w:jc w:val="both"/>
              <w:rPr>
                <w:rFonts w:ascii="Arial" w:eastAsia="Times New Roman" w:hAnsi="Arial" w:cs="Arial"/>
                <w:noProof/>
                <w:sz w:val="20"/>
                <w:szCs w:val="20"/>
                <w:lang w:val="uk-UA" w:eastAsia="uk-UA"/>
              </w:rPr>
            </w:pPr>
            <w:r w:rsidRPr="00896FF7">
              <w:rPr>
                <w:rFonts w:ascii="Arial" w:eastAsia="Times New Roman" w:hAnsi="Arial" w:cs="Arial"/>
                <w:b/>
                <w:bCs/>
                <w:color w:val="000000"/>
                <w:sz w:val="20"/>
                <w:szCs w:val="20"/>
                <w:lang w:val="uk-UA"/>
              </w:rPr>
              <w:t>Реконструкція нежитлового приміщення під житлову квартиру для розміщення ВПО без зміни зовнішніх геометричних розмірів їх фундаментів у плані за адресою: Полтавська область, м. Кременчук, просп. Лесі Українки,буд.11</w:t>
            </w:r>
          </w:p>
        </w:tc>
      </w:tr>
      <w:tr w:rsidR="00896FF7" w:rsidRPr="00896FF7" w14:paraId="5A1D3B0C" w14:textId="77777777" w:rsidTr="005D11BE">
        <w:trPr>
          <w:trHeight w:val="553"/>
          <w:jc w:val="center"/>
        </w:trPr>
        <w:tc>
          <w:tcPr>
            <w:tcW w:w="2972" w:type="dxa"/>
            <w:vAlign w:val="center"/>
          </w:tcPr>
          <w:p w14:paraId="1F7E13B4"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Відповідальний</w:t>
            </w:r>
          </w:p>
        </w:tc>
        <w:tc>
          <w:tcPr>
            <w:tcW w:w="6662" w:type="dxa"/>
            <w:gridSpan w:val="3"/>
            <w:vAlign w:val="center"/>
          </w:tcPr>
          <w:p w14:paraId="42C6A7B9" w14:textId="77777777" w:rsidR="00896FF7" w:rsidRPr="00896FF7" w:rsidRDefault="00896FF7" w:rsidP="00896FF7">
            <w:pPr>
              <w:keepLines/>
              <w:tabs>
                <w:tab w:val="left" w:pos="450"/>
              </w:tabs>
              <w:spacing w:after="0" w:line="240" w:lineRule="auto"/>
              <w:jc w:val="both"/>
              <w:rPr>
                <w:rFonts w:ascii="Arial" w:eastAsia="Times New Roman" w:hAnsi="Arial" w:cs="Arial"/>
                <w:b/>
                <w:noProof/>
                <w:sz w:val="20"/>
                <w:szCs w:val="20"/>
                <w:lang w:val="uk-UA" w:eastAsia="uk-UA"/>
              </w:rPr>
            </w:pPr>
            <w:r w:rsidRPr="00896FF7">
              <w:rPr>
                <w:rFonts w:ascii="Arial" w:eastAsia="Times New Roman" w:hAnsi="Arial" w:cs="Arial"/>
                <w:iCs/>
                <w:sz w:val="20"/>
                <w:szCs w:val="20"/>
                <w:lang w:val="en-US" w:eastAsia="it-IT"/>
              </w:rPr>
              <w:t>КГЖЕП «Автозаводське»</w:t>
            </w:r>
          </w:p>
        </w:tc>
      </w:tr>
      <w:tr w:rsidR="00896FF7" w:rsidRPr="00896FF7" w14:paraId="213049BA" w14:textId="77777777" w:rsidTr="005D11BE">
        <w:trPr>
          <w:trHeight w:val="330"/>
          <w:jc w:val="center"/>
        </w:trPr>
        <w:tc>
          <w:tcPr>
            <w:tcW w:w="2972" w:type="dxa"/>
            <w:vAlign w:val="center"/>
            <w:hideMark/>
          </w:tcPr>
          <w:p w14:paraId="2E6F2935"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Цілі проєкту</w:t>
            </w:r>
          </w:p>
        </w:tc>
        <w:tc>
          <w:tcPr>
            <w:tcW w:w="6662" w:type="dxa"/>
            <w:gridSpan w:val="3"/>
          </w:tcPr>
          <w:p w14:paraId="798C94AA" w14:textId="77777777" w:rsidR="00896FF7" w:rsidRPr="00896FF7" w:rsidRDefault="00896FF7" w:rsidP="00896FF7">
            <w:pPr>
              <w:spacing w:after="0" w:line="240" w:lineRule="auto"/>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Проведення реконструкції нежитлових приміщень для розміщення ВПО</w:t>
            </w:r>
          </w:p>
        </w:tc>
      </w:tr>
      <w:tr w:rsidR="00896FF7" w:rsidRPr="00896FF7" w14:paraId="4C15D13D" w14:textId="77777777" w:rsidTr="005D11BE">
        <w:trPr>
          <w:trHeight w:val="42"/>
          <w:jc w:val="center"/>
        </w:trPr>
        <w:tc>
          <w:tcPr>
            <w:tcW w:w="2972" w:type="dxa"/>
            <w:hideMark/>
          </w:tcPr>
          <w:p w14:paraId="548923BC"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кількість отримувачів вигоди</w:t>
            </w:r>
          </w:p>
        </w:tc>
        <w:tc>
          <w:tcPr>
            <w:tcW w:w="6662" w:type="dxa"/>
            <w:gridSpan w:val="3"/>
          </w:tcPr>
          <w:p w14:paraId="2C2CC1DC" w14:textId="77777777" w:rsidR="00896FF7" w:rsidRPr="00896FF7" w:rsidRDefault="00896FF7" w:rsidP="00896FF7">
            <w:pPr>
              <w:spacing w:after="0" w:line="240" w:lineRule="auto"/>
              <w:jc w:val="both"/>
              <w:rPr>
                <w:rFonts w:ascii="Arial" w:eastAsia="Times New Roman" w:hAnsi="Arial" w:cs="Arial"/>
                <w:sz w:val="20"/>
                <w:szCs w:val="20"/>
                <w:lang w:eastAsia="it-IT"/>
              </w:rPr>
            </w:pPr>
            <w:r w:rsidRPr="00896FF7">
              <w:rPr>
                <w:rFonts w:ascii="Arial" w:eastAsia="Times New Roman" w:hAnsi="Arial" w:cs="Arial"/>
                <w:sz w:val="20"/>
                <w:szCs w:val="20"/>
                <w:lang w:val="uk-UA" w:eastAsia="it-IT"/>
              </w:rPr>
              <w:t>Орієнтовна кількість заселення  12 осіб</w:t>
            </w:r>
          </w:p>
        </w:tc>
      </w:tr>
      <w:tr w:rsidR="00896FF7" w:rsidRPr="00896FF7" w14:paraId="5AB9F424" w14:textId="77777777" w:rsidTr="005D11BE">
        <w:trPr>
          <w:trHeight w:val="110"/>
          <w:jc w:val="center"/>
        </w:trPr>
        <w:tc>
          <w:tcPr>
            <w:tcW w:w="2972" w:type="dxa"/>
            <w:hideMark/>
          </w:tcPr>
          <w:p w14:paraId="7C08F376"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 xml:space="preserve">Стислий опис проєкту </w:t>
            </w:r>
            <w:r w:rsidRPr="00896FF7">
              <w:rPr>
                <w:rFonts w:ascii="Arial" w:eastAsia="Times New Roman" w:hAnsi="Arial" w:cs="Arial"/>
                <w:bCs/>
                <w:i/>
                <w:iCs/>
                <w:sz w:val="20"/>
                <w:szCs w:val="20"/>
                <w:lang w:val="uk-UA" w:eastAsia="ru-RU"/>
              </w:rPr>
              <w:t>(ключові переваги та можливості проєкту тощо)</w:t>
            </w:r>
          </w:p>
        </w:tc>
        <w:tc>
          <w:tcPr>
            <w:tcW w:w="6662" w:type="dxa"/>
            <w:gridSpan w:val="3"/>
          </w:tcPr>
          <w:p w14:paraId="7E71020E" w14:textId="77777777" w:rsidR="00896FF7" w:rsidRPr="00896FF7" w:rsidRDefault="00896FF7" w:rsidP="00896FF7">
            <w:pPr>
              <w:suppressAutoHyphens/>
              <w:snapToGrid w:val="0"/>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 xml:space="preserve">Ремонт приміщення з заміною(ремонтом) інженерних мереж. </w:t>
            </w:r>
          </w:p>
          <w:p w14:paraId="5068CD98" w14:textId="77777777" w:rsidR="00896FF7" w:rsidRPr="00896FF7" w:rsidRDefault="00896FF7" w:rsidP="00896FF7">
            <w:pPr>
              <w:shd w:val="clear" w:color="auto" w:fill="FFFFFF"/>
              <w:spacing w:after="0" w:line="240" w:lineRule="auto"/>
              <w:jc w:val="both"/>
              <w:rPr>
                <w:rFonts w:ascii="Arial" w:eastAsia="Times New Roman" w:hAnsi="Arial" w:cs="Arial"/>
                <w:b/>
                <w:bCs/>
                <w:color w:val="0A0A0A"/>
                <w:sz w:val="20"/>
                <w:szCs w:val="20"/>
                <w:lang w:val="uk-UA" w:eastAsia="uk-UA"/>
              </w:rPr>
            </w:pPr>
            <w:r w:rsidRPr="00896FF7">
              <w:rPr>
                <w:rFonts w:ascii="Arial" w:eastAsia="Times New Roman" w:hAnsi="Arial" w:cs="Arial"/>
                <w:b/>
                <w:bCs/>
                <w:color w:val="0A0A0A"/>
                <w:sz w:val="20"/>
                <w:szCs w:val="20"/>
                <w:lang w:val="uk-UA" w:eastAsia="uk-UA"/>
              </w:rPr>
              <w:t>Ключові переваги проєкту</w:t>
            </w:r>
          </w:p>
          <w:p w14:paraId="5FA41975" w14:textId="77777777" w:rsidR="00896FF7" w:rsidRPr="00896FF7" w:rsidRDefault="00896FF7" w:rsidP="00896FF7">
            <w:pPr>
              <w:numPr>
                <w:ilvl w:val="0"/>
                <w:numId w:val="70"/>
              </w:numPr>
              <w:shd w:val="clear" w:color="auto" w:fill="FFFFFF"/>
              <w:spacing w:after="0" w:line="240" w:lineRule="auto"/>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Забезпечення гідним житлом:</w:t>
            </w:r>
            <w:r w:rsidRPr="00896FF7">
              <w:rPr>
                <w:rFonts w:ascii="Arial" w:eastAsia="Times New Roman" w:hAnsi="Arial" w:cs="Arial"/>
                <w:color w:val="0A0A0A"/>
                <w:sz w:val="20"/>
                <w:szCs w:val="20"/>
                <w:lang w:val="uk-UA" w:eastAsia="uk-UA"/>
              </w:rPr>
              <w:t> Проєкт надає безпечне, стабільне та гідне житло сім'ям, які втратили свої домівки внаслідок війни, що є критично важливим для їхнього відновлення та адаптації.</w:t>
            </w:r>
          </w:p>
          <w:p w14:paraId="35718428" w14:textId="77777777" w:rsidR="00896FF7" w:rsidRPr="00896FF7" w:rsidRDefault="00896FF7" w:rsidP="00896FF7">
            <w:pPr>
              <w:numPr>
                <w:ilvl w:val="0"/>
                <w:numId w:val="70"/>
              </w:numPr>
              <w:shd w:val="clear" w:color="auto" w:fill="FFFFFF"/>
              <w:spacing w:after="0" w:line="240" w:lineRule="auto"/>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Швидке вирішення житлової кризи:</w:t>
            </w:r>
            <w:r w:rsidRPr="00896FF7">
              <w:rPr>
                <w:rFonts w:ascii="Arial" w:eastAsia="Times New Roman" w:hAnsi="Arial" w:cs="Arial"/>
                <w:color w:val="0A0A0A"/>
                <w:sz w:val="20"/>
                <w:szCs w:val="20"/>
                <w:lang w:val="uk-UA" w:eastAsia="uk-UA"/>
              </w:rPr>
              <w:t> Реконструкція існуючих будівель, як правило, відбувається швидше, ніж нове будівництво, що дозволяє оперативно реагувати на нагальну потребу в житлі.</w:t>
            </w:r>
          </w:p>
          <w:p w14:paraId="5EE7C686" w14:textId="77777777" w:rsidR="00896FF7" w:rsidRPr="00896FF7" w:rsidRDefault="00896FF7" w:rsidP="00896FF7">
            <w:pPr>
              <w:numPr>
                <w:ilvl w:val="0"/>
                <w:numId w:val="70"/>
              </w:numPr>
              <w:shd w:val="clear" w:color="auto" w:fill="FFFFFF"/>
              <w:spacing w:after="0" w:line="240" w:lineRule="auto"/>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Соціальна інтеграція:</w:t>
            </w:r>
            <w:r w:rsidRPr="00896FF7">
              <w:rPr>
                <w:rFonts w:ascii="Arial" w:eastAsia="Times New Roman" w:hAnsi="Arial" w:cs="Arial"/>
                <w:color w:val="0A0A0A"/>
                <w:sz w:val="20"/>
                <w:szCs w:val="20"/>
                <w:lang w:val="uk-UA" w:eastAsia="uk-UA"/>
              </w:rPr>
              <w:t> Створення комфортних умов проживання допомагає ВПО швидше адаптуватися до нового життя, знижує соціальну напругу та сприяє інтеграції в приймаючу громаду.</w:t>
            </w:r>
          </w:p>
          <w:p w14:paraId="7CB7F445" w14:textId="77777777" w:rsidR="00896FF7" w:rsidRPr="00896FF7" w:rsidRDefault="00896FF7" w:rsidP="00896FF7">
            <w:pPr>
              <w:numPr>
                <w:ilvl w:val="0"/>
                <w:numId w:val="70"/>
              </w:numPr>
              <w:shd w:val="clear" w:color="auto" w:fill="FFFFFF"/>
              <w:spacing w:after="0" w:line="240" w:lineRule="auto"/>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shd w:val="clear" w:color="auto" w:fill="FFFFFF"/>
                <w:lang w:val="uk-UA" w:eastAsia="ru-RU"/>
              </w:rPr>
              <w:t>Стимулювання місцевої економіки:</w:t>
            </w:r>
            <w:r w:rsidRPr="00896FF7">
              <w:rPr>
                <w:rFonts w:ascii="Arial" w:eastAsia="Times New Roman" w:hAnsi="Arial" w:cs="Arial"/>
                <w:color w:val="0A0A0A"/>
                <w:sz w:val="20"/>
                <w:szCs w:val="20"/>
                <w:shd w:val="clear" w:color="auto" w:fill="FFFFFF"/>
                <w:lang w:val="uk-UA" w:eastAsia="ru-RU"/>
              </w:rPr>
              <w:t> Реалізація будівельних робіт створює робочі місця для місцевих підрядників, інженерів та постачальників матеріалів, підтримуючи таким чином локальний економічний розвиток.</w:t>
            </w:r>
          </w:p>
          <w:p w14:paraId="3822E2FE" w14:textId="77777777" w:rsidR="00896FF7" w:rsidRPr="00896FF7" w:rsidRDefault="00896FF7" w:rsidP="00896FF7">
            <w:pPr>
              <w:shd w:val="clear" w:color="auto" w:fill="FFFFFF"/>
              <w:spacing w:after="0" w:line="240" w:lineRule="auto"/>
              <w:jc w:val="both"/>
              <w:rPr>
                <w:rFonts w:ascii="Arial" w:eastAsia="Times New Roman" w:hAnsi="Arial" w:cs="Arial"/>
                <w:b/>
                <w:bCs/>
                <w:color w:val="0A0A0A"/>
                <w:sz w:val="20"/>
                <w:szCs w:val="20"/>
                <w:lang w:val="uk-UA" w:eastAsia="uk-UA"/>
              </w:rPr>
            </w:pPr>
            <w:r w:rsidRPr="00896FF7">
              <w:rPr>
                <w:rFonts w:ascii="Arial" w:eastAsia="Times New Roman" w:hAnsi="Arial" w:cs="Arial"/>
                <w:b/>
                <w:bCs/>
                <w:color w:val="0A0A0A"/>
                <w:sz w:val="20"/>
                <w:szCs w:val="20"/>
                <w:lang w:val="uk-UA" w:eastAsia="uk-UA"/>
              </w:rPr>
              <w:t>Можливості проєкту</w:t>
            </w:r>
          </w:p>
          <w:p w14:paraId="2D6B01B7" w14:textId="77777777" w:rsidR="00896FF7" w:rsidRPr="00896FF7" w:rsidRDefault="00896FF7" w:rsidP="00896FF7">
            <w:pPr>
              <w:numPr>
                <w:ilvl w:val="0"/>
                <w:numId w:val="70"/>
              </w:numPr>
              <w:shd w:val="clear" w:color="auto" w:fill="FFFFFF"/>
              <w:spacing w:after="0" w:line="240" w:lineRule="auto"/>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Перепрофілювання наявного фонду:</w:t>
            </w:r>
            <w:r w:rsidRPr="00896FF7">
              <w:rPr>
                <w:rFonts w:ascii="Arial" w:eastAsia="Times New Roman" w:hAnsi="Arial" w:cs="Arial"/>
                <w:color w:val="0A0A0A"/>
                <w:sz w:val="20"/>
                <w:szCs w:val="20"/>
                <w:lang w:val="uk-UA" w:eastAsia="uk-UA"/>
              </w:rPr>
              <w:t> Можливість "дати друге життя" занедбаним або непридатним для експлуатації нежитловим будівлям (наприклад, старим гуртожиткам), перетворюючи їх на комфортний житловий фонд.</w:t>
            </w:r>
          </w:p>
          <w:p w14:paraId="7D2DA258" w14:textId="77777777" w:rsidR="00896FF7" w:rsidRPr="00896FF7" w:rsidRDefault="00896FF7" w:rsidP="00896FF7">
            <w:pPr>
              <w:numPr>
                <w:ilvl w:val="0"/>
                <w:numId w:val="70"/>
              </w:numPr>
              <w:shd w:val="clear" w:color="auto" w:fill="FFFFFF"/>
              <w:spacing w:after="0" w:line="240" w:lineRule="auto"/>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Створення фонду соціального житла:</w:t>
            </w:r>
            <w:r w:rsidRPr="00896FF7">
              <w:rPr>
                <w:rFonts w:ascii="Arial" w:eastAsia="Times New Roman" w:hAnsi="Arial" w:cs="Arial"/>
                <w:color w:val="0A0A0A"/>
                <w:sz w:val="20"/>
                <w:szCs w:val="20"/>
                <w:lang w:val="uk-UA" w:eastAsia="uk-UA"/>
              </w:rPr>
              <w:t> Реконструйовані приміщення можуть стати основою для формування муніципального або соціального житлового фонду довгострокового використання.</w:t>
            </w:r>
          </w:p>
        </w:tc>
      </w:tr>
      <w:tr w:rsidR="00896FF7" w:rsidRPr="00896FF7" w14:paraId="7227B09D" w14:textId="77777777" w:rsidTr="005D11BE">
        <w:trPr>
          <w:trHeight w:val="1107"/>
          <w:jc w:val="center"/>
        </w:trPr>
        <w:tc>
          <w:tcPr>
            <w:tcW w:w="2972" w:type="dxa"/>
            <w:hideMark/>
          </w:tcPr>
          <w:p w14:paraId="2AD7F1C1"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Очікувані результати</w:t>
            </w:r>
          </w:p>
          <w:p w14:paraId="39624970" w14:textId="77777777" w:rsidR="00896FF7" w:rsidRPr="00896FF7" w:rsidRDefault="00896FF7" w:rsidP="00896FF7">
            <w:pPr>
              <w:widowControl w:val="0"/>
              <w:snapToGrid w:val="0"/>
              <w:spacing w:after="0" w:line="240" w:lineRule="auto"/>
              <w:jc w:val="both"/>
              <w:rPr>
                <w:rFonts w:ascii="Arial" w:eastAsia="Times New Roman" w:hAnsi="Arial" w:cs="Arial"/>
                <w:bCs/>
                <w:sz w:val="20"/>
                <w:szCs w:val="20"/>
                <w:lang w:val="uk-UA" w:eastAsia="ru-RU"/>
              </w:rPr>
            </w:pPr>
          </w:p>
        </w:tc>
        <w:tc>
          <w:tcPr>
            <w:tcW w:w="6662" w:type="dxa"/>
            <w:gridSpan w:val="3"/>
          </w:tcPr>
          <w:p w14:paraId="0AA81CBE" w14:textId="77777777" w:rsidR="00896FF7" w:rsidRPr="00896FF7" w:rsidRDefault="00896FF7" w:rsidP="00896FF7">
            <w:pPr>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1.Кількість забезпечених житлом ВПО , базове</w:t>
            </w:r>
            <w:r w:rsidRPr="00896FF7">
              <w:rPr>
                <w:rFonts w:ascii="Arial" w:eastAsia="Times New Roman" w:hAnsi="Arial" w:cs="Arial"/>
                <w:sz w:val="20"/>
                <w:szCs w:val="20"/>
                <w:lang w:val="uk-UA" w:eastAsia="it-IT"/>
              </w:rPr>
              <w:softHyphen/>
              <w:t xml:space="preserve">  значення – 0 шт.; цільове значення – 12 осіб</w:t>
            </w:r>
          </w:p>
          <w:p w14:paraId="6E634A56" w14:textId="77777777" w:rsidR="00896FF7" w:rsidRPr="00896FF7" w:rsidRDefault="00896FF7" w:rsidP="00896FF7">
            <w:pPr>
              <w:shd w:val="clear" w:color="auto" w:fill="FFFFFF"/>
              <w:spacing w:after="180" w:line="240" w:lineRule="auto"/>
              <w:jc w:val="both"/>
              <w:rPr>
                <w:rFonts w:ascii="Arial" w:eastAsia="Times New Roman" w:hAnsi="Arial" w:cs="Arial"/>
                <w:color w:val="0A0A0A"/>
                <w:sz w:val="20"/>
                <w:szCs w:val="20"/>
                <w:lang w:val="uk-UA" w:eastAsia="uk-UA"/>
              </w:rPr>
            </w:pPr>
            <w:r w:rsidRPr="00896FF7">
              <w:rPr>
                <w:rFonts w:ascii="Arial" w:eastAsia="Times New Roman" w:hAnsi="Arial" w:cs="Arial"/>
                <w:sz w:val="20"/>
                <w:szCs w:val="20"/>
                <w:lang w:val="uk-UA" w:eastAsia="it-IT"/>
              </w:rPr>
              <w:t>2.</w:t>
            </w:r>
            <w:r w:rsidRPr="00896FF7">
              <w:rPr>
                <w:rFonts w:ascii="Arial" w:eastAsia="Times New Roman" w:hAnsi="Arial" w:cs="Arial"/>
                <w:color w:val="0A0A0A"/>
                <w:sz w:val="20"/>
                <w:szCs w:val="20"/>
                <w:lang w:val="uk-UA" w:eastAsia="uk-UA"/>
              </w:rPr>
              <w:t>Надання довгострокового житла</w:t>
            </w:r>
            <w:r w:rsidRPr="00896FF7">
              <w:rPr>
                <w:rFonts w:ascii="Arial" w:eastAsia="Times New Roman" w:hAnsi="Arial" w:cs="Arial"/>
                <w:b/>
                <w:bCs/>
                <w:color w:val="0A0A0A"/>
                <w:sz w:val="20"/>
                <w:szCs w:val="20"/>
                <w:lang w:val="uk-UA" w:eastAsia="uk-UA"/>
              </w:rPr>
              <w:t>:</w:t>
            </w:r>
            <w:r w:rsidRPr="00896FF7">
              <w:rPr>
                <w:rFonts w:ascii="Arial" w:eastAsia="Times New Roman" w:hAnsi="Arial" w:cs="Arial"/>
                <w:color w:val="0A0A0A"/>
                <w:sz w:val="20"/>
                <w:szCs w:val="20"/>
                <w:lang w:val="uk-UA" w:eastAsia="uk-UA"/>
              </w:rPr>
              <w:t> Об'єкт функціонуватиме як соціальне або тимчасове житло для ВПО протягом мінімум 3-5 років після завершення реконструкції.</w:t>
            </w:r>
          </w:p>
        </w:tc>
      </w:tr>
      <w:tr w:rsidR="00896FF7" w:rsidRPr="00924004" w14:paraId="1195584C" w14:textId="77777777" w:rsidTr="005D11BE">
        <w:trPr>
          <w:trHeight w:val="214"/>
          <w:jc w:val="center"/>
        </w:trPr>
        <w:tc>
          <w:tcPr>
            <w:tcW w:w="2972" w:type="dxa"/>
            <w:hideMark/>
          </w:tcPr>
          <w:p w14:paraId="77AF5C1C"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заходи проєкту</w:t>
            </w:r>
          </w:p>
        </w:tc>
        <w:tc>
          <w:tcPr>
            <w:tcW w:w="6662" w:type="dxa"/>
            <w:gridSpan w:val="3"/>
          </w:tcPr>
          <w:p w14:paraId="1D6D9FBA" w14:textId="77777777" w:rsidR="00896FF7" w:rsidRPr="00896FF7" w:rsidRDefault="00896FF7" w:rsidP="00896FF7">
            <w:pPr>
              <w:shd w:val="clear" w:color="auto" w:fill="FFFFFF"/>
              <w:spacing w:after="0" w:line="240" w:lineRule="auto"/>
              <w:jc w:val="both"/>
              <w:rPr>
                <w:rFonts w:ascii="Arial" w:eastAsia="Times New Roman" w:hAnsi="Arial" w:cs="Arial"/>
                <w:color w:val="0A0A0A"/>
                <w:sz w:val="20"/>
                <w:szCs w:val="20"/>
                <w:lang w:val="uk-UA" w:eastAsia="uk-UA"/>
              </w:rPr>
            </w:pPr>
            <w:r w:rsidRPr="00896FF7">
              <w:rPr>
                <w:rFonts w:ascii="Arial" w:eastAsia="Times New Roman" w:hAnsi="Arial" w:cs="Arial"/>
                <w:color w:val="0A0A0A"/>
                <w:sz w:val="20"/>
                <w:szCs w:val="20"/>
                <w:lang w:val="uk-UA" w:eastAsia="uk-UA"/>
              </w:rPr>
              <w:t>Ключові заходи проєкту «Реконструкція нежитлового приміщення для розміщення ВПО» охоплюють усі етапи реалізації — від підготовчих робіт та проєктування до безпосереднього виконання будівельних робіт та заселення мешканців.</w:t>
            </w:r>
          </w:p>
        </w:tc>
      </w:tr>
      <w:tr w:rsidR="00896FF7" w:rsidRPr="00896FF7" w14:paraId="3826AFEB" w14:textId="77777777" w:rsidTr="005D11BE">
        <w:trPr>
          <w:trHeight w:val="569"/>
          <w:jc w:val="center"/>
        </w:trPr>
        <w:tc>
          <w:tcPr>
            <w:tcW w:w="2972" w:type="dxa"/>
            <w:vAlign w:val="center"/>
            <w:hideMark/>
          </w:tcPr>
          <w:p w14:paraId="29691827"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Період здійснення</w:t>
            </w:r>
          </w:p>
        </w:tc>
        <w:tc>
          <w:tcPr>
            <w:tcW w:w="6662" w:type="dxa"/>
            <w:gridSpan w:val="3"/>
            <w:vAlign w:val="center"/>
          </w:tcPr>
          <w:p w14:paraId="3FD06104" w14:textId="77777777" w:rsidR="00896FF7" w:rsidRPr="00896FF7" w:rsidRDefault="00896FF7" w:rsidP="00896FF7">
            <w:pPr>
              <w:spacing w:after="0" w:line="240" w:lineRule="auto"/>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2026 рік</w:t>
            </w:r>
          </w:p>
        </w:tc>
      </w:tr>
      <w:tr w:rsidR="00896FF7" w:rsidRPr="00896FF7" w14:paraId="369EEFE8" w14:textId="77777777" w:rsidTr="005D11BE">
        <w:trPr>
          <w:cantSplit/>
          <w:trHeight w:val="511"/>
          <w:jc w:val="center"/>
        </w:trPr>
        <w:tc>
          <w:tcPr>
            <w:tcW w:w="2972" w:type="dxa"/>
            <w:vMerge w:val="restart"/>
            <w:vAlign w:val="center"/>
            <w:hideMark/>
          </w:tcPr>
          <w:p w14:paraId="3F379F91"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вартість проєкту, тис. грн.</w:t>
            </w:r>
          </w:p>
        </w:tc>
        <w:tc>
          <w:tcPr>
            <w:tcW w:w="2835" w:type="dxa"/>
            <w:vAlign w:val="center"/>
          </w:tcPr>
          <w:p w14:paraId="53F1454E"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2026</w:t>
            </w:r>
          </w:p>
        </w:tc>
        <w:tc>
          <w:tcPr>
            <w:tcW w:w="1843" w:type="dxa"/>
            <w:vAlign w:val="center"/>
          </w:tcPr>
          <w:p w14:paraId="69FCB40D"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2027</w:t>
            </w:r>
          </w:p>
        </w:tc>
        <w:tc>
          <w:tcPr>
            <w:tcW w:w="1984" w:type="dxa"/>
            <w:vAlign w:val="center"/>
          </w:tcPr>
          <w:p w14:paraId="1E943416"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Разом</w:t>
            </w:r>
          </w:p>
        </w:tc>
      </w:tr>
      <w:tr w:rsidR="00896FF7" w:rsidRPr="00896FF7" w14:paraId="23600D92" w14:textId="77777777" w:rsidTr="005D11BE">
        <w:trPr>
          <w:trHeight w:val="502"/>
          <w:jc w:val="center"/>
        </w:trPr>
        <w:tc>
          <w:tcPr>
            <w:tcW w:w="2972" w:type="dxa"/>
            <w:vMerge/>
            <w:vAlign w:val="center"/>
            <w:hideMark/>
          </w:tcPr>
          <w:p w14:paraId="0A666ECD" w14:textId="77777777" w:rsidR="00896FF7" w:rsidRPr="00896FF7" w:rsidRDefault="00896FF7" w:rsidP="00896FF7">
            <w:pPr>
              <w:spacing w:after="0" w:line="240" w:lineRule="auto"/>
              <w:rPr>
                <w:rFonts w:ascii="Arial" w:eastAsia="Times New Roman" w:hAnsi="Arial" w:cs="Arial"/>
                <w:bCs/>
                <w:sz w:val="20"/>
                <w:szCs w:val="20"/>
                <w:lang w:val="uk-UA" w:eastAsia="ru-RU"/>
              </w:rPr>
            </w:pPr>
          </w:p>
        </w:tc>
        <w:tc>
          <w:tcPr>
            <w:tcW w:w="2835" w:type="dxa"/>
            <w:vAlign w:val="center"/>
          </w:tcPr>
          <w:p w14:paraId="16B567F2"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1 720,0</w:t>
            </w:r>
          </w:p>
        </w:tc>
        <w:tc>
          <w:tcPr>
            <w:tcW w:w="1843" w:type="dxa"/>
            <w:vAlign w:val="center"/>
          </w:tcPr>
          <w:p w14:paraId="48616E9A"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w:t>
            </w:r>
          </w:p>
        </w:tc>
        <w:tc>
          <w:tcPr>
            <w:tcW w:w="1984" w:type="dxa"/>
            <w:vAlign w:val="center"/>
          </w:tcPr>
          <w:p w14:paraId="5CDCF2EB" w14:textId="77777777" w:rsidR="00896FF7" w:rsidRPr="00896FF7" w:rsidRDefault="00896FF7" w:rsidP="00896FF7">
            <w:pPr>
              <w:spacing w:after="0" w:line="240" w:lineRule="auto"/>
              <w:jc w:val="center"/>
              <w:rPr>
                <w:rFonts w:ascii="Arial" w:eastAsia="Times New Roman" w:hAnsi="Arial" w:cs="Arial"/>
                <w:b/>
                <w:bCs/>
                <w:sz w:val="20"/>
                <w:szCs w:val="20"/>
                <w:lang w:eastAsia="it-IT"/>
              </w:rPr>
            </w:pPr>
            <w:r w:rsidRPr="00896FF7">
              <w:rPr>
                <w:rFonts w:ascii="Arial" w:eastAsia="Times New Roman" w:hAnsi="Arial" w:cs="Arial"/>
                <w:b/>
                <w:bCs/>
                <w:sz w:val="20"/>
                <w:szCs w:val="20"/>
                <w:lang w:val="uk-UA" w:eastAsia="it-IT"/>
              </w:rPr>
              <w:t>1 720,0</w:t>
            </w:r>
          </w:p>
        </w:tc>
      </w:tr>
      <w:tr w:rsidR="00896FF7" w:rsidRPr="00896FF7" w14:paraId="40DA1555" w14:textId="77777777" w:rsidTr="005D11BE">
        <w:trPr>
          <w:trHeight w:val="459"/>
          <w:jc w:val="center"/>
        </w:trPr>
        <w:tc>
          <w:tcPr>
            <w:tcW w:w="2972" w:type="dxa"/>
            <w:hideMark/>
          </w:tcPr>
          <w:p w14:paraId="36F5589B" w14:textId="77777777" w:rsidR="00896FF7" w:rsidRPr="00896FF7" w:rsidRDefault="00896FF7" w:rsidP="00896FF7">
            <w:pPr>
              <w:widowControl w:val="0"/>
              <w:snapToGrid w:val="0"/>
              <w:spacing w:after="0" w:line="240" w:lineRule="auto"/>
              <w:rPr>
                <w:rFonts w:ascii="Arial" w:eastAsia="Times New Roman" w:hAnsi="Arial" w:cs="Arial"/>
                <w:bCs/>
                <w:sz w:val="20"/>
                <w:szCs w:val="20"/>
                <w:lang w:val="uk-UA" w:eastAsia="ru-RU"/>
              </w:rPr>
            </w:pPr>
            <w:r w:rsidRPr="00896FF7">
              <w:rPr>
                <w:rFonts w:ascii="Arial" w:eastAsia="Times New Roman" w:hAnsi="Arial" w:cs="Arial"/>
                <w:b/>
                <w:sz w:val="20"/>
                <w:szCs w:val="20"/>
                <w:lang w:val="uk-UA" w:eastAsia="ru-RU"/>
              </w:rPr>
              <w:t>Джерела фінансування</w:t>
            </w:r>
            <w:r w:rsidRPr="00896FF7">
              <w:rPr>
                <w:rFonts w:ascii="Arial" w:eastAsia="Times New Roman" w:hAnsi="Arial" w:cs="Arial"/>
                <w:bCs/>
                <w:sz w:val="20"/>
                <w:szCs w:val="20"/>
                <w:lang w:val="uk-UA" w:eastAsia="ru-RU"/>
              </w:rPr>
              <w:t xml:space="preserve"> </w:t>
            </w:r>
          </w:p>
        </w:tc>
        <w:tc>
          <w:tcPr>
            <w:tcW w:w="6662" w:type="dxa"/>
            <w:gridSpan w:val="3"/>
            <w:vAlign w:val="center"/>
          </w:tcPr>
          <w:p w14:paraId="7D54FF7B" w14:textId="77777777" w:rsidR="00896FF7" w:rsidRPr="00896FF7" w:rsidRDefault="00896FF7" w:rsidP="00896FF7">
            <w:pPr>
              <w:spacing w:after="0" w:line="240" w:lineRule="auto"/>
              <w:jc w:val="both"/>
              <w:rPr>
                <w:rFonts w:ascii="Arial" w:eastAsia="Times New Roman" w:hAnsi="Arial" w:cs="Arial"/>
                <w:iCs/>
                <w:sz w:val="20"/>
                <w:szCs w:val="20"/>
                <w:lang w:val="uk-UA" w:eastAsia="it-IT"/>
              </w:rPr>
            </w:pPr>
            <w:r w:rsidRPr="00896FF7">
              <w:rPr>
                <w:rFonts w:ascii="Arial" w:eastAsia="Times New Roman" w:hAnsi="Arial" w:cs="Arial"/>
                <w:iCs/>
                <w:sz w:val="20"/>
                <w:szCs w:val="20"/>
                <w:lang w:val="uk-UA" w:eastAsia="it-IT"/>
              </w:rPr>
              <w:t>місцевий бюджет</w:t>
            </w:r>
          </w:p>
        </w:tc>
      </w:tr>
      <w:tr w:rsidR="00896FF7" w:rsidRPr="00896FF7" w14:paraId="607EC040" w14:textId="77777777" w:rsidTr="005D11BE">
        <w:trPr>
          <w:trHeight w:val="110"/>
          <w:jc w:val="center"/>
        </w:trPr>
        <w:tc>
          <w:tcPr>
            <w:tcW w:w="2972" w:type="dxa"/>
            <w:tcBorders>
              <w:top w:val="single" w:sz="4" w:space="0" w:color="auto"/>
              <w:left w:val="single" w:sz="4" w:space="0" w:color="auto"/>
              <w:bottom w:val="single" w:sz="4" w:space="0" w:color="auto"/>
              <w:right w:val="single" w:sz="4" w:space="0" w:color="auto"/>
            </w:tcBorders>
            <w:hideMark/>
          </w:tcPr>
          <w:p w14:paraId="09713D44"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учасники реалізації проєкту</w:t>
            </w:r>
          </w:p>
        </w:tc>
        <w:tc>
          <w:tcPr>
            <w:tcW w:w="6662" w:type="dxa"/>
            <w:gridSpan w:val="3"/>
            <w:tcBorders>
              <w:top w:val="single" w:sz="4" w:space="0" w:color="auto"/>
              <w:left w:val="single" w:sz="4" w:space="0" w:color="auto"/>
              <w:bottom w:val="single" w:sz="4" w:space="0" w:color="auto"/>
              <w:right w:val="single" w:sz="4" w:space="0" w:color="auto"/>
            </w:tcBorders>
            <w:vAlign w:val="center"/>
          </w:tcPr>
          <w:p w14:paraId="584815F2" w14:textId="77777777" w:rsidR="00896FF7" w:rsidRPr="00896FF7" w:rsidRDefault="00896FF7" w:rsidP="00896FF7">
            <w:pPr>
              <w:spacing w:after="0" w:line="240" w:lineRule="auto"/>
              <w:jc w:val="both"/>
              <w:rPr>
                <w:rFonts w:ascii="Arial" w:eastAsia="Times New Roman" w:hAnsi="Arial" w:cs="Arial"/>
                <w:i/>
                <w:sz w:val="20"/>
                <w:szCs w:val="20"/>
                <w:lang w:val="uk-UA" w:eastAsia="it-IT"/>
              </w:rPr>
            </w:pPr>
            <w:r w:rsidRPr="00896FF7">
              <w:rPr>
                <w:rFonts w:ascii="Arial" w:eastAsia="Times New Roman" w:hAnsi="Arial" w:cs="Arial"/>
                <w:iCs/>
                <w:sz w:val="20"/>
                <w:szCs w:val="20"/>
                <w:lang w:val="uk-UA" w:eastAsia="it-IT"/>
              </w:rPr>
              <w:t>КГЖЕП «Автозаводське»</w:t>
            </w:r>
          </w:p>
        </w:tc>
      </w:tr>
    </w:tbl>
    <w:p w14:paraId="60AC1538" w14:textId="77777777" w:rsidR="00896FF7" w:rsidRPr="00896FF7" w:rsidRDefault="00896FF7" w:rsidP="00896FF7">
      <w:pPr>
        <w:spacing w:after="0" w:line="240" w:lineRule="auto"/>
        <w:rPr>
          <w:rFonts w:ascii="Times New Roman" w:eastAsia="Times New Roman" w:hAnsi="Times New Roman" w:cs="Times New Roman"/>
          <w:i/>
          <w:sz w:val="28"/>
          <w:szCs w:val="28"/>
          <w:lang w:val="uk-UA" w:eastAsia="it-IT"/>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410"/>
        <w:gridCol w:w="2126"/>
        <w:gridCol w:w="2274"/>
      </w:tblGrid>
      <w:tr w:rsidR="00896FF7" w:rsidRPr="00924004" w14:paraId="0539EDB4" w14:textId="77777777" w:rsidTr="00D52B21">
        <w:trPr>
          <w:trHeight w:val="31"/>
          <w:jc w:val="center"/>
        </w:trPr>
        <w:tc>
          <w:tcPr>
            <w:tcW w:w="2830" w:type="dxa"/>
          </w:tcPr>
          <w:p w14:paraId="44B70180"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Стратегічна ціль</w:t>
            </w:r>
          </w:p>
        </w:tc>
        <w:tc>
          <w:tcPr>
            <w:tcW w:w="6810" w:type="dxa"/>
            <w:gridSpan w:val="3"/>
          </w:tcPr>
          <w:p w14:paraId="3BC16484" w14:textId="77777777" w:rsidR="00896FF7" w:rsidRPr="00896FF7" w:rsidRDefault="00896FF7" w:rsidP="00896FF7">
            <w:pPr>
              <w:spacing w:after="0" w:line="240" w:lineRule="auto"/>
              <w:jc w:val="both"/>
              <w:rPr>
                <w:rFonts w:ascii="Arial" w:eastAsia="Times New Roman" w:hAnsi="Arial" w:cs="Arial"/>
                <w:bCs/>
                <w:sz w:val="20"/>
                <w:szCs w:val="20"/>
                <w:lang w:val="uk-UA"/>
              </w:rPr>
            </w:pPr>
            <w:r w:rsidRPr="00896FF7">
              <w:rPr>
                <w:rFonts w:ascii="Arial" w:eastAsia="Times New Roman" w:hAnsi="Arial" w:cs="Times New Roman"/>
                <w:sz w:val="20"/>
                <w:szCs w:val="20"/>
                <w:lang w:val="uk-UA" w:eastAsia="ru-RU"/>
              </w:rPr>
              <w:t>2. Підвищення рівня соціальної захищеності, доступності медичної допомоги та якості освіти як основи розвитку людського потенціалу громади</w:t>
            </w:r>
          </w:p>
        </w:tc>
      </w:tr>
      <w:tr w:rsidR="00896FF7" w:rsidRPr="00924004" w14:paraId="6E74CAAA" w14:textId="77777777" w:rsidTr="00D52B21">
        <w:trPr>
          <w:trHeight w:val="31"/>
          <w:jc w:val="center"/>
        </w:trPr>
        <w:tc>
          <w:tcPr>
            <w:tcW w:w="2830" w:type="dxa"/>
            <w:vAlign w:val="center"/>
          </w:tcPr>
          <w:p w14:paraId="1A60CC63"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Оперативна ціль</w:t>
            </w:r>
          </w:p>
        </w:tc>
        <w:tc>
          <w:tcPr>
            <w:tcW w:w="6810" w:type="dxa"/>
            <w:gridSpan w:val="3"/>
          </w:tcPr>
          <w:p w14:paraId="0E8DBC13" w14:textId="77777777" w:rsidR="00896FF7" w:rsidRPr="00896FF7" w:rsidRDefault="00896FF7" w:rsidP="00896FF7">
            <w:pPr>
              <w:autoSpaceDE w:val="0"/>
              <w:autoSpaceDN w:val="0"/>
              <w:adjustRightInd w:val="0"/>
              <w:spacing w:after="0" w:line="240" w:lineRule="auto"/>
              <w:jc w:val="both"/>
              <w:rPr>
                <w:rFonts w:ascii="Arial" w:eastAsia="Times New Roman" w:hAnsi="Arial" w:cs="Arial"/>
                <w:bCs/>
                <w:sz w:val="20"/>
                <w:szCs w:val="20"/>
                <w:lang w:val="uk-UA"/>
              </w:rPr>
            </w:pPr>
            <w:r w:rsidRPr="00896FF7">
              <w:rPr>
                <w:rFonts w:ascii="Arial" w:eastAsia="Times New Roman" w:hAnsi="Arial" w:cs="Arial"/>
                <w:sz w:val="20"/>
                <w:szCs w:val="20"/>
                <w:lang w:val="uk-UA" w:eastAsia="uk-UA"/>
              </w:rPr>
              <w:t xml:space="preserve">2.3. Формування ефективної системи соціального захисту та інклюзії, спрямованої на задоволення потреб </w:t>
            </w:r>
            <w:r w:rsidRPr="00896FF7">
              <w:rPr>
                <w:rFonts w:ascii="Arial" w:eastAsia="Times New Roman" w:hAnsi="Arial" w:cs="Arial"/>
                <w:color w:val="000000"/>
                <w:sz w:val="20"/>
                <w:szCs w:val="20"/>
                <w:lang w:val="uk-UA" w:eastAsia="ru-RU"/>
              </w:rPr>
              <w:t>вразливих груп населення, забезпечення їх соціально-економічної інтеграції та рівних прав</w:t>
            </w:r>
          </w:p>
        </w:tc>
      </w:tr>
      <w:tr w:rsidR="00896FF7" w:rsidRPr="00896FF7" w14:paraId="4FE9C842" w14:textId="77777777" w:rsidTr="00D52B21">
        <w:trPr>
          <w:trHeight w:val="31"/>
          <w:jc w:val="center"/>
        </w:trPr>
        <w:tc>
          <w:tcPr>
            <w:tcW w:w="2830" w:type="dxa"/>
            <w:vAlign w:val="center"/>
          </w:tcPr>
          <w:p w14:paraId="118FCA94"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Завдання</w:t>
            </w:r>
          </w:p>
        </w:tc>
        <w:tc>
          <w:tcPr>
            <w:tcW w:w="6810" w:type="dxa"/>
            <w:gridSpan w:val="3"/>
          </w:tcPr>
          <w:p w14:paraId="545B5C1E" w14:textId="77777777" w:rsidR="00896FF7" w:rsidRPr="00896FF7" w:rsidRDefault="00896FF7" w:rsidP="00896FF7">
            <w:pPr>
              <w:autoSpaceDE w:val="0"/>
              <w:autoSpaceDN w:val="0"/>
              <w:adjustRightInd w:val="0"/>
              <w:spacing w:after="0" w:line="240" w:lineRule="auto"/>
              <w:jc w:val="both"/>
              <w:rPr>
                <w:rFonts w:ascii="Arial" w:eastAsia="Times New Roman" w:hAnsi="Arial" w:cs="Arial"/>
                <w:sz w:val="20"/>
                <w:szCs w:val="20"/>
                <w:lang w:val="uk-UA" w:eastAsia="uk-UA"/>
              </w:rPr>
            </w:pPr>
            <w:r w:rsidRPr="00896FF7">
              <w:rPr>
                <w:rFonts w:ascii="Arial" w:eastAsia="Times New Roman" w:hAnsi="Arial" w:cs="Arial"/>
                <w:color w:val="000000"/>
                <w:sz w:val="20"/>
                <w:szCs w:val="20"/>
                <w:lang w:val="uk-UA" w:eastAsia="ru-RU"/>
              </w:rPr>
              <w:t>2.3.3. Створення інклюзивного середовища та забезпечення рівних прав і можливостей вразливих груп населення</w:t>
            </w:r>
          </w:p>
        </w:tc>
      </w:tr>
      <w:tr w:rsidR="00896FF7" w:rsidRPr="00896FF7" w14:paraId="263B74D3" w14:textId="77777777" w:rsidTr="00D52B21">
        <w:trPr>
          <w:trHeight w:val="1053"/>
          <w:jc w:val="center"/>
        </w:trPr>
        <w:tc>
          <w:tcPr>
            <w:tcW w:w="2830" w:type="dxa"/>
            <w:vAlign w:val="center"/>
            <w:hideMark/>
          </w:tcPr>
          <w:p w14:paraId="56B47241"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Назва проєкту</w:t>
            </w:r>
          </w:p>
        </w:tc>
        <w:tc>
          <w:tcPr>
            <w:tcW w:w="6810" w:type="dxa"/>
            <w:gridSpan w:val="3"/>
          </w:tcPr>
          <w:p w14:paraId="638FFF21" w14:textId="77777777" w:rsidR="00896FF7" w:rsidRPr="00896FF7" w:rsidRDefault="00896FF7" w:rsidP="00896FF7">
            <w:pPr>
              <w:keepLines/>
              <w:tabs>
                <w:tab w:val="left" w:pos="450"/>
              </w:tabs>
              <w:spacing w:after="0" w:line="240" w:lineRule="auto"/>
              <w:jc w:val="both"/>
              <w:rPr>
                <w:rFonts w:ascii="Arial" w:eastAsia="Times New Roman" w:hAnsi="Arial" w:cs="Arial"/>
                <w:b/>
                <w:bCs/>
                <w:noProof/>
                <w:sz w:val="20"/>
                <w:szCs w:val="20"/>
                <w:lang w:val="uk-UA" w:eastAsia="uk-UA"/>
              </w:rPr>
            </w:pPr>
            <w:r w:rsidRPr="00896FF7">
              <w:rPr>
                <w:rFonts w:ascii="Arial" w:eastAsia="Times New Roman" w:hAnsi="Arial" w:cs="Arial"/>
                <w:b/>
                <w:bCs/>
                <w:color w:val="000000"/>
                <w:sz w:val="20"/>
                <w:szCs w:val="20"/>
                <w:lang w:val="uk-UA"/>
              </w:rPr>
              <w:t>Реконструкція нежитлового приміщення під житлову квартиру для розміщення ВПО без зміни зовнішніх геометричних розмірів їх фундаментів у плані за адресою: Полтавська  область, м. Кременчук, просп. Лесі Українки, буд. 28</w:t>
            </w:r>
          </w:p>
        </w:tc>
      </w:tr>
      <w:tr w:rsidR="00896FF7" w:rsidRPr="00896FF7" w14:paraId="548115F6" w14:textId="77777777" w:rsidTr="00D52B21">
        <w:trPr>
          <w:trHeight w:val="434"/>
          <w:jc w:val="center"/>
        </w:trPr>
        <w:tc>
          <w:tcPr>
            <w:tcW w:w="2830" w:type="dxa"/>
            <w:vAlign w:val="center"/>
          </w:tcPr>
          <w:p w14:paraId="51FD8257"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Відповідальний</w:t>
            </w:r>
          </w:p>
        </w:tc>
        <w:tc>
          <w:tcPr>
            <w:tcW w:w="6810" w:type="dxa"/>
            <w:gridSpan w:val="3"/>
            <w:vAlign w:val="center"/>
          </w:tcPr>
          <w:p w14:paraId="057E2C95" w14:textId="77777777" w:rsidR="00896FF7" w:rsidRPr="00896FF7" w:rsidRDefault="00896FF7" w:rsidP="00896FF7">
            <w:pPr>
              <w:keepLines/>
              <w:tabs>
                <w:tab w:val="left" w:pos="450"/>
              </w:tabs>
              <w:spacing w:after="0" w:line="240" w:lineRule="auto"/>
              <w:jc w:val="both"/>
              <w:rPr>
                <w:rFonts w:ascii="Arial" w:eastAsia="Times New Roman" w:hAnsi="Arial" w:cs="Arial"/>
                <w:b/>
                <w:noProof/>
                <w:sz w:val="20"/>
                <w:szCs w:val="20"/>
                <w:lang w:val="uk-UA" w:eastAsia="uk-UA"/>
              </w:rPr>
            </w:pPr>
            <w:r w:rsidRPr="00896FF7">
              <w:rPr>
                <w:rFonts w:ascii="Arial" w:eastAsia="Times New Roman" w:hAnsi="Arial" w:cs="Arial"/>
                <w:iCs/>
                <w:sz w:val="20"/>
                <w:szCs w:val="20"/>
                <w:lang w:val="en-US" w:eastAsia="it-IT"/>
              </w:rPr>
              <w:t>КГЖЕП «Автозаводське»</w:t>
            </w:r>
          </w:p>
        </w:tc>
      </w:tr>
      <w:tr w:rsidR="00896FF7" w:rsidRPr="00896FF7" w14:paraId="2C4D2775" w14:textId="77777777" w:rsidTr="00D52B21">
        <w:trPr>
          <w:trHeight w:val="330"/>
          <w:jc w:val="center"/>
        </w:trPr>
        <w:tc>
          <w:tcPr>
            <w:tcW w:w="2830" w:type="dxa"/>
            <w:vAlign w:val="center"/>
            <w:hideMark/>
          </w:tcPr>
          <w:p w14:paraId="7734634B"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Цілі проєкту</w:t>
            </w:r>
          </w:p>
        </w:tc>
        <w:tc>
          <w:tcPr>
            <w:tcW w:w="6810" w:type="dxa"/>
            <w:gridSpan w:val="3"/>
          </w:tcPr>
          <w:p w14:paraId="2FD227C9" w14:textId="77777777" w:rsidR="00896FF7" w:rsidRPr="00896FF7" w:rsidRDefault="00896FF7" w:rsidP="00896FF7">
            <w:pPr>
              <w:spacing w:after="0" w:line="240" w:lineRule="auto"/>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Проведення реконструкції нежитлових приміщень для розміщення ВПО</w:t>
            </w:r>
          </w:p>
        </w:tc>
      </w:tr>
      <w:tr w:rsidR="00896FF7" w:rsidRPr="00896FF7" w14:paraId="7455D8A0" w14:textId="77777777" w:rsidTr="00D52B21">
        <w:trPr>
          <w:trHeight w:val="42"/>
          <w:jc w:val="center"/>
        </w:trPr>
        <w:tc>
          <w:tcPr>
            <w:tcW w:w="2830" w:type="dxa"/>
            <w:hideMark/>
          </w:tcPr>
          <w:p w14:paraId="26EF7A63"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кількість отримувачів вигоди</w:t>
            </w:r>
          </w:p>
        </w:tc>
        <w:tc>
          <w:tcPr>
            <w:tcW w:w="6810" w:type="dxa"/>
            <w:gridSpan w:val="3"/>
          </w:tcPr>
          <w:p w14:paraId="4C36FB5C" w14:textId="77777777" w:rsidR="00896FF7" w:rsidRPr="00896FF7" w:rsidRDefault="00896FF7" w:rsidP="00896FF7">
            <w:pPr>
              <w:spacing w:after="0" w:line="240" w:lineRule="auto"/>
              <w:jc w:val="both"/>
              <w:rPr>
                <w:rFonts w:ascii="Arial" w:eastAsia="Times New Roman" w:hAnsi="Arial" w:cs="Arial"/>
                <w:sz w:val="20"/>
                <w:szCs w:val="20"/>
                <w:lang w:eastAsia="it-IT"/>
              </w:rPr>
            </w:pPr>
            <w:r w:rsidRPr="00896FF7">
              <w:rPr>
                <w:rFonts w:ascii="Arial" w:eastAsia="Times New Roman" w:hAnsi="Arial" w:cs="Arial"/>
                <w:sz w:val="20"/>
                <w:szCs w:val="20"/>
                <w:lang w:val="uk-UA" w:eastAsia="it-IT"/>
              </w:rPr>
              <w:t>Орієнтовна кількість заселення  60 осіб</w:t>
            </w:r>
          </w:p>
        </w:tc>
      </w:tr>
      <w:tr w:rsidR="00896FF7" w:rsidRPr="00896FF7" w14:paraId="1DA2765F" w14:textId="77777777" w:rsidTr="00D52B21">
        <w:trPr>
          <w:trHeight w:val="110"/>
          <w:jc w:val="center"/>
        </w:trPr>
        <w:tc>
          <w:tcPr>
            <w:tcW w:w="2830" w:type="dxa"/>
            <w:hideMark/>
          </w:tcPr>
          <w:p w14:paraId="1C647B06"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 xml:space="preserve">Стислий опис проєкту </w:t>
            </w:r>
            <w:r w:rsidRPr="00896FF7">
              <w:rPr>
                <w:rFonts w:ascii="Arial" w:eastAsia="Times New Roman" w:hAnsi="Arial" w:cs="Arial"/>
                <w:bCs/>
                <w:i/>
                <w:iCs/>
                <w:sz w:val="20"/>
                <w:szCs w:val="20"/>
                <w:lang w:val="uk-UA" w:eastAsia="ru-RU"/>
              </w:rPr>
              <w:t>(ключові переваги та можливості проєкту тощо)</w:t>
            </w:r>
          </w:p>
        </w:tc>
        <w:tc>
          <w:tcPr>
            <w:tcW w:w="6810" w:type="dxa"/>
            <w:gridSpan w:val="3"/>
          </w:tcPr>
          <w:p w14:paraId="55D04342" w14:textId="77777777" w:rsidR="00896FF7" w:rsidRPr="00896FF7" w:rsidRDefault="00896FF7" w:rsidP="00896FF7">
            <w:pPr>
              <w:suppressAutoHyphens/>
              <w:snapToGrid w:val="0"/>
              <w:spacing w:after="0" w:line="240" w:lineRule="auto"/>
              <w:contextualSpacing/>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 xml:space="preserve">Ремонт приміщення з заміною(ремонтом) інженерних мереж. </w:t>
            </w:r>
          </w:p>
          <w:p w14:paraId="31B13004" w14:textId="77777777" w:rsidR="00896FF7" w:rsidRPr="00896FF7" w:rsidRDefault="00896FF7" w:rsidP="00896FF7">
            <w:pPr>
              <w:shd w:val="clear" w:color="auto" w:fill="FFFFFF"/>
              <w:spacing w:after="0" w:line="240" w:lineRule="auto"/>
              <w:contextualSpacing/>
              <w:jc w:val="both"/>
              <w:rPr>
                <w:rFonts w:ascii="Arial" w:eastAsia="Times New Roman" w:hAnsi="Arial" w:cs="Arial"/>
                <w:b/>
                <w:bCs/>
                <w:color w:val="0A0A0A"/>
                <w:sz w:val="20"/>
                <w:szCs w:val="20"/>
                <w:lang w:val="uk-UA" w:eastAsia="uk-UA"/>
              </w:rPr>
            </w:pPr>
            <w:r w:rsidRPr="00896FF7">
              <w:rPr>
                <w:rFonts w:ascii="Arial" w:eastAsia="Times New Roman" w:hAnsi="Arial" w:cs="Arial"/>
                <w:b/>
                <w:bCs/>
                <w:color w:val="0A0A0A"/>
                <w:sz w:val="20"/>
                <w:szCs w:val="20"/>
                <w:lang w:val="uk-UA" w:eastAsia="uk-UA"/>
              </w:rPr>
              <w:t>Ключові переваги проєкту</w:t>
            </w:r>
          </w:p>
          <w:p w14:paraId="758BD8A6" w14:textId="77777777" w:rsidR="00896FF7" w:rsidRPr="00896FF7" w:rsidRDefault="00896FF7" w:rsidP="00896FF7">
            <w:pPr>
              <w:numPr>
                <w:ilvl w:val="0"/>
                <w:numId w:val="70"/>
              </w:numPr>
              <w:shd w:val="clear" w:color="auto" w:fill="FFFFFF"/>
              <w:tabs>
                <w:tab w:val="num" w:pos="364"/>
              </w:tabs>
              <w:spacing w:after="180" w:line="240" w:lineRule="auto"/>
              <w:ind w:left="80"/>
              <w:contextualSpacing/>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Забезпечення гідним житлом:</w:t>
            </w:r>
            <w:r w:rsidRPr="00896FF7">
              <w:rPr>
                <w:rFonts w:ascii="Arial" w:eastAsia="Times New Roman" w:hAnsi="Arial" w:cs="Arial"/>
                <w:color w:val="0A0A0A"/>
                <w:sz w:val="20"/>
                <w:szCs w:val="20"/>
                <w:lang w:val="uk-UA" w:eastAsia="uk-UA"/>
              </w:rPr>
              <w:t> Проєкт надає безпечне, стабільне та гідне житло сім'ям, які втратили свої домівки внаслідок війни, що є критично важливим для їхнього відновлення та адаптації.</w:t>
            </w:r>
          </w:p>
          <w:p w14:paraId="11035849" w14:textId="77777777" w:rsidR="00896FF7" w:rsidRPr="00896FF7" w:rsidRDefault="00896FF7" w:rsidP="00896FF7">
            <w:pPr>
              <w:numPr>
                <w:ilvl w:val="0"/>
                <w:numId w:val="70"/>
              </w:numPr>
              <w:shd w:val="clear" w:color="auto" w:fill="FFFFFF"/>
              <w:tabs>
                <w:tab w:val="num" w:pos="364"/>
              </w:tabs>
              <w:spacing w:after="180" w:line="240" w:lineRule="auto"/>
              <w:ind w:left="80"/>
              <w:contextualSpacing/>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Швидке вирішення житлової кризи:</w:t>
            </w:r>
            <w:r w:rsidRPr="00896FF7">
              <w:rPr>
                <w:rFonts w:ascii="Arial" w:eastAsia="Times New Roman" w:hAnsi="Arial" w:cs="Arial"/>
                <w:color w:val="0A0A0A"/>
                <w:sz w:val="20"/>
                <w:szCs w:val="20"/>
                <w:lang w:val="uk-UA" w:eastAsia="uk-UA"/>
              </w:rPr>
              <w:t> Реконструкція існуючих будівель, як правило, відбувається швидше, ніж нове будівництво, що дозволяє оперативно реагувати на нагальну потребу в житлі.</w:t>
            </w:r>
          </w:p>
          <w:p w14:paraId="485EA549" w14:textId="77777777" w:rsidR="00896FF7" w:rsidRPr="00896FF7" w:rsidRDefault="00896FF7" w:rsidP="00896FF7">
            <w:pPr>
              <w:numPr>
                <w:ilvl w:val="0"/>
                <w:numId w:val="70"/>
              </w:numPr>
              <w:shd w:val="clear" w:color="auto" w:fill="FFFFFF"/>
              <w:tabs>
                <w:tab w:val="num" w:pos="364"/>
              </w:tabs>
              <w:spacing w:after="180" w:line="240" w:lineRule="auto"/>
              <w:ind w:left="80"/>
              <w:contextualSpacing/>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Соціальна інтеграція:</w:t>
            </w:r>
            <w:r w:rsidRPr="00896FF7">
              <w:rPr>
                <w:rFonts w:ascii="Arial" w:eastAsia="Times New Roman" w:hAnsi="Arial" w:cs="Arial"/>
                <w:color w:val="0A0A0A"/>
                <w:sz w:val="20"/>
                <w:szCs w:val="20"/>
                <w:lang w:val="uk-UA" w:eastAsia="uk-UA"/>
              </w:rPr>
              <w:t> Створення комфортних умов проживання допомагає ВПО швидше адаптуватися до нового життя, знижує соціальну напругу та сприяє інтеграції в приймаючу громаду.</w:t>
            </w:r>
          </w:p>
          <w:p w14:paraId="71F7C745" w14:textId="77777777" w:rsidR="00896FF7" w:rsidRPr="00896FF7" w:rsidRDefault="00896FF7" w:rsidP="00896FF7">
            <w:pPr>
              <w:numPr>
                <w:ilvl w:val="0"/>
                <w:numId w:val="70"/>
              </w:numPr>
              <w:shd w:val="clear" w:color="auto" w:fill="FFFFFF"/>
              <w:tabs>
                <w:tab w:val="num" w:pos="364"/>
              </w:tabs>
              <w:spacing w:after="180" w:line="240" w:lineRule="auto"/>
              <w:ind w:left="80"/>
              <w:contextualSpacing/>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shd w:val="clear" w:color="auto" w:fill="FFFFFF"/>
                <w:lang w:val="uk-UA" w:eastAsia="ru-RU"/>
              </w:rPr>
              <w:t>Стимулювання місцевої економіки:</w:t>
            </w:r>
            <w:r w:rsidRPr="00896FF7">
              <w:rPr>
                <w:rFonts w:ascii="Arial" w:eastAsia="Times New Roman" w:hAnsi="Arial" w:cs="Arial"/>
                <w:color w:val="0A0A0A"/>
                <w:sz w:val="20"/>
                <w:szCs w:val="20"/>
                <w:shd w:val="clear" w:color="auto" w:fill="FFFFFF"/>
                <w:lang w:val="uk-UA" w:eastAsia="ru-RU"/>
              </w:rPr>
              <w:t> Реалізація будівельних робіт створює робочі місця для місцевих підрядників, інженерів та постачальників матеріалів, підтримуючи таким чином локальний економічний розвиток.</w:t>
            </w:r>
          </w:p>
          <w:p w14:paraId="49A49588" w14:textId="77777777" w:rsidR="00896FF7" w:rsidRPr="00896FF7" w:rsidRDefault="00896FF7" w:rsidP="00896FF7">
            <w:pPr>
              <w:shd w:val="clear" w:color="auto" w:fill="FFFFFF"/>
              <w:tabs>
                <w:tab w:val="num" w:pos="364"/>
              </w:tabs>
              <w:spacing w:after="0" w:line="240" w:lineRule="auto"/>
              <w:ind w:left="80"/>
              <w:contextualSpacing/>
              <w:jc w:val="both"/>
              <w:rPr>
                <w:rFonts w:ascii="Arial" w:eastAsia="Times New Roman" w:hAnsi="Arial" w:cs="Arial"/>
                <w:b/>
                <w:bCs/>
                <w:color w:val="0A0A0A"/>
                <w:sz w:val="20"/>
                <w:szCs w:val="20"/>
                <w:lang w:val="uk-UA" w:eastAsia="uk-UA"/>
              </w:rPr>
            </w:pPr>
            <w:r w:rsidRPr="00896FF7">
              <w:rPr>
                <w:rFonts w:ascii="Arial" w:eastAsia="Times New Roman" w:hAnsi="Arial" w:cs="Arial"/>
                <w:b/>
                <w:bCs/>
                <w:color w:val="0A0A0A"/>
                <w:sz w:val="20"/>
                <w:szCs w:val="20"/>
                <w:lang w:val="uk-UA" w:eastAsia="uk-UA"/>
              </w:rPr>
              <w:t>Можливості проєкту</w:t>
            </w:r>
          </w:p>
          <w:p w14:paraId="4A0958CC" w14:textId="77777777" w:rsidR="00896FF7" w:rsidRPr="00896FF7" w:rsidRDefault="00896FF7" w:rsidP="00896FF7">
            <w:pPr>
              <w:numPr>
                <w:ilvl w:val="0"/>
                <w:numId w:val="70"/>
              </w:numPr>
              <w:shd w:val="clear" w:color="auto" w:fill="FFFFFF"/>
              <w:tabs>
                <w:tab w:val="num" w:pos="364"/>
              </w:tabs>
              <w:spacing w:after="180" w:line="240" w:lineRule="auto"/>
              <w:ind w:left="80"/>
              <w:contextualSpacing/>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Перепрофілювання наявного фонду:</w:t>
            </w:r>
            <w:r w:rsidRPr="00896FF7">
              <w:rPr>
                <w:rFonts w:ascii="Arial" w:eastAsia="Times New Roman" w:hAnsi="Arial" w:cs="Arial"/>
                <w:color w:val="0A0A0A"/>
                <w:sz w:val="20"/>
                <w:szCs w:val="20"/>
                <w:lang w:val="uk-UA" w:eastAsia="uk-UA"/>
              </w:rPr>
              <w:t> Можливість "дати друге життя" занедбаним або непридатним для експлуатації нежитловим будівлям (наприклад, старим гуртожиткам), перетворюючи їх на комфортний житловий фонд.</w:t>
            </w:r>
          </w:p>
          <w:p w14:paraId="63A07481" w14:textId="77777777" w:rsidR="00896FF7" w:rsidRPr="00896FF7" w:rsidRDefault="00896FF7" w:rsidP="00896FF7">
            <w:pPr>
              <w:numPr>
                <w:ilvl w:val="0"/>
                <w:numId w:val="70"/>
              </w:numPr>
              <w:shd w:val="clear" w:color="auto" w:fill="FFFFFF"/>
              <w:tabs>
                <w:tab w:val="num" w:pos="364"/>
              </w:tabs>
              <w:spacing w:after="180" w:line="240" w:lineRule="auto"/>
              <w:ind w:left="80"/>
              <w:contextualSpacing/>
              <w:jc w:val="both"/>
              <w:rPr>
                <w:rFonts w:ascii="Arial" w:eastAsia="Times New Roman" w:hAnsi="Arial" w:cs="Arial"/>
                <w:color w:val="0A0A0A"/>
                <w:sz w:val="20"/>
                <w:szCs w:val="20"/>
                <w:lang w:val="uk-UA" w:eastAsia="uk-UA"/>
              </w:rPr>
            </w:pPr>
            <w:r w:rsidRPr="00896FF7">
              <w:rPr>
                <w:rFonts w:ascii="Arial" w:eastAsia="Times New Roman" w:hAnsi="Arial" w:cs="Arial"/>
                <w:b/>
                <w:bCs/>
                <w:color w:val="0A0A0A"/>
                <w:sz w:val="20"/>
                <w:szCs w:val="20"/>
                <w:lang w:val="uk-UA" w:eastAsia="uk-UA"/>
              </w:rPr>
              <w:t>Створення фонду соціального житла:</w:t>
            </w:r>
            <w:r w:rsidRPr="00896FF7">
              <w:rPr>
                <w:rFonts w:ascii="Arial" w:eastAsia="Times New Roman" w:hAnsi="Arial" w:cs="Arial"/>
                <w:color w:val="0A0A0A"/>
                <w:sz w:val="20"/>
                <w:szCs w:val="20"/>
                <w:lang w:val="uk-UA" w:eastAsia="uk-UA"/>
              </w:rPr>
              <w:t> Реконструйовані приміщення можуть стати основою для формування муніципального або соціального житлового фонду довгострокового використання.</w:t>
            </w:r>
          </w:p>
        </w:tc>
      </w:tr>
      <w:tr w:rsidR="00896FF7" w:rsidRPr="00896FF7" w14:paraId="3944F58C" w14:textId="77777777" w:rsidTr="00D52B21">
        <w:trPr>
          <w:trHeight w:val="297"/>
          <w:jc w:val="center"/>
        </w:trPr>
        <w:tc>
          <w:tcPr>
            <w:tcW w:w="2830" w:type="dxa"/>
            <w:hideMark/>
          </w:tcPr>
          <w:p w14:paraId="7CA3D780"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Очікувані результати</w:t>
            </w:r>
          </w:p>
          <w:p w14:paraId="348F4429" w14:textId="77777777" w:rsidR="00896FF7" w:rsidRPr="00896FF7" w:rsidRDefault="00896FF7" w:rsidP="00896FF7">
            <w:pPr>
              <w:widowControl w:val="0"/>
              <w:snapToGrid w:val="0"/>
              <w:spacing w:after="0" w:line="240" w:lineRule="auto"/>
              <w:jc w:val="both"/>
              <w:rPr>
                <w:rFonts w:ascii="Arial" w:eastAsia="Times New Roman" w:hAnsi="Arial" w:cs="Arial"/>
                <w:bCs/>
                <w:sz w:val="20"/>
                <w:szCs w:val="20"/>
                <w:lang w:val="uk-UA" w:eastAsia="ru-RU"/>
              </w:rPr>
            </w:pPr>
          </w:p>
          <w:p w14:paraId="773699B4" w14:textId="77777777" w:rsidR="00896FF7" w:rsidRPr="00896FF7" w:rsidRDefault="00896FF7" w:rsidP="00896FF7">
            <w:pPr>
              <w:widowControl w:val="0"/>
              <w:snapToGrid w:val="0"/>
              <w:spacing w:after="0" w:line="240" w:lineRule="auto"/>
              <w:jc w:val="both"/>
              <w:rPr>
                <w:rFonts w:ascii="Arial" w:eastAsia="Times New Roman" w:hAnsi="Arial" w:cs="Arial"/>
                <w:bCs/>
                <w:sz w:val="20"/>
                <w:szCs w:val="20"/>
                <w:lang w:val="uk-UA" w:eastAsia="ru-RU"/>
              </w:rPr>
            </w:pPr>
          </w:p>
        </w:tc>
        <w:tc>
          <w:tcPr>
            <w:tcW w:w="6810" w:type="dxa"/>
            <w:gridSpan w:val="3"/>
          </w:tcPr>
          <w:p w14:paraId="04B3932B" w14:textId="77777777" w:rsidR="00896FF7" w:rsidRPr="00896FF7" w:rsidRDefault="00896FF7" w:rsidP="00896FF7">
            <w:pPr>
              <w:spacing w:after="0" w:line="240" w:lineRule="auto"/>
              <w:contextualSpacing/>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1.Кількість забезпечених житлом ВПО , базове</w:t>
            </w:r>
            <w:r w:rsidRPr="00896FF7">
              <w:rPr>
                <w:rFonts w:ascii="Arial" w:eastAsia="Times New Roman" w:hAnsi="Arial" w:cs="Arial"/>
                <w:sz w:val="20"/>
                <w:szCs w:val="20"/>
                <w:lang w:val="uk-UA" w:eastAsia="it-IT"/>
              </w:rPr>
              <w:softHyphen/>
              <w:t xml:space="preserve">  значення – 0 шт.; цільове значення – 60 осіб</w:t>
            </w:r>
          </w:p>
          <w:p w14:paraId="78218700" w14:textId="77777777" w:rsidR="00896FF7" w:rsidRPr="00896FF7" w:rsidRDefault="00896FF7" w:rsidP="00896FF7">
            <w:pPr>
              <w:shd w:val="clear" w:color="auto" w:fill="FFFFFF"/>
              <w:spacing w:after="180" w:line="240" w:lineRule="auto"/>
              <w:contextualSpacing/>
              <w:jc w:val="both"/>
              <w:rPr>
                <w:rFonts w:ascii="Arial" w:eastAsia="Times New Roman" w:hAnsi="Arial" w:cs="Arial"/>
                <w:color w:val="0A0A0A"/>
                <w:sz w:val="20"/>
                <w:szCs w:val="20"/>
                <w:lang w:val="uk-UA" w:eastAsia="uk-UA"/>
              </w:rPr>
            </w:pPr>
            <w:r w:rsidRPr="00896FF7">
              <w:rPr>
                <w:rFonts w:ascii="Arial" w:eastAsia="Times New Roman" w:hAnsi="Arial" w:cs="Arial"/>
                <w:sz w:val="20"/>
                <w:szCs w:val="20"/>
                <w:lang w:val="uk-UA" w:eastAsia="it-IT"/>
              </w:rPr>
              <w:t>2.</w:t>
            </w:r>
            <w:r w:rsidRPr="00896FF7">
              <w:rPr>
                <w:rFonts w:ascii="Arial" w:eastAsia="Times New Roman" w:hAnsi="Arial" w:cs="Arial"/>
                <w:color w:val="0A0A0A"/>
                <w:sz w:val="20"/>
                <w:szCs w:val="20"/>
                <w:lang w:val="uk-UA" w:eastAsia="uk-UA"/>
              </w:rPr>
              <w:t>Надання довгострокового житла</w:t>
            </w:r>
            <w:r w:rsidRPr="00896FF7">
              <w:rPr>
                <w:rFonts w:ascii="Arial" w:eastAsia="Times New Roman" w:hAnsi="Arial" w:cs="Arial"/>
                <w:b/>
                <w:bCs/>
                <w:color w:val="0A0A0A"/>
                <w:sz w:val="20"/>
                <w:szCs w:val="20"/>
                <w:lang w:val="uk-UA" w:eastAsia="uk-UA"/>
              </w:rPr>
              <w:t>:</w:t>
            </w:r>
            <w:r w:rsidRPr="00896FF7">
              <w:rPr>
                <w:rFonts w:ascii="Arial" w:eastAsia="Times New Roman" w:hAnsi="Arial" w:cs="Arial"/>
                <w:color w:val="0A0A0A"/>
                <w:sz w:val="20"/>
                <w:szCs w:val="20"/>
                <w:lang w:val="uk-UA" w:eastAsia="uk-UA"/>
              </w:rPr>
              <w:t> Об'єкт функціонуватиме як соціальне або тимчасове житло для ВПО протягом мінімум 3-5 років після завершення реконструкції.</w:t>
            </w:r>
          </w:p>
        </w:tc>
      </w:tr>
      <w:tr w:rsidR="00896FF7" w:rsidRPr="00924004" w14:paraId="34895CCC" w14:textId="77777777" w:rsidTr="00D52B21">
        <w:trPr>
          <w:trHeight w:val="214"/>
          <w:jc w:val="center"/>
        </w:trPr>
        <w:tc>
          <w:tcPr>
            <w:tcW w:w="2830" w:type="dxa"/>
            <w:hideMark/>
          </w:tcPr>
          <w:p w14:paraId="258CE117"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заходи проєкту</w:t>
            </w:r>
          </w:p>
        </w:tc>
        <w:tc>
          <w:tcPr>
            <w:tcW w:w="6810" w:type="dxa"/>
            <w:gridSpan w:val="3"/>
          </w:tcPr>
          <w:p w14:paraId="28A3F20B" w14:textId="77777777" w:rsidR="00896FF7" w:rsidRPr="00896FF7" w:rsidRDefault="00896FF7" w:rsidP="00896FF7">
            <w:pPr>
              <w:shd w:val="clear" w:color="auto" w:fill="FFFFFF"/>
              <w:spacing w:after="0" w:line="240" w:lineRule="auto"/>
              <w:contextualSpacing/>
              <w:jc w:val="both"/>
              <w:rPr>
                <w:rFonts w:ascii="Arial" w:eastAsia="Times New Roman" w:hAnsi="Arial" w:cs="Arial"/>
                <w:color w:val="0A0A0A"/>
                <w:sz w:val="20"/>
                <w:szCs w:val="20"/>
                <w:lang w:val="uk-UA" w:eastAsia="uk-UA"/>
              </w:rPr>
            </w:pPr>
            <w:r w:rsidRPr="00896FF7">
              <w:rPr>
                <w:rFonts w:ascii="Arial" w:eastAsia="Times New Roman" w:hAnsi="Arial" w:cs="Arial"/>
                <w:color w:val="0A0A0A"/>
                <w:sz w:val="20"/>
                <w:szCs w:val="20"/>
                <w:lang w:val="uk-UA" w:eastAsia="uk-UA"/>
              </w:rPr>
              <w:t>Ключові заходи проєкту «Реконструкція нежитлового приміщення для розміщення ВПО» охоплюють усі етапи реалізації — від підготовчих робіт та проєктування до безпосереднього виконання будівельних робіт та заселення мешканців.</w:t>
            </w:r>
          </w:p>
        </w:tc>
      </w:tr>
      <w:tr w:rsidR="00896FF7" w:rsidRPr="00896FF7" w14:paraId="3D0EF980" w14:textId="77777777" w:rsidTr="00D52B21">
        <w:trPr>
          <w:trHeight w:val="421"/>
          <w:jc w:val="center"/>
        </w:trPr>
        <w:tc>
          <w:tcPr>
            <w:tcW w:w="2830" w:type="dxa"/>
            <w:vAlign w:val="center"/>
            <w:hideMark/>
          </w:tcPr>
          <w:p w14:paraId="14B9DEEB"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Період здійснення</w:t>
            </w:r>
          </w:p>
        </w:tc>
        <w:tc>
          <w:tcPr>
            <w:tcW w:w="6810" w:type="dxa"/>
            <w:gridSpan w:val="3"/>
            <w:vAlign w:val="center"/>
          </w:tcPr>
          <w:p w14:paraId="39A9AAEC" w14:textId="77777777" w:rsidR="00896FF7" w:rsidRPr="00896FF7" w:rsidRDefault="00896FF7" w:rsidP="00896FF7">
            <w:pPr>
              <w:spacing w:after="0" w:line="240" w:lineRule="auto"/>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2026 рік</w:t>
            </w:r>
          </w:p>
        </w:tc>
      </w:tr>
      <w:tr w:rsidR="00896FF7" w:rsidRPr="00896FF7" w14:paraId="13772B7D" w14:textId="77777777" w:rsidTr="00D52B21">
        <w:trPr>
          <w:cantSplit/>
          <w:trHeight w:val="543"/>
          <w:jc w:val="center"/>
        </w:trPr>
        <w:tc>
          <w:tcPr>
            <w:tcW w:w="2830" w:type="dxa"/>
            <w:vMerge w:val="restart"/>
            <w:vAlign w:val="center"/>
            <w:hideMark/>
          </w:tcPr>
          <w:p w14:paraId="02866E35"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вартість проєкту, тис. грн.</w:t>
            </w:r>
          </w:p>
        </w:tc>
        <w:tc>
          <w:tcPr>
            <w:tcW w:w="2410" w:type="dxa"/>
            <w:vAlign w:val="center"/>
          </w:tcPr>
          <w:p w14:paraId="7A3E9E66"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2026</w:t>
            </w:r>
          </w:p>
        </w:tc>
        <w:tc>
          <w:tcPr>
            <w:tcW w:w="2126" w:type="dxa"/>
            <w:vAlign w:val="center"/>
          </w:tcPr>
          <w:p w14:paraId="4F4FA345"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2027</w:t>
            </w:r>
          </w:p>
        </w:tc>
        <w:tc>
          <w:tcPr>
            <w:tcW w:w="2274" w:type="dxa"/>
            <w:vAlign w:val="center"/>
          </w:tcPr>
          <w:p w14:paraId="3D377458"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Разом</w:t>
            </w:r>
          </w:p>
        </w:tc>
      </w:tr>
      <w:tr w:rsidR="00896FF7" w:rsidRPr="00896FF7" w14:paraId="55A82769" w14:textId="77777777" w:rsidTr="00D52B21">
        <w:trPr>
          <w:trHeight w:val="502"/>
          <w:jc w:val="center"/>
        </w:trPr>
        <w:tc>
          <w:tcPr>
            <w:tcW w:w="2830" w:type="dxa"/>
            <w:vMerge/>
            <w:vAlign w:val="center"/>
            <w:hideMark/>
          </w:tcPr>
          <w:p w14:paraId="5DCC13E1" w14:textId="77777777" w:rsidR="00896FF7" w:rsidRPr="00896FF7" w:rsidRDefault="00896FF7" w:rsidP="00896FF7">
            <w:pPr>
              <w:spacing w:after="0" w:line="240" w:lineRule="auto"/>
              <w:rPr>
                <w:rFonts w:ascii="Arial" w:eastAsia="Times New Roman" w:hAnsi="Arial" w:cs="Arial"/>
                <w:bCs/>
                <w:sz w:val="20"/>
                <w:szCs w:val="20"/>
                <w:lang w:val="uk-UA" w:eastAsia="ru-RU"/>
              </w:rPr>
            </w:pPr>
          </w:p>
        </w:tc>
        <w:tc>
          <w:tcPr>
            <w:tcW w:w="2410" w:type="dxa"/>
            <w:vAlign w:val="center"/>
          </w:tcPr>
          <w:p w14:paraId="792384CA"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7 652,8</w:t>
            </w:r>
          </w:p>
        </w:tc>
        <w:tc>
          <w:tcPr>
            <w:tcW w:w="2126" w:type="dxa"/>
            <w:vAlign w:val="center"/>
          </w:tcPr>
          <w:p w14:paraId="62AA225B"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w:t>
            </w:r>
          </w:p>
        </w:tc>
        <w:tc>
          <w:tcPr>
            <w:tcW w:w="2274" w:type="dxa"/>
            <w:vAlign w:val="center"/>
          </w:tcPr>
          <w:p w14:paraId="33F4E955" w14:textId="77777777" w:rsidR="00896FF7" w:rsidRPr="00896FF7" w:rsidRDefault="00896FF7" w:rsidP="00896FF7">
            <w:pPr>
              <w:spacing w:after="0" w:line="240" w:lineRule="auto"/>
              <w:jc w:val="center"/>
              <w:rPr>
                <w:rFonts w:ascii="Arial" w:eastAsia="Times New Roman" w:hAnsi="Arial" w:cs="Arial"/>
                <w:b/>
                <w:bCs/>
                <w:sz w:val="20"/>
                <w:szCs w:val="20"/>
                <w:lang w:eastAsia="it-IT"/>
              </w:rPr>
            </w:pPr>
            <w:r w:rsidRPr="00896FF7">
              <w:rPr>
                <w:rFonts w:ascii="Arial" w:eastAsia="Times New Roman" w:hAnsi="Arial" w:cs="Arial"/>
                <w:b/>
                <w:bCs/>
                <w:sz w:val="20"/>
                <w:szCs w:val="20"/>
                <w:lang w:val="uk-UA" w:eastAsia="it-IT"/>
              </w:rPr>
              <w:t>7 652,8</w:t>
            </w:r>
          </w:p>
        </w:tc>
      </w:tr>
      <w:tr w:rsidR="00896FF7" w:rsidRPr="00896FF7" w14:paraId="4BFD3F3E" w14:textId="77777777" w:rsidTr="00E87728">
        <w:trPr>
          <w:trHeight w:val="407"/>
          <w:jc w:val="center"/>
        </w:trPr>
        <w:tc>
          <w:tcPr>
            <w:tcW w:w="2830" w:type="dxa"/>
            <w:hideMark/>
          </w:tcPr>
          <w:p w14:paraId="2EFCD690" w14:textId="77777777" w:rsidR="00896FF7" w:rsidRPr="00896FF7" w:rsidRDefault="00896FF7" w:rsidP="00896FF7">
            <w:pPr>
              <w:widowControl w:val="0"/>
              <w:snapToGrid w:val="0"/>
              <w:spacing w:after="0" w:line="240" w:lineRule="auto"/>
              <w:rPr>
                <w:rFonts w:ascii="Arial" w:eastAsia="Times New Roman" w:hAnsi="Arial" w:cs="Arial"/>
                <w:bCs/>
                <w:sz w:val="20"/>
                <w:szCs w:val="20"/>
                <w:lang w:val="uk-UA" w:eastAsia="ru-RU"/>
              </w:rPr>
            </w:pPr>
            <w:r w:rsidRPr="00896FF7">
              <w:rPr>
                <w:rFonts w:ascii="Arial" w:eastAsia="Times New Roman" w:hAnsi="Arial" w:cs="Arial"/>
                <w:b/>
                <w:sz w:val="20"/>
                <w:szCs w:val="20"/>
                <w:lang w:val="uk-UA" w:eastAsia="ru-RU"/>
              </w:rPr>
              <w:t>Джерела фінансування</w:t>
            </w:r>
            <w:r w:rsidRPr="00896FF7">
              <w:rPr>
                <w:rFonts w:ascii="Arial" w:eastAsia="Times New Roman" w:hAnsi="Arial" w:cs="Arial"/>
                <w:bCs/>
                <w:sz w:val="20"/>
                <w:szCs w:val="20"/>
                <w:lang w:val="uk-UA" w:eastAsia="ru-RU"/>
              </w:rPr>
              <w:t xml:space="preserve"> </w:t>
            </w:r>
          </w:p>
        </w:tc>
        <w:tc>
          <w:tcPr>
            <w:tcW w:w="6810" w:type="dxa"/>
            <w:gridSpan w:val="3"/>
            <w:vAlign w:val="center"/>
          </w:tcPr>
          <w:p w14:paraId="34C02FF9" w14:textId="77777777" w:rsidR="00896FF7" w:rsidRPr="00896FF7" w:rsidRDefault="00896FF7" w:rsidP="00896FF7">
            <w:pPr>
              <w:spacing w:after="0" w:line="240" w:lineRule="auto"/>
              <w:jc w:val="both"/>
              <w:rPr>
                <w:rFonts w:ascii="Arial" w:eastAsia="Times New Roman" w:hAnsi="Arial" w:cs="Arial"/>
                <w:iCs/>
                <w:sz w:val="20"/>
                <w:szCs w:val="20"/>
                <w:lang w:val="uk-UA" w:eastAsia="it-IT"/>
              </w:rPr>
            </w:pPr>
            <w:r w:rsidRPr="00896FF7">
              <w:rPr>
                <w:rFonts w:ascii="Arial" w:eastAsia="Times New Roman" w:hAnsi="Arial" w:cs="Arial"/>
                <w:iCs/>
                <w:sz w:val="20"/>
                <w:szCs w:val="20"/>
                <w:lang w:val="uk-UA" w:eastAsia="it-IT"/>
              </w:rPr>
              <w:t>місцевий бюджет</w:t>
            </w:r>
          </w:p>
        </w:tc>
      </w:tr>
      <w:tr w:rsidR="00896FF7" w:rsidRPr="00896FF7" w14:paraId="1566F35C" w14:textId="77777777" w:rsidTr="00D52B21">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4D701AEB"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учасники реалізації проєкту</w:t>
            </w:r>
          </w:p>
        </w:tc>
        <w:tc>
          <w:tcPr>
            <w:tcW w:w="6810" w:type="dxa"/>
            <w:gridSpan w:val="3"/>
            <w:tcBorders>
              <w:top w:val="single" w:sz="4" w:space="0" w:color="auto"/>
              <w:left w:val="single" w:sz="4" w:space="0" w:color="auto"/>
              <w:bottom w:val="single" w:sz="4" w:space="0" w:color="auto"/>
              <w:right w:val="single" w:sz="4" w:space="0" w:color="auto"/>
            </w:tcBorders>
            <w:vAlign w:val="center"/>
          </w:tcPr>
          <w:p w14:paraId="60C58AB4" w14:textId="77777777" w:rsidR="00896FF7" w:rsidRPr="00896FF7" w:rsidRDefault="00896FF7" w:rsidP="00896FF7">
            <w:pPr>
              <w:spacing w:after="0" w:line="240" w:lineRule="auto"/>
              <w:jc w:val="both"/>
              <w:rPr>
                <w:rFonts w:ascii="Arial" w:eastAsia="Times New Roman" w:hAnsi="Arial" w:cs="Arial"/>
                <w:i/>
                <w:sz w:val="20"/>
                <w:szCs w:val="20"/>
                <w:lang w:val="uk-UA" w:eastAsia="it-IT"/>
              </w:rPr>
            </w:pPr>
            <w:r w:rsidRPr="00896FF7">
              <w:rPr>
                <w:rFonts w:ascii="Arial" w:eastAsia="Times New Roman" w:hAnsi="Arial" w:cs="Arial"/>
                <w:iCs/>
                <w:sz w:val="20"/>
                <w:szCs w:val="20"/>
                <w:lang w:val="uk-UA" w:eastAsia="it-IT"/>
              </w:rPr>
              <w:t>КГЖЕП «Автозаводське»</w:t>
            </w:r>
          </w:p>
        </w:tc>
      </w:tr>
    </w:tbl>
    <w:p w14:paraId="7FDC4FEE" w14:textId="77777777" w:rsidR="00896FF7" w:rsidRPr="00896FF7" w:rsidRDefault="00896FF7" w:rsidP="00896FF7">
      <w:pPr>
        <w:spacing w:after="0" w:line="240" w:lineRule="auto"/>
        <w:ind w:right="550"/>
        <w:rPr>
          <w:rFonts w:ascii="Times New Roman" w:eastAsia="Times New Roman" w:hAnsi="Times New Roman" w:cs="Times New Roman"/>
          <w:b/>
          <w:sz w:val="28"/>
          <w:szCs w:val="24"/>
          <w:lang w:val="uk-UA" w:eastAsia="ru-RU"/>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694"/>
        <w:gridCol w:w="1984"/>
        <w:gridCol w:w="2126"/>
      </w:tblGrid>
      <w:tr w:rsidR="00896FF7" w:rsidRPr="00924004" w14:paraId="60E4A7D5" w14:textId="77777777" w:rsidTr="00D52B21">
        <w:trPr>
          <w:trHeight w:val="526"/>
          <w:jc w:val="center"/>
        </w:trPr>
        <w:tc>
          <w:tcPr>
            <w:tcW w:w="2830" w:type="dxa"/>
          </w:tcPr>
          <w:p w14:paraId="41F348AF"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Стратегічна ціль</w:t>
            </w:r>
          </w:p>
        </w:tc>
        <w:tc>
          <w:tcPr>
            <w:tcW w:w="6804" w:type="dxa"/>
            <w:gridSpan w:val="3"/>
          </w:tcPr>
          <w:p w14:paraId="2D3838B8" w14:textId="77777777" w:rsidR="00896FF7" w:rsidRPr="00896FF7" w:rsidRDefault="00896FF7" w:rsidP="00896FF7">
            <w:pPr>
              <w:spacing w:after="0" w:line="240" w:lineRule="auto"/>
              <w:jc w:val="both"/>
              <w:rPr>
                <w:rFonts w:ascii="Arial" w:eastAsia="Times New Roman" w:hAnsi="Arial" w:cs="Arial"/>
                <w:bCs/>
                <w:sz w:val="20"/>
                <w:szCs w:val="20"/>
                <w:highlight w:val="yellow"/>
                <w:lang w:val="uk-UA"/>
              </w:rPr>
            </w:pPr>
            <w:r w:rsidRPr="00896FF7">
              <w:rPr>
                <w:rFonts w:ascii="Arial" w:eastAsia="Times New Roman" w:hAnsi="Arial" w:cs="Times New Roman"/>
                <w:sz w:val="20"/>
                <w:szCs w:val="20"/>
                <w:lang w:val="uk-UA" w:eastAsia="ru-RU"/>
              </w:rPr>
              <w:t>2. Підвищення рівня соціальної захищеності, доступності медичної допомоги та якості освіти як основи розвитку людського потенціалу громади</w:t>
            </w:r>
          </w:p>
        </w:tc>
      </w:tr>
      <w:tr w:rsidR="00896FF7" w:rsidRPr="00924004" w14:paraId="4EC62CF4" w14:textId="77777777" w:rsidTr="00D52B21">
        <w:trPr>
          <w:trHeight w:val="31"/>
          <w:jc w:val="center"/>
        </w:trPr>
        <w:tc>
          <w:tcPr>
            <w:tcW w:w="2830" w:type="dxa"/>
            <w:vAlign w:val="center"/>
          </w:tcPr>
          <w:p w14:paraId="3F079109"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Оперативна ціль</w:t>
            </w:r>
          </w:p>
        </w:tc>
        <w:tc>
          <w:tcPr>
            <w:tcW w:w="6804" w:type="dxa"/>
            <w:gridSpan w:val="3"/>
          </w:tcPr>
          <w:p w14:paraId="2053ED60" w14:textId="77777777" w:rsidR="00896FF7" w:rsidRPr="00896FF7" w:rsidRDefault="00896FF7" w:rsidP="00896FF7">
            <w:pPr>
              <w:autoSpaceDE w:val="0"/>
              <w:autoSpaceDN w:val="0"/>
              <w:adjustRightInd w:val="0"/>
              <w:spacing w:after="0" w:line="240" w:lineRule="auto"/>
              <w:jc w:val="both"/>
              <w:rPr>
                <w:rFonts w:ascii="Arial" w:eastAsia="Times New Roman" w:hAnsi="Arial" w:cs="Arial"/>
                <w:bCs/>
                <w:sz w:val="20"/>
                <w:szCs w:val="20"/>
                <w:highlight w:val="yellow"/>
                <w:lang w:val="uk-UA"/>
              </w:rPr>
            </w:pPr>
            <w:r w:rsidRPr="00896FF7">
              <w:rPr>
                <w:rFonts w:ascii="Arial" w:eastAsia="Times New Roman" w:hAnsi="Arial" w:cs="Arial"/>
                <w:sz w:val="20"/>
                <w:szCs w:val="20"/>
                <w:lang w:val="uk-UA" w:eastAsia="uk-UA"/>
              </w:rPr>
              <w:t xml:space="preserve">2.3. Формування ефективної системи соціального захисту та інклюзії, спрямованої на задоволення потреб </w:t>
            </w:r>
            <w:r w:rsidRPr="00896FF7">
              <w:rPr>
                <w:rFonts w:ascii="Arial" w:eastAsia="Times New Roman" w:hAnsi="Arial" w:cs="Arial"/>
                <w:color w:val="000000"/>
                <w:sz w:val="20"/>
                <w:szCs w:val="20"/>
                <w:lang w:val="uk-UA" w:eastAsia="ru-RU"/>
              </w:rPr>
              <w:t>вразливих груп населення, забезпечення їх соціально-економічної інтеграції та рівних прав</w:t>
            </w:r>
          </w:p>
        </w:tc>
      </w:tr>
      <w:tr w:rsidR="00896FF7" w:rsidRPr="00896FF7" w14:paraId="0AAE71DF" w14:textId="77777777" w:rsidTr="00D52B21">
        <w:trPr>
          <w:trHeight w:val="31"/>
          <w:jc w:val="center"/>
        </w:trPr>
        <w:tc>
          <w:tcPr>
            <w:tcW w:w="2830" w:type="dxa"/>
            <w:vAlign w:val="center"/>
          </w:tcPr>
          <w:p w14:paraId="23B76582"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Завдання</w:t>
            </w:r>
          </w:p>
        </w:tc>
        <w:tc>
          <w:tcPr>
            <w:tcW w:w="6804" w:type="dxa"/>
            <w:gridSpan w:val="3"/>
          </w:tcPr>
          <w:p w14:paraId="4DBDF009" w14:textId="77777777" w:rsidR="00896FF7" w:rsidRPr="00896FF7" w:rsidRDefault="00896FF7" w:rsidP="00896FF7">
            <w:pPr>
              <w:autoSpaceDE w:val="0"/>
              <w:autoSpaceDN w:val="0"/>
              <w:adjustRightInd w:val="0"/>
              <w:spacing w:after="0" w:line="240" w:lineRule="auto"/>
              <w:jc w:val="both"/>
              <w:rPr>
                <w:rFonts w:ascii="Arial" w:eastAsia="Times New Roman" w:hAnsi="Arial" w:cs="Arial"/>
                <w:sz w:val="20"/>
                <w:szCs w:val="20"/>
                <w:lang w:val="uk-UA" w:eastAsia="uk-UA"/>
              </w:rPr>
            </w:pPr>
            <w:r w:rsidRPr="00896FF7">
              <w:rPr>
                <w:rFonts w:ascii="Arial" w:eastAsia="Times New Roman" w:hAnsi="Arial" w:cs="Arial"/>
                <w:color w:val="000000"/>
                <w:sz w:val="20"/>
                <w:szCs w:val="20"/>
                <w:lang w:val="uk-UA" w:eastAsia="ru-RU"/>
              </w:rPr>
              <w:t>2.3.3. Створення інклюзивного середовища та забезпечення рівних прав і можливостей вразливих груп населення</w:t>
            </w:r>
          </w:p>
        </w:tc>
      </w:tr>
      <w:tr w:rsidR="00896FF7" w:rsidRPr="00896FF7" w14:paraId="52D0C317" w14:textId="77777777" w:rsidTr="00D52B21">
        <w:trPr>
          <w:trHeight w:val="553"/>
          <w:jc w:val="center"/>
        </w:trPr>
        <w:tc>
          <w:tcPr>
            <w:tcW w:w="2830" w:type="dxa"/>
            <w:vAlign w:val="center"/>
            <w:hideMark/>
          </w:tcPr>
          <w:p w14:paraId="6153415D"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Назва проєкту</w:t>
            </w:r>
          </w:p>
        </w:tc>
        <w:tc>
          <w:tcPr>
            <w:tcW w:w="6804" w:type="dxa"/>
            <w:gridSpan w:val="3"/>
          </w:tcPr>
          <w:p w14:paraId="51FF8651" w14:textId="77777777" w:rsidR="00896FF7" w:rsidRPr="00896FF7" w:rsidRDefault="00896FF7" w:rsidP="00896FF7">
            <w:pPr>
              <w:spacing w:after="0" w:line="240" w:lineRule="auto"/>
              <w:jc w:val="both"/>
              <w:rPr>
                <w:rFonts w:ascii="Arial" w:eastAsia="Times New Roman" w:hAnsi="Arial" w:cs="Arial"/>
                <w:b/>
                <w:bCs/>
                <w:sz w:val="20"/>
                <w:szCs w:val="20"/>
                <w:lang w:val="uk-UA" w:eastAsia="uk-UA"/>
              </w:rPr>
            </w:pPr>
            <w:r w:rsidRPr="00896FF7">
              <w:rPr>
                <w:rFonts w:ascii="Arial" w:eastAsia="Times New Roman" w:hAnsi="Arial" w:cs="Arial"/>
                <w:b/>
                <w:bCs/>
                <w:sz w:val="20"/>
                <w:szCs w:val="20"/>
                <w:shd w:val="clear" w:color="auto" w:fill="FFFFFF"/>
                <w:lang w:val="uk-UA" w:eastAsia="ru-RU"/>
              </w:rPr>
              <w:t>Реконструкція будівлі оздоровчого комплексу «Славутич» під житловий будинок із громадськими приміщеннями по вул. В. Федька, 17 в м. Кременчуці Полтавської області</w:t>
            </w:r>
          </w:p>
        </w:tc>
      </w:tr>
      <w:tr w:rsidR="00896FF7" w:rsidRPr="00896FF7" w14:paraId="6BE55468" w14:textId="77777777" w:rsidTr="00D52B21">
        <w:trPr>
          <w:trHeight w:val="553"/>
          <w:jc w:val="center"/>
        </w:trPr>
        <w:tc>
          <w:tcPr>
            <w:tcW w:w="2830" w:type="dxa"/>
            <w:vAlign w:val="center"/>
          </w:tcPr>
          <w:p w14:paraId="2DD93840"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Відповідальний</w:t>
            </w:r>
          </w:p>
        </w:tc>
        <w:tc>
          <w:tcPr>
            <w:tcW w:w="6804" w:type="dxa"/>
            <w:gridSpan w:val="3"/>
            <w:vAlign w:val="center"/>
          </w:tcPr>
          <w:p w14:paraId="014FC280" w14:textId="77777777" w:rsidR="00896FF7" w:rsidRPr="00896FF7" w:rsidRDefault="00896FF7" w:rsidP="00896FF7">
            <w:pPr>
              <w:spacing w:after="0" w:line="240" w:lineRule="auto"/>
              <w:jc w:val="both"/>
              <w:rPr>
                <w:rFonts w:ascii="Arial" w:eastAsia="Times New Roman" w:hAnsi="Arial" w:cs="Arial"/>
                <w:noProof/>
                <w:sz w:val="20"/>
                <w:szCs w:val="20"/>
                <w:lang w:val="uk-UA" w:eastAsia="uk-UA"/>
              </w:rPr>
            </w:pPr>
            <w:r w:rsidRPr="00896FF7">
              <w:rPr>
                <w:rFonts w:ascii="Arial" w:eastAsia="Times New Roman" w:hAnsi="Arial" w:cs="Arial"/>
                <w:iCs/>
                <w:sz w:val="20"/>
                <w:szCs w:val="20"/>
                <w:lang w:val="uk-UA" w:eastAsia="it-IT"/>
              </w:rPr>
              <w:t>КГЖЕП «Автозаводське»</w:t>
            </w:r>
          </w:p>
        </w:tc>
      </w:tr>
      <w:tr w:rsidR="00896FF7" w:rsidRPr="00896FF7" w14:paraId="5D333EF5" w14:textId="77777777" w:rsidTr="00D52B21">
        <w:trPr>
          <w:trHeight w:val="900"/>
          <w:jc w:val="center"/>
        </w:trPr>
        <w:tc>
          <w:tcPr>
            <w:tcW w:w="2830" w:type="dxa"/>
            <w:vAlign w:val="center"/>
            <w:hideMark/>
          </w:tcPr>
          <w:p w14:paraId="57E4048E"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Цілі проєкту</w:t>
            </w:r>
          </w:p>
        </w:tc>
        <w:tc>
          <w:tcPr>
            <w:tcW w:w="6804" w:type="dxa"/>
            <w:gridSpan w:val="3"/>
          </w:tcPr>
          <w:p w14:paraId="618F9AD1" w14:textId="77777777" w:rsidR="00896FF7" w:rsidRPr="00896FF7" w:rsidRDefault="00896FF7" w:rsidP="00896FF7">
            <w:pPr>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shd w:val="clear" w:color="auto" w:fill="FFFFFF"/>
                <w:lang w:val="uk-UA" w:eastAsia="ru-RU"/>
              </w:rPr>
              <w:t>Проект передбачає реконструкцію будівлі оздоровчого комплексу «Славутич» за адресою: м. Кременчук, вул. В. Федька, 17, Полтавська область, з метою перетворення її на житловий будинок із включенням громадських приміщень.</w:t>
            </w:r>
          </w:p>
        </w:tc>
      </w:tr>
      <w:tr w:rsidR="00896FF7" w:rsidRPr="00896FF7" w14:paraId="0508BA42" w14:textId="77777777" w:rsidTr="00D52B21">
        <w:trPr>
          <w:trHeight w:val="42"/>
          <w:jc w:val="center"/>
        </w:trPr>
        <w:tc>
          <w:tcPr>
            <w:tcW w:w="2830" w:type="dxa"/>
            <w:hideMark/>
          </w:tcPr>
          <w:p w14:paraId="12032096"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кількість отримувачів вигоди</w:t>
            </w:r>
          </w:p>
        </w:tc>
        <w:tc>
          <w:tcPr>
            <w:tcW w:w="6804" w:type="dxa"/>
            <w:gridSpan w:val="3"/>
          </w:tcPr>
          <w:p w14:paraId="1D05DD55" w14:textId="77777777" w:rsidR="00896FF7" w:rsidRPr="00896FF7" w:rsidRDefault="00896FF7" w:rsidP="00896FF7">
            <w:pPr>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Орієнтовна кількість заселення  185 осіб</w:t>
            </w:r>
          </w:p>
        </w:tc>
      </w:tr>
      <w:tr w:rsidR="00896FF7" w:rsidRPr="00896FF7" w14:paraId="150D8CD7" w14:textId="77777777" w:rsidTr="00D52B21">
        <w:trPr>
          <w:trHeight w:val="110"/>
          <w:jc w:val="center"/>
        </w:trPr>
        <w:tc>
          <w:tcPr>
            <w:tcW w:w="2830" w:type="dxa"/>
            <w:hideMark/>
          </w:tcPr>
          <w:p w14:paraId="3ADE282E"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 xml:space="preserve">Стислий опис проєкту </w:t>
            </w:r>
            <w:r w:rsidRPr="00896FF7">
              <w:rPr>
                <w:rFonts w:ascii="Arial" w:eastAsia="Times New Roman" w:hAnsi="Arial" w:cs="Arial"/>
                <w:bCs/>
                <w:i/>
                <w:iCs/>
                <w:sz w:val="20"/>
                <w:szCs w:val="20"/>
                <w:lang w:val="uk-UA" w:eastAsia="ru-RU"/>
              </w:rPr>
              <w:t>(ключові переваги та можливості проєкту тощо)</w:t>
            </w:r>
          </w:p>
        </w:tc>
        <w:tc>
          <w:tcPr>
            <w:tcW w:w="6804" w:type="dxa"/>
            <w:gridSpan w:val="3"/>
          </w:tcPr>
          <w:p w14:paraId="77B83B02" w14:textId="77777777" w:rsidR="00896FF7" w:rsidRPr="00896FF7" w:rsidRDefault="00896FF7" w:rsidP="00896FF7">
            <w:pPr>
              <w:tabs>
                <w:tab w:val="left" w:pos="492"/>
              </w:tabs>
              <w:suppressAutoHyphens/>
              <w:snapToGrid w:val="0"/>
              <w:spacing w:after="0" w:line="240" w:lineRule="auto"/>
              <w:contextualSpacing/>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 xml:space="preserve">Реконструкція будівлі з заміною (ремонтом) інженерних мереж. </w:t>
            </w:r>
          </w:p>
          <w:p w14:paraId="71BCB4CF" w14:textId="77777777" w:rsidR="00896FF7" w:rsidRPr="00896FF7" w:rsidRDefault="00896FF7" w:rsidP="00896FF7">
            <w:pPr>
              <w:shd w:val="clear" w:color="auto" w:fill="FFFFFF"/>
              <w:tabs>
                <w:tab w:val="left" w:pos="492"/>
              </w:tabs>
              <w:spacing w:after="0" w:line="240" w:lineRule="auto"/>
              <w:contextualSpacing/>
              <w:jc w:val="both"/>
              <w:rPr>
                <w:rFonts w:ascii="Arial" w:eastAsia="Times New Roman" w:hAnsi="Arial" w:cs="Arial"/>
                <w:b/>
                <w:bCs/>
                <w:sz w:val="20"/>
                <w:szCs w:val="20"/>
                <w:lang w:val="uk-UA" w:eastAsia="uk-UA"/>
              </w:rPr>
            </w:pPr>
            <w:r w:rsidRPr="00896FF7">
              <w:rPr>
                <w:rFonts w:ascii="Arial" w:eastAsia="Times New Roman" w:hAnsi="Arial" w:cs="Arial"/>
                <w:b/>
                <w:bCs/>
                <w:sz w:val="20"/>
                <w:szCs w:val="20"/>
                <w:lang w:val="uk-UA" w:eastAsia="uk-UA"/>
              </w:rPr>
              <w:t>Ключові переваги проєкту</w:t>
            </w:r>
          </w:p>
          <w:p w14:paraId="6F71576B" w14:textId="77777777" w:rsidR="00896FF7" w:rsidRPr="00896FF7" w:rsidRDefault="00896FF7" w:rsidP="00896FF7">
            <w:pPr>
              <w:numPr>
                <w:ilvl w:val="0"/>
                <w:numId w:val="70"/>
              </w:numPr>
              <w:shd w:val="clear" w:color="auto" w:fill="FFFFFF"/>
              <w:tabs>
                <w:tab w:val="num" w:pos="67"/>
                <w:tab w:val="left" w:pos="350"/>
              </w:tabs>
              <w:spacing w:after="180" w:line="240" w:lineRule="auto"/>
              <w:ind w:left="67"/>
              <w:contextualSpacing/>
              <w:jc w:val="both"/>
              <w:rPr>
                <w:rFonts w:ascii="Arial" w:eastAsia="Times New Roman" w:hAnsi="Arial" w:cs="Arial"/>
                <w:sz w:val="20"/>
                <w:szCs w:val="20"/>
                <w:lang w:val="uk-UA" w:eastAsia="uk-UA"/>
              </w:rPr>
            </w:pPr>
            <w:r w:rsidRPr="00896FF7">
              <w:rPr>
                <w:rFonts w:ascii="Arial" w:eastAsia="Times New Roman" w:hAnsi="Arial" w:cs="Arial"/>
                <w:b/>
                <w:bCs/>
                <w:sz w:val="20"/>
                <w:szCs w:val="20"/>
                <w:lang w:val="uk-UA" w:eastAsia="uk-UA"/>
              </w:rPr>
              <w:t>Забезпечення гідним житлом:</w:t>
            </w:r>
            <w:r w:rsidRPr="00896FF7">
              <w:rPr>
                <w:rFonts w:ascii="Arial" w:eastAsia="Times New Roman" w:hAnsi="Arial" w:cs="Arial"/>
                <w:sz w:val="20"/>
                <w:szCs w:val="20"/>
                <w:lang w:val="uk-UA" w:eastAsia="uk-UA"/>
              </w:rPr>
              <w:t> Проєкт надає безпечне, стабільне та гідне житло сім'ям, які втратили свої домівки внаслідок війни, що є критично важливим для їхнього відновлення та адаптації.</w:t>
            </w:r>
          </w:p>
          <w:p w14:paraId="6A338533" w14:textId="77777777" w:rsidR="00896FF7" w:rsidRPr="00896FF7" w:rsidRDefault="00896FF7" w:rsidP="00896FF7">
            <w:pPr>
              <w:numPr>
                <w:ilvl w:val="0"/>
                <w:numId w:val="70"/>
              </w:numPr>
              <w:shd w:val="clear" w:color="auto" w:fill="FFFFFF"/>
              <w:tabs>
                <w:tab w:val="num" w:pos="67"/>
                <w:tab w:val="left" w:pos="350"/>
              </w:tabs>
              <w:spacing w:after="180" w:line="240" w:lineRule="auto"/>
              <w:ind w:left="67"/>
              <w:contextualSpacing/>
              <w:jc w:val="both"/>
              <w:rPr>
                <w:rFonts w:ascii="Arial" w:eastAsia="Times New Roman" w:hAnsi="Arial" w:cs="Arial"/>
                <w:sz w:val="20"/>
                <w:szCs w:val="20"/>
                <w:lang w:val="uk-UA" w:eastAsia="uk-UA"/>
              </w:rPr>
            </w:pPr>
            <w:r w:rsidRPr="00896FF7">
              <w:rPr>
                <w:rFonts w:ascii="Arial" w:eastAsia="Times New Roman" w:hAnsi="Arial" w:cs="Arial"/>
                <w:b/>
                <w:bCs/>
                <w:sz w:val="20"/>
                <w:szCs w:val="20"/>
                <w:lang w:val="uk-UA" w:eastAsia="uk-UA"/>
              </w:rPr>
              <w:t>Швидке вирішення житлової кризи:</w:t>
            </w:r>
            <w:r w:rsidRPr="00896FF7">
              <w:rPr>
                <w:rFonts w:ascii="Arial" w:eastAsia="Times New Roman" w:hAnsi="Arial" w:cs="Arial"/>
                <w:sz w:val="20"/>
                <w:szCs w:val="20"/>
                <w:lang w:val="uk-UA" w:eastAsia="uk-UA"/>
              </w:rPr>
              <w:t> Реконструкція існуючих будівель, як правило, відбувається швидше, ніж нове будівництво, що дозволяє оперативно реагувати на нагальну потребу в житлі.</w:t>
            </w:r>
          </w:p>
          <w:p w14:paraId="5589F3EE" w14:textId="77777777" w:rsidR="00896FF7" w:rsidRPr="00896FF7" w:rsidRDefault="00896FF7" w:rsidP="00896FF7">
            <w:pPr>
              <w:numPr>
                <w:ilvl w:val="0"/>
                <w:numId w:val="70"/>
              </w:numPr>
              <w:shd w:val="clear" w:color="auto" w:fill="FFFFFF"/>
              <w:tabs>
                <w:tab w:val="num" w:pos="67"/>
                <w:tab w:val="left" w:pos="350"/>
              </w:tabs>
              <w:spacing w:after="180" w:line="240" w:lineRule="auto"/>
              <w:ind w:left="67"/>
              <w:contextualSpacing/>
              <w:jc w:val="both"/>
              <w:rPr>
                <w:rFonts w:ascii="Arial" w:eastAsia="Times New Roman" w:hAnsi="Arial" w:cs="Arial"/>
                <w:sz w:val="20"/>
                <w:szCs w:val="20"/>
                <w:lang w:val="uk-UA" w:eastAsia="uk-UA"/>
              </w:rPr>
            </w:pPr>
            <w:r w:rsidRPr="00896FF7">
              <w:rPr>
                <w:rFonts w:ascii="Arial" w:eastAsia="Times New Roman" w:hAnsi="Arial" w:cs="Arial"/>
                <w:b/>
                <w:bCs/>
                <w:sz w:val="20"/>
                <w:szCs w:val="20"/>
                <w:lang w:val="uk-UA" w:eastAsia="uk-UA"/>
              </w:rPr>
              <w:t>Соціальна інтеграція:</w:t>
            </w:r>
            <w:r w:rsidRPr="00896FF7">
              <w:rPr>
                <w:rFonts w:ascii="Arial" w:eastAsia="Times New Roman" w:hAnsi="Arial" w:cs="Arial"/>
                <w:sz w:val="20"/>
                <w:szCs w:val="20"/>
                <w:lang w:val="uk-UA" w:eastAsia="uk-UA"/>
              </w:rPr>
              <w:t> Створення комфортних умов проживання допомагає ВПО швидше адаптуватися до нового життя, знижує соціальну напругу та сприяє інтеграції в приймаючу громаду.</w:t>
            </w:r>
          </w:p>
          <w:p w14:paraId="285FDBB6" w14:textId="77777777" w:rsidR="00896FF7" w:rsidRPr="00896FF7" w:rsidRDefault="00896FF7" w:rsidP="00896FF7">
            <w:pPr>
              <w:numPr>
                <w:ilvl w:val="0"/>
                <w:numId w:val="70"/>
              </w:numPr>
              <w:shd w:val="clear" w:color="auto" w:fill="FFFFFF"/>
              <w:tabs>
                <w:tab w:val="num" w:pos="67"/>
                <w:tab w:val="left" w:pos="350"/>
              </w:tabs>
              <w:spacing w:after="180" w:line="240" w:lineRule="auto"/>
              <w:ind w:left="67"/>
              <w:contextualSpacing/>
              <w:jc w:val="both"/>
              <w:rPr>
                <w:rFonts w:ascii="Arial" w:eastAsia="Times New Roman" w:hAnsi="Arial" w:cs="Arial"/>
                <w:sz w:val="20"/>
                <w:szCs w:val="20"/>
                <w:lang w:val="uk-UA" w:eastAsia="uk-UA"/>
              </w:rPr>
            </w:pPr>
            <w:r w:rsidRPr="00896FF7">
              <w:rPr>
                <w:rFonts w:ascii="Arial" w:eastAsia="Times New Roman" w:hAnsi="Arial" w:cs="Arial"/>
                <w:b/>
                <w:bCs/>
                <w:sz w:val="20"/>
                <w:szCs w:val="20"/>
                <w:shd w:val="clear" w:color="auto" w:fill="FFFFFF"/>
                <w:lang w:val="uk-UA" w:eastAsia="ru-RU"/>
              </w:rPr>
              <w:t>Стимулювання місцевої економіки:</w:t>
            </w:r>
            <w:r w:rsidRPr="00896FF7">
              <w:rPr>
                <w:rFonts w:ascii="Arial" w:eastAsia="Times New Roman" w:hAnsi="Arial" w:cs="Arial"/>
                <w:sz w:val="20"/>
                <w:szCs w:val="20"/>
                <w:shd w:val="clear" w:color="auto" w:fill="FFFFFF"/>
                <w:lang w:val="uk-UA" w:eastAsia="ru-RU"/>
              </w:rPr>
              <w:t> Реалізація будівельних робіт створює робочі місця для місцевих підрядників, інженерів та постачальників матеріалів, підтримуючи таким чином локальний економічний розвиток.</w:t>
            </w:r>
          </w:p>
          <w:p w14:paraId="007C9E54" w14:textId="77777777" w:rsidR="00896FF7" w:rsidRPr="00896FF7" w:rsidRDefault="00896FF7" w:rsidP="00896FF7">
            <w:pPr>
              <w:shd w:val="clear" w:color="auto" w:fill="FFFFFF"/>
              <w:tabs>
                <w:tab w:val="num" w:pos="67"/>
                <w:tab w:val="left" w:pos="350"/>
              </w:tabs>
              <w:spacing w:after="0" w:line="240" w:lineRule="auto"/>
              <w:ind w:left="67"/>
              <w:contextualSpacing/>
              <w:jc w:val="both"/>
              <w:rPr>
                <w:rFonts w:ascii="Arial" w:eastAsia="Times New Roman" w:hAnsi="Arial" w:cs="Arial"/>
                <w:b/>
                <w:bCs/>
                <w:sz w:val="20"/>
                <w:szCs w:val="20"/>
                <w:lang w:val="uk-UA" w:eastAsia="uk-UA"/>
              </w:rPr>
            </w:pPr>
            <w:r w:rsidRPr="00896FF7">
              <w:rPr>
                <w:rFonts w:ascii="Arial" w:eastAsia="Times New Roman" w:hAnsi="Arial" w:cs="Arial"/>
                <w:b/>
                <w:bCs/>
                <w:sz w:val="20"/>
                <w:szCs w:val="20"/>
                <w:lang w:val="uk-UA" w:eastAsia="uk-UA"/>
              </w:rPr>
              <w:t>Можливості проєкту</w:t>
            </w:r>
          </w:p>
          <w:p w14:paraId="47D29B63" w14:textId="77777777" w:rsidR="00896FF7" w:rsidRPr="00896FF7" w:rsidRDefault="00896FF7" w:rsidP="00896FF7">
            <w:pPr>
              <w:numPr>
                <w:ilvl w:val="0"/>
                <w:numId w:val="70"/>
              </w:numPr>
              <w:shd w:val="clear" w:color="auto" w:fill="FFFFFF"/>
              <w:tabs>
                <w:tab w:val="num" w:pos="67"/>
                <w:tab w:val="left" w:pos="350"/>
              </w:tabs>
              <w:spacing w:after="180" w:line="240" w:lineRule="auto"/>
              <w:ind w:left="67"/>
              <w:contextualSpacing/>
              <w:jc w:val="both"/>
              <w:rPr>
                <w:rFonts w:ascii="Arial" w:eastAsia="Times New Roman" w:hAnsi="Arial" w:cs="Arial"/>
                <w:sz w:val="20"/>
                <w:szCs w:val="20"/>
                <w:lang w:val="uk-UA" w:eastAsia="uk-UA"/>
              </w:rPr>
            </w:pPr>
            <w:r w:rsidRPr="00896FF7">
              <w:rPr>
                <w:rFonts w:ascii="Arial" w:eastAsia="Times New Roman" w:hAnsi="Arial" w:cs="Arial"/>
                <w:b/>
                <w:bCs/>
                <w:sz w:val="20"/>
                <w:szCs w:val="20"/>
                <w:lang w:val="uk-UA" w:eastAsia="uk-UA"/>
              </w:rPr>
              <w:t>Перепрофілювання наявного фонду:</w:t>
            </w:r>
            <w:r w:rsidRPr="00896FF7">
              <w:rPr>
                <w:rFonts w:ascii="Arial" w:eastAsia="Times New Roman" w:hAnsi="Arial" w:cs="Arial"/>
                <w:sz w:val="20"/>
                <w:szCs w:val="20"/>
                <w:lang w:val="uk-UA" w:eastAsia="uk-UA"/>
              </w:rPr>
              <w:t> Можливість "дати друге життя" занедбаним або непридатним для експлуатації нежитловим будівлям (наприклад, старим гуртожиткам), перетворюючи їх на комфортний житловий фонд.</w:t>
            </w:r>
          </w:p>
          <w:p w14:paraId="759FF882" w14:textId="77777777" w:rsidR="00896FF7" w:rsidRPr="00896FF7" w:rsidRDefault="00896FF7" w:rsidP="00896FF7">
            <w:pPr>
              <w:numPr>
                <w:ilvl w:val="0"/>
                <w:numId w:val="70"/>
              </w:numPr>
              <w:shd w:val="clear" w:color="auto" w:fill="FFFFFF"/>
              <w:tabs>
                <w:tab w:val="num" w:pos="67"/>
                <w:tab w:val="left" w:pos="350"/>
              </w:tabs>
              <w:spacing w:after="180" w:line="240" w:lineRule="auto"/>
              <w:ind w:left="67"/>
              <w:contextualSpacing/>
              <w:jc w:val="both"/>
              <w:rPr>
                <w:rFonts w:ascii="Arial" w:eastAsia="Times New Roman" w:hAnsi="Arial" w:cs="Arial"/>
                <w:sz w:val="20"/>
                <w:szCs w:val="20"/>
                <w:lang w:val="uk-UA" w:eastAsia="uk-UA"/>
              </w:rPr>
            </w:pPr>
            <w:r w:rsidRPr="00896FF7">
              <w:rPr>
                <w:rFonts w:ascii="Arial" w:eastAsia="Times New Roman" w:hAnsi="Arial" w:cs="Arial"/>
                <w:b/>
                <w:bCs/>
                <w:sz w:val="20"/>
                <w:szCs w:val="20"/>
                <w:lang w:val="uk-UA" w:eastAsia="uk-UA"/>
              </w:rPr>
              <w:t>Створення фонду соціального житла:</w:t>
            </w:r>
            <w:r w:rsidRPr="00896FF7">
              <w:rPr>
                <w:rFonts w:ascii="Arial" w:eastAsia="Times New Roman" w:hAnsi="Arial" w:cs="Arial"/>
                <w:sz w:val="20"/>
                <w:szCs w:val="20"/>
                <w:lang w:val="uk-UA" w:eastAsia="uk-UA"/>
              </w:rPr>
              <w:t> Реконструйовані приміщення можуть стати основою для формування муніципального або соціального житлового фонду довгострокового використання.</w:t>
            </w:r>
          </w:p>
        </w:tc>
      </w:tr>
      <w:tr w:rsidR="00896FF7" w:rsidRPr="00896FF7" w14:paraId="7B5A0360" w14:textId="77777777" w:rsidTr="00D52B21">
        <w:trPr>
          <w:trHeight w:val="297"/>
          <w:jc w:val="center"/>
        </w:trPr>
        <w:tc>
          <w:tcPr>
            <w:tcW w:w="2830" w:type="dxa"/>
            <w:hideMark/>
          </w:tcPr>
          <w:p w14:paraId="43E0C017"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Очікувані результати</w:t>
            </w:r>
          </w:p>
          <w:p w14:paraId="2035FDBC" w14:textId="77777777" w:rsidR="00896FF7" w:rsidRPr="00896FF7" w:rsidRDefault="00896FF7" w:rsidP="00896FF7">
            <w:pPr>
              <w:widowControl w:val="0"/>
              <w:snapToGrid w:val="0"/>
              <w:spacing w:after="0" w:line="240" w:lineRule="auto"/>
              <w:jc w:val="both"/>
              <w:rPr>
                <w:rFonts w:ascii="Arial" w:eastAsia="Times New Roman" w:hAnsi="Arial" w:cs="Arial"/>
                <w:bCs/>
                <w:sz w:val="20"/>
                <w:szCs w:val="20"/>
                <w:lang w:val="uk-UA" w:eastAsia="ru-RU"/>
              </w:rPr>
            </w:pPr>
          </w:p>
          <w:p w14:paraId="5253E4CC" w14:textId="77777777" w:rsidR="00896FF7" w:rsidRPr="00896FF7" w:rsidRDefault="00896FF7" w:rsidP="00896FF7">
            <w:pPr>
              <w:widowControl w:val="0"/>
              <w:snapToGrid w:val="0"/>
              <w:spacing w:after="0" w:line="240" w:lineRule="auto"/>
              <w:jc w:val="both"/>
              <w:rPr>
                <w:rFonts w:ascii="Arial" w:eastAsia="Times New Roman" w:hAnsi="Arial" w:cs="Arial"/>
                <w:bCs/>
                <w:sz w:val="20"/>
                <w:szCs w:val="20"/>
                <w:lang w:val="uk-UA" w:eastAsia="ru-RU"/>
              </w:rPr>
            </w:pPr>
          </w:p>
        </w:tc>
        <w:tc>
          <w:tcPr>
            <w:tcW w:w="6804" w:type="dxa"/>
            <w:gridSpan w:val="3"/>
          </w:tcPr>
          <w:p w14:paraId="777D353B" w14:textId="77777777" w:rsidR="00896FF7" w:rsidRPr="00896FF7" w:rsidRDefault="00896FF7" w:rsidP="00896FF7">
            <w:pPr>
              <w:spacing w:after="0" w:line="240" w:lineRule="auto"/>
              <w:contextualSpacing/>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1.Кількість забезпечених житлом ВПО , базове</w:t>
            </w:r>
            <w:r w:rsidRPr="00896FF7">
              <w:rPr>
                <w:rFonts w:ascii="Arial" w:eastAsia="Times New Roman" w:hAnsi="Arial" w:cs="Arial"/>
                <w:sz w:val="20"/>
                <w:szCs w:val="20"/>
                <w:lang w:val="uk-UA" w:eastAsia="it-IT"/>
              </w:rPr>
              <w:softHyphen/>
              <w:t xml:space="preserve">  значення – 0 шт.; цільове значення – 185 осіб</w:t>
            </w:r>
          </w:p>
          <w:p w14:paraId="19701172" w14:textId="77777777" w:rsidR="00896FF7" w:rsidRPr="00896FF7" w:rsidRDefault="00896FF7" w:rsidP="00896FF7">
            <w:pPr>
              <w:shd w:val="clear" w:color="auto" w:fill="FFFFFF"/>
              <w:spacing w:after="180" w:line="240" w:lineRule="auto"/>
              <w:contextualSpacing/>
              <w:jc w:val="both"/>
              <w:rPr>
                <w:rFonts w:ascii="Arial" w:eastAsia="Times New Roman" w:hAnsi="Arial" w:cs="Arial"/>
                <w:sz w:val="20"/>
                <w:szCs w:val="20"/>
                <w:lang w:val="uk-UA" w:eastAsia="uk-UA"/>
              </w:rPr>
            </w:pPr>
            <w:r w:rsidRPr="00896FF7">
              <w:rPr>
                <w:rFonts w:ascii="Arial" w:eastAsia="Times New Roman" w:hAnsi="Arial" w:cs="Arial"/>
                <w:sz w:val="20"/>
                <w:szCs w:val="20"/>
                <w:lang w:val="uk-UA" w:eastAsia="it-IT"/>
              </w:rPr>
              <w:t>2.</w:t>
            </w:r>
            <w:r w:rsidRPr="00896FF7">
              <w:rPr>
                <w:rFonts w:ascii="Arial" w:eastAsia="Times New Roman" w:hAnsi="Arial" w:cs="Arial"/>
                <w:sz w:val="20"/>
                <w:szCs w:val="20"/>
                <w:lang w:val="uk-UA" w:eastAsia="uk-UA"/>
              </w:rPr>
              <w:t>Надання довгострокового житла</w:t>
            </w:r>
            <w:r w:rsidRPr="00896FF7">
              <w:rPr>
                <w:rFonts w:ascii="Arial" w:eastAsia="Times New Roman" w:hAnsi="Arial" w:cs="Arial"/>
                <w:b/>
                <w:bCs/>
                <w:sz w:val="20"/>
                <w:szCs w:val="20"/>
                <w:lang w:val="uk-UA" w:eastAsia="uk-UA"/>
              </w:rPr>
              <w:t>:</w:t>
            </w:r>
            <w:r w:rsidRPr="00896FF7">
              <w:rPr>
                <w:rFonts w:ascii="Arial" w:eastAsia="Times New Roman" w:hAnsi="Arial" w:cs="Arial"/>
                <w:sz w:val="20"/>
                <w:szCs w:val="20"/>
                <w:lang w:val="uk-UA" w:eastAsia="uk-UA"/>
              </w:rPr>
              <w:t> Об'єкт функціонуватиме як соціальне або тимчасове житло для ВПО протягом мінімум 3-5 років після завершення реконструкції.</w:t>
            </w:r>
          </w:p>
        </w:tc>
      </w:tr>
      <w:tr w:rsidR="00896FF7" w:rsidRPr="00924004" w14:paraId="33A34D4B" w14:textId="77777777" w:rsidTr="00D52B21">
        <w:trPr>
          <w:trHeight w:val="214"/>
          <w:jc w:val="center"/>
        </w:trPr>
        <w:tc>
          <w:tcPr>
            <w:tcW w:w="2830" w:type="dxa"/>
            <w:hideMark/>
          </w:tcPr>
          <w:p w14:paraId="47406639"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заходи проєкту</w:t>
            </w:r>
          </w:p>
        </w:tc>
        <w:tc>
          <w:tcPr>
            <w:tcW w:w="6804" w:type="dxa"/>
            <w:gridSpan w:val="3"/>
          </w:tcPr>
          <w:p w14:paraId="0C9E655D" w14:textId="77777777" w:rsidR="00896FF7" w:rsidRPr="00896FF7" w:rsidRDefault="00896FF7" w:rsidP="00896FF7">
            <w:pPr>
              <w:shd w:val="clear" w:color="auto" w:fill="FFFFFF"/>
              <w:spacing w:after="0" w:line="240" w:lineRule="auto"/>
              <w:contextualSpacing/>
              <w:jc w:val="both"/>
              <w:rPr>
                <w:rFonts w:ascii="Arial" w:eastAsia="Times New Roman" w:hAnsi="Arial" w:cs="Arial"/>
                <w:sz w:val="20"/>
                <w:szCs w:val="20"/>
                <w:lang w:val="uk-UA" w:eastAsia="uk-UA"/>
              </w:rPr>
            </w:pPr>
            <w:r w:rsidRPr="00896FF7">
              <w:rPr>
                <w:rFonts w:ascii="Arial" w:eastAsia="Times New Roman" w:hAnsi="Arial" w:cs="Arial"/>
                <w:sz w:val="20"/>
                <w:szCs w:val="20"/>
                <w:lang w:val="uk-UA" w:eastAsia="uk-UA"/>
              </w:rPr>
              <w:t>Ключові заходи проєкту «Реконструкція будівлі  для розміщення ВПО» охоплюють усі етапи реалізації — від підготовчих робіт та проєктування до безпосереднього виконання будівельних робіт та заселення мешканців.</w:t>
            </w:r>
          </w:p>
        </w:tc>
      </w:tr>
      <w:tr w:rsidR="00896FF7" w:rsidRPr="00896FF7" w14:paraId="56B2160D" w14:textId="77777777" w:rsidTr="00D52B21">
        <w:trPr>
          <w:trHeight w:val="416"/>
          <w:jc w:val="center"/>
        </w:trPr>
        <w:tc>
          <w:tcPr>
            <w:tcW w:w="2830" w:type="dxa"/>
            <w:vAlign w:val="center"/>
            <w:hideMark/>
          </w:tcPr>
          <w:p w14:paraId="1AD90C0B"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Період здійснення</w:t>
            </w:r>
          </w:p>
        </w:tc>
        <w:tc>
          <w:tcPr>
            <w:tcW w:w="6804" w:type="dxa"/>
            <w:gridSpan w:val="3"/>
            <w:vAlign w:val="center"/>
          </w:tcPr>
          <w:p w14:paraId="13AFB4A7" w14:textId="77777777" w:rsidR="00896FF7" w:rsidRPr="00896FF7" w:rsidRDefault="00896FF7" w:rsidP="00896FF7">
            <w:pPr>
              <w:spacing w:after="0" w:line="240" w:lineRule="auto"/>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2026 рік</w:t>
            </w:r>
          </w:p>
        </w:tc>
      </w:tr>
      <w:tr w:rsidR="00896FF7" w:rsidRPr="00896FF7" w14:paraId="4566CF5D" w14:textId="77777777" w:rsidTr="00D52B21">
        <w:trPr>
          <w:cantSplit/>
          <w:trHeight w:val="483"/>
          <w:jc w:val="center"/>
        </w:trPr>
        <w:tc>
          <w:tcPr>
            <w:tcW w:w="2830" w:type="dxa"/>
            <w:vMerge w:val="restart"/>
            <w:vAlign w:val="center"/>
            <w:hideMark/>
          </w:tcPr>
          <w:p w14:paraId="0904D116"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вартість проєкту, тис. грн.</w:t>
            </w:r>
          </w:p>
        </w:tc>
        <w:tc>
          <w:tcPr>
            <w:tcW w:w="2694" w:type="dxa"/>
            <w:vAlign w:val="center"/>
          </w:tcPr>
          <w:p w14:paraId="18D5DCBC"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2026</w:t>
            </w:r>
          </w:p>
        </w:tc>
        <w:tc>
          <w:tcPr>
            <w:tcW w:w="1984" w:type="dxa"/>
            <w:vAlign w:val="center"/>
          </w:tcPr>
          <w:p w14:paraId="5F81E46C"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2027</w:t>
            </w:r>
          </w:p>
        </w:tc>
        <w:tc>
          <w:tcPr>
            <w:tcW w:w="2126" w:type="dxa"/>
            <w:vAlign w:val="center"/>
          </w:tcPr>
          <w:p w14:paraId="1524F20E"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Разом</w:t>
            </w:r>
          </w:p>
        </w:tc>
      </w:tr>
      <w:tr w:rsidR="00896FF7" w:rsidRPr="00896FF7" w14:paraId="4D9D3A80" w14:textId="77777777" w:rsidTr="00D52B21">
        <w:trPr>
          <w:trHeight w:val="502"/>
          <w:jc w:val="center"/>
        </w:trPr>
        <w:tc>
          <w:tcPr>
            <w:tcW w:w="2830" w:type="dxa"/>
            <w:vMerge/>
            <w:vAlign w:val="center"/>
            <w:hideMark/>
          </w:tcPr>
          <w:p w14:paraId="142DF92E" w14:textId="77777777" w:rsidR="00896FF7" w:rsidRPr="00896FF7" w:rsidRDefault="00896FF7" w:rsidP="00896FF7">
            <w:pPr>
              <w:spacing w:after="0" w:line="240" w:lineRule="auto"/>
              <w:rPr>
                <w:rFonts w:ascii="Arial" w:eastAsia="Times New Roman" w:hAnsi="Arial" w:cs="Arial"/>
                <w:bCs/>
                <w:sz w:val="20"/>
                <w:szCs w:val="20"/>
                <w:lang w:val="uk-UA" w:eastAsia="ru-RU"/>
              </w:rPr>
            </w:pPr>
          </w:p>
        </w:tc>
        <w:tc>
          <w:tcPr>
            <w:tcW w:w="2694" w:type="dxa"/>
            <w:vAlign w:val="center"/>
          </w:tcPr>
          <w:p w14:paraId="42BD1DBF"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r w:rsidRPr="00896FF7">
              <w:rPr>
                <w:rFonts w:ascii="Arial" w:eastAsia="Times New Roman" w:hAnsi="Arial" w:cs="Arial"/>
                <w:sz w:val="20"/>
                <w:szCs w:val="20"/>
                <w:shd w:val="clear" w:color="auto" w:fill="EFEFEF"/>
                <w:lang w:val="uk-UA" w:eastAsia="ru-RU"/>
              </w:rPr>
              <w:t>200 000,0</w:t>
            </w:r>
          </w:p>
        </w:tc>
        <w:tc>
          <w:tcPr>
            <w:tcW w:w="1984" w:type="dxa"/>
            <w:vAlign w:val="center"/>
          </w:tcPr>
          <w:p w14:paraId="6C2AFF87"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r w:rsidRPr="00896FF7">
              <w:rPr>
                <w:rFonts w:ascii="Arial" w:eastAsia="Times New Roman" w:hAnsi="Arial" w:cs="Arial"/>
                <w:sz w:val="20"/>
                <w:szCs w:val="20"/>
                <w:shd w:val="clear" w:color="auto" w:fill="EFEFEF"/>
                <w:lang w:val="uk-UA" w:eastAsia="ru-RU"/>
              </w:rPr>
              <w:t>-</w:t>
            </w:r>
          </w:p>
        </w:tc>
        <w:tc>
          <w:tcPr>
            <w:tcW w:w="2126" w:type="dxa"/>
            <w:vAlign w:val="center"/>
          </w:tcPr>
          <w:p w14:paraId="4899C166" w14:textId="77777777" w:rsidR="00896FF7" w:rsidRPr="00896FF7" w:rsidRDefault="00896FF7" w:rsidP="00896FF7">
            <w:pPr>
              <w:spacing w:after="0" w:line="240" w:lineRule="auto"/>
              <w:jc w:val="center"/>
              <w:rPr>
                <w:rFonts w:ascii="Arial" w:eastAsia="Times New Roman" w:hAnsi="Arial" w:cs="Arial"/>
                <w:b/>
                <w:bCs/>
                <w:sz w:val="20"/>
                <w:szCs w:val="20"/>
                <w:lang w:val="uk-UA" w:eastAsia="it-IT"/>
              </w:rPr>
            </w:pPr>
            <w:r w:rsidRPr="00896FF7">
              <w:rPr>
                <w:rFonts w:ascii="Arial" w:eastAsia="Times New Roman" w:hAnsi="Arial" w:cs="Arial"/>
                <w:b/>
                <w:bCs/>
                <w:sz w:val="20"/>
                <w:szCs w:val="20"/>
                <w:shd w:val="clear" w:color="auto" w:fill="EFEFEF"/>
                <w:lang w:val="uk-UA" w:eastAsia="ru-RU"/>
              </w:rPr>
              <w:t>200 000,0</w:t>
            </w:r>
          </w:p>
        </w:tc>
      </w:tr>
      <w:tr w:rsidR="00896FF7" w:rsidRPr="00896FF7" w14:paraId="2C72D47A" w14:textId="77777777" w:rsidTr="00D52B21">
        <w:trPr>
          <w:trHeight w:val="381"/>
          <w:jc w:val="center"/>
        </w:trPr>
        <w:tc>
          <w:tcPr>
            <w:tcW w:w="2830" w:type="dxa"/>
            <w:hideMark/>
          </w:tcPr>
          <w:p w14:paraId="23DA0F2D" w14:textId="77777777" w:rsidR="00896FF7" w:rsidRPr="00896FF7" w:rsidRDefault="00896FF7" w:rsidP="00896FF7">
            <w:pPr>
              <w:widowControl w:val="0"/>
              <w:snapToGrid w:val="0"/>
              <w:spacing w:after="0" w:line="240" w:lineRule="auto"/>
              <w:rPr>
                <w:rFonts w:ascii="Arial" w:eastAsia="Times New Roman" w:hAnsi="Arial" w:cs="Arial"/>
                <w:bCs/>
                <w:sz w:val="20"/>
                <w:szCs w:val="20"/>
                <w:lang w:val="uk-UA" w:eastAsia="ru-RU"/>
              </w:rPr>
            </w:pPr>
            <w:r w:rsidRPr="00896FF7">
              <w:rPr>
                <w:rFonts w:ascii="Arial" w:eastAsia="Times New Roman" w:hAnsi="Arial" w:cs="Arial"/>
                <w:b/>
                <w:sz w:val="20"/>
                <w:szCs w:val="20"/>
                <w:lang w:val="uk-UA" w:eastAsia="ru-RU"/>
              </w:rPr>
              <w:t>Джерела фінансування</w:t>
            </w:r>
            <w:r w:rsidRPr="00896FF7">
              <w:rPr>
                <w:rFonts w:ascii="Arial" w:eastAsia="Times New Roman" w:hAnsi="Arial" w:cs="Arial"/>
                <w:bCs/>
                <w:sz w:val="20"/>
                <w:szCs w:val="20"/>
                <w:lang w:val="uk-UA" w:eastAsia="ru-RU"/>
              </w:rPr>
              <w:t xml:space="preserve"> </w:t>
            </w:r>
          </w:p>
        </w:tc>
        <w:tc>
          <w:tcPr>
            <w:tcW w:w="6804" w:type="dxa"/>
            <w:gridSpan w:val="3"/>
            <w:vAlign w:val="center"/>
          </w:tcPr>
          <w:p w14:paraId="7F85008B" w14:textId="77777777" w:rsidR="00896FF7" w:rsidRPr="00896FF7" w:rsidRDefault="00896FF7" w:rsidP="00896FF7">
            <w:pPr>
              <w:spacing w:after="0" w:line="240" w:lineRule="auto"/>
              <w:jc w:val="both"/>
              <w:rPr>
                <w:rFonts w:ascii="Arial" w:eastAsia="Times New Roman" w:hAnsi="Arial" w:cs="Arial"/>
                <w:iCs/>
                <w:sz w:val="20"/>
                <w:szCs w:val="20"/>
                <w:lang w:val="uk-UA" w:eastAsia="it-IT"/>
              </w:rPr>
            </w:pPr>
            <w:r w:rsidRPr="00896FF7">
              <w:rPr>
                <w:rFonts w:ascii="Arial" w:eastAsia="Times New Roman" w:hAnsi="Arial" w:cs="Arial"/>
                <w:iCs/>
                <w:sz w:val="20"/>
                <w:szCs w:val="20"/>
                <w:lang w:val="uk-UA" w:eastAsia="it-IT"/>
              </w:rPr>
              <w:t>міжнародні донори, місцевий бюджет</w:t>
            </w:r>
          </w:p>
        </w:tc>
      </w:tr>
      <w:tr w:rsidR="00896FF7" w:rsidRPr="00896FF7" w14:paraId="143B4A7E" w14:textId="77777777" w:rsidTr="00D52B21">
        <w:trPr>
          <w:trHeight w:val="383"/>
          <w:jc w:val="center"/>
        </w:trPr>
        <w:tc>
          <w:tcPr>
            <w:tcW w:w="2830" w:type="dxa"/>
          </w:tcPr>
          <w:p w14:paraId="4C4E0916" w14:textId="77777777" w:rsidR="00896FF7" w:rsidRPr="00896FF7" w:rsidRDefault="00896FF7" w:rsidP="00896FF7">
            <w:pPr>
              <w:widowControl w:val="0"/>
              <w:snapToGrid w:val="0"/>
              <w:spacing w:after="0" w:line="240" w:lineRule="auto"/>
              <w:rPr>
                <w:rFonts w:ascii="Arial" w:eastAsia="Times New Roman" w:hAnsi="Arial" w:cs="Arial"/>
                <w:b/>
                <w:bCs/>
                <w:sz w:val="20"/>
                <w:szCs w:val="20"/>
                <w:lang w:val="uk-UA" w:eastAsia="ru-RU"/>
              </w:rPr>
            </w:pPr>
            <w:r w:rsidRPr="00896FF7">
              <w:rPr>
                <w:rFonts w:ascii="Times New Roman" w:eastAsia="Times New Roman" w:hAnsi="Times New Roman" w:cs="Times New Roman"/>
                <w:b/>
                <w:bCs/>
                <w:sz w:val="20"/>
                <w:szCs w:val="20"/>
                <w:lang w:eastAsia="ru-RU"/>
              </w:rPr>
              <w:t>Ключові учасники реалізації проєкту</w:t>
            </w:r>
          </w:p>
        </w:tc>
        <w:tc>
          <w:tcPr>
            <w:tcW w:w="6804" w:type="dxa"/>
            <w:gridSpan w:val="3"/>
          </w:tcPr>
          <w:p w14:paraId="68BF76BE" w14:textId="77777777" w:rsidR="00896FF7" w:rsidRPr="00896FF7" w:rsidRDefault="00896FF7" w:rsidP="00896FF7">
            <w:pPr>
              <w:spacing w:after="0" w:line="240" w:lineRule="auto"/>
              <w:jc w:val="both"/>
              <w:rPr>
                <w:rFonts w:ascii="Arial" w:eastAsia="Times New Roman" w:hAnsi="Arial" w:cs="Arial"/>
                <w:i/>
                <w:sz w:val="20"/>
                <w:szCs w:val="20"/>
                <w:lang w:val="uk-UA" w:eastAsia="it-IT"/>
              </w:rPr>
            </w:pPr>
            <w:r w:rsidRPr="00896FF7">
              <w:rPr>
                <w:rFonts w:ascii="Arial" w:eastAsia="Times New Roman" w:hAnsi="Arial" w:cs="Times New Roman"/>
                <w:sz w:val="20"/>
                <w:szCs w:val="20"/>
                <w:lang w:val="uk-UA" w:eastAsia="ru-RU"/>
              </w:rPr>
              <w:t>КГЖЕП «Автозаводське»</w:t>
            </w:r>
          </w:p>
        </w:tc>
      </w:tr>
    </w:tbl>
    <w:p w14:paraId="41A573BA" w14:textId="77777777" w:rsidR="00896FF7" w:rsidRPr="00896FF7" w:rsidRDefault="00896FF7" w:rsidP="00896FF7">
      <w:pPr>
        <w:spacing w:after="0" w:line="240" w:lineRule="auto"/>
        <w:rPr>
          <w:rFonts w:ascii="Arial" w:eastAsia="Times New Roman" w:hAnsi="Arial" w:cs="Times New Roman"/>
          <w:sz w:val="22"/>
          <w:szCs w:val="24"/>
          <w:lang w:val="uk-UA"/>
        </w:rPr>
      </w:pPr>
    </w:p>
    <w:p w14:paraId="03558A01" w14:textId="77777777" w:rsidR="00896FF7" w:rsidRPr="00896FF7" w:rsidRDefault="00896FF7" w:rsidP="00896FF7">
      <w:pPr>
        <w:spacing w:after="0" w:line="240" w:lineRule="auto"/>
        <w:rPr>
          <w:rFonts w:ascii="Arial" w:eastAsia="Times New Roman" w:hAnsi="Arial" w:cs="Times New Roman"/>
          <w:sz w:val="22"/>
          <w:szCs w:val="24"/>
          <w:lang w:val="uk-UA"/>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704"/>
        <w:gridCol w:w="2126"/>
        <w:gridCol w:w="1974"/>
      </w:tblGrid>
      <w:tr w:rsidR="00896FF7" w:rsidRPr="00924004" w14:paraId="1BDDDF9C" w14:textId="77777777" w:rsidTr="00D52B21">
        <w:trPr>
          <w:trHeight w:val="526"/>
          <w:jc w:val="center"/>
        </w:trPr>
        <w:tc>
          <w:tcPr>
            <w:tcW w:w="2830" w:type="dxa"/>
          </w:tcPr>
          <w:p w14:paraId="039BFD44"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Стратегічна ціль</w:t>
            </w:r>
          </w:p>
        </w:tc>
        <w:tc>
          <w:tcPr>
            <w:tcW w:w="6804" w:type="dxa"/>
            <w:gridSpan w:val="3"/>
          </w:tcPr>
          <w:p w14:paraId="124FD653" w14:textId="77777777" w:rsidR="00896FF7" w:rsidRPr="00896FF7" w:rsidRDefault="00896FF7" w:rsidP="00896FF7">
            <w:pPr>
              <w:spacing w:after="0" w:line="240" w:lineRule="auto"/>
              <w:jc w:val="both"/>
              <w:rPr>
                <w:rFonts w:ascii="Arial" w:eastAsia="Times New Roman" w:hAnsi="Arial" w:cs="Arial"/>
                <w:bCs/>
                <w:sz w:val="20"/>
                <w:szCs w:val="20"/>
                <w:highlight w:val="yellow"/>
                <w:lang w:val="uk-UA"/>
              </w:rPr>
            </w:pPr>
            <w:r w:rsidRPr="00896FF7">
              <w:rPr>
                <w:rFonts w:ascii="Arial" w:eastAsia="Times New Roman" w:hAnsi="Arial" w:cs="Arial"/>
                <w:sz w:val="20"/>
                <w:szCs w:val="20"/>
                <w:lang w:val="uk-UA" w:eastAsia="ru-RU"/>
              </w:rPr>
              <w:t>2. Підвищення рівня соціальної захищеності, доступності медичної допомоги та якості освіти як основи розвитку людського потенціалу громади</w:t>
            </w:r>
          </w:p>
        </w:tc>
      </w:tr>
      <w:tr w:rsidR="00896FF7" w:rsidRPr="00924004" w14:paraId="646EF645" w14:textId="77777777" w:rsidTr="00D52B21">
        <w:trPr>
          <w:trHeight w:val="31"/>
          <w:jc w:val="center"/>
        </w:trPr>
        <w:tc>
          <w:tcPr>
            <w:tcW w:w="2830" w:type="dxa"/>
            <w:vAlign w:val="center"/>
          </w:tcPr>
          <w:p w14:paraId="29D812A7"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Оперативна ціль</w:t>
            </w:r>
          </w:p>
        </w:tc>
        <w:tc>
          <w:tcPr>
            <w:tcW w:w="6804" w:type="dxa"/>
            <w:gridSpan w:val="3"/>
          </w:tcPr>
          <w:p w14:paraId="6150663C" w14:textId="77777777" w:rsidR="00896FF7" w:rsidRPr="00896FF7" w:rsidRDefault="00896FF7" w:rsidP="00896FF7">
            <w:pPr>
              <w:autoSpaceDE w:val="0"/>
              <w:autoSpaceDN w:val="0"/>
              <w:adjustRightInd w:val="0"/>
              <w:spacing w:after="0" w:line="240" w:lineRule="auto"/>
              <w:jc w:val="both"/>
              <w:rPr>
                <w:rFonts w:ascii="Arial" w:eastAsia="Times New Roman" w:hAnsi="Arial" w:cs="Arial"/>
                <w:bCs/>
                <w:sz w:val="20"/>
                <w:szCs w:val="20"/>
                <w:highlight w:val="yellow"/>
                <w:lang w:val="uk-UA"/>
              </w:rPr>
            </w:pPr>
            <w:r w:rsidRPr="00896FF7">
              <w:rPr>
                <w:rFonts w:ascii="Arial" w:eastAsia="Times New Roman" w:hAnsi="Arial" w:cs="Arial"/>
                <w:sz w:val="20"/>
                <w:szCs w:val="20"/>
                <w:lang w:val="uk-UA" w:eastAsia="uk-UA"/>
              </w:rPr>
              <w:t xml:space="preserve">2.3. Формування ефективної системи соціального захисту та інклюзії, спрямованої на задоволення потреб </w:t>
            </w:r>
            <w:r w:rsidRPr="00896FF7">
              <w:rPr>
                <w:rFonts w:ascii="Arial" w:eastAsia="Times New Roman" w:hAnsi="Arial" w:cs="Arial"/>
                <w:color w:val="000000"/>
                <w:sz w:val="20"/>
                <w:szCs w:val="20"/>
                <w:lang w:val="uk-UA" w:eastAsia="ru-RU"/>
              </w:rPr>
              <w:t>вразливих груп населення, забезпечення їх соціально-економічної інтеграції та рівних прав</w:t>
            </w:r>
          </w:p>
        </w:tc>
      </w:tr>
      <w:tr w:rsidR="00896FF7" w:rsidRPr="00896FF7" w14:paraId="35459CCD" w14:textId="77777777" w:rsidTr="00D52B21">
        <w:trPr>
          <w:trHeight w:val="31"/>
          <w:jc w:val="center"/>
        </w:trPr>
        <w:tc>
          <w:tcPr>
            <w:tcW w:w="2830" w:type="dxa"/>
            <w:vAlign w:val="center"/>
          </w:tcPr>
          <w:p w14:paraId="0FEA932E"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Завдання</w:t>
            </w:r>
          </w:p>
        </w:tc>
        <w:tc>
          <w:tcPr>
            <w:tcW w:w="6804" w:type="dxa"/>
            <w:gridSpan w:val="3"/>
          </w:tcPr>
          <w:p w14:paraId="351D0495" w14:textId="77777777" w:rsidR="00896FF7" w:rsidRPr="00896FF7" w:rsidRDefault="00896FF7" w:rsidP="00896FF7">
            <w:pPr>
              <w:autoSpaceDE w:val="0"/>
              <w:autoSpaceDN w:val="0"/>
              <w:adjustRightInd w:val="0"/>
              <w:spacing w:after="0" w:line="240" w:lineRule="auto"/>
              <w:jc w:val="both"/>
              <w:rPr>
                <w:rFonts w:ascii="Arial" w:eastAsia="Times New Roman" w:hAnsi="Arial" w:cs="Arial"/>
                <w:sz w:val="20"/>
                <w:szCs w:val="20"/>
                <w:lang w:val="uk-UA" w:eastAsia="uk-UA"/>
              </w:rPr>
            </w:pPr>
            <w:r w:rsidRPr="00896FF7">
              <w:rPr>
                <w:rFonts w:ascii="Arial" w:eastAsia="Times New Roman" w:hAnsi="Arial" w:cs="Arial"/>
                <w:color w:val="000000"/>
                <w:sz w:val="20"/>
                <w:szCs w:val="20"/>
                <w:lang w:val="uk-UA" w:eastAsia="ru-RU"/>
              </w:rPr>
              <w:t>2.3.3. Створення інклюзивного середовища та забезпечення рівних прав і можливостей вразливих груп населення</w:t>
            </w:r>
          </w:p>
        </w:tc>
      </w:tr>
      <w:tr w:rsidR="00896FF7" w:rsidRPr="00896FF7" w14:paraId="02E98775" w14:textId="77777777" w:rsidTr="00D52B21">
        <w:trPr>
          <w:trHeight w:val="553"/>
          <w:jc w:val="center"/>
        </w:trPr>
        <w:tc>
          <w:tcPr>
            <w:tcW w:w="2830" w:type="dxa"/>
            <w:vAlign w:val="center"/>
            <w:hideMark/>
          </w:tcPr>
          <w:p w14:paraId="4A9D21B0"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Назва проєкту</w:t>
            </w:r>
          </w:p>
        </w:tc>
        <w:tc>
          <w:tcPr>
            <w:tcW w:w="6804" w:type="dxa"/>
            <w:gridSpan w:val="3"/>
          </w:tcPr>
          <w:p w14:paraId="09224624" w14:textId="77777777" w:rsidR="00896FF7" w:rsidRPr="00896FF7" w:rsidRDefault="00896FF7" w:rsidP="00896FF7">
            <w:pPr>
              <w:spacing w:after="0" w:line="240" w:lineRule="auto"/>
              <w:jc w:val="both"/>
              <w:rPr>
                <w:rFonts w:ascii="Arial" w:eastAsia="Times New Roman" w:hAnsi="Arial" w:cs="Arial"/>
                <w:b/>
                <w:bCs/>
                <w:sz w:val="20"/>
                <w:szCs w:val="20"/>
                <w:lang w:val="uk-UA" w:eastAsia="uk-UA"/>
              </w:rPr>
            </w:pPr>
            <w:r w:rsidRPr="00896FF7">
              <w:rPr>
                <w:rFonts w:ascii="Arial" w:eastAsia="Times New Roman" w:hAnsi="Arial" w:cs="Arial"/>
                <w:b/>
                <w:bCs/>
                <w:sz w:val="20"/>
                <w:szCs w:val="20"/>
                <w:shd w:val="clear" w:color="auto" w:fill="FFFFFF"/>
                <w:lang w:val="uk-UA" w:eastAsia="ru-RU"/>
              </w:rPr>
              <w:t>Реконструкція нежитлового приміщення під житлову квартиру для розміщення ВПО без зміни зовнішніх геометричних розмірів їх фундаментів у плані за адресою: Полтавська область, м. Кременчук, квартал 287, буд. 19</w:t>
            </w:r>
          </w:p>
        </w:tc>
      </w:tr>
      <w:tr w:rsidR="00896FF7" w:rsidRPr="00896FF7" w14:paraId="0C79A5D0" w14:textId="77777777" w:rsidTr="00D52B21">
        <w:trPr>
          <w:trHeight w:val="553"/>
          <w:jc w:val="center"/>
        </w:trPr>
        <w:tc>
          <w:tcPr>
            <w:tcW w:w="2830" w:type="dxa"/>
            <w:vAlign w:val="center"/>
          </w:tcPr>
          <w:p w14:paraId="53FE45B4"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Відповідальний</w:t>
            </w:r>
          </w:p>
        </w:tc>
        <w:tc>
          <w:tcPr>
            <w:tcW w:w="6804" w:type="dxa"/>
            <w:gridSpan w:val="3"/>
            <w:vAlign w:val="center"/>
          </w:tcPr>
          <w:p w14:paraId="5CC4FF0E" w14:textId="77777777" w:rsidR="00896FF7" w:rsidRPr="00896FF7" w:rsidRDefault="00896FF7" w:rsidP="00896FF7">
            <w:pPr>
              <w:spacing w:after="0" w:line="240" w:lineRule="auto"/>
              <w:jc w:val="both"/>
              <w:rPr>
                <w:rFonts w:ascii="Arial" w:eastAsia="Times New Roman" w:hAnsi="Arial" w:cs="Arial"/>
                <w:b/>
                <w:noProof/>
                <w:sz w:val="20"/>
                <w:szCs w:val="20"/>
                <w:lang w:val="uk-UA" w:eastAsia="uk-UA"/>
              </w:rPr>
            </w:pPr>
            <w:r w:rsidRPr="00896FF7">
              <w:rPr>
                <w:rFonts w:ascii="Arial" w:eastAsia="Times New Roman" w:hAnsi="Arial" w:cs="Arial"/>
                <w:iCs/>
                <w:sz w:val="20"/>
                <w:szCs w:val="20"/>
                <w:lang w:val="uk-UA" w:eastAsia="it-IT"/>
              </w:rPr>
              <w:t>КГЖЕП «Автозаводське»</w:t>
            </w:r>
          </w:p>
        </w:tc>
      </w:tr>
      <w:tr w:rsidR="00896FF7" w:rsidRPr="00924004" w14:paraId="7B37BC36" w14:textId="77777777" w:rsidTr="00D52B21">
        <w:trPr>
          <w:trHeight w:val="900"/>
          <w:jc w:val="center"/>
        </w:trPr>
        <w:tc>
          <w:tcPr>
            <w:tcW w:w="2830" w:type="dxa"/>
            <w:vAlign w:val="center"/>
            <w:hideMark/>
          </w:tcPr>
          <w:p w14:paraId="31DADB5B"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Цілі проєкту</w:t>
            </w:r>
          </w:p>
        </w:tc>
        <w:tc>
          <w:tcPr>
            <w:tcW w:w="6804" w:type="dxa"/>
            <w:gridSpan w:val="3"/>
          </w:tcPr>
          <w:p w14:paraId="341DEDC7" w14:textId="77777777" w:rsidR="00896FF7" w:rsidRPr="00896FF7" w:rsidRDefault="00896FF7" w:rsidP="00896FF7">
            <w:pPr>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shd w:val="clear" w:color="auto" w:fill="FFFFFF"/>
                <w:lang w:val="uk-UA" w:eastAsia="ru-RU"/>
              </w:rPr>
              <w:t>Проект передбачає реконструкцію нежитлового приміщення за адресою: Полтавська область, м. Кременчук, квартал 287, буд. 19, для переобладнання у житлову квартиру з метою розміщення внутрішньо переміщених осіб (ВПО), без зміни зовнішніх геометричних розмірів та фундаментів будівлі.</w:t>
            </w:r>
          </w:p>
        </w:tc>
      </w:tr>
      <w:tr w:rsidR="00896FF7" w:rsidRPr="00896FF7" w14:paraId="5AD63D01" w14:textId="77777777" w:rsidTr="00D52B21">
        <w:trPr>
          <w:trHeight w:val="42"/>
          <w:jc w:val="center"/>
        </w:trPr>
        <w:tc>
          <w:tcPr>
            <w:tcW w:w="2830" w:type="dxa"/>
            <w:hideMark/>
          </w:tcPr>
          <w:p w14:paraId="243C6A6A"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кількість отримувачів вигоди</w:t>
            </w:r>
          </w:p>
        </w:tc>
        <w:tc>
          <w:tcPr>
            <w:tcW w:w="6804" w:type="dxa"/>
            <w:gridSpan w:val="3"/>
          </w:tcPr>
          <w:p w14:paraId="3CCB35A8" w14:textId="77777777" w:rsidR="00896FF7" w:rsidRPr="00896FF7" w:rsidRDefault="00896FF7" w:rsidP="00896FF7">
            <w:pPr>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Орієнтовна кількість заселення  5 осіб</w:t>
            </w:r>
          </w:p>
        </w:tc>
      </w:tr>
      <w:tr w:rsidR="00896FF7" w:rsidRPr="00896FF7" w14:paraId="6025D4C7" w14:textId="77777777" w:rsidTr="00D52B21">
        <w:trPr>
          <w:trHeight w:val="110"/>
          <w:jc w:val="center"/>
        </w:trPr>
        <w:tc>
          <w:tcPr>
            <w:tcW w:w="2830" w:type="dxa"/>
            <w:hideMark/>
          </w:tcPr>
          <w:p w14:paraId="67EF3A6F"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 xml:space="preserve">Стислий опис проєкту </w:t>
            </w:r>
            <w:r w:rsidRPr="00896FF7">
              <w:rPr>
                <w:rFonts w:ascii="Arial" w:eastAsia="Times New Roman" w:hAnsi="Arial" w:cs="Arial"/>
                <w:bCs/>
                <w:i/>
                <w:iCs/>
                <w:sz w:val="20"/>
                <w:szCs w:val="20"/>
                <w:lang w:val="uk-UA" w:eastAsia="ru-RU"/>
              </w:rPr>
              <w:t>(ключові переваги та можливості проєкту тощо)</w:t>
            </w:r>
          </w:p>
        </w:tc>
        <w:tc>
          <w:tcPr>
            <w:tcW w:w="6804" w:type="dxa"/>
            <w:gridSpan w:val="3"/>
          </w:tcPr>
          <w:p w14:paraId="5FA1A3D1" w14:textId="77777777" w:rsidR="00896FF7" w:rsidRPr="00896FF7" w:rsidRDefault="00896FF7" w:rsidP="00896FF7">
            <w:pPr>
              <w:suppressAutoHyphens/>
              <w:snapToGrid w:val="0"/>
              <w:spacing w:after="0" w:line="240" w:lineRule="auto"/>
              <w:contextualSpacing/>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 xml:space="preserve">Реконструкція приміщення з заміною (ремонтом) інженерних мереж. </w:t>
            </w:r>
          </w:p>
          <w:p w14:paraId="57166D8E" w14:textId="77777777" w:rsidR="00896FF7" w:rsidRPr="00896FF7" w:rsidRDefault="00896FF7" w:rsidP="00896FF7">
            <w:pPr>
              <w:shd w:val="clear" w:color="auto" w:fill="FFFFFF"/>
              <w:spacing w:after="0" w:line="240" w:lineRule="auto"/>
              <w:contextualSpacing/>
              <w:jc w:val="both"/>
              <w:rPr>
                <w:rFonts w:ascii="Arial" w:eastAsia="Times New Roman" w:hAnsi="Arial" w:cs="Arial"/>
                <w:b/>
                <w:bCs/>
                <w:sz w:val="20"/>
                <w:szCs w:val="20"/>
                <w:lang w:val="uk-UA" w:eastAsia="uk-UA"/>
              </w:rPr>
            </w:pPr>
            <w:r w:rsidRPr="00896FF7">
              <w:rPr>
                <w:rFonts w:ascii="Arial" w:eastAsia="Times New Roman" w:hAnsi="Arial" w:cs="Arial"/>
                <w:b/>
                <w:bCs/>
                <w:sz w:val="20"/>
                <w:szCs w:val="20"/>
                <w:lang w:val="uk-UA" w:eastAsia="uk-UA"/>
              </w:rPr>
              <w:t>Ключові переваги проєкту</w:t>
            </w:r>
          </w:p>
          <w:p w14:paraId="1275B841" w14:textId="77777777" w:rsidR="00896FF7" w:rsidRPr="00896FF7" w:rsidRDefault="00896FF7" w:rsidP="00896FF7">
            <w:pPr>
              <w:numPr>
                <w:ilvl w:val="0"/>
                <w:numId w:val="70"/>
              </w:numPr>
              <w:shd w:val="clear" w:color="auto" w:fill="FFFFFF"/>
              <w:tabs>
                <w:tab w:val="num" w:pos="350"/>
              </w:tabs>
              <w:spacing w:after="180" w:line="240" w:lineRule="auto"/>
              <w:ind w:left="67"/>
              <w:contextualSpacing/>
              <w:jc w:val="both"/>
              <w:rPr>
                <w:rFonts w:ascii="Arial" w:eastAsia="Times New Roman" w:hAnsi="Arial" w:cs="Arial"/>
                <w:sz w:val="20"/>
                <w:szCs w:val="20"/>
                <w:lang w:val="uk-UA" w:eastAsia="uk-UA"/>
              </w:rPr>
            </w:pPr>
            <w:r w:rsidRPr="00896FF7">
              <w:rPr>
                <w:rFonts w:ascii="Arial" w:eastAsia="Times New Roman" w:hAnsi="Arial" w:cs="Arial"/>
                <w:b/>
                <w:bCs/>
                <w:sz w:val="20"/>
                <w:szCs w:val="20"/>
                <w:lang w:val="uk-UA" w:eastAsia="uk-UA"/>
              </w:rPr>
              <w:t>Забезпечення гідним житлом:</w:t>
            </w:r>
            <w:r w:rsidRPr="00896FF7">
              <w:rPr>
                <w:rFonts w:ascii="Arial" w:eastAsia="Times New Roman" w:hAnsi="Arial" w:cs="Arial"/>
                <w:sz w:val="20"/>
                <w:szCs w:val="20"/>
                <w:lang w:val="uk-UA" w:eastAsia="uk-UA"/>
              </w:rPr>
              <w:t> Проєкт надає безпечне, стабільне та гідне житло сім'ям, які втратили свої домівки внаслідок війни, що є критично важливим для їхнього відновлення та адаптації.</w:t>
            </w:r>
          </w:p>
          <w:p w14:paraId="492A5D05" w14:textId="77777777" w:rsidR="00896FF7" w:rsidRPr="00896FF7" w:rsidRDefault="00896FF7" w:rsidP="00896FF7">
            <w:pPr>
              <w:numPr>
                <w:ilvl w:val="0"/>
                <w:numId w:val="70"/>
              </w:numPr>
              <w:shd w:val="clear" w:color="auto" w:fill="FFFFFF"/>
              <w:tabs>
                <w:tab w:val="num" w:pos="350"/>
              </w:tabs>
              <w:spacing w:after="180" w:line="240" w:lineRule="auto"/>
              <w:ind w:left="67"/>
              <w:contextualSpacing/>
              <w:jc w:val="both"/>
              <w:rPr>
                <w:rFonts w:ascii="Arial" w:eastAsia="Times New Roman" w:hAnsi="Arial" w:cs="Arial"/>
                <w:sz w:val="20"/>
                <w:szCs w:val="20"/>
                <w:lang w:val="uk-UA" w:eastAsia="uk-UA"/>
              </w:rPr>
            </w:pPr>
            <w:r w:rsidRPr="00896FF7">
              <w:rPr>
                <w:rFonts w:ascii="Arial" w:eastAsia="Times New Roman" w:hAnsi="Arial" w:cs="Arial"/>
                <w:b/>
                <w:bCs/>
                <w:sz w:val="20"/>
                <w:szCs w:val="20"/>
                <w:lang w:val="uk-UA" w:eastAsia="uk-UA"/>
              </w:rPr>
              <w:t>Швидке вирішення житлової кризи:</w:t>
            </w:r>
            <w:r w:rsidRPr="00896FF7">
              <w:rPr>
                <w:rFonts w:ascii="Arial" w:eastAsia="Times New Roman" w:hAnsi="Arial" w:cs="Arial"/>
                <w:sz w:val="20"/>
                <w:szCs w:val="20"/>
                <w:lang w:val="uk-UA" w:eastAsia="uk-UA"/>
              </w:rPr>
              <w:t> Реконструкція існуючих будівель, як правило, відбувається швидше, ніж нове будівництво, що дозволяє оперативно реагувати на нагальну потребу в житлі.</w:t>
            </w:r>
          </w:p>
          <w:p w14:paraId="793F66A0" w14:textId="77777777" w:rsidR="00896FF7" w:rsidRPr="00896FF7" w:rsidRDefault="00896FF7" w:rsidP="00896FF7">
            <w:pPr>
              <w:numPr>
                <w:ilvl w:val="0"/>
                <w:numId w:val="70"/>
              </w:numPr>
              <w:shd w:val="clear" w:color="auto" w:fill="FFFFFF"/>
              <w:tabs>
                <w:tab w:val="num" w:pos="350"/>
              </w:tabs>
              <w:spacing w:after="180" w:line="240" w:lineRule="auto"/>
              <w:ind w:left="67"/>
              <w:contextualSpacing/>
              <w:jc w:val="both"/>
              <w:rPr>
                <w:rFonts w:ascii="Arial" w:eastAsia="Times New Roman" w:hAnsi="Arial" w:cs="Arial"/>
                <w:sz w:val="20"/>
                <w:szCs w:val="20"/>
                <w:lang w:val="uk-UA" w:eastAsia="uk-UA"/>
              </w:rPr>
            </w:pPr>
            <w:r w:rsidRPr="00896FF7">
              <w:rPr>
                <w:rFonts w:ascii="Arial" w:eastAsia="Times New Roman" w:hAnsi="Arial" w:cs="Arial"/>
                <w:b/>
                <w:bCs/>
                <w:sz w:val="20"/>
                <w:szCs w:val="20"/>
                <w:lang w:val="uk-UA" w:eastAsia="uk-UA"/>
              </w:rPr>
              <w:t>Соціальна інтеграція:</w:t>
            </w:r>
            <w:r w:rsidRPr="00896FF7">
              <w:rPr>
                <w:rFonts w:ascii="Arial" w:eastAsia="Times New Roman" w:hAnsi="Arial" w:cs="Arial"/>
                <w:sz w:val="20"/>
                <w:szCs w:val="20"/>
                <w:lang w:val="uk-UA" w:eastAsia="uk-UA"/>
              </w:rPr>
              <w:t> Створення комфортних умов проживання допомагає ВПО швидше адаптуватися до нового життя, знижує соціальну напругу та сприяє інтеграції в приймаючу громаду.</w:t>
            </w:r>
          </w:p>
          <w:p w14:paraId="1050F1DA" w14:textId="77777777" w:rsidR="00896FF7" w:rsidRPr="00896FF7" w:rsidRDefault="00896FF7" w:rsidP="00896FF7">
            <w:pPr>
              <w:numPr>
                <w:ilvl w:val="0"/>
                <w:numId w:val="70"/>
              </w:numPr>
              <w:shd w:val="clear" w:color="auto" w:fill="FFFFFF"/>
              <w:tabs>
                <w:tab w:val="num" w:pos="350"/>
              </w:tabs>
              <w:spacing w:after="180" w:line="240" w:lineRule="auto"/>
              <w:ind w:left="67"/>
              <w:contextualSpacing/>
              <w:jc w:val="both"/>
              <w:rPr>
                <w:rFonts w:ascii="Arial" w:eastAsia="Times New Roman" w:hAnsi="Arial" w:cs="Arial"/>
                <w:sz w:val="20"/>
                <w:szCs w:val="20"/>
                <w:lang w:val="uk-UA" w:eastAsia="uk-UA"/>
              </w:rPr>
            </w:pPr>
            <w:r w:rsidRPr="00896FF7">
              <w:rPr>
                <w:rFonts w:ascii="Arial" w:eastAsia="Times New Roman" w:hAnsi="Arial" w:cs="Arial"/>
                <w:b/>
                <w:bCs/>
                <w:sz w:val="20"/>
                <w:szCs w:val="20"/>
                <w:shd w:val="clear" w:color="auto" w:fill="FFFFFF"/>
                <w:lang w:val="uk-UA" w:eastAsia="ru-RU"/>
              </w:rPr>
              <w:t>Стимулювання місцевої економіки:</w:t>
            </w:r>
            <w:r w:rsidRPr="00896FF7">
              <w:rPr>
                <w:rFonts w:ascii="Arial" w:eastAsia="Times New Roman" w:hAnsi="Arial" w:cs="Arial"/>
                <w:sz w:val="20"/>
                <w:szCs w:val="20"/>
                <w:shd w:val="clear" w:color="auto" w:fill="FFFFFF"/>
                <w:lang w:val="uk-UA" w:eastAsia="ru-RU"/>
              </w:rPr>
              <w:t> Реалізація будівельних робіт створює робочі місця для місцевих підрядників, інженерів та постачальників матеріалів, підтримуючи таким чином локальний економічний розвиток.</w:t>
            </w:r>
          </w:p>
          <w:p w14:paraId="0C5AF710" w14:textId="77777777" w:rsidR="00896FF7" w:rsidRPr="00896FF7" w:rsidRDefault="00896FF7" w:rsidP="00896FF7">
            <w:pPr>
              <w:shd w:val="clear" w:color="auto" w:fill="FFFFFF"/>
              <w:tabs>
                <w:tab w:val="num" w:pos="350"/>
              </w:tabs>
              <w:spacing w:after="0" w:line="240" w:lineRule="auto"/>
              <w:ind w:left="67"/>
              <w:contextualSpacing/>
              <w:jc w:val="both"/>
              <w:rPr>
                <w:rFonts w:ascii="Arial" w:eastAsia="Times New Roman" w:hAnsi="Arial" w:cs="Arial"/>
                <w:b/>
                <w:bCs/>
                <w:sz w:val="20"/>
                <w:szCs w:val="20"/>
                <w:lang w:val="uk-UA" w:eastAsia="uk-UA"/>
              </w:rPr>
            </w:pPr>
            <w:r w:rsidRPr="00896FF7">
              <w:rPr>
                <w:rFonts w:ascii="Arial" w:eastAsia="Times New Roman" w:hAnsi="Arial" w:cs="Arial"/>
                <w:b/>
                <w:bCs/>
                <w:sz w:val="20"/>
                <w:szCs w:val="20"/>
                <w:lang w:val="uk-UA" w:eastAsia="uk-UA"/>
              </w:rPr>
              <w:t>Можливості проєкту</w:t>
            </w:r>
          </w:p>
          <w:p w14:paraId="18C4E380" w14:textId="77777777" w:rsidR="00896FF7" w:rsidRPr="00896FF7" w:rsidRDefault="00896FF7" w:rsidP="00896FF7">
            <w:pPr>
              <w:numPr>
                <w:ilvl w:val="0"/>
                <w:numId w:val="70"/>
              </w:numPr>
              <w:shd w:val="clear" w:color="auto" w:fill="FFFFFF"/>
              <w:tabs>
                <w:tab w:val="num" w:pos="350"/>
              </w:tabs>
              <w:spacing w:after="180" w:line="240" w:lineRule="auto"/>
              <w:ind w:left="67"/>
              <w:contextualSpacing/>
              <w:jc w:val="both"/>
              <w:rPr>
                <w:rFonts w:ascii="Arial" w:eastAsia="Times New Roman" w:hAnsi="Arial" w:cs="Arial"/>
                <w:sz w:val="20"/>
                <w:szCs w:val="20"/>
                <w:lang w:val="uk-UA" w:eastAsia="uk-UA"/>
              </w:rPr>
            </w:pPr>
            <w:r w:rsidRPr="00896FF7">
              <w:rPr>
                <w:rFonts w:ascii="Arial" w:eastAsia="Times New Roman" w:hAnsi="Arial" w:cs="Arial"/>
                <w:b/>
                <w:bCs/>
                <w:sz w:val="20"/>
                <w:szCs w:val="20"/>
                <w:lang w:val="uk-UA" w:eastAsia="uk-UA"/>
              </w:rPr>
              <w:t>Перепрофілювання наявного фонду:</w:t>
            </w:r>
            <w:r w:rsidRPr="00896FF7">
              <w:rPr>
                <w:rFonts w:ascii="Arial" w:eastAsia="Times New Roman" w:hAnsi="Arial" w:cs="Arial"/>
                <w:sz w:val="20"/>
                <w:szCs w:val="20"/>
                <w:lang w:val="uk-UA" w:eastAsia="uk-UA"/>
              </w:rPr>
              <w:t> Можливість "дати друге життя" занедбаним або непридатним для експлуатації нежитловим будівлям (наприклад, старим гуртожиткам), перетворюючи їх на комфортний житловий фонд.</w:t>
            </w:r>
          </w:p>
          <w:p w14:paraId="5458724D" w14:textId="77777777" w:rsidR="00896FF7" w:rsidRPr="00896FF7" w:rsidRDefault="00896FF7" w:rsidP="00896FF7">
            <w:pPr>
              <w:numPr>
                <w:ilvl w:val="0"/>
                <w:numId w:val="70"/>
              </w:numPr>
              <w:shd w:val="clear" w:color="auto" w:fill="FFFFFF"/>
              <w:tabs>
                <w:tab w:val="num" w:pos="350"/>
              </w:tabs>
              <w:spacing w:after="180" w:line="240" w:lineRule="auto"/>
              <w:ind w:left="67"/>
              <w:contextualSpacing/>
              <w:jc w:val="both"/>
              <w:rPr>
                <w:rFonts w:ascii="Arial" w:eastAsia="Times New Roman" w:hAnsi="Arial" w:cs="Arial"/>
                <w:sz w:val="20"/>
                <w:szCs w:val="20"/>
                <w:lang w:val="uk-UA" w:eastAsia="uk-UA"/>
              </w:rPr>
            </w:pPr>
            <w:r w:rsidRPr="00896FF7">
              <w:rPr>
                <w:rFonts w:ascii="Arial" w:eastAsia="Times New Roman" w:hAnsi="Arial" w:cs="Arial"/>
                <w:b/>
                <w:bCs/>
                <w:sz w:val="20"/>
                <w:szCs w:val="20"/>
                <w:lang w:val="uk-UA" w:eastAsia="uk-UA"/>
              </w:rPr>
              <w:t>Створення фонду соціального житла:</w:t>
            </w:r>
            <w:r w:rsidRPr="00896FF7">
              <w:rPr>
                <w:rFonts w:ascii="Arial" w:eastAsia="Times New Roman" w:hAnsi="Arial" w:cs="Arial"/>
                <w:sz w:val="20"/>
                <w:szCs w:val="20"/>
                <w:lang w:val="uk-UA" w:eastAsia="uk-UA"/>
              </w:rPr>
              <w:t> Реконструйовані приміщення можуть стати основою для формування муніципального або соціального житлового фонду довгострокового використання.</w:t>
            </w:r>
          </w:p>
        </w:tc>
      </w:tr>
      <w:tr w:rsidR="00896FF7" w:rsidRPr="00896FF7" w14:paraId="24068CDE" w14:textId="77777777" w:rsidTr="00D52B21">
        <w:trPr>
          <w:trHeight w:val="297"/>
          <w:jc w:val="center"/>
        </w:trPr>
        <w:tc>
          <w:tcPr>
            <w:tcW w:w="2830" w:type="dxa"/>
            <w:hideMark/>
          </w:tcPr>
          <w:p w14:paraId="2660CA35"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Очікувані результати</w:t>
            </w:r>
          </w:p>
          <w:p w14:paraId="6A3A2D04" w14:textId="77777777" w:rsidR="00896FF7" w:rsidRPr="00896FF7" w:rsidRDefault="00896FF7" w:rsidP="00896FF7">
            <w:pPr>
              <w:widowControl w:val="0"/>
              <w:snapToGrid w:val="0"/>
              <w:spacing w:after="0" w:line="240" w:lineRule="auto"/>
              <w:jc w:val="both"/>
              <w:rPr>
                <w:rFonts w:ascii="Arial" w:eastAsia="Times New Roman" w:hAnsi="Arial" w:cs="Arial"/>
                <w:bCs/>
                <w:sz w:val="20"/>
                <w:szCs w:val="20"/>
                <w:lang w:val="uk-UA" w:eastAsia="ru-RU"/>
              </w:rPr>
            </w:pPr>
          </w:p>
        </w:tc>
        <w:tc>
          <w:tcPr>
            <w:tcW w:w="6804" w:type="dxa"/>
            <w:gridSpan w:val="3"/>
          </w:tcPr>
          <w:p w14:paraId="54DDE385" w14:textId="77777777" w:rsidR="00896FF7" w:rsidRPr="00896FF7" w:rsidRDefault="00896FF7" w:rsidP="00896FF7">
            <w:pPr>
              <w:spacing w:after="0" w:line="240" w:lineRule="auto"/>
              <w:contextualSpacing/>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1. Кількість забезпечених житлом ВПО , базове</w:t>
            </w:r>
            <w:r w:rsidRPr="00896FF7">
              <w:rPr>
                <w:rFonts w:ascii="Arial" w:eastAsia="Times New Roman" w:hAnsi="Arial" w:cs="Arial"/>
                <w:sz w:val="20"/>
                <w:szCs w:val="20"/>
                <w:lang w:val="uk-UA" w:eastAsia="it-IT"/>
              </w:rPr>
              <w:softHyphen/>
              <w:t xml:space="preserve">  значення – 0 шт.; цільове значення – 5 осіб</w:t>
            </w:r>
          </w:p>
          <w:p w14:paraId="5F6E42D3" w14:textId="77777777" w:rsidR="00896FF7" w:rsidRPr="00896FF7" w:rsidRDefault="00896FF7" w:rsidP="00896FF7">
            <w:pPr>
              <w:shd w:val="clear" w:color="auto" w:fill="FFFFFF"/>
              <w:spacing w:after="180" w:line="240" w:lineRule="auto"/>
              <w:contextualSpacing/>
              <w:jc w:val="both"/>
              <w:rPr>
                <w:rFonts w:ascii="Arial" w:eastAsia="Times New Roman" w:hAnsi="Arial" w:cs="Arial"/>
                <w:sz w:val="20"/>
                <w:szCs w:val="20"/>
                <w:lang w:val="uk-UA" w:eastAsia="uk-UA"/>
              </w:rPr>
            </w:pPr>
            <w:r w:rsidRPr="00896FF7">
              <w:rPr>
                <w:rFonts w:ascii="Arial" w:eastAsia="Times New Roman" w:hAnsi="Arial" w:cs="Arial"/>
                <w:sz w:val="20"/>
                <w:szCs w:val="20"/>
                <w:lang w:val="uk-UA" w:eastAsia="it-IT"/>
              </w:rPr>
              <w:t>2.</w:t>
            </w:r>
            <w:r w:rsidRPr="00896FF7">
              <w:rPr>
                <w:rFonts w:ascii="Arial" w:eastAsia="Times New Roman" w:hAnsi="Arial" w:cs="Arial"/>
                <w:sz w:val="20"/>
                <w:szCs w:val="20"/>
                <w:lang w:val="uk-UA" w:eastAsia="ru-RU"/>
              </w:rPr>
              <w:t xml:space="preserve"> </w:t>
            </w:r>
            <w:r w:rsidRPr="00896FF7">
              <w:rPr>
                <w:rFonts w:ascii="Arial" w:eastAsia="Times New Roman" w:hAnsi="Arial" w:cs="Arial"/>
                <w:sz w:val="20"/>
                <w:szCs w:val="20"/>
                <w:lang w:val="uk-UA" w:eastAsia="uk-UA"/>
              </w:rPr>
              <w:t>Надання довгострокового житла</w:t>
            </w:r>
            <w:r w:rsidRPr="00896FF7">
              <w:rPr>
                <w:rFonts w:ascii="Arial" w:eastAsia="Times New Roman" w:hAnsi="Arial" w:cs="Arial"/>
                <w:b/>
                <w:bCs/>
                <w:sz w:val="20"/>
                <w:szCs w:val="20"/>
                <w:lang w:val="uk-UA" w:eastAsia="uk-UA"/>
              </w:rPr>
              <w:t>:</w:t>
            </w:r>
            <w:r w:rsidRPr="00896FF7">
              <w:rPr>
                <w:rFonts w:ascii="Arial" w:eastAsia="Times New Roman" w:hAnsi="Arial" w:cs="Arial"/>
                <w:sz w:val="20"/>
                <w:szCs w:val="20"/>
                <w:lang w:val="uk-UA" w:eastAsia="uk-UA"/>
              </w:rPr>
              <w:t> Об'єкт функціонуватиме як соціальне або тимчасове житло для ВПО протягом мінімум 3-5 років після завершення реконструкції.</w:t>
            </w:r>
          </w:p>
        </w:tc>
      </w:tr>
      <w:tr w:rsidR="00896FF7" w:rsidRPr="00924004" w14:paraId="62882F6F" w14:textId="77777777" w:rsidTr="00D52B21">
        <w:trPr>
          <w:trHeight w:val="214"/>
          <w:jc w:val="center"/>
        </w:trPr>
        <w:tc>
          <w:tcPr>
            <w:tcW w:w="2830" w:type="dxa"/>
            <w:hideMark/>
          </w:tcPr>
          <w:p w14:paraId="2A56EFED"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заходи проєкту</w:t>
            </w:r>
          </w:p>
        </w:tc>
        <w:tc>
          <w:tcPr>
            <w:tcW w:w="6804" w:type="dxa"/>
            <w:gridSpan w:val="3"/>
          </w:tcPr>
          <w:p w14:paraId="643F1151" w14:textId="77777777" w:rsidR="00896FF7" w:rsidRPr="00896FF7" w:rsidRDefault="00896FF7" w:rsidP="00896FF7">
            <w:pPr>
              <w:shd w:val="clear" w:color="auto" w:fill="FFFFFF"/>
              <w:spacing w:after="0" w:line="240" w:lineRule="auto"/>
              <w:contextualSpacing/>
              <w:jc w:val="both"/>
              <w:rPr>
                <w:rFonts w:ascii="Arial" w:eastAsia="Times New Roman" w:hAnsi="Arial" w:cs="Arial"/>
                <w:sz w:val="20"/>
                <w:szCs w:val="20"/>
                <w:lang w:val="uk-UA" w:eastAsia="uk-UA"/>
              </w:rPr>
            </w:pPr>
            <w:r w:rsidRPr="00896FF7">
              <w:rPr>
                <w:rFonts w:ascii="Arial" w:eastAsia="Times New Roman" w:hAnsi="Arial" w:cs="Arial"/>
                <w:sz w:val="20"/>
                <w:szCs w:val="20"/>
                <w:lang w:val="uk-UA" w:eastAsia="uk-UA"/>
              </w:rPr>
              <w:t>Ключові заходи проєкту «Реконструкція приміщення  для розміщення ВПО» охоплюють усі етапи реалізації — від підготовчих робіт та проєктування до безпосереднього виконання будівельних робіт та заселення мешканців.</w:t>
            </w:r>
          </w:p>
        </w:tc>
      </w:tr>
      <w:tr w:rsidR="00896FF7" w:rsidRPr="00896FF7" w14:paraId="0D78CCEC" w14:textId="77777777" w:rsidTr="00D52B21">
        <w:trPr>
          <w:trHeight w:val="522"/>
          <w:jc w:val="center"/>
        </w:trPr>
        <w:tc>
          <w:tcPr>
            <w:tcW w:w="2830" w:type="dxa"/>
            <w:vAlign w:val="center"/>
            <w:hideMark/>
          </w:tcPr>
          <w:p w14:paraId="1D909B74"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Період здійснення</w:t>
            </w:r>
          </w:p>
        </w:tc>
        <w:tc>
          <w:tcPr>
            <w:tcW w:w="6804" w:type="dxa"/>
            <w:gridSpan w:val="3"/>
            <w:vAlign w:val="center"/>
          </w:tcPr>
          <w:p w14:paraId="4FA87AB8" w14:textId="77777777" w:rsidR="00896FF7" w:rsidRPr="00896FF7" w:rsidRDefault="00896FF7" w:rsidP="00896FF7">
            <w:pPr>
              <w:spacing w:after="0" w:line="240" w:lineRule="auto"/>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2026 рік</w:t>
            </w:r>
          </w:p>
        </w:tc>
      </w:tr>
      <w:tr w:rsidR="00896FF7" w:rsidRPr="00896FF7" w14:paraId="364B1322" w14:textId="77777777" w:rsidTr="00D52B21">
        <w:trPr>
          <w:cantSplit/>
          <w:trHeight w:val="493"/>
          <w:jc w:val="center"/>
        </w:trPr>
        <w:tc>
          <w:tcPr>
            <w:tcW w:w="2830" w:type="dxa"/>
            <w:vMerge w:val="restart"/>
            <w:vAlign w:val="center"/>
            <w:hideMark/>
          </w:tcPr>
          <w:p w14:paraId="6E5A38AC"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вартість проєкту, тис. грн.</w:t>
            </w:r>
          </w:p>
        </w:tc>
        <w:tc>
          <w:tcPr>
            <w:tcW w:w="2704" w:type="dxa"/>
            <w:vAlign w:val="center"/>
          </w:tcPr>
          <w:p w14:paraId="163D0E81"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2026</w:t>
            </w:r>
          </w:p>
        </w:tc>
        <w:tc>
          <w:tcPr>
            <w:tcW w:w="2126" w:type="dxa"/>
            <w:vAlign w:val="center"/>
          </w:tcPr>
          <w:p w14:paraId="3F62339E"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2027</w:t>
            </w:r>
          </w:p>
        </w:tc>
        <w:tc>
          <w:tcPr>
            <w:tcW w:w="1974" w:type="dxa"/>
            <w:vAlign w:val="center"/>
          </w:tcPr>
          <w:p w14:paraId="35631C8D"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Разом</w:t>
            </w:r>
          </w:p>
        </w:tc>
      </w:tr>
      <w:tr w:rsidR="00896FF7" w:rsidRPr="00896FF7" w14:paraId="2283C399" w14:textId="77777777" w:rsidTr="00D52B21">
        <w:trPr>
          <w:trHeight w:val="502"/>
          <w:jc w:val="center"/>
        </w:trPr>
        <w:tc>
          <w:tcPr>
            <w:tcW w:w="2830" w:type="dxa"/>
            <w:vMerge/>
            <w:vAlign w:val="center"/>
            <w:hideMark/>
          </w:tcPr>
          <w:p w14:paraId="7929C4E2" w14:textId="77777777" w:rsidR="00896FF7" w:rsidRPr="00896FF7" w:rsidRDefault="00896FF7" w:rsidP="00896FF7">
            <w:pPr>
              <w:spacing w:after="0" w:line="240" w:lineRule="auto"/>
              <w:rPr>
                <w:rFonts w:ascii="Arial" w:eastAsia="Times New Roman" w:hAnsi="Arial" w:cs="Arial"/>
                <w:bCs/>
                <w:sz w:val="20"/>
                <w:szCs w:val="20"/>
                <w:lang w:val="uk-UA" w:eastAsia="ru-RU"/>
              </w:rPr>
            </w:pPr>
          </w:p>
        </w:tc>
        <w:tc>
          <w:tcPr>
            <w:tcW w:w="2704" w:type="dxa"/>
            <w:vAlign w:val="center"/>
          </w:tcPr>
          <w:p w14:paraId="52730185"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r w:rsidRPr="00896FF7">
              <w:rPr>
                <w:rFonts w:ascii="Arial" w:eastAsia="Times New Roman" w:hAnsi="Arial" w:cs="Arial"/>
                <w:sz w:val="20"/>
                <w:szCs w:val="20"/>
                <w:shd w:val="clear" w:color="auto" w:fill="EFEFEF"/>
                <w:lang w:val="uk-UA" w:eastAsia="ru-RU"/>
              </w:rPr>
              <w:t>600,0</w:t>
            </w:r>
          </w:p>
        </w:tc>
        <w:tc>
          <w:tcPr>
            <w:tcW w:w="2126" w:type="dxa"/>
            <w:vAlign w:val="center"/>
          </w:tcPr>
          <w:p w14:paraId="210E290E"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r w:rsidRPr="00896FF7">
              <w:rPr>
                <w:rFonts w:ascii="Arial" w:eastAsia="Times New Roman" w:hAnsi="Arial" w:cs="Arial"/>
                <w:sz w:val="20"/>
                <w:szCs w:val="20"/>
                <w:shd w:val="clear" w:color="auto" w:fill="EFEFEF"/>
                <w:lang w:val="uk-UA" w:eastAsia="ru-RU"/>
              </w:rPr>
              <w:t>-</w:t>
            </w:r>
          </w:p>
        </w:tc>
        <w:tc>
          <w:tcPr>
            <w:tcW w:w="1974" w:type="dxa"/>
            <w:vAlign w:val="center"/>
          </w:tcPr>
          <w:p w14:paraId="3749BA7B" w14:textId="77777777" w:rsidR="00896FF7" w:rsidRPr="00896FF7" w:rsidRDefault="00896FF7" w:rsidP="00896FF7">
            <w:pPr>
              <w:spacing w:after="0" w:line="240" w:lineRule="auto"/>
              <w:jc w:val="center"/>
              <w:rPr>
                <w:rFonts w:ascii="Arial" w:eastAsia="Times New Roman" w:hAnsi="Arial" w:cs="Arial"/>
                <w:b/>
                <w:bCs/>
                <w:sz w:val="20"/>
                <w:szCs w:val="20"/>
                <w:lang w:val="uk-UA" w:eastAsia="it-IT"/>
              </w:rPr>
            </w:pPr>
            <w:r w:rsidRPr="00896FF7">
              <w:rPr>
                <w:rFonts w:ascii="Arial" w:eastAsia="Times New Roman" w:hAnsi="Arial" w:cs="Arial"/>
                <w:b/>
                <w:bCs/>
                <w:sz w:val="20"/>
                <w:szCs w:val="20"/>
                <w:shd w:val="clear" w:color="auto" w:fill="EFEFEF"/>
                <w:lang w:val="uk-UA" w:eastAsia="ru-RU"/>
              </w:rPr>
              <w:t>600,0</w:t>
            </w:r>
          </w:p>
        </w:tc>
      </w:tr>
      <w:tr w:rsidR="00896FF7" w:rsidRPr="00896FF7" w14:paraId="78B3522B" w14:textId="77777777" w:rsidTr="00D52B21">
        <w:trPr>
          <w:trHeight w:val="386"/>
          <w:jc w:val="center"/>
        </w:trPr>
        <w:tc>
          <w:tcPr>
            <w:tcW w:w="2830" w:type="dxa"/>
            <w:hideMark/>
          </w:tcPr>
          <w:p w14:paraId="33F37FED" w14:textId="77777777" w:rsidR="00896FF7" w:rsidRPr="00896FF7" w:rsidRDefault="00896FF7" w:rsidP="00896FF7">
            <w:pPr>
              <w:widowControl w:val="0"/>
              <w:snapToGrid w:val="0"/>
              <w:spacing w:after="0" w:line="240" w:lineRule="auto"/>
              <w:rPr>
                <w:rFonts w:ascii="Arial" w:eastAsia="Times New Roman" w:hAnsi="Arial" w:cs="Arial"/>
                <w:bCs/>
                <w:sz w:val="20"/>
                <w:szCs w:val="20"/>
                <w:lang w:val="uk-UA" w:eastAsia="ru-RU"/>
              </w:rPr>
            </w:pPr>
            <w:r w:rsidRPr="00896FF7">
              <w:rPr>
                <w:rFonts w:ascii="Arial" w:eastAsia="Times New Roman" w:hAnsi="Arial" w:cs="Arial"/>
                <w:b/>
                <w:sz w:val="20"/>
                <w:szCs w:val="20"/>
                <w:lang w:val="uk-UA" w:eastAsia="ru-RU"/>
              </w:rPr>
              <w:t>Джерела фінансування</w:t>
            </w:r>
            <w:r w:rsidRPr="00896FF7">
              <w:rPr>
                <w:rFonts w:ascii="Arial" w:eastAsia="Times New Roman" w:hAnsi="Arial" w:cs="Arial"/>
                <w:bCs/>
                <w:sz w:val="20"/>
                <w:szCs w:val="20"/>
                <w:lang w:val="uk-UA" w:eastAsia="ru-RU"/>
              </w:rPr>
              <w:t xml:space="preserve"> </w:t>
            </w:r>
          </w:p>
        </w:tc>
        <w:tc>
          <w:tcPr>
            <w:tcW w:w="6804" w:type="dxa"/>
            <w:gridSpan w:val="3"/>
            <w:vAlign w:val="center"/>
          </w:tcPr>
          <w:p w14:paraId="1F7F7B8B" w14:textId="77777777" w:rsidR="00896FF7" w:rsidRPr="00896FF7" w:rsidRDefault="00896FF7" w:rsidP="00896FF7">
            <w:pPr>
              <w:spacing w:after="0" w:line="240" w:lineRule="auto"/>
              <w:jc w:val="both"/>
              <w:rPr>
                <w:rFonts w:ascii="Arial" w:eastAsia="Times New Roman" w:hAnsi="Arial" w:cs="Arial"/>
                <w:iCs/>
                <w:sz w:val="20"/>
                <w:szCs w:val="20"/>
                <w:lang w:val="uk-UA" w:eastAsia="it-IT"/>
              </w:rPr>
            </w:pPr>
            <w:r w:rsidRPr="00896FF7">
              <w:rPr>
                <w:rFonts w:ascii="Arial" w:eastAsia="Times New Roman" w:hAnsi="Arial" w:cs="Arial"/>
                <w:iCs/>
                <w:sz w:val="20"/>
                <w:szCs w:val="20"/>
                <w:lang w:val="uk-UA" w:eastAsia="it-IT"/>
              </w:rPr>
              <w:t>міжнародні донори, місцевий бюджет</w:t>
            </w:r>
          </w:p>
        </w:tc>
      </w:tr>
      <w:tr w:rsidR="00896FF7" w:rsidRPr="00896FF7" w14:paraId="5D136FF0" w14:textId="77777777" w:rsidTr="00D52B21">
        <w:trPr>
          <w:trHeight w:val="110"/>
          <w:jc w:val="center"/>
        </w:trPr>
        <w:tc>
          <w:tcPr>
            <w:tcW w:w="2830" w:type="dxa"/>
          </w:tcPr>
          <w:p w14:paraId="12643130" w14:textId="77777777" w:rsidR="00896FF7" w:rsidRPr="00896FF7" w:rsidRDefault="00896FF7" w:rsidP="00896FF7">
            <w:pPr>
              <w:widowControl w:val="0"/>
              <w:snapToGrid w:val="0"/>
              <w:spacing w:after="0" w:line="240" w:lineRule="auto"/>
              <w:rPr>
                <w:rFonts w:ascii="Arial" w:eastAsia="Times New Roman" w:hAnsi="Arial" w:cs="Arial"/>
                <w:b/>
                <w:bCs/>
                <w:sz w:val="20"/>
                <w:szCs w:val="20"/>
                <w:lang w:val="uk-UA" w:eastAsia="ru-RU"/>
              </w:rPr>
            </w:pPr>
            <w:r w:rsidRPr="00896FF7">
              <w:rPr>
                <w:rFonts w:ascii="Arial" w:eastAsia="Times New Roman" w:hAnsi="Arial" w:cs="Arial"/>
                <w:b/>
                <w:bCs/>
                <w:sz w:val="20"/>
                <w:szCs w:val="20"/>
                <w:lang w:eastAsia="ru-RU"/>
              </w:rPr>
              <w:t>Ключові учасники реалізації проєкту</w:t>
            </w:r>
          </w:p>
        </w:tc>
        <w:tc>
          <w:tcPr>
            <w:tcW w:w="6804" w:type="dxa"/>
            <w:gridSpan w:val="3"/>
          </w:tcPr>
          <w:p w14:paraId="28BFB1C4" w14:textId="77777777" w:rsidR="00896FF7" w:rsidRPr="00896FF7" w:rsidRDefault="00896FF7" w:rsidP="00896FF7">
            <w:pPr>
              <w:spacing w:after="0" w:line="240" w:lineRule="auto"/>
              <w:jc w:val="both"/>
              <w:rPr>
                <w:rFonts w:ascii="Arial" w:eastAsia="Times New Roman" w:hAnsi="Arial" w:cs="Arial"/>
                <w:i/>
                <w:sz w:val="20"/>
                <w:szCs w:val="20"/>
                <w:lang w:val="uk-UA" w:eastAsia="it-IT"/>
              </w:rPr>
            </w:pPr>
            <w:r w:rsidRPr="00896FF7">
              <w:rPr>
                <w:rFonts w:ascii="Arial" w:eastAsia="Times New Roman" w:hAnsi="Arial" w:cs="Arial"/>
                <w:sz w:val="20"/>
                <w:szCs w:val="20"/>
                <w:lang w:val="uk-UA" w:eastAsia="ru-RU"/>
              </w:rPr>
              <w:t>КГЖЕП «Автозаводське»</w:t>
            </w:r>
          </w:p>
        </w:tc>
      </w:tr>
    </w:tbl>
    <w:p w14:paraId="4DBA2BD2" w14:textId="77777777" w:rsidR="00896FF7" w:rsidRPr="00896FF7" w:rsidRDefault="00896FF7" w:rsidP="00896FF7">
      <w:pPr>
        <w:spacing w:after="0" w:line="240" w:lineRule="auto"/>
        <w:ind w:right="550"/>
        <w:rPr>
          <w:rFonts w:ascii="Times New Roman" w:eastAsia="Times New Roman" w:hAnsi="Times New Roman" w:cs="Times New Roman"/>
          <w:b/>
          <w:sz w:val="28"/>
          <w:szCs w:val="28"/>
          <w:lang w:val="uk-UA" w:eastAsia="ru-RU"/>
        </w:rPr>
      </w:pPr>
    </w:p>
    <w:p w14:paraId="7A2FE4C3" w14:textId="77777777" w:rsidR="00896FF7" w:rsidRPr="00896FF7" w:rsidRDefault="00896FF7" w:rsidP="00896FF7">
      <w:pPr>
        <w:spacing w:after="0" w:line="240" w:lineRule="auto"/>
        <w:ind w:right="550"/>
        <w:rPr>
          <w:rFonts w:ascii="Times New Roman" w:eastAsia="Times New Roman" w:hAnsi="Times New Roman" w:cs="Times New Roman"/>
          <w:b/>
          <w:sz w:val="28"/>
          <w:szCs w:val="28"/>
          <w:lang w:val="uk-UA" w:eastAsia="ru-RU"/>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410"/>
        <w:gridCol w:w="2126"/>
        <w:gridCol w:w="2268"/>
      </w:tblGrid>
      <w:tr w:rsidR="00896FF7" w:rsidRPr="00924004" w14:paraId="5784E7A8" w14:textId="77777777" w:rsidTr="00D52B21">
        <w:trPr>
          <w:trHeight w:val="526"/>
          <w:jc w:val="center"/>
        </w:trPr>
        <w:tc>
          <w:tcPr>
            <w:tcW w:w="2830" w:type="dxa"/>
          </w:tcPr>
          <w:p w14:paraId="1A680600"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Стратегічна ціль</w:t>
            </w:r>
          </w:p>
        </w:tc>
        <w:tc>
          <w:tcPr>
            <w:tcW w:w="6804" w:type="dxa"/>
            <w:gridSpan w:val="3"/>
          </w:tcPr>
          <w:p w14:paraId="23BAFCE7" w14:textId="77777777" w:rsidR="00896FF7" w:rsidRPr="00896FF7" w:rsidRDefault="00896FF7" w:rsidP="00896FF7">
            <w:pPr>
              <w:spacing w:after="0" w:line="240" w:lineRule="auto"/>
              <w:jc w:val="both"/>
              <w:rPr>
                <w:rFonts w:ascii="Arial" w:eastAsia="Times New Roman" w:hAnsi="Arial" w:cs="Arial"/>
                <w:bCs/>
                <w:sz w:val="20"/>
                <w:szCs w:val="20"/>
                <w:highlight w:val="yellow"/>
                <w:lang w:val="uk-UA"/>
              </w:rPr>
            </w:pPr>
            <w:r w:rsidRPr="00896FF7">
              <w:rPr>
                <w:rFonts w:ascii="Arial" w:eastAsia="Times New Roman" w:hAnsi="Arial" w:cs="Arial"/>
                <w:sz w:val="20"/>
                <w:szCs w:val="20"/>
                <w:lang w:val="uk-UA" w:eastAsia="ru-RU"/>
              </w:rPr>
              <w:t>2. Підвищення рівня соціальної захищеності, доступності медичної допомоги та якості освіти як основи розвитку людського потенціалу громади</w:t>
            </w:r>
          </w:p>
        </w:tc>
      </w:tr>
      <w:tr w:rsidR="00896FF7" w:rsidRPr="00924004" w14:paraId="52D2625A" w14:textId="77777777" w:rsidTr="00D52B21">
        <w:trPr>
          <w:trHeight w:val="31"/>
          <w:jc w:val="center"/>
        </w:trPr>
        <w:tc>
          <w:tcPr>
            <w:tcW w:w="2830" w:type="dxa"/>
            <w:vAlign w:val="center"/>
          </w:tcPr>
          <w:p w14:paraId="20B80BA6"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Оперативна ціль</w:t>
            </w:r>
          </w:p>
        </w:tc>
        <w:tc>
          <w:tcPr>
            <w:tcW w:w="6804" w:type="dxa"/>
            <w:gridSpan w:val="3"/>
          </w:tcPr>
          <w:p w14:paraId="4FA39D32" w14:textId="77777777" w:rsidR="00896FF7" w:rsidRPr="00896FF7" w:rsidRDefault="00896FF7" w:rsidP="00896FF7">
            <w:pPr>
              <w:autoSpaceDE w:val="0"/>
              <w:autoSpaceDN w:val="0"/>
              <w:adjustRightInd w:val="0"/>
              <w:spacing w:after="0" w:line="240" w:lineRule="auto"/>
              <w:jc w:val="both"/>
              <w:rPr>
                <w:rFonts w:ascii="Arial" w:eastAsia="Times New Roman" w:hAnsi="Arial" w:cs="Arial"/>
                <w:bCs/>
                <w:sz w:val="20"/>
                <w:szCs w:val="20"/>
                <w:highlight w:val="yellow"/>
                <w:lang w:val="uk-UA"/>
              </w:rPr>
            </w:pPr>
            <w:r w:rsidRPr="00896FF7">
              <w:rPr>
                <w:rFonts w:ascii="Arial" w:eastAsia="Times New Roman" w:hAnsi="Arial" w:cs="Arial"/>
                <w:sz w:val="20"/>
                <w:szCs w:val="20"/>
                <w:lang w:val="uk-UA" w:eastAsia="uk-UA"/>
              </w:rPr>
              <w:t xml:space="preserve">2.3. Формування ефективної системи соціального захисту та інклюзії, спрямованої на задоволення потреб </w:t>
            </w:r>
            <w:r w:rsidRPr="00896FF7">
              <w:rPr>
                <w:rFonts w:ascii="Arial" w:eastAsia="Times New Roman" w:hAnsi="Arial" w:cs="Arial"/>
                <w:color w:val="000000"/>
                <w:sz w:val="20"/>
                <w:szCs w:val="20"/>
                <w:lang w:val="uk-UA" w:eastAsia="ru-RU"/>
              </w:rPr>
              <w:t>вразливих груп населення, забезпечення їх соціально-економічної інтеграції та рівних прав</w:t>
            </w:r>
          </w:p>
        </w:tc>
      </w:tr>
      <w:tr w:rsidR="00896FF7" w:rsidRPr="00896FF7" w14:paraId="0B428C59" w14:textId="77777777" w:rsidTr="00D52B21">
        <w:trPr>
          <w:trHeight w:val="31"/>
          <w:jc w:val="center"/>
        </w:trPr>
        <w:tc>
          <w:tcPr>
            <w:tcW w:w="2830" w:type="dxa"/>
            <w:vAlign w:val="center"/>
          </w:tcPr>
          <w:p w14:paraId="6C13F2B4"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Завдання</w:t>
            </w:r>
          </w:p>
        </w:tc>
        <w:tc>
          <w:tcPr>
            <w:tcW w:w="6804" w:type="dxa"/>
            <w:gridSpan w:val="3"/>
          </w:tcPr>
          <w:p w14:paraId="5452E5B1" w14:textId="77777777" w:rsidR="00896FF7" w:rsidRPr="00896FF7" w:rsidRDefault="00896FF7" w:rsidP="00896FF7">
            <w:pPr>
              <w:autoSpaceDE w:val="0"/>
              <w:autoSpaceDN w:val="0"/>
              <w:adjustRightInd w:val="0"/>
              <w:spacing w:after="0" w:line="240" w:lineRule="auto"/>
              <w:jc w:val="both"/>
              <w:rPr>
                <w:rFonts w:ascii="Arial" w:eastAsia="Times New Roman" w:hAnsi="Arial" w:cs="Arial"/>
                <w:sz w:val="20"/>
                <w:szCs w:val="20"/>
                <w:lang w:val="uk-UA" w:eastAsia="uk-UA"/>
              </w:rPr>
            </w:pPr>
            <w:r w:rsidRPr="00896FF7">
              <w:rPr>
                <w:rFonts w:ascii="Arial" w:eastAsia="Times New Roman" w:hAnsi="Arial" w:cs="Arial"/>
                <w:color w:val="000000"/>
                <w:sz w:val="20"/>
                <w:szCs w:val="20"/>
                <w:lang w:val="uk-UA" w:eastAsia="ru-RU"/>
              </w:rPr>
              <w:t>2.3.3. Створення інклюзивного середовища та забезпечення рівних прав і можливостей вразливих груп населення</w:t>
            </w:r>
          </w:p>
        </w:tc>
      </w:tr>
      <w:tr w:rsidR="00896FF7" w:rsidRPr="00896FF7" w14:paraId="0D762454" w14:textId="77777777" w:rsidTr="00D52B21">
        <w:trPr>
          <w:trHeight w:val="553"/>
          <w:jc w:val="center"/>
        </w:trPr>
        <w:tc>
          <w:tcPr>
            <w:tcW w:w="2830" w:type="dxa"/>
            <w:vAlign w:val="center"/>
            <w:hideMark/>
          </w:tcPr>
          <w:p w14:paraId="130EEC08"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Назва проєкту</w:t>
            </w:r>
          </w:p>
        </w:tc>
        <w:tc>
          <w:tcPr>
            <w:tcW w:w="6804" w:type="dxa"/>
            <w:gridSpan w:val="3"/>
          </w:tcPr>
          <w:p w14:paraId="3E819D23" w14:textId="77777777" w:rsidR="00896FF7" w:rsidRPr="00896FF7" w:rsidRDefault="00896FF7" w:rsidP="00896FF7">
            <w:pPr>
              <w:spacing w:after="0" w:line="240" w:lineRule="auto"/>
              <w:jc w:val="both"/>
              <w:rPr>
                <w:rFonts w:ascii="Arial" w:eastAsia="Times New Roman" w:hAnsi="Arial" w:cs="Arial"/>
                <w:b/>
                <w:bCs/>
                <w:sz w:val="20"/>
                <w:szCs w:val="20"/>
                <w:lang w:val="uk-UA" w:eastAsia="uk-UA"/>
              </w:rPr>
            </w:pPr>
            <w:r w:rsidRPr="00896FF7">
              <w:rPr>
                <w:rFonts w:ascii="Arial" w:eastAsia="Times New Roman" w:hAnsi="Arial" w:cs="Arial"/>
                <w:b/>
                <w:bCs/>
                <w:sz w:val="20"/>
                <w:szCs w:val="20"/>
                <w:shd w:val="clear" w:color="auto" w:fill="FFFFFF"/>
                <w:lang w:val="uk-UA" w:eastAsia="ru-RU"/>
              </w:rPr>
              <w:t>Реконструкція нежитлового приміщення під житлову квартиру для розміщення ВПО без зміни зовнішніх геометричних розмірів їх фундаментів у плані за адресою: Полтавська область, м. Кременчук, вул. Космічна, буд. 3</w:t>
            </w:r>
          </w:p>
        </w:tc>
      </w:tr>
      <w:tr w:rsidR="00896FF7" w:rsidRPr="00896FF7" w14:paraId="2DC46AE1" w14:textId="77777777" w:rsidTr="00D52B21">
        <w:trPr>
          <w:trHeight w:val="553"/>
          <w:jc w:val="center"/>
        </w:trPr>
        <w:tc>
          <w:tcPr>
            <w:tcW w:w="2830" w:type="dxa"/>
            <w:vAlign w:val="center"/>
          </w:tcPr>
          <w:p w14:paraId="085C717A"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Відповідальний</w:t>
            </w:r>
          </w:p>
        </w:tc>
        <w:tc>
          <w:tcPr>
            <w:tcW w:w="6804" w:type="dxa"/>
            <w:gridSpan w:val="3"/>
            <w:vAlign w:val="center"/>
          </w:tcPr>
          <w:p w14:paraId="5D7A0952" w14:textId="77777777" w:rsidR="00896FF7" w:rsidRPr="00896FF7" w:rsidRDefault="00896FF7" w:rsidP="00896FF7">
            <w:pPr>
              <w:spacing w:after="0" w:line="240" w:lineRule="auto"/>
              <w:jc w:val="both"/>
              <w:rPr>
                <w:rFonts w:ascii="Arial" w:eastAsia="Times New Roman" w:hAnsi="Arial" w:cs="Arial"/>
                <w:b/>
                <w:noProof/>
                <w:sz w:val="20"/>
                <w:szCs w:val="20"/>
                <w:lang w:val="uk-UA" w:eastAsia="uk-UA"/>
              </w:rPr>
            </w:pPr>
            <w:r w:rsidRPr="00896FF7">
              <w:rPr>
                <w:rFonts w:ascii="Arial" w:eastAsia="Times New Roman" w:hAnsi="Arial" w:cs="Arial"/>
                <w:iCs/>
                <w:sz w:val="20"/>
                <w:szCs w:val="20"/>
                <w:lang w:val="uk-UA" w:eastAsia="it-IT"/>
              </w:rPr>
              <w:t>КГЖЕП «Автозаводське»</w:t>
            </w:r>
          </w:p>
        </w:tc>
      </w:tr>
      <w:tr w:rsidR="00896FF7" w:rsidRPr="00924004" w14:paraId="586574D4" w14:textId="77777777" w:rsidTr="00D52B21">
        <w:trPr>
          <w:trHeight w:val="900"/>
          <w:jc w:val="center"/>
        </w:trPr>
        <w:tc>
          <w:tcPr>
            <w:tcW w:w="2830" w:type="dxa"/>
            <w:vAlign w:val="center"/>
            <w:hideMark/>
          </w:tcPr>
          <w:p w14:paraId="6344F647"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Цілі проєкту</w:t>
            </w:r>
          </w:p>
        </w:tc>
        <w:tc>
          <w:tcPr>
            <w:tcW w:w="6804" w:type="dxa"/>
            <w:gridSpan w:val="3"/>
          </w:tcPr>
          <w:p w14:paraId="67A8F900" w14:textId="77777777" w:rsidR="00896FF7" w:rsidRPr="00896FF7" w:rsidRDefault="00896FF7" w:rsidP="00896FF7">
            <w:pPr>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shd w:val="clear" w:color="auto" w:fill="FFFFFF"/>
                <w:lang w:val="uk-UA" w:eastAsia="ru-RU"/>
              </w:rPr>
              <w:t>Проект передбачає реконструкцію нежитлового приміщення за адресою: Полтавська область, м. Кременчук, вул. Космічна, буд. 3, з метою його переобладнання у житлову квартиру для розміщення внутрішньо переміщених осіб (ВПО), без зміни зовнішніх геометричних розмірів та фундаментів будівлі.</w:t>
            </w:r>
          </w:p>
        </w:tc>
      </w:tr>
      <w:tr w:rsidR="00896FF7" w:rsidRPr="00896FF7" w14:paraId="4D17949A" w14:textId="77777777" w:rsidTr="00D52B21">
        <w:trPr>
          <w:trHeight w:val="42"/>
          <w:jc w:val="center"/>
        </w:trPr>
        <w:tc>
          <w:tcPr>
            <w:tcW w:w="2830" w:type="dxa"/>
            <w:hideMark/>
          </w:tcPr>
          <w:p w14:paraId="473FBE35"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кількість отримувачів вигоди</w:t>
            </w:r>
          </w:p>
        </w:tc>
        <w:tc>
          <w:tcPr>
            <w:tcW w:w="6804" w:type="dxa"/>
            <w:gridSpan w:val="3"/>
          </w:tcPr>
          <w:p w14:paraId="7370E53F" w14:textId="77777777" w:rsidR="00896FF7" w:rsidRPr="00896FF7" w:rsidRDefault="00896FF7" w:rsidP="00896FF7">
            <w:pPr>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Орієнтовна кількість заселення  5 осіб</w:t>
            </w:r>
          </w:p>
        </w:tc>
      </w:tr>
      <w:tr w:rsidR="00896FF7" w:rsidRPr="00896FF7" w14:paraId="2432B193" w14:textId="77777777" w:rsidTr="00D52B21">
        <w:trPr>
          <w:trHeight w:val="110"/>
          <w:jc w:val="center"/>
        </w:trPr>
        <w:tc>
          <w:tcPr>
            <w:tcW w:w="2830" w:type="dxa"/>
            <w:hideMark/>
          </w:tcPr>
          <w:p w14:paraId="1CACB562"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 xml:space="preserve">Стислий опис проєкту </w:t>
            </w:r>
            <w:r w:rsidRPr="00896FF7">
              <w:rPr>
                <w:rFonts w:ascii="Arial" w:eastAsia="Times New Roman" w:hAnsi="Arial" w:cs="Arial"/>
                <w:bCs/>
                <w:i/>
                <w:iCs/>
                <w:sz w:val="20"/>
                <w:szCs w:val="20"/>
                <w:lang w:val="uk-UA" w:eastAsia="ru-RU"/>
              </w:rPr>
              <w:t>(ключові переваги та можливості проєкту тощо)</w:t>
            </w:r>
          </w:p>
        </w:tc>
        <w:tc>
          <w:tcPr>
            <w:tcW w:w="6804" w:type="dxa"/>
            <w:gridSpan w:val="3"/>
          </w:tcPr>
          <w:p w14:paraId="28B7377C" w14:textId="77777777" w:rsidR="00896FF7" w:rsidRPr="00896FF7" w:rsidRDefault="00896FF7" w:rsidP="00896FF7">
            <w:pPr>
              <w:suppressAutoHyphens/>
              <w:snapToGrid w:val="0"/>
              <w:spacing w:after="0" w:line="240" w:lineRule="auto"/>
              <w:contextualSpacing/>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 xml:space="preserve">Реконструкція приміщення з заміною (ремонтом) інженерних мереж. </w:t>
            </w:r>
          </w:p>
          <w:p w14:paraId="17D86372" w14:textId="77777777" w:rsidR="00896FF7" w:rsidRPr="00896FF7" w:rsidRDefault="00896FF7" w:rsidP="00896FF7">
            <w:pPr>
              <w:shd w:val="clear" w:color="auto" w:fill="FFFFFF"/>
              <w:spacing w:after="0" w:line="240" w:lineRule="auto"/>
              <w:contextualSpacing/>
              <w:jc w:val="both"/>
              <w:rPr>
                <w:rFonts w:ascii="Arial" w:eastAsia="Times New Roman" w:hAnsi="Arial" w:cs="Arial"/>
                <w:b/>
                <w:bCs/>
                <w:sz w:val="20"/>
                <w:szCs w:val="20"/>
                <w:lang w:val="uk-UA" w:eastAsia="uk-UA"/>
              </w:rPr>
            </w:pPr>
            <w:r w:rsidRPr="00896FF7">
              <w:rPr>
                <w:rFonts w:ascii="Arial" w:eastAsia="Times New Roman" w:hAnsi="Arial" w:cs="Arial"/>
                <w:b/>
                <w:bCs/>
                <w:sz w:val="20"/>
                <w:szCs w:val="20"/>
                <w:lang w:val="uk-UA" w:eastAsia="uk-UA"/>
              </w:rPr>
              <w:t>Ключові переваги проєкту</w:t>
            </w:r>
          </w:p>
          <w:p w14:paraId="636BC642" w14:textId="77777777" w:rsidR="00896FF7" w:rsidRPr="00896FF7" w:rsidRDefault="00896FF7" w:rsidP="00896FF7">
            <w:pPr>
              <w:numPr>
                <w:ilvl w:val="0"/>
                <w:numId w:val="70"/>
              </w:numPr>
              <w:shd w:val="clear" w:color="auto" w:fill="FFFFFF"/>
              <w:tabs>
                <w:tab w:val="num" w:pos="70"/>
              </w:tabs>
              <w:spacing w:after="180" w:line="240" w:lineRule="auto"/>
              <w:ind w:left="212" w:hanging="142"/>
              <w:contextualSpacing/>
              <w:jc w:val="both"/>
              <w:rPr>
                <w:rFonts w:ascii="Arial" w:eastAsia="Times New Roman" w:hAnsi="Arial" w:cs="Arial"/>
                <w:sz w:val="20"/>
                <w:szCs w:val="20"/>
                <w:lang w:val="uk-UA" w:eastAsia="uk-UA"/>
              </w:rPr>
            </w:pPr>
            <w:r w:rsidRPr="00896FF7">
              <w:rPr>
                <w:rFonts w:ascii="Arial" w:eastAsia="Times New Roman" w:hAnsi="Arial" w:cs="Arial"/>
                <w:b/>
                <w:bCs/>
                <w:sz w:val="20"/>
                <w:szCs w:val="20"/>
                <w:lang w:val="uk-UA" w:eastAsia="uk-UA"/>
              </w:rPr>
              <w:t>Забезпечення гідним житлом:</w:t>
            </w:r>
            <w:r w:rsidRPr="00896FF7">
              <w:rPr>
                <w:rFonts w:ascii="Arial" w:eastAsia="Times New Roman" w:hAnsi="Arial" w:cs="Arial"/>
                <w:sz w:val="20"/>
                <w:szCs w:val="20"/>
                <w:lang w:val="uk-UA" w:eastAsia="uk-UA"/>
              </w:rPr>
              <w:t> Проєкт надає безпечне, стабільне та гідне житло сім'ям, які втратили свої домівки внаслідок війни, що є критично важливим для їхнього відновлення та адаптації.</w:t>
            </w:r>
          </w:p>
          <w:p w14:paraId="38A1B482" w14:textId="77777777" w:rsidR="00896FF7" w:rsidRPr="00896FF7" w:rsidRDefault="00896FF7" w:rsidP="00896FF7">
            <w:pPr>
              <w:numPr>
                <w:ilvl w:val="0"/>
                <w:numId w:val="70"/>
              </w:numPr>
              <w:shd w:val="clear" w:color="auto" w:fill="FFFFFF"/>
              <w:tabs>
                <w:tab w:val="num" w:pos="70"/>
              </w:tabs>
              <w:spacing w:after="180" w:line="240" w:lineRule="auto"/>
              <w:ind w:left="212" w:hanging="142"/>
              <w:contextualSpacing/>
              <w:jc w:val="both"/>
              <w:rPr>
                <w:rFonts w:ascii="Arial" w:eastAsia="Times New Roman" w:hAnsi="Arial" w:cs="Arial"/>
                <w:sz w:val="20"/>
                <w:szCs w:val="20"/>
                <w:lang w:val="uk-UA" w:eastAsia="uk-UA"/>
              </w:rPr>
            </w:pPr>
            <w:r w:rsidRPr="00896FF7">
              <w:rPr>
                <w:rFonts w:ascii="Arial" w:eastAsia="Times New Roman" w:hAnsi="Arial" w:cs="Arial"/>
                <w:b/>
                <w:bCs/>
                <w:sz w:val="20"/>
                <w:szCs w:val="20"/>
                <w:lang w:val="uk-UA" w:eastAsia="uk-UA"/>
              </w:rPr>
              <w:t>Швидке вирішення житлової кризи:</w:t>
            </w:r>
            <w:r w:rsidRPr="00896FF7">
              <w:rPr>
                <w:rFonts w:ascii="Arial" w:eastAsia="Times New Roman" w:hAnsi="Arial" w:cs="Arial"/>
                <w:sz w:val="20"/>
                <w:szCs w:val="20"/>
                <w:lang w:val="uk-UA" w:eastAsia="uk-UA"/>
              </w:rPr>
              <w:t> Реконструкція існуючих будівель, як правило, відбувається швидше, ніж нове будівництво, що дозволяє оперативно реагувати на нагальну потребу в житлі.</w:t>
            </w:r>
          </w:p>
          <w:p w14:paraId="2E96B399" w14:textId="77777777" w:rsidR="00896FF7" w:rsidRPr="00896FF7" w:rsidRDefault="00896FF7" w:rsidP="00896FF7">
            <w:pPr>
              <w:numPr>
                <w:ilvl w:val="0"/>
                <w:numId w:val="70"/>
              </w:numPr>
              <w:shd w:val="clear" w:color="auto" w:fill="FFFFFF"/>
              <w:tabs>
                <w:tab w:val="num" w:pos="70"/>
              </w:tabs>
              <w:spacing w:after="180" w:line="240" w:lineRule="auto"/>
              <w:ind w:left="212" w:hanging="142"/>
              <w:contextualSpacing/>
              <w:jc w:val="both"/>
              <w:rPr>
                <w:rFonts w:ascii="Arial" w:eastAsia="Times New Roman" w:hAnsi="Arial" w:cs="Arial"/>
                <w:sz w:val="20"/>
                <w:szCs w:val="20"/>
                <w:lang w:val="uk-UA" w:eastAsia="uk-UA"/>
              </w:rPr>
            </w:pPr>
            <w:r w:rsidRPr="00896FF7">
              <w:rPr>
                <w:rFonts w:ascii="Arial" w:eastAsia="Times New Roman" w:hAnsi="Arial" w:cs="Arial"/>
                <w:b/>
                <w:bCs/>
                <w:sz w:val="20"/>
                <w:szCs w:val="20"/>
                <w:lang w:val="uk-UA" w:eastAsia="uk-UA"/>
              </w:rPr>
              <w:t>Соціальна інтеграція:</w:t>
            </w:r>
            <w:r w:rsidRPr="00896FF7">
              <w:rPr>
                <w:rFonts w:ascii="Arial" w:eastAsia="Times New Roman" w:hAnsi="Arial" w:cs="Arial"/>
                <w:sz w:val="20"/>
                <w:szCs w:val="20"/>
                <w:lang w:val="uk-UA" w:eastAsia="uk-UA"/>
              </w:rPr>
              <w:t> Створення комфортних умов проживання допомагає ВПО швидше адаптуватися до нового життя, знижує соціальну напругу та сприяє інтеграції в приймаючу громаду.</w:t>
            </w:r>
          </w:p>
          <w:p w14:paraId="6674BC49" w14:textId="77777777" w:rsidR="00896FF7" w:rsidRPr="00896FF7" w:rsidRDefault="00896FF7" w:rsidP="00896FF7">
            <w:pPr>
              <w:numPr>
                <w:ilvl w:val="0"/>
                <w:numId w:val="70"/>
              </w:numPr>
              <w:shd w:val="clear" w:color="auto" w:fill="FFFFFF"/>
              <w:tabs>
                <w:tab w:val="num" w:pos="70"/>
              </w:tabs>
              <w:spacing w:after="180" w:line="240" w:lineRule="auto"/>
              <w:ind w:left="212" w:hanging="142"/>
              <w:contextualSpacing/>
              <w:jc w:val="both"/>
              <w:rPr>
                <w:rFonts w:ascii="Arial" w:eastAsia="Times New Roman" w:hAnsi="Arial" w:cs="Arial"/>
                <w:sz w:val="20"/>
                <w:szCs w:val="20"/>
                <w:lang w:val="uk-UA" w:eastAsia="uk-UA"/>
              </w:rPr>
            </w:pPr>
            <w:r w:rsidRPr="00896FF7">
              <w:rPr>
                <w:rFonts w:ascii="Arial" w:eastAsia="Times New Roman" w:hAnsi="Arial" w:cs="Arial"/>
                <w:b/>
                <w:bCs/>
                <w:sz w:val="20"/>
                <w:szCs w:val="20"/>
                <w:shd w:val="clear" w:color="auto" w:fill="FFFFFF"/>
                <w:lang w:val="uk-UA" w:eastAsia="ru-RU"/>
              </w:rPr>
              <w:t>Стимулювання місцевої економіки:</w:t>
            </w:r>
            <w:r w:rsidRPr="00896FF7">
              <w:rPr>
                <w:rFonts w:ascii="Arial" w:eastAsia="Times New Roman" w:hAnsi="Arial" w:cs="Arial"/>
                <w:sz w:val="20"/>
                <w:szCs w:val="20"/>
                <w:shd w:val="clear" w:color="auto" w:fill="FFFFFF"/>
                <w:lang w:val="uk-UA" w:eastAsia="ru-RU"/>
              </w:rPr>
              <w:t> Реалізація будівельних робіт створює робочі місця для місцевих підрядників, інженерів та постачальників матеріалів, підтримуючи таким чином локальний економічний розвиток.</w:t>
            </w:r>
          </w:p>
          <w:p w14:paraId="27683634" w14:textId="77777777" w:rsidR="00896FF7" w:rsidRPr="00896FF7" w:rsidRDefault="00896FF7" w:rsidP="00896FF7">
            <w:pPr>
              <w:shd w:val="clear" w:color="auto" w:fill="FFFFFF"/>
              <w:tabs>
                <w:tab w:val="num" w:pos="70"/>
              </w:tabs>
              <w:spacing w:after="0" w:line="240" w:lineRule="auto"/>
              <w:ind w:left="212" w:hanging="142"/>
              <w:contextualSpacing/>
              <w:jc w:val="both"/>
              <w:rPr>
                <w:rFonts w:ascii="Arial" w:eastAsia="Times New Roman" w:hAnsi="Arial" w:cs="Arial"/>
                <w:b/>
                <w:bCs/>
                <w:sz w:val="20"/>
                <w:szCs w:val="20"/>
                <w:lang w:val="uk-UA" w:eastAsia="uk-UA"/>
              </w:rPr>
            </w:pPr>
            <w:r w:rsidRPr="00896FF7">
              <w:rPr>
                <w:rFonts w:ascii="Arial" w:eastAsia="Times New Roman" w:hAnsi="Arial" w:cs="Arial"/>
                <w:b/>
                <w:bCs/>
                <w:sz w:val="20"/>
                <w:szCs w:val="20"/>
                <w:lang w:val="uk-UA" w:eastAsia="uk-UA"/>
              </w:rPr>
              <w:t>Можливості проєкту</w:t>
            </w:r>
          </w:p>
          <w:p w14:paraId="63F44221" w14:textId="77777777" w:rsidR="00896FF7" w:rsidRPr="00896FF7" w:rsidRDefault="00896FF7" w:rsidP="00896FF7">
            <w:pPr>
              <w:numPr>
                <w:ilvl w:val="0"/>
                <w:numId w:val="70"/>
              </w:numPr>
              <w:shd w:val="clear" w:color="auto" w:fill="FFFFFF"/>
              <w:tabs>
                <w:tab w:val="num" w:pos="70"/>
              </w:tabs>
              <w:spacing w:after="180" w:line="240" w:lineRule="auto"/>
              <w:ind w:left="212" w:hanging="142"/>
              <w:contextualSpacing/>
              <w:jc w:val="both"/>
              <w:rPr>
                <w:rFonts w:ascii="Arial" w:eastAsia="Times New Roman" w:hAnsi="Arial" w:cs="Arial"/>
                <w:sz w:val="20"/>
                <w:szCs w:val="20"/>
                <w:lang w:val="uk-UA" w:eastAsia="uk-UA"/>
              </w:rPr>
            </w:pPr>
            <w:r w:rsidRPr="00896FF7">
              <w:rPr>
                <w:rFonts w:ascii="Arial" w:eastAsia="Times New Roman" w:hAnsi="Arial" w:cs="Arial"/>
                <w:b/>
                <w:bCs/>
                <w:sz w:val="20"/>
                <w:szCs w:val="20"/>
                <w:lang w:val="uk-UA" w:eastAsia="uk-UA"/>
              </w:rPr>
              <w:t>Перепрофілювання наявного фонду:</w:t>
            </w:r>
            <w:r w:rsidRPr="00896FF7">
              <w:rPr>
                <w:rFonts w:ascii="Arial" w:eastAsia="Times New Roman" w:hAnsi="Arial" w:cs="Arial"/>
                <w:sz w:val="20"/>
                <w:szCs w:val="20"/>
                <w:lang w:val="uk-UA" w:eastAsia="uk-UA"/>
              </w:rPr>
              <w:t> Можливість "дати друге життя" занедбаним або непридатним для експлуатації нежитловим будівлям (наприклад, старим гуртожиткам), перетворюючи їх на комфортний житловий фонд.</w:t>
            </w:r>
          </w:p>
          <w:p w14:paraId="2C99D2A4" w14:textId="77777777" w:rsidR="00896FF7" w:rsidRPr="00896FF7" w:rsidRDefault="00896FF7" w:rsidP="00896FF7">
            <w:pPr>
              <w:numPr>
                <w:ilvl w:val="0"/>
                <w:numId w:val="70"/>
              </w:numPr>
              <w:shd w:val="clear" w:color="auto" w:fill="FFFFFF"/>
              <w:tabs>
                <w:tab w:val="num" w:pos="70"/>
              </w:tabs>
              <w:spacing w:after="180" w:line="240" w:lineRule="auto"/>
              <w:ind w:left="212" w:hanging="142"/>
              <w:contextualSpacing/>
              <w:jc w:val="both"/>
              <w:rPr>
                <w:rFonts w:ascii="Arial" w:eastAsia="Times New Roman" w:hAnsi="Arial" w:cs="Arial"/>
                <w:sz w:val="20"/>
                <w:szCs w:val="20"/>
                <w:lang w:val="uk-UA" w:eastAsia="uk-UA"/>
              </w:rPr>
            </w:pPr>
            <w:r w:rsidRPr="00896FF7">
              <w:rPr>
                <w:rFonts w:ascii="Arial" w:eastAsia="Times New Roman" w:hAnsi="Arial" w:cs="Arial"/>
                <w:b/>
                <w:bCs/>
                <w:sz w:val="20"/>
                <w:szCs w:val="20"/>
                <w:lang w:val="uk-UA" w:eastAsia="uk-UA"/>
              </w:rPr>
              <w:t>Створення фонду соціального житла:</w:t>
            </w:r>
            <w:r w:rsidRPr="00896FF7">
              <w:rPr>
                <w:rFonts w:ascii="Arial" w:eastAsia="Times New Roman" w:hAnsi="Arial" w:cs="Arial"/>
                <w:sz w:val="20"/>
                <w:szCs w:val="20"/>
                <w:lang w:val="uk-UA" w:eastAsia="uk-UA"/>
              </w:rPr>
              <w:t> Реконструйовані приміщення можуть стати основою для формування муніципального або соціального житлового фонду довгострокового використання.</w:t>
            </w:r>
          </w:p>
        </w:tc>
      </w:tr>
      <w:tr w:rsidR="00896FF7" w:rsidRPr="00896FF7" w14:paraId="6593F45C" w14:textId="77777777" w:rsidTr="00D52B21">
        <w:trPr>
          <w:trHeight w:val="297"/>
          <w:jc w:val="center"/>
        </w:trPr>
        <w:tc>
          <w:tcPr>
            <w:tcW w:w="2830" w:type="dxa"/>
            <w:hideMark/>
          </w:tcPr>
          <w:p w14:paraId="47D31FA1"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Очікувані результати</w:t>
            </w:r>
          </w:p>
          <w:p w14:paraId="09714B6B" w14:textId="77777777" w:rsidR="00896FF7" w:rsidRPr="00896FF7" w:rsidRDefault="00896FF7" w:rsidP="00896FF7">
            <w:pPr>
              <w:widowControl w:val="0"/>
              <w:snapToGrid w:val="0"/>
              <w:spacing w:after="0" w:line="240" w:lineRule="auto"/>
              <w:jc w:val="both"/>
              <w:rPr>
                <w:rFonts w:ascii="Arial" w:eastAsia="Times New Roman" w:hAnsi="Arial" w:cs="Arial"/>
                <w:bCs/>
                <w:sz w:val="20"/>
                <w:szCs w:val="20"/>
                <w:lang w:val="uk-UA" w:eastAsia="ru-RU"/>
              </w:rPr>
            </w:pPr>
          </w:p>
        </w:tc>
        <w:tc>
          <w:tcPr>
            <w:tcW w:w="6804" w:type="dxa"/>
            <w:gridSpan w:val="3"/>
          </w:tcPr>
          <w:p w14:paraId="5A66F8DF" w14:textId="77777777" w:rsidR="00896FF7" w:rsidRPr="00896FF7" w:rsidRDefault="00896FF7" w:rsidP="00896FF7">
            <w:pPr>
              <w:spacing w:after="0" w:line="240" w:lineRule="auto"/>
              <w:contextualSpacing/>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1.Кількість забезпечених житлом ВПО , базове</w:t>
            </w:r>
            <w:r w:rsidRPr="00896FF7">
              <w:rPr>
                <w:rFonts w:ascii="Arial" w:eastAsia="Times New Roman" w:hAnsi="Arial" w:cs="Arial"/>
                <w:sz w:val="20"/>
                <w:szCs w:val="20"/>
                <w:lang w:val="uk-UA" w:eastAsia="it-IT"/>
              </w:rPr>
              <w:softHyphen/>
              <w:t xml:space="preserve">  значення – 0 шт.; цільове значення – 5 осіб</w:t>
            </w:r>
          </w:p>
          <w:p w14:paraId="3B667B46" w14:textId="77777777" w:rsidR="00896FF7" w:rsidRPr="00896FF7" w:rsidRDefault="00896FF7" w:rsidP="00896FF7">
            <w:pPr>
              <w:shd w:val="clear" w:color="auto" w:fill="FFFFFF"/>
              <w:spacing w:after="180" w:line="240" w:lineRule="auto"/>
              <w:contextualSpacing/>
              <w:jc w:val="both"/>
              <w:rPr>
                <w:rFonts w:ascii="Arial" w:eastAsia="Times New Roman" w:hAnsi="Arial" w:cs="Arial"/>
                <w:sz w:val="20"/>
                <w:szCs w:val="20"/>
                <w:lang w:val="uk-UA" w:eastAsia="uk-UA"/>
              </w:rPr>
            </w:pPr>
            <w:r w:rsidRPr="00896FF7">
              <w:rPr>
                <w:rFonts w:ascii="Arial" w:eastAsia="Times New Roman" w:hAnsi="Arial" w:cs="Arial"/>
                <w:sz w:val="20"/>
                <w:szCs w:val="20"/>
                <w:lang w:val="uk-UA" w:eastAsia="it-IT"/>
              </w:rPr>
              <w:t>2.</w:t>
            </w:r>
            <w:r w:rsidRPr="00896FF7">
              <w:rPr>
                <w:rFonts w:ascii="Arial" w:eastAsia="Times New Roman" w:hAnsi="Arial" w:cs="Arial"/>
                <w:sz w:val="20"/>
                <w:szCs w:val="20"/>
                <w:lang w:val="uk-UA" w:eastAsia="uk-UA"/>
              </w:rPr>
              <w:t>Надання довгострокового житла</w:t>
            </w:r>
            <w:r w:rsidRPr="00896FF7">
              <w:rPr>
                <w:rFonts w:ascii="Arial" w:eastAsia="Times New Roman" w:hAnsi="Arial" w:cs="Arial"/>
                <w:b/>
                <w:bCs/>
                <w:sz w:val="20"/>
                <w:szCs w:val="20"/>
                <w:lang w:val="uk-UA" w:eastAsia="uk-UA"/>
              </w:rPr>
              <w:t>:</w:t>
            </w:r>
            <w:r w:rsidRPr="00896FF7">
              <w:rPr>
                <w:rFonts w:ascii="Arial" w:eastAsia="Times New Roman" w:hAnsi="Arial" w:cs="Arial"/>
                <w:sz w:val="20"/>
                <w:szCs w:val="20"/>
                <w:lang w:val="uk-UA" w:eastAsia="uk-UA"/>
              </w:rPr>
              <w:t> Об'єкт функціонуватиме як соціальне або тимчасове житло для ВПО протягом мінімум 3-5 років після завершення реконструкції.</w:t>
            </w:r>
          </w:p>
        </w:tc>
      </w:tr>
      <w:tr w:rsidR="00896FF7" w:rsidRPr="00924004" w14:paraId="499762A3" w14:textId="77777777" w:rsidTr="00D52B21">
        <w:trPr>
          <w:trHeight w:val="214"/>
          <w:jc w:val="center"/>
        </w:trPr>
        <w:tc>
          <w:tcPr>
            <w:tcW w:w="2830" w:type="dxa"/>
            <w:hideMark/>
          </w:tcPr>
          <w:p w14:paraId="781255A5"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заходи проєкту</w:t>
            </w:r>
          </w:p>
        </w:tc>
        <w:tc>
          <w:tcPr>
            <w:tcW w:w="6804" w:type="dxa"/>
            <w:gridSpan w:val="3"/>
          </w:tcPr>
          <w:p w14:paraId="726C8E2E" w14:textId="77777777" w:rsidR="00896FF7" w:rsidRPr="00896FF7" w:rsidRDefault="00896FF7" w:rsidP="00896FF7">
            <w:pPr>
              <w:shd w:val="clear" w:color="auto" w:fill="FFFFFF"/>
              <w:spacing w:after="0" w:line="240" w:lineRule="auto"/>
              <w:contextualSpacing/>
              <w:jc w:val="both"/>
              <w:rPr>
                <w:rFonts w:ascii="Arial" w:eastAsia="Times New Roman" w:hAnsi="Arial" w:cs="Arial"/>
                <w:sz w:val="20"/>
                <w:szCs w:val="20"/>
                <w:lang w:val="uk-UA" w:eastAsia="uk-UA"/>
              </w:rPr>
            </w:pPr>
            <w:r w:rsidRPr="00896FF7">
              <w:rPr>
                <w:rFonts w:ascii="Arial" w:eastAsia="Times New Roman" w:hAnsi="Arial" w:cs="Arial"/>
                <w:sz w:val="20"/>
                <w:szCs w:val="20"/>
                <w:lang w:val="uk-UA" w:eastAsia="uk-UA"/>
              </w:rPr>
              <w:t>Ключові заходи проєкту «Реконструкція приміщення  для розміщення ВПО» охоплюють усі етапи реалізації — від підготовчих робіт та проєктування до безпосереднього виконання будівельних робіт та заселення мешканців.</w:t>
            </w:r>
          </w:p>
        </w:tc>
      </w:tr>
      <w:tr w:rsidR="00896FF7" w:rsidRPr="00896FF7" w14:paraId="26B85A5E" w14:textId="77777777" w:rsidTr="00D52B21">
        <w:trPr>
          <w:trHeight w:val="569"/>
          <w:jc w:val="center"/>
        </w:trPr>
        <w:tc>
          <w:tcPr>
            <w:tcW w:w="2830" w:type="dxa"/>
            <w:vAlign w:val="center"/>
            <w:hideMark/>
          </w:tcPr>
          <w:p w14:paraId="4FAFDEA8"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Період здійснення</w:t>
            </w:r>
          </w:p>
        </w:tc>
        <w:tc>
          <w:tcPr>
            <w:tcW w:w="6804" w:type="dxa"/>
            <w:gridSpan w:val="3"/>
            <w:vAlign w:val="center"/>
          </w:tcPr>
          <w:p w14:paraId="28FDABE6" w14:textId="77777777" w:rsidR="00896FF7" w:rsidRPr="00896FF7" w:rsidRDefault="00896FF7" w:rsidP="00896FF7">
            <w:pPr>
              <w:spacing w:after="0" w:line="240" w:lineRule="auto"/>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2026 рік</w:t>
            </w:r>
          </w:p>
        </w:tc>
      </w:tr>
      <w:tr w:rsidR="00896FF7" w:rsidRPr="00896FF7" w14:paraId="0CDB5805" w14:textId="77777777" w:rsidTr="00D52B21">
        <w:trPr>
          <w:cantSplit/>
          <w:trHeight w:val="557"/>
          <w:jc w:val="center"/>
        </w:trPr>
        <w:tc>
          <w:tcPr>
            <w:tcW w:w="2830" w:type="dxa"/>
            <w:vMerge w:val="restart"/>
            <w:vAlign w:val="center"/>
            <w:hideMark/>
          </w:tcPr>
          <w:p w14:paraId="096F8A64"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вартість проєкту, тис. грн.</w:t>
            </w:r>
          </w:p>
        </w:tc>
        <w:tc>
          <w:tcPr>
            <w:tcW w:w="2410" w:type="dxa"/>
            <w:vAlign w:val="center"/>
          </w:tcPr>
          <w:p w14:paraId="171CC153"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2026</w:t>
            </w:r>
          </w:p>
        </w:tc>
        <w:tc>
          <w:tcPr>
            <w:tcW w:w="2126" w:type="dxa"/>
            <w:vAlign w:val="center"/>
          </w:tcPr>
          <w:p w14:paraId="453139F6"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2027</w:t>
            </w:r>
          </w:p>
        </w:tc>
        <w:tc>
          <w:tcPr>
            <w:tcW w:w="2268" w:type="dxa"/>
            <w:vAlign w:val="center"/>
          </w:tcPr>
          <w:p w14:paraId="0C895DAC"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Разом</w:t>
            </w:r>
          </w:p>
        </w:tc>
      </w:tr>
      <w:tr w:rsidR="00896FF7" w:rsidRPr="00896FF7" w14:paraId="3AF90B75" w14:textId="77777777" w:rsidTr="00D52B21">
        <w:trPr>
          <w:trHeight w:val="502"/>
          <w:jc w:val="center"/>
        </w:trPr>
        <w:tc>
          <w:tcPr>
            <w:tcW w:w="2830" w:type="dxa"/>
            <w:vMerge/>
            <w:vAlign w:val="center"/>
            <w:hideMark/>
          </w:tcPr>
          <w:p w14:paraId="55CC64B3" w14:textId="77777777" w:rsidR="00896FF7" w:rsidRPr="00896FF7" w:rsidRDefault="00896FF7" w:rsidP="00896FF7">
            <w:pPr>
              <w:spacing w:after="0" w:line="240" w:lineRule="auto"/>
              <w:rPr>
                <w:rFonts w:ascii="Arial" w:eastAsia="Times New Roman" w:hAnsi="Arial" w:cs="Arial"/>
                <w:bCs/>
                <w:sz w:val="20"/>
                <w:szCs w:val="20"/>
                <w:lang w:val="uk-UA" w:eastAsia="ru-RU"/>
              </w:rPr>
            </w:pPr>
          </w:p>
        </w:tc>
        <w:tc>
          <w:tcPr>
            <w:tcW w:w="2410" w:type="dxa"/>
            <w:vAlign w:val="center"/>
          </w:tcPr>
          <w:p w14:paraId="1D3FF94D"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r w:rsidRPr="00896FF7">
              <w:rPr>
                <w:rFonts w:ascii="Arial" w:eastAsia="Times New Roman" w:hAnsi="Arial" w:cs="Arial"/>
                <w:sz w:val="20"/>
                <w:szCs w:val="20"/>
                <w:shd w:val="clear" w:color="auto" w:fill="EFEFEF"/>
                <w:lang w:val="uk-UA" w:eastAsia="ru-RU"/>
              </w:rPr>
              <w:t>600,0</w:t>
            </w:r>
          </w:p>
        </w:tc>
        <w:tc>
          <w:tcPr>
            <w:tcW w:w="2126" w:type="dxa"/>
            <w:vAlign w:val="center"/>
          </w:tcPr>
          <w:p w14:paraId="3A4BC362"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r w:rsidRPr="00896FF7">
              <w:rPr>
                <w:rFonts w:ascii="Arial" w:eastAsia="Times New Roman" w:hAnsi="Arial" w:cs="Arial"/>
                <w:sz w:val="20"/>
                <w:szCs w:val="20"/>
                <w:shd w:val="clear" w:color="auto" w:fill="EFEFEF"/>
                <w:lang w:val="uk-UA" w:eastAsia="ru-RU"/>
              </w:rPr>
              <w:t>-</w:t>
            </w:r>
          </w:p>
        </w:tc>
        <w:tc>
          <w:tcPr>
            <w:tcW w:w="2268" w:type="dxa"/>
            <w:vAlign w:val="center"/>
          </w:tcPr>
          <w:p w14:paraId="07935A3A" w14:textId="77777777" w:rsidR="00896FF7" w:rsidRPr="00896FF7" w:rsidRDefault="00896FF7" w:rsidP="00896FF7">
            <w:pPr>
              <w:spacing w:after="0" w:line="240" w:lineRule="auto"/>
              <w:jc w:val="center"/>
              <w:rPr>
                <w:rFonts w:ascii="Arial" w:eastAsia="Times New Roman" w:hAnsi="Arial" w:cs="Arial"/>
                <w:b/>
                <w:bCs/>
                <w:sz w:val="20"/>
                <w:szCs w:val="20"/>
                <w:lang w:val="uk-UA" w:eastAsia="it-IT"/>
              </w:rPr>
            </w:pPr>
            <w:r w:rsidRPr="00896FF7">
              <w:rPr>
                <w:rFonts w:ascii="Arial" w:eastAsia="Times New Roman" w:hAnsi="Arial" w:cs="Arial"/>
                <w:b/>
                <w:bCs/>
                <w:sz w:val="20"/>
                <w:szCs w:val="20"/>
                <w:shd w:val="clear" w:color="auto" w:fill="EFEFEF"/>
                <w:lang w:val="uk-UA" w:eastAsia="ru-RU"/>
              </w:rPr>
              <w:t>600,0</w:t>
            </w:r>
          </w:p>
        </w:tc>
      </w:tr>
      <w:tr w:rsidR="00896FF7" w:rsidRPr="00896FF7" w14:paraId="53EDAE66" w14:textId="77777777" w:rsidTr="00D52B21">
        <w:trPr>
          <w:trHeight w:val="390"/>
          <w:jc w:val="center"/>
        </w:trPr>
        <w:tc>
          <w:tcPr>
            <w:tcW w:w="2830" w:type="dxa"/>
            <w:hideMark/>
          </w:tcPr>
          <w:p w14:paraId="7F395DAB" w14:textId="77777777" w:rsidR="00896FF7" w:rsidRPr="00896FF7" w:rsidRDefault="00896FF7" w:rsidP="00896FF7">
            <w:pPr>
              <w:widowControl w:val="0"/>
              <w:snapToGrid w:val="0"/>
              <w:spacing w:after="0" w:line="240" w:lineRule="auto"/>
              <w:rPr>
                <w:rFonts w:ascii="Arial" w:eastAsia="Times New Roman" w:hAnsi="Arial" w:cs="Arial"/>
                <w:bCs/>
                <w:sz w:val="20"/>
                <w:szCs w:val="20"/>
                <w:lang w:val="uk-UA" w:eastAsia="ru-RU"/>
              </w:rPr>
            </w:pPr>
            <w:r w:rsidRPr="00896FF7">
              <w:rPr>
                <w:rFonts w:ascii="Arial" w:eastAsia="Times New Roman" w:hAnsi="Arial" w:cs="Arial"/>
                <w:b/>
                <w:sz w:val="20"/>
                <w:szCs w:val="20"/>
                <w:lang w:val="uk-UA" w:eastAsia="ru-RU"/>
              </w:rPr>
              <w:t>Джерела фінансування</w:t>
            </w:r>
            <w:r w:rsidRPr="00896FF7">
              <w:rPr>
                <w:rFonts w:ascii="Arial" w:eastAsia="Times New Roman" w:hAnsi="Arial" w:cs="Arial"/>
                <w:bCs/>
                <w:sz w:val="20"/>
                <w:szCs w:val="20"/>
                <w:lang w:val="uk-UA" w:eastAsia="ru-RU"/>
              </w:rPr>
              <w:t xml:space="preserve"> </w:t>
            </w:r>
          </w:p>
        </w:tc>
        <w:tc>
          <w:tcPr>
            <w:tcW w:w="6804" w:type="dxa"/>
            <w:gridSpan w:val="3"/>
            <w:vAlign w:val="center"/>
          </w:tcPr>
          <w:p w14:paraId="56CB64FA" w14:textId="77777777" w:rsidR="00896FF7" w:rsidRPr="00896FF7" w:rsidRDefault="00896FF7" w:rsidP="00896FF7">
            <w:pPr>
              <w:spacing w:after="0" w:line="240" w:lineRule="auto"/>
              <w:jc w:val="both"/>
              <w:rPr>
                <w:rFonts w:ascii="Arial" w:eastAsia="Times New Roman" w:hAnsi="Arial" w:cs="Arial"/>
                <w:iCs/>
                <w:sz w:val="20"/>
                <w:szCs w:val="20"/>
                <w:lang w:val="uk-UA" w:eastAsia="it-IT"/>
              </w:rPr>
            </w:pPr>
            <w:r w:rsidRPr="00896FF7">
              <w:rPr>
                <w:rFonts w:ascii="Arial" w:eastAsia="Times New Roman" w:hAnsi="Arial" w:cs="Arial"/>
                <w:iCs/>
                <w:sz w:val="20"/>
                <w:szCs w:val="20"/>
                <w:lang w:val="uk-UA" w:eastAsia="it-IT"/>
              </w:rPr>
              <w:t>міжнародні донори, місцевий бюджет</w:t>
            </w:r>
          </w:p>
        </w:tc>
      </w:tr>
      <w:tr w:rsidR="00896FF7" w:rsidRPr="00896FF7" w14:paraId="72813542" w14:textId="77777777" w:rsidTr="00D52B21">
        <w:trPr>
          <w:trHeight w:val="508"/>
          <w:jc w:val="center"/>
        </w:trPr>
        <w:tc>
          <w:tcPr>
            <w:tcW w:w="2830" w:type="dxa"/>
          </w:tcPr>
          <w:p w14:paraId="60486841" w14:textId="77777777" w:rsidR="00896FF7" w:rsidRPr="00896FF7" w:rsidRDefault="00896FF7" w:rsidP="00896FF7">
            <w:pPr>
              <w:widowControl w:val="0"/>
              <w:snapToGrid w:val="0"/>
              <w:spacing w:after="0" w:line="240" w:lineRule="auto"/>
              <w:rPr>
                <w:rFonts w:ascii="Arial" w:eastAsia="Times New Roman" w:hAnsi="Arial" w:cs="Arial"/>
                <w:b/>
                <w:bCs/>
                <w:sz w:val="20"/>
                <w:szCs w:val="20"/>
                <w:lang w:val="uk-UA" w:eastAsia="ru-RU"/>
              </w:rPr>
            </w:pPr>
            <w:r w:rsidRPr="00896FF7">
              <w:rPr>
                <w:rFonts w:ascii="Arial" w:eastAsia="Times New Roman" w:hAnsi="Arial" w:cs="Arial"/>
                <w:b/>
                <w:bCs/>
                <w:sz w:val="20"/>
                <w:szCs w:val="20"/>
                <w:lang w:eastAsia="ru-RU"/>
              </w:rPr>
              <w:t>Ключові учасники реалізації проєкту</w:t>
            </w:r>
          </w:p>
        </w:tc>
        <w:tc>
          <w:tcPr>
            <w:tcW w:w="6804" w:type="dxa"/>
            <w:gridSpan w:val="3"/>
          </w:tcPr>
          <w:p w14:paraId="54D4605A" w14:textId="77777777" w:rsidR="00896FF7" w:rsidRPr="00896FF7" w:rsidRDefault="00896FF7" w:rsidP="00896FF7">
            <w:pPr>
              <w:spacing w:after="0" w:line="240" w:lineRule="auto"/>
              <w:jc w:val="both"/>
              <w:rPr>
                <w:rFonts w:ascii="Arial" w:eastAsia="Times New Roman" w:hAnsi="Arial" w:cs="Arial"/>
                <w:i/>
                <w:sz w:val="20"/>
                <w:szCs w:val="20"/>
                <w:lang w:val="uk-UA" w:eastAsia="it-IT"/>
              </w:rPr>
            </w:pPr>
            <w:r w:rsidRPr="00896FF7">
              <w:rPr>
                <w:rFonts w:ascii="Arial" w:eastAsia="Times New Roman" w:hAnsi="Arial" w:cs="Arial"/>
                <w:sz w:val="20"/>
                <w:szCs w:val="20"/>
                <w:lang w:val="uk-UA" w:eastAsia="ru-RU"/>
              </w:rPr>
              <w:t>КГЖЕП «Автозаводське»</w:t>
            </w:r>
          </w:p>
        </w:tc>
      </w:tr>
    </w:tbl>
    <w:p w14:paraId="61E519A3" w14:textId="77777777" w:rsidR="00896FF7" w:rsidRPr="00896FF7" w:rsidRDefault="00896FF7" w:rsidP="00896FF7">
      <w:pPr>
        <w:spacing w:after="0" w:line="240" w:lineRule="auto"/>
        <w:rPr>
          <w:rFonts w:ascii="Arial" w:eastAsia="Times New Roman" w:hAnsi="Arial" w:cs="Times New Roman"/>
          <w:sz w:val="22"/>
          <w:szCs w:val="24"/>
          <w:lang w:val="uk-UA"/>
        </w:rPr>
      </w:pPr>
    </w:p>
    <w:p w14:paraId="2D157B60" w14:textId="77777777" w:rsidR="00896FF7" w:rsidRPr="00896FF7" w:rsidRDefault="00896FF7" w:rsidP="00896FF7">
      <w:pPr>
        <w:spacing w:after="0" w:line="240" w:lineRule="auto"/>
        <w:rPr>
          <w:rFonts w:ascii="Arial" w:eastAsia="Times New Roman" w:hAnsi="Arial" w:cs="Times New Roman"/>
          <w:sz w:val="22"/>
          <w:szCs w:val="24"/>
          <w:lang w:val="uk-UA"/>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703"/>
        <w:gridCol w:w="1985"/>
        <w:gridCol w:w="2116"/>
      </w:tblGrid>
      <w:tr w:rsidR="00896FF7" w:rsidRPr="00924004" w14:paraId="51A7ECA1" w14:textId="77777777" w:rsidTr="00D52B21">
        <w:trPr>
          <w:trHeight w:val="526"/>
          <w:jc w:val="center"/>
        </w:trPr>
        <w:tc>
          <w:tcPr>
            <w:tcW w:w="2830" w:type="dxa"/>
          </w:tcPr>
          <w:p w14:paraId="2C2AE0B3"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Стратегічна ціль</w:t>
            </w:r>
          </w:p>
        </w:tc>
        <w:tc>
          <w:tcPr>
            <w:tcW w:w="6804" w:type="dxa"/>
            <w:gridSpan w:val="3"/>
          </w:tcPr>
          <w:p w14:paraId="03FB102B" w14:textId="77777777" w:rsidR="00896FF7" w:rsidRPr="00896FF7" w:rsidRDefault="00896FF7" w:rsidP="00896FF7">
            <w:pPr>
              <w:spacing w:after="0" w:line="240" w:lineRule="auto"/>
              <w:jc w:val="both"/>
              <w:rPr>
                <w:rFonts w:ascii="Arial" w:eastAsia="Times New Roman" w:hAnsi="Arial" w:cs="Arial"/>
                <w:bCs/>
                <w:sz w:val="20"/>
                <w:szCs w:val="20"/>
                <w:highlight w:val="yellow"/>
                <w:lang w:val="uk-UA"/>
              </w:rPr>
            </w:pPr>
            <w:r w:rsidRPr="00896FF7">
              <w:rPr>
                <w:rFonts w:ascii="Arial" w:eastAsia="Times New Roman" w:hAnsi="Arial" w:cs="Times New Roman"/>
                <w:sz w:val="20"/>
                <w:szCs w:val="20"/>
                <w:lang w:val="uk-UA" w:eastAsia="ru-RU"/>
              </w:rPr>
              <w:t>2. Підвищення рівня соціальної захищеності, доступності медичної допомоги та якості освіти як основи розвитку людського потенціалу громади</w:t>
            </w:r>
          </w:p>
        </w:tc>
      </w:tr>
      <w:tr w:rsidR="00896FF7" w:rsidRPr="00924004" w14:paraId="60DC262D" w14:textId="77777777" w:rsidTr="00D52B21">
        <w:trPr>
          <w:trHeight w:val="31"/>
          <w:jc w:val="center"/>
        </w:trPr>
        <w:tc>
          <w:tcPr>
            <w:tcW w:w="2830" w:type="dxa"/>
            <w:vAlign w:val="center"/>
          </w:tcPr>
          <w:p w14:paraId="322DC05E"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Оперативна ціль</w:t>
            </w:r>
          </w:p>
        </w:tc>
        <w:tc>
          <w:tcPr>
            <w:tcW w:w="6804" w:type="dxa"/>
            <w:gridSpan w:val="3"/>
          </w:tcPr>
          <w:p w14:paraId="2039B4DC" w14:textId="77777777" w:rsidR="00896FF7" w:rsidRPr="00896FF7" w:rsidRDefault="00896FF7" w:rsidP="00896FF7">
            <w:pPr>
              <w:autoSpaceDE w:val="0"/>
              <w:autoSpaceDN w:val="0"/>
              <w:adjustRightInd w:val="0"/>
              <w:spacing w:after="0" w:line="240" w:lineRule="auto"/>
              <w:jc w:val="both"/>
              <w:rPr>
                <w:rFonts w:ascii="Arial" w:eastAsia="Times New Roman" w:hAnsi="Arial" w:cs="Arial"/>
                <w:bCs/>
                <w:sz w:val="20"/>
                <w:szCs w:val="20"/>
                <w:highlight w:val="yellow"/>
                <w:lang w:val="uk-UA"/>
              </w:rPr>
            </w:pPr>
            <w:r w:rsidRPr="00896FF7">
              <w:rPr>
                <w:rFonts w:ascii="Arial" w:eastAsia="Times New Roman" w:hAnsi="Arial" w:cs="Arial"/>
                <w:sz w:val="20"/>
                <w:szCs w:val="20"/>
                <w:lang w:val="uk-UA" w:eastAsia="uk-UA"/>
              </w:rPr>
              <w:t xml:space="preserve">2.3. Формування ефективної системи соціального захисту та інклюзії, спрямованої на задоволення потреб </w:t>
            </w:r>
            <w:r w:rsidRPr="00896FF7">
              <w:rPr>
                <w:rFonts w:ascii="Arial" w:eastAsia="Times New Roman" w:hAnsi="Arial" w:cs="Arial"/>
                <w:color w:val="000000"/>
                <w:sz w:val="20"/>
                <w:szCs w:val="20"/>
                <w:lang w:val="uk-UA" w:eastAsia="ru-RU"/>
              </w:rPr>
              <w:t>вразливих груп населення, забезпечення їх соціально-економічної інтеграції та рівних прав</w:t>
            </w:r>
          </w:p>
        </w:tc>
      </w:tr>
      <w:tr w:rsidR="00896FF7" w:rsidRPr="00896FF7" w14:paraId="0A327650" w14:textId="77777777" w:rsidTr="00D52B21">
        <w:trPr>
          <w:trHeight w:val="31"/>
          <w:jc w:val="center"/>
        </w:trPr>
        <w:tc>
          <w:tcPr>
            <w:tcW w:w="2830" w:type="dxa"/>
            <w:vAlign w:val="center"/>
          </w:tcPr>
          <w:p w14:paraId="78B16669"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Завдання</w:t>
            </w:r>
          </w:p>
        </w:tc>
        <w:tc>
          <w:tcPr>
            <w:tcW w:w="6804" w:type="dxa"/>
            <w:gridSpan w:val="3"/>
          </w:tcPr>
          <w:p w14:paraId="48B2B0B9" w14:textId="77777777" w:rsidR="00896FF7" w:rsidRPr="00896FF7" w:rsidRDefault="00896FF7" w:rsidP="00896FF7">
            <w:pPr>
              <w:autoSpaceDE w:val="0"/>
              <w:autoSpaceDN w:val="0"/>
              <w:adjustRightInd w:val="0"/>
              <w:spacing w:after="0" w:line="240" w:lineRule="auto"/>
              <w:jc w:val="both"/>
              <w:rPr>
                <w:rFonts w:ascii="Arial" w:eastAsia="Times New Roman" w:hAnsi="Arial" w:cs="Arial"/>
                <w:sz w:val="20"/>
                <w:szCs w:val="20"/>
                <w:lang w:val="uk-UA" w:eastAsia="uk-UA"/>
              </w:rPr>
            </w:pPr>
            <w:r w:rsidRPr="00896FF7">
              <w:rPr>
                <w:rFonts w:ascii="Arial" w:eastAsia="Times New Roman" w:hAnsi="Arial" w:cs="Arial"/>
                <w:color w:val="000000"/>
                <w:sz w:val="20"/>
                <w:szCs w:val="20"/>
                <w:lang w:val="uk-UA" w:eastAsia="ru-RU"/>
              </w:rPr>
              <w:t>2.3.3. Створення інклюзивного середовища та забезпечення рівних прав і можливостей вразливих груп населення</w:t>
            </w:r>
          </w:p>
        </w:tc>
      </w:tr>
      <w:tr w:rsidR="00896FF7" w:rsidRPr="00896FF7" w14:paraId="61C1E85D" w14:textId="77777777" w:rsidTr="00D52B21">
        <w:trPr>
          <w:trHeight w:val="553"/>
          <w:jc w:val="center"/>
        </w:trPr>
        <w:tc>
          <w:tcPr>
            <w:tcW w:w="2830" w:type="dxa"/>
            <w:vAlign w:val="center"/>
            <w:hideMark/>
          </w:tcPr>
          <w:p w14:paraId="4CF18B04"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Назва проєкту</w:t>
            </w:r>
          </w:p>
        </w:tc>
        <w:tc>
          <w:tcPr>
            <w:tcW w:w="6804" w:type="dxa"/>
            <w:gridSpan w:val="3"/>
          </w:tcPr>
          <w:p w14:paraId="696EFBE1" w14:textId="77777777" w:rsidR="00896FF7" w:rsidRPr="00896FF7" w:rsidRDefault="00896FF7" w:rsidP="00896FF7">
            <w:pPr>
              <w:spacing w:after="0" w:line="240" w:lineRule="auto"/>
              <w:jc w:val="both"/>
              <w:rPr>
                <w:rFonts w:ascii="Arial" w:eastAsia="Times New Roman" w:hAnsi="Arial" w:cs="Arial"/>
                <w:b/>
                <w:bCs/>
                <w:sz w:val="20"/>
                <w:szCs w:val="20"/>
                <w:lang w:val="uk-UA" w:eastAsia="uk-UA"/>
              </w:rPr>
            </w:pPr>
            <w:r w:rsidRPr="00896FF7">
              <w:rPr>
                <w:rFonts w:ascii="Arial" w:eastAsia="Times New Roman" w:hAnsi="Arial" w:cs="Arial"/>
                <w:b/>
                <w:bCs/>
                <w:color w:val="000000"/>
                <w:sz w:val="20"/>
                <w:szCs w:val="20"/>
                <w:shd w:val="clear" w:color="auto" w:fill="FFFFFF"/>
                <w:lang w:val="uk-UA" w:eastAsia="ru-RU"/>
              </w:rPr>
              <w:t>Реконструкція нежитлового приміщення під житлову квартиру для розміщення ВПО без зміни зовнішніх геометричних розмірів їх фундаментів у плані за адресою: Полтавська область, м. Кременчук, вул. Івана Приходька, буд. 35</w:t>
            </w:r>
          </w:p>
        </w:tc>
      </w:tr>
      <w:tr w:rsidR="00896FF7" w:rsidRPr="00896FF7" w14:paraId="1EAFFA29" w14:textId="77777777" w:rsidTr="00D52B21">
        <w:trPr>
          <w:trHeight w:val="553"/>
          <w:jc w:val="center"/>
        </w:trPr>
        <w:tc>
          <w:tcPr>
            <w:tcW w:w="2830" w:type="dxa"/>
            <w:vAlign w:val="center"/>
          </w:tcPr>
          <w:p w14:paraId="66FC1AC3"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Відповідальний</w:t>
            </w:r>
          </w:p>
        </w:tc>
        <w:tc>
          <w:tcPr>
            <w:tcW w:w="6804" w:type="dxa"/>
            <w:gridSpan w:val="3"/>
            <w:vAlign w:val="center"/>
          </w:tcPr>
          <w:p w14:paraId="709BA904" w14:textId="77777777" w:rsidR="00896FF7" w:rsidRPr="00896FF7" w:rsidRDefault="00896FF7" w:rsidP="00896FF7">
            <w:pPr>
              <w:spacing w:after="0" w:line="240" w:lineRule="auto"/>
              <w:jc w:val="both"/>
              <w:rPr>
                <w:rFonts w:ascii="Arial" w:eastAsia="Times New Roman" w:hAnsi="Arial" w:cs="Arial"/>
                <w:b/>
                <w:noProof/>
                <w:sz w:val="20"/>
                <w:szCs w:val="20"/>
                <w:lang w:val="uk-UA" w:eastAsia="uk-UA"/>
              </w:rPr>
            </w:pPr>
            <w:r w:rsidRPr="00896FF7">
              <w:rPr>
                <w:rFonts w:ascii="Arial" w:eastAsia="Times New Roman" w:hAnsi="Arial" w:cs="Arial"/>
                <w:iCs/>
                <w:sz w:val="20"/>
                <w:szCs w:val="20"/>
                <w:lang w:val="uk-UA" w:eastAsia="it-IT"/>
              </w:rPr>
              <w:t>КГЖЕП «Автозаводське»</w:t>
            </w:r>
          </w:p>
        </w:tc>
      </w:tr>
      <w:tr w:rsidR="00896FF7" w:rsidRPr="00924004" w14:paraId="5B6C129B" w14:textId="77777777" w:rsidTr="00D52B21">
        <w:trPr>
          <w:trHeight w:val="900"/>
          <w:jc w:val="center"/>
        </w:trPr>
        <w:tc>
          <w:tcPr>
            <w:tcW w:w="2830" w:type="dxa"/>
            <w:vAlign w:val="center"/>
            <w:hideMark/>
          </w:tcPr>
          <w:p w14:paraId="601CCC89"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Цілі проєкту</w:t>
            </w:r>
          </w:p>
        </w:tc>
        <w:tc>
          <w:tcPr>
            <w:tcW w:w="6804" w:type="dxa"/>
            <w:gridSpan w:val="3"/>
          </w:tcPr>
          <w:p w14:paraId="4BDF9536" w14:textId="77777777" w:rsidR="00896FF7" w:rsidRPr="00896FF7" w:rsidRDefault="00896FF7" w:rsidP="00896FF7">
            <w:pPr>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color w:val="000000"/>
                <w:sz w:val="20"/>
                <w:szCs w:val="20"/>
                <w:shd w:val="clear" w:color="auto" w:fill="FFFFFF"/>
                <w:lang w:val="uk-UA" w:eastAsia="ru-RU"/>
              </w:rPr>
              <w:t>Проект передбачає реконструкцію нежитлового приміщення за адресою: Полтавська область, м. Кременчук, вул. Івана Приходька, буд. 35, для переобладнання його у житлову квартиру з метою розміщення внутрішньо переміщених осіб (ВПО), без змін зовнішніх геометричних розмірів та фундаментів будівлі.</w:t>
            </w:r>
          </w:p>
        </w:tc>
      </w:tr>
      <w:tr w:rsidR="00896FF7" w:rsidRPr="00896FF7" w14:paraId="46BCA04A" w14:textId="77777777" w:rsidTr="00D52B21">
        <w:trPr>
          <w:trHeight w:val="42"/>
          <w:jc w:val="center"/>
        </w:trPr>
        <w:tc>
          <w:tcPr>
            <w:tcW w:w="2830" w:type="dxa"/>
            <w:hideMark/>
          </w:tcPr>
          <w:p w14:paraId="5C12A3EA"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кількість отримувачів вигоди</w:t>
            </w:r>
          </w:p>
        </w:tc>
        <w:tc>
          <w:tcPr>
            <w:tcW w:w="6804" w:type="dxa"/>
            <w:gridSpan w:val="3"/>
          </w:tcPr>
          <w:p w14:paraId="52273F85" w14:textId="77777777" w:rsidR="00896FF7" w:rsidRPr="00896FF7" w:rsidRDefault="00896FF7" w:rsidP="00896FF7">
            <w:pPr>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Орієнтовна кількість заселення  5 осіб</w:t>
            </w:r>
          </w:p>
        </w:tc>
      </w:tr>
      <w:tr w:rsidR="00896FF7" w:rsidRPr="00896FF7" w14:paraId="4A5E0955" w14:textId="77777777" w:rsidTr="00D52B21">
        <w:trPr>
          <w:trHeight w:val="110"/>
          <w:jc w:val="center"/>
        </w:trPr>
        <w:tc>
          <w:tcPr>
            <w:tcW w:w="2830" w:type="dxa"/>
            <w:hideMark/>
          </w:tcPr>
          <w:p w14:paraId="4D5E21F4"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 xml:space="preserve">Стислий опис проєкту </w:t>
            </w:r>
            <w:r w:rsidRPr="00896FF7">
              <w:rPr>
                <w:rFonts w:ascii="Arial" w:eastAsia="Times New Roman" w:hAnsi="Arial" w:cs="Arial"/>
                <w:bCs/>
                <w:i/>
                <w:iCs/>
                <w:sz w:val="20"/>
                <w:szCs w:val="20"/>
                <w:lang w:val="uk-UA" w:eastAsia="ru-RU"/>
              </w:rPr>
              <w:t>(ключові переваги та можливості проєкту тощо)</w:t>
            </w:r>
          </w:p>
        </w:tc>
        <w:tc>
          <w:tcPr>
            <w:tcW w:w="6804" w:type="dxa"/>
            <w:gridSpan w:val="3"/>
          </w:tcPr>
          <w:p w14:paraId="2F497D23" w14:textId="77777777" w:rsidR="00896FF7" w:rsidRPr="00896FF7" w:rsidRDefault="00896FF7" w:rsidP="00896FF7">
            <w:pPr>
              <w:tabs>
                <w:tab w:val="left" w:pos="0"/>
              </w:tabs>
              <w:suppressAutoHyphens/>
              <w:snapToGrid w:val="0"/>
              <w:spacing w:after="0" w:line="240" w:lineRule="auto"/>
              <w:contextualSpacing/>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 xml:space="preserve">Реконструкція приміщення з заміною (ремонтом) інженерних мереж. </w:t>
            </w:r>
          </w:p>
          <w:p w14:paraId="315265FB" w14:textId="77777777" w:rsidR="00896FF7" w:rsidRPr="00896FF7" w:rsidRDefault="00896FF7" w:rsidP="00896FF7">
            <w:pPr>
              <w:shd w:val="clear" w:color="auto" w:fill="FFFFFF"/>
              <w:tabs>
                <w:tab w:val="left" w:pos="0"/>
              </w:tabs>
              <w:spacing w:after="0" w:line="240" w:lineRule="auto"/>
              <w:contextualSpacing/>
              <w:jc w:val="both"/>
              <w:rPr>
                <w:rFonts w:ascii="Arial" w:eastAsia="Times New Roman" w:hAnsi="Arial" w:cs="Arial"/>
                <w:b/>
                <w:bCs/>
                <w:sz w:val="20"/>
                <w:szCs w:val="20"/>
                <w:lang w:val="uk-UA" w:eastAsia="uk-UA"/>
              </w:rPr>
            </w:pPr>
            <w:r w:rsidRPr="00896FF7">
              <w:rPr>
                <w:rFonts w:ascii="Arial" w:eastAsia="Times New Roman" w:hAnsi="Arial" w:cs="Arial"/>
                <w:b/>
                <w:bCs/>
                <w:sz w:val="20"/>
                <w:szCs w:val="20"/>
                <w:lang w:val="uk-UA" w:eastAsia="uk-UA"/>
              </w:rPr>
              <w:t>Ключові переваги проєкту</w:t>
            </w:r>
          </w:p>
          <w:p w14:paraId="411F25DA" w14:textId="77777777" w:rsidR="00896FF7" w:rsidRPr="00896FF7" w:rsidRDefault="00896FF7" w:rsidP="00896FF7">
            <w:pPr>
              <w:numPr>
                <w:ilvl w:val="0"/>
                <w:numId w:val="70"/>
              </w:numPr>
              <w:shd w:val="clear" w:color="auto" w:fill="FFFFFF"/>
              <w:tabs>
                <w:tab w:val="left" w:pos="0"/>
                <w:tab w:val="num" w:pos="80"/>
                <w:tab w:val="left" w:pos="364"/>
              </w:tabs>
              <w:spacing w:after="0" w:line="240" w:lineRule="auto"/>
              <w:ind w:left="80"/>
              <w:contextualSpacing/>
              <w:jc w:val="both"/>
              <w:rPr>
                <w:rFonts w:ascii="Arial" w:eastAsia="Times New Roman" w:hAnsi="Arial" w:cs="Arial"/>
                <w:sz w:val="20"/>
                <w:szCs w:val="20"/>
                <w:lang w:val="uk-UA" w:eastAsia="uk-UA"/>
              </w:rPr>
            </w:pPr>
            <w:r w:rsidRPr="00896FF7">
              <w:rPr>
                <w:rFonts w:ascii="Arial" w:eastAsia="Times New Roman" w:hAnsi="Arial" w:cs="Arial"/>
                <w:b/>
                <w:bCs/>
                <w:sz w:val="20"/>
                <w:szCs w:val="20"/>
                <w:lang w:val="uk-UA" w:eastAsia="uk-UA"/>
              </w:rPr>
              <w:t>Забезпечення гідним житлом:</w:t>
            </w:r>
            <w:r w:rsidRPr="00896FF7">
              <w:rPr>
                <w:rFonts w:ascii="Arial" w:eastAsia="Times New Roman" w:hAnsi="Arial" w:cs="Arial"/>
                <w:sz w:val="20"/>
                <w:szCs w:val="20"/>
                <w:lang w:val="uk-UA" w:eastAsia="uk-UA"/>
              </w:rPr>
              <w:t> Проєкт надає безпечне, стабільне та гідне житло сім'ям, які втратили свої домівки внаслідок війни, що є критично важливим для їхнього відновлення та адаптації.</w:t>
            </w:r>
          </w:p>
          <w:p w14:paraId="62FBE39A" w14:textId="77777777" w:rsidR="00896FF7" w:rsidRPr="00896FF7" w:rsidRDefault="00896FF7" w:rsidP="00896FF7">
            <w:pPr>
              <w:numPr>
                <w:ilvl w:val="0"/>
                <w:numId w:val="70"/>
              </w:numPr>
              <w:shd w:val="clear" w:color="auto" w:fill="FFFFFF"/>
              <w:tabs>
                <w:tab w:val="left" w:pos="0"/>
                <w:tab w:val="num" w:pos="80"/>
                <w:tab w:val="left" w:pos="364"/>
              </w:tabs>
              <w:spacing w:after="0" w:line="240" w:lineRule="auto"/>
              <w:ind w:left="80"/>
              <w:contextualSpacing/>
              <w:jc w:val="both"/>
              <w:rPr>
                <w:rFonts w:ascii="Arial" w:eastAsia="Times New Roman" w:hAnsi="Arial" w:cs="Arial"/>
                <w:sz w:val="20"/>
                <w:szCs w:val="20"/>
                <w:lang w:val="uk-UA" w:eastAsia="uk-UA"/>
              </w:rPr>
            </w:pPr>
            <w:r w:rsidRPr="00896FF7">
              <w:rPr>
                <w:rFonts w:ascii="Arial" w:eastAsia="Times New Roman" w:hAnsi="Arial" w:cs="Arial"/>
                <w:b/>
                <w:bCs/>
                <w:sz w:val="20"/>
                <w:szCs w:val="20"/>
                <w:lang w:val="uk-UA" w:eastAsia="uk-UA"/>
              </w:rPr>
              <w:t>Швидке вирішення житлової кризи:</w:t>
            </w:r>
            <w:r w:rsidRPr="00896FF7">
              <w:rPr>
                <w:rFonts w:ascii="Arial" w:eastAsia="Times New Roman" w:hAnsi="Arial" w:cs="Arial"/>
                <w:sz w:val="20"/>
                <w:szCs w:val="20"/>
                <w:lang w:val="uk-UA" w:eastAsia="uk-UA"/>
              </w:rPr>
              <w:t> Реконструкція існуючих будівель, як правило, відбувається швидше, ніж нове будівництво, що дозволяє оперативно реагувати на нагальну потребу в житлі.</w:t>
            </w:r>
          </w:p>
          <w:p w14:paraId="745768C1" w14:textId="77777777" w:rsidR="00896FF7" w:rsidRPr="00896FF7" w:rsidRDefault="00896FF7" w:rsidP="00896FF7">
            <w:pPr>
              <w:numPr>
                <w:ilvl w:val="0"/>
                <w:numId w:val="70"/>
              </w:numPr>
              <w:shd w:val="clear" w:color="auto" w:fill="FFFFFF"/>
              <w:tabs>
                <w:tab w:val="left" w:pos="0"/>
                <w:tab w:val="num" w:pos="80"/>
                <w:tab w:val="left" w:pos="364"/>
              </w:tabs>
              <w:spacing w:after="0" w:line="240" w:lineRule="auto"/>
              <w:ind w:left="80"/>
              <w:contextualSpacing/>
              <w:jc w:val="both"/>
              <w:rPr>
                <w:rFonts w:ascii="Arial" w:eastAsia="Times New Roman" w:hAnsi="Arial" w:cs="Arial"/>
                <w:sz w:val="20"/>
                <w:szCs w:val="20"/>
                <w:lang w:val="uk-UA" w:eastAsia="uk-UA"/>
              </w:rPr>
            </w:pPr>
            <w:r w:rsidRPr="00896FF7">
              <w:rPr>
                <w:rFonts w:ascii="Arial" w:eastAsia="Times New Roman" w:hAnsi="Arial" w:cs="Arial"/>
                <w:b/>
                <w:bCs/>
                <w:sz w:val="20"/>
                <w:szCs w:val="20"/>
                <w:lang w:val="uk-UA" w:eastAsia="uk-UA"/>
              </w:rPr>
              <w:t>Соціальна інтеграція:</w:t>
            </w:r>
            <w:r w:rsidRPr="00896FF7">
              <w:rPr>
                <w:rFonts w:ascii="Arial" w:eastAsia="Times New Roman" w:hAnsi="Arial" w:cs="Arial"/>
                <w:sz w:val="20"/>
                <w:szCs w:val="20"/>
                <w:lang w:val="uk-UA" w:eastAsia="uk-UA"/>
              </w:rPr>
              <w:t> Створення комфортних умов проживання допомагає ВПО швидше адаптуватися до нового життя, знижує соціальну напругу та сприяє інтеграції в приймаючу громаду.</w:t>
            </w:r>
          </w:p>
          <w:p w14:paraId="585A9DD6" w14:textId="77777777" w:rsidR="00896FF7" w:rsidRPr="00896FF7" w:rsidRDefault="00896FF7" w:rsidP="00896FF7">
            <w:pPr>
              <w:numPr>
                <w:ilvl w:val="0"/>
                <w:numId w:val="70"/>
              </w:numPr>
              <w:shd w:val="clear" w:color="auto" w:fill="FFFFFF"/>
              <w:tabs>
                <w:tab w:val="left" w:pos="0"/>
                <w:tab w:val="num" w:pos="80"/>
                <w:tab w:val="left" w:pos="364"/>
              </w:tabs>
              <w:spacing w:after="0" w:line="240" w:lineRule="auto"/>
              <w:ind w:left="80"/>
              <w:contextualSpacing/>
              <w:jc w:val="both"/>
              <w:rPr>
                <w:rFonts w:ascii="Arial" w:eastAsia="Times New Roman" w:hAnsi="Arial" w:cs="Arial"/>
                <w:sz w:val="20"/>
                <w:szCs w:val="20"/>
                <w:lang w:val="uk-UA" w:eastAsia="uk-UA"/>
              </w:rPr>
            </w:pPr>
            <w:r w:rsidRPr="00896FF7">
              <w:rPr>
                <w:rFonts w:ascii="Arial" w:eastAsia="Times New Roman" w:hAnsi="Arial" w:cs="Arial"/>
                <w:b/>
                <w:bCs/>
                <w:sz w:val="20"/>
                <w:szCs w:val="20"/>
                <w:shd w:val="clear" w:color="auto" w:fill="FFFFFF"/>
                <w:lang w:val="uk-UA" w:eastAsia="ru-RU"/>
              </w:rPr>
              <w:t>Стимулювання місцевої економіки:</w:t>
            </w:r>
            <w:r w:rsidRPr="00896FF7">
              <w:rPr>
                <w:rFonts w:ascii="Arial" w:eastAsia="Times New Roman" w:hAnsi="Arial" w:cs="Arial"/>
                <w:sz w:val="20"/>
                <w:szCs w:val="20"/>
                <w:shd w:val="clear" w:color="auto" w:fill="FFFFFF"/>
                <w:lang w:val="uk-UA" w:eastAsia="ru-RU"/>
              </w:rPr>
              <w:t> Реалізація будівельних робіт створює робочі місця для місцевих підрядників, інженерів та постачальників матеріалів, підтримуючи таким чином локальний економічний розвиток.</w:t>
            </w:r>
          </w:p>
          <w:p w14:paraId="2765FFF9" w14:textId="77777777" w:rsidR="00896FF7" w:rsidRPr="00896FF7" w:rsidRDefault="00896FF7" w:rsidP="00896FF7">
            <w:pPr>
              <w:shd w:val="clear" w:color="auto" w:fill="FFFFFF"/>
              <w:tabs>
                <w:tab w:val="left" w:pos="0"/>
                <w:tab w:val="num" w:pos="80"/>
                <w:tab w:val="left" w:pos="364"/>
              </w:tabs>
              <w:spacing w:after="0" w:line="240" w:lineRule="auto"/>
              <w:ind w:left="80"/>
              <w:contextualSpacing/>
              <w:jc w:val="both"/>
              <w:rPr>
                <w:rFonts w:ascii="Arial" w:eastAsia="Times New Roman" w:hAnsi="Arial" w:cs="Arial"/>
                <w:b/>
                <w:bCs/>
                <w:sz w:val="20"/>
                <w:szCs w:val="20"/>
                <w:lang w:val="uk-UA" w:eastAsia="uk-UA"/>
              </w:rPr>
            </w:pPr>
            <w:r w:rsidRPr="00896FF7">
              <w:rPr>
                <w:rFonts w:ascii="Arial" w:eastAsia="Times New Roman" w:hAnsi="Arial" w:cs="Arial"/>
                <w:b/>
                <w:bCs/>
                <w:sz w:val="20"/>
                <w:szCs w:val="20"/>
                <w:lang w:val="uk-UA" w:eastAsia="uk-UA"/>
              </w:rPr>
              <w:t>Можливості проєкту</w:t>
            </w:r>
          </w:p>
          <w:p w14:paraId="0F19B626" w14:textId="77777777" w:rsidR="00896FF7" w:rsidRPr="00896FF7" w:rsidRDefault="00896FF7" w:rsidP="00896FF7">
            <w:pPr>
              <w:numPr>
                <w:ilvl w:val="0"/>
                <w:numId w:val="70"/>
              </w:numPr>
              <w:shd w:val="clear" w:color="auto" w:fill="FFFFFF"/>
              <w:tabs>
                <w:tab w:val="left" w:pos="0"/>
                <w:tab w:val="num" w:pos="80"/>
                <w:tab w:val="left" w:pos="364"/>
              </w:tabs>
              <w:spacing w:after="0" w:line="240" w:lineRule="auto"/>
              <w:ind w:left="80"/>
              <w:contextualSpacing/>
              <w:jc w:val="both"/>
              <w:rPr>
                <w:rFonts w:ascii="Arial" w:eastAsia="Times New Roman" w:hAnsi="Arial" w:cs="Arial"/>
                <w:sz w:val="20"/>
                <w:szCs w:val="20"/>
                <w:lang w:val="uk-UA" w:eastAsia="uk-UA"/>
              </w:rPr>
            </w:pPr>
            <w:r w:rsidRPr="00896FF7">
              <w:rPr>
                <w:rFonts w:ascii="Arial" w:eastAsia="Times New Roman" w:hAnsi="Arial" w:cs="Arial"/>
                <w:b/>
                <w:bCs/>
                <w:sz w:val="20"/>
                <w:szCs w:val="20"/>
                <w:lang w:val="uk-UA" w:eastAsia="uk-UA"/>
              </w:rPr>
              <w:t>Перепрофілювання наявного фонду:</w:t>
            </w:r>
            <w:r w:rsidRPr="00896FF7">
              <w:rPr>
                <w:rFonts w:ascii="Arial" w:eastAsia="Times New Roman" w:hAnsi="Arial" w:cs="Arial"/>
                <w:sz w:val="20"/>
                <w:szCs w:val="20"/>
                <w:lang w:val="uk-UA" w:eastAsia="uk-UA"/>
              </w:rPr>
              <w:t> Можливість "дати друге життя" занедбаним або непридатним для експлуатації нежитловим будівлям (наприклад, старим гуртожиткам), перетворюючи їх на комфортний житловий фонд.</w:t>
            </w:r>
          </w:p>
          <w:p w14:paraId="686D763E" w14:textId="77777777" w:rsidR="00896FF7" w:rsidRPr="00896FF7" w:rsidRDefault="00896FF7" w:rsidP="00896FF7">
            <w:pPr>
              <w:numPr>
                <w:ilvl w:val="0"/>
                <w:numId w:val="70"/>
              </w:numPr>
              <w:shd w:val="clear" w:color="auto" w:fill="FFFFFF"/>
              <w:tabs>
                <w:tab w:val="left" w:pos="0"/>
                <w:tab w:val="num" w:pos="80"/>
                <w:tab w:val="left" w:pos="364"/>
              </w:tabs>
              <w:spacing w:after="0" w:line="240" w:lineRule="auto"/>
              <w:ind w:left="80"/>
              <w:contextualSpacing/>
              <w:jc w:val="both"/>
              <w:rPr>
                <w:rFonts w:ascii="Arial" w:eastAsia="Times New Roman" w:hAnsi="Arial" w:cs="Arial"/>
                <w:sz w:val="20"/>
                <w:szCs w:val="20"/>
                <w:lang w:val="uk-UA" w:eastAsia="uk-UA"/>
              </w:rPr>
            </w:pPr>
            <w:r w:rsidRPr="00896FF7">
              <w:rPr>
                <w:rFonts w:ascii="Arial" w:eastAsia="Times New Roman" w:hAnsi="Arial" w:cs="Arial"/>
                <w:b/>
                <w:bCs/>
                <w:sz w:val="20"/>
                <w:szCs w:val="20"/>
                <w:lang w:val="uk-UA" w:eastAsia="uk-UA"/>
              </w:rPr>
              <w:t>Створення фонду соціального житла:</w:t>
            </w:r>
            <w:r w:rsidRPr="00896FF7">
              <w:rPr>
                <w:rFonts w:ascii="Arial" w:eastAsia="Times New Roman" w:hAnsi="Arial" w:cs="Arial"/>
                <w:sz w:val="20"/>
                <w:szCs w:val="20"/>
                <w:lang w:val="uk-UA" w:eastAsia="uk-UA"/>
              </w:rPr>
              <w:t> Реконструйовані приміщення можуть стати основою для формування муніципального або соціального житлового фонду довгострокового використання.</w:t>
            </w:r>
          </w:p>
        </w:tc>
      </w:tr>
      <w:tr w:rsidR="00896FF7" w:rsidRPr="00896FF7" w14:paraId="4495E4F1" w14:textId="77777777" w:rsidTr="00D52B21">
        <w:trPr>
          <w:trHeight w:val="297"/>
          <w:jc w:val="center"/>
        </w:trPr>
        <w:tc>
          <w:tcPr>
            <w:tcW w:w="2830" w:type="dxa"/>
            <w:hideMark/>
          </w:tcPr>
          <w:p w14:paraId="1498CF6F"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Очікувані результати</w:t>
            </w:r>
          </w:p>
        </w:tc>
        <w:tc>
          <w:tcPr>
            <w:tcW w:w="6804" w:type="dxa"/>
            <w:gridSpan w:val="3"/>
          </w:tcPr>
          <w:p w14:paraId="455A88BA" w14:textId="77777777" w:rsidR="00896FF7" w:rsidRPr="00896FF7" w:rsidRDefault="00896FF7" w:rsidP="00896FF7">
            <w:pPr>
              <w:spacing w:after="0" w:line="240" w:lineRule="auto"/>
              <w:contextualSpacing/>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1.Кількість забезпечених житлом ВПО , базове</w:t>
            </w:r>
            <w:r w:rsidRPr="00896FF7">
              <w:rPr>
                <w:rFonts w:ascii="Arial" w:eastAsia="Times New Roman" w:hAnsi="Arial" w:cs="Arial"/>
                <w:sz w:val="20"/>
                <w:szCs w:val="20"/>
                <w:lang w:val="uk-UA" w:eastAsia="it-IT"/>
              </w:rPr>
              <w:softHyphen/>
              <w:t xml:space="preserve">  значення – 0 шт.; цільове значення – 5 осіб</w:t>
            </w:r>
          </w:p>
          <w:p w14:paraId="3D3C1246" w14:textId="77777777" w:rsidR="00896FF7" w:rsidRPr="00896FF7" w:rsidRDefault="00896FF7" w:rsidP="00896FF7">
            <w:pPr>
              <w:shd w:val="clear" w:color="auto" w:fill="FFFFFF"/>
              <w:spacing w:after="180" w:line="240" w:lineRule="auto"/>
              <w:contextualSpacing/>
              <w:jc w:val="both"/>
              <w:rPr>
                <w:rFonts w:ascii="Arial" w:eastAsia="Times New Roman" w:hAnsi="Arial" w:cs="Arial"/>
                <w:sz w:val="20"/>
                <w:szCs w:val="20"/>
                <w:lang w:val="uk-UA" w:eastAsia="uk-UA"/>
              </w:rPr>
            </w:pPr>
            <w:r w:rsidRPr="00896FF7">
              <w:rPr>
                <w:rFonts w:ascii="Arial" w:eastAsia="Times New Roman" w:hAnsi="Arial" w:cs="Arial"/>
                <w:sz w:val="20"/>
                <w:szCs w:val="20"/>
                <w:lang w:val="uk-UA" w:eastAsia="it-IT"/>
              </w:rPr>
              <w:t>2.</w:t>
            </w:r>
            <w:r w:rsidRPr="00896FF7">
              <w:rPr>
                <w:rFonts w:ascii="Arial" w:eastAsia="Times New Roman" w:hAnsi="Arial" w:cs="Arial"/>
                <w:sz w:val="20"/>
                <w:szCs w:val="20"/>
                <w:lang w:val="uk-UA" w:eastAsia="uk-UA"/>
              </w:rPr>
              <w:t>Надання довгострокового житла</w:t>
            </w:r>
            <w:r w:rsidRPr="00896FF7">
              <w:rPr>
                <w:rFonts w:ascii="Arial" w:eastAsia="Times New Roman" w:hAnsi="Arial" w:cs="Arial"/>
                <w:b/>
                <w:bCs/>
                <w:sz w:val="20"/>
                <w:szCs w:val="20"/>
                <w:lang w:val="uk-UA" w:eastAsia="uk-UA"/>
              </w:rPr>
              <w:t>:</w:t>
            </w:r>
            <w:r w:rsidRPr="00896FF7">
              <w:rPr>
                <w:rFonts w:ascii="Arial" w:eastAsia="Times New Roman" w:hAnsi="Arial" w:cs="Arial"/>
                <w:sz w:val="20"/>
                <w:szCs w:val="20"/>
                <w:lang w:val="uk-UA" w:eastAsia="uk-UA"/>
              </w:rPr>
              <w:t> Об'єкт функціонуватиме як соціальне або тимчасове житло для ВПО протягом мінімум 3-5 років після завершення реконструкції.</w:t>
            </w:r>
          </w:p>
        </w:tc>
      </w:tr>
      <w:tr w:rsidR="00896FF7" w:rsidRPr="00924004" w14:paraId="4E92E3E2" w14:textId="77777777" w:rsidTr="00D52B21">
        <w:trPr>
          <w:trHeight w:val="214"/>
          <w:jc w:val="center"/>
        </w:trPr>
        <w:tc>
          <w:tcPr>
            <w:tcW w:w="2830" w:type="dxa"/>
            <w:hideMark/>
          </w:tcPr>
          <w:p w14:paraId="457CBF67"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заходи проєкту</w:t>
            </w:r>
          </w:p>
        </w:tc>
        <w:tc>
          <w:tcPr>
            <w:tcW w:w="6804" w:type="dxa"/>
            <w:gridSpan w:val="3"/>
          </w:tcPr>
          <w:p w14:paraId="5DC7A1B1" w14:textId="77777777" w:rsidR="00896FF7" w:rsidRPr="00896FF7" w:rsidRDefault="00896FF7" w:rsidP="00896FF7">
            <w:pPr>
              <w:shd w:val="clear" w:color="auto" w:fill="FFFFFF"/>
              <w:spacing w:after="0" w:line="240" w:lineRule="auto"/>
              <w:contextualSpacing/>
              <w:jc w:val="both"/>
              <w:rPr>
                <w:rFonts w:ascii="Arial" w:eastAsia="Times New Roman" w:hAnsi="Arial" w:cs="Arial"/>
                <w:sz w:val="20"/>
                <w:szCs w:val="20"/>
                <w:lang w:val="uk-UA" w:eastAsia="uk-UA"/>
              </w:rPr>
            </w:pPr>
            <w:r w:rsidRPr="00896FF7">
              <w:rPr>
                <w:rFonts w:ascii="Arial" w:eastAsia="Times New Roman" w:hAnsi="Arial" w:cs="Arial"/>
                <w:sz w:val="20"/>
                <w:szCs w:val="20"/>
                <w:lang w:val="uk-UA" w:eastAsia="uk-UA"/>
              </w:rPr>
              <w:t>Ключові заходи проєкту «Реконструкція приміщення  для розміщення ВПО» охоплюють усі етапи реалізації — від підготовчих робіт та проєктування до безпосереднього виконання будівельних робіт та заселення мешканців.</w:t>
            </w:r>
          </w:p>
        </w:tc>
      </w:tr>
      <w:tr w:rsidR="00896FF7" w:rsidRPr="00896FF7" w14:paraId="394FDFA1" w14:textId="77777777" w:rsidTr="00D52B21">
        <w:trPr>
          <w:trHeight w:val="569"/>
          <w:jc w:val="center"/>
        </w:trPr>
        <w:tc>
          <w:tcPr>
            <w:tcW w:w="2830" w:type="dxa"/>
            <w:vAlign w:val="center"/>
            <w:hideMark/>
          </w:tcPr>
          <w:p w14:paraId="743D341C"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Період здійснення</w:t>
            </w:r>
          </w:p>
        </w:tc>
        <w:tc>
          <w:tcPr>
            <w:tcW w:w="6804" w:type="dxa"/>
            <w:gridSpan w:val="3"/>
            <w:vAlign w:val="center"/>
          </w:tcPr>
          <w:p w14:paraId="6B04FC4C" w14:textId="77777777" w:rsidR="00896FF7" w:rsidRPr="00896FF7" w:rsidRDefault="00896FF7" w:rsidP="00896FF7">
            <w:pPr>
              <w:spacing w:after="0" w:line="240" w:lineRule="auto"/>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2026 рік</w:t>
            </w:r>
          </w:p>
        </w:tc>
      </w:tr>
      <w:tr w:rsidR="00896FF7" w:rsidRPr="00896FF7" w14:paraId="60321C25" w14:textId="77777777" w:rsidTr="00D52B21">
        <w:trPr>
          <w:cantSplit/>
          <w:trHeight w:val="447"/>
          <w:jc w:val="center"/>
        </w:trPr>
        <w:tc>
          <w:tcPr>
            <w:tcW w:w="2830" w:type="dxa"/>
            <w:vMerge w:val="restart"/>
            <w:vAlign w:val="center"/>
            <w:hideMark/>
          </w:tcPr>
          <w:p w14:paraId="4842EC3E"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вартість проєкту, тис. грн.</w:t>
            </w:r>
          </w:p>
        </w:tc>
        <w:tc>
          <w:tcPr>
            <w:tcW w:w="2703" w:type="dxa"/>
            <w:vAlign w:val="center"/>
          </w:tcPr>
          <w:p w14:paraId="4A6DEEAC"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2026</w:t>
            </w:r>
          </w:p>
        </w:tc>
        <w:tc>
          <w:tcPr>
            <w:tcW w:w="1985" w:type="dxa"/>
            <w:vAlign w:val="center"/>
          </w:tcPr>
          <w:p w14:paraId="766A28C1"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2027</w:t>
            </w:r>
          </w:p>
        </w:tc>
        <w:tc>
          <w:tcPr>
            <w:tcW w:w="2116" w:type="dxa"/>
            <w:vAlign w:val="center"/>
          </w:tcPr>
          <w:p w14:paraId="61AA6002"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Разом</w:t>
            </w:r>
          </w:p>
        </w:tc>
      </w:tr>
      <w:tr w:rsidR="00896FF7" w:rsidRPr="00896FF7" w14:paraId="515E3430" w14:textId="77777777" w:rsidTr="00D52B21">
        <w:trPr>
          <w:trHeight w:val="502"/>
          <w:jc w:val="center"/>
        </w:trPr>
        <w:tc>
          <w:tcPr>
            <w:tcW w:w="2830" w:type="dxa"/>
            <w:vMerge/>
            <w:vAlign w:val="center"/>
            <w:hideMark/>
          </w:tcPr>
          <w:p w14:paraId="7D6E9519" w14:textId="77777777" w:rsidR="00896FF7" w:rsidRPr="00896FF7" w:rsidRDefault="00896FF7" w:rsidP="00896FF7">
            <w:pPr>
              <w:spacing w:after="0" w:line="240" w:lineRule="auto"/>
              <w:rPr>
                <w:rFonts w:ascii="Arial" w:eastAsia="Times New Roman" w:hAnsi="Arial" w:cs="Arial"/>
                <w:bCs/>
                <w:sz w:val="20"/>
                <w:szCs w:val="20"/>
                <w:lang w:val="uk-UA" w:eastAsia="ru-RU"/>
              </w:rPr>
            </w:pPr>
          </w:p>
        </w:tc>
        <w:tc>
          <w:tcPr>
            <w:tcW w:w="2703" w:type="dxa"/>
            <w:vAlign w:val="center"/>
          </w:tcPr>
          <w:p w14:paraId="165AE23C"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r w:rsidRPr="00896FF7">
              <w:rPr>
                <w:rFonts w:ascii="Arial" w:eastAsia="Times New Roman" w:hAnsi="Arial" w:cs="Arial"/>
                <w:sz w:val="20"/>
                <w:szCs w:val="20"/>
                <w:shd w:val="clear" w:color="auto" w:fill="EFEFEF"/>
                <w:lang w:val="uk-UA" w:eastAsia="ru-RU"/>
              </w:rPr>
              <w:t>600,0</w:t>
            </w:r>
          </w:p>
        </w:tc>
        <w:tc>
          <w:tcPr>
            <w:tcW w:w="1985" w:type="dxa"/>
            <w:vAlign w:val="center"/>
          </w:tcPr>
          <w:p w14:paraId="37A5DEE8"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r w:rsidRPr="00896FF7">
              <w:rPr>
                <w:rFonts w:ascii="Arial" w:eastAsia="Times New Roman" w:hAnsi="Arial" w:cs="Arial"/>
                <w:sz w:val="20"/>
                <w:szCs w:val="20"/>
                <w:shd w:val="clear" w:color="auto" w:fill="EFEFEF"/>
                <w:lang w:val="uk-UA" w:eastAsia="ru-RU"/>
              </w:rPr>
              <w:t>-</w:t>
            </w:r>
          </w:p>
        </w:tc>
        <w:tc>
          <w:tcPr>
            <w:tcW w:w="2116" w:type="dxa"/>
            <w:vAlign w:val="center"/>
          </w:tcPr>
          <w:p w14:paraId="71652C37" w14:textId="77777777" w:rsidR="00896FF7" w:rsidRPr="00896FF7" w:rsidRDefault="00896FF7" w:rsidP="00896FF7">
            <w:pPr>
              <w:spacing w:after="0" w:line="240" w:lineRule="auto"/>
              <w:jc w:val="center"/>
              <w:rPr>
                <w:rFonts w:ascii="Arial" w:eastAsia="Times New Roman" w:hAnsi="Arial" w:cs="Arial"/>
                <w:b/>
                <w:bCs/>
                <w:sz w:val="20"/>
                <w:szCs w:val="20"/>
                <w:lang w:val="uk-UA" w:eastAsia="it-IT"/>
              </w:rPr>
            </w:pPr>
            <w:r w:rsidRPr="00896FF7">
              <w:rPr>
                <w:rFonts w:ascii="Arial" w:eastAsia="Times New Roman" w:hAnsi="Arial" w:cs="Arial"/>
                <w:b/>
                <w:bCs/>
                <w:sz w:val="20"/>
                <w:szCs w:val="20"/>
                <w:shd w:val="clear" w:color="auto" w:fill="EFEFEF"/>
                <w:lang w:val="uk-UA" w:eastAsia="ru-RU"/>
              </w:rPr>
              <w:t>600,0</w:t>
            </w:r>
          </w:p>
        </w:tc>
      </w:tr>
      <w:tr w:rsidR="00896FF7" w:rsidRPr="00896FF7" w14:paraId="19A37031" w14:textId="77777777" w:rsidTr="00D52B21">
        <w:trPr>
          <w:trHeight w:val="462"/>
          <w:jc w:val="center"/>
        </w:trPr>
        <w:tc>
          <w:tcPr>
            <w:tcW w:w="2830" w:type="dxa"/>
            <w:hideMark/>
          </w:tcPr>
          <w:p w14:paraId="2604F92B" w14:textId="77777777" w:rsidR="00896FF7" w:rsidRPr="00896FF7" w:rsidRDefault="00896FF7" w:rsidP="00896FF7">
            <w:pPr>
              <w:widowControl w:val="0"/>
              <w:snapToGrid w:val="0"/>
              <w:spacing w:after="0" w:line="240" w:lineRule="auto"/>
              <w:rPr>
                <w:rFonts w:ascii="Arial" w:eastAsia="Times New Roman" w:hAnsi="Arial" w:cs="Arial"/>
                <w:bCs/>
                <w:sz w:val="20"/>
                <w:szCs w:val="20"/>
                <w:lang w:val="uk-UA" w:eastAsia="ru-RU"/>
              </w:rPr>
            </w:pPr>
            <w:r w:rsidRPr="00896FF7">
              <w:rPr>
                <w:rFonts w:ascii="Arial" w:eastAsia="Times New Roman" w:hAnsi="Arial" w:cs="Arial"/>
                <w:b/>
                <w:sz w:val="20"/>
                <w:szCs w:val="20"/>
                <w:lang w:val="uk-UA" w:eastAsia="ru-RU"/>
              </w:rPr>
              <w:t>Джерела фінансування</w:t>
            </w:r>
            <w:r w:rsidRPr="00896FF7">
              <w:rPr>
                <w:rFonts w:ascii="Arial" w:eastAsia="Times New Roman" w:hAnsi="Arial" w:cs="Arial"/>
                <w:bCs/>
                <w:sz w:val="20"/>
                <w:szCs w:val="20"/>
                <w:lang w:val="uk-UA" w:eastAsia="ru-RU"/>
              </w:rPr>
              <w:t xml:space="preserve"> </w:t>
            </w:r>
          </w:p>
        </w:tc>
        <w:tc>
          <w:tcPr>
            <w:tcW w:w="6804" w:type="dxa"/>
            <w:gridSpan w:val="3"/>
            <w:vAlign w:val="center"/>
          </w:tcPr>
          <w:p w14:paraId="27D7B765" w14:textId="77777777" w:rsidR="00896FF7" w:rsidRPr="00896FF7" w:rsidRDefault="00896FF7" w:rsidP="00896FF7">
            <w:pPr>
              <w:spacing w:after="0" w:line="240" w:lineRule="auto"/>
              <w:jc w:val="both"/>
              <w:rPr>
                <w:rFonts w:ascii="Arial" w:eastAsia="Times New Roman" w:hAnsi="Arial" w:cs="Arial"/>
                <w:iCs/>
                <w:sz w:val="20"/>
                <w:szCs w:val="20"/>
                <w:lang w:val="uk-UA" w:eastAsia="it-IT"/>
              </w:rPr>
            </w:pPr>
            <w:r w:rsidRPr="00896FF7">
              <w:rPr>
                <w:rFonts w:ascii="Arial" w:eastAsia="Times New Roman" w:hAnsi="Arial" w:cs="Arial"/>
                <w:iCs/>
                <w:sz w:val="20"/>
                <w:szCs w:val="20"/>
                <w:lang w:val="uk-UA" w:eastAsia="it-IT"/>
              </w:rPr>
              <w:t>міжнародні донори, місцевий бюджет</w:t>
            </w:r>
          </w:p>
        </w:tc>
      </w:tr>
      <w:tr w:rsidR="00896FF7" w:rsidRPr="00896FF7" w14:paraId="2DA21D63" w14:textId="77777777" w:rsidTr="00D52B21">
        <w:trPr>
          <w:trHeight w:val="473"/>
          <w:jc w:val="center"/>
        </w:trPr>
        <w:tc>
          <w:tcPr>
            <w:tcW w:w="2830" w:type="dxa"/>
          </w:tcPr>
          <w:p w14:paraId="2E13BAC1" w14:textId="77777777" w:rsidR="00896FF7" w:rsidRPr="00896FF7" w:rsidRDefault="00896FF7" w:rsidP="00896FF7">
            <w:pPr>
              <w:widowControl w:val="0"/>
              <w:snapToGrid w:val="0"/>
              <w:spacing w:after="0" w:line="240" w:lineRule="auto"/>
              <w:rPr>
                <w:rFonts w:ascii="Arial" w:eastAsia="Times New Roman" w:hAnsi="Arial" w:cs="Arial"/>
                <w:b/>
                <w:bCs/>
                <w:sz w:val="20"/>
                <w:szCs w:val="20"/>
                <w:lang w:val="uk-UA" w:eastAsia="ru-RU"/>
              </w:rPr>
            </w:pPr>
            <w:r w:rsidRPr="00896FF7">
              <w:rPr>
                <w:rFonts w:ascii="Arial" w:eastAsia="Times New Roman" w:hAnsi="Arial" w:cs="Arial"/>
                <w:b/>
                <w:bCs/>
                <w:sz w:val="20"/>
                <w:szCs w:val="20"/>
                <w:lang w:eastAsia="ru-RU"/>
              </w:rPr>
              <w:t>Ключові учасники реалізації проєкту</w:t>
            </w:r>
          </w:p>
        </w:tc>
        <w:tc>
          <w:tcPr>
            <w:tcW w:w="6804" w:type="dxa"/>
            <w:gridSpan w:val="3"/>
          </w:tcPr>
          <w:p w14:paraId="45F0455F" w14:textId="77777777" w:rsidR="00896FF7" w:rsidRPr="00896FF7" w:rsidRDefault="00896FF7" w:rsidP="00896FF7">
            <w:pPr>
              <w:spacing w:after="0" w:line="240" w:lineRule="auto"/>
              <w:jc w:val="both"/>
              <w:rPr>
                <w:rFonts w:ascii="Arial" w:eastAsia="Times New Roman" w:hAnsi="Arial" w:cs="Arial"/>
                <w:iCs/>
                <w:sz w:val="20"/>
                <w:szCs w:val="20"/>
                <w:lang w:val="uk-UA" w:eastAsia="it-IT"/>
              </w:rPr>
            </w:pPr>
            <w:r w:rsidRPr="00896FF7">
              <w:rPr>
                <w:rFonts w:ascii="Arial" w:eastAsia="Times New Roman" w:hAnsi="Arial" w:cs="Times New Roman"/>
                <w:sz w:val="20"/>
                <w:szCs w:val="20"/>
                <w:lang w:val="uk-UA" w:eastAsia="ru-RU"/>
              </w:rPr>
              <w:t>КГЖЕП «Автозаводське»</w:t>
            </w:r>
          </w:p>
        </w:tc>
      </w:tr>
    </w:tbl>
    <w:p w14:paraId="3F4E2A91" w14:textId="76035393" w:rsidR="00896FF7" w:rsidRPr="00924004" w:rsidRDefault="00896FF7" w:rsidP="00924004">
      <w:pPr>
        <w:spacing w:after="0" w:line="240" w:lineRule="auto"/>
        <w:ind w:right="550"/>
        <w:rPr>
          <w:rFonts w:ascii="Times New Roman" w:eastAsia="Times New Roman" w:hAnsi="Times New Roman" w:cs="Times New Roman"/>
          <w:b/>
          <w:sz w:val="24"/>
          <w:szCs w:val="24"/>
          <w:lang w:val="uk-UA" w:eastAsia="ru-RU"/>
        </w:rPr>
      </w:pPr>
    </w:p>
    <w:p w14:paraId="78AA1367" w14:textId="77777777" w:rsidR="00924004" w:rsidRPr="00924004" w:rsidRDefault="00924004" w:rsidP="00924004">
      <w:pPr>
        <w:spacing w:after="0" w:line="240" w:lineRule="auto"/>
        <w:ind w:right="550"/>
        <w:rPr>
          <w:rFonts w:ascii="Times New Roman" w:eastAsia="Times New Roman" w:hAnsi="Times New Roman" w:cs="Times New Roman"/>
          <w:b/>
          <w:sz w:val="24"/>
          <w:szCs w:val="24"/>
          <w:lang w:val="uk-UA" w:eastAsia="ru-RU"/>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694"/>
        <w:gridCol w:w="1842"/>
        <w:gridCol w:w="2268"/>
      </w:tblGrid>
      <w:tr w:rsidR="00896FF7" w:rsidRPr="00924004" w14:paraId="363BC119" w14:textId="77777777" w:rsidTr="00D52B21">
        <w:trPr>
          <w:trHeight w:val="526"/>
          <w:jc w:val="center"/>
        </w:trPr>
        <w:tc>
          <w:tcPr>
            <w:tcW w:w="2830" w:type="dxa"/>
          </w:tcPr>
          <w:p w14:paraId="34C3E115"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Стратегічна ціль</w:t>
            </w:r>
          </w:p>
        </w:tc>
        <w:tc>
          <w:tcPr>
            <w:tcW w:w="6804" w:type="dxa"/>
            <w:gridSpan w:val="3"/>
          </w:tcPr>
          <w:p w14:paraId="599EA564" w14:textId="77777777" w:rsidR="00896FF7" w:rsidRPr="00896FF7" w:rsidRDefault="00896FF7" w:rsidP="00896FF7">
            <w:pPr>
              <w:spacing w:after="0" w:line="240" w:lineRule="auto"/>
              <w:jc w:val="both"/>
              <w:rPr>
                <w:rFonts w:ascii="Arial" w:eastAsia="Times New Roman" w:hAnsi="Arial" w:cs="Arial"/>
                <w:bCs/>
                <w:sz w:val="20"/>
                <w:szCs w:val="20"/>
                <w:highlight w:val="yellow"/>
                <w:lang w:val="uk-UA"/>
              </w:rPr>
            </w:pPr>
            <w:r w:rsidRPr="00896FF7">
              <w:rPr>
                <w:rFonts w:ascii="Arial" w:eastAsia="Times New Roman" w:hAnsi="Arial" w:cs="Arial"/>
                <w:sz w:val="20"/>
                <w:szCs w:val="20"/>
                <w:lang w:val="uk-UA" w:eastAsia="ru-RU"/>
              </w:rPr>
              <w:t>2. Підвищення рівня соціальної захищеності, доступності медичної допомоги та якості освіти як основи розвитку людського потенціалу громади</w:t>
            </w:r>
          </w:p>
        </w:tc>
      </w:tr>
      <w:tr w:rsidR="00896FF7" w:rsidRPr="00924004" w14:paraId="3A3D5704" w14:textId="77777777" w:rsidTr="00D52B21">
        <w:trPr>
          <w:trHeight w:val="31"/>
          <w:jc w:val="center"/>
        </w:trPr>
        <w:tc>
          <w:tcPr>
            <w:tcW w:w="2830" w:type="dxa"/>
            <w:vAlign w:val="center"/>
          </w:tcPr>
          <w:p w14:paraId="2D6BB8C5"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Оперативна ціль</w:t>
            </w:r>
          </w:p>
        </w:tc>
        <w:tc>
          <w:tcPr>
            <w:tcW w:w="6804" w:type="dxa"/>
            <w:gridSpan w:val="3"/>
          </w:tcPr>
          <w:p w14:paraId="189C2B7F" w14:textId="77777777" w:rsidR="00896FF7" w:rsidRPr="00896FF7" w:rsidRDefault="00896FF7" w:rsidP="00896FF7">
            <w:pPr>
              <w:autoSpaceDE w:val="0"/>
              <w:autoSpaceDN w:val="0"/>
              <w:adjustRightInd w:val="0"/>
              <w:spacing w:after="0" w:line="240" w:lineRule="auto"/>
              <w:jc w:val="both"/>
              <w:rPr>
                <w:rFonts w:ascii="Arial" w:eastAsia="Times New Roman" w:hAnsi="Arial" w:cs="Arial"/>
                <w:bCs/>
                <w:sz w:val="20"/>
                <w:szCs w:val="20"/>
                <w:highlight w:val="yellow"/>
                <w:lang w:val="uk-UA"/>
              </w:rPr>
            </w:pPr>
            <w:r w:rsidRPr="00896FF7">
              <w:rPr>
                <w:rFonts w:ascii="Arial" w:eastAsia="Times New Roman" w:hAnsi="Arial" w:cs="Arial"/>
                <w:sz w:val="20"/>
                <w:szCs w:val="20"/>
                <w:lang w:val="uk-UA" w:eastAsia="uk-UA"/>
              </w:rPr>
              <w:t xml:space="preserve">2.3. Формування ефективної системи соціального захисту та інклюзії, спрямованої на задоволення потреб </w:t>
            </w:r>
            <w:r w:rsidRPr="00896FF7">
              <w:rPr>
                <w:rFonts w:ascii="Arial" w:eastAsia="Times New Roman" w:hAnsi="Arial" w:cs="Arial"/>
                <w:color w:val="000000"/>
                <w:sz w:val="20"/>
                <w:szCs w:val="20"/>
                <w:lang w:val="uk-UA" w:eastAsia="ru-RU"/>
              </w:rPr>
              <w:t>вразливих груп населення, забезпечення їх соціально-економічної інтеграції та рівних прав</w:t>
            </w:r>
          </w:p>
        </w:tc>
      </w:tr>
      <w:tr w:rsidR="00896FF7" w:rsidRPr="00896FF7" w14:paraId="55429EEF" w14:textId="77777777" w:rsidTr="00D52B21">
        <w:trPr>
          <w:trHeight w:val="31"/>
          <w:jc w:val="center"/>
        </w:trPr>
        <w:tc>
          <w:tcPr>
            <w:tcW w:w="2830" w:type="dxa"/>
            <w:vAlign w:val="center"/>
          </w:tcPr>
          <w:p w14:paraId="5E4010EA"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Завдання</w:t>
            </w:r>
          </w:p>
        </w:tc>
        <w:tc>
          <w:tcPr>
            <w:tcW w:w="6804" w:type="dxa"/>
            <w:gridSpan w:val="3"/>
          </w:tcPr>
          <w:p w14:paraId="5AD5C064" w14:textId="77777777" w:rsidR="00896FF7" w:rsidRPr="00896FF7" w:rsidRDefault="00896FF7" w:rsidP="00896FF7">
            <w:pPr>
              <w:autoSpaceDE w:val="0"/>
              <w:autoSpaceDN w:val="0"/>
              <w:adjustRightInd w:val="0"/>
              <w:spacing w:after="0" w:line="240" w:lineRule="auto"/>
              <w:jc w:val="both"/>
              <w:rPr>
                <w:rFonts w:ascii="Arial" w:eastAsia="Times New Roman" w:hAnsi="Arial" w:cs="Arial"/>
                <w:sz w:val="20"/>
                <w:szCs w:val="20"/>
                <w:lang w:val="uk-UA" w:eastAsia="uk-UA"/>
              </w:rPr>
            </w:pPr>
            <w:r w:rsidRPr="00896FF7">
              <w:rPr>
                <w:rFonts w:ascii="Arial" w:eastAsia="Times New Roman" w:hAnsi="Arial" w:cs="Arial"/>
                <w:color w:val="000000"/>
                <w:sz w:val="20"/>
                <w:szCs w:val="20"/>
                <w:lang w:val="uk-UA" w:eastAsia="ru-RU"/>
              </w:rPr>
              <w:t>2.3.3. Створення інклюзивного середовища та забезпечення рівних прав і можливостей вразливих груп населення</w:t>
            </w:r>
          </w:p>
        </w:tc>
      </w:tr>
      <w:tr w:rsidR="00896FF7" w:rsidRPr="00896FF7" w14:paraId="511D6A50" w14:textId="77777777" w:rsidTr="00D52B21">
        <w:trPr>
          <w:trHeight w:val="553"/>
          <w:jc w:val="center"/>
        </w:trPr>
        <w:tc>
          <w:tcPr>
            <w:tcW w:w="2830" w:type="dxa"/>
            <w:vAlign w:val="center"/>
            <w:hideMark/>
          </w:tcPr>
          <w:p w14:paraId="77D81229"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Назва проєкту</w:t>
            </w:r>
          </w:p>
        </w:tc>
        <w:tc>
          <w:tcPr>
            <w:tcW w:w="6804" w:type="dxa"/>
            <w:gridSpan w:val="3"/>
          </w:tcPr>
          <w:p w14:paraId="373D98D8" w14:textId="77777777" w:rsidR="00896FF7" w:rsidRPr="00896FF7" w:rsidRDefault="00896FF7" w:rsidP="00896FF7">
            <w:pPr>
              <w:spacing w:after="0" w:line="240" w:lineRule="auto"/>
              <w:jc w:val="both"/>
              <w:rPr>
                <w:rFonts w:ascii="Arial" w:eastAsia="Times New Roman" w:hAnsi="Arial" w:cs="Arial"/>
                <w:b/>
                <w:bCs/>
                <w:sz w:val="20"/>
                <w:szCs w:val="20"/>
                <w:lang w:val="uk-UA" w:eastAsia="uk-UA"/>
              </w:rPr>
            </w:pPr>
            <w:r w:rsidRPr="00896FF7">
              <w:rPr>
                <w:rFonts w:ascii="Arial" w:eastAsia="Times New Roman" w:hAnsi="Arial" w:cs="Arial"/>
                <w:b/>
                <w:bCs/>
                <w:color w:val="000000"/>
                <w:sz w:val="20"/>
                <w:szCs w:val="20"/>
                <w:shd w:val="clear" w:color="auto" w:fill="FFFFFF"/>
                <w:lang w:val="uk-UA" w:eastAsia="ru-RU"/>
              </w:rPr>
              <w:t>Реконструкція квартири для облаштування місць тимчасового перебування внутрішньо переміщених (евакуйованих/тимчасово переміщених) осіб за адресою: вул. Українська, буд. 5, квартира 8, в м. Кременчуці Полтавської області.</w:t>
            </w:r>
          </w:p>
        </w:tc>
      </w:tr>
      <w:tr w:rsidR="00896FF7" w:rsidRPr="00896FF7" w14:paraId="28C21500" w14:textId="77777777" w:rsidTr="00D52B21">
        <w:trPr>
          <w:trHeight w:val="553"/>
          <w:jc w:val="center"/>
        </w:trPr>
        <w:tc>
          <w:tcPr>
            <w:tcW w:w="2830" w:type="dxa"/>
            <w:vAlign w:val="center"/>
          </w:tcPr>
          <w:p w14:paraId="708462B7"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Відповідальний</w:t>
            </w:r>
          </w:p>
        </w:tc>
        <w:tc>
          <w:tcPr>
            <w:tcW w:w="6804" w:type="dxa"/>
            <w:gridSpan w:val="3"/>
            <w:vAlign w:val="center"/>
          </w:tcPr>
          <w:p w14:paraId="21CBF6A6" w14:textId="77777777" w:rsidR="00896FF7" w:rsidRPr="00896FF7" w:rsidRDefault="00896FF7" w:rsidP="00896FF7">
            <w:pPr>
              <w:spacing w:after="0" w:line="240" w:lineRule="auto"/>
              <w:jc w:val="both"/>
              <w:rPr>
                <w:rFonts w:ascii="Arial" w:eastAsia="Times New Roman" w:hAnsi="Arial" w:cs="Arial"/>
                <w:b/>
                <w:noProof/>
                <w:sz w:val="20"/>
                <w:szCs w:val="20"/>
                <w:lang w:val="uk-UA" w:eastAsia="uk-UA"/>
              </w:rPr>
            </w:pPr>
            <w:r w:rsidRPr="00896FF7">
              <w:rPr>
                <w:rFonts w:ascii="Arial" w:eastAsia="Times New Roman" w:hAnsi="Arial" w:cs="Arial"/>
                <w:iCs/>
                <w:sz w:val="20"/>
                <w:szCs w:val="20"/>
                <w:lang w:val="uk-UA" w:eastAsia="it-IT"/>
              </w:rPr>
              <w:t>КГЖЕП «Автозаводське»</w:t>
            </w:r>
          </w:p>
        </w:tc>
      </w:tr>
      <w:tr w:rsidR="00896FF7" w:rsidRPr="00896FF7" w14:paraId="5CCE73CE" w14:textId="77777777" w:rsidTr="00D52B21">
        <w:trPr>
          <w:trHeight w:val="900"/>
          <w:jc w:val="center"/>
        </w:trPr>
        <w:tc>
          <w:tcPr>
            <w:tcW w:w="2830" w:type="dxa"/>
            <w:vAlign w:val="center"/>
            <w:hideMark/>
          </w:tcPr>
          <w:p w14:paraId="38AC5A8C"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Цілі проєкту</w:t>
            </w:r>
          </w:p>
        </w:tc>
        <w:tc>
          <w:tcPr>
            <w:tcW w:w="6804" w:type="dxa"/>
            <w:gridSpan w:val="3"/>
          </w:tcPr>
          <w:p w14:paraId="471A7384" w14:textId="77777777" w:rsidR="00896FF7" w:rsidRPr="00896FF7" w:rsidRDefault="00896FF7" w:rsidP="00896FF7">
            <w:pPr>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color w:val="000000"/>
                <w:sz w:val="20"/>
                <w:szCs w:val="20"/>
                <w:shd w:val="clear" w:color="auto" w:fill="FFFFFF"/>
                <w:lang w:val="uk-UA" w:eastAsia="ru-RU"/>
              </w:rPr>
              <w:t>Проект передбачає реконструкцію квартири за адресою: м. Кременчук, вул. Українська, буд. 5, квартира 8, Полтавська область, з метою облаштування місць тимчасового перебування для внутрішньо переміщених осіб (евакуйованих/тимчасово переміщених).</w:t>
            </w:r>
          </w:p>
        </w:tc>
      </w:tr>
      <w:tr w:rsidR="00896FF7" w:rsidRPr="00896FF7" w14:paraId="3036ED5F" w14:textId="77777777" w:rsidTr="00D52B21">
        <w:trPr>
          <w:trHeight w:val="42"/>
          <w:jc w:val="center"/>
        </w:trPr>
        <w:tc>
          <w:tcPr>
            <w:tcW w:w="2830" w:type="dxa"/>
            <w:hideMark/>
          </w:tcPr>
          <w:p w14:paraId="773D9267"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кількість отримувачів вигоди</w:t>
            </w:r>
          </w:p>
        </w:tc>
        <w:tc>
          <w:tcPr>
            <w:tcW w:w="6804" w:type="dxa"/>
            <w:gridSpan w:val="3"/>
          </w:tcPr>
          <w:p w14:paraId="10268131" w14:textId="77777777" w:rsidR="00896FF7" w:rsidRPr="00896FF7" w:rsidRDefault="00896FF7" w:rsidP="00896FF7">
            <w:pPr>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Орієнтовна кількість заселення  5 осіб</w:t>
            </w:r>
          </w:p>
        </w:tc>
      </w:tr>
      <w:tr w:rsidR="00896FF7" w:rsidRPr="00896FF7" w14:paraId="1C48FBC3" w14:textId="77777777" w:rsidTr="00D52B21">
        <w:trPr>
          <w:trHeight w:val="110"/>
          <w:jc w:val="center"/>
        </w:trPr>
        <w:tc>
          <w:tcPr>
            <w:tcW w:w="2830" w:type="dxa"/>
            <w:hideMark/>
          </w:tcPr>
          <w:p w14:paraId="463D34AC"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 xml:space="preserve">Стислий опис проєкту </w:t>
            </w:r>
            <w:r w:rsidRPr="00896FF7">
              <w:rPr>
                <w:rFonts w:ascii="Arial" w:eastAsia="Times New Roman" w:hAnsi="Arial" w:cs="Arial"/>
                <w:bCs/>
                <w:i/>
                <w:iCs/>
                <w:sz w:val="20"/>
                <w:szCs w:val="20"/>
                <w:lang w:val="uk-UA" w:eastAsia="ru-RU"/>
              </w:rPr>
              <w:t>(ключові переваги та можливості проєкту тощо)</w:t>
            </w:r>
          </w:p>
        </w:tc>
        <w:tc>
          <w:tcPr>
            <w:tcW w:w="6804" w:type="dxa"/>
            <w:gridSpan w:val="3"/>
          </w:tcPr>
          <w:p w14:paraId="351A7830" w14:textId="77777777" w:rsidR="00896FF7" w:rsidRPr="00896FF7" w:rsidRDefault="00896FF7" w:rsidP="00896FF7">
            <w:pPr>
              <w:suppressAutoHyphens/>
              <w:snapToGrid w:val="0"/>
              <w:spacing w:after="0" w:line="240" w:lineRule="auto"/>
              <w:contextualSpacing/>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 xml:space="preserve">Реконструкція приміщення з заміною (ремонтом) інженерних мереж. </w:t>
            </w:r>
          </w:p>
          <w:p w14:paraId="53818AC6" w14:textId="77777777" w:rsidR="00896FF7" w:rsidRPr="00896FF7" w:rsidRDefault="00896FF7" w:rsidP="00896FF7">
            <w:pPr>
              <w:shd w:val="clear" w:color="auto" w:fill="FFFFFF"/>
              <w:spacing w:after="0" w:line="240" w:lineRule="auto"/>
              <w:contextualSpacing/>
              <w:jc w:val="both"/>
              <w:rPr>
                <w:rFonts w:ascii="Arial" w:eastAsia="Times New Roman" w:hAnsi="Arial" w:cs="Arial"/>
                <w:b/>
                <w:bCs/>
                <w:sz w:val="20"/>
                <w:szCs w:val="20"/>
                <w:lang w:val="uk-UA" w:eastAsia="uk-UA"/>
              </w:rPr>
            </w:pPr>
            <w:r w:rsidRPr="00896FF7">
              <w:rPr>
                <w:rFonts w:ascii="Arial" w:eastAsia="Times New Roman" w:hAnsi="Arial" w:cs="Arial"/>
                <w:b/>
                <w:bCs/>
                <w:sz w:val="20"/>
                <w:szCs w:val="20"/>
                <w:lang w:val="uk-UA" w:eastAsia="uk-UA"/>
              </w:rPr>
              <w:t>Ключові переваги проєкту</w:t>
            </w:r>
          </w:p>
          <w:p w14:paraId="2BB5B6C2" w14:textId="77777777" w:rsidR="00896FF7" w:rsidRPr="00896FF7" w:rsidRDefault="00896FF7" w:rsidP="00896FF7">
            <w:pPr>
              <w:numPr>
                <w:ilvl w:val="0"/>
                <w:numId w:val="70"/>
              </w:numPr>
              <w:shd w:val="clear" w:color="auto" w:fill="FFFFFF"/>
              <w:tabs>
                <w:tab w:val="num" w:pos="214"/>
              </w:tabs>
              <w:spacing w:after="180" w:line="240" w:lineRule="auto"/>
              <w:ind w:left="72"/>
              <w:contextualSpacing/>
              <w:jc w:val="both"/>
              <w:rPr>
                <w:rFonts w:ascii="Arial" w:eastAsia="Times New Roman" w:hAnsi="Arial" w:cs="Arial"/>
                <w:sz w:val="20"/>
                <w:szCs w:val="20"/>
                <w:lang w:val="uk-UA" w:eastAsia="uk-UA"/>
              </w:rPr>
            </w:pPr>
            <w:r w:rsidRPr="00896FF7">
              <w:rPr>
                <w:rFonts w:ascii="Arial" w:eastAsia="Times New Roman" w:hAnsi="Arial" w:cs="Arial"/>
                <w:b/>
                <w:bCs/>
                <w:sz w:val="20"/>
                <w:szCs w:val="20"/>
                <w:lang w:val="uk-UA" w:eastAsia="uk-UA"/>
              </w:rPr>
              <w:t>Забезпечення гідним житлом:</w:t>
            </w:r>
            <w:r w:rsidRPr="00896FF7">
              <w:rPr>
                <w:rFonts w:ascii="Arial" w:eastAsia="Times New Roman" w:hAnsi="Arial" w:cs="Arial"/>
                <w:sz w:val="20"/>
                <w:szCs w:val="20"/>
                <w:lang w:val="uk-UA" w:eastAsia="uk-UA"/>
              </w:rPr>
              <w:t> Проєкт надає безпечне, стабільне та гідне житло сім'ям, які втратили свої домівки внаслідок війни, що є критично важливим для їхнього відновлення та адаптації.</w:t>
            </w:r>
          </w:p>
          <w:p w14:paraId="7530E85F" w14:textId="77777777" w:rsidR="00896FF7" w:rsidRPr="00896FF7" w:rsidRDefault="00896FF7" w:rsidP="00896FF7">
            <w:pPr>
              <w:numPr>
                <w:ilvl w:val="0"/>
                <w:numId w:val="70"/>
              </w:numPr>
              <w:shd w:val="clear" w:color="auto" w:fill="FFFFFF"/>
              <w:tabs>
                <w:tab w:val="num" w:pos="214"/>
              </w:tabs>
              <w:spacing w:after="180" w:line="240" w:lineRule="auto"/>
              <w:ind w:left="72"/>
              <w:contextualSpacing/>
              <w:jc w:val="both"/>
              <w:rPr>
                <w:rFonts w:ascii="Arial" w:eastAsia="Times New Roman" w:hAnsi="Arial" w:cs="Arial"/>
                <w:sz w:val="20"/>
                <w:szCs w:val="20"/>
                <w:lang w:val="uk-UA" w:eastAsia="uk-UA"/>
              </w:rPr>
            </w:pPr>
            <w:r w:rsidRPr="00896FF7">
              <w:rPr>
                <w:rFonts w:ascii="Arial" w:eastAsia="Times New Roman" w:hAnsi="Arial" w:cs="Arial"/>
                <w:b/>
                <w:bCs/>
                <w:sz w:val="20"/>
                <w:szCs w:val="20"/>
                <w:lang w:val="uk-UA" w:eastAsia="uk-UA"/>
              </w:rPr>
              <w:t>Швидке вирішення житлової кризи:</w:t>
            </w:r>
            <w:r w:rsidRPr="00896FF7">
              <w:rPr>
                <w:rFonts w:ascii="Arial" w:eastAsia="Times New Roman" w:hAnsi="Arial" w:cs="Arial"/>
                <w:sz w:val="20"/>
                <w:szCs w:val="20"/>
                <w:lang w:val="uk-UA" w:eastAsia="uk-UA"/>
              </w:rPr>
              <w:t> Реконструкція існуючих будівель, як правило, відбувається швидше, ніж нове будівництво, що дозволяє оперативно реагувати на нагальну потребу в житлі.</w:t>
            </w:r>
          </w:p>
          <w:p w14:paraId="704F71AE" w14:textId="77777777" w:rsidR="00896FF7" w:rsidRPr="00896FF7" w:rsidRDefault="00896FF7" w:rsidP="00896FF7">
            <w:pPr>
              <w:numPr>
                <w:ilvl w:val="0"/>
                <w:numId w:val="70"/>
              </w:numPr>
              <w:shd w:val="clear" w:color="auto" w:fill="FFFFFF"/>
              <w:tabs>
                <w:tab w:val="num" w:pos="214"/>
              </w:tabs>
              <w:spacing w:after="180" w:line="240" w:lineRule="auto"/>
              <w:ind w:left="72"/>
              <w:contextualSpacing/>
              <w:jc w:val="both"/>
              <w:rPr>
                <w:rFonts w:ascii="Arial" w:eastAsia="Times New Roman" w:hAnsi="Arial" w:cs="Arial"/>
                <w:sz w:val="20"/>
                <w:szCs w:val="20"/>
                <w:lang w:val="uk-UA" w:eastAsia="uk-UA"/>
              </w:rPr>
            </w:pPr>
            <w:r w:rsidRPr="00896FF7">
              <w:rPr>
                <w:rFonts w:ascii="Arial" w:eastAsia="Times New Roman" w:hAnsi="Arial" w:cs="Arial"/>
                <w:b/>
                <w:bCs/>
                <w:sz w:val="20"/>
                <w:szCs w:val="20"/>
                <w:lang w:val="uk-UA" w:eastAsia="uk-UA"/>
              </w:rPr>
              <w:t>Соціальна інтеграція:</w:t>
            </w:r>
            <w:r w:rsidRPr="00896FF7">
              <w:rPr>
                <w:rFonts w:ascii="Arial" w:eastAsia="Times New Roman" w:hAnsi="Arial" w:cs="Arial"/>
                <w:sz w:val="20"/>
                <w:szCs w:val="20"/>
                <w:lang w:val="uk-UA" w:eastAsia="uk-UA"/>
              </w:rPr>
              <w:t> Створення комфортних умов проживання допомагає ВПО швидше адаптуватися до нового життя, знижує соціальну напругу та сприяє інтеграції в приймаючу громаду.</w:t>
            </w:r>
          </w:p>
          <w:p w14:paraId="32C91314" w14:textId="77777777" w:rsidR="00896FF7" w:rsidRPr="00896FF7" w:rsidRDefault="00896FF7" w:rsidP="00896FF7">
            <w:pPr>
              <w:numPr>
                <w:ilvl w:val="0"/>
                <w:numId w:val="70"/>
              </w:numPr>
              <w:shd w:val="clear" w:color="auto" w:fill="FFFFFF"/>
              <w:tabs>
                <w:tab w:val="num" w:pos="214"/>
              </w:tabs>
              <w:spacing w:after="180" w:line="240" w:lineRule="auto"/>
              <w:ind w:left="72"/>
              <w:contextualSpacing/>
              <w:jc w:val="both"/>
              <w:rPr>
                <w:rFonts w:ascii="Arial" w:eastAsia="Times New Roman" w:hAnsi="Arial" w:cs="Arial"/>
                <w:sz w:val="20"/>
                <w:szCs w:val="20"/>
                <w:lang w:val="uk-UA" w:eastAsia="uk-UA"/>
              </w:rPr>
            </w:pPr>
            <w:r w:rsidRPr="00896FF7">
              <w:rPr>
                <w:rFonts w:ascii="Arial" w:eastAsia="Times New Roman" w:hAnsi="Arial" w:cs="Arial"/>
                <w:b/>
                <w:bCs/>
                <w:sz w:val="20"/>
                <w:szCs w:val="20"/>
                <w:shd w:val="clear" w:color="auto" w:fill="FFFFFF"/>
                <w:lang w:val="uk-UA" w:eastAsia="ru-RU"/>
              </w:rPr>
              <w:t>Стимулювання місцевої економіки:</w:t>
            </w:r>
            <w:r w:rsidRPr="00896FF7">
              <w:rPr>
                <w:rFonts w:ascii="Arial" w:eastAsia="Times New Roman" w:hAnsi="Arial" w:cs="Arial"/>
                <w:sz w:val="20"/>
                <w:szCs w:val="20"/>
                <w:shd w:val="clear" w:color="auto" w:fill="FFFFFF"/>
                <w:lang w:val="uk-UA" w:eastAsia="ru-RU"/>
              </w:rPr>
              <w:t> Реалізація будівельних робіт створює робочі місця для місцевих підрядників, інженерів та постачальників матеріалів, підтримуючи таким чином локальний економічний розвиток.</w:t>
            </w:r>
          </w:p>
          <w:p w14:paraId="66EDAB46" w14:textId="77777777" w:rsidR="00896FF7" w:rsidRPr="00896FF7" w:rsidRDefault="00896FF7" w:rsidP="00896FF7">
            <w:pPr>
              <w:shd w:val="clear" w:color="auto" w:fill="FFFFFF"/>
              <w:tabs>
                <w:tab w:val="num" w:pos="214"/>
              </w:tabs>
              <w:spacing w:after="0" w:line="240" w:lineRule="auto"/>
              <w:ind w:left="72"/>
              <w:contextualSpacing/>
              <w:jc w:val="both"/>
              <w:rPr>
                <w:rFonts w:ascii="Arial" w:eastAsia="Times New Roman" w:hAnsi="Arial" w:cs="Arial"/>
                <w:b/>
                <w:bCs/>
                <w:sz w:val="20"/>
                <w:szCs w:val="20"/>
                <w:lang w:val="uk-UA" w:eastAsia="uk-UA"/>
              </w:rPr>
            </w:pPr>
            <w:r w:rsidRPr="00896FF7">
              <w:rPr>
                <w:rFonts w:ascii="Arial" w:eastAsia="Times New Roman" w:hAnsi="Arial" w:cs="Arial"/>
                <w:b/>
                <w:bCs/>
                <w:sz w:val="20"/>
                <w:szCs w:val="20"/>
                <w:lang w:val="uk-UA" w:eastAsia="uk-UA"/>
              </w:rPr>
              <w:t>Можливості проєкту</w:t>
            </w:r>
          </w:p>
          <w:p w14:paraId="46D0816F" w14:textId="77777777" w:rsidR="00896FF7" w:rsidRPr="00896FF7" w:rsidRDefault="00896FF7" w:rsidP="00896FF7">
            <w:pPr>
              <w:numPr>
                <w:ilvl w:val="0"/>
                <w:numId w:val="70"/>
              </w:numPr>
              <w:shd w:val="clear" w:color="auto" w:fill="FFFFFF"/>
              <w:tabs>
                <w:tab w:val="num" w:pos="214"/>
              </w:tabs>
              <w:spacing w:after="180" w:line="240" w:lineRule="auto"/>
              <w:ind w:left="72"/>
              <w:contextualSpacing/>
              <w:jc w:val="both"/>
              <w:rPr>
                <w:rFonts w:ascii="Arial" w:eastAsia="Times New Roman" w:hAnsi="Arial" w:cs="Arial"/>
                <w:sz w:val="20"/>
                <w:szCs w:val="20"/>
                <w:lang w:val="uk-UA" w:eastAsia="uk-UA"/>
              </w:rPr>
            </w:pPr>
            <w:r w:rsidRPr="00896FF7">
              <w:rPr>
                <w:rFonts w:ascii="Arial" w:eastAsia="Times New Roman" w:hAnsi="Arial" w:cs="Arial"/>
                <w:b/>
                <w:bCs/>
                <w:sz w:val="20"/>
                <w:szCs w:val="20"/>
                <w:lang w:val="uk-UA" w:eastAsia="uk-UA"/>
              </w:rPr>
              <w:t>Перепрофілювання наявного фонду:</w:t>
            </w:r>
            <w:r w:rsidRPr="00896FF7">
              <w:rPr>
                <w:rFonts w:ascii="Arial" w:eastAsia="Times New Roman" w:hAnsi="Arial" w:cs="Arial"/>
                <w:sz w:val="20"/>
                <w:szCs w:val="20"/>
                <w:lang w:val="uk-UA" w:eastAsia="uk-UA"/>
              </w:rPr>
              <w:t> Можливість "дати друге життя" занедбаним або непридатним для експлуатації нежитловим будівлям (наприклад, старим гуртожиткам), перетворюючи їх на комфортний житловий фонд.</w:t>
            </w:r>
          </w:p>
          <w:p w14:paraId="48025378" w14:textId="77777777" w:rsidR="00896FF7" w:rsidRPr="00896FF7" w:rsidRDefault="00896FF7" w:rsidP="00896FF7">
            <w:pPr>
              <w:numPr>
                <w:ilvl w:val="0"/>
                <w:numId w:val="70"/>
              </w:numPr>
              <w:shd w:val="clear" w:color="auto" w:fill="FFFFFF"/>
              <w:tabs>
                <w:tab w:val="num" w:pos="214"/>
              </w:tabs>
              <w:spacing w:after="180" w:line="240" w:lineRule="auto"/>
              <w:ind w:left="72"/>
              <w:contextualSpacing/>
              <w:jc w:val="both"/>
              <w:rPr>
                <w:rFonts w:ascii="Arial" w:eastAsia="Times New Roman" w:hAnsi="Arial" w:cs="Arial"/>
                <w:sz w:val="20"/>
                <w:szCs w:val="20"/>
                <w:lang w:val="uk-UA" w:eastAsia="uk-UA"/>
              </w:rPr>
            </w:pPr>
            <w:r w:rsidRPr="00896FF7">
              <w:rPr>
                <w:rFonts w:ascii="Arial" w:eastAsia="Times New Roman" w:hAnsi="Arial" w:cs="Arial"/>
                <w:b/>
                <w:bCs/>
                <w:sz w:val="20"/>
                <w:szCs w:val="20"/>
                <w:lang w:val="uk-UA" w:eastAsia="uk-UA"/>
              </w:rPr>
              <w:t>Створення фонду соціального житла:</w:t>
            </w:r>
            <w:r w:rsidRPr="00896FF7">
              <w:rPr>
                <w:rFonts w:ascii="Arial" w:eastAsia="Times New Roman" w:hAnsi="Arial" w:cs="Arial"/>
                <w:sz w:val="20"/>
                <w:szCs w:val="20"/>
                <w:lang w:val="uk-UA" w:eastAsia="uk-UA"/>
              </w:rPr>
              <w:t> Реконструйовані приміщення можуть стати основою для формування муніципального або соціального житлового фонду довгострокового використання.</w:t>
            </w:r>
          </w:p>
        </w:tc>
      </w:tr>
      <w:tr w:rsidR="00896FF7" w:rsidRPr="00896FF7" w14:paraId="01FE1DB3" w14:textId="77777777" w:rsidTr="00D52B21">
        <w:trPr>
          <w:trHeight w:val="297"/>
          <w:jc w:val="center"/>
        </w:trPr>
        <w:tc>
          <w:tcPr>
            <w:tcW w:w="2830" w:type="dxa"/>
            <w:hideMark/>
          </w:tcPr>
          <w:p w14:paraId="36EF2129"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Очікувані результати</w:t>
            </w:r>
          </w:p>
          <w:p w14:paraId="0ED7FA03" w14:textId="77777777" w:rsidR="00896FF7" w:rsidRPr="00896FF7" w:rsidRDefault="00896FF7" w:rsidP="00896FF7">
            <w:pPr>
              <w:widowControl w:val="0"/>
              <w:snapToGrid w:val="0"/>
              <w:spacing w:after="0" w:line="240" w:lineRule="auto"/>
              <w:jc w:val="both"/>
              <w:rPr>
                <w:rFonts w:ascii="Arial" w:eastAsia="Times New Roman" w:hAnsi="Arial" w:cs="Arial"/>
                <w:bCs/>
                <w:sz w:val="20"/>
                <w:szCs w:val="20"/>
                <w:lang w:val="uk-UA" w:eastAsia="ru-RU"/>
              </w:rPr>
            </w:pPr>
          </w:p>
          <w:p w14:paraId="0E9F0FF2" w14:textId="77777777" w:rsidR="00896FF7" w:rsidRPr="00896FF7" w:rsidRDefault="00896FF7" w:rsidP="00896FF7">
            <w:pPr>
              <w:widowControl w:val="0"/>
              <w:snapToGrid w:val="0"/>
              <w:spacing w:after="0" w:line="240" w:lineRule="auto"/>
              <w:jc w:val="both"/>
              <w:rPr>
                <w:rFonts w:ascii="Arial" w:eastAsia="Times New Roman" w:hAnsi="Arial" w:cs="Arial"/>
                <w:bCs/>
                <w:sz w:val="20"/>
                <w:szCs w:val="20"/>
                <w:lang w:val="uk-UA" w:eastAsia="ru-RU"/>
              </w:rPr>
            </w:pPr>
          </w:p>
        </w:tc>
        <w:tc>
          <w:tcPr>
            <w:tcW w:w="6804" w:type="dxa"/>
            <w:gridSpan w:val="3"/>
          </w:tcPr>
          <w:p w14:paraId="07337C00" w14:textId="77777777" w:rsidR="00896FF7" w:rsidRPr="00896FF7" w:rsidRDefault="00896FF7" w:rsidP="00896FF7">
            <w:pPr>
              <w:spacing w:after="0" w:line="240" w:lineRule="auto"/>
              <w:contextualSpacing/>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1.Кількість забезпечених житлом ВПО , базове</w:t>
            </w:r>
            <w:r w:rsidRPr="00896FF7">
              <w:rPr>
                <w:rFonts w:ascii="Arial" w:eastAsia="Times New Roman" w:hAnsi="Arial" w:cs="Arial"/>
                <w:sz w:val="20"/>
                <w:szCs w:val="20"/>
                <w:lang w:val="uk-UA" w:eastAsia="it-IT"/>
              </w:rPr>
              <w:softHyphen/>
              <w:t xml:space="preserve">  значення – 0 шт.; цільове значення – 5 осіб</w:t>
            </w:r>
          </w:p>
          <w:p w14:paraId="5D28D19B" w14:textId="77777777" w:rsidR="00896FF7" w:rsidRPr="00896FF7" w:rsidRDefault="00896FF7" w:rsidP="00896FF7">
            <w:pPr>
              <w:shd w:val="clear" w:color="auto" w:fill="FFFFFF"/>
              <w:spacing w:after="180" w:line="240" w:lineRule="auto"/>
              <w:contextualSpacing/>
              <w:jc w:val="both"/>
              <w:rPr>
                <w:rFonts w:ascii="Arial" w:eastAsia="Times New Roman" w:hAnsi="Arial" w:cs="Arial"/>
                <w:sz w:val="20"/>
                <w:szCs w:val="20"/>
                <w:lang w:val="uk-UA" w:eastAsia="uk-UA"/>
              </w:rPr>
            </w:pPr>
            <w:r w:rsidRPr="00896FF7">
              <w:rPr>
                <w:rFonts w:ascii="Arial" w:eastAsia="Times New Roman" w:hAnsi="Arial" w:cs="Arial"/>
                <w:sz w:val="20"/>
                <w:szCs w:val="20"/>
                <w:lang w:val="uk-UA" w:eastAsia="it-IT"/>
              </w:rPr>
              <w:t>2.</w:t>
            </w:r>
            <w:r w:rsidRPr="00896FF7">
              <w:rPr>
                <w:rFonts w:ascii="Arial" w:eastAsia="Times New Roman" w:hAnsi="Arial" w:cs="Arial"/>
                <w:sz w:val="20"/>
                <w:szCs w:val="20"/>
                <w:lang w:val="uk-UA" w:eastAsia="uk-UA"/>
              </w:rPr>
              <w:t>Надання довгострокового житла</w:t>
            </w:r>
            <w:r w:rsidRPr="00896FF7">
              <w:rPr>
                <w:rFonts w:ascii="Arial" w:eastAsia="Times New Roman" w:hAnsi="Arial" w:cs="Arial"/>
                <w:b/>
                <w:bCs/>
                <w:sz w:val="20"/>
                <w:szCs w:val="20"/>
                <w:lang w:val="uk-UA" w:eastAsia="uk-UA"/>
              </w:rPr>
              <w:t>:</w:t>
            </w:r>
            <w:r w:rsidRPr="00896FF7">
              <w:rPr>
                <w:rFonts w:ascii="Arial" w:eastAsia="Times New Roman" w:hAnsi="Arial" w:cs="Arial"/>
                <w:sz w:val="20"/>
                <w:szCs w:val="20"/>
                <w:lang w:val="uk-UA" w:eastAsia="uk-UA"/>
              </w:rPr>
              <w:t> Об'єкт функціонуватиме як соціальне або тимчасове житло для ВПО протягом мінімум 3-5 років після завершення реконструкції.</w:t>
            </w:r>
          </w:p>
        </w:tc>
      </w:tr>
      <w:tr w:rsidR="00896FF7" w:rsidRPr="00924004" w14:paraId="73EE6596" w14:textId="77777777" w:rsidTr="00D52B21">
        <w:trPr>
          <w:trHeight w:val="214"/>
          <w:jc w:val="center"/>
        </w:trPr>
        <w:tc>
          <w:tcPr>
            <w:tcW w:w="2830" w:type="dxa"/>
            <w:hideMark/>
          </w:tcPr>
          <w:p w14:paraId="0CC60F35"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заходи проєкту</w:t>
            </w:r>
          </w:p>
        </w:tc>
        <w:tc>
          <w:tcPr>
            <w:tcW w:w="6804" w:type="dxa"/>
            <w:gridSpan w:val="3"/>
          </w:tcPr>
          <w:p w14:paraId="25421A0F" w14:textId="77777777" w:rsidR="00896FF7" w:rsidRPr="00896FF7" w:rsidRDefault="00896FF7" w:rsidP="00896FF7">
            <w:pPr>
              <w:shd w:val="clear" w:color="auto" w:fill="FFFFFF"/>
              <w:spacing w:after="0" w:line="240" w:lineRule="auto"/>
              <w:contextualSpacing/>
              <w:jc w:val="both"/>
              <w:rPr>
                <w:rFonts w:ascii="Arial" w:eastAsia="Times New Roman" w:hAnsi="Arial" w:cs="Arial"/>
                <w:sz w:val="20"/>
                <w:szCs w:val="20"/>
                <w:lang w:val="uk-UA" w:eastAsia="uk-UA"/>
              </w:rPr>
            </w:pPr>
            <w:r w:rsidRPr="00896FF7">
              <w:rPr>
                <w:rFonts w:ascii="Arial" w:eastAsia="Times New Roman" w:hAnsi="Arial" w:cs="Arial"/>
                <w:sz w:val="20"/>
                <w:szCs w:val="20"/>
                <w:lang w:val="uk-UA" w:eastAsia="uk-UA"/>
              </w:rPr>
              <w:t>Ключові заходи проєкту «Реконструкція приміщення  для розміщення ВПО» охоплюють усі етапи реалізації — від підготовчих робіт та проєктування до безпосереднього виконання будівельних робіт та заселення мешканців.</w:t>
            </w:r>
          </w:p>
        </w:tc>
      </w:tr>
      <w:tr w:rsidR="00896FF7" w:rsidRPr="00896FF7" w14:paraId="7F14E132" w14:textId="77777777" w:rsidTr="00D52B21">
        <w:trPr>
          <w:trHeight w:val="569"/>
          <w:jc w:val="center"/>
        </w:trPr>
        <w:tc>
          <w:tcPr>
            <w:tcW w:w="2830" w:type="dxa"/>
            <w:vAlign w:val="center"/>
            <w:hideMark/>
          </w:tcPr>
          <w:p w14:paraId="1BBC2CA2"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Період здійснення</w:t>
            </w:r>
          </w:p>
        </w:tc>
        <w:tc>
          <w:tcPr>
            <w:tcW w:w="6804" w:type="dxa"/>
            <w:gridSpan w:val="3"/>
            <w:vAlign w:val="center"/>
          </w:tcPr>
          <w:p w14:paraId="1D090BC2" w14:textId="77777777" w:rsidR="00896FF7" w:rsidRPr="00896FF7" w:rsidRDefault="00896FF7" w:rsidP="00896FF7">
            <w:pPr>
              <w:spacing w:after="0" w:line="240" w:lineRule="auto"/>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2026 рік</w:t>
            </w:r>
          </w:p>
        </w:tc>
      </w:tr>
      <w:tr w:rsidR="00896FF7" w:rsidRPr="00896FF7" w14:paraId="37F652D4" w14:textId="77777777" w:rsidTr="00D52B21">
        <w:trPr>
          <w:cantSplit/>
          <w:trHeight w:val="573"/>
          <w:jc w:val="center"/>
        </w:trPr>
        <w:tc>
          <w:tcPr>
            <w:tcW w:w="2830" w:type="dxa"/>
            <w:vMerge w:val="restart"/>
            <w:vAlign w:val="center"/>
            <w:hideMark/>
          </w:tcPr>
          <w:p w14:paraId="5F10458E"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вартість проєкту, тис. грн.</w:t>
            </w:r>
          </w:p>
        </w:tc>
        <w:tc>
          <w:tcPr>
            <w:tcW w:w="2694" w:type="dxa"/>
            <w:vAlign w:val="center"/>
          </w:tcPr>
          <w:p w14:paraId="0E49454F"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2026</w:t>
            </w:r>
          </w:p>
        </w:tc>
        <w:tc>
          <w:tcPr>
            <w:tcW w:w="1842" w:type="dxa"/>
            <w:vAlign w:val="center"/>
          </w:tcPr>
          <w:p w14:paraId="2BF4B0AE"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2027</w:t>
            </w:r>
          </w:p>
        </w:tc>
        <w:tc>
          <w:tcPr>
            <w:tcW w:w="2268" w:type="dxa"/>
            <w:vAlign w:val="center"/>
          </w:tcPr>
          <w:p w14:paraId="652AD9E7"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Разом</w:t>
            </w:r>
          </w:p>
        </w:tc>
      </w:tr>
      <w:tr w:rsidR="00896FF7" w:rsidRPr="00896FF7" w14:paraId="3F837BCF" w14:textId="77777777" w:rsidTr="00D52B21">
        <w:trPr>
          <w:trHeight w:val="502"/>
          <w:jc w:val="center"/>
        </w:trPr>
        <w:tc>
          <w:tcPr>
            <w:tcW w:w="2830" w:type="dxa"/>
            <w:vMerge/>
            <w:vAlign w:val="center"/>
            <w:hideMark/>
          </w:tcPr>
          <w:p w14:paraId="7FD455AB" w14:textId="77777777" w:rsidR="00896FF7" w:rsidRPr="00896FF7" w:rsidRDefault="00896FF7" w:rsidP="00896FF7">
            <w:pPr>
              <w:spacing w:after="0" w:line="240" w:lineRule="auto"/>
              <w:rPr>
                <w:rFonts w:ascii="Arial" w:eastAsia="Times New Roman" w:hAnsi="Arial" w:cs="Arial"/>
                <w:bCs/>
                <w:sz w:val="20"/>
                <w:szCs w:val="20"/>
                <w:lang w:val="uk-UA" w:eastAsia="ru-RU"/>
              </w:rPr>
            </w:pPr>
          </w:p>
        </w:tc>
        <w:tc>
          <w:tcPr>
            <w:tcW w:w="2694" w:type="dxa"/>
            <w:vAlign w:val="center"/>
          </w:tcPr>
          <w:p w14:paraId="0FE78C57"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r w:rsidRPr="00896FF7">
              <w:rPr>
                <w:rFonts w:ascii="Arial" w:eastAsia="Times New Roman" w:hAnsi="Arial" w:cs="Arial"/>
                <w:sz w:val="20"/>
                <w:szCs w:val="20"/>
                <w:shd w:val="clear" w:color="auto" w:fill="EFEFEF"/>
                <w:lang w:val="uk-UA" w:eastAsia="ru-RU"/>
              </w:rPr>
              <w:t>600,0</w:t>
            </w:r>
          </w:p>
        </w:tc>
        <w:tc>
          <w:tcPr>
            <w:tcW w:w="1842" w:type="dxa"/>
            <w:vAlign w:val="center"/>
          </w:tcPr>
          <w:p w14:paraId="40FFABF7"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r w:rsidRPr="00896FF7">
              <w:rPr>
                <w:rFonts w:ascii="Arial" w:eastAsia="Times New Roman" w:hAnsi="Arial" w:cs="Arial"/>
                <w:sz w:val="20"/>
                <w:szCs w:val="20"/>
                <w:shd w:val="clear" w:color="auto" w:fill="EFEFEF"/>
                <w:lang w:val="uk-UA" w:eastAsia="ru-RU"/>
              </w:rPr>
              <w:t>-</w:t>
            </w:r>
          </w:p>
        </w:tc>
        <w:tc>
          <w:tcPr>
            <w:tcW w:w="2268" w:type="dxa"/>
            <w:vAlign w:val="center"/>
          </w:tcPr>
          <w:p w14:paraId="2B74EBB6" w14:textId="77777777" w:rsidR="00896FF7" w:rsidRPr="00896FF7" w:rsidRDefault="00896FF7" w:rsidP="00896FF7">
            <w:pPr>
              <w:spacing w:after="0" w:line="240" w:lineRule="auto"/>
              <w:jc w:val="center"/>
              <w:rPr>
                <w:rFonts w:ascii="Arial" w:eastAsia="Times New Roman" w:hAnsi="Arial" w:cs="Arial"/>
                <w:b/>
                <w:bCs/>
                <w:sz w:val="20"/>
                <w:szCs w:val="20"/>
                <w:lang w:val="uk-UA" w:eastAsia="it-IT"/>
              </w:rPr>
            </w:pPr>
            <w:r w:rsidRPr="00896FF7">
              <w:rPr>
                <w:rFonts w:ascii="Arial" w:eastAsia="Times New Roman" w:hAnsi="Arial" w:cs="Arial"/>
                <w:b/>
                <w:bCs/>
                <w:sz w:val="20"/>
                <w:szCs w:val="20"/>
                <w:shd w:val="clear" w:color="auto" w:fill="EFEFEF"/>
                <w:lang w:val="uk-UA" w:eastAsia="ru-RU"/>
              </w:rPr>
              <w:t>600,0</w:t>
            </w:r>
          </w:p>
        </w:tc>
      </w:tr>
      <w:tr w:rsidR="00896FF7" w:rsidRPr="00896FF7" w14:paraId="6457F5DE" w14:textId="77777777" w:rsidTr="00D52B21">
        <w:trPr>
          <w:trHeight w:val="442"/>
          <w:jc w:val="center"/>
        </w:trPr>
        <w:tc>
          <w:tcPr>
            <w:tcW w:w="2830" w:type="dxa"/>
            <w:hideMark/>
          </w:tcPr>
          <w:p w14:paraId="3231941C" w14:textId="77777777" w:rsidR="00896FF7" w:rsidRPr="00896FF7" w:rsidRDefault="00896FF7" w:rsidP="00896FF7">
            <w:pPr>
              <w:widowControl w:val="0"/>
              <w:snapToGrid w:val="0"/>
              <w:spacing w:after="0" w:line="240" w:lineRule="auto"/>
              <w:rPr>
                <w:rFonts w:ascii="Arial" w:eastAsia="Times New Roman" w:hAnsi="Arial" w:cs="Arial"/>
                <w:bCs/>
                <w:sz w:val="20"/>
                <w:szCs w:val="20"/>
                <w:lang w:val="uk-UA" w:eastAsia="ru-RU"/>
              </w:rPr>
            </w:pPr>
            <w:r w:rsidRPr="00896FF7">
              <w:rPr>
                <w:rFonts w:ascii="Arial" w:eastAsia="Times New Roman" w:hAnsi="Arial" w:cs="Arial"/>
                <w:b/>
                <w:sz w:val="20"/>
                <w:szCs w:val="20"/>
                <w:lang w:val="uk-UA" w:eastAsia="ru-RU"/>
              </w:rPr>
              <w:t>Джерела фінансування</w:t>
            </w:r>
            <w:r w:rsidRPr="00896FF7">
              <w:rPr>
                <w:rFonts w:ascii="Arial" w:eastAsia="Times New Roman" w:hAnsi="Arial" w:cs="Arial"/>
                <w:bCs/>
                <w:sz w:val="20"/>
                <w:szCs w:val="20"/>
                <w:lang w:val="uk-UA" w:eastAsia="ru-RU"/>
              </w:rPr>
              <w:t xml:space="preserve"> </w:t>
            </w:r>
          </w:p>
        </w:tc>
        <w:tc>
          <w:tcPr>
            <w:tcW w:w="6804" w:type="dxa"/>
            <w:gridSpan w:val="3"/>
            <w:vAlign w:val="center"/>
          </w:tcPr>
          <w:p w14:paraId="330BBCD5" w14:textId="77777777" w:rsidR="00896FF7" w:rsidRPr="00896FF7" w:rsidRDefault="00896FF7" w:rsidP="00896FF7">
            <w:pPr>
              <w:spacing w:after="0" w:line="240" w:lineRule="auto"/>
              <w:jc w:val="both"/>
              <w:rPr>
                <w:rFonts w:ascii="Arial" w:eastAsia="Times New Roman" w:hAnsi="Arial" w:cs="Arial"/>
                <w:iCs/>
                <w:sz w:val="20"/>
                <w:szCs w:val="20"/>
                <w:lang w:val="uk-UA" w:eastAsia="it-IT"/>
              </w:rPr>
            </w:pPr>
            <w:r w:rsidRPr="00896FF7">
              <w:rPr>
                <w:rFonts w:ascii="Arial" w:eastAsia="Times New Roman" w:hAnsi="Arial" w:cs="Arial"/>
                <w:iCs/>
                <w:sz w:val="20"/>
                <w:szCs w:val="20"/>
                <w:lang w:val="uk-UA" w:eastAsia="it-IT"/>
              </w:rPr>
              <w:t>міжнародні донори, місцевий бюджет</w:t>
            </w:r>
          </w:p>
        </w:tc>
      </w:tr>
      <w:tr w:rsidR="00896FF7" w:rsidRPr="00896FF7" w14:paraId="36B2F7AF" w14:textId="77777777" w:rsidTr="00D52B21">
        <w:trPr>
          <w:trHeight w:val="274"/>
          <w:jc w:val="center"/>
        </w:trPr>
        <w:tc>
          <w:tcPr>
            <w:tcW w:w="2830" w:type="dxa"/>
          </w:tcPr>
          <w:p w14:paraId="1D803239" w14:textId="77777777" w:rsidR="00896FF7" w:rsidRPr="00896FF7" w:rsidRDefault="00896FF7" w:rsidP="00896FF7">
            <w:pPr>
              <w:widowControl w:val="0"/>
              <w:snapToGrid w:val="0"/>
              <w:spacing w:after="0" w:line="240" w:lineRule="auto"/>
              <w:rPr>
                <w:rFonts w:ascii="Arial" w:eastAsia="Times New Roman" w:hAnsi="Arial" w:cs="Arial"/>
                <w:b/>
                <w:bCs/>
                <w:sz w:val="20"/>
                <w:szCs w:val="20"/>
                <w:lang w:val="uk-UA" w:eastAsia="ru-RU"/>
              </w:rPr>
            </w:pPr>
            <w:r w:rsidRPr="00896FF7">
              <w:rPr>
                <w:rFonts w:ascii="Arial" w:eastAsia="Times New Roman" w:hAnsi="Arial" w:cs="Arial"/>
                <w:b/>
                <w:bCs/>
                <w:sz w:val="20"/>
                <w:szCs w:val="20"/>
                <w:lang w:eastAsia="ru-RU"/>
              </w:rPr>
              <w:t>Ключові учасники реалізації проєкту</w:t>
            </w:r>
          </w:p>
        </w:tc>
        <w:tc>
          <w:tcPr>
            <w:tcW w:w="6804" w:type="dxa"/>
            <w:gridSpan w:val="3"/>
          </w:tcPr>
          <w:p w14:paraId="5A136FC0" w14:textId="77777777" w:rsidR="00896FF7" w:rsidRPr="00896FF7" w:rsidRDefault="00896FF7" w:rsidP="00896FF7">
            <w:pPr>
              <w:spacing w:after="0" w:line="240" w:lineRule="auto"/>
              <w:jc w:val="both"/>
              <w:rPr>
                <w:rFonts w:ascii="Arial" w:eastAsia="Times New Roman" w:hAnsi="Arial" w:cs="Arial"/>
                <w:i/>
                <w:sz w:val="20"/>
                <w:szCs w:val="20"/>
                <w:lang w:val="uk-UA" w:eastAsia="it-IT"/>
              </w:rPr>
            </w:pPr>
            <w:r w:rsidRPr="00896FF7">
              <w:rPr>
                <w:rFonts w:ascii="Arial" w:eastAsia="Times New Roman" w:hAnsi="Arial" w:cs="Arial"/>
                <w:sz w:val="20"/>
                <w:szCs w:val="20"/>
                <w:lang w:val="uk-UA" w:eastAsia="ru-RU"/>
              </w:rPr>
              <w:t>КГЖЕП «Автозаводське»</w:t>
            </w:r>
          </w:p>
        </w:tc>
      </w:tr>
    </w:tbl>
    <w:p w14:paraId="0AD4D3BD" w14:textId="6AD16973" w:rsidR="00896FF7" w:rsidRPr="00924004" w:rsidRDefault="00896FF7" w:rsidP="00924004">
      <w:pPr>
        <w:spacing w:after="0" w:line="240" w:lineRule="auto"/>
        <w:rPr>
          <w:rFonts w:ascii="Arial" w:eastAsia="Times New Roman" w:hAnsi="Arial" w:cs="Times New Roman"/>
          <w:sz w:val="24"/>
          <w:szCs w:val="24"/>
          <w:lang w:val="uk-UA"/>
        </w:rPr>
      </w:pPr>
    </w:p>
    <w:p w14:paraId="7EC751EA" w14:textId="77777777" w:rsidR="00924004" w:rsidRPr="00924004" w:rsidRDefault="00924004" w:rsidP="00924004">
      <w:pPr>
        <w:spacing w:after="0" w:line="240" w:lineRule="auto"/>
        <w:rPr>
          <w:rFonts w:ascii="Arial" w:eastAsia="Times New Roman" w:hAnsi="Arial" w:cs="Times New Roman"/>
          <w:sz w:val="24"/>
          <w:szCs w:val="24"/>
          <w:lang w:val="uk-UA"/>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552"/>
        <w:gridCol w:w="1843"/>
        <w:gridCol w:w="2409"/>
      </w:tblGrid>
      <w:tr w:rsidR="00896FF7" w:rsidRPr="00924004" w14:paraId="51205211" w14:textId="77777777" w:rsidTr="00D52B21">
        <w:trPr>
          <w:trHeight w:val="526"/>
          <w:jc w:val="center"/>
        </w:trPr>
        <w:tc>
          <w:tcPr>
            <w:tcW w:w="2830" w:type="dxa"/>
          </w:tcPr>
          <w:p w14:paraId="21CBA100"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Стратегічна ціль</w:t>
            </w:r>
          </w:p>
        </w:tc>
        <w:tc>
          <w:tcPr>
            <w:tcW w:w="6804" w:type="dxa"/>
            <w:gridSpan w:val="3"/>
          </w:tcPr>
          <w:p w14:paraId="1BEC3E57" w14:textId="77777777" w:rsidR="00896FF7" w:rsidRPr="00896FF7" w:rsidRDefault="00896FF7" w:rsidP="00896FF7">
            <w:pPr>
              <w:spacing w:after="0" w:line="240" w:lineRule="auto"/>
              <w:jc w:val="both"/>
              <w:rPr>
                <w:rFonts w:ascii="Arial" w:eastAsia="Times New Roman" w:hAnsi="Arial" w:cs="Arial"/>
                <w:bCs/>
                <w:sz w:val="20"/>
                <w:szCs w:val="20"/>
                <w:highlight w:val="yellow"/>
                <w:lang w:val="uk-UA"/>
              </w:rPr>
            </w:pPr>
            <w:r w:rsidRPr="00896FF7">
              <w:rPr>
                <w:rFonts w:ascii="Arial" w:eastAsia="Times New Roman" w:hAnsi="Arial" w:cs="Arial"/>
                <w:sz w:val="20"/>
                <w:szCs w:val="20"/>
                <w:lang w:val="uk-UA" w:eastAsia="ru-RU"/>
              </w:rPr>
              <w:t>2. Підвищення рівня соціальної захищеності, доступності медичної допомоги та якості освіти як основи розвитку людського потенціалу громади</w:t>
            </w:r>
          </w:p>
        </w:tc>
      </w:tr>
      <w:tr w:rsidR="00896FF7" w:rsidRPr="00924004" w14:paraId="7A249B8F" w14:textId="77777777" w:rsidTr="00D52B21">
        <w:trPr>
          <w:trHeight w:val="31"/>
          <w:jc w:val="center"/>
        </w:trPr>
        <w:tc>
          <w:tcPr>
            <w:tcW w:w="2830" w:type="dxa"/>
            <w:vAlign w:val="center"/>
          </w:tcPr>
          <w:p w14:paraId="5FF9346F"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Оперативна ціль</w:t>
            </w:r>
          </w:p>
        </w:tc>
        <w:tc>
          <w:tcPr>
            <w:tcW w:w="6804" w:type="dxa"/>
            <w:gridSpan w:val="3"/>
          </w:tcPr>
          <w:p w14:paraId="765D737E" w14:textId="77777777" w:rsidR="00896FF7" w:rsidRPr="00896FF7" w:rsidRDefault="00896FF7" w:rsidP="00896FF7">
            <w:pPr>
              <w:autoSpaceDE w:val="0"/>
              <w:autoSpaceDN w:val="0"/>
              <w:adjustRightInd w:val="0"/>
              <w:spacing w:after="0" w:line="240" w:lineRule="auto"/>
              <w:jc w:val="both"/>
              <w:rPr>
                <w:rFonts w:ascii="Arial" w:eastAsia="Times New Roman" w:hAnsi="Arial" w:cs="Arial"/>
                <w:bCs/>
                <w:sz w:val="20"/>
                <w:szCs w:val="20"/>
                <w:highlight w:val="yellow"/>
                <w:lang w:val="uk-UA"/>
              </w:rPr>
            </w:pPr>
            <w:r w:rsidRPr="00896FF7">
              <w:rPr>
                <w:rFonts w:ascii="Arial" w:eastAsia="Times New Roman" w:hAnsi="Arial" w:cs="Arial"/>
                <w:sz w:val="20"/>
                <w:szCs w:val="20"/>
                <w:lang w:val="uk-UA" w:eastAsia="uk-UA"/>
              </w:rPr>
              <w:t xml:space="preserve">2.3. Формування ефективної системи соціального захисту та інклюзії, спрямованої на задоволення потреб </w:t>
            </w:r>
            <w:r w:rsidRPr="00896FF7">
              <w:rPr>
                <w:rFonts w:ascii="Arial" w:eastAsia="Times New Roman" w:hAnsi="Arial" w:cs="Arial"/>
                <w:color w:val="000000"/>
                <w:sz w:val="20"/>
                <w:szCs w:val="20"/>
                <w:lang w:val="uk-UA" w:eastAsia="ru-RU"/>
              </w:rPr>
              <w:t>вразливих груп населення, забезпечення їх соціально-економічної інтеграції та рівних прав</w:t>
            </w:r>
          </w:p>
        </w:tc>
      </w:tr>
      <w:tr w:rsidR="00896FF7" w:rsidRPr="00896FF7" w14:paraId="0C9CA410" w14:textId="77777777" w:rsidTr="00D52B21">
        <w:trPr>
          <w:trHeight w:val="31"/>
          <w:jc w:val="center"/>
        </w:trPr>
        <w:tc>
          <w:tcPr>
            <w:tcW w:w="2830" w:type="dxa"/>
            <w:vAlign w:val="center"/>
          </w:tcPr>
          <w:p w14:paraId="6970C7A4"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Завдання</w:t>
            </w:r>
          </w:p>
        </w:tc>
        <w:tc>
          <w:tcPr>
            <w:tcW w:w="6804" w:type="dxa"/>
            <w:gridSpan w:val="3"/>
          </w:tcPr>
          <w:p w14:paraId="26A7C0D0" w14:textId="77777777" w:rsidR="00896FF7" w:rsidRPr="00896FF7" w:rsidRDefault="00896FF7" w:rsidP="00896FF7">
            <w:pPr>
              <w:autoSpaceDE w:val="0"/>
              <w:autoSpaceDN w:val="0"/>
              <w:adjustRightInd w:val="0"/>
              <w:spacing w:after="0" w:line="240" w:lineRule="auto"/>
              <w:jc w:val="both"/>
              <w:rPr>
                <w:rFonts w:ascii="Arial" w:eastAsia="Times New Roman" w:hAnsi="Arial" w:cs="Arial"/>
                <w:sz w:val="20"/>
                <w:szCs w:val="20"/>
                <w:lang w:val="uk-UA" w:eastAsia="uk-UA"/>
              </w:rPr>
            </w:pPr>
            <w:r w:rsidRPr="00896FF7">
              <w:rPr>
                <w:rFonts w:ascii="Arial" w:eastAsia="Times New Roman" w:hAnsi="Arial" w:cs="Arial"/>
                <w:color w:val="000000"/>
                <w:sz w:val="20"/>
                <w:szCs w:val="20"/>
                <w:lang w:val="uk-UA" w:eastAsia="ru-RU"/>
              </w:rPr>
              <w:t>2.3.3. Створення інклюзивного середовища та забезпечення рівних прав і можливостей вразливих груп населення</w:t>
            </w:r>
          </w:p>
        </w:tc>
      </w:tr>
      <w:tr w:rsidR="00896FF7" w:rsidRPr="00896FF7" w14:paraId="5BB32461" w14:textId="77777777" w:rsidTr="00D52B21">
        <w:trPr>
          <w:trHeight w:val="553"/>
          <w:jc w:val="center"/>
        </w:trPr>
        <w:tc>
          <w:tcPr>
            <w:tcW w:w="2830" w:type="dxa"/>
            <w:vAlign w:val="center"/>
            <w:hideMark/>
          </w:tcPr>
          <w:p w14:paraId="704EABA3"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Назва проєкту</w:t>
            </w:r>
          </w:p>
        </w:tc>
        <w:tc>
          <w:tcPr>
            <w:tcW w:w="6804" w:type="dxa"/>
            <w:gridSpan w:val="3"/>
          </w:tcPr>
          <w:p w14:paraId="151B8467" w14:textId="77777777" w:rsidR="00896FF7" w:rsidRPr="00896FF7" w:rsidRDefault="00896FF7" w:rsidP="00896FF7">
            <w:pPr>
              <w:spacing w:after="0" w:line="240" w:lineRule="auto"/>
              <w:jc w:val="both"/>
              <w:rPr>
                <w:rFonts w:ascii="Arial" w:eastAsia="Times New Roman" w:hAnsi="Arial" w:cs="Arial"/>
                <w:b/>
                <w:bCs/>
                <w:sz w:val="20"/>
                <w:szCs w:val="20"/>
                <w:lang w:val="uk-UA" w:eastAsia="uk-UA"/>
              </w:rPr>
            </w:pPr>
            <w:r w:rsidRPr="00896FF7">
              <w:rPr>
                <w:rFonts w:ascii="Arial" w:eastAsia="Times New Roman" w:hAnsi="Arial" w:cs="Arial"/>
                <w:b/>
                <w:bCs/>
                <w:sz w:val="20"/>
                <w:szCs w:val="20"/>
                <w:shd w:val="clear" w:color="auto" w:fill="FFFFFF"/>
                <w:lang w:val="uk-UA" w:eastAsia="ru-RU"/>
              </w:rPr>
              <w:t>Реконструкція квартири для облаштування місць тимчасового перебування внутрішньо переміщених (евакуйованих/тимчасово переміщених) осіб за адресою: вул. Квітки Цісик, буд. 28, квартира 30, в м. Кременчуці Полтавської області.</w:t>
            </w:r>
          </w:p>
        </w:tc>
      </w:tr>
      <w:tr w:rsidR="00896FF7" w:rsidRPr="00896FF7" w14:paraId="76F6FA92" w14:textId="77777777" w:rsidTr="00D52B21">
        <w:trPr>
          <w:trHeight w:val="387"/>
          <w:jc w:val="center"/>
        </w:trPr>
        <w:tc>
          <w:tcPr>
            <w:tcW w:w="2830" w:type="dxa"/>
            <w:vAlign w:val="center"/>
          </w:tcPr>
          <w:p w14:paraId="02878997"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Відповідальний</w:t>
            </w:r>
          </w:p>
        </w:tc>
        <w:tc>
          <w:tcPr>
            <w:tcW w:w="6804" w:type="dxa"/>
            <w:gridSpan w:val="3"/>
            <w:vAlign w:val="center"/>
          </w:tcPr>
          <w:p w14:paraId="24B60BFF" w14:textId="77777777" w:rsidR="00896FF7" w:rsidRPr="00896FF7" w:rsidRDefault="00896FF7" w:rsidP="00896FF7">
            <w:pPr>
              <w:spacing w:after="0" w:line="240" w:lineRule="auto"/>
              <w:jc w:val="both"/>
              <w:rPr>
                <w:rFonts w:ascii="Arial" w:eastAsia="Times New Roman" w:hAnsi="Arial" w:cs="Arial"/>
                <w:b/>
                <w:noProof/>
                <w:sz w:val="20"/>
                <w:szCs w:val="20"/>
                <w:lang w:val="uk-UA" w:eastAsia="uk-UA"/>
              </w:rPr>
            </w:pPr>
            <w:r w:rsidRPr="00896FF7">
              <w:rPr>
                <w:rFonts w:ascii="Arial" w:eastAsia="Times New Roman" w:hAnsi="Arial" w:cs="Arial"/>
                <w:iCs/>
                <w:sz w:val="20"/>
                <w:szCs w:val="20"/>
                <w:lang w:val="uk-UA" w:eastAsia="it-IT"/>
              </w:rPr>
              <w:t>КГЖЕП «Автозаводське»</w:t>
            </w:r>
          </w:p>
        </w:tc>
      </w:tr>
      <w:tr w:rsidR="00896FF7" w:rsidRPr="00896FF7" w14:paraId="4CF12CA9" w14:textId="77777777" w:rsidTr="00D52B21">
        <w:trPr>
          <w:trHeight w:val="558"/>
          <w:jc w:val="center"/>
        </w:trPr>
        <w:tc>
          <w:tcPr>
            <w:tcW w:w="2830" w:type="dxa"/>
            <w:vAlign w:val="center"/>
            <w:hideMark/>
          </w:tcPr>
          <w:p w14:paraId="7BF7A813"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Цілі проєкту</w:t>
            </w:r>
          </w:p>
        </w:tc>
        <w:tc>
          <w:tcPr>
            <w:tcW w:w="6804" w:type="dxa"/>
            <w:gridSpan w:val="3"/>
          </w:tcPr>
          <w:p w14:paraId="66F7D69D" w14:textId="77777777" w:rsidR="00896FF7" w:rsidRPr="00896FF7" w:rsidRDefault="00896FF7" w:rsidP="00896FF7">
            <w:pPr>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shd w:val="clear" w:color="auto" w:fill="FFFFFF"/>
                <w:lang w:val="uk-UA" w:eastAsia="ru-RU"/>
              </w:rPr>
              <w:t>Проект передбачає реконструкцію квартири за адресою: м. Кременчук, вул. Кітки Цісик, буд. 28, квартира 30, Полтавська область, з метою облаштування місць тимчасового перебування для внутрішньо переміщених осіб (евакуйованих/тимчасово переміщених).</w:t>
            </w:r>
          </w:p>
        </w:tc>
      </w:tr>
      <w:tr w:rsidR="00896FF7" w:rsidRPr="00896FF7" w14:paraId="087B7B4A" w14:textId="77777777" w:rsidTr="00D52B21">
        <w:trPr>
          <w:trHeight w:val="42"/>
          <w:jc w:val="center"/>
        </w:trPr>
        <w:tc>
          <w:tcPr>
            <w:tcW w:w="2830" w:type="dxa"/>
            <w:hideMark/>
          </w:tcPr>
          <w:p w14:paraId="5B4B3140"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кількість отримувачів вигоди</w:t>
            </w:r>
          </w:p>
        </w:tc>
        <w:tc>
          <w:tcPr>
            <w:tcW w:w="6804" w:type="dxa"/>
            <w:gridSpan w:val="3"/>
          </w:tcPr>
          <w:p w14:paraId="6EAD46A1" w14:textId="77777777" w:rsidR="00896FF7" w:rsidRPr="00896FF7" w:rsidRDefault="00896FF7" w:rsidP="00896FF7">
            <w:pPr>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Орієнтовна кількість заселення  5 осіб</w:t>
            </w:r>
          </w:p>
        </w:tc>
      </w:tr>
      <w:tr w:rsidR="00896FF7" w:rsidRPr="00896FF7" w14:paraId="74EA80E8" w14:textId="77777777" w:rsidTr="00D52B21">
        <w:trPr>
          <w:trHeight w:val="110"/>
          <w:jc w:val="center"/>
        </w:trPr>
        <w:tc>
          <w:tcPr>
            <w:tcW w:w="2830" w:type="dxa"/>
            <w:hideMark/>
          </w:tcPr>
          <w:p w14:paraId="04356F79"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 xml:space="preserve">Стислий опис проєкту </w:t>
            </w:r>
            <w:r w:rsidRPr="00896FF7">
              <w:rPr>
                <w:rFonts w:ascii="Arial" w:eastAsia="Times New Roman" w:hAnsi="Arial" w:cs="Arial"/>
                <w:bCs/>
                <w:i/>
                <w:iCs/>
                <w:sz w:val="20"/>
                <w:szCs w:val="20"/>
                <w:lang w:val="uk-UA" w:eastAsia="ru-RU"/>
              </w:rPr>
              <w:t>(ключові переваги та можливості проєкту тощо)</w:t>
            </w:r>
          </w:p>
        </w:tc>
        <w:tc>
          <w:tcPr>
            <w:tcW w:w="6804" w:type="dxa"/>
            <w:gridSpan w:val="3"/>
          </w:tcPr>
          <w:p w14:paraId="1102212B" w14:textId="77777777" w:rsidR="00896FF7" w:rsidRPr="00896FF7" w:rsidRDefault="00896FF7" w:rsidP="00896FF7">
            <w:pPr>
              <w:suppressAutoHyphens/>
              <w:snapToGrid w:val="0"/>
              <w:spacing w:after="0" w:line="240" w:lineRule="auto"/>
              <w:contextualSpacing/>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 xml:space="preserve">Реконструкція приміщення з заміною (ремонтом) інженерних мереж. </w:t>
            </w:r>
          </w:p>
          <w:p w14:paraId="19BF288B" w14:textId="77777777" w:rsidR="00896FF7" w:rsidRPr="00896FF7" w:rsidRDefault="00896FF7" w:rsidP="00896FF7">
            <w:pPr>
              <w:shd w:val="clear" w:color="auto" w:fill="FFFFFF"/>
              <w:spacing w:after="0" w:line="240" w:lineRule="auto"/>
              <w:contextualSpacing/>
              <w:jc w:val="both"/>
              <w:rPr>
                <w:rFonts w:ascii="Arial" w:eastAsia="Times New Roman" w:hAnsi="Arial" w:cs="Arial"/>
                <w:b/>
                <w:bCs/>
                <w:sz w:val="20"/>
                <w:szCs w:val="20"/>
                <w:lang w:val="uk-UA" w:eastAsia="uk-UA"/>
              </w:rPr>
            </w:pPr>
            <w:r w:rsidRPr="00896FF7">
              <w:rPr>
                <w:rFonts w:ascii="Arial" w:eastAsia="Times New Roman" w:hAnsi="Arial" w:cs="Arial"/>
                <w:b/>
                <w:bCs/>
                <w:sz w:val="20"/>
                <w:szCs w:val="20"/>
                <w:lang w:val="uk-UA" w:eastAsia="uk-UA"/>
              </w:rPr>
              <w:t>Ключові переваги проєкту</w:t>
            </w:r>
          </w:p>
          <w:p w14:paraId="55831FA1" w14:textId="77777777" w:rsidR="00896FF7" w:rsidRPr="00896FF7" w:rsidRDefault="00896FF7" w:rsidP="00896FF7">
            <w:pPr>
              <w:numPr>
                <w:ilvl w:val="0"/>
                <w:numId w:val="70"/>
              </w:numPr>
              <w:shd w:val="clear" w:color="auto" w:fill="FFFFFF"/>
              <w:spacing w:after="180" w:line="240" w:lineRule="auto"/>
              <w:contextualSpacing/>
              <w:jc w:val="both"/>
              <w:rPr>
                <w:rFonts w:ascii="Arial" w:eastAsia="Times New Roman" w:hAnsi="Arial" w:cs="Arial"/>
                <w:sz w:val="20"/>
                <w:szCs w:val="20"/>
                <w:lang w:val="uk-UA" w:eastAsia="uk-UA"/>
              </w:rPr>
            </w:pPr>
            <w:r w:rsidRPr="00896FF7">
              <w:rPr>
                <w:rFonts w:ascii="Arial" w:eastAsia="Times New Roman" w:hAnsi="Arial" w:cs="Arial"/>
                <w:b/>
                <w:bCs/>
                <w:sz w:val="20"/>
                <w:szCs w:val="20"/>
                <w:lang w:val="uk-UA" w:eastAsia="uk-UA"/>
              </w:rPr>
              <w:t>Забезпечення гідним житлом:</w:t>
            </w:r>
            <w:r w:rsidRPr="00896FF7">
              <w:rPr>
                <w:rFonts w:ascii="Arial" w:eastAsia="Times New Roman" w:hAnsi="Arial" w:cs="Arial"/>
                <w:sz w:val="20"/>
                <w:szCs w:val="20"/>
                <w:lang w:val="uk-UA" w:eastAsia="uk-UA"/>
              </w:rPr>
              <w:t> Проєкт надає безпечне, стабільне та гідне житло сім'ям, які втратили свої домівки внаслідок війни, що є критично важливим для їхнього відновлення та адаптації.</w:t>
            </w:r>
          </w:p>
          <w:p w14:paraId="22615A1A" w14:textId="77777777" w:rsidR="00896FF7" w:rsidRPr="00896FF7" w:rsidRDefault="00896FF7" w:rsidP="00896FF7">
            <w:pPr>
              <w:numPr>
                <w:ilvl w:val="0"/>
                <w:numId w:val="70"/>
              </w:numPr>
              <w:shd w:val="clear" w:color="auto" w:fill="FFFFFF"/>
              <w:spacing w:after="180" w:line="240" w:lineRule="auto"/>
              <w:contextualSpacing/>
              <w:jc w:val="both"/>
              <w:rPr>
                <w:rFonts w:ascii="Arial" w:eastAsia="Times New Roman" w:hAnsi="Arial" w:cs="Arial"/>
                <w:sz w:val="20"/>
                <w:szCs w:val="20"/>
                <w:lang w:val="uk-UA" w:eastAsia="uk-UA"/>
              </w:rPr>
            </w:pPr>
            <w:r w:rsidRPr="00896FF7">
              <w:rPr>
                <w:rFonts w:ascii="Arial" w:eastAsia="Times New Roman" w:hAnsi="Arial" w:cs="Arial"/>
                <w:b/>
                <w:bCs/>
                <w:sz w:val="20"/>
                <w:szCs w:val="20"/>
                <w:lang w:val="uk-UA" w:eastAsia="uk-UA"/>
              </w:rPr>
              <w:t>Швидке вирішення житлової кризи:</w:t>
            </w:r>
            <w:r w:rsidRPr="00896FF7">
              <w:rPr>
                <w:rFonts w:ascii="Arial" w:eastAsia="Times New Roman" w:hAnsi="Arial" w:cs="Arial"/>
                <w:sz w:val="20"/>
                <w:szCs w:val="20"/>
                <w:lang w:val="uk-UA" w:eastAsia="uk-UA"/>
              </w:rPr>
              <w:t> Реконструкція існуючих будівель, як правило, відбувається швидше, ніж нове будівництво, що дозволяє оперативно реагувати на нагальну потребу в житлі.</w:t>
            </w:r>
          </w:p>
          <w:p w14:paraId="0BCA5F88" w14:textId="77777777" w:rsidR="00896FF7" w:rsidRPr="00896FF7" w:rsidRDefault="00896FF7" w:rsidP="00896FF7">
            <w:pPr>
              <w:numPr>
                <w:ilvl w:val="0"/>
                <w:numId w:val="70"/>
              </w:numPr>
              <w:shd w:val="clear" w:color="auto" w:fill="FFFFFF"/>
              <w:spacing w:after="180" w:line="240" w:lineRule="auto"/>
              <w:contextualSpacing/>
              <w:jc w:val="both"/>
              <w:rPr>
                <w:rFonts w:ascii="Arial" w:eastAsia="Times New Roman" w:hAnsi="Arial" w:cs="Arial"/>
                <w:sz w:val="20"/>
                <w:szCs w:val="20"/>
                <w:lang w:val="uk-UA" w:eastAsia="uk-UA"/>
              </w:rPr>
            </w:pPr>
            <w:r w:rsidRPr="00896FF7">
              <w:rPr>
                <w:rFonts w:ascii="Arial" w:eastAsia="Times New Roman" w:hAnsi="Arial" w:cs="Arial"/>
                <w:b/>
                <w:bCs/>
                <w:sz w:val="20"/>
                <w:szCs w:val="20"/>
                <w:lang w:val="uk-UA" w:eastAsia="uk-UA"/>
              </w:rPr>
              <w:t>Соціальна інтеграція:</w:t>
            </w:r>
            <w:r w:rsidRPr="00896FF7">
              <w:rPr>
                <w:rFonts w:ascii="Arial" w:eastAsia="Times New Roman" w:hAnsi="Arial" w:cs="Arial"/>
                <w:sz w:val="20"/>
                <w:szCs w:val="20"/>
                <w:lang w:val="uk-UA" w:eastAsia="uk-UA"/>
              </w:rPr>
              <w:t> Створення комфортних умов проживання допомагає ВПО швидше адаптуватися до нового життя, знижує соціальну напругу та сприяє інтеграції в приймаючу громаду.</w:t>
            </w:r>
          </w:p>
          <w:p w14:paraId="6DBF8DD7" w14:textId="77777777" w:rsidR="00896FF7" w:rsidRPr="00896FF7" w:rsidRDefault="00896FF7" w:rsidP="00896FF7">
            <w:pPr>
              <w:numPr>
                <w:ilvl w:val="0"/>
                <w:numId w:val="70"/>
              </w:numPr>
              <w:shd w:val="clear" w:color="auto" w:fill="FFFFFF"/>
              <w:spacing w:after="180" w:line="240" w:lineRule="auto"/>
              <w:contextualSpacing/>
              <w:jc w:val="both"/>
              <w:rPr>
                <w:rFonts w:ascii="Arial" w:eastAsia="Times New Roman" w:hAnsi="Arial" w:cs="Arial"/>
                <w:sz w:val="20"/>
                <w:szCs w:val="20"/>
                <w:lang w:val="uk-UA" w:eastAsia="uk-UA"/>
              </w:rPr>
            </w:pPr>
            <w:r w:rsidRPr="00896FF7">
              <w:rPr>
                <w:rFonts w:ascii="Arial" w:eastAsia="Times New Roman" w:hAnsi="Arial" w:cs="Arial"/>
                <w:b/>
                <w:bCs/>
                <w:sz w:val="20"/>
                <w:szCs w:val="20"/>
                <w:shd w:val="clear" w:color="auto" w:fill="FFFFFF"/>
                <w:lang w:val="uk-UA" w:eastAsia="ru-RU"/>
              </w:rPr>
              <w:t>Стимулювання місцевої економіки:</w:t>
            </w:r>
            <w:r w:rsidRPr="00896FF7">
              <w:rPr>
                <w:rFonts w:ascii="Arial" w:eastAsia="Times New Roman" w:hAnsi="Arial" w:cs="Arial"/>
                <w:sz w:val="20"/>
                <w:szCs w:val="20"/>
                <w:shd w:val="clear" w:color="auto" w:fill="FFFFFF"/>
                <w:lang w:val="uk-UA" w:eastAsia="ru-RU"/>
              </w:rPr>
              <w:t> Реалізація будівельних робіт створює робочі місця для місцевих підрядників, інженерів та постачальників матеріалів, підтримуючи таким чином локальний економічний розвиток.</w:t>
            </w:r>
          </w:p>
          <w:p w14:paraId="68B15C1A" w14:textId="77777777" w:rsidR="00896FF7" w:rsidRPr="00896FF7" w:rsidRDefault="00896FF7" w:rsidP="00896FF7">
            <w:pPr>
              <w:shd w:val="clear" w:color="auto" w:fill="FFFFFF"/>
              <w:spacing w:after="0" w:line="240" w:lineRule="auto"/>
              <w:contextualSpacing/>
              <w:jc w:val="both"/>
              <w:rPr>
                <w:rFonts w:ascii="Arial" w:eastAsia="Times New Roman" w:hAnsi="Arial" w:cs="Arial"/>
                <w:b/>
                <w:bCs/>
                <w:sz w:val="20"/>
                <w:szCs w:val="20"/>
                <w:lang w:val="uk-UA" w:eastAsia="uk-UA"/>
              </w:rPr>
            </w:pPr>
            <w:r w:rsidRPr="00896FF7">
              <w:rPr>
                <w:rFonts w:ascii="Arial" w:eastAsia="Times New Roman" w:hAnsi="Arial" w:cs="Arial"/>
                <w:b/>
                <w:bCs/>
                <w:sz w:val="20"/>
                <w:szCs w:val="20"/>
                <w:lang w:val="uk-UA" w:eastAsia="uk-UA"/>
              </w:rPr>
              <w:t>Можливості проєкту</w:t>
            </w:r>
          </w:p>
          <w:p w14:paraId="772739F8" w14:textId="77777777" w:rsidR="00896FF7" w:rsidRPr="00896FF7" w:rsidRDefault="00896FF7" w:rsidP="00896FF7">
            <w:pPr>
              <w:numPr>
                <w:ilvl w:val="0"/>
                <w:numId w:val="70"/>
              </w:numPr>
              <w:shd w:val="clear" w:color="auto" w:fill="FFFFFF"/>
              <w:spacing w:after="180" w:line="240" w:lineRule="auto"/>
              <w:contextualSpacing/>
              <w:jc w:val="both"/>
              <w:rPr>
                <w:rFonts w:ascii="Arial" w:eastAsia="Times New Roman" w:hAnsi="Arial" w:cs="Arial"/>
                <w:sz w:val="20"/>
                <w:szCs w:val="20"/>
                <w:lang w:val="uk-UA" w:eastAsia="uk-UA"/>
              </w:rPr>
            </w:pPr>
            <w:r w:rsidRPr="00896FF7">
              <w:rPr>
                <w:rFonts w:ascii="Arial" w:eastAsia="Times New Roman" w:hAnsi="Arial" w:cs="Arial"/>
                <w:b/>
                <w:bCs/>
                <w:sz w:val="20"/>
                <w:szCs w:val="20"/>
                <w:lang w:val="uk-UA" w:eastAsia="uk-UA"/>
              </w:rPr>
              <w:t>Перепрофілювання наявного фонду:</w:t>
            </w:r>
            <w:r w:rsidRPr="00896FF7">
              <w:rPr>
                <w:rFonts w:ascii="Arial" w:eastAsia="Times New Roman" w:hAnsi="Arial" w:cs="Arial"/>
                <w:sz w:val="20"/>
                <w:szCs w:val="20"/>
                <w:lang w:val="uk-UA" w:eastAsia="uk-UA"/>
              </w:rPr>
              <w:t> Можливість "дати друге життя" занедбаним або непридатним для експлуатації нежитловим будівлям (наприклад, старим гуртожиткам), перетворюючи їх на комфортний житловий фонд.</w:t>
            </w:r>
          </w:p>
          <w:p w14:paraId="36E7C7D8" w14:textId="77777777" w:rsidR="00896FF7" w:rsidRPr="00896FF7" w:rsidRDefault="00896FF7" w:rsidP="00896FF7">
            <w:pPr>
              <w:numPr>
                <w:ilvl w:val="0"/>
                <w:numId w:val="70"/>
              </w:numPr>
              <w:shd w:val="clear" w:color="auto" w:fill="FFFFFF"/>
              <w:spacing w:after="180" w:line="240" w:lineRule="auto"/>
              <w:contextualSpacing/>
              <w:jc w:val="both"/>
              <w:rPr>
                <w:rFonts w:ascii="Arial" w:eastAsia="Times New Roman" w:hAnsi="Arial" w:cs="Arial"/>
                <w:sz w:val="20"/>
                <w:szCs w:val="20"/>
                <w:lang w:val="uk-UA" w:eastAsia="uk-UA"/>
              </w:rPr>
            </w:pPr>
            <w:r w:rsidRPr="00896FF7">
              <w:rPr>
                <w:rFonts w:ascii="Arial" w:eastAsia="Times New Roman" w:hAnsi="Arial" w:cs="Arial"/>
                <w:b/>
                <w:bCs/>
                <w:sz w:val="20"/>
                <w:szCs w:val="20"/>
                <w:lang w:val="uk-UA" w:eastAsia="uk-UA"/>
              </w:rPr>
              <w:t>Створення фонду соціального житла:</w:t>
            </w:r>
            <w:r w:rsidRPr="00896FF7">
              <w:rPr>
                <w:rFonts w:ascii="Arial" w:eastAsia="Times New Roman" w:hAnsi="Arial" w:cs="Arial"/>
                <w:sz w:val="20"/>
                <w:szCs w:val="20"/>
                <w:lang w:val="uk-UA" w:eastAsia="uk-UA"/>
              </w:rPr>
              <w:t> Реконструйовані приміщення можуть стати основою для формування муніципального або соціального житлового фонду довгострокового використання.</w:t>
            </w:r>
          </w:p>
        </w:tc>
      </w:tr>
      <w:tr w:rsidR="00896FF7" w:rsidRPr="00896FF7" w14:paraId="70703351" w14:textId="77777777" w:rsidTr="00D52B21">
        <w:trPr>
          <w:trHeight w:val="297"/>
          <w:jc w:val="center"/>
        </w:trPr>
        <w:tc>
          <w:tcPr>
            <w:tcW w:w="2830" w:type="dxa"/>
            <w:hideMark/>
          </w:tcPr>
          <w:p w14:paraId="63604382"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Очікувані результати</w:t>
            </w:r>
          </w:p>
        </w:tc>
        <w:tc>
          <w:tcPr>
            <w:tcW w:w="6804" w:type="dxa"/>
            <w:gridSpan w:val="3"/>
          </w:tcPr>
          <w:p w14:paraId="7F0ABC8C" w14:textId="77777777" w:rsidR="00896FF7" w:rsidRPr="00896FF7" w:rsidRDefault="00896FF7" w:rsidP="00896FF7">
            <w:pPr>
              <w:spacing w:after="0" w:line="240" w:lineRule="auto"/>
              <w:contextualSpacing/>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1.Кількість забезпечених житлом ВПО , базове</w:t>
            </w:r>
            <w:r w:rsidRPr="00896FF7">
              <w:rPr>
                <w:rFonts w:ascii="Arial" w:eastAsia="Times New Roman" w:hAnsi="Arial" w:cs="Arial"/>
                <w:sz w:val="20"/>
                <w:szCs w:val="20"/>
                <w:lang w:val="uk-UA" w:eastAsia="it-IT"/>
              </w:rPr>
              <w:softHyphen/>
              <w:t xml:space="preserve">  значення – 0 шт.; цільове значення – 5 осіб</w:t>
            </w:r>
          </w:p>
          <w:p w14:paraId="59F03D65" w14:textId="77777777" w:rsidR="00896FF7" w:rsidRPr="00896FF7" w:rsidRDefault="00896FF7" w:rsidP="00896FF7">
            <w:pPr>
              <w:shd w:val="clear" w:color="auto" w:fill="FFFFFF"/>
              <w:spacing w:after="180" w:line="240" w:lineRule="auto"/>
              <w:contextualSpacing/>
              <w:jc w:val="both"/>
              <w:rPr>
                <w:rFonts w:ascii="Arial" w:eastAsia="Times New Roman" w:hAnsi="Arial" w:cs="Arial"/>
                <w:sz w:val="20"/>
                <w:szCs w:val="20"/>
                <w:lang w:val="uk-UA" w:eastAsia="uk-UA"/>
              </w:rPr>
            </w:pPr>
            <w:r w:rsidRPr="00896FF7">
              <w:rPr>
                <w:rFonts w:ascii="Arial" w:eastAsia="Times New Roman" w:hAnsi="Arial" w:cs="Arial"/>
                <w:sz w:val="20"/>
                <w:szCs w:val="20"/>
                <w:lang w:val="uk-UA" w:eastAsia="it-IT"/>
              </w:rPr>
              <w:t>2.</w:t>
            </w:r>
            <w:r w:rsidRPr="00896FF7">
              <w:rPr>
                <w:rFonts w:ascii="Arial" w:eastAsia="Times New Roman" w:hAnsi="Arial" w:cs="Arial"/>
                <w:sz w:val="20"/>
                <w:szCs w:val="20"/>
                <w:lang w:val="uk-UA" w:eastAsia="uk-UA"/>
              </w:rPr>
              <w:t>Надання довгострокового житла</w:t>
            </w:r>
            <w:r w:rsidRPr="00896FF7">
              <w:rPr>
                <w:rFonts w:ascii="Arial" w:eastAsia="Times New Roman" w:hAnsi="Arial" w:cs="Arial"/>
                <w:b/>
                <w:bCs/>
                <w:sz w:val="20"/>
                <w:szCs w:val="20"/>
                <w:lang w:val="uk-UA" w:eastAsia="uk-UA"/>
              </w:rPr>
              <w:t>:</w:t>
            </w:r>
            <w:r w:rsidRPr="00896FF7">
              <w:rPr>
                <w:rFonts w:ascii="Arial" w:eastAsia="Times New Roman" w:hAnsi="Arial" w:cs="Arial"/>
                <w:sz w:val="20"/>
                <w:szCs w:val="20"/>
                <w:lang w:val="uk-UA" w:eastAsia="uk-UA"/>
              </w:rPr>
              <w:t> Об'єкт функціонуватиме як соціальне або тимчасове житло для ВПО протягом мінімум 3-5 років після завершення реконструкції.</w:t>
            </w:r>
          </w:p>
        </w:tc>
      </w:tr>
      <w:tr w:rsidR="00896FF7" w:rsidRPr="00924004" w14:paraId="53A79C4E" w14:textId="77777777" w:rsidTr="00D52B21">
        <w:trPr>
          <w:trHeight w:val="835"/>
          <w:jc w:val="center"/>
        </w:trPr>
        <w:tc>
          <w:tcPr>
            <w:tcW w:w="2830" w:type="dxa"/>
            <w:hideMark/>
          </w:tcPr>
          <w:p w14:paraId="1B6D8C49"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заходи проєкту</w:t>
            </w:r>
          </w:p>
        </w:tc>
        <w:tc>
          <w:tcPr>
            <w:tcW w:w="6804" w:type="dxa"/>
            <w:gridSpan w:val="3"/>
          </w:tcPr>
          <w:p w14:paraId="54AB88B0" w14:textId="77777777" w:rsidR="00896FF7" w:rsidRPr="00896FF7" w:rsidRDefault="00896FF7" w:rsidP="00896FF7">
            <w:pPr>
              <w:shd w:val="clear" w:color="auto" w:fill="FFFFFF"/>
              <w:spacing w:after="0" w:line="240" w:lineRule="auto"/>
              <w:contextualSpacing/>
              <w:jc w:val="both"/>
              <w:rPr>
                <w:rFonts w:ascii="Arial" w:eastAsia="Times New Roman" w:hAnsi="Arial" w:cs="Arial"/>
                <w:sz w:val="20"/>
                <w:szCs w:val="20"/>
                <w:lang w:val="uk-UA" w:eastAsia="uk-UA"/>
              </w:rPr>
            </w:pPr>
            <w:r w:rsidRPr="00896FF7">
              <w:rPr>
                <w:rFonts w:ascii="Arial" w:eastAsia="Times New Roman" w:hAnsi="Arial" w:cs="Arial"/>
                <w:sz w:val="20"/>
                <w:szCs w:val="20"/>
                <w:lang w:val="uk-UA" w:eastAsia="uk-UA"/>
              </w:rPr>
              <w:t>Ключові заходи проєкту «Реконструкція приміщення  для розміщення ВПО» охоплюють усі етапи реалізації — від підготовчих робіт та проєктування до безпосереднього виконання будівельних робіт та заселення мешканців.</w:t>
            </w:r>
          </w:p>
        </w:tc>
      </w:tr>
      <w:tr w:rsidR="00896FF7" w:rsidRPr="00896FF7" w14:paraId="2918FDB0" w14:textId="77777777" w:rsidTr="00D52B21">
        <w:trPr>
          <w:trHeight w:val="560"/>
          <w:jc w:val="center"/>
        </w:trPr>
        <w:tc>
          <w:tcPr>
            <w:tcW w:w="2830" w:type="dxa"/>
            <w:vAlign w:val="center"/>
            <w:hideMark/>
          </w:tcPr>
          <w:p w14:paraId="60244A67"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Період здійснення</w:t>
            </w:r>
          </w:p>
        </w:tc>
        <w:tc>
          <w:tcPr>
            <w:tcW w:w="6804" w:type="dxa"/>
            <w:gridSpan w:val="3"/>
            <w:vAlign w:val="center"/>
          </w:tcPr>
          <w:p w14:paraId="6B474B19" w14:textId="77777777" w:rsidR="00896FF7" w:rsidRPr="00896FF7" w:rsidRDefault="00896FF7" w:rsidP="00896FF7">
            <w:pPr>
              <w:spacing w:after="0" w:line="240" w:lineRule="auto"/>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2026 рік</w:t>
            </w:r>
          </w:p>
        </w:tc>
      </w:tr>
      <w:tr w:rsidR="00896FF7" w:rsidRPr="00896FF7" w14:paraId="6649BAB4" w14:textId="77777777" w:rsidTr="00D52B21">
        <w:trPr>
          <w:cantSplit/>
          <w:trHeight w:val="428"/>
          <w:jc w:val="center"/>
        </w:trPr>
        <w:tc>
          <w:tcPr>
            <w:tcW w:w="2830" w:type="dxa"/>
            <w:vMerge w:val="restart"/>
            <w:vAlign w:val="center"/>
            <w:hideMark/>
          </w:tcPr>
          <w:p w14:paraId="3EC9094D"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вартість проєкту, тис. грн.</w:t>
            </w:r>
          </w:p>
        </w:tc>
        <w:tc>
          <w:tcPr>
            <w:tcW w:w="2552" w:type="dxa"/>
            <w:vAlign w:val="center"/>
          </w:tcPr>
          <w:p w14:paraId="4176A9F0"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2026</w:t>
            </w:r>
          </w:p>
        </w:tc>
        <w:tc>
          <w:tcPr>
            <w:tcW w:w="1843" w:type="dxa"/>
            <w:vAlign w:val="center"/>
          </w:tcPr>
          <w:p w14:paraId="0062234C"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2027</w:t>
            </w:r>
          </w:p>
        </w:tc>
        <w:tc>
          <w:tcPr>
            <w:tcW w:w="2409" w:type="dxa"/>
            <w:vAlign w:val="center"/>
          </w:tcPr>
          <w:p w14:paraId="4FF0DC8C"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Разом</w:t>
            </w:r>
          </w:p>
        </w:tc>
      </w:tr>
      <w:tr w:rsidR="00896FF7" w:rsidRPr="00896FF7" w14:paraId="7E7D6D0C" w14:textId="77777777" w:rsidTr="00D52B21">
        <w:trPr>
          <w:trHeight w:val="502"/>
          <w:jc w:val="center"/>
        </w:trPr>
        <w:tc>
          <w:tcPr>
            <w:tcW w:w="2830" w:type="dxa"/>
            <w:vMerge/>
            <w:vAlign w:val="center"/>
            <w:hideMark/>
          </w:tcPr>
          <w:p w14:paraId="358C7D6F" w14:textId="77777777" w:rsidR="00896FF7" w:rsidRPr="00896FF7" w:rsidRDefault="00896FF7" w:rsidP="00896FF7">
            <w:pPr>
              <w:spacing w:after="0" w:line="240" w:lineRule="auto"/>
              <w:rPr>
                <w:rFonts w:ascii="Arial" w:eastAsia="Times New Roman" w:hAnsi="Arial" w:cs="Arial"/>
                <w:bCs/>
                <w:sz w:val="20"/>
                <w:szCs w:val="20"/>
                <w:lang w:val="uk-UA" w:eastAsia="ru-RU"/>
              </w:rPr>
            </w:pPr>
          </w:p>
        </w:tc>
        <w:tc>
          <w:tcPr>
            <w:tcW w:w="2552" w:type="dxa"/>
            <w:vAlign w:val="center"/>
          </w:tcPr>
          <w:p w14:paraId="69B4D055" w14:textId="77777777" w:rsidR="00896FF7" w:rsidRPr="00896FF7" w:rsidRDefault="00896FF7" w:rsidP="00896FF7">
            <w:pPr>
              <w:spacing w:after="0" w:line="240" w:lineRule="auto"/>
              <w:jc w:val="center"/>
              <w:rPr>
                <w:rFonts w:ascii="Arial" w:eastAsia="Times New Roman" w:hAnsi="Arial" w:cs="Times New Roman"/>
                <w:sz w:val="20"/>
                <w:szCs w:val="20"/>
                <w:lang w:val="uk-UA" w:eastAsia="ru-RU"/>
              </w:rPr>
            </w:pPr>
            <w:r w:rsidRPr="00896FF7">
              <w:rPr>
                <w:rFonts w:ascii="Arial" w:eastAsia="Times New Roman" w:hAnsi="Arial" w:cs="Times New Roman"/>
                <w:sz w:val="20"/>
                <w:szCs w:val="20"/>
                <w:lang w:val="uk-UA" w:eastAsia="ru-RU"/>
              </w:rPr>
              <w:t>600,0</w:t>
            </w:r>
          </w:p>
        </w:tc>
        <w:tc>
          <w:tcPr>
            <w:tcW w:w="1843" w:type="dxa"/>
            <w:vAlign w:val="center"/>
          </w:tcPr>
          <w:p w14:paraId="58A931E2" w14:textId="77777777" w:rsidR="00896FF7" w:rsidRPr="00896FF7" w:rsidRDefault="00896FF7" w:rsidP="00896FF7">
            <w:pPr>
              <w:spacing w:after="0" w:line="240" w:lineRule="auto"/>
              <w:jc w:val="center"/>
              <w:rPr>
                <w:rFonts w:ascii="Arial" w:eastAsia="Times New Roman" w:hAnsi="Arial" w:cs="Times New Roman"/>
                <w:sz w:val="20"/>
                <w:szCs w:val="20"/>
                <w:lang w:val="uk-UA" w:eastAsia="it-IT"/>
              </w:rPr>
            </w:pPr>
            <w:r w:rsidRPr="00896FF7">
              <w:rPr>
                <w:rFonts w:ascii="Arial" w:eastAsia="Times New Roman" w:hAnsi="Arial" w:cs="Times New Roman"/>
                <w:sz w:val="20"/>
                <w:szCs w:val="20"/>
                <w:lang w:val="uk-UA" w:eastAsia="ru-RU"/>
              </w:rPr>
              <w:t>-</w:t>
            </w:r>
          </w:p>
        </w:tc>
        <w:tc>
          <w:tcPr>
            <w:tcW w:w="2409" w:type="dxa"/>
            <w:vAlign w:val="center"/>
          </w:tcPr>
          <w:p w14:paraId="6DEB7F3E" w14:textId="77777777" w:rsidR="00896FF7" w:rsidRPr="00896FF7" w:rsidRDefault="00896FF7" w:rsidP="00896FF7">
            <w:pPr>
              <w:spacing w:after="0" w:line="240" w:lineRule="auto"/>
              <w:jc w:val="center"/>
              <w:rPr>
                <w:rFonts w:ascii="Arial" w:eastAsia="Times New Roman" w:hAnsi="Arial" w:cs="Times New Roman"/>
                <w:b/>
                <w:bCs/>
                <w:sz w:val="20"/>
                <w:szCs w:val="20"/>
                <w:lang w:val="uk-UA" w:eastAsia="it-IT"/>
              </w:rPr>
            </w:pPr>
            <w:r w:rsidRPr="00896FF7">
              <w:rPr>
                <w:rFonts w:ascii="Arial" w:eastAsia="Times New Roman" w:hAnsi="Arial" w:cs="Times New Roman"/>
                <w:b/>
                <w:bCs/>
                <w:sz w:val="20"/>
                <w:szCs w:val="20"/>
                <w:lang w:val="uk-UA" w:eastAsia="ru-RU"/>
              </w:rPr>
              <w:t>600,0</w:t>
            </w:r>
          </w:p>
        </w:tc>
      </w:tr>
      <w:tr w:rsidR="00896FF7" w:rsidRPr="00896FF7" w14:paraId="33889210" w14:textId="77777777" w:rsidTr="00D52B21">
        <w:trPr>
          <w:trHeight w:val="444"/>
          <w:jc w:val="center"/>
        </w:trPr>
        <w:tc>
          <w:tcPr>
            <w:tcW w:w="2830" w:type="dxa"/>
            <w:hideMark/>
          </w:tcPr>
          <w:p w14:paraId="2CCD6B8F" w14:textId="77777777" w:rsidR="00896FF7" w:rsidRPr="00896FF7" w:rsidRDefault="00896FF7" w:rsidP="00896FF7">
            <w:pPr>
              <w:widowControl w:val="0"/>
              <w:snapToGrid w:val="0"/>
              <w:spacing w:after="0" w:line="240" w:lineRule="auto"/>
              <w:rPr>
                <w:rFonts w:ascii="Arial" w:eastAsia="Times New Roman" w:hAnsi="Arial" w:cs="Arial"/>
                <w:bCs/>
                <w:sz w:val="20"/>
                <w:szCs w:val="20"/>
                <w:lang w:val="uk-UA" w:eastAsia="ru-RU"/>
              </w:rPr>
            </w:pPr>
            <w:r w:rsidRPr="00896FF7">
              <w:rPr>
                <w:rFonts w:ascii="Arial" w:eastAsia="Times New Roman" w:hAnsi="Arial" w:cs="Arial"/>
                <w:b/>
                <w:sz w:val="20"/>
                <w:szCs w:val="20"/>
                <w:lang w:val="uk-UA" w:eastAsia="ru-RU"/>
              </w:rPr>
              <w:t>Джерела фінансування</w:t>
            </w:r>
            <w:r w:rsidRPr="00896FF7">
              <w:rPr>
                <w:rFonts w:ascii="Arial" w:eastAsia="Times New Roman" w:hAnsi="Arial" w:cs="Arial"/>
                <w:bCs/>
                <w:sz w:val="20"/>
                <w:szCs w:val="20"/>
                <w:lang w:val="uk-UA" w:eastAsia="ru-RU"/>
              </w:rPr>
              <w:t xml:space="preserve"> </w:t>
            </w:r>
          </w:p>
        </w:tc>
        <w:tc>
          <w:tcPr>
            <w:tcW w:w="6804" w:type="dxa"/>
            <w:gridSpan w:val="3"/>
            <w:vAlign w:val="center"/>
          </w:tcPr>
          <w:p w14:paraId="5FA40CB6" w14:textId="77777777" w:rsidR="00896FF7" w:rsidRPr="00896FF7" w:rsidRDefault="00896FF7" w:rsidP="00896FF7">
            <w:pPr>
              <w:spacing w:after="0" w:line="240" w:lineRule="auto"/>
              <w:jc w:val="both"/>
              <w:rPr>
                <w:rFonts w:ascii="Arial" w:eastAsia="Times New Roman" w:hAnsi="Arial" w:cs="Arial"/>
                <w:iCs/>
                <w:sz w:val="20"/>
                <w:szCs w:val="20"/>
                <w:lang w:val="uk-UA" w:eastAsia="it-IT"/>
              </w:rPr>
            </w:pPr>
            <w:r w:rsidRPr="00896FF7">
              <w:rPr>
                <w:rFonts w:ascii="Arial" w:eastAsia="Times New Roman" w:hAnsi="Arial" w:cs="Arial"/>
                <w:iCs/>
                <w:sz w:val="20"/>
                <w:szCs w:val="20"/>
                <w:lang w:val="uk-UA" w:eastAsia="it-IT"/>
              </w:rPr>
              <w:t>міжнародні донори, місцевий бюджет</w:t>
            </w:r>
          </w:p>
        </w:tc>
      </w:tr>
      <w:tr w:rsidR="00896FF7" w:rsidRPr="00896FF7" w14:paraId="6C8E7B33" w14:textId="77777777" w:rsidTr="00D52B21">
        <w:trPr>
          <w:trHeight w:val="110"/>
          <w:jc w:val="center"/>
        </w:trPr>
        <w:tc>
          <w:tcPr>
            <w:tcW w:w="2830" w:type="dxa"/>
          </w:tcPr>
          <w:p w14:paraId="19583187" w14:textId="77777777" w:rsidR="00896FF7" w:rsidRPr="00896FF7" w:rsidRDefault="00896FF7" w:rsidP="00896FF7">
            <w:pPr>
              <w:widowControl w:val="0"/>
              <w:snapToGrid w:val="0"/>
              <w:spacing w:after="0" w:line="240" w:lineRule="auto"/>
              <w:rPr>
                <w:rFonts w:ascii="Arial" w:eastAsia="Times New Roman" w:hAnsi="Arial" w:cs="Arial"/>
                <w:b/>
                <w:bCs/>
                <w:sz w:val="20"/>
                <w:szCs w:val="20"/>
                <w:lang w:val="uk-UA" w:eastAsia="ru-RU"/>
              </w:rPr>
            </w:pPr>
            <w:r w:rsidRPr="00896FF7">
              <w:rPr>
                <w:rFonts w:ascii="Arial" w:eastAsia="Times New Roman" w:hAnsi="Arial" w:cs="Arial"/>
                <w:b/>
                <w:bCs/>
                <w:sz w:val="20"/>
                <w:szCs w:val="20"/>
                <w:lang w:eastAsia="ru-RU"/>
              </w:rPr>
              <w:t>Ключові учасники реалізації проєкту</w:t>
            </w:r>
          </w:p>
        </w:tc>
        <w:tc>
          <w:tcPr>
            <w:tcW w:w="6804" w:type="dxa"/>
            <w:gridSpan w:val="3"/>
          </w:tcPr>
          <w:p w14:paraId="6770C6FB" w14:textId="77777777" w:rsidR="00896FF7" w:rsidRPr="00896FF7" w:rsidRDefault="00896FF7" w:rsidP="00896FF7">
            <w:pPr>
              <w:spacing w:after="0" w:line="240" w:lineRule="auto"/>
              <w:jc w:val="both"/>
              <w:rPr>
                <w:rFonts w:ascii="Arial" w:eastAsia="Times New Roman" w:hAnsi="Arial" w:cs="Arial"/>
                <w:i/>
                <w:sz w:val="20"/>
                <w:szCs w:val="20"/>
                <w:lang w:val="uk-UA" w:eastAsia="it-IT"/>
              </w:rPr>
            </w:pPr>
            <w:r w:rsidRPr="00896FF7">
              <w:rPr>
                <w:rFonts w:ascii="Arial" w:eastAsia="Times New Roman" w:hAnsi="Arial" w:cs="Arial"/>
                <w:sz w:val="20"/>
                <w:szCs w:val="20"/>
                <w:lang w:val="uk-UA" w:eastAsia="ru-RU"/>
              </w:rPr>
              <w:t>КГЖЕП «Автозаводське»</w:t>
            </w:r>
          </w:p>
        </w:tc>
      </w:tr>
    </w:tbl>
    <w:p w14:paraId="31194293" w14:textId="41D05B45" w:rsidR="00896FF7" w:rsidRDefault="00896FF7" w:rsidP="00896FF7">
      <w:pPr>
        <w:spacing w:after="0" w:line="240" w:lineRule="auto"/>
        <w:ind w:right="552"/>
        <w:rPr>
          <w:rFonts w:ascii="Arial" w:eastAsia="Times New Roman" w:hAnsi="Arial" w:cs="Arial"/>
          <w:b/>
          <w:sz w:val="20"/>
          <w:szCs w:val="20"/>
          <w:lang w:val="uk-UA" w:eastAsia="ru-RU"/>
        </w:rPr>
      </w:pPr>
    </w:p>
    <w:p w14:paraId="714A4D8A" w14:textId="77777777" w:rsidR="000520C2" w:rsidRPr="00896FF7" w:rsidRDefault="000520C2" w:rsidP="00896FF7">
      <w:pPr>
        <w:spacing w:after="0" w:line="240" w:lineRule="auto"/>
        <w:ind w:right="552"/>
        <w:rPr>
          <w:rFonts w:ascii="Arial" w:eastAsia="Times New Roman" w:hAnsi="Arial" w:cs="Arial"/>
          <w:b/>
          <w:sz w:val="20"/>
          <w:szCs w:val="20"/>
          <w:lang w:val="uk-UA" w:eastAsia="ru-RU"/>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72"/>
        <w:gridCol w:w="2415"/>
        <w:gridCol w:w="2126"/>
        <w:gridCol w:w="2126"/>
      </w:tblGrid>
      <w:tr w:rsidR="00896FF7" w:rsidRPr="00924004" w14:paraId="45800B9A" w14:textId="77777777" w:rsidTr="00924004">
        <w:trPr>
          <w:trHeight w:val="736"/>
          <w:jc w:val="center"/>
        </w:trPr>
        <w:tc>
          <w:tcPr>
            <w:tcW w:w="2972" w:type="dxa"/>
            <w:tcBorders>
              <w:top w:val="single" w:sz="4" w:space="0" w:color="auto"/>
              <w:left w:val="single" w:sz="4" w:space="0" w:color="auto"/>
              <w:bottom w:val="single" w:sz="4" w:space="0" w:color="auto"/>
              <w:right w:val="single" w:sz="4" w:space="0" w:color="auto"/>
            </w:tcBorders>
          </w:tcPr>
          <w:p w14:paraId="311BBC5F"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Стратегічна ціль</w:t>
            </w:r>
          </w:p>
        </w:tc>
        <w:tc>
          <w:tcPr>
            <w:tcW w:w="6667" w:type="dxa"/>
            <w:gridSpan w:val="3"/>
          </w:tcPr>
          <w:p w14:paraId="1016607B" w14:textId="77777777" w:rsidR="00896FF7" w:rsidRPr="00896FF7" w:rsidRDefault="00896FF7" w:rsidP="00896FF7">
            <w:pPr>
              <w:widowControl w:val="0"/>
              <w:snapToGrid w:val="0"/>
              <w:spacing w:after="0" w:line="240" w:lineRule="auto"/>
              <w:jc w:val="both"/>
              <w:rPr>
                <w:rFonts w:ascii="Arial" w:eastAsia="Times New Roman" w:hAnsi="Arial" w:cs="Arial"/>
                <w:bCs/>
                <w:iCs/>
                <w:sz w:val="20"/>
                <w:szCs w:val="20"/>
                <w:lang w:val="uk-UA" w:eastAsia="ru-RU"/>
              </w:rPr>
            </w:pPr>
            <w:r w:rsidRPr="00896FF7">
              <w:rPr>
                <w:rFonts w:ascii="Arial" w:eastAsia="Times New Roman" w:hAnsi="Arial" w:cs="Arial"/>
                <w:sz w:val="20"/>
                <w:szCs w:val="20"/>
                <w:lang w:val="uk-UA" w:eastAsia="ru-RU"/>
              </w:rPr>
              <w:t>2. Підвищення рівня соціальної захищеності, доступності медичної допомоги та якості освіти як основи розвитку людського потенціалу громади</w:t>
            </w:r>
          </w:p>
        </w:tc>
      </w:tr>
      <w:tr w:rsidR="00896FF7" w:rsidRPr="00924004" w14:paraId="06B7C7F4" w14:textId="77777777" w:rsidTr="00924004">
        <w:trPr>
          <w:trHeight w:val="656"/>
          <w:jc w:val="center"/>
        </w:trPr>
        <w:tc>
          <w:tcPr>
            <w:tcW w:w="2972" w:type="dxa"/>
            <w:tcBorders>
              <w:top w:val="single" w:sz="4" w:space="0" w:color="auto"/>
              <w:left w:val="single" w:sz="4" w:space="0" w:color="auto"/>
              <w:bottom w:val="single" w:sz="4" w:space="0" w:color="auto"/>
              <w:right w:val="single" w:sz="4" w:space="0" w:color="auto"/>
            </w:tcBorders>
          </w:tcPr>
          <w:p w14:paraId="5C49E045"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Оперативна ціль</w:t>
            </w:r>
          </w:p>
        </w:tc>
        <w:tc>
          <w:tcPr>
            <w:tcW w:w="6667" w:type="dxa"/>
            <w:gridSpan w:val="3"/>
          </w:tcPr>
          <w:p w14:paraId="192DA24B" w14:textId="77777777" w:rsidR="00896FF7" w:rsidRPr="00896FF7" w:rsidRDefault="00896FF7" w:rsidP="00896FF7">
            <w:pPr>
              <w:widowControl w:val="0"/>
              <w:snapToGrid w:val="0"/>
              <w:spacing w:after="0" w:line="240" w:lineRule="auto"/>
              <w:jc w:val="both"/>
              <w:rPr>
                <w:rFonts w:ascii="Arial" w:eastAsia="Times New Roman" w:hAnsi="Arial" w:cs="Arial"/>
                <w:iCs/>
                <w:sz w:val="20"/>
                <w:szCs w:val="20"/>
                <w:lang w:val="uk-UA" w:eastAsia="ru-RU"/>
              </w:rPr>
            </w:pPr>
            <w:r w:rsidRPr="00896FF7">
              <w:rPr>
                <w:rFonts w:ascii="Arial" w:eastAsia="Times New Roman" w:hAnsi="Arial" w:cs="Arial"/>
                <w:sz w:val="20"/>
                <w:szCs w:val="20"/>
                <w:lang w:val="uk-UA" w:eastAsia="uk-UA"/>
              </w:rPr>
              <w:t xml:space="preserve">2.3. Формування ефективної системи соціального захисту та інклюзії, спрямованої на задоволення потреб </w:t>
            </w:r>
            <w:r w:rsidRPr="00896FF7">
              <w:rPr>
                <w:rFonts w:ascii="Arial" w:eastAsia="Times New Roman" w:hAnsi="Arial" w:cs="Arial"/>
                <w:color w:val="000000"/>
                <w:sz w:val="20"/>
                <w:szCs w:val="20"/>
                <w:lang w:val="uk-UA" w:eastAsia="ru-RU"/>
              </w:rPr>
              <w:t>вразливих груп населення, забезпечення їх соціально-економічної інтеграції та рівних прав</w:t>
            </w:r>
          </w:p>
        </w:tc>
      </w:tr>
      <w:tr w:rsidR="00896FF7" w:rsidRPr="00896FF7" w14:paraId="569821B6" w14:textId="77777777" w:rsidTr="00924004">
        <w:trPr>
          <w:trHeight w:val="524"/>
          <w:jc w:val="center"/>
        </w:trPr>
        <w:tc>
          <w:tcPr>
            <w:tcW w:w="2972" w:type="dxa"/>
            <w:tcBorders>
              <w:top w:val="single" w:sz="4" w:space="0" w:color="auto"/>
              <w:left w:val="single" w:sz="4" w:space="0" w:color="auto"/>
              <w:bottom w:val="single" w:sz="4" w:space="0" w:color="auto"/>
              <w:right w:val="single" w:sz="4" w:space="0" w:color="auto"/>
            </w:tcBorders>
            <w:vAlign w:val="center"/>
          </w:tcPr>
          <w:p w14:paraId="537E91AA"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Завдання</w:t>
            </w:r>
          </w:p>
        </w:tc>
        <w:tc>
          <w:tcPr>
            <w:tcW w:w="6667" w:type="dxa"/>
            <w:gridSpan w:val="3"/>
            <w:vAlign w:val="center"/>
          </w:tcPr>
          <w:p w14:paraId="39A6FF2D" w14:textId="77777777" w:rsidR="00896FF7" w:rsidRPr="00896FF7" w:rsidRDefault="00896FF7" w:rsidP="00896FF7">
            <w:pPr>
              <w:widowControl w:val="0"/>
              <w:snapToGrid w:val="0"/>
              <w:spacing w:after="0" w:line="240" w:lineRule="auto"/>
              <w:jc w:val="both"/>
              <w:rPr>
                <w:rFonts w:ascii="Arial" w:eastAsia="Times New Roman" w:hAnsi="Arial" w:cs="Arial"/>
                <w:sz w:val="20"/>
                <w:szCs w:val="20"/>
                <w:lang w:val="uk-UA" w:eastAsia="uk-UA"/>
              </w:rPr>
            </w:pPr>
            <w:r w:rsidRPr="00896FF7">
              <w:rPr>
                <w:rFonts w:ascii="Arial" w:eastAsia="Times New Roman" w:hAnsi="Arial" w:cs="Arial"/>
                <w:sz w:val="20"/>
                <w:szCs w:val="20"/>
                <w:lang w:val="uk-UA" w:eastAsia="uk-UA"/>
              </w:rPr>
              <w:t>2.3.3. Створення інклюзивного середовища та забезпечення рівних прав і можливостей вразливих груп населення</w:t>
            </w:r>
          </w:p>
        </w:tc>
      </w:tr>
      <w:tr w:rsidR="00896FF7" w:rsidRPr="00896FF7" w14:paraId="1C995E99" w14:textId="77777777" w:rsidTr="00924004">
        <w:trPr>
          <w:trHeight w:val="31"/>
          <w:jc w:val="center"/>
        </w:trPr>
        <w:tc>
          <w:tcPr>
            <w:tcW w:w="2972" w:type="dxa"/>
            <w:tcBorders>
              <w:top w:val="single" w:sz="4" w:space="0" w:color="auto"/>
              <w:left w:val="single" w:sz="4" w:space="0" w:color="auto"/>
              <w:bottom w:val="single" w:sz="4" w:space="0" w:color="auto"/>
              <w:right w:val="single" w:sz="4" w:space="0" w:color="auto"/>
            </w:tcBorders>
          </w:tcPr>
          <w:p w14:paraId="25521E15"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Назва проєкту</w:t>
            </w:r>
          </w:p>
        </w:tc>
        <w:tc>
          <w:tcPr>
            <w:tcW w:w="6667" w:type="dxa"/>
            <w:gridSpan w:val="3"/>
            <w:tcBorders>
              <w:top w:val="single" w:sz="4" w:space="0" w:color="auto"/>
              <w:left w:val="single" w:sz="4" w:space="0" w:color="auto"/>
              <w:bottom w:val="single" w:sz="4" w:space="0" w:color="auto"/>
              <w:right w:val="single" w:sz="4" w:space="0" w:color="auto"/>
            </w:tcBorders>
          </w:tcPr>
          <w:p w14:paraId="5A58D2BC" w14:textId="77777777" w:rsidR="00896FF7" w:rsidRPr="00896FF7" w:rsidRDefault="00896FF7" w:rsidP="00896FF7">
            <w:pPr>
              <w:keepLines/>
              <w:tabs>
                <w:tab w:val="left" w:pos="450"/>
              </w:tabs>
              <w:spacing w:after="0" w:line="240" w:lineRule="auto"/>
              <w:jc w:val="both"/>
              <w:rPr>
                <w:rFonts w:ascii="Arial" w:eastAsia="Times New Roman" w:hAnsi="Arial" w:cs="Arial"/>
                <w:b/>
                <w:iCs/>
                <w:sz w:val="20"/>
                <w:szCs w:val="20"/>
                <w:lang w:val="uk-UA"/>
              </w:rPr>
            </w:pPr>
            <w:r w:rsidRPr="00896FF7">
              <w:rPr>
                <w:rFonts w:ascii="Arial" w:eastAsia="Times New Roman" w:hAnsi="Arial" w:cs="Arial"/>
                <w:b/>
                <w:noProof/>
                <w:sz w:val="20"/>
                <w:szCs w:val="20"/>
                <w:lang w:val="uk-UA" w:eastAsia="uk-UA"/>
              </w:rPr>
              <w:t>Капітальний ремонт нежитлових приміщень в межах першого поверху з улаштуванням соціально-культурного центру для осіб з інвалідністю по проспекту Свободи № 77 в м. Кременчуці Полтавської області</w:t>
            </w:r>
          </w:p>
        </w:tc>
      </w:tr>
      <w:tr w:rsidR="00896FF7" w:rsidRPr="00896FF7" w14:paraId="59289B6B" w14:textId="77777777" w:rsidTr="00924004">
        <w:trPr>
          <w:trHeight w:val="394"/>
          <w:jc w:val="center"/>
        </w:trPr>
        <w:tc>
          <w:tcPr>
            <w:tcW w:w="2972" w:type="dxa"/>
            <w:tcBorders>
              <w:top w:val="single" w:sz="4" w:space="0" w:color="auto"/>
              <w:left w:val="single" w:sz="4" w:space="0" w:color="auto"/>
              <w:bottom w:val="single" w:sz="4" w:space="0" w:color="auto"/>
              <w:right w:val="single" w:sz="4" w:space="0" w:color="auto"/>
            </w:tcBorders>
            <w:vAlign w:val="center"/>
          </w:tcPr>
          <w:p w14:paraId="42CEE76D"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Відповідальний</w:t>
            </w:r>
          </w:p>
        </w:tc>
        <w:tc>
          <w:tcPr>
            <w:tcW w:w="6667" w:type="dxa"/>
            <w:gridSpan w:val="3"/>
            <w:tcBorders>
              <w:top w:val="single" w:sz="4" w:space="0" w:color="auto"/>
              <w:left w:val="single" w:sz="4" w:space="0" w:color="auto"/>
              <w:bottom w:val="single" w:sz="4" w:space="0" w:color="auto"/>
              <w:right w:val="single" w:sz="4" w:space="0" w:color="auto"/>
            </w:tcBorders>
            <w:vAlign w:val="center"/>
          </w:tcPr>
          <w:p w14:paraId="16912441" w14:textId="51056AAF" w:rsidR="00896FF7" w:rsidRPr="00896FF7" w:rsidRDefault="000520C2" w:rsidP="00896FF7">
            <w:pPr>
              <w:keepLines/>
              <w:tabs>
                <w:tab w:val="left" w:pos="450"/>
              </w:tabs>
              <w:spacing w:after="0" w:line="240" w:lineRule="auto"/>
              <w:jc w:val="both"/>
              <w:rPr>
                <w:rFonts w:ascii="Arial" w:eastAsia="Times New Roman" w:hAnsi="Arial" w:cs="Arial"/>
                <w:bCs/>
                <w:noProof/>
                <w:sz w:val="20"/>
                <w:szCs w:val="20"/>
                <w:lang w:eastAsia="uk-UA"/>
              </w:rPr>
            </w:pPr>
            <w:r w:rsidRPr="00690113">
              <w:rPr>
                <w:rFonts w:ascii="Arial" w:eastAsia="Times New Roman" w:hAnsi="Arial" w:cs="Arial"/>
                <w:bCs/>
                <w:noProof/>
                <w:sz w:val="20"/>
                <w:szCs w:val="20"/>
                <w:lang w:val="uk-UA" w:eastAsia="uk-UA"/>
              </w:rPr>
              <w:t xml:space="preserve">Комунальне некомерційне підприємство </w:t>
            </w:r>
            <w:r w:rsidRPr="00690113">
              <w:rPr>
                <w:rFonts w:ascii="Arial" w:eastAsia="Times New Roman" w:hAnsi="Arial" w:cs="Arial"/>
                <w:bCs/>
                <w:sz w:val="20"/>
                <w:szCs w:val="20"/>
              </w:rPr>
              <w:t>«Центр надання соціальних послуг «ТУРБОТА»</w:t>
            </w:r>
            <w:r w:rsidRPr="00690113">
              <w:rPr>
                <w:rFonts w:ascii="Arial" w:eastAsia="Times New Roman" w:hAnsi="Arial" w:cs="Arial"/>
                <w:bCs/>
                <w:sz w:val="20"/>
                <w:szCs w:val="20"/>
                <w:lang w:val="uk-UA"/>
              </w:rPr>
              <w:t xml:space="preserve"> Кременчуцької міської ради Кременчуцького району Полтавської області</w:t>
            </w:r>
          </w:p>
        </w:tc>
      </w:tr>
      <w:tr w:rsidR="00896FF7" w:rsidRPr="00896FF7" w14:paraId="0C056586" w14:textId="77777777" w:rsidTr="00924004">
        <w:trPr>
          <w:trHeight w:val="31"/>
          <w:jc w:val="center"/>
        </w:trPr>
        <w:tc>
          <w:tcPr>
            <w:tcW w:w="2972" w:type="dxa"/>
            <w:tcBorders>
              <w:top w:val="single" w:sz="4" w:space="0" w:color="auto"/>
              <w:left w:val="single" w:sz="4" w:space="0" w:color="auto"/>
              <w:bottom w:val="single" w:sz="4" w:space="0" w:color="auto"/>
              <w:right w:val="single" w:sz="4" w:space="0" w:color="auto"/>
            </w:tcBorders>
          </w:tcPr>
          <w:p w14:paraId="05DF2E7E"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Цілі проєкту</w:t>
            </w:r>
          </w:p>
        </w:tc>
        <w:tc>
          <w:tcPr>
            <w:tcW w:w="6667" w:type="dxa"/>
            <w:gridSpan w:val="3"/>
            <w:tcBorders>
              <w:top w:val="single" w:sz="4" w:space="0" w:color="auto"/>
              <w:left w:val="single" w:sz="4" w:space="0" w:color="auto"/>
              <w:bottom w:val="single" w:sz="4" w:space="0" w:color="auto"/>
              <w:right w:val="single" w:sz="4" w:space="0" w:color="auto"/>
            </w:tcBorders>
          </w:tcPr>
          <w:p w14:paraId="5E074A59" w14:textId="77777777" w:rsidR="00896FF7" w:rsidRPr="00896FF7" w:rsidRDefault="00896FF7" w:rsidP="00896FF7">
            <w:pPr>
              <w:spacing w:after="0" w:line="240" w:lineRule="auto"/>
              <w:jc w:val="both"/>
              <w:rPr>
                <w:rFonts w:ascii="Arial" w:eastAsia="Times New Roman" w:hAnsi="Arial" w:cs="Arial"/>
                <w:bCs/>
                <w:sz w:val="20"/>
                <w:szCs w:val="20"/>
                <w:lang w:val="uk-UA"/>
              </w:rPr>
            </w:pPr>
            <w:r w:rsidRPr="00896FF7">
              <w:rPr>
                <w:rFonts w:ascii="Arial" w:eastAsia="Times New Roman" w:hAnsi="Arial" w:cs="Arial"/>
                <w:bCs/>
                <w:sz w:val="20"/>
                <w:szCs w:val="20"/>
                <w:lang w:val="uk-UA"/>
              </w:rPr>
              <w:t>Сприяння реалізації державної політики у сфері соціального захисту та інклюзії шляхом створення сучасної інфраструктури для забезпечення рівних можливостей, ефективної соціальної адаптації, реабілітації та інтеграції осіб з інвалідністю в усі сфери суспільного життя.</w:t>
            </w:r>
          </w:p>
          <w:p w14:paraId="58BC2979" w14:textId="77777777" w:rsidR="00896FF7" w:rsidRPr="00896FF7" w:rsidRDefault="00896FF7" w:rsidP="00896FF7">
            <w:pPr>
              <w:widowControl w:val="0"/>
              <w:snapToGrid w:val="0"/>
              <w:spacing w:after="0" w:line="240" w:lineRule="auto"/>
              <w:jc w:val="both"/>
              <w:rPr>
                <w:rFonts w:ascii="Arial" w:eastAsia="Times New Roman" w:hAnsi="Arial" w:cs="Arial"/>
                <w:bCs/>
                <w:iCs/>
                <w:sz w:val="20"/>
                <w:szCs w:val="20"/>
                <w:lang w:val="uk-UA" w:eastAsia="ru-RU"/>
              </w:rPr>
            </w:pPr>
            <w:r w:rsidRPr="00896FF7">
              <w:rPr>
                <w:rFonts w:ascii="Arial" w:eastAsia="Times New Roman" w:hAnsi="Arial" w:cs="Arial"/>
                <w:bCs/>
                <w:sz w:val="20"/>
                <w:szCs w:val="20"/>
                <w:lang w:val="uk-UA"/>
              </w:rPr>
              <w:t>Формування позитивного іміджу громади, як території, дружньої до людей з інвалідністю та інклюзивної політики.</w:t>
            </w:r>
          </w:p>
          <w:p w14:paraId="458FEB70" w14:textId="77777777" w:rsidR="00896FF7" w:rsidRPr="00896FF7" w:rsidRDefault="00896FF7" w:rsidP="00896FF7">
            <w:pPr>
              <w:widowControl w:val="0"/>
              <w:snapToGrid w:val="0"/>
              <w:spacing w:after="0" w:line="240" w:lineRule="auto"/>
              <w:jc w:val="both"/>
              <w:rPr>
                <w:rFonts w:ascii="Arial" w:eastAsia="Times New Roman" w:hAnsi="Arial" w:cs="Arial"/>
                <w:bCs/>
                <w:iCs/>
                <w:sz w:val="20"/>
                <w:szCs w:val="20"/>
                <w:lang w:val="uk-UA" w:eastAsia="ru-RU"/>
              </w:rPr>
            </w:pPr>
            <w:r w:rsidRPr="00896FF7">
              <w:rPr>
                <w:rFonts w:ascii="Arial" w:eastAsia="Times New Roman" w:hAnsi="Arial" w:cs="Arial"/>
                <w:bCs/>
                <w:sz w:val="20"/>
                <w:szCs w:val="20"/>
                <w:lang w:val="uk-UA"/>
              </w:rPr>
              <w:t>Покращення якості життя та рівня соціальної інтеграції осіб з інвалідністю шляхом капітального ремонту приміщення з метою створення інклюзивного середовища, яке забезпечить умови для їхньої ефективної соціальної адаптації, розвитку та реабілітації.</w:t>
            </w:r>
          </w:p>
          <w:p w14:paraId="3D47F16B" w14:textId="77777777" w:rsidR="00896FF7" w:rsidRPr="00896FF7" w:rsidRDefault="00896FF7" w:rsidP="00896FF7">
            <w:pPr>
              <w:widowControl w:val="0"/>
              <w:snapToGrid w:val="0"/>
              <w:spacing w:after="0" w:line="240" w:lineRule="auto"/>
              <w:jc w:val="both"/>
              <w:rPr>
                <w:rFonts w:ascii="Arial" w:eastAsia="Times New Roman" w:hAnsi="Arial" w:cs="Arial"/>
                <w:bCs/>
                <w:iCs/>
                <w:sz w:val="20"/>
                <w:szCs w:val="20"/>
                <w:lang w:val="uk-UA" w:eastAsia="ru-RU"/>
              </w:rPr>
            </w:pPr>
            <w:r w:rsidRPr="00896FF7">
              <w:rPr>
                <w:rFonts w:ascii="Arial" w:eastAsia="Times New Roman" w:hAnsi="Arial" w:cs="Arial"/>
                <w:bCs/>
                <w:iCs/>
                <w:sz w:val="20"/>
                <w:szCs w:val="20"/>
                <w:lang w:val="uk-UA" w:eastAsia="ru-RU"/>
              </w:rPr>
              <w:t>Створення умов для проведення освітніх, культурних, спортивних і соціально-психологічних заходів, спрямованих на адаптацію та інтеграцію.</w:t>
            </w:r>
          </w:p>
        </w:tc>
      </w:tr>
      <w:tr w:rsidR="00896FF7" w:rsidRPr="00896FF7" w14:paraId="2C05FE95" w14:textId="77777777" w:rsidTr="00924004">
        <w:trPr>
          <w:trHeight w:val="31"/>
          <w:jc w:val="center"/>
        </w:trPr>
        <w:tc>
          <w:tcPr>
            <w:tcW w:w="2972" w:type="dxa"/>
            <w:tcBorders>
              <w:top w:val="single" w:sz="4" w:space="0" w:color="auto"/>
              <w:left w:val="single" w:sz="4" w:space="0" w:color="auto"/>
              <w:bottom w:val="single" w:sz="4" w:space="0" w:color="auto"/>
              <w:right w:val="single" w:sz="4" w:space="0" w:color="auto"/>
            </w:tcBorders>
          </w:tcPr>
          <w:p w14:paraId="46147C61"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кількість отримувачів вигоди</w:t>
            </w:r>
          </w:p>
        </w:tc>
        <w:tc>
          <w:tcPr>
            <w:tcW w:w="6667" w:type="dxa"/>
            <w:gridSpan w:val="3"/>
            <w:tcBorders>
              <w:top w:val="single" w:sz="4" w:space="0" w:color="auto"/>
              <w:left w:val="single" w:sz="4" w:space="0" w:color="auto"/>
              <w:bottom w:val="single" w:sz="4" w:space="0" w:color="auto"/>
              <w:right w:val="single" w:sz="4" w:space="0" w:color="auto"/>
            </w:tcBorders>
          </w:tcPr>
          <w:p w14:paraId="1AF45FA5" w14:textId="77777777" w:rsidR="00896FF7" w:rsidRPr="00896FF7" w:rsidRDefault="00896FF7" w:rsidP="00896FF7">
            <w:pPr>
              <w:widowControl w:val="0"/>
              <w:snapToGrid w:val="0"/>
              <w:spacing w:after="0" w:line="240" w:lineRule="auto"/>
              <w:rPr>
                <w:rFonts w:ascii="Arial" w:eastAsia="Times New Roman" w:hAnsi="Arial" w:cs="Arial"/>
                <w:bCs/>
                <w:iCs/>
                <w:sz w:val="20"/>
                <w:szCs w:val="20"/>
                <w:lang w:val="uk-UA" w:eastAsia="ru-RU"/>
              </w:rPr>
            </w:pPr>
            <w:r w:rsidRPr="00896FF7">
              <w:rPr>
                <w:rFonts w:ascii="Arial" w:eastAsia="Times New Roman" w:hAnsi="Arial" w:cs="Arial"/>
                <w:bCs/>
                <w:iCs/>
                <w:sz w:val="20"/>
                <w:szCs w:val="20"/>
                <w:lang w:val="uk-UA" w:eastAsia="ru-RU"/>
              </w:rPr>
              <w:t>200 - 250 відвідувачів на рік</w:t>
            </w:r>
          </w:p>
        </w:tc>
      </w:tr>
      <w:tr w:rsidR="00896FF7" w:rsidRPr="00924004" w14:paraId="71A6BC29" w14:textId="77777777" w:rsidTr="00924004">
        <w:trPr>
          <w:trHeight w:val="31"/>
          <w:jc w:val="center"/>
        </w:trPr>
        <w:tc>
          <w:tcPr>
            <w:tcW w:w="2972" w:type="dxa"/>
            <w:tcBorders>
              <w:top w:val="single" w:sz="4" w:space="0" w:color="auto"/>
              <w:left w:val="single" w:sz="4" w:space="0" w:color="auto"/>
              <w:bottom w:val="single" w:sz="4" w:space="0" w:color="auto"/>
              <w:right w:val="single" w:sz="4" w:space="0" w:color="auto"/>
            </w:tcBorders>
          </w:tcPr>
          <w:p w14:paraId="7D045219"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 xml:space="preserve">Стислий опис проєкту </w:t>
            </w:r>
            <w:r w:rsidRPr="00896FF7">
              <w:rPr>
                <w:rFonts w:ascii="Arial" w:eastAsia="Times New Roman" w:hAnsi="Arial" w:cs="Arial"/>
                <w:bCs/>
                <w:sz w:val="20"/>
                <w:szCs w:val="20"/>
                <w:lang w:val="uk-UA" w:eastAsia="ru-RU"/>
              </w:rPr>
              <w:t>(ключові переваги та можливості проєкту тощо)</w:t>
            </w:r>
          </w:p>
        </w:tc>
        <w:tc>
          <w:tcPr>
            <w:tcW w:w="6667" w:type="dxa"/>
            <w:gridSpan w:val="3"/>
            <w:tcBorders>
              <w:top w:val="single" w:sz="4" w:space="0" w:color="auto"/>
              <w:left w:val="single" w:sz="4" w:space="0" w:color="auto"/>
              <w:bottom w:val="single" w:sz="4" w:space="0" w:color="auto"/>
              <w:right w:val="single" w:sz="4" w:space="0" w:color="auto"/>
            </w:tcBorders>
          </w:tcPr>
          <w:p w14:paraId="29CE7D39" w14:textId="77777777" w:rsidR="00896FF7" w:rsidRPr="00896FF7" w:rsidRDefault="00896FF7" w:rsidP="00896FF7">
            <w:pPr>
              <w:widowControl w:val="0"/>
              <w:snapToGrid w:val="0"/>
              <w:spacing w:after="0" w:line="240" w:lineRule="auto"/>
              <w:jc w:val="both"/>
              <w:rPr>
                <w:rFonts w:ascii="Arial" w:eastAsia="Times New Roman" w:hAnsi="Arial" w:cs="Arial"/>
                <w:bCs/>
                <w:iCs/>
                <w:sz w:val="20"/>
                <w:szCs w:val="20"/>
                <w:lang w:val="uk-UA" w:eastAsia="ru-RU"/>
              </w:rPr>
            </w:pPr>
            <w:r w:rsidRPr="00896FF7">
              <w:rPr>
                <w:rFonts w:ascii="Arial" w:eastAsia="Times New Roman" w:hAnsi="Arial" w:cs="Arial"/>
                <w:bCs/>
                <w:iCs/>
                <w:sz w:val="20"/>
                <w:szCs w:val="20"/>
                <w:lang w:val="uk-UA" w:eastAsia="ru-RU"/>
              </w:rPr>
              <w:t>Проєктом передбачено проведення капітального ремонту приміщення для надання якісних соціальних послуг, психосоціальної підтримки людей з інвалідністю, збільшення їх самостійності та соціальних навичок, проведенню групових занять та тренінгів.</w:t>
            </w:r>
          </w:p>
        </w:tc>
      </w:tr>
      <w:tr w:rsidR="00896FF7" w:rsidRPr="00896FF7" w14:paraId="3ECF0DBA" w14:textId="77777777" w:rsidTr="00924004">
        <w:trPr>
          <w:trHeight w:val="31"/>
          <w:jc w:val="center"/>
        </w:trPr>
        <w:tc>
          <w:tcPr>
            <w:tcW w:w="2972" w:type="dxa"/>
            <w:tcBorders>
              <w:top w:val="single" w:sz="4" w:space="0" w:color="auto"/>
              <w:left w:val="single" w:sz="4" w:space="0" w:color="auto"/>
              <w:bottom w:val="single" w:sz="4" w:space="0" w:color="auto"/>
              <w:right w:val="single" w:sz="4" w:space="0" w:color="auto"/>
            </w:tcBorders>
          </w:tcPr>
          <w:p w14:paraId="248D6389"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Очікувані результати</w:t>
            </w:r>
          </w:p>
          <w:p w14:paraId="5F30554F" w14:textId="77777777" w:rsidR="00896FF7" w:rsidRPr="00896FF7" w:rsidRDefault="00896FF7" w:rsidP="00896FF7">
            <w:pPr>
              <w:widowControl w:val="0"/>
              <w:snapToGrid w:val="0"/>
              <w:spacing w:after="0" w:line="240" w:lineRule="auto"/>
              <w:jc w:val="both"/>
              <w:rPr>
                <w:rFonts w:ascii="Arial" w:eastAsia="Times New Roman" w:hAnsi="Arial" w:cs="Arial"/>
                <w:b/>
                <w:sz w:val="20"/>
                <w:szCs w:val="20"/>
                <w:lang w:val="uk-UA" w:eastAsia="ru-RU"/>
              </w:rPr>
            </w:pPr>
          </w:p>
        </w:tc>
        <w:tc>
          <w:tcPr>
            <w:tcW w:w="6667" w:type="dxa"/>
            <w:gridSpan w:val="3"/>
            <w:tcBorders>
              <w:top w:val="single" w:sz="4" w:space="0" w:color="auto"/>
              <w:left w:val="single" w:sz="4" w:space="0" w:color="auto"/>
              <w:bottom w:val="single" w:sz="4" w:space="0" w:color="auto"/>
              <w:right w:val="single" w:sz="4" w:space="0" w:color="auto"/>
            </w:tcBorders>
          </w:tcPr>
          <w:p w14:paraId="5C45B008" w14:textId="77777777" w:rsidR="00896FF7" w:rsidRPr="00896FF7" w:rsidRDefault="00896FF7" w:rsidP="00896FF7">
            <w:pPr>
              <w:widowControl w:val="0"/>
              <w:snapToGrid w:val="0"/>
              <w:spacing w:after="0" w:line="240" w:lineRule="auto"/>
              <w:jc w:val="both"/>
              <w:rPr>
                <w:rFonts w:ascii="Arial" w:eastAsia="Times New Roman" w:hAnsi="Arial" w:cs="Arial"/>
                <w:bCs/>
                <w:iCs/>
                <w:sz w:val="20"/>
                <w:szCs w:val="20"/>
                <w:lang w:val="uk-UA" w:eastAsia="ru-RU"/>
              </w:rPr>
            </w:pPr>
            <w:r w:rsidRPr="00896FF7">
              <w:rPr>
                <w:rFonts w:ascii="Arial" w:eastAsia="Times New Roman" w:hAnsi="Arial" w:cs="Arial"/>
                <w:bCs/>
                <w:iCs/>
                <w:sz w:val="20"/>
                <w:szCs w:val="20"/>
                <w:lang w:val="uk-UA" w:eastAsia="ru-RU"/>
              </w:rPr>
              <w:t xml:space="preserve">1. Створення комфортних умов для перебування у приміщення людей з інвалідністю, забезпечення доступних та якісних соціальних послуг.  </w:t>
            </w:r>
          </w:p>
          <w:p w14:paraId="787F182A" w14:textId="77777777" w:rsidR="00896FF7" w:rsidRPr="00896FF7" w:rsidRDefault="00896FF7" w:rsidP="00896FF7">
            <w:pPr>
              <w:widowControl w:val="0"/>
              <w:snapToGrid w:val="0"/>
              <w:spacing w:after="0" w:line="240" w:lineRule="auto"/>
              <w:jc w:val="both"/>
              <w:rPr>
                <w:rFonts w:ascii="Arial" w:eastAsia="Times New Roman" w:hAnsi="Arial" w:cs="Arial"/>
                <w:bCs/>
                <w:iCs/>
                <w:sz w:val="20"/>
                <w:szCs w:val="20"/>
                <w:lang w:val="uk-UA" w:eastAsia="ru-RU"/>
              </w:rPr>
            </w:pPr>
            <w:r w:rsidRPr="00896FF7">
              <w:rPr>
                <w:rFonts w:ascii="Arial" w:eastAsia="Times New Roman" w:hAnsi="Arial" w:cs="Arial"/>
                <w:sz w:val="20"/>
                <w:szCs w:val="20"/>
                <w:lang w:val="uk-UA" w:eastAsia="it-IT"/>
              </w:rPr>
              <w:t>2. Забезпечення безпечних та комфортних умов для сталої роботи установи, наданні доступних і якісних соціальних послуг, своєчасній допомозі у вирішенні нагальних питань громадян.</w:t>
            </w:r>
          </w:p>
        </w:tc>
      </w:tr>
      <w:tr w:rsidR="00896FF7" w:rsidRPr="00896FF7" w14:paraId="0F2AE5D5" w14:textId="77777777" w:rsidTr="00924004">
        <w:trPr>
          <w:trHeight w:val="31"/>
          <w:jc w:val="center"/>
        </w:trPr>
        <w:tc>
          <w:tcPr>
            <w:tcW w:w="2972" w:type="dxa"/>
            <w:tcBorders>
              <w:top w:val="single" w:sz="4" w:space="0" w:color="auto"/>
              <w:left w:val="single" w:sz="4" w:space="0" w:color="auto"/>
              <w:bottom w:val="single" w:sz="4" w:space="0" w:color="auto"/>
              <w:right w:val="single" w:sz="4" w:space="0" w:color="auto"/>
            </w:tcBorders>
          </w:tcPr>
          <w:p w14:paraId="284E65D3"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заходи проєкту</w:t>
            </w:r>
          </w:p>
        </w:tc>
        <w:tc>
          <w:tcPr>
            <w:tcW w:w="6667" w:type="dxa"/>
            <w:gridSpan w:val="3"/>
            <w:tcBorders>
              <w:top w:val="single" w:sz="4" w:space="0" w:color="auto"/>
              <w:left w:val="single" w:sz="4" w:space="0" w:color="auto"/>
              <w:bottom w:val="single" w:sz="4" w:space="0" w:color="auto"/>
              <w:right w:val="single" w:sz="4" w:space="0" w:color="auto"/>
            </w:tcBorders>
          </w:tcPr>
          <w:p w14:paraId="62A50D8B" w14:textId="77777777" w:rsidR="00896FF7" w:rsidRPr="00896FF7" w:rsidRDefault="00896FF7" w:rsidP="00896FF7">
            <w:pPr>
              <w:widowControl w:val="0"/>
              <w:snapToGrid w:val="0"/>
              <w:spacing w:after="0" w:line="240" w:lineRule="auto"/>
              <w:jc w:val="both"/>
              <w:rPr>
                <w:rFonts w:ascii="Arial" w:eastAsia="Times New Roman" w:hAnsi="Arial" w:cs="Arial"/>
                <w:bCs/>
                <w:iCs/>
                <w:sz w:val="20"/>
                <w:szCs w:val="20"/>
                <w:lang w:val="uk-UA" w:eastAsia="ru-RU"/>
              </w:rPr>
            </w:pPr>
            <w:r w:rsidRPr="00896FF7">
              <w:rPr>
                <w:rFonts w:ascii="Arial" w:eastAsia="Times New Roman" w:hAnsi="Arial" w:cs="Arial"/>
                <w:bCs/>
                <w:iCs/>
                <w:sz w:val="20"/>
                <w:szCs w:val="20"/>
                <w:lang w:val="uk-UA" w:eastAsia="ru-RU"/>
              </w:rPr>
              <w:t>1. Організаційно-підготовчий етап.</w:t>
            </w:r>
          </w:p>
          <w:p w14:paraId="710568AE" w14:textId="77777777" w:rsidR="00896FF7" w:rsidRPr="00896FF7" w:rsidRDefault="00896FF7" w:rsidP="00896FF7">
            <w:pPr>
              <w:widowControl w:val="0"/>
              <w:snapToGrid w:val="0"/>
              <w:spacing w:after="0" w:line="240" w:lineRule="auto"/>
              <w:jc w:val="both"/>
              <w:rPr>
                <w:rFonts w:ascii="Arial" w:eastAsia="Times New Roman" w:hAnsi="Arial" w:cs="Arial"/>
                <w:bCs/>
                <w:iCs/>
                <w:sz w:val="20"/>
                <w:szCs w:val="20"/>
                <w:lang w:val="uk-UA" w:eastAsia="ru-RU"/>
              </w:rPr>
            </w:pPr>
            <w:r w:rsidRPr="00896FF7">
              <w:rPr>
                <w:rFonts w:ascii="Arial" w:eastAsia="Times New Roman" w:hAnsi="Arial" w:cs="Arial"/>
                <w:bCs/>
                <w:iCs/>
                <w:sz w:val="20"/>
                <w:szCs w:val="20"/>
                <w:lang w:val="uk-UA" w:eastAsia="ru-RU"/>
              </w:rPr>
              <w:t>2. Розробка технічної документації.</w:t>
            </w:r>
          </w:p>
          <w:p w14:paraId="778DDD95" w14:textId="77777777" w:rsidR="00896FF7" w:rsidRPr="00896FF7" w:rsidRDefault="00896FF7" w:rsidP="00896FF7">
            <w:pPr>
              <w:widowControl w:val="0"/>
              <w:snapToGrid w:val="0"/>
              <w:spacing w:after="0" w:line="240" w:lineRule="auto"/>
              <w:jc w:val="both"/>
              <w:rPr>
                <w:rFonts w:ascii="Arial" w:eastAsia="Times New Roman" w:hAnsi="Arial" w:cs="Arial"/>
                <w:bCs/>
                <w:iCs/>
                <w:sz w:val="20"/>
                <w:szCs w:val="20"/>
                <w:lang w:val="uk-UA" w:eastAsia="ru-RU"/>
              </w:rPr>
            </w:pPr>
            <w:r w:rsidRPr="00896FF7">
              <w:rPr>
                <w:rFonts w:ascii="Arial" w:eastAsia="Times New Roman" w:hAnsi="Arial" w:cs="Arial"/>
                <w:bCs/>
                <w:iCs/>
                <w:sz w:val="20"/>
                <w:szCs w:val="20"/>
                <w:lang w:val="uk-UA" w:eastAsia="ru-RU"/>
              </w:rPr>
              <w:t>3. Проведення процедури закупівлі, тендеру.</w:t>
            </w:r>
          </w:p>
          <w:p w14:paraId="187A9F6F" w14:textId="77777777" w:rsidR="00896FF7" w:rsidRPr="00896FF7" w:rsidRDefault="00896FF7" w:rsidP="00896FF7">
            <w:pPr>
              <w:widowControl w:val="0"/>
              <w:snapToGrid w:val="0"/>
              <w:spacing w:after="0" w:line="240" w:lineRule="auto"/>
              <w:jc w:val="both"/>
              <w:rPr>
                <w:rFonts w:ascii="Arial" w:eastAsia="Times New Roman" w:hAnsi="Arial" w:cs="Arial"/>
                <w:bCs/>
                <w:iCs/>
                <w:sz w:val="20"/>
                <w:szCs w:val="20"/>
                <w:lang w:val="uk-UA" w:eastAsia="ru-RU"/>
              </w:rPr>
            </w:pPr>
            <w:r w:rsidRPr="00896FF7">
              <w:rPr>
                <w:rFonts w:ascii="Arial" w:eastAsia="Times New Roman" w:hAnsi="Arial" w:cs="Arial"/>
                <w:bCs/>
                <w:iCs/>
                <w:sz w:val="20"/>
                <w:szCs w:val="20"/>
                <w:lang w:val="uk-UA" w:eastAsia="ru-RU"/>
              </w:rPr>
              <w:t>4. Виконання робіт відповідно до проєктної документації.</w:t>
            </w:r>
          </w:p>
          <w:p w14:paraId="33431401" w14:textId="77777777" w:rsidR="00896FF7" w:rsidRPr="00896FF7" w:rsidRDefault="00896FF7" w:rsidP="00896FF7">
            <w:pPr>
              <w:widowControl w:val="0"/>
              <w:snapToGrid w:val="0"/>
              <w:spacing w:after="0" w:line="240" w:lineRule="auto"/>
              <w:jc w:val="both"/>
              <w:rPr>
                <w:rFonts w:ascii="Arial" w:eastAsia="Times New Roman" w:hAnsi="Arial" w:cs="Arial"/>
                <w:bCs/>
                <w:iCs/>
                <w:sz w:val="20"/>
                <w:szCs w:val="20"/>
                <w:lang w:val="uk-UA" w:eastAsia="ru-RU"/>
              </w:rPr>
            </w:pPr>
            <w:r w:rsidRPr="00896FF7">
              <w:rPr>
                <w:rFonts w:ascii="Arial" w:eastAsia="Times New Roman" w:hAnsi="Arial" w:cs="Arial"/>
                <w:bCs/>
                <w:iCs/>
                <w:sz w:val="20"/>
                <w:szCs w:val="20"/>
                <w:lang w:val="uk-UA" w:eastAsia="ru-RU"/>
              </w:rPr>
              <w:t>5. Завершальний етап.</w:t>
            </w:r>
          </w:p>
          <w:p w14:paraId="2F634A6C" w14:textId="77777777" w:rsidR="00896FF7" w:rsidRPr="00896FF7" w:rsidRDefault="00896FF7" w:rsidP="00896FF7">
            <w:pPr>
              <w:widowControl w:val="0"/>
              <w:snapToGrid w:val="0"/>
              <w:spacing w:after="0" w:line="240" w:lineRule="auto"/>
              <w:jc w:val="both"/>
              <w:rPr>
                <w:rFonts w:ascii="Arial" w:eastAsia="Times New Roman" w:hAnsi="Arial" w:cs="Arial"/>
                <w:bCs/>
                <w:iCs/>
                <w:sz w:val="20"/>
                <w:szCs w:val="20"/>
                <w:lang w:val="uk-UA" w:eastAsia="ru-RU"/>
              </w:rPr>
            </w:pPr>
            <w:r w:rsidRPr="00896FF7">
              <w:rPr>
                <w:rFonts w:ascii="Arial" w:eastAsia="Times New Roman" w:hAnsi="Arial" w:cs="Arial"/>
                <w:bCs/>
                <w:iCs/>
                <w:sz w:val="20"/>
                <w:szCs w:val="20"/>
                <w:lang w:val="uk-UA" w:eastAsia="ru-RU"/>
              </w:rPr>
              <w:t>6. Здійснення приймання-передачі робіт.</w:t>
            </w:r>
          </w:p>
        </w:tc>
      </w:tr>
      <w:tr w:rsidR="00896FF7" w:rsidRPr="00896FF7" w14:paraId="6775BCDA" w14:textId="77777777" w:rsidTr="00924004">
        <w:trPr>
          <w:trHeight w:val="416"/>
          <w:jc w:val="center"/>
        </w:trPr>
        <w:tc>
          <w:tcPr>
            <w:tcW w:w="2972" w:type="dxa"/>
            <w:tcBorders>
              <w:top w:val="single" w:sz="4" w:space="0" w:color="auto"/>
              <w:left w:val="single" w:sz="4" w:space="0" w:color="auto"/>
              <w:bottom w:val="single" w:sz="4" w:space="0" w:color="auto"/>
              <w:right w:val="single" w:sz="4" w:space="0" w:color="auto"/>
            </w:tcBorders>
          </w:tcPr>
          <w:p w14:paraId="7BBFD2A0"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Період здійснення</w:t>
            </w:r>
          </w:p>
        </w:tc>
        <w:tc>
          <w:tcPr>
            <w:tcW w:w="6667" w:type="dxa"/>
            <w:gridSpan w:val="3"/>
            <w:tcBorders>
              <w:top w:val="single" w:sz="4" w:space="0" w:color="auto"/>
              <w:left w:val="single" w:sz="4" w:space="0" w:color="auto"/>
              <w:bottom w:val="single" w:sz="4" w:space="0" w:color="auto"/>
              <w:right w:val="single" w:sz="4" w:space="0" w:color="auto"/>
            </w:tcBorders>
          </w:tcPr>
          <w:p w14:paraId="09003173" w14:textId="32DB04E7" w:rsidR="00896FF7" w:rsidRPr="00896FF7" w:rsidRDefault="00896FF7" w:rsidP="00896FF7">
            <w:pPr>
              <w:widowControl w:val="0"/>
              <w:snapToGrid w:val="0"/>
              <w:spacing w:after="0" w:line="240" w:lineRule="auto"/>
              <w:rPr>
                <w:rFonts w:ascii="Arial" w:eastAsia="Times New Roman" w:hAnsi="Arial" w:cs="Arial"/>
                <w:bCs/>
                <w:iCs/>
                <w:sz w:val="20"/>
                <w:szCs w:val="20"/>
                <w:lang w:val="uk-UA" w:eastAsia="ru-RU"/>
              </w:rPr>
            </w:pPr>
            <w:r w:rsidRPr="00896FF7">
              <w:rPr>
                <w:rFonts w:ascii="Arial" w:eastAsia="Times New Roman" w:hAnsi="Arial" w:cs="Arial"/>
                <w:bCs/>
                <w:iCs/>
                <w:sz w:val="20"/>
                <w:szCs w:val="20"/>
                <w:lang w:val="uk-UA" w:eastAsia="ru-RU"/>
              </w:rPr>
              <w:t>2026</w:t>
            </w:r>
            <w:r w:rsidR="009E3578">
              <w:rPr>
                <w:rFonts w:ascii="Arial" w:eastAsia="Times New Roman" w:hAnsi="Arial" w:cs="Arial"/>
                <w:bCs/>
                <w:iCs/>
                <w:sz w:val="20"/>
                <w:szCs w:val="20"/>
                <w:lang w:val="uk-UA" w:eastAsia="ru-RU"/>
              </w:rPr>
              <w:t xml:space="preserve"> – 2027 </w:t>
            </w:r>
            <w:r w:rsidRPr="00896FF7">
              <w:rPr>
                <w:rFonts w:ascii="Arial" w:eastAsia="Times New Roman" w:hAnsi="Arial" w:cs="Arial"/>
                <w:bCs/>
                <w:iCs/>
                <w:sz w:val="20"/>
                <w:szCs w:val="20"/>
                <w:lang w:val="uk-UA" w:eastAsia="ru-RU"/>
              </w:rPr>
              <w:t>р</w:t>
            </w:r>
            <w:r w:rsidR="009E3578">
              <w:rPr>
                <w:rFonts w:ascii="Arial" w:eastAsia="Times New Roman" w:hAnsi="Arial" w:cs="Arial"/>
                <w:bCs/>
                <w:iCs/>
                <w:sz w:val="20"/>
                <w:szCs w:val="20"/>
                <w:lang w:val="uk-UA" w:eastAsia="ru-RU"/>
              </w:rPr>
              <w:t>оки</w:t>
            </w:r>
          </w:p>
        </w:tc>
      </w:tr>
      <w:tr w:rsidR="00896FF7" w:rsidRPr="00896FF7" w14:paraId="53FB106E" w14:textId="77777777" w:rsidTr="00924004">
        <w:trPr>
          <w:cantSplit/>
          <w:trHeight w:val="417"/>
          <w:jc w:val="center"/>
        </w:trPr>
        <w:tc>
          <w:tcPr>
            <w:tcW w:w="2972" w:type="dxa"/>
            <w:vMerge w:val="restart"/>
            <w:vAlign w:val="center"/>
            <w:hideMark/>
          </w:tcPr>
          <w:p w14:paraId="2ADADA41"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вартість проєкту, тис. грн.</w:t>
            </w:r>
          </w:p>
        </w:tc>
        <w:tc>
          <w:tcPr>
            <w:tcW w:w="2415" w:type="dxa"/>
            <w:vAlign w:val="center"/>
          </w:tcPr>
          <w:p w14:paraId="28F3A809"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2026</w:t>
            </w:r>
          </w:p>
        </w:tc>
        <w:tc>
          <w:tcPr>
            <w:tcW w:w="2126" w:type="dxa"/>
            <w:vAlign w:val="center"/>
          </w:tcPr>
          <w:p w14:paraId="2682327E"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2027</w:t>
            </w:r>
          </w:p>
        </w:tc>
        <w:tc>
          <w:tcPr>
            <w:tcW w:w="2126" w:type="dxa"/>
            <w:vAlign w:val="center"/>
          </w:tcPr>
          <w:p w14:paraId="6BD7E1B7"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Разом</w:t>
            </w:r>
          </w:p>
        </w:tc>
      </w:tr>
      <w:tr w:rsidR="00896FF7" w:rsidRPr="00896FF7" w14:paraId="1213AB49" w14:textId="77777777" w:rsidTr="00924004">
        <w:trPr>
          <w:trHeight w:val="502"/>
          <w:jc w:val="center"/>
        </w:trPr>
        <w:tc>
          <w:tcPr>
            <w:tcW w:w="2972" w:type="dxa"/>
            <w:vMerge/>
            <w:vAlign w:val="center"/>
            <w:hideMark/>
          </w:tcPr>
          <w:p w14:paraId="61B23BFA" w14:textId="77777777" w:rsidR="00896FF7" w:rsidRPr="00896FF7" w:rsidRDefault="00896FF7" w:rsidP="00896FF7">
            <w:pPr>
              <w:spacing w:after="0" w:line="240" w:lineRule="auto"/>
              <w:rPr>
                <w:rFonts w:ascii="Arial" w:eastAsia="Times New Roman" w:hAnsi="Arial" w:cs="Arial"/>
                <w:bCs/>
                <w:sz w:val="20"/>
                <w:szCs w:val="20"/>
                <w:lang w:val="uk-UA" w:eastAsia="ru-RU"/>
              </w:rPr>
            </w:pPr>
          </w:p>
        </w:tc>
        <w:tc>
          <w:tcPr>
            <w:tcW w:w="2415" w:type="dxa"/>
            <w:vAlign w:val="center"/>
          </w:tcPr>
          <w:p w14:paraId="0DB3D4DE" w14:textId="5029EDB4" w:rsidR="00896FF7" w:rsidRPr="00896FF7" w:rsidRDefault="000520C2" w:rsidP="00896FF7">
            <w:pPr>
              <w:spacing w:after="0" w:line="240" w:lineRule="auto"/>
              <w:jc w:val="center"/>
              <w:rPr>
                <w:rFonts w:ascii="Arial" w:eastAsia="Times New Roman" w:hAnsi="Arial" w:cs="Arial"/>
                <w:sz w:val="20"/>
                <w:szCs w:val="20"/>
                <w:lang w:val="uk-UA" w:eastAsia="it-IT"/>
              </w:rPr>
            </w:pPr>
            <w:r>
              <w:rPr>
                <w:rFonts w:ascii="Arial" w:eastAsia="Times New Roman" w:hAnsi="Arial" w:cs="Arial"/>
                <w:sz w:val="20"/>
                <w:szCs w:val="20"/>
                <w:lang w:val="uk-UA" w:eastAsia="it-IT"/>
              </w:rPr>
              <w:t>17 700,0</w:t>
            </w:r>
          </w:p>
        </w:tc>
        <w:tc>
          <w:tcPr>
            <w:tcW w:w="2126" w:type="dxa"/>
            <w:vAlign w:val="center"/>
          </w:tcPr>
          <w:p w14:paraId="46FA0378" w14:textId="52CBBCF5" w:rsidR="00896FF7" w:rsidRPr="00896FF7" w:rsidRDefault="000520C2" w:rsidP="00896FF7">
            <w:pPr>
              <w:spacing w:after="0" w:line="240" w:lineRule="auto"/>
              <w:jc w:val="center"/>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15 000,0</w:t>
            </w:r>
          </w:p>
        </w:tc>
        <w:tc>
          <w:tcPr>
            <w:tcW w:w="2126" w:type="dxa"/>
            <w:vAlign w:val="center"/>
          </w:tcPr>
          <w:p w14:paraId="0063DCA1" w14:textId="4A8D0965" w:rsidR="00896FF7" w:rsidRPr="00896FF7" w:rsidRDefault="000520C2" w:rsidP="00896FF7">
            <w:pPr>
              <w:spacing w:after="0" w:line="240" w:lineRule="auto"/>
              <w:jc w:val="center"/>
              <w:rPr>
                <w:rFonts w:ascii="Arial" w:eastAsia="Times New Roman" w:hAnsi="Arial" w:cs="Arial"/>
                <w:b/>
                <w:bCs/>
                <w:sz w:val="20"/>
                <w:szCs w:val="20"/>
                <w:lang w:val="uk-UA" w:eastAsia="it-IT"/>
              </w:rPr>
            </w:pPr>
            <w:r>
              <w:rPr>
                <w:rFonts w:ascii="Arial" w:eastAsia="Times New Roman" w:hAnsi="Arial" w:cs="Arial"/>
                <w:b/>
                <w:bCs/>
                <w:sz w:val="20"/>
                <w:szCs w:val="20"/>
                <w:lang w:val="uk-UA" w:eastAsia="it-IT"/>
              </w:rPr>
              <w:t>32 7</w:t>
            </w:r>
            <w:r w:rsidR="00896FF7" w:rsidRPr="00896FF7">
              <w:rPr>
                <w:rFonts w:ascii="Arial" w:eastAsia="Times New Roman" w:hAnsi="Arial" w:cs="Arial"/>
                <w:b/>
                <w:bCs/>
                <w:sz w:val="20"/>
                <w:szCs w:val="20"/>
                <w:lang w:val="uk-UA" w:eastAsia="it-IT"/>
              </w:rPr>
              <w:t>00,0</w:t>
            </w:r>
          </w:p>
        </w:tc>
      </w:tr>
      <w:tr w:rsidR="00896FF7" w:rsidRPr="00896FF7" w14:paraId="5EFEAAA9" w14:textId="77777777" w:rsidTr="00924004">
        <w:trPr>
          <w:trHeight w:val="446"/>
          <w:jc w:val="center"/>
        </w:trPr>
        <w:tc>
          <w:tcPr>
            <w:tcW w:w="2972" w:type="dxa"/>
            <w:hideMark/>
          </w:tcPr>
          <w:p w14:paraId="179EDC1A" w14:textId="77777777" w:rsidR="00896FF7" w:rsidRPr="00896FF7" w:rsidRDefault="00896FF7" w:rsidP="00896FF7">
            <w:pPr>
              <w:widowControl w:val="0"/>
              <w:snapToGrid w:val="0"/>
              <w:spacing w:after="0" w:line="240" w:lineRule="auto"/>
              <w:rPr>
                <w:rFonts w:ascii="Arial" w:eastAsia="Times New Roman" w:hAnsi="Arial" w:cs="Arial"/>
                <w:bCs/>
                <w:sz w:val="20"/>
                <w:szCs w:val="20"/>
                <w:lang w:val="uk-UA" w:eastAsia="ru-RU"/>
              </w:rPr>
            </w:pPr>
            <w:r w:rsidRPr="00896FF7">
              <w:rPr>
                <w:rFonts w:ascii="Arial" w:eastAsia="Times New Roman" w:hAnsi="Arial" w:cs="Arial"/>
                <w:b/>
                <w:sz w:val="20"/>
                <w:szCs w:val="20"/>
                <w:lang w:val="uk-UA" w:eastAsia="ru-RU"/>
              </w:rPr>
              <w:t>Джерела фінансування</w:t>
            </w:r>
          </w:p>
        </w:tc>
        <w:tc>
          <w:tcPr>
            <w:tcW w:w="6667" w:type="dxa"/>
            <w:gridSpan w:val="3"/>
            <w:vAlign w:val="center"/>
          </w:tcPr>
          <w:p w14:paraId="446E855A" w14:textId="607894BE" w:rsidR="00896FF7" w:rsidRPr="00896FF7" w:rsidRDefault="000520C2" w:rsidP="00896FF7">
            <w:pPr>
              <w:spacing w:after="0" w:line="240" w:lineRule="auto"/>
              <w:jc w:val="both"/>
              <w:rPr>
                <w:rFonts w:ascii="Arial" w:eastAsia="Times New Roman" w:hAnsi="Arial" w:cs="Arial"/>
                <w:sz w:val="20"/>
                <w:szCs w:val="20"/>
                <w:lang w:val="uk-UA" w:eastAsia="it-IT"/>
              </w:rPr>
            </w:pPr>
            <w:r>
              <w:rPr>
                <w:rFonts w:ascii="Arial" w:eastAsia="Times New Roman" w:hAnsi="Arial" w:cs="Arial"/>
                <w:sz w:val="20"/>
                <w:szCs w:val="20"/>
                <w:lang w:val="uk-UA" w:eastAsia="it-IT"/>
              </w:rPr>
              <w:t>Місцевий бюджет, м</w:t>
            </w:r>
            <w:r w:rsidR="00896FF7" w:rsidRPr="00896FF7">
              <w:rPr>
                <w:rFonts w:ascii="Arial" w:eastAsia="Times New Roman" w:hAnsi="Arial" w:cs="Arial"/>
                <w:sz w:val="20"/>
                <w:szCs w:val="20"/>
                <w:lang w:val="uk-UA" w:eastAsia="it-IT"/>
              </w:rPr>
              <w:t>іжнародні донори</w:t>
            </w:r>
          </w:p>
        </w:tc>
      </w:tr>
      <w:tr w:rsidR="00896FF7" w:rsidRPr="00896FF7" w14:paraId="2B383837" w14:textId="77777777" w:rsidTr="00924004">
        <w:trPr>
          <w:trHeight w:val="558"/>
          <w:jc w:val="center"/>
        </w:trPr>
        <w:tc>
          <w:tcPr>
            <w:tcW w:w="2972" w:type="dxa"/>
          </w:tcPr>
          <w:p w14:paraId="6AE6070F"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bCs/>
                <w:sz w:val="20"/>
                <w:szCs w:val="20"/>
                <w:lang w:eastAsia="ru-RU"/>
              </w:rPr>
              <w:t>Ключові учасники реалізації проєкту</w:t>
            </w:r>
          </w:p>
        </w:tc>
        <w:tc>
          <w:tcPr>
            <w:tcW w:w="6667" w:type="dxa"/>
            <w:gridSpan w:val="3"/>
          </w:tcPr>
          <w:p w14:paraId="15A9B959" w14:textId="7604E7CD" w:rsidR="00896FF7" w:rsidRPr="00896FF7" w:rsidRDefault="000520C2" w:rsidP="000520C2">
            <w:pPr>
              <w:spacing w:after="0" w:line="240" w:lineRule="auto"/>
              <w:jc w:val="both"/>
              <w:rPr>
                <w:rFonts w:ascii="Arial" w:eastAsia="Times New Roman" w:hAnsi="Arial" w:cs="Arial"/>
                <w:bCs/>
                <w:sz w:val="20"/>
                <w:szCs w:val="20"/>
                <w:lang w:val="uk-UA"/>
              </w:rPr>
            </w:pPr>
            <w:r w:rsidRPr="00690113">
              <w:rPr>
                <w:rFonts w:ascii="Arial" w:eastAsia="Times New Roman" w:hAnsi="Arial" w:cs="Arial"/>
                <w:bCs/>
                <w:noProof/>
                <w:sz w:val="20"/>
                <w:szCs w:val="20"/>
                <w:lang w:val="uk-UA" w:eastAsia="uk-UA"/>
              </w:rPr>
              <w:t xml:space="preserve">Комунальне некомерційне підприємство </w:t>
            </w:r>
            <w:r w:rsidRPr="00690113">
              <w:rPr>
                <w:rFonts w:ascii="Arial" w:eastAsia="Times New Roman" w:hAnsi="Arial" w:cs="Arial"/>
                <w:bCs/>
                <w:sz w:val="20"/>
                <w:szCs w:val="20"/>
              </w:rPr>
              <w:t>«Центр надання соціальних послуг «ТУРБОТА»</w:t>
            </w:r>
            <w:r w:rsidRPr="00690113">
              <w:rPr>
                <w:rFonts w:ascii="Arial" w:eastAsia="Times New Roman" w:hAnsi="Arial" w:cs="Arial"/>
                <w:bCs/>
                <w:sz w:val="20"/>
                <w:szCs w:val="20"/>
                <w:lang w:val="uk-UA"/>
              </w:rPr>
              <w:t xml:space="preserve"> Кременчуцької міської ради Кременчуцького району Полтавської області</w:t>
            </w:r>
          </w:p>
        </w:tc>
      </w:tr>
    </w:tbl>
    <w:p w14:paraId="26D16841" w14:textId="77777777" w:rsidR="00896FF7" w:rsidRPr="00896FF7" w:rsidRDefault="00896FF7" w:rsidP="00896FF7">
      <w:pPr>
        <w:spacing w:after="0" w:line="240" w:lineRule="auto"/>
        <w:rPr>
          <w:rFonts w:ascii="Arial" w:eastAsia="Times New Roman" w:hAnsi="Arial" w:cs="Times New Roman"/>
          <w:sz w:val="22"/>
          <w:szCs w:val="24"/>
          <w:lang w:val="uk-UA"/>
        </w:rPr>
      </w:pPr>
    </w:p>
    <w:p w14:paraId="4A994A06" w14:textId="77777777" w:rsidR="00896FF7" w:rsidRPr="00896FF7" w:rsidRDefault="00896FF7" w:rsidP="00896FF7">
      <w:pPr>
        <w:spacing w:after="0" w:line="240" w:lineRule="auto"/>
        <w:rPr>
          <w:rFonts w:ascii="Arial" w:eastAsia="Times New Roman" w:hAnsi="Arial" w:cs="Times New Roman"/>
          <w:sz w:val="22"/>
          <w:szCs w:val="24"/>
          <w:lang w:val="uk-UA"/>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410"/>
        <w:gridCol w:w="1985"/>
        <w:gridCol w:w="2409"/>
      </w:tblGrid>
      <w:tr w:rsidR="00896FF7" w:rsidRPr="00924004" w14:paraId="0B191EF4" w14:textId="77777777" w:rsidTr="00D52B21">
        <w:trPr>
          <w:trHeight w:val="400"/>
        </w:trPr>
        <w:tc>
          <w:tcPr>
            <w:tcW w:w="2830" w:type="dxa"/>
            <w:tcBorders>
              <w:top w:val="single" w:sz="4" w:space="0" w:color="auto"/>
              <w:left w:val="single" w:sz="4" w:space="0" w:color="auto"/>
              <w:bottom w:val="single" w:sz="4" w:space="0" w:color="auto"/>
              <w:right w:val="single" w:sz="4" w:space="0" w:color="auto"/>
            </w:tcBorders>
          </w:tcPr>
          <w:p w14:paraId="75B99BCC"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Стратегічна ціль</w:t>
            </w:r>
          </w:p>
        </w:tc>
        <w:tc>
          <w:tcPr>
            <w:tcW w:w="6804" w:type="dxa"/>
            <w:gridSpan w:val="3"/>
          </w:tcPr>
          <w:p w14:paraId="6C9AD638" w14:textId="77777777" w:rsidR="00896FF7" w:rsidRPr="00896FF7" w:rsidRDefault="00896FF7" w:rsidP="00896FF7">
            <w:pPr>
              <w:spacing w:after="0" w:line="240" w:lineRule="auto"/>
              <w:jc w:val="both"/>
              <w:rPr>
                <w:rFonts w:ascii="Arial" w:eastAsia="Times New Roman" w:hAnsi="Arial" w:cs="Arial"/>
                <w:bCs/>
                <w:sz w:val="20"/>
                <w:szCs w:val="20"/>
                <w:lang w:val="uk-UA"/>
              </w:rPr>
            </w:pPr>
            <w:r w:rsidRPr="00896FF7">
              <w:rPr>
                <w:rFonts w:ascii="Arial" w:eastAsia="Times New Roman" w:hAnsi="Arial" w:cs="Arial"/>
                <w:sz w:val="20"/>
                <w:szCs w:val="20"/>
                <w:lang w:val="uk-UA" w:eastAsia="ru-RU"/>
              </w:rPr>
              <w:t>2. Підвищення рівня соціальної захищеності, доступності медичної допомоги та якості освіти як основи розвитку людського потенціалу громади</w:t>
            </w:r>
          </w:p>
        </w:tc>
      </w:tr>
      <w:tr w:rsidR="00896FF7" w:rsidRPr="00924004" w14:paraId="0A03A87F" w14:textId="77777777" w:rsidTr="00D52B21">
        <w:trPr>
          <w:trHeight w:val="31"/>
        </w:trPr>
        <w:tc>
          <w:tcPr>
            <w:tcW w:w="2830" w:type="dxa"/>
            <w:tcBorders>
              <w:top w:val="single" w:sz="4" w:space="0" w:color="auto"/>
              <w:left w:val="single" w:sz="4" w:space="0" w:color="auto"/>
              <w:bottom w:val="single" w:sz="4" w:space="0" w:color="auto"/>
              <w:right w:val="single" w:sz="4" w:space="0" w:color="auto"/>
            </w:tcBorders>
          </w:tcPr>
          <w:p w14:paraId="5DC52CD0"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 xml:space="preserve">Оперативна ціль </w:t>
            </w:r>
          </w:p>
        </w:tc>
        <w:tc>
          <w:tcPr>
            <w:tcW w:w="6804" w:type="dxa"/>
            <w:gridSpan w:val="3"/>
          </w:tcPr>
          <w:p w14:paraId="70550DE9" w14:textId="77777777" w:rsidR="00896FF7" w:rsidRPr="00896FF7" w:rsidRDefault="00896FF7" w:rsidP="00896FF7">
            <w:pPr>
              <w:autoSpaceDE w:val="0"/>
              <w:autoSpaceDN w:val="0"/>
              <w:adjustRightInd w:val="0"/>
              <w:spacing w:after="0" w:line="240" w:lineRule="auto"/>
              <w:jc w:val="both"/>
              <w:rPr>
                <w:rFonts w:ascii="Arial" w:eastAsia="Times New Roman" w:hAnsi="Arial" w:cs="Arial"/>
                <w:sz w:val="20"/>
                <w:szCs w:val="20"/>
                <w:lang w:val="uk-UA" w:eastAsia="ru-RU"/>
              </w:rPr>
            </w:pPr>
            <w:r w:rsidRPr="00896FF7">
              <w:rPr>
                <w:rFonts w:ascii="Arial" w:eastAsia="Times New Roman" w:hAnsi="Arial" w:cs="Arial"/>
                <w:sz w:val="20"/>
                <w:szCs w:val="20"/>
                <w:lang w:val="uk-UA" w:eastAsia="uk-UA"/>
              </w:rPr>
              <w:t xml:space="preserve">2.3. Формування ефективної системи соціального захисту та інклюзії, спрямованої на задоволення потреб </w:t>
            </w:r>
            <w:r w:rsidRPr="00896FF7">
              <w:rPr>
                <w:rFonts w:ascii="Arial" w:eastAsia="Times New Roman" w:hAnsi="Arial" w:cs="Arial"/>
                <w:color w:val="000000"/>
                <w:sz w:val="20"/>
                <w:szCs w:val="20"/>
                <w:lang w:val="uk-UA" w:eastAsia="ru-RU"/>
              </w:rPr>
              <w:t>вразливих груп населення, забезпечення їх соціально-економічної інтеграції та рівних прав</w:t>
            </w:r>
          </w:p>
        </w:tc>
      </w:tr>
      <w:tr w:rsidR="00896FF7" w:rsidRPr="00896FF7" w14:paraId="52DDCD4D" w14:textId="77777777" w:rsidTr="00D52B21">
        <w:trPr>
          <w:trHeight w:val="31"/>
        </w:trPr>
        <w:tc>
          <w:tcPr>
            <w:tcW w:w="2830" w:type="dxa"/>
            <w:tcBorders>
              <w:top w:val="single" w:sz="4" w:space="0" w:color="auto"/>
              <w:left w:val="single" w:sz="4" w:space="0" w:color="auto"/>
              <w:bottom w:val="single" w:sz="4" w:space="0" w:color="auto"/>
              <w:right w:val="single" w:sz="4" w:space="0" w:color="auto"/>
            </w:tcBorders>
            <w:vAlign w:val="center"/>
          </w:tcPr>
          <w:p w14:paraId="4963C58F"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Завдання</w:t>
            </w:r>
          </w:p>
        </w:tc>
        <w:tc>
          <w:tcPr>
            <w:tcW w:w="6804" w:type="dxa"/>
            <w:gridSpan w:val="3"/>
            <w:vAlign w:val="center"/>
          </w:tcPr>
          <w:p w14:paraId="139EEC59" w14:textId="77777777" w:rsidR="00896FF7" w:rsidRPr="00896FF7" w:rsidRDefault="00896FF7" w:rsidP="00896FF7">
            <w:pPr>
              <w:autoSpaceDE w:val="0"/>
              <w:autoSpaceDN w:val="0"/>
              <w:adjustRightInd w:val="0"/>
              <w:spacing w:after="0" w:line="240" w:lineRule="auto"/>
              <w:jc w:val="both"/>
              <w:rPr>
                <w:rFonts w:ascii="Arial" w:eastAsia="Times New Roman" w:hAnsi="Arial" w:cs="Arial"/>
                <w:sz w:val="20"/>
                <w:szCs w:val="20"/>
                <w:lang w:val="uk-UA" w:eastAsia="uk-UA"/>
              </w:rPr>
            </w:pPr>
            <w:r w:rsidRPr="00896FF7">
              <w:rPr>
                <w:rFonts w:ascii="Arial" w:eastAsia="Times New Roman" w:hAnsi="Arial" w:cs="Arial"/>
                <w:sz w:val="20"/>
                <w:szCs w:val="20"/>
                <w:lang w:val="uk-UA" w:eastAsia="uk-UA"/>
              </w:rPr>
              <w:t>2.3.3. Створення інклюзивного середовища та забезпечення рівних прав і можливостей вразливих груп населення</w:t>
            </w:r>
          </w:p>
        </w:tc>
      </w:tr>
      <w:tr w:rsidR="00896FF7" w:rsidRPr="00896FF7" w14:paraId="3E7824EC" w14:textId="77777777" w:rsidTr="00D52B21">
        <w:trPr>
          <w:trHeight w:val="553"/>
        </w:trPr>
        <w:tc>
          <w:tcPr>
            <w:tcW w:w="2830" w:type="dxa"/>
            <w:vAlign w:val="center"/>
            <w:hideMark/>
          </w:tcPr>
          <w:p w14:paraId="2219DAF1"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Назва проєкту</w:t>
            </w:r>
          </w:p>
        </w:tc>
        <w:tc>
          <w:tcPr>
            <w:tcW w:w="6804" w:type="dxa"/>
            <w:gridSpan w:val="3"/>
          </w:tcPr>
          <w:p w14:paraId="54F10C77" w14:textId="77777777" w:rsidR="00896FF7" w:rsidRPr="00896FF7" w:rsidRDefault="00896FF7" w:rsidP="00896FF7">
            <w:pPr>
              <w:spacing w:after="0" w:line="240" w:lineRule="auto"/>
              <w:jc w:val="both"/>
              <w:rPr>
                <w:rFonts w:ascii="Arial" w:eastAsia="Times New Roman" w:hAnsi="Arial" w:cs="Arial"/>
                <w:b/>
                <w:bCs/>
                <w:sz w:val="20"/>
                <w:szCs w:val="20"/>
                <w:shd w:val="clear" w:color="auto" w:fill="FFFFFF"/>
                <w:lang w:val="uk-UA" w:eastAsia="ru-RU"/>
              </w:rPr>
            </w:pPr>
            <w:r w:rsidRPr="00896FF7">
              <w:rPr>
                <w:rFonts w:ascii="Arial" w:eastAsia="Times New Roman" w:hAnsi="Arial" w:cs="Arial"/>
                <w:b/>
                <w:bCs/>
                <w:sz w:val="20"/>
                <w:szCs w:val="20"/>
                <w:shd w:val="clear" w:color="auto" w:fill="FFFFFF"/>
                <w:lang w:val="uk-UA" w:eastAsia="ru-RU"/>
              </w:rPr>
              <w:t>Капітальний ремонт будівлі по вул. Небесної Сотні, 54, м. Кременчука, Полтавської області (ДСЗН)</w:t>
            </w:r>
          </w:p>
        </w:tc>
      </w:tr>
      <w:tr w:rsidR="00896FF7" w:rsidRPr="00896FF7" w14:paraId="40D998E8" w14:textId="77777777" w:rsidTr="00D52B21">
        <w:trPr>
          <w:trHeight w:val="553"/>
        </w:trPr>
        <w:tc>
          <w:tcPr>
            <w:tcW w:w="2830" w:type="dxa"/>
            <w:vAlign w:val="center"/>
          </w:tcPr>
          <w:p w14:paraId="222D3698"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Відповідальний</w:t>
            </w:r>
          </w:p>
        </w:tc>
        <w:tc>
          <w:tcPr>
            <w:tcW w:w="6804" w:type="dxa"/>
            <w:gridSpan w:val="3"/>
            <w:vAlign w:val="center"/>
          </w:tcPr>
          <w:p w14:paraId="3B943C49" w14:textId="77777777" w:rsidR="00896FF7" w:rsidRPr="00896FF7" w:rsidRDefault="00896FF7" w:rsidP="00896FF7">
            <w:pPr>
              <w:spacing w:after="0" w:line="240" w:lineRule="auto"/>
              <w:jc w:val="both"/>
              <w:rPr>
                <w:rFonts w:ascii="Arial" w:eastAsia="Times New Roman" w:hAnsi="Arial" w:cs="Arial"/>
                <w:b/>
                <w:noProof/>
                <w:sz w:val="20"/>
                <w:szCs w:val="20"/>
                <w:lang w:val="uk-UA" w:eastAsia="uk-UA"/>
              </w:rPr>
            </w:pPr>
            <w:r w:rsidRPr="00896FF7">
              <w:rPr>
                <w:rFonts w:ascii="Arial" w:eastAsia="Times New Roman" w:hAnsi="Arial" w:cs="Arial"/>
                <w:bCs/>
                <w:sz w:val="20"/>
                <w:szCs w:val="20"/>
                <w:lang w:val="uk-UA"/>
              </w:rPr>
              <w:t>Департамент соціального захисту населення Кременчуцької міської ради Кременчуцького району Полтавської області</w:t>
            </w:r>
          </w:p>
        </w:tc>
      </w:tr>
      <w:tr w:rsidR="00896FF7" w:rsidRPr="00896FF7" w14:paraId="3C78BC51" w14:textId="77777777" w:rsidTr="00D52B21">
        <w:trPr>
          <w:trHeight w:val="330"/>
        </w:trPr>
        <w:tc>
          <w:tcPr>
            <w:tcW w:w="2830" w:type="dxa"/>
            <w:vAlign w:val="center"/>
            <w:hideMark/>
          </w:tcPr>
          <w:p w14:paraId="76CBD4B2"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Цілі проєкту</w:t>
            </w:r>
          </w:p>
        </w:tc>
        <w:tc>
          <w:tcPr>
            <w:tcW w:w="6804" w:type="dxa"/>
            <w:gridSpan w:val="3"/>
          </w:tcPr>
          <w:p w14:paraId="04AB9765" w14:textId="77777777" w:rsidR="00896FF7" w:rsidRPr="00896FF7" w:rsidRDefault="00896FF7" w:rsidP="00896FF7">
            <w:pPr>
              <w:spacing w:after="0" w:line="240" w:lineRule="auto"/>
              <w:jc w:val="both"/>
              <w:rPr>
                <w:rFonts w:ascii="Arial" w:eastAsia="Times New Roman" w:hAnsi="Arial" w:cs="Arial"/>
                <w:b/>
                <w:bCs/>
                <w:sz w:val="20"/>
                <w:szCs w:val="20"/>
                <w:lang w:val="uk-UA" w:eastAsia="ru-RU"/>
              </w:rPr>
            </w:pPr>
            <w:r w:rsidRPr="00896FF7">
              <w:rPr>
                <w:rFonts w:ascii="Arial" w:eastAsia="Times New Roman" w:hAnsi="Arial" w:cs="Arial"/>
                <w:b/>
                <w:sz w:val="20"/>
                <w:szCs w:val="20"/>
                <w:lang w:val="uk-UA" w:eastAsia="ru-RU"/>
              </w:rPr>
              <w:t>1.</w:t>
            </w:r>
            <w:r w:rsidRPr="00896FF7">
              <w:rPr>
                <w:rFonts w:ascii="Arial" w:eastAsia="Times New Roman" w:hAnsi="Arial" w:cs="Arial"/>
                <w:sz w:val="20"/>
                <w:szCs w:val="20"/>
                <w:lang w:val="uk-UA" w:eastAsia="ru-RU"/>
              </w:rPr>
              <w:t xml:space="preserve"> </w:t>
            </w:r>
            <w:r w:rsidRPr="00896FF7">
              <w:rPr>
                <w:rFonts w:ascii="Arial" w:eastAsia="Times New Roman" w:hAnsi="Arial" w:cs="Arial"/>
                <w:b/>
                <w:bCs/>
                <w:sz w:val="20"/>
                <w:szCs w:val="20"/>
                <w:lang w:val="uk-UA" w:eastAsia="ru-RU"/>
              </w:rPr>
              <w:t>Покращення умов надання соціальних послуг</w:t>
            </w:r>
          </w:p>
          <w:p w14:paraId="45DBB25E" w14:textId="77777777" w:rsidR="00896FF7" w:rsidRPr="00896FF7" w:rsidRDefault="00896FF7" w:rsidP="00896FF7">
            <w:pPr>
              <w:spacing w:after="0" w:line="240" w:lineRule="auto"/>
              <w:jc w:val="both"/>
              <w:rPr>
                <w:rFonts w:ascii="Arial" w:eastAsia="Times New Roman" w:hAnsi="Arial" w:cs="Arial"/>
                <w:sz w:val="20"/>
                <w:szCs w:val="20"/>
                <w:lang w:val="uk-UA" w:eastAsia="ru-RU"/>
              </w:rPr>
            </w:pPr>
            <w:r w:rsidRPr="00896FF7">
              <w:rPr>
                <w:rFonts w:ascii="Arial" w:eastAsia="Times New Roman" w:hAnsi="Arial" w:cs="Arial"/>
                <w:sz w:val="20"/>
                <w:szCs w:val="20"/>
                <w:lang w:val="uk-UA" w:eastAsia="ru-RU"/>
              </w:rPr>
              <w:t>Забезпечення комфортного, безпечного та доступного середовища для відвідувачів.</w:t>
            </w:r>
          </w:p>
          <w:p w14:paraId="18568E3A" w14:textId="77777777" w:rsidR="00896FF7" w:rsidRPr="00896FF7" w:rsidRDefault="00896FF7" w:rsidP="00896FF7">
            <w:pPr>
              <w:spacing w:after="0" w:line="240" w:lineRule="auto"/>
              <w:jc w:val="both"/>
              <w:rPr>
                <w:rFonts w:ascii="Arial" w:eastAsia="Times New Roman" w:hAnsi="Arial" w:cs="Arial"/>
                <w:sz w:val="20"/>
                <w:szCs w:val="20"/>
                <w:lang w:val="uk-UA" w:eastAsia="ru-RU"/>
              </w:rPr>
            </w:pPr>
            <w:r w:rsidRPr="00896FF7">
              <w:rPr>
                <w:rFonts w:ascii="Arial" w:eastAsia="Times New Roman" w:hAnsi="Arial" w:cs="Arial"/>
                <w:b/>
                <w:sz w:val="20"/>
                <w:szCs w:val="20"/>
                <w:lang w:val="uk-UA" w:eastAsia="ru-RU"/>
              </w:rPr>
              <w:t>2.</w:t>
            </w:r>
            <w:r w:rsidRPr="00896FF7">
              <w:rPr>
                <w:rFonts w:ascii="Arial" w:eastAsia="Times New Roman" w:hAnsi="Arial" w:cs="Arial"/>
                <w:sz w:val="20"/>
                <w:szCs w:val="20"/>
                <w:lang w:val="uk-UA" w:eastAsia="ru-RU"/>
              </w:rPr>
              <w:t xml:space="preserve"> </w:t>
            </w:r>
            <w:r w:rsidRPr="00896FF7">
              <w:rPr>
                <w:rFonts w:ascii="Arial" w:eastAsia="Times New Roman" w:hAnsi="Arial" w:cs="Arial"/>
                <w:b/>
                <w:bCs/>
                <w:sz w:val="20"/>
                <w:szCs w:val="20"/>
                <w:lang w:val="uk-UA" w:eastAsia="ru-RU"/>
              </w:rPr>
              <w:t>Модернізація робочого простору для працівників</w:t>
            </w:r>
            <w:r w:rsidRPr="00896FF7">
              <w:rPr>
                <w:rFonts w:ascii="Arial" w:eastAsia="Times New Roman" w:hAnsi="Arial" w:cs="Arial"/>
                <w:sz w:val="20"/>
                <w:szCs w:val="20"/>
                <w:lang w:val="uk-UA" w:eastAsia="ru-RU"/>
              </w:rPr>
              <w:br/>
              <w:t>Створення сприятливих умов праці для підвищення ефективності та якості обслуговування громадян.</w:t>
            </w:r>
          </w:p>
          <w:p w14:paraId="4B9B04E3" w14:textId="77777777" w:rsidR="00896FF7" w:rsidRPr="00896FF7" w:rsidRDefault="00896FF7" w:rsidP="00896FF7">
            <w:pPr>
              <w:spacing w:after="0" w:line="240" w:lineRule="auto"/>
              <w:jc w:val="both"/>
              <w:rPr>
                <w:rFonts w:ascii="Arial" w:eastAsia="Times New Roman" w:hAnsi="Arial" w:cs="Arial"/>
                <w:b/>
                <w:bCs/>
                <w:sz w:val="20"/>
                <w:szCs w:val="20"/>
                <w:lang w:val="uk-UA" w:eastAsia="ru-RU"/>
              </w:rPr>
            </w:pPr>
            <w:r w:rsidRPr="00896FF7">
              <w:rPr>
                <w:rFonts w:ascii="Arial" w:eastAsia="Times New Roman" w:hAnsi="Arial" w:cs="Arial"/>
                <w:b/>
                <w:sz w:val="20"/>
                <w:szCs w:val="20"/>
                <w:lang w:val="uk-UA" w:eastAsia="ru-RU"/>
              </w:rPr>
              <w:t>3.</w:t>
            </w:r>
            <w:r w:rsidRPr="00896FF7">
              <w:rPr>
                <w:rFonts w:ascii="Arial" w:eastAsia="Times New Roman" w:hAnsi="Arial" w:cs="Arial"/>
                <w:sz w:val="20"/>
                <w:szCs w:val="20"/>
                <w:lang w:val="uk-UA" w:eastAsia="ru-RU"/>
              </w:rPr>
              <w:t xml:space="preserve"> </w:t>
            </w:r>
            <w:r w:rsidRPr="00896FF7">
              <w:rPr>
                <w:rFonts w:ascii="Arial" w:eastAsia="Times New Roman" w:hAnsi="Arial" w:cs="Arial"/>
                <w:b/>
                <w:bCs/>
                <w:sz w:val="20"/>
                <w:szCs w:val="20"/>
                <w:lang w:val="uk-UA" w:eastAsia="ru-RU"/>
              </w:rPr>
              <w:t>Забезпечення відповідності будівлі державним будівельним нормам і стандартам.</w:t>
            </w:r>
            <w:r w:rsidRPr="00896FF7">
              <w:rPr>
                <w:rFonts w:ascii="Arial" w:eastAsia="Times New Roman" w:hAnsi="Arial" w:cs="Arial"/>
                <w:sz w:val="20"/>
                <w:szCs w:val="20"/>
                <w:lang w:val="uk-UA" w:eastAsia="ru-RU"/>
              </w:rPr>
              <w:br/>
              <w:t>Виконання вимог щодо пожежної безпеки, санітарних норм, доступності тощо.</w:t>
            </w:r>
          </w:p>
          <w:p w14:paraId="15174CB0" w14:textId="77777777" w:rsidR="00896FF7" w:rsidRPr="00896FF7" w:rsidRDefault="00896FF7" w:rsidP="00896FF7">
            <w:pPr>
              <w:spacing w:after="0" w:line="240" w:lineRule="auto"/>
              <w:jc w:val="both"/>
              <w:rPr>
                <w:rFonts w:ascii="Arial" w:eastAsia="Times New Roman" w:hAnsi="Arial" w:cs="Arial"/>
                <w:b/>
                <w:bCs/>
                <w:sz w:val="20"/>
                <w:szCs w:val="20"/>
                <w:lang w:val="uk-UA" w:eastAsia="ru-RU"/>
              </w:rPr>
            </w:pPr>
            <w:r w:rsidRPr="00896FF7">
              <w:rPr>
                <w:rFonts w:ascii="Arial" w:eastAsia="Times New Roman" w:hAnsi="Arial" w:cs="Arial"/>
                <w:b/>
                <w:sz w:val="20"/>
                <w:szCs w:val="20"/>
                <w:lang w:val="uk-UA" w:eastAsia="ru-RU"/>
              </w:rPr>
              <w:t>4.</w:t>
            </w:r>
            <w:r w:rsidRPr="00896FF7">
              <w:rPr>
                <w:rFonts w:ascii="Arial" w:eastAsia="Times New Roman" w:hAnsi="Arial" w:cs="Arial"/>
                <w:sz w:val="20"/>
                <w:szCs w:val="20"/>
                <w:lang w:val="uk-UA" w:eastAsia="ru-RU"/>
              </w:rPr>
              <w:t xml:space="preserve"> </w:t>
            </w:r>
            <w:r w:rsidRPr="00896FF7">
              <w:rPr>
                <w:rFonts w:ascii="Arial" w:eastAsia="Times New Roman" w:hAnsi="Arial" w:cs="Arial"/>
                <w:b/>
                <w:bCs/>
                <w:sz w:val="20"/>
                <w:szCs w:val="20"/>
                <w:lang w:val="uk-UA" w:eastAsia="ru-RU"/>
              </w:rPr>
              <w:t>Покращення іміджу установи соціального захисту</w:t>
            </w:r>
          </w:p>
          <w:p w14:paraId="39E5B5B5" w14:textId="77777777" w:rsidR="00896FF7" w:rsidRPr="00896FF7" w:rsidRDefault="00896FF7" w:rsidP="00896FF7">
            <w:pPr>
              <w:spacing w:after="0" w:line="240" w:lineRule="auto"/>
              <w:jc w:val="both"/>
              <w:rPr>
                <w:rFonts w:ascii="Arial" w:eastAsia="Times New Roman" w:hAnsi="Arial" w:cs="Arial"/>
                <w:sz w:val="20"/>
                <w:szCs w:val="20"/>
                <w:shd w:val="clear" w:color="auto" w:fill="FFFFFF"/>
                <w:lang w:val="uk-UA" w:eastAsia="ru-RU"/>
              </w:rPr>
            </w:pPr>
            <w:r w:rsidRPr="00896FF7">
              <w:rPr>
                <w:rFonts w:ascii="Arial" w:eastAsia="Times New Roman" w:hAnsi="Arial" w:cs="Arial"/>
                <w:sz w:val="20"/>
                <w:szCs w:val="20"/>
                <w:lang w:val="uk-UA" w:eastAsia="ru-RU"/>
              </w:rPr>
              <w:t>Створення позитивного враження про державну установу, що піклується про людей та забезпечує гідний рівень обслуговування.</w:t>
            </w:r>
          </w:p>
        </w:tc>
      </w:tr>
      <w:tr w:rsidR="00896FF7" w:rsidRPr="00924004" w14:paraId="096B2648" w14:textId="77777777" w:rsidTr="00D52B21">
        <w:trPr>
          <w:trHeight w:val="42"/>
        </w:trPr>
        <w:tc>
          <w:tcPr>
            <w:tcW w:w="2830" w:type="dxa"/>
            <w:hideMark/>
          </w:tcPr>
          <w:p w14:paraId="7EDD47EA"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кількість отримувачів вигоди</w:t>
            </w:r>
          </w:p>
        </w:tc>
        <w:tc>
          <w:tcPr>
            <w:tcW w:w="6804" w:type="dxa"/>
            <w:gridSpan w:val="3"/>
          </w:tcPr>
          <w:p w14:paraId="0A1CC9B5" w14:textId="77777777" w:rsidR="00896FF7" w:rsidRPr="00896FF7" w:rsidRDefault="00896FF7" w:rsidP="00896FF7">
            <w:pPr>
              <w:spacing w:after="0" w:line="240" w:lineRule="auto"/>
              <w:jc w:val="both"/>
              <w:rPr>
                <w:rFonts w:ascii="Arial" w:eastAsia="Times New Roman" w:hAnsi="Arial" w:cs="Arial"/>
                <w:sz w:val="20"/>
                <w:szCs w:val="20"/>
                <w:shd w:val="clear" w:color="auto" w:fill="FFFFFF"/>
                <w:lang w:val="uk-UA" w:eastAsia="ru-RU"/>
              </w:rPr>
            </w:pPr>
            <w:r w:rsidRPr="00896FF7">
              <w:rPr>
                <w:rFonts w:ascii="Arial" w:eastAsia="Times New Roman" w:hAnsi="Arial" w:cs="Arial"/>
                <w:sz w:val="20"/>
                <w:szCs w:val="20"/>
                <w:shd w:val="clear" w:color="auto" w:fill="FFFFFF"/>
                <w:lang w:val="uk-UA" w:eastAsia="ru-RU"/>
              </w:rPr>
              <w:t>70 працівників та осіб, що орендують приміщення.</w:t>
            </w:r>
          </w:p>
          <w:p w14:paraId="0D72D53C" w14:textId="77777777" w:rsidR="00896FF7" w:rsidRPr="00896FF7" w:rsidRDefault="00896FF7" w:rsidP="00896FF7">
            <w:pPr>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shd w:val="clear" w:color="auto" w:fill="FFFFFF"/>
                <w:lang w:val="uk-UA" w:eastAsia="ru-RU"/>
              </w:rPr>
              <w:t>Понад 40 тис. пільгових категорій населення, осіб з інвалідністю, малозабезпечених осіб тощо.</w:t>
            </w:r>
          </w:p>
        </w:tc>
      </w:tr>
      <w:tr w:rsidR="00896FF7" w:rsidRPr="00896FF7" w14:paraId="3DCE964F" w14:textId="77777777" w:rsidTr="00D52B21">
        <w:trPr>
          <w:trHeight w:val="110"/>
        </w:trPr>
        <w:tc>
          <w:tcPr>
            <w:tcW w:w="2830" w:type="dxa"/>
            <w:hideMark/>
          </w:tcPr>
          <w:p w14:paraId="6EA85692"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 xml:space="preserve">Стислий опис проєкту </w:t>
            </w:r>
            <w:r w:rsidRPr="00896FF7">
              <w:rPr>
                <w:rFonts w:ascii="Arial" w:eastAsia="Times New Roman" w:hAnsi="Arial" w:cs="Arial"/>
                <w:bCs/>
                <w:i/>
                <w:iCs/>
                <w:sz w:val="20"/>
                <w:szCs w:val="20"/>
                <w:lang w:val="uk-UA" w:eastAsia="ru-RU"/>
              </w:rPr>
              <w:t>(ключові переваги та можливості проєкту тощо)</w:t>
            </w:r>
          </w:p>
        </w:tc>
        <w:tc>
          <w:tcPr>
            <w:tcW w:w="6804" w:type="dxa"/>
            <w:gridSpan w:val="3"/>
          </w:tcPr>
          <w:p w14:paraId="4B0E04A4" w14:textId="77777777" w:rsidR="00896FF7" w:rsidRPr="00896FF7" w:rsidRDefault="00896FF7" w:rsidP="00896FF7">
            <w:pPr>
              <w:spacing w:after="0" w:line="240" w:lineRule="auto"/>
              <w:jc w:val="both"/>
              <w:rPr>
                <w:rFonts w:ascii="Arial" w:eastAsia="Times New Roman" w:hAnsi="Arial" w:cs="Arial"/>
                <w:sz w:val="20"/>
                <w:szCs w:val="20"/>
                <w:lang w:val="uk-UA" w:eastAsia="uk-UA"/>
              </w:rPr>
            </w:pPr>
            <w:r w:rsidRPr="00896FF7">
              <w:rPr>
                <w:rFonts w:ascii="Arial" w:eastAsia="Times New Roman" w:hAnsi="Arial" w:cs="Arial"/>
                <w:sz w:val="20"/>
                <w:szCs w:val="20"/>
                <w:lang w:val="uk-UA" w:eastAsia="uk-UA"/>
              </w:rPr>
              <w:t>Проєкт передбачає оновлення та модернізацію будівлі з метою створення комфортного, безпечного та доступного середовища для відвідувачів і працівників. Ремонт включає заміну внутрішніх інженерних мереж, оновлення санітарно-технічних приміщень, ремонт покрівлі, підлог, стін та стель, а також приведення будівлі у відповідність до чинних норм пожежної безпеки та доступності для маломобільних груп населення.</w:t>
            </w:r>
          </w:p>
          <w:p w14:paraId="73D4ED1A" w14:textId="77777777" w:rsidR="00896FF7" w:rsidRPr="00896FF7" w:rsidRDefault="00896FF7" w:rsidP="00896FF7">
            <w:pPr>
              <w:spacing w:after="0" w:line="240" w:lineRule="auto"/>
              <w:jc w:val="both"/>
              <w:rPr>
                <w:rFonts w:ascii="Arial" w:eastAsia="Times New Roman" w:hAnsi="Arial" w:cs="Arial"/>
                <w:sz w:val="20"/>
                <w:szCs w:val="20"/>
                <w:lang w:val="uk-UA" w:eastAsia="uk-UA"/>
              </w:rPr>
            </w:pPr>
            <w:r w:rsidRPr="00896FF7">
              <w:rPr>
                <w:rFonts w:ascii="Arial" w:eastAsia="Times New Roman" w:hAnsi="Arial" w:cs="Arial"/>
                <w:b/>
                <w:bCs/>
                <w:sz w:val="20"/>
                <w:szCs w:val="20"/>
                <w:lang w:val="uk-UA" w:eastAsia="uk-UA"/>
              </w:rPr>
              <w:t>Ключові переваги проєкту та можливості:</w:t>
            </w:r>
          </w:p>
          <w:p w14:paraId="4A99035E" w14:textId="77777777" w:rsidR="00896FF7" w:rsidRPr="00896FF7" w:rsidRDefault="00896FF7" w:rsidP="00896FF7">
            <w:pPr>
              <w:spacing w:after="0" w:line="240" w:lineRule="auto"/>
              <w:jc w:val="both"/>
              <w:rPr>
                <w:rFonts w:ascii="Arial" w:eastAsia="Times New Roman" w:hAnsi="Arial" w:cs="Arial"/>
                <w:sz w:val="20"/>
                <w:szCs w:val="20"/>
                <w:lang w:val="uk-UA" w:eastAsia="uk-UA"/>
              </w:rPr>
            </w:pPr>
            <w:r w:rsidRPr="00896FF7">
              <w:rPr>
                <w:rFonts w:ascii="Arial" w:eastAsia="Times New Roman" w:hAnsi="Arial" w:cs="Arial"/>
                <w:sz w:val="20"/>
                <w:szCs w:val="20"/>
                <w:lang w:val="uk-UA" w:eastAsia="uk-UA"/>
              </w:rPr>
              <w:t>- Покращення умов обслуговування громадян, забезпечення доступності послуг.</w:t>
            </w:r>
          </w:p>
          <w:p w14:paraId="6B230FFA" w14:textId="77777777" w:rsidR="00896FF7" w:rsidRPr="00896FF7" w:rsidRDefault="00896FF7" w:rsidP="00896FF7">
            <w:pPr>
              <w:spacing w:after="0" w:line="240" w:lineRule="auto"/>
              <w:jc w:val="both"/>
              <w:rPr>
                <w:rFonts w:ascii="Arial" w:eastAsia="Times New Roman" w:hAnsi="Arial" w:cs="Arial"/>
                <w:sz w:val="20"/>
                <w:szCs w:val="20"/>
                <w:lang w:val="uk-UA" w:eastAsia="uk-UA"/>
              </w:rPr>
            </w:pPr>
            <w:r w:rsidRPr="00896FF7">
              <w:rPr>
                <w:rFonts w:ascii="Arial" w:eastAsia="Times New Roman" w:hAnsi="Arial" w:cs="Arial"/>
                <w:sz w:val="20"/>
                <w:szCs w:val="20"/>
                <w:lang w:val="uk-UA" w:eastAsia="uk-UA"/>
              </w:rPr>
              <w:t>- Забезпечення безпечного та зручного середовища для відвідувачів і персоналу.</w:t>
            </w:r>
          </w:p>
          <w:p w14:paraId="3B28DA10" w14:textId="77777777" w:rsidR="00896FF7" w:rsidRPr="00896FF7" w:rsidRDefault="00896FF7" w:rsidP="00896FF7">
            <w:pPr>
              <w:spacing w:after="0" w:line="240" w:lineRule="auto"/>
              <w:jc w:val="both"/>
              <w:rPr>
                <w:rFonts w:ascii="Arial" w:eastAsia="Times New Roman" w:hAnsi="Arial" w:cs="Arial"/>
                <w:sz w:val="20"/>
                <w:szCs w:val="20"/>
                <w:lang w:val="uk-UA" w:eastAsia="uk-UA"/>
              </w:rPr>
            </w:pPr>
            <w:r w:rsidRPr="00896FF7">
              <w:rPr>
                <w:rFonts w:ascii="Arial" w:eastAsia="Times New Roman" w:hAnsi="Arial" w:cs="Arial"/>
                <w:sz w:val="20"/>
                <w:szCs w:val="20"/>
                <w:lang w:val="uk-UA" w:eastAsia="uk-UA"/>
              </w:rPr>
              <w:t>- Підвищення ефективності роботи установи завдяки оптимізації внутрішнього простору.</w:t>
            </w:r>
          </w:p>
          <w:p w14:paraId="2942758D" w14:textId="77777777" w:rsidR="00896FF7" w:rsidRPr="00896FF7" w:rsidRDefault="00896FF7" w:rsidP="00896FF7">
            <w:pPr>
              <w:spacing w:after="0" w:line="240" w:lineRule="auto"/>
              <w:jc w:val="both"/>
              <w:rPr>
                <w:rFonts w:ascii="Arial" w:eastAsia="Times New Roman" w:hAnsi="Arial" w:cs="Arial"/>
                <w:sz w:val="20"/>
                <w:szCs w:val="20"/>
                <w:lang w:val="uk-UA" w:eastAsia="uk-UA"/>
              </w:rPr>
            </w:pPr>
            <w:r w:rsidRPr="00896FF7">
              <w:rPr>
                <w:rFonts w:ascii="Arial" w:eastAsia="Times New Roman" w:hAnsi="Arial" w:cs="Arial"/>
                <w:sz w:val="20"/>
                <w:szCs w:val="20"/>
                <w:lang w:val="uk-UA" w:eastAsia="uk-UA"/>
              </w:rPr>
              <w:t>- Відновлення технічної справності будівлі та запобігання її подальшому руйнуванню.</w:t>
            </w:r>
          </w:p>
          <w:p w14:paraId="75A45E9D" w14:textId="77777777" w:rsidR="00896FF7" w:rsidRPr="00896FF7" w:rsidRDefault="00896FF7" w:rsidP="00896FF7">
            <w:pPr>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uk-UA"/>
              </w:rPr>
              <w:t>- Зміцнення іміджу установи, як відкритої та орієнтованої на потреби громадян.</w:t>
            </w:r>
          </w:p>
        </w:tc>
      </w:tr>
      <w:tr w:rsidR="00896FF7" w:rsidRPr="00896FF7" w14:paraId="15C6007A" w14:textId="77777777" w:rsidTr="00D52B21">
        <w:trPr>
          <w:trHeight w:val="297"/>
        </w:trPr>
        <w:tc>
          <w:tcPr>
            <w:tcW w:w="2830" w:type="dxa"/>
            <w:hideMark/>
          </w:tcPr>
          <w:p w14:paraId="3969367B"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Очікувані результати</w:t>
            </w:r>
          </w:p>
        </w:tc>
        <w:tc>
          <w:tcPr>
            <w:tcW w:w="6804" w:type="dxa"/>
            <w:gridSpan w:val="3"/>
          </w:tcPr>
          <w:p w14:paraId="145BE819" w14:textId="77777777" w:rsidR="00896FF7" w:rsidRPr="00896FF7" w:rsidRDefault="00896FF7" w:rsidP="00896FF7">
            <w:pPr>
              <w:spacing w:after="0" w:line="240" w:lineRule="auto"/>
              <w:jc w:val="both"/>
              <w:rPr>
                <w:rFonts w:ascii="Arial" w:eastAsia="Times New Roman" w:hAnsi="Arial" w:cs="Arial"/>
                <w:sz w:val="20"/>
                <w:szCs w:val="20"/>
                <w:lang w:val="uk-UA" w:eastAsia="ru-RU"/>
              </w:rPr>
            </w:pPr>
            <w:r w:rsidRPr="00896FF7">
              <w:rPr>
                <w:rFonts w:ascii="Arial" w:eastAsia="Times New Roman" w:hAnsi="Arial" w:cs="Arial"/>
                <w:sz w:val="20"/>
                <w:szCs w:val="20"/>
                <w:lang w:val="uk-UA" w:eastAsia="ru-RU"/>
              </w:rPr>
              <w:t>1. Приміщення відремонтоване, функціональне.</w:t>
            </w:r>
          </w:p>
          <w:p w14:paraId="24E3D1A3" w14:textId="77777777" w:rsidR="00896FF7" w:rsidRPr="00896FF7" w:rsidRDefault="00896FF7" w:rsidP="00896FF7">
            <w:pPr>
              <w:spacing w:after="0" w:line="240" w:lineRule="auto"/>
              <w:jc w:val="both"/>
              <w:rPr>
                <w:rFonts w:ascii="Arial" w:eastAsia="Times New Roman" w:hAnsi="Arial" w:cs="Arial"/>
                <w:sz w:val="20"/>
                <w:szCs w:val="20"/>
                <w:lang w:val="uk-UA" w:eastAsia="ru-RU"/>
              </w:rPr>
            </w:pPr>
            <w:r w:rsidRPr="00896FF7">
              <w:rPr>
                <w:rFonts w:ascii="Arial" w:eastAsia="Times New Roman" w:hAnsi="Arial" w:cs="Arial"/>
                <w:sz w:val="20"/>
                <w:szCs w:val="20"/>
                <w:lang w:val="uk-UA" w:eastAsia="ru-RU"/>
              </w:rPr>
              <w:t>2. Повна доступність (наявність пандусів, поручнів, адаптованих санвузлів).</w:t>
            </w:r>
          </w:p>
          <w:p w14:paraId="52EE29CA" w14:textId="77777777" w:rsidR="00896FF7" w:rsidRPr="00896FF7" w:rsidRDefault="00896FF7" w:rsidP="00896FF7">
            <w:pPr>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ru-RU"/>
              </w:rPr>
              <w:t>3. Комфортні умови праці, відповідають санітарним та трудовим нормам.</w:t>
            </w:r>
          </w:p>
        </w:tc>
      </w:tr>
      <w:tr w:rsidR="00896FF7" w:rsidRPr="00896FF7" w14:paraId="531BF295" w14:textId="77777777" w:rsidTr="00D52B21">
        <w:trPr>
          <w:trHeight w:val="214"/>
        </w:trPr>
        <w:tc>
          <w:tcPr>
            <w:tcW w:w="2830" w:type="dxa"/>
            <w:hideMark/>
          </w:tcPr>
          <w:p w14:paraId="680D16D8"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заходи проєкту</w:t>
            </w:r>
          </w:p>
        </w:tc>
        <w:tc>
          <w:tcPr>
            <w:tcW w:w="6804" w:type="dxa"/>
            <w:gridSpan w:val="3"/>
          </w:tcPr>
          <w:p w14:paraId="59324418" w14:textId="77777777" w:rsidR="00896FF7" w:rsidRPr="00896FF7" w:rsidRDefault="00896FF7" w:rsidP="00896FF7">
            <w:pPr>
              <w:shd w:val="clear" w:color="auto" w:fill="FFFFFF"/>
              <w:spacing w:after="0" w:line="240" w:lineRule="auto"/>
              <w:jc w:val="both"/>
              <w:rPr>
                <w:rFonts w:ascii="Arial" w:eastAsia="Times New Roman" w:hAnsi="Arial" w:cs="Arial"/>
                <w:sz w:val="20"/>
                <w:szCs w:val="20"/>
                <w:lang w:val="uk-UA" w:eastAsia="ru-RU"/>
              </w:rPr>
            </w:pPr>
            <w:r w:rsidRPr="00896FF7">
              <w:rPr>
                <w:rFonts w:ascii="Arial" w:eastAsia="Times New Roman" w:hAnsi="Arial" w:cs="Arial"/>
                <w:sz w:val="20"/>
                <w:szCs w:val="20"/>
                <w:lang w:val="uk-UA" w:eastAsia="ru-RU"/>
              </w:rPr>
              <w:t>1. Організаційно-підготовчий етап.</w:t>
            </w:r>
          </w:p>
          <w:p w14:paraId="786B2E92" w14:textId="77777777" w:rsidR="00896FF7" w:rsidRPr="00896FF7" w:rsidRDefault="00896FF7" w:rsidP="00896FF7">
            <w:pPr>
              <w:shd w:val="clear" w:color="auto" w:fill="FFFFFF"/>
              <w:spacing w:after="0" w:line="240" w:lineRule="auto"/>
              <w:jc w:val="both"/>
              <w:rPr>
                <w:rFonts w:ascii="Arial" w:eastAsia="Times New Roman" w:hAnsi="Arial" w:cs="Arial"/>
                <w:sz w:val="20"/>
                <w:szCs w:val="20"/>
                <w:lang w:val="uk-UA" w:eastAsia="ru-RU"/>
              </w:rPr>
            </w:pPr>
            <w:r w:rsidRPr="00896FF7">
              <w:rPr>
                <w:rFonts w:ascii="Arial" w:eastAsia="Times New Roman" w:hAnsi="Arial" w:cs="Arial"/>
                <w:sz w:val="20"/>
                <w:szCs w:val="20"/>
                <w:lang w:val="uk-UA" w:eastAsia="ru-RU"/>
              </w:rPr>
              <w:t>2. Розробка технічної документації.</w:t>
            </w:r>
          </w:p>
          <w:p w14:paraId="42E69FC9" w14:textId="77777777" w:rsidR="00896FF7" w:rsidRPr="00896FF7" w:rsidRDefault="00896FF7" w:rsidP="00896FF7">
            <w:pPr>
              <w:shd w:val="clear" w:color="auto" w:fill="FFFFFF"/>
              <w:spacing w:after="0" w:line="240" w:lineRule="auto"/>
              <w:jc w:val="both"/>
              <w:rPr>
                <w:rFonts w:ascii="Arial" w:eastAsia="Times New Roman" w:hAnsi="Arial" w:cs="Arial"/>
                <w:sz w:val="20"/>
                <w:szCs w:val="20"/>
                <w:lang w:val="uk-UA" w:eastAsia="ru-RU"/>
              </w:rPr>
            </w:pPr>
            <w:r w:rsidRPr="00896FF7">
              <w:rPr>
                <w:rFonts w:ascii="Arial" w:eastAsia="Times New Roman" w:hAnsi="Arial" w:cs="Arial"/>
                <w:sz w:val="20"/>
                <w:szCs w:val="20"/>
                <w:lang w:val="uk-UA" w:eastAsia="ru-RU"/>
              </w:rPr>
              <w:t>3. Проведення процедури закупівлі, тендеру.</w:t>
            </w:r>
          </w:p>
          <w:p w14:paraId="248CA887" w14:textId="77777777" w:rsidR="00896FF7" w:rsidRPr="00896FF7" w:rsidRDefault="00896FF7" w:rsidP="00896FF7">
            <w:pPr>
              <w:shd w:val="clear" w:color="auto" w:fill="FFFFFF"/>
              <w:spacing w:after="0" w:line="240" w:lineRule="auto"/>
              <w:jc w:val="both"/>
              <w:rPr>
                <w:rFonts w:ascii="Arial" w:eastAsia="Times New Roman" w:hAnsi="Arial" w:cs="Arial"/>
                <w:sz w:val="20"/>
                <w:szCs w:val="20"/>
                <w:lang w:val="uk-UA" w:eastAsia="ru-RU"/>
              </w:rPr>
            </w:pPr>
            <w:r w:rsidRPr="00896FF7">
              <w:rPr>
                <w:rFonts w:ascii="Arial" w:eastAsia="Times New Roman" w:hAnsi="Arial" w:cs="Arial"/>
                <w:sz w:val="20"/>
                <w:szCs w:val="20"/>
                <w:lang w:val="uk-UA" w:eastAsia="ru-RU"/>
              </w:rPr>
              <w:t>4. Виконання робіт відповідно до проєктної документації.</w:t>
            </w:r>
          </w:p>
          <w:p w14:paraId="432A19F6" w14:textId="77777777" w:rsidR="00896FF7" w:rsidRPr="00896FF7" w:rsidRDefault="00896FF7" w:rsidP="00896FF7">
            <w:pPr>
              <w:shd w:val="clear" w:color="auto" w:fill="FFFFFF"/>
              <w:spacing w:after="0" w:line="240" w:lineRule="auto"/>
              <w:jc w:val="both"/>
              <w:rPr>
                <w:rFonts w:ascii="Arial" w:eastAsia="Times New Roman" w:hAnsi="Arial" w:cs="Arial"/>
                <w:sz w:val="20"/>
                <w:szCs w:val="20"/>
                <w:lang w:val="uk-UA" w:eastAsia="ru-RU"/>
              </w:rPr>
            </w:pPr>
            <w:r w:rsidRPr="00896FF7">
              <w:rPr>
                <w:rFonts w:ascii="Arial" w:eastAsia="Times New Roman" w:hAnsi="Arial" w:cs="Arial"/>
                <w:sz w:val="20"/>
                <w:szCs w:val="20"/>
                <w:lang w:val="uk-UA" w:eastAsia="ru-RU"/>
              </w:rPr>
              <w:t>5. Завершальний етап.</w:t>
            </w:r>
          </w:p>
          <w:p w14:paraId="4132C0D1" w14:textId="77777777" w:rsidR="00896FF7" w:rsidRPr="00896FF7" w:rsidRDefault="00896FF7" w:rsidP="00896FF7">
            <w:pPr>
              <w:shd w:val="clear" w:color="auto" w:fill="FFFFFF"/>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ru-RU"/>
              </w:rPr>
              <w:t>6. Здійснення приймання-передачі робіт.</w:t>
            </w:r>
          </w:p>
        </w:tc>
      </w:tr>
      <w:tr w:rsidR="00896FF7" w:rsidRPr="00896FF7" w14:paraId="749678E1" w14:textId="77777777" w:rsidTr="00D52B21">
        <w:trPr>
          <w:trHeight w:val="460"/>
        </w:trPr>
        <w:tc>
          <w:tcPr>
            <w:tcW w:w="2830" w:type="dxa"/>
            <w:vAlign w:val="center"/>
            <w:hideMark/>
          </w:tcPr>
          <w:p w14:paraId="7236241B"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Період здійснення</w:t>
            </w:r>
          </w:p>
        </w:tc>
        <w:tc>
          <w:tcPr>
            <w:tcW w:w="6804" w:type="dxa"/>
            <w:gridSpan w:val="3"/>
            <w:vAlign w:val="center"/>
          </w:tcPr>
          <w:p w14:paraId="221401D1" w14:textId="77777777" w:rsidR="00896FF7" w:rsidRPr="00896FF7" w:rsidRDefault="00896FF7" w:rsidP="00896FF7">
            <w:pPr>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2026 рік</w:t>
            </w:r>
          </w:p>
        </w:tc>
      </w:tr>
      <w:tr w:rsidR="00896FF7" w:rsidRPr="00896FF7" w14:paraId="2449BAB3" w14:textId="77777777" w:rsidTr="00D52B21">
        <w:trPr>
          <w:cantSplit/>
          <w:trHeight w:val="557"/>
        </w:trPr>
        <w:tc>
          <w:tcPr>
            <w:tcW w:w="2830" w:type="dxa"/>
            <w:vMerge w:val="restart"/>
            <w:vAlign w:val="center"/>
            <w:hideMark/>
          </w:tcPr>
          <w:p w14:paraId="4BA8344B"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вартість проєкту, тис. грн.</w:t>
            </w:r>
          </w:p>
        </w:tc>
        <w:tc>
          <w:tcPr>
            <w:tcW w:w="2410" w:type="dxa"/>
            <w:vAlign w:val="center"/>
          </w:tcPr>
          <w:p w14:paraId="0EEAF219"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2026</w:t>
            </w:r>
          </w:p>
        </w:tc>
        <w:tc>
          <w:tcPr>
            <w:tcW w:w="1985" w:type="dxa"/>
            <w:vAlign w:val="center"/>
          </w:tcPr>
          <w:p w14:paraId="66565C2E"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2027</w:t>
            </w:r>
          </w:p>
        </w:tc>
        <w:tc>
          <w:tcPr>
            <w:tcW w:w="2409" w:type="dxa"/>
            <w:vAlign w:val="center"/>
          </w:tcPr>
          <w:p w14:paraId="1A1B4C45"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Разом</w:t>
            </w:r>
          </w:p>
        </w:tc>
      </w:tr>
      <w:tr w:rsidR="00896FF7" w:rsidRPr="00896FF7" w14:paraId="1CC78586" w14:textId="77777777" w:rsidTr="00D52B21">
        <w:trPr>
          <w:trHeight w:val="502"/>
        </w:trPr>
        <w:tc>
          <w:tcPr>
            <w:tcW w:w="2830" w:type="dxa"/>
            <w:vMerge/>
            <w:vAlign w:val="center"/>
            <w:hideMark/>
          </w:tcPr>
          <w:p w14:paraId="3B8C3161" w14:textId="77777777" w:rsidR="00896FF7" w:rsidRPr="00896FF7" w:rsidRDefault="00896FF7" w:rsidP="00896FF7">
            <w:pPr>
              <w:spacing w:after="0" w:line="240" w:lineRule="auto"/>
              <w:rPr>
                <w:rFonts w:ascii="Arial" w:eastAsia="Times New Roman" w:hAnsi="Arial" w:cs="Arial"/>
                <w:bCs/>
                <w:sz w:val="20"/>
                <w:szCs w:val="20"/>
                <w:lang w:val="uk-UA" w:eastAsia="ru-RU"/>
              </w:rPr>
            </w:pPr>
          </w:p>
        </w:tc>
        <w:tc>
          <w:tcPr>
            <w:tcW w:w="2410" w:type="dxa"/>
            <w:vAlign w:val="center"/>
          </w:tcPr>
          <w:p w14:paraId="0C4F339A"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15 630,0</w:t>
            </w:r>
          </w:p>
        </w:tc>
        <w:tc>
          <w:tcPr>
            <w:tcW w:w="1985" w:type="dxa"/>
            <w:vAlign w:val="center"/>
          </w:tcPr>
          <w:p w14:paraId="557B5ADC"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p>
        </w:tc>
        <w:tc>
          <w:tcPr>
            <w:tcW w:w="2409" w:type="dxa"/>
            <w:vAlign w:val="center"/>
          </w:tcPr>
          <w:p w14:paraId="7859816F" w14:textId="77777777" w:rsidR="00896FF7" w:rsidRPr="00896FF7" w:rsidRDefault="00896FF7" w:rsidP="00896FF7">
            <w:pPr>
              <w:spacing w:after="0" w:line="240" w:lineRule="auto"/>
              <w:jc w:val="center"/>
              <w:rPr>
                <w:rFonts w:ascii="Arial" w:eastAsia="Times New Roman" w:hAnsi="Arial" w:cs="Arial"/>
                <w:b/>
                <w:bCs/>
                <w:sz w:val="20"/>
                <w:szCs w:val="20"/>
                <w:lang w:val="uk-UA" w:eastAsia="it-IT"/>
              </w:rPr>
            </w:pPr>
            <w:r w:rsidRPr="00896FF7">
              <w:rPr>
                <w:rFonts w:ascii="Arial" w:eastAsia="Times New Roman" w:hAnsi="Arial" w:cs="Arial"/>
                <w:b/>
                <w:bCs/>
                <w:sz w:val="20"/>
                <w:szCs w:val="20"/>
                <w:lang w:val="uk-UA" w:eastAsia="it-IT"/>
              </w:rPr>
              <w:t>15 630,0</w:t>
            </w:r>
          </w:p>
        </w:tc>
      </w:tr>
      <w:tr w:rsidR="00896FF7" w:rsidRPr="00896FF7" w14:paraId="2818AB5A" w14:textId="77777777" w:rsidTr="00D52B21">
        <w:trPr>
          <w:trHeight w:val="359"/>
        </w:trPr>
        <w:tc>
          <w:tcPr>
            <w:tcW w:w="2830" w:type="dxa"/>
            <w:hideMark/>
          </w:tcPr>
          <w:p w14:paraId="2D5A2572" w14:textId="77777777" w:rsidR="00896FF7" w:rsidRPr="00896FF7" w:rsidRDefault="00896FF7" w:rsidP="00896FF7">
            <w:pPr>
              <w:widowControl w:val="0"/>
              <w:snapToGrid w:val="0"/>
              <w:spacing w:after="0" w:line="240" w:lineRule="auto"/>
              <w:rPr>
                <w:rFonts w:ascii="Arial" w:eastAsia="Times New Roman" w:hAnsi="Arial" w:cs="Arial"/>
                <w:bCs/>
                <w:sz w:val="20"/>
                <w:szCs w:val="20"/>
                <w:lang w:val="uk-UA" w:eastAsia="ru-RU"/>
              </w:rPr>
            </w:pPr>
            <w:r w:rsidRPr="00896FF7">
              <w:rPr>
                <w:rFonts w:ascii="Arial" w:eastAsia="Times New Roman" w:hAnsi="Arial" w:cs="Arial"/>
                <w:b/>
                <w:sz w:val="20"/>
                <w:szCs w:val="20"/>
                <w:lang w:val="uk-UA" w:eastAsia="ru-RU"/>
              </w:rPr>
              <w:t>Джерела фінансування</w:t>
            </w:r>
          </w:p>
        </w:tc>
        <w:tc>
          <w:tcPr>
            <w:tcW w:w="6804" w:type="dxa"/>
            <w:gridSpan w:val="3"/>
            <w:vAlign w:val="center"/>
          </w:tcPr>
          <w:p w14:paraId="765B4FFE" w14:textId="77777777" w:rsidR="00896FF7" w:rsidRPr="00896FF7" w:rsidRDefault="00896FF7" w:rsidP="00896FF7">
            <w:pPr>
              <w:spacing w:after="0" w:line="240" w:lineRule="auto"/>
              <w:jc w:val="both"/>
              <w:rPr>
                <w:rFonts w:ascii="Arial" w:eastAsia="Times New Roman" w:hAnsi="Arial" w:cs="Arial"/>
                <w:i/>
                <w:sz w:val="20"/>
                <w:szCs w:val="20"/>
                <w:lang w:val="uk-UA" w:eastAsia="it-IT"/>
              </w:rPr>
            </w:pPr>
            <w:r w:rsidRPr="00896FF7">
              <w:rPr>
                <w:rFonts w:ascii="Arial" w:eastAsia="Times New Roman" w:hAnsi="Arial" w:cs="Arial"/>
                <w:sz w:val="20"/>
                <w:szCs w:val="20"/>
                <w:lang w:val="uk-UA" w:eastAsia="it-IT"/>
              </w:rPr>
              <w:t xml:space="preserve">Субвенція з державного бюджету, міжнародні донори </w:t>
            </w:r>
          </w:p>
        </w:tc>
      </w:tr>
      <w:tr w:rsidR="00896FF7" w:rsidRPr="00896FF7" w14:paraId="1537E596" w14:textId="77777777" w:rsidTr="00D52B21">
        <w:trPr>
          <w:trHeight w:val="110"/>
        </w:trPr>
        <w:tc>
          <w:tcPr>
            <w:tcW w:w="2830" w:type="dxa"/>
            <w:tcBorders>
              <w:top w:val="single" w:sz="4" w:space="0" w:color="auto"/>
              <w:left w:val="single" w:sz="4" w:space="0" w:color="auto"/>
              <w:bottom w:val="single" w:sz="4" w:space="0" w:color="auto"/>
              <w:right w:val="single" w:sz="4" w:space="0" w:color="auto"/>
            </w:tcBorders>
            <w:hideMark/>
          </w:tcPr>
          <w:p w14:paraId="55725AB6"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учасники реалізації проєкту</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1F0EC8BE" w14:textId="77777777" w:rsidR="00896FF7" w:rsidRPr="00896FF7" w:rsidRDefault="00896FF7" w:rsidP="00896FF7">
            <w:pPr>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bCs/>
                <w:sz w:val="20"/>
                <w:szCs w:val="20"/>
                <w:lang w:val="uk-UA"/>
              </w:rPr>
              <w:t>Департамент соціального захисту населення Кременчуцької міської ради Кременчуцького району Полтавської області</w:t>
            </w:r>
          </w:p>
        </w:tc>
      </w:tr>
    </w:tbl>
    <w:p w14:paraId="1C6F66B0" w14:textId="77777777" w:rsidR="00896FF7" w:rsidRPr="00896FF7" w:rsidRDefault="00896FF7" w:rsidP="00896FF7">
      <w:pPr>
        <w:spacing w:before="120" w:after="0" w:line="240" w:lineRule="auto"/>
        <w:rPr>
          <w:rFonts w:ascii="Arial" w:eastAsia="Times New Roman" w:hAnsi="Arial" w:cs="Times New Roman"/>
          <w:sz w:val="22"/>
          <w:szCs w:val="24"/>
          <w:lang w:val="uk-UA"/>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840"/>
        <w:gridCol w:w="1980"/>
        <w:gridCol w:w="1984"/>
      </w:tblGrid>
      <w:tr w:rsidR="00896FF7" w:rsidRPr="00924004" w14:paraId="20A81B55" w14:textId="77777777" w:rsidTr="00D52B21">
        <w:trPr>
          <w:trHeight w:val="400"/>
        </w:trPr>
        <w:tc>
          <w:tcPr>
            <w:tcW w:w="2830" w:type="dxa"/>
            <w:tcBorders>
              <w:top w:val="single" w:sz="4" w:space="0" w:color="auto"/>
              <w:left w:val="single" w:sz="4" w:space="0" w:color="auto"/>
              <w:bottom w:val="single" w:sz="4" w:space="0" w:color="auto"/>
              <w:right w:val="single" w:sz="4" w:space="0" w:color="auto"/>
            </w:tcBorders>
          </w:tcPr>
          <w:p w14:paraId="78C33471"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Стратегічна ціль</w:t>
            </w:r>
          </w:p>
        </w:tc>
        <w:tc>
          <w:tcPr>
            <w:tcW w:w="6804" w:type="dxa"/>
            <w:gridSpan w:val="3"/>
          </w:tcPr>
          <w:p w14:paraId="73BFD054" w14:textId="77777777" w:rsidR="00896FF7" w:rsidRPr="00896FF7" w:rsidRDefault="00896FF7" w:rsidP="00896FF7">
            <w:pPr>
              <w:spacing w:after="0" w:line="240" w:lineRule="auto"/>
              <w:jc w:val="both"/>
              <w:rPr>
                <w:rFonts w:ascii="Arial" w:eastAsia="Times New Roman" w:hAnsi="Arial" w:cs="Arial"/>
                <w:bCs/>
                <w:sz w:val="20"/>
                <w:szCs w:val="20"/>
                <w:lang w:val="uk-UA"/>
              </w:rPr>
            </w:pPr>
            <w:r w:rsidRPr="00896FF7">
              <w:rPr>
                <w:rFonts w:ascii="Arial" w:eastAsia="Times New Roman" w:hAnsi="Arial" w:cs="Arial"/>
                <w:sz w:val="20"/>
                <w:szCs w:val="20"/>
                <w:lang w:val="uk-UA" w:eastAsia="ru-RU"/>
              </w:rPr>
              <w:t>2. Підвищення рівня соціальної захищеності, доступності медичної допомоги та якості освіти як основи розвитку людського потенціалу громади</w:t>
            </w:r>
          </w:p>
        </w:tc>
      </w:tr>
      <w:tr w:rsidR="00896FF7" w:rsidRPr="00924004" w14:paraId="5A54886A" w14:textId="77777777" w:rsidTr="00D52B21">
        <w:trPr>
          <w:trHeight w:val="636"/>
        </w:trPr>
        <w:tc>
          <w:tcPr>
            <w:tcW w:w="2830" w:type="dxa"/>
            <w:tcBorders>
              <w:top w:val="single" w:sz="4" w:space="0" w:color="auto"/>
              <w:left w:val="single" w:sz="4" w:space="0" w:color="auto"/>
              <w:bottom w:val="single" w:sz="4" w:space="0" w:color="auto"/>
              <w:right w:val="single" w:sz="4" w:space="0" w:color="auto"/>
            </w:tcBorders>
          </w:tcPr>
          <w:p w14:paraId="6C2D463F"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Оперативна ціль</w:t>
            </w:r>
          </w:p>
        </w:tc>
        <w:tc>
          <w:tcPr>
            <w:tcW w:w="6804" w:type="dxa"/>
            <w:gridSpan w:val="3"/>
          </w:tcPr>
          <w:p w14:paraId="1FECCBD6" w14:textId="77777777" w:rsidR="00896FF7" w:rsidRPr="00896FF7" w:rsidRDefault="00896FF7" w:rsidP="00896FF7">
            <w:pPr>
              <w:autoSpaceDE w:val="0"/>
              <w:autoSpaceDN w:val="0"/>
              <w:adjustRightInd w:val="0"/>
              <w:spacing w:after="0" w:line="240" w:lineRule="auto"/>
              <w:jc w:val="both"/>
              <w:rPr>
                <w:rFonts w:ascii="Arial" w:eastAsia="Times New Roman" w:hAnsi="Arial" w:cs="Arial"/>
                <w:sz w:val="20"/>
                <w:szCs w:val="20"/>
                <w:lang w:val="uk-UA" w:eastAsia="ru-RU"/>
              </w:rPr>
            </w:pPr>
            <w:r w:rsidRPr="00896FF7">
              <w:rPr>
                <w:rFonts w:ascii="Arial" w:eastAsia="Times New Roman" w:hAnsi="Arial" w:cs="Arial"/>
                <w:sz w:val="20"/>
                <w:szCs w:val="20"/>
                <w:lang w:val="uk-UA" w:eastAsia="uk-UA"/>
              </w:rPr>
              <w:t xml:space="preserve">2.3. Формування ефективної системи соціального захисту та інклюзії, спрямованої на задоволення потреб </w:t>
            </w:r>
            <w:r w:rsidRPr="00896FF7">
              <w:rPr>
                <w:rFonts w:ascii="Arial" w:eastAsia="Times New Roman" w:hAnsi="Arial" w:cs="Arial"/>
                <w:color w:val="000000"/>
                <w:sz w:val="20"/>
                <w:szCs w:val="20"/>
                <w:lang w:val="uk-UA" w:eastAsia="ru-RU"/>
              </w:rPr>
              <w:t>вразливих груп населення, забезпечення їх соціально-економічної інтеграції та рівних прав</w:t>
            </w:r>
          </w:p>
        </w:tc>
      </w:tr>
      <w:tr w:rsidR="00896FF7" w:rsidRPr="00896FF7" w14:paraId="73F91C1F" w14:textId="77777777" w:rsidTr="00D52B21">
        <w:trPr>
          <w:trHeight w:val="636"/>
        </w:trPr>
        <w:tc>
          <w:tcPr>
            <w:tcW w:w="2830" w:type="dxa"/>
            <w:tcBorders>
              <w:top w:val="single" w:sz="4" w:space="0" w:color="auto"/>
              <w:left w:val="single" w:sz="4" w:space="0" w:color="auto"/>
              <w:bottom w:val="single" w:sz="4" w:space="0" w:color="auto"/>
              <w:right w:val="single" w:sz="4" w:space="0" w:color="auto"/>
            </w:tcBorders>
            <w:vAlign w:val="center"/>
          </w:tcPr>
          <w:p w14:paraId="780222C5"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Завдання</w:t>
            </w:r>
          </w:p>
        </w:tc>
        <w:tc>
          <w:tcPr>
            <w:tcW w:w="6804" w:type="dxa"/>
            <w:gridSpan w:val="3"/>
            <w:vAlign w:val="center"/>
          </w:tcPr>
          <w:p w14:paraId="04FCDEB9" w14:textId="77777777" w:rsidR="00896FF7" w:rsidRPr="00896FF7" w:rsidRDefault="00896FF7" w:rsidP="00896FF7">
            <w:pPr>
              <w:autoSpaceDE w:val="0"/>
              <w:autoSpaceDN w:val="0"/>
              <w:adjustRightInd w:val="0"/>
              <w:spacing w:after="0" w:line="240" w:lineRule="auto"/>
              <w:jc w:val="both"/>
              <w:rPr>
                <w:rFonts w:ascii="Arial" w:eastAsia="Times New Roman" w:hAnsi="Arial" w:cs="Arial"/>
                <w:sz w:val="20"/>
                <w:szCs w:val="20"/>
                <w:lang w:val="uk-UA" w:eastAsia="uk-UA"/>
              </w:rPr>
            </w:pPr>
            <w:r w:rsidRPr="00896FF7">
              <w:rPr>
                <w:rFonts w:ascii="Arial" w:eastAsia="Times New Roman" w:hAnsi="Arial" w:cs="Arial"/>
                <w:sz w:val="20"/>
                <w:szCs w:val="20"/>
                <w:lang w:val="uk-UA" w:eastAsia="uk-UA"/>
              </w:rPr>
              <w:t>2.3.3. Створення інклюзивного середовища та забезпечення рівних прав і можливостей вразливих груп населення</w:t>
            </w:r>
          </w:p>
        </w:tc>
      </w:tr>
      <w:tr w:rsidR="00896FF7" w:rsidRPr="00896FF7" w14:paraId="6A6FCA90" w14:textId="77777777" w:rsidTr="00D52B21">
        <w:trPr>
          <w:trHeight w:val="553"/>
        </w:trPr>
        <w:tc>
          <w:tcPr>
            <w:tcW w:w="2830" w:type="dxa"/>
            <w:vAlign w:val="center"/>
            <w:hideMark/>
          </w:tcPr>
          <w:p w14:paraId="36B8C4F4"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Назва проєкту</w:t>
            </w:r>
          </w:p>
        </w:tc>
        <w:tc>
          <w:tcPr>
            <w:tcW w:w="6804" w:type="dxa"/>
            <w:gridSpan w:val="3"/>
          </w:tcPr>
          <w:p w14:paraId="6968897F" w14:textId="77777777" w:rsidR="00896FF7" w:rsidRPr="00896FF7" w:rsidRDefault="00896FF7" w:rsidP="00896FF7">
            <w:pPr>
              <w:spacing w:after="0" w:line="240" w:lineRule="auto"/>
              <w:jc w:val="both"/>
              <w:rPr>
                <w:rFonts w:ascii="Arial" w:eastAsia="Times New Roman" w:hAnsi="Arial" w:cs="Arial"/>
                <w:b/>
                <w:bCs/>
                <w:sz w:val="20"/>
                <w:szCs w:val="20"/>
                <w:shd w:val="clear" w:color="auto" w:fill="FFFFFF"/>
                <w:lang w:eastAsia="ru-RU"/>
              </w:rPr>
            </w:pPr>
            <w:r w:rsidRPr="00896FF7">
              <w:rPr>
                <w:rFonts w:ascii="Arial" w:eastAsia="Times New Roman" w:hAnsi="Arial" w:cs="Arial"/>
                <w:b/>
                <w:bCs/>
                <w:sz w:val="20"/>
                <w:szCs w:val="20"/>
                <w:shd w:val="clear" w:color="auto" w:fill="FFFFFF"/>
                <w:lang w:eastAsia="ru-RU"/>
              </w:rPr>
              <w:t>Капітальний ремонт будівлі по вул. Свободи, 66, м. Кременчука, Полтавської області (УСЗНАР)</w:t>
            </w:r>
          </w:p>
        </w:tc>
      </w:tr>
      <w:tr w:rsidR="00896FF7" w:rsidRPr="00896FF7" w14:paraId="1B759ECD" w14:textId="77777777" w:rsidTr="00D52B21">
        <w:trPr>
          <w:trHeight w:val="553"/>
        </w:trPr>
        <w:tc>
          <w:tcPr>
            <w:tcW w:w="2830" w:type="dxa"/>
            <w:vAlign w:val="center"/>
          </w:tcPr>
          <w:p w14:paraId="5DBAF910"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Відповідальний</w:t>
            </w:r>
          </w:p>
        </w:tc>
        <w:tc>
          <w:tcPr>
            <w:tcW w:w="6804" w:type="dxa"/>
            <w:gridSpan w:val="3"/>
            <w:vAlign w:val="center"/>
          </w:tcPr>
          <w:p w14:paraId="68F1B33A" w14:textId="77777777" w:rsidR="00896FF7" w:rsidRPr="00896FF7" w:rsidRDefault="00896FF7" w:rsidP="00896FF7">
            <w:pPr>
              <w:spacing w:after="0" w:line="240" w:lineRule="auto"/>
              <w:jc w:val="both"/>
              <w:rPr>
                <w:rFonts w:ascii="Arial" w:eastAsia="Times New Roman" w:hAnsi="Arial" w:cs="Arial"/>
                <w:b/>
                <w:noProof/>
                <w:sz w:val="20"/>
                <w:szCs w:val="20"/>
                <w:lang w:val="uk-UA" w:eastAsia="uk-UA"/>
              </w:rPr>
            </w:pPr>
            <w:r w:rsidRPr="00896FF7">
              <w:rPr>
                <w:rFonts w:ascii="Arial" w:eastAsia="Times New Roman" w:hAnsi="Arial" w:cs="Arial"/>
                <w:bCs/>
                <w:sz w:val="20"/>
                <w:szCs w:val="20"/>
                <w:lang w:val="uk-UA"/>
              </w:rPr>
              <w:t>Управління соціального захисту населення Автозаводського району Департаменту соціального захисту населення</w:t>
            </w:r>
          </w:p>
        </w:tc>
      </w:tr>
      <w:tr w:rsidR="00896FF7" w:rsidRPr="00896FF7" w14:paraId="35838530" w14:textId="77777777" w:rsidTr="00D52B21">
        <w:trPr>
          <w:trHeight w:val="330"/>
        </w:trPr>
        <w:tc>
          <w:tcPr>
            <w:tcW w:w="2830" w:type="dxa"/>
            <w:vAlign w:val="center"/>
            <w:hideMark/>
          </w:tcPr>
          <w:p w14:paraId="0A59D313"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Цілі проєкту</w:t>
            </w:r>
          </w:p>
        </w:tc>
        <w:tc>
          <w:tcPr>
            <w:tcW w:w="6804" w:type="dxa"/>
            <w:gridSpan w:val="3"/>
          </w:tcPr>
          <w:p w14:paraId="33034703" w14:textId="77777777" w:rsidR="00896FF7" w:rsidRPr="00896FF7" w:rsidRDefault="00896FF7" w:rsidP="00896FF7">
            <w:pPr>
              <w:spacing w:after="0" w:line="240" w:lineRule="auto"/>
              <w:jc w:val="both"/>
              <w:rPr>
                <w:rFonts w:ascii="Arial" w:eastAsia="Times New Roman" w:hAnsi="Arial" w:cs="Arial"/>
                <w:b/>
                <w:bCs/>
                <w:sz w:val="20"/>
                <w:szCs w:val="20"/>
                <w:lang w:val="uk-UA" w:eastAsia="ru-RU"/>
              </w:rPr>
            </w:pPr>
            <w:r w:rsidRPr="00896FF7">
              <w:rPr>
                <w:rFonts w:ascii="Arial" w:eastAsia="Times New Roman" w:hAnsi="Arial" w:cs="Arial"/>
                <w:b/>
                <w:sz w:val="20"/>
                <w:szCs w:val="20"/>
                <w:lang w:val="uk-UA" w:eastAsia="ru-RU"/>
              </w:rPr>
              <w:t>1.</w:t>
            </w:r>
            <w:r w:rsidRPr="00896FF7">
              <w:rPr>
                <w:rFonts w:ascii="Arial" w:eastAsia="Times New Roman" w:hAnsi="Arial" w:cs="Arial"/>
                <w:sz w:val="20"/>
                <w:szCs w:val="20"/>
                <w:lang w:val="uk-UA" w:eastAsia="ru-RU"/>
              </w:rPr>
              <w:t xml:space="preserve"> </w:t>
            </w:r>
            <w:r w:rsidRPr="00896FF7">
              <w:rPr>
                <w:rFonts w:ascii="Arial" w:eastAsia="Times New Roman" w:hAnsi="Arial" w:cs="Arial"/>
                <w:b/>
                <w:bCs/>
                <w:sz w:val="20"/>
                <w:szCs w:val="20"/>
                <w:lang w:val="uk-UA" w:eastAsia="ru-RU"/>
              </w:rPr>
              <w:t>Покращення умов надання соціальних послуг</w:t>
            </w:r>
          </w:p>
          <w:p w14:paraId="1FC80007" w14:textId="77777777" w:rsidR="00896FF7" w:rsidRPr="00896FF7" w:rsidRDefault="00896FF7" w:rsidP="00896FF7">
            <w:pPr>
              <w:spacing w:after="0" w:line="240" w:lineRule="auto"/>
              <w:jc w:val="both"/>
              <w:rPr>
                <w:rFonts w:ascii="Arial" w:eastAsia="Times New Roman" w:hAnsi="Arial" w:cs="Arial"/>
                <w:sz w:val="20"/>
                <w:szCs w:val="20"/>
                <w:lang w:val="uk-UA" w:eastAsia="ru-RU"/>
              </w:rPr>
            </w:pPr>
            <w:r w:rsidRPr="00896FF7">
              <w:rPr>
                <w:rFonts w:ascii="Arial" w:eastAsia="Times New Roman" w:hAnsi="Arial" w:cs="Arial"/>
                <w:sz w:val="20"/>
                <w:szCs w:val="20"/>
                <w:lang w:val="uk-UA" w:eastAsia="ru-RU"/>
              </w:rPr>
              <w:t>Забезпечення комфортного, безпечного та доступного середовища для відвідувачів.</w:t>
            </w:r>
          </w:p>
          <w:p w14:paraId="56B5E063" w14:textId="77777777" w:rsidR="00896FF7" w:rsidRPr="00896FF7" w:rsidRDefault="00896FF7" w:rsidP="00896FF7">
            <w:pPr>
              <w:spacing w:after="0" w:line="240" w:lineRule="auto"/>
              <w:jc w:val="both"/>
              <w:rPr>
                <w:rFonts w:ascii="Arial" w:eastAsia="Times New Roman" w:hAnsi="Arial" w:cs="Arial"/>
                <w:sz w:val="20"/>
                <w:szCs w:val="20"/>
                <w:lang w:val="uk-UA" w:eastAsia="ru-RU"/>
              </w:rPr>
            </w:pPr>
            <w:r w:rsidRPr="00896FF7">
              <w:rPr>
                <w:rFonts w:ascii="Arial" w:eastAsia="Times New Roman" w:hAnsi="Arial" w:cs="Arial"/>
                <w:b/>
                <w:sz w:val="20"/>
                <w:szCs w:val="20"/>
                <w:lang w:val="uk-UA" w:eastAsia="ru-RU"/>
              </w:rPr>
              <w:t>2.</w:t>
            </w:r>
            <w:r w:rsidRPr="00896FF7">
              <w:rPr>
                <w:rFonts w:ascii="Arial" w:eastAsia="Times New Roman" w:hAnsi="Arial" w:cs="Arial"/>
                <w:sz w:val="20"/>
                <w:szCs w:val="20"/>
                <w:lang w:val="uk-UA" w:eastAsia="ru-RU"/>
              </w:rPr>
              <w:t xml:space="preserve"> </w:t>
            </w:r>
            <w:r w:rsidRPr="00896FF7">
              <w:rPr>
                <w:rFonts w:ascii="Arial" w:eastAsia="Times New Roman" w:hAnsi="Arial" w:cs="Arial"/>
                <w:b/>
                <w:bCs/>
                <w:sz w:val="20"/>
                <w:szCs w:val="20"/>
                <w:lang w:val="uk-UA" w:eastAsia="ru-RU"/>
              </w:rPr>
              <w:t>Модернізація робочого простору для працівників</w:t>
            </w:r>
            <w:r w:rsidRPr="00896FF7">
              <w:rPr>
                <w:rFonts w:ascii="Arial" w:eastAsia="Times New Roman" w:hAnsi="Arial" w:cs="Arial"/>
                <w:sz w:val="20"/>
                <w:szCs w:val="20"/>
                <w:lang w:val="uk-UA" w:eastAsia="ru-RU"/>
              </w:rPr>
              <w:br/>
              <w:t>Створення сприятливих умов праці для підвищення ефективності та якості обслуговування громадян.</w:t>
            </w:r>
          </w:p>
          <w:p w14:paraId="1A6E199F" w14:textId="77777777" w:rsidR="00896FF7" w:rsidRPr="00896FF7" w:rsidRDefault="00896FF7" w:rsidP="00896FF7">
            <w:pPr>
              <w:spacing w:after="0" w:line="240" w:lineRule="auto"/>
              <w:jc w:val="both"/>
              <w:rPr>
                <w:rFonts w:ascii="Arial" w:eastAsia="Times New Roman" w:hAnsi="Arial" w:cs="Arial"/>
                <w:sz w:val="20"/>
                <w:szCs w:val="20"/>
                <w:lang w:val="uk-UA" w:eastAsia="ru-RU"/>
              </w:rPr>
            </w:pPr>
            <w:r w:rsidRPr="00896FF7">
              <w:rPr>
                <w:rFonts w:ascii="Arial" w:eastAsia="Times New Roman" w:hAnsi="Arial" w:cs="Arial"/>
                <w:b/>
                <w:sz w:val="20"/>
                <w:szCs w:val="20"/>
                <w:lang w:val="uk-UA" w:eastAsia="ru-RU"/>
              </w:rPr>
              <w:t>3.</w:t>
            </w:r>
            <w:r w:rsidRPr="00896FF7">
              <w:rPr>
                <w:rFonts w:ascii="Arial" w:eastAsia="Times New Roman" w:hAnsi="Arial" w:cs="Arial"/>
                <w:sz w:val="20"/>
                <w:szCs w:val="20"/>
                <w:lang w:val="uk-UA" w:eastAsia="ru-RU"/>
              </w:rPr>
              <w:t xml:space="preserve"> </w:t>
            </w:r>
            <w:r w:rsidRPr="00896FF7">
              <w:rPr>
                <w:rFonts w:ascii="Arial" w:eastAsia="Times New Roman" w:hAnsi="Arial" w:cs="Arial"/>
                <w:b/>
                <w:bCs/>
                <w:sz w:val="20"/>
                <w:szCs w:val="20"/>
                <w:lang w:val="uk-UA" w:eastAsia="ru-RU"/>
              </w:rPr>
              <w:t>Забезпечення відповідності будівлі державним будівельним нормам і стандартам</w:t>
            </w:r>
            <w:r w:rsidRPr="00896FF7">
              <w:rPr>
                <w:rFonts w:ascii="Arial" w:eastAsia="Times New Roman" w:hAnsi="Arial" w:cs="Arial"/>
                <w:sz w:val="20"/>
                <w:szCs w:val="20"/>
                <w:lang w:val="uk-UA" w:eastAsia="ru-RU"/>
              </w:rPr>
              <w:br/>
              <w:t>Виконання вимог щодо пожежної безпеки, санітарних норм, доступності тощо.</w:t>
            </w:r>
          </w:p>
          <w:p w14:paraId="0CD9B292" w14:textId="77777777" w:rsidR="00896FF7" w:rsidRPr="00896FF7" w:rsidRDefault="00896FF7" w:rsidP="00896FF7">
            <w:pPr>
              <w:spacing w:after="0" w:line="240" w:lineRule="auto"/>
              <w:jc w:val="both"/>
              <w:rPr>
                <w:rFonts w:ascii="Arial" w:eastAsia="Times New Roman" w:hAnsi="Arial" w:cs="Arial"/>
                <w:b/>
                <w:bCs/>
                <w:sz w:val="20"/>
                <w:szCs w:val="20"/>
                <w:lang w:val="uk-UA" w:eastAsia="ru-RU"/>
              </w:rPr>
            </w:pPr>
            <w:r w:rsidRPr="00896FF7">
              <w:rPr>
                <w:rFonts w:ascii="Arial" w:eastAsia="Times New Roman" w:hAnsi="Arial" w:cs="Arial"/>
                <w:b/>
                <w:sz w:val="20"/>
                <w:szCs w:val="20"/>
                <w:lang w:val="uk-UA" w:eastAsia="ru-RU"/>
              </w:rPr>
              <w:t>4.</w:t>
            </w:r>
            <w:r w:rsidRPr="00896FF7">
              <w:rPr>
                <w:rFonts w:ascii="Arial" w:eastAsia="Times New Roman" w:hAnsi="Arial" w:cs="Arial"/>
                <w:sz w:val="20"/>
                <w:szCs w:val="20"/>
                <w:lang w:val="uk-UA" w:eastAsia="ru-RU"/>
              </w:rPr>
              <w:t xml:space="preserve"> </w:t>
            </w:r>
            <w:r w:rsidRPr="00896FF7">
              <w:rPr>
                <w:rFonts w:ascii="Arial" w:eastAsia="Times New Roman" w:hAnsi="Arial" w:cs="Arial"/>
                <w:b/>
                <w:bCs/>
                <w:sz w:val="20"/>
                <w:szCs w:val="20"/>
                <w:lang w:val="uk-UA" w:eastAsia="ru-RU"/>
              </w:rPr>
              <w:t>Покращення іміджу установи соціального захисту</w:t>
            </w:r>
          </w:p>
          <w:p w14:paraId="16A43B4C" w14:textId="77777777" w:rsidR="00896FF7" w:rsidRPr="00896FF7" w:rsidRDefault="00896FF7" w:rsidP="00896FF7">
            <w:pPr>
              <w:spacing w:after="0" w:line="240" w:lineRule="auto"/>
              <w:jc w:val="both"/>
              <w:rPr>
                <w:rFonts w:ascii="Arial" w:eastAsia="Times New Roman" w:hAnsi="Arial" w:cs="Arial"/>
                <w:sz w:val="20"/>
                <w:szCs w:val="20"/>
                <w:shd w:val="clear" w:color="auto" w:fill="FFFFFF"/>
                <w:lang w:val="uk-UA" w:eastAsia="ru-RU"/>
              </w:rPr>
            </w:pPr>
            <w:r w:rsidRPr="00896FF7">
              <w:rPr>
                <w:rFonts w:ascii="Arial" w:eastAsia="Times New Roman" w:hAnsi="Arial" w:cs="Arial"/>
                <w:sz w:val="20"/>
                <w:szCs w:val="20"/>
                <w:lang w:val="uk-UA" w:eastAsia="ru-RU"/>
              </w:rPr>
              <w:t>Створення позитивного враження про  установу, що піклується про людей та забезпечує гідний рівень обслуговування.</w:t>
            </w:r>
          </w:p>
        </w:tc>
      </w:tr>
      <w:tr w:rsidR="00896FF7" w:rsidRPr="00924004" w14:paraId="49DD883B" w14:textId="77777777" w:rsidTr="00D52B21">
        <w:trPr>
          <w:trHeight w:val="42"/>
        </w:trPr>
        <w:tc>
          <w:tcPr>
            <w:tcW w:w="2830" w:type="dxa"/>
            <w:hideMark/>
          </w:tcPr>
          <w:p w14:paraId="11994D38"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кількість отримувачів вигоди</w:t>
            </w:r>
          </w:p>
        </w:tc>
        <w:tc>
          <w:tcPr>
            <w:tcW w:w="6804" w:type="dxa"/>
            <w:gridSpan w:val="3"/>
          </w:tcPr>
          <w:p w14:paraId="41341B76" w14:textId="77777777" w:rsidR="00896FF7" w:rsidRPr="00896FF7" w:rsidRDefault="00896FF7" w:rsidP="00896FF7">
            <w:pPr>
              <w:spacing w:after="0" w:line="240" w:lineRule="auto"/>
              <w:jc w:val="both"/>
              <w:rPr>
                <w:rFonts w:ascii="Arial" w:eastAsia="Times New Roman" w:hAnsi="Arial" w:cs="Arial"/>
                <w:sz w:val="20"/>
                <w:szCs w:val="20"/>
                <w:shd w:val="clear" w:color="auto" w:fill="FFFFFF"/>
                <w:lang w:val="uk-UA" w:eastAsia="ru-RU"/>
              </w:rPr>
            </w:pPr>
            <w:r w:rsidRPr="00896FF7">
              <w:rPr>
                <w:rFonts w:ascii="Arial" w:eastAsia="Times New Roman" w:hAnsi="Arial" w:cs="Arial"/>
                <w:sz w:val="20"/>
                <w:szCs w:val="20"/>
                <w:shd w:val="clear" w:color="auto" w:fill="FFFFFF"/>
                <w:lang w:val="uk-UA" w:eastAsia="ru-RU"/>
              </w:rPr>
              <w:t>60 працівників та осіб, що орендують приміщення.</w:t>
            </w:r>
          </w:p>
          <w:p w14:paraId="070E479A" w14:textId="77777777" w:rsidR="00896FF7" w:rsidRPr="00896FF7" w:rsidRDefault="00896FF7" w:rsidP="00896FF7">
            <w:pPr>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shd w:val="clear" w:color="auto" w:fill="FFFFFF"/>
                <w:lang w:val="uk-UA" w:eastAsia="ru-RU"/>
              </w:rPr>
              <w:t>Понад 40 тис. пільгових категорій населення, осіб з інвалідністю, малозабезпечених осіб тощо.</w:t>
            </w:r>
          </w:p>
        </w:tc>
      </w:tr>
      <w:tr w:rsidR="00896FF7" w:rsidRPr="00896FF7" w14:paraId="5764BCA5" w14:textId="77777777" w:rsidTr="00D52B21">
        <w:trPr>
          <w:trHeight w:val="110"/>
        </w:trPr>
        <w:tc>
          <w:tcPr>
            <w:tcW w:w="2830" w:type="dxa"/>
            <w:hideMark/>
          </w:tcPr>
          <w:p w14:paraId="52C01C7E"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 xml:space="preserve">Стислий опис проєкту </w:t>
            </w:r>
            <w:r w:rsidRPr="00896FF7">
              <w:rPr>
                <w:rFonts w:ascii="Arial" w:eastAsia="Times New Roman" w:hAnsi="Arial" w:cs="Arial"/>
                <w:bCs/>
                <w:i/>
                <w:iCs/>
                <w:sz w:val="20"/>
                <w:szCs w:val="20"/>
                <w:lang w:val="uk-UA" w:eastAsia="ru-RU"/>
              </w:rPr>
              <w:t>(ключові переваги та можливості проєкту тощо)</w:t>
            </w:r>
          </w:p>
        </w:tc>
        <w:tc>
          <w:tcPr>
            <w:tcW w:w="6804" w:type="dxa"/>
            <w:gridSpan w:val="3"/>
          </w:tcPr>
          <w:p w14:paraId="2F11FE8B" w14:textId="77777777" w:rsidR="00896FF7" w:rsidRPr="00896FF7" w:rsidRDefault="00896FF7" w:rsidP="00896FF7">
            <w:pPr>
              <w:spacing w:after="0" w:line="240" w:lineRule="auto"/>
              <w:jc w:val="both"/>
              <w:rPr>
                <w:rFonts w:ascii="Arial" w:eastAsia="Times New Roman" w:hAnsi="Arial" w:cs="Arial"/>
                <w:sz w:val="20"/>
                <w:szCs w:val="20"/>
                <w:lang w:val="uk-UA" w:eastAsia="uk-UA"/>
              </w:rPr>
            </w:pPr>
            <w:r w:rsidRPr="00896FF7">
              <w:rPr>
                <w:rFonts w:ascii="Arial" w:eastAsia="Times New Roman" w:hAnsi="Arial" w:cs="Arial"/>
                <w:sz w:val="20"/>
                <w:szCs w:val="20"/>
                <w:lang w:val="uk-UA" w:eastAsia="uk-UA"/>
              </w:rPr>
              <w:t>Проєкт передбачає оновлення та модернізацію будівлі з метою створення комфортного, безпечного та доступного середовища для відвідувачів і працівників. Ремонт включає заміну внутрішніх інженерних мереж, оновлення санітарно-технічних приміщень, ремонт покрівлі, підлог, стін та стель, а також приведення будівлі у відповідність до чинних норм пожежної безпеки та доступності для маломобільних груп населення.</w:t>
            </w:r>
          </w:p>
          <w:p w14:paraId="605EDC22" w14:textId="77777777" w:rsidR="00896FF7" w:rsidRPr="00896FF7" w:rsidRDefault="00896FF7" w:rsidP="00896FF7">
            <w:pPr>
              <w:spacing w:after="0" w:line="240" w:lineRule="auto"/>
              <w:jc w:val="both"/>
              <w:rPr>
                <w:rFonts w:ascii="Arial" w:eastAsia="Times New Roman" w:hAnsi="Arial" w:cs="Arial"/>
                <w:sz w:val="20"/>
                <w:szCs w:val="20"/>
                <w:lang w:val="uk-UA" w:eastAsia="uk-UA"/>
              </w:rPr>
            </w:pPr>
            <w:r w:rsidRPr="00896FF7">
              <w:rPr>
                <w:rFonts w:ascii="Arial" w:eastAsia="Times New Roman" w:hAnsi="Arial" w:cs="Arial"/>
                <w:b/>
                <w:bCs/>
                <w:sz w:val="20"/>
                <w:szCs w:val="20"/>
                <w:lang w:val="uk-UA" w:eastAsia="uk-UA"/>
              </w:rPr>
              <w:t>Ключові переваги проєкту та можливості:</w:t>
            </w:r>
          </w:p>
          <w:p w14:paraId="322FE2B0" w14:textId="77777777" w:rsidR="00896FF7" w:rsidRPr="00896FF7" w:rsidRDefault="00896FF7" w:rsidP="00896FF7">
            <w:pPr>
              <w:spacing w:after="0" w:line="240" w:lineRule="auto"/>
              <w:ind w:firstLine="209"/>
              <w:jc w:val="both"/>
              <w:rPr>
                <w:rFonts w:ascii="Arial" w:eastAsia="Times New Roman" w:hAnsi="Arial" w:cs="Arial"/>
                <w:sz w:val="20"/>
                <w:szCs w:val="20"/>
                <w:lang w:val="uk-UA" w:eastAsia="uk-UA"/>
              </w:rPr>
            </w:pPr>
            <w:r w:rsidRPr="00896FF7">
              <w:rPr>
                <w:rFonts w:ascii="Arial" w:eastAsia="Times New Roman" w:hAnsi="Arial" w:cs="Arial"/>
                <w:sz w:val="20"/>
                <w:szCs w:val="20"/>
                <w:lang w:val="uk-UA" w:eastAsia="uk-UA"/>
              </w:rPr>
              <w:t>- Покращення умов обслуговування громадян, забезпечення доступності послуг.</w:t>
            </w:r>
          </w:p>
          <w:p w14:paraId="721847B6" w14:textId="77777777" w:rsidR="00896FF7" w:rsidRPr="00896FF7" w:rsidRDefault="00896FF7" w:rsidP="00896FF7">
            <w:pPr>
              <w:spacing w:after="0" w:line="240" w:lineRule="auto"/>
              <w:ind w:firstLine="209"/>
              <w:jc w:val="both"/>
              <w:rPr>
                <w:rFonts w:ascii="Arial" w:eastAsia="Times New Roman" w:hAnsi="Arial" w:cs="Arial"/>
                <w:sz w:val="20"/>
                <w:szCs w:val="20"/>
                <w:lang w:val="uk-UA" w:eastAsia="uk-UA"/>
              </w:rPr>
            </w:pPr>
            <w:r w:rsidRPr="00896FF7">
              <w:rPr>
                <w:rFonts w:ascii="Arial" w:eastAsia="Times New Roman" w:hAnsi="Arial" w:cs="Arial"/>
                <w:sz w:val="20"/>
                <w:szCs w:val="20"/>
                <w:lang w:val="uk-UA" w:eastAsia="uk-UA"/>
              </w:rPr>
              <w:t>- Забезпечення безпечного та зручного середовища для відвідувачів і персоналу.</w:t>
            </w:r>
          </w:p>
          <w:p w14:paraId="2883FFCA" w14:textId="77777777" w:rsidR="00896FF7" w:rsidRPr="00896FF7" w:rsidRDefault="00896FF7" w:rsidP="00896FF7">
            <w:pPr>
              <w:spacing w:after="0" w:line="240" w:lineRule="auto"/>
              <w:ind w:firstLine="209"/>
              <w:jc w:val="both"/>
              <w:rPr>
                <w:rFonts w:ascii="Arial" w:eastAsia="Times New Roman" w:hAnsi="Arial" w:cs="Arial"/>
                <w:sz w:val="20"/>
                <w:szCs w:val="20"/>
                <w:lang w:val="uk-UA" w:eastAsia="uk-UA"/>
              </w:rPr>
            </w:pPr>
            <w:r w:rsidRPr="00896FF7">
              <w:rPr>
                <w:rFonts w:ascii="Arial" w:eastAsia="Times New Roman" w:hAnsi="Arial" w:cs="Arial"/>
                <w:sz w:val="20"/>
                <w:szCs w:val="20"/>
                <w:lang w:val="uk-UA" w:eastAsia="uk-UA"/>
              </w:rPr>
              <w:t>- Підвищення ефективності роботи установи завдяки оптимізації внутрішнього простору.</w:t>
            </w:r>
          </w:p>
          <w:p w14:paraId="6AF8A6CC" w14:textId="77777777" w:rsidR="00896FF7" w:rsidRPr="00896FF7" w:rsidRDefault="00896FF7" w:rsidP="00896FF7">
            <w:pPr>
              <w:spacing w:after="0" w:line="240" w:lineRule="auto"/>
              <w:ind w:firstLine="209"/>
              <w:jc w:val="both"/>
              <w:rPr>
                <w:rFonts w:ascii="Arial" w:eastAsia="Times New Roman" w:hAnsi="Arial" w:cs="Arial"/>
                <w:sz w:val="20"/>
                <w:szCs w:val="20"/>
                <w:lang w:val="uk-UA" w:eastAsia="uk-UA"/>
              </w:rPr>
            </w:pPr>
            <w:r w:rsidRPr="00896FF7">
              <w:rPr>
                <w:rFonts w:ascii="Arial" w:eastAsia="Times New Roman" w:hAnsi="Arial" w:cs="Arial"/>
                <w:sz w:val="20"/>
                <w:szCs w:val="20"/>
                <w:lang w:val="uk-UA" w:eastAsia="uk-UA"/>
              </w:rPr>
              <w:t>- Відновлення технічної справності будівлі та запобігання її подальшому руйнуванню.</w:t>
            </w:r>
          </w:p>
          <w:p w14:paraId="6023C5B6" w14:textId="77777777" w:rsidR="00896FF7" w:rsidRPr="00896FF7" w:rsidRDefault="00896FF7" w:rsidP="00896FF7">
            <w:pPr>
              <w:spacing w:after="0" w:line="240" w:lineRule="auto"/>
              <w:ind w:firstLine="209"/>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uk-UA"/>
              </w:rPr>
              <w:t>- Зміцнення іміджу установи як відкритої та орієнтованої на потреби громадян.</w:t>
            </w:r>
          </w:p>
        </w:tc>
      </w:tr>
      <w:tr w:rsidR="00896FF7" w:rsidRPr="00896FF7" w14:paraId="515E793A" w14:textId="77777777" w:rsidTr="00D52B21">
        <w:trPr>
          <w:trHeight w:val="297"/>
        </w:trPr>
        <w:tc>
          <w:tcPr>
            <w:tcW w:w="2830" w:type="dxa"/>
            <w:hideMark/>
          </w:tcPr>
          <w:p w14:paraId="4EA5E480"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Очікувані результати</w:t>
            </w:r>
          </w:p>
        </w:tc>
        <w:tc>
          <w:tcPr>
            <w:tcW w:w="6804" w:type="dxa"/>
            <w:gridSpan w:val="3"/>
          </w:tcPr>
          <w:p w14:paraId="4D3BE52E" w14:textId="77777777" w:rsidR="00896FF7" w:rsidRPr="00896FF7" w:rsidRDefault="00896FF7" w:rsidP="00896FF7">
            <w:pPr>
              <w:spacing w:after="0" w:line="240" w:lineRule="auto"/>
              <w:jc w:val="both"/>
              <w:rPr>
                <w:rFonts w:ascii="Arial" w:eastAsia="Times New Roman" w:hAnsi="Arial" w:cs="Arial"/>
                <w:sz w:val="20"/>
                <w:szCs w:val="20"/>
                <w:lang w:val="uk-UA" w:eastAsia="ru-RU"/>
              </w:rPr>
            </w:pPr>
            <w:r w:rsidRPr="00896FF7">
              <w:rPr>
                <w:rFonts w:ascii="Arial" w:eastAsia="Times New Roman" w:hAnsi="Arial" w:cs="Arial"/>
                <w:sz w:val="20"/>
                <w:szCs w:val="20"/>
                <w:lang w:val="uk-UA" w:eastAsia="ru-RU"/>
              </w:rPr>
              <w:t>1. Приміщення відремонтоване, функціональне.</w:t>
            </w:r>
          </w:p>
          <w:p w14:paraId="0DD3F805" w14:textId="77777777" w:rsidR="00896FF7" w:rsidRPr="00896FF7" w:rsidRDefault="00896FF7" w:rsidP="00896FF7">
            <w:pPr>
              <w:spacing w:after="0" w:line="240" w:lineRule="auto"/>
              <w:jc w:val="both"/>
              <w:rPr>
                <w:rFonts w:ascii="Arial" w:eastAsia="Times New Roman" w:hAnsi="Arial" w:cs="Arial"/>
                <w:sz w:val="20"/>
                <w:szCs w:val="20"/>
                <w:lang w:val="uk-UA" w:eastAsia="ru-RU"/>
              </w:rPr>
            </w:pPr>
            <w:r w:rsidRPr="00896FF7">
              <w:rPr>
                <w:rFonts w:ascii="Arial" w:eastAsia="Times New Roman" w:hAnsi="Arial" w:cs="Arial"/>
                <w:sz w:val="20"/>
                <w:szCs w:val="20"/>
                <w:lang w:val="uk-UA" w:eastAsia="ru-RU"/>
              </w:rPr>
              <w:t>2. Повна доступність (наявність пандусів, поручнів, адаптованих санвузлів).</w:t>
            </w:r>
          </w:p>
          <w:p w14:paraId="17DE9749" w14:textId="77777777" w:rsidR="00896FF7" w:rsidRPr="00896FF7" w:rsidRDefault="00896FF7" w:rsidP="00896FF7">
            <w:pPr>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ru-RU"/>
              </w:rPr>
              <w:t>3. Комфортні умови праці, відповідають санітарним та трудовим нормам.</w:t>
            </w:r>
          </w:p>
        </w:tc>
      </w:tr>
      <w:tr w:rsidR="00896FF7" w:rsidRPr="00896FF7" w14:paraId="0955AC5E" w14:textId="77777777" w:rsidTr="00D52B21">
        <w:trPr>
          <w:trHeight w:val="214"/>
        </w:trPr>
        <w:tc>
          <w:tcPr>
            <w:tcW w:w="2830" w:type="dxa"/>
            <w:hideMark/>
          </w:tcPr>
          <w:p w14:paraId="305D7845"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заходи проєкту</w:t>
            </w:r>
          </w:p>
        </w:tc>
        <w:tc>
          <w:tcPr>
            <w:tcW w:w="6804" w:type="dxa"/>
            <w:gridSpan w:val="3"/>
          </w:tcPr>
          <w:p w14:paraId="0CDBAC83" w14:textId="77777777" w:rsidR="00896FF7" w:rsidRPr="00896FF7" w:rsidRDefault="00896FF7" w:rsidP="00896FF7">
            <w:pPr>
              <w:numPr>
                <w:ilvl w:val="0"/>
                <w:numId w:val="71"/>
              </w:numPr>
              <w:shd w:val="clear" w:color="auto" w:fill="FFFFFF"/>
              <w:spacing w:after="0" w:line="240" w:lineRule="auto"/>
              <w:ind w:left="0"/>
              <w:jc w:val="both"/>
              <w:rPr>
                <w:rFonts w:ascii="Arial" w:eastAsia="Times New Roman" w:hAnsi="Arial" w:cs="Arial"/>
                <w:sz w:val="20"/>
                <w:szCs w:val="20"/>
                <w:lang w:val="uk-UA" w:eastAsia="ru-RU"/>
              </w:rPr>
            </w:pPr>
            <w:r w:rsidRPr="00896FF7">
              <w:rPr>
                <w:rFonts w:ascii="Arial" w:eastAsia="Times New Roman" w:hAnsi="Arial" w:cs="Arial"/>
                <w:sz w:val="20"/>
                <w:szCs w:val="20"/>
                <w:lang w:val="uk-UA" w:eastAsia="ru-RU"/>
              </w:rPr>
              <w:t>1. Організаційно-підготовчий етап.</w:t>
            </w:r>
          </w:p>
          <w:p w14:paraId="6275CEF7" w14:textId="77777777" w:rsidR="00896FF7" w:rsidRPr="00896FF7" w:rsidRDefault="00896FF7" w:rsidP="00896FF7">
            <w:pPr>
              <w:numPr>
                <w:ilvl w:val="0"/>
                <w:numId w:val="71"/>
              </w:numPr>
              <w:shd w:val="clear" w:color="auto" w:fill="FFFFFF"/>
              <w:spacing w:after="0" w:line="240" w:lineRule="auto"/>
              <w:ind w:left="0"/>
              <w:jc w:val="both"/>
              <w:rPr>
                <w:rFonts w:ascii="Arial" w:eastAsia="Times New Roman" w:hAnsi="Arial" w:cs="Arial"/>
                <w:sz w:val="20"/>
                <w:szCs w:val="20"/>
                <w:lang w:val="uk-UA" w:eastAsia="ru-RU"/>
              </w:rPr>
            </w:pPr>
            <w:r w:rsidRPr="00896FF7">
              <w:rPr>
                <w:rFonts w:ascii="Arial" w:eastAsia="Times New Roman" w:hAnsi="Arial" w:cs="Arial"/>
                <w:sz w:val="20"/>
                <w:szCs w:val="20"/>
                <w:lang w:val="uk-UA" w:eastAsia="ru-RU"/>
              </w:rPr>
              <w:t>2. Розробка технічної документації.</w:t>
            </w:r>
          </w:p>
          <w:p w14:paraId="5C91CE78" w14:textId="77777777" w:rsidR="00896FF7" w:rsidRPr="00896FF7" w:rsidRDefault="00896FF7" w:rsidP="00896FF7">
            <w:pPr>
              <w:numPr>
                <w:ilvl w:val="0"/>
                <w:numId w:val="71"/>
              </w:numPr>
              <w:shd w:val="clear" w:color="auto" w:fill="FFFFFF"/>
              <w:spacing w:after="0" w:line="240" w:lineRule="auto"/>
              <w:ind w:left="0"/>
              <w:jc w:val="both"/>
              <w:rPr>
                <w:rFonts w:ascii="Arial" w:eastAsia="Times New Roman" w:hAnsi="Arial" w:cs="Arial"/>
                <w:sz w:val="20"/>
                <w:szCs w:val="20"/>
                <w:lang w:val="uk-UA" w:eastAsia="ru-RU"/>
              </w:rPr>
            </w:pPr>
            <w:r w:rsidRPr="00896FF7">
              <w:rPr>
                <w:rFonts w:ascii="Arial" w:eastAsia="Times New Roman" w:hAnsi="Arial" w:cs="Arial"/>
                <w:sz w:val="20"/>
                <w:szCs w:val="20"/>
                <w:lang w:val="uk-UA" w:eastAsia="ru-RU"/>
              </w:rPr>
              <w:t>3. Проведення процедури закупівлі, тендеру.</w:t>
            </w:r>
          </w:p>
          <w:p w14:paraId="60AAAB48" w14:textId="77777777" w:rsidR="00896FF7" w:rsidRPr="00896FF7" w:rsidRDefault="00896FF7" w:rsidP="00896FF7">
            <w:pPr>
              <w:shd w:val="clear" w:color="auto" w:fill="FFFFFF"/>
              <w:spacing w:after="0" w:line="240" w:lineRule="auto"/>
              <w:jc w:val="both"/>
              <w:rPr>
                <w:rFonts w:ascii="Arial" w:eastAsia="Times New Roman" w:hAnsi="Arial" w:cs="Arial"/>
                <w:sz w:val="20"/>
                <w:szCs w:val="20"/>
                <w:lang w:val="uk-UA" w:eastAsia="ru-RU"/>
              </w:rPr>
            </w:pPr>
            <w:r w:rsidRPr="00896FF7">
              <w:rPr>
                <w:rFonts w:ascii="Arial" w:eastAsia="Times New Roman" w:hAnsi="Arial" w:cs="Arial"/>
                <w:sz w:val="20"/>
                <w:szCs w:val="20"/>
                <w:lang w:val="uk-UA" w:eastAsia="ru-RU"/>
              </w:rPr>
              <w:t>4. Виконання робіт відповідно до проєктної документації.</w:t>
            </w:r>
          </w:p>
          <w:p w14:paraId="0E79D342" w14:textId="77777777" w:rsidR="00896FF7" w:rsidRPr="00896FF7" w:rsidRDefault="00896FF7" w:rsidP="00896FF7">
            <w:pPr>
              <w:numPr>
                <w:ilvl w:val="0"/>
                <w:numId w:val="71"/>
              </w:numPr>
              <w:shd w:val="clear" w:color="auto" w:fill="FFFFFF"/>
              <w:spacing w:after="0" w:line="240" w:lineRule="auto"/>
              <w:ind w:left="0"/>
              <w:jc w:val="both"/>
              <w:rPr>
                <w:rFonts w:ascii="Arial" w:eastAsia="Times New Roman" w:hAnsi="Arial" w:cs="Arial"/>
                <w:sz w:val="20"/>
                <w:szCs w:val="20"/>
                <w:lang w:val="uk-UA" w:eastAsia="ru-RU"/>
              </w:rPr>
            </w:pPr>
            <w:r w:rsidRPr="00896FF7">
              <w:rPr>
                <w:rFonts w:ascii="Arial" w:eastAsia="Times New Roman" w:hAnsi="Arial" w:cs="Arial"/>
                <w:sz w:val="20"/>
                <w:szCs w:val="20"/>
                <w:lang w:val="uk-UA" w:eastAsia="ru-RU"/>
              </w:rPr>
              <w:t>5. Завершальний етап.</w:t>
            </w:r>
          </w:p>
          <w:p w14:paraId="72AA463E" w14:textId="77777777" w:rsidR="00896FF7" w:rsidRPr="00896FF7" w:rsidRDefault="00896FF7" w:rsidP="00896FF7">
            <w:pPr>
              <w:shd w:val="clear" w:color="auto" w:fill="FFFFFF"/>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ru-RU"/>
              </w:rPr>
              <w:t>6. Здійснення приймання-передачі робіт.</w:t>
            </w:r>
          </w:p>
        </w:tc>
      </w:tr>
      <w:tr w:rsidR="00896FF7" w:rsidRPr="00896FF7" w14:paraId="32D6498F" w14:textId="77777777" w:rsidTr="00D52B21">
        <w:trPr>
          <w:trHeight w:val="472"/>
        </w:trPr>
        <w:tc>
          <w:tcPr>
            <w:tcW w:w="2830" w:type="dxa"/>
            <w:vAlign w:val="center"/>
            <w:hideMark/>
          </w:tcPr>
          <w:p w14:paraId="36C23EBB"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Період здійснення</w:t>
            </w:r>
          </w:p>
        </w:tc>
        <w:tc>
          <w:tcPr>
            <w:tcW w:w="6804" w:type="dxa"/>
            <w:gridSpan w:val="3"/>
            <w:vAlign w:val="center"/>
          </w:tcPr>
          <w:p w14:paraId="54ED68B2" w14:textId="77777777" w:rsidR="00896FF7" w:rsidRPr="00896FF7" w:rsidRDefault="00896FF7" w:rsidP="00896FF7">
            <w:pPr>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2026 рік</w:t>
            </w:r>
          </w:p>
        </w:tc>
      </w:tr>
      <w:tr w:rsidR="00896FF7" w:rsidRPr="00896FF7" w14:paraId="41BA1E9B" w14:textId="77777777" w:rsidTr="00D52B21">
        <w:trPr>
          <w:cantSplit/>
          <w:trHeight w:val="550"/>
        </w:trPr>
        <w:tc>
          <w:tcPr>
            <w:tcW w:w="2830" w:type="dxa"/>
            <w:vMerge w:val="restart"/>
            <w:vAlign w:val="center"/>
            <w:hideMark/>
          </w:tcPr>
          <w:p w14:paraId="61D0C512"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вартість проєкту, тис. грн.</w:t>
            </w:r>
          </w:p>
        </w:tc>
        <w:tc>
          <w:tcPr>
            <w:tcW w:w="2840" w:type="dxa"/>
            <w:vAlign w:val="center"/>
          </w:tcPr>
          <w:p w14:paraId="21252061"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2026</w:t>
            </w:r>
          </w:p>
        </w:tc>
        <w:tc>
          <w:tcPr>
            <w:tcW w:w="1980" w:type="dxa"/>
            <w:vAlign w:val="center"/>
          </w:tcPr>
          <w:p w14:paraId="2857DEBD"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2027</w:t>
            </w:r>
          </w:p>
        </w:tc>
        <w:tc>
          <w:tcPr>
            <w:tcW w:w="1984" w:type="dxa"/>
            <w:vAlign w:val="center"/>
          </w:tcPr>
          <w:p w14:paraId="4E08C6A9"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Разом</w:t>
            </w:r>
          </w:p>
        </w:tc>
      </w:tr>
      <w:tr w:rsidR="00896FF7" w:rsidRPr="00896FF7" w14:paraId="5B68FE57" w14:textId="77777777" w:rsidTr="00D52B21">
        <w:trPr>
          <w:trHeight w:val="427"/>
        </w:trPr>
        <w:tc>
          <w:tcPr>
            <w:tcW w:w="2830" w:type="dxa"/>
            <w:vMerge/>
            <w:vAlign w:val="center"/>
            <w:hideMark/>
          </w:tcPr>
          <w:p w14:paraId="1C34F8A7" w14:textId="77777777" w:rsidR="00896FF7" w:rsidRPr="00896FF7" w:rsidRDefault="00896FF7" w:rsidP="00896FF7">
            <w:pPr>
              <w:spacing w:after="0" w:line="240" w:lineRule="auto"/>
              <w:rPr>
                <w:rFonts w:ascii="Arial" w:eastAsia="Times New Roman" w:hAnsi="Arial" w:cs="Arial"/>
                <w:bCs/>
                <w:sz w:val="20"/>
                <w:szCs w:val="20"/>
                <w:lang w:val="uk-UA" w:eastAsia="ru-RU"/>
              </w:rPr>
            </w:pPr>
          </w:p>
        </w:tc>
        <w:tc>
          <w:tcPr>
            <w:tcW w:w="2840" w:type="dxa"/>
            <w:vAlign w:val="center"/>
          </w:tcPr>
          <w:p w14:paraId="3733D810"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18 512,00</w:t>
            </w:r>
          </w:p>
        </w:tc>
        <w:tc>
          <w:tcPr>
            <w:tcW w:w="1980" w:type="dxa"/>
            <w:vAlign w:val="center"/>
          </w:tcPr>
          <w:p w14:paraId="5AF4BCE5"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p>
        </w:tc>
        <w:tc>
          <w:tcPr>
            <w:tcW w:w="1984" w:type="dxa"/>
            <w:vAlign w:val="center"/>
          </w:tcPr>
          <w:p w14:paraId="79FF8A49" w14:textId="77777777" w:rsidR="00896FF7" w:rsidRPr="00896FF7" w:rsidRDefault="00896FF7" w:rsidP="00896FF7">
            <w:pPr>
              <w:spacing w:after="0" w:line="240" w:lineRule="auto"/>
              <w:jc w:val="center"/>
              <w:rPr>
                <w:rFonts w:ascii="Arial" w:eastAsia="Times New Roman" w:hAnsi="Arial" w:cs="Arial"/>
                <w:b/>
                <w:bCs/>
                <w:sz w:val="20"/>
                <w:szCs w:val="20"/>
                <w:lang w:val="uk-UA" w:eastAsia="it-IT"/>
              </w:rPr>
            </w:pPr>
            <w:r w:rsidRPr="00896FF7">
              <w:rPr>
                <w:rFonts w:ascii="Arial" w:eastAsia="Times New Roman" w:hAnsi="Arial" w:cs="Arial"/>
                <w:b/>
                <w:bCs/>
                <w:sz w:val="20"/>
                <w:szCs w:val="20"/>
                <w:lang w:val="uk-UA" w:eastAsia="it-IT"/>
              </w:rPr>
              <w:t>18 512,00</w:t>
            </w:r>
          </w:p>
        </w:tc>
      </w:tr>
      <w:tr w:rsidR="00896FF7" w:rsidRPr="00896FF7" w14:paraId="3D8753F4" w14:textId="77777777" w:rsidTr="00D52B21">
        <w:trPr>
          <w:trHeight w:val="324"/>
        </w:trPr>
        <w:tc>
          <w:tcPr>
            <w:tcW w:w="2830" w:type="dxa"/>
            <w:hideMark/>
          </w:tcPr>
          <w:p w14:paraId="65F23821" w14:textId="77777777" w:rsidR="00896FF7" w:rsidRPr="00896FF7" w:rsidRDefault="00896FF7" w:rsidP="00896FF7">
            <w:pPr>
              <w:widowControl w:val="0"/>
              <w:snapToGrid w:val="0"/>
              <w:spacing w:after="0" w:line="240" w:lineRule="auto"/>
              <w:rPr>
                <w:rFonts w:ascii="Arial" w:eastAsia="Times New Roman" w:hAnsi="Arial" w:cs="Arial"/>
                <w:bCs/>
                <w:sz w:val="20"/>
                <w:szCs w:val="20"/>
                <w:lang w:val="uk-UA" w:eastAsia="ru-RU"/>
              </w:rPr>
            </w:pPr>
            <w:r w:rsidRPr="00896FF7">
              <w:rPr>
                <w:rFonts w:ascii="Arial" w:eastAsia="Times New Roman" w:hAnsi="Arial" w:cs="Arial"/>
                <w:b/>
                <w:sz w:val="20"/>
                <w:szCs w:val="20"/>
                <w:lang w:val="uk-UA" w:eastAsia="ru-RU"/>
              </w:rPr>
              <w:t>Джерела фінансування</w:t>
            </w:r>
          </w:p>
        </w:tc>
        <w:tc>
          <w:tcPr>
            <w:tcW w:w="6804" w:type="dxa"/>
            <w:gridSpan w:val="3"/>
            <w:vAlign w:val="center"/>
          </w:tcPr>
          <w:p w14:paraId="186032BE" w14:textId="77777777" w:rsidR="00896FF7" w:rsidRPr="00896FF7" w:rsidRDefault="00896FF7" w:rsidP="00896FF7">
            <w:pPr>
              <w:spacing w:after="0" w:line="240" w:lineRule="auto"/>
              <w:jc w:val="both"/>
              <w:rPr>
                <w:rFonts w:ascii="Arial" w:eastAsia="Times New Roman" w:hAnsi="Arial" w:cs="Arial"/>
                <w:i/>
                <w:sz w:val="20"/>
                <w:szCs w:val="20"/>
                <w:lang w:val="uk-UA" w:eastAsia="it-IT"/>
              </w:rPr>
            </w:pPr>
            <w:r w:rsidRPr="00896FF7">
              <w:rPr>
                <w:rFonts w:ascii="Arial" w:eastAsia="Times New Roman" w:hAnsi="Arial" w:cs="Arial"/>
                <w:sz w:val="20"/>
                <w:szCs w:val="20"/>
                <w:lang w:val="uk-UA" w:eastAsia="it-IT"/>
              </w:rPr>
              <w:t xml:space="preserve">Субвенція з державного бюджету, міжнародні донори </w:t>
            </w:r>
          </w:p>
        </w:tc>
      </w:tr>
      <w:tr w:rsidR="00896FF7" w:rsidRPr="00896FF7" w14:paraId="20C34535" w14:textId="77777777" w:rsidTr="00D52B21">
        <w:trPr>
          <w:trHeight w:val="110"/>
        </w:trPr>
        <w:tc>
          <w:tcPr>
            <w:tcW w:w="2830" w:type="dxa"/>
            <w:tcBorders>
              <w:top w:val="single" w:sz="4" w:space="0" w:color="auto"/>
              <w:left w:val="single" w:sz="4" w:space="0" w:color="auto"/>
              <w:bottom w:val="single" w:sz="4" w:space="0" w:color="auto"/>
              <w:right w:val="single" w:sz="4" w:space="0" w:color="auto"/>
            </w:tcBorders>
            <w:hideMark/>
          </w:tcPr>
          <w:p w14:paraId="0BAC8293"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учасники реалізації проєкту</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7419E717" w14:textId="77777777" w:rsidR="00896FF7" w:rsidRPr="00896FF7" w:rsidRDefault="00896FF7" w:rsidP="00896FF7">
            <w:pPr>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bCs/>
                <w:sz w:val="20"/>
                <w:szCs w:val="20"/>
                <w:lang w:val="uk-UA"/>
              </w:rPr>
              <w:t xml:space="preserve">Управління соціального захисту населення Автозаводського району Департаменту соціального захисту населення </w:t>
            </w:r>
          </w:p>
        </w:tc>
      </w:tr>
    </w:tbl>
    <w:p w14:paraId="7E42D2CC" w14:textId="77777777" w:rsidR="00896FF7" w:rsidRPr="00896FF7" w:rsidRDefault="00896FF7" w:rsidP="00896FF7">
      <w:pPr>
        <w:spacing w:after="0" w:line="240" w:lineRule="auto"/>
        <w:rPr>
          <w:rFonts w:ascii="Arial" w:eastAsia="Times New Roman" w:hAnsi="Arial" w:cs="Times New Roman"/>
          <w:sz w:val="22"/>
          <w:szCs w:val="24"/>
          <w:lang w:val="uk-UA"/>
        </w:rPr>
      </w:pPr>
    </w:p>
    <w:p w14:paraId="649DE66D" w14:textId="77777777" w:rsidR="00896FF7" w:rsidRPr="00896FF7" w:rsidRDefault="00896FF7" w:rsidP="00896FF7">
      <w:pPr>
        <w:spacing w:after="0" w:line="240" w:lineRule="auto"/>
        <w:rPr>
          <w:rFonts w:ascii="Arial" w:eastAsia="Times New Roman" w:hAnsi="Arial" w:cs="Times New Roman"/>
          <w:sz w:val="22"/>
          <w:szCs w:val="24"/>
          <w:lang w:val="uk-UA"/>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72"/>
        <w:gridCol w:w="2768"/>
        <w:gridCol w:w="1948"/>
        <w:gridCol w:w="1951"/>
      </w:tblGrid>
      <w:tr w:rsidR="00896FF7" w:rsidRPr="00924004" w14:paraId="111C2852" w14:textId="77777777" w:rsidTr="00A520BF">
        <w:trPr>
          <w:trHeight w:val="31"/>
          <w:jc w:val="center"/>
        </w:trPr>
        <w:tc>
          <w:tcPr>
            <w:tcW w:w="2972" w:type="dxa"/>
          </w:tcPr>
          <w:p w14:paraId="189DC96E"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Стратегічна ціль</w:t>
            </w:r>
          </w:p>
        </w:tc>
        <w:tc>
          <w:tcPr>
            <w:tcW w:w="6667" w:type="dxa"/>
            <w:gridSpan w:val="3"/>
          </w:tcPr>
          <w:p w14:paraId="78452EAA" w14:textId="77777777" w:rsidR="00896FF7" w:rsidRPr="00896FF7" w:rsidRDefault="00896FF7" w:rsidP="00896FF7">
            <w:pPr>
              <w:spacing w:after="0" w:line="240" w:lineRule="auto"/>
              <w:jc w:val="both"/>
              <w:rPr>
                <w:rFonts w:ascii="Arial" w:eastAsia="Times New Roman" w:hAnsi="Arial" w:cs="Arial"/>
                <w:bCs/>
                <w:sz w:val="20"/>
                <w:szCs w:val="20"/>
                <w:lang w:val="uk-UA"/>
              </w:rPr>
            </w:pPr>
            <w:r w:rsidRPr="00896FF7">
              <w:rPr>
                <w:rFonts w:ascii="Arial" w:eastAsia="Times New Roman" w:hAnsi="Arial" w:cs="Arial"/>
                <w:sz w:val="20"/>
                <w:szCs w:val="20"/>
                <w:lang w:val="uk-UA" w:eastAsia="ru-RU"/>
              </w:rPr>
              <w:t>2. Підвищення рівня соціальної захищеності, доступності медичної допомоги та якості освіти як основи розвитку людського потенціалу громади</w:t>
            </w:r>
          </w:p>
        </w:tc>
      </w:tr>
      <w:tr w:rsidR="00896FF7" w:rsidRPr="00924004" w14:paraId="5ED2D09D" w14:textId="77777777" w:rsidTr="00A520BF">
        <w:trPr>
          <w:trHeight w:val="31"/>
          <w:jc w:val="center"/>
        </w:trPr>
        <w:tc>
          <w:tcPr>
            <w:tcW w:w="2972" w:type="dxa"/>
            <w:vAlign w:val="center"/>
          </w:tcPr>
          <w:p w14:paraId="00438F4F"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Оперативна ціль</w:t>
            </w:r>
          </w:p>
        </w:tc>
        <w:tc>
          <w:tcPr>
            <w:tcW w:w="6667" w:type="dxa"/>
            <w:gridSpan w:val="3"/>
          </w:tcPr>
          <w:p w14:paraId="3ADD820C" w14:textId="77777777" w:rsidR="00896FF7" w:rsidRPr="00896FF7" w:rsidRDefault="00896FF7" w:rsidP="00896FF7">
            <w:pPr>
              <w:autoSpaceDE w:val="0"/>
              <w:autoSpaceDN w:val="0"/>
              <w:adjustRightInd w:val="0"/>
              <w:spacing w:after="0" w:line="240" w:lineRule="auto"/>
              <w:jc w:val="both"/>
              <w:rPr>
                <w:rFonts w:ascii="Arial" w:eastAsia="Times New Roman" w:hAnsi="Arial" w:cs="Arial"/>
                <w:bCs/>
                <w:sz w:val="20"/>
                <w:szCs w:val="20"/>
                <w:lang w:val="uk-UA"/>
              </w:rPr>
            </w:pPr>
            <w:r w:rsidRPr="00896FF7">
              <w:rPr>
                <w:rFonts w:ascii="Arial" w:eastAsia="Times New Roman" w:hAnsi="Arial" w:cs="Arial"/>
                <w:sz w:val="20"/>
                <w:szCs w:val="20"/>
                <w:lang w:val="uk-UA" w:eastAsia="uk-UA"/>
              </w:rPr>
              <w:t xml:space="preserve">2.3. Формування ефективної системи соціального захисту та інклюзії, спрямованої на задоволення потреб </w:t>
            </w:r>
            <w:r w:rsidRPr="00896FF7">
              <w:rPr>
                <w:rFonts w:ascii="Arial" w:eastAsia="Times New Roman" w:hAnsi="Arial" w:cs="Arial"/>
                <w:color w:val="000000"/>
                <w:sz w:val="20"/>
                <w:szCs w:val="20"/>
                <w:lang w:val="uk-UA" w:eastAsia="ru-RU"/>
              </w:rPr>
              <w:t>вразливих груп населення, забезпечення їх соціально-економічної інтеграції та рівних прав</w:t>
            </w:r>
          </w:p>
        </w:tc>
      </w:tr>
      <w:tr w:rsidR="00896FF7" w:rsidRPr="00896FF7" w14:paraId="244AB56E" w14:textId="77777777" w:rsidTr="00A520BF">
        <w:trPr>
          <w:trHeight w:val="31"/>
          <w:jc w:val="center"/>
        </w:trPr>
        <w:tc>
          <w:tcPr>
            <w:tcW w:w="2972" w:type="dxa"/>
            <w:vAlign w:val="center"/>
          </w:tcPr>
          <w:p w14:paraId="5899FF7C"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Завдання</w:t>
            </w:r>
          </w:p>
        </w:tc>
        <w:tc>
          <w:tcPr>
            <w:tcW w:w="6667" w:type="dxa"/>
            <w:gridSpan w:val="3"/>
            <w:vAlign w:val="center"/>
          </w:tcPr>
          <w:p w14:paraId="26EB19D5" w14:textId="77777777" w:rsidR="00896FF7" w:rsidRPr="00896FF7" w:rsidRDefault="00896FF7" w:rsidP="00896FF7">
            <w:pPr>
              <w:autoSpaceDE w:val="0"/>
              <w:autoSpaceDN w:val="0"/>
              <w:adjustRightInd w:val="0"/>
              <w:spacing w:after="0" w:line="240" w:lineRule="auto"/>
              <w:jc w:val="both"/>
              <w:rPr>
                <w:rFonts w:ascii="Arial" w:eastAsia="Times New Roman" w:hAnsi="Arial" w:cs="Arial"/>
                <w:sz w:val="20"/>
                <w:szCs w:val="20"/>
                <w:lang w:val="uk-UA" w:eastAsia="uk-UA"/>
              </w:rPr>
            </w:pPr>
            <w:r w:rsidRPr="00896FF7">
              <w:rPr>
                <w:rFonts w:ascii="Arial" w:eastAsia="Times New Roman" w:hAnsi="Arial" w:cs="Arial"/>
                <w:sz w:val="20"/>
                <w:szCs w:val="20"/>
                <w:lang w:val="uk-UA" w:eastAsia="uk-UA"/>
              </w:rPr>
              <w:t>2.3.3. Створення інклюзивного середовища та забезпечення рівних прав і можливостей вразливих груп населення</w:t>
            </w:r>
          </w:p>
        </w:tc>
      </w:tr>
      <w:tr w:rsidR="00896FF7" w:rsidRPr="00896FF7" w14:paraId="2EE96B23" w14:textId="77777777" w:rsidTr="00A520BF">
        <w:trPr>
          <w:trHeight w:val="553"/>
          <w:jc w:val="center"/>
        </w:trPr>
        <w:tc>
          <w:tcPr>
            <w:tcW w:w="2972" w:type="dxa"/>
            <w:vAlign w:val="center"/>
            <w:hideMark/>
          </w:tcPr>
          <w:p w14:paraId="611F0783"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Назва проєкту</w:t>
            </w:r>
          </w:p>
        </w:tc>
        <w:tc>
          <w:tcPr>
            <w:tcW w:w="6667" w:type="dxa"/>
            <w:gridSpan w:val="3"/>
          </w:tcPr>
          <w:p w14:paraId="7E702286" w14:textId="77777777" w:rsidR="00896FF7" w:rsidRPr="00896FF7" w:rsidRDefault="00896FF7" w:rsidP="00896FF7">
            <w:pPr>
              <w:keepLines/>
              <w:tabs>
                <w:tab w:val="left" w:pos="450"/>
              </w:tabs>
              <w:spacing w:after="0" w:line="240" w:lineRule="auto"/>
              <w:jc w:val="both"/>
              <w:rPr>
                <w:rFonts w:ascii="Arial" w:eastAsia="Times New Roman" w:hAnsi="Arial" w:cs="Arial"/>
                <w:b/>
                <w:bCs/>
                <w:noProof/>
                <w:sz w:val="20"/>
                <w:szCs w:val="20"/>
                <w:lang w:eastAsia="uk-UA"/>
              </w:rPr>
            </w:pPr>
            <w:r w:rsidRPr="00896FF7">
              <w:rPr>
                <w:rFonts w:ascii="Arial" w:eastAsia="Times New Roman" w:hAnsi="Arial" w:cs="Arial"/>
                <w:b/>
                <w:bCs/>
                <w:sz w:val="20"/>
                <w:szCs w:val="20"/>
                <w:lang w:val="uk-UA" w:eastAsia="it-IT"/>
              </w:rPr>
              <w:t>Програма забезпечення молоді житлом Кременчуцької міської територіальної громади на 2026-2030 роки</w:t>
            </w:r>
          </w:p>
        </w:tc>
      </w:tr>
      <w:tr w:rsidR="00896FF7" w:rsidRPr="00896FF7" w14:paraId="6501B5C4" w14:textId="77777777" w:rsidTr="00A520BF">
        <w:trPr>
          <w:trHeight w:val="553"/>
          <w:jc w:val="center"/>
        </w:trPr>
        <w:tc>
          <w:tcPr>
            <w:tcW w:w="2972" w:type="dxa"/>
            <w:vAlign w:val="center"/>
          </w:tcPr>
          <w:p w14:paraId="4BBFEC50"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Відповідальний</w:t>
            </w:r>
          </w:p>
        </w:tc>
        <w:tc>
          <w:tcPr>
            <w:tcW w:w="6667" w:type="dxa"/>
            <w:gridSpan w:val="3"/>
            <w:vAlign w:val="center"/>
          </w:tcPr>
          <w:p w14:paraId="1CD9A7A9" w14:textId="77777777" w:rsidR="00896FF7" w:rsidRPr="00896FF7" w:rsidRDefault="00896FF7" w:rsidP="00896FF7">
            <w:pPr>
              <w:keepLines/>
              <w:tabs>
                <w:tab w:val="left" w:pos="450"/>
              </w:tabs>
              <w:spacing w:after="0" w:line="240" w:lineRule="auto"/>
              <w:jc w:val="both"/>
              <w:rPr>
                <w:rFonts w:ascii="Arial" w:eastAsia="Times New Roman" w:hAnsi="Arial" w:cs="Arial"/>
                <w:noProof/>
                <w:sz w:val="20"/>
                <w:szCs w:val="20"/>
                <w:lang w:eastAsia="uk-UA"/>
              </w:rPr>
            </w:pPr>
            <w:r w:rsidRPr="00896FF7">
              <w:rPr>
                <w:rFonts w:ascii="Arial" w:eastAsia="Times New Roman" w:hAnsi="Arial" w:cs="Arial"/>
                <w:sz w:val="20"/>
                <w:szCs w:val="20"/>
              </w:rPr>
              <w:t>Виконавчий комітет Кременчуцької міської ради Кременчуцького району Полтавської області</w:t>
            </w:r>
          </w:p>
        </w:tc>
      </w:tr>
      <w:tr w:rsidR="00896FF7" w:rsidRPr="00896FF7" w14:paraId="5C793780" w14:textId="77777777" w:rsidTr="00A520BF">
        <w:trPr>
          <w:trHeight w:val="330"/>
          <w:jc w:val="center"/>
        </w:trPr>
        <w:tc>
          <w:tcPr>
            <w:tcW w:w="2972" w:type="dxa"/>
            <w:vAlign w:val="center"/>
            <w:hideMark/>
          </w:tcPr>
          <w:p w14:paraId="0DA702F6"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Цілі проєкту</w:t>
            </w:r>
          </w:p>
        </w:tc>
        <w:tc>
          <w:tcPr>
            <w:tcW w:w="6667" w:type="dxa"/>
            <w:gridSpan w:val="3"/>
          </w:tcPr>
          <w:p w14:paraId="5B295A47" w14:textId="77777777" w:rsidR="00896FF7" w:rsidRPr="00896FF7" w:rsidRDefault="00896FF7" w:rsidP="00896FF7">
            <w:pPr>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Створення належних умов для забезпечення молодих сімей та одиноких молодих громадян житлом</w:t>
            </w:r>
          </w:p>
        </w:tc>
      </w:tr>
      <w:tr w:rsidR="00896FF7" w:rsidRPr="00896FF7" w14:paraId="06949F0F" w14:textId="77777777" w:rsidTr="00A520BF">
        <w:trPr>
          <w:trHeight w:val="42"/>
          <w:jc w:val="center"/>
        </w:trPr>
        <w:tc>
          <w:tcPr>
            <w:tcW w:w="2972" w:type="dxa"/>
            <w:hideMark/>
          </w:tcPr>
          <w:p w14:paraId="3152FDF2"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кількість отримувачів вигоди</w:t>
            </w:r>
          </w:p>
        </w:tc>
        <w:tc>
          <w:tcPr>
            <w:tcW w:w="6667" w:type="dxa"/>
            <w:gridSpan w:val="3"/>
          </w:tcPr>
          <w:p w14:paraId="57E4FB96" w14:textId="77777777" w:rsidR="00896FF7" w:rsidRPr="00896FF7" w:rsidRDefault="00896FF7" w:rsidP="00896FF7">
            <w:pPr>
              <w:spacing w:after="0" w:line="240" w:lineRule="auto"/>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75</w:t>
            </w:r>
          </w:p>
        </w:tc>
      </w:tr>
      <w:tr w:rsidR="00896FF7" w:rsidRPr="00896FF7" w14:paraId="7D091F48" w14:textId="77777777" w:rsidTr="00A520BF">
        <w:trPr>
          <w:trHeight w:val="110"/>
          <w:jc w:val="center"/>
        </w:trPr>
        <w:tc>
          <w:tcPr>
            <w:tcW w:w="2972" w:type="dxa"/>
            <w:hideMark/>
          </w:tcPr>
          <w:p w14:paraId="0EA6B5B4"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 xml:space="preserve">Стислий опис проєкту </w:t>
            </w:r>
            <w:r w:rsidRPr="00896FF7">
              <w:rPr>
                <w:rFonts w:ascii="Arial" w:eastAsia="Times New Roman" w:hAnsi="Arial" w:cs="Arial"/>
                <w:bCs/>
                <w:i/>
                <w:iCs/>
                <w:sz w:val="20"/>
                <w:szCs w:val="20"/>
                <w:lang w:val="uk-UA" w:eastAsia="ru-RU"/>
              </w:rPr>
              <w:t>(ключові переваги та можливості проєкту тощо)</w:t>
            </w:r>
          </w:p>
        </w:tc>
        <w:tc>
          <w:tcPr>
            <w:tcW w:w="6667" w:type="dxa"/>
            <w:gridSpan w:val="3"/>
          </w:tcPr>
          <w:p w14:paraId="2C957729" w14:textId="77777777" w:rsidR="00896FF7" w:rsidRPr="00896FF7" w:rsidRDefault="00896FF7" w:rsidP="00896FF7">
            <w:pPr>
              <w:suppressAutoHyphens/>
              <w:snapToGrid w:val="0"/>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В м. Кременчуці станом на 1 листопада 2025 року на квартирному обліку перебували 50 молодих сімей та одиноких молодих громадян. Більшість з молодих сімей, що потребують поліпшення житлових умов, не мають можливості отримати доступ на ринок житла без бюджетної підтримки. Тому проблема забезпечення молодих сімей житлом є дуже гострою. Для подолання негативних демографічних тенденцій шляхом поліпшення забезпеченості молодих родин житлом пропонується запровадити механізм фінансування молодіжного житлового будівництва за допомогою довготермінового кредитування, який передбачатиме надання молодим родинам, де вік подружжя не перевищує 35 років, і самотнім молодим громадянам (віком до 35 років включно) довготермінового кредиту на будівництво житла за рахунок коштів місцевого бюджету.</w:t>
            </w:r>
          </w:p>
        </w:tc>
      </w:tr>
      <w:tr w:rsidR="00896FF7" w:rsidRPr="00924004" w14:paraId="56328491" w14:textId="77777777" w:rsidTr="00A520BF">
        <w:trPr>
          <w:trHeight w:val="297"/>
          <w:jc w:val="center"/>
        </w:trPr>
        <w:tc>
          <w:tcPr>
            <w:tcW w:w="2972" w:type="dxa"/>
            <w:hideMark/>
          </w:tcPr>
          <w:p w14:paraId="6202009E"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Очікувані результати</w:t>
            </w:r>
          </w:p>
        </w:tc>
        <w:tc>
          <w:tcPr>
            <w:tcW w:w="6667" w:type="dxa"/>
            <w:gridSpan w:val="3"/>
          </w:tcPr>
          <w:p w14:paraId="01DEAA28" w14:textId="77777777" w:rsidR="00896FF7" w:rsidRPr="00896FF7" w:rsidRDefault="00896FF7" w:rsidP="00896FF7">
            <w:pPr>
              <w:tabs>
                <w:tab w:val="left" w:pos="239"/>
              </w:tabs>
              <w:suppressAutoHyphens/>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Успішне виконання Програми орієнтовно дасть змогу забезпечити житлом 75 молодих сімей та одиноких молодих громадян, збудувати 4,7 тисяч квадратних метрів житла. Виконання Програми сприятиме також створенню умов для формування активної життєвої позиції молоді, розв'язанню їх житлових проблем, поліпшенню демографічної ситуації в Кременчуцькій міській територіальній громаді</w:t>
            </w:r>
          </w:p>
        </w:tc>
      </w:tr>
      <w:tr w:rsidR="00896FF7" w:rsidRPr="00924004" w14:paraId="01C4C4D4" w14:textId="77777777" w:rsidTr="00A520BF">
        <w:trPr>
          <w:trHeight w:val="214"/>
          <w:jc w:val="center"/>
        </w:trPr>
        <w:tc>
          <w:tcPr>
            <w:tcW w:w="2972" w:type="dxa"/>
            <w:hideMark/>
          </w:tcPr>
          <w:p w14:paraId="6B1485D1"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заходи проєкту</w:t>
            </w:r>
          </w:p>
        </w:tc>
        <w:tc>
          <w:tcPr>
            <w:tcW w:w="6667" w:type="dxa"/>
            <w:gridSpan w:val="3"/>
          </w:tcPr>
          <w:p w14:paraId="0D5E9D49" w14:textId="77777777" w:rsidR="00896FF7" w:rsidRPr="00896FF7" w:rsidRDefault="00896FF7" w:rsidP="00896FF7">
            <w:pPr>
              <w:tabs>
                <w:tab w:val="left" w:pos="239"/>
              </w:tabs>
              <w:suppressAutoHyphens/>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Реалізація проєкту здійснюватиметься шляхом надання пільгових довгострокових кредитів молодим сім'ям та одиноким молодим громадянам на будівництво (реконструкцію) та придбання житла</w:t>
            </w:r>
          </w:p>
        </w:tc>
      </w:tr>
      <w:tr w:rsidR="00896FF7" w:rsidRPr="00896FF7" w14:paraId="29248C11" w14:textId="77777777" w:rsidTr="00A520BF">
        <w:trPr>
          <w:trHeight w:val="458"/>
          <w:jc w:val="center"/>
        </w:trPr>
        <w:tc>
          <w:tcPr>
            <w:tcW w:w="2972" w:type="dxa"/>
            <w:vAlign w:val="center"/>
            <w:hideMark/>
          </w:tcPr>
          <w:p w14:paraId="74BF9B2E"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Період здійснення</w:t>
            </w:r>
          </w:p>
        </w:tc>
        <w:tc>
          <w:tcPr>
            <w:tcW w:w="6667" w:type="dxa"/>
            <w:gridSpan w:val="3"/>
            <w:vAlign w:val="center"/>
          </w:tcPr>
          <w:p w14:paraId="75B12D52" w14:textId="77777777" w:rsidR="00896FF7" w:rsidRPr="00896FF7" w:rsidRDefault="00896FF7" w:rsidP="00896FF7">
            <w:pPr>
              <w:spacing w:after="0" w:line="240" w:lineRule="auto"/>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2026-2027 роки</w:t>
            </w:r>
          </w:p>
        </w:tc>
      </w:tr>
      <w:tr w:rsidR="00896FF7" w:rsidRPr="00896FF7" w14:paraId="1F052019" w14:textId="77777777" w:rsidTr="00A520BF">
        <w:trPr>
          <w:cantSplit/>
          <w:trHeight w:val="511"/>
          <w:jc w:val="center"/>
        </w:trPr>
        <w:tc>
          <w:tcPr>
            <w:tcW w:w="2972" w:type="dxa"/>
            <w:vMerge w:val="restart"/>
            <w:vAlign w:val="center"/>
            <w:hideMark/>
          </w:tcPr>
          <w:p w14:paraId="7A1E2397"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Орієнтовна вартість проєкту, тис. грн.</w:t>
            </w:r>
          </w:p>
        </w:tc>
        <w:tc>
          <w:tcPr>
            <w:tcW w:w="2768" w:type="dxa"/>
            <w:vAlign w:val="center"/>
          </w:tcPr>
          <w:p w14:paraId="714859A1"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2026</w:t>
            </w:r>
          </w:p>
        </w:tc>
        <w:tc>
          <w:tcPr>
            <w:tcW w:w="1948" w:type="dxa"/>
            <w:vAlign w:val="center"/>
          </w:tcPr>
          <w:p w14:paraId="7FA36667"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2027</w:t>
            </w:r>
          </w:p>
        </w:tc>
        <w:tc>
          <w:tcPr>
            <w:tcW w:w="1951" w:type="dxa"/>
            <w:vAlign w:val="center"/>
          </w:tcPr>
          <w:p w14:paraId="3A9C736E" w14:textId="77777777" w:rsidR="00896FF7" w:rsidRPr="00896FF7" w:rsidRDefault="00896FF7" w:rsidP="00896FF7">
            <w:pPr>
              <w:spacing w:after="0" w:line="240" w:lineRule="auto"/>
              <w:jc w:val="center"/>
              <w:rPr>
                <w:rFonts w:ascii="Arial" w:eastAsia="Calibri" w:hAnsi="Arial" w:cs="Arial"/>
                <w:b/>
                <w:bCs/>
                <w:sz w:val="20"/>
                <w:szCs w:val="20"/>
                <w:lang w:val="uk-UA" w:eastAsia="ru-RU"/>
              </w:rPr>
            </w:pPr>
            <w:r w:rsidRPr="00896FF7">
              <w:rPr>
                <w:rFonts w:ascii="Arial" w:eastAsia="Calibri" w:hAnsi="Arial" w:cs="Arial"/>
                <w:b/>
                <w:bCs/>
                <w:sz w:val="20"/>
                <w:szCs w:val="20"/>
                <w:lang w:val="uk-UA" w:eastAsia="ru-RU"/>
              </w:rPr>
              <w:t>Разом</w:t>
            </w:r>
          </w:p>
        </w:tc>
      </w:tr>
      <w:tr w:rsidR="00896FF7" w:rsidRPr="00896FF7" w14:paraId="6827AAAC" w14:textId="77777777" w:rsidTr="00A520BF">
        <w:trPr>
          <w:trHeight w:val="502"/>
          <w:jc w:val="center"/>
        </w:trPr>
        <w:tc>
          <w:tcPr>
            <w:tcW w:w="2972" w:type="dxa"/>
            <w:vMerge/>
            <w:vAlign w:val="center"/>
            <w:hideMark/>
          </w:tcPr>
          <w:p w14:paraId="22AD3075" w14:textId="77777777" w:rsidR="00896FF7" w:rsidRPr="00896FF7" w:rsidRDefault="00896FF7" w:rsidP="00896FF7">
            <w:pPr>
              <w:spacing w:after="0" w:line="240" w:lineRule="auto"/>
              <w:rPr>
                <w:rFonts w:ascii="Arial" w:eastAsia="Times New Roman" w:hAnsi="Arial" w:cs="Arial"/>
                <w:bCs/>
                <w:sz w:val="20"/>
                <w:szCs w:val="20"/>
                <w:lang w:val="uk-UA" w:eastAsia="ru-RU"/>
              </w:rPr>
            </w:pPr>
          </w:p>
        </w:tc>
        <w:tc>
          <w:tcPr>
            <w:tcW w:w="2768" w:type="dxa"/>
          </w:tcPr>
          <w:p w14:paraId="6928B605"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 xml:space="preserve">23 253,0 </w:t>
            </w:r>
          </w:p>
        </w:tc>
        <w:tc>
          <w:tcPr>
            <w:tcW w:w="1948" w:type="dxa"/>
          </w:tcPr>
          <w:p w14:paraId="59DBBC86" w14:textId="77777777" w:rsidR="00896FF7" w:rsidRPr="00896FF7" w:rsidRDefault="00896FF7" w:rsidP="00896FF7">
            <w:pPr>
              <w:spacing w:after="0" w:line="240" w:lineRule="auto"/>
              <w:jc w:val="center"/>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24 927,0</w:t>
            </w:r>
          </w:p>
        </w:tc>
        <w:tc>
          <w:tcPr>
            <w:tcW w:w="1951" w:type="dxa"/>
          </w:tcPr>
          <w:p w14:paraId="5DDC514C" w14:textId="77777777" w:rsidR="00896FF7" w:rsidRPr="00896FF7" w:rsidRDefault="00896FF7" w:rsidP="00896FF7">
            <w:pPr>
              <w:spacing w:after="0" w:line="240" w:lineRule="auto"/>
              <w:jc w:val="center"/>
              <w:rPr>
                <w:rFonts w:ascii="Arial" w:eastAsia="Times New Roman" w:hAnsi="Arial" w:cs="Arial"/>
                <w:b/>
                <w:bCs/>
                <w:sz w:val="20"/>
                <w:szCs w:val="20"/>
                <w:lang w:val="uk-UA" w:eastAsia="it-IT"/>
              </w:rPr>
            </w:pPr>
            <w:r w:rsidRPr="00896FF7">
              <w:rPr>
                <w:rFonts w:ascii="Arial" w:eastAsia="Times New Roman" w:hAnsi="Arial" w:cs="Arial"/>
                <w:b/>
                <w:bCs/>
                <w:sz w:val="20"/>
                <w:szCs w:val="20"/>
                <w:lang w:val="uk-UA" w:eastAsia="it-IT"/>
              </w:rPr>
              <w:t>48 180,0</w:t>
            </w:r>
          </w:p>
        </w:tc>
      </w:tr>
      <w:tr w:rsidR="00896FF7" w:rsidRPr="00896FF7" w14:paraId="46CB5874" w14:textId="77777777" w:rsidTr="00A520BF">
        <w:trPr>
          <w:trHeight w:val="405"/>
          <w:jc w:val="center"/>
        </w:trPr>
        <w:tc>
          <w:tcPr>
            <w:tcW w:w="2972" w:type="dxa"/>
            <w:hideMark/>
          </w:tcPr>
          <w:p w14:paraId="54CB6F0F" w14:textId="77777777" w:rsidR="00896FF7" w:rsidRPr="00896FF7" w:rsidRDefault="00896FF7" w:rsidP="00896FF7">
            <w:pPr>
              <w:widowControl w:val="0"/>
              <w:snapToGrid w:val="0"/>
              <w:spacing w:after="0" w:line="240" w:lineRule="auto"/>
              <w:rPr>
                <w:rFonts w:ascii="Arial" w:eastAsia="Times New Roman" w:hAnsi="Arial" w:cs="Arial"/>
                <w:bCs/>
                <w:sz w:val="20"/>
                <w:szCs w:val="20"/>
                <w:lang w:val="uk-UA" w:eastAsia="ru-RU"/>
              </w:rPr>
            </w:pPr>
            <w:r w:rsidRPr="00896FF7">
              <w:rPr>
                <w:rFonts w:ascii="Arial" w:eastAsia="Times New Roman" w:hAnsi="Arial" w:cs="Arial"/>
                <w:b/>
                <w:sz w:val="20"/>
                <w:szCs w:val="20"/>
                <w:lang w:val="uk-UA" w:eastAsia="ru-RU"/>
              </w:rPr>
              <w:t>Джерела фінансування</w:t>
            </w:r>
          </w:p>
        </w:tc>
        <w:tc>
          <w:tcPr>
            <w:tcW w:w="6667" w:type="dxa"/>
            <w:gridSpan w:val="3"/>
            <w:vAlign w:val="center"/>
          </w:tcPr>
          <w:p w14:paraId="1B7085D7" w14:textId="77777777" w:rsidR="00896FF7" w:rsidRPr="00896FF7" w:rsidRDefault="00896FF7" w:rsidP="00896FF7">
            <w:pPr>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sz w:val="20"/>
                <w:szCs w:val="20"/>
                <w:lang w:val="uk-UA" w:eastAsia="it-IT"/>
              </w:rPr>
              <w:t>Місцевий бюджет Кременчуцької міської територіальної громади</w:t>
            </w:r>
          </w:p>
        </w:tc>
      </w:tr>
      <w:tr w:rsidR="00896FF7" w:rsidRPr="00896FF7" w14:paraId="352D5DF1" w14:textId="77777777" w:rsidTr="00A520BF">
        <w:trPr>
          <w:trHeight w:val="110"/>
          <w:jc w:val="center"/>
        </w:trPr>
        <w:tc>
          <w:tcPr>
            <w:tcW w:w="2972" w:type="dxa"/>
            <w:tcBorders>
              <w:top w:val="single" w:sz="4" w:space="0" w:color="auto"/>
              <w:left w:val="single" w:sz="4" w:space="0" w:color="auto"/>
              <w:bottom w:val="single" w:sz="4" w:space="0" w:color="auto"/>
              <w:right w:val="single" w:sz="4" w:space="0" w:color="auto"/>
            </w:tcBorders>
            <w:hideMark/>
          </w:tcPr>
          <w:p w14:paraId="020D41B2" w14:textId="77777777" w:rsidR="00896FF7" w:rsidRPr="00896FF7" w:rsidRDefault="00896FF7" w:rsidP="00896FF7">
            <w:pPr>
              <w:widowControl w:val="0"/>
              <w:snapToGrid w:val="0"/>
              <w:spacing w:after="0" w:line="240" w:lineRule="auto"/>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Ключові учасники реалізації проєкту</w:t>
            </w:r>
          </w:p>
        </w:tc>
        <w:tc>
          <w:tcPr>
            <w:tcW w:w="6667" w:type="dxa"/>
            <w:gridSpan w:val="3"/>
            <w:tcBorders>
              <w:top w:val="single" w:sz="4" w:space="0" w:color="auto"/>
              <w:left w:val="single" w:sz="4" w:space="0" w:color="auto"/>
              <w:bottom w:val="single" w:sz="4" w:space="0" w:color="auto"/>
              <w:right w:val="single" w:sz="4" w:space="0" w:color="auto"/>
            </w:tcBorders>
            <w:vAlign w:val="center"/>
          </w:tcPr>
          <w:p w14:paraId="519DFE30" w14:textId="77777777" w:rsidR="00896FF7" w:rsidRPr="00896FF7" w:rsidRDefault="00896FF7" w:rsidP="00896FF7">
            <w:pPr>
              <w:spacing w:after="0" w:line="240" w:lineRule="auto"/>
              <w:jc w:val="both"/>
              <w:rPr>
                <w:rFonts w:ascii="Arial" w:eastAsia="Times New Roman" w:hAnsi="Arial" w:cs="Arial"/>
                <w:sz w:val="20"/>
                <w:szCs w:val="20"/>
                <w:lang w:val="uk-UA" w:eastAsia="it-IT"/>
              </w:rPr>
            </w:pPr>
            <w:r w:rsidRPr="00896FF7">
              <w:rPr>
                <w:rFonts w:ascii="Arial" w:eastAsia="Times New Roman" w:hAnsi="Arial" w:cs="Arial"/>
                <w:bCs/>
                <w:sz w:val="20"/>
                <w:szCs w:val="20"/>
                <w:lang w:val="uk-UA"/>
              </w:rPr>
              <w:t>Виконавчий комітет Кременчуцької міської ради Кременчуцького району Полтавської області</w:t>
            </w:r>
          </w:p>
        </w:tc>
      </w:tr>
    </w:tbl>
    <w:p w14:paraId="4BFD5F65" w14:textId="096E88E0" w:rsidR="00566A99" w:rsidRDefault="00566A99" w:rsidP="00566A99">
      <w:pPr>
        <w:rPr>
          <w:lang w:val="uk-UA"/>
        </w:rPr>
      </w:pPr>
    </w:p>
    <w:p w14:paraId="668E1EE1" w14:textId="28BE4A35" w:rsidR="00896FF7" w:rsidRDefault="00896FF7" w:rsidP="00566A99">
      <w:pPr>
        <w:rPr>
          <w:lang w:val="uk-UA"/>
        </w:rPr>
      </w:pPr>
      <w:r>
        <w:rPr>
          <w:lang w:val="uk-UA"/>
        </w:rPr>
        <w:br w:type="page"/>
      </w:r>
    </w:p>
    <w:p w14:paraId="3CCF41AE" w14:textId="77777777" w:rsidR="00896FF7" w:rsidRPr="00924004" w:rsidRDefault="00896FF7" w:rsidP="0003639A">
      <w:pPr>
        <w:keepNext/>
        <w:keepLines/>
        <w:spacing w:before="120" w:after="120" w:line="240" w:lineRule="auto"/>
        <w:jc w:val="both"/>
        <w:outlineLvl w:val="1"/>
        <w:rPr>
          <w:rFonts w:ascii="Arial" w:eastAsia="Times New Roman" w:hAnsi="Arial" w:cs="Arial"/>
          <w:b/>
          <w:bCs/>
          <w:sz w:val="28"/>
          <w:szCs w:val="28"/>
          <w:lang w:val="uk-UA"/>
        </w:rPr>
      </w:pPr>
      <w:bookmarkStart w:id="87" w:name="_Toc499165475"/>
      <w:r w:rsidRPr="00924004">
        <w:rPr>
          <w:rFonts w:ascii="Arial" w:eastAsia="Times New Roman" w:hAnsi="Arial" w:cs="Arial"/>
          <w:b/>
          <w:bCs/>
          <w:sz w:val="28"/>
          <w:szCs w:val="28"/>
          <w:lang w:val="uk-UA"/>
        </w:rPr>
        <w:t>Показники оцінки реалізації Стратегічної цілі 2</w:t>
      </w:r>
      <w:bookmarkEnd w:id="87"/>
    </w:p>
    <w:tbl>
      <w:tblPr>
        <w:tblW w:w="9634" w:type="dxa"/>
        <w:tblBorders>
          <w:top w:val="single" w:sz="4" w:space="0" w:color="7DA2A7"/>
          <w:left w:val="single" w:sz="4" w:space="0" w:color="7DA2A7"/>
          <w:bottom w:val="single" w:sz="4" w:space="0" w:color="7DA2A7"/>
          <w:right w:val="single" w:sz="4" w:space="0" w:color="7DA2A7"/>
          <w:insideH w:val="single" w:sz="4" w:space="0" w:color="7DA2A7"/>
          <w:insideV w:val="single" w:sz="4" w:space="0" w:color="7DA2A7"/>
        </w:tblBorders>
        <w:tblLayout w:type="fixed"/>
        <w:tblCellMar>
          <w:left w:w="57" w:type="dxa"/>
          <w:right w:w="57" w:type="dxa"/>
        </w:tblCellMar>
        <w:tblLook w:val="04A0" w:firstRow="1" w:lastRow="0" w:firstColumn="1" w:lastColumn="0" w:noHBand="0" w:noVBand="1"/>
      </w:tblPr>
      <w:tblGrid>
        <w:gridCol w:w="4531"/>
        <w:gridCol w:w="5103"/>
      </w:tblGrid>
      <w:tr w:rsidR="00896FF7" w:rsidRPr="00896FF7" w14:paraId="0AE5C78E" w14:textId="77777777" w:rsidTr="001A335C">
        <w:tc>
          <w:tcPr>
            <w:tcW w:w="4531" w:type="dxa"/>
            <w:vAlign w:val="center"/>
            <w:hideMark/>
          </w:tcPr>
          <w:p w14:paraId="76178AB9" w14:textId="77777777" w:rsidR="00896FF7" w:rsidRPr="00896FF7" w:rsidRDefault="00896FF7" w:rsidP="00896FF7">
            <w:pPr>
              <w:spacing w:after="0" w:line="240" w:lineRule="auto"/>
              <w:jc w:val="center"/>
              <w:rPr>
                <w:rFonts w:ascii="Arial" w:eastAsia="Times New Roman" w:hAnsi="Arial" w:cs="Arial"/>
                <w:b/>
                <w:bCs/>
                <w:sz w:val="20"/>
                <w:szCs w:val="20"/>
                <w:lang w:val="uk-UA" w:eastAsia="ru-RU"/>
              </w:rPr>
            </w:pPr>
            <w:r w:rsidRPr="00896FF7">
              <w:rPr>
                <w:rFonts w:ascii="Arial" w:eastAsia="Times New Roman" w:hAnsi="Arial" w:cs="Arial"/>
                <w:b/>
                <w:bCs/>
                <w:sz w:val="20"/>
                <w:szCs w:val="20"/>
                <w:lang w:val="uk-UA" w:eastAsia="ru-RU"/>
              </w:rPr>
              <w:t>Очікувані результати</w:t>
            </w:r>
          </w:p>
          <w:p w14:paraId="0031C53C" w14:textId="77777777" w:rsidR="00896FF7" w:rsidRPr="00896FF7" w:rsidRDefault="00896FF7" w:rsidP="00896FF7">
            <w:pPr>
              <w:spacing w:after="0" w:line="240" w:lineRule="auto"/>
              <w:jc w:val="center"/>
              <w:rPr>
                <w:rFonts w:ascii="Arial" w:eastAsia="Times New Roman" w:hAnsi="Arial" w:cs="Arial"/>
                <w:b/>
                <w:bCs/>
                <w:sz w:val="20"/>
                <w:szCs w:val="20"/>
                <w:lang w:val="uk-UA" w:eastAsia="ru-RU"/>
              </w:rPr>
            </w:pPr>
            <w:r w:rsidRPr="00896FF7">
              <w:rPr>
                <w:rFonts w:ascii="Arial" w:eastAsia="Times New Roman" w:hAnsi="Arial" w:cs="Arial"/>
                <w:b/>
                <w:bCs/>
                <w:sz w:val="20"/>
                <w:szCs w:val="20"/>
                <w:lang w:val="uk-UA" w:eastAsia="ru-RU"/>
              </w:rPr>
              <w:t>(назва цілей)</w:t>
            </w:r>
          </w:p>
        </w:tc>
        <w:tc>
          <w:tcPr>
            <w:tcW w:w="5103" w:type="dxa"/>
            <w:vAlign w:val="center"/>
            <w:hideMark/>
          </w:tcPr>
          <w:p w14:paraId="1068432D" w14:textId="77777777" w:rsidR="00896FF7" w:rsidRPr="00896FF7" w:rsidRDefault="00896FF7" w:rsidP="00896FF7">
            <w:pPr>
              <w:spacing w:after="0" w:line="240" w:lineRule="auto"/>
              <w:jc w:val="center"/>
              <w:rPr>
                <w:rFonts w:ascii="Arial" w:eastAsia="Times New Roman" w:hAnsi="Arial" w:cs="Arial"/>
                <w:b/>
                <w:bCs/>
                <w:sz w:val="20"/>
                <w:szCs w:val="20"/>
                <w:lang w:val="uk-UA" w:eastAsia="ru-RU"/>
              </w:rPr>
            </w:pPr>
            <w:r w:rsidRPr="00896FF7">
              <w:rPr>
                <w:rFonts w:ascii="Arial" w:eastAsia="Times New Roman" w:hAnsi="Arial" w:cs="Arial"/>
                <w:b/>
                <w:bCs/>
                <w:sz w:val="20"/>
                <w:szCs w:val="20"/>
                <w:lang w:val="uk-UA" w:eastAsia="ru-RU"/>
              </w:rPr>
              <w:t>Індикатори досягнення очікуваних результатів</w:t>
            </w:r>
          </w:p>
        </w:tc>
      </w:tr>
      <w:tr w:rsidR="00896FF7" w:rsidRPr="00896FF7" w14:paraId="5CA47CD3" w14:textId="77777777" w:rsidTr="001A335C">
        <w:tc>
          <w:tcPr>
            <w:tcW w:w="4531" w:type="dxa"/>
            <w:hideMark/>
          </w:tcPr>
          <w:p w14:paraId="2C2548E4" w14:textId="77777777" w:rsidR="00896FF7" w:rsidRPr="00896FF7" w:rsidRDefault="00896FF7" w:rsidP="00896FF7">
            <w:pPr>
              <w:autoSpaceDE w:val="0"/>
              <w:autoSpaceDN w:val="0"/>
              <w:adjustRightInd w:val="0"/>
              <w:spacing w:after="0" w:line="240" w:lineRule="auto"/>
              <w:jc w:val="both"/>
              <w:rPr>
                <w:rFonts w:ascii="Arial" w:eastAsia="Times New Roman" w:hAnsi="Arial" w:cs="Arial"/>
                <w:b/>
                <w:sz w:val="20"/>
                <w:szCs w:val="20"/>
                <w:lang w:val="uk-UA" w:eastAsia="ru-RU"/>
              </w:rPr>
            </w:pPr>
            <w:r w:rsidRPr="00896FF7">
              <w:rPr>
                <w:rFonts w:ascii="Arial" w:eastAsia="Times New Roman" w:hAnsi="Arial" w:cs="Arial"/>
                <w:b/>
                <w:bCs/>
                <w:sz w:val="20"/>
                <w:szCs w:val="20"/>
                <w:lang w:val="uk-UA" w:eastAsia="ru-RU"/>
              </w:rPr>
              <w:t>2.1 Створення сучасного, безпечного, інклюзивного та інноваційного освітнього простору</w:t>
            </w:r>
          </w:p>
        </w:tc>
        <w:tc>
          <w:tcPr>
            <w:tcW w:w="5103" w:type="dxa"/>
          </w:tcPr>
          <w:p w14:paraId="2D6A289B" w14:textId="77777777" w:rsidR="00896FF7" w:rsidRPr="00896FF7" w:rsidRDefault="00896FF7" w:rsidP="00896FF7">
            <w:pPr>
              <w:snapToGrid w:val="0"/>
              <w:spacing w:after="0" w:line="240" w:lineRule="auto"/>
              <w:rPr>
                <w:rFonts w:ascii="Arial" w:eastAsia="Times New Roman" w:hAnsi="Arial" w:cs="Arial"/>
                <w:bCs/>
                <w:sz w:val="20"/>
                <w:szCs w:val="20"/>
                <w:lang w:val="uk-UA" w:eastAsia="ru-RU"/>
              </w:rPr>
            </w:pPr>
          </w:p>
        </w:tc>
      </w:tr>
      <w:tr w:rsidR="00896FF7" w:rsidRPr="00896FF7" w14:paraId="66A16764" w14:textId="77777777" w:rsidTr="001A335C">
        <w:trPr>
          <w:trHeight w:val="2337"/>
        </w:trPr>
        <w:tc>
          <w:tcPr>
            <w:tcW w:w="4531" w:type="dxa"/>
          </w:tcPr>
          <w:p w14:paraId="2D55A589" w14:textId="77777777" w:rsidR="00896FF7" w:rsidRPr="00896FF7" w:rsidRDefault="00896FF7" w:rsidP="00896FF7">
            <w:pPr>
              <w:autoSpaceDE w:val="0"/>
              <w:autoSpaceDN w:val="0"/>
              <w:adjustRightInd w:val="0"/>
              <w:spacing w:after="0" w:line="240" w:lineRule="auto"/>
              <w:jc w:val="both"/>
              <w:rPr>
                <w:rFonts w:ascii="Arial" w:eastAsia="Times New Roman" w:hAnsi="Arial" w:cs="Arial"/>
                <w:bCs/>
                <w:sz w:val="20"/>
                <w:szCs w:val="20"/>
                <w:lang w:val="uk-UA" w:eastAsia="uk-UA"/>
              </w:rPr>
            </w:pPr>
            <w:r w:rsidRPr="00896FF7">
              <w:rPr>
                <w:rFonts w:ascii="Arial" w:eastAsia="Times New Roman" w:hAnsi="Arial" w:cs="Arial"/>
                <w:color w:val="000000"/>
                <w:sz w:val="20"/>
                <w:szCs w:val="20"/>
                <w:lang w:val="uk-UA" w:eastAsia="ru-RU"/>
              </w:rPr>
              <w:t>2.1.1: Модернізація та розвиток освітньої інфраструктури</w:t>
            </w:r>
          </w:p>
        </w:tc>
        <w:tc>
          <w:tcPr>
            <w:tcW w:w="5103" w:type="dxa"/>
          </w:tcPr>
          <w:p w14:paraId="49BC4E6A" w14:textId="77777777" w:rsidR="00896FF7" w:rsidRPr="00896FF7" w:rsidRDefault="00896FF7" w:rsidP="00896FF7">
            <w:pPr>
              <w:numPr>
                <w:ilvl w:val="0"/>
                <w:numId w:val="27"/>
              </w:numPr>
              <w:spacing w:before="100" w:beforeAutospacing="1" w:after="100" w:afterAutospacing="1" w:line="240" w:lineRule="auto"/>
              <w:ind w:left="246" w:hanging="246"/>
              <w:jc w:val="both"/>
              <w:rPr>
                <w:rFonts w:ascii="Arial" w:eastAsia="Times New Roman" w:hAnsi="Arial" w:cs="Arial"/>
                <w:color w:val="000000"/>
                <w:sz w:val="20"/>
                <w:szCs w:val="20"/>
                <w:lang w:val="uk-UA" w:eastAsia="uk-UA"/>
              </w:rPr>
            </w:pPr>
            <w:r w:rsidRPr="00896FF7">
              <w:rPr>
                <w:rFonts w:ascii="Arial" w:eastAsia="Times New Roman" w:hAnsi="Arial" w:cs="Arial"/>
                <w:color w:val="000000"/>
                <w:sz w:val="20"/>
                <w:szCs w:val="20"/>
                <w:lang w:val="uk-UA" w:eastAsia="uk-UA"/>
              </w:rPr>
              <w:t xml:space="preserve">Частка закладів освіти, оснащених сучасним комп’ютерним та мультимедійним обладнанням,  %. </w:t>
            </w:r>
          </w:p>
          <w:p w14:paraId="58190396" w14:textId="77777777" w:rsidR="00896FF7" w:rsidRPr="00896FF7" w:rsidRDefault="00896FF7" w:rsidP="00896FF7">
            <w:pPr>
              <w:numPr>
                <w:ilvl w:val="0"/>
                <w:numId w:val="27"/>
              </w:numPr>
              <w:spacing w:before="100" w:beforeAutospacing="1" w:after="100" w:afterAutospacing="1" w:line="240" w:lineRule="auto"/>
              <w:ind w:left="246" w:hanging="246"/>
              <w:jc w:val="both"/>
              <w:rPr>
                <w:rFonts w:ascii="Arial" w:eastAsia="Times New Roman" w:hAnsi="Arial" w:cs="Arial"/>
                <w:color w:val="000000"/>
                <w:sz w:val="20"/>
                <w:szCs w:val="20"/>
                <w:lang w:val="uk-UA" w:eastAsia="uk-UA"/>
              </w:rPr>
            </w:pPr>
            <w:r w:rsidRPr="00896FF7">
              <w:rPr>
                <w:rFonts w:ascii="Arial" w:eastAsia="Times New Roman" w:hAnsi="Arial" w:cs="Arial"/>
                <w:color w:val="000000"/>
                <w:sz w:val="20"/>
                <w:szCs w:val="20"/>
                <w:lang w:val="uk-UA" w:eastAsia="uk-UA"/>
              </w:rPr>
              <w:t xml:space="preserve">Кількість створених або модернізованих лабораторій, навчальних кабінетів та їдалень, од. </w:t>
            </w:r>
          </w:p>
          <w:p w14:paraId="52AB6B7B" w14:textId="77777777" w:rsidR="00896FF7" w:rsidRPr="00896FF7" w:rsidRDefault="00896FF7" w:rsidP="00896FF7">
            <w:pPr>
              <w:numPr>
                <w:ilvl w:val="0"/>
                <w:numId w:val="27"/>
              </w:numPr>
              <w:spacing w:before="100" w:beforeAutospacing="1" w:after="100" w:afterAutospacing="1" w:line="240" w:lineRule="auto"/>
              <w:ind w:left="246" w:hanging="246"/>
              <w:jc w:val="both"/>
              <w:rPr>
                <w:rFonts w:ascii="Arial" w:eastAsia="Times New Roman" w:hAnsi="Arial" w:cs="Arial"/>
                <w:color w:val="000000"/>
                <w:sz w:val="20"/>
                <w:szCs w:val="20"/>
                <w:lang w:val="uk-UA" w:eastAsia="uk-UA"/>
              </w:rPr>
            </w:pPr>
            <w:r w:rsidRPr="00896FF7">
              <w:rPr>
                <w:rFonts w:ascii="Arial" w:eastAsia="Times New Roman" w:hAnsi="Arial" w:cs="Arial"/>
                <w:color w:val="000000"/>
                <w:sz w:val="20"/>
                <w:szCs w:val="20"/>
                <w:lang w:val="uk-UA" w:eastAsia="uk-UA"/>
              </w:rPr>
              <w:t xml:space="preserve">Кількість реалізованих проєктів з капітального ремонту та модернізації освітньої інфраструктури, од. </w:t>
            </w:r>
          </w:p>
          <w:p w14:paraId="15472D4C" w14:textId="77777777" w:rsidR="00896FF7" w:rsidRPr="00896FF7" w:rsidRDefault="00896FF7" w:rsidP="00896FF7">
            <w:pPr>
              <w:numPr>
                <w:ilvl w:val="0"/>
                <w:numId w:val="27"/>
              </w:numPr>
              <w:spacing w:before="100" w:beforeAutospacing="1" w:after="100" w:afterAutospacing="1" w:line="240" w:lineRule="auto"/>
              <w:ind w:left="246" w:hanging="246"/>
              <w:jc w:val="both"/>
              <w:rPr>
                <w:rFonts w:ascii="Arial" w:eastAsia="Times New Roman" w:hAnsi="Arial" w:cs="Arial"/>
                <w:color w:val="000000"/>
                <w:sz w:val="20"/>
                <w:szCs w:val="20"/>
                <w:lang w:val="uk-UA" w:eastAsia="uk-UA"/>
              </w:rPr>
            </w:pPr>
            <w:r w:rsidRPr="00896FF7">
              <w:rPr>
                <w:rFonts w:ascii="Arial" w:eastAsia="Times New Roman" w:hAnsi="Arial" w:cs="Arial"/>
                <w:color w:val="000000"/>
                <w:sz w:val="20"/>
                <w:szCs w:val="20"/>
                <w:lang w:val="uk-UA" w:eastAsia="uk-UA"/>
              </w:rPr>
              <w:t>Частка закладів освіти, оснащених захисними спорудами цивільного захисту, системами оповіщення, %.</w:t>
            </w:r>
          </w:p>
        </w:tc>
      </w:tr>
      <w:tr w:rsidR="00896FF7" w:rsidRPr="00896FF7" w14:paraId="65BE9039" w14:textId="77777777" w:rsidTr="001A335C">
        <w:trPr>
          <w:trHeight w:val="1396"/>
        </w:trPr>
        <w:tc>
          <w:tcPr>
            <w:tcW w:w="4531" w:type="dxa"/>
          </w:tcPr>
          <w:p w14:paraId="59085CAA" w14:textId="77777777" w:rsidR="00896FF7" w:rsidRPr="00896FF7" w:rsidRDefault="00896FF7" w:rsidP="00896FF7">
            <w:pPr>
              <w:autoSpaceDE w:val="0"/>
              <w:autoSpaceDN w:val="0"/>
              <w:adjustRightInd w:val="0"/>
              <w:spacing w:after="0" w:line="240" w:lineRule="auto"/>
              <w:jc w:val="both"/>
              <w:rPr>
                <w:rFonts w:ascii="Arial" w:eastAsia="Times New Roman" w:hAnsi="Arial" w:cs="Arial"/>
                <w:bCs/>
                <w:sz w:val="20"/>
                <w:szCs w:val="20"/>
                <w:lang w:val="uk-UA" w:eastAsia="uk-UA"/>
              </w:rPr>
            </w:pPr>
            <w:r w:rsidRPr="00896FF7">
              <w:rPr>
                <w:rFonts w:ascii="Arial" w:eastAsia="Times New Roman" w:hAnsi="Arial" w:cs="Arial"/>
                <w:color w:val="000000"/>
                <w:sz w:val="20"/>
                <w:szCs w:val="20"/>
                <w:lang w:val="uk-UA" w:eastAsia="ru-RU"/>
              </w:rPr>
              <w:t>2.1.2: Впровадження інноваційних освітніх технологій та підходів</w:t>
            </w:r>
          </w:p>
        </w:tc>
        <w:tc>
          <w:tcPr>
            <w:tcW w:w="5103" w:type="dxa"/>
          </w:tcPr>
          <w:p w14:paraId="30D7D0D5" w14:textId="77777777" w:rsidR="00896FF7" w:rsidRPr="00896FF7" w:rsidRDefault="00896FF7" w:rsidP="00896FF7">
            <w:pPr>
              <w:numPr>
                <w:ilvl w:val="0"/>
                <w:numId w:val="27"/>
              </w:numPr>
              <w:spacing w:before="100" w:beforeAutospacing="1" w:after="100" w:afterAutospacing="1" w:line="240" w:lineRule="auto"/>
              <w:ind w:left="246" w:hanging="246"/>
              <w:jc w:val="both"/>
              <w:rPr>
                <w:rFonts w:ascii="Arial" w:eastAsia="Times New Roman" w:hAnsi="Arial" w:cs="Arial"/>
                <w:color w:val="000000"/>
                <w:sz w:val="20"/>
                <w:szCs w:val="20"/>
                <w:lang w:val="uk-UA" w:eastAsia="uk-UA"/>
              </w:rPr>
            </w:pPr>
            <w:r w:rsidRPr="00896FF7">
              <w:rPr>
                <w:rFonts w:ascii="Arial" w:eastAsia="Times New Roman" w:hAnsi="Arial" w:cs="Arial"/>
                <w:color w:val="000000"/>
                <w:sz w:val="20"/>
                <w:szCs w:val="20"/>
                <w:lang w:val="uk-UA" w:eastAsia="uk-UA"/>
              </w:rPr>
              <w:t xml:space="preserve">Частка педагогічних працівників, які пройшли навчання з цифрової грамотності , не менше %. </w:t>
            </w:r>
          </w:p>
          <w:p w14:paraId="62734482" w14:textId="77777777" w:rsidR="00896FF7" w:rsidRPr="00896FF7" w:rsidRDefault="00896FF7" w:rsidP="00896FF7">
            <w:pPr>
              <w:numPr>
                <w:ilvl w:val="0"/>
                <w:numId w:val="27"/>
              </w:numPr>
              <w:spacing w:before="100" w:beforeAutospacing="1" w:after="100" w:afterAutospacing="1" w:line="240" w:lineRule="auto"/>
              <w:ind w:left="246" w:hanging="246"/>
              <w:jc w:val="both"/>
              <w:rPr>
                <w:rFonts w:ascii="Arial" w:eastAsia="Times New Roman" w:hAnsi="Arial" w:cs="Arial"/>
                <w:color w:val="000000"/>
                <w:sz w:val="20"/>
                <w:szCs w:val="20"/>
                <w:lang w:val="uk-UA" w:eastAsia="uk-UA"/>
              </w:rPr>
            </w:pPr>
            <w:r w:rsidRPr="00896FF7">
              <w:rPr>
                <w:rFonts w:ascii="Arial" w:eastAsia="Times New Roman" w:hAnsi="Arial" w:cs="Arial"/>
                <w:color w:val="000000"/>
                <w:sz w:val="20"/>
                <w:szCs w:val="20"/>
                <w:lang w:val="uk-UA" w:eastAsia="uk-UA"/>
              </w:rPr>
              <w:t xml:space="preserve">Частка закладів освіти, що використовують цифрові освітні платформи в освітньому процесі, %. </w:t>
            </w:r>
          </w:p>
          <w:p w14:paraId="7B1813DA" w14:textId="77777777" w:rsidR="00896FF7" w:rsidRPr="00896FF7" w:rsidRDefault="00896FF7" w:rsidP="00896FF7">
            <w:pPr>
              <w:numPr>
                <w:ilvl w:val="0"/>
                <w:numId w:val="27"/>
              </w:numPr>
              <w:spacing w:before="100" w:beforeAutospacing="1" w:after="100" w:afterAutospacing="1" w:line="240" w:lineRule="auto"/>
              <w:ind w:left="246" w:hanging="246"/>
              <w:jc w:val="both"/>
              <w:rPr>
                <w:rFonts w:ascii="Arial" w:eastAsia="Times New Roman" w:hAnsi="Arial" w:cs="Arial"/>
                <w:color w:val="000000"/>
                <w:sz w:val="20"/>
                <w:szCs w:val="20"/>
                <w:lang w:val="uk-UA" w:eastAsia="uk-UA"/>
              </w:rPr>
            </w:pPr>
            <w:r w:rsidRPr="00896FF7">
              <w:rPr>
                <w:rFonts w:ascii="Arial" w:eastAsia="Times New Roman" w:hAnsi="Arial" w:cs="Arial"/>
                <w:color w:val="000000"/>
                <w:sz w:val="20"/>
                <w:szCs w:val="20"/>
                <w:lang w:val="uk-UA" w:eastAsia="uk-UA"/>
              </w:rPr>
              <w:t>Кількість впроваджених інноваційних освітніх проєктів, програм або практик, од.</w:t>
            </w:r>
          </w:p>
        </w:tc>
      </w:tr>
      <w:tr w:rsidR="00896FF7" w:rsidRPr="00896FF7" w14:paraId="243F857F" w14:textId="77777777" w:rsidTr="001A335C">
        <w:tc>
          <w:tcPr>
            <w:tcW w:w="4531" w:type="dxa"/>
            <w:hideMark/>
          </w:tcPr>
          <w:p w14:paraId="5AAFC8A0" w14:textId="77777777" w:rsidR="00896FF7" w:rsidRPr="00896FF7" w:rsidRDefault="00896FF7" w:rsidP="00896FF7">
            <w:pPr>
              <w:autoSpaceDE w:val="0"/>
              <w:autoSpaceDN w:val="0"/>
              <w:adjustRightInd w:val="0"/>
              <w:spacing w:after="0" w:line="240" w:lineRule="auto"/>
              <w:jc w:val="both"/>
              <w:rPr>
                <w:rFonts w:ascii="Arial" w:eastAsia="Times New Roman" w:hAnsi="Arial" w:cs="Arial"/>
                <w:b/>
                <w:sz w:val="20"/>
                <w:szCs w:val="20"/>
                <w:lang w:val="uk-UA" w:eastAsia="ru-RU"/>
              </w:rPr>
            </w:pPr>
            <w:r w:rsidRPr="00896FF7">
              <w:rPr>
                <w:rFonts w:ascii="Arial" w:eastAsia="Times New Roman" w:hAnsi="Arial" w:cs="Arial"/>
                <w:b/>
                <w:sz w:val="20"/>
                <w:szCs w:val="20"/>
                <w:lang w:val="uk-UA" w:eastAsia="ru-RU"/>
              </w:rPr>
              <w:t>2.2. Ефективний розвиток системи охорони здоров'я в громаді, де кожен мешканець має доступ до своєчасної, безпечної та якісної медичної допомоги</w:t>
            </w:r>
          </w:p>
        </w:tc>
        <w:tc>
          <w:tcPr>
            <w:tcW w:w="5103" w:type="dxa"/>
          </w:tcPr>
          <w:p w14:paraId="24B08DE0" w14:textId="77777777" w:rsidR="00896FF7" w:rsidRPr="00896FF7" w:rsidRDefault="00896FF7" w:rsidP="00896FF7">
            <w:pPr>
              <w:spacing w:after="0" w:line="240" w:lineRule="auto"/>
              <w:rPr>
                <w:rFonts w:ascii="Arial" w:eastAsia="Times New Roman" w:hAnsi="Arial" w:cs="Arial"/>
                <w:bCs/>
                <w:sz w:val="20"/>
                <w:szCs w:val="20"/>
                <w:lang w:val="uk-UA" w:eastAsia="ru-RU"/>
              </w:rPr>
            </w:pPr>
          </w:p>
        </w:tc>
      </w:tr>
      <w:tr w:rsidR="00896FF7" w:rsidRPr="00896FF7" w14:paraId="497A3848" w14:textId="77777777" w:rsidTr="001A335C">
        <w:trPr>
          <w:trHeight w:val="1590"/>
        </w:trPr>
        <w:tc>
          <w:tcPr>
            <w:tcW w:w="4531" w:type="dxa"/>
          </w:tcPr>
          <w:p w14:paraId="33F118AD" w14:textId="77777777" w:rsidR="00896FF7" w:rsidRPr="00896FF7" w:rsidRDefault="00896FF7" w:rsidP="00896FF7">
            <w:pPr>
              <w:autoSpaceDE w:val="0"/>
              <w:autoSpaceDN w:val="0"/>
              <w:adjustRightInd w:val="0"/>
              <w:spacing w:after="0" w:line="240" w:lineRule="auto"/>
              <w:jc w:val="both"/>
              <w:rPr>
                <w:rFonts w:ascii="Arial" w:eastAsia="Times New Roman" w:hAnsi="Arial" w:cs="Arial"/>
                <w:sz w:val="20"/>
                <w:szCs w:val="20"/>
                <w:lang w:val="uk-UA" w:eastAsia="ru-RU"/>
              </w:rPr>
            </w:pPr>
            <w:r w:rsidRPr="00896FF7">
              <w:rPr>
                <w:rFonts w:ascii="Arial" w:eastAsia="Times New Roman" w:hAnsi="Arial" w:cs="Arial"/>
                <w:color w:val="000000"/>
                <w:sz w:val="20"/>
                <w:szCs w:val="20"/>
                <w:lang w:val="uk-UA" w:eastAsia="ru-RU"/>
              </w:rPr>
              <w:t>2.2.1: Модернізація та розвиток мережі закладів охорони здоров’я громади</w:t>
            </w:r>
          </w:p>
        </w:tc>
        <w:tc>
          <w:tcPr>
            <w:tcW w:w="5103" w:type="dxa"/>
          </w:tcPr>
          <w:p w14:paraId="434C7FE3" w14:textId="77777777" w:rsidR="00896FF7" w:rsidRPr="00896FF7" w:rsidRDefault="00896FF7" w:rsidP="00896FF7">
            <w:pPr>
              <w:numPr>
                <w:ilvl w:val="0"/>
                <w:numId w:val="27"/>
              </w:numPr>
              <w:spacing w:before="100" w:beforeAutospacing="1" w:after="100" w:afterAutospacing="1" w:line="240" w:lineRule="auto"/>
              <w:ind w:left="246" w:hanging="246"/>
              <w:jc w:val="both"/>
              <w:rPr>
                <w:rFonts w:ascii="Arial" w:eastAsia="Times New Roman" w:hAnsi="Arial" w:cs="Arial"/>
                <w:color w:val="000000"/>
                <w:sz w:val="20"/>
                <w:szCs w:val="20"/>
                <w:lang w:val="uk-UA" w:eastAsia="uk-UA"/>
              </w:rPr>
            </w:pPr>
            <w:r w:rsidRPr="00896FF7">
              <w:rPr>
                <w:rFonts w:ascii="Arial" w:eastAsia="Times New Roman" w:hAnsi="Arial" w:cs="Arial"/>
                <w:color w:val="000000"/>
                <w:sz w:val="20"/>
                <w:szCs w:val="20"/>
                <w:lang w:val="uk-UA" w:eastAsia="uk-UA"/>
              </w:rPr>
              <w:t xml:space="preserve">Кількість закладів охорони здоров’я, в яких проведено капітальний або поточний ремонт, од. </w:t>
            </w:r>
          </w:p>
          <w:p w14:paraId="68D2F58A" w14:textId="77777777" w:rsidR="00896FF7" w:rsidRPr="00896FF7" w:rsidRDefault="00896FF7" w:rsidP="00896FF7">
            <w:pPr>
              <w:numPr>
                <w:ilvl w:val="0"/>
                <w:numId w:val="27"/>
              </w:numPr>
              <w:spacing w:before="100" w:beforeAutospacing="1" w:after="100" w:afterAutospacing="1" w:line="240" w:lineRule="auto"/>
              <w:ind w:left="246" w:hanging="246"/>
              <w:jc w:val="both"/>
              <w:rPr>
                <w:rFonts w:ascii="Arial" w:eastAsia="Times New Roman" w:hAnsi="Arial" w:cs="Arial"/>
                <w:color w:val="000000"/>
                <w:sz w:val="20"/>
                <w:szCs w:val="20"/>
                <w:lang w:val="uk-UA" w:eastAsia="uk-UA"/>
              </w:rPr>
            </w:pPr>
            <w:r w:rsidRPr="00896FF7">
              <w:rPr>
                <w:rFonts w:ascii="Arial" w:eastAsia="Times New Roman" w:hAnsi="Arial" w:cs="Arial"/>
                <w:color w:val="000000"/>
                <w:sz w:val="20"/>
                <w:szCs w:val="20"/>
                <w:lang w:val="uk-UA" w:eastAsia="uk-UA"/>
              </w:rPr>
              <w:t xml:space="preserve">Частка закладів охорони здоров’я, забезпечених сучасним медичним обладнанням відповідно до потреб, %. </w:t>
            </w:r>
          </w:p>
          <w:p w14:paraId="00229351" w14:textId="77777777" w:rsidR="00896FF7" w:rsidRPr="00896FF7" w:rsidRDefault="00896FF7" w:rsidP="00896FF7">
            <w:pPr>
              <w:numPr>
                <w:ilvl w:val="0"/>
                <w:numId w:val="27"/>
              </w:numPr>
              <w:spacing w:before="100" w:beforeAutospacing="1" w:after="100" w:afterAutospacing="1" w:line="240" w:lineRule="auto"/>
              <w:ind w:left="246" w:hanging="246"/>
              <w:jc w:val="both"/>
              <w:rPr>
                <w:rFonts w:ascii="Arial" w:eastAsia="Times New Roman" w:hAnsi="Arial" w:cs="Arial"/>
                <w:color w:val="000000"/>
                <w:sz w:val="20"/>
                <w:szCs w:val="20"/>
                <w:lang w:val="uk-UA" w:eastAsia="uk-UA"/>
              </w:rPr>
            </w:pPr>
            <w:r w:rsidRPr="00896FF7">
              <w:rPr>
                <w:rFonts w:ascii="Arial" w:eastAsia="Times New Roman" w:hAnsi="Arial" w:cs="Arial"/>
                <w:color w:val="000000"/>
                <w:sz w:val="20"/>
                <w:szCs w:val="20"/>
                <w:lang w:val="uk-UA" w:eastAsia="uk-UA"/>
              </w:rPr>
              <w:t xml:space="preserve">Кількість одиниць медичного обладнання, придбаного та введеного в експлуатацію, од. </w:t>
            </w:r>
          </w:p>
        </w:tc>
      </w:tr>
      <w:tr w:rsidR="00896FF7" w:rsidRPr="00896FF7" w14:paraId="681EDB5C" w14:textId="77777777" w:rsidTr="001A335C">
        <w:tc>
          <w:tcPr>
            <w:tcW w:w="4531" w:type="dxa"/>
          </w:tcPr>
          <w:p w14:paraId="70CE024A" w14:textId="77777777" w:rsidR="00896FF7" w:rsidRPr="00896FF7" w:rsidRDefault="00896FF7" w:rsidP="00896FF7">
            <w:pPr>
              <w:autoSpaceDE w:val="0"/>
              <w:autoSpaceDN w:val="0"/>
              <w:adjustRightInd w:val="0"/>
              <w:spacing w:after="0" w:line="240" w:lineRule="auto"/>
              <w:jc w:val="both"/>
              <w:rPr>
                <w:rFonts w:ascii="Arial" w:eastAsia="Times New Roman" w:hAnsi="Arial" w:cs="Arial"/>
                <w:sz w:val="20"/>
                <w:szCs w:val="20"/>
                <w:lang w:val="uk-UA" w:eastAsia="ru-RU"/>
              </w:rPr>
            </w:pPr>
            <w:r w:rsidRPr="00896FF7">
              <w:rPr>
                <w:rFonts w:ascii="Arial" w:eastAsia="Times New Roman" w:hAnsi="Arial" w:cs="Arial"/>
                <w:color w:val="000000"/>
                <w:sz w:val="20"/>
                <w:szCs w:val="20"/>
                <w:lang w:val="uk-UA" w:eastAsia="ru-RU"/>
              </w:rPr>
              <w:t>2.2.2: Розвиток кадрового потенціалу та підвищення якості та доступності медичних послуг</w:t>
            </w:r>
          </w:p>
        </w:tc>
        <w:tc>
          <w:tcPr>
            <w:tcW w:w="5103" w:type="dxa"/>
          </w:tcPr>
          <w:p w14:paraId="2A3ABAD5" w14:textId="77777777" w:rsidR="00896FF7" w:rsidRPr="00896FF7" w:rsidRDefault="00896FF7" w:rsidP="00896FF7">
            <w:pPr>
              <w:numPr>
                <w:ilvl w:val="0"/>
                <w:numId w:val="27"/>
              </w:numPr>
              <w:spacing w:after="0" w:line="240" w:lineRule="auto"/>
              <w:ind w:left="246" w:hanging="246"/>
              <w:jc w:val="both"/>
              <w:rPr>
                <w:rFonts w:ascii="Arial" w:eastAsia="Times New Roman" w:hAnsi="Arial" w:cs="Arial"/>
                <w:color w:val="000000"/>
                <w:sz w:val="20"/>
                <w:szCs w:val="20"/>
                <w:lang w:val="uk-UA" w:eastAsia="uk-UA"/>
              </w:rPr>
            </w:pPr>
            <w:r w:rsidRPr="00896FF7">
              <w:rPr>
                <w:rFonts w:ascii="Arial" w:eastAsia="Times New Roman" w:hAnsi="Arial" w:cs="Arial"/>
                <w:color w:val="000000"/>
                <w:sz w:val="20"/>
                <w:szCs w:val="20"/>
                <w:lang w:val="uk-UA" w:eastAsia="uk-UA"/>
              </w:rPr>
              <w:t>Кількість медичних працівників, які пройшли підвищення кваліфікації або спеціалізоване навчання протягом року, осіб.</w:t>
            </w:r>
          </w:p>
          <w:p w14:paraId="2A1E513A" w14:textId="77777777" w:rsidR="00896FF7" w:rsidRPr="00896FF7" w:rsidRDefault="00896FF7" w:rsidP="00896FF7">
            <w:pPr>
              <w:numPr>
                <w:ilvl w:val="0"/>
                <w:numId w:val="27"/>
              </w:numPr>
              <w:spacing w:after="0" w:line="240" w:lineRule="auto"/>
              <w:ind w:left="246" w:hanging="246"/>
              <w:jc w:val="both"/>
              <w:rPr>
                <w:rFonts w:ascii="Arial" w:eastAsia="Times New Roman" w:hAnsi="Arial" w:cs="Arial"/>
                <w:color w:val="000000"/>
                <w:sz w:val="20"/>
                <w:szCs w:val="20"/>
                <w:lang w:val="uk-UA" w:eastAsia="uk-UA"/>
              </w:rPr>
            </w:pPr>
            <w:r w:rsidRPr="00896FF7">
              <w:rPr>
                <w:rFonts w:ascii="Arial" w:eastAsia="Times New Roman" w:hAnsi="Arial" w:cs="Arial"/>
                <w:color w:val="000000"/>
                <w:sz w:val="20"/>
                <w:szCs w:val="20"/>
                <w:lang w:val="uk-UA" w:eastAsia="uk-UA"/>
              </w:rPr>
              <w:t>Кількість впроваджених цифрових рішень та сервісів (електронна черга, телемедицина, електронний документообіг тощо), од.</w:t>
            </w:r>
          </w:p>
        </w:tc>
      </w:tr>
      <w:tr w:rsidR="00896FF7" w:rsidRPr="00896FF7" w14:paraId="68EDBDE6" w14:textId="77777777" w:rsidTr="001A335C">
        <w:tc>
          <w:tcPr>
            <w:tcW w:w="4531" w:type="dxa"/>
          </w:tcPr>
          <w:p w14:paraId="02D24898" w14:textId="77777777" w:rsidR="00896FF7" w:rsidRPr="00896FF7" w:rsidRDefault="00896FF7" w:rsidP="00896FF7">
            <w:pPr>
              <w:autoSpaceDE w:val="0"/>
              <w:autoSpaceDN w:val="0"/>
              <w:adjustRightInd w:val="0"/>
              <w:spacing w:after="0" w:line="240" w:lineRule="auto"/>
              <w:jc w:val="both"/>
              <w:rPr>
                <w:rFonts w:ascii="Arial" w:eastAsia="Times New Roman" w:hAnsi="Arial" w:cs="Arial"/>
                <w:b/>
                <w:bCs/>
                <w:color w:val="000000"/>
                <w:sz w:val="20"/>
                <w:szCs w:val="20"/>
                <w:lang w:val="uk-UA" w:eastAsia="it-IT"/>
              </w:rPr>
            </w:pPr>
            <w:r w:rsidRPr="00896FF7">
              <w:rPr>
                <w:rFonts w:ascii="Arial" w:eastAsia="Times New Roman" w:hAnsi="Arial" w:cs="Arial"/>
                <w:b/>
                <w:bCs/>
                <w:color w:val="000000"/>
                <w:sz w:val="20"/>
                <w:szCs w:val="20"/>
                <w:lang w:val="uk-UA" w:eastAsia="it-IT"/>
              </w:rPr>
              <w:t xml:space="preserve">2.3. Формування ефективної системи соціального захисту та інклюзії, спрямованої на задоволення потреб </w:t>
            </w:r>
            <w:r w:rsidRPr="00896FF7">
              <w:rPr>
                <w:rFonts w:ascii="Arial" w:eastAsia="Times New Roman" w:hAnsi="Arial" w:cs="Arial"/>
                <w:b/>
                <w:bCs/>
                <w:color w:val="000000"/>
                <w:sz w:val="20"/>
                <w:szCs w:val="20"/>
                <w:lang w:val="uk-UA" w:eastAsia="ru-RU"/>
              </w:rPr>
              <w:t>вразливих груп населення, забезпечення їх соціально-економічної інтеграції та рівних прав</w:t>
            </w:r>
          </w:p>
        </w:tc>
        <w:tc>
          <w:tcPr>
            <w:tcW w:w="5103" w:type="dxa"/>
          </w:tcPr>
          <w:p w14:paraId="58379F79" w14:textId="77777777" w:rsidR="00896FF7" w:rsidRPr="00896FF7" w:rsidRDefault="00896FF7" w:rsidP="00896FF7">
            <w:pPr>
              <w:snapToGrid w:val="0"/>
              <w:spacing w:after="0" w:line="240" w:lineRule="auto"/>
              <w:rPr>
                <w:rFonts w:ascii="Arial" w:eastAsia="Times New Roman" w:hAnsi="Arial" w:cs="Arial"/>
                <w:bCs/>
                <w:sz w:val="20"/>
                <w:szCs w:val="20"/>
                <w:lang w:val="uk-UA" w:eastAsia="ru-RU"/>
              </w:rPr>
            </w:pPr>
          </w:p>
        </w:tc>
      </w:tr>
      <w:tr w:rsidR="00896FF7" w:rsidRPr="00896FF7" w14:paraId="41FC0EA2" w14:textId="77777777" w:rsidTr="001A335C">
        <w:tc>
          <w:tcPr>
            <w:tcW w:w="4531" w:type="dxa"/>
          </w:tcPr>
          <w:p w14:paraId="039B0257" w14:textId="77777777" w:rsidR="00896FF7" w:rsidRPr="00896FF7" w:rsidRDefault="00896FF7" w:rsidP="00896FF7">
            <w:pPr>
              <w:autoSpaceDE w:val="0"/>
              <w:autoSpaceDN w:val="0"/>
              <w:adjustRightInd w:val="0"/>
              <w:spacing w:after="0" w:line="240" w:lineRule="auto"/>
              <w:jc w:val="both"/>
              <w:rPr>
                <w:rFonts w:ascii="Arial" w:eastAsia="Times New Roman" w:hAnsi="Arial" w:cs="Arial"/>
                <w:sz w:val="20"/>
                <w:szCs w:val="20"/>
                <w:lang w:val="uk-UA" w:eastAsia="ru-RU"/>
              </w:rPr>
            </w:pPr>
            <w:r w:rsidRPr="00896FF7">
              <w:rPr>
                <w:rFonts w:ascii="Arial" w:eastAsia="Times New Roman" w:hAnsi="Arial" w:cs="Times New Roman"/>
                <w:bCs/>
                <w:sz w:val="20"/>
                <w:szCs w:val="22"/>
                <w:lang w:val="uk-UA" w:eastAsia="ru-RU"/>
              </w:rPr>
              <w:t>2.3.1. Розвиток системи комплексної соціальної підтримки вразливих груп населення</w:t>
            </w:r>
          </w:p>
        </w:tc>
        <w:tc>
          <w:tcPr>
            <w:tcW w:w="5103" w:type="dxa"/>
          </w:tcPr>
          <w:p w14:paraId="6CB578A7" w14:textId="77777777" w:rsidR="00896FF7" w:rsidRPr="00896FF7" w:rsidRDefault="00896FF7" w:rsidP="00896FF7">
            <w:pPr>
              <w:numPr>
                <w:ilvl w:val="0"/>
                <w:numId w:val="27"/>
              </w:numPr>
              <w:spacing w:after="0" w:line="240" w:lineRule="auto"/>
              <w:ind w:left="246" w:hanging="246"/>
              <w:jc w:val="both"/>
              <w:rPr>
                <w:rFonts w:ascii="Arial" w:eastAsia="Times New Roman" w:hAnsi="Arial" w:cs="Arial"/>
                <w:color w:val="000000"/>
                <w:sz w:val="20"/>
                <w:szCs w:val="20"/>
                <w:lang w:val="uk-UA" w:eastAsia="uk-UA"/>
              </w:rPr>
            </w:pPr>
            <w:r w:rsidRPr="00896FF7">
              <w:rPr>
                <w:rFonts w:ascii="Arial" w:eastAsia="Times New Roman" w:hAnsi="Arial" w:cs="Arial"/>
                <w:color w:val="000000"/>
                <w:sz w:val="20"/>
                <w:szCs w:val="20"/>
                <w:lang w:val="uk-UA" w:eastAsia="uk-UA"/>
              </w:rPr>
              <w:t>Кількість створених/модернізованих центрів підтримки, од;</w:t>
            </w:r>
          </w:p>
          <w:p w14:paraId="08E28F97" w14:textId="77777777" w:rsidR="00896FF7" w:rsidRPr="00896FF7" w:rsidRDefault="00896FF7" w:rsidP="00896FF7">
            <w:pPr>
              <w:numPr>
                <w:ilvl w:val="0"/>
                <w:numId w:val="27"/>
              </w:numPr>
              <w:spacing w:after="0" w:line="240" w:lineRule="auto"/>
              <w:ind w:left="246" w:hanging="246"/>
              <w:jc w:val="both"/>
              <w:rPr>
                <w:rFonts w:ascii="Arial" w:eastAsia="Times New Roman" w:hAnsi="Arial" w:cs="Arial"/>
                <w:color w:val="000000"/>
                <w:sz w:val="20"/>
                <w:szCs w:val="20"/>
                <w:lang w:val="uk-UA" w:eastAsia="uk-UA"/>
              </w:rPr>
            </w:pPr>
            <w:r w:rsidRPr="00896FF7">
              <w:rPr>
                <w:rFonts w:ascii="Arial" w:eastAsia="Times New Roman" w:hAnsi="Arial" w:cs="Arial"/>
                <w:color w:val="000000"/>
                <w:sz w:val="20"/>
                <w:szCs w:val="20"/>
                <w:lang w:val="uk-UA" w:eastAsia="uk-UA"/>
              </w:rPr>
              <w:t>Кількість людей із цільових груп, які отримали соціальні послуги, осіб;</w:t>
            </w:r>
          </w:p>
          <w:p w14:paraId="76AB3D23" w14:textId="77777777" w:rsidR="00896FF7" w:rsidRPr="00896FF7" w:rsidRDefault="00896FF7" w:rsidP="00896FF7">
            <w:pPr>
              <w:numPr>
                <w:ilvl w:val="0"/>
                <w:numId w:val="27"/>
              </w:numPr>
              <w:spacing w:after="0" w:line="240" w:lineRule="auto"/>
              <w:ind w:left="246" w:hanging="246"/>
              <w:jc w:val="both"/>
              <w:rPr>
                <w:rFonts w:ascii="Arial" w:eastAsia="Times New Roman" w:hAnsi="Arial" w:cs="Arial"/>
                <w:color w:val="000000"/>
                <w:sz w:val="20"/>
                <w:szCs w:val="20"/>
                <w:lang w:val="uk-UA" w:eastAsia="uk-UA"/>
              </w:rPr>
            </w:pPr>
            <w:r w:rsidRPr="00896FF7">
              <w:rPr>
                <w:rFonts w:ascii="Arial" w:eastAsia="Times New Roman" w:hAnsi="Arial" w:cs="Arial"/>
                <w:color w:val="000000"/>
                <w:sz w:val="20"/>
                <w:szCs w:val="20"/>
                <w:lang w:val="uk-UA" w:eastAsia="uk-UA"/>
              </w:rPr>
              <w:t>Кількість проведених інтеграційних заходів та їх учасників, од.</w:t>
            </w:r>
          </w:p>
          <w:p w14:paraId="22556B24" w14:textId="77777777" w:rsidR="00896FF7" w:rsidRPr="00896FF7" w:rsidRDefault="00896FF7" w:rsidP="00896FF7">
            <w:pPr>
              <w:numPr>
                <w:ilvl w:val="0"/>
                <w:numId w:val="27"/>
              </w:numPr>
              <w:spacing w:after="0" w:line="240" w:lineRule="auto"/>
              <w:ind w:left="246" w:hanging="246"/>
              <w:jc w:val="both"/>
              <w:rPr>
                <w:rFonts w:ascii="Arial" w:eastAsia="Times New Roman" w:hAnsi="Arial" w:cs="Arial"/>
                <w:color w:val="000000"/>
                <w:sz w:val="20"/>
                <w:szCs w:val="20"/>
                <w:lang w:val="uk-UA" w:eastAsia="uk-UA"/>
              </w:rPr>
            </w:pPr>
            <w:r w:rsidRPr="00896FF7">
              <w:rPr>
                <w:rFonts w:ascii="Arial" w:eastAsia="Times New Roman" w:hAnsi="Arial" w:cs="Arial"/>
                <w:color w:val="000000"/>
                <w:sz w:val="20"/>
                <w:szCs w:val="20"/>
                <w:lang w:val="uk-UA" w:eastAsia="uk-UA"/>
              </w:rPr>
              <w:t>Кількість нового спеціального транспорту, од.</w:t>
            </w:r>
          </w:p>
        </w:tc>
      </w:tr>
      <w:tr w:rsidR="00896FF7" w:rsidRPr="00896FF7" w14:paraId="339B14E4" w14:textId="77777777" w:rsidTr="001A335C">
        <w:tc>
          <w:tcPr>
            <w:tcW w:w="4531" w:type="dxa"/>
          </w:tcPr>
          <w:p w14:paraId="7DCA2C6C" w14:textId="77777777" w:rsidR="00896FF7" w:rsidRPr="00896FF7" w:rsidRDefault="00896FF7" w:rsidP="00896FF7">
            <w:pPr>
              <w:autoSpaceDE w:val="0"/>
              <w:autoSpaceDN w:val="0"/>
              <w:adjustRightInd w:val="0"/>
              <w:spacing w:after="0" w:line="240" w:lineRule="auto"/>
              <w:jc w:val="both"/>
              <w:rPr>
                <w:rFonts w:ascii="Arial" w:eastAsia="Times New Roman" w:hAnsi="Arial" w:cs="Arial"/>
                <w:sz w:val="20"/>
                <w:szCs w:val="20"/>
                <w:lang w:val="uk-UA" w:eastAsia="ru-RU"/>
              </w:rPr>
            </w:pPr>
            <w:r w:rsidRPr="00896FF7">
              <w:rPr>
                <w:rFonts w:ascii="Arial" w:eastAsia="Times New Roman" w:hAnsi="Arial" w:cs="Arial"/>
                <w:color w:val="000000"/>
                <w:sz w:val="20"/>
                <w:szCs w:val="20"/>
                <w:lang w:val="uk-UA" w:eastAsia="ru-RU"/>
              </w:rPr>
              <w:t>2.3.2: Сприяння соціально-економічній інтеграції ветеранів війни та ВПО</w:t>
            </w:r>
          </w:p>
        </w:tc>
        <w:tc>
          <w:tcPr>
            <w:tcW w:w="5103" w:type="dxa"/>
          </w:tcPr>
          <w:p w14:paraId="501727B1" w14:textId="77777777" w:rsidR="00896FF7" w:rsidRPr="00896FF7" w:rsidRDefault="00896FF7" w:rsidP="00896FF7">
            <w:pPr>
              <w:numPr>
                <w:ilvl w:val="0"/>
                <w:numId w:val="27"/>
              </w:numPr>
              <w:spacing w:after="0" w:line="240" w:lineRule="auto"/>
              <w:ind w:left="246" w:hanging="246"/>
              <w:jc w:val="both"/>
              <w:rPr>
                <w:rFonts w:ascii="Arial" w:eastAsia="Times New Roman" w:hAnsi="Arial" w:cs="Arial"/>
                <w:color w:val="000000"/>
                <w:sz w:val="20"/>
                <w:szCs w:val="20"/>
                <w:lang w:val="uk-UA" w:eastAsia="uk-UA"/>
              </w:rPr>
            </w:pPr>
            <w:r w:rsidRPr="00896FF7">
              <w:rPr>
                <w:rFonts w:ascii="Arial" w:eastAsia="Times New Roman" w:hAnsi="Arial" w:cs="Arial"/>
                <w:color w:val="000000"/>
                <w:sz w:val="20"/>
                <w:szCs w:val="20"/>
                <w:lang w:val="uk-UA" w:eastAsia="uk-UA"/>
              </w:rPr>
              <w:t>Кількість осіб, які пройшли навчання або перекваліфікацію, осіб;</w:t>
            </w:r>
          </w:p>
          <w:p w14:paraId="235A7FE7" w14:textId="77777777" w:rsidR="00896FF7" w:rsidRPr="00896FF7" w:rsidRDefault="00896FF7" w:rsidP="00896FF7">
            <w:pPr>
              <w:numPr>
                <w:ilvl w:val="0"/>
                <w:numId w:val="27"/>
              </w:numPr>
              <w:spacing w:after="0" w:line="240" w:lineRule="auto"/>
              <w:ind w:left="246" w:hanging="246"/>
              <w:jc w:val="both"/>
              <w:rPr>
                <w:rFonts w:ascii="Arial" w:eastAsia="Times New Roman" w:hAnsi="Arial" w:cs="Arial"/>
                <w:color w:val="000000"/>
                <w:sz w:val="20"/>
                <w:szCs w:val="20"/>
                <w:lang w:val="uk-UA" w:eastAsia="uk-UA"/>
              </w:rPr>
            </w:pPr>
            <w:r w:rsidRPr="00896FF7">
              <w:rPr>
                <w:rFonts w:ascii="Arial" w:eastAsia="Times New Roman" w:hAnsi="Arial" w:cs="Arial"/>
                <w:color w:val="000000"/>
                <w:sz w:val="20"/>
                <w:szCs w:val="20"/>
                <w:lang w:val="uk-UA" w:eastAsia="uk-UA"/>
              </w:rPr>
              <w:t>Рівень працевлаштування учасників програм, (%).</w:t>
            </w:r>
          </w:p>
          <w:p w14:paraId="61E98926" w14:textId="77777777" w:rsidR="00896FF7" w:rsidRPr="00896FF7" w:rsidRDefault="00896FF7" w:rsidP="00896FF7">
            <w:pPr>
              <w:numPr>
                <w:ilvl w:val="0"/>
                <w:numId w:val="27"/>
              </w:numPr>
              <w:spacing w:after="0" w:line="240" w:lineRule="auto"/>
              <w:ind w:left="246" w:hanging="246"/>
              <w:jc w:val="both"/>
              <w:rPr>
                <w:rFonts w:ascii="Arial" w:eastAsia="Times New Roman" w:hAnsi="Arial" w:cs="Arial"/>
                <w:color w:val="000000"/>
                <w:sz w:val="20"/>
                <w:szCs w:val="20"/>
                <w:lang w:val="uk-UA" w:eastAsia="uk-UA"/>
              </w:rPr>
            </w:pPr>
            <w:r w:rsidRPr="00896FF7">
              <w:rPr>
                <w:rFonts w:ascii="Arial" w:eastAsia="Times New Roman" w:hAnsi="Arial" w:cs="Arial"/>
                <w:color w:val="000000"/>
                <w:sz w:val="20"/>
                <w:szCs w:val="20"/>
                <w:lang w:val="uk-UA" w:eastAsia="uk-UA"/>
              </w:rPr>
              <w:t>Кількість створених або підтриманих ветеранських та ВПО-бізнесів, од.</w:t>
            </w:r>
          </w:p>
          <w:p w14:paraId="573F548A" w14:textId="77777777" w:rsidR="00896FF7" w:rsidRPr="00896FF7" w:rsidRDefault="00896FF7" w:rsidP="00896FF7">
            <w:pPr>
              <w:numPr>
                <w:ilvl w:val="0"/>
                <w:numId w:val="27"/>
              </w:numPr>
              <w:spacing w:after="0" w:line="240" w:lineRule="auto"/>
              <w:ind w:left="246" w:hanging="246"/>
              <w:jc w:val="both"/>
              <w:rPr>
                <w:rFonts w:ascii="Arial" w:eastAsia="Times New Roman" w:hAnsi="Arial" w:cs="Arial"/>
                <w:color w:val="000000"/>
                <w:sz w:val="20"/>
                <w:szCs w:val="20"/>
                <w:lang w:val="uk-UA" w:eastAsia="uk-UA"/>
              </w:rPr>
            </w:pPr>
            <w:r w:rsidRPr="00896FF7">
              <w:rPr>
                <w:rFonts w:ascii="Arial" w:eastAsia="Times New Roman" w:hAnsi="Arial" w:cs="Arial"/>
                <w:color w:val="000000"/>
                <w:sz w:val="20"/>
                <w:szCs w:val="20"/>
                <w:lang w:val="uk-UA" w:eastAsia="uk-UA"/>
              </w:rPr>
              <w:t>Обсяг залучених грантових коштів, тис.грн.</w:t>
            </w:r>
          </w:p>
        </w:tc>
      </w:tr>
      <w:tr w:rsidR="00896FF7" w:rsidRPr="00924004" w14:paraId="04780065" w14:textId="77777777" w:rsidTr="001A335C">
        <w:trPr>
          <w:trHeight w:val="812"/>
        </w:trPr>
        <w:tc>
          <w:tcPr>
            <w:tcW w:w="4531" w:type="dxa"/>
          </w:tcPr>
          <w:p w14:paraId="5F7D31BD" w14:textId="77777777" w:rsidR="00896FF7" w:rsidRPr="00896FF7" w:rsidRDefault="00896FF7" w:rsidP="00896FF7">
            <w:pPr>
              <w:autoSpaceDE w:val="0"/>
              <w:autoSpaceDN w:val="0"/>
              <w:adjustRightInd w:val="0"/>
              <w:spacing w:after="0" w:line="240" w:lineRule="auto"/>
              <w:jc w:val="both"/>
              <w:rPr>
                <w:rFonts w:ascii="Arial" w:eastAsia="Times New Roman" w:hAnsi="Arial" w:cs="Arial"/>
                <w:sz w:val="20"/>
                <w:szCs w:val="20"/>
                <w:lang w:val="uk-UA" w:eastAsia="ru-RU"/>
              </w:rPr>
            </w:pPr>
            <w:r w:rsidRPr="00896FF7">
              <w:rPr>
                <w:rFonts w:ascii="Arial" w:eastAsia="Times New Roman" w:hAnsi="Arial" w:cs="Arial"/>
                <w:color w:val="000000"/>
                <w:sz w:val="20"/>
                <w:szCs w:val="20"/>
                <w:lang w:val="uk-UA" w:eastAsia="ru-RU"/>
              </w:rPr>
              <w:t>2.3.3: Створення інклюзивного середовища та забезпечення рівних прав і можливостей вразливих груп населення</w:t>
            </w:r>
          </w:p>
        </w:tc>
        <w:tc>
          <w:tcPr>
            <w:tcW w:w="5103" w:type="dxa"/>
          </w:tcPr>
          <w:p w14:paraId="60EA015D" w14:textId="77777777" w:rsidR="00896FF7" w:rsidRPr="00896FF7" w:rsidRDefault="00896FF7" w:rsidP="00896FF7">
            <w:pPr>
              <w:numPr>
                <w:ilvl w:val="0"/>
                <w:numId w:val="27"/>
              </w:numPr>
              <w:spacing w:after="0" w:line="240" w:lineRule="auto"/>
              <w:ind w:left="246" w:hanging="246"/>
              <w:jc w:val="both"/>
              <w:rPr>
                <w:rFonts w:ascii="Arial" w:eastAsia="Times New Roman" w:hAnsi="Arial" w:cs="Arial"/>
                <w:color w:val="000000"/>
                <w:sz w:val="20"/>
                <w:szCs w:val="20"/>
                <w:lang w:val="uk-UA" w:eastAsia="uk-UA"/>
              </w:rPr>
            </w:pPr>
            <w:r w:rsidRPr="00896FF7">
              <w:rPr>
                <w:rFonts w:ascii="Arial" w:eastAsia="Times New Roman" w:hAnsi="Arial" w:cs="Arial"/>
                <w:color w:val="000000"/>
                <w:sz w:val="20"/>
                <w:szCs w:val="20"/>
                <w:lang w:val="uk-UA" w:eastAsia="uk-UA"/>
              </w:rPr>
              <w:t>Кількість об'єктів, адаптованих відповідно до принципів безбар'єрності, од.</w:t>
            </w:r>
          </w:p>
          <w:p w14:paraId="0C434799" w14:textId="77777777" w:rsidR="00896FF7" w:rsidRPr="00896FF7" w:rsidRDefault="00896FF7" w:rsidP="00896FF7">
            <w:pPr>
              <w:numPr>
                <w:ilvl w:val="0"/>
                <w:numId w:val="27"/>
              </w:numPr>
              <w:spacing w:after="0" w:line="240" w:lineRule="auto"/>
              <w:ind w:left="246" w:hanging="246"/>
              <w:jc w:val="both"/>
              <w:rPr>
                <w:rFonts w:ascii="Arial" w:eastAsia="Times New Roman" w:hAnsi="Arial" w:cs="Arial"/>
                <w:color w:val="000000"/>
                <w:sz w:val="20"/>
                <w:szCs w:val="20"/>
                <w:lang w:val="uk-UA" w:eastAsia="uk-UA"/>
              </w:rPr>
            </w:pPr>
            <w:r w:rsidRPr="00896FF7">
              <w:rPr>
                <w:rFonts w:ascii="Arial" w:eastAsia="Times New Roman" w:hAnsi="Arial" w:cs="Arial"/>
                <w:color w:val="000000"/>
                <w:sz w:val="20"/>
                <w:szCs w:val="20"/>
                <w:lang w:val="uk-UA" w:eastAsia="uk-UA"/>
              </w:rPr>
              <w:t>Площа реконструйованого/збудованого доступного та/або соціального житла, м².</w:t>
            </w:r>
          </w:p>
          <w:p w14:paraId="0C1E60E6" w14:textId="77777777" w:rsidR="00896FF7" w:rsidRPr="00896FF7" w:rsidRDefault="00896FF7" w:rsidP="00896FF7">
            <w:pPr>
              <w:numPr>
                <w:ilvl w:val="0"/>
                <w:numId w:val="27"/>
              </w:numPr>
              <w:spacing w:after="0" w:line="240" w:lineRule="auto"/>
              <w:ind w:left="246" w:hanging="246"/>
              <w:jc w:val="both"/>
              <w:rPr>
                <w:rFonts w:ascii="Arial" w:eastAsia="Times New Roman" w:hAnsi="Arial" w:cs="Arial"/>
                <w:color w:val="000000"/>
                <w:sz w:val="20"/>
                <w:szCs w:val="20"/>
                <w:lang w:val="uk-UA" w:eastAsia="uk-UA"/>
              </w:rPr>
            </w:pPr>
            <w:r w:rsidRPr="00896FF7">
              <w:rPr>
                <w:rFonts w:ascii="Arial" w:eastAsia="Times New Roman" w:hAnsi="Arial" w:cs="Arial"/>
                <w:color w:val="000000"/>
                <w:sz w:val="20"/>
                <w:szCs w:val="20"/>
                <w:lang w:val="uk-UA" w:eastAsia="uk-UA"/>
              </w:rPr>
              <w:t>Кількість сімей, які покращили житлові умови, осіб.</w:t>
            </w:r>
          </w:p>
        </w:tc>
      </w:tr>
    </w:tbl>
    <w:p w14:paraId="0AB3D5F2" w14:textId="77777777" w:rsidR="00896FF7" w:rsidRPr="00896FF7" w:rsidRDefault="00896FF7" w:rsidP="00896FF7">
      <w:pPr>
        <w:spacing w:before="120" w:after="60" w:line="240" w:lineRule="auto"/>
        <w:rPr>
          <w:rFonts w:ascii="Arial" w:eastAsia="Calibri" w:hAnsi="Arial" w:cs="Arial"/>
          <w:b/>
          <w:sz w:val="22"/>
          <w:szCs w:val="22"/>
          <w:lang w:val="uk-UA"/>
        </w:rPr>
      </w:pPr>
    </w:p>
    <w:p w14:paraId="302361AF" w14:textId="77777777" w:rsidR="00896FF7" w:rsidRPr="00896FF7" w:rsidRDefault="00896FF7" w:rsidP="001A335C">
      <w:pPr>
        <w:spacing w:before="120" w:after="60" w:line="240" w:lineRule="auto"/>
        <w:jc w:val="both"/>
        <w:rPr>
          <w:rFonts w:ascii="Arial" w:eastAsia="Calibri" w:hAnsi="Arial" w:cs="Arial"/>
          <w:b/>
          <w:sz w:val="22"/>
          <w:szCs w:val="22"/>
          <w:lang w:val="uk-UA"/>
        </w:rPr>
      </w:pPr>
      <w:r w:rsidRPr="00896FF7">
        <w:rPr>
          <w:rFonts w:ascii="Arial" w:eastAsia="Calibri" w:hAnsi="Arial" w:cs="Arial"/>
          <w:b/>
          <w:sz w:val="22"/>
          <w:szCs w:val="22"/>
          <w:lang w:val="uk-UA"/>
        </w:rPr>
        <w:t>Загальні обсяги фінансування проєктів Стратегічної цілі 2 у розрізі оперативних цілей</w:t>
      </w:r>
    </w:p>
    <w:tbl>
      <w:tblPr>
        <w:tblW w:w="9639" w:type="dxa"/>
        <w:tblInd w:w="-10" w:type="dxa"/>
        <w:tblLook w:val="04A0" w:firstRow="1" w:lastRow="0" w:firstColumn="1" w:lastColumn="0" w:noHBand="0" w:noVBand="1"/>
      </w:tblPr>
      <w:tblGrid>
        <w:gridCol w:w="6355"/>
        <w:gridCol w:w="1725"/>
        <w:gridCol w:w="1559"/>
      </w:tblGrid>
      <w:tr w:rsidR="00896FF7" w:rsidRPr="00896FF7" w14:paraId="7A280617" w14:textId="77777777" w:rsidTr="001A335C">
        <w:trPr>
          <w:trHeight w:val="239"/>
        </w:trPr>
        <w:tc>
          <w:tcPr>
            <w:tcW w:w="6355" w:type="dxa"/>
            <w:tcBorders>
              <w:top w:val="single" w:sz="8" w:space="0" w:color="678C94"/>
              <w:left w:val="single" w:sz="8" w:space="0" w:color="678C94"/>
              <w:bottom w:val="single" w:sz="8" w:space="0" w:color="678C94"/>
              <w:right w:val="single" w:sz="8" w:space="0" w:color="678C94"/>
            </w:tcBorders>
            <w:shd w:val="clear" w:color="000000" w:fill="9EB7BC"/>
            <w:vAlign w:val="center"/>
            <w:hideMark/>
          </w:tcPr>
          <w:p w14:paraId="586735F6" w14:textId="77777777" w:rsidR="00896FF7" w:rsidRPr="00896FF7" w:rsidRDefault="00896FF7" w:rsidP="00896FF7">
            <w:pPr>
              <w:spacing w:after="0" w:line="240" w:lineRule="auto"/>
              <w:jc w:val="center"/>
              <w:rPr>
                <w:rFonts w:ascii="Arial" w:eastAsia="Times New Roman" w:hAnsi="Arial" w:cs="Arial"/>
                <w:b/>
                <w:bCs/>
                <w:color w:val="000000"/>
                <w:sz w:val="20"/>
                <w:szCs w:val="20"/>
                <w:lang w:val="uk-UA" w:eastAsia="ru-RU"/>
              </w:rPr>
            </w:pPr>
            <w:r w:rsidRPr="00896FF7">
              <w:rPr>
                <w:rFonts w:ascii="Arial" w:eastAsia="Times New Roman" w:hAnsi="Arial" w:cs="Arial"/>
                <w:b/>
                <w:bCs/>
                <w:color w:val="000000"/>
                <w:sz w:val="20"/>
                <w:szCs w:val="20"/>
                <w:lang w:val="uk-UA" w:eastAsia="ru-RU"/>
              </w:rPr>
              <w:t>Оперативна ціль</w:t>
            </w:r>
          </w:p>
        </w:tc>
        <w:tc>
          <w:tcPr>
            <w:tcW w:w="1725" w:type="dxa"/>
            <w:tcBorders>
              <w:top w:val="single" w:sz="8" w:space="0" w:color="678C94"/>
              <w:left w:val="nil"/>
              <w:bottom w:val="single" w:sz="8" w:space="0" w:color="678C94"/>
              <w:right w:val="single" w:sz="8" w:space="0" w:color="678C94"/>
            </w:tcBorders>
            <w:shd w:val="clear" w:color="000000" w:fill="9EB7BC"/>
            <w:vAlign w:val="center"/>
            <w:hideMark/>
          </w:tcPr>
          <w:p w14:paraId="0A8E11D6" w14:textId="77777777" w:rsidR="00896FF7" w:rsidRPr="00896FF7" w:rsidRDefault="00896FF7" w:rsidP="00896FF7">
            <w:pPr>
              <w:spacing w:after="0" w:line="240" w:lineRule="auto"/>
              <w:jc w:val="center"/>
              <w:rPr>
                <w:rFonts w:ascii="Arial" w:eastAsia="Times New Roman" w:hAnsi="Arial" w:cs="Arial"/>
                <w:b/>
                <w:bCs/>
                <w:sz w:val="20"/>
                <w:szCs w:val="20"/>
                <w:lang w:val="uk-UA" w:eastAsia="ru-RU"/>
              </w:rPr>
            </w:pPr>
            <w:r w:rsidRPr="00896FF7">
              <w:rPr>
                <w:rFonts w:ascii="Arial" w:eastAsia="Calibri" w:hAnsi="Arial" w:cs="Arial"/>
                <w:b/>
                <w:bCs/>
                <w:sz w:val="20"/>
                <w:szCs w:val="20"/>
                <w:lang w:val="uk-UA" w:eastAsia="ru-RU"/>
              </w:rPr>
              <w:t>2026</w:t>
            </w:r>
          </w:p>
        </w:tc>
        <w:tc>
          <w:tcPr>
            <w:tcW w:w="1559" w:type="dxa"/>
            <w:tcBorders>
              <w:top w:val="single" w:sz="8" w:space="0" w:color="678C94"/>
              <w:left w:val="nil"/>
              <w:bottom w:val="single" w:sz="8" w:space="0" w:color="678C94"/>
              <w:right w:val="single" w:sz="8" w:space="0" w:color="678C94"/>
            </w:tcBorders>
            <w:shd w:val="clear" w:color="000000" w:fill="9EB7BC"/>
            <w:vAlign w:val="center"/>
            <w:hideMark/>
          </w:tcPr>
          <w:p w14:paraId="074EEEB3" w14:textId="77777777" w:rsidR="00896FF7" w:rsidRPr="00896FF7" w:rsidRDefault="00896FF7" w:rsidP="00896FF7">
            <w:pPr>
              <w:spacing w:after="0" w:line="240" w:lineRule="auto"/>
              <w:jc w:val="center"/>
              <w:rPr>
                <w:rFonts w:ascii="Arial" w:eastAsia="Times New Roman" w:hAnsi="Arial" w:cs="Arial"/>
                <w:b/>
                <w:bCs/>
                <w:sz w:val="20"/>
                <w:szCs w:val="20"/>
                <w:lang w:val="uk-UA" w:eastAsia="ru-RU"/>
              </w:rPr>
            </w:pPr>
            <w:r w:rsidRPr="00896FF7">
              <w:rPr>
                <w:rFonts w:ascii="Arial" w:eastAsia="Calibri" w:hAnsi="Arial" w:cs="Arial"/>
                <w:b/>
                <w:bCs/>
                <w:sz w:val="20"/>
                <w:szCs w:val="20"/>
                <w:lang w:val="uk-UA" w:eastAsia="ru-RU"/>
              </w:rPr>
              <w:t>2027</w:t>
            </w:r>
          </w:p>
        </w:tc>
      </w:tr>
      <w:tr w:rsidR="00896FF7" w:rsidRPr="00896FF7" w14:paraId="072CBDE7" w14:textId="77777777" w:rsidTr="001A335C">
        <w:trPr>
          <w:trHeight w:val="261"/>
        </w:trPr>
        <w:tc>
          <w:tcPr>
            <w:tcW w:w="6355" w:type="dxa"/>
            <w:tcBorders>
              <w:top w:val="nil"/>
              <w:left w:val="single" w:sz="8" w:space="0" w:color="678C94"/>
              <w:bottom w:val="single" w:sz="8" w:space="0" w:color="678C94"/>
              <w:right w:val="single" w:sz="8" w:space="0" w:color="678C94"/>
            </w:tcBorders>
            <w:hideMark/>
          </w:tcPr>
          <w:p w14:paraId="6C7EA1FB" w14:textId="77777777" w:rsidR="00896FF7" w:rsidRPr="00896FF7" w:rsidRDefault="00896FF7" w:rsidP="00896FF7">
            <w:pPr>
              <w:spacing w:after="0" w:line="240" w:lineRule="auto"/>
              <w:jc w:val="both"/>
              <w:rPr>
                <w:rFonts w:ascii="Arial" w:eastAsia="Times New Roman" w:hAnsi="Arial" w:cs="Arial"/>
                <w:color w:val="000000"/>
                <w:sz w:val="20"/>
                <w:szCs w:val="20"/>
                <w:lang w:val="uk-UA" w:eastAsia="ru-RU"/>
              </w:rPr>
            </w:pPr>
            <w:r w:rsidRPr="00896FF7">
              <w:rPr>
                <w:rFonts w:ascii="Arial" w:eastAsia="Times New Roman" w:hAnsi="Arial" w:cs="Times New Roman"/>
                <w:sz w:val="20"/>
                <w:szCs w:val="20"/>
                <w:lang w:val="uk-UA" w:eastAsia="ru-RU"/>
              </w:rPr>
              <w:t>2.1. Створення сучасного, безпечного, інклюзивного та інноваційного освітнього простору</w:t>
            </w:r>
          </w:p>
        </w:tc>
        <w:tc>
          <w:tcPr>
            <w:tcW w:w="1725" w:type="dxa"/>
            <w:tcBorders>
              <w:top w:val="nil"/>
              <w:left w:val="nil"/>
              <w:bottom w:val="single" w:sz="8" w:space="0" w:color="678C94"/>
              <w:right w:val="single" w:sz="8" w:space="0" w:color="678C94"/>
            </w:tcBorders>
            <w:vAlign w:val="center"/>
          </w:tcPr>
          <w:p w14:paraId="5118FD50" w14:textId="77777777" w:rsidR="00896FF7" w:rsidRPr="00896FF7" w:rsidRDefault="00896FF7" w:rsidP="00896FF7">
            <w:pPr>
              <w:spacing w:after="0" w:line="240" w:lineRule="auto"/>
              <w:jc w:val="center"/>
              <w:rPr>
                <w:rFonts w:ascii="Arial" w:eastAsia="Times New Roman" w:hAnsi="Arial" w:cs="Arial"/>
                <w:color w:val="000000"/>
                <w:sz w:val="20"/>
                <w:szCs w:val="20"/>
                <w:lang w:val="uk-UA" w:eastAsia="ru-RU"/>
              </w:rPr>
            </w:pPr>
            <w:r w:rsidRPr="00896FF7">
              <w:rPr>
                <w:rFonts w:ascii="Arial" w:eastAsia="Times New Roman" w:hAnsi="Arial" w:cs="Arial"/>
                <w:color w:val="000000"/>
                <w:sz w:val="20"/>
                <w:szCs w:val="20"/>
                <w:lang w:val="uk-UA" w:eastAsia="ru-RU"/>
              </w:rPr>
              <w:t>539 350,3</w:t>
            </w:r>
          </w:p>
        </w:tc>
        <w:tc>
          <w:tcPr>
            <w:tcW w:w="1559" w:type="dxa"/>
            <w:tcBorders>
              <w:top w:val="nil"/>
              <w:left w:val="nil"/>
              <w:bottom w:val="single" w:sz="8" w:space="0" w:color="678C94"/>
              <w:right w:val="single" w:sz="8" w:space="0" w:color="678C94"/>
            </w:tcBorders>
            <w:vAlign w:val="center"/>
          </w:tcPr>
          <w:p w14:paraId="46BACBE4" w14:textId="77777777" w:rsidR="00896FF7" w:rsidRPr="00896FF7" w:rsidRDefault="00896FF7" w:rsidP="00896FF7">
            <w:pPr>
              <w:spacing w:after="0" w:line="240" w:lineRule="auto"/>
              <w:jc w:val="center"/>
              <w:rPr>
                <w:rFonts w:ascii="Arial" w:eastAsia="Times New Roman" w:hAnsi="Arial" w:cs="Arial"/>
                <w:color w:val="000000"/>
                <w:sz w:val="20"/>
                <w:szCs w:val="20"/>
                <w:lang w:val="uk-UA" w:eastAsia="ru-RU"/>
              </w:rPr>
            </w:pPr>
            <w:r w:rsidRPr="00896FF7">
              <w:rPr>
                <w:rFonts w:ascii="Arial" w:eastAsia="Times New Roman" w:hAnsi="Arial" w:cs="Arial"/>
                <w:color w:val="000000"/>
                <w:sz w:val="20"/>
                <w:szCs w:val="20"/>
                <w:lang w:val="uk-UA" w:eastAsia="ru-RU"/>
              </w:rPr>
              <w:t>1 060 000,0</w:t>
            </w:r>
          </w:p>
        </w:tc>
      </w:tr>
      <w:tr w:rsidR="00896FF7" w:rsidRPr="00896FF7" w14:paraId="531912E4" w14:textId="77777777" w:rsidTr="001A335C">
        <w:trPr>
          <w:trHeight w:val="525"/>
        </w:trPr>
        <w:tc>
          <w:tcPr>
            <w:tcW w:w="6355" w:type="dxa"/>
            <w:tcBorders>
              <w:top w:val="nil"/>
              <w:left w:val="single" w:sz="8" w:space="0" w:color="678C94"/>
              <w:bottom w:val="single" w:sz="8" w:space="0" w:color="678C94"/>
              <w:right w:val="single" w:sz="8" w:space="0" w:color="678C94"/>
            </w:tcBorders>
            <w:hideMark/>
          </w:tcPr>
          <w:p w14:paraId="5A7DF2C0" w14:textId="77777777" w:rsidR="00896FF7" w:rsidRPr="00896FF7" w:rsidRDefault="00896FF7" w:rsidP="00896FF7">
            <w:pPr>
              <w:spacing w:after="0" w:line="240" w:lineRule="auto"/>
              <w:jc w:val="both"/>
              <w:rPr>
                <w:rFonts w:ascii="Arial" w:eastAsia="Times New Roman" w:hAnsi="Arial" w:cs="Arial"/>
                <w:color w:val="000000"/>
                <w:sz w:val="20"/>
                <w:szCs w:val="20"/>
                <w:lang w:val="uk-UA" w:eastAsia="ru-RU"/>
              </w:rPr>
            </w:pPr>
            <w:r w:rsidRPr="00896FF7">
              <w:rPr>
                <w:rFonts w:ascii="Arial" w:eastAsia="Times New Roman" w:hAnsi="Arial" w:cs="Times New Roman"/>
                <w:sz w:val="20"/>
                <w:szCs w:val="20"/>
                <w:lang w:val="uk-UA" w:eastAsia="ru-RU"/>
              </w:rPr>
              <w:t>2.2. Ефективний розвиток системи охорони здоров’я в громаді, де кожен мешканець має доступ до своєчасної, безпечної та якісної медичної допомоги</w:t>
            </w:r>
          </w:p>
        </w:tc>
        <w:tc>
          <w:tcPr>
            <w:tcW w:w="1725" w:type="dxa"/>
            <w:tcBorders>
              <w:top w:val="nil"/>
              <w:left w:val="nil"/>
              <w:bottom w:val="single" w:sz="8" w:space="0" w:color="678C94"/>
              <w:right w:val="single" w:sz="8" w:space="0" w:color="678C94"/>
            </w:tcBorders>
            <w:vAlign w:val="center"/>
          </w:tcPr>
          <w:p w14:paraId="2CD6938E" w14:textId="77777777" w:rsidR="00896FF7" w:rsidRPr="00896FF7" w:rsidRDefault="00896FF7" w:rsidP="00896FF7">
            <w:pPr>
              <w:spacing w:after="0" w:line="240" w:lineRule="auto"/>
              <w:jc w:val="center"/>
              <w:rPr>
                <w:rFonts w:ascii="Arial" w:eastAsia="Times New Roman" w:hAnsi="Arial" w:cs="Arial"/>
                <w:color w:val="000000"/>
                <w:sz w:val="20"/>
                <w:szCs w:val="20"/>
                <w:lang w:val="uk-UA" w:eastAsia="ru-RU"/>
              </w:rPr>
            </w:pPr>
            <w:r w:rsidRPr="00896FF7">
              <w:rPr>
                <w:rFonts w:ascii="Arial" w:eastAsia="Times New Roman" w:hAnsi="Arial" w:cs="Arial"/>
                <w:color w:val="000000"/>
                <w:sz w:val="20"/>
                <w:szCs w:val="20"/>
                <w:lang w:val="uk-UA" w:eastAsia="ru-RU"/>
              </w:rPr>
              <w:t>211 751,2</w:t>
            </w:r>
          </w:p>
        </w:tc>
        <w:tc>
          <w:tcPr>
            <w:tcW w:w="1559" w:type="dxa"/>
            <w:tcBorders>
              <w:top w:val="nil"/>
              <w:left w:val="nil"/>
              <w:bottom w:val="single" w:sz="8" w:space="0" w:color="678C94"/>
              <w:right w:val="single" w:sz="8" w:space="0" w:color="678C94"/>
            </w:tcBorders>
            <w:vAlign w:val="center"/>
          </w:tcPr>
          <w:p w14:paraId="3EE78654" w14:textId="77777777" w:rsidR="00896FF7" w:rsidRPr="00896FF7" w:rsidRDefault="00896FF7" w:rsidP="00896FF7">
            <w:pPr>
              <w:spacing w:after="0" w:line="240" w:lineRule="auto"/>
              <w:jc w:val="center"/>
              <w:rPr>
                <w:rFonts w:ascii="Arial" w:eastAsia="Times New Roman" w:hAnsi="Arial" w:cs="Arial"/>
                <w:color w:val="000000"/>
                <w:sz w:val="20"/>
                <w:szCs w:val="20"/>
                <w:lang w:val="uk-UA" w:eastAsia="ru-RU"/>
              </w:rPr>
            </w:pPr>
            <w:r w:rsidRPr="00896FF7">
              <w:rPr>
                <w:rFonts w:ascii="Arial" w:eastAsia="Times New Roman" w:hAnsi="Arial" w:cs="Arial"/>
                <w:color w:val="000000"/>
                <w:sz w:val="20"/>
                <w:szCs w:val="20"/>
                <w:lang w:val="uk-UA" w:eastAsia="ru-RU"/>
              </w:rPr>
              <w:t>375 080,3</w:t>
            </w:r>
          </w:p>
        </w:tc>
      </w:tr>
      <w:tr w:rsidR="00896FF7" w:rsidRPr="00896FF7" w14:paraId="1DCBFC89" w14:textId="77777777" w:rsidTr="001A335C">
        <w:trPr>
          <w:trHeight w:val="525"/>
        </w:trPr>
        <w:tc>
          <w:tcPr>
            <w:tcW w:w="6355" w:type="dxa"/>
            <w:tcBorders>
              <w:top w:val="nil"/>
              <w:left w:val="single" w:sz="8" w:space="0" w:color="678C94"/>
              <w:bottom w:val="single" w:sz="8" w:space="0" w:color="678C94"/>
              <w:right w:val="single" w:sz="8" w:space="0" w:color="678C94"/>
            </w:tcBorders>
          </w:tcPr>
          <w:p w14:paraId="03F68E85" w14:textId="77777777" w:rsidR="00896FF7" w:rsidRPr="00896FF7" w:rsidRDefault="00896FF7" w:rsidP="00896FF7">
            <w:pPr>
              <w:spacing w:after="0" w:line="240" w:lineRule="auto"/>
              <w:jc w:val="both"/>
              <w:rPr>
                <w:rFonts w:ascii="Arial" w:eastAsia="Times New Roman" w:hAnsi="Arial" w:cs="Arial"/>
                <w:color w:val="000000"/>
                <w:sz w:val="20"/>
                <w:szCs w:val="20"/>
                <w:lang w:val="uk-UA" w:eastAsia="ru-RU"/>
              </w:rPr>
            </w:pPr>
            <w:r w:rsidRPr="00896FF7">
              <w:rPr>
                <w:rFonts w:ascii="Arial" w:eastAsia="Times New Roman" w:hAnsi="Arial" w:cs="Times New Roman"/>
                <w:sz w:val="20"/>
                <w:szCs w:val="20"/>
                <w:lang w:val="uk-UA" w:eastAsia="ru-RU"/>
              </w:rPr>
              <w:t>2.3. Формування ефективної системи соціального захисту та інклюзії, спрямованої на задоволення потреб вразливих груп населення, забезпечення їх соціально-економічної інтеграції та рівних прав</w:t>
            </w:r>
          </w:p>
        </w:tc>
        <w:tc>
          <w:tcPr>
            <w:tcW w:w="1725" w:type="dxa"/>
            <w:tcBorders>
              <w:top w:val="nil"/>
              <w:left w:val="nil"/>
              <w:bottom w:val="single" w:sz="8" w:space="0" w:color="678C94"/>
              <w:right w:val="single" w:sz="8" w:space="0" w:color="678C94"/>
            </w:tcBorders>
            <w:vAlign w:val="center"/>
          </w:tcPr>
          <w:p w14:paraId="24C6480E" w14:textId="70562589" w:rsidR="00896FF7" w:rsidRPr="00896FF7" w:rsidRDefault="00896FF7" w:rsidP="00896FF7">
            <w:pPr>
              <w:spacing w:after="0" w:line="240" w:lineRule="auto"/>
              <w:jc w:val="center"/>
              <w:rPr>
                <w:rFonts w:ascii="Arial" w:eastAsia="Times New Roman" w:hAnsi="Arial" w:cs="Arial"/>
                <w:color w:val="000000"/>
                <w:sz w:val="20"/>
                <w:szCs w:val="20"/>
                <w:lang w:val="uk-UA" w:eastAsia="ru-RU"/>
              </w:rPr>
            </w:pPr>
            <w:r w:rsidRPr="00896FF7">
              <w:rPr>
                <w:rFonts w:ascii="Arial" w:eastAsia="Times New Roman" w:hAnsi="Arial" w:cs="Arial"/>
                <w:color w:val="000000"/>
                <w:sz w:val="20"/>
                <w:szCs w:val="20"/>
                <w:lang w:val="uk-UA" w:eastAsia="ru-RU"/>
              </w:rPr>
              <w:t>52</w:t>
            </w:r>
            <w:r w:rsidR="001A335C">
              <w:rPr>
                <w:rFonts w:ascii="Arial" w:eastAsia="Times New Roman" w:hAnsi="Arial" w:cs="Arial"/>
                <w:color w:val="000000"/>
                <w:sz w:val="20"/>
                <w:szCs w:val="20"/>
                <w:lang w:val="uk-UA" w:eastAsia="ru-RU"/>
              </w:rPr>
              <w:t>3</w:t>
            </w:r>
            <w:r w:rsidRPr="00896FF7">
              <w:rPr>
                <w:rFonts w:ascii="Arial" w:eastAsia="Times New Roman" w:hAnsi="Arial" w:cs="Arial"/>
                <w:color w:val="000000"/>
                <w:sz w:val="20"/>
                <w:szCs w:val="20"/>
                <w:lang w:val="uk-UA" w:eastAsia="ru-RU"/>
              </w:rPr>
              <w:t xml:space="preserve"> </w:t>
            </w:r>
            <w:r w:rsidR="001A335C">
              <w:rPr>
                <w:rFonts w:ascii="Arial" w:eastAsia="Times New Roman" w:hAnsi="Arial" w:cs="Arial"/>
                <w:color w:val="000000"/>
                <w:sz w:val="20"/>
                <w:szCs w:val="20"/>
                <w:lang w:val="uk-UA" w:eastAsia="ru-RU"/>
              </w:rPr>
              <w:t>2</w:t>
            </w:r>
            <w:r w:rsidRPr="00896FF7">
              <w:rPr>
                <w:rFonts w:ascii="Arial" w:eastAsia="Times New Roman" w:hAnsi="Arial" w:cs="Arial"/>
                <w:color w:val="000000"/>
                <w:sz w:val="20"/>
                <w:szCs w:val="20"/>
                <w:lang w:val="uk-UA" w:eastAsia="ru-RU"/>
              </w:rPr>
              <w:t>74,6</w:t>
            </w:r>
          </w:p>
        </w:tc>
        <w:tc>
          <w:tcPr>
            <w:tcW w:w="1559" w:type="dxa"/>
            <w:tcBorders>
              <w:top w:val="nil"/>
              <w:left w:val="nil"/>
              <w:bottom w:val="single" w:sz="8" w:space="0" w:color="678C94"/>
              <w:right w:val="single" w:sz="8" w:space="0" w:color="678C94"/>
            </w:tcBorders>
            <w:vAlign w:val="center"/>
          </w:tcPr>
          <w:p w14:paraId="65C6FC5A" w14:textId="2AAEAC27" w:rsidR="00896FF7" w:rsidRPr="00896FF7" w:rsidRDefault="001A335C" w:rsidP="00896FF7">
            <w:pPr>
              <w:spacing w:after="0" w:line="240" w:lineRule="auto"/>
              <w:jc w:val="center"/>
              <w:rPr>
                <w:rFonts w:ascii="Arial" w:eastAsia="Times New Roman" w:hAnsi="Arial" w:cs="Arial"/>
                <w:color w:val="000000"/>
                <w:sz w:val="20"/>
                <w:szCs w:val="20"/>
                <w:lang w:val="uk-UA" w:eastAsia="ru-RU"/>
              </w:rPr>
            </w:pPr>
            <w:r>
              <w:rPr>
                <w:rFonts w:ascii="Arial" w:eastAsia="Times New Roman" w:hAnsi="Arial" w:cs="Arial"/>
                <w:color w:val="000000"/>
                <w:sz w:val="20"/>
                <w:szCs w:val="20"/>
                <w:lang w:val="uk-UA" w:eastAsia="ru-RU"/>
              </w:rPr>
              <w:t>41</w:t>
            </w:r>
            <w:r w:rsidR="00896FF7" w:rsidRPr="00896FF7">
              <w:rPr>
                <w:rFonts w:ascii="Arial" w:eastAsia="Times New Roman" w:hAnsi="Arial" w:cs="Arial"/>
                <w:color w:val="000000"/>
                <w:sz w:val="20"/>
                <w:szCs w:val="20"/>
                <w:lang w:val="uk-UA" w:eastAsia="ru-RU"/>
              </w:rPr>
              <w:t xml:space="preserve"> 427,0</w:t>
            </w:r>
          </w:p>
        </w:tc>
      </w:tr>
      <w:tr w:rsidR="00896FF7" w:rsidRPr="00896FF7" w14:paraId="65914CA9" w14:textId="77777777" w:rsidTr="001A335C">
        <w:trPr>
          <w:trHeight w:val="315"/>
        </w:trPr>
        <w:tc>
          <w:tcPr>
            <w:tcW w:w="6355" w:type="dxa"/>
            <w:tcBorders>
              <w:top w:val="nil"/>
              <w:left w:val="single" w:sz="8" w:space="0" w:color="678C94"/>
              <w:bottom w:val="single" w:sz="8" w:space="0" w:color="678C94"/>
              <w:right w:val="single" w:sz="8" w:space="0" w:color="678C94"/>
            </w:tcBorders>
            <w:vAlign w:val="center"/>
            <w:hideMark/>
          </w:tcPr>
          <w:p w14:paraId="35A3E691" w14:textId="77777777" w:rsidR="00896FF7" w:rsidRPr="00896FF7" w:rsidRDefault="00896FF7" w:rsidP="00896FF7">
            <w:pPr>
              <w:spacing w:after="0" w:line="240" w:lineRule="auto"/>
              <w:rPr>
                <w:rFonts w:ascii="Arial" w:eastAsia="Times New Roman" w:hAnsi="Arial" w:cs="Arial"/>
                <w:b/>
                <w:bCs/>
                <w:color w:val="000000"/>
                <w:sz w:val="20"/>
                <w:szCs w:val="20"/>
                <w:lang w:val="uk-UA" w:eastAsia="ru-RU"/>
              </w:rPr>
            </w:pPr>
            <w:r w:rsidRPr="00896FF7">
              <w:rPr>
                <w:rFonts w:ascii="Arial" w:eastAsia="Times New Roman" w:hAnsi="Arial" w:cs="Arial"/>
                <w:b/>
                <w:bCs/>
                <w:color w:val="000000"/>
                <w:sz w:val="20"/>
                <w:szCs w:val="20"/>
                <w:lang w:val="uk-UA" w:eastAsia="ru-RU"/>
              </w:rPr>
              <w:t>Всього, тис. грн.</w:t>
            </w:r>
          </w:p>
        </w:tc>
        <w:tc>
          <w:tcPr>
            <w:tcW w:w="1725" w:type="dxa"/>
            <w:tcBorders>
              <w:top w:val="nil"/>
              <w:left w:val="nil"/>
              <w:bottom w:val="single" w:sz="8" w:space="0" w:color="678C94"/>
              <w:right w:val="single" w:sz="8" w:space="0" w:color="678C94"/>
            </w:tcBorders>
            <w:vAlign w:val="center"/>
          </w:tcPr>
          <w:p w14:paraId="6BD1177F" w14:textId="65649958" w:rsidR="00896FF7" w:rsidRPr="00896FF7" w:rsidRDefault="00896FF7" w:rsidP="00896FF7">
            <w:pPr>
              <w:spacing w:after="0" w:line="240" w:lineRule="auto"/>
              <w:jc w:val="center"/>
              <w:rPr>
                <w:rFonts w:ascii="Arial" w:eastAsia="Times New Roman" w:hAnsi="Arial" w:cs="Arial"/>
                <w:b/>
                <w:bCs/>
                <w:color w:val="000000"/>
                <w:sz w:val="20"/>
                <w:szCs w:val="20"/>
                <w:lang w:val="uk-UA" w:eastAsia="ru-RU"/>
              </w:rPr>
            </w:pPr>
            <w:r w:rsidRPr="00896FF7">
              <w:rPr>
                <w:rFonts w:ascii="Arial" w:eastAsia="Times New Roman" w:hAnsi="Arial" w:cs="Arial"/>
                <w:b/>
                <w:bCs/>
                <w:color w:val="000000"/>
                <w:sz w:val="20"/>
                <w:szCs w:val="20"/>
                <w:lang w:val="uk-UA" w:eastAsia="ru-RU"/>
              </w:rPr>
              <w:t>1 27</w:t>
            </w:r>
            <w:r w:rsidR="001A335C">
              <w:rPr>
                <w:rFonts w:ascii="Arial" w:eastAsia="Times New Roman" w:hAnsi="Arial" w:cs="Arial"/>
                <w:b/>
                <w:bCs/>
                <w:color w:val="000000"/>
                <w:sz w:val="20"/>
                <w:szCs w:val="20"/>
                <w:lang w:val="uk-UA" w:eastAsia="ru-RU"/>
              </w:rPr>
              <w:t>4</w:t>
            </w:r>
            <w:r w:rsidRPr="00896FF7">
              <w:rPr>
                <w:rFonts w:ascii="Arial" w:eastAsia="Times New Roman" w:hAnsi="Arial" w:cs="Arial"/>
                <w:b/>
                <w:bCs/>
                <w:color w:val="000000"/>
                <w:sz w:val="20"/>
                <w:szCs w:val="20"/>
                <w:lang w:val="uk-UA" w:eastAsia="ru-RU"/>
              </w:rPr>
              <w:t> </w:t>
            </w:r>
            <w:r w:rsidR="001A335C">
              <w:rPr>
                <w:rFonts w:ascii="Arial" w:eastAsia="Times New Roman" w:hAnsi="Arial" w:cs="Arial"/>
                <w:b/>
                <w:bCs/>
                <w:color w:val="000000"/>
                <w:sz w:val="20"/>
                <w:szCs w:val="20"/>
                <w:lang w:val="uk-UA" w:eastAsia="ru-RU"/>
              </w:rPr>
              <w:t>3</w:t>
            </w:r>
            <w:r w:rsidRPr="00896FF7">
              <w:rPr>
                <w:rFonts w:ascii="Arial" w:eastAsia="Times New Roman" w:hAnsi="Arial" w:cs="Arial"/>
                <w:b/>
                <w:bCs/>
                <w:color w:val="000000"/>
                <w:sz w:val="20"/>
                <w:szCs w:val="20"/>
                <w:lang w:val="uk-UA" w:eastAsia="ru-RU"/>
              </w:rPr>
              <w:t>76,1</w:t>
            </w:r>
          </w:p>
        </w:tc>
        <w:tc>
          <w:tcPr>
            <w:tcW w:w="1559" w:type="dxa"/>
            <w:tcBorders>
              <w:top w:val="nil"/>
              <w:left w:val="nil"/>
              <w:bottom w:val="single" w:sz="8" w:space="0" w:color="678C94"/>
              <w:right w:val="single" w:sz="8" w:space="0" w:color="678C94"/>
            </w:tcBorders>
            <w:vAlign w:val="center"/>
          </w:tcPr>
          <w:p w14:paraId="4F7F66A3" w14:textId="59BCF34D" w:rsidR="00896FF7" w:rsidRPr="00896FF7" w:rsidRDefault="00896FF7" w:rsidP="00896FF7">
            <w:pPr>
              <w:spacing w:after="0" w:line="240" w:lineRule="auto"/>
              <w:jc w:val="center"/>
              <w:rPr>
                <w:rFonts w:ascii="Arial" w:eastAsia="Times New Roman" w:hAnsi="Arial" w:cs="Arial"/>
                <w:b/>
                <w:bCs/>
                <w:color w:val="000000"/>
                <w:sz w:val="20"/>
                <w:szCs w:val="20"/>
                <w:lang w:val="uk-UA" w:eastAsia="ru-RU"/>
              </w:rPr>
            </w:pPr>
            <w:r w:rsidRPr="00896FF7">
              <w:rPr>
                <w:rFonts w:ascii="Arial" w:eastAsia="Times New Roman" w:hAnsi="Arial" w:cs="Arial"/>
                <w:b/>
                <w:bCs/>
                <w:color w:val="000000"/>
                <w:sz w:val="20"/>
                <w:szCs w:val="20"/>
                <w:lang w:val="uk-UA" w:eastAsia="ru-RU"/>
              </w:rPr>
              <w:t>1 4</w:t>
            </w:r>
            <w:r w:rsidR="001A335C">
              <w:rPr>
                <w:rFonts w:ascii="Arial" w:eastAsia="Times New Roman" w:hAnsi="Arial" w:cs="Arial"/>
                <w:b/>
                <w:bCs/>
                <w:color w:val="000000"/>
                <w:sz w:val="20"/>
                <w:szCs w:val="20"/>
                <w:lang w:val="uk-UA" w:eastAsia="ru-RU"/>
              </w:rPr>
              <w:t>7</w:t>
            </w:r>
            <w:r w:rsidRPr="00896FF7">
              <w:rPr>
                <w:rFonts w:ascii="Arial" w:eastAsia="Times New Roman" w:hAnsi="Arial" w:cs="Arial"/>
                <w:b/>
                <w:bCs/>
                <w:color w:val="000000"/>
                <w:sz w:val="20"/>
                <w:szCs w:val="20"/>
                <w:lang w:val="uk-UA" w:eastAsia="ru-RU"/>
              </w:rPr>
              <w:t>6 507,3</w:t>
            </w:r>
          </w:p>
        </w:tc>
      </w:tr>
    </w:tbl>
    <w:p w14:paraId="1236DA3F" w14:textId="77777777" w:rsidR="00896FF7" w:rsidRPr="00896FF7" w:rsidRDefault="00896FF7" w:rsidP="00896FF7">
      <w:pPr>
        <w:spacing w:before="120" w:after="60" w:line="240" w:lineRule="auto"/>
        <w:rPr>
          <w:rFonts w:ascii="Arial" w:eastAsia="Calibri" w:hAnsi="Arial" w:cs="Arial"/>
          <w:b/>
          <w:sz w:val="22"/>
          <w:szCs w:val="22"/>
          <w:lang w:val="uk-UA"/>
        </w:rPr>
      </w:pPr>
    </w:p>
    <w:p w14:paraId="5D5F571C" w14:textId="564F6D02" w:rsidR="00896FF7" w:rsidRPr="00896FF7" w:rsidRDefault="00896FF7" w:rsidP="001A335C">
      <w:pPr>
        <w:spacing w:after="0" w:line="240" w:lineRule="auto"/>
        <w:jc w:val="both"/>
        <w:rPr>
          <w:rFonts w:ascii="Arial" w:eastAsia="Times New Roman" w:hAnsi="Arial" w:cs="Arial"/>
          <w:sz w:val="22"/>
          <w:szCs w:val="24"/>
          <w:lang w:val="uk-UA"/>
        </w:rPr>
      </w:pPr>
      <w:r w:rsidRPr="00896FF7">
        <w:rPr>
          <w:rFonts w:ascii="Arial" w:eastAsia="Times New Roman" w:hAnsi="Arial" w:cs="Arial"/>
          <w:sz w:val="22"/>
          <w:szCs w:val="24"/>
          <w:lang w:val="uk-UA"/>
        </w:rPr>
        <w:t xml:space="preserve">Загальна сума фінансування за Стратегічною ціллю 2 – </w:t>
      </w:r>
      <w:r w:rsidRPr="00896FF7">
        <w:rPr>
          <w:rFonts w:ascii="Arial" w:eastAsia="Times New Roman" w:hAnsi="Arial" w:cs="Arial"/>
          <w:b/>
          <w:bCs/>
          <w:sz w:val="20"/>
          <w:szCs w:val="20"/>
          <w:lang w:val="uk-UA" w:eastAsia="ru-RU"/>
        </w:rPr>
        <w:t xml:space="preserve"> 2 7</w:t>
      </w:r>
      <w:r w:rsidR="001A335C">
        <w:rPr>
          <w:rFonts w:ascii="Arial" w:eastAsia="Times New Roman" w:hAnsi="Arial" w:cs="Arial"/>
          <w:b/>
          <w:bCs/>
          <w:sz w:val="20"/>
          <w:szCs w:val="20"/>
          <w:lang w:val="uk-UA" w:eastAsia="ru-RU"/>
        </w:rPr>
        <w:t>50</w:t>
      </w:r>
      <w:r w:rsidRPr="00896FF7">
        <w:rPr>
          <w:rFonts w:ascii="Arial" w:eastAsia="Times New Roman" w:hAnsi="Arial" w:cs="Arial"/>
          <w:b/>
          <w:bCs/>
          <w:sz w:val="20"/>
          <w:szCs w:val="20"/>
          <w:lang w:val="uk-UA" w:eastAsia="ru-RU"/>
        </w:rPr>
        <w:t> </w:t>
      </w:r>
      <w:r w:rsidR="001A335C">
        <w:rPr>
          <w:rFonts w:ascii="Arial" w:eastAsia="Times New Roman" w:hAnsi="Arial" w:cs="Arial"/>
          <w:b/>
          <w:bCs/>
          <w:sz w:val="20"/>
          <w:szCs w:val="20"/>
          <w:lang w:val="uk-UA" w:eastAsia="ru-RU"/>
        </w:rPr>
        <w:t>8</w:t>
      </w:r>
      <w:r w:rsidRPr="00896FF7">
        <w:rPr>
          <w:rFonts w:ascii="Arial" w:eastAsia="Times New Roman" w:hAnsi="Arial" w:cs="Arial"/>
          <w:b/>
          <w:bCs/>
          <w:sz w:val="20"/>
          <w:szCs w:val="20"/>
          <w:lang w:val="uk-UA" w:eastAsia="ru-RU"/>
        </w:rPr>
        <w:t xml:space="preserve">83,4 </w:t>
      </w:r>
      <w:r w:rsidRPr="00896FF7">
        <w:rPr>
          <w:rFonts w:ascii="Arial" w:eastAsia="Times New Roman" w:hAnsi="Arial" w:cs="Arial"/>
          <w:b/>
          <w:bCs/>
          <w:sz w:val="22"/>
          <w:szCs w:val="24"/>
          <w:lang w:val="uk-UA"/>
        </w:rPr>
        <w:t>тис. грн</w:t>
      </w:r>
      <w:r w:rsidRPr="00896FF7">
        <w:rPr>
          <w:rFonts w:ascii="Arial" w:eastAsia="Times New Roman" w:hAnsi="Arial" w:cs="Arial"/>
          <w:bCs/>
          <w:sz w:val="22"/>
          <w:szCs w:val="24"/>
          <w:lang w:val="uk-UA"/>
        </w:rPr>
        <w:t xml:space="preserve">. протягом </w:t>
      </w:r>
      <w:r w:rsidR="001A335C">
        <w:rPr>
          <w:rFonts w:ascii="Arial" w:eastAsia="Times New Roman" w:hAnsi="Arial" w:cs="Arial"/>
          <w:bCs/>
          <w:sz w:val="22"/>
          <w:szCs w:val="24"/>
          <w:lang w:val="uk-UA"/>
        </w:rPr>
        <w:t xml:space="preserve">     </w:t>
      </w:r>
      <w:r w:rsidRPr="00896FF7">
        <w:rPr>
          <w:rFonts w:ascii="Arial" w:eastAsia="Times New Roman" w:hAnsi="Arial" w:cs="Arial"/>
          <w:b/>
          <w:sz w:val="22"/>
          <w:szCs w:val="24"/>
          <w:lang w:val="uk-UA"/>
        </w:rPr>
        <w:t>2026 – 2027 років</w:t>
      </w:r>
      <w:r w:rsidRPr="00896FF7">
        <w:rPr>
          <w:rFonts w:ascii="Arial" w:eastAsia="Times New Roman" w:hAnsi="Arial" w:cs="Arial"/>
          <w:bCs/>
          <w:sz w:val="22"/>
          <w:szCs w:val="24"/>
          <w:lang w:val="uk-UA"/>
        </w:rPr>
        <w:t>.</w:t>
      </w:r>
    </w:p>
    <w:p w14:paraId="2D9DBE2A" w14:textId="77777777" w:rsidR="00896FF7" w:rsidRPr="00896FF7" w:rsidRDefault="00896FF7" w:rsidP="00896FF7">
      <w:pPr>
        <w:spacing w:before="120" w:after="0" w:line="240" w:lineRule="auto"/>
        <w:rPr>
          <w:rFonts w:ascii="Arial" w:eastAsia="Times New Roman" w:hAnsi="Arial" w:cs="Arial"/>
          <w:sz w:val="22"/>
          <w:szCs w:val="24"/>
          <w:lang w:val="uk-UA" w:eastAsia="ru-RU"/>
        </w:rPr>
      </w:pPr>
    </w:p>
    <w:p w14:paraId="179527CE" w14:textId="77777777" w:rsidR="00896FF7" w:rsidRPr="00896FF7" w:rsidRDefault="00896FF7" w:rsidP="00896FF7">
      <w:pPr>
        <w:spacing w:before="120" w:after="0" w:line="240" w:lineRule="auto"/>
        <w:rPr>
          <w:rFonts w:ascii="Arial" w:eastAsia="Times New Roman" w:hAnsi="Arial" w:cs="Arial"/>
          <w:sz w:val="22"/>
          <w:szCs w:val="24"/>
          <w:lang w:val="uk-UA" w:eastAsia="ru-RU"/>
        </w:rPr>
      </w:pPr>
    </w:p>
    <w:p w14:paraId="5024B572" w14:textId="77777777" w:rsidR="00896FF7" w:rsidRPr="00896FF7" w:rsidRDefault="00896FF7" w:rsidP="00896FF7">
      <w:pPr>
        <w:spacing w:after="160" w:line="259" w:lineRule="auto"/>
        <w:rPr>
          <w:rFonts w:ascii="Arial" w:eastAsia="Times New Roman" w:hAnsi="Arial" w:cs="Arial"/>
          <w:sz w:val="24"/>
          <w:szCs w:val="24"/>
          <w:lang w:val="uk-UA" w:eastAsia="ru-RU"/>
        </w:rPr>
      </w:pPr>
      <w:r w:rsidRPr="00896FF7">
        <w:rPr>
          <w:rFonts w:ascii="Arial" w:eastAsia="Times New Roman" w:hAnsi="Arial" w:cs="Arial"/>
          <w:sz w:val="24"/>
          <w:szCs w:val="24"/>
          <w:lang w:val="uk-UA" w:eastAsia="ru-RU"/>
        </w:rPr>
        <w:br w:type="page"/>
      </w:r>
    </w:p>
    <w:p w14:paraId="3DEB0DEF" w14:textId="0E0F0395" w:rsidR="00616F28" w:rsidRPr="00924004" w:rsidRDefault="00616F28" w:rsidP="00777553">
      <w:pPr>
        <w:pStyle w:val="a8"/>
        <w:keepNext/>
        <w:pageBreakBefore/>
        <w:numPr>
          <w:ilvl w:val="1"/>
          <w:numId w:val="139"/>
        </w:numPr>
        <w:tabs>
          <w:tab w:val="left" w:pos="426"/>
          <w:tab w:val="left" w:pos="567"/>
        </w:tabs>
        <w:spacing w:before="120" w:after="120" w:line="240" w:lineRule="auto"/>
        <w:ind w:left="0" w:right="-1" w:firstLine="0"/>
        <w:jc w:val="both"/>
        <w:outlineLvl w:val="0"/>
        <w:rPr>
          <w:rFonts w:ascii="Arial" w:eastAsia="Times New Roman" w:hAnsi="Arial" w:cs="Times New Roman"/>
          <w:b/>
          <w:bCs/>
          <w:kern w:val="32"/>
          <w:sz w:val="32"/>
          <w:szCs w:val="32"/>
          <w:lang w:val="uk-UA"/>
        </w:rPr>
      </w:pPr>
      <w:bookmarkStart w:id="88" w:name="_Toc499165476"/>
      <w:r w:rsidRPr="00924004">
        <w:rPr>
          <w:rFonts w:ascii="Arial" w:eastAsia="Times New Roman" w:hAnsi="Arial" w:cs="Times New Roman"/>
          <w:b/>
          <w:bCs/>
          <w:kern w:val="32"/>
          <w:sz w:val="32"/>
          <w:szCs w:val="32"/>
          <w:lang w:val="uk-UA"/>
        </w:rPr>
        <w:t>Стратегічна ціль 3. «Енергоефективна, екобезпечна та інфраструктурно розвинута громада»</w:t>
      </w:r>
      <w:bookmarkEnd w:id="88"/>
    </w:p>
    <w:p w14:paraId="7D824FA7" w14:textId="77777777" w:rsidR="00616F28" w:rsidRPr="00924004" w:rsidRDefault="00616F28" w:rsidP="00777553">
      <w:pPr>
        <w:keepNext/>
        <w:keepLines/>
        <w:spacing w:before="120" w:after="120" w:line="240" w:lineRule="auto"/>
        <w:jc w:val="both"/>
        <w:outlineLvl w:val="1"/>
        <w:rPr>
          <w:rFonts w:ascii="Arial" w:eastAsia="Times New Roman" w:hAnsi="Arial" w:cs="Arial"/>
          <w:b/>
          <w:bCs/>
          <w:sz w:val="28"/>
          <w:szCs w:val="28"/>
          <w:lang w:val="uk-UA"/>
        </w:rPr>
      </w:pPr>
      <w:bookmarkStart w:id="89" w:name="_Toc477279932"/>
      <w:bookmarkStart w:id="90" w:name="_Toc485307289"/>
      <w:bookmarkStart w:id="91" w:name="_Toc499165477"/>
      <w:r w:rsidRPr="00924004">
        <w:rPr>
          <w:rFonts w:ascii="Arial" w:eastAsia="Times New Roman" w:hAnsi="Arial" w:cs="Arial"/>
          <w:b/>
          <w:bCs/>
          <w:sz w:val="28"/>
          <w:szCs w:val="28"/>
          <w:lang w:val="uk-UA"/>
        </w:rPr>
        <w:t xml:space="preserve">Загальна характеристика Стратегічної цілі 3. </w:t>
      </w:r>
      <w:bookmarkEnd w:id="89"/>
      <w:r w:rsidRPr="00924004">
        <w:rPr>
          <w:rFonts w:ascii="Arial" w:eastAsia="Times New Roman" w:hAnsi="Arial" w:cs="Arial"/>
          <w:b/>
          <w:bCs/>
          <w:sz w:val="28"/>
          <w:szCs w:val="28"/>
          <w:lang w:val="uk-UA"/>
        </w:rPr>
        <w:t>«</w:t>
      </w:r>
      <w:r w:rsidRPr="00924004">
        <w:rPr>
          <w:rFonts w:ascii="Arial" w:eastAsia="Times New Roman" w:hAnsi="Arial" w:cs="Times New Roman"/>
          <w:b/>
          <w:bCs/>
          <w:sz w:val="28"/>
          <w:szCs w:val="28"/>
          <w:lang w:val="uk-UA"/>
        </w:rPr>
        <w:t>Енергоефективна, екобезпечна та інфраструктурно розвинута громада</w:t>
      </w:r>
      <w:r w:rsidRPr="00924004">
        <w:rPr>
          <w:rFonts w:ascii="Arial" w:eastAsia="Times New Roman" w:hAnsi="Arial" w:cs="Arial"/>
          <w:b/>
          <w:bCs/>
          <w:sz w:val="28"/>
          <w:szCs w:val="28"/>
          <w:lang w:val="uk-UA"/>
        </w:rPr>
        <w:t>»</w:t>
      </w:r>
      <w:bookmarkEnd w:id="90"/>
      <w:bookmarkEnd w:id="91"/>
    </w:p>
    <w:p w14:paraId="0B36C4F7" w14:textId="77777777" w:rsidR="00616F28" w:rsidRPr="00616F28" w:rsidRDefault="00616F28" w:rsidP="00616F28">
      <w:pPr>
        <w:spacing w:after="0" w:line="240" w:lineRule="auto"/>
        <w:rPr>
          <w:rFonts w:ascii="Arial" w:eastAsia="Times New Roman" w:hAnsi="Arial" w:cs="Times New Roman"/>
          <w:sz w:val="22"/>
          <w:szCs w:val="24"/>
          <w:lang w:val="uk-UA"/>
        </w:rPr>
      </w:pPr>
    </w:p>
    <w:p w14:paraId="4F2EDE9E" w14:textId="32B3B442" w:rsidR="00616F28" w:rsidRPr="00616F28" w:rsidRDefault="00616F28" w:rsidP="00616F28">
      <w:pPr>
        <w:spacing w:after="0" w:line="240" w:lineRule="auto"/>
        <w:jc w:val="both"/>
        <w:rPr>
          <w:rFonts w:ascii="Arial" w:eastAsia="Times New Roman" w:hAnsi="Arial" w:cs="Times New Roman"/>
          <w:sz w:val="22"/>
          <w:szCs w:val="22"/>
          <w:lang w:val="uk-UA" w:eastAsia="ru-RU"/>
        </w:rPr>
      </w:pPr>
      <w:r w:rsidRPr="00616F28">
        <w:rPr>
          <w:rFonts w:ascii="Arial" w:eastAsia="Times New Roman" w:hAnsi="Arial" w:cs="Times New Roman"/>
          <w:sz w:val="22"/>
          <w:szCs w:val="22"/>
          <w:lang w:val="uk-UA" w:eastAsia="ru-RU"/>
        </w:rPr>
        <w:t xml:space="preserve">Планується реалізація </w:t>
      </w:r>
      <w:r w:rsidR="00B409D3">
        <w:rPr>
          <w:rFonts w:ascii="Arial" w:eastAsia="Times New Roman" w:hAnsi="Arial" w:cs="Times New Roman"/>
          <w:sz w:val="22"/>
          <w:szCs w:val="22"/>
          <w:lang w:val="uk-UA" w:eastAsia="ru-RU"/>
        </w:rPr>
        <w:t>90</w:t>
      </w:r>
      <w:r w:rsidRPr="00616F28">
        <w:rPr>
          <w:rFonts w:ascii="Arial" w:eastAsia="Times New Roman" w:hAnsi="Arial" w:cs="Times New Roman"/>
          <w:color w:val="000000"/>
          <w:sz w:val="22"/>
          <w:szCs w:val="22"/>
          <w:lang w:val="uk-UA" w:eastAsia="ru-RU"/>
        </w:rPr>
        <w:t xml:space="preserve"> проєктів </w:t>
      </w:r>
      <w:r w:rsidRPr="00616F28">
        <w:rPr>
          <w:rFonts w:ascii="Arial" w:eastAsia="Times New Roman" w:hAnsi="Arial" w:cs="Times New Roman"/>
          <w:sz w:val="22"/>
          <w:szCs w:val="22"/>
          <w:lang w:val="uk-UA" w:eastAsia="ru-RU"/>
        </w:rPr>
        <w:t xml:space="preserve">за трьома оперативними цілями </w:t>
      </w:r>
      <w:r w:rsidRPr="00616F28">
        <w:rPr>
          <w:rFonts w:ascii="Arial" w:eastAsia="Times New Roman" w:hAnsi="Arial" w:cs="Arial"/>
          <w:bCs/>
          <w:sz w:val="22"/>
          <w:szCs w:val="24"/>
          <w:lang w:val="uk-UA" w:eastAsia="ru-RU"/>
        </w:rPr>
        <w:t>Стратегічної цілі 3</w:t>
      </w:r>
      <w:r w:rsidRPr="00616F28">
        <w:rPr>
          <w:rFonts w:ascii="Arial" w:eastAsia="Times New Roman" w:hAnsi="Arial" w:cs="Times New Roman"/>
          <w:sz w:val="22"/>
          <w:szCs w:val="22"/>
          <w:lang w:val="uk-UA" w:eastAsia="ru-RU"/>
        </w:rPr>
        <w:t xml:space="preserve">: </w:t>
      </w:r>
    </w:p>
    <w:p w14:paraId="541F37A7" w14:textId="77777777" w:rsidR="00616F28" w:rsidRPr="00616F28" w:rsidRDefault="00616F28" w:rsidP="00616F28">
      <w:pPr>
        <w:spacing w:after="0" w:line="240" w:lineRule="auto"/>
        <w:jc w:val="center"/>
        <w:rPr>
          <w:rFonts w:ascii="Arial" w:eastAsia="Times New Roman" w:hAnsi="Arial" w:cs="Arial"/>
          <w:sz w:val="22"/>
          <w:szCs w:val="22"/>
          <w:lang w:val="uk-UA" w:eastAsia="ru-RU"/>
        </w:rPr>
      </w:pPr>
    </w:p>
    <w:p w14:paraId="4CA6DCDB" w14:textId="77777777" w:rsidR="00616F28" w:rsidRPr="00616F28" w:rsidRDefault="00616F28" w:rsidP="00616F28">
      <w:pPr>
        <w:numPr>
          <w:ilvl w:val="0"/>
          <w:numId w:val="84"/>
        </w:numPr>
        <w:tabs>
          <w:tab w:val="left" w:pos="426"/>
        </w:tabs>
        <w:spacing w:after="0" w:line="240" w:lineRule="auto"/>
        <w:jc w:val="both"/>
        <w:rPr>
          <w:rFonts w:ascii="Arial" w:eastAsia="Times New Roman" w:hAnsi="Arial" w:cs="Arial"/>
          <w:bCs/>
          <w:sz w:val="22"/>
          <w:szCs w:val="22"/>
          <w:lang w:val="uk-UA"/>
        </w:rPr>
      </w:pPr>
      <w:r w:rsidRPr="00616F28">
        <w:rPr>
          <w:rFonts w:ascii="Arial" w:eastAsia="Times New Roman" w:hAnsi="Arial" w:cs="Arial"/>
          <w:bCs/>
          <w:sz w:val="22"/>
          <w:szCs w:val="22"/>
          <w:lang w:val="uk-UA" w:eastAsia="ru-RU"/>
        </w:rPr>
        <w:t>Розбудова комплексної інфраструктури громади, адаптованої до сучасних загроз у сфері безпеки, цивільного захисту та охорони довкілля.</w:t>
      </w:r>
    </w:p>
    <w:p w14:paraId="38739992" w14:textId="77777777" w:rsidR="00616F28" w:rsidRPr="00616F28" w:rsidRDefault="00616F28" w:rsidP="00616F28">
      <w:pPr>
        <w:numPr>
          <w:ilvl w:val="0"/>
          <w:numId w:val="84"/>
        </w:numPr>
        <w:tabs>
          <w:tab w:val="left" w:pos="284"/>
        </w:tabs>
        <w:suppressAutoHyphens/>
        <w:spacing w:after="0" w:line="240" w:lineRule="auto"/>
        <w:jc w:val="both"/>
        <w:rPr>
          <w:rFonts w:ascii="Arial" w:eastAsia="Lucida Sans Unicode" w:hAnsi="Arial" w:cs="Arial"/>
          <w:bCs/>
          <w:kern w:val="2"/>
          <w:sz w:val="22"/>
          <w:szCs w:val="22"/>
          <w:lang w:val="uk-UA" w:eastAsia="ar-SA"/>
        </w:rPr>
      </w:pPr>
      <w:r w:rsidRPr="00616F28">
        <w:rPr>
          <w:rFonts w:ascii="Arial" w:eastAsia="Lucida Sans Unicode" w:hAnsi="Arial" w:cs="Arial"/>
          <w:bCs/>
          <w:kern w:val="2"/>
          <w:sz w:val="22"/>
          <w:szCs w:val="22"/>
          <w:lang w:val="uk-UA" w:eastAsia="ar-SA"/>
        </w:rPr>
        <w:t>Формування в громаді ефективної системи енергозбереження та оптимізація енергоспоживання</w:t>
      </w:r>
    </w:p>
    <w:p w14:paraId="45D751FA" w14:textId="77777777" w:rsidR="00616F28" w:rsidRPr="00616F28" w:rsidRDefault="00616F28" w:rsidP="00616F28">
      <w:pPr>
        <w:numPr>
          <w:ilvl w:val="0"/>
          <w:numId w:val="84"/>
        </w:numPr>
        <w:tabs>
          <w:tab w:val="left" w:pos="0"/>
          <w:tab w:val="left" w:pos="284"/>
        </w:tabs>
        <w:suppressAutoHyphens/>
        <w:spacing w:after="0" w:line="240" w:lineRule="auto"/>
        <w:jc w:val="both"/>
        <w:rPr>
          <w:rFonts w:ascii="Arial" w:eastAsia="Lucida Sans Unicode" w:hAnsi="Arial" w:cs="Arial"/>
          <w:bCs/>
          <w:kern w:val="2"/>
          <w:sz w:val="22"/>
          <w:szCs w:val="22"/>
          <w:lang w:val="uk-UA" w:eastAsia="ar-SA"/>
        </w:rPr>
      </w:pPr>
      <w:r w:rsidRPr="00616F28">
        <w:rPr>
          <w:rFonts w:ascii="Arial" w:eastAsia="Lucida Sans Unicode" w:hAnsi="Arial" w:cs="Arial"/>
          <w:bCs/>
          <w:kern w:val="2"/>
          <w:sz w:val="22"/>
          <w:szCs w:val="22"/>
          <w:lang w:val="uk-UA" w:eastAsia="ar-SA"/>
        </w:rPr>
        <w:t>Громада з високим рівнем екологічної безпеки та комфортним середовищем для проживання</w:t>
      </w:r>
    </w:p>
    <w:p w14:paraId="7070B8C9" w14:textId="77777777" w:rsidR="00616F28" w:rsidRPr="00616F28" w:rsidRDefault="00616F28" w:rsidP="00616F28">
      <w:pPr>
        <w:spacing w:after="0" w:line="240" w:lineRule="auto"/>
        <w:rPr>
          <w:rFonts w:ascii="Arial" w:eastAsia="Times New Roman" w:hAnsi="Arial" w:cs="Times New Roman"/>
          <w:sz w:val="22"/>
          <w:szCs w:val="24"/>
          <w:lang w:val="uk-UA"/>
        </w:rPr>
      </w:pPr>
    </w:p>
    <w:p w14:paraId="2F6DF679" w14:textId="77777777" w:rsidR="00616F28" w:rsidRPr="00616F28" w:rsidRDefault="00616F28" w:rsidP="00616F28">
      <w:pPr>
        <w:spacing w:before="120" w:after="120" w:line="240" w:lineRule="auto"/>
        <w:jc w:val="both"/>
        <w:rPr>
          <w:rFonts w:ascii="Arial" w:eastAsia="Times New Roman" w:hAnsi="Arial" w:cs="Arial"/>
          <w:b/>
          <w:bCs/>
          <w:sz w:val="22"/>
          <w:szCs w:val="22"/>
          <w:lang w:val="uk-UA" w:eastAsia="ru-RU"/>
        </w:rPr>
      </w:pPr>
      <w:bookmarkStart w:id="92" w:name="_Hlk485636308"/>
      <w:r w:rsidRPr="00616F28">
        <w:rPr>
          <w:rFonts w:ascii="Arial" w:eastAsia="Times New Roman" w:hAnsi="Arial" w:cs="Times New Roman"/>
          <w:b/>
          <w:noProof/>
          <w:sz w:val="20"/>
          <w:szCs w:val="18"/>
          <w:lang w:val="uk-UA" w:eastAsia="ru-RU"/>
        </w:rPr>
        <mc:AlternateContent>
          <mc:Choice Requires="wpc">
            <w:drawing>
              <wp:inline distT="0" distB="0" distL="0" distR="0" wp14:anchorId="55852250" wp14:editId="15011412">
                <wp:extent cx="6229350" cy="5324475"/>
                <wp:effectExtent l="0" t="0" r="0" b="0"/>
                <wp:docPr id="160" name="Полотно 16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41" name="Text Box 7"/>
                        <wps:cNvSpPr txBox="1">
                          <a:spLocks noChangeArrowheads="1"/>
                        </wps:cNvSpPr>
                        <wps:spPr bwMode="auto">
                          <a:xfrm>
                            <a:off x="12" y="90805"/>
                            <a:ext cx="6168071" cy="585470"/>
                          </a:xfrm>
                          <a:prstGeom prst="rect">
                            <a:avLst/>
                          </a:prstGeom>
                          <a:solidFill>
                            <a:srgbClr val="5D8B9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6D64C1" w14:textId="77777777" w:rsidR="00924004" w:rsidRPr="00616F28" w:rsidRDefault="00924004" w:rsidP="00616F28">
                              <w:pPr>
                                <w:spacing w:before="120"/>
                                <w:jc w:val="center"/>
                                <w:rPr>
                                  <w:rFonts w:ascii="Arial" w:hAnsi="Arial" w:cs="Arial"/>
                                  <w:b/>
                                  <w:color w:val="FFFFFF"/>
                                  <w:sz w:val="24"/>
                                  <w:szCs w:val="19"/>
                                </w:rPr>
                              </w:pPr>
                              <w:r w:rsidRPr="00616F28">
                                <w:rPr>
                                  <w:rFonts w:ascii="Arial" w:hAnsi="Arial" w:cs="Arial"/>
                                  <w:b/>
                                  <w:color w:val="FFFFFF"/>
                                  <w:sz w:val="24"/>
                                  <w:szCs w:val="19"/>
                                </w:rPr>
                                <w:t>Стратегічна ціль 3. Енергоефективна, екобезпечна та інфраструктурно розвинута громада</w:t>
                              </w:r>
                            </w:p>
                          </w:txbxContent>
                        </wps:txbx>
                        <wps:bodyPr rot="0" vert="horz" wrap="square" lIns="91440" tIns="45720" rIns="91440" bIns="45720" anchor="t" anchorCtr="0" upright="1">
                          <a:noAutofit/>
                        </wps:bodyPr>
                      </wps:wsp>
                      <wps:wsp>
                        <wps:cNvPr id="142" name="Text Box 7"/>
                        <wps:cNvSpPr txBox="1">
                          <a:spLocks noChangeArrowheads="1"/>
                        </wps:cNvSpPr>
                        <wps:spPr bwMode="auto">
                          <a:xfrm>
                            <a:off x="12" y="1095375"/>
                            <a:ext cx="2059924" cy="1104900"/>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D21D22" w14:textId="77777777" w:rsidR="00924004" w:rsidRPr="00616F28" w:rsidRDefault="00924004" w:rsidP="00616F28">
                              <w:pPr>
                                <w:autoSpaceDE w:val="0"/>
                                <w:autoSpaceDN w:val="0"/>
                                <w:adjustRightInd w:val="0"/>
                                <w:jc w:val="both"/>
                                <w:rPr>
                                  <w:rFonts w:ascii="Arial" w:hAnsi="Arial" w:cs="Arial"/>
                                  <w:b/>
                                  <w:sz w:val="20"/>
                                  <w:szCs w:val="22"/>
                                </w:rPr>
                              </w:pPr>
                              <w:r w:rsidRPr="00616F28">
                                <w:rPr>
                                  <w:rFonts w:ascii="Arial" w:hAnsi="Arial" w:cs="Arial"/>
                                  <w:b/>
                                  <w:sz w:val="20"/>
                                  <w:szCs w:val="22"/>
                                </w:rPr>
                                <w:t>3.1. Розбудова комплексної інфраструктури громади, адаптованої до сучасних загроз у сфері безпеки, цивільного захисту та охорони довкілля</w:t>
                              </w:r>
                            </w:p>
                          </w:txbxContent>
                        </wps:txbx>
                        <wps:bodyPr rot="0" vert="horz" wrap="square" lIns="91440" tIns="45720" rIns="91440" bIns="45720" anchor="t" anchorCtr="0" upright="1">
                          <a:noAutofit/>
                        </wps:bodyPr>
                      </wps:wsp>
                      <wps:wsp>
                        <wps:cNvPr id="143" name="Text Box 7"/>
                        <wps:cNvSpPr txBox="1">
                          <a:spLocks noChangeArrowheads="1"/>
                        </wps:cNvSpPr>
                        <wps:spPr bwMode="auto">
                          <a:xfrm>
                            <a:off x="12" y="753110"/>
                            <a:ext cx="6167768" cy="245110"/>
                          </a:xfrm>
                          <a:prstGeom prst="rect">
                            <a:avLst/>
                          </a:prstGeom>
                          <a:solidFill>
                            <a:srgbClr val="9EB7B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E4241E" w14:textId="77777777" w:rsidR="00924004" w:rsidRPr="00616F28" w:rsidRDefault="00924004" w:rsidP="00616F28">
                              <w:pPr>
                                <w:jc w:val="center"/>
                                <w:rPr>
                                  <w:rFonts w:ascii="Arial" w:hAnsi="Arial" w:cs="Arial"/>
                                  <w:b/>
                                </w:rPr>
                              </w:pPr>
                              <w:r w:rsidRPr="00616F28">
                                <w:rPr>
                                  <w:rFonts w:ascii="Arial" w:hAnsi="Arial" w:cs="Arial"/>
                                  <w:b/>
                                </w:rPr>
                                <w:t>Оперативні цілі</w:t>
                              </w:r>
                            </w:p>
                            <w:p w14:paraId="4A4A3930" w14:textId="77777777" w:rsidR="00924004" w:rsidRPr="0061225E" w:rsidRDefault="00924004" w:rsidP="00616F28">
                              <w:pPr>
                                <w:jc w:val="center"/>
                                <w:rPr>
                                  <w:b/>
                                </w:rPr>
                              </w:pPr>
                            </w:p>
                          </w:txbxContent>
                        </wps:txbx>
                        <wps:bodyPr rot="0" vert="horz" wrap="square" lIns="91440" tIns="45720" rIns="91440" bIns="45720" anchor="t" anchorCtr="0" upright="1">
                          <a:noAutofit/>
                        </wps:bodyPr>
                      </wps:wsp>
                      <wps:wsp>
                        <wps:cNvPr id="144" name="Text Box 7"/>
                        <wps:cNvSpPr txBox="1">
                          <a:spLocks noChangeArrowheads="1"/>
                        </wps:cNvSpPr>
                        <wps:spPr bwMode="auto">
                          <a:xfrm>
                            <a:off x="4" y="2247900"/>
                            <a:ext cx="6176006" cy="245110"/>
                          </a:xfrm>
                          <a:prstGeom prst="rect">
                            <a:avLst/>
                          </a:prstGeom>
                          <a:solidFill>
                            <a:srgbClr val="9EB7B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51E17F" w14:textId="77777777" w:rsidR="00924004" w:rsidRPr="0061225E" w:rsidRDefault="00924004" w:rsidP="00616F28">
                              <w:pPr>
                                <w:jc w:val="center"/>
                                <w:rPr>
                                  <w:b/>
                                </w:rPr>
                              </w:pPr>
                              <w:r>
                                <w:rPr>
                                  <w:b/>
                                </w:rPr>
                                <w:t>Завдання</w:t>
                              </w:r>
                            </w:p>
                          </w:txbxContent>
                        </wps:txbx>
                        <wps:bodyPr rot="0" vert="horz" wrap="square" lIns="91440" tIns="45720" rIns="91440" bIns="45720" anchor="t" anchorCtr="0" upright="1">
                          <a:noAutofit/>
                        </wps:bodyPr>
                      </wps:wsp>
                      <wps:wsp>
                        <wps:cNvPr id="145" name="Text Box 7"/>
                        <wps:cNvSpPr txBox="1">
                          <a:spLocks noChangeArrowheads="1"/>
                        </wps:cNvSpPr>
                        <wps:spPr bwMode="auto">
                          <a:xfrm>
                            <a:off x="2219325" y="1095375"/>
                            <a:ext cx="1898343" cy="993140"/>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B45222" w14:textId="77777777" w:rsidR="00924004" w:rsidRPr="00616F28" w:rsidRDefault="00924004" w:rsidP="00616F28">
                              <w:pPr>
                                <w:autoSpaceDE w:val="0"/>
                                <w:autoSpaceDN w:val="0"/>
                                <w:adjustRightInd w:val="0"/>
                                <w:jc w:val="center"/>
                                <w:rPr>
                                  <w:rFonts w:ascii="Arial" w:hAnsi="Arial" w:cs="Arial"/>
                                  <w:b/>
                                  <w:sz w:val="20"/>
                                  <w:szCs w:val="22"/>
                                </w:rPr>
                              </w:pPr>
                              <w:r w:rsidRPr="00616F28">
                                <w:rPr>
                                  <w:rFonts w:ascii="Arial" w:hAnsi="Arial" w:cs="Arial"/>
                                  <w:b/>
                                  <w:sz w:val="20"/>
                                  <w:szCs w:val="22"/>
                                </w:rPr>
                                <w:t>3.2. Формування в громаді ефективної системи енергозбереження та оптимізація енергоспоживання</w:t>
                              </w:r>
                            </w:p>
                          </w:txbxContent>
                        </wps:txbx>
                        <wps:bodyPr rot="0" vert="horz" wrap="square" lIns="91440" tIns="45720" rIns="91440" bIns="45720" anchor="t" anchorCtr="0" upright="1">
                          <a:noAutofit/>
                        </wps:bodyPr>
                      </wps:wsp>
                      <wps:wsp>
                        <wps:cNvPr id="146" name="Text Box 7"/>
                        <wps:cNvSpPr txBox="1">
                          <a:spLocks noChangeArrowheads="1"/>
                        </wps:cNvSpPr>
                        <wps:spPr bwMode="auto">
                          <a:xfrm>
                            <a:off x="4276515" y="1095375"/>
                            <a:ext cx="1898776" cy="993140"/>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DDCC70" w14:textId="77777777" w:rsidR="00924004" w:rsidRPr="00616F28" w:rsidRDefault="00924004" w:rsidP="00616F28">
                              <w:pPr>
                                <w:autoSpaceDE w:val="0"/>
                                <w:autoSpaceDN w:val="0"/>
                                <w:adjustRightInd w:val="0"/>
                                <w:ind w:hanging="142"/>
                                <w:jc w:val="center"/>
                                <w:rPr>
                                  <w:rFonts w:ascii="Arial" w:hAnsi="Arial" w:cs="Arial"/>
                                  <w:b/>
                                  <w:sz w:val="20"/>
                                  <w:szCs w:val="22"/>
                                </w:rPr>
                              </w:pPr>
                              <w:r w:rsidRPr="00616F28">
                                <w:rPr>
                                  <w:rFonts w:ascii="Arial" w:hAnsi="Arial" w:cs="Arial"/>
                                  <w:b/>
                                  <w:sz w:val="20"/>
                                  <w:szCs w:val="22"/>
                                </w:rPr>
                                <w:t>3.3. Громада з високим рівнем екологічної безпеки та комфортним середовищем для проживання</w:t>
                              </w:r>
                            </w:p>
                          </w:txbxContent>
                        </wps:txbx>
                        <wps:bodyPr rot="0" vert="horz" wrap="square" lIns="91440" tIns="45720" rIns="91440" bIns="45720" anchor="t" anchorCtr="0" upright="1">
                          <a:noAutofit/>
                        </wps:bodyPr>
                      </wps:wsp>
                      <wps:wsp>
                        <wps:cNvPr id="147" name="Text Box 7"/>
                        <wps:cNvSpPr txBox="1">
                          <a:spLocks noChangeArrowheads="1"/>
                        </wps:cNvSpPr>
                        <wps:spPr bwMode="auto">
                          <a:xfrm>
                            <a:off x="8" y="2600960"/>
                            <a:ext cx="1979930" cy="793750"/>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A40A62" w14:textId="77777777" w:rsidR="00924004" w:rsidRPr="00616F28" w:rsidRDefault="00924004" w:rsidP="00616F28">
                              <w:pPr>
                                <w:autoSpaceDE w:val="0"/>
                                <w:autoSpaceDN w:val="0"/>
                                <w:adjustRightInd w:val="0"/>
                                <w:jc w:val="both"/>
                                <w:rPr>
                                  <w:rFonts w:ascii="Arial" w:hAnsi="Arial" w:cs="Arial"/>
                                  <w:b/>
                                  <w:sz w:val="20"/>
                                  <w:szCs w:val="20"/>
                                </w:rPr>
                              </w:pPr>
                              <w:r w:rsidRPr="00616F28">
                                <w:rPr>
                                  <w:rFonts w:ascii="Arial" w:hAnsi="Arial" w:cs="Arial"/>
                                  <w:color w:val="000000"/>
                                  <w:sz w:val="20"/>
                                  <w:szCs w:val="20"/>
                                </w:rPr>
                                <w:t>3.1.1. Модернізація та розвиток об'єктів критичної та комунальної інфраструктури громади</w:t>
                              </w:r>
                            </w:p>
                          </w:txbxContent>
                        </wps:txbx>
                        <wps:bodyPr rot="0" vert="horz" wrap="square" lIns="91440" tIns="45720" rIns="91440" bIns="45720" anchor="t" anchorCtr="0" upright="1">
                          <a:noAutofit/>
                        </wps:bodyPr>
                      </wps:wsp>
                      <wps:wsp>
                        <wps:cNvPr id="148" name="Text Box 7"/>
                        <wps:cNvSpPr txBox="1">
                          <a:spLocks noChangeArrowheads="1"/>
                        </wps:cNvSpPr>
                        <wps:spPr bwMode="auto">
                          <a:xfrm>
                            <a:off x="8" y="3477260"/>
                            <a:ext cx="1979930" cy="720090"/>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9A1721" w14:textId="77777777" w:rsidR="00924004" w:rsidRPr="00616F28" w:rsidRDefault="00924004" w:rsidP="00616F28">
                              <w:pPr>
                                <w:autoSpaceDE w:val="0"/>
                                <w:autoSpaceDN w:val="0"/>
                                <w:adjustRightInd w:val="0"/>
                                <w:jc w:val="both"/>
                                <w:rPr>
                                  <w:rFonts w:ascii="Arial" w:hAnsi="Arial" w:cs="Arial"/>
                                  <w:b/>
                                  <w:sz w:val="20"/>
                                  <w:szCs w:val="20"/>
                                </w:rPr>
                              </w:pPr>
                              <w:r w:rsidRPr="00616F28">
                                <w:rPr>
                                  <w:rFonts w:ascii="Arial" w:hAnsi="Arial" w:cs="Arial"/>
                                  <w:color w:val="000000"/>
                                  <w:sz w:val="20"/>
                                  <w:szCs w:val="20"/>
                                </w:rPr>
                                <w:t>3.1.2. Посилення системи безпеки та цивільного захисту населення</w:t>
                              </w:r>
                            </w:p>
                          </w:txbxContent>
                        </wps:txbx>
                        <wps:bodyPr rot="0" vert="horz" wrap="square" lIns="91440" tIns="45720" rIns="91440" bIns="45720" anchor="t" anchorCtr="0" upright="1">
                          <a:noAutofit/>
                        </wps:bodyPr>
                      </wps:wsp>
                      <wps:wsp>
                        <wps:cNvPr id="149" name="Text Box 7"/>
                        <wps:cNvSpPr txBox="1">
                          <a:spLocks noChangeArrowheads="1"/>
                        </wps:cNvSpPr>
                        <wps:spPr bwMode="auto">
                          <a:xfrm>
                            <a:off x="2138045" y="2600960"/>
                            <a:ext cx="1979930" cy="1018540"/>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37A81B" w14:textId="7E2E385A" w:rsidR="00924004" w:rsidRPr="00616F28" w:rsidRDefault="00924004" w:rsidP="00616F28">
                              <w:pPr>
                                <w:autoSpaceDE w:val="0"/>
                                <w:autoSpaceDN w:val="0"/>
                                <w:adjustRightInd w:val="0"/>
                                <w:rPr>
                                  <w:rFonts w:ascii="Arial" w:hAnsi="Arial" w:cs="Arial"/>
                                  <w:b/>
                                  <w:sz w:val="20"/>
                                  <w:szCs w:val="20"/>
                                </w:rPr>
                              </w:pPr>
                              <w:r w:rsidRPr="00616F28">
                                <w:rPr>
                                  <w:rFonts w:ascii="Arial" w:hAnsi="Arial" w:cs="Arial"/>
                                  <w:color w:val="000000"/>
                                  <w:sz w:val="20"/>
                                  <w:szCs w:val="20"/>
                                  <w:lang w:val="uk-UA"/>
                                </w:rPr>
                                <w:t xml:space="preserve">3.2.1. </w:t>
                              </w:r>
                              <w:r w:rsidRPr="00616F28">
                                <w:rPr>
                                  <w:rFonts w:ascii="Arial" w:hAnsi="Arial" w:cs="Arial"/>
                                  <w:color w:val="000000"/>
                                  <w:sz w:val="20"/>
                                  <w:szCs w:val="20"/>
                                </w:rPr>
                                <w:t>Проведення комплексної термомодернізації будівель бюджетної сфери та житлового фонду</w:t>
                              </w:r>
                            </w:p>
                          </w:txbxContent>
                        </wps:txbx>
                        <wps:bodyPr rot="0" vert="horz" wrap="square" lIns="91440" tIns="45720" rIns="91440" bIns="45720" anchor="t" anchorCtr="0" upright="1">
                          <a:noAutofit/>
                        </wps:bodyPr>
                      </wps:wsp>
                      <wps:wsp>
                        <wps:cNvPr id="150" name="Text Box 7"/>
                        <wps:cNvSpPr txBox="1">
                          <a:spLocks noChangeArrowheads="1"/>
                        </wps:cNvSpPr>
                        <wps:spPr bwMode="auto">
                          <a:xfrm>
                            <a:off x="4194192" y="2600960"/>
                            <a:ext cx="1979930" cy="1018540"/>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71BA6D" w14:textId="77777777" w:rsidR="00924004" w:rsidRPr="00616F28" w:rsidRDefault="00924004" w:rsidP="00616F28">
                              <w:pPr>
                                <w:autoSpaceDE w:val="0"/>
                                <w:autoSpaceDN w:val="0"/>
                                <w:adjustRightInd w:val="0"/>
                                <w:rPr>
                                  <w:rFonts w:ascii="Arial" w:hAnsi="Arial" w:cs="Arial"/>
                                  <w:sz w:val="20"/>
                                  <w:szCs w:val="20"/>
                                </w:rPr>
                              </w:pPr>
                              <w:r w:rsidRPr="00616F28">
                                <w:rPr>
                                  <w:rFonts w:ascii="Arial" w:hAnsi="Arial" w:cs="Arial"/>
                                  <w:color w:val="000000"/>
                                  <w:sz w:val="20"/>
                                  <w:szCs w:val="20"/>
                                </w:rPr>
                                <w:t>3.3.1. Забезпечення екологічної безпеки громади шляхом впровадження сучасних систем моніторингу та контролю стану довкілля</w:t>
                              </w:r>
                            </w:p>
                          </w:txbxContent>
                        </wps:txbx>
                        <wps:bodyPr rot="0" vert="horz" wrap="square" lIns="91440" tIns="45720" rIns="91440" bIns="45720" anchor="t" anchorCtr="0" upright="1">
                          <a:noAutofit/>
                        </wps:bodyPr>
                      </wps:wsp>
                      <wps:wsp>
                        <wps:cNvPr id="151" name="Text Box 7"/>
                        <wps:cNvSpPr txBox="1">
                          <a:spLocks noChangeArrowheads="1"/>
                        </wps:cNvSpPr>
                        <wps:spPr bwMode="auto">
                          <a:xfrm>
                            <a:off x="2128415" y="3705224"/>
                            <a:ext cx="1979930" cy="77152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F36989" w14:textId="77777777" w:rsidR="00924004" w:rsidRPr="00616F28" w:rsidRDefault="00924004" w:rsidP="00616F28">
                              <w:pPr>
                                <w:autoSpaceDE w:val="0"/>
                                <w:autoSpaceDN w:val="0"/>
                                <w:adjustRightInd w:val="0"/>
                                <w:rPr>
                                  <w:rFonts w:ascii="Arial" w:hAnsi="Arial" w:cs="Arial"/>
                                  <w:b/>
                                  <w:sz w:val="20"/>
                                  <w:szCs w:val="20"/>
                                </w:rPr>
                              </w:pPr>
                              <w:r w:rsidRPr="00616F28">
                                <w:rPr>
                                  <w:rFonts w:ascii="Arial" w:hAnsi="Arial" w:cs="Arial"/>
                                  <w:color w:val="000000"/>
                                  <w:sz w:val="20"/>
                                  <w:szCs w:val="20"/>
                                </w:rPr>
                                <w:t>3.2.2. Розвиток альтернативної та відновлюваної енергетики</w:t>
                              </w:r>
                            </w:p>
                          </w:txbxContent>
                        </wps:txbx>
                        <wps:bodyPr rot="0" vert="horz" wrap="square" lIns="91440" tIns="45720" rIns="91440" bIns="45720" anchor="t" anchorCtr="0" upright="1">
                          <a:noAutofit/>
                        </wps:bodyPr>
                      </wps:wsp>
                      <wps:wsp>
                        <wps:cNvPr id="152" name="Text Box 7"/>
                        <wps:cNvSpPr txBox="1">
                          <a:spLocks noChangeArrowheads="1"/>
                        </wps:cNvSpPr>
                        <wps:spPr bwMode="auto">
                          <a:xfrm>
                            <a:off x="4" y="4381500"/>
                            <a:ext cx="1979930" cy="742949"/>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23F41E" w14:textId="77777777" w:rsidR="00924004" w:rsidRPr="00616F28" w:rsidRDefault="00924004" w:rsidP="00616F28">
                              <w:pPr>
                                <w:autoSpaceDE w:val="0"/>
                                <w:autoSpaceDN w:val="0"/>
                                <w:adjustRightInd w:val="0"/>
                                <w:jc w:val="both"/>
                                <w:rPr>
                                  <w:rFonts w:ascii="Arial" w:hAnsi="Arial" w:cs="Arial"/>
                                  <w:b/>
                                  <w:sz w:val="20"/>
                                  <w:szCs w:val="20"/>
                                </w:rPr>
                              </w:pPr>
                              <w:r w:rsidRPr="00616F28">
                                <w:rPr>
                                  <w:rFonts w:ascii="Arial" w:hAnsi="Arial" w:cs="Arial"/>
                                  <w:color w:val="000000"/>
                                  <w:sz w:val="20"/>
                                  <w:szCs w:val="20"/>
                                </w:rPr>
                                <w:t>3.1.3. Формування екологічно стійкої інфраструктури громади</w:t>
                              </w:r>
                            </w:p>
                          </w:txbxContent>
                        </wps:txbx>
                        <wps:bodyPr rot="0" vert="horz" wrap="square" lIns="91440" tIns="45720" rIns="91440" bIns="45720" anchor="t" anchorCtr="0" upright="1">
                          <a:noAutofit/>
                        </wps:bodyPr>
                      </wps:wsp>
                      <wps:wsp>
                        <wps:cNvPr id="155" name="Text Box 7"/>
                        <wps:cNvSpPr txBox="1">
                          <a:spLocks noChangeArrowheads="1"/>
                        </wps:cNvSpPr>
                        <wps:spPr bwMode="auto">
                          <a:xfrm>
                            <a:off x="4194604" y="3705224"/>
                            <a:ext cx="1979930" cy="1000125"/>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94F05D" w14:textId="77777777" w:rsidR="00924004" w:rsidRPr="00616F28" w:rsidRDefault="00924004" w:rsidP="00616F28">
                              <w:pPr>
                                <w:autoSpaceDE w:val="0"/>
                                <w:autoSpaceDN w:val="0"/>
                                <w:adjustRightInd w:val="0"/>
                                <w:jc w:val="both"/>
                                <w:rPr>
                                  <w:rFonts w:ascii="Arial" w:hAnsi="Arial" w:cs="Arial"/>
                                  <w:sz w:val="20"/>
                                  <w:szCs w:val="20"/>
                                </w:rPr>
                              </w:pPr>
                              <w:r w:rsidRPr="00616F28">
                                <w:rPr>
                                  <w:rFonts w:ascii="Arial" w:hAnsi="Arial" w:cs="Arial"/>
                                  <w:color w:val="000000"/>
                                  <w:sz w:val="20"/>
                                  <w:szCs w:val="20"/>
                                </w:rPr>
                                <w:t>3.3.2. Формування екологічно відповідальної громади та створення комфортного, безпечного середовища для проживання</w:t>
                              </w:r>
                            </w:p>
                          </w:txbxContent>
                        </wps:txbx>
                        <wps:bodyPr rot="0" vert="horz" wrap="square" lIns="91440" tIns="45720" rIns="91440" bIns="45720" anchor="t" anchorCtr="0" upright="1">
                          <a:noAutofit/>
                        </wps:bodyPr>
                      </wps:wsp>
                    </wpc:wpc>
                  </a:graphicData>
                </a:graphic>
              </wp:inline>
            </w:drawing>
          </mc:Choice>
          <mc:Fallback>
            <w:pict>
              <v:group w14:anchorId="55852250" id="Полотно 160" o:spid="_x0000_s1056" editas="canvas" style="width:490.5pt;height:419.25pt;mso-position-horizontal-relative:char;mso-position-vertical-relative:line" coordsize="62293,532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">
                <v:shape id="_x0000_s1057" type="#_x0000_t75" style="position:absolute;width:62293;height:53244;visibility:visible;mso-wrap-style:square">
                  <v:fill o:detectmouseclick="t"/>
                  <v:path o:connecttype="none"/>
                </v:shape>
                <v:shape id="Text Box 7" o:spid="_x0000_s1058" type="#_x0000_t202" style="position:absolute;top:908;width:61680;height:5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" fillcolor="#5d8b9f" stroked="f">
                  <v:textbox>
                    <w:txbxContent>
                      <w:p w14:paraId="3B6D64C1" w14:textId="77777777" w:rsidR="00924004" w:rsidRPr="00616F28" w:rsidRDefault="00924004" w:rsidP="00616F28">
                        <w:pPr>
                          <w:spacing w:before="120"/>
                          <w:jc w:val="center"/>
                          <w:rPr>
                            <w:rFonts w:ascii="Arial" w:hAnsi="Arial" w:cs="Arial"/>
                            <w:b/>
                            <w:color w:val="FFFFFF"/>
                            <w:sz w:val="24"/>
                            <w:szCs w:val="19"/>
                          </w:rPr>
                        </w:pPr>
                        <w:r w:rsidRPr="00616F28">
                          <w:rPr>
                            <w:rFonts w:ascii="Arial" w:hAnsi="Arial" w:cs="Arial"/>
                            <w:b/>
                            <w:color w:val="FFFFFF"/>
                            <w:sz w:val="24"/>
                            <w:szCs w:val="19"/>
                          </w:rPr>
                          <w:t>Стратегічна ціль 3. Енергоефективна, екобезпечна та інфраструктурно розвинута громада</w:t>
                        </w:r>
                      </w:p>
                    </w:txbxContent>
                  </v:textbox>
                </v:shape>
                <v:shape id="Text Box 7" o:spid="_x0000_s1059" type="#_x0000_t202" style="position:absolute;top:10953;width:20599;height:1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" fillcolor="#b6dde8" stroked="f">
                  <v:textbox>
                    <w:txbxContent>
                      <w:p w14:paraId="33D21D22" w14:textId="77777777" w:rsidR="00924004" w:rsidRPr="00616F28" w:rsidRDefault="00924004" w:rsidP="00616F28">
                        <w:pPr>
                          <w:autoSpaceDE w:val="0"/>
                          <w:autoSpaceDN w:val="0"/>
                          <w:adjustRightInd w:val="0"/>
                          <w:jc w:val="both"/>
                          <w:rPr>
                            <w:rFonts w:ascii="Arial" w:hAnsi="Arial" w:cs="Arial"/>
                            <w:b/>
                            <w:sz w:val="20"/>
                            <w:szCs w:val="22"/>
                          </w:rPr>
                        </w:pPr>
                        <w:r w:rsidRPr="00616F28">
                          <w:rPr>
                            <w:rFonts w:ascii="Arial" w:hAnsi="Arial" w:cs="Arial"/>
                            <w:b/>
                            <w:sz w:val="20"/>
                            <w:szCs w:val="22"/>
                          </w:rPr>
                          <w:t>3.1. Розбудова комплексної інфраструктури громади, адаптованої до сучасних загроз у сфері безпеки, цивільного захисту та охорони довкілля</w:t>
                        </w:r>
                      </w:p>
                    </w:txbxContent>
                  </v:textbox>
                </v:shape>
                <v:shape id="Text Box 7" o:spid="_x0000_s1060" type="#_x0000_t202" style="position:absolute;top:7531;width:61677;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" fillcolor="#9eb7bc" stroked="f">
                  <v:textbox>
                    <w:txbxContent>
                      <w:p w14:paraId="0BE4241E" w14:textId="77777777" w:rsidR="00924004" w:rsidRPr="00616F28" w:rsidRDefault="00924004" w:rsidP="00616F28">
                        <w:pPr>
                          <w:jc w:val="center"/>
                          <w:rPr>
                            <w:rFonts w:ascii="Arial" w:hAnsi="Arial" w:cs="Arial"/>
                            <w:b/>
                          </w:rPr>
                        </w:pPr>
                        <w:r w:rsidRPr="00616F28">
                          <w:rPr>
                            <w:rFonts w:ascii="Arial" w:hAnsi="Arial" w:cs="Arial"/>
                            <w:b/>
                          </w:rPr>
                          <w:t>Оперативні цілі</w:t>
                        </w:r>
                      </w:p>
                      <w:p w14:paraId="4A4A3930" w14:textId="77777777" w:rsidR="00924004" w:rsidRPr="0061225E" w:rsidRDefault="00924004" w:rsidP="00616F28">
                        <w:pPr>
                          <w:jc w:val="center"/>
                          <w:rPr>
                            <w:b/>
                          </w:rPr>
                        </w:pPr>
                      </w:p>
                    </w:txbxContent>
                  </v:textbox>
                </v:shape>
                <v:shape id="Text Box 7" o:spid="_x0000_s1061" type="#_x0000_t202" style="position:absolute;top:22479;width:61760;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" fillcolor="#9eb7bc" stroked="f">
                  <v:textbox>
                    <w:txbxContent>
                      <w:p w14:paraId="1151E17F" w14:textId="77777777" w:rsidR="00924004" w:rsidRPr="0061225E" w:rsidRDefault="00924004" w:rsidP="00616F28">
                        <w:pPr>
                          <w:jc w:val="center"/>
                          <w:rPr>
                            <w:b/>
                          </w:rPr>
                        </w:pPr>
                        <w:r>
                          <w:rPr>
                            <w:b/>
                          </w:rPr>
                          <w:t>Завдання</w:t>
                        </w:r>
                      </w:p>
                    </w:txbxContent>
                  </v:textbox>
                </v:shape>
                <v:shape id="Text Box 7" o:spid="_x0000_s1062" type="#_x0000_t202" style="position:absolute;left:22193;top:10953;width:18983;height:99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" fillcolor="#b6dde8" stroked="f">
                  <v:textbox>
                    <w:txbxContent>
                      <w:p w14:paraId="16B45222" w14:textId="77777777" w:rsidR="00924004" w:rsidRPr="00616F28" w:rsidRDefault="00924004" w:rsidP="00616F28">
                        <w:pPr>
                          <w:autoSpaceDE w:val="0"/>
                          <w:autoSpaceDN w:val="0"/>
                          <w:adjustRightInd w:val="0"/>
                          <w:jc w:val="center"/>
                          <w:rPr>
                            <w:rFonts w:ascii="Arial" w:hAnsi="Arial" w:cs="Arial"/>
                            <w:b/>
                            <w:sz w:val="20"/>
                            <w:szCs w:val="22"/>
                          </w:rPr>
                        </w:pPr>
                        <w:r w:rsidRPr="00616F28">
                          <w:rPr>
                            <w:rFonts w:ascii="Arial" w:hAnsi="Arial" w:cs="Arial"/>
                            <w:b/>
                            <w:sz w:val="20"/>
                            <w:szCs w:val="22"/>
                          </w:rPr>
                          <w:t>3.2. Формування в громаді ефективної системи енергозбереження та оптимізація енергоспоживання</w:t>
                        </w:r>
                      </w:p>
                    </w:txbxContent>
                  </v:textbox>
                </v:shape>
                <v:shape id="Text Box 7" o:spid="_x0000_s1063" type="#_x0000_t202" style="position:absolute;left:42765;top:10953;width:18987;height:99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" fillcolor="#b6dde8" stroked="f">
                  <v:textbox>
                    <w:txbxContent>
                      <w:p w14:paraId="37DDCC70" w14:textId="77777777" w:rsidR="00924004" w:rsidRPr="00616F28" w:rsidRDefault="00924004" w:rsidP="00616F28">
                        <w:pPr>
                          <w:autoSpaceDE w:val="0"/>
                          <w:autoSpaceDN w:val="0"/>
                          <w:adjustRightInd w:val="0"/>
                          <w:ind w:hanging="142"/>
                          <w:jc w:val="center"/>
                          <w:rPr>
                            <w:rFonts w:ascii="Arial" w:hAnsi="Arial" w:cs="Arial"/>
                            <w:b/>
                            <w:sz w:val="20"/>
                            <w:szCs w:val="22"/>
                          </w:rPr>
                        </w:pPr>
                        <w:r w:rsidRPr="00616F28">
                          <w:rPr>
                            <w:rFonts w:ascii="Arial" w:hAnsi="Arial" w:cs="Arial"/>
                            <w:b/>
                            <w:sz w:val="20"/>
                            <w:szCs w:val="22"/>
                          </w:rPr>
                          <w:t>3.3. Громада з високим рівнем екологічної безпеки та комфортним середовищем для проживання</w:t>
                        </w:r>
                      </w:p>
                    </w:txbxContent>
                  </v:textbox>
                </v:shape>
                <v:shape id="Text Box 7" o:spid="_x0000_s1064" type="#_x0000_t202" style="position:absolute;top:26009;width:19799;height:7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" fillcolor="#b6dde8" stroked="f">
                  <v:textbox>
                    <w:txbxContent>
                      <w:p w14:paraId="29A40A62" w14:textId="77777777" w:rsidR="00924004" w:rsidRPr="00616F28" w:rsidRDefault="00924004" w:rsidP="00616F28">
                        <w:pPr>
                          <w:autoSpaceDE w:val="0"/>
                          <w:autoSpaceDN w:val="0"/>
                          <w:adjustRightInd w:val="0"/>
                          <w:jc w:val="both"/>
                          <w:rPr>
                            <w:rFonts w:ascii="Arial" w:hAnsi="Arial" w:cs="Arial"/>
                            <w:b/>
                            <w:sz w:val="20"/>
                            <w:szCs w:val="20"/>
                          </w:rPr>
                        </w:pPr>
                        <w:r w:rsidRPr="00616F28">
                          <w:rPr>
                            <w:rFonts w:ascii="Arial" w:hAnsi="Arial" w:cs="Arial"/>
                            <w:color w:val="000000"/>
                            <w:sz w:val="20"/>
                            <w:szCs w:val="20"/>
                          </w:rPr>
                          <w:t>3.1.1. Модернізація та розвиток об'єктів критичної та комунальної інфраструктури громади</w:t>
                        </w:r>
                      </w:p>
                    </w:txbxContent>
                  </v:textbox>
                </v:shape>
                <v:shape id="Text Box 7" o:spid="_x0000_s1065" type="#_x0000_t202" style="position:absolute;top:34772;width:19799;height:7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" fillcolor="#b6dde8" stroked="f">
                  <v:textbox>
                    <w:txbxContent>
                      <w:p w14:paraId="4B9A1721" w14:textId="77777777" w:rsidR="00924004" w:rsidRPr="00616F28" w:rsidRDefault="00924004" w:rsidP="00616F28">
                        <w:pPr>
                          <w:autoSpaceDE w:val="0"/>
                          <w:autoSpaceDN w:val="0"/>
                          <w:adjustRightInd w:val="0"/>
                          <w:jc w:val="both"/>
                          <w:rPr>
                            <w:rFonts w:ascii="Arial" w:hAnsi="Arial" w:cs="Arial"/>
                            <w:b/>
                            <w:sz w:val="20"/>
                            <w:szCs w:val="20"/>
                          </w:rPr>
                        </w:pPr>
                        <w:r w:rsidRPr="00616F28">
                          <w:rPr>
                            <w:rFonts w:ascii="Arial" w:hAnsi="Arial" w:cs="Arial"/>
                            <w:color w:val="000000"/>
                            <w:sz w:val="20"/>
                            <w:szCs w:val="20"/>
                          </w:rPr>
                          <w:t>3.1.2. Посилення системи безпеки та цивільного захисту населення</w:t>
                        </w:r>
                      </w:p>
                    </w:txbxContent>
                  </v:textbox>
                </v:shape>
                <v:shape id="Text Box 7" o:spid="_x0000_s1066" type="#_x0000_t202" style="position:absolute;left:21380;top:26009;width:19799;height:101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" fillcolor="#b6dde8" stroked="f">
                  <v:textbox>
                    <w:txbxContent>
                      <w:p w14:paraId="5F37A81B" w14:textId="7E2E385A" w:rsidR="00924004" w:rsidRPr="00616F28" w:rsidRDefault="00924004" w:rsidP="00616F28">
                        <w:pPr>
                          <w:autoSpaceDE w:val="0"/>
                          <w:autoSpaceDN w:val="0"/>
                          <w:adjustRightInd w:val="0"/>
                          <w:rPr>
                            <w:rFonts w:ascii="Arial" w:hAnsi="Arial" w:cs="Arial"/>
                            <w:b/>
                            <w:sz w:val="20"/>
                            <w:szCs w:val="20"/>
                          </w:rPr>
                        </w:pPr>
                        <w:r w:rsidRPr="00616F28">
                          <w:rPr>
                            <w:rFonts w:ascii="Arial" w:hAnsi="Arial" w:cs="Arial"/>
                            <w:color w:val="000000"/>
                            <w:sz w:val="20"/>
                            <w:szCs w:val="20"/>
                            <w:lang w:val="uk-UA"/>
                          </w:rPr>
                          <w:t xml:space="preserve">3.2.1. </w:t>
                        </w:r>
                        <w:r w:rsidRPr="00616F28">
                          <w:rPr>
                            <w:rFonts w:ascii="Arial" w:hAnsi="Arial" w:cs="Arial"/>
                            <w:color w:val="000000"/>
                            <w:sz w:val="20"/>
                            <w:szCs w:val="20"/>
                          </w:rPr>
                          <w:t>Проведення комплексної термомодернізації будівель бюджетної сфери та житлового фонду</w:t>
                        </w:r>
                      </w:p>
                    </w:txbxContent>
                  </v:textbox>
                </v:shape>
                <v:shape id="Text Box 7" o:spid="_x0000_s1067" type="#_x0000_t202" style="position:absolute;left:41941;top:26009;width:19800;height:101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" fillcolor="#b6dde8" stroked="f">
                  <v:textbox>
                    <w:txbxContent>
                      <w:p w14:paraId="2571BA6D" w14:textId="77777777" w:rsidR="00924004" w:rsidRPr="00616F28" w:rsidRDefault="00924004" w:rsidP="00616F28">
                        <w:pPr>
                          <w:autoSpaceDE w:val="0"/>
                          <w:autoSpaceDN w:val="0"/>
                          <w:adjustRightInd w:val="0"/>
                          <w:rPr>
                            <w:rFonts w:ascii="Arial" w:hAnsi="Arial" w:cs="Arial"/>
                            <w:sz w:val="20"/>
                            <w:szCs w:val="20"/>
                          </w:rPr>
                        </w:pPr>
                        <w:r w:rsidRPr="00616F28">
                          <w:rPr>
                            <w:rFonts w:ascii="Arial" w:hAnsi="Arial" w:cs="Arial"/>
                            <w:color w:val="000000"/>
                            <w:sz w:val="20"/>
                            <w:szCs w:val="20"/>
                          </w:rPr>
                          <w:t>3.3.1. Забезпечення екологічної безпеки громади шляхом впровадження сучасних систем моніторингу та контролю стану довкілля</w:t>
                        </w:r>
                      </w:p>
                    </w:txbxContent>
                  </v:textbox>
                </v:shape>
                <v:shape id="Text Box 7" o:spid="_x0000_s1068" type="#_x0000_t202" style="position:absolute;left:21284;top:37052;width:19799;height:7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" fillcolor="#b6dde8" stroked="f">
                  <v:textbox>
                    <w:txbxContent>
                      <w:p w14:paraId="67F36989" w14:textId="77777777" w:rsidR="00924004" w:rsidRPr="00616F28" w:rsidRDefault="00924004" w:rsidP="00616F28">
                        <w:pPr>
                          <w:autoSpaceDE w:val="0"/>
                          <w:autoSpaceDN w:val="0"/>
                          <w:adjustRightInd w:val="0"/>
                          <w:rPr>
                            <w:rFonts w:ascii="Arial" w:hAnsi="Arial" w:cs="Arial"/>
                            <w:b/>
                            <w:sz w:val="20"/>
                            <w:szCs w:val="20"/>
                          </w:rPr>
                        </w:pPr>
                        <w:r w:rsidRPr="00616F28">
                          <w:rPr>
                            <w:rFonts w:ascii="Arial" w:hAnsi="Arial" w:cs="Arial"/>
                            <w:color w:val="000000"/>
                            <w:sz w:val="20"/>
                            <w:szCs w:val="20"/>
                          </w:rPr>
                          <w:t>3.2.2. Розвиток альтернативної та відновлюваної енергетики</w:t>
                        </w:r>
                      </w:p>
                    </w:txbxContent>
                  </v:textbox>
                </v:shape>
                <v:shape id="Text Box 7" o:spid="_x0000_s1069" type="#_x0000_t202" style="position:absolute;top:43815;width:19799;height:7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" fillcolor="#b6dde8" stroked="f">
                  <v:textbox>
                    <w:txbxContent>
                      <w:p w14:paraId="1823F41E" w14:textId="77777777" w:rsidR="00924004" w:rsidRPr="00616F28" w:rsidRDefault="00924004" w:rsidP="00616F28">
                        <w:pPr>
                          <w:autoSpaceDE w:val="0"/>
                          <w:autoSpaceDN w:val="0"/>
                          <w:adjustRightInd w:val="0"/>
                          <w:jc w:val="both"/>
                          <w:rPr>
                            <w:rFonts w:ascii="Arial" w:hAnsi="Arial" w:cs="Arial"/>
                            <w:b/>
                            <w:sz w:val="20"/>
                            <w:szCs w:val="20"/>
                          </w:rPr>
                        </w:pPr>
                        <w:r w:rsidRPr="00616F28">
                          <w:rPr>
                            <w:rFonts w:ascii="Arial" w:hAnsi="Arial" w:cs="Arial"/>
                            <w:color w:val="000000"/>
                            <w:sz w:val="20"/>
                            <w:szCs w:val="20"/>
                          </w:rPr>
                          <w:t>3.1.3. Формування екологічно стійкої інфраструктури громади</w:t>
                        </w:r>
                      </w:p>
                    </w:txbxContent>
                  </v:textbox>
                </v:shape>
                <v:shape id="Text Box 7" o:spid="_x0000_s1070" type="#_x0000_t202" style="position:absolute;left:41946;top:37052;width:19799;height:10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" fillcolor="#b6dde8" stroked="f">
                  <v:textbox>
                    <w:txbxContent>
                      <w:p w14:paraId="0A94F05D" w14:textId="77777777" w:rsidR="00924004" w:rsidRPr="00616F28" w:rsidRDefault="00924004" w:rsidP="00616F28">
                        <w:pPr>
                          <w:autoSpaceDE w:val="0"/>
                          <w:autoSpaceDN w:val="0"/>
                          <w:adjustRightInd w:val="0"/>
                          <w:jc w:val="both"/>
                          <w:rPr>
                            <w:rFonts w:ascii="Arial" w:hAnsi="Arial" w:cs="Arial"/>
                            <w:sz w:val="20"/>
                            <w:szCs w:val="20"/>
                          </w:rPr>
                        </w:pPr>
                        <w:r w:rsidRPr="00616F28">
                          <w:rPr>
                            <w:rFonts w:ascii="Arial" w:hAnsi="Arial" w:cs="Arial"/>
                            <w:color w:val="000000"/>
                            <w:sz w:val="20"/>
                            <w:szCs w:val="20"/>
                          </w:rPr>
                          <w:t>3.3.2. Формування екологічно відповідальної громади та створення комфортного, безпечного середовища для проживання</w:t>
                        </w:r>
                      </w:p>
                    </w:txbxContent>
                  </v:textbox>
                </v:shape>
                <w10:anchorlock/>
              </v:group>
            </w:pict>
          </mc:Fallback>
        </mc:AlternateContent>
      </w:r>
      <w:bookmarkEnd w:id="92"/>
    </w:p>
    <w:p w14:paraId="289558C0" w14:textId="77777777" w:rsidR="00616F28" w:rsidRPr="00616F28" w:rsidRDefault="00616F28" w:rsidP="00616F28">
      <w:pPr>
        <w:spacing w:after="0" w:line="240" w:lineRule="auto"/>
        <w:jc w:val="center"/>
        <w:rPr>
          <w:rFonts w:ascii="Arial" w:eastAsia="Times New Roman" w:hAnsi="Arial" w:cs="Arial"/>
          <w:b/>
          <w:bCs/>
          <w:sz w:val="22"/>
          <w:szCs w:val="24"/>
          <w:lang w:val="uk-UA"/>
        </w:rPr>
      </w:pPr>
      <w:r w:rsidRPr="00616F28">
        <w:rPr>
          <w:rFonts w:ascii="Arial" w:eastAsia="Times New Roman" w:hAnsi="Arial" w:cs="Times New Roman"/>
          <w:b/>
          <w:sz w:val="22"/>
          <w:szCs w:val="24"/>
          <w:lang w:val="uk-UA" w:eastAsia="ru-RU"/>
        </w:rPr>
        <w:t>Схема оперативних цілей і завдань стратегічної</w:t>
      </w:r>
      <w:r w:rsidRPr="00616F28">
        <w:rPr>
          <w:rFonts w:ascii="Arial" w:eastAsia="Times New Roman" w:hAnsi="Arial" w:cs="Arial"/>
          <w:sz w:val="22"/>
          <w:szCs w:val="22"/>
          <w:lang w:val="uk-UA" w:eastAsia="ru-RU"/>
        </w:rPr>
        <w:t xml:space="preserve"> </w:t>
      </w:r>
      <w:r w:rsidRPr="00616F28">
        <w:rPr>
          <w:rFonts w:ascii="Arial" w:eastAsia="Times New Roman" w:hAnsi="Arial" w:cs="Arial"/>
          <w:b/>
          <w:bCs/>
          <w:sz w:val="22"/>
          <w:szCs w:val="22"/>
          <w:lang w:val="uk-UA" w:eastAsia="ru-RU"/>
        </w:rPr>
        <w:t>цілі 3.</w:t>
      </w:r>
      <w:r w:rsidRPr="00616F28">
        <w:rPr>
          <w:rFonts w:ascii="Arial" w:eastAsia="Times New Roman" w:hAnsi="Arial" w:cs="Arial"/>
          <w:b/>
          <w:bCs/>
          <w:sz w:val="22"/>
          <w:szCs w:val="24"/>
          <w:lang w:val="uk-UA"/>
        </w:rPr>
        <w:t>:</w:t>
      </w:r>
    </w:p>
    <w:p w14:paraId="047A7A99" w14:textId="77777777" w:rsidR="00616F28" w:rsidRPr="00616F28" w:rsidRDefault="00616F28" w:rsidP="00616F28">
      <w:pPr>
        <w:spacing w:after="0" w:line="240" w:lineRule="auto"/>
        <w:jc w:val="center"/>
        <w:rPr>
          <w:rFonts w:ascii="Arial" w:eastAsia="Times New Roman" w:hAnsi="Arial" w:cs="Arial"/>
          <w:sz w:val="22"/>
          <w:szCs w:val="22"/>
          <w:lang w:val="uk-UA" w:eastAsia="ru-RU"/>
        </w:rPr>
      </w:pPr>
    </w:p>
    <w:p w14:paraId="69BDDF93" w14:textId="77777777" w:rsidR="00616F28" w:rsidRPr="00616F28" w:rsidRDefault="00616F28" w:rsidP="00616F28">
      <w:pPr>
        <w:widowControl w:val="0"/>
        <w:tabs>
          <w:tab w:val="left" w:pos="709"/>
        </w:tabs>
        <w:suppressAutoHyphens/>
        <w:snapToGrid w:val="0"/>
        <w:spacing w:before="120" w:after="0" w:line="240" w:lineRule="auto"/>
        <w:jc w:val="both"/>
        <w:rPr>
          <w:rFonts w:ascii="Arial" w:eastAsia="Calibri" w:hAnsi="Arial" w:cs="Arial"/>
          <w:sz w:val="22"/>
          <w:szCs w:val="20"/>
          <w:lang w:val="uk-UA"/>
        </w:rPr>
      </w:pPr>
    </w:p>
    <w:p w14:paraId="3436F9BF" w14:textId="77777777" w:rsidR="00616F28" w:rsidRPr="00924004" w:rsidRDefault="00616F28" w:rsidP="0003639A">
      <w:pPr>
        <w:keepNext/>
        <w:keepLines/>
        <w:spacing w:before="120" w:after="120" w:line="240" w:lineRule="auto"/>
        <w:jc w:val="both"/>
        <w:outlineLvl w:val="1"/>
        <w:rPr>
          <w:rFonts w:ascii="Arial" w:eastAsia="Times New Roman" w:hAnsi="Arial" w:cs="Arial"/>
          <w:b/>
          <w:bCs/>
          <w:sz w:val="28"/>
          <w:szCs w:val="28"/>
          <w:lang w:val="uk-UA"/>
        </w:rPr>
      </w:pPr>
      <w:bookmarkStart w:id="93" w:name="_Toc499165478"/>
      <w:r w:rsidRPr="00924004">
        <w:rPr>
          <w:rFonts w:ascii="Arial" w:eastAsia="Times New Roman" w:hAnsi="Arial" w:cs="Arial"/>
          <w:b/>
          <w:bCs/>
          <w:sz w:val="28"/>
          <w:szCs w:val="28"/>
          <w:lang w:val="uk-UA"/>
        </w:rPr>
        <w:t>Обсяги фінансування та терміни впровадження проєктів Програми 3. «</w:t>
      </w:r>
      <w:r w:rsidRPr="00924004">
        <w:rPr>
          <w:rFonts w:ascii="Arial" w:eastAsia="Times New Roman" w:hAnsi="Arial" w:cs="Times New Roman"/>
          <w:b/>
          <w:bCs/>
          <w:sz w:val="28"/>
          <w:szCs w:val="28"/>
          <w:lang w:val="uk-UA"/>
        </w:rPr>
        <w:t>Енергоефективна, екобезпечна та інфраструктурно розвинута громада</w:t>
      </w:r>
      <w:r w:rsidRPr="00924004">
        <w:rPr>
          <w:rFonts w:ascii="Arial" w:eastAsia="Times New Roman" w:hAnsi="Arial" w:cs="Arial"/>
          <w:b/>
          <w:bCs/>
          <w:sz w:val="28"/>
          <w:szCs w:val="28"/>
          <w:lang w:val="uk-UA"/>
        </w:rPr>
        <w:t>»</w:t>
      </w:r>
      <w:bookmarkEnd w:id="93"/>
    </w:p>
    <w:p w14:paraId="3C17EB14" w14:textId="77777777" w:rsidR="00616F28" w:rsidRPr="00616F28" w:rsidRDefault="00616F28" w:rsidP="00616F28">
      <w:pPr>
        <w:spacing w:after="0" w:line="240" w:lineRule="auto"/>
        <w:rPr>
          <w:rFonts w:ascii="Arial" w:eastAsia="Times New Roman" w:hAnsi="Arial" w:cs="Arial"/>
          <w:sz w:val="16"/>
          <w:szCs w:val="16"/>
          <w:lang w:val="uk-UA"/>
        </w:rPr>
      </w:pPr>
    </w:p>
    <w:tbl>
      <w:tblPr>
        <w:tblW w:w="9639" w:type="dxa"/>
        <w:tblInd w:w="-10" w:type="dxa"/>
        <w:tblLayout w:type="fixed"/>
        <w:tblLook w:val="04A0" w:firstRow="1" w:lastRow="0" w:firstColumn="1" w:lastColumn="0" w:noHBand="0" w:noVBand="1"/>
      </w:tblPr>
      <w:tblGrid>
        <w:gridCol w:w="3969"/>
        <w:gridCol w:w="1560"/>
        <w:gridCol w:w="1417"/>
        <w:gridCol w:w="1276"/>
        <w:gridCol w:w="1417"/>
      </w:tblGrid>
      <w:tr w:rsidR="00616F28" w:rsidRPr="00616F28" w14:paraId="0E96AC80" w14:textId="77777777" w:rsidTr="0095738B">
        <w:trPr>
          <w:trHeight w:val="408"/>
        </w:trPr>
        <w:tc>
          <w:tcPr>
            <w:tcW w:w="3969" w:type="dxa"/>
            <w:vMerge w:val="restart"/>
            <w:tcBorders>
              <w:top w:val="single" w:sz="8" w:space="0" w:color="678C94"/>
              <w:left w:val="single" w:sz="8" w:space="0" w:color="678C94"/>
              <w:bottom w:val="single" w:sz="8" w:space="0" w:color="678C94"/>
              <w:right w:val="single" w:sz="8" w:space="0" w:color="678C94"/>
            </w:tcBorders>
            <w:shd w:val="clear" w:color="000000" w:fill="9EB7BC"/>
            <w:vAlign w:val="center"/>
            <w:hideMark/>
          </w:tcPr>
          <w:p w14:paraId="7CA23E2C"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Проєкти за оперативними цілями</w:t>
            </w:r>
          </w:p>
        </w:tc>
        <w:tc>
          <w:tcPr>
            <w:tcW w:w="1560" w:type="dxa"/>
            <w:vMerge w:val="restart"/>
            <w:tcBorders>
              <w:top w:val="single" w:sz="8" w:space="0" w:color="678C94"/>
              <w:left w:val="single" w:sz="8" w:space="0" w:color="678C94"/>
              <w:bottom w:val="single" w:sz="8" w:space="0" w:color="678C94"/>
              <w:right w:val="single" w:sz="8" w:space="0" w:color="678C94"/>
            </w:tcBorders>
            <w:shd w:val="clear" w:color="000000" w:fill="9EB7BC"/>
            <w:vAlign w:val="center"/>
            <w:hideMark/>
          </w:tcPr>
          <w:p w14:paraId="77380B01"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Термін реалізації</w:t>
            </w:r>
          </w:p>
        </w:tc>
        <w:tc>
          <w:tcPr>
            <w:tcW w:w="4110" w:type="dxa"/>
            <w:gridSpan w:val="3"/>
            <w:tcBorders>
              <w:top w:val="single" w:sz="8" w:space="0" w:color="678C94"/>
              <w:left w:val="nil"/>
              <w:bottom w:val="single" w:sz="8" w:space="0" w:color="678C94"/>
              <w:right w:val="single" w:sz="8" w:space="0" w:color="678C94"/>
            </w:tcBorders>
            <w:shd w:val="clear" w:color="000000" w:fill="9EB7BC"/>
            <w:vAlign w:val="center"/>
            <w:hideMark/>
          </w:tcPr>
          <w:p w14:paraId="3C0B0A4B"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Бюджет, тис. грн</w:t>
            </w:r>
          </w:p>
        </w:tc>
      </w:tr>
      <w:tr w:rsidR="00616F28" w:rsidRPr="00616F28" w14:paraId="79BCE171" w14:textId="77777777" w:rsidTr="0095738B">
        <w:trPr>
          <w:trHeight w:val="402"/>
        </w:trPr>
        <w:tc>
          <w:tcPr>
            <w:tcW w:w="3969" w:type="dxa"/>
            <w:vMerge/>
            <w:tcBorders>
              <w:top w:val="single" w:sz="8" w:space="0" w:color="678C94"/>
              <w:left w:val="single" w:sz="8" w:space="0" w:color="678C94"/>
              <w:bottom w:val="single" w:sz="8" w:space="0" w:color="678C94"/>
              <w:right w:val="single" w:sz="8" w:space="0" w:color="678C94"/>
            </w:tcBorders>
            <w:vAlign w:val="center"/>
            <w:hideMark/>
          </w:tcPr>
          <w:p w14:paraId="45646864" w14:textId="77777777" w:rsidR="00616F28" w:rsidRPr="00616F28" w:rsidRDefault="00616F28" w:rsidP="00616F28">
            <w:pPr>
              <w:spacing w:after="0" w:line="240" w:lineRule="auto"/>
              <w:rPr>
                <w:rFonts w:ascii="Arial" w:eastAsia="Times New Roman" w:hAnsi="Arial" w:cs="Arial"/>
                <w:b/>
                <w:bCs/>
                <w:color w:val="000000"/>
                <w:sz w:val="20"/>
                <w:szCs w:val="20"/>
                <w:lang w:val="uk-UA" w:eastAsia="ru-RU"/>
              </w:rPr>
            </w:pPr>
          </w:p>
        </w:tc>
        <w:tc>
          <w:tcPr>
            <w:tcW w:w="1560" w:type="dxa"/>
            <w:vMerge/>
            <w:tcBorders>
              <w:top w:val="single" w:sz="8" w:space="0" w:color="678C94"/>
              <w:left w:val="single" w:sz="8" w:space="0" w:color="678C94"/>
              <w:bottom w:val="single" w:sz="8" w:space="0" w:color="678C94"/>
              <w:right w:val="single" w:sz="8" w:space="0" w:color="678C94"/>
            </w:tcBorders>
            <w:vAlign w:val="center"/>
            <w:hideMark/>
          </w:tcPr>
          <w:p w14:paraId="38059F84" w14:textId="77777777" w:rsidR="00616F28" w:rsidRPr="00616F28" w:rsidRDefault="00616F28" w:rsidP="00616F28">
            <w:pPr>
              <w:spacing w:after="0" w:line="240" w:lineRule="auto"/>
              <w:rPr>
                <w:rFonts w:ascii="Arial" w:eastAsia="Times New Roman" w:hAnsi="Arial" w:cs="Arial"/>
                <w:b/>
                <w:bCs/>
                <w:color w:val="000000"/>
                <w:sz w:val="20"/>
                <w:szCs w:val="20"/>
                <w:lang w:val="uk-UA" w:eastAsia="ru-RU"/>
              </w:rPr>
            </w:pPr>
          </w:p>
        </w:tc>
        <w:tc>
          <w:tcPr>
            <w:tcW w:w="1417" w:type="dxa"/>
            <w:tcBorders>
              <w:top w:val="nil"/>
              <w:left w:val="nil"/>
              <w:bottom w:val="single" w:sz="8" w:space="0" w:color="678C94"/>
              <w:right w:val="single" w:sz="8" w:space="0" w:color="678C94"/>
            </w:tcBorders>
            <w:vAlign w:val="center"/>
            <w:hideMark/>
          </w:tcPr>
          <w:p w14:paraId="4AC566F7"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2026</w:t>
            </w:r>
          </w:p>
        </w:tc>
        <w:tc>
          <w:tcPr>
            <w:tcW w:w="1276" w:type="dxa"/>
            <w:tcBorders>
              <w:top w:val="nil"/>
              <w:left w:val="nil"/>
              <w:bottom w:val="single" w:sz="8" w:space="0" w:color="678C94"/>
              <w:right w:val="single" w:sz="8" w:space="0" w:color="678C94"/>
            </w:tcBorders>
            <w:vAlign w:val="center"/>
            <w:hideMark/>
          </w:tcPr>
          <w:p w14:paraId="120BEDAC"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2027</w:t>
            </w:r>
          </w:p>
        </w:tc>
        <w:tc>
          <w:tcPr>
            <w:tcW w:w="1417" w:type="dxa"/>
            <w:tcBorders>
              <w:top w:val="nil"/>
              <w:left w:val="nil"/>
              <w:bottom w:val="single" w:sz="8" w:space="0" w:color="678C94"/>
              <w:right w:val="single" w:sz="8" w:space="0" w:color="678C94"/>
            </w:tcBorders>
            <w:vAlign w:val="center"/>
            <w:hideMark/>
          </w:tcPr>
          <w:p w14:paraId="6EA98E16"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Всього</w:t>
            </w:r>
          </w:p>
        </w:tc>
      </w:tr>
      <w:tr w:rsidR="00616F28" w:rsidRPr="00616F28" w14:paraId="4CB1CD2C" w14:textId="77777777" w:rsidTr="0095738B">
        <w:trPr>
          <w:trHeight w:val="489"/>
        </w:trPr>
        <w:tc>
          <w:tcPr>
            <w:tcW w:w="9639" w:type="dxa"/>
            <w:gridSpan w:val="5"/>
            <w:tcBorders>
              <w:top w:val="single" w:sz="8" w:space="0" w:color="678C94"/>
              <w:left w:val="single" w:sz="8" w:space="0" w:color="678C94"/>
              <w:bottom w:val="single" w:sz="8" w:space="0" w:color="678C94"/>
              <w:right w:val="single" w:sz="8" w:space="0" w:color="678C94"/>
            </w:tcBorders>
            <w:vAlign w:val="center"/>
            <w:hideMark/>
          </w:tcPr>
          <w:p w14:paraId="5E21AB34" w14:textId="77777777" w:rsidR="00616F28" w:rsidRPr="00616F28" w:rsidRDefault="00616F28" w:rsidP="00616F28">
            <w:pPr>
              <w:autoSpaceDE w:val="0"/>
              <w:autoSpaceDN w:val="0"/>
              <w:adjustRightInd w:val="0"/>
              <w:spacing w:after="0" w:line="240" w:lineRule="auto"/>
              <w:jc w:val="both"/>
              <w:rPr>
                <w:rFonts w:ascii="Arial" w:eastAsia="Times New Roman" w:hAnsi="Arial" w:cs="Times New Roman"/>
                <w:b/>
                <w:sz w:val="20"/>
                <w:szCs w:val="22"/>
                <w:lang w:val="uk-UA" w:eastAsia="ru-RU"/>
              </w:rPr>
            </w:pPr>
            <w:r w:rsidRPr="00616F28">
              <w:rPr>
                <w:rFonts w:ascii="Arial" w:eastAsia="Times New Roman" w:hAnsi="Arial" w:cs="Times New Roman"/>
                <w:b/>
                <w:sz w:val="20"/>
                <w:szCs w:val="22"/>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616F28" w:rsidRPr="00616F28" w14:paraId="609788D6" w14:textId="77777777" w:rsidTr="0095738B">
        <w:trPr>
          <w:trHeight w:val="856"/>
        </w:trPr>
        <w:tc>
          <w:tcPr>
            <w:tcW w:w="3969" w:type="dxa"/>
            <w:tcBorders>
              <w:top w:val="nil"/>
              <w:left w:val="single" w:sz="8" w:space="0" w:color="678C94"/>
              <w:bottom w:val="single" w:sz="8" w:space="0" w:color="678C94"/>
              <w:right w:val="single" w:sz="8" w:space="0" w:color="678C94"/>
            </w:tcBorders>
            <w:vAlign w:val="center"/>
          </w:tcPr>
          <w:p w14:paraId="5C18DE4F" w14:textId="77777777" w:rsidR="00616F28" w:rsidRPr="00616F28" w:rsidRDefault="00616F28" w:rsidP="00616F28">
            <w:pPr>
              <w:spacing w:after="0" w:line="240" w:lineRule="auto"/>
              <w:rPr>
                <w:rFonts w:ascii="Arial" w:eastAsia="Times New Roman" w:hAnsi="Arial" w:cs="Arial"/>
                <w:color w:val="000000"/>
                <w:sz w:val="20"/>
                <w:szCs w:val="20"/>
                <w:highlight w:val="yellow"/>
                <w:lang w:val="uk-UA" w:eastAsia="ru-RU"/>
              </w:rPr>
            </w:pPr>
            <w:r w:rsidRPr="00616F28">
              <w:rPr>
                <w:rFonts w:ascii="Arial" w:eastAsia="Times New Roman" w:hAnsi="Arial" w:cs="Arial"/>
                <w:noProof/>
                <w:sz w:val="20"/>
                <w:szCs w:val="20"/>
                <w:lang w:val="uk-UA" w:eastAsia="uk-UA"/>
              </w:rPr>
              <w:t>Реконструкція теплових мереж центрального опалення мікрорайону  Раківка міста Кременчука</w:t>
            </w:r>
          </w:p>
        </w:tc>
        <w:tc>
          <w:tcPr>
            <w:tcW w:w="1560" w:type="dxa"/>
            <w:tcBorders>
              <w:top w:val="nil"/>
              <w:left w:val="nil"/>
              <w:bottom w:val="single" w:sz="8" w:space="0" w:color="678C94"/>
              <w:right w:val="single" w:sz="4" w:space="0" w:color="auto"/>
            </w:tcBorders>
            <w:vAlign w:val="center"/>
          </w:tcPr>
          <w:p w14:paraId="411567EC" w14:textId="77777777" w:rsidR="00616F28" w:rsidRPr="00616F28" w:rsidRDefault="00616F28" w:rsidP="00616F28">
            <w:pPr>
              <w:spacing w:after="0" w:line="240" w:lineRule="auto"/>
              <w:jc w:val="center"/>
              <w:rPr>
                <w:rFonts w:ascii="Arial" w:eastAsia="Times New Roman" w:hAnsi="Arial" w:cs="Arial"/>
                <w:color w:val="000000"/>
                <w:sz w:val="20"/>
                <w:szCs w:val="20"/>
                <w:highlight w:val="yellow"/>
                <w:lang w:val="uk-UA" w:eastAsia="ru-RU"/>
              </w:rPr>
            </w:pPr>
            <w:r w:rsidRPr="00616F28">
              <w:rPr>
                <w:rFonts w:ascii="Arial" w:eastAsia="Times New Roman" w:hAnsi="Arial" w:cs="Times New Roman"/>
                <w:sz w:val="20"/>
                <w:szCs w:val="20"/>
                <w:lang w:val="uk-UA" w:eastAsia="ru-RU"/>
              </w:rPr>
              <w:t>2026-2027</w:t>
            </w:r>
          </w:p>
        </w:tc>
        <w:tc>
          <w:tcPr>
            <w:tcW w:w="1417" w:type="dxa"/>
            <w:tcBorders>
              <w:top w:val="single" w:sz="4" w:space="0" w:color="auto"/>
              <w:left w:val="single" w:sz="4" w:space="0" w:color="auto"/>
              <w:bottom w:val="single" w:sz="4" w:space="0" w:color="auto"/>
              <w:right w:val="single" w:sz="4" w:space="0" w:color="auto"/>
            </w:tcBorders>
            <w:vAlign w:val="center"/>
          </w:tcPr>
          <w:p w14:paraId="6D409FCC" w14:textId="77777777" w:rsidR="00616F28" w:rsidRPr="00616F28" w:rsidRDefault="00616F28" w:rsidP="00616F28">
            <w:pPr>
              <w:spacing w:after="0" w:line="240" w:lineRule="auto"/>
              <w:jc w:val="center"/>
              <w:rPr>
                <w:rFonts w:ascii="Arial" w:eastAsia="Times New Roman" w:hAnsi="Arial" w:cs="Arial"/>
                <w:color w:val="000000"/>
                <w:sz w:val="20"/>
                <w:szCs w:val="20"/>
                <w:highlight w:val="yellow"/>
                <w:lang w:val="uk-UA" w:eastAsia="ru-RU"/>
              </w:rPr>
            </w:pPr>
            <w:r w:rsidRPr="00616F28">
              <w:rPr>
                <w:rFonts w:ascii="Arial" w:eastAsia="Times New Roman" w:hAnsi="Arial" w:cs="Arial"/>
                <w:sz w:val="20"/>
                <w:szCs w:val="20"/>
                <w:lang w:val="uk-UA" w:eastAsia="it-IT"/>
              </w:rPr>
              <w:t>26 203,2</w:t>
            </w:r>
          </w:p>
        </w:tc>
        <w:tc>
          <w:tcPr>
            <w:tcW w:w="1276" w:type="dxa"/>
            <w:tcBorders>
              <w:top w:val="single" w:sz="4" w:space="0" w:color="auto"/>
              <w:left w:val="single" w:sz="4" w:space="0" w:color="auto"/>
              <w:bottom w:val="single" w:sz="4" w:space="0" w:color="auto"/>
              <w:right w:val="single" w:sz="4" w:space="0" w:color="auto"/>
            </w:tcBorders>
            <w:vAlign w:val="center"/>
          </w:tcPr>
          <w:p w14:paraId="633F57DC" w14:textId="77777777" w:rsidR="00616F28" w:rsidRPr="00616F28" w:rsidRDefault="00616F28" w:rsidP="00616F28">
            <w:pPr>
              <w:spacing w:after="0" w:line="240" w:lineRule="auto"/>
              <w:jc w:val="center"/>
              <w:rPr>
                <w:rFonts w:ascii="Arial" w:eastAsia="Times New Roman" w:hAnsi="Arial" w:cs="Arial"/>
                <w:color w:val="000000"/>
                <w:sz w:val="20"/>
                <w:szCs w:val="20"/>
                <w:highlight w:val="yellow"/>
                <w:lang w:val="uk-UA" w:eastAsia="ru-RU"/>
              </w:rPr>
            </w:pPr>
            <w:r w:rsidRPr="00616F28">
              <w:rPr>
                <w:rFonts w:ascii="Arial" w:eastAsia="Times New Roman" w:hAnsi="Arial" w:cs="Arial"/>
                <w:sz w:val="20"/>
                <w:szCs w:val="20"/>
                <w:lang w:val="uk-UA" w:eastAsia="it-IT"/>
              </w:rPr>
              <w:t>25 458,2</w:t>
            </w:r>
          </w:p>
        </w:tc>
        <w:tc>
          <w:tcPr>
            <w:tcW w:w="1417" w:type="dxa"/>
            <w:tcBorders>
              <w:top w:val="single" w:sz="4" w:space="0" w:color="auto"/>
              <w:left w:val="single" w:sz="4" w:space="0" w:color="auto"/>
              <w:bottom w:val="single" w:sz="4" w:space="0" w:color="auto"/>
              <w:right w:val="single" w:sz="4" w:space="0" w:color="auto"/>
            </w:tcBorders>
            <w:vAlign w:val="center"/>
          </w:tcPr>
          <w:p w14:paraId="101A6B6A" w14:textId="77777777" w:rsidR="00616F28" w:rsidRPr="00616F28" w:rsidRDefault="00616F28" w:rsidP="00616F28">
            <w:pPr>
              <w:spacing w:after="0" w:line="240" w:lineRule="auto"/>
              <w:jc w:val="center"/>
              <w:rPr>
                <w:rFonts w:ascii="Arial" w:eastAsia="Times New Roman" w:hAnsi="Arial" w:cs="Arial"/>
                <w:b/>
                <w:bCs/>
                <w:color w:val="000000"/>
                <w:sz w:val="20"/>
                <w:szCs w:val="20"/>
                <w:highlight w:val="yellow"/>
                <w:lang w:val="uk-UA" w:eastAsia="ru-RU"/>
              </w:rPr>
            </w:pPr>
            <w:r w:rsidRPr="00616F28">
              <w:rPr>
                <w:rFonts w:ascii="Arial" w:eastAsia="Times New Roman" w:hAnsi="Arial" w:cs="Arial"/>
                <w:b/>
                <w:bCs/>
                <w:sz w:val="20"/>
                <w:szCs w:val="20"/>
                <w:lang w:val="uk-UA" w:eastAsia="it-IT"/>
              </w:rPr>
              <w:t>51 661,4</w:t>
            </w:r>
          </w:p>
        </w:tc>
      </w:tr>
      <w:tr w:rsidR="00616F28" w:rsidRPr="00616F28" w14:paraId="29111DCA" w14:textId="77777777" w:rsidTr="0095738B">
        <w:trPr>
          <w:trHeight w:val="556"/>
        </w:trPr>
        <w:tc>
          <w:tcPr>
            <w:tcW w:w="3969" w:type="dxa"/>
            <w:tcBorders>
              <w:top w:val="nil"/>
              <w:left w:val="single" w:sz="8" w:space="0" w:color="678C94"/>
              <w:bottom w:val="single" w:sz="8" w:space="0" w:color="678C94"/>
              <w:right w:val="single" w:sz="8" w:space="0" w:color="678C94"/>
            </w:tcBorders>
            <w:vAlign w:val="center"/>
          </w:tcPr>
          <w:p w14:paraId="306976F3" w14:textId="77777777" w:rsidR="00616F28" w:rsidRPr="00616F28" w:rsidRDefault="00616F28" w:rsidP="00616F28">
            <w:pPr>
              <w:spacing w:after="0" w:line="240" w:lineRule="auto"/>
              <w:rPr>
                <w:rFonts w:ascii="Arial" w:eastAsia="Times New Roman" w:hAnsi="Arial" w:cs="Arial"/>
                <w:color w:val="000000"/>
                <w:sz w:val="20"/>
                <w:szCs w:val="20"/>
                <w:highlight w:val="yellow"/>
                <w:lang w:val="uk-UA" w:eastAsia="ru-RU"/>
              </w:rPr>
            </w:pPr>
            <w:r w:rsidRPr="00616F28">
              <w:rPr>
                <w:rFonts w:ascii="Arial" w:eastAsia="Times New Roman" w:hAnsi="Arial" w:cs="Arial"/>
                <w:noProof/>
                <w:sz w:val="20"/>
                <w:szCs w:val="20"/>
                <w:lang w:val="uk-UA" w:eastAsia="uk-UA"/>
              </w:rPr>
              <w:t>Реконструкція теплових мереж міста Кременчука</w:t>
            </w:r>
          </w:p>
        </w:tc>
        <w:tc>
          <w:tcPr>
            <w:tcW w:w="1560" w:type="dxa"/>
            <w:tcBorders>
              <w:top w:val="nil"/>
              <w:left w:val="nil"/>
              <w:bottom w:val="single" w:sz="8" w:space="0" w:color="678C94"/>
              <w:right w:val="single" w:sz="4" w:space="0" w:color="auto"/>
            </w:tcBorders>
            <w:vAlign w:val="center"/>
          </w:tcPr>
          <w:p w14:paraId="59050FC2" w14:textId="77777777" w:rsidR="00616F28" w:rsidRPr="00616F28" w:rsidRDefault="00616F28" w:rsidP="00616F28">
            <w:pPr>
              <w:spacing w:after="0" w:line="240" w:lineRule="auto"/>
              <w:jc w:val="center"/>
              <w:rPr>
                <w:rFonts w:ascii="Arial" w:eastAsia="Times New Roman" w:hAnsi="Arial" w:cs="Arial"/>
                <w:sz w:val="20"/>
                <w:szCs w:val="20"/>
                <w:highlight w:val="yellow"/>
                <w:lang w:val="uk-UA" w:eastAsia="ru-RU"/>
              </w:rPr>
            </w:pPr>
            <w:r w:rsidRPr="00616F28">
              <w:rPr>
                <w:rFonts w:ascii="Arial" w:eastAsia="Times New Roman" w:hAnsi="Arial" w:cs="Times New Roman"/>
                <w:sz w:val="20"/>
                <w:szCs w:val="20"/>
                <w:lang w:val="uk-UA" w:eastAsia="ru-RU"/>
              </w:rPr>
              <w:t>2026-2027</w:t>
            </w:r>
          </w:p>
        </w:tc>
        <w:tc>
          <w:tcPr>
            <w:tcW w:w="1417" w:type="dxa"/>
            <w:tcBorders>
              <w:top w:val="single" w:sz="4" w:space="0" w:color="auto"/>
              <w:bottom w:val="single" w:sz="4" w:space="0" w:color="auto"/>
              <w:right w:val="single" w:sz="4" w:space="0" w:color="auto"/>
            </w:tcBorders>
            <w:vAlign w:val="center"/>
          </w:tcPr>
          <w:p w14:paraId="323A6A42" w14:textId="77777777" w:rsidR="00616F28" w:rsidRPr="00616F28" w:rsidRDefault="00616F28" w:rsidP="00616F28">
            <w:pPr>
              <w:spacing w:after="0" w:line="240" w:lineRule="auto"/>
              <w:jc w:val="center"/>
              <w:rPr>
                <w:rFonts w:ascii="Arial" w:eastAsia="Times New Roman" w:hAnsi="Arial" w:cs="Arial"/>
                <w:color w:val="000000"/>
                <w:sz w:val="20"/>
                <w:szCs w:val="20"/>
                <w:highlight w:val="yellow"/>
                <w:lang w:val="uk-UA" w:eastAsia="ru-RU"/>
              </w:rPr>
            </w:pPr>
            <w:r w:rsidRPr="00616F28">
              <w:rPr>
                <w:rFonts w:ascii="Arial" w:eastAsia="Times New Roman" w:hAnsi="Arial" w:cs="Arial"/>
                <w:sz w:val="20"/>
                <w:szCs w:val="20"/>
                <w:lang w:val="uk-UA" w:eastAsia="it-IT"/>
              </w:rPr>
              <w:t>20 000,0</w:t>
            </w:r>
          </w:p>
        </w:tc>
        <w:tc>
          <w:tcPr>
            <w:tcW w:w="1276" w:type="dxa"/>
            <w:tcBorders>
              <w:top w:val="single" w:sz="4" w:space="0" w:color="auto"/>
              <w:left w:val="single" w:sz="4" w:space="0" w:color="auto"/>
              <w:bottom w:val="single" w:sz="4" w:space="0" w:color="auto"/>
              <w:right w:val="single" w:sz="4" w:space="0" w:color="auto"/>
            </w:tcBorders>
            <w:vAlign w:val="center"/>
          </w:tcPr>
          <w:p w14:paraId="060B2538" w14:textId="77777777" w:rsidR="00616F28" w:rsidRPr="00616F28" w:rsidRDefault="00616F28" w:rsidP="00616F28">
            <w:pPr>
              <w:spacing w:after="0" w:line="240" w:lineRule="auto"/>
              <w:jc w:val="center"/>
              <w:rPr>
                <w:rFonts w:ascii="Arial" w:eastAsia="Times New Roman" w:hAnsi="Arial" w:cs="Arial"/>
                <w:color w:val="000000"/>
                <w:sz w:val="20"/>
                <w:szCs w:val="20"/>
                <w:highlight w:val="yellow"/>
                <w:lang w:val="uk-UA" w:eastAsia="ru-RU"/>
              </w:rPr>
            </w:pPr>
            <w:r w:rsidRPr="00616F28">
              <w:rPr>
                <w:rFonts w:ascii="Arial" w:eastAsia="Times New Roman" w:hAnsi="Arial" w:cs="Arial"/>
                <w:sz w:val="20"/>
                <w:szCs w:val="20"/>
                <w:lang w:val="uk-UA" w:eastAsia="it-IT"/>
              </w:rPr>
              <w:t>20 000,0</w:t>
            </w:r>
          </w:p>
        </w:tc>
        <w:tc>
          <w:tcPr>
            <w:tcW w:w="1417" w:type="dxa"/>
            <w:tcBorders>
              <w:top w:val="single" w:sz="4" w:space="0" w:color="auto"/>
              <w:left w:val="single" w:sz="4" w:space="0" w:color="auto"/>
              <w:bottom w:val="single" w:sz="4" w:space="0" w:color="auto"/>
              <w:right w:val="single" w:sz="4" w:space="0" w:color="auto"/>
            </w:tcBorders>
            <w:vAlign w:val="center"/>
          </w:tcPr>
          <w:p w14:paraId="749F9481" w14:textId="77777777" w:rsidR="00616F28" w:rsidRPr="00616F28" w:rsidRDefault="00616F28" w:rsidP="00616F28">
            <w:pPr>
              <w:spacing w:after="0" w:line="240" w:lineRule="auto"/>
              <w:jc w:val="center"/>
              <w:rPr>
                <w:rFonts w:ascii="Arial" w:eastAsia="Times New Roman" w:hAnsi="Arial" w:cs="Arial"/>
                <w:b/>
                <w:bCs/>
                <w:color w:val="000000"/>
                <w:sz w:val="20"/>
                <w:szCs w:val="20"/>
                <w:highlight w:val="yellow"/>
                <w:lang w:val="uk-UA" w:eastAsia="ru-RU"/>
              </w:rPr>
            </w:pPr>
            <w:r w:rsidRPr="00616F28">
              <w:rPr>
                <w:rFonts w:ascii="Arial" w:eastAsia="Times New Roman" w:hAnsi="Arial" w:cs="Arial"/>
                <w:b/>
                <w:bCs/>
                <w:sz w:val="20"/>
                <w:szCs w:val="20"/>
                <w:lang w:val="uk-UA" w:eastAsia="it-IT"/>
              </w:rPr>
              <w:t>40 000,0</w:t>
            </w:r>
          </w:p>
        </w:tc>
      </w:tr>
      <w:tr w:rsidR="00616F28" w:rsidRPr="00616F28" w14:paraId="7F991A85" w14:textId="77777777" w:rsidTr="0095738B">
        <w:trPr>
          <w:trHeight w:val="1035"/>
        </w:trPr>
        <w:tc>
          <w:tcPr>
            <w:tcW w:w="3969" w:type="dxa"/>
            <w:tcBorders>
              <w:top w:val="nil"/>
              <w:left w:val="single" w:sz="8" w:space="0" w:color="678C94"/>
              <w:bottom w:val="single" w:sz="8" w:space="0" w:color="678C94"/>
              <w:right w:val="single" w:sz="8" w:space="0" w:color="678C94"/>
            </w:tcBorders>
            <w:vAlign w:val="center"/>
          </w:tcPr>
          <w:p w14:paraId="10B08ADA" w14:textId="77777777" w:rsidR="00616F28" w:rsidRPr="00616F28" w:rsidRDefault="00616F28" w:rsidP="00616F28">
            <w:pPr>
              <w:spacing w:after="0" w:line="240" w:lineRule="auto"/>
              <w:rPr>
                <w:rFonts w:ascii="Arial" w:eastAsia="Times New Roman" w:hAnsi="Arial" w:cs="Arial"/>
                <w:color w:val="000000"/>
                <w:sz w:val="20"/>
                <w:szCs w:val="20"/>
                <w:lang w:val="uk-UA" w:eastAsia="ru-RU"/>
              </w:rPr>
            </w:pPr>
            <w:r w:rsidRPr="00616F28">
              <w:rPr>
                <w:rFonts w:ascii="Arial" w:eastAsia="Times New Roman" w:hAnsi="Arial" w:cs="Arial"/>
                <w:color w:val="000000"/>
                <w:sz w:val="20"/>
                <w:szCs w:val="20"/>
                <w:lang w:val="uk-UA" w:eastAsia="ru-RU"/>
              </w:rPr>
              <w:t>Реконструкція котельні зі встановленням когенераційної установки за адресою: Полтавська обл., м. Кременчук, вул. Лікаря Богаєвського</w:t>
            </w:r>
          </w:p>
        </w:tc>
        <w:tc>
          <w:tcPr>
            <w:tcW w:w="1560" w:type="dxa"/>
            <w:tcBorders>
              <w:top w:val="nil"/>
              <w:left w:val="nil"/>
              <w:bottom w:val="single" w:sz="8" w:space="0" w:color="678C94"/>
              <w:right w:val="single" w:sz="8" w:space="0" w:color="678C94"/>
            </w:tcBorders>
            <w:vAlign w:val="center"/>
          </w:tcPr>
          <w:p w14:paraId="5FCB9713"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sz w:val="20"/>
                <w:szCs w:val="20"/>
                <w:lang w:val="uk-UA" w:eastAsia="ru-RU"/>
              </w:rPr>
              <w:t>2026</w:t>
            </w:r>
          </w:p>
        </w:tc>
        <w:tc>
          <w:tcPr>
            <w:tcW w:w="1417" w:type="dxa"/>
            <w:tcBorders>
              <w:top w:val="single" w:sz="4" w:space="0" w:color="auto"/>
              <w:left w:val="nil"/>
              <w:bottom w:val="single" w:sz="8" w:space="0" w:color="678C94"/>
              <w:right w:val="single" w:sz="8" w:space="0" w:color="678C94"/>
            </w:tcBorders>
            <w:vAlign w:val="center"/>
          </w:tcPr>
          <w:p w14:paraId="206F917D"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color w:val="000000"/>
                <w:sz w:val="20"/>
                <w:szCs w:val="20"/>
                <w:lang w:val="uk-UA" w:eastAsia="ru-RU"/>
              </w:rPr>
              <w:t>2782,2</w:t>
            </w:r>
          </w:p>
        </w:tc>
        <w:tc>
          <w:tcPr>
            <w:tcW w:w="1276" w:type="dxa"/>
            <w:tcBorders>
              <w:top w:val="single" w:sz="4" w:space="0" w:color="auto"/>
              <w:left w:val="nil"/>
              <w:bottom w:val="single" w:sz="8" w:space="0" w:color="678C94"/>
              <w:right w:val="single" w:sz="8" w:space="0" w:color="678C94"/>
            </w:tcBorders>
            <w:vAlign w:val="center"/>
          </w:tcPr>
          <w:p w14:paraId="732D3D3A"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p>
        </w:tc>
        <w:tc>
          <w:tcPr>
            <w:tcW w:w="1417" w:type="dxa"/>
            <w:tcBorders>
              <w:top w:val="single" w:sz="4" w:space="0" w:color="auto"/>
              <w:left w:val="nil"/>
              <w:bottom w:val="single" w:sz="8" w:space="0" w:color="678C94"/>
              <w:right w:val="single" w:sz="8" w:space="0" w:color="678C94"/>
            </w:tcBorders>
            <w:vAlign w:val="center"/>
          </w:tcPr>
          <w:p w14:paraId="2992CB97"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2782,2</w:t>
            </w:r>
          </w:p>
        </w:tc>
      </w:tr>
      <w:tr w:rsidR="00616F28" w:rsidRPr="00616F28" w14:paraId="5A3A8CE4" w14:textId="77777777" w:rsidTr="0095738B">
        <w:trPr>
          <w:trHeight w:val="1035"/>
        </w:trPr>
        <w:tc>
          <w:tcPr>
            <w:tcW w:w="3969" w:type="dxa"/>
            <w:tcBorders>
              <w:top w:val="nil"/>
              <w:left w:val="single" w:sz="8" w:space="0" w:color="678C94"/>
              <w:bottom w:val="single" w:sz="8" w:space="0" w:color="678C94"/>
              <w:right w:val="single" w:sz="8" w:space="0" w:color="678C94"/>
            </w:tcBorders>
            <w:vAlign w:val="center"/>
          </w:tcPr>
          <w:p w14:paraId="2F9B6923" w14:textId="77777777" w:rsidR="00616F28" w:rsidRPr="00616F28" w:rsidRDefault="00616F28" w:rsidP="00616F28">
            <w:pPr>
              <w:spacing w:after="0" w:line="240" w:lineRule="auto"/>
              <w:rPr>
                <w:rFonts w:ascii="Arial" w:eastAsia="Times New Roman" w:hAnsi="Arial" w:cs="Arial"/>
                <w:color w:val="000000"/>
                <w:sz w:val="20"/>
                <w:szCs w:val="20"/>
                <w:lang w:val="uk-UA" w:eastAsia="ru-RU"/>
              </w:rPr>
            </w:pPr>
            <w:r w:rsidRPr="00616F28">
              <w:rPr>
                <w:rFonts w:ascii="Arial" w:eastAsia="Times New Roman" w:hAnsi="Arial" w:cs="Arial"/>
                <w:color w:val="000000"/>
                <w:sz w:val="20"/>
                <w:szCs w:val="20"/>
                <w:lang w:val="uk-UA" w:eastAsia="ru-RU"/>
              </w:rPr>
              <w:t>Реконструкція  котельні зі встановленням когенераційної установки за адресою: Полтавська обл., м. Кременчук,  вул. Давида Кострова</w:t>
            </w:r>
          </w:p>
        </w:tc>
        <w:tc>
          <w:tcPr>
            <w:tcW w:w="1560" w:type="dxa"/>
            <w:tcBorders>
              <w:top w:val="nil"/>
              <w:left w:val="nil"/>
              <w:bottom w:val="single" w:sz="8" w:space="0" w:color="678C94"/>
              <w:right w:val="single" w:sz="8" w:space="0" w:color="678C94"/>
            </w:tcBorders>
            <w:vAlign w:val="center"/>
          </w:tcPr>
          <w:p w14:paraId="781D3143"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sz w:val="20"/>
                <w:szCs w:val="20"/>
                <w:lang w:val="uk-UA" w:eastAsia="ru-RU"/>
              </w:rPr>
              <w:t>2026</w:t>
            </w:r>
          </w:p>
        </w:tc>
        <w:tc>
          <w:tcPr>
            <w:tcW w:w="1417" w:type="dxa"/>
            <w:tcBorders>
              <w:top w:val="nil"/>
              <w:left w:val="nil"/>
              <w:bottom w:val="single" w:sz="8" w:space="0" w:color="678C94"/>
              <w:right w:val="single" w:sz="8" w:space="0" w:color="678C94"/>
            </w:tcBorders>
            <w:vAlign w:val="center"/>
          </w:tcPr>
          <w:p w14:paraId="12F7D778"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color w:val="000000"/>
                <w:sz w:val="20"/>
                <w:szCs w:val="20"/>
                <w:lang w:val="uk-UA" w:eastAsia="ru-RU"/>
              </w:rPr>
              <w:t>438,7</w:t>
            </w:r>
          </w:p>
        </w:tc>
        <w:tc>
          <w:tcPr>
            <w:tcW w:w="1276" w:type="dxa"/>
            <w:tcBorders>
              <w:top w:val="nil"/>
              <w:left w:val="nil"/>
              <w:bottom w:val="single" w:sz="8" w:space="0" w:color="678C94"/>
              <w:right w:val="single" w:sz="8" w:space="0" w:color="678C94"/>
            </w:tcBorders>
            <w:vAlign w:val="center"/>
          </w:tcPr>
          <w:p w14:paraId="4911E172"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p>
        </w:tc>
        <w:tc>
          <w:tcPr>
            <w:tcW w:w="1417" w:type="dxa"/>
            <w:tcBorders>
              <w:top w:val="nil"/>
              <w:left w:val="nil"/>
              <w:bottom w:val="single" w:sz="8" w:space="0" w:color="678C94"/>
              <w:right w:val="single" w:sz="8" w:space="0" w:color="678C94"/>
            </w:tcBorders>
            <w:vAlign w:val="center"/>
          </w:tcPr>
          <w:p w14:paraId="4E02BDDC"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438,7</w:t>
            </w:r>
          </w:p>
        </w:tc>
      </w:tr>
      <w:tr w:rsidR="00616F28" w:rsidRPr="00616F28" w14:paraId="60C0EE72" w14:textId="77777777" w:rsidTr="0095738B">
        <w:trPr>
          <w:trHeight w:val="1035"/>
        </w:trPr>
        <w:tc>
          <w:tcPr>
            <w:tcW w:w="3969" w:type="dxa"/>
            <w:tcBorders>
              <w:top w:val="nil"/>
              <w:left w:val="single" w:sz="8" w:space="0" w:color="678C94"/>
              <w:bottom w:val="single" w:sz="8" w:space="0" w:color="678C94"/>
              <w:right w:val="single" w:sz="8" w:space="0" w:color="678C94"/>
            </w:tcBorders>
            <w:vAlign w:val="center"/>
          </w:tcPr>
          <w:p w14:paraId="133BFD38" w14:textId="77777777" w:rsidR="00616F28" w:rsidRPr="00616F28" w:rsidRDefault="00616F28" w:rsidP="00616F28">
            <w:pPr>
              <w:spacing w:after="0" w:line="240" w:lineRule="auto"/>
              <w:rPr>
                <w:rFonts w:ascii="Arial" w:eastAsia="Times New Roman" w:hAnsi="Arial" w:cs="Arial"/>
                <w:color w:val="000000"/>
                <w:sz w:val="20"/>
                <w:szCs w:val="20"/>
                <w:lang w:val="uk-UA" w:eastAsia="ru-RU"/>
              </w:rPr>
            </w:pPr>
            <w:r w:rsidRPr="00616F28">
              <w:rPr>
                <w:rFonts w:ascii="Arial" w:eastAsia="Times New Roman" w:hAnsi="Arial" w:cs="Arial"/>
                <w:color w:val="000000"/>
                <w:sz w:val="20"/>
                <w:szCs w:val="20"/>
                <w:lang w:val="uk-UA" w:eastAsia="ru-RU"/>
              </w:rPr>
              <w:t>Реконструкція котельні зі встановленням когенераційної установки за адресою: Полтавська обл., м.Кременчук, вул. В’ячеслава Чорновола</w:t>
            </w:r>
          </w:p>
        </w:tc>
        <w:tc>
          <w:tcPr>
            <w:tcW w:w="1560" w:type="dxa"/>
            <w:tcBorders>
              <w:top w:val="nil"/>
              <w:left w:val="nil"/>
              <w:bottom w:val="single" w:sz="8" w:space="0" w:color="678C94"/>
              <w:right w:val="single" w:sz="8" w:space="0" w:color="678C94"/>
            </w:tcBorders>
            <w:vAlign w:val="center"/>
          </w:tcPr>
          <w:p w14:paraId="7F6E0084"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color w:val="000000"/>
                <w:sz w:val="20"/>
                <w:szCs w:val="20"/>
                <w:lang w:val="uk-UA" w:eastAsia="ru-RU"/>
              </w:rPr>
              <w:t>2026-2027</w:t>
            </w:r>
          </w:p>
        </w:tc>
        <w:tc>
          <w:tcPr>
            <w:tcW w:w="1417" w:type="dxa"/>
            <w:tcBorders>
              <w:top w:val="nil"/>
              <w:left w:val="nil"/>
              <w:bottom w:val="single" w:sz="8" w:space="0" w:color="678C94"/>
              <w:right w:val="single" w:sz="8" w:space="0" w:color="678C94"/>
            </w:tcBorders>
            <w:vAlign w:val="center"/>
          </w:tcPr>
          <w:p w14:paraId="3A16CA7B"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15 879,4</w:t>
            </w:r>
          </w:p>
        </w:tc>
        <w:tc>
          <w:tcPr>
            <w:tcW w:w="1276" w:type="dxa"/>
            <w:tcBorders>
              <w:top w:val="nil"/>
              <w:left w:val="nil"/>
              <w:bottom w:val="single" w:sz="8" w:space="0" w:color="678C94"/>
              <w:right w:val="single" w:sz="8" w:space="0" w:color="678C94"/>
            </w:tcBorders>
            <w:vAlign w:val="center"/>
          </w:tcPr>
          <w:p w14:paraId="17629459"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21 620,6</w:t>
            </w:r>
          </w:p>
        </w:tc>
        <w:tc>
          <w:tcPr>
            <w:tcW w:w="1417" w:type="dxa"/>
            <w:tcBorders>
              <w:top w:val="nil"/>
              <w:left w:val="nil"/>
              <w:bottom w:val="single" w:sz="8" w:space="0" w:color="678C94"/>
              <w:right w:val="single" w:sz="8" w:space="0" w:color="678C94"/>
            </w:tcBorders>
            <w:vAlign w:val="center"/>
          </w:tcPr>
          <w:p w14:paraId="3BE1CEA2"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37 500,0</w:t>
            </w:r>
          </w:p>
        </w:tc>
      </w:tr>
      <w:tr w:rsidR="00616F28" w:rsidRPr="00616F28" w14:paraId="3A255E8B" w14:textId="77777777" w:rsidTr="0095738B">
        <w:trPr>
          <w:trHeight w:val="1035"/>
        </w:trPr>
        <w:tc>
          <w:tcPr>
            <w:tcW w:w="3969" w:type="dxa"/>
            <w:tcBorders>
              <w:top w:val="nil"/>
              <w:left w:val="single" w:sz="8" w:space="0" w:color="678C94"/>
              <w:bottom w:val="single" w:sz="8" w:space="0" w:color="678C94"/>
              <w:right w:val="single" w:sz="8" w:space="0" w:color="678C94"/>
            </w:tcBorders>
            <w:vAlign w:val="center"/>
          </w:tcPr>
          <w:p w14:paraId="64888432" w14:textId="77777777" w:rsidR="00616F28" w:rsidRPr="00616F28" w:rsidRDefault="00616F28" w:rsidP="00616F28">
            <w:pPr>
              <w:spacing w:after="0" w:line="240" w:lineRule="auto"/>
              <w:rPr>
                <w:rFonts w:ascii="Arial" w:eastAsia="Times New Roman" w:hAnsi="Arial" w:cs="Arial"/>
                <w:color w:val="000000"/>
                <w:sz w:val="20"/>
                <w:szCs w:val="20"/>
                <w:lang w:val="uk-UA" w:eastAsia="ru-RU"/>
              </w:rPr>
            </w:pPr>
            <w:r w:rsidRPr="00616F28">
              <w:rPr>
                <w:rFonts w:ascii="Arial" w:eastAsia="Times New Roman" w:hAnsi="Arial" w:cs="Arial"/>
                <w:color w:val="000000"/>
                <w:sz w:val="20"/>
                <w:szCs w:val="20"/>
                <w:lang w:val="uk-UA" w:eastAsia="ru-RU"/>
              </w:rPr>
              <w:t>Нове будівництво (розміщення) когенераційної установки для потреб котельні за адресою: Полтавська обл., м. Кременчук, вул. Івана Приходька»  (об’єкт №1)</w:t>
            </w:r>
          </w:p>
        </w:tc>
        <w:tc>
          <w:tcPr>
            <w:tcW w:w="1560" w:type="dxa"/>
            <w:tcBorders>
              <w:top w:val="nil"/>
              <w:left w:val="nil"/>
              <w:bottom w:val="single" w:sz="8" w:space="0" w:color="678C94"/>
              <w:right w:val="single" w:sz="8" w:space="0" w:color="678C94"/>
            </w:tcBorders>
            <w:vAlign w:val="center"/>
          </w:tcPr>
          <w:p w14:paraId="64446ADF"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2026</w:t>
            </w:r>
          </w:p>
        </w:tc>
        <w:tc>
          <w:tcPr>
            <w:tcW w:w="1417" w:type="dxa"/>
            <w:tcBorders>
              <w:top w:val="nil"/>
              <w:left w:val="nil"/>
              <w:bottom w:val="single" w:sz="8" w:space="0" w:color="678C94"/>
              <w:right w:val="single" w:sz="8" w:space="0" w:color="678C94"/>
            </w:tcBorders>
            <w:vAlign w:val="center"/>
          </w:tcPr>
          <w:p w14:paraId="2FC4DEC1"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color w:val="000000"/>
                <w:sz w:val="20"/>
                <w:szCs w:val="20"/>
                <w:lang w:val="uk-UA" w:eastAsia="ru-RU"/>
              </w:rPr>
              <w:t>26130,9</w:t>
            </w:r>
          </w:p>
        </w:tc>
        <w:tc>
          <w:tcPr>
            <w:tcW w:w="1276" w:type="dxa"/>
            <w:tcBorders>
              <w:top w:val="nil"/>
              <w:left w:val="nil"/>
              <w:bottom w:val="single" w:sz="8" w:space="0" w:color="678C94"/>
              <w:right w:val="single" w:sz="8" w:space="0" w:color="678C94"/>
            </w:tcBorders>
            <w:vAlign w:val="center"/>
          </w:tcPr>
          <w:p w14:paraId="2EA2619D"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p>
        </w:tc>
        <w:tc>
          <w:tcPr>
            <w:tcW w:w="1417" w:type="dxa"/>
            <w:tcBorders>
              <w:top w:val="nil"/>
              <w:left w:val="nil"/>
              <w:bottom w:val="single" w:sz="8" w:space="0" w:color="678C94"/>
              <w:right w:val="single" w:sz="8" w:space="0" w:color="678C94"/>
            </w:tcBorders>
            <w:vAlign w:val="center"/>
          </w:tcPr>
          <w:p w14:paraId="26879329"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26130,9</w:t>
            </w:r>
          </w:p>
        </w:tc>
      </w:tr>
      <w:tr w:rsidR="00616F28" w:rsidRPr="00616F28" w14:paraId="3F06A8C7" w14:textId="77777777" w:rsidTr="0095738B">
        <w:trPr>
          <w:trHeight w:val="1035"/>
        </w:trPr>
        <w:tc>
          <w:tcPr>
            <w:tcW w:w="3969" w:type="dxa"/>
            <w:tcBorders>
              <w:top w:val="nil"/>
              <w:left w:val="single" w:sz="8" w:space="0" w:color="678C94"/>
              <w:bottom w:val="single" w:sz="8" w:space="0" w:color="678C94"/>
              <w:right w:val="single" w:sz="8" w:space="0" w:color="678C94"/>
            </w:tcBorders>
          </w:tcPr>
          <w:p w14:paraId="46A8BB62" w14:textId="77777777" w:rsidR="00616F28" w:rsidRPr="00616F28" w:rsidRDefault="00616F28" w:rsidP="00616F28">
            <w:pPr>
              <w:spacing w:after="0" w:line="240" w:lineRule="auto"/>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Нове будівництво (розміщення)  когенераційної установки по вул. Івана Приходька, в районі будівлі в м. Кременчуці Полтавської області» (об’єкт №2)</w:t>
            </w:r>
          </w:p>
        </w:tc>
        <w:tc>
          <w:tcPr>
            <w:tcW w:w="1560" w:type="dxa"/>
            <w:tcBorders>
              <w:top w:val="nil"/>
              <w:left w:val="nil"/>
              <w:bottom w:val="single" w:sz="8" w:space="0" w:color="678C94"/>
              <w:right w:val="single" w:sz="8" w:space="0" w:color="678C94"/>
            </w:tcBorders>
            <w:vAlign w:val="center"/>
          </w:tcPr>
          <w:p w14:paraId="522983FB"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sz w:val="20"/>
                <w:szCs w:val="20"/>
                <w:lang w:val="uk-UA" w:eastAsia="ru-RU"/>
              </w:rPr>
              <w:t>2026</w:t>
            </w:r>
          </w:p>
        </w:tc>
        <w:tc>
          <w:tcPr>
            <w:tcW w:w="1417" w:type="dxa"/>
            <w:tcBorders>
              <w:top w:val="nil"/>
              <w:left w:val="nil"/>
              <w:bottom w:val="single" w:sz="8" w:space="0" w:color="678C94"/>
              <w:right w:val="single" w:sz="8" w:space="0" w:color="678C94"/>
            </w:tcBorders>
            <w:vAlign w:val="center"/>
          </w:tcPr>
          <w:p w14:paraId="1DB904CF"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7 355,2</w:t>
            </w:r>
          </w:p>
        </w:tc>
        <w:tc>
          <w:tcPr>
            <w:tcW w:w="1276" w:type="dxa"/>
            <w:tcBorders>
              <w:top w:val="nil"/>
              <w:left w:val="nil"/>
              <w:bottom w:val="single" w:sz="8" w:space="0" w:color="678C94"/>
              <w:right w:val="single" w:sz="8" w:space="0" w:color="678C94"/>
            </w:tcBorders>
            <w:vAlign w:val="center"/>
          </w:tcPr>
          <w:p w14:paraId="5DFA3DC2"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p>
        </w:tc>
        <w:tc>
          <w:tcPr>
            <w:tcW w:w="1417" w:type="dxa"/>
            <w:tcBorders>
              <w:top w:val="nil"/>
              <w:left w:val="nil"/>
              <w:bottom w:val="single" w:sz="8" w:space="0" w:color="678C94"/>
              <w:right w:val="single" w:sz="8" w:space="0" w:color="678C94"/>
            </w:tcBorders>
            <w:vAlign w:val="center"/>
          </w:tcPr>
          <w:p w14:paraId="64201D08"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Times New Roman"/>
                <w:b/>
                <w:bCs/>
                <w:sz w:val="20"/>
                <w:szCs w:val="20"/>
                <w:lang w:val="uk-UA" w:eastAsia="ru-RU"/>
              </w:rPr>
              <w:t>7 355,2</w:t>
            </w:r>
          </w:p>
        </w:tc>
      </w:tr>
      <w:tr w:rsidR="00616F28" w:rsidRPr="00616F28" w14:paraId="4F40CF55" w14:textId="77777777" w:rsidTr="0095738B">
        <w:trPr>
          <w:trHeight w:val="1035"/>
        </w:trPr>
        <w:tc>
          <w:tcPr>
            <w:tcW w:w="3969" w:type="dxa"/>
            <w:tcBorders>
              <w:top w:val="nil"/>
              <w:left w:val="single" w:sz="8" w:space="0" w:color="678C94"/>
              <w:bottom w:val="single" w:sz="8" w:space="0" w:color="678C94"/>
              <w:right w:val="single" w:sz="8" w:space="0" w:color="678C94"/>
            </w:tcBorders>
          </w:tcPr>
          <w:p w14:paraId="7D85B135" w14:textId="77777777" w:rsidR="00616F28" w:rsidRPr="00616F28" w:rsidRDefault="00616F28" w:rsidP="00616F28">
            <w:pPr>
              <w:spacing w:after="0" w:line="240" w:lineRule="auto"/>
              <w:rPr>
                <w:rFonts w:ascii="Arial" w:eastAsia="Times New Roman" w:hAnsi="Arial" w:cs="Times New Roman"/>
                <w:sz w:val="20"/>
                <w:szCs w:val="20"/>
                <w:lang w:val="uk-UA" w:eastAsia="ru-RU"/>
              </w:rPr>
            </w:pPr>
            <w:r w:rsidRPr="00616F28">
              <w:rPr>
                <w:rFonts w:ascii="Arial" w:eastAsia="Times New Roman" w:hAnsi="Arial" w:cs="Times New Roman"/>
                <w:sz w:val="20"/>
                <w:szCs w:val="20"/>
                <w:lang w:val="uk-UA" w:eastAsia="ru-RU"/>
              </w:rPr>
              <w:t>Нове будівництво (розміщення) когенераційної установки для потреб котельні за адресою: Полтавська обл., м. Кременчук, просп. Лесі Українки</w:t>
            </w:r>
          </w:p>
        </w:tc>
        <w:tc>
          <w:tcPr>
            <w:tcW w:w="1560" w:type="dxa"/>
            <w:tcBorders>
              <w:top w:val="nil"/>
              <w:left w:val="nil"/>
              <w:bottom w:val="single" w:sz="8" w:space="0" w:color="678C94"/>
              <w:right w:val="single" w:sz="8" w:space="0" w:color="678C94"/>
            </w:tcBorders>
            <w:vAlign w:val="center"/>
          </w:tcPr>
          <w:p w14:paraId="0CEC3312"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sz w:val="20"/>
                <w:szCs w:val="20"/>
                <w:lang w:val="uk-UA" w:eastAsia="ru-RU"/>
              </w:rPr>
              <w:t>2026</w:t>
            </w:r>
          </w:p>
        </w:tc>
        <w:tc>
          <w:tcPr>
            <w:tcW w:w="1417" w:type="dxa"/>
            <w:tcBorders>
              <w:top w:val="nil"/>
              <w:left w:val="nil"/>
              <w:bottom w:val="single" w:sz="8" w:space="0" w:color="678C94"/>
              <w:right w:val="single" w:sz="8" w:space="0" w:color="678C94"/>
            </w:tcBorders>
            <w:vAlign w:val="center"/>
          </w:tcPr>
          <w:p w14:paraId="5C6FF3E8"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sz w:val="20"/>
                <w:szCs w:val="20"/>
                <w:lang w:val="uk-UA" w:eastAsia="ru-RU"/>
              </w:rPr>
              <w:t>15 000,0</w:t>
            </w:r>
          </w:p>
        </w:tc>
        <w:tc>
          <w:tcPr>
            <w:tcW w:w="1276" w:type="dxa"/>
            <w:tcBorders>
              <w:top w:val="nil"/>
              <w:left w:val="nil"/>
              <w:bottom w:val="single" w:sz="8" w:space="0" w:color="678C94"/>
              <w:right w:val="single" w:sz="8" w:space="0" w:color="678C94"/>
            </w:tcBorders>
            <w:vAlign w:val="center"/>
          </w:tcPr>
          <w:p w14:paraId="4DECF83A"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p>
        </w:tc>
        <w:tc>
          <w:tcPr>
            <w:tcW w:w="1417" w:type="dxa"/>
            <w:tcBorders>
              <w:top w:val="nil"/>
              <w:left w:val="nil"/>
              <w:bottom w:val="single" w:sz="8" w:space="0" w:color="678C94"/>
              <w:right w:val="single" w:sz="8" w:space="0" w:color="678C94"/>
            </w:tcBorders>
            <w:vAlign w:val="center"/>
          </w:tcPr>
          <w:p w14:paraId="16FBA6F5" w14:textId="77777777" w:rsidR="00616F28" w:rsidRPr="00616F28" w:rsidRDefault="00616F28" w:rsidP="00616F28">
            <w:pPr>
              <w:spacing w:after="0" w:line="240" w:lineRule="auto"/>
              <w:jc w:val="center"/>
              <w:rPr>
                <w:rFonts w:ascii="Arial" w:eastAsia="Times New Roman" w:hAnsi="Arial" w:cs="Times New Roman"/>
                <w:b/>
                <w:bCs/>
                <w:sz w:val="20"/>
                <w:szCs w:val="20"/>
                <w:lang w:val="uk-UA" w:eastAsia="ru-RU"/>
              </w:rPr>
            </w:pPr>
            <w:r w:rsidRPr="00616F28">
              <w:rPr>
                <w:rFonts w:ascii="Arial" w:eastAsia="Times New Roman" w:hAnsi="Arial" w:cs="Times New Roman"/>
                <w:b/>
                <w:bCs/>
                <w:sz w:val="20"/>
                <w:szCs w:val="20"/>
                <w:lang w:val="uk-UA" w:eastAsia="ru-RU"/>
              </w:rPr>
              <w:t>15 000,0</w:t>
            </w:r>
          </w:p>
        </w:tc>
      </w:tr>
      <w:tr w:rsidR="00616F28" w:rsidRPr="00616F28" w14:paraId="7EA8EB5D" w14:textId="77777777" w:rsidTr="0095738B">
        <w:trPr>
          <w:trHeight w:val="1035"/>
        </w:trPr>
        <w:tc>
          <w:tcPr>
            <w:tcW w:w="3969" w:type="dxa"/>
            <w:tcBorders>
              <w:top w:val="nil"/>
              <w:left w:val="single" w:sz="8" w:space="0" w:color="678C94"/>
              <w:bottom w:val="single" w:sz="8" w:space="0" w:color="678C94"/>
              <w:right w:val="single" w:sz="8" w:space="0" w:color="678C94"/>
            </w:tcBorders>
          </w:tcPr>
          <w:p w14:paraId="045ED0EA" w14:textId="77777777" w:rsidR="00616F28" w:rsidRPr="00616F28" w:rsidRDefault="00616F28" w:rsidP="00616F28">
            <w:pPr>
              <w:spacing w:after="0" w:line="240" w:lineRule="auto"/>
              <w:rPr>
                <w:rFonts w:ascii="Arial" w:eastAsia="Times New Roman" w:hAnsi="Arial" w:cs="Times New Roman"/>
                <w:sz w:val="20"/>
                <w:szCs w:val="20"/>
                <w:lang w:val="uk-UA" w:eastAsia="ru-RU"/>
              </w:rPr>
            </w:pPr>
            <w:r w:rsidRPr="00616F28">
              <w:rPr>
                <w:rFonts w:ascii="Arial" w:eastAsia="Times New Roman" w:hAnsi="Arial" w:cs="Times New Roman"/>
                <w:sz w:val="20"/>
                <w:szCs w:val="20"/>
                <w:lang w:val="uk-UA" w:eastAsia="ru-RU"/>
              </w:rPr>
              <w:t xml:space="preserve">Реконструкція котельні зі встановленням когенераційної установки за адресою: Полтавська область, м. Кременчук, вул. Сержанта Мельничука </w:t>
            </w:r>
          </w:p>
        </w:tc>
        <w:tc>
          <w:tcPr>
            <w:tcW w:w="1560" w:type="dxa"/>
            <w:tcBorders>
              <w:top w:val="nil"/>
              <w:left w:val="nil"/>
              <w:bottom w:val="single" w:sz="8" w:space="0" w:color="678C94"/>
              <w:right w:val="single" w:sz="8" w:space="0" w:color="678C94"/>
            </w:tcBorders>
            <w:vAlign w:val="center"/>
          </w:tcPr>
          <w:p w14:paraId="44815D1A"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color w:val="000000"/>
                <w:sz w:val="20"/>
                <w:szCs w:val="20"/>
                <w:lang w:val="uk-UA" w:eastAsia="ru-RU"/>
              </w:rPr>
              <w:t>2027</w:t>
            </w:r>
          </w:p>
        </w:tc>
        <w:tc>
          <w:tcPr>
            <w:tcW w:w="1417" w:type="dxa"/>
            <w:tcBorders>
              <w:top w:val="nil"/>
              <w:left w:val="nil"/>
              <w:bottom w:val="single" w:sz="8" w:space="0" w:color="678C94"/>
              <w:right w:val="single" w:sz="8" w:space="0" w:color="678C94"/>
            </w:tcBorders>
            <w:vAlign w:val="center"/>
          </w:tcPr>
          <w:p w14:paraId="31DD7BD9"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p>
        </w:tc>
        <w:tc>
          <w:tcPr>
            <w:tcW w:w="1276" w:type="dxa"/>
            <w:tcBorders>
              <w:top w:val="nil"/>
              <w:left w:val="nil"/>
              <w:bottom w:val="single" w:sz="8" w:space="0" w:color="678C94"/>
              <w:right w:val="single" w:sz="8" w:space="0" w:color="678C94"/>
            </w:tcBorders>
            <w:vAlign w:val="center"/>
          </w:tcPr>
          <w:p w14:paraId="18E4FFAA"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sz w:val="20"/>
                <w:szCs w:val="20"/>
                <w:lang w:val="uk-UA" w:eastAsia="ru-RU"/>
              </w:rPr>
              <w:t>7 500,0</w:t>
            </w:r>
          </w:p>
        </w:tc>
        <w:tc>
          <w:tcPr>
            <w:tcW w:w="1417" w:type="dxa"/>
            <w:tcBorders>
              <w:top w:val="nil"/>
              <w:left w:val="nil"/>
              <w:bottom w:val="single" w:sz="8" w:space="0" w:color="678C94"/>
              <w:right w:val="single" w:sz="8" w:space="0" w:color="678C94"/>
            </w:tcBorders>
            <w:vAlign w:val="center"/>
          </w:tcPr>
          <w:p w14:paraId="2430C958" w14:textId="77777777" w:rsidR="00616F28" w:rsidRPr="00616F28" w:rsidRDefault="00616F28" w:rsidP="00616F28">
            <w:pPr>
              <w:spacing w:after="0" w:line="240" w:lineRule="auto"/>
              <w:jc w:val="center"/>
              <w:rPr>
                <w:rFonts w:ascii="Arial" w:eastAsia="Times New Roman" w:hAnsi="Arial" w:cs="Times New Roman"/>
                <w:b/>
                <w:bCs/>
                <w:sz w:val="20"/>
                <w:szCs w:val="20"/>
                <w:lang w:val="uk-UA" w:eastAsia="ru-RU"/>
              </w:rPr>
            </w:pPr>
            <w:r w:rsidRPr="00616F28">
              <w:rPr>
                <w:rFonts w:ascii="Arial" w:eastAsia="Times New Roman" w:hAnsi="Arial" w:cs="Arial"/>
                <w:b/>
                <w:bCs/>
                <w:color w:val="000000"/>
                <w:sz w:val="20"/>
                <w:szCs w:val="20"/>
                <w:lang w:val="uk-UA" w:eastAsia="ru-RU"/>
              </w:rPr>
              <w:t>7 500,0</w:t>
            </w:r>
          </w:p>
        </w:tc>
      </w:tr>
      <w:tr w:rsidR="00616F28" w:rsidRPr="00616F28" w14:paraId="293278C6" w14:textId="77777777" w:rsidTr="0095738B">
        <w:trPr>
          <w:trHeight w:val="1035"/>
        </w:trPr>
        <w:tc>
          <w:tcPr>
            <w:tcW w:w="3969" w:type="dxa"/>
            <w:tcBorders>
              <w:top w:val="nil"/>
              <w:left w:val="single" w:sz="8" w:space="0" w:color="678C94"/>
              <w:bottom w:val="single" w:sz="8" w:space="0" w:color="678C94"/>
              <w:right w:val="single" w:sz="8" w:space="0" w:color="678C94"/>
            </w:tcBorders>
          </w:tcPr>
          <w:p w14:paraId="315A4A0B" w14:textId="77777777" w:rsidR="00616F28" w:rsidRPr="00616F28" w:rsidRDefault="00616F28" w:rsidP="00616F28">
            <w:pPr>
              <w:spacing w:after="0" w:line="240" w:lineRule="auto"/>
              <w:rPr>
                <w:rFonts w:ascii="Arial" w:eastAsia="Times New Roman" w:hAnsi="Arial" w:cs="Times New Roman"/>
                <w:sz w:val="20"/>
                <w:szCs w:val="20"/>
                <w:lang w:val="uk-UA" w:eastAsia="ru-RU"/>
              </w:rPr>
            </w:pPr>
            <w:r w:rsidRPr="00616F28">
              <w:rPr>
                <w:rFonts w:ascii="Arial" w:eastAsia="Times New Roman" w:hAnsi="Arial" w:cs="Times New Roman"/>
                <w:sz w:val="20"/>
                <w:szCs w:val="20"/>
                <w:lang w:val="uk-UA" w:eastAsia="ru-RU"/>
              </w:rPr>
              <w:t>Реконструкція мереж тепло та  електропостачан-ня стаціонарної тимчасової споруди – контейнерних мобільних котелень зі встановленням когенера-ційної установки за адресою: Полтавська обл., м. Кременчук, вул. Київська</w:t>
            </w:r>
          </w:p>
        </w:tc>
        <w:tc>
          <w:tcPr>
            <w:tcW w:w="1560" w:type="dxa"/>
            <w:tcBorders>
              <w:top w:val="nil"/>
              <w:left w:val="nil"/>
              <w:bottom w:val="single" w:sz="8" w:space="0" w:color="678C94"/>
              <w:right w:val="single" w:sz="8" w:space="0" w:color="678C94"/>
            </w:tcBorders>
            <w:vAlign w:val="center"/>
          </w:tcPr>
          <w:p w14:paraId="6FD75A31"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color w:val="000000"/>
                <w:sz w:val="20"/>
                <w:szCs w:val="20"/>
                <w:lang w:val="uk-UA" w:eastAsia="ru-RU"/>
              </w:rPr>
              <w:t>2026</w:t>
            </w:r>
          </w:p>
        </w:tc>
        <w:tc>
          <w:tcPr>
            <w:tcW w:w="1417" w:type="dxa"/>
            <w:tcBorders>
              <w:top w:val="nil"/>
              <w:left w:val="nil"/>
              <w:bottom w:val="single" w:sz="8" w:space="0" w:color="678C94"/>
              <w:right w:val="single" w:sz="8" w:space="0" w:color="678C94"/>
            </w:tcBorders>
            <w:vAlign w:val="center"/>
          </w:tcPr>
          <w:p w14:paraId="33ABED9B"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sz w:val="20"/>
                <w:szCs w:val="20"/>
                <w:lang w:val="uk-UA" w:eastAsia="ru-RU"/>
              </w:rPr>
              <w:t>18 495,4</w:t>
            </w:r>
          </w:p>
        </w:tc>
        <w:tc>
          <w:tcPr>
            <w:tcW w:w="1276" w:type="dxa"/>
            <w:tcBorders>
              <w:top w:val="nil"/>
              <w:left w:val="nil"/>
              <w:bottom w:val="single" w:sz="8" w:space="0" w:color="678C94"/>
              <w:right w:val="single" w:sz="8" w:space="0" w:color="678C94"/>
            </w:tcBorders>
            <w:vAlign w:val="center"/>
          </w:tcPr>
          <w:p w14:paraId="65C72B0C"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p>
        </w:tc>
        <w:tc>
          <w:tcPr>
            <w:tcW w:w="1417" w:type="dxa"/>
            <w:tcBorders>
              <w:top w:val="nil"/>
              <w:left w:val="nil"/>
              <w:bottom w:val="single" w:sz="8" w:space="0" w:color="678C94"/>
              <w:right w:val="single" w:sz="8" w:space="0" w:color="678C94"/>
            </w:tcBorders>
            <w:vAlign w:val="center"/>
          </w:tcPr>
          <w:p w14:paraId="24CB601A"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18 495,4</w:t>
            </w:r>
          </w:p>
        </w:tc>
      </w:tr>
      <w:tr w:rsidR="00616F28" w:rsidRPr="00616F28" w14:paraId="207316FC" w14:textId="77777777" w:rsidTr="0095738B">
        <w:trPr>
          <w:trHeight w:val="547"/>
        </w:trPr>
        <w:tc>
          <w:tcPr>
            <w:tcW w:w="3969" w:type="dxa"/>
            <w:tcBorders>
              <w:top w:val="nil"/>
              <w:left w:val="single" w:sz="8" w:space="0" w:color="678C94"/>
              <w:bottom w:val="single" w:sz="8" w:space="0" w:color="678C94"/>
              <w:right w:val="single" w:sz="8" w:space="0" w:color="678C94"/>
            </w:tcBorders>
          </w:tcPr>
          <w:p w14:paraId="105007AB" w14:textId="77777777" w:rsidR="00616F28" w:rsidRPr="00616F28" w:rsidRDefault="00616F28" w:rsidP="00616F28">
            <w:pPr>
              <w:spacing w:after="0" w:line="240" w:lineRule="auto"/>
              <w:rPr>
                <w:rFonts w:ascii="Arial" w:eastAsia="Times New Roman" w:hAnsi="Arial" w:cs="Times New Roman"/>
                <w:sz w:val="20"/>
                <w:szCs w:val="20"/>
                <w:lang w:val="uk-UA" w:eastAsia="ru-RU"/>
              </w:rPr>
            </w:pPr>
            <w:r w:rsidRPr="00616F28">
              <w:rPr>
                <w:rFonts w:ascii="Arial" w:eastAsia="Times New Roman" w:hAnsi="Arial" w:cs="Times New Roman"/>
                <w:sz w:val="20"/>
                <w:szCs w:val="20"/>
                <w:lang w:val="uk-UA" w:eastAsia="ru-RU"/>
              </w:rPr>
              <w:t>Нове будівництво (розміщення) когенераційної установки  для потреб блочно-модульної котельні за адресою: Полтавська обл., м. Кременчук, вул. Іонинська</w:t>
            </w:r>
          </w:p>
        </w:tc>
        <w:tc>
          <w:tcPr>
            <w:tcW w:w="1560" w:type="dxa"/>
            <w:tcBorders>
              <w:top w:val="nil"/>
              <w:left w:val="nil"/>
              <w:bottom w:val="single" w:sz="8" w:space="0" w:color="678C94"/>
              <w:right w:val="single" w:sz="8" w:space="0" w:color="678C94"/>
            </w:tcBorders>
            <w:vAlign w:val="center"/>
          </w:tcPr>
          <w:p w14:paraId="6942E663"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2027</w:t>
            </w:r>
          </w:p>
        </w:tc>
        <w:tc>
          <w:tcPr>
            <w:tcW w:w="1417" w:type="dxa"/>
            <w:tcBorders>
              <w:top w:val="nil"/>
              <w:left w:val="nil"/>
              <w:bottom w:val="single" w:sz="8" w:space="0" w:color="678C94"/>
              <w:right w:val="single" w:sz="8" w:space="0" w:color="678C94"/>
            </w:tcBorders>
            <w:vAlign w:val="center"/>
          </w:tcPr>
          <w:p w14:paraId="468D57CE"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p>
        </w:tc>
        <w:tc>
          <w:tcPr>
            <w:tcW w:w="1276" w:type="dxa"/>
            <w:tcBorders>
              <w:top w:val="nil"/>
              <w:left w:val="nil"/>
              <w:bottom w:val="single" w:sz="8" w:space="0" w:color="678C94"/>
              <w:right w:val="single" w:sz="8" w:space="0" w:color="678C94"/>
            </w:tcBorders>
            <w:vAlign w:val="center"/>
          </w:tcPr>
          <w:p w14:paraId="376E4CA2"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sz w:val="20"/>
                <w:szCs w:val="20"/>
                <w:lang w:val="uk-UA" w:eastAsia="ru-RU"/>
              </w:rPr>
              <w:t>6 180,7</w:t>
            </w:r>
          </w:p>
        </w:tc>
        <w:tc>
          <w:tcPr>
            <w:tcW w:w="1417" w:type="dxa"/>
            <w:tcBorders>
              <w:top w:val="nil"/>
              <w:left w:val="nil"/>
              <w:bottom w:val="single" w:sz="8" w:space="0" w:color="678C94"/>
              <w:right w:val="single" w:sz="8" w:space="0" w:color="678C94"/>
            </w:tcBorders>
            <w:vAlign w:val="center"/>
          </w:tcPr>
          <w:p w14:paraId="1D7EB1AE"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Times New Roman"/>
                <w:b/>
                <w:bCs/>
                <w:sz w:val="20"/>
                <w:szCs w:val="20"/>
                <w:lang w:val="uk-UA" w:eastAsia="ru-RU"/>
              </w:rPr>
              <w:t>6 180,7</w:t>
            </w:r>
          </w:p>
        </w:tc>
      </w:tr>
      <w:tr w:rsidR="00616F28" w:rsidRPr="00616F28" w14:paraId="7C5C4B6E" w14:textId="77777777" w:rsidTr="0095738B">
        <w:trPr>
          <w:trHeight w:val="1035"/>
        </w:trPr>
        <w:tc>
          <w:tcPr>
            <w:tcW w:w="3969" w:type="dxa"/>
            <w:tcBorders>
              <w:top w:val="nil"/>
              <w:left w:val="single" w:sz="8" w:space="0" w:color="678C94"/>
              <w:bottom w:val="single" w:sz="8" w:space="0" w:color="678C94"/>
              <w:right w:val="single" w:sz="8" w:space="0" w:color="678C94"/>
            </w:tcBorders>
          </w:tcPr>
          <w:p w14:paraId="7A4592EA" w14:textId="77777777" w:rsidR="00616F28" w:rsidRPr="00616F28" w:rsidRDefault="00616F28" w:rsidP="00616F28">
            <w:pPr>
              <w:spacing w:after="0" w:line="240" w:lineRule="auto"/>
              <w:rPr>
                <w:rFonts w:ascii="Arial" w:eastAsia="Times New Roman" w:hAnsi="Arial" w:cs="Times New Roman"/>
                <w:sz w:val="20"/>
                <w:szCs w:val="20"/>
                <w:lang w:val="uk-UA" w:eastAsia="ru-RU"/>
              </w:rPr>
            </w:pPr>
            <w:r w:rsidRPr="00616F28">
              <w:rPr>
                <w:rFonts w:ascii="Arial" w:eastAsia="Times New Roman" w:hAnsi="Arial" w:cs="Times New Roman"/>
                <w:sz w:val="20"/>
                <w:szCs w:val="20"/>
                <w:lang w:val="uk-UA" w:eastAsia="ru-RU"/>
              </w:rPr>
              <w:t>Нове будівництво (розміщення) когенераційної установки  для потреб котельні за адресою: Полтавська обл., м. Кременчук, вул. Пілотів</w:t>
            </w:r>
          </w:p>
        </w:tc>
        <w:tc>
          <w:tcPr>
            <w:tcW w:w="1560" w:type="dxa"/>
            <w:tcBorders>
              <w:top w:val="nil"/>
              <w:left w:val="nil"/>
              <w:bottom w:val="single" w:sz="8" w:space="0" w:color="678C94"/>
              <w:right w:val="single" w:sz="8" w:space="0" w:color="678C94"/>
            </w:tcBorders>
            <w:vAlign w:val="center"/>
          </w:tcPr>
          <w:p w14:paraId="5A222540"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sz w:val="20"/>
                <w:szCs w:val="20"/>
                <w:lang w:val="uk-UA" w:eastAsia="ru-RU"/>
              </w:rPr>
              <w:t>2027</w:t>
            </w:r>
          </w:p>
        </w:tc>
        <w:tc>
          <w:tcPr>
            <w:tcW w:w="1417" w:type="dxa"/>
            <w:tcBorders>
              <w:top w:val="nil"/>
              <w:left w:val="nil"/>
              <w:bottom w:val="single" w:sz="8" w:space="0" w:color="678C94"/>
              <w:right w:val="single" w:sz="8" w:space="0" w:color="678C94"/>
            </w:tcBorders>
            <w:vAlign w:val="center"/>
          </w:tcPr>
          <w:p w14:paraId="6AFBE708"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p>
        </w:tc>
        <w:tc>
          <w:tcPr>
            <w:tcW w:w="1276" w:type="dxa"/>
            <w:tcBorders>
              <w:top w:val="nil"/>
              <w:left w:val="nil"/>
              <w:bottom w:val="single" w:sz="8" w:space="0" w:color="678C94"/>
              <w:right w:val="single" w:sz="8" w:space="0" w:color="678C94"/>
            </w:tcBorders>
            <w:vAlign w:val="center"/>
          </w:tcPr>
          <w:p w14:paraId="5CDB157E"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sz w:val="20"/>
                <w:szCs w:val="20"/>
                <w:lang w:val="uk-UA" w:eastAsia="ru-RU"/>
              </w:rPr>
              <w:t>6 622,2</w:t>
            </w:r>
          </w:p>
        </w:tc>
        <w:tc>
          <w:tcPr>
            <w:tcW w:w="1417" w:type="dxa"/>
            <w:tcBorders>
              <w:top w:val="nil"/>
              <w:left w:val="nil"/>
              <w:bottom w:val="single" w:sz="8" w:space="0" w:color="678C94"/>
              <w:right w:val="single" w:sz="8" w:space="0" w:color="678C94"/>
            </w:tcBorders>
            <w:vAlign w:val="center"/>
          </w:tcPr>
          <w:p w14:paraId="5BD458B7" w14:textId="77777777" w:rsidR="00616F28" w:rsidRPr="00616F28" w:rsidRDefault="00616F28" w:rsidP="00616F28">
            <w:pPr>
              <w:spacing w:after="0" w:line="240" w:lineRule="auto"/>
              <w:jc w:val="center"/>
              <w:rPr>
                <w:rFonts w:ascii="Arial" w:eastAsia="Times New Roman" w:hAnsi="Arial" w:cs="Times New Roman"/>
                <w:b/>
                <w:bCs/>
                <w:sz w:val="20"/>
                <w:szCs w:val="20"/>
                <w:lang w:val="uk-UA" w:eastAsia="ru-RU"/>
              </w:rPr>
            </w:pPr>
            <w:r w:rsidRPr="00616F28">
              <w:rPr>
                <w:rFonts w:ascii="Arial" w:eastAsia="Times New Roman" w:hAnsi="Arial" w:cs="Times New Roman"/>
                <w:b/>
                <w:bCs/>
                <w:sz w:val="20"/>
                <w:szCs w:val="20"/>
                <w:lang w:val="uk-UA" w:eastAsia="ru-RU"/>
              </w:rPr>
              <w:t>6 622,2</w:t>
            </w:r>
          </w:p>
        </w:tc>
      </w:tr>
      <w:tr w:rsidR="00616F28" w:rsidRPr="00616F28" w14:paraId="292E40DB" w14:textId="77777777" w:rsidTr="0095738B">
        <w:trPr>
          <w:trHeight w:val="1035"/>
        </w:trPr>
        <w:tc>
          <w:tcPr>
            <w:tcW w:w="3969" w:type="dxa"/>
            <w:tcBorders>
              <w:top w:val="nil"/>
              <w:left w:val="single" w:sz="8" w:space="0" w:color="678C94"/>
              <w:bottom w:val="single" w:sz="8" w:space="0" w:color="678C94"/>
              <w:right w:val="single" w:sz="8" w:space="0" w:color="678C94"/>
            </w:tcBorders>
          </w:tcPr>
          <w:p w14:paraId="7BC6AAD3" w14:textId="77777777" w:rsidR="00616F28" w:rsidRPr="00616F28" w:rsidRDefault="00616F28" w:rsidP="00616F28">
            <w:pPr>
              <w:spacing w:after="0" w:line="240" w:lineRule="auto"/>
              <w:rPr>
                <w:rFonts w:ascii="Arial" w:eastAsia="Times New Roman" w:hAnsi="Arial" w:cs="Times New Roman"/>
                <w:sz w:val="20"/>
                <w:szCs w:val="20"/>
                <w:lang w:val="uk-UA" w:eastAsia="ru-RU"/>
              </w:rPr>
            </w:pPr>
            <w:r w:rsidRPr="00616F28">
              <w:rPr>
                <w:rFonts w:ascii="Arial" w:eastAsia="Times New Roman" w:hAnsi="Arial" w:cs="Times New Roman"/>
                <w:sz w:val="20"/>
                <w:szCs w:val="20"/>
                <w:lang w:val="uk-UA" w:eastAsia="ru-RU"/>
              </w:rPr>
              <w:t>Нове будівництво (розміщення) когенераційної установки  для потреб котельні за адресою: Полтавська обл., м. Кременчук, вул. Ковальська</w:t>
            </w:r>
          </w:p>
        </w:tc>
        <w:tc>
          <w:tcPr>
            <w:tcW w:w="1560" w:type="dxa"/>
            <w:tcBorders>
              <w:top w:val="nil"/>
              <w:left w:val="nil"/>
              <w:bottom w:val="single" w:sz="8" w:space="0" w:color="678C94"/>
              <w:right w:val="single" w:sz="8" w:space="0" w:color="678C94"/>
            </w:tcBorders>
            <w:vAlign w:val="center"/>
          </w:tcPr>
          <w:p w14:paraId="0F946833"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sz w:val="20"/>
                <w:szCs w:val="20"/>
                <w:lang w:val="uk-UA" w:eastAsia="ru-RU"/>
              </w:rPr>
              <w:t>2027</w:t>
            </w:r>
          </w:p>
        </w:tc>
        <w:tc>
          <w:tcPr>
            <w:tcW w:w="1417" w:type="dxa"/>
            <w:tcBorders>
              <w:top w:val="nil"/>
              <w:left w:val="nil"/>
              <w:bottom w:val="single" w:sz="8" w:space="0" w:color="678C94"/>
              <w:right w:val="single" w:sz="8" w:space="0" w:color="678C94"/>
            </w:tcBorders>
            <w:vAlign w:val="center"/>
          </w:tcPr>
          <w:p w14:paraId="4B6E36A2"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p>
        </w:tc>
        <w:tc>
          <w:tcPr>
            <w:tcW w:w="1276" w:type="dxa"/>
            <w:tcBorders>
              <w:top w:val="nil"/>
              <w:left w:val="nil"/>
              <w:bottom w:val="single" w:sz="8" w:space="0" w:color="678C94"/>
              <w:right w:val="single" w:sz="8" w:space="0" w:color="678C94"/>
            </w:tcBorders>
            <w:vAlign w:val="center"/>
          </w:tcPr>
          <w:p w14:paraId="5E32B0FA"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sz w:val="20"/>
                <w:szCs w:val="20"/>
                <w:lang w:val="uk-UA" w:eastAsia="ru-RU"/>
              </w:rPr>
              <w:t>4 414,8</w:t>
            </w:r>
          </w:p>
        </w:tc>
        <w:tc>
          <w:tcPr>
            <w:tcW w:w="1417" w:type="dxa"/>
            <w:tcBorders>
              <w:top w:val="nil"/>
              <w:left w:val="nil"/>
              <w:bottom w:val="single" w:sz="8" w:space="0" w:color="678C94"/>
              <w:right w:val="single" w:sz="8" w:space="0" w:color="678C94"/>
            </w:tcBorders>
            <w:vAlign w:val="center"/>
          </w:tcPr>
          <w:p w14:paraId="59BC55A3" w14:textId="77777777" w:rsidR="00616F28" w:rsidRPr="00616F28" w:rsidRDefault="00616F28" w:rsidP="00616F28">
            <w:pPr>
              <w:spacing w:after="0" w:line="240" w:lineRule="auto"/>
              <w:jc w:val="center"/>
              <w:rPr>
                <w:rFonts w:ascii="Arial" w:eastAsia="Times New Roman" w:hAnsi="Arial" w:cs="Times New Roman"/>
                <w:b/>
                <w:bCs/>
                <w:sz w:val="20"/>
                <w:szCs w:val="20"/>
                <w:lang w:val="uk-UA" w:eastAsia="ru-RU"/>
              </w:rPr>
            </w:pPr>
            <w:r w:rsidRPr="00616F28">
              <w:rPr>
                <w:rFonts w:ascii="Arial" w:eastAsia="Times New Roman" w:hAnsi="Arial" w:cs="Times New Roman"/>
                <w:b/>
                <w:bCs/>
                <w:sz w:val="20"/>
                <w:szCs w:val="20"/>
                <w:lang w:val="uk-UA" w:eastAsia="ru-RU"/>
              </w:rPr>
              <w:t>4 414,8</w:t>
            </w:r>
          </w:p>
        </w:tc>
      </w:tr>
      <w:tr w:rsidR="00616F28" w:rsidRPr="00616F28" w14:paraId="3B412EA1" w14:textId="77777777" w:rsidTr="0095738B">
        <w:trPr>
          <w:trHeight w:val="1035"/>
        </w:trPr>
        <w:tc>
          <w:tcPr>
            <w:tcW w:w="3969" w:type="dxa"/>
            <w:tcBorders>
              <w:top w:val="nil"/>
              <w:left w:val="single" w:sz="8" w:space="0" w:color="678C94"/>
              <w:bottom w:val="single" w:sz="8" w:space="0" w:color="678C94"/>
              <w:right w:val="single" w:sz="8" w:space="0" w:color="678C94"/>
            </w:tcBorders>
          </w:tcPr>
          <w:p w14:paraId="6E7AE7F3" w14:textId="77777777" w:rsidR="00616F28" w:rsidRPr="00616F28" w:rsidRDefault="00616F28" w:rsidP="00616F28">
            <w:pPr>
              <w:spacing w:after="0" w:line="240" w:lineRule="auto"/>
              <w:rPr>
                <w:rFonts w:ascii="Arial" w:eastAsia="Times New Roman" w:hAnsi="Arial" w:cs="Times New Roman"/>
                <w:sz w:val="20"/>
                <w:szCs w:val="20"/>
                <w:lang w:val="uk-UA" w:eastAsia="ru-RU"/>
              </w:rPr>
            </w:pPr>
            <w:r w:rsidRPr="00616F28">
              <w:rPr>
                <w:rFonts w:ascii="Arial" w:eastAsia="Times New Roman" w:hAnsi="Arial" w:cs="Times New Roman"/>
                <w:sz w:val="20"/>
                <w:szCs w:val="20"/>
                <w:lang w:val="uk-UA" w:eastAsia="ru-RU"/>
              </w:rPr>
              <w:t>Нове будівництво (розміщення) когенераційної установки  для потреб котельні за адресою: Полтавська обл., м. Кременчук, вул. Горліс-Горського</w:t>
            </w:r>
          </w:p>
        </w:tc>
        <w:tc>
          <w:tcPr>
            <w:tcW w:w="1560" w:type="dxa"/>
            <w:tcBorders>
              <w:top w:val="nil"/>
              <w:left w:val="nil"/>
              <w:bottom w:val="single" w:sz="8" w:space="0" w:color="678C94"/>
              <w:right w:val="single" w:sz="8" w:space="0" w:color="678C94"/>
            </w:tcBorders>
            <w:vAlign w:val="center"/>
          </w:tcPr>
          <w:p w14:paraId="7C213FAC"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sz w:val="20"/>
                <w:szCs w:val="20"/>
                <w:lang w:val="uk-UA" w:eastAsia="ru-RU"/>
              </w:rPr>
              <w:t>2027</w:t>
            </w:r>
          </w:p>
        </w:tc>
        <w:tc>
          <w:tcPr>
            <w:tcW w:w="1417" w:type="dxa"/>
            <w:tcBorders>
              <w:top w:val="nil"/>
              <w:left w:val="nil"/>
              <w:bottom w:val="single" w:sz="8" w:space="0" w:color="678C94"/>
              <w:right w:val="single" w:sz="8" w:space="0" w:color="678C94"/>
            </w:tcBorders>
            <w:vAlign w:val="center"/>
          </w:tcPr>
          <w:p w14:paraId="2294A6FE"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p>
        </w:tc>
        <w:tc>
          <w:tcPr>
            <w:tcW w:w="1276" w:type="dxa"/>
            <w:tcBorders>
              <w:top w:val="nil"/>
              <w:left w:val="nil"/>
              <w:bottom w:val="single" w:sz="8" w:space="0" w:color="678C94"/>
              <w:right w:val="single" w:sz="8" w:space="0" w:color="678C94"/>
            </w:tcBorders>
            <w:vAlign w:val="center"/>
          </w:tcPr>
          <w:p w14:paraId="3BD71B57"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sz w:val="20"/>
                <w:szCs w:val="20"/>
                <w:lang w:val="uk-UA" w:eastAsia="ru-RU"/>
              </w:rPr>
              <w:t>4 414,8</w:t>
            </w:r>
          </w:p>
        </w:tc>
        <w:tc>
          <w:tcPr>
            <w:tcW w:w="1417" w:type="dxa"/>
            <w:tcBorders>
              <w:top w:val="nil"/>
              <w:left w:val="nil"/>
              <w:bottom w:val="single" w:sz="8" w:space="0" w:color="678C94"/>
              <w:right w:val="single" w:sz="8" w:space="0" w:color="678C94"/>
            </w:tcBorders>
            <w:vAlign w:val="center"/>
          </w:tcPr>
          <w:p w14:paraId="4640B3DE" w14:textId="77777777" w:rsidR="00616F28" w:rsidRPr="00616F28" w:rsidRDefault="00616F28" w:rsidP="00616F28">
            <w:pPr>
              <w:spacing w:after="0" w:line="240" w:lineRule="auto"/>
              <w:jc w:val="center"/>
              <w:rPr>
                <w:rFonts w:ascii="Arial" w:eastAsia="Times New Roman" w:hAnsi="Arial" w:cs="Times New Roman"/>
                <w:b/>
                <w:bCs/>
                <w:sz w:val="20"/>
                <w:szCs w:val="20"/>
                <w:lang w:val="uk-UA" w:eastAsia="ru-RU"/>
              </w:rPr>
            </w:pPr>
            <w:r w:rsidRPr="00616F28">
              <w:rPr>
                <w:rFonts w:ascii="Arial" w:eastAsia="Times New Roman" w:hAnsi="Arial" w:cs="Times New Roman"/>
                <w:b/>
                <w:bCs/>
                <w:sz w:val="20"/>
                <w:szCs w:val="20"/>
                <w:lang w:val="uk-UA" w:eastAsia="ru-RU"/>
              </w:rPr>
              <w:t>4 414,8</w:t>
            </w:r>
          </w:p>
        </w:tc>
      </w:tr>
      <w:tr w:rsidR="00616F28" w:rsidRPr="00616F28" w14:paraId="7E06A813" w14:textId="77777777" w:rsidTr="0095738B">
        <w:trPr>
          <w:trHeight w:val="1035"/>
        </w:trPr>
        <w:tc>
          <w:tcPr>
            <w:tcW w:w="3969" w:type="dxa"/>
            <w:tcBorders>
              <w:top w:val="nil"/>
              <w:left w:val="single" w:sz="8" w:space="0" w:color="678C94"/>
              <w:bottom w:val="single" w:sz="8" w:space="0" w:color="678C94"/>
              <w:right w:val="single" w:sz="8" w:space="0" w:color="678C94"/>
            </w:tcBorders>
          </w:tcPr>
          <w:p w14:paraId="4EA6AE4E" w14:textId="77777777" w:rsidR="00616F28" w:rsidRPr="00616F28" w:rsidRDefault="00616F28" w:rsidP="00616F28">
            <w:pPr>
              <w:spacing w:after="0" w:line="240" w:lineRule="auto"/>
              <w:rPr>
                <w:rFonts w:ascii="Arial" w:eastAsia="Times New Roman" w:hAnsi="Arial" w:cs="Times New Roman"/>
                <w:sz w:val="20"/>
                <w:szCs w:val="20"/>
                <w:lang w:val="uk-UA" w:eastAsia="ru-RU"/>
              </w:rPr>
            </w:pPr>
            <w:r w:rsidRPr="00616F28">
              <w:rPr>
                <w:rFonts w:ascii="Arial" w:eastAsia="Times New Roman" w:hAnsi="Arial" w:cs="Times New Roman"/>
                <w:sz w:val="20"/>
                <w:szCs w:val="20"/>
                <w:lang w:val="uk-UA" w:eastAsia="ru-RU"/>
              </w:rPr>
              <w:t>Нове будівництво (розміщення) когенераційної установки  для потреб котельні за адресою: Полтавська обл., м. Кременчук, просп. Полтавський</w:t>
            </w:r>
          </w:p>
        </w:tc>
        <w:tc>
          <w:tcPr>
            <w:tcW w:w="1560" w:type="dxa"/>
            <w:tcBorders>
              <w:top w:val="nil"/>
              <w:left w:val="nil"/>
              <w:bottom w:val="single" w:sz="8" w:space="0" w:color="678C94"/>
              <w:right w:val="single" w:sz="8" w:space="0" w:color="678C94"/>
            </w:tcBorders>
            <w:vAlign w:val="center"/>
          </w:tcPr>
          <w:p w14:paraId="6B79BBAD"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sz w:val="20"/>
                <w:szCs w:val="20"/>
                <w:lang w:val="uk-UA" w:eastAsia="ru-RU"/>
              </w:rPr>
              <w:t>2027</w:t>
            </w:r>
          </w:p>
        </w:tc>
        <w:tc>
          <w:tcPr>
            <w:tcW w:w="1417" w:type="dxa"/>
            <w:tcBorders>
              <w:top w:val="nil"/>
              <w:left w:val="nil"/>
              <w:bottom w:val="single" w:sz="8" w:space="0" w:color="678C94"/>
              <w:right w:val="single" w:sz="8" w:space="0" w:color="678C94"/>
            </w:tcBorders>
            <w:vAlign w:val="center"/>
          </w:tcPr>
          <w:p w14:paraId="3821D7C8"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p>
        </w:tc>
        <w:tc>
          <w:tcPr>
            <w:tcW w:w="1276" w:type="dxa"/>
            <w:tcBorders>
              <w:top w:val="nil"/>
              <w:left w:val="nil"/>
              <w:bottom w:val="single" w:sz="8" w:space="0" w:color="678C94"/>
              <w:right w:val="single" w:sz="8" w:space="0" w:color="678C94"/>
            </w:tcBorders>
            <w:vAlign w:val="center"/>
          </w:tcPr>
          <w:p w14:paraId="055FD7EB"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sz w:val="20"/>
                <w:szCs w:val="20"/>
                <w:lang w:val="uk-UA" w:eastAsia="ru-RU"/>
              </w:rPr>
              <w:t>4 414,8</w:t>
            </w:r>
          </w:p>
        </w:tc>
        <w:tc>
          <w:tcPr>
            <w:tcW w:w="1417" w:type="dxa"/>
            <w:tcBorders>
              <w:top w:val="nil"/>
              <w:left w:val="nil"/>
              <w:bottom w:val="single" w:sz="8" w:space="0" w:color="678C94"/>
              <w:right w:val="single" w:sz="8" w:space="0" w:color="678C94"/>
            </w:tcBorders>
            <w:vAlign w:val="center"/>
          </w:tcPr>
          <w:p w14:paraId="48EB180E" w14:textId="77777777" w:rsidR="00616F28" w:rsidRPr="00616F28" w:rsidRDefault="00616F28" w:rsidP="00616F28">
            <w:pPr>
              <w:spacing w:after="0" w:line="240" w:lineRule="auto"/>
              <w:jc w:val="center"/>
              <w:rPr>
                <w:rFonts w:ascii="Arial" w:eastAsia="Times New Roman" w:hAnsi="Arial" w:cs="Times New Roman"/>
                <w:b/>
                <w:bCs/>
                <w:sz w:val="20"/>
                <w:szCs w:val="20"/>
                <w:lang w:val="uk-UA" w:eastAsia="ru-RU"/>
              </w:rPr>
            </w:pPr>
            <w:r w:rsidRPr="00616F28">
              <w:rPr>
                <w:rFonts w:ascii="Arial" w:eastAsia="Times New Roman" w:hAnsi="Arial" w:cs="Times New Roman"/>
                <w:b/>
                <w:bCs/>
                <w:sz w:val="20"/>
                <w:szCs w:val="20"/>
                <w:lang w:val="uk-UA" w:eastAsia="ru-RU"/>
              </w:rPr>
              <w:t>4 414,8</w:t>
            </w:r>
          </w:p>
        </w:tc>
      </w:tr>
      <w:tr w:rsidR="00616F28" w:rsidRPr="00616F28" w14:paraId="25F3AE4F" w14:textId="77777777" w:rsidTr="0095738B">
        <w:trPr>
          <w:trHeight w:val="1035"/>
        </w:trPr>
        <w:tc>
          <w:tcPr>
            <w:tcW w:w="3969" w:type="dxa"/>
            <w:tcBorders>
              <w:top w:val="nil"/>
              <w:left w:val="single" w:sz="8" w:space="0" w:color="678C94"/>
              <w:bottom w:val="single" w:sz="8" w:space="0" w:color="678C94"/>
              <w:right w:val="single" w:sz="8" w:space="0" w:color="678C94"/>
            </w:tcBorders>
          </w:tcPr>
          <w:p w14:paraId="606ADCAF" w14:textId="77777777" w:rsidR="00616F28" w:rsidRPr="00616F28" w:rsidRDefault="00616F28" w:rsidP="00616F28">
            <w:pPr>
              <w:spacing w:after="0" w:line="240" w:lineRule="auto"/>
              <w:rPr>
                <w:rFonts w:ascii="Arial" w:eastAsia="Times New Roman" w:hAnsi="Arial" w:cs="Times New Roman"/>
                <w:sz w:val="20"/>
                <w:szCs w:val="20"/>
                <w:lang w:val="uk-UA" w:eastAsia="ru-RU"/>
              </w:rPr>
            </w:pPr>
            <w:r w:rsidRPr="00616F28">
              <w:rPr>
                <w:rFonts w:ascii="Arial" w:eastAsia="Times New Roman" w:hAnsi="Arial" w:cs="Times New Roman"/>
                <w:sz w:val="20"/>
                <w:szCs w:val="20"/>
                <w:lang w:val="uk-UA" w:eastAsia="ru-RU"/>
              </w:rPr>
              <w:t>Нове будівництво (розміщення) когенераційної установки  для потреб котельні за адресою: Полтавська обл., м. Кременчук, вул. Республіканська</w:t>
            </w:r>
          </w:p>
        </w:tc>
        <w:tc>
          <w:tcPr>
            <w:tcW w:w="1560" w:type="dxa"/>
            <w:tcBorders>
              <w:top w:val="nil"/>
              <w:left w:val="nil"/>
              <w:bottom w:val="single" w:sz="8" w:space="0" w:color="678C94"/>
              <w:right w:val="single" w:sz="8" w:space="0" w:color="678C94"/>
            </w:tcBorders>
            <w:vAlign w:val="center"/>
          </w:tcPr>
          <w:p w14:paraId="7EA1021B"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sz w:val="20"/>
                <w:szCs w:val="20"/>
                <w:lang w:val="uk-UA" w:eastAsia="ru-RU"/>
              </w:rPr>
              <w:t>2026</w:t>
            </w:r>
          </w:p>
        </w:tc>
        <w:tc>
          <w:tcPr>
            <w:tcW w:w="1417" w:type="dxa"/>
            <w:tcBorders>
              <w:top w:val="nil"/>
              <w:left w:val="nil"/>
              <w:bottom w:val="single" w:sz="8" w:space="0" w:color="678C94"/>
              <w:right w:val="single" w:sz="8" w:space="0" w:color="678C94"/>
            </w:tcBorders>
            <w:vAlign w:val="center"/>
          </w:tcPr>
          <w:p w14:paraId="01DAD287"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sz w:val="20"/>
                <w:szCs w:val="20"/>
                <w:lang w:val="uk-UA" w:eastAsia="ru-RU"/>
              </w:rPr>
              <w:t>26 130,9</w:t>
            </w:r>
          </w:p>
        </w:tc>
        <w:tc>
          <w:tcPr>
            <w:tcW w:w="1276" w:type="dxa"/>
            <w:tcBorders>
              <w:top w:val="nil"/>
              <w:left w:val="nil"/>
              <w:bottom w:val="single" w:sz="8" w:space="0" w:color="678C94"/>
              <w:right w:val="single" w:sz="8" w:space="0" w:color="678C94"/>
            </w:tcBorders>
            <w:vAlign w:val="center"/>
          </w:tcPr>
          <w:p w14:paraId="42CB3D50"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p>
        </w:tc>
        <w:tc>
          <w:tcPr>
            <w:tcW w:w="1417" w:type="dxa"/>
            <w:tcBorders>
              <w:top w:val="nil"/>
              <w:left w:val="nil"/>
              <w:bottom w:val="single" w:sz="8" w:space="0" w:color="678C94"/>
              <w:right w:val="single" w:sz="8" w:space="0" w:color="678C94"/>
            </w:tcBorders>
            <w:vAlign w:val="center"/>
          </w:tcPr>
          <w:p w14:paraId="09FC0FB8" w14:textId="77777777" w:rsidR="00616F28" w:rsidRPr="00616F28" w:rsidRDefault="00616F28" w:rsidP="00616F28">
            <w:pPr>
              <w:spacing w:after="0" w:line="240" w:lineRule="auto"/>
              <w:jc w:val="center"/>
              <w:rPr>
                <w:rFonts w:ascii="Arial" w:eastAsia="Times New Roman" w:hAnsi="Arial" w:cs="Times New Roman"/>
                <w:b/>
                <w:bCs/>
                <w:sz w:val="20"/>
                <w:szCs w:val="20"/>
                <w:lang w:val="uk-UA" w:eastAsia="ru-RU"/>
              </w:rPr>
            </w:pPr>
            <w:r w:rsidRPr="00616F28">
              <w:rPr>
                <w:rFonts w:ascii="Arial" w:eastAsia="Times New Roman" w:hAnsi="Arial" w:cs="Times New Roman"/>
                <w:b/>
                <w:bCs/>
                <w:sz w:val="20"/>
                <w:szCs w:val="20"/>
                <w:lang w:val="uk-UA" w:eastAsia="ru-RU"/>
              </w:rPr>
              <w:t>26 130,9</w:t>
            </w:r>
          </w:p>
        </w:tc>
      </w:tr>
      <w:tr w:rsidR="00616F28" w:rsidRPr="00616F28" w14:paraId="59E26A8C" w14:textId="77777777" w:rsidTr="0095738B">
        <w:trPr>
          <w:trHeight w:val="794"/>
        </w:trPr>
        <w:tc>
          <w:tcPr>
            <w:tcW w:w="3969" w:type="dxa"/>
            <w:tcBorders>
              <w:top w:val="nil"/>
              <w:left w:val="single" w:sz="8" w:space="0" w:color="678C94"/>
              <w:bottom w:val="single" w:sz="8" w:space="0" w:color="678C94"/>
              <w:right w:val="single" w:sz="8" w:space="0" w:color="678C94"/>
            </w:tcBorders>
          </w:tcPr>
          <w:p w14:paraId="1072C37A" w14:textId="77777777" w:rsidR="00616F28" w:rsidRPr="00616F28" w:rsidRDefault="00616F28" w:rsidP="00616F28">
            <w:pPr>
              <w:spacing w:after="0" w:line="240" w:lineRule="auto"/>
              <w:rPr>
                <w:rFonts w:ascii="Arial" w:eastAsia="Times New Roman" w:hAnsi="Arial" w:cs="Times New Roman"/>
                <w:sz w:val="20"/>
                <w:szCs w:val="20"/>
                <w:lang w:val="uk-UA" w:eastAsia="ru-RU"/>
              </w:rPr>
            </w:pPr>
            <w:r w:rsidRPr="00616F28">
              <w:rPr>
                <w:rFonts w:ascii="Arial" w:eastAsia="Times New Roman" w:hAnsi="Arial" w:cs="Times New Roman"/>
                <w:sz w:val="20"/>
                <w:szCs w:val="20"/>
                <w:lang w:val="uk-UA" w:eastAsia="ru-RU"/>
              </w:rPr>
              <w:t xml:space="preserve">Нове будівництво теплогенеруючих потужностей в рамках проєкту «Енергоефективна Раківка» </w:t>
            </w:r>
          </w:p>
        </w:tc>
        <w:tc>
          <w:tcPr>
            <w:tcW w:w="1560" w:type="dxa"/>
            <w:tcBorders>
              <w:top w:val="nil"/>
              <w:left w:val="nil"/>
              <w:bottom w:val="single" w:sz="8" w:space="0" w:color="678C94"/>
              <w:right w:val="single" w:sz="8" w:space="0" w:color="678C94"/>
            </w:tcBorders>
            <w:vAlign w:val="center"/>
          </w:tcPr>
          <w:p w14:paraId="1DC1CA55"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sz w:val="20"/>
                <w:szCs w:val="20"/>
                <w:lang w:val="uk-UA" w:eastAsia="ru-RU"/>
              </w:rPr>
              <w:t>2026</w:t>
            </w:r>
          </w:p>
        </w:tc>
        <w:tc>
          <w:tcPr>
            <w:tcW w:w="1417" w:type="dxa"/>
            <w:tcBorders>
              <w:top w:val="nil"/>
              <w:left w:val="nil"/>
              <w:bottom w:val="single" w:sz="8" w:space="0" w:color="678C94"/>
              <w:right w:val="single" w:sz="8" w:space="0" w:color="678C94"/>
            </w:tcBorders>
            <w:vAlign w:val="center"/>
          </w:tcPr>
          <w:p w14:paraId="2E7BDC65"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sz w:val="20"/>
                <w:szCs w:val="20"/>
                <w:lang w:val="uk-UA" w:eastAsia="ru-RU"/>
              </w:rPr>
              <w:t>65 040,4</w:t>
            </w:r>
          </w:p>
        </w:tc>
        <w:tc>
          <w:tcPr>
            <w:tcW w:w="1276" w:type="dxa"/>
            <w:tcBorders>
              <w:top w:val="nil"/>
              <w:left w:val="nil"/>
              <w:bottom w:val="single" w:sz="8" w:space="0" w:color="678C94"/>
              <w:right w:val="single" w:sz="8" w:space="0" w:color="678C94"/>
            </w:tcBorders>
            <w:vAlign w:val="center"/>
          </w:tcPr>
          <w:p w14:paraId="60C2ED66"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p>
        </w:tc>
        <w:tc>
          <w:tcPr>
            <w:tcW w:w="1417" w:type="dxa"/>
            <w:tcBorders>
              <w:top w:val="nil"/>
              <w:left w:val="nil"/>
              <w:bottom w:val="single" w:sz="8" w:space="0" w:color="678C94"/>
              <w:right w:val="single" w:sz="8" w:space="0" w:color="678C94"/>
            </w:tcBorders>
            <w:vAlign w:val="center"/>
          </w:tcPr>
          <w:p w14:paraId="311A52AC" w14:textId="77777777" w:rsidR="00616F28" w:rsidRPr="00616F28" w:rsidRDefault="00616F28" w:rsidP="00616F28">
            <w:pPr>
              <w:spacing w:after="0" w:line="240" w:lineRule="auto"/>
              <w:jc w:val="center"/>
              <w:rPr>
                <w:rFonts w:ascii="Arial" w:eastAsia="Times New Roman" w:hAnsi="Arial" w:cs="Times New Roman"/>
                <w:b/>
                <w:bCs/>
                <w:sz w:val="20"/>
                <w:szCs w:val="20"/>
                <w:lang w:val="uk-UA" w:eastAsia="ru-RU"/>
              </w:rPr>
            </w:pPr>
            <w:r w:rsidRPr="00616F28">
              <w:rPr>
                <w:rFonts w:ascii="Arial" w:eastAsia="Times New Roman" w:hAnsi="Arial" w:cs="Times New Roman"/>
                <w:b/>
                <w:bCs/>
                <w:sz w:val="20"/>
                <w:szCs w:val="20"/>
                <w:lang w:val="uk-UA" w:eastAsia="ru-RU"/>
              </w:rPr>
              <w:t>65 040,4</w:t>
            </w:r>
          </w:p>
        </w:tc>
      </w:tr>
      <w:tr w:rsidR="00616F28" w:rsidRPr="00616F28" w14:paraId="3BB01AD1" w14:textId="77777777" w:rsidTr="0095738B">
        <w:trPr>
          <w:trHeight w:val="780"/>
        </w:trPr>
        <w:tc>
          <w:tcPr>
            <w:tcW w:w="3969" w:type="dxa"/>
            <w:tcBorders>
              <w:top w:val="nil"/>
              <w:left w:val="single" w:sz="8" w:space="0" w:color="678C94"/>
              <w:bottom w:val="single" w:sz="8" w:space="0" w:color="678C94"/>
              <w:right w:val="single" w:sz="8" w:space="0" w:color="678C94"/>
            </w:tcBorders>
          </w:tcPr>
          <w:p w14:paraId="5E1E636F" w14:textId="77777777" w:rsidR="00616F28" w:rsidRPr="00616F28" w:rsidRDefault="00616F28" w:rsidP="00616F28">
            <w:pPr>
              <w:spacing w:after="0" w:line="240" w:lineRule="auto"/>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Реконструкція дахової котельні , що знаходиться за адресою: Полтавська обл., м.Кременчук, вул. Європейська</w:t>
            </w:r>
          </w:p>
        </w:tc>
        <w:tc>
          <w:tcPr>
            <w:tcW w:w="1560" w:type="dxa"/>
            <w:tcBorders>
              <w:top w:val="nil"/>
              <w:left w:val="nil"/>
              <w:bottom w:val="single" w:sz="8" w:space="0" w:color="678C94"/>
              <w:right w:val="single" w:sz="8" w:space="0" w:color="678C94"/>
            </w:tcBorders>
            <w:vAlign w:val="center"/>
          </w:tcPr>
          <w:p w14:paraId="4ED98CB7"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2027</w:t>
            </w:r>
          </w:p>
        </w:tc>
        <w:tc>
          <w:tcPr>
            <w:tcW w:w="1417" w:type="dxa"/>
            <w:tcBorders>
              <w:top w:val="nil"/>
              <w:left w:val="nil"/>
              <w:bottom w:val="single" w:sz="8" w:space="0" w:color="678C94"/>
              <w:right w:val="single" w:sz="8" w:space="0" w:color="678C94"/>
            </w:tcBorders>
            <w:vAlign w:val="center"/>
          </w:tcPr>
          <w:p w14:paraId="0AF817D5"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p>
        </w:tc>
        <w:tc>
          <w:tcPr>
            <w:tcW w:w="1276" w:type="dxa"/>
            <w:tcBorders>
              <w:top w:val="nil"/>
              <w:left w:val="nil"/>
              <w:bottom w:val="single" w:sz="8" w:space="0" w:color="678C94"/>
              <w:right w:val="single" w:sz="8" w:space="0" w:color="678C94"/>
            </w:tcBorders>
            <w:vAlign w:val="center"/>
          </w:tcPr>
          <w:p w14:paraId="6AB70790"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11 192,8</w:t>
            </w:r>
          </w:p>
        </w:tc>
        <w:tc>
          <w:tcPr>
            <w:tcW w:w="1417" w:type="dxa"/>
            <w:tcBorders>
              <w:top w:val="nil"/>
              <w:left w:val="nil"/>
              <w:bottom w:val="single" w:sz="8" w:space="0" w:color="678C94"/>
              <w:right w:val="single" w:sz="8" w:space="0" w:color="678C94"/>
            </w:tcBorders>
            <w:vAlign w:val="center"/>
          </w:tcPr>
          <w:p w14:paraId="0AAA2091"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Times New Roman"/>
                <w:b/>
                <w:bCs/>
                <w:sz w:val="20"/>
                <w:szCs w:val="20"/>
                <w:lang w:val="uk-UA" w:eastAsia="ru-RU"/>
              </w:rPr>
              <w:t>11 192,8</w:t>
            </w:r>
          </w:p>
        </w:tc>
      </w:tr>
      <w:tr w:rsidR="00616F28" w:rsidRPr="00616F28" w14:paraId="41129490" w14:textId="77777777" w:rsidTr="0095738B">
        <w:trPr>
          <w:trHeight w:val="780"/>
        </w:trPr>
        <w:tc>
          <w:tcPr>
            <w:tcW w:w="3969" w:type="dxa"/>
            <w:tcBorders>
              <w:top w:val="nil"/>
              <w:left w:val="single" w:sz="8" w:space="0" w:color="678C94"/>
              <w:bottom w:val="single" w:sz="8" w:space="0" w:color="678C94"/>
              <w:right w:val="single" w:sz="8" w:space="0" w:color="678C94"/>
            </w:tcBorders>
          </w:tcPr>
          <w:p w14:paraId="6E0189FB" w14:textId="77777777" w:rsidR="00616F28" w:rsidRPr="00616F28" w:rsidRDefault="00616F28" w:rsidP="00616F28">
            <w:pPr>
              <w:spacing w:after="0" w:line="240" w:lineRule="auto"/>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Реконструкція дахової котельні , що знаходиться за адресою: Полтавська обл., м. Кременчук, квартал 101</w:t>
            </w:r>
          </w:p>
        </w:tc>
        <w:tc>
          <w:tcPr>
            <w:tcW w:w="1560" w:type="dxa"/>
            <w:tcBorders>
              <w:top w:val="nil"/>
              <w:left w:val="nil"/>
              <w:bottom w:val="single" w:sz="8" w:space="0" w:color="678C94"/>
              <w:right w:val="single" w:sz="8" w:space="0" w:color="678C94"/>
            </w:tcBorders>
            <w:vAlign w:val="center"/>
          </w:tcPr>
          <w:p w14:paraId="4C175C04"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2027</w:t>
            </w:r>
          </w:p>
        </w:tc>
        <w:tc>
          <w:tcPr>
            <w:tcW w:w="1417" w:type="dxa"/>
            <w:tcBorders>
              <w:top w:val="nil"/>
              <w:left w:val="nil"/>
              <w:bottom w:val="single" w:sz="8" w:space="0" w:color="678C94"/>
              <w:right w:val="single" w:sz="8" w:space="0" w:color="678C94"/>
            </w:tcBorders>
            <w:vAlign w:val="center"/>
          </w:tcPr>
          <w:p w14:paraId="3731ECC8"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p>
        </w:tc>
        <w:tc>
          <w:tcPr>
            <w:tcW w:w="1276" w:type="dxa"/>
            <w:tcBorders>
              <w:top w:val="nil"/>
              <w:left w:val="nil"/>
              <w:bottom w:val="single" w:sz="8" w:space="0" w:color="678C94"/>
              <w:right w:val="single" w:sz="8" w:space="0" w:color="678C94"/>
            </w:tcBorders>
            <w:vAlign w:val="center"/>
          </w:tcPr>
          <w:p w14:paraId="11557AA4"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11 094,5</w:t>
            </w:r>
          </w:p>
        </w:tc>
        <w:tc>
          <w:tcPr>
            <w:tcW w:w="1417" w:type="dxa"/>
            <w:tcBorders>
              <w:top w:val="nil"/>
              <w:left w:val="nil"/>
              <w:bottom w:val="single" w:sz="8" w:space="0" w:color="678C94"/>
              <w:right w:val="single" w:sz="8" w:space="0" w:color="678C94"/>
            </w:tcBorders>
            <w:vAlign w:val="center"/>
          </w:tcPr>
          <w:p w14:paraId="174EB215"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Times New Roman"/>
                <w:b/>
                <w:bCs/>
                <w:sz w:val="20"/>
                <w:szCs w:val="20"/>
                <w:lang w:val="uk-UA" w:eastAsia="ru-RU"/>
              </w:rPr>
              <w:t>11 094,5</w:t>
            </w:r>
          </w:p>
        </w:tc>
      </w:tr>
      <w:tr w:rsidR="00616F28" w:rsidRPr="00616F28" w14:paraId="2026F325" w14:textId="77777777" w:rsidTr="0095738B">
        <w:trPr>
          <w:trHeight w:val="780"/>
        </w:trPr>
        <w:tc>
          <w:tcPr>
            <w:tcW w:w="3969" w:type="dxa"/>
            <w:tcBorders>
              <w:top w:val="nil"/>
              <w:left w:val="single" w:sz="8" w:space="0" w:color="678C94"/>
              <w:bottom w:val="single" w:sz="8" w:space="0" w:color="678C94"/>
              <w:right w:val="single" w:sz="8" w:space="0" w:color="678C94"/>
            </w:tcBorders>
          </w:tcPr>
          <w:p w14:paraId="00DA365A" w14:textId="77777777" w:rsidR="00616F28" w:rsidRPr="00616F28" w:rsidRDefault="00616F28" w:rsidP="00616F28">
            <w:pPr>
              <w:spacing w:after="0" w:line="240" w:lineRule="auto"/>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Реконструкція димової труби та встановлення утилізатора на котельні по вул. Горліс-Горського, що знаходиться за адресою: Полтавська обл., м. Кременчук, вул. Горліс-Горського</w:t>
            </w:r>
          </w:p>
        </w:tc>
        <w:tc>
          <w:tcPr>
            <w:tcW w:w="1560" w:type="dxa"/>
            <w:tcBorders>
              <w:top w:val="nil"/>
              <w:left w:val="nil"/>
              <w:bottom w:val="single" w:sz="8" w:space="0" w:color="678C94"/>
              <w:right w:val="single" w:sz="8" w:space="0" w:color="678C94"/>
            </w:tcBorders>
            <w:vAlign w:val="center"/>
          </w:tcPr>
          <w:p w14:paraId="4E63CC99"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2027</w:t>
            </w:r>
          </w:p>
        </w:tc>
        <w:tc>
          <w:tcPr>
            <w:tcW w:w="1417" w:type="dxa"/>
            <w:tcBorders>
              <w:top w:val="nil"/>
              <w:left w:val="nil"/>
              <w:bottom w:val="single" w:sz="8" w:space="0" w:color="678C94"/>
              <w:right w:val="single" w:sz="8" w:space="0" w:color="678C94"/>
            </w:tcBorders>
            <w:vAlign w:val="center"/>
          </w:tcPr>
          <w:p w14:paraId="65ACE25F"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p>
        </w:tc>
        <w:tc>
          <w:tcPr>
            <w:tcW w:w="1276" w:type="dxa"/>
            <w:tcBorders>
              <w:top w:val="nil"/>
              <w:left w:val="nil"/>
              <w:bottom w:val="single" w:sz="8" w:space="0" w:color="678C94"/>
              <w:right w:val="single" w:sz="8" w:space="0" w:color="678C94"/>
            </w:tcBorders>
            <w:vAlign w:val="center"/>
          </w:tcPr>
          <w:p w14:paraId="3475452F"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3 024,1</w:t>
            </w:r>
          </w:p>
        </w:tc>
        <w:tc>
          <w:tcPr>
            <w:tcW w:w="1417" w:type="dxa"/>
            <w:tcBorders>
              <w:top w:val="nil"/>
              <w:left w:val="nil"/>
              <w:bottom w:val="single" w:sz="8" w:space="0" w:color="678C94"/>
              <w:right w:val="single" w:sz="8" w:space="0" w:color="678C94"/>
            </w:tcBorders>
            <w:vAlign w:val="center"/>
          </w:tcPr>
          <w:p w14:paraId="11EBDA6B"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Times New Roman"/>
                <w:b/>
                <w:bCs/>
                <w:sz w:val="20"/>
                <w:szCs w:val="20"/>
                <w:lang w:val="uk-UA" w:eastAsia="ru-RU"/>
              </w:rPr>
              <w:t>3 024,1</w:t>
            </w:r>
          </w:p>
        </w:tc>
      </w:tr>
      <w:tr w:rsidR="00616F28" w:rsidRPr="00616F28" w14:paraId="76B5A8D2" w14:textId="77777777" w:rsidTr="0095738B">
        <w:trPr>
          <w:trHeight w:val="780"/>
        </w:trPr>
        <w:tc>
          <w:tcPr>
            <w:tcW w:w="3969" w:type="dxa"/>
            <w:tcBorders>
              <w:top w:val="nil"/>
              <w:left w:val="single" w:sz="8" w:space="0" w:color="678C94"/>
              <w:bottom w:val="single" w:sz="8" w:space="0" w:color="678C94"/>
              <w:right w:val="single" w:sz="8" w:space="0" w:color="678C94"/>
            </w:tcBorders>
          </w:tcPr>
          <w:p w14:paraId="114A95BB" w14:textId="77777777" w:rsidR="00616F28" w:rsidRPr="00616F28" w:rsidRDefault="00616F28" w:rsidP="00616F28">
            <w:pPr>
              <w:spacing w:after="0" w:line="240" w:lineRule="auto"/>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Реконструкція електричних мереж живлення  ЦТП 101 з встановленням системи збереження електричної енергії за адресою: Полтавська область, м. Кременчук, квартал 101</w:t>
            </w:r>
          </w:p>
        </w:tc>
        <w:tc>
          <w:tcPr>
            <w:tcW w:w="1560" w:type="dxa"/>
            <w:tcBorders>
              <w:top w:val="nil"/>
              <w:left w:val="nil"/>
              <w:bottom w:val="single" w:sz="8" w:space="0" w:color="678C94"/>
              <w:right w:val="single" w:sz="8" w:space="0" w:color="678C94"/>
            </w:tcBorders>
            <w:vAlign w:val="center"/>
          </w:tcPr>
          <w:p w14:paraId="755EDEC1"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2027</w:t>
            </w:r>
          </w:p>
        </w:tc>
        <w:tc>
          <w:tcPr>
            <w:tcW w:w="1417" w:type="dxa"/>
            <w:tcBorders>
              <w:top w:val="nil"/>
              <w:left w:val="nil"/>
              <w:bottom w:val="single" w:sz="8" w:space="0" w:color="678C94"/>
              <w:right w:val="single" w:sz="8" w:space="0" w:color="678C94"/>
            </w:tcBorders>
            <w:vAlign w:val="center"/>
          </w:tcPr>
          <w:p w14:paraId="53947851"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p>
        </w:tc>
        <w:tc>
          <w:tcPr>
            <w:tcW w:w="1276" w:type="dxa"/>
            <w:tcBorders>
              <w:top w:val="nil"/>
              <w:left w:val="nil"/>
              <w:bottom w:val="single" w:sz="8" w:space="0" w:color="678C94"/>
              <w:right w:val="single" w:sz="8" w:space="0" w:color="678C94"/>
            </w:tcBorders>
            <w:vAlign w:val="center"/>
          </w:tcPr>
          <w:p w14:paraId="01D88BFA"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5 996,6</w:t>
            </w:r>
          </w:p>
        </w:tc>
        <w:tc>
          <w:tcPr>
            <w:tcW w:w="1417" w:type="dxa"/>
            <w:tcBorders>
              <w:top w:val="nil"/>
              <w:left w:val="nil"/>
              <w:bottom w:val="single" w:sz="8" w:space="0" w:color="678C94"/>
              <w:right w:val="single" w:sz="8" w:space="0" w:color="678C94"/>
            </w:tcBorders>
            <w:vAlign w:val="center"/>
          </w:tcPr>
          <w:p w14:paraId="6B7EB369"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Times New Roman"/>
                <w:b/>
                <w:bCs/>
                <w:sz w:val="20"/>
                <w:szCs w:val="20"/>
                <w:lang w:val="uk-UA" w:eastAsia="ru-RU"/>
              </w:rPr>
              <w:t>5 996,6</w:t>
            </w:r>
          </w:p>
        </w:tc>
      </w:tr>
      <w:tr w:rsidR="00616F28" w:rsidRPr="00616F28" w14:paraId="0219C8E9" w14:textId="77777777" w:rsidTr="0095738B">
        <w:trPr>
          <w:trHeight w:val="780"/>
        </w:trPr>
        <w:tc>
          <w:tcPr>
            <w:tcW w:w="3969" w:type="dxa"/>
            <w:tcBorders>
              <w:top w:val="nil"/>
              <w:left w:val="single" w:sz="8" w:space="0" w:color="678C94"/>
              <w:bottom w:val="single" w:sz="8" w:space="0" w:color="678C94"/>
              <w:right w:val="single" w:sz="8" w:space="0" w:color="678C94"/>
            </w:tcBorders>
          </w:tcPr>
          <w:p w14:paraId="321A83CA" w14:textId="77777777" w:rsidR="00616F28" w:rsidRPr="00616F28" w:rsidRDefault="00616F28" w:rsidP="00616F28">
            <w:pPr>
              <w:spacing w:after="0" w:line="240" w:lineRule="auto"/>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Реконструкція електричних мереж живлення  ЦТП 57-1 з встановленням системи збереження електричної енергії за адресою: Полтавська область, м. Кременчук, вул. Героїв Маріуполя</w:t>
            </w:r>
          </w:p>
        </w:tc>
        <w:tc>
          <w:tcPr>
            <w:tcW w:w="1560" w:type="dxa"/>
            <w:tcBorders>
              <w:top w:val="nil"/>
              <w:left w:val="nil"/>
              <w:bottom w:val="single" w:sz="8" w:space="0" w:color="678C94"/>
              <w:right w:val="single" w:sz="8" w:space="0" w:color="678C94"/>
            </w:tcBorders>
            <w:vAlign w:val="center"/>
          </w:tcPr>
          <w:p w14:paraId="3E3EADD5"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color w:val="000000"/>
                <w:sz w:val="20"/>
                <w:szCs w:val="20"/>
                <w:lang w:val="uk-UA" w:eastAsia="ru-RU"/>
              </w:rPr>
              <w:t>2026</w:t>
            </w:r>
          </w:p>
        </w:tc>
        <w:tc>
          <w:tcPr>
            <w:tcW w:w="1417" w:type="dxa"/>
            <w:tcBorders>
              <w:top w:val="nil"/>
              <w:left w:val="nil"/>
              <w:bottom w:val="single" w:sz="8" w:space="0" w:color="678C94"/>
              <w:right w:val="single" w:sz="8" w:space="0" w:color="678C94"/>
            </w:tcBorders>
            <w:vAlign w:val="center"/>
          </w:tcPr>
          <w:p w14:paraId="059F88DE"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5 996,6</w:t>
            </w:r>
          </w:p>
        </w:tc>
        <w:tc>
          <w:tcPr>
            <w:tcW w:w="1276" w:type="dxa"/>
            <w:tcBorders>
              <w:top w:val="nil"/>
              <w:left w:val="nil"/>
              <w:bottom w:val="single" w:sz="8" w:space="0" w:color="678C94"/>
              <w:right w:val="single" w:sz="8" w:space="0" w:color="678C94"/>
            </w:tcBorders>
            <w:vAlign w:val="center"/>
          </w:tcPr>
          <w:p w14:paraId="545260DF"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p>
        </w:tc>
        <w:tc>
          <w:tcPr>
            <w:tcW w:w="1417" w:type="dxa"/>
            <w:tcBorders>
              <w:top w:val="nil"/>
              <w:left w:val="nil"/>
              <w:bottom w:val="single" w:sz="8" w:space="0" w:color="678C94"/>
              <w:right w:val="single" w:sz="8" w:space="0" w:color="678C94"/>
            </w:tcBorders>
            <w:vAlign w:val="center"/>
          </w:tcPr>
          <w:p w14:paraId="775B3C00"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5 996,6</w:t>
            </w:r>
          </w:p>
        </w:tc>
      </w:tr>
      <w:tr w:rsidR="00616F28" w:rsidRPr="00616F28" w14:paraId="729FA3AE" w14:textId="77777777" w:rsidTr="0095738B">
        <w:trPr>
          <w:trHeight w:val="780"/>
        </w:trPr>
        <w:tc>
          <w:tcPr>
            <w:tcW w:w="3969" w:type="dxa"/>
            <w:tcBorders>
              <w:top w:val="nil"/>
              <w:left w:val="single" w:sz="8" w:space="0" w:color="678C94"/>
              <w:bottom w:val="single" w:sz="8" w:space="0" w:color="678C94"/>
              <w:right w:val="single" w:sz="8" w:space="0" w:color="678C94"/>
            </w:tcBorders>
          </w:tcPr>
          <w:p w14:paraId="323D3E54" w14:textId="77777777" w:rsidR="00616F28" w:rsidRPr="00616F28" w:rsidRDefault="00616F28" w:rsidP="00616F28">
            <w:pPr>
              <w:spacing w:after="0" w:line="240" w:lineRule="auto"/>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Реконструкція димової труби та встановлення утилізатора на котельні, що знаходиться за адресою: Полтавська обл., м. Кременчук, вул. Сержанта Мельничука</w:t>
            </w:r>
          </w:p>
        </w:tc>
        <w:tc>
          <w:tcPr>
            <w:tcW w:w="1560" w:type="dxa"/>
            <w:tcBorders>
              <w:top w:val="nil"/>
              <w:left w:val="nil"/>
              <w:bottom w:val="single" w:sz="8" w:space="0" w:color="678C94"/>
              <w:right w:val="single" w:sz="8" w:space="0" w:color="678C94"/>
            </w:tcBorders>
            <w:vAlign w:val="center"/>
          </w:tcPr>
          <w:p w14:paraId="728CF262"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2027</w:t>
            </w:r>
          </w:p>
        </w:tc>
        <w:tc>
          <w:tcPr>
            <w:tcW w:w="1417" w:type="dxa"/>
            <w:tcBorders>
              <w:top w:val="nil"/>
              <w:left w:val="nil"/>
              <w:bottom w:val="single" w:sz="8" w:space="0" w:color="678C94"/>
              <w:right w:val="single" w:sz="8" w:space="0" w:color="678C94"/>
            </w:tcBorders>
            <w:vAlign w:val="center"/>
          </w:tcPr>
          <w:p w14:paraId="243B9097"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p>
        </w:tc>
        <w:tc>
          <w:tcPr>
            <w:tcW w:w="1276" w:type="dxa"/>
            <w:tcBorders>
              <w:top w:val="nil"/>
              <w:left w:val="nil"/>
              <w:bottom w:val="single" w:sz="8" w:space="0" w:color="678C94"/>
              <w:right w:val="single" w:sz="8" w:space="0" w:color="678C94"/>
            </w:tcBorders>
            <w:vAlign w:val="center"/>
          </w:tcPr>
          <w:p w14:paraId="1C26B56B"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3 314,0</w:t>
            </w:r>
          </w:p>
        </w:tc>
        <w:tc>
          <w:tcPr>
            <w:tcW w:w="1417" w:type="dxa"/>
            <w:tcBorders>
              <w:top w:val="nil"/>
              <w:left w:val="nil"/>
              <w:bottom w:val="single" w:sz="8" w:space="0" w:color="678C94"/>
              <w:right w:val="single" w:sz="8" w:space="0" w:color="678C94"/>
            </w:tcBorders>
            <w:vAlign w:val="center"/>
          </w:tcPr>
          <w:p w14:paraId="140A8511"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Times New Roman"/>
                <w:b/>
                <w:bCs/>
                <w:sz w:val="20"/>
                <w:szCs w:val="20"/>
                <w:lang w:val="uk-UA" w:eastAsia="ru-RU"/>
              </w:rPr>
              <w:t>3 314,0</w:t>
            </w:r>
          </w:p>
        </w:tc>
      </w:tr>
      <w:tr w:rsidR="00616F28" w:rsidRPr="00616F28" w14:paraId="5F95CFFD" w14:textId="77777777" w:rsidTr="0095738B">
        <w:trPr>
          <w:trHeight w:val="406"/>
        </w:trPr>
        <w:tc>
          <w:tcPr>
            <w:tcW w:w="3969" w:type="dxa"/>
            <w:tcBorders>
              <w:top w:val="nil"/>
              <w:left w:val="single" w:sz="8" w:space="0" w:color="678C94"/>
              <w:bottom w:val="single" w:sz="8" w:space="0" w:color="678C94"/>
              <w:right w:val="single" w:sz="8" w:space="0" w:color="678C94"/>
            </w:tcBorders>
          </w:tcPr>
          <w:p w14:paraId="7157477D" w14:textId="77777777" w:rsidR="00616F28" w:rsidRPr="00616F28" w:rsidRDefault="00616F28" w:rsidP="00616F28">
            <w:pPr>
              <w:spacing w:after="0" w:line="240" w:lineRule="auto"/>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Нове будівництво ЦТП з встановленням циркуляційних насосів теплової мережі по вул. Київській в місті Кременчуці</w:t>
            </w:r>
          </w:p>
        </w:tc>
        <w:tc>
          <w:tcPr>
            <w:tcW w:w="1560" w:type="dxa"/>
            <w:tcBorders>
              <w:top w:val="nil"/>
              <w:left w:val="nil"/>
              <w:bottom w:val="single" w:sz="8" w:space="0" w:color="678C94"/>
              <w:right w:val="single" w:sz="8" w:space="0" w:color="678C94"/>
            </w:tcBorders>
            <w:vAlign w:val="center"/>
          </w:tcPr>
          <w:p w14:paraId="3C5E7B39"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2027</w:t>
            </w:r>
          </w:p>
        </w:tc>
        <w:tc>
          <w:tcPr>
            <w:tcW w:w="1417" w:type="dxa"/>
            <w:tcBorders>
              <w:top w:val="nil"/>
              <w:left w:val="nil"/>
              <w:bottom w:val="single" w:sz="8" w:space="0" w:color="678C94"/>
              <w:right w:val="single" w:sz="8" w:space="0" w:color="678C94"/>
            </w:tcBorders>
            <w:vAlign w:val="center"/>
          </w:tcPr>
          <w:p w14:paraId="0FAA1A71"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p>
        </w:tc>
        <w:tc>
          <w:tcPr>
            <w:tcW w:w="1276" w:type="dxa"/>
            <w:tcBorders>
              <w:top w:val="nil"/>
              <w:left w:val="nil"/>
              <w:bottom w:val="single" w:sz="8" w:space="0" w:color="678C94"/>
              <w:right w:val="single" w:sz="8" w:space="0" w:color="678C94"/>
            </w:tcBorders>
            <w:vAlign w:val="center"/>
          </w:tcPr>
          <w:p w14:paraId="0BC527A3"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81 509,4</w:t>
            </w:r>
          </w:p>
        </w:tc>
        <w:tc>
          <w:tcPr>
            <w:tcW w:w="1417" w:type="dxa"/>
            <w:tcBorders>
              <w:top w:val="nil"/>
              <w:left w:val="nil"/>
              <w:bottom w:val="single" w:sz="8" w:space="0" w:color="678C94"/>
              <w:right w:val="single" w:sz="8" w:space="0" w:color="678C94"/>
            </w:tcBorders>
            <w:vAlign w:val="center"/>
          </w:tcPr>
          <w:p w14:paraId="258E4FBD"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Times New Roman"/>
                <w:b/>
                <w:bCs/>
                <w:sz w:val="20"/>
                <w:szCs w:val="20"/>
                <w:lang w:val="uk-UA" w:eastAsia="ru-RU"/>
              </w:rPr>
              <w:t>81 509,4</w:t>
            </w:r>
          </w:p>
        </w:tc>
      </w:tr>
      <w:tr w:rsidR="00616F28" w:rsidRPr="00616F28" w14:paraId="5EC67BC5" w14:textId="77777777" w:rsidTr="0095738B">
        <w:trPr>
          <w:trHeight w:val="780"/>
        </w:trPr>
        <w:tc>
          <w:tcPr>
            <w:tcW w:w="3969" w:type="dxa"/>
            <w:tcBorders>
              <w:top w:val="single" w:sz="4" w:space="0" w:color="auto"/>
              <w:left w:val="single" w:sz="4" w:space="0" w:color="auto"/>
              <w:bottom w:val="single" w:sz="4" w:space="0" w:color="auto"/>
              <w:right w:val="single" w:sz="4" w:space="0" w:color="auto"/>
            </w:tcBorders>
          </w:tcPr>
          <w:p w14:paraId="1158FDF2" w14:textId="77777777" w:rsidR="00616F28" w:rsidRPr="00616F28" w:rsidRDefault="00616F28" w:rsidP="00616F28">
            <w:pPr>
              <w:spacing w:after="0" w:line="240" w:lineRule="auto"/>
              <w:rPr>
                <w:rFonts w:ascii="Arial" w:eastAsia="Times New Roman" w:hAnsi="Arial" w:cs="Times New Roman"/>
                <w:sz w:val="20"/>
                <w:szCs w:val="20"/>
                <w:lang w:val="uk-UA" w:eastAsia="ru-RU"/>
              </w:rPr>
            </w:pPr>
            <w:r w:rsidRPr="00616F28">
              <w:rPr>
                <w:rFonts w:ascii="Arial" w:eastAsia="Times New Roman" w:hAnsi="Arial" w:cs="Times New Roman"/>
                <w:color w:val="000000"/>
                <w:sz w:val="20"/>
                <w:szCs w:val="20"/>
                <w:lang w:val="uk-UA" w:eastAsia="ru-RU"/>
              </w:rPr>
              <w:t>Встановлення блочно-модульної котельні в районі  ЦТП 98  за адресою: Полтавська обл., м. Кременчук, вул. Шевченка, ХХ</w:t>
            </w:r>
          </w:p>
        </w:tc>
        <w:tc>
          <w:tcPr>
            <w:tcW w:w="1560" w:type="dxa"/>
            <w:tcBorders>
              <w:top w:val="nil"/>
              <w:left w:val="nil"/>
              <w:bottom w:val="single" w:sz="8" w:space="0" w:color="678C94"/>
              <w:right w:val="single" w:sz="8" w:space="0" w:color="678C94"/>
            </w:tcBorders>
            <w:vAlign w:val="center"/>
          </w:tcPr>
          <w:p w14:paraId="1E12E902"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color w:val="000000"/>
                <w:sz w:val="20"/>
                <w:szCs w:val="20"/>
                <w:lang w:val="uk-UA" w:eastAsia="ru-RU"/>
              </w:rPr>
              <w:t>2026</w:t>
            </w:r>
          </w:p>
        </w:tc>
        <w:tc>
          <w:tcPr>
            <w:tcW w:w="1417" w:type="dxa"/>
            <w:tcBorders>
              <w:top w:val="single" w:sz="4" w:space="0" w:color="auto"/>
              <w:left w:val="single" w:sz="4" w:space="0" w:color="auto"/>
              <w:bottom w:val="single" w:sz="4" w:space="0" w:color="auto"/>
              <w:right w:val="single" w:sz="4" w:space="0" w:color="auto"/>
            </w:tcBorders>
            <w:vAlign w:val="center"/>
          </w:tcPr>
          <w:p w14:paraId="5681BF20"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Times New Roman"/>
                <w:color w:val="000000"/>
                <w:sz w:val="20"/>
                <w:szCs w:val="20"/>
                <w:lang w:val="uk-UA" w:eastAsia="ru-RU"/>
              </w:rPr>
              <w:t>21 548,4</w:t>
            </w:r>
          </w:p>
        </w:tc>
        <w:tc>
          <w:tcPr>
            <w:tcW w:w="1276" w:type="dxa"/>
            <w:tcBorders>
              <w:top w:val="single" w:sz="4" w:space="0" w:color="auto"/>
              <w:left w:val="nil"/>
              <w:bottom w:val="single" w:sz="4" w:space="0" w:color="auto"/>
              <w:right w:val="single" w:sz="4" w:space="0" w:color="auto"/>
            </w:tcBorders>
            <w:vAlign w:val="bottom"/>
          </w:tcPr>
          <w:p w14:paraId="4A8E20D1"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Times New Roman"/>
                <w:color w:val="000000"/>
                <w:sz w:val="20"/>
                <w:szCs w:val="20"/>
                <w:lang w:val="uk-UA" w:eastAsia="ru-RU"/>
              </w:rPr>
              <w:t> </w:t>
            </w:r>
          </w:p>
        </w:tc>
        <w:tc>
          <w:tcPr>
            <w:tcW w:w="1417" w:type="dxa"/>
            <w:tcBorders>
              <w:top w:val="nil"/>
              <w:left w:val="nil"/>
              <w:bottom w:val="single" w:sz="8" w:space="0" w:color="678C94"/>
              <w:right w:val="single" w:sz="8" w:space="0" w:color="678C94"/>
            </w:tcBorders>
            <w:vAlign w:val="center"/>
          </w:tcPr>
          <w:p w14:paraId="498DC4DF" w14:textId="77777777" w:rsidR="00616F28" w:rsidRPr="00616F28" w:rsidRDefault="00616F28" w:rsidP="00616F28">
            <w:pPr>
              <w:spacing w:after="0" w:line="240" w:lineRule="auto"/>
              <w:jc w:val="center"/>
              <w:rPr>
                <w:rFonts w:ascii="Arial" w:eastAsia="Times New Roman" w:hAnsi="Arial" w:cs="Times New Roman"/>
                <w:b/>
                <w:bCs/>
                <w:sz w:val="20"/>
                <w:szCs w:val="20"/>
                <w:lang w:val="uk-UA" w:eastAsia="ru-RU"/>
              </w:rPr>
            </w:pPr>
            <w:r w:rsidRPr="00616F28">
              <w:rPr>
                <w:rFonts w:ascii="Arial" w:eastAsia="Times New Roman" w:hAnsi="Arial" w:cs="Times New Roman"/>
                <w:b/>
                <w:bCs/>
                <w:color w:val="000000"/>
                <w:sz w:val="20"/>
                <w:szCs w:val="20"/>
                <w:lang w:val="uk-UA" w:eastAsia="ru-RU"/>
              </w:rPr>
              <w:t>21 548,4</w:t>
            </w:r>
          </w:p>
        </w:tc>
      </w:tr>
      <w:tr w:rsidR="00616F28" w:rsidRPr="00616F28" w14:paraId="72F86AC7" w14:textId="77777777" w:rsidTr="0095738B">
        <w:trPr>
          <w:trHeight w:val="780"/>
        </w:trPr>
        <w:tc>
          <w:tcPr>
            <w:tcW w:w="3969" w:type="dxa"/>
            <w:tcBorders>
              <w:top w:val="nil"/>
              <w:left w:val="single" w:sz="4" w:space="0" w:color="auto"/>
              <w:bottom w:val="single" w:sz="4" w:space="0" w:color="auto"/>
              <w:right w:val="single" w:sz="4" w:space="0" w:color="auto"/>
            </w:tcBorders>
          </w:tcPr>
          <w:p w14:paraId="7F872FD2" w14:textId="77777777" w:rsidR="00616F28" w:rsidRPr="00616F28" w:rsidRDefault="00616F28" w:rsidP="00616F28">
            <w:pPr>
              <w:spacing w:after="0" w:line="240" w:lineRule="auto"/>
              <w:rPr>
                <w:rFonts w:ascii="Arial" w:eastAsia="Times New Roman" w:hAnsi="Arial" w:cs="Times New Roman"/>
                <w:sz w:val="20"/>
                <w:szCs w:val="20"/>
                <w:lang w:val="uk-UA" w:eastAsia="ru-RU"/>
              </w:rPr>
            </w:pPr>
            <w:r w:rsidRPr="00616F28">
              <w:rPr>
                <w:rFonts w:ascii="Arial" w:eastAsia="Times New Roman" w:hAnsi="Arial" w:cs="Times New Roman"/>
                <w:color w:val="000000"/>
                <w:sz w:val="20"/>
                <w:szCs w:val="20"/>
                <w:lang w:val="uk-UA" w:eastAsia="ru-RU"/>
              </w:rPr>
              <w:t>Встановлення 2-х блочно-модульних котелень в районі ЦТП 297 за адресою: Полтавська обл., м. Кременчук, вул. Молодіжна, ХХ</w:t>
            </w:r>
          </w:p>
        </w:tc>
        <w:tc>
          <w:tcPr>
            <w:tcW w:w="1560" w:type="dxa"/>
            <w:tcBorders>
              <w:top w:val="nil"/>
              <w:left w:val="nil"/>
              <w:bottom w:val="single" w:sz="8" w:space="0" w:color="678C94"/>
              <w:right w:val="single" w:sz="8" w:space="0" w:color="678C94"/>
            </w:tcBorders>
            <w:vAlign w:val="center"/>
          </w:tcPr>
          <w:p w14:paraId="004283C7"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color w:val="000000"/>
                <w:sz w:val="20"/>
                <w:szCs w:val="20"/>
                <w:lang w:val="uk-UA" w:eastAsia="ru-RU"/>
              </w:rPr>
              <w:t>2026</w:t>
            </w:r>
          </w:p>
        </w:tc>
        <w:tc>
          <w:tcPr>
            <w:tcW w:w="1417" w:type="dxa"/>
            <w:tcBorders>
              <w:top w:val="nil"/>
              <w:left w:val="single" w:sz="4" w:space="0" w:color="auto"/>
              <w:bottom w:val="nil"/>
              <w:right w:val="single" w:sz="4" w:space="0" w:color="auto"/>
            </w:tcBorders>
            <w:vAlign w:val="center"/>
          </w:tcPr>
          <w:p w14:paraId="12C61FC5"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Times New Roman"/>
                <w:color w:val="000000"/>
                <w:sz w:val="20"/>
                <w:szCs w:val="20"/>
                <w:lang w:val="uk-UA" w:eastAsia="ru-RU"/>
              </w:rPr>
              <w:t>21 548,4</w:t>
            </w:r>
          </w:p>
        </w:tc>
        <w:tc>
          <w:tcPr>
            <w:tcW w:w="1276" w:type="dxa"/>
            <w:tcBorders>
              <w:top w:val="nil"/>
              <w:left w:val="nil"/>
              <w:bottom w:val="nil"/>
              <w:right w:val="single" w:sz="4" w:space="0" w:color="auto"/>
            </w:tcBorders>
            <w:vAlign w:val="bottom"/>
          </w:tcPr>
          <w:p w14:paraId="55BD7E11"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Times New Roman"/>
                <w:color w:val="000000"/>
                <w:sz w:val="20"/>
                <w:szCs w:val="20"/>
                <w:lang w:val="uk-UA" w:eastAsia="ru-RU"/>
              </w:rPr>
              <w:t> </w:t>
            </w:r>
          </w:p>
        </w:tc>
        <w:tc>
          <w:tcPr>
            <w:tcW w:w="1417" w:type="dxa"/>
            <w:tcBorders>
              <w:top w:val="nil"/>
              <w:left w:val="nil"/>
              <w:bottom w:val="single" w:sz="8" w:space="0" w:color="678C94"/>
              <w:right w:val="single" w:sz="8" w:space="0" w:color="678C94"/>
            </w:tcBorders>
            <w:vAlign w:val="center"/>
          </w:tcPr>
          <w:p w14:paraId="619A2E8B" w14:textId="77777777" w:rsidR="00616F28" w:rsidRPr="00616F28" w:rsidRDefault="00616F28" w:rsidP="00616F28">
            <w:pPr>
              <w:spacing w:after="0" w:line="240" w:lineRule="auto"/>
              <w:jc w:val="center"/>
              <w:rPr>
                <w:rFonts w:ascii="Arial" w:eastAsia="Times New Roman" w:hAnsi="Arial" w:cs="Times New Roman"/>
                <w:b/>
                <w:bCs/>
                <w:sz w:val="20"/>
                <w:szCs w:val="20"/>
                <w:lang w:val="uk-UA" w:eastAsia="ru-RU"/>
              </w:rPr>
            </w:pPr>
            <w:r w:rsidRPr="00616F28">
              <w:rPr>
                <w:rFonts w:ascii="Arial" w:eastAsia="Times New Roman" w:hAnsi="Arial" w:cs="Times New Roman"/>
                <w:b/>
                <w:bCs/>
                <w:color w:val="000000"/>
                <w:sz w:val="20"/>
                <w:szCs w:val="20"/>
                <w:lang w:val="uk-UA" w:eastAsia="ru-RU"/>
              </w:rPr>
              <w:t>21 548,4</w:t>
            </w:r>
          </w:p>
        </w:tc>
      </w:tr>
      <w:tr w:rsidR="00616F28" w:rsidRPr="00616F28" w14:paraId="394421E0" w14:textId="77777777" w:rsidTr="0095738B">
        <w:trPr>
          <w:trHeight w:val="780"/>
        </w:trPr>
        <w:tc>
          <w:tcPr>
            <w:tcW w:w="3969" w:type="dxa"/>
            <w:tcBorders>
              <w:top w:val="nil"/>
              <w:left w:val="single" w:sz="4" w:space="0" w:color="auto"/>
              <w:bottom w:val="single" w:sz="4" w:space="0" w:color="auto"/>
              <w:right w:val="single" w:sz="4" w:space="0" w:color="auto"/>
            </w:tcBorders>
          </w:tcPr>
          <w:p w14:paraId="3F253DCB" w14:textId="77777777" w:rsidR="00616F28" w:rsidRPr="00616F28" w:rsidRDefault="00616F28" w:rsidP="00616F28">
            <w:pPr>
              <w:spacing w:after="0" w:line="240" w:lineRule="auto"/>
              <w:rPr>
                <w:rFonts w:ascii="Arial" w:eastAsia="Times New Roman" w:hAnsi="Arial" w:cs="Times New Roman"/>
                <w:sz w:val="20"/>
                <w:szCs w:val="20"/>
                <w:lang w:val="uk-UA" w:eastAsia="ru-RU"/>
              </w:rPr>
            </w:pPr>
            <w:r w:rsidRPr="00616F28">
              <w:rPr>
                <w:rFonts w:ascii="Arial" w:eastAsia="Times New Roman" w:hAnsi="Arial" w:cs="Times New Roman"/>
                <w:sz w:val="20"/>
                <w:szCs w:val="20"/>
                <w:lang w:val="uk-UA" w:eastAsia="ru-RU"/>
              </w:rPr>
              <w:t>Нове будівництво котельні за адресою: Полтавська обл., м. Кременчук, вул. Молодіжна, ХХ</w:t>
            </w:r>
          </w:p>
        </w:tc>
        <w:tc>
          <w:tcPr>
            <w:tcW w:w="1560" w:type="dxa"/>
            <w:tcBorders>
              <w:top w:val="nil"/>
              <w:left w:val="nil"/>
              <w:bottom w:val="single" w:sz="8" w:space="0" w:color="678C94"/>
              <w:right w:val="single" w:sz="8" w:space="0" w:color="678C94"/>
            </w:tcBorders>
            <w:vAlign w:val="center"/>
          </w:tcPr>
          <w:p w14:paraId="12C064FF"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Times New Roman"/>
                <w:sz w:val="20"/>
                <w:szCs w:val="20"/>
                <w:lang w:val="uk-UA" w:eastAsia="ru-RU"/>
              </w:rPr>
              <w:t>2026-2027</w:t>
            </w:r>
          </w:p>
        </w:tc>
        <w:tc>
          <w:tcPr>
            <w:tcW w:w="1417" w:type="dxa"/>
            <w:tcBorders>
              <w:top w:val="single" w:sz="4" w:space="0" w:color="auto"/>
              <w:left w:val="single" w:sz="4" w:space="0" w:color="auto"/>
              <w:bottom w:val="single" w:sz="4" w:space="0" w:color="auto"/>
              <w:right w:val="single" w:sz="4" w:space="0" w:color="auto"/>
            </w:tcBorders>
            <w:vAlign w:val="center"/>
          </w:tcPr>
          <w:p w14:paraId="79EF52B7"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Times New Roman"/>
                <w:color w:val="000000"/>
                <w:sz w:val="20"/>
                <w:szCs w:val="20"/>
                <w:lang w:val="uk-UA" w:eastAsia="ru-RU"/>
              </w:rPr>
              <w:t>215 000,0</w:t>
            </w:r>
          </w:p>
        </w:tc>
        <w:tc>
          <w:tcPr>
            <w:tcW w:w="1276" w:type="dxa"/>
            <w:tcBorders>
              <w:top w:val="single" w:sz="4" w:space="0" w:color="auto"/>
              <w:left w:val="nil"/>
              <w:bottom w:val="single" w:sz="4" w:space="0" w:color="auto"/>
              <w:right w:val="single" w:sz="4" w:space="0" w:color="auto"/>
            </w:tcBorders>
            <w:vAlign w:val="center"/>
          </w:tcPr>
          <w:p w14:paraId="6D452CA4"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Times New Roman"/>
                <w:sz w:val="20"/>
                <w:szCs w:val="20"/>
                <w:lang w:val="uk-UA" w:eastAsia="ru-RU"/>
              </w:rPr>
              <w:t>215 000,0</w:t>
            </w:r>
          </w:p>
        </w:tc>
        <w:tc>
          <w:tcPr>
            <w:tcW w:w="1417" w:type="dxa"/>
            <w:tcBorders>
              <w:top w:val="nil"/>
              <w:left w:val="nil"/>
              <w:bottom w:val="single" w:sz="8" w:space="0" w:color="678C94"/>
              <w:right w:val="single" w:sz="8" w:space="0" w:color="678C94"/>
            </w:tcBorders>
            <w:vAlign w:val="center"/>
          </w:tcPr>
          <w:p w14:paraId="11CE7AA7" w14:textId="77777777" w:rsidR="00616F28" w:rsidRPr="00616F28" w:rsidRDefault="00616F28" w:rsidP="00616F28">
            <w:pPr>
              <w:spacing w:after="0" w:line="240" w:lineRule="auto"/>
              <w:jc w:val="center"/>
              <w:rPr>
                <w:rFonts w:ascii="Arial" w:eastAsia="Times New Roman" w:hAnsi="Arial" w:cs="Times New Roman"/>
                <w:b/>
                <w:bCs/>
                <w:sz w:val="20"/>
                <w:szCs w:val="20"/>
                <w:lang w:val="uk-UA" w:eastAsia="ru-RU"/>
              </w:rPr>
            </w:pPr>
            <w:r w:rsidRPr="00616F28">
              <w:rPr>
                <w:rFonts w:ascii="Arial" w:eastAsia="Times New Roman" w:hAnsi="Arial" w:cs="Times New Roman"/>
                <w:b/>
                <w:bCs/>
                <w:sz w:val="20"/>
                <w:szCs w:val="20"/>
                <w:lang w:val="uk-UA" w:eastAsia="ru-RU"/>
              </w:rPr>
              <w:t>430 000,0</w:t>
            </w:r>
          </w:p>
        </w:tc>
      </w:tr>
      <w:tr w:rsidR="00616F28" w:rsidRPr="00616F28" w14:paraId="4610F4A7" w14:textId="77777777" w:rsidTr="0095738B">
        <w:trPr>
          <w:trHeight w:val="780"/>
        </w:trPr>
        <w:tc>
          <w:tcPr>
            <w:tcW w:w="3969" w:type="dxa"/>
            <w:tcBorders>
              <w:top w:val="nil"/>
              <w:left w:val="single" w:sz="4" w:space="0" w:color="auto"/>
              <w:bottom w:val="single" w:sz="4" w:space="0" w:color="auto"/>
              <w:right w:val="single" w:sz="4" w:space="0" w:color="auto"/>
            </w:tcBorders>
          </w:tcPr>
          <w:p w14:paraId="05D4539D" w14:textId="77777777" w:rsidR="00616F28" w:rsidRPr="00616F28" w:rsidRDefault="00616F28" w:rsidP="00616F28">
            <w:pPr>
              <w:spacing w:after="0" w:line="240" w:lineRule="auto"/>
              <w:rPr>
                <w:rFonts w:ascii="Arial" w:eastAsia="Times New Roman" w:hAnsi="Arial" w:cs="Times New Roman"/>
                <w:sz w:val="20"/>
                <w:szCs w:val="20"/>
                <w:lang w:val="uk-UA" w:eastAsia="ru-RU"/>
              </w:rPr>
            </w:pPr>
            <w:r w:rsidRPr="00616F28">
              <w:rPr>
                <w:rFonts w:ascii="Arial" w:eastAsia="Times New Roman" w:hAnsi="Arial" w:cs="Times New Roman"/>
                <w:color w:val="000000"/>
                <w:sz w:val="20"/>
                <w:szCs w:val="20"/>
                <w:lang w:val="uk-UA" w:eastAsia="ru-RU"/>
              </w:rPr>
              <w:t>Нове будівництво котельні за адресою: Полтавська обл., м. Кременчук, проспект Свободи, ХХ</w:t>
            </w:r>
          </w:p>
        </w:tc>
        <w:tc>
          <w:tcPr>
            <w:tcW w:w="1560" w:type="dxa"/>
            <w:tcBorders>
              <w:top w:val="nil"/>
              <w:left w:val="nil"/>
              <w:bottom w:val="single" w:sz="8" w:space="0" w:color="678C94"/>
              <w:right w:val="single" w:sz="8" w:space="0" w:color="678C94"/>
            </w:tcBorders>
            <w:vAlign w:val="center"/>
          </w:tcPr>
          <w:p w14:paraId="3D985B38"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Times New Roman"/>
                <w:sz w:val="20"/>
                <w:szCs w:val="20"/>
                <w:lang w:val="uk-UA" w:eastAsia="ru-RU"/>
              </w:rPr>
              <w:t>2026-2027</w:t>
            </w:r>
          </w:p>
        </w:tc>
        <w:tc>
          <w:tcPr>
            <w:tcW w:w="1417" w:type="dxa"/>
            <w:tcBorders>
              <w:top w:val="nil"/>
              <w:left w:val="single" w:sz="4" w:space="0" w:color="auto"/>
              <w:bottom w:val="single" w:sz="4" w:space="0" w:color="auto"/>
              <w:right w:val="single" w:sz="4" w:space="0" w:color="auto"/>
            </w:tcBorders>
            <w:vAlign w:val="center"/>
          </w:tcPr>
          <w:p w14:paraId="18F03B21"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Times New Roman"/>
                <w:color w:val="000000"/>
                <w:sz w:val="20"/>
                <w:szCs w:val="20"/>
                <w:lang w:val="uk-UA" w:eastAsia="ru-RU"/>
              </w:rPr>
              <w:t>173 891,0</w:t>
            </w:r>
          </w:p>
        </w:tc>
        <w:tc>
          <w:tcPr>
            <w:tcW w:w="1276" w:type="dxa"/>
            <w:tcBorders>
              <w:top w:val="nil"/>
              <w:left w:val="nil"/>
              <w:bottom w:val="single" w:sz="4" w:space="0" w:color="auto"/>
              <w:right w:val="single" w:sz="4" w:space="0" w:color="auto"/>
            </w:tcBorders>
            <w:vAlign w:val="center"/>
          </w:tcPr>
          <w:p w14:paraId="531914EA"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Times New Roman"/>
                <w:color w:val="000000"/>
                <w:sz w:val="20"/>
                <w:szCs w:val="20"/>
                <w:lang w:val="uk-UA" w:eastAsia="ru-RU"/>
              </w:rPr>
              <w:t>173 891,1</w:t>
            </w:r>
          </w:p>
        </w:tc>
        <w:tc>
          <w:tcPr>
            <w:tcW w:w="1417" w:type="dxa"/>
            <w:tcBorders>
              <w:top w:val="nil"/>
              <w:left w:val="nil"/>
              <w:bottom w:val="single" w:sz="8" w:space="0" w:color="678C94"/>
              <w:right w:val="single" w:sz="8" w:space="0" w:color="678C94"/>
            </w:tcBorders>
            <w:vAlign w:val="center"/>
          </w:tcPr>
          <w:p w14:paraId="04442A21" w14:textId="77777777" w:rsidR="00616F28" w:rsidRPr="00616F28" w:rsidRDefault="00616F28" w:rsidP="00616F28">
            <w:pPr>
              <w:spacing w:after="0" w:line="240" w:lineRule="auto"/>
              <w:jc w:val="center"/>
              <w:rPr>
                <w:rFonts w:ascii="Arial" w:eastAsia="Times New Roman" w:hAnsi="Arial" w:cs="Times New Roman"/>
                <w:b/>
                <w:bCs/>
                <w:sz w:val="20"/>
                <w:szCs w:val="20"/>
                <w:lang w:val="uk-UA" w:eastAsia="ru-RU"/>
              </w:rPr>
            </w:pPr>
            <w:r w:rsidRPr="00616F28">
              <w:rPr>
                <w:rFonts w:ascii="Arial" w:eastAsia="Times New Roman" w:hAnsi="Arial" w:cs="Times New Roman"/>
                <w:b/>
                <w:bCs/>
                <w:sz w:val="20"/>
                <w:szCs w:val="20"/>
                <w:lang w:val="uk-UA" w:eastAsia="ru-RU"/>
              </w:rPr>
              <w:t>347 782,1</w:t>
            </w:r>
          </w:p>
        </w:tc>
      </w:tr>
      <w:tr w:rsidR="00616F28" w:rsidRPr="00616F28" w14:paraId="72A16E0D" w14:textId="77777777" w:rsidTr="0095738B">
        <w:trPr>
          <w:trHeight w:val="780"/>
        </w:trPr>
        <w:tc>
          <w:tcPr>
            <w:tcW w:w="3969" w:type="dxa"/>
            <w:tcBorders>
              <w:top w:val="nil"/>
              <w:left w:val="single" w:sz="4" w:space="0" w:color="auto"/>
              <w:bottom w:val="single" w:sz="4" w:space="0" w:color="auto"/>
              <w:right w:val="single" w:sz="4" w:space="0" w:color="auto"/>
            </w:tcBorders>
          </w:tcPr>
          <w:p w14:paraId="13867B25" w14:textId="77777777" w:rsidR="00616F28" w:rsidRPr="00616F28" w:rsidRDefault="00616F28" w:rsidP="00616F28">
            <w:pPr>
              <w:spacing w:after="0" w:line="240" w:lineRule="auto"/>
              <w:rPr>
                <w:rFonts w:ascii="Arial" w:eastAsia="Times New Roman" w:hAnsi="Arial" w:cs="Times New Roman"/>
                <w:sz w:val="20"/>
                <w:szCs w:val="20"/>
                <w:lang w:val="uk-UA" w:eastAsia="ru-RU"/>
              </w:rPr>
            </w:pPr>
            <w:r w:rsidRPr="00616F28">
              <w:rPr>
                <w:rFonts w:ascii="Arial" w:eastAsia="Times New Roman" w:hAnsi="Arial" w:cs="Times New Roman"/>
                <w:sz w:val="20"/>
                <w:szCs w:val="20"/>
                <w:lang w:val="uk-UA" w:eastAsia="ru-RU"/>
              </w:rPr>
              <w:t>Реконструкція, капітальний ремонт та нове будівництво мереж централізованого водовідведення</w:t>
            </w:r>
          </w:p>
        </w:tc>
        <w:tc>
          <w:tcPr>
            <w:tcW w:w="1560" w:type="dxa"/>
            <w:tcBorders>
              <w:top w:val="nil"/>
              <w:left w:val="nil"/>
              <w:bottom w:val="single" w:sz="8" w:space="0" w:color="678C94"/>
              <w:right w:val="single" w:sz="8" w:space="0" w:color="678C94"/>
            </w:tcBorders>
            <w:vAlign w:val="center"/>
          </w:tcPr>
          <w:p w14:paraId="292EF111" w14:textId="77777777" w:rsidR="00616F28" w:rsidRPr="00616F28" w:rsidRDefault="00616F28" w:rsidP="00616F28">
            <w:pPr>
              <w:spacing w:after="0" w:line="240" w:lineRule="auto"/>
              <w:jc w:val="center"/>
              <w:rPr>
                <w:rFonts w:ascii="Arial" w:eastAsia="Times New Roman" w:hAnsi="Arial" w:cs="Times New Roman"/>
                <w:sz w:val="20"/>
                <w:szCs w:val="20"/>
                <w:lang w:val="uk-UA" w:eastAsia="ru-RU"/>
              </w:rPr>
            </w:pPr>
            <w:r w:rsidRPr="00616F28">
              <w:rPr>
                <w:rFonts w:ascii="Arial" w:eastAsia="Times New Roman" w:hAnsi="Arial" w:cs="Arial"/>
                <w:sz w:val="20"/>
                <w:szCs w:val="20"/>
                <w:lang w:val="uk-UA" w:eastAsia="ru-RU"/>
              </w:rPr>
              <w:t>2026-2027</w:t>
            </w:r>
          </w:p>
        </w:tc>
        <w:tc>
          <w:tcPr>
            <w:tcW w:w="1417" w:type="dxa"/>
            <w:tcBorders>
              <w:top w:val="nil"/>
              <w:left w:val="single" w:sz="4" w:space="0" w:color="auto"/>
              <w:bottom w:val="single" w:sz="4" w:space="0" w:color="auto"/>
              <w:right w:val="single" w:sz="4" w:space="0" w:color="auto"/>
            </w:tcBorders>
            <w:vAlign w:val="center"/>
          </w:tcPr>
          <w:p w14:paraId="08E2DC9D"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Arial"/>
                <w:sz w:val="20"/>
                <w:szCs w:val="20"/>
                <w:lang w:val="uk-UA" w:eastAsia="ru-RU"/>
              </w:rPr>
              <w:t>400 000,0</w:t>
            </w:r>
          </w:p>
        </w:tc>
        <w:tc>
          <w:tcPr>
            <w:tcW w:w="1276" w:type="dxa"/>
            <w:tcBorders>
              <w:top w:val="nil"/>
              <w:left w:val="nil"/>
              <w:bottom w:val="single" w:sz="4" w:space="0" w:color="auto"/>
              <w:right w:val="single" w:sz="4" w:space="0" w:color="auto"/>
            </w:tcBorders>
            <w:vAlign w:val="center"/>
          </w:tcPr>
          <w:p w14:paraId="023638CC"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Arial"/>
                <w:sz w:val="20"/>
                <w:szCs w:val="20"/>
                <w:lang w:val="uk-UA" w:eastAsia="ru-RU"/>
              </w:rPr>
              <w:t>400 000,0</w:t>
            </w:r>
          </w:p>
        </w:tc>
        <w:tc>
          <w:tcPr>
            <w:tcW w:w="1417" w:type="dxa"/>
            <w:tcBorders>
              <w:top w:val="nil"/>
              <w:left w:val="nil"/>
              <w:bottom w:val="single" w:sz="8" w:space="0" w:color="678C94"/>
              <w:right w:val="single" w:sz="8" w:space="0" w:color="678C94"/>
            </w:tcBorders>
            <w:vAlign w:val="center"/>
          </w:tcPr>
          <w:p w14:paraId="752DA1B4" w14:textId="77777777" w:rsidR="00616F28" w:rsidRPr="00616F28" w:rsidRDefault="00616F28" w:rsidP="00616F28">
            <w:pPr>
              <w:spacing w:after="0" w:line="240" w:lineRule="auto"/>
              <w:jc w:val="center"/>
              <w:rPr>
                <w:rFonts w:ascii="Arial" w:eastAsia="Times New Roman" w:hAnsi="Arial" w:cs="Times New Roman"/>
                <w:b/>
                <w:bCs/>
                <w:sz w:val="20"/>
                <w:szCs w:val="20"/>
                <w:lang w:val="uk-UA" w:eastAsia="ru-RU"/>
              </w:rPr>
            </w:pPr>
            <w:r w:rsidRPr="00616F28">
              <w:rPr>
                <w:rFonts w:ascii="Arial" w:eastAsia="Times New Roman" w:hAnsi="Arial" w:cs="Arial"/>
                <w:b/>
                <w:bCs/>
                <w:color w:val="000000"/>
                <w:sz w:val="20"/>
                <w:szCs w:val="20"/>
                <w:lang w:val="uk-UA" w:eastAsia="ru-RU"/>
              </w:rPr>
              <w:t>800 000,0</w:t>
            </w:r>
          </w:p>
        </w:tc>
      </w:tr>
      <w:tr w:rsidR="00616F28" w:rsidRPr="00616F28" w14:paraId="54F09F20" w14:textId="77777777" w:rsidTr="0095738B">
        <w:trPr>
          <w:trHeight w:val="780"/>
        </w:trPr>
        <w:tc>
          <w:tcPr>
            <w:tcW w:w="3969" w:type="dxa"/>
            <w:tcBorders>
              <w:top w:val="nil"/>
              <w:left w:val="single" w:sz="4" w:space="0" w:color="auto"/>
              <w:bottom w:val="single" w:sz="4" w:space="0" w:color="auto"/>
              <w:right w:val="single" w:sz="4" w:space="0" w:color="auto"/>
            </w:tcBorders>
          </w:tcPr>
          <w:p w14:paraId="3607DCA3" w14:textId="77777777" w:rsidR="00616F28" w:rsidRPr="00616F28" w:rsidRDefault="00616F28" w:rsidP="00616F28">
            <w:pPr>
              <w:spacing w:after="0" w:line="240" w:lineRule="auto"/>
              <w:rPr>
                <w:rFonts w:ascii="Arial" w:eastAsia="Times New Roman" w:hAnsi="Arial" w:cs="Times New Roman"/>
                <w:sz w:val="20"/>
                <w:szCs w:val="20"/>
                <w:lang w:val="uk-UA" w:eastAsia="ru-RU"/>
              </w:rPr>
            </w:pPr>
            <w:r w:rsidRPr="00616F28">
              <w:rPr>
                <w:rFonts w:ascii="Arial" w:eastAsia="Times New Roman" w:hAnsi="Arial" w:cs="Arial"/>
                <w:color w:val="000000"/>
                <w:sz w:val="20"/>
                <w:szCs w:val="20"/>
                <w:lang w:val="uk-UA" w:eastAsia="ru-RU"/>
              </w:rPr>
              <w:t>Будівництво нового водозабору та нових водоочисних споруд на правому березі міста Кременчука в рамках «Проєкт водопостачання та водорозподілу Кременчука: Підготовка ТЕО та допомога міській раді»</w:t>
            </w:r>
          </w:p>
        </w:tc>
        <w:tc>
          <w:tcPr>
            <w:tcW w:w="1560" w:type="dxa"/>
            <w:tcBorders>
              <w:top w:val="nil"/>
              <w:left w:val="nil"/>
              <w:bottom w:val="single" w:sz="8" w:space="0" w:color="678C94"/>
              <w:right w:val="single" w:sz="8" w:space="0" w:color="678C94"/>
            </w:tcBorders>
            <w:vAlign w:val="center"/>
          </w:tcPr>
          <w:p w14:paraId="66A8330D"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sz w:val="20"/>
                <w:szCs w:val="20"/>
                <w:lang w:val="uk-UA" w:eastAsia="ru-RU"/>
              </w:rPr>
              <w:t>2026-2027</w:t>
            </w:r>
          </w:p>
        </w:tc>
        <w:tc>
          <w:tcPr>
            <w:tcW w:w="1417" w:type="dxa"/>
            <w:tcBorders>
              <w:top w:val="nil"/>
              <w:left w:val="single" w:sz="4" w:space="0" w:color="auto"/>
              <w:bottom w:val="single" w:sz="4" w:space="0" w:color="auto"/>
              <w:right w:val="single" w:sz="4" w:space="0" w:color="auto"/>
            </w:tcBorders>
            <w:vAlign w:val="center"/>
          </w:tcPr>
          <w:p w14:paraId="5DBB71C2"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sz w:val="20"/>
                <w:szCs w:val="20"/>
                <w:lang w:val="uk-UA" w:eastAsia="ru-RU"/>
              </w:rPr>
              <w:t>253 683,4</w:t>
            </w:r>
          </w:p>
        </w:tc>
        <w:tc>
          <w:tcPr>
            <w:tcW w:w="1276" w:type="dxa"/>
            <w:tcBorders>
              <w:top w:val="nil"/>
              <w:left w:val="nil"/>
              <w:bottom w:val="single" w:sz="4" w:space="0" w:color="auto"/>
              <w:right w:val="single" w:sz="4" w:space="0" w:color="auto"/>
            </w:tcBorders>
            <w:vAlign w:val="center"/>
          </w:tcPr>
          <w:p w14:paraId="7B07F8DD"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sz w:val="20"/>
                <w:szCs w:val="20"/>
                <w:lang w:val="uk-UA" w:eastAsia="ru-RU"/>
              </w:rPr>
              <w:t>253 683,5</w:t>
            </w:r>
          </w:p>
        </w:tc>
        <w:tc>
          <w:tcPr>
            <w:tcW w:w="1417" w:type="dxa"/>
            <w:tcBorders>
              <w:top w:val="nil"/>
              <w:left w:val="nil"/>
              <w:bottom w:val="single" w:sz="8" w:space="0" w:color="678C94"/>
              <w:right w:val="single" w:sz="8" w:space="0" w:color="678C94"/>
            </w:tcBorders>
            <w:vAlign w:val="center"/>
          </w:tcPr>
          <w:p w14:paraId="7BE32ADF"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507 366,9</w:t>
            </w:r>
          </w:p>
        </w:tc>
      </w:tr>
      <w:tr w:rsidR="00616F28" w:rsidRPr="00616F28" w14:paraId="3ACCC87C" w14:textId="77777777" w:rsidTr="0095738B">
        <w:trPr>
          <w:trHeight w:val="780"/>
        </w:trPr>
        <w:tc>
          <w:tcPr>
            <w:tcW w:w="3969" w:type="dxa"/>
            <w:tcBorders>
              <w:top w:val="nil"/>
              <w:left w:val="single" w:sz="4" w:space="0" w:color="auto"/>
              <w:bottom w:val="single" w:sz="4" w:space="0" w:color="auto"/>
              <w:right w:val="single" w:sz="4" w:space="0" w:color="auto"/>
            </w:tcBorders>
          </w:tcPr>
          <w:p w14:paraId="2E15810B" w14:textId="77777777" w:rsidR="00616F28" w:rsidRPr="00616F28" w:rsidRDefault="00616F28" w:rsidP="00616F28">
            <w:pPr>
              <w:spacing w:after="0" w:line="240" w:lineRule="auto"/>
              <w:rPr>
                <w:rFonts w:ascii="Arial" w:eastAsia="Times New Roman" w:hAnsi="Arial" w:cs="Times New Roman"/>
                <w:sz w:val="20"/>
                <w:szCs w:val="20"/>
                <w:lang w:val="uk-UA" w:eastAsia="ru-RU"/>
              </w:rPr>
            </w:pPr>
            <w:r w:rsidRPr="00616F28">
              <w:rPr>
                <w:rFonts w:ascii="Arial" w:eastAsia="Times New Roman" w:hAnsi="Arial" w:cs="Times New Roman"/>
                <w:sz w:val="20"/>
                <w:szCs w:val="20"/>
                <w:lang w:val="uk-UA" w:eastAsia="ru-RU"/>
              </w:rPr>
              <w:t>Реконструкція мереж водопостачання міста Кременчука в рамках «Проєкт водопостачання та водорозподілу Кременчука: Підготовка ТЕО та допомога міській раді»</w:t>
            </w:r>
          </w:p>
        </w:tc>
        <w:tc>
          <w:tcPr>
            <w:tcW w:w="1560" w:type="dxa"/>
            <w:tcBorders>
              <w:top w:val="nil"/>
              <w:left w:val="nil"/>
              <w:bottom w:val="single" w:sz="8" w:space="0" w:color="678C94"/>
              <w:right w:val="single" w:sz="8" w:space="0" w:color="678C94"/>
            </w:tcBorders>
            <w:vAlign w:val="center"/>
          </w:tcPr>
          <w:p w14:paraId="0A04447D"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sz w:val="20"/>
                <w:szCs w:val="20"/>
                <w:lang w:val="uk-UA" w:eastAsia="ru-RU"/>
              </w:rPr>
              <w:t>2026-2027</w:t>
            </w:r>
          </w:p>
        </w:tc>
        <w:tc>
          <w:tcPr>
            <w:tcW w:w="1417" w:type="dxa"/>
            <w:tcBorders>
              <w:top w:val="nil"/>
              <w:left w:val="single" w:sz="4" w:space="0" w:color="auto"/>
              <w:bottom w:val="single" w:sz="4" w:space="0" w:color="auto"/>
              <w:right w:val="single" w:sz="4" w:space="0" w:color="auto"/>
            </w:tcBorders>
            <w:vAlign w:val="center"/>
          </w:tcPr>
          <w:p w14:paraId="60C41971"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sz w:val="20"/>
                <w:szCs w:val="20"/>
                <w:lang w:val="uk-UA" w:eastAsia="ru-RU"/>
              </w:rPr>
              <w:t>119 775,0</w:t>
            </w:r>
          </w:p>
        </w:tc>
        <w:tc>
          <w:tcPr>
            <w:tcW w:w="1276" w:type="dxa"/>
            <w:tcBorders>
              <w:top w:val="nil"/>
              <w:left w:val="nil"/>
              <w:bottom w:val="single" w:sz="4" w:space="0" w:color="auto"/>
              <w:right w:val="single" w:sz="4" w:space="0" w:color="auto"/>
            </w:tcBorders>
            <w:vAlign w:val="center"/>
          </w:tcPr>
          <w:p w14:paraId="5E11006E"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sz w:val="20"/>
                <w:szCs w:val="20"/>
                <w:lang w:val="uk-UA" w:eastAsia="ru-RU"/>
              </w:rPr>
              <w:t>119 775,0</w:t>
            </w:r>
          </w:p>
        </w:tc>
        <w:tc>
          <w:tcPr>
            <w:tcW w:w="1417" w:type="dxa"/>
            <w:tcBorders>
              <w:top w:val="nil"/>
              <w:left w:val="nil"/>
              <w:bottom w:val="single" w:sz="8" w:space="0" w:color="678C94"/>
              <w:right w:val="single" w:sz="8" w:space="0" w:color="678C94"/>
            </w:tcBorders>
            <w:vAlign w:val="center"/>
          </w:tcPr>
          <w:p w14:paraId="4D4A69E1"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239 550,0</w:t>
            </w:r>
          </w:p>
        </w:tc>
      </w:tr>
      <w:tr w:rsidR="00616F28" w:rsidRPr="00616F28" w14:paraId="7172415A" w14:textId="77777777" w:rsidTr="0095738B">
        <w:trPr>
          <w:trHeight w:val="780"/>
        </w:trPr>
        <w:tc>
          <w:tcPr>
            <w:tcW w:w="3969" w:type="dxa"/>
            <w:tcBorders>
              <w:top w:val="nil"/>
              <w:left w:val="single" w:sz="4" w:space="0" w:color="auto"/>
              <w:bottom w:val="single" w:sz="4" w:space="0" w:color="auto"/>
              <w:right w:val="single" w:sz="4" w:space="0" w:color="auto"/>
            </w:tcBorders>
          </w:tcPr>
          <w:p w14:paraId="5D341E87" w14:textId="77777777" w:rsidR="00616F28" w:rsidRPr="00616F28" w:rsidRDefault="00616F28" w:rsidP="00616F28">
            <w:pPr>
              <w:spacing w:after="0" w:line="240" w:lineRule="auto"/>
              <w:rPr>
                <w:rFonts w:ascii="Arial" w:eastAsia="Times New Roman" w:hAnsi="Arial" w:cs="Times New Roman"/>
                <w:sz w:val="20"/>
                <w:szCs w:val="20"/>
                <w:lang w:val="uk-UA" w:eastAsia="ru-RU"/>
              </w:rPr>
            </w:pPr>
            <w:r w:rsidRPr="00616F28">
              <w:rPr>
                <w:rFonts w:ascii="Arial" w:eastAsia="Times New Roman" w:hAnsi="Arial" w:cs="Times New Roman"/>
                <w:sz w:val="20"/>
                <w:szCs w:val="20"/>
                <w:lang w:val="uk-UA" w:eastAsia="ru-RU"/>
              </w:rPr>
              <w:t>Реконструкція (технічне переоснащення)-заміна одиниць та вузлів технологічного устаткування та їх інжерених мереж, які застаріли та технічний ресурс яких вичерпано, в існуючих цехах КП "Кременчукводоканал" за адресою: Полтавська область, Кременчуцький район, с.Вільна Терешківка, вул.Великий шлях, 205. Коригування</w:t>
            </w:r>
          </w:p>
        </w:tc>
        <w:tc>
          <w:tcPr>
            <w:tcW w:w="1560" w:type="dxa"/>
            <w:tcBorders>
              <w:top w:val="nil"/>
              <w:left w:val="nil"/>
              <w:bottom w:val="single" w:sz="8" w:space="0" w:color="678C94"/>
              <w:right w:val="single" w:sz="8" w:space="0" w:color="678C94"/>
            </w:tcBorders>
            <w:vAlign w:val="center"/>
          </w:tcPr>
          <w:p w14:paraId="338406F2"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color w:val="000000"/>
                <w:sz w:val="20"/>
                <w:szCs w:val="20"/>
                <w:lang w:val="uk-UA" w:eastAsia="ru-RU"/>
              </w:rPr>
              <w:t>2026</w:t>
            </w:r>
          </w:p>
        </w:tc>
        <w:tc>
          <w:tcPr>
            <w:tcW w:w="1417" w:type="dxa"/>
            <w:tcBorders>
              <w:top w:val="nil"/>
              <w:left w:val="single" w:sz="4" w:space="0" w:color="auto"/>
              <w:bottom w:val="single" w:sz="4" w:space="0" w:color="auto"/>
              <w:right w:val="single" w:sz="4" w:space="0" w:color="auto"/>
            </w:tcBorders>
            <w:vAlign w:val="center"/>
          </w:tcPr>
          <w:p w14:paraId="6B0B4CF3"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sz w:val="20"/>
                <w:szCs w:val="20"/>
                <w:lang w:val="uk-UA" w:eastAsia="ru-RU"/>
              </w:rPr>
              <w:t>41 296,8</w:t>
            </w:r>
          </w:p>
        </w:tc>
        <w:tc>
          <w:tcPr>
            <w:tcW w:w="1276" w:type="dxa"/>
            <w:tcBorders>
              <w:top w:val="nil"/>
              <w:left w:val="nil"/>
              <w:bottom w:val="single" w:sz="4" w:space="0" w:color="auto"/>
              <w:right w:val="single" w:sz="4" w:space="0" w:color="auto"/>
            </w:tcBorders>
            <w:vAlign w:val="center"/>
          </w:tcPr>
          <w:p w14:paraId="2B93FAB8"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p>
        </w:tc>
        <w:tc>
          <w:tcPr>
            <w:tcW w:w="1417" w:type="dxa"/>
            <w:tcBorders>
              <w:top w:val="nil"/>
              <w:left w:val="nil"/>
              <w:bottom w:val="single" w:sz="8" w:space="0" w:color="678C94"/>
              <w:right w:val="single" w:sz="8" w:space="0" w:color="678C94"/>
            </w:tcBorders>
            <w:vAlign w:val="center"/>
          </w:tcPr>
          <w:p w14:paraId="670622CF"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sz w:val="20"/>
                <w:szCs w:val="20"/>
                <w:lang w:val="uk-UA" w:eastAsia="ru-RU"/>
              </w:rPr>
              <w:t>41 296,8</w:t>
            </w:r>
          </w:p>
        </w:tc>
      </w:tr>
      <w:tr w:rsidR="00616F28" w:rsidRPr="00616F28" w14:paraId="0D24E2BD" w14:textId="77777777" w:rsidTr="0095738B">
        <w:trPr>
          <w:trHeight w:val="780"/>
        </w:trPr>
        <w:tc>
          <w:tcPr>
            <w:tcW w:w="3969" w:type="dxa"/>
            <w:tcBorders>
              <w:top w:val="nil"/>
              <w:left w:val="single" w:sz="4" w:space="0" w:color="auto"/>
              <w:bottom w:val="single" w:sz="4" w:space="0" w:color="auto"/>
              <w:right w:val="single" w:sz="4" w:space="0" w:color="auto"/>
            </w:tcBorders>
          </w:tcPr>
          <w:p w14:paraId="474217F3" w14:textId="77777777" w:rsidR="00616F28" w:rsidRPr="00616F28" w:rsidRDefault="00616F28" w:rsidP="00616F28">
            <w:pPr>
              <w:spacing w:after="0" w:line="240" w:lineRule="auto"/>
              <w:rPr>
                <w:rFonts w:ascii="Arial" w:eastAsia="Times New Roman" w:hAnsi="Arial" w:cs="Times New Roman"/>
                <w:sz w:val="20"/>
                <w:szCs w:val="20"/>
                <w:lang w:val="uk-UA" w:eastAsia="ru-RU"/>
              </w:rPr>
            </w:pPr>
            <w:r w:rsidRPr="00616F28">
              <w:rPr>
                <w:rFonts w:ascii="Arial" w:eastAsia="Times New Roman" w:hAnsi="Arial" w:cs="Times New Roman"/>
                <w:sz w:val="20"/>
                <w:szCs w:val="20"/>
                <w:lang w:val="uk-UA" w:eastAsia="ru-RU"/>
              </w:rPr>
              <w:t>Відновлення (капітальний ремонт) окремих конструкцій будівлі блоку контактних освітлювачів та внутрішніх інженерних систем і мереж з метою ліквідації наслідків надзвичайної ситуації та відновлення функціонування об'єкта за адресою: Полтавська область, Кременчуцький район, село Вільна Терешківка, вулиця Великий Шлях, 205</w:t>
            </w:r>
          </w:p>
        </w:tc>
        <w:tc>
          <w:tcPr>
            <w:tcW w:w="1560" w:type="dxa"/>
            <w:tcBorders>
              <w:top w:val="nil"/>
              <w:left w:val="nil"/>
              <w:bottom w:val="single" w:sz="8" w:space="0" w:color="678C94"/>
              <w:right w:val="single" w:sz="8" w:space="0" w:color="678C94"/>
            </w:tcBorders>
            <w:vAlign w:val="center"/>
          </w:tcPr>
          <w:p w14:paraId="4D9DA1AA"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color w:val="000000"/>
                <w:sz w:val="20"/>
                <w:szCs w:val="20"/>
                <w:lang w:val="uk-UA" w:eastAsia="ru-RU"/>
              </w:rPr>
              <w:t>2026</w:t>
            </w:r>
          </w:p>
        </w:tc>
        <w:tc>
          <w:tcPr>
            <w:tcW w:w="1417" w:type="dxa"/>
            <w:tcBorders>
              <w:top w:val="nil"/>
              <w:left w:val="single" w:sz="4" w:space="0" w:color="auto"/>
              <w:bottom w:val="single" w:sz="4" w:space="0" w:color="auto"/>
              <w:right w:val="single" w:sz="4" w:space="0" w:color="auto"/>
            </w:tcBorders>
            <w:vAlign w:val="center"/>
          </w:tcPr>
          <w:p w14:paraId="334FCF2D"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sz w:val="20"/>
                <w:szCs w:val="20"/>
                <w:lang w:val="uk-UA" w:eastAsia="ru-RU"/>
              </w:rPr>
              <w:t>35 652,2</w:t>
            </w:r>
          </w:p>
        </w:tc>
        <w:tc>
          <w:tcPr>
            <w:tcW w:w="1276" w:type="dxa"/>
            <w:tcBorders>
              <w:top w:val="nil"/>
              <w:left w:val="nil"/>
              <w:bottom w:val="single" w:sz="4" w:space="0" w:color="auto"/>
              <w:right w:val="single" w:sz="4" w:space="0" w:color="auto"/>
            </w:tcBorders>
            <w:vAlign w:val="center"/>
          </w:tcPr>
          <w:p w14:paraId="17CBB1B7"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p>
        </w:tc>
        <w:tc>
          <w:tcPr>
            <w:tcW w:w="1417" w:type="dxa"/>
            <w:tcBorders>
              <w:top w:val="nil"/>
              <w:left w:val="nil"/>
              <w:bottom w:val="single" w:sz="8" w:space="0" w:color="678C94"/>
              <w:right w:val="single" w:sz="8" w:space="0" w:color="678C94"/>
            </w:tcBorders>
            <w:vAlign w:val="center"/>
          </w:tcPr>
          <w:p w14:paraId="7C6D6E14" w14:textId="77777777" w:rsidR="00616F28" w:rsidRPr="00616F28" w:rsidRDefault="00616F28" w:rsidP="00616F28">
            <w:pPr>
              <w:spacing w:after="0" w:line="240" w:lineRule="auto"/>
              <w:jc w:val="center"/>
              <w:rPr>
                <w:rFonts w:ascii="Arial" w:eastAsia="Times New Roman" w:hAnsi="Arial" w:cs="Arial"/>
                <w:b/>
                <w:bCs/>
                <w:sz w:val="20"/>
                <w:szCs w:val="20"/>
                <w:lang w:val="uk-UA" w:eastAsia="ru-RU"/>
              </w:rPr>
            </w:pPr>
            <w:r w:rsidRPr="00616F28">
              <w:rPr>
                <w:rFonts w:ascii="Arial" w:eastAsia="Times New Roman" w:hAnsi="Arial" w:cs="Arial"/>
                <w:b/>
                <w:bCs/>
                <w:sz w:val="20"/>
                <w:szCs w:val="20"/>
                <w:lang w:val="uk-UA" w:eastAsia="ru-RU"/>
              </w:rPr>
              <w:t>35 652,2</w:t>
            </w:r>
          </w:p>
        </w:tc>
      </w:tr>
      <w:tr w:rsidR="00616F28" w:rsidRPr="00616F28" w14:paraId="0014F77F" w14:textId="77777777" w:rsidTr="0095738B">
        <w:trPr>
          <w:trHeight w:val="780"/>
        </w:trPr>
        <w:tc>
          <w:tcPr>
            <w:tcW w:w="3969" w:type="dxa"/>
            <w:tcBorders>
              <w:top w:val="nil"/>
              <w:left w:val="single" w:sz="4" w:space="0" w:color="auto"/>
              <w:bottom w:val="single" w:sz="4" w:space="0" w:color="auto"/>
              <w:right w:val="single" w:sz="4" w:space="0" w:color="auto"/>
            </w:tcBorders>
          </w:tcPr>
          <w:p w14:paraId="5B1B2EAC" w14:textId="77777777" w:rsidR="00616F28" w:rsidRPr="00616F28" w:rsidRDefault="00616F28" w:rsidP="00616F28">
            <w:pPr>
              <w:spacing w:after="0" w:line="240" w:lineRule="auto"/>
              <w:rPr>
                <w:rFonts w:ascii="Arial" w:eastAsia="Times New Roman" w:hAnsi="Arial" w:cs="Times New Roman"/>
                <w:sz w:val="20"/>
                <w:szCs w:val="20"/>
                <w:highlight w:val="red"/>
                <w:lang w:val="uk-UA" w:eastAsia="ru-RU"/>
              </w:rPr>
            </w:pPr>
            <w:r w:rsidRPr="00616F28">
              <w:rPr>
                <w:rFonts w:ascii="Arial" w:eastAsia="Times New Roman" w:hAnsi="Arial" w:cs="Times New Roman"/>
                <w:color w:val="000000"/>
                <w:sz w:val="20"/>
                <w:szCs w:val="20"/>
                <w:lang w:val="uk-UA" w:eastAsia="ru-RU"/>
              </w:rPr>
              <w:t>Приєднання до електричних мереж електроустановок (капітальний ремонт) водоочисних споруд КП "КРЕМЕНЧУКВОДОКАНАЛ" по вул. Великий Шлях, 205, с. Вільна Терешківка, Кременчуцький район, Полтавська область</w:t>
            </w:r>
          </w:p>
        </w:tc>
        <w:tc>
          <w:tcPr>
            <w:tcW w:w="1560" w:type="dxa"/>
            <w:tcBorders>
              <w:top w:val="nil"/>
              <w:left w:val="nil"/>
              <w:bottom w:val="single" w:sz="8" w:space="0" w:color="678C94"/>
              <w:right w:val="single" w:sz="8" w:space="0" w:color="678C94"/>
            </w:tcBorders>
            <w:vAlign w:val="center"/>
          </w:tcPr>
          <w:p w14:paraId="3CDA574C"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Times New Roman"/>
                <w:color w:val="000000"/>
                <w:sz w:val="20"/>
                <w:szCs w:val="20"/>
                <w:lang w:val="uk-UA" w:eastAsia="ru-RU"/>
              </w:rPr>
              <w:t>2027</w:t>
            </w:r>
          </w:p>
        </w:tc>
        <w:tc>
          <w:tcPr>
            <w:tcW w:w="1417" w:type="dxa"/>
            <w:tcBorders>
              <w:top w:val="nil"/>
              <w:left w:val="single" w:sz="4" w:space="0" w:color="auto"/>
              <w:bottom w:val="single" w:sz="4" w:space="0" w:color="auto"/>
              <w:right w:val="single" w:sz="4" w:space="0" w:color="auto"/>
            </w:tcBorders>
          </w:tcPr>
          <w:p w14:paraId="1F53DE25"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Times New Roman"/>
                <w:color w:val="000000"/>
                <w:sz w:val="20"/>
                <w:szCs w:val="20"/>
                <w:lang w:val="uk-UA" w:eastAsia="ru-RU"/>
              </w:rPr>
              <w:t> </w:t>
            </w:r>
          </w:p>
          <w:p w14:paraId="6F7DFB9E"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p>
          <w:p w14:paraId="4F2AD5DB"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p>
          <w:p w14:paraId="395B1D55"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p>
        </w:tc>
        <w:tc>
          <w:tcPr>
            <w:tcW w:w="1276" w:type="dxa"/>
            <w:tcBorders>
              <w:top w:val="nil"/>
              <w:left w:val="nil"/>
              <w:bottom w:val="single" w:sz="4" w:space="0" w:color="auto"/>
              <w:right w:val="single" w:sz="4" w:space="0" w:color="auto"/>
            </w:tcBorders>
            <w:vAlign w:val="center"/>
          </w:tcPr>
          <w:p w14:paraId="7781197F"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Times New Roman"/>
                <w:color w:val="000000"/>
                <w:sz w:val="20"/>
                <w:szCs w:val="20"/>
                <w:lang w:val="uk-UA" w:eastAsia="ru-RU"/>
              </w:rPr>
              <w:t>25 026,0</w:t>
            </w:r>
          </w:p>
        </w:tc>
        <w:tc>
          <w:tcPr>
            <w:tcW w:w="1417" w:type="dxa"/>
            <w:tcBorders>
              <w:top w:val="nil"/>
              <w:left w:val="nil"/>
              <w:bottom w:val="single" w:sz="8" w:space="0" w:color="678C94"/>
              <w:right w:val="single" w:sz="8" w:space="0" w:color="678C94"/>
            </w:tcBorders>
            <w:vAlign w:val="center"/>
          </w:tcPr>
          <w:p w14:paraId="2EBC1240" w14:textId="77777777" w:rsidR="00616F28" w:rsidRPr="00616F28" w:rsidRDefault="00616F28" w:rsidP="00616F28">
            <w:pPr>
              <w:spacing w:after="0" w:line="240" w:lineRule="auto"/>
              <w:jc w:val="center"/>
              <w:rPr>
                <w:rFonts w:ascii="Arial" w:eastAsia="Times New Roman" w:hAnsi="Arial" w:cs="Arial"/>
                <w:b/>
                <w:bCs/>
                <w:sz w:val="20"/>
                <w:szCs w:val="20"/>
                <w:lang w:val="uk-UA" w:eastAsia="ru-RU"/>
              </w:rPr>
            </w:pPr>
            <w:r w:rsidRPr="00616F28">
              <w:rPr>
                <w:rFonts w:ascii="Arial" w:eastAsia="Times New Roman" w:hAnsi="Arial" w:cs="Times New Roman"/>
                <w:b/>
                <w:bCs/>
                <w:color w:val="000000"/>
                <w:sz w:val="20"/>
                <w:szCs w:val="20"/>
                <w:lang w:val="uk-UA" w:eastAsia="ru-RU"/>
              </w:rPr>
              <w:t>25 026,0</w:t>
            </w:r>
          </w:p>
        </w:tc>
      </w:tr>
      <w:tr w:rsidR="00616F28" w:rsidRPr="00616F28" w14:paraId="21BF0EEA" w14:textId="77777777" w:rsidTr="0095738B">
        <w:trPr>
          <w:trHeight w:val="548"/>
        </w:trPr>
        <w:tc>
          <w:tcPr>
            <w:tcW w:w="3969" w:type="dxa"/>
            <w:tcBorders>
              <w:top w:val="nil"/>
              <w:left w:val="single" w:sz="4" w:space="0" w:color="auto"/>
              <w:bottom w:val="single" w:sz="4" w:space="0" w:color="auto"/>
              <w:right w:val="single" w:sz="4" w:space="0" w:color="auto"/>
            </w:tcBorders>
          </w:tcPr>
          <w:p w14:paraId="3F67793C" w14:textId="77777777" w:rsidR="00616F28" w:rsidRPr="00616F28" w:rsidRDefault="00616F28" w:rsidP="00616F28">
            <w:pPr>
              <w:spacing w:after="0" w:line="240" w:lineRule="auto"/>
              <w:rPr>
                <w:rFonts w:ascii="Arial" w:eastAsia="Times New Roman" w:hAnsi="Arial" w:cs="Times New Roman"/>
                <w:color w:val="000000"/>
                <w:sz w:val="20"/>
                <w:szCs w:val="20"/>
                <w:lang w:val="uk-UA" w:eastAsia="ru-RU"/>
              </w:rPr>
            </w:pPr>
            <w:r w:rsidRPr="00616F28">
              <w:rPr>
                <w:rFonts w:ascii="Arial" w:eastAsia="Times New Roman" w:hAnsi="Arial" w:cs="Times New Roman"/>
                <w:color w:val="000000"/>
                <w:sz w:val="20"/>
                <w:szCs w:val="20"/>
                <w:lang w:val="uk-UA" w:eastAsia="ru-RU"/>
              </w:rPr>
              <w:t>Нове будівництво зовнішніх мереж централізованого питного водопостачання та централізованого водовідведення села Потоки Кременчуцької міської територіальної громади з підключенням до існуючих мереж КП «Кременчукводоканал»</w:t>
            </w:r>
          </w:p>
        </w:tc>
        <w:tc>
          <w:tcPr>
            <w:tcW w:w="1560" w:type="dxa"/>
            <w:tcBorders>
              <w:top w:val="nil"/>
              <w:left w:val="nil"/>
              <w:bottom w:val="single" w:sz="8" w:space="0" w:color="678C94"/>
              <w:right w:val="single" w:sz="8" w:space="0" w:color="678C94"/>
            </w:tcBorders>
            <w:vAlign w:val="center"/>
          </w:tcPr>
          <w:p w14:paraId="7FA2D22E"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Times New Roman"/>
                <w:color w:val="000000"/>
                <w:sz w:val="20"/>
                <w:szCs w:val="20"/>
                <w:lang w:val="uk-UA" w:eastAsia="ru-RU"/>
              </w:rPr>
              <w:t>2027</w:t>
            </w:r>
          </w:p>
        </w:tc>
        <w:tc>
          <w:tcPr>
            <w:tcW w:w="1417" w:type="dxa"/>
            <w:tcBorders>
              <w:top w:val="nil"/>
              <w:left w:val="single" w:sz="4" w:space="0" w:color="auto"/>
              <w:bottom w:val="single" w:sz="4" w:space="0" w:color="auto"/>
              <w:right w:val="single" w:sz="4" w:space="0" w:color="auto"/>
            </w:tcBorders>
          </w:tcPr>
          <w:p w14:paraId="24661EF5"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Times New Roman"/>
                <w:color w:val="000000"/>
                <w:sz w:val="20"/>
                <w:szCs w:val="20"/>
                <w:lang w:val="uk-UA" w:eastAsia="ru-RU"/>
              </w:rPr>
              <w:t> </w:t>
            </w:r>
          </w:p>
        </w:tc>
        <w:tc>
          <w:tcPr>
            <w:tcW w:w="1276" w:type="dxa"/>
            <w:tcBorders>
              <w:top w:val="nil"/>
              <w:left w:val="nil"/>
              <w:bottom w:val="single" w:sz="4" w:space="0" w:color="auto"/>
              <w:right w:val="single" w:sz="4" w:space="0" w:color="auto"/>
            </w:tcBorders>
            <w:vAlign w:val="center"/>
          </w:tcPr>
          <w:p w14:paraId="7CBE545F"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Times New Roman"/>
                <w:color w:val="000000"/>
                <w:sz w:val="20"/>
                <w:szCs w:val="20"/>
                <w:lang w:val="uk-UA" w:eastAsia="ru-RU"/>
              </w:rPr>
              <w:t>50 000,0</w:t>
            </w:r>
          </w:p>
        </w:tc>
        <w:tc>
          <w:tcPr>
            <w:tcW w:w="1417" w:type="dxa"/>
            <w:tcBorders>
              <w:top w:val="nil"/>
              <w:left w:val="nil"/>
              <w:bottom w:val="single" w:sz="8" w:space="0" w:color="678C94"/>
              <w:right w:val="single" w:sz="8" w:space="0" w:color="678C94"/>
            </w:tcBorders>
            <w:vAlign w:val="center"/>
          </w:tcPr>
          <w:p w14:paraId="2CB7C9A2" w14:textId="77777777" w:rsidR="00616F28" w:rsidRPr="00616F28" w:rsidRDefault="00616F28" w:rsidP="00616F28">
            <w:pPr>
              <w:spacing w:after="0" w:line="240" w:lineRule="auto"/>
              <w:jc w:val="center"/>
              <w:rPr>
                <w:rFonts w:ascii="Arial" w:eastAsia="Times New Roman" w:hAnsi="Arial" w:cs="Times New Roman"/>
                <w:b/>
                <w:bCs/>
                <w:color w:val="000000"/>
                <w:sz w:val="20"/>
                <w:szCs w:val="20"/>
                <w:lang w:val="uk-UA" w:eastAsia="ru-RU"/>
              </w:rPr>
            </w:pPr>
            <w:r w:rsidRPr="00616F28">
              <w:rPr>
                <w:rFonts w:ascii="Arial" w:eastAsia="Times New Roman" w:hAnsi="Arial" w:cs="Times New Roman"/>
                <w:b/>
                <w:bCs/>
                <w:color w:val="000000"/>
                <w:sz w:val="20"/>
                <w:szCs w:val="20"/>
                <w:lang w:val="uk-UA" w:eastAsia="ru-RU"/>
              </w:rPr>
              <w:t>50 000,0</w:t>
            </w:r>
          </w:p>
        </w:tc>
      </w:tr>
      <w:tr w:rsidR="00616F28" w:rsidRPr="00616F28" w14:paraId="2A228B4E" w14:textId="77777777" w:rsidTr="0095738B">
        <w:trPr>
          <w:trHeight w:val="780"/>
        </w:trPr>
        <w:tc>
          <w:tcPr>
            <w:tcW w:w="3969" w:type="dxa"/>
            <w:tcBorders>
              <w:top w:val="nil"/>
              <w:left w:val="single" w:sz="4" w:space="0" w:color="auto"/>
              <w:bottom w:val="single" w:sz="4" w:space="0" w:color="auto"/>
              <w:right w:val="single" w:sz="4" w:space="0" w:color="auto"/>
            </w:tcBorders>
          </w:tcPr>
          <w:p w14:paraId="39ABF04A" w14:textId="77777777" w:rsidR="00616F28" w:rsidRPr="00616F28" w:rsidRDefault="00616F28" w:rsidP="00616F28">
            <w:pPr>
              <w:spacing w:after="0" w:line="240" w:lineRule="auto"/>
              <w:rPr>
                <w:rFonts w:ascii="Arial" w:eastAsia="Times New Roman" w:hAnsi="Arial" w:cs="Times New Roman"/>
                <w:sz w:val="20"/>
                <w:szCs w:val="20"/>
                <w:lang w:val="uk-UA" w:eastAsia="ru-RU"/>
              </w:rPr>
            </w:pPr>
            <w:r w:rsidRPr="00616F28">
              <w:rPr>
                <w:rFonts w:ascii="Arial" w:eastAsia="Times New Roman" w:hAnsi="Arial" w:cs="Times New Roman"/>
                <w:sz w:val="20"/>
                <w:szCs w:val="20"/>
                <w:lang w:val="uk-UA" w:eastAsia="ru-RU"/>
              </w:rPr>
              <w:t xml:space="preserve">Розвиток та модернізація міського електричного транспорту в </w:t>
            </w:r>
          </w:p>
          <w:p w14:paraId="142E1316" w14:textId="77777777" w:rsidR="00616F28" w:rsidRPr="00616F28" w:rsidRDefault="00616F28" w:rsidP="00616F28">
            <w:pPr>
              <w:spacing w:after="0" w:line="240" w:lineRule="auto"/>
              <w:rPr>
                <w:rFonts w:ascii="Arial" w:eastAsia="Times New Roman" w:hAnsi="Arial" w:cs="Times New Roman"/>
                <w:color w:val="000000"/>
                <w:sz w:val="20"/>
                <w:szCs w:val="20"/>
                <w:lang w:val="uk-UA" w:eastAsia="ru-RU"/>
              </w:rPr>
            </w:pPr>
            <w:r w:rsidRPr="00616F28">
              <w:rPr>
                <w:rFonts w:ascii="Arial" w:eastAsia="Times New Roman" w:hAnsi="Arial" w:cs="Times New Roman"/>
                <w:sz w:val="20"/>
                <w:szCs w:val="20"/>
                <w:lang w:val="uk-UA" w:eastAsia="ru-RU"/>
              </w:rPr>
              <w:t>м. Кременчук (придбання тролейбусів)</w:t>
            </w:r>
          </w:p>
        </w:tc>
        <w:tc>
          <w:tcPr>
            <w:tcW w:w="1560" w:type="dxa"/>
            <w:tcBorders>
              <w:top w:val="nil"/>
              <w:left w:val="nil"/>
              <w:bottom w:val="single" w:sz="8" w:space="0" w:color="678C94"/>
              <w:right w:val="single" w:sz="8" w:space="0" w:color="678C94"/>
            </w:tcBorders>
            <w:vAlign w:val="center"/>
          </w:tcPr>
          <w:p w14:paraId="469F026B"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Times New Roman"/>
                <w:sz w:val="20"/>
                <w:szCs w:val="20"/>
                <w:lang w:val="uk-UA" w:eastAsia="ru-RU"/>
              </w:rPr>
              <w:t>2026-2027</w:t>
            </w:r>
          </w:p>
        </w:tc>
        <w:tc>
          <w:tcPr>
            <w:tcW w:w="1417" w:type="dxa"/>
            <w:tcBorders>
              <w:top w:val="nil"/>
              <w:left w:val="single" w:sz="4" w:space="0" w:color="auto"/>
              <w:bottom w:val="single" w:sz="4" w:space="0" w:color="auto"/>
              <w:right w:val="single" w:sz="4" w:space="0" w:color="auto"/>
            </w:tcBorders>
            <w:vAlign w:val="center"/>
          </w:tcPr>
          <w:p w14:paraId="5D2C8B07"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Times New Roman"/>
                <w:sz w:val="20"/>
                <w:szCs w:val="20"/>
                <w:lang w:val="uk-UA" w:eastAsia="ru-RU"/>
              </w:rPr>
              <w:t>474 665,0</w:t>
            </w:r>
          </w:p>
        </w:tc>
        <w:tc>
          <w:tcPr>
            <w:tcW w:w="1276" w:type="dxa"/>
            <w:tcBorders>
              <w:top w:val="nil"/>
              <w:left w:val="nil"/>
              <w:bottom w:val="single" w:sz="4" w:space="0" w:color="auto"/>
              <w:right w:val="single" w:sz="4" w:space="0" w:color="auto"/>
            </w:tcBorders>
            <w:vAlign w:val="center"/>
          </w:tcPr>
          <w:p w14:paraId="10DE6250"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Times New Roman"/>
                <w:sz w:val="20"/>
                <w:szCs w:val="20"/>
                <w:lang w:val="uk-UA" w:eastAsia="ru-RU"/>
              </w:rPr>
              <w:t>120 586,0</w:t>
            </w:r>
          </w:p>
        </w:tc>
        <w:tc>
          <w:tcPr>
            <w:tcW w:w="1417" w:type="dxa"/>
            <w:tcBorders>
              <w:top w:val="nil"/>
              <w:left w:val="nil"/>
              <w:bottom w:val="single" w:sz="8" w:space="0" w:color="678C94"/>
              <w:right w:val="single" w:sz="8" w:space="0" w:color="678C94"/>
            </w:tcBorders>
            <w:vAlign w:val="center"/>
          </w:tcPr>
          <w:p w14:paraId="3E6E5794" w14:textId="77777777" w:rsidR="00616F28" w:rsidRPr="00616F28" w:rsidRDefault="00616F28" w:rsidP="00616F28">
            <w:pPr>
              <w:spacing w:after="0" w:line="240" w:lineRule="auto"/>
              <w:jc w:val="center"/>
              <w:rPr>
                <w:rFonts w:ascii="Arial" w:eastAsia="Times New Roman" w:hAnsi="Arial" w:cs="Times New Roman"/>
                <w:b/>
                <w:bCs/>
                <w:color w:val="000000"/>
                <w:sz w:val="20"/>
                <w:szCs w:val="20"/>
                <w:lang w:val="uk-UA" w:eastAsia="ru-RU"/>
              </w:rPr>
            </w:pPr>
            <w:r w:rsidRPr="00616F28">
              <w:rPr>
                <w:rFonts w:ascii="Arial" w:eastAsia="Times New Roman" w:hAnsi="Arial" w:cs="Arial"/>
                <w:b/>
                <w:bCs/>
                <w:color w:val="000000"/>
                <w:sz w:val="20"/>
                <w:szCs w:val="20"/>
                <w:lang w:val="uk-UA" w:eastAsia="ru-RU"/>
              </w:rPr>
              <w:t>595 251,0</w:t>
            </w:r>
          </w:p>
        </w:tc>
      </w:tr>
      <w:tr w:rsidR="00872882" w:rsidRPr="00616F28" w14:paraId="53913407" w14:textId="77777777" w:rsidTr="00872882">
        <w:trPr>
          <w:trHeight w:val="780"/>
        </w:trPr>
        <w:tc>
          <w:tcPr>
            <w:tcW w:w="3969" w:type="dxa"/>
            <w:tcBorders>
              <w:top w:val="nil"/>
              <w:left w:val="single" w:sz="4" w:space="0" w:color="auto"/>
              <w:bottom w:val="single" w:sz="4" w:space="0" w:color="auto"/>
              <w:right w:val="single" w:sz="4" w:space="0" w:color="auto"/>
            </w:tcBorders>
          </w:tcPr>
          <w:p w14:paraId="41AA791B" w14:textId="0485C631" w:rsidR="00872882" w:rsidRPr="00872882" w:rsidRDefault="00872882" w:rsidP="00872882">
            <w:pPr>
              <w:spacing w:after="0" w:line="240" w:lineRule="auto"/>
              <w:rPr>
                <w:rFonts w:ascii="Arial" w:eastAsia="Times New Roman" w:hAnsi="Arial" w:cs="Times New Roman"/>
                <w:bCs/>
                <w:sz w:val="20"/>
                <w:szCs w:val="20"/>
                <w:lang w:val="uk-UA" w:eastAsia="ru-RU"/>
              </w:rPr>
            </w:pPr>
            <w:r w:rsidRPr="00651E5F">
              <w:rPr>
                <w:rFonts w:ascii="Arial" w:eastAsia="Times New Roman" w:hAnsi="Arial" w:cs="Arial"/>
                <w:bCs/>
                <w:noProof/>
                <w:sz w:val="20"/>
                <w:szCs w:val="20"/>
                <w:lang w:val="uk-UA" w:eastAsia="uk-UA"/>
              </w:rPr>
              <w:t>Забезпечення теплогенеруючих об'єктів міста Кременчука альтернативними засобами електроживлення</w:t>
            </w:r>
          </w:p>
        </w:tc>
        <w:tc>
          <w:tcPr>
            <w:tcW w:w="1560" w:type="dxa"/>
            <w:tcBorders>
              <w:top w:val="nil"/>
              <w:left w:val="nil"/>
              <w:bottom w:val="single" w:sz="8" w:space="0" w:color="678C94"/>
              <w:right w:val="single" w:sz="8" w:space="0" w:color="678C94"/>
            </w:tcBorders>
            <w:vAlign w:val="center"/>
          </w:tcPr>
          <w:p w14:paraId="43F4CF09" w14:textId="20FB3429" w:rsidR="00872882" w:rsidRPr="00616F28" w:rsidRDefault="00872882" w:rsidP="00872882">
            <w:pPr>
              <w:spacing w:after="0" w:line="240" w:lineRule="auto"/>
              <w:jc w:val="center"/>
              <w:rPr>
                <w:rFonts w:ascii="Arial" w:eastAsia="Times New Roman" w:hAnsi="Arial" w:cs="Times New Roman"/>
                <w:sz w:val="20"/>
                <w:szCs w:val="20"/>
                <w:lang w:val="uk-UA" w:eastAsia="ru-RU"/>
              </w:rPr>
            </w:pPr>
            <w:r w:rsidRPr="00616F28">
              <w:rPr>
                <w:rFonts w:ascii="Arial" w:eastAsia="Times New Roman" w:hAnsi="Arial" w:cs="Times New Roman"/>
                <w:sz w:val="20"/>
                <w:szCs w:val="20"/>
                <w:lang w:val="uk-UA" w:eastAsia="ru-RU"/>
              </w:rPr>
              <w:t>2026-2027</w:t>
            </w:r>
          </w:p>
        </w:tc>
        <w:tc>
          <w:tcPr>
            <w:tcW w:w="1417" w:type="dxa"/>
            <w:tcBorders>
              <w:top w:val="nil"/>
              <w:left w:val="single" w:sz="4" w:space="0" w:color="auto"/>
              <w:bottom w:val="single" w:sz="4" w:space="0" w:color="auto"/>
              <w:right w:val="single" w:sz="4" w:space="0" w:color="auto"/>
            </w:tcBorders>
            <w:vAlign w:val="center"/>
          </w:tcPr>
          <w:p w14:paraId="21B75806" w14:textId="593BE837" w:rsidR="00872882" w:rsidRPr="00872882" w:rsidRDefault="00872882" w:rsidP="00872882">
            <w:pPr>
              <w:spacing w:after="0" w:line="240" w:lineRule="auto"/>
              <w:jc w:val="center"/>
              <w:rPr>
                <w:rFonts w:ascii="Arial" w:eastAsia="Times New Roman" w:hAnsi="Arial" w:cs="Arial"/>
                <w:sz w:val="20"/>
                <w:szCs w:val="20"/>
                <w:lang w:val="uk-UA" w:eastAsia="ru-RU"/>
              </w:rPr>
            </w:pPr>
            <w:r w:rsidRPr="00872882">
              <w:rPr>
                <w:rFonts w:ascii="Arial" w:hAnsi="Arial" w:cs="Arial"/>
                <w:sz w:val="20"/>
                <w:szCs w:val="20"/>
              </w:rPr>
              <w:t>44 785,9</w:t>
            </w:r>
          </w:p>
        </w:tc>
        <w:tc>
          <w:tcPr>
            <w:tcW w:w="1276" w:type="dxa"/>
            <w:tcBorders>
              <w:top w:val="nil"/>
              <w:left w:val="nil"/>
              <w:bottom w:val="single" w:sz="4" w:space="0" w:color="auto"/>
              <w:right w:val="single" w:sz="4" w:space="0" w:color="auto"/>
            </w:tcBorders>
            <w:vAlign w:val="center"/>
          </w:tcPr>
          <w:p w14:paraId="11B8AA29" w14:textId="6A487552" w:rsidR="00872882" w:rsidRPr="00872882" w:rsidRDefault="00872882" w:rsidP="00872882">
            <w:pPr>
              <w:spacing w:after="0" w:line="240" w:lineRule="auto"/>
              <w:jc w:val="center"/>
              <w:rPr>
                <w:rFonts w:ascii="Arial" w:eastAsia="Times New Roman" w:hAnsi="Arial" w:cs="Arial"/>
                <w:sz w:val="20"/>
                <w:szCs w:val="20"/>
                <w:lang w:val="uk-UA" w:eastAsia="ru-RU"/>
              </w:rPr>
            </w:pPr>
            <w:r w:rsidRPr="00872882">
              <w:rPr>
                <w:rFonts w:ascii="Arial" w:hAnsi="Arial" w:cs="Arial"/>
                <w:sz w:val="20"/>
                <w:szCs w:val="20"/>
              </w:rPr>
              <w:t>44 785,9</w:t>
            </w:r>
          </w:p>
        </w:tc>
        <w:tc>
          <w:tcPr>
            <w:tcW w:w="1417" w:type="dxa"/>
            <w:tcBorders>
              <w:top w:val="nil"/>
              <w:left w:val="nil"/>
              <w:bottom w:val="single" w:sz="8" w:space="0" w:color="678C94"/>
              <w:right w:val="single" w:sz="8" w:space="0" w:color="678C94"/>
            </w:tcBorders>
            <w:vAlign w:val="center"/>
          </w:tcPr>
          <w:p w14:paraId="7464A169" w14:textId="78C9C7D7" w:rsidR="00872882" w:rsidRPr="00872882" w:rsidRDefault="00872882" w:rsidP="00872882">
            <w:pPr>
              <w:spacing w:after="0" w:line="240" w:lineRule="auto"/>
              <w:jc w:val="center"/>
              <w:rPr>
                <w:rFonts w:ascii="Arial" w:eastAsia="Times New Roman" w:hAnsi="Arial" w:cs="Arial"/>
                <w:b/>
                <w:bCs/>
                <w:color w:val="000000"/>
                <w:sz w:val="20"/>
                <w:szCs w:val="20"/>
                <w:lang w:val="uk-UA" w:eastAsia="ru-RU"/>
              </w:rPr>
            </w:pPr>
            <w:r w:rsidRPr="00872882">
              <w:rPr>
                <w:rFonts w:ascii="Arial" w:hAnsi="Arial" w:cs="Arial"/>
                <w:b/>
                <w:bCs/>
                <w:sz w:val="20"/>
                <w:szCs w:val="20"/>
              </w:rPr>
              <w:t>89 571,8</w:t>
            </w:r>
          </w:p>
        </w:tc>
      </w:tr>
      <w:tr w:rsidR="00616F28" w:rsidRPr="00616F28" w14:paraId="65A46958" w14:textId="77777777" w:rsidTr="0095738B">
        <w:trPr>
          <w:trHeight w:val="780"/>
        </w:trPr>
        <w:tc>
          <w:tcPr>
            <w:tcW w:w="3969" w:type="dxa"/>
            <w:tcBorders>
              <w:top w:val="nil"/>
              <w:left w:val="single" w:sz="4" w:space="0" w:color="auto"/>
              <w:bottom w:val="single" w:sz="4" w:space="0" w:color="auto"/>
              <w:right w:val="single" w:sz="4" w:space="0" w:color="auto"/>
            </w:tcBorders>
            <w:vAlign w:val="center"/>
          </w:tcPr>
          <w:p w14:paraId="0A46EE34" w14:textId="77777777" w:rsidR="00616F28" w:rsidRPr="00616F28" w:rsidRDefault="00616F28" w:rsidP="00616F28">
            <w:pPr>
              <w:spacing w:after="0" w:line="240" w:lineRule="auto"/>
              <w:rPr>
                <w:rFonts w:ascii="Arial" w:eastAsia="Times New Roman" w:hAnsi="Arial" w:cs="Times New Roman"/>
                <w:color w:val="000000"/>
                <w:sz w:val="20"/>
                <w:szCs w:val="20"/>
                <w:lang w:val="uk-UA" w:eastAsia="ru-RU"/>
              </w:rPr>
            </w:pPr>
            <w:r w:rsidRPr="00616F28">
              <w:rPr>
                <w:rFonts w:ascii="Arial" w:eastAsia="Times New Roman" w:hAnsi="Arial" w:cs="Arial"/>
                <w:color w:val="000000"/>
                <w:sz w:val="20"/>
                <w:szCs w:val="20"/>
                <w:lang w:val="uk-UA" w:eastAsia="ru-RU"/>
              </w:rPr>
              <w:t>Капітальний ремонт частини підвальних приміщень подвійного призначення Крюківської районної адміністрації Кременчуцької міської ради Кременчуцького району Полтавської області по вул. Приходька, 90 в м. Кременчуці Полтавської області під найпростіше укриття</w:t>
            </w:r>
          </w:p>
        </w:tc>
        <w:tc>
          <w:tcPr>
            <w:tcW w:w="1560" w:type="dxa"/>
            <w:tcBorders>
              <w:top w:val="nil"/>
              <w:left w:val="nil"/>
              <w:bottom w:val="single" w:sz="8" w:space="0" w:color="678C94"/>
              <w:right w:val="single" w:sz="8" w:space="0" w:color="678C94"/>
            </w:tcBorders>
            <w:vAlign w:val="center"/>
          </w:tcPr>
          <w:p w14:paraId="5E2D0393" w14:textId="77777777" w:rsidR="00616F28" w:rsidRPr="00616F28" w:rsidRDefault="00616F28" w:rsidP="00616F28">
            <w:pPr>
              <w:spacing w:after="0" w:line="240" w:lineRule="auto"/>
              <w:jc w:val="center"/>
              <w:rPr>
                <w:rFonts w:ascii="Arial" w:eastAsia="Times New Roman" w:hAnsi="Arial" w:cs="Times New Roman"/>
                <w:sz w:val="20"/>
                <w:szCs w:val="20"/>
                <w:lang w:val="uk-UA" w:eastAsia="ru-RU"/>
              </w:rPr>
            </w:pPr>
            <w:r w:rsidRPr="00616F28">
              <w:rPr>
                <w:rFonts w:ascii="Arial" w:eastAsia="Times New Roman" w:hAnsi="Arial" w:cs="Arial"/>
                <w:color w:val="000000"/>
                <w:sz w:val="20"/>
                <w:szCs w:val="20"/>
                <w:lang w:val="uk-UA" w:eastAsia="ru-RU"/>
              </w:rPr>
              <w:t>2026</w:t>
            </w:r>
          </w:p>
        </w:tc>
        <w:tc>
          <w:tcPr>
            <w:tcW w:w="1417" w:type="dxa"/>
            <w:tcBorders>
              <w:top w:val="nil"/>
              <w:left w:val="single" w:sz="4" w:space="0" w:color="auto"/>
              <w:bottom w:val="single" w:sz="4" w:space="0" w:color="auto"/>
              <w:right w:val="single" w:sz="4" w:space="0" w:color="auto"/>
            </w:tcBorders>
            <w:vAlign w:val="center"/>
          </w:tcPr>
          <w:p w14:paraId="7FEF1190"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Arial"/>
                <w:color w:val="000000"/>
                <w:sz w:val="20"/>
                <w:szCs w:val="20"/>
                <w:lang w:val="uk-UA" w:eastAsia="ru-RU"/>
              </w:rPr>
              <w:t>3 223,2</w:t>
            </w:r>
          </w:p>
        </w:tc>
        <w:tc>
          <w:tcPr>
            <w:tcW w:w="1276" w:type="dxa"/>
            <w:tcBorders>
              <w:top w:val="nil"/>
              <w:left w:val="nil"/>
              <w:bottom w:val="single" w:sz="4" w:space="0" w:color="auto"/>
              <w:right w:val="single" w:sz="4" w:space="0" w:color="auto"/>
            </w:tcBorders>
            <w:vAlign w:val="center"/>
          </w:tcPr>
          <w:p w14:paraId="1181C87C"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p>
        </w:tc>
        <w:tc>
          <w:tcPr>
            <w:tcW w:w="1417" w:type="dxa"/>
            <w:tcBorders>
              <w:top w:val="nil"/>
              <w:left w:val="nil"/>
              <w:bottom w:val="single" w:sz="8" w:space="0" w:color="678C94"/>
              <w:right w:val="single" w:sz="8" w:space="0" w:color="678C94"/>
            </w:tcBorders>
            <w:vAlign w:val="center"/>
          </w:tcPr>
          <w:p w14:paraId="3AF50A99" w14:textId="77777777" w:rsidR="00616F28" w:rsidRPr="00616F28" w:rsidRDefault="00616F28" w:rsidP="00616F28">
            <w:pPr>
              <w:spacing w:after="0" w:line="240" w:lineRule="auto"/>
              <w:jc w:val="center"/>
              <w:rPr>
                <w:rFonts w:ascii="Arial" w:eastAsia="Times New Roman" w:hAnsi="Arial" w:cs="Times New Roman"/>
                <w:b/>
                <w:bCs/>
                <w:sz w:val="20"/>
                <w:szCs w:val="20"/>
                <w:lang w:val="uk-UA" w:eastAsia="ru-RU"/>
              </w:rPr>
            </w:pPr>
            <w:r w:rsidRPr="00616F28">
              <w:rPr>
                <w:rFonts w:ascii="Arial" w:eastAsia="Times New Roman" w:hAnsi="Arial" w:cs="Arial"/>
                <w:b/>
                <w:bCs/>
                <w:color w:val="000000"/>
                <w:sz w:val="20"/>
                <w:szCs w:val="20"/>
                <w:lang w:val="uk-UA" w:eastAsia="ru-RU"/>
              </w:rPr>
              <w:t>3 223,2</w:t>
            </w:r>
          </w:p>
        </w:tc>
      </w:tr>
      <w:tr w:rsidR="00616F28" w:rsidRPr="00616F28" w14:paraId="6EC621EF" w14:textId="77777777" w:rsidTr="0095738B">
        <w:trPr>
          <w:trHeight w:val="780"/>
        </w:trPr>
        <w:tc>
          <w:tcPr>
            <w:tcW w:w="3969" w:type="dxa"/>
            <w:tcBorders>
              <w:top w:val="nil"/>
              <w:left w:val="single" w:sz="4" w:space="0" w:color="auto"/>
              <w:bottom w:val="single" w:sz="4" w:space="0" w:color="auto"/>
              <w:right w:val="single" w:sz="4" w:space="0" w:color="auto"/>
            </w:tcBorders>
          </w:tcPr>
          <w:p w14:paraId="6F6A4608" w14:textId="77777777" w:rsidR="00616F28" w:rsidRPr="00616F28" w:rsidRDefault="00616F28" w:rsidP="00616F28">
            <w:pPr>
              <w:spacing w:after="0" w:line="240" w:lineRule="auto"/>
              <w:rPr>
                <w:rFonts w:ascii="Arial" w:eastAsia="Times New Roman" w:hAnsi="Arial" w:cs="Arial"/>
                <w:color w:val="000000"/>
                <w:sz w:val="20"/>
                <w:szCs w:val="20"/>
                <w:lang w:val="uk-UA" w:eastAsia="ru-RU"/>
              </w:rPr>
            </w:pPr>
            <w:r w:rsidRPr="00616F28">
              <w:rPr>
                <w:rFonts w:ascii="Arial" w:eastAsia="Times New Roman" w:hAnsi="Arial" w:cs="Arial"/>
                <w:color w:val="000000"/>
                <w:sz w:val="20"/>
                <w:szCs w:val="20"/>
                <w:lang w:val="uk-UA" w:eastAsia="ru-RU"/>
              </w:rPr>
              <w:t>Розвиток інформаційно-аналітичної</w:t>
            </w:r>
          </w:p>
          <w:p w14:paraId="5B0DA4C7" w14:textId="77777777" w:rsidR="00616F28" w:rsidRPr="00616F28" w:rsidRDefault="00616F28" w:rsidP="00616F28">
            <w:pPr>
              <w:spacing w:after="0" w:line="240" w:lineRule="auto"/>
              <w:rPr>
                <w:rFonts w:ascii="Arial" w:eastAsia="Times New Roman" w:hAnsi="Arial" w:cs="Arial"/>
                <w:color w:val="000000"/>
                <w:sz w:val="20"/>
                <w:szCs w:val="20"/>
                <w:lang w:val="uk-UA" w:eastAsia="ru-RU"/>
              </w:rPr>
            </w:pPr>
            <w:r w:rsidRPr="00616F28">
              <w:rPr>
                <w:rFonts w:ascii="Arial" w:eastAsia="Times New Roman" w:hAnsi="Arial" w:cs="Arial"/>
                <w:color w:val="000000"/>
                <w:sz w:val="20"/>
                <w:szCs w:val="20"/>
                <w:lang w:val="uk-UA" w:eastAsia="ru-RU"/>
              </w:rPr>
              <w:t>системи «Безпечна громада»</w:t>
            </w:r>
          </w:p>
          <w:p w14:paraId="35775A82" w14:textId="77777777" w:rsidR="00616F28" w:rsidRPr="00616F28" w:rsidRDefault="00616F28" w:rsidP="00616F28">
            <w:pPr>
              <w:spacing w:after="0" w:line="240" w:lineRule="auto"/>
              <w:rPr>
                <w:rFonts w:ascii="Arial" w:eastAsia="Times New Roman" w:hAnsi="Arial" w:cs="Arial"/>
                <w:color w:val="000000"/>
                <w:sz w:val="20"/>
                <w:szCs w:val="20"/>
                <w:lang w:val="uk-UA" w:eastAsia="ru-RU"/>
              </w:rPr>
            </w:pPr>
            <w:r w:rsidRPr="00616F28">
              <w:rPr>
                <w:rFonts w:ascii="Arial" w:eastAsia="Times New Roman" w:hAnsi="Arial" w:cs="Arial"/>
                <w:color w:val="000000"/>
                <w:sz w:val="20"/>
                <w:szCs w:val="20"/>
                <w:lang w:val="uk-UA" w:eastAsia="ru-RU"/>
              </w:rPr>
              <w:t>у Кременчуцькій міській територіальній</w:t>
            </w:r>
          </w:p>
          <w:p w14:paraId="3ED7FC80" w14:textId="77777777" w:rsidR="00616F28" w:rsidRPr="00616F28" w:rsidRDefault="00616F28" w:rsidP="00616F28">
            <w:pPr>
              <w:spacing w:after="0" w:line="240" w:lineRule="auto"/>
              <w:rPr>
                <w:rFonts w:ascii="Arial" w:eastAsia="Times New Roman" w:hAnsi="Arial" w:cs="Arial"/>
                <w:color w:val="000000"/>
                <w:sz w:val="20"/>
                <w:szCs w:val="20"/>
                <w:lang w:val="uk-UA" w:eastAsia="ru-RU"/>
              </w:rPr>
            </w:pPr>
            <w:r w:rsidRPr="00616F28">
              <w:rPr>
                <w:rFonts w:ascii="Arial" w:eastAsia="Times New Roman" w:hAnsi="Arial" w:cs="Arial"/>
                <w:color w:val="000000"/>
                <w:sz w:val="20"/>
                <w:szCs w:val="20"/>
                <w:lang w:val="uk-UA" w:eastAsia="ru-RU"/>
              </w:rPr>
              <w:t>громаді</w:t>
            </w:r>
          </w:p>
        </w:tc>
        <w:tc>
          <w:tcPr>
            <w:tcW w:w="1560" w:type="dxa"/>
            <w:tcBorders>
              <w:top w:val="nil"/>
              <w:left w:val="nil"/>
              <w:bottom w:val="single" w:sz="8" w:space="0" w:color="678C94"/>
              <w:right w:val="single" w:sz="8" w:space="0" w:color="678C94"/>
            </w:tcBorders>
            <w:vAlign w:val="center"/>
          </w:tcPr>
          <w:p w14:paraId="7EFE9B14"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2026-2027</w:t>
            </w:r>
          </w:p>
        </w:tc>
        <w:tc>
          <w:tcPr>
            <w:tcW w:w="1417" w:type="dxa"/>
            <w:tcBorders>
              <w:top w:val="nil"/>
              <w:left w:val="single" w:sz="4" w:space="0" w:color="auto"/>
              <w:bottom w:val="single" w:sz="4" w:space="0" w:color="auto"/>
              <w:right w:val="single" w:sz="4" w:space="0" w:color="auto"/>
            </w:tcBorders>
            <w:vAlign w:val="center"/>
          </w:tcPr>
          <w:p w14:paraId="089053A4"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9 300,0</w:t>
            </w:r>
          </w:p>
        </w:tc>
        <w:tc>
          <w:tcPr>
            <w:tcW w:w="1276" w:type="dxa"/>
            <w:tcBorders>
              <w:top w:val="nil"/>
              <w:left w:val="nil"/>
              <w:bottom w:val="single" w:sz="4" w:space="0" w:color="auto"/>
              <w:right w:val="single" w:sz="4" w:space="0" w:color="auto"/>
            </w:tcBorders>
            <w:vAlign w:val="center"/>
          </w:tcPr>
          <w:p w14:paraId="23E57A58"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Arial"/>
                <w:sz w:val="20"/>
                <w:szCs w:val="20"/>
                <w:lang w:val="uk-UA" w:eastAsia="ru-RU"/>
              </w:rPr>
              <w:t>10 800,0</w:t>
            </w:r>
          </w:p>
        </w:tc>
        <w:tc>
          <w:tcPr>
            <w:tcW w:w="1417" w:type="dxa"/>
            <w:tcBorders>
              <w:top w:val="nil"/>
              <w:left w:val="nil"/>
              <w:bottom w:val="single" w:sz="8" w:space="0" w:color="678C94"/>
              <w:right w:val="single" w:sz="8" w:space="0" w:color="678C94"/>
            </w:tcBorders>
            <w:vAlign w:val="center"/>
          </w:tcPr>
          <w:p w14:paraId="35934B8D"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20 100,0</w:t>
            </w:r>
          </w:p>
        </w:tc>
      </w:tr>
      <w:tr w:rsidR="00616F28" w:rsidRPr="00616F28" w14:paraId="26920213" w14:textId="77777777" w:rsidTr="0095738B">
        <w:trPr>
          <w:trHeight w:val="780"/>
        </w:trPr>
        <w:tc>
          <w:tcPr>
            <w:tcW w:w="3969" w:type="dxa"/>
            <w:tcBorders>
              <w:top w:val="nil"/>
              <w:left w:val="single" w:sz="4" w:space="0" w:color="auto"/>
              <w:bottom w:val="single" w:sz="4" w:space="0" w:color="auto"/>
              <w:right w:val="single" w:sz="4" w:space="0" w:color="auto"/>
            </w:tcBorders>
          </w:tcPr>
          <w:p w14:paraId="4210B321" w14:textId="77777777" w:rsidR="00616F28" w:rsidRPr="00616F28" w:rsidRDefault="00616F28" w:rsidP="00616F28">
            <w:pPr>
              <w:spacing w:after="0" w:line="240" w:lineRule="auto"/>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Капітальний ремонт та облаштування найпростішого укриття будівлі гуртожитку Кременчуцького національного університету ім. Михайла Остроградського за адресою: м. Кременчук, вул. Єднання України, буд. 7</w:t>
            </w:r>
          </w:p>
        </w:tc>
        <w:tc>
          <w:tcPr>
            <w:tcW w:w="1560" w:type="dxa"/>
            <w:tcBorders>
              <w:top w:val="nil"/>
              <w:left w:val="nil"/>
              <w:bottom w:val="single" w:sz="8" w:space="0" w:color="678C94"/>
              <w:right w:val="single" w:sz="8" w:space="0" w:color="678C94"/>
            </w:tcBorders>
            <w:vAlign w:val="center"/>
          </w:tcPr>
          <w:p w14:paraId="15B4C2A5"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2026</w:t>
            </w:r>
          </w:p>
        </w:tc>
        <w:tc>
          <w:tcPr>
            <w:tcW w:w="1417" w:type="dxa"/>
            <w:tcBorders>
              <w:top w:val="nil"/>
              <w:left w:val="single" w:sz="4" w:space="0" w:color="auto"/>
              <w:bottom w:val="single" w:sz="4" w:space="0" w:color="auto"/>
              <w:right w:val="single" w:sz="4" w:space="0" w:color="auto"/>
            </w:tcBorders>
            <w:vAlign w:val="center"/>
          </w:tcPr>
          <w:p w14:paraId="529BFC9F"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12 000,0</w:t>
            </w:r>
          </w:p>
        </w:tc>
        <w:tc>
          <w:tcPr>
            <w:tcW w:w="1276" w:type="dxa"/>
            <w:tcBorders>
              <w:top w:val="nil"/>
              <w:left w:val="nil"/>
              <w:bottom w:val="single" w:sz="4" w:space="0" w:color="auto"/>
              <w:right w:val="single" w:sz="4" w:space="0" w:color="auto"/>
            </w:tcBorders>
            <w:vAlign w:val="center"/>
          </w:tcPr>
          <w:p w14:paraId="453740F2"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p>
        </w:tc>
        <w:tc>
          <w:tcPr>
            <w:tcW w:w="1417" w:type="dxa"/>
            <w:tcBorders>
              <w:top w:val="nil"/>
              <w:left w:val="nil"/>
              <w:bottom w:val="single" w:sz="8" w:space="0" w:color="678C94"/>
              <w:right w:val="single" w:sz="8" w:space="0" w:color="678C94"/>
            </w:tcBorders>
            <w:vAlign w:val="center"/>
          </w:tcPr>
          <w:p w14:paraId="73C34DF1"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sz w:val="20"/>
                <w:szCs w:val="20"/>
                <w:lang w:val="uk-UA" w:eastAsia="ru-RU"/>
              </w:rPr>
              <w:t>12 000,0</w:t>
            </w:r>
          </w:p>
        </w:tc>
      </w:tr>
      <w:tr w:rsidR="00616F28" w:rsidRPr="00616F28" w14:paraId="56E0295E" w14:textId="77777777" w:rsidTr="0095738B">
        <w:trPr>
          <w:trHeight w:val="780"/>
        </w:trPr>
        <w:tc>
          <w:tcPr>
            <w:tcW w:w="3969" w:type="dxa"/>
            <w:tcBorders>
              <w:top w:val="nil"/>
              <w:left w:val="single" w:sz="4" w:space="0" w:color="auto"/>
              <w:bottom w:val="single" w:sz="4" w:space="0" w:color="auto"/>
              <w:right w:val="single" w:sz="4" w:space="0" w:color="auto"/>
            </w:tcBorders>
          </w:tcPr>
          <w:p w14:paraId="4A665F8E" w14:textId="77777777" w:rsidR="00616F28" w:rsidRPr="00616F28" w:rsidRDefault="00616F28" w:rsidP="00616F28">
            <w:pPr>
              <w:spacing w:after="0" w:line="240" w:lineRule="auto"/>
              <w:rPr>
                <w:rFonts w:ascii="Arial" w:eastAsia="Times New Roman" w:hAnsi="Arial" w:cs="Times New Roman"/>
                <w:sz w:val="20"/>
                <w:szCs w:val="20"/>
                <w:lang w:val="uk-UA" w:eastAsia="ru-RU"/>
              </w:rPr>
            </w:pPr>
            <w:r w:rsidRPr="00616F28">
              <w:rPr>
                <w:rFonts w:ascii="Arial" w:eastAsia="Times New Roman" w:hAnsi="Arial" w:cs="Times New Roman"/>
                <w:sz w:val="20"/>
                <w:szCs w:val="20"/>
                <w:lang w:val="uk-UA" w:eastAsia="ru-RU"/>
              </w:rPr>
              <w:t>Капітальний ремонт та облаштування найпростішого укриття будівлі гуртожитку АТ «АвтоКраз» за адресою: м. Кременчук, вул. Єднання України, буд. 9</w:t>
            </w:r>
          </w:p>
        </w:tc>
        <w:tc>
          <w:tcPr>
            <w:tcW w:w="1560" w:type="dxa"/>
            <w:tcBorders>
              <w:top w:val="nil"/>
              <w:left w:val="nil"/>
              <w:bottom w:val="single" w:sz="8" w:space="0" w:color="678C94"/>
              <w:right w:val="single" w:sz="8" w:space="0" w:color="678C94"/>
            </w:tcBorders>
            <w:vAlign w:val="center"/>
          </w:tcPr>
          <w:p w14:paraId="546C9D75"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sz w:val="20"/>
                <w:szCs w:val="20"/>
                <w:lang w:val="uk-UA" w:eastAsia="ru-RU"/>
              </w:rPr>
              <w:t>2026</w:t>
            </w:r>
          </w:p>
        </w:tc>
        <w:tc>
          <w:tcPr>
            <w:tcW w:w="1417" w:type="dxa"/>
            <w:tcBorders>
              <w:top w:val="nil"/>
              <w:left w:val="single" w:sz="4" w:space="0" w:color="auto"/>
              <w:bottom w:val="single" w:sz="4" w:space="0" w:color="auto"/>
              <w:right w:val="single" w:sz="4" w:space="0" w:color="auto"/>
            </w:tcBorders>
            <w:vAlign w:val="center"/>
          </w:tcPr>
          <w:p w14:paraId="65E1674B"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sz w:val="20"/>
                <w:szCs w:val="20"/>
                <w:lang w:val="uk-UA" w:eastAsia="ru-RU"/>
              </w:rPr>
              <w:t>12 000,0</w:t>
            </w:r>
          </w:p>
        </w:tc>
        <w:tc>
          <w:tcPr>
            <w:tcW w:w="1276" w:type="dxa"/>
            <w:tcBorders>
              <w:top w:val="nil"/>
              <w:left w:val="nil"/>
              <w:bottom w:val="single" w:sz="4" w:space="0" w:color="auto"/>
              <w:right w:val="single" w:sz="4" w:space="0" w:color="auto"/>
            </w:tcBorders>
            <w:vAlign w:val="center"/>
          </w:tcPr>
          <w:p w14:paraId="1344A7A1"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p>
        </w:tc>
        <w:tc>
          <w:tcPr>
            <w:tcW w:w="1417" w:type="dxa"/>
            <w:tcBorders>
              <w:top w:val="nil"/>
              <w:left w:val="nil"/>
              <w:bottom w:val="single" w:sz="8" w:space="0" w:color="678C94"/>
              <w:right w:val="single" w:sz="8" w:space="0" w:color="678C94"/>
            </w:tcBorders>
            <w:vAlign w:val="center"/>
          </w:tcPr>
          <w:p w14:paraId="4BDF76DF" w14:textId="77777777" w:rsidR="00616F28" w:rsidRPr="00616F28" w:rsidRDefault="00616F28" w:rsidP="00616F28">
            <w:pPr>
              <w:spacing w:after="0" w:line="240" w:lineRule="auto"/>
              <w:jc w:val="center"/>
              <w:rPr>
                <w:rFonts w:ascii="Arial" w:eastAsia="Times New Roman" w:hAnsi="Arial" w:cs="Arial"/>
                <w:b/>
                <w:bCs/>
                <w:sz w:val="20"/>
                <w:szCs w:val="20"/>
                <w:lang w:val="uk-UA" w:eastAsia="ru-RU"/>
              </w:rPr>
            </w:pPr>
            <w:r w:rsidRPr="00616F28">
              <w:rPr>
                <w:rFonts w:ascii="Arial" w:eastAsia="Times New Roman" w:hAnsi="Arial" w:cs="Arial"/>
                <w:b/>
                <w:bCs/>
                <w:sz w:val="20"/>
                <w:szCs w:val="20"/>
                <w:lang w:val="uk-UA" w:eastAsia="ru-RU"/>
              </w:rPr>
              <w:t>12 000,0</w:t>
            </w:r>
          </w:p>
        </w:tc>
      </w:tr>
      <w:tr w:rsidR="00616F28" w:rsidRPr="00616F28" w14:paraId="6B56DCF8" w14:textId="77777777" w:rsidTr="0095738B">
        <w:trPr>
          <w:trHeight w:val="780"/>
        </w:trPr>
        <w:tc>
          <w:tcPr>
            <w:tcW w:w="3969" w:type="dxa"/>
            <w:tcBorders>
              <w:top w:val="nil"/>
              <w:left w:val="single" w:sz="4" w:space="0" w:color="auto"/>
              <w:bottom w:val="single" w:sz="4" w:space="0" w:color="auto"/>
              <w:right w:val="single" w:sz="4" w:space="0" w:color="auto"/>
            </w:tcBorders>
          </w:tcPr>
          <w:p w14:paraId="709FEB9D" w14:textId="77777777" w:rsidR="00616F28" w:rsidRPr="00616F28" w:rsidRDefault="00616F28" w:rsidP="00616F28">
            <w:pPr>
              <w:spacing w:after="0" w:line="240" w:lineRule="auto"/>
              <w:rPr>
                <w:rFonts w:ascii="Arial" w:eastAsia="Times New Roman" w:hAnsi="Arial" w:cs="Times New Roman"/>
                <w:sz w:val="20"/>
                <w:szCs w:val="20"/>
                <w:lang w:val="uk-UA" w:eastAsia="ru-RU"/>
              </w:rPr>
            </w:pPr>
            <w:r w:rsidRPr="00616F28">
              <w:rPr>
                <w:rFonts w:ascii="Arial" w:eastAsia="Times New Roman" w:hAnsi="Arial" w:cs="Times New Roman"/>
                <w:sz w:val="20"/>
                <w:szCs w:val="20"/>
                <w:lang w:val="uk-UA" w:eastAsia="ru-RU"/>
              </w:rPr>
              <w:t>Капітальний ремонт підвального приміщення з облашування найпростішого укриття за адресою: вул. Небесної Сотні, буд. 54, м. Кременчука, Полтавської області</w:t>
            </w:r>
          </w:p>
        </w:tc>
        <w:tc>
          <w:tcPr>
            <w:tcW w:w="1560" w:type="dxa"/>
            <w:tcBorders>
              <w:top w:val="nil"/>
              <w:left w:val="nil"/>
              <w:bottom w:val="single" w:sz="8" w:space="0" w:color="678C94"/>
              <w:right w:val="single" w:sz="8" w:space="0" w:color="678C94"/>
            </w:tcBorders>
            <w:vAlign w:val="center"/>
          </w:tcPr>
          <w:p w14:paraId="421ED887"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sz w:val="20"/>
                <w:szCs w:val="20"/>
                <w:lang w:val="uk-UA" w:eastAsia="ru-RU"/>
              </w:rPr>
              <w:t>2026</w:t>
            </w:r>
          </w:p>
        </w:tc>
        <w:tc>
          <w:tcPr>
            <w:tcW w:w="1417" w:type="dxa"/>
            <w:tcBorders>
              <w:top w:val="nil"/>
              <w:left w:val="single" w:sz="4" w:space="0" w:color="auto"/>
              <w:bottom w:val="single" w:sz="4" w:space="0" w:color="auto"/>
              <w:right w:val="single" w:sz="4" w:space="0" w:color="auto"/>
            </w:tcBorders>
            <w:vAlign w:val="center"/>
          </w:tcPr>
          <w:p w14:paraId="34657B80"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sz w:val="20"/>
                <w:szCs w:val="20"/>
                <w:lang w:val="uk-UA" w:eastAsia="ru-RU"/>
              </w:rPr>
              <w:t>1 630,0</w:t>
            </w:r>
          </w:p>
        </w:tc>
        <w:tc>
          <w:tcPr>
            <w:tcW w:w="1276" w:type="dxa"/>
            <w:tcBorders>
              <w:top w:val="nil"/>
              <w:left w:val="nil"/>
              <w:bottom w:val="single" w:sz="4" w:space="0" w:color="auto"/>
              <w:right w:val="single" w:sz="4" w:space="0" w:color="auto"/>
            </w:tcBorders>
            <w:vAlign w:val="center"/>
          </w:tcPr>
          <w:p w14:paraId="343FA9C7"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p>
        </w:tc>
        <w:tc>
          <w:tcPr>
            <w:tcW w:w="1417" w:type="dxa"/>
            <w:tcBorders>
              <w:top w:val="nil"/>
              <w:left w:val="nil"/>
              <w:bottom w:val="single" w:sz="8" w:space="0" w:color="678C94"/>
              <w:right w:val="single" w:sz="8" w:space="0" w:color="678C94"/>
            </w:tcBorders>
            <w:vAlign w:val="center"/>
          </w:tcPr>
          <w:p w14:paraId="09610DB0" w14:textId="77777777" w:rsidR="00616F28" w:rsidRPr="00616F28" w:rsidRDefault="00616F28" w:rsidP="00616F28">
            <w:pPr>
              <w:spacing w:after="0" w:line="240" w:lineRule="auto"/>
              <w:jc w:val="center"/>
              <w:rPr>
                <w:rFonts w:ascii="Arial" w:eastAsia="Times New Roman" w:hAnsi="Arial" w:cs="Arial"/>
                <w:b/>
                <w:bCs/>
                <w:sz w:val="20"/>
                <w:szCs w:val="20"/>
                <w:lang w:val="uk-UA" w:eastAsia="ru-RU"/>
              </w:rPr>
            </w:pPr>
            <w:r w:rsidRPr="00616F28">
              <w:rPr>
                <w:rFonts w:ascii="Arial" w:eastAsia="Times New Roman" w:hAnsi="Arial" w:cs="Arial"/>
                <w:b/>
                <w:bCs/>
                <w:sz w:val="20"/>
                <w:szCs w:val="20"/>
                <w:lang w:val="uk-UA" w:eastAsia="ru-RU"/>
              </w:rPr>
              <w:t>1 630,0</w:t>
            </w:r>
          </w:p>
        </w:tc>
      </w:tr>
      <w:tr w:rsidR="00616F28" w:rsidRPr="00616F28" w14:paraId="11929233" w14:textId="77777777" w:rsidTr="0095738B">
        <w:trPr>
          <w:trHeight w:val="780"/>
        </w:trPr>
        <w:tc>
          <w:tcPr>
            <w:tcW w:w="3969" w:type="dxa"/>
            <w:tcBorders>
              <w:top w:val="nil"/>
              <w:left w:val="single" w:sz="4" w:space="0" w:color="auto"/>
              <w:bottom w:val="single" w:sz="4" w:space="0" w:color="auto"/>
              <w:right w:val="single" w:sz="4" w:space="0" w:color="auto"/>
            </w:tcBorders>
          </w:tcPr>
          <w:p w14:paraId="7E681398" w14:textId="77777777" w:rsidR="00616F28" w:rsidRPr="00616F28" w:rsidRDefault="00616F28" w:rsidP="00616F28">
            <w:pPr>
              <w:spacing w:after="0" w:line="240" w:lineRule="auto"/>
              <w:rPr>
                <w:rFonts w:ascii="Arial" w:eastAsia="Times New Roman" w:hAnsi="Arial" w:cs="Times New Roman"/>
                <w:sz w:val="20"/>
                <w:szCs w:val="20"/>
                <w:lang w:val="uk-UA" w:eastAsia="ru-RU"/>
              </w:rPr>
            </w:pPr>
            <w:r w:rsidRPr="00616F28">
              <w:rPr>
                <w:rFonts w:ascii="Arial" w:eastAsia="Times New Roman" w:hAnsi="Arial" w:cs="Times New Roman"/>
                <w:sz w:val="20"/>
                <w:szCs w:val="20"/>
                <w:lang w:val="uk-UA" w:eastAsia="ru-RU"/>
              </w:rPr>
              <w:t>Реконструкція підвального приміщення з добудовою виходів Комунального некомерційного підприємства «Центр надання соціальних послуг «ТУРБОТА» за адресою: м. Кременчук, вул. Івана Мазепи, буд. 17</w:t>
            </w:r>
          </w:p>
        </w:tc>
        <w:tc>
          <w:tcPr>
            <w:tcW w:w="1560" w:type="dxa"/>
            <w:tcBorders>
              <w:top w:val="nil"/>
              <w:left w:val="nil"/>
              <w:bottom w:val="single" w:sz="8" w:space="0" w:color="678C94"/>
              <w:right w:val="single" w:sz="8" w:space="0" w:color="678C94"/>
            </w:tcBorders>
            <w:vAlign w:val="center"/>
          </w:tcPr>
          <w:p w14:paraId="79C4B802"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sz w:val="20"/>
                <w:szCs w:val="20"/>
                <w:lang w:val="uk-UA" w:eastAsia="ru-RU"/>
              </w:rPr>
              <w:t>2026</w:t>
            </w:r>
          </w:p>
        </w:tc>
        <w:tc>
          <w:tcPr>
            <w:tcW w:w="1417" w:type="dxa"/>
            <w:tcBorders>
              <w:top w:val="nil"/>
              <w:left w:val="single" w:sz="4" w:space="0" w:color="auto"/>
              <w:bottom w:val="single" w:sz="4" w:space="0" w:color="auto"/>
              <w:right w:val="single" w:sz="4" w:space="0" w:color="auto"/>
            </w:tcBorders>
            <w:vAlign w:val="center"/>
          </w:tcPr>
          <w:p w14:paraId="0AD4266E"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color w:val="000000"/>
                <w:sz w:val="20"/>
                <w:szCs w:val="20"/>
                <w:lang w:val="uk-UA" w:eastAsia="ru-RU"/>
              </w:rPr>
              <w:t>8 900,0</w:t>
            </w:r>
          </w:p>
        </w:tc>
        <w:tc>
          <w:tcPr>
            <w:tcW w:w="1276" w:type="dxa"/>
            <w:tcBorders>
              <w:top w:val="nil"/>
              <w:left w:val="nil"/>
              <w:bottom w:val="single" w:sz="4" w:space="0" w:color="auto"/>
              <w:right w:val="single" w:sz="4" w:space="0" w:color="auto"/>
            </w:tcBorders>
            <w:vAlign w:val="center"/>
          </w:tcPr>
          <w:p w14:paraId="07D30DA0"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p>
        </w:tc>
        <w:tc>
          <w:tcPr>
            <w:tcW w:w="1417" w:type="dxa"/>
            <w:tcBorders>
              <w:top w:val="nil"/>
              <w:left w:val="nil"/>
              <w:bottom w:val="single" w:sz="8" w:space="0" w:color="678C94"/>
              <w:right w:val="single" w:sz="8" w:space="0" w:color="678C94"/>
            </w:tcBorders>
            <w:vAlign w:val="center"/>
          </w:tcPr>
          <w:p w14:paraId="46BE676D" w14:textId="77777777" w:rsidR="00616F28" w:rsidRPr="00616F28" w:rsidRDefault="00616F28" w:rsidP="00616F28">
            <w:pPr>
              <w:spacing w:after="0" w:line="240" w:lineRule="auto"/>
              <w:jc w:val="center"/>
              <w:rPr>
                <w:rFonts w:ascii="Arial" w:eastAsia="Times New Roman" w:hAnsi="Arial" w:cs="Arial"/>
                <w:b/>
                <w:bCs/>
                <w:sz w:val="20"/>
                <w:szCs w:val="20"/>
                <w:lang w:val="uk-UA" w:eastAsia="ru-RU"/>
              </w:rPr>
            </w:pPr>
            <w:r w:rsidRPr="00616F28">
              <w:rPr>
                <w:rFonts w:ascii="Arial" w:eastAsia="Times New Roman" w:hAnsi="Arial" w:cs="Arial"/>
                <w:b/>
                <w:bCs/>
                <w:color w:val="000000"/>
                <w:sz w:val="20"/>
                <w:szCs w:val="20"/>
                <w:lang w:val="uk-UA" w:eastAsia="ru-RU"/>
              </w:rPr>
              <w:t>8 900,0</w:t>
            </w:r>
          </w:p>
        </w:tc>
      </w:tr>
      <w:tr w:rsidR="00616F28" w:rsidRPr="00616F28" w14:paraId="19E48C32" w14:textId="77777777" w:rsidTr="0095738B">
        <w:trPr>
          <w:trHeight w:val="780"/>
        </w:trPr>
        <w:tc>
          <w:tcPr>
            <w:tcW w:w="3969" w:type="dxa"/>
            <w:tcBorders>
              <w:top w:val="nil"/>
              <w:left w:val="single" w:sz="4" w:space="0" w:color="auto"/>
              <w:bottom w:val="single" w:sz="4" w:space="0" w:color="auto"/>
              <w:right w:val="single" w:sz="4" w:space="0" w:color="auto"/>
            </w:tcBorders>
          </w:tcPr>
          <w:p w14:paraId="3EFF5A96" w14:textId="77777777" w:rsidR="00616F28" w:rsidRPr="00616F28" w:rsidRDefault="00616F28" w:rsidP="00616F28">
            <w:pPr>
              <w:spacing w:after="0" w:line="240" w:lineRule="auto"/>
              <w:rPr>
                <w:rFonts w:ascii="Arial" w:eastAsia="Times New Roman" w:hAnsi="Arial" w:cs="Times New Roman"/>
                <w:sz w:val="20"/>
                <w:szCs w:val="20"/>
                <w:lang w:val="uk-UA" w:eastAsia="ru-RU"/>
              </w:rPr>
            </w:pPr>
            <w:r w:rsidRPr="00616F28">
              <w:rPr>
                <w:rFonts w:ascii="Arial" w:eastAsia="Times New Roman" w:hAnsi="Arial" w:cs="Times New Roman"/>
                <w:sz w:val="20"/>
                <w:szCs w:val="20"/>
                <w:lang w:val="uk-UA" w:eastAsia="ru-RU"/>
              </w:rPr>
              <w:t>Створення нової місцевої автоматизованої системи централізованого оповіщення Кременчуцької міської територіальної громади»</w:t>
            </w:r>
          </w:p>
        </w:tc>
        <w:tc>
          <w:tcPr>
            <w:tcW w:w="1560" w:type="dxa"/>
            <w:tcBorders>
              <w:top w:val="nil"/>
              <w:left w:val="nil"/>
              <w:bottom w:val="single" w:sz="8" w:space="0" w:color="678C94"/>
              <w:right w:val="single" w:sz="8" w:space="0" w:color="678C94"/>
            </w:tcBorders>
            <w:vAlign w:val="center"/>
          </w:tcPr>
          <w:p w14:paraId="6542FED6"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color w:val="000000"/>
                <w:sz w:val="20"/>
                <w:szCs w:val="20"/>
                <w:lang w:val="uk-UA" w:eastAsia="ru-RU"/>
              </w:rPr>
              <w:t>2026-2027</w:t>
            </w:r>
          </w:p>
        </w:tc>
        <w:tc>
          <w:tcPr>
            <w:tcW w:w="1417" w:type="dxa"/>
            <w:tcBorders>
              <w:top w:val="nil"/>
              <w:left w:val="single" w:sz="4" w:space="0" w:color="auto"/>
              <w:bottom w:val="single" w:sz="4" w:space="0" w:color="auto"/>
              <w:right w:val="single" w:sz="4" w:space="0" w:color="auto"/>
            </w:tcBorders>
            <w:vAlign w:val="center"/>
          </w:tcPr>
          <w:p w14:paraId="5637497B"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30 000,0</w:t>
            </w:r>
          </w:p>
        </w:tc>
        <w:tc>
          <w:tcPr>
            <w:tcW w:w="1276" w:type="dxa"/>
            <w:tcBorders>
              <w:top w:val="nil"/>
              <w:left w:val="nil"/>
              <w:bottom w:val="single" w:sz="4" w:space="0" w:color="auto"/>
              <w:right w:val="single" w:sz="4" w:space="0" w:color="auto"/>
            </w:tcBorders>
            <w:vAlign w:val="center"/>
          </w:tcPr>
          <w:p w14:paraId="220AE98C"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Arial"/>
                <w:sz w:val="20"/>
                <w:szCs w:val="20"/>
                <w:lang w:val="uk-UA" w:eastAsia="ru-RU"/>
              </w:rPr>
              <w:t>39 016,0</w:t>
            </w:r>
          </w:p>
        </w:tc>
        <w:tc>
          <w:tcPr>
            <w:tcW w:w="1417" w:type="dxa"/>
            <w:tcBorders>
              <w:top w:val="nil"/>
              <w:left w:val="nil"/>
              <w:bottom w:val="single" w:sz="8" w:space="0" w:color="678C94"/>
              <w:right w:val="single" w:sz="8" w:space="0" w:color="678C94"/>
            </w:tcBorders>
            <w:vAlign w:val="center"/>
          </w:tcPr>
          <w:p w14:paraId="17AE6EFD"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69 016,0</w:t>
            </w:r>
          </w:p>
        </w:tc>
      </w:tr>
      <w:tr w:rsidR="00616F28" w:rsidRPr="00616F28" w14:paraId="2B1F882E" w14:textId="77777777" w:rsidTr="0095738B">
        <w:trPr>
          <w:trHeight w:val="643"/>
        </w:trPr>
        <w:tc>
          <w:tcPr>
            <w:tcW w:w="3969" w:type="dxa"/>
            <w:tcBorders>
              <w:top w:val="nil"/>
              <w:left w:val="single" w:sz="4" w:space="0" w:color="auto"/>
              <w:bottom w:val="single" w:sz="4" w:space="0" w:color="auto"/>
              <w:right w:val="single" w:sz="4" w:space="0" w:color="auto"/>
            </w:tcBorders>
          </w:tcPr>
          <w:p w14:paraId="6FE31B0D" w14:textId="77777777" w:rsidR="00616F28" w:rsidRPr="00616F28" w:rsidRDefault="00616F28" w:rsidP="00616F28">
            <w:pPr>
              <w:spacing w:after="0" w:line="240" w:lineRule="auto"/>
              <w:rPr>
                <w:rFonts w:ascii="Arial" w:eastAsia="Times New Roman" w:hAnsi="Arial" w:cs="Times New Roman"/>
                <w:sz w:val="20"/>
                <w:szCs w:val="20"/>
                <w:lang w:val="uk-UA" w:eastAsia="ru-RU"/>
              </w:rPr>
            </w:pPr>
            <w:r w:rsidRPr="00616F28">
              <w:rPr>
                <w:rFonts w:ascii="Arial" w:eastAsia="Times New Roman" w:hAnsi="Arial" w:cs="Times New Roman"/>
                <w:sz w:val="20"/>
                <w:szCs w:val="20"/>
                <w:lang w:val="uk-UA" w:eastAsia="ru-RU"/>
              </w:rPr>
              <w:t>Мобільний додаток “Тривожна кнопка” для безпеки громадян</w:t>
            </w:r>
          </w:p>
        </w:tc>
        <w:tc>
          <w:tcPr>
            <w:tcW w:w="1560" w:type="dxa"/>
            <w:tcBorders>
              <w:top w:val="nil"/>
              <w:left w:val="nil"/>
              <w:bottom w:val="single" w:sz="8" w:space="0" w:color="678C94"/>
              <w:right w:val="single" w:sz="8" w:space="0" w:color="678C94"/>
            </w:tcBorders>
            <w:vAlign w:val="center"/>
          </w:tcPr>
          <w:p w14:paraId="7691A719"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color w:val="000000"/>
                <w:sz w:val="20"/>
                <w:szCs w:val="20"/>
                <w:lang w:val="uk-UA" w:eastAsia="ru-RU"/>
              </w:rPr>
              <w:t>2026</w:t>
            </w:r>
          </w:p>
        </w:tc>
        <w:tc>
          <w:tcPr>
            <w:tcW w:w="1417" w:type="dxa"/>
            <w:tcBorders>
              <w:top w:val="nil"/>
              <w:left w:val="single" w:sz="4" w:space="0" w:color="auto"/>
              <w:bottom w:val="single" w:sz="4" w:space="0" w:color="auto"/>
              <w:right w:val="single" w:sz="4" w:space="0" w:color="auto"/>
            </w:tcBorders>
            <w:vAlign w:val="center"/>
          </w:tcPr>
          <w:p w14:paraId="4CC46125"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300,0</w:t>
            </w:r>
          </w:p>
        </w:tc>
        <w:tc>
          <w:tcPr>
            <w:tcW w:w="1276" w:type="dxa"/>
            <w:tcBorders>
              <w:top w:val="nil"/>
              <w:left w:val="nil"/>
              <w:bottom w:val="single" w:sz="4" w:space="0" w:color="auto"/>
              <w:right w:val="single" w:sz="4" w:space="0" w:color="auto"/>
            </w:tcBorders>
            <w:vAlign w:val="center"/>
          </w:tcPr>
          <w:p w14:paraId="24CF940C"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p>
        </w:tc>
        <w:tc>
          <w:tcPr>
            <w:tcW w:w="1417" w:type="dxa"/>
            <w:tcBorders>
              <w:top w:val="nil"/>
              <w:left w:val="nil"/>
              <w:bottom w:val="single" w:sz="8" w:space="0" w:color="678C94"/>
              <w:right w:val="single" w:sz="8" w:space="0" w:color="678C94"/>
            </w:tcBorders>
            <w:vAlign w:val="center"/>
          </w:tcPr>
          <w:p w14:paraId="4A6F4E66"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300,0</w:t>
            </w:r>
          </w:p>
        </w:tc>
      </w:tr>
      <w:tr w:rsidR="00616F28" w:rsidRPr="00616F28" w14:paraId="4534C036" w14:textId="77777777" w:rsidTr="0095738B">
        <w:trPr>
          <w:trHeight w:val="780"/>
        </w:trPr>
        <w:tc>
          <w:tcPr>
            <w:tcW w:w="3969" w:type="dxa"/>
            <w:tcBorders>
              <w:top w:val="nil"/>
              <w:left w:val="single" w:sz="4" w:space="0" w:color="auto"/>
              <w:bottom w:val="single" w:sz="4" w:space="0" w:color="auto"/>
              <w:right w:val="single" w:sz="4" w:space="0" w:color="auto"/>
            </w:tcBorders>
          </w:tcPr>
          <w:p w14:paraId="73B8207A" w14:textId="77777777" w:rsidR="00616F28" w:rsidRPr="00616F28" w:rsidRDefault="00616F28" w:rsidP="00616F28">
            <w:pPr>
              <w:spacing w:after="0" w:line="240" w:lineRule="auto"/>
              <w:rPr>
                <w:rFonts w:ascii="Arial" w:eastAsia="Times New Roman" w:hAnsi="Arial" w:cs="Times New Roman"/>
                <w:sz w:val="20"/>
                <w:szCs w:val="20"/>
                <w:lang w:val="uk-UA" w:eastAsia="ru-RU"/>
              </w:rPr>
            </w:pPr>
            <w:r w:rsidRPr="00616F28">
              <w:rPr>
                <w:rFonts w:ascii="Arial" w:eastAsia="Times New Roman" w:hAnsi="Arial" w:cs="Times New Roman"/>
                <w:sz w:val="20"/>
                <w:szCs w:val="20"/>
                <w:lang w:val="uk-UA" w:eastAsia="ru-RU"/>
              </w:rPr>
              <w:t>Будівництво адміністративної будівлі по вул. Княгині Ольги,3 (попередня назва - вул. Червоних Слідопитів) у м.Кременчуці</w:t>
            </w:r>
          </w:p>
        </w:tc>
        <w:tc>
          <w:tcPr>
            <w:tcW w:w="1560" w:type="dxa"/>
            <w:tcBorders>
              <w:top w:val="nil"/>
              <w:left w:val="nil"/>
              <w:bottom w:val="single" w:sz="8" w:space="0" w:color="678C94"/>
              <w:right w:val="single" w:sz="8" w:space="0" w:color="678C94"/>
            </w:tcBorders>
            <w:vAlign w:val="center"/>
          </w:tcPr>
          <w:p w14:paraId="79C2EB5E"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color w:val="000000"/>
                <w:sz w:val="20"/>
                <w:szCs w:val="20"/>
                <w:lang w:val="uk-UA" w:eastAsia="ru-RU"/>
              </w:rPr>
              <w:t>2026-2027</w:t>
            </w:r>
          </w:p>
        </w:tc>
        <w:tc>
          <w:tcPr>
            <w:tcW w:w="1417" w:type="dxa"/>
            <w:tcBorders>
              <w:top w:val="single" w:sz="4" w:space="0" w:color="auto"/>
              <w:left w:val="single" w:sz="4" w:space="0" w:color="auto"/>
              <w:bottom w:val="single" w:sz="4" w:space="0" w:color="auto"/>
              <w:right w:val="single" w:sz="4" w:space="0" w:color="auto"/>
            </w:tcBorders>
            <w:vAlign w:val="center"/>
          </w:tcPr>
          <w:p w14:paraId="45CC6983"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Times New Roman"/>
                <w:sz w:val="20"/>
                <w:szCs w:val="20"/>
                <w:lang w:val="uk-UA" w:eastAsia="ru-RU"/>
              </w:rPr>
              <w:t>5 000,0</w:t>
            </w:r>
          </w:p>
        </w:tc>
        <w:tc>
          <w:tcPr>
            <w:tcW w:w="1276" w:type="dxa"/>
            <w:tcBorders>
              <w:top w:val="single" w:sz="4" w:space="0" w:color="auto"/>
              <w:left w:val="nil"/>
              <w:bottom w:val="single" w:sz="4" w:space="0" w:color="auto"/>
              <w:right w:val="single" w:sz="4" w:space="0" w:color="auto"/>
            </w:tcBorders>
            <w:vAlign w:val="center"/>
          </w:tcPr>
          <w:p w14:paraId="4DF8A3E0"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Times New Roman"/>
                <w:sz w:val="20"/>
                <w:szCs w:val="20"/>
                <w:lang w:val="uk-UA" w:eastAsia="ru-RU"/>
              </w:rPr>
              <w:t>10 292,6</w:t>
            </w:r>
          </w:p>
        </w:tc>
        <w:tc>
          <w:tcPr>
            <w:tcW w:w="1417" w:type="dxa"/>
            <w:tcBorders>
              <w:top w:val="single" w:sz="4" w:space="0" w:color="auto"/>
              <w:left w:val="nil"/>
              <w:bottom w:val="single" w:sz="4" w:space="0" w:color="auto"/>
              <w:right w:val="single" w:sz="4" w:space="0" w:color="auto"/>
            </w:tcBorders>
            <w:vAlign w:val="center"/>
          </w:tcPr>
          <w:p w14:paraId="56B3A7AF"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Times New Roman"/>
                <w:b/>
                <w:bCs/>
                <w:sz w:val="20"/>
                <w:szCs w:val="20"/>
                <w:lang w:val="uk-UA" w:eastAsia="ru-RU"/>
              </w:rPr>
              <w:t>15 292,6</w:t>
            </w:r>
          </w:p>
        </w:tc>
      </w:tr>
      <w:tr w:rsidR="00A16090" w:rsidRPr="00616F28" w14:paraId="68EFC855" w14:textId="77777777" w:rsidTr="00A16090">
        <w:trPr>
          <w:trHeight w:val="780"/>
        </w:trPr>
        <w:tc>
          <w:tcPr>
            <w:tcW w:w="3969" w:type="dxa"/>
            <w:tcBorders>
              <w:top w:val="nil"/>
              <w:left w:val="single" w:sz="4" w:space="0" w:color="auto"/>
              <w:bottom w:val="single" w:sz="4" w:space="0" w:color="auto"/>
              <w:right w:val="single" w:sz="4" w:space="0" w:color="auto"/>
            </w:tcBorders>
          </w:tcPr>
          <w:p w14:paraId="03A6F758" w14:textId="2EA023EE" w:rsidR="00A16090" w:rsidRPr="00B5176D" w:rsidRDefault="00A16090" w:rsidP="00A16090">
            <w:pPr>
              <w:spacing w:after="0" w:line="240" w:lineRule="auto"/>
              <w:rPr>
                <w:rFonts w:ascii="Arial" w:eastAsia="Times New Roman" w:hAnsi="Arial" w:cs="Times New Roman"/>
                <w:sz w:val="20"/>
                <w:szCs w:val="20"/>
                <w:lang w:val="uk-UA" w:eastAsia="ru-RU"/>
              </w:rPr>
            </w:pPr>
            <w:r w:rsidRPr="00762F36">
              <w:rPr>
                <w:rFonts w:ascii="Arial" w:eastAsia="Calibri" w:hAnsi="Arial" w:cs="Arial"/>
                <w:sz w:val="20"/>
                <w:szCs w:val="20"/>
                <w:lang w:val="uk-UA"/>
              </w:rPr>
              <w:t>Реконструкція підвального приміщення за адресою: м.</w:t>
            </w:r>
            <w:r>
              <w:rPr>
                <w:rFonts w:ascii="Arial" w:eastAsia="Calibri" w:hAnsi="Arial" w:cs="Arial"/>
                <w:sz w:val="20"/>
                <w:szCs w:val="20"/>
                <w:lang w:val="uk-UA"/>
              </w:rPr>
              <w:t xml:space="preserve"> </w:t>
            </w:r>
            <w:r w:rsidRPr="00762F36">
              <w:rPr>
                <w:rFonts w:ascii="Arial" w:eastAsia="Calibri" w:hAnsi="Arial" w:cs="Arial"/>
                <w:sz w:val="20"/>
                <w:szCs w:val="20"/>
                <w:lang w:val="uk-UA"/>
              </w:rPr>
              <w:t>Кременчук, бульвар Українського Відродження, буд. 2 з метою подальшого використання як найпростішого укриття</w:t>
            </w:r>
          </w:p>
        </w:tc>
        <w:tc>
          <w:tcPr>
            <w:tcW w:w="1560" w:type="dxa"/>
            <w:tcBorders>
              <w:top w:val="nil"/>
              <w:left w:val="nil"/>
              <w:bottom w:val="single" w:sz="8" w:space="0" w:color="678C94"/>
              <w:right w:val="single" w:sz="8" w:space="0" w:color="678C94"/>
            </w:tcBorders>
            <w:vAlign w:val="center"/>
          </w:tcPr>
          <w:p w14:paraId="376B95D4" w14:textId="25C87421" w:rsidR="00A16090" w:rsidRPr="00616F28" w:rsidRDefault="00A16090" w:rsidP="00A16090">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color w:val="000000"/>
                <w:sz w:val="20"/>
                <w:szCs w:val="20"/>
                <w:lang w:val="uk-UA" w:eastAsia="ru-RU"/>
              </w:rPr>
              <w:t>2027</w:t>
            </w:r>
          </w:p>
        </w:tc>
        <w:tc>
          <w:tcPr>
            <w:tcW w:w="1417" w:type="dxa"/>
            <w:tcBorders>
              <w:top w:val="single" w:sz="4" w:space="0" w:color="auto"/>
              <w:left w:val="single" w:sz="4" w:space="0" w:color="auto"/>
              <w:bottom w:val="single" w:sz="4" w:space="0" w:color="auto"/>
              <w:right w:val="single" w:sz="4" w:space="0" w:color="auto"/>
            </w:tcBorders>
            <w:vAlign w:val="center"/>
          </w:tcPr>
          <w:p w14:paraId="355FBBF6" w14:textId="77777777" w:rsidR="00A16090" w:rsidRPr="00616F28" w:rsidRDefault="00A16090" w:rsidP="00A16090">
            <w:pPr>
              <w:spacing w:after="0" w:line="240" w:lineRule="auto"/>
              <w:jc w:val="center"/>
              <w:rPr>
                <w:rFonts w:ascii="Arial" w:eastAsia="Times New Roman" w:hAnsi="Arial" w:cs="Times New Roman"/>
                <w:sz w:val="20"/>
                <w:szCs w:val="20"/>
                <w:lang w:val="uk-UA" w:eastAsia="ru-RU"/>
              </w:rPr>
            </w:pPr>
          </w:p>
        </w:tc>
        <w:tc>
          <w:tcPr>
            <w:tcW w:w="1276" w:type="dxa"/>
            <w:tcBorders>
              <w:top w:val="single" w:sz="4" w:space="0" w:color="auto"/>
              <w:left w:val="nil"/>
              <w:bottom w:val="single" w:sz="4" w:space="0" w:color="auto"/>
              <w:right w:val="single" w:sz="4" w:space="0" w:color="auto"/>
            </w:tcBorders>
            <w:vAlign w:val="center"/>
          </w:tcPr>
          <w:p w14:paraId="34BA8CF5" w14:textId="0666FFF6" w:rsidR="00A16090" w:rsidRPr="00A16090" w:rsidRDefault="00A16090" w:rsidP="00A16090">
            <w:pPr>
              <w:spacing w:after="0" w:line="240" w:lineRule="auto"/>
              <w:jc w:val="center"/>
              <w:rPr>
                <w:rFonts w:ascii="Arial" w:eastAsia="Times New Roman" w:hAnsi="Arial" w:cs="Arial"/>
                <w:sz w:val="20"/>
                <w:szCs w:val="20"/>
                <w:lang w:val="uk-UA" w:eastAsia="ru-RU"/>
              </w:rPr>
            </w:pPr>
            <w:r w:rsidRPr="00A16090">
              <w:rPr>
                <w:rFonts w:ascii="Arial" w:hAnsi="Arial" w:cs="Arial"/>
                <w:sz w:val="20"/>
                <w:szCs w:val="20"/>
              </w:rPr>
              <w:t>11 000,0</w:t>
            </w:r>
          </w:p>
        </w:tc>
        <w:tc>
          <w:tcPr>
            <w:tcW w:w="1417" w:type="dxa"/>
            <w:tcBorders>
              <w:top w:val="single" w:sz="4" w:space="0" w:color="auto"/>
              <w:left w:val="nil"/>
              <w:bottom w:val="single" w:sz="4" w:space="0" w:color="auto"/>
              <w:right w:val="single" w:sz="4" w:space="0" w:color="auto"/>
            </w:tcBorders>
            <w:vAlign w:val="center"/>
          </w:tcPr>
          <w:p w14:paraId="73BE5C81" w14:textId="3876315F" w:rsidR="00A16090" w:rsidRPr="00A16090" w:rsidRDefault="00A16090" w:rsidP="00A16090">
            <w:pPr>
              <w:spacing w:after="0" w:line="240" w:lineRule="auto"/>
              <w:jc w:val="center"/>
              <w:rPr>
                <w:rFonts w:ascii="Arial" w:eastAsia="Times New Roman" w:hAnsi="Arial" w:cs="Arial"/>
                <w:b/>
                <w:bCs/>
                <w:sz w:val="20"/>
                <w:szCs w:val="20"/>
                <w:lang w:val="uk-UA" w:eastAsia="ru-RU"/>
              </w:rPr>
            </w:pPr>
            <w:r w:rsidRPr="00A16090">
              <w:rPr>
                <w:rFonts w:ascii="Arial" w:hAnsi="Arial" w:cs="Arial"/>
                <w:b/>
                <w:bCs/>
                <w:sz w:val="20"/>
                <w:szCs w:val="20"/>
              </w:rPr>
              <w:t>11 000,0</w:t>
            </w:r>
          </w:p>
        </w:tc>
      </w:tr>
      <w:tr w:rsidR="00616F28" w:rsidRPr="00616F28" w14:paraId="37B3C44E" w14:textId="77777777" w:rsidTr="0095738B">
        <w:trPr>
          <w:trHeight w:val="780"/>
        </w:trPr>
        <w:tc>
          <w:tcPr>
            <w:tcW w:w="3969" w:type="dxa"/>
            <w:tcBorders>
              <w:top w:val="nil"/>
              <w:left w:val="single" w:sz="8" w:space="0" w:color="678C94"/>
              <w:bottom w:val="single" w:sz="8" w:space="0" w:color="678C94"/>
              <w:right w:val="single" w:sz="8" w:space="0" w:color="678C94"/>
            </w:tcBorders>
          </w:tcPr>
          <w:p w14:paraId="13BEB714" w14:textId="77777777" w:rsidR="00616F28" w:rsidRPr="00616F28" w:rsidRDefault="00616F28" w:rsidP="00616F28">
            <w:pPr>
              <w:spacing w:after="0" w:line="240" w:lineRule="auto"/>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Нове будівництво споруд по прийманню рідких нечистот від асенізаційних машин по набережній Лейтенанта Дніпрова, 121 у м. Кременчук</w:t>
            </w:r>
          </w:p>
        </w:tc>
        <w:tc>
          <w:tcPr>
            <w:tcW w:w="1560" w:type="dxa"/>
            <w:tcBorders>
              <w:top w:val="nil"/>
              <w:left w:val="nil"/>
              <w:bottom w:val="single" w:sz="8" w:space="0" w:color="678C94"/>
              <w:right w:val="single" w:sz="8" w:space="0" w:color="678C94"/>
            </w:tcBorders>
            <w:vAlign w:val="center"/>
          </w:tcPr>
          <w:p w14:paraId="16823D7B"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color w:val="000000"/>
                <w:sz w:val="20"/>
                <w:szCs w:val="20"/>
                <w:lang w:val="uk-UA" w:eastAsia="ru-RU"/>
              </w:rPr>
              <w:t>2026</w:t>
            </w:r>
          </w:p>
        </w:tc>
        <w:tc>
          <w:tcPr>
            <w:tcW w:w="1417" w:type="dxa"/>
            <w:tcBorders>
              <w:top w:val="nil"/>
              <w:left w:val="nil"/>
              <w:bottom w:val="single" w:sz="8" w:space="0" w:color="678C94"/>
              <w:right w:val="single" w:sz="8" w:space="0" w:color="678C94"/>
            </w:tcBorders>
            <w:vAlign w:val="center"/>
          </w:tcPr>
          <w:p w14:paraId="1D7D488A"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9 346,1</w:t>
            </w:r>
          </w:p>
        </w:tc>
        <w:tc>
          <w:tcPr>
            <w:tcW w:w="1276" w:type="dxa"/>
            <w:tcBorders>
              <w:top w:val="nil"/>
              <w:left w:val="nil"/>
              <w:bottom w:val="single" w:sz="8" w:space="0" w:color="678C94"/>
              <w:right w:val="single" w:sz="8" w:space="0" w:color="678C94"/>
            </w:tcBorders>
            <w:vAlign w:val="center"/>
          </w:tcPr>
          <w:p w14:paraId="6A549A17"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p>
        </w:tc>
        <w:tc>
          <w:tcPr>
            <w:tcW w:w="1417" w:type="dxa"/>
            <w:tcBorders>
              <w:top w:val="nil"/>
              <w:left w:val="nil"/>
              <w:bottom w:val="single" w:sz="8" w:space="0" w:color="678C94"/>
              <w:right w:val="single" w:sz="8" w:space="0" w:color="678C94"/>
            </w:tcBorders>
            <w:vAlign w:val="center"/>
          </w:tcPr>
          <w:p w14:paraId="4AA85AE4"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9 346,1</w:t>
            </w:r>
          </w:p>
        </w:tc>
      </w:tr>
      <w:tr w:rsidR="00616F28" w:rsidRPr="00616F28" w14:paraId="4C626B0E" w14:textId="77777777" w:rsidTr="0095738B">
        <w:trPr>
          <w:trHeight w:val="780"/>
        </w:trPr>
        <w:tc>
          <w:tcPr>
            <w:tcW w:w="3969" w:type="dxa"/>
            <w:tcBorders>
              <w:top w:val="nil"/>
              <w:left w:val="single" w:sz="4" w:space="0" w:color="auto"/>
              <w:bottom w:val="single" w:sz="4" w:space="0" w:color="auto"/>
              <w:right w:val="single" w:sz="4" w:space="0" w:color="auto"/>
            </w:tcBorders>
          </w:tcPr>
          <w:p w14:paraId="067EB842" w14:textId="77777777" w:rsidR="00616F28" w:rsidRPr="00616F28" w:rsidRDefault="00616F28" w:rsidP="00616F28">
            <w:pPr>
              <w:spacing w:after="0" w:line="240" w:lineRule="auto"/>
              <w:rPr>
                <w:rFonts w:ascii="Arial" w:eastAsia="Times New Roman" w:hAnsi="Arial" w:cs="Times New Roman"/>
                <w:sz w:val="20"/>
                <w:szCs w:val="20"/>
                <w:lang w:val="uk-UA" w:eastAsia="ru-RU"/>
              </w:rPr>
            </w:pPr>
            <w:r w:rsidRPr="00616F28">
              <w:rPr>
                <w:rFonts w:ascii="Arial" w:eastAsia="Times New Roman" w:hAnsi="Arial" w:cs="Times New Roman"/>
                <w:sz w:val="20"/>
                <w:szCs w:val="20"/>
                <w:lang w:val="uk-UA" w:eastAsia="ru-RU"/>
              </w:rPr>
              <w:t>Нове будівництво споруд по прийманню рідких нечистот від асенізаційних машин по вул. Юрія Руфа, 1-В у м. Кременчук</w:t>
            </w:r>
          </w:p>
        </w:tc>
        <w:tc>
          <w:tcPr>
            <w:tcW w:w="1560" w:type="dxa"/>
            <w:tcBorders>
              <w:top w:val="nil"/>
              <w:left w:val="nil"/>
              <w:bottom w:val="single" w:sz="8" w:space="0" w:color="678C94"/>
              <w:right w:val="single" w:sz="8" w:space="0" w:color="678C94"/>
            </w:tcBorders>
            <w:vAlign w:val="center"/>
          </w:tcPr>
          <w:p w14:paraId="466F803C"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color w:val="000000"/>
                <w:sz w:val="20"/>
                <w:szCs w:val="20"/>
                <w:lang w:val="uk-UA" w:eastAsia="ru-RU"/>
              </w:rPr>
              <w:t>2027</w:t>
            </w:r>
          </w:p>
        </w:tc>
        <w:tc>
          <w:tcPr>
            <w:tcW w:w="1417" w:type="dxa"/>
            <w:tcBorders>
              <w:top w:val="nil"/>
              <w:left w:val="single" w:sz="4" w:space="0" w:color="auto"/>
              <w:bottom w:val="single" w:sz="4" w:space="0" w:color="auto"/>
              <w:right w:val="single" w:sz="4" w:space="0" w:color="auto"/>
            </w:tcBorders>
            <w:vAlign w:val="center"/>
          </w:tcPr>
          <w:p w14:paraId="3E9769D8"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p>
        </w:tc>
        <w:tc>
          <w:tcPr>
            <w:tcW w:w="1276" w:type="dxa"/>
            <w:tcBorders>
              <w:top w:val="nil"/>
              <w:left w:val="nil"/>
              <w:bottom w:val="single" w:sz="4" w:space="0" w:color="auto"/>
              <w:right w:val="single" w:sz="4" w:space="0" w:color="auto"/>
            </w:tcBorders>
            <w:vAlign w:val="center"/>
          </w:tcPr>
          <w:p w14:paraId="51C45A76"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Arial"/>
                <w:sz w:val="20"/>
                <w:szCs w:val="20"/>
                <w:lang w:val="uk-UA" w:eastAsia="ru-RU"/>
              </w:rPr>
              <w:t>15 000,0</w:t>
            </w:r>
          </w:p>
        </w:tc>
        <w:tc>
          <w:tcPr>
            <w:tcW w:w="1417" w:type="dxa"/>
            <w:tcBorders>
              <w:top w:val="nil"/>
              <w:left w:val="nil"/>
              <w:bottom w:val="single" w:sz="8" w:space="0" w:color="678C94"/>
              <w:right w:val="single" w:sz="8" w:space="0" w:color="678C94"/>
            </w:tcBorders>
            <w:vAlign w:val="center"/>
          </w:tcPr>
          <w:p w14:paraId="74CF3648"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15 000,0</w:t>
            </w:r>
          </w:p>
        </w:tc>
      </w:tr>
      <w:tr w:rsidR="00616F28" w:rsidRPr="00616F28" w14:paraId="3BF5A1D8" w14:textId="77777777" w:rsidTr="0095738B">
        <w:trPr>
          <w:trHeight w:val="780"/>
        </w:trPr>
        <w:tc>
          <w:tcPr>
            <w:tcW w:w="3969" w:type="dxa"/>
            <w:tcBorders>
              <w:top w:val="nil"/>
              <w:left w:val="single" w:sz="4" w:space="0" w:color="auto"/>
              <w:bottom w:val="single" w:sz="4" w:space="0" w:color="auto"/>
              <w:right w:val="single" w:sz="4" w:space="0" w:color="auto"/>
            </w:tcBorders>
          </w:tcPr>
          <w:p w14:paraId="76B1DE83" w14:textId="77777777" w:rsidR="00616F28" w:rsidRPr="00616F28" w:rsidRDefault="00616F28" w:rsidP="00616F28">
            <w:pPr>
              <w:spacing w:after="0" w:line="240" w:lineRule="auto"/>
              <w:rPr>
                <w:rFonts w:ascii="Arial" w:eastAsia="Times New Roman" w:hAnsi="Arial" w:cs="Times New Roman"/>
                <w:sz w:val="20"/>
                <w:szCs w:val="20"/>
                <w:lang w:val="uk-UA" w:eastAsia="ru-RU"/>
              </w:rPr>
            </w:pPr>
            <w:r w:rsidRPr="00616F28">
              <w:rPr>
                <w:rFonts w:ascii="Arial" w:eastAsia="Times New Roman" w:hAnsi="Arial" w:cs="Times New Roman"/>
                <w:sz w:val="20"/>
                <w:szCs w:val="20"/>
                <w:lang w:val="uk-UA" w:eastAsia="ru-RU"/>
              </w:rPr>
              <w:t>Розробка техніко-економічного обґрунтування реконструкції та/або нового будівництва каналізаційних очисних споруд правобережної частини міста Кременчука (Крюківські КОС)</w:t>
            </w:r>
          </w:p>
        </w:tc>
        <w:tc>
          <w:tcPr>
            <w:tcW w:w="1560" w:type="dxa"/>
            <w:tcBorders>
              <w:top w:val="nil"/>
              <w:left w:val="nil"/>
              <w:bottom w:val="single" w:sz="8" w:space="0" w:color="678C94"/>
              <w:right w:val="single" w:sz="8" w:space="0" w:color="678C94"/>
            </w:tcBorders>
            <w:vAlign w:val="center"/>
          </w:tcPr>
          <w:p w14:paraId="20B22D0C"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color w:val="000000"/>
                <w:sz w:val="20"/>
                <w:szCs w:val="20"/>
                <w:lang w:val="uk-UA" w:eastAsia="ru-RU"/>
              </w:rPr>
              <w:t>2026-2027</w:t>
            </w:r>
          </w:p>
        </w:tc>
        <w:tc>
          <w:tcPr>
            <w:tcW w:w="1417" w:type="dxa"/>
            <w:tcBorders>
              <w:top w:val="nil"/>
              <w:left w:val="single" w:sz="4" w:space="0" w:color="auto"/>
              <w:bottom w:val="single" w:sz="4" w:space="0" w:color="auto"/>
              <w:right w:val="single" w:sz="4" w:space="0" w:color="auto"/>
            </w:tcBorders>
            <w:vAlign w:val="center"/>
          </w:tcPr>
          <w:p w14:paraId="6E76D6BC"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sz w:val="20"/>
                <w:szCs w:val="20"/>
                <w:lang w:val="uk-UA" w:eastAsia="ru-RU"/>
              </w:rPr>
              <w:t>5 000,0</w:t>
            </w:r>
          </w:p>
        </w:tc>
        <w:tc>
          <w:tcPr>
            <w:tcW w:w="1276" w:type="dxa"/>
            <w:tcBorders>
              <w:top w:val="nil"/>
              <w:left w:val="nil"/>
              <w:bottom w:val="single" w:sz="4" w:space="0" w:color="auto"/>
              <w:right w:val="single" w:sz="4" w:space="0" w:color="auto"/>
            </w:tcBorders>
            <w:vAlign w:val="center"/>
          </w:tcPr>
          <w:p w14:paraId="6018DF09"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Arial"/>
                <w:sz w:val="20"/>
                <w:szCs w:val="20"/>
                <w:lang w:val="uk-UA" w:eastAsia="ru-RU"/>
              </w:rPr>
              <w:t>5 000,0</w:t>
            </w:r>
          </w:p>
        </w:tc>
        <w:tc>
          <w:tcPr>
            <w:tcW w:w="1417" w:type="dxa"/>
            <w:tcBorders>
              <w:top w:val="nil"/>
              <w:left w:val="nil"/>
              <w:bottom w:val="single" w:sz="8" w:space="0" w:color="678C94"/>
              <w:right w:val="single" w:sz="8" w:space="0" w:color="678C94"/>
            </w:tcBorders>
            <w:vAlign w:val="center"/>
          </w:tcPr>
          <w:p w14:paraId="3531361C"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10 000,0</w:t>
            </w:r>
          </w:p>
        </w:tc>
      </w:tr>
      <w:tr w:rsidR="00616F28" w:rsidRPr="00616F28" w14:paraId="70AC41B3" w14:textId="77777777" w:rsidTr="0095738B">
        <w:trPr>
          <w:trHeight w:val="780"/>
        </w:trPr>
        <w:tc>
          <w:tcPr>
            <w:tcW w:w="3969" w:type="dxa"/>
            <w:tcBorders>
              <w:top w:val="nil"/>
              <w:left w:val="single" w:sz="4" w:space="0" w:color="auto"/>
              <w:bottom w:val="single" w:sz="4" w:space="0" w:color="auto"/>
              <w:right w:val="single" w:sz="4" w:space="0" w:color="auto"/>
            </w:tcBorders>
          </w:tcPr>
          <w:p w14:paraId="594EB4DB" w14:textId="77777777" w:rsidR="00616F28" w:rsidRPr="00616F28" w:rsidRDefault="00616F28" w:rsidP="00616F28">
            <w:pPr>
              <w:spacing w:after="0" w:line="240" w:lineRule="auto"/>
              <w:rPr>
                <w:rFonts w:ascii="Arial" w:eastAsia="Times New Roman" w:hAnsi="Arial" w:cs="Times New Roman"/>
                <w:sz w:val="20"/>
                <w:szCs w:val="20"/>
                <w:lang w:val="uk-UA" w:eastAsia="ru-RU"/>
              </w:rPr>
            </w:pPr>
            <w:r w:rsidRPr="00616F28">
              <w:rPr>
                <w:rFonts w:ascii="Arial" w:eastAsia="Times New Roman" w:hAnsi="Arial" w:cs="Times New Roman"/>
                <w:sz w:val="20"/>
                <w:szCs w:val="20"/>
                <w:lang w:val="uk-UA" w:eastAsia="ru-RU"/>
              </w:rPr>
              <w:t>Розробка техніко-економічного обґрунтування варіантів управління відходів, а саме - осадів комунальних очисних споруд каналізації м. Кременчука</w:t>
            </w:r>
          </w:p>
        </w:tc>
        <w:tc>
          <w:tcPr>
            <w:tcW w:w="1560" w:type="dxa"/>
            <w:tcBorders>
              <w:top w:val="nil"/>
              <w:left w:val="nil"/>
              <w:bottom w:val="single" w:sz="8" w:space="0" w:color="678C94"/>
              <w:right w:val="single" w:sz="8" w:space="0" w:color="678C94"/>
            </w:tcBorders>
            <w:vAlign w:val="center"/>
          </w:tcPr>
          <w:p w14:paraId="3B7D2A26"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color w:val="000000"/>
                <w:sz w:val="20"/>
                <w:szCs w:val="20"/>
                <w:lang w:val="uk-UA" w:eastAsia="ru-RU"/>
              </w:rPr>
              <w:t>2026-2027</w:t>
            </w:r>
          </w:p>
        </w:tc>
        <w:tc>
          <w:tcPr>
            <w:tcW w:w="1417" w:type="dxa"/>
            <w:tcBorders>
              <w:top w:val="nil"/>
              <w:left w:val="single" w:sz="4" w:space="0" w:color="auto"/>
              <w:bottom w:val="single" w:sz="4" w:space="0" w:color="auto"/>
              <w:right w:val="single" w:sz="4" w:space="0" w:color="auto"/>
            </w:tcBorders>
            <w:vAlign w:val="center"/>
          </w:tcPr>
          <w:p w14:paraId="4BC6BF8F"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sz w:val="20"/>
                <w:szCs w:val="20"/>
                <w:lang w:val="uk-UA" w:eastAsia="ru-RU"/>
              </w:rPr>
              <w:t>1 000,0</w:t>
            </w:r>
          </w:p>
        </w:tc>
        <w:tc>
          <w:tcPr>
            <w:tcW w:w="1276" w:type="dxa"/>
            <w:tcBorders>
              <w:top w:val="nil"/>
              <w:left w:val="nil"/>
              <w:bottom w:val="single" w:sz="4" w:space="0" w:color="auto"/>
              <w:right w:val="single" w:sz="4" w:space="0" w:color="auto"/>
            </w:tcBorders>
            <w:vAlign w:val="center"/>
          </w:tcPr>
          <w:p w14:paraId="22AF9CEE"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Arial"/>
                <w:sz w:val="20"/>
                <w:szCs w:val="20"/>
                <w:lang w:val="uk-UA" w:eastAsia="ru-RU"/>
              </w:rPr>
              <w:t>1 000,0</w:t>
            </w:r>
          </w:p>
        </w:tc>
        <w:tc>
          <w:tcPr>
            <w:tcW w:w="1417" w:type="dxa"/>
            <w:tcBorders>
              <w:top w:val="nil"/>
              <w:left w:val="nil"/>
              <w:bottom w:val="single" w:sz="8" w:space="0" w:color="678C94"/>
              <w:right w:val="single" w:sz="8" w:space="0" w:color="678C94"/>
            </w:tcBorders>
            <w:vAlign w:val="center"/>
          </w:tcPr>
          <w:p w14:paraId="462410FB"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2 000,0</w:t>
            </w:r>
          </w:p>
        </w:tc>
      </w:tr>
      <w:tr w:rsidR="00616F28" w:rsidRPr="00616F28" w14:paraId="3858643C" w14:textId="77777777" w:rsidTr="0095738B">
        <w:trPr>
          <w:trHeight w:val="780"/>
        </w:trPr>
        <w:tc>
          <w:tcPr>
            <w:tcW w:w="3969" w:type="dxa"/>
            <w:tcBorders>
              <w:top w:val="nil"/>
              <w:left w:val="single" w:sz="4" w:space="0" w:color="auto"/>
              <w:bottom w:val="single" w:sz="4" w:space="0" w:color="auto"/>
              <w:right w:val="single" w:sz="4" w:space="0" w:color="auto"/>
            </w:tcBorders>
          </w:tcPr>
          <w:p w14:paraId="1B616C09" w14:textId="77777777" w:rsidR="00616F28" w:rsidRPr="00616F28" w:rsidRDefault="00616F28" w:rsidP="00616F28">
            <w:pPr>
              <w:spacing w:after="0" w:line="240" w:lineRule="auto"/>
              <w:rPr>
                <w:rFonts w:ascii="Arial" w:eastAsia="Times New Roman" w:hAnsi="Arial" w:cs="Times New Roman"/>
                <w:sz w:val="20"/>
                <w:szCs w:val="20"/>
                <w:lang w:val="uk-UA" w:eastAsia="ru-RU"/>
              </w:rPr>
            </w:pPr>
            <w:r w:rsidRPr="00616F28">
              <w:rPr>
                <w:rFonts w:ascii="Arial" w:eastAsia="Times New Roman" w:hAnsi="Arial" w:cs="Times New Roman"/>
                <w:sz w:val="20"/>
                <w:szCs w:val="20"/>
                <w:lang w:val="uk-UA" w:eastAsia="ru-RU"/>
              </w:rPr>
              <w:t>Реконструкція каналізаційних очисних споруд лівобережної частини міста Кременчука (Міські КОС)</w:t>
            </w:r>
          </w:p>
        </w:tc>
        <w:tc>
          <w:tcPr>
            <w:tcW w:w="1560" w:type="dxa"/>
            <w:tcBorders>
              <w:top w:val="nil"/>
              <w:left w:val="nil"/>
              <w:bottom w:val="single" w:sz="8" w:space="0" w:color="678C94"/>
              <w:right w:val="single" w:sz="8" w:space="0" w:color="678C94"/>
            </w:tcBorders>
            <w:vAlign w:val="center"/>
          </w:tcPr>
          <w:p w14:paraId="037A606D"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2026-2027</w:t>
            </w:r>
          </w:p>
        </w:tc>
        <w:tc>
          <w:tcPr>
            <w:tcW w:w="1417" w:type="dxa"/>
            <w:tcBorders>
              <w:top w:val="nil"/>
              <w:left w:val="single" w:sz="4" w:space="0" w:color="auto"/>
              <w:bottom w:val="single" w:sz="4" w:space="0" w:color="auto"/>
              <w:right w:val="single" w:sz="4" w:space="0" w:color="auto"/>
            </w:tcBorders>
            <w:vAlign w:val="center"/>
          </w:tcPr>
          <w:p w14:paraId="08D1F032"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sz w:val="20"/>
                <w:szCs w:val="20"/>
                <w:lang w:val="uk-UA" w:eastAsia="ru-RU"/>
              </w:rPr>
              <w:t>50 000,0</w:t>
            </w:r>
          </w:p>
        </w:tc>
        <w:tc>
          <w:tcPr>
            <w:tcW w:w="1276" w:type="dxa"/>
            <w:tcBorders>
              <w:top w:val="nil"/>
              <w:left w:val="nil"/>
              <w:bottom w:val="single" w:sz="4" w:space="0" w:color="auto"/>
              <w:right w:val="single" w:sz="4" w:space="0" w:color="auto"/>
            </w:tcBorders>
            <w:vAlign w:val="center"/>
          </w:tcPr>
          <w:p w14:paraId="78F86349"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Arial"/>
                <w:sz w:val="20"/>
                <w:szCs w:val="20"/>
                <w:lang w:val="uk-UA" w:eastAsia="ru-RU"/>
              </w:rPr>
              <w:t>50 000,0</w:t>
            </w:r>
          </w:p>
        </w:tc>
        <w:tc>
          <w:tcPr>
            <w:tcW w:w="1417" w:type="dxa"/>
            <w:tcBorders>
              <w:top w:val="nil"/>
              <w:left w:val="nil"/>
              <w:bottom w:val="single" w:sz="8" w:space="0" w:color="678C94"/>
              <w:right w:val="single" w:sz="8" w:space="0" w:color="678C94"/>
            </w:tcBorders>
            <w:vAlign w:val="center"/>
          </w:tcPr>
          <w:p w14:paraId="6C05DF67"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100 000,0</w:t>
            </w:r>
          </w:p>
        </w:tc>
      </w:tr>
      <w:tr w:rsidR="00616F28" w:rsidRPr="00616F28" w14:paraId="43088F06" w14:textId="77777777" w:rsidTr="0095738B">
        <w:trPr>
          <w:trHeight w:val="780"/>
        </w:trPr>
        <w:tc>
          <w:tcPr>
            <w:tcW w:w="3969" w:type="dxa"/>
            <w:tcBorders>
              <w:top w:val="nil"/>
              <w:left w:val="single" w:sz="4" w:space="0" w:color="auto"/>
              <w:bottom w:val="single" w:sz="4" w:space="0" w:color="auto"/>
              <w:right w:val="single" w:sz="4" w:space="0" w:color="auto"/>
            </w:tcBorders>
          </w:tcPr>
          <w:p w14:paraId="320A2857" w14:textId="77777777" w:rsidR="00616F28" w:rsidRPr="00616F28" w:rsidRDefault="00616F28" w:rsidP="00616F28">
            <w:pPr>
              <w:spacing w:after="0" w:line="240" w:lineRule="auto"/>
              <w:rPr>
                <w:rFonts w:ascii="Arial" w:eastAsia="Times New Roman" w:hAnsi="Arial" w:cs="Times New Roman"/>
                <w:sz w:val="20"/>
                <w:szCs w:val="20"/>
                <w:lang w:val="uk-UA" w:eastAsia="ru-RU"/>
              </w:rPr>
            </w:pPr>
            <w:r w:rsidRPr="00616F28">
              <w:rPr>
                <w:rFonts w:ascii="Arial" w:eastAsia="Times New Roman" w:hAnsi="Arial" w:cs="Times New Roman"/>
                <w:color w:val="000000"/>
                <w:sz w:val="20"/>
                <w:szCs w:val="20"/>
                <w:lang w:val="uk-UA" w:eastAsia="ru-RU"/>
              </w:rPr>
              <w:t>Реконструкція каналізаційного колектору по вул. Коцюбинського та вул. Гоголя в м. Кременчуці</w:t>
            </w:r>
          </w:p>
        </w:tc>
        <w:tc>
          <w:tcPr>
            <w:tcW w:w="1560" w:type="dxa"/>
            <w:tcBorders>
              <w:top w:val="nil"/>
              <w:left w:val="nil"/>
              <w:bottom w:val="single" w:sz="8" w:space="0" w:color="678C94"/>
              <w:right w:val="single" w:sz="8" w:space="0" w:color="678C94"/>
            </w:tcBorders>
            <w:vAlign w:val="center"/>
          </w:tcPr>
          <w:p w14:paraId="4ABA6394"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Times New Roman"/>
                <w:color w:val="000000"/>
                <w:sz w:val="20"/>
                <w:szCs w:val="20"/>
                <w:lang w:val="uk-UA" w:eastAsia="ru-RU"/>
              </w:rPr>
              <w:t>2026-2027</w:t>
            </w:r>
          </w:p>
        </w:tc>
        <w:tc>
          <w:tcPr>
            <w:tcW w:w="1417" w:type="dxa"/>
            <w:tcBorders>
              <w:top w:val="nil"/>
              <w:left w:val="single" w:sz="4" w:space="0" w:color="auto"/>
              <w:bottom w:val="single" w:sz="4" w:space="0" w:color="auto"/>
              <w:right w:val="single" w:sz="4" w:space="0" w:color="auto"/>
            </w:tcBorders>
            <w:vAlign w:val="center"/>
          </w:tcPr>
          <w:p w14:paraId="6B8AF3AA"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Times New Roman"/>
                <w:color w:val="000000"/>
                <w:sz w:val="20"/>
                <w:szCs w:val="20"/>
                <w:lang w:val="uk-UA" w:eastAsia="ru-RU"/>
              </w:rPr>
              <w:t>50 000,0</w:t>
            </w:r>
          </w:p>
        </w:tc>
        <w:tc>
          <w:tcPr>
            <w:tcW w:w="1276" w:type="dxa"/>
            <w:tcBorders>
              <w:top w:val="nil"/>
              <w:left w:val="nil"/>
              <w:bottom w:val="single" w:sz="4" w:space="0" w:color="auto"/>
              <w:right w:val="single" w:sz="4" w:space="0" w:color="auto"/>
            </w:tcBorders>
            <w:vAlign w:val="center"/>
          </w:tcPr>
          <w:p w14:paraId="4CB2A4DD"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Times New Roman"/>
                <w:color w:val="000000"/>
                <w:sz w:val="20"/>
                <w:szCs w:val="20"/>
                <w:lang w:val="uk-UA" w:eastAsia="ru-RU"/>
              </w:rPr>
              <w:t>60 000,0</w:t>
            </w:r>
          </w:p>
        </w:tc>
        <w:tc>
          <w:tcPr>
            <w:tcW w:w="1417" w:type="dxa"/>
            <w:tcBorders>
              <w:top w:val="nil"/>
              <w:left w:val="nil"/>
              <w:bottom w:val="single" w:sz="8" w:space="0" w:color="678C94"/>
              <w:right w:val="single" w:sz="8" w:space="0" w:color="678C94"/>
            </w:tcBorders>
            <w:vAlign w:val="center"/>
          </w:tcPr>
          <w:p w14:paraId="7C6B7F88"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Times New Roman"/>
                <w:b/>
                <w:bCs/>
                <w:color w:val="000000"/>
                <w:sz w:val="20"/>
                <w:szCs w:val="20"/>
                <w:lang w:val="uk-UA" w:eastAsia="ru-RU"/>
              </w:rPr>
              <w:t>110 000,0</w:t>
            </w:r>
          </w:p>
        </w:tc>
      </w:tr>
      <w:tr w:rsidR="00616F28" w:rsidRPr="00616F28" w14:paraId="3D8396C3" w14:textId="77777777" w:rsidTr="0095738B">
        <w:trPr>
          <w:trHeight w:val="644"/>
        </w:trPr>
        <w:tc>
          <w:tcPr>
            <w:tcW w:w="3969" w:type="dxa"/>
            <w:tcBorders>
              <w:top w:val="nil"/>
              <w:left w:val="single" w:sz="4" w:space="0" w:color="auto"/>
              <w:bottom w:val="single" w:sz="4" w:space="0" w:color="auto"/>
              <w:right w:val="single" w:sz="4" w:space="0" w:color="auto"/>
            </w:tcBorders>
          </w:tcPr>
          <w:p w14:paraId="3A63B485" w14:textId="77777777" w:rsidR="00616F28" w:rsidRPr="00616F28" w:rsidRDefault="00616F28" w:rsidP="00616F28">
            <w:pPr>
              <w:spacing w:after="0" w:line="240" w:lineRule="auto"/>
              <w:rPr>
                <w:rFonts w:ascii="Arial" w:eastAsia="Times New Roman" w:hAnsi="Arial" w:cs="Times New Roman"/>
                <w:color w:val="000000"/>
                <w:sz w:val="20"/>
                <w:szCs w:val="20"/>
                <w:lang w:val="uk-UA" w:eastAsia="ru-RU"/>
              </w:rPr>
            </w:pPr>
            <w:r w:rsidRPr="00616F28">
              <w:rPr>
                <w:rFonts w:ascii="Arial" w:eastAsia="Times New Roman" w:hAnsi="Arial" w:cs="Arial"/>
                <w:color w:val="000000"/>
                <w:sz w:val="20"/>
                <w:szCs w:val="20"/>
                <w:lang w:val="uk-UA" w:eastAsia="ru-RU"/>
              </w:rPr>
              <w:t>Реконструкція каналізаційної насосної станції СП-17 в м. Кременчуці</w:t>
            </w:r>
          </w:p>
        </w:tc>
        <w:tc>
          <w:tcPr>
            <w:tcW w:w="1560" w:type="dxa"/>
            <w:tcBorders>
              <w:top w:val="nil"/>
              <w:left w:val="nil"/>
              <w:bottom w:val="single" w:sz="8" w:space="0" w:color="678C94"/>
              <w:right w:val="single" w:sz="8" w:space="0" w:color="678C94"/>
            </w:tcBorders>
            <w:vAlign w:val="center"/>
          </w:tcPr>
          <w:p w14:paraId="1E1115E7"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Arial"/>
                <w:color w:val="000000"/>
                <w:sz w:val="20"/>
                <w:szCs w:val="20"/>
                <w:lang w:val="uk-UA" w:eastAsia="ru-RU"/>
              </w:rPr>
              <w:t>2026</w:t>
            </w:r>
          </w:p>
        </w:tc>
        <w:tc>
          <w:tcPr>
            <w:tcW w:w="1417" w:type="dxa"/>
            <w:tcBorders>
              <w:top w:val="nil"/>
              <w:left w:val="single" w:sz="4" w:space="0" w:color="auto"/>
              <w:bottom w:val="single" w:sz="4" w:space="0" w:color="auto"/>
              <w:right w:val="single" w:sz="4" w:space="0" w:color="auto"/>
            </w:tcBorders>
            <w:vAlign w:val="center"/>
          </w:tcPr>
          <w:p w14:paraId="1082129E"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Arial"/>
                <w:color w:val="000000"/>
                <w:sz w:val="20"/>
                <w:szCs w:val="20"/>
                <w:lang w:val="uk-UA" w:eastAsia="ru-RU"/>
              </w:rPr>
              <w:t>43 288,8</w:t>
            </w:r>
          </w:p>
        </w:tc>
        <w:tc>
          <w:tcPr>
            <w:tcW w:w="1276" w:type="dxa"/>
            <w:tcBorders>
              <w:top w:val="nil"/>
              <w:left w:val="nil"/>
              <w:bottom w:val="single" w:sz="4" w:space="0" w:color="auto"/>
              <w:right w:val="single" w:sz="4" w:space="0" w:color="auto"/>
            </w:tcBorders>
            <w:vAlign w:val="center"/>
          </w:tcPr>
          <w:p w14:paraId="6910E6C0"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p>
        </w:tc>
        <w:tc>
          <w:tcPr>
            <w:tcW w:w="1417" w:type="dxa"/>
            <w:tcBorders>
              <w:top w:val="nil"/>
              <w:left w:val="nil"/>
              <w:bottom w:val="single" w:sz="8" w:space="0" w:color="678C94"/>
              <w:right w:val="single" w:sz="8" w:space="0" w:color="678C94"/>
            </w:tcBorders>
            <w:vAlign w:val="center"/>
          </w:tcPr>
          <w:p w14:paraId="48714C29" w14:textId="77777777" w:rsidR="00616F28" w:rsidRPr="00616F28" w:rsidRDefault="00616F28" w:rsidP="00616F28">
            <w:pPr>
              <w:spacing w:after="0" w:line="240" w:lineRule="auto"/>
              <w:jc w:val="center"/>
              <w:rPr>
                <w:rFonts w:ascii="Arial" w:eastAsia="Times New Roman" w:hAnsi="Arial" w:cs="Times New Roman"/>
                <w:b/>
                <w:bCs/>
                <w:color w:val="000000"/>
                <w:sz w:val="20"/>
                <w:szCs w:val="20"/>
                <w:lang w:val="uk-UA" w:eastAsia="ru-RU"/>
              </w:rPr>
            </w:pPr>
            <w:r w:rsidRPr="00616F28">
              <w:rPr>
                <w:rFonts w:ascii="Arial" w:eastAsia="Times New Roman" w:hAnsi="Arial" w:cs="Arial"/>
                <w:b/>
                <w:bCs/>
                <w:color w:val="000000"/>
                <w:sz w:val="20"/>
                <w:szCs w:val="20"/>
                <w:lang w:val="uk-UA" w:eastAsia="ru-RU"/>
              </w:rPr>
              <w:t>43 288,8</w:t>
            </w:r>
          </w:p>
        </w:tc>
      </w:tr>
      <w:tr w:rsidR="00616F28" w:rsidRPr="00616F28" w14:paraId="53C61C6B" w14:textId="77777777" w:rsidTr="0095738B">
        <w:trPr>
          <w:trHeight w:val="780"/>
        </w:trPr>
        <w:tc>
          <w:tcPr>
            <w:tcW w:w="3969" w:type="dxa"/>
            <w:tcBorders>
              <w:top w:val="nil"/>
              <w:left w:val="single" w:sz="4" w:space="0" w:color="auto"/>
              <w:bottom w:val="single" w:sz="4" w:space="0" w:color="auto"/>
              <w:right w:val="single" w:sz="4" w:space="0" w:color="auto"/>
            </w:tcBorders>
          </w:tcPr>
          <w:p w14:paraId="7C3B96D2" w14:textId="77777777" w:rsidR="00616F28" w:rsidRPr="00616F28" w:rsidRDefault="00616F28" w:rsidP="00616F28">
            <w:pPr>
              <w:spacing w:after="0" w:line="240" w:lineRule="auto"/>
              <w:rPr>
                <w:rFonts w:ascii="Arial" w:eastAsia="Times New Roman" w:hAnsi="Arial" w:cs="Times New Roman"/>
                <w:color w:val="000000"/>
                <w:sz w:val="20"/>
                <w:szCs w:val="20"/>
                <w:lang w:val="uk-UA" w:eastAsia="ru-RU"/>
              </w:rPr>
            </w:pPr>
            <w:r w:rsidRPr="00616F28">
              <w:rPr>
                <w:rFonts w:ascii="Arial" w:eastAsia="Times New Roman" w:hAnsi="Arial" w:cs="Arial"/>
                <w:color w:val="000000"/>
                <w:sz w:val="20"/>
                <w:szCs w:val="20"/>
                <w:lang w:val="uk-UA" w:eastAsia="ru-RU"/>
              </w:rPr>
              <w:t>Модернізація каналізаційної насосної станції (КНС) з впровадженням альтернативних джерел енергії за  адресою: Полтавська область, Кременчуцький район, село Потоки, вулиця Калинова, будинок 5А</w:t>
            </w:r>
          </w:p>
        </w:tc>
        <w:tc>
          <w:tcPr>
            <w:tcW w:w="1560" w:type="dxa"/>
            <w:tcBorders>
              <w:top w:val="nil"/>
              <w:left w:val="nil"/>
              <w:bottom w:val="single" w:sz="8" w:space="0" w:color="678C94"/>
              <w:right w:val="single" w:sz="8" w:space="0" w:color="678C94"/>
            </w:tcBorders>
            <w:vAlign w:val="center"/>
          </w:tcPr>
          <w:p w14:paraId="1515EA48"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Arial"/>
                <w:color w:val="000000"/>
                <w:sz w:val="20"/>
                <w:szCs w:val="20"/>
                <w:lang w:val="uk-UA" w:eastAsia="ru-RU"/>
              </w:rPr>
              <w:t>2027</w:t>
            </w:r>
          </w:p>
        </w:tc>
        <w:tc>
          <w:tcPr>
            <w:tcW w:w="1417" w:type="dxa"/>
            <w:tcBorders>
              <w:top w:val="nil"/>
              <w:left w:val="single" w:sz="4" w:space="0" w:color="auto"/>
              <w:bottom w:val="single" w:sz="4" w:space="0" w:color="auto"/>
              <w:right w:val="single" w:sz="4" w:space="0" w:color="auto"/>
            </w:tcBorders>
            <w:vAlign w:val="center"/>
          </w:tcPr>
          <w:p w14:paraId="04C98688"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p>
        </w:tc>
        <w:tc>
          <w:tcPr>
            <w:tcW w:w="1276" w:type="dxa"/>
            <w:tcBorders>
              <w:top w:val="nil"/>
              <w:left w:val="nil"/>
              <w:bottom w:val="single" w:sz="4" w:space="0" w:color="auto"/>
              <w:right w:val="single" w:sz="4" w:space="0" w:color="auto"/>
            </w:tcBorders>
            <w:vAlign w:val="center"/>
          </w:tcPr>
          <w:p w14:paraId="423AAFA0"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Arial"/>
                <w:sz w:val="20"/>
                <w:szCs w:val="20"/>
                <w:lang w:val="uk-UA" w:eastAsia="ru-RU"/>
              </w:rPr>
              <w:t>7 778,0</w:t>
            </w:r>
          </w:p>
        </w:tc>
        <w:tc>
          <w:tcPr>
            <w:tcW w:w="1417" w:type="dxa"/>
            <w:tcBorders>
              <w:top w:val="nil"/>
              <w:left w:val="nil"/>
              <w:bottom w:val="single" w:sz="8" w:space="0" w:color="678C94"/>
              <w:right w:val="single" w:sz="8" w:space="0" w:color="678C94"/>
            </w:tcBorders>
            <w:vAlign w:val="center"/>
          </w:tcPr>
          <w:p w14:paraId="60706B02" w14:textId="77777777" w:rsidR="00616F28" w:rsidRPr="00616F28" w:rsidRDefault="00616F28" w:rsidP="00616F28">
            <w:pPr>
              <w:spacing w:after="0" w:line="240" w:lineRule="auto"/>
              <w:jc w:val="center"/>
              <w:rPr>
                <w:rFonts w:ascii="Arial" w:eastAsia="Times New Roman" w:hAnsi="Arial" w:cs="Times New Roman"/>
                <w:b/>
                <w:bCs/>
                <w:color w:val="000000"/>
                <w:sz w:val="20"/>
                <w:szCs w:val="20"/>
                <w:lang w:val="uk-UA" w:eastAsia="ru-RU"/>
              </w:rPr>
            </w:pPr>
            <w:r w:rsidRPr="00616F28">
              <w:rPr>
                <w:rFonts w:ascii="Arial" w:eastAsia="Times New Roman" w:hAnsi="Arial" w:cs="Arial"/>
                <w:b/>
                <w:bCs/>
                <w:color w:val="000000"/>
                <w:sz w:val="20"/>
                <w:szCs w:val="20"/>
                <w:lang w:val="uk-UA" w:eastAsia="ru-RU"/>
              </w:rPr>
              <w:t>7 778,0</w:t>
            </w:r>
          </w:p>
        </w:tc>
      </w:tr>
      <w:tr w:rsidR="00616F28" w:rsidRPr="00616F28" w14:paraId="595BB2A9" w14:textId="77777777" w:rsidTr="0095738B">
        <w:trPr>
          <w:trHeight w:val="780"/>
        </w:trPr>
        <w:tc>
          <w:tcPr>
            <w:tcW w:w="3969" w:type="dxa"/>
            <w:tcBorders>
              <w:top w:val="nil"/>
              <w:left w:val="single" w:sz="4" w:space="0" w:color="auto"/>
              <w:bottom w:val="single" w:sz="4" w:space="0" w:color="auto"/>
              <w:right w:val="single" w:sz="4" w:space="0" w:color="auto"/>
            </w:tcBorders>
          </w:tcPr>
          <w:p w14:paraId="723D15E7" w14:textId="77777777" w:rsidR="00616F28" w:rsidRPr="00616F28" w:rsidRDefault="00616F28" w:rsidP="00616F28">
            <w:pPr>
              <w:spacing w:after="0" w:line="240" w:lineRule="auto"/>
              <w:rPr>
                <w:rFonts w:ascii="Arial" w:eastAsia="Times New Roman" w:hAnsi="Arial" w:cs="Times New Roman"/>
                <w:color w:val="000000"/>
                <w:sz w:val="20"/>
                <w:szCs w:val="20"/>
                <w:lang w:val="uk-UA" w:eastAsia="ru-RU"/>
              </w:rPr>
            </w:pPr>
            <w:r w:rsidRPr="00616F28">
              <w:rPr>
                <w:rFonts w:ascii="Arial" w:eastAsia="Times New Roman" w:hAnsi="Arial" w:cs="Times New Roman"/>
                <w:color w:val="000000"/>
                <w:sz w:val="20"/>
                <w:szCs w:val="20"/>
                <w:lang w:val="uk-UA" w:eastAsia="ru-RU"/>
              </w:rPr>
              <w:t xml:space="preserve"> </w:t>
            </w:r>
            <w:r w:rsidRPr="00616F28">
              <w:rPr>
                <w:rFonts w:ascii="Arial" w:eastAsia="Times New Roman" w:hAnsi="Arial" w:cs="Arial"/>
                <w:color w:val="000000"/>
                <w:sz w:val="20"/>
                <w:szCs w:val="20"/>
                <w:lang w:val="uk-UA" w:eastAsia="ru-RU"/>
              </w:rPr>
              <w:t>Нове будівництво будівлі складу на території КП «Кременчуцьке КАТП 1628» за адресою: вул. Левка Лук'яненка, 48/75, м. Кременчук, Полтавської обл.</w:t>
            </w:r>
          </w:p>
        </w:tc>
        <w:tc>
          <w:tcPr>
            <w:tcW w:w="1560" w:type="dxa"/>
            <w:tcBorders>
              <w:top w:val="nil"/>
              <w:left w:val="nil"/>
              <w:bottom w:val="single" w:sz="8" w:space="0" w:color="678C94"/>
              <w:right w:val="single" w:sz="8" w:space="0" w:color="678C94"/>
            </w:tcBorders>
            <w:vAlign w:val="center"/>
          </w:tcPr>
          <w:p w14:paraId="2C7E2160"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Arial"/>
                <w:color w:val="000000"/>
                <w:sz w:val="20"/>
                <w:szCs w:val="20"/>
                <w:lang w:val="uk-UA" w:eastAsia="ru-RU"/>
              </w:rPr>
              <w:t>2026</w:t>
            </w:r>
          </w:p>
        </w:tc>
        <w:tc>
          <w:tcPr>
            <w:tcW w:w="1417" w:type="dxa"/>
            <w:tcBorders>
              <w:top w:val="nil"/>
              <w:left w:val="single" w:sz="4" w:space="0" w:color="auto"/>
              <w:bottom w:val="single" w:sz="4" w:space="0" w:color="auto"/>
              <w:right w:val="single" w:sz="4" w:space="0" w:color="auto"/>
            </w:tcBorders>
            <w:vAlign w:val="center"/>
          </w:tcPr>
          <w:p w14:paraId="7DD32D6C"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Arial"/>
                <w:color w:val="000000"/>
                <w:sz w:val="20"/>
                <w:szCs w:val="20"/>
                <w:lang w:val="uk-UA" w:eastAsia="ru-RU"/>
              </w:rPr>
              <w:t>16 237,6</w:t>
            </w:r>
          </w:p>
        </w:tc>
        <w:tc>
          <w:tcPr>
            <w:tcW w:w="1276" w:type="dxa"/>
            <w:tcBorders>
              <w:top w:val="nil"/>
              <w:left w:val="nil"/>
              <w:bottom w:val="single" w:sz="4" w:space="0" w:color="auto"/>
              <w:right w:val="single" w:sz="4" w:space="0" w:color="auto"/>
            </w:tcBorders>
            <w:vAlign w:val="center"/>
          </w:tcPr>
          <w:p w14:paraId="2982885D"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p>
        </w:tc>
        <w:tc>
          <w:tcPr>
            <w:tcW w:w="1417" w:type="dxa"/>
            <w:tcBorders>
              <w:top w:val="nil"/>
              <w:left w:val="nil"/>
              <w:bottom w:val="single" w:sz="8" w:space="0" w:color="678C94"/>
              <w:right w:val="single" w:sz="8" w:space="0" w:color="678C94"/>
            </w:tcBorders>
            <w:vAlign w:val="center"/>
          </w:tcPr>
          <w:p w14:paraId="0FB622A4" w14:textId="77777777" w:rsidR="00616F28" w:rsidRPr="00616F28" w:rsidRDefault="00616F28" w:rsidP="00616F28">
            <w:pPr>
              <w:spacing w:after="0" w:line="240" w:lineRule="auto"/>
              <w:jc w:val="center"/>
              <w:rPr>
                <w:rFonts w:ascii="Arial" w:eastAsia="Times New Roman" w:hAnsi="Arial" w:cs="Times New Roman"/>
                <w:b/>
                <w:bCs/>
                <w:color w:val="000000"/>
                <w:sz w:val="20"/>
                <w:szCs w:val="20"/>
                <w:lang w:val="uk-UA" w:eastAsia="ru-RU"/>
              </w:rPr>
            </w:pPr>
            <w:r w:rsidRPr="00616F28">
              <w:rPr>
                <w:rFonts w:ascii="Arial" w:eastAsia="Times New Roman" w:hAnsi="Arial" w:cs="Arial"/>
                <w:b/>
                <w:bCs/>
                <w:color w:val="000000"/>
                <w:sz w:val="20"/>
                <w:szCs w:val="20"/>
                <w:lang w:val="uk-UA" w:eastAsia="ru-RU"/>
              </w:rPr>
              <w:t>16 237,6</w:t>
            </w:r>
          </w:p>
        </w:tc>
      </w:tr>
      <w:tr w:rsidR="00616F28" w:rsidRPr="00616F28" w14:paraId="28F386EA" w14:textId="77777777" w:rsidTr="0095738B">
        <w:trPr>
          <w:trHeight w:val="780"/>
        </w:trPr>
        <w:tc>
          <w:tcPr>
            <w:tcW w:w="3969" w:type="dxa"/>
            <w:tcBorders>
              <w:top w:val="nil"/>
              <w:left w:val="single" w:sz="4" w:space="0" w:color="auto"/>
              <w:bottom w:val="single" w:sz="4" w:space="0" w:color="auto"/>
              <w:right w:val="single" w:sz="4" w:space="0" w:color="auto"/>
            </w:tcBorders>
          </w:tcPr>
          <w:p w14:paraId="2DE1E95E" w14:textId="77777777" w:rsidR="00616F28" w:rsidRPr="00616F28" w:rsidRDefault="00616F28" w:rsidP="00616F28">
            <w:pPr>
              <w:spacing w:after="0" w:line="240" w:lineRule="auto"/>
              <w:rPr>
                <w:rFonts w:ascii="Arial" w:eastAsia="Times New Roman" w:hAnsi="Arial" w:cs="Times New Roman"/>
                <w:color w:val="000000"/>
                <w:sz w:val="20"/>
                <w:szCs w:val="20"/>
                <w:lang w:val="uk-UA" w:eastAsia="ru-RU"/>
              </w:rPr>
            </w:pPr>
            <w:r w:rsidRPr="00616F28">
              <w:rPr>
                <w:rFonts w:ascii="Arial" w:eastAsia="Times New Roman" w:hAnsi="Arial" w:cs="Times New Roman"/>
                <w:sz w:val="20"/>
                <w:szCs w:val="20"/>
                <w:lang w:val="uk-UA" w:eastAsia="ru-RU"/>
              </w:rPr>
              <w:t>Реконструкція частини міського кладовища з улаштуванням зони поховань сектора «В» за адресою: м. Кременчук, вул. Свіштовська</w:t>
            </w:r>
          </w:p>
        </w:tc>
        <w:tc>
          <w:tcPr>
            <w:tcW w:w="1560" w:type="dxa"/>
            <w:tcBorders>
              <w:top w:val="nil"/>
              <w:left w:val="nil"/>
              <w:bottom w:val="single" w:sz="8" w:space="0" w:color="678C94"/>
              <w:right w:val="single" w:sz="8" w:space="0" w:color="678C94"/>
            </w:tcBorders>
            <w:vAlign w:val="center"/>
          </w:tcPr>
          <w:p w14:paraId="4EC28B2C"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Arial"/>
                <w:sz w:val="20"/>
                <w:szCs w:val="20"/>
                <w:lang w:val="uk-UA" w:eastAsia="ru-RU"/>
              </w:rPr>
              <w:t>2026-2027</w:t>
            </w:r>
          </w:p>
        </w:tc>
        <w:tc>
          <w:tcPr>
            <w:tcW w:w="1417" w:type="dxa"/>
            <w:tcBorders>
              <w:top w:val="nil"/>
              <w:left w:val="single" w:sz="4" w:space="0" w:color="auto"/>
              <w:bottom w:val="single" w:sz="4" w:space="0" w:color="auto"/>
              <w:right w:val="single" w:sz="4" w:space="0" w:color="auto"/>
            </w:tcBorders>
            <w:vAlign w:val="center"/>
          </w:tcPr>
          <w:p w14:paraId="1861F087"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Arial"/>
                <w:color w:val="000000"/>
                <w:sz w:val="20"/>
                <w:szCs w:val="20"/>
                <w:lang w:val="uk-UA" w:eastAsia="ru-RU"/>
              </w:rPr>
              <w:t>11 493,0</w:t>
            </w:r>
          </w:p>
        </w:tc>
        <w:tc>
          <w:tcPr>
            <w:tcW w:w="1276" w:type="dxa"/>
            <w:tcBorders>
              <w:top w:val="nil"/>
              <w:left w:val="nil"/>
              <w:bottom w:val="single" w:sz="4" w:space="0" w:color="auto"/>
              <w:right w:val="single" w:sz="4" w:space="0" w:color="auto"/>
            </w:tcBorders>
            <w:vAlign w:val="center"/>
          </w:tcPr>
          <w:p w14:paraId="005520D8"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Arial"/>
                <w:color w:val="000000"/>
                <w:sz w:val="20"/>
                <w:szCs w:val="20"/>
                <w:lang w:val="uk-UA" w:eastAsia="ru-RU"/>
              </w:rPr>
              <w:t>30 098,8</w:t>
            </w:r>
          </w:p>
        </w:tc>
        <w:tc>
          <w:tcPr>
            <w:tcW w:w="1417" w:type="dxa"/>
            <w:tcBorders>
              <w:top w:val="nil"/>
              <w:left w:val="nil"/>
              <w:bottom w:val="single" w:sz="8" w:space="0" w:color="678C94"/>
              <w:right w:val="single" w:sz="8" w:space="0" w:color="678C94"/>
            </w:tcBorders>
            <w:vAlign w:val="center"/>
          </w:tcPr>
          <w:p w14:paraId="5CD9C1FA" w14:textId="77777777" w:rsidR="00616F28" w:rsidRPr="00616F28" w:rsidRDefault="00616F28" w:rsidP="00616F28">
            <w:pPr>
              <w:spacing w:after="0" w:line="240" w:lineRule="auto"/>
              <w:jc w:val="center"/>
              <w:rPr>
                <w:rFonts w:ascii="Arial" w:eastAsia="Times New Roman" w:hAnsi="Arial" w:cs="Times New Roman"/>
                <w:b/>
                <w:bCs/>
                <w:color w:val="000000"/>
                <w:sz w:val="20"/>
                <w:szCs w:val="20"/>
                <w:lang w:val="uk-UA" w:eastAsia="ru-RU"/>
              </w:rPr>
            </w:pPr>
            <w:r w:rsidRPr="00616F28">
              <w:rPr>
                <w:rFonts w:ascii="Arial" w:eastAsia="Times New Roman" w:hAnsi="Arial" w:cs="Arial"/>
                <w:b/>
                <w:bCs/>
                <w:color w:val="000000"/>
                <w:sz w:val="20"/>
                <w:szCs w:val="20"/>
                <w:lang w:val="uk-UA" w:eastAsia="ru-RU"/>
              </w:rPr>
              <w:t>41 591,8</w:t>
            </w:r>
          </w:p>
        </w:tc>
      </w:tr>
      <w:tr w:rsidR="00616F28" w:rsidRPr="00616F28" w14:paraId="5AC899BA" w14:textId="77777777" w:rsidTr="0095738B">
        <w:trPr>
          <w:trHeight w:val="780"/>
        </w:trPr>
        <w:tc>
          <w:tcPr>
            <w:tcW w:w="3969" w:type="dxa"/>
            <w:tcBorders>
              <w:top w:val="nil"/>
              <w:left w:val="single" w:sz="4" w:space="0" w:color="auto"/>
              <w:bottom w:val="single" w:sz="4" w:space="0" w:color="auto"/>
              <w:right w:val="single" w:sz="4" w:space="0" w:color="auto"/>
            </w:tcBorders>
          </w:tcPr>
          <w:p w14:paraId="218B80DF" w14:textId="77777777" w:rsidR="00616F28" w:rsidRPr="00616F28" w:rsidRDefault="00616F28" w:rsidP="00616F28">
            <w:pPr>
              <w:spacing w:after="0" w:line="240" w:lineRule="auto"/>
              <w:rPr>
                <w:rFonts w:ascii="Arial" w:eastAsia="Times New Roman" w:hAnsi="Arial" w:cs="Times New Roman"/>
                <w:color w:val="000000"/>
                <w:sz w:val="20"/>
                <w:szCs w:val="20"/>
                <w:lang w:val="uk-UA" w:eastAsia="ru-RU"/>
              </w:rPr>
            </w:pPr>
            <w:r w:rsidRPr="00616F28">
              <w:rPr>
                <w:rFonts w:ascii="Arial" w:eastAsia="Times New Roman" w:hAnsi="Arial" w:cs="Times New Roman"/>
                <w:sz w:val="20"/>
                <w:szCs w:val="20"/>
                <w:lang w:val="uk-UA" w:eastAsia="ru-RU"/>
              </w:rPr>
              <w:t>Реконструкція частини міського кладовища з улаштуванням зони поховань сектора «Г» за адресою: м. Кременчук, вул. Свіштовська</w:t>
            </w:r>
          </w:p>
        </w:tc>
        <w:tc>
          <w:tcPr>
            <w:tcW w:w="1560" w:type="dxa"/>
            <w:tcBorders>
              <w:top w:val="nil"/>
              <w:left w:val="nil"/>
              <w:bottom w:val="single" w:sz="8" w:space="0" w:color="678C94"/>
              <w:right w:val="single" w:sz="8" w:space="0" w:color="678C94"/>
            </w:tcBorders>
            <w:vAlign w:val="center"/>
          </w:tcPr>
          <w:p w14:paraId="7FDBB7E2"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Arial"/>
                <w:sz w:val="20"/>
                <w:szCs w:val="20"/>
                <w:lang w:val="uk-UA" w:eastAsia="ru-RU"/>
              </w:rPr>
              <w:t>2026-2027</w:t>
            </w:r>
          </w:p>
        </w:tc>
        <w:tc>
          <w:tcPr>
            <w:tcW w:w="1417" w:type="dxa"/>
            <w:tcBorders>
              <w:top w:val="nil"/>
              <w:left w:val="single" w:sz="4" w:space="0" w:color="auto"/>
              <w:bottom w:val="single" w:sz="4" w:space="0" w:color="auto"/>
              <w:right w:val="single" w:sz="4" w:space="0" w:color="auto"/>
            </w:tcBorders>
            <w:vAlign w:val="center"/>
          </w:tcPr>
          <w:p w14:paraId="2B2A673E"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Arial"/>
                <w:color w:val="000000"/>
                <w:sz w:val="20"/>
                <w:szCs w:val="20"/>
                <w:lang w:val="uk-UA" w:eastAsia="ru-RU"/>
              </w:rPr>
              <w:t>5 000,0</w:t>
            </w:r>
          </w:p>
        </w:tc>
        <w:tc>
          <w:tcPr>
            <w:tcW w:w="1276" w:type="dxa"/>
            <w:tcBorders>
              <w:top w:val="nil"/>
              <w:left w:val="nil"/>
              <w:bottom w:val="single" w:sz="4" w:space="0" w:color="auto"/>
              <w:right w:val="single" w:sz="4" w:space="0" w:color="auto"/>
            </w:tcBorders>
            <w:vAlign w:val="center"/>
          </w:tcPr>
          <w:p w14:paraId="14C77F08"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Arial"/>
                <w:color w:val="000000"/>
                <w:sz w:val="20"/>
                <w:szCs w:val="20"/>
                <w:lang w:val="uk-UA" w:eastAsia="ru-RU"/>
              </w:rPr>
              <w:t>58 863,8</w:t>
            </w:r>
          </w:p>
        </w:tc>
        <w:tc>
          <w:tcPr>
            <w:tcW w:w="1417" w:type="dxa"/>
            <w:tcBorders>
              <w:top w:val="nil"/>
              <w:left w:val="nil"/>
              <w:bottom w:val="single" w:sz="8" w:space="0" w:color="678C94"/>
              <w:right w:val="single" w:sz="8" w:space="0" w:color="678C94"/>
            </w:tcBorders>
            <w:vAlign w:val="center"/>
          </w:tcPr>
          <w:p w14:paraId="446110A6" w14:textId="77777777" w:rsidR="00616F28" w:rsidRPr="00616F28" w:rsidRDefault="00616F28" w:rsidP="00616F28">
            <w:pPr>
              <w:spacing w:after="0" w:line="240" w:lineRule="auto"/>
              <w:jc w:val="center"/>
              <w:rPr>
                <w:rFonts w:ascii="Arial" w:eastAsia="Times New Roman" w:hAnsi="Arial" w:cs="Times New Roman"/>
                <w:b/>
                <w:bCs/>
                <w:color w:val="000000"/>
                <w:sz w:val="20"/>
                <w:szCs w:val="20"/>
                <w:lang w:val="uk-UA" w:eastAsia="ru-RU"/>
              </w:rPr>
            </w:pPr>
            <w:r w:rsidRPr="00616F28">
              <w:rPr>
                <w:rFonts w:ascii="Arial" w:eastAsia="Times New Roman" w:hAnsi="Arial" w:cs="Arial"/>
                <w:b/>
                <w:bCs/>
                <w:color w:val="000000"/>
                <w:sz w:val="20"/>
                <w:szCs w:val="20"/>
                <w:lang w:val="uk-UA" w:eastAsia="ru-RU"/>
              </w:rPr>
              <w:t>63 863,8</w:t>
            </w:r>
          </w:p>
        </w:tc>
      </w:tr>
      <w:tr w:rsidR="00616F28" w:rsidRPr="00616F28" w14:paraId="3BBBB5FD" w14:textId="77777777" w:rsidTr="0095738B">
        <w:trPr>
          <w:trHeight w:val="780"/>
        </w:trPr>
        <w:tc>
          <w:tcPr>
            <w:tcW w:w="3969" w:type="dxa"/>
            <w:tcBorders>
              <w:top w:val="nil"/>
              <w:left w:val="single" w:sz="4" w:space="0" w:color="auto"/>
              <w:bottom w:val="single" w:sz="4" w:space="0" w:color="auto"/>
              <w:right w:val="single" w:sz="4" w:space="0" w:color="auto"/>
            </w:tcBorders>
          </w:tcPr>
          <w:p w14:paraId="5CBE6436" w14:textId="77777777" w:rsidR="00616F28" w:rsidRPr="00616F28" w:rsidRDefault="00616F28" w:rsidP="00616F28">
            <w:pPr>
              <w:spacing w:after="0" w:line="240" w:lineRule="auto"/>
              <w:rPr>
                <w:rFonts w:ascii="Arial" w:eastAsia="Times New Roman" w:hAnsi="Arial" w:cs="Times New Roman"/>
                <w:color w:val="000000"/>
                <w:sz w:val="20"/>
                <w:szCs w:val="20"/>
                <w:lang w:val="uk-UA" w:eastAsia="ru-RU"/>
              </w:rPr>
            </w:pPr>
            <w:r w:rsidRPr="00616F28">
              <w:rPr>
                <w:rFonts w:ascii="Arial" w:eastAsia="Times New Roman" w:hAnsi="Arial" w:cs="Times New Roman"/>
                <w:sz w:val="20"/>
                <w:szCs w:val="20"/>
                <w:lang w:val="uk-UA" w:eastAsia="ru-RU"/>
              </w:rPr>
              <w:t>Розробка проєктно-кошторисної документації  та експертиза кошторисної частини проєкту на будівництво об’їзної дороги для облаштування другого в’їзду до кладовища по вул. Свіштовській</w:t>
            </w:r>
          </w:p>
        </w:tc>
        <w:tc>
          <w:tcPr>
            <w:tcW w:w="1560" w:type="dxa"/>
            <w:tcBorders>
              <w:top w:val="nil"/>
              <w:left w:val="nil"/>
              <w:bottom w:val="single" w:sz="8" w:space="0" w:color="678C94"/>
              <w:right w:val="single" w:sz="8" w:space="0" w:color="678C94"/>
            </w:tcBorders>
            <w:vAlign w:val="center"/>
          </w:tcPr>
          <w:p w14:paraId="0F175E30"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Arial"/>
                <w:sz w:val="20"/>
                <w:szCs w:val="20"/>
                <w:lang w:val="uk-UA" w:eastAsia="ru-RU"/>
              </w:rPr>
              <w:t>2026</w:t>
            </w:r>
          </w:p>
        </w:tc>
        <w:tc>
          <w:tcPr>
            <w:tcW w:w="1417" w:type="dxa"/>
            <w:tcBorders>
              <w:top w:val="nil"/>
              <w:left w:val="single" w:sz="4" w:space="0" w:color="auto"/>
              <w:bottom w:val="single" w:sz="4" w:space="0" w:color="auto"/>
              <w:right w:val="single" w:sz="4" w:space="0" w:color="auto"/>
            </w:tcBorders>
            <w:vAlign w:val="center"/>
          </w:tcPr>
          <w:p w14:paraId="0E850080"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Arial"/>
                <w:color w:val="000000"/>
                <w:sz w:val="20"/>
                <w:szCs w:val="20"/>
                <w:lang w:val="uk-UA" w:eastAsia="ru-RU"/>
              </w:rPr>
              <w:t>950,0</w:t>
            </w:r>
          </w:p>
        </w:tc>
        <w:tc>
          <w:tcPr>
            <w:tcW w:w="1276" w:type="dxa"/>
            <w:tcBorders>
              <w:top w:val="nil"/>
              <w:left w:val="nil"/>
              <w:bottom w:val="single" w:sz="4" w:space="0" w:color="auto"/>
              <w:right w:val="single" w:sz="4" w:space="0" w:color="auto"/>
            </w:tcBorders>
            <w:vAlign w:val="center"/>
          </w:tcPr>
          <w:p w14:paraId="1F70F6A9"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p>
        </w:tc>
        <w:tc>
          <w:tcPr>
            <w:tcW w:w="1417" w:type="dxa"/>
            <w:tcBorders>
              <w:top w:val="nil"/>
              <w:left w:val="nil"/>
              <w:bottom w:val="single" w:sz="8" w:space="0" w:color="678C94"/>
              <w:right w:val="single" w:sz="8" w:space="0" w:color="678C94"/>
            </w:tcBorders>
            <w:vAlign w:val="center"/>
          </w:tcPr>
          <w:p w14:paraId="4BB361CC" w14:textId="77777777" w:rsidR="00616F28" w:rsidRPr="00616F28" w:rsidRDefault="00616F28" w:rsidP="00616F28">
            <w:pPr>
              <w:spacing w:after="0" w:line="240" w:lineRule="auto"/>
              <w:jc w:val="center"/>
              <w:rPr>
                <w:rFonts w:ascii="Arial" w:eastAsia="Times New Roman" w:hAnsi="Arial" w:cs="Times New Roman"/>
                <w:b/>
                <w:bCs/>
                <w:color w:val="000000"/>
                <w:sz w:val="20"/>
                <w:szCs w:val="20"/>
                <w:lang w:val="uk-UA" w:eastAsia="ru-RU"/>
              </w:rPr>
            </w:pPr>
            <w:r w:rsidRPr="00616F28">
              <w:rPr>
                <w:rFonts w:ascii="Arial" w:eastAsia="Times New Roman" w:hAnsi="Arial" w:cs="Arial"/>
                <w:b/>
                <w:bCs/>
                <w:color w:val="000000"/>
                <w:sz w:val="20"/>
                <w:szCs w:val="20"/>
                <w:lang w:val="uk-UA" w:eastAsia="ru-RU"/>
              </w:rPr>
              <w:t>950,0</w:t>
            </w:r>
          </w:p>
        </w:tc>
      </w:tr>
      <w:tr w:rsidR="00616F28" w:rsidRPr="00616F28" w14:paraId="0CC872BA" w14:textId="77777777" w:rsidTr="0095738B">
        <w:trPr>
          <w:trHeight w:val="780"/>
        </w:trPr>
        <w:tc>
          <w:tcPr>
            <w:tcW w:w="3969" w:type="dxa"/>
            <w:tcBorders>
              <w:top w:val="nil"/>
              <w:left w:val="single" w:sz="4" w:space="0" w:color="auto"/>
              <w:bottom w:val="single" w:sz="4" w:space="0" w:color="auto"/>
              <w:right w:val="single" w:sz="4" w:space="0" w:color="auto"/>
            </w:tcBorders>
          </w:tcPr>
          <w:p w14:paraId="2B416D73" w14:textId="77777777" w:rsidR="00616F28" w:rsidRPr="00616F28" w:rsidRDefault="00616F28" w:rsidP="00616F28">
            <w:pPr>
              <w:spacing w:after="0" w:line="240" w:lineRule="auto"/>
              <w:rPr>
                <w:rFonts w:ascii="Arial" w:eastAsia="Times New Roman" w:hAnsi="Arial" w:cs="Times New Roman"/>
                <w:color w:val="000000"/>
                <w:sz w:val="20"/>
                <w:szCs w:val="20"/>
                <w:lang w:val="uk-UA" w:eastAsia="ru-RU"/>
              </w:rPr>
            </w:pPr>
            <w:r w:rsidRPr="00616F28">
              <w:rPr>
                <w:rFonts w:ascii="Arial" w:eastAsia="Times New Roman" w:hAnsi="Arial" w:cs="Times New Roman"/>
                <w:sz w:val="20"/>
                <w:szCs w:val="20"/>
                <w:lang w:val="uk-UA" w:eastAsia="ru-RU"/>
              </w:rPr>
              <w:t>Будівництво об’їзної дороги для облаштування другого в’їзду до кладовища по вул. Свіштовській у м. Кременчуці</w:t>
            </w:r>
          </w:p>
        </w:tc>
        <w:tc>
          <w:tcPr>
            <w:tcW w:w="1560" w:type="dxa"/>
            <w:tcBorders>
              <w:top w:val="nil"/>
              <w:left w:val="nil"/>
              <w:bottom w:val="single" w:sz="8" w:space="0" w:color="678C94"/>
              <w:right w:val="single" w:sz="8" w:space="0" w:color="678C94"/>
            </w:tcBorders>
            <w:vAlign w:val="center"/>
          </w:tcPr>
          <w:p w14:paraId="081093A5" w14:textId="3B34F985"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Arial"/>
                <w:sz w:val="20"/>
                <w:szCs w:val="20"/>
                <w:lang w:val="uk-UA" w:eastAsia="ru-RU"/>
              </w:rPr>
              <w:t>202</w:t>
            </w:r>
            <w:r w:rsidR="00B60545">
              <w:rPr>
                <w:rFonts w:ascii="Arial" w:eastAsia="Times New Roman" w:hAnsi="Arial" w:cs="Arial"/>
                <w:sz w:val="20"/>
                <w:szCs w:val="20"/>
                <w:lang w:val="uk-UA" w:eastAsia="ru-RU"/>
              </w:rPr>
              <w:t>7</w:t>
            </w:r>
          </w:p>
        </w:tc>
        <w:tc>
          <w:tcPr>
            <w:tcW w:w="1417" w:type="dxa"/>
            <w:tcBorders>
              <w:top w:val="nil"/>
              <w:left w:val="single" w:sz="4" w:space="0" w:color="auto"/>
              <w:bottom w:val="single" w:sz="4" w:space="0" w:color="auto"/>
              <w:right w:val="single" w:sz="4" w:space="0" w:color="auto"/>
            </w:tcBorders>
            <w:vAlign w:val="center"/>
          </w:tcPr>
          <w:p w14:paraId="7EFCE3A0"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p>
        </w:tc>
        <w:tc>
          <w:tcPr>
            <w:tcW w:w="1276" w:type="dxa"/>
            <w:tcBorders>
              <w:top w:val="nil"/>
              <w:left w:val="nil"/>
              <w:bottom w:val="single" w:sz="4" w:space="0" w:color="auto"/>
              <w:right w:val="single" w:sz="4" w:space="0" w:color="auto"/>
            </w:tcBorders>
            <w:vAlign w:val="center"/>
          </w:tcPr>
          <w:p w14:paraId="46B5644A"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Arial"/>
                <w:color w:val="000000"/>
                <w:sz w:val="20"/>
                <w:szCs w:val="20"/>
                <w:lang w:val="uk-UA" w:eastAsia="ru-RU"/>
              </w:rPr>
              <w:t>20 000,0</w:t>
            </w:r>
          </w:p>
        </w:tc>
        <w:tc>
          <w:tcPr>
            <w:tcW w:w="1417" w:type="dxa"/>
            <w:tcBorders>
              <w:top w:val="nil"/>
              <w:left w:val="nil"/>
              <w:bottom w:val="single" w:sz="8" w:space="0" w:color="678C94"/>
              <w:right w:val="single" w:sz="8" w:space="0" w:color="678C94"/>
            </w:tcBorders>
            <w:vAlign w:val="center"/>
          </w:tcPr>
          <w:p w14:paraId="37D54BC4" w14:textId="77777777" w:rsidR="00616F28" w:rsidRPr="00616F28" w:rsidRDefault="00616F28" w:rsidP="00616F28">
            <w:pPr>
              <w:spacing w:after="0" w:line="240" w:lineRule="auto"/>
              <w:jc w:val="center"/>
              <w:rPr>
                <w:rFonts w:ascii="Arial" w:eastAsia="Times New Roman" w:hAnsi="Arial" w:cs="Times New Roman"/>
                <w:b/>
                <w:bCs/>
                <w:color w:val="000000"/>
                <w:sz w:val="20"/>
                <w:szCs w:val="20"/>
                <w:lang w:val="uk-UA" w:eastAsia="ru-RU"/>
              </w:rPr>
            </w:pPr>
            <w:r w:rsidRPr="00616F28">
              <w:rPr>
                <w:rFonts w:ascii="Arial" w:eastAsia="Times New Roman" w:hAnsi="Arial" w:cs="Arial"/>
                <w:b/>
                <w:bCs/>
                <w:color w:val="000000"/>
                <w:sz w:val="20"/>
                <w:szCs w:val="20"/>
                <w:lang w:val="uk-UA" w:eastAsia="ru-RU"/>
              </w:rPr>
              <w:t>20 000,0</w:t>
            </w:r>
          </w:p>
        </w:tc>
      </w:tr>
      <w:tr w:rsidR="00616F28" w:rsidRPr="00616F28" w14:paraId="3DB917B0" w14:textId="77777777" w:rsidTr="0095738B">
        <w:trPr>
          <w:trHeight w:val="780"/>
        </w:trPr>
        <w:tc>
          <w:tcPr>
            <w:tcW w:w="3969" w:type="dxa"/>
            <w:tcBorders>
              <w:top w:val="nil"/>
              <w:left w:val="single" w:sz="4" w:space="0" w:color="auto"/>
              <w:bottom w:val="single" w:sz="4" w:space="0" w:color="auto"/>
              <w:right w:val="single" w:sz="4" w:space="0" w:color="auto"/>
            </w:tcBorders>
          </w:tcPr>
          <w:p w14:paraId="00E5F8DB" w14:textId="77777777" w:rsidR="00616F28" w:rsidRPr="00616F28" w:rsidRDefault="00616F28" w:rsidP="00616F28">
            <w:pPr>
              <w:spacing w:after="0" w:line="240" w:lineRule="auto"/>
              <w:rPr>
                <w:rFonts w:ascii="Arial" w:eastAsia="Times New Roman" w:hAnsi="Arial" w:cs="Times New Roman"/>
                <w:sz w:val="20"/>
                <w:szCs w:val="20"/>
                <w:lang w:val="uk-UA" w:eastAsia="ru-RU"/>
              </w:rPr>
            </w:pPr>
            <w:r w:rsidRPr="00616F28">
              <w:rPr>
                <w:rFonts w:ascii="Arial" w:eastAsia="Times New Roman" w:hAnsi="Arial" w:cs="Times New Roman"/>
                <w:sz w:val="20"/>
                <w:szCs w:val="20"/>
                <w:lang w:val="uk-UA" w:eastAsia="ru-RU"/>
              </w:rPr>
              <w:t>Забезпечення робіт з благоустрою кладовищ Кременчуцької міської територіальної громади шляхом</w:t>
            </w:r>
          </w:p>
          <w:p w14:paraId="11888E47" w14:textId="77777777" w:rsidR="00616F28" w:rsidRPr="00616F28" w:rsidRDefault="00616F28" w:rsidP="00616F28">
            <w:pPr>
              <w:spacing w:after="0" w:line="240" w:lineRule="auto"/>
              <w:rPr>
                <w:rFonts w:ascii="Arial" w:eastAsia="Times New Roman" w:hAnsi="Arial" w:cs="Times New Roman"/>
                <w:color w:val="000000"/>
                <w:sz w:val="20"/>
                <w:szCs w:val="20"/>
                <w:lang w:val="uk-UA" w:eastAsia="ru-RU"/>
              </w:rPr>
            </w:pPr>
            <w:r w:rsidRPr="00616F28">
              <w:rPr>
                <w:rFonts w:ascii="Arial" w:eastAsia="Times New Roman" w:hAnsi="Arial" w:cs="Times New Roman"/>
                <w:sz w:val="20"/>
                <w:szCs w:val="20"/>
                <w:lang w:val="uk-UA" w:eastAsia="ru-RU"/>
              </w:rPr>
              <w:t>придбання комунальної техніки – 3 одиниці</w:t>
            </w:r>
          </w:p>
        </w:tc>
        <w:tc>
          <w:tcPr>
            <w:tcW w:w="1560" w:type="dxa"/>
            <w:tcBorders>
              <w:top w:val="nil"/>
              <w:left w:val="nil"/>
              <w:bottom w:val="single" w:sz="8" w:space="0" w:color="678C94"/>
              <w:right w:val="single" w:sz="8" w:space="0" w:color="678C94"/>
            </w:tcBorders>
            <w:vAlign w:val="center"/>
          </w:tcPr>
          <w:p w14:paraId="3EC6ED6C"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Arial"/>
                <w:sz w:val="20"/>
                <w:szCs w:val="20"/>
                <w:lang w:val="uk-UA" w:eastAsia="ru-RU"/>
              </w:rPr>
              <w:t>2026-2027</w:t>
            </w:r>
          </w:p>
        </w:tc>
        <w:tc>
          <w:tcPr>
            <w:tcW w:w="1417" w:type="dxa"/>
            <w:tcBorders>
              <w:top w:val="nil"/>
              <w:left w:val="single" w:sz="4" w:space="0" w:color="auto"/>
              <w:bottom w:val="single" w:sz="4" w:space="0" w:color="auto"/>
              <w:right w:val="single" w:sz="4" w:space="0" w:color="auto"/>
            </w:tcBorders>
            <w:vAlign w:val="center"/>
          </w:tcPr>
          <w:p w14:paraId="708F0CFA"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Arial"/>
                <w:color w:val="000000"/>
                <w:sz w:val="20"/>
                <w:szCs w:val="20"/>
                <w:lang w:val="uk-UA" w:eastAsia="ru-RU"/>
              </w:rPr>
              <w:t>5 778,0</w:t>
            </w:r>
          </w:p>
        </w:tc>
        <w:tc>
          <w:tcPr>
            <w:tcW w:w="1276" w:type="dxa"/>
            <w:tcBorders>
              <w:top w:val="nil"/>
              <w:left w:val="nil"/>
              <w:bottom w:val="single" w:sz="4" w:space="0" w:color="auto"/>
              <w:right w:val="single" w:sz="4" w:space="0" w:color="auto"/>
            </w:tcBorders>
            <w:vAlign w:val="center"/>
          </w:tcPr>
          <w:p w14:paraId="3AF1D8F1"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Arial"/>
                <w:color w:val="000000"/>
                <w:sz w:val="20"/>
                <w:szCs w:val="20"/>
                <w:lang w:val="uk-UA" w:eastAsia="ru-RU"/>
              </w:rPr>
              <w:t>7 052,9</w:t>
            </w:r>
          </w:p>
        </w:tc>
        <w:tc>
          <w:tcPr>
            <w:tcW w:w="1417" w:type="dxa"/>
            <w:tcBorders>
              <w:top w:val="nil"/>
              <w:left w:val="nil"/>
              <w:bottom w:val="single" w:sz="8" w:space="0" w:color="678C94"/>
              <w:right w:val="single" w:sz="8" w:space="0" w:color="678C94"/>
            </w:tcBorders>
            <w:vAlign w:val="center"/>
          </w:tcPr>
          <w:p w14:paraId="6B1C74C8" w14:textId="77777777" w:rsidR="00616F28" w:rsidRPr="00616F28" w:rsidRDefault="00616F28" w:rsidP="00616F28">
            <w:pPr>
              <w:spacing w:after="0" w:line="240" w:lineRule="auto"/>
              <w:jc w:val="center"/>
              <w:rPr>
                <w:rFonts w:ascii="Arial" w:eastAsia="Times New Roman" w:hAnsi="Arial" w:cs="Times New Roman"/>
                <w:b/>
                <w:bCs/>
                <w:color w:val="000000"/>
                <w:sz w:val="20"/>
                <w:szCs w:val="20"/>
                <w:lang w:val="uk-UA" w:eastAsia="ru-RU"/>
              </w:rPr>
            </w:pPr>
            <w:r w:rsidRPr="00616F28">
              <w:rPr>
                <w:rFonts w:ascii="Arial" w:eastAsia="Times New Roman" w:hAnsi="Arial" w:cs="Arial"/>
                <w:b/>
                <w:bCs/>
                <w:color w:val="000000"/>
                <w:sz w:val="20"/>
                <w:szCs w:val="20"/>
                <w:lang w:val="uk-UA" w:eastAsia="ru-RU"/>
              </w:rPr>
              <w:t>12 830,9</w:t>
            </w:r>
          </w:p>
        </w:tc>
      </w:tr>
      <w:tr w:rsidR="00616F28" w:rsidRPr="00616F28" w14:paraId="6C11632A" w14:textId="77777777" w:rsidTr="0095738B">
        <w:trPr>
          <w:trHeight w:val="780"/>
        </w:trPr>
        <w:tc>
          <w:tcPr>
            <w:tcW w:w="3969" w:type="dxa"/>
            <w:tcBorders>
              <w:top w:val="nil"/>
              <w:left w:val="single" w:sz="4" w:space="0" w:color="auto"/>
              <w:bottom w:val="single" w:sz="4" w:space="0" w:color="auto"/>
              <w:right w:val="single" w:sz="4" w:space="0" w:color="auto"/>
            </w:tcBorders>
            <w:vAlign w:val="center"/>
          </w:tcPr>
          <w:p w14:paraId="00CE9EAC" w14:textId="77777777" w:rsidR="00616F28" w:rsidRPr="00616F28" w:rsidRDefault="00616F28" w:rsidP="00616F28">
            <w:pPr>
              <w:spacing w:after="0" w:line="240" w:lineRule="auto"/>
              <w:rPr>
                <w:rFonts w:ascii="Arial" w:eastAsia="Times New Roman" w:hAnsi="Arial" w:cs="Times New Roman"/>
                <w:color w:val="000000"/>
                <w:sz w:val="20"/>
                <w:szCs w:val="20"/>
                <w:lang w:val="uk-UA" w:eastAsia="ru-RU"/>
              </w:rPr>
            </w:pPr>
            <w:r w:rsidRPr="00616F28">
              <w:rPr>
                <w:rFonts w:ascii="Arial" w:eastAsia="Times New Roman" w:hAnsi="Arial" w:cs="Arial"/>
                <w:color w:val="000000"/>
                <w:sz w:val="20"/>
                <w:szCs w:val="20"/>
                <w:lang w:val="uk-UA" w:eastAsia="ru-RU"/>
              </w:rPr>
              <w:t>Розвиток та модернізація КП «Спецсервіс-Кременчук» у 2026–2027 роках</w:t>
            </w:r>
          </w:p>
        </w:tc>
        <w:tc>
          <w:tcPr>
            <w:tcW w:w="1560" w:type="dxa"/>
            <w:tcBorders>
              <w:top w:val="nil"/>
              <w:left w:val="nil"/>
              <w:bottom w:val="single" w:sz="8" w:space="0" w:color="678C94"/>
              <w:right w:val="single" w:sz="8" w:space="0" w:color="678C94"/>
            </w:tcBorders>
            <w:vAlign w:val="center"/>
          </w:tcPr>
          <w:p w14:paraId="11A9D6E6"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Arial"/>
                <w:color w:val="000000"/>
                <w:sz w:val="20"/>
                <w:szCs w:val="20"/>
                <w:lang w:val="uk-UA" w:eastAsia="ru-RU"/>
              </w:rPr>
              <w:t>2026-2027</w:t>
            </w:r>
          </w:p>
        </w:tc>
        <w:tc>
          <w:tcPr>
            <w:tcW w:w="1417" w:type="dxa"/>
            <w:tcBorders>
              <w:top w:val="nil"/>
              <w:left w:val="single" w:sz="4" w:space="0" w:color="auto"/>
              <w:bottom w:val="single" w:sz="4" w:space="0" w:color="auto"/>
              <w:right w:val="single" w:sz="4" w:space="0" w:color="auto"/>
            </w:tcBorders>
            <w:vAlign w:val="center"/>
          </w:tcPr>
          <w:p w14:paraId="3BA5E1B0"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Times New Roman"/>
                <w:color w:val="000000"/>
                <w:sz w:val="20"/>
                <w:szCs w:val="20"/>
                <w:lang w:val="uk-UA" w:eastAsia="ru-RU"/>
              </w:rPr>
              <w:t>29 805,60</w:t>
            </w:r>
          </w:p>
        </w:tc>
        <w:tc>
          <w:tcPr>
            <w:tcW w:w="1276" w:type="dxa"/>
            <w:tcBorders>
              <w:top w:val="nil"/>
              <w:left w:val="nil"/>
              <w:bottom w:val="single" w:sz="4" w:space="0" w:color="auto"/>
              <w:right w:val="single" w:sz="4" w:space="0" w:color="auto"/>
            </w:tcBorders>
            <w:vAlign w:val="center"/>
          </w:tcPr>
          <w:p w14:paraId="65D001C0"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Times New Roman"/>
                <w:color w:val="000000"/>
                <w:sz w:val="20"/>
                <w:szCs w:val="20"/>
                <w:lang w:val="uk-UA" w:eastAsia="ru-RU"/>
              </w:rPr>
              <w:t>42 000,0</w:t>
            </w:r>
          </w:p>
        </w:tc>
        <w:tc>
          <w:tcPr>
            <w:tcW w:w="1417" w:type="dxa"/>
            <w:tcBorders>
              <w:top w:val="nil"/>
              <w:left w:val="nil"/>
              <w:bottom w:val="single" w:sz="8" w:space="0" w:color="678C94"/>
              <w:right w:val="single" w:sz="8" w:space="0" w:color="678C94"/>
            </w:tcBorders>
            <w:vAlign w:val="center"/>
          </w:tcPr>
          <w:p w14:paraId="77E01EFA" w14:textId="77777777" w:rsidR="00616F28" w:rsidRPr="00616F28" w:rsidRDefault="00616F28" w:rsidP="00616F28">
            <w:pPr>
              <w:spacing w:after="0" w:line="240" w:lineRule="auto"/>
              <w:jc w:val="center"/>
              <w:rPr>
                <w:rFonts w:ascii="Arial" w:eastAsia="Times New Roman" w:hAnsi="Arial" w:cs="Times New Roman"/>
                <w:b/>
                <w:bCs/>
                <w:color w:val="000000"/>
                <w:sz w:val="20"/>
                <w:szCs w:val="20"/>
                <w:lang w:val="uk-UA" w:eastAsia="ru-RU"/>
              </w:rPr>
            </w:pPr>
            <w:r w:rsidRPr="00616F28">
              <w:rPr>
                <w:rFonts w:ascii="Arial" w:eastAsia="Times New Roman" w:hAnsi="Arial" w:cs="Arial"/>
                <w:b/>
                <w:bCs/>
                <w:color w:val="000000"/>
                <w:sz w:val="20"/>
                <w:szCs w:val="20"/>
                <w:lang w:val="uk-UA" w:eastAsia="ru-RU"/>
              </w:rPr>
              <w:t>71 805,6</w:t>
            </w:r>
          </w:p>
        </w:tc>
      </w:tr>
      <w:tr w:rsidR="00616F28" w:rsidRPr="00616F28" w14:paraId="3030F4FA" w14:textId="77777777" w:rsidTr="0095738B">
        <w:trPr>
          <w:trHeight w:val="780"/>
        </w:trPr>
        <w:tc>
          <w:tcPr>
            <w:tcW w:w="3969" w:type="dxa"/>
            <w:tcBorders>
              <w:top w:val="nil"/>
              <w:left w:val="single" w:sz="4" w:space="0" w:color="auto"/>
              <w:bottom w:val="single" w:sz="4" w:space="0" w:color="auto"/>
              <w:right w:val="single" w:sz="4" w:space="0" w:color="auto"/>
            </w:tcBorders>
            <w:vAlign w:val="center"/>
          </w:tcPr>
          <w:p w14:paraId="72163652" w14:textId="77777777" w:rsidR="00616F28" w:rsidRPr="00616F28" w:rsidRDefault="00616F28" w:rsidP="00616F28">
            <w:pPr>
              <w:spacing w:after="0" w:line="240" w:lineRule="auto"/>
              <w:rPr>
                <w:rFonts w:ascii="Arial" w:eastAsia="Times New Roman" w:hAnsi="Arial" w:cs="Arial"/>
                <w:color w:val="000000"/>
                <w:sz w:val="20"/>
                <w:szCs w:val="20"/>
                <w:lang w:val="uk-UA" w:eastAsia="ru-RU"/>
              </w:rPr>
            </w:pPr>
            <w:r w:rsidRPr="00616F28">
              <w:rPr>
                <w:rFonts w:ascii="Arial" w:eastAsia="Times New Roman" w:hAnsi="Arial" w:cs="Arial"/>
                <w:color w:val="000000"/>
                <w:sz w:val="20"/>
                <w:szCs w:val="20"/>
                <w:lang w:val="uk-UA" w:eastAsia="ru-RU"/>
              </w:rPr>
              <w:t>Улаштування полігону для відходів, що не є небезпечними, по вулиці Петра Прокоповича, 50: організація екологічного та економічно доцільного поводження з відходами</w:t>
            </w:r>
          </w:p>
        </w:tc>
        <w:tc>
          <w:tcPr>
            <w:tcW w:w="1560" w:type="dxa"/>
            <w:tcBorders>
              <w:top w:val="nil"/>
              <w:left w:val="nil"/>
              <w:bottom w:val="single" w:sz="8" w:space="0" w:color="678C94"/>
              <w:right w:val="single" w:sz="8" w:space="0" w:color="678C94"/>
            </w:tcBorders>
            <w:vAlign w:val="center"/>
          </w:tcPr>
          <w:p w14:paraId="592ECF90"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2026-2027</w:t>
            </w:r>
          </w:p>
        </w:tc>
        <w:tc>
          <w:tcPr>
            <w:tcW w:w="1417" w:type="dxa"/>
            <w:tcBorders>
              <w:top w:val="nil"/>
              <w:left w:val="single" w:sz="4" w:space="0" w:color="auto"/>
              <w:bottom w:val="single" w:sz="4" w:space="0" w:color="auto"/>
              <w:right w:val="single" w:sz="4" w:space="0" w:color="auto"/>
            </w:tcBorders>
            <w:vAlign w:val="center"/>
          </w:tcPr>
          <w:p w14:paraId="73DDB72D"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Times New Roman"/>
                <w:sz w:val="20"/>
                <w:szCs w:val="20"/>
                <w:lang w:val="uk-UA" w:eastAsia="ru-RU"/>
              </w:rPr>
              <w:t>450,0</w:t>
            </w:r>
          </w:p>
        </w:tc>
        <w:tc>
          <w:tcPr>
            <w:tcW w:w="1276" w:type="dxa"/>
            <w:tcBorders>
              <w:top w:val="nil"/>
              <w:left w:val="nil"/>
              <w:bottom w:val="single" w:sz="4" w:space="0" w:color="auto"/>
              <w:right w:val="single" w:sz="4" w:space="0" w:color="auto"/>
            </w:tcBorders>
            <w:vAlign w:val="center"/>
          </w:tcPr>
          <w:p w14:paraId="1BC940D2"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Times New Roman"/>
                <w:sz w:val="20"/>
                <w:szCs w:val="20"/>
                <w:lang w:val="uk-UA" w:eastAsia="ru-RU"/>
              </w:rPr>
              <w:t>1 680,0</w:t>
            </w:r>
          </w:p>
        </w:tc>
        <w:tc>
          <w:tcPr>
            <w:tcW w:w="1417" w:type="dxa"/>
            <w:tcBorders>
              <w:top w:val="nil"/>
              <w:left w:val="nil"/>
              <w:bottom w:val="single" w:sz="8" w:space="0" w:color="678C94"/>
              <w:right w:val="single" w:sz="8" w:space="0" w:color="678C94"/>
            </w:tcBorders>
            <w:vAlign w:val="center"/>
          </w:tcPr>
          <w:p w14:paraId="12C87B5A"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2 130,0</w:t>
            </w:r>
          </w:p>
        </w:tc>
      </w:tr>
      <w:tr w:rsidR="00616F28" w:rsidRPr="00616F28" w14:paraId="6EA56A61" w14:textId="77777777" w:rsidTr="0095738B">
        <w:trPr>
          <w:trHeight w:val="780"/>
        </w:trPr>
        <w:tc>
          <w:tcPr>
            <w:tcW w:w="3969" w:type="dxa"/>
            <w:tcBorders>
              <w:top w:val="nil"/>
              <w:left w:val="single" w:sz="4" w:space="0" w:color="auto"/>
              <w:bottom w:val="single" w:sz="4" w:space="0" w:color="auto"/>
              <w:right w:val="single" w:sz="4" w:space="0" w:color="auto"/>
            </w:tcBorders>
          </w:tcPr>
          <w:p w14:paraId="6132E705" w14:textId="77777777" w:rsidR="00616F28" w:rsidRPr="00616F28" w:rsidRDefault="00616F28" w:rsidP="00616F28">
            <w:pPr>
              <w:spacing w:after="0" w:line="240" w:lineRule="auto"/>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Облаштування контейнерних майданчиків для напівпідземних контейнерів</w:t>
            </w:r>
          </w:p>
        </w:tc>
        <w:tc>
          <w:tcPr>
            <w:tcW w:w="1560" w:type="dxa"/>
            <w:tcBorders>
              <w:top w:val="nil"/>
              <w:left w:val="nil"/>
              <w:bottom w:val="single" w:sz="8" w:space="0" w:color="678C94"/>
              <w:right w:val="single" w:sz="8" w:space="0" w:color="678C94"/>
            </w:tcBorders>
            <w:vAlign w:val="center"/>
          </w:tcPr>
          <w:p w14:paraId="78D5A09A"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2026-2027</w:t>
            </w:r>
          </w:p>
        </w:tc>
        <w:tc>
          <w:tcPr>
            <w:tcW w:w="1417" w:type="dxa"/>
            <w:tcBorders>
              <w:top w:val="nil"/>
              <w:left w:val="single" w:sz="4" w:space="0" w:color="auto"/>
              <w:bottom w:val="single" w:sz="4" w:space="0" w:color="auto"/>
              <w:right w:val="single" w:sz="4" w:space="0" w:color="auto"/>
            </w:tcBorders>
            <w:vAlign w:val="center"/>
          </w:tcPr>
          <w:p w14:paraId="367F2277"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Times New Roman"/>
                <w:sz w:val="20"/>
                <w:szCs w:val="20"/>
                <w:lang w:val="uk-UA" w:eastAsia="ru-RU"/>
              </w:rPr>
              <w:t>1 768,6</w:t>
            </w:r>
          </w:p>
        </w:tc>
        <w:tc>
          <w:tcPr>
            <w:tcW w:w="1276" w:type="dxa"/>
            <w:tcBorders>
              <w:top w:val="nil"/>
              <w:left w:val="nil"/>
              <w:bottom w:val="single" w:sz="4" w:space="0" w:color="auto"/>
              <w:right w:val="single" w:sz="4" w:space="0" w:color="auto"/>
            </w:tcBorders>
            <w:vAlign w:val="center"/>
          </w:tcPr>
          <w:p w14:paraId="465A0613"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Times New Roman"/>
                <w:sz w:val="20"/>
                <w:szCs w:val="20"/>
                <w:lang w:val="uk-UA" w:eastAsia="ru-RU"/>
              </w:rPr>
              <w:t>2 000,0</w:t>
            </w:r>
          </w:p>
        </w:tc>
        <w:tc>
          <w:tcPr>
            <w:tcW w:w="1417" w:type="dxa"/>
            <w:tcBorders>
              <w:top w:val="nil"/>
              <w:left w:val="nil"/>
              <w:bottom w:val="single" w:sz="8" w:space="0" w:color="678C94"/>
              <w:right w:val="single" w:sz="8" w:space="0" w:color="678C94"/>
            </w:tcBorders>
            <w:vAlign w:val="center"/>
          </w:tcPr>
          <w:p w14:paraId="06A7CE63"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3 768,6</w:t>
            </w:r>
          </w:p>
        </w:tc>
      </w:tr>
      <w:tr w:rsidR="00616F28" w:rsidRPr="00616F28" w14:paraId="2B0FC0D5" w14:textId="77777777" w:rsidTr="0095738B">
        <w:trPr>
          <w:trHeight w:val="780"/>
        </w:trPr>
        <w:tc>
          <w:tcPr>
            <w:tcW w:w="3969" w:type="dxa"/>
            <w:tcBorders>
              <w:top w:val="nil"/>
              <w:left w:val="single" w:sz="4" w:space="0" w:color="auto"/>
              <w:bottom w:val="single" w:sz="4" w:space="0" w:color="auto"/>
              <w:right w:val="single" w:sz="4" w:space="0" w:color="auto"/>
            </w:tcBorders>
          </w:tcPr>
          <w:p w14:paraId="5AEEF0D7" w14:textId="77777777" w:rsidR="00616F28" w:rsidRPr="00616F28" w:rsidRDefault="00616F28" w:rsidP="00616F28">
            <w:pPr>
              <w:spacing w:after="0" w:line="240" w:lineRule="auto"/>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Облаштування контейнерних майданчиків для складування побутових відходів</w:t>
            </w:r>
          </w:p>
        </w:tc>
        <w:tc>
          <w:tcPr>
            <w:tcW w:w="1560" w:type="dxa"/>
            <w:tcBorders>
              <w:top w:val="nil"/>
              <w:left w:val="nil"/>
              <w:bottom w:val="single" w:sz="8" w:space="0" w:color="678C94"/>
              <w:right w:val="single" w:sz="8" w:space="0" w:color="678C94"/>
            </w:tcBorders>
            <w:vAlign w:val="center"/>
          </w:tcPr>
          <w:p w14:paraId="1B9A4DA3"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2026-2027</w:t>
            </w:r>
          </w:p>
        </w:tc>
        <w:tc>
          <w:tcPr>
            <w:tcW w:w="1417" w:type="dxa"/>
            <w:tcBorders>
              <w:top w:val="nil"/>
              <w:left w:val="single" w:sz="4" w:space="0" w:color="auto"/>
              <w:bottom w:val="single" w:sz="4" w:space="0" w:color="auto"/>
              <w:right w:val="single" w:sz="4" w:space="0" w:color="auto"/>
            </w:tcBorders>
            <w:vAlign w:val="center"/>
          </w:tcPr>
          <w:p w14:paraId="09A11E6A"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Times New Roman"/>
                <w:sz w:val="20"/>
                <w:szCs w:val="20"/>
                <w:lang w:val="uk-UA" w:eastAsia="ru-RU"/>
              </w:rPr>
              <w:t>2 500,0</w:t>
            </w:r>
          </w:p>
        </w:tc>
        <w:tc>
          <w:tcPr>
            <w:tcW w:w="1276" w:type="dxa"/>
            <w:tcBorders>
              <w:top w:val="nil"/>
              <w:left w:val="nil"/>
              <w:bottom w:val="single" w:sz="4" w:space="0" w:color="auto"/>
              <w:right w:val="single" w:sz="4" w:space="0" w:color="auto"/>
            </w:tcBorders>
            <w:vAlign w:val="center"/>
          </w:tcPr>
          <w:p w14:paraId="051884D4" w14:textId="77777777" w:rsidR="00616F28" w:rsidRPr="00616F28" w:rsidRDefault="00616F28" w:rsidP="00616F28">
            <w:pPr>
              <w:spacing w:after="0" w:line="240" w:lineRule="auto"/>
              <w:jc w:val="center"/>
              <w:rPr>
                <w:rFonts w:ascii="Arial" w:eastAsia="Times New Roman" w:hAnsi="Arial" w:cs="Times New Roman"/>
                <w:color w:val="000000"/>
                <w:sz w:val="20"/>
                <w:szCs w:val="20"/>
                <w:lang w:val="uk-UA" w:eastAsia="ru-RU"/>
              </w:rPr>
            </w:pPr>
            <w:r w:rsidRPr="00616F28">
              <w:rPr>
                <w:rFonts w:ascii="Arial" w:eastAsia="Times New Roman" w:hAnsi="Arial" w:cs="Times New Roman"/>
                <w:sz w:val="20"/>
                <w:szCs w:val="20"/>
                <w:lang w:val="uk-UA" w:eastAsia="ru-RU"/>
              </w:rPr>
              <w:t>3 000,0</w:t>
            </w:r>
          </w:p>
        </w:tc>
        <w:tc>
          <w:tcPr>
            <w:tcW w:w="1417" w:type="dxa"/>
            <w:tcBorders>
              <w:top w:val="nil"/>
              <w:left w:val="nil"/>
              <w:bottom w:val="single" w:sz="8" w:space="0" w:color="678C94"/>
              <w:right w:val="single" w:sz="8" w:space="0" w:color="678C94"/>
            </w:tcBorders>
            <w:vAlign w:val="center"/>
          </w:tcPr>
          <w:p w14:paraId="18AC74F6"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5 500,0</w:t>
            </w:r>
          </w:p>
        </w:tc>
      </w:tr>
      <w:tr w:rsidR="00616F28" w:rsidRPr="00616F28" w14:paraId="466ED201" w14:textId="77777777" w:rsidTr="0095738B">
        <w:trPr>
          <w:trHeight w:val="384"/>
        </w:trPr>
        <w:tc>
          <w:tcPr>
            <w:tcW w:w="5529" w:type="dxa"/>
            <w:gridSpan w:val="2"/>
            <w:tcBorders>
              <w:top w:val="single" w:sz="8" w:space="0" w:color="678C94"/>
              <w:left w:val="single" w:sz="8" w:space="0" w:color="678C94"/>
              <w:bottom w:val="single" w:sz="8" w:space="0" w:color="678C94"/>
              <w:right w:val="single" w:sz="8" w:space="0" w:color="678C94"/>
            </w:tcBorders>
            <w:shd w:val="clear" w:color="000000" w:fill="C3DBD9"/>
            <w:vAlign w:val="center"/>
            <w:hideMark/>
          </w:tcPr>
          <w:p w14:paraId="16657F74" w14:textId="77777777" w:rsidR="00616F28" w:rsidRPr="00616F28" w:rsidRDefault="00616F28" w:rsidP="00616F28">
            <w:pPr>
              <w:spacing w:after="0" w:line="240" w:lineRule="auto"/>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Всього за оперативною ціллю 3.1.</w:t>
            </w:r>
          </w:p>
        </w:tc>
        <w:tc>
          <w:tcPr>
            <w:tcW w:w="1417" w:type="dxa"/>
            <w:tcBorders>
              <w:top w:val="nil"/>
              <w:left w:val="nil"/>
              <w:bottom w:val="single" w:sz="8" w:space="0" w:color="678C94"/>
              <w:right w:val="single" w:sz="8" w:space="0" w:color="678C94"/>
            </w:tcBorders>
            <w:shd w:val="clear" w:color="000000" w:fill="C3DBD9"/>
            <w:vAlign w:val="center"/>
            <w:hideMark/>
          </w:tcPr>
          <w:p w14:paraId="4ED730F9" w14:textId="1AC737C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2</w:t>
            </w:r>
            <w:r w:rsidR="00A16090">
              <w:rPr>
                <w:rFonts w:ascii="Arial" w:eastAsia="Times New Roman" w:hAnsi="Arial" w:cs="Arial"/>
                <w:b/>
                <w:bCs/>
                <w:color w:val="000000"/>
                <w:sz w:val="20"/>
                <w:szCs w:val="20"/>
                <w:lang w:val="uk-UA" w:eastAsia="ru-RU"/>
              </w:rPr>
              <w:t> 331 269</w:t>
            </w:r>
            <w:r w:rsidRPr="00616F28">
              <w:rPr>
                <w:rFonts w:ascii="Arial" w:eastAsia="Times New Roman" w:hAnsi="Arial" w:cs="Arial"/>
                <w:b/>
                <w:bCs/>
                <w:color w:val="000000"/>
                <w:sz w:val="20"/>
                <w:szCs w:val="20"/>
                <w:lang w:val="uk-UA" w:eastAsia="ru-RU"/>
              </w:rPr>
              <w:t>,</w:t>
            </w:r>
            <w:r w:rsidR="00A16090">
              <w:rPr>
                <w:rFonts w:ascii="Arial" w:eastAsia="Times New Roman" w:hAnsi="Arial" w:cs="Arial"/>
                <w:b/>
                <w:bCs/>
                <w:color w:val="000000"/>
                <w:sz w:val="20"/>
                <w:szCs w:val="20"/>
                <w:lang w:val="uk-UA" w:eastAsia="ru-RU"/>
              </w:rPr>
              <w:t>9</w:t>
            </w:r>
          </w:p>
        </w:tc>
        <w:tc>
          <w:tcPr>
            <w:tcW w:w="1276" w:type="dxa"/>
            <w:tcBorders>
              <w:top w:val="nil"/>
              <w:left w:val="nil"/>
              <w:bottom w:val="single" w:sz="8" w:space="0" w:color="678C94"/>
              <w:right w:val="single" w:sz="8" w:space="0" w:color="678C94"/>
            </w:tcBorders>
            <w:shd w:val="clear" w:color="000000" w:fill="C3DBD9"/>
            <w:vAlign w:val="center"/>
            <w:hideMark/>
          </w:tcPr>
          <w:p w14:paraId="307EA443" w14:textId="3B448648" w:rsidR="00616F28" w:rsidRPr="00616F28" w:rsidRDefault="00A16090" w:rsidP="00616F28">
            <w:pPr>
              <w:spacing w:after="0" w:line="240" w:lineRule="auto"/>
              <w:jc w:val="center"/>
              <w:rPr>
                <w:rFonts w:ascii="Arial" w:eastAsia="Times New Roman" w:hAnsi="Arial" w:cs="Arial"/>
                <w:b/>
                <w:bCs/>
                <w:color w:val="000000"/>
                <w:sz w:val="20"/>
                <w:szCs w:val="20"/>
                <w:lang w:val="uk-UA" w:eastAsia="ru-RU"/>
              </w:rPr>
            </w:pPr>
            <w:r>
              <w:rPr>
                <w:rFonts w:ascii="Arial" w:eastAsia="Times New Roman" w:hAnsi="Arial" w:cs="Arial"/>
                <w:b/>
                <w:bCs/>
                <w:color w:val="000000"/>
                <w:sz w:val="20"/>
                <w:szCs w:val="20"/>
                <w:lang w:val="uk-UA" w:eastAsia="ru-RU"/>
              </w:rPr>
              <w:t>2 009 087</w:t>
            </w:r>
            <w:r w:rsidR="00616F28" w:rsidRPr="00616F28">
              <w:rPr>
                <w:rFonts w:ascii="Arial" w:eastAsia="Times New Roman" w:hAnsi="Arial" w:cs="Arial"/>
                <w:b/>
                <w:bCs/>
                <w:color w:val="000000"/>
                <w:sz w:val="20"/>
                <w:szCs w:val="20"/>
                <w:lang w:val="uk-UA" w:eastAsia="ru-RU"/>
              </w:rPr>
              <w:t>,</w:t>
            </w:r>
            <w:r>
              <w:rPr>
                <w:rFonts w:ascii="Arial" w:eastAsia="Times New Roman" w:hAnsi="Arial" w:cs="Arial"/>
                <w:b/>
                <w:bCs/>
                <w:color w:val="000000"/>
                <w:sz w:val="20"/>
                <w:szCs w:val="20"/>
                <w:lang w:val="uk-UA" w:eastAsia="ru-RU"/>
              </w:rPr>
              <w:t>1</w:t>
            </w:r>
          </w:p>
        </w:tc>
        <w:tc>
          <w:tcPr>
            <w:tcW w:w="1417" w:type="dxa"/>
            <w:tcBorders>
              <w:top w:val="nil"/>
              <w:left w:val="nil"/>
              <w:bottom w:val="single" w:sz="8" w:space="0" w:color="678C94"/>
              <w:right w:val="single" w:sz="8" w:space="0" w:color="678C94"/>
            </w:tcBorders>
            <w:shd w:val="clear" w:color="000000" w:fill="C3DBD9"/>
            <w:vAlign w:val="center"/>
            <w:hideMark/>
          </w:tcPr>
          <w:p w14:paraId="05707616" w14:textId="5C4BCCF8"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4</w:t>
            </w:r>
            <w:r w:rsidR="00A16090">
              <w:rPr>
                <w:rFonts w:ascii="Arial" w:eastAsia="Times New Roman" w:hAnsi="Arial" w:cs="Arial"/>
                <w:b/>
                <w:bCs/>
                <w:color w:val="000000"/>
                <w:sz w:val="20"/>
                <w:szCs w:val="20"/>
                <w:lang w:val="uk-UA" w:eastAsia="ru-RU"/>
              </w:rPr>
              <w:t> 340 357</w:t>
            </w:r>
            <w:r w:rsidRPr="00616F28">
              <w:rPr>
                <w:rFonts w:ascii="Arial" w:eastAsia="Times New Roman" w:hAnsi="Arial" w:cs="Arial"/>
                <w:b/>
                <w:bCs/>
                <w:color w:val="000000"/>
                <w:sz w:val="20"/>
                <w:szCs w:val="20"/>
                <w:lang w:val="uk-UA" w:eastAsia="ru-RU"/>
              </w:rPr>
              <w:t>,</w:t>
            </w:r>
            <w:r w:rsidR="00A16090">
              <w:rPr>
                <w:rFonts w:ascii="Arial" w:eastAsia="Times New Roman" w:hAnsi="Arial" w:cs="Arial"/>
                <w:b/>
                <w:bCs/>
                <w:color w:val="000000"/>
                <w:sz w:val="20"/>
                <w:szCs w:val="20"/>
                <w:lang w:val="uk-UA" w:eastAsia="ru-RU"/>
              </w:rPr>
              <w:t>0</w:t>
            </w:r>
          </w:p>
        </w:tc>
      </w:tr>
      <w:tr w:rsidR="00616F28" w:rsidRPr="00616F28" w14:paraId="28D4BED3" w14:textId="77777777" w:rsidTr="0095738B">
        <w:trPr>
          <w:trHeight w:val="270"/>
        </w:trPr>
        <w:tc>
          <w:tcPr>
            <w:tcW w:w="9639" w:type="dxa"/>
            <w:gridSpan w:val="5"/>
            <w:tcBorders>
              <w:top w:val="single" w:sz="8" w:space="0" w:color="678C94"/>
              <w:left w:val="single" w:sz="8" w:space="0" w:color="678C94"/>
              <w:bottom w:val="single" w:sz="8" w:space="0" w:color="678C94"/>
              <w:right w:val="single" w:sz="8" w:space="0" w:color="678C94"/>
            </w:tcBorders>
            <w:vAlign w:val="center"/>
            <w:hideMark/>
          </w:tcPr>
          <w:p w14:paraId="247B4A0E" w14:textId="77777777" w:rsidR="00616F28" w:rsidRPr="00616F28" w:rsidRDefault="00616F28" w:rsidP="00616F28">
            <w:pPr>
              <w:autoSpaceDE w:val="0"/>
              <w:autoSpaceDN w:val="0"/>
              <w:adjustRightInd w:val="0"/>
              <w:spacing w:after="0" w:line="240" w:lineRule="auto"/>
              <w:jc w:val="both"/>
              <w:rPr>
                <w:rFonts w:ascii="Arial" w:eastAsia="Times New Roman" w:hAnsi="Arial" w:cs="Times New Roman"/>
                <w:b/>
                <w:sz w:val="20"/>
                <w:szCs w:val="22"/>
                <w:lang w:val="uk-UA" w:eastAsia="ru-RU"/>
              </w:rPr>
            </w:pPr>
            <w:r w:rsidRPr="00616F28">
              <w:rPr>
                <w:rFonts w:ascii="Arial" w:eastAsia="Times New Roman" w:hAnsi="Arial" w:cs="Times New Roman"/>
                <w:b/>
                <w:sz w:val="20"/>
                <w:szCs w:val="22"/>
                <w:lang w:val="uk-UA" w:eastAsia="ru-RU"/>
              </w:rPr>
              <w:t>3.2. Формування в громаді ефективної системи енергозбереження та оптимізація енергоспоживання</w:t>
            </w:r>
          </w:p>
        </w:tc>
      </w:tr>
      <w:tr w:rsidR="00616F28" w:rsidRPr="00616F28" w14:paraId="2A1A5FB8" w14:textId="77777777" w:rsidTr="0095738B">
        <w:trPr>
          <w:trHeight w:val="666"/>
        </w:trPr>
        <w:tc>
          <w:tcPr>
            <w:tcW w:w="3969" w:type="dxa"/>
            <w:tcBorders>
              <w:top w:val="nil"/>
              <w:left w:val="single" w:sz="8" w:space="0" w:color="678C94"/>
              <w:bottom w:val="single" w:sz="8" w:space="0" w:color="678C94"/>
              <w:right w:val="single" w:sz="8" w:space="0" w:color="678C94"/>
            </w:tcBorders>
          </w:tcPr>
          <w:p w14:paraId="04A95FED" w14:textId="77777777" w:rsidR="00616F28" w:rsidRPr="00616F28" w:rsidRDefault="00616F28" w:rsidP="00616F28">
            <w:pPr>
              <w:spacing w:after="0" w:line="240" w:lineRule="auto"/>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Забезпечення житлового фонду міста приладами обліку спожитих енергоресурсів</w:t>
            </w:r>
          </w:p>
        </w:tc>
        <w:tc>
          <w:tcPr>
            <w:tcW w:w="1560" w:type="dxa"/>
            <w:tcBorders>
              <w:top w:val="nil"/>
              <w:left w:val="nil"/>
              <w:bottom w:val="single" w:sz="8" w:space="0" w:color="678C94"/>
              <w:right w:val="single" w:sz="8" w:space="0" w:color="678C94"/>
            </w:tcBorders>
            <w:vAlign w:val="center"/>
          </w:tcPr>
          <w:p w14:paraId="70D1AE35"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color w:val="000000"/>
                <w:sz w:val="20"/>
                <w:szCs w:val="20"/>
                <w:lang w:val="uk-UA" w:eastAsia="ru-RU"/>
              </w:rPr>
              <w:t>2026-2027</w:t>
            </w:r>
          </w:p>
        </w:tc>
        <w:tc>
          <w:tcPr>
            <w:tcW w:w="1417" w:type="dxa"/>
            <w:tcBorders>
              <w:top w:val="nil"/>
              <w:left w:val="nil"/>
              <w:bottom w:val="single" w:sz="8" w:space="0" w:color="678C94"/>
              <w:right w:val="single" w:sz="8" w:space="0" w:color="678C94"/>
            </w:tcBorders>
            <w:vAlign w:val="center"/>
          </w:tcPr>
          <w:p w14:paraId="3715206A"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5 091,6</w:t>
            </w:r>
          </w:p>
        </w:tc>
        <w:tc>
          <w:tcPr>
            <w:tcW w:w="1276" w:type="dxa"/>
            <w:tcBorders>
              <w:top w:val="nil"/>
              <w:left w:val="nil"/>
              <w:bottom w:val="single" w:sz="8" w:space="0" w:color="678C94"/>
              <w:right w:val="single" w:sz="8" w:space="0" w:color="678C94"/>
            </w:tcBorders>
            <w:vAlign w:val="center"/>
          </w:tcPr>
          <w:p w14:paraId="40895168"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5 091,6</w:t>
            </w:r>
          </w:p>
        </w:tc>
        <w:tc>
          <w:tcPr>
            <w:tcW w:w="1417" w:type="dxa"/>
            <w:tcBorders>
              <w:top w:val="nil"/>
              <w:left w:val="nil"/>
              <w:bottom w:val="single" w:sz="8" w:space="0" w:color="678C94"/>
              <w:right w:val="single" w:sz="8" w:space="0" w:color="678C94"/>
            </w:tcBorders>
            <w:vAlign w:val="center"/>
          </w:tcPr>
          <w:p w14:paraId="6F04E6E2"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10 183,2</w:t>
            </w:r>
          </w:p>
        </w:tc>
      </w:tr>
      <w:tr w:rsidR="00616F28" w:rsidRPr="00616F28" w14:paraId="2FB524D2" w14:textId="77777777" w:rsidTr="0095738B">
        <w:trPr>
          <w:trHeight w:val="780"/>
        </w:trPr>
        <w:tc>
          <w:tcPr>
            <w:tcW w:w="3969" w:type="dxa"/>
            <w:tcBorders>
              <w:top w:val="nil"/>
              <w:left w:val="single" w:sz="8" w:space="0" w:color="678C94"/>
              <w:bottom w:val="single" w:sz="8" w:space="0" w:color="678C94"/>
              <w:right w:val="single" w:sz="8" w:space="0" w:color="678C94"/>
            </w:tcBorders>
          </w:tcPr>
          <w:p w14:paraId="50D6D3CF" w14:textId="77777777" w:rsidR="00616F28" w:rsidRPr="00616F28" w:rsidRDefault="00616F28" w:rsidP="00616F28">
            <w:pPr>
              <w:spacing w:after="0" w:line="240" w:lineRule="auto"/>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Забезпечення житлового фонду міста приладами обліку спожитих енергоресурсів (гаряче водопостачання)</w:t>
            </w:r>
          </w:p>
        </w:tc>
        <w:tc>
          <w:tcPr>
            <w:tcW w:w="1560" w:type="dxa"/>
            <w:tcBorders>
              <w:top w:val="nil"/>
              <w:left w:val="nil"/>
              <w:bottom w:val="single" w:sz="8" w:space="0" w:color="678C94"/>
              <w:right w:val="single" w:sz="8" w:space="0" w:color="678C94"/>
            </w:tcBorders>
            <w:vAlign w:val="center"/>
          </w:tcPr>
          <w:p w14:paraId="5C888E5B"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color w:val="000000"/>
                <w:sz w:val="20"/>
                <w:szCs w:val="20"/>
                <w:lang w:val="uk-UA" w:eastAsia="ru-RU"/>
              </w:rPr>
              <w:t>2026</w:t>
            </w:r>
          </w:p>
        </w:tc>
        <w:tc>
          <w:tcPr>
            <w:tcW w:w="1417" w:type="dxa"/>
            <w:tcBorders>
              <w:top w:val="nil"/>
              <w:left w:val="nil"/>
              <w:bottom w:val="single" w:sz="8" w:space="0" w:color="678C94"/>
              <w:right w:val="single" w:sz="8" w:space="0" w:color="678C94"/>
            </w:tcBorders>
            <w:vAlign w:val="center"/>
          </w:tcPr>
          <w:p w14:paraId="7DCA10F2"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2 160,0</w:t>
            </w:r>
          </w:p>
        </w:tc>
        <w:tc>
          <w:tcPr>
            <w:tcW w:w="1276" w:type="dxa"/>
            <w:tcBorders>
              <w:top w:val="nil"/>
              <w:left w:val="nil"/>
              <w:bottom w:val="single" w:sz="8" w:space="0" w:color="678C94"/>
              <w:right w:val="single" w:sz="8" w:space="0" w:color="678C94"/>
            </w:tcBorders>
            <w:vAlign w:val="center"/>
          </w:tcPr>
          <w:p w14:paraId="4BF91697"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p>
        </w:tc>
        <w:tc>
          <w:tcPr>
            <w:tcW w:w="1417" w:type="dxa"/>
            <w:tcBorders>
              <w:top w:val="nil"/>
              <w:left w:val="nil"/>
              <w:bottom w:val="single" w:sz="8" w:space="0" w:color="678C94"/>
              <w:right w:val="single" w:sz="8" w:space="0" w:color="678C94"/>
            </w:tcBorders>
            <w:vAlign w:val="center"/>
          </w:tcPr>
          <w:p w14:paraId="2DE4704E"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sz w:val="20"/>
                <w:szCs w:val="20"/>
                <w:lang w:val="uk-UA" w:eastAsia="ru-RU"/>
              </w:rPr>
              <w:t>2 160,0</w:t>
            </w:r>
          </w:p>
        </w:tc>
      </w:tr>
      <w:tr w:rsidR="00616F28" w:rsidRPr="00616F28" w14:paraId="23115A9F" w14:textId="77777777" w:rsidTr="0095738B">
        <w:trPr>
          <w:trHeight w:val="780"/>
        </w:trPr>
        <w:tc>
          <w:tcPr>
            <w:tcW w:w="3969" w:type="dxa"/>
            <w:tcBorders>
              <w:top w:val="nil"/>
              <w:left w:val="single" w:sz="8" w:space="0" w:color="678C94"/>
              <w:bottom w:val="single" w:sz="8" w:space="0" w:color="678C94"/>
              <w:right w:val="single" w:sz="8" w:space="0" w:color="678C94"/>
            </w:tcBorders>
            <w:vAlign w:val="center"/>
          </w:tcPr>
          <w:p w14:paraId="535266E0" w14:textId="77777777" w:rsidR="00616F28" w:rsidRPr="00616F28" w:rsidRDefault="00616F28" w:rsidP="00616F28">
            <w:pPr>
              <w:spacing w:after="0" w:line="240" w:lineRule="auto"/>
              <w:rPr>
                <w:rFonts w:ascii="Arial" w:eastAsia="Times New Roman" w:hAnsi="Arial" w:cs="Arial"/>
                <w:color w:val="000000"/>
                <w:sz w:val="20"/>
                <w:szCs w:val="20"/>
                <w:lang w:val="uk-UA" w:eastAsia="ru-RU"/>
              </w:rPr>
            </w:pPr>
            <w:r w:rsidRPr="00616F28">
              <w:rPr>
                <w:rFonts w:ascii="Arial" w:eastAsia="Times New Roman" w:hAnsi="Arial" w:cs="Arial"/>
                <w:color w:val="000000"/>
                <w:sz w:val="20"/>
                <w:szCs w:val="20"/>
                <w:lang w:val="uk-UA" w:eastAsia="ru-RU"/>
              </w:rPr>
              <w:t xml:space="preserve">Оснащення житлових будинків мікрорайону Раківка міста Кременчука індівідуальними тепловими пунктами (ІТП)  </w:t>
            </w:r>
          </w:p>
        </w:tc>
        <w:tc>
          <w:tcPr>
            <w:tcW w:w="1560" w:type="dxa"/>
            <w:tcBorders>
              <w:top w:val="nil"/>
              <w:left w:val="nil"/>
              <w:bottom w:val="single" w:sz="8" w:space="0" w:color="678C94"/>
              <w:right w:val="single" w:sz="8" w:space="0" w:color="678C94"/>
            </w:tcBorders>
            <w:vAlign w:val="center"/>
          </w:tcPr>
          <w:p w14:paraId="1B41905F"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color w:val="000000"/>
                <w:sz w:val="20"/>
                <w:szCs w:val="20"/>
                <w:lang w:val="uk-UA" w:eastAsia="ru-RU"/>
              </w:rPr>
              <w:t>2026</w:t>
            </w:r>
          </w:p>
        </w:tc>
        <w:tc>
          <w:tcPr>
            <w:tcW w:w="1417" w:type="dxa"/>
            <w:tcBorders>
              <w:top w:val="nil"/>
              <w:left w:val="nil"/>
              <w:bottom w:val="single" w:sz="8" w:space="0" w:color="678C94"/>
              <w:right w:val="single" w:sz="8" w:space="0" w:color="678C94"/>
            </w:tcBorders>
            <w:vAlign w:val="center"/>
          </w:tcPr>
          <w:p w14:paraId="3D4C3CB1"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color w:val="000000"/>
                <w:sz w:val="20"/>
                <w:szCs w:val="20"/>
                <w:lang w:val="uk-UA" w:eastAsia="ru-RU"/>
              </w:rPr>
              <w:t>165 477,6</w:t>
            </w:r>
          </w:p>
        </w:tc>
        <w:tc>
          <w:tcPr>
            <w:tcW w:w="1276" w:type="dxa"/>
            <w:tcBorders>
              <w:top w:val="nil"/>
              <w:left w:val="nil"/>
              <w:bottom w:val="single" w:sz="8" w:space="0" w:color="678C94"/>
              <w:right w:val="single" w:sz="8" w:space="0" w:color="678C94"/>
            </w:tcBorders>
            <w:vAlign w:val="center"/>
          </w:tcPr>
          <w:p w14:paraId="30C12446"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p>
        </w:tc>
        <w:tc>
          <w:tcPr>
            <w:tcW w:w="1417" w:type="dxa"/>
            <w:tcBorders>
              <w:top w:val="nil"/>
              <w:left w:val="nil"/>
              <w:bottom w:val="single" w:sz="8" w:space="0" w:color="678C94"/>
              <w:right w:val="single" w:sz="8" w:space="0" w:color="678C94"/>
            </w:tcBorders>
            <w:vAlign w:val="center"/>
          </w:tcPr>
          <w:p w14:paraId="7C996053"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165 477,6</w:t>
            </w:r>
          </w:p>
        </w:tc>
      </w:tr>
      <w:tr w:rsidR="00616F28" w:rsidRPr="00616F28" w14:paraId="51C846B3" w14:textId="77777777" w:rsidTr="0095738B">
        <w:trPr>
          <w:trHeight w:val="1849"/>
        </w:trPr>
        <w:tc>
          <w:tcPr>
            <w:tcW w:w="3969" w:type="dxa"/>
            <w:tcBorders>
              <w:top w:val="nil"/>
              <w:left w:val="single" w:sz="8" w:space="0" w:color="678C94"/>
              <w:bottom w:val="single" w:sz="8" w:space="0" w:color="678C94"/>
              <w:right w:val="single" w:sz="8" w:space="0" w:color="678C94"/>
            </w:tcBorders>
          </w:tcPr>
          <w:p w14:paraId="6BCE5303" w14:textId="77777777" w:rsidR="00616F28" w:rsidRPr="00616F28" w:rsidRDefault="00616F28" w:rsidP="00616F28">
            <w:pPr>
              <w:spacing w:after="0" w:line="240" w:lineRule="auto"/>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Виконання заходів згідно проведеної сертифікації енергетичної ефективності та енергетичного аудиту адміністративно-виробничої будівлі  Правобережних КОС, адміністративної будівлі Лівобережних КОС та адміністративної будівлі І-го майданчика"</w:t>
            </w:r>
          </w:p>
        </w:tc>
        <w:tc>
          <w:tcPr>
            <w:tcW w:w="1560" w:type="dxa"/>
            <w:tcBorders>
              <w:top w:val="nil"/>
              <w:left w:val="nil"/>
              <w:bottom w:val="single" w:sz="8" w:space="0" w:color="678C94"/>
              <w:right w:val="single" w:sz="8" w:space="0" w:color="678C94"/>
            </w:tcBorders>
            <w:vAlign w:val="center"/>
          </w:tcPr>
          <w:p w14:paraId="65537E58"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color w:val="000000"/>
                <w:sz w:val="20"/>
                <w:szCs w:val="20"/>
                <w:lang w:val="uk-UA" w:eastAsia="ru-RU"/>
              </w:rPr>
              <w:t>2026-2027</w:t>
            </w:r>
          </w:p>
        </w:tc>
        <w:tc>
          <w:tcPr>
            <w:tcW w:w="1417" w:type="dxa"/>
            <w:tcBorders>
              <w:top w:val="nil"/>
              <w:left w:val="nil"/>
              <w:bottom w:val="single" w:sz="8" w:space="0" w:color="678C94"/>
              <w:right w:val="single" w:sz="8" w:space="0" w:color="678C94"/>
            </w:tcBorders>
            <w:vAlign w:val="center"/>
          </w:tcPr>
          <w:p w14:paraId="4F22D14E"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7 570,6</w:t>
            </w:r>
          </w:p>
        </w:tc>
        <w:tc>
          <w:tcPr>
            <w:tcW w:w="1276" w:type="dxa"/>
            <w:tcBorders>
              <w:top w:val="nil"/>
              <w:left w:val="nil"/>
              <w:bottom w:val="single" w:sz="8" w:space="0" w:color="678C94"/>
              <w:right w:val="single" w:sz="8" w:space="0" w:color="678C94"/>
            </w:tcBorders>
            <w:vAlign w:val="center"/>
          </w:tcPr>
          <w:p w14:paraId="05C4874A"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7 570,6</w:t>
            </w:r>
          </w:p>
        </w:tc>
        <w:tc>
          <w:tcPr>
            <w:tcW w:w="1417" w:type="dxa"/>
            <w:tcBorders>
              <w:top w:val="nil"/>
              <w:left w:val="nil"/>
              <w:bottom w:val="single" w:sz="8" w:space="0" w:color="678C94"/>
              <w:right w:val="single" w:sz="8" w:space="0" w:color="678C94"/>
            </w:tcBorders>
            <w:vAlign w:val="center"/>
          </w:tcPr>
          <w:p w14:paraId="5F86CF36"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15 141,2</w:t>
            </w:r>
          </w:p>
        </w:tc>
      </w:tr>
      <w:tr w:rsidR="00616F28" w:rsidRPr="00616F28" w14:paraId="2AD1AE43" w14:textId="77777777" w:rsidTr="0095738B">
        <w:trPr>
          <w:trHeight w:val="1035"/>
        </w:trPr>
        <w:tc>
          <w:tcPr>
            <w:tcW w:w="3969" w:type="dxa"/>
            <w:tcBorders>
              <w:top w:val="nil"/>
              <w:left w:val="single" w:sz="8" w:space="0" w:color="678C94"/>
              <w:bottom w:val="single" w:sz="8" w:space="0" w:color="678C94"/>
              <w:right w:val="single" w:sz="8" w:space="0" w:color="678C94"/>
            </w:tcBorders>
          </w:tcPr>
          <w:p w14:paraId="0B4D1314" w14:textId="77777777" w:rsidR="00616F28" w:rsidRPr="00616F28" w:rsidRDefault="00616F28" w:rsidP="00616F28">
            <w:pPr>
              <w:spacing w:after="0" w:line="240" w:lineRule="auto"/>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Проведення енергетичного аудиту будівель сфери освіти, охорони здоров’я та інших бюджетних закладів міста</w:t>
            </w:r>
          </w:p>
        </w:tc>
        <w:tc>
          <w:tcPr>
            <w:tcW w:w="1560" w:type="dxa"/>
            <w:tcBorders>
              <w:top w:val="nil"/>
              <w:left w:val="nil"/>
              <w:bottom w:val="single" w:sz="8" w:space="0" w:color="678C94"/>
              <w:right w:val="single" w:sz="8" w:space="0" w:color="678C94"/>
            </w:tcBorders>
            <w:vAlign w:val="center"/>
          </w:tcPr>
          <w:p w14:paraId="26E195C6"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2026-2027</w:t>
            </w:r>
          </w:p>
        </w:tc>
        <w:tc>
          <w:tcPr>
            <w:tcW w:w="1417" w:type="dxa"/>
            <w:tcBorders>
              <w:top w:val="nil"/>
              <w:left w:val="nil"/>
              <w:bottom w:val="single" w:sz="8" w:space="0" w:color="678C94"/>
              <w:right w:val="single" w:sz="8" w:space="0" w:color="678C94"/>
            </w:tcBorders>
            <w:vAlign w:val="center"/>
          </w:tcPr>
          <w:p w14:paraId="373B868D"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900,0</w:t>
            </w:r>
          </w:p>
        </w:tc>
        <w:tc>
          <w:tcPr>
            <w:tcW w:w="1276" w:type="dxa"/>
            <w:tcBorders>
              <w:top w:val="nil"/>
              <w:left w:val="nil"/>
              <w:bottom w:val="single" w:sz="8" w:space="0" w:color="678C94"/>
              <w:right w:val="single" w:sz="8" w:space="0" w:color="678C94"/>
            </w:tcBorders>
            <w:vAlign w:val="center"/>
          </w:tcPr>
          <w:p w14:paraId="01A59CDA"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900,0</w:t>
            </w:r>
          </w:p>
        </w:tc>
        <w:tc>
          <w:tcPr>
            <w:tcW w:w="1417" w:type="dxa"/>
            <w:tcBorders>
              <w:top w:val="nil"/>
              <w:left w:val="nil"/>
              <w:bottom w:val="single" w:sz="8" w:space="0" w:color="678C94"/>
              <w:right w:val="single" w:sz="8" w:space="0" w:color="678C94"/>
            </w:tcBorders>
            <w:vAlign w:val="center"/>
          </w:tcPr>
          <w:p w14:paraId="497F1190"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1 800,0</w:t>
            </w:r>
          </w:p>
        </w:tc>
      </w:tr>
      <w:tr w:rsidR="00616F28" w:rsidRPr="00616F28" w14:paraId="36674321" w14:textId="77777777" w:rsidTr="0095738B">
        <w:trPr>
          <w:trHeight w:val="611"/>
        </w:trPr>
        <w:tc>
          <w:tcPr>
            <w:tcW w:w="3969" w:type="dxa"/>
            <w:tcBorders>
              <w:top w:val="nil"/>
              <w:left w:val="single" w:sz="8" w:space="0" w:color="678C94"/>
              <w:bottom w:val="single" w:sz="8" w:space="0" w:color="678C94"/>
              <w:right w:val="single" w:sz="8" w:space="0" w:color="678C94"/>
            </w:tcBorders>
          </w:tcPr>
          <w:p w14:paraId="49170353" w14:textId="77777777" w:rsidR="00616F28" w:rsidRPr="00616F28" w:rsidRDefault="00616F28" w:rsidP="00616F28">
            <w:pPr>
              <w:spacing w:after="0" w:line="240" w:lineRule="auto"/>
              <w:rPr>
                <w:rFonts w:ascii="Arial" w:eastAsia="Times New Roman" w:hAnsi="Arial" w:cs="Times New Roman"/>
                <w:sz w:val="20"/>
                <w:szCs w:val="20"/>
                <w:lang w:val="uk-UA" w:eastAsia="ru-RU"/>
              </w:rPr>
            </w:pPr>
            <w:r w:rsidRPr="00616F28">
              <w:rPr>
                <w:rFonts w:ascii="Arial" w:eastAsia="Times New Roman" w:hAnsi="Arial" w:cs="Times New Roman"/>
                <w:sz w:val="20"/>
                <w:szCs w:val="20"/>
                <w:lang w:val="uk-UA" w:eastAsia="ru-RU"/>
              </w:rPr>
              <w:t>Проведення енергетичного аудиту багатоквартирних будинків міста</w:t>
            </w:r>
          </w:p>
        </w:tc>
        <w:tc>
          <w:tcPr>
            <w:tcW w:w="1560" w:type="dxa"/>
            <w:tcBorders>
              <w:top w:val="nil"/>
              <w:left w:val="nil"/>
              <w:bottom w:val="single" w:sz="8" w:space="0" w:color="678C94"/>
              <w:right w:val="single" w:sz="8" w:space="0" w:color="678C94"/>
            </w:tcBorders>
            <w:vAlign w:val="center"/>
          </w:tcPr>
          <w:p w14:paraId="12E76FD5"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2026-2027</w:t>
            </w:r>
          </w:p>
        </w:tc>
        <w:tc>
          <w:tcPr>
            <w:tcW w:w="1417" w:type="dxa"/>
            <w:tcBorders>
              <w:top w:val="nil"/>
              <w:left w:val="nil"/>
              <w:bottom w:val="single" w:sz="8" w:space="0" w:color="678C94"/>
              <w:right w:val="single" w:sz="8" w:space="0" w:color="678C94"/>
            </w:tcBorders>
            <w:vAlign w:val="center"/>
          </w:tcPr>
          <w:p w14:paraId="53B9E856"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400,0</w:t>
            </w:r>
          </w:p>
        </w:tc>
        <w:tc>
          <w:tcPr>
            <w:tcW w:w="1276" w:type="dxa"/>
            <w:tcBorders>
              <w:top w:val="nil"/>
              <w:left w:val="nil"/>
              <w:bottom w:val="single" w:sz="8" w:space="0" w:color="678C94"/>
              <w:right w:val="single" w:sz="8" w:space="0" w:color="678C94"/>
            </w:tcBorders>
            <w:vAlign w:val="center"/>
          </w:tcPr>
          <w:p w14:paraId="1E1320A8"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400,0</w:t>
            </w:r>
          </w:p>
        </w:tc>
        <w:tc>
          <w:tcPr>
            <w:tcW w:w="1417" w:type="dxa"/>
            <w:tcBorders>
              <w:top w:val="nil"/>
              <w:left w:val="nil"/>
              <w:bottom w:val="single" w:sz="8" w:space="0" w:color="678C94"/>
              <w:right w:val="single" w:sz="8" w:space="0" w:color="678C94"/>
            </w:tcBorders>
            <w:vAlign w:val="center"/>
          </w:tcPr>
          <w:p w14:paraId="5ED898B5"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800,0</w:t>
            </w:r>
          </w:p>
        </w:tc>
      </w:tr>
      <w:tr w:rsidR="00616F28" w:rsidRPr="00616F28" w14:paraId="3ADB4058" w14:textId="77777777" w:rsidTr="0095738B">
        <w:trPr>
          <w:trHeight w:val="540"/>
        </w:trPr>
        <w:tc>
          <w:tcPr>
            <w:tcW w:w="3969" w:type="dxa"/>
            <w:tcBorders>
              <w:top w:val="nil"/>
              <w:left w:val="single" w:sz="8" w:space="0" w:color="678C94"/>
              <w:bottom w:val="single" w:sz="8" w:space="0" w:color="678C94"/>
              <w:right w:val="single" w:sz="8" w:space="0" w:color="678C94"/>
            </w:tcBorders>
          </w:tcPr>
          <w:p w14:paraId="328707A1" w14:textId="77777777" w:rsidR="00616F28" w:rsidRPr="00616F28" w:rsidRDefault="00616F28" w:rsidP="00616F28">
            <w:pPr>
              <w:spacing w:after="0" w:line="240" w:lineRule="auto"/>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Проведення у місті Днів сталої енергії</w:t>
            </w:r>
          </w:p>
        </w:tc>
        <w:tc>
          <w:tcPr>
            <w:tcW w:w="1560" w:type="dxa"/>
            <w:tcBorders>
              <w:top w:val="nil"/>
              <w:left w:val="nil"/>
              <w:bottom w:val="single" w:sz="8" w:space="0" w:color="678C94"/>
              <w:right w:val="single" w:sz="8" w:space="0" w:color="678C94"/>
            </w:tcBorders>
            <w:vAlign w:val="center"/>
          </w:tcPr>
          <w:p w14:paraId="013C7FA3"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2026-2027</w:t>
            </w:r>
          </w:p>
        </w:tc>
        <w:tc>
          <w:tcPr>
            <w:tcW w:w="1417" w:type="dxa"/>
            <w:tcBorders>
              <w:top w:val="nil"/>
              <w:left w:val="nil"/>
              <w:bottom w:val="single" w:sz="8" w:space="0" w:color="678C94"/>
              <w:right w:val="single" w:sz="8" w:space="0" w:color="678C94"/>
            </w:tcBorders>
            <w:vAlign w:val="center"/>
          </w:tcPr>
          <w:p w14:paraId="08F94305"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50,0</w:t>
            </w:r>
          </w:p>
        </w:tc>
        <w:tc>
          <w:tcPr>
            <w:tcW w:w="1276" w:type="dxa"/>
            <w:tcBorders>
              <w:top w:val="nil"/>
              <w:left w:val="nil"/>
              <w:bottom w:val="single" w:sz="8" w:space="0" w:color="678C94"/>
              <w:right w:val="single" w:sz="8" w:space="0" w:color="678C94"/>
            </w:tcBorders>
            <w:vAlign w:val="center"/>
          </w:tcPr>
          <w:p w14:paraId="5D8CD023"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50,0</w:t>
            </w:r>
          </w:p>
        </w:tc>
        <w:tc>
          <w:tcPr>
            <w:tcW w:w="1417" w:type="dxa"/>
            <w:tcBorders>
              <w:top w:val="nil"/>
              <w:left w:val="nil"/>
              <w:bottom w:val="single" w:sz="8" w:space="0" w:color="678C94"/>
              <w:right w:val="single" w:sz="8" w:space="0" w:color="678C94"/>
            </w:tcBorders>
            <w:vAlign w:val="center"/>
          </w:tcPr>
          <w:p w14:paraId="7E19B254"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100,0</w:t>
            </w:r>
          </w:p>
        </w:tc>
      </w:tr>
      <w:tr w:rsidR="00616F28" w:rsidRPr="00616F28" w14:paraId="78CE9F54" w14:textId="77777777" w:rsidTr="0095738B">
        <w:trPr>
          <w:trHeight w:val="831"/>
        </w:trPr>
        <w:tc>
          <w:tcPr>
            <w:tcW w:w="3969" w:type="dxa"/>
            <w:tcBorders>
              <w:top w:val="nil"/>
              <w:left w:val="single" w:sz="8" w:space="0" w:color="678C94"/>
              <w:bottom w:val="single" w:sz="8" w:space="0" w:color="678C94"/>
              <w:right w:val="single" w:sz="8" w:space="0" w:color="678C94"/>
            </w:tcBorders>
          </w:tcPr>
          <w:p w14:paraId="08404551" w14:textId="77777777" w:rsidR="00616F28" w:rsidRPr="00616F28" w:rsidRDefault="00616F28" w:rsidP="00616F28">
            <w:pPr>
              <w:spacing w:after="0" w:line="240" w:lineRule="auto"/>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 xml:space="preserve">Сприяння впровадження державних програм Фонду енергоефективності в будинках ОСББ </w:t>
            </w:r>
          </w:p>
        </w:tc>
        <w:tc>
          <w:tcPr>
            <w:tcW w:w="1560" w:type="dxa"/>
            <w:tcBorders>
              <w:top w:val="nil"/>
              <w:left w:val="nil"/>
              <w:bottom w:val="single" w:sz="8" w:space="0" w:color="678C94"/>
              <w:right w:val="single" w:sz="8" w:space="0" w:color="678C94"/>
            </w:tcBorders>
            <w:vAlign w:val="center"/>
          </w:tcPr>
          <w:p w14:paraId="24AFE3A2"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2026-2027</w:t>
            </w:r>
          </w:p>
        </w:tc>
        <w:tc>
          <w:tcPr>
            <w:tcW w:w="1417" w:type="dxa"/>
            <w:tcBorders>
              <w:top w:val="nil"/>
              <w:left w:val="nil"/>
              <w:bottom w:val="single" w:sz="8" w:space="0" w:color="678C94"/>
              <w:right w:val="single" w:sz="8" w:space="0" w:color="678C94"/>
            </w:tcBorders>
            <w:vAlign w:val="center"/>
          </w:tcPr>
          <w:p w14:paraId="0ABC81F7"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10 000,0</w:t>
            </w:r>
          </w:p>
        </w:tc>
        <w:tc>
          <w:tcPr>
            <w:tcW w:w="1276" w:type="dxa"/>
            <w:tcBorders>
              <w:top w:val="nil"/>
              <w:left w:val="nil"/>
              <w:bottom w:val="single" w:sz="8" w:space="0" w:color="678C94"/>
              <w:right w:val="single" w:sz="8" w:space="0" w:color="678C94"/>
            </w:tcBorders>
            <w:vAlign w:val="center"/>
          </w:tcPr>
          <w:p w14:paraId="7CD29879"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18 000,0</w:t>
            </w:r>
          </w:p>
        </w:tc>
        <w:tc>
          <w:tcPr>
            <w:tcW w:w="1417" w:type="dxa"/>
            <w:tcBorders>
              <w:top w:val="nil"/>
              <w:left w:val="nil"/>
              <w:bottom w:val="single" w:sz="8" w:space="0" w:color="678C94"/>
              <w:right w:val="single" w:sz="8" w:space="0" w:color="678C94"/>
            </w:tcBorders>
            <w:vAlign w:val="center"/>
          </w:tcPr>
          <w:p w14:paraId="36305F8E"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28 000,0</w:t>
            </w:r>
          </w:p>
        </w:tc>
      </w:tr>
      <w:tr w:rsidR="00616F28" w:rsidRPr="00616F28" w14:paraId="01F94B21" w14:textId="77777777" w:rsidTr="0095738B">
        <w:trPr>
          <w:trHeight w:val="547"/>
        </w:trPr>
        <w:tc>
          <w:tcPr>
            <w:tcW w:w="3969" w:type="dxa"/>
            <w:tcBorders>
              <w:top w:val="nil"/>
              <w:left w:val="single" w:sz="8" w:space="0" w:color="678C94"/>
              <w:bottom w:val="single" w:sz="8" w:space="0" w:color="678C94"/>
              <w:right w:val="single" w:sz="8" w:space="0" w:color="678C94"/>
            </w:tcBorders>
          </w:tcPr>
          <w:p w14:paraId="29C34411" w14:textId="77777777" w:rsidR="00616F28" w:rsidRPr="00616F28" w:rsidRDefault="00616F28" w:rsidP="00616F28">
            <w:pPr>
              <w:spacing w:after="0" w:line="240" w:lineRule="auto"/>
              <w:rPr>
                <w:rFonts w:ascii="Arial" w:eastAsia="Times New Roman" w:hAnsi="Arial" w:cs="Times New Roman"/>
                <w:sz w:val="20"/>
                <w:szCs w:val="20"/>
                <w:lang w:val="uk-UA" w:eastAsia="ru-RU"/>
              </w:rPr>
            </w:pPr>
            <w:r w:rsidRPr="00616F28">
              <w:rPr>
                <w:rFonts w:ascii="Arial" w:eastAsia="Times New Roman" w:hAnsi="Arial" w:cs="Times New Roman"/>
                <w:sz w:val="20"/>
                <w:szCs w:val="20"/>
                <w:lang w:val="uk-UA" w:eastAsia="ru-RU"/>
              </w:rPr>
              <w:t>Капітальний ремонт (утеплення фасаду) будівлі по вул. Небесної Сотні, 54, м. Кременчука, Полтавської області (ДСЗН))</w:t>
            </w:r>
          </w:p>
        </w:tc>
        <w:tc>
          <w:tcPr>
            <w:tcW w:w="1560" w:type="dxa"/>
            <w:tcBorders>
              <w:top w:val="nil"/>
              <w:left w:val="nil"/>
              <w:bottom w:val="single" w:sz="8" w:space="0" w:color="678C94"/>
              <w:right w:val="single" w:sz="8" w:space="0" w:color="678C94"/>
            </w:tcBorders>
            <w:vAlign w:val="center"/>
          </w:tcPr>
          <w:p w14:paraId="4316FF0A"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color w:val="000000"/>
                <w:sz w:val="20"/>
                <w:szCs w:val="20"/>
                <w:lang w:val="uk-UA" w:eastAsia="ru-RU"/>
              </w:rPr>
              <w:t>2027</w:t>
            </w:r>
          </w:p>
        </w:tc>
        <w:tc>
          <w:tcPr>
            <w:tcW w:w="1417" w:type="dxa"/>
            <w:tcBorders>
              <w:top w:val="nil"/>
              <w:left w:val="nil"/>
              <w:bottom w:val="single" w:sz="8" w:space="0" w:color="678C94"/>
              <w:right w:val="single" w:sz="8" w:space="0" w:color="678C94"/>
            </w:tcBorders>
            <w:vAlign w:val="center"/>
          </w:tcPr>
          <w:p w14:paraId="64430BAE"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p>
        </w:tc>
        <w:tc>
          <w:tcPr>
            <w:tcW w:w="1276" w:type="dxa"/>
            <w:tcBorders>
              <w:top w:val="nil"/>
              <w:left w:val="nil"/>
              <w:bottom w:val="single" w:sz="8" w:space="0" w:color="678C94"/>
              <w:right w:val="single" w:sz="8" w:space="0" w:color="678C94"/>
            </w:tcBorders>
            <w:vAlign w:val="center"/>
          </w:tcPr>
          <w:p w14:paraId="7B24055F"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color w:val="000000"/>
                <w:sz w:val="20"/>
                <w:szCs w:val="20"/>
                <w:lang w:val="uk-UA" w:eastAsia="ru-RU"/>
              </w:rPr>
              <w:t>2 000,0</w:t>
            </w:r>
          </w:p>
        </w:tc>
        <w:tc>
          <w:tcPr>
            <w:tcW w:w="1417" w:type="dxa"/>
            <w:tcBorders>
              <w:top w:val="nil"/>
              <w:left w:val="nil"/>
              <w:bottom w:val="single" w:sz="8" w:space="0" w:color="678C94"/>
              <w:right w:val="single" w:sz="8" w:space="0" w:color="678C94"/>
            </w:tcBorders>
            <w:vAlign w:val="center"/>
          </w:tcPr>
          <w:p w14:paraId="2FEF14AF"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2 000,0</w:t>
            </w:r>
          </w:p>
        </w:tc>
      </w:tr>
      <w:tr w:rsidR="00616F28" w:rsidRPr="00616F28" w14:paraId="717DC683" w14:textId="77777777" w:rsidTr="0095738B">
        <w:trPr>
          <w:trHeight w:val="853"/>
        </w:trPr>
        <w:tc>
          <w:tcPr>
            <w:tcW w:w="3969" w:type="dxa"/>
            <w:tcBorders>
              <w:top w:val="nil"/>
              <w:left w:val="single" w:sz="8" w:space="0" w:color="678C94"/>
              <w:bottom w:val="single" w:sz="8" w:space="0" w:color="678C94"/>
              <w:right w:val="single" w:sz="8" w:space="0" w:color="678C94"/>
            </w:tcBorders>
          </w:tcPr>
          <w:p w14:paraId="53C3E463" w14:textId="77777777" w:rsidR="00616F28" w:rsidRPr="00616F28" w:rsidRDefault="00616F28" w:rsidP="00616F28">
            <w:pPr>
              <w:spacing w:after="0" w:line="240" w:lineRule="auto"/>
              <w:rPr>
                <w:rFonts w:ascii="Arial" w:eastAsia="Times New Roman" w:hAnsi="Arial" w:cs="Times New Roman"/>
                <w:sz w:val="20"/>
                <w:szCs w:val="20"/>
                <w:lang w:val="uk-UA" w:eastAsia="ru-RU"/>
              </w:rPr>
            </w:pPr>
            <w:r w:rsidRPr="00616F28">
              <w:rPr>
                <w:rFonts w:ascii="Arial" w:eastAsia="Times New Roman" w:hAnsi="Arial" w:cs="Times New Roman"/>
                <w:sz w:val="20"/>
                <w:szCs w:val="20"/>
                <w:lang w:val="uk-UA" w:eastAsia="ru-RU"/>
              </w:rPr>
              <w:t>Капітальний ремонт (утеплення фасаду) будівлі по вул. Свободи, 66, м. Кременчука, Полтавської області (УСЗНАР)"</w:t>
            </w:r>
          </w:p>
        </w:tc>
        <w:tc>
          <w:tcPr>
            <w:tcW w:w="1560" w:type="dxa"/>
            <w:tcBorders>
              <w:top w:val="nil"/>
              <w:left w:val="nil"/>
              <w:bottom w:val="single" w:sz="8" w:space="0" w:color="678C94"/>
              <w:right w:val="single" w:sz="8" w:space="0" w:color="678C94"/>
            </w:tcBorders>
            <w:vAlign w:val="center"/>
          </w:tcPr>
          <w:p w14:paraId="1D1D9B09"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2026</w:t>
            </w:r>
          </w:p>
        </w:tc>
        <w:tc>
          <w:tcPr>
            <w:tcW w:w="1417" w:type="dxa"/>
            <w:tcBorders>
              <w:top w:val="nil"/>
              <w:left w:val="nil"/>
              <w:bottom w:val="single" w:sz="8" w:space="0" w:color="678C94"/>
              <w:right w:val="single" w:sz="8" w:space="0" w:color="678C94"/>
            </w:tcBorders>
            <w:vAlign w:val="center"/>
          </w:tcPr>
          <w:p w14:paraId="13D1766C"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color w:val="000000"/>
                <w:sz w:val="20"/>
                <w:szCs w:val="20"/>
                <w:lang w:val="uk-UA" w:eastAsia="ru-RU"/>
              </w:rPr>
              <w:t>2 500,0</w:t>
            </w:r>
          </w:p>
        </w:tc>
        <w:tc>
          <w:tcPr>
            <w:tcW w:w="1276" w:type="dxa"/>
            <w:tcBorders>
              <w:top w:val="nil"/>
              <w:left w:val="nil"/>
              <w:bottom w:val="single" w:sz="8" w:space="0" w:color="678C94"/>
              <w:right w:val="single" w:sz="8" w:space="0" w:color="678C94"/>
            </w:tcBorders>
            <w:vAlign w:val="center"/>
          </w:tcPr>
          <w:p w14:paraId="65B8D204"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p>
        </w:tc>
        <w:tc>
          <w:tcPr>
            <w:tcW w:w="1417" w:type="dxa"/>
            <w:tcBorders>
              <w:top w:val="nil"/>
              <w:left w:val="nil"/>
              <w:bottom w:val="single" w:sz="8" w:space="0" w:color="678C94"/>
              <w:right w:val="single" w:sz="8" w:space="0" w:color="678C94"/>
            </w:tcBorders>
            <w:vAlign w:val="center"/>
          </w:tcPr>
          <w:p w14:paraId="7E5DD9E9"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2 500,0</w:t>
            </w:r>
          </w:p>
        </w:tc>
      </w:tr>
      <w:tr w:rsidR="00616F28" w:rsidRPr="00616F28" w14:paraId="2BEB6CB7" w14:textId="77777777" w:rsidTr="0095738B">
        <w:trPr>
          <w:trHeight w:val="538"/>
        </w:trPr>
        <w:tc>
          <w:tcPr>
            <w:tcW w:w="3969" w:type="dxa"/>
            <w:tcBorders>
              <w:top w:val="nil"/>
              <w:left w:val="single" w:sz="8" w:space="0" w:color="678C94"/>
              <w:bottom w:val="single" w:sz="8" w:space="0" w:color="678C94"/>
              <w:right w:val="single" w:sz="8" w:space="0" w:color="678C94"/>
            </w:tcBorders>
          </w:tcPr>
          <w:p w14:paraId="01358DFF" w14:textId="77777777" w:rsidR="00616F28" w:rsidRPr="00616F28" w:rsidRDefault="00616F28" w:rsidP="00616F28">
            <w:pPr>
              <w:spacing w:after="0" w:line="240" w:lineRule="auto"/>
              <w:rPr>
                <w:rFonts w:ascii="Arial" w:eastAsia="Times New Roman" w:hAnsi="Arial" w:cs="Times New Roman"/>
                <w:sz w:val="20"/>
                <w:szCs w:val="20"/>
                <w:lang w:val="uk-UA" w:eastAsia="ru-RU"/>
              </w:rPr>
            </w:pPr>
            <w:r w:rsidRPr="00616F28">
              <w:rPr>
                <w:rFonts w:ascii="Arial" w:eastAsia="Times New Roman" w:hAnsi="Arial" w:cs="Times New Roman"/>
                <w:sz w:val="20"/>
                <w:szCs w:val="20"/>
                <w:lang w:val="uk-UA" w:eastAsia="ru-RU"/>
              </w:rPr>
              <w:t>Утеплення фасаду будівлі гуртожитку Кременчуцького національного університету ім. Михайла Остроградського за адресою: вул. Єднання України, буд. 7, м. Кременчука, Полтавської області</w:t>
            </w:r>
          </w:p>
        </w:tc>
        <w:tc>
          <w:tcPr>
            <w:tcW w:w="1560" w:type="dxa"/>
            <w:tcBorders>
              <w:top w:val="nil"/>
              <w:left w:val="nil"/>
              <w:bottom w:val="single" w:sz="8" w:space="0" w:color="678C94"/>
              <w:right w:val="single" w:sz="8" w:space="0" w:color="678C94"/>
            </w:tcBorders>
            <w:vAlign w:val="center"/>
          </w:tcPr>
          <w:p w14:paraId="7E953398"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2026</w:t>
            </w:r>
          </w:p>
        </w:tc>
        <w:tc>
          <w:tcPr>
            <w:tcW w:w="1417" w:type="dxa"/>
            <w:tcBorders>
              <w:top w:val="nil"/>
              <w:left w:val="nil"/>
              <w:bottom w:val="single" w:sz="8" w:space="0" w:color="678C94"/>
              <w:right w:val="single" w:sz="8" w:space="0" w:color="678C94"/>
            </w:tcBorders>
            <w:vAlign w:val="center"/>
          </w:tcPr>
          <w:p w14:paraId="3CE944C2"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color w:val="000000"/>
                <w:sz w:val="20"/>
                <w:szCs w:val="20"/>
                <w:lang w:val="uk-UA" w:eastAsia="ru-RU"/>
              </w:rPr>
              <w:t>5 000,0</w:t>
            </w:r>
          </w:p>
        </w:tc>
        <w:tc>
          <w:tcPr>
            <w:tcW w:w="1276" w:type="dxa"/>
            <w:tcBorders>
              <w:top w:val="nil"/>
              <w:left w:val="nil"/>
              <w:bottom w:val="single" w:sz="8" w:space="0" w:color="678C94"/>
              <w:right w:val="single" w:sz="8" w:space="0" w:color="678C94"/>
            </w:tcBorders>
            <w:vAlign w:val="center"/>
          </w:tcPr>
          <w:p w14:paraId="5BFF9320"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p>
        </w:tc>
        <w:tc>
          <w:tcPr>
            <w:tcW w:w="1417" w:type="dxa"/>
            <w:tcBorders>
              <w:top w:val="nil"/>
              <w:left w:val="nil"/>
              <w:bottom w:val="single" w:sz="8" w:space="0" w:color="678C94"/>
              <w:right w:val="single" w:sz="8" w:space="0" w:color="678C94"/>
            </w:tcBorders>
            <w:vAlign w:val="center"/>
          </w:tcPr>
          <w:p w14:paraId="76BC2BDB"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5 000,0</w:t>
            </w:r>
          </w:p>
        </w:tc>
      </w:tr>
      <w:tr w:rsidR="00616F28" w:rsidRPr="00616F28" w14:paraId="4B381228" w14:textId="77777777" w:rsidTr="0095738B">
        <w:trPr>
          <w:trHeight w:val="1035"/>
        </w:trPr>
        <w:tc>
          <w:tcPr>
            <w:tcW w:w="3969" w:type="dxa"/>
            <w:tcBorders>
              <w:top w:val="nil"/>
              <w:left w:val="single" w:sz="8" w:space="0" w:color="678C94"/>
              <w:bottom w:val="single" w:sz="8" w:space="0" w:color="678C94"/>
              <w:right w:val="single" w:sz="8" w:space="0" w:color="678C94"/>
            </w:tcBorders>
          </w:tcPr>
          <w:p w14:paraId="01B68193" w14:textId="77777777" w:rsidR="00616F28" w:rsidRPr="00616F28" w:rsidRDefault="00616F28" w:rsidP="00616F28">
            <w:pPr>
              <w:spacing w:after="0" w:line="240" w:lineRule="auto"/>
              <w:rPr>
                <w:rFonts w:ascii="Arial" w:eastAsia="Times New Roman" w:hAnsi="Arial" w:cs="Arial"/>
                <w:color w:val="000000"/>
                <w:sz w:val="20"/>
                <w:szCs w:val="20"/>
                <w:lang w:val="uk-UA" w:eastAsia="ru-RU"/>
              </w:rPr>
            </w:pPr>
            <w:r w:rsidRPr="00616F28">
              <w:rPr>
                <w:rFonts w:ascii="Arial" w:eastAsia="Times New Roman" w:hAnsi="Arial" w:cs="Arial"/>
                <w:color w:val="000000"/>
                <w:sz w:val="20"/>
                <w:szCs w:val="20"/>
                <w:lang w:val="uk-UA" w:eastAsia="ru-RU"/>
              </w:rPr>
              <w:t>Утеплення фасаду будівлі гуртожитку АТ «АвтоКраз» за адресою: вул. Єднання України, буд. 9, м. Кременчука, Полтавської області</w:t>
            </w:r>
          </w:p>
        </w:tc>
        <w:tc>
          <w:tcPr>
            <w:tcW w:w="1560" w:type="dxa"/>
            <w:tcBorders>
              <w:top w:val="nil"/>
              <w:left w:val="nil"/>
              <w:bottom w:val="single" w:sz="8" w:space="0" w:color="678C94"/>
              <w:right w:val="single" w:sz="8" w:space="0" w:color="678C94"/>
            </w:tcBorders>
            <w:vAlign w:val="center"/>
          </w:tcPr>
          <w:p w14:paraId="519596C1"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color w:val="000000"/>
                <w:sz w:val="20"/>
                <w:szCs w:val="20"/>
                <w:lang w:val="uk-UA" w:eastAsia="ru-RU"/>
              </w:rPr>
              <w:t>2026</w:t>
            </w:r>
          </w:p>
        </w:tc>
        <w:tc>
          <w:tcPr>
            <w:tcW w:w="1417" w:type="dxa"/>
            <w:tcBorders>
              <w:top w:val="nil"/>
              <w:left w:val="nil"/>
              <w:bottom w:val="single" w:sz="8" w:space="0" w:color="678C94"/>
              <w:right w:val="single" w:sz="8" w:space="0" w:color="678C94"/>
            </w:tcBorders>
            <w:vAlign w:val="center"/>
          </w:tcPr>
          <w:p w14:paraId="72C54659"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5 000,0</w:t>
            </w:r>
          </w:p>
        </w:tc>
        <w:tc>
          <w:tcPr>
            <w:tcW w:w="1276" w:type="dxa"/>
            <w:tcBorders>
              <w:top w:val="nil"/>
              <w:left w:val="nil"/>
              <w:bottom w:val="single" w:sz="8" w:space="0" w:color="678C94"/>
              <w:right w:val="single" w:sz="8" w:space="0" w:color="678C94"/>
            </w:tcBorders>
            <w:vAlign w:val="center"/>
          </w:tcPr>
          <w:p w14:paraId="1528CC2E"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p>
        </w:tc>
        <w:tc>
          <w:tcPr>
            <w:tcW w:w="1417" w:type="dxa"/>
            <w:tcBorders>
              <w:top w:val="nil"/>
              <w:left w:val="nil"/>
              <w:bottom w:val="single" w:sz="8" w:space="0" w:color="678C94"/>
              <w:right w:val="single" w:sz="8" w:space="0" w:color="678C94"/>
            </w:tcBorders>
            <w:vAlign w:val="center"/>
          </w:tcPr>
          <w:p w14:paraId="592DC053"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sz w:val="20"/>
                <w:szCs w:val="20"/>
                <w:lang w:val="uk-UA" w:eastAsia="ru-RU"/>
              </w:rPr>
              <w:t>5 000,0</w:t>
            </w:r>
          </w:p>
        </w:tc>
      </w:tr>
      <w:tr w:rsidR="00616F28" w:rsidRPr="00616F28" w14:paraId="0D3632F7" w14:textId="77777777" w:rsidTr="0095738B">
        <w:trPr>
          <w:trHeight w:val="1035"/>
        </w:trPr>
        <w:tc>
          <w:tcPr>
            <w:tcW w:w="3969" w:type="dxa"/>
            <w:tcBorders>
              <w:top w:val="nil"/>
              <w:left w:val="single" w:sz="8" w:space="0" w:color="678C94"/>
              <w:bottom w:val="single" w:sz="8" w:space="0" w:color="678C94"/>
              <w:right w:val="single" w:sz="8" w:space="0" w:color="678C94"/>
            </w:tcBorders>
          </w:tcPr>
          <w:p w14:paraId="411D78D9" w14:textId="77777777" w:rsidR="00616F28" w:rsidRPr="00616F28" w:rsidRDefault="00616F28" w:rsidP="00616F28">
            <w:pPr>
              <w:spacing w:after="0" w:line="240" w:lineRule="auto"/>
              <w:rPr>
                <w:rFonts w:ascii="Arial" w:eastAsia="Times New Roman" w:hAnsi="Arial" w:cs="Times New Roman"/>
                <w:sz w:val="20"/>
                <w:szCs w:val="20"/>
                <w:lang w:val="uk-UA" w:eastAsia="ru-RU"/>
              </w:rPr>
            </w:pPr>
            <w:r w:rsidRPr="00616F28">
              <w:rPr>
                <w:rFonts w:ascii="Arial" w:eastAsia="Times New Roman" w:hAnsi="Arial" w:cs="Times New Roman"/>
                <w:sz w:val="20"/>
                <w:szCs w:val="20"/>
                <w:lang w:val="uk-UA" w:eastAsia="ru-RU"/>
              </w:rPr>
              <w:t>Реконструкція насосних станцій централізованого водопостачання та водовідведення із заміною технологічного обладнання на енергоефективне</w:t>
            </w:r>
          </w:p>
        </w:tc>
        <w:tc>
          <w:tcPr>
            <w:tcW w:w="1560" w:type="dxa"/>
            <w:tcBorders>
              <w:top w:val="nil"/>
              <w:left w:val="nil"/>
              <w:bottom w:val="single" w:sz="8" w:space="0" w:color="678C94"/>
              <w:right w:val="single" w:sz="8" w:space="0" w:color="678C94"/>
            </w:tcBorders>
            <w:vAlign w:val="center"/>
          </w:tcPr>
          <w:p w14:paraId="22B20163"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2026-2027</w:t>
            </w:r>
          </w:p>
        </w:tc>
        <w:tc>
          <w:tcPr>
            <w:tcW w:w="1417" w:type="dxa"/>
            <w:tcBorders>
              <w:top w:val="nil"/>
              <w:left w:val="nil"/>
              <w:bottom w:val="single" w:sz="8" w:space="0" w:color="678C94"/>
              <w:right w:val="single" w:sz="8" w:space="0" w:color="678C94"/>
            </w:tcBorders>
            <w:vAlign w:val="center"/>
          </w:tcPr>
          <w:p w14:paraId="21EC03AA"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sz w:val="20"/>
                <w:szCs w:val="20"/>
                <w:lang w:val="uk-UA" w:eastAsia="ru-RU"/>
              </w:rPr>
              <w:t>58 762,6</w:t>
            </w:r>
          </w:p>
        </w:tc>
        <w:tc>
          <w:tcPr>
            <w:tcW w:w="1276" w:type="dxa"/>
            <w:tcBorders>
              <w:top w:val="nil"/>
              <w:left w:val="nil"/>
              <w:bottom w:val="single" w:sz="8" w:space="0" w:color="678C94"/>
              <w:right w:val="single" w:sz="8" w:space="0" w:color="678C94"/>
            </w:tcBorders>
            <w:vAlign w:val="center"/>
          </w:tcPr>
          <w:p w14:paraId="76555C48"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58 762,6</w:t>
            </w:r>
          </w:p>
        </w:tc>
        <w:tc>
          <w:tcPr>
            <w:tcW w:w="1417" w:type="dxa"/>
            <w:tcBorders>
              <w:top w:val="nil"/>
              <w:left w:val="nil"/>
              <w:bottom w:val="single" w:sz="8" w:space="0" w:color="678C94"/>
              <w:right w:val="single" w:sz="8" w:space="0" w:color="678C94"/>
            </w:tcBorders>
            <w:vAlign w:val="center"/>
          </w:tcPr>
          <w:p w14:paraId="43C239F5" w14:textId="77777777" w:rsidR="00616F28" w:rsidRPr="00616F28" w:rsidRDefault="00616F28" w:rsidP="00616F28">
            <w:pPr>
              <w:spacing w:after="0" w:line="240" w:lineRule="auto"/>
              <w:jc w:val="center"/>
              <w:rPr>
                <w:rFonts w:ascii="Arial" w:eastAsia="Times New Roman" w:hAnsi="Arial" w:cs="Arial"/>
                <w:b/>
                <w:bCs/>
                <w:sz w:val="20"/>
                <w:szCs w:val="20"/>
                <w:lang w:val="uk-UA" w:eastAsia="ru-RU"/>
              </w:rPr>
            </w:pPr>
            <w:r w:rsidRPr="00616F28">
              <w:rPr>
                <w:rFonts w:ascii="Arial" w:eastAsia="Times New Roman" w:hAnsi="Arial" w:cs="Arial"/>
                <w:b/>
                <w:bCs/>
                <w:color w:val="000000"/>
                <w:sz w:val="20"/>
                <w:szCs w:val="20"/>
                <w:lang w:val="uk-UA" w:eastAsia="ru-RU"/>
              </w:rPr>
              <w:t>117 525,2</w:t>
            </w:r>
          </w:p>
        </w:tc>
      </w:tr>
      <w:tr w:rsidR="00616F28" w:rsidRPr="00616F28" w14:paraId="52F6839E" w14:textId="77777777" w:rsidTr="0095738B">
        <w:trPr>
          <w:trHeight w:val="748"/>
        </w:trPr>
        <w:tc>
          <w:tcPr>
            <w:tcW w:w="3969" w:type="dxa"/>
            <w:tcBorders>
              <w:top w:val="nil"/>
              <w:left w:val="single" w:sz="8" w:space="0" w:color="678C94"/>
              <w:bottom w:val="single" w:sz="8" w:space="0" w:color="678C94"/>
              <w:right w:val="single" w:sz="8" w:space="0" w:color="678C94"/>
            </w:tcBorders>
          </w:tcPr>
          <w:p w14:paraId="734DE1BA" w14:textId="77777777" w:rsidR="00616F28" w:rsidRPr="00616F28" w:rsidRDefault="00616F28" w:rsidP="00616F28">
            <w:pPr>
              <w:spacing w:after="0" w:line="240" w:lineRule="auto"/>
              <w:rPr>
                <w:rFonts w:ascii="Arial" w:eastAsia="Times New Roman" w:hAnsi="Arial" w:cs="Times New Roman"/>
                <w:sz w:val="20"/>
                <w:szCs w:val="20"/>
                <w:lang w:val="uk-UA" w:eastAsia="ru-RU"/>
              </w:rPr>
            </w:pPr>
            <w:r w:rsidRPr="00616F28">
              <w:rPr>
                <w:rFonts w:ascii="Arial" w:eastAsia="Times New Roman" w:hAnsi="Arial" w:cs="Times New Roman"/>
                <w:sz w:val="20"/>
                <w:szCs w:val="20"/>
                <w:lang w:val="uk-UA" w:eastAsia="ru-RU"/>
              </w:rPr>
              <w:t>Будівництво котельні на біопаливі у мікрорайоні Раківка міста Кременчука</w:t>
            </w:r>
          </w:p>
        </w:tc>
        <w:tc>
          <w:tcPr>
            <w:tcW w:w="1560" w:type="dxa"/>
            <w:tcBorders>
              <w:top w:val="nil"/>
              <w:left w:val="nil"/>
              <w:bottom w:val="single" w:sz="8" w:space="0" w:color="678C94"/>
              <w:right w:val="single" w:sz="8" w:space="0" w:color="678C94"/>
            </w:tcBorders>
            <w:vAlign w:val="center"/>
          </w:tcPr>
          <w:p w14:paraId="0DD99F06"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color w:val="000000"/>
                <w:sz w:val="20"/>
                <w:szCs w:val="20"/>
                <w:lang w:val="uk-UA" w:eastAsia="ru-RU"/>
              </w:rPr>
              <w:t>2026</w:t>
            </w:r>
          </w:p>
        </w:tc>
        <w:tc>
          <w:tcPr>
            <w:tcW w:w="1417" w:type="dxa"/>
            <w:tcBorders>
              <w:top w:val="nil"/>
              <w:left w:val="nil"/>
              <w:bottom w:val="single" w:sz="8" w:space="0" w:color="678C94"/>
              <w:right w:val="single" w:sz="8" w:space="0" w:color="678C94"/>
            </w:tcBorders>
            <w:vAlign w:val="center"/>
          </w:tcPr>
          <w:p w14:paraId="70B665CB"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sz w:val="20"/>
                <w:szCs w:val="20"/>
                <w:lang w:val="uk-UA" w:eastAsia="ru-RU"/>
              </w:rPr>
              <w:t>314 662,7</w:t>
            </w:r>
          </w:p>
        </w:tc>
        <w:tc>
          <w:tcPr>
            <w:tcW w:w="1276" w:type="dxa"/>
            <w:tcBorders>
              <w:top w:val="nil"/>
              <w:left w:val="nil"/>
              <w:bottom w:val="single" w:sz="8" w:space="0" w:color="678C94"/>
              <w:right w:val="single" w:sz="8" w:space="0" w:color="678C94"/>
            </w:tcBorders>
            <w:vAlign w:val="center"/>
          </w:tcPr>
          <w:p w14:paraId="206C1AED"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p>
        </w:tc>
        <w:tc>
          <w:tcPr>
            <w:tcW w:w="1417" w:type="dxa"/>
            <w:tcBorders>
              <w:top w:val="nil"/>
              <w:left w:val="nil"/>
              <w:bottom w:val="single" w:sz="8" w:space="0" w:color="678C94"/>
              <w:right w:val="single" w:sz="8" w:space="0" w:color="678C94"/>
            </w:tcBorders>
            <w:vAlign w:val="center"/>
          </w:tcPr>
          <w:p w14:paraId="6E51CB70"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sz w:val="20"/>
                <w:szCs w:val="20"/>
                <w:lang w:val="uk-UA" w:eastAsia="ru-RU"/>
              </w:rPr>
              <w:t>314 662,7</w:t>
            </w:r>
          </w:p>
        </w:tc>
      </w:tr>
      <w:tr w:rsidR="00616F28" w:rsidRPr="00616F28" w14:paraId="06F14A86" w14:textId="77777777" w:rsidTr="0095738B">
        <w:trPr>
          <w:trHeight w:val="1035"/>
        </w:trPr>
        <w:tc>
          <w:tcPr>
            <w:tcW w:w="3969" w:type="dxa"/>
            <w:tcBorders>
              <w:top w:val="nil"/>
              <w:left w:val="single" w:sz="8" w:space="0" w:color="678C94"/>
              <w:bottom w:val="single" w:sz="8" w:space="0" w:color="678C94"/>
              <w:right w:val="single" w:sz="8" w:space="0" w:color="678C94"/>
            </w:tcBorders>
          </w:tcPr>
          <w:p w14:paraId="56242F05" w14:textId="77777777" w:rsidR="00616F28" w:rsidRPr="00616F28" w:rsidRDefault="00616F28" w:rsidP="00616F28">
            <w:pPr>
              <w:spacing w:after="0" w:line="240" w:lineRule="auto"/>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Впровадження альтернативних джерел енергії шляхом встановлення дахової сонячної електростанції (реконструкція) на об’єкті критичної інфраструктури КП «Кременчукводоканал» за адресою: Кіровоградська область, смт. Власівка, вул. Молодіжна, 67"</w:t>
            </w:r>
          </w:p>
        </w:tc>
        <w:tc>
          <w:tcPr>
            <w:tcW w:w="1560" w:type="dxa"/>
            <w:tcBorders>
              <w:top w:val="nil"/>
              <w:left w:val="nil"/>
              <w:bottom w:val="single" w:sz="8" w:space="0" w:color="678C94"/>
              <w:right w:val="single" w:sz="8" w:space="0" w:color="678C94"/>
            </w:tcBorders>
            <w:vAlign w:val="center"/>
          </w:tcPr>
          <w:p w14:paraId="452CBEDD"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2027</w:t>
            </w:r>
          </w:p>
        </w:tc>
        <w:tc>
          <w:tcPr>
            <w:tcW w:w="1417" w:type="dxa"/>
            <w:tcBorders>
              <w:top w:val="nil"/>
              <w:left w:val="nil"/>
              <w:bottom w:val="single" w:sz="8" w:space="0" w:color="678C94"/>
              <w:right w:val="single" w:sz="8" w:space="0" w:color="678C94"/>
            </w:tcBorders>
            <w:vAlign w:val="center"/>
          </w:tcPr>
          <w:p w14:paraId="60A2FB46"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p>
        </w:tc>
        <w:tc>
          <w:tcPr>
            <w:tcW w:w="1276" w:type="dxa"/>
            <w:tcBorders>
              <w:top w:val="nil"/>
              <w:left w:val="nil"/>
              <w:bottom w:val="single" w:sz="8" w:space="0" w:color="678C94"/>
              <w:right w:val="single" w:sz="8" w:space="0" w:color="678C94"/>
            </w:tcBorders>
            <w:vAlign w:val="center"/>
          </w:tcPr>
          <w:p w14:paraId="678EA836"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6 701,0</w:t>
            </w:r>
          </w:p>
        </w:tc>
        <w:tc>
          <w:tcPr>
            <w:tcW w:w="1417" w:type="dxa"/>
            <w:tcBorders>
              <w:top w:val="nil"/>
              <w:left w:val="nil"/>
              <w:bottom w:val="single" w:sz="8" w:space="0" w:color="678C94"/>
              <w:right w:val="single" w:sz="8" w:space="0" w:color="678C94"/>
            </w:tcBorders>
            <w:vAlign w:val="center"/>
          </w:tcPr>
          <w:p w14:paraId="66D7FC27" w14:textId="77777777" w:rsidR="00616F28" w:rsidRPr="00616F28" w:rsidRDefault="00616F28" w:rsidP="00616F28">
            <w:pPr>
              <w:spacing w:after="0" w:line="240" w:lineRule="auto"/>
              <w:jc w:val="center"/>
              <w:rPr>
                <w:rFonts w:ascii="Arial" w:eastAsia="Times New Roman" w:hAnsi="Arial" w:cs="Arial"/>
                <w:b/>
                <w:bCs/>
                <w:sz w:val="20"/>
                <w:szCs w:val="20"/>
                <w:lang w:val="uk-UA" w:eastAsia="ru-RU"/>
              </w:rPr>
            </w:pPr>
            <w:r w:rsidRPr="00616F28">
              <w:rPr>
                <w:rFonts w:ascii="Arial" w:eastAsia="Times New Roman" w:hAnsi="Arial" w:cs="Arial"/>
                <w:b/>
                <w:bCs/>
                <w:color w:val="000000"/>
                <w:sz w:val="20"/>
                <w:szCs w:val="20"/>
                <w:lang w:val="uk-UA" w:eastAsia="ru-RU"/>
              </w:rPr>
              <w:t>6 701,0</w:t>
            </w:r>
          </w:p>
        </w:tc>
      </w:tr>
      <w:tr w:rsidR="00616F28" w:rsidRPr="00616F28" w14:paraId="7557103B" w14:textId="77777777" w:rsidTr="0095738B">
        <w:trPr>
          <w:trHeight w:val="1035"/>
        </w:trPr>
        <w:tc>
          <w:tcPr>
            <w:tcW w:w="3969" w:type="dxa"/>
            <w:tcBorders>
              <w:top w:val="nil"/>
              <w:left w:val="single" w:sz="8" w:space="0" w:color="678C94"/>
              <w:bottom w:val="single" w:sz="8" w:space="0" w:color="678C94"/>
              <w:right w:val="single" w:sz="8" w:space="0" w:color="678C94"/>
            </w:tcBorders>
          </w:tcPr>
          <w:p w14:paraId="71C4AECC" w14:textId="77777777" w:rsidR="00616F28" w:rsidRPr="00616F28" w:rsidRDefault="00616F28" w:rsidP="00616F28">
            <w:pPr>
              <w:spacing w:after="0" w:line="240" w:lineRule="auto"/>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Впровадження альтернативних джерел енергії шляхом встановлення дахової сонячної електростанції (реконструкція) на об’єкті критичної інфраструктури КП «Кременчукводоканал» за адресою: Полтавська область, с. Вільна Терешківка, вул. Великий Шлях, 205"</w:t>
            </w:r>
          </w:p>
        </w:tc>
        <w:tc>
          <w:tcPr>
            <w:tcW w:w="1560" w:type="dxa"/>
            <w:tcBorders>
              <w:top w:val="nil"/>
              <w:left w:val="nil"/>
              <w:bottom w:val="single" w:sz="8" w:space="0" w:color="678C94"/>
              <w:right w:val="single" w:sz="8" w:space="0" w:color="678C94"/>
            </w:tcBorders>
            <w:vAlign w:val="center"/>
          </w:tcPr>
          <w:p w14:paraId="2172CA30"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2027</w:t>
            </w:r>
          </w:p>
        </w:tc>
        <w:tc>
          <w:tcPr>
            <w:tcW w:w="1417" w:type="dxa"/>
            <w:tcBorders>
              <w:top w:val="nil"/>
              <w:left w:val="nil"/>
              <w:bottom w:val="single" w:sz="8" w:space="0" w:color="678C94"/>
              <w:right w:val="single" w:sz="8" w:space="0" w:color="678C94"/>
            </w:tcBorders>
            <w:vAlign w:val="center"/>
          </w:tcPr>
          <w:p w14:paraId="4BC35380"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p>
        </w:tc>
        <w:tc>
          <w:tcPr>
            <w:tcW w:w="1276" w:type="dxa"/>
            <w:tcBorders>
              <w:top w:val="nil"/>
              <w:left w:val="nil"/>
              <w:bottom w:val="single" w:sz="8" w:space="0" w:color="678C94"/>
              <w:right w:val="single" w:sz="8" w:space="0" w:color="678C94"/>
            </w:tcBorders>
            <w:vAlign w:val="center"/>
          </w:tcPr>
          <w:p w14:paraId="1F673AF5"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12 971,4</w:t>
            </w:r>
          </w:p>
        </w:tc>
        <w:tc>
          <w:tcPr>
            <w:tcW w:w="1417" w:type="dxa"/>
            <w:tcBorders>
              <w:top w:val="nil"/>
              <w:left w:val="nil"/>
              <w:bottom w:val="single" w:sz="8" w:space="0" w:color="678C94"/>
              <w:right w:val="single" w:sz="8" w:space="0" w:color="678C94"/>
            </w:tcBorders>
            <w:vAlign w:val="center"/>
          </w:tcPr>
          <w:p w14:paraId="564D7A3B" w14:textId="77777777" w:rsidR="00616F28" w:rsidRPr="00616F28" w:rsidRDefault="00616F28" w:rsidP="00616F28">
            <w:pPr>
              <w:spacing w:after="0" w:line="240" w:lineRule="auto"/>
              <w:jc w:val="center"/>
              <w:rPr>
                <w:rFonts w:ascii="Arial" w:eastAsia="Times New Roman" w:hAnsi="Arial" w:cs="Arial"/>
                <w:b/>
                <w:bCs/>
                <w:sz w:val="20"/>
                <w:szCs w:val="20"/>
                <w:lang w:val="uk-UA" w:eastAsia="ru-RU"/>
              </w:rPr>
            </w:pPr>
            <w:r w:rsidRPr="00616F28">
              <w:rPr>
                <w:rFonts w:ascii="Arial" w:eastAsia="Times New Roman" w:hAnsi="Arial" w:cs="Arial"/>
                <w:b/>
                <w:bCs/>
                <w:color w:val="000000"/>
                <w:sz w:val="20"/>
                <w:szCs w:val="20"/>
                <w:lang w:val="uk-UA" w:eastAsia="ru-RU"/>
              </w:rPr>
              <w:t>12 971,4</w:t>
            </w:r>
          </w:p>
        </w:tc>
      </w:tr>
      <w:tr w:rsidR="00616F28" w:rsidRPr="00616F28" w14:paraId="02FFEC2D" w14:textId="77777777" w:rsidTr="0095738B">
        <w:trPr>
          <w:trHeight w:val="1035"/>
        </w:trPr>
        <w:tc>
          <w:tcPr>
            <w:tcW w:w="3969" w:type="dxa"/>
            <w:tcBorders>
              <w:top w:val="nil"/>
              <w:left w:val="single" w:sz="8" w:space="0" w:color="678C94"/>
              <w:bottom w:val="single" w:sz="8" w:space="0" w:color="678C94"/>
              <w:right w:val="single" w:sz="8" w:space="0" w:color="678C94"/>
            </w:tcBorders>
          </w:tcPr>
          <w:p w14:paraId="2816AFBB" w14:textId="77777777" w:rsidR="00616F28" w:rsidRPr="00616F28" w:rsidRDefault="00616F28" w:rsidP="00616F28">
            <w:pPr>
              <w:spacing w:after="0" w:line="240" w:lineRule="auto"/>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Впровадження альтернативних джерел енергії шляхом встановлення дахової сонячної елекростанції (реконструкція) на об’єкті критичної інфраструктури КП «Кременчукводоканал» за адресою: Полтавська область, м. Кременчук, вул. Набережна Лейтенанта Дніпрова, 121"</w:t>
            </w:r>
          </w:p>
        </w:tc>
        <w:tc>
          <w:tcPr>
            <w:tcW w:w="1560" w:type="dxa"/>
            <w:tcBorders>
              <w:top w:val="nil"/>
              <w:left w:val="nil"/>
              <w:bottom w:val="single" w:sz="8" w:space="0" w:color="678C94"/>
              <w:right w:val="single" w:sz="8" w:space="0" w:color="678C94"/>
            </w:tcBorders>
            <w:vAlign w:val="center"/>
          </w:tcPr>
          <w:p w14:paraId="09605C00"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color w:val="000000"/>
                <w:sz w:val="20"/>
                <w:szCs w:val="20"/>
                <w:lang w:val="uk-UA" w:eastAsia="ru-RU"/>
              </w:rPr>
              <w:t>2026</w:t>
            </w:r>
          </w:p>
        </w:tc>
        <w:tc>
          <w:tcPr>
            <w:tcW w:w="1417" w:type="dxa"/>
            <w:tcBorders>
              <w:top w:val="nil"/>
              <w:left w:val="nil"/>
              <w:bottom w:val="single" w:sz="8" w:space="0" w:color="678C94"/>
              <w:right w:val="single" w:sz="8" w:space="0" w:color="678C94"/>
            </w:tcBorders>
            <w:vAlign w:val="center"/>
          </w:tcPr>
          <w:p w14:paraId="50B60EEA"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sz w:val="20"/>
                <w:szCs w:val="20"/>
                <w:lang w:val="uk-UA" w:eastAsia="ru-RU"/>
              </w:rPr>
              <w:t>4 231,8</w:t>
            </w:r>
          </w:p>
        </w:tc>
        <w:tc>
          <w:tcPr>
            <w:tcW w:w="1276" w:type="dxa"/>
            <w:tcBorders>
              <w:top w:val="nil"/>
              <w:left w:val="nil"/>
              <w:bottom w:val="single" w:sz="8" w:space="0" w:color="678C94"/>
              <w:right w:val="single" w:sz="8" w:space="0" w:color="678C94"/>
            </w:tcBorders>
            <w:vAlign w:val="center"/>
          </w:tcPr>
          <w:p w14:paraId="73671992"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p>
        </w:tc>
        <w:tc>
          <w:tcPr>
            <w:tcW w:w="1417" w:type="dxa"/>
            <w:tcBorders>
              <w:top w:val="nil"/>
              <w:left w:val="nil"/>
              <w:bottom w:val="single" w:sz="8" w:space="0" w:color="678C94"/>
              <w:right w:val="single" w:sz="8" w:space="0" w:color="678C94"/>
            </w:tcBorders>
            <w:vAlign w:val="center"/>
          </w:tcPr>
          <w:p w14:paraId="554CEBD3" w14:textId="77777777" w:rsidR="00616F28" w:rsidRPr="00616F28" w:rsidRDefault="00616F28" w:rsidP="00616F28">
            <w:pPr>
              <w:spacing w:after="0" w:line="240" w:lineRule="auto"/>
              <w:jc w:val="center"/>
              <w:rPr>
                <w:rFonts w:ascii="Arial" w:eastAsia="Times New Roman" w:hAnsi="Arial" w:cs="Arial"/>
                <w:b/>
                <w:bCs/>
                <w:sz w:val="20"/>
                <w:szCs w:val="20"/>
                <w:lang w:val="uk-UA" w:eastAsia="ru-RU"/>
              </w:rPr>
            </w:pPr>
            <w:r w:rsidRPr="00616F28">
              <w:rPr>
                <w:rFonts w:ascii="Arial" w:eastAsia="Times New Roman" w:hAnsi="Arial" w:cs="Arial"/>
                <w:b/>
                <w:bCs/>
                <w:sz w:val="20"/>
                <w:szCs w:val="20"/>
                <w:lang w:val="uk-UA" w:eastAsia="ru-RU"/>
              </w:rPr>
              <w:t>4 231,8</w:t>
            </w:r>
          </w:p>
        </w:tc>
      </w:tr>
      <w:tr w:rsidR="00616F28" w:rsidRPr="00616F28" w14:paraId="593ECC6E" w14:textId="77777777" w:rsidTr="0095738B">
        <w:trPr>
          <w:trHeight w:val="1035"/>
        </w:trPr>
        <w:tc>
          <w:tcPr>
            <w:tcW w:w="3969" w:type="dxa"/>
            <w:tcBorders>
              <w:top w:val="nil"/>
              <w:left w:val="single" w:sz="8" w:space="0" w:color="678C94"/>
              <w:bottom w:val="single" w:sz="8" w:space="0" w:color="678C94"/>
              <w:right w:val="single" w:sz="8" w:space="0" w:color="678C94"/>
            </w:tcBorders>
          </w:tcPr>
          <w:p w14:paraId="2F142AC1" w14:textId="77777777" w:rsidR="00616F28" w:rsidRPr="00616F28" w:rsidRDefault="00616F28" w:rsidP="00616F28">
            <w:pPr>
              <w:spacing w:after="0" w:line="240" w:lineRule="auto"/>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Впровадження альтернативних джерел енергії шляхом встановлення дахової сонячної елекростанції (реконструкція) на об’єкті критичної інфраструктури КП «Кременчукводоканал» за адресою: Полтавська область, с. Мала Кохнівка, вул. Лісова 17"</w:t>
            </w:r>
          </w:p>
        </w:tc>
        <w:tc>
          <w:tcPr>
            <w:tcW w:w="1560" w:type="dxa"/>
            <w:tcBorders>
              <w:top w:val="nil"/>
              <w:left w:val="nil"/>
              <w:bottom w:val="single" w:sz="8" w:space="0" w:color="678C94"/>
              <w:right w:val="single" w:sz="8" w:space="0" w:color="678C94"/>
            </w:tcBorders>
            <w:vAlign w:val="center"/>
          </w:tcPr>
          <w:p w14:paraId="33B8EEA1"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color w:val="000000"/>
                <w:sz w:val="20"/>
                <w:szCs w:val="20"/>
                <w:lang w:val="uk-UA" w:eastAsia="ru-RU"/>
              </w:rPr>
              <w:t>2027</w:t>
            </w:r>
          </w:p>
        </w:tc>
        <w:tc>
          <w:tcPr>
            <w:tcW w:w="1417" w:type="dxa"/>
            <w:tcBorders>
              <w:top w:val="nil"/>
              <w:left w:val="nil"/>
              <w:bottom w:val="single" w:sz="8" w:space="0" w:color="678C94"/>
              <w:right w:val="single" w:sz="8" w:space="0" w:color="678C94"/>
            </w:tcBorders>
            <w:vAlign w:val="center"/>
          </w:tcPr>
          <w:p w14:paraId="58A77007"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p>
        </w:tc>
        <w:tc>
          <w:tcPr>
            <w:tcW w:w="1276" w:type="dxa"/>
            <w:tcBorders>
              <w:top w:val="nil"/>
              <w:left w:val="nil"/>
              <w:bottom w:val="single" w:sz="8" w:space="0" w:color="678C94"/>
              <w:right w:val="single" w:sz="8" w:space="0" w:color="678C94"/>
            </w:tcBorders>
            <w:vAlign w:val="center"/>
          </w:tcPr>
          <w:p w14:paraId="2A8198B5"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5 253,9</w:t>
            </w:r>
          </w:p>
        </w:tc>
        <w:tc>
          <w:tcPr>
            <w:tcW w:w="1417" w:type="dxa"/>
            <w:tcBorders>
              <w:top w:val="nil"/>
              <w:left w:val="nil"/>
              <w:bottom w:val="single" w:sz="8" w:space="0" w:color="678C94"/>
              <w:right w:val="single" w:sz="8" w:space="0" w:color="678C94"/>
            </w:tcBorders>
            <w:vAlign w:val="center"/>
          </w:tcPr>
          <w:p w14:paraId="48CC1B44" w14:textId="77777777" w:rsidR="00616F28" w:rsidRPr="00616F28" w:rsidRDefault="00616F28" w:rsidP="00616F28">
            <w:pPr>
              <w:spacing w:after="0" w:line="240" w:lineRule="auto"/>
              <w:jc w:val="center"/>
              <w:rPr>
                <w:rFonts w:ascii="Arial" w:eastAsia="Times New Roman" w:hAnsi="Arial" w:cs="Arial"/>
                <w:b/>
                <w:bCs/>
                <w:sz w:val="20"/>
                <w:szCs w:val="20"/>
                <w:lang w:val="uk-UA" w:eastAsia="ru-RU"/>
              </w:rPr>
            </w:pPr>
            <w:r w:rsidRPr="00616F28">
              <w:rPr>
                <w:rFonts w:ascii="Arial" w:eastAsia="Times New Roman" w:hAnsi="Arial" w:cs="Arial"/>
                <w:b/>
                <w:bCs/>
                <w:sz w:val="20"/>
                <w:szCs w:val="20"/>
                <w:lang w:val="uk-UA" w:eastAsia="ru-RU"/>
              </w:rPr>
              <w:t>5 253,9</w:t>
            </w:r>
          </w:p>
        </w:tc>
      </w:tr>
      <w:tr w:rsidR="00616F28" w:rsidRPr="00616F28" w14:paraId="4D4F0578" w14:textId="77777777" w:rsidTr="0095738B">
        <w:trPr>
          <w:trHeight w:val="1035"/>
        </w:trPr>
        <w:tc>
          <w:tcPr>
            <w:tcW w:w="3969" w:type="dxa"/>
            <w:tcBorders>
              <w:top w:val="nil"/>
              <w:left w:val="single" w:sz="8" w:space="0" w:color="678C94"/>
              <w:bottom w:val="single" w:sz="8" w:space="0" w:color="678C94"/>
              <w:right w:val="single" w:sz="8" w:space="0" w:color="678C94"/>
            </w:tcBorders>
          </w:tcPr>
          <w:p w14:paraId="593571CC" w14:textId="77777777" w:rsidR="00616F28" w:rsidRPr="00616F28" w:rsidRDefault="00616F28" w:rsidP="00616F28">
            <w:pPr>
              <w:spacing w:after="0" w:line="240" w:lineRule="auto"/>
              <w:rPr>
                <w:rFonts w:ascii="Arial" w:eastAsia="Times New Roman" w:hAnsi="Arial" w:cs="Times New Roman"/>
                <w:sz w:val="20"/>
                <w:szCs w:val="20"/>
                <w:lang w:val="uk-UA" w:eastAsia="ru-RU"/>
              </w:rPr>
            </w:pPr>
            <w:r w:rsidRPr="00616F28">
              <w:rPr>
                <w:rFonts w:ascii="Arial" w:eastAsia="Times New Roman" w:hAnsi="Arial" w:cs="Times New Roman"/>
                <w:sz w:val="20"/>
                <w:szCs w:val="20"/>
                <w:lang w:val="uk-UA" w:eastAsia="ru-RU"/>
              </w:rPr>
              <w:t>Впровадження альтернативних джерел енергії шляхом встановлення (реконструкція) дахової сонячної елекростанції на об’єкті критичної інфраструктури</w:t>
            </w:r>
          </w:p>
          <w:p w14:paraId="725B9724" w14:textId="77777777" w:rsidR="00616F28" w:rsidRPr="00616F28" w:rsidRDefault="00616F28" w:rsidP="00616F28">
            <w:pPr>
              <w:spacing w:after="0" w:line="240" w:lineRule="auto"/>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КП «Кременчукводоканал» за адресою: Полтавська область, м. Кременчук, просп. Полтавський, 4а</w:t>
            </w:r>
          </w:p>
        </w:tc>
        <w:tc>
          <w:tcPr>
            <w:tcW w:w="1560" w:type="dxa"/>
            <w:tcBorders>
              <w:top w:val="nil"/>
              <w:left w:val="nil"/>
              <w:bottom w:val="single" w:sz="8" w:space="0" w:color="678C94"/>
              <w:right w:val="single" w:sz="8" w:space="0" w:color="678C94"/>
            </w:tcBorders>
            <w:vAlign w:val="center"/>
          </w:tcPr>
          <w:p w14:paraId="3EC23FD5"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color w:val="000000"/>
                <w:sz w:val="20"/>
                <w:szCs w:val="20"/>
                <w:lang w:val="uk-UA" w:eastAsia="ru-RU"/>
              </w:rPr>
              <w:t>2026</w:t>
            </w:r>
          </w:p>
        </w:tc>
        <w:tc>
          <w:tcPr>
            <w:tcW w:w="1417" w:type="dxa"/>
            <w:tcBorders>
              <w:top w:val="nil"/>
              <w:left w:val="nil"/>
              <w:bottom w:val="single" w:sz="8" w:space="0" w:color="678C94"/>
              <w:right w:val="single" w:sz="8" w:space="0" w:color="678C94"/>
            </w:tcBorders>
            <w:vAlign w:val="center"/>
          </w:tcPr>
          <w:p w14:paraId="3D179CAE"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sz w:val="20"/>
                <w:szCs w:val="20"/>
                <w:lang w:val="uk-UA" w:eastAsia="ru-RU"/>
              </w:rPr>
              <w:t>1 611,4</w:t>
            </w:r>
          </w:p>
        </w:tc>
        <w:tc>
          <w:tcPr>
            <w:tcW w:w="1276" w:type="dxa"/>
            <w:tcBorders>
              <w:top w:val="nil"/>
              <w:left w:val="nil"/>
              <w:bottom w:val="single" w:sz="8" w:space="0" w:color="678C94"/>
              <w:right w:val="single" w:sz="8" w:space="0" w:color="678C94"/>
            </w:tcBorders>
            <w:vAlign w:val="center"/>
          </w:tcPr>
          <w:p w14:paraId="4DE291EE"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p>
        </w:tc>
        <w:tc>
          <w:tcPr>
            <w:tcW w:w="1417" w:type="dxa"/>
            <w:tcBorders>
              <w:top w:val="nil"/>
              <w:left w:val="nil"/>
              <w:bottom w:val="single" w:sz="8" w:space="0" w:color="678C94"/>
              <w:right w:val="single" w:sz="8" w:space="0" w:color="678C94"/>
            </w:tcBorders>
            <w:vAlign w:val="center"/>
          </w:tcPr>
          <w:p w14:paraId="080545AF" w14:textId="77777777" w:rsidR="00616F28" w:rsidRPr="00616F28" w:rsidRDefault="00616F28" w:rsidP="00616F28">
            <w:pPr>
              <w:spacing w:after="0" w:line="240" w:lineRule="auto"/>
              <w:jc w:val="center"/>
              <w:rPr>
                <w:rFonts w:ascii="Arial" w:eastAsia="Times New Roman" w:hAnsi="Arial" w:cs="Arial"/>
                <w:b/>
                <w:bCs/>
                <w:sz w:val="20"/>
                <w:szCs w:val="20"/>
                <w:lang w:val="uk-UA" w:eastAsia="ru-RU"/>
              </w:rPr>
            </w:pPr>
            <w:r w:rsidRPr="00616F28">
              <w:rPr>
                <w:rFonts w:ascii="Arial" w:eastAsia="Times New Roman" w:hAnsi="Arial" w:cs="Arial"/>
                <w:b/>
                <w:bCs/>
                <w:color w:val="000000"/>
                <w:sz w:val="20"/>
                <w:szCs w:val="20"/>
                <w:lang w:val="uk-UA" w:eastAsia="ru-RU"/>
              </w:rPr>
              <w:t>1 611,4</w:t>
            </w:r>
          </w:p>
        </w:tc>
      </w:tr>
      <w:tr w:rsidR="00616F28" w:rsidRPr="00616F28" w14:paraId="58BBB6CE" w14:textId="77777777" w:rsidTr="0095738B">
        <w:trPr>
          <w:trHeight w:val="749"/>
        </w:trPr>
        <w:tc>
          <w:tcPr>
            <w:tcW w:w="3969" w:type="dxa"/>
            <w:tcBorders>
              <w:top w:val="nil"/>
              <w:left w:val="single" w:sz="8" w:space="0" w:color="678C94"/>
              <w:bottom w:val="single" w:sz="8" w:space="0" w:color="678C94"/>
              <w:right w:val="single" w:sz="8" w:space="0" w:color="678C94"/>
            </w:tcBorders>
          </w:tcPr>
          <w:p w14:paraId="6B919D97" w14:textId="77777777" w:rsidR="00616F28" w:rsidRPr="00616F28" w:rsidRDefault="00616F28" w:rsidP="00616F28">
            <w:pPr>
              <w:spacing w:after="0" w:line="240" w:lineRule="auto"/>
              <w:rPr>
                <w:rFonts w:ascii="Arial" w:eastAsia="Times New Roman" w:hAnsi="Arial" w:cs="Times New Roman"/>
                <w:sz w:val="20"/>
                <w:szCs w:val="20"/>
                <w:lang w:val="uk-UA" w:eastAsia="ru-RU"/>
              </w:rPr>
            </w:pPr>
            <w:r w:rsidRPr="00616F28">
              <w:rPr>
                <w:rFonts w:ascii="Arial" w:eastAsia="Times New Roman" w:hAnsi="Arial" w:cs="Times New Roman"/>
                <w:sz w:val="20"/>
                <w:szCs w:val="20"/>
                <w:lang w:val="uk-UA" w:eastAsia="ru-RU"/>
              </w:rPr>
              <w:t>Встановлення сонячних електростанцій на об’єктах критичної інфраструктури Кременчуцької МТГ</w:t>
            </w:r>
          </w:p>
        </w:tc>
        <w:tc>
          <w:tcPr>
            <w:tcW w:w="1560" w:type="dxa"/>
            <w:tcBorders>
              <w:top w:val="nil"/>
              <w:left w:val="nil"/>
              <w:bottom w:val="single" w:sz="8" w:space="0" w:color="678C94"/>
              <w:right w:val="single" w:sz="8" w:space="0" w:color="678C94"/>
            </w:tcBorders>
            <w:vAlign w:val="center"/>
          </w:tcPr>
          <w:p w14:paraId="4C579142"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2026-2027</w:t>
            </w:r>
          </w:p>
        </w:tc>
        <w:tc>
          <w:tcPr>
            <w:tcW w:w="1417" w:type="dxa"/>
            <w:tcBorders>
              <w:top w:val="nil"/>
              <w:left w:val="nil"/>
              <w:bottom w:val="single" w:sz="8" w:space="0" w:color="678C94"/>
              <w:right w:val="single" w:sz="8" w:space="0" w:color="678C94"/>
            </w:tcBorders>
            <w:vAlign w:val="center"/>
          </w:tcPr>
          <w:p w14:paraId="566C5DED" w14:textId="77777777" w:rsidR="00616F28" w:rsidRPr="00616F28" w:rsidRDefault="00616F28" w:rsidP="00616F28">
            <w:pPr>
              <w:spacing w:after="0" w:line="240" w:lineRule="auto"/>
              <w:jc w:val="center"/>
              <w:rPr>
                <w:rFonts w:ascii="Arial" w:eastAsia="Times New Roman" w:hAnsi="Arial" w:cs="Arial"/>
                <w:sz w:val="20"/>
                <w:szCs w:val="20"/>
                <w:lang w:val="uk-UA" w:eastAsia="ru-RU"/>
              </w:rPr>
            </w:pPr>
            <w:r w:rsidRPr="00616F28">
              <w:rPr>
                <w:rFonts w:ascii="Arial" w:eastAsia="Times New Roman" w:hAnsi="Arial" w:cs="Arial"/>
                <w:sz w:val="20"/>
                <w:szCs w:val="20"/>
                <w:lang w:val="uk-UA" w:eastAsia="ru-RU"/>
              </w:rPr>
              <w:t>35 750,0</w:t>
            </w:r>
          </w:p>
        </w:tc>
        <w:tc>
          <w:tcPr>
            <w:tcW w:w="1276" w:type="dxa"/>
            <w:tcBorders>
              <w:top w:val="nil"/>
              <w:left w:val="nil"/>
              <w:bottom w:val="single" w:sz="8" w:space="0" w:color="678C94"/>
              <w:right w:val="single" w:sz="8" w:space="0" w:color="678C94"/>
            </w:tcBorders>
            <w:vAlign w:val="center"/>
          </w:tcPr>
          <w:p w14:paraId="165C3BD8"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sz w:val="20"/>
                <w:szCs w:val="20"/>
                <w:lang w:val="uk-UA" w:eastAsia="ru-RU"/>
              </w:rPr>
              <w:t>35 750,0</w:t>
            </w:r>
          </w:p>
        </w:tc>
        <w:tc>
          <w:tcPr>
            <w:tcW w:w="1417" w:type="dxa"/>
            <w:tcBorders>
              <w:top w:val="nil"/>
              <w:left w:val="nil"/>
              <w:bottom w:val="single" w:sz="8" w:space="0" w:color="678C94"/>
              <w:right w:val="single" w:sz="8" w:space="0" w:color="678C94"/>
            </w:tcBorders>
            <w:vAlign w:val="center"/>
          </w:tcPr>
          <w:p w14:paraId="6B7092C6"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71 500,0</w:t>
            </w:r>
          </w:p>
        </w:tc>
      </w:tr>
      <w:tr w:rsidR="00616F28" w:rsidRPr="00616F28" w14:paraId="5598E4A3" w14:textId="77777777" w:rsidTr="0095738B">
        <w:trPr>
          <w:trHeight w:val="460"/>
        </w:trPr>
        <w:tc>
          <w:tcPr>
            <w:tcW w:w="5529" w:type="dxa"/>
            <w:gridSpan w:val="2"/>
            <w:tcBorders>
              <w:top w:val="single" w:sz="8" w:space="0" w:color="678C94"/>
              <w:left w:val="single" w:sz="8" w:space="0" w:color="678C94"/>
              <w:bottom w:val="single" w:sz="8" w:space="0" w:color="678C94"/>
              <w:right w:val="single" w:sz="8" w:space="0" w:color="678C94"/>
            </w:tcBorders>
            <w:shd w:val="clear" w:color="000000" w:fill="C3DBD9"/>
            <w:vAlign w:val="center"/>
            <w:hideMark/>
          </w:tcPr>
          <w:p w14:paraId="3460E6DC" w14:textId="77777777" w:rsidR="00616F28" w:rsidRPr="00616F28" w:rsidRDefault="00616F28" w:rsidP="00616F28">
            <w:pPr>
              <w:spacing w:after="0" w:line="240" w:lineRule="auto"/>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Всього за оперативною ціллю 3.2.</w:t>
            </w:r>
          </w:p>
        </w:tc>
        <w:tc>
          <w:tcPr>
            <w:tcW w:w="1417" w:type="dxa"/>
            <w:tcBorders>
              <w:top w:val="nil"/>
              <w:left w:val="nil"/>
              <w:bottom w:val="single" w:sz="8" w:space="0" w:color="678C94"/>
              <w:right w:val="single" w:sz="8" w:space="0" w:color="678C94"/>
            </w:tcBorders>
            <w:shd w:val="clear" w:color="000000" w:fill="C3DBD9"/>
            <w:vAlign w:val="center"/>
            <w:hideMark/>
          </w:tcPr>
          <w:p w14:paraId="04856097"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619 168,3</w:t>
            </w:r>
          </w:p>
        </w:tc>
        <w:tc>
          <w:tcPr>
            <w:tcW w:w="1276" w:type="dxa"/>
            <w:tcBorders>
              <w:top w:val="nil"/>
              <w:left w:val="nil"/>
              <w:bottom w:val="single" w:sz="8" w:space="0" w:color="678C94"/>
              <w:right w:val="single" w:sz="8" w:space="0" w:color="678C94"/>
            </w:tcBorders>
            <w:shd w:val="clear" w:color="000000" w:fill="C3DBD9"/>
            <w:vAlign w:val="center"/>
            <w:hideMark/>
          </w:tcPr>
          <w:p w14:paraId="0BD72C18"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153 451,1</w:t>
            </w:r>
          </w:p>
        </w:tc>
        <w:tc>
          <w:tcPr>
            <w:tcW w:w="1417" w:type="dxa"/>
            <w:tcBorders>
              <w:top w:val="nil"/>
              <w:left w:val="nil"/>
              <w:bottom w:val="single" w:sz="8" w:space="0" w:color="678C94"/>
              <w:right w:val="single" w:sz="8" w:space="0" w:color="678C94"/>
            </w:tcBorders>
            <w:shd w:val="clear" w:color="000000" w:fill="C3DBD9"/>
            <w:vAlign w:val="center"/>
            <w:hideMark/>
          </w:tcPr>
          <w:p w14:paraId="58C340C7"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772 619,4</w:t>
            </w:r>
          </w:p>
        </w:tc>
      </w:tr>
      <w:tr w:rsidR="00616F28" w:rsidRPr="00616F28" w14:paraId="3517B081" w14:textId="77777777" w:rsidTr="0095738B">
        <w:trPr>
          <w:trHeight w:val="396"/>
        </w:trPr>
        <w:tc>
          <w:tcPr>
            <w:tcW w:w="9639" w:type="dxa"/>
            <w:gridSpan w:val="5"/>
            <w:tcBorders>
              <w:top w:val="single" w:sz="8" w:space="0" w:color="678C94"/>
              <w:left w:val="single" w:sz="8" w:space="0" w:color="678C94"/>
              <w:bottom w:val="single" w:sz="8" w:space="0" w:color="678C94"/>
              <w:right w:val="single" w:sz="8" w:space="0" w:color="678C94"/>
            </w:tcBorders>
            <w:vAlign w:val="center"/>
          </w:tcPr>
          <w:p w14:paraId="658832F4" w14:textId="77777777" w:rsidR="00616F28" w:rsidRPr="00616F28" w:rsidRDefault="00616F28" w:rsidP="00616F28">
            <w:pPr>
              <w:spacing w:after="0" w:line="240" w:lineRule="auto"/>
              <w:jc w:val="both"/>
              <w:rPr>
                <w:rFonts w:ascii="Arial" w:eastAsia="Times New Roman" w:hAnsi="Arial" w:cs="Arial"/>
                <w:b/>
                <w:bCs/>
                <w:color w:val="000000"/>
                <w:sz w:val="20"/>
                <w:szCs w:val="20"/>
                <w:lang w:val="uk-UA" w:eastAsia="ru-RU"/>
              </w:rPr>
            </w:pPr>
            <w:r w:rsidRPr="00616F28">
              <w:rPr>
                <w:rFonts w:ascii="Arial" w:eastAsia="Times New Roman" w:hAnsi="Arial" w:cs="Times New Roman"/>
                <w:b/>
                <w:bCs/>
                <w:sz w:val="20"/>
                <w:szCs w:val="20"/>
                <w:lang w:val="uk-UA" w:eastAsia="ru-RU"/>
              </w:rPr>
              <w:t>3.3. Громада з високим рівнем екологічної безпеки та комфортним середовищем для проживання</w:t>
            </w:r>
          </w:p>
        </w:tc>
      </w:tr>
      <w:tr w:rsidR="00616F28" w:rsidRPr="00616F28" w14:paraId="7BFC3205" w14:textId="77777777" w:rsidTr="0095738B">
        <w:trPr>
          <w:trHeight w:val="525"/>
        </w:trPr>
        <w:tc>
          <w:tcPr>
            <w:tcW w:w="3969" w:type="dxa"/>
            <w:tcBorders>
              <w:top w:val="nil"/>
              <w:left w:val="single" w:sz="8" w:space="0" w:color="678C94"/>
              <w:bottom w:val="single" w:sz="8" w:space="0" w:color="678C94"/>
              <w:right w:val="single" w:sz="8" w:space="0" w:color="678C94"/>
            </w:tcBorders>
            <w:vAlign w:val="center"/>
          </w:tcPr>
          <w:p w14:paraId="68DB13FC" w14:textId="77777777" w:rsidR="00616F28" w:rsidRPr="00616F28" w:rsidRDefault="00616F28" w:rsidP="00616F28">
            <w:pPr>
              <w:spacing w:after="0" w:line="240" w:lineRule="auto"/>
              <w:rPr>
                <w:rFonts w:ascii="Arial" w:eastAsia="Times New Roman" w:hAnsi="Arial" w:cs="Arial"/>
                <w:color w:val="000000"/>
                <w:sz w:val="20"/>
                <w:szCs w:val="20"/>
                <w:lang w:val="uk-UA" w:eastAsia="ru-RU"/>
              </w:rPr>
            </w:pPr>
            <w:r w:rsidRPr="00616F28">
              <w:rPr>
                <w:rFonts w:ascii="Arial" w:eastAsia="Times New Roman" w:hAnsi="Arial" w:cs="Arial"/>
                <w:color w:val="000000"/>
                <w:sz w:val="20"/>
                <w:szCs w:val="20"/>
                <w:lang w:val="uk-UA" w:eastAsia="ru-RU"/>
              </w:rPr>
              <w:t>Впровадження нової системи контролю якості питної та стічної води</w:t>
            </w:r>
          </w:p>
        </w:tc>
        <w:tc>
          <w:tcPr>
            <w:tcW w:w="1560" w:type="dxa"/>
            <w:tcBorders>
              <w:top w:val="nil"/>
              <w:left w:val="nil"/>
              <w:bottom w:val="single" w:sz="8" w:space="0" w:color="678C94"/>
              <w:right w:val="single" w:sz="8" w:space="0" w:color="678C94"/>
            </w:tcBorders>
            <w:vAlign w:val="center"/>
          </w:tcPr>
          <w:p w14:paraId="379AA38F"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2026-2027</w:t>
            </w:r>
          </w:p>
        </w:tc>
        <w:tc>
          <w:tcPr>
            <w:tcW w:w="1417" w:type="dxa"/>
            <w:tcBorders>
              <w:top w:val="nil"/>
              <w:left w:val="nil"/>
              <w:bottom w:val="single" w:sz="8" w:space="0" w:color="678C94"/>
              <w:right w:val="single" w:sz="8" w:space="0" w:color="678C94"/>
            </w:tcBorders>
            <w:vAlign w:val="center"/>
          </w:tcPr>
          <w:p w14:paraId="428165D6"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13 175,3</w:t>
            </w:r>
          </w:p>
        </w:tc>
        <w:tc>
          <w:tcPr>
            <w:tcW w:w="1276" w:type="dxa"/>
            <w:tcBorders>
              <w:top w:val="nil"/>
              <w:left w:val="nil"/>
              <w:bottom w:val="single" w:sz="8" w:space="0" w:color="678C94"/>
              <w:right w:val="single" w:sz="8" w:space="0" w:color="678C94"/>
            </w:tcBorders>
            <w:vAlign w:val="center"/>
          </w:tcPr>
          <w:p w14:paraId="792CA81E"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13 175,2</w:t>
            </w:r>
          </w:p>
        </w:tc>
        <w:tc>
          <w:tcPr>
            <w:tcW w:w="1417" w:type="dxa"/>
            <w:tcBorders>
              <w:top w:val="nil"/>
              <w:left w:val="nil"/>
              <w:bottom w:val="single" w:sz="8" w:space="0" w:color="678C94"/>
              <w:right w:val="single" w:sz="8" w:space="0" w:color="678C94"/>
            </w:tcBorders>
            <w:vAlign w:val="center"/>
          </w:tcPr>
          <w:p w14:paraId="413A7DE3"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26 350,5</w:t>
            </w:r>
          </w:p>
        </w:tc>
      </w:tr>
      <w:tr w:rsidR="00616F28" w:rsidRPr="00616F28" w14:paraId="7727E1BB" w14:textId="77777777" w:rsidTr="0095738B">
        <w:trPr>
          <w:trHeight w:val="525"/>
        </w:trPr>
        <w:tc>
          <w:tcPr>
            <w:tcW w:w="3969" w:type="dxa"/>
            <w:tcBorders>
              <w:top w:val="nil"/>
              <w:left w:val="single" w:sz="8" w:space="0" w:color="678C94"/>
              <w:bottom w:val="single" w:sz="8" w:space="0" w:color="678C94"/>
              <w:right w:val="single" w:sz="8" w:space="0" w:color="678C94"/>
            </w:tcBorders>
          </w:tcPr>
          <w:p w14:paraId="1517F1BD" w14:textId="77777777" w:rsidR="00616F28" w:rsidRPr="00616F28" w:rsidRDefault="00616F28" w:rsidP="00616F28">
            <w:pPr>
              <w:spacing w:after="0" w:line="240" w:lineRule="auto"/>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Водойма життя» - Біорізноманіття заради майбутнього</w:t>
            </w:r>
          </w:p>
        </w:tc>
        <w:tc>
          <w:tcPr>
            <w:tcW w:w="1560" w:type="dxa"/>
            <w:tcBorders>
              <w:top w:val="nil"/>
              <w:left w:val="nil"/>
              <w:bottom w:val="single" w:sz="8" w:space="0" w:color="678C94"/>
              <w:right w:val="single" w:sz="8" w:space="0" w:color="678C94"/>
            </w:tcBorders>
            <w:vAlign w:val="center"/>
          </w:tcPr>
          <w:p w14:paraId="52A1A651"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2026-2027</w:t>
            </w:r>
          </w:p>
        </w:tc>
        <w:tc>
          <w:tcPr>
            <w:tcW w:w="1417" w:type="dxa"/>
            <w:tcBorders>
              <w:top w:val="nil"/>
              <w:left w:val="nil"/>
              <w:bottom w:val="single" w:sz="8" w:space="0" w:color="678C94"/>
              <w:right w:val="single" w:sz="8" w:space="0" w:color="678C94"/>
            </w:tcBorders>
            <w:vAlign w:val="center"/>
          </w:tcPr>
          <w:p w14:paraId="1E765648"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200,0</w:t>
            </w:r>
          </w:p>
        </w:tc>
        <w:tc>
          <w:tcPr>
            <w:tcW w:w="1276" w:type="dxa"/>
            <w:tcBorders>
              <w:top w:val="nil"/>
              <w:left w:val="nil"/>
              <w:bottom w:val="single" w:sz="8" w:space="0" w:color="678C94"/>
              <w:right w:val="single" w:sz="8" w:space="0" w:color="678C94"/>
            </w:tcBorders>
            <w:vAlign w:val="center"/>
          </w:tcPr>
          <w:p w14:paraId="3CD8CE5D"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220,0</w:t>
            </w:r>
          </w:p>
        </w:tc>
        <w:tc>
          <w:tcPr>
            <w:tcW w:w="1417" w:type="dxa"/>
            <w:tcBorders>
              <w:top w:val="nil"/>
              <w:left w:val="nil"/>
              <w:bottom w:val="single" w:sz="8" w:space="0" w:color="678C94"/>
              <w:right w:val="single" w:sz="8" w:space="0" w:color="678C94"/>
            </w:tcBorders>
            <w:vAlign w:val="center"/>
          </w:tcPr>
          <w:p w14:paraId="6471A731"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Times New Roman"/>
                <w:b/>
                <w:bCs/>
                <w:sz w:val="20"/>
                <w:szCs w:val="20"/>
                <w:lang w:val="uk-UA" w:eastAsia="ru-RU"/>
              </w:rPr>
              <w:t>420,0</w:t>
            </w:r>
          </w:p>
        </w:tc>
      </w:tr>
      <w:tr w:rsidR="00616F28" w:rsidRPr="00616F28" w14:paraId="0ADAF7DA" w14:textId="77777777" w:rsidTr="0095738B">
        <w:trPr>
          <w:trHeight w:val="433"/>
        </w:trPr>
        <w:tc>
          <w:tcPr>
            <w:tcW w:w="3969" w:type="dxa"/>
            <w:tcBorders>
              <w:top w:val="nil"/>
              <w:left w:val="single" w:sz="8" w:space="0" w:color="678C94"/>
              <w:bottom w:val="single" w:sz="8" w:space="0" w:color="678C94"/>
              <w:right w:val="single" w:sz="8" w:space="0" w:color="678C94"/>
            </w:tcBorders>
          </w:tcPr>
          <w:p w14:paraId="500BC875" w14:textId="77777777" w:rsidR="00616F28" w:rsidRPr="00616F28" w:rsidRDefault="00616F28" w:rsidP="00616F28">
            <w:pPr>
              <w:spacing w:after="0" w:line="240" w:lineRule="auto"/>
              <w:rPr>
                <w:rFonts w:ascii="Arial" w:eastAsia="Times New Roman" w:hAnsi="Arial" w:cs="Times New Roman"/>
                <w:sz w:val="20"/>
                <w:szCs w:val="20"/>
                <w:lang w:val="uk-UA" w:eastAsia="ru-RU"/>
              </w:rPr>
            </w:pPr>
            <w:r w:rsidRPr="00616F28">
              <w:rPr>
                <w:rFonts w:ascii="Arial" w:eastAsia="Times New Roman" w:hAnsi="Arial" w:cs="Times New Roman"/>
                <w:sz w:val="20"/>
                <w:szCs w:val="20"/>
                <w:lang w:val="uk-UA" w:eastAsia="ru-RU"/>
              </w:rPr>
              <w:t xml:space="preserve">Точка контролю. </w:t>
            </w:r>
          </w:p>
          <w:p w14:paraId="6F15FE5A" w14:textId="77777777" w:rsidR="00616F28" w:rsidRPr="00616F28" w:rsidRDefault="00616F28" w:rsidP="00616F28">
            <w:pPr>
              <w:spacing w:after="0" w:line="240" w:lineRule="auto"/>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Екологічна безпека Кременчуцької територіальної громади: розвиток та інтеграція сучасних систем моніторингу</w:t>
            </w:r>
          </w:p>
        </w:tc>
        <w:tc>
          <w:tcPr>
            <w:tcW w:w="1560" w:type="dxa"/>
            <w:tcBorders>
              <w:top w:val="nil"/>
              <w:left w:val="nil"/>
              <w:bottom w:val="single" w:sz="8" w:space="0" w:color="678C94"/>
              <w:right w:val="single" w:sz="8" w:space="0" w:color="678C94"/>
            </w:tcBorders>
            <w:vAlign w:val="center"/>
          </w:tcPr>
          <w:p w14:paraId="39CBB855"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color w:val="000000"/>
                <w:sz w:val="20"/>
                <w:szCs w:val="20"/>
                <w:lang w:val="uk-UA" w:eastAsia="ru-RU"/>
              </w:rPr>
              <w:t>2026</w:t>
            </w:r>
          </w:p>
        </w:tc>
        <w:tc>
          <w:tcPr>
            <w:tcW w:w="1417" w:type="dxa"/>
            <w:tcBorders>
              <w:top w:val="nil"/>
              <w:left w:val="nil"/>
              <w:bottom w:val="single" w:sz="8" w:space="0" w:color="678C94"/>
              <w:right w:val="single" w:sz="8" w:space="0" w:color="678C94"/>
            </w:tcBorders>
            <w:vAlign w:val="center"/>
          </w:tcPr>
          <w:p w14:paraId="576B759C"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1 570,9</w:t>
            </w:r>
          </w:p>
        </w:tc>
        <w:tc>
          <w:tcPr>
            <w:tcW w:w="1276" w:type="dxa"/>
            <w:tcBorders>
              <w:top w:val="nil"/>
              <w:left w:val="nil"/>
              <w:bottom w:val="single" w:sz="8" w:space="0" w:color="678C94"/>
              <w:right w:val="single" w:sz="8" w:space="0" w:color="678C94"/>
            </w:tcBorders>
            <w:vAlign w:val="center"/>
          </w:tcPr>
          <w:p w14:paraId="508BCE9E"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p>
        </w:tc>
        <w:tc>
          <w:tcPr>
            <w:tcW w:w="1417" w:type="dxa"/>
            <w:tcBorders>
              <w:top w:val="nil"/>
              <w:left w:val="nil"/>
              <w:bottom w:val="single" w:sz="8" w:space="0" w:color="678C94"/>
              <w:right w:val="single" w:sz="8" w:space="0" w:color="678C94"/>
            </w:tcBorders>
            <w:vAlign w:val="center"/>
          </w:tcPr>
          <w:p w14:paraId="1E826149"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Times New Roman"/>
                <w:b/>
                <w:bCs/>
                <w:sz w:val="20"/>
                <w:szCs w:val="20"/>
                <w:lang w:val="uk-UA" w:eastAsia="ru-RU"/>
              </w:rPr>
              <w:t>1 570,9</w:t>
            </w:r>
          </w:p>
        </w:tc>
      </w:tr>
      <w:tr w:rsidR="00616F28" w:rsidRPr="00616F28" w14:paraId="4E362055" w14:textId="77777777" w:rsidTr="0095738B">
        <w:trPr>
          <w:trHeight w:val="780"/>
        </w:trPr>
        <w:tc>
          <w:tcPr>
            <w:tcW w:w="3969" w:type="dxa"/>
            <w:tcBorders>
              <w:top w:val="nil"/>
              <w:left w:val="single" w:sz="8" w:space="0" w:color="678C94"/>
              <w:bottom w:val="single" w:sz="8" w:space="0" w:color="678C94"/>
              <w:right w:val="single" w:sz="8" w:space="0" w:color="678C94"/>
            </w:tcBorders>
            <w:vAlign w:val="center"/>
          </w:tcPr>
          <w:p w14:paraId="0D6320DE" w14:textId="77777777" w:rsidR="00616F28" w:rsidRPr="00616F28" w:rsidRDefault="00616F28" w:rsidP="00616F28">
            <w:pPr>
              <w:spacing w:after="0" w:line="240" w:lineRule="auto"/>
              <w:rPr>
                <w:rFonts w:ascii="Arial" w:eastAsia="Times New Roman" w:hAnsi="Arial" w:cs="Arial"/>
                <w:color w:val="000000"/>
                <w:sz w:val="20"/>
                <w:szCs w:val="20"/>
                <w:lang w:val="uk-UA" w:eastAsia="ru-RU"/>
              </w:rPr>
            </w:pPr>
            <w:r w:rsidRPr="00616F28">
              <w:rPr>
                <w:rFonts w:ascii="Arial" w:eastAsia="Times New Roman" w:hAnsi="Arial" w:cs="Arial"/>
                <w:color w:val="000000"/>
                <w:sz w:val="20"/>
                <w:szCs w:val="20"/>
                <w:lang w:val="uk-UA" w:eastAsia="ru-RU"/>
              </w:rPr>
              <w:t>Поліпшення технічного стану та благоустрій ставка в парку «Міський сад» у м. Кременчуці</w:t>
            </w:r>
          </w:p>
        </w:tc>
        <w:tc>
          <w:tcPr>
            <w:tcW w:w="1560" w:type="dxa"/>
            <w:tcBorders>
              <w:top w:val="nil"/>
              <w:left w:val="nil"/>
              <w:bottom w:val="single" w:sz="8" w:space="0" w:color="678C94"/>
              <w:right w:val="single" w:sz="8" w:space="0" w:color="678C94"/>
            </w:tcBorders>
            <w:vAlign w:val="center"/>
          </w:tcPr>
          <w:p w14:paraId="2EF0A0BE"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color w:val="000000"/>
                <w:sz w:val="20"/>
                <w:szCs w:val="20"/>
                <w:lang w:val="uk-UA" w:eastAsia="ru-RU"/>
              </w:rPr>
              <w:t>2027</w:t>
            </w:r>
          </w:p>
        </w:tc>
        <w:tc>
          <w:tcPr>
            <w:tcW w:w="1417" w:type="dxa"/>
            <w:tcBorders>
              <w:top w:val="nil"/>
              <w:left w:val="nil"/>
              <w:bottom w:val="single" w:sz="8" w:space="0" w:color="678C94"/>
              <w:right w:val="single" w:sz="8" w:space="0" w:color="678C94"/>
            </w:tcBorders>
            <w:vAlign w:val="center"/>
          </w:tcPr>
          <w:p w14:paraId="6053666C"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p>
        </w:tc>
        <w:tc>
          <w:tcPr>
            <w:tcW w:w="1276" w:type="dxa"/>
            <w:tcBorders>
              <w:top w:val="nil"/>
              <w:left w:val="nil"/>
              <w:bottom w:val="single" w:sz="8" w:space="0" w:color="678C94"/>
              <w:right w:val="single" w:sz="8" w:space="0" w:color="678C94"/>
            </w:tcBorders>
            <w:vAlign w:val="center"/>
          </w:tcPr>
          <w:p w14:paraId="7A8D2F6C"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Arial"/>
                <w:color w:val="000000"/>
                <w:sz w:val="20"/>
                <w:szCs w:val="20"/>
                <w:lang w:val="uk-UA" w:eastAsia="ru-RU"/>
              </w:rPr>
              <w:t>10 000,0</w:t>
            </w:r>
          </w:p>
        </w:tc>
        <w:tc>
          <w:tcPr>
            <w:tcW w:w="1417" w:type="dxa"/>
            <w:tcBorders>
              <w:top w:val="nil"/>
              <w:left w:val="nil"/>
              <w:bottom w:val="single" w:sz="8" w:space="0" w:color="678C94"/>
              <w:right w:val="single" w:sz="8" w:space="0" w:color="678C94"/>
            </w:tcBorders>
            <w:vAlign w:val="center"/>
          </w:tcPr>
          <w:p w14:paraId="15613B8C"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color w:val="000000"/>
                <w:sz w:val="20"/>
                <w:szCs w:val="20"/>
                <w:lang w:val="uk-UA" w:eastAsia="ru-RU"/>
              </w:rPr>
              <w:t>10 000,0</w:t>
            </w:r>
          </w:p>
        </w:tc>
      </w:tr>
      <w:tr w:rsidR="00616F28" w:rsidRPr="00616F28" w14:paraId="47DDCBD2" w14:textId="77777777" w:rsidTr="0095738B">
        <w:trPr>
          <w:trHeight w:val="725"/>
        </w:trPr>
        <w:tc>
          <w:tcPr>
            <w:tcW w:w="3969" w:type="dxa"/>
            <w:tcBorders>
              <w:top w:val="nil"/>
              <w:left w:val="single" w:sz="8" w:space="0" w:color="678C94"/>
              <w:bottom w:val="single" w:sz="8" w:space="0" w:color="678C94"/>
              <w:right w:val="single" w:sz="8" w:space="0" w:color="678C94"/>
            </w:tcBorders>
          </w:tcPr>
          <w:p w14:paraId="0D8338BF" w14:textId="77777777" w:rsidR="00616F28" w:rsidRPr="00616F28" w:rsidRDefault="00616F28" w:rsidP="00616F28">
            <w:pPr>
              <w:spacing w:after="0" w:line="240" w:lineRule="auto"/>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Екологічна освіта та пропаганда охорони навколишнього природного середовища</w:t>
            </w:r>
          </w:p>
        </w:tc>
        <w:tc>
          <w:tcPr>
            <w:tcW w:w="1560" w:type="dxa"/>
            <w:tcBorders>
              <w:top w:val="nil"/>
              <w:left w:val="nil"/>
              <w:bottom w:val="single" w:sz="8" w:space="0" w:color="678C94"/>
              <w:right w:val="single" w:sz="8" w:space="0" w:color="678C94"/>
            </w:tcBorders>
            <w:vAlign w:val="center"/>
          </w:tcPr>
          <w:p w14:paraId="7E249F05"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2026-2027</w:t>
            </w:r>
          </w:p>
        </w:tc>
        <w:tc>
          <w:tcPr>
            <w:tcW w:w="1417" w:type="dxa"/>
            <w:tcBorders>
              <w:top w:val="nil"/>
              <w:left w:val="nil"/>
              <w:bottom w:val="single" w:sz="8" w:space="0" w:color="678C94"/>
              <w:right w:val="single" w:sz="8" w:space="0" w:color="678C94"/>
            </w:tcBorders>
            <w:vAlign w:val="center"/>
          </w:tcPr>
          <w:p w14:paraId="5DF58664"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330,0</w:t>
            </w:r>
          </w:p>
        </w:tc>
        <w:tc>
          <w:tcPr>
            <w:tcW w:w="1276" w:type="dxa"/>
            <w:tcBorders>
              <w:top w:val="nil"/>
              <w:left w:val="nil"/>
              <w:bottom w:val="single" w:sz="8" w:space="0" w:color="678C94"/>
              <w:right w:val="single" w:sz="8" w:space="0" w:color="678C94"/>
            </w:tcBorders>
            <w:vAlign w:val="center"/>
          </w:tcPr>
          <w:p w14:paraId="2F3182AC" w14:textId="77777777" w:rsidR="00616F28" w:rsidRPr="00616F28" w:rsidRDefault="00616F28" w:rsidP="00616F28">
            <w:pPr>
              <w:spacing w:after="0" w:line="240" w:lineRule="auto"/>
              <w:jc w:val="center"/>
              <w:rPr>
                <w:rFonts w:ascii="Arial" w:eastAsia="Times New Roman" w:hAnsi="Arial" w:cs="Arial"/>
                <w:color w:val="000000"/>
                <w:sz w:val="20"/>
                <w:szCs w:val="20"/>
                <w:lang w:val="uk-UA" w:eastAsia="ru-RU"/>
              </w:rPr>
            </w:pPr>
            <w:r w:rsidRPr="00616F28">
              <w:rPr>
                <w:rFonts w:ascii="Arial" w:eastAsia="Times New Roman" w:hAnsi="Arial" w:cs="Times New Roman"/>
                <w:sz w:val="20"/>
                <w:szCs w:val="20"/>
                <w:lang w:val="uk-UA" w:eastAsia="ru-RU"/>
              </w:rPr>
              <w:t>354,0</w:t>
            </w:r>
          </w:p>
        </w:tc>
        <w:tc>
          <w:tcPr>
            <w:tcW w:w="1417" w:type="dxa"/>
            <w:tcBorders>
              <w:top w:val="nil"/>
              <w:left w:val="nil"/>
              <w:bottom w:val="single" w:sz="8" w:space="0" w:color="678C94"/>
              <w:right w:val="single" w:sz="8" w:space="0" w:color="678C94"/>
            </w:tcBorders>
            <w:vAlign w:val="center"/>
          </w:tcPr>
          <w:p w14:paraId="196EB9E2" w14:textId="77777777" w:rsidR="00616F28" w:rsidRPr="00616F28" w:rsidRDefault="00616F28"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Times New Roman"/>
                <w:b/>
                <w:bCs/>
                <w:sz w:val="20"/>
                <w:szCs w:val="20"/>
                <w:lang w:val="uk-UA" w:eastAsia="ru-RU"/>
              </w:rPr>
              <w:t>684,0</w:t>
            </w:r>
          </w:p>
        </w:tc>
      </w:tr>
      <w:tr w:rsidR="00616F28" w:rsidRPr="00616F28" w14:paraId="1C0FC779" w14:textId="77777777" w:rsidTr="0095738B">
        <w:trPr>
          <w:trHeight w:val="315"/>
        </w:trPr>
        <w:tc>
          <w:tcPr>
            <w:tcW w:w="5529" w:type="dxa"/>
            <w:gridSpan w:val="2"/>
            <w:tcBorders>
              <w:top w:val="single" w:sz="8" w:space="0" w:color="678C94"/>
              <w:left w:val="single" w:sz="8" w:space="0" w:color="678C94"/>
              <w:bottom w:val="single" w:sz="8" w:space="0" w:color="678C94"/>
              <w:right w:val="single" w:sz="8" w:space="0" w:color="678C94"/>
            </w:tcBorders>
            <w:shd w:val="clear" w:color="000000" w:fill="9EB7BC"/>
            <w:noWrap/>
            <w:vAlign w:val="center"/>
            <w:hideMark/>
          </w:tcPr>
          <w:p w14:paraId="22E12463" w14:textId="77777777" w:rsidR="00616F28" w:rsidRPr="00616F28" w:rsidRDefault="00616F28" w:rsidP="00616F28">
            <w:pPr>
              <w:spacing w:after="0" w:line="240" w:lineRule="auto"/>
              <w:rPr>
                <w:rFonts w:ascii="Calibri" w:eastAsia="Times New Roman" w:hAnsi="Calibri" w:cs="Calibri"/>
                <w:sz w:val="22"/>
                <w:szCs w:val="22"/>
                <w:lang w:val="uk-UA" w:eastAsia="ru-RU"/>
              </w:rPr>
            </w:pPr>
            <w:r w:rsidRPr="00616F28">
              <w:rPr>
                <w:rFonts w:ascii="Arial" w:eastAsia="Times New Roman" w:hAnsi="Arial" w:cs="Arial"/>
                <w:b/>
                <w:bCs/>
                <w:color w:val="000000"/>
                <w:sz w:val="20"/>
                <w:szCs w:val="20"/>
                <w:lang w:val="uk-UA" w:eastAsia="ru-RU"/>
              </w:rPr>
              <w:t>Всього за оперативною ціллю 3.3.</w:t>
            </w:r>
          </w:p>
        </w:tc>
        <w:tc>
          <w:tcPr>
            <w:tcW w:w="1417" w:type="dxa"/>
            <w:tcBorders>
              <w:top w:val="single" w:sz="8" w:space="0" w:color="678C94"/>
              <w:left w:val="nil"/>
              <w:bottom w:val="single" w:sz="8" w:space="0" w:color="678C94"/>
              <w:right w:val="single" w:sz="8" w:space="0" w:color="678C94"/>
            </w:tcBorders>
            <w:shd w:val="clear" w:color="000000" w:fill="9EB7BC"/>
            <w:noWrap/>
            <w:vAlign w:val="center"/>
          </w:tcPr>
          <w:p w14:paraId="323DAF6D" w14:textId="77777777" w:rsidR="00616F28" w:rsidRPr="00616F28" w:rsidRDefault="00616F28" w:rsidP="00616F28">
            <w:pPr>
              <w:spacing w:after="0" w:line="240" w:lineRule="auto"/>
              <w:jc w:val="center"/>
              <w:rPr>
                <w:rFonts w:ascii="Arial" w:eastAsia="Times New Roman" w:hAnsi="Arial" w:cs="Arial"/>
                <w:b/>
                <w:bCs/>
                <w:sz w:val="20"/>
                <w:szCs w:val="20"/>
                <w:lang w:val="uk-UA" w:eastAsia="ru-RU"/>
              </w:rPr>
            </w:pPr>
            <w:r w:rsidRPr="00616F28">
              <w:rPr>
                <w:rFonts w:ascii="Arial" w:eastAsia="Times New Roman" w:hAnsi="Arial" w:cs="Arial"/>
                <w:b/>
                <w:bCs/>
                <w:sz w:val="20"/>
                <w:szCs w:val="20"/>
                <w:lang w:val="uk-UA" w:eastAsia="ru-RU"/>
              </w:rPr>
              <w:t>15 276,1</w:t>
            </w:r>
          </w:p>
        </w:tc>
        <w:tc>
          <w:tcPr>
            <w:tcW w:w="1276" w:type="dxa"/>
            <w:tcBorders>
              <w:top w:val="single" w:sz="8" w:space="0" w:color="678C94"/>
              <w:left w:val="single" w:sz="4" w:space="0" w:color="auto"/>
              <w:bottom w:val="single" w:sz="8" w:space="0" w:color="678C94"/>
              <w:right w:val="single" w:sz="8" w:space="0" w:color="678C94"/>
            </w:tcBorders>
            <w:shd w:val="clear" w:color="000000" w:fill="9EB7BC"/>
            <w:vAlign w:val="center"/>
          </w:tcPr>
          <w:p w14:paraId="037FAAB0" w14:textId="77777777" w:rsidR="00616F28" w:rsidRPr="00616F28" w:rsidRDefault="00616F28" w:rsidP="00616F28">
            <w:pPr>
              <w:spacing w:after="0" w:line="240" w:lineRule="auto"/>
              <w:jc w:val="center"/>
              <w:rPr>
                <w:rFonts w:ascii="Arial" w:eastAsia="Times New Roman" w:hAnsi="Arial" w:cs="Arial"/>
                <w:b/>
                <w:bCs/>
                <w:sz w:val="20"/>
                <w:szCs w:val="20"/>
                <w:lang w:val="uk-UA" w:eastAsia="ru-RU"/>
              </w:rPr>
            </w:pPr>
            <w:r w:rsidRPr="00616F28">
              <w:rPr>
                <w:rFonts w:ascii="Arial" w:eastAsia="Times New Roman" w:hAnsi="Arial" w:cs="Arial"/>
                <w:b/>
                <w:bCs/>
                <w:sz w:val="20"/>
                <w:szCs w:val="20"/>
                <w:lang w:val="uk-UA" w:eastAsia="ru-RU"/>
              </w:rPr>
              <w:t>23 749,3</w:t>
            </w:r>
          </w:p>
        </w:tc>
        <w:tc>
          <w:tcPr>
            <w:tcW w:w="1417" w:type="dxa"/>
            <w:tcBorders>
              <w:top w:val="single" w:sz="8" w:space="0" w:color="678C94"/>
              <w:left w:val="nil"/>
              <w:bottom w:val="single" w:sz="8" w:space="0" w:color="678C94"/>
              <w:right w:val="single" w:sz="8" w:space="0" w:color="678C94"/>
            </w:tcBorders>
            <w:shd w:val="clear" w:color="000000" w:fill="9EB7BC"/>
            <w:noWrap/>
            <w:vAlign w:val="center"/>
          </w:tcPr>
          <w:p w14:paraId="53C3DD5B" w14:textId="77777777" w:rsidR="00616F28" w:rsidRPr="00616F28" w:rsidRDefault="00616F28" w:rsidP="00616F28">
            <w:pPr>
              <w:spacing w:after="0" w:line="240" w:lineRule="auto"/>
              <w:jc w:val="center"/>
              <w:rPr>
                <w:rFonts w:ascii="Arial" w:eastAsia="Times New Roman" w:hAnsi="Arial" w:cs="Arial"/>
                <w:b/>
                <w:bCs/>
                <w:sz w:val="20"/>
                <w:szCs w:val="20"/>
                <w:lang w:val="uk-UA" w:eastAsia="ru-RU"/>
              </w:rPr>
            </w:pPr>
            <w:r w:rsidRPr="00616F28">
              <w:rPr>
                <w:rFonts w:ascii="Arial" w:eastAsia="Times New Roman" w:hAnsi="Arial" w:cs="Arial"/>
                <w:b/>
                <w:bCs/>
                <w:sz w:val="20"/>
                <w:szCs w:val="20"/>
                <w:lang w:val="uk-UA" w:eastAsia="ru-RU"/>
              </w:rPr>
              <w:t>39 025,4</w:t>
            </w:r>
          </w:p>
        </w:tc>
      </w:tr>
      <w:tr w:rsidR="00616F28" w:rsidRPr="00616F28" w14:paraId="6B59FEF3" w14:textId="77777777" w:rsidTr="0095738B">
        <w:trPr>
          <w:trHeight w:val="402"/>
        </w:trPr>
        <w:tc>
          <w:tcPr>
            <w:tcW w:w="3969" w:type="dxa"/>
            <w:tcBorders>
              <w:top w:val="single" w:sz="8" w:space="0" w:color="678C94"/>
              <w:left w:val="single" w:sz="8" w:space="0" w:color="678C94"/>
              <w:bottom w:val="single" w:sz="8" w:space="0" w:color="678C94"/>
              <w:right w:val="single" w:sz="4" w:space="0" w:color="auto"/>
            </w:tcBorders>
            <w:shd w:val="clear" w:color="000000" w:fill="9EB7BC"/>
            <w:noWrap/>
            <w:vAlign w:val="center"/>
            <w:hideMark/>
          </w:tcPr>
          <w:p w14:paraId="24643783" w14:textId="77777777" w:rsidR="00616F28" w:rsidRPr="00616F28" w:rsidRDefault="00616F28" w:rsidP="00616F28">
            <w:pPr>
              <w:spacing w:after="0" w:line="240" w:lineRule="auto"/>
              <w:rPr>
                <w:rFonts w:ascii="Calibri" w:eastAsia="Times New Roman" w:hAnsi="Calibri" w:cs="Calibri"/>
                <w:sz w:val="22"/>
                <w:szCs w:val="22"/>
                <w:lang w:val="uk-UA" w:eastAsia="ru-RU"/>
              </w:rPr>
            </w:pPr>
            <w:r w:rsidRPr="00616F28">
              <w:rPr>
                <w:rFonts w:ascii="Arial" w:eastAsia="Times New Roman" w:hAnsi="Arial" w:cs="Arial"/>
                <w:b/>
                <w:bCs/>
                <w:color w:val="000000"/>
                <w:sz w:val="20"/>
                <w:szCs w:val="20"/>
                <w:lang w:val="uk-UA" w:eastAsia="ru-RU"/>
              </w:rPr>
              <w:t>Всього за Стратегічною ціллю 3</w:t>
            </w:r>
          </w:p>
        </w:tc>
        <w:tc>
          <w:tcPr>
            <w:tcW w:w="1560" w:type="dxa"/>
            <w:tcBorders>
              <w:top w:val="single" w:sz="8" w:space="0" w:color="678C94"/>
              <w:left w:val="single" w:sz="4" w:space="0" w:color="auto"/>
              <w:bottom w:val="single" w:sz="8" w:space="0" w:color="678C94"/>
              <w:right w:val="single" w:sz="8" w:space="0" w:color="678C94"/>
            </w:tcBorders>
            <w:shd w:val="clear" w:color="000000" w:fill="9EB7BC"/>
            <w:vAlign w:val="center"/>
          </w:tcPr>
          <w:p w14:paraId="33B26C2A" w14:textId="77777777" w:rsidR="00616F28" w:rsidRPr="00616F28" w:rsidRDefault="00616F28" w:rsidP="00616F28">
            <w:pPr>
              <w:spacing w:after="0" w:line="240" w:lineRule="auto"/>
              <w:rPr>
                <w:rFonts w:ascii="Calibri" w:eastAsia="Times New Roman" w:hAnsi="Calibri" w:cs="Calibri"/>
                <w:sz w:val="22"/>
                <w:szCs w:val="22"/>
                <w:lang w:val="uk-UA" w:eastAsia="ru-RU"/>
              </w:rPr>
            </w:pPr>
          </w:p>
        </w:tc>
        <w:tc>
          <w:tcPr>
            <w:tcW w:w="1417" w:type="dxa"/>
            <w:tcBorders>
              <w:top w:val="single" w:sz="8" w:space="0" w:color="678C94"/>
              <w:left w:val="nil"/>
              <w:bottom w:val="single" w:sz="8" w:space="0" w:color="678C94"/>
              <w:right w:val="single" w:sz="8" w:space="0" w:color="678C94"/>
            </w:tcBorders>
            <w:shd w:val="clear" w:color="000000" w:fill="9EB7BC"/>
            <w:noWrap/>
            <w:vAlign w:val="center"/>
          </w:tcPr>
          <w:p w14:paraId="5EEC5D59" w14:textId="733E140F" w:rsidR="00616F28" w:rsidRPr="00616F28" w:rsidRDefault="00616F28" w:rsidP="00616F28">
            <w:pPr>
              <w:spacing w:after="0" w:line="240" w:lineRule="auto"/>
              <w:jc w:val="center"/>
              <w:rPr>
                <w:rFonts w:ascii="Arial" w:eastAsia="Times New Roman" w:hAnsi="Arial" w:cs="Arial"/>
                <w:b/>
                <w:bCs/>
                <w:sz w:val="20"/>
                <w:szCs w:val="20"/>
                <w:lang w:val="uk-UA" w:eastAsia="ru-RU"/>
              </w:rPr>
            </w:pPr>
            <w:r w:rsidRPr="00616F28">
              <w:rPr>
                <w:rFonts w:ascii="Arial" w:eastAsia="Times New Roman" w:hAnsi="Arial" w:cs="Arial"/>
                <w:b/>
                <w:bCs/>
                <w:sz w:val="20"/>
                <w:szCs w:val="20"/>
                <w:lang w:val="uk-UA" w:eastAsia="ru-RU"/>
              </w:rPr>
              <w:t>2</w:t>
            </w:r>
            <w:r w:rsidR="00F565F8">
              <w:rPr>
                <w:rFonts w:ascii="Arial" w:eastAsia="Times New Roman" w:hAnsi="Arial" w:cs="Arial"/>
                <w:b/>
                <w:bCs/>
                <w:sz w:val="20"/>
                <w:szCs w:val="20"/>
                <w:lang w:val="uk-UA" w:eastAsia="ru-RU"/>
              </w:rPr>
              <w:t> 965 714,3</w:t>
            </w:r>
          </w:p>
        </w:tc>
        <w:tc>
          <w:tcPr>
            <w:tcW w:w="1276" w:type="dxa"/>
            <w:tcBorders>
              <w:top w:val="single" w:sz="8" w:space="0" w:color="678C94"/>
              <w:left w:val="single" w:sz="4" w:space="0" w:color="auto"/>
              <w:bottom w:val="single" w:sz="8" w:space="0" w:color="678C94"/>
              <w:right w:val="single" w:sz="8" w:space="0" w:color="678C94"/>
            </w:tcBorders>
            <w:shd w:val="clear" w:color="000000" w:fill="9EB7BC"/>
            <w:vAlign w:val="center"/>
          </w:tcPr>
          <w:p w14:paraId="2CC61439" w14:textId="4E22271E" w:rsidR="00616F28" w:rsidRPr="00616F28" w:rsidRDefault="00616F28" w:rsidP="00616F28">
            <w:pPr>
              <w:spacing w:after="0" w:line="240" w:lineRule="auto"/>
              <w:jc w:val="center"/>
              <w:rPr>
                <w:rFonts w:ascii="Arial" w:eastAsia="Times New Roman" w:hAnsi="Arial" w:cs="Arial"/>
                <w:b/>
                <w:bCs/>
                <w:sz w:val="20"/>
                <w:szCs w:val="20"/>
                <w:lang w:val="uk-UA" w:eastAsia="ru-RU"/>
              </w:rPr>
            </w:pPr>
            <w:r w:rsidRPr="00616F28">
              <w:rPr>
                <w:rFonts w:ascii="Arial" w:eastAsia="Times New Roman" w:hAnsi="Arial" w:cs="Arial"/>
                <w:b/>
                <w:bCs/>
                <w:sz w:val="20"/>
                <w:szCs w:val="20"/>
                <w:lang w:val="uk-UA" w:eastAsia="ru-RU"/>
              </w:rPr>
              <w:t>2</w:t>
            </w:r>
            <w:r w:rsidR="00F565F8">
              <w:rPr>
                <w:rFonts w:ascii="Arial" w:eastAsia="Times New Roman" w:hAnsi="Arial" w:cs="Arial"/>
                <w:b/>
                <w:bCs/>
                <w:sz w:val="20"/>
                <w:szCs w:val="20"/>
                <w:lang w:val="uk-UA" w:eastAsia="ru-RU"/>
              </w:rPr>
              <w:t> 186 287</w:t>
            </w:r>
            <w:r w:rsidRPr="00616F28">
              <w:rPr>
                <w:rFonts w:ascii="Arial" w:eastAsia="Times New Roman" w:hAnsi="Arial" w:cs="Arial"/>
                <w:b/>
                <w:bCs/>
                <w:sz w:val="20"/>
                <w:szCs w:val="20"/>
                <w:lang w:val="uk-UA" w:eastAsia="ru-RU"/>
              </w:rPr>
              <w:t>,</w:t>
            </w:r>
            <w:r w:rsidR="00F565F8">
              <w:rPr>
                <w:rFonts w:ascii="Arial" w:eastAsia="Times New Roman" w:hAnsi="Arial" w:cs="Arial"/>
                <w:b/>
                <w:bCs/>
                <w:sz w:val="20"/>
                <w:szCs w:val="20"/>
                <w:lang w:val="uk-UA" w:eastAsia="ru-RU"/>
              </w:rPr>
              <w:t>5</w:t>
            </w:r>
          </w:p>
        </w:tc>
        <w:tc>
          <w:tcPr>
            <w:tcW w:w="1417" w:type="dxa"/>
            <w:tcBorders>
              <w:top w:val="single" w:sz="8" w:space="0" w:color="678C94"/>
              <w:left w:val="nil"/>
              <w:bottom w:val="single" w:sz="8" w:space="0" w:color="678C94"/>
              <w:right w:val="single" w:sz="8" w:space="0" w:color="678C94"/>
            </w:tcBorders>
            <w:shd w:val="clear" w:color="000000" w:fill="9EB7BC"/>
            <w:noWrap/>
            <w:vAlign w:val="center"/>
          </w:tcPr>
          <w:p w14:paraId="46028FF8" w14:textId="50AA4E1B" w:rsidR="00616F28" w:rsidRPr="00616F28" w:rsidRDefault="00616F28" w:rsidP="00616F28">
            <w:pPr>
              <w:spacing w:after="0" w:line="240" w:lineRule="auto"/>
              <w:jc w:val="center"/>
              <w:rPr>
                <w:rFonts w:ascii="Arial" w:eastAsia="Times New Roman" w:hAnsi="Arial" w:cs="Arial"/>
                <w:b/>
                <w:bCs/>
                <w:sz w:val="20"/>
                <w:szCs w:val="20"/>
                <w:lang w:val="uk-UA" w:eastAsia="ru-RU"/>
              </w:rPr>
            </w:pPr>
            <w:r w:rsidRPr="00616F28">
              <w:rPr>
                <w:rFonts w:ascii="Arial" w:eastAsia="Times New Roman" w:hAnsi="Arial" w:cs="Arial"/>
                <w:b/>
                <w:bCs/>
                <w:sz w:val="20"/>
                <w:szCs w:val="20"/>
                <w:lang w:val="uk-UA" w:eastAsia="ru-RU"/>
              </w:rPr>
              <w:t>5</w:t>
            </w:r>
            <w:r w:rsidR="00BE677F">
              <w:rPr>
                <w:rFonts w:ascii="Arial" w:eastAsia="Times New Roman" w:hAnsi="Arial" w:cs="Arial"/>
                <w:b/>
                <w:bCs/>
                <w:sz w:val="20"/>
                <w:szCs w:val="20"/>
                <w:lang w:val="uk-UA" w:eastAsia="ru-RU"/>
              </w:rPr>
              <w:t> 152 001</w:t>
            </w:r>
            <w:r w:rsidRPr="00616F28">
              <w:rPr>
                <w:rFonts w:ascii="Arial" w:eastAsia="Times New Roman" w:hAnsi="Arial" w:cs="Arial"/>
                <w:b/>
                <w:bCs/>
                <w:sz w:val="20"/>
                <w:szCs w:val="20"/>
                <w:lang w:val="uk-UA" w:eastAsia="ru-RU"/>
              </w:rPr>
              <w:t>,</w:t>
            </w:r>
            <w:r w:rsidR="00BE677F">
              <w:rPr>
                <w:rFonts w:ascii="Arial" w:eastAsia="Times New Roman" w:hAnsi="Arial" w:cs="Arial"/>
                <w:b/>
                <w:bCs/>
                <w:sz w:val="20"/>
                <w:szCs w:val="20"/>
                <w:lang w:val="uk-UA" w:eastAsia="ru-RU"/>
              </w:rPr>
              <w:t>8</w:t>
            </w:r>
          </w:p>
        </w:tc>
      </w:tr>
    </w:tbl>
    <w:p w14:paraId="769692A8" w14:textId="77777777" w:rsidR="00616F28" w:rsidRPr="00616F28" w:rsidRDefault="00616F28" w:rsidP="00616F28">
      <w:pPr>
        <w:spacing w:after="0" w:line="240" w:lineRule="auto"/>
        <w:rPr>
          <w:rFonts w:ascii="Arial" w:eastAsia="Times New Roman" w:hAnsi="Arial" w:cs="Arial"/>
          <w:sz w:val="22"/>
          <w:szCs w:val="24"/>
          <w:lang w:val="uk-UA"/>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409"/>
        <w:gridCol w:w="2263"/>
      </w:tblGrid>
      <w:tr w:rsidR="005A40C7" w:rsidRPr="00924004" w14:paraId="0ABFC55A" w14:textId="77777777" w:rsidTr="005A40C7">
        <w:trPr>
          <w:trHeight w:val="315"/>
        </w:trPr>
        <w:tc>
          <w:tcPr>
            <w:tcW w:w="9634" w:type="dxa"/>
            <w:gridSpan w:val="3"/>
            <w:tcBorders>
              <w:top w:val="nil"/>
              <w:left w:val="nil"/>
              <w:bottom w:val="nil"/>
              <w:right w:val="nil"/>
            </w:tcBorders>
            <w:noWrap/>
            <w:vAlign w:val="center"/>
            <w:hideMark/>
          </w:tcPr>
          <w:p w14:paraId="316D1479" w14:textId="77777777" w:rsidR="005A40C7" w:rsidRPr="00616F28" w:rsidRDefault="005A40C7" w:rsidP="00407E6B">
            <w:pPr>
              <w:spacing w:before="120" w:after="0" w:line="240" w:lineRule="auto"/>
              <w:ind w:right="-3084"/>
              <w:rPr>
                <w:rFonts w:ascii="Arial" w:eastAsia="Times New Roman" w:hAnsi="Arial" w:cs="Arial"/>
                <w:sz w:val="22"/>
                <w:szCs w:val="24"/>
                <w:lang w:val="uk-UA" w:eastAsia="ru-RU"/>
              </w:rPr>
            </w:pPr>
            <w:r w:rsidRPr="00616F28">
              <w:rPr>
                <w:rFonts w:ascii="Arial" w:eastAsia="Times New Roman" w:hAnsi="Arial" w:cs="Arial"/>
                <w:b/>
                <w:bCs/>
                <w:color w:val="000000"/>
                <w:sz w:val="22"/>
                <w:szCs w:val="22"/>
                <w:lang w:val="uk-UA" w:eastAsia="ru-RU"/>
              </w:rPr>
              <w:t>Загальна кількість проєктів та обсяги їх фінансування Стратегічної цілі 3.</w:t>
            </w:r>
          </w:p>
          <w:p w14:paraId="098523E8" w14:textId="78206C0D" w:rsidR="005A40C7" w:rsidRPr="00616F28" w:rsidRDefault="005A40C7" w:rsidP="00616F28">
            <w:pPr>
              <w:spacing w:after="0" w:line="240" w:lineRule="auto"/>
              <w:rPr>
                <w:rFonts w:ascii="Arial" w:eastAsia="Times New Roman" w:hAnsi="Arial" w:cs="Arial"/>
                <w:b/>
                <w:bCs/>
                <w:color w:val="000000"/>
                <w:sz w:val="22"/>
                <w:szCs w:val="22"/>
                <w:lang w:val="uk-UA" w:eastAsia="ru-RU"/>
              </w:rPr>
            </w:pPr>
          </w:p>
        </w:tc>
      </w:tr>
      <w:tr w:rsidR="00616F28" w:rsidRPr="00616F28" w14:paraId="4D349331" w14:textId="77777777" w:rsidTr="005A40C7">
        <w:trPr>
          <w:trHeight w:val="315"/>
        </w:trPr>
        <w:tc>
          <w:tcPr>
            <w:tcW w:w="4962" w:type="dxa"/>
            <w:shd w:val="clear" w:color="000000" w:fill="9EB7BC"/>
            <w:noWrap/>
            <w:vAlign w:val="center"/>
            <w:hideMark/>
          </w:tcPr>
          <w:p w14:paraId="7A02CDAE" w14:textId="77777777" w:rsidR="00616F28" w:rsidRPr="00616F28" w:rsidRDefault="00616F28" w:rsidP="00616F28">
            <w:pPr>
              <w:spacing w:after="0" w:line="240" w:lineRule="auto"/>
              <w:rPr>
                <w:rFonts w:ascii="Calibri" w:eastAsia="Times New Roman" w:hAnsi="Calibri" w:cs="Calibri"/>
                <w:sz w:val="22"/>
                <w:szCs w:val="22"/>
                <w:lang w:val="uk-UA" w:eastAsia="ru-RU"/>
              </w:rPr>
            </w:pPr>
            <w:r w:rsidRPr="00616F28">
              <w:rPr>
                <w:rFonts w:ascii="Calibri" w:eastAsia="Times New Roman" w:hAnsi="Calibri" w:cs="Calibri"/>
                <w:sz w:val="22"/>
                <w:szCs w:val="22"/>
                <w:lang w:val="uk-UA" w:eastAsia="ru-RU"/>
              </w:rPr>
              <w:t> </w:t>
            </w:r>
          </w:p>
        </w:tc>
        <w:tc>
          <w:tcPr>
            <w:tcW w:w="2409" w:type="dxa"/>
            <w:tcBorders>
              <w:right w:val="single" w:sz="4" w:space="0" w:color="auto"/>
            </w:tcBorders>
            <w:shd w:val="clear" w:color="000000" w:fill="9EB7BC"/>
            <w:noWrap/>
            <w:vAlign w:val="center"/>
            <w:hideMark/>
          </w:tcPr>
          <w:p w14:paraId="5899910F" w14:textId="77777777" w:rsidR="00616F28" w:rsidRPr="00616F28" w:rsidRDefault="00616F28" w:rsidP="00616F28">
            <w:pPr>
              <w:spacing w:after="0" w:line="240" w:lineRule="auto"/>
              <w:jc w:val="center"/>
              <w:rPr>
                <w:rFonts w:ascii="Arial" w:eastAsia="Times New Roman" w:hAnsi="Arial" w:cs="Arial"/>
                <w:b/>
                <w:bCs/>
                <w:sz w:val="20"/>
                <w:szCs w:val="20"/>
                <w:lang w:val="uk-UA" w:eastAsia="ru-RU"/>
              </w:rPr>
            </w:pPr>
            <w:r w:rsidRPr="00616F28">
              <w:rPr>
                <w:rFonts w:ascii="Arial" w:eastAsia="Times New Roman" w:hAnsi="Arial" w:cs="Arial"/>
                <w:b/>
                <w:bCs/>
                <w:sz w:val="20"/>
                <w:szCs w:val="20"/>
                <w:lang w:val="uk-UA" w:eastAsia="ru-RU"/>
              </w:rPr>
              <w:t>2026</w:t>
            </w:r>
          </w:p>
        </w:tc>
        <w:tc>
          <w:tcPr>
            <w:tcW w:w="2263" w:type="dxa"/>
            <w:tcBorders>
              <w:top w:val="single" w:sz="4" w:space="0" w:color="auto"/>
              <w:left w:val="single" w:sz="4" w:space="0" w:color="auto"/>
              <w:bottom w:val="single" w:sz="4" w:space="0" w:color="auto"/>
              <w:right w:val="single" w:sz="4" w:space="0" w:color="auto"/>
            </w:tcBorders>
            <w:shd w:val="clear" w:color="000000" w:fill="9EB7BC"/>
            <w:noWrap/>
            <w:vAlign w:val="center"/>
            <w:hideMark/>
          </w:tcPr>
          <w:p w14:paraId="165EC83D" w14:textId="77777777" w:rsidR="00616F28" w:rsidRPr="00616F28" w:rsidRDefault="00616F28" w:rsidP="00616F28">
            <w:pPr>
              <w:spacing w:after="0" w:line="240" w:lineRule="auto"/>
              <w:jc w:val="center"/>
              <w:rPr>
                <w:rFonts w:ascii="Arial" w:eastAsia="Times New Roman" w:hAnsi="Arial" w:cs="Arial"/>
                <w:b/>
                <w:bCs/>
                <w:sz w:val="20"/>
                <w:szCs w:val="20"/>
                <w:lang w:val="uk-UA" w:eastAsia="ru-RU"/>
              </w:rPr>
            </w:pPr>
            <w:r w:rsidRPr="00616F28">
              <w:rPr>
                <w:rFonts w:ascii="Arial" w:eastAsia="Times New Roman" w:hAnsi="Arial" w:cs="Arial"/>
                <w:b/>
                <w:bCs/>
                <w:sz w:val="20"/>
                <w:szCs w:val="20"/>
                <w:lang w:val="uk-UA" w:eastAsia="ru-RU"/>
              </w:rPr>
              <w:t>2027</w:t>
            </w:r>
          </w:p>
        </w:tc>
      </w:tr>
      <w:tr w:rsidR="00616F28" w:rsidRPr="00616F28" w14:paraId="176C6AD3" w14:textId="77777777" w:rsidTr="005A40C7">
        <w:trPr>
          <w:trHeight w:val="315"/>
        </w:trPr>
        <w:tc>
          <w:tcPr>
            <w:tcW w:w="4962" w:type="dxa"/>
            <w:tcBorders>
              <w:top w:val="single" w:sz="4" w:space="0" w:color="auto"/>
            </w:tcBorders>
            <w:noWrap/>
            <w:vAlign w:val="center"/>
            <w:hideMark/>
          </w:tcPr>
          <w:p w14:paraId="74FFA021" w14:textId="77777777" w:rsidR="00616F28" w:rsidRPr="00616F28" w:rsidRDefault="00616F28" w:rsidP="00616F28">
            <w:pPr>
              <w:spacing w:after="0" w:line="240" w:lineRule="auto"/>
              <w:rPr>
                <w:rFonts w:ascii="Arial" w:eastAsia="Times New Roman" w:hAnsi="Arial" w:cs="Arial"/>
                <w:sz w:val="20"/>
                <w:szCs w:val="20"/>
                <w:lang w:val="uk-UA" w:eastAsia="ru-RU"/>
              </w:rPr>
            </w:pPr>
            <w:r w:rsidRPr="00616F28">
              <w:rPr>
                <w:rFonts w:ascii="Arial" w:eastAsia="Times New Roman" w:hAnsi="Arial" w:cs="Arial"/>
                <w:sz w:val="20"/>
                <w:szCs w:val="20"/>
                <w:lang w:val="uk-UA" w:eastAsia="ru-RU"/>
              </w:rPr>
              <w:t>Кількість проєктів</w:t>
            </w:r>
          </w:p>
        </w:tc>
        <w:tc>
          <w:tcPr>
            <w:tcW w:w="2409" w:type="dxa"/>
            <w:tcBorders>
              <w:top w:val="single" w:sz="4" w:space="0" w:color="auto"/>
            </w:tcBorders>
            <w:noWrap/>
            <w:vAlign w:val="center"/>
          </w:tcPr>
          <w:p w14:paraId="0DAF1052" w14:textId="6F46362B" w:rsidR="00616F28" w:rsidRPr="00616F28" w:rsidRDefault="00616F28" w:rsidP="00616F28">
            <w:pPr>
              <w:spacing w:after="0" w:line="240" w:lineRule="auto"/>
              <w:jc w:val="center"/>
              <w:rPr>
                <w:rFonts w:ascii="Arial" w:eastAsia="Times New Roman" w:hAnsi="Arial" w:cs="Arial"/>
                <w:color w:val="000000"/>
                <w:sz w:val="20"/>
                <w:szCs w:val="20"/>
                <w:highlight w:val="green"/>
                <w:lang w:val="uk-UA" w:eastAsia="ru-RU"/>
              </w:rPr>
            </w:pPr>
            <w:r w:rsidRPr="00616F28">
              <w:rPr>
                <w:rFonts w:ascii="Arial" w:eastAsia="Times New Roman" w:hAnsi="Arial" w:cs="Arial"/>
                <w:color w:val="000000"/>
                <w:sz w:val="20"/>
                <w:szCs w:val="20"/>
                <w:lang w:val="uk-UA" w:eastAsia="ru-RU"/>
              </w:rPr>
              <w:t>6</w:t>
            </w:r>
            <w:r w:rsidR="00303F90">
              <w:rPr>
                <w:rFonts w:ascii="Arial" w:eastAsia="Times New Roman" w:hAnsi="Arial" w:cs="Arial"/>
                <w:color w:val="000000"/>
                <w:sz w:val="20"/>
                <w:szCs w:val="20"/>
                <w:lang w:val="uk-UA" w:eastAsia="ru-RU"/>
              </w:rPr>
              <w:t>5</w:t>
            </w:r>
          </w:p>
        </w:tc>
        <w:tc>
          <w:tcPr>
            <w:tcW w:w="2263" w:type="dxa"/>
            <w:tcBorders>
              <w:top w:val="single" w:sz="4" w:space="0" w:color="auto"/>
            </w:tcBorders>
            <w:noWrap/>
            <w:vAlign w:val="center"/>
          </w:tcPr>
          <w:p w14:paraId="1011D6DC" w14:textId="50D0311B" w:rsidR="00616F28" w:rsidRPr="00616F28" w:rsidRDefault="00616F28" w:rsidP="00616F28">
            <w:pPr>
              <w:spacing w:after="0" w:line="240" w:lineRule="auto"/>
              <w:jc w:val="center"/>
              <w:rPr>
                <w:rFonts w:ascii="Arial" w:eastAsia="Times New Roman" w:hAnsi="Arial" w:cs="Arial"/>
                <w:color w:val="000000"/>
                <w:sz w:val="20"/>
                <w:szCs w:val="20"/>
                <w:highlight w:val="green"/>
                <w:lang w:val="uk-UA" w:eastAsia="ru-RU"/>
              </w:rPr>
            </w:pPr>
            <w:r w:rsidRPr="00616F28">
              <w:rPr>
                <w:rFonts w:ascii="Arial" w:eastAsia="Times New Roman" w:hAnsi="Arial" w:cs="Arial"/>
                <w:color w:val="000000"/>
                <w:sz w:val="20"/>
                <w:szCs w:val="20"/>
                <w:lang w:val="uk-UA" w:eastAsia="ru-RU"/>
              </w:rPr>
              <w:t>5</w:t>
            </w:r>
            <w:r w:rsidR="00303F90">
              <w:rPr>
                <w:rFonts w:ascii="Arial" w:eastAsia="Times New Roman" w:hAnsi="Arial" w:cs="Arial"/>
                <w:color w:val="000000"/>
                <w:sz w:val="20"/>
                <w:szCs w:val="20"/>
                <w:lang w:val="uk-UA" w:eastAsia="ru-RU"/>
              </w:rPr>
              <w:t>9</w:t>
            </w:r>
          </w:p>
        </w:tc>
      </w:tr>
      <w:tr w:rsidR="00616F28" w:rsidRPr="00616F28" w14:paraId="4BEE60FB" w14:textId="77777777" w:rsidTr="005A40C7">
        <w:trPr>
          <w:trHeight w:val="315"/>
        </w:trPr>
        <w:tc>
          <w:tcPr>
            <w:tcW w:w="4962" w:type="dxa"/>
            <w:noWrap/>
            <w:vAlign w:val="center"/>
            <w:hideMark/>
          </w:tcPr>
          <w:p w14:paraId="30F538AA" w14:textId="77777777" w:rsidR="005A40C7" w:rsidRDefault="00616F28" w:rsidP="005A40C7">
            <w:pPr>
              <w:spacing w:after="0" w:line="240" w:lineRule="auto"/>
              <w:rPr>
                <w:rFonts w:ascii="Arial" w:eastAsia="Times New Roman" w:hAnsi="Arial" w:cs="Arial"/>
                <w:b/>
                <w:bCs/>
                <w:sz w:val="20"/>
                <w:szCs w:val="20"/>
                <w:lang w:val="uk-UA" w:eastAsia="ru-RU"/>
              </w:rPr>
            </w:pPr>
            <w:r w:rsidRPr="00616F28">
              <w:rPr>
                <w:rFonts w:ascii="Arial" w:eastAsia="Times New Roman" w:hAnsi="Arial" w:cs="Arial"/>
                <w:b/>
                <w:bCs/>
                <w:sz w:val="20"/>
                <w:szCs w:val="20"/>
                <w:lang w:val="uk-UA" w:eastAsia="ru-RU"/>
              </w:rPr>
              <w:t xml:space="preserve">Обсяг фінансування </w:t>
            </w:r>
            <w:r w:rsidRPr="00616F28">
              <w:rPr>
                <w:rFonts w:ascii="Arial" w:eastAsia="Times New Roman" w:hAnsi="Arial" w:cs="Arial"/>
                <w:b/>
                <w:bCs/>
                <w:color w:val="000000"/>
                <w:sz w:val="20"/>
                <w:szCs w:val="20"/>
                <w:lang w:val="uk-UA" w:eastAsia="ru-RU"/>
              </w:rPr>
              <w:t>Стратегічної цілі</w:t>
            </w:r>
            <w:r w:rsidRPr="00616F28">
              <w:rPr>
                <w:rFonts w:ascii="Arial" w:eastAsia="Times New Roman" w:hAnsi="Arial" w:cs="Arial"/>
                <w:b/>
                <w:bCs/>
                <w:sz w:val="20"/>
                <w:szCs w:val="20"/>
                <w:lang w:val="uk-UA" w:eastAsia="ru-RU"/>
              </w:rPr>
              <w:t xml:space="preserve"> 3, </w:t>
            </w:r>
          </w:p>
          <w:p w14:paraId="354ADD45" w14:textId="1521137C" w:rsidR="00616F28" w:rsidRPr="00616F28" w:rsidRDefault="00616F28" w:rsidP="005A40C7">
            <w:pPr>
              <w:spacing w:after="0" w:line="240" w:lineRule="auto"/>
              <w:rPr>
                <w:rFonts w:ascii="Arial" w:eastAsia="Times New Roman" w:hAnsi="Arial" w:cs="Arial"/>
                <w:b/>
                <w:bCs/>
                <w:sz w:val="20"/>
                <w:szCs w:val="20"/>
                <w:lang w:val="uk-UA" w:eastAsia="ru-RU"/>
              </w:rPr>
            </w:pPr>
            <w:r w:rsidRPr="00616F28">
              <w:rPr>
                <w:rFonts w:ascii="Arial" w:eastAsia="Times New Roman" w:hAnsi="Arial" w:cs="Arial"/>
                <w:b/>
                <w:bCs/>
                <w:sz w:val="20"/>
                <w:szCs w:val="20"/>
                <w:lang w:val="uk-UA" w:eastAsia="ru-RU"/>
              </w:rPr>
              <w:t>тис. грн.</w:t>
            </w:r>
          </w:p>
        </w:tc>
        <w:tc>
          <w:tcPr>
            <w:tcW w:w="2409" w:type="dxa"/>
            <w:shd w:val="clear" w:color="000000" w:fill="9EB7BC"/>
            <w:noWrap/>
            <w:vAlign w:val="center"/>
          </w:tcPr>
          <w:p w14:paraId="141777E3" w14:textId="7481ABF0" w:rsidR="00616F28" w:rsidRPr="00616F28" w:rsidRDefault="00303F90"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sz w:val="20"/>
                <w:szCs w:val="20"/>
                <w:lang w:val="uk-UA" w:eastAsia="ru-RU"/>
              </w:rPr>
              <w:t>2</w:t>
            </w:r>
            <w:r>
              <w:rPr>
                <w:rFonts w:ascii="Arial" w:eastAsia="Times New Roman" w:hAnsi="Arial" w:cs="Arial"/>
                <w:b/>
                <w:bCs/>
                <w:sz w:val="20"/>
                <w:szCs w:val="20"/>
                <w:lang w:val="uk-UA" w:eastAsia="ru-RU"/>
              </w:rPr>
              <w:t> 965 714,3</w:t>
            </w:r>
          </w:p>
        </w:tc>
        <w:tc>
          <w:tcPr>
            <w:tcW w:w="2263" w:type="dxa"/>
            <w:shd w:val="clear" w:color="000000" w:fill="9EB7BC"/>
            <w:noWrap/>
            <w:vAlign w:val="center"/>
          </w:tcPr>
          <w:p w14:paraId="635EEE71" w14:textId="603CDA69" w:rsidR="00616F28" w:rsidRPr="00616F28" w:rsidRDefault="00303F90" w:rsidP="00616F28">
            <w:pPr>
              <w:spacing w:after="0" w:line="240" w:lineRule="auto"/>
              <w:jc w:val="center"/>
              <w:rPr>
                <w:rFonts w:ascii="Arial" w:eastAsia="Times New Roman" w:hAnsi="Arial" w:cs="Arial"/>
                <w:b/>
                <w:bCs/>
                <w:color w:val="000000"/>
                <w:sz w:val="20"/>
                <w:szCs w:val="20"/>
                <w:lang w:val="uk-UA" w:eastAsia="ru-RU"/>
              </w:rPr>
            </w:pPr>
            <w:r w:rsidRPr="00616F28">
              <w:rPr>
                <w:rFonts w:ascii="Arial" w:eastAsia="Times New Roman" w:hAnsi="Arial" w:cs="Arial"/>
                <w:b/>
                <w:bCs/>
                <w:sz w:val="20"/>
                <w:szCs w:val="20"/>
                <w:lang w:val="uk-UA" w:eastAsia="ru-RU"/>
              </w:rPr>
              <w:t>2</w:t>
            </w:r>
            <w:r>
              <w:rPr>
                <w:rFonts w:ascii="Arial" w:eastAsia="Times New Roman" w:hAnsi="Arial" w:cs="Arial"/>
                <w:b/>
                <w:bCs/>
                <w:sz w:val="20"/>
                <w:szCs w:val="20"/>
                <w:lang w:val="uk-UA" w:eastAsia="ru-RU"/>
              </w:rPr>
              <w:t> 186 287</w:t>
            </w:r>
            <w:r w:rsidRPr="00616F28">
              <w:rPr>
                <w:rFonts w:ascii="Arial" w:eastAsia="Times New Roman" w:hAnsi="Arial" w:cs="Arial"/>
                <w:b/>
                <w:bCs/>
                <w:sz w:val="20"/>
                <w:szCs w:val="20"/>
                <w:lang w:val="uk-UA" w:eastAsia="ru-RU"/>
              </w:rPr>
              <w:t>,</w:t>
            </w:r>
            <w:r>
              <w:rPr>
                <w:rFonts w:ascii="Arial" w:eastAsia="Times New Roman" w:hAnsi="Arial" w:cs="Arial"/>
                <w:b/>
                <w:bCs/>
                <w:sz w:val="20"/>
                <w:szCs w:val="20"/>
                <w:lang w:val="uk-UA" w:eastAsia="ru-RU"/>
              </w:rPr>
              <w:t>5</w:t>
            </w:r>
          </w:p>
        </w:tc>
      </w:tr>
    </w:tbl>
    <w:p w14:paraId="37947624" w14:textId="77777777" w:rsidR="00616F28" w:rsidRPr="00616F28" w:rsidRDefault="00616F28" w:rsidP="00616F28">
      <w:pPr>
        <w:spacing w:before="120" w:after="0" w:line="240" w:lineRule="auto"/>
        <w:rPr>
          <w:rFonts w:ascii="Arial" w:eastAsia="Times New Roman" w:hAnsi="Arial" w:cs="Arial"/>
          <w:sz w:val="22"/>
          <w:szCs w:val="24"/>
          <w:lang w:val="uk-UA" w:eastAsia="ru-RU"/>
        </w:rPr>
      </w:pPr>
    </w:p>
    <w:p w14:paraId="62522870" w14:textId="3BAFFC07" w:rsidR="0095738B" w:rsidRDefault="0095738B">
      <w:pPr>
        <w:rPr>
          <w:lang w:val="uk-UA"/>
        </w:rPr>
      </w:pPr>
      <w:r>
        <w:rPr>
          <w:lang w:val="uk-UA"/>
        </w:rPr>
        <w:br w:type="page"/>
      </w:r>
    </w:p>
    <w:p w14:paraId="40E02F21" w14:textId="77777777" w:rsidR="00A520BF" w:rsidRPr="00924004" w:rsidRDefault="00A520BF" w:rsidP="0003639A">
      <w:pPr>
        <w:keepNext/>
        <w:keepLines/>
        <w:spacing w:before="120" w:after="120" w:line="240" w:lineRule="auto"/>
        <w:jc w:val="both"/>
        <w:outlineLvl w:val="1"/>
        <w:rPr>
          <w:rFonts w:ascii="Arial" w:eastAsia="Times New Roman" w:hAnsi="Arial" w:cs="Arial"/>
          <w:b/>
          <w:bCs/>
          <w:sz w:val="28"/>
          <w:szCs w:val="28"/>
          <w:lang w:val="uk-UA"/>
        </w:rPr>
      </w:pPr>
      <w:bookmarkStart w:id="94" w:name="_Toc499165479"/>
      <w:r w:rsidRPr="00924004">
        <w:rPr>
          <w:rFonts w:ascii="Arial" w:eastAsia="Times New Roman" w:hAnsi="Arial" w:cs="Arial"/>
          <w:b/>
          <w:bCs/>
          <w:sz w:val="28"/>
          <w:szCs w:val="28"/>
          <w:lang w:val="uk-UA"/>
        </w:rPr>
        <w:t>Каталог проєктів Стратегічної цілі 3. «</w:t>
      </w:r>
      <w:r w:rsidRPr="00924004">
        <w:rPr>
          <w:rFonts w:ascii="Arial" w:eastAsia="Times New Roman" w:hAnsi="Arial" w:cs="Times New Roman"/>
          <w:b/>
          <w:bCs/>
          <w:sz w:val="28"/>
          <w:szCs w:val="28"/>
          <w:lang w:val="uk-UA"/>
        </w:rPr>
        <w:t>Енергоефективна, екобезпечна та інфраструктурно розвинута громада</w:t>
      </w:r>
      <w:r w:rsidRPr="00924004">
        <w:rPr>
          <w:rFonts w:ascii="Arial" w:eastAsia="Times New Roman" w:hAnsi="Arial" w:cs="Arial"/>
          <w:b/>
          <w:bCs/>
          <w:sz w:val="28"/>
          <w:szCs w:val="28"/>
          <w:lang w:val="uk-UA"/>
        </w:rPr>
        <w:t>»</w:t>
      </w:r>
      <w:bookmarkEnd w:id="94"/>
    </w:p>
    <w:p w14:paraId="737CCCD7" w14:textId="5F04213F" w:rsidR="00A520BF" w:rsidRPr="00924004" w:rsidRDefault="00A520BF" w:rsidP="0003639A">
      <w:pPr>
        <w:keepNext/>
        <w:spacing w:before="120" w:after="60" w:line="240" w:lineRule="auto"/>
        <w:jc w:val="both"/>
        <w:outlineLvl w:val="2"/>
        <w:rPr>
          <w:rFonts w:ascii="Arial" w:eastAsia="Times New Roman" w:hAnsi="Arial" w:cs="Arial"/>
          <w:b/>
          <w:bCs/>
          <w:i/>
          <w:sz w:val="24"/>
          <w:szCs w:val="24"/>
          <w:lang w:val="uk-UA"/>
        </w:rPr>
      </w:pPr>
      <w:r w:rsidRPr="00924004">
        <w:rPr>
          <w:rFonts w:ascii="Arial" w:eastAsia="Times New Roman" w:hAnsi="Arial" w:cs="Arial"/>
          <w:b/>
          <w:bCs/>
          <w:i/>
          <w:sz w:val="24"/>
          <w:szCs w:val="24"/>
          <w:lang w:val="uk-UA"/>
        </w:rPr>
        <w:t>Перелік проєктів, спрямованих на досягнення Оперативної цілі 3.1. Розбудова комплексної інфраструктури громади, адаптованої до сучасних загроз у сфері безпеки, цивільного захисту та охорони довкілля</w:t>
      </w:r>
    </w:p>
    <w:p w14:paraId="15CB5BBB" w14:textId="77777777" w:rsidR="00A520BF" w:rsidRPr="00A520BF" w:rsidRDefault="00A520BF" w:rsidP="00A520BF">
      <w:pPr>
        <w:spacing w:after="0" w:line="240" w:lineRule="auto"/>
        <w:rPr>
          <w:rFonts w:ascii="Arial" w:eastAsia="Times New Roman" w:hAnsi="Arial" w:cs="Times New Roman"/>
          <w:sz w:val="22"/>
          <w:szCs w:val="24"/>
          <w:lang w:val="uk-UA"/>
        </w:rPr>
      </w:pPr>
    </w:p>
    <w:tbl>
      <w:tblPr>
        <w:tblW w:w="9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5"/>
        <w:gridCol w:w="2410"/>
        <w:gridCol w:w="2268"/>
        <w:gridCol w:w="1984"/>
      </w:tblGrid>
      <w:tr w:rsidR="00A520BF" w:rsidRPr="00A520BF" w14:paraId="713070FF" w14:textId="77777777" w:rsidTr="00D52B21">
        <w:trPr>
          <w:trHeight w:val="385"/>
          <w:jc w:val="center"/>
        </w:trPr>
        <w:tc>
          <w:tcPr>
            <w:tcW w:w="2835" w:type="dxa"/>
          </w:tcPr>
          <w:p w14:paraId="358ABFB8"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Стратегічна ціль</w:t>
            </w:r>
          </w:p>
        </w:tc>
        <w:tc>
          <w:tcPr>
            <w:tcW w:w="6662" w:type="dxa"/>
            <w:gridSpan w:val="3"/>
          </w:tcPr>
          <w:p w14:paraId="26E9C4D2" w14:textId="77777777" w:rsidR="00A520BF" w:rsidRPr="00A520BF" w:rsidRDefault="00A520BF" w:rsidP="00A520BF">
            <w:pPr>
              <w:spacing w:after="0" w:line="240" w:lineRule="auto"/>
              <w:jc w:val="both"/>
              <w:rPr>
                <w:rFonts w:ascii="Arial" w:eastAsia="Times New Roman" w:hAnsi="Arial" w:cs="Arial"/>
                <w:bCs/>
                <w:color w:val="000000"/>
                <w:sz w:val="20"/>
                <w:szCs w:val="20"/>
                <w:lang w:val="uk-UA"/>
              </w:rPr>
            </w:pPr>
            <w:r w:rsidRPr="00A520BF">
              <w:rPr>
                <w:rFonts w:ascii="Arial" w:eastAsia="Times New Roman" w:hAnsi="Arial" w:cs="Arial"/>
                <w:bCs/>
                <w:color w:val="000000"/>
                <w:sz w:val="20"/>
                <w:szCs w:val="20"/>
                <w:lang w:val="uk-UA"/>
              </w:rPr>
              <w:t>3. Енергоефективна, екобезпечна та інфраструктурно розвинута громада</w:t>
            </w:r>
          </w:p>
        </w:tc>
      </w:tr>
      <w:tr w:rsidR="00A520BF" w:rsidRPr="00A520BF" w14:paraId="6C0C4910" w14:textId="77777777" w:rsidTr="00D52B21">
        <w:trPr>
          <w:trHeight w:val="31"/>
          <w:jc w:val="center"/>
        </w:trPr>
        <w:tc>
          <w:tcPr>
            <w:tcW w:w="2835" w:type="dxa"/>
            <w:vAlign w:val="center"/>
          </w:tcPr>
          <w:p w14:paraId="6A6BD621"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Оперативна ціль</w:t>
            </w:r>
          </w:p>
        </w:tc>
        <w:tc>
          <w:tcPr>
            <w:tcW w:w="6662" w:type="dxa"/>
            <w:gridSpan w:val="3"/>
          </w:tcPr>
          <w:p w14:paraId="4602949E"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color w:val="000000"/>
                <w:sz w:val="20"/>
                <w:szCs w:val="20"/>
                <w:lang w:val="uk-UA"/>
              </w:rPr>
            </w:pPr>
            <w:r w:rsidRPr="00A520BF">
              <w:rPr>
                <w:rFonts w:ascii="Arial" w:eastAsia="Times New Roman" w:hAnsi="Arial" w:cs="Arial"/>
                <w:bCs/>
                <w:color w:val="000000"/>
                <w:sz w:val="20"/>
                <w:szCs w:val="20"/>
                <w:lang w:val="uk-UA"/>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0CD725C9" w14:textId="77777777" w:rsidTr="00D52B21">
        <w:trPr>
          <w:trHeight w:val="506"/>
          <w:jc w:val="center"/>
        </w:trPr>
        <w:tc>
          <w:tcPr>
            <w:tcW w:w="2835" w:type="dxa"/>
            <w:vAlign w:val="center"/>
          </w:tcPr>
          <w:p w14:paraId="2E5BD895"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Завдання</w:t>
            </w:r>
          </w:p>
        </w:tc>
        <w:tc>
          <w:tcPr>
            <w:tcW w:w="6662" w:type="dxa"/>
            <w:gridSpan w:val="3"/>
          </w:tcPr>
          <w:p w14:paraId="1490AA04"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color w:val="000000"/>
                <w:sz w:val="20"/>
                <w:szCs w:val="20"/>
                <w:lang w:val="uk-UA"/>
              </w:rPr>
            </w:pPr>
            <w:r w:rsidRPr="00A520BF">
              <w:rPr>
                <w:rFonts w:ascii="Arial" w:eastAsia="Times New Roman" w:hAnsi="Arial" w:cs="Arial"/>
                <w:bCs/>
                <w:color w:val="000000"/>
                <w:sz w:val="20"/>
                <w:szCs w:val="20"/>
                <w:lang w:val="uk-UA"/>
              </w:rPr>
              <w:t xml:space="preserve">3.1.1. </w:t>
            </w:r>
            <w:r w:rsidRPr="00A520BF">
              <w:rPr>
                <w:rFonts w:ascii="Arial" w:eastAsia="Times New Roman" w:hAnsi="Arial" w:cs="Arial"/>
                <w:color w:val="000000"/>
                <w:sz w:val="20"/>
                <w:szCs w:val="20"/>
                <w:lang w:val="uk-UA" w:eastAsia="ru-RU"/>
              </w:rPr>
              <w:t>Модернізація та розвиток об'єктів критичної та комунальної інфраструктури громади</w:t>
            </w:r>
          </w:p>
        </w:tc>
      </w:tr>
      <w:tr w:rsidR="00A520BF" w:rsidRPr="00A520BF" w14:paraId="7E200417" w14:textId="77777777" w:rsidTr="00D52B21">
        <w:trPr>
          <w:trHeight w:val="506"/>
          <w:jc w:val="center"/>
        </w:trPr>
        <w:tc>
          <w:tcPr>
            <w:tcW w:w="2835" w:type="dxa"/>
            <w:vAlign w:val="center"/>
          </w:tcPr>
          <w:p w14:paraId="34D14AB0"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Відповідальний</w:t>
            </w:r>
          </w:p>
        </w:tc>
        <w:tc>
          <w:tcPr>
            <w:tcW w:w="6662" w:type="dxa"/>
            <w:gridSpan w:val="3"/>
            <w:vAlign w:val="center"/>
          </w:tcPr>
          <w:p w14:paraId="5C2B2464" w14:textId="145F62F4" w:rsidR="00A520BF" w:rsidRPr="00A520BF" w:rsidRDefault="00A520BF" w:rsidP="00A520BF">
            <w:pPr>
              <w:autoSpaceDE w:val="0"/>
              <w:autoSpaceDN w:val="0"/>
              <w:adjustRightInd w:val="0"/>
              <w:spacing w:after="0" w:line="240" w:lineRule="auto"/>
              <w:jc w:val="both"/>
              <w:rPr>
                <w:rFonts w:ascii="Arial" w:eastAsia="Times New Roman" w:hAnsi="Arial" w:cs="Arial"/>
                <w:bCs/>
                <w:color w:val="000000"/>
                <w:sz w:val="20"/>
                <w:szCs w:val="20"/>
                <w:lang w:val="uk-UA"/>
              </w:rPr>
            </w:pPr>
            <w:r w:rsidRPr="00A520BF">
              <w:rPr>
                <w:rFonts w:ascii="Arial" w:eastAsia="Times New Roman" w:hAnsi="Arial" w:cs="Arial"/>
                <w:color w:val="000000"/>
                <w:sz w:val="20"/>
                <w:szCs w:val="20"/>
                <w:lang w:val="uk-UA" w:eastAsia="it-IT"/>
              </w:rPr>
              <w:t>КП «</w:t>
            </w:r>
            <w:r w:rsidR="00B409D3">
              <w:rPr>
                <w:rFonts w:ascii="Arial" w:eastAsia="Times New Roman" w:hAnsi="Arial" w:cs="Arial"/>
                <w:color w:val="000000"/>
                <w:sz w:val="20"/>
                <w:szCs w:val="20"/>
                <w:lang w:val="uk-UA" w:eastAsia="it-IT"/>
              </w:rPr>
              <w:t>ТЕПЛОЕНЕРГО</w:t>
            </w:r>
            <w:r w:rsidRPr="00A520BF">
              <w:rPr>
                <w:rFonts w:ascii="Arial" w:eastAsia="Times New Roman" w:hAnsi="Arial" w:cs="Arial"/>
                <w:color w:val="000000"/>
                <w:sz w:val="20"/>
                <w:szCs w:val="20"/>
                <w:lang w:val="uk-UA" w:eastAsia="it-IT"/>
              </w:rPr>
              <w:t>»</w:t>
            </w:r>
          </w:p>
        </w:tc>
      </w:tr>
      <w:tr w:rsidR="00A520BF" w:rsidRPr="00A520BF" w14:paraId="3653CC99" w14:textId="77777777" w:rsidTr="00D52B21">
        <w:trPr>
          <w:trHeight w:val="553"/>
          <w:jc w:val="center"/>
        </w:trPr>
        <w:tc>
          <w:tcPr>
            <w:tcW w:w="2835" w:type="dxa"/>
            <w:vAlign w:val="center"/>
            <w:hideMark/>
          </w:tcPr>
          <w:p w14:paraId="2D49D88C"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Назва проєкту</w:t>
            </w:r>
          </w:p>
        </w:tc>
        <w:tc>
          <w:tcPr>
            <w:tcW w:w="6662" w:type="dxa"/>
            <w:gridSpan w:val="3"/>
          </w:tcPr>
          <w:p w14:paraId="050545CF" w14:textId="77777777" w:rsidR="00A520BF" w:rsidRPr="00A520BF" w:rsidRDefault="00A520BF" w:rsidP="00A520BF">
            <w:pPr>
              <w:keepLines/>
              <w:tabs>
                <w:tab w:val="left" w:pos="450"/>
              </w:tabs>
              <w:spacing w:after="0" w:line="240" w:lineRule="auto"/>
              <w:jc w:val="both"/>
              <w:rPr>
                <w:rFonts w:ascii="Arial" w:eastAsia="Times New Roman" w:hAnsi="Arial" w:cs="Arial"/>
                <w:b/>
                <w:noProof/>
                <w:color w:val="000000"/>
                <w:sz w:val="20"/>
                <w:szCs w:val="20"/>
                <w:lang w:val="uk-UA" w:eastAsia="uk-UA"/>
              </w:rPr>
            </w:pPr>
            <w:r w:rsidRPr="00A520BF">
              <w:rPr>
                <w:rFonts w:ascii="Arial" w:eastAsia="Times New Roman" w:hAnsi="Arial" w:cs="Arial"/>
                <w:b/>
                <w:noProof/>
                <w:color w:val="000000"/>
                <w:sz w:val="20"/>
                <w:szCs w:val="20"/>
                <w:lang w:val="uk-UA" w:eastAsia="uk-UA"/>
              </w:rPr>
              <w:t xml:space="preserve">Реконструкція теплових мереж центрального опалення мікрорайону Раківка міста Кременчука </w:t>
            </w:r>
          </w:p>
        </w:tc>
      </w:tr>
      <w:tr w:rsidR="00A520BF" w:rsidRPr="00924004" w14:paraId="31968BE3" w14:textId="77777777" w:rsidTr="00D52B21">
        <w:trPr>
          <w:trHeight w:val="330"/>
          <w:jc w:val="center"/>
        </w:trPr>
        <w:tc>
          <w:tcPr>
            <w:tcW w:w="2835" w:type="dxa"/>
            <w:vAlign w:val="center"/>
            <w:hideMark/>
          </w:tcPr>
          <w:p w14:paraId="47DCDE7A"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Цілі проєкту</w:t>
            </w:r>
          </w:p>
        </w:tc>
        <w:tc>
          <w:tcPr>
            <w:tcW w:w="6662" w:type="dxa"/>
            <w:gridSpan w:val="3"/>
          </w:tcPr>
          <w:p w14:paraId="7F4FC070"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Зменшення втрат тепла, підвищення довговічності мереж, зниження експлуатаційних витрат, зниження ризику аварій.</w:t>
            </w:r>
          </w:p>
        </w:tc>
      </w:tr>
      <w:tr w:rsidR="00A520BF" w:rsidRPr="00A520BF" w14:paraId="5F2EFA34" w14:textId="77777777" w:rsidTr="00D52B21">
        <w:trPr>
          <w:trHeight w:val="42"/>
          <w:jc w:val="center"/>
        </w:trPr>
        <w:tc>
          <w:tcPr>
            <w:tcW w:w="2835" w:type="dxa"/>
            <w:hideMark/>
          </w:tcPr>
          <w:p w14:paraId="77815F66"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Орієнтовна кількість отримувачів вигоди</w:t>
            </w:r>
          </w:p>
        </w:tc>
        <w:tc>
          <w:tcPr>
            <w:tcW w:w="6662" w:type="dxa"/>
            <w:gridSpan w:val="3"/>
          </w:tcPr>
          <w:p w14:paraId="3935C763" w14:textId="77777777" w:rsidR="00A520BF" w:rsidRPr="00A520BF" w:rsidRDefault="00A520BF" w:rsidP="00A520BF">
            <w:pPr>
              <w:spacing w:after="0" w:line="240" w:lineRule="auto"/>
              <w:jc w:val="both"/>
              <w:rPr>
                <w:rFonts w:ascii="Arial" w:eastAsia="Times New Roman" w:hAnsi="Arial" w:cs="Arial"/>
                <w:color w:val="000000"/>
                <w:sz w:val="20"/>
                <w:szCs w:val="20"/>
                <w:lang w:eastAsia="it-IT"/>
              </w:rPr>
            </w:pPr>
            <w:r w:rsidRPr="00A520BF">
              <w:rPr>
                <w:rFonts w:ascii="Arial" w:eastAsia="Times New Roman" w:hAnsi="Arial" w:cs="Arial"/>
                <w:color w:val="000000"/>
                <w:sz w:val="20"/>
                <w:szCs w:val="20"/>
                <w:lang w:val="uk-UA" w:eastAsia="it-IT"/>
              </w:rPr>
              <w:t>Кількість населення, що користуються ЦО – 15502 чол.</w:t>
            </w:r>
            <w:r w:rsidRPr="00A520BF">
              <w:rPr>
                <w:rFonts w:ascii="Arial" w:eastAsia="Times New Roman" w:hAnsi="Arial" w:cs="Arial"/>
                <w:color w:val="000000"/>
                <w:sz w:val="20"/>
                <w:szCs w:val="20"/>
                <w:lang w:eastAsia="it-IT"/>
              </w:rPr>
              <w:t xml:space="preserve"> Район у якому 109 житлових будинків, 3 навчальних заклади, 3 дошкільних заклади.</w:t>
            </w:r>
          </w:p>
        </w:tc>
      </w:tr>
      <w:tr w:rsidR="00A520BF" w:rsidRPr="00924004" w14:paraId="185137EE" w14:textId="77777777" w:rsidTr="00D52B21">
        <w:trPr>
          <w:trHeight w:val="110"/>
          <w:jc w:val="center"/>
        </w:trPr>
        <w:tc>
          <w:tcPr>
            <w:tcW w:w="2835" w:type="dxa"/>
            <w:hideMark/>
          </w:tcPr>
          <w:p w14:paraId="2841838B"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 xml:space="preserve">Стислий опис проєкту </w:t>
            </w:r>
            <w:r w:rsidRPr="00A520BF">
              <w:rPr>
                <w:rFonts w:ascii="Arial" w:eastAsia="Times New Roman" w:hAnsi="Arial" w:cs="Arial"/>
                <w:bCs/>
                <w:color w:val="000000"/>
                <w:sz w:val="20"/>
                <w:szCs w:val="20"/>
                <w:lang w:val="uk-UA" w:eastAsia="ru-RU"/>
              </w:rPr>
              <w:t>(ключові переваги та можливості проєкту тощо)</w:t>
            </w:r>
          </w:p>
        </w:tc>
        <w:tc>
          <w:tcPr>
            <w:tcW w:w="6662" w:type="dxa"/>
            <w:gridSpan w:val="3"/>
          </w:tcPr>
          <w:p w14:paraId="74603F7D" w14:textId="77777777" w:rsidR="00A520BF" w:rsidRPr="00A520BF" w:rsidRDefault="00A520BF" w:rsidP="00A520BF">
            <w:pPr>
              <w:suppressAutoHyphens/>
              <w:snapToGrid w:val="0"/>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 xml:space="preserve"> Проєкт спрямований на фінансування реконст-рукції систем централізо-ваного опалення мікрорайона Раківка, яким понад 60 років і які схильні до частих аварій.</w:t>
            </w:r>
          </w:p>
          <w:p w14:paraId="2B709001" w14:textId="77777777" w:rsidR="00A520BF" w:rsidRPr="00A520BF" w:rsidRDefault="00A520BF" w:rsidP="00A520BF">
            <w:pPr>
              <w:suppressAutoHyphens/>
              <w:snapToGrid w:val="0"/>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КП « Теплоенерго » вже почало замінювати зношені труби на сучасні попередньо ізольовані труби, але цього  недостатньо, щоб покрити всі потреби. Для продовження заміни застарілих труб на попередньо ізольовані труби, які відповідають європейським стандар-там, необхідно додаткове фінансування. Перевагою труб PIP перед традиційними трубами, що прокладаються в бетонних жолобах, є їх стійкість до корозії та ефективна теплоізоляція, не кажучи вже про їх простоту прокладання в траншеї. Антикорозійні властивості забезпе-чуються зовнішнім корпусом з поліетилену високої щільності (HDPE), який стійкий до хімічних реакцій, УФ-променів і легко зварюється. Всі труби оснащені системою контролю витоків відповідно до ДСТУ EN 14419:2016.</w:t>
            </w:r>
          </w:p>
        </w:tc>
      </w:tr>
      <w:tr w:rsidR="00A520BF" w:rsidRPr="00A520BF" w14:paraId="1BBB215A" w14:textId="77777777" w:rsidTr="00D52B21">
        <w:trPr>
          <w:trHeight w:val="297"/>
          <w:jc w:val="center"/>
        </w:trPr>
        <w:tc>
          <w:tcPr>
            <w:tcW w:w="2835" w:type="dxa"/>
            <w:hideMark/>
          </w:tcPr>
          <w:p w14:paraId="7EDB5676"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3F90E521" w14:textId="77777777" w:rsidR="00A520BF" w:rsidRPr="00A520BF" w:rsidRDefault="00A520BF" w:rsidP="00A520BF">
            <w:pPr>
              <w:widowControl w:val="0"/>
              <w:snapToGrid w:val="0"/>
              <w:spacing w:after="0" w:line="240" w:lineRule="auto"/>
              <w:jc w:val="both"/>
              <w:rPr>
                <w:rFonts w:ascii="Arial" w:eastAsia="Times New Roman" w:hAnsi="Arial" w:cs="Arial"/>
                <w:bCs/>
                <w:color w:val="000000"/>
                <w:sz w:val="20"/>
                <w:szCs w:val="20"/>
                <w:lang w:val="uk-UA" w:eastAsia="ru-RU"/>
              </w:rPr>
            </w:pPr>
          </w:p>
        </w:tc>
        <w:tc>
          <w:tcPr>
            <w:tcW w:w="6662" w:type="dxa"/>
            <w:gridSpan w:val="3"/>
          </w:tcPr>
          <w:p w14:paraId="34B2EAFF"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1. Протяжність реконструйованих тепло-вих мереж; базове</w:t>
            </w:r>
            <w:r w:rsidRPr="00A520BF">
              <w:rPr>
                <w:rFonts w:ascii="Arial" w:eastAsia="Times New Roman" w:hAnsi="Arial" w:cs="Arial"/>
                <w:color w:val="000000"/>
                <w:sz w:val="20"/>
                <w:szCs w:val="20"/>
                <w:lang w:val="uk-UA" w:eastAsia="it-IT"/>
              </w:rPr>
              <w:softHyphen/>
              <w:t xml:space="preserve">  значення – 0 шт.; цільове значення – 6 км/рік.</w:t>
            </w:r>
          </w:p>
          <w:p w14:paraId="4EEE0177"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2.</w:t>
            </w:r>
            <w:r w:rsidRPr="00A520BF">
              <w:rPr>
                <w:rFonts w:ascii="Arial" w:eastAsia="Times New Roman" w:hAnsi="Arial" w:cs="Arial"/>
                <w:color w:val="000000"/>
                <w:sz w:val="20"/>
                <w:szCs w:val="20"/>
                <w:lang w:val="uk-UA" w:eastAsia="ru-RU"/>
              </w:rPr>
              <w:t xml:space="preserve"> Забезпечення безперебійного доступу до послуги теплопоста-чання.</w:t>
            </w:r>
          </w:p>
        </w:tc>
      </w:tr>
      <w:tr w:rsidR="00A520BF" w:rsidRPr="00A520BF" w14:paraId="75C1819C" w14:textId="77777777" w:rsidTr="00D52B21">
        <w:trPr>
          <w:trHeight w:val="214"/>
          <w:jc w:val="center"/>
        </w:trPr>
        <w:tc>
          <w:tcPr>
            <w:tcW w:w="2835" w:type="dxa"/>
            <w:hideMark/>
          </w:tcPr>
          <w:p w14:paraId="74FB3B7B"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Ключові заходи проєкту</w:t>
            </w:r>
          </w:p>
        </w:tc>
        <w:tc>
          <w:tcPr>
            <w:tcW w:w="6662" w:type="dxa"/>
            <w:gridSpan w:val="3"/>
          </w:tcPr>
          <w:p w14:paraId="6525C9F4" w14:textId="77777777" w:rsidR="00A520BF" w:rsidRPr="00A520BF" w:rsidRDefault="00A520BF" w:rsidP="00A520BF">
            <w:pPr>
              <w:tabs>
                <w:tab w:val="left" w:pos="239"/>
              </w:tabs>
              <w:suppressAutoHyphens/>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Розробка проекту, доставка обладнання та матеріалів, демонтаж, монтаж, випробування, введення обладнання в експлуатацію</w:t>
            </w:r>
          </w:p>
        </w:tc>
      </w:tr>
      <w:tr w:rsidR="00A520BF" w:rsidRPr="00A520BF" w14:paraId="06915213" w14:textId="77777777" w:rsidTr="00D52B21">
        <w:trPr>
          <w:trHeight w:val="504"/>
          <w:jc w:val="center"/>
        </w:trPr>
        <w:tc>
          <w:tcPr>
            <w:tcW w:w="2835" w:type="dxa"/>
            <w:vAlign w:val="center"/>
            <w:hideMark/>
          </w:tcPr>
          <w:p w14:paraId="1B963410"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Період здійснення</w:t>
            </w:r>
          </w:p>
        </w:tc>
        <w:tc>
          <w:tcPr>
            <w:tcW w:w="6662" w:type="dxa"/>
            <w:gridSpan w:val="3"/>
            <w:vAlign w:val="center"/>
          </w:tcPr>
          <w:p w14:paraId="6C57FCFC" w14:textId="77777777" w:rsidR="00A520BF" w:rsidRPr="00A520BF" w:rsidRDefault="00A520BF" w:rsidP="00A520BF">
            <w:pPr>
              <w:spacing w:after="0" w:line="240" w:lineRule="auto"/>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2026 -2027 роки</w:t>
            </w:r>
          </w:p>
        </w:tc>
      </w:tr>
      <w:tr w:rsidR="00A520BF" w:rsidRPr="00A520BF" w14:paraId="6E979297" w14:textId="77777777" w:rsidTr="00D52B21">
        <w:trPr>
          <w:cantSplit/>
          <w:trHeight w:val="528"/>
          <w:jc w:val="center"/>
        </w:trPr>
        <w:tc>
          <w:tcPr>
            <w:tcW w:w="2835" w:type="dxa"/>
            <w:vMerge w:val="restart"/>
            <w:vAlign w:val="center"/>
            <w:hideMark/>
          </w:tcPr>
          <w:p w14:paraId="10066691"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Орієнтовна вартість проєкту, тис. грн.</w:t>
            </w:r>
          </w:p>
        </w:tc>
        <w:tc>
          <w:tcPr>
            <w:tcW w:w="2410" w:type="dxa"/>
            <w:vAlign w:val="center"/>
          </w:tcPr>
          <w:p w14:paraId="60997CF9"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2026</w:t>
            </w:r>
          </w:p>
        </w:tc>
        <w:tc>
          <w:tcPr>
            <w:tcW w:w="2268" w:type="dxa"/>
            <w:vAlign w:val="center"/>
          </w:tcPr>
          <w:p w14:paraId="7B5C546A"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2027</w:t>
            </w:r>
          </w:p>
        </w:tc>
        <w:tc>
          <w:tcPr>
            <w:tcW w:w="1984" w:type="dxa"/>
            <w:vAlign w:val="center"/>
          </w:tcPr>
          <w:p w14:paraId="201F5F4B"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Разом</w:t>
            </w:r>
          </w:p>
        </w:tc>
      </w:tr>
      <w:tr w:rsidR="00A520BF" w:rsidRPr="00A520BF" w14:paraId="24784123" w14:textId="77777777" w:rsidTr="00D52B21">
        <w:trPr>
          <w:trHeight w:val="502"/>
          <w:jc w:val="center"/>
        </w:trPr>
        <w:tc>
          <w:tcPr>
            <w:tcW w:w="2835" w:type="dxa"/>
            <w:vMerge/>
            <w:vAlign w:val="center"/>
            <w:hideMark/>
          </w:tcPr>
          <w:p w14:paraId="47DF9C99" w14:textId="77777777" w:rsidR="00A520BF" w:rsidRPr="00A520BF" w:rsidRDefault="00A520BF" w:rsidP="00A520BF">
            <w:pPr>
              <w:spacing w:after="0" w:line="240" w:lineRule="auto"/>
              <w:rPr>
                <w:rFonts w:ascii="Arial" w:eastAsia="Times New Roman" w:hAnsi="Arial" w:cs="Arial"/>
                <w:bCs/>
                <w:color w:val="000000"/>
                <w:sz w:val="20"/>
                <w:szCs w:val="20"/>
                <w:lang w:val="uk-UA" w:eastAsia="ru-RU"/>
              </w:rPr>
            </w:pPr>
          </w:p>
        </w:tc>
        <w:tc>
          <w:tcPr>
            <w:tcW w:w="2410" w:type="dxa"/>
            <w:vAlign w:val="center"/>
          </w:tcPr>
          <w:p w14:paraId="6887693B" w14:textId="77777777" w:rsidR="00A520BF" w:rsidRPr="00A520BF" w:rsidRDefault="00A520BF" w:rsidP="00A520BF">
            <w:pPr>
              <w:spacing w:after="0" w:line="240" w:lineRule="auto"/>
              <w:jc w:val="center"/>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26 203,2</w:t>
            </w:r>
          </w:p>
        </w:tc>
        <w:tc>
          <w:tcPr>
            <w:tcW w:w="2268" w:type="dxa"/>
            <w:vAlign w:val="center"/>
          </w:tcPr>
          <w:p w14:paraId="2DDCD97F" w14:textId="77777777" w:rsidR="00A520BF" w:rsidRPr="00A520BF" w:rsidRDefault="00A520BF" w:rsidP="00A520BF">
            <w:pPr>
              <w:spacing w:after="0" w:line="240" w:lineRule="auto"/>
              <w:jc w:val="center"/>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25 458,2</w:t>
            </w:r>
          </w:p>
        </w:tc>
        <w:tc>
          <w:tcPr>
            <w:tcW w:w="1984" w:type="dxa"/>
            <w:vAlign w:val="center"/>
          </w:tcPr>
          <w:p w14:paraId="0C90A78B" w14:textId="77777777" w:rsidR="00A520BF" w:rsidRPr="00A520BF" w:rsidRDefault="00A520BF" w:rsidP="00A520BF">
            <w:pPr>
              <w:spacing w:after="0" w:line="240" w:lineRule="auto"/>
              <w:jc w:val="center"/>
              <w:rPr>
                <w:rFonts w:ascii="Arial" w:eastAsia="Times New Roman" w:hAnsi="Arial" w:cs="Arial"/>
                <w:b/>
                <w:bCs/>
                <w:color w:val="000000"/>
                <w:sz w:val="20"/>
                <w:szCs w:val="20"/>
                <w:lang w:eastAsia="it-IT"/>
              </w:rPr>
            </w:pPr>
            <w:r w:rsidRPr="00A520BF">
              <w:rPr>
                <w:rFonts w:ascii="Arial" w:eastAsia="Times New Roman" w:hAnsi="Arial" w:cs="Arial"/>
                <w:b/>
                <w:bCs/>
                <w:color w:val="000000"/>
                <w:sz w:val="20"/>
                <w:szCs w:val="20"/>
                <w:lang w:val="uk-UA" w:eastAsia="it-IT"/>
              </w:rPr>
              <w:t>51 661,4</w:t>
            </w:r>
          </w:p>
        </w:tc>
      </w:tr>
      <w:tr w:rsidR="00A520BF" w:rsidRPr="00A520BF" w14:paraId="12EAF8CA" w14:textId="77777777" w:rsidTr="00D52B21">
        <w:trPr>
          <w:trHeight w:val="422"/>
          <w:jc w:val="center"/>
        </w:trPr>
        <w:tc>
          <w:tcPr>
            <w:tcW w:w="2835" w:type="dxa"/>
            <w:hideMark/>
          </w:tcPr>
          <w:p w14:paraId="346793B0" w14:textId="77777777" w:rsidR="00A520BF" w:rsidRPr="00A520BF" w:rsidRDefault="00A520BF" w:rsidP="00A520BF">
            <w:pPr>
              <w:widowControl w:val="0"/>
              <w:snapToGrid w:val="0"/>
              <w:spacing w:after="0" w:line="240" w:lineRule="auto"/>
              <w:rPr>
                <w:rFonts w:ascii="Arial" w:eastAsia="Times New Roman" w:hAnsi="Arial" w:cs="Arial"/>
                <w:bCs/>
                <w:color w:val="000000"/>
                <w:sz w:val="20"/>
                <w:szCs w:val="20"/>
                <w:lang w:val="uk-UA" w:eastAsia="ru-RU"/>
              </w:rPr>
            </w:pPr>
            <w:r w:rsidRPr="00A520BF">
              <w:rPr>
                <w:rFonts w:ascii="Arial" w:eastAsia="Times New Roman" w:hAnsi="Arial" w:cs="Arial"/>
                <w:b/>
                <w:color w:val="000000"/>
                <w:sz w:val="20"/>
                <w:szCs w:val="20"/>
                <w:lang w:val="uk-UA" w:eastAsia="ru-RU"/>
              </w:rPr>
              <w:t>Джерела фінансування</w:t>
            </w:r>
            <w:r w:rsidRPr="00A520BF">
              <w:rPr>
                <w:rFonts w:ascii="Arial" w:eastAsia="Times New Roman" w:hAnsi="Arial" w:cs="Arial"/>
                <w:bCs/>
                <w:color w:val="000000"/>
                <w:sz w:val="20"/>
                <w:szCs w:val="20"/>
                <w:lang w:val="uk-UA" w:eastAsia="ru-RU"/>
              </w:rPr>
              <w:t xml:space="preserve"> </w:t>
            </w:r>
          </w:p>
        </w:tc>
        <w:tc>
          <w:tcPr>
            <w:tcW w:w="6662" w:type="dxa"/>
            <w:gridSpan w:val="3"/>
            <w:vAlign w:val="center"/>
          </w:tcPr>
          <w:p w14:paraId="049994B8" w14:textId="77777777" w:rsidR="00A520BF" w:rsidRPr="00A520BF" w:rsidRDefault="00A520BF" w:rsidP="00A520BF">
            <w:pPr>
              <w:spacing w:after="0" w:line="240" w:lineRule="auto"/>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місцевий бюджет</w:t>
            </w:r>
          </w:p>
        </w:tc>
      </w:tr>
      <w:tr w:rsidR="00A520BF" w:rsidRPr="00924004" w14:paraId="2AA92FC2" w14:textId="77777777" w:rsidTr="00D52B21">
        <w:trPr>
          <w:trHeight w:val="542"/>
          <w:jc w:val="center"/>
        </w:trPr>
        <w:tc>
          <w:tcPr>
            <w:tcW w:w="2835" w:type="dxa"/>
            <w:tcBorders>
              <w:top w:val="single" w:sz="4" w:space="0" w:color="auto"/>
              <w:left w:val="single" w:sz="4" w:space="0" w:color="auto"/>
              <w:bottom w:val="single" w:sz="4" w:space="0" w:color="auto"/>
              <w:right w:val="single" w:sz="4" w:space="0" w:color="auto"/>
            </w:tcBorders>
            <w:hideMark/>
          </w:tcPr>
          <w:p w14:paraId="5B571BB9"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Ключові учасники реалізації проєкту</w:t>
            </w:r>
          </w:p>
        </w:tc>
        <w:tc>
          <w:tcPr>
            <w:tcW w:w="6662" w:type="dxa"/>
            <w:gridSpan w:val="3"/>
            <w:tcBorders>
              <w:top w:val="single" w:sz="4" w:space="0" w:color="auto"/>
              <w:left w:val="single" w:sz="4" w:space="0" w:color="auto"/>
              <w:bottom w:val="single" w:sz="4" w:space="0" w:color="auto"/>
              <w:right w:val="single" w:sz="4" w:space="0" w:color="auto"/>
            </w:tcBorders>
            <w:vAlign w:val="center"/>
          </w:tcPr>
          <w:p w14:paraId="37CF66D8" w14:textId="3F6C0C65" w:rsidR="00A520BF" w:rsidRPr="005C1293" w:rsidRDefault="00B409D3" w:rsidP="005C1293">
            <w:pPr>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КП «</w:t>
            </w:r>
            <w:r>
              <w:rPr>
                <w:rFonts w:ascii="Arial" w:eastAsia="Times New Roman" w:hAnsi="Arial" w:cs="Arial"/>
                <w:color w:val="000000"/>
                <w:sz w:val="20"/>
                <w:szCs w:val="20"/>
                <w:lang w:val="uk-UA" w:eastAsia="it-IT"/>
              </w:rPr>
              <w:t>ТЕПЛОЕНЕРГО</w:t>
            </w:r>
            <w:r w:rsidRPr="00A520BF">
              <w:rPr>
                <w:rFonts w:ascii="Arial" w:eastAsia="Times New Roman" w:hAnsi="Arial" w:cs="Arial"/>
                <w:color w:val="000000"/>
                <w:sz w:val="20"/>
                <w:szCs w:val="20"/>
                <w:lang w:val="uk-UA" w:eastAsia="it-IT"/>
              </w:rPr>
              <w:t>»</w:t>
            </w:r>
            <w:r>
              <w:rPr>
                <w:rFonts w:ascii="Arial" w:eastAsia="Times New Roman" w:hAnsi="Arial" w:cs="Arial"/>
                <w:color w:val="000000"/>
                <w:sz w:val="20"/>
                <w:szCs w:val="20"/>
                <w:lang w:val="uk-UA" w:eastAsia="it-IT"/>
              </w:rPr>
              <w:t xml:space="preserve">, </w:t>
            </w:r>
            <w:r w:rsidR="00A520BF" w:rsidRPr="00A520BF">
              <w:rPr>
                <w:rFonts w:ascii="Arial" w:eastAsia="Times New Roman" w:hAnsi="Arial" w:cs="Arial"/>
                <w:color w:val="000000"/>
                <w:sz w:val="20"/>
                <w:szCs w:val="20"/>
                <w:lang w:val="uk-UA" w:eastAsia="it-IT"/>
              </w:rPr>
              <w:t>Департамент житлово-комунального господарства</w:t>
            </w:r>
            <w:r>
              <w:rPr>
                <w:rFonts w:ascii="Arial" w:eastAsia="Times New Roman" w:hAnsi="Arial" w:cs="Arial"/>
                <w:color w:val="000000"/>
                <w:sz w:val="20"/>
                <w:szCs w:val="20"/>
                <w:lang w:val="uk-UA" w:eastAsia="it-IT"/>
              </w:rPr>
              <w:t xml:space="preserve"> </w:t>
            </w:r>
            <w:r w:rsidRPr="00896FF7">
              <w:rPr>
                <w:rFonts w:ascii="Arial" w:eastAsia="Times New Roman" w:hAnsi="Arial" w:cs="Arial"/>
                <w:bCs/>
                <w:sz w:val="20"/>
                <w:szCs w:val="20"/>
                <w:lang w:val="uk-UA"/>
              </w:rPr>
              <w:t>Кременчуцької міської ради Кременчуцького району Полтавської області</w:t>
            </w:r>
            <w:r w:rsidR="00A520BF" w:rsidRPr="00A520BF">
              <w:rPr>
                <w:rFonts w:ascii="Arial" w:eastAsia="Times New Roman" w:hAnsi="Arial" w:cs="Arial"/>
                <w:color w:val="000000"/>
                <w:sz w:val="20"/>
                <w:szCs w:val="20"/>
                <w:lang w:val="uk-UA" w:eastAsia="it-IT"/>
              </w:rPr>
              <w:t>, відділ енергоменеджменту та енергетики</w:t>
            </w:r>
            <w:r w:rsidR="005C1293">
              <w:rPr>
                <w:rFonts w:ascii="Arial" w:eastAsia="Times New Roman" w:hAnsi="Arial" w:cs="Arial"/>
                <w:color w:val="000000"/>
                <w:sz w:val="20"/>
                <w:szCs w:val="20"/>
                <w:lang w:val="uk-UA" w:eastAsia="it-IT"/>
              </w:rPr>
              <w:t xml:space="preserve"> </w:t>
            </w:r>
            <w:r w:rsidR="005C1293" w:rsidRPr="005C1293">
              <w:rPr>
                <w:rFonts w:ascii="Arial" w:hAnsi="Arial" w:cs="Arial"/>
                <w:color w:val="000000"/>
                <w:sz w:val="20"/>
                <w:szCs w:val="20"/>
                <w:shd w:val="clear" w:color="auto" w:fill="FFFFFF"/>
                <w:lang w:val="uk-UA"/>
              </w:rPr>
              <w:t>виконавчого комітету Кременчуцької міської ради Кременчуцького району Полтавської області</w:t>
            </w:r>
          </w:p>
        </w:tc>
      </w:tr>
    </w:tbl>
    <w:p w14:paraId="3799DD4D" w14:textId="77777777" w:rsidR="00A520BF" w:rsidRPr="00A520BF" w:rsidRDefault="00A520BF" w:rsidP="00A520BF">
      <w:pPr>
        <w:spacing w:after="0" w:line="240" w:lineRule="auto"/>
        <w:rPr>
          <w:rFonts w:ascii="Arial" w:eastAsia="Times New Roman" w:hAnsi="Arial" w:cs="Arial"/>
          <w:color w:val="000000"/>
          <w:sz w:val="20"/>
          <w:szCs w:val="20"/>
          <w:lang w:val="uk-UA"/>
        </w:rPr>
      </w:pPr>
    </w:p>
    <w:p w14:paraId="24CB92D0" w14:textId="77777777" w:rsidR="00A520BF" w:rsidRPr="00A520BF" w:rsidRDefault="00A520BF" w:rsidP="00A520BF">
      <w:pPr>
        <w:spacing w:after="0" w:line="240" w:lineRule="auto"/>
        <w:rPr>
          <w:rFonts w:ascii="Arial" w:eastAsia="Times New Roman" w:hAnsi="Arial" w:cs="Arial"/>
          <w:color w:val="000000"/>
          <w:sz w:val="20"/>
          <w:szCs w:val="20"/>
          <w:lang w:val="uk-UA"/>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840"/>
        <w:gridCol w:w="2127"/>
        <w:gridCol w:w="1696"/>
      </w:tblGrid>
      <w:tr w:rsidR="00A520BF" w:rsidRPr="00A520BF" w14:paraId="6429654D" w14:textId="77777777" w:rsidTr="00D52B21">
        <w:trPr>
          <w:trHeight w:val="385"/>
          <w:jc w:val="center"/>
        </w:trPr>
        <w:tc>
          <w:tcPr>
            <w:tcW w:w="2830" w:type="dxa"/>
          </w:tcPr>
          <w:p w14:paraId="30CC061D"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Стратегічна ціль</w:t>
            </w:r>
          </w:p>
        </w:tc>
        <w:tc>
          <w:tcPr>
            <w:tcW w:w="6663" w:type="dxa"/>
            <w:gridSpan w:val="3"/>
          </w:tcPr>
          <w:p w14:paraId="1E134421" w14:textId="77777777" w:rsidR="00A520BF" w:rsidRPr="00A520BF" w:rsidRDefault="00A520BF" w:rsidP="00A520BF">
            <w:pPr>
              <w:spacing w:after="0" w:line="240" w:lineRule="auto"/>
              <w:jc w:val="both"/>
              <w:rPr>
                <w:rFonts w:ascii="Arial" w:eastAsia="Times New Roman" w:hAnsi="Arial" w:cs="Arial"/>
                <w:bCs/>
                <w:color w:val="000000"/>
                <w:sz w:val="20"/>
                <w:szCs w:val="20"/>
                <w:lang w:val="uk-UA"/>
              </w:rPr>
            </w:pPr>
            <w:r w:rsidRPr="00A520BF">
              <w:rPr>
                <w:rFonts w:ascii="Arial" w:eastAsia="Times New Roman" w:hAnsi="Arial" w:cs="Arial"/>
                <w:color w:val="000000"/>
                <w:sz w:val="20"/>
                <w:szCs w:val="20"/>
                <w:lang w:val="uk-UA" w:eastAsia="ru-RU"/>
              </w:rPr>
              <w:t>3. Енергоефективна, екобезпечна та інфраструктурно розвинута громада</w:t>
            </w:r>
          </w:p>
        </w:tc>
      </w:tr>
      <w:tr w:rsidR="00A520BF" w:rsidRPr="00A520BF" w14:paraId="730F72F5" w14:textId="77777777" w:rsidTr="00D52B21">
        <w:trPr>
          <w:trHeight w:val="31"/>
          <w:jc w:val="center"/>
        </w:trPr>
        <w:tc>
          <w:tcPr>
            <w:tcW w:w="2830" w:type="dxa"/>
            <w:vAlign w:val="center"/>
          </w:tcPr>
          <w:p w14:paraId="23202779"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Оперативна ціль</w:t>
            </w:r>
          </w:p>
        </w:tc>
        <w:tc>
          <w:tcPr>
            <w:tcW w:w="6663" w:type="dxa"/>
            <w:gridSpan w:val="3"/>
          </w:tcPr>
          <w:p w14:paraId="23970109"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color w:val="000000"/>
                <w:sz w:val="20"/>
                <w:szCs w:val="20"/>
                <w:lang w:val="uk-UA"/>
              </w:rPr>
            </w:pPr>
            <w:r w:rsidRPr="00A520BF">
              <w:rPr>
                <w:rFonts w:ascii="Arial" w:eastAsia="Times New Roman" w:hAnsi="Arial" w:cs="Arial"/>
                <w:color w:val="000000"/>
                <w:sz w:val="20"/>
                <w:szCs w:val="20"/>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5231ED24" w14:textId="77777777" w:rsidTr="00D52B21">
        <w:trPr>
          <w:trHeight w:val="522"/>
          <w:jc w:val="center"/>
        </w:trPr>
        <w:tc>
          <w:tcPr>
            <w:tcW w:w="2830" w:type="dxa"/>
            <w:vAlign w:val="center"/>
          </w:tcPr>
          <w:p w14:paraId="32BA2627"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Завдання</w:t>
            </w:r>
          </w:p>
        </w:tc>
        <w:tc>
          <w:tcPr>
            <w:tcW w:w="6663" w:type="dxa"/>
            <w:gridSpan w:val="3"/>
          </w:tcPr>
          <w:p w14:paraId="2A567778" w14:textId="77777777" w:rsidR="00A520BF" w:rsidRPr="00A520BF" w:rsidRDefault="00A520BF" w:rsidP="00A520BF">
            <w:pPr>
              <w:autoSpaceDE w:val="0"/>
              <w:autoSpaceDN w:val="0"/>
              <w:adjustRightInd w:val="0"/>
              <w:spacing w:after="0" w:line="240" w:lineRule="auto"/>
              <w:jc w:val="both"/>
              <w:rPr>
                <w:rFonts w:ascii="Arial" w:eastAsia="Times New Roman" w:hAnsi="Arial" w:cs="Arial"/>
                <w:color w:val="000000"/>
                <w:sz w:val="20"/>
                <w:szCs w:val="20"/>
                <w:lang w:val="uk-UA" w:eastAsia="ru-RU"/>
              </w:rPr>
            </w:pPr>
            <w:r w:rsidRPr="00A520BF">
              <w:rPr>
                <w:rFonts w:ascii="Arial" w:eastAsia="Times New Roman" w:hAnsi="Arial" w:cs="Arial"/>
                <w:bCs/>
                <w:color w:val="000000"/>
                <w:sz w:val="20"/>
                <w:szCs w:val="20"/>
              </w:rPr>
              <w:t xml:space="preserve">3.1.1. </w:t>
            </w:r>
            <w:r w:rsidRPr="00A520BF">
              <w:rPr>
                <w:rFonts w:ascii="Arial" w:eastAsia="Times New Roman" w:hAnsi="Arial" w:cs="Arial"/>
                <w:color w:val="000000"/>
                <w:sz w:val="20"/>
                <w:szCs w:val="20"/>
                <w:lang w:eastAsia="ru-RU"/>
              </w:rPr>
              <w:t>Модернізація та розвиток об'єктів критичної та комунальної інфраструктури громади</w:t>
            </w:r>
          </w:p>
        </w:tc>
      </w:tr>
      <w:tr w:rsidR="00A520BF" w:rsidRPr="00A520BF" w14:paraId="3C13B644" w14:textId="77777777" w:rsidTr="00D52B21">
        <w:trPr>
          <w:trHeight w:val="553"/>
          <w:jc w:val="center"/>
        </w:trPr>
        <w:tc>
          <w:tcPr>
            <w:tcW w:w="2830" w:type="dxa"/>
            <w:vAlign w:val="center"/>
            <w:hideMark/>
          </w:tcPr>
          <w:p w14:paraId="606360E8"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Назва проєкту</w:t>
            </w:r>
          </w:p>
        </w:tc>
        <w:tc>
          <w:tcPr>
            <w:tcW w:w="6663" w:type="dxa"/>
            <w:gridSpan w:val="3"/>
            <w:vAlign w:val="center"/>
          </w:tcPr>
          <w:p w14:paraId="5F899486" w14:textId="77777777" w:rsidR="00A520BF" w:rsidRPr="00A520BF" w:rsidRDefault="00A520BF" w:rsidP="00A520BF">
            <w:pPr>
              <w:keepLines/>
              <w:tabs>
                <w:tab w:val="left" w:pos="450"/>
              </w:tabs>
              <w:spacing w:after="0" w:line="240" w:lineRule="auto"/>
              <w:jc w:val="both"/>
              <w:rPr>
                <w:rFonts w:ascii="Arial" w:eastAsia="Times New Roman" w:hAnsi="Arial" w:cs="Arial"/>
                <w:b/>
                <w:noProof/>
                <w:color w:val="000000"/>
                <w:sz w:val="20"/>
                <w:szCs w:val="20"/>
                <w:lang w:val="uk-UA" w:eastAsia="uk-UA"/>
              </w:rPr>
            </w:pPr>
            <w:r w:rsidRPr="00A520BF">
              <w:rPr>
                <w:rFonts w:ascii="Arial" w:eastAsia="Times New Roman" w:hAnsi="Arial" w:cs="Arial"/>
                <w:b/>
                <w:noProof/>
                <w:color w:val="000000"/>
                <w:sz w:val="20"/>
                <w:szCs w:val="20"/>
                <w:lang w:val="uk-UA" w:eastAsia="uk-UA"/>
              </w:rPr>
              <w:t xml:space="preserve">Реконструкція теплових мереж міста Кременчука </w:t>
            </w:r>
          </w:p>
        </w:tc>
      </w:tr>
      <w:tr w:rsidR="00A520BF" w:rsidRPr="00A520BF" w14:paraId="6A8E4A55" w14:textId="77777777" w:rsidTr="00D52B21">
        <w:trPr>
          <w:trHeight w:val="553"/>
          <w:jc w:val="center"/>
        </w:trPr>
        <w:tc>
          <w:tcPr>
            <w:tcW w:w="2830" w:type="dxa"/>
            <w:vAlign w:val="center"/>
          </w:tcPr>
          <w:p w14:paraId="5B442385" w14:textId="77777777" w:rsidR="00A520BF" w:rsidRPr="00A520BF" w:rsidRDefault="00A520BF" w:rsidP="00A520BF">
            <w:pPr>
              <w:widowControl w:val="0"/>
              <w:snapToGrid w:val="0"/>
              <w:spacing w:after="0" w:line="240" w:lineRule="auto"/>
              <w:rPr>
                <w:rFonts w:ascii="Arial" w:eastAsia="Times New Roman" w:hAnsi="Arial" w:cs="Arial"/>
                <w:bCs/>
                <w:color w:val="000000"/>
                <w:sz w:val="20"/>
                <w:szCs w:val="20"/>
                <w:lang w:val="uk-UA" w:eastAsia="ru-RU"/>
              </w:rPr>
            </w:pPr>
            <w:r w:rsidRPr="00A520BF">
              <w:rPr>
                <w:rFonts w:ascii="Arial" w:eastAsia="Times New Roman" w:hAnsi="Arial" w:cs="Arial"/>
                <w:b/>
                <w:color w:val="000000"/>
                <w:sz w:val="20"/>
                <w:szCs w:val="20"/>
                <w:lang w:val="uk-UA" w:eastAsia="ru-RU"/>
              </w:rPr>
              <w:t>Відповідальний</w:t>
            </w:r>
          </w:p>
        </w:tc>
        <w:tc>
          <w:tcPr>
            <w:tcW w:w="6663" w:type="dxa"/>
            <w:gridSpan w:val="3"/>
            <w:vAlign w:val="center"/>
          </w:tcPr>
          <w:p w14:paraId="601396D5" w14:textId="13D3DA41" w:rsidR="00A520BF" w:rsidRPr="00A520BF" w:rsidRDefault="005C1293" w:rsidP="00A520BF">
            <w:pPr>
              <w:keepLines/>
              <w:tabs>
                <w:tab w:val="left" w:pos="450"/>
              </w:tabs>
              <w:spacing w:after="0" w:line="240" w:lineRule="auto"/>
              <w:jc w:val="both"/>
              <w:rPr>
                <w:rFonts w:ascii="Arial" w:eastAsia="Times New Roman" w:hAnsi="Arial" w:cs="Arial"/>
                <w:noProof/>
                <w:color w:val="000000"/>
                <w:sz w:val="20"/>
                <w:szCs w:val="20"/>
                <w:lang w:val="uk-UA" w:eastAsia="uk-UA"/>
              </w:rPr>
            </w:pPr>
            <w:r w:rsidRPr="005C1293">
              <w:rPr>
                <w:rFonts w:ascii="Arial" w:eastAsia="Times New Roman" w:hAnsi="Arial" w:cs="Arial"/>
                <w:color w:val="000000"/>
                <w:sz w:val="20"/>
                <w:szCs w:val="20"/>
                <w:lang w:val="en-US" w:eastAsia="it-IT"/>
              </w:rPr>
              <w:t>КП «ТЕПЛОЕНЕРГО»</w:t>
            </w:r>
          </w:p>
        </w:tc>
      </w:tr>
      <w:tr w:rsidR="00A520BF" w:rsidRPr="00924004" w14:paraId="4FF20EF5" w14:textId="77777777" w:rsidTr="00D52B21">
        <w:trPr>
          <w:trHeight w:val="330"/>
          <w:jc w:val="center"/>
        </w:trPr>
        <w:tc>
          <w:tcPr>
            <w:tcW w:w="2830" w:type="dxa"/>
            <w:vAlign w:val="center"/>
            <w:hideMark/>
          </w:tcPr>
          <w:p w14:paraId="6FC6A0BA"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Цілі проєкту</w:t>
            </w:r>
          </w:p>
        </w:tc>
        <w:tc>
          <w:tcPr>
            <w:tcW w:w="6663" w:type="dxa"/>
            <w:gridSpan w:val="3"/>
          </w:tcPr>
          <w:p w14:paraId="3210F775" w14:textId="77777777" w:rsidR="00A520BF" w:rsidRPr="00A520BF" w:rsidRDefault="00A520BF" w:rsidP="00A520BF">
            <w:pPr>
              <w:spacing w:after="0" w:line="240" w:lineRule="auto"/>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Зменшення втрат тепла, підвищення довговічності мереж, зниження експлуатаційних витрат, зниження ризику аварій.</w:t>
            </w:r>
          </w:p>
        </w:tc>
      </w:tr>
      <w:tr w:rsidR="00A520BF" w:rsidRPr="00A520BF" w14:paraId="63206763" w14:textId="77777777" w:rsidTr="00D52B21">
        <w:trPr>
          <w:trHeight w:val="42"/>
          <w:jc w:val="center"/>
        </w:trPr>
        <w:tc>
          <w:tcPr>
            <w:tcW w:w="2830" w:type="dxa"/>
            <w:hideMark/>
          </w:tcPr>
          <w:p w14:paraId="1434A379"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Орієнтовна кількість отримувачів вигоди</w:t>
            </w:r>
          </w:p>
        </w:tc>
        <w:tc>
          <w:tcPr>
            <w:tcW w:w="6663" w:type="dxa"/>
            <w:gridSpan w:val="3"/>
          </w:tcPr>
          <w:p w14:paraId="427023F6" w14:textId="77777777" w:rsidR="00A520BF" w:rsidRPr="00A520BF" w:rsidRDefault="00A520BF" w:rsidP="00A520BF">
            <w:pPr>
              <w:spacing w:after="0" w:line="240" w:lineRule="auto"/>
              <w:jc w:val="both"/>
              <w:rPr>
                <w:rFonts w:ascii="Arial" w:eastAsia="Times New Roman" w:hAnsi="Arial" w:cs="Arial"/>
                <w:color w:val="000000"/>
                <w:sz w:val="20"/>
                <w:szCs w:val="20"/>
                <w:lang w:eastAsia="it-IT"/>
              </w:rPr>
            </w:pPr>
            <w:r w:rsidRPr="00A520BF">
              <w:rPr>
                <w:rFonts w:ascii="Arial" w:eastAsia="Times New Roman" w:hAnsi="Arial" w:cs="Arial"/>
                <w:color w:val="000000"/>
                <w:sz w:val="20"/>
                <w:szCs w:val="20"/>
                <w:lang w:val="uk-UA" w:eastAsia="it-IT"/>
              </w:rPr>
              <w:t>Кількість населення, що користуються ЦО – 250000 чол.</w:t>
            </w:r>
            <w:r w:rsidRPr="00A520BF">
              <w:rPr>
                <w:rFonts w:ascii="Arial" w:eastAsia="Times New Roman" w:hAnsi="Arial" w:cs="Arial"/>
                <w:color w:val="000000"/>
                <w:sz w:val="20"/>
                <w:szCs w:val="20"/>
                <w:lang w:eastAsia="it-IT"/>
              </w:rPr>
              <w:t xml:space="preserve"> </w:t>
            </w:r>
          </w:p>
        </w:tc>
      </w:tr>
      <w:tr w:rsidR="00A520BF" w:rsidRPr="00A520BF" w14:paraId="181ECC22" w14:textId="77777777" w:rsidTr="00D52B21">
        <w:trPr>
          <w:trHeight w:val="110"/>
          <w:jc w:val="center"/>
        </w:trPr>
        <w:tc>
          <w:tcPr>
            <w:tcW w:w="2830" w:type="dxa"/>
            <w:hideMark/>
          </w:tcPr>
          <w:p w14:paraId="6D2B24B1"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 xml:space="preserve">Стислий опис проєкту </w:t>
            </w:r>
            <w:r w:rsidRPr="00A520BF">
              <w:rPr>
                <w:rFonts w:ascii="Arial" w:eastAsia="Times New Roman" w:hAnsi="Arial" w:cs="Arial"/>
                <w:bCs/>
                <w:color w:val="000000"/>
                <w:sz w:val="20"/>
                <w:szCs w:val="20"/>
                <w:lang w:val="uk-UA" w:eastAsia="ru-RU"/>
              </w:rPr>
              <w:t>(ключові переваги та можливості проєкту тощо)</w:t>
            </w:r>
          </w:p>
        </w:tc>
        <w:tc>
          <w:tcPr>
            <w:tcW w:w="6663" w:type="dxa"/>
            <w:gridSpan w:val="3"/>
          </w:tcPr>
          <w:p w14:paraId="2B2B9170" w14:textId="77777777" w:rsidR="00A520BF" w:rsidRPr="00A520BF" w:rsidRDefault="00A520BF" w:rsidP="00A520BF">
            <w:pPr>
              <w:suppressAutoHyphens/>
              <w:snapToGrid w:val="0"/>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 xml:space="preserve"> </w:t>
            </w:r>
            <w:r w:rsidRPr="00A520BF">
              <w:rPr>
                <w:rFonts w:ascii="Arial" w:eastAsia="Times New Roman" w:hAnsi="Arial" w:cs="Arial"/>
                <w:color w:val="000000"/>
                <w:sz w:val="20"/>
                <w:szCs w:val="20"/>
                <w:lang w:val="uk-UA" w:eastAsia="ru-RU"/>
              </w:rPr>
              <w:t>Централізовані тепломережі Кременчука складаються зі старих труб, встановлених у бетонних жолобах, які експлуатуються понад 60 років. Зараз вони застаріли, що призводить до частих поломок, витоків і аварійних ситуацій.</w:t>
            </w:r>
          </w:p>
          <w:p w14:paraId="41774855" w14:textId="77777777" w:rsidR="00A520BF" w:rsidRPr="00A520BF" w:rsidRDefault="00A520BF" w:rsidP="00A520BF">
            <w:pPr>
              <w:suppressAutoHyphens/>
              <w:snapToGrid w:val="0"/>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 xml:space="preserve">Проєкт спрямований на фінансування реконст-рукції аварійних ділянок теплових мереж.  </w:t>
            </w:r>
          </w:p>
        </w:tc>
      </w:tr>
      <w:tr w:rsidR="00A520BF" w:rsidRPr="00A520BF" w14:paraId="3E754D8C" w14:textId="77777777" w:rsidTr="00D52B21">
        <w:trPr>
          <w:trHeight w:val="297"/>
          <w:jc w:val="center"/>
        </w:trPr>
        <w:tc>
          <w:tcPr>
            <w:tcW w:w="2830" w:type="dxa"/>
            <w:hideMark/>
          </w:tcPr>
          <w:p w14:paraId="7089F35D"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774A2DC5" w14:textId="77777777" w:rsidR="00A520BF" w:rsidRPr="00A520BF" w:rsidRDefault="00A520BF" w:rsidP="00A520BF">
            <w:pPr>
              <w:widowControl w:val="0"/>
              <w:snapToGrid w:val="0"/>
              <w:spacing w:after="0" w:line="240" w:lineRule="auto"/>
              <w:jc w:val="both"/>
              <w:rPr>
                <w:rFonts w:ascii="Arial" w:eastAsia="Times New Roman" w:hAnsi="Arial" w:cs="Arial"/>
                <w:bCs/>
                <w:color w:val="000000"/>
                <w:sz w:val="20"/>
                <w:szCs w:val="20"/>
                <w:lang w:val="uk-UA" w:eastAsia="ru-RU"/>
              </w:rPr>
            </w:pPr>
          </w:p>
        </w:tc>
        <w:tc>
          <w:tcPr>
            <w:tcW w:w="6663" w:type="dxa"/>
            <w:gridSpan w:val="3"/>
          </w:tcPr>
          <w:p w14:paraId="73CAC97C"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1.Протяжність реконструйованих тепло-вих мереж; базове</w:t>
            </w:r>
            <w:r w:rsidRPr="00A520BF">
              <w:rPr>
                <w:rFonts w:ascii="Arial" w:eastAsia="Times New Roman" w:hAnsi="Arial" w:cs="Arial"/>
                <w:color w:val="000000"/>
                <w:sz w:val="20"/>
                <w:szCs w:val="20"/>
                <w:lang w:val="uk-UA" w:eastAsia="it-IT"/>
              </w:rPr>
              <w:softHyphen/>
              <w:t xml:space="preserve">  значення – 0 шт.; цільове значення – 4 км/рік.</w:t>
            </w:r>
          </w:p>
          <w:p w14:paraId="45A0A20B" w14:textId="77777777" w:rsidR="00A520BF" w:rsidRPr="00A520BF" w:rsidRDefault="00A520BF" w:rsidP="00A520BF">
            <w:pPr>
              <w:spacing w:after="0" w:line="240" w:lineRule="auto"/>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2.</w:t>
            </w:r>
            <w:r w:rsidRPr="00A520BF">
              <w:rPr>
                <w:rFonts w:ascii="Arial" w:eastAsia="Times New Roman" w:hAnsi="Arial" w:cs="Arial"/>
                <w:color w:val="000000"/>
                <w:sz w:val="20"/>
                <w:szCs w:val="20"/>
                <w:lang w:val="uk-UA" w:eastAsia="ru-RU"/>
              </w:rPr>
              <w:t>Забезпечення безперебійного доступу до послуги теплопоста-чання.</w:t>
            </w:r>
          </w:p>
        </w:tc>
      </w:tr>
      <w:tr w:rsidR="00A520BF" w:rsidRPr="00A520BF" w14:paraId="3325CB87" w14:textId="77777777" w:rsidTr="00D52B21">
        <w:trPr>
          <w:trHeight w:val="214"/>
          <w:jc w:val="center"/>
        </w:trPr>
        <w:tc>
          <w:tcPr>
            <w:tcW w:w="2830" w:type="dxa"/>
            <w:hideMark/>
          </w:tcPr>
          <w:p w14:paraId="352CCDA0"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Ключові заходи проєкту</w:t>
            </w:r>
          </w:p>
        </w:tc>
        <w:tc>
          <w:tcPr>
            <w:tcW w:w="6663" w:type="dxa"/>
            <w:gridSpan w:val="3"/>
          </w:tcPr>
          <w:p w14:paraId="12D93DD5" w14:textId="77777777" w:rsidR="00A520BF" w:rsidRPr="00A520BF" w:rsidRDefault="00A520BF" w:rsidP="00A520BF">
            <w:pPr>
              <w:tabs>
                <w:tab w:val="left" w:pos="239"/>
              </w:tabs>
              <w:suppressAutoHyphens/>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Розробка проекту, доставка обладнання та матеріалів, демонтаж, монтаж, випробування, введення обладнання в експлуатацію</w:t>
            </w:r>
          </w:p>
        </w:tc>
      </w:tr>
      <w:tr w:rsidR="00A520BF" w:rsidRPr="00A520BF" w14:paraId="792994CF" w14:textId="77777777" w:rsidTr="00D52B21">
        <w:trPr>
          <w:trHeight w:val="675"/>
          <w:jc w:val="center"/>
        </w:trPr>
        <w:tc>
          <w:tcPr>
            <w:tcW w:w="2830" w:type="dxa"/>
            <w:vAlign w:val="center"/>
            <w:hideMark/>
          </w:tcPr>
          <w:p w14:paraId="4BFDC7E5"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Період здійснення</w:t>
            </w:r>
          </w:p>
        </w:tc>
        <w:tc>
          <w:tcPr>
            <w:tcW w:w="6663" w:type="dxa"/>
            <w:gridSpan w:val="3"/>
            <w:vAlign w:val="center"/>
          </w:tcPr>
          <w:p w14:paraId="61EA6B77" w14:textId="77777777" w:rsidR="00A520BF" w:rsidRPr="00A520BF" w:rsidRDefault="00A520BF" w:rsidP="00A520BF">
            <w:pPr>
              <w:spacing w:after="0" w:line="240" w:lineRule="auto"/>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2026-2027 роки</w:t>
            </w:r>
          </w:p>
        </w:tc>
      </w:tr>
      <w:tr w:rsidR="00A520BF" w:rsidRPr="00A520BF" w14:paraId="23593940" w14:textId="77777777" w:rsidTr="00D52B21">
        <w:trPr>
          <w:cantSplit/>
          <w:trHeight w:val="561"/>
          <w:jc w:val="center"/>
        </w:trPr>
        <w:tc>
          <w:tcPr>
            <w:tcW w:w="2830" w:type="dxa"/>
            <w:vMerge w:val="restart"/>
            <w:vAlign w:val="center"/>
            <w:hideMark/>
          </w:tcPr>
          <w:p w14:paraId="4B3ECE92"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Орієнтовна вартість проєкту, тис. грн.</w:t>
            </w:r>
          </w:p>
        </w:tc>
        <w:tc>
          <w:tcPr>
            <w:tcW w:w="2840" w:type="dxa"/>
            <w:vAlign w:val="center"/>
          </w:tcPr>
          <w:p w14:paraId="43879D2B"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2026</w:t>
            </w:r>
          </w:p>
        </w:tc>
        <w:tc>
          <w:tcPr>
            <w:tcW w:w="2127" w:type="dxa"/>
            <w:vAlign w:val="center"/>
          </w:tcPr>
          <w:p w14:paraId="44A54433"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2027</w:t>
            </w:r>
          </w:p>
        </w:tc>
        <w:tc>
          <w:tcPr>
            <w:tcW w:w="1696" w:type="dxa"/>
            <w:vAlign w:val="center"/>
          </w:tcPr>
          <w:p w14:paraId="1336409B"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Разом</w:t>
            </w:r>
          </w:p>
        </w:tc>
      </w:tr>
      <w:tr w:rsidR="00A520BF" w:rsidRPr="00A520BF" w14:paraId="0149D0A6" w14:textId="77777777" w:rsidTr="00D52B21">
        <w:trPr>
          <w:trHeight w:val="502"/>
          <w:jc w:val="center"/>
        </w:trPr>
        <w:tc>
          <w:tcPr>
            <w:tcW w:w="2830" w:type="dxa"/>
            <w:vMerge/>
            <w:vAlign w:val="center"/>
            <w:hideMark/>
          </w:tcPr>
          <w:p w14:paraId="30F615E8" w14:textId="77777777" w:rsidR="00A520BF" w:rsidRPr="00A520BF" w:rsidRDefault="00A520BF" w:rsidP="00A520BF">
            <w:pPr>
              <w:spacing w:after="0" w:line="240" w:lineRule="auto"/>
              <w:rPr>
                <w:rFonts w:ascii="Arial" w:eastAsia="Times New Roman" w:hAnsi="Arial" w:cs="Arial"/>
                <w:bCs/>
                <w:color w:val="000000"/>
                <w:sz w:val="20"/>
                <w:szCs w:val="20"/>
                <w:lang w:val="uk-UA" w:eastAsia="ru-RU"/>
              </w:rPr>
            </w:pPr>
          </w:p>
        </w:tc>
        <w:tc>
          <w:tcPr>
            <w:tcW w:w="2840" w:type="dxa"/>
            <w:vAlign w:val="center"/>
          </w:tcPr>
          <w:p w14:paraId="6BB32DF6" w14:textId="77777777" w:rsidR="00A520BF" w:rsidRPr="00A520BF" w:rsidRDefault="00A520BF" w:rsidP="00A520BF">
            <w:pPr>
              <w:spacing w:after="0" w:line="240" w:lineRule="auto"/>
              <w:jc w:val="center"/>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20 000,0</w:t>
            </w:r>
          </w:p>
        </w:tc>
        <w:tc>
          <w:tcPr>
            <w:tcW w:w="2127" w:type="dxa"/>
            <w:vAlign w:val="center"/>
          </w:tcPr>
          <w:p w14:paraId="53F7178C" w14:textId="77777777" w:rsidR="00A520BF" w:rsidRPr="00A520BF" w:rsidRDefault="00A520BF" w:rsidP="00A520BF">
            <w:pPr>
              <w:spacing w:after="0" w:line="240" w:lineRule="auto"/>
              <w:jc w:val="center"/>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20 000,0</w:t>
            </w:r>
          </w:p>
        </w:tc>
        <w:tc>
          <w:tcPr>
            <w:tcW w:w="1696" w:type="dxa"/>
            <w:vAlign w:val="center"/>
          </w:tcPr>
          <w:p w14:paraId="494F4654" w14:textId="77777777" w:rsidR="00A520BF" w:rsidRPr="00A520BF" w:rsidRDefault="00A520BF" w:rsidP="00A520BF">
            <w:pPr>
              <w:spacing w:after="0" w:line="240" w:lineRule="auto"/>
              <w:jc w:val="center"/>
              <w:rPr>
                <w:rFonts w:ascii="Arial" w:eastAsia="Times New Roman" w:hAnsi="Arial" w:cs="Arial"/>
                <w:b/>
                <w:bCs/>
                <w:color w:val="000000"/>
                <w:sz w:val="20"/>
                <w:szCs w:val="20"/>
                <w:lang w:eastAsia="it-IT"/>
              </w:rPr>
            </w:pPr>
            <w:r w:rsidRPr="00A520BF">
              <w:rPr>
                <w:rFonts w:ascii="Arial" w:eastAsia="Times New Roman" w:hAnsi="Arial" w:cs="Arial"/>
                <w:b/>
                <w:bCs/>
                <w:color w:val="000000"/>
                <w:sz w:val="20"/>
                <w:szCs w:val="20"/>
                <w:lang w:val="uk-UA" w:eastAsia="it-IT"/>
              </w:rPr>
              <w:t>40 000,0</w:t>
            </w:r>
          </w:p>
        </w:tc>
      </w:tr>
      <w:tr w:rsidR="00A520BF" w:rsidRPr="00A520BF" w14:paraId="3FC961C6" w14:textId="77777777" w:rsidTr="00D52B21">
        <w:trPr>
          <w:trHeight w:val="438"/>
          <w:jc w:val="center"/>
        </w:trPr>
        <w:tc>
          <w:tcPr>
            <w:tcW w:w="2830" w:type="dxa"/>
            <w:hideMark/>
          </w:tcPr>
          <w:p w14:paraId="07D61267" w14:textId="77777777" w:rsidR="00A520BF" w:rsidRPr="00A520BF" w:rsidRDefault="00A520BF" w:rsidP="00A520BF">
            <w:pPr>
              <w:widowControl w:val="0"/>
              <w:snapToGrid w:val="0"/>
              <w:spacing w:after="0" w:line="240" w:lineRule="auto"/>
              <w:rPr>
                <w:rFonts w:ascii="Arial" w:eastAsia="Times New Roman" w:hAnsi="Arial" w:cs="Arial"/>
                <w:bCs/>
                <w:color w:val="000000"/>
                <w:sz w:val="20"/>
                <w:szCs w:val="20"/>
                <w:lang w:val="uk-UA" w:eastAsia="ru-RU"/>
              </w:rPr>
            </w:pPr>
            <w:r w:rsidRPr="00A520BF">
              <w:rPr>
                <w:rFonts w:ascii="Arial" w:eastAsia="Times New Roman" w:hAnsi="Arial" w:cs="Arial"/>
                <w:b/>
                <w:color w:val="000000"/>
                <w:sz w:val="20"/>
                <w:szCs w:val="20"/>
                <w:lang w:val="uk-UA" w:eastAsia="ru-RU"/>
              </w:rPr>
              <w:t>Джерела фінансування</w:t>
            </w:r>
          </w:p>
        </w:tc>
        <w:tc>
          <w:tcPr>
            <w:tcW w:w="6663" w:type="dxa"/>
            <w:gridSpan w:val="3"/>
            <w:vAlign w:val="center"/>
          </w:tcPr>
          <w:p w14:paraId="3A8C9F55"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міжнародні донори, партнери проєкту, місцевий бюджет</w:t>
            </w:r>
          </w:p>
        </w:tc>
      </w:tr>
      <w:tr w:rsidR="00A520BF" w:rsidRPr="00924004" w14:paraId="4F8A9EF0" w14:textId="77777777" w:rsidTr="00D52B21">
        <w:trPr>
          <w:trHeight w:val="110"/>
          <w:jc w:val="center"/>
        </w:trPr>
        <w:tc>
          <w:tcPr>
            <w:tcW w:w="2830" w:type="dxa"/>
            <w:tcBorders>
              <w:top w:val="single" w:sz="4" w:space="0" w:color="auto"/>
              <w:left w:val="single" w:sz="4" w:space="0" w:color="auto"/>
              <w:bottom w:val="single" w:sz="4" w:space="0" w:color="auto"/>
              <w:right w:val="single" w:sz="4" w:space="0" w:color="auto"/>
            </w:tcBorders>
          </w:tcPr>
          <w:p w14:paraId="2BB8BBA7"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Ключові учасники реалізації проєкту</w:t>
            </w:r>
          </w:p>
        </w:tc>
        <w:tc>
          <w:tcPr>
            <w:tcW w:w="6663" w:type="dxa"/>
            <w:gridSpan w:val="3"/>
            <w:tcBorders>
              <w:top w:val="single" w:sz="4" w:space="0" w:color="auto"/>
              <w:left w:val="single" w:sz="4" w:space="0" w:color="auto"/>
              <w:bottom w:val="single" w:sz="4" w:space="0" w:color="auto"/>
              <w:right w:val="single" w:sz="4" w:space="0" w:color="auto"/>
            </w:tcBorders>
            <w:vAlign w:val="center"/>
          </w:tcPr>
          <w:p w14:paraId="6903BD86" w14:textId="7CA586FD" w:rsidR="00A520BF" w:rsidRPr="00A520BF" w:rsidRDefault="005C1293" w:rsidP="00A520BF">
            <w:pPr>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КП «</w:t>
            </w:r>
            <w:r>
              <w:rPr>
                <w:rFonts w:ascii="Arial" w:eastAsia="Times New Roman" w:hAnsi="Arial" w:cs="Arial"/>
                <w:color w:val="000000"/>
                <w:sz w:val="20"/>
                <w:szCs w:val="20"/>
                <w:lang w:val="uk-UA" w:eastAsia="it-IT"/>
              </w:rPr>
              <w:t>ТЕПЛОЕНЕРГО</w:t>
            </w:r>
            <w:r w:rsidRPr="00A520BF">
              <w:rPr>
                <w:rFonts w:ascii="Arial" w:eastAsia="Times New Roman" w:hAnsi="Arial" w:cs="Arial"/>
                <w:color w:val="000000"/>
                <w:sz w:val="20"/>
                <w:szCs w:val="20"/>
                <w:lang w:val="uk-UA" w:eastAsia="it-IT"/>
              </w:rPr>
              <w:t>»</w:t>
            </w:r>
            <w:r>
              <w:rPr>
                <w:rFonts w:ascii="Arial" w:eastAsia="Times New Roman" w:hAnsi="Arial" w:cs="Arial"/>
                <w:color w:val="000000"/>
                <w:sz w:val="20"/>
                <w:szCs w:val="20"/>
                <w:lang w:val="uk-UA" w:eastAsia="it-IT"/>
              </w:rPr>
              <w:t xml:space="preserve">, </w:t>
            </w:r>
            <w:r w:rsidRPr="00A520BF">
              <w:rPr>
                <w:rFonts w:ascii="Arial" w:eastAsia="Times New Roman" w:hAnsi="Arial" w:cs="Arial"/>
                <w:color w:val="000000"/>
                <w:sz w:val="20"/>
                <w:szCs w:val="20"/>
                <w:lang w:val="uk-UA" w:eastAsia="it-IT"/>
              </w:rPr>
              <w:t>Департамент житлово-комунального господарства</w:t>
            </w:r>
            <w:r>
              <w:rPr>
                <w:rFonts w:ascii="Arial" w:eastAsia="Times New Roman" w:hAnsi="Arial" w:cs="Arial"/>
                <w:color w:val="000000"/>
                <w:sz w:val="20"/>
                <w:szCs w:val="20"/>
                <w:lang w:val="uk-UA" w:eastAsia="it-IT"/>
              </w:rPr>
              <w:t xml:space="preserve"> </w:t>
            </w:r>
            <w:r w:rsidRPr="00896FF7">
              <w:rPr>
                <w:rFonts w:ascii="Arial" w:eastAsia="Times New Roman" w:hAnsi="Arial" w:cs="Arial"/>
                <w:bCs/>
                <w:sz w:val="20"/>
                <w:szCs w:val="20"/>
                <w:lang w:val="uk-UA"/>
              </w:rPr>
              <w:t>Кременчуцької міської ради Кременчуцького району Полтавської області</w:t>
            </w:r>
            <w:r w:rsidRPr="00A520BF">
              <w:rPr>
                <w:rFonts w:ascii="Arial" w:eastAsia="Times New Roman" w:hAnsi="Arial" w:cs="Arial"/>
                <w:color w:val="000000"/>
                <w:sz w:val="20"/>
                <w:szCs w:val="20"/>
                <w:lang w:val="uk-UA" w:eastAsia="it-IT"/>
              </w:rPr>
              <w:t>, відділ енергоменеджменту та енергетики</w:t>
            </w:r>
            <w:r>
              <w:rPr>
                <w:rFonts w:ascii="Arial" w:eastAsia="Times New Roman" w:hAnsi="Arial" w:cs="Arial"/>
                <w:color w:val="000000"/>
                <w:sz w:val="20"/>
                <w:szCs w:val="20"/>
                <w:lang w:val="uk-UA" w:eastAsia="it-IT"/>
              </w:rPr>
              <w:t xml:space="preserve"> </w:t>
            </w:r>
            <w:r w:rsidRPr="005C1293">
              <w:rPr>
                <w:rFonts w:ascii="Arial" w:hAnsi="Arial" w:cs="Arial"/>
                <w:color w:val="000000"/>
                <w:sz w:val="20"/>
                <w:szCs w:val="20"/>
                <w:shd w:val="clear" w:color="auto" w:fill="FFFFFF"/>
                <w:lang w:val="uk-UA"/>
              </w:rPr>
              <w:t>виконавчого комітету Кременчуцької міської ради Кременчуцького району Полтавської області</w:t>
            </w:r>
          </w:p>
        </w:tc>
      </w:tr>
    </w:tbl>
    <w:p w14:paraId="14002E30" w14:textId="77777777" w:rsidR="00A520BF" w:rsidRPr="00A520BF" w:rsidRDefault="00A520BF" w:rsidP="00A520BF">
      <w:pPr>
        <w:spacing w:after="0" w:line="240" w:lineRule="auto"/>
        <w:rPr>
          <w:rFonts w:ascii="Arial" w:eastAsia="Times New Roman" w:hAnsi="Arial" w:cs="Arial"/>
          <w:color w:val="000000"/>
          <w:sz w:val="20"/>
          <w:szCs w:val="20"/>
          <w:lang w:val="uk-UA"/>
        </w:rPr>
      </w:pPr>
    </w:p>
    <w:p w14:paraId="65F8A879" w14:textId="77777777" w:rsidR="00A520BF" w:rsidRPr="00A520BF" w:rsidRDefault="00A520BF" w:rsidP="00A520BF">
      <w:pPr>
        <w:spacing w:after="0" w:line="240" w:lineRule="auto"/>
        <w:rPr>
          <w:rFonts w:ascii="Arial" w:eastAsia="Times New Roman" w:hAnsi="Arial" w:cs="Arial"/>
          <w:color w:val="000000"/>
          <w:sz w:val="20"/>
          <w:szCs w:val="20"/>
          <w:lang w:val="uk-UA"/>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5"/>
        <w:gridCol w:w="3544"/>
        <w:gridCol w:w="1559"/>
        <w:gridCol w:w="1560"/>
      </w:tblGrid>
      <w:tr w:rsidR="00A520BF" w:rsidRPr="00A520BF" w14:paraId="08E1C6E0" w14:textId="77777777" w:rsidTr="00D52B21">
        <w:trPr>
          <w:trHeight w:val="31"/>
          <w:jc w:val="center"/>
        </w:trPr>
        <w:tc>
          <w:tcPr>
            <w:tcW w:w="2835" w:type="dxa"/>
          </w:tcPr>
          <w:p w14:paraId="0F641D46"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Стратегічна ціль</w:t>
            </w:r>
          </w:p>
        </w:tc>
        <w:tc>
          <w:tcPr>
            <w:tcW w:w="6663" w:type="dxa"/>
            <w:gridSpan w:val="3"/>
          </w:tcPr>
          <w:p w14:paraId="0EC3CED0" w14:textId="77777777" w:rsidR="00A520BF" w:rsidRPr="00A520BF" w:rsidRDefault="00A520BF" w:rsidP="00A520BF">
            <w:pPr>
              <w:spacing w:after="0" w:line="240" w:lineRule="auto"/>
              <w:jc w:val="both"/>
              <w:rPr>
                <w:rFonts w:ascii="Arial" w:eastAsia="Times New Roman" w:hAnsi="Arial" w:cs="Arial"/>
                <w:bCs/>
                <w:color w:val="000000"/>
                <w:sz w:val="20"/>
                <w:szCs w:val="20"/>
                <w:lang w:val="uk-UA"/>
              </w:rPr>
            </w:pPr>
            <w:r w:rsidRPr="00A520BF">
              <w:rPr>
                <w:rFonts w:ascii="Arial" w:eastAsia="Times New Roman" w:hAnsi="Arial" w:cs="Arial"/>
                <w:bCs/>
                <w:color w:val="000000"/>
                <w:sz w:val="20"/>
                <w:szCs w:val="20"/>
                <w:lang w:val="uk-UA"/>
              </w:rPr>
              <w:t>3. Енергоефективна, екобезпечна та інфраструктурно розвинута громада</w:t>
            </w:r>
          </w:p>
        </w:tc>
      </w:tr>
      <w:tr w:rsidR="00A520BF" w:rsidRPr="00A520BF" w14:paraId="1836250E" w14:textId="77777777" w:rsidTr="00D52B21">
        <w:trPr>
          <w:trHeight w:val="31"/>
          <w:jc w:val="center"/>
        </w:trPr>
        <w:tc>
          <w:tcPr>
            <w:tcW w:w="2835" w:type="dxa"/>
            <w:vAlign w:val="center"/>
          </w:tcPr>
          <w:p w14:paraId="58973386"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Оперативна ціль</w:t>
            </w:r>
          </w:p>
        </w:tc>
        <w:tc>
          <w:tcPr>
            <w:tcW w:w="6663" w:type="dxa"/>
            <w:gridSpan w:val="3"/>
          </w:tcPr>
          <w:p w14:paraId="3BA085B4"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color w:val="000000"/>
                <w:sz w:val="20"/>
                <w:szCs w:val="20"/>
              </w:rPr>
            </w:pPr>
            <w:r w:rsidRPr="00A520BF">
              <w:rPr>
                <w:rFonts w:ascii="Arial" w:eastAsia="Times New Roman" w:hAnsi="Arial" w:cs="Arial"/>
                <w:bCs/>
                <w:color w:val="000000"/>
                <w:sz w:val="20"/>
                <w:szCs w:val="20"/>
                <w:lang w:val="uk-UA"/>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60727AFB" w14:textId="77777777" w:rsidTr="00D52B21">
        <w:trPr>
          <w:trHeight w:val="31"/>
          <w:jc w:val="center"/>
        </w:trPr>
        <w:tc>
          <w:tcPr>
            <w:tcW w:w="2835" w:type="dxa"/>
            <w:vAlign w:val="center"/>
          </w:tcPr>
          <w:p w14:paraId="70385BAE"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Завдання</w:t>
            </w:r>
          </w:p>
        </w:tc>
        <w:tc>
          <w:tcPr>
            <w:tcW w:w="6663" w:type="dxa"/>
            <w:gridSpan w:val="3"/>
          </w:tcPr>
          <w:p w14:paraId="3D221AFF"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color w:val="000000"/>
                <w:sz w:val="20"/>
                <w:szCs w:val="20"/>
                <w:lang w:val="uk-UA"/>
              </w:rPr>
            </w:pPr>
            <w:r w:rsidRPr="00A520BF">
              <w:rPr>
                <w:rFonts w:ascii="Arial" w:eastAsia="Times New Roman" w:hAnsi="Arial" w:cs="Arial"/>
                <w:bCs/>
                <w:color w:val="000000"/>
                <w:sz w:val="20"/>
                <w:szCs w:val="20"/>
                <w:lang w:val="uk-UA"/>
              </w:rPr>
              <w:t xml:space="preserve">3.1.1. </w:t>
            </w:r>
            <w:r w:rsidRPr="00A520BF">
              <w:rPr>
                <w:rFonts w:ascii="Arial" w:eastAsia="Times New Roman" w:hAnsi="Arial" w:cs="Arial"/>
                <w:color w:val="000000"/>
                <w:sz w:val="20"/>
                <w:szCs w:val="20"/>
                <w:lang w:val="uk-UA" w:eastAsia="ru-RU"/>
              </w:rPr>
              <w:t>Модернізація та розвиток об'єктів критичної та комунальної інфраструктури громади</w:t>
            </w:r>
          </w:p>
        </w:tc>
      </w:tr>
      <w:tr w:rsidR="00A520BF" w:rsidRPr="00A520BF" w14:paraId="2717C3B5" w14:textId="77777777" w:rsidTr="00D52B21">
        <w:trPr>
          <w:trHeight w:val="486"/>
          <w:jc w:val="center"/>
        </w:trPr>
        <w:tc>
          <w:tcPr>
            <w:tcW w:w="2835" w:type="dxa"/>
            <w:vAlign w:val="center"/>
            <w:hideMark/>
          </w:tcPr>
          <w:p w14:paraId="22E4E0ED"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Назва проєкту</w:t>
            </w:r>
          </w:p>
        </w:tc>
        <w:tc>
          <w:tcPr>
            <w:tcW w:w="6663" w:type="dxa"/>
            <w:gridSpan w:val="3"/>
          </w:tcPr>
          <w:p w14:paraId="4195B399" w14:textId="77777777" w:rsidR="00A520BF" w:rsidRPr="00A520BF" w:rsidRDefault="00A520BF" w:rsidP="00A520BF">
            <w:pPr>
              <w:keepLines/>
              <w:tabs>
                <w:tab w:val="left" w:pos="450"/>
              </w:tabs>
              <w:spacing w:before="120" w:after="0" w:line="240" w:lineRule="auto"/>
              <w:jc w:val="both"/>
              <w:rPr>
                <w:rFonts w:ascii="Arial" w:eastAsia="Times New Roman" w:hAnsi="Arial" w:cs="Arial"/>
                <w:b/>
                <w:noProof/>
                <w:color w:val="000000"/>
                <w:sz w:val="20"/>
                <w:szCs w:val="20"/>
                <w:lang w:val="uk-UA" w:eastAsia="uk-UA"/>
              </w:rPr>
            </w:pPr>
            <w:r w:rsidRPr="00A520BF">
              <w:rPr>
                <w:rFonts w:ascii="Arial" w:eastAsia="Times New Roman" w:hAnsi="Arial" w:cs="Arial"/>
                <w:b/>
                <w:noProof/>
                <w:color w:val="000000"/>
                <w:sz w:val="20"/>
                <w:szCs w:val="20"/>
                <w:lang w:val="uk-UA" w:eastAsia="uk-UA"/>
              </w:rPr>
              <w:t>Реконструкція котельні зі встановленням когенераційної установки за адресою: Полтавська обл., м. Кременчук, вул. Лікаря Богаєвського</w:t>
            </w:r>
          </w:p>
        </w:tc>
      </w:tr>
      <w:tr w:rsidR="00A520BF" w:rsidRPr="00A520BF" w14:paraId="0E4BD6B8" w14:textId="77777777" w:rsidTr="00D52B21">
        <w:trPr>
          <w:trHeight w:val="486"/>
          <w:jc w:val="center"/>
        </w:trPr>
        <w:tc>
          <w:tcPr>
            <w:tcW w:w="2835" w:type="dxa"/>
            <w:vAlign w:val="center"/>
          </w:tcPr>
          <w:p w14:paraId="55BBC966"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Відповідальний</w:t>
            </w:r>
          </w:p>
        </w:tc>
        <w:tc>
          <w:tcPr>
            <w:tcW w:w="6663" w:type="dxa"/>
            <w:gridSpan w:val="3"/>
          </w:tcPr>
          <w:p w14:paraId="202A354F" w14:textId="29A28FD5" w:rsidR="00A520BF" w:rsidRPr="00A520BF" w:rsidRDefault="005C1293" w:rsidP="00A520BF">
            <w:pPr>
              <w:keepLines/>
              <w:tabs>
                <w:tab w:val="left" w:pos="450"/>
              </w:tabs>
              <w:spacing w:before="120" w:after="0" w:line="240" w:lineRule="auto"/>
              <w:jc w:val="both"/>
              <w:rPr>
                <w:rFonts w:ascii="Arial" w:eastAsia="Times New Roman" w:hAnsi="Arial" w:cs="Arial"/>
                <w:noProof/>
                <w:color w:val="000000"/>
                <w:sz w:val="20"/>
                <w:szCs w:val="20"/>
                <w:lang w:val="uk-UA" w:eastAsia="uk-UA"/>
              </w:rPr>
            </w:pPr>
            <w:r w:rsidRPr="005C1293">
              <w:rPr>
                <w:rFonts w:ascii="Arial" w:eastAsia="Times New Roman" w:hAnsi="Arial" w:cs="Arial"/>
                <w:color w:val="000000"/>
                <w:sz w:val="20"/>
                <w:szCs w:val="20"/>
                <w:lang w:val="en-US" w:eastAsia="it-IT"/>
              </w:rPr>
              <w:t>КП «ТЕПЛОЕНЕРГО»</w:t>
            </w:r>
          </w:p>
        </w:tc>
      </w:tr>
      <w:tr w:rsidR="00A520BF" w:rsidRPr="00924004" w14:paraId="62629AB4" w14:textId="77777777" w:rsidTr="00D52B21">
        <w:trPr>
          <w:trHeight w:val="330"/>
          <w:jc w:val="center"/>
        </w:trPr>
        <w:tc>
          <w:tcPr>
            <w:tcW w:w="2835" w:type="dxa"/>
            <w:vAlign w:val="center"/>
            <w:hideMark/>
          </w:tcPr>
          <w:p w14:paraId="0E78FB1B"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Цілі проєкту</w:t>
            </w:r>
          </w:p>
        </w:tc>
        <w:tc>
          <w:tcPr>
            <w:tcW w:w="6663" w:type="dxa"/>
            <w:gridSpan w:val="3"/>
          </w:tcPr>
          <w:p w14:paraId="5245FF5E"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Забезпечення котельні власним джерелом електричної енергії,  незалежність від централізованої системи електричної енергії, підвищення енерго-ефективності</w:t>
            </w:r>
          </w:p>
        </w:tc>
      </w:tr>
      <w:tr w:rsidR="00A520BF" w:rsidRPr="00A520BF" w14:paraId="1B2B076E" w14:textId="77777777" w:rsidTr="00D52B21">
        <w:trPr>
          <w:trHeight w:val="42"/>
          <w:jc w:val="center"/>
        </w:trPr>
        <w:tc>
          <w:tcPr>
            <w:tcW w:w="2835" w:type="dxa"/>
            <w:hideMark/>
          </w:tcPr>
          <w:p w14:paraId="7BD5D842"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Орієнтовна кількість отримувачів вигоди</w:t>
            </w:r>
          </w:p>
        </w:tc>
        <w:tc>
          <w:tcPr>
            <w:tcW w:w="6663" w:type="dxa"/>
            <w:gridSpan w:val="3"/>
          </w:tcPr>
          <w:p w14:paraId="55D65941" w14:textId="77777777" w:rsidR="00A520BF" w:rsidRPr="00A520BF" w:rsidRDefault="00A520BF" w:rsidP="00A520BF">
            <w:pPr>
              <w:spacing w:after="0" w:line="240" w:lineRule="auto"/>
              <w:jc w:val="both"/>
              <w:rPr>
                <w:rFonts w:ascii="Arial" w:eastAsia="Times New Roman" w:hAnsi="Arial" w:cs="Arial"/>
                <w:color w:val="000000"/>
                <w:sz w:val="20"/>
                <w:szCs w:val="20"/>
                <w:lang w:eastAsia="it-IT"/>
              </w:rPr>
            </w:pPr>
            <w:r w:rsidRPr="00A520BF">
              <w:rPr>
                <w:rFonts w:ascii="Arial" w:eastAsia="Times New Roman" w:hAnsi="Arial" w:cs="Arial"/>
                <w:color w:val="000000"/>
                <w:sz w:val="20"/>
                <w:szCs w:val="20"/>
                <w:lang w:val="uk-UA" w:eastAsia="it-IT"/>
              </w:rPr>
              <w:t>Кількість населення, що користуються послугами лікувального закладу – 45000 чол.</w:t>
            </w:r>
            <w:r w:rsidRPr="00A520BF">
              <w:rPr>
                <w:rFonts w:ascii="Arial" w:eastAsia="Times New Roman" w:hAnsi="Arial" w:cs="Arial"/>
                <w:color w:val="000000"/>
                <w:sz w:val="20"/>
                <w:szCs w:val="20"/>
                <w:lang w:eastAsia="it-IT"/>
              </w:rPr>
              <w:t xml:space="preserve"> Котельня обслуговує 3 лікувальні заклади.</w:t>
            </w:r>
          </w:p>
        </w:tc>
      </w:tr>
      <w:tr w:rsidR="00A520BF" w:rsidRPr="00A520BF" w14:paraId="5DAB42DC" w14:textId="77777777" w:rsidTr="00D52B21">
        <w:trPr>
          <w:trHeight w:val="110"/>
          <w:jc w:val="center"/>
        </w:trPr>
        <w:tc>
          <w:tcPr>
            <w:tcW w:w="2835" w:type="dxa"/>
            <w:hideMark/>
          </w:tcPr>
          <w:p w14:paraId="5CC8C141"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 xml:space="preserve">Стислий опис проєкту </w:t>
            </w:r>
            <w:r w:rsidRPr="00A520BF">
              <w:rPr>
                <w:rFonts w:ascii="Arial" w:eastAsia="Times New Roman" w:hAnsi="Arial" w:cs="Arial"/>
                <w:bCs/>
                <w:color w:val="000000"/>
                <w:sz w:val="20"/>
                <w:szCs w:val="20"/>
                <w:lang w:val="uk-UA" w:eastAsia="ru-RU"/>
              </w:rPr>
              <w:t>(ключові переваги та можливості проєкту тощо)</w:t>
            </w:r>
          </w:p>
        </w:tc>
        <w:tc>
          <w:tcPr>
            <w:tcW w:w="6663" w:type="dxa"/>
            <w:gridSpan w:val="3"/>
          </w:tcPr>
          <w:p w14:paraId="1CAAC098" w14:textId="77777777" w:rsidR="00A520BF" w:rsidRPr="00A520BF" w:rsidRDefault="00A520BF" w:rsidP="00A520BF">
            <w:pPr>
              <w:suppressAutoHyphens/>
              <w:snapToGrid w:val="0"/>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Встановлення та підключення когенераційної установки до  власної котельні. Забезпечення безперебійного доступу до послуги теплопостачання та постачання гарячої води</w:t>
            </w:r>
          </w:p>
        </w:tc>
      </w:tr>
      <w:tr w:rsidR="00A520BF" w:rsidRPr="00A520BF" w14:paraId="2F8C3477" w14:textId="77777777" w:rsidTr="00D52B21">
        <w:trPr>
          <w:trHeight w:val="297"/>
          <w:jc w:val="center"/>
        </w:trPr>
        <w:tc>
          <w:tcPr>
            <w:tcW w:w="2835" w:type="dxa"/>
            <w:hideMark/>
          </w:tcPr>
          <w:p w14:paraId="0E30E23E"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046422B8" w14:textId="77777777" w:rsidR="00A520BF" w:rsidRPr="00A520BF" w:rsidRDefault="00A520BF" w:rsidP="00A520BF">
            <w:pPr>
              <w:widowControl w:val="0"/>
              <w:snapToGrid w:val="0"/>
              <w:spacing w:after="0" w:line="240" w:lineRule="auto"/>
              <w:jc w:val="both"/>
              <w:rPr>
                <w:rFonts w:ascii="Arial" w:eastAsia="Times New Roman" w:hAnsi="Arial" w:cs="Arial"/>
                <w:bCs/>
                <w:color w:val="000000"/>
                <w:sz w:val="20"/>
                <w:szCs w:val="20"/>
                <w:lang w:val="uk-UA" w:eastAsia="ru-RU"/>
              </w:rPr>
            </w:pPr>
          </w:p>
        </w:tc>
        <w:tc>
          <w:tcPr>
            <w:tcW w:w="6663" w:type="dxa"/>
            <w:gridSpan w:val="3"/>
          </w:tcPr>
          <w:p w14:paraId="1094972E" w14:textId="77777777" w:rsidR="00A520BF" w:rsidRPr="00A520BF" w:rsidRDefault="00A520BF" w:rsidP="00A520BF">
            <w:pPr>
              <w:tabs>
                <w:tab w:val="left" w:pos="239"/>
              </w:tabs>
              <w:suppressAutoHyphens/>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1.Кількість встановлених об’єктів розподіленої генерації: базове значення – 0 од.; цільове значення – 1од.</w:t>
            </w:r>
          </w:p>
          <w:p w14:paraId="2F788B3D"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Потужність встановлених об’єктів розподіленої генерації базове значення – 0 МВт; цільове значення – 0,18 МВт.</w:t>
            </w:r>
          </w:p>
          <w:p w14:paraId="3E828099" w14:textId="77777777" w:rsidR="00A520BF" w:rsidRPr="00A520BF" w:rsidRDefault="00A520BF" w:rsidP="00A520BF">
            <w:pPr>
              <w:spacing w:after="0" w:line="240" w:lineRule="auto"/>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2.</w:t>
            </w:r>
            <w:r w:rsidRPr="00A520BF">
              <w:rPr>
                <w:rFonts w:ascii="Arial" w:eastAsia="Times New Roman" w:hAnsi="Arial" w:cs="Arial"/>
                <w:color w:val="000000"/>
                <w:sz w:val="20"/>
                <w:szCs w:val="20"/>
                <w:lang w:val="uk-UA" w:eastAsia="ru-RU"/>
              </w:rPr>
              <w:t>Забезпечення безперебійного доступу до послуги теплопостачання та постачання гарячої води.</w:t>
            </w:r>
          </w:p>
        </w:tc>
      </w:tr>
      <w:tr w:rsidR="00A520BF" w:rsidRPr="00A520BF" w14:paraId="074FBD6A" w14:textId="77777777" w:rsidTr="00D52B21">
        <w:trPr>
          <w:trHeight w:val="214"/>
          <w:jc w:val="center"/>
        </w:trPr>
        <w:tc>
          <w:tcPr>
            <w:tcW w:w="2835" w:type="dxa"/>
            <w:hideMark/>
          </w:tcPr>
          <w:p w14:paraId="30C58CA0"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Ключові заходи проєкту</w:t>
            </w:r>
          </w:p>
        </w:tc>
        <w:tc>
          <w:tcPr>
            <w:tcW w:w="6663" w:type="dxa"/>
            <w:gridSpan w:val="3"/>
          </w:tcPr>
          <w:p w14:paraId="25B0B656" w14:textId="77777777" w:rsidR="00A520BF" w:rsidRPr="00A520BF" w:rsidRDefault="00A520BF" w:rsidP="00A520BF">
            <w:pPr>
              <w:tabs>
                <w:tab w:val="left" w:pos="239"/>
              </w:tabs>
              <w:suppressAutoHyphens/>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 xml:space="preserve">Роботи з реконструкції котельні з встановленням когенераційної установки </w:t>
            </w:r>
          </w:p>
        </w:tc>
      </w:tr>
      <w:tr w:rsidR="00A520BF" w:rsidRPr="00A520BF" w14:paraId="5227DAB7" w14:textId="77777777" w:rsidTr="00D52B21">
        <w:trPr>
          <w:trHeight w:val="536"/>
          <w:jc w:val="center"/>
        </w:trPr>
        <w:tc>
          <w:tcPr>
            <w:tcW w:w="2835" w:type="dxa"/>
            <w:vAlign w:val="center"/>
            <w:hideMark/>
          </w:tcPr>
          <w:p w14:paraId="19223984"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Період здійснення</w:t>
            </w:r>
          </w:p>
        </w:tc>
        <w:tc>
          <w:tcPr>
            <w:tcW w:w="6663" w:type="dxa"/>
            <w:gridSpan w:val="3"/>
            <w:vAlign w:val="center"/>
          </w:tcPr>
          <w:p w14:paraId="510544A9" w14:textId="77777777" w:rsidR="00A520BF" w:rsidRPr="00A520BF" w:rsidRDefault="00A520BF" w:rsidP="00A520BF">
            <w:pPr>
              <w:spacing w:after="0" w:line="240" w:lineRule="auto"/>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2026 рік</w:t>
            </w:r>
          </w:p>
        </w:tc>
      </w:tr>
      <w:tr w:rsidR="00A520BF" w:rsidRPr="00A520BF" w14:paraId="6DB6CCB0" w14:textId="77777777" w:rsidTr="00D52B21">
        <w:trPr>
          <w:cantSplit/>
          <w:trHeight w:val="418"/>
          <w:jc w:val="center"/>
        </w:trPr>
        <w:tc>
          <w:tcPr>
            <w:tcW w:w="2835" w:type="dxa"/>
            <w:vMerge w:val="restart"/>
            <w:vAlign w:val="center"/>
            <w:hideMark/>
          </w:tcPr>
          <w:p w14:paraId="5DFE77B8"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Орієнтовна вартість проєкту, тис. грн.</w:t>
            </w:r>
          </w:p>
        </w:tc>
        <w:tc>
          <w:tcPr>
            <w:tcW w:w="3544" w:type="dxa"/>
            <w:vAlign w:val="center"/>
          </w:tcPr>
          <w:p w14:paraId="0643B480"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2026</w:t>
            </w:r>
          </w:p>
        </w:tc>
        <w:tc>
          <w:tcPr>
            <w:tcW w:w="1559" w:type="dxa"/>
            <w:vAlign w:val="center"/>
          </w:tcPr>
          <w:p w14:paraId="6E704021"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2027</w:t>
            </w:r>
          </w:p>
        </w:tc>
        <w:tc>
          <w:tcPr>
            <w:tcW w:w="1560" w:type="dxa"/>
            <w:vAlign w:val="center"/>
          </w:tcPr>
          <w:p w14:paraId="63592394"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Разом</w:t>
            </w:r>
          </w:p>
        </w:tc>
      </w:tr>
      <w:tr w:rsidR="00A520BF" w:rsidRPr="00A520BF" w14:paraId="3D900151" w14:textId="77777777" w:rsidTr="00D52B21">
        <w:trPr>
          <w:trHeight w:val="502"/>
          <w:jc w:val="center"/>
        </w:trPr>
        <w:tc>
          <w:tcPr>
            <w:tcW w:w="2835" w:type="dxa"/>
            <w:vMerge/>
            <w:vAlign w:val="center"/>
            <w:hideMark/>
          </w:tcPr>
          <w:p w14:paraId="18D779AB" w14:textId="77777777" w:rsidR="00A520BF" w:rsidRPr="00A520BF" w:rsidRDefault="00A520BF" w:rsidP="00A520BF">
            <w:pPr>
              <w:spacing w:after="0" w:line="240" w:lineRule="auto"/>
              <w:rPr>
                <w:rFonts w:ascii="Arial" w:eastAsia="Times New Roman" w:hAnsi="Arial" w:cs="Arial"/>
                <w:bCs/>
                <w:color w:val="000000"/>
                <w:sz w:val="20"/>
                <w:szCs w:val="20"/>
                <w:lang w:val="uk-UA" w:eastAsia="ru-RU"/>
              </w:rPr>
            </w:pPr>
          </w:p>
        </w:tc>
        <w:tc>
          <w:tcPr>
            <w:tcW w:w="3544" w:type="dxa"/>
            <w:vAlign w:val="center"/>
          </w:tcPr>
          <w:p w14:paraId="1D63672C" w14:textId="77777777" w:rsidR="00A520BF" w:rsidRPr="00A520BF" w:rsidRDefault="00A520BF" w:rsidP="00A520BF">
            <w:pPr>
              <w:spacing w:after="0" w:line="240" w:lineRule="auto"/>
              <w:jc w:val="center"/>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2 782,2</w:t>
            </w:r>
          </w:p>
        </w:tc>
        <w:tc>
          <w:tcPr>
            <w:tcW w:w="1559" w:type="dxa"/>
            <w:vAlign w:val="center"/>
          </w:tcPr>
          <w:p w14:paraId="0979B27E" w14:textId="77777777" w:rsidR="00A520BF" w:rsidRPr="00A520BF" w:rsidRDefault="00A520BF" w:rsidP="00A520BF">
            <w:pPr>
              <w:spacing w:after="0" w:line="240" w:lineRule="auto"/>
              <w:jc w:val="center"/>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w:t>
            </w:r>
          </w:p>
        </w:tc>
        <w:tc>
          <w:tcPr>
            <w:tcW w:w="1560" w:type="dxa"/>
            <w:vAlign w:val="center"/>
          </w:tcPr>
          <w:p w14:paraId="1CC14565" w14:textId="77777777" w:rsidR="00A520BF" w:rsidRPr="00A520BF" w:rsidRDefault="00A520BF" w:rsidP="00A520BF">
            <w:pPr>
              <w:spacing w:after="0" w:line="240" w:lineRule="auto"/>
              <w:jc w:val="center"/>
              <w:rPr>
                <w:rFonts w:ascii="Arial" w:eastAsia="Times New Roman" w:hAnsi="Arial" w:cs="Arial"/>
                <w:b/>
                <w:bCs/>
                <w:color w:val="000000"/>
                <w:sz w:val="20"/>
                <w:szCs w:val="20"/>
                <w:lang w:eastAsia="it-IT"/>
              </w:rPr>
            </w:pPr>
            <w:r w:rsidRPr="00A520BF">
              <w:rPr>
                <w:rFonts w:ascii="Arial" w:eastAsia="Times New Roman" w:hAnsi="Arial" w:cs="Arial"/>
                <w:b/>
                <w:bCs/>
                <w:color w:val="000000"/>
                <w:sz w:val="20"/>
                <w:szCs w:val="20"/>
                <w:lang w:val="uk-UA" w:eastAsia="it-IT"/>
              </w:rPr>
              <w:t>2 782,2</w:t>
            </w:r>
          </w:p>
        </w:tc>
      </w:tr>
      <w:tr w:rsidR="00A520BF" w:rsidRPr="00A520BF" w14:paraId="0210AE36" w14:textId="77777777" w:rsidTr="00D52B21">
        <w:trPr>
          <w:trHeight w:val="110"/>
          <w:jc w:val="center"/>
        </w:trPr>
        <w:tc>
          <w:tcPr>
            <w:tcW w:w="2835" w:type="dxa"/>
            <w:hideMark/>
          </w:tcPr>
          <w:p w14:paraId="588F6128" w14:textId="77777777" w:rsidR="00A520BF" w:rsidRPr="00A520BF" w:rsidRDefault="00A520BF" w:rsidP="00A520BF">
            <w:pPr>
              <w:widowControl w:val="0"/>
              <w:snapToGrid w:val="0"/>
              <w:spacing w:after="0" w:line="240" w:lineRule="auto"/>
              <w:rPr>
                <w:rFonts w:ascii="Arial" w:eastAsia="Times New Roman" w:hAnsi="Arial" w:cs="Arial"/>
                <w:bCs/>
                <w:color w:val="000000"/>
                <w:sz w:val="20"/>
                <w:szCs w:val="20"/>
                <w:lang w:val="uk-UA" w:eastAsia="ru-RU"/>
              </w:rPr>
            </w:pPr>
            <w:r w:rsidRPr="00A520BF">
              <w:rPr>
                <w:rFonts w:ascii="Arial" w:eastAsia="Times New Roman" w:hAnsi="Arial" w:cs="Arial"/>
                <w:b/>
                <w:color w:val="000000"/>
                <w:sz w:val="20"/>
                <w:szCs w:val="20"/>
                <w:lang w:val="uk-UA" w:eastAsia="ru-RU"/>
              </w:rPr>
              <w:t>Джерела фінансування</w:t>
            </w:r>
            <w:r w:rsidRPr="00A520BF">
              <w:rPr>
                <w:rFonts w:ascii="Arial" w:eastAsia="Times New Roman" w:hAnsi="Arial" w:cs="Arial"/>
                <w:bCs/>
                <w:color w:val="000000"/>
                <w:sz w:val="20"/>
                <w:szCs w:val="20"/>
                <w:lang w:val="uk-UA" w:eastAsia="ru-RU"/>
              </w:rPr>
              <w:t xml:space="preserve"> </w:t>
            </w:r>
          </w:p>
        </w:tc>
        <w:tc>
          <w:tcPr>
            <w:tcW w:w="6663" w:type="dxa"/>
            <w:gridSpan w:val="3"/>
            <w:vAlign w:val="center"/>
          </w:tcPr>
          <w:p w14:paraId="0F8F287B"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міжнародні донори, партнери проєкту, субвенція з державного бюджету, місцевий бюджет</w:t>
            </w:r>
          </w:p>
        </w:tc>
      </w:tr>
      <w:tr w:rsidR="00A520BF" w:rsidRPr="00924004" w14:paraId="4354985A" w14:textId="77777777" w:rsidTr="00D52B21">
        <w:trPr>
          <w:trHeight w:val="110"/>
          <w:jc w:val="center"/>
        </w:trPr>
        <w:tc>
          <w:tcPr>
            <w:tcW w:w="2835" w:type="dxa"/>
            <w:tcBorders>
              <w:top w:val="single" w:sz="4" w:space="0" w:color="auto"/>
              <w:left w:val="single" w:sz="4" w:space="0" w:color="auto"/>
              <w:bottom w:val="single" w:sz="4" w:space="0" w:color="auto"/>
              <w:right w:val="single" w:sz="4" w:space="0" w:color="auto"/>
            </w:tcBorders>
            <w:hideMark/>
          </w:tcPr>
          <w:p w14:paraId="54F7F195"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Ключові учасники реалізації проєкту</w:t>
            </w:r>
          </w:p>
        </w:tc>
        <w:tc>
          <w:tcPr>
            <w:tcW w:w="6663" w:type="dxa"/>
            <w:gridSpan w:val="3"/>
            <w:tcBorders>
              <w:top w:val="single" w:sz="4" w:space="0" w:color="auto"/>
              <w:left w:val="single" w:sz="4" w:space="0" w:color="auto"/>
              <w:bottom w:val="single" w:sz="4" w:space="0" w:color="auto"/>
              <w:right w:val="single" w:sz="4" w:space="0" w:color="auto"/>
            </w:tcBorders>
            <w:vAlign w:val="center"/>
          </w:tcPr>
          <w:p w14:paraId="46FBC22A" w14:textId="7FD91C80" w:rsidR="00A520BF" w:rsidRPr="00A520BF" w:rsidRDefault="00A520BF" w:rsidP="00A520BF">
            <w:pPr>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КП «Теплоенерго», Департамент житлово-комунального господарства, відділ енергоменеджменту та енергетики</w:t>
            </w:r>
            <w:r w:rsidR="005C1293" w:rsidRPr="00A520BF">
              <w:rPr>
                <w:rFonts w:ascii="Arial" w:eastAsia="Times New Roman" w:hAnsi="Arial" w:cs="Arial"/>
                <w:color w:val="000000"/>
                <w:sz w:val="20"/>
                <w:szCs w:val="20"/>
                <w:lang w:val="uk-UA" w:eastAsia="it-IT"/>
              </w:rPr>
              <w:t>КП «</w:t>
            </w:r>
            <w:r w:rsidR="005C1293">
              <w:rPr>
                <w:rFonts w:ascii="Arial" w:eastAsia="Times New Roman" w:hAnsi="Arial" w:cs="Arial"/>
                <w:color w:val="000000"/>
                <w:sz w:val="20"/>
                <w:szCs w:val="20"/>
                <w:lang w:val="uk-UA" w:eastAsia="it-IT"/>
              </w:rPr>
              <w:t>ТЕПЛОЕНЕРГО</w:t>
            </w:r>
            <w:r w:rsidR="005C1293" w:rsidRPr="00A520BF">
              <w:rPr>
                <w:rFonts w:ascii="Arial" w:eastAsia="Times New Roman" w:hAnsi="Arial" w:cs="Arial"/>
                <w:color w:val="000000"/>
                <w:sz w:val="20"/>
                <w:szCs w:val="20"/>
                <w:lang w:val="uk-UA" w:eastAsia="it-IT"/>
              </w:rPr>
              <w:t>»</w:t>
            </w:r>
            <w:r w:rsidR="005C1293">
              <w:rPr>
                <w:rFonts w:ascii="Arial" w:eastAsia="Times New Roman" w:hAnsi="Arial" w:cs="Arial"/>
                <w:color w:val="000000"/>
                <w:sz w:val="20"/>
                <w:szCs w:val="20"/>
                <w:lang w:val="uk-UA" w:eastAsia="it-IT"/>
              </w:rPr>
              <w:t xml:space="preserve">, </w:t>
            </w:r>
            <w:r w:rsidR="005C1293" w:rsidRPr="00A520BF">
              <w:rPr>
                <w:rFonts w:ascii="Arial" w:eastAsia="Times New Roman" w:hAnsi="Arial" w:cs="Arial"/>
                <w:color w:val="000000"/>
                <w:sz w:val="20"/>
                <w:szCs w:val="20"/>
                <w:lang w:val="uk-UA" w:eastAsia="it-IT"/>
              </w:rPr>
              <w:t>Департамент житлово-комунального господарства</w:t>
            </w:r>
            <w:r w:rsidR="005C1293">
              <w:rPr>
                <w:rFonts w:ascii="Arial" w:eastAsia="Times New Roman" w:hAnsi="Arial" w:cs="Arial"/>
                <w:color w:val="000000"/>
                <w:sz w:val="20"/>
                <w:szCs w:val="20"/>
                <w:lang w:val="uk-UA" w:eastAsia="it-IT"/>
              </w:rPr>
              <w:t xml:space="preserve"> </w:t>
            </w:r>
            <w:r w:rsidR="005C1293" w:rsidRPr="00896FF7">
              <w:rPr>
                <w:rFonts w:ascii="Arial" w:eastAsia="Times New Roman" w:hAnsi="Arial" w:cs="Arial"/>
                <w:bCs/>
                <w:sz w:val="20"/>
                <w:szCs w:val="20"/>
                <w:lang w:val="uk-UA"/>
              </w:rPr>
              <w:t>Кременчуцької міської ради Кременчуцького району Полтавської області</w:t>
            </w:r>
            <w:r w:rsidR="005C1293" w:rsidRPr="00A520BF">
              <w:rPr>
                <w:rFonts w:ascii="Arial" w:eastAsia="Times New Roman" w:hAnsi="Arial" w:cs="Arial"/>
                <w:color w:val="000000"/>
                <w:sz w:val="20"/>
                <w:szCs w:val="20"/>
                <w:lang w:val="uk-UA" w:eastAsia="it-IT"/>
              </w:rPr>
              <w:t>, відділ енергоменеджменту та енергетики</w:t>
            </w:r>
            <w:r w:rsidR="005C1293">
              <w:rPr>
                <w:rFonts w:ascii="Arial" w:eastAsia="Times New Roman" w:hAnsi="Arial" w:cs="Arial"/>
                <w:color w:val="000000"/>
                <w:sz w:val="20"/>
                <w:szCs w:val="20"/>
                <w:lang w:val="uk-UA" w:eastAsia="it-IT"/>
              </w:rPr>
              <w:t xml:space="preserve"> </w:t>
            </w:r>
            <w:r w:rsidR="005C1293" w:rsidRPr="005C1293">
              <w:rPr>
                <w:rFonts w:ascii="Arial" w:hAnsi="Arial" w:cs="Arial"/>
                <w:color w:val="000000"/>
                <w:sz w:val="20"/>
                <w:szCs w:val="20"/>
                <w:shd w:val="clear" w:color="auto" w:fill="FFFFFF"/>
                <w:lang w:val="uk-UA"/>
              </w:rPr>
              <w:t>виконавчого комітету Кременчуцької міської ради Кременчуцького району Полтавської області</w:t>
            </w:r>
          </w:p>
        </w:tc>
      </w:tr>
    </w:tbl>
    <w:p w14:paraId="1F659F65" w14:textId="47275F33" w:rsidR="00A520BF" w:rsidRDefault="00A520BF" w:rsidP="00A520BF">
      <w:pPr>
        <w:spacing w:after="0" w:line="240" w:lineRule="auto"/>
        <w:ind w:right="552"/>
        <w:rPr>
          <w:rFonts w:ascii="Arial" w:eastAsia="Times New Roman" w:hAnsi="Arial" w:cs="Arial"/>
          <w:b/>
          <w:color w:val="000000"/>
          <w:sz w:val="20"/>
          <w:szCs w:val="20"/>
          <w:lang w:val="uk-UA" w:eastAsia="ru-RU"/>
        </w:rPr>
      </w:pPr>
    </w:p>
    <w:p w14:paraId="4C7BF561" w14:textId="77777777" w:rsidR="005C1293" w:rsidRPr="00A520BF" w:rsidRDefault="005C1293" w:rsidP="00A520BF">
      <w:pPr>
        <w:spacing w:after="0" w:line="240" w:lineRule="auto"/>
        <w:ind w:right="552"/>
        <w:rPr>
          <w:rFonts w:ascii="Arial" w:eastAsia="Times New Roman" w:hAnsi="Arial" w:cs="Arial"/>
          <w:b/>
          <w:color w:val="000000"/>
          <w:sz w:val="20"/>
          <w:szCs w:val="20"/>
          <w:lang w:val="uk-UA" w:eastAsia="ru-RU"/>
        </w:rPr>
      </w:pPr>
    </w:p>
    <w:tbl>
      <w:tblPr>
        <w:tblW w:w="9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419"/>
        <w:gridCol w:w="2127"/>
        <w:gridCol w:w="2149"/>
      </w:tblGrid>
      <w:tr w:rsidR="00A520BF" w:rsidRPr="00A520BF" w14:paraId="178189E7" w14:textId="77777777" w:rsidTr="00D52B21">
        <w:trPr>
          <w:trHeight w:val="31"/>
          <w:jc w:val="center"/>
        </w:trPr>
        <w:tc>
          <w:tcPr>
            <w:tcW w:w="2830" w:type="dxa"/>
          </w:tcPr>
          <w:p w14:paraId="18A0B259"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Стратегічна ціль</w:t>
            </w:r>
          </w:p>
        </w:tc>
        <w:tc>
          <w:tcPr>
            <w:tcW w:w="6695" w:type="dxa"/>
            <w:gridSpan w:val="3"/>
          </w:tcPr>
          <w:p w14:paraId="67E6ACD6" w14:textId="77777777" w:rsidR="00A520BF" w:rsidRPr="00A520BF" w:rsidRDefault="00A520BF" w:rsidP="00A520BF">
            <w:pPr>
              <w:spacing w:after="0" w:line="240" w:lineRule="auto"/>
              <w:jc w:val="both"/>
              <w:rPr>
                <w:rFonts w:ascii="Arial" w:eastAsia="Times New Roman" w:hAnsi="Arial" w:cs="Arial"/>
                <w:bCs/>
                <w:color w:val="000000"/>
                <w:sz w:val="20"/>
                <w:szCs w:val="20"/>
                <w:lang w:val="uk-UA"/>
              </w:rPr>
            </w:pPr>
            <w:r w:rsidRPr="00A520BF">
              <w:rPr>
                <w:rFonts w:ascii="Arial" w:eastAsia="Times New Roman" w:hAnsi="Arial" w:cs="Arial"/>
                <w:color w:val="000000"/>
                <w:sz w:val="20"/>
                <w:szCs w:val="20"/>
                <w:lang w:val="uk-UA" w:eastAsia="ru-RU"/>
              </w:rPr>
              <w:t>3. Енергоефективна, екобезпечна та інфраструктурно розвинута громада</w:t>
            </w:r>
          </w:p>
        </w:tc>
      </w:tr>
      <w:tr w:rsidR="00A520BF" w:rsidRPr="00A520BF" w14:paraId="26F72661" w14:textId="77777777" w:rsidTr="00D52B21">
        <w:trPr>
          <w:trHeight w:val="31"/>
          <w:jc w:val="center"/>
        </w:trPr>
        <w:tc>
          <w:tcPr>
            <w:tcW w:w="2830" w:type="dxa"/>
            <w:vAlign w:val="center"/>
          </w:tcPr>
          <w:p w14:paraId="5F941591"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Оперативна ціль</w:t>
            </w:r>
          </w:p>
        </w:tc>
        <w:tc>
          <w:tcPr>
            <w:tcW w:w="6695" w:type="dxa"/>
            <w:gridSpan w:val="3"/>
          </w:tcPr>
          <w:p w14:paraId="4F0C53C9"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color w:val="000000"/>
                <w:sz w:val="20"/>
                <w:szCs w:val="20"/>
                <w:lang w:val="uk-UA"/>
              </w:rPr>
            </w:pPr>
            <w:r w:rsidRPr="00A520BF">
              <w:rPr>
                <w:rFonts w:ascii="Arial" w:eastAsia="Times New Roman" w:hAnsi="Arial" w:cs="Arial"/>
                <w:color w:val="000000"/>
                <w:sz w:val="20"/>
                <w:szCs w:val="20"/>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5B27FC89" w14:textId="77777777" w:rsidTr="00D52B21">
        <w:trPr>
          <w:trHeight w:val="31"/>
          <w:jc w:val="center"/>
        </w:trPr>
        <w:tc>
          <w:tcPr>
            <w:tcW w:w="2830" w:type="dxa"/>
            <w:vAlign w:val="center"/>
          </w:tcPr>
          <w:p w14:paraId="72882157"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Завдання</w:t>
            </w:r>
          </w:p>
        </w:tc>
        <w:tc>
          <w:tcPr>
            <w:tcW w:w="6695" w:type="dxa"/>
            <w:gridSpan w:val="3"/>
          </w:tcPr>
          <w:p w14:paraId="6B73F918" w14:textId="77777777" w:rsidR="00A520BF" w:rsidRPr="00A520BF" w:rsidRDefault="00A520BF" w:rsidP="00A520BF">
            <w:pPr>
              <w:autoSpaceDE w:val="0"/>
              <w:autoSpaceDN w:val="0"/>
              <w:adjustRightInd w:val="0"/>
              <w:spacing w:after="0" w:line="240" w:lineRule="auto"/>
              <w:jc w:val="both"/>
              <w:rPr>
                <w:rFonts w:ascii="Arial" w:eastAsia="Times New Roman" w:hAnsi="Arial" w:cs="Arial"/>
                <w:color w:val="000000"/>
                <w:sz w:val="20"/>
                <w:szCs w:val="20"/>
                <w:lang w:val="uk-UA" w:eastAsia="ru-RU"/>
              </w:rPr>
            </w:pPr>
            <w:r w:rsidRPr="00A520BF">
              <w:rPr>
                <w:rFonts w:ascii="Arial" w:eastAsia="Times New Roman" w:hAnsi="Arial" w:cs="Arial"/>
                <w:bCs/>
                <w:color w:val="000000"/>
                <w:sz w:val="20"/>
                <w:szCs w:val="20"/>
                <w:lang w:val="uk-UA"/>
              </w:rPr>
              <w:t xml:space="preserve">3.1.1. </w:t>
            </w:r>
            <w:r w:rsidRPr="00A520BF">
              <w:rPr>
                <w:rFonts w:ascii="Arial" w:eastAsia="Times New Roman" w:hAnsi="Arial" w:cs="Arial"/>
                <w:color w:val="000000"/>
                <w:sz w:val="20"/>
                <w:szCs w:val="20"/>
                <w:lang w:val="uk-UA" w:eastAsia="ru-RU"/>
              </w:rPr>
              <w:t>Модернізація та розвиток об'єктів критичної та комунальної інфраструктури громади</w:t>
            </w:r>
          </w:p>
        </w:tc>
      </w:tr>
      <w:tr w:rsidR="00A520BF" w:rsidRPr="00A520BF" w14:paraId="63779C0E" w14:textId="77777777" w:rsidTr="00D52B21">
        <w:trPr>
          <w:trHeight w:val="553"/>
          <w:jc w:val="center"/>
        </w:trPr>
        <w:tc>
          <w:tcPr>
            <w:tcW w:w="2830" w:type="dxa"/>
            <w:vAlign w:val="center"/>
            <w:hideMark/>
          </w:tcPr>
          <w:p w14:paraId="2810067D"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Назва проєкту</w:t>
            </w:r>
          </w:p>
        </w:tc>
        <w:tc>
          <w:tcPr>
            <w:tcW w:w="6695" w:type="dxa"/>
            <w:gridSpan w:val="3"/>
          </w:tcPr>
          <w:p w14:paraId="09D5A069" w14:textId="77777777" w:rsidR="00A520BF" w:rsidRPr="00A520BF" w:rsidRDefault="00A520BF" w:rsidP="00A520BF">
            <w:pPr>
              <w:keepLines/>
              <w:tabs>
                <w:tab w:val="left" w:pos="450"/>
              </w:tabs>
              <w:spacing w:before="120" w:after="0" w:line="240" w:lineRule="auto"/>
              <w:jc w:val="both"/>
              <w:rPr>
                <w:rFonts w:ascii="Arial" w:eastAsia="Times New Roman" w:hAnsi="Arial" w:cs="Arial"/>
                <w:b/>
                <w:noProof/>
                <w:color w:val="000000"/>
                <w:sz w:val="20"/>
                <w:szCs w:val="20"/>
                <w:lang w:val="uk-UA" w:eastAsia="uk-UA"/>
              </w:rPr>
            </w:pPr>
            <w:r w:rsidRPr="00A520BF">
              <w:rPr>
                <w:rFonts w:ascii="Arial" w:eastAsia="Times New Roman" w:hAnsi="Arial" w:cs="Arial"/>
                <w:b/>
                <w:noProof/>
                <w:color w:val="000000"/>
                <w:sz w:val="20"/>
                <w:szCs w:val="20"/>
                <w:lang w:val="uk-UA" w:eastAsia="uk-UA"/>
              </w:rPr>
              <w:t>Реконструкція котельні зі встановленням когенераційної установки за адресою: Полтавська обл., м. Кременчук, вул. Давида Кострова</w:t>
            </w:r>
          </w:p>
        </w:tc>
      </w:tr>
      <w:tr w:rsidR="00A520BF" w:rsidRPr="00A520BF" w14:paraId="27404371" w14:textId="77777777" w:rsidTr="00D52B21">
        <w:trPr>
          <w:trHeight w:val="553"/>
          <w:jc w:val="center"/>
        </w:trPr>
        <w:tc>
          <w:tcPr>
            <w:tcW w:w="2830" w:type="dxa"/>
            <w:vAlign w:val="center"/>
          </w:tcPr>
          <w:p w14:paraId="7EAAC2F6"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Відповідальний</w:t>
            </w:r>
          </w:p>
        </w:tc>
        <w:tc>
          <w:tcPr>
            <w:tcW w:w="6695" w:type="dxa"/>
            <w:gridSpan w:val="3"/>
          </w:tcPr>
          <w:p w14:paraId="78065D90" w14:textId="6880376D" w:rsidR="00A520BF" w:rsidRPr="00A520BF" w:rsidRDefault="005C1293" w:rsidP="00A520BF">
            <w:pPr>
              <w:keepLines/>
              <w:tabs>
                <w:tab w:val="left" w:pos="450"/>
              </w:tabs>
              <w:spacing w:before="120" w:after="0" w:line="240" w:lineRule="auto"/>
              <w:jc w:val="both"/>
              <w:rPr>
                <w:rFonts w:ascii="Arial" w:eastAsia="Times New Roman" w:hAnsi="Arial" w:cs="Arial"/>
                <w:b/>
                <w:noProof/>
                <w:color w:val="000000"/>
                <w:sz w:val="20"/>
                <w:szCs w:val="20"/>
                <w:lang w:val="uk-UA" w:eastAsia="uk-UA"/>
              </w:rPr>
            </w:pPr>
            <w:r w:rsidRPr="005C1293">
              <w:rPr>
                <w:rFonts w:ascii="Arial" w:eastAsia="Times New Roman" w:hAnsi="Arial" w:cs="Arial"/>
                <w:color w:val="000000"/>
                <w:sz w:val="20"/>
                <w:szCs w:val="20"/>
                <w:lang w:val="en-US" w:eastAsia="it-IT"/>
              </w:rPr>
              <w:t>КП «ТЕПЛОЕНЕРГО»</w:t>
            </w:r>
          </w:p>
        </w:tc>
      </w:tr>
      <w:tr w:rsidR="00A520BF" w:rsidRPr="00924004" w14:paraId="19D39282" w14:textId="77777777" w:rsidTr="00D52B21">
        <w:trPr>
          <w:trHeight w:val="330"/>
          <w:jc w:val="center"/>
        </w:trPr>
        <w:tc>
          <w:tcPr>
            <w:tcW w:w="2830" w:type="dxa"/>
            <w:vAlign w:val="center"/>
            <w:hideMark/>
          </w:tcPr>
          <w:p w14:paraId="67680FB4"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Цілі проєкту</w:t>
            </w:r>
          </w:p>
        </w:tc>
        <w:tc>
          <w:tcPr>
            <w:tcW w:w="6695" w:type="dxa"/>
            <w:gridSpan w:val="3"/>
          </w:tcPr>
          <w:p w14:paraId="1E2F5B70"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Забезпечення котельні власним джерелом електричної енергії,  незалежність від централізованої системи електричної енергії, підвищення енерго-ефективності</w:t>
            </w:r>
          </w:p>
        </w:tc>
      </w:tr>
      <w:tr w:rsidR="00A520BF" w:rsidRPr="00A520BF" w14:paraId="0ADC774C" w14:textId="77777777" w:rsidTr="00D52B21">
        <w:trPr>
          <w:trHeight w:val="42"/>
          <w:jc w:val="center"/>
        </w:trPr>
        <w:tc>
          <w:tcPr>
            <w:tcW w:w="2830" w:type="dxa"/>
            <w:hideMark/>
          </w:tcPr>
          <w:p w14:paraId="64A84F41"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Орієнтовна кількість отримувачів вигоди</w:t>
            </w:r>
          </w:p>
        </w:tc>
        <w:tc>
          <w:tcPr>
            <w:tcW w:w="6695" w:type="dxa"/>
            <w:gridSpan w:val="3"/>
          </w:tcPr>
          <w:p w14:paraId="27F55C23" w14:textId="77777777" w:rsidR="00A520BF" w:rsidRPr="00A520BF" w:rsidRDefault="00A520BF" w:rsidP="00A520BF">
            <w:pPr>
              <w:spacing w:after="0" w:line="240" w:lineRule="auto"/>
              <w:jc w:val="both"/>
              <w:rPr>
                <w:rFonts w:ascii="Arial" w:eastAsia="Times New Roman" w:hAnsi="Arial" w:cs="Arial"/>
                <w:color w:val="000000"/>
                <w:sz w:val="20"/>
                <w:szCs w:val="20"/>
                <w:lang w:eastAsia="it-IT"/>
              </w:rPr>
            </w:pPr>
            <w:r w:rsidRPr="00A520BF">
              <w:rPr>
                <w:rFonts w:ascii="Arial" w:eastAsia="Times New Roman" w:hAnsi="Arial" w:cs="Arial"/>
                <w:color w:val="000000"/>
                <w:sz w:val="20"/>
                <w:szCs w:val="20"/>
                <w:lang w:val="uk-UA" w:eastAsia="it-IT"/>
              </w:rPr>
              <w:t>Кількість населення, що користуються ЦО – 2090 чол. Котельня обслуговує район у якому 14 житлових будинків, 2 навчальні заклади, 2 дошкільні заклади.</w:t>
            </w:r>
          </w:p>
        </w:tc>
      </w:tr>
      <w:tr w:rsidR="00A520BF" w:rsidRPr="00A520BF" w14:paraId="75514E7B" w14:textId="77777777" w:rsidTr="00D52B21">
        <w:trPr>
          <w:trHeight w:val="110"/>
          <w:jc w:val="center"/>
        </w:trPr>
        <w:tc>
          <w:tcPr>
            <w:tcW w:w="2830" w:type="dxa"/>
            <w:hideMark/>
          </w:tcPr>
          <w:p w14:paraId="46D94426"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 xml:space="preserve">Стислий опис проєкту </w:t>
            </w:r>
            <w:r w:rsidRPr="00A520BF">
              <w:rPr>
                <w:rFonts w:ascii="Arial" w:eastAsia="Times New Roman" w:hAnsi="Arial" w:cs="Arial"/>
                <w:bCs/>
                <w:color w:val="000000"/>
                <w:sz w:val="20"/>
                <w:szCs w:val="20"/>
                <w:lang w:val="uk-UA" w:eastAsia="ru-RU"/>
              </w:rPr>
              <w:t>(ключові переваги та можливості проєкту тощо)</w:t>
            </w:r>
          </w:p>
        </w:tc>
        <w:tc>
          <w:tcPr>
            <w:tcW w:w="6695" w:type="dxa"/>
            <w:gridSpan w:val="3"/>
          </w:tcPr>
          <w:p w14:paraId="18183FB9" w14:textId="77777777" w:rsidR="00A520BF" w:rsidRPr="00A520BF" w:rsidRDefault="00A520BF" w:rsidP="00A520BF">
            <w:pPr>
              <w:suppressAutoHyphens/>
              <w:snapToGrid w:val="0"/>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Встановлення та підключення когенера-ційної установки до  власної котельні. Забезпечення безперебій-ного доступу до послуги теплопостачання та постачання гарячої води</w:t>
            </w:r>
          </w:p>
        </w:tc>
      </w:tr>
      <w:tr w:rsidR="00A520BF" w:rsidRPr="00A520BF" w14:paraId="43EF8062" w14:textId="77777777" w:rsidTr="00D52B21">
        <w:trPr>
          <w:trHeight w:val="297"/>
          <w:jc w:val="center"/>
        </w:trPr>
        <w:tc>
          <w:tcPr>
            <w:tcW w:w="2830" w:type="dxa"/>
            <w:hideMark/>
          </w:tcPr>
          <w:p w14:paraId="4B3CC051"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74AAB22C" w14:textId="77777777" w:rsidR="00A520BF" w:rsidRPr="00A520BF" w:rsidRDefault="00A520BF" w:rsidP="00A520BF">
            <w:pPr>
              <w:widowControl w:val="0"/>
              <w:snapToGrid w:val="0"/>
              <w:spacing w:after="0" w:line="240" w:lineRule="auto"/>
              <w:jc w:val="both"/>
              <w:rPr>
                <w:rFonts w:ascii="Arial" w:eastAsia="Times New Roman" w:hAnsi="Arial" w:cs="Arial"/>
                <w:bCs/>
                <w:color w:val="000000"/>
                <w:sz w:val="20"/>
                <w:szCs w:val="20"/>
                <w:lang w:val="uk-UA" w:eastAsia="ru-RU"/>
              </w:rPr>
            </w:pPr>
          </w:p>
        </w:tc>
        <w:tc>
          <w:tcPr>
            <w:tcW w:w="6695" w:type="dxa"/>
            <w:gridSpan w:val="3"/>
          </w:tcPr>
          <w:p w14:paraId="53823E84" w14:textId="77777777" w:rsidR="00A520BF" w:rsidRPr="00A520BF" w:rsidRDefault="00A520BF" w:rsidP="00A520BF">
            <w:pPr>
              <w:tabs>
                <w:tab w:val="left" w:pos="239"/>
              </w:tabs>
              <w:suppressAutoHyphens/>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1. Кількість встанов-лених об’єктів розподіленої генерації: базове значення – 0 од.; цільове значення – 1од.</w:t>
            </w:r>
          </w:p>
          <w:p w14:paraId="46A52399"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Потужність встановлених об’єктів розподіленої генерації базове значення – 0 МВт; цільове значення – 0,18 МВт.</w:t>
            </w:r>
          </w:p>
          <w:p w14:paraId="48536FA9" w14:textId="77777777" w:rsidR="00A520BF" w:rsidRPr="00A520BF" w:rsidRDefault="00A520BF" w:rsidP="00A520BF">
            <w:pPr>
              <w:spacing w:after="0" w:line="240" w:lineRule="auto"/>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2.</w:t>
            </w:r>
            <w:r w:rsidRPr="00A520BF">
              <w:rPr>
                <w:rFonts w:ascii="Arial" w:eastAsia="Times New Roman" w:hAnsi="Arial" w:cs="Arial"/>
                <w:color w:val="000000"/>
                <w:sz w:val="20"/>
                <w:szCs w:val="20"/>
                <w:lang w:val="uk-UA" w:eastAsia="ru-RU"/>
              </w:rPr>
              <w:t xml:space="preserve"> Забезпечення безперебійного доступу до послуги теплопостачання та постачання гарячої води.</w:t>
            </w:r>
          </w:p>
        </w:tc>
      </w:tr>
      <w:tr w:rsidR="00A520BF" w:rsidRPr="00A520BF" w14:paraId="4E163D2D" w14:textId="77777777" w:rsidTr="00D52B21">
        <w:trPr>
          <w:trHeight w:val="214"/>
          <w:jc w:val="center"/>
        </w:trPr>
        <w:tc>
          <w:tcPr>
            <w:tcW w:w="2830" w:type="dxa"/>
            <w:hideMark/>
          </w:tcPr>
          <w:p w14:paraId="561D0F36"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Ключові заходи проєкту</w:t>
            </w:r>
          </w:p>
        </w:tc>
        <w:tc>
          <w:tcPr>
            <w:tcW w:w="6695" w:type="dxa"/>
            <w:gridSpan w:val="3"/>
          </w:tcPr>
          <w:p w14:paraId="33DD5BC4" w14:textId="77777777" w:rsidR="00A520BF" w:rsidRPr="00A520BF" w:rsidRDefault="00A520BF" w:rsidP="00A520BF">
            <w:pPr>
              <w:tabs>
                <w:tab w:val="left" w:pos="239"/>
              </w:tabs>
              <w:suppressAutoHyphens/>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 xml:space="preserve">Роботи з реконструкції котельні з встановленням когенераційної установки </w:t>
            </w:r>
          </w:p>
        </w:tc>
      </w:tr>
      <w:tr w:rsidR="00A520BF" w:rsidRPr="00A520BF" w14:paraId="4BBCCE6A" w14:textId="77777777" w:rsidTr="00D52B21">
        <w:trPr>
          <w:trHeight w:val="402"/>
          <w:jc w:val="center"/>
        </w:trPr>
        <w:tc>
          <w:tcPr>
            <w:tcW w:w="2830" w:type="dxa"/>
            <w:vAlign w:val="center"/>
            <w:hideMark/>
          </w:tcPr>
          <w:p w14:paraId="4635D26C"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Період здійснення</w:t>
            </w:r>
          </w:p>
        </w:tc>
        <w:tc>
          <w:tcPr>
            <w:tcW w:w="6695" w:type="dxa"/>
            <w:gridSpan w:val="3"/>
            <w:vAlign w:val="center"/>
          </w:tcPr>
          <w:p w14:paraId="19D6425E" w14:textId="77777777" w:rsidR="00A520BF" w:rsidRPr="00A520BF" w:rsidRDefault="00A520BF" w:rsidP="00A520BF">
            <w:pPr>
              <w:spacing w:after="0" w:line="240" w:lineRule="auto"/>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2026 рік</w:t>
            </w:r>
          </w:p>
        </w:tc>
      </w:tr>
      <w:tr w:rsidR="00A520BF" w:rsidRPr="00A520BF" w14:paraId="6B0C32A8" w14:textId="77777777" w:rsidTr="00D52B21">
        <w:trPr>
          <w:cantSplit/>
          <w:trHeight w:val="582"/>
          <w:jc w:val="center"/>
        </w:trPr>
        <w:tc>
          <w:tcPr>
            <w:tcW w:w="2830" w:type="dxa"/>
            <w:vMerge w:val="restart"/>
            <w:vAlign w:val="center"/>
            <w:hideMark/>
          </w:tcPr>
          <w:p w14:paraId="2547902D"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Орієнтовна вартість проєкту, тис. грн.</w:t>
            </w:r>
          </w:p>
        </w:tc>
        <w:tc>
          <w:tcPr>
            <w:tcW w:w="2419" w:type="dxa"/>
            <w:vAlign w:val="center"/>
          </w:tcPr>
          <w:p w14:paraId="4572D5C1"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2026</w:t>
            </w:r>
          </w:p>
        </w:tc>
        <w:tc>
          <w:tcPr>
            <w:tcW w:w="2127" w:type="dxa"/>
            <w:vAlign w:val="center"/>
          </w:tcPr>
          <w:p w14:paraId="617F2AEC"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2027</w:t>
            </w:r>
          </w:p>
        </w:tc>
        <w:tc>
          <w:tcPr>
            <w:tcW w:w="2149" w:type="dxa"/>
            <w:vAlign w:val="center"/>
          </w:tcPr>
          <w:p w14:paraId="669E8975"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Разом</w:t>
            </w:r>
          </w:p>
        </w:tc>
      </w:tr>
      <w:tr w:rsidR="00A520BF" w:rsidRPr="00A520BF" w14:paraId="31EEC8A0" w14:textId="77777777" w:rsidTr="00D52B21">
        <w:trPr>
          <w:trHeight w:val="502"/>
          <w:jc w:val="center"/>
        </w:trPr>
        <w:tc>
          <w:tcPr>
            <w:tcW w:w="2830" w:type="dxa"/>
            <w:vMerge/>
            <w:vAlign w:val="center"/>
            <w:hideMark/>
          </w:tcPr>
          <w:p w14:paraId="4E00391D" w14:textId="77777777" w:rsidR="00A520BF" w:rsidRPr="00A520BF" w:rsidRDefault="00A520BF" w:rsidP="00A520BF">
            <w:pPr>
              <w:spacing w:after="0" w:line="240" w:lineRule="auto"/>
              <w:rPr>
                <w:rFonts w:ascii="Arial" w:eastAsia="Times New Roman" w:hAnsi="Arial" w:cs="Arial"/>
                <w:bCs/>
                <w:color w:val="000000"/>
                <w:sz w:val="20"/>
                <w:szCs w:val="20"/>
                <w:lang w:val="uk-UA" w:eastAsia="ru-RU"/>
              </w:rPr>
            </w:pPr>
          </w:p>
        </w:tc>
        <w:tc>
          <w:tcPr>
            <w:tcW w:w="2419" w:type="dxa"/>
            <w:vAlign w:val="center"/>
          </w:tcPr>
          <w:p w14:paraId="799BDE88" w14:textId="77777777" w:rsidR="00A520BF" w:rsidRPr="00A520BF" w:rsidRDefault="00A520BF" w:rsidP="00A520BF">
            <w:pPr>
              <w:spacing w:after="0" w:line="240" w:lineRule="auto"/>
              <w:jc w:val="center"/>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438,7</w:t>
            </w:r>
          </w:p>
        </w:tc>
        <w:tc>
          <w:tcPr>
            <w:tcW w:w="2127" w:type="dxa"/>
            <w:vAlign w:val="center"/>
          </w:tcPr>
          <w:p w14:paraId="6BB4EECE" w14:textId="77777777" w:rsidR="00A520BF" w:rsidRPr="00A520BF" w:rsidRDefault="00A520BF" w:rsidP="00A520BF">
            <w:pPr>
              <w:spacing w:after="0" w:line="240" w:lineRule="auto"/>
              <w:jc w:val="center"/>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w:t>
            </w:r>
          </w:p>
        </w:tc>
        <w:tc>
          <w:tcPr>
            <w:tcW w:w="2149" w:type="dxa"/>
            <w:vAlign w:val="center"/>
          </w:tcPr>
          <w:p w14:paraId="173A4827" w14:textId="77777777" w:rsidR="00A520BF" w:rsidRPr="00A520BF" w:rsidRDefault="00A520BF" w:rsidP="00A520BF">
            <w:pPr>
              <w:spacing w:after="0" w:line="240" w:lineRule="auto"/>
              <w:jc w:val="center"/>
              <w:rPr>
                <w:rFonts w:ascii="Arial" w:eastAsia="Times New Roman" w:hAnsi="Arial" w:cs="Arial"/>
                <w:b/>
                <w:bCs/>
                <w:color w:val="000000"/>
                <w:sz w:val="20"/>
                <w:szCs w:val="20"/>
                <w:lang w:eastAsia="it-IT"/>
              </w:rPr>
            </w:pPr>
            <w:r w:rsidRPr="00A520BF">
              <w:rPr>
                <w:rFonts w:ascii="Arial" w:eastAsia="Times New Roman" w:hAnsi="Arial" w:cs="Arial"/>
                <w:b/>
                <w:bCs/>
                <w:color w:val="000000"/>
                <w:sz w:val="20"/>
                <w:szCs w:val="20"/>
                <w:lang w:val="uk-UA" w:eastAsia="it-IT"/>
              </w:rPr>
              <w:t>438,7</w:t>
            </w:r>
          </w:p>
        </w:tc>
      </w:tr>
      <w:tr w:rsidR="00A520BF" w:rsidRPr="00A520BF" w14:paraId="34A65E99" w14:textId="77777777" w:rsidTr="00D52B21">
        <w:trPr>
          <w:trHeight w:val="110"/>
          <w:jc w:val="center"/>
        </w:trPr>
        <w:tc>
          <w:tcPr>
            <w:tcW w:w="2830" w:type="dxa"/>
            <w:hideMark/>
          </w:tcPr>
          <w:p w14:paraId="30936E67" w14:textId="77777777" w:rsidR="00A520BF" w:rsidRPr="00A520BF" w:rsidRDefault="00A520BF" w:rsidP="00A520BF">
            <w:pPr>
              <w:widowControl w:val="0"/>
              <w:snapToGrid w:val="0"/>
              <w:spacing w:after="0" w:line="240" w:lineRule="auto"/>
              <w:rPr>
                <w:rFonts w:ascii="Arial" w:eastAsia="Times New Roman" w:hAnsi="Arial" w:cs="Arial"/>
                <w:bCs/>
                <w:color w:val="000000"/>
                <w:sz w:val="20"/>
                <w:szCs w:val="20"/>
                <w:lang w:val="uk-UA" w:eastAsia="ru-RU"/>
              </w:rPr>
            </w:pPr>
            <w:r w:rsidRPr="00A520BF">
              <w:rPr>
                <w:rFonts w:ascii="Arial" w:eastAsia="Times New Roman" w:hAnsi="Arial" w:cs="Arial"/>
                <w:b/>
                <w:color w:val="000000"/>
                <w:sz w:val="20"/>
                <w:szCs w:val="20"/>
                <w:lang w:val="uk-UA" w:eastAsia="ru-RU"/>
              </w:rPr>
              <w:t>Джерела фінансування</w:t>
            </w:r>
            <w:r w:rsidRPr="00A520BF">
              <w:rPr>
                <w:rFonts w:ascii="Arial" w:eastAsia="Times New Roman" w:hAnsi="Arial" w:cs="Arial"/>
                <w:bCs/>
                <w:color w:val="000000"/>
                <w:sz w:val="20"/>
                <w:szCs w:val="20"/>
                <w:lang w:val="uk-UA" w:eastAsia="ru-RU"/>
              </w:rPr>
              <w:t xml:space="preserve"> </w:t>
            </w:r>
          </w:p>
        </w:tc>
        <w:tc>
          <w:tcPr>
            <w:tcW w:w="6695" w:type="dxa"/>
            <w:gridSpan w:val="3"/>
            <w:vAlign w:val="center"/>
          </w:tcPr>
          <w:p w14:paraId="22FF3BD0"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міжнародні донори, партнери проєкту, субвенція з державного бюджету, місцевий бюджет</w:t>
            </w:r>
          </w:p>
        </w:tc>
      </w:tr>
      <w:tr w:rsidR="00A520BF" w:rsidRPr="00924004" w14:paraId="6D83CEC1" w14:textId="77777777" w:rsidTr="00D52B21">
        <w:trPr>
          <w:trHeight w:val="110"/>
          <w:jc w:val="center"/>
        </w:trPr>
        <w:tc>
          <w:tcPr>
            <w:tcW w:w="2830" w:type="dxa"/>
          </w:tcPr>
          <w:p w14:paraId="6D87EAB9" w14:textId="77777777" w:rsidR="00A520BF" w:rsidRPr="00A520BF" w:rsidRDefault="00A520BF" w:rsidP="00A520BF">
            <w:pPr>
              <w:widowControl w:val="0"/>
              <w:snapToGrid w:val="0"/>
              <w:spacing w:after="0" w:line="240" w:lineRule="auto"/>
              <w:rPr>
                <w:rFonts w:ascii="Arial" w:eastAsia="Times New Roman" w:hAnsi="Arial" w:cs="Arial"/>
                <w:b/>
                <w:bCs/>
                <w:color w:val="000000"/>
                <w:sz w:val="20"/>
                <w:szCs w:val="20"/>
                <w:lang w:val="uk-UA" w:eastAsia="ru-RU"/>
              </w:rPr>
            </w:pPr>
            <w:r w:rsidRPr="00A520BF">
              <w:rPr>
                <w:rFonts w:ascii="Arial" w:eastAsia="Times New Roman" w:hAnsi="Arial" w:cs="Arial"/>
                <w:b/>
                <w:bCs/>
                <w:color w:val="000000"/>
                <w:sz w:val="20"/>
                <w:szCs w:val="20"/>
                <w:lang w:eastAsia="ru-RU"/>
              </w:rPr>
              <w:t>Ключові учасники реалізації проєкту</w:t>
            </w:r>
          </w:p>
        </w:tc>
        <w:tc>
          <w:tcPr>
            <w:tcW w:w="6695" w:type="dxa"/>
            <w:gridSpan w:val="3"/>
          </w:tcPr>
          <w:p w14:paraId="12449E91" w14:textId="7FC62225" w:rsidR="00A520BF" w:rsidRPr="00A520BF" w:rsidRDefault="005C1293" w:rsidP="00A520BF">
            <w:pPr>
              <w:spacing w:after="0" w:line="240" w:lineRule="auto"/>
              <w:jc w:val="both"/>
              <w:rPr>
                <w:rFonts w:ascii="Arial" w:eastAsia="Times New Roman" w:hAnsi="Arial" w:cs="Arial"/>
                <w:color w:val="000000"/>
                <w:sz w:val="20"/>
                <w:szCs w:val="20"/>
                <w:lang w:val="uk-UA" w:eastAsia="it-IT"/>
              </w:rPr>
            </w:pPr>
            <w:r w:rsidRPr="005C1293">
              <w:rPr>
                <w:rFonts w:ascii="Arial" w:eastAsia="Times New Roman" w:hAnsi="Arial" w:cs="Arial"/>
                <w:color w:val="000000"/>
                <w:sz w:val="20"/>
                <w:szCs w:val="20"/>
                <w:lang w:val="uk-UA" w:eastAsia="ru-RU"/>
              </w:rPr>
              <w:t>КП «ТЕПЛОЕНЕРГО», Департамент житлово-комунального господарства Кременчуцької міської ради Кременчуцького району Полтавської області, відділ енергоменеджменту та енергетики виконавчого комітету Кременчуцької міської ради Кременчуцького району Полтавської області</w:t>
            </w:r>
          </w:p>
        </w:tc>
      </w:tr>
    </w:tbl>
    <w:p w14:paraId="749FB726" w14:textId="6F18D2FC" w:rsidR="00A520BF" w:rsidRDefault="00A520BF" w:rsidP="00A520BF">
      <w:pPr>
        <w:spacing w:after="0" w:line="240" w:lineRule="auto"/>
        <w:ind w:right="552"/>
        <w:rPr>
          <w:rFonts w:ascii="Arial" w:eastAsia="Times New Roman" w:hAnsi="Arial" w:cs="Arial"/>
          <w:b/>
          <w:color w:val="000000"/>
          <w:sz w:val="20"/>
          <w:szCs w:val="20"/>
          <w:lang w:val="uk-UA" w:eastAsia="ru-RU"/>
        </w:rPr>
      </w:pPr>
    </w:p>
    <w:p w14:paraId="2662FCF8" w14:textId="77777777" w:rsidR="005C1293" w:rsidRPr="00A520BF" w:rsidRDefault="005C1293" w:rsidP="00A520BF">
      <w:pPr>
        <w:spacing w:after="0" w:line="240" w:lineRule="auto"/>
        <w:ind w:right="552"/>
        <w:rPr>
          <w:rFonts w:ascii="Arial" w:eastAsia="Times New Roman" w:hAnsi="Arial" w:cs="Arial"/>
          <w:b/>
          <w:color w:val="000000"/>
          <w:sz w:val="20"/>
          <w:szCs w:val="20"/>
          <w:lang w:val="uk-UA" w:eastAsia="ru-RU"/>
        </w:rPr>
      </w:pPr>
    </w:p>
    <w:tbl>
      <w:tblPr>
        <w:tblW w:w="9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1989"/>
        <w:gridCol w:w="2670"/>
        <w:gridCol w:w="2031"/>
      </w:tblGrid>
      <w:tr w:rsidR="00A520BF" w:rsidRPr="00A520BF" w14:paraId="5303549F" w14:textId="77777777" w:rsidTr="00D52B21">
        <w:trPr>
          <w:trHeight w:val="385"/>
          <w:jc w:val="center"/>
        </w:trPr>
        <w:tc>
          <w:tcPr>
            <w:tcW w:w="2830" w:type="dxa"/>
          </w:tcPr>
          <w:p w14:paraId="2E422285"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Стратегічна ціль</w:t>
            </w:r>
          </w:p>
        </w:tc>
        <w:tc>
          <w:tcPr>
            <w:tcW w:w="6690" w:type="dxa"/>
            <w:gridSpan w:val="3"/>
          </w:tcPr>
          <w:p w14:paraId="3A330994" w14:textId="77777777" w:rsidR="00A520BF" w:rsidRPr="00A520BF" w:rsidRDefault="00A520BF" w:rsidP="00A520BF">
            <w:pPr>
              <w:spacing w:after="0" w:line="240" w:lineRule="auto"/>
              <w:jc w:val="both"/>
              <w:rPr>
                <w:rFonts w:ascii="Arial" w:eastAsia="Times New Roman" w:hAnsi="Arial" w:cs="Arial"/>
                <w:bCs/>
                <w:color w:val="000000"/>
                <w:sz w:val="20"/>
                <w:szCs w:val="20"/>
                <w:lang w:val="uk-UA"/>
              </w:rPr>
            </w:pPr>
            <w:r w:rsidRPr="00A520BF">
              <w:rPr>
                <w:rFonts w:ascii="Arial" w:eastAsia="Times New Roman" w:hAnsi="Arial" w:cs="Arial"/>
                <w:color w:val="000000"/>
                <w:sz w:val="20"/>
                <w:szCs w:val="20"/>
                <w:lang w:val="uk-UA" w:eastAsia="ru-RU"/>
              </w:rPr>
              <w:t>3. Енергоефективна, екобезпечна та інфраструктурно розвинута громада</w:t>
            </w:r>
          </w:p>
        </w:tc>
      </w:tr>
      <w:tr w:rsidR="00A520BF" w:rsidRPr="00A520BF" w14:paraId="51BD5853" w14:textId="77777777" w:rsidTr="00D52B21">
        <w:trPr>
          <w:trHeight w:val="560"/>
          <w:jc w:val="center"/>
        </w:trPr>
        <w:tc>
          <w:tcPr>
            <w:tcW w:w="2830" w:type="dxa"/>
            <w:vAlign w:val="center"/>
          </w:tcPr>
          <w:p w14:paraId="41D23A25"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Оперативна ціль</w:t>
            </w:r>
          </w:p>
        </w:tc>
        <w:tc>
          <w:tcPr>
            <w:tcW w:w="6690" w:type="dxa"/>
            <w:gridSpan w:val="3"/>
          </w:tcPr>
          <w:p w14:paraId="390D63E0"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color w:val="000000"/>
                <w:sz w:val="20"/>
                <w:szCs w:val="20"/>
                <w:lang w:val="uk-UA"/>
              </w:rPr>
            </w:pPr>
            <w:r w:rsidRPr="00A520BF">
              <w:rPr>
                <w:rFonts w:ascii="Arial" w:eastAsia="Times New Roman" w:hAnsi="Arial" w:cs="Arial"/>
                <w:color w:val="000000"/>
                <w:sz w:val="20"/>
                <w:szCs w:val="20"/>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3796C3E9" w14:textId="77777777" w:rsidTr="00D52B21">
        <w:trPr>
          <w:trHeight w:val="560"/>
          <w:jc w:val="center"/>
        </w:trPr>
        <w:tc>
          <w:tcPr>
            <w:tcW w:w="2830" w:type="dxa"/>
            <w:vAlign w:val="center"/>
          </w:tcPr>
          <w:p w14:paraId="67F23AB9"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Завдання</w:t>
            </w:r>
          </w:p>
        </w:tc>
        <w:tc>
          <w:tcPr>
            <w:tcW w:w="6690" w:type="dxa"/>
            <w:gridSpan w:val="3"/>
          </w:tcPr>
          <w:p w14:paraId="52C3AB7D" w14:textId="77777777" w:rsidR="00A520BF" w:rsidRPr="00A520BF" w:rsidRDefault="00A520BF" w:rsidP="00A520BF">
            <w:pPr>
              <w:autoSpaceDE w:val="0"/>
              <w:autoSpaceDN w:val="0"/>
              <w:adjustRightInd w:val="0"/>
              <w:spacing w:after="0" w:line="240" w:lineRule="auto"/>
              <w:jc w:val="both"/>
              <w:rPr>
                <w:rFonts w:ascii="Arial" w:eastAsia="Times New Roman" w:hAnsi="Arial" w:cs="Arial"/>
                <w:color w:val="000000"/>
                <w:sz w:val="20"/>
                <w:szCs w:val="20"/>
                <w:lang w:val="uk-UA" w:eastAsia="ru-RU"/>
              </w:rPr>
            </w:pPr>
            <w:r w:rsidRPr="00A520BF">
              <w:rPr>
                <w:rFonts w:ascii="Arial" w:eastAsia="Times New Roman" w:hAnsi="Arial" w:cs="Arial"/>
                <w:bCs/>
                <w:color w:val="000000"/>
                <w:sz w:val="20"/>
                <w:szCs w:val="20"/>
                <w:lang w:val="uk-UA"/>
              </w:rPr>
              <w:t xml:space="preserve">3.1.1. </w:t>
            </w:r>
            <w:r w:rsidRPr="00A520BF">
              <w:rPr>
                <w:rFonts w:ascii="Arial" w:eastAsia="Times New Roman" w:hAnsi="Arial" w:cs="Arial"/>
                <w:color w:val="000000"/>
                <w:sz w:val="20"/>
                <w:szCs w:val="20"/>
                <w:lang w:val="uk-UA" w:eastAsia="ru-RU"/>
              </w:rPr>
              <w:t>Модернізація та розвиток об'єктів критичної та комунальної інфраструктури громади</w:t>
            </w:r>
          </w:p>
        </w:tc>
      </w:tr>
      <w:tr w:rsidR="00A520BF" w:rsidRPr="00A520BF" w14:paraId="6AFE3B3A" w14:textId="77777777" w:rsidTr="00D52B21">
        <w:trPr>
          <w:trHeight w:val="553"/>
          <w:jc w:val="center"/>
        </w:trPr>
        <w:tc>
          <w:tcPr>
            <w:tcW w:w="2830" w:type="dxa"/>
            <w:vAlign w:val="center"/>
            <w:hideMark/>
          </w:tcPr>
          <w:p w14:paraId="2DE691E5"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Назва проєкту</w:t>
            </w:r>
          </w:p>
        </w:tc>
        <w:tc>
          <w:tcPr>
            <w:tcW w:w="6690" w:type="dxa"/>
            <w:gridSpan w:val="3"/>
          </w:tcPr>
          <w:p w14:paraId="0177C647" w14:textId="77777777" w:rsidR="00A520BF" w:rsidRPr="00A520BF" w:rsidRDefault="00A520BF" w:rsidP="00A520BF">
            <w:pPr>
              <w:keepLines/>
              <w:tabs>
                <w:tab w:val="left" w:pos="450"/>
              </w:tabs>
              <w:spacing w:after="0" w:line="240" w:lineRule="auto"/>
              <w:jc w:val="both"/>
              <w:rPr>
                <w:rFonts w:ascii="Arial" w:eastAsia="Times New Roman" w:hAnsi="Arial" w:cs="Arial"/>
                <w:b/>
                <w:noProof/>
                <w:color w:val="000000"/>
                <w:sz w:val="20"/>
                <w:szCs w:val="20"/>
                <w:lang w:val="uk-UA" w:eastAsia="uk-UA"/>
              </w:rPr>
            </w:pPr>
            <w:r w:rsidRPr="00A520BF">
              <w:rPr>
                <w:rFonts w:ascii="Arial" w:eastAsia="Times New Roman" w:hAnsi="Arial" w:cs="Arial"/>
                <w:b/>
                <w:noProof/>
                <w:color w:val="000000"/>
                <w:sz w:val="20"/>
                <w:szCs w:val="20"/>
                <w:lang w:val="uk-UA" w:eastAsia="uk-UA"/>
              </w:rPr>
              <w:t>Реконструкція котельні зі встановленням когенераційної установки за адресою: Полтавська обл., м.Кременчук, вул. В’ячеслава Чорновола</w:t>
            </w:r>
          </w:p>
        </w:tc>
      </w:tr>
      <w:tr w:rsidR="00A520BF" w:rsidRPr="00A520BF" w14:paraId="2EEA2EDD" w14:textId="77777777" w:rsidTr="00D52B21">
        <w:trPr>
          <w:trHeight w:val="553"/>
          <w:jc w:val="center"/>
        </w:trPr>
        <w:tc>
          <w:tcPr>
            <w:tcW w:w="2830" w:type="dxa"/>
            <w:vAlign w:val="center"/>
          </w:tcPr>
          <w:p w14:paraId="36330B12"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Відповідальний</w:t>
            </w:r>
          </w:p>
        </w:tc>
        <w:tc>
          <w:tcPr>
            <w:tcW w:w="6690" w:type="dxa"/>
            <w:gridSpan w:val="3"/>
            <w:vAlign w:val="center"/>
          </w:tcPr>
          <w:p w14:paraId="5F3C7F3D" w14:textId="0DEE4EB2" w:rsidR="00A520BF" w:rsidRPr="00A520BF" w:rsidRDefault="005C1293" w:rsidP="00A520BF">
            <w:pPr>
              <w:keepLines/>
              <w:tabs>
                <w:tab w:val="left" w:pos="450"/>
              </w:tabs>
              <w:spacing w:after="0" w:line="240" w:lineRule="auto"/>
              <w:jc w:val="both"/>
              <w:rPr>
                <w:rFonts w:ascii="Arial" w:eastAsia="Times New Roman" w:hAnsi="Arial" w:cs="Arial"/>
                <w:b/>
                <w:noProof/>
                <w:color w:val="000000"/>
                <w:sz w:val="20"/>
                <w:szCs w:val="20"/>
                <w:lang w:val="uk-UA" w:eastAsia="uk-UA"/>
              </w:rPr>
            </w:pPr>
            <w:r w:rsidRPr="005C1293">
              <w:rPr>
                <w:rFonts w:ascii="Arial" w:eastAsia="Times New Roman" w:hAnsi="Arial" w:cs="Arial"/>
                <w:color w:val="000000"/>
                <w:sz w:val="20"/>
                <w:szCs w:val="20"/>
                <w:lang w:val="en-US" w:eastAsia="it-IT"/>
              </w:rPr>
              <w:t>КП «ТЕПЛОЕНЕРГО»</w:t>
            </w:r>
          </w:p>
        </w:tc>
      </w:tr>
      <w:tr w:rsidR="00A520BF" w:rsidRPr="00924004" w14:paraId="3FADD61D" w14:textId="77777777" w:rsidTr="00D52B21">
        <w:trPr>
          <w:trHeight w:val="330"/>
          <w:jc w:val="center"/>
        </w:trPr>
        <w:tc>
          <w:tcPr>
            <w:tcW w:w="2830" w:type="dxa"/>
            <w:vAlign w:val="center"/>
            <w:hideMark/>
          </w:tcPr>
          <w:p w14:paraId="691496BF"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Цілі проєкту</w:t>
            </w:r>
          </w:p>
        </w:tc>
        <w:tc>
          <w:tcPr>
            <w:tcW w:w="6690" w:type="dxa"/>
            <w:gridSpan w:val="3"/>
          </w:tcPr>
          <w:p w14:paraId="55E7FBA5"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Забезпечення котельні власним джерелом електричної енергії,    незалежність від централізованої системи електричної енергії, підвищення енергоефективності</w:t>
            </w:r>
          </w:p>
        </w:tc>
      </w:tr>
      <w:tr w:rsidR="00A520BF" w:rsidRPr="00A520BF" w14:paraId="127F1DD3" w14:textId="77777777" w:rsidTr="00D52B21">
        <w:trPr>
          <w:trHeight w:val="42"/>
          <w:jc w:val="center"/>
        </w:trPr>
        <w:tc>
          <w:tcPr>
            <w:tcW w:w="2830" w:type="dxa"/>
            <w:hideMark/>
          </w:tcPr>
          <w:p w14:paraId="0AFBE2F7"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Орієнтовна кількість отримувачів вигоди</w:t>
            </w:r>
          </w:p>
        </w:tc>
        <w:tc>
          <w:tcPr>
            <w:tcW w:w="6690" w:type="dxa"/>
            <w:gridSpan w:val="3"/>
          </w:tcPr>
          <w:p w14:paraId="7C3EDBB1" w14:textId="77777777" w:rsidR="00A520BF" w:rsidRPr="00A520BF" w:rsidRDefault="00A520BF" w:rsidP="00A520BF">
            <w:pPr>
              <w:spacing w:after="0" w:line="240" w:lineRule="auto"/>
              <w:jc w:val="both"/>
              <w:rPr>
                <w:rFonts w:ascii="Arial" w:eastAsia="Times New Roman" w:hAnsi="Arial" w:cs="Arial"/>
                <w:color w:val="000000"/>
                <w:sz w:val="20"/>
                <w:szCs w:val="20"/>
                <w:lang w:eastAsia="it-IT"/>
              </w:rPr>
            </w:pPr>
            <w:r w:rsidRPr="00A520BF">
              <w:rPr>
                <w:rFonts w:ascii="Arial" w:eastAsia="Times New Roman" w:hAnsi="Arial" w:cs="Arial"/>
                <w:color w:val="000000"/>
                <w:sz w:val="20"/>
                <w:szCs w:val="20"/>
                <w:lang w:val="uk-UA" w:eastAsia="it-IT"/>
              </w:rPr>
              <w:t>Кількість населення, що користуються ЦО – 4640 чол.</w:t>
            </w:r>
            <w:r w:rsidRPr="00A520BF">
              <w:rPr>
                <w:rFonts w:ascii="Arial" w:eastAsia="Times New Roman" w:hAnsi="Arial" w:cs="Arial"/>
                <w:color w:val="000000"/>
                <w:sz w:val="20"/>
                <w:szCs w:val="20"/>
                <w:lang w:eastAsia="it-IT"/>
              </w:rPr>
              <w:t xml:space="preserve"> Котельня обслуговує район у якому 26 житлових будинків, 1 навчальний заклад, 1 дошкільний заклад.</w:t>
            </w:r>
          </w:p>
        </w:tc>
      </w:tr>
      <w:tr w:rsidR="00A520BF" w:rsidRPr="00A520BF" w14:paraId="0B6C0969" w14:textId="77777777" w:rsidTr="00D52B21">
        <w:trPr>
          <w:trHeight w:val="110"/>
          <w:jc w:val="center"/>
        </w:trPr>
        <w:tc>
          <w:tcPr>
            <w:tcW w:w="2830" w:type="dxa"/>
            <w:hideMark/>
          </w:tcPr>
          <w:p w14:paraId="31A7D955"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 xml:space="preserve">Стислий опис проєкту </w:t>
            </w:r>
            <w:r w:rsidRPr="00A520BF">
              <w:rPr>
                <w:rFonts w:ascii="Arial" w:eastAsia="Times New Roman" w:hAnsi="Arial" w:cs="Arial"/>
                <w:bCs/>
                <w:color w:val="000000"/>
                <w:sz w:val="20"/>
                <w:szCs w:val="20"/>
                <w:lang w:val="uk-UA" w:eastAsia="ru-RU"/>
              </w:rPr>
              <w:t>(ключові переваги та можливості проєкту тощо)</w:t>
            </w:r>
          </w:p>
        </w:tc>
        <w:tc>
          <w:tcPr>
            <w:tcW w:w="6690" w:type="dxa"/>
            <w:gridSpan w:val="3"/>
          </w:tcPr>
          <w:p w14:paraId="0F4955C4" w14:textId="77777777" w:rsidR="00A520BF" w:rsidRPr="00A520BF" w:rsidRDefault="00A520BF" w:rsidP="00A520BF">
            <w:pPr>
              <w:suppressAutoHyphens/>
              <w:snapToGrid w:val="0"/>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Встановлення та підключення когенера-ційної установки до власної котельні. Забезпечення безперебійного доступу до послуги теплопостачання та постачання гарячої води</w:t>
            </w:r>
          </w:p>
        </w:tc>
      </w:tr>
      <w:tr w:rsidR="00A520BF" w:rsidRPr="00A520BF" w14:paraId="2E42E108" w14:textId="77777777" w:rsidTr="00D52B21">
        <w:trPr>
          <w:trHeight w:val="297"/>
          <w:jc w:val="center"/>
        </w:trPr>
        <w:tc>
          <w:tcPr>
            <w:tcW w:w="2830" w:type="dxa"/>
            <w:hideMark/>
          </w:tcPr>
          <w:p w14:paraId="4AB1C661"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21144AC9" w14:textId="77777777" w:rsidR="00A520BF" w:rsidRPr="00A520BF" w:rsidRDefault="00A520BF" w:rsidP="00A520BF">
            <w:pPr>
              <w:widowControl w:val="0"/>
              <w:snapToGrid w:val="0"/>
              <w:spacing w:after="0" w:line="240" w:lineRule="auto"/>
              <w:jc w:val="both"/>
              <w:rPr>
                <w:rFonts w:ascii="Arial" w:eastAsia="Times New Roman" w:hAnsi="Arial" w:cs="Arial"/>
                <w:bCs/>
                <w:color w:val="000000"/>
                <w:sz w:val="20"/>
                <w:szCs w:val="20"/>
                <w:lang w:val="uk-UA" w:eastAsia="ru-RU"/>
              </w:rPr>
            </w:pPr>
          </w:p>
        </w:tc>
        <w:tc>
          <w:tcPr>
            <w:tcW w:w="6690" w:type="dxa"/>
            <w:gridSpan w:val="3"/>
          </w:tcPr>
          <w:p w14:paraId="2285C8CE" w14:textId="77777777" w:rsidR="00A520BF" w:rsidRPr="00A520BF" w:rsidRDefault="00A520BF" w:rsidP="00A520BF">
            <w:pPr>
              <w:tabs>
                <w:tab w:val="left" w:pos="239"/>
              </w:tabs>
              <w:suppressAutoHyphens/>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 xml:space="preserve">1. Кількість встанов-лених об’єктів розподіленої генерації: базове значення – 0 од.; цільове значення – 1од. </w:t>
            </w:r>
          </w:p>
          <w:p w14:paraId="01753AC4"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 xml:space="preserve">Потужність встановлених об’єктів розподіленої генерації базове значення – 0 МВт; цільове значення – 2,0 МВт. </w:t>
            </w:r>
          </w:p>
          <w:p w14:paraId="095C1FF6" w14:textId="77777777" w:rsidR="00A520BF" w:rsidRPr="00A520BF" w:rsidRDefault="00A520BF" w:rsidP="00A520BF">
            <w:pPr>
              <w:spacing w:after="0" w:line="240" w:lineRule="auto"/>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2.</w:t>
            </w:r>
            <w:r w:rsidRPr="00A520BF">
              <w:rPr>
                <w:rFonts w:ascii="Arial" w:eastAsia="Times New Roman" w:hAnsi="Arial" w:cs="Arial"/>
                <w:color w:val="000000"/>
                <w:sz w:val="20"/>
                <w:szCs w:val="20"/>
                <w:lang w:val="uk-UA" w:eastAsia="ru-RU"/>
              </w:rPr>
              <w:t xml:space="preserve"> Забезпечення безпере-бійного доступу до послуги теплопостачання та постачання гарячої води.</w:t>
            </w:r>
          </w:p>
        </w:tc>
      </w:tr>
      <w:tr w:rsidR="00A520BF" w:rsidRPr="00A520BF" w14:paraId="11B3C0C3" w14:textId="77777777" w:rsidTr="00D52B21">
        <w:trPr>
          <w:trHeight w:val="472"/>
          <w:jc w:val="center"/>
        </w:trPr>
        <w:tc>
          <w:tcPr>
            <w:tcW w:w="2830" w:type="dxa"/>
            <w:hideMark/>
          </w:tcPr>
          <w:p w14:paraId="56BFCBE1"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Ключові заходи проєкту</w:t>
            </w:r>
          </w:p>
        </w:tc>
        <w:tc>
          <w:tcPr>
            <w:tcW w:w="6690" w:type="dxa"/>
            <w:gridSpan w:val="3"/>
          </w:tcPr>
          <w:p w14:paraId="16FD6260" w14:textId="77777777" w:rsidR="00A520BF" w:rsidRPr="00A520BF" w:rsidRDefault="00A520BF" w:rsidP="00A520BF">
            <w:pPr>
              <w:tabs>
                <w:tab w:val="left" w:pos="239"/>
              </w:tabs>
              <w:suppressAutoHyphens/>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 xml:space="preserve">Роботи з реконструкції котельні з встановленням когенераційної установки </w:t>
            </w:r>
          </w:p>
        </w:tc>
      </w:tr>
      <w:tr w:rsidR="00A520BF" w:rsidRPr="00A520BF" w14:paraId="74EC99C3" w14:textId="77777777" w:rsidTr="00D52B21">
        <w:trPr>
          <w:trHeight w:val="420"/>
          <w:jc w:val="center"/>
        </w:trPr>
        <w:tc>
          <w:tcPr>
            <w:tcW w:w="2830" w:type="dxa"/>
            <w:vAlign w:val="center"/>
            <w:hideMark/>
          </w:tcPr>
          <w:p w14:paraId="37F6C20C"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Період здійснення</w:t>
            </w:r>
          </w:p>
        </w:tc>
        <w:tc>
          <w:tcPr>
            <w:tcW w:w="6690" w:type="dxa"/>
            <w:gridSpan w:val="3"/>
            <w:vAlign w:val="center"/>
          </w:tcPr>
          <w:p w14:paraId="107F0B99" w14:textId="77777777" w:rsidR="00A520BF" w:rsidRPr="00A520BF" w:rsidRDefault="00A520BF" w:rsidP="00A520BF">
            <w:pPr>
              <w:spacing w:after="0" w:line="240" w:lineRule="auto"/>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2026-2027 роки</w:t>
            </w:r>
          </w:p>
        </w:tc>
      </w:tr>
      <w:tr w:rsidR="00A520BF" w:rsidRPr="00A520BF" w14:paraId="4033D328" w14:textId="77777777" w:rsidTr="00D52B21">
        <w:trPr>
          <w:cantSplit/>
          <w:trHeight w:val="585"/>
          <w:jc w:val="center"/>
        </w:trPr>
        <w:tc>
          <w:tcPr>
            <w:tcW w:w="2830" w:type="dxa"/>
            <w:vMerge w:val="restart"/>
            <w:vAlign w:val="center"/>
            <w:hideMark/>
          </w:tcPr>
          <w:p w14:paraId="33D3BBFC"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Орієнтовна вартість проєкту, тис. грн.</w:t>
            </w:r>
          </w:p>
        </w:tc>
        <w:tc>
          <w:tcPr>
            <w:tcW w:w="1989" w:type="dxa"/>
            <w:vAlign w:val="center"/>
          </w:tcPr>
          <w:p w14:paraId="5CDF8CFC"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2026</w:t>
            </w:r>
          </w:p>
        </w:tc>
        <w:tc>
          <w:tcPr>
            <w:tcW w:w="2670" w:type="dxa"/>
            <w:vAlign w:val="center"/>
          </w:tcPr>
          <w:p w14:paraId="0730829B"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2027</w:t>
            </w:r>
          </w:p>
        </w:tc>
        <w:tc>
          <w:tcPr>
            <w:tcW w:w="2031" w:type="dxa"/>
            <w:vAlign w:val="center"/>
          </w:tcPr>
          <w:p w14:paraId="6B0F2CBA"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Разом</w:t>
            </w:r>
          </w:p>
        </w:tc>
      </w:tr>
      <w:tr w:rsidR="00A520BF" w:rsidRPr="00A520BF" w14:paraId="0367C513" w14:textId="77777777" w:rsidTr="00D52B21">
        <w:trPr>
          <w:trHeight w:val="502"/>
          <w:jc w:val="center"/>
        </w:trPr>
        <w:tc>
          <w:tcPr>
            <w:tcW w:w="2830" w:type="dxa"/>
            <w:vMerge/>
            <w:vAlign w:val="center"/>
            <w:hideMark/>
          </w:tcPr>
          <w:p w14:paraId="1F387B7A" w14:textId="77777777" w:rsidR="00A520BF" w:rsidRPr="00A520BF" w:rsidRDefault="00A520BF" w:rsidP="00A520BF">
            <w:pPr>
              <w:spacing w:after="0" w:line="240" w:lineRule="auto"/>
              <w:rPr>
                <w:rFonts w:ascii="Arial" w:eastAsia="Times New Roman" w:hAnsi="Arial" w:cs="Arial"/>
                <w:bCs/>
                <w:color w:val="000000"/>
                <w:sz w:val="20"/>
                <w:szCs w:val="20"/>
                <w:lang w:val="uk-UA" w:eastAsia="ru-RU"/>
              </w:rPr>
            </w:pPr>
          </w:p>
        </w:tc>
        <w:tc>
          <w:tcPr>
            <w:tcW w:w="1989" w:type="dxa"/>
            <w:vAlign w:val="center"/>
          </w:tcPr>
          <w:p w14:paraId="54E5B7E8" w14:textId="77777777" w:rsidR="00A520BF" w:rsidRPr="00A520BF" w:rsidRDefault="00A520BF" w:rsidP="00A520BF">
            <w:pPr>
              <w:spacing w:after="0" w:line="240" w:lineRule="auto"/>
              <w:jc w:val="center"/>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15 879,4</w:t>
            </w:r>
          </w:p>
        </w:tc>
        <w:tc>
          <w:tcPr>
            <w:tcW w:w="2670" w:type="dxa"/>
            <w:vAlign w:val="center"/>
          </w:tcPr>
          <w:p w14:paraId="0BCD2F27" w14:textId="77777777" w:rsidR="00A520BF" w:rsidRPr="00A520BF" w:rsidRDefault="00A520BF" w:rsidP="00A520BF">
            <w:pPr>
              <w:spacing w:after="0" w:line="240" w:lineRule="auto"/>
              <w:jc w:val="center"/>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21 620,6</w:t>
            </w:r>
          </w:p>
        </w:tc>
        <w:tc>
          <w:tcPr>
            <w:tcW w:w="2031" w:type="dxa"/>
            <w:vAlign w:val="center"/>
          </w:tcPr>
          <w:p w14:paraId="5996A5E9" w14:textId="77777777" w:rsidR="00A520BF" w:rsidRPr="00A520BF" w:rsidRDefault="00A520BF" w:rsidP="00A520BF">
            <w:pPr>
              <w:spacing w:after="0" w:line="240" w:lineRule="auto"/>
              <w:jc w:val="center"/>
              <w:rPr>
                <w:rFonts w:ascii="Arial" w:eastAsia="Times New Roman" w:hAnsi="Arial" w:cs="Arial"/>
                <w:b/>
                <w:bCs/>
                <w:color w:val="000000"/>
                <w:sz w:val="20"/>
                <w:szCs w:val="20"/>
                <w:lang w:eastAsia="it-IT"/>
              </w:rPr>
            </w:pPr>
            <w:r w:rsidRPr="00A520BF">
              <w:rPr>
                <w:rFonts w:ascii="Arial" w:eastAsia="Times New Roman" w:hAnsi="Arial" w:cs="Arial"/>
                <w:b/>
                <w:bCs/>
                <w:color w:val="000000"/>
                <w:sz w:val="20"/>
                <w:szCs w:val="20"/>
                <w:lang w:eastAsia="it-IT"/>
              </w:rPr>
              <w:t>37 500,0</w:t>
            </w:r>
          </w:p>
        </w:tc>
      </w:tr>
      <w:tr w:rsidR="00A520BF" w:rsidRPr="00A520BF" w14:paraId="0031D134" w14:textId="77777777" w:rsidTr="00D52B21">
        <w:trPr>
          <w:trHeight w:val="110"/>
          <w:jc w:val="center"/>
        </w:trPr>
        <w:tc>
          <w:tcPr>
            <w:tcW w:w="2830" w:type="dxa"/>
            <w:hideMark/>
          </w:tcPr>
          <w:p w14:paraId="3F000CD2" w14:textId="77777777" w:rsidR="00A520BF" w:rsidRPr="00A520BF" w:rsidRDefault="00A520BF" w:rsidP="00A520BF">
            <w:pPr>
              <w:widowControl w:val="0"/>
              <w:snapToGrid w:val="0"/>
              <w:spacing w:after="0" w:line="240" w:lineRule="auto"/>
              <w:rPr>
                <w:rFonts w:ascii="Arial" w:eastAsia="Times New Roman" w:hAnsi="Arial" w:cs="Arial"/>
                <w:bCs/>
                <w:color w:val="000000"/>
                <w:sz w:val="20"/>
                <w:szCs w:val="20"/>
                <w:lang w:val="uk-UA" w:eastAsia="ru-RU"/>
              </w:rPr>
            </w:pPr>
            <w:r w:rsidRPr="00A520BF">
              <w:rPr>
                <w:rFonts w:ascii="Arial" w:eastAsia="Times New Roman" w:hAnsi="Arial" w:cs="Arial"/>
                <w:b/>
                <w:color w:val="000000"/>
                <w:sz w:val="20"/>
                <w:szCs w:val="20"/>
                <w:lang w:val="uk-UA" w:eastAsia="ru-RU"/>
              </w:rPr>
              <w:t>Джерела фінансування</w:t>
            </w:r>
            <w:r w:rsidRPr="00A520BF">
              <w:rPr>
                <w:rFonts w:ascii="Arial" w:eastAsia="Times New Roman" w:hAnsi="Arial" w:cs="Arial"/>
                <w:bCs/>
                <w:color w:val="000000"/>
                <w:sz w:val="20"/>
                <w:szCs w:val="20"/>
                <w:lang w:val="uk-UA" w:eastAsia="ru-RU"/>
              </w:rPr>
              <w:t xml:space="preserve"> </w:t>
            </w:r>
          </w:p>
        </w:tc>
        <w:tc>
          <w:tcPr>
            <w:tcW w:w="6690" w:type="dxa"/>
            <w:gridSpan w:val="3"/>
            <w:vAlign w:val="center"/>
          </w:tcPr>
          <w:p w14:paraId="7FF8A07D"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міжнародні донори, партнери проєкту, субвенція з державного бюджету, місцевий бюджет</w:t>
            </w:r>
          </w:p>
        </w:tc>
      </w:tr>
      <w:tr w:rsidR="00A520BF" w:rsidRPr="00924004" w14:paraId="5EB0AFD9" w14:textId="77777777" w:rsidTr="00D52B21">
        <w:trPr>
          <w:trHeight w:val="110"/>
          <w:jc w:val="center"/>
        </w:trPr>
        <w:tc>
          <w:tcPr>
            <w:tcW w:w="2830" w:type="dxa"/>
          </w:tcPr>
          <w:p w14:paraId="123359B0" w14:textId="77777777" w:rsidR="00A520BF" w:rsidRPr="00A520BF" w:rsidRDefault="00A520BF" w:rsidP="00A520BF">
            <w:pPr>
              <w:widowControl w:val="0"/>
              <w:snapToGrid w:val="0"/>
              <w:spacing w:after="0" w:line="240" w:lineRule="auto"/>
              <w:rPr>
                <w:rFonts w:ascii="Arial" w:eastAsia="Times New Roman" w:hAnsi="Arial" w:cs="Arial"/>
                <w:b/>
                <w:bCs/>
                <w:color w:val="000000"/>
                <w:sz w:val="20"/>
                <w:szCs w:val="20"/>
                <w:lang w:val="uk-UA" w:eastAsia="ru-RU"/>
              </w:rPr>
            </w:pPr>
            <w:r w:rsidRPr="00A520BF">
              <w:rPr>
                <w:rFonts w:ascii="Arial" w:eastAsia="Times New Roman" w:hAnsi="Arial" w:cs="Arial"/>
                <w:b/>
                <w:bCs/>
                <w:color w:val="000000"/>
                <w:sz w:val="20"/>
                <w:szCs w:val="20"/>
                <w:lang w:eastAsia="ru-RU"/>
              </w:rPr>
              <w:t>Ключові учасники реалізації проєкту</w:t>
            </w:r>
          </w:p>
        </w:tc>
        <w:tc>
          <w:tcPr>
            <w:tcW w:w="6690" w:type="dxa"/>
            <w:gridSpan w:val="3"/>
          </w:tcPr>
          <w:p w14:paraId="57046557" w14:textId="68DD79D5" w:rsidR="00A520BF" w:rsidRPr="00A520BF" w:rsidRDefault="00A520BF" w:rsidP="00A520BF">
            <w:pPr>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ru-RU"/>
              </w:rPr>
              <w:t xml:space="preserve">КП </w:t>
            </w:r>
            <w:r w:rsidR="005C1293" w:rsidRPr="005C1293">
              <w:rPr>
                <w:rFonts w:ascii="Arial" w:eastAsia="Times New Roman" w:hAnsi="Arial" w:cs="Arial"/>
                <w:color w:val="000000"/>
                <w:sz w:val="20"/>
                <w:szCs w:val="20"/>
                <w:lang w:val="uk-UA" w:eastAsia="ru-RU"/>
              </w:rPr>
              <w:t>КП «ТЕПЛОЕНЕРГО», Департамент житлово-комунального господарства Кременчуцької міської ради Кременчуцького району Полтавської області, відділ енергоменеджменту та енергетики виконавчого комітету Кременчуцької міської ради Кременчуцького району Полтавської області</w:t>
            </w:r>
          </w:p>
        </w:tc>
      </w:tr>
    </w:tbl>
    <w:p w14:paraId="3B5703CE" w14:textId="77777777" w:rsidR="00A520BF" w:rsidRPr="00A520BF" w:rsidRDefault="00A520BF" w:rsidP="00A520BF">
      <w:pPr>
        <w:spacing w:after="0" w:line="240" w:lineRule="auto"/>
        <w:ind w:right="552"/>
        <w:rPr>
          <w:rFonts w:ascii="Arial" w:eastAsia="Times New Roman" w:hAnsi="Arial" w:cs="Arial"/>
          <w:b/>
          <w:color w:val="000000"/>
          <w:sz w:val="20"/>
          <w:szCs w:val="20"/>
          <w:lang w:val="uk-UA" w:eastAsia="ru-RU"/>
        </w:rPr>
      </w:pPr>
    </w:p>
    <w:tbl>
      <w:tblPr>
        <w:tblW w:w="9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698"/>
        <w:gridCol w:w="1843"/>
        <w:gridCol w:w="2149"/>
        <w:gridCol w:w="24"/>
      </w:tblGrid>
      <w:tr w:rsidR="00A520BF" w:rsidRPr="00A520BF" w14:paraId="4A962507" w14:textId="77777777" w:rsidTr="00D52B21">
        <w:trPr>
          <w:trHeight w:val="385"/>
          <w:jc w:val="center"/>
        </w:trPr>
        <w:tc>
          <w:tcPr>
            <w:tcW w:w="2830" w:type="dxa"/>
          </w:tcPr>
          <w:p w14:paraId="1439C5DD"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Стратегічна ціль</w:t>
            </w:r>
          </w:p>
        </w:tc>
        <w:tc>
          <w:tcPr>
            <w:tcW w:w="6714" w:type="dxa"/>
            <w:gridSpan w:val="4"/>
          </w:tcPr>
          <w:p w14:paraId="07686277" w14:textId="77777777" w:rsidR="00A520BF" w:rsidRPr="00A520BF" w:rsidRDefault="00A520BF" w:rsidP="00A520BF">
            <w:pPr>
              <w:spacing w:after="0" w:line="240" w:lineRule="auto"/>
              <w:jc w:val="both"/>
              <w:rPr>
                <w:rFonts w:ascii="Arial" w:eastAsia="Times New Roman" w:hAnsi="Arial" w:cs="Arial"/>
                <w:bCs/>
                <w:color w:val="000000"/>
                <w:sz w:val="20"/>
                <w:szCs w:val="20"/>
                <w:lang w:val="uk-UA"/>
              </w:rPr>
            </w:pPr>
            <w:r w:rsidRPr="00A520BF">
              <w:rPr>
                <w:rFonts w:ascii="Arial" w:eastAsia="Times New Roman" w:hAnsi="Arial" w:cs="Arial"/>
                <w:color w:val="000000"/>
                <w:sz w:val="20"/>
                <w:szCs w:val="20"/>
                <w:lang w:val="uk-UA" w:eastAsia="ru-RU"/>
              </w:rPr>
              <w:t>3. Енергоефективна, екобезпечна та інфраструктурно розвинута громада</w:t>
            </w:r>
          </w:p>
        </w:tc>
      </w:tr>
      <w:tr w:rsidR="00A520BF" w:rsidRPr="00A520BF" w14:paraId="13A6076D" w14:textId="77777777" w:rsidTr="00D52B21">
        <w:trPr>
          <w:trHeight w:val="31"/>
          <w:jc w:val="center"/>
        </w:trPr>
        <w:tc>
          <w:tcPr>
            <w:tcW w:w="2830" w:type="dxa"/>
            <w:vAlign w:val="center"/>
          </w:tcPr>
          <w:p w14:paraId="7D17676A"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Оперативна ціль</w:t>
            </w:r>
          </w:p>
        </w:tc>
        <w:tc>
          <w:tcPr>
            <w:tcW w:w="6714" w:type="dxa"/>
            <w:gridSpan w:val="4"/>
          </w:tcPr>
          <w:p w14:paraId="05E7409A"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color w:val="000000"/>
                <w:sz w:val="20"/>
                <w:szCs w:val="20"/>
                <w:lang w:val="uk-UA"/>
              </w:rPr>
            </w:pPr>
            <w:r w:rsidRPr="00A520BF">
              <w:rPr>
                <w:rFonts w:ascii="Arial" w:eastAsia="Times New Roman" w:hAnsi="Arial" w:cs="Arial"/>
                <w:color w:val="000000"/>
                <w:sz w:val="20"/>
                <w:szCs w:val="20"/>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1C3BC0B6" w14:textId="77777777" w:rsidTr="00D52B21">
        <w:trPr>
          <w:trHeight w:val="31"/>
          <w:jc w:val="center"/>
        </w:trPr>
        <w:tc>
          <w:tcPr>
            <w:tcW w:w="2830" w:type="dxa"/>
            <w:vAlign w:val="center"/>
          </w:tcPr>
          <w:p w14:paraId="63778BE8"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Завдання</w:t>
            </w:r>
          </w:p>
        </w:tc>
        <w:tc>
          <w:tcPr>
            <w:tcW w:w="6714" w:type="dxa"/>
            <w:gridSpan w:val="4"/>
          </w:tcPr>
          <w:p w14:paraId="7C3F1CAB" w14:textId="77777777" w:rsidR="00A520BF" w:rsidRPr="00A520BF" w:rsidRDefault="00A520BF" w:rsidP="00A520BF">
            <w:pPr>
              <w:autoSpaceDE w:val="0"/>
              <w:autoSpaceDN w:val="0"/>
              <w:adjustRightInd w:val="0"/>
              <w:spacing w:after="0" w:line="240" w:lineRule="auto"/>
              <w:jc w:val="both"/>
              <w:rPr>
                <w:rFonts w:ascii="Arial" w:eastAsia="Times New Roman" w:hAnsi="Arial" w:cs="Arial"/>
                <w:color w:val="000000"/>
                <w:sz w:val="20"/>
                <w:szCs w:val="20"/>
                <w:lang w:val="uk-UA" w:eastAsia="ru-RU"/>
              </w:rPr>
            </w:pPr>
            <w:r w:rsidRPr="00A520BF">
              <w:rPr>
                <w:rFonts w:ascii="Arial" w:eastAsia="Times New Roman" w:hAnsi="Arial" w:cs="Arial"/>
                <w:bCs/>
                <w:color w:val="000000"/>
                <w:sz w:val="20"/>
                <w:szCs w:val="20"/>
                <w:lang w:val="uk-UA"/>
              </w:rPr>
              <w:t xml:space="preserve">3.1.1. </w:t>
            </w:r>
            <w:r w:rsidRPr="00A520BF">
              <w:rPr>
                <w:rFonts w:ascii="Arial" w:eastAsia="Times New Roman" w:hAnsi="Arial" w:cs="Arial"/>
                <w:color w:val="000000"/>
                <w:sz w:val="20"/>
                <w:szCs w:val="20"/>
                <w:lang w:val="uk-UA" w:eastAsia="ru-RU"/>
              </w:rPr>
              <w:t>Модернізація та розвиток об'єктів критичної та комунальної інфраструктури громади</w:t>
            </w:r>
          </w:p>
        </w:tc>
      </w:tr>
      <w:tr w:rsidR="00A520BF" w:rsidRPr="00A520BF" w14:paraId="682D81CA" w14:textId="77777777" w:rsidTr="00D52B21">
        <w:trPr>
          <w:trHeight w:val="553"/>
          <w:jc w:val="center"/>
        </w:trPr>
        <w:tc>
          <w:tcPr>
            <w:tcW w:w="2830" w:type="dxa"/>
            <w:vAlign w:val="center"/>
            <w:hideMark/>
          </w:tcPr>
          <w:p w14:paraId="3B5CD1DF"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Назва проєкту</w:t>
            </w:r>
          </w:p>
        </w:tc>
        <w:tc>
          <w:tcPr>
            <w:tcW w:w="6714" w:type="dxa"/>
            <w:gridSpan w:val="4"/>
          </w:tcPr>
          <w:p w14:paraId="72EC23FC" w14:textId="77777777" w:rsidR="00A520BF" w:rsidRPr="00A520BF" w:rsidRDefault="00A520BF" w:rsidP="00A520BF">
            <w:pPr>
              <w:keepLines/>
              <w:tabs>
                <w:tab w:val="left" w:pos="450"/>
              </w:tabs>
              <w:spacing w:after="0" w:line="240" w:lineRule="auto"/>
              <w:jc w:val="both"/>
              <w:rPr>
                <w:rFonts w:ascii="Arial" w:eastAsia="Times New Roman" w:hAnsi="Arial" w:cs="Arial"/>
                <w:b/>
                <w:noProof/>
                <w:color w:val="000000"/>
                <w:sz w:val="20"/>
                <w:szCs w:val="20"/>
                <w:lang w:val="uk-UA" w:eastAsia="uk-UA"/>
              </w:rPr>
            </w:pPr>
            <w:r w:rsidRPr="00A520BF">
              <w:rPr>
                <w:rFonts w:ascii="Arial" w:eastAsia="Times New Roman" w:hAnsi="Arial" w:cs="Arial"/>
                <w:b/>
                <w:noProof/>
                <w:color w:val="000000"/>
                <w:sz w:val="20"/>
                <w:szCs w:val="20"/>
                <w:lang w:val="uk-UA" w:eastAsia="uk-UA"/>
              </w:rPr>
              <w:t>Нове будівництво (розміщення) когенераційної установки для потреб котельні за адресою: Полтавська обл., м. Кременчук, вул. Івана Приходька  (об’єкт №1)</w:t>
            </w:r>
          </w:p>
        </w:tc>
      </w:tr>
      <w:tr w:rsidR="00A520BF" w:rsidRPr="00A520BF" w14:paraId="37827E4D" w14:textId="77777777" w:rsidTr="00D52B21">
        <w:trPr>
          <w:trHeight w:val="553"/>
          <w:jc w:val="center"/>
        </w:trPr>
        <w:tc>
          <w:tcPr>
            <w:tcW w:w="2830" w:type="dxa"/>
            <w:vAlign w:val="center"/>
          </w:tcPr>
          <w:p w14:paraId="34D91D57"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Відповідальний</w:t>
            </w:r>
          </w:p>
        </w:tc>
        <w:tc>
          <w:tcPr>
            <w:tcW w:w="6714" w:type="dxa"/>
            <w:gridSpan w:val="4"/>
            <w:vAlign w:val="center"/>
          </w:tcPr>
          <w:p w14:paraId="08476F38" w14:textId="60A7E7E3" w:rsidR="00A520BF" w:rsidRPr="00A520BF" w:rsidRDefault="005C1293" w:rsidP="00A520BF">
            <w:pPr>
              <w:keepLines/>
              <w:tabs>
                <w:tab w:val="left" w:pos="450"/>
              </w:tabs>
              <w:spacing w:after="0" w:line="240" w:lineRule="auto"/>
              <w:jc w:val="both"/>
              <w:rPr>
                <w:rFonts w:ascii="Arial" w:eastAsia="Times New Roman" w:hAnsi="Arial" w:cs="Arial"/>
                <w:b/>
                <w:noProof/>
                <w:color w:val="000000"/>
                <w:sz w:val="20"/>
                <w:szCs w:val="20"/>
                <w:lang w:val="uk-UA" w:eastAsia="uk-UA"/>
              </w:rPr>
            </w:pPr>
            <w:r w:rsidRPr="005C1293">
              <w:rPr>
                <w:rFonts w:ascii="Arial" w:eastAsia="Times New Roman" w:hAnsi="Arial" w:cs="Arial"/>
                <w:color w:val="000000"/>
                <w:sz w:val="20"/>
                <w:szCs w:val="20"/>
                <w:lang w:val="en-US" w:eastAsia="it-IT"/>
              </w:rPr>
              <w:t>КП «ТЕПЛОЕНЕРГО»</w:t>
            </w:r>
          </w:p>
        </w:tc>
      </w:tr>
      <w:tr w:rsidR="00A520BF" w:rsidRPr="00924004" w14:paraId="0BC4D66D" w14:textId="77777777" w:rsidTr="00D52B21">
        <w:trPr>
          <w:trHeight w:val="330"/>
          <w:jc w:val="center"/>
        </w:trPr>
        <w:tc>
          <w:tcPr>
            <w:tcW w:w="2830" w:type="dxa"/>
            <w:vAlign w:val="center"/>
            <w:hideMark/>
          </w:tcPr>
          <w:p w14:paraId="24342A57"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Цілі проєкту</w:t>
            </w:r>
          </w:p>
        </w:tc>
        <w:tc>
          <w:tcPr>
            <w:tcW w:w="6714" w:type="dxa"/>
            <w:gridSpan w:val="4"/>
          </w:tcPr>
          <w:p w14:paraId="00490155"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Забезпечення котельні власним джерелом електричної енергії, незалежність від централізованої системи електричної енергії, підвищення енерго-ефективності</w:t>
            </w:r>
          </w:p>
        </w:tc>
      </w:tr>
      <w:tr w:rsidR="00A520BF" w:rsidRPr="00A520BF" w14:paraId="68AECA1B" w14:textId="77777777" w:rsidTr="00D52B21">
        <w:trPr>
          <w:trHeight w:val="42"/>
          <w:jc w:val="center"/>
        </w:trPr>
        <w:tc>
          <w:tcPr>
            <w:tcW w:w="2830" w:type="dxa"/>
            <w:hideMark/>
          </w:tcPr>
          <w:p w14:paraId="1962BE16"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Орієнтовна кількість отримувачів вигоди</w:t>
            </w:r>
          </w:p>
        </w:tc>
        <w:tc>
          <w:tcPr>
            <w:tcW w:w="6714" w:type="dxa"/>
            <w:gridSpan w:val="4"/>
          </w:tcPr>
          <w:p w14:paraId="7C231378"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Кількість населення, що користуються ЦО – 2127 чол.</w:t>
            </w:r>
            <w:r w:rsidRPr="00A520BF">
              <w:rPr>
                <w:rFonts w:ascii="Arial" w:eastAsia="Times New Roman" w:hAnsi="Arial" w:cs="Arial"/>
                <w:color w:val="000000"/>
                <w:sz w:val="20"/>
                <w:szCs w:val="20"/>
                <w:lang w:eastAsia="it-IT"/>
              </w:rPr>
              <w:t xml:space="preserve"> Котельня обслуговує район, у якому 29 житлових будинків, 1 лікувальний  заклад, 1 навчальний заклад.</w:t>
            </w:r>
          </w:p>
        </w:tc>
      </w:tr>
      <w:tr w:rsidR="00A520BF" w:rsidRPr="00A520BF" w14:paraId="395503B8" w14:textId="77777777" w:rsidTr="00D52B21">
        <w:trPr>
          <w:trHeight w:val="110"/>
          <w:jc w:val="center"/>
        </w:trPr>
        <w:tc>
          <w:tcPr>
            <w:tcW w:w="2830" w:type="dxa"/>
            <w:hideMark/>
          </w:tcPr>
          <w:p w14:paraId="148C586F"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 xml:space="preserve">Стислий опис проєкту </w:t>
            </w:r>
            <w:r w:rsidRPr="00A520BF">
              <w:rPr>
                <w:rFonts w:ascii="Arial" w:eastAsia="Times New Roman" w:hAnsi="Arial" w:cs="Arial"/>
                <w:bCs/>
                <w:color w:val="000000"/>
                <w:sz w:val="20"/>
                <w:szCs w:val="20"/>
                <w:lang w:val="uk-UA" w:eastAsia="ru-RU"/>
              </w:rPr>
              <w:t>(ключові переваги та можливості проєкту тощо)</w:t>
            </w:r>
          </w:p>
        </w:tc>
        <w:tc>
          <w:tcPr>
            <w:tcW w:w="6714" w:type="dxa"/>
            <w:gridSpan w:val="4"/>
          </w:tcPr>
          <w:p w14:paraId="67296001" w14:textId="77777777" w:rsidR="00A520BF" w:rsidRPr="00A520BF" w:rsidRDefault="00A520BF" w:rsidP="00A520BF">
            <w:pPr>
              <w:suppressAutoHyphens/>
              <w:snapToGrid w:val="0"/>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 xml:space="preserve">Встановлення та підключення когенераційної установки до власної котельні. </w:t>
            </w:r>
          </w:p>
        </w:tc>
      </w:tr>
      <w:tr w:rsidR="00A520BF" w:rsidRPr="00A520BF" w14:paraId="6A4B568A" w14:textId="77777777" w:rsidTr="00D52B21">
        <w:trPr>
          <w:trHeight w:val="297"/>
          <w:jc w:val="center"/>
        </w:trPr>
        <w:tc>
          <w:tcPr>
            <w:tcW w:w="2830" w:type="dxa"/>
            <w:hideMark/>
          </w:tcPr>
          <w:p w14:paraId="0D7C7F44"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7C2B09DF" w14:textId="77777777" w:rsidR="00A520BF" w:rsidRPr="00A520BF" w:rsidRDefault="00A520BF" w:rsidP="00A520BF">
            <w:pPr>
              <w:widowControl w:val="0"/>
              <w:snapToGrid w:val="0"/>
              <w:spacing w:after="0" w:line="240" w:lineRule="auto"/>
              <w:jc w:val="both"/>
              <w:rPr>
                <w:rFonts w:ascii="Arial" w:eastAsia="Times New Roman" w:hAnsi="Arial" w:cs="Arial"/>
                <w:bCs/>
                <w:color w:val="000000"/>
                <w:sz w:val="20"/>
                <w:szCs w:val="20"/>
                <w:lang w:val="uk-UA" w:eastAsia="ru-RU"/>
              </w:rPr>
            </w:pPr>
          </w:p>
        </w:tc>
        <w:tc>
          <w:tcPr>
            <w:tcW w:w="6714" w:type="dxa"/>
            <w:gridSpan w:val="4"/>
          </w:tcPr>
          <w:p w14:paraId="1A26BCBB" w14:textId="77777777" w:rsidR="00A520BF" w:rsidRPr="00A520BF" w:rsidRDefault="00A520BF" w:rsidP="00A520BF">
            <w:pPr>
              <w:tabs>
                <w:tab w:val="left" w:pos="239"/>
              </w:tabs>
              <w:suppressAutoHyphens/>
              <w:spacing w:after="0" w:line="240" w:lineRule="auto"/>
              <w:jc w:val="both"/>
              <w:rPr>
                <w:rFonts w:ascii="Arial" w:eastAsia="Calibri" w:hAnsi="Arial" w:cs="Arial"/>
                <w:color w:val="000000"/>
                <w:sz w:val="20"/>
                <w:szCs w:val="20"/>
                <w:lang w:val="uk-UA" w:eastAsia="it-IT"/>
              </w:rPr>
            </w:pPr>
            <w:r w:rsidRPr="00A520BF">
              <w:rPr>
                <w:rFonts w:ascii="Arial" w:eastAsia="Times New Roman" w:hAnsi="Arial" w:cs="Arial"/>
                <w:color w:val="000000"/>
                <w:sz w:val="20"/>
                <w:szCs w:val="20"/>
                <w:lang w:val="uk-UA" w:eastAsia="it-IT"/>
              </w:rPr>
              <w:t xml:space="preserve">1. Кількість встановлених об’єктів розподіленої генерації: базове значення – 0 од.; цільове значення – 1 од. </w:t>
            </w:r>
            <w:r w:rsidRPr="00A520BF">
              <w:rPr>
                <w:rFonts w:ascii="Arial" w:eastAsia="Calibri" w:hAnsi="Arial" w:cs="Arial"/>
                <w:color w:val="000000"/>
                <w:sz w:val="20"/>
                <w:szCs w:val="20"/>
                <w:lang w:val="uk-UA" w:eastAsia="it-IT"/>
              </w:rPr>
              <w:t xml:space="preserve">Потужність встановлених об’єктів розподіленої генерації базове значення – 0 МВт; цільове значення – 2,0 МВт. </w:t>
            </w:r>
          </w:p>
          <w:p w14:paraId="5B230A34" w14:textId="77777777" w:rsidR="00A520BF" w:rsidRPr="00A520BF" w:rsidRDefault="00A520BF" w:rsidP="00A520BF">
            <w:pPr>
              <w:tabs>
                <w:tab w:val="left" w:pos="239"/>
              </w:tabs>
              <w:suppressAutoHyphens/>
              <w:spacing w:after="0" w:line="240" w:lineRule="auto"/>
              <w:jc w:val="both"/>
              <w:rPr>
                <w:rFonts w:ascii="Arial" w:eastAsia="Calibri" w:hAnsi="Arial" w:cs="Arial"/>
                <w:color w:val="000000"/>
                <w:sz w:val="20"/>
                <w:szCs w:val="20"/>
                <w:lang w:val="uk-UA" w:eastAsia="it-IT"/>
              </w:rPr>
            </w:pPr>
            <w:r w:rsidRPr="00A520BF">
              <w:rPr>
                <w:rFonts w:ascii="Arial" w:eastAsia="Calibri" w:hAnsi="Arial" w:cs="Arial"/>
                <w:color w:val="000000"/>
                <w:sz w:val="20"/>
                <w:szCs w:val="20"/>
                <w:lang w:val="uk-UA" w:eastAsia="it-IT"/>
              </w:rPr>
              <w:t>2.</w:t>
            </w:r>
            <w:r w:rsidRPr="00A520BF">
              <w:rPr>
                <w:rFonts w:ascii="Arial" w:eastAsia="Calibri" w:hAnsi="Arial" w:cs="Arial"/>
                <w:color w:val="000000"/>
                <w:sz w:val="20"/>
                <w:szCs w:val="20"/>
                <w:lang w:val="uk-UA"/>
              </w:rPr>
              <w:t xml:space="preserve"> Забезпечення безперебійного доступу до послуги теплопоста-чання та постачання гарячої води.</w:t>
            </w:r>
          </w:p>
        </w:tc>
      </w:tr>
      <w:tr w:rsidR="00A520BF" w:rsidRPr="00A520BF" w14:paraId="00EED00A" w14:textId="77777777" w:rsidTr="00D52B21">
        <w:trPr>
          <w:trHeight w:val="214"/>
          <w:jc w:val="center"/>
        </w:trPr>
        <w:tc>
          <w:tcPr>
            <w:tcW w:w="2830" w:type="dxa"/>
            <w:hideMark/>
          </w:tcPr>
          <w:p w14:paraId="6743CA51"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Ключові заходи проєкту</w:t>
            </w:r>
          </w:p>
        </w:tc>
        <w:tc>
          <w:tcPr>
            <w:tcW w:w="6714" w:type="dxa"/>
            <w:gridSpan w:val="4"/>
          </w:tcPr>
          <w:p w14:paraId="2EB56BA1" w14:textId="77777777" w:rsidR="00A520BF" w:rsidRPr="00A520BF" w:rsidRDefault="00A520BF" w:rsidP="00A520BF">
            <w:pPr>
              <w:tabs>
                <w:tab w:val="left" w:pos="239"/>
              </w:tabs>
              <w:suppressAutoHyphens/>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 xml:space="preserve">Роботи з реконструкції котельні з встановленням когенераційної установки </w:t>
            </w:r>
          </w:p>
        </w:tc>
      </w:tr>
      <w:tr w:rsidR="00A520BF" w:rsidRPr="00A520BF" w14:paraId="6BE64C8F" w14:textId="77777777" w:rsidTr="00D52B21">
        <w:trPr>
          <w:trHeight w:val="526"/>
          <w:jc w:val="center"/>
        </w:trPr>
        <w:tc>
          <w:tcPr>
            <w:tcW w:w="2830" w:type="dxa"/>
            <w:vAlign w:val="center"/>
            <w:hideMark/>
          </w:tcPr>
          <w:p w14:paraId="64AFCD39"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Період здійснення</w:t>
            </w:r>
          </w:p>
        </w:tc>
        <w:tc>
          <w:tcPr>
            <w:tcW w:w="6714" w:type="dxa"/>
            <w:gridSpan w:val="4"/>
            <w:vAlign w:val="center"/>
          </w:tcPr>
          <w:p w14:paraId="4760E963" w14:textId="77777777" w:rsidR="00A520BF" w:rsidRPr="00A520BF" w:rsidRDefault="00A520BF" w:rsidP="00A520BF">
            <w:pPr>
              <w:spacing w:after="0" w:line="240" w:lineRule="auto"/>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2026 рік</w:t>
            </w:r>
          </w:p>
        </w:tc>
      </w:tr>
      <w:tr w:rsidR="00A520BF" w:rsidRPr="00A520BF" w14:paraId="2C3969E6" w14:textId="77777777" w:rsidTr="00D52B21">
        <w:trPr>
          <w:gridAfter w:val="1"/>
          <w:wAfter w:w="24" w:type="dxa"/>
          <w:cantSplit/>
          <w:trHeight w:val="587"/>
          <w:jc w:val="center"/>
        </w:trPr>
        <w:tc>
          <w:tcPr>
            <w:tcW w:w="2830" w:type="dxa"/>
            <w:vMerge w:val="restart"/>
            <w:vAlign w:val="center"/>
            <w:hideMark/>
          </w:tcPr>
          <w:p w14:paraId="7D1402BB"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Орієнтовна вартість проєкту, тис. грн.</w:t>
            </w:r>
          </w:p>
        </w:tc>
        <w:tc>
          <w:tcPr>
            <w:tcW w:w="2698" w:type="dxa"/>
            <w:vAlign w:val="center"/>
          </w:tcPr>
          <w:p w14:paraId="03B9B8A6"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2026</w:t>
            </w:r>
          </w:p>
        </w:tc>
        <w:tc>
          <w:tcPr>
            <w:tcW w:w="1843" w:type="dxa"/>
            <w:vAlign w:val="center"/>
          </w:tcPr>
          <w:p w14:paraId="06ED5D66"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2027</w:t>
            </w:r>
          </w:p>
        </w:tc>
        <w:tc>
          <w:tcPr>
            <w:tcW w:w="2149" w:type="dxa"/>
            <w:vAlign w:val="center"/>
          </w:tcPr>
          <w:p w14:paraId="5B24C228"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Разом</w:t>
            </w:r>
          </w:p>
        </w:tc>
      </w:tr>
      <w:tr w:rsidR="00A520BF" w:rsidRPr="00A520BF" w14:paraId="4FF0CB51" w14:textId="77777777" w:rsidTr="00D52B21">
        <w:trPr>
          <w:gridAfter w:val="1"/>
          <w:wAfter w:w="24" w:type="dxa"/>
          <w:trHeight w:val="502"/>
          <w:jc w:val="center"/>
        </w:trPr>
        <w:tc>
          <w:tcPr>
            <w:tcW w:w="2830" w:type="dxa"/>
            <w:vMerge/>
            <w:vAlign w:val="center"/>
            <w:hideMark/>
          </w:tcPr>
          <w:p w14:paraId="31A06F94" w14:textId="77777777" w:rsidR="00A520BF" w:rsidRPr="00A520BF" w:rsidRDefault="00A520BF" w:rsidP="00A520BF">
            <w:pPr>
              <w:spacing w:after="0" w:line="240" w:lineRule="auto"/>
              <w:rPr>
                <w:rFonts w:ascii="Arial" w:eastAsia="Times New Roman" w:hAnsi="Arial" w:cs="Arial"/>
                <w:bCs/>
                <w:color w:val="000000"/>
                <w:sz w:val="20"/>
                <w:szCs w:val="20"/>
                <w:lang w:val="uk-UA" w:eastAsia="ru-RU"/>
              </w:rPr>
            </w:pPr>
          </w:p>
        </w:tc>
        <w:tc>
          <w:tcPr>
            <w:tcW w:w="2698" w:type="dxa"/>
            <w:vAlign w:val="center"/>
          </w:tcPr>
          <w:p w14:paraId="72E53E21" w14:textId="77777777" w:rsidR="00A520BF" w:rsidRPr="00A520BF" w:rsidRDefault="00A520BF" w:rsidP="00A520BF">
            <w:pPr>
              <w:spacing w:after="0" w:line="240" w:lineRule="auto"/>
              <w:jc w:val="center"/>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26 130,9</w:t>
            </w:r>
          </w:p>
        </w:tc>
        <w:tc>
          <w:tcPr>
            <w:tcW w:w="1843" w:type="dxa"/>
            <w:vAlign w:val="center"/>
          </w:tcPr>
          <w:p w14:paraId="5F8D6F1F" w14:textId="77777777" w:rsidR="00A520BF" w:rsidRPr="00A520BF" w:rsidRDefault="00A520BF" w:rsidP="00A520BF">
            <w:pPr>
              <w:spacing w:after="0" w:line="240" w:lineRule="auto"/>
              <w:jc w:val="center"/>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w:t>
            </w:r>
          </w:p>
        </w:tc>
        <w:tc>
          <w:tcPr>
            <w:tcW w:w="2149" w:type="dxa"/>
            <w:vAlign w:val="center"/>
          </w:tcPr>
          <w:p w14:paraId="4FECF145" w14:textId="77777777" w:rsidR="00A520BF" w:rsidRPr="00A520BF" w:rsidRDefault="00A520BF" w:rsidP="00A520BF">
            <w:pPr>
              <w:spacing w:after="0" w:line="240" w:lineRule="auto"/>
              <w:jc w:val="center"/>
              <w:rPr>
                <w:rFonts w:ascii="Arial" w:eastAsia="Times New Roman" w:hAnsi="Arial" w:cs="Arial"/>
                <w:b/>
                <w:bCs/>
                <w:color w:val="000000"/>
                <w:sz w:val="20"/>
                <w:szCs w:val="20"/>
                <w:lang w:eastAsia="it-IT"/>
              </w:rPr>
            </w:pPr>
            <w:r w:rsidRPr="00A520BF">
              <w:rPr>
                <w:rFonts w:ascii="Arial" w:eastAsia="Times New Roman" w:hAnsi="Arial" w:cs="Arial"/>
                <w:b/>
                <w:bCs/>
                <w:color w:val="000000"/>
                <w:sz w:val="20"/>
                <w:szCs w:val="20"/>
                <w:lang w:val="uk-UA" w:eastAsia="it-IT"/>
              </w:rPr>
              <w:t>26 130,9</w:t>
            </w:r>
          </w:p>
        </w:tc>
      </w:tr>
      <w:tr w:rsidR="00A520BF" w:rsidRPr="00A520BF" w14:paraId="2ED2456E" w14:textId="77777777" w:rsidTr="00D52B21">
        <w:trPr>
          <w:gridAfter w:val="1"/>
          <w:wAfter w:w="24" w:type="dxa"/>
          <w:trHeight w:val="110"/>
          <w:jc w:val="center"/>
        </w:trPr>
        <w:tc>
          <w:tcPr>
            <w:tcW w:w="2830" w:type="dxa"/>
            <w:hideMark/>
          </w:tcPr>
          <w:p w14:paraId="63B4C7CD" w14:textId="77777777" w:rsidR="00A520BF" w:rsidRPr="00A520BF" w:rsidRDefault="00A520BF" w:rsidP="00A520BF">
            <w:pPr>
              <w:widowControl w:val="0"/>
              <w:snapToGrid w:val="0"/>
              <w:spacing w:after="0" w:line="240" w:lineRule="auto"/>
              <w:rPr>
                <w:rFonts w:ascii="Arial" w:eastAsia="Times New Roman" w:hAnsi="Arial" w:cs="Arial"/>
                <w:bCs/>
                <w:color w:val="000000"/>
                <w:sz w:val="20"/>
                <w:szCs w:val="20"/>
                <w:lang w:val="uk-UA" w:eastAsia="ru-RU"/>
              </w:rPr>
            </w:pPr>
            <w:r w:rsidRPr="00A520BF">
              <w:rPr>
                <w:rFonts w:ascii="Arial" w:eastAsia="Times New Roman" w:hAnsi="Arial" w:cs="Arial"/>
                <w:b/>
                <w:color w:val="000000"/>
                <w:sz w:val="20"/>
                <w:szCs w:val="20"/>
                <w:lang w:val="uk-UA" w:eastAsia="ru-RU"/>
              </w:rPr>
              <w:t>Джерела фінансування</w:t>
            </w:r>
          </w:p>
        </w:tc>
        <w:tc>
          <w:tcPr>
            <w:tcW w:w="6690" w:type="dxa"/>
            <w:gridSpan w:val="3"/>
            <w:vAlign w:val="center"/>
          </w:tcPr>
          <w:p w14:paraId="2961FA76"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міжнародні донори, партнери проєкту, субвенція з державного бюджету, місцевий бюджет</w:t>
            </w:r>
          </w:p>
        </w:tc>
      </w:tr>
      <w:tr w:rsidR="00A520BF" w:rsidRPr="00924004" w14:paraId="2DAC6F8D" w14:textId="77777777" w:rsidTr="00D52B21">
        <w:trPr>
          <w:gridAfter w:val="1"/>
          <w:wAfter w:w="24" w:type="dxa"/>
          <w:trHeight w:val="570"/>
          <w:jc w:val="center"/>
        </w:trPr>
        <w:tc>
          <w:tcPr>
            <w:tcW w:w="2830" w:type="dxa"/>
          </w:tcPr>
          <w:p w14:paraId="53BE4827"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bCs/>
                <w:color w:val="000000"/>
                <w:sz w:val="20"/>
                <w:szCs w:val="20"/>
                <w:lang w:eastAsia="ru-RU"/>
              </w:rPr>
              <w:t>Ключові учасники реалізації проєкту</w:t>
            </w:r>
          </w:p>
        </w:tc>
        <w:tc>
          <w:tcPr>
            <w:tcW w:w="6690" w:type="dxa"/>
            <w:gridSpan w:val="3"/>
          </w:tcPr>
          <w:p w14:paraId="45E2ED0A" w14:textId="406235E9" w:rsidR="00A520BF" w:rsidRPr="00A520BF" w:rsidRDefault="00A520BF" w:rsidP="00A520BF">
            <w:pPr>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ru-RU"/>
              </w:rPr>
              <w:t xml:space="preserve">КП </w:t>
            </w:r>
            <w:r w:rsidR="005C1293" w:rsidRPr="00A520BF">
              <w:rPr>
                <w:rFonts w:ascii="Arial" w:eastAsia="Times New Roman" w:hAnsi="Arial" w:cs="Arial"/>
                <w:color w:val="000000"/>
                <w:sz w:val="20"/>
                <w:szCs w:val="20"/>
                <w:lang w:val="uk-UA" w:eastAsia="it-IT"/>
              </w:rPr>
              <w:t>КП «</w:t>
            </w:r>
            <w:r w:rsidR="005C1293">
              <w:rPr>
                <w:rFonts w:ascii="Arial" w:eastAsia="Times New Roman" w:hAnsi="Arial" w:cs="Arial"/>
                <w:color w:val="000000"/>
                <w:sz w:val="20"/>
                <w:szCs w:val="20"/>
                <w:lang w:val="uk-UA" w:eastAsia="it-IT"/>
              </w:rPr>
              <w:t>ТЕПЛОЕНЕРГО</w:t>
            </w:r>
            <w:r w:rsidR="005C1293" w:rsidRPr="00A520BF">
              <w:rPr>
                <w:rFonts w:ascii="Arial" w:eastAsia="Times New Roman" w:hAnsi="Arial" w:cs="Arial"/>
                <w:color w:val="000000"/>
                <w:sz w:val="20"/>
                <w:szCs w:val="20"/>
                <w:lang w:val="uk-UA" w:eastAsia="it-IT"/>
              </w:rPr>
              <w:t>»</w:t>
            </w:r>
            <w:r w:rsidR="005C1293">
              <w:rPr>
                <w:rFonts w:ascii="Arial" w:eastAsia="Times New Roman" w:hAnsi="Arial" w:cs="Arial"/>
                <w:color w:val="000000"/>
                <w:sz w:val="20"/>
                <w:szCs w:val="20"/>
                <w:lang w:val="uk-UA" w:eastAsia="it-IT"/>
              </w:rPr>
              <w:t xml:space="preserve">, </w:t>
            </w:r>
            <w:r w:rsidR="005C1293" w:rsidRPr="00A520BF">
              <w:rPr>
                <w:rFonts w:ascii="Arial" w:eastAsia="Times New Roman" w:hAnsi="Arial" w:cs="Arial"/>
                <w:color w:val="000000"/>
                <w:sz w:val="20"/>
                <w:szCs w:val="20"/>
                <w:lang w:val="uk-UA" w:eastAsia="it-IT"/>
              </w:rPr>
              <w:t>Департамент житлово-комунального господарства</w:t>
            </w:r>
            <w:r w:rsidR="005C1293">
              <w:rPr>
                <w:rFonts w:ascii="Arial" w:eastAsia="Times New Roman" w:hAnsi="Arial" w:cs="Arial"/>
                <w:color w:val="000000"/>
                <w:sz w:val="20"/>
                <w:szCs w:val="20"/>
                <w:lang w:val="uk-UA" w:eastAsia="it-IT"/>
              </w:rPr>
              <w:t xml:space="preserve"> </w:t>
            </w:r>
            <w:r w:rsidR="005C1293" w:rsidRPr="00896FF7">
              <w:rPr>
                <w:rFonts w:ascii="Arial" w:eastAsia="Times New Roman" w:hAnsi="Arial" w:cs="Arial"/>
                <w:bCs/>
                <w:sz w:val="20"/>
                <w:szCs w:val="20"/>
                <w:lang w:val="uk-UA"/>
              </w:rPr>
              <w:t>Кременчуцької міської ради Кременчуцького району Полтавської області</w:t>
            </w:r>
            <w:r w:rsidR="005C1293" w:rsidRPr="00A520BF">
              <w:rPr>
                <w:rFonts w:ascii="Arial" w:eastAsia="Times New Roman" w:hAnsi="Arial" w:cs="Arial"/>
                <w:color w:val="000000"/>
                <w:sz w:val="20"/>
                <w:szCs w:val="20"/>
                <w:lang w:val="uk-UA" w:eastAsia="it-IT"/>
              </w:rPr>
              <w:t>, відділ енергоменеджменту та енергетики</w:t>
            </w:r>
            <w:r w:rsidR="005C1293">
              <w:rPr>
                <w:rFonts w:ascii="Arial" w:eastAsia="Times New Roman" w:hAnsi="Arial" w:cs="Arial"/>
                <w:color w:val="000000"/>
                <w:sz w:val="20"/>
                <w:szCs w:val="20"/>
                <w:lang w:val="uk-UA" w:eastAsia="it-IT"/>
              </w:rPr>
              <w:t xml:space="preserve"> </w:t>
            </w:r>
            <w:r w:rsidR="005C1293" w:rsidRPr="005C1293">
              <w:rPr>
                <w:rFonts w:ascii="Arial" w:hAnsi="Arial" w:cs="Arial"/>
                <w:color w:val="000000"/>
                <w:sz w:val="20"/>
                <w:szCs w:val="20"/>
                <w:shd w:val="clear" w:color="auto" w:fill="FFFFFF"/>
                <w:lang w:val="uk-UA"/>
              </w:rPr>
              <w:t>виконавчого комітету Кременчуцької міської ради Кременчуцького району Полтавської області</w:t>
            </w:r>
          </w:p>
        </w:tc>
      </w:tr>
    </w:tbl>
    <w:p w14:paraId="4B4042AC" w14:textId="6E15A613" w:rsidR="00A520BF" w:rsidRDefault="00A520BF" w:rsidP="00A520BF">
      <w:pPr>
        <w:tabs>
          <w:tab w:val="left" w:pos="3972"/>
        </w:tabs>
        <w:spacing w:after="0" w:line="240" w:lineRule="auto"/>
        <w:rPr>
          <w:rFonts w:ascii="Arial" w:eastAsia="Times New Roman" w:hAnsi="Arial" w:cs="Arial"/>
          <w:b/>
          <w:color w:val="000000"/>
          <w:sz w:val="20"/>
          <w:szCs w:val="20"/>
          <w:lang w:val="uk-UA" w:eastAsia="ru-RU"/>
        </w:rPr>
      </w:pPr>
    </w:p>
    <w:p w14:paraId="4F9111C0" w14:textId="77777777" w:rsidR="005C1293" w:rsidRPr="00A520BF" w:rsidRDefault="005C1293" w:rsidP="00A520BF">
      <w:pPr>
        <w:tabs>
          <w:tab w:val="left" w:pos="3972"/>
        </w:tabs>
        <w:spacing w:after="0" w:line="240" w:lineRule="auto"/>
        <w:rPr>
          <w:rFonts w:ascii="Arial" w:eastAsia="Times New Roman" w:hAnsi="Arial" w:cs="Arial"/>
          <w:b/>
          <w:color w:val="000000"/>
          <w:sz w:val="20"/>
          <w:szCs w:val="20"/>
          <w:lang w:val="uk-UA" w:eastAsia="ru-RU"/>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1994"/>
        <w:gridCol w:w="2410"/>
        <w:gridCol w:w="2259"/>
      </w:tblGrid>
      <w:tr w:rsidR="00A520BF" w:rsidRPr="00A520BF" w14:paraId="2D4BA32B" w14:textId="77777777" w:rsidTr="00D52B21">
        <w:trPr>
          <w:trHeight w:val="31"/>
          <w:jc w:val="center"/>
        </w:trPr>
        <w:tc>
          <w:tcPr>
            <w:tcW w:w="2830" w:type="dxa"/>
          </w:tcPr>
          <w:p w14:paraId="7B4AA123"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Стратегічна ціль</w:t>
            </w:r>
          </w:p>
        </w:tc>
        <w:tc>
          <w:tcPr>
            <w:tcW w:w="6663" w:type="dxa"/>
            <w:gridSpan w:val="3"/>
          </w:tcPr>
          <w:p w14:paraId="7914C80D" w14:textId="77777777" w:rsidR="00A520BF" w:rsidRPr="00A520BF" w:rsidRDefault="00A520BF" w:rsidP="00A520BF">
            <w:pPr>
              <w:spacing w:after="0" w:line="240" w:lineRule="auto"/>
              <w:rPr>
                <w:rFonts w:ascii="Arial" w:eastAsia="Times New Roman" w:hAnsi="Arial" w:cs="Arial"/>
                <w:bCs/>
                <w:color w:val="000000"/>
                <w:sz w:val="20"/>
                <w:szCs w:val="20"/>
                <w:lang w:val="uk-UA"/>
              </w:rPr>
            </w:pPr>
            <w:r w:rsidRPr="00A520BF">
              <w:rPr>
                <w:rFonts w:ascii="Arial" w:eastAsia="Times New Roman" w:hAnsi="Arial" w:cs="Arial"/>
                <w:color w:val="000000"/>
                <w:sz w:val="20"/>
                <w:szCs w:val="20"/>
                <w:lang w:val="uk-UA" w:eastAsia="ru-RU"/>
              </w:rPr>
              <w:t>3. Енергоефективна, екобезпечна та інфраструктурно розвинута громада</w:t>
            </w:r>
          </w:p>
        </w:tc>
      </w:tr>
      <w:tr w:rsidR="00A520BF" w:rsidRPr="00A520BF" w14:paraId="70184A6C" w14:textId="77777777" w:rsidTr="00D52B21">
        <w:trPr>
          <w:trHeight w:val="31"/>
          <w:jc w:val="center"/>
        </w:trPr>
        <w:tc>
          <w:tcPr>
            <w:tcW w:w="2830" w:type="dxa"/>
            <w:vAlign w:val="center"/>
          </w:tcPr>
          <w:p w14:paraId="49BF799E"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 xml:space="preserve">Оперативна ціль </w:t>
            </w:r>
          </w:p>
        </w:tc>
        <w:tc>
          <w:tcPr>
            <w:tcW w:w="6663" w:type="dxa"/>
            <w:gridSpan w:val="3"/>
          </w:tcPr>
          <w:p w14:paraId="51A989CC"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color w:val="000000"/>
                <w:sz w:val="20"/>
                <w:szCs w:val="20"/>
                <w:lang w:val="uk-UA"/>
              </w:rPr>
            </w:pPr>
            <w:r w:rsidRPr="00A520BF">
              <w:rPr>
                <w:rFonts w:ascii="Arial" w:eastAsia="Times New Roman" w:hAnsi="Arial" w:cs="Arial"/>
                <w:color w:val="000000"/>
                <w:sz w:val="20"/>
                <w:szCs w:val="20"/>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0A8D4D1B" w14:textId="77777777" w:rsidTr="00D52B21">
        <w:trPr>
          <w:trHeight w:val="31"/>
          <w:jc w:val="center"/>
        </w:trPr>
        <w:tc>
          <w:tcPr>
            <w:tcW w:w="2830" w:type="dxa"/>
            <w:vAlign w:val="center"/>
          </w:tcPr>
          <w:p w14:paraId="6EEBFFFA"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Завдання</w:t>
            </w:r>
          </w:p>
        </w:tc>
        <w:tc>
          <w:tcPr>
            <w:tcW w:w="6663" w:type="dxa"/>
            <w:gridSpan w:val="3"/>
          </w:tcPr>
          <w:p w14:paraId="6EC805A4" w14:textId="77777777" w:rsidR="00A520BF" w:rsidRPr="00A520BF" w:rsidRDefault="00A520BF" w:rsidP="00A520BF">
            <w:pPr>
              <w:autoSpaceDE w:val="0"/>
              <w:autoSpaceDN w:val="0"/>
              <w:adjustRightInd w:val="0"/>
              <w:spacing w:after="0" w:line="240" w:lineRule="auto"/>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Модернізація та розвиток об'єктів критичної та комунальної інфраструктури громади</w:t>
            </w:r>
          </w:p>
        </w:tc>
      </w:tr>
      <w:tr w:rsidR="00A520BF" w:rsidRPr="00A520BF" w14:paraId="4E97DD53" w14:textId="77777777" w:rsidTr="00D52B21">
        <w:trPr>
          <w:trHeight w:val="553"/>
          <w:jc w:val="center"/>
        </w:trPr>
        <w:tc>
          <w:tcPr>
            <w:tcW w:w="2830" w:type="dxa"/>
            <w:vAlign w:val="center"/>
            <w:hideMark/>
          </w:tcPr>
          <w:p w14:paraId="69D3C745"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Назва проєкту</w:t>
            </w:r>
          </w:p>
        </w:tc>
        <w:tc>
          <w:tcPr>
            <w:tcW w:w="6663" w:type="dxa"/>
            <w:gridSpan w:val="3"/>
          </w:tcPr>
          <w:p w14:paraId="7C908053" w14:textId="77777777" w:rsidR="00A520BF" w:rsidRPr="00A520BF" w:rsidRDefault="00A520BF" w:rsidP="00A520BF">
            <w:pPr>
              <w:keepLines/>
              <w:tabs>
                <w:tab w:val="left" w:pos="450"/>
              </w:tabs>
              <w:spacing w:after="0" w:line="240" w:lineRule="auto"/>
              <w:jc w:val="both"/>
              <w:rPr>
                <w:rFonts w:ascii="Arial" w:eastAsia="Times New Roman" w:hAnsi="Arial" w:cs="Arial"/>
                <w:b/>
                <w:noProof/>
                <w:color w:val="000000"/>
                <w:sz w:val="20"/>
                <w:szCs w:val="20"/>
                <w:lang w:val="uk-UA" w:eastAsia="uk-UA"/>
              </w:rPr>
            </w:pPr>
            <w:r w:rsidRPr="00A520BF">
              <w:rPr>
                <w:rFonts w:ascii="Arial" w:eastAsia="Times New Roman" w:hAnsi="Arial" w:cs="Arial"/>
                <w:b/>
                <w:noProof/>
                <w:color w:val="000000"/>
                <w:sz w:val="20"/>
                <w:szCs w:val="20"/>
                <w:lang w:val="uk-UA" w:eastAsia="uk-UA"/>
              </w:rPr>
              <w:t>Нове будівництво (розміщення)  когенера-ційної установки по вул. Івана Приходька, в районі будівлі в м. Кременчуці Полтавської області (об’єкт №2)</w:t>
            </w:r>
          </w:p>
        </w:tc>
      </w:tr>
      <w:tr w:rsidR="00A520BF" w:rsidRPr="00A520BF" w14:paraId="1A7BDBC5" w14:textId="77777777" w:rsidTr="00D52B21">
        <w:trPr>
          <w:trHeight w:val="553"/>
          <w:jc w:val="center"/>
        </w:trPr>
        <w:tc>
          <w:tcPr>
            <w:tcW w:w="2830" w:type="dxa"/>
            <w:vAlign w:val="center"/>
          </w:tcPr>
          <w:p w14:paraId="331285A8"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Відповідальний</w:t>
            </w:r>
          </w:p>
        </w:tc>
        <w:tc>
          <w:tcPr>
            <w:tcW w:w="6663" w:type="dxa"/>
            <w:gridSpan w:val="3"/>
            <w:vAlign w:val="center"/>
          </w:tcPr>
          <w:p w14:paraId="689E42F7" w14:textId="278B8C4C" w:rsidR="00A520BF" w:rsidRPr="00A520BF" w:rsidRDefault="005C1293" w:rsidP="00A520BF">
            <w:pPr>
              <w:keepLines/>
              <w:tabs>
                <w:tab w:val="left" w:pos="450"/>
              </w:tabs>
              <w:spacing w:after="0" w:line="240" w:lineRule="auto"/>
              <w:jc w:val="both"/>
              <w:rPr>
                <w:rFonts w:ascii="Arial" w:eastAsia="Times New Roman" w:hAnsi="Arial" w:cs="Arial"/>
                <w:b/>
                <w:noProof/>
                <w:color w:val="000000"/>
                <w:sz w:val="20"/>
                <w:szCs w:val="20"/>
                <w:lang w:val="uk-UA" w:eastAsia="uk-UA"/>
              </w:rPr>
            </w:pPr>
            <w:r w:rsidRPr="005C1293">
              <w:rPr>
                <w:rFonts w:ascii="Arial" w:eastAsia="Times New Roman" w:hAnsi="Arial" w:cs="Arial"/>
                <w:color w:val="000000"/>
                <w:sz w:val="20"/>
                <w:szCs w:val="20"/>
                <w:lang w:val="en-US" w:eastAsia="it-IT"/>
              </w:rPr>
              <w:t>КП «ТЕПЛОЕНЕРГО»</w:t>
            </w:r>
          </w:p>
        </w:tc>
      </w:tr>
      <w:tr w:rsidR="00A520BF" w:rsidRPr="00924004" w14:paraId="590A0CCE" w14:textId="77777777" w:rsidTr="00D52B21">
        <w:trPr>
          <w:trHeight w:val="330"/>
          <w:jc w:val="center"/>
        </w:trPr>
        <w:tc>
          <w:tcPr>
            <w:tcW w:w="2830" w:type="dxa"/>
            <w:vAlign w:val="center"/>
            <w:hideMark/>
          </w:tcPr>
          <w:p w14:paraId="1CAAC679"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Цілі проєкту</w:t>
            </w:r>
          </w:p>
        </w:tc>
        <w:tc>
          <w:tcPr>
            <w:tcW w:w="6663" w:type="dxa"/>
            <w:gridSpan w:val="3"/>
          </w:tcPr>
          <w:p w14:paraId="5E8CC262"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Забезпечення котельні власним джерелом електричної енергії,  незалежність від централізованої системи електричної енергії, підвищення енерго-ефективності</w:t>
            </w:r>
          </w:p>
        </w:tc>
      </w:tr>
      <w:tr w:rsidR="00A520BF" w:rsidRPr="00A520BF" w14:paraId="2475BE4E" w14:textId="77777777" w:rsidTr="00D52B21">
        <w:trPr>
          <w:trHeight w:val="42"/>
          <w:jc w:val="center"/>
        </w:trPr>
        <w:tc>
          <w:tcPr>
            <w:tcW w:w="2830" w:type="dxa"/>
            <w:hideMark/>
          </w:tcPr>
          <w:p w14:paraId="719A278E"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Орієнтовна кількість отримувачів вигоди</w:t>
            </w:r>
          </w:p>
        </w:tc>
        <w:tc>
          <w:tcPr>
            <w:tcW w:w="6663" w:type="dxa"/>
            <w:gridSpan w:val="3"/>
          </w:tcPr>
          <w:p w14:paraId="41EC61EE" w14:textId="77777777" w:rsidR="00A520BF" w:rsidRPr="00A520BF" w:rsidRDefault="00A520BF" w:rsidP="00A520BF">
            <w:pPr>
              <w:spacing w:after="0" w:line="240" w:lineRule="auto"/>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Кількість населення, що користуються ЦО – 706 чол.</w:t>
            </w:r>
            <w:r w:rsidRPr="00A520BF">
              <w:rPr>
                <w:rFonts w:ascii="Arial" w:eastAsia="Times New Roman" w:hAnsi="Arial" w:cs="Arial"/>
                <w:color w:val="000000"/>
                <w:sz w:val="20"/>
                <w:szCs w:val="20"/>
                <w:lang w:eastAsia="it-IT"/>
              </w:rPr>
              <w:t xml:space="preserve"> Котельня обслуговує район: 13 житлових будинків, 1 навчальний зак-лад, 1 дошкільний заклад.</w:t>
            </w:r>
          </w:p>
        </w:tc>
      </w:tr>
      <w:tr w:rsidR="00A520BF" w:rsidRPr="00A520BF" w14:paraId="7608A1FE" w14:textId="77777777" w:rsidTr="00D52B21">
        <w:trPr>
          <w:trHeight w:val="110"/>
          <w:jc w:val="center"/>
        </w:trPr>
        <w:tc>
          <w:tcPr>
            <w:tcW w:w="2830" w:type="dxa"/>
            <w:hideMark/>
          </w:tcPr>
          <w:p w14:paraId="54127DD1"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 xml:space="preserve">Стислий опис проєкту </w:t>
            </w:r>
            <w:r w:rsidRPr="00A520BF">
              <w:rPr>
                <w:rFonts w:ascii="Arial" w:eastAsia="Times New Roman" w:hAnsi="Arial" w:cs="Arial"/>
                <w:bCs/>
                <w:color w:val="000000"/>
                <w:sz w:val="20"/>
                <w:szCs w:val="20"/>
                <w:lang w:val="uk-UA" w:eastAsia="ru-RU"/>
              </w:rPr>
              <w:t>(ключові переваги та можливості проєкту тощо)</w:t>
            </w:r>
          </w:p>
        </w:tc>
        <w:tc>
          <w:tcPr>
            <w:tcW w:w="6663" w:type="dxa"/>
            <w:gridSpan w:val="3"/>
          </w:tcPr>
          <w:p w14:paraId="64719FB4" w14:textId="77777777" w:rsidR="00A520BF" w:rsidRPr="00A520BF" w:rsidRDefault="00A520BF" w:rsidP="00A520BF">
            <w:pPr>
              <w:suppressAutoHyphens/>
              <w:snapToGrid w:val="0"/>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Встановлення та підключення когенераційної установки до власної котельні. Забезпечення безперебійного доступу до послуги теплопостачання та постачання гарячої води</w:t>
            </w:r>
          </w:p>
        </w:tc>
      </w:tr>
      <w:tr w:rsidR="00A520BF" w:rsidRPr="00A520BF" w14:paraId="3FBE337F" w14:textId="77777777" w:rsidTr="00D52B21">
        <w:trPr>
          <w:trHeight w:val="297"/>
          <w:jc w:val="center"/>
        </w:trPr>
        <w:tc>
          <w:tcPr>
            <w:tcW w:w="2830" w:type="dxa"/>
            <w:hideMark/>
          </w:tcPr>
          <w:p w14:paraId="443B72CD"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37B0011C" w14:textId="77777777" w:rsidR="00A520BF" w:rsidRPr="00A520BF" w:rsidRDefault="00A520BF" w:rsidP="00A520BF">
            <w:pPr>
              <w:widowControl w:val="0"/>
              <w:snapToGrid w:val="0"/>
              <w:spacing w:after="0" w:line="240" w:lineRule="auto"/>
              <w:jc w:val="both"/>
              <w:rPr>
                <w:rFonts w:ascii="Arial" w:eastAsia="Times New Roman" w:hAnsi="Arial" w:cs="Arial"/>
                <w:bCs/>
                <w:color w:val="000000"/>
                <w:sz w:val="20"/>
                <w:szCs w:val="20"/>
                <w:lang w:val="uk-UA" w:eastAsia="ru-RU"/>
              </w:rPr>
            </w:pPr>
          </w:p>
        </w:tc>
        <w:tc>
          <w:tcPr>
            <w:tcW w:w="6663" w:type="dxa"/>
            <w:gridSpan w:val="3"/>
          </w:tcPr>
          <w:p w14:paraId="76275274" w14:textId="77777777" w:rsidR="00A520BF" w:rsidRPr="00A520BF" w:rsidRDefault="00A520BF" w:rsidP="00A520BF">
            <w:pPr>
              <w:tabs>
                <w:tab w:val="left" w:pos="239"/>
              </w:tabs>
              <w:suppressAutoHyphens/>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1. Кількість встанов-лених об’єктів розподі-леної генерації: базове значення – 0 од.; цільове значення – 1 од.</w:t>
            </w:r>
          </w:p>
          <w:p w14:paraId="5D9330B0"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 xml:space="preserve">Потужність об’єктів розподіленої генерації базове значення – 0 МВт; цільове значення – 1,0 МВт. </w:t>
            </w:r>
          </w:p>
          <w:p w14:paraId="72BFB636"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2.</w:t>
            </w:r>
            <w:r w:rsidRPr="00A520BF">
              <w:rPr>
                <w:rFonts w:ascii="Arial" w:eastAsia="Times New Roman" w:hAnsi="Arial" w:cs="Arial"/>
                <w:color w:val="000000"/>
                <w:sz w:val="20"/>
                <w:szCs w:val="20"/>
                <w:lang w:val="uk-UA" w:eastAsia="ru-RU"/>
              </w:rPr>
              <w:t xml:space="preserve"> Забезпечення безперебійного доступу до послуги теплопос-тачання та постачання гарячої води.</w:t>
            </w:r>
          </w:p>
        </w:tc>
      </w:tr>
      <w:tr w:rsidR="00A520BF" w:rsidRPr="00A520BF" w14:paraId="7CC8A290" w14:textId="77777777" w:rsidTr="00D52B21">
        <w:trPr>
          <w:trHeight w:val="354"/>
          <w:jc w:val="center"/>
        </w:trPr>
        <w:tc>
          <w:tcPr>
            <w:tcW w:w="2830" w:type="dxa"/>
            <w:hideMark/>
          </w:tcPr>
          <w:p w14:paraId="7ECA6EF7"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Ключові заходи проєкту</w:t>
            </w:r>
          </w:p>
        </w:tc>
        <w:tc>
          <w:tcPr>
            <w:tcW w:w="6663" w:type="dxa"/>
            <w:gridSpan w:val="3"/>
          </w:tcPr>
          <w:p w14:paraId="37100626" w14:textId="77777777" w:rsidR="00A520BF" w:rsidRPr="00A520BF" w:rsidRDefault="00A520BF" w:rsidP="00A520BF">
            <w:pPr>
              <w:tabs>
                <w:tab w:val="left" w:pos="239"/>
              </w:tabs>
              <w:suppressAutoHyphens/>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 xml:space="preserve">Роботи з реконструкції котельні з встановленням когенераційної установки </w:t>
            </w:r>
          </w:p>
        </w:tc>
      </w:tr>
      <w:tr w:rsidR="00A520BF" w:rsidRPr="00A520BF" w14:paraId="5E56051C" w14:textId="77777777" w:rsidTr="00D52B21">
        <w:trPr>
          <w:trHeight w:val="675"/>
          <w:jc w:val="center"/>
        </w:trPr>
        <w:tc>
          <w:tcPr>
            <w:tcW w:w="2830" w:type="dxa"/>
            <w:vAlign w:val="center"/>
            <w:hideMark/>
          </w:tcPr>
          <w:p w14:paraId="38116872"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Період здійснення</w:t>
            </w:r>
          </w:p>
        </w:tc>
        <w:tc>
          <w:tcPr>
            <w:tcW w:w="6663" w:type="dxa"/>
            <w:gridSpan w:val="3"/>
            <w:vAlign w:val="center"/>
          </w:tcPr>
          <w:p w14:paraId="0EE0BA41" w14:textId="77777777" w:rsidR="00A520BF" w:rsidRPr="00A520BF" w:rsidRDefault="00A520BF" w:rsidP="00A520BF">
            <w:pPr>
              <w:spacing w:after="0" w:line="240" w:lineRule="auto"/>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2026 рік</w:t>
            </w:r>
          </w:p>
        </w:tc>
      </w:tr>
      <w:tr w:rsidR="00A520BF" w:rsidRPr="00A520BF" w14:paraId="70ACC3C5" w14:textId="77777777" w:rsidTr="00D52B21">
        <w:trPr>
          <w:cantSplit/>
          <w:trHeight w:val="559"/>
          <w:jc w:val="center"/>
        </w:trPr>
        <w:tc>
          <w:tcPr>
            <w:tcW w:w="2830" w:type="dxa"/>
            <w:vMerge w:val="restart"/>
            <w:vAlign w:val="center"/>
            <w:hideMark/>
          </w:tcPr>
          <w:p w14:paraId="250EF78A"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Орієнтовна вартість проєкту, тис. грн.</w:t>
            </w:r>
          </w:p>
        </w:tc>
        <w:tc>
          <w:tcPr>
            <w:tcW w:w="1994" w:type="dxa"/>
            <w:vAlign w:val="center"/>
          </w:tcPr>
          <w:p w14:paraId="4A3B1FFB"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2026</w:t>
            </w:r>
          </w:p>
        </w:tc>
        <w:tc>
          <w:tcPr>
            <w:tcW w:w="2410" w:type="dxa"/>
            <w:vAlign w:val="center"/>
          </w:tcPr>
          <w:p w14:paraId="5946B886"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2027</w:t>
            </w:r>
          </w:p>
        </w:tc>
        <w:tc>
          <w:tcPr>
            <w:tcW w:w="2259" w:type="dxa"/>
            <w:vAlign w:val="center"/>
          </w:tcPr>
          <w:p w14:paraId="0921CC71"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Разом</w:t>
            </w:r>
          </w:p>
        </w:tc>
      </w:tr>
      <w:tr w:rsidR="00A520BF" w:rsidRPr="00A520BF" w14:paraId="1BEBC770" w14:textId="77777777" w:rsidTr="00D52B21">
        <w:trPr>
          <w:trHeight w:val="502"/>
          <w:jc w:val="center"/>
        </w:trPr>
        <w:tc>
          <w:tcPr>
            <w:tcW w:w="2830" w:type="dxa"/>
            <w:vMerge/>
            <w:vAlign w:val="center"/>
            <w:hideMark/>
          </w:tcPr>
          <w:p w14:paraId="2EDF49AA" w14:textId="77777777" w:rsidR="00A520BF" w:rsidRPr="00A520BF" w:rsidRDefault="00A520BF" w:rsidP="00A520BF">
            <w:pPr>
              <w:spacing w:after="0" w:line="240" w:lineRule="auto"/>
              <w:rPr>
                <w:rFonts w:ascii="Arial" w:eastAsia="Times New Roman" w:hAnsi="Arial" w:cs="Arial"/>
                <w:bCs/>
                <w:color w:val="000000"/>
                <w:sz w:val="20"/>
                <w:szCs w:val="20"/>
                <w:lang w:val="uk-UA" w:eastAsia="ru-RU"/>
              </w:rPr>
            </w:pPr>
          </w:p>
        </w:tc>
        <w:tc>
          <w:tcPr>
            <w:tcW w:w="1994" w:type="dxa"/>
            <w:vAlign w:val="center"/>
          </w:tcPr>
          <w:p w14:paraId="4719C437" w14:textId="77777777" w:rsidR="00A520BF" w:rsidRPr="00A520BF" w:rsidRDefault="00A520BF" w:rsidP="00A520BF">
            <w:pPr>
              <w:spacing w:after="0" w:line="240" w:lineRule="auto"/>
              <w:jc w:val="center"/>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7 355,2</w:t>
            </w:r>
          </w:p>
        </w:tc>
        <w:tc>
          <w:tcPr>
            <w:tcW w:w="2410" w:type="dxa"/>
            <w:vAlign w:val="center"/>
          </w:tcPr>
          <w:p w14:paraId="42895A6E" w14:textId="77777777" w:rsidR="00A520BF" w:rsidRPr="00A520BF" w:rsidRDefault="00A520BF" w:rsidP="00A520BF">
            <w:pPr>
              <w:spacing w:after="0" w:line="240" w:lineRule="auto"/>
              <w:jc w:val="center"/>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w:t>
            </w:r>
          </w:p>
        </w:tc>
        <w:tc>
          <w:tcPr>
            <w:tcW w:w="2259" w:type="dxa"/>
            <w:vAlign w:val="center"/>
          </w:tcPr>
          <w:p w14:paraId="2A5F0FBE" w14:textId="77777777" w:rsidR="00A520BF" w:rsidRPr="00A520BF" w:rsidRDefault="00A520BF" w:rsidP="00A520BF">
            <w:pPr>
              <w:spacing w:after="0" w:line="240" w:lineRule="auto"/>
              <w:jc w:val="center"/>
              <w:rPr>
                <w:rFonts w:ascii="Arial" w:eastAsia="Times New Roman" w:hAnsi="Arial" w:cs="Arial"/>
                <w:b/>
                <w:bCs/>
                <w:color w:val="000000"/>
                <w:sz w:val="20"/>
                <w:szCs w:val="20"/>
                <w:lang w:eastAsia="it-IT"/>
              </w:rPr>
            </w:pPr>
            <w:r w:rsidRPr="00A520BF">
              <w:rPr>
                <w:rFonts w:ascii="Arial" w:eastAsia="Times New Roman" w:hAnsi="Arial" w:cs="Arial"/>
                <w:b/>
                <w:bCs/>
                <w:color w:val="000000"/>
                <w:sz w:val="20"/>
                <w:szCs w:val="20"/>
                <w:lang w:val="uk-UA" w:eastAsia="it-IT"/>
              </w:rPr>
              <w:t>7 355,2</w:t>
            </w:r>
          </w:p>
        </w:tc>
      </w:tr>
      <w:tr w:rsidR="00A520BF" w:rsidRPr="00A520BF" w14:paraId="4AC6552D" w14:textId="77777777" w:rsidTr="00D52B21">
        <w:trPr>
          <w:trHeight w:val="110"/>
          <w:jc w:val="center"/>
        </w:trPr>
        <w:tc>
          <w:tcPr>
            <w:tcW w:w="2830" w:type="dxa"/>
            <w:hideMark/>
          </w:tcPr>
          <w:p w14:paraId="3F4EDE3E" w14:textId="77777777" w:rsidR="00A520BF" w:rsidRPr="00A520BF" w:rsidRDefault="00A520BF" w:rsidP="00A520BF">
            <w:pPr>
              <w:widowControl w:val="0"/>
              <w:snapToGrid w:val="0"/>
              <w:spacing w:after="0" w:line="240" w:lineRule="auto"/>
              <w:rPr>
                <w:rFonts w:ascii="Arial" w:eastAsia="Times New Roman" w:hAnsi="Arial" w:cs="Arial"/>
                <w:bCs/>
                <w:color w:val="000000"/>
                <w:sz w:val="20"/>
                <w:szCs w:val="20"/>
                <w:lang w:val="uk-UA" w:eastAsia="ru-RU"/>
              </w:rPr>
            </w:pPr>
            <w:r w:rsidRPr="00A520BF">
              <w:rPr>
                <w:rFonts w:ascii="Arial" w:eastAsia="Times New Roman" w:hAnsi="Arial" w:cs="Arial"/>
                <w:b/>
                <w:color w:val="000000"/>
                <w:sz w:val="20"/>
                <w:szCs w:val="20"/>
                <w:lang w:val="uk-UA" w:eastAsia="ru-RU"/>
              </w:rPr>
              <w:t>Джерела фінансування</w:t>
            </w:r>
          </w:p>
        </w:tc>
        <w:tc>
          <w:tcPr>
            <w:tcW w:w="6663" w:type="dxa"/>
            <w:gridSpan w:val="3"/>
            <w:vAlign w:val="center"/>
          </w:tcPr>
          <w:p w14:paraId="4FB0C019"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міжнародні донори, партнери проєкту, субвенція з державного бюджету, місцевий бюджет</w:t>
            </w:r>
          </w:p>
        </w:tc>
      </w:tr>
      <w:tr w:rsidR="00A520BF" w:rsidRPr="00924004" w14:paraId="7721AE11" w14:textId="77777777" w:rsidTr="00D52B21">
        <w:trPr>
          <w:trHeight w:val="530"/>
          <w:jc w:val="center"/>
        </w:trPr>
        <w:tc>
          <w:tcPr>
            <w:tcW w:w="2830" w:type="dxa"/>
          </w:tcPr>
          <w:p w14:paraId="35BE6DE0"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bCs/>
                <w:color w:val="000000"/>
                <w:sz w:val="20"/>
                <w:szCs w:val="20"/>
                <w:lang w:eastAsia="ru-RU"/>
              </w:rPr>
              <w:t>Ключові учасники реалізації проєкту</w:t>
            </w:r>
          </w:p>
        </w:tc>
        <w:tc>
          <w:tcPr>
            <w:tcW w:w="6663" w:type="dxa"/>
            <w:gridSpan w:val="3"/>
          </w:tcPr>
          <w:p w14:paraId="6589EBA3" w14:textId="08B79078" w:rsidR="00A520BF" w:rsidRPr="00A520BF" w:rsidRDefault="00A520BF" w:rsidP="00A520BF">
            <w:pPr>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ru-RU"/>
              </w:rPr>
              <w:t>КП «</w:t>
            </w:r>
            <w:r w:rsidR="005C1293" w:rsidRPr="005C1293">
              <w:rPr>
                <w:rFonts w:ascii="Arial" w:eastAsia="Times New Roman" w:hAnsi="Arial" w:cs="Arial"/>
                <w:color w:val="000000"/>
                <w:sz w:val="20"/>
                <w:szCs w:val="20"/>
                <w:lang w:val="uk-UA" w:eastAsia="ru-RU"/>
              </w:rPr>
              <w:t>КП «ТЕПЛОЕНЕРГО», Департамент житлово-комунального господарства Кременчуцької міської ради Кременчуцького району Полтавської області, відділ енергоменеджменту та енергетики виконавчого комітету Кременчуцької міської ради Кременчуцького району Полтавської області</w:t>
            </w:r>
          </w:p>
        </w:tc>
      </w:tr>
    </w:tbl>
    <w:p w14:paraId="621FCAEB" w14:textId="2F91FB7A" w:rsidR="00A520BF" w:rsidRDefault="00A520BF" w:rsidP="00A520BF">
      <w:pPr>
        <w:spacing w:after="0" w:line="240" w:lineRule="auto"/>
        <w:ind w:right="552"/>
        <w:jc w:val="center"/>
        <w:rPr>
          <w:rFonts w:ascii="Arial" w:eastAsia="Times New Roman" w:hAnsi="Arial" w:cs="Arial"/>
          <w:b/>
          <w:color w:val="000000"/>
          <w:sz w:val="20"/>
          <w:szCs w:val="20"/>
          <w:lang w:val="uk-UA" w:eastAsia="ru-RU"/>
        </w:rPr>
      </w:pPr>
    </w:p>
    <w:p w14:paraId="0E69562F" w14:textId="77777777" w:rsidR="005C1293" w:rsidRPr="00A520BF" w:rsidRDefault="005C1293" w:rsidP="00A520BF">
      <w:pPr>
        <w:spacing w:after="0" w:line="240" w:lineRule="auto"/>
        <w:ind w:right="552"/>
        <w:jc w:val="center"/>
        <w:rPr>
          <w:rFonts w:ascii="Arial" w:eastAsia="Times New Roman" w:hAnsi="Arial" w:cs="Arial"/>
          <w:b/>
          <w:color w:val="000000"/>
          <w:sz w:val="20"/>
          <w:szCs w:val="20"/>
          <w:lang w:val="uk-UA" w:eastAsia="ru-RU"/>
        </w:rPr>
      </w:pPr>
    </w:p>
    <w:tbl>
      <w:tblPr>
        <w:tblW w:w="94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93"/>
        <w:gridCol w:w="2415"/>
        <w:gridCol w:w="2268"/>
        <w:gridCol w:w="2097"/>
      </w:tblGrid>
      <w:tr w:rsidR="00A520BF" w:rsidRPr="00A520BF" w14:paraId="38DCF080" w14:textId="77777777" w:rsidTr="00D52B21">
        <w:trPr>
          <w:trHeight w:val="31"/>
          <w:jc w:val="center"/>
        </w:trPr>
        <w:tc>
          <w:tcPr>
            <w:tcW w:w="2693" w:type="dxa"/>
          </w:tcPr>
          <w:p w14:paraId="78B8863D"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Стратегічна ціль</w:t>
            </w:r>
          </w:p>
        </w:tc>
        <w:tc>
          <w:tcPr>
            <w:tcW w:w="6780" w:type="dxa"/>
            <w:gridSpan w:val="3"/>
          </w:tcPr>
          <w:p w14:paraId="5A02CF70" w14:textId="77777777" w:rsidR="00A520BF" w:rsidRPr="00A520BF" w:rsidRDefault="00A520BF" w:rsidP="00A520BF">
            <w:pPr>
              <w:spacing w:after="0" w:line="240" w:lineRule="auto"/>
              <w:jc w:val="both"/>
              <w:rPr>
                <w:rFonts w:ascii="Arial" w:eastAsia="Times New Roman" w:hAnsi="Arial" w:cs="Arial"/>
                <w:bCs/>
                <w:color w:val="000000"/>
                <w:sz w:val="20"/>
                <w:szCs w:val="20"/>
                <w:lang w:val="uk-UA"/>
              </w:rPr>
            </w:pPr>
            <w:r w:rsidRPr="00A520BF">
              <w:rPr>
                <w:rFonts w:ascii="Arial" w:eastAsia="Times New Roman" w:hAnsi="Arial" w:cs="Arial"/>
                <w:color w:val="000000"/>
                <w:sz w:val="20"/>
                <w:szCs w:val="20"/>
                <w:lang w:val="uk-UA" w:eastAsia="ru-RU"/>
              </w:rPr>
              <w:t>3. Енергоефективна, екобезпечна та інфраструктурно розвинута громада</w:t>
            </w:r>
          </w:p>
        </w:tc>
      </w:tr>
      <w:tr w:rsidR="00A520BF" w:rsidRPr="00A520BF" w14:paraId="6EE4A83B" w14:textId="77777777" w:rsidTr="00D52B21">
        <w:trPr>
          <w:trHeight w:val="31"/>
          <w:jc w:val="center"/>
        </w:trPr>
        <w:tc>
          <w:tcPr>
            <w:tcW w:w="2693" w:type="dxa"/>
            <w:vAlign w:val="center"/>
          </w:tcPr>
          <w:p w14:paraId="0F033F29"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 xml:space="preserve">Оперативна ціль </w:t>
            </w:r>
          </w:p>
        </w:tc>
        <w:tc>
          <w:tcPr>
            <w:tcW w:w="6780" w:type="dxa"/>
            <w:gridSpan w:val="3"/>
          </w:tcPr>
          <w:p w14:paraId="0A9AC783"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color w:val="000000"/>
                <w:sz w:val="20"/>
                <w:szCs w:val="20"/>
                <w:lang w:val="uk-UA"/>
              </w:rPr>
            </w:pPr>
            <w:r w:rsidRPr="00A520BF">
              <w:rPr>
                <w:rFonts w:ascii="Arial" w:eastAsia="Times New Roman" w:hAnsi="Arial" w:cs="Arial"/>
                <w:color w:val="000000"/>
                <w:sz w:val="20"/>
                <w:szCs w:val="20"/>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3F35A9E8" w14:textId="77777777" w:rsidTr="00D52B21">
        <w:trPr>
          <w:trHeight w:val="553"/>
          <w:jc w:val="center"/>
        </w:trPr>
        <w:tc>
          <w:tcPr>
            <w:tcW w:w="2693" w:type="dxa"/>
            <w:vAlign w:val="center"/>
          </w:tcPr>
          <w:p w14:paraId="5516CFC0"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Завдання</w:t>
            </w:r>
          </w:p>
        </w:tc>
        <w:tc>
          <w:tcPr>
            <w:tcW w:w="6780" w:type="dxa"/>
            <w:gridSpan w:val="3"/>
          </w:tcPr>
          <w:p w14:paraId="672CDD60" w14:textId="77777777" w:rsidR="00A520BF" w:rsidRPr="00A520BF" w:rsidRDefault="00A520BF" w:rsidP="00A520BF">
            <w:pPr>
              <w:keepLines/>
              <w:tabs>
                <w:tab w:val="left" w:pos="450"/>
              </w:tabs>
              <w:spacing w:after="0" w:line="240" w:lineRule="auto"/>
              <w:jc w:val="both"/>
              <w:rPr>
                <w:rFonts w:ascii="Arial" w:eastAsia="Times New Roman" w:hAnsi="Arial" w:cs="Arial"/>
                <w:noProof/>
                <w:color w:val="000000"/>
                <w:sz w:val="20"/>
                <w:szCs w:val="20"/>
                <w:lang w:val="uk-UA" w:eastAsia="uk-UA"/>
              </w:rPr>
            </w:pPr>
            <w:r w:rsidRPr="00A520BF">
              <w:rPr>
                <w:rFonts w:ascii="Arial" w:eastAsia="Times New Roman" w:hAnsi="Arial" w:cs="Arial"/>
                <w:color w:val="000000"/>
                <w:sz w:val="20"/>
                <w:szCs w:val="20"/>
              </w:rPr>
              <w:t>3.1.1. Модернізація та розвиток об'єктів критичної та комунальної інфраструктури громади</w:t>
            </w:r>
          </w:p>
        </w:tc>
      </w:tr>
      <w:tr w:rsidR="00A520BF" w:rsidRPr="00A520BF" w14:paraId="6580221C" w14:textId="77777777" w:rsidTr="00D52B21">
        <w:trPr>
          <w:trHeight w:val="553"/>
          <w:jc w:val="center"/>
        </w:trPr>
        <w:tc>
          <w:tcPr>
            <w:tcW w:w="2693" w:type="dxa"/>
            <w:vAlign w:val="center"/>
            <w:hideMark/>
          </w:tcPr>
          <w:p w14:paraId="08C3F0B1"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Назва проєкту</w:t>
            </w:r>
          </w:p>
        </w:tc>
        <w:tc>
          <w:tcPr>
            <w:tcW w:w="6780" w:type="dxa"/>
            <w:gridSpan w:val="3"/>
          </w:tcPr>
          <w:p w14:paraId="5FF56DBF" w14:textId="77777777" w:rsidR="00A520BF" w:rsidRPr="00A520BF" w:rsidRDefault="00A520BF" w:rsidP="00A520BF">
            <w:pPr>
              <w:keepLines/>
              <w:tabs>
                <w:tab w:val="left" w:pos="450"/>
              </w:tabs>
              <w:spacing w:after="0" w:line="240" w:lineRule="auto"/>
              <w:jc w:val="both"/>
              <w:rPr>
                <w:rFonts w:ascii="Arial" w:eastAsia="Times New Roman" w:hAnsi="Arial" w:cs="Arial"/>
                <w:b/>
                <w:noProof/>
                <w:color w:val="000000"/>
                <w:sz w:val="20"/>
                <w:szCs w:val="20"/>
                <w:lang w:val="uk-UA" w:eastAsia="uk-UA"/>
              </w:rPr>
            </w:pPr>
            <w:r w:rsidRPr="00A520BF">
              <w:rPr>
                <w:rFonts w:ascii="Arial" w:eastAsia="Times New Roman" w:hAnsi="Arial" w:cs="Arial"/>
                <w:b/>
                <w:noProof/>
                <w:color w:val="000000"/>
                <w:sz w:val="20"/>
                <w:szCs w:val="20"/>
                <w:lang w:val="uk-UA" w:eastAsia="uk-UA"/>
              </w:rPr>
              <w:t>Нове будівництво (розміщення) когенера-ційної установки для потреб котельні за адресою: Полтавська обл., м. Кременчук, просп. Лесі Українки</w:t>
            </w:r>
          </w:p>
        </w:tc>
      </w:tr>
      <w:tr w:rsidR="00A520BF" w:rsidRPr="00A520BF" w14:paraId="58EB51CB" w14:textId="77777777" w:rsidTr="00D52B21">
        <w:trPr>
          <w:trHeight w:val="553"/>
          <w:jc w:val="center"/>
        </w:trPr>
        <w:tc>
          <w:tcPr>
            <w:tcW w:w="2693" w:type="dxa"/>
            <w:vAlign w:val="center"/>
          </w:tcPr>
          <w:p w14:paraId="7FA97152"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Відповідальний</w:t>
            </w:r>
          </w:p>
        </w:tc>
        <w:tc>
          <w:tcPr>
            <w:tcW w:w="6780" w:type="dxa"/>
            <w:gridSpan w:val="3"/>
            <w:vAlign w:val="center"/>
          </w:tcPr>
          <w:p w14:paraId="226D5F3C" w14:textId="1E7541BE" w:rsidR="00A520BF" w:rsidRPr="00A520BF" w:rsidRDefault="005C1293" w:rsidP="00A520BF">
            <w:pPr>
              <w:keepLines/>
              <w:tabs>
                <w:tab w:val="left" w:pos="450"/>
              </w:tabs>
              <w:spacing w:after="0" w:line="240" w:lineRule="auto"/>
              <w:jc w:val="both"/>
              <w:rPr>
                <w:rFonts w:ascii="Arial" w:eastAsia="Times New Roman" w:hAnsi="Arial" w:cs="Arial"/>
                <w:b/>
                <w:noProof/>
                <w:color w:val="000000"/>
                <w:sz w:val="20"/>
                <w:szCs w:val="20"/>
                <w:lang w:val="uk-UA" w:eastAsia="uk-UA"/>
              </w:rPr>
            </w:pPr>
            <w:r w:rsidRPr="005C1293">
              <w:rPr>
                <w:rFonts w:ascii="Arial" w:eastAsia="Times New Roman" w:hAnsi="Arial" w:cs="Arial"/>
                <w:color w:val="000000"/>
                <w:sz w:val="20"/>
                <w:szCs w:val="20"/>
                <w:lang w:val="en-US" w:eastAsia="it-IT"/>
              </w:rPr>
              <w:t>КП «ТЕПЛОЕНЕРГО»</w:t>
            </w:r>
          </w:p>
        </w:tc>
      </w:tr>
      <w:tr w:rsidR="00A520BF" w:rsidRPr="00924004" w14:paraId="44C160DB" w14:textId="77777777" w:rsidTr="00D52B21">
        <w:trPr>
          <w:trHeight w:val="330"/>
          <w:jc w:val="center"/>
        </w:trPr>
        <w:tc>
          <w:tcPr>
            <w:tcW w:w="2693" w:type="dxa"/>
            <w:vAlign w:val="center"/>
            <w:hideMark/>
          </w:tcPr>
          <w:p w14:paraId="56ADC025"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Цілі проєкту</w:t>
            </w:r>
          </w:p>
        </w:tc>
        <w:tc>
          <w:tcPr>
            <w:tcW w:w="6780" w:type="dxa"/>
            <w:gridSpan w:val="3"/>
          </w:tcPr>
          <w:p w14:paraId="62B13EC1"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Забезпечення котельні власним джерелом електричної енергії, незалежність від централізованої системи електричної енергії, підвищення енергоефективності</w:t>
            </w:r>
          </w:p>
        </w:tc>
      </w:tr>
      <w:tr w:rsidR="00A520BF" w:rsidRPr="00A520BF" w14:paraId="5391BFF0" w14:textId="77777777" w:rsidTr="00D52B21">
        <w:trPr>
          <w:trHeight w:val="42"/>
          <w:jc w:val="center"/>
        </w:trPr>
        <w:tc>
          <w:tcPr>
            <w:tcW w:w="2693" w:type="dxa"/>
            <w:hideMark/>
          </w:tcPr>
          <w:p w14:paraId="49AD9D3B"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Орієнтовна кількість отримувачів вигоди</w:t>
            </w:r>
          </w:p>
        </w:tc>
        <w:tc>
          <w:tcPr>
            <w:tcW w:w="6780" w:type="dxa"/>
            <w:gridSpan w:val="3"/>
          </w:tcPr>
          <w:p w14:paraId="2475BAF3" w14:textId="77777777" w:rsidR="00A520BF" w:rsidRPr="00A520BF" w:rsidRDefault="00A520BF" w:rsidP="00A520BF">
            <w:pPr>
              <w:spacing w:after="0" w:line="240" w:lineRule="auto"/>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eastAsia="it-IT"/>
              </w:rPr>
              <w:t>Котельня обслуговує 1 лікувальний заклад та 2 житлових будинка.</w:t>
            </w:r>
          </w:p>
        </w:tc>
      </w:tr>
      <w:tr w:rsidR="00A520BF" w:rsidRPr="00A520BF" w14:paraId="79CB1E2A" w14:textId="77777777" w:rsidTr="00D52B21">
        <w:trPr>
          <w:trHeight w:val="110"/>
          <w:jc w:val="center"/>
        </w:trPr>
        <w:tc>
          <w:tcPr>
            <w:tcW w:w="2693" w:type="dxa"/>
            <w:hideMark/>
          </w:tcPr>
          <w:p w14:paraId="197D34DA"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 xml:space="preserve">Стислий опис проєкту </w:t>
            </w:r>
            <w:r w:rsidRPr="00A520BF">
              <w:rPr>
                <w:rFonts w:ascii="Arial" w:eastAsia="Times New Roman" w:hAnsi="Arial" w:cs="Arial"/>
                <w:bCs/>
                <w:color w:val="000000"/>
                <w:sz w:val="20"/>
                <w:szCs w:val="20"/>
                <w:lang w:val="uk-UA" w:eastAsia="ru-RU"/>
              </w:rPr>
              <w:t>(ключові переваги та можливості проєкту тощо)</w:t>
            </w:r>
          </w:p>
        </w:tc>
        <w:tc>
          <w:tcPr>
            <w:tcW w:w="6780" w:type="dxa"/>
            <w:gridSpan w:val="3"/>
          </w:tcPr>
          <w:p w14:paraId="736160CA" w14:textId="77777777" w:rsidR="00A520BF" w:rsidRPr="00A520BF" w:rsidRDefault="00A520BF" w:rsidP="00A520BF">
            <w:pPr>
              <w:suppressAutoHyphens/>
              <w:snapToGrid w:val="0"/>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Встановлення та підключення когенераційної установки до  власної котельні. Забезпечення безперебійного доступу до послуги теплопос-тачання та постачання гарячої води</w:t>
            </w:r>
          </w:p>
        </w:tc>
      </w:tr>
      <w:tr w:rsidR="00A520BF" w:rsidRPr="00A520BF" w14:paraId="508B86FA" w14:textId="77777777" w:rsidTr="00D52B21">
        <w:trPr>
          <w:trHeight w:val="297"/>
          <w:jc w:val="center"/>
        </w:trPr>
        <w:tc>
          <w:tcPr>
            <w:tcW w:w="2693" w:type="dxa"/>
            <w:hideMark/>
          </w:tcPr>
          <w:p w14:paraId="005129F9"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44C3DA8C" w14:textId="77777777" w:rsidR="00A520BF" w:rsidRPr="00A520BF" w:rsidRDefault="00A520BF" w:rsidP="00A520BF">
            <w:pPr>
              <w:widowControl w:val="0"/>
              <w:snapToGrid w:val="0"/>
              <w:spacing w:after="0" w:line="240" w:lineRule="auto"/>
              <w:jc w:val="both"/>
              <w:rPr>
                <w:rFonts w:ascii="Arial" w:eastAsia="Times New Roman" w:hAnsi="Arial" w:cs="Arial"/>
                <w:bCs/>
                <w:color w:val="000000"/>
                <w:sz w:val="20"/>
                <w:szCs w:val="20"/>
                <w:lang w:val="uk-UA" w:eastAsia="ru-RU"/>
              </w:rPr>
            </w:pPr>
          </w:p>
        </w:tc>
        <w:tc>
          <w:tcPr>
            <w:tcW w:w="6780" w:type="dxa"/>
            <w:gridSpan w:val="3"/>
          </w:tcPr>
          <w:p w14:paraId="28A40354" w14:textId="77777777" w:rsidR="00A520BF" w:rsidRPr="00A520BF" w:rsidRDefault="00A520BF" w:rsidP="00A520BF">
            <w:pPr>
              <w:tabs>
                <w:tab w:val="left" w:pos="239"/>
              </w:tabs>
              <w:suppressAutoHyphens/>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1. Кількість встановлених об’єктів розподі-леної генерації: базове значення – 0 од.; цільове значення – 1 од.</w:t>
            </w:r>
          </w:p>
          <w:p w14:paraId="372086E8"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Потужність встановлених об’єктів розподіленої генерації базове значення – 0 МВт; цільове значення – 1,0 МВт.</w:t>
            </w:r>
          </w:p>
          <w:p w14:paraId="75E44081" w14:textId="77777777" w:rsidR="00A520BF" w:rsidRPr="00A520BF" w:rsidRDefault="00A520BF" w:rsidP="00A520BF">
            <w:pPr>
              <w:spacing w:after="0" w:line="240" w:lineRule="auto"/>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2.</w:t>
            </w:r>
            <w:r w:rsidRPr="00A520BF">
              <w:rPr>
                <w:rFonts w:ascii="Arial" w:eastAsia="Times New Roman" w:hAnsi="Arial" w:cs="Arial"/>
                <w:color w:val="000000"/>
                <w:sz w:val="20"/>
                <w:szCs w:val="20"/>
                <w:lang w:val="uk-UA" w:eastAsia="ru-RU"/>
              </w:rPr>
              <w:t xml:space="preserve"> Забезпечення безпе-ребійного доступу до послуги теплопостачання та постачання гарячої води.</w:t>
            </w:r>
          </w:p>
        </w:tc>
      </w:tr>
      <w:tr w:rsidR="00A520BF" w:rsidRPr="00A520BF" w14:paraId="209AF0B4" w14:textId="77777777" w:rsidTr="00D52B21">
        <w:trPr>
          <w:trHeight w:val="214"/>
          <w:jc w:val="center"/>
        </w:trPr>
        <w:tc>
          <w:tcPr>
            <w:tcW w:w="2693" w:type="dxa"/>
            <w:hideMark/>
          </w:tcPr>
          <w:p w14:paraId="13C6173D"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Ключові заходи проєкту</w:t>
            </w:r>
          </w:p>
        </w:tc>
        <w:tc>
          <w:tcPr>
            <w:tcW w:w="6780" w:type="dxa"/>
            <w:gridSpan w:val="3"/>
          </w:tcPr>
          <w:p w14:paraId="317640A6" w14:textId="77777777" w:rsidR="00A520BF" w:rsidRPr="00A520BF" w:rsidRDefault="00A520BF" w:rsidP="00A520BF">
            <w:pPr>
              <w:tabs>
                <w:tab w:val="left" w:pos="239"/>
              </w:tabs>
              <w:suppressAutoHyphens/>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 xml:space="preserve">Роботи з реконструкції котельні з встановленням когенераційної установки </w:t>
            </w:r>
          </w:p>
        </w:tc>
      </w:tr>
      <w:tr w:rsidR="00A520BF" w:rsidRPr="00A520BF" w14:paraId="55908CD9" w14:textId="77777777" w:rsidTr="00D52B21">
        <w:trPr>
          <w:trHeight w:val="518"/>
          <w:jc w:val="center"/>
        </w:trPr>
        <w:tc>
          <w:tcPr>
            <w:tcW w:w="2693" w:type="dxa"/>
            <w:vAlign w:val="center"/>
            <w:hideMark/>
          </w:tcPr>
          <w:p w14:paraId="7310FF68"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Період здійснення</w:t>
            </w:r>
          </w:p>
        </w:tc>
        <w:tc>
          <w:tcPr>
            <w:tcW w:w="6780" w:type="dxa"/>
            <w:gridSpan w:val="3"/>
            <w:vAlign w:val="center"/>
          </w:tcPr>
          <w:p w14:paraId="6E2326B3" w14:textId="77777777" w:rsidR="00A520BF" w:rsidRPr="00A520BF" w:rsidRDefault="00A520BF" w:rsidP="00A520BF">
            <w:pPr>
              <w:spacing w:after="0" w:line="240" w:lineRule="auto"/>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2027 рік</w:t>
            </w:r>
          </w:p>
        </w:tc>
      </w:tr>
      <w:tr w:rsidR="00A520BF" w:rsidRPr="00A520BF" w14:paraId="75BC4D71" w14:textId="77777777" w:rsidTr="00D52B21">
        <w:trPr>
          <w:cantSplit/>
          <w:trHeight w:val="554"/>
          <w:jc w:val="center"/>
        </w:trPr>
        <w:tc>
          <w:tcPr>
            <w:tcW w:w="2693" w:type="dxa"/>
            <w:vMerge w:val="restart"/>
            <w:vAlign w:val="center"/>
            <w:hideMark/>
          </w:tcPr>
          <w:p w14:paraId="2578495C"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Орієнтовна вартість проєкту, тис. грн.</w:t>
            </w:r>
          </w:p>
        </w:tc>
        <w:tc>
          <w:tcPr>
            <w:tcW w:w="2415" w:type="dxa"/>
            <w:vAlign w:val="center"/>
          </w:tcPr>
          <w:p w14:paraId="12A310D0"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2026</w:t>
            </w:r>
          </w:p>
        </w:tc>
        <w:tc>
          <w:tcPr>
            <w:tcW w:w="2268" w:type="dxa"/>
            <w:vAlign w:val="center"/>
          </w:tcPr>
          <w:p w14:paraId="14C8AC7E"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2027</w:t>
            </w:r>
          </w:p>
        </w:tc>
        <w:tc>
          <w:tcPr>
            <w:tcW w:w="2097" w:type="dxa"/>
            <w:vAlign w:val="center"/>
          </w:tcPr>
          <w:p w14:paraId="718E28B3"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Разом</w:t>
            </w:r>
          </w:p>
        </w:tc>
      </w:tr>
      <w:tr w:rsidR="00A520BF" w:rsidRPr="00A520BF" w14:paraId="2D42CF6A" w14:textId="77777777" w:rsidTr="00D52B21">
        <w:trPr>
          <w:trHeight w:val="502"/>
          <w:jc w:val="center"/>
        </w:trPr>
        <w:tc>
          <w:tcPr>
            <w:tcW w:w="2693" w:type="dxa"/>
            <w:vMerge/>
            <w:vAlign w:val="center"/>
            <w:hideMark/>
          </w:tcPr>
          <w:p w14:paraId="53F3CFFA" w14:textId="77777777" w:rsidR="00A520BF" w:rsidRPr="00A520BF" w:rsidRDefault="00A520BF" w:rsidP="00A520BF">
            <w:pPr>
              <w:spacing w:after="0" w:line="240" w:lineRule="auto"/>
              <w:rPr>
                <w:rFonts w:ascii="Arial" w:eastAsia="Times New Roman" w:hAnsi="Arial" w:cs="Arial"/>
                <w:bCs/>
                <w:color w:val="000000"/>
                <w:sz w:val="20"/>
                <w:szCs w:val="20"/>
                <w:lang w:val="uk-UA" w:eastAsia="ru-RU"/>
              </w:rPr>
            </w:pPr>
          </w:p>
        </w:tc>
        <w:tc>
          <w:tcPr>
            <w:tcW w:w="2415" w:type="dxa"/>
            <w:vAlign w:val="center"/>
          </w:tcPr>
          <w:p w14:paraId="4B7E8143" w14:textId="77777777" w:rsidR="00A520BF" w:rsidRPr="00A520BF" w:rsidRDefault="00A520BF" w:rsidP="00A520BF">
            <w:pPr>
              <w:spacing w:after="0" w:line="240" w:lineRule="auto"/>
              <w:jc w:val="center"/>
              <w:rPr>
                <w:rFonts w:ascii="Arial" w:eastAsia="Times New Roman" w:hAnsi="Arial" w:cs="Arial"/>
                <w:color w:val="000000"/>
                <w:sz w:val="20"/>
                <w:szCs w:val="20"/>
                <w:lang w:val="uk-UA" w:eastAsia="it-IT"/>
              </w:rPr>
            </w:pPr>
          </w:p>
        </w:tc>
        <w:tc>
          <w:tcPr>
            <w:tcW w:w="2268" w:type="dxa"/>
            <w:vAlign w:val="center"/>
          </w:tcPr>
          <w:p w14:paraId="4F31C034" w14:textId="77777777" w:rsidR="00A520BF" w:rsidRPr="00A520BF" w:rsidRDefault="00A520BF" w:rsidP="00A520BF">
            <w:pPr>
              <w:spacing w:after="0" w:line="240" w:lineRule="auto"/>
              <w:jc w:val="center"/>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eastAsia="it-IT"/>
              </w:rPr>
              <w:t>15 000,00</w:t>
            </w:r>
          </w:p>
        </w:tc>
        <w:tc>
          <w:tcPr>
            <w:tcW w:w="2097" w:type="dxa"/>
            <w:vAlign w:val="center"/>
          </w:tcPr>
          <w:p w14:paraId="42A77510" w14:textId="77777777" w:rsidR="00A520BF" w:rsidRPr="00A520BF" w:rsidRDefault="00A520BF" w:rsidP="00A520BF">
            <w:pPr>
              <w:spacing w:after="0" w:line="240" w:lineRule="auto"/>
              <w:jc w:val="center"/>
              <w:rPr>
                <w:rFonts w:ascii="Arial" w:eastAsia="Times New Roman" w:hAnsi="Arial" w:cs="Arial"/>
                <w:b/>
                <w:bCs/>
                <w:color w:val="000000"/>
                <w:sz w:val="20"/>
                <w:szCs w:val="20"/>
                <w:lang w:eastAsia="it-IT"/>
              </w:rPr>
            </w:pPr>
            <w:r w:rsidRPr="00A520BF">
              <w:rPr>
                <w:rFonts w:ascii="Arial" w:eastAsia="Times New Roman" w:hAnsi="Arial" w:cs="Arial"/>
                <w:b/>
                <w:bCs/>
                <w:color w:val="000000"/>
                <w:sz w:val="20"/>
                <w:szCs w:val="20"/>
                <w:lang w:eastAsia="it-IT"/>
              </w:rPr>
              <w:t>15 000,0</w:t>
            </w:r>
          </w:p>
        </w:tc>
      </w:tr>
      <w:tr w:rsidR="00A520BF" w:rsidRPr="00A520BF" w14:paraId="065C2EF6" w14:textId="77777777" w:rsidTr="00D52B21">
        <w:trPr>
          <w:trHeight w:val="110"/>
          <w:jc w:val="center"/>
        </w:trPr>
        <w:tc>
          <w:tcPr>
            <w:tcW w:w="2693" w:type="dxa"/>
            <w:hideMark/>
          </w:tcPr>
          <w:p w14:paraId="771BDEDC" w14:textId="77777777" w:rsidR="00A520BF" w:rsidRPr="00A520BF" w:rsidRDefault="00A520BF" w:rsidP="00A520BF">
            <w:pPr>
              <w:widowControl w:val="0"/>
              <w:snapToGrid w:val="0"/>
              <w:spacing w:after="0" w:line="240" w:lineRule="auto"/>
              <w:rPr>
                <w:rFonts w:ascii="Arial" w:eastAsia="Times New Roman" w:hAnsi="Arial" w:cs="Arial"/>
                <w:bCs/>
                <w:color w:val="000000"/>
                <w:sz w:val="20"/>
                <w:szCs w:val="20"/>
                <w:lang w:val="uk-UA" w:eastAsia="ru-RU"/>
              </w:rPr>
            </w:pPr>
            <w:r w:rsidRPr="00A520BF">
              <w:rPr>
                <w:rFonts w:ascii="Arial" w:eastAsia="Times New Roman" w:hAnsi="Arial" w:cs="Arial"/>
                <w:b/>
                <w:color w:val="000000"/>
                <w:sz w:val="20"/>
                <w:szCs w:val="20"/>
                <w:lang w:val="uk-UA" w:eastAsia="ru-RU"/>
              </w:rPr>
              <w:t>Джерела фінансування</w:t>
            </w:r>
            <w:r w:rsidRPr="00A520BF">
              <w:rPr>
                <w:rFonts w:ascii="Arial" w:eastAsia="Times New Roman" w:hAnsi="Arial" w:cs="Arial"/>
                <w:bCs/>
                <w:color w:val="000000"/>
                <w:sz w:val="20"/>
                <w:szCs w:val="20"/>
                <w:lang w:val="uk-UA" w:eastAsia="ru-RU"/>
              </w:rPr>
              <w:t xml:space="preserve"> </w:t>
            </w:r>
          </w:p>
        </w:tc>
        <w:tc>
          <w:tcPr>
            <w:tcW w:w="6780" w:type="dxa"/>
            <w:gridSpan w:val="3"/>
            <w:vAlign w:val="center"/>
          </w:tcPr>
          <w:p w14:paraId="03419776"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міжнародні донори, партнери проєкту, субвенція з державного бюджету, місцевий бюджет</w:t>
            </w:r>
          </w:p>
        </w:tc>
      </w:tr>
      <w:tr w:rsidR="00A520BF" w:rsidRPr="00924004" w14:paraId="3FA523B6" w14:textId="77777777" w:rsidTr="00D52B21">
        <w:trPr>
          <w:trHeight w:val="526"/>
          <w:jc w:val="center"/>
        </w:trPr>
        <w:tc>
          <w:tcPr>
            <w:tcW w:w="2693" w:type="dxa"/>
          </w:tcPr>
          <w:p w14:paraId="1982437A"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bCs/>
                <w:color w:val="000000"/>
                <w:sz w:val="20"/>
                <w:szCs w:val="20"/>
                <w:lang w:eastAsia="ru-RU"/>
              </w:rPr>
              <w:t>Ключові учасники реалізації проєкту</w:t>
            </w:r>
          </w:p>
        </w:tc>
        <w:tc>
          <w:tcPr>
            <w:tcW w:w="6780" w:type="dxa"/>
            <w:gridSpan w:val="3"/>
          </w:tcPr>
          <w:p w14:paraId="35635AF4" w14:textId="1D81C13E" w:rsidR="00A520BF" w:rsidRPr="00A520BF" w:rsidRDefault="005C1293" w:rsidP="00A520BF">
            <w:pPr>
              <w:spacing w:after="0" w:line="240" w:lineRule="auto"/>
              <w:jc w:val="both"/>
              <w:rPr>
                <w:rFonts w:ascii="Arial" w:eastAsia="Times New Roman" w:hAnsi="Arial" w:cs="Arial"/>
                <w:color w:val="000000"/>
                <w:sz w:val="20"/>
                <w:szCs w:val="20"/>
                <w:lang w:val="uk-UA" w:eastAsia="it-IT"/>
              </w:rPr>
            </w:pPr>
            <w:r w:rsidRPr="005C1293">
              <w:rPr>
                <w:rFonts w:ascii="Arial" w:eastAsia="Times New Roman" w:hAnsi="Arial" w:cs="Arial"/>
                <w:color w:val="000000"/>
                <w:sz w:val="20"/>
                <w:szCs w:val="20"/>
                <w:lang w:val="uk-UA" w:eastAsia="ru-RU"/>
              </w:rPr>
              <w:t>КП «ТЕПЛОЕНЕРГО», Департамент житлово-комунального господарства Кременчуцької міської ради Кременчуцького району Полтавської області, відділ енергоменеджменту та енергетики виконавчого комітету Кременчуцької міської ради Кременчуцького району Полтавської області</w:t>
            </w:r>
          </w:p>
        </w:tc>
      </w:tr>
    </w:tbl>
    <w:p w14:paraId="3D57CFD7" w14:textId="77777777" w:rsidR="00A520BF" w:rsidRPr="00A520BF" w:rsidRDefault="00A520BF" w:rsidP="00A520BF">
      <w:pPr>
        <w:tabs>
          <w:tab w:val="left" w:pos="3972"/>
        </w:tabs>
        <w:spacing w:after="0" w:line="240" w:lineRule="auto"/>
        <w:rPr>
          <w:rFonts w:ascii="Arial" w:eastAsia="Times New Roman" w:hAnsi="Arial" w:cs="Arial"/>
          <w:color w:val="000000"/>
          <w:sz w:val="20"/>
          <w:szCs w:val="20"/>
          <w:lang w:val="uk-UA" w:eastAsia="ru-RU"/>
        </w:rPr>
      </w:pPr>
    </w:p>
    <w:p w14:paraId="6CCD32F6" w14:textId="77777777" w:rsidR="00A520BF" w:rsidRPr="00A520BF" w:rsidRDefault="00A520BF" w:rsidP="00A520BF">
      <w:pPr>
        <w:tabs>
          <w:tab w:val="left" w:pos="3972"/>
        </w:tabs>
        <w:spacing w:after="0" w:line="240" w:lineRule="auto"/>
        <w:rPr>
          <w:rFonts w:ascii="Arial" w:eastAsia="Times New Roman" w:hAnsi="Arial" w:cs="Arial"/>
          <w:color w:val="000000"/>
          <w:sz w:val="20"/>
          <w:szCs w:val="20"/>
          <w:lang w:val="uk-UA" w:eastAsia="ru-RU"/>
        </w:rPr>
      </w:pPr>
    </w:p>
    <w:tbl>
      <w:tblPr>
        <w:tblW w:w="9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98"/>
        <w:gridCol w:w="2268"/>
        <w:gridCol w:w="2410"/>
        <w:gridCol w:w="2126"/>
      </w:tblGrid>
      <w:tr w:rsidR="00A520BF" w:rsidRPr="00A520BF" w14:paraId="67FD3367" w14:textId="77777777" w:rsidTr="00D52B21">
        <w:trPr>
          <w:trHeight w:val="385"/>
          <w:jc w:val="center"/>
        </w:trPr>
        <w:tc>
          <w:tcPr>
            <w:tcW w:w="2698" w:type="dxa"/>
          </w:tcPr>
          <w:p w14:paraId="1728E8A0"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Стратегічна ціль</w:t>
            </w:r>
          </w:p>
        </w:tc>
        <w:tc>
          <w:tcPr>
            <w:tcW w:w="6804" w:type="dxa"/>
            <w:gridSpan w:val="3"/>
          </w:tcPr>
          <w:p w14:paraId="17711346" w14:textId="77777777" w:rsidR="00A520BF" w:rsidRPr="00A520BF" w:rsidRDefault="00A520BF" w:rsidP="00A520BF">
            <w:pPr>
              <w:spacing w:after="0" w:line="240" w:lineRule="auto"/>
              <w:rPr>
                <w:rFonts w:ascii="Arial" w:eastAsia="Times New Roman" w:hAnsi="Arial" w:cs="Arial"/>
                <w:bCs/>
                <w:color w:val="000000"/>
                <w:sz w:val="20"/>
                <w:szCs w:val="20"/>
                <w:lang w:val="uk-UA"/>
              </w:rPr>
            </w:pPr>
            <w:r w:rsidRPr="00A520BF">
              <w:rPr>
                <w:rFonts w:ascii="Arial" w:eastAsia="Times New Roman" w:hAnsi="Arial" w:cs="Arial"/>
                <w:color w:val="000000"/>
                <w:sz w:val="20"/>
                <w:szCs w:val="20"/>
                <w:lang w:val="uk-UA" w:eastAsia="ru-RU"/>
              </w:rPr>
              <w:t>3. Енергоефективна, екобезпечна та інфраструктурно розвинута громада</w:t>
            </w:r>
          </w:p>
        </w:tc>
      </w:tr>
      <w:tr w:rsidR="00A520BF" w:rsidRPr="00A520BF" w14:paraId="676AED8B" w14:textId="77777777" w:rsidTr="00D52B21">
        <w:trPr>
          <w:trHeight w:val="31"/>
          <w:jc w:val="center"/>
        </w:trPr>
        <w:tc>
          <w:tcPr>
            <w:tcW w:w="2698" w:type="dxa"/>
            <w:vAlign w:val="center"/>
          </w:tcPr>
          <w:p w14:paraId="77A9E17D"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Оперативна ціль</w:t>
            </w:r>
          </w:p>
        </w:tc>
        <w:tc>
          <w:tcPr>
            <w:tcW w:w="6804" w:type="dxa"/>
            <w:gridSpan w:val="3"/>
          </w:tcPr>
          <w:p w14:paraId="4B3C67E7"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color w:val="000000"/>
                <w:sz w:val="20"/>
                <w:szCs w:val="20"/>
                <w:lang w:val="uk-UA"/>
              </w:rPr>
            </w:pPr>
            <w:r w:rsidRPr="00A520BF">
              <w:rPr>
                <w:rFonts w:ascii="Arial" w:eastAsia="Times New Roman" w:hAnsi="Arial" w:cs="Arial"/>
                <w:color w:val="000000"/>
                <w:sz w:val="20"/>
                <w:szCs w:val="20"/>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353E5697" w14:textId="77777777" w:rsidTr="00D52B21">
        <w:trPr>
          <w:trHeight w:val="31"/>
          <w:jc w:val="center"/>
        </w:trPr>
        <w:tc>
          <w:tcPr>
            <w:tcW w:w="2698" w:type="dxa"/>
            <w:vAlign w:val="center"/>
          </w:tcPr>
          <w:p w14:paraId="0C27EB87"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Завдання</w:t>
            </w:r>
          </w:p>
        </w:tc>
        <w:tc>
          <w:tcPr>
            <w:tcW w:w="6804" w:type="dxa"/>
            <w:gridSpan w:val="3"/>
          </w:tcPr>
          <w:p w14:paraId="72836172" w14:textId="77777777" w:rsidR="00A520BF" w:rsidRPr="00A520BF" w:rsidRDefault="00A520BF" w:rsidP="00A520BF">
            <w:pPr>
              <w:autoSpaceDE w:val="0"/>
              <w:autoSpaceDN w:val="0"/>
              <w:adjustRightInd w:val="0"/>
              <w:spacing w:after="0" w:line="240" w:lineRule="auto"/>
              <w:jc w:val="both"/>
              <w:rPr>
                <w:rFonts w:ascii="Arial" w:eastAsia="Times New Roman" w:hAnsi="Arial" w:cs="Arial"/>
                <w:color w:val="000000"/>
                <w:sz w:val="20"/>
                <w:szCs w:val="20"/>
                <w:lang w:val="uk-UA" w:eastAsia="ru-RU"/>
              </w:rPr>
            </w:pPr>
            <w:r w:rsidRPr="00A520BF">
              <w:rPr>
                <w:rFonts w:ascii="Arial" w:eastAsia="Times New Roman" w:hAnsi="Arial" w:cs="Arial"/>
                <w:bCs/>
                <w:color w:val="000000"/>
                <w:sz w:val="20"/>
                <w:szCs w:val="20"/>
                <w:lang w:val="uk-UA"/>
              </w:rPr>
              <w:t xml:space="preserve">3.1.1. </w:t>
            </w:r>
            <w:r w:rsidRPr="00A520BF">
              <w:rPr>
                <w:rFonts w:ascii="Arial" w:eastAsia="Times New Roman" w:hAnsi="Arial" w:cs="Arial"/>
                <w:color w:val="000000"/>
                <w:sz w:val="20"/>
                <w:szCs w:val="20"/>
                <w:lang w:val="uk-UA" w:eastAsia="ru-RU"/>
              </w:rPr>
              <w:t>Модернізація та розвиток об'єктів критичної та комунальної інфраструктури громади</w:t>
            </w:r>
          </w:p>
        </w:tc>
      </w:tr>
      <w:tr w:rsidR="00A520BF" w:rsidRPr="00A520BF" w14:paraId="3FF6E36F" w14:textId="77777777" w:rsidTr="00D52B21">
        <w:trPr>
          <w:trHeight w:val="553"/>
          <w:jc w:val="center"/>
        </w:trPr>
        <w:tc>
          <w:tcPr>
            <w:tcW w:w="2698" w:type="dxa"/>
            <w:vAlign w:val="center"/>
            <w:hideMark/>
          </w:tcPr>
          <w:p w14:paraId="338CA238"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Назва проєкту</w:t>
            </w:r>
          </w:p>
        </w:tc>
        <w:tc>
          <w:tcPr>
            <w:tcW w:w="6804" w:type="dxa"/>
            <w:gridSpan w:val="3"/>
          </w:tcPr>
          <w:p w14:paraId="3537FD22" w14:textId="77777777" w:rsidR="00A520BF" w:rsidRPr="00A520BF" w:rsidRDefault="00A520BF" w:rsidP="00A520BF">
            <w:pPr>
              <w:keepLines/>
              <w:tabs>
                <w:tab w:val="left" w:pos="450"/>
              </w:tabs>
              <w:spacing w:before="120" w:after="0" w:line="240" w:lineRule="auto"/>
              <w:jc w:val="both"/>
              <w:rPr>
                <w:rFonts w:ascii="Arial" w:eastAsia="Times New Roman" w:hAnsi="Arial" w:cs="Arial"/>
                <w:b/>
                <w:noProof/>
                <w:color w:val="000000"/>
                <w:sz w:val="20"/>
                <w:szCs w:val="20"/>
                <w:lang w:val="uk-UA" w:eastAsia="uk-UA"/>
              </w:rPr>
            </w:pPr>
            <w:r w:rsidRPr="00A520BF">
              <w:rPr>
                <w:rFonts w:ascii="Arial" w:eastAsia="Times New Roman" w:hAnsi="Arial" w:cs="Arial"/>
                <w:b/>
                <w:noProof/>
                <w:color w:val="000000"/>
                <w:sz w:val="20"/>
                <w:szCs w:val="20"/>
                <w:lang w:val="uk-UA" w:eastAsia="uk-UA"/>
              </w:rPr>
              <w:t xml:space="preserve">Реконструкція котельні зі встановленням когенераційної установки за адресою: Полтавська область, м. Кременчук, вул. Сержанта Мельничука </w:t>
            </w:r>
          </w:p>
        </w:tc>
      </w:tr>
      <w:tr w:rsidR="00A520BF" w:rsidRPr="00A520BF" w14:paraId="516B41F0" w14:textId="77777777" w:rsidTr="00D52B21">
        <w:trPr>
          <w:trHeight w:val="403"/>
          <w:jc w:val="center"/>
        </w:trPr>
        <w:tc>
          <w:tcPr>
            <w:tcW w:w="2698" w:type="dxa"/>
            <w:vAlign w:val="center"/>
          </w:tcPr>
          <w:p w14:paraId="7D7FEA3E"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Відповідальний</w:t>
            </w:r>
          </w:p>
        </w:tc>
        <w:tc>
          <w:tcPr>
            <w:tcW w:w="6804" w:type="dxa"/>
            <w:gridSpan w:val="3"/>
            <w:vAlign w:val="center"/>
          </w:tcPr>
          <w:p w14:paraId="2F4A5352" w14:textId="11AF6DE5" w:rsidR="00A520BF" w:rsidRPr="00A520BF" w:rsidRDefault="005C1293" w:rsidP="00A520BF">
            <w:pPr>
              <w:keepLines/>
              <w:tabs>
                <w:tab w:val="left" w:pos="450"/>
              </w:tabs>
              <w:spacing w:after="0" w:line="240" w:lineRule="auto"/>
              <w:jc w:val="both"/>
              <w:rPr>
                <w:rFonts w:ascii="Arial" w:eastAsia="Times New Roman" w:hAnsi="Arial" w:cs="Arial"/>
                <w:b/>
                <w:noProof/>
                <w:color w:val="000000"/>
                <w:sz w:val="20"/>
                <w:szCs w:val="20"/>
                <w:lang w:val="uk-UA" w:eastAsia="uk-UA"/>
              </w:rPr>
            </w:pPr>
            <w:r w:rsidRPr="005C1293">
              <w:rPr>
                <w:rFonts w:ascii="Arial" w:eastAsia="Times New Roman" w:hAnsi="Arial" w:cs="Arial"/>
                <w:color w:val="000000"/>
                <w:sz w:val="20"/>
                <w:szCs w:val="20"/>
                <w:lang w:val="en-US" w:eastAsia="it-IT"/>
              </w:rPr>
              <w:t>КП «ТЕПЛОЕНЕРГО»</w:t>
            </w:r>
          </w:p>
        </w:tc>
      </w:tr>
      <w:tr w:rsidR="00A520BF" w:rsidRPr="00924004" w14:paraId="4FB22139" w14:textId="77777777" w:rsidTr="00D52B21">
        <w:trPr>
          <w:trHeight w:val="330"/>
          <w:jc w:val="center"/>
        </w:trPr>
        <w:tc>
          <w:tcPr>
            <w:tcW w:w="2698" w:type="dxa"/>
            <w:vAlign w:val="center"/>
            <w:hideMark/>
          </w:tcPr>
          <w:p w14:paraId="1ACD632A"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Цілі проєкту</w:t>
            </w:r>
          </w:p>
        </w:tc>
        <w:tc>
          <w:tcPr>
            <w:tcW w:w="6804" w:type="dxa"/>
            <w:gridSpan w:val="3"/>
          </w:tcPr>
          <w:p w14:paraId="546206F7"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Забезпечення котельні власним джерелом електричної енергії,  незалежність від централізованої системи електричної енергії, підвищення енергоефективності</w:t>
            </w:r>
          </w:p>
        </w:tc>
      </w:tr>
      <w:tr w:rsidR="00A520BF" w:rsidRPr="00A520BF" w14:paraId="182E1034" w14:textId="77777777" w:rsidTr="00D52B21">
        <w:trPr>
          <w:trHeight w:val="42"/>
          <w:jc w:val="center"/>
        </w:trPr>
        <w:tc>
          <w:tcPr>
            <w:tcW w:w="2698" w:type="dxa"/>
            <w:hideMark/>
          </w:tcPr>
          <w:p w14:paraId="7FB16C55"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Орієнтовна кількість отримувачів вигоди</w:t>
            </w:r>
          </w:p>
        </w:tc>
        <w:tc>
          <w:tcPr>
            <w:tcW w:w="6804" w:type="dxa"/>
            <w:gridSpan w:val="3"/>
          </w:tcPr>
          <w:p w14:paraId="5495F6E8" w14:textId="77777777" w:rsidR="00A520BF" w:rsidRPr="00A520BF" w:rsidRDefault="00A520BF" w:rsidP="00A520BF">
            <w:pPr>
              <w:spacing w:after="0" w:line="240" w:lineRule="auto"/>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eastAsia="it-IT"/>
              </w:rPr>
              <w:t>Котельня обслуговує  4 житлових будинка, 2 навчальні заклади.</w:t>
            </w:r>
          </w:p>
        </w:tc>
      </w:tr>
      <w:tr w:rsidR="00A520BF" w:rsidRPr="00A520BF" w14:paraId="717C568B" w14:textId="77777777" w:rsidTr="00D52B21">
        <w:trPr>
          <w:trHeight w:val="110"/>
          <w:jc w:val="center"/>
        </w:trPr>
        <w:tc>
          <w:tcPr>
            <w:tcW w:w="2698" w:type="dxa"/>
            <w:hideMark/>
          </w:tcPr>
          <w:p w14:paraId="3A306046"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 xml:space="preserve">Стислий опис проєкту </w:t>
            </w:r>
            <w:r w:rsidRPr="00A520BF">
              <w:rPr>
                <w:rFonts w:ascii="Arial" w:eastAsia="Times New Roman" w:hAnsi="Arial" w:cs="Arial"/>
                <w:bCs/>
                <w:color w:val="000000"/>
                <w:sz w:val="20"/>
                <w:szCs w:val="20"/>
                <w:lang w:val="uk-UA" w:eastAsia="ru-RU"/>
              </w:rPr>
              <w:t>(ключові переваги та можливості проєкту тощо)</w:t>
            </w:r>
          </w:p>
        </w:tc>
        <w:tc>
          <w:tcPr>
            <w:tcW w:w="6804" w:type="dxa"/>
            <w:gridSpan w:val="3"/>
          </w:tcPr>
          <w:p w14:paraId="6CEA3EE9" w14:textId="77777777" w:rsidR="00A520BF" w:rsidRPr="00A520BF" w:rsidRDefault="00A520BF" w:rsidP="00A520BF">
            <w:pPr>
              <w:suppressAutoHyphens/>
              <w:snapToGrid w:val="0"/>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Встановлення та підключення когенераційної установки до  власної котельні. Забезпечення безперебійного доступу до послуги теплопостачання та постачання гарячої води</w:t>
            </w:r>
          </w:p>
        </w:tc>
      </w:tr>
      <w:tr w:rsidR="00A520BF" w:rsidRPr="00A520BF" w14:paraId="5C045E04" w14:textId="77777777" w:rsidTr="00D52B21">
        <w:trPr>
          <w:trHeight w:val="297"/>
          <w:jc w:val="center"/>
        </w:trPr>
        <w:tc>
          <w:tcPr>
            <w:tcW w:w="2698" w:type="dxa"/>
            <w:hideMark/>
          </w:tcPr>
          <w:p w14:paraId="4A1113E6"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0C352CB5" w14:textId="77777777" w:rsidR="00A520BF" w:rsidRPr="00A520BF" w:rsidRDefault="00A520BF" w:rsidP="00A520BF">
            <w:pPr>
              <w:widowControl w:val="0"/>
              <w:snapToGrid w:val="0"/>
              <w:spacing w:after="0" w:line="240" w:lineRule="auto"/>
              <w:jc w:val="both"/>
              <w:rPr>
                <w:rFonts w:ascii="Arial" w:eastAsia="Times New Roman" w:hAnsi="Arial" w:cs="Arial"/>
                <w:bCs/>
                <w:color w:val="000000"/>
                <w:sz w:val="20"/>
                <w:szCs w:val="20"/>
                <w:lang w:val="uk-UA" w:eastAsia="ru-RU"/>
              </w:rPr>
            </w:pPr>
          </w:p>
        </w:tc>
        <w:tc>
          <w:tcPr>
            <w:tcW w:w="6804" w:type="dxa"/>
            <w:gridSpan w:val="3"/>
          </w:tcPr>
          <w:p w14:paraId="6F00E089" w14:textId="77777777" w:rsidR="00A520BF" w:rsidRPr="00A520BF" w:rsidRDefault="00A520BF" w:rsidP="00A520BF">
            <w:pPr>
              <w:tabs>
                <w:tab w:val="left" w:pos="239"/>
              </w:tabs>
              <w:suppressAutoHyphens/>
              <w:spacing w:after="0" w:line="240" w:lineRule="auto"/>
              <w:jc w:val="both"/>
              <w:rPr>
                <w:rFonts w:ascii="Arial" w:eastAsia="Calibri" w:hAnsi="Arial" w:cs="Arial"/>
                <w:color w:val="000000"/>
                <w:sz w:val="20"/>
                <w:szCs w:val="20"/>
                <w:lang w:val="uk-UA" w:eastAsia="it-IT"/>
              </w:rPr>
            </w:pPr>
            <w:r w:rsidRPr="00A520BF">
              <w:rPr>
                <w:rFonts w:ascii="Arial" w:eastAsia="Times New Roman" w:hAnsi="Arial" w:cs="Arial"/>
                <w:color w:val="000000"/>
                <w:sz w:val="20"/>
                <w:szCs w:val="20"/>
                <w:lang w:val="uk-UA" w:eastAsia="it-IT"/>
              </w:rPr>
              <w:t xml:space="preserve">1. Кількість встановлених об’єктів розподіленої генерації: базове значення – 0 од.; цільове значення – 1 од. </w:t>
            </w:r>
            <w:r w:rsidRPr="00A520BF">
              <w:rPr>
                <w:rFonts w:ascii="Arial" w:eastAsia="Calibri" w:hAnsi="Arial" w:cs="Arial"/>
                <w:color w:val="000000"/>
                <w:sz w:val="20"/>
                <w:szCs w:val="20"/>
                <w:lang w:val="uk-UA" w:eastAsia="it-IT"/>
              </w:rPr>
              <w:t xml:space="preserve">Потужність встановлених об’єктів розподіленої генерації базове значення – 0 МВт; цільове значення – 0,5 МВт. </w:t>
            </w:r>
          </w:p>
          <w:p w14:paraId="0FB2DE3C" w14:textId="77777777" w:rsidR="00A520BF" w:rsidRPr="00A520BF" w:rsidRDefault="00A520BF" w:rsidP="00A520BF">
            <w:pPr>
              <w:spacing w:after="0" w:line="240" w:lineRule="auto"/>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2.</w:t>
            </w:r>
            <w:r w:rsidRPr="00A520BF">
              <w:rPr>
                <w:rFonts w:ascii="Arial" w:eastAsia="Times New Roman" w:hAnsi="Arial" w:cs="Arial"/>
                <w:color w:val="000000"/>
                <w:sz w:val="20"/>
                <w:szCs w:val="20"/>
                <w:lang w:val="uk-UA" w:eastAsia="ru-RU"/>
              </w:rPr>
              <w:t xml:space="preserve"> Забезпечення безперебійного доступу до послуги теплопостачання та постачання гарячої води.</w:t>
            </w:r>
          </w:p>
        </w:tc>
      </w:tr>
      <w:tr w:rsidR="00A520BF" w:rsidRPr="00A520BF" w14:paraId="65F7D237" w14:textId="77777777" w:rsidTr="00D52B21">
        <w:trPr>
          <w:trHeight w:val="432"/>
          <w:jc w:val="center"/>
        </w:trPr>
        <w:tc>
          <w:tcPr>
            <w:tcW w:w="2698" w:type="dxa"/>
            <w:hideMark/>
          </w:tcPr>
          <w:p w14:paraId="2E979E77"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Ключові заходи проєкту</w:t>
            </w:r>
          </w:p>
        </w:tc>
        <w:tc>
          <w:tcPr>
            <w:tcW w:w="6804" w:type="dxa"/>
            <w:gridSpan w:val="3"/>
          </w:tcPr>
          <w:p w14:paraId="09A6FB00" w14:textId="77777777" w:rsidR="00A520BF" w:rsidRPr="00A520BF" w:rsidRDefault="00A520BF" w:rsidP="00A520BF">
            <w:pPr>
              <w:tabs>
                <w:tab w:val="left" w:pos="239"/>
              </w:tabs>
              <w:suppressAutoHyphens/>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 xml:space="preserve">Роботи з реконструкції котельні з встановленням когенераційної установки </w:t>
            </w:r>
          </w:p>
        </w:tc>
      </w:tr>
      <w:tr w:rsidR="00A520BF" w:rsidRPr="00A520BF" w14:paraId="13D1FBFC" w14:textId="77777777" w:rsidTr="00D52B21">
        <w:trPr>
          <w:trHeight w:val="410"/>
          <w:jc w:val="center"/>
        </w:trPr>
        <w:tc>
          <w:tcPr>
            <w:tcW w:w="2698" w:type="dxa"/>
            <w:vAlign w:val="center"/>
            <w:hideMark/>
          </w:tcPr>
          <w:p w14:paraId="6F48700E"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Період здійснення</w:t>
            </w:r>
          </w:p>
        </w:tc>
        <w:tc>
          <w:tcPr>
            <w:tcW w:w="6804" w:type="dxa"/>
            <w:gridSpan w:val="3"/>
            <w:vAlign w:val="center"/>
          </w:tcPr>
          <w:p w14:paraId="48FFAE64" w14:textId="77777777" w:rsidR="00A520BF" w:rsidRPr="00A520BF" w:rsidRDefault="00A520BF" w:rsidP="00A520BF">
            <w:pPr>
              <w:spacing w:after="0" w:line="240" w:lineRule="auto"/>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2027 рік</w:t>
            </w:r>
          </w:p>
        </w:tc>
      </w:tr>
      <w:tr w:rsidR="00A520BF" w:rsidRPr="00A520BF" w14:paraId="7FF8C2E9" w14:textId="77777777" w:rsidTr="00D52B21">
        <w:trPr>
          <w:cantSplit/>
          <w:trHeight w:val="415"/>
          <w:jc w:val="center"/>
        </w:trPr>
        <w:tc>
          <w:tcPr>
            <w:tcW w:w="2698" w:type="dxa"/>
            <w:vMerge w:val="restart"/>
            <w:vAlign w:val="center"/>
            <w:hideMark/>
          </w:tcPr>
          <w:p w14:paraId="79BCBB39"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Орієнтовна вартість проєкту, тис. грн.</w:t>
            </w:r>
          </w:p>
        </w:tc>
        <w:tc>
          <w:tcPr>
            <w:tcW w:w="2268" w:type="dxa"/>
            <w:vAlign w:val="center"/>
          </w:tcPr>
          <w:p w14:paraId="58678140"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2026</w:t>
            </w:r>
          </w:p>
        </w:tc>
        <w:tc>
          <w:tcPr>
            <w:tcW w:w="2410" w:type="dxa"/>
            <w:vAlign w:val="center"/>
          </w:tcPr>
          <w:p w14:paraId="15D664B8"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2027</w:t>
            </w:r>
          </w:p>
        </w:tc>
        <w:tc>
          <w:tcPr>
            <w:tcW w:w="2126" w:type="dxa"/>
            <w:vAlign w:val="center"/>
          </w:tcPr>
          <w:p w14:paraId="5CE2B2F8"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Разом</w:t>
            </w:r>
          </w:p>
        </w:tc>
      </w:tr>
      <w:tr w:rsidR="00A520BF" w:rsidRPr="00A520BF" w14:paraId="143A0D38" w14:textId="77777777" w:rsidTr="00D52B21">
        <w:trPr>
          <w:trHeight w:val="502"/>
          <w:jc w:val="center"/>
        </w:trPr>
        <w:tc>
          <w:tcPr>
            <w:tcW w:w="2698" w:type="dxa"/>
            <w:vMerge/>
            <w:vAlign w:val="center"/>
            <w:hideMark/>
          </w:tcPr>
          <w:p w14:paraId="055A574A" w14:textId="77777777" w:rsidR="00A520BF" w:rsidRPr="00A520BF" w:rsidRDefault="00A520BF" w:rsidP="00A520BF">
            <w:pPr>
              <w:spacing w:after="0" w:line="240" w:lineRule="auto"/>
              <w:rPr>
                <w:rFonts w:ascii="Arial" w:eastAsia="Times New Roman" w:hAnsi="Arial" w:cs="Arial"/>
                <w:bCs/>
                <w:color w:val="000000"/>
                <w:sz w:val="20"/>
                <w:szCs w:val="20"/>
                <w:lang w:val="uk-UA" w:eastAsia="ru-RU"/>
              </w:rPr>
            </w:pPr>
          </w:p>
        </w:tc>
        <w:tc>
          <w:tcPr>
            <w:tcW w:w="2268" w:type="dxa"/>
            <w:vAlign w:val="center"/>
          </w:tcPr>
          <w:p w14:paraId="75D3620F" w14:textId="77777777" w:rsidR="00A520BF" w:rsidRPr="00A520BF" w:rsidRDefault="00A520BF" w:rsidP="00A520BF">
            <w:pPr>
              <w:spacing w:after="0" w:line="240" w:lineRule="auto"/>
              <w:jc w:val="center"/>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w:t>
            </w:r>
          </w:p>
        </w:tc>
        <w:tc>
          <w:tcPr>
            <w:tcW w:w="2410" w:type="dxa"/>
            <w:vAlign w:val="center"/>
          </w:tcPr>
          <w:p w14:paraId="4965D1C9" w14:textId="77777777" w:rsidR="00A520BF" w:rsidRPr="00A520BF" w:rsidRDefault="00A520BF" w:rsidP="00A520BF">
            <w:pPr>
              <w:spacing w:after="0" w:line="240" w:lineRule="auto"/>
              <w:jc w:val="center"/>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7 500,0</w:t>
            </w:r>
          </w:p>
        </w:tc>
        <w:tc>
          <w:tcPr>
            <w:tcW w:w="2126" w:type="dxa"/>
            <w:vAlign w:val="center"/>
          </w:tcPr>
          <w:p w14:paraId="622DDB11" w14:textId="77777777" w:rsidR="00A520BF" w:rsidRPr="00A520BF" w:rsidRDefault="00A520BF" w:rsidP="00A520BF">
            <w:pPr>
              <w:spacing w:after="0" w:line="240" w:lineRule="auto"/>
              <w:jc w:val="center"/>
              <w:rPr>
                <w:rFonts w:ascii="Arial" w:eastAsia="Times New Roman" w:hAnsi="Arial" w:cs="Arial"/>
                <w:color w:val="000000"/>
                <w:sz w:val="20"/>
                <w:szCs w:val="20"/>
                <w:lang w:eastAsia="it-IT"/>
              </w:rPr>
            </w:pPr>
            <w:r w:rsidRPr="00A520BF">
              <w:rPr>
                <w:rFonts w:ascii="Arial" w:eastAsia="Times New Roman" w:hAnsi="Arial" w:cs="Arial"/>
                <w:color w:val="000000"/>
                <w:sz w:val="20"/>
                <w:szCs w:val="20"/>
                <w:lang w:eastAsia="it-IT"/>
              </w:rPr>
              <w:t>7 500,0</w:t>
            </w:r>
          </w:p>
        </w:tc>
      </w:tr>
      <w:tr w:rsidR="00A520BF" w:rsidRPr="00A520BF" w14:paraId="4E4F562C" w14:textId="77777777" w:rsidTr="00D52B21">
        <w:trPr>
          <w:trHeight w:val="110"/>
          <w:jc w:val="center"/>
        </w:trPr>
        <w:tc>
          <w:tcPr>
            <w:tcW w:w="2698" w:type="dxa"/>
            <w:hideMark/>
          </w:tcPr>
          <w:p w14:paraId="1219E25B" w14:textId="77777777" w:rsidR="00A520BF" w:rsidRPr="00A520BF" w:rsidRDefault="00A520BF" w:rsidP="00A520BF">
            <w:pPr>
              <w:widowControl w:val="0"/>
              <w:snapToGrid w:val="0"/>
              <w:spacing w:after="0" w:line="240" w:lineRule="auto"/>
              <w:rPr>
                <w:rFonts w:ascii="Arial" w:eastAsia="Times New Roman" w:hAnsi="Arial" w:cs="Arial"/>
                <w:bCs/>
                <w:color w:val="000000"/>
                <w:sz w:val="20"/>
                <w:szCs w:val="20"/>
                <w:lang w:val="uk-UA" w:eastAsia="ru-RU"/>
              </w:rPr>
            </w:pPr>
            <w:r w:rsidRPr="00A520BF">
              <w:rPr>
                <w:rFonts w:ascii="Arial" w:eastAsia="Times New Roman" w:hAnsi="Arial" w:cs="Arial"/>
                <w:b/>
                <w:color w:val="000000"/>
                <w:sz w:val="20"/>
                <w:szCs w:val="20"/>
                <w:lang w:val="uk-UA" w:eastAsia="ru-RU"/>
              </w:rPr>
              <w:t>Джерела фінансування</w:t>
            </w:r>
            <w:r w:rsidRPr="00A520BF">
              <w:rPr>
                <w:rFonts w:ascii="Arial" w:eastAsia="Times New Roman" w:hAnsi="Arial" w:cs="Arial"/>
                <w:bCs/>
                <w:color w:val="000000"/>
                <w:sz w:val="20"/>
                <w:szCs w:val="20"/>
                <w:lang w:val="uk-UA" w:eastAsia="ru-RU"/>
              </w:rPr>
              <w:t xml:space="preserve"> </w:t>
            </w:r>
          </w:p>
        </w:tc>
        <w:tc>
          <w:tcPr>
            <w:tcW w:w="6804" w:type="dxa"/>
            <w:gridSpan w:val="3"/>
            <w:vAlign w:val="center"/>
          </w:tcPr>
          <w:p w14:paraId="060D7BB4"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міжнародні донори, партнери проєкту, субвенція з державного бюджету, місцевий бюджет</w:t>
            </w:r>
          </w:p>
        </w:tc>
      </w:tr>
      <w:tr w:rsidR="00A520BF" w:rsidRPr="00924004" w14:paraId="02D1A788" w14:textId="77777777" w:rsidTr="00D52B21">
        <w:trPr>
          <w:trHeight w:val="588"/>
          <w:jc w:val="center"/>
        </w:trPr>
        <w:tc>
          <w:tcPr>
            <w:tcW w:w="2698" w:type="dxa"/>
          </w:tcPr>
          <w:p w14:paraId="54A9AF26"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bCs/>
                <w:color w:val="000000"/>
                <w:sz w:val="20"/>
                <w:szCs w:val="20"/>
                <w:lang w:eastAsia="ru-RU"/>
              </w:rPr>
              <w:t>Ключові учасники реалізації проєкту</w:t>
            </w:r>
          </w:p>
        </w:tc>
        <w:tc>
          <w:tcPr>
            <w:tcW w:w="6804" w:type="dxa"/>
            <w:gridSpan w:val="3"/>
          </w:tcPr>
          <w:p w14:paraId="0CB1247E" w14:textId="77D46B19" w:rsidR="00A520BF" w:rsidRPr="00A520BF" w:rsidRDefault="005C1293" w:rsidP="00A520BF">
            <w:pPr>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КП «</w:t>
            </w:r>
            <w:r>
              <w:rPr>
                <w:rFonts w:ascii="Arial" w:eastAsia="Times New Roman" w:hAnsi="Arial" w:cs="Arial"/>
                <w:color w:val="000000"/>
                <w:sz w:val="20"/>
                <w:szCs w:val="20"/>
                <w:lang w:val="uk-UA" w:eastAsia="it-IT"/>
              </w:rPr>
              <w:t>ТЕПЛОЕНЕРГО</w:t>
            </w:r>
            <w:r w:rsidRPr="00A520BF">
              <w:rPr>
                <w:rFonts w:ascii="Arial" w:eastAsia="Times New Roman" w:hAnsi="Arial" w:cs="Arial"/>
                <w:color w:val="000000"/>
                <w:sz w:val="20"/>
                <w:szCs w:val="20"/>
                <w:lang w:val="uk-UA" w:eastAsia="it-IT"/>
              </w:rPr>
              <w:t>»</w:t>
            </w:r>
            <w:r>
              <w:rPr>
                <w:rFonts w:ascii="Arial" w:eastAsia="Times New Roman" w:hAnsi="Arial" w:cs="Arial"/>
                <w:color w:val="000000"/>
                <w:sz w:val="20"/>
                <w:szCs w:val="20"/>
                <w:lang w:val="uk-UA" w:eastAsia="it-IT"/>
              </w:rPr>
              <w:t xml:space="preserve">, </w:t>
            </w:r>
            <w:r w:rsidRPr="00A520BF">
              <w:rPr>
                <w:rFonts w:ascii="Arial" w:eastAsia="Times New Roman" w:hAnsi="Arial" w:cs="Arial"/>
                <w:color w:val="000000"/>
                <w:sz w:val="20"/>
                <w:szCs w:val="20"/>
                <w:lang w:val="uk-UA" w:eastAsia="it-IT"/>
              </w:rPr>
              <w:t>Департамент житлово-комунального господарства</w:t>
            </w:r>
            <w:r>
              <w:rPr>
                <w:rFonts w:ascii="Arial" w:eastAsia="Times New Roman" w:hAnsi="Arial" w:cs="Arial"/>
                <w:color w:val="000000"/>
                <w:sz w:val="20"/>
                <w:szCs w:val="20"/>
                <w:lang w:val="uk-UA" w:eastAsia="it-IT"/>
              </w:rPr>
              <w:t xml:space="preserve"> </w:t>
            </w:r>
            <w:r w:rsidRPr="00896FF7">
              <w:rPr>
                <w:rFonts w:ascii="Arial" w:eastAsia="Times New Roman" w:hAnsi="Arial" w:cs="Arial"/>
                <w:bCs/>
                <w:sz w:val="20"/>
                <w:szCs w:val="20"/>
                <w:lang w:val="uk-UA"/>
              </w:rPr>
              <w:t>Кременчуцької міської ради Кременчуцького району Полтавської області</w:t>
            </w:r>
            <w:r w:rsidRPr="00A520BF">
              <w:rPr>
                <w:rFonts w:ascii="Arial" w:eastAsia="Times New Roman" w:hAnsi="Arial" w:cs="Arial"/>
                <w:color w:val="000000"/>
                <w:sz w:val="20"/>
                <w:szCs w:val="20"/>
                <w:lang w:val="uk-UA" w:eastAsia="it-IT"/>
              </w:rPr>
              <w:t>, відділ енергоменеджменту та енергетики</w:t>
            </w:r>
            <w:r>
              <w:rPr>
                <w:rFonts w:ascii="Arial" w:eastAsia="Times New Roman" w:hAnsi="Arial" w:cs="Arial"/>
                <w:color w:val="000000"/>
                <w:sz w:val="20"/>
                <w:szCs w:val="20"/>
                <w:lang w:val="uk-UA" w:eastAsia="it-IT"/>
              </w:rPr>
              <w:t xml:space="preserve"> </w:t>
            </w:r>
            <w:r w:rsidRPr="005C1293">
              <w:rPr>
                <w:rFonts w:ascii="Arial" w:hAnsi="Arial" w:cs="Arial"/>
                <w:color w:val="000000"/>
                <w:sz w:val="20"/>
                <w:szCs w:val="20"/>
                <w:shd w:val="clear" w:color="auto" w:fill="FFFFFF"/>
                <w:lang w:val="uk-UA"/>
              </w:rPr>
              <w:t>виконавчого комітету Кременчуцької міської ради Кременчуцького району Полтавської області</w:t>
            </w:r>
          </w:p>
        </w:tc>
      </w:tr>
    </w:tbl>
    <w:p w14:paraId="4014B0E6" w14:textId="77777777" w:rsidR="00A520BF" w:rsidRPr="00A520BF" w:rsidRDefault="00A520BF" w:rsidP="00A520BF">
      <w:pPr>
        <w:spacing w:after="0" w:line="240" w:lineRule="auto"/>
        <w:ind w:right="552"/>
        <w:rPr>
          <w:rFonts w:ascii="Arial" w:eastAsia="Times New Roman" w:hAnsi="Arial" w:cs="Arial"/>
          <w:b/>
          <w:sz w:val="20"/>
          <w:szCs w:val="20"/>
          <w:lang w:val="uk-UA" w:eastAsia="ru-RU"/>
        </w:rPr>
      </w:pPr>
    </w:p>
    <w:p w14:paraId="74D32CA3" w14:textId="77777777" w:rsidR="00A520BF" w:rsidRPr="00A520BF" w:rsidRDefault="00A520BF" w:rsidP="00A520BF">
      <w:pPr>
        <w:spacing w:after="0" w:line="240" w:lineRule="auto"/>
        <w:ind w:right="552"/>
        <w:rPr>
          <w:rFonts w:ascii="Arial" w:eastAsia="Times New Roman" w:hAnsi="Arial" w:cs="Arial"/>
          <w:b/>
          <w:sz w:val="20"/>
          <w:szCs w:val="20"/>
          <w:lang w:val="uk-UA" w:eastAsia="ru-RU"/>
        </w:rPr>
      </w:pPr>
    </w:p>
    <w:tbl>
      <w:tblPr>
        <w:tblW w:w="95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97"/>
        <w:gridCol w:w="2268"/>
        <w:gridCol w:w="2126"/>
        <w:gridCol w:w="2463"/>
      </w:tblGrid>
      <w:tr w:rsidR="00A520BF" w:rsidRPr="00A520BF" w14:paraId="78819ED6" w14:textId="77777777" w:rsidTr="00D52B21">
        <w:trPr>
          <w:trHeight w:val="31"/>
          <w:jc w:val="center"/>
        </w:trPr>
        <w:tc>
          <w:tcPr>
            <w:tcW w:w="2697" w:type="dxa"/>
          </w:tcPr>
          <w:p w14:paraId="64646C30"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857" w:type="dxa"/>
            <w:gridSpan w:val="3"/>
          </w:tcPr>
          <w:p w14:paraId="7B975AC1" w14:textId="77777777" w:rsidR="00A520BF" w:rsidRPr="00A520BF" w:rsidRDefault="00A520BF" w:rsidP="00A520BF">
            <w:pPr>
              <w:spacing w:after="0" w:line="240" w:lineRule="auto"/>
              <w:rPr>
                <w:rFonts w:ascii="Arial" w:eastAsia="Times New Roman" w:hAnsi="Arial" w:cs="Arial"/>
                <w:bCs/>
                <w:sz w:val="20"/>
                <w:szCs w:val="20"/>
                <w:lang w:val="uk-UA"/>
              </w:rPr>
            </w:pPr>
            <w:r w:rsidRPr="00A520BF">
              <w:rPr>
                <w:rFonts w:ascii="Arial" w:eastAsia="Times New Roman" w:hAnsi="Arial" w:cs="Arial"/>
                <w:color w:val="000000"/>
                <w:sz w:val="20"/>
                <w:szCs w:val="20"/>
                <w:lang w:val="uk-UA" w:eastAsia="ru-RU"/>
              </w:rPr>
              <w:t>3. Енергоефективна, екобезпечна та інфраструктурно розвинута громада</w:t>
            </w:r>
          </w:p>
        </w:tc>
      </w:tr>
      <w:tr w:rsidR="00A520BF" w:rsidRPr="00A520BF" w14:paraId="30CD8041" w14:textId="77777777" w:rsidTr="00D52B21">
        <w:trPr>
          <w:trHeight w:val="31"/>
          <w:jc w:val="center"/>
        </w:trPr>
        <w:tc>
          <w:tcPr>
            <w:tcW w:w="2697" w:type="dxa"/>
            <w:vAlign w:val="center"/>
          </w:tcPr>
          <w:p w14:paraId="1FB77A58"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Оперативна ціль</w:t>
            </w:r>
          </w:p>
        </w:tc>
        <w:tc>
          <w:tcPr>
            <w:tcW w:w="6857" w:type="dxa"/>
            <w:gridSpan w:val="3"/>
          </w:tcPr>
          <w:p w14:paraId="5CDD4C85"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sz w:val="20"/>
                <w:szCs w:val="20"/>
                <w:lang w:val="uk-UA"/>
              </w:rPr>
            </w:pPr>
            <w:r w:rsidRPr="00A520BF">
              <w:rPr>
                <w:rFonts w:ascii="Arial" w:eastAsia="Times New Roman" w:hAnsi="Arial" w:cs="Arial"/>
                <w:color w:val="000000"/>
                <w:sz w:val="20"/>
                <w:szCs w:val="20"/>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0230EC6C" w14:textId="77777777" w:rsidTr="00D52B21">
        <w:trPr>
          <w:trHeight w:val="31"/>
          <w:jc w:val="center"/>
        </w:trPr>
        <w:tc>
          <w:tcPr>
            <w:tcW w:w="2697" w:type="dxa"/>
            <w:vAlign w:val="center"/>
          </w:tcPr>
          <w:p w14:paraId="56BE13B4" w14:textId="77777777" w:rsidR="00A520BF" w:rsidRPr="00A520BF" w:rsidRDefault="00A520BF" w:rsidP="00A520BF">
            <w:pPr>
              <w:widowControl w:val="0"/>
              <w:snapToGrid w:val="0"/>
              <w:spacing w:after="0" w:line="240" w:lineRule="auto"/>
              <w:rPr>
                <w:rFonts w:ascii="Arial" w:eastAsia="Times New Roman" w:hAnsi="Arial" w:cs="Arial"/>
                <w:bCs/>
                <w:i/>
                <w:iCs/>
                <w:sz w:val="20"/>
                <w:szCs w:val="20"/>
                <w:lang w:val="uk-UA" w:eastAsia="ru-RU"/>
              </w:rPr>
            </w:pPr>
            <w:r w:rsidRPr="00A520BF">
              <w:rPr>
                <w:rFonts w:ascii="Arial" w:eastAsia="Times New Roman" w:hAnsi="Arial" w:cs="Arial"/>
                <w:b/>
                <w:color w:val="000000"/>
                <w:sz w:val="20"/>
                <w:szCs w:val="20"/>
                <w:lang w:val="uk-UA" w:eastAsia="ru-RU"/>
              </w:rPr>
              <w:t>Завдання</w:t>
            </w:r>
          </w:p>
        </w:tc>
        <w:tc>
          <w:tcPr>
            <w:tcW w:w="6857" w:type="dxa"/>
            <w:gridSpan w:val="3"/>
          </w:tcPr>
          <w:p w14:paraId="5506D547"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sz w:val="20"/>
                <w:szCs w:val="20"/>
                <w:lang w:val="uk-UA"/>
              </w:rPr>
            </w:pPr>
            <w:r w:rsidRPr="00A520BF">
              <w:rPr>
                <w:rFonts w:ascii="Arial" w:eastAsia="Times New Roman" w:hAnsi="Arial" w:cs="Arial"/>
                <w:bCs/>
                <w:color w:val="000000"/>
                <w:sz w:val="20"/>
                <w:szCs w:val="20"/>
                <w:lang w:val="uk-UA"/>
              </w:rPr>
              <w:t xml:space="preserve">3.1.1. </w:t>
            </w:r>
            <w:r w:rsidRPr="00A520BF">
              <w:rPr>
                <w:rFonts w:ascii="Arial" w:eastAsia="Times New Roman" w:hAnsi="Arial" w:cs="Arial"/>
                <w:color w:val="000000"/>
                <w:sz w:val="20"/>
                <w:szCs w:val="20"/>
                <w:lang w:val="uk-UA" w:eastAsia="ru-RU"/>
              </w:rPr>
              <w:t>Модернізація та розвиток об'єктів критичної та комунальної інфраструктури громади</w:t>
            </w:r>
          </w:p>
        </w:tc>
      </w:tr>
      <w:tr w:rsidR="00A520BF" w:rsidRPr="00A520BF" w14:paraId="056FE115" w14:textId="77777777" w:rsidTr="00D52B21">
        <w:trPr>
          <w:trHeight w:val="553"/>
          <w:jc w:val="center"/>
        </w:trPr>
        <w:tc>
          <w:tcPr>
            <w:tcW w:w="2697" w:type="dxa"/>
            <w:vAlign w:val="center"/>
            <w:hideMark/>
          </w:tcPr>
          <w:p w14:paraId="29EAA6BB"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857" w:type="dxa"/>
            <w:gridSpan w:val="3"/>
          </w:tcPr>
          <w:p w14:paraId="2A0B0FF5" w14:textId="77777777" w:rsidR="00A520BF" w:rsidRPr="00A520BF" w:rsidRDefault="00A520BF" w:rsidP="00A520BF">
            <w:pPr>
              <w:keepLines/>
              <w:tabs>
                <w:tab w:val="left" w:pos="450"/>
              </w:tabs>
              <w:spacing w:after="0" w:line="240" w:lineRule="auto"/>
              <w:jc w:val="both"/>
              <w:rPr>
                <w:rFonts w:ascii="Arial" w:eastAsia="Times New Roman" w:hAnsi="Arial" w:cs="Arial"/>
                <w:b/>
                <w:bCs/>
                <w:noProof/>
                <w:color w:val="00B050"/>
                <w:sz w:val="20"/>
                <w:szCs w:val="20"/>
                <w:lang w:val="uk-UA" w:eastAsia="uk-UA"/>
              </w:rPr>
            </w:pPr>
            <w:r w:rsidRPr="00A520BF">
              <w:rPr>
                <w:rFonts w:ascii="Arial" w:eastAsia="Times New Roman" w:hAnsi="Arial" w:cs="Arial"/>
                <w:b/>
                <w:bCs/>
                <w:sz w:val="20"/>
                <w:szCs w:val="20"/>
                <w:lang w:val="uk-UA"/>
              </w:rPr>
              <w:t>Реконструкція мереж тепло та  електропостачання стаціонарної тимчасової споруди – контейнерних мобільних котелень зі встановленням когенера-ційної установки за адресою: Полтавська обл., м. Кременчук, вул. Київська, в районі …»</w:t>
            </w:r>
          </w:p>
        </w:tc>
      </w:tr>
      <w:tr w:rsidR="00A520BF" w:rsidRPr="00A520BF" w14:paraId="4514B0BC" w14:textId="77777777" w:rsidTr="00D52B21">
        <w:trPr>
          <w:trHeight w:val="330"/>
          <w:jc w:val="center"/>
        </w:trPr>
        <w:tc>
          <w:tcPr>
            <w:tcW w:w="2697" w:type="dxa"/>
            <w:vAlign w:val="center"/>
          </w:tcPr>
          <w:p w14:paraId="301A8326"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color w:val="000000"/>
                <w:sz w:val="20"/>
                <w:szCs w:val="20"/>
                <w:lang w:val="uk-UA" w:eastAsia="ru-RU"/>
              </w:rPr>
              <w:t>Відповідальний</w:t>
            </w:r>
          </w:p>
        </w:tc>
        <w:tc>
          <w:tcPr>
            <w:tcW w:w="6857" w:type="dxa"/>
            <w:gridSpan w:val="3"/>
            <w:vAlign w:val="center"/>
          </w:tcPr>
          <w:p w14:paraId="04261C34" w14:textId="32C88F99" w:rsidR="00A520BF" w:rsidRPr="00A520BF" w:rsidRDefault="005C1293" w:rsidP="00A520BF">
            <w:pPr>
              <w:spacing w:after="0" w:line="240" w:lineRule="auto"/>
              <w:jc w:val="both"/>
              <w:rPr>
                <w:rFonts w:ascii="Arial" w:eastAsia="Times New Roman" w:hAnsi="Arial" w:cs="Arial"/>
                <w:sz w:val="20"/>
                <w:szCs w:val="20"/>
                <w:lang w:val="uk-UA" w:eastAsia="it-IT"/>
              </w:rPr>
            </w:pPr>
            <w:r w:rsidRPr="005C1293">
              <w:rPr>
                <w:rFonts w:ascii="Arial" w:eastAsia="Times New Roman" w:hAnsi="Arial" w:cs="Arial"/>
                <w:color w:val="000000"/>
                <w:sz w:val="20"/>
                <w:szCs w:val="20"/>
                <w:lang w:val="en-US" w:eastAsia="it-IT"/>
              </w:rPr>
              <w:t>КП «ТЕПЛОЕНЕРГО»</w:t>
            </w:r>
          </w:p>
        </w:tc>
      </w:tr>
      <w:tr w:rsidR="00A520BF" w:rsidRPr="00924004" w14:paraId="407EA0AC" w14:textId="77777777" w:rsidTr="00D52B21">
        <w:trPr>
          <w:trHeight w:val="330"/>
          <w:jc w:val="center"/>
        </w:trPr>
        <w:tc>
          <w:tcPr>
            <w:tcW w:w="2697" w:type="dxa"/>
            <w:vAlign w:val="center"/>
            <w:hideMark/>
          </w:tcPr>
          <w:p w14:paraId="45CCFED4"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Цілі проєкту</w:t>
            </w:r>
          </w:p>
        </w:tc>
        <w:tc>
          <w:tcPr>
            <w:tcW w:w="6857" w:type="dxa"/>
            <w:gridSpan w:val="3"/>
          </w:tcPr>
          <w:p w14:paraId="6458DF62"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Забезпечення котельні власним джерелом електричної енергії, диверсифікація джерел електричної енергії, незалежність від централізованої системи електричної енергії, підвищення енерго-ефективності</w:t>
            </w:r>
          </w:p>
        </w:tc>
      </w:tr>
      <w:tr w:rsidR="00A520BF" w:rsidRPr="00A520BF" w14:paraId="7DFDD88D" w14:textId="77777777" w:rsidTr="00D52B21">
        <w:trPr>
          <w:trHeight w:val="42"/>
          <w:jc w:val="center"/>
        </w:trPr>
        <w:tc>
          <w:tcPr>
            <w:tcW w:w="2697" w:type="dxa"/>
            <w:hideMark/>
          </w:tcPr>
          <w:p w14:paraId="54E6B9C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857" w:type="dxa"/>
            <w:gridSpan w:val="3"/>
          </w:tcPr>
          <w:p w14:paraId="3272ED14"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Кількість населення – 18 745 чол.</w:t>
            </w:r>
            <w:r w:rsidRPr="00A520BF">
              <w:rPr>
                <w:rFonts w:ascii="Arial" w:eastAsia="Times New Roman" w:hAnsi="Arial" w:cs="Arial"/>
                <w:sz w:val="20"/>
                <w:szCs w:val="20"/>
                <w:lang w:eastAsia="it-IT"/>
              </w:rPr>
              <w:t xml:space="preserve"> Котельня може обслуговувати район у якому 116 житлових будинків, 3 навчальні заклади, 6 дошкільних закладів.</w:t>
            </w:r>
          </w:p>
        </w:tc>
      </w:tr>
      <w:tr w:rsidR="00A520BF" w:rsidRPr="00A520BF" w14:paraId="1CE518DB" w14:textId="77777777" w:rsidTr="00D52B21">
        <w:trPr>
          <w:trHeight w:val="110"/>
          <w:jc w:val="center"/>
        </w:trPr>
        <w:tc>
          <w:tcPr>
            <w:tcW w:w="2697" w:type="dxa"/>
            <w:hideMark/>
          </w:tcPr>
          <w:p w14:paraId="0E699395"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857" w:type="dxa"/>
            <w:gridSpan w:val="3"/>
          </w:tcPr>
          <w:p w14:paraId="034F8670" w14:textId="77777777" w:rsidR="00A520BF" w:rsidRPr="00A520BF" w:rsidRDefault="00A520BF" w:rsidP="00A520BF">
            <w:pPr>
              <w:suppressAutoHyphens/>
              <w:snapToGrid w:val="0"/>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Встановлення та підключення когене-раційної установки до  власної котельні. Забезпечення безпере-бійного доступу до послуги теплопостачання та постачання гарячої води</w:t>
            </w:r>
          </w:p>
        </w:tc>
      </w:tr>
      <w:tr w:rsidR="00A520BF" w:rsidRPr="00A520BF" w14:paraId="5B44A4BF" w14:textId="77777777" w:rsidTr="00D52B21">
        <w:trPr>
          <w:trHeight w:val="297"/>
          <w:jc w:val="center"/>
        </w:trPr>
        <w:tc>
          <w:tcPr>
            <w:tcW w:w="2697" w:type="dxa"/>
            <w:hideMark/>
          </w:tcPr>
          <w:p w14:paraId="1BF75CCF"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7BB0341B"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p>
        </w:tc>
        <w:tc>
          <w:tcPr>
            <w:tcW w:w="6857" w:type="dxa"/>
            <w:gridSpan w:val="3"/>
          </w:tcPr>
          <w:p w14:paraId="31CBF7E1" w14:textId="77777777" w:rsidR="00A520BF" w:rsidRPr="00A520BF" w:rsidRDefault="00A520BF" w:rsidP="00A520BF">
            <w:pPr>
              <w:tabs>
                <w:tab w:val="left" w:pos="239"/>
              </w:tabs>
              <w:suppressAutoHyphens/>
              <w:spacing w:after="0" w:line="240" w:lineRule="auto"/>
              <w:jc w:val="both"/>
              <w:rPr>
                <w:rFonts w:ascii="Arial" w:eastAsia="Calibri" w:hAnsi="Arial" w:cs="Arial"/>
                <w:sz w:val="20"/>
                <w:szCs w:val="20"/>
                <w:lang w:val="uk-UA" w:eastAsia="it-IT"/>
              </w:rPr>
            </w:pPr>
            <w:r w:rsidRPr="00A520BF">
              <w:rPr>
                <w:rFonts w:ascii="Arial" w:eastAsia="Times New Roman" w:hAnsi="Arial" w:cs="Arial"/>
                <w:sz w:val="20"/>
                <w:szCs w:val="20"/>
                <w:lang w:val="uk-UA" w:eastAsia="it-IT"/>
              </w:rPr>
              <w:t xml:space="preserve">1.Кількість встановлених об’єктів розподіленої генерації: базове значення – 0 од.; цільове значення – 1 од. </w:t>
            </w:r>
            <w:r w:rsidRPr="00A520BF">
              <w:rPr>
                <w:rFonts w:ascii="Arial" w:eastAsia="Calibri" w:hAnsi="Arial" w:cs="Arial"/>
                <w:sz w:val="20"/>
                <w:szCs w:val="20"/>
                <w:lang w:val="uk-UA" w:eastAsia="it-IT"/>
              </w:rPr>
              <w:t xml:space="preserve">Потужність встановлених об’єктів розподіленої генерації базове значення – 0 МВт; цільове значення – 1,0 МВт. </w:t>
            </w:r>
          </w:p>
          <w:p w14:paraId="78F1472E" w14:textId="77777777" w:rsidR="00A520BF" w:rsidRPr="00A520BF" w:rsidRDefault="00A520BF" w:rsidP="00A520BF">
            <w:pPr>
              <w:tabs>
                <w:tab w:val="left" w:pos="239"/>
              </w:tabs>
              <w:suppressAutoHyphens/>
              <w:spacing w:after="0" w:line="240" w:lineRule="auto"/>
              <w:jc w:val="both"/>
              <w:rPr>
                <w:rFonts w:ascii="Arial" w:eastAsia="Calibri" w:hAnsi="Arial" w:cs="Arial"/>
                <w:sz w:val="20"/>
                <w:szCs w:val="20"/>
                <w:lang w:val="uk-UA" w:eastAsia="it-IT"/>
              </w:rPr>
            </w:pPr>
            <w:r w:rsidRPr="00A520BF">
              <w:rPr>
                <w:rFonts w:ascii="Arial" w:eastAsia="Calibri" w:hAnsi="Arial" w:cs="Arial"/>
                <w:sz w:val="20"/>
                <w:szCs w:val="20"/>
                <w:lang w:val="uk-UA" w:eastAsia="it-IT"/>
              </w:rPr>
              <w:t>2.</w:t>
            </w:r>
            <w:r w:rsidRPr="00A520BF">
              <w:rPr>
                <w:rFonts w:ascii="Arial" w:eastAsia="Calibri" w:hAnsi="Arial" w:cs="Arial"/>
                <w:sz w:val="20"/>
                <w:szCs w:val="20"/>
                <w:lang w:val="uk-UA"/>
              </w:rPr>
              <w:t>Забезпечення безперебійного доступу до послуги теплопостачання та постачання гарячої води.</w:t>
            </w:r>
          </w:p>
        </w:tc>
      </w:tr>
      <w:tr w:rsidR="00A520BF" w:rsidRPr="00A520BF" w14:paraId="2EF3A0E4" w14:textId="77777777" w:rsidTr="00D52B21">
        <w:trPr>
          <w:trHeight w:val="214"/>
          <w:jc w:val="center"/>
        </w:trPr>
        <w:tc>
          <w:tcPr>
            <w:tcW w:w="2697" w:type="dxa"/>
            <w:hideMark/>
          </w:tcPr>
          <w:p w14:paraId="7371291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857" w:type="dxa"/>
            <w:gridSpan w:val="3"/>
          </w:tcPr>
          <w:p w14:paraId="57428BA2" w14:textId="77777777" w:rsidR="00A520BF" w:rsidRPr="00A520BF" w:rsidRDefault="00A520BF" w:rsidP="00A520BF">
            <w:pPr>
              <w:tabs>
                <w:tab w:val="left" w:pos="239"/>
              </w:tabs>
              <w:suppressAutoHyphens/>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xml:space="preserve">Роботи з реконструкції котельні з встановленням когенераційної установки </w:t>
            </w:r>
          </w:p>
        </w:tc>
      </w:tr>
      <w:tr w:rsidR="00A520BF" w:rsidRPr="00A520BF" w14:paraId="3559A54D" w14:textId="77777777" w:rsidTr="00D52B21">
        <w:trPr>
          <w:trHeight w:val="675"/>
          <w:jc w:val="center"/>
        </w:trPr>
        <w:tc>
          <w:tcPr>
            <w:tcW w:w="2697" w:type="dxa"/>
            <w:vAlign w:val="center"/>
            <w:hideMark/>
          </w:tcPr>
          <w:p w14:paraId="537018E7"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857" w:type="dxa"/>
            <w:gridSpan w:val="3"/>
            <w:vAlign w:val="center"/>
          </w:tcPr>
          <w:p w14:paraId="0E783A1A"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2026 рік</w:t>
            </w:r>
          </w:p>
        </w:tc>
      </w:tr>
      <w:tr w:rsidR="00A520BF" w:rsidRPr="00A520BF" w14:paraId="7D56E781" w14:textId="77777777" w:rsidTr="00D52B21">
        <w:trPr>
          <w:cantSplit/>
          <w:trHeight w:val="429"/>
          <w:jc w:val="center"/>
        </w:trPr>
        <w:tc>
          <w:tcPr>
            <w:tcW w:w="2697" w:type="dxa"/>
            <w:vMerge w:val="restart"/>
            <w:vAlign w:val="center"/>
            <w:hideMark/>
          </w:tcPr>
          <w:p w14:paraId="4B275B1B"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2268" w:type="dxa"/>
            <w:vAlign w:val="center"/>
          </w:tcPr>
          <w:p w14:paraId="3FDEF65F"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2026</w:t>
            </w:r>
          </w:p>
        </w:tc>
        <w:tc>
          <w:tcPr>
            <w:tcW w:w="2126" w:type="dxa"/>
            <w:vAlign w:val="center"/>
          </w:tcPr>
          <w:p w14:paraId="679E7300"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2027</w:t>
            </w:r>
          </w:p>
        </w:tc>
        <w:tc>
          <w:tcPr>
            <w:tcW w:w="2463" w:type="dxa"/>
            <w:vAlign w:val="center"/>
          </w:tcPr>
          <w:p w14:paraId="44AEB4B2"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Разом</w:t>
            </w:r>
          </w:p>
        </w:tc>
      </w:tr>
      <w:tr w:rsidR="00A520BF" w:rsidRPr="00A520BF" w14:paraId="1655F695" w14:textId="77777777" w:rsidTr="00D52B21">
        <w:trPr>
          <w:trHeight w:val="502"/>
          <w:jc w:val="center"/>
        </w:trPr>
        <w:tc>
          <w:tcPr>
            <w:tcW w:w="2697" w:type="dxa"/>
            <w:vMerge/>
            <w:vAlign w:val="center"/>
            <w:hideMark/>
          </w:tcPr>
          <w:p w14:paraId="09FC2DB6"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2268" w:type="dxa"/>
            <w:vAlign w:val="center"/>
          </w:tcPr>
          <w:p w14:paraId="2A725DAF"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eastAsia="it-IT"/>
              </w:rPr>
              <w:t>18495,40</w:t>
            </w:r>
          </w:p>
        </w:tc>
        <w:tc>
          <w:tcPr>
            <w:tcW w:w="2126" w:type="dxa"/>
            <w:vAlign w:val="center"/>
          </w:tcPr>
          <w:p w14:paraId="0080CFC1"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w:t>
            </w:r>
          </w:p>
        </w:tc>
        <w:tc>
          <w:tcPr>
            <w:tcW w:w="2463" w:type="dxa"/>
            <w:vAlign w:val="center"/>
          </w:tcPr>
          <w:p w14:paraId="68AED609" w14:textId="77777777" w:rsidR="00A520BF" w:rsidRPr="00A520BF" w:rsidRDefault="00A520BF" w:rsidP="00A520BF">
            <w:pPr>
              <w:spacing w:after="0" w:line="240" w:lineRule="auto"/>
              <w:jc w:val="center"/>
              <w:rPr>
                <w:rFonts w:ascii="Arial" w:eastAsia="Times New Roman" w:hAnsi="Arial" w:cs="Arial"/>
                <w:sz w:val="20"/>
                <w:szCs w:val="20"/>
                <w:lang w:eastAsia="it-IT"/>
              </w:rPr>
            </w:pPr>
            <w:r w:rsidRPr="00A520BF">
              <w:rPr>
                <w:rFonts w:ascii="Arial" w:eastAsia="Times New Roman" w:hAnsi="Arial" w:cs="Arial"/>
                <w:sz w:val="20"/>
                <w:szCs w:val="20"/>
                <w:lang w:eastAsia="it-IT"/>
              </w:rPr>
              <w:t>18495,40</w:t>
            </w:r>
          </w:p>
        </w:tc>
      </w:tr>
      <w:tr w:rsidR="00A520BF" w:rsidRPr="00A520BF" w14:paraId="4D24F94B" w14:textId="77777777" w:rsidTr="00D52B21">
        <w:trPr>
          <w:trHeight w:val="110"/>
          <w:jc w:val="center"/>
        </w:trPr>
        <w:tc>
          <w:tcPr>
            <w:tcW w:w="2697" w:type="dxa"/>
            <w:hideMark/>
          </w:tcPr>
          <w:p w14:paraId="7AE172DD"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p>
        </w:tc>
        <w:tc>
          <w:tcPr>
            <w:tcW w:w="6857" w:type="dxa"/>
            <w:gridSpan w:val="3"/>
            <w:vAlign w:val="center"/>
          </w:tcPr>
          <w:p w14:paraId="36008617" w14:textId="77777777" w:rsidR="00A520BF" w:rsidRPr="00A520BF" w:rsidRDefault="00A520BF" w:rsidP="00A520BF">
            <w:pPr>
              <w:spacing w:after="0" w:line="240" w:lineRule="auto"/>
              <w:jc w:val="both"/>
              <w:rPr>
                <w:rFonts w:ascii="Arial" w:eastAsia="Times New Roman" w:hAnsi="Arial" w:cs="Arial"/>
                <w:iCs/>
                <w:sz w:val="20"/>
                <w:szCs w:val="20"/>
                <w:lang w:val="uk-UA" w:eastAsia="it-IT"/>
              </w:rPr>
            </w:pPr>
            <w:r w:rsidRPr="00A520BF">
              <w:rPr>
                <w:rFonts w:ascii="Arial" w:eastAsia="Times New Roman" w:hAnsi="Arial" w:cs="Arial"/>
                <w:iCs/>
                <w:sz w:val="20"/>
                <w:szCs w:val="20"/>
                <w:lang w:val="uk-UA" w:eastAsia="it-IT"/>
              </w:rPr>
              <w:t>міжнародні донори, партнери проєкту, субвенція з державного бюджету, місцевий бюджет</w:t>
            </w:r>
          </w:p>
        </w:tc>
      </w:tr>
      <w:tr w:rsidR="00A520BF" w:rsidRPr="00A520BF" w14:paraId="22FF6C25" w14:textId="77777777" w:rsidTr="00D52B21">
        <w:trPr>
          <w:trHeight w:val="110"/>
          <w:jc w:val="center"/>
        </w:trPr>
        <w:tc>
          <w:tcPr>
            <w:tcW w:w="2697" w:type="dxa"/>
            <w:vAlign w:val="center"/>
          </w:tcPr>
          <w:p w14:paraId="1E7CA364"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bCs/>
                <w:color w:val="000000"/>
                <w:sz w:val="20"/>
                <w:szCs w:val="20"/>
                <w:lang w:eastAsia="ru-RU"/>
              </w:rPr>
              <w:t>Ключові учасники реалізації проєкту</w:t>
            </w:r>
          </w:p>
        </w:tc>
        <w:tc>
          <w:tcPr>
            <w:tcW w:w="6857" w:type="dxa"/>
            <w:gridSpan w:val="3"/>
            <w:vAlign w:val="center"/>
          </w:tcPr>
          <w:p w14:paraId="2E94F172" w14:textId="69528BA9" w:rsidR="00A520BF" w:rsidRPr="00A520BF" w:rsidRDefault="005C1293" w:rsidP="00A520BF">
            <w:pPr>
              <w:spacing w:after="0" w:line="240" w:lineRule="auto"/>
              <w:jc w:val="both"/>
              <w:rPr>
                <w:rFonts w:ascii="Arial" w:eastAsia="Times New Roman" w:hAnsi="Arial" w:cs="Arial"/>
                <w:i/>
                <w:sz w:val="20"/>
                <w:szCs w:val="20"/>
                <w:lang w:val="uk-UA" w:eastAsia="it-IT"/>
              </w:rPr>
            </w:pPr>
            <w:r w:rsidRPr="005C1293">
              <w:rPr>
                <w:rFonts w:ascii="Arial" w:eastAsia="Times New Roman" w:hAnsi="Arial" w:cs="Arial"/>
                <w:color w:val="000000"/>
                <w:sz w:val="20"/>
                <w:szCs w:val="20"/>
                <w:lang w:val="en-US" w:eastAsia="it-IT"/>
              </w:rPr>
              <w:t>КП «ТЕПЛОЕНЕРГО»</w:t>
            </w:r>
          </w:p>
        </w:tc>
      </w:tr>
    </w:tbl>
    <w:p w14:paraId="3BE49717" w14:textId="77777777" w:rsidR="00A520BF" w:rsidRPr="00A520BF" w:rsidRDefault="00A520BF" w:rsidP="00A520BF">
      <w:pPr>
        <w:spacing w:after="0" w:line="240" w:lineRule="auto"/>
        <w:ind w:right="552"/>
        <w:rPr>
          <w:rFonts w:ascii="Arial" w:eastAsia="Times New Roman" w:hAnsi="Arial" w:cs="Arial"/>
          <w:sz w:val="20"/>
          <w:szCs w:val="20"/>
          <w:lang w:val="uk-UA" w:eastAsia="ru-RU"/>
        </w:rPr>
      </w:pPr>
    </w:p>
    <w:p w14:paraId="4B852A6B" w14:textId="77777777" w:rsidR="00A520BF" w:rsidRPr="00A520BF" w:rsidRDefault="00A520BF" w:rsidP="00A520BF">
      <w:pPr>
        <w:spacing w:after="0" w:line="240" w:lineRule="auto"/>
        <w:ind w:right="552"/>
        <w:rPr>
          <w:rFonts w:ascii="Arial" w:eastAsia="Times New Roman" w:hAnsi="Arial" w:cs="Arial"/>
          <w:b/>
          <w:sz w:val="20"/>
          <w:szCs w:val="20"/>
          <w:lang w:val="uk-UA" w:eastAsia="ru-RU"/>
        </w:rPr>
      </w:pPr>
    </w:p>
    <w:tbl>
      <w:tblPr>
        <w:tblW w:w="95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93"/>
        <w:gridCol w:w="1994"/>
        <w:gridCol w:w="2410"/>
        <w:gridCol w:w="2433"/>
      </w:tblGrid>
      <w:tr w:rsidR="00A520BF" w:rsidRPr="00A520BF" w14:paraId="0A6D884D" w14:textId="77777777" w:rsidTr="00D52B21">
        <w:trPr>
          <w:trHeight w:val="385"/>
          <w:jc w:val="center"/>
        </w:trPr>
        <w:tc>
          <w:tcPr>
            <w:tcW w:w="2693" w:type="dxa"/>
          </w:tcPr>
          <w:p w14:paraId="4EB91546"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837" w:type="dxa"/>
            <w:gridSpan w:val="3"/>
          </w:tcPr>
          <w:p w14:paraId="2D72066E" w14:textId="77777777" w:rsidR="00A520BF" w:rsidRPr="00A520BF" w:rsidRDefault="00A520BF" w:rsidP="00A520BF">
            <w:pPr>
              <w:spacing w:after="0" w:line="240" w:lineRule="auto"/>
              <w:rPr>
                <w:rFonts w:ascii="Arial" w:eastAsia="Times New Roman" w:hAnsi="Arial" w:cs="Arial"/>
                <w:bCs/>
                <w:sz w:val="20"/>
                <w:szCs w:val="20"/>
                <w:lang w:val="uk-UA"/>
              </w:rPr>
            </w:pPr>
            <w:r w:rsidRPr="00A520BF">
              <w:rPr>
                <w:rFonts w:ascii="Arial" w:eastAsia="Times New Roman" w:hAnsi="Arial" w:cs="Arial"/>
                <w:sz w:val="20"/>
                <w:szCs w:val="20"/>
                <w:lang w:val="uk-UA" w:eastAsia="ru-RU"/>
              </w:rPr>
              <w:t>3. Енергоефективна, екобезпечна та інфраструктурно розвинута громада</w:t>
            </w:r>
          </w:p>
        </w:tc>
      </w:tr>
      <w:tr w:rsidR="00A520BF" w:rsidRPr="00A520BF" w14:paraId="1D22C2C6" w14:textId="77777777" w:rsidTr="00D52B21">
        <w:trPr>
          <w:trHeight w:val="31"/>
          <w:jc w:val="center"/>
        </w:trPr>
        <w:tc>
          <w:tcPr>
            <w:tcW w:w="2693" w:type="dxa"/>
            <w:vAlign w:val="center"/>
          </w:tcPr>
          <w:p w14:paraId="2712996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Оперативна ціль </w:t>
            </w:r>
          </w:p>
        </w:tc>
        <w:tc>
          <w:tcPr>
            <w:tcW w:w="6837" w:type="dxa"/>
            <w:gridSpan w:val="3"/>
          </w:tcPr>
          <w:p w14:paraId="0F933346"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sz w:val="20"/>
                <w:szCs w:val="20"/>
                <w:lang w:val="uk-UA"/>
              </w:rPr>
            </w:pPr>
            <w:r w:rsidRPr="00A520BF">
              <w:rPr>
                <w:rFonts w:ascii="Arial" w:eastAsia="Times New Roman" w:hAnsi="Arial" w:cs="Arial"/>
                <w:sz w:val="20"/>
                <w:szCs w:val="20"/>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59F98088" w14:textId="77777777" w:rsidTr="00D52B21">
        <w:trPr>
          <w:trHeight w:val="31"/>
          <w:jc w:val="center"/>
        </w:trPr>
        <w:tc>
          <w:tcPr>
            <w:tcW w:w="2693" w:type="dxa"/>
            <w:vAlign w:val="center"/>
          </w:tcPr>
          <w:p w14:paraId="5996DE3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837" w:type="dxa"/>
            <w:gridSpan w:val="3"/>
          </w:tcPr>
          <w:p w14:paraId="0BD7342E" w14:textId="77777777" w:rsidR="00A520BF" w:rsidRPr="00A520BF" w:rsidRDefault="00A520BF" w:rsidP="00A520BF">
            <w:pPr>
              <w:autoSpaceDE w:val="0"/>
              <w:autoSpaceDN w:val="0"/>
              <w:adjustRightInd w:val="0"/>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bCs/>
                <w:sz w:val="20"/>
                <w:szCs w:val="20"/>
                <w:lang w:val="uk-UA"/>
              </w:rPr>
              <w:t xml:space="preserve">3.1.1. </w:t>
            </w:r>
            <w:r w:rsidRPr="00A520BF">
              <w:rPr>
                <w:rFonts w:ascii="Arial" w:eastAsia="Times New Roman" w:hAnsi="Arial" w:cs="Arial"/>
                <w:color w:val="000000"/>
                <w:sz w:val="20"/>
                <w:szCs w:val="20"/>
                <w:lang w:val="uk-UA" w:eastAsia="ru-RU"/>
              </w:rPr>
              <w:t>Модернізація та розвиток об'єктів критичної та комунальної інфраструктури громади</w:t>
            </w:r>
          </w:p>
        </w:tc>
      </w:tr>
      <w:tr w:rsidR="00A520BF" w:rsidRPr="00A520BF" w14:paraId="5BEC544C" w14:textId="77777777" w:rsidTr="00D52B21">
        <w:trPr>
          <w:trHeight w:val="553"/>
          <w:jc w:val="center"/>
        </w:trPr>
        <w:tc>
          <w:tcPr>
            <w:tcW w:w="2693" w:type="dxa"/>
            <w:vAlign w:val="center"/>
            <w:hideMark/>
          </w:tcPr>
          <w:p w14:paraId="53C4C79C"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837" w:type="dxa"/>
            <w:gridSpan w:val="3"/>
          </w:tcPr>
          <w:p w14:paraId="3F2A7C38" w14:textId="77777777" w:rsidR="00A520BF" w:rsidRPr="00A520BF" w:rsidRDefault="00A520BF" w:rsidP="00A520BF">
            <w:pPr>
              <w:keepLines/>
              <w:tabs>
                <w:tab w:val="left" w:pos="450"/>
              </w:tabs>
              <w:spacing w:before="120" w:after="0" w:line="240" w:lineRule="auto"/>
              <w:jc w:val="both"/>
              <w:rPr>
                <w:rFonts w:ascii="Arial" w:eastAsia="Times New Roman" w:hAnsi="Arial" w:cs="Arial"/>
                <w:b/>
                <w:noProof/>
                <w:color w:val="00B050"/>
                <w:sz w:val="20"/>
                <w:szCs w:val="20"/>
                <w:lang w:val="uk-UA" w:eastAsia="uk-UA"/>
              </w:rPr>
            </w:pPr>
            <w:r w:rsidRPr="00A520BF">
              <w:rPr>
                <w:rFonts w:ascii="Arial" w:eastAsia="Times New Roman" w:hAnsi="Arial" w:cs="Arial"/>
                <w:b/>
                <w:noProof/>
                <w:sz w:val="20"/>
                <w:szCs w:val="20"/>
                <w:lang w:val="uk-UA" w:eastAsia="uk-UA"/>
              </w:rPr>
              <w:t>Нове будівництво (розміщення) когенераційної установки  для потреб блочно-модульної котельні за адресою: Полтавська обл., м. Кременчук, вул. Іонинська</w:t>
            </w:r>
          </w:p>
        </w:tc>
      </w:tr>
      <w:tr w:rsidR="00A520BF" w:rsidRPr="00A520BF" w14:paraId="51BAB1E4" w14:textId="77777777" w:rsidTr="00D52B21">
        <w:trPr>
          <w:trHeight w:val="553"/>
          <w:jc w:val="center"/>
        </w:trPr>
        <w:tc>
          <w:tcPr>
            <w:tcW w:w="2693" w:type="dxa"/>
            <w:vAlign w:val="center"/>
          </w:tcPr>
          <w:p w14:paraId="146ACD4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color w:val="000000"/>
                <w:sz w:val="20"/>
                <w:szCs w:val="20"/>
                <w:lang w:val="uk-UA" w:eastAsia="ru-RU"/>
              </w:rPr>
              <w:t>Відповідальний</w:t>
            </w:r>
          </w:p>
        </w:tc>
        <w:tc>
          <w:tcPr>
            <w:tcW w:w="6837" w:type="dxa"/>
            <w:gridSpan w:val="3"/>
            <w:vAlign w:val="center"/>
          </w:tcPr>
          <w:p w14:paraId="60525604" w14:textId="7FA7CB10" w:rsidR="00A520BF" w:rsidRPr="00A520BF" w:rsidRDefault="005C1293" w:rsidP="00A520BF">
            <w:pPr>
              <w:keepLines/>
              <w:tabs>
                <w:tab w:val="left" w:pos="450"/>
              </w:tabs>
              <w:spacing w:after="0" w:line="240" w:lineRule="auto"/>
              <w:jc w:val="both"/>
              <w:rPr>
                <w:rFonts w:ascii="Arial" w:eastAsia="Times New Roman" w:hAnsi="Arial" w:cs="Arial"/>
                <w:b/>
                <w:noProof/>
                <w:color w:val="000000"/>
                <w:sz w:val="20"/>
                <w:szCs w:val="20"/>
                <w:lang w:val="uk-UA" w:eastAsia="uk-UA"/>
              </w:rPr>
            </w:pPr>
            <w:r w:rsidRPr="005C1293">
              <w:rPr>
                <w:rFonts w:ascii="Arial" w:eastAsia="Times New Roman" w:hAnsi="Arial" w:cs="Arial"/>
                <w:color w:val="000000"/>
                <w:sz w:val="20"/>
                <w:szCs w:val="20"/>
                <w:lang w:val="en-US" w:eastAsia="it-IT"/>
              </w:rPr>
              <w:t>КП «ТЕПЛОЕНЕРГО»</w:t>
            </w:r>
          </w:p>
        </w:tc>
      </w:tr>
      <w:tr w:rsidR="00A520BF" w:rsidRPr="00924004" w14:paraId="0888CBB1" w14:textId="77777777" w:rsidTr="00D52B21">
        <w:trPr>
          <w:trHeight w:val="330"/>
          <w:jc w:val="center"/>
        </w:trPr>
        <w:tc>
          <w:tcPr>
            <w:tcW w:w="2693" w:type="dxa"/>
            <w:vAlign w:val="center"/>
            <w:hideMark/>
          </w:tcPr>
          <w:p w14:paraId="02475AE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Цілі проєкту</w:t>
            </w:r>
          </w:p>
        </w:tc>
        <w:tc>
          <w:tcPr>
            <w:tcW w:w="6837" w:type="dxa"/>
            <w:gridSpan w:val="3"/>
          </w:tcPr>
          <w:p w14:paraId="06766EE4"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Забезпечення котельні власним джерелом електричної енергії,  незалежність від централізованої системи електричної енергії, підвищення енергоефективності</w:t>
            </w:r>
          </w:p>
        </w:tc>
      </w:tr>
      <w:tr w:rsidR="00A520BF" w:rsidRPr="00A520BF" w14:paraId="40607901" w14:textId="77777777" w:rsidTr="00D52B21">
        <w:trPr>
          <w:trHeight w:val="42"/>
          <w:jc w:val="center"/>
        </w:trPr>
        <w:tc>
          <w:tcPr>
            <w:tcW w:w="2693" w:type="dxa"/>
            <w:hideMark/>
          </w:tcPr>
          <w:p w14:paraId="02FB0BE1"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837" w:type="dxa"/>
            <w:gridSpan w:val="3"/>
          </w:tcPr>
          <w:p w14:paraId="74035F00" w14:textId="77777777" w:rsidR="00A520BF" w:rsidRPr="00A520BF" w:rsidRDefault="00A520BF" w:rsidP="00A520BF">
            <w:pPr>
              <w:spacing w:after="0" w:line="240" w:lineRule="auto"/>
              <w:jc w:val="both"/>
              <w:rPr>
                <w:rFonts w:ascii="Arial" w:eastAsia="Times New Roman" w:hAnsi="Arial" w:cs="Arial"/>
                <w:sz w:val="20"/>
                <w:szCs w:val="20"/>
                <w:lang w:eastAsia="it-IT"/>
              </w:rPr>
            </w:pPr>
            <w:r w:rsidRPr="00A520BF">
              <w:rPr>
                <w:rFonts w:ascii="Arial" w:eastAsia="Times New Roman" w:hAnsi="Arial" w:cs="Arial"/>
                <w:sz w:val="20"/>
                <w:szCs w:val="20"/>
                <w:lang w:eastAsia="it-IT"/>
              </w:rPr>
              <w:t>Котельня обслуговує 1 лікувальний заклад.</w:t>
            </w:r>
          </w:p>
        </w:tc>
      </w:tr>
      <w:tr w:rsidR="00A520BF" w:rsidRPr="00A520BF" w14:paraId="731BAE84" w14:textId="77777777" w:rsidTr="00D52B21">
        <w:trPr>
          <w:trHeight w:val="110"/>
          <w:jc w:val="center"/>
        </w:trPr>
        <w:tc>
          <w:tcPr>
            <w:tcW w:w="2693" w:type="dxa"/>
            <w:hideMark/>
          </w:tcPr>
          <w:p w14:paraId="500F004B"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837" w:type="dxa"/>
            <w:gridSpan w:val="3"/>
          </w:tcPr>
          <w:p w14:paraId="6A8B0A6C" w14:textId="77777777" w:rsidR="00A520BF" w:rsidRPr="00A520BF" w:rsidRDefault="00A520BF" w:rsidP="00A520BF">
            <w:pPr>
              <w:suppressAutoHyphens/>
              <w:snapToGrid w:val="0"/>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Встановлення та підключення когенера-ційної установки до  власної котельні. Забезпечення безперебійного доступу до послуги теплопостачання та постачання гарячої води</w:t>
            </w:r>
          </w:p>
        </w:tc>
      </w:tr>
      <w:tr w:rsidR="00A520BF" w:rsidRPr="00A520BF" w14:paraId="63AC87FC" w14:textId="77777777" w:rsidTr="00D52B21">
        <w:trPr>
          <w:trHeight w:val="297"/>
          <w:jc w:val="center"/>
        </w:trPr>
        <w:tc>
          <w:tcPr>
            <w:tcW w:w="2693" w:type="dxa"/>
            <w:hideMark/>
          </w:tcPr>
          <w:p w14:paraId="080303A1"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76AEECC2" w14:textId="77777777" w:rsidR="00A520BF" w:rsidRPr="00A520BF" w:rsidRDefault="00A520BF" w:rsidP="00A520BF">
            <w:pPr>
              <w:widowControl w:val="0"/>
              <w:snapToGrid w:val="0"/>
              <w:spacing w:after="0" w:line="240" w:lineRule="auto"/>
              <w:jc w:val="both"/>
              <w:rPr>
                <w:rFonts w:ascii="Arial" w:eastAsia="Times New Roman" w:hAnsi="Arial" w:cs="Arial"/>
                <w:bCs/>
                <w:sz w:val="20"/>
                <w:szCs w:val="20"/>
                <w:lang w:val="uk-UA" w:eastAsia="ru-RU"/>
              </w:rPr>
            </w:pPr>
          </w:p>
        </w:tc>
        <w:tc>
          <w:tcPr>
            <w:tcW w:w="6837" w:type="dxa"/>
            <w:gridSpan w:val="3"/>
          </w:tcPr>
          <w:p w14:paraId="2FBDD44D" w14:textId="77777777" w:rsidR="00A520BF" w:rsidRPr="00A520BF" w:rsidRDefault="00A520BF" w:rsidP="00A520BF">
            <w:pPr>
              <w:tabs>
                <w:tab w:val="left" w:pos="239"/>
              </w:tabs>
              <w:suppressAutoHyphens/>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1. Кількість встановлених об’єктів розподіленої генерації: базове значення – 0 од.; цільове значення – 1од.</w:t>
            </w:r>
          </w:p>
          <w:p w14:paraId="20865156"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Потужність встановлених об’єктів розподіленої генерації базове значення – 0 МВт; цільове значення – 0,28 МВт.</w:t>
            </w:r>
          </w:p>
          <w:p w14:paraId="5BEB0F08"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w:t>
            </w:r>
            <w:r w:rsidRPr="00A520BF">
              <w:rPr>
                <w:rFonts w:ascii="Arial" w:eastAsia="Times New Roman" w:hAnsi="Arial" w:cs="Arial"/>
                <w:sz w:val="20"/>
                <w:szCs w:val="20"/>
                <w:lang w:val="uk-UA" w:eastAsia="ru-RU"/>
              </w:rPr>
              <w:t>Забезпечення безпере-бійного доступу до послуги теплопостачання та постачання гарячої води.</w:t>
            </w:r>
          </w:p>
        </w:tc>
      </w:tr>
      <w:tr w:rsidR="00A520BF" w:rsidRPr="00A520BF" w14:paraId="359068B6" w14:textId="77777777" w:rsidTr="00D52B21">
        <w:trPr>
          <w:trHeight w:val="302"/>
          <w:jc w:val="center"/>
        </w:trPr>
        <w:tc>
          <w:tcPr>
            <w:tcW w:w="2693" w:type="dxa"/>
            <w:hideMark/>
          </w:tcPr>
          <w:p w14:paraId="6CE9C5D5"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837" w:type="dxa"/>
            <w:gridSpan w:val="3"/>
          </w:tcPr>
          <w:p w14:paraId="5F575CCF" w14:textId="77777777" w:rsidR="00A520BF" w:rsidRPr="00A520BF" w:rsidRDefault="00A520BF" w:rsidP="00A520BF">
            <w:pPr>
              <w:tabs>
                <w:tab w:val="left" w:pos="239"/>
              </w:tabs>
              <w:suppressAutoHyphens/>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xml:space="preserve">Роботи з реконструкції котельні з встановленням когенераційної установки </w:t>
            </w:r>
          </w:p>
        </w:tc>
      </w:tr>
      <w:tr w:rsidR="00A520BF" w:rsidRPr="00A520BF" w14:paraId="07E89319" w14:textId="77777777" w:rsidTr="00D52B21">
        <w:trPr>
          <w:trHeight w:val="490"/>
          <w:jc w:val="center"/>
        </w:trPr>
        <w:tc>
          <w:tcPr>
            <w:tcW w:w="2693" w:type="dxa"/>
            <w:vAlign w:val="center"/>
            <w:hideMark/>
          </w:tcPr>
          <w:p w14:paraId="000DDD1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837" w:type="dxa"/>
            <w:gridSpan w:val="3"/>
            <w:vAlign w:val="center"/>
          </w:tcPr>
          <w:p w14:paraId="2EE7A66E"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2027 рік</w:t>
            </w:r>
          </w:p>
        </w:tc>
      </w:tr>
      <w:tr w:rsidR="00A520BF" w:rsidRPr="00A520BF" w14:paraId="11CBC1DB" w14:textId="77777777" w:rsidTr="00D52B21">
        <w:trPr>
          <w:cantSplit/>
          <w:trHeight w:val="478"/>
          <w:jc w:val="center"/>
        </w:trPr>
        <w:tc>
          <w:tcPr>
            <w:tcW w:w="2693" w:type="dxa"/>
            <w:vMerge w:val="restart"/>
            <w:vAlign w:val="center"/>
            <w:hideMark/>
          </w:tcPr>
          <w:p w14:paraId="005FCBA0"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1994" w:type="dxa"/>
            <w:vAlign w:val="center"/>
          </w:tcPr>
          <w:p w14:paraId="76136CAC"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2026</w:t>
            </w:r>
          </w:p>
        </w:tc>
        <w:tc>
          <w:tcPr>
            <w:tcW w:w="2410" w:type="dxa"/>
            <w:vAlign w:val="center"/>
          </w:tcPr>
          <w:p w14:paraId="623D017D"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2027</w:t>
            </w:r>
          </w:p>
        </w:tc>
        <w:tc>
          <w:tcPr>
            <w:tcW w:w="2433" w:type="dxa"/>
            <w:vAlign w:val="center"/>
          </w:tcPr>
          <w:p w14:paraId="596EFC23"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Разом</w:t>
            </w:r>
          </w:p>
        </w:tc>
      </w:tr>
      <w:tr w:rsidR="00A520BF" w:rsidRPr="00A520BF" w14:paraId="5E6FC4E2" w14:textId="77777777" w:rsidTr="00D52B21">
        <w:trPr>
          <w:trHeight w:val="502"/>
          <w:jc w:val="center"/>
        </w:trPr>
        <w:tc>
          <w:tcPr>
            <w:tcW w:w="2693" w:type="dxa"/>
            <w:vMerge/>
            <w:vAlign w:val="center"/>
            <w:hideMark/>
          </w:tcPr>
          <w:p w14:paraId="50D89AB1"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1994" w:type="dxa"/>
            <w:vAlign w:val="center"/>
          </w:tcPr>
          <w:p w14:paraId="20B3519E"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w:t>
            </w:r>
          </w:p>
        </w:tc>
        <w:tc>
          <w:tcPr>
            <w:tcW w:w="2410" w:type="dxa"/>
            <w:vAlign w:val="center"/>
          </w:tcPr>
          <w:p w14:paraId="1A4EE1A8"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eastAsia="it-IT"/>
              </w:rPr>
              <w:t>6 180,7</w:t>
            </w:r>
          </w:p>
        </w:tc>
        <w:tc>
          <w:tcPr>
            <w:tcW w:w="2433" w:type="dxa"/>
            <w:vAlign w:val="center"/>
          </w:tcPr>
          <w:p w14:paraId="5F33B9E7" w14:textId="77777777" w:rsidR="00A520BF" w:rsidRPr="00A520BF" w:rsidRDefault="00A520BF" w:rsidP="00A520BF">
            <w:pPr>
              <w:spacing w:after="0" w:line="240" w:lineRule="auto"/>
              <w:jc w:val="center"/>
              <w:rPr>
                <w:rFonts w:ascii="Arial" w:eastAsia="Times New Roman" w:hAnsi="Arial" w:cs="Arial"/>
                <w:b/>
                <w:bCs/>
                <w:sz w:val="20"/>
                <w:szCs w:val="20"/>
                <w:lang w:eastAsia="it-IT"/>
              </w:rPr>
            </w:pPr>
            <w:r w:rsidRPr="00A520BF">
              <w:rPr>
                <w:rFonts w:ascii="Arial" w:eastAsia="Times New Roman" w:hAnsi="Arial" w:cs="Arial"/>
                <w:b/>
                <w:bCs/>
                <w:sz w:val="20"/>
                <w:szCs w:val="20"/>
                <w:lang w:eastAsia="it-IT"/>
              </w:rPr>
              <w:t>6 180,7</w:t>
            </w:r>
          </w:p>
        </w:tc>
      </w:tr>
      <w:tr w:rsidR="00A520BF" w:rsidRPr="00A520BF" w14:paraId="0F360CAF" w14:textId="77777777" w:rsidTr="00D52B21">
        <w:trPr>
          <w:trHeight w:val="110"/>
          <w:jc w:val="center"/>
        </w:trPr>
        <w:tc>
          <w:tcPr>
            <w:tcW w:w="2693" w:type="dxa"/>
            <w:hideMark/>
          </w:tcPr>
          <w:p w14:paraId="00E0F682"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837" w:type="dxa"/>
            <w:gridSpan w:val="3"/>
            <w:vAlign w:val="center"/>
          </w:tcPr>
          <w:p w14:paraId="515D9BFD"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міжнародні донори, партнери проєкту, субвенція з державного бюджету, місцевий бюджет</w:t>
            </w:r>
          </w:p>
        </w:tc>
      </w:tr>
      <w:tr w:rsidR="00A520BF" w:rsidRPr="00924004" w14:paraId="32118233" w14:textId="77777777" w:rsidTr="00D52B21">
        <w:trPr>
          <w:trHeight w:val="110"/>
          <w:jc w:val="center"/>
        </w:trPr>
        <w:tc>
          <w:tcPr>
            <w:tcW w:w="2693" w:type="dxa"/>
          </w:tcPr>
          <w:p w14:paraId="2791575D"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bCs/>
                <w:sz w:val="20"/>
                <w:szCs w:val="20"/>
                <w:lang w:eastAsia="ru-RU"/>
              </w:rPr>
              <w:t>Ключові учасники реалізації проєкту</w:t>
            </w:r>
          </w:p>
        </w:tc>
        <w:tc>
          <w:tcPr>
            <w:tcW w:w="6837" w:type="dxa"/>
            <w:gridSpan w:val="3"/>
          </w:tcPr>
          <w:p w14:paraId="0DD150B2" w14:textId="6D16C1AB" w:rsidR="00A520BF" w:rsidRPr="00A520BF" w:rsidRDefault="005C1293" w:rsidP="00A520BF">
            <w:pPr>
              <w:spacing w:after="0" w:line="240" w:lineRule="auto"/>
              <w:jc w:val="both"/>
              <w:rPr>
                <w:rFonts w:ascii="Arial" w:eastAsia="Times New Roman" w:hAnsi="Arial" w:cs="Arial"/>
                <w:i/>
                <w:sz w:val="20"/>
                <w:szCs w:val="20"/>
                <w:lang w:val="uk-UA" w:eastAsia="it-IT"/>
              </w:rPr>
            </w:pPr>
            <w:r w:rsidRPr="00A520BF">
              <w:rPr>
                <w:rFonts w:ascii="Arial" w:eastAsia="Times New Roman" w:hAnsi="Arial" w:cs="Arial"/>
                <w:color w:val="000000"/>
                <w:sz w:val="20"/>
                <w:szCs w:val="20"/>
                <w:lang w:val="uk-UA" w:eastAsia="it-IT"/>
              </w:rPr>
              <w:t>КП «</w:t>
            </w:r>
            <w:r>
              <w:rPr>
                <w:rFonts w:ascii="Arial" w:eastAsia="Times New Roman" w:hAnsi="Arial" w:cs="Arial"/>
                <w:color w:val="000000"/>
                <w:sz w:val="20"/>
                <w:szCs w:val="20"/>
                <w:lang w:val="uk-UA" w:eastAsia="it-IT"/>
              </w:rPr>
              <w:t>ТЕПЛОЕНЕРГО</w:t>
            </w:r>
            <w:r w:rsidRPr="00A520BF">
              <w:rPr>
                <w:rFonts w:ascii="Arial" w:eastAsia="Times New Roman" w:hAnsi="Arial" w:cs="Arial"/>
                <w:color w:val="000000"/>
                <w:sz w:val="20"/>
                <w:szCs w:val="20"/>
                <w:lang w:val="uk-UA" w:eastAsia="it-IT"/>
              </w:rPr>
              <w:t>»</w:t>
            </w:r>
            <w:r>
              <w:rPr>
                <w:rFonts w:ascii="Arial" w:eastAsia="Times New Roman" w:hAnsi="Arial" w:cs="Arial"/>
                <w:color w:val="000000"/>
                <w:sz w:val="20"/>
                <w:szCs w:val="20"/>
                <w:lang w:val="uk-UA" w:eastAsia="it-IT"/>
              </w:rPr>
              <w:t xml:space="preserve">, </w:t>
            </w:r>
            <w:r w:rsidRPr="00A520BF">
              <w:rPr>
                <w:rFonts w:ascii="Arial" w:eastAsia="Times New Roman" w:hAnsi="Arial" w:cs="Arial"/>
                <w:color w:val="000000"/>
                <w:sz w:val="20"/>
                <w:szCs w:val="20"/>
                <w:lang w:val="uk-UA" w:eastAsia="it-IT"/>
              </w:rPr>
              <w:t>Департамент житлово-комунального господарства</w:t>
            </w:r>
            <w:r>
              <w:rPr>
                <w:rFonts w:ascii="Arial" w:eastAsia="Times New Roman" w:hAnsi="Arial" w:cs="Arial"/>
                <w:color w:val="000000"/>
                <w:sz w:val="20"/>
                <w:szCs w:val="20"/>
                <w:lang w:val="uk-UA" w:eastAsia="it-IT"/>
              </w:rPr>
              <w:t xml:space="preserve"> </w:t>
            </w:r>
            <w:r w:rsidRPr="00896FF7">
              <w:rPr>
                <w:rFonts w:ascii="Arial" w:eastAsia="Times New Roman" w:hAnsi="Arial" w:cs="Arial"/>
                <w:bCs/>
                <w:sz w:val="20"/>
                <w:szCs w:val="20"/>
                <w:lang w:val="uk-UA"/>
              </w:rPr>
              <w:t>Кременчуцької міської ради Кременчуцького району Полтавської області</w:t>
            </w:r>
            <w:r w:rsidRPr="00A520BF">
              <w:rPr>
                <w:rFonts w:ascii="Arial" w:eastAsia="Times New Roman" w:hAnsi="Arial" w:cs="Arial"/>
                <w:color w:val="000000"/>
                <w:sz w:val="20"/>
                <w:szCs w:val="20"/>
                <w:lang w:val="uk-UA" w:eastAsia="it-IT"/>
              </w:rPr>
              <w:t>, відділ енергоменеджменту та енергетики</w:t>
            </w:r>
            <w:r>
              <w:rPr>
                <w:rFonts w:ascii="Arial" w:eastAsia="Times New Roman" w:hAnsi="Arial" w:cs="Arial"/>
                <w:color w:val="000000"/>
                <w:sz w:val="20"/>
                <w:szCs w:val="20"/>
                <w:lang w:val="uk-UA" w:eastAsia="it-IT"/>
              </w:rPr>
              <w:t xml:space="preserve"> </w:t>
            </w:r>
            <w:r w:rsidRPr="005C1293">
              <w:rPr>
                <w:rFonts w:ascii="Arial" w:hAnsi="Arial" w:cs="Arial"/>
                <w:color w:val="000000"/>
                <w:sz w:val="20"/>
                <w:szCs w:val="20"/>
                <w:shd w:val="clear" w:color="auto" w:fill="FFFFFF"/>
                <w:lang w:val="uk-UA"/>
              </w:rPr>
              <w:t>виконавчого комітету Кременчуцької міської ради Кременчуцького району Полтавської області</w:t>
            </w:r>
          </w:p>
        </w:tc>
      </w:tr>
    </w:tbl>
    <w:p w14:paraId="64BCA795" w14:textId="77777777" w:rsidR="00A520BF" w:rsidRPr="00A520BF" w:rsidRDefault="00A520BF" w:rsidP="00A520BF">
      <w:pPr>
        <w:spacing w:after="0" w:line="240" w:lineRule="auto"/>
        <w:ind w:right="552"/>
        <w:rPr>
          <w:rFonts w:ascii="Arial" w:eastAsia="Times New Roman" w:hAnsi="Arial" w:cs="Arial"/>
          <w:sz w:val="20"/>
          <w:szCs w:val="20"/>
          <w:lang w:val="uk-UA" w:eastAsia="ru-RU"/>
        </w:rPr>
      </w:pPr>
    </w:p>
    <w:p w14:paraId="3475DCCA" w14:textId="77777777" w:rsidR="00A520BF" w:rsidRPr="00A520BF" w:rsidRDefault="00A520BF" w:rsidP="00A520BF">
      <w:pPr>
        <w:spacing w:after="0" w:line="240" w:lineRule="auto"/>
        <w:ind w:right="552"/>
        <w:rPr>
          <w:rFonts w:ascii="Arial" w:eastAsia="Times New Roman" w:hAnsi="Arial" w:cs="Arial"/>
          <w:sz w:val="20"/>
          <w:szCs w:val="20"/>
          <w:lang w:val="uk-UA" w:eastAsia="ru-RU"/>
        </w:rPr>
      </w:pPr>
    </w:p>
    <w:tbl>
      <w:tblPr>
        <w:tblW w:w="9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89"/>
        <w:gridCol w:w="2268"/>
        <w:gridCol w:w="2268"/>
        <w:gridCol w:w="2295"/>
      </w:tblGrid>
      <w:tr w:rsidR="00A520BF" w:rsidRPr="00A520BF" w14:paraId="0A9832CA" w14:textId="77777777" w:rsidTr="00D52B21">
        <w:trPr>
          <w:trHeight w:val="385"/>
          <w:jc w:val="center"/>
        </w:trPr>
        <w:tc>
          <w:tcPr>
            <w:tcW w:w="2689" w:type="dxa"/>
          </w:tcPr>
          <w:p w14:paraId="28A40D2C"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831" w:type="dxa"/>
            <w:gridSpan w:val="3"/>
          </w:tcPr>
          <w:p w14:paraId="389A1804" w14:textId="77777777" w:rsidR="00A520BF" w:rsidRPr="00A520BF" w:rsidRDefault="00A520BF" w:rsidP="00A520BF">
            <w:pPr>
              <w:spacing w:after="0" w:line="240" w:lineRule="auto"/>
              <w:rPr>
                <w:rFonts w:ascii="Arial" w:eastAsia="Times New Roman" w:hAnsi="Arial" w:cs="Arial"/>
                <w:bCs/>
                <w:sz w:val="20"/>
                <w:szCs w:val="20"/>
                <w:lang w:val="uk-UA"/>
              </w:rPr>
            </w:pPr>
            <w:r w:rsidRPr="00A520BF">
              <w:rPr>
                <w:rFonts w:ascii="Arial" w:eastAsia="Times New Roman" w:hAnsi="Arial" w:cs="Arial"/>
                <w:sz w:val="20"/>
                <w:szCs w:val="20"/>
                <w:lang w:val="uk-UA" w:eastAsia="ru-RU"/>
              </w:rPr>
              <w:t>3. Енергоефективна, екобезпечна та інфраструктурно розвинута громада</w:t>
            </w:r>
          </w:p>
        </w:tc>
      </w:tr>
      <w:tr w:rsidR="00A520BF" w:rsidRPr="00A520BF" w14:paraId="69990057" w14:textId="77777777" w:rsidTr="00D52B21">
        <w:trPr>
          <w:trHeight w:val="31"/>
          <w:jc w:val="center"/>
        </w:trPr>
        <w:tc>
          <w:tcPr>
            <w:tcW w:w="2689" w:type="dxa"/>
            <w:vAlign w:val="center"/>
          </w:tcPr>
          <w:p w14:paraId="0BE120FD"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Оперативна ціль</w:t>
            </w:r>
          </w:p>
        </w:tc>
        <w:tc>
          <w:tcPr>
            <w:tcW w:w="6831" w:type="dxa"/>
            <w:gridSpan w:val="3"/>
          </w:tcPr>
          <w:p w14:paraId="56BB46D3"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sz w:val="20"/>
                <w:szCs w:val="20"/>
                <w:lang w:val="uk-UA"/>
              </w:rPr>
            </w:pPr>
            <w:r w:rsidRPr="00A520BF">
              <w:rPr>
                <w:rFonts w:ascii="Arial" w:eastAsia="Times New Roman" w:hAnsi="Arial" w:cs="Arial"/>
                <w:sz w:val="20"/>
                <w:szCs w:val="20"/>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2DEE4204" w14:textId="77777777" w:rsidTr="00D52B21">
        <w:trPr>
          <w:trHeight w:val="31"/>
          <w:jc w:val="center"/>
        </w:trPr>
        <w:tc>
          <w:tcPr>
            <w:tcW w:w="2689" w:type="dxa"/>
            <w:vAlign w:val="center"/>
          </w:tcPr>
          <w:p w14:paraId="2DAEF4D4"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831" w:type="dxa"/>
            <w:gridSpan w:val="3"/>
          </w:tcPr>
          <w:p w14:paraId="2BF34015" w14:textId="77777777" w:rsidR="00A520BF" w:rsidRPr="00A520BF" w:rsidRDefault="00A520BF" w:rsidP="00A520BF">
            <w:pPr>
              <w:autoSpaceDE w:val="0"/>
              <w:autoSpaceDN w:val="0"/>
              <w:adjustRightInd w:val="0"/>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bCs/>
                <w:sz w:val="20"/>
                <w:szCs w:val="20"/>
                <w:lang w:val="uk-UA"/>
              </w:rPr>
              <w:t xml:space="preserve">3.1.1. </w:t>
            </w:r>
            <w:r w:rsidRPr="00A520BF">
              <w:rPr>
                <w:rFonts w:ascii="Arial" w:eastAsia="Times New Roman" w:hAnsi="Arial" w:cs="Arial"/>
                <w:color w:val="000000"/>
                <w:sz w:val="20"/>
                <w:szCs w:val="20"/>
                <w:lang w:val="uk-UA" w:eastAsia="ru-RU"/>
              </w:rPr>
              <w:t>Модернізація та розвиток об'єктів критичної та комунальної інфраструктури громади</w:t>
            </w:r>
          </w:p>
        </w:tc>
      </w:tr>
      <w:tr w:rsidR="00A520BF" w:rsidRPr="00A520BF" w14:paraId="3D74DFD7" w14:textId="77777777" w:rsidTr="00D52B21">
        <w:trPr>
          <w:trHeight w:val="553"/>
          <w:jc w:val="center"/>
        </w:trPr>
        <w:tc>
          <w:tcPr>
            <w:tcW w:w="2689" w:type="dxa"/>
            <w:vAlign w:val="center"/>
            <w:hideMark/>
          </w:tcPr>
          <w:p w14:paraId="28676BD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831" w:type="dxa"/>
            <w:gridSpan w:val="3"/>
          </w:tcPr>
          <w:p w14:paraId="22A20A61" w14:textId="77777777" w:rsidR="00A520BF" w:rsidRPr="00A520BF" w:rsidRDefault="00A520BF" w:rsidP="00A520BF">
            <w:pPr>
              <w:keepLines/>
              <w:tabs>
                <w:tab w:val="left" w:pos="450"/>
              </w:tabs>
              <w:spacing w:before="120" w:after="0" w:line="240" w:lineRule="auto"/>
              <w:jc w:val="both"/>
              <w:rPr>
                <w:rFonts w:ascii="Arial" w:eastAsia="Times New Roman" w:hAnsi="Arial" w:cs="Arial"/>
                <w:b/>
                <w:noProof/>
                <w:color w:val="00B050"/>
                <w:sz w:val="20"/>
                <w:szCs w:val="20"/>
                <w:lang w:val="uk-UA" w:eastAsia="uk-UA"/>
              </w:rPr>
            </w:pPr>
            <w:r w:rsidRPr="00A520BF">
              <w:rPr>
                <w:rFonts w:ascii="Arial" w:eastAsia="Times New Roman" w:hAnsi="Arial" w:cs="Arial"/>
                <w:b/>
                <w:noProof/>
                <w:sz w:val="20"/>
                <w:szCs w:val="20"/>
                <w:lang w:val="uk-UA" w:eastAsia="uk-UA"/>
              </w:rPr>
              <w:t>Нове будівництво (розміщення) когенераційної установки  для потреб котельні за адресою: Полтавська обл., м. Кременчук, вул. Пілотів</w:t>
            </w:r>
          </w:p>
        </w:tc>
      </w:tr>
      <w:tr w:rsidR="00A520BF" w:rsidRPr="00A520BF" w14:paraId="2DC24038" w14:textId="77777777" w:rsidTr="00D52B21">
        <w:trPr>
          <w:trHeight w:val="553"/>
          <w:jc w:val="center"/>
        </w:trPr>
        <w:tc>
          <w:tcPr>
            <w:tcW w:w="2689" w:type="dxa"/>
            <w:vAlign w:val="center"/>
          </w:tcPr>
          <w:p w14:paraId="47BC0236"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color w:val="000000"/>
                <w:sz w:val="20"/>
                <w:szCs w:val="20"/>
                <w:lang w:val="uk-UA" w:eastAsia="ru-RU"/>
              </w:rPr>
              <w:t>Відповідальний</w:t>
            </w:r>
          </w:p>
        </w:tc>
        <w:tc>
          <w:tcPr>
            <w:tcW w:w="6831" w:type="dxa"/>
            <w:gridSpan w:val="3"/>
            <w:vAlign w:val="center"/>
          </w:tcPr>
          <w:p w14:paraId="12ADB9EC" w14:textId="467B7DD3" w:rsidR="00A520BF" w:rsidRPr="00A520BF" w:rsidRDefault="005C1293" w:rsidP="00A520BF">
            <w:pPr>
              <w:keepLines/>
              <w:tabs>
                <w:tab w:val="left" w:pos="450"/>
              </w:tabs>
              <w:spacing w:after="0" w:line="240" w:lineRule="auto"/>
              <w:jc w:val="both"/>
              <w:rPr>
                <w:rFonts w:ascii="Arial" w:eastAsia="Times New Roman" w:hAnsi="Arial" w:cs="Arial"/>
                <w:b/>
                <w:noProof/>
                <w:color w:val="000000"/>
                <w:sz w:val="20"/>
                <w:szCs w:val="20"/>
                <w:lang w:val="uk-UA" w:eastAsia="uk-UA"/>
              </w:rPr>
            </w:pPr>
            <w:r w:rsidRPr="005C1293">
              <w:rPr>
                <w:rFonts w:ascii="Arial" w:eastAsia="Times New Roman" w:hAnsi="Arial" w:cs="Arial"/>
                <w:color w:val="000000"/>
                <w:sz w:val="20"/>
                <w:szCs w:val="20"/>
                <w:lang w:val="en-US" w:eastAsia="it-IT"/>
              </w:rPr>
              <w:t>КП «ТЕПЛОЕНЕРГО»</w:t>
            </w:r>
          </w:p>
        </w:tc>
      </w:tr>
      <w:tr w:rsidR="00A520BF" w:rsidRPr="00924004" w14:paraId="607BBA6F" w14:textId="77777777" w:rsidTr="00D52B21">
        <w:trPr>
          <w:trHeight w:val="330"/>
          <w:jc w:val="center"/>
        </w:trPr>
        <w:tc>
          <w:tcPr>
            <w:tcW w:w="2689" w:type="dxa"/>
            <w:vAlign w:val="center"/>
            <w:hideMark/>
          </w:tcPr>
          <w:p w14:paraId="102661A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Цілі проєкту</w:t>
            </w:r>
          </w:p>
        </w:tc>
        <w:tc>
          <w:tcPr>
            <w:tcW w:w="6831" w:type="dxa"/>
            <w:gridSpan w:val="3"/>
          </w:tcPr>
          <w:p w14:paraId="2B7C7405"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Забезпечення котельні власним джерелом електричної енергії,  незалежність від централізованої системи електричної енергії, підвищення енерго-ефективності</w:t>
            </w:r>
          </w:p>
        </w:tc>
      </w:tr>
      <w:tr w:rsidR="00A520BF" w:rsidRPr="00A520BF" w14:paraId="0869B72B" w14:textId="77777777" w:rsidTr="00D52B21">
        <w:trPr>
          <w:trHeight w:val="42"/>
          <w:jc w:val="center"/>
        </w:trPr>
        <w:tc>
          <w:tcPr>
            <w:tcW w:w="2689" w:type="dxa"/>
            <w:hideMark/>
          </w:tcPr>
          <w:p w14:paraId="05AC0D45"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831" w:type="dxa"/>
            <w:gridSpan w:val="3"/>
          </w:tcPr>
          <w:p w14:paraId="3485B47C" w14:textId="77777777" w:rsidR="00A520BF" w:rsidRPr="00A520BF" w:rsidRDefault="00A520BF" w:rsidP="00A520BF">
            <w:pPr>
              <w:spacing w:after="0" w:line="240" w:lineRule="auto"/>
              <w:jc w:val="both"/>
              <w:rPr>
                <w:rFonts w:ascii="Arial" w:eastAsia="Times New Roman" w:hAnsi="Arial" w:cs="Arial"/>
                <w:sz w:val="20"/>
                <w:szCs w:val="20"/>
                <w:lang w:eastAsia="it-IT"/>
              </w:rPr>
            </w:pPr>
            <w:r w:rsidRPr="00A520BF">
              <w:rPr>
                <w:rFonts w:ascii="Arial" w:eastAsia="Times New Roman" w:hAnsi="Arial" w:cs="Arial"/>
                <w:sz w:val="20"/>
                <w:szCs w:val="20"/>
                <w:lang w:eastAsia="it-IT"/>
              </w:rPr>
              <w:t>Котельня обслуговує 1 навчальний заклад.</w:t>
            </w:r>
          </w:p>
        </w:tc>
      </w:tr>
      <w:tr w:rsidR="00A520BF" w:rsidRPr="00A520BF" w14:paraId="5DCCC702" w14:textId="77777777" w:rsidTr="00D52B21">
        <w:trPr>
          <w:trHeight w:val="110"/>
          <w:jc w:val="center"/>
        </w:trPr>
        <w:tc>
          <w:tcPr>
            <w:tcW w:w="2689" w:type="dxa"/>
            <w:hideMark/>
          </w:tcPr>
          <w:p w14:paraId="5AA48FFC"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831" w:type="dxa"/>
            <w:gridSpan w:val="3"/>
          </w:tcPr>
          <w:p w14:paraId="7634AC8E" w14:textId="77777777" w:rsidR="00A520BF" w:rsidRPr="00A520BF" w:rsidRDefault="00A520BF" w:rsidP="00A520BF">
            <w:pPr>
              <w:suppressAutoHyphens/>
              <w:snapToGrid w:val="0"/>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Встановлення та підключення когенераційної установки до  власної котельні. Забезпечення безперебійного доступу до послуги теплопостачання та постачання гарячої води</w:t>
            </w:r>
          </w:p>
        </w:tc>
      </w:tr>
      <w:tr w:rsidR="00A520BF" w:rsidRPr="00A520BF" w14:paraId="2121136E" w14:textId="77777777" w:rsidTr="00D52B21">
        <w:trPr>
          <w:trHeight w:val="297"/>
          <w:jc w:val="center"/>
        </w:trPr>
        <w:tc>
          <w:tcPr>
            <w:tcW w:w="2689" w:type="dxa"/>
            <w:hideMark/>
          </w:tcPr>
          <w:p w14:paraId="13FB88A6"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33B5F184" w14:textId="77777777" w:rsidR="00A520BF" w:rsidRPr="00A520BF" w:rsidRDefault="00A520BF" w:rsidP="00A520BF">
            <w:pPr>
              <w:widowControl w:val="0"/>
              <w:snapToGrid w:val="0"/>
              <w:spacing w:after="0" w:line="240" w:lineRule="auto"/>
              <w:jc w:val="both"/>
              <w:rPr>
                <w:rFonts w:ascii="Arial" w:eastAsia="Times New Roman" w:hAnsi="Arial" w:cs="Arial"/>
                <w:bCs/>
                <w:sz w:val="20"/>
                <w:szCs w:val="20"/>
                <w:lang w:val="uk-UA" w:eastAsia="ru-RU"/>
              </w:rPr>
            </w:pPr>
          </w:p>
        </w:tc>
        <w:tc>
          <w:tcPr>
            <w:tcW w:w="6831" w:type="dxa"/>
            <w:gridSpan w:val="3"/>
          </w:tcPr>
          <w:p w14:paraId="65FF2B0B" w14:textId="77777777" w:rsidR="00A520BF" w:rsidRPr="00A520BF" w:rsidRDefault="00A520BF" w:rsidP="00A520BF">
            <w:pPr>
              <w:tabs>
                <w:tab w:val="left" w:pos="239"/>
              </w:tabs>
              <w:suppressAutoHyphens/>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1. Кількість встановлених об’єктів розподіленої генерації: базове значення – 0 од.; цільове значення – 1од.</w:t>
            </w:r>
          </w:p>
          <w:p w14:paraId="092339E3"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Потужність встановлених об’єктів розподіленої генерації базове значення – 0 МВт; цільове значення – 0,3 МВт.</w:t>
            </w:r>
          </w:p>
          <w:p w14:paraId="27707ABB"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w:t>
            </w:r>
            <w:r w:rsidRPr="00A520BF">
              <w:rPr>
                <w:rFonts w:ascii="Arial" w:eastAsia="Times New Roman" w:hAnsi="Arial" w:cs="Arial"/>
                <w:sz w:val="20"/>
                <w:szCs w:val="20"/>
                <w:lang w:val="uk-UA" w:eastAsia="ru-RU"/>
              </w:rPr>
              <w:t xml:space="preserve"> Забезпечення безпере-бійного доступу до послуги теплопостачання та постачання гарячої води.</w:t>
            </w:r>
          </w:p>
        </w:tc>
      </w:tr>
      <w:tr w:rsidR="00A520BF" w:rsidRPr="00A520BF" w14:paraId="012D025A" w14:textId="77777777" w:rsidTr="00D52B21">
        <w:trPr>
          <w:trHeight w:val="401"/>
          <w:jc w:val="center"/>
        </w:trPr>
        <w:tc>
          <w:tcPr>
            <w:tcW w:w="2689" w:type="dxa"/>
            <w:hideMark/>
          </w:tcPr>
          <w:p w14:paraId="0CF31EFB"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831" w:type="dxa"/>
            <w:gridSpan w:val="3"/>
          </w:tcPr>
          <w:p w14:paraId="65F8499D" w14:textId="77777777" w:rsidR="00A520BF" w:rsidRPr="00A520BF" w:rsidRDefault="00A520BF" w:rsidP="00A520BF">
            <w:pPr>
              <w:tabs>
                <w:tab w:val="left" w:pos="239"/>
              </w:tabs>
              <w:suppressAutoHyphens/>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xml:space="preserve">Роботи з реконструкції котельні з встановленням когенераційної установки </w:t>
            </w:r>
          </w:p>
        </w:tc>
      </w:tr>
      <w:tr w:rsidR="00A520BF" w:rsidRPr="00A520BF" w14:paraId="4C8BD17D" w14:textId="77777777" w:rsidTr="00D52B21">
        <w:trPr>
          <w:trHeight w:val="406"/>
          <w:jc w:val="center"/>
        </w:trPr>
        <w:tc>
          <w:tcPr>
            <w:tcW w:w="2689" w:type="dxa"/>
            <w:vAlign w:val="center"/>
            <w:hideMark/>
          </w:tcPr>
          <w:p w14:paraId="36BFE2E7"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831" w:type="dxa"/>
            <w:gridSpan w:val="3"/>
            <w:vAlign w:val="center"/>
          </w:tcPr>
          <w:p w14:paraId="7A709833"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2027 рік</w:t>
            </w:r>
          </w:p>
        </w:tc>
      </w:tr>
      <w:tr w:rsidR="00A520BF" w:rsidRPr="00A520BF" w14:paraId="0DC32567" w14:textId="77777777" w:rsidTr="00D52B21">
        <w:trPr>
          <w:cantSplit/>
          <w:trHeight w:val="426"/>
          <w:jc w:val="center"/>
        </w:trPr>
        <w:tc>
          <w:tcPr>
            <w:tcW w:w="2689" w:type="dxa"/>
            <w:vMerge w:val="restart"/>
            <w:vAlign w:val="center"/>
            <w:hideMark/>
          </w:tcPr>
          <w:p w14:paraId="2AF09715"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2268" w:type="dxa"/>
            <w:vAlign w:val="center"/>
          </w:tcPr>
          <w:p w14:paraId="6AE0BEF8"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2026</w:t>
            </w:r>
          </w:p>
        </w:tc>
        <w:tc>
          <w:tcPr>
            <w:tcW w:w="2268" w:type="dxa"/>
            <w:vAlign w:val="center"/>
          </w:tcPr>
          <w:p w14:paraId="4B0B0EBA"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2027</w:t>
            </w:r>
          </w:p>
        </w:tc>
        <w:tc>
          <w:tcPr>
            <w:tcW w:w="2295" w:type="dxa"/>
            <w:vAlign w:val="center"/>
          </w:tcPr>
          <w:p w14:paraId="0240DF4C"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Разом</w:t>
            </w:r>
          </w:p>
        </w:tc>
      </w:tr>
      <w:tr w:rsidR="00A520BF" w:rsidRPr="00A520BF" w14:paraId="5BECE87E" w14:textId="77777777" w:rsidTr="00D52B21">
        <w:trPr>
          <w:trHeight w:val="502"/>
          <w:jc w:val="center"/>
        </w:trPr>
        <w:tc>
          <w:tcPr>
            <w:tcW w:w="2689" w:type="dxa"/>
            <w:vMerge/>
            <w:vAlign w:val="center"/>
            <w:hideMark/>
          </w:tcPr>
          <w:p w14:paraId="127E9C24"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2268" w:type="dxa"/>
            <w:vAlign w:val="center"/>
          </w:tcPr>
          <w:p w14:paraId="1E38D2A5"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w:t>
            </w:r>
          </w:p>
        </w:tc>
        <w:tc>
          <w:tcPr>
            <w:tcW w:w="2268" w:type="dxa"/>
            <w:vAlign w:val="center"/>
          </w:tcPr>
          <w:p w14:paraId="04F5B4F3"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eastAsia="it-IT"/>
              </w:rPr>
              <w:t>6 622,2</w:t>
            </w:r>
          </w:p>
        </w:tc>
        <w:tc>
          <w:tcPr>
            <w:tcW w:w="2295" w:type="dxa"/>
            <w:vAlign w:val="center"/>
          </w:tcPr>
          <w:p w14:paraId="612B79CF" w14:textId="77777777" w:rsidR="00A520BF" w:rsidRPr="00A520BF" w:rsidRDefault="00A520BF" w:rsidP="00A520BF">
            <w:pPr>
              <w:spacing w:after="0" w:line="240" w:lineRule="auto"/>
              <w:jc w:val="center"/>
              <w:rPr>
                <w:rFonts w:ascii="Arial" w:eastAsia="Times New Roman" w:hAnsi="Arial" w:cs="Arial"/>
                <w:b/>
                <w:bCs/>
                <w:sz w:val="20"/>
                <w:szCs w:val="20"/>
                <w:lang w:eastAsia="it-IT"/>
              </w:rPr>
            </w:pPr>
            <w:r w:rsidRPr="00A520BF">
              <w:rPr>
                <w:rFonts w:ascii="Arial" w:eastAsia="Times New Roman" w:hAnsi="Arial" w:cs="Arial"/>
                <w:b/>
                <w:bCs/>
                <w:sz w:val="20"/>
                <w:szCs w:val="20"/>
                <w:lang w:eastAsia="it-IT"/>
              </w:rPr>
              <w:t>6 622,2</w:t>
            </w:r>
          </w:p>
        </w:tc>
      </w:tr>
      <w:tr w:rsidR="00A520BF" w:rsidRPr="00A520BF" w14:paraId="6814B726" w14:textId="77777777" w:rsidTr="00D52B21">
        <w:trPr>
          <w:trHeight w:val="110"/>
          <w:jc w:val="center"/>
        </w:trPr>
        <w:tc>
          <w:tcPr>
            <w:tcW w:w="2689" w:type="dxa"/>
            <w:hideMark/>
          </w:tcPr>
          <w:p w14:paraId="2AA01200"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831" w:type="dxa"/>
            <w:gridSpan w:val="3"/>
            <w:vAlign w:val="center"/>
          </w:tcPr>
          <w:p w14:paraId="59DF56E0" w14:textId="77777777" w:rsidR="00A520BF" w:rsidRPr="00A520BF" w:rsidRDefault="00A520BF" w:rsidP="00A520BF">
            <w:pPr>
              <w:spacing w:after="0" w:line="240" w:lineRule="auto"/>
              <w:jc w:val="both"/>
              <w:rPr>
                <w:rFonts w:ascii="Arial" w:eastAsia="Times New Roman" w:hAnsi="Arial" w:cs="Arial"/>
                <w:iCs/>
                <w:sz w:val="20"/>
                <w:szCs w:val="20"/>
                <w:lang w:val="uk-UA" w:eastAsia="it-IT"/>
              </w:rPr>
            </w:pPr>
            <w:r w:rsidRPr="00A520BF">
              <w:rPr>
                <w:rFonts w:ascii="Arial" w:eastAsia="Times New Roman" w:hAnsi="Arial" w:cs="Arial"/>
                <w:iCs/>
                <w:sz w:val="20"/>
                <w:szCs w:val="20"/>
                <w:lang w:val="uk-UA" w:eastAsia="it-IT"/>
              </w:rPr>
              <w:t>міжнародні донори, партнери проєкту, субвенція з державного бюджету, місцевий бюджет</w:t>
            </w:r>
          </w:p>
        </w:tc>
      </w:tr>
      <w:tr w:rsidR="00A520BF" w:rsidRPr="00924004" w14:paraId="748EC776" w14:textId="77777777" w:rsidTr="00D52B21">
        <w:trPr>
          <w:trHeight w:val="556"/>
          <w:jc w:val="center"/>
        </w:trPr>
        <w:tc>
          <w:tcPr>
            <w:tcW w:w="2689" w:type="dxa"/>
          </w:tcPr>
          <w:p w14:paraId="7DC31C98"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bCs/>
                <w:sz w:val="20"/>
                <w:szCs w:val="20"/>
                <w:lang w:eastAsia="ru-RU"/>
              </w:rPr>
              <w:t>Ключові учасники реалізації проєкту</w:t>
            </w:r>
          </w:p>
        </w:tc>
        <w:tc>
          <w:tcPr>
            <w:tcW w:w="6831" w:type="dxa"/>
            <w:gridSpan w:val="3"/>
          </w:tcPr>
          <w:p w14:paraId="412CF3B9" w14:textId="1D2658EE" w:rsidR="00A520BF" w:rsidRPr="00A520BF" w:rsidRDefault="005C1293" w:rsidP="00A520BF">
            <w:pPr>
              <w:spacing w:after="0" w:line="240" w:lineRule="auto"/>
              <w:jc w:val="both"/>
              <w:rPr>
                <w:rFonts w:ascii="Arial" w:eastAsia="Times New Roman" w:hAnsi="Arial" w:cs="Arial"/>
                <w:i/>
                <w:sz w:val="20"/>
                <w:szCs w:val="20"/>
                <w:lang w:val="uk-UA" w:eastAsia="it-IT"/>
              </w:rPr>
            </w:pPr>
            <w:r w:rsidRPr="005C1293">
              <w:rPr>
                <w:rFonts w:ascii="Arial" w:eastAsia="Times New Roman" w:hAnsi="Arial" w:cs="Arial"/>
                <w:sz w:val="20"/>
                <w:szCs w:val="20"/>
                <w:lang w:val="uk-UA" w:eastAsia="ru-RU"/>
              </w:rPr>
              <w:t>КП «ТЕПЛОЕНЕРГО», Департамент житлово-комунального господарства Кременчуцької міської ради Кременчуцького району Полтавської області, відділ енергоменеджменту та енергетики виконавчого комітету Кременчуцької міської ради Кременчуцького району Полтавської області</w:t>
            </w:r>
          </w:p>
        </w:tc>
      </w:tr>
    </w:tbl>
    <w:p w14:paraId="2486F01B" w14:textId="77777777" w:rsidR="00A520BF" w:rsidRPr="00A520BF" w:rsidRDefault="00A520BF" w:rsidP="00A520BF">
      <w:pPr>
        <w:spacing w:after="0" w:line="240" w:lineRule="auto"/>
        <w:ind w:right="552"/>
        <w:rPr>
          <w:rFonts w:ascii="Arial" w:eastAsia="Times New Roman" w:hAnsi="Arial" w:cs="Arial"/>
          <w:b/>
          <w:sz w:val="20"/>
          <w:szCs w:val="20"/>
          <w:lang w:val="uk-UA" w:eastAsia="ru-RU"/>
        </w:rPr>
      </w:pPr>
    </w:p>
    <w:p w14:paraId="67B6078F" w14:textId="77777777" w:rsidR="00A520BF" w:rsidRPr="00A520BF" w:rsidRDefault="00A520BF" w:rsidP="00A520BF">
      <w:pPr>
        <w:spacing w:after="0" w:line="240" w:lineRule="auto"/>
        <w:ind w:right="552"/>
        <w:rPr>
          <w:rFonts w:ascii="Arial" w:eastAsia="Times New Roman" w:hAnsi="Arial" w:cs="Arial"/>
          <w:b/>
          <w:sz w:val="20"/>
          <w:szCs w:val="20"/>
          <w:lang w:val="uk-UA" w:eastAsia="ru-RU"/>
        </w:rPr>
      </w:pPr>
    </w:p>
    <w:tbl>
      <w:tblPr>
        <w:tblW w:w="9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89"/>
        <w:gridCol w:w="1988"/>
        <w:gridCol w:w="2552"/>
        <w:gridCol w:w="2291"/>
      </w:tblGrid>
      <w:tr w:rsidR="00A520BF" w:rsidRPr="00A520BF" w14:paraId="516C71B9" w14:textId="77777777" w:rsidTr="00D52B21">
        <w:trPr>
          <w:trHeight w:val="31"/>
          <w:jc w:val="center"/>
        </w:trPr>
        <w:tc>
          <w:tcPr>
            <w:tcW w:w="2689" w:type="dxa"/>
          </w:tcPr>
          <w:p w14:paraId="4D4CEB4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831" w:type="dxa"/>
            <w:gridSpan w:val="3"/>
          </w:tcPr>
          <w:p w14:paraId="1AEB56C5" w14:textId="77777777" w:rsidR="00A520BF" w:rsidRPr="00A520BF" w:rsidRDefault="00A520BF" w:rsidP="00A520BF">
            <w:pPr>
              <w:spacing w:after="0" w:line="240" w:lineRule="auto"/>
              <w:rPr>
                <w:rFonts w:ascii="Arial" w:eastAsia="Times New Roman" w:hAnsi="Arial" w:cs="Arial"/>
                <w:bCs/>
                <w:sz w:val="20"/>
                <w:szCs w:val="20"/>
                <w:lang w:val="uk-UA"/>
              </w:rPr>
            </w:pPr>
            <w:r w:rsidRPr="00A520BF">
              <w:rPr>
                <w:rFonts w:ascii="Arial" w:eastAsia="Times New Roman" w:hAnsi="Arial" w:cs="Arial"/>
                <w:sz w:val="20"/>
                <w:szCs w:val="20"/>
                <w:lang w:val="uk-UA" w:eastAsia="ru-RU"/>
              </w:rPr>
              <w:t>3. Енергоефективна, екобезпечна та інфраструктурно розвинута громада</w:t>
            </w:r>
          </w:p>
        </w:tc>
      </w:tr>
      <w:tr w:rsidR="00A520BF" w:rsidRPr="00A520BF" w14:paraId="6232E86B" w14:textId="77777777" w:rsidTr="00D52B21">
        <w:trPr>
          <w:trHeight w:val="31"/>
          <w:jc w:val="center"/>
        </w:trPr>
        <w:tc>
          <w:tcPr>
            <w:tcW w:w="2689" w:type="dxa"/>
            <w:vAlign w:val="center"/>
          </w:tcPr>
          <w:p w14:paraId="48539BD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Оперативна ціль</w:t>
            </w:r>
          </w:p>
        </w:tc>
        <w:tc>
          <w:tcPr>
            <w:tcW w:w="6831" w:type="dxa"/>
            <w:gridSpan w:val="3"/>
          </w:tcPr>
          <w:p w14:paraId="4A8EC546"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sz w:val="20"/>
                <w:szCs w:val="20"/>
                <w:lang w:val="uk-UA"/>
              </w:rPr>
            </w:pPr>
            <w:r w:rsidRPr="00A520BF">
              <w:rPr>
                <w:rFonts w:ascii="Arial" w:eastAsia="Times New Roman" w:hAnsi="Arial" w:cs="Arial"/>
                <w:sz w:val="20"/>
                <w:szCs w:val="20"/>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3A194D5B" w14:textId="77777777" w:rsidTr="00D52B21">
        <w:trPr>
          <w:trHeight w:val="31"/>
          <w:jc w:val="center"/>
        </w:trPr>
        <w:tc>
          <w:tcPr>
            <w:tcW w:w="2689" w:type="dxa"/>
            <w:vAlign w:val="center"/>
          </w:tcPr>
          <w:p w14:paraId="560B307B"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831" w:type="dxa"/>
            <w:gridSpan w:val="3"/>
          </w:tcPr>
          <w:p w14:paraId="064FAFD6" w14:textId="77777777" w:rsidR="00A520BF" w:rsidRPr="00A520BF" w:rsidRDefault="00A520BF" w:rsidP="00A520BF">
            <w:pPr>
              <w:autoSpaceDE w:val="0"/>
              <w:autoSpaceDN w:val="0"/>
              <w:adjustRightInd w:val="0"/>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bCs/>
                <w:sz w:val="20"/>
                <w:szCs w:val="20"/>
                <w:lang w:val="uk-UA"/>
              </w:rPr>
              <w:t xml:space="preserve">3.1.1. </w:t>
            </w:r>
            <w:r w:rsidRPr="00A520BF">
              <w:rPr>
                <w:rFonts w:ascii="Arial" w:eastAsia="Times New Roman" w:hAnsi="Arial" w:cs="Arial"/>
                <w:color w:val="000000"/>
                <w:sz w:val="20"/>
                <w:szCs w:val="20"/>
                <w:lang w:val="uk-UA" w:eastAsia="ru-RU"/>
              </w:rPr>
              <w:t>Модернізація та розвиток об'єктів критичної та комунальної інфраструктури громади</w:t>
            </w:r>
          </w:p>
        </w:tc>
      </w:tr>
      <w:tr w:rsidR="00A520BF" w:rsidRPr="00A520BF" w14:paraId="3D86474B" w14:textId="77777777" w:rsidTr="00D52B21">
        <w:trPr>
          <w:trHeight w:val="553"/>
          <w:jc w:val="center"/>
        </w:trPr>
        <w:tc>
          <w:tcPr>
            <w:tcW w:w="2689" w:type="dxa"/>
            <w:vAlign w:val="center"/>
            <w:hideMark/>
          </w:tcPr>
          <w:p w14:paraId="77B960C4"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831" w:type="dxa"/>
            <w:gridSpan w:val="3"/>
          </w:tcPr>
          <w:p w14:paraId="1DC22EB3" w14:textId="77777777" w:rsidR="00A520BF" w:rsidRPr="00A520BF" w:rsidRDefault="00A520BF" w:rsidP="00A520BF">
            <w:pPr>
              <w:keepLines/>
              <w:tabs>
                <w:tab w:val="left" w:pos="450"/>
              </w:tabs>
              <w:spacing w:before="120" w:after="0" w:line="240" w:lineRule="auto"/>
              <w:jc w:val="both"/>
              <w:rPr>
                <w:rFonts w:ascii="Arial" w:eastAsia="Times New Roman" w:hAnsi="Arial" w:cs="Arial"/>
                <w:b/>
                <w:noProof/>
                <w:color w:val="00B050"/>
                <w:sz w:val="20"/>
                <w:szCs w:val="20"/>
                <w:lang w:val="uk-UA" w:eastAsia="uk-UA"/>
              </w:rPr>
            </w:pPr>
            <w:r w:rsidRPr="00A520BF">
              <w:rPr>
                <w:rFonts w:ascii="Arial" w:eastAsia="Times New Roman" w:hAnsi="Arial" w:cs="Arial"/>
                <w:b/>
                <w:noProof/>
                <w:sz w:val="20"/>
                <w:szCs w:val="20"/>
                <w:lang w:val="uk-UA" w:eastAsia="uk-UA"/>
              </w:rPr>
              <w:t>Нове будівництво (розміщення) когенераційної установки для потреб котельні за адресою: Полтавська обл., м. Кременчук, вул. Ковальська</w:t>
            </w:r>
          </w:p>
        </w:tc>
      </w:tr>
      <w:tr w:rsidR="00A520BF" w:rsidRPr="00A520BF" w14:paraId="2E514F52" w14:textId="77777777" w:rsidTr="00D52B21">
        <w:trPr>
          <w:trHeight w:val="553"/>
          <w:jc w:val="center"/>
        </w:trPr>
        <w:tc>
          <w:tcPr>
            <w:tcW w:w="2689" w:type="dxa"/>
            <w:vAlign w:val="center"/>
          </w:tcPr>
          <w:p w14:paraId="6369DFE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color w:val="000000"/>
                <w:sz w:val="20"/>
                <w:szCs w:val="20"/>
                <w:lang w:val="uk-UA" w:eastAsia="ru-RU"/>
              </w:rPr>
              <w:t>Відповідальний</w:t>
            </w:r>
          </w:p>
        </w:tc>
        <w:tc>
          <w:tcPr>
            <w:tcW w:w="6831" w:type="dxa"/>
            <w:gridSpan w:val="3"/>
            <w:vAlign w:val="center"/>
          </w:tcPr>
          <w:p w14:paraId="6FBFDB69" w14:textId="59E809D9" w:rsidR="00A520BF" w:rsidRPr="00A520BF" w:rsidRDefault="005C1293" w:rsidP="00A520BF">
            <w:pPr>
              <w:keepLines/>
              <w:tabs>
                <w:tab w:val="left" w:pos="450"/>
              </w:tabs>
              <w:spacing w:after="0" w:line="240" w:lineRule="auto"/>
              <w:jc w:val="both"/>
              <w:rPr>
                <w:rFonts w:ascii="Arial" w:eastAsia="Times New Roman" w:hAnsi="Arial" w:cs="Arial"/>
                <w:b/>
                <w:noProof/>
                <w:color w:val="000000"/>
                <w:sz w:val="20"/>
                <w:szCs w:val="20"/>
                <w:lang w:val="uk-UA" w:eastAsia="uk-UA"/>
              </w:rPr>
            </w:pPr>
            <w:r w:rsidRPr="005C1293">
              <w:rPr>
                <w:rFonts w:ascii="Arial" w:eastAsia="Times New Roman" w:hAnsi="Arial" w:cs="Arial"/>
                <w:color w:val="000000"/>
                <w:sz w:val="20"/>
                <w:szCs w:val="20"/>
                <w:lang w:val="en-US" w:eastAsia="it-IT"/>
              </w:rPr>
              <w:t>КП «ТЕПЛОЕНЕРГО»</w:t>
            </w:r>
          </w:p>
        </w:tc>
      </w:tr>
      <w:tr w:rsidR="00A520BF" w:rsidRPr="00924004" w14:paraId="35C8D716" w14:textId="77777777" w:rsidTr="00D52B21">
        <w:trPr>
          <w:trHeight w:val="330"/>
          <w:jc w:val="center"/>
        </w:trPr>
        <w:tc>
          <w:tcPr>
            <w:tcW w:w="2689" w:type="dxa"/>
            <w:vAlign w:val="center"/>
            <w:hideMark/>
          </w:tcPr>
          <w:p w14:paraId="005CC027"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Цілі проєкту</w:t>
            </w:r>
          </w:p>
        </w:tc>
        <w:tc>
          <w:tcPr>
            <w:tcW w:w="6831" w:type="dxa"/>
            <w:gridSpan w:val="3"/>
          </w:tcPr>
          <w:p w14:paraId="014456F6"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Забезпечення котельні власним джерелом електричної енергії,  незалежність від централізованої системи електричної енергії, підвищення енерго-ефективності</w:t>
            </w:r>
          </w:p>
        </w:tc>
      </w:tr>
      <w:tr w:rsidR="00A520BF" w:rsidRPr="00A520BF" w14:paraId="6D5FC181" w14:textId="77777777" w:rsidTr="00D52B21">
        <w:trPr>
          <w:trHeight w:val="42"/>
          <w:jc w:val="center"/>
        </w:trPr>
        <w:tc>
          <w:tcPr>
            <w:tcW w:w="2689" w:type="dxa"/>
            <w:hideMark/>
          </w:tcPr>
          <w:p w14:paraId="74F0464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831" w:type="dxa"/>
            <w:gridSpan w:val="3"/>
          </w:tcPr>
          <w:p w14:paraId="40C55522" w14:textId="77777777" w:rsidR="00A520BF" w:rsidRPr="00A520BF" w:rsidRDefault="00A520BF" w:rsidP="00A520BF">
            <w:pPr>
              <w:spacing w:after="0" w:line="240" w:lineRule="auto"/>
              <w:jc w:val="both"/>
              <w:rPr>
                <w:rFonts w:ascii="Arial" w:eastAsia="Times New Roman" w:hAnsi="Arial" w:cs="Arial"/>
                <w:sz w:val="20"/>
                <w:szCs w:val="20"/>
                <w:lang w:eastAsia="it-IT"/>
              </w:rPr>
            </w:pPr>
            <w:r w:rsidRPr="00A520BF">
              <w:rPr>
                <w:rFonts w:ascii="Arial" w:eastAsia="Times New Roman" w:hAnsi="Arial" w:cs="Arial"/>
                <w:sz w:val="20"/>
                <w:szCs w:val="20"/>
                <w:lang w:eastAsia="it-IT"/>
              </w:rPr>
              <w:t xml:space="preserve"> Котельня обслуговує 1житловий будинок (76 споживачів).</w:t>
            </w:r>
          </w:p>
        </w:tc>
      </w:tr>
      <w:tr w:rsidR="00A520BF" w:rsidRPr="00A520BF" w14:paraId="29197373" w14:textId="77777777" w:rsidTr="00D52B21">
        <w:trPr>
          <w:trHeight w:val="110"/>
          <w:jc w:val="center"/>
        </w:trPr>
        <w:tc>
          <w:tcPr>
            <w:tcW w:w="2689" w:type="dxa"/>
            <w:hideMark/>
          </w:tcPr>
          <w:p w14:paraId="0D8F6EF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831" w:type="dxa"/>
            <w:gridSpan w:val="3"/>
          </w:tcPr>
          <w:p w14:paraId="52A1ED4D" w14:textId="77777777" w:rsidR="00A520BF" w:rsidRPr="00A520BF" w:rsidRDefault="00A520BF" w:rsidP="00A520BF">
            <w:pPr>
              <w:suppressAutoHyphens/>
              <w:snapToGrid w:val="0"/>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Встановлення та підключення когенераційної установки до  власної котельні. Забезпечення безперебійного доступу до послуги теплопостачання та постачання гарячої води</w:t>
            </w:r>
          </w:p>
        </w:tc>
      </w:tr>
      <w:tr w:rsidR="00A520BF" w:rsidRPr="00A520BF" w14:paraId="63A76540" w14:textId="77777777" w:rsidTr="00D52B21">
        <w:trPr>
          <w:trHeight w:val="297"/>
          <w:jc w:val="center"/>
        </w:trPr>
        <w:tc>
          <w:tcPr>
            <w:tcW w:w="2689" w:type="dxa"/>
            <w:hideMark/>
          </w:tcPr>
          <w:p w14:paraId="506EB966"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42CB67DB" w14:textId="77777777" w:rsidR="00A520BF" w:rsidRPr="00A520BF" w:rsidRDefault="00A520BF" w:rsidP="00A520BF">
            <w:pPr>
              <w:widowControl w:val="0"/>
              <w:snapToGrid w:val="0"/>
              <w:spacing w:after="0" w:line="240" w:lineRule="auto"/>
              <w:jc w:val="both"/>
              <w:rPr>
                <w:rFonts w:ascii="Arial" w:eastAsia="Times New Roman" w:hAnsi="Arial" w:cs="Arial"/>
                <w:bCs/>
                <w:sz w:val="20"/>
                <w:szCs w:val="20"/>
                <w:lang w:val="uk-UA" w:eastAsia="ru-RU"/>
              </w:rPr>
            </w:pPr>
          </w:p>
        </w:tc>
        <w:tc>
          <w:tcPr>
            <w:tcW w:w="6831" w:type="dxa"/>
            <w:gridSpan w:val="3"/>
          </w:tcPr>
          <w:p w14:paraId="105C0252" w14:textId="77777777" w:rsidR="00A520BF" w:rsidRPr="00A520BF" w:rsidRDefault="00A520BF" w:rsidP="00A520BF">
            <w:pPr>
              <w:tabs>
                <w:tab w:val="left" w:pos="239"/>
              </w:tabs>
              <w:suppressAutoHyphens/>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1. Кількість встановлених об’єктів розподіленої генерації: базове значення – 0 од.; цільове значення – 1од.</w:t>
            </w:r>
          </w:p>
          <w:p w14:paraId="34D1BB63"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Потужність встановлених об’єктів розподіленої генерації базове значення – 0 МВт; цільове значення – 0,2 МВт.</w:t>
            </w:r>
          </w:p>
          <w:p w14:paraId="6D0E9642"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w:t>
            </w:r>
            <w:r w:rsidRPr="00A520BF">
              <w:rPr>
                <w:rFonts w:ascii="Arial" w:eastAsia="Times New Roman" w:hAnsi="Arial" w:cs="Arial"/>
                <w:sz w:val="20"/>
                <w:szCs w:val="20"/>
                <w:lang w:val="uk-UA" w:eastAsia="ru-RU"/>
              </w:rPr>
              <w:t xml:space="preserve"> Забезпечення безпере-бійного доступу до послуги теплопостачання та постачання гарячої води.</w:t>
            </w:r>
          </w:p>
        </w:tc>
      </w:tr>
      <w:tr w:rsidR="00A520BF" w:rsidRPr="00A520BF" w14:paraId="2848EED0" w14:textId="77777777" w:rsidTr="00D52B21">
        <w:trPr>
          <w:trHeight w:val="412"/>
          <w:jc w:val="center"/>
        </w:trPr>
        <w:tc>
          <w:tcPr>
            <w:tcW w:w="2689" w:type="dxa"/>
            <w:hideMark/>
          </w:tcPr>
          <w:p w14:paraId="27E42B15"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831" w:type="dxa"/>
            <w:gridSpan w:val="3"/>
          </w:tcPr>
          <w:p w14:paraId="77558E81" w14:textId="77777777" w:rsidR="00A520BF" w:rsidRPr="00A520BF" w:rsidRDefault="00A520BF" w:rsidP="00A520BF">
            <w:pPr>
              <w:tabs>
                <w:tab w:val="left" w:pos="239"/>
              </w:tabs>
              <w:suppressAutoHyphens/>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xml:space="preserve">Роботи з реконструкції котельні з встановленням когенераційної установки </w:t>
            </w:r>
          </w:p>
        </w:tc>
      </w:tr>
      <w:tr w:rsidR="00A520BF" w:rsidRPr="00A520BF" w14:paraId="35702EF6" w14:textId="77777777" w:rsidTr="00D52B21">
        <w:trPr>
          <w:trHeight w:val="458"/>
          <w:jc w:val="center"/>
        </w:trPr>
        <w:tc>
          <w:tcPr>
            <w:tcW w:w="2689" w:type="dxa"/>
            <w:vAlign w:val="center"/>
            <w:hideMark/>
          </w:tcPr>
          <w:p w14:paraId="10FE7676"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831" w:type="dxa"/>
            <w:gridSpan w:val="3"/>
            <w:vAlign w:val="center"/>
          </w:tcPr>
          <w:p w14:paraId="0D1338A1"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2027 рік</w:t>
            </w:r>
          </w:p>
        </w:tc>
      </w:tr>
      <w:tr w:rsidR="00A520BF" w:rsidRPr="00A520BF" w14:paraId="1F5A80EF" w14:textId="77777777" w:rsidTr="00D52B21">
        <w:trPr>
          <w:cantSplit/>
          <w:trHeight w:val="468"/>
          <w:jc w:val="center"/>
        </w:trPr>
        <w:tc>
          <w:tcPr>
            <w:tcW w:w="2689" w:type="dxa"/>
            <w:vMerge w:val="restart"/>
            <w:vAlign w:val="center"/>
            <w:hideMark/>
          </w:tcPr>
          <w:p w14:paraId="2BC66F3B"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1988" w:type="dxa"/>
            <w:vAlign w:val="center"/>
          </w:tcPr>
          <w:p w14:paraId="76A5F86E"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2026</w:t>
            </w:r>
          </w:p>
        </w:tc>
        <w:tc>
          <w:tcPr>
            <w:tcW w:w="2552" w:type="dxa"/>
            <w:vAlign w:val="center"/>
          </w:tcPr>
          <w:p w14:paraId="58389789"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2027</w:t>
            </w:r>
          </w:p>
        </w:tc>
        <w:tc>
          <w:tcPr>
            <w:tcW w:w="2291" w:type="dxa"/>
            <w:vAlign w:val="center"/>
          </w:tcPr>
          <w:p w14:paraId="0E1A3B1D"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Разом</w:t>
            </w:r>
          </w:p>
        </w:tc>
      </w:tr>
      <w:tr w:rsidR="00A520BF" w:rsidRPr="00A520BF" w14:paraId="0D0EB065" w14:textId="77777777" w:rsidTr="00D52B21">
        <w:trPr>
          <w:trHeight w:val="502"/>
          <w:jc w:val="center"/>
        </w:trPr>
        <w:tc>
          <w:tcPr>
            <w:tcW w:w="2689" w:type="dxa"/>
            <w:vMerge/>
            <w:vAlign w:val="center"/>
            <w:hideMark/>
          </w:tcPr>
          <w:p w14:paraId="6E11098B"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1988" w:type="dxa"/>
            <w:vAlign w:val="center"/>
          </w:tcPr>
          <w:p w14:paraId="1EA80698"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w:t>
            </w:r>
          </w:p>
        </w:tc>
        <w:tc>
          <w:tcPr>
            <w:tcW w:w="2552" w:type="dxa"/>
            <w:vAlign w:val="center"/>
          </w:tcPr>
          <w:p w14:paraId="2F11BAAE"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eastAsia="it-IT"/>
              </w:rPr>
              <w:t>4 414,8</w:t>
            </w:r>
          </w:p>
        </w:tc>
        <w:tc>
          <w:tcPr>
            <w:tcW w:w="2291" w:type="dxa"/>
            <w:vAlign w:val="center"/>
          </w:tcPr>
          <w:p w14:paraId="5633674C" w14:textId="77777777" w:rsidR="00A520BF" w:rsidRPr="00A520BF" w:rsidRDefault="00A520BF" w:rsidP="00A520BF">
            <w:pPr>
              <w:spacing w:after="0" w:line="240" w:lineRule="auto"/>
              <w:jc w:val="center"/>
              <w:rPr>
                <w:rFonts w:ascii="Arial" w:eastAsia="Times New Roman" w:hAnsi="Arial" w:cs="Arial"/>
                <w:sz w:val="20"/>
                <w:szCs w:val="20"/>
                <w:lang w:eastAsia="it-IT"/>
              </w:rPr>
            </w:pPr>
            <w:r w:rsidRPr="00A520BF">
              <w:rPr>
                <w:rFonts w:ascii="Arial" w:eastAsia="Times New Roman" w:hAnsi="Arial" w:cs="Arial"/>
                <w:sz w:val="20"/>
                <w:szCs w:val="20"/>
                <w:lang w:eastAsia="it-IT"/>
              </w:rPr>
              <w:t>4 414,8</w:t>
            </w:r>
          </w:p>
        </w:tc>
      </w:tr>
      <w:tr w:rsidR="00A520BF" w:rsidRPr="00A520BF" w14:paraId="23729357" w14:textId="77777777" w:rsidTr="00D52B21">
        <w:trPr>
          <w:trHeight w:val="110"/>
          <w:jc w:val="center"/>
        </w:trPr>
        <w:tc>
          <w:tcPr>
            <w:tcW w:w="2689" w:type="dxa"/>
            <w:hideMark/>
          </w:tcPr>
          <w:p w14:paraId="0791C7BF"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831" w:type="dxa"/>
            <w:gridSpan w:val="3"/>
            <w:vAlign w:val="center"/>
          </w:tcPr>
          <w:p w14:paraId="7EA88E93" w14:textId="77777777" w:rsidR="00A520BF" w:rsidRPr="00A520BF" w:rsidRDefault="00A520BF" w:rsidP="00A520BF">
            <w:pPr>
              <w:spacing w:after="0" w:line="240" w:lineRule="auto"/>
              <w:jc w:val="both"/>
              <w:rPr>
                <w:rFonts w:ascii="Arial" w:eastAsia="Times New Roman" w:hAnsi="Arial" w:cs="Arial"/>
                <w:iCs/>
                <w:sz w:val="20"/>
                <w:szCs w:val="20"/>
                <w:lang w:val="uk-UA" w:eastAsia="it-IT"/>
              </w:rPr>
            </w:pPr>
            <w:r w:rsidRPr="00A520BF">
              <w:rPr>
                <w:rFonts w:ascii="Arial" w:eastAsia="Times New Roman" w:hAnsi="Arial" w:cs="Arial"/>
                <w:iCs/>
                <w:sz w:val="20"/>
                <w:szCs w:val="20"/>
                <w:lang w:val="uk-UA" w:eastAsia="it-IT"/>
              </w:rPr>
              <w:t>міжнародні донори, партнери проєкту, субвенція з державного бюджету, місцевий бюджет</w:t>
            </w:r>
          </w:p>
        </w:tc>
      </w:tr>
      <w:tr w:rsidR="00A520BF" w:rsidRPr="00924004" w14:paraId="56024FC7" w14:textId="77777777" w:rsidTr="00D52B21">
        <w:trPr>
          <w:trHeight w:val="110"/>
          <w:jc w:val="center"/>
        </w:trPr>
        <w:tc>
          <w:tcPr>
            <w:tcW w:w="2689" w:type="dxa"/>
          </w:tcPr>
          <w:p w14:paraId="7D8B46D8"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bCs/>
                <w:sz w:val="20"/>
                <w:szCs w:val="20"/>
                <w:lang w:eastAsia="ru-RU"/>
              </w:rPr>
              <w:t>Ключові учасники реалізації проєкту</w:t>
            </w:r>
          </w:p>
        </w:tc>
        <w:tc>
          <w:tcPr>
            <w:tcW w:w="6831" w:type="dxa"/>
            <w:gridSpan w:val="3"/>
          </w:tcPr>
          <w:p w14:paraId="6329CF4B" w14:textId="03DD2747" w:rsidR="00A520BF" w:rsidRPr="00A520BF" w:rsidRDefault="005C1293" w:rsidP="00A520BF">
            <w:pPr>
              <w:spacing w:after="0" w:line="240" w:lineRule="auto"/>
              <w:jc w:val="both"/>
              <w:rPr>
                <w:rFonts w:ascii="Arial" w:eastAsia="Times New Roman" w:hAnsi="Arial" w:cs="Arial"/>
                <w:i/>
                <w:sz w:val="20"/>
                <w:szCs w:val="20"/>
                <w:lang w:val="uk-UA" w:eastAsia="it-IT"/>
              </w:rPr>
            </w:pPr>
            <w:r w:rsidRPr="00A520BF">
              <w:rPr>
                <w:rFonts w:ascii="Arial" w:eastAsia="Times New Roman" w:hAnsi="Arial" w:cs="Arial"/>
                <w:color w:val="000000"/>
                <w:sz w:val="20"/>
                <w:szCs w:val="20"/>
                <w:lang w:val="uk-UA" w:eastAsia="it-IT"/>
              </w:rPr>
              <w:t>КП «</w:t>
            </w:r>
            <w:r>
              <w:rPr>
                <w:rFonts w:ascii="Arial" w:eastAsia="Times New Roman" w:hAnsi="Arial" w:cs="Arial"/>
                <w:color w:val="000000"/>
                <w:sz w:val="20"/>
                <w:szCs w:val="20"/>
                <w:lang w:val="uk-UA" w:eastAsia="it-IT"/>
              </w:rPr>
              <w:t>ТЕПЛОЕНЕРГО</w:t>
            </w:r>
            <w:r w:rsidRPr="00A520BF">
              <w:rPr>
                <w:rFonts w:ascii="Arial" w:eastAsia="Times New Roman" w:hAnsi="Arial" w:cs="Arial"/>
                <w:color w:val="000000"/>
                <w:sz w:val="20"/>
                <w:szCs w:val="20"/>
                <w:lang w:val="uk-UA" w:eastAsia="it-IT"/>
              </w:rPr>
              <w:t>»</w:t>
            </w:r>
            <w:r>
              <w:rPr>
                <w:rFonts w:ascii="Arial" w:eastAsia="Times New Roman" w:hAnsi="Arial" w:cs="Arial"/>
                <w:color w:val="000000"/>
                <w:sz w:val="20"/>
                <w:szCs w:val="20"/>
                <w:lang w:val="uk-UA" w:eastAsia="it-IT"/>
              </w:rPr>
              <w:t xml:space="preserve">, </w:t>
            </w:r>
            <w:r w:rsidRPr="00A520BF">
              <w:rPr>
                <w:rFonts w:ascii="Arial" w:eastAsia="Times New Roman" w:hAnsi="Arial" w:cs="Arial"/>
                <w:color w:val="000000"/>
                <w:sz w:val="20"/>
                <w:szCs w:val="20"/>
                <w:lang w:val="uk-UA" w:eastAsia="it-IT"/>
              </w:rPr>
              <w:t>Департамент житлово-комунального господарства</w:t>
            </w:r>
            <w:r>
              <w:rPr>
                <w:rFonts w:ascii="Arial" w:eastAsia="Times New Roman" w:hAnsi="Arial" w:cs="Arial"/>
                <w:color w:val="000000"/>
                <w:sz w:val="20"/>
                <w:szCs w:val="20"/>
                <w:lang w:val="uk-UA" w:eastAsia="it-IT"/>
              </w:rPr>
              <w:t xml:space="preserve"> </w:t>
            </w:r>
            <w:r w:rsidRPr="00896FF7">
              <w:rPr>
                <w:rFonts w:ascii="Arial" w:eastAsia="Times New Roman" w:hAnsi="Arial" w:cs="Arial"/>
                <w:bCs/>
                <w:sz w:val="20"/>
                <w:szCs w:val="20"/>
                <w:lang w:val="uk-UA"/>
              </w:rPr>
              <w:t>Кременчуцької міської ради Кременчуцького району Полтавської області</w:t>
            </w:r>
            <w:r w:rsidRPr="00A520BF">
              <w:rPr>
                <w:rFonts w:ascii="Arial" w:eastAsia="Times New Roman" w:hAnsi="Arial" w:cs="Arial"/>
                <w:color w:val="000000"/>
                <w:sz w:val="20"/>
                <w:szCs w:val="20"/>
                <w:lang w:val="uk-UA" w:eastAsia="it-IT"/>
              </w:rPr>
              <w:t>, відділ енергоменеджменту та енергетики</w:t>
            </w:r>
            <w:r>
              <w:rPr>
                <w:rFonts w:ascii="Arial" w:eastAsia="Times New Roman" w:hAnsi="Arial" w:cs="Arial"/>
                <w:color w:val="000000"/>
                <w:sz w:val="20"/>
                <w:szCs w:val="20"/>
                <w:lang w:val="uk-UA" w:eastAsia="it-IT"/>
              </w:rPr>
              <w:t xml:space="preserve"> </w:t>
            </w:r>
            <w:r w:rsidRPr="005C1293">
              <w:rPr>
                <w:rFonts w:ascii="Arial" w:hAnsi="Arial" w:cs="Arial"/>
                <w:color w:val="000000"/>
                <w:sz w:val="20"/>
                <w:szCs w:val="20"/>
                <w:shd w:val="clear" w:color="auto" w:fill="FFFFFF"/>
                <w:lang w:val="uk-UA"/>
              </w:rPr>
              <w:t>виконавчого комітету Кременчуцької міської ради Кременчуцького району Полтавської області</w:t>
            </w:r>
          </w:p>
        </w:tc>
      </w:tr>
    </w:tbl>
    <w:p w14:paraId="31BB75D6" w14:textId="77777777" w:rsidR="00A520BF" w:rsidRPr="00A520BF" w:rsidRDefault="00A520BF" w:rsidP="00A520BF">
      <w:pPr>
        <w:spacing w:after="0" w:line="240" w:lineRule="auto"/>
        <w:ind w:right="552"/>
        <w:jc w:val="center"/>
        <w:rPr>
          <w:rFonts w:ascii="Arial" w:eastAsia="Times New Roman" w:hAnsi="Arial" w:cs="Arial"/>
          <w:b/>
          <w:sz w:val="20"/>
          <w:szCs w:val="20"/>
          <w:lang w:val="uk-UA" w:eastAsia="ru-RU"/>
        </w:rPr>
      </w:pPr>
    </w:p>
    <w:p w14:paraId="7FA465D6" w14:textId="77777777" w:rsidR="00A520BF" w:rsidRPr="00A520BF" w:rsidRDefault="00A520BF" w:rsidP="00A520BF">
      <w:pPr>
        <w:spacing w:after="0" w:line="240" w:lineRule="auto"/>
        <w:ind w:right="552"/>
        <w:jc w:val="center"/>
        <w:rPr>
          <w:rFonts w:ascii="Arial" w:eastAsia="Times New Roman" w:hAnsi="Arial" w:cs="Arial"/>
          <w:b/>
          <w:sz w:val="20"/>
          <w:szCs w:val="20"/>
          <w:lang w:val="uk-UA" w:eastAsia="ru-RU"/>
        </w:rPr>
      </w:pPr>
    </w:p>
    <w:tbl>
      <w:tblPr>
        <w:tblW w:w="9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89"/>
        <w:gridCol w:w="2268"/>
        <w:gridCol w:w="2268"/>
        <w:gridCol w:w="2295"/>
      </w:tblGrid>
      <w:tr w:rsidR="00A520BF" w:rsidRPr="00A520BF" w14:paraId="1B329044" w14:textId="77777777" w:rsidTr="00D52B21">
        <w:trPr>
          <w:trHeight w:val="31"/>
          <w:jc w:val="center"/>
        </w:trPr>
        <w:tc>
          <w:tcPr>
            <w:tcW w:w="2689" w:type="dxa"/>
          </w:tcPr>
          <w:p w14:paraId="60E3AD70"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831" w:type="dxa"/>
            <w:gridSpan w:val="3"/>
          </w:tcPr>
          <w:p w14:paraId="198194B5" w14:textId="77777777" w:rsidR="00A520BF" w:rsidRPr="00A520BF" w:rsidRDefault="00A520BF" w:rsidP="00A520BF">
            <w:pPr>
              <w:spacing w:after="0" w:line="240" w:lineRule="auto"/>
              <w:rPr>
                <w:rFonts w:ascii="Arial" w:eastAsia="Times New Roman" w:hAnsi="Arial" w:cs="Arial"/>
                <w:bCs/>
                <w:sz w:val="20"/>
                <w:szCs w:val="20"/>
                <w:lang w:val="uk-UA"/>
              </w:rPr>
            </w:pPr>
            <w:r w:rsidRPr="00A520BF">
              <w:rPr>
                <w:rFonts w:ascii="Arial" w:eastAsia="Times New Roman" w:hAnsi="Arial" w:cs="Arial"/>
                <w:sz w:val="20"/>
                <w:szCs w:val="20"/>
                <w:lang w:val="uk-UA" w:eastAsia="ru-RU"/>
              </w:rPr>
              <w:t>3. Енергоефективна, екобезпечна та інфраструктурно розвинута громада</w:t>
            </w:r>
          </w:p>
        </w:tc>
      </w:tr>
      <w:tr w:rsidR="00A520BF" w:rsidRPr="00A520BF" w14:paraId="1B3824E6" w14:textId="77777777" w:rsidTr="00D52B21">
        <w:trPr>
          <w:trHeight w:val="31"/>
          <w:jc w:val="center"/>
        </w:trPr>
        <w:tc>
          <w:tcPr>
            <w:tcW w:w="2689" w:type="dxa"/>
            <w:vAlign w:val="center"/>
          </w:tcPr>
          <w:p w14:paraId="7DD53021"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Оперативна ціль</w:t>
            </w:r>
          </w:p>
        </w:tc>
        <w:tc>
          <w:tcPr>
            <w:tcW w:w="6831" w:type="dxa"/>
            <w:gridSpan w:val="3"/>
          </w:tcPr>
          <w:p w14:paraId="76A4615D"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sz w:val="20"/>
                <w:szCs w:val="20"/>
                <w:lang w:val="uk-UA"/>
              </w:rPr>
            </w:pPr>
            <w:r w:rsidRPr="00A520BF">
              <w:rPr>
                <w:rFonts w:ascii="Arial" w:eastAsia="Times New Roman" w:hAnsi="Arial" w:cs="Arial"/>
                <w:sz w:val="20"/>
                <w:szCs w:val="20"/>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3C075889" w14:textId="77777777" w:rsidTr="00D52B21">
        <w:trPr>
          <w:trHeight w:val="31"/>
          <w:jc w:val="center"/>
        </w:trPr>
        <w:tc>
          <w:tcPr>
            <w:tcW w:w="2689" w:type="dxa"/>
            <w:vAlign w:val="center"/>
          </w:tcPr>
          <w:p w14:paraId="53EC45A0"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831" w:type="dxa"/>
            <w:gridSpan w:val="3"/>
          </w:tcPr>
          <w:p w14:paraId="2A37DC33" w14:textId="77777777" w:rsidR="00A520BF" w:rsidRPr="00A520BF" w:rsidRDefault="00A520BF" w:rsidP="00A520BF">
            <w:pPr>
              <w:autoSpaceDE w:val="0"/>
              <w:autoSpaceDN w:val="0"/>
              <w:adjustRightInd w:val="0"/>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bCs/>
                <w:sz w:val="20"/>
                <w:szCs w:val="20"/>
                <w:lang w:val="uk-UA"/>
              </w:rPr>
              <w:t xml:space="preserve">3.1.1. </w:t>
            </w:r>
            <w:r w:rsidRPr="00A520BF">
              <w:rPr>
                <w:rFonts w:ascii="Arial" w:eastAsia="Times New Roman" w:hAnsi="Arial" w:cs="Arial"/>
                <w:color w:val="000000"/>
                <w:sz w:val="20"/>
                <w:szCs w:val="20"/>
                <w:lang w:val="uk-UA" w:eastAsia="ru-RU"/>
              </w:rPr>
              <w:t>Модернізація та розвиток об'єктів критичної та комунальної інфраструктури громади</w:t>
            </w:r>
          </w:p>
        </w:tc>
      </w:tr>
      <w:tr w:rsidR="00A520BF" w:rsidRPr="00A520BF" w14:paraId="4FF32F2E" w14:textId="77777777" w:rsidTr="00D52B21">
        <w:trPr>
          <w:trHeight w:val="553"/>
          <w:jc w:val="center"/>
        </w:trPr>
        <w:tc>
          <w:tcPr>
            <w:tcW w:w="2689" w:type="dxa"/>
            <w:vAlign w:val="center"/>
            <w:hideMark/>
          </w:tcPr>
          <w:p w14:paraId="00DC489B"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831" w:type="dxa"/>
            <w:gridSpan w:val="3"/>
          </w:tcPr>
          <w:p w14:paraId="1DDA04B4" w14:textId="77777777" w:rsidR="00A520BF" w:rsidRPr="00A520BF" w:rsidRDefault="00A520BF" w:rsidP="00A520BF">
            <w:pPr>
              <w:keepLines/>
              <w:tabs>
                <w:tab w:val="left" w:pos="450"/>
              </w:tabs>
              <w:spacing w:before="120" w:after="0" w:line="240" w:lineRule="auto"/>
              <w:jc w:val="both"/>
              <w:rPr>
                <w:rFonts w:ascii="Arial" w:eastAsia="Times New Roman" w:hAnsi="Arial" w:cs="Arial"/>
                <w:b/>
                <w:noProof/>
                <w:sz w:val="20"/>
                <w:szCs w:val="20"/>
                <w:lang w:val="uk-UA" w:eastAsia="uk-UA"/>
              </w:rPr>
            </w:pPr>
            <w:r w:rsidRPr="00A520BF">
              <w:rPr>
                <w:rFonts w:ascii="Arial" w:eastAsia="Times New Roman" w:hAnsi="Arial" w:cs="Arial"/>
                <w:b/>
                <w:noProof/>
                <w:sz w:val="20"/>
                <w:szCs w:val="20"/>
                <w:lang w:val="uk-UA" w:eastAsia="uk-UA"/>
              </w:rPr>
              <w:t>Нове будівництво (розміщення) когенераційної установки  для потреб котельні за адресою: Полтавська обл., м. Кременчук, вул. Горліс-Горського</w:t>
            </w:r>
          </w:p>
        </w:tc>
      </w:tr>
      <w:tr w:rsidR="00A520BF" w:rsidRPr="00A520BF" w14:paraId="6BBE14D0" w14:textId="77777777" w:rsidTr="00D52B21">
        <w:trPr>
          <w:trHeight w:val="553"/>
          <w:jc w:val="center"/>
        </w:trPr>
        <w:tc>
          <w:tcPr>
            <w:tcW w:w="2689" w:type="dxa"/>
            <w:vAlign w:val="center"/>
          </w:tcPr>
          <w:p w14:paraId="3F65C91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color w:val="000000"/>
                <w:sz w:val="20"/>
                <w:szCs w:val="20"/>
                <w:lang w:val="uk-UA" w:eastAsia="ru-RU"/>
              </w:rPr>
              <w:t>Відповідальний</w:t>
            </w:r>
          </w:p>
        </w:tc>
        <w:tc>
          <w:tcPr>
            <w:tcW w:w="6831" w:type="dxa"/>
            <w:gridSpan w:val="3"/>
            <w:vAlign w:val="center"/>
          </w:tcPr>
          <w:p w14:paraId="3EE17E7B" w14:textId="56580D67" w:rsidR="00A520BF" w:rsidRPr="00A520BF" w:rsidRDefault="005C1293" w:rsidP="00A520BF">
            <w:pPr>
              <w:keepLines/>
              <w:tabs>
                <w:tab w:val="left" w:pos="450"/>
              </w:tabs>
              <w:spacing w:after="0" w:line="240" w:lineRule="auto"/>
              <w:jc w:val="both"/>
              <w:rPr>
                <w:rFonts w:ascii="Arial" w:eastAsia="Times New Roman" w:hAnsi="Arial" w:cs="Arial"/>
                <w:b/>
                <w:noProof/>
                <w:color w:val="000000"/>
                <w:sz w:val="20"/>
                <w:szCs w:val="20"/>
                <w:lang w:val="uk-UA" w:eastAsia="uk-UA"/>
              </w:rPr>
            </w:pPr>
            <w:r w:rsidRPr="005C1293">
              <w:rPr>
                <w:rFonts w:ascii="Arial" w:eastAsia="Times New Roman" w:hAnsi="Arial" w:cs="Arial"/>
                <w:color w:val="000000"/>
                <w:sz w:val="20"/>
                <w:szCs w:val="20"/>
                <w:lang w:val="en-US" w:eastAsia="it-IT"/>
              </w:rPr>
              <w:t>КП «ТЕПЛОЕНЕРГО»</w:t>
            </w:r>
          </w:p>
        </w:tc>
      </w:tr>
      <w:tr w:rsidR="00A520BF" w:rsidRPr="00924004" w14:paraId="41BE4511" w14:textId="77777777" w:rsidTr="00D52B21">
        <w:trPr>
          <w:trHeight w:val="330"/>
          <w:jc w:val="center"/>
        </w:trPr>
        <w:tc>
          <w:tcPr>
            <w:tcW w:w="2689" w:type="dxa"/>
            <w:vAlign w:val="center"/>
            <w:hideMark/>
          </w:tcPr>
          <w:p w14:paraId="7631717C"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Цілі проєкту</w:t>
            </w:r>
          </w:p>
        </w:tc>
        <w:tc>
          <w:tcPr>
            <w:tcW w:w="6831" w:type="dxa"/>
            <w:gridSpan w:val="3"/>
          </w:tcPr>
          <w:p w14:paraId="61DBA10C"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Забезпечення котельні власним джерелом електричної енергії,  незалежність від централізованої системи електричної енергії, підвищення енерго-ефективності</w:t>
            </w:r>
          </w:p>
        </w:tc>
      </w:tr>
      <w:tr w:rsidR="00A520BF" w:rsidRPr="00A520BF" w14:paraId="642A5F3F" w14:textId="77777777" w:rsidTr="00D52B21">
        <w:trPr>
          <w:trHeight w:val="42"/>
          <w:jc w:val="center"/>
        </w:trPr>
        <w:tc>
          <w:tcPr>
            <w:tcW w:w="2689" w:type="dxa"/>
            <w:hideMark/>
          </w:tcPr>
          <w:p w14:paraId="3B6C72B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831" w:type="dxa"/>
            <w:gridSpan w:val="3"/>
          </w:tcPr>
          <w:p w14:paraId="4A7ACD7F" w14:textId="77777777" w:rsidR="00A520BF" w:rsidRPr="00A520BF" w:rsidRDefault="00A520BF" w:rsidP="00A520BF">
            <w:pPr>
              <w:spacing w:after="0" w:line="240" w:lineRule="auto"/>
              <w:jc w:val="both"/>
              <w:rPr>
                <w:rFonts w:ascii="Arial" w:eastAsia="Times New Roman" w:hAnsi="Arial" w:cs="Arial"/>
                <w:sz w:val="20"/>
                <w:szCs w:val="20"/>
                <w:lang w:eastAsia="it-IT"/>
              </w:rPr>
            </w:pPr>
            <w:r w:rsidRPr="00A520BF">
              <w:rPr>
                <w:rFonts w:ascii="Arial" w:eastAsia="Times New Roman" w:hAnsi="Arial" w:cs="Arial"/>
                <w:sz w:val="20"/>
                <w:szCs w:val="20"/>
                <w:lang w:eastAsia="it-IT"/>
              </w:rPr>
              <w:t>Котельня обслуговує 3 житлових будинки (128 споживачів).</w:t>
            </w:r>
          </w:p>
        </w:tc>
      </w:tr>
      <w:tr w:rsidR="00A520BF" w:rsidRPr="00A520BF" w14:paraId="52202E0A" w14:textId="77777777" w:rsidTr="00D52B21">
        <w:trPr>
          <w:trHeight w:val="110"/>
          <w:jc w:val="center"/>
        </w:trPr>
        <w:tc>
          <w:tcPr>
            <w:tcW w:w="2689" w:type="dxa"/>
            <w:hideMark/>
          </w:tcPr>
          <w:p w14:paraId="4894D31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831" w:type="dxa"/>
            <w:gridSpan w:val="3"/>
          </w:tcPr>
          <w:p w14:paraId="107420EF" w14:textId="77777777" w:rsidR="00A520BF" w:rsidRPr="00A520BF" w:rsidRDefault="00A520BF" w:rsidP="00A520BF">
            <w:pPr>
              <w:suppressAutoHyphens/>
              <w:snapToGrid w:val="0"/>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Встановлення та підключення когенераційної установки до  власної котельні. Забезпечення безперебійного доступу до послуги теплопостачання та постачання гарячої води</w:t>
            </w:r>
          </w:p>
        </w:tc>
      </w:tr>
      <w:tr w:rsidR="00A520BF" w:rsidRPr="00A520BF" w14:paraId="1B3CBACE" w14:textId="77777777" w:rsidTr="00D52B21">
        <w:trPr>
          <w:trHeight w:val="297"/>
          <w:jc w:val="center"/>
        </w:trPr>
        <w:tc>
          <w:tcPr>
            <w:tcW w:w="2689" w:type="dxa"/>
            <w:hideMark/>
          </w:tcPr>
          <w:p w14:paraId="37931ED5"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2212AC1F" w14:textId="77777777" w:rsidR="00A520BF" w:rsidRPr="00A520BF" w:rsidRDefault="00A520BF" w:rsidP="00A520BF">
            <w:pPr>
              <w:widowControl w:val="0"/>
              <w:snapToGrid w:val="0"/>
              <w:spacing w:after="0" w:line="240" w:lineRule="auto"/>
              <w:jc w:val="both"/>
              <w:rPr>
                <w:rFonts w:ascii="Arial" w:eastAsia="Times New Roman" w:hAnsi="Arial" w:cs="Arial"/>
                <w:bCs/>
                <w:sz w:val="20"/>
                <w:szCs w:val="20"/>
                <w:lang w:val="uk-UA" w:eastAsia="ru-RU"/>
              </w:rPr>
            </w:pPr>
          </w:p>
          <w:p w14:paraId="4161D377" w14:textId="77777777" w:rsidR="00A520BF" w:rsidRPr="00A520BF" w:rsidRDefault="00A520BF" w:rsidP="00A520BF">
            <w:pPr>
              <w:widowControl w:val="0"/>
              <w:snapToGrid w:val="0"/>
              <w:spacing w:after="0" w:line="240" w:lineRule="auto"/>
              <w:jc w:val="both"/>
              <w:rPr>
                <w:rFonts w:ascii="Arial" w:eastAsia="Times New Roman" w:hAnsi="Arial" w:cs="Arial"/>
                <w:bCs/>
                <w:sz w:val="20"/>
                <w:szCs w:val="20"/>
                <w:lang w:val="uk-UA" w:eastAsia="ru-RU"/>
              </w:rPr>
            </w:pPr>
          </w:p>
        </w:tc>
        <w:tc>
          <w:tcPr>
            <w:tcW w:w="6831" w:type="dxa"/>
            <w:gridSpan w:val="3"/>
          </w:tcPr>
          <w:p w14:paraId="60FA4A87" w14:textId="77777777" w:rsidR="00A520BF" w:rsidRPr="00A520BF" w:rsidRDefault="00A520BF" w:rsidP="00A520BF">
            <w:pPr>
              <w:tabs>
                <w:tab w:val="left" w:pos="239"/>
              </w:tabs>
              <w:suppressAutoHyphens/>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1. Кількість встановлених об’єктів розподіленої генерації: базове значення – 0 од.; цільове значення – 1од.</w:t>
            </w:r>
          </w:p>
          <w:p w14:paraId="7D0A1620"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Потужність встановлених об’єктів розподіленої генерації базове значення – 0 МВт; цільове значення – 0,2 МВт.</w:t>
            </w:r>
          </w:p>
          <w:p w14:paraId="06FFB7D9"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w:t>
            </w:r>
            <w:r w:rsidRPr="00A520BF">
              <w:rPr>
                <w:rFonts w:ascii="Arial" w:eastAsia="Times New Roman" w:hAnsi="Arial" w:cs="Arial"/>
                <w:sz w:val="20"/>
                <w:szCs w:val="20"/>
                <w:lang w:val="uk-UA" w:eastAsia="ru-RU"/>
              </w:rPr>
              <w:t xml:space="preserve"> Забезпечення безпере-бійного доступу до послуги теплопостачання та постачання гарячої води.</w:t>
            </w:r>
          </w:p>
        </w:tc>
      </w:tr>
      <w:tr w:rsidR="00A520BF" w:rsidRPr="00A520BF" w14:paraId="125EC86C" w14:textId="77777777" w:rsidTr="00D52B21">
        <w:trPr>
          <w:trHeight w:val="444"/>
          <w:jc w:val="center"/>
        </w:trPr>
        <w:tc>
          <w:tcPr>
            <w:tcW w:w="2689" w:type="dxa"/>
            <w:hideMark/>
          </w:tcPr>
          <w:p w14:paraId="03D72271"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831" w:type="dxa"/>
            <w:gridSpan w:val="3"/>
          </w:tcPr>
          <w:p w14:paraId="6F5105F7" w14:textId="77777777" w:rsidR="00A520BF" w:rsidRPr="00A520BF" w:rsidRDefault="00A520BF" w:rsidP="00A520BF">
            <w:pPr>
              <w:tabs>
                <w:tab w:val="left" w:pos="239"/>
              </w:tabs>
              <w:suppressAutoHyphens/>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xml:space="preserve">Роботи з реконструкції котельні з встановленням когенераційної установки </w:t>
            </w:r>
          </w:p>
        </w:tc>
      </w:tr>
      <w:tr w:rsidR="00A520BF" w:rsidRPr="00A520BF" w14:paraId="5696CA68" w14:textId="77777777" w:rsidTr="00D52B21">
        <w:trPr>
          <w:trHeight w:val="417"/>
          <w:jc w:val="center"/>
        </w:trPr>
        <w:tc>
          <w:tcPr>
            <w:tcW w:w="2689" w:type="dxa"/>
            <w:vAlign w:val="center"/>
            <w:hideMark/>
          </w:tcPr>
          <w:p w14:paraId="593B9C18"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831" w:type="dxa"/>
            <w:gridSpan w:val="3"/>
            <w:vAlign w:val="center"/>
          </w:tcPr>
          <w:p w14:paraId="5EE01BC9"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2027 рік</w:t>
            </w:r>
          </w:p>
        </w:tc>
      </w:tr>
      <w:tr w:rsidR="00A520BF" w:rsidRPr="00A520BF" w14:paraId="011BD864" w14:textId="77777777" w:rsidTr="00D52B21">
        <w:trPr>
          <w:cantSplit/>
          <w:trHeight w:val="566"/>
          <w:jc w:val="center"/>
        </w:trPr>
        <w:tc>
          <w:tcPr>
            <w:tcW w:w="2689" w:type="dxa"/>
            <w:vMerge w:val="restart"/>
            <w:vAlign w:val="center"/>
            <w:hideMark/>
          </w:tcPr>
          <w:p w14:paraId="71DFD032"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2268" w:type="dxa"/>
            <w:vAlign w:val="center"/>
          </w:tcPr>
          <w:p w14:paraId="3242F4E4"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2026</w:t>
            </w:r>
          </w:p>
        </w:tc>
        <w:tc>
          <w:tcPr>
            <w:tcW w:w="2268" w:type="dxa"/>
            <w:vAlign w:val="center"/>
          </w:tcPr>
          <w:p w14:paraId="4DB9A9DE"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2027</w:t>
            </w:r>
          </w:p>
        </w:tc>
        <w:tc>
          <w:tcPr>
            <w:tcW w:w="2295" w:type="dxa"/>
            <w:vAlign w:val="center"/>
          </w:tcPr>
          <w:p w14:paraId="66B677B9"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Разом</w:t>
            </w:r>
          </w:p>
        </w:tc>
      </w:tr>
      <w:tr w:rsidR="00A520BF" w:rsidRPr="00A520BF" w14:paraId="0DEB1576" w14:textId="77777777" w:rsidTr="00D52B21">
        <w:trPr>
          <w:trHeight w:val="502"/>
          <w:jc w:val="center"/>
        </w:trPr>
        <w:tc>
          <w:tcPr>
            <w:tcW w:w="2689" w:type="dxa"/>
            <w:vMerge/>
            <w:vAlign w:val="center"/>
            <w:hideMark/>
          </w:tcPr>
          <w:p w14:paraId="24492230"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2268" w:type="dxa"/>
            <w:vAlign w:val="center"/>
          </w:tcPr>
          <w:p w14:paraId="24B14536"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w:t>
            </w:r>
          </w:p>
        </w:tc>
        <w:tc>
          <w:tcPr>
            <w:tcW w:w="2268" w:type="dxa"/>
            <w:vAlign w:val="center"/>
          </w:tcPr>
          <w:p w14:paraId="3FB8E951"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eastAsia="it-IT"/>
              </w:rPr>
              <w:t>4 414,8</w:t>
            </w:r>
          </w:p>
        </w:tc>
        <w:tc>
          <w:tcPr>
            <w:tcW w:w="2295" w:type="dxa"/>
            <w:vAlign w:val="center"/>
          </w:tcPr>
          <w:p w14:paraId="33DBAF91" w14:textId="77777777" w:rsidR="00A520BF" w:rsidRPr="00A520BF" w:rsidRDefault="00A520BF" w:rsidP="00A520BF">
            <w:pPr>
              <w:spacing w:after="0" w:line="240" w:lineRule="auto"/>
              <w:jc w:val="center"/>
              <w:rPr>
                <w:rFonts w:ascii="Arial" w:eastAsia="Times New Roman" w:hAnsi="Arial" w:cs="Arial"/>
                <w:b/>
                <w:bCs/>
                <w:sz w:val="20"/>
                <w:szCs w:val="20"/>
                <w:lang w:eastAsia="it-IT"/>
              </w:rPr>
            </w:pPr>
            <w:r w:rsidRPr="00A520BF">
              <w:rPr>
                <w:rFonts w:ascii="Arial" w:eastAsia="Times New Roman" w:hAnsi="Arial" w:cs="Arial"/>
                <w:b/>
                <w:bCs/>
                <w:sz w:val="20"/>
                <w:szCs w:val="20"/>
                <w:lang w:eastAsia="it-IT"/>
              </w:rPr>
              <w:t>4 414,8</w:t>
            </w:r>
          </w:p>
        </w:tc>
      </w:tr>
      <w:tr w:rsidR="00A520BF" w:rsidRPr="00A520BF" w14:paraId="7998A04F" w14:textId="77777777" w:rsidTr="00D52B21">
        <w:trPr>
          <w:trHeight w:val="110"/>
          <w:jc w:val="center"/>
        </w:trPr>
        <w:tc>
          <w:tcPr>
            <w:tcW w:w="2689" w:type="dxa"/>
            <w:hideMark/>
          </w:tcPr>
          <w:p w14:paraId="0EA303CC"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831" w:type="dxa"/>
            <w:gridSpan w:val="3"/>
            <w:vAlign w:val="center"/>
          </w:tcPr>
          <w:p w14:paraId="1ED557DE" w14:textId="77777777" w:rsidR="00A520BF" w:rsidRPr="00A520BF" w:rsidRDefault="00A520BF" w:rsidP="00A520BF">
            <w:pPr>
              <w:spacing w:after="0" w:line="240" w:lineRule="auto"/>
              <w:jc w:val="both"/>
              <w:rPr>
                <w:rFonts w:ascii="Arial" w:eastAsia="Times New Roman" w:hAnsi="Arial" w:cs="Arial"/>
                <w:iCs/>
                <w:sz w:val="20"/>
                <w:szCs w:val="20"/>
                <w:lang w:val="uk-UA" w:eastAsia="it-IT"/>
              </w:rPr>
            </w:pPr>
            <w:r w:rsidRPr="00A520BF">
              <w:rPr>
                <w:rFonts w:ascii="Arial" w:eastAsia="Times New Roman" w:hAnsi="Arial" w:cs="Arial"/>
                <w:iCs/>
                <w:sz w:val="20"/>
                <w:szCs w:val="20"/>
                <w:lang w:val="uk-UA" w:eastAsia="it-IT"/>
              </w:rPr>
              <w:t>міжнародні донори, партнери проєкту, субвенція з державного бюджету, місцевий бюджет</w:t>
            </w:r>
          </w:p>
        </w:tc>
      </w:tr>
      <w:tr w:rsidR="00A520BF" w:rsidRPr="00924004" w14:paraId="70F5FEBA" w14:textId="77777777" w:rsidTr="00D52B21">
        <w:trPr>
          <w:trHeight w:val="595"/>
          <w:jc w:val="center"/>
        </w:trPr>
        <w:tc>
          <w:tcPr>
            <w:tcW w:w="2689" w:type="dxa"/>
          </w:tcPr>
          <w:p w14:paraId="6F4AED88"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bCs/>
                <w:sz w:val="20"/>
                <w:szCs w:val="20"/>
                <w:lang w:eastAsia="ru-RU"/>
              </w:rPr>
              <w:t>Ключові учасники реалізації проєкту</w:t>
            </w:r>
          </w:p>
        </w:tc>
        <w:tc>
          <w:tcPr>
            <w:tcW w:w="6831" w:type="dxa"/>
            <w:gridSpan w:val="3"/>
          </w:tcPr>
          <w:p w14:paraId="28877DE8" w14:textId="084D4428" w:rsidR="00A520BF" w:rsidRPr="00A520BF" w:rsidRDefault="005C1293" w:rsidP="00A520BF">
            <w:pPr>
              <w:spacing w:after="0" w:line="240" w:lineRule="auto"/>
              <w:jc w:val="both"/>
              <w:rPr>
                <w:rFonts w:ascii="Arial" w:eastAsia="Times New Roman" w:hAnsi="Arial" w:cs="Arial"/>
                <w:i/>
                <w:sz w:val="20"/>
                <w:szCs w:val="20"/>
                <w:lang w:val="uk-UA" w:eastAsia="it-IT"/>
              </w:rPr>
            </w:pPr>
            <w:r w:rsidRPr="005C1293">
              <w:rPr>
                <w:rFonts w:ascii="Arial" w:eastAsia="Times New Roman" w:hAnsi="Arial" w:cs="Arial"/>
                <w:sz w:val="20"/>
                <w:szCs w:val="20"/>
                <w:lang w:val="uk-UA" w:eastAsia="ru-RU"/>
              </w:rPr>
              <w:t>КП «ТЕПЛОЕНЕРГО», Департамент житлово-комунального господарства Кременчуцької міської ради Кременчуцького району Полтавської області, відділ енергоменеджменту та енергетики виконавчого комітету Кременчуцької міської ради Кременчуцького району Полтавської області</w:t>
            </w:r>
          </w:p>
        </w:tc>
      </w:tr>
    </w:tbl>
    <w:p w14:paraId="283A106B" w14:textId="77777777" w:rsidR="00A520BF" w:rsidRPr="00A520BF" w:rsidRDefault="00A520BF" w:rsidP="00A520BF">
      <w:pPr>
        <w:spacing w:after="0" w:line="240" w:lineRule="auto"/>
        <w:ind w:right="552"/>
        <w:jc w:val="center"/>
        <w:rPr>
          <w:rFonts w:ascii="Arial" w:eastAsia="Times New Roman" w:hAnsi="Arial" w:cs="Arial"/>
          <w:b/>
          <w:sz w:val="20"/>
          <w:szCs w:val="20"/>
          <w:lang w:val="uk-UA" w:eastAsia="ru-RU"/>
        </w:rPr>
      </w:pPr>
    </w:p>
    <w:p w14:paraId="5694B39C" w14:textId="77777777" w:rsidR="00A520BF" w:rsidRPr="00A520BF" w:rsidRDefault="00A520BF" w:rsidP="00A520BF">
      <w:pPr>
        <w:spacing w:after="0" w:line="240" w:lineRule="auto"/>
        <w:ind w:right="552"/>
        <w:jc w:val="center"/>
        <w:rPr>
          <w:rFonts w:ascii="Arial" w:eastAsia="Times New Roman" w:hAnsi="Arial" w:cs="Arial"/>
          <w:b/>
          <w:sz w:val="20"/>
          <w:szCs w:val="20"/>
          <w:lang w:val="uk-UA" w:eastAsia="ru-RU"/>
        </w:rPr>
      </w:pPr>
    </w:p>
    <w:tbl>
      <w:tblPr>
        <w:tblW w:w="9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89"/>
        <w:gridCol w:w="1988"/>
        <w:gridCol w:w="2410"/>
        <w:gridCol w:w="2433"/>
      </w:tblGrid>
      <w:tr w:rsidR="00A520BF" w:rsidRPr="00A520BF" w14:paraId="2E48AB97" w14:textId="77777777" w:rsidTr="00D52B21">
        <w:trPr>
          <w:trHeight w:val="385"/>
          <w:jc w:val="center"/>
        </w:trPr>
        <w:tc>
          <w:tcPr>
            <w:tcW w:w="2689" w:type="dxa"/>
          </w:tcPr>
          <w:p w14:paraId="21BB403D"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831" w:type="dxa"/>
            <w:gridSpan w:val="3"/>
          </w:tcPr>
          <w:p w14:paraId="279C3276" w14:textId="77777777" w:rsidR="00A520BF" w:rsidRPr="00A520BF" w:rsidRDefault="00A520BF" w:rsidP="00A520BF">
            <w:pPr>
              <w:spacing w:after="0" w:line="240" w:lineRule="auto"/>
              <w:rPr>
                <w:rFonts w:ascii="Arial" w:eastAsia="Times New Roman" w:hAnsi="Arial" w:cs="Arial"/>
                <w:bCs/>
                <w:sz w:val="20"/>
                <w:szCs w:val="20"/>
                <w:lang w:val="uk-UA"/>
              </w:rPr>
            </w:pPr>
            <w:r w:rsidRPr="00A520BF">
              <w:rPr>
                <w:rFonts w:ascii="Arial" w:eastAsia="Times New Roman" w:hAnsi="Arial" w:cs="Arial"/>
                <w:sz w:val="20"/>
                <w:szCs w:val="20"/>
                <w:lang w:val="uk-UA" w:eastAsia="ru-RU"/>
              </w:rPr>
              <w:t>3. Енергоефективна, екобезпечна та інфраструктурно розвинута громада</w:t>
            </w:r>
          </w:p>
        </w:tc>
      </w:tr>
      <w:tr w:rsidR="00A520BF" w:rsidRPr="00A520BF" w14:paraId="17135DE0" w14:textId="77777777" w:rsidTr="00D52B21">
        <w:trPr>
          <w:trHeight w:val="31"/>
          <w:jc w:val="center"/>
        </w:trPr>
        <w:tc>
          <w:tcPr>
            <w:tcW w:w="2689" w:type="dxa"/>
            <w:vAlign w:val="center"/>
          </w:tcPr>
          <w:p w14:paraId="34EB87B6"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Оперативна ціль</w:t>
            </w:r>
          </w:p>
        </w:tc>
        <w:tc>
          <w:tcPr>
            <w:tcW w:w="6831" w:type="dxa"/>
            <w:gridSpan w:val="3"/>
          </w:tcPr>
          <w:p w14:paraId="4AC23260"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sz w:val="20"/>
                <w:szCs w:val="20"/>
                <w:lang w:val="uk-UA"/>
              </w:rPr>
            </w:pPr>
            <w:r w:rsidRPr="00A520BF">
              <w:rPr>
                <w:rFonts w:ascii="Arial" w:eastAsia="Times New Roman" w:hAnsi="Arial" w:cs="Arial"/>
                <w:sz w:val="20"/>
                <w:szCs w:val="20"/>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29753D40" w14:textId="77777777" w:rsidTr="00D52B21">
        <w:trPr>
          <w:trHeight w:val="31"/>
          <w:jc w:val="center"/>
        </w:trPr>
        <w:tc>
          <w:tcPr>
            <w:tcW w:w="2689" w:type="dxa"/>
            <w:vAlign w:val="center"/>
          </w:tcPr>
          <w:p w14:paraId="5D051B6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831" w:type="dxa"/>
            <w:gridSpan w:val="3"/>
          </w:tcPr>
          <w:p w14:paraId="27F97E76" w14:textId="77777777" w:rsidR="00A520BF" w:rsidRPr="00A520BF" w:rsidRDefault="00A520BF" w:rsidP="00A520BF">
            <w:pPr>
              <w:autoSpaceDE w:val="0"/>
              <w:autoSpaceDN w:val="0"/>
              <w:adjustRightInd w:val="0"/>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bCs/>
                <w:sz w:val="20"/>
                <w:szCs w:val="20"/>
                <w:lang w:val="uk-UA"/>
              </w:rPr>
              <w:t xml:space="preserve">3.1.1. </w:t>
            </w:r>
            <w:r w:rsidRPr="00A520BF">
              <w:rPr>
                <w:rFonts w:ascii="Arial" w:eastAsia="Times New Roman" w:hAnsi="Arial" w:cs="Arial"/>
                <w:color w:val="000000"/>
                <w:sz w:val="20"/>
                <w:szCs w:val="20"/>
                <w:lang w:val="uk-UA" w:eastAsia="ru-RU"/>
              </w:rPr>
              <w:t>Модернізація та розвиток об'єктів критичної та комунальної інфраструктури громади</w:t>
            </w:r>
          </w:p>
        </w:tc>
      </w:tr>
      <w:tr w:rsidR="00A520BF" w:rsidRPr="00A520BF" w14:paraId="25AF2DE5" w14:textId="77777777" w:rsidTr="00D52B21">
        <w:trPr>
          <w:trHeight w:val="553"/>
          <w:jc w:val="center"/>
        </w:trPr>
        <w:tc>
          <w:tcPr>
            <w:tcW w:w="2689" w:type="dxa"/>
            <w:vAlign w:val="center"/>
            <w:hideMark/>
          </w:tcPr>
          <w:p w14:paraId="11BB8590"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831" w:type="dxa"/>
            <w:gridSpan w:val="3"/>
          </w:tcPr>
          <w:p w14:paraId="61FF9976" w14:textId="77777777" w:rsidR="00A520BF" w:rsidRPr="00A520BF" w:rsidRDefault="00A520BF" w:rsidP="00A520BF">
            <w:pPr>
              <w:keepLines/>
              <w:tabs>
                <w:tab w:val="left" w:pos="450"/>
              </w:tabs>
              <w:spacing w:before="120" w:after="0" w:line="240" w:lineRule="auto"/>
              <w:jc w:val="both"/>
              <w:rPr>
                <w:rFonts w:ascii="Arial" w:eastAsia="Times New Roman" w:hAnsi="Arial" w:cs="Arial"/>
                <w:b/>
                <w:noProof/>
                <w:color w:val="00B050"/>
                <w:sz w:val="20"/>
                <w:szCs w:val="20"/>
                <w:lang w:val="uk-UA" w:eastAsia="uk-UA"/>
              </w:rPr>
            </w:pPr>
            <w:r w:rsidRPr="00A520BF">
              <w:rPr>
                <w:rFonts w:ascii="Arial" w:eastAsia="Times New Roman" w:hAnsi="Arial" w:cs="Arial"/>
                <w:b/>
                <w:noProof/>
                <w:sz w:val="20"/>
                <w:szCs w:val="20"/>
                <w:lang w:val="uk-UA" w:eastAsia="uk-UA"/>
              </w:rPr>
              <w:t>Нове будівництво (розміщення) когенераційної установки  для потреб котельні за адресою: Полтавська обл., м. Кременчук, просп. Полтавський</w:t>
            </w:r>
          </w:p>
        </w:tc>
      </w:tr>
      <w:tr w:rsidR="00A520BF" w:rsidRPr="00A520BF" w14:paraId="2260E3EF" w14:textId="77777777" w:rsidTr="00D52B21">
        <w:trPr>
          <w:trHeight w:val="553"/>
          <w:jc w:val="center"/>
        </w:trPr>
        <w:tc>
          <w:tcPr>
            <w:tcW w:w="2689" w:type="dxa"/>
            <w:vAlign w:val="center"/>
          </w:tcPr>
          <w:p w14:paraId="4C805E7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color w:val="000000"/>
                <w:sz w:val="20"/>
                <w:szCs w:val="20"/>
                <w:lang w:val="uk-UA" w:eastAsia="ru-RU"/>
              </w:rPr>
              <w:t>Відповідальний</w:t>
            </w:r>
          </w:p>
        </w:tc>
        <w:tc>
          <w:tcPr>
            <w:tcW w:w="6831" w:type="dxa"/>
            <w:gridSpan w:val="3"/>
            <w:vAlign w:val="center"/>
          </w:tcPr>
          <w:p w14:paraId="73B5D95E" w14:textId="26A692E2" w:rsidR="00A520BF" w:rsidRPr="00A520BF" w:rsidRDefault="005C1293" w:rsidP="00A520BF">
            <w:pPr>
              <w:keepLines/>
              <w:tabs>
                <w:tab w:val="left" w:pos="450"/>
              </w:tabs>
              <w:spacing w:after="0" w:line="240" w:lineRule="auto"/>
              <w:jc w:val="both"/>
              <w:rPr>
                <w:rFonts w:ascii="Arial" w:eastAsia="Times New Roman" w:hAnsi="Arial" w:cs="Arial"/>
                <w:b/>
                <w:noProof/>
                <w:color w:val="000000"/>
                <w:sz w:val="20"/>
                <w:szCs w:val="20"/>
                <w:lang w:val="uk-UA" w:eastAsia="uk-UA"/>
              </w:rPr>
            </w:pPr>
            <w:r w:rsidRPr="005C1293">
              <w:rPr>
                <w:rFonts w:ascii="Arial" w:eastAsia="Times New Roman" w:hAnsi="Arial" w:cs="Arial"/>
                <w:color w:val="000000"/>
                <w:sz w:val="20"/>
                <w:szCs w:val="20"/>
                <w:lang w:val="en-US" w:eastAsia="it-IT"/>
              </w:rPr>
              <w:t>КП «ТЕПЛОЕНЕРГО»</w:t>
            </w:r>
          </w:p>
        </w:tc>
      </w:tr>
      <w:tr w:rsidR="00A520BF" w:rsidRPr="00924004" w14:paraId="269B2070" w14:textId="77777777" w:rsidTr="00D52B21">
        <w:trPr>
          <w:trHeight w:val="330"/>
          <w:jc w:val="center"/>
        </w:trPr>
        <w:tc>
          <w:tcPr>
            <w:tcW w:w="2689" w:type="dxa"/>
            <w:vAlign w:val="center"/>
            <w:hideMark/>
          </w:tcPr>
          <w:p w14:paraId="7A151A2B"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Цілі проєкту</w:t>
            </w:r>
          </w:p>
        </w:tc>
        <w:tc>
          <w:tcPr>
            <w:tcW w:w="6831" w:type="dxa"/>
            <w:gridSpan w:val="3"/>
          </w:tcPr>
          <w:p w14:paraId="1699D55D"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Забезпечення котельні власним джерелом електричної енергії,  незалежність від централізованої системи електричної енергії, підвищення енерго-ефективності</w:t>
            </w:r>
          </w:p>
        </w:tc>
      </w:tr>
      <w:tr w:rsidR="00A520BF" w:rsidRPr="00A520BF" w14:paraId="31D77526" w14:textId="77777777" w:rsidTr="00D52B21">
        <w:trPr>
          <w:trHeight w:val="42"/>
          <w:jc w:val="center"/>
        </w:trPr>
        <w:tc>
          <w:tcPr>
            <w:tcW w:w="2689" w:type="dxa"/>
            <w:hideMark/>
          </w:tcPr>
          <w:p w14:paraId="28381F6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831" w:type="dxa"/>
            <w:gridSpan w:val="3"/>
          </w:tcPr>
          <w:p w14:paraId="0C18E35F" w14:textId="77777777" w:rsidR="00A520BF" w:rsidRPr="00A520BF" w:rsidRDefault="00A520BF" w:rsidP="00A520BF">
            <w:pPr>
              <w:spacing w:after="0" w:line="240" w:lineRule="auto"/>
              <w:jc w:val="both"/>
              <w:rPr>
                <w:rFonts w:ascii="Arial" w:eastAsia="Times New Roman" w:hAnsi="Arial" w:cs="Arial"/>
                <w:sz w:val="20"/>
                <w:szCs w:val="20"/>
                <w:lang w:eastAsia="it-IT"/>
              </w:rPr>
            </w:pPr>
            <w:r w:rsidRPr="00A520BF">
              <w:rPr>
                <w:rFonts w:ascii="Arial" w:eastAsia="Times New Roman" w:hAnsi="Arial" w:cs="Arial"/>
                <w:sz w:val="20"/>
                <w:szCs w:val="20"/>
                <w:lang w:eastAsia="it-IT"/>
              </w:rPr>
              <w:t>Котельня обслуговує 1 навчальний заклад</w:t>
            </w:r>
          </w:p>
        </w:tc>
      </w:tr>
      <w:tr w:rsidR="00A520BF" w:rsidRPr="00A520BF" w14:paraId="45B61CDD" w14:textId="77777777" w:rsidTr="00D52B21">
        <w:trPr>
          <w:trHeight w:val="110"/>
          <w:jc w:val="center"/>
        </w:trPr>
        <w:tc>
          <w:tcPr>
            <w:tcW w:w="2689" w:type="dxa"/>
            <w:hideMark/>
          </w:tcPr>
          <w:p w14:paraId="31B61124"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831" w:type="dxa"/>
            <w:gridSpan w:val="3"/>
          </w:tcPr>
          <w:p w14:paraId="30BC5FDB" w14:textId="77777777" w:rsidR="00A520BF" w:rsidRPr="00A520BF" w:rsidRDefault="00A520BF" w:rsidP="00A520BF">
            <w:pPr>
              <w:suppressAutoHyphens/>
              <w:snapToGrid w:val="0"/>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Встановлення та підключення когенераційної установки до  власної котельні. Забезпечення безперебійного доступу до послуги теплопостачання та постачання гарячої води</w:t>
            </w:r>
          </w:p>
        </w:tc>
      </w:tr>
      <w:tr w:rsidR="00A520BF" w:rsidRPr="00A520BF" w14:paraId="65A31C44" w14:textId="77777777" w:rsidTr="00D52B21">
        <w:trPr>
          <w:trHeight w:val="297"/>
          <w:jc w:val="center"/>
        </w:trPr>
        <w:tc>
          <w:tcPr>
            <w:tcW w:w="2689" w:type="dxa"/>
            <w:hideMark/>
          </w:tcPr>
          <w:p w14:paraId="767E2EFC"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61DD7E8B" w14:textId="77777777" w:rsidR="00A520BF" w:rsidRPr="00A520BF" w:rsidRDefault="00A520BF" w:rsidP="00A520BF">
            <w:pPr>
              <w:widowControl w:val="0"/>
              <w:snapToGrid w:val="0"/>
              <w:spacing w:after="0" w:line="240" w:lineRule="auto"/>
              <w:jc w:val="both"/>
              <w:rPr>
                <w:rFonts w:ascii="Arial" w:eastAsia="Times New Roman" w:hAnsi="Arial" w:cs="Arial"/>
                <w:bCs/>
                <w:sz w:val="20"/>
                <w:szCs w:val="20"/>
                <w:lang w:val="uk-UA" w:eastAsia="ru-RU"/>
              </w:rPr>
            </w:pPr>
          </w:p>
        </w:tc>
        <w:tc>
          <w:tcPr>
            <w:tcW w:w="6831" w:type="dxa"/>
            <w:gridSpan w:val="3"/>
          </w:tcPr>
          <w:p w14:paraId="094C8439" w14:textId="77777777" w:rsidR="00A520BF" w:rsidRPr="00A520BF" w:rsidRDefault="00A520BF" w:rsidP="00A520BF">
            <w:pPr>
              <w:tabs>
                <w:tab w:val="left" w:pos="239"/>
              </w:tabs>
              <w:suppressAutoHyphens/>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1. Кількість встановлених об’єктів розподіленої генерації: базове значення – 0 од.; цільове значення – 1од.</w:t>
            </w:r>
          </w:p>
          <w:p w14:paraId="57793D7F"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Потужність встановлених об’єктів розподіленої генерації базове значення – 0 МВт; цільове значення – 0,2 МВт.</w:t>
            </w:r>
          </w:p>
          <w:p w14:paraId="61391337"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w:t>
            </w:r>
            <w:r w:rsidRPr="00A520BF">
              <w:rPr>
                <w:rFonts w:ascii="Arial" w:eastAsia="Times New Roman" w:hAnsi="Arial" w:cs="Arial"/>
                <w:sz w:val="20"/>
                <w:szCs w:val="20"/>
                <w:lang w:val="uk-UA" w:eastAsia="ru-RU"/>
              </w:rPr>
              <w:t xml:space="preserve"> Забезпечення безпере-бійного доступу до послуги теплопостачання та постачання гарячої води.</w:t>
            </w:r>
          </w:p>
        </w:tc>
      </w:tr>
      <w:tr w:rsidR="00A520BF" w:rsidRPr="00A520BF" w14:paraId="18AD6564" w14:textId="77777777" w:rsidTr="00D52B21">
        <w:trPr>
          <w:trHeight w:val="372"/>
          <w:jc w:val="center"/>
        </w:trPr>
        <w:tc>
          <w:tcPr>
            <w:tcW w:w="2689" w:type="dxa"/>
            <w:hideMark/>
          </w:tcPr>
          <w:p w14:paraId="3D803D2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831" w:type="dxa"/>
            <w:gridSpan w:val="3"/>
          </w:tcPr>
          <w:p w14:paraId="7BB638C9" w14:textId="77777777" w:rsidR="00A520BF" w:rsidRPr="00A520BF" w:rsidRDefault="00A520BF" w:rsidP="00A520BF">
            <w:pPr>
              <w:tabs>
                <w:tab w:val="left" w:pos="239"/>
              </w:tabs>
              <w:suppressAutoHyphens/>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xml:space="preserve">Роботи з реконструкції котельні з встановленням когенераційної установки </w:t>
            </w:r>
          </w:p>
        </w:tc>
      </w:tr>
      <w:tr w:rsidR="00A520BF" w:rsidRPr="00A520BF" w14:paraId="2403F159" w14:textId="77777777" w:rsidTr="00D52B21">
        <w:trPr>
          <w:trHeight w:val="452"/>
          <w:jc w:val="center"/>
        </w:trPr>
        <w:tc>
          <w:tcPr>
            <w:tcW w:w="2689" w:type="dxa"/>
            <w:vAlign w:val="center"/>
            <w:hideMark/>
          </w:tcPr>
          <w:p w14:paraId="4F17763C"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831" w:type="dxa"/>
            <w:gridSpan w:val="3"/>
            <w:vAlign w:val="center"/>
          </w:tcPr>
          <w:p w14:paraId="521FAB85"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2027 рік</w:t>
            </w:r>
          </w:p>
        </w:tc>
      </w:tr>
      <w:tr w:rsidR="00A520BF" w:rsidRPr="00A520BF" w14:paraId="4E3DE050" w14:textId="77777777" w:rsidTr="00D52B21">
        <w:trPr>
          <w:cantSplit/>
          <w:trHeight w:val="564"/>
          <w:jc w:val="center"/>
        </w:trPr>
        <w:tc>
          <w:tcPr>
            <w:tcW w:w="2689" w:type="dxa"/>
            <w:vMerge w:val="restart"/>
            <w:vAlign w:val="center"/>
            <w:hideMark/>
          </w:tcPr>
          <w:p w14:paraId="464EA99D"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1988" w:type="dxa"/>
            <w:vAlign w:val="center"/>
          </w:tcPr>
          <w:p w14:paraId="52CDD469"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2026</w:t>
            </w:r>
          </w:p>
        </w:tc>
        <w:tc>
          <w:tcPr>
            <w:tcW w:w="2410" w:type="dxa"/>
            <w:vAlign w:val="center"/>
          </w:tcPr>
          <w:p w14:paraId="3D5A9AF5"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2027</w:t>
            </w:r>
          </w:p>
        </w:tc>
        <w:tc>
          <w:tcPr>
            <w:tcW w:w="2433" w:type="dxa"/>
            <w:vAlign w:val="center"/>
          </w:tcPr>
          <w:p w14:paraId="57F78889"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Разом</w:t>
            </w:r>
          </w:p>
        </w:tc>
      </w:tr>
      <w:tr w:rsidR="00A520BF" w:rsidRPr="00A520BF" w14:paraId="01AF5B15" w14:textId="77777777" w:rsidTr="00D52B21">
        <w:trPr>
          <w:trHeight w:val="502"/>
          <w:jc w:val="center"/>
        </w:trPr>
        <w:tc>
          <w:tcPr>
            <w:tcW w:w="2689" w:type="dxa"/>
            <w:vMerge/>
            <w:vAlign w:val="center"/>
            <w:hideMark/>
          </w:tcPr>
          <w:p w14:paraId="36D33029"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1988" w:type="dxa"/>
            <w:vAlign w:val="center"/>
          </w:tcPr>
          <w:p w14:paraId="5EEB593A"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w:t>
            </w:r>
          </w:p>
        </w:tc>
        <w:tc>
          <w:tcPr>
            <w:tcW w:w="2410" w:type="dxa"/>
            <w:vAlign w:val="center"/>
          </w:tcPr>
          <w:p w14:paraId="05CAF917"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eastAsia="it-IT"/>
              </w:rPr>
              <w:t>4 414,8</w:t>
            </w:r>
          </w:p>
        </w:tc>
        <w:tc>
          <w:tcPr>
            <w:tcW w:w="2433" w:type="dxa"/>
            <w:vAlign w:val="center"/>
          </w:tcPr>
          <w:p w14:paraId="56C293DD" w14:textId="77777777" w:rsidR="00A520BF" w:rsidRPr="00A520BF" w:rsidRDefault="00A520BF" w:rsidP="00A520BF">
            <w:pPr>
              <w:spacing w:after="0" w:line="240" w:lineRule="auto"/>
              <w:jc w:val="center"/>
              <w:rPr>
                <w:rFonts w:ascii="Arial" w:eastAsia="Times New Roman" w:hAnsi="Arial" w:cs="Arial"/>
                <w:b/>
                <w:bCs/>
                <w:sz w:val="20"/>
                <w:szCs w:val="20"/>
                <w:lang w:eastAsia="it-IT"/>
              </w:rPr>
            </w:pPr>
            <w:r w:rsidRPr="00A520BF">
              <w:rPr>
                <w:rFonts w:ascii="Arial" w:eastAsia="Times New Roman" w:hAnsi="Arial" w:cs="Arial"/>
                <w:b/>
                <w:bCs/>
                <w:sz w:val="20"/>
                <w:szCs w:val="20"/>
                <w:lang w:eastAsia="it-IT"/>
              </w:rPr>
              <w:t>4 414,8</w:t>
            </w:r>
          </w:p>
        </w:tc>
      </w:tr>
      <w:tr w:rsidR="00A520BF" w:rsidRPr="00A520BF" w14:paraId="16324348" w14:textId="77777777" w:rsidTr="00D52B21">
        <w:trPr>
          <w:trHeight w:val="110"/>
          <w:jc w:val="center"/>
        </w:trPr>
        <w:tc>
          <w:tcPr>
            <w:tcW w:w="2689" w:type="dxa"/>
            <w:hideMark/>
          </w:tcPr>
          <w:p w14:paraId="3F45E748"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831" w:type="dxa"/>
            <w:gridSpan w:val="3"/>
            <w:vAlign w:val="center"/>
          </w:tcPr>
          <w:p w14:paraId="77C686E7" w14:textId="77777777" w:rsidR="00A520BF" w:rsidRPr="00A520BF" w:rsidRDefault="00A520BF" w:rsidP="00A520BF">
            <w:pPr>
              <w:spacing w:after="0" w:line="240" w:lineRule="auto"/>
              <w:jc w:val="both"/>
              <w:rPr>
                <w:rFonts w:ascii="Arial" w:eastAsia="Times New Roman" w:hAnsi="Arial" w:cs="Arial"/>
                <w:iCs/>
                <w:sz w:val="20"/>
                <w:szCs w:val="20"/>
                <w:lang w:val="uk-UA" w:eastAsia="it-IT"/>
              </w:rPr>
            </w:pPr>
            <w:r w:rsidRPr="00A520BF">
              <w:rPr>
                <w:rFonts w:ascii="Arial" w:eastAsia="Times New Roman" w:hAnsi="Arial" w:cs="Arial"/>
                <w:iCs/>
                <w:sz w:val="20"/>
                <w:szCs w:val="20"/>
                <w:lang w:val="uk-UA" w:eastAsia="it-IT"/>
              </w:rPr>
              <w:t>міжнародні донори, партнери проєкту, субвенція з державного бюджету, місцевий бюджет</w:t>
            </w:r>
          </w:p>
        </w:tc>
      </w:tr>
      <w:tr w:rsidR="00A520BF" w:rsidRPr="00924004" w14:paraId="2B47622C" w14:textId="77777777" w:rsidTr="00D52B21">
        <w:trPr>
          <w:trHeight w:val="544"/>
          <w:jc w:val="center"/>
        </w:trPr>
        <w:tc>
          <w:tcPr>
            <w:tcW w:w="2689" w:type="dxa"/>
          </w:tcPr>
          <w:p w14:paraId="214BE245"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bCs/>
                <w:sz w:val="20"/>
                <w:szCs w:val="20"/>
                <w:lang w:eastAsia="ru-RU"/>
              </w:rPr>
              <w:t>Ключові учасники реалізації проєкту</w:t>
            </w:r>
          </w:p>
        </w:tc>
        <w:tc>
          <w:tcPr>
            <w:tcW w:w="6831" w:type="dxa"/>
            <w:gridSpan w:val="3"/>
          </w:tcPr>
          <w:p w14:paraId="773444FC" w14:textId="04E2983A" w:rsidR="00A520BF" w:rsidRPr="00A520BF" w:rsidRDefault="005C1293" w:rsidP="00A520BF">
            <w:pPr>
              <w:spacing w:after="0" w:line="240" w:lineRule="auto"/>
              <w:jc w:val="both"/>
              <w:rPr>
                <w:rFonts w:ascii="Arial" w:eastAsia="Times New Roman" w:hAnsi="Arial" w:cs="Arial"/>
                <w:i/>
                <w:sz w:val="20"/>
                <w:szCs w:val="20"/>
                <w:lang w:val="uk-UA" w:eastAsia="it-IT"/>
              </w:rPr>
            </w:pPr>
            <w:r w:rsidRPr="00A520BF">
              <w:rPr>
                <w:rFonts w:ascii="Arial" w:eastAsia="Times New Roman" w:hAnsi="Arial" w:cs="Arial"/>
                <w:color w:val="000000"/>
                <w:sz w:val="20"/>
                <w:szCs w:val="20"/>
                <w:lang w:val="uk-UA" w:eastAsia="it-IT"/>
              </w:rPr>
              <w:t>КП «</w:t>
            </w:r>
            <w:r>
              <w:rPr>
                <w:rFonts w:ascii="Arial" w:eastAsia="Times New Roman" w:hAnsi="Arial" w:cs="Arial"/>
                <w:color w:val="000000"/>
                <w:sz w:val="20"/>
                <w:szCs w:val="20"/>
                <w:lang w:val="uk-UA" w:eastAsia="it-IT"/>
              </w:rPr>
              <w:t>ТЕПЛОЕНЕРГО</w:t>
            </w:r>
            <w:r w:rsidRPr="00A520BF">
              <w:rPr>
                <w:rFonts w:ascii="Arial" w:eastAsia="Times New Roman" w:hAnsi="Arial" w:cs="Arial"/>
                <w:color w:val="000000"/>
                <w:sz w:val="20"/>
                <w:szCs w:val="20"/>
                <w:lang w:val="uk-UA" w:eastAsia="it-IT"/>
              </w:rPr>
              <w:t>»</w:t>
            </w:r>
            <w:r>
              <w:rPr>
                <w:rFonts w:ascii="Arial" w:eastAsia="Times New Roman" w:hAnsi="Arial" w:cs="Arial"/>
                <w:color w:val="000000"/>
                <w:sz w:val="20"/>
                <w:szCs w:val="20"/>
                <w:lang w:val="uk-UA" w:eastAsia="it-IT"/>
              </w:rPr>
              <w:t xml:space="preserve">, </w:t>
            </w:r>
            <w:r w:rsidRPr="00A520BF">
              <w:rPr>
                <w:rFonts w:ascii="Arial" w:eastAsia="Times New Roman" w:hAnsi="Arial" w:cs="Arial"/>
                <w:color w:val="000000"/>
                <w:sz w:val="20"/>
                <w:szCs w:val="20"/>
                <w:lang w:val="uk-UA" w:eastAsia="it-IT"/>
              </w:rPr>
              <w:t>Департамент житлово-комунального господарства</w:t>
            </w:r>
            <w:r>
              <w:rPr>
                <w:rFonts w:ascii="Arial" w:eastAsia="Times New Roman" w:hAnsi="Arial" w:cs="Arial"/>
                <w:color w:val="000000"/>
                <w:sz w:val="20"/>
                <w:szCs w:val="20"/>
                <w:lang w:val="uk-UA" w:eastAsia="it-IT"/>
              </w:rPr>
              <w:t xml:space="preserve"> </w:t>
            </w:r>
            <w:r w:rsidRPr="00896FF7">
              <w:rPr>
                <w:rFonts w:ascii="Arial" w:eastAsia="Times New Roman" w:hAnsi="Arial" w:cs="Arial"/>
                <w:bCs/>
                <w:sz w:val="20"/>
                <w:szCs w:val="20"/>
                <w:lang w:val="uk-UA"/>
              </w:rPr>
              <w:t>Кременчуцької міської ради Кременчуцького району Полтавської області</w:t>
            </w:r>
            <w:r w:rsidRPr="00A520BF">
              <w:rPr>
                <w:rFonts w:ascii="Arial" w:eastAsia="Times New Roman" w:hAnsi="Arial" w:cs="Arial"/>
                <w:color w:val="000000"/>
                <w:sz w:val="20"/>
                <w:szCs w:val="20"/>
                <w:lang w:val="uk-UA" w:eastAsia="it-IT"/>
              </w:rPr>
              <w:t>, відділ енергоменеджменту та енергетики</w:t>
            </w:r>
            <w:r>
              <w:rPr>
                <w:rFonts w:ascii="Arial" w:eastAsia="Times New Roman" w:hAnsi="Arial" w:cs="Arial"/>
                <w:color w:val="000000"/>
                <w:sz w:val="20"/>
                <w:szCs w:val="20"/>
                <w:lang w:val="uk-UA" w:eastAsia="it-IT"/>
              </w:rPr>
              <w:t xml:space="preserve"> </w:t>
            </w:r>
            <w:r w:rsidRPr="005C1293">
              <w:rPr>
                <w:rFonts w:ascii="Arial" w:hAnsi="Arial" w:cs="Arial"/>
                <w:color w:val="000000"/>
                <w:sz w:val="20"/>
                <w:szCs w:val="20"/>
                <w:shd w:val="clear" w:color="auto" w:fill="FFFFFF"/>
                <w:lang w:val="uk-UA"/>
              </w:rPr>
              <w:t>виконавчого комітету Кременчуцької міської ради Кременчуцького району Полтавської області</w:t>
            </w:r>
          </w:p>
        </w:tc>
      </w:tr>
    </w:tbl>
    <w:p w14:paraId="6C8DF7BD" w14:textId="77777777" w:rsidR="00A520BF" w:rsidRPr="00A520BF" w:rsidRDefault="00A520BF" w:rsidP="00A520BF">
      <w:pPr>
        <w:spacing w:after="0" w:line="240" w:lineRule="auto"/>
        <w:ind w:right="552"/>
        <w:rPr>
          <w:rFonts w:ascii="Arial" w:eastAsia="Times New Roman" w:hAnsi="Arial" w:cs="Arial"/>
          <w:b/>
          <w:sz w:val="20"/>
          <w:szCs w:val="20"/>
          <w:lang w:val="uk-UA" w:eastAsia="ru-RU"/>
        </w:rPr>
      </w:pPr>
    </w:p>
    <w:p w14:paraId="1D6611FC" w14:textId="77777777" w:rsidR="00A520BF" w:rsidRPr="00A520BF" w:rsidRDefault="00A520BF" w:rsidP="00A520BF">
      <w:pPr>
        <w:spacing w:after="0" w:line="240" w:lineRule="auto"/>
        <w:ind w:right="552"/>
        <w:rPr>
          <w:rFonts w:ascii="Arial" w:eastAsia="Times New Roman" w:hAnsi="Arial" w:cs="Arial"/>
          <w:b/>
          <w:sz w:val="20"/>
          <w:szCs w:val="20"/>
          <w:lang w:val="uk-UA" w:eastAsia="ru-RU"/>
        </w:rPr>
      </w:pPr>
    </w:p>
    <w:tbl>
      <w:tblPr>
        <w:tblW w:w="94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89"/>
        <w:gridCol w:w="1988"/>
        <w:gridCol w:w="2268"/>
        <w:gridCol w:w="2523"/>
      </w:tblGrid>
      <w:tr w:rsidR="00A520BF" w:rsidRPr="00A520BF" w14:paraId="7F1937FF" w14:textId="77777777" w:rsidTr="00D52B21">
        <w:trPr>
          <w:trHeight w:val="385"/>
          <w:jc w:val="center"/>
        </w:trPr>
        <w:tc>
          <w:tcPr>
            <w:tcW w:w="2689" w:type="dxa"/>
          </w:tcPr>
          <w:p w14:paraId="6FCCC1F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779" w:type="dxa"/>
            <w:gridSpan w:val="3"/>
          </w:tcPr>
          <w:p w14:paraId="1D3B1820" w14:textId="77777777" w:rsidR="00A520BF" w:rsidRPr="00A520BF" w:rsidRDefault="00A520BF" w:rsidP="00A520BF">
            <w:pPr>
              <w:spacing w:after="0" w:line="240" w:lineRule="auto"/>
              <w:jc w:val="both"/>
              <w:rPr>
                <w:rFonts w:ascii="Arial" w:eastAsia="Times New Roman" w:hAnsi="Arial" w:cs="Arial"/>
                <w:bCs/>
                <w:sz w:val="20"/>
                <w:szCs w:val="20"/>
                <w:lang w:val="uk-UA"/>
              </w:rPr>
            </w:pPr>
            <w:r w:rsidRPr="00A520BF">
              <w:rPr>
                <w:rFonts w:ascii="Arial" w:eastAsia="Times New Roman" w:hAnsi="Arial" w:cs="Arial"/>
                <w:sz w:val="20"/>
                <w:szCs w:val="20"/>
                <w:lang w:val="uk-UA" w:eastAsia="ru-RU"/>
              </w:rPr>
              <w:t>3. Енергоефективна, екобезпечна та інфраструктурно розвинута громада</w:t>
            </w:r>
          </w:p>
        </w:tc>
      </w:tr>
      <w:tr w:rsidR="00A520BF" w:rsidRPr="00A520BF" w14:paraId="4EBF2148" w14:textId="77777777" w:rsidTr="00D52B21">
        <w:trPr>
          <w:trHeight w:val="31"/>
          <w:jc w:val="center"/>
        </w:trPr>
        <w:tc>
          <w:tcPr>
            <w:tcW w:w="2689" w:type="dxa"/>
            <w:vAlign w:val="center"/>
          </w:tcPr>
          <w:p w14:paraId="05863092"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Оперативна ціль</w:t>
            </w:r>
          </w:p>
        </w:tc>
        <w:tc>
          <w:tcPr>
            <w:tcW w:w="6779" w:type="dxa"/>
            <w:gridSpan w:val="3"/>
          </w:tcPr>
          <w:p w14:paraId="0801F921"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sz w:val="20"/>
                <w:szCs w:val="20"/>
                <w:lang w:val="uk-UA"/>
              </w:rPr>
            </w:pPr>
            <w:r w:rsidRPr="00A520BF">
              <w:rPr>
                <w:rFonts w:ascii="Arial" w:eastAsia="Times New Roman" w:hAnsi="Arial" w:cs="Arial"/>
                <w:sz w:val="20"/>
                <w:szCs w:val="20"/>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3CCB3A60" w14:textId="77777777" w:rsidTr="00D52B21">
        <w:trPr>
          <w:trHeight w:val="31"/>
          <w:jc w:val="center"/>
        </w:trPr>
        <w:tc>
          <w:tcPr>
            <w:tcW w:w="2689" w:type="dxa"/>
            <w:vAlign w:val="center"/>
          </w:tcPr>
          <w:p w14:paraId="156CAD2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779" w:type="dxa"/>
            <w:gridSpan w:val="3"/>
          </w:tcPr>
          <w:p w14:paraId="053AD35D" w14:textId="77777777" w:rsidR="00A520BF" w:rsidRPr="00A520BF" w:rsidRDefault="00A520BF" w:rsidP="00A520BF">
            <w:pPr>
              <w:autoSpaceDE w:val="0"/>
              <w:autoSpaceDN w:val="0"/>
              <w:adjustRightInd w:val="0"/>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bCs/>
                <w:sz w:val="20"/>
                <w:szCs w:val="20"/>
                <w:lang w:val="uk-UA"/>
              </w:rPr>
              <w:t xml:space="preserve">3.1.1. </w:t>
            </w:r>
            <w:r w:rsidRPr="00A520BF">
              <w:rPr>
                <w:rFonts w:ascii="Arial" w:eastAsia="Times New Roman" w:hAnsi="Arial" w:cs="Arial"/>
                <w:color w:val="000000"/>
                <w:sz w:val="20"/>
                <w:szCs w:val="20"/>
                <w:lang w:val="uk-UA" w:eastAsia="ru-RU"/>
              </w:rPr>
              <w:t>Модернізація та розвиток об'єктів критичної та комунальної інфраструктури громади</w:t>
            </w:r>
          </w:p>
        </w:tc>
      </w:tr>
      <w:tr w:rsidR="00A520BF" w:rsidRPr="00A520BF" w14:paraId="76309BEB" w14:textId="77777777" w:rsidTr="00D52B21">
        <w:trPr>
          <w:trHeight w:val="553"/>
          <w:jc w:val="center"/>
        </w:trPr>
        <w:tc>
          <w:tcPr>
            <w:tcW w:w="2689" w:type="dxa"/>
            <w:vAlign w:val="center"/>
            <w:hideMark/>
          </w:tcPr>
          <w:p w14:paraId="5B8B596D"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779" w:type="dxa"/>
            <w:gridSpan w:val="3"/>
          </w:tcPr>
          <w:p w14:paraId="0BF2A1AA" w14:textId="77777777" w:rsidR="00A520BF" w:rsidRPr="00A520BF" w:rsidRDefault="00A520BF" w:rsidP="00A520BF">
            <w:pPr>
              <w:keepLines/>
              <w:tabs>
                <w:tab w:val="left" w:pos="450"/>
              </w:tabs>
              <w:spacing w:after="0" w:line="240" w:lineRule="auto"/>
              <w:jc w:val="both"/>
              <w:rPr>
                <w:rFonts w:ascii="Arial" w:eastAsia="Times New Roman" w:hAnsi="Arial" w:cs="Arial"/>
                <w:b/>
                <w:noProof/>
                <w:color w:val="00B050"/>
                <w:sz w:val="20"/>
                <w:szCs w:val="20"/>
                <w:lang w:val="uk-UA" w:eastAsia="uk-UA"/>
              </w:rPr>
            </w:pPr>
            <w:r w:rsidRPr="00A520BF">
              <w:rPr>
                <w:rFonts w:ascii="Arial" w:eastAsia="Times New Roman" w:hAnsi="Arial" w:cs="Arial"/>
                <w:b/>
                <w:noProof/>
                <w:sz w:val="20"/>
                <w:szCs w:val="20"/>
                <w:lang w:val="uk-UA" w:eastAsia="uk-UA"/>
              </w:rPr>
              <w:t>Нове будівництво (розміщення) когенераційної установки для потреб котельні за адресою: Полтавська обл., м. Кременчук, вул. Республіканська</w:t>
            </w:r>
          </w:p>
        </w:tc>
      </w:tr>
      <w:tr w:rsidR="005C1293" w:rsidRPr="00A520BF" w14:paraId="309B1CD5" w14:textId="77777777" w:rsidTr="00D52B21">
        <w:trPr>
          <w:trHeight w:val="553"/>
          <w:jc w:val="center"/>
        </w:trPr>
        <w:tc>
          <w:tcPr>
            <w:tcW w:w="2689" w:type="dxa"/>
            <w:vAlign w:val="center"/>
          </w:tcPr>
          <w:p w14:paraId="6680AC5B" w14:textId="54C889A8" w:rsidR="005C1293" w:rsidRPr="00A520BF" w:rsidRDefault="005C1293"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color w:val="000000"/>
                <w:sz w:val="20"/>
                <w:szCs w:val="20"/>
                <w:lang w:val="uk-UA" w:eastAsia="ru-RU"/>
              </w:rPr>
              <w:t>Відповідальний</w:t>
            </w:r>
          </w:p>
        </w:tc>
        <w:tc>
          <w:tcPr>
            <w:tcW w:w="6779" w:type="dxa"/>
            <w:gridSpan w:val="3"/>
          </w:tcPr>
          <w:p w14:paraId="7160FB71" w14:textId="49ADD7BE" w:rsidR="005C1293" w:rsidRPr="00A520BF" w:rsidRDefault="005C1293" w:rsidP="00A520BF">
            <w:pPr>
              <w:keepLines/>
              <w:tabs>
                <w:tab w:val="left" w:pos="450"/>
              </w:tabs>
              <w:spacing w:after="0" w:line="240" w:lineRule="auto"/>
              <w:jc w:val="both"/>
              <w:rPr>
                <w:rFonts w:ascii="Arial" w:eastAsia="Times New Roman" w:hAnsi="Arial" w:cs="Arial"/>
                <w:b/>
                <w:noProof/>
                <w:sz w:val="20"/>
                <w:szCs w:val="20"/>
                <w:lang w:val="uk-UA" w:eastAsia="uk-UA"/>
              </w:rPr>
            </w:pPr>
            <w:r w:rsidRPr="005C1293">
              <w:rPr>
                <w:rFonts w:ascii="Arial" w:eastAsia="Times New Roman" w:hAnsi="Arial" w:cs="Arial"/>
                <w:color w:val="000000"/>
                <w:sz w:val="20"/>
                <w:szCs w:val="20"/>
                <w:lang w:val="en-US" w:eastAsia="it-IT"/>
              </w:rPr>
              <w:t>КП «ТЕПЛОЕНЕРГО»</w:t>
            </w:r>
          </w:p>
        </w:tc>
      </w:tr>
      <w:tr w:rsidR="00A520BF" w:rsidRPr="00924004" w14:paraId="53A677EA" w14:textId="77777777" w:rsidTr="00D52B21">
        <w:trPr>
          <w:trHeight w:val="330"/>
          <w:jc w:val="center"/>
        </w:trPr>
        <w:tc>
          <w:tcPr>
            <w:tcW w:w="2689" w:type="dxa"/>
            <w:vAlign w:val="center"/>
            <w:hideMark/>
          </w:tcPr>
          <w:p w14:paraId="41DA8A2C"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Цілі проєкту</w:t>
            </w:r>
          </w:p>
        </w:tc>
        <w:tc>
          <w:tcPr>
            <w:tcW w:w="6779" w:type="dxa"/>
            <w:gridSpan w:val="3"/>
          </w:tcPr>
          <w:p w14:paraId="77F380F0"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Забезпечення котельні власним джерелом електричної енергії, диверсифікація джерел електричної енергії, незалежність від централізованої системи електричної енергії, підвищення енергоефективності</w:t>
            </w:r>
          </w:p>
        </w:tc>
      </w:tr>
      <w:tr w:rsidR="00A520BF" w:rsidRPr="00A520BF" w14:paraId="10C2B5C2" w14:textId="77777777" w:rsidTr="00D52B21">
        <w:trPr>
          <w:trHeight w:val="42"/>
          <w:jc w:val="center"/>
        </w:trPr>
        <w:tc>
          <w:tcPr>
            <w:tcW w:w="2689" w:type="dxa"/>
            <w:hideMark/>
          </w:tcPr>
          <w:p w14:paraId="3453283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779" w:type="dxa"/>
            <w:gridSpan w:val="3"/>
          </w:tcPr>
          <w:p w14:paraId="753BC35D"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Кількість населення – 15502 чол.</w:t>
            </w:r>
            <w:r w:rsidRPr="00A520BF">
              <w:rPr>
                <w:rFonts w:ascii="Arial" w:eastAsia="Times New Roman" w:hAnsi="Arial" w:cs="Arial"/>
                <w:sz w:val="20"/>
                <w:szCs w:val="20"/>
                <w:lang w:eastAsia="it-IT"/>
              </w:rPr>
              <w:t xml:space="preserve"> Котельня обслуговує район у якому 109 житлових будинків, 3 навчальні заклади, 3 дошкільних закладів.</w:t>
            </w:r>
          </w:p>
        </w:tc>
      </w:tr>
      <w:tr w:rsidR="00A520BF" w:rsidRPr="00A520BF" w14:paraId="2BAE21CC" w14:textId="77777777" w:rsidTr="00D52B21">
        <w:trPr>
          <w:trHeight w:val="110"/>
          <w:jc w:val="center"/>
        </w:trPr>
        <w:tc>
          <w:tcPr>
            <w:tcW w:w="2689" w:type="dxa"/>
            <w:hideMark/>
          </w:tcPr>
          <w:p w14:paraId="18C38768"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779" w:type="dxa"/>
            <w:gridSpan w:val="3"/>
          </w:tcPr>
          <w:p w14:paraId="202E4F8A" w14:textId="77777777" w:rsidR="00A520BF" w:rsidRPr="00A520BF" w:rsidRDefault="00A520BF" w:rsidP="00A520BF">
            <w:pPr>
              <w:suppressAutoHyphens/>
              <w:snapToGrid w:val="0"/>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Встановлення та підключення когенера-ційної установки до  власної котельні. Забезпечення безперебійного доступу до послуги теплопостачання та постачання гарячої води</w:t>
            </w:r>
          </w:p>
        </w:tc>
      </w:tr>
      <w:tr w:rsidR="00A520BF" w:rsidRPr="00A520BF" w14:paraId="08FD98F7" w14:textId="77777777" w:rsidTr="00D52B21">
        <w:trPr>
          <w:trHeight w:val="297"/>
          <w:jc w:val="center"/>
        </w:trPr>
        <w:tc>
          <w:tcPr>
            <w:tcW w:w="2689" w:type="dxa"/>
            <w:hideMark/>
          </w:tcPr>
          <w:p w14:paraId="52535F95"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6386B41D" w14:textId="77777777" w:rsidR="00A520BF" w:rsidRPr="00A520BF" w:rsidRDefault="00A520BF" w:rsidP="00A520BF">
            <w:pPr>
              <w:widowControl w:val="0"/>
              <w:snapToGrid w:val="0"/>
              <w:spacing w:after="0" w:line="240" w:lineRule="auto"/>
              <w:jc w:val="both"/>
              <w:rPr>
                <w:rFonts w:ascii="Arial" w:eastAsia="Times New Roman" w:hAnsi="Arial" w:cs="Arial"/>
                <w:bCs/>
                <w:sz w:val="20"/>
                <w:szCs w:val="20"/>
                <w:lang w:val="uk-UA" w:eastAsia="ru-RU"/>
              </w:rPr>
            </w:pPr>
          </w:p>
        </w:tc>
        <w:tc>
          <w:tcPr>
            <w:tcW w:w="6779" w:type="dxa"/>
            <w:gridSpan w:val="3"/>
          </w:tcPr>
          <w:p w14:paraId="41B8A656" w14:textId="77777777" w:rsidR="00A520BF" w:rsidRPr="00A520BF" w:rsidRDefault="00A520BF" w:rsidP="00A520BF">
            <w:pPr>
              <w:tabs>
                <w:tab w:val="left" w:pos="239"/>
              </w:tabs>
              <w:suppressAutoHyphens/>
              <w:spacing w:after="0" w:line="240" w:lineRule="auto"/>
              <w:jc w:val="both"/>
              <w:rPr>
                <w:rFonts w:ascii="Arial" w:eastAsia="Calibri" w:hAnsi="Arial" w:cs="Arial"/>
                <w:sz w:val="20"/>
                <w:szCs w:val="20"/>
                <w:lang w:val="uk-UA" w:eastAsia="it-IT"/>
              </w:rPr>
            </w:pPr>
            <w:r w:rsidRPr="00A520BF">
              <w:rPr>
                <w:rFonts w:ascii="Arial" w:eastAsia="Times New Roman" w:hAnsi="Arial" w:cs="Arial"/>
                <w:sz w:val="20"/>
                <w:szCs w:val="20"/>
                <w:lang w:val="uk-UA" w:eastAsia="it-IT"/>
              </w:rPr>
              <w:t xml:space="preserve">1.Кількість встановлених об’єктів розподіленої генерації: базове значення – 0 од.; цільове значення – 1 од. </w:t>
            </w:r>
            <w:r w:rsidRPr="00A520BF">
              <w:rPr>
                <w:rFonts w:ascii="Arial" w:eastAsia="Calibri" w:hAnsi="Arial" w:cs="Arial"/>
                <w:sz w:val="20"/>
                <w:szCs w:val="20"/>
                <w:lang w:val="uk-UA" w:eastAsia="it-IT"/>
              </w:rPr>
              <w:t xml:space="preserve">Потужність встанов-лених об’єктів розподіленої генерації базове значення – 0 МВт; цільове значення – 1,0 МВт. </w:t>
            </w:r>
          </w:p>
          <w:p w14:paraId="63D1F700" w14:textId="77777777" w:rsidR="00A520BF" w:rsidRPr="00A520BF" w:rsidRDefault="00A520BF" w:rsidP="00A520BF">
            <w:pPr>
              <w:tabs>
                <w:tab w:val="left" w:pos="239"/>
              </w:tabs>
              <w:suppressAutoHyphens/>
              <w:spacing w:after="0" w:line="240" w:lineRule="auto"/>
              <w:jc w:val="both"/>
              <w:rPr>
                <w:rFonts w:ascii="Arial" w:eastAsia="Calibri" w:hAnsi="Arial" w:cs="Arial"/>
                <w:sz w:val="20"/>
                <w:szCs w:val="20"/>
                <w:lang w:val="uk-UA" w:eastAsia="it-IT"/>
              </w:rPr>
            </w:pPr>
            <w:r w:rsidRPr="00A520BF">
              <w:rPr>
                <w:rFonts w:ascii="Arial" w:eastAsia="Calibri" w:hAnsi="Arial" w:cs="Arial"/>
                <w:sz w:val="20"/>
                <w:szCs w:val="20"/>
                <w:lang w:val="uk-UA" w:eastAsia="it-IT"/>
              </w:rPr>
              <w:t>2.</w:t>
            </w:r>
            <w:r w:rsidRPr="00A520BF">
              <w:rPr>
                <w:rFonts w:ascii="Arial" w:eastAsia="Calibri" w:hAnsi="Arial" w:cs="Arial"/>
                <w:sz w:val="20"/>
                <w:szCs w:val="20"/>
                <w:lang w:val="uk-UA"/>
              </w:rPr>
              <w:t>Забезпечення безперебійного доступу до послуги теплопостачання та постачання гарячої води.</w:t>
            </w:r>
          </w:p>
        </w:tc>
      </w:tr>
      <w:tr w:rsidR="00A520BF" w:rsidRPr="00A520BF" w14:paraId="160356F4" w14:textId="77777777" w:rsidTr="00D52B21">
        <w:trPr>
          <w:trHeight w:val="356"/>
          <w:jc w:val="center"/>
        </w:trPr>
        <w:tc>
          <w:tcPr>
            <w:tcW w:w="2689" w:type="dxa"/>
            <w:hideMark/>
          </w:tcPr>
          <w:p w14:paraId="03E1E6AB"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779" w:type="dxa"/>
            <w:gridSpan w:val="3"/>
          </w:tcPr>
          <w:p w14:paraId="0C5AE4AC" w14:textId="77777777" w:rsidR="00A520BF" w:rsidRPr="00A520BF" w:rsidRDefault="00A520BF" w:rsidP="00A520BF">
            <w:pPr>
              <w:tabs>
                <w:tab w:val="left" w:pos="239"/>
              </w:tabs>
              <w:suppressAutoHyphens/>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xml:space="preserve">Роботи з реконструкції котельні з встановленням когенераційної установки </w:t>
            </w:r>
          </w:p>
        </w:tc>
      </w:tr>
      <w:tr w:rsidR="00A520BF" w:rsidRPr="00A520BF" w14:paraId="2EAD89BD" w14:textId="77777777" w:rsidTr="00D52B21">
        <w:trPr>
          <w:trHeight w:val="418"/>
          <w:jc w:val="center"/>
        </w:trPr>
        <w:tc>
          <w:tcPr>
            <w:tcW w:w="2689" w:type="dxa"/>
            <w:vAlign w:val="center"/>
            <w:hideMark/>
          </w:tcPr>
          <w:p w14:paraId="192B9886"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779" w:type="dxa"/>
            <w:gridSpan w:val="3"/>
            <w:vAlign w:val="center"/>
          </w:tcPr>
          <w:p w14:paraId="388703E7"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2026 рік</w:t>
            </w:r>
          </w:p>
        </w:tc>
      </w:tr>
      <w:tr w:rsidR="00A520BF" w:rsidRPr="00A520BF" w14:paraId="5FF813DF" w14:textId="77777777" w:rsidTr="00D52B21">
        <w:trPr>
          <w:cantSplit/>
          <w:trHeight w:val="410"/>
          <w:jc w:val="center"/>
        </w:trPr>
        <w:tc>
          <w:tcPr>
            <w:tcW w:w="2689" w:type="dxa"/>
            <w:vMerge w:val="restart"/>
            <w:vAlign w:val="center"/>
            <w:hideMark/>
          </w:tcPr>
          <w:p w14:paraId="5289E2D0"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1988" w:type="dxa"/>
            <w:vAlign w:val="center"/>
          </w:tcPr>
          <w:p w14:paraId="0ECF2686"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2026</w:t>
            </w:r>
          </w:p>
        </w:tc>
        <w:tc>
          <w:tcPr>
            <w:tcW w:w="2268" w:type="dxa"/>
            <w:vAlign w:val="center"/>
          </w:tcPr>
          <w:p w14:paraId="3C0597CE"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2027</w:t>
            </w:r>
          </w:p>
        </w:tc>
        <w:tc>
          <w:tcPr>
            <w:tcW w:w="2523" w:type="dxa"/>
            <w:vAlign w:val="center"/>
          </w:tcPr>
          <w:p w14:paraId="3D9D8B5C"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Разом</w:t>
            </w:r>
          </w:p>
        </w:tc>
      </w:tr>
      <w:tr w:rsidR="00A520BF" w:rsidRPr="00A520BF" w14:paraId="6F14B311" w14:textId="77777777" w:rsidTr="00D52B21">
        <w:trPr>
          <w:trHeight w:val="502"/>
          <w:jc w:val="center"/>
        </w:trPr>
        <w:tc>
          <w:tcPr>
            <w:tcW w:w="2689" w:type="dxa"/>
            <w:vMerge/>
            <w:vAlign w:val="center"/>
            <w:hideMark/>
          </w:tcPr>
          <w:p w14:paraId="4B1F4ED8"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1988" w:type="dxa"/>
            <w:vAlign w:val="center"/>
          </w:tcPr>
          <w:p w14:paraId="0B207F7A"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26 130,9</w:t>
            </w:r>
          </w:p>
        </w:tc>
        <w:tc>
          <w:tcPr>
            <w:tcW w:w="2268" w:type="dxa"/>
            <w:vAlign w:val="center"/>
          </w:tcPr>
          <w:p w14:paraId="78C717F9"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w:t>
            </w:r>
          </w:p>
        </w:tc>
        <w:tc>
          <w:tcPr>
            <w:tcW w:w="2523" w:type="dxa"/>
            <w:vAlign w:val="center"/>
          </w:tcPr>
          <w:p w14:paraId="08EFB58E" w14:textId="77777777" w:rsidR="00A520BF" w:rsidRPr="00A520BF" w:rsidRDefault="00A520BF" w:rsidP="00A520BF">
            <w:pPr>
              <w:spacing w:after="0" w:line="240" w:lineRule="auto"/>
              <w:jc w:val="center"/>
              <w:rPr>
                <w:rFonts w:ascii="Arial" w:eastAsia="Times New Roman" w:hAnsi="Arial" w:cs="Arial"/>
                <w:b/>
                <w:bCs/>
                <w:sz w:val="20"/>
                <w:szCs w:val="20"/>
                <w:lang w:eastAsia="it-IT"/>
              </w:rPr>
            </w:pPr>
            <w:r w:rsidRPr="00A520BF">
              <w:rPr>
                <w:rFonts w:ascii="Arial" w:eastAsia="Times New Roman" w:hAnsi="Arial" w:cs="Arial"/>
                <w:b/>
                <w:bCs/>
                <w:sz w:val="20"/>
                <w:szCs w:val="20"/>
                <w:lang w:val="uk-UA" w:eastAsia="it-IT"/>
              </w:rPr>
              <w:t>26 130,9</w:t>
            </w:r>
          </w:p>
        </w:tc>
      </w:tr>
      <w:tr w:rsidR="00A520BF" w:rsidRPr="00A520BF" w14:paraId="69F18F52" w14:textId="77777777" w:rsidTr="00D52B21">
        <w:trPr>
          <w:trHeight w:val="110"/>
          <w:jc w:val="center"/>
        </w:trPr>
        <w:tc>
          <w:tcPr>
            <w:tcW w:w="2689" w:type="dxa"/>
            <w:hideMark/>
          </w:tcPr>
          <w:p w14:paraId="08269302"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779" w:type="dxa"/>
            <w:gridSpan w:val="3"/>
            <w:vAlign w:val="center"/>
          </w:tcPr>
          <w:p w14:paraId="4AE262B5" w14:textId="77777777" w:rsidR="00A520BF" w:rsidRPr="00A520BF" w:rsidRDefault="00A520BF" w:rsidP="00A520BF">
            <w:pPr>
              <w:spacing w:after="0" w:line="240" w:lineRule="auto"/>
              <w:jc w:val="both"/>
              <w:rPr>
                <w:rFonts w:ascii="Arial" w:eastAsia="Times New Roman" w:hAnsi="Arial" w:cs="Arial"/>
                <w:iCs/>
                <w:sz w:val="20"/>
                <w:szCs w:val="20"/>
                <w:lang w:val="uk-UA" w:eastAsia="it-IT"/>
              </w:rPr>
            </w:pPr>
            <w:r w:rsidRPr="00A520BF">
              <w:rPr>
                <w:rFonts w:ascii="Arial" w:eastAsia="Times New Roman" w:hAnsi="Arial" w:cs="Arial"/>
                <w:iCs/>
                <w:sz w:val="20"/>
                <w:szCs w:val="20"/>
                <w:lang w:val="uk-UA" w:eastAsia="it-IT"/>
              </w:rPr>
              <w:t>міжнародні донори, партнери проєкту, субвенція з державного бюджету, місцевий бюджет</w:t>
            </w:r>
          </w:p>
        </w:tc>
      </w:tr>
      <w:tr w:rsidR="00A520BF" w:rsidRPr="00924004" w14:paraId="2D7E0203" w14:textId="77777777" w:rsidTr="00D52B21">
        <w:trPr>
          <w:trHeight w:val="453"/>
          <w:jc w:val="center"/>
        </w:trPr>
        <w:tc>
          <w:tcPr>
            <w:tcW w:w="2689" w:type="dxa"/>
          </w:tcPr>
          <w:p w14:paraId="73142742"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bCs/>
                <w:sz w:val="20"/>
                <w:szCs w:val="20"/>
                <w:lang w:eastAsia="ru-RU"/>
              </w:rPr>
              <w:t>Ключові учасники реалізації проєкту</w:t>
            </w:r>
          </w:p>
        </w:tc>
        <w:tc>
          <w:tcPr>
            <w:tcW w:w="6779" w:type="dxa"/>
            <w:gridSpan w:val="3"/>
          </w:tcPr>
          <w:p w14:paraId="67331373" w14:textId="30DCA243" w:rsidR="00A520BF" w:rsidRPr="00A520BF" w:rsidRDefault="005C1293" w:rsidP="00A520BF">
            <w:pPr>
              <w:spacing w:after="0" w:line="240" w:lineRule="auto"/>
              <w:jc w:val="both"/>
              <w:rPr>
                <w:rFonts w:ascii="Arial" w:eastAsia="Times New Roman" w:hAnsi="Arial" w:cs="Arial"/>
                <w:i/>
                <w:sz w:val="20"/>
                <w:szCs w:val="20"/>
                <w:lang w:val="uk-UA" w:eastAsia="it-IT"/>
              </w:rPr>
            </w:pPr>
            <w:r w:rsidRPr="00A520BF">
              <w:rPr>
                <w:rFonts w:ascii="Arial" w:eastAsia="Times New Roman" w:hAnsi="Arial" w:cs="Arial"/>
                <w:color w:val="000000"/>
                <w:sz w:val="20"/>
                <w:szCs w:val="20"/>
                <w:lang w:val="uk-UA" w:eastAsia="it-IT"/>
              </w:rPr>
              <w:t>КП «</w:t>
            </w:r>
            <w:r>
              <w:rPr>
                <w:rFonts w:ascii="Arial" w:eastAsia="Times New Roman" w:hAnsi="Arial" w:cs="Arial"/>
                <w:color w:val="000000"/>
                <w:sz w:val="20"/>
                <w:szCs w:val="20"/>
                <w:lang w:val="uk-UA" w:eastAsia="it-IT"/>
              </w:rPr>
              <w:t>ТЕПЛОЕНЕРГО</w:t>
            </w:r>
            <w:r w:rsidRPr="00A520BF">
              <w:rPr>
                <w:rFonts w:ascii="Arial" w:eastAsia="Times New Roman" w:hAnsi="Arial" w:cs="Arial"/>
                <w:color w:val="000000"/>
                <w:sz w:val="20"/>
                <w:szCs w:val="20"/>
                <w:lang w:val="uk-UA" w:eastAsia="it-IT"/>
              </w:rPr>
              <w:t>»</w:t>
            </w:r>
            <w:r>
              <w:rPr>
                <w:rFonts w:ascii="Arial" w:eastAsia="Times New Roman" w:hAnsi="Arial" w:cs="Arial"/>
                <w:color w:val="000000"/>
                <w:sz w:val="20"/>
                <w:szCs w:val="20"/>
                <w:lang w:val="uk-UA" w:eastAsia="it-IT"/>
              </w:rPr>
              <w:t xml:space="preserve">, </w:t>
            </w:r>
            <w:r w:rsidRPr="00A520BF">
              <w:rPr>
                <w:rFonts w:ascii="Arial" w:eastAsia="Times New Roman" w:hAnsi="Arial" w:cs="Arial"/>
                <w:color w:val="000000"/>
                <w:sz w:val="20"/>
                <w:szCs w:val="20"/>
                <w:lang w:val="uk-UA" w:eastAsia="it-IT"/>
              </w:rPr>
              <w:t>Департамент житлово-комунального господарства</w:t>
            </w:r>
            <w:r>
              <w:rPr>
                <w:rFonts w:ascii="Arial" w:eastAsia="Times New Roman" w:hAnsi="Arial" w:cs="Arial"/>
                <w:color w:val="000000"/>
                <w:sz w:val="20"/>
                <w:szCs w:val="20"/>
                <w:lang w:val="uk-UA" w:eastAsia="it-IT"/>
              </w:rPr>
              <w:t xml:space="preserve"> </w:t>
            </w:r>
            <w:r w:rsidRPr="00896FF7">
              <w:rPr>
                <w:rFonts w:ascii="Arial" w:eastAsia="Times New Roman" w:hAnsi="Arial" w:cs="Arial"/>
                <w:bCs/>
                <w:sz w:val="20"/>
                <w:szCs w:val="20"/>
                <w:lang w:val="uk-UA"/>
              </w:rPr>
              <w:t>Кременчуцької міської ради Кременчуцького району Полтавської області</w:t>
            </w:r>
            <w:r w:rsidRPr="00A520BF">
              <w:rPr>
                <w:rFonts w:ascii="Arial" w:eastAsia="Times New Roman" w:hAnsi="Arial" w:cs="Arial"/>
                <w:color w:val="000000"/>
                <w:sz w:val="20"/>
                <w:szCs w:val="20"/>
                <w:lang w:val="uk-UA" w:eastAsia="it-IT"/>
              </w:rPr>
              <w:t>, відділ енергоменеджменту та енергетики</w:t>
            </w:r>
            <w:r>
              <w:rPr>
                <w:rFonts w:ascii="Arial" w:eastAsia="Times New Roman" w:hAnsi="Arial" w:cs="Arial"/>
                <w:color w:val="000000"/>
                <w:sz w:val="20"/>
                <w:szCs w:val="20"/>
                <w:lang w:val="uk-UA" w:eastAsia="it-IT"/>
              </w:rPr>
              <w:t xml:space="preserve"> </w:t>
            </w:r>
            <w:r w:rsidRPr="005C1293">
              <w:rPr>
                <w:rFonts w:ascii="Arial" w:hAnsi="Arial" w:cs="Arial"/>
                <w:color w:val="000000"/>
                <w:sz w:val="20"/>
                <w:szCs w:val="20"/>
                <w:shd w:val="clear" w:color="auto" w:fill="FFFFFF"/>
                <w:lang w:val="uk-UA"/>
              </w:rPr>
              <w:t>виконавчого комітету Кременчуцької міської ради Кременчуцького району Полтавської області</w:t>
            </w:r>
          </w:p>
        </w:tc>
      </w:tr>
    </w:tbl>
    <w:p w14:paraId="562001C2" w14:textId="77777777" w:rsidR="00A520BF" w:rsidRPr="00A520BF" w:rsidRDefault="00A520BF" w:rsidP="00A520BF">
      <w:pPr>
        <w:tabs>
          <w:tab w:val="left" w:pos="3972"/>
        </w:tabs>
        <w:spacing w:after="0" w:line="240" w:lineRule="auto"/>
        <w:rPr>
          <w:rFonts w:ascii="Arial" w:eastAsia="Times New Roman" w:hAnsi="Arial" w:cs="Arial"/>
          <w:sz w:val="20"/>
          <w:szCs w:val="20"/>
          <w:lang w:val="uk-UA" w:eastAsia="ru-RU"/>
        </w:rPr>
      </w:pPr>
    </w:p>
    <w:p w14:paraId="24F0530F" w14:textId="77777777" w:rsidR="00A520BF" w:rsidRPr="00A520BF" w:rsidRDefault="00A520BF" w:rsidP="00A520BF">
      <w:pPr>
        <w:spacing w:after="0" w:line="240" w:lineRule="auto"/>
        <w:rPr>
          <w:rFonts w:ascii="Arial" w:eastAsia="Times New Roman" w:hAnsi="Arial" w:cs="Arial"/>
          <w:sz w:val="20"/>
          <w:szCs w:val="20"/>
          <w:lang w:val="uk-UA"/>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89"/>
        <w:gridCol w:w="2556"/>
        <w:gridCol w:w="2126"/>
        <w:gridCol w:w="2127"/>
      </w:tblGrid>
      <w:tr w:rsidR="00A520BF" w:rsidRPr="00A520BF" w14:paraId="2EA9AC8B" w14:textId="77777777" w:rsidTr="00D52B21">
        <w:trPr>
          <w:trHeight w:val="31"/>
          <w:jc w:val="center"/>
        </w:trPr>
        <w:tc>
          <w:tcPr>
            <w:tcW w:w="2689" w:type="dxa"/>
          </w:tcPr>
          <w:p w14:paraId="32AF294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809" w:type="dxa"/>
            <w:gridSpan w:val="3"/>
          </w:tcPr>
          <w:p w14:paraId="04CFB043" w14:textId="77777777" w:rsidR="00A520BF" w:rsidRPr="00A520BF" w:rsidRDefault="00A520BF" w:rsidP="00A520BF">
            <w:pPr>
              <w:spacing w:after="0" w:line="240" w:lineRule="auto"/>
              <w:rPr>
                <w:rFonts w:ascii="Arial" w:eastAsia="Times New Roman" w:hAnsi="Arial" w:cs="Arial"/>
                <w:bCs/>
                <w:sz w:val="20"/>
                <w:szCs w:val="20"/>
                <w:lang w:val="uk-UA"/>
              </w:rPr>
            </w:pPr>
            <w:r w:rsidRPr="00A520BF">
              <w:rPr>
                <w:rFonts w:ascii="Arial" w:eastAsia="Times New Roman" w:hAnsi="Arial" w:cs="Arial"/>
                <w:bCs/>
                <w:sz w:val="20"/>
                <w:szCs w:val="20"/>
                <w:lang w:val="uk-UA"/>
              </w:rPr>
              <w:t>3. Енергоефективна, екобезпечна та інфраструктурно розвинута громада</w:t>
            </w:r>
          </w:p>
        </w:tc>
      </w:tr>
      <w:tr w:rsidR="00A520BF" w:rsidRPr="00A520BF" w14:paraId="267A953D" w14:textId="77777777" w:rsidTr="00D52B21">
        <w:trPr>
          <w:trHeight w:val="31"/>
          <w:jc w:val="center"/>
        </w:trPr>
        <w:tc>
          <w:tcPr>
            <w:tcW w:w="2689" w:type="dxa"/>
            <w:vAlign w:val="center"/>
          </w:tcPr>
          <w:p w14:paraId="3E4D1ECC"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Оперативна ціль</w:t>
            </w:r>
          </w:p>
        </w:tc>
        <w:tc>
          <w:tcPr>
            <w:tcW w:w="6809" w:type="dxa"/>
            <w:gridSpan w:val="3"/>
          </w:tcPr>
          <w:p w14:paraId="2FA34AD5"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sz w:val="20"/>
                <w:szCs w:val="20"/>
                <w:lang w:val="uk-UA"/>
              </w:rPr>
            </w:pPr>
            <w:r w:rsidRPr="00A520BF">
              <w:rPr>
                <w:rFonts w:ascii="Arial" w:eastAsia="Times New Roman" w:hAnsi="Arial" w:cs="Arial"/>
                <w:bCs/>
                <w:sz w:val="20"/>
                <w:szCs w:val="20"/>
                <w:lang w:val="uk-UA"/>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44D30F08" w14:textId="77777777" w:rsidTr="00D52B21">
        <w:trPr>
          <w:trHeight w:val="553"/>
          <w:jc w:val="center"/>
        </w:trPr>
        <w:tc>
          <w:tcPr>
            <w:tcW w:w="2689" w:type="dxa"/>
            <w:vAlign w:val="center"/>
          </w:tcPr>
          <w:p w14:paraId="47BC000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809" w:type="dxa"/>
            <w:gridSpan w:val="3"/>
          </w:tcPr>
          <w:p w14:paraId="125AEA16" w14:textId="77777777" w:rsidR="00A520BF" w:rsidRPr="00A520BF" w:rsidRDefault="00A520BF" w:rsidP="00A520BF">
            <w:pPr>
              <w:keepLines/>
              <w:tabs>
                <w:tab w:val="left" w:pos="450"/>
              </w:tabs>
              <w:spacing w:after="0" w:line="240" w:lineRule="auto"/>
              <w:jc w:val="both"/>
              <w:rPr>
                <w:rFonts w:ascii="Arial" w:eastAsia="Times New Roman" w:hAnsi="Arial" w:cs="Arial"/>
                <w:bCs/>
                <w:noProof/>
                <w:color w:val="000000"/>
                <w:sz w:val="20"/>
                <w:szCs w:val="20"/>
                <w:lang w:val="uk-UA" w:eastAsia="uk-UA"/>
              </w:rPr>
            </w:pPr>
            <w:r w:rsidRPr="00A520BF">
              <w:rPr>
                <w:rFonts w:ascii="Arial" w:eastAsia="Times New Roman" w:hAnsi="Arial" w:cs="Arial"/>
                <w:bCs/>
                <w:sz w:val="20"/>
                <w:szCs w:val="20"/>
              </w:rPr>
              <w:t xml:space="preserve">3.1.1. </w:t>
            </w:r>
            <w:r w:rsidRPr="00A520BF">
              <w:rPr>
                <w:rFonts w:ascii="Arial" w:eastAsia="Times New Roman" w:hAnsi="Arial" w:cs="Arial"/>
                <w:bCs/>
                <w:color w:val="000000"/>
                <w:sz w:val="20"/>
                <w:szCs w:val="20"/>
              </w:rPr>
              <w:t>Модернізація та розвиток об'єктів критичної та комунальної інфраструктури громади</w:t>
            </w:r>
          </w:p>
        </w:tc>
      </w:tr>
      <w:tr w:rsidR="00A520BF" w:rsidRPr="00A520BF" w14:paraId="324EB7CC" w14:textId="77777777" w:rsidTr="00D52B21">
        <w:trPr>
          <w:trHeight w:val="553"/>
          <w:jc w:val="center"/>
        </w:trPr>
        <w:tc>
          <w:tcPr>
            <w:tcW w:w="2689" w:type="dxa"/>
            <w:vAlign w:val="center"/>
            <w:hideMark/>
          </w:tcPr>
          <w:p w14:paraId="6FF472DB"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809" w:type="dxa"/>
            <w:gridSpan w:val="3"/>
          </w:tcPr>
          <w:p w14:paraId="0FE72A4E" w14:textId="77777777" w:rsidR="00A520BF" w:rsidRPr="00A520BF" w:rsidRDefault="00A520BF" w:rsidP="00A520BF">
            <w:pPr>
              <w:keepLines/>
              <w:tabs>
                <w:tab w:val="left" w:pos="450"/>
              </w:tabs>
              <w:spacing w:after="0" w:line="240" w:lineRule="auto"/>
              <w:jc w:val="both"/>
              <w:rPr>
                <w:rFonts w:ascii="Arial" w:eastAsia="Times New Roman" w:hAnsi="Arial" w:cs="Arial"/>
                <w:b/>
                <w:noProof/>
                <w:color w:val="4472C4"/>
                <w:sz w:val="20"/>
                <w:szCs w:val="20"/>
                <w:lang w:val="uk-UA" w:eastAsia="uk-UA"/>
              </w:rPr>
            </w:pPr>
            <w:r w:rsidRPr="00A520BF">
              <w:rPr>
                <w:rFonts w:ascii="Arial" w:eastAsia="Times New Roman" w:hAnsi="Arial" w:cs="Arial"/>
                <w:b/>
                <w:noProof/>
                <w:sz w:val="20"/>
                <w:szCs w:val="20"/>
                <w:lang w:val="uk-UA" w:eastAsia="uk-UA"/>
              </w:rPr>
              <w:t xml:space="preserve">Нове будівництво теплогенеруючих потужностей в рамках проєкту «Енергоефективна Раківка» </w:t>
            </w:r>
          </w:p>
        </w:tc>
      </w:tr>
      <w:tr w:rsidR="00A520BF" w:rsidRPr="00A520BF" w14:paraId="453C2954" w14:textId="77777777" w:rsidTr="00D52B21">
        <w:trPr>
          <w:trHeight w:val="330"/>
          <w:jc w:val="center"/>
        </w:trPr>
        <w:tc>
          <w:tcPr>
            <w:tcW w:w="2689" w:type="dxa"/>
            <w:vAlign w:val="center"/>
          </w:tcPr>
          <w:p w14:paraId="10EDCF3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color w:val="000000"/>
                <w:sz w:val="20"/>
                <w:szCs w:val="20"/>
                <w:lang w:val="uk-UA" w:eastAsia="ru-RU"/>
              </w:rPr>
              <w:t>Відповідальний</w:t>
            </w:r>
          </w:p>
        </w:tc>
        <w:tc>
          <w:tcPr>
            <w:tcW w:w="6809" w:type="dxa"/>
            <w:gridSpan w:val="3"/>
            <w:vAlign w:val="center"/>
          </w:tcPr>
          <w:p w14:paraId="0E3292F3" w14:textId="35C0A705" w:rsidR="00A520BF" w:rsidRPr="00A520BF" w:rsidRDefault="005C1293" w:rsidP="00A520BF">
            <w:pPr>
              <w:spacing w:after="0" w:line="240" w:lineRule="auto"/>
              <w:jc w:val="both"/>
              <w:rPr>
                <w:rFonts w:ascii="Arial" w:eastAsia="Times New Roman" w:hAnsi="Arial" w:cs="Arial"/>
                <w:sz w:val="20"/>
                <w:szCs w:val="20"/>
                <w:lang w:val="uk-UA" w:eastAsia="it-IT"/>
              </w:rPr>
            </w:pPr>
            <w:r w:rsidRPr="005C1293">
              <w:rPr>
                <w:rFonts w:ascii="Arial" w:eastAsia="Times New Roman" w:hAnsi="Arial" w:cs="Arial"/>
                <w:color w:val="000000"/>
                <w:sz w:val="20"/>
                <w:szCs w:val="20"/>
                <w:lang w:val="en-US" w:eastAsia="it-IT"/>
              </w:rPr>
              <w:t>КП «ТЕПЛОЕНЕРГО»</w:t>
            </w:r>
          </w:p>
        </w:tc>
      </w:tr>
      <w:tr w:rsidR="00A520BF" w:rsidRPr="00924004" w14:paraId="44BE5EA1" w14:textId="77777777" w:rsidTr="00D52B21">
        <w:trPr>
          <w:trHeight w:val="330"/>
          <w:jc w:val="center"/>
        </w:trPr>
        <w:tc>
          <w:tcPr>
            <w:tcW w:w="2689" w:type="dxa"/>
            <w:vAlign w:val="center"/>
            <w:hideMark/>
          </w:tcPr>
          <w:p w14:paraId="300A4612"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Цілі проєкту </w:t>
            </w:r>
          </w:p>
        </w:tc>
        <w:tc>
          <w:tcPr>
            <w:tcW w:w="6809" w:type="dxa"/>
            <w:gridSpan w:val="3"/>
          </w:tcPr>
          <w:p w14:paraId="152EF01E" w14:textId="77777777" w:rsidR="00A520BF" w:rsidRPr="00A520BF" w:rsidRDefault="00A520BF" w:rsidP="00A520BF">
            <w:pPr>
              <w:spacing w:after="0" w:line="240" w:lineRule="auto"/>
              <w:jc w:val="both"/>
              <w:rPr>
                <w:rFonts w:ascii="Arial" w:eastAsia="Times New Roman" w:hAnsi="Arial" w:cs="Arial"/>
                <w:color w:val="4472C4"/>
                <w:sz w:val="20"/>
                <w:szCs w:val="20"/>
                <w:lang w:val="uk-UA" w:eastAsia="it-IT"/>
              </w:rPr>
            </w:pPr>
            <w:r w:rsidRPr="00A520BF">
              <w:rPr>
                <w:rFonts w:ascii="Arial" w:eastAsia="Times New Roman" w:hAnsi="Arial" w:cs="Arial"/>
                <w:sz w:val="20"/>
                <w:szCs w:val="20"/>
                <w:lang w:val="uk-UA" w:eastAsia="it-IT"/>
              </w:rPr>
              <w:t xml:space="preserve">За рахунок використання енергоефективних технологій - вдосконалення міської мережі централізованого теплопостачання, забезпечення  ефективності та надійності системи в цілому,  зниження споживання енергоресурсів, зменшення  кількості викидів вуглекислого газу </w:t>
            </w:r>
          </w:p>
        </w:tc>
      </w:tr>
      <w:tr w:rsidR="00A520BF" w:rsidRPr="00A520BF" w14:paraId="5AF87D56" w14:textId="77777777" w:rsidTr="00D52B21">
        <w:trPr>
          <w:trHeight w:val="42"/>
          <w:jc w:val="center"/>
        </w:trPr>
        <w:tc>
          <w:tcPr>
            <w:tcW w:w="2689" w:type="dxa"/>
            <w:hideMark/>
          </w:tcPr>
          <w:p w14:paraId="5641150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809" w:type="dxa"/>
            <w:gridSpan w:val="3"/>
          </w:tcPr>
          <w:p w14:paraId="19CFFBB8" w14:textId="77777777" w:rsidR="00A520BF" w:rsidRPr="00A520BF" w:rsidRDefault="00A520BF" w:rsidP="00A520BF">
            <w:pPr>
              <w:spacing w:after="0" w:line="240" w:lineRule="auto"/>
              <w:jc w:val="both"/>
              <w:rPr>
                <w:rFonts w:ascii="Arial" w:eastAsia="Times New Roman" w:hAnsi="Arial" w:cs="Arial"/>
                <w:sz w:val="20"/>
                <w:szCs w:val="20"/>
                <w:lang w:eastAsia="it-IT"/>
              </w:rPr>
            </w:pPr>
            <w:r w:rsidRPr="00A520BF">
              <w:rPr>
                <w:rFonts w:ascii="Arial" w:eastAsia="Times New Roman" w:hAnsi="Arial" w:cs="Arial"/>
                <w:sz w:val="20"/>
                <w:szCs w:val="20"/>
                <w:lang w:val="uk-UA" w:eastAsia="it-IT"/>
              </w:rPr>
              <w:t>Кількість населення, що користуються ЦО – 15502 чол.</w:t>
            </w:r>
            <w:r w:rsidRPr="00A520BF">
              <w:rPr>
                <w:rFonts w:ascii="Arial" w:eastAsia="Times New Roman" w:hAnsi="Arial" w:cs="Arial"/>
                <w:sz w:val="20"/>
                <w:szCs w:val="20"/>
                <w:lang w:eastAsia="it-IT"/>
              </w:rPr>
              <w:t xml:space="preserve"> Котельня обслуговує район у якому 109 житлових будинків, 3 навчальних заклади, 3 дошкільних заклади.</w:t>
            </w:r>
          </w:p>
        </w:tc>
      </w:tr>
      <w:tr w:rsidR="00A520BF" w:rsidRPr="00A520BF" w14:paraId="24DA1934" w14:textId="77777777" w:rsidTr="00D52B21">
        <w:trPr>
          <w:trHeight w:val="110"/>
          <w:jc w:val="center"/>
        </w:trPr>
        <w:tc>
          <w:tcPr>
            <w:tcW w:w="2689" w:type="dxa"/>
            <w:hideMark/>
          </w:tcPr>
          <w:p w14:paraId="09ED2EA0"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809" w:type="dxa"/>
            <w:gridSpan w:val="3"/>
          </w:tcPr>
          <w:p w14:paraId="6B22768E" w14:textId="77777777" w:rsidR="00A520BF" w:rsidRPr="00A520BF" w:rsidRDefault="00A520BF" w:rsidP="00A520BF">
            <w:pPr>
              <w:suppressAutoHyphens/>
              <w:snapToGrid w:val="0"/>
              <w:spacing w:after="0" w:line="240" w:lineRule="auto"/>
              <w:ind w:firstLine="229"/>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xml:space="preserve">Будівництво 2-х газових котелень потужністю по 20 МВт кожна, впровадження системи керування </w:t>
            </w:r>
            <w:r w:rsidRPr="00A520BF">
              <w:rPr>
                <w:rFonts w:ascii="Arial" w:eastAsia="Times New Roman" w:hAnsi="Arial" w:cs="Arial"/>
                <w:sz w:val="20"/>
                <w:szCs w:val="20"/>
                <w:lang w:val="en-US" w:eastAsia="it-IT"/>
              </w:rPr>
              <w:t>SCADA</w:t>
            </w:r>
            <w:r w:rsidRPr="00A520BF">
              <w:rPr>
                <w:rFonts w:ascii="Arial" w:eastAsia="Times New Roman" w:hAnsi="Arial" w:cs="Arial"/>
                <w:sz w:val="20"/>
                <w:szCs w:val="20"/>
                <w:lang w:val="uk-UA" w:eastAsia="it-IT"/>
              </w:rPr>
              <w:t>, встановлення бака-акумулятора тепла ємністю 3 000 м</w:t>
            </w:r>
            <w:r w:rsidRPr="00A520BF">
              <w:rPr>
                <w:rFonts w:ascii="Arial" w:eastAsia="Times New Roman" w:hAnsi="Arial" w:cs="Arial"/>
                <w:sz w:val="20"/>
                <w:szCs w:val="20"/>
                <w:vertAlign w:val="superscript"/>
                <w:lang w:val="uk-UA" w:eastAsia="it-IT"/>
              </w:rPr>
              <w:t>3</w:t>
            </w:r>
            <w:r w:rsidRPr="00A520BF">
              <w:rPr>
                <w:rFonts w:ascii="Arial" w:eastAsia="Times New Roman" w:hAnsi="Arial" w:cs="Arial"/>
                <w:sz w:val="20"/>
                <w:szCs w:val="20"/>
                <w:lang w:val="uk-UA" w:eastAsia="it-IT"/>
              </w:rPr>
              <w:t>.</w:t>
            </w:r>
          </w:p>
          <w:p w14:paraId="242B1BE6" w14:textId="77777777" w:rsidR="00A520BF" w:rsidRPr="00A520BF" w:rsidRDefault="00A520BF" w:rsidP="00A520BF">
            <w:pPr>
              <w:suppressAutoHyphens/>
              <w:snapToGrid w:val="0"/>
              <w:spacing w:after="0" w:line="240" w:lineRule="auto"/>
              <w:ind w:firstLine="229"/>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xml:space="preserve">Роботи передбачають будівництво котелень (2 шт.)  з двома газовими водогрійними котлами  тепловою потужністю  10MВт в кожній котельні, встановлення основного та допоміжного тепломеханіч-ного обладнання, реконструкція теплових мереж для підключення котельні до загальних теплових мереж міста. </w:t>
            </w:r>
          </w:p>
        </w:tc>
      </w:tr>
      <w:tr w:rsidR="00A520BF" w:rsidRPr="00A520BF" w14:paraId="2E63077E" w14:textId="77777777" w:rsidTr="00D52B21">
        <w:trPr>
          <w:trHeight w:val="297"/>
          <w:jc w:val="center"/>
        </w:trPr>
        <w:tc>
          <w:tcPr>
            <w:tcW w:w="2689" w:type="dxa"/>
            <w:hideMark/>
          </w:tcPr>
          <w:p w14:paraId="5E05A0C7"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18F5D7AC" w14:textId="77777777" w:rsidR="00A520BF" w:rsidRPr="00A520BF" w:rsidRDefault="00A520BF" w:rsidP="00A520BF">
            <w:pPr>
              <w:widowControl w:val="0"/>
              <w:snapToGrid w:val="0"/>
              <w:spacing w:after="0" w:line="240" w:lineRule="auto"/>
              <w:jc w:val="both"/>
              <w:rPr>
                <w:rFonts w:ascii="Arial" w:eastAsia="Times New Roman" w:hAnsi="Arial" w:cs="Arial"/>
                <w:bCs/>
                <w:sz w:val="20"/>
                <w:szCs w:val="20"/>
                <w:lang w:val="uk-UA" w:eastAsia="ru-RU"/>
              </w:rPr>
            </w:pPr>
          </w:p>
        </w:tc>
        <w:tc>
          <w:tcPr>
            <w:tcW w:w="6809" w:type="dxa"/>
            <w:gridSpan w:val="3"/>
          </w:tcPr>
          <w:p w14:paraId="2A5FB21C"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1.Потужність джерел теплової енергії побудовано, базове</w:t>
            </w:r>
            <w:r w:rsidRPr="00A520BF">
              <w:rPr>
                <w:rFonts w:ascii="Arial" w:eastAsia="Times New Roman" w:hAnsi="Arial" w:cs="Arial"/>
                <w:sz w:val="20"/>
                <w:szCs w:val="20"/>
                <w:lang w:val="uk-UA" w:eastAsia="it-IT"/>
              </w:rPr>
              <w:softHyphen/>
              <w:t xml:space="preserve">  значення – 0 МВт; цільове значення – 40,0 МВт.</w:t>
            </w:r>
          </w:p>
          <w:p w14:paraId="3440A0BB"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w:t>
            </w:r>
            <w:r w:rsidRPr="00A520BF">
              <w:rPr>
                <w:rFonts w:ascii="Arial" w:eastAsia="Times New Roman" w:hAnsi="Arial" w:cs="Arial"/>
                <w:sz w:val="20"/>
                <w:szCs w:val="20"/>
                <w:lang w:val="uk-UA" w:eastAsia="ru-RU"/>
              </w:rPr>
              <w:t>Забезпечення безперебійного доступу до послуги теплопостачання та постачання гарячої води.</w:t>
            </w:r>
          </w:p>
        </w:tc>
      </w:tr>
      <w:tr w:rsidR="00A520BF" w:rsidRPr="00A520BF" w14:paraId="01D52F5B" w14:textId="77777777" w:rsidTr="00D52B21">
        <w:trPr>
          <w:trHeight w:val="214"/>
          <w:jc w:val="center"/>
        </w:trPr>
        <w:tc>
          <w:tcPr>
            <w:tcW w:w="2689" w:type="dxa"/>
            <w:hideMark/>
          </w:tcPr>
          <w:p w14:paraId="28233348"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809" w:type="dxa"/>
            <w:gridSpan w:val="3"/>
          </w:tcPr>
          <w:p w14:paraId="69732812" w14:textId="77777777" w:rsidR="00A520BF" w:rsidRPr="00A520BF" w:rsidRDefault="00A520BF" w:rsidP="00A520BF">
            <w:pPr>
              <w:tabs>
                <w:tab w:val="left" w:pos="239"/>
              </w:tabs>
              <w:suppressAutoHyphens/>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xml:space="preserve">Розробка проєкту, поставка, будівництво, монтаж, введення в експлуатацію 2-х котелень. </w:t>
            </w:r>
          </w:p>
        </w:tc>
      </w:tr>
      <w:tr w:rsidR="00A520BF" w:rsidRPr="00A520BF" w14:paraId="5286497E" w14:textId="77777777" w:rsidTr="00D52B21">
        <w:trPr>
          <w:trHeight w:val="480"/>
          <w:jc w:val="center"/>
        </w:trPr>
        <w:tc>
          <w:tcPr>
            <w:tcW w:w="2689" w:type="dxa"/>
            <w:vAlign w:val="center"/>
            <w:hideMark/>
          </w:tcPr>
          <w:p w14:paraId="6A86705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809" w:type="dxa"/>
            <w:gridSpan w:val="3"/>
            <w:vAlign w:val="center"/>
          </w:tcPr>
          <w:p w14:paraId="429112AD"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2026-2027 роки</w:t>
            </w:r>
          </w:p>
        </w:tc>
      </w:tr>
      <w:tr w:rsidR="00A520BF" w:rsidRPr="00A520BF" w14:paraId="483CD0EC" w14:textId="77777777" w:rsidTr="00D52B21">
        <w:trPr>
          <w:cantSplit/>
          <w:trHeight w:val="544"/>
          <w:jc w:val="center"/>
        </w:trPr>
        <w:tc>
          <w:tcPr>
            <w:tcW w:w="2689" w:type="dxa"/>
            <w:vMerge w:val="restart"/>
            <w:vAlign w:val="center"/>
            <w:hideMark/>
          </w:tcPr>
          <w:p w14:paraId="04BE4E07"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2556" w:type="dxa"/>
            <w:vAlign w:val="center"/>
          </w:tcPr>
          <w:p w14:paraId="13C42190"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2026</w:t>
            </w:r>
          </w:p>
        </w:tc>
        <w:tc>
          <w:tcPr>
            <w:tcW w:w="2126" w:type="dxa"/>
            <w:vAlign w:val="center"/>
          </w:tcPr>
          <w:p w14:paraId="66483B92"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2027</w:t>
            </w:r>
          </w:p>
        </w:tc>
        <w:tc>
          <w:tcPr>
            <w:tcW w:w="2127" w:type="dxa"/>
            <w:vAlign w:val="center"/>
          </w:tcPr>
          <w:p w14:paraId="7C223AF5"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Разом</w:t>
            </w:r>
          </w:p>
        </w:tc>
      </w:tr>
      <w:tr w:rsidR="00A520BF" w:rsidRPr="00A520BF" w14:paraId="46D4A10B" w14:textId="77777777" w:rsidTr="00D52B21">
        <w:trPr>
          <w:trHeight w:val="502"/>
          <w:jc w:val="center"/>
        </w:trPr>
        <w:tc>
          <w:tcPr>
            <w:tcW w:w="2689" w:type="dxa"/>
            <w:vMerge/>
            <w:vAlign w:val="center"/>
            <w:hideMark/>
          </w:tcPr>
          <w:p w14:paraId="6027DAC1"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2556" w:type="dxa"/>
            <w:vAlign w:val="center"/>
          </w:tcPr>
          <w:p w14:paraId="740002F7"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65 040,4</w:t>
            </w:r>
          </w:p>
        </w:tc>
        <w:tc>
          <w:tcPr>
            <w:tcW w:w="2126" w:type="dxa"/>
            <w:vAlign w:val="center"/>
          </w:tcPr>
          <w:p w14:paraId="3F7EAA4D"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w:t>
            </w:r>
          </w:p>
        </w:tc>
        <w:tc>
          <w:tcPr>
            <w:tcW w:w="2127" w:type="dxa"/>
            <w:vAlign w:val="center"/>
          </w:tcPr>
          <w:p w14:paraId="79582D74" w14:textId="77777777" w:rsidR="00A520BF" w:rsidRPr="00A520BF" w:rsidRDefault="00A520BF" w:rsidP="00A520BF">
            <w:pPr>
              <w:spacing w:after="0" w:line="240" w:lineRule="auto"/>
              <w:jc w:val="center"/>
              <w:rPr>
                <w:rFonts w:ascii="Arial" w:eastAsia="Times New Roman" w:hAnsi="Arial" w:cs="Arial"/>
                <w:b/>
                <w:bCs/>
                <w:sz w:val="20"/>
                <w:szCs w:val="20"/>
                <w:lang w:eastAsia="it-IT"/>
              </w:rPr>
            </w:pPr>
            <w:r w:rsidRPr="00A520BF">
              <w:rPr>
                <w:rFonts w:ascii="Arial" w:eastAsia="Times New Roman" w:hAnsi="Arial" w:cs="Arial"/>
                <w:b/>
                <w:bCs/>
                <w:sz w:val="20"/>
                <w:szCs w:val="20"/>
                <w:lang w:val="uk-UA" w:eastAsia="it-IT"/>
              </w:rPr>
              <w:t>65 040,4</w:t>
            </w:r>
          </w:p>
        </w:tc>
      </w:tr>
      <w:tr w:rsidR="00A520BF" w:rsidRPr="00A520BF" w14:paraId="6E97AD25" w14:textId="77777777" w:rsidTr="00D52B21">
        <w:trPr>
          <w:trHeight w:val="436"/>
          <w:jc w:val="center"/>
        </w:trPr>
        <w:tc>
          <w:tcPr>
            <w:tcW w:w="2689" w:type="dxa"/>
            <w:hideMark/>
          </w:tcPr>
          <w:p w14:paraId="6632FE08"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809" w:type="dxa"/>
            <w:gridSpan w:val="3"/>
            <w:vAlign w:val="center"/>
          </w:tcPr>
          <w:p w14:paraId="4D486D58"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місцевий бюджет</w:t>
            </w:r>
          </w:p>
        </w:tc>
      </w:tr>
      <w:tr w:rsidR="00A520BF" w:rsidRPr="00A520BF" w14:paraId="22155DA1" w14:textId="77777777" w:rsidTr="00D52B21">
        <w:trPr>
          <w:trHeight w:val="110"/>
          <w:jc w:val="center"/>
        </w:trPr>
        <w:tc>
          <w:tcPr>
            <w:tcW w:w="2689" w:type="dxa"/>
            <w:tcBorders>
              <w:top w:val="single" w:sz="4" w:space="0" w:color="auto"/>
              <w:left w:val="single" w:sz="4" w:space="0" w:color="auto"/>
              <w:bottom w:val="single" w:sz="4" w:space="0" w:color="auto"/>
              <w:right w:val="single" w:sz="4" w:space="0" w:color="auto"/>
            </w:tcBorders>
            <w:hideMark/>
          </w:tcPr>
          <w:p w14:paraId="4BDA5F06"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учасники реалізації проєкту</w:t>
            </w:r>
          </w:p>
        </w:tc>
        <w:tc>
          <w:tcPr>
            <w:tcW w:w="6809" w:type="dxa"/>
            <w:gridSpan w:val="3"/>
            <w:tcBorders>
              <w:top w:val="single" w:sz="4" w:space="0" w:color="auto"/>
              <w:left w:val="single" w:sz="4" w:space="0" w:color="auto"/>
              <w:bottom w:val="single" w:sz="4" w:space="0" w:color="auto"/>
              <w:right w:val="single" w:sz="4" w:space="0" w:color="auto"/>
            </w:tcBorders>
            <w:vAlign w:val="center"/>
          </w:tcPr>
          <w:p w14:paraId="137C4951" w14:textId="4F168F06" w:rsidR="00A520BF" w:rsidRPr="00A520BF" w:rsidRDefault="005C1293" w:rsidP="00A520BF">
            <w:pPr>
              <w:spacing w:after="0" w:line="240" w:lineRule="auto"/>
              <w:rPr>
                <w:rFonts w:ascii="Arial" w:eastAsia="Times New Roman" w:hAnsi="Arial" w:cs="Arial"/>
                <w:sz w:val="20"/>
                <w:szCs w:val="20"/>
                <w:lang w:val="uk-UA" w:eastAsia="it-IT"/>
              </w:rPr>
            </w:pPr>
            <w:r w:rsidRPr="005C1293">
              <w:rPr>
                <w:rFonts w:ascii="Arial" w:eastAsia="Times New Roman" w:hAnsi="Arial" w:cs="Arial"/>
                <w:color w:val="000000"/>
                <w:sz w:val="20"/>
                <w:szCs w:val="20"/>
                <w:lang w:val="en-US" w:eastAsia="it-IT"/>
              </w:rPr>
              <w:t>КП «ТЕПЛОЕНЕРГО»</w:t>
            </w:r>
          </w:p>
        </w:tc>
      </w:tr>
    </w:tbl>
    <w:p w14:paraId="28B59B9E" w14:textId="77777777" w:rsidR="00A520BF" w:rsidRPr="00A520BF" w:rsidRDefault="00A520BF" w:rsidP="00A520BF">
      <w:pPr>
        <w:spacing w:after="0" w:line="240" w:lineRule="auto"/>
        <w:rPr>
          <w:rFonts w:ascii="Arial" w:eastAsia="Times New Roman" w:hAnsi="Arial" w:cs="Arial"/>
          <w:sz w:val="20"/>
          <w:szCs w:val="20"/>
          <w:lang w:val="uk-UA"/>
        </w:rPr>
      </w:pPr>
    </w:p>
    <w:p w14:paraId="5A1FC3BB" w14:textId="77777777" w:rsidR="00A520BF" w:rsidRPr="00A520BF" w:rsidRDefault="00A520BF" w:rsidP="00A520BF">
      <w:pPr>
        <w:spacing w:after="0" w:line="240" w:lineRule="auto"/>
        <w:rPr>
          <w:rFonts w:ascii="Arial" w:eastAsia="Times New Roman" w:hAnsi="Arial" w:cs="Arial"/>
          <w:sz w:val="20"/>
          <w:szCs w:val="20"/>
          <w:lang w:val="uk-UA"/>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94"/>
        <w:gridCol w:w="2268"/>
        <w:gridCol w:w="2268"/>
        <w:gridCol w:w="2268"/>
      </w:tblGrid>
      <w:tr w:rsidR="00A520BF" w:rsidRPr="00A520BF" w14:paraId="39D1B0B5" w14:textId="77777777" w:rsidTr="00D52B21">
        <w:trPr>
          <w:trHeight w:val="31"/>
          <w:jc w:val="center"/>
        </w:trPr>
        <w:tc>
          <w:tcPr>
            <w:tcW w:w="2694" w:type="dxa"/>
          </w:tcPr>
          <w:p w14:paraId="0FA4B3C7"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804" w:type="dxa"/>
            <w:gridSpan w:val="3"/>
          </w:tcPr>
          <w:p w14:paraId="3C91A0C6" w14:textId="77777777" w:rsidR="00A520BF" w:rsidRPr="00A520BF" w:rsidRDefault="00A520BF" w:rsidP="00A520BF">
            <w:pPr>
              <w:spacing w:after="0" w:line="240" w:lineRule="auto"/>
              <w:jc w:val="both"/>
              <w:rPr>
                <w:rFonts w:ascii="Arial" w:eastAsia="Times New Roman" w:hAnsi="Arial" w:cs="Arial"/>
                <w:bCs/>
                <w:sz w:val="20"/>
                <w:szCs w:val="20"/>
                <w:lang w:val="uk-UA"/>
              </w:rPr>
            </w:pPr>
            <w:r w:rsidRPr="00A520BF">
              <w:rPr>
                <w:rFonts w:ascii="Arial" w:eastAsia="Times New Roman" w:hAnsi="Arial" w:cs="Arial"/>
                <w:sz w:val="20"/>
                <w:szCs w:val="20"/>
                <w:lang w:val="uk-UA" w:eastAsia="ru-RU"/>
              </w:rPr>
              <w:t>3. Енергоефективна, екобезпечна та інфраструктурно розвинута громада</w:t>
            </w:r>
          </w:p>
        </w:tc>
      </w:tr>
      <w:tr w:rsidR="00A520BF" w:rsidRPr="00A520BF" w14:paraId="7FAC1E0C" w14:textId="77777777" w:rsidTr="00D52B21">
        <w:trPr>
          <w:trHeight w:val="31"/>
          <w:jc w:val="center"/>
        </w:trPr>
        <w:tc>
          <w:tcPr>
            <w:tcW w:w="2694" w:type="dxa"/>
            <w:vAlign w:val="center"/>
          </w:tcPr>
          <w:p w14:paraId="3C74F55B"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Оперативна ціль</w:t>
            </w:r>
          </w:p>
        </w:tc>
        <w:tc>
          <w:tcPr>
            <w:tcW w:w="6804" w:type="dxa"/>
            <w:gridSpan w:val="3"/>
          </w:tcPr>
          <w:p w14:paraId="6DF58995"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sz w:val="20"/>
                <w:szCs w:val="20"/>
                <w:lang w:val="uk-UA"/>
              </w:rPr>
            </w:pPr>
            <w:r w:rsidRPr="00A520BF">
              <w:rPr>
                <w:rFonts w:ascii="Arial" w:eastAsia="Times New Roman" w:hAnsi="Arial" w:cs="Arial"/>
                <w:sz w:val="20"/>
                <w:szCs w:val="20"/>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51BA92B0" w14:textId="77777777" w:rsidTr="00D52B21">
        <w:trPr>
          <w:trHeight w:val="31"/>
          <w:jc w:val="center"/>
        </w:trPr>
        <w:tc>
          <w:tcPr>
            <w:tcW w:w="2694" w:type="dxa"/>
            <w:vAlign w:val="center"/>
          </w:tcPr>
          <w:p w14:paraId="0909BB8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804" w:type="dxa"/>
            <w:gridSpan w:val="3"/>
          </w:tcPr>
          <w:p w14:paraId="556D008A" w14:textId="77777777" w:rsidR="00A520BF" w:rsidRPr="00A520BF" w:rsidRDefault="00A520BF" w:rsidP="00A520BF">
            <w:pPr>
              <w:autoSpaceDE w:val="0"/>
              <w:autoSpaceDN w:val="0"/>
              <w:adjustRightInd w:val="0"/>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bCs/>
                <w:sz w:val="20"/>
                <w:szCs w:val="20"/>
                <w:lang w:val="uk-UA"/>
              </w:rPr>
              <w:t xml:space="preserve">3.1.1. </w:t>
            </w:r>
            <w:r w:rsidRPr="00A520BF">
              <w:rPr>
                <w:rFonts w:ascii="Arial" w:eastAsia="Times New Roman" w:hAnsi="Arial" w:cs="Arial"/>
                <w:color w:val="000000"/>
                <w:sz w:val="20"/>
                <w:szCs w:val="20"/>
                <w:lang w:val="uk-UA" w:eastAsia="ru-RU"/>
              </w:rPr>
              <w:t>Модернізація та розвиток об'єктів критичної та комунальної інфраструктури громади</w:t>
            </w:r>
          </w:p>
        </w:tc>
      </w:tr>
      <w:tr w:rsidR="00A520BF" w:rsidRPr="00A520BF" w14:paraId="3EE83876" w14:textId="77777777" w:rsidTr="00D52B21">
        <w:trPr>
          <w:trHeight w:val="553"/>
          <w:jc w:val="center"/>
        </w:trPr>
        <w:tc>
          <w:tcPr>
            <w:tcW w:w="2694" w:type="dxa"/>
            <w:vAlign w:val="center"/>
            <w:hideMark/>
          </w:tcPr>
          <w:p w14:paraId="7D9A3AA2"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804" w:type="dxa"/>
            <w:gridSpan w:val="3"/>
          </w:tcPr>
          <w:p w14:paraId="20C84ABF" w14:textId="77777777" w:rsidR="00A520BF" w:rsidRPr="00A520BF" w:rsidRDefault="00A520BF" w:rsidP="00A520BF">
            <w:pPr>
              <w:keepLines/>
              <w:tabs>
                <w:tab w:val="left" w:pos="450"/>
              </w:tabs>
              <w:spacing w:after="0" w:line="240" w:lineRule="auto"/>
              <w:jc w:val="both"/>
              <w:rPr>
                <w:rFonts w:ascii="Arial" w:eastAsia="Times New Roman" w:hAnsi="Arial" w:cs="Arial"/>
                <w:b/>
                <w:noProof/>
                <w:color w:val="4472C4"/>
                <w:sz w:val="20"/>
                <w:szCs w:val="20"/>
                <w:lang w:val="uk-UA" w:eastAsia="uk-UA"/>
              </w:rPr>
            </w:pPr>
            <w:r w:rsidRPr="00A520BF">
              <w:rPr>
                <w:rFonts w:ascii="Arial" w:eastAsia="Times New Roman" w:hAnsi="Arial" w:cs="Arial"/>
                <w:b/>
                <w:noProof/>
                <w:color w:val="000000"/>
                <w:sz w:val="20"/>
                <w:szCs w:val="20"/>
                <w:lang w:val="uk-UA" w:eastAsia="uk-UA"/>
              </w:rPr>
              <w:t>Реконструкція дахової котельні, що знаходиться за адресою: Полтавська обл., м.Кременчук, вул. Європейська</w:t>
            </w:r>
          </w:p>
        </w:tc>
      </w:tr>
      <w:tr w:rsidR="00A520BF" w:rsidRPr="00A520BF" w14:paraId="0678F5BA" w14:textId="77777777" w:rsidTr="00D52B21">
        <w:trPr>
          <w:trHeight w:val="330"/>
          <w:jc w:val="center"/>
        </w:trPr>
        <w:tc>
          <w:tcPr>
            <w:tcW w:w="2694" w:type="dxa"/>
            <w:vAlign w:val="center"/>
          </w:tcPr>
          <w:p w14:paraId="6DCACDB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color w:val="000000"/>
                <w:sz w:val="20"/>
                <w:szCs w:val="20"/>
                <w:lang w:val="uk-UA" w:eastAsia="ru-RU"/>
              </w:rPr>
              <w:t>Відповідальний</w:t>
            </w:r>
          </w:p>
        </w:tc>
        <w:tc>
          <w:tcPr>
            <w:tcW w:w="6804" w:type="dxa"/>
            <w:gridSpan w:val="3"/>
            <w:vAlign w:val="center"/>
          </w:tcPr>
          <w:p w14:paraId="18441226" w14:textId="155B6BDD" w:rsidR="00A520BF" w:rsidRPr="00A520BF" w:rsidRDefault="005C1293" w:rsidP="00A520BF">
            <w:pPr>
              <w:spacing w:after="0" w:line="240" w:lineRule="auto"/>
              <w:jc w:val="both"/>
              <w:rPr>
                <w:rFonts w:ascii="Arial" w:eastAsia="Times New Roman" w:hAnsi="Arial" w:cs="Arial"/>
                <w:sz w:val="20"/>
                <w:szCs w:val="20"/>
                <w:lang w:val="uk-UA" w:eastAsia="it-IT"/>
              </w:rPr>
            </w:pPr>
            <w:r w:rsidRPr="005C1293">
              <w:rPr>
                <w:rFonts w:ascii="Arial" w:eastAsia="Times New Roman" w:hAnsi="Arial" w:cs="Arial"/>
                <w:color w:val="000000"/>
                <w:sz w:val="20"/>
                <w:szCs w:val="20"/>
                <w:lang w:val="en-US" w:eastAsia="it-IT"/>
              </w:rPr>
              <w:t>КП «ТЕПЛОЕНЕРГО»</w:t>
            </w:r>
          </w:p>
        </w:tc>
      </w:tr>
      <w:tr w:rsidR="00A520BF" w:rsidRPr="00924004" w14:paraId="25751972" w14:textId="77777777" w:rsidTr="00D52B21">
        <w:trPr>
          <w:trHeight w:val="330"/>
          <w:jc w:val="center"/>
        </w:trPr>
        <w:tc>
          <w:tcPr>
            <w:tcW w:w="2694" w:type="dxa"/>
            <w:vAlign w:val="center"/>
            <w:hideMark/>
          </w:tcPr>
          <w:p w14:paraId="6977A3B4"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Цілі проєкту </w:t>
            </w:r>
          </w:p>
        </w:tc>
        <w:tc>
          <w:tcPr>
            <w:tcW w:w="6804" w:type="dxa"/>
            <w:gridSpan w:val="3"/>
          </w:tcPr>
          <w:p w14:paraId="2DD02701" w14:textId="77777777" w:rsidR="00A520BF" w:rsidRPr="00A520BF" w:rsidRDefault="00A520BF" w:rsidP="00A520BF">
            <w:pPr>
              <w:spacing w:after="0" w:line="240" w:lineRule="auto"/>
              <w:jc w:val="both"/>
              <w:rPr>
                <w:rFonts w:ascii="Arial" w:eastAsia="Times New Roman" w:hAnsi="Arial" w:cs="Arial"/>
                <w:color w:val="4472C4"/>
                <w:sz w:val="20"/>
                <w:szCs w:val="20"/>
                <w:lang w:val="uk-UA" w:eastAsia="it-IT"/>
              </w:rPr>
            </w:pPr>
            <w:r w:rsidRPr="00A520BF">
              <w:rPr>
                <w:rFonts w:ascii="Arial" w:eastAsia="Times New Roman" w:hAnsi="Arial" w:cs="Arial"/>
                <w:sz w:val="20"/>
                <w:szCs w:val="20"/>
                <w:lang w:val="uk-UA" w:eastAsia="it-IT"/>
              </w:rPr>
              <w:t xml:space="preserve">Підвищення енергоефективності, зниження споживання енергоресурсів, зменшення  кількості викидів вуглекислого газу </w:t>
            </w:r>
          </w:p>
        </w:tc>
      </w:tr>
      <w:tr w:rsidR="00A520BF" w:rsidRPr="00A520BF" w14:paraId="196D7390" w14:textId="77777777" w:rsidTr="00D52B21">
        <w:trPr>
          <w:trHeight w:val="42"/>
          <w:jc w:val="center"/>
        </w:trPr>
        <w:tc>
          <w:tcPr>
            <w:tcW w:w="2694" w:type="dxa"/>
            <w:hideMark/>
          </w:tcPr>
          <w:p w14:paraId="185DFA37"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804" w:type="dxa"/>
            <w:gridSpan w:val="3"/>
          </w:tcPr>
          <w:p w14:paraId="6854D49D" w14:textId="77777777" w:rsidR="00A520BF" w:rsidRPr="00A520BF" w:rsidRDefault="00A520BF" w:rsidP="00A520BF">
            <w:pPr>
              <w:spacing w:after="0" w:line="240" w:lineRule="auto"/>
              <w:jc w:val="both"/>
              <w:rPr>
                <w:rFonts w:ascii="Arial" w:eastAsia="Times New Roman" w:hAnsi="Arial" w:cs="Arial"/>
                <w:sz w:val="20"/>
                <w:szCs w:val="20"/>
                <w:lang w:eastAsia="it-IT"/>
              </w:rPr>
            </w:pPr>
            <w:r w:rsidRPr="00A520BF">
              <w:rPr>
                <w:rFonts w:ascii="Arial" w:eastAsia="Times New Roman" w:hAnsi="Arial" w:cs="Arial"/>
                <w:sz w:val="20"/>
                <w:szCs w:val="20"/>
                <w:lang w:val="uk-UA" w:eastAsia="it-IT"/>
              </w:rPr>
              <w:t>Дахова котельня обслуговує  1 житловий будинок.</w:t>
            </w:r>
          </w:p>
        </w:tc>
      </w:tr>
      <w:tr w:rsidR="00A520BF" w:rsidRPr="00A520BF" w14:paraId="772C9BB7" w14:textId="77777777" w:rsidTr="00D52B21">
        <w:trPr>
          <w:trHeight w:val="110"/>
          <w:jc w:val="center"/>
        </w:trPr>
        <w:tc>
          <w:tcPr>
            <w:tcW w:w="2694" w:type="dxa"/>
            <w:hideMark/>
          </w:tcPr>
          <w:p w14:paraId="16F71DB4"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804" w:type="dxa"/>
            <w:gridSpan w:val="3"/>
          </w:tcPr>
          <w:p w14:paraId="213B3352" w14:textId="77777777" w:rsidR="00A520BF" w:rsidRPr="00A520BF" w:rsidRDefault="00A520BF" w:rsidP="00A520BF">
            <w:pPr>
              <w:suppressAutoHyphens/>
              <w:snapToGrid w:val="0"/>
              <w:spacing w:after="0" w:line="240" w:lineRule="auto"/>
              <w:ind w:firstLine="358"/>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Заміна основного існуючого обладнання на нове, тому що більшість одиниць технологічного обладнання котельні (котли, насоси, теплообмінники) внаслідок тривалої експлуатації фізично і морально застарілі, мають  підвищений рівень втрат теплової енергії, не забезпечують сучасного рівня енергоефективності та надійності. Встановлена потужність дахової котельні після реконструкції становить         0,5706 МВт.</w:t>
            </w:r>
          </w:p>
        </w:tc>
      </w:tr>
      <w:tr w:rsidR="00A520BF" w:rsidRPr="00A520BF" w14:paraId="154075E1" w14:textId="77777777" w:rsidTr="00D52B21">
        <w:trPr>
          <w:trHeight w:val="297"/>
          <w:jc w:val="center"/>
        </w:trPr>
        <w:tc>
          <w:tcPr>
            <w:tcW w:w="2694" w:type="dxa"/>
            <w:hideMark/>
          </w:tcPr>
          <w:p w14:paraId="055EADE6"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1C42121F" w14:textId="77777777" w:rsidR="00A520BF" w:rsidRPr="00A520BF" w:rsidRDefault="00A520BF" w:rsidP="00A520BF">
            <w:pPr>
              <w:widowControl w:val="0"/>
              <w:snapToGrid w:val="0"/>
              <w:spacing w:after="0" w:line="240" w:lineRule="auto"/>
              <w:jc w:val="both"/>
              <w:rPr>
                <w:rFonts w:ascii="Arial" w:eastAsia="Times New Roman" w:hAnsi="Arial" w:cs="Arial"/>
                <w:bCs/>
                <w:sz w:val="20"/>
                <w:szCs w:val="20"/>
                <w:lang w:val="uk-UA" w:eastAsia="ru-RU"/>
              </w:rPr>
            </w:pPr>
          </w:p>
        </w:tc>
        <w:tc>
          <w:tcPr>
            <w:tcW w:w="6804" w:type="dxa"/>
            <w:gridSpan w:val="3"/>
          </w:tcPr>
          <w:p w14:paraId="2DBDE044"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1.Потужність джерел теплової енергії побудовано, базове</w:t>
            </w:r>
            <w:r w:rsidRPr="00A520BF">
              <w:rPr>
                <w:rFonts w:ascii="Arial" w:eastAsia="Times New Roman" w:hAnsi="Arial" w:cs="Arial"/>
                <w:sz w:val="20"/>
                <w:szCs w:val="20"/>
                <w:lang w:val="uk-UA" w:eastAsia="it-IT"/>
              </w:rPr>
              <w:softHyphen/>
              <w:t xml:space="preserve">  значення – 0 МВт; цільове значення – 0,5706 МВт.</w:t>
            </w:r>
          </w:p>
          <w:p w14:paraId="68516299"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w:t>
            </w:r>
            <w:r w:rsidRPr="00A520BF">
              <w:rPr>
                <w:rFonts w:ascii="Arial" w:eastAsia="Times New Roman" w:hAnsi="Arial" w:cs="Arial"/>
                <w:sz w:val="20"/>
                <w:szCs w:val="20"/>
                <w:lang w:val="uk-UA" w:eastAsia="ru-RU"/>
              </w:rPr>
              <w:t>Забезпечення безперебійного доступу до послуги теплопостачання та постачання гарячої води.</w:t>
            </w:r>
          </w:p>
        </w:tc>
      </w:tr>
      <w:tr w:rsidR="00A520BF" w:rsidRPr="00A520BF" w14:paraId="6CF10A10" w14:textId="77777777" w:rsidTr="00D52B21">
        <w:trPr>
          <w:trHeight w:val="214"/>
          <w:jc w:val="center"/>
        </w:trPr>
        <w:tc>
          <w:tcPr>
            <w:tcW w:w="2694" w:type="dxa"/>
            <w:hideMark/>
          </w:tcPr>
          <w:p w14:paraId="64F6FA9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804" w:type="dxa"/>
            <w:gridSpan w:val="3"/>
          </w:tcPr>
          <w:p w14:paraId="71F8B2D2" w14:textId="77777777" w:rsidR="00A520BF" w:rsidRPr="00A520BF" w:rsidRDefault="00A520BF" w:rsidP="00A520BF">
            <w:pPr>
              <w:tabs>
                <w:tab w:val="left" w:pos="239"/>
              </w:tabs>
              <w:suppressAutoHyphens/>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xml:space="preserve">Розробка проєкту, поставка, будівництво, монтаж, введення в експлуатацію дахової котельні. </w:t>
            </w:r>
          </w:p>
        </w:tc>
      </w:tr>
      <w:tr w:rsidR="00A520BF" w:rsidRPr="00A520BF" w14:paraId="6ACA7FCB" w14:textId="77777777" w:rsidTr="00D52B21">
        <w:trPr>
          <w:trHeight w:val="577"/>
          <w:jc w:val="center"/>
        </w:trPr>
        <w:tc>
          <w:tcPr>
            <w:tcW w:w="2694" w:type="dxa"/>
            <w:vAlign w:val="center"/>
            <w:hideMark/>
          </w:tcPr>
          <w:p w14:paraId="761BF7AD"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804" w:type="dxa"/>
            <w:gridSpan w:val="3"/>
            <w:vAlign w:val="center"/>
          </w:tcPr>
          <w:p w14:paraId="29F9AF65"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2027 рік</w:t>
            </w:r>
          </w:p>
        </w:tc>
      </w:tr>
      <w:tr w:rsidR="00A520BF" w:rsidRPr="00A520BF" w14:paraId="1D1E3D74" w14:textId="77777777" w:rsidTr="00D52B21">
        <w:trPr>
          <w:cantSplit/>
          <w:trHeight w:val="588"/>
          <w:jc w:val="center"/>
        </w:trPr>
        <w:tc>
          <w:tcPr>
            <w:tcW w:w="2694" w:type="dxa"/>
            <w:vMerge w:val="restart"/>
            <w:vAlign w:val="center"/>
            <w:hideMark/>
          </w:tcPr>
          <w:p w14:paraId="7595813C"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2268" w:type="dxa"/>
            <w:vAlign w:val="center"/>
          </w:tcPr>
          <w:p w14:paraId="038BC99F"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2026</w:t>
            </w:r>
          </w:p>
        </w:tc>
        <w:tc>
          <w:tcPr>
            <w:tcW w:w="2268" w:type="dxa"/>
            <w:vAlign w:val="center"/>
          </w:tcPr>
          <w:p w14:paraId="24C27EC1"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2027</w:t>
            </w:r>
          </w:p>
        </w:tc>
        <w:tc>
          <w:tcPr>
            <w:tcW w:w="2268" w:type="dxa"/>
            <w:vAlign w:val="center"/>
          </w:tcPr>
          <w:p w14:paraId="5485691C"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Разом</w:t>
            </w:r>
          </w:p>
        </w:tc>
      </w:tr>
      <w:tr w:rsidR="00A520BF" w:rsidRPr="00A520BF" w14:paraId="03A6EB41" w14:textId="77777777" w:rsidTr="00D52B21">
        <w:trPr>
          <w:trHeight w:val="502"/>
          <w:jc w:val="center"/>
        </w:trPr>
        <w:tc>
          <w:tcPr>
            <w:tcW w:w="2694" w:type="dxa"/>
            <w:vMerge/>
            <w:vAlign w:val="center"/>
            <w:hideMark/>
          </w:tcPr>
          <w:p w14:paraId="2C283C4C"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2268" w:type="dxa"/>
            <w:vAlign w:val="center"/>
          </w:tcPr>
          <w:p w14:paraId="1E9DE915" w14:textId="77777777" w:rsidR="00A520BF" w:rsidRPr="00A520BF" w:rsidRDefault="00A520BF" w:rsidP="00A520BF">
            <w:pPr>
              <w:spacing w:after="0" w:line="240" w:lineRule="auto"/>
              <w:jc w:val="center"/>
              <w:rPr>
                <w:rFonts w:ascii="Arial" w:eastAsia="Times New Roman" w:hAnsi="Arial" w:cs="Arial"/>
                <w:sz w:val="20"/>
                <w:szCs w:val="20"/>
                <w:lang w:val="en-US" w:eastAsia="it-IT"/>
              </w:rPr>
            </w:pPr>
            <w:r w:rsidRPr="00A520BF">
              <w:rPr>
                <w:rFonts w:ascii="Arial" w:eastAsia="Times New Roman" w:hAnsi="Arial" w:cs="Arial"/>
                <w:sz w:val="20"/>
                <w:szCs w:val="20"/>
                <w:lang w:val="en-US" w:eastAsia="it-IT"/>
              </w:rPr>
              <w:t>-</w:t>
            </w:r>
          </w:p>
        </w:tc>
        <w:tc>
          <w:tcPr>
            <w:tcW w:w="2268" w:type="dxa"/>
            <w:vAlign w:val="center"/>
          </w:tcPr>
          <w:p w14:paraId="2B038A52"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11 192,8</w:t>
            </w:r>
          </w:p>
        </w:tc>
        <w:tc>
          <w:tcPr>
            <w:tcW w:w="2268" w:type="dxa"/>
            <w:vAlign w:val="center"/>
          </w:tcPr>
          <w:p w14:paraId="41DE2E67" w14:textId="77777777" w:rsidR="00A520BF" w:rsidRPr="00A520BF" w:rsidRDefault="00A520BF" w:rsidP="00A520BF">
            <w:pPr>
              <w:spacing w:after="0" w:line="240" w:lineRule="auto"/>
              <w:jc w:val="center"/>
              <w:rPr>
                <w:rFonts w:ascii="Arial" w:eastAsia="Times New Roman" w:hAnsi="Arial" w:cs="Arial"/>
                <w:b/>
                <w:bCs/>
                <w:sz w:val="20"/>
                <w:szCs w:val="20"/>
                <w:lang w:eastAsia="it-IT"/>
              </w:rPr>
            </w:pPr>
            <w:r w:rsidRPr="00A520BF">
              <w:rPr>
                <w:rFonts w:ascii="Arial" w:eastAsia="Times New Roman" w:hAnsi="Arial" w:cs="Arial"/>
                <w:b/>
                <w:bCs/>
                <w:sz w:val="20"/>
                <w:szCs w:val="20"/>
                <w:lang w:val="uk-UA" w:eastAsia="it-IT"/>
              </w:rPr>
              <w:t>11 192,8</w:t>
            </w:r>
          </w:p>
        </w:tc>
      </w:tr>
      <w:tr w:rsidR="00A520BF" w:rsidRPr="00A520BF" w14:paraId="6AAA21C0" w14:textId="77777777" w:rsidTr="00D52B21">
        <w:trPr>
          <w:trHeight w:val="333"/>
          <w:jc w:val="center"/>
        </w:trPr>
        <w:tc>
          <w:tcPr>
            <w:tcW w:w="2694" w:type="dxa"/>
            <w:hideMark/>
          </w:tcPr>
          <w:p w14:paraId="359BDB2E"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804" w:type="dxa"/>
            <w:gridSpan w:val="3"/>
            <w:vAlign w:val="center"/>
          </w:tcPr>
          <w:p w14:paraId="373440E3"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місцевий бюджет</w:t>
            </w:r>
          </w:p>
        </w:tc>
      </w:tr>
      <w:tr w:rsidR="00A520BF" w:rsidRPr="00A520BF" w14:paraId="0D2D2C74" w14:textId="77777777" w:rsidTr="00D52B21">
        <w:trPr>
          <w:trHeight w:val="488"/>
          <w:jc w:val="center"/>
        </w:trPr>
        <w:tc>
          <w:tcPr>
            <w:tcW w:w="2694" w:type="dxa"/>
            <w:tcBorders>
              <w:top w:val="single" w:sz="4" w:space="0" w:color="auto"/>
              <w:left w:val="single" w:sz="4" w:space="0" w:color="auto"/>
              <w:bottom w:val="single" w:sz="4" w:space="0" w:color="auto"/>
              <w:right w:val="single" w:sz="4" w:space="0" w:color="auto"/>
            </w:tcBorders>
            <w:hideMark/>
          </w:tcPr>
          <w:p w14:paraId="1BDDA210"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учасники реалізації проєкту</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209EF517" w14:textId="2A893487" w:rsidR="00A520BF" w:rsidRPr="00A520BF" w:rsidRDefault="00EB5911" w:rsidP="00A520BF">
            <w:pPr>
              <w:spacing w:after="0" w:line="240" w:lineRule="auto"/>
              <w:rPr>
                <w:rFonts w:ascii="Arial" w:eastAsia="Times New Roman" w:hAnsi="Arial" w:cs="Arial"/>
                <w:sz w:val="20"/>
                <w:szCs w:val="20"/>
                <w:lang w:val="uk-UA" w:eastAsia="it-IT"/>
              </w:rPr>
            </w:pPr>
            <w:r w:rsidRPr="005C1293">
              <w:rPr>
                <w:rFonts w:ascii="Arial" w:eastAsia="Times New Roman" w:hAnsi="Arial" w:cs="Arial"/>
                <w:color w:val="000000"/>
                <w:sz w:val="20"/>
                <w:szCs w:val="20"/>
                <w:lang w:val="en-US" w:eastAsia="it-IT"/>
              </w:rPr>
              <w:t>КП «ТЕПЛОЕНЕРГО»</w:t>
            </w:r>
          </w:p>
        </w:tc>
      </w:tr>
    </w:tbl>
    <w:p w14:paraId="190F215B" w14:textId="77777777" w:rsidR="00A520BF" w:rsidRPr="00A520BF" w:rsidRDefault="00A520BF" w:rsidP="00A520BF">
      <w:pPr>
        <w:spacing w:after="0" w:line="240" w:lineRule="auto"/>
        <w:rPr>
          <w:rFonts w:ascii="Arial" w:eastAsia="Times New Roman" w:hAnsi="Arial" w:cs="Arial"/>
          <w:i/>
          <w:sz w:val="20"/>
          <w:szCs w:val="20"/>
          <w:lang w:val="uk-UA" w:eastAsia="it-IT"/>
        </w:rPr>
      </w:pPr>
    </w:p>
    <w:p w14:paraId="747F50E9" w14:textId="77777777" w:rsidR="00A520BF" w:rsidRPr="00A520BF" w:rsidRDefault="00A520BF" w:rsidP="00A520BF">
      <w:pPr>
        <w:spacing w:after="0" w:line="240" w:lineRule="auto"/>
        <w:rPr>
          <w:rFonts w:ascii="Arial" w:eastAsia="Times New Roman" w:hAnsi="Arial" w:cs="Arial"/>
          <w:sz w:val="20"/>
          <w:szCs w:val="20"/>
          <w:lang w:val="uk-UA"/>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89"/>
        <w:gridCol w:w="1989"/>
        <w:gridCol w:w="2693"/>
        <w:gridCol w:w="2127"/>
      </w:tblGrid>
      <w:tr w:rsidR="00A520BF" w:rsidRPr="00A520BF" w14:paraId="686BCE0C" w14:textId="77777777" w:rsidTr="00D52B21">
        <w:trPr>
          <w:trHeight w:val="367"/>
          <w:jc w:val="center"/>
        </w:trPr>
        <w:tc>
          <w:tcPr>
            <w:tcW w:w="2689" w:type="dxa"/>
          </w:tcPr>
          <w:p w14:paraId="534FE4F8"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809" w:type="dxa"/>
            <w:gridSpan w:val="3"/>
          </w:tcPr>
          <w:p w14:paraId="3B0FCE58"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sz w:val="20"/>
                <w:szCs w:val="20"/>
                <w:lang w:val="uk-UA"/>
              </w:rPr>
            </w:pPr>
            <w:r w:rsidRPr="00A520BF">
              <w:rPr>
                <w:rFonts w:ascii="Arial" w:eastAsia="Times New Roman" w:hAnsi="Arial" w:cs="Arial"/>
                <w:sz w:val="20"/>
                <w:szCs w:val="20"/>
                <w:lang w:val="uk-UA" w:eastAsia="ru-RU"/>
              </w:rPr>
              <w:t>3. Енергоефективна, екобезпечна та інфраструктурно розвинута громада</w:t>
            </w:r>
          </w:p>
        </w:tc>
      </w:tr>
      <w:tr w:rsidR="00A520BF" w:rsidRPr="00A520BF" w14:paraId="45191296" w14:textId="77777777" w:rsidTr="00D52B21">
        <w:trPr>
          <w:trHeight w:val="614"/>
          <w:jc w:val="center"/>
        </w:trPr>
        <w:tc>
          <w:tcPr>
            <w:tcW w:w="2689" w:type="dxa"/>
            <w:vAlign w:val="center"/>
          </w:tcPr>
          <w:p w14:paraId="0ACC9886"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Оперативна ціль </w:t>
            </w:r>
          </w:p>
        </w:tc>
        <w:tc>
          <w:tcPr>
            <w:tcW w:w="6809" w:type="dxa"/>
            <w:gridSpan w:val="3"/>
          </w:tcPr>
          <w:p w14:paraId="66041150" w14:textId="77777777" w:rsidR="00A520BF" w:rsidRPr="00A520BF" w:rsidRDefault="00A520BF" w:rsidP="00A520BF">
            <w:pPr>
              <w:autoSpaceDE w:val="0"/>
              <w:autoSpaceDN w:val="0"/>
              <w:adjustRightInd w:val="0"/>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4C892EEE" w14:textId="77777777" w:rsidTr="00D52B21">
        <w:trPr>
          <w:trHeight w:val="614"/>
          <w:jc w:val="center"/>
        </w:trPr>
        <w:tc>
          <w:tcPr>
            <w:tcW w:w="2689" w:type="dxa"/>
            <w:vAlign w:val="center"/>
          </w:tcPr>
          <w:p w14:paraId="6DEAED3D"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809" w:type="dxa"/>
            <w:gridSpan w:val="3"/>
          </w:tcPr>
          <w:p w14:paraId="689C3AD0" w14:textId="77777777" w:rsidR="00A520BF" w:rsidRPr="00A520BF" w:rsidRDefault="00A520BF" w:rsidP="00A520BF">
            <w:pPr>
              <w:autoSpaceDE w:val="0"/>
              <w:autoSpaceDN w:val="0"/>
              <w:adjustRightInd w:val="0"/>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bCs/>
                <w:sz w:val="20"/>
                <w:szCs w:val="20"/>
                <w:lang w:val="uk-UA"/>
              </w:rPr>
              <w:t xml:space="preserve">3.1.1. </w:t>
            </w:r>
            <w:r w:rsidRPr="00A520BF">
              <w:rPr>
                <w:rFonts w:ascii="Arial" w:eastAsia="Times New Roman" w:hAnsi="Arial" w:cs="Arial"/>
                <w:color w:val="000000"/>
                <w:sz w:val="20"/>
                <w:szCs w:val="20"/>
                <w:lang w:val="uk-UA" w:eastAsia="ru-RU"/>
              </w:rPr>
              <w:t>Модернізація та розвиток об'єктів критичної та комунальної інфраструктури громади</w:t>
            </w:r>
          </w:p>
        </w:tc>
      </w:tr>
      <w:tr w:rsidR="00A520BF" w:rsidRPr="00A520BF" w14:paraId="18A28849" w14:textId="77777777" w:rsidTr="00D52B21">
        <w:trPr>
          <w:trHeight w:val="553"/>
          <w:jc w:val="center"/>
        </w:trPr>
        <w:tc>
          <w:tcPr>
            <w:tcW w:w="2689" w:type="dxa"/>
            <w:vAlign w:val="center"/>
            <w:hideMark/>
          </w:tcPr>
          <w:p w14:paraId="45DA337B"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809" w:type="dxa"/>
            <w:gridSpan w:val="3"/>
          </w:tcPr>
          <w:p w14:paraId="5EF5D969" w14:textId="77777777" w:rsidR="00A520BF" w:rsidRPr="00A520BF" w:rsidRDefault="00A520BF" w:rsidP="00A520BF">
            <w:pPr>
              <w:keepLines/>
              <w:tabs>
                <w:tab w:val="left" w:pos="450"/>
              </w:tabs>
              <w:spacing w:after="0" w:line="240" w:lineRule="auto"/>
              <w:jc w:val="both"/>
              <w:rPr>
                <w:rFonts w:ascii="Arial" w:eastAsia="Times New Roman" w:hAnsi="Arial" w:cs="Arial"/>
                <w:b/>
                <w:noProof/>
                <w:sz w:val="20"/>
                <w:szCs w:val="20"/>
                <w:lang w:val="uk-UA" w:eastAsia="uk-UA"/>
              </w:rPr>
            </w:pPr>
            <w:r w:rsidRPr="00A520BF">
              <w:rPr>
                <w:rFonts w:ascii="Arial" w:eastAsia="Times New Roman" w:hAnsi="Arial" w:cs="Arial"/>
                <w:b/>
                <w:noProof/>
                <w:sz w:val="20"/>
                <w:szCs w:val="20"/>
                <w:lang w:val="uk-UA" w:eastAsia="uk-UA"/>
              </w:rPr>
              <w:t>Реконструкція дахової котельні, що знаходиться за адресою: Полтавська обл., м. Кременчук, квартал 101</w:t>
            </w:r>
          </w:p>
        </w:tc>
      </w:tr>
      <w:tr w:rsidR="00A520BF" w:rsidRPr="00A520BF" w14:paraId="3C30B1CE" w14:textId="77777777" w:rsidTr="00D52B21">
        <w:trPr>
          <w:trHeight w:val="330"/>
          <w:jc w:val="center"/>
        </w:trPr>
        <w:tc>
          <w:tcPr>
            <w:tcW w:w="2689" w:type="dxa"/>
            <w:vAlign w:val="center"/>
          </w:tcPr>
          <w:p w14:paraId="2E5304A7"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color w:val="000000"/>
                <w:sz w:val="20"/>
                <w:szCs w:val="20"/>
                <w:lang w:val="uk-UA" w:eastAsia="ru-RU"/>
              </w:rPr>
              <w:t>Відповідальний</w:t>
            </w:r>
          </w:p>
        </w:tc>
        <w:tc>
          <w:tcPr>
            <w:tcW w:w="6809" w:type="dxa"/>
            <w:gridSpan w:val="3"/>
            <w:vAlign w:val="center"/>
          </w:tcPr>
          <w:p w14:paraId="41E653FC" w14:textId="61304846" w:rsidR="00A520BF" w:rsidRPr="00A520BF" w:rsidRDefault="005C1293" w:rsidP="00A520BF">
            <w:pPr>
              <w:spacing w:after="0" w:line="240" w:lineRule="auto"/>
              <w:jc w:val="both"/>
              <w:rPr>
                <w:rFonts w:ascii="Arial" w:eastAsia="Times New Roman" w:hAnsi="Arial" w:cs="Arial"/>
                <w:sz w:val="20"/>
                <w:szCs w:val="20"/>
                <w:lang w:val="uk-UA" w:eastAsia="it-IT"/>
              </w:rPr>
            </w:pPr>
            <w:r w:rsidRPr="005C1293">
              <w:rPr>
                <w:rFonts w:ascii="Arial" w:eastAsia="Times New Roman" w:hAnsi="Arial" w:cs="Arial"/>
                <w:color w:val="000000"/>
                <w:sz w:val="20"/>
                <w:szCs w:val="20"/>
                <w:lang w:val="en-US" w:eastAsia="it-IT"/>
              </w:rPr>
              <w:t>КП «ТЕПЛОЕНЕРГО»</w:t>
            </w:r>
          </w:p>
        </w:tc>
      </w:tr>
      <w:tr w:rsidR="00A520BF" w:rsidRPr="00924004" w14:paraId="6C39B73F" w14:textId="77777777" w:rsidTr="00D52B21">
        <w:trPr>
          <w:trHeight w:val="330"/>
          <w:jc w:val="center"/>
        </w:trPr>
        <w:tc>
          <w:tcPr>
            <w:tcW w:w="2689" w:type="dxa"/>
            <w:vAlign w:val="center"/>
            <w:hideMark/>
          </w:tcPr>
          <w:p w14:paraId="3321FBB6"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Цілі проєкту </w:t>
            </w:r>
          </w:p>
        </w:tc>
        <w:tc>
          <w:tcPr>
            <w:tcW w:w="6809" w:type="dxa"/>
            <w:gridSpan w:val="3"/>
          </w:tcPr>
          <w:p w14:paraId="39C240B8" w14:textId="77777777" w:rsidR="00A520BF" w:rsidRPr="00A520BF" w:rsidRDefault="00A520BF" w:rsidP="00A520BF">
            <w:pPr>
              <w:spacing w:after="0" w:line="240" w:lineRule="auto"/>
              <w:jc w:val="both"/>
              <w:rPr>
                <w:rFonts w:ascii="Arial" w:eastAsia="Times New Roman" w:hAnsi="Arial" w:cs="Arial"/>
                <w:color w:val="4472C4"/>
                <w:sz w:val="20"/>
                <w:szCs w:val="20"/>
                <w:lang w:val="uk-UA" w:eastAsia="it-IT"/>
              </w:rPr>
            </w:pPr>
            <w:r w:rsidRPr="00A520BF">
              <w:rPr>
                <w:rFonts w:ascii="Arial" w:eastAsia="Times New Roman" w:hAnsi="Arial" w:cs="Arial"/>
                <w:sz w:val="20"/>
                <w:szCs w:val="20"/>
                <w:lang w:val="uk-UA" w:eastAsia="it-IT"/>
              </w:rPr>
              <w:t xml:space="preserve">Підвищення енергоефективності, зниження споживання енергоресурсів, зменшення  кількості викидів вуглекислого газу </w:t>
            </w:r>
          </w:p>
        </w:tc>
      </w:tr>
      <w:tr w:rsidR="00A520BF" w:rsidRPr="00A520BF" w14:paraId="5B7E5F8D" w14:textId="77777777" w:rsidTr="00D52B21">
        <w:trPr>
          <w:trHeight w:val="42"/>
          <w:jc w:val="center"/>
        </w:trPr>
        <w:tc>
          <w:tcPr>
            <w:tcW w:w="2689" w:type="dxa"/>
            <w:hideMark/>
          </w:tcPr>
          <w:p w14:paraId="7D37D502"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809" w:type="dxa"/>
            <w:gridSpan w:val="3"/>
          </w:tcPr>
          <w:p w14:paraId="61F3A7EF" w14:textId="77777777" w:rsidR="00A520BF" w:rsidRPr="00A520BF" w:rsidRDefault="00A520BF" w:rsidP="00A520BF">
            <w:pPr>
              <w:spacing w:after="0" w:line="240" w:lineRule="auto"/>
              <w:jc w:val="both"/>
              <w:rPr>
                <w:rFonts w:ascii="Arial" w:eastAsia="Times New Roman" w:hAnsi="Arial" w:cs="Arial"/>
                <w:sz w:val="20"/>
                <w:szCs w:val="20"/>
                <w:lang w:eastAsia="it-IT"/>
              </w:rPr>
            </w:pPr>
            <w:r w:rsidRPr="00A520BF">
              <w:rPr>
                <w:rFonts w:ascii="Arial" w:eastAsia="Times New Roman" w:hAnsi="Arial" w:cs="Arial"/>
                <w:sz w:val="20"/>
                <w:szCs w:val="20"/>
                <w:lang w:val="uk-UA" w:eastAsia="it-IT"/>
              </w:rPr>
              <w:t>Дахова котельня обслуговує  1 житловий будинок.</w:t>
            </w:r>
          </w:p>
        </w:tc>
      </w:tr>
      <w:tr w:rsidR="00A520BF" w:rsidRPr="00A520BF" w14:paraId="190912B0" w14:textId="77777777" w:rsidTr="00D52B21">
        <w:trPr>
          <w:trHeight w:val="110"/>
          <w:jc w:val="center"/>
        </w:trPr>
        <w:tc>
          <w:tcPr>
            <w:tcW w:w="2689" w:type="dxa"/>
            <w:hideMark/>
          </w:tcPr>
          <w:p w14:paraId="1A249B5C"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809" w:type="dxa"/>
            <w:gridSpan w:val="3"/>
          </w:tcPr>
          <w:p w14:paraId="0968EAEC" w14:textId="77777777" w:rsidR="00A520BF" w:rsidRPr="00A520BF" w:rsidRDefault="00A520BF" w:rsidP="00A520BF">
            <w:pPr>
              <w:suppressAutoHyphens/>
              <w:snapToGrid w:val="0"/>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Заміна основного існуючого обладнання на нове, тому що більшість одиниць технологічного обладнання котельні (котли, насоси, теплообмінники) внаслідок тривалої експлуатації фізично і морально застарілі, мають  підвищений рівень втрат теплової енергії, не забезпечують сучасного рівня енергоефективності та надійності. Встановлена потужність дахової котельні після реконструкції становить 0,5706 МВт.</w:t>
            </w:r>
          </w:p>
        </w:tc>
      </w:tr>
      <w:tr w:rsidR="00A520BF" w:rsidRPr="00A520BF" w14:paraId="7EC691A6" w14:textId="77777777" w:rsidTr="00D52B21">
        <w:trPr>
          <w:trHeight w:val="297"/>
          <w:jc w:val="center"/>
        </w:trPr>
        <w:tc>
          <w:tcPr>
            <w:tcW w:w="2689" w:type="dxa"/>
            <w:hideMark/>
          </w:tcPr>
          <w:p w14:paraId="0C1EB133"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10809B0A" w14:textId="77777777" w:rsidR="00A520BF" w:rsidRPr="00A520BF" w:rsidRDefault="00A520BF" w:rsidP="00A520BF">
            <w:pPr>
              <w:widowControl w:val="0"/>
              <w:snapToGrid w:val="0"/>
              <w:spacing w:after="0" w:line="240" w:lineRule="auto"/>
              <w:jc w:val="both"/>
              <w:rPr>
                <w:rFonts w:ascii="Arial" w:eastAsia="Times New Roman" w:hAnsi="Arial" w:cs="Arial"/>
                <w:bCs/>
                <w:sz w:val="20"/>
                <w:szCs w:val="20"/>
                <w:lang w:val="uk-UA" w:eastAsia="ru-RU"/>
              </w:rPr>
            </w:pPr>
          </w:p>
        </w:tc>
        <w:tc>
          <w:tcPr>
            <w:tcW w:w="6809" w:type="dxa"/>
            <w:gridSpan w:val="3"/>
          </w:tcPr>
          <w:p w14:paraId="30C89A3D"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1.Потужність джерел теплової енергії побудовано, базове</w:t>
            </w:r>
            <w:r w:rsidRPr="00A520BF">
              <w:rPr>
                <w:rFonts w:ascii="Arial" w:eastAsia="Times New Roman" w:hAnsi="Arial" w:cs="Arial"/>
                <w:sz w:val="20"/>
                <w:szCs w:val="20"/>
                <w:lang w:val="uk-UA" w:eastAsia="it-IT"/>
              </w:rPr>
              <w:softHyphen/>
              <w:t xml:space="preserve">  значення – 0 МВт; цільове значення – 0,5706 МВт.</w:t>
            </w:r>
          </w:p>
          <w:p w14:paraId="1AD1D434"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w:t>
            </w:r>
            <w:r w:rsidRPr="00A520BF">
              <w:rPr>
                <w:rFonts w:ascii="Arial" w:eastAsia="Times New Roman" w:hAnsi="Arial" w:cs="Arial"/>
                <w:sz w:val="20"/>
                <w:szCs w:val="20"/>
                <w:lang w:val="uk-UA" w:eastAsia="ru-RU"/>
              </w:rPr>
              <w:t>Забезпечення безперебійного доступу до послуги теплопостачання та постачання гарячої води.</w:t>
            </w:r>
          </w:p>
        </w:tc>
      </w:tr>
      <w:tr w:rsidR="00A520BF" w:rsidRPr="00A520BF" w14:paraId="6236E08A" w14:textId="77777777" w:rsidTr="00D52B21">
        <w:trPr>
          <w:trHeight w:val="214"/>
          <w:jc w:val="center"/>
        </w:trPr>
        <w:tc>
          <w:tcPr>
            <w:tcW w:w="2689" w:type="dxa"/>
            <w:hideMark/>
          </w:tcPr>
          <w:p w14:paraId="22CE8771"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809" w:type="dxa"/>
            <w:gridSpan w:val="3"/>
          </w:tcPr>
          <w:p w14:paraId="682EB086" w14:textId="77777777" w:rsidR="00A520BF" w:rsidRPr="00A520BF" w:rsidRDefault="00A520BF" w:rsidP="00A520BF">
            <w:pPr>
              <w:tabs>
                <w:tab w:val="left" w:pos="239"/>
              </w:tabs>
              <w:suppressAutoHyphens/>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xml:space="preserve">Розробка проєкту, поставка, будівництво, монтаж, введення в експлуатацію дахової котельні. </w:t>
            </w:r>
          </w:p>
        </w:tc>
      </w:tr>
      <w:tr w:rsidR="00A520BF" w:rsidRPr="00A520BF" w14:paraId="1BC2F1AD" w14:textId="77777777" w:rsidTr="00D52B21">
        <w:trPr>
          <w:trHeight w:val="546"/>
          <w:jc w:val="center"/>
        </w:trPr>
        <w:tc>
          <w:tcPr>
            <w:tcW w:w="2689" w:type="dxa"/>
            <w:vAlign w:val="center"/>
            <w:hideMark/>
          </w:tcPr>
          <w:p w14:paraId="6E51027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809" w:type="dxa"/>
            <w:gridSpan w:val="3"/>
            <w:vAlign w:val="center"/>
          </w:tcPr>
          <w:p w14:paraId="34D99F59"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2027 рік</w:t>
            </w:r>
          </w:p>
        </w:tc>
      </w:tr>
      <w:tr w:rsidR="00A520BF" w:rsidRPr="00A520BF" w14:paraId="07562A9D" w14:textId="77777777" w:rsidTr="00D52B21">
        <w:trPr>
          <w:cantSplit/>
          <w:trHeight w:val="528"/>
          <w:jc w:val="center"/>
        </w:trPr>
        <w:tc>
          <w:tcPr>
            <w:tcW w:w="2689" w:type="dxa"/>
            <w:vMerge w:val="restart"/>
            <w:vAlign w:val="center"/>
            <w:hideMark/>
          </w:tcPr>
          <w:p w14:paraId="20BE333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1989" w:type="dxa"/>
            <w:vAlign w:val="center"/>
          </w:tcPr>
          <w:p w14:paraId="3BC0B09C"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2026</w:t>
            </w:r>
          </w:p>
        </w:tc>
        <w:tc>
          <w:tcPr>
            <w:tcW w:w="2693" w:type="dxa"/>
            <w:vAlign w:val="center"/>
          </w:tcPr>
          <w:p w14:paraId="6A441767"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2027</w:t>
            </w:r>
          </w:p>
        </w:tc>
        <w:tc>
          <w:tcPr>
            <w:tcW w:w="2127" w:type="dxa"/>
            <w:vAlign w:val="center"/>
          </w:tcPr>
          <w:p w14:paraId="5142B63D"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Разом</w:t>
            </w:r>
          </w:p>
        </w:tc>
      </w:tr>
      <w:tr w:rsidR="00A520BF" w:rsidRPr="00A520BF" w14:paraId="1288D7C4" w14:textId="77777777" w:rsidTr="00D52B21">
        <w:trPr>
          <w:trHeight w:val="502"/>
          <w:jc w:val="center"/>
        </w:trPr>
        <w:tc>
          <w:tcPr>
            <w:tcW w:w="2689" w:type="dxa"/>
            <w:vMerge/>
            <w:vAlign w:val="center"/>
            <w:hideMark/>
          </w:tcPr>
          <w:p w14:paraId="0FAD8475"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1989" w:type="dxa"/>
            <w:vAlign w:val="center"/>
          </w:tcPr>
          <w:p w14:paraId="0EBF318E" w14:textId="77777777" w:rsidR="00A520BF" w:rsidRPr="00A520BF" w:rsidRDefault="00A520BF" w:rsidP="00A520BF">
            <w:pPr>
              <w:spacing w:after="0" w:line="240" w:lineRule="auto"/>
              <w:jc w:val="center"/>
              <w:rPr>
                <w:rFonts w:ascii="Arial" w:eastAsia="Times New Roman" w:hAnsi="Arial" w:cs="Arial"/>
                <w:sz w:val="20"/>
                <w:szCs w:val="20"/>
                <w:lang w:val="en-US" w:eastAsia="it-IT"/>
              </w:rPr>
            </w:pPr>
            <w:r w:rsidRPr="00A520BF">
              <w:rPr>
                <w:rFonts w:ascii="Arial" w:eastAsia="Times New Roman" w:hAnsi="Arial" w:cs="Arial"/>
                <w:sz w:val="20"/>
                <w:szCs w:val="20"/>
                <w:lang w:val="en-US" w:eastAsia="it-IT"/>
              </w:rPr>
              <w:t>-</w:t>
            </w:r>
          </w:p>
        </w:tc>
        <w:tc>
          <w:tcPr>
            <w:tcW w:w="2693" w:type="dxa"/>
            <w:vAlign w:val="center"/>
          </w:tcPr>
          <w:p w14:paraId="57DCDF23"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11 094,5</w:t>
            </w:r>
          </w:p>
        </w:tc>
        <w:tc>
          <w:tcPr>
            <w:tcW w:w="2127" w:type="dxa"/>
            <w:vAlign w:val="center"/>
          </w:tcPr>
          <w:p w14:paraId="4F6937A7" w14:textId="77777777" w:rsidR="00A520BF" w:rsidRPr="00A520BF" w:rsidRDefault="00A520BF" w:rsidP="00A520BF">
            <w:pPr>
              <w:spacing w:after="0" w:line="240" w:lineRule="auto"/>
              <w:jc w:val="center"/>
              <w:rPr>
                <w:rFonts w:ascii="Arial" w:eastAsia="Times New Roman" w:hAnsi="Arial" w:cs="Arial"/>
                <w:b/>
                <w:bCs/>
                <w:sz w:val="20"/>
                <w:szCs w:val="20"/>
                <w:lang w:eastAsia="it-IT"/>
              </w:rPr>
            </w:pPr>
            <w:r w:rsidRPr="00A520BF">
              <w:rPr>
                <w:rFonts w:ascii="Arial" w:eastAsia="Times New Roman" w:hAnsi="Arial" w:cs="Arial"/>
                <w:b/>
                <w:bCs/>
                <w:sz w:val="20"/>
                <w:szCs w:val="20"/>
                <w:lang w:val="uk-UA" w:eastAsia="it-IT"/>
              </w:rPr>
              <w:t>11 094,5</w:t>
            </w:r>
          </w:p>
        </w:tc>
      </w:tr>
      <w:tr w:rsidR="00A520BF" w:rsidRPr="00A520BF" w14:paraId="7D956AFF" w14:textId="77777777" w:rsidTr="00D52B21">
        <w:trPr>
          <w:trHeight w:val="498"/>
          <w:jc w:val="center"/>
        </w:trPr>
        <w:tc>
          <w:tcPr>
            <w:tcW w:w="2689" w:type="dxa"/>
            <w:hideMark/>
          </w:tcPr>
          <w:p w14:paraId="26CA225E"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809" w:type="dxa"/>
            <w:gridSpan w:val="3"/>
            <w:vAlign w:val="center"/>
          </w:tcPr>
          <w:p w14:paraId="33953169"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місцевий бюджет</w:t>
            </w:r>
          </w:p>
        </w:tc>
      </w:tr>
      <w:tr w:rsidR="00A520BF" w:rsidRPr="00A520BF" w14:paraId="46097017" w14:textId="77777777" w:rsidTr="00D52B21">
        <w:trPr>
          <w:trHeight w:val="110"/>
          <w:jc w:val="center"/>
        </w:trPr>
        <w:tc>
          <w:tcPr>
            <w:tcW w:w="2689" w:type="dxa"/>
            <w:tcBorders>
              <w:top w:val="single" w:sz="4" w:space="0" w:color="auto"/>
              <w:left w:val="single" w:sz="4" w:space="0" w:color="auto"/>
              <w:bottom w:val="single" w:sz="4" w:space="0" w:color="auto"/>
              <w:right w:val="single" w:sz="4" w:space="0" w:color="auto"/>
            </w:tcBorders>
            <w:hideMark/>
          </w:tcPr>
          <w:p w14:paraId="6836C161"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учасники реалізації проєкту</w:t>
            </w:r>
          </w:p>
        </w:tc>
        <w:tc>
          <w:tcPr>
            <w:tcW w:w="6809" w:type="dxa"/>
            <w:gridSpan w:val="3"/>
            <w:tcBorders>
              <w:top w:val="single" w:sz="4" w:space="0" w:color="auto"/>
              <w:left w:val="single" w:sz="4" w:space="0" w:color="auto"/>
              <w:bottom w:val="single" w:sz="4" w:space="0" w:color="auto"/>
              <w:right w:val="single" w:sz="4" w:space="0" w:color="auto"/>
            </w:tcBorders>
            <w:vAlign w:val="center"/>
          </w:tcPr>
          <w:p w14:paraId="17A5931D" w14:textId="1A6613DF" w:rsidR="00A520BF" w:rsidRPr="00A520BF" w:rsidRDefault="005C1293" w:rsidP="00A520BF">
            <w:pPr>
              <w:spacing w:after="0" w:line="240" w:lineRule="auto"/>
              <w:rPr>
                <w:rFonts w:ascii="Arial" w:eastAsia="Times New Roman" w:hAnsi="Arial" w:cs="Arial"/>
                <w:sz w:val="20"/>
                <w:szCs w:val="20"/>
                <w:lang w:val="uk-UA" w:eastAsia="it-IT"/>
              </w:rPr>
            </w:pPr>
            <w:r w:rsidRPr="005C1293">
              <w:rPr>
                <w:rFonts w:ascii="Arial" w:eastAsia="Times New Roman" w:hAnsi="Arial" w:cs="Arial"/>
                <w:color w:val="000000"/>
                <w:sz w:val="20"/>
                <w:szCs w:val="20"/>
                <w:lang w:val="en-US" w:eastAsia="it-IT"/>
              </w:rPr>
              <w:t>КП «ТЕПЛОЕНЕРГО»</w:t>
            </w:r>
          </w:p>
        </w:tc>
      </w:tr>
    </w:tbl>
    <w:p w14:paraId="731DF0CD" w14:textId="59151BD1" w:rsidR="00A520BF" w:rsidRDefault="00A520BF" w:rsidP="00A520BF">
      <w:pPr>
        <w:spacing w:after="0" w:line="240" w:lineRule="auto"/>
        <w:rPr>
          <w:rFonts w:ascii="Arial" w:eastAsia="Times New Roman" w:hAnsi="Arial" w:cs="Arial"/>
          <w:i/>
          <w:sz w:val="20"/>
          <w:szCs w:val="20"/>
          <w:lang w:val="uk-UA" w:eastAsia="it-IT"/>
        </w:rPr>
      </w:pPr>
    </w:p>
    <w:p w14:paraId="19D8F78C" w14:textId="77777777" w:rsidR="005C1293" w:rsidRPr="00A520BF" w:rsidRDefault="005C1293" w:rsidP="00A520BF">
      <w:pPr>
        <w:spacing w:after="0" w:line="240" w:lineRule="auto"/>
        <w:rPr>
          <w:rFonts w:ascii="Arial" w:eastAsia="Times New Roman" w:hAnsi="Arial" w:cs="Arial"/>
          <w:i/>
          <w:sz w:val="20"/>
          <w:szCs w:val="20"/>
          <w:lang w:val="uk-UA" w:eastAsia="it-IT"/>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89"/>
        <w:gridCol w:w="2414"/>
        <w:gridCol w:w="2268"/>
        <w:gridCol w:w="2127"/>
      </w:tblGrid>
      <w:tr w:rsidR="00A520BF" w:rsidRPr="00A520BF" w14:paraId="42B6597F" w14:textId="77777777" w:rsidTr="00D52B21">
        <w:trPr>
          <w:trHeight w:val="31"/>
          <w:jc w:val="center"/>
        </w:trPr>
        <w:tc>
          <w:tcPr>
            <w:tcW w:w="2689" w:type="dxa"/>
          </w:tcPr>
          <w:p w14:paraId="5EABEF7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809" w:type="dxa"/>
            <w:gridSpan w:val="3"/>
          </w:tcPr>
          <w:p w14:paraId="050F9AE8" w14:textId="77777777" w:rsidR="00A520BF" w:rsidRPr="00A520BF" w:rsidRDefault="00A520BF" w:rsidP="00A520BF">
            <w:pPr>
              <w:spacing w:after="0" w:line="240" w:lineRule="auto"/>
              <w:rPr>
                <w:rFonts w:ascii="Arial" w:eastAsia="Times New Roman" w:hAnsi="Arial" w:cs="Arial"/>
                <w:bCs/>
                <w:sz w:val="20"/>
                <w:szCs w:val="20"/>
                <w:lang w:val="uk-UA"/>
              </w:rPr>
            </w:pPr>
            <w:r w:rsidRPr="00A520BF">
              <w:rPr>
                <w:rFonts w:ascii="Arial" w:eastAsia="Times New Roman" w:hAnsi="Arial" w:cs="Arial"/>
                <w:sz w:val="20"/>
                <w:szCs w:val="20"/>
                <w:lang w:val="uk-UA" w:eastAsia="ru-RU"/>
              </w:rPr>
              <w:t>3. Енергоефективна, екобезпечна та інфраструктурно розвинута громада</w:t>
            </w:r>
          </w:p>
        </w:tc>
      </w:tr>
      <w:tr w:rsidR="00A520BF" w:rsidRPr="00A520BF" w14:paraId="1D92E064" w14:textId="77777777" w:rsidTr="00D52B21">
        <w:trPr>
          <w:trHeight w:val="31"/>
          <w:jc w:val="center"/>
        </w:trPr>
        <w:tc>
          <w:tcPr>
            <w:tcW w:w="2689" w:type="dxa"/>
            <w:vAlign w:val="center"/>
          </w:tcPr>
          <w:p w14:paraId="68944536"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Оперативна ціль </w:t>
            </w:r>
          </w:p>
        </w:tc>
        <w:tc>
          <w:tcPr>
            <w:tcW w:w="6809" w:type="dxa"/>
            <w:gridSpan w:val="3"/>
          </w:tcPr>
          <w:p w14:paraId="1B300DEC"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sz w:val="20"/>
                <w:szCs w:val="20"/>
                <w:lang w:val="uk-UA"/>
              </w:rPr>
            </w:pPr>
            <w:r w:rsidRPr="00A520BF">
              <w:rPr>
                <w:rFonts w:ascii="Arial" w:eastAsia="Times New Roman" w:hAnsi="Arial" w:cs="Arial"/>
                <w:sz w:val="20"/>
                <w:szCs w:val="20"/>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1AC41AAD" w14:textId="77777777" w:rsidTr="00D52B21">
        <w:trPr>
          <w:trHeight w:val="31"/>
          <w:jc w:val="center"/>
        </w:trPr>
        <w:tc>
          <w:tcPr>
            <w:tcW w:w="2689" w:type="dxa"/>
            <w:vAlign w:val="center"/>
          </w:tcPr>
          <w:p w14:paraId="26B7250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809" w:type="dxa"/>
            <w:gridSpan w:val="3"/>
          </w:tcPr>
          <w:p w14:paraId="5B139EE8" w14:textId="77777777" w:rsidR="00A520BF" w:rsidRPr="00A520BF" w:rsidRDefault="00A520BF" w:rsidP="00A520BF">
            <w:pPr>
              <w:autoSpaceDE w:val="0"/>
              <w:autoSpaceDN w:val="0"/>
              <w:adjustRightInd w:val="0"/>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bCs/>
                <w:sz w:val="20"/>
                <w:szCs w:val="20"/>
                <w:lang w:val="uk-UA"/>
              </w:rPr>
              <w:t xml:space="preserve">3.1.1. </w:t>
            </w:r>
            <w:r w:rsidRPr="00A520BF">
              <w:rPr>
                <w:rFonts w:ascii="Arial" w:eastAsia="Times New Roman" w:hAnsi="Arial" w:cs="Arial"/>
                <w:color w:val="000000"/>
                <w:sz w:val="20"/>
                <w:szCs w:val="20"/>
                <w:lang w:val="uk-UA" w:eastAsia="ru-RU"/>
              </w:rPr>
              <w:t>Модернізація та розвиток об'єктів критичної та комунальної інфраструктури громади</w:t>
            </w:r>
          </w:p>
        </w:tc>
      </w:tr>
      <w:tr w:rsidR="00A520BF" w:rsidRPr="00A520BF" w14:paraId="3980D564" w14:textId="77777777" w:rsidTr="00D52B21">
        <w:trPr>
          <w:trHeight w:val="553"/>
          <w:jc w:val="center"/>
        </w:trPr>
        <w:tc>
          <w:tcPr>
            <w:tcW w:w="2689" w:type="dxa"/>
            <w:vAlign w:val="center"/>
            <w:hideMark/>
          </w:tcPr>
          <w:p w14:paraId="70402401"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809" w:type="dxa"/>
            <w:gridSpan w:val="3"/>
          </w:tcPr>
          <w:p w14:paraId="67B22D4D" w14:textId="77777777" w:rsidR="00A520BF" w:rsidRPr="00A520BF" w:rsidRDefault="00A520BF" w:rsidP="00A520BF">
            <w:pPr>
              <w:keepLines/>
              <w:tabs>
                <w:tab w:val="left" w:pos="450"/>
              </w:tabs>
              <w:spacing w:after="0" w:line="240" w:lineRule="auto"/>
              <w:jc w:val="both"/>
              <w:rPr>
                <w:rFonts w:ascii="Arial" w:eastAsia="Times New Roman" w:hAnsi="Arial" w:cs="Arial"/>
                <w:b/>
                <w:noProof/>
                <w:color w:val="4472C4"/>
                <w:sz w:val="20"/>
                <w:szCs w:val="20"/>
                <w:lang w:val="uk-UA" w:eastAsia="uk-UA"/>
              </w:rPr>
            </w:pPr>
            <w:r w:rsidRPr="00A520BF">
              <w:rPr>
                <w:rFonts w:ascii="Arial" w:eastAsia="Times New Roman" w:hAnsi="Arial" w:cs="Arial"/>
                <w:b/>
                <w:noProof/>
                <w:sz w:val="20"/>
                <w:szCs w:val="20"/>
                <w:lang w:val="uk-UA" w:eastAsia="uk-UA"/>
              </w:rPr>
              <w:t>Реконструкція димової труби та встановлення утилізатора на котельні по вул. Горліс-Горського, що знаходиться за адресою: Полтавська обл., м. Кременчук, вул. Горліс-Горського</w:t>
            </w:r>
          </w:p>
        </w:tc>
      </w:tr>
      <w:tr w:rsidR="00A520BF" w:rsidRPr="00A520BF" w14:paraId="226A2E2C" w14:textId="77777777" w:rsidTr="00D52B21">
        <w:trPr>
          <w:trHeight w:val="330"/>
          <w:jc w:val="center"/>
        </w:trPr>
        <w:tc>
          <w:tcPr>
            <w:tcW w:w="2689" w:type="dxa"/>
            <w:vAlign w:val="center"/>
          </w:tcPr>
          <w:p w14:paraId="1E871ED1"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color w:val="000000"/>
                <w:sz w:val="20"/>
                <w:szCs w:val="20"/>
                <w:lang w:val="uk-UA" w:eastAsia="ru-RU"/>
              </w:rPr>
              <w:t>Відповідальний</w:t>
            </w:r>
          </w:p>
        </w:tc>
        <w:tc>
          <w:tcPr>
            <w:tcW w:w="6809" w:type="dxa"/>
            <w:gridSpan w:val="3"/>
            <w:vAlign w:val="center"/>
          </w:tcPr>
          <w:p w14:paraId="40B60853" w14:textId="38BC5B77" w:rsidR="00A520BF" w:rsidRPr="00A520BF" w:rsidRDefault="005C1293" w:rsidP="00A520BF">
            <w:pPr>
              <w:spacing w:after="0" w:line="240" w:lineRule="auto"/>
              <w:jc w:val="both"/>
              <w:rPr>
                <w:rFonts w:ascii="Arial" w:eastAsia="Times New Roman" w:hAnsi="Arial" w:cs="Arial"/>
                <w:sz w:val="20"/>
                <w:szCs w:val="20"/>
                <w:lang w:val="uk-UA" w:eastAsia="it-IT"/>
              </w:rPr>
            </w:pPr>
            <w:r w:rsidRPr="005C1293">
              <w:rPr>
                <w:rFonts w:ascii="Arial" w:eastAsia="Times New Roman" w:hAnsi="Arial" w:cs="Arial"/>
                <w:color w:val="000000"/>
                <w:sz w:val="20"/>
                <w:szCs w:val="20"/>
                <w:lang w:val="en-US" w:eastAsia="it-IT"/>
              </w:rPr>
              <w:t>КП «ТЕПЛОЕНЕРГО»</w:t>
            </w:r>
          </w:p>
        </w:tc>
      </w:tr>
      <w:tr w:rsidR="00A520BF" w:rsidRPr="00924004" w14:paraId="6D74AB38" w14:textId="77777777" w:rsidTr="00D52B21">
        <w:trPr>
          <w:trHeight w:val="330"/>
          <w:jc w:val="center"/>
        </w:trPr>
        <w:tc>
          <w:tcPr>
            <w:tcW w:w="2689" w:type="dxa"/>
            <w:vAlign w:val="center"/>
            <w:hideMark/>
          </w:tcPr>
          <w:p w14:paraId="5E7A158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Цілі проєкту </w:t>
            </w:r>
          </w:p>
        </w:tc>
        <w:tc>
          <w:tcPr>
            <w:tcW w:w="6809" w:type="dxa"/>
            <w:gridSpan w:val="3"/>
          </w:tcPr>
          <w:p w14:paraId="0C993AE2"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Підвищення енергоефектив-ності, зниження споживання енергоресурсів, зменшення  кількості викидів вуглекислого газу</w:t>
            </w:r>
          </w:p>
        </w:tc>
      </w:tr>
      <w:tr w:rsidR="00A520BF" w:rsidRPr="00A520BF" w14:paraId="2CA4022D" w14:textId="77777777" w:rsidTr="00D52B21">
        <w:trPr>
          <w:trHeight w:val="42"/>
          <w:jc w:val="center"/>
        </w:trPr>
        <w:tc>
          <w:tcPr>
            <w:tcW w:w="2689" w:type="dxa"/>
            <w:hideMark/>
          </w:tcPr>
          <w:p w14:paraId="2FD9693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809" w:type="dxa"/>
            <w:gridSpan w:val="3"/>
          </w:tcPr>
          <w:p w14:paraId="42A770ED" w14:textId="77777777" w:rsidR="00A520BF" w:rsidRPr="00A520BF" w:rsidRDefault="00A520BF" w:rsidP="00A520BF">
            <w:pPr>
              <w:spacing w:after="0" w:line="240" w:lineRule="auto"/>
              <w:jc w:val="both"/>
              <w:rPr>
                <w:rFonts w:ascii="Arial" w:eastAsia="Times New Roman" w:hAnsi="Arial" w:cs="Arial"/>
                <w:sz w:val="20"/>
                <w:szCs w:val="20"/>
                <w:lang w:eastAsia="it-IT"/>
              </w:rPr>
            </w:pPr>
            <w:r w:rsidRPr="00A520BF">
              <w:rPr>
                <w:rFonts w:ascii="Arial" w:eastAsia="Times New Roman" w:hAnsi="Arial" w:cs="Arial"/>
                <w:sz w:val="20"/>
                <w:szCs w:val="20"/>
                <w:lang w:val="uk-UA" w:eastAsia="it-IT"/>
              </w:rPr>
              <w:t>Котельня обслуговує 3 житлових будинки (128 споживачів).</w:t>
            </w:r>
          </w:p>
        </w:tc>
      </w:tr>
      <w:tr w:rsidR="00A520BF" w:rsidRPr="00A520BF" w14:paraId="1747D175" w14:textId="77777777" w:rsidTr="00D52B21">
        <w:trPr>
          <w:trHeight w:val="110"/>
          <w:jc w:val="center"/>
        </w:trPr>
        <w:tc>
          <w:tcPr>
            <w:tcW w:w="2689" w:type="dxa"/>
            <w:hideMark/>
          </w:tcPr>
          <w:p w14:paraId="2AF4362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809" w:type="dxa"/>
            <w:gridSpan w:val="3"/>
          </w:tcPr>
          <w:p w14:paraId="75CEBD79" w14:textId="77777777" w:rsidR="00A520BF" w:rsidRPr="00A520BF" w:rsidRDefault="00A520BF" w:rsidP="00A520BF">
            <w:pPr>
              <w:suppressAutoHyphens/>
              <w:snapToGrid w:val="0"/>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Проєктом передбачається встановлення двох димових труб та два утилізатора (економайзера) димових газів для кожного існуючого котла. Відвід димових газів від існуючих котлів здійснити через попередньо ізольовані газоходи. Передбачено влаштування фундаменту ззовні будівлі під дві димові труби та будівництво несучого каркасу для димових труб.  Економайзер димових газів встановлюється для підвищення ефективності котельного обладнання та зниження витрат палива шляхом утилізації тепла з димових газів.</w:t>
            </w:r>
          </w:p>
        </w:tc>
      </w:tr>
      <w:tr w:rsidR="00A520BF" w:rsidRPr="00A520BF" w14:paraId="6B11F178" w14:textId="77777777" w:rsidTr="00D52B21">
        <w:trPr>
          <w:trHeight w:val="297"/>
          <w:jc w:val="center"/>
        </w:trPr>
        <w:tc>
          <w:tcPr>
            <w:tcW w:w="2689" w:type="dxa"/>
            <w:hideMark/>
          </w:tcPr>
          <w:p w14:paraId="393B2AC7"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2DE4F3C1" w14:textId="77777777" w:rsidR="00A520BF" w:rsidRPr="00A520BF" w:rsidRDefault="00A520BF" w:rsidP="00A520BF">
            <w:pPr>
              <w:widowControl w:val="0"/>
              <w:snapToGrid w:val="0"/>
              <w:spacing w:after="0" w:line="240" w:lineRule="auto"/>
              <w:jc w:val="both"/>
              <w:rPr>
                <w:rFonts w:ascii="Arial" w:eastAsia="Times New Roman" w:hAnsi="Arial" w:cs="Arial"/>
                <w:bCs/>
                <w:sz w:val="20"/>
                <w:szCs w:val="20"/>
                <w:lang w:val="uk-UA" w:eastAsia="ru-RU"/>
              </w:rPr>
            </w:pPr>
          </w:p>
        </w:tc>
        <w:tc>
          <w:tcPr>
            <w:tcW w:w="6809" w:type="dxa"/>
            <w:gridSpan w:val="3"/>
          </w:tcPr>
          <w:p w14:paraId="4367F653"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1.Кількість побудованих, реконструйованих об’єктів базове</w:t>
            </w:r>
            <w:r w:rsidRPr="00A520BF">
              <w:rPr>
                <w:rFonts w:ascii="Arial" w:eastAsia="Times New Roman" w:hAnsi="Arial" w:cs="Arial"/>
                <w:sz w:val="20"/>
                <w:szCs w:val="20"/>
                <w:lang w:val="uk-UA" w:eastAsia="it-IT"/>
              </w:rPr>
              <w:softHyphen/>
              <w:t xml:space="preserve">  значення – 0 од.; цільове значення – 1 од.</w:t>
            </w:r>
          </w:p>
          <w:p w14:paraId="0661A55F"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w:t>
            </w:r>
            <w:r w:rsidRPr="00A520BF">
              <w:rPr>
                <w:rFonts w:ascii="Arial" w:eastAsia="Times New Roman" w:hAnsi="Arial" w:cs="Arial"/>
                <w:sz w:val="20"/>
                <w:szCs w:val="20"/>
                <w:lang w:val="uk-UA" w:eastAsia="ru-RU"/>
              </w:rPr>
              <w:t xml:space="preserve"> Забезпечення безперебійного доступу до послуги теплопостачання</w:t>
            </w:r>
          </w:p>
        </w:tc>
      </w:tr>
      <w:tr w:rsidR="00A520BF" w:rsidRPr="00A520BF" w14:paraId="076DF4E5" w14:textId="77777777" w:rsidTr="00D52B21">
        <w:trPr>
          <w:trHeight w:val="214"/>
          <w:jc w:val="center"/>
        </w:trPr>
        <w:tc>
          <w:tcPr>
            <w:tcW w:w="2689" w:type="dxa"/>
            <w:hideMark/>
          </w:tcPr>
          <w:p w14:paraId="2A697F22"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809" w:type="dxa"/>
            <w:gridSpan w:val="3"/>
          </w:tcPr>
          <w:p w14:paraId="2C3EFC9E" w14:textId="77777777" w:rsidR="00A520BF" w:rsidRPr="00A520BF" w:rsidRDefault="00A520BF" w:rsidP="00A520BF">
            <w:pPr>
              <w:tabs>
                <w:tab w:val="left" w:pos="239"/>
              </w:tabs>
              <w:suppressAutoHyphens/>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xml:space="preserve">Розробка проєкту, поставка, будівництво, монтаж, введення в експлуатацію. </w:t>
            </w:r>
          </w:p>
        </w:tc>
      </w:tr>
      <w:tr w:rsidR="00A520BF" w:rsidRPr="00A520BF" w14:paraId="79E761AB" w14:textId="77777777" w:rsidTr="00D52B21">
        <w:trPr>
          <w:trHeight w:val="402"/>
          <w:jc w:val="center"/>
        </w:trPr>
        <w:tc>
          <w:tcPr>
            <w:tcW w:w="2689" w:type="dxa"/>
            <w:vAlign w:val="center"/>
            <w:hideMark/>
          </w:tcPr>
          <w:p w14:paraId="2058B136"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809" w:type="dxa"/>
            <w:gridSpan w:val="3"/>
            <w:vAlign w:val="center"/>
          </w:tcPr>
          <w:p w14:paraId="05932B0E"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2027 рік</w:t>
            </w:r>
          </w:p>
        </w:tc>
      </w:tr>
      <w:tr w:rsidR="00A520BF" w:rsidRPr="00A520BF" w14:paraId="09566A13" w14:textId="77777777" w:rsidTr="00D52B21">
        <w:trPr>
          <w:cantSplit/>
          <w:trHeight w:val="550"/>
          <w:jc w:val="center"/>
        </w:trPr>
        <w:tc>
          <w:tcPr>
            <w:tcW w:w="2689" w:type="dxa"/>
            <w:vMerge w:val="restart"/>
            <w:vAlign w:val="center"/>
            <w:hideMark/>
          </w:tcPr>
          <w:p w14:paraId="3C9AD60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2414" w:type="dxa"/>
            <w:vAlign w:val="center"/>
          </w:tcPr>
          <w:p w14:paraId="1B12B785"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2026</w:t>
            </w:r>
          </w:p>
        </w:tc>
        <w:tc>
          <w:tcPr>
            <w:tcW w:w="2268" w:type="dxa"/>
            <w:vAlign w:val="center"/>
          </w:tcPr>
          <w:p w14:paraId="38173A64"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2027</w:t>
            </w:r>
          </w:p>
        </w:tc>
        <w:tc>
          <w:tcPr>
            <w:tcW w:w="2127" w:type="dxa"/>
            <w:vAlign w:val="center"/>
          </w:tcPr>
          <w:p w14:paraId="6E27D655"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Разом</w:t>
            </w:r>
          </w:p>
        </w:tc>
      </w:tr>
      <w:tr w:rsidR="00A520BF" w:rsidRPr="00A520BF" w14:paraId="4F6ADF8E" w14:textId="77777777" w:rsidTr="00D52B21">
        <w:trPr>
          <w:trHeight w:val="502"/>
          <w:jc w:val="center"/>
        </w:trPr>
        <w:tc>
          <w:tcPr>
            <w:tcW w:w="2689" w:type="dxa"/>
            <w:vMerge/>
            <w:vAlign w:val="center"/>
            <w:hideMark/>
          </w:tcPr>
          <w:p w14:paraId="533023A8"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2414" w:type="dxa"/>
            <w:vAlign w:val="center"/>
          </w:tcPr>
          <w:p w14:paraId="78D4CC2E"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w:t>
            </w:r>
          </w:p>
        </w:tc>
        <w:tc>
          <w:tcPr>
            <w:tcW w:w="2268" w:type="dxa"/>
            <w:vAlign w:val="center"/>
          </w:tcPr>
          <w:p w14:paraId="16A9ECFC"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3 024,1</w:t>
            </w:r>
          </w:p>
        </w:tc>
        <w:tc>
          <w:tcPr>
            <w:tcW w:w="2127" w:type="dxa"/>
            <w:vAlign w:val="center"/>
          </w:tcPr>
          <w:p w14:paraId="0FF54529" w14:textId="77777777" w:rsidR="00A520BF" w:rsidRPr="00A520BF" w:rsidRDefault="00A520BF" w:rsidP="00A520BF">
            <w:pPr>
              <w:spacing w:after="0" w:line="240" w:lineRule="auto"/>
              <w:jc w:val="center"/>
              <w:rPr>
                <w:rFonts w:ascii="Arial" w:eastAsia="Times New Roman" w:hAnsi="Arial" w:cs="Arial"/>
                <w:b/>
                <w:bCs/>
                <w:sz w:val="20"/>
                <w:szCs w:val="20"/>
                <w:lang w:eastAsia="it-IT"/>
              </w:rPr>
            </w:pPr>
            <w:r w:rsidRPr="00A520BF">
              <w:rPr>
                <w:rFonts w:ascii="Arial" w:eastAsia="Times New Roman" w:hAnsi="Arial" w:cs="Arial"/>
                <w:b/>
                <w:bCs/>
                <w:sz w:val="20"/>
                <w:szCs w:val="20"/>
                <w:lang w:val="uk-UA" w:eastAsia="it-IT"/>
              </w:rPr>
              <w:t>3 024,1</w:t>
            </w:r>
          </w:p>
        </w:tc>
      </w:tr>
      <w:tr w:rsidR="00A520BF" w:rsidRPr="00A520BF" w14:paraId="06D5F7E6" w14:textId="77777777" w:rsidTr="00D52B21">
        <w:trPr>
          <w:trHeight w:val="420"/>
          <w:jc w:val="center"/>
        </w:trPr>
        <w:tc>
          <w:tcPr>
            <w:tcW w:w="2689" w:type="dxa"/>
            <w:hideMark/>
          </w:tcPr>
          <w:p w14:paraId="520F2420"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809" w:type="dxa"/>
            <w:gridSpan w:val="3"/>
            <w:vAlign w:val="center"/>
          </w:tcPr>
          <w:p w14:paraId="29E9BBCA"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місцевий бюджет</w:t>
            </w:r>
          </w:p>
        </w:tc>
      </w:tr>
      <w:tr w:rsidR="00A520BF" w:rsidRPr="00A520BF" w14:paraId="419DAE4A" w14:textId="77777777" w:rsidTr="00D52B21">
        <w:trPr>
          <w:trHeight w:val="536"/>
          <w:jc w:val="center"/>
        </w:trPr>
        <w:tc>
          <w:tcPr>
            <w:tcW w:w="2689" w:type="dxa"/>
            <w:tcBorders>
              <w:top w:val="single" w:sz="4" w:space="0" w:color="auto"/>
              <w:left w:val="single" w:sz="4" w:space="0" w:color="auto"/>
              <w:bottom w:val="single" w:sz="4" w:space="0" w:color="auto"/>
              <w:right w:val="single" w:sz="4" w:space="0" w:color="auto"/>
            </w:tcBorders>
            <w:hideMark/>
          </w:tcPr>
          <w:p w14:paraId="5993D8EB"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учасники реалізації проєкту</w:t>
            </w:r>
          </w:p>
        </w:tc>
        <w:tc>
          <w:tcPr>
            <w:tcW w:w="6809" w:type="dxa"/>
            <w:gridSpan w:val="3"/>
            <w:tcBorders>
              <w:top w:val="single" w:sz="4" w:space="0" w:color="auto"/>
              <w:left w:val="single" w:sz="4" w:space="0" w:color="auto"/>
              <w:bottom w:val="single" w:sz="4" w:space="0" w:color="auto"/>
              <w:right w:val="single" w:sz="4" w:space="0" w:color="auto"/>
            </w:tcBorders>
            <w:vAlign w:val="center"/>
          </w:tcPr>
          <w:p w14:paraId="17F58936" w14:textId="04D9B7DA" w:rsidR="00A520BF" w:rsidRPr="00A520BF" w:rsidRDefault="005C1293" w:rsidP="00A520BF">
            <w:pPr>
              <w:spacing w:after="0" w:line="240" w:lineRule="auto"/>
              <w:rPr>
                <w:rFonts w:ascii="Arial" w:eastAsia="Times New Roman" w:hAnsi="Arial" w:cs="Arial"/>
                <w:sz w:val="20"/>
                <w:szCs w:val="20"/>
                <w:lang w:val="uk-UA" w:eastAsia="it-IT"/>
              </w:rPr>
            </w:pPr>
            <w:r w:rsidRPr="005C1293">
              <w:rPr>
                <w:rFonts w:ascii="Arial" w:eastAsia="Times New Roman" w:hAnsi="Arial" w:cs="Arial"/>
                <w:color w:val="000000"/>
                <w:sz w:val="20"/>
                <w:szCs w:val="20"/>
                <w:lang w:val="en-US" w:eastAsia="it-IT"/>
              </w:rPr>
              <w:t>КП «ТЕПЛОЕНЕРГО»</w:t>
            </w:r>
          </w:p>
        </w:tc>
      </w:tr>
    </w:tbl>
    <w:p w14:paraId="59342645" w14:textId="77777777" w:rsidR="00A520BF" w:rsidRPr="00A520BF" w:rsidRDefault="00A520BF" w:rsidP="00A520BF">
      <w:pPr>
        <w:spacing w:after="0" w:line="240" w:lineRule="auto"/>
        <w:ind w:right="552"/>
        <w:jc w:val="center"/>
        <w:rPr>
          <w:rFonts w:ascii="Arial" w:eastAsia="Times New Roman" w:hAnsi="Arial" w:cs="Arial"/>
          <w:b/>
          <w:sz w:val="20"/>
          <w:szCs w:val="20"/>
          <w:lang w:val="uk-UA" w:eastAsia="ru-RU"/>
        </w:rPr>
      </w:pPr>
    </w:p>
    <w:p w14:paraId="40AD19A8" w14:textId="77777777" w:rsidR="00A520BF" w:rsidRPr="00A520BF" w:rsidRDefault="00A520BF" w:rsidP="00A520BF">
      <w:pPr>
        <w:spacing w:after="0" w:line="240" w:lineRule="auto"/>
        <w:rPr>
          <w:rFonts w:ascii="Arial" w:eastAsia="Times New Roman" w:hAnsi="Arial" w:cs="Arial"/>
          <w:sz w:val="20"/>
          <w:szCs w:val="20"/>
          <w:lang w:val="uk-UA"/>
        </w:rPr>
      </w:pPr>
    </w:p>
    <w:tbl>
      <w:tblPr>
        <w:tblW w:w="95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1981"/>
        <w:gridCol w:w="2256"/>
        <w:gridCol w:w="2439"/>
      </w:tblGrid>
      <w:tr w:rsidR="00A520BF" w:rsidRPr="00A520BF" w14:paraId="53574E85" w14:textId="77777777" w:rsidTr="005312C7">
        <w:trPr>
          <w:trHeight w:val="31"/>
          <w:jc w:val="center"/>
        </w:trPr>
        <w:tc>
          <w:tcPr>
            <w:tcW w:w="2830" w:type="dxa"/>
          </w:tcPr>
          <w:p w14:paraId="4BBE0DC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676" w:type="dxa"/>
            <w:gridSpan w:val="3"/>
          </w:tcPr>
          <w:p w14:paraId="5523A3FF" w14:textId="77777777" w:rsidR="00A520BF" w:rsidRPr="00A520BF" w:rsidRDefault="00A520BF" w:rsidP="00A520BF">
            <w:pPr>
              <w:spacing w:after="0" w:line="240" w:lineRule="auto"/>
              <w:jc w:val="both"/>
              <w:rPr>
                <w:rFonts w:ascii="Arial" w:eastAsia="Times New Roman" w:hAnsi="Arial" w:cs="Arial"/>
                <w:bCs/>
                <w:color w:val="FF0000"/>
                <w:sz w:val="20"/>
                <w:szCs w:val="20"/>
                <w:lang w:val="uk-UA"/>
              </w:rPr>
            </w:pPr>
            <w:r w:rsidRPr="00A520BF">
              <w:rPr>
                <w:rFonts w:ascii="Arial" w:eastAsia="Times New Roman" w:hAnsi="Arial" w:cs="Arial"/>
                <w:sz w:val="20"/>
                <w:szCs w:val="20"/>
                <w:lang w:val="uk-UA" w:eastAsia="ru-RU"/>
              </w:rPr>
              <w:t>3. Енергоефективна, екобезпечна та інфраструктурно розвинута громада</w:t>
            </w:r>
          </w:p>
        </w:tc>
      </w:tr>
      <w:tr w:rsidR="00A520BF" w:rsidRPr="00A520BF" w14:paraId="7E4C640A" w14:textId="77777777" w:rsidTr="005312C7">
        <w:trPr>
          <w:trHeight w:val="31"/>
          <w:jc w:val="center"/>
        </w:trPr>
        <w:tc>
          <w:tcPr>
            <w:tcW w:w="2830" w:type="dxa"/>
            <w:vAlign w:val="center"/>
          </w:tcPr>
          <w:p w14:paraId="576C18D6"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Оперативна ціль </w:t>
            </w:r>
          </w:p>
        </w:tc>
        <w:tc>
          <w:tcPr>
            <w:tcW w:w="6676" w:type="dxa"/>
            <w:gridSpan w:val="3"/>
          </w:tcPr>
          <w:p w14:paraId="69019F62"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color w:val="FF0000"/>
                <w:sz w:val="20"/>
                <w:szCs w:val="20"/>
                <w:lang w:val="uk-UA"/>
              </w:rPr>
            </w:pPr>
            <w:r w:rsidRPr="00A520BF">
              <w:rPr>
                <w:rFonts w:ascii="Arial" w:eastAsia="Times New Roman" w:hAnsi="Arial" w:cs="Arial"/>
                <w:sz w:val="20"/>
                <w:szCs w:val="20"/>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456F918D" w14:textId="77777777" w:rsidTr="005312C7">
        <w:trPr>
          <w:trHeight w:val="31"/>
          <w:jc w:val="center"/>
        </w:trPr>
        <w:tc>
          <w:tcPr>
            <w:tcW w:w="2830" w:type="dxa"/>
            <w:vAlign w:val="center"/>
          </w:tcPr>
          <w:p w14:paraId="53A6D3FC"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676" w:type="dxa"/>
            <w:gridSpan w:val="3"/>
          </w:tcPr>
          <w:p w14:paraId="421F4A3B" w14:textId="77777777" w:rsidR="00A520BF" w:rsidRPr="00A520BF" w:rsidRDefault="00A520BF" w:rsidP="00A520BF">
            <w:pPr>
              <w:autoSpaceDE w:val="0"/>
              <w:autoSpaceDN w:val="0"/>
              <w:adjustRightInd w:val="0"/>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bCs/>
                <w:sz w:val="20"/>
                <w:szCs w:val="20"/>
                <w:lang w:val="uk-UA"/>
              </w:rPr>
              <w:t xml:space="preserve">3.1.1. </w:t>
            </w:r>
            <w:r w:rsidRPr="00A520BF">
              <w:rPr>
                <w:rFonts w:ascii="Arial" w:eastAsia="Times New Roman" w:hAnsi="Arial" w:cs="Arial"/>
                <w:color w:val="000000"/>
                <w:sz w:val="20"/>
                <w:szCs w:val="20"/>
                <w:lang w:val="uk-UA" w:eastAsia="ru-RU"/>
              </w:rPr>
              <w:t>Модернізація та розвиток об'єктів критичної та комунальної інфраструктури громади</w:t>
            </w:r>
          </w:p>
        </w:tc>
      </w:tr>
      <w:tr w:rsidR="00A520BF" w:rsidRPr="00A520BF" w14:paraId="3B40974E" w14:textId="77777777" w:rsidTr="005312C7">
        <w:trPr>
          <w:trHeight w:val="553"/>
          <w:jc w:val="center"/>
        </w:trPr>
        <w:tc>
          <w:tcPr>
            <w:tcW w:w="2830" w:type="dxa"/>
            <w:vAlign w:val="center"/>
            <w:hideMark/>
          </w:tcPr>
          <w:p w14:paraId="642F991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676" w:type="dxa"/>
            <w:gridSpan w:val="3"/>
          </w:tcPr>
          <w:p w14:paraId="1110595A" w14:textId="77777777" w:rsidR="00A520BF" w:rsidRPr="00A520BF" w:rsidRDefault="00A520BF" w:rsidP="00A520BF">
            <w:pPr>
              <w:keepLines/>
              <w:tabs>
                <w:tab w:val="left" w:pos="450"/>
              </w:tabs>
              <w:spacing w:after="0" w:line="240" w:lineRule="auto"/>
              <w:jc w:val="both"/>
              <w:rPr>
                <w:rFonts w:ascii="Arial" w:eastAsia="Times New Roman" w:hAnsi="Arial" w:cs="Arial"/>
                <w:b/>
                <w:bCs/>
                <w:noProof/>
                <w:color w:val="4472C4"/>
                <w:sz w:val="20"/>
                <w:szCs w:val="20"/>
                <w:lang w:val="uk-UA" w:eastAsia="uk-UA"/>
              </w:rPr>
            </w:pPr>
            <w:r w:rsidRPr="00A520BF">
              <w:rPr>
                <w:rFonts w:ascii="Arial" w:eastAsia="Times New Roman" w:hAnsi="Arial" w:cs="Arial"/>
                <w:b/>
                <w:bCs/>
                <w:sz w:val="20"/>
                <w:szCs w:val="20"/>
                <w:shd w:val="clear" w:color="auto" w:fill="FFFFFF"/>
                <w:lang w:val="uk-UA"/>
              </w:rPr>
              <w:t>Реконструкція електричних мереж живлення ЦТП 101 з встановленням системи збереження електричної енергії за адресою: Полтавська область, м. Кременчук, квартал 101</w:t>
            </w:r>
          </w:p>
        </w:tc>
      </w:tr>
      <w:tr w:rsidR="00A520BF" w:rsidRPr="00A520BF" w14:paraId="57E20687" w14:textId="77777777" w:rsidTr="005312C7">
        <w:trPr>
          <w:trHeight w:val="439"/>
          <w:jc w:val="center"/>
        </w:trPr>
        <w:tc>
          <w:tcPr>
            <w:tcW w:w="2830" w:type="dxa"/>
            <w:vAlign w:val="center"/>
          </w:tcPr>
          <w:p w14:paraId="37F95B5C"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color w:val="000000"/>
                <w:sz w:val="20"/>
                <w:szCs w:val="20"/>
                <w:lang w:val="uk-UA" w:eastAsia="ru-RU"/>
              </w:rPr>
              <w:t>Відповідальний</w:t>
            </w:r>
          </w:p>
        </w:tc>
        <w:tc>
          <w:tcPr>
            <w:tcW w:w="6676" w:type="dxa"/>
            <w:gridSpan w:val="3"/>
            <w:vAlign w:val="center"/>
          </w:tcPr>
          <w:p w14:paraId="7432B1F5" w14:textId="159F4063" w:rsidR="00A520BF" w:rsidRPr="00A520BF" w:rsidRDefault="005C1293" w:rsidP="00A520BF">
            <w:pPr>
              <w:spacing w:after="0" w:line="240" w:lineRule="auto"/>
              <w:jc w:val="both"/>
              <w:rPr>
                <w:rFonts w:ascii="Arial" w:eastAsia="Times New Roman" w:hAnsi="Arial" w:cs="Arial"/>
                <w:sz w:val="20"/>
                <w:szCs w:val="20"/>
                <w:lang w:val="uk-UA" w:eastAsia="it-IT"/>
              </w:rPr>
            </w:pPr>
            <w:r w:rsidRPr="005C1293">
              <w:rPr>
                <w:rFonts w:ascii="Arial" w:eastAsia="Times New Roman" w:hAnsi="Arial" w:cs="Arial"/>
                <w:color w:val="000000"/>
                <w:sz w:val="20"/>
                <w:szCs w:val="20"/>
                <w:lang w:val="en-US" w:eastAsia="it-IT"/>
              </w:rPr>
              <w:t>КП «ТЕПЛОЕНЕРГО»</w:t>
            </w:r>
          </w:p>
        </w:tc>
      </w:tr>
      <w:tr w:rsidR="00A520BF" w:rsidRPr="00A520BF" w14:paraId="48294C06" w14:textId="77777777" w:rsidTr="005312C7">
        <w:trPr>
          <w:trHeight w:val="330"/>
          <w:jc w:val="center"/>
        </w:trPr>
        <w:tc>
          <w:tcPr>
            <w:tcW w:w="2830" w:type="dxa"/>
            <w:vAlign w:val="center"/>
            <w:hideMark/>
          </w:tcPr>
          <w:p w14:paraId="15215312"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Цілі проєкту</w:t>
            </w:r>
          </w:p>
        </w:tc>
        <w:tc>
          <w:tcPr>
            <w:tcW w:w="6676" w:type="dxa"/>
            <w:gridSpan w:val="3"/>
          </w:tcPr>
          <w:p w14:paraId="3A7C8DD7"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-підвищення енергоефек-тивності роботи ЦТП;</w:t>
            </w:r>
          </w:p>
          <w:p w14:paraId="575A42B4"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зменшення пікових навантажень на електричну мережу;</w:t>
            </w:r>
          </w:p>
          <w:p w14:paraId="3CBDC5D0"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резервування електро-живлення обладнання;</w:t>
            </w:r>
          </w:p>
          <w:p w14:paraId="575A8EE8"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можливість застосування енергетичного арбітражу та зниження витрат на електроенергію.</w:t>
            </w:r>
          </w:p>
        </w:tc>
      </w:tr>
      <w:tr w:rsidR="00A520BF" w:rsidRPr="00A520BF" w14:paraId="755868E3" w14:textId="77777777" w:rsidTr="005312C7">
        <w:trPr>
          <w:trHeight w:val="42"/>
          <w:jc w:val="center"/>
        </w:trPr>
        <w:tc>
          <w:tcPr>
            <w:tcW w:w="2830" w:type="dxa"/>
            <w:hideMark/>
          </w:tcPr>
          <w:p w14:paraId="735651AD"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676" w:type="dxa"/>
            <w:gridSpan w:val="3"/>
          </w:tcPr>
          <w:p w14:paraId="51884F56"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Кількість населення, що користуються послугами теплопостачання – 1617 чол. (ЦТП обслуговує район у якому 9 житлових будинків).</w:t>
            </w:r>
          </w:p>
        </w:tc>
      </w:tr>
      <w:tr w:rsidR="00A520BF" w:rsidRPr="00A520BF" w14:paraId="592E8049" w14:textId="77777777" w:rsidTr="005312C7">
        <w:trPr>
          <w:trHeight w:val="110"/>
          <w:jc w:val="center"/>
        </w:trPr>
        <w:tc>
          <w:tcPr>
            <w:tcW w:w="2830" w:type="dxa"/>
            <w:hideMark/>
          </w:tcPr>
          <w:p w14:paraId="5BBCB3B7"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676" w:type="dxa"/>
            <w:gridSpan w:val="3"/>
          </w:tcPr>
          <w:p w14:paraId="71475901" w14:textId="77777777" w:rsidR="00A520BF" w:rsidRPr="00A520BF" w:rsidRDefault="00A520BF" w:rsidP="00A520BF">
            <w:pPr>
              <w:suppressAutoHyphens/>
              <w:snapToGrid w:val="0"/>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xml:space="preserve">Пропонується встановлення системи накопичення електричної енергії (АКБ) </w:t>
            </w:r>
            <w:r w:rsidRPr="00A520BF">
              <w:rPr>
                <w:rFonts w:ascii="Arial" w:eastAsia="Times New Roman" w:hAnsi="Arial" w:cs="Arial"/>
                <w:sz w:val="20"/>
                <w:szCs w:val="20"/>
                <w:lang w:val="en-US" w:eastAsia="it-IT"/>
              </w:rPr>
              <w:t>BESS</w:t>
            </w:r>
            <w:r w:rsidRPr="00A520BF">
              <w:rPr>
                <w:rFonts w:ascii="Arial" w:eastAsia="Times New Roman" w:hAnsi="Arial" w:cs="Arial"/>
                <w:sz w:val="20"/>
                <w:szCs w:val="20"/>
                <w:lang w:val="uk-UA" w:eastAsia="it-IT"/>
              </w:rPr>
              <w:t xml:space="preserve">-125кВт/261кВгод, комплект обладнання для бесшовного (≤20мс) живлення з батареї та система керування енергією (інвертор). </w:t>
            </w:r>
          </w:p>
        </w:tc>
      </w:tr>
      <w:tr w:rsidR="00A520BF" w:rsidRPr="00A520BF" w14:paraId="3C1CFC16" w14:textId="77777777" w:rsidTr="005312C7">
        <w:trPr>
          <w:trHeight w:val="297"/>
          <w:jc w:val="center"/>
        </w:trPr>
        <w:tc>
          <w:tcPr>
            <w:tcW w:w="2830" w:type="dxa"/>
            <w:hideMark/>
          </w:tcPr>
          <w:p w14:paraId="67FC5359"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56166D93" w14:textId="77777777" w:rsidR="00A520BF" w:rsidRPr="00A520BF" w:rsidRDefault="00A520BF" w:rsidP="00A520BF">
            <w:pPr>
              <w:widowControl w:val="0"/>
              <w:snapToGrid w:val="0"/>
              <w:spacing w:after="0" w:line="240" w:lineRule="auto"/>
              <w:jc w:val="both"/>
              <w:rPr>
                <w:rFonts w:ascii="Arial" w:eastAsia="Times New Roman" w:hAnsi="Arial" w:cs="Arial"/>
                <w:bCs/>
                <w:sz w:val="20"/>
                <w:szCs w:val="20"/>
                <w:lang w:val="uk-UA" w:eastAsia="ru-RU"/>
              </w:rPr>
            </w:pPr>
          </w:p>
        </w:tc>
        <w:tc>
          <w:tcPr>
            <w:tcW w:w="6676" w:type="dxa"/>
            <w:gridSpan w:val="3"/>
          </w:tcPr>
          <w:p w14:paraId="35767DFD" w14:textId="77777777" w:rsidR="00A520BF" w:rsidRPr="00A520BF" w:rsidRDefault="00A520BF" w:rsidP="00A520BF">
            <w:pPr>
              <w:tabs>
                <w:tab w:val="left" w:pos="239"/>
              </w:tabs>
              <w:suppressAutoHyphens/>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1.Кількість встановлених об’єктів  систем збереження електричної енергії (СЗЕЕ) – 0 од.; цільове значення – 1 од.</w:t>
            </w:r>
          </w:p>
          <w:p w14:paraId="1DCC27BB"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w:t>
            </w:r>
            <w:r w:rsidRPr="00A520BF">
              <w:rPr>
                <w:rFonts w:ascii="Arial" w:eastAsia="Times New Roman" w:hAnsi="Arial" w:cs="Arial"/>
                <w:sz w:val="20"/>
                <w:szCs w:val="20"/>
                <w:lang w:val="uk-UA" w:eastAsia="ru-RU"/>
              </w:rPr>
              <w:t>Забезпечення безперебійного доступу до послуги теплопостачання.</w:t>
            </w:r>
          </w:p>
        </w:tc>
      </w:tr>
      <w:tr w:rsidR="00A520BF" w:rsidRPr="00A520BF" w14:paraId="55EDB9B9" w14:textId="77777777" w:rsidTr="005312C7">
        <w:trPr>
          <w:trHeight w:val="214"/>
          <w:jc w:val="center"/>
        </w:trPr>
        <w:tc>
          <w:tcPr>
            <w:tcW w:w="2830" w:type="dxa"/>
            <w:hideMark/>
          </w:tcPr>
          <w:p w14:paraId="3EFFB8F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676" w:type="dxa"/>
            <w:gridSpan w:val="3"/>
          </w:tcPr>
          <w:p w14:paraId="73671DC3" w14:textId="77777777" w:rsidR="00A520BF" w:rsidRPr="00A520BF" w:rsidRDefault="00A520BF" w:rsidP="00A520BF">
            <w:pPr>
              <w:tabs>
                <w:tab w:val="left" w:pos="239"/>
              </w:tabs>
              <w:suppressAutoHyphens/>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xml:space="preserve">Роботи з реконструкції електричних мереж з встановленням системи збереження електричної енергії </w:t>
            </w:r>
          </w:p>
        </w:tc>
      </w:tr>
      <w:tr w:rsidR="00A520BF" w:rsidRPr="00A520BF" w14:paraId="4864D74F" w14:textId="77777777" w:rsidTr="005312C7">
        <w:trPr>
          <w:trHeight w:val="571"/>
          <w:jc w:val="center"/>
        </w:trPr>
        <w:tc>
          <w:tcPr>
            <w:tcW w:w="2830" w:type="dxa"/>
            <w:vAlign w:val="center"/>
            <w:hideMark/>
          </w:tcPr>
          <w:p w14:paraId="1BFAE007"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676" w:type="dxa"/>
            <w:gridSpan w:val="3"/>
            <w:vAlign w:val="center"/>
          </w:tcPr>
          <w:p w14:paraId="02711CA7"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2027 рік</w:t>
            </w:r>
          </w:p>
        </w:tc>
      </w:tr>
      <w:tr w:rsidR="00A520BF" w:rsidRPr="00A520BF" w14:paraId="435AA008" w14:textId="77777777" w:rsidTr="005312C7">
        <w:trPr>
          <w:cantSplit/>
          <w:trHeight w:val="551"/>
          <w:jc w:val="center"/>
        </w:trPr>
        <w:tc>
          <w:tcPr>
            <w:tcW w:w="2830" w:type="dxa"/>
            <w:vMerge w:val="restart"/>
            <w:vAlign w:val="center"/>
            <w:hideMark/>
          </w:tcPr>
          <w:p w14:paraId="5FA4C4B8"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1981" w:type="dxa"/>
            <w:vAlign w:val="center"/>
          </w:tcPr>
          <w:p w14:paraId="4F1BC193"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2026</w:t>
            </w:r>
          </w:p>
        </w:tc>
        <w:tc>
          <w:tcPr>
            <w:tcW w:w="2256" w:type="dxa"/>
            <w:vAlign w:val="center"/>
          </w:tcPr>
          <w:p w14:paraId="76DE1278"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2027</w:t>
            </w:r>
          </w:p>
        </w:tc>
        <w:tc>
          <w:tcPr>
            <w:tcW w:w="2439" w:type="dxa"/>
            <w:vAlign w:val="center"/>
          </w:tcPr>
          <w:p w14:paraId="40777F47"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Разом</w:t>
            </w:r>
          </w:p>
        </w:tc>
      </w:tr>
      <w:tr w:rsidR="00A520BF" w:rsidRPr="00A520BF" w14:paraId="53238BBB" w14:textId="77777777" w:rsidTr="005312C7">
        <w:trPr>
          <w:trHeight w:val="502"/>
          <w:jc w:val="center"/>
        </w:trPr>
        <w:tc>
          <w:tcPr>
            <w:tcW w:w="2830" w:type="dxa"/>
            <w:vMerge/>
            <w:vAlign w:val="center"/>
            <w:hideMark/>
          </w:tcPr>
          <w:p w14:paraId="06BA3990"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1981" w:type="dxa"/>
            <w:vAlign w:val="center"/>
          </w:tcPr>
          <w:p w14:paraId="313EF6F2"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w:t>
            </w:r>
          </w:p>
        </w:tc>
        <w:tc>
          <w:tcPr>
            <w:tcW w:w="2256" w:type="dxa"/>
            <w:vAlign w:val="center"/>
          </w:tcPr>
          <w:p w14:paraId="57946D24"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5 996,6</w:t>
            </w:r>
          </w:p>
        </w:tc>
        <w:tc>
          <w:tcPr>
            <w:tcW w:w="2439" w:type="dxa"/>
            <w:vAlign w:val="center"/>
          </w:tcPr>
          <w:p w14:paraId="742BE600" w14:textId="77777777" w:rsidR="00A520BF" w:rsidRPr="00A520BF" w:rsidRDefault="00A520BF" w:rsidP="00A520BF">
            <w:pPr>
              <w:spacing w:after="0" w:line="240" w:lineRule="auto"/>
              <w:jc w:val="center"/>
              <w:rPr>
                <w:rFonts w:ascii="Arial" w:eastAsia="Times New Roman" w:hAnsi="Arial" w:cs="Arial"/>
                <w:b/>
                <w:bCs/>
                <w:sz w:val="20"/>
                <w:szCs w:val="20"/>
                <w:lang w:eastAsia="it-IT"/>
              </w:rPr>
            </w:pPr>
            <w:r w:rsidRPr="00A520BF">
              <w:rPr>
                <w:rFonts w:ascii="Arial" w:eastAsia="Times New Roman" w:hAnsi="Arial" w:cs="Arial"/>
                <w:b/>
                <w:bCs/>
                <w:sz w:val="20"/>
                <w:szCs w:val="20"/>
                <w:lang w:eastAsia="it-IT"/>
              </w:rPr>
              <w:t>5 996,6</w:t>
            </w:r>
          </w:p>
        </w:tc>
      </w:tr>
      <w:tr w:rsidR="00A520BF" w:rsidRPr="00A520BF" w14:paraId="518A1FB4" w14:textId="77777777" w:rsidTr="005312C7">
        <w:trPr>
          <w:trHeight w:val="434"/>
          <w:jc w:val="center"/>
        </w:trPr>
        <w:tc>
          <w:tcPr>
            <w:tcW w:w="2830" w:type="dxa"/>
            <w:hideMark/>
          </w:tcPr>
          <w:p w14:paraId="15B456FC"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676" w:type="dxa"/>
            <w:gridSpan w:val="3"/>
            <w:vAlign w:val="center"/>
          </w:tcPr>
          <w:p w14:paraId="4279B10D"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міжнародні донори, партнери проєкту, місцевий бюджет</w:t>
            </w:r>
          </w:p>
        </w:tc>
      </w:tr>
      <w:tr w:rsidR="00A520BF" w:rsidRPr="00A520BF" w14:paraId="31F9EC0A" w14:textId="77777777" w:rsidTr="005312C7">
        <w:trPr>
          <w:trHeight w:val="534"/>
          <w:jc w:val="center"/>
        </w:trPr>
        <w:tc>
          <w:tcPr>
            <w:tcW w:w="2830" w:type="dxa"/>
            <w:tcBorders>
              <w:top w:val="single" w:sz="4" w:space="0" w:color="auto"/>
              <w:left w:val="single" w:sz="4" w:space="0" w:color="auto"/>
              <w:bottom w:val="single" w:sz="4" w:space="0" w:color="auto"/>
              <w:right w:val="single" w:sz="4" w:space="0" w:color="auto"/>
            </w:tcBorders>
            <w:hideMark/>
          </w:tcPr>
          <w:p w14:paraId="3AEF3061"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учасники реалізації проєкту</w:t>
            </w:r>
          </w:p>
        </w:tc>
        <w:tc>
          <w:tcPr>
            <w:tcW w:w="6676" w:type="dxa"/>
            <w:gridSpan w:val="3"/>
            <w:tcBorders>
              <w:top w:val="single" w:sz="4" w:space="0" w:color="auto"/>
              <w:left w:val="single" w:sz="4" w:space="0" w:color="auto"/>
              <w:bottom w:val="single" w:sz="4" w:space="0" w:color="auto"/>
              <w:right w:val="single" w:sz="4" w:space="0" w:color="auto"/>
            </w:tcBorders>
            <w:vAlign w:val="center"/>
          </w:tcPr>
          <w:p w14:paraId="051FD9FA" w14:textId="491A7EBF" w:rsidR="00A520BF" w:rsidRPr="00A520BF" w:rsidRDefault="005C1293" w:rsidP="00A520BF">
            <w:pPr>
              <w:spacing w:after="0" w:line="240" w:lineRule="auto"/>
              <w:jc w:val="both"/>
              <w:rPr>
                <w:rFonts w:ascii="Arial" w:eastAsia="Times New Roman" w:hAnsi="Arial" w:cs="Arial"/>
                <w:sz w:val="20"/>
                <w:szCs w:val="20"/>
                <w:lang w:val="uk-UA" w:eastAsia="it-IT"/>
              </w:rPr>
            </w:pPr>
            <w:r w:rsidRPr="005C1293">
              <w:rPr>
                <w:rFonts w:ascii="Arial" w:eastAsia="Times New Roman" w:hAnsi="Arial" w:cs="Arial"/>
                <w:color w:val="000000"/>
                <w:sz w:val="20"/>
                <w:szCs w:val="20"/>
                <w:lang w:val="en-US" w:eastAsia="it-IT"/>
              </w:rPr>
              <w:t>КП «ТЕПЛОЕНЕРГО»</w:t>
            </w:r>
          </w:p>
        </w:tc>
      </w:tr>
    </w:tbl>
    <w:p w14:paraId="5BE11984" w14:textId="77777777" w:rsidR="00A520BF" w:rsidRPr="00A520BF" w:rsidRDefault="00A520BF" w:rsidP="00A520BF">
      <w:pPr>
        <w:spacing w:after="0" w:line="240" w:lineRule="auto"/>
        <w:ind w:right="552"/>
        <w:jc w:val="center"/>
        <w:rPr>
          <w:rFonts w:ascii="Arial" w:eastAsia="Times New Roman" w:hAnsi="Arial" w:cs="Arial"/>
          <w:b/>
          <w:sz w:val="20"/>
          <w:szCs w:val="20"/>
          <w:lang w:val="uk-UA" w:eastAsia="ru-RU"/>
        </w:rPr>
      </w:pPr>
    </w:p>
    <w:p w14:paraId="659CCDA5" w14:textId="77777777" w:rsidR="00A520BF" w:rsidRPr="00A520BF" w:rsidRDefault="00A520BF" w:rsidP="00A520BF">
      <w:pPr>
        <w:spacing w:after="0" w:line="240" w:lineRule="auto"/>
        <w:ind w:right="552"/>
        <w:jc w:val="center"/>
        <w:rPr>
          <w:rFonts w:ascii="Arial" w:eastAsia="Times New Roman" w:hAnsi="Arial" w:cs="Arial"/>
          <w:b/>
          <w:sz w:val="20"/>
          <w:szCs w:val="20"/>
          <w:lang w:val="uk-UA"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77"/>
        <w:gridCol w:w="2585"/>
        <w:gridCol w:w="1754"/>
        <w:gridCol w:w="2228"/>
      </w:tblGrid>
      <w:tr w:rsidR="00A520BF" w:rsidRPr="00A520BF" w14:paraId="5C47F368" w14:textId="77777777" w:rsidTr="00D52B21">
        <w:trPr>
          <w:trHeight w:val="31"/>
          <w:jc w:val="center"/>
        </w:trPr>
        <w:tc>
          <w:tcPr>
            <w:tcW w:w="2830" w:type="dxa"/>
          </w:tcPr>
          <w:p w14:paraId="4B8A13F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798" w:type="dxa"/>
            <w:gridSpan w:val="3"/>
          </w:tcPr>
          <w:p w14:paraId="0B2D19EB" w14:textId="77777777" w:rsidR="00A520BF" w:rsidRPr="00A520BF" w:rsidRDefault="00A520BF" w:rsidP="00A520BF">
            <w:pPr>
              <w:spacing w:after="0" w:line="240" w:lineRule="auto"/>
              <w:jc w:val="both"/>
              <w:rPr>
                <w:rFonts w:ascii="Arial" w:eastAsia="Times New Roman" w:hAnsi="Arial" w:cs="Arial"/>
                <w:bCs/>
                <w:color w:val="FF0000"/>
                <w:sz w:val="20"/>
                <w:szCs w:val="20"/>
                <w:highlight w:val="red"/>
                <w:lang w:val="uk-UA"/>
              </w:rPr>
            </w:pPr>
            <w:r w:rsidRPr="00A520BF">
              <w:rPr>
                <w:rFonts w:ascii="Arial" w:eastAsia="Times New Roman" w:hAnsi="Arial" w:cs="Arial"/>
                <w:sz w:val="20"/>
                <w:szCs w:val="20"/>
                <w:lang w:val="uk-UA" w:eastAsia="ru-RU"/>
              </w:rPr>
              <w:t>3. Енергоефективна, екобезпечна та інфраструктурно розвинута громада</w:t>
            </w:r>
          </w:p>
        </w:tc>
      </w:tr>
      <w:tr w:rsidR="00A520BF" w:rsidRPr="00A520BF" w14:paraId="4BD5C12E" w14:textId="77777777" w:rsidTr="00D52B21">
        <w:trPr>
          <w:trHeight w:val="31"/>
          <w:jc w:val="center"/>
        </w:trPr>
        <w:tc>
          <w:tcPr>
            <w:tcW w:w="2830" w:type="dxa"/>
            <w:vAlign w:val="center"/>
          </w:tcPr>
          <w:p w14:paraId="4F51CEF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Оперативна ціль</w:t>
            </w:r>
          </w:p>
        </w:tc>
        <w:tc>
          <w:tcPr>
            <w:tcW w:w="6798" w:type="dxa"/>
            <w:gridSpan w:val="3"/>
          </w:tcPr>
          <w:p w14:paraId="107DF968"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color w:val="FF0000"/>
                <w:sz w:val="20"/>
                <w:szCs w:val="20"/>
                <w:highlight w:val="red"/>
                <w:lang w:val="uk-UA"/>
              </w:rPr>
            </w:pPr>
            <w:r w:rsidRPr="00A520BF">
              <w:rPr>
                <w:rFonts w:ascii="Arial" w:eastAsia="Times New Roman" w:hAnsi="Arial" w:cs="Arial"/>
                <w:sz w:val="20"/>
                <w:szCs w:val="20"/>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3703BACC" w14:textId="77777777" w:rsidTr="00D52B21">
        <w:trPr>
          <w:trHeight w:val="31"/>
          <w:jc w:val="center"/>
        </w:trPr>
        <w:tc>
          <w:tcPr>
            <w:tcW w:w="2830" w:type="dxa"/>
            <w:vAlign w:val="center"/>
          </w:tcPr>
          <w:p w14:paraId="6260D69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798" w:type="dxa"/>
            <w:gridSpan w:val="3"/>
          </w:tcPr>
          <w:p w14:paraId="3815CA6E" w14:textId="77777777" w:rsidR="00A520BF" w:rsidRPr="00A520BF" w:rsidRDefault="00A520BF" w:rsidP="00A520BF">
            <w:pPr>
              <w:autoSpaceDE w:val="0"/>
              <w:autoSpaceDN w:val="0"/>
              <w:adjustRightInd w:val="0"/>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bCs/>
                <w:sz w:val="20"/>
                <w:szCs w:val="20"/>
                <w:lang w:val="uk-UA"/>
              </w:rPr>
              <w:t xml:space="preserve">3.1.1. </w:t>
            </w:r>
            <w:r w:rsidRPr="00A520BF">
              <w:rPr>
                <w:rFonts w:ascii="Arial" w:eastAsia="Times New Roman" w:hAnsi="Arial" w:cs="Arial"/>
                <w:color w:val="000000"/>
                <w:sz w:val="20"/>
                <w:szCs w:val="20"/>
                <w:lang w:val="uk-UA" w:eastAsia="ru-RU"/>
              </w:rPr>
              <w:t>Модернізація та розвиток об'єктів критичної та комунальної інфраструктури громади</w:t>
            </w:r>
          </w:p>
        </w:tc>
      </w:tr>
      <w:tr w:rsidR="00A520BF" w:rsidRPr="00A520BF" w14:paraId="6EBB82B6" w14:textId="77777777" w:rsidTr="00D52B21">
        <w:trPr>
          <w:trHeight w:val="553"/>
          <w:jc w:val="center"/>
        </w:trPr>
        <w:tc>
          <w:tcPr>
            <w:tcW w:w="2830" w:type="dxa"/>
            <w:vAlign w:val="center"/>
            <w:hideMark/>
          </w:tcPr>
          <w:p w14:paraId="2521FFF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798" w:type="dxa"/>
            <w:gridSpan w:val="3"/>
          </w:tcPr>
          <w:p w14:paraId="2465C176" w14:textId="77777777" w:rsidR="00A520BF" w:rsidRPr="00A520BF" w:rsidRDefault="00A520BF" w:rsidP="00A520BF">
            <w:pPr>
              <w:keepLines/>
              <w:tabs>
                <w:tab w:val="left" w:pos="450"/>
              </w:tabs>
              <w:spacing w:after="0" w:line="240" w:lineRule="auto"/>
              <w:jc w:val="both"/>
              <w:rPr>
                <w:rFonts w:ascii="Arial" w:eastAsia="Times New Roman" w:hAnsi="Arial" w:cs="Arial"/>
                <w:b/>
                <w:bCs/>
                <w:noProof/>
                <w:sz w:val="20"/>
                <w:szCs w:val="20"/>
                <w:lang w:val="uk-UA" w:eastAsia="uk-UA"/>
              </w:rPr>
            </w:pPr>
            <w:r w:rsidRPr="00A520BF">
              <w:rPr>
                <w:rFonts w:ascii="Arial" w:eastAsia="Times New Roman" w:hAnsi="Arial" w:cs="Arial"/>
                <w:b/>
                <w:bCs/>
                <w:sz w:val="20"/>
                <w:szCs w:val="20"/>
                <w:shd w:val="clear" w:color="auto" w:fill="FFFFFF"/>
                <w:lang w:val="uk-UA"/>
              </w:rPr>
              <w:t>Реконструкція електричних мереж живлення ЦТП 57-1 з встановленням системи збереження електричної енергії за адресою: Полтавська область, м. Кременчук, вул. Героїв Маріуполя</w:t>
            </w:r>
          </w:p>
        </w:tc>
      </w:tr>
      <w:tr w:rsidR="00A520BF" w:rsidRPr="00A520BF" w14:paraId="25487151" w14:textId="77777777" w:rsidTr="00D52B21">
        <w:trPr>
          <w:trHeight w:val="330"/>
          <w:jc w:val="center"/>
        </w:trPr>
        <w:tc>
          <w:tcPr>
            <w:tcW w:w="2830" w:type="dxa"/>
            <w:vAlign w:val="center"/>
          </w:tcPr>
          <w:p w14:paraId="2A927ED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color w:val="000000"/>
                <w:sz w:val="20"/>
                <w:szCs w:val="20"/>
                <w:lang w:val="uk-UA" w:eastAsia="ru-RU"/>
              </w:rPr>
              <w:t>Відповідальний</w:t>
            </w:r>
          </w:p>
        </w:tc>
        <w:tc>
          <w:tcPr>
            <w:tcW w:w="6798" w:type="dxa"/>
            <w:gridSpan w:val="3"/>
            <w:vAlign w:val="center"/>
          </w:tcPr>
          <w:p w14:paraId="51181E1F" w14:textId="636F050A" w:rsidR="00A520BF" w:rsidRPr="00A520BF" w:rsidRDefault="005C1293" w:rsidP="00A520BF">
            <w:pPr>
              <w:spacing w:after="0" w:line="240" w:lineRule="auto"/>
              <w:jc w:val="both"/>
              <w:rPr>
                <w:rFonts w:ascii="Arial" w:eastAsia="Times New Roman" w:hAnsi="Arial" w:cs="Arial"/>
                <w:sz w:val="20"/>
                <w:szCs w:val="20"/>
                <w:lang w:val="uk-UA" w:eastAsia="it-IT"/>
              </w:rPr>
            </w:pPr>
            <w:r w:rsidRPr="005C1293">
              <w:rPr>
                <w:rFonts w:ascii="Arial" w:eastAsia="Times New Roman" w:hAnsi="Arial" w:cs="Arial"/>
                <w:color w:val="000000"/>
                <w:sz w:val="20"/>
                <w:szCs w:val="20"/>
                <w:lang w:val="en-US" w:eastAsia="it-IT"/>
              </w:rPr>
              <w:t>КП «ТЕПЛОЕНЕРГО»</w:t>
            </w:r>
          </w:p>
        </w:tc>
      </w:tr>
      <w:tr w:rsidR="00A520BF" w:rsidRPr="00A520BF" w14:paraId="3EC260F6" w14:textId="77777777" w:rsidTr="00D52B21">
        <w:trPr>
          <w:trHeight w:val="330"/>
          <w:jc w:val="center"/>
        </w:trPr>
        <w:tc>
          <w:tcPr>
            <w:tcW w:w="2830" w:type="dxa"/>
            <w:vAlign w:val="center"/>
            <w:hideMark/>
          </w:tcPr>
          <w:p w14:paraId="672FF30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Цілі проєкту</w:t>
            </w:r>
          </w:p>
        </w:tc>
        <w:tc>
          <w:tcPr>
            <w:tcW w:w="6798" w:type="dxa"/>
            <w:gridSpan w:val="3"/>
          </w:tcPr>
          <w:p w14:paraId="358B8C78"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-підвищення енергоефек-тивності роботи ЦТП;</w:t>
            </w:r>
          </w:p>
          <w:p w14:paraId="45989629"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зменшення пікових навантажень на електричну мережу;</w:t>
            </w:r>
          </w:p>
          <w:p w14:paraId="09C57013"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резервування електро-живлення обладнання;</w:t>
            </w:r>
          </w:p>
          <w:p w14:paraId="76693FD2"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можливість застосування енергетичного арбітражу та зниження витрат на електроенергію.</w:t>
            </w:r>
          </w:p>
        </w:tc>
      </w:tr>
      <w:tr w:rsidR="00A520BF" w:rsidRPr="00A520BF" w14:paraId="291053DD" w14:textId="77777777" w:rsidTr="00D52B21">
        <w:trPr>
          <w:trHeight w:val="42"/>
          <w:jc w:val="center"/>
        </w:trPr>
        <w:tc>
          <w:tcPr>
            <w:tcW w:w="2830" w:type="dxa"/>
            <w:hideMark/>
          </w:tcPr>
          <w:p w14:paraId="420E9901"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798" w:type="dxa"/>
            <w:gridSpan w:val="3"/>
          </w:tcPr>
          <w:p w14:paraId="45109AD2"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Кількість населення, що користуються послугами теплопостачання – 4870 чол. (ЦТП обслуговує район у якому 28 житлових будинків та 2 дитячі навчальні заклади).</w:t>
            </w:r>
          </w:p>
        </w:tc>
      </w:tr>
      <w:tr w:rsidR="00A520BF" w:rsidRPr="00A520BF" w14:paraId="408522E7" w14:textId="77777777" w:rsidTr="00D52B21">
        <w:trPr>
          <w:trHeight w:val="110"/>
          <w:jc w:val="center"/>
        </w:trPr>
        <w:tc>
          <w:tcPr>
            <w:tcW w:w="2830" w:type="dxa"/>
            <w:hideMark/>
          </w:tcPr>
          <w:p w14:paraId="726E1C80"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798" w:type="dxa"/>
            <w:gridSpan w:val="3"/>
          </w:tcPr>
          <w:p w14:paraId="054844D4" w14:textId="77777777" w:rsidR="00A520BF" w:rsidRPr="00A520BF" w:rsidRDefault="00A520BF" w:rsidP="00A520BF">
            <w:pPr>
              <w:suppressAutoHyphens/>
              <w:snapToGrid w:val="0"/>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xml:space="preserve">Пропонується встановлення системи накопичення електричної енергії (АКБ) </w:t>
            </w:r>
            <w:r w:rsidRPr="00A520BF">
              <w:rPr>
                <w:rFonts w:ascii="Arial" w:eastAsia="Times New Roman" w:hAnsi="Arial" w:cs="Arial"/>
                <w:sz w:val="20"/>
                <w:szCs w:val="20"/>
                <w:lang w:val="en-US" w:eastAsia="it-IT"/>
              </w:rPr>
              <w:t>BESS</w:t>
            </w:r>
            <w:r w:rsidRPr="00A520BF">
              <w:rPr>
                <w:rFonts w:ascii="Arial" w:eastAsia="Times New Roman" w:hAnsi="Arial" w:cs="Arial"/>
                <w:sz w:val="20"/>
                <w:szCs w:val="20"/>
                <w:lang w:val="uk-UA" w:eastAsia="it-IT"/>
              </w:rPr>
              <w:t xml:space="preserve">-125кВт/261кВгод, комплект обладнання для бесшовного (≤20мс) живлення з батареї та система керування енергією (інвертор). </w:t>
            </w:r>
          </w:p>
        </w:tc>
      </w:tr>
      <w:tr w:rsidR="00A520BF" w:rsidRPr="00A520BF" w14:paraId="6DD539A0" w14:textId="77777777" w:rsidTr="00D52B21">
        <w:trPr>
          <w:trHeight w:val="297"/>
          <w:jc w:val="center"/>
        </w:trPr>
        <w:tc>
          <w:tcPr>
            <w:tcW w:w="2830" w:type="dxa"/>
            <w:hideMark/>
          </w:tcPr>
          <w:p w14:paraId="4E98C000"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550A8FCC" w14:textId="77777777" w:rsidR="00A520BF" w:rsidRPr="00A520BF" w:rsidRDefault="00A520BF" w:rsidP="00A520BF">
            <w:pPr>
              <w:widowControl w:val="0"/>
              <w:snapToGrid w:val="0"/>
              <w:spacing w:after="0" w:line="240" w:lineRule="auto"/>
              <w:jc w:val="both"/>
              <w:rPr>
                <w:rFonts w:ascii="Arial" w:eastAsia="Times New Roman" w:hAnsi="Arial" w:cs="Arial"/>
                <w:bCs/>
                <w:sz w:val="20"/>
                <w:szCs w:val="20"/>
                <w:lang w:val="uk-UA" w:eastAsia="ru-RU"/>
              </w:rPr>
            </w:pPr>
          </w:p>
        </w:tc>
        <w:tc>
          <w:tcPr>
            <w:tcW w:w="6798" w:type="dxa"/>
            <w:gridSpan w:val="3"/>
          </w:tcPr>
          <w:p w14:paraId="113B701C" w14:textId="77777777" w:rsidR="00A520BF" w:rsidRPr="00A520BF" w:rsidRDefault="00A520BF" w:rsidP="00A520BF">
            <w:pPr>
              <w:tabs>
                <w:tab w:val="left" w:pos="239"/>
              </w:tabs>
              <w:suppressAutoHyphens/>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1.Кількість встановлених об’єктів  систем збереження електричної енергії (СЗЕЕ) – 0 од.; цільове значення – 1 од.</w:t>
            </w:r>
          </w:p>
          <w:p w14:paraId="3048A456"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w:t>
            </w:r>
            <w:r w:rsidRPr="00A520BF">
              <w:rPr>
                <w:rFonts w:ascii="Arial" w:eastAsia="Times New Roman" w:hAnsi="Arial" w:cs="Arial"/>
                <w:sz w:val="20"/>
                <w:szCs w:val="20"/>
                <w:lang w:val="uk-UA" w:eastAsia="ru-RU"/>
              </w:rPr>
              <w:t>Забезпечення безперебійного доступу до послуги теплопостачання.</w:t>
            </w:r>
          </w:p>
        </w:tc>
      </w:tr>
      <w:tr w:rsidR="00A520BF" w:rsidRPr="00A520BF" w14:paraId="6AB4096A" w14:textId="77777777" w:rsidTr="00D52B21">
        <w:trPr>
          <w:trHeight w:val="214"/>
          <w:jc w:val="center"/>
        </w:trPr>
        <w:tc>
          <w:tcPr>
            <w:tcW w:w="2830" w:type="dxa"/>
            <w:hideMark/>
          </w:tcPr>
          <w:p w14:paraId="2810ACC8"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798" w:type="dxa"/>
            <w:gridSpan w:val="3"/>
          </w:tcPr>
          <w:p w14:paraId="22C13FA9" w14:textId="77777777" w:rsidR="00A520BF" w:rsidRPr="00A520BF" w:rsidRDefault="00A520BF" w:rsidP="00A520BF">
            <w:pPr>
              <w:tabs>
                <w:tab w:val="left" w:pos="239"/>
              </w:tabs>
              <w:suppressAutoHyphens/>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xml:space="preserve">Роботи з реконструкції електричних мереж з встановленням системи збереження електричної енергії </w:t>
            </w:r>
          </w:p>
        </w:tc>
      </w:tr>
      <w:tr w:rsidR="00A520BF" w:rsidRPr="00A520BF" w14:paraId="1DB3EA53" w14:textId="77777777" w:rsidTr="00D52B21">
        <w:trPr>
          <w:trHeight w:val="484"/>
          <w:jc w:val="center"/>
        </w:trPr>
        <w:tc>
          <w:tcPr>
            <w:tcW w:w="2830" w:type="dxa"/>
            <w:vAlign w:val="center"/>
            <w:hideMark/>
          </w:tcPr>
          <w:p w14:paraId="17DA0B3D"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798" w:type="dxa"/>
            <w:gridSpan w:val="3"/>
            <w:vAlign w:val="center"/>
          </w:tcPr>
          <w:p w14:paraId="22EDF3EF"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2026 рік</w:t>
            </w:r>
          </w:p>
        </w:tc>
      </w:tr>
      <w:tr w:rsidR="00A520BF" w:rsidRPr="00A520BF" w14:paraId="36D1EA8F" w14:textId="77777777" w:rsidTr="00D52B21">
        <w:trPr>
          <w:cantSplit/>
          <w:trHeight w:val="534"/>
          <w:jc w:val="center"/>
        </w:trPr>
        <w:tc>
          <w:tcPr>
            <w:tcW w:w="2830" w:type="dxa"/>
            <w:vMerge w:val="restart"/>
            <w:vAlign w:val="center"/>
            <w:hideMark/>
          </w:tcPr>
          <w:p w14:paraId="1A31251B"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2683" w:type="dxa"/>
            <w:vAlign w:val="center"/>
          </w:tcPr>
          <w:p w14:paraId="6A694410"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2026</w:t>
            </w:r>
          </w:p>
        </w:tc>
        <w:tc>
          <w:tcPr>
            <w:tcW w:w="1813" w:type="dxa"/>
            <w:vAlign w:val="center"/>
          </w:tcPr>
          <w:p w14:paraId="6365100C"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2027</w:t>
            </w:r>
          </w:p>
        </w:tc>
        <w:tc>
          <w:tcPr>
            <w:tcW w:w="2302" w:type="dxa"/>
            <w:vAlign w:val="center"/>
          </w:tcPr>
          <w:p w14:paraId="37258E53"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Разом</w:t>
            </w:r>
          </w:p>
        </w:tc>
      </w:tr>
      <w:tr w:rsidR="00A520BF" w:rsidRPr="00A520BF" w14:paraId="5B1DB4F6" w14:textId="77777777" w:rsidTr="00D52B21">
        <w:trPr>
          <w:trHeight w:val="556"/>
          <w:jc w:val="center"/>
        </w:trPr>
        <w:tc>
          <w:tcPr>
            <w:tcW w:w="2830" w:type="dxa"/>
            <w:vMerge/>
            <w:vAlign w:val="center"/>
            <w:hideMark/>
          </w:tcPr>
          <w:p w14:paraId="2E2032B6"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2683" w:type="dxa"/>
            <w:vAlign w:val="center"/>
          </w:tcPr>
          <w:p w14:paraId="244643E4"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5 996,6</w:t>
            </w:r>
          </w:p>
        </w:tc>
        <w:tc>
          <w:tcPr>
            <w:tcW w:w="1813" w:type="dxa"/>
            <w:vAlign w:val="center"/>
          </w:tcPr>
          <w:p w14:paraId="36A73827"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p>
        </w:tc>
        <w:tc>
          <w:tcPr>
            <w:tcW w:w="2302" w:type="dxa"/>
            <w:vAlign w:val="center"/>
          </w:tcPr>
          <w:p w14:paraId="4821FE18" w14:textId="77777777" w:rsidR="00A520BF" w:rsidRPr="00A520BF" w:rsidRDefault="00A520BF" w:rsidP="00A520BF">
            <w:pPr>
              <w:spacing w:after="0" w:line="240" w:lineRule="auto"/>
              <w:jc w:val="center"/>
              <w:rPr>
                <w:rFonts w:ascii="Arial" w:eastAsia="Times New Roman" w:hAnsi="Arial" w:cs="Arial"/>
                <w:b/>
                <w:bCs/>
                <w:sz w:val="20"/>
                <w:szCs w:val="20"/>
                <w:lang w:eastAsia="it-IT"/>
              </w:rPr>
            </w:pPr>
            <w:r w:rsidRPr="00A520BF">
              <w:rPr>
                <w:rFonts w:ascii="Arial" w:eastAsia="Times New Roman" w:hAnsi="Arial" w:cs="Arial"/>
                <w:b/>
                <w:bCs/>
                <w:sz w:val="20"/>
                <w:szCs w:val="20"/>
                <w:lang w:eastAsia="it-IT"/>
              </w:rPr>
              <w:t>5 996,6</w:t>
            </w:r>
          </w:p>
        </w:tc>
      </w:tr>
      <w:tr w:rsidR="00A520BF" w:rsidRPr="00A520BF" w14:paraId="097F84AA" w14:textId="77777777" w:rsidTr="00D52B21">
        <w:trPr>
          <w:trHeight w:val="441"/>
          <w:jc w:val="center"/>
        </w:trPr>
        <w:tc>
          <w:tcPr>
            <w:tcW w:w="2830" w:type="dxa"/>
            <w:hideMark/>
          </w:tcPr>
          <w:p w14:paraId="1DB41DD5"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798" w:type="dxa"/>
            <w:gridSpan w:val="3"/>
            <w:vAlign w:val="center"/>
          </w:tcPr>
          <w:p w14:paraId="21E92D67" w14:textId="77777777" w:rsidR="00A520BF" w:rsidRPr="00A520BF" w:rsidRDefault="00A520BF" w:rsidP="00A520BF">
            <w:pPr>
              <w:spacing w:after="0" w:line="240" w:lineRule="auto"/>
              <w:jc w:val="both"/>
              <w:rPr>
                <w:rFonts w:ascii="Arial" w:eastAsia="Times New Roman" w:hAnsi="Arial" w:cs="Arial"/>
                <w:iCs/>
                <w:sz w:val="20"/>
                <w:szCs w:val="20"/>
                <w:lang w:val="uk-UA" w:eastAsia="it-IT"/>
              </w:rPr>
            </w:pPr>
            <w:r w:rsidRPr="00A520BF">
              <w:rPr>
                <w:rFonts w:ascii="Arial" w:eastAsia="Times New Roman" w:hAnsi="Arial" w:cs="Arial"/>
                <w:iCs/>
                <w:sz w:val="20"/>
                <w:szCs w:val="20"/>
                <w:lang w:val="uk-UA" w:eastAsia="it-IT"/>
              </w:rPr>
              <w:t>міжнародні донори, партнери проєкту, місцевий бюджет</w:t>
            </w:r>
          </w:p>
        </w:tc>
      </w:tr>
      <w:tr w:rsidR="00A520BF" w:rsidRPr="00A520BF" w14:paraId="7A1536F1" w14:textId="77777777" w:rsidTr="00D52B21">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7C1122BB"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учасники реалізації проєкту</w:t>
            </w:r>
          </w:p>
        </w:tc>
        <w:tc>
          <w:tcPr>
            <w:tcW w:w="6798" w:type="dxa"/>
            <w:gridSpan w:val="3"/>
            <w:tcBorders>
              <w:top w:val="single" w:sz="4" w:space="0" w:color="auto"/>
              <w:left w:val="single" w:sz="4" w:space="0" w:color="auto"/>
              <w:bottom w:val="single" w:sz="4" w:space="0" w:color="auto"/>
              <w:right w:val="single" w:sz="4" w:space="0" w:color="auto"/>
            </w:tcBorders>
            <w:vAlign w:val="center"/>
          </w:tcPr>
          <w:p w14:paraId="386E49E2" w14:textId="58F6411F" w:rsidR="00A520BF" w:rsidRPr="00A520BF" w:rsidRDefault="005C1293" w:rsidP="00A520BF">
            <w:pPr>
              <w:spacing w:after="0" w:line="240" w:lineRule="auto"/>
              <w:jc w:val="both"/>
              <w:rPr>
                <w:rFonts w:ascii="Arial" w:eastAsia="Times New Roman" w:hAnsi="Arial" w:cs="Arial"/>
                <w:iCs/>
                <w:sz w:val="20"/>
                <w:szCs w:val="20"/>
                <w:lang w:val="uk-UA" w:eastAsia="it-IT"/>
              </w:rPr>
            </w:pPr>
            <w:r w:rsidRPr="005C1293">
              <w:rPr>
                <w:rFonts w:ascii="Arial" w:eastAsia="Times New Roman" w:hAnsi="Arial" w:cs="Arial"/>
                <w:color w:val="000000"/>
                <w:sz w:val="20"/>
                <w:szCs w:val="20"/>
                <w:lang w:val="en-US" w:eastAsia="it-IT"/>
              </w:rPr>
              <w:t>КП «ТЕПЛОЕНЕРГО»</w:t>
            </w:r>
          </w:p>
        </w:tc>
      </w:tr>
    </w:tbl>
    <w:p w14:paraId="1AE9C592" w14:textId="77777777" w:rsidR="00A520BF" w:rsidRPr="00A520BF" w:rsidRDefault="00A520BF" w:rsidP="00A520BF">
      <w:pPr>
        <w:spacing w:after="0" w:line="240" w:lineRule="auto"/>
        <w:ind w:right="552"/>
        <w:jc w:val="center"/>
        <w:rPr>
          <w:rFonts w:ascii="Arial" w:eastAsia="Times New Roman" w:hAnsi="Arial" w:cs="Arial"/>
          <w:b/>
          <w:sz w:val="20"/>
          <w:szCs w:val="20"/>
          <w:lang w:val="uk-UA" w:eastAsia="ru-RU"/>
        </w:rPr>
      </w:pPr>
    </w:p>
    <w:p w14:paraId="154D3BFF" w14:textId="77777777" w:rsidR="00A520BF" w:rsidRPr="00A520BF" w:rsidRDefault="00A520BF" w:rsidP="00A520BF">
      <w:pPr>
        <w:spacing w:after="0" w:line="240" w:lineRule="auto"/>
        <w:rPr>
          <w:rFonts w:ascii="Arial" w:eastAsia="Times New Roman" w:hAnsi="Arial" w:cs="Arial"/>
          <w:sz w:val="20"/>
          <w:szCs w:val="20"/>
          <w:lang w:val="uk-UA"/>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415"/>
        <w:gridCol w:w="2268"/>
        <w:gridCol w:w="2126"/>
      </w:tblGrid>
      <w:tr w:rsidR="00A520BF" w:rsidRPr="00A520BF" w14:paraId="7F381401" w14:textId="77777777" w:rsidTr="00D52B21">
        <w:trPr>
          <w:trHeight w:val="31"/>
          <w:jc w:val="center"/>
        </w:trPr>
        <w:tc>
          <w:tcPr>
            <w:tcW w:w="2830" w:type="dxa"/>
          </w:tcPr>
          <w:p w14:paraId="4F0363D4"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809" w:type="dxa"/>
            <w:gridSpan w:val="3"/>
          </w:tcPr>
          <w:p w14:paraId="50198CB6" w14:textId="77777777" w:rsidR="00A520BF" w:rsidRPr="00A520BF" w:rsidRDefault="00A520BF" w:rsidP="00A520BF">
            <w:pPr>
              <w:spacing w:after="0" w:line="240" w:lineRule="auto"/>
              <w:jc w:val="both"/>
              <w:rPr>
                <w:rFonts w:ascii="Arial" w:eastAsia="Times New Roman" w:hAnsi="Arial" w:cs="Arial"/>
                <w:bCs/>
                <w:sz w:val="20"/>
                <w:szCs w:val="20"/>
                <w:lang w:val="uk-UA"/>
              </w:rPr>
            </w:pPr>
            <w:r w:rsidRPr="00A520BF">
              <w:rPr>
                <w:rFonts w:ascii="Arial" w:eastAsia="Times New Roman" w:hAnsi="Arial" w:cs="Arial"/>
                <w:sz w:val="20"/>
                <w:szCs w:val="20"/>
                <w:lang w:val="uk-UA" w:eastAsia="ru-RU"/>
              </w:rPr>
              <w:t>3. Енергоефективна, екобезпечна та інфраструктурно розвинута громада</w:t>
            </w:r>
          </w:p>
        </w:tc>
      </w:tr>
      <w:tr w:rsidR="00A520BF" w:rsidRPr="00A520BF" w14:paraId="58BF0058" w14:textId="77777777" w:rsidTr="00D52B21">
        <w:trPr>
          <w:trHeight w:val="31"/>
          <w:jc w:val="center"/>
        </w:trPr>
        <w:tc>
          <w:tcPr>
            <w:tcW w:w="2830" w:type="dxa"/>
            <w:vAlign w:val="center"/>
          </w:tcPr>
          <w:p w14:paraId="25646E2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Оперативна ціль</w:t>
            </w:r>
          </w:p>
        </w:tc>
        <w:tc>
          <w:tcPr>
            <w:tcW w:w="6809" w:type="dxa"/>
            <w:gridSpan w:val="3"/>
          </w:tcPr>
          <w:p w14:paraId="18E30838"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sz w:val="20"/>
                <w:szCs w:val="20"/>
                <w:lang w:val="uk-UA"/>
              </w:rPr>
            </w:pPr>
            <w:r w:rsidRPr="00A520BF">
              <w:rPr>
                <w:rFonts w:ascii="Arial" w:eastAsia="Times New Roman" w:hAnsi="Arial" w:cs="Arial"/>
                <w:sz w:val="20"/>
                <w:szCs w:val="20"/>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12F07C20" w14:textId="77777777" w:rsidTr="00D52B21">
        <w:trPr>
          <w:trHeight w:val="31"/>
          <w:jc w:val="center"/>
        </w:trPr>
        <w:tc>
          <w:tcPr>
            <w:tcW w:w="2830" w:type="dxa"/>
            <w:vAlign w:val="center"/>
          </w:tcPr>
          <w:p w14:paraId="327D0C0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809" w:type="dxa"/>
            <w:gridSpan w:val="3"/>
          </w:tcPr>
          <w:p w14:paraId="024457FF" w14:textId="77777777" w:rsidR="00A520BF" w:rsidRPr="00A520BF" w:rsidRDefault="00A520BF" w:rsidP="00A520BF">
            <w:pPr>
              <w:autoSpaceDE w:val="0"/>
              <w:autoSpaceDN w:val="0"/>
              <w:adjustRightInd w:val="0"/>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bCs/>
                <w:sz w:val="20"/>
                <w:szCs w:val="20"/>
                <w:lang w:val="uk-UA"/>
              </w:rPr>
              <w:t xml:space="preserve">3.1.1. </w:t>
            </w:r>
            <w:r w:rsidRPr="00A520BF">
              <w:rPr>
                <w:rFonts w:ascii="Arial" w:eastAsia="Times New Roman" w:hAnsi="Arial" w:cs="Arial"/>
                <w:color w:val="000000"/>
                <w:sz w:val="20"/>
                <w:szCs w:val="20"/>
                <w:lang w:val="uk-UA" w:eastAsia="ru-RU"/>
              </w:rPr>
              <w:t>Модернізація та розвиток об'єктів критичної та комунальної інфраструктури громади</w:t>
            </w:r>
          </w:p>
        </w:tc>
      </w:tr>
      <w:tr w:rsidR="00A520BF" w:rsidRPr="00A520BF" w14:paraId="27725D22" w14:textId="77777777" w:rsidTr="00D52B21">
        <w:trPr>
          <w:trHeight w:val="553"/>
          <w:jc w:val="center"/>
        </w:trPr>
        <w:tc>
          <w:tcPr>
            <w:tcW w:w="2830" w:type="dxa"/>
            <w:vAlign w:val="center"/>
            <w:hideMark/>
          </w:tcPr>
          <w:p w14:paraId="2ED68ABB"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809" w:type="dxa"/>
            <w:gridSpan w:val="3"/>
          </w:tcPr>
          <w:p w14:paraId="7794EDC4" w14:textId="77777777" w:rsidR="00A520BF" w:rsidRPr="00A520BF" w:rsidRDefault="00A520BF" w:rsidP="00A520BF">
            <w:pPr>
              <w:keepLines/>
              <w:tabs>
                <w:tab w:val="left" w:pos="450"/>
              </w:tabs>
              <w:spacing w:after="0" w:line="240" w:lineRule="auto"/>
              <w:jc w:val="both"/>
              <w:rPr>
                <w:rFonts w:ascii="Arial" w:eastAsia="Times New Roman" w:hAnsi="Arial" w:cs="Arial"/>
                <w:b/>
                <w:noProof/>
                <w:color w:val="4472C4"/>
                <w:sz w:val="20"/>
                <w:szCs w:val="20"/>
                <w:lang w:val="uk-UA" w:eastAsia="uk-UA"/>
              </w:rPr>
            </w:pPr>
            <w:r w:rsidRPr="00A520BF">
              <w:rPr>
                <w:rFonts w:ascii="Arial" w:eastAsia="Times New Roman" w:hAnsi="Arial" w:cs="Arial"/>
                <w:b/>
                <w:noProof/>
                <w:sz w:val="20"/>
                <w:szCs w:val="20"/>
                <w:lang w:val="uk-UA" w:eastAsia="uk-UA"/>
              </w:rPr>
              <w:t>Реконструкція димової труби та встановлення утилізатора на котельні, що знаходиться за адресою: Полтавська обл., м. Кременчук, вул. Сержанта Мельничука</w:t>
            </w:r>
          </w:p>
        </w:tc>
      </w:tr>
      <w:tr w:rsidR="00A520BF" w:rsidRPr="00A520BF" w14:paraId="64F735B7" w14:textId="77777777" w:rsidTr="005C1293">
        <w:trPr>
          <w:trHeight w:val="475"/>
          <w:jc w:val="center"/>
        </w:trPr>
        <w:tc>
          <w:tcPr>
            <w:tcW w:w="2830" w:type="dxa"/>
            <w:vAlign w:val="center"/>
          </w:tcPr>
          <w:p w14:paraId="696BAE9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color w:val="000000"/>
                <w:sz w:val="20"/>
                <w:szCs w:val="20"/>
                <w:lang w:val="uk-UA" w:eastAsia="ru-RU"/>
              </w:rPr>
              <w:t>Відповідальний</w:t>
            </w:r>
          </w:p>
        </w:tc>
        <w:tc>
          <w:tcPr>
            <w:tcW w:w="6809" w:type="dxa"/>
            <w:gridSpan w:val="3"/>
            <w:vAlign w:val="center"/>
          </w:tcPr>
          <w:p w14:paraId="63162E33" w14:textId="20B8DF85" w:rsidR="00A520BF" w:rsidRPr="00A520BF" w:rsidRDefault="005C1293" w:rsidP="00A520BF">
            <w:pPr>
              <w:spacing w:after="0" w:line="240" w:lineRule="auto"/>
              <w:jc w:val="both"/>
              <w:rPr>
                <w:rFonts w:ascii="Arial" w:eastAsia="Times New Roman" w:hAnsi="Arial" w:cs="Arial"/>
                <w:sz w:val="20"/>
                <w:szCs w:val="20"/>
                <w:lang w:val="uk-UA" w:eastAsia="it-IT"/>
              </w:rPr>
            </w:pPr>
            <w:r w:rsidRPr="005C1293">
              <w:rPr>
                <w:rFonts w:ascii="Arial" w:eastAsia="Times New Roman" w:hAnsi="Arial" w:cs="Arial"/>
                <w:color w:val="000000"/>
                <w:sz w:val="20"/>
                <w:szCs w:val="20"/>
                <w:lang w:val="en-US" w:eastAsia="it-IT"/>
              </w:rPr>
              <w:t>КП «ТЕПЛОЕНЕРГО»</w:t>
            </w:r>
          </w:p>
        </w:tc>
      </w:tr>
      <w:tr w:rsidR="00A520BF" w:rsidRPr="00924004" w14:paraId="3CC25529" w14:textId="77777777" w:rsidTr="00D52B21">
        <w:trPr>
          <w:trHeight w:val="330"/>
          <w:jc w:val="center"/>
        </w:trPr>
        <w:tc>
          <w:tcPr>
            <w:tcW w:w="2830" w:type="dxa"/>
            <w:vAlign w:val="center"/>
            <w:hideMark/>
          </w:tcPr>
          <w:p w14:paraId="7AD4897D"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Цілі проєкту </w:t>
            </w:r>
          </w:p>
        </w:tc>
        <w:tc>
          <w:tcPr>
            <w:tcW w:w="6809" w:type="dxa"/>
            <w:gridSpan w:val="3"/>
          </w:tcPr>
          <w:p w14:paraId="46AB82B6"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Підвищення енергоефективності, зниження споживання енергоресурсів, зменшення  кількості викидів вуглекисло-го газу</w:t>
            </w:r>
          </w:p>
        </w:tc>
      </w:tr>
      <w:tr w:rsidR="00A520BF" w:rsidRPr="00A520BF" w14:paraId="2A1B5869" w14:textId="77777777" w:rsidTr="00D52B21">
        <w:trPr>
          <w:trHeight w:val="42"/>
          <w:jc w:val="center"/>
        </w:trPr>
        <w:tc>
          <w:tcPr>
            <w:tcW w:w="2830" w:type="dxa"/>
            <w:hideMark/>
          </w:tcPr>
          <w:p w14:paraId="0649E5F5"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809" w:type="dxa"/>
            <w:gridSpan w:val="3"/>
          </w:tcPr>
          <w:p w14:paraId="5C07963C" w14:textId="77777777" w:rsidR="00A520BF" w:rsidRPr="00A520BF" w:rsidRDefault="00A520BF" w:rsidP="00A520BF">
            <w:pPr>
              <w:spacing w:after="0" w:line="240" w:lineRule="auto"/>
              <w:jc w:val="both"/>
              <w:rPr>
                <w:rFonts w:ascii="Arial" w:eastAsia="Times New Roman" w:hAnsi="Arial" w:cs="Arial"/>
                <w:sz w:val="20"/>
                <w:szCs w:val="20"/>
                <w:lang w:eastAsia="it-IT"/>
              </w:rPr>
            </w:pPr>
            <w:r w:rsidRPr="00A520BF">
              <w:rPr>
                <w:rFonts w:ascii="Arial" w:eastAsia="Times New Roman" w:hAnsi="Arial" w:cs="Arial"/>
                <w:sz w:val="20"/>
                <w:szCs w:val="20"/>
                <w:lang w:val="uk-UA" w:eastAsia="it-IT"/>
              </w:rPr>
              <w:t>Котельня обслуговує  4 житлових будинка, 2 навчальні заклади.</w:t>
            </w:r>
          </w:p>
        </w:tc>
      </w:tr>
      <w:tr w:rsidR="00A520BF" w:rsidRPr="00924004" w14:paraId="36FDD770" w14:textId="77777777" w:rsidTr="00D52B21">
        <w:trPr>
          <w:trHeight w:val="110"/>
          <w:jc w:val="center"/>
        </w:trPr>
        <w:tc>
          <w:tcPr>
            <w:tcW w:w="2830" w:type="dxa"/>
            <w:hideMark/>
          </w:tcPr>
          <w:p w14:paraId="761B7B1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809" w:type="dxa"/>
            <w:gridSpan w:val="3"/>
          </w:tcPr>
          <w:p w14:paraId="174E6ED0" w14:textId="77777777" w:rsidR="00A520BF" w:rsidRPr="00A520BF" w:rsidRDefault="00A520BF" w:rsidP="00A520BF">
            <w:pPr>
              <w:suppressAutoHyphens/>
              <w:snapToGrid w:val="0"/>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Проєкт передбачає демонтаж існуючої металевої димової труби з фундаментом, встановлення нових утеплених димових туб з нержавіючої сталі в оцинкованому кожусі на металевій самонесучій конструкції, заміну газоходів на існуючих котлах, а також монтаж теплоутилізаторів (економайзерів) за котлами.</w:t>
            </w:r>
          </w:p>
        </w:tc>
      </w:tr>
      <w:tr w:rsidR="00A520BF" w:rsidRPr="00A520BF" w14:paraId="1261E446" w14:textId="77777777" w:rsidTr="00D52B21">
        <w:trPr>
          <w:trHeight w:val="297"/>
          <w:jc w:val="center"/>
        </w:trPr>
        <w:tc>
          <w:tcPr>
            <w:tcW w:w="2830" w:type="dxa"/>
            <w:hideMark/>
          </w:tcPr>
          <w:p w14:paraId="433EAE2B"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56AC703A" w14:textId="77777777" w:rsidR="00A520BF" w:rsidRPr="00A520BF" w:rsidRDefault="00A520BF" w:rsidP="00A520BF">
            <w:pPr>
              <w:widowControl w:val="0"/>
              <w:snapToGrid w:val="0"/>
              <w:spacing w:after="0" w:line="240" w:lineRule="auto"/>
              <w:jc w:val="both"/>
              <w:rPr>
                <w:rFonts w:ascii="Arial" w:eastAsia="Times New Roman" w:hAnsi="Arial" w:cs="Arial"/>
                <w:bCs/>
                <w:sz w:val="20"/>
                <w:szCs w:val="20"/>
                <w:lang w:val="uk-UA" w:eastAsia="ru-RU"/>
              </w:rPr>
            </w:pPr>
          </w:p>
        </w:tc>
        <w:tc>
          <w:tcPr>
            <w:tcW w:w="6809" w:type="dxa"/>
            <w:gridSpan w:val="3"/>
          </w:tcPr>
          <w:p w14:paraId="305A3B49"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1.Кількість побудованих, реконструйованих об’єктів базове</w:t>
            </w:r>
            <w:r w:rsidRPr="00A520BF">
              <w:rPr>
                <w:rFonts w:ascii="Arial" w:eastAsia="Times New Roman" w:hAnsi="Arial" w:cs="Arial"/>
                <w:sz w:val="20"/>
                <w:szCs w:val="20"/>
                <w:lang w:val="uk-UA" w:eastAsia="it-IT"/>
              </w:rPr>
              <w:softHyphen/>
              <w:t xml:space="preserve">  значення – 0 од.; цільове значення – 1 од.</w:t>
            </w:r>
          </w:p>
          <w:p w14:paraId="10A12DAC"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w:t>
            </w:r>
            <w:r w:rsidRPr="00A520BF">
              <w:rPr>
                <w:rFonts w:ascii="Arial" w:eastAsia="Times New Roman" w:hAnsi="Arial" w:cs="Arial"/>
                <w:sz w:val="20"/>
                <w:szCs w:val="20"/>
                <w:lang w:val="uk-UA" w:eastAsia="ru-RU"/>
              </w:rPr>
              <w:t>Забезпечення безперебійного доступу до послуги теплопостачання</w:t>
            </w:r>
          </w:p>
        </w:tc>
      </w:tr>
      <w:tr w:rsidR="00A520BF" w:rsidRPr="00A520BF" w14:paraId="0184E93F" w14:textId="77777777" w:rsidTr="00D52B21">
        <w:trPr>
          <w:trHeight w:val="214"/>
          <w:jc w:val="center"/>
        </w:trPr>
        <w:tc>
          <w:tcPr>
            <w:tcW w:w="2830" w:type="dxa"/>
            <w:hideMark/>
          </w:tcPr>
          <w:p w14:paraId="507EFB2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809" w:type="dxa"/>
            <w:gridSpan w:val="3"/>
          </w:tcPr>
          <w:p w14:paraId="32765AC4" w14:textId="77777777" w:rsidR="00A520BF" w:rsidRPr="00A520BF" w:rsidRDefault="00A520BF" w:rsidP="00A520BF">
            <w:pPr>
              <w:tabs>
                <w:tab w:val="left" w:pos="239"/>
              </w:tabs>
              <w:suppressAutoHyphens/>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xml:space="preserve">Розробка проєкту, поставка, будівництво, монтаж, введення в експлуатацію. </w:t>
            </w:r>
          </w:p>
        </w:tc>
      </w:tr>
      <w:tr w:rsidR="00A520BF" w:rsidRPr="00A520BF" w14:paraId="244FF16A" w14:textId="77777777" w:rsidTr="00D52B21">
        <w:trPr>
          <w:trHeight w:val="460"/>
          <w:jc w:val="center"/>
        </w:trPr>
        <w:tc>
          <w:tcPr>
            <w:tcW w:w="2830" w:type="dxa"/>
            <w:vAlign w:val="center"/>
            <w:hideMark/>
          </w:tcPr>
          <w:p w14:paraId="62F4D9C5"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809" w:type="dxa"/>
            <w:gridSpan w:val="3"/>
            <w:vAlign w:val="center"/>
          </w:tcPr>
          <w:p w14:paraId="66534A22"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2027 рік</w:t>
            </w:r>
          </w:p>
        </w:tc>
      </w:tr>
      <w:tr w:rsidR="00A520BF" w:rsidRPr="00A520BF" w14:paraId="112F4FE2" w14:textId="77777777" w:rsidTr="00D52B21">
        <w:trPr>
          <w:cantSplit/>
          <w:trHeight w:val="613"/>
          <w:jc w:val="center"/>
        </w:trPr>
        <w:tc>
          <w:tcPr>
            <w:tcW w:w="2830" w:type="dxa"/>
            <w:vMerge w:val="restart"/>
            <w:vAlign w:val="center"/>
            <w:hideMark/>
          </w:tcPr>
          <w:p w14:paraId="29ED3B0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2415" w:type="dxa"/>
            <w:vAlign w:val="center"/>
          </w:tcPr>
          <w:p w14:paraId="0CFEA5B5"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2026</w:t>
            </w:r>
          </w:p>
        </w:tc>
        <w:tc>
          <w:tcPr>
            <w:tcW w:w="2268" w:type="dxa"/>
            <w:vAlign w:val="center"/>
          </w:tcPr>
          <w:p w14:paraId="2027D7A3"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2027</w:t>
            </w:r>
          </w:p>
        </w:tc>
        <w:tc>
          <w:tcPr>
            <w:tcW w:w="2126" w:type="dxa"/>
            <w:vAlign w:val="center"/>
          </w:tcPr>
          <w:p w14:paraId="33885B9C"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Разом</w:t>
            </w:r>
          </w:p>
        </w:tc>
      </w:tr>
      <w:tr w:rsidR="00A520BF" w:rsidRPr="00A520BF" w14:paraId="441D6E54" w14:textId="77777777" w:rsidTr="00D52B21">
        <w:trPr>
          <w:trHeight w:val="502"/>
          <w:jc w:val="center"/>
        </w:trPr>
        <w:tc>
          <w:tcPr>
            <w:tcW w:w="2830" w:type="dxa"/>
            <w:vMerge/>
            <w:vAlign w:val="center"/>
            <w:hideMark/>
          </w:tcPr>
          <w:p w14:paraId="5F184D44"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2415" w:type="dxa"/>
            <w:vAlign w:val="center"/>
          </w:tcPr>
          <w:p w14:paraId="42592470"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w:t>
            </w:r>
          </w:p>
        </w:tc>
        <w:tc>
          <w:tcPr>
            <w:tcW w:w="2268" w:type="dxa"/>
            <w:vAlign w:val="center"/>
          </w:tcPr>
          <w:p w14:paraId="70D7A464"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3 314,0</w:t>
            </w:r>
          </w:p>
        </w:tc>
        <w:tc>
          <w:tcPr>
            <w:tcW w:w="2126" w:type="dxa"/>
            <w:vAlign w:val="center"/>
          </w:tcPr>
          <w:p w14:paraId="1BCA8A04" w14:textId="77777777" w:rsidR="00A520BF" w:rsidRPr="00A520BF" w:rsidRDefault="00A520BF" w:rsidP="00A520BF">
            <w:pPr>
              <w:spacing w:after="0" w:line="240" w:lineRule="auto"/>
              <w:jc w:val="center"/>
              <w:rPr>
                <w:rFonts w:ascii="Arial" w:eastAsia="Times New Roman" w:hAnsi="Arial" w:cs="Arial"/>
                <w:b/>
                <w:bCs/>
                <w:sz w:val="20"/>
                <w:szCs w:val="20"/>
                <w:lang w:eastAsia="it-IT"/>
              </w:rPr>
            </w:pPr>
            <w:r w:rsidRPr="00A520BF">
              <w:rPr>
                <w:rFonts w:ascii="Arial" w:eastAsia="Times New Roman" w:hAnsi="Arial" w:cs="Arial"/>
                <w:b/>
                <w:bCs/>
                <w:sz w:val="20"/>
                <w:szCs w:val="20"/>
                <w:lang w:val="uk-UA" w:eastAsia="it-IT"/>
              </w:rPr>
              <w:t>3 314,0</w:t>
            </w:r>
          </w:p>
        </w:tc>
      </w:tr>
      <w:tr w:rsidR="00A520BF" w:rsidRPr="00A520BF" w14:paraId="2531D4A1" w14:textId="77777777" w:rsidTr="00D52B21">
        <w:trPr>
          <w:trHeight w:val="472"/>
          <w:jc w:val="center"/>
        </w:trPr>
        <w:tc>
          <w:tcPr>
            <w:tcW w:w="2830" w:type="dxa"/>
            <w:hideMark/>
          </w:tcPr>
          <w:p w14:paraId="381E732B"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809" w:type="dxa"/>
            <w:gridSpan w:val="3"/>
            <w:vAlign w:val="center"/>
          </w:tcPr>
          <w:p w14:paraId="03350C9F" w14:textId="77777777" w:rsidR="00A520BF" w:rsidRPr="00A520BF" w:rsidRDefault="00A520BF" w:rsidP="00A520BF">
            <w:pPr>
              <w:spacing w:after="0" w:line="240" w:lineRule="auto"/>
              <w:rPr>
                <w:rFonts w:ascii="Arial" w:eastAsia="Times New Roman" w:hAnsi="Arial" w:cs="Arial"/>
                <w:iCs/>
                <w:sz w:val="20"/>
                <w:szCs w:val="20"/>
                <w:lang w:val="uk-UA" w:eastAsia="it-IT"/>
              </w:rPr>
            </w:pPr>
            <w:r w:rsidRPr="00A520BF">
              <w:rPr>
                <w:rFonts w:ascii="Arial" w:eastAsia="Times New Roman" w:hAnsi="Arial" w:cs="Arial"/>
                <w:iCs/>
                <w:sz w:val="20"/>
                <w:szCs w:val="20"/>
                <w:lang w:val="uk-UA" w:eastAsia="it-IT"/>
              </w:rPr>
              <w:t>місцевий бюджет</w:t>
            </w:r>
          </w:p>
        </w:tc>
      </w:tr>
      <w:tr w:rsidR="00A520BF" w:rsidRPr="00A520BF" w14:paraId="3146B48D" w14:textId="77777777" w:rsidTr="00D52B21">
        <w:trPr>
          <w:trHeight w:val="609"/>
          <w:jc w:val="center"/>
        </w:trPr>
        <w:tc>
          <w:tcPr>
            <w:tcW w:w="2830" w:type="dxa"/>
            <w:tcBorders>
              <w:top w:val="single" w:sz="4" w:space="0" w:color="auto"/>
              <w:left w:val="single" w:sz="4" w:space="0" w:color="auto"/>
              <w:bottom w:val="single" w:sz="4" w:space="0" w:color="auto"/>
              <w:right w:val="single" w:sz="4" w:space="0" w:color="auto"/>
            </w:tcBorders>
            <w:hideMark/>
          </w:tcPr>
          <w:p w14:paraId="03B6E60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учасники реалізації проєкту</w:t>
            </w:r>
          </w:p>
        </w:tc>
        <w:tc>
          <w:tcPr>
            <w:tcW w:w="6809" w:type="dxa"/>
            <w:gridSpan w:val="3"/>
            <w:tcBorders>
              <w:top w:val="single" w:sz="4" w:space="0" w:color="auto"/>
              <w:left w:val="single" w:sz="4" w:space="0" w:color="auto"/>
              <w:bottom w:val="single" w:sz="4" w:space="0" w:color="auto"/>
              <w:right w:val="single" w:sz="4" w:space="0" w:color="auto"/>
            </w:tcBorders>
            <w:vAlign w:val="center"/>
          </w:tcPr>
          <w:p w14:paraId="1AA46F18" w14:textId="09EB2720" w:rsidR="00A520BF" w:rsidRPr="00A520BF" w:rsidRDefault="005C1293" w:rsidP="00A520BF">
            <w:pPr>
              <w:spacing w:after="0" w:line="240" w:lineRule="auto"/>
              <w:rPr>
                <w:rFonts w:ascii="Arial" w:eastAsia="Times New Roman" w:hAnsi="Arial" w:cs="Arial"/>
                <w:iCs/>
                <w:sz w:val="20"/>
                <w:szCs w:val="20"/>
                <w:lang w:val="uk-UA" w:eastAsia="it-IT"/>
              </w:rPr>
            </w:pPr>
            <w:r w:rsidRPr="005C1293">
              <w:rPr>
                <w:rFonts w:ascii="Arial" w:eastAsia="Times New Roman" w:hAnsi="Arial" w:cs="Arial"/>
                <w:color w:val="000000"/>
                <w:sz w:val="20"/>
                <w:szCs w:val="20"/>
                <w:lang w:val="en-US" w:eastAsia="it-IT"/>
              </w:rPr>
              <w:t>КП «ТЕПЛОЕНЕРГО»</w:t>
            </w:r>
          </w:p>
        </w:tc>
      </w:tr>
    </w:tbl>
    <w:p w14:paraId="00894DFB" w14:textId="77777777" w:rsidR="00A520BF" w:rsidRPr="00A520BF" w:rsidRDefault="00A520BF" w:rsidP="00A520BF">
      <w:pPr>
        <w:spacing w:after="0" w:line="240" w:lineRule="auto"/>
        <w:ind w:right="552"/>
        <w:jc w:val="center"/>
        <w:rPr>
          <w:rFonts w:ascii="Arial" w:eastAsia="Times New Roman" w:hAnsi="Arial" w:cs="Arial"/>
          <w:b/>
          <w:sz w:val="20"/>
          <w:szCs w:val="20"/>
          <w:lang w:val="uk-UA" w:eastAsia="ru-RU"/>
        </w:rPr>
      </w:pPr>
    </w:p>
    <w:p w14:paraId="2E8157F9" w14:textId="77777777" w:rsidR="00A520BF" w:rsidRPr="00A520BF" w:rsidRDefault="00A520BF" w:rsidP="00A520BF">
      <w:pPr>
        <w:spacing w:after="0" w:line="240" w:lineRule="auto"/>
        <w:rPr>
          <w:rFonts w:ascii="Arial" w:eastAsia="Times New Roman" w:hAnsi="Arial" w:cs="Arial"/>
          <w:sz w:val="20"/>
          <w:szCs w:val="20"/>
          <w:lang w:val="uk-UA"/>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1989"/>
        <w:gridCol w:w="2268"/>
        <w:gridCol w:w="2552"/>
      </w:tblGrid>
      <w:tr w:rsidR="00A520BF" w:rsidRPr="00A520BF" w14:paraId="5A33C6C7" w14:textId="77777777" w:rsidTr="00D52B21">
        <w:trPr>
          <w:trHeight w:val="385"/>
          <w:jc w:val="center"/>
        </w:trPr>
        <w:tc>
          <w:tcPr>
            <w:tcW w:w="2830" w:type="dxa"/>
          </w:tcPr>
          <w:p w14:paraId="3318B15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809" w:type="dxa"/>
            <w:gridSpan w:val="3"/>
          </w:tcPr>
          <w:p w14:paraId="5559342F" w14:textId="77777777" w:rsidR="00A520BF" w:rsidRPr="00A520BF" w:rsidRDefault="00A520BF" w:rsidP="00A520BF">
            <w:pPr>
              <w:spacing w:after="0" w:line="240" w:lineRule="auto"/>
              <w:jc w:val="both"/>
              <w:rPr>
                <w:rFonts w:ascii="Arial" w:eastAsia="Times New Roman" w:hAnsi="Arial" w:cs="Arial"/>
                <w:bCs/>
                <w:sz w:val="20"/>
                <w:szCs w:val="20"/>
                <w:lang w:val="uk-UA"/>
              </w:rPr>
            </w:pPr>
            <w:r w:rsidRPr="00A520BF">
              <w:rPr>
                <w:rFonts w:ascii="Arial" w:eastAsia="Times New Roman" w:hAnsi="Arial" w:cs="Arial"/>
                <w:sz w:val="20"/>
                <w:szCs w:val="20"/>
                <w:lang w:val="uk-UA" w:eastAsia="ru-RU"/>
              </w:rPr>
              <w:t>3. Енергоефективна, екобезпечна та інфраструктурно розвинута громада</w:t>
            </w:r>
          </w:p>
        </w:tc>
      </w:tr>
      <w:tr w:rsidR="00A520BF" w:rsidRPr="00A520BF" w14:paraId="38293F56" w14:textId="77777777" w:rsidTr="00D52B21">
        <w:trPr>
          <w:trHeight w:val="31"/>
          <w:jc w:val="center"/>
        </w:trPr>
        <w:tc>
          <w:tcPr>
            <w:tcW w:w="2830" w:type="dxa"/>
            <w:vAlign w:val="center"/>
          </w:tcPr>
          <w:p w14:paraId="0F5D9E68"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Оперативна ціль</w:t>
            </w:r>
          </w:p>
        </w:tc>
        <w:tc>
          <w:tcPr>
            <w:tcW w:w="6809" w:type="dxa"/>
            <w:gridSpan w:val="3"/>
          </w:tcPr>
          <w:p w14:paraId="1592B4A8"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sz w:val="20"/>
                <w:szCs w:val="20"/>
                <w:lang w:val="uk-UA"/>
              </w:rPr>
            </w:pPr>
            <w:r w:rsidRPr="00A520BF">
              <w:rPr>
                <w:rFonts w:ascii="Arial" w:eastAsia="Times New Roman" w:hAnsi="Arial" w:cs="Arial"/>
                <w:sz w:val="20"/>
                <w:szCs w:val="20"/>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58158426" w14:textId="77777777" w:rsidTr="00D52B21">
        <w:trPr>
          <w:trHeight w:val="31"/>
          <w:jc w:val="center"/>
        </w:trPr>
        <w:tc>
          <w:tcPr>
            <w:tcW w:w="2830" w:type="dxa"/>
            <w:vAlign w:val="center"/>
          </w:tcPr>
          <w:p w14:paraId="216FA9D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809" w:type="dxa"/>
            <w:gridSpan w:val="3"/>
          </w:tcPr>
          <w:p w14:paraId="53D2C67D" w14:textId="77777777" w:rsidR="00A520BF" w:rsidRPr="00A520BF" w:rsidRDefault="00A520BF" w:rsidP="00A520BF">
            <w:pPr>
              <w:autoSpaceDE w:val="0"/>
              <w:autoSpaceDN w:val="0"/>
              <w:adjustRightInd w:val="0"/>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bCs/>
                <w:sz w:val="20"/>
                <w:szCs w:val="20"/>
                <w:lang w:val="uk-UA"/>
              </w:rPr>
              <w:t xml:space="preserve">3.1.1. </w:t>
            </w:r>
            <w:r w:rsidRPr="00A520BF">
              <w:rPr>
                <w:rFonts w:ascii="Arial" w:eastAsia="Times New Roman" w:hAnsi="Arial" w:cs="Arial"/>
                <w:color w:val="000000"/>
                <w:sz w:val="20"/>
                <w:szCs w:val="20"/>
                <w:lang w:val="uk-UA" w:eastAsia="ru-RU"/>
              </w:rPr>
              <w:t>Модернізація та розвиток об'єктів критичної та комунальної інфраструктури громади</w:t>
            </w:r>
          </w:p>
        </w:tc>
      </w:tr>
      <w:tr w:rsidR="00A520BF" w:rsidRPr="00A520BF" w14:paraId="32768E49" w14:textId="77777777" w:rsidTr="00D52B21">
        <w:trPr>
          <w:trHeight w:val="553"/>
          <w:jc w:val="center"/>
        </w:trPr>
        <w:tc>
          <w:tcPr>
            <w:tcW w:w="2830" w:type="dxa"/>
            <w:vAlign w:val="center"/>
            <w:hideMark/>
          </w:tcPr>
          <w:p w14:paraId="4C7B7E5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809" w:type="dxa"/>
            <w:gridSpan w:val="3"/>
          </w:tcPr>
          <w:p w14:paraId="38ABD0D0" w14:textId="77777777" w:rsidR="00A520BF" w:rsidRPr="00A520BF" w:rsidRDefault="00A520BF" w:rsidP="00A520BF">
            <w:pPr>
              <w:keepLines/>
              <w:tabs>
                <w:tab w:val="left" w:pos="450"/>
              </w:tabs>
              <w:spacing w:after="0" w:line="240" w:lineRule="auto"/>
              <w:jc w:val="both"/>
              <w:rPr>
                <w:rFonts w:ascii="Arial" w:eastAsia="Times New Roman" w:hAnsi="Arial" w:cs="Arial"/>
                <w:b/>
                <w:noProof/>
                <w:color w:val="4472C4"/>
                <w:sz w:val="20"/>
                <w:szCs w:val="20"/>
                <w:lang w:val="uk-UA" w:eastAsia="uk-UA"/>
              </w:rPr>
            </w:pPr>
            <w:r w:rsidRPr="00A520BF">
              <w:rPr>
                <w:rFonts w:ascii="Arial" w:eastAsia="Times New Roman" w:hAnsi="Arial" w:cs="Arial"/>
                <w:b/>
                <w:noProof/>
                <w:sz w:val="20"/>
                <w:szCs w:val="20"/>
                <w:lang w:val="uk-UA" w:eastAsia="uk-UA"/>
              </w:rPr>
              <w:t>Нове будівництво ЦТП з встановленням циркуляційних насосів теплової мережі по вул. Київській в місті Кременчуці</w:t>
            </w:r>
          </w:p>
        </w:tc>
      </w:tr>
      <w:tr w:rsidR="00A520BF" w:rsidRPr="00A520BF" w14:paraId="35C9DB5A" w14:textId="77777777" w:rsidTr="00D52B21">
        <w:trPr>
          <w:trHeight w:val="330"/>
          <w:jc w:val="center"/>
        </w:trPr>
        <w:tc>
          <w:tcPr>
            <w:tcW w:w="2830" w:type="dxa"/>
            <w:vAlign w:val="center"/>
          </w:tcPr>
          <w:p w14:paraId="093D4E61"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color w:val="000000"/>
                <w:sz w:val="20"/>
                <w:szCs w:val="20"/>
                <w:lang w:val="uk-UA" w:eastAsia="ru-RU"/>
              </w:rPr>
              <w:t>Відповідальний</w:t>
            </w:r>
          </w:p>
        </w:tc>
        <w:tc>
          <w:tcPr>
            <w:tcW w:w="6809" w:type="dxa"/>
            <w:gridSpan w:val="3"/>
            <w:vAlign w:val="center"/>
          </w:tcPr>
          <w:p w14:paraId="0FF49A23" w14:textId="089E2E84" w:rsidR="00A520BF" w:rsidRPr="00A520BF" w:rsidRDefault="005C1293" w:rsidP="00A520BF">
            <w:pPr>
              <w:spacing w:after="0" w:line="240" w:lineRule="auto"/>
              <w:jc w:val="both"/>
              <w:rPr>
                <w:rFonts w:ascii="Arial" w:eastAsia="Times New Roman" w:hAnsi="Arial" w:cs="Arial"/>
                <w:sz w:val="20"/>
                <w:szCs w:val="20"/>
                <w:lang w:val="uk-UA" w:eastAsia="ru-RU"/>
              </w:rPr>
            </w:pPr>
            <w:r w:rsidRPr="005C1293">
              <w:rPr>
                <w:rFonts w:ascii="Arial" w:eastAsia="Times New Roman" w:hAnsi="Arial" w:cs="Arial"/>
                <w:color w:val="000000"/>
                <w:sz w:val="20"/>
                <w:szCs w:val="20"/>
                <w:lang w:val="en-US" w:eastAsia="it-IT"/>
              </w:rPr>
              <w:t>КП «ТЕПЛОЕНЕРГО»</w:t>
            </w:r>
          </w:p>
        </w:tc>
      </w:tr>
      <w:tr w:rsidR="00A520BF" w:rsidRPr="00A520BF" w14:paraId="789B00A1" w14:textId="77777777" w:rsidTr="00D52B21">
        <w:trPr>
          <w:trHeight w:val="330"/>
          <w:jc w:val="center"/>
        </w:trPr>
        <w:tc>
          <w:tcPr>
            <w:tcW w:w="2830" w:type="dxa"/>
            <w:vAlign w:val="center"/>
            <w:hideMark/>
          </w:tcPr>
          <w:p w14:paraId="1BF0CCBC"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Цілі проєкту </w:t>
            </w:r>
          </w:p>
        </w:tc>
        <w:tc>
          <w:tcPr>
            <w:tcW w:w="6809" w:type="dxa"/>
            <w:gridSpan w:val="3"/>
          </w:tcPr>
          <w:p w14:paraId="7FEB153F" w14:textId="77777777" w:rsidR="00A520BF" w:rsidRPr="00A520BF" w:rsidRDefault="00A520BF" w:rsidP="00A520BF">
            <w:pPr>
              <w:spacing w:after="0" w:line="240" w:lineRule="auto"/>
              <w:jc w:val="both"/>
              <w:rPr>
                <w:rFonts w:ascii="Arial" w:eastAsia="Times New Roman" w:hAnsi="Arial" w:cs="Arial"/>
                <w:color w:val="4472C4"/>
                <w:sz w:val="20"/>
                <w:szCs w:val="20"/>
                <w:lang w:val="uk-UA" w:eastAsia="it-IT"/>
              </w:rPr>
            </w:pPr>
            <w:r w:rsidRPr="00A520BF">
              <w:rPr>
                <w:rFonts w:ascii="Arial" w:eastAsia="Times New Roman" w:hAnsi="Arial" w:cs="Arial"/>
                <w:sz w:val="20"/>
                <w:szCs w:val="20"/>
                <w:lang w:val="uk-UA" w:eastAsia="ru-RU"/>
              </w:rPr>
              <w:t>ЦТП призначений для підтримання постійної витрати теплоносія в магістральних теплових мережах, а також підтриманню необхідного перепаду тиску в магістральних теплових мережах</w:t>
            </w:r>
          </w:p>
        </w:tc>
      </w:tr>
      <w:tr w:rsidR="00A520BF" w:rsidRPr="00A520BF" w14:paraId="30664288" w14:textId="77777777" w:rsidTr="00D52B21">
        <w:trPr>
          <w:trHeight w:val="42"/>
          <w:jc w:val="center"/>
        </w:trPr>
        <w:tc>
          <w:tcPr>
            <w:tcW w:w="2830" w:type="dxa"/>
            <w:hideMark/>
          </w:tcPr>
          <w:p w14:paraId="6D740C4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809" w:type="dxa"/>
            <w:gridSpan w:val="3"/>
          </w:tcPr>
          <w:p w14:paraId="18091B3A" w14:textId="77777777" w:rsidR="00A520BF" w:rsidRPr="00A520BF" w:rsidRDefault="00A520BF" w:rsidP="00A520BF">
            <w:pPr>
              <w:spacing w:after="0" w:line="240" w:lineRule="auto"/>
              <w:jc w:val="both"/>
              <w:rPr>
                <w:rFonts w:ascii="Arial" w:eastAsia="Times New Roman" w:hAnsi="Arial" w:cs="Arial"/>
                <w:sz w:val="20"/>
                <w:szCs w:val="20"/>
                <w:lang w:eastAsia="it-IT"/>
              </w:rPr>
            </w:pPr>
            <w:r w:rsidRPr="00A520BF">
              <w:rPr>
                <w:rFonts w:ascii="Arial" w:eastAsia="Times New Roman" w:hAnsi="Arial" w:cs="Arial"/>
                <w:sz w:val="20"/>
                <w:szCs w:val="20"/>
                <w:lang w:val="uk-UA" w:eastAsia="it-IT"/>
              </w:rPr>
              <w:t>Кількість населення – 18745 чол. ЦТП може обслуговувати район у якому 116 житлових будинків, 3 навчальні заклади, 6 дошкільних закладів.</w:t>
            </w:r>
          </w:p>
        </w:tc>
      </w:tr>
      <w:tr w:rsidR="00A520BF" w:rsidRPr="00A520BF" w14:paraId="407445E3" w14:textId="77777777" w:rsidTr="00D52B21">
        <w:trPr>
          <w:trHeight w:val="110"/>
          <w:jc w:val="center"/>
        </w:trPr>
        <w:tc>
          <w:tcPr>
            <w:tcW w:w="2830" w:type="dxa"/>
            <w:hideMark/>
          </w:tcPr>
          <w:p w14:paraId="5E1339A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809" w:type="dxa"/>
            <w:gridSpan w:val="3"/>
          </w:tcPr>
          <w:p w14:paraId="22981BEE" w14:textId="77777777" w:rsidR="00A520BF" w:rsidRPr="00A520BF" w:rsidRDefault="00A520BF" w:rsidP="00A520BF">
            <w:pPr>
              <w:suppressAutoHyphens/>
              <w:snapToGrid w:val="0"/>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xml:space="preserve">Робочим проєктом передбачається влаштування приміщення для ЦТП, встановлення трьох циркуляційних насосів теплової мережі та трьох теплообмінників. Встановлена потужність ЦТП – 40,0 МВт. ЦТП буде обслуговувати споживачів тепла району з орієнтовною чисельністю населення   18745 мешканців. </w:t>
            </w:r>
          </w:p>
        </w:tc>
      </w:tr>
      <w:tr w:rsidR="00A520BF" w:rsidRPr="00A520BF" w14:paraId="020ED70A" w14:textId="77777777" w:rsidTr="00D52B21">
        <w:trPr>
          <w:trHeight w:val="297"/>
          <w:jc w:val="center"/>
        </w:trPr>
        <w:tc>
          <w:tcPr>
            <w:tcW w:w="2830" w:type="dxa"/>
            <w:hideMark/>
          </w:tcPr>
          <w:p w14:paraId="47A9F9CB"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5EE0C2E7" w14:textId="77777777" w:rsidR="00A520BF" w:rsidRPr="00A520BF" w:rsidRDefault="00A520BF" w:rsidP="00A520BF">
            <w:pPr>
              <w:widowControl w:val="0"/>
              <w:snapToGrid w:val="0"/>
              <w:spacing w:after="0" w:line="240" w:lineRule="auto"/>
              <w:jc w:val="both"/>
              <w:rPr>
                <w:rFonts w:ascii="Arial" w:eastAsia="Times New Roman" w:hAnsi="Arial" w:cs="Arial"/>
                <w:bCs/>
                <w:sz w:val="20"/>
                <w:szCs w:val="20"/>
                <w:lang w:val="uk-UA" w:eastAsia="ru-RU"/>
              </w:rPr>
            </w:pPr>
          </w:p>
        </w:tc>
        <w:tc>
          <w:tcPr>
            <w:tcW w:w="6809" w:type="dxa"/>
            <w:gridSpan w:val="3"/>
          </w:tcPr>
          <w:p w14:paraId="6FA1EFCE"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1.Кількість побудованих об’єктів, базове</w:t>
            </w:r>
            <w:r w:rsidRPr="00A520BF">
              <w:rPr>
                <w:rFonts w:ascii="Arial" w:eastAsia="Times New Roman" w:hAnsi="Arial" w:cs="Arial"/>
                <w:sz w:val="20"/>
                <w:szCs w:val="20"/>
                <w:lang w:val="uk-UA" w:eastAsia="it-IT"/>
              </w:rPr>
              <w:softHyphen/>
              <w:t xml:space="preserve">  значення – 0 од.; цільове значення –  1 од.</w:t>
            </w:r>
          </w:p>
          <w:p w14:paraId="3279B483"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w:t>
            </w:r>
            <w:r w:rsidRPr="00A520BF">
              <w:rPr>
                <w:rFonts w:ascii="Arial" w:eastAsia="Times New Roman" w:hAnsi="Arial" w:cs="Arial"/>
                <w:sz w:val="20"/>
                <w:szCs w:val="20"/>
                <w:lang w:val="uk-UA" w:eastAsia="ru-RU"/>
              </w:rPr>
              <w:t xml:space="preserve">Забезпечення безперебійного доступу до послуги теплопостачання </w:t>
            </w:r>
          </w:p>
        </w:tc>
      </w:tr>
      <w:tr w:rsidR="00A520BF" w:rsidRPr="00A520BF" w14:paraId="5D4C890A" w14:textId="77777777" w:rsidTr="00D52B21">
        <w:trPr>
          <w:trHeight w:val="214"/>
          <w:jc w:val="center"/>
        </w:trPr>
        <w:tc>
          <w:tcPr>
            <w:tcW w:w="2830" w:type="dxa"/>
            <w:hideMark/>
          </w:tcPr>
          <w:p w14:paraId="0E5C5F1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809" w:type="dxa"/>
            <w:gridSpan w:val="3"/>
          </w:tcPr>
          <w:p w14:paraId="08B9DC7E" w14:textId="77777777" w:rsidR="00A520BF" w:rsidRPr="00A520BF" w:rsidRDefault="00A520BF" w:rsidP="00A520BF">
            <w:pPr>
              <w:tabs>
                <w:tab w:val="left" w:pos="239"/>
              </w:tabs>
              <w:suppressAutoHyphens/>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xml:space="preserve">Розробка проєкту, поставка, будівництво, монтаж, введення в експлуатацію </w:t>
            </w:r>
          </w:p>
        </w:tc>
      </w:tr>
      <w:tr w:rsidR="00A520BF" w:rsidRPr="00A520BF" w14:paraId="4C6656F0" w14:textId="77777777" w:rsidTr="00D52B21">
        <w:trPr>
          <w:trHeight w:val="476"/>
          <w:jc w:val="center"/>
        </w:trPr>
        <w:tc>
          <w:tcPr>
            <w:tcW w:w="2830" w:type="dxa"/>
            <w:vAlign w:val="center"/>
            <w:hideMark/>
          </w:tcPr>
          <w:p w14:paraId="5C323878"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809" w:type="dxa"/>
            <w:gridSpan w:val="3"/>
            <w:vAlign w:val="center"/>
          </w:tcPr>
          <w:p w14:paraId="0DAD4CC2"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2027 рік</w:t>
            </w:r>
          </w:p>
        </w:tc>
      </w:tr>
      <w:tr w:rsidR="00A520BF" w:rsidRPr="00A520BF" w14:paraId="3D364885" w14:textId="77777777" w:rsidTr="00D52B21">
        <w:trPr>
          <w:cantSplit/>
          <w:trHeight w:val="555"/>
          <w:jc w:val="center"/>
        </w:trPr>
        <w:tc>
          <w:tcPr>
            <w:tcW w:w="2830" w:type="dxa"/>
            <w:vMerge w:val="restart"/>
            <w:vAlign w:val="center"/>
            <w:hideMark/>
          </w:tcPr>
          <w:p w14:paraId="0D221254"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1989" w:type="dxa"/>
            <w:vAlign w:val="center"/>
          </w:tcPr>
          <w:p w14:paraId="6F25CB86"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2026</w:t>
            </w:r>
          </w:p>
        </w:tc>
        <w:tc>
          <w:tcPr>
            <w:tcW w:w="2268" w:type="dxa"/>
            <w:vAlign w:val="center"/>
          </w:tcPr>
          <w:p w14:paraId="17FDB790"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2027</w:t>
            </w:r>
          </w:p>
        </w:tc>
        <w:tc>
          <w:tcPr>
            <w:tcW w:w="2552" w:type="dxa"/>
            <w:vAlign w:val="center"/>
          </w:tcPr>
          <w:p w14:paraId="7B77C7BB"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Разом</w:t>
            </w:r>
          </w:p>
        </w:tc>
      </w:tr>
      <w:tr w:rsidR="00A520BF" w:rsidRPr="00A520BF" w14:paraId="6F14B82A" w14:textId="77777777" w:rsidTr="00D52B21">
        <w:trPr>
          <w:trHeight w:val="502"/>
          <w:jc w:val="center"/>
        </w:trPr>
        <w:tc>
          <w:tcPr>
            <w:tcW w:w="2830" w:type="dxa"/>
            <w:vMerge/>
            <w:vAlign w:val="center"/>
            <w:hideMark/>
          </w:tcPr>
          <w:p w14:paraId="6688EC42"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1989" w:type="dxa"/>
            <w:vAlign w:val="center"/>
          </w:tcPr>
          <w:p w14:paraId="2DDC86EE"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w:t>
            </w:r>
          </w:p>
        </w:tc>
        <w:tc>
          <w:tcPr>
            <w:tcW w:w="2268" w:type="dxa"/>
            <w:vAlign w:val="center"/>
          </w:tcPr>
          <w:p w14:paraId="003121F8" w14:textId="77777777" w:rsidR="00A520BF" w:rsidRPr="00A520BF" w:rsidRDefault="00A520BF" w:rsidP="00A520BF">
            <w:pPr>
              <w:spacing w:after="0" w:line="240" w:lineRule="auto"/>
              <w:jc w:val="center"/>
              <w:rPr>
                <w:rFonts w:ascii="Arial" w:eastAsia="Times New Roman" w:hAnsi="Arial" w:cs="Arial"/>
                <w:sz w:val="20"/>
                <w:szCs w:val="20"/>
                <w:lang w:eastAsia="it-IT"/>
              </w:rPr>
            </w:pPr>
            <w:r w:rsidRPr="00A520BF">
              <w:rPr>
                <w:rFonts w:ascii="Arial" w:eastAsia="Times New Roman" w:hAnsi="Arial" w:cs="Arial"/>
                <w:sz w:val="20"/>
                <w:szCs w:val="20"/>
                <w:lang w:val="uk-UA" w:eastAsia="it-IT"/>
              </w:rPr>
              <w:t>81 509,4</w:t>
            </w:r>
          </w:p>
        </w:tc>
        <w:tc>
          <w:tcPr>
            <w:tcW w:w="2552" w:type="dxa"/>
            <w:vAlign w:val="center"/>
          </w:tcPr>
          <w:p w14:paraId="77F0E1D6" w14:textId="77777777" w:rsidR="00A520BF" w:rsidRPr="00A520BF" w:rsidRDefault="00A520BF" w:rsidP="00A520BF">
            <w:pPr>
              <w:spacing w:after="0" w:line="240" w:lineRule="auto"/>
              <w:jc w:val="center"/>
              <w:rPr>
                <w:rFonts w:ascii="Arial" w:eastAsia="Times New Roman" w:hAnsi="Arial" w:cs="Arial"/>
                <w:b/>
                <w:bCs/>
                <w:sz w:val="20"/>
                <w:szCs w:val="20"/>
                <w:lang w:eastAsia="it-IT"/>
              </w:rPr>
            </w:pPr>
            <w:r w:rsidRPr="00A520BF">
              <w:rPr>
                <w:rFonts w:ascii="Arial" w:eastAsia="Times New Roman" w:hAnsi="Arial" w:cs="Arial"/>
                <w:b/>
                <w:bCs/>
                <w:sz w:val="20"/>
                <w:szCs w:val="20"/>
                <w:lang w:val="uk-UA" w:eastAsia="it-IT"/>
              </w:rPr>
              <w:t>81 509,4</w:t>
            </w:r>
          </w:p>
        </w:tc>
      </w:tr>
      <w:tr w:rsidR="00A520BF" w:rsidRPr="00A520BF" w14:paraId="6531CD74" w14:textId="77777777" w:rsidTr="00D52B21">
        <w:trPr>
          <w:trHeight w:val="329"/>
          <w:jc w:val="center"/>
        </w:trPr>
        <w:tc>
          <w:tcPr>
            <w:tcW w:w="2830" w:type="dxa"/>
            <w:hideMark/>
          </w:tcPr>
          <w:p w14:paraId="08EA215E"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809" w:type="dxa"/>
            <w:gridSpan w:val="3"/>
            <w:vAlign w:val="center"/>
          </w:tcPr>
          <w:p w14:paraId="190EBB3D" w14:textId="77777777" w:rsidR="00A520BF" w:rsidRPr="00A520BF" w:rsidRDefault="00A520BF" w:rsidP="00A520BF">
            <w:pPr>
              <w:spacing w:after="0" w:line="240" w:lineRule="auto"/>
              <w:rPr>
                <w:rFonts w:ascii="Arial" w:eastAsia="Times New Roman" w:hAnsi="Arial" w:cs="Arial"/>
                <w:iCs/>
                <w:sz w:val="20"/>
                <w:szCs w:val="20"/>
                <w:lang w:val="uk-UA" w:eastAsia="it-IT"/>
              </w:rPr>
            </w:pPr>
            <w:r w:rsidRPr="00A520BF">
              <w:rPr>
                <w:rFonts w:ascii="Arial" w:eastAsia="Times New Roman" w:hAnsi="Arial" w:cs="Arial"/>
                <w:iCs/>
                <w:sz w:val="20"/>
                <w:szCs w:val="20"/>
                <w:lang w:val="uk-UA" w:eastAsia="it-IT"/>
              </w:rPr>
              <w:t>місцевий бюджет</w:t>
            </w:r>
          </w:p>
        </w:tc>
      </w:tr>
      <w:tr w:rsidR="00A520BF" w:rsidRPr="00A520BF" w14:paraId="3BCEF73C" w14:textId="77777777" w:rsidTr="00D52B21">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42A3C11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учасники реалізації проєкту</w:t>
            </w:r>
          </w:p>
        </w:tc>
        <w:tc>
          <w:tcPr>
            <w:tcW w:w="6809" w:type="dxa"/>
            <w:gridSpan w:val="3"/>
            <w:tcBorders>
              <w:top w:val="single" w:sz="4" w:space="0" w:color="auto"/>
              <w:left w:val="single" w:sz="4" w:space="0" w:color="auto"/>
              <w:bottom w:val="single" w:sz="4" w:space="0" w:color="auto"/>
              <w:right w:val="single" w:sz="4" w:space="0" w:color="auto"/>
            </w:tcBorders>
            <w:vAlign w:val="center"/>
          </w:tcPr>
          <w:p w14:paraId="1F347DE8" w14:textId="275C8EBD" w:rsidR="00A520BF" w:rsidRPr="00A520BF" w:rsidRDefault="005C1293" w:rsidP="00A520BF">
            <w:pPr>
              <w:spacing w:after="0" w:line="240" w:lineRule="auto"/>
              <w:rPr>
                <w:rFonts w:ascii="Arial" w:eastAsia="Times New Roman" w:hAnsi="Arial" w:cs="Arial"/>
                <w:iCs/>
                <w:sz w:val="20"/>
                <w:szCs w:val="20"/>
                <w:lang w:val="uk-UA" w:eastAsia="it-IT"/>
              </w:rPr>
            </w:pPr>
            <w:r w:rsidRPr="005C1293">
              <w:rPr>
                <w:rFonts w:ascii="Arial" w:eastAsia="Times New Roman" w:hAnsi="Arial" w:cs="Arial"/>
                <w:color w:val="000000"/>
                <w:sz w:val="20"/>
                <w:szCs w:val="20"/>
                <w:lang w:val="en-US" w:eastAsia="it-IT"/>
              </w:rPr>
              <w:t>КП «ТЕПЛОЕНЕРГО»</w:t>
            </w:r>
          </w:p>
        </w:tc>
      </w:tr>
    </w:tbl>
    <w:p w14:paraId="0DEF9D5B" w14:textId="77777777" w:rsidR="00A520BF" w:rsidRPr="00A520BF" w:rsidRDefault="00A520BF" w:rsidP="00A520BF">
      <w:pPr>
        <w:spacing w:after="0" w:line="240" w:lineRule="auto"/>
        <w:rPr>
          <w:rFonts w:ascii="Arial" w:eastAsia="Times New Roman" w:hAnsi="Arial" w:cs="Arial"/>
          <w:i/>
          <w:sz w:val="20"/>
          <w:szCs w:val="20"/>
          <w:lang w:val="uk-UA" w:eastAsia="it-IT"/>
        </w:rPr>
      </w:pPr>
    </w:p>
    <w:p w14:paraId="3C745665" w14:textId="77777777" w:rsidR="00A520BF" w:rsidRPr="00A520BF" w:rsidRDefault="00A520BF" w:rsidP="00A520BF">
      <w:pPr>
        <w:spacing w:after="0" w:line="240" w:lineRule="auto"/>
        <w:ind w:right="552"/>
        <w:jc w:val="center"/>
        <w:rPr>
          <w:rFonts w:ascii="Arial" w:eastAsia="Times New Roman" w:hAnsi="Arial" w:cs="Arial"/>
          <w:b/>
          <w:sz w:val="20"/>
          <w:szCs w:val="20"/>
          <w:lang w:val="uk-UA" w:eastAsia="ru-RU"/>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415"/>
        <w:gridCol w:w="1984"/>
        <w:gridCol w:w="2410"/>
      </w:tblGrid>
      <w:tr w:rsidR="00A520BF" w:rsidRPr="00A520BF" w14:paraId="06A2E88B" w14:textId="77777777" w:rsidTr="00D52B21">
        <w:trPr>
          <w:trHeight w:val="385"/>
          <w:jc w:val="center"/>
        </w:trPr>
        <w:tc>
          <w:tcPr>
            <w:tcW w:w="2830" w:type="dxa"/>
          </w:tcPr>
          <w:p w14:paraId="56232C38"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809" w:type="dxa"/>
            <w:gridSpan w:val="3"/>
          </w:tcPr>
          <w:p w14:paraId="1E643DC8" w14:textId="77777777" w:rsidR="00A520BF" w:rsidRPr="00A520BF" w:rsidRDefault="00A520BF" w:rsidP="00A520BF">
            <w:pPr>
              <w:spacing w:after="0" w:line="240" w:lineRule="auto"/>
              <w:rPr>
                <w:rFonts w:ascii="Arial" w:eastAsia="Times New Roman" w:hAnsi="Arial" w:cs="Arial"/>
                <w:bCs/>
                <w:color w:val="000000"/>
                <w:sz w:val="20"/>
                <w:szCs w:val="20"/>
              </w:rPr>
            </w:pPr>
            <w:r w:rsidRPr="00A520BF">
              <w:rPr>
                <w:rFonts w:ascii="Arial" w:eastAsia="Times New Roman" w:hAnsi="Arial" w:cs="Arial"/>
                <w:bCs/>
                <w:color w:val="000000"/>
                <w:sz w:val="20"/>
                <w:szCs w:val="20"/>
              </w:rPr>
              <w:t>3. Енергоефективна, екобезпечна та інфраструктурно розвинута громада</w:t>
            </w:r>
          </w:p>
        </w:tc>
      </w:tr>
      <w:tr w:rsidR="00A520BF" w:rsidRPr="00A520BF" w14:paraId="471919C8" w14:textId="77777777" w:rsidTr="00D52B21">
        <w:trPr>
          <w:trHeight w:val="560"/>
          <w:jc w:val="center"/>
        </w:trPr>
        <w:tc>
          <w:tcPr>
            <w:tcW w:w="2830" w:type="dxa"/>
            <w:vAlign w:val="center"/>
          </w:tcPr>
          <w:p w14:paraId="32BFC987"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Оперативна ціль </w:t>
            </w:r>
          </w:p>
        </w:tc>
        <w:tc>
          <w:tcPr>
            <w:tcW w:w="6809" w:type="dxa"/>
            <w:gridSpan w:val="3"/>
          </w:tcPr>
          <w:p w14:paraId="02A32041"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color w:val="000000"/>
                <w:sz w:val="20"/>
                <w:szCs w:val="20"/>
                <w:lang w:val="uk-UA"/>
              </w:rPr>
            </w:pPr>
            <w:r w:rsidRPr="00A520BF">
              <w:rPr>
                <w:rFonts w:ascii="Arial" w:eastAsia="Times New Roman" w:hAnsi="Arial" w:cs="Arial"/>
                <w:bCs/>
                <w:color w:val="000000"/>
                <w:sz w:val="20"/>
                <w:szCs w:val="20"/>
                <w:lang w:val="uk-UA"/>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7B0058DD" w14:textId="77777777" w:rsidTr="00D52B21">
        <w:trPr>
          <w:trHeight w:val="560"/>
          <w:jc w:val="center"/>
        </w:trPr>
        <w:tc>
          <w:tcPr>
            <w:tcW w:w="2830" w:type="dxa"/>
            <w:vAlign w:val="center"/>
          </w:tcPr>
          <w:p w14:paraId="28FEE208"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809" w:type="dxa"/>
            <w:gridSpan w:val="3"/>
          </w:tcPr>
          <w:p w14:paraId="55320540"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color w:val="000000"/>
                <w:sz w:val="20"/>
                <w:szCs w:val="20"/>
                <w:lang w:val="uk-UA"/>
              </w:rPr>
            </w:pPr>
            <w:r w:rsidRPr="00A520BF">
              <w:rPr>
                <w:rFonts w:ascii="Arial" w:eastAsia="Times New Roman" w:hAnsi="Arial" w:cs="Arial"/>
                <w:bCs/>
                <w:sz w:val="20"/>
                <w:szCs w:val="20"/>
                <w:lang w:val="uk-UA"/>
              </w:rPr>
              <w:t xml:space="preserve">3.1.1. </w:t>
            </w:r>
            <w:r w:rsidRPr="00A520BF">
              <w:rPr>
                <w:rFonts w:ascii="Arial" w:eastAsia="Times New Roman" w:hAnsi="Arial" w:cs="Arial"/>
                <w:color w:val="000000"/>
                <w:sz w:val="20"/>
                <w:szCs w:val="20"/>
                <w:lang w:val="uk-UA" w:eastAsia="ru-RU"/>
              </w:rPr>
              <w:t>Модернізація та розвиток об'єктів критичної та комунальної інфраструктури громади</w:t>
            </w:r>
          </w:p>
        </w:tc>
      </w:tr>
      <w:tr w:rsidR="00A520BF" w:rsidRPr="00A520BF" w14:paraId="686A7B6E" w14:textId="77777777" w:rsidTr="00D52B21">
        <w:trPr>
          <w:trHeight w:val="553"/>
          <w:jc w:val="center"/>
        </w:trPr>
        <w:tc>
          <w:tcPr>
            <w:tcW w:w="2830" w:type="dxa"/>
            <w:vAlign w:val="center"/>
            <w:hideMark/>
          </w:tcPr>
          <w:p w14:paraId="575E16B6"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809" w:type="dxa"/>
            <w:gridSpan w:val="3"/>
          </w:tcPr>
          <w:p w14:paraId="4F9A2AD8" w14:textId="77777777" w:rsidR="00A520BF" w:rsidRPr="00A520BF" w:rsidRDefault="00A520BF" w:rsidP="00A520BF">
            <w:pPr>
              <w:autoSpaceDE w:val="0"/>
              <w:autoSpaceDN w:val="0"/>
              <w:adjustRightInd w:val="0"/>
              <w:spacing w:after="0" w:line="240" w:lineRule="auto"/>
              <w:jc w:val="both"/>
              <w:rPr>
                <w:rFonts w:ascii="Arial" w:eastAsia="Times New Roman" w:hAnsi="Arial" w:cs="Arial"/>
                <w:b/>
                <w:noProof/>
                <w:color w:val="000000"/>
                <w:sz w:val="20"/>
                <w:szCs w:val="20"/>
                <w:lang w:eastAsia="uk-UA"/>
              </w:rPr>
            </w:pPr>
            <w:r w:rsidRPr="00A520BF">
              <w:rPr>
                <w:rFonts w:ascii="Arial" w:eastAsia="Times New Roman" w:hAnsi="Arial" w:cs="Arial"/>
                <w:b/>
                <w:noProof/>
                <w:color w:val="000000"/>
                <w:sz w:val="20"/>
                <w:szCs w:val="20"/>
                <w:lang w:eastAsia="uk-UA"/>
              </w:rPr>
              <w:t>Встановлення блочно-модульної котельні в районі ЦТП 98  за адресою: Полтавська обл., м. Кременчук, вул. Шевченка, ХХ</w:t>
            </w:r>
          </w:p>
        </w:tc>
      </w:tr>
      <w:tr w:rsidR="00A520BF" w:rsidRPr="00A520BF" w14:paraId="44650A2F" w14:textId="77777777" w:rsidTr="00D52B21">
        <w:trPr>
          <w:trHeight w:val="369"/>
          <w:jc w:val="center"/>
        </w:trPr>
        <w:tc>
          <w:tcPr>
            <w:tcW w:w="2830" w:type="dxa"/>
            <w:vAlign w:val="center"/>
          </w:tcPr>
          <w:p w14:paraId="580E186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color w:val="000000"/>
                <w:sz w:val="20"/>
                <w:szCs w:val="20"/>
                <w:lang w:val="uk-UA" w:eastAsia="ru-RU"/>
              </w:rPr>
              <w:t>Відповідальний</w:t>
            </w:r>
          </w:p>
        </w:tc>
        <w:tc>
          <w:tcPr>
            <w:tcW w:w="6809" w:type="dxa"/>
            <w:gridSpan w:val="3"/>
            <w:vAlign w:val="center"/>
          </w:tcPr>
          <w:p w14:paraId="2FCC1C43" w14:textId="3EF9F567" w:rsidR="00A520BF" w:rsidRPr="00A520BF" w:rsidRDefault="005C1293" w:rsidP="00A520BF">
            <w:pPr>
              <w:spacing w:after="0" w:line="240" w:lineRule="auto"/>
              <w:jc w:val="both"/>
              <w:rPr>
                <w:rFonts w:ascii="Arial" w:eastAsia="Times New Roman" w:hAnsi="Arial" w:cs="Arial"/>
                <w:color w:val="000000"/>
                <w:sz w:val="20"/>
                <w:szCs w:val="20"/>
                <w:lang w:val="uk-UA" w:eastAsia="it-IT"/>
              </w:rPr>
            </w:pPr>
            <w:r w:rsidRPr="005C1293">
              <w:rPr>
                <w:rFonts w:ascii="Arial" w:eastAsia="Times New Roman" w:hAnsi="Arial" w:cs="Arial"/>
                <w:color w:val="000000"/>
                <w:sz w:val="20"/>
                <w:szCs w:val="20"/>
                <w:lang w:val="en-US" w:eastAsia="it-IT"/>
              </w:rPr>
              <w:t>КП «ТЕПЛОЕНЕРГО»</w:t>
            </w:r>
          </w:p>
        </w:tc>
      </w:tr>
      <w:tr w:rsidR="00A520BF" w:rsidRPr="00924004" w14:paraId="16DB6C5B" w14:textId="77777777" w:rsidTr="00D52B21">
        <w:trPr>
          <w:trHeight w:val="845"/>
          <w:jc w:val="center"/>
        </w:trPr>
        <w:tc>
          <w:tcPr>
            <w:tcW w:w="2830" w:type="dxa"/>
            <w:vAlign w:val="center"/>
            <w:hideMark/>
          </w:tcPr>
          <w:p w14:paraId="734490B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Цілі проєкту</w:t>
            </w:r>
          </w:p>
        </w:tc>
        <w:tc>
          <w:tcPr>
            <w:tcW w:w="6809" w:type="dxa"/>
            <w:gridSpan w:val="3"/>
          </w:tcPr>
          <w:p w14:paraId="28711FBD"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Для оптимізації розміщення теплогенеруючих потужностей, з метою підвищення безпеки та надійності забезпечення тепловою енергією мешканців лівобережної частини міста.</w:t>
            </w:r>
          </w:p>
        </w:tc>
      </w:tr>
      <w:tr w:rsidR="00A520BF" w:rsidRPr="00A520BF" w14:paraId="138D40A9" w14:textId="77777777" w:rsidTr="00D52B21">
        <w:trPr>
          <w:trHeight w:val="670"/>
          <w:jc w:val="center"/>
        </w:trPr>
        <w:tc>
          <w:tcPr>
            <w:tcW w:w="2830" w:type="dxa"/>
            <w:hideMark/>
          </w:tcPr>
          <w:p w14:paraId="7AD8989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809" w:type="dxa"/>
            <w:gridSpan w:val="3"/>
          </w:tcPr>
          <w:p w14:paraId="626338F7" w14:textId="77777777" w:rsidR="00A520BF" w:rsidRPr="00A520BF" w:rsidRDefault="00A520BF" w:rsidP="00A520BF">
            <w:pPr>
              <w:spacing w:after="0" w:line="240" w:lineRule="auto"/>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Котельня зможе обслуговувати споживачів тепла кварталу з орієнтовною чисельністю населення  1</w:t>
            </w:r>
            <w:r w:rsidRPr="00A520BF">
              <w:rPr>
                <w:rFonts w:ascii="Arial" w:eastAsia="Times New Roman" w:hAnsi="Arial" w:cs="Arial"/>
                <w:sz w:val="20"/>
                <w:szCs w:val="20"/>
                <w:lang w:val="uk-UA" w:eastAsia="it-IT"/>
              </w:rPr>
              <w:t xml:space="preserve"> 374 </w:t>
            </w:r>
            <w:r w:rsidRPr="00A520BF">
              <w:rPr>
                <w:rFonts w:ascii="Arial" w:eastAsia="Times New Roman" w:hAnsi="Arial" w:cs="Arial"/>
                <w:color w:val="000000"/>
                <w:sz w:val="20"/>
                <w:szCs w:val="20"/>
                <w:lang w:val="uk-UA" w:eastAsia="it-IT"/>
              </w:rPr>
              <w:t>мешканців</w:t>
            </w:r>
          </w:p>
        </w:tc>
      </w:tr>
      <w:tr w:rsidR="00A520BF" w:rsidRPr="00A520BF" w14:paraId="713DB575" w14:textId="77777777" w:rsidTr="00D52B21">
        <w:trPr>
          <w:trHeight w:val="1131"/>
          <w:jc w:val="center"/>
        </w:trPr>
        <w:tc>
          <w:tcPr>
            <w:tcW w:w="2830" w:type="dxa"/>
            <w:hideMark/>
          </w:tcPr>
          <w:p w14:paraId="2CF66092"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809" w:type="dxa"/>
            <w:gridSpan w:val="3"/>
          </w:tcPr>
          <w:p w14:paraId="02E39E54" w14:textId="77777777" w:rsidR="00A520BF" w:rsidRPr="00A520BF" w:rsidRDefault="00A520BF" w:rsidP="00A520BF">
            <w:pPr>
              <w:suppressAutoHyphens/>
              <w:snapToGrid w:val="0"/>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В рамках проєкту планується встановлення блочно-модульної газової котельні та передбачається впровадження сучасного енергоефективного обладнання для забезпечення теплопостачання мікрорайону.</w:t>
            </w:r>
          </w:p>
        </w:tc>
      </w:tr>
      <w:tr w:rsidR="00A520BF" w:rsidRPr="00A520BF" w14:paraId="3707B913" w14:textId="77777777" w:rsidTr="00D52B21">
        <w:trPr>
          <w:trHeight w:val="1121"/>
          <w:jc w:val="center"/>
        </w:trPr>
        <w:tc>
          <w:tcPr>
            <w:tcW w:w="2830" w:type="dxa"/>
            <w:hideMark/>
          </w:tcPr>
          <w:p w14:paraId="67674B81"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00C88A54" w14:textId="77777777" w:rsidR="00A520BF" w:rsidRPr="00A520BF" w:rsidRDefault="00A520BF" w:rsidP="00A520BF">
            <w:pPr>
              <w:widowControl w:val="0"/>
              <w:snapToGrid w:val="0"/>
              <w:spacing w:after="0" w:line="240" w:lineRule="auto"/>
              <w:jc w:val="both"/>
              <w:rPr>
                <w:rFonts w:ascii="Arial" w:eastAsia="Times New Roman" w:hAnsi="Arial" w:cs="Arial"/>
                <w:bCs/>
                <w:sz w:val="20"/>
                <w:szCs w:val="20"/>
                <w:lang w:val="uk-UA" w:eastAsia="ru-RU"/>
              </w:rPr>
            </w:pPr>
          </w:p>
        </w:tc>
        <w:tc>
          <w:tcPr>
            <w:tcW w:w="6809" w:type="dxa"/>
            <w:gridSpan w:val="3"/>
          </w:tcPr>
          <w:p w14:paraId="286F72A9" w14:textId="77777777" w:rsidR="00A520BF" w:rsidRPr="00A520BF" w:rsidRDefault="00A520BF" w:rsidP="00A520BF">
            <w:pPr>
              <w:tabs>
                <w:tab w:val="left" w:pos="67"/>
              </w:tabs>
              <w:suppressAutoHyphens/>
              <w:spacing w:line="240" w:lineRule="auto"/>
              <w:ind w:left="67"/>
              <w:contextualSpacing/>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 xml:space="preserve">1.Потужність джерел теплової енергії побудовано, базове  значення –    0 </w:t>
            </w:r>
            <w:r w:rsidRPr="00A520BF">
              <w:rPr>
                <w:rFonts w:ascii="Arial" w:eastAsia="Times New Roman" w:hAnsi="Arial" w:cs="Arial"/>
                <w:color w:val="000000"/>
                <w:sz w:val="20"/>
                <w:szCs w:val="20"/>
                <w:lang w:eastAsia="it-IT"/>
              </w:rPr>
              <w:t>М</w:t>
            </w:r>
            <w:r w:rsidRPr="00A520BF">
              <w:rPr>
                <w:rFonts w:ascii="Arial" w:eastAsia="Times New Roman" w:hAnsi="Arial" w:cs="Arial"/>
                <w:color w:val="000000"/>
                <w:sz w:val="20"/>
                <w:szCs w:val="20"/>
                <w:lang w:val="uk-UA" w:eastAsia="it-IT"/>
              </w:rPr>
              <w:t>Вт; цільове значення – 2 МВт.</w:t>
            </w:r>
          </w:p>
          <w:p w14:paraId="568E956F" w14:textId="77777777" w:rsidR="00A520BF" w:rsidRPr="00A520BF" w:rsidRDefault="00A520BF" w:rsidP="00A520BF">
            <w:pPr>
              <w:tabs>
                <w:tab w:val="left" w:pos="67"/>
              </w:tabs>
              <w:suppressAutoHyphens/>
              <w:spacing w:after="0" w:line="240" w:lineRule="auto"/>
              <w:ind w:left="67"/>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 xml:space="preserve">2.Забезпечення безперебійного доступу до послуги теплопостачання </w:t>
            </w:r>
          </w:p>
        </w:tc>
      </w:tr>
      <w:tr w:rsidR="00A520BF" w:rsidRPr="00A520BF" w14:paraId="33219C02" w14:textId="77777777" w:rsidTr="00D52B21">
        <w:trPr>
          <w:trHeight w:val="582"/>
          <w:jc w:val="center"/>
        </w:trPr>
        <w:tc>
          <w:tcPr>
            <w:tcW w:w="2830" w:type="dxa"/>
            <w:hideMark/>
          </w:tcPr>
          <w:p w14:paraId="3E53E5B8"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809" w:type="dxa"/>
            <w:gridSpan w:val="3"/>
          </w:tcPr>
          <w:p w14:paraId="33A09930" w14:textId="77777777" w:rsidR="00A520BF" w:rsidRPr="00A520BF" w:rsidRDefault="00A520BF" w:rsidP="00A520BF">
            <w:pPr>
              <w:tabs>
                <w:tab w:val="left" w:pos="239"/>
              </w:tabs>
              <w:suppressAutoHyphens/>
              <w:spacing w:line="240" w:lineRule="auto"/>
              <w:contextualSpacing/>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Розробка проєкту, поставка, будівництво, монтаж, введення в експлуатацію  котель</w:t>
            </w:r>
            <w:r w:rsidRPr="00A520BF">
              <w:rPr>
                <w:rFonts w:ascii="Arial" w:eastAsia="Times New Roman" w:hAnsi="Arial" w:cs="Arial"/>
                <w:color w:val="000000"/>
                <w:sz w:val="20"/>
                <w:szCs w:val="20"/>
                <w:lang w:eastAsia="it-IT"/>
              </w:rPr>
              <w:t>ні</w:t>
            </w:r>
            <w:r w:rsidRPr="00A520BF">
              <w:rPr>
                <w:rFonts w:ascii="Arial" w:eastAsia="Times New Roman" w:hAnsi="Arial" w:cs="Arial"/>
                <w:color w:val="000000"/>
                <w:sz w:val="20"/>
                <w:szCs w:val="20"/>
                <w:lang w:val="uk-UA" w:eastAsia="it-IT"/>
              </w:rPr>
              <w:t>.</w:t>
            </w:r>
          </w:p>
        </w:tc>
      </w:tr>
      <w:tr w:rsidR="00A520BF" w:rsidRPr="00A520BF" w14:paraId="4D93F96E" w14:textId="77777777" w:rsidTr="00D52B21">
        <w:trPr>
          <w:trHeight w:val="418"/>
          <w:jc w:val="center"/>
        </w:trPr>
        <w:tc>
          <w:tcPr>
            <w:tcW w:w="2830" w:type="dxa"/>
            <w:vAlign w:val="center"/>
            <w:hideMark/>
          </w:tcPr>
          <w:p w14:paraId="2B6ABCD7"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809" w:type="dxa"/>
            <w:gridSpan w:val="3"/>
            <w:vAlign w:val="center"/>
          </w:tcPr>
          <w:p w14:paraId="38DB3BDA" w14:textId="77777777" w:rsidR="00A520BF" w:rsidRPr="00A520BF" w:rsidRDefault="00A520BF" w:rsidP="00A520BF">
            <w:pPr>
              <w:spacing w:after="0" w:line="240" w:lineRule="auto"/>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2026 рік</w:t>
            </w:r>
          </w:p>
        </w:tc>
      </w:tr>
      <w:tr w:rsidR="00A520BF" w:rsidRPr="00A520BF" w14:paraId="5A6C4EAD" w14:textId="77777777" w:rsidTr="00D52B21">
        <w:trPr>
          <w:cantSplit/>
          <w:trHeight w:val="484"/>
          <w:jc w:val="center"/>
        </w:trPr>
        <w:tc>
          <w:tcPr>
            <w:tcW w:w="2830" w:type="dxa"/>
            <w:vMerge w:val="restart"/>
            <w:vAlign w:val="center"/>
            <w:hideMark/>
          </w:tcPr>
          <w:p w14:paraId="40D4C5A1"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2415" w:type="dxa"/>
            <w:vAlign w:val="center"/>
          </w:tcPr>
          <w:p w14:paraId="3DAE9512"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2026</w:t>
            </w:r>
          </w:p>
        </w:tc>
        <w:tc>
          <w:tcPr>
            <w:tcW w:w="1984" w:type="dxa"/>
            <w:vAlign w:val="center"/>
          </w:tcPr>
          <w:p w14:paraId="6D99965F"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2027</w:t>
            </w:r>
          </w:p>
        </w:tc>
        <w:tc>
          <w:tcPr>
            <w:tcW w:w="2410" w:type="dxa"/>
            <w:vAlign w:val="center"/>
          </w:tcPr>
          <w:p w14:paraId="382ABB9D"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Разом</w:t>
            </w:r>
          </w:p>
        </w:tc>
      </w:tr>
      <w:tr w:rsidR="00A520BF" w:rsidRPr="00A520BF" w14:paraId="422638E0" w14:textId="77777777" w:rsidTr="00D52B21">
        <w:trPr>
          <w:trHeight w:val="502"/>
          <w:jc w:val="center"/>
        </w:trPr>
        <w:tc>
          <w:tcPr>
            <w:tcW w:w="2830" w:type="dxa"/>
            <w:vMerge/>
            <w:vAlign w:val="center"/>
            <w:hideMark/>
          </w:tcPr>
          <w:p w14:paraId="0813181F"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2415" w:type="dxa"/>
            <w:vAlign w:val="center"/>
          </w:tcPr>
          <w:p w14:paraId="5F91057F" w14:textId="77777777" w:rsidR="00A520BF" w:rsidRPr="00A520BF" w:rsidRDefault="00A520BF" w:rsidP="00A520BF">
            <w:pPr>
              <w:spacing w:after="0" w:line="240" w:lineRule="auto"/>
              <w:jc w:val="center"/>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21 548,4</w:t>
            </w:r>
          </w:p>
        </w:tc>
        <w:tc>
          <w:tcPr>
            <w:tcW w:w="1984" w:type="dxa"/>
            <w:vAlign w:val="center"/>
          </w:tcPr>
          <w:p w14:paraId="598CC7BB" w14:textId="77777777" w:rsidR="00A520BF" w:rsidRPr="00A520BF" w:rsidRDefault="00A520BF" w:rsidP="00A520BF">
            <w:pPr>
              <w:spacing w:after="0" w:line="240" w:lineRule="auto"/>
              <w:jc w:val="center"/>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w:t>
            </w:r>
          </w:p>
        </w:tc>
        <w:tc>
          <w:tcPr>
            <w:tcW w:w="2410" w:type="dxa"/>
            <w:vAlign w:val="center"/>
          </w:tcPr>
          <w:p w14:paraId="08D72EAC" w14:textId="77777777" w:rsidR="00A520BF" w:rsidRPr="00A520BF" w:rsidRDefault="00A520BF" w:rsidP="00A520BF">
            <w:pPr>
              <w:spacing w:after="0" w:line="240" w:lineRule="auto"/>
              <w:jc w:val="center"/>
              <w:rPr>
                <w:rFonts w:ascii="Arial" w:eastAsia="Times New Roman" w:hAnsi="Arial" w:cs="Arial"/>
                <w:b/>
                <w:bCs/>
                <w:color w:val="000000"/>
                <w:sz w:val="20"/>
                <w:szCs w:val="20"/>
                <w:lang w:val="uk-UA" w:eastAsia="it-IT"/>
              </w:rPr>
            </w:pPr>
            <w:r w:rsidRPr="00A520BF">
              <w:rPr>
                <w:rFonts w:ascii="Arial" w:eastAsia="Times New Roman" w:hAnsi="Arial" w:cs="Arial"/>
                <w:b/>
                <w:bCs/>
                <w:color w:val="000000"/>
                <w:sz w:val="20"/>
                <w:szCs w:val="20"/>
                <w:lang w:eastAsia="it-IT"/>
              </w:rPr>
              <w:t>21 548,4</w:t>
            </w:r>
          </w:p>
        </w:tc>
      </w:tr>
      <w:tr w:rsidR="00A520BF" w:rsidRPr="00A520BF" w14:paraId="0E9FA38A" w14:textId="77777777" w:rsidTr="00D52B21">
        <w:trPr>
          <w:trHeight w:val="110"/>
          <w:jc w:val="center"/>
        </w:trPr>
        <w:tc>
          <w:tcPr>
            <w:tcW w:w="2830" w:type="dxa"/>
            <w:hideMark/>
          </w:tcPr>
          <w:p w14:paraId="4F60D2A6"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809" w:type="dxa"/>
            <w:gridSpan w:val="3"/>
            <w:vAlign w:val="center"/>
          </w:tcPr>
          <w:p w14:paraId="507E0C03" w14:textId="77777777" w:rsidR="00A520BF" w:rsidRPr="00A520BF" w:rsidRDefault="00A520BF" w:rsidP="00A520BF">
            <w:pPr>
              <w:spacing w:after="0" w:line="240" w:lineRule="auto"/>
              <w:jc w:val="both"/>
              <w:rPr>
                <w:rFonts w:ascii="Arial" w:eastAsia="Times New Roman" w:hAnsi="Arial" w:cs="Arial"/>
                <w:iCs/>
                <w:color w:val="000000"/>
                <w:sz w:val="20"/>
                <w:szCs w:val="20"/>
                <w:lang w:val="uk-UA" w:eastAsia="it-IT"/>
              </w:rPr>
            </w:pPr>
            <w:r w:rsidRPr="00A520BF">
              <w:rPr>
                <w:rFonts w:ascii="Arial" w:eastAsia="Times New Roman" w:hAnsi="Arial" w:cs="Arial"/>
                <w:iCs/>
                <w:color w:val="000000"/>
                <w:sz w:val="20"/>
                <w:szCs w:val="20"/>
                <w:lang w:val="uk-UA" w:eastAsia="it-IT"/>
              </w:rPr>
              <w:t>міжнародні донори, партнери проєкту, субвенція з державного бюджету, місцевий бюджет</w:t>
            </w:r>
          </w:p>
        </w:tc>
      </w:tr>
      <w:tr w:rsidR="00A520BF" w:rsidRPr="00A520BF" w14:paraId="51F8E9A6" w14:textId="77777777" w:rsidTr="00D52B21">
        <w:trPr>
          <w:trHeight w:val="618"/>
          <w:jc w:val="center"/>
        </w:trPr>
        <w:tc>
          <w:tcPr>
            <w:tcW w:w="2830" w:type="dxa"/>
            <w:tcBorders>
              <w:top w:val="single" w:sz="4" w:space="0" w:color="auto"/>
              <w:left w:val="single" w:sz="4" w:space="0" w:color="auto"/>
              <w:bottom w:val="single" w:sz="4" w:space="0" w:color="auto"/>
              <w:right w:val="single" w:sz="4" w:space="0" w:color="auto"/>
            </w:tcBorders>
            <w:hideMark/>
          </w:tcPr>
          <w:p w14:paraId="1D518D72"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учасники реалізації проєкту</w:t>
            </w:r>
          </w:p>
        </w:tc>
        <w:tc>
          <w:tcPr>
            <w:tcW w:w="6809" w:type="dxa"/>
            <w:gridSpan w:val="3"/>
            <w:tcBorders>
              <w:top w:val="single" w:sz="4" w:space="0" w:color="auto"/>
              <w:left w:val="single" w:sz="4" w:space="0" w:color="auto"/>
              <w:bottom w:val="single" w:sz="4" w:space="0" w:color="auto"/>
              <w:right w:val="single" w:sz="4" w:space="0" w:color="auto"/>
            </w:tcBorders>
            <w:vAlign w:val="center"/>
          </w:tcPr>
          <w:p w14:paraId="5CAC1D9D" w14:textId="0D97A9BC" w:rsidR="00A520BF" w:rsidRPr="00A520BF" w:rsidRDefault="005C1293" w:rsidP="00A520BF">
            <w:pPr>
              <w:spacing w:after="0" w:line="240" w:lineRule="auto"/>
              <w:jc w:val="both"/>
              <w:rPr>
                <w:rFonts w:ascii="Arial" w:eastAsia="Times New Roman" w:hAnsi="Arial" w:cs="Arial"/>
                <w:iCs/>
                <w:color w:val="000000"/>
                <w:sz w:val="20"/>
                <w:szCs w:val="20"/>
                <w:lang w:eastAsia="it-IT"/>
              </w:rPr>
            </w:pPr>
            <w:r w:rsidRPr="005C1293">
              <w:rPr>
                <w:rFonts w:ascii="Arial" w:eastAsia="Times New Roman" w:hAnsi="Arial" w:cs="Arial"/>
                <w:color w:val="000000"/>
                <w:sz w:val="20"/>
                <w:szCs w:val="20"/>
                <w:lang w:eastAsia="it-IT"/>
              </w:rPr>
              <w:t>КП «ТЕПЛОЕНЕРГО»</w:t>
            </w:r>
            <w:r>
              <w:rPr>
                <w:rFonts w:ascii="Arial" w:eastAsia="Times New Roman" w:hAnsi="Arial" w:cs="Arial"/>
                <w:color w:val="000000"/>
                <w:sz w:val="20"/>
                <w:szCs w:val="20"/>
                <w:lang w:val="uk-UA" w:eastAsia="it-IT"/>
              </w:rPr>
              <w:t xml:space="preserve">, </w:t>
            </w:r>
            <w:r w:rsidR="00A520BF" w:rsidRPr="00A520BF">
              <w:rPr>
                <w:rFonts w:ascii="Arial" w:eastAsia="Times New Roman" w:hAnsi="Arial" w:cs="Arial"/>
                <w:iCs/>
                <w:sz w:val="20"/>
                <w:szCs w:val="20"/>
                <w:lang w:val="uk-UA" w:eastAsia="it-IT"/>
              </w:rPr>
              <w:t>Департамент житлово-комунального господарства</w:t>
            </w:r>
            <w:r w:rsidR="005312C7">
              <w:rPr>
                <w:rFonts w:ascii="Arial" w:eastAsia="Times New Roman" w:hAnsi="Arial" w:cs="Arial"/>
                <w:iCs/>
                <w:sz w:val="20"/>
                <w:szCs w:val="20"/>
                <w:lang w:val="uk-UA" w:eastAsia="it-IT"/>
              </w:rPr>
              <w:t xml:space="preserve"> </w:t>
            </w:r>
            <w:r w:rsidR="005312C7" w:rsidRPr="005C1293">
              <w:rPr>
                <w:rFonts w:ascii="Arial" w:eastAsia="Times New Roman" w:hAnsi="Arial" w:cs="Arial"/>
                <w:sz w:val="20"/>
                <w:szCs w:val="20"/>
                <w:lang w:val="uk-UA" w:eastAsia="ru-RU"/>
              </w:rPr>
              <w:t>Кременчуцької міської ради Кременчуцького району Полтавської області</w:t>
            </w:r>
          </w:p>
        </w:tc>
      </w:tr>
    </w:tbl>
    <w:p w14:paraId="5528686F" w14:textId="77777777" w:rsidR="00A520BF" w:rsidRPr="00A520BF" w:rsidRDefault="00A520BF" w:rsidP="00A520BF">
      <w:pPr>
        <w:tabs>
          <w:tab w:val="left" w:pos="3972"/>
        </w:tabs>
        <w:spacing w:after="0" w:line="240" w:lineRule="auto"/>
        <w:rPr>
          <w:rFonts w:ascii="Arial" w:eastAsia="Times New Roman" w:hAnsi="Arial" w:cs="Arial"/>
          <w:sz w:val="20"/>
          <w:szCs w:val="20"/>
          <w:lang w:val="uk-UA" w:eastAsia="ru-RU"/>
        </w:rPr>
      </w:pPr>
    </w:p>
    <w:p w14:paraId="0A3B5015" w14:textId="77777777" w:rsidR="00A520BF" w:rsidRPr="00A520BF" w:rsidRDefault="00A520BF" w:rsidP="00A520BF">
      <w:pPr>
        <w:spacing w:after="0" w:line="240" w:lineRule="auto"/>
        <w:rPr>
          <w:rFonts w:ascii="Arial" w:eastAsia="Times New Roman" w:hAnsi="Arial" w:cs="Arial"/>
          <w:sz w:val="20"/>
          <w:szCs w:val="20"/>
          <w:lang w:val="uk-UA"/>
        </w:rPr>
      </w:pPr>
    </w:p>
    <w:tbl>
      <w:tblPr>
        <w:tblW w:w="96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410"/>
        <w:gridCol w:w="1985"/>
        <w:gridCol w:w="2418"/>
      </w:tblGrid>
      <w:tr w:rsidR="00A520BF" w:rsidRPr="00A520BF" w14:paraId="099A30AA" w14:textId="77777777" w:rsidTr="00D52B21">
        <w:trPr>
          <w:trHeight w:val="385"/>
          <w:jc w:val="center"/>
        </w:trPr>
        <w:tc>
          <w:tcPr>
            <w:tcW w:w="2830" w:type="dxa"/>
          </w:tcPr>
          <w:p w14:paraId="207BDC5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813" w:type="dxa"/>
            <w:gridSpan w:val="3"/>
          </w:tcPr>
          <w:p w14:paraId="4AC1D877" w14:textId="77777777" w:rsidR="00A520BF" w:rsidRPr="00A520BF" w:rsidRDefault="00A520BF" w:rsidP="00A520BF">
            <w:pPr>
              <w:spacing w:after="0" w:line="240" w:lineRule="auto"/>
              <w:rPr>
                <w:rFonts w:ascii="Arial" w:eastAsia="Times New Roman" w:hAnsi="Arial" w:cs="Arial"/>
                <w:bCs/>
                <w:color w:val="000000"/>
                <w:sz w:val="20"/>
                <w:szCs w:val="20"/>
              </w:rPr>
            </w:pPr>
            <w:r w:rsidRPr="00A520BF">
              <w:rPr>
                <w:rFonts w:ascii="Arial" w:eastAsia="Times New Roman" w:hAnsi="Arial" w:cs="Arial"/>
                <w:bCs/>
                <w:color w:val="000000"/>
                <w:sz w:val="20"/>
                <w:szCs w:val="20"/>
              </w:rPr>
              <w:t>3. Енергоефективна, екобезпечна та інфраструктурно розвинута громада</w:t>
            </w:r>
          </w:p>
        </w:tc>
      </w:tr>
      <w:tr w:rsidR="00A520BF" w:rsidRPr="00A520BF" w14:paraId="26B428FC" w14:textId="77777777" w:rsidTr="00D52B21">
        <w:trPr>
          <w:trHeight w:val="560"/>
          <w:jc w:val="center"/>
        </w:trPr>
        <w:tc>
          <w:tcPr>
            <w:tcW w:w="2830" w:type="dxa"/>
            <w:vAlign w:val="center"/>
          </w:tcPr>
          <w:p w14:paraId="7B499EA7"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Оперативна ціль</w:t>
            </w:r>
          </w:p>
        </w:tc>
        <w:tc>
          <w:tcPr>
            <w:tcW w:w="6813" w:type="dxa"/>
            <w:gridSpan w:val="3"/>
          </w:tcPr>
          <w:p w14:paraId="52587603"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color w:val="000000"/>
                <w:sz w:val="20"/>
                <w:szCs w:val="20"/>
                <w:lang w:val="uk-UA"/>
              </w:rPr>
            </w:pPr>
            <w:r w:rsidRPr="00A520BF">
              <w:rPr>
                <w:rFonts w:ascii="Arial" w:eastAsia="Times New Roman" w:hAnsi="Arial" w:cs="Arial"/>
                <w:bCs/>
                <w:color w:val="000000"/>
                <w:sz w:val="20"/>
                <w:szCs w:val="20"/>
                <w:lang w:val="uk-UA"/>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0DA5DCFB" w14:textId="77777777" w:rsidTr="00D52B21">
        <w:trPr>
          <w:trHeight w:val="560"/>
          <w:jc w:val="center"/>
        </w:trPr>
        <w:tc>
          <w:tcPr>
            <w:tcW w:w="2830" w:type="dxa"/>
            <w:vAlign w:val="center"/>
          </w:tcPr>
          <w:p w14:paraId="6895017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813" w:type="dxa"/>
            <w:gridSpan w:val="3"/>
          </w:tcPr>
          <w:p w14:paraId="37673696"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color w:val="000000"/>
                <w:sz w:val="20"/>
                <w:szCs w:val="20"/>
                <w:lang w:val="uk-UA"/>
              </w:rPr>
            </w:pPr>
            <w:r w:rsidRPr="00A520BF">
              <w:rPr>
                <w:rFonts w:ascii="Arial" w:eastAsia="Times New Roman" w:hAnsi="Arial" w:cs="Arial"/>
                <w:bCs/>
                <w:sz w:val="20"/>
                <w:szCs w:val="20"/>
                <w:lang w:val="uk-UA"/>
              </w:rPr>
              <w:t xml:space="preserve">3.1.1. </w:t>
            </w:r>
            <w:r w:rsidRPr="00A520BF">
              <w:rPr>
                <w:rFonts w:ascii="Arial" w:eastAsia="Times New Roman" w:hAnsi="Arial" w:cs="Arial"/>
                <w:color w:val="000000"/>
                <w:sz w:val="20"/>
                <w:szCs w:val="20"/>
                <w:lang w:val="uk-UA" w:eastAsia="ru-RU"/>
              </w:rPr>
              <w:t>Модернізація та розвиток об'єктів критичної та комунальної інфраструктури громади</w:t>
            </w:r>
          </w:p>
        </w:tc>
      </w:tr>
      <w:tr w:rsidR="00A520BF" w:rsidRPr="00A520BF" w14:paraId="4BD71579" w14:textId="77777777" w:rsidTr="00D52B21">
        <w:trPr>
          <w:trHeight w:val="553"/>
          <w:jc w:val="center"/>
        </w:trPr>
        <w:tc>
          <w:tcPr>
            <w:tcW w:w="2830" w:type="dxa"/>
            <w:vAlign w:val="center"/>
            <w:hideMark/>
          </w:tcPr>
          <w:p w14:paraId="2F1B3D6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813" w:type="dxa"/>
            <w:gridSpan w:val="3"/>
          </w:tcPr>
          <w:p w14:paraId="430FAFC6" w14:textId="77777777" w:rsidR="00A520BF" w:rsidRPr="00A520BF" w:rsidRDefault="00A520BF" w:rsidP="00A520BF">
            <w:pPr>
              <w:autoSpaceDE w:val="0"/>
              <w:autoSpaceDN w:val="0"/>
              <w:adjustRightInd w:val="0"/>
              <w:spacing w:after="0" w:line="240" w:lineRule="auto"/>
              <w:jc w:val="both"/>
              <w:rPr>
                <w:rFonts w:ascii="Arial" w:eastAsia="Times New Roman" w:hAnsi="Arial" w:cs="Arial"/>
                <w:b/>
                <w:noProof/>
                <w:color w:val="000000"/>
                <w:sz w:val="20"/>
                <w:szCs w:val="20"/>
                <w:lang w:eastAsia="uk-UA"/>
              </w:rPr>
            </w:pPr>
            <w:r w:rsidRPr="00A520BF">
              <w:rPr>
                <w:rFonts w:ascii="Arial" w:eastAsia="Times New Roman" w:hAnsi="Arial" w:cs="Arial"/>
                <w:b/>
                <w:noProof/>
                <w:color w:val="000000"/>
                <w:sz w:val="20"/>
                <w:szCs w:val="20"/>
                <w:lang w:eastAsia="uk-UA"/>
              </w:rPr>
              <w:t>Встановлення 2-х блочно-модульних котелень в районі ЦТП 297 за адресою: Полтавська обл., м. Кременчук, вул. Молодіжна, ХХ</w:t>
            </w:r>
          </w:p>
        </w:tc>
      </w:tr>
      <w:tr w:rsidR="00A520BF" w:rsidRPr="00A520BF" w14:paraId="71FBD686" w14:textId="77777777" w:rsidTr="00D52B21">
        <w:trPr>
          <w:trHeight w:val="414"/>
          <w:jc w:val="center"/>
        </w:trPr>
        <w:tc>
          <w:tcPr>
            <w:tcW w:w="2830" w:type="dxa"/>
            <w:vAlign w:val="center"/>
          </w:tcPr>
          <w:p w14:paraId="155F94E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color w:val="000000"/>
                <w:sz w:val="20"/>
                <w:szCs w:val="20"/>
                <w:lang w:val="uk-UA" w:eastAsia="ru-RU"/>
              </w:rPr>
              <w:t>Відповідальний</w:t>
            </w:r>
          </w:p>
        </w:tc>
        <w:tc>
          <w:tcPr>
            <w:tcW w:w="6813" w:type="dxa"/>
            <w:gridSpan w:val="3"/>
            <w:vAlign w:val="center"/>
          </w:tcPr>
          <w:p w14:paraId="0EE13D5D" w14:textId="644CAD03" w:rsidR="00A520BF" w:rsidRPr="00A520BF" w:rsidRDefault="005C1293" w:rsidP="00A520BF">
            <w:pPr>
              <w:spacing w:after="0" w:line="240" w:lineRule="auto"/>
              <w:jc w:val="both"/>
              <w:rPr>
                <w:rFonts w:ascii="Arial" w:eastAsia="Times New Roman" w:hAnsi="Arial" w:cs="Arial"/>
                <w:color w:val="000000"/>
                <w:sz w:val="20"/>
                <w:szCs w:val="20"/>
                <w:lang w:val="uk-UA" w:eastAsia="it-IT"/>
              </w:rPr>
            </w:pPr>
            <w:r w:rsidRPr="005C1293">
              <w:rPr>
                <w:rFonts w:ascii="Arial" w:eastAsia="Times New Roman" w:hAnsi="Arial" w:cs="Arial"/>
                <w:color w:val="000000"/>
                <w:sz w:val="20"/>
                <w:szCs w:val="20"/>
                <w:lang w:val="en-US" w:eastAsia="it-IT"/>
              </w:rPr>
              <w:t>КП «ТЕПЛОЕНЕРГО»</w:t>
            </w:r>
          </w:p>
        </w:tc>
      </w:tr>
      <w:tr w:rsidR="00A520BF" w:rsidRPr="00924004" w14:paraId="0ABF5C90" w14:textId="77777777" w:rsidTr="00D52B21">
        <w:trPr>
          <w:trHeight w:val="716"/>
          <w:jc w:val="center"/>
        </w:trPr>
        <w:tc>
          <w:tcPr>
            <w:tcW w:w="2830" w:type="dxa"/>
            <w:vAlign w:val="center"/>
            <w:hideMark/>
          </w:tcPr>
          <w:p w14:paraId="6561C64B"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Цілі проєкту</w:t>
            </w:r>
          </w:p>
        </w:tc>
        <w:tc>
          <w:tcPr>
            <w:tcW w:w="6813" w:type="dxa"/>
            <w:gridSpan w:val="3"/>
          </w:tcPr>
          <w:p w14:paraId="73010F93"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Для оптимізації розміщення теплогенеруючих потужностей, з метою підвищення безпеки та надійності забезпечення тепловою енергією мешканців лівобережної частини міста.</w:t>
            </w:r>
          </w:p>
        </w:tc>
      </w:tr>
      <w:tr w:rsidR="00A520BF" w:rsidRPr="00A520BF" w14:paraId="2777EB1A" w14:textId="77777777" w:rsidTr="00D52B21">
        <w:trPr>
          <w:trHeight w:val="572"/>
          <w:jc w:val="center"/>
        </w:trPr>
        <w:tc>
          <w:tcPr>
            <w:tcW w:w="2830" w:type="dxa"/>
            <w:hideMark/>
          </w:tcPr>
          <w:p w14:paraId="6A4EB1FD"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813" w:type="dxa"/>
            <w:gridSpan w:val="3"/>
          </w:tcPr>
          <w:p w14:paraId="680F2128" w14:textId="77777777" w:rsidR="00A520BF" w:rsidRPr="00A520BF" w:rsidRDefault="00A520BF" w:rsidP="00A520BF">
            <w:pPr>
              <w:spacing w:after="0" w:line="240" w:lineRule="auto"/>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 xml:space="preserve">Котельня зможе обслуговувати споживачів тепла кварталу з орієнтовною чисельністю населення  </w:t>
            </w:r>
            <w:r w:rsidRPr="00A520BF">
              <w:rPr>
                <w:rFonts w:ascii="Arial" w:eastAsia="Times New Roman" w:hAnsi="Arial" w:cs="Arial"/>
                <w:sz w:val="20"/>
                <w:szCs w:val="20"/>
                <w:lang w:val="uk-UA" w:eastAsia="it-IT"/>
              </w:rPr>
              <w:t xml:space="preserve">2 143 </w:t>
            </w:r>
            <w:r w:rsidRPr="00A520BF">
              <w:rPr>
                <w:rFonts w:ascii="Arial" w:eastAsia="Times New Roman" w:hAnsi="Arial" w:cs="Arial"/>
                <w:color w:val="000000"/>
                <w:sz w:val="20"/>
                <w:szCs w:val="20"/>
                <w:lang w:val="uk-UA" w:eastAsia="it-IT"/>
              </w:rPr>
              <w:t>мешканців</w:t>
            </w:r>
          </w:p>
        </w:tc>
      </w:tr>
      <w:tr w:rsidR="00A520BF" w:rsidRPr="00A520BF" w14:paraId="47F67942" w14:textId="77777777" w:rsidTr="00D52B21">
        <w:trPr>
          <w:trHeight w:val="879"/>
          <w:jc w:val="center"/>
        </w:trPr>
        <w:tc>
          <w:tcPr>
            <w:tcW w:w="2830" w:type="dxa"/>
            <w:hideMark/>
          </w:tcPr>
          <w:p w14:paraId="3E8309A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813" w:type="dxa"/>
            <w:gridSpan w:val="3"/>
          </w:tcPr>
          <w:p w14:paraId="44172BC2" w14:textId="77777777" w:rsidR="00A520BF" w:rsidRPr="00A520BF" w:rsidRDefault="00A520BF" w:rsidP="00A520BF">
            <w:pPr>
              <w:suppressAutoHyphens/>
              <w:snapToGrid w:val="0"/>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В рамках проєкту планується встановлення 2-х блочно-модульних газових котелень та передбачається впровадження сучасного енергоефективного обладнання для забезпечення теплопостачання мікрорайону.</w:t>
            </w:r>
          </w:p>
        </w:tc>
      </w:tr>
      <w:tr w:rsidR="00A520BF" w:rsidRPr="00A520BF" w14:paraId="24B36E8B" w14:textId="77777777" w:rsidTr="00D52B21">
        <w:trPr>
          <w:trHeight w:val="794"/>
          <w:jc w:val="center"/>
        </w:trPr>
        <w:tc>
          <w:tcPr>
            <w:tcW w:w="2830" w:type="dxa"/>
            <w:hideMark/>
          </w:tcPr>
          <w:p w14:paraId="5596B344"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11680CD3" w14:textId="77777777" w:rsidR="00A520BF" w:rsidRPr="00A520BF" w:rsidRDefault="00A520BF" w:rsidP="00A520BF">
            <w:pPr>
              <w:widowControl w:val="0"/>
              <w:snapToGrid w:val="0"/>
              <w:spacing w:after="0" w:line="240" w:lineRule="auto"/>
              <w:jc w:val="both"/>
              <w:rPr>
                <w:rFonts w:ascii="Arial" w:eastAsia="Times New Roman" w:hAnsi="Arial" w:cs="Arial"/>
                <w:bCs/>
                <w:sz w:val="20"/>
                <w:szCs w:val="20"/>
                <w:lang w:val="uk-UA" w:eastAsia="ru-RU"/>
              </w:rPr>
            </w:pPr>
          </w:p>
        </w:tc>
        <w:tc>
          <w:tcPr>
            <w:tcW w:w="6813" w:type="dxa"/>
            <w:gridSpan w:val="3"/>
          </w:tcPr>
          <w:p w14:paraId="5FC0BB50" w14:textId="77777777" w:rsidR="00A520BF" w:rsidRPr="00A520BF" w:rsidRDefault="00A520BF" w:rsidP="00A520BF">
            <w:pPr>
              <w:tabs>
                <w:tab w:val="left" w:pos="67"/>
              </w:tabs>
              <w:suppressAutoHyphens/>
              <w:spacing w:line="240" w:lineRule="auto"/>
              <w:ind w:left="67"/>
              <w:contextualSpacing/>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 xml:space="preserve">1.Потужність джерел теплової енергії побудовано, базове  значення –    0 </w:t>
            </w:r>
            <w:r w:rsidRPr="00A520BF">
              <w:rPr>
                <w:rFonts w:ascii="Arial" w:eastAsia="Times New Roman" w:hAnsi="Arial" w:cs="Arial"/>
                <w:color w:val="000000"/>
                <w:sz w:val="20"/>
                <w:szCs w:val="20"/>
                <w:lang w:eastAsia="it-IT"/>
              </w:rPr>
              <w:t>М</w:t>
            </w:r>
            <w:r w:rsidRPr="00A520BF">
              <w:rPr>
                <w:rFonts w:ascii="Arial" w:eastAsia="Times New Roman" w:hAnsi="Arial" w:cs="Arial"/>
                <w:color w:val="000000"/>
                <w:sz w:val="20"/>
                <w:szCs w:val="20"/>
                <w:lang w:val="uk-UA" w:eastAsia="it-IT"/>
              </w:rPr>
              <w:t>Вт; цільове значення – 2 МВт.</w:t>
            </w:r>
          </w:p>
          <w:p w14:paraId="7FDEE2E5" w14:textId="77777777" w:rsidR="00A520BF" w:rsidRPr="00A520BF" w:rsidRDefault="00A520BF" w:rsidP="00A520BF">
            <w:pPr>
              <w:tabs>
                <w:tab w:val="left" w:pos="67"/>
              </w:tabs>
              <w:suppressAutoHyphens/>
              <w:spacing w:after="0" w:line="240" w:lineRule="auto"/>
              <w:ind w:left="67"/>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 xml:space="preserve">2.Забезпечення безперебійного доступу до послуги теплопостачання </w:t>
            </w:r>
          </w:p>
        </w:tc>
      </w:tr>
      <w:tr w:rsidR="00A520BF" w:rsidRPr="00A520BF" w14:paraId="729FCEFA" w14:textId="77777777" w:rsidTr="00D52B21">
        <w:trPr>
          <w:trHeight w:val="504"/>
          <w:jc w:val="center"/>
        </w:trPr>
        <w:tc>
          <w:tcPr>
            <w:tcW w:w="2830" w:type="dxa"/>
            <w:hideMark/>
          </w:tcPr>
          <w:p w14:paraId="12A48E02"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813" w:type="dxa"/>
            <w:gridSpan w:val="3"/>
          </w:tcPr>
          <w:p w14:paraId="4DE8AF74" w14:textId="77777777" w:rsidR="00A520BF" w:rsidRPr="00A520BF" w:rsidRDefault="00A520BF" w:rsidP="00A520BF">
            <w:pPr>
              <w:tabs>
                <w:tab w:val="left" w:pos="239"/>
              </w:tabs>
              <w:suppressAutoHyphens/>
              <w:spacing w:line="240" w:lineRule="auto"/>
              <w:contextualSpacing/>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Розробка проєкту, поставка, будівництво, монтаж, введення в експлуатацію  котель</w:t>
            </w:r>
            <w:r w:rsidRPr="00A520BF">
              <w:rPr>
                <w:rFonts w:ascii="Arial" w:eastAsia="Times New Roman" w:hAnsi="Arial" w:cs="Arial"/>
                <w:color w:val="000000"/>
                <w:sz w:val="20"/>
                <w:szCs w:val="20"/>
                <w:lang w:eastAsia="it-IT"/>
              </w:rPr>
              <w:t>ні</w:t>
            </w:r>
            <w:r w:rsidRPr="00A520BF">
              <w:rPr>
                <w:rFonts w:ascii="Arial" w:eastAsia="Times New Roman" w:hAnsi="Arial" w:cs="Arial"/>
                <w:color w:val="000000"/>
                <w:sz w:val="20"/>
                <w:szCs w:val="20"/>
                <w:lang w:val="uk-UA" w:eastAsia="it-IT"/>
              </w:rPr>
              <w:t>.</w:t>
            </w:r>
          </w:p>
        </w:tc>
      </w:tr>
      <w:tr w:rsidR="00A520BF" w:rsidRPr="00A520BF" w14:paraId="49E71E52" w14:textId="77777777" w:rsidTr="00D52B21">
        <w:trPr>
          <w:trHeight w:val="418"/>
          <w:jc w:val="center"/>
        </w:trPr>
        <w:tc>
          <w:tcPr>
            <w:tcW w:w="2830" w:type="dxa"/>
            <w:vAlign w:val="center"/>
            <w:hideMark/>
          </w:tcPr>
          <w:p w14:paraId="77D444D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813" w:type="dxa"/>
            <w:gridSpan w:val="3"/>
            <w:vAlign w:val="center"/>
          </w:tcPr>
          <w:p w14:paraId="25625F1A" w14:textId="77777777" w:rsidR="00A520BF" w:rsidRPr="00A520BF" w:rsidRDefault="00A520BF" w:rsidP="00A520BF">
            <w:pPr>
              <w:spacing w:after="0" w:line="240" w:lineRule="auto"/>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2026 рік</w:t>
            </w:r>
          </w:p>
        </w:tc>
      </w:tr>
      <w:tr w:rsidR="00A520BF" w:rsidRPr="00A520BF" w14:paraId="74027B7E" w14:textId="77777777" w:rsidTr="00D52B21">
        <w:trPr>
          <w:cantSplit/>
          <w:trHeight w:val="484"/>
          <w:jc w:val="center"/>
        </w:trPr>
        <w:tc>
          <w:tcPr>
            <w:tcW w:w="2830" w:type="dxa"/>
            <w:vMerge w:val="restart"/>
            <w:vAlign w:val="center"/>
            <w:hideMark/>
          </w:tcPr>
          <w:p w14:paraId="4282FA45"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2410" w:type="dxa"/>
            <w:vAlign w:val="center"/>
          </w:tcPr>
          <w:p w14:paraId="35C7F1AC"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2026</w:t>
            </w:r>
          </w:p>
        </w:tc>
        <w:tc>
          <w:tcPr>
            <w:tcW w:w="1985" w:type="dxa"/>
            <w:vAlign w:val="center"/>
          </w:tcPr>
          <w:p w14:paraId="528F2DB2"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2027</w:t>
            </w:r>
          </w:p>
        </w:tc>
        <w:tc>
          <w:tcPr>
            <w:tcW w:w="2418" w:type="dxa"/>
            <w:vAlign w:val="center"/>
          </w:tcPr>
          <w:p w14:paraId="59D8FA2D"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Разом</w:t>
            </w:r>
          </w:p>
        </w:tc>
      </w:tr>
      <w:tr w:rsidR="00A520BF" w:rsidRPr="00A520BF" w14:paraId="3DC63308" w14:textId="77777777" w:rsidTr="00D52B21">
        <w:trPr>
          <w:trHeight w:val="502"/>
          <w:jc w:val="center"/>
        </w:trPr>
        <w:tc>
          <w:tcPr>
            <w:tcW w:w="2830" w:type="dxa"/>
            <w:vMerge/>
            <w:vAlign w:val="center"/>
            <w:hideMark/>
          </w:tcPr>
          <w:p w14:paraId="1E48873D"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2410" w:type="dxa"/>
            <w:vAlign w:val="center"/>
          </w:tcPr>
          <w:p w14:paraId="5F78E961" w14:textId="77777777" w:rsidR="00A520BF" w:rsidRPr="00A520BF" w:rsidRDefault="00A520BF" w:rsidP="00A520BF">
            <w:pPr>
              <w:spacing w:after="0" w:line="240" w:lineRule="auto"/>
              <w:jc w:val="center"/>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21 548,4</w:t>
            </w:r>
          </w:p>
        </w:tc>
        <w:tc>
          <w:tcPr>
            <w:tcW w:w="1985" w:type="dxa"/>
            <w:vAlign w:val="center"/>
          </w:tcPr>
          <w:p w14:paraId="3C9E0D3F" w14:textId="77777777" w:rsidR="00A520BF" w:rsidRPr="00A520BF" w:rsidRDefault="00A520BF" w:rsidP="00A520BF">
            <w:pPr>
              <w:spacing w:after="0" w:line="240" w:lineRule="auto"/>
              <w:jc w:val="center"/>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w:t>
            </w:r>
          </w:p>
        </w:tc>
        <w:tc>
          <w:tcPr>
            <w:tcW w:w="2418" w:type="dxa"/>
            <w:vAlign w:val="center"/>
          </w:tcPr>
          <w:p w14:paraId="166F1004" w14:textId="77777777" w:rsidR="00A520BF" w:rsidRPr="00A520BF" w:rsidRDefault="00A520BF" w:rsidP="00A520BF">
            <w:pPr>
              <w:spacing w:after="0" w:line="240" w:lineRule="auto"/>
              <w:jc w:val="center"/>
              <w:rPr>
                <w:rFonts w:ascii="Arial" w:eastAsia="Times New Roman" w:hAnsi="Arial" w:cs="Arial"/>
                <w:b/>
                <w:bCs/>
                <w:color w:val="000000"/>
                <w:sz w:val="20"/>
                <w:szCs w:val="20"/>
                <w:lang w:val="uk-UA" w:eastAsia="it-IT"/>
              </w:rPr>
            </w:pPr>
            <w:r w:rsidRPr="00A520BF">
              <w:rPr>
                <w:rFonts w:ascii="Arial" w:eastAsia="Times New Roman" w:hAnsi="Arial" w:cs="Arial"/>
                <w:b/>
                <w:bCs/>
                <w:color w:val="000000"/>
                <w:sz w:val="20"/>
                <w:szCs w:val="20"/>
                <w:lang w:eastAsia="it-IT"/>
              </w:rPr>
              <w:t>21 548,4</w:t>
            </w:r>
          </w:p>
        </w:tc>
      </w:tr>
      <w:tr w:rsidR="00A520BF" w:rsidRPr="00A520BF" w14:paraId="1EC02811" w14:textId="77777777" w:rsidTr="00D52B21">
        <w:trPr>
          <w:trHeight w:val="110"/>
          <w:jc w:val="center"/>
        </w:trPr>
        <w:tc>
          <w:tcPr>
            <w:tcW w:w="2830" w:type="dxa"/>
            <w:hideMark/>
          </w:tcPr>
          <w:p w14:paraId="77A0A1FB"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813" w:type="dxa"/>
            <w:gridSpan w:val="3"/>
            <w:vAlign w:val="center"/>
          </w:tcPr>
          <w:p w14:paraId="6872FF7C" w14:textId="77777777" w:rsidR="00A520BF" w:rsidRPr="00A520BF" w:rsidRDefault="00A520BF" w:rsidP="00A520BF">
            <w:pPr>
              <w:spacing w:after="0" w:line="240" w:lineRule="auto"/>
              <w:jc w:val="both"/>
              <w:rPr>
                <w:rFonts w:ascii="Arial" w:eastAsia="Times New Roman" w:hAnsi="Arial" w:cs="Arial"/>
                <w:iCs/>
                <w:color w:val="000000"/>
                <w:sz w:val="20"/>
                <w:szCs w:val="20"/>
                <w:lang w:val="uk-UA" w:eastAsia="it-IT"/>
              </w:rPr>
            </w:pPr>
            <w:r w:rsidRPr="00A520BF">
              <w:rPr>
                <w:rFonts w:ascii="Arial" w:eastAsia="Times New Roman" w:hAnsi="Arial" w:cs="Arial"/>
                <w:iCs/>
                <w:color w:val="000000"/>
                <w:sz w:val="20"/>
                <w:szCs w:val="20"/>
                <w:lang w:val="uk-UA" w:eastAsia="it-IT"/>
              </w:rPr>
              <w:t>міжнародні донори, партнери проєкту, субвенція з державного бюджету, місцевий бюджет</w:t>
            </w:r>
          </w:p>
        </w:tc>
      </w:tr>
      <w:tr w:rsidR="00A520BF" w:rsidRPr="00A520BF" w14:paraId="303CA90E" w14:textId="77777777" w:rsidTr="00D52B21">
        <w:trPr>
          <w:trHeight w:val="618"/>
          <w:jc w:val="center"/>
        </w:trPr>
        <w:tc>
          <w:tcPr>
            <w:tcW w:w="2830" w:type="dxa"/>
            <w:tcBorders>
              <w:top w:val="single" w:sz="4" w:space="0" w:color="auto"/>
              <w:left w:val="single" w:sz="4" w:space="0" w:color="auto"/>
              <w:bottom w:val="single" w:sz="4" w:space="0" w:color="auto"/>
              <w:right w:val="single" w:sz="4" w:space="0" w:color="auto"/>
            </w:tcBorders>
            <w:hideMark/>
          </w:tcPr>
          <w:p w14:paraId="4CCDDCDB"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учасники реалізації проєкту</w:t>
            </w:r>
          </w:p>
        </w:tc>
        <w:tc>
          <w:tcPr>
            <w:tcW w:w="6813" w:type="dxa"/>
            <w:gridSpan w:val="3"/>
            <w:tcBorders>
              <w:top w:val="single" w:sz="4" w:space="0" w:color="auto"/>
              <w:left w:val="single" w:sz="4" w:space="0" w:color="auto"/>
              <w:bottom w:val="single" w:sz="4" w:space="0" w:color="auto"/>
              <w:right w:val="single" w:sz="4" w:space="0" w:color="auto"/>
            </w:tcBorders>
            <w:vAlign w:val="center"/>
          </w:tcPr>
          <w:p w14:paraId="109E9EBE" w14:textId="0ABCF006" w:rsidR="00A520BF" w:rsidRPr="00A520BF" w:rsidRDefault="00A520BF" w:rsidP="00A520BF">
            <w:pPr>
              <w:spacing w:after="0" w:line="240" w:lineRule="auto"/>
              <w:jc w:val="both"/>
              <w:rPr>
                <w:rFonts w:ascii="Arial" w:eastAsia="Times New Roman" w:hAnsi="Arial" w:cs="Arial"/>
                <w:iCs/>
                <w:color w:val="000000"/>
                <w:sz w:val="20"/>
                <w:szCs w:val="20"/>
                <w:lang w:eastAsia="it-IT"/>
              </w:rPr>
            </w:pPr>
            <w:r w:rsidRPr="00A520BF">
              <w:rPr>
                <w:rFonts w:ascii="Arial" w:eastAsia="Times New Roman" w:hAnsi="Arial" w:cs="Arial"/>
                <w:iCs/>
                <w:color w:val="000000"/>
                <w:sz w:val="20"/>
                <w:szCs w:val="20"/>
                <w:lang w:eastAsia="it-IT"/>
              </w:rPr>
              <w:t xml:space="preserve">КП «Теплоенерго», </w:t>
            </w:r>
            <w:r w:rsidRPr="00A520BF">
              <w:rPr>
                <w:rFonts w:ascii="Arial" w:eastAsia="Times New Roman" w:hAnsi="Arial" w:cs="Arial"/>
                <w:iCs/>
                <w:sz w:val="20"/>
                <w:szCs w:val="20"/>
                <w:lang w:val="uk-UA" w:eastAsia="it-IT"/>
              </w:rPr>
              <w:t>Департамент житлово-комунального господарства</w:t>
            </w:r>
            <w:r w:rsidR="005312C7" w:rsidRPr="005C1293">
              <w:rPr>
                <w:rFonts w:ascii="Arial" w:eastAsia="Times New Roman" w:hAnsi="Arial" w:cs="Arial"/>
                <w:sz w:val="20"/>
                <w:szCs w:val="20"/>
                <w:lang w:val="uk-UA" w:eastAsia="ru-RU"/>
              </w:rPr>
              <w:t xml:space="preserve"> Кременчуцької міської ради Кременчуцького району Полтавської області</w:t>
            </w:r>
          </w:p>
        </w:tc>
      </w:tr>
    </w:tbl>
    <w:p w14:paraId="222E433F" w14:textId="77777777" w:rsidR="00A520BF" w:rsidRPr="00A520BF" w:rsidRDefault="00A520BF" w:rsidP="00A520BF">
      <w:pPr>
        <w:spacing w:after="0" w:line="240" w:lineRule="auto"/>
        <w:rPr>
          <w:rFonts w:ascii="Arial" w:eastAsia="Times New Roman" w:hAnsi="Arial" w:cs="Arial"/>
          <w:sz w:val="20"/>
          <w:szCs w:val="20"/>
        </w:rPr>
      </w:pPr>
    </w:p>
    <w:p w14:paraId="63D69476" w14:textId="77777777" w:rsidR="00A520BF" w:rsidRPr="00A520BF" w:rsidRDefault="00A520BF" w:rsidP="00A520BF">
      <w:pPr>
        <w:spacing w:after="0" w:line="240" w:lineRule="auto"/>
        <w:rPr>
          <w:rFonts w:ascii="Arial" w:eastAsia="Times New Roman" w:hAnsi="Arial" w:cs="Arial"/>
          <w:sz w:val="20"/>
          <w:szCs w:val="20"/>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65"/>
        <w:gridCol w:w="2403"/>
        <w:gridCol w:w="2007"/>
        <w:gridCol w:w="2169"/>
      </w:tblGrid>
      <w:tr w:rsidR="00A520BF" w:rsidRPr="00A520BF" w14:paraId="34424058" w14:textId="77777777" w:rsidTr="00D52B21">
        <w:trPr>
          <w:trHeight w:val="385"/>
          <w:jc w:val="center"/>
        </w:trPr>
        <w:tc>
          <w:tcPr>
            <w:tcW w:w="2830" w:type="dxa"/>
          </w:tcPr>
          <w:p w14:paraId="3A0A6522"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798" w:type="dxa"/>
            <w:gridSpan w:val="3"/>
          </w:tcPr>
          <w:p w14:paraId="3BD6A344" w14:textId="77777777" w:rsidR="00A520BF" w:rsidRPr="00A520BF" w:rsidRDefault="00A520BF" w:rsidP="00A520BF">
            <w:pPr>
              <w:spacing w:after="0" w:line="240" w:lineRule="auto"/>
              <w:jc w:val="both"/>
              <w:rPr>
                <w:rFonts w:ascii="Arial" w:eastAsia="Times New Roman" w:hAnsi="Arial" w:cs="Arial"/>
                <w:bCs/>
                <w:color w:val="000000"/>
                <w:sz w:val="20"/>
                <w:szCs w:val="20"/>
                <w:lang w:val="uk-UA"/>
              </w:rPr>
            </w:pPr>
            <w:r w:rsidRPr="00A520BF">
              <w:rPr>
                <w:rFonts w:ascii="Arial" w:eastAsia="Times New Roman" w:hAnsi="Arial" w:cs="Arial"/>
                <w:bCs/>
                <w:color w:val="000000"/>
                <w:sz w:val="20"/>
                <w:szCs w:val="20"/>
                <w:lang w:val="uk-UA"/>
              </w:rPr>
              <w:t>3. Енергоефективна, екобезпечна та інфраструктурно розвинута громада</w:t>
            </w:r>
          </w:p>
        </w:tc>
      </w:tr>
      <w:tr w:rsidR="00A520BF" w:rsidRPr="00A520BF" w14:paraId="73791825" w14:textId="77777777" w:rsidTr="00D52B21">
        <w:trPr>
          <w:trHeight w:val="560"/>
          <w:jc w:val="center"/>
        </w:trPr>
        <w:tc>
          <w:tcPr>
            <w:tcW w:w="2830" w:type="dxa"/>
            <w:vAlign w:val="center"/>
          </w:tcPr>
          <w:p w14:paraId="6CAB453C"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Оперативна ціль</w:t>
            </w:r>
          </w:p>
        </w:tc>
        <w:tc>
          <w:tcPr>
            <w:tcW w:w="6798" w:type="dxa"/>
            <w:gridSpan w:val="3"/>
          </w:tcPr>
          <w:p w14:paraId="018C03C4"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color w:val="000000"/>
                <w:sz w:val="20"/>
                <w:szCs w:val="20"/>
                <w:lang w:val="uk-UA"/>
              </w:rPr>
            </w:pPr>
            <w:r w:rsidRPr="00A520BF">
              <w:rPr>
                <w:rFonts w:ascii="Arial" w:eastAsia="Times New Roman" w:hAnsi="Arial" w:cs="Arial"/>
                <w:bCs/>
                <w:color w:val="000000"/>
                <w:sz w:val="20"/>
                <w:szCs w:val="20"/>
                <w:lang w:val="uk-UA"/>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407E58A3" w14:textId="77777777" w:rsidTr="00D52B21">
        <w:trPr>
          <w:trHeight w:val="560"/>
          <w:jc w:val="center"/>
        </w:trPr>
        <w:tc>
          <w:tcPr>
            <w:tcW w:w="2830" w:type="dxa"/>
            <w:vAlign w:val="center"/>
          </w:tcPr>
          <w:p w14:paraId="07A02826"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798" w:type="dxa"/>
            <w:gridSpan w:val="3"/>
          </w:tcPr>
          <w:p w14:paraId="2630FD9E"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color w:val="000000"/>
                <w:sz w:val="20"/>
                <w:szCs w:val="20"/>
                <w:lang w:val="uk-UA"/>
              </w:rPr>
            </w:pPr>
            <w:r w:rsidRPr="00A520BF">
              <w:rPr>
                <w:rFonts w:ascii="Arial" w:eastAsia="Times New Roman" w:hAnsi="Arial" w:cs="Arial"/>
                <w:bCs/>
                <w:sz w:val="20"/>
                <w:szCs w:val="20"/>
                <w:lang w:val="uk-UA"/>
              </w:rPr>
              <w:t xml:space="preserve">3.1.1. </w:t>
            </w:r>
            <w:r w:rsidRPr="00A520BF">
              <w:rPr>
                <w:rFonts w:ascii="Arial" w:eastAsia="Times New Roman" w:hAnsi="Arial" w:cs="Arial"/>
                <w:color w:val="000000"/>
                <w:sz w:val="20"/>
                <w:szCs w:val="20"/>
                <w:lang w:val="uk-UA" w:eastAsia="ru-RU"/>
              </w:rPr>
              <w:t>Модернізація та розвиток об'єктів критичної та комунальної інфраструктури громади</w:t>
            </w:r>
          </w:p>
        </w:tc>
      </w:tr>
      <w:tr w:rsidR="00A520BF" w:rsidRPr="00A520BF" w14:paraId="2FB564EC" w14:textId="77777777" w:rsidTr="00D52B21">
        <w:trPr>
          <w:trHeight w:val="553"/>
          <w:jc w:val="center"/>
        </w:trPr>
        <w:tc>
          <w:tcPr>
            <w:tcW w:w="2830" w:type="dxa"/>
            <w:vAlign w:val="center"/>
            <w:hideMark/>
          </w:tcPr>
          <w:p w14:paraId="4A1B2E92"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798" w:type="dxa"/>
            <w:gridSpan w:val="3"/>
          </w:tcPr>
          <w:p w14:paraId="0FD66A36" w14:textId="77777777" w:rsidR="00A520BF" w:rsidRPr="00A520BF" w:rsidRDefault="00A520BF" w:rsidP="00A520BF">
            <w:pPr>
              <w:autoSpaceDE w:val="0"/>
              <w:autoSpaceDN w:val="0"/>
              <w:adjustRightInd w:val="0"/>
              <w:spacing w:after="0" w:line="240" w:lineRule="auto"/>
              <w:jc w:val="both"/>
              <w:rPr>
                <w:rFonts w:ascii="Arial" w:eastAsia="Times New Roman" w:hAnsi="Arial" w:cs="Arial"/>
                <w:b/>
                <w:noProof/>
                <w:color w:val="000000"/>
                <w:sz w:val="20"/>
                <w:szCs w:val="20"/>
                <w:lang w:val="uk-UA" w:eastAsia="uk-UA"/>
              </w:rPr>
            </w:pPr>
            <w:r w:rsidRPr="00A520BF">
              <w:rPr>
                <w:rFonts w:ascii="Arial" w:eastAsia="Times New Roman" w:hAnsi="Arial" w:cs="Arial"/>
                <w:b/>
                <w:noProof/>
                <w:color w:val="000000"/>
                <w:sz w:val="20"/>
                <w:szCs w:val="20"/>
                <w:lang w:val="uk-UA" w:eastAsia="uk-UA"/>
              </w:rPr>
              <w:t>Нове будівництво котельні за адресою: Полтавська обл., м. Кременчук, вул. Молодіжна, ХХ</w:t>
            </w:r>
          </w:p>
        </w:tc>
      </w:tr>
      <w:tr w:rsidR="00A520BF" w:rsidRPr="00A520BF" w14:paraId="2C861D8D" w14:textId="77777777" w:rsidTr="00D52B21">
        <w:trPr>
          <w:trHeight w:val="462"/>
          <w:jc w:val="center"/>
        </w:trPr>
        <w:tc>
          <w:tcPr>
            <w:tcW w:w="2830" w:type="dxa"/>
            <w:vAlign w:val="center"/>
          </w:tcPr>
          <w:p w14:paraId="5CED7A4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color w:val="000000"/>
                <w:sz w:val="20"/>
                <w:szCs w:val="20"/>
                <w:lang w:val="uk-UA" w:eastAsia="ru-RU"/>
              </w:rPr>
              <w:t>Відповідальний</w:t>
            </w:r>
          </w:p>
        </w:tc>
        <w:tc>
          <w:tcPr>
            <w:tcW w:w="6798" w:type="dxa"/>
            <w:gridSpan w:val="3"/>
            <w:vAlign w:val="center"/>
          </w:tcPr>
          <w:p w14:paraId="1D7855F3" w14:textId="5C4D32AD" w:rsidR="00A520BF" w:rsidRPr="00A520BF" w:rsidRDefault="005C1293" w:rsidP="00A520BF">
            <w:pPr>
              <w:spacing w:after="0" w:line="240" w:lineRule="auto"/>
              <w:jc w:val="both"/>
              <w:rPr>
                <w:rFonts w:ascii="Arial" w:eastAsia="Times New Roman" w:hAnsi="Arial" w:cs="Arial"/>
                <w:color w:val="000000"/>
                <w:sz w:val="20"/>
                <w:szCs w:val="20"/>
                <w:lang w:val="uk-UA" w:eastAsia="it-IT"/>
              </w:rPr>
            </w:pPr>
            <w:r w:rsidRPr="005C1293">
              <w:rPr>
                <w:rFonts w:ascii="Arial" w:eastAsia="Times New Roman" w:hAnsi="Arial" w:cs="Arial"/>
                <w:color w:val="000000"/>
                <w:sz w:val="20"/>
                <w:szCs w:val="20"/>
                <w:lang w:val="en-US" w:eastAsia="it-IT"/>
              </w:rPr>
              <w:t>КП «ТЕПЛОЕНЕРГО»</w:t>
            </w:r>
          </w:p>
        </w:tc>
      </w:tr>
      <w:tr w:rsidR="00A520BF" w:rsidRPr="00924004" w14:paraId="3469C0B5" w14:textId="77777777" w:rsidTr="00D52B21">
        <w:trPr>
          <w:trHeight w:val="845"/>
          <w:jc w:val="center"/>
        </w:trPr>
        <w:tc>
          <w:tcPr>
            <w:tcW w:w="2830" w:type="dxa"/>
            <w:vAlign w:val="center"/>
            <w:hideMark/>
          </w:tcPr>
          <w:p w14:paraId="30286EA2"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Цілі проєкту</w:t>
            </w:r>
          </w:p>
        </w:tc>
        <w:tc>
          <w:tcPr>
            <w:tcW w:w="6798" w:type="dxa"/>
            <w:gridSpan w:val="3"/>
          </w:tcPr>
          <w:p w14:paraId="1A291079"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Для оптимізації розміщення теплогенеруючих потужностей,  з метою підвищення безпеки та надійності забезпечення тепловою енергією мешканців лівобережної частини міста.</w:t>
            </w:r>
          </w:p>
        </w:tc>
      </w:tr>
      <w:tr w:rsidR="00A520BF" w:rsidRPr="00A520BF" w14:paraId="247B3894" w14:textId="77777777" w:rsidTr="00D52B21">
        <w:trPr>
          <w:trHeight w:val="670"/>
          <w:jc w:val="center"/>
        </w:trPr>
        <w:tc>
          <w:tcPr>
            <w:tcW w:w="2830" w:type="dxa"/>
            <w:hideMark/>
          </w:tcPr>
          <w:p w14:paraId="5812B5EC"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798" w:type="dxa"/>
            <w:gridSpan w:val="3"/>
          </w:tcPr>
          <w:p w14:paraId="60D9F43A"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Котельня зможе обслуговувати споживачів тепла та гарячої води району з орієнтовною чисельністю населення 34 768 мешканців</w:t>
            </w:r>
          </w:p>
        </w:tc>
      </w:tr>
      <w:tr w:rsidR="00A520BF" w:rsidRPr="00924004" w14:paraId="08BA9850" w14:textId="77777777" w:rsidTr="00D52B21">
        <w:trPr>
          <w:trHeight w:val="1131"/>
          <w:jc w:val="center"/>
        </w:trPr>
        <w:tc>
          <w:tcPr>
            <w:tcW w:w="2830" w:type="dxa"/>
            <w:hideMark/>
          </w:tcPr>
          <w:p w14:paraId="263641A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798" w:type="dxa"/>
            <w:gridSpan w:val="3"/>
          </w:tcPr>
          <w:p w14:paraId="0A80C2B7" w14:textId="77777777" w:rsidR="00A520BF" w:rsidRPr="00A520BF" w:rsidRDefault="00A520BF" w:rsidP="00A520BF">
            <w:pPr>
              <w:suppressAutoHyphens/>
              <w:snapToGrid w:val="0"/>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В рамках проєкту планується будівництво газової котельні та передбачається впровадження сучасного енергоефективного обладнання для забезпечення теплопостачання та гарячого водопостачання мікрорайонів.</w:t>
            </w:r>
          </w:p>
        </w:tc>
      </w:tr>
      <w:tr w:rsidR="00A520BF" w:rsidRPr="00A520BF" w14:paraId="0A2F12C6" w14:textId="77777777" w:rsidTr="00D52B21">
        <w:trPr>
          <w:trHeight w:val="1121"/>
          <w:jc w:val="center"/>
        </w:trPr>
        <w:tc>
          <w:tcPr>
            <w:tcW w:w="2830" w:type="dxa"/>
            <w:hideMark/>
          </w:tcPr>
          <w:p w14:paraId="7971E085"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20BF35A5" w14:textId="77777777" w:rsidR="00A520BF" w:rsidRPr="00A520BF" w:rsidRDefault="00A520BF" w:rsidP="00A520BF">
            <w:pPr>
              <w:widowControl w:val="0"/>
              <w:snapToGrid w:val="0"/>
              <w:spacing w:after="0" w:line="240" w:lineRule="auto"/>
              <w:jc w:val="both"/>
              <w:rPr>
                <w:rFonts w:ascii="Arial" w:eastAsia="Times New Roman" w:hAnsi="Arial" w:cs="Arial"/>
                <w:bCs/>
                <w:sz w:val="20"/>
                <w:szCs w:val="20"/>
                <w:lang w:val="uk-UA" w:eastAsia="ru-RU"/>
              </w:rPr>
            </w:pPr>
          </w:p>
        </w:tc>
        <w:tc>
          <w:tcPr>
            <w:tcW w:w="6798" w:type="dxa"/>
            <w:gridSpan w:val="3"/>
          </w:tcPr>
          <w:p w14:paraId="6279C0FF" w14:textId="77777777" w:rsidR="00A520BF" w:rsidRPr="00A520BF" w:rsidRDefault="00A520BF" w:rsidP="00A520BF">
            <w:pPr>
              <w:tabs>
                <w:tab w:val="left" w:pos="67"/>
              </w:tabs>
              <w:suppressAutoHyphens/>
              <w:spacing w:line="240" w:lineRule="auto"/>
              <w:ind w:left="67"/>
              <w:contextualSpacing/>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1.Потужність джерел теплової енергії побудовано, базове  значення – 0 МВт; цільове значення – 76,8 МВт.</w:t>
            </w:r>
          </w:p>
          <w:p w14:paraId="73EDF078" w14:textId="77777777" w:rsidR="00A520BF" w:rsidRPr="00A520BF" w:rsidRDefault="00A520BF" w:rsidP="00A520BF">
            <w:pPr>
              <w:tabs>
                <w:tab w:val="left" w:pos="67"/>
              </w:tabs>
              <w:suppressAutoHyphens/>
              <w:spacing w:after="0" w:line="240" w:lineRule="auto"/>
              <w:ind w:left="67"/>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2.Забезпечення безперебійного доступу до послуги теплопостачання та постачання гарячої води.</w:t>
            </w:r>
          </w:p>
        </w:tc>
      </w:tr>
      <w:tr w:rsidR="00A520BF" w:rsidRPr="00A520BF" w14:paraId="2D2A3CC1" w14:textId="77777777" w:rsidTr="00D52B21">
        <w:trPr>
          <w:trHeight w:val="214"/>
          <w:jc w:val="center"/>
        </w:trPr>
        <w:tc>
          <w:tcPr>
            <w:tcW w:w="2830" w:type="dxa"/>
            <w:hideMark/>
          </w:tcPr>
          <w:p w14:paraId="4AEFEE0D"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798" w:type="dxa"/>
            <w:gridSpan w:val="3"/>
          </w:tcPr>
          <w:p w14:paraId="718C446F" w14:textId="77777777" w:rsidR="00A520BF" w:rsidRPr="00A520BF" w:rsidRDefault="00A520BF" w:rsidP="00A520BF">
            <w:pPr>
              <w:tabs>
                <w:tab w:val="left" w:pos="239"/>
              </w:tabs>
              <w:suppressAutoHyphens/>
              <w:spacing w:line="240" w:lineRule="auto"/>
              <w:contextualSpacing/>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Розробка проєкту, поставка, будівництво, монтаж, введення в експлуатацію  котельні.</w:t>
            </w:r>
          </w:p>
        </w:tc>
      </w:tr>
      <w:tr w:rsidR="00A520BF" w:rsidRPr="00A520BF" w14:paraId="709A0860" w14:textId="77777777" w:rsidTr="00D52B21">
        <w:trPr>
          <w:trHeight w:val="524"/>
          <w:jc w:val="center"/>
        </w:trPr>
        <w:tc>
          <w:tcPr>
            <w:tcW w:w="2830" w:type="dxa"/>
            <w:vAlign w:val="center"/>
            <w:hideMark/>
          </w:tcPr>
          <w:p w14:paraId="48697747"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798" w:type="dxa"/>
            <w:gridSpan w:val="3"/>
            <w:vAlign w:val="center"/>
          </w:tcPr>
          <w:p w14:paraId="1111BD5B" w14:textId="77777777" w:rsidR="00A520BF" w:rsidRPr="00A520BF" w:rsidRDefault="00A520BF" w:rsidP="00A520BF">
            <w:pPr>
              <w:spacing w:after="0" w:line="240" w:lineRule="auto"/>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2026-2027 роки</w:t>
            </w:r>
          </w:p>
        </w:tc>
      </w:tr>
      <w:tr w:rsidR="00A520BF" w:rsidRPr="00A520BF" w14:paraId="0AD6F9CD" w14:textId="77777777" w:rsidTr="00D52B21">
        <w:trPr>
          <w:cantSplit/>
          <w:trHeight w:val="484"/>
          <w:jc w:val="center"/>
        </w:trPr>
        <w:tc>
          <w:tcPr>
            <w:tcW w:w="2830" w:type="dxa"/>
            <w:vMerge w:val="restart"/>
            <w:vAlign w:val="center"/>
            <w:hideMark/>
          </w:tcPr>
          <w:p w14:paraId="60402D2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2489" w:type="dxa"/>
            <w:vAlign w:val="center"/>
          </w:tcPr>
          <w:p w14:paraId="1912238B"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2026</w:t>
            </w:r>
          </w:p>
        </w:tc>
        <w:tc>
          <w:tcPr>
            <w:tcW w:w="2068" w:type="dxa"/>
            <w:vAlign w:val="center"/>
          </w:tcPr>
          <w:p w14:paraId="67EA3933"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2027</w:t>
            </w:r>
          </w:p>
        </w:tc>
        <w:tc>
          <w:tcPr>
            <w:tcW w:w="2241" w:type="dxa"/>
            <w:vAlign w:val="center"/>
          </w:tcPr>
          <w:p w14:paraId="1FA15217"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Разом</w:t>
            </w:r>
          </w:p>
        </w:tc>
      </w:tr>
      <w:tr w:rsidR="00A520BF" w:rsidRPr="00A520BF" w14:paraId="4FEEDF67" w14:textId="77777777" w:rsidTr="00D52B21">
        <w:trPr>
          <w:trHeight w:val="502"/>
          <w:jc w:val="center"/>
        </w:trPr>
        <w:tc>
          <w:tcPr>
            <w:tcW w:w="2830" w:type="dxa"/>
            <w:vMerge/>
            <w:vAlign w:val="center"/>
            <w:hideMark/>
          </w:tcPr>
          <w:p w14:paraId="7439DED9"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2489" w:type="dxa"/>
            <w:vAlign w:val="center"/>
          </w:tcPr>
          <w:p w14:paraId="6B271F91" w14:textId="77777777" w:rsidR="00A520BF" w:rsidRPr="00A520BF" w:rsidRDefault="00A520BF" w:rsidP="00A520BF">
            <w:pPr>
              <w:spacing w:after="0" w:line="240" w:lineRule="auto"/>
              <w:jc w:val="center"/>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215 000,0</w:t>
            </w:r>
          </w:p>
        </w:tc>
        <w:tc>
          <w:tcPr>
            <w:tcW w:w="2068" w:type="dxa"/>
            <w:vAlign w:val="center"/>
          </w:tcPr>
          <w:p w14:paraId="56F2FDE1" w14:textId="77777777" w:rsidR="00A520BF" w:rsidRPr="00A520BF" w:rsidRDefault="00A520BF" w:rsidP="00A520BF">
            <w:pPr>
              <w:spacing w:after="0" w:line="240" w:lineRule="auto"/>
              <w:jc w:val="center"/>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215 000,0</w:t>
            </w:r>
          </w:p>
        </w:tc>
        <w:tc>
          <w:tcPr>
            <w:tcW w:w="2241" w:type="dxa"/>
            <w:vAlign w:val="center"/>
          </w:tcPr>
          <w:p w14:paraId="4302727C" w14:textId="77777777" w:rsidR="00A520BF" w:rsidRPr="00A520BF" w:rsidRDefault="00A520BF" w:rsidP="00A520BF">
            <w:pPr>
              <w:spacing w:after="0" w:line="240" w:lineRule="auto"/>
              <w:jc w:val="center"/>
              <w:rPr>
                <w:rFonts w:ascii="Arial" w:eastAsia="Times New Roman" w:hAnsi="Arial" w:cs="Arial"/>
                <w:b/>
                <w:bCs/>
                <w:color w:val="000000"/>
                <w:sz w:val="20"/>
                <w:szCs w:val="20"/>
                <w:lang w:val="uk-UA" w:eastAsia="it-IT"/>
              </w:rPr>
            </w:pPr>
            <w:r w:rsidRPr="00A520BF">
              <w:rPr>
                <w:rFonts w:ascii="Arial" w:eastAsia="Times New Roman" w:hAnsi="Arial" w:cs="Arial"/>
                <w:b/>
                <w:bCs/>
                <w:color w:val="000000"/>
                <w:sz w:val="20"/>
                <w:szCs w:val="20"/>
                <w:lang w:val="uk-UA" w:eastAsia="it-IT"/>
              </w:rPr>
              <w:t>430 000,0</w:t>
            </w:r>
          </w:p>
        </w:tc>
      </w:tr>
      <w:tr w:rsidR="00A520BF" w:rsidRPr="00A520BF" w14:paraId="055111AE" w14:textId="77777777" w:rsidTr="00D52B21">
        <w:trPr>
          <w:trHeight w:val="110"/>
          <w:jc w:val="center"/>
        </w:trPr>
        <w:tc>
          <w:tcPr>
            <w:tcW w:w="2830" w:type="dxa"/>
            <w:hideMark/>
          </w:tcPr>
          <w:p w14:paraId="19FD62E3"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798" w:type="dxa"/>
            <w:gridSpan w:val="3"/>
            <w:vAlign w:val="center"/>
          </w:tcPr>
          <w:p w14:paraId="28C76A98" w14:textId="77777777" w:rsidR="00A520BF" w:rsidRPr="00A520BF" w:rsidRDefault="00A520BF" w:rsidP="00A520BF">
            <w:pPr>
              <w:spacing w:after="0" w:line="240" w:lineRule="auto"/>
              <w:jc w:val="both"/>
              <w:rPr>
                <w:rFonts w:ascii="Arial" w:eastAsia="Times New Roman" w:hAnsi="Arial" w:cs="Arial"/>
                <w:iCs/>
                <w:color w:val="000000"/>
                <w:sz w:val="20"/>
                <w:szCs w:val="20"/>
                <w:lang w:val="uk-UA" w:eastAsia="it-IT"/>
              </w:rPr>
            </w:pPr>
            <w:r w:rsidRPr="00A520BF">
              <w:rPr>
                <w:rFonts w:ascii="Arial" w:eastAsia="Times New Roman" w:hAnsi="Arial" w:cs="Arial"/>
                <w:iCs/>
                <w:color w:val="000000"/>
                <w:sz w:val="20"/>
                <w:szCs w:val="20"/>
                <w:lang w:val="uk-UA" w:eastAsia="it-IT"/>
              </w:rPr>
              <w:t>міжнародні донори, партнери проєкту, субвенція з державного бюджету, місцевий бюджет</w:t>
            </w:r>
          </w:p>
        </w:tc>
      </w:tr>
      <w:tr w:rsidR="00A520BF" w:rsidRPr="00A520BF" w14:paraId="705AF3D9" w14:textId="77777777" w:rsidTr="00D52B21">
        <w:trPr>
          <w:trHeight w:val="618"/>
          <w:jc w:val="center"/>
        </w:trPr>
        <w:tc>
          <w:tcPr>
            <w:tcW w:w="2830" w:type="dxa"/>
            <w:tcBorders>
              <w:top w:val="single" w:sz="4" w:space="0" w:color="auto"/>
              <w:left w:val="single" w:sz="4" w:space="0" w:color="auto"/>
              <w:bottom w:val="single" w:sz="4" w:space="0" w:color="auto"/>
              <w:right w:val="single" w:sz="4" w:space="0" w:color="auto"/>
            </w:tcBorders>
            <w:hideMark/>
          </w:tcPr>
          <w:p w14:paraId="121FE621"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учасники реалізації проєкту</w:t>
            </w:r>
          </w:p>
        </w:tc>
        <w:tc>
          <w:tcPr>
            <w:tcW w:w="6798" w:type="dxa"/>
            <w:gridSpan w:val="3"/>
            <w:tcBorders>
              <w:top w:val="single" w:sz="4" w:space="0" w:color="auto"/>
              <w:left w:val="single" w:sz="4" w:space="0" w:color="auto"/>
              <w:bottom w:val="single" w:sz="4" w:space="0" w:color="auto"/>
              <w:right w:val="single" w:sz="4" w:space="0" w:color="auto"/>
            </w:tcBorders>
            <w:vAlign w:val="center"/>
          </w:tcPr>
          <w:p w14:paraId="6CCC3004" w14:textId="707196E6" w:rsidR="00A520BF" w:rsidRPr="00A520BF" w:rsidRDefault="00A520BF" w:rsidP="00A520BF">
            <w:pPr>
              <w:spacing w:after="0" w:line="240" w:lineRule="auto"/>
              <w:jc w:val="both"/>
              <w:rPr>
                <w:rFonts w:ascii="Arial" w:eastAsia="Times New Roman" w:hAnsi="Arial" w:cs="Arial"/>
                <w:iCs/>
                <w:color w:val="000000"/>
                <w:sz w:val="20"/>
                <w:szCs w:val="20"/>
                <w:lang w:val="uk-UA" w:eastAsia="it-IT"/>
              </w:rPr>
            </w:pPr>
            <w:r w:rsidRPr="00A520BF">
              <w:rPr>
                <w:rFonts w:ascii="Arial" w:eastAsia="Times New Roman" w:hAnsi="Arial" w:cs="Arial"/>
                <w:iCs/>
                <w:color w:val="000000"/>
                <w:sz w:val="20"/>
                <w:szCs w:val="20"/>
                <w:lang w:val="uk-UA" w:eastAsia="it-IT"/>
              </w:rPr>
              <w:t xml:space="preserve">КП «Теплоенерго», </w:t>
            </w:r>
            <w:r w:rsidRPr="00A520BF">
              <w:rPr>
                <w:rFonts w:ascii="Arial" w:eastAsia="Times New Roman" w:hAnsi="Arial" w:cs="Arial"/>
                <w:iCs/>
                <w:sz w:val="20"/>
                <w:szCs w:val="20"/>
                <w:lang w:val="uk-UA" w:eastAsia="it-IT"/>
              </w:rPr>
              <w:t>Департамент житлово-комунального господарства</w:t>
            </w:r>
            <w:r w:rsidR="005312C7">
              <w:rPr>
                <w:rFonts w:ascii="Arial" w:eastAsia="Times New Roman" w:hAnsi="Arial" w:cs="Arial"/>
                <w:iCs/>
                <w:sz w:val="20"/>
                <w:szCs w:val="20"/>
                <w:lang w:val="uk-UA" w:eastAsia="it-IT"/>
              </w:rPr>
              <w:t xml:space="preserve"> </w:t>
            </w:r>
            <w:r w:rsidR="005312C7" w:rsidRPr="005C1293">
              <w:rPr>
                <w:rFonts w:ascii="Arial" w:eastAsia="Times New Roman" w:hAnsi="Arial" w:cs="Arial"/>
                <w:sz w:val="20"/>
                <w:szCs w:val="20"/>
                <w:lang w:val="uk-UA" w:eastAsia="ru-RU"/>
              </w:rPr>
              <w:t>Кременчуцької міської ради Кременчуцького району Полтавської області</w:t>
            </w:r>
          </w:p>
        </w:tc>
      </w:tr>
    </w:tbl>
    <w:p w14:paraId="6C49C956" w14:textId="77777777" w:rsidR="00A520BF" w:rsidRPr="00A520BF" w:rsidRDefault="00A520BF" w:rsidP="00A520BF">
      <w:pPr>
        <w:spacing w:after="0" w:line="240" w:lineRule="auto"/>
        <w:rPr>
          <w:rFonts w:ascii="Arial" w:eastAsia="Times New Roman" w:hAnsi="Arial" w:cs="Arial"/>
          <w:sz w:val="20"/>
          <w:szCs w:val="20"/>
          <w:lang w:val="uk-UA"/>
        </w:rPr>
      </w:pPr>
    </w:p>
    <w:p w14:paraId="65BDCBAC" w14:textId="77777777" w:rsidR="00A520BF" w:rsidRPr="00A520BF" w:rsidRDefault="00A520BF" w:rsidP="00A520BF">
      <w:pPr>
        <w:spacing w:after="0" w:line="240" w:lineRule="auto"/>
        <w:rPr>
          <w:rFonts w:ascii="Arial" w:eastAsia="Times New Roman" w:hAnsi="Arial" w:cs="Arial"/>
          <w:sz w:val="20"/>
          <w:szCs w:val="20"/>
          <w:lang w:val="uk-UA"/>
        </w:rPr>
      </w:pPr>
    </w:p>
    <w:tbl>
      <w:tblPr>
        <w:tblW w:w="9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5"/>
        <w:gridCol w:w="1926"/>
        <w:gridCol w:w="2068"/>
        <w:gridCol w:w="2668"/>
      </w:tblGrid>
      <w:tr w:rsidR="00A520BF" w:rsidRPr="00A520BF" w14:paraId="1A3FF1DC" w14:textId="77777777" w:rsidTr="005D11BE">
        <w:trPr>
          <w:trHeight w:val="385"/>
          <w:jc w:val="center"/>
        </w:trPr>
        <w:tc>
          <w:tcPr>
            <w:tcW w:w="2835" w:type="dxa"/>
          </w:tcPr>
          <w:p w14:paraId="3D3B60D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662" w:type="dxa"/>
            <w:gridSpan w:val="3"/>
          </w:tcPr>
          <w:p w14:paraId="29FE423D" w14:textId="77777777" w:rsidR="00A520BF" w:rsidRPr="00A520BF" w:rsidRDefault="00A520BF" w:rsidP="00A520BF">
            <w:pPr>
              <w:spacing w:after="0" w:line="240" w:lineRule="auto"/>
              <w:jc w:val="both"/>
              <w:rPr>
                <w:rFonts w:ascii="Arial" w:eastAsia="Times New Roman" w:hAnsi="Arial" w:cs="Arial"/>
                <w:bCs/>
                <w:color w:val="000000"/>
                <w:sz w:val="20"/>
                <w:szCs w:val="20"/>
                <w:lang w:val="uk-UA"/>
              </w:rPr>
            </w:pPr>
            <w:r w:rsidRPr="00A520BF">
              <w:rPr>
                <w:rFonts w:ascii="Arial" w:eastAsia="Times New Roman" w:hAnsi="Arial" w:cs="Arial"/>
                <w:bCs/>
                <w:color w:val="000000"/>
                <w:sz w:val="20"/>
                <w:szCs w:val="20"/>
                <w:lang w:val="uk-UA"/>
              </w:rPr>
              <w:t>3. Енергоефективна, екобезпечна та інфраструктурно розвинута громада</w:t>
            </w:r>
          </w:p>
        </w:tc>
      </w:tr>
      <w:tr w:rsidR="00A520BF" w:rsidRPr="00A520BF" w14:paraId="2CBB62FA" w14:textId="77777777" w:rsidTr="005D11BE">
        <w:trPr>
          <w:trHeight w:val="560"/>
          <w:jc w:val="center"/>
        </w:trPr>
        <w:tc>
          <w:tcPr>
            <w:tcW w:w="2835" w:type="dxa"/>
            <w:vAlign w:val="center"/>
          </w:tcPr>
          <w:p w14:paraId="222E3447"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Оперативна ціль</w:t>
            </w:r>
          </w:p>
        </w:tc>
        <w:tc>
          <w:tcPr>
            <w:tcW w:w="6662" w:type="dxa"/>
            <w:gridSpan w:val="3"/>
          </w:tcPr>
          <w:p w14:paraId="619859D6"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color w:val="000000"/>
                <w:sz w:val="20"/>
                <w:szCs w:val="20"/>
                <w:lang w:val="uk-UA"/>
              </w:rPr>
            </w:pPr>
            <w:r w:rsidRPr="00A520BF">
              <w:rPr>
                <w:rFonts w:ascii="Arial" w:eastAsia="Times New Roman" w:hAnsi="Arial" w:cs="Arial"/>
                <w:bCs/>
                <w:color w:val="000000"/>
                <w:sz w:val="20"/>
                <w:szCs w:val="20"/>
                <w:lang w:val="uk-UA"/>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20ECB395" w14:textId="77777777" w:rsidTr="005D11BE">
        <w:trPr>
          <w:trHeight w:val="560"/>
          <w:jc w:val="center"/>
        </w:trPr>
        <w:tc>
          <w:tcPr>
            <w:tcW w:w="2835" w:type="dxa"/>
            <w:vAlign w:val="center"/>
          </w:tcPr>
          <w:p w14:paraId="2BD0CA71"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662" w:type="dxa"/>
            <w:gridSpan w:val="3"/>
          </w:tcPr>
          <w:p w14:paraId="03F31EAE"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color w:val="000000"/>
                <w:sz w:val="20"/>
                <w:szCs w:val="20"/>
                <w:lang w:val="uk-UA"/>
              </w:rPr>
            </w:pPr>
            <w:r w:rsidRPr="00A520BF">
              <w:rPr>
                <w:rFonts w:ascii="Arial" w:eastAsia="Times New Roman" w:hAnsi="Arial" w:cs="Arial"/>
                <w:bCs/>
                <w:sz w:val="20"/>
                <w:szCs w:val="20"/>
                <w:lang w:val="uk-UA"/>
              </w:rPr>
              <w:t xml:space="preserve">3.1.1. </w:t>
            </w:r>
            <w:r w:rsidRPr="00A520BF">
              <w:rPr>
                <w:rFonts w:ascii="Arial" w:eastAsia="Times New Roman" w:hAnsi="Arial" w:cs="Arial"/>
                <w:color w:val="000000"/>
                <w:sz w:val="20"/>
                <w:szCs w:val="20"/>
                <w:lang w:val="uk-UA" w:eastAsia="ru-RU"/>
              </w:rPr>
              <w:t>Модернізація та розвиток об'єктів критичної та комунальної інфраструктури громади</w:t>
            </w:r>
          </w:p>
        </w:tc>
      </w:tr>
      <w:tr w:rsidR="00A520BF" w:rsidRPr="00A520BF" w14:paraId="2632EDB2" w14:textId="77777777" w:rsidTr="005D11BE">
        <w:trPr>
          <w:trHeight w:val="553"/>
          <w:jc w:val="center"/>
        </w:trPr>
        <w:tc>
          <w:tcPr>
            <w:tcW w:w="2835" w:type="dxa"/>
            <w:vAlign w:val="center"/>
            <w:hideMark/>
          </w:tcPr>
          <w:p w14:paraId="33B221B6"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662" w:type="dxa"/>
            <w:gridSpan w:val="3"/>
          </w:tcPr>
          <w:p w14:paraId="53C42100" w14:textId="77777777" w:rsidR="00A520BF" w:rsidRPr="00A520BF" w:rsidRDefault="00A520BF" w:rsidP="00A520BF">
            <w:pPr>
              <w:autoSpaceDE w:val="0"/>
              <w:autoSpaceDN w:val="0"/>
              <w:adjustRightInd w:val="0"/>
              <w:spacing w:after="0" w:line="240" w:lineRule="auto"/>
              <w:jc w:val="both"/>
              <w:rPr>
                <w:rFonts w:ascii="Arial" w:eastAsia="Times New Roman" w:hAnsi="Arial" w:cs="Arial"/>
                <w:b/>
                <w:noProof/>
                <w:color w:val="000000"/>
                <w:sz w:val="20"/>
                <w:szCs w:val="20"/>
                <w:lang w:val="uk-UA" w:eastAsia="uk-UA"/>
              </w:rPr>
            </w:pPr>
            <w:r w:rsidRPr="00A520BF">
              <w:rPr>
                <w:rFonts w:ascii="Arial" w:eastAsia="Times New Roman" w:hAnsi="Arial" w:cs="Arial"/>
                <w:b/>
                <w:noProof/>
                <w:color w:val="000000"/>
                <w:sz w:val="20"/>
                <w:szCs w:val="20"/>
                <w:lang w:val="uk-UA" w:eastAsia="uk-UA"/>
              </w:rPr>
              <w:t>Нове будівництво котельні за адресою: Полтавська обл., м. Кременчук, проспект Свободи, ХХ</w:t>
            </w:r>
          </w:p>
        </w:tc>
      </w:tr>
      <w:tr w:rsidR="00A520BF" w:rsidRPr="00A520BF" w14:paraId="6223F3A4" w14:textId="77777777" w:rsidTr="005D11BE">
        <w:trPr>
          <w:trHeight w:val="451"/>
          <w:jc w:val="center"/>
        </w:trPr>
        <w:tc>
          <w:tcPr>
            <w:tcW w:w="2835" w:type="dxa"/>
            <w:vAlign w:val="center"/>
          </w:tcPr>
          <w:p w14:paraId="0AD58056"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color w:val="000000"/>
                <w:sz w:val="20"/>
                <w:szCs w:val="20"/>
                <w:lang w:val="uk-UA" w:eastAsia="ru-RU"/>
              </w:rPr>
              <w:t>Відповідальний</w:t>
            </w:r>
          </w:p>
        </w:tc>
        <w:tc>
          <w:tcPr>
            <w:tcW w:w="6662" w:type="dxa"/>
            <w:gridSpan w:val="3"/>
            <w:vAlign w:val="center"/>
          </w:tcPr>
          <w:p w14:paraId="3BA91F56" w14:textId="00AB44A5" w:rsidR="00A520BF" w:rsidRPr="00A520BF" w:rsidRDefault="005C1293" w:rsidP="00A520BF">
            <w:pPr>
              <w:spacing w:after="0" w:line="240" w:lineRule="auto"/>
              <w:jc w:val="both"/>
              <w:rPr>
                <w:rFonts w:ascii="Arial" w:eastAsia="Times New Roman" w:hAnsi="Arial" w:cs="Arial"/>
                <w:color w:val="000000"/>
                <w:sz w:val="20"/>
                <w:szCs w:val="20"/>
                <w:lang w:val="uk-UA" w:eastAsia="it-IT"/>
              </w:rPr>
            </w:pPr>
            <w:r w:rsidRPr="005C1293">
              <w:rPr>
                <w:rFonts w:ascii="Arial" w:eastAsia="Times New Roman" w:hAnsi="Arial" w:cs="Arial"/>
                <w:color w:val="000000"/>
                <w:sz w:val="20"/>
                <w:szCs w:val="20"/>
                <w:lang w:val="en-US" w:eastAsia="it-IT"/>
              </w:rPr>
              <w:t>КП «ТЕПЛОЕНЕРГО»</w:t>
            </w:r>
          </w:p>
        </w:tc>
      </w:tr>
      <w:tr w:rsidR="00A520BF" w:rsidRPr="00924004" w14:paraId="4AC4A25A" w14:textId="77777777" w:rsidTr="005D11BE">
        <w:trPr>
          <w:trHeight w:val="845"/>
          <w:jc w:val="center"/>
        </w:trPr>
        <w:tc>
          <w:tcPr>
            <w:tcW w:w="2835" w:type="dxa"/>
            <w:vAlign w:val="center"/>
            <w:hideMark/>
          </w:tcPr>
          <w:p w14:paraId="1846CCC6"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Цілі проєкту</w:t>
            </w:r>
          </w:p>
        </w:tc>
        <w:tc>
          <w:tcPr>
            <w:tcW w:w="6662" w:type="dxa"/>
            <w:gridSpan w:val="3"/>
          </w:tcPr>
          <w:p w14:paraId="6F2A7482"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Для оптимізації розміщення теплогенеруючих потужностей,  з метою підвищення безпеки та надійності забезпечення тепловою енергією мешканців лівобережної частини міста.</w:t>
            </w:r>
          </w:p>
        </w:tc>
      </w:tr>
      <w:tr w:rsidR="00A520BF" w:rsidRPr="00A520BF" w14:paraId="55695496" w14:textId="77777777" w:rsidTr="005D11BE">
        <w:trPr>
          <w:trHeight w:val="670"/>
          <w:jc w:val="center"/>
        </w:trPr>
        <w:tc>
          <w:tcPr>
            <w:tcW w:w="2835" w:type="dxa"/>
            <w:hideMark/>
          </w:tcPr>
          <w:p w14:paraId="74952BBC"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662" w:type="dxa"/>
            <w:gridSpan w:val="3"/>
          </w:tcPr>
          <w:p w14:paraId="19BBD1B9" w14:textId="77777777" w:rsidR="00A520BF" w:rsidRPr="00A520BF" w:rsidRDefault="00A520BF" w:rsidP="00A520BF">
            <w:pPr>
              <w:spacing w:after="0" w:line="240" w:lineRule="auto"/>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 xml:space="preserve">Котельня зможе обслуговувати споживачів тепла та гарячої води району з орієнтовною чисельністю населення   </w:t>
            </w:r>
            <w:r w:rsidRPr="00A520BF">
              <w:rPr>
                <w:rFonts w:ascii="Arial" w:eastAsia="Times New Roman" w:hAnsi="Arial" w:cs="Arial"/>
                <w:sz w:val="20"/>
                <w:szCs w:val="20"/>
                <w:lang w:val="uk-UA" w:eastAsia="it-IT"/>
              </w:rPr>
              <w:t xml:space="preserve">25 469 </w:t>
            </w:r>
            <w:r w:rsidRPr="00A520BF">
              <w:rPr>
                <w:rFonts w:ascii="Arial" w:eastAsia="Times New Roman" w:hAnsi="Arial" w:cs="Arial"/>
                <w:color w:val="000000"/>
                <w:sz w:val="20"/>
                <w:szCs w:val="20"/>
                <w:lang w:val="uk-UA" w:eastAsia="it-IT"/>
              </w:rPr>
              <w:t>мешканців</w:t>
            </w:r>
          </w:p>
        </w:tc>
      </w:tr>
      <w:tr w:rsidR="00A520BF" w:rsidRPr="00924004" w14:paraId="0E44663C" w14:textId="77777777" w:rsidTr="005D11BE">
        <w:trPr>
          <w:trHeight w:val="1131"/>
          <w:jc w:val="center"/>
        </w:trPr>
        <w:tc>
          <w:tcPr>
            <w:tcW w:w="2835" w:type="dxa"/>
            <w:hideMark/>
          </w:tcPr>
          <w:p w14:paraId="44DEE90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662" w:type="dxa"/>
            <w:gridSpan w:val="3"/>
          </w:tcPr>
          <w:p w14:paraId="369F09B6" w14:textId="77777777" w:rsidR="00A520BF" w:rsidRPr="00A520BF" w:rsidRDefault="00A520BF" w:rsidP="00A520BF">
            <w:pPr>
              <w:suppressAutoHyphens/>
              <w:snapToGrid w:val="0"/>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В рамках проєкту планується будівництво газової котельні та передбачається впровадження сучасного енергоефективного обладнання для забезпечення теплопостачання та гарячого водопостачання мікрорайонів.</w:t>
            </w:r>
          </w:p>
        </w:tc>
      </w:tr>
      <w:tr w:rsidR="00A520BF" w:rsidRPr="00A520BF" w14:paraId="4BB17CF5" w14:textId="77777777" w:rsidTr="005D11BE">
        <w:trPr>
          <w:trHeight w:val="1121"/>
          <w:jc w:val="center"/>
        </w:trPr>
        <w:tc>
          <w:tcPr>
            <w:tcW w:w="2835" w:type="dxa"/>
            <w:hideMark/>
          </w:tcPr>
          <w:p w14:paraId="7112BA79"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7688BA60" w14:textId="77777777" w:rsidR="00A520BF" w:rsidRPr="00A520BF" w:rsidRDefault="00A520BF" w:rsidP="00A520BF">
            <w:pPr>
              <w:widowControl w:val="0"/>
              <w:snapToGrid w:val="0"/>
              <w:spacing w:after="0" w:line="240" w:lineRule="auto"/>
              <w:jc w:val="both"/>
              <w:rPr>
                <w:rFonts w:ascii="Arial" w:eastAsia="Times New Roman" w:hAnsi="Arial" w:cs="Arial"/>
                <w:bCs/>
                <w:sz w:val="20"/>
                <w:szCs w:val="20"/>
                <w:lang w:val="uk-UA" w:eastAsia="ru-RU"/>
              </w:rPr>
            </w:pPr>
          </w:p>
        </w:tc>
        <w:tc>
          <w:tcPr>
            <w:tcW w:w="6662" w:type="dxa"/>
            <w:gridSpan w:val="3"/>
          </w:tcPr>
          <w:p w14:paraId="7662EFFB" w14:textId="77777777" w:rsidR="00A520BF" w:rsidRPr="00A520BF" w:rsidRDefault="00A520BF" w:rsidP="00A520BF">
            <w:pPr>
              <w:tabs>
                <w:tab w:val="left" w:pos="67"/>
              </w:tabs>
              <w:suppressAutoHyphens/>
              <w:spacing w:line="240" w:lineRule="auto"/>
              <w:ind w:left="67"/>
              <w:contextualSpacing/>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1.Потужність джерел теплової енергії побудовано, базове  значення –    0 МВт; цільове значення – 76,8 МВт.</w:t>
            </w:r>
          </w:p>
          <w:p w14:paraId="4C9D5ACE" w14:textId="77777777" w:rsidR="00A520BF" w:rsidRPr="00A520BF" w:rsidRDefault="00A520BF" w:rsidP="00A520BF">
            <w:pPr>
              <w:tabs>
                <w:tab w:val="left" w:pos="67"/>
              </w:tabs>
              <w:suppressAutoHyphens/>
              <w:spacing w:after="0" w:line="240" w:lineRule="auto"/>
              <w:ind w:left="67"/>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2.Забезпечення безперебійного доступу до послуги теплопостачання та постачання гарячої води.</w:t>
            </w:r>
          </w:p>
        </w:tc>
      </w:tr>
      <w:tr w:rsidR="00A520BF" w:rsidRPr="00A520BF" w14:paraId="194EEA88" w14:textId="77777777" w:rsidTr="005D11BE">
        <w:trPr>
          <w:trHeight w:val="582"/>
          <w:jc w:val="center"/>
        </w:trPr>
        <w:tc>
          <w:tcPr>
            <w:tcW w:w="2835" w:type="dxa"/>
            <w:hideMark/>
          </w:tcPr>
          <w:p w14:paraId="7313A0F6"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662" w:type="dxa"/>
            <w:gridSpan w:val="3"/>
          </w:tcPr>
          <w:p w14:paraId="5312F507" w14:textId="77777777" w:rsidR="00A520BF" w:rsidRPr="00A520BF" w:rsidRDefault="00A520BF" w:rsidP="00A520BF">
            <w:pPr>
              <w:tabs>
                <w:tab w:val="left" w:pos="239"/>
              </w:tabs>
              <w:suppressAutoHyphens/>
              <w:spacing w:after="0" w:line="240" w:lineRule="auto"/>
              <w:contextualSpacing/>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Розробка проєкту, поставка, будівництво, монтаж, введення в експлуатацію  котельні.</w:t>
            </w:r>
          </w:p>
        </w:tc>
      </w:tr>
      <w:tr w:rsidR="00A520BF" w:rsidRPr="00A520BF" w14:paraId="51C77908" w14:textId="77777777" w:rsidTr="005D11BE">
        <w:trPr>
          <w:trHeight w:val="418"/>
          <w:jc w:val="center"/>
        </w:trPr>
        <w:tc>
          <w:tcPr>
            <w:tcW w:w="2835" w:type="dxa"/>
            <w:vAlign w:val="center"/>
            <w:hideMark/>
          </w:tcPr>
          <w:p w14:paraId="038826D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662" w:type="dxa"/>
            <w:gridSpan w:val="3"/>
            <w:vAlign w:val="center"/>
          </w:tcPr>
          <w:p w14:paraId="1946F23B" w14:textId="77777777" w:rsidR="00A520BF" w:rsidRPr="00A520BF" w:rsidRDefault="00A520BF" w:rsidP="00A520BF">
            <w:pPr>
              <w:spacing w:after="0" w:line="240" w:lineRule="auto"/>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2026-2027 роки</w:t>
            </w:r>
          </w:p>
        </w:tc>
      </w:tr>
      <w:tr w:rsidR="00A520BF" w:rsidRPr="00A520BF" w14:paraId="3A34AC91" w14:textId="77777777" w:rsidTr="005D11BE">
        <w:trPr>
          <w:cantSplit/>
          <w:trHeight w:val="484"/>
          <w:jc w:val="center"/>
        </w:trPr>
        <w:tc>
          <w:tcPr>
            <w:tcW w:w="2835" w:type="dxa"/>
            <w:vMerge w:val="restart"/>
            <w:vAlign w:val="center"/>
            <w:hideMark/>
          </w:tcPr>
          <w:p w14:paraId="6C7AF93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1926" w:type="dxa"/>
            <w:vAlign w:val="center"/>
          </w:tcPr>
          <w:p w14:paraId="44B71CCD"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2026</w:t>
            </w:r>
          </w:p>
        </w:tc>
        <w:tc>
          <w:tcPr>
            <w:tcW w:w="2068" w:type="dxa"/>
            <w:vAlign w:val="center"/>
          </w:tcPr>
          <w:p w14:paraId="3FD8C74E"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2027</w:t>
            </w:r>
          </w:p>
        </w:tc>
        <w:tc>
          <w:tcPr>
            <w:tcW w:w="2668" w:type="dxa"/>
            <w:vAlign w:val="center"/>
          </w:tcPr>
          <w:p w14:paraId="7A62C536"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Разом</w:t>
            </w:r>
          </w:p>
        </w:tc>
      </w:tr>
      <w:tr w:rsidR="00A520BF" w:rsidRPr="00A520BF" w14:paraId="276C771D" w14:textId="77777777" w:rsidTr="005D11BE">
        <w:trPr>
          <w:trHeight w:val="502"/>
          <w:jc w:val="center"/>
        </w:trPr>
        <w:tc>
          <w:tcPr>
            <w:tcW w:w="2835" w:type="dxa"/>
            <w:vMerge/>
            <w:vAlign w:val="center"/>
            <w:hideMark/>
          </w:tcPr>
          <w:p w14:paraId="11CD0B93"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1926" w:type="dxa"/>
            <w:vAlign w:val="center"/>
          </w:tcPr>
          <w:p w14:paraId="0241B22A" w14:textId="77777777" w:rsidR="00A520BF" w:rsidRPr="00A520BF" w:rsidRDefault="00A520BF" w:rsidP="00A520BF">
            <w:pPr>
              <w:spacing w:after="0" w:line="240" w:lineRule="auto"/>
              <w:jc w:val="center"/>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173 891,0</w:t>
            </w:r>
          </w:p>
        </w:tc>
        <w:tc>
          <w:tcPr>
            <w:tcW w:w="2068" w:type="dxa"/>
            <w:vAlign w:val="center"/>
          </w:tcPr>
          <w:p w14:paraId="2D5CABBB" w14:textId="77777777" w:rsidR="00A520BF" w:rsidRPr="00A520BF" w:rsidRDefault="00A520BF" w:rsidP="00A520BF">
            <w:pPr>
              <w:spacing w:after="0" w:line="240" w:lineRule="auto"/>
              <w:jc w:val="center"/>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173 891,0</w:t>
            </w:r>
          </w:p>
        </w:tc>
        <w:tc>
          <w:tcPr>
            <w:tcW w:w="2668" w:type="dxa"/>
            <w:vAlign w:val="center"/>
          </w:tcPr>
          <w:p w14:paraId="573500CC" w14:textId="77777777" w:rsidR="00A520BF" w:rsidRPr="00A520BF" w:rsidRDefault="00A520BF" w:rsidP="00A520BF">
            <w:pPr>
              <w:spacing w:after="0" w:line="240" w:lineRule="auto"/>
              <w:jc w:val="center"/>
              <w:rPr>
                <w:rFonts w:ascii="Arial" w:eastAsia="Times New Roman" w:hAnsi="Arial" w:cs="Arial"/>
                <w:b/>
                <w:bCs/>
                <w:color w:val="000000"/>
                <w:sz w:val="20"/>
                <w:szCs w:val="20"/>
                <w:lang w:val="uk-UA" w:eastAsia="it-IT"/>
              </w:rPr>
            </w:pPr>
            <w:r w:rsidRPr="00A520BF">
              <w:rPr>
                <w:rFonts w:ascii="Arial" w:eastAsia="Times New Roman" w:hAnsi="Arial" w:cs="Arial"/>
                <w:b/>
                <w:bCs/>
                <w:color w:val="000000"/>
                <w:sz w:val="20"/>
                <w:szCs w:val="20"/>
                <w:lang w:val="uk-UA" w:eastAsia="it-IT"/>
              </w:rPr>
              <w:t>347 782,1</w:t>
            </w:r>
          </w:p>
        </w:tc>
      </w:tr>
      <w:tr w:rsidR="00A520BF" w:rsidRPr="00A520BF" w14:paraId="1854DD90" w14:textId="77777777" w:rsidTr="005D11BE">
        <w:trPr>
          <w:trHeight w:val="110"/>
          <w:jc w:val="center"/>
        </w:trPr>
        <w:tc>
          <w:tcPr>
            <w:tcW w:w="2835" w:type="dxa"/>
            <w:hideMark/>
          </w:tcPr>
          <w:p w14:paraId="072267AF"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662" w:type="dxa"/>
            <w:gridSpan w:val="3"/>
            <w:vAlign w:val="center"/>
          </w:tcPr>
          <w:p w14:paraId="4DF05760" w14:textId="77777777" w:rsidR="00A520BF" w:rsidRPr="00A520BF" w:rsidRDefault="00A520BF" w:rsidP="00A520BF">
            <w:pPr>
              <w:spacing w:after="0" w:line="240" w:lineRule="auto"/>
              <w:jc w:val="both"/>
              <w:rPr>
                <w:rFonts w:ascii="Arial" w:eastAsia="Times New Roman" w:hAnsi="Arial" w:cs="Arial"/>
                <w:iCs/>
                <w:color w:val="000000"/>
                <w:sz w:val="20"/>
                <w:szCs w:val="20"/>
                <w:lang w:val="uk-UA" w:eastAsia="it-IT"/>
              </w:rPr>
            </w:pPr>
            <w:r w:rsidRPr="00A520BF">
              <w:rPr>
                <w:rFonts w:ascii="Arial" w:eastAsia="Times New Roman" w:hAnsi="Arial" w:cs="Arial"/>
                <w:iCs/>
                <w:color w:val="000000"/>
                <w:sz w:val="20"/>
                <w:szCs w:val="20"/>
                <w:lang w:val="uk-UA" w:eastAsia="it-IT"/>
              </w:rPr>
              <w:t>міжнародні донори, партнери проєкту, субвенція з державного бюджету, місцевий бюджет</w:t>
            </w:r>
          </w:p>
        </w:tc>
      </w:tr>
      <w:tr w:rsidR="00A520BF" w:rsidRPr="00A520BF" w14:paraId="7971D9FD" w14:textId="77777777" w:rsidTr="005D11BE">
        <w:trPr>
          <w:trHeight w:val="618"/>
          <w:jc w:val="center"/>
        </w:trPr>
        <w:tc>
          <w:tcPr>
            <w:tcW w:w="2835" w:type="dxa"/>
            <w:tcBorders>
              <w:top w:val="single" w:sz="4" w:space="0" w:color="auto"/>
              <w:left w:val="single" w:sz="4" w:space="0" w:color="auto"/>
              <w:bottom w:val="single" w:sz="4" w:space="0" w:color="auto"/>
              <w:right w:val="single" w:sz="4" w:space="0" w:color="auto"/>
            </w:tcBorders>
            <w:hideMark/>
          </w:tcPr>
          <w:p w14:paraId="0AC48F12"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учасники реалізації проєкту</w:t>
            </w:r>
          </w:p>
        </w:tc>
        <w:tc>
          <w:tcPr>
            <w:tcW w:w="6662" w:type="dxa"/>
            <w:gridSpan w:val="3"/>
            <w:tcBorders>
              <w:top w:val="single" w:sz="4" w:space="0" w:color="auto"/>
              <w:left w:val="single" w:sz="4" w:space="0" w:color="auto"/>
              <w:bottom w:val="single" w:sz="4" w:space="0" w:color="auto"/>
              <w:right w:val="single" w:sz="4" w:space="0" w:color="auto"/>
            </w:tcBorders>
            <w:vAlign w:val="center"/>
          </w:tcPr>
          <w:p w14:paraId="31B14A08" w14:textId="12476FF5" w:rsidR="00A520BF" w:rsidRPr="00A520BF" w:rsidRDefault="00A520BF" w:rsidP="00A520BF">
            <w:pPr>
              <w:spacing w:after="0" w:line="240" w:lineRule="auto"/>
              <w:jc w:val="both"/>
              <w:rPr>
                <w:rFonts w:ascii="Arial" w:eastAsia="Times New Roman" w:hAnsi="Arial" w:cs="Arial"/>
                <w:iCs/>
                <w:color w:val="000000"/>
                <w:sz w:val="20"/>
                <w:szCs w:val="20"/>
                <w:lang w:val="uk-UA" w:eastAsia="it-IT"/>
              </w:rPr>
            </w:pPr>
            <w:r w:rsidRPr="00A520BF">
              <w:rPr>
                <w:rFonts w:ascii="Arial" w:eastAsia="Times New Roman" w:hAnsi="Arial" w:cs="Arial"/>
                <w:iCs/>
                <w:color w:val="000000"/>
                <w:sz w:val="20"/>
                <w:szCs w:val="20"/>
                <w:lang w:val="uk-UA" w:eastAsia="it-IT"/>
              </w:rPr>
              <w:t xml:space="preserve">КП «Теплоенерго», </w:t>
            </w:r>
            <w:r w:rsidRPr="00A520BF">
              <w:rPr>
                <w:rFonts w:ascii="Arial" w:eastAsia="Times New Roman" w:hAnsi="Arial" w:cs="Arial"/>
                <w:iCs/>
                <w:sz w:val="20"/>
                <w:szCs w:val="20"/>
                <w:lang w:val="uk-UA" w:eastAsia="it-IT"/>
              </w:rPr>
              <w:t>Департамент житлово-комунального господарства</w:t>
            </w:r>
            <w:r w:rsidR="005312C7" w:rsidRPr="005C1293">
              <w:rPr>
                <w:rFonts w:ascii="Arial" w:eastAsia="Times New Roman" w:hAnsi="Arial" w:cs="Arial"/>
                <w:sz w:val="20"/>
                <w:szCs w:val="20"/>
                <w:lang w:val="uk-UA" w:eastAsia="ru-RU"/>
              </w:rPr>
              <w:t xml:space="preserve"> Кременчуцької міської ради Кременчуцького району Полтавської області</w:t>
            </w:r>
          </w:p>
        </w:tc>
      </w:tr>
    </w:tbl>
    <w:p w14:paraId="1FC4AAE2" w14:textId="77777777" w:rsidR="00A520BF" w:rsidRPr="00A520BF" w:rsidRDefault="00A520BF" w:rsidP="00A520BF">
      <w:pPr>
        <w:tabs>
          <w:tab w:val="left" w:pos="3972"/>
        </w:tabs>
        <w:spacing w:after="0" w:line="240" w:lineRule="auto"/>
        <w:rPr>
          <w:rFonts w:ascii="Arial" w:eastAsia="Times New Roman" w:hAnsi="Arial" w:cs="Arial"/>
          <w:sz w:val="20"/>
          <w:szCs w:val="20"/>
          <w:lang w:val="uk-UA" w:eastAsia="ru-RU"/>
        </w:rPr>
      </w:pPr>
    </w:p>
    <w:p w14:paraId="56DC7033" w14:textId="77777777" w:rsidR="00A520BF" w:rsidRPr="00A520BF" w:rsidRDefault="00A520BF" w:rsidP="00A520BF">
      <w:pPr>
        <w:tabs>
          <w:tab w:val="left" w:pos="3972"/>
        </w:tabs>
        <w:spacing w:after="0" w:line="240" w:lineRule="auto"/>
        <w:rPr>
          <w:rFonts w:ascii="Arial" w:eastAsia="Times New Roman" w:hAnsi="Arial" w:cs="Arial"/>
          <w:sz w:val="20"/>
          <w:szCs w:val="20"/>
          <w:lang w:val="uk-UA"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66"/>
        <w:gridCol w:w="2728"/>
        <w:gridCol w:w="1795"/>
        <w:gridCol w:w="2055"/>
      </w:tblGrid>
      <w:tr w:rsidR="00A520BF" w:rsidRPr="00A520BF" w14:paraId="68A22AF2" w14:textId="77777777" w:rsidTr="00D52B21">
        <w:trPr>
          <w:trHeight w:val="31"/>
          <w:jc w:val="center"/>
        </w:trPr>
        <w:tc>
          <w:tcPr>
            <w:tcW w:w="2830" w:type="dxa"/>
          </w:tcPr>
          <w:p w14:paraId="61C9350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798" w:type="dxa"/>
            <w:gridSpan w:val="3"/>
          </w:tcPr>
          <w:p w14:paraId="7F04724F" w14:textId="77777777" w:rsidR="00A520BF" w:rsidRPr="00A520BF" w:rsidRDefault="00A520BF" w:rsidP="00A520BF">
            <w:pPr>
              <w:spacing w:after="0" w:line="240" w:lineRule="auto"/>
              <w:jc w:val="both"/>
              <w:rPr>
                <w:rFonts w:ascii="Arial" w:eastAsia="Times New Roman" w:hAnsi="Arial" w:cs="Arial"/>
                <w:bCs/>
                <w:sz w:val="20"/>
                <w:szCs w:val="20"/>
                <w:lang w:val="uk-UA"/>
              </w:rPr>
            </w:pPr>
            <w:r w:rsidRPr="00A520BF">
              <w:rPr>
                <w:rFonts w:ascii="Arial" w:eastAsia="Times New Roman" w:hAnsi="Arial" w:cs="Arial"/>
                <w:sz w:val="20"/>
                <w:szCs w:val="20"/>
                <w:lang w:val="uk-UA" w:eastAsia="ru-RU"/>
              </w:rPr>
              <w:t>3. Енергоефективна, екобезпечна та інфраструктурно розвинута громада</w:t>
            </w:r>
          </w:p>
        </w:tc>
      </w:tr>
      <w:tr w:rsidR="00A520BF" w:rsidRPr="00A520BF" w14:paraId="0CA7007C" w14:textId="77777777" w:rsidTr="00D52B21">
        <w:trPr>
          <w:trHeight w:val="31"/>
          <w:jc w:val="center"/>
        </w:trPr>
        <w:tc>
          <w:tcPr>
            <w:tcW w:w="2830" w:type="dxa"/>
            <w:vAlign w:val="center"/>
          </w:tcPr>
          <w:p w14:paraId="305675A2"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Оперативна ціль </w:t>
            </w:r>
          </w:p>
        </w:tc>
        <w:tc>
          <w:tcPr>
            <w:tcW w:w="6798" w:type="dxa"/>
            <w:gridSpan w:val="3"/>
          </w:tcPr>
          <w:p w14:paraId="7FEB9B05"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sz w:val="20"/>
                <w:szCs w:val="20"/>
                <w:lang w:val="uk-UA"/>
              </w:rPr>
            </w:pPr>
            <w:r w:rsidRPr="00A520BF">
              <w:rPr>
                <w:rFonts w:ascii="Arial" w:eastAsia="Times New Roman" w:hAnsi="Arial" w:cs="Arial"/>
                <w:sz w:val="20"/>
                <w:szCs w:val="20"/>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24BD1141" w14:textId="77777777" w:rsidTr="00D52B21">
        <w:trPr>
          <w:trHeight w:val="31"/>
          <w:jc w:val="center"/>
        </w:trPr>
        <w:tc>
          <w:tcPr>
            <w:tcW w:w="2830" w:type="dxa"/>
            <w:vAlign w:val="center"/>
          </w:tcPr>
          <w:p w14:paraId="7DCA5DA6"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798" w:type="dxa"/>
            <w:gridSpan w:val="3"/>
          </w:tcPr>
          <w:p w14:paraId="5777A9E1" w14:textId="77777777" w:rsidR="00A520BF" w:rsidRPr="00A520BF" w:rsidRDefault="00A520BF" w:rsidP="00A520BF">
            <w:pPr>
              <w:autoSpaceDE w:val="0"/>
              <w:autoSpaceDN w:val="0"/>
              <w:adjustRightInd w:val="0"/>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bCs/>
                <w:sz w:val="20"/>
                <w:szCs w:val="20"/>
                <w:lang w:val="uk-UA"/>
              </w:rPr>
              <w:t xml:space="preserve">3.1.1. </w:t>
            </w:r>
            <w:r w:rsidRPr="00A520BF">
              <w:rPr>
                <w:rFonts w:ascii="Arial" w:eastAsia="Times New Roman" w:hAnsi="Arial" w:cs="Arial"/>
                <w:color w:val="000000"/>
                <w:sz w:val="20"/>
                <w:szCs w:val="20"/>
                <w:lang w:val="uk-UA" w:eastAsia="ru-RU"/>
              </w:rPr>
              <w:t>Модернізація та розвиток об'єктів критичної та комунальної інфраструктури громади</w:t>
            </w:r>
          </w:p>
        </w:tc>
      </w:tr>
      <w:tr w:rsidR="00A520BF" w:rsidRPr="00A520BF" w14:paraId="709D34AC" w14:textId="77777777" w:rsidTr="00D52B21">
        <w:trPr>
          <w:trHeight w:val="553"/>
          <w:jc w:val="center"/>
        </w:trPr>
        <w:tc>
          <w:tcPr>
            <w:tcW w:w="2830" w:type="dxa"/>
            <w:vAlign w:val="center"/>
            <w:hideMark/>
          </w:tcPr>
          <w:p w14:paraId="044BAF67"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798" w:type="dxa"/>
            <w:gridSpan w:val="3"/>
          </w:tcPr>
          <w:p w14:paraId="6694AC27" w14:textId="77777777" w:rsidR="00A520BF" w:rsidRPr="00A520BF" w:rsidRDefault="00A520BF" w:rsidP="00A520BF">
            <w:pPr>
              <w:keepLines/>
              <w:tabs>
                <w:tab w:val="left" w:pos="450"/>
              </w:tabs>
              <w:spacing w:after="0" w:line="240" w:lineRule="auto"/>
              <w:jc w:val="both"/>
              <w:rPr>
                <w:rFonts w:ascii="Arial" w:eastAsia="Times New Roman" w:hAnsi="Arial" w:cs="Arial"/>
                <w:b/>
                <w:bCs/>
                <w:noProof/>
                <w:sz w:val="20"/>
                <w:szCs w:val="20"/>
                <w:lang w:val="uk-UA" w:eastAsia="uk-UA"/>
              </w:rPr>
            </w:pPr>
            <w:r w:rsidRPr="00A520BF">
              <w:rPr>
                <w:rFonts w:ascii="Arial" w:eastAsia="Times New Roman" w:hAnsi="Arial" w:cs="Arial"/>
                <w:b/>
                <w:bCs/>
                <w:sz w:val="20"/>
                <w:szCs w:val="20"/>
                <w:lang w:val="uk-UA"/>
              </w:rPr>
              <w:t>Реконструкція, капітальний ремонт та нове будівництво мереж централізованого водовідведення</w:t>
            </w:r>
          </w:p>
        </w:tc>
      </w:tr>
      <w:tr w:rsidR="00A520BF" w:rsidRPr="00A520BF" w14:paraId="7E61738D" w14:textId="77777777" w:rsidTr="00D52B21">
        <w:trPr>
          <w:trHeight w:val="330"/>
          <w:jc w:val="center"/>
        </w:trPr>
        <w:tc>
          <w:tcPr>
            <w:tcW w:w="2830" w:type="dxa"/>
            <w:vAlign w:val="center"/>
          </w:tcPr>
          <w:p w14:paraId="59FAA8E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color w:val="000000"/>
                <w:sz w:val="20"/>
                <w:szCs w:val="20"/>
                <w:lang w:val="uk-UA" w:eastAsia="ru-RU"/>
              </w:rPr>
              <w:t>Відповідальний</w:t>
            </w:r>
          </w:p>
        </w:tc>
        <w:tc>
          <w:tcPr>
            <w:tcW w:w="6798" w:type="dxa"/>
            <w:gridSpan w:val="3"/>
            <w:vAlign w:val="center"/>
          </w:tcPr>
          <w:p w14:paraId="002DF6CB"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it-IT"/>
              </w:rPr>
              <w:t>КП «Кременчукводоканал»</w:t>
            </w:r>
          </w:p>
        </w:tc>
      </w:tr>
      <w:tr w:rsidR="00A520BF" w:rsidRPr="00A520BF" w14:paraId="20BE0F8C" w14:textId="77777777" w:rsidTr="00D52B21">
        <w:trPr>
          <w:trHeight w:val="330"/>
          <w:jc w:val="center"/>
        </w:trPr>
        <w:tc>
          <w:tcPr>
            <w:tcW w:w="2830" w:type="dxa"/>
            <w:vAlign w:val="center"/>
            <w:hideMark/>
          </w:tcPr>
          <w:p w14:paraId="7B9AF60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Цілі проєкту</w:t>
            </w:r>
          </w:p>
        </w:tc>
        <w:tc>
          <w:tcPr>
            <w:tcW w:w="6798" w:type="dxa"/>
            <w:gridSpan w:val="3"/>
          </w:tcPr>
          <w:p w14:paraId="02DEA633"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Забезпечити надійне водовідведення забруднених стічних вод міста Кременчука на каналізаційні очисні споруди та запобігання виникненню техногенної та екологічної катастрофи в місті та приміських районах.</w:t>
            </w:r>
          </w:p>
          <w:p w14:paraId="329A92AC"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ru-RU"/>
              </w:rPr>
            </w:pPr>
            <w:bookmarkStart w:id="95" w:name="_Hlk205474628"/>
            <w:r w:rsidRPr="00A520BF">
              <w:rPr>
                <w:rFonts w:ascii="Arial" w:eastAsia="Times New Roman" w:hAnsi="Arial" w:cs="Arial"/>
                <w:color w:val="000000"/>
                <w:sz w:val="20"/>
                <w:szCs w:val="20"/>
                <w:lang w:val="uk-UA" w:eastAsia="ru-RU"/>
              </w:rPr>
              <w:t>Цілями проекту є р</w:t>
            </w:r>
            <w:r w:rsidRPr="00A520BF">
              <w:rPr>
                <w:rFonts w:ascii="Arial" w:eastAsia="Times New Roman" w:hAnsi="Arial" w:cs="Arial"/>
                <w:sz w:val="20"/>
                <w:szCs w:val="20"/>
                <w:lang w:val="uk-UA" w:eastAsia="ru-RU"/>
              </w:rPr>
              <w:t>еконструкція, капітальний ремонт та нове будівництво мереж централізованого водовідведення</w:t>
            </w:r>
            <w:r w:rsidRPr="00A520BF">
              <w:rPr>
                <w:rFonts w:ascii="Arial" w:eastAsia="Times New Roman" w:hAnsi="Arial" w:cs="Arial"/>
                <w:color w:val="000000"/>
                <w:sz w:val="20"/>
                <w:szCs w:val="20"/>
                <w:lang w:val="uk-UA" w:eastAsia="ru-RU"/>
              </w:rPr>
              <w:t>:</w:t>
            </w:r>
          </w:p>
          <w:p w14:paraId="6EF9A767"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ru-RU"/>
              </w:rPr>
            </w:pPr>
            <w:r w:rsidRPr="00A520BF">
              <w:rPr>
                <w:rFonts w:ascii="Arial" w:eastAsia="Times New Roman" w:hAnsi="Arial" w:cs="Arial"/>
                <w:sz w:val="20"/>
                <w:szCs w:val="20"/>
                <w:lang w:val="uk-UA" w:eastAsia="it-IT"/>
              </w:rPr>
              <w:t>1. Н</w:t>
            </w:r>
            <w:r w:rsidRPr="00A520BF">
              <w:rPr>
                <w:rFonts w:ascii="Arial" w:eastAsia="Times New Roman" w:hAnsi="Arial" w:cs="Arial"/>
                <w:color w:val="000000"/>
                <w:sz w:val="20"/>
                <w:szCs w:val="20"/>
                <w:lang w:val="uk-UA" w:eastAsia="ru-RU"/>
              </w:rPr>
              <w:t>апірний каналізаційний колектор діаметром 600 мм довжиною 3000 м від СП-7 до міських каналізаційних очисних споруд.</w:t>
            </w:r>
          </w:p>
          <w:p w14:paraId="7A97FFDE"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 xml:space="preserve">2. </w:t>
            </w:r>
            <w:r w:rsidRPr="00A520BF">
              <w:rPr>
                <w:rFonts w:ascii="Arial" w:eastAsia="Times New Roman" w:hAnsi="Arial" w:cs="Arial"/>
                <w:sz w:val="20"/>
                <w:szCs w:val="20"/>
                <w:lang w:val="uk-UA" w:eastAsia="it-IT"/>
              </w:rPr>
              <w:t>Н</w:t>
            </w:r>
            <w:r w:rsidRPr="00A520BF">
              <w:rPr>
                <w:rFonts w:ascii="Arial" w:eastAsia="Times New Roman" w:hAnsi="Arial" w:cs="Arial"/>
                <w:color w:val="000000"/>
                <w:sz w:val="20"/>
                <w:szCs w:val="20"/>
                <w:lang w:val="uk-UA" w:eastAsia="ru-RU"/>
              </w:rPr>
              <w:t>апірний каналізаційний колектор діаметром 600 мм довжиною 5420 м від СП-1 до міських каналізаційних очисних споруд.</w:t>
            </w:r>
          </w:p>
          <w:p w14:paraId="343FE5C1"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 xml:space="preserve">3. </w:t>
            </w:r>
            <w:r w:rsidRPr="00A520BF">
              <w:rPr>
                <w:rFonts w:ascii="Arial" w:eastAsia="Times New Roman" w:hAnsi="Arial" w:cs="Arial"/>
                <w:sz w:val="20"/>
                <w:szCs w:val="20"/>
                <w:lang w:val="uk-UA" w:eastAsia="it-IT"/>
              </w:rPr>
              <w:t>Н</w:t>
            </w:r>
            <w:r w:rsidRPr="00A520BF">
              <w:rPr>
                <w:rFonts w:ascii="Arial" w:eastAsia="Times New Roman" w:hAnsi="Arial" w:cs="Arial"/>
                <w:color w:val="000000"/>
                <w:sz w:val="20"/>
                <w:szCs w:val="20"/>
                <w:lang w:val="uk-UA" w:eastAsia="ru-RU"/>
              </w:rPr>
              <w:t xml:space="preserve">апірний каналізаційний колектор Д600 мм довжиною 4800 м від СП-18, 19 до СП-17. </w:t>
            </w:r>
          </w:p>
          <w:p w14:paraId="125DEB91"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 xml:space="preserve">4. </w:t>
            </w:r>
            <w:r w:rsidRPr="00A520BF">
              <w:rPr>
                <w:rFonts w:ascii="Arial" w:eastAsia="Times New Roman" w:hAnsi="Arial" w:cs="Arial"/>
                <w:sz w:val="20"/>
                <w:szCs w:val="20"/>
                <w:lang w:val="uk-UA" w:eastAsia="it-IT"/>
              </w:rPr>
              <w:t>Н</w:t>
            </w:r>
            <w:r w:rsidRPr="00A520BF">
              <w:rPr>
                <w:rFonts w:ascii="Arial" w:eastAsia="Times New Roman" w:hAnsi="Arial" w:cs="Arial"/>
                <w:color w:val="000000"/>
                <w:sz w:val="20"/>
                <w:szCs w:val="20"/>
                <w:lang w:val="uk-UA" w:eastAsia="ru-RU"/>
              </w:rPr>
              <w:t>апірний каналізаційний колектор діаметром 400 мм довжиною 1688 м від СП-15 до Крюківських каналізаційних очисних споруд.</w:t>
            </w:r>
            <w:bookmarkEnd w:id="95"/>
          </w:p>
          <w:p w14:paraId="3822D3F9"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color w:val="000000"/>
                <w:sz w:val="20"/>
                <w:szCs w:val="20"/>
                <w:lang w:val="uk-UA" w:eastAsia="ru-RU"/>
              </w:rPr>
              <w:t>5</w:t>
            </w:r>
            <w:r w:rsidRPr="00A520BF">
              <w:rPr>
                <w:rFonts w:ascii="Arial" w:eastAsia="Times New Roman" w:hAnsi="Arial" w:cs="Arial"/>
                <w:sz w:val="20"/>
                <w:szCs w:val="20"/>
                <w:lang w:val="uk-UA" w:eastAsia="ru-RU"/>
              </w:rPr>
              <w:t>. Самопливний каналізаційний колектор діаметром 600-800 мм довжиною 1055 м по вул. Героїв Маріуполя.</w:t>
            </w:r>
          </w:p>
          <w:p w14:paraId="2B2AB713"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 xml:space="preserve">6. Самопливний каналізаційний колектор діаметром 500 мм </w:t>
            </w:r>
            <w:r w:rsidRPr="00A520BF">
              <w:rPr>
                <w:rFonts w:ascii="Arial" w:eastAsia="Times New Roman" w:hAnsi="Arial" w:cs="Arial"/>
                <w:color w:val="000000"/>
                <w:sz w:val="20"/>
                <w:szCs w:val="20"/>
                <w:lang w:val="uk-UA" w:eastAsia="ru-RU"/>
              </w:rPr>
              <w:t xml:space="preserve">довжиною </w:t>
            </w:r>
            <w:r w:rsidRPr="00A520BF">
              <w:rPr>
                <w:rFonts w:ascii="Arial" w:eastAsia="Times New Roman" w:hAnsi="Arial" w:cs="Arial"/>
                <w:color w:val="000000"/>
                <w:sz w:val="20"/>
                <w:szCs w:val="20"/>
                <w:lang w:val="en-US" w:eastAsia="ru-RU"/>
              </w:rPr>
              <w:t xml:space="preserve">630 </w:t>
            </w:r>
            <w:r w:rsidRPr="00A520BF">
              <w:rPr>
                <w:rFonts w:ascii="Arial" w:eastAsia="Times New Roman" w:hAnsi="Arial" w:cs="Arial"/>
                <w:color w:val="000000"/>
                <w:sz w:val="20"/>
                <w:szCs w:val="20"/>
                <w:lang w:val="uk-UA" w:eastAsia="ru-RU"/>
              </w:rPr>
              <w:t xml:space="preserve">м </w:t>
            </w:r>
            <w:r w:rsidRPr="00A520BF">
              <w:rPr>
                <w:rFonts w:ascii="Arial" w:eastAsia="Times New Roman" w:hAnsi="Arial" w:cs="Arial"/>
                <w:sz w:val="20"/>
                <w:szCs w:val="20"/>
                <w:lang w:val="uk-UA" w:eastAsia="ru-RU"/>
              </w:rPr>
              <w:t>по вул. Європейська.</w:t>
            </w:r>
          </w:p>
        </w:tc>
      </w:tr>
      <w:tr w:rsidR="00A520BF" w:rsidRPr="00A520BF" w14:paraId="78184E98" w14:textId="77777777" w:rsidTr="00D52B21">
        <w:trPr>
          <w:trHeight w:val="42"/>
          <w:jc w:val="center"/>
        </w:trPr>
        <w:tc>
          <w:tcPr>
            <w:tcW w:w="2830" w:type="dxa"/>
            <w:hideMark/>
          </w:tcPr>
          <w:p w14:paraId="366737D1"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798" w:type="dxa"/>
            <w:gridSpan w:val="3"/>
          </w:tcPr>
          <w:p w14:paraId="30D50B1E" w14:textId="77777777" w:rsidR="00A520BF" w:rsidRPr="00A520BF" w:rsidRDefault="00A520BF" w:rsidP="00A520BF">
            <w:pPr>
              <w:spacing w:after="0" w:line="240" w:lineRule="auto"/>
              <w:rPr>
                <w:rFonts w:ascii="Arial" w:eastAsia="Times New Roman" w:hAnsi="Arial" w:cs="Arial"/>
                <w:color w:val="8496B0"/>
                <w:sz w:val="20"/>
                <w:szCs w:val="20"/>
                <w:lang w:val="uk-UA" w:eastAsia="it-IT"/>
              </w:rPr>
            </w:pPr>
            <w:r w:rsidRPr="00A520BF">
              <w:rPr>
                <w:rFonts w:ascii="Arial" w:eastAsia="Times New Roman" w:hAnsi="Arial" w:cs="Arial"/>
                <w:color w:val="000000"/>
                <w:sz w:val="20"/>
                <w:szCs w:val="20"/>
                <w:lang w:val="uk-UA" w:eastAsia="ru-RU"/>
              </w:rPr>
              <w:t xml:space="preserve">218 132 </w:t>
            </w:r>
            <w:r w:rsidRPr="00A520BF">
              <w:rPr>
                <w:rFonts w:ascii="Arial" w:eastAsia="Times New Roman" w:hAnsi="Arial" w:cs="Arial"/>
                <w:sz w:val="20"/>
                <w:szCs w:val="20"/>
                <w:lang w:val="uk-UA" w:eastAsia="it-IT"/>
              </w:rPr>
              <w:t>осіб</w:t>
            </w:r>
          </w:p>
        </w:tc>
      </w:tr>
      <w:tr w:rsidR="00A520BF" w:rsidRPr="00924004" w14:paraId="4D9B618E" w14:textId="77777777" w:rsidTr="00D52B21">
        <w:trPr>
          <w:trHeight w:val="110"/>
          <w:jc w:val="center"/>
        </w:trPr>
        <w:tc>
          <w:tcPr>
            <w:tcW w:w="2830" w:type="dxa"/>
            <w:hideMark/>
          </w:tcPr>
          <w:p w14:paraId="578C0F1C"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798" w:type="dxa"/>
            <w:gridSpan w:val="3"/>
          </w:tcPr>
          <w:p w14:paraId="332C829C"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 xml:space="preserve">Проект орієнтований на першочергову заміну аварійних напірних та самопливних каналізаційних колекторів  комунальної мережі централізованого водовідведення     м. Кременчука. Існуючі каналізаційні колектори зі сталевих та залізобетонних труб експлуатуються з  </w:t>
            </w:r>
            <w:r w:rsidRPr="00A520BF">
              <w:rPr>
                <w:rFonts w:ascii="Arial" w:eastAsia="Times New Roman" w:hAnsi="Arial" w:cs="Arial"/>
                <w:sz w:val="20"/>
                <w:szCs w:val="20"/>
                <w:lang w:val="uk-UA" w:eastAsia="ru-RU"/>
              </w:rPr>
              <w:t xml:space="preserve">1965 року. Гарантійний термін експлуатації (20 років) закінчився в 1985 році, (100% зношеність) </w:t>
            </w:r>
            <w:r w:rsidRPr="00A520BF">
              <w:rPr>
                <w:rFonts w:ascii="Arial" w:eastAsia="Times New Roman" w:hAnsi="Arial" w:cs="Arial"/>
                <w:color w:val="000000"/>
                <w:sz w:val="20"/>
                <w:szCs w:val="20"/>
                <w:lang w:val="uk-UA" w:eastAsia="ru-RU"/>
              </w:rPr>
              <w:t>мають значні пошкодження внаслідок корозії, існує великий ризик виникнення аварій, які призведуть до виливу неочищених стічних вод на поверхню і, як слідство, до забруднення оточуючого природного середовища, що може значно погіршити екологічний, санітарно-епідеміологічний стан в місті, викликати забруднення підземних вод та ґрунтів. Проект передбачає заміну аварійних ділянок старих напірних та самопливних колекторів різними методами виконання робіт ( відкритим, горизонтально спрямованим бурінням, санацією полімерним рукавом, тощо) на труби з полімерних матеріалів, які є більш надійними, економічно вигідними та забезпечують тривалий термін експлуатації.</w:t>
            </w:r>
          </w:p>
        </w:tc>
      </w:tr>
      <w:tr w:rsidR="00A520BF" w:rsidRPr="00A520BF" w14:paraId="5738F1F6" w14:textId="77777777" w:rsidTr="00D52B21">
        <w:trPr>
          <w:trHeight w:val="297"/>
          <w:jc w:val="center"/>
        </w:trPr>
        <w:tc>
          <w:tcPr>
            <w:tcW w:w="2830" w:type="dxa"/>
            <w:hideMark/>
          </w:tcPr>
          <w:p w14:paraId="5CFA57FB"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0B0E1865" w14:textId="77777777" w:rsidR="00A520BF" w:rsidRPr="00A520BF" w:rsidRDefault="00A520BF" w:rsidP="00A520BF">
            <w:pPr>
              <w:widowControl w:val="0"/>
              <w:snapToGrid w:val="0"/>
              <w:spacing w:after="0" w:line="240" w:lineRule="auto"/>
              <w:ind w:left="720"/>
              <w:jc w:val="both"/>
              <w:rPr>
                <w:rFonts w:ascii="Arial" w:eastAsia="Times New Roman" w:hAnsi="Arial" w:cs="Arial"/>
                <w:bCs/>
                <w:i/>
                <w:iCs/>
                <w:sz w:val="20"/>
                <w:szCs w:val="20"/>
                <w:lang w:val="uk-UA" w:eastAsia="ru-RU"/>
              </w:rPr>
            </w:pPr>
          </w:p>
        </w:tc>
        <w:tc>
          <w:tcPr>
            <w:tcW w:w="6798" w:type="dxa"/>
            <w:gridSpan w:val="3"/>
          </w:tcPr>
          <w:p w14:paraId="36CA96DC" w14:textId="77777777" w:rsidR="00A520BF" w:rsidRPr="00A520BF" w:rsidRDefault="00A520BF" w:rsidP="00A520BF">
            <w:pPr>
              <w:spacing w:after="0" w:line="240" w:lineRule="auto"/>
              <w:ind w:left="-3" w:firstLine="3"/>
              <w:rPr>
                <w:rFonts w:ascii="Arial" w:eastAsia="Times New Roman" w:hAnsi="Arial" w:cs="Arial"/>
                <w:color w:val="000000"/>
                <w:sz w:val="20"/>
                <w:szCs w:val="20"/>
                <w:lang w:val="uk-UA" w:eastAsia="x-none"/>
              </w:rPr>
            </w:pPr>
            <w:r w:rsidRPr="00A520BF">
              <w:rPr>
                <w:rFonts w:ascii="Arial" w:eastAsia="Times New Roman" w:hAnsi="Arial" w:cs="Arial"/>
                <w:color w:val="000000"/>
                <w:sz w:val="20"/>
                <w:szCs w:val="20"/>
                <w:lang w:val="uk-UA" w:eastAsia="x-none"/>
              </w:rPr>
              <w:t xml:space="preserve">1. Зменшення кількості аварійних ситуацій на каналізаційних мережах. </w:t>
            </w:r>
          </w:p>
          <w:p w14:paraId="150A4A4B" w14:textId="77777777" w:rsidR="00A520BF" w:rsidRPr="00A520BF" w:rsidRDefault="00A520BF" w:rsidP="00A520BF">
            <w:pPr>
              <w:spacing w:after="0" w:line="240" w:lineRule="auto"/>
              <w:ind w:left="-3" w:firstLine="3"/>
              <w:rPr>
                <w:rFonts w:ascii="Arial" w:eastAsia="Times New Roman" w:hAnsi="Arial" w:cs="Arial"/>
                <w:color w:val="000000"/>
                <w:sz w:val="20"/>
                <w:szCs w:val="20"/>
                <w:lang w:val="uk-UA" w:eastAsia="x-none"/>
              </w:rPr>
            </w:pPr>
            <w:r w:rsidRPr="00A520BF">
              <w:rPr>
                <w:rFonts w:ascii="Arial" w:eastAsia="Times New Roman" w:hAnsi="Arial" w:cs="Arial"/>
                <w:color w:val="000000"/>
                <w:sz w:val="20"/>
                <w:szCs w:val="20"/>
                <w:lang w:val="uk-UA" w:eastAsia="x-none"/>
              </w:rPr>
              <w:t>2. Зменшення рівня експлуатаційних витрат.</w:t>
            </w:r>
          </w:p>
          <w:p w14:paraId="46D0E6F4" w14:textId="77777777" w:rsidR="00A520BF" w:rsidRPr="00A520BF" w:rsidRDefault="00A520BF" w:rsidP="00A520BF">
            <w:pPr>
              <w:spacing w:after="0" w:line="240" w:lineRule="auto"/>
              <w:rPr>
                <w:rFonts w:ascii="Arial" w:eastAsia="Times New Roman" w:hAnsi="Arial" w:cs="Arial"/>
                <w:sz w:val="20"/>
                <w:szCs w:val="20"/>
                <w:lang w:val="uk-UA" w:eastAsia="ru-RU"/>
              </w:rPr>
            </w:pPr>
            <w:r w:rsidRPr="00A520BF">
              <w:rPr>
                <w:rFonts w:ascii="Arial" w:eastAsia="Times New Roman" w:hAnsi="Arial" w:cs="Arial"/>
                <w:color w:val="000000"/>
                <w:sz w:val="20"/>
                <w:szCs w:val="20"/>
                <w:lang w:val="uk-UA" w:eastAsia="ru-RU"/>
              </w:rPr>
              <w:t>3. Покращення якості послуг з водовідведення та зменшення скарг від населення.</w:t>
            </w:r>
            <w:r w:rsidRPr="00A520BF">
              <w:rPr>
                <w:rFonts w:ascii="Arial" w:eastAsia="Times New Roman" w:hAnsi="Arial" w:cs="Arial"/>
                <w:color w:val="000000"/>
                <w:sz w:val="20"/>
                <w:szCs w:val="20"/>
                <w:lang w:val="uk-UA" w:eastAsia="ru-RU"/>
              </w:rPr>
              <w:br/>
              <w:t>4. Зменшення ризику забруднення довкілля</w:t>
            </w:r>
            <w:r w:rsidRPr="00A520BF">
              <w:rPr>
                <w:rFonts w:ascii="Arial" w:eastAsia="Times New Roman" w:hAnsi="Arial" w:cs="Arial"/>
                <w:sz w:val="20"/>
                <w:szCs w:val="20"/>
                <w:lang w:val="uk-UA" w:eastAsia="ru-RU"/>
              </w:rPr>
              <w:t>.</w:t>
            </w:r>
          </w:p>
        </w:tc>
      </w:tr>
      <w:tr w:rsidR="00A520BF" w:rsidRPr="00924004" w14:paraId="4220EED2" w14:textId="77777777" w:rsidTr="00D52B21">
        <w:trPr>
          <w:trHeight w:val="214"/>
          <w:jc w:val="center"/>
        </w:trPr>
        <w:tc>
          <w:tcPr>
            <w:tcW w:w="2830" w:type="dxa"/>
            <w:hideMark/>
          </w:tcPr>
          <w:p w14:paraId="3EA7439B"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798" w:type="dxa"/>
            <w:gridSpan w:val="3"/>
          </w:tcPr>
          <w:p w14:paraId="31D977F6"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1. Розроблення проектно-кошторисної документації.</w:t>
            </w:r>
          </w:p>
          <w:p w14:paraId="7EDBEC5C"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2. Проведення процедури відкритих торгів та укладання договорів підряду.</w:t>
            </w:r>
          </w:p>
          <w:p w14:paraId="56077703"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ru-RU"/>
              </w:rPr>
            </w:pPr>
            <w:r w:rsidRPr="00A520BF">
              <w:rPr>
                <w:rFonts w:ascii="Arial" w:eastAsia="Times New Roman" w:hAnsi="Arial" w:cs="Arial"/>
                <w:sz w:val="20"/>
                <w:szCs w:val="20"/>
                <w:lang w:val="uk-UA" w:eastAsia="ru-RU"/>
              </w:rPr>
              <w:t>3</w:t>
            </w:r>
            <w:r w:rsidRPr="00A520BF">
              <w:rPr>
                <w:rFonts w:ascii="Arial" w:eastAsia="Times New Roman" w:hAnsi="Arial" w:cs="Arial"/>
                <w:color w:val="000000"/>
                <w:sz w:val="20"/>
                <w:szCs w:val="20"/>
                <w:lang w:val="uk-UA" w:eastAsia="ru-RU"/>
              </w:rPr>
              <w:t>. Виконання реконструкції  каналізаційних колекторів.</w:t>
            </w:r>
          </w:p>
          <w:p w14:paraId="776D9603"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ru-RU"/>
              </w:rPr>
            </w:pPr>
            <w:r w:rsidRPr="00A520BF">
              <w:rPr>
                <w:rFonts w:ascii="Arial" w:eastAsia="Times New Roman" w:hAnsi="Arial" w:cs="Arial"/>
                <w:sz w:val="20"/>
                <w:szCs w:val="20"/>
                <w:lang w:val="uk-UA" w:eastAsia="ru-RU"/>
              </w:rPr>
              <w:t>4</w:t>
            </w:r>
            <w:r w:rsidRPr="00A520BF">
              <w:rPr>
                <w:rFonts w:ascii="Arial" w:eastAsia="Times New Roman" w:hAnsi="Arial" w:cs="Arial"/>
                <w:color w:val="000000"/>
                <w:sz w:val="20"/>
                <w:szCs w:val="20"/>
                <w:lang w:val="uk-UA" w:eastAsia="ru-RU"/>
              </w:rPr>
              <w:t>. Введення об’єктів в експлуатацію та передача на баланс</w:t>
            </w:r>
            <w:r w:rsidRPr="00A520BF">
              <w:rPr>
                <w:rFonts w:ascii="Arial" w:eastAsia="Times New Roman" w:hAnsi="Arial" w:cs="Arial"/>
                <w:sz w:val="20"/>
                <w:szCs w:val="20"/>
                <w:lang w:val="uk-UA" w:eastAsia="ru-RU"/>
              </w:rPr>
              <w:br/>
            </w:r>
            <w:r w:rsidRPr="00A520BF">
              <w:rPr>
                <w:rFonts w:ascii="Arial" w:eastAsia="Times New Roman" w:hAnsi="Arial" w:cs="Arial"/>
                <w:color w:val="000000"/>
                <w:sz w:val="20"/>
                <w:szCs w:val="20"/>
                <w:lang w:val="uk-UA" w:eastAsia="ru-RU"/>
              </w:rPr>
              <w:t>експлуатуючій організації.</w:t>
            </w:r>
          </w:p>
        </w:tc>
      </w:tr>
      <w:tr w:rsidR="00A520BF" w:rsidRPr="00A520BF" w14:paraId="31DC0728" w14:textId="77777777" w:rsidTr="00D52B21">
        <w:trPr>
          <w:trHeight w:val="392"/>
          <w:jc w:val="center"/>
        </w:trPr>
        <w:tc>
          <w:tcPr>
            <w:tcW w:w="2830" w:type="dxa"/>
            <w:hideMark/>
          </w:tcPr>
          <w:p w14:paraId="0476C057"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798" w:type="dxa"/>
            <w:gridSpan w:val="3"/>
          </w:tcPr>
          <w:p w14:paraId="5ABD791C"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color w:val="000000"/>
                <w:sz w:val="20"/>
                <w:szCs w:val="20"/>
                <w:lang w:val="uk-UA" w:eastAsia="ru-RU"/>
              </w:rPr>
              <w:t xml:space="preserve">2026-2027 роки </w:t>
            </w:r>
          </w:p>
        </w:tc>
      </w:tr>
      <w:tr w:rsidR="00A520BF" w:rsidRPr="00A520BF" w14:paraId="3A92871C" w14:textId="77777777" w:rsidTr="00D52B21">
        <w:trPr>
          <w:cantSplit/>
          <w:trHeight w:val="549"/>
          <w:jc w:val="center"/>
        </w:trPr>
        <w:tc>
          <w:tcPr>
            <w:tcW w:w="2830" w:type="dxa"/>
            <w:vMerge w:val="restart"/>
            <w:vAlign w:val="center"/>
            <w:hideMark/>
          </w:tcPr>
          <w:p w14:paraId="610B5728"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2835" w:type="dxa"/>
            <w:vAlign w:val="center"/>
          </w:tcPr>
          <w:p w14:paraId="0B1B7A44"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2026</w:t>
            </w:r>
          </w:p>
        </w:tc>
        <w:tc>
          <w:tcPr>
            <w:tcW w:w="1843" w:type="dxa"/>
            <w:vAlign w:val="center"/>
          </w:tcPr>
          <w:p w14:paraId="382E4949"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2027</w:t>
            </w:r>
          </w:p>
        </w:tc>
        <w:tc>
          <w:tcPr>
            <w:tcW w:w="2120" w:type="dxa"/>
            <w:vAlign w:val="center"/>
          </w:tcPr>
          <w:p w14:paraId="62BE5367"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Разом</w:t>
            </w:r>
          </w:p>
        </w:tc>
      </w:tr>
      <w:tr w:rsidR="00A520BF" w:rsidRPr="00A520BF" w14:paraId="72101091" w14:textId="77777777" w:rsidTr="00D52B21">
        <w:trPr>
          <w:trHeight w:val="502"/>
          <w:jc w:val="center"/>
        </w:trPr>
        <w:tc>
          <w:tcPr>
            <w:tcW w:w="2830" w:type="dxa"/>
            <w:vMerge/>
            <w:vAlign w:val="center"/>
            <w:hideMark/>
          </w:tcPr>
          <w:p w14:paraId="22561E35"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2835" w:type="dxa"/>
            <w:vAlign w:val="center"/>
          </w:tcPr>
          <w:p w14:paraId="5CD19358"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400 000,0</w:t>
            </w:r>
          </w:p>
        </w:tc>
        <w:tc>
          <w:tcPr>
            <w:tcW w:w="1843" w:type="dxa"/>
            <w:vAlign w:val="center"/>
          </w:tcPr>
          <w:p w14:paraId="6F0E8ABB"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400 000,0</w:t>
            </w:r>
          </w:p>
        </w:tc>
        <w:tc>
          <w:tcPr>
            <w:tcW w:w="2120" w:type="dxa"/>
            <w:vAlign w:val="center"/>
          </w:tcPr>
          <w:p w14:paraId="1BED1A20" w14:textId="77777777" w:rsidR="00A520BF" w:rsidRPr="00A520BF" w:rsidRDefault="00A520BF" w:rsidP="00A520BF">
            <w:pPr>
              <w:spacing w:after="0" w:line="240" w:lineRule="auto"/>
              <w:jc w:val="center"/>
              <w:rPr>
                <w:rFonts w:ascii="Arial" w:eastAsia="Times New Roman" w:hAnsi="Arial" w:cs="Arial"/>
                <w:b/>
                <w:bCs/>
                <w:sz w:val="20"/>
                <w:szCs w:val="20"/>
                <w:lang w:eastAsia="it-IT"/>
              </w:rPr>
            </w:pPr>
            <w:r w:rsidRPr="00A520BF">
              <w:rPr>
                <w:rFonts w:ascii="Arial" w:eastAsia="Times New Roman" w:hAnsi="Arial" w:cs="Arial"/>
                <w:b/>
                <w:bCs/>
                <w:sz w:val="20"/>
                <w:szCs w:val="20"/>
                <w:lang w:eastAsia="it-IT"/>
              </w:rPr>
              <w:t>800 000,0</w:t>
            </w:r>
          </w:p>
        </w:tc>
      </w:tr>
      <w:tr w:rsidR="00A520BF" w:rsidRPr="00A520BF" w14:paraId="5E809616" w14:textId="77777777" w:rsidTr="00D52B21">
        <w:trPr>
          <w:trHeight w:val="338"/>
          <w:jc w:val="center"/>
        </w:trPr>
        <w:tc>
          <w:tcPr>
            <w:tcW w:w="2830" w:type="dxa"/>
            <w:hideMark/>
          </w:tcPr>
          <w:p w14:paraId="6D588DCC"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798" w:type="dxa"/>
            <w:gridSpan w:val="3"/>
          </w:tcPr>
          <w:p w14:paraId="7944C683" w14:textId="77777777" w:rsidR="00A520BF" w:rsidRPr="00A520BF" w:rsidRDefault="00A520BF" w:rsidP="00A520BF">
            <w:pPr>
              <w:spacing w:after="0" w:line="240" w:lineRule="auto"/>
              <w:jc w:val="both"/>
              <w:rPr>
                <w:rFonts w:ascii="Arial" w:eastAsia="Times New Roman" w:hAnsi="Arial" w:cs="Arial"/>
                <w:i/>
                <w:sz w:val="20"/>
                <w:szCs w:val="20"/>
                <w:lang w:val="uk-UA" w:eastAsia="it-IT"/>
              </w:rPr>
            </w:pPr>
            <w:r w:rsidRPr="00A520BF">
              <w:rPr>
                <w:rFonts w:ascii="Arial" w:eastAsia="Times New Roman" w:hAnsi="Arial" w:cs="Arial"/>
                <w:sz w:val="20"/>
                <w:szCs w:val="20"/>
                <w:lang w:val="uk-UA" w:eastAsia="it-IT"/>
              </w:rPr>
              <w:t>Міський бюджет, КП «Кременчукводоканал», партнери проекту.</w:t>
            </w:r>
          </w:p>
        </w:tc>
      </w:tr>
      <w:tr w:rsidR="00A520BF" w:rsidRPr="00A520BF" w14:paraId="2AA85D7D" w14:textId="77777777" w:rsidTr="00D52B21">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060AA5A2"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учасники реалізації проєкту</w:t>
            </w:r>
          </w:p>
        </w:tc>
        <w:tc>
          <w:tcPr>
            <w:tcW w:w="6798" w:type="dxa"/>
            <w:gridSpan w:val="3"/>
            <w:tcBorders>
              <w:top w:val="single" w:sz="4" w:space="0" w:color="auto"/>
              <w:left w:val="single" w:sz="4" w:space="0" w:color="auto"/>
              <w:bottom w:val="single" w:sz="4" w:space="0" w:color="auto"/>
              <w:right w:val="single" w:sz="4" w:space="0" w:color="auto"/>
            </w:tcBorders>
          </w:tcPr>
          <w:p w14:paraId="6180F0F2"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КП «Кременчукводоканал»</w:t>
            </w:r>
          </w:p>
        </w:tc>
      </w:tr>
    </w:tbl>
    <w:p w14:paraId="18175BA1" w14:textId="77777777" w:rsidR="00A520BF" w:rsidRPr="00A520BF" w:rsidRDefault="00A520BF" w:rsidP="00A520BF">
      <w:pPr>
        <w:tabs>
          <w:tab w:val="left" w:pos="3972"/>
        </w:tabs>
        <w:spacing w:after="0" w:line="240" w:lineRule="auto"/>
        <w:rPr>
          <w:rFonts w:ascii="Arial" w:eastAsia="Times New Roman" w:hAnsi="Arial" w:cs="Arial"/>
          <w:sz w:val="20"/>
          <w:szCs w:val="20"/>
          <w:lang w:val="uk-UA" w:eastAsia="ru-RU"/>
        </w:rPr>
      </w:pPr>
    </w:p>
    <w:p w14:paraId="5322F373" w14:textId="77777777" w:rsidR="00A520BF" w:rsidRPr="00A520BF" w:rsidRDefault="00A520BF" w:rsidP="00A520BF">
      <w:pPr>
        <w:spacing w:after="0" w:line="240" w:lineRule="auto"/>
        <w:rPr>
          <w:rFonts w:ascii="Arial" w:eastAsia="Times New Roman" w:hAnsi="Arial" w:cs="Arial"/>
          <w:sz w:val="20"/>
          <w:szCs w:val="20"/>
          <w:lang w:val="uk-UA"/>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531"/>
        <w:gridCol w:w="1791"/>
        <w:gridCol w:w="2208"/>
      </w:tblGrid>
      <w:tr w:rsidR="00A520BF" w:rsidRPr="00A520BF" w14:paraId="32568F1C" w14:textId="77777777" w:rsidTr="005D11BE">
        <w:trPr>
          <w:trHeight w:val="31"/>
          <w:jc w:val="center"/>
        </w:trPr>
        <w:tc>
          <w:tcPr>
            <w:tcW w:w="2830" w:type="dxa"/>
          </w:tcPr>
          <w:p w14:paraId="7EE252F2"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530" w:type="dxa"/>
            <w:gridSpan w:val="3"/>
          </w:tcPr>
          <w:p w14:paraId="4B951BC1" w14:textId="77777777" w:rsidR="00A520BF" w:rsidRPr="00A520BF" w:rsidRDefault="00A520BF" w:rsidP="00A520BF">
            <w:pPr>
              <w:spacing w:after="0" w:line="240" w:lineRule="auto"/>
              <w:jc w:val="both"/>
              <w:rPr>
                <w:rFonts w:ascii="Arial" w:eastAsia="Times New Roman" w:hAnsi="Arial" w:cs="Arial"/>
                <w:bCs/>
                <w:sz w:val="20"/>
                <w:szCs w:val="20"/>
                <w:lang w:val="uk-UA"/>
              </w:rPr>
            </w:pPr>
            <w:r w:rsidRPr="00A520BF">
              <w:rPr>
                <w:rFonts w:ascii="Arial" w:eastAsia="Times New Roman" w:hAnsi="Arial" w:cs="Arial"/>
                <w:sz w:val="20"/>
                <w:szCs w:val="20"/>
                <w:lang w:val="uk-UA" w:eastAsia="ru-RU"/>
              </w:rPr>
              <w:t>3. Енергоефективна, екобезпечна та інфраструктурно розвинута громада</w:t>
            </w:r>
          </w:p>
        </w:tc>
      </w:tr>
      <w:tr w:rsidR="00A520BF" w:rsidRPr="00A520BF" w14:paraId="2A18548D" w14:textId="77777777" w:rsidTr="005D11BE">
        <w:trPr>
          <w:trHeight w:val="31"/>
          <w:jc w:val="center"/>
        </w:trPr>
        <w:tc>
          <w:tcPr>
            <w:tcW w:w="2830" w:type="dxa"/>
            <w:vAlign w:val="center"/>
          </w:tcPr>
          <w:p w14:paraId="3DBCF066"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Оперативна ціль </w:t>
            </w:r>
          </w:p>
        </w:tc>
        <w:tc>
          <w:tcPr>
            <w:tcW w:w="6530" w:type="dxa"/>
            <w:gridSpan w:val="3"/>
          </w:tcPr>
          <w:p w14:paraId="145F60FC"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sz w:val="20"/>
                <w:szCs w:val="20"/>
                <w:lang w:val="uk-UA"/>
              </w:rPr>
            </w:pPr>
            <w:r w:rsidRPr="00A520BF">
              <w:rPr>
                <w:rFonts w:ascii="Arial" w:eastAsia="Times New Roman" w:hAnsi="Arial" w:cs="Arial"/>
                <w:bCs/>
                <w:sz w:val="20"/>
                <w:szCs w:val="20"/>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41BF4807" w14:textId="77777777" w:rsidTr="005D11BE">
        <w:trPr>
          <w:trHeight w:val="31"/>
          <w:jc w:val="center"/>
        </w:trPr>
        <w:tc>
          <w:tcPr>
            <w:tcW w:w="2830" w:type="dxa"/>
            <w:vAlign w:val="center"/>
          </w:tcPr>
          <w:p w14:paraId="02707720"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530" w:type="dxa"/>
            <w:gridSpan w:val="3"/>
          </w:tcPr>
          <w:p w14:paraId="2F96A832"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sz w:val="20"/>
                <w:szCs w:val="20"/>
                <w:lang w:val="uk-UA" w:eastAsia="ru-RU"/>
              </w:rPr>
            </w:pPr>
            <w:r w:rsidRPr="00A520BF">
              <w:rPr>
                <w:rFonts w:ascii="Arial" w:eastAsia="Times New Roman" w:hAnsi="Arial" w:cs="Arial"/>
                <w:bCs/>
                <w:sz w:val="20"/>
                <w:szCs w:val="20"/>
                <w:lang w:val="uk-UA"/>
              </w:rPr>
              <w:t xml:space="preserve">3.1.1. </w:t>
            </w:r>
            <w:r w:rsidRPr="00A520BF">
              <w:rPr>
                <w:rFonts w:ascii="Arial" w:eastAsia="Times New Roman" w:hAnsi="Arial" w:cs="Arial"/>
                <w:color w:val="000000"/>
                <w:sz w:val="20"/>
                <w:szCs w:val="20"/>
                <w:lang w:val="uk-UA" w:eastAsia="ru-RU"/>
              </w:rPr>
              <w:t>Модернізація та розвиток об'єктів критичної та комунальної інфраструктури громади</w:t>
            </w:r>
          </w:p>
        </w:tc>
      </w:tr>
      <w:tr w:rsidR="00A520BF" w:rsidRPr="00A520BF" w14:paraId="6DCA9F2A" w14:textId="77777777" w:rsidTr="005D11BE">
        <w:trPr>
          <w:trHeight w:val="553"/>
          <w:jc w:val="center"/>
        </w:trPr>
        <w:tc>
          <w:tcPr>
            <w:tcW w:w="2830" w:type="dxa"/>
            <w:vAlign w:val="center"/>
            <w:hideMark/>
          </w:tcPr>
          <w:p w14:paraId="623B186C"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530" w:type="dxa"/>
            <w:gridSpan w:val="3"/>
          </w:tcPr>
          <w:p w14:paraId="1024C5F2" w14:textId="77777777" w:rsidR="00A520BF" w:rsidRPr="00A520BF" w:rsidRDefault="00A520BF" w:rsidP="00A520BF">
            <w:pPr>
              <w:keepLines/>
              <w:tabs>
                <w:tab w:val="left" w:pos="450"/>
              </w:tabs>
              <w:spacing w:after="0" w:line="240" w:lineRule="auto"/>
              <w:jc w:val="both"/>
              <w:rPr>
                <w:rFonts w:ascii="Arial" w:eastAsia="Times New Roman" w:hAnsi="Arial" w:cs="Arial"/>
                <w:b/>
                <w:bCs/>
                <w:noProof/>
                <w:sz w:val="20"/>
                <w:szCs w:val="20"/>
                <w:lang w:val="uk-UA" w:eastAsia="uk-UA"/>
              </w:rPr>
            </w:pPr>
            <w:r w:rsidRPr="00A520BF">
              <w:rPr>
                <w:rFonts w:ascii="Arial" w:eastAsia="Times New Roman" w:hAnsi="Arial" w:cs="Arial"/>
                <w:b/>
                <w:bCs/>
                <w:sz w:val="20"/>
                <w:szCs w:val="20"/>
                <w:lang w:val="uk-UA"/>
              </w:rPr>
              <w:t xml:space="preserve">Будівництво нового водозабору та нових водоочисних споруд на правому березі міста Кременчука в рамках </w:t>
            </w:r>
            <w:r w:rsidRPr="00A520BF">
              <w:rPr>
                <w:rFonts w:ascii="Arial" w:eastAsia="Times New Roman" w:hAnsi="Arial" w:cs="Arial"/>
                <w:b/>
                <w:bCs/>
                <w:color w:val="000000"/>
                <w:sz w:val="20"/>
                <w:szCs w:val="20"/>
                <w:lang w:val="uk-UA"/>
              </w:rPr>
              <w:t>«Проєкт водопостачання та водорозподілу Кременчука: Підготовка ТЕО та допомога міській раді»</w:t>
            </w:r>
          </w:p>
        </w:tc>
      </w:tr>
      <w:tr w:rsidR="00A520BF" w:rsidRPr="00A520BF" w14:paraId="3AC102F0" w14:textId="77777777" w:rsidTr="005D11BE">
        <w:trPr>
          <w:trHeight w:val="330"/>
          <w:jc w:val="center"/>
        </w:trPr>
        <w:tc>
          <w:tcPr>
            <w:tcW w:w="2830" w:type="dxa"/>
            <w:vAlign w:val="center"/>
          </w:tcPr>
          <w:p w14:paraId="11490EB0"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color w:val="000000"/>
                <w:sz w:val="20"/>
                <w:szCs w:val="20"/>
                <w:lang w:val="uk-UA" w:eastAsia="ru-RU"/>
              </w:rPr>
              <w:t>Відповідальний</w:t>
            </w:r>
          </w:p>
        </w:tc>
        <w:tc>
          <w:tcPr>
            <w:tcW w:w="6530" w:type="dxa"/>
            <w:gridSpan w:val="3"/>
            <w:vAlign w:val="center"/>
          </w:tcPr>
          <w:p w14:paraId="3AC5364D" w14:textId="77777777" w:rsidR="00A520BF" w:rsidRPr="00A520BF" w:rsidRDefault="00A520BF" w:rsidP="00A520BF">
            <w:pPr>
              <w:spacing w:after="0" w:line="240" w:lineRule="auto"/>
              <w:jc w:val="both"/>
              <w:rPr>
                <w:rFonts w:ascii="Arial" w:eastAsia="Times New Roman" w:hAnsi="Arial" w:cs="Arial"/>
                <w:b/>
                <w:bCs/>
                <w:sz w:val="20"/>
                <w:szCs w:val="20"/>
                <w:lang w:val="uk-UA" w:eastAsia="uk-UA"/>
              </w:rPr>
            </w:pPr>
            <w:r w:rsidRPr="00A520BF">
              <w:rPr>
                <w:rFonts w:ascii="Arial" w:eastAsia="Times New Roman" w:hAnsi="Arial" w:cs="Arial"/>
                <w:color w:val="000000"/>
                <w:sz w:val="20"/>
                <w:szCs w:val="20"/>
                <w:lang w:val="uk-UA" w:eastAsia="it-IT"/>
              </w:rPr>
              <w:t>КП «Кременчукводоканал»</w:t>
            </w:r>
          </w:p>
        </w:tc>
      </w:tr>
      <w:tr w:rsidR="00A520BF" w:rsidRPr="00A520BF" w14:paraId="79B5DF33" w14:textId="77777777" w:rsidTr="005D11BE">
        <w:trPr>
          <w:trHeight w:val="330"/>
          <w:jc w:val="center"/>
        </w:trPr>
        <w:tc>
          <w:tcPr>
            <w:tcW w:w="2830" w:type="dxa"/>
            <w:vAlign w:val="center"/>
            <w:hideMark/>
          </w:tcPr>
          <w:p w14:paraId="199A784C"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Цілі проєкту</w:t>
            </w:r>
          </w:p>
        </w:tc>
        <w:tc>
          <w:tcPr>
            <w:tcW w:w="6530" w:type="dxa"/>
            <w:gridSpan w:val="3"/>
          </w:tcPr>
          <w:p w14:paraId="5605BD8C" w14:textId="77777777" w:rsidR="00A520BF" w:rsidRPr="00A520BF" w:rsidRDefault="00A520BF" w:rsidP="00A520BF">
            <w:pPr>
              <w:spacing w:after="0" w:line="240" w:lineRule="auto"/>
              <w:jc w:val="both"/>
              <w:rPr>
                <w:rFonts w:ascii="Arial" w:eastAsia="Times New Roman" w:hAnsi="Arial" w:cs="Arial"/>
                <w:sz w:val="20"/>
                <w:szCs w:val="20"/>
                <w:lang w:val="uk-UA" w:eastAsia="uk-UA"/>
              </w:rPr>
            </w:pPr>
            <w:r w:rsidRPr="00A520BF">
              <w:rPr>
                <w:rFonts w:ascii="Arial" w:eastAsia="Times New Roman" w:hAnsi="Arial" w:cs="Arial"/>
                <w:b/>
                <w:bCs/>
                <w:sz w:val="20"/>
                <w:szCs w:val="20"/>
                <w:lang w:val="uk-UA" w:eastAsia="uk-UA"/>
              </w:rPr>
              <w:t>1.Забезпечення надійного та безперебійного водопостачання</w:t>
            </w:r>
            <w:r w:rsidRPr="00A520BF">
              <w:rPr>
                <w:rFonts w:ascii="Arial" w:eastAsia="Times New Roman" w:hAnsi="Arial" w:cs="Arial"/>
                <w:sz w:val="20"/>
                <w:szCs w:val="20"/>
                <w:lang w:val="uk-UA" w:eastAsia="uk-UA"/>
              </w:rPr>
              <w:t xml:space="preserve"> жителів і підприємств правобережної частини м. Кременчука.</w:t>
            </w:r>
          </w:p>
          <w:p w14:paraId="354577B5" w14:textId="77777777" w:rsidR="00A520BF" w:rsidRPr="00A520BF" w:rsidRDefault="00A520BF" w:rsidP="00A520BF">
            <w:pPr>
              <w:spacing w:after="0" w:line="240" w:lineRule="auto"/>
              <w:jc w:val="both"/>
              <w:rPr>
                <w:rFonts w:ascii="Arial" w:eastAsia="Times New Roman" w:hAnsi="Arial" w:cs="Arial"/>
                <w:sz w:val="20"/>
                <w:szCs w:val="20"/>
                <w:lang w:val="uk-UA" w:eastAsia="uk-UA"/>
              </w:rPr>
            </w:pPr>
            <w:r w:rsidRPr="00A520BF">
              <w:rPr>
                <w:rFonts w:ascii="Arial" w:eastAsia="Times New Roman" w:hAnsi="Arial" w:cs="Arial"/>
                <w:sz w:val="20"/>
                <w:szCs w:val="20"/>
                <w:lang w:val="uk-UA" w:eastAsia="uk-UA"/>
              </w:rPr>
              <w:t>2.</w:t>
            </w:r>
            <w:r w:rsidRPr="00A520BF">
              <w:rPr>
                <w:rFonts w:ascii="Arial" w:eastAsia="Times New Roman" w:hAnsi="Arial" w:cs="Arial"/>
                <w:color w:val="000000"/>
                <w:sz w:val="20"/>
                <w:szCs w:val="20"/>
                <w:lang w:val="uk-UA" w:eastAsia="uk-UA"/>
              </w:rPr>
              <w:t xml:space="preserve"> В періоди можливих аварійних ситуацій на лівобережній частині міста забезпечення реверсивного водопостачання центральної частини м. Кременчука з правобережної частини.</w:t>
            </w:r>
          </w:p>
          <w:p w14:paraId="450E180C" w14:textId="77777777" w:rsidR="00A520BF" w:rsidRPr="00A520BF" w:rsidRDefault="00A520BF" w:rsidP="00A520BF">
            <w:pPr>
              <w:spacing w:after="0" w:line="240" w:lineRule="auto"/>
              <w:jc w:val="both"/>
              <w:rPr>
                <w:rFonts w:ascii="Arial" w:eastAsia="Times New Roman" w:hAnsi="Arial" w:cs="Arial"/>
                <w:sz w:val="20"/>
                <w:szCs w:val="20"/>
                <w:lang w:val="uk-UA" w:eastAsia="uk-UA"/>
              </w:rPr>
            </w:pPr>
            <w:r w:rsidRPr="00A520BF">
              <w:rPr>
                <w:rFonts w:ascii="Arial" w:eastAsia="Times New Roman" w:hAnsi="Arial" w:cs="Arial"/>
                <w:b/>
                <w:bCs/>
                <w:sz w:val="20"/>
                <w:szCs w:val="20"/>
                <w:lang w:val="uk-UA" w:eastAsia="uk-UA"/>
              </w:rPr>
              <w:t>3.Покращення якості питної води</w:t>
            </w:r>
            <w:r w:rsidRPr="00A520BF">
              <w:rPr>
                <w:rFonts w:ascii="Arial" w:eastAsia="Times New Roman" w:hAnsi="Arial" w:cs="Arial"/>
                <w:sz w:val="20"/>
                <w:szCs w:val="20"/>
                <w:lang w:val="uk-UA" w:eastAsia="uk-UA"/>
              </w:rPr>
              <w:t xml:space="preserve"> шляхом впровадження сучасних технологій водоочищення відповідно до національних та європейських стандартів.</w:t>
            </w:r>
          </w:p>
          <w:p w14:paraId="48BD4E2A" w14:textId="77777777" w:rsidR="00A520BF" w:rsidRPr="00A520BF" w:rsidRDefault="00A520BF" w:rsidP="00A520BF">
            <w:pPr>
              <w:spacing w:after="0" w:line="240" w:lineRule="auto"/>
              <w:jc w:val="both"/>
              <w:rPr>
                <w:rFonts w:ascii="Arial" w:eastAsia="Times New Roman" w:hAnsi="Arial" w:cs="Arial"/>
                <w:sz w:val="20"/>
                <w:szCs w:val="20"/>
                <w:lang w:val="uk-UA" w:eastAsia="uk-UA"/>
              </w:rPr>
            </w:pPr>
            <w:r w:rsidRPr="00A520BF">
              <w:rPr>
                <w:rFonts w:ascii="Arial" w:eastAsia="Times New Roman" w:hAnsi="Arial" w:cs="Arial"/>
                <w:b/>
                <w:bCs/>
                <w:sz w:val="20"/>
                <w:szCs w:val="20"/>
                <w:lang w:val="uk-UA" w:eastAsia="uk-UA"/>
              </w:rPr>
              <w:t>4.Підвищення стійкості системи водопостачання</w:t>
            </w:r>
            <w:r w:rsidRPr="00A520BF">
              <w:rPr>
                <w:rFonts w:ascii="Arial" w:eastAsia="Times New Roman" w:hAnsi="Arial" w:cs="Arial"/>
                <w:sz w:val="20"/>
                <w:szCs w:val="20"/>
                <w:lang w:val="uk-UA" w:eastAsia="uk-UA"/>
              </w:rPr>
              <w:t xml:space="preserve"> до аварійних ситуацій та природних катаклізмів.</w:t>
            </w:r>
          </w:p>
          <w:p w14:paraId="216C77E1" w14:textId="77777777" w:rsidR="00A520BF" w:rsidRPr="00A520BF" w:rsidRDefault="00A520BF" w:rsidP="00A520BF">
            <w:pPr>
              <w:spacing w:after="0" w:line="240" w:lineRule="auto"/>
              <w:jc w:val="both"/>
              <w:rPr>
                <w:rFonts w:ascii="Arial" w:eastAsia="Times New Roman" w:hAnsi="Arial" w:cs="Arial"/>
                <w:sz w:val="20"/>
                <w:szCs w:val="20"/>
                <w:lang w:val="uk-UA" w:eastAsia="uk-UA"/>
              </w:rPr>
            </w:pPr>
            <w:r w:rsidRPr="00A520BF">
              <w:rPr>
                <w:rFonts w:ascii="Arial" w:eastAsia="Times New Roman" w:hAnsi="Arial" w:cs="Arial"/>
                <w:b/>
                <w:bCs/>
                <w:sz w:val="20"/>
                <w:szCs w:val="20"/>
                <w:lang w:val="uk-UA" w:eastAsia="uk-UA"/>
              </w:rPr>
              <w:t>5.Зменшення втрат води</w:t>
            </w:r>
            <w:r w:rsidRPr="00A520BF">
              <w:rPr>
                <w:rFonts w:ascii="Arial" w:eastAsia="Times New Roman" w:hAnsi="Arial" w:cs="Arial"/>
                <w:sz w:val="20"/>
                <w:szCs w:val="20"/>
                <w:lang w:val="uk-UA" w:eastAsia="uk-UA"/>
              </w:rPr>
              <w:t xml:space="preserve"> в системі за рахунок модернізації інфраструктури та оптимізації роботи мереж.</w:t>
            </w:r>
          </w:p>
          <w:p w14:paraId="593FA550" w14:textId="77777777" w:rsidR="00A520BF" w:rsidRPr="00A520BF" w:rsidRDefault="00A520BF" w:rsidP="00A520BF">
            <w:pPr>
              <w:spacing w:after="0" w:line="240" w:lineRule="auto"/>
              <w:jc w:val="both"/>
              <w:rPr>
                <w:rFonts w:ascii="Arial" w:eastAsia="Times New Roman" w:hAnsi="Arial" w:cs="Arial"/>
                <w:sz w:val="20"/>
                <w:szCs w:val="20"/>
                <w:lang w:val="uk-UA" w:eastAsia="uk-UA"/>
              </w:rPr>
            </w:pPr>
            <w:r w:rsidRPr="00A520BF">
              <w:rPr>
                <w:rFonts w:ascii="Arial" w:eastAsia="Times New Roman" w:hAnsi="Arial" w:cs="Arial"/>
                <w:b/>
                <w:bCs/>
                <w:sz w:val="20"/>
                <w:szCs w:val="20"/>
                <w:lang w:val="uk-UA" w:eastAsia="uk-UA"/>
              </w:rPr>
              <w:t>6.Сприяння екологічній безпеці</w:t>
            </w:r>
            <w:r w:rsidRPr="00A520BF">
              <w:rPr>
                <w:rFonts w:ascii="Arial" w:eastAsia="Times New Roman" w:hAnsi="Arial" w:cs="Arial"/>
                <w:sz w:val="20"/>
                <w:szCs w:val="20"/>
                <w:lang w:val="uk-UA" w:eastAsia="uk-UA"/>
              </w:rPr>
              <w:t xml:space="preserve"> та зниженню негативного впливу на навколишнє середовище.</w:t>
            </w:r>
          </w:p>
        </w:tc>
      </w:tr>
      <w:tr w:rsidR="00A520BF" w:rsidRPr="00A520BF" w14:paraId="5403EA0B" w14:textId="77777777" w:rsidTr="005D11BE">
        <w:trPr>
          <w:trHeight w:val="42"/>
          <w:jc w:val="center"/>
        </w:trPr>
        <w:tc>
          <w:tcPr>
            <w:tcW w:w="2830" w:type="dxa"/>
            <w:hideMark/>
          </w:tcPr>
          <w:p w14:paraId="5140B25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530" w:type="dxa"/>
            <w:gridSpan w:val="3"/>
          </w:tcPr>
          <w:p w14:paraId="3A07B051" w14:textId="77777777" w:rsidR="00A520BF" w:rsidRPr="00A520BF" w:rsidRDefault="00A520BF" w:rsidP="00A520BF">
            <w:pPr>
              <w:spacing w:after="0" w:line="240" w:lineRule="auto"/>
              <w:rPr>
                <w:rFonts w:ascii="Arial" w:eastAsia="Times New Roman" w:hAnsi="Arial" w:cs="Arial"/>
                <w:color w:val="8496B0"/>
                <w:sz w:val="20"/>
                <w:szCs w:val="20"/>
                <w:lang w:val="uk-UA" w:eastAsia="it-IT"/>
              </w:rPr>
            </w:pPr>
            <w:r w:rsidRPr="00A520BF">
              <w:rPr>
                <w:rFonts w:ascii="Arial" w:eastAsia="Times New Roman" w:hAnsi="Arial" w:cs="Arial"/>
                <w:color w:val="000000"/>
                <w:sz w:val="20"/>
                <w:szCs w:val="20"/>
                <w:lang w:val="uk-UA" w:eastAsia="ru-RU"/>
              </w:rPr>
              <w:t xml:space="preserve">218 132 </w:t>
            </w:r>
            <w:r w:rsidRPr="00A520BF">
              <w:rPr>
                <w:rFonts w:ascii="Arial" w:eastAsia="Times New Roman" w:hAnsi="Arial" w:cs="Arial"/>
                <w:sz w:val="20"/>
                <w:szCs w:val="20"/>
                <w:lang w:val="uk-UA" w:eastAsia="it-IT"/>
              </w:rPr>
              <w:t>осіб, серед яких безпосередньо отримувачів послуг 30 063 осіб на правобережній частині міста</w:t>
            </w:r>
          </w:p>
        </w:tc>
      </w:tr>
      <w:tr w:rsidR="00A520BF" w:rsidRPr="00A520BF" w14:paraId="35BDC2E2" w14:textId="77777777" w:rsidTr="005D11BE">
        <w:trPr>
          <w:trHeight w:val="110"/>
          <w:jc w:val="center"/>
        </w:trPr>
        <w:tc>
          <w:tcPr>
            <w:tcW w:w="2830" w:type="dxa"/>
            <w:hideMark/>
          </w:tcPr>
          <w:p w14:paraId="353680F0"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530" w:type="dxa"/>
            <w:gridSpan w:val="3"/>
          </w:tcPr>
          <w:p w14:paraId="06FD41F8"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b/>
                <w:iCs/>
                <w:color w:val="000000"/>
                <w:sz w:val="20"/>
                <w:szCs w:val="20"/>
                <w:lang w:val="uk-UA" w:eastAsia="ru-RU"/>
              </w:rPr>
              <w:t>1.Будівництво нового водозабору питної води з річки Дніпро, модернізація будівлі водозабору, завдяки чому буде створена альтернатива єдиному існуючому водозабору питної води, який знаходиться в Кременчуцькому водосховищі (на лівобережній частині міста).</w:t>
            </w:r>
          </w:p>
          <w:p w14:paraId="3CD88536" w14:textId="77777777" w:rsidR="00A520BF" w:rsidRPr="00A520BF" w:rsidRDefault="00A520BF" w:rsidP="00A520BF">
            <w:pPr>
              <w:spacing w:before="40" w:after="4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Короткий опис.</w:t>
            </w:r>
          </w:p>
          <w:p w14:paraId="597B3258" w14:textId="77777777" w:rsidR="00A520BF" w:rsidRPr="00A520BF" w:rsidRDefault="00A520BF" w:rsidP="00A520BF">
            <w:pPr>
              <w:spacing w:before="40" w:after="40" w:line="240" w:lineRule="auto"/>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Будуть встановлені решітка з великими отворами, трубопровід та пірс. Сира вода направлятиметься до існуючої будівлі водозабору технічної води, де планується встановити механічні решітки. Існуюча будівля буде</w:t>
            </w:r>
            <w:r w:rsidRPr="00A520BF">
              <w:rPr>
                <w:rFonts w:ascii="Arial" w:eastAsia="Times New Roman" w:hAnsi="Arial" w:cs="Arial"/>
                <w:color w:val="000000"/>
                <w:sz w:val="20"/>
                <w:szCs w:val="20"/>
                <w:lang w:val="uk-UA" w:eastAsia="ru-RU"/>
              </w:rPr>
              <w:br/>
              <w:t>відремонтована і в ній буде встановлене нове сучасне обладнання.</w:t>
            </w:r>
            <w:r w:rsidRPr="00A520BF">
              <w:rPr>
                <w:rFonts w:ascii="Arial" w:eastAsia="Times New Roman" w:hAnsi="Arial" w:cs="Arial"/>
                <w:color w:val="000000"/>
                <w:sz w:val="20"/>
                <w:szCs w:val="20"/>
                <w:lang w:val="uk-UA" w:eastAsia="ru-RU"/>
              </w:rPr>
              <w:br/>
              <w:t>Потужність нових водозабірних споруд буде достатньою, щоб забезпечити водою весь правий берег м. Кременчука (пікова продуктивність питної води 8 тис. м³/добу), а також критичні ділянки лівого берега в разі аварій (додаткове резервне пікове виробництва 11 000 м³/день, приблизно для 50 тис. людей).</w:t>
            </w:r>
            <w:r w:rsidRPr="00A520BF">
              <w:rPr>
                <w:rFonts w:ascii="Arial" w:eastAsia="Times New Roman" w:hAnsi="Arial" w:cs="Arial"/>
                <w:color w:val="000000"/>
                <w:sz w:val="20"/>
                <w:szCs w:val="20"/>
                <w:lang w:val="uk-UA" w:eastAsia="ru-RU"/>
              </w:rPr>
              <w:br/>
              <w:t>Також додається неочищена технічна вода для промислових потреб. Загальна розрахункова потужність водозабору становить 21 900 м³/добу. Ця водозабірна інфраструктура повинна бути підключена до нових водоочисних споруд, розташованих поруч із будівлею водозабору (другий інвестиційний захід).</w:t>
            </w:r>
          </w:p>
          <w:p w14:paraId="66474FFB" w14:textId="77777777" w:rsidR="00A520BF" w:rsidRPr="00A520BF" w:rsidRDefault="00A520BF" w:rsidP="00A520BF">
            <w:pPr>
              <w:spacing w:before="40" w:after="40" w:line="240" w:lineRule="auto"/>
              <w:rPr>
                <w:rFonts w:ascii="Arial" w:eastAsia="Times New Roman" w:hAnsi="Arial" w:cs="Arial"/>
                <w:b/>
                <w:iCs/>
                <w:color w:val="000000"/>
                <w:sz w:val="20"/>
                <w:szCs w:val="20"/>
                <w:lang w:val="uk-UA" w:eastAsia="ru-RU"/>
              </w:rPr>
            </w:pPr>
            <w:r w:rsidRPr="00A520BF">
              <w:rPr>
                <w:rFonts w:ascii="Arial" w:eastAsia="Times New Roman" w:hAnsi="Arial" w:cs="Arial"/>
                <w:b/>
                <w:iCs/>
                <w:color w:val="000000"/>
                <w:sz w:val="20"/>
                <w:szCs w:val="20"/>
                <w:lang w:val="uk-UA" w:eastAsia="ru-RU"/>
              </w:rPr>
              <w:t>2.Будівництво водоочисних споруд на річці Дніпро, що стане альтернативою існуючому водозабору та водоочисним спорудам на Кременчуцькому водосховищі на лівому березі.</w:t>
            </w:r>
          </w:p>
          <w:p w14:paraId="58D42D3E" w14:textId="77777777" w:rsidR="00A520BF" w:rsidRPr="00A520BF" w:rsidRDefault="00A520BF" w:rsidP="00A520BF">
            <w:pPr>
              <w:spacing w:before="40" w:after="4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Короткий опис.</w:t>
            </w:r>
          </w:p>
          <w:p w14:paraId="5ED8944A"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Водоочисні споруди включатимуть попередню очистку, хімічну коагуляцію, швидку фільтрацію на піщаних фільтрах, УФ-дезінфекцію та хлорування. Також є можливість періодичного використання активованого вугілля. Етап біологічного очищення можна буде додати залежно від остаточно підтвердженої ситуації з якістю води. Потужність нових водоочисних споруд має бути достатньою, щоб забезпечити водою весь правий берег м. Кременчука (продуктивність 19 тис. м³/добу), а також критичні ділянки лівого берега в разі аварій (додаткове резервне пікове виробництва 11 000 м³/день, приблизно для 50 тис. людей). Для функціонування нових водоочисних споруд до них мають бути підключені нові водозабірні споруди (перший інвестиційний захід).</w:t>
            </w:r>
          </w:p>
        </w:tc>
      </w:tr>
      <w:tr w:rsidR="00A520BF" w:rsidRPr="00A520BF" w14:paraId="506CA3C4" w14:textId="77777777" w:rsidTr="005D11BE">
        <w:trPr>
          <w:trHeight w:val="297"/>
          <w:jc w:val="center"/>
        </w:trPr>
        <w:tc>
          <w:tcPr>
            <w:tcW w:w="2830" w:type="dxa"/>
            <w:hideMark/>
          </w:tcPr>
          <w:p w14:paraId="4BEA3670"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73373476" w14:textId="77777777" w:rsidR="00A520BF" w:rsidRPr="00A520BF" w:rsidRDefault="00A520BF" w:rsidP="00A520BF">
            <w:pPr>
              <w:widowControl w:val="0"/>
              <w:snapToGrid w:val="0"/>
              <w:spacing w:after="0" w:line="240" w:lineRule="auto"/>
              <w:jc w:val="both"/>
              <w:rPr>
                <w:rFonts w:ascii="Arial" w:eastAsia="Times New Roman" w:hAnsi="Arial" w:cs="Arial"/>
                <w:bCs/>
                <w:sz w:val="20"/>
                <w:szCs w:val="20"/>
                <w:lang w:val="uk-UA" w:eastAsia="ru-RU"/>
              </w:rPr>
            </w:pPr>
          </w:p>
        </w:tc>
        <w:tc>
          <w:tcPr>
            <w:tcW w:w="6530" w:type="dxa"/>
            <w:gridSpan w:val="3"/>
          </w:tcPr>
          <w:p w14:paraId="27E4818A"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1. Приведення якості питної води відповідно до вимог ДСанПіН 2.2.4-171-10 «Гігієнічні вимоги до води питної, призначеної для споживання людиною».</w:t>
            </w:r>
          </w:p>
          <w:p w14:paraId="044A498D"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2. Покращення якості послуг централізованого водопостачання.</w:t>
            </w:r>
          </w:p>
          <w:p w14:paraId="30F46577"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3. Підвищення надійності роботи системи водопостачання міста.</w:t>
            </w:r>
          </w:p>
          <w:p w14:paraId="2AE54566"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4. Оптимізація гідравлічного режиму системи централізованого питного водопостачання м. Кременчука.</w:t>
            </w:r>
          </w:p>
          <w:p w14:paraId="38A41240"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5. Покращення впливу на навколишнє природне середовище.</w:t>
            </w:r>
          </w:p>
          <w:p w14:paraId="095D03EF"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6. Оптимізація експлуатаційних витрат підприємства.</w:t>
            </w:r>
          </w:p>
        </w:tc>
      </w:tr>
      <w:tr w:rsidR="00A520BF" w:rsidRPr="00A520BF" w14:paraId="47F46852" w14:textId="77777777" w:rsidTr="005D11BE">
        <w:trPr>
          <w:trHeight w:val="214"/>
          <w:jc w:val="center"/>
        </w:trPr>
        <w:tc>
          <w:tcPr>
            <w:tcW w:w="2830" w:type="dxa"/>
            <w:hideMark/>
          </w:tcPr>
          <w:p w14:paraId="72D37C07"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530" w:type="dxa"/>
            <w:gridSpan w:val="3"/>
          </w:tcPr>
          <w:p w14:paraId="364A12FA" w14:textId="77777777" w:rsidR="00A520BF" w:rsidRPr="00A520BF" w:rsidRDefault="00A520BF" w:rsidP="00A520BF">
            <w:pPr>
              <w:spacing w:after="0" w:line="240" w:lineRule="auto"/>
              <w:ind w:left="-52"/>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1.Визначення джерел фінансування проекту.</w:t>
            </w:r>
          </w:p>
          <w:p w14:paraId="52C6D32A" w14:textId="77777777" w:rsidR="00A520BF" w:rsidRPr="00A520BF" w:rsidRDefault="00A520BF" w:rsidP="00A520BF">
            <w:pPr>
              <w:spacing w:after="0" w:line="240" w:lineRule="auto"/>
              <w:ind w:left="-52"/>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 xml:space="preserve">2. Розробка проектно-кошторисної документації та проведення державної експертизи ПКД. </w:t>
            </w:r>
          </w:p>
          <w:p w14:paraId="309FE400" w14:textId="77777777" w:rsidR="00A520BF" w:rsidRPr="00A520BF" w:rsidRDefault="00A520BF" w:rsidP="00A520BF">
            <w:pPr>
              <w:spacing w:after="0" w:line="240" w:lineRule="auto"/>
              <w:ind w:left="-52"/>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3. Проведення процедури відкритих торгів та укладання договорів</w:t>
            </w:r>
            <w:r w:rsidRPr="00A520BF">
              <w:rPr>
                <w:rFonts w:ascii="Arial" w:eastAsia="Times New Roman" w:hAnsi="Arial" w:cs="Arial"/>
                <w:sz w:val="20"/>
                <w:szCs w:val="20"/>
                <w:lang w:val="uk-UA" w:eastAsia="ru-RU"/>
              </w:rPr>
              <w:t xml:space="preserve"> </w:t>
            </w:r>
            <w:r w:rsidRPr="00A520BF">
              <w:rPr>
                <w:rFonts w:ascii="Arial" w:eastAsia="Times New Roman" w:hAnsi="Arial" w:cs="Arial"/>
                <w:color w:val="000000"/>
                <w:sz w:val="20"/>
                <w:szCs w:val="20"/>
                <w:lang w:val="uk-UA" w:eastAsia="ru-RU"/>
              </w:rPr>
              <w:t>підряду.</w:t>
            </w:r>
          </w:p>
          <w:p w14:paraId="00FAA381" w14:textId="77777777" w:rsidR="00A520BF" w:rsidRPr="00A520BF" w:rsidRDefault="00A520BF" w:rsidP="00A520BF">
            <w:pPr>
              <w:spacing w:after="0" w:line="240" w:lineRule="auto"/>
              <w:ind w:left="-52"/>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4. Реалізація етапів проекту.</w:t>
            </w:r>
          </w:p>
          <w:p w14:paraId="2A5F34A0" w14:textId="77777777" w:rsidR="00A520BF" w:rsidRPr="00A520BF" w:rsidRDefault="00A520BF" w:rsidP="00A520BF">
            <w:pPr>
              <w:spacing w:after="0" w:line="240" w:lineRule="auto"/>
              <w:ind w:left="-52"/>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5. Пусконалагоджувальні роботи, навчання персоналу.</w:t>
            </w:r>
          </w:p>
          <w:p w14:paraId="2172B0C6" w14:textId="77777777" w:rsidR="00A520BF" w:rsidRPr="00A520BF" w:rsidRDefault="00A520BF" w:rsidP="00A520BF">
            <w:pPr>
              <w:spacing w:after="0" w:line="240" w:lineRule="auto"/>
              <w:ind w:left="-52"/>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6. Введення об’єкту в експлуатацію</w:t>
            </w:r>
          </w:p>
        </w:tc>
      </w:tr>
      <w:tr w:rsidR="00A520BF" w:rsidRPr="00A520BF" w14:paraId="7753A3FC" w14:textId="77777777" w:rsidTr="005D11BE">
        <w:trPr>
          <w:trHeight w:val="500"/>
          <w:jc w:val="center"/>
        </w:trPr>
        <w:tc>
          <w:tcPr>
            <w:tcW w:w="2830" w:type="dxa"/>
            <w:vAlign w:val="center"/>
            <w:hideMark/>
          </w:tcPr>
          <w:p w14:paraId="0652DF75"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530" w:type="dxa"/>
            <w:gridSpan w:val="3"/>
            <w:vAlign w:val="center"/>
          </w:tcPr>
          <w:p w14:paraId="34533637"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color w:val="000000"/>
                <w:sz w:val="20"/>
                <w:szCs w:val="20"/>
                <w:lang w:val="uk-UA" w:eastAsia="ru-RU"/>
              </w:rPr>
              <w:t>2026-2027 роки</w:t>
            </w:r>
          </w:p>
        </w:tc>
      </w:tr>
      <w:tr w:rsidR="00A520BF" w:rsidRPr="00A520BF" w14:paraId="670B4CAF" w14:textId="77777777" w:rsidTr="005D11BE">
        <w:trPr>
          <w:cantSplit/>
          <w:trHeight w:val="523"/>
          <w:jc w:val="center"/>
        </w:trPr>
        <w:tc>
          <w:tcPr>
            <w:tcW w:w="2830" w:type="dxa"/>
            <w:vMerge w:val="restart"/>
            <w:vAlign w:val="center"/>
            <w:hideMark/>
          </w:tcPr>
          <w:p w14:paraId="5EC6E9BD"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2531" w:type="dxa"/>
            <w:vAlign w:val="center"/>
          </w:tcPr>
          <w:p w14:paraId="1001E6C8"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2026</w:t>
            </w:r>
          </w:p>
        </w:tc>
        <w:tc>
          <w:tcPr>
            <w:tcW w:w="1791" w:type="dxa"/>
            <w:vAlign w:val="center"/>
          </w:tcPr>
          <w:p w14:paraId="33FF4872"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2027</w:t>
            </w:r>
          </w:p>
        </w:tc>
        <w:tc>
          <w:tcPr>
            <w:tcW w:w="2208" w:type="dxa"/>
            <w:vAlign w:val="center"/>
          </w:tcPr>
          <w:p w14:paraId="638B0352"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Разом</w:t>
            </w:r>
          </w:p>
        </w:tc>
      </w:tr>
      <w:tr w:rsidR="00A520BF" w:rsidRPr="00A520BF" w14:paraId="64827481" w14:textId="77777777" w:rsidTr="005D11BE">
        <w:trPr>
          <w:trHeight w:val="502"/>
          <w:jc w:val="center"/>
        </w:trPr>
        <w:tc>
          <w:tcPr>
            <w:tcW w:w="2830" w:type="dxa"/>
            <w:vMerge/>
            <w:vAlign w:val="center"/>
            <w:hideMark/>
          </w:tcPr>
          <w:p w14:paraId="3789C4FE"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2531" w:type="dxa"/>
            <w:vAlign w:val="center"/>
          </w:tcPr>
          <w:p w14:paraId="3B5721EF"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253 683,4</w:t>
            </w:r>
          </w:p>
        </w:tc>
        <w:tc>
          <w:tcPr>
            <w:tcW w:w="1791" w:type="dxa"/>
            <w:vAlign w:val="center"/>
          </w:tcPr>
          <w:p w14:paraId="18BDA99D"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253 683,5</w:t>
            </w:r>
          </w:p>
        </w:tc>
        <w:tc>
          <w:tcPr>
            <w:tcW w:w="2208" w:type="dxa"/>
            <w:vAlign w:val="center"/>
          </w:tcPr>
          <w:p w14:paraId="3F20B311" w14:textId="77777777" w:rsidR="00A520BF" w:rsidRPr="00A520BF" w:rsidRDefault="00A520BF" w:rsidP="00A520BF">
            <w:pPr>
              <w:spacing w:after="0" w:line="240" w:lineRule="auto"/>
              <w:jc w:val="center"/>
              <w:rPr>
                <w:rFonts w:ascii="Arial" w:eastAsia="Times New Roman" w:hAnsi="Arial" w:cs="Arial"/>
                <w:b/>
                <w:bCs/>
                <w:sz w:val="20"/>
                <w:szCs w:val="20"/>
                <w:lang w:eastAsia="it-IT"/>
              </w:rPr>
            </w:pPr>
            <w:r w:rsidRPr="00A520BF">
              <w:rPr>
                <w:rFonts w:ascii="Arial" w:eastAsia="Times New Roman" w:hAnsi="Arial" w:cs="Arial"/>
                <w:b/>
                <w:bCs/>
                <w:sz w:val="20"/>
                <w:szCs w:val="20"/>
                <w:lang w:eastAsia="it-IT"/>
              </w:rPr>
              <w:t>507 366,9</w:t>
            </w:r>
          </w:p>
        </w:tc>
      </w:tr>
      <w:tr w:rsidR="00A520BF" w:rsidRPr="00A520BF" w14:paraId="05FFD109" w14:textId="77777777" w:rsidTr="005D11BE">
        <w:trPr>
          <w:trHeight w:val="502"/>
          <w:jc w:val="center"/>
        </w:trPr>
        <w:tc>
          <w:tcPr>
            <w:tcW w:w="2830" w:type="dxa"/>
            <w:vMerge/>
            <w:vAlign w:val="center"/>
          </w:tcPr>
          <w:p w14:paraId="7BBC7730"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6530" w:type="dxa"/>
            <w:gridSpan w:val="3"/>
            <w:vAlign w:val="center"/>
          </w:tcPr>
          <w:p w14:paraId="08357616"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Загальна вартість проєкту згідно ТЕО складає 10 590 000 Євро. Курс НБУ на 25.08.2025 становить 47,910 грн за 1 Євро</w:t>
            </w:r>
          </w:p>
        </w:tc>
      </w:tr>
      <w:tr w:rsidR="00A520BF" w:rsidRPr="00A520BF" w14:paraId="5F9E4D48" w14:textId="77777777" w:rsidTr="005D11BE">
        <w:trPr>
          <w:trHeight w:val="110"/>
          <w:jc w:val="center"/>
        </w:trPr>
        <w:tc>
          <w:tcPr>
            <w:tcW w:w="2830" w:type="dxa"/>
            <w:hideMark/>
          </w:tcPr>
          <w:p w14:paraId="4202EBBC"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530" w:type="dxa"/>
            <w:gridSpan w:val="3"/>
            <w:vAlign w:val="center"/>
          </w:tcPr>
          <w:p w14:paraId="051A5E3F" w14:textId="77777777" w:rsidR="00A520BF" w:rsidRPr="00A520BF" w:rsidRDefault="00A520BF" w:rsidP="00A520BF">
            <w:pPr>
              <w:spacing w:after="0" w:line="240" w:lineRule="auto"/>
              <w:jc w:val="both"/>
              <w:rPr>
                <w:rFonts w:ascii="Arial" w:eastAsia="Times New Roman" w:hAnsi="Arial" w:cs="Arial"/>
                <w:i/>
                <w:sz w:val="20"/>
                <w:szCs w:val="20"/>
                <w:lang w:val="uk-UA" w:eastAsia="it-IT"/>
              </w:rPr>
            </w:pPr>
            <w:r w:rsidRPr="00A520BF">
              <w:rPr>
                <w:rFonts w:ascii="Arial" w:eastAsia="Times New Roman" w:hAnsi="Arial" w:cs="Arial"/>
                <w:sz w:val="20"/>
                <w:szCs w:val="20"/>
                <w:lang w:val="uk-UA" w:eastAsia="it-IT"/>
              </w:rPr>
              <w:t>кредитні та грантові кошти різних фінансових установ, державний бюджет,  обласний бюджет, місцевий бюджет, власні кошти, партнери проекту.</w:t>
            </w:r>
          </w:p>
        </w:tc>
      </w:tr>
      <w:tr w:rsidR="00A520BF" w:rsidRPr="00A520BF" w14:paraId="05A48F54" w14:textId="77777777" w:rsidTr="005D11BE">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5707BE6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учасники реалізації проєкту</w:t>
            </w:r>
          </w:p>
        </w:tc>
        <w:tc>
          <w:tcPr>
            <w:tcW w:w="6530" w:type="dxa"/>
            <w:gridSpan w:val="3"/>
            <w:tcBorders>
              <w:top w:val="single" w:sz="4" w:space="0" w:color="auto"/>
              <w:left w:val="single" w:sz="4" w:space="0" w:color="auto"/>
              <w:bottom w:val="single" w:sz="4" w:space="0" w:color="auto"/>
              <w:right w:val="single" w:sz="4" w:space="0" w:color="auto"/>
            </w:tcBorders>
            <w:vAlign w:val="center"/>
          </w:tcPr>
          <w:p w14:paraId="5F20BAA1"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КП «Кременчукводоканал»</w:t>
            </w:r>
          </w:p>
        </w:tc>
      </w:tr>
    </w:tbl>
    <w:p w14:paraId="151B3F04" w14:textId="77777777" w:rsidR="00A520BF" w:rsidRPr="00A520BF" w:rsidRDefault="00A520BF" w:rsidP="00A520BF">
      <w:pPr>
        <w:spacing w:after="0" w:line="240" w:lineRule="auto"/>
        <w:rPr>
          <w:rFonts w:ascii="Arial" w:eastAsia="Times New Roman" w:hAnsi="Arial" w:cs="Arial"/>
          <w:sz w:val="20"/>
          <w:szCs w:val="20"/>
          <w:lang w:val="uk-UA"/>
        </w:rPr>
      </w:pPr>
    </w:p>
    <w:p w14:paraId="514D4A74" w14:textId="77777777" w:rsidR="00A520BF" w:rsidRPr="00A520BF" w:rsidRDefault="00A520BF" w:rsidP="00A520BF">
      <w:pPr>
        <w:spacing w:after="0" w:line="240" w:lineRule="auto"/>
        <w:rPr>
          <w:rFonts w:ascii="Arial" w:eastAsia="Times New Roman" w:hAnsi="Arial" w:cs="Arial"/>
          <w:sz w:val="20"/>
          <w:szCs w:val="20"/>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74"/>
        <w:gridCol w:w="2459"/>
        <w:gridCol w:w="1593"/>
        <w:gridCol w:w="2518"/>
      </w:tblGrid>
      <w:tr w:rsidR="00A520BF" w:rsidRPr="00A520BF" w14:paraId="72D20306" w14:textId="77777777" w:rsidTr="005D11BE">
        <w:trPr>
          <w:trHeight w:val="31"/>
          <w:jc w:val="center"/>
        </w:trPr>
        <w:tc>
          <w:tcPr>
            <w:tcW w:w="2774" w:type="dxa"/>
          </w:tcPr>
          <w:p w14:paraId="1D2E215B"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570" w:type="dxa"/>
            <w:gridSpan w:val="3"/>
          </w:tcPr>
          <w:p w14:paraId="0DC2520A" w14:textId="77777777" w:rsidR="00A520BF" w:rsidRPr="00A520BF" w:rsidRDefault="00A520BF" w:rsidP="00A520BF">
            <w:pPr>
              <w:spacing w:after="0" w:line="240" w:lineRule="auto"/>
              <w:jc w:val="both"/>
              <w:rPr>
                <w:rFonts w:ascii="Arial" w:eastAsia="Times New Roman" w:hAnsi="Arial" w:cs="Arial"/>
                <w:bCs/>
                <w:sz w:val="20"/>
                <w:szCs w:val="20"/>
                <w:lang w:val="uk-UA"/>
              </w:rPr>
            </w:pPr>
            <w:r w:rsidRPr="00A520BF">
              <w:rPr>
                <w:rFonts w:ascii="Arial" w:eastAsia="Times New Roman" w:hAnsi="Arial" w:cs="Arial"/>
                <w:sz w:val="20"/>
                <w:szCs w:val="20"/>
                <w:lang w:val="uk-UA" w:eastAsia="ru-RU"/>
              </w:rPr>
              <w:t>3. Енергоефективна, екобезпечна та інфраструктурно розвинута громада</w:t>
            </w:r>
          </w:p>
        </w:tc>
      </w:tr>
      <w:tr w:rsidR="00A520BF" w:rsidRPr="00A520BF" w14:paraId="14A8AD1D" w14:textId="77777777" w:rsidTr="005D11BE">
        <w:trPr>
          <w:trHeight w:val="31"/>
          <w:jc w:val="center"/>
        </w:trPr>
        <w:tc>
          <w:tcPr>
            <w:tcW w:w="2774" w:type="dxa"/>
            <w:vAlign w:val="center"/>
          </w:tcPr>
          <w:p w14:paraId="7DCB02A0"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Оперативна ціль</w:t>
            </w:r>
          </w:p>
        </w:tc>
        <w:tc>
          <w:tcPr>
            <w:tcW w:w="6570" w:type="dxa"/>
            <w:gridSpan w:val="3"/>
          </w:tcPr>
          <w:p w14:paraId="7030A14B"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sz w:val="20"/>
                <w:szCs w:val="20"/>
                <w:lang w:val="uk-UA"/>
              </w:rPr>
            </w:pPr>
            <w:r w:rsidRPr="00A520BF">
              <w:rPr>
                <w:rFonts w:ascii="Arial" w:eastAsia="Times New Roman" w:hAnsi="Arial" w:cs="Arial"/>
                <w:bCs/>
                <w:sz w:val="20"/>
                <w:szCs w:val="20"/>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43225DA5" w14:textId="77777777" w:rsidTr="005D11BE">
        <w:trPr>
          <w:trHeight w:val="31"/>
          <w:jc w:val="center"/>
        </w:trPr>
        <w:tc>
          <w:tcPr>
            <w:tcW w:w="2774" w:type="dxa"/>
            <w:vAlign w:val="center"/>
          </w:tcPr>
          <w:p w14:paraId="2605F68C"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570" w:type="dxa"/>
            <w:gridSpan w:val="3"/>
          </w:tcPr>
          <w:p w14:paraId="4DD01780"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sz w:val="20"/>
                <w:szCs w:val="20"/>
                <w:lang w:val="uk-UA" w:eastAsia="ru-RU"/>
              </w:rPr>
            </w:pPr>
            <w:r w:rsidRPr="00A520BF">
              <w:rPr>
                <w:rFonts w:ascii="Arial" w:eastAsia="Times New Roman" w:hAnsi="Arial" w:cs="Arial"/>
                <w:bCs/>
                <w:sz w:val="20"/>
                <w:szCs w:val="20"/>
                <w:lang w:val="uk-UA"/>
              </w:rPr>
              <w:t xml:space="preserve">3.1.1. </w:t>
            </w:r>
            <w:r w:rsidRPr="00A520BF">
              <w:rPr>
                <w:rFonts w:ascii="Arial" w:eastAsia="Times New Roman" w:hAnsi="Arial" w:cs="Arial"/>
                <w:color w:val="000000"/>
                <w:sz w:val="20"/>
                <w:szCs w:val="20"/>
                <w:lang w:val="uk-UA" w:eastAsia="ru-RU"/>
              </w:rPr>
              <w:t>Модернізація та розвиток об'єктів критичної та комунальної інфраструктури громади</w:t>
            </w:r>
          </w:p>
        </w:tc>
      </w:tr>
      <w:tr w:rsidR="00A520BF" w:rsidRPr="00A520BF" w14:paraId="7D8254E3" w14:textId="77777777" w:rsidTr="005D11BE">
        <w:trPr>
          <w:trHeight w:val="553"/>
          <w:jc w:val="center"/>
        </w:trPr>
        <w:tc>
          <w:tcPr>
            <w:tcW w:w="2774" w:type="dxa"/>
            <w:vAlign w:val="center"/>
            <w:hideMark/>
          </w:tcPr>
          <w:p w14:paraId="186F5C1C"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570" w:type="dxa"/>
            <w:gridSpan w:val="3"/>
          </w:tcPr>
          <w:p w14:paraId="032D577F" w14:textId="77777777" w:rsidR="00A520BF" w:rsidRPr="00A520BF" w:rsidRDefault="00A520BF" w:rsidP="00A520BF">
            <w:pPr>
              <w:keepLines/>
              <w:tabs>
                <w:tab w:val="left" w:pos="450"/>
              </w:tabs>
              <w:spacing w:after="0" w:line="240" w:lineRule="auto"/>
              <w:jc w:val="both"/>
              <w:rPr>
                <w:rFonts w:ascii="Arial" w:eastAsia="Times New Roman" w:hAnsi="Arial" w:cs="Arial"/>
                <w:b/>
                <w:bCs/>
                <w:noProof/>
                <w:sz w:val="20"/>
                <w:szCs w:val="20"/>
                <w:lang w:val="uk-UA" w:eastAsia="uk-UA"/>
              </w:rPr>
            </w:pPr>
            <w:r w:rsidRPr="00A520BF">
              <w:rPr>
                <w:rFonts w:ascii="Arial" w:eastAsia="Times New Roman" w:hAnsi="Arial" w:cs="Arial"/>
                <w:b/>
                <w:bCs/>
                <w:sz w:val="20"/>
                <w:szCs w:val="20"/>
                <w:lang w:val="uk-UA"/>
              </w:rPr>
              <w:t xml:space="preserve">Реконструкція мереж водопостачання міста Кременчука в рамках </w:t>
            </w:r>
            <w:r w:rsidRPr="00A520BF">
              <w:rPr>
                <w:rFonts w:ascii="Arial" w:eastAsia="Times New Roman" w:hAnsi="Arial" w:cs="Arial"/>
                <w:b/>
                <w:bCs/>
                <w:color w:val="000000"/>
                <w:sz w:val="20"/>
                <w:szCs w:val="20"/>
                <w:lang w:val="uk-UA"/>
              </w:rPr>
              <w:t>«Проєкт водопостачання та водорозподілу Кременчука: Підготовка ТЕО та допомога міській раді»</w:t>
            </w:r>
          </w:p>
        </w:tc>
      </w:tr>
      <w:tr w:rsidR="00A520BF" w:rsidRPr="00A520BF" w14:paraId="1461D84E" w14:textId="77777777" w:rsidTr="005D11BE">
        <w:trPr>
          <w:trHeight w:val="330"/>
          <w:jc w:val="center"/>
        </w:trPr>
        <w:tc>
          <w:tcPr>
            <w:tcW w:w="2774" w:type="dxa"/>
            <w:vAlign w:val="center"/>
          </w:tcPr>
          <w:p w14:paraId="0BFF79B0"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color w:val="000000"/>
                <w:sz w:val="20"/>
                <w:szCs w:val="20"/>
                <w:lang w:val="uk-UA" w:eastAsia="ru-RU"/>
              </w:rPr>
              <w:t>Відповідальний</w:t>
            </w:r>
          </w:p>
        </w:tc>
        <w:tc>
          <w:tcPr>
            <w:tcW w:w="6570" w:type="dxa"/>
            <w:gridSpan w:val="3"/>
            <w:vAlign w:val="center"/>
          </w:tcPr>
          <w:p w14:paraId="62EC0AA9"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color w:val="000000"/>
                <w:sz w:val="20"/>
                <w:szCs w:val="20"/>
                <w:lang w:val="uk-UA" w:eastAsia="it-IT"/>
              </w:rPr>
              <w:t>КП «Кременчукводоканал»</w:t>
            </w:r>
          </w:p>
        </w:tc>
      </w:tr>
      <w:tr w:rsidR="00A520BF" w:rsidRPr="00A520BF" w14:paraId="0273F038" w14:textId="77777777" w:rsidTr="005D11BE">
        <w:trPr>
          <w:trHeight w:val="330"/>
          <w:jc w:val="center"/>
        </w:trPr>
        <w:tc>
          <w:tcPr>
            <w:tcW w:w="2774" w:type="dxa"/>
            <w:vAlign w:val="center"/>
            <w:hideMark/>
          </w:tcPr>
          <w:p w14:paraId="08B3D2D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Цілі проєкту</w:t>
            </w:r>
          </w:p>
        </w:tc>
        <w:tc>
          <w:tcPr>
            <w:tcW w:w="6570" w:type="dxa"/>
            <w:gridSpan w:val="3"/>
          </w:tcPr>
          <w:p w14:paraId="75AB9BC0"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1.Підвищення надійності системи водопостачання – зменшення аварійності.</w:t>
            </w:r>
          </w:p>
          <w:p w14:paraId="5383104E" w14:textId="77777777" w:rsidR="00A520BF" w:rsidRPr="00A520BF" w:rsidRDefault="00A520BF" w:rsidP="00A520BF">
            <w:pPr>
              <w:spacing w:after="0" w:line="240" w:lineRule="auto"/>
              <w:jc w:val="both"/>
              <w:rPr>
                <w:rFonts w:ascii="Arial" w:eastAsia="Times New Roman" w:hAnsi="Arial" w:cs="Arial"/>
                <w:sz w:val="20"/>
                <w:szCs w:val="20"/>
                <w:lang w:eastAsia="ru-RU"/>
              </w:rPr>
            </w:pPr>
            <w:r w:rsidRPr="00A520BF">
              <w:rPr>
                <w:rFonts w:ascii="Arial" w:eastAsia="Times New Roman" w:hAnsi="Arial" w:cs="Arial"/>
                <w:sz w:val="20"/>
                <w:szCs w:val="20"/>
                <w:lang w:val="uk-UA" w:eastAsia="ru-RU"/>
              </w:rPr>
              <w:t xml:space="preserve">2.Скорочення  </w:t>
            </w:r>
            <w:r w:rsidRPr="00A520BF">
              <w:rPr>
                <w:rFonts w:ascii="Arial" w:eastAsia="Times New Roman" w:hAnsi="Arial" w:cs="Arial"/>
                <w:sz w:val="20"/>
                <w:szCs w:val="20"/>
                <w:lang w:eastAsia="ru-RU"/>
              </w:rPr>
              <w:t>втрат води в мережах.</w:t>
            </w:r>
          </w:p>
          <w:p w14:paraId="66156E67"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3.Забезпечення стабільної подачі якісної питної води для населення та підприємств міста відповідно до національних та європейських стандартів.</w:t>
            </w:r>
          </w:p>
          <w:p w14:paraId="5F395F1A"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4.Модернізація та оновлення зношених мереж для продовження їхнього експлуатаційного ресурсу.</w:t>
            </w:r>
          </w:p>
          <w:p w14:paraId="370241B0"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5. Збільшення темпів заміни трубопроводів буде до 10-20 км на рік.</w:t>
            </w:r>
          </w:p>
          <w:p w14:paraId="6C9EBD39"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6.Зниження витрат на обслуговування та ремонти за рахунок заміни старих трубопроводів на сучасні матеріали.</w:t>
            </w:r>
          </w:p>
          <w:p w14:paraId="20CE2E11"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7.Оптимізація роботи системи водопостачання шляхом впровадження енергоефективних рішень та сучасних технологій.</w:t>
            </w:r>
          </w:p>
          <w:p w14:paraId="20CA0D7B"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8.Забезпечення рівного доступу мешканців різних районів Кременчука до безперебійного водопостачання.</w:t>
            </w:r>
          </w:p>
        </w:tc>
      </w:tr>
      <w:tr w:rsidR="00A520BF" w:rsidRPr="00A520BF" w14:paraId="1337AB62" w14:textId="77777777" w:rsidTr="005D11BE">
        <w:trPr>
          <w:trHeight w:val="42"/>
          <w:jc w:val="center"/>
        </w:trPr>
        <w:tc>
          <w:tcPr>
            <w:tcW w:w="2774" w:type="dxa"/>
            <w:hideMark/>
          </w:tcPr>
          <w:p w14:paraId="34D3413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570" w:type="dxa"/>
            <w:gridSpan w:val="3"/>
          </w:tcPr>
          <w:p w14:paraId="277A2059" w14:textId="77777777" w:rsidR="00A520BF" w:rsidRPr="00A520BF" w:rsidRDefault="00A520BF" w:rsidP="00A520BF">
            <w:pPr>
              <w:spacing w:after="0" w:line="240" w:lineRule="auto"/>
              <w:rPr>
                <w:rFonts w:ascii="Arial" w:eastAsia="Times New Roman" w:hAnsi="Arial" w:cs="Arial"/>
                <w:color w:val="8496B0"/>
                <w:sz w:val="20"/>
                <w:szCs w:val="20"/>
                <w:lang w:val="uk-UA" w:eastAsia="it-IT"/>
              </w:rPr>
            </w:pPr>
            <w:r w:rsidRPr="00A520BF">
              <w:rPr>
                <w:rFonts w:ascii="Arial" w:eastAsia="Times New Roman" w:hAnsi="Arial" w:cs="Arial"/>
                <w:color w:val="000000"/>
                <w:sz w:val="20"/>
                <w:szCs w:val="20"/>
                <w:lang w:val="uk-UA" w:eastAsia="ru-RU"/>
              </w:rPr>
              <w:t xml:space="preserve">218 132 </w:t>
            </w:r>
            <w:r w:rsidRPr="00A520BF">
              <w:rPr>
                <w:rFonts w:ascii="Arial" w:eastAsia="Times New Roman" w:hAnsi="Arial" w:cs="Arial"/>
                <w:sz w:val="20"/>
                <w:szCs w:val="20"/>
                <w:lang w:val="uk-UA" w:eastAsia="it-IT"/>
              </w:rPr>
              <w:t>осіб</w:t>
            </w:r>
          </w:p>
        </w:tc>
      </w:tr>
      <w:tr w:rsidR="00A520BF" w:rsidRPr="00A520BF" w14:paraId="21CCD8E7" w14:textId="77777777" w:rsidTr="005D11BE">
        <w:trPr>
          <w:trHeight w:val="110"/>
          <w:jc w:val="center"/>
        </w:trPr>
        <w:tc>
          <w:tcPr>
            <w:tcW w:w="2774" w:type="dxa"/>
            <w:hideMark/>
          </w:tcPr>
          <w:p w14:paraId="59B69927"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570" w:type="dxa"/>
            <w:gridSpan w:val="3"/>
          </w:tcPr>
          <w:p w14:paraId="4D1E631B"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b/>
                <w:bCs/>
                <w:sz w:val="20"/>
                <w:szCs w:val="20"/>
                <w:lang w:val="uk-UA" w:eastAsia="ru-RU"/>
              </w:rPr>
              <w:t>Проєкт реконструкції мереж водопостачання міста Кременчука</w:t>
            </w:r>
            <w:r w:rsidRPr="00A520BF">
              <w:rPr>
                <w:rFonts w:ascii="Arial" w:eastAsia="Times New Roman" w:hAnsi="Arial" w:cs="Arial"/>
                <w:sz w:val="20"/>
                <w:szCs w:val="20"/>
                <w:lang w:val="uk-UA" w:eastAsia="ru-RU"/>
              </w:rPr>
              <w:t xml:space="preserve"> спрямований на модернізацію зношених трубопроводів, зменшення аварійності та втрат води, а також забезпечення мешканців міста якісною та безперебійною питною водою. Реалізація проєкту дозволить підвищити надійність та енергоефективність системи, скоротити витрати на ремонти й обслуговування, покращити екологічну безпеку та створити умови для сталого розвитку міської інфраструктури. Згідно ТЕО передбачається заміна мереж у 2026-2027 роках становить 5 км щороку. Збільшення темпів заміни водопровідних мереж передбачається з 2030 року від 8 км щорічно. Орієнтовна вартість заміни одного метра трубопроводу становить близько 500 євро</w:t>
            </w:r>
          </w:p>
        </w:tc>
      </w:tr>
      <w:tr w:rsidR="00A520BF" w:rsidRPr="00924004" w14:paraId="29CD7AED" w14:textId="77777777" w:rsidTr="005D11BE">
        <w:trPr>
          <w:trHeight w:val="297"/>
          <w:jc w:val="center"/>
        </w:trPr>
        <w:tc>
          <w:tcPr>
            <w:tcW w:w="2774" w:type="dxa"/>
            <w:hideMark/>
          </w:tcPr>
          <w:p w14:paraId="4AA9E471"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72ADAAAD" w14:textId="77777777" w:rsidR="00A520BF" w:rsidRPr="00A520BF" w:rsidRDefault="00A520BF" w:rsidP="00A520BF">
            <w:pPr>
              <w:widowControl w:val="0"/>
              <w:snapToGrid w:val="0"/>
              <w:spacing w:after="0" w:line="240" w:lineRule="auto"/>
              <w:jc w:val="both"/>
              <w:rPr>
                <w:rFonts w:ascii="Arial" w:eastAsia="Times New Roman" w:hAnsi="Arial" w:cs="Arial"/>
                <w:bCs/>
                <w:sz w:val="20"/>
                <w:szCs w:val="20"/>
                <w:lang w:val="uk-UA" w:eastAsia="ru-RU"/>
              </w:rPr>
            </w:pPr>
          </w:p>
        </w:tc>
        <w:tc>
          <w:tcPr>
            <w:tcW w:w="6570" w:type="dxa"/>
            <w:gridSpan w:val="3"/>
          </w:tcPr>
          <w:p w14:paraId="0B7990B5"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1.Зменшення кількості аварійних ситуацій та стабільне функціонування мереж.</w:t>
            </w:r>
          </w:p>
          <w:p w14:paraId="51B12BEC"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2.Скорочення втрат води під час транспортування завдяки заміні застарілих труб.</w:t>
            </w:r>
          </w:p>
          <w:p w14:paraId="14EED11B"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3.Покращення якості питної води для населення та підприємств.</w:t>
            </w:r>
          </w:p>
          <w:p w14:paraId="28D8C084"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4.Підвищення рівня енергоефективності системи водопостачання.</w:t>
            </w:r>
          </w:p>
          <w:p w14:paraId="1E5E5B47"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5.Зменшення експлуатаційних витрат на утримання та ремонт мереж.</w:t>
            </w:r>
          </w:p>
          <w:p w14:paraId="24E065AC"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6.Забезпечення безперебійного водопостачання у всіх районах міста.</w:t>
            </w:r>
          </w:p>
          <w:p w14:paraId="4FA937C6"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7.Підвищення екологічної безпеки та зниження ризиків забруднення довкілля.</w:t>
            </w:r>
          </w:p>
        </w:tc>
      </w:tr>
      <w:tr w:rsidR="00A520BF" w:rsidRPr="00A520BF" w14:paraId="5020D3F5" w14:textId="77777777" w:rsidTr="005D11BE">
        <w:trPr>
          <w:trHeight w:val="214"/>
          <w:jc w:val="center"/>
        </w:trPr>
        <w:tc>
          <w:tcPr>
            <w:tcW w:w="2774" w:type="dxa"/>
            <w:hideMark/>
          </w:tcPr>
          <w:p w14:paraId="4AF1A15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570" w:type="dxa"/>
            <w:gridSpan w:val="3"/>
          </w:tcPr>
          <w:p w14:paraId="32C6D514" w14:textId="77777777" w:rsidR="00A520BF" w:rsidRPr="00A520BF" w:rsidRDefault="00A520BF" w:rsidP="00A520BF">
            <w:pPr>
              <w:spacing w:after="0" w:line="240" w:lineRule="auto"/>
              <w:ind w:left="-52"/>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 xml:space="preserve">1. Розробка проектно-кошторисної документації та проведення державної експертизи ПКД. </w:t>
            </w:r>
          </w:p>
          <w:p w14:paraId="10E937A3" w14:textId="77777777" w:rsidR="00A520BF" w:rsidRPr="00A520BF" w:rsidRDefault="00A520BF" w:rsidP="00A520BF">
            <w:pPr>
              <w:spacing w:after="0" w:line="240" w:lineRule="auto"/>
              <w:ind w:left="-52"/>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2. Визначення джерел фінансування проекту.</w:t>
            </w:r>
          </w:p>
          <w:p w14:paraId="5E0813BF" w14:textId="77777777" w:rsidR="00A520BF" w:rsidRPr="00A520BF" w:rsidRDefault="00A520BF" w:rsidP="00A520BF">
            <w:pPr>
              <w:spacing w:after="0" w:line="240" w:lineRule="auto"/>
              <w:ind w:left="-52"/>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3. Проведення процедури відкритих торгів та укладання договорів</w:t>
            </w:r>
            <w:r w:rsidRPr="00A520BF">
              <w:rPr>
                <w:rFonts w:ascii="Arial" w:eastAsia="Times New Roman" w:hAnsi="Arial" w:cs="Arial"/>
                <w:sz w:val="20"/>
                <w:szCs w:val="20"/>
                <w:lang w:val="uk-UA" w:eastAsia="ru-RU"/>
              </w:rPr>
              <w:t xml:space="preserve"> </w:t>
            </w:r>
            <w:r w:rsidRPr="00A520BF">
              <w:rPr>
                <w:rFonts w:ascii="Arial" w:eastAsia="Times New Roman" w:hAnsi="Arial" w:cs="Arial"/>
                <w:color w:val="000000"/>
                <w:sz w:val="20"/>
                <w:szCs w:val="20"/>
                <w:lang w:val="uk-UA" w:eastAsia="ru-RU"/>
              </w:rPr>
              <w:t>підряду.</w:t>
            </w:r>
          </w:p>
          <w:p w14:paraId="76EA74AE" w14:textId="77777777" w:rsidR="00A520BF" w:rsidRPr="00A520BF" w:rsidRDefault="00A520BF" w:rsidP="00A520BF">
            <w:pPr>
              <w:spacing w:after="0" w:line="240" w:lineRule="auto"/>
              <w:ind w:left="-52"/>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4. Реалізація етапів проекту.</w:t>
            </w:r>
          </w:p>
          <w:p w14:paraId="1B8B1F70" w14:textId="77777777" w:rsidR="00A520BF" w:rsidRPr="00A520BF" w:rsidRDefault="00A520BF" w:rsidP="00A520BF">
            <w:pPr>
              <w:spacing w:after="0" w:line="240" w:lineRule="auto"/>
              <w:ind w:left="-52"/>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5. Пусконалагоджувальні роботи, навчання персоналу.</w:t>
            </w:r>
          </w:p>
          <w:p w14:paraId="4341D8A4" w14:textId="77777777" w:rsidR="00A520BF" w:rsidRPr="00A520BF" w:rsidRDefault="00A520BF" w:rsidP="00A520BF">
            <w:pPr>
              <w:spacing w:after="0" w:line="240" w:lineRule="auto"/>
              <w:ind w:left="-52"/>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6. Введення об’єкту в експлуатацію</w:t>
            </w:r>
          </w:p>
        </w:tc>
      </w:tr>
      <w:tr w:rsidR="00A520BF" w:rsidRPr="00A520BF" w14:paraId="34C94F72" w14:textId="77777777" w:rsidTr="005D11BE">
        <w:trPr>
          <w:trHeight w:val="494"/>
          <w:jc w:val="center"/>
        </w:trPr>
        <w:tc>
          <w:tcPr>
            <w:tcW w:w="2774" w:type="dxa"/>
            <w:vAlign w:val="center"/>
            <w:hideMark/>
          </w:tcPr>
          <w:p w14:paraId="167049A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570" w:type="dxa"/>
            <w:gridSpan w:val="3"/>
            <w:vAlign w:val="center"/>
          </w:tcPr>
          <w:p w14:paraId="6CC74C5C"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color w:val="000000"/>
                <w:sz w:val="20"/>
                <w:szCs w:val="20"/>
                <w:lang w:val="uk-UA" w:eastAsia="ru-RU"/>
              </w:rPr>
              <w:t xml:space="preserve">2026-2027 роки </w:t>
            </w:r>
          </w:p>
        </w:tc>
      </w:tr>
      <w:tr w:rsidR="00A520BF" w:rsidRPr="00A520BF" w14:paraId="25940532" w14:textId="77777777" w:rsidTr="005D11BE">
        <w:trPr>
          <w:cantSplit/>
          <w:trHeight w:val="420"/>
          <w:jc w:val="center"/>
        </w:trPr>
        <w:tc>
          <w:tcPr>
            <w:tcW w:w="2774" w:type="dxa"/>
            <w:vMerge w:val="restart"/>
            <w:vAlign w:val="center"/>
            <w:hideMark/>
          </w:tcPr>
          <w:p w14:paraId="29F9A327"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2459" w:type="dxa"/>
            <w:vAlign w:val="center"/>
          </w:tcPr>
          <w:p w14:paraId="68F4E7BB"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2026</w:t>
            </w:r>
          </w:p>
        </w:tc>
        <w:tc>
          <w:tcPr>
            <w:tcW w:w="1593" w:type="dxa"/>
            <w:vAlign w:val="center"/>
          </w:tcPr>
          <w:p w14:paraId="166AE59A"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2027</w:t>
            </w:r>
          </w:p>
        </w:tc>
        <w:tc>
          <w:tcPr>
            <w:tcW w:w="2518" w:type="dxa"/>
            <w:vAlign w:val="center"/>
          </w:tcPr>
          <w:p w14:paraId="1DF6F14E"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Разом</w:t>
            </w:r>
          </w:p>
        </w:tc>
      </w:tr>
      <w:tr w:rsidR="00A520BF" w:rsidRPr="00A520BF" w14:paraId="3631BC1F" w14:textId="77777777" w:rsidTr="005D11BE">
        <w:trPr>
          <w:trHeight w:val="502"/>
          <w:jc w:val="center"/>
        </w:trPr>
        <w:tc>
          <w:tcPr>
            <w:tcW w:w="2774" w:type="dxa"/>
            <w:vMerge/>
            <w:vAlign w:val="center"/>
            <w:hideMark/>
          </w:tcPr>
          <w:p w14:paraId="3A980A0F"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2459" w:type="dxa"/>
            <w:vAlign w:val="center"/>
          </w:tcPr>
          <w:p w14:paraId="75C6B272"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119 775,0</w:t>
            </w:r>
          </w:p>
        </w:tc>
        <w:tc>
          <w:tcPr>
            <w:tcW w:w="1593" w:type="dxa"/>
            <w:vAlign w:val="center"/>
          </w:tcPr>
          <w:p w14:paraId="62B8A6D0"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119 775,0</w:t>
            </w:r>
          </w:p>
        </w:tc>
        <w:tc>
          <w:tcPr>
            <w:tcW w:w="2518" w:type="dxa"/>
            <w:vAlign w:val="center"/>
          </w:tcPr>
          <w:p w14:paraId="60E46CE0" w14:textId="77777777" w:rsidR="00A520BF" w:rsidRPr="00A520BF" w:rsidRDefault="00A520BF" w:rsidP="00A520BF">
            <w:pPr>
              <w:spacing w:after="0" w:line="240" w:lineRule="auto"/>
              <w:jc w:val="center"/>
              <w:rPr>
                <w:rFonts w:ascii="Arial" w:eastAsia="Times New Roman" w:hAnsi="Arial" w:cs="Arial"/>
                <w:b/>
                <w:bCs/>
                <w:sz w:val="20"/>
                <w:szCs w:val="20"/>
                <w:lang w:eastAsia="it-IT"/>
              </w:rPr>
            </w:pPr>
            <w:r w:rsidRPr="00A520BF">
              <w:rPr>
                <w:rFonts w:ascii="Arial" w:eastAsia="Times New Roman" w:hAnsi="Arial" w:cs="Arial"/>
                <w:b/>
                <w:bCs/>
                <w:sz w:val="20"/>
                <w:szCs w:val="20"/>
                <w:lang w:eastAsia="it-IT"/>
              </w:rPr>
              <w:t>239 550,0</w:t>
            </w:r>
          </w:p>
        </w:tc>
      </w:tr>
      <w:tr w:rsidR="00A520BF" w:rsidRPr="00A520BF" w14:paraId="2E48E03F" w14:textId="77777777" w:rsidTr="005D11BE">
        <w:trPr>
          <w:trHeight w:val="502"/>
          <w:jc w:val="center"/>
        </w:trPr>
        <w:tc>
          <w:tcPr>
            <w:tcW w:w="2774" w:type="dxa"/>
            <w:vMerge/>
            <w:vAlign w:val="center"/>
          </w:tcPr>
          <w:p w14:paraId="2D0AB692"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6570" w:type="dxa"/>
            <w:gridSpan w:val="3"/>
            <w:vAlign w:val="center"/>
          </w:tcPr>
          <w:p w14:paraId="0F0AD98E" w14:textId="77777777" w:rsidR="00A520BF" w:rsidRPr="00A520BF" w:rsidRDefault="00A520BF" w:rsidP="00A520BF">
            <w:pPr>
              <w:spacing w:after="0" w:line="240" w:lineRule="auto"/>
              <w:rPr>
                <w:rFonts w:ascii="Arial" w:eastAsia="Times New Roman" w:hAnsi="Arial" w:cs="Arial"/>
                <w:sz w:val="20"/>
                <w:szCs w:val="20"/>
                <w:lang w:eastAsia="it-IT"/>
              </w:rPr>
            </w:pPr>
            <w:r w:rsidRPr="00A520BF">
              <w:rPr>
                <w:rFonts w:ascii="Arial" w:eastAsia="Times New Roman" w:hAnsi="Arial" w:cs="Arial"/>
                <w:sz w:val="20"/>
                <w:szCs w:val="20"/>
                <w:lang w:val="uk-UA" w:eastAsia="it-IT"/>
              </w:rPr>
              <w:t xml:space="preserve">Загальна вартість проєкту заміни мереж у 2026-2027рр. згідно ТЕО складає </w:t>
            </w:r>
            <w:r w:rsidRPr="00A520BF">
              <w:rPr>
                <w:rFonts w:ascii="Arial" w:eastAsia="Times New Roman" w:hAnsi="Arial" w:cs="Arial"/>
                <w:sz w:val="20"/>
                <w:szCs w:val="20"/>
                <w:lang w:eastAsia="it-IT"/>
              </w:rPr>
              <w:t xml:space="preserve">5 000 000 </w:t>
            </w:r>
            <w:r w:rsidRPr="00A520BF">
              <w:rPr>
                <w:rFonts w:ascii="Arial" w:eastAsia="Times New Roman" w:hAnsi="Arial" w:cs="Arial"/>
                <w:sz w:val="20"/>
                <w:szCs w:val="20"/>
                <w:lang w:val="uk-UA" w:eastAsia="it-IT"/>
              </w:rPr>
              <w:t>Євро. Курс НБУ на 25.08.2025 становить 47,910 грн за 1 Євро</w:t>
            </w:r>
          </w:p>
        </w:tc>
      </w:tr>
      <w:tr w:rsidR="00A520BF" w:rsidRPr="00A520BF" w14:paraId="25B977B6" w14:textId="77777777" w:rsidTr="005D11BE">
        <w:trPr>
          <w:trHeight w:val="110"/>
          <w:jc w:val="center"/>
        </w:trPr>
        <w:tc>
          <w:tcPr>
            <w:tcW w:w="2774" w:type="dxa"/>
            <w:hideMark/>
          </w:tcPr>
          <w:p w14:paraId="3CCFAB8D"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570" w:type="dxa"/>
            <w:gridSpan w:val="3"/>
            <w:vAlign w:val="center"/>
          </w:tcPr>
          <w:p w14:paraId="05F511D3" w14:textId="77777777" w:rsidR="00A520BF" w:rsidRPr="00A520BF" w:rsidRDefault="00A520BF" w:rsidP="00A520BF">
            <w:pPr>
              <w:spacing w:after="0" w:line="240" w:lineRule="auto"/>
              <w:jc w:val="both"/>
              <w:rPr>
                <w:rFonts w:ascii="Arial" w:eastAsia="Times New Roman" w:hAnsi="Arial" w:cs="Arial"/>
                <w:i/>
                <w:sz w:val="20"/>
                <w:szCs w:val="20"/>
                <w:lang w:val="uk-UA" w:eastAsia="it-IT"/>
              </w:rPr>
            </w:pPr>
            <w:r w:rsidRPr="00A520BF">
              <w:rPr>
                <w:rFonts w:ascii="Arial" w:eastAsia="Times New Roman" w:hAnsi="Arial" w:cs="Arial"/>
                <w:sz w:val="20"/>
                <w:szCs w:val="20"/>
                <w:lang w:val="uk-UA" w:eastAsia="it-IT"/>
              </w:rPr>
              <w:t>Можливі джерела фінансування проекту: кредитні та грантові кошти різних фінансових установ, державний бюджет,  обласний бюджет, місцевий бюджет, власні кошти, партнери проекту.</w:t>
            </w:r>
          </w:p>
        </w:tc>
      </w:tr>
      <w:tr w:rsidR="00A520BF" w:rsidRPr="00A520BF" w14:paraId="0BCE7B2D" w14:textId="77777777" w:rsidTr="005D11BE">
        <w:trPr>
          <w:trHeight w:val="603"/>
          <w:jc w:val="center"/>
        </w:trPr>
        <w:tc>
          <w:tcPr>
            <w:tcW w:w="2774" w:type="dxa"/>
            <w:tcBorders>
              <w:top w:val="single" w:sz="4" w:space="0" w:color="auto"/>
              <w:left w:val="single" w:sz="4" w:space="0" w:color="auto"/>
              <w:bottom w:val="single" w:sz="4" w:space="0" w:color="auto"/>
              <w:right w:val="single" w:sz="4" w:space="0" w:color="auto"/>
            </w:tcBorders>
            <w:hideMark/>
          </w:tcPr>
          <w:p w14:paraId="57325376"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учасники реалізації проєкту</w:t>
            </w:r>
          </w:p>
        </w:tc>
        <w:tc>
          <w:tcPr>
            <w:tcW w:w="6570" w:type="dxa"/>
            <w:gridSpan w:val="3"/>
            <w:tcBorders>
              <w:top w:val="single" w:sz="4" w:space="0" w:color="auto"/>
              <w:left w:val="single" w:sz="4" w:space="0" w:color="auto"/>
              <w:bottom w:val="single" w:sz="4" w:space="0" w:color="auto"/>
              <w:right w:val="single" w:sz="4" w:space="0" w:color="auto"/>
            </w:tcBorders>
            <w:vAlign w:val="center"/>
          </w:tcPr>
          <w:p w14:paraId="40B8C79C"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КП «Кременчукводоканал»</w:t>
            </w:r>
          </w:p>
        </w:tc>
      </w:tr>
    </w:tbl>
    <w:p w14:paraId="0B58161D" w14:textId="77777777" w:rsidR="00A520BF" w:rsidRPr="00A520BF" w:rsidRDefault="00A520BF" w:rsidP="00A520BF">
      <w:pPr>
        <w:spacing w:after="0" w:line="240" w:lineRule="auto"/>
        <w:rPr>
          <w:rFonts w:ascii="Arial" w:eastAsia="Times New Roman" w:hAnsi="Arial" w:cs="Arial"/>
          <w:sz w:val="20"/>
          <w:szCs w:val="20"/>
          <w:lang w:val="uk-UA"/>
        </w:rPr>
      </w:pPr>
    </w:p>
    <w:p w14:paraId="4D5502D1" w14:textId="77777777" w:rsidR="00A520BF" w:rsidRPr="00A520BF" w:rsidRDefault="00A520BF" w:rsidP="00A520BF">
      <w:pPr>
        <w:spacing w:after="0" w:line="240" w:lineRule="auto"/>
        <w:rPr>
          <w:rFonts w:ascii="Arial" w:eastAsia="Times New Roman" w:hAnsi="Arial" w:cs="Arial"/>
          <w:sz w:val="20"/>
          <w:szCs w:val="20"/>
          <w:lang w:val="uk-UA"/>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835"/>
        <w:gridCol w:w="1985"/>
        <w:gridCol w:w="1984"/>
      </w:tblGrid>
      <w:tr w:rsidR="00A520BF" w:rsidRPr="00A520BF" w14:paraId="7083B231" w14:textId="77777777" w:rsidTr="005D11BE">
        <w:trPr>
          <w:trHeight w:val="31"/>
          <w:jc w:val="center"/>
        </w:trPr>
        <w:tc>
          <w:tcPr>
            <w:tcW w:w="2830" w:type="dxa"/>
          </w:tcPr>
          <w:p w14:paraId="5159F32D"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804" w:type="dxa"/>
            <w:gridSpan w:val="3"/>
          </w:tcPr>
          <w:p w14:paraId="02D2EABB" w14:textId="77777777" w:rsidR="00A520BF" w:rsidRPr="00A520BF" w:rsidRDefault="00A520BF" w:rsidP="00A520BF">
            <w:pPr>
              <w:spacing w:after="0" w:line="240" w:lineRule="auto"/>
              <w:jc w:val="both"/>
              <w:rPr>
                <w:rFonts w:ascii="Arial" w:eastAsia="Times New Roman" w:hAnsi="Arial" w:cs="Arial"/>
                <w:bCs/>
                <w:sz w:val="20"/>
                <w:szCs w:val="20"/>
                <w:lang w:val="uk-UA"/>
              </w:rPr>
            </w:pPr>
            <w:r w:rsidRPr="00A520BF">
              <w:rPr>
                <w:rFonts w:ascii="Arial" w:eastAsia="Times New Roman" w:hAnsi="Arial" w:cs="Arial"/>
                <w:sz w:val="20"/>
                <w:szCs w:val="20"/>
                <w:lang w:val="uk-UA" w:eastAsia="ru-RU"/>
              </w:rPr>
              <w:t>3. Енергоефективна, екобезпечна та інфраструктурно розвинута громада</w:t>
            </w:r>
          </w:p>
        </w:tc>
      </w:tr>
      <w:tr w:rsidR="00A520BF" w:rsidRPr="00A520BF" w14:paraId="447CDC02" w14:textId="77777777" w:rsidTr="005D11BE">
        <w:trPr>
          <w:trHeight w:val="31"/>
          <w:jc w:val="center"/>
        </w:trPr>
        <w:tc>
          <w:tcPr>
            <w:tcW w:w="2830" w:type="dxa"/>
            <w:vAlign w:val="center"/>
          </w:tcPr>
          <w:p w14:paraId="0757ECBB"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Оперативна ціль</w:t>
            </w:r>
          </w:p>
        </w:tc>
        <w:tc>
          <w:tcPr>
            <w:tcW w:w="6804" w:type="dxa"/>
            <w:gridSpan w:val="3"/>
          </w:tcPr>
          <w:p w14:paraId="53216DC4"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sz w:val="20"/>
                <w:szCs w:val="20"/>
                <w:lang w:val="uk-UA"/>
              </w:rPr>
            </w:pPr>
            <w:r w:rsidRPr="00A520BF">
              <w:rPr>
                <w:rFonts w:ascii="Arial" w:eastAsia="Times New Roman" w:hAnsi="Arial" w:cs="Arial"/>
                <w:bCs/>
                <w:sz w:val="20"/>
                <w:szCs w:val="20"/>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0A6C98C9" w14:textId="77777777" w:rsidTr="005D11BE">
        <w:trPr>
          <w:trHeight w:val="31"/>
          <w:jc w:val="center"/>
        </w:trPr>
        <w:tc>
          <w:tcPr>
            <w:tcW w:w="2830" w:type="dxa"/>
            <w:vAlign w:val="center"/>
          </w:tcPr>
          <w:p w14:paraId="0511107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804" w:type="dxa"/>
            <w:gridSpan w:val="3"/>
          </w:tcPr>
          <w:p w14:paraId="7AB199F7"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sz w:val="20"/>
                <w:szCs w:val="20"/>
                <w:lang w:val="uk-UA" w:eastAsia="ru-RU"/>
              </w:rPr>
            </w:pPr>
            <w:r w:rsidRPr="00A520BF">
              <w:rPr>
                <w:rFonts w:ascii="Arial" w:eastAsia="Times New Roman" w:hAnsi="Arial" w:cs="Arial"/>
                <w:bCs/>
                <w:sz w:val="20"/>
                <w:szCs w:val="20"/>
                <w:lang w:val="uk-UA"/>
              </w:rPr>
              <w:t xml:space="preserve">3.1.1. </w:t>
            </w:r>
            <w:r w:rsidRPr="00A520BF">
              <w:rPr>
                <w:rFonts w:ascii="Arial" w:eastAsia="Times New Roman" w:hAnsi="Arial" w:cs="Arial"/>
                <w:color w:val="000000"/>
                <w:sz w:val="20"/>
                <w:szCs w:val="20"/>
                <w:lang w:val="uk-UA" w:eastAsia="ru-RU"/>
              </w:rPr>
              <w:t>Модернізація та розвиток об'єктів критичної та комунальної інфраструктури громади</w:t>
            </w:r>
          </w:p>
        </w:tc>
      </w:tr>
      <w:tr w:rsidR="00A520BF" w:rsidRPr="00A520BF" w14:paraId="0A71B9C2" w14:textId="77777777" w:rsidTr="005D11BE">
        <w:trPr>
          <w:trHeight w:val="553"/>
          <w:jc w:val="center"/>
        </w:trPr>
        <w:tc>
          <w:tcPr>
            <w:tcW w:w="2830" w:type="dxa"/>
            <w:vAlign w:val="center"/>
            <w:hideMark/>
          </w:tcPr>
          <w:p w14:paraId="032E1AD5"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804" w:type="dxa"/>
            <w:gridSpan w:val="3"/>
          </w:tcPr>
          <w:p w14:paraId="1AC81F9E" w14:textId="77777777" w:rsidR="00A520BF" w:rsidRPr="00A520BF" w:rsidRDefault="00A520BF" w:rsidP="00A520BF">
            <w:pPr>
              <w:keepLines/>
              <w:tabs>
                <w:tab w:val="left" w:pos="450"/>
              </w:tabs>
              <w:spacing w:after="0" w:line="240" w:lineRule="auto"/>
              <w:jc w:val="both"/>
              <w:rPr>
                <w:rFonts w:ascii="Arial" w:eastAsia="Times New Roman" w:hAnsi="Arial" w:cs="Arial"/>
                <w:b/>
                <w:bCs/>
                <w:noProof/>
                <w:sz w:val="20"/>
                <w:szCs w:val="20"/>
                <w:lang w:val="uk-UA" w:eastAsia="uk-UA"/>
              </w:rPr>
            </w:pPr>
            <w:r w:rsidRPr="00A520BF">
              <w:rPr>
                <w:rFonts w:ascii="Arial" w:eastAsia="Times New Roman" w:hAnsi="Arial" w:cs="Arial"/>
                <w:b/>
                <w:bCs/>
                <w:color w:val="000000"/>
                <w:sz w:val="20"/>
                <w:szCs w:val="20"/>
                <w:shd w:val="clear" w:color="auto" w:fill="FFFFFF"/>
                <w:lang w:val="uk-UA"/>
              </w:rPr>
              <w:t>Реконструкція (технічне переоснащення) - заміна одиниць та вузлів технологічного устаткування та їх інженерних мереж, які застаріли та технічний ресурс яких вичерпано, в існуючих цехах КП «Кременчукводоканал» за адресою: Полтавська область, Кременчуцький район, с. Вільна Терешківка, вул. Великий шлях, 205. Коригування</w:t>
            </w:r>
          </w:p>
        </w:tc>
      </w:tr>
      <w:tr w:rsidR="00A520BF" w:rsidRPr="00A520BF" w14:paraId="6588E69D" w14:textId="77777777" w:rsidTr="005D11BE">
        <w:trPr>
          <w:trHeight w:val="330"/>
          <w:jc w:val="center"/>
        </w:trPr>
        <w:tc>
          <w:tcPr>
            <w:tcW w:w="2830" w:type="dxa"/>
            <w:vAlign w:val="center"/>
          </w:tcPr>
          <w:p w14:paraId="47F00B4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color w:val="000000"/>
                <w:sz w:val="20"/>
                <w:szCs w:val="20"/>
                <w:lang w:val="uk-UA" w:eastAsia="ru-RU"/>
              </w:rPr>
              <w:t>Відповідальний</w:t>
            </w:r>
          </w:p>
        </w:tc>
        <w:tc>
          <w:tcPr>
            <w:tcW w:w="6804" w:type="dxa"/>
            <w:gridSpan w:val="3"/>
            <w:vAlign w:val="center"/>
          </w:tcPr>
          <w:p w14:paraId="5EEDD81E" w14:textId="77777777" w:rsidR="00A520BF" w:rsidRPr="00A520BF" w:rsidRDefault="00A520BF" w:rsidP="00A520BF">
            <w:pPr>
              <w:spacing w:after="0" w:line="240" w:lineRule="auto"/>
              <w:jc w:val="both"/>
              <w:rPr>
                <w:rFonts w:ascii="Arial" w:eastAsia="Times New Roman" w:hAnsi="Arial" w:cs="Arial"/>
                <w:b/>
                <w:bCs/>
                <w:sz w:val="20"/>
                <w:szCs w:val="20"/>
                <w:lang w:val="uk-UA" w:eastAsia="uk-UA"/>
              </w:rPr>
            </w:pPr>
            <w:r w:rsidRPr="00A520BF">
              <w:rPr>
                <w:rFonts w:ascii="Arial" w:eastAsia="Times New Roman" w:hAnsi="Arial" w:cs="Arial"/>
                <w:color w:val="000000"/>
                <w:sz w:val="20"/>
                <w:szCs w:val="20"/>
                <w:lang w:val="uk-UA" w:eastAsia="it-IT"/>
              </w:rPr>
              <w:t>КП «Кременчукводоканал»</w:t>
            </w:r>
          </w:p>
        </w:tc>
      </w:tr>
      <w:tr w:rsidR="00A520BF" w:rsidRPr="00A520BF" w14:paraId="77E0A040" w14:textId="77777777" w:rsidTr="005D11BE">
        <w:trPr>
          <w:trHeight w:val="330"/>
          <w:jc w:val="center"/>
        </w:trPr>
        <w:tc>
          <w:tcPr>
            <w:tcW w:w="2830" w:type="dxa"/>
            <w:vAlign w:val="center"/>
            <w:hideMark/>
          </w:tcPr>
          <w:p w14:paraId="50040E91"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Цілі проєкту</w:t>
            </w:r>
          </w:p>
        </w:tc>
        <w:tc>
          <w:tcPr>
            <w:tcW w:w="6804" w:type="dxa"/>
            <w:gridSpan w:val="3"/>
          </w:tcPr>
          <w:p w14:paraId="46AFC258" w14:textId="77777777" w:rsidR="00A520BF" w:rsidRPr="00A520BF" w:rsidRDefault="00A520BF" w:rsidP="00A520BF">
            <w:pPr>
              <w:spacing w:after="0" w:line="240" w:lineRule="auto"/>
              <w:jc w:val="both"/>
              <w:rPr>
                <w:rFonts w:ascii="Arial" w:eastAsia="Times New Roman" w:hAnsi="Arial" w:cs="Arial"/>
                <w:sz w:val="20"/>
                <w:szCs w:val="20"/>
                <w:lang w:val="uk-UA" w:eastAsia="uk-UA"/>
              </w:rPr>
            </w:pPr>
            <w:r w:rsidRPr="00A520BF">
              <w:rPr>
                <w:rFonts w:ascii="Arial" w:eastAsia="Times New Roman" w:hAnsi="Arial" w:cs="Arial"/>
                <w:b/>
                <w:bCs/>
                <w:sz w:val="20"/>
                <w:szCs w:val="20"/>
                <w:lang w:val="uk-UA" w:eastAsia="uk-UA"/>
              </w:rPr>
              <w:t>1.Забезпечення надійного та безперебійного водопостачання</w:t>
            </w:r>
            <w:r w:rsidRPr="00A520BF">
              <w:rPr>
                <w:rFonts w:ascii="Arial" w:eastAsia="Times New Roman" w:hAnsi="Arial" w:cs="Arial"/>
                <w:sz w:val="20"/>
                <w:szCs w:val="20"/>
                <w:lang w:val="uk-UA" w:eastAsia="uk-UA"/>
              </w:rPr>
              <w:t xml:space="preserve"> жителів і підприємств м. Кременчука.</w:t>
            </w:r>
          </w:p>
          <w:p w14:paraId="5FBF727F" w14:textId="77777777" w:rsidR="00A520BF" w:rsidRPr="00A520BF" w:rsidRDefault="00A520BF" w:rsidP="00A520BF">
            <w:pPr>
              <w:spacing w:after="0" w:line="240" w:lineRule="auto"/>
              <w:jc w:val="both"/>
              <w:rPr>
                <w:rFonts w:ascii="Arial" w:eastAsia="Times New Roman" w:hAnsi="Arial" w:cs="Arial"/>
                <w:sz w:val="20"/>
                <w:szCs w:val="20"/>
                <w:lang w:val="uk-UA" w:eastAsia="uk-UA"/>
              </w:rPr>
            </w:pPr>
            <w:r w:rsidRPr="00A520BF">
              <w:rPr>
                <w:rFonts w:ascii="Arial" w:eastAsia="Times New Roman" w:hAnsi="Arial" w:cs="Arial"/>
                <w:b/>
                <w:bCs/>
                <w:sz w:val="20"/>
                <w:szCs w:val="20"/>
                <w:lang w:val="uk-UA" w:eastAsia="uk-UA"/>
              </w:rPr>
              <w:t>2.Покращення якості питної води</w:t>
            </w:r>
            <w:r w:rsidRPr="00A520BF">
              <w:rPr>
                <w:rFonts w:ascii="Arial" w:eastAsia="Times New Roman" w:hAnsi="Arial" w:cs="Arial"/>
                <w:sz w:val="20"/>
                <w:szCs w:val="20"/>
                <w:lang w:val="uk-UA" w:eastAsia="uk-UA"/>
              </w:rPr>
              <w:t xml:space="preserve"> шляхом впровадження сучасних технологій водоочищення відповідно до національних та європейських стандартів.</w:t>
            </w:r>
          </w:p>
          <w:p w14:paraId="4E986BBF" w14:textId="77777777" w:rsidR="00A520BF" w:rsidRPr="00A520BF" w:rsidRDefault="00A520BF" w:rsidP="00A520BF">
            <w:pPr>
              <w:spacing w:after="0" w:line="240" w:lineRule="auto"/>
              <w:jc w:val="both"/>
              <w:rPr>
                <w:rFonts w:ascii="Arial" w:eastAsia="Times New Roman" w:hAnsi="Arial" w:cs="Arial"/>
                <w:sz w:val="20"/>
                <w:szCs w:val="20"/>
                <w:lang w:val="uk-UA" w:eastAsia="uk-UA"/>
              </w:rPr>
            </w:pPr>
            <w:r w:rsidRPr="00A520BF">
              <w:rPr>
                <w:rFonts w:ascii="Arial" w:eastAsia="Times New Roman" w:hAnsi="Arial" w:cs="Arial"/>
                <w:sz w:val="20"/>
                <w:szCs w:val="20"/>
                <w:lang w:val="uk-UA" w:eastAsia="uk-UA"/>
              </w:rPr>
              <w:t>3.Заміна одиниць та вузлів технологічного устаткування та їх інженерних мереж, які є фізично та морально застарілими, а також тих, чий технічний ресурс вичерпано.</w:t>
            </w:r>
          </w:p>
          <w:p w14:paraId="486A50A8" w14:textId="77777777" w:rsidR="00A520BF" w:rsidRPr="00A520BF" w:rsidRDefault="00A520BF" w:rsidP="00A520BF">
            <w:pPr>
              <w:spacing w:after="0" w:line="240" w:lineRule="auto"/>
              <w:jc w:val="both"/>
              <w:rPr>
                <w:rFonts w:ascii="Arial" w:eastAsia="Times New Roman" w:hAnsi="Arial" w:cs="Arial"/>
                <w:sz w:val="20"/>
                <w:szCs w:val="20"/>
                <w:lang w:val="uk-UA" w:eastAsia="uk-UA"/>
              </w:rPr>
            </w:pPr>
            <w:r w:rsidRPr="00A520BF">
              <w:rPr>
                <w:rFonts w:ascii="Arial" w:eastAsia="Times New Roman" w:hAnsi="Arial" w:cs="Arial"/>
                <w:sz w:val="20"/>
                <w:szCs w:val="20"/>
                <w:lang w:val="uk-UA" w:eastAsia="uk-UA"/>
              </w:rPr>
              <w:t>4. Забезпечення безперебійної роботи, мінімізація ризиків аварій, нештатних ситуацій та простоїв, спричинених відмовами старого обладнання.</w:t>
            </w:r>
          </w:p>
          <w:p w14:paraId="31A527CE" w14:textId="77777777" w:rsidR="00A520BF" w:rsidRPr="00A520BF" w:rsidRDefault="00A520BF" w:rsidP="00A520BF">
            <w:pPr>
              <w:spacing w:after="0" w:line="240" w:lineRule="auto"/>
              <w:jc w:val="both"/>
              <w:rPr>
                <w:rFonts w:ascii="Arial" w:eastAsia="Times New Roman" w:hAnsi="Arial" w:cs="Arial"/>
                <w:sz w:val="20"/>
                <w:szCs w:val="20"/>
                <w:lang w:val="uk-UA" w:eastAsia="uk-UA"/>
              </w:rPr>
            </w:pPr>
            <w:r w:rsidRPr="00A520BF">
              <w:rPr>
                <w:rFonts w:ascii="Arial" w:eastAsia="Times New Roman" w:hAnsi="Arial" w:cs="Arial"/>
                <w:sz w:val="20"/>
                <w:szCs w:val="20"/>
                <w:lang w:val="uk-UA" w:eastAsia="uk-UA"/>
              </w:rPr>
              <w:t>5.Приведення технологічних процесів та стану обладнання у відповідність до сучасних стандартів, норм та вимог безпеки.</w:t>
            </w:r>
          </w:p>
          <w:p w14:paraId="27F4DD75" w14:textId="77777777" w:rsidR="00A520BF" w:rsidRPr="00A520BF" w:rsidRDefault="00A520BF" w:rsidP="00A520BF">
            <w:pPr>
              <w:spacing w:after="0" w:line="240" w:lineRule="auto"/>
              <w:jc w:val="both"/>
              <w:rPr>
                <w:rFonts w:ascii="Arial" w:eastAsia="Times New Roman" w:hAnsi="Arial" w:cs="Arial"/>
                <w:sz w:val="20"/>
                <w:szCs w:val="20"/>
                <w:lang w:val="uk-UA" w:eastAsia="uk-UA"/>
              </w:rPr>
            </w:pPr>
            <w:r w:rsidRPr="00A520BF">
              <w:rPr>
                <w:rFonts w:ascii="Arial" w:eastAsia="Times New Roman" w:hAnsi="Arial" w:cs="Arial"/>
                <w:sz w:val="20"/>
                <w:szCs w:val="20"/>
                <w:lang w:val="uk-UA" w:eastAsia="uk-UA"/>
              </w:rPr>
              <w:t>6.Оптимізація роботи мереж та обладнання для скорочення технологічних втрат води або ресурсів.</w:t>
            </w:r>
          </w:p>
        </w:tc>
      </w:tr>
      <w:tr w:rsidR="00A520BF" w:rsidRPr="00A520BF" w14:paraId="24DCB621" w14:textId="77777777" w:rsidTr="005D11BE">
        <w:trPr>
          <w:trHeight w:val="42"/>
          <w:jc w:val="center"/>
        </w:trPr>
        <w:tc>
          <w:tcPr>
            <w:tcW w:w="2830" w:type="dxa"/>
            <w:hideMark/>
          </w:tcPr>
          <w:p w14:paraId="7F70B3C7"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804" w:type="dxa"/>
            <w:gridSpan w:val="3"/>
          </w:tcPr>
          <w:p w14:paraId="21ADD54D" w14:textId="77777777" w:rsidR="00A520BF" w:rsidRPr="00A520BF" w:rsidRDefault="00A520BF" w:rsidP="00A520BF">
            <w:pPr>
              <w:spacing w:after="0" w:line="240" w:lineRule="auto"/>
              <w:rPr>
                <w:rFonts w:ascii="Arial" w:eastAsia="Times New Roman" w:hAnsi="Arial" w:cs="Arial"/>
                <w:color w:val="8496B0"/>
                <w:sz w:val="20"/>
                <w:szCs w:val="20"/>
                <w:lang w:val="uk-UA" w:eastAsia="it-IT"/>
              </w:rPr>
            </w:pPr>
            <w:r w:rsidRPr="00A520BF">
              <w:rPr>
                <w:rFonts w:ascii="Arial" w:eastAsia="Times New Roman" w:hAnsi="Arial" w:cs="Arial"/>
                <w:color w:val="000000"/>
                <w:sz w:val="20"/>
                <w:szCs w:val="20"/>
                <w:lang w:val="uk-UA" w:eastAsia="ru-RU"/>
              </w:rPr>
              <w:t xml:space="preserve">218 132 </w:t>
            </w:r>
            <w:r w:rsidRPr="00A520BF">
              <w:rPr>
                <w:rFonts w:ascii="Arial" w:eastAsia="Times New Roman" w:hAnsi="Arial" w:cs="Arial"/>
                <w:sz w:val="20"/>
                <w:szCs w:val="20"/>
                <w:lang w:val="uk-UA" w:eastAsia="it-IT"/>
              </w:rPr>
              <w:t>осіб</w:t>
            </w:r>
          </w:p>
        </w:tc>
      </w:tr>
      <w:tr w:rsidR="00A520BF" w:rsidRPr="00924004" w14:paraId="7A9BC82F" w14:textId="77777777" w:rsidTr="005D11BE">
        <w:trPr>
          <w:trHeight w:val="110"/>
          <w:jc w:val="center"/>
        </w:trPr>
        <w:tc>
          <w:tcPr>
            <w:tcW w:w="2830" w:type="dxa"/>
            <w:hideMark/>
          </w:tcPr>
          <w:p w14:paraId="4243CA95"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804" w:type="dxa"/>
            <w:gridSpan w:val="3"/>
          </w:tcPr>
          <w:p w14:paraId="3DBF919E"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Робочий проєкт реконструкції є першим етапом оновлення хлорного господарства водопровідних очисних споруд  м. Кременчука  з  метою  приведення  його  до  вимог  "Правил охорони  праці  при  виробництві,  зберіганні, транспортуванні та  застосуванні  хлору»,  затвердженого  Наказом  Державного комітету  України  з  промислової безпеки, охорони праці та гірничого нагляду 12.03.2010 за № 56.</w:t>
            </w:r>
          </w:p>
          <w:p w14:paraId="79422BEB"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Метою  реконструкції  (технічного  переоснащення)  є підвищення  надійності  хлорного  господарства  за  рахунок впровадження сучасного, більш надійного і довговічного обладнання і матеріалів.</w:t>
            </w:r>
          </w:p>
        </w:tc>
      </w:tr>
      <w:tr w:rsidR="00A520BF" w:rsidRPr="00A520BF" w14:paraId="73C199E4" w14:textId="77777777" w:rsidTr="005D11BE">
        <w:trPr>
          <w:trHeight w:val="297"/>
          <w:jc w:val="center"/>
        </w:trPr>
        <w:tc>
          <w:tcPr>
            <w:tcW w:w="2830" w:type="dxa"/>
            <w:hideMark/>
          </w:tcPr>
          <w:p w14:paraId="455BAFFB"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697B023A" w14:textId="77777777" w:rsidR="00A520BF" w:rsidRPr="00A520BF" w:rsidRDefault="00A520BF" w:rsidP="00A520BF">
            <w:pPr>
              <w:widowControl w:val="0"/>
              <w:snapToGrid w:val="0"/>
              <w:spacing w:after="0" w:line="240" w:lineRule="auto"/>
              <w:jc w:val="both"/>
              <w:rPr>
                <w:rFonts w:ascii="Arial" w:eastAsia="Times New Roman" w:hAnsi="Arial" w:cs="Arial"/>
                <w:bCs/>
                <w:sz w:val="20"/>
                <w:szCs w:val="20"/>
                <w:lang w:val="uk-UA" w:eastAsia="ru-RU"/>
              </w:rPr>
            </w:pPr>
          </w:p>
        </w:tc>
        <w:tc>
          <w:tcPr>
            <w:tcW w:w="6804" w:type="dxa"/>
            <w:gridSpan w:val="3"/>
          </w:tcPr>
          <w:p w14:paraId="2F11674E"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1. Приведення якості питної води відповідно до вимог ДСанПіН 2.2.4-171-10 «Гігієнічні вимоги до води питної, призначеної для споживання людиною».</w:t>
            </w:r>
          </w:p>
          <w:p w14:paraId="49B4D4F5"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2. Покращення якості послуг централізованого водопостачання.</w:t>
            </w:r>
          </w:p>
          <w:p w14:paraId="395A88A1"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 xml:space="preserve">3. </w:t>
            </w:r>
            <w:r w:rsidRPr="00A520BF">
              <w:rPr>
                <w:rFonts w:ascii="Arial" w:eastAsia="Times New Roman" w:hAnsi="Arial" w:cs="Arial"/>
                <w:sz w:val="20"/>
                <w:szCs w:val="20"/>
                <w:lang w:val="uk-UA" w:eastAsia="ru-RU"/>
              </w:rPr>
              <w:t>Значне зниження ймовірності аварій та позапланових зупинок технологічного процесу, спричинених відмовами старого обладнання.</w:t>
            </w:r>
          </w:p>
          <w:p w14:paraId="61386938"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4. Підвищення надійності роботи системи водопостачання міста.</w:t>
            </w:r>
          </w:p>
          <w:p w14:paraId="4C29764A"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5.</w:t>
            </w:r>
            <w:r w:rsidRPr="00A520BF">
              <w:rPr>
                <w:rFonts w:ascii="Arial" w:eastAsia="Times New Roman" w:hAnsi="Arial" w:cs="Arial"/>
                <w:sz w:val="20"/>
                <w:szCs w:val="20"/>
                <w:lang w:val="uk-UA" w:eastAsia="ru-RU"/>
              </w:rPr>
              <w:t>Встановлення енергоефективного та більш автоматизованого обладнання, що відповідає сучасним технічним та екологічним стандартам.</w:t>
            </w:r>
          </w:p>
          <w:p w14:paraId="6DABD2C4"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6. Оптимізація експлуатаційних витрат підприємства.</w:t>
            </w:r>
          </w:p>
        </w:tc>
      </w:tr>
      <w:tr w:rsidR="00A520BF" w:rsidRPr="00A520BF" w14:paraId="69C06274" w14:textId="77777777" w:rsidTr="005D11BE">
        <w:trPr>
          <w:trHeight w:val="214"/>
          <w:jc w:val="center"/>
        </w:trPr>
        <w:tc>
          <w:tcPr>
            <w:tcW w:w="2830" w:type="dxa"/>
            <w:hideMark/>
          </w:tcPr>
          <w:p w14:paraId="6539C73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804" w:type="dxa"/>
            <w:gridSpan w:val="3"/>
          </w:tcPr>
          <w:p w14:paraId="749CB83C" w14:textId="77777777" w:rsidR="00A520BF" w:rsidRPr="00A520BF" w:rsidRDefault="00A520BF" w:rsidP="00A520BF">
            <w:pPr>
              <w:spacing w:after="0" w:line="240" w:lineRule="auto"/>
              <w:ind w:left="-52"/>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xml:space="preserve">1.Розроблено та проведено державну експертизу проектної документації за об’єктом будівництва. </w:t>
            </w:r>
          </w:p>
          <w:p w14:paraId="3B54D088" w14:textId="77777777" w:rsidR="00A520BF" w:rsidRPr="00A520BF" w:rsidRDefault="00A520BF" w:rsidP="00A520BF">
            <w:pPr>
              <w:spacing w:after="0" w:line="240" w:lineRule="auto"/>
              <w:ind w:left="-52"/>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 Проведено процедури закупівлі робіт та послуг.</w:t>
            </w:r>
          </w:p>
          <w:p w14:paraId="3FD0B943" w14:textId="77777777" w:rsidR="00A520BF" w:rsidRPr="00A520BF" w:rsidRDefault="00A520BF" w:rsidP="00A520BF">
            <w:pPr>
              <w:spacing w:after="0" w:line="240" w:lineRule="auto"/>
              <w:ind w:left="-52"/>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3. Реалізація етапів проекту.</w:t>
            </w:r>
          </w:p>
          <w:p w14:paraId="45602099" w14:textId="77777777" w:rsidR="00A520BF" w:rsidRPr="00A520BF" w:rsidRDefault="00A520BF" w:rsidP="00A520BF">
            <w:pPr>
              <w:spacing w:after="0" w:line="240" w:lineRule="auto"/>
              <w:ind w:left="-52"/>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4. Пусконалагоджувальні роботи.</w:t>
            </w:r>
          </w:p>
          <w:p w14:paraId="13CF5E95" w14:textId="77777777" w:rsidR="00A520BF" w:rsidRPr="00A520BF" w:rsidRDefault="00A520BF" w:rsidP="00A520BF">
            <w:pPr>
              <w:spacing w:after="0" w:line="240" w:lineRule="auto"/>
              <w:ind w:left="-52"/>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5. Введення об’єкту в експлуатацію</w:t>
            </w:r>
          </w:p>
          <w:p w14:paraId="156C3B2B" w14:textId="77777777" w:rsidR="00A520BF" w:rsidRPr="00A520BF" w:rsidRDefault="00A520BF" w:rsidP="00A520BF">
            <w:pPr>
              <w:tabs>
                <w:tab w:val="left" w:pos="239"/>
              </w:tabs>
              <w:suppressAutoHyphens/>
              <w:spacing w:after="0" w:line="240" w:lineRule="auto"/>
              <w:jc w:val="both"/>
              <w:rPr>
                <w:rFonts w:ascii="Arial" w:eastAsia="Calibri" w:hAnsi="Arial" w:cs="Arial"/>
                <w:sz w:val="20"/>
                <w:szCs w:val="20"/>
                <w:lang w:val="uk-UA"/>
              </w:rPr>
            </w:pPr>
            <w:r w:rsidRPr="00A520BF">
              <w:rPr>
                <w:rFonts w:ascii="Arial" w:eastAsia="Calibri" w:hAnsi="Arial" w:cs="Arial"/>
                <w:b/>
                <w:bCs/>
                <w:sz w:val="20"/>
                <w:szCs w:val="20"/>
                <w:lang w:val="uk-UA"/>
              </w:rPr>
              <w:t>Під час реконструкції буде виконано:</w:t>
            </w:r>
          </w:p>
          <w:p w14:paraId="7426AD92" w14:textId="77777777" w:rsidR="00A520BF" w:rsidRPr="00A520BF" w:rsidRDefault="00A520BF" w:rsidP="00A520BF">
            <w:pPr>
              <w:tabs>
                <w:tab w:val="left" w:pos="239"/>
              </w:tabs>
              <w:suppressAutoHyphens/>
              <w:spacing w:after="0" w:line="240" w:lineRule="auto"/>
              <w:jc w:val="both"/>
              <w:rPr>
                <w:rFonts w:ascii="Arial" w:eastAsia="Calibri" w:hAnsi="Arial" w:cs="Arial"/>
                <w:sz w:val="20"/>
                <w:szCs w:val="20"/>
                <w:lang w:val="uk-UA"/>
              </w:rPr>
            </w:pPr>
            <w:r w:rsidRPr="00A520BF">
              <w:rPr>
                <w:rFonts w:ascii="Arial" w:eastAsia="Calibri" w:hAnsi="Arial" w:cs="Arial"/>
                <w:sz w:val="20"/>
                <w:szCs w:val="20"/>
                <w:lang w:val="uk-UA"/>
              </w:rPr>
              <w:t>- заміна існуючих випаровувачів рідкого хлору;</w:t>
            </w:r>
          </w:p>
          <w:p w14:paraId="0ADDA8C9" w14:textId="77777777" w:rsidR="00A520BF" w:rsidRPr="00A520BF" w:rsidRDefault="00A520BF" w:rsidP="00A520BF">
            <w:pPr>
              <w:tabs>
                <w:tab w:val="left" w:pos="239"/>
              </w:tabs>
              <w:suppressAutoHyphens/>
              <w:spacing w:after="0" w:line="240" w:lineRule="auto"/>
              <w:rPr>
                <w:rFonts w:ascii="Arial" w:eastAsia="Calibri" w:hAnsi="Arial" w:cs="Arial"/>
                <w:sz w:val="20"/>
                <w:szCs w:val="20"/>
                <w:lang w:val="uk-UA"/>
              </w:rPr>
            </w:pPr>
            <w:r w:rsidRPr="00A520BF">
              <w:rPr>
                <w:rFonts w:ascii="Arial" w:eastAsia="Calibri" w:hAnsi="Arial" w:cs="Arial"/>
                <w:sz w:val="20"/>
                <w:szCs w:val="20"/>
                <w:lang w:val="uk-UA" w:eastAsia="it-IT"/>
              </w:rPr>
              <w:t xml:space="preserve">- </w:t>
            </w:r>
            <w:r w:rsidRPr="00A520BF">
              <w:rPr>
                <w:rFonts w:ascii="Arial" w:eastAsia="Calibri" w:hAnsi="Arial" w:cs="Arial"/>
                <w:sz w:val="20"/>
                <w:szCs w:val="20"/>
                <w:lang w:val="uk-UA"/>
              </w:rPr>
              <w:t>встановлення буферних ємностей (ресиверів) на кожній лінії  випареного хлору;</w:t>
            </w:r>
            <w:r w:rsidRPr="00A520BF">
              <w:rPr>
                <w:rFonts w:ascii="Arial" w:eastAsia="Calibri" w:hAnsi="Arial" w:cs="Arial"/>
                <w:sz w:val="20"/>
                <w:szCs w:val="20"/>
                <w:lang w:val="uk-UA"/>
              </w:rPr>
              <w:br/>
            </w:r>
            <w:r w:rsidRPr="00A520BF">
              <w:rPr>
                <w:rFonts w:ascii="Arial" w:eastAsia="Times New Roman" w:hAnsi="Arial" w:cs="Arial"/>
                <w:sz w:val="20"/>
                <w:szCs w:val="20"/>
                <w:lang w:val="uk-UA" w:eastAsia="it-IT"/>
              </w:rPr>
              <w:t xml:space="preserve">- </w:t>
            </w:r>
            <w:r w:rsidRPr="00A520BF">
              <w:rPr>
                <w:rFonts w:ascii="Arial" w:eastAsia="Calibri" w:hAnsi="Arial" w:cs="Arial"/>
                <w:sz w:val="20"/>
                <w:szCs w:val="20"/>
                <w:lang w:val="uk-UA"/>
              </w:rPr>
              <w:t>встановлення запобіжних клапанів на лініях рідкого та випареного хлору;</w:t>
            </w:r>
          </w:p>
          <w:p w14:paraId="74A0EC7A" w14:textId="77777777" w:rsidR="00A520BF" w:rsidRPr="00A520BF" w:rsidRDefault="00A520BF" w:rsidP="00A520BF">
            <w:pPr>
              <w:tabs>
                <w:tab w:val="left" w:pos="239"/>
              </w:tabs>
              <w:suppressAutoHyphens/>
              <w:spacing w:after="0" w:line="240" w:lineRule="auto"/>
              <w:rPr>
                <w:rFonts w:ascii="Arial" w:eastAsia="Calibri" w:hAnsi="Arial" w:cs="Arial"/>
                <w:sz w:val="20"/>
                <w:szCs w:val="20"/>
                <w:lang w:val="uk-UA"/>
              </w:rPr>
            </w:pPr>
            <w:r w:rsidRPr="00A520BF">
              <w:rPr>
                <w:rFonts w:ascii="Arial" w:eastAsia="Calibri" w:hAnsi="Arial" w:cs="Arial"/>
                <w:sz w:val="20"/>
                <w:szCs w:val="20"/>
                <w:lang w:val="uk-UA"/>
              </w:rPr>
              <w:t>- переведення  з  напірного  режиму  роботи внутрішньомайданчикових  мереж  хлор-газу  на  вакуумний режим із паралельною заміною трубопроводів;</w:t>
            </w:r>
          </w:p>
          <w:p w14:paraId="5C9CECC5" w14:textId="77777777" w:rsidR="00A520BF" w:rsidRPr="00A520BF" w:rsidRDefault="00A520BF" w:rsidP="00A520BF">
            <w:pPr>
              <w:tabs>
                <w:tab w:val="left" w:pos="239"/>
              </w:tabs>
              <w:suppressAutoHyphens/>
              <w:spacing w:after="0" w:line="240" w:lineRule="auto"/>
              <w:rPr>
                <w:rFonts w:ascii="Arial" w:eastAsia="Calibri" w:hAnsi="Arial" w:cs="Arial"/>
                <w:sz w:val="20"/>
                <w:szCs w:val="20"/>
                <w:lang w:val="uk-UA"/>
              </w:rPr>
            </w:pPr>
            <w:r w:rsidRPr="00A520BF">
              <w:rPr>
                <w:rFonts w:ascii="Arial" w:eastAsia="Calibri" w:hAnsi="Arial" w:cs="Arial"/>
                <w:sz w:val="20"/>
                <w:szCs w:val="20"/>
                <w:lang w:val="uk-UA" w:eastAsia="it-IT"/>
              </w:rPr>
              <w:t>-</w:t>
            </w:r>
            <w:r w:rsidRPr="00A520BF">
              <w:rPr>
                <w:rFonts w:ascii="Arial" w:eastAsia="Calibri" w:hAnsi="Arial" w:cs="Arial"/>
                <w:color w:val="8496B0"/>
                <w:sz w:val="20"/>
                <w:szCs w:val="20"/>
                <w:lang w:val="uk-UA" w:eastAsia="it-IT"/>
              </w:rPr>
              <w:t xml:space="preserve"> </w:t>
            </w:r>
            <w:r w:rsidRPr="00A520BF">
              <w:rPr>
                <w:rFonts w:ascii="Arial" w:eastAsia="Calibri" w:hAnsi="Arial" w:cs="Arial"/>
                <w:sz w:val="20"/>
                <w:szCs w:val="20"/>
                <w:lang w:val="uk-UA"/>
              </w:rPr>
              <w:t>заміна існуючих хлораторів ЛОНИИ -100КМ на вакуумні хлоратори V10k (з набором інжекторів різної продуктивності);</w:t>
            </w:r>
          </w:p>
          <w:p w14:paraId="0B342380" w14:textId="77777777" w:rsidR="00A520BF" w:rsidRPr="00A520BF" w:rsidRDefault="00A520BF" w:rsidP="00A520BF">
            <w:pPr>
              <w:tabs>
                <w:tab w:val="left" w:pos="239"/>
              </w:tabs>
              <w:suppressAutoHyphens/>
              <w:spacing w:after="0" w:line="240" w:lineRule="auto"/>
              <w:rPr>
                <w:rFonts w:ascii="Arial" w:eastAsia="Calibri" w:hAnsi="Arial" w:cs="Arial"/>
                <w:sz w:val="20"/>
                <w:szCs w:val="20"/>
                <w:lang w:val="uk-UA" w:eastAsia="it-IT"/>
              </w:rPr>
            </w:pPr>
            <w:r w:rsidRPr="00A520BF">
              <w:rPr>
                <w:rFonts w:ascii="Arial" w:eastAsia="Calibri" w:hAnsi="Arial" w:cs="Arial"/>
                <w:sz w:val="20"/>
                <w:szCs w:val="20"/>
                <w:lang w:val="uk-UA" w:eastAsia="it-IT"/>
              </w:rPr>
              <w:t xml:space="preserve">- встановлення вакуумних регуляторів тиску хлору перед дозаторами-ежекторами; </w:t>
            </w:r>
          </w:p>
          <w:p w14:paraId="6A42A87C" w14:textId="77777777" w:rsidR="00A520BF" w:rsidRPr="00A520BF" w:rsidRDefault="00A520BF" w:rsidP="00A520BF">
            <w:pPr>
              <w:tabs>
                <w:tab w:val="left" w:pos="239"/>
              </w:tabs>
              <w:suppressAutoHyphens/>
              <w:spacing w:after="0" w:line="240" w:lineRule="auto"/>
              <w:rPr>
                <w:rFonts w:ascii="Arial" w:eastAsia="Calibri" w:hAnsi="Arial" w:cs="Arial"/>
                <w:sz w:val="20"/>
                <w:szCs w:val="20"/>
                <w:lang w:val="uk-UA" w:eastAsia="it-IT"/>
              </w:rPr>
            </w:pPr>
            <w:r w:rsidRPr="00A520BF">
              <w:rPr>
                <w:rFonts w:ascii="Arial" w:eastAsia="Calibri" w:hAnsi="Arial" w:cs="Arial"/>
                <w:sz w:val="20"/>
                <w:szCs w:val="20"/>
                <w:lang w:val="uk-UA" w:eastAsia="it-IT"/>
              </w:rPr>
              <w:t>- заміна  компресору  стисненого повітря  для  продувки  трубопроводів  хлору  та  відновлення лінії продувки;</w:t>
            </w:r>
          </w:p>
          <w:p w14:paraId="1A4685B9" w14:textId="77777777" w:rsidR="00A520BF" w:rsidRPr="00A520BF" w:rsidRDefault="00A520BF" w:rsidP="00A520BF">
            <w:pPr>
              <w:spacing w:after="0" w:line="240" w:lineRule="auto"/>
              <w:ind w:left="-52"/>
              <w:jc w:val="both"/>
              <w:rPr>
                <w:rFonts w:ascii="Arial" w:eastAsia="Times New Roman" w:hAnsi="Arial" w:cs="Arial"/>
                <w:color w:val="000000"/>
                <w:sz w:val="20"/>
                <w:szCs w:val="20"/>
                <w:lang w:val="uk-UA" w:eastAsia="ru-RU"/>
              </w:rPr>
            </w:pPr>
            <w:r w:rsidRPr="00A520BF">
              <w:rPr>
                <w:rFonts w:ascii="Arial" w:eastAsia="Times New Roman" w:hAnsi="Arial" w:cs="Arial"/>
                <w:sz w:val="20"/>
                <w:szCs w:val="20"/>
                <w:lang w:val="uk-UA" w:eastAsia="it-IT"/>
              </w:rPr>
              <w:t>- заміна існуючих трубопроводів хлорної води в межах споруд від приміщень хлордозаторних №1; 2; 3 до точок вводу.</w:t>
            </w:r>
          </w:p>
          <w:p w14:paraId="1E84DA88" w14:textId="77777777" w:rsidR="00A520BF" w:rsidRPr="00A520BF" w:rsidRDefault="00A520BF" w:rsidP="00A520BF">
            <w:pPr>
              <w:spacing w:after="0" w:line="240" w:lineRule="auto"/>
              <w:ind w:left="-52"/>
              <w:jc w:val="both"/>
              <w:rPr>
                <w:rFonts w:ascii="Arial" w:eastAsia="Times New Roman" w:hAnsi="Arial" w:cs="Arial"/>
                <w:color w:val="000000"/>
                <w:sz w:val="20"/>
                <w:szCs w:val="20"/>
                <w:lang w:val="uk-UA" w:eastAsia="ru-RU"/>
              </w:rPr>
            </w:pPr>
            <w:r w:rsidRPr="00A520BF">
              <w:rPr>
                <w:rFonts w:ascii="Arial" w:eastAsia="Times New Roman" w:hAnsi="Arial" w:cs="Arial"/>
                <w:sz w:val="20"/>
                <w:szCs w:val="20"/>
                <w:lang w:val="uk-UA" w:eastAsia="it-IT"/>
              </w:rPr>
              <w:t>Наявна проєктно-кошторисна документація та позитивний експертний звіт № 02768-24 від 26 липня 2024р.</w:t>
            </w:r>
          </w:p>
        </w:tc>
      </w:tr>
      <w:tr w:rsidR="00A520BF" w:rsidRPr="00A520BF" w14:paraId="604878A1" w14:textId="77777777" w:rsidTr="005D11BE">
        <w:trPr>
          <w:trHeight w:val="428"/>
          <w:jc w:val="center"/>
        </w:trPr>
        <w:tc>
          <w:tcPr>
            <w:tcW w:w="2830" w:type="dxa"/>
            <w:vAlign w:val="center"/>
            <w:hideMark/>
          </w:tcPr>
          <w:p w14:paraId="148DEE2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804" w:type="dxa"/>
            <w:gridSpan w:val="3"/>
            <w:vAlign w:val="center"/>
          </w:tcPr>
          <w:p w14:paraId="23F74616"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color w:val="000000"/>
                <w:sz w:val="20"/>
                <w:szCs w:val="20"/>
                <w:lang w:val="uk-UA" w:eastAsia="ru-RU"/>
              </w:rPr>
              <w:t>2027 рік</w:t>
            </w:r>
          </w:p>
        </w:tc>
      </w:tr>
      <w:tr w:rsidR="00A520BF" w:rsidRPr="00A520BF" w14:paraId="33E25E29" w14:textId="77777777" w:rsidTr="005D11BE">
        <w:trPr>
          <w:cantSplit/>
          <w:trHeight w:val="511"/>
          <w:jc w:val="center"/>
        </w:trPr>
        <w:tc>
          <w:tcPr>
            <w:tcW w:w="2830" w:type="dxa"/>
            <w:vMerge w:val="restart"/>
            <w:vAlign w:val="center"/>
            <w:hideMark/>
          </w:tcPr>
          <w:p w14:paraId="5748B2F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2835" w:type="dxa"/>
            <w:vAlign w:val="center"/>
          </w:tcPr>
          <w:p w14:paraId="1B07B9CE"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2026</w:t>
            </w:r>
          </w:p>
        </w:tc>
        <w:tc>
          <w:tcPr>
            <w:tcW w:w="1985" w:type="dxa"/>
            <w:vAlign w:val="center"/>
          </w:tcPr>
          <w:p w14:paraId="126FCD29"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2027</w:t>
            </w:r>
          </w:p>
        </w:tc>
        <w:tc>
          <w:tcPr>
            <w:tcW w:w="1984" w:type="dxa"/>
            <w:vAlign w:val="center"/>
          </w:tcPr>
          <w:p w14:paraId="661E4FA5"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Разом</w:t>
            </w:r>
          </w:p>
        </w:tc>
      </w:tr>
      <w:tr w:rsidR="00A520BF" w:rsidRPr="00A520BF" w14:paraId="3263E6F9" w14:textId="77777777" w:rsidTr="005D11BE">
        <w:trPr>
          <w:trHeight w:val="502"/>
          <w:jc w:val="center"/>
        </w:trPr>
        <w:tc>
          <w:tcPr>
            <w:tcW w:w="2830" w:type="dxa"/>
            <w:vMerge/>
            <w:vAlign w:val="center"/>
            <w:hideMark/>
          </w:tcPr>
          <w:p w14:paraId="0E430FFB"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2835" w:type="dxa"/>
            <w:vAlign w:val="center"/>
          </w:tcPr>
          <w:p w14:paraId="3DC8D5CB"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41 296,8</w:t>
            </w:r>
          </w:p>
        </w:tc>
        <w:tc>
          <w:tcPr>
            <w:tcW w:w="1985" w:type="dxa"/>
            <w:vAlign w:val="center"/>
          </w:tcPr>
          <w:p w14:paraId="5CBE9CC5"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p>
        </w:tc>
        <w:tc>
          <w:tcPr>
            <w:tcW w:w="1984" w:type="dxa"/>
            <w:vAlign w:val="center"/>
          </w:tcPr>
          <w:p w14:paraId="17910B1C" w14:textId="77777777" w:rsidR="00A520BF" w:rsidRPr="00A520BF" w:rsidRDefault="00A520BF" w:rsidP="00A520BF">
            <w:pPr>
              <w:spacing w:after="0" w:line="240" w:lineRule="auto"/>
              <w:jc w:val="center"/>
              <w:rPr>
                <w:rFonts w:ascii="Arial" w:eastAsia="Times New Roman" w:hAnsi="Arial" w:cs="Arial"/>
                <w:b/>
                <w:bCs/>
                <w:sz w:val="20"/>
                <w:szCs w:val="20"/>
                <w:lang w:val="uk-UA" w:eastAsia="it-IT"/>
              </w:rPr>
            </w:pPr>
            <w:r w:rsidRPr="00A520BF">
              <w:rPr>
                <w:rFonts w:ascii="Arial" w:eastAsia="Times New Roman" w:hAnsi="Arial" w:cs="Arial"/>
                <w:b/>
                <w:bCs/>
                <w:sz w:val="20"/>
                <w:szCs w:val="20"/>
                <w:lang w:val="uk-UA" w:eastAsia="it-IT"/>
              </w:rPr>
              <w:t>41 296,8</w:t>
            </w:r>
          </w:p>
        </w:tc>
      </w:tr>
      <w:tr w:rsidR="00A520BF" w:rsidRPr="00A520BF" w14:paraId="7FD21920" w14:textId="77777777" w:rsidTr="005D11BE">
        <w:trPr>
          <w:trHeight w:val="542"/>
          <w:jc w:val="center"/>
        </w:trPr>
        <w:tc>
          <w:tcPr>
            <w:tcW w:w="2830" w:type="dxa"/>
            <w:hideMark/>
          </w:tcPr>
          <w:p w14:paraId="3DA0A1F8"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804" w:type="dxa"/>
            <w:gridSpan w:val="3"/>
            <w:vAlign w:val="center"/>
          </w:tcPr>
          <w:p w14:paraId="567273D2" w14:textId="77777777" w:rsidR="00A520BF" w:rsidRPr="00A520BF" w:rsidRDefault="00A520BF" w:rsidP="00A520BF">
            <w:pPr>
              <w:spacing w:after="0" w:line="240" w:lineRule="auto"/>
              <w:jc w:val="both"/>
              <w:rPr>
                <w:rFonts w:ascii="Arial" w:eastAsia="Times New Roman" w:hAnsi="Arial" w:cs="Arial"/>
                <w:i/>
                <w:sz w:val="20"/>
                <w:szCs w:val="20"/>
                <w:lang w:val="uk-UA" w:eastAsia="it-IT"/>
              </w:rPr>
            </w:pPr>
            <w:r w:rsidRPr="00A520BF">
              <w:rPr>
                <w:rFonts w:ascii="Arial" w:eastAsia="Times New Roman" w:hAnsi="Arial" w:cs="Arial"/>
                <w:sz w:val="20"/>
                <w:szCs w:val="20"/>
                <w:lang w:val="uk-UA" w:eastAsia="it-IT"/>
              </w:rPr>
              <w:t>Державний бюджет, місцевий бюджет.</w:t>
            </w:r>
          </w:p>
        </w:tc>
      </w:tr>
      <w:tr w:rsidR="00A520BF" w:rsidRPr="00A520BF" w14:paraId="3B2240FD" w14:textId="77777777" w:rsidTr="005D11BE">
        <w:trPr>
          <w:trHeight w:val="532"/>
          <w:jc w:val="center"/>
        </w:trPr>
        <w:tc>
          <w:tcPr>
            <w:tcW w:w="2830" w:type="dxa"/>
          </w:tcPr>
          <w:p w14:paraId="3A1AD8A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учасники реалізації проєкту</w:t>
            </w:r>
          </w:p>
        </w:tc>
        <w:tc>
          <w:tcPr>
            <w:tcW w:w="6804" w:type="dxa"/>
            <w:gridSpan w:val="3"/>
            <w:vAlign w:val="center"/>
          </w:tcPr>
          <w:p w14:paraId="32F6A4EF" w14:textId="599ED262" w:rsidR="00A520BF" w:rsidRPr="00A520BF" w:rsidRDefault="00A520BF" w:rsidP="00A520BF">
            <w:pPr>
              <w:spacing w:after="0" w:line="240" w:lineRule="auto"/>
              <w:jc w:val="both"/>
              <w:rPr>
                <w:rFonts w:ascii="Arial" w:eastAsia="Times New Roman" w:hAnsi="Arial" w:cs="Arial"/>
                <w:bCs/>
                <w:sz w:val="20"/>
                <w:szCs w:val="20"/>
                <w:lang w:val="uk-UA"/>
              </w:rPr>
            </w:pPr>
            <w:r w:rsidRPr="00A520BF">
              <w:rPr>
                <w:rFonts w:ascii="Arial" w:eastAsia="Times New Roman" w:hAnsi="Arial" w:cs="Arial"/>
                <w:bCs/>
                <w:sz w:val="20"/>
                <w:szCs w:val="20"/>
                <w:lang w:val="uk-UA"/>
              </w:rPr>
              <w:t xml:space="preserve">КП «Кременчукводоканал», Департамент житлово-комунального господарства </w:t>
            </w:r>
            <w:r w:rsidR="005312C7" w:rsidRPr="005C1293">
              <w:rPr>
                <w:rFonts w:ascii="Arial" w:eastAsia="Times New Roman" w:hAnsi="Arial" w:cs="Arial"/>
                <w:sz w:val="20"/>
                <w:szCs w:val="20"/>
                <w:lang w:val="uk-UA" w:eastAsia="ru-RU"/>
              </w:rPr>
              <w:t>Кременчуцької міської ради Кременчуцького району Полтавської області</w:t>
            </w:r>
          </w:p>
        </w:tc>
      </w:tr>
    </w:tbl>
    <w:p w14:paraId="2C23ED6C" w14:textId="77777777" w:rsidR="00A520BF" w:rsidRPr="00A520BF" w:rsidRDefault="00A520BF" w:rsidP="00A520BF">
      <w:pPr>
        <w:spacing w:after="0" w:line="240" w:lineRule="auto"/>
        <w:rPr>
          <w:rFonts w:ascii="Arial" w:eastAsia="Times New Roman" w:hAnsi="Arial" w:cs="Arial"/>
          <w:sz w:val="20"/>
          <w:szCs w:val="20"/>
          <w:lang w:val="uk-UA"/>
        </w:rPr>
      </w:pPr>
    </w:p>
    <w:p w14:paraId="795814F5" w14:textId="77777777" w:rsidR="00A520BF" w:rsidRPr="00A520BF" w:rsidRDefault="00A520BF" w:rsidP="00A520BF">
      <w:pPr>
        <w:spacing w:after="0" w:line="240" w:lineRule="auto"/>
        <w:rPr>
          <w:rFonts w:ascii="Arial" w:eastAsia="Times New Roman" w:hAnsi="Arial" w:cs="Arial"/>
          <w:sz w:val="20"/>
          <w:szCs w:val="20"/>
          <w:lang w:val="uk-UA"/>
        </w:rPr>
      </w:pPr>
    </w:p>
    <w:tbl>
      <w:tblPr>
        <w:tblW w:w="96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552"/>
        <w:gridCol w:w="2023"/>
        <w:gridCol w:w="2239"/>
      </w:tblGrid>
      <w:tr w:rsidR="00A520BF" w:rsidRPr="00A520BF" w14:paraId="4805CA5C" w14:textId="77777777" w:rsidTr="00D52B21">
        <w:trPr>
          <w:trHeight w:val="31"/>
          <w:jc w:val="center"/>
        </w:trPr>
        <w:tc>
          <w:tcPr>
            <w:tcW w:w="2830" w:type="dxa"/>
            <w:hideMark/>
          </w:tcPr>
          <w:p w14:paraId="4328FB35"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eastAsia="ru-RU"/>
              </w:rPr>
              <w:t>Стратегічна ціль</w:t>
            </w:r>
          </w:p>
        </w:tc>
        <w:tc>
          <w:tcPr>
            <w:tcW w:w="6814" w:type="dxa"/>
            <w:gridSpan w:val="3"/>
            <w:hideMark/>
          </w:tcPr>
          <w:p w14:paraId="1639F201" w14:textId="77777777" w:rsidR="00A520BF" w:rsidRPr="00A520BF" w:rsidRDefault="00A520BF" w:rsidP="00A520BF">
            <w:pPr>
              <w:spacing w:after="0" w:line="240" w:lineRule="auto"/>
              <w:jc w:val="both"/>
              <w:rPr>
                <w:rFonts w:ascii="Arial" w:eastAsia="Times New Roman" w:hAnsi="Arial" w:cs="Arial"/>
                <w:bCs/>
                <w:sz w:val="20"/>
                <w:szCs w:val="20"/>
                <w:lang w:val="uk-UA"/>
              </w:rPr>
            </w:pPr>
            <w:r w:rsidRPr="00A520BF">
              <w:rPr>
                <w:rFonts w:ascii="Arial" w:eastAsia="Times New Roman" w:hAnsi="Arial" w:cs="Arial"/>
                <w:sz w:val="20"/>
                <w:szCs w:val="20"/>
                <w:lang w:val="uk-UA" w:eastAsia="ru-RU"/>
              </w:rPr>
              <w:t>3. Енергоефективна, екобезпечна та інфраструктурно розвинута громада</w:t>
            </w:r>
          </w:p>
        </w:tc>
      </w:tr>
      <w:tr w:rsidR="00A520BF" w:rsidRPr="00A520BF" w14:paraId="5C6E4870" w14:textId="77777777" w:rsidTr="00D52B21">
        <w:trPr>
          <w:trHeight w:val="31"/>
          <w:jc w:val="center"/>
        </w:trPr>
        <w:tc>
          <w:tcPr>
            <w:tcW w:w="2830" w:type="dxa"/>
            <w:vAlign w:val="center"/>
            <w:hideMark/>
          </w:tcPr>
          <w:p w14:paraId="2130F587"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eastAsia="ru-RU"/>
              </w:rPr>
              <w:t>Оперативна ціль</w:t>
            </w:r>
          </w:p>
        </w:tc>
        <w:tc>
          <w:tcPr>
            <w:tcW w:w="6814" w:type="dxa"/>
            <w:gridSpan w:val="3"/>
          </w:tcPr>
          <w:p w14:paraId="6E48082B"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sz w:val="20"/>
                <w:szCs w:val="20"/>
              </w:rPr>
            </w:pPr>
            <w:r w:rsidRPr="00A520BF">
              <w:rPr>
                <w:rFonts w:ascii="Arial" w:eastAsia="Times New Roman" w:hAnsi="Arial" w:cs="Arial"/>
                <w:bCs/>
                <w:sz w:val="20"/>
                <w:szCs w:val="20"/>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38888F92" w14:textId="77777777" w:rsidTr="00D52B21">
        <w:trPr>
          <w:trHeight w:val="31"/>
          <w:jc w:val="center"/>
        </w:trPr>
        <w:tc>
          <w:tcPr>
            <w:tcW w:w="2830" w:type="dxa"/>
            <w:vAlign w:val="center"/>
          </w:tcPr>
          <w:p w14:paraId="0DDDE368"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814" w:type="dxa"/>
            <w:gridSpan w:val="3"/>
          </w:tcPr>
          <w:p w14:paraId="1469C3C8"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sz w:val="20"/>
                <w:szCs w:val="20"/>
                <w:lang w:val="uk-UA" w:eastAsia="ru-RU"/>
              </w:rPr>
            </w:pPr>
            <w:r w:rsidRPr="00A520BF">
              <w:rPr>
                <w:rFonts w:ascii="Arial" w:eastAsia="Times New Roman" w:hAnsi="Arial" w:cs="Arial"/>
                <w:bCs/>
                <w:sz w:val="20"/>
                <w:szCs w:val="20"/>
                <w:lang w:val="uk-UA"/>
              </w:rPr>
              <w:t xml:space="preserve">3.1.1. </w:t>
            </w:r>
            <w:r w:rsidRPr="00A520BF">
              <w:rPr>
                <w:rFonts w:ascii="Arial" w:eastAsia="Times New Roman" w:hAnsi="Arial" w:cs="Arial"/>
                <w:color w:val="000000"/>
                <w:sz w:val="20"/>
                <w:szCs w:val="20"/>
                <w:lang w:val="uk-UA" w:eastAsia="ru-RU"/>
              </w:rPr>
              <w:t>Модернізація та розвиток об'єктів критичної та комунальної інфраструктури громади</w:t>
            </w:r>
          </w:p>
        </w:tc>
      </w:tr>
      <w:tr w:rsidR="00A520BF" w:rsidRPr="00924004" w14:paraId="67CC5CEC" w14:textId="77777777" w:rsidTr="00D52B21">
        <w:trPr>
          <w:trHeight w:val="553"/>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69F8AB8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rPr>
              <w:t>Назва проєкту</w:t>
            </w:r>
          </w:p>
        </w:tc>
        <w:tc>
          <w:tcPr>
            <w:tcW w:w="6814" w:type="dxa"/>
            <w:gridSpan w:val="3"/>
            <w:tcBorders>
              <w:top w:val="single" w:sz="4" w:space="0" w:color="auto"/>
              <w:left w:val="single" w:sz="4" w:space="0" w:color="auto"/>
              <w:bottom w:val="single" w:sz="4" w:space="0" w:color="auto"/>
              <w:right w:val="single" w:sz="4" w:space="0" w:color="auto"/>
            </w:tcBorders>
            <w:hideMark/>
          </w:tcPr>
          <w:p w14:paraId="03DA466C" w14:textId="77777777" w:rsidR="00A520BF" w:rsidRPr="00A520BF" w:rsidRDefault="00A520BF" w:rsidP="00A520BF">
            <w:pPr>
              <w:keepLines/>
              <w:tabs>
                <w:tab w:val="left" w:pos="450"/>
              </w:tabs>
              <w:spacing w:after="0" w:line="240" w:lineRule="auto"/>
              <w:jc w:val="both"/>
              <w:rPr>
                <w:rFonts w:ascii="Arial" w:eastAsia="Times New Roman" w:hAnsi="Arial" w:cs="Arial"/>
                <w:b/>
                <w:bCs/>
                <w:noProof/>
                <w:sz w:val="20"/>
                <w:szCs w:val="20"/>
                <w:lang w:val="uk-UA" w:eastAsia="uk-UA"/>
              </w:rPr>
            </w:pPr>
            <w:r w:rsidRPr="00A520BF">
              <w:rPr>
                <w:rFonts w:ascii="Arial" w:eastAsia="Times New Roman" w:hAnsi="Arial" w:cs="Arial"/>
                <w:b/>
                <w:bCs/>
                <w:color w:val="000000"/>
                <w:sz w:val="20"/>
                <w:szCs w:val="20"/>
                <w:shd w:val="clear" w:color="auto" w:fill="FFFFFF"/>
                <w:lang w:val="uk-UA"/>
              </w:rPr>
              <w:t>Відновлення (капітальний ремонт) окремих конструкцій будівлі блоку контактних освітлювачів та внутрішніх інженерних систем і мереж з метою ліквідації наслідків надзвичайної ситуації та відновлення функціонування об'єкта за адресою: Полтавська область, Кременчуцький район, село Вільна Терешківка, вулиця Великий Шлях, 205</w:t>
            </w:r>
          </w:p>
        </w:tc>
      </w:tr>
      <w:tr w:rsidR="00A520BF" w:rsidRPr="00A520BF" w14:paraId="23D21035" w14:textId="77777777" w:rsidTr="00D52B21">
        <w:trPr>
          <w:trHeight w:val="330"/>
          <w:jc w:val="center"/>
        </w:trPr>
        <w:tc>
          <w:tcPr>
            <w:tcW w:w="2830" w:type="dxa"/>
            <w:tcBorders>
              <w:top w:val="single" w:sz="4" w:space="0" w:color="auto"/>
              <w:left w:val="single" w:sz="4" w:space="0" w:color="auto"/>
              <w:bottom w:val="single" w:sz="4" w:space="0" w:color="auto"/>
              <w:right w:val="single" w:sz="4" w:space="0" w:color="auto"/>
            </w:tcBorders>
            <w:vAlign w:val="center"/>
          </w:tcPr>
          <w:p w14:paraId="2615B2B6"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color w:val="000000"/>
                <w:sz w:val="20"/>
                <w:szCs w:val="20"/>
                <w:lang w:val="uk-UA" w:eastAsia="ru-RU"/>
              </w:rPr>
              <w:t>Відповідальний</w:t>
            </w:r>
          </w:p>
        </w:tc>
        <w:tc>
          <w:tcPr>
            <w:tcW w:w="6814" w:type="dxa"/>
            <w:gridSpan w:val="3"/>
            <w:tcBorders>
              <w:top w:val="single" w:sz="4" w:space="0" w:color="auto"/>
              <w:left w:val="single" w:sz="4" w:space="0" w:color="auto"/>
              <w:bottom w:val="single" w:sz="4" w:space="0" w:color="auto"/>
              <w:right w:val="single" w:sz="4" w:space="0" w:color="auto"/>
            </w:tcBorders>
            <w:vAlign w:val="center"/>
          </w:tcPr>
          <w:p w14:paraId="2975B5F4" w14:textId="77777777" w:rsidR="00A520BF" w:rsidRPr="00A520BF" w:rsidRDefault="00A520BF" w:rsidP="00A520BF">
            <w:pPr>
              <w:spacing w:after="0" w:line="240" w:lineRule="auto"/>
              <w:jc w:val="both"/>
              <w:rPr>
                <w:rFonts w:ascii="Arial" w:eastAsia="Times New Roman" w:hAnsi="Arial" w:cs="Arial"/>
                <w:b/>
                <w:bCs/>
                <w:sz w:val="20"/>
                <w:szCs w:val="20"/>
                <w:lang w:val="uk-UA"/>
              </w:rPr>
            </w:pPr>
            <w:r w:rsidRPr="00A520BF">
              <w:rPr>
                <w:rFonts w:ascii="Arial" w:eastAsia="Times New Roman" w:hAnsi="Arial" w:cs="Arial"/>
                <w:color w:val="000000"/>
                <w:sz w:val="20"/>
                <w:szCs w:val="20"/>
                <w:lang w:val="uk-UA" w:eastAsia="it-IT"/>
              </w:rPr>
              <w:t>КП «Кременчукводоканал»</w:t>
            </w:r>
          </w:p>
        </w:tc>
      </w:tr>
      <w:tr w:rsidR="00A520BF" w:rsidRPr="00A520BF" w14:paraId="2894265F" w14:textId="77777777" w:rsidTr="00D52B21">
        <w:trPr>
          <w:trHeight w:val="330"/>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4CC48E6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rPr>
              <w:t>Цілі проєкту</w:t>
            </w:r>
          </w:p>
        </w:tc>
        <w:tc>
          <w:tcPr>
            <w:tcW w:w="6814" w:type="dxa"/>
            <w:gridSpan w:val="3"/>
            <w:tcBorders>
              <w:top w:val="single" w:sz="4" w:space="0" w:color="auto"/>
              <w:left w:val="single" w:sz="4" w:space="0" w:color="auto"/>
              <w:bottom w:val="single" w:sz="4" w:space="0" w:color="auto"/>
              <w:right w:val="single" w:sz="4" w:space="0" w:color="auto"/>
            </w:tcBorders>
            <w:hideMark/>
          </w:tcPr>
          <w:p w14:paraId="2B98EF40" w14:textId="77777777" w:rsidR="00A520BF" w:rsidRPr="00A520BF" w:rsidRDefault="00A520BF" w:rsidP="00A520BF">
            <w:pPr>
              <w:spacing w:after="0" w:line="240" w:lineRule="auto"/>
              <w:jc w:val="both"/>
              <w:rPr>
                <w:rFonts w:ascii="Arial" w:eastAsia="Times New Roman" w:hAnsi="Arial" w:cs="Arial"/>
                <w:sz w:val="20"/>
                <w:szCs w:val="20"/>
                <w:lang w:val="uk-UA"/>
              </w:rPr>
            </w:pPr>
            <w:r w:rsidRPr="00A520BF">
              <w:rPr>
                <w:rFonts w:ascii="Arial" w:eastAsia="Times New Roman" w:hAnsi="Arial" w:cs="Arial"/>
                <w:b/>
                <w:bCs/>
                <w:sz w:val="20"/>
                <w:szCs w:val="20"/>
                <w:lang w:val="uk-UA"/>
              </w:rPr>
              <w:t>1.Забезпечення надійного та безперебійного водопостачання</w:t>
            </w:r>
            <w:r w:rsidRPr="00A520BF">
              <w:rPr>
                <w:rFonts w:ascii="Arial" w:eastAsia="Times New Roman" w:hAnsi="Arial" w:cs="Arial"/>
                <w:sz w:val="20"/>
                <w:szCs w:val="20"/>
                <w:lang w:val="uk-UA"/>
              </w:rPr>
              <w:t xml:space="preserve"> жителів і підприємств м. Кременчука.</w:t>
            </w:r>
          </w:p>
          <w:p w14:paraId="251F2333" w14:textId="77777777" w:rsidR="00A520BF" w:rsidRPr="00A520BF" w:rsidRDefault="00A520BF" w:rsidP="00A520BF">
            <w:pPr>
              <w:spacing w:after="0" w:line="240" w:lineRule="auto"/>
              <w:jc w:val="both"/>
              <w:rPr>
                <w:rFonts w:ascii="Arial" w:eastAsia="Times New Roman" w:hAnsi="Arial" w:cs="Arial"/>
                <w:sz w:val="20"/>
                <w:szCs w:val="20"/>
                <w:lang w:val="uk-UA"/>
              </w:rPr>
            </w:pPr>
            <w:r w:rsidRPr="00A520BF">
              <w:rPr>
                <w:rFonts w:ascii="Arial" w:eastAsia="Times New Roman" w:hAnsi="Arial" w:cs="Arial"/>
                <w:b/>
                <w:bCs/>
                <w:sz w:val="20"/>
                <w:szCs w:val="20"/>
                <w:lang w:val="uk-UA"/>
              </w:rPr>
              <w:t>2.Покращення якості питної води</w:t>
            </w:r>
            <w:r w:rsidRPr="00A520BF">
              <w:rPr>
                <w:rFonts w:ascii="Arial" w:eastAsia="Times New Roman" w:hAnsi="Arial" w:cs="Arial"/>
                <w:sz w:val="20"/>
                <w:szCs w:val="20"/>
                <w:lang w:val="uk-UA"/>
              </w:rPr>
              <w:t xml:space="preserve"> шляхом впровадження сучасних технологій водоочищення відповідно до національних та європейських стандартів.</w:t>
            </w:r>
          </w:p>
          <w:p w14:paraId="369610CD" w14:textId="77777777" w:rsidR="00A520BF" w:rsidRPr="00A520BF" w:rsidRDefault="00A520BF" w:rsidP="00A520BF">
            <w:pPr>
              <w:spacing w:after="0" w:line="240" w:lineRule="auto"/>
              <w:jc w:val="both"/>
              <w:rPr>
                <w:rFonts w:ascii="Arial" w:eastAsia="Times New Roman" w:hAnsi="Arial" w:cs="Arial"/>
                <w:sz w:val="20"/>
                <w:szCs w:val="20"/>
                <w:lang w:val="uk-UA"/>
              </w:rPr>
            </w:pPr>
            <w:r w:rsidRPr="00A520BF">
              <w:rPr>
                <w:rFonts w:ascii="Arial" w:eastAsia="Times New Roman" w:hAnsi="Arial" w:cs="Arial"/>
                <w:sz w:val="20"/>
                <w:szCs w:val="20"/>
                <w:lang w:val="uk-UA"/>
              </w:rPr>
              <w:t>3.Заміна одиниць та вузлів технологічного устаткування та їх інженерних мереж, які є фізично та морально застарілими, а також тих, чий технічний ресурс вичерпано.</w:t>
            </w:r>
          </w:p>
          <w:p w14:paraId="360F67EF" w14:textId="77777777" w:rsidR="00A520BF" w:rsidRPr="00A520BF" w:rsidRDefault="00A520BF" w:rsidP="00A520BF">
            <w:pPr>
              <w:spacing w:after="0" w:line="240" w:lineRule="auto"/>
              <w:jc w:val="both"/>
              <w:rPr>
                <w:rFonts w:ascii="Arial" w:eastAsia="Times New Roman" w:hAnsi="Arial" w:cs="Arial"/>
                <w:sz w:val="20"/>
                <w:szCs w:val="20"/>
                <w:lang w:val="uk-UA"/>
              </w:rPr>
            </w:pPr>
            <w:r w:rsidRPr="00A520BF">
              <w:rPr>
                <w:rFonts w:ascii="Arial" w:eastAsia="Times New Roman" w:hAnsi="Arial" w:cs="Arial"/>
                <w:sz w:val="20"/>
                <w:szCs w:val="20"/>
                <w:lang w:val="uk-UA"/>
              </w:rPr>
              <w:t>4. Забезпечення безперебійної роботи, мінімізація ризиків аварій, нештатних ситуацій та простоїв, спричинених відмовами старого обладнання.</w:t>
            </w:r>
          </w:p>
          <w:p w14:paraId="0812FF0A" w14:textId="77777777" w:rsidR="00A520BF" w:rsidRPr="00A520BF" w:rsidRDefault="00A520BF" w:rsidP="00A520BF">
            <w:pPr>
              <w:spacing w:after="0" w:line="240" w:lineRule="auto"/>
              <w:jc w:val="both"/>
              <w:rPr>
                <w:rFonts w:ascii="Arial" w:eastAsia="Times New Roman" w:hAnsi="Arial" w:cs="Arial"/>
                <w:sz w:val="20"/>
                <w:szCs w:val="20"/>
                <w:lang w:val="uk-UA"/>
              </w:rPr>
            </w:pPr>
            <w:r w:rsidRPr="00A520BF">
              <w:rPr>
                <w:rFonts w:ascii="Arial" w:eastAsia="Times New Roman" w:hAnsi="Arial" w:cs="Arial"/>
                <w:sz w:val="20"/>
                <w:szCs w:val="20"/>
                <w:lang w:val="uk-UA"/>
              </w:rPr>
              <w:t>5.Приведення технологічних процесів та стану обладнання у відповідність до сучасних стандартів, норм та вимог безпеки.</w:t>
            </w:r>
          </w:p>
          <w:p w14:paraId="5BCED37C" w14:textId="77777777" w:rsidR="00A520BF" w:rsidRPr="00A520BF" w:rsidRDefault="00A520BF" w:rsidP="00A520BF">
            <w:pPr>
              <w:spacing w:after="0" w:line="240" w:lineRule="auto"/>
              <w:jc w:val="both"/>
              <w:rPr>
                <w:rFonts w:ascii="Arial" w:eastAsia="Times New Roman" w:hAnsi="Arial" w:cs="Arial"/>
                <w:sz w:val="20"/>
                <w:szCs w:val="20"/>
                <w:lang w:val="uk-UA"/>
              </w:rPr>
            </w:pPr>
            <w:r w:rsidRPr="00A520BF">
              <w:rPr>
                <w:rFonts w:ascii="Arial" w:eastAsia="Times New Roman" w:hAnsi="Arial" w:cs="Arial"/>
                <w:sz w:val="20"/>
                <w:szCs w:val="20"/>
                <w:lang w:val="uk-UA"/>
              </w:rPr>
              <w:t>6.Оптимізація роботи мереж та обладнання для скорочення технологічних втрат води або ресурсів.</w:t>
            </w:r>
          </w:p>
        </w:tc>
      </w:tr>
      <w:tr w:rsidR="00A520BF" w:rsidRPr="00A520BF" w14:paraId="55D8EDA4" w14:textId="77777777" w:rsidTr="00D52B21">
        <w:trPr>
          <w:trHeight w:val="42"/>
          <w:jc w:val="center"/>
        </w:trPr>
        <w:tc>
          <w:tcPr>
            <w:tcW w:w="2830" w:type="dxa"/>
            <w:tcBorders>
              <w:top w:val="single" w:sz="4" w:space="0" w:color="auto"/>
              <w:left w:val="single" w:sz="4" w:space="0" w:color="auto"/>
              <w:bottom w:val="single" w:sz="4" w:space="0" w:color="auto"/>
              <w:right w:val="single" w:sz="4" w:space="0" w:color="auto"/>
            </w:tcBorders>
            <w:hideMark/>
          </w:tcPr>
          <w:p w14:paraId="5690DAA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rPr>
              <w:t>Орієнтовна кількість отримувачів вигоди</w:t>
            </w:r>
          </w:p>
        </w:tc>
        <w:tc>
          <w:tcPr>
            <w:tcW w:w="6814" w:type="dxa"/>
            <w:gridSpan w:val="3"/>
            <w:tcBorders>
              <w:top w:val="single" w:sz="4" w:space="0" w:color="auto"/>
              <w:left w:val="single" w:sz="4" w:space="0" w:color="auto"/>
              <w:bottom w:val="single" w:sz="4" w:space="0" w:color="auto"/>
              <w:right w:val="single" w:sz="4" w:space="0" w:color="auto"/>
            </w:tcBorders>
            <w:hideMark/>
          </w:tcPr>
          <w:p w14:paraId="0E22530E" w14:textId="77777777" w:rsidR="00A520BF" w:rsidRPr="00A520BF" w:rsidRDefault="00A520BF" w:rsidP="00A520BF">
            <w:pPr>
              <w:spacing w:after="0" w:line="240" w:lineRule="auto"/>
              <w:rPr>
                <w:rFonts w:ascii="Arial" w:eastAsia="Times New Roman" w:hAnsi="Arial" w:cs="Arial"/>
                <w:color w:val="8496B0"/>
                <w:sz w:val="20"/>
                <w:szCs w:val="20"/>
                <w:lang w:val="uk-UA" w:eastAsia="it-IT"/>
              </w:rPr>
            </w:pPr>
            <w:r w:rsidRPr="00A520BF">
              <w:rPr>
                <w:rFonts w:ascii="Arial" w:eastAsia="Times New Roman" w:hAnsi="Arial" w:cs="Arial"/>
                <w:color w:val="000000"/>
                <w:sz w:val="20"/>
                <w:szCs w:val="20"/>
                <w:lang w:val="uk-UA"/>
              </w:rPr>
              <w:t xml:space="preserve">218 132 </w:t>
            </w:r>
            <w:r w:rsidRPr="00A520BF">
              <w:rPr>
                <w:rFonts w:ascii="Arial" w:eastAsia="Times New Roman" w:hAnsi="Arial" w:cs="Arial"/>
                <w:sz w:val="20"/>
                <w:szCs w:val="20"/>
                <w:lang w:val="uk-UA" w:eastAsia="it-IT"/>
              </w:rPr>
              <w:t>осіб</w:t>
            </w:r>
          </w:p>
        </w:tc>
      </w:tr>
      <w:tr w:rsidR="00A520BF" w:rsidRPr="00A520BF" w14:paraId="2ED560DA" w14:textId="77777777" w:rsidTr="00D52B21">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7E21973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rPr>
              <w:t xml:space="preserve">Стислий опис проєкту </w:t>
            </w:r>
            <w:r w:rsidRPr="00A520BF">
              <w:rPr>
                <w:rFonts w:ascii="Arial" w:eastAsia="Times New Roman" w:hAnsi="Arial" w:cs="Arial"/>
                <w:bCs/>
                <w:i/>
                <w:iCs/>
                <w:sz w:val="20"/>
                <w:szCs w:val="20"/>
                <w:lang w:val="uk-UA"/>
              </w:rPr>
              <w:t>(ключові переваги та можливості проєкту тощо)</w:t>
            </w:r>
          </w:p>
        </w:tc>
        <w:tc>
          <w:tcPr>
            <w:tcW w:w="6814" w:type="dxa"/>
            <w:gridSpan w:val="3"/>
            <w:tcBorders>
              <w:top w:val="single" w:sz="4" w:space="0" w:color="auto"/>
              <w:left w:val="single" w:sz="4" w:space="0" w:color="auto"/>
              <w:bottom w:val="single" w:sz="4" w:space="0" w:color="auto"/>
              <w:right w:val="single" w:sz="4" w:space="0" w:color="auto"/>
            </w:tcBorders>
            <w:hideMark/>
          </w:tcPr>
          <w:p w14:paraId="69B26B92" w14:textId="77777777" w:rsidR="00A520BF" w:rsidRPr="00A520BF" w:rsidRDefault="00A520BF" w:rsidP="00A520BF">
            <w:pPr>
              <w:spacing w:after="0" w:line="240" w:lineRule="auto"/>
              <w:jc w:val="both"/>
              <w:rPr>
                <w:rFonts w:ascii="Arial" w:eastAsia="Times New Roman" w:hAnsi="Arial" w:cs="Arial"/>
                <w:color w:val="000000"/>
                <w:sz w:val="20"/>
                <w:szCs w:val="20"/>
                <w:lang w:val="uk-UA"/>
              </w:rPr>
            </w:pPr>
            <w:r w:rsidRPr="00A520BF">
              <w:rPr>
                <w:rFonts w:ascii="Arial" w:eastAsia="Times New Roman" w:hAnsi="Arial" w:cs="Arial"/>
                <w:color w:val="000000"/>
                <w:sz w:val="20"/>
                <w:szCs w:val="20"/>
                <w:lang w:val="uk-UA"/>
              </w:rPr>
              <w:t>Проектом передбачено підсилення залізобетонних колон, які мають дефекти і які мають недостатню несучу здатність. Підсилення колон передбачено за допомогою металевих обойм, наложених на всю висоту колони.</w:t>
            </w:r>
          </w:p>
          <w:p w14:paraId="7CD5BD8A" w14:textId="77777777" w:rsidR="00A520BF" w:rsidRPr="00A520BF" w:rsidRDefault="00A520BF" w:rsidP="00A520BF">
            <w:pPr>
              <w:spacing w:after="0" w:line="240" w:lineRule="auto"/>
              <w:jc w:val="both"/>
              <w:rPr>
                <w:rFonts w:ascii="Arial" w:eastAsia="Times New Roman" w:hAnsi="Arial" w:cs="Arial"/>
                <w:color w:val="000000"/>
                <w:sz w:val="20"/>
                <w:szCs w:val="20"/>
                <w:lang w:val="uk-UA"/>
              </w:rPr>
            </w:pPr>
            <w:r w:rsidRPr="00A520BF">
              <w:rPr>
                <w:rFonts w:ascii="Arial" w:eastAsia="Times New Roman" w:hAnsi="Arial" w:cs="Arial"/>
                <w:color w:val="000000"/>
                <w:sz w:val="20"/>
                <w:szCs w:val="20"/>
                <w:lang w:val="uk-UA"/>
              </w:rPr>
              <w:t xml:space="preserve">У зв’язку зі значними пошкодженнями існуючих стінових панелей, прийнято рішення заміни їх на нові панелі.  Для кріплення нових стінових панелей проектом передбачено каркас із фаферкових колон і поперечних балок. </w:t>
            </w:r>
            <w:r w:rsidRPr="00A520BF">
              <w:rPr>
                <w:rFonts w:ascii="Arial" w:eastAsia="Times New Roman" w:hAnsi="Arial" w:cs="Arial"/>
                <w:sz w:val="20"/>
                <w:szCs w:val="20"/>
                <w:lang w:val="uk-UA"/>
              </w:rPr>
              <w:t>Проектом передбачено демонтаж панелей покриття і виконання покрівлі із листів профнастилу.</w:t>
            </w:r>
          </w:p>
        </w:tc>
      </w:tr>
      <w:tr w:rsidR="00A520BF" w:rsidRPr="00A520BF" w14:paraId="1A1B45A5" w14:textId="77777777" w:rsidTr="00D52B21">
        <w:trPr>
          <w:trHeight w:val="297"/>
          <w:jc w:val="center"/>
        </w:trPr>
        <w:tc>
          <w:tcPr>
            <w:tcW w:w="2830" w:type="dxa"/>
            <w:tcBorders>
              <w:top w:val="single" w:sz="4" w:space="0" w:color="auto"/>
              <w:left w:val="single" w:sz="4" w:space="0" w:color="auto"/>
              <w:bottom w:val="single" w:sz="4" w:space="0" w:color="auto"/>
              <w:right w:val="single" w:sz="4" w:space="0" w:color="auto"/>
            </w:tcBorders>
            <w:hideMark/>
          </w:tcPr>
          <w:p w14:paraId="4AF15FA4"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28EEE541" w14:textId="77777777" w:rsidR="00A520BF" w:rsidRPr="00A520BF" w:rsidRDefault="00A520BF" w:rsidP="00A520BF">
            <w:pPr>
              <w:widowControl w:val="0"/>
              <w:snapToGrid w:val="0"/>
              <w:spacing w:after="0" w:line="240" w:lineRule="auto"/>
              <w:jc w:val="both"/>
              <w:rPr>
                <w:rFonts w:ascii="Arial" w:eastAsia="Times New Roman" w:hAnsi="Arial" w:cs="Arial"/>
                <w:bCs/>
                <w:sz w:val="20"/>
                <w:szCs w:val="20"/>
                <w:lang w:val="uk-UA"/>
              </w:rPr>
            </w:pPr>
          </w:p>
        </w:tc>
        <w:tc>
          <w:tcPr>
            <w:tcW w:w="6814" w:type="dxa"/>
            <w:gridSpan w:val="3"/>
            <w:tcBorders>
              <w:top w:val="single" w:sz="4" w:space="0" w:color="auto"/>
              <w:left w:val="single" w:sz="4" w:space="0" w:color="auto"/>
              <w:bottom w:val="single" w:sz="4" w:space="0" w:color="auto"/>
              <w:right w:val="single" w:sz="4" w:space="0" w:color="auto"/>
            </w:tcBorders>
            <w:hideMark/>
          </w:tcPr>
          <w:p w14:paraId="6FDDBDCF" w14:textId="77777777" w:rsidR="00A520BF" w:rsidRPr="00A520BF" w:rsidRDefault="00A520BF" w:rsidP="00A520BF">
            <w:pPr>
              <w:spacing w:after="0" w:line="240" w:lineRule="auto"/>
              <w:jc w:val="both"/>
              <w:rPr>
                <w:rFonts w:ascii="Arial" w:eastAsia="Times New Roman" w:hAnsi="Arial" w:cs="Arial"/>
                <w:color w:val="000000"/>
                <w:sz w:val="20"/>
                <w:szCs w:val="20"/>
                <w:lang w:val="uk-UA"/>
              </w:rPr>
            </w:pPr>
            <w:r w:rsidRPr="00A520BF">
              <w:rPr>
                <w:rFonts w:ascii="Arial" w:eastAsia="Times New Roman" w:hAnsi="Arial" w:cs="Arial"/>
                <w:color w:val="000000"/>
                <w:sz w:val="20"/>
                <w:szCs w:val="20"/>
                <w:lang w:val="uk-UA"/>
              </w:rPr>
              <w:t>1. Приведення якості питної води відповідно до вимог ДСанПіН 2.2.4-171-10 «Гігієнічні вимоги до води питної, призначеної для споживання людиною».</w:t>
            </w:r>
          </w:p>
          <w:p w14:paraId="28C7AE2E" w14:textId="77777777" w:rsidR="00A520BF" w:rsidRPr="00A520BF" w:rsidRDefault="00A520BF" w:rsidP="00A520BF">
            <w:pPr>
              <w:spacing w:after="0" w:line="240" w:lineRule="auto"/>
              <w:jc w:val="both"/>
              <w:rPr>
                <w:rFonts w:ascii="Arial" w:eastAsia="Times New Roman" w:hAnsi="Arial" w:cs="Arial"/>
                <w:color w:val="000000"/>
                <w:sz w:val="20"/>
                <w:szCs w:val="20"/>
                <w:lang w:val="uk-UA"/>
              </w:rPr>
            </w:pPr>
            <w:r w:rsidRPr="00A520BF">
              <w:rPr>
                <w:rFonts w:ascii="Arial" w:eastAsia="Times New Roman" w:hAnsi="Arial" w:cs="Arial"/>
                <w:color w:val="000000"/>
                <w:sz w:val="20"/>
                <w:szCs w:val="20"/>
                <w:lang w:val="uk-UA"/>
              </w:rPr>
              <w:t>2. Покращення якості послуг централізованого водопостачання.</w:t>
            </w:r>
          </w:p>
          <w:p w14:paraId="0F71D77B" w14:textId="77777777" w:rsidR="00A520BF" w:rsidRPr="00A520BF" w:rsidRDefault="00A520BF" w:rsidP="00A520BF">
            <w:pPr>
              <w:spacing w:after="0" w:line="240" w:lineRule="auto"/>
              <w:jc w:val="both"/>
              <w:rPr>
                <w:rFonts w:ascii="Arial" w:eastAsia="Times New Roman" w:hAnsi="Arial" w:cs="Arial"/>
                <w:color w:val="000000"/>
                <w:sz w:val="20"/>
                <w:szCs w:val="20"/>
                <w:lang w:val="uk-UA"/>
              </w:rPr>
            </w:pPr>
            <w:r w:rsidRPr="00A520BF">
              <w:rPr>
                <w:rFonts w:ascii="Arial" w:eastAsia="Times New Roman" w:hAnsi="Arial" w:cs="Arial"/>
                <w:color w:val="000000"/>
                <w:sz w:val="20"/>
                <w:szCs w:val="20"/>
                <w:lang w:val="uk-UA"/>
              </w:rPr>
              <w:t xml:space="preserve">3. </w:t>
            </w:r>
            <w:r w:rsidRPr="00A520BF">
              <w:rPr>
                <w:rFonts w:ascii="Arial" w:eastAsia="Times New Roman" w:hAnsi="Arial" w:cs="Arial"/>
                <w:sz w:val="20"/>
                <w:szCs w:val="20"/>
                <w:lang w:val="uk-UA"/>
              </w:rPr>
              <w:t>Відновлено несучу здатність та стійкість будівлі блоку контактних освітлювачів, що гарантує її безпечну експлуатацію відповідно до чинних будівельних норм.</w:t>
            </w:r>
          </w:p>
          <w:p w14:paraId="1D644913" w14:textId="77777777" w:rsidR="00A520BF" w:rsidRPr="00A520BF" w:rsidRDefault="00A520BF" w:rsidP="00A520BF">
            <w:pPr>
              <w:spacing w:after="0" w:line="240" w:lineRule="auto"/>
              <w:jc w:val="both"/>
              <w:rPr>
                <w:rFonts w:ascii="Arial" w:eastAsia="Times New Roman" w:hAnsi="Arial" w:cs="Arial"/>
                <w:color w:val="000000"/>
                <w:sz w:val="20"/>
                <w:szCs w:val="20"/>
                <w:lang w:val="uk-UA"/>
              </w:rPr>
            </w:pPr>
            <w:r w:rsidRPr="00A520BF">
              <w:rPr>
                <w:rFonts w:ascii="Arial" w:eastAsia="Times New Roman" w:hAnsi="Arial" w:cs="Arial"/>
                <w:color w:val="000000"/>
                <w:sz w:val="20"/>
                <w:szCs w:val="20"/>
                <w:lang w:val="uk-UA"/>
              </w:rPr>
              <w:t>4. Підвищення надійності роботи системи водопостачання міста.</w:t>
            </w:r>
          </w:p>
          <w:p w14:paraId="2B542B01" w14:textId="77777777" w:rsidR="00A520BF" w:rsidRPr="00A520BF" w:rsidRDefault="00A520BF" w:rsidP="00A520BF">
            <w:pPr>
              <w:spacing w:after="0" w:line="240" w:lineRule="auto"/>
              <w:jc w:val="both"/>
              <w:rPr>
                <w:rFonts w:ascii="Arial" w:eastAsia="Times New Roman" w:hAnsi="Arial" w:cs="Arial"/>
                <w:sz w:val="20"/>
                <w:szCs w:val="20"/>
                <w:lang w:val="uk-UA"/>
              </w:rPr>
            </w:pPr>
            <w:r w:rsidRPr="00A520BF">
              <w:rPr>
                <w:rFonts w:ascii="Arial" w:eastAsia="Times New Roman" w:hAnsi="Arial" w:cs="Arial"/>
                <w:color w:val="000000"/>
                <w:sz w:val="20"/>
                <w:szCs w:val="20"/>
                <w:lang w:val="uk-UA"/>
              </w:rPr>
              <w:t>5.</w:t>
            </w:r>
            <w:r w:rsidRPr="00A520BF">
              <w:rPr>
                <w:rFonts w:ascii="Arial" w:eastAsia="Times New Roman" w:hAnsi="Arial" w:cs="Arial"/>
                <w:sz w:val="20"/>
                <w:szCs w:val="20"/>
                <w:lang w:val="uk-UA"/>
              </w:rPr>
              <w:t xml:space="preserve"> Відновлена покрівля та фасадні елементи, що забезпечує надійний захист внутрішніх приміщень від атмосферних опадів, вітру та інших зовнішніх впливів.</w:t>
            </w:r>
          </w:p>
          <w:p w14:paraId="57029BAE" w14:textId="77777777" w:rsidR="00A520BF" w:rsidRPr="00A520BF" w:rsidRDefault="00A520BF" w:rsidP="00A520BF">
            <w:pPr>
              <w:spacing w:after="0" w:line="240" w:lineRule="auto"/>
              <w:jc w:val="both"/>
              <w:rPr>
                <w:rFonts w:ascii="Arial" w:eastAsia="Times New Roman" w:hAnsi="Arial" w:cs="Arial"/>
                <w:color w:val="000000"/>
                <w:sz w:val="20"/>
                <w:szCs w:val="20"/>
                <w:lang w:val="uk-UA"/>
              </w:rPr>
            </w:pPr>
            <w:r w:rsidRPr="00A520BF">
              <w:rPr>
                <w:rFonts w:ascii="Arial" w:eastAsia="Times New Roman" w:hAnsi="Arial" w:cs="Arial"/>
                <w:color w:val="000000"/>
                <w:sz w:val="20"/>
                <w:szCs w:val="20"/>
                <w:lang w:val="uk-UA"/>
              </w:rPr>
              <w:t>6.</w:t>
            </w:r>
            <w:r w:rsidRPr="00A520BF">
              <w:rPr>
                <w:rFonts w:ascii="Arial" w:eastAsia="Times New Roman" w:hAnsi="Arial" w:cs="Arial"/>
                <w:sz w:val="20"/>
                <w:szCs w:val="20"/>
                <w:lang w:val="uk-UA"/>
              </w:rPr>
              <w:t xml:space="preserve"> </w:t>
            </w:r>
            <w:r w:rsidRPr="00A520BF">
              <w:rPr>
                <w:rFonts w:ascii="Arial" w:eastAsia="Times New Roman" w:hAnsi="Arial" w:cs="Arial"/>
                <w:color w:val="000000"/>
                <w:sz w:val="20"/>
                <w:szCs w:val="20"/>
                <w:lang w:val="uk-UA"/>
              </w:rPr>
              <w:t>Підвищення енергоефективності відновлених конструкцій та інженерних систем завдяки використанню сучасних матеріалів та технологій.</w:t>
            </w:r>
          </w:p>
        </w:tc>
      </w:tr>
      <w:tr w:rsidR="00A520BF" w:rsidRPr="00A520BF" w14:paraId="216C20A0" w14:textId="77777777" w:rsidTr="00D52B21">
        <w:trPr>
          <w:trHeight w:val="214"/>
          <w:jc w:val="center"/>
        </w:trPr>
        <w:tc>
          <w:tcPr>
            <w:tcW w:w="2830" w:type="dxa"/>
            <w:tcBorders>
              <w:top w:val="single" w:sz="4" w:space="0" w:color="auto"/>
              <w:left w:val="single" w:sz="4" w:space="0" w:color="auto"/>
              <w:bottom w:val="single" w:sz="4" w:space="0" w:color="auto"/>
              <w:right w:val="single" w:sz="4" w:space="0" w:color="auto"/>
            </w:tcBorders>
            <w:hideMark/>
          </w:tcPr>
          <w:p w14:paraId="234B7FD8"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rPr>
              <w:t>Ключові заходи проєкту</w:t>
            </w:r>
          </w:p>
        </w:tc>
        <w:tc>
          <w:tcPr>
            <w:tcW w:w="6814" w:type="dxa"/>
            <w:gridSpan w:val="3"/>
            <w:tcBorders>
              <w:top w:val="single" w:sz="4" w:space="0" w:color="auto"/>
              <w:left w:val="single" w:sz="4" w:space="0" w:color="auto"/>
              <w:bottom w:val="single" w:sz="4" w:space="0" w:color="auto"/>
              <w:right w:val="single" w:sz="4" w:space="0" w:color="auto"/>
            </w:tcBorders>
            <w:hideMark/>
          </w:tcPr>
          <w:p w14:paraId="22743E16" w14:textId="77777777" w:rsidR="00A520BF" w:rsidRPr="00A520BF" w:rsidRDefault="00A520BF" w:rsidP="00A520BF">
            <w:pPr>
              <w:spacing w:after="0" w:line="240" w:lineRule="auto"/>
              <w:ind w:left="-52"/>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1.Розроблено та проведено державну експертизу проектної документації за об</w:t>
            </w:r>
            <w:r w:rsidRPr="00A520BF">
              <w:rPr>
                <w:rFonts w:ascii="Arial" w:eastAsia="Times New Roman" w:hAnsi="Arial" w:cs="Arial"/>
                <w:sz w:val="20"/>
                <w:szCs w:val="20"/>
                <w:lang w:eastAsia="it-IT"/>
              </w:rPr>
              <w:t>’єктом</w:t>
            </w:r>
            <w:r w:rsidRPr="00A520BF">
              <w:rPr>
                <w:rFonts w:ascii="Arial" w:eastAsia="Times New Roman" w:hAnsi="Arial" w:cs="Arial"/>
                <w:sz w:val="20"/>
                <w:szCs w:val="20"/>
                <w:lang w:val="uk-UA" w:eastAsia="it-IT"/>
              </w:rPr>
              <w:t xml:space="preserve"> будівництва. </w:t>
            </w:r>
          </w:p>
          <w:p w14:paraId="607EA9CE" w14:textId="77777777" w:rsidR="00A520BF" w:rsidRPr="00A520BF" w:rsidRDefault="00A520BF" w:rsidP="00A520BF">
            <w:pPr>
              <w:spacing w:after="0" w:line="240" w:lineRule="auto"/>
              <w:ind w:left="-52"/>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 Проведено процедури закупівлі робіт та послуг.</w:t>
            </w:r>
          </w:p>
          <w:p w14:paraId="76453F8A" w14:textId="77777777" w:rsidR="00A520BF" w:rsidRPr="00A520BF" w:rsidRDefault="00A520BF" w:rsidP="00A520BF">
            <w:pPr>
              <w:spacing w:after="0" w:line="240" w:lineRule="auto"/>
              <w:ind w:left="-52"/>
              <w:jc w:val="both"/>
              <w:rPr>
                <w:rFonts w:ascii="Arial" w:eastAsia="Times New Roman" w:hAnsi="Arial" w:cs="Arial"/>
                <w:color w:val="000000"/>
                <w:sz w:val="20"/>
                <w:szCs w:val="20"/>
                <w:lang w:val="uk-UA"/>
              </w:rPr>
            </w:pPr>
            <w:r w:rsidRPr="00A520BF">
              <w:rPr>
                <w:rFonts w:ascii="Arial" w:eastAsia="Times New Roman" w:hAnsi="Arial" w:cs="Arial"/>
                <w:color w:val="000000"/>
                <w:sz w:val="20"/>
                <w:szCs w:val="20"/>
                <w:lang w:val="uk-UA"/>
              </w:rPr>
              <w:t>3. Реалізація етапів проекту.</w:t>
            </w:r>
          </w:p>
          <w:p w14:paraId="59A38D10" w14:textId="77777777" w:rsidR="00A520BF" w:rsidRPr="00A520BF" w:rsidRDefault="00A520BF" w:rsidP="00A520BF">
            <w:pPr>
              <w:spacing w:after="0" w:line="240" w:lineRule="auto"/>
              <w:ind w:left="-52"/>
              <w:jc w:val="both"/>
              <w:rPr>
                <w:rFonts w:ascii="Arial" w:eastAsia="Times New Roman" w:hAnsi="Arial" w:cs="Arial"/>
                <w:sz w:val="20"/>
                <w:szCs w:val="20"/>
                <w:lang w:val="uk-UA" w:eastAsia="ru-RU"/>
              </w:rPr>
            </w:pPr>
            <w:r w:rsidRPr="00A520BF">
              <w:rPr>
                <w:rFonts w:ascii="Arial" w:eastAsia="Times New Roman" w:hAnsi="Arial" w:cs="Arial"/>
                <w:sz w:val="20"/>
                <w:szCs w:val="20"/>
                <w:lang w:val="uk-UA"/>
              </w:rPr>
              <w:t>4. Пусконалагоджувальні роботи.</w:t>
            </w:r>
          </w:p>
          <w:p w14:paraId="7267896F" w14:textId="77777777" w:rsidR="00A520BF" w:rsidRPr="00A520BF" w:rsidRDefault="00A520BF" w:rsidP="00A520BF">
            <w:pPr>
              <w:spacing w:after="0" w:line="240" w:lineRule="auto"/>
              <w:ind w:left="-52"/>
              <w:jc w:val="both"/>
              <w:rPr>
                <w:rFonts w:ascii="Arial" w:eastAsia="Times New Roman" w:hAnsi="Arial" w:cs="Arial"/>
                <w:color w:val="000000"/>
                <w:sz w:val="20"/>
                <w:szCs w:val="20"/>
                <w:lang w:val="uk-UA"/>
              </w:rPr>
            </w:pPr>
            <w:r w:rsidRPr="00A520BF">
              <w:rPr>
                <w:rFonts w:ascii="Arial" w:eastAsia="Times New Roman" w:hAnsi="Arial" w:cs="Arial"/>
                <w:color w:val="000000"/>
                <w:sz w:val="20"/>
                <w:szCs w:val="20"/>
                <w:lang w:val="uk-UA"/>
              </w:rPr>
              <w:t>5. Введення об’єкту в експлуатацію.</w:t>
            </w:r>
          </w:p>
          <w:p w14:paraId="09105360" w14:textId="77777777" w:rsidR="00A520BF" w:rsidRPr="00A520BF" w:rsidRDefault="00A520BF" w:rsidP="00A520BF">
            <w:pPr>
              <w:spacing w:after="0" w:line="240" w:lineRule="auto"/>
              <w:ind w:left="-52"/>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Під час капітального ремонту буде виконано:</w:t>
            </w:r>
          </w:p>
          <w:p w14:paraId="525B3AA7" w14:textId="77777777" w:rsidR="00A520BF" w:rsidRPr="00A520BF" w:rsidRDefault="00A520BF" w:rsidP="00A520BF">
            <w:pPr>
              <w:spacing w:after="0" w:line="240" w:lineRule="auto"/>
              <w:ind w:left="-52"/>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 підсилення залізобетонних колон, які мають дефекти і які мають недостатню несучу здатність;</w:t>
            </w:r>
          </w:p>
          <w:p w14:paraId="10E5FC07" w14:textId="77777777" w:rsidR="00A520BF" w:rsidRPr="00A520BF" w:rsidRDefault="00A520BF" w:rsidP="00A520BF">
            <w:pPr>
              <w:spacing w:after="0" w:line="240" w:lineRule="auto"/>
              <w:ind w:left="-52"/>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 демонтаж панелей покриття і виконання покрівлі із листів профнастилу;</w:t>
            </w:r>
          </w:p>
          <w:p w14:paraId="62024679" w14:textId="77777777" w:rsidR="00A520BF" w:rsidRPr="00A520BF" w:rsidRDefault="00A520BF" w:rsidP="00A520BF">
            <w:pPr>
              <w:spacing w:after="0" w:line="240" w:lineRule="auto"/>
              <w:ind w:left="-52"/>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 передбачено устрій зливової каналізації з покрівлі будівлі блоку контактних освітлювачів;</w:t>
            </w:r>
          </w:p>
          <w:p w14:paraId="0C567710" w14:textId="77777777" w:rsidR="00A520BF" w:rsidRPr="00A520BF" w:rsidRDefault="00A520BF" w:rsidP="00A520BF">
            <w:pPr>
              <w:spacing w:after="0" w:line="240" w:lineRule="auto"/>
              <w:ind w:left="-52"/>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 передбачається устрій системи опалення з виконанням окремих циркуляційних кілець від розподільчого колектору на існуючом вводі теплових мереж у будівлю;</w:t>
            </w:r>
          </w:p>
          <w:p w14:paraId="6C2251E3" w14:textId="77777777" w:rsidR="00A520BF" w:rsidRPr="00A520BF" w:rsidRDefault="00A520BF" w:rsidP="00A520BF">
            <w:pPr>
              <w:spacing w:after="0" w:line="240" w:lineRule="auto"/>
              <w:ind w:left="-52"/>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 передбачається влаштування  припливно-витяжної вентиляції з механічним та природним спонуканням.</w:t>
            </w:r>
          </w:p>
          <w:p w14:paraId="7BAC70B1" w14:textId="77777777" w:rsidR="00A520BF" w:rsidRPr="00A520BF" w:rsidRDefault="00A520BF" w:rsidP="00A520BF">
            <w:pPr>
              <w:spacing w:after="0" w:line="240" w:lineRule="auto"/>
              <w:ind w:left="-52"/>
              <w:jc w:val="both"/>
              <w:rPr>
                <w:rFonts w:ascii="Arial" w:eastAsia="Times New Roman" w:hAnsi="Arial" w:cs="Arial"/>
                <w:color w:val="000000"/>
                <w:sz w:val="20"/>
                <w:szCs w:val="20"/>
                <w:lang w:val="uk-UA" w:eastAsia="ru-RU"/>
              </w:rPr>
            </w:pPr>
            <w:r w:rsidRPr="00A520BF">
              <w:rPr>
                <w:rFonts w:ascii="Arial" w:eastAsia="Times New Roman" w:hAnsi="Arial" w:cs="Arial"/>
                <w:sz w:val="20"/>
                <w:szCs w:val="20"/>
                <w:lang w:val="uk-UA" w:eastAsia="it-IT"/>
              </w:rPr>
              <w:t xml:space="preserve">Наявна проєктно-кошторисна документація та позитивний експертний звіт № </w:t>
            </w:r>
            <w:r w:rsidRPr="00A520BF">
              <w:rPr>
                <w:rFonts w:ascii="Arial" w:eastAsia="Times New Roman" w:hAnsi="Arial" w:cs="Arial"/>
                <w:color w:val="000000"/>
                <w:sz w:val="20"/>
                <w:szCs w:val="20"/>
                <w:lang w:val="uk-UA"/>
              </w:rPr>
              <w:t>V-0061-24/ПРОЕКСП від 26 лютого 2024.</w:t>
            </w:r>
          </w:p>
        </w:tc>
      </w:tr>
      <w:tr w:rsidR="00A520BF" w:rsidRPr="00A520BF" w14:paraId="2B6D02CE" w14:textId="77777777" w:rsidTr="00D52B21">
        <w:trPr>
          <w:trHeight w:val="609"/>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4C2C6A5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rPr>
              <w:t>Період здійснення</w:t>
            </w:r>
          </w:p>
        </w:tc>
        <w:tc>
          <w:tcPr>
            <w:tcW w:w="6814" w:type="dxa"/>
            <w:gridSpan w:val="3"/>
            <w:tcBorders>
              <w:top w:val="single" w:sz="4" w:space="0" w:color="auto"/>
              <w:left w:val="single" w:sz="4" w:space="0" w:color="auto"/>
              <w:bottom w:val="single" w:sz="4" w:space="0" w:color="auto"/>
              <w:right w:val="single" w:sz="4" w:space="0" w:color="auto"/>
            </w:tcBorders>
            <w:vAlign w:val="center"/>
            <w:hideMark/>
          </w:tcPr>
          <w:p w14:paraId="5EF9ACF4"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color w:val="000000"/>
                <w:sz w:val="20"/>
                <w:szCs w:val="20"/>
                <w:lang w:val="uk-UA"/>
              </w:rPr>
              <w:t>2026 рік</w:t>
            </w:r>
          </w:p>
        </w:tc>
      </w:tr>
      <w:tr w:rsidR="00A520BF" w:rsidRPr="00A520BF" w14:paraId="54087382" w14:textId="77777777" w:rsidTr="00D52B21">
        <w:trPr>
          <w:cantSplit/>
          <w:trHeight w:val="556"/>
          <w:jc w:val="center"/>
        </w:trPr>
        <w:tc>
          <w:tcPr>
            <w:tcW w:w="2830" w:type="dxa"/>
            <w:vMerge w:val="restart"/>
            <w:tcBorders>
              <w:top w:val="single" w:sz="4" w:space="0" w:color="auto"/>
              <w:left w:val="single" w:sz="4" w:space="0" w:color="auto"/>
              <w:bottom w:val="single" w:sz="4" w:space="0" w:color="auto"/>
              <w:right w:val="single" w:sz="4" w:space="0" w:color="auto"/>
            </w:tcBorders>
            <w:vAlign w:val="center"/>
            <w:hideMark/>
          </w:tcPr>
          <w:p w14:paraId="10115D7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rPr>
              <w:t>Орієнтовна вартість проєкту, тис. грн.</w:t>
            </w:r>
          </w:p>
        </w:tc>
        <w:tc>
          <w:tcPr>
            <w:tcW w:w="2552" w:type="dxa"/>
            <w:tcBorders>
              <w:top w:val="single" w:sz="4" w:space="0" w:color="auto"/>
              <w:left w:val="single" w:sz="4" w:space="0" w:color="auto"/>
              <w:bottom w:val="single" w:sz="4" w:space="0" w:color="auto"/>
              <w:right w:val="single" w:sz="4" w:space="0" w:color="auto"/>
            </w:tcBorders>
            <w:vAlign w:val="center"/>
            <w:hideMark/>
          </w:tcPr>
          <w:p w14:paraId="053BAD1F" w14:textId="77777777" w:rsidR="00A520BF" w:rsidRPr="00A520BF" w:rsidRDefault="00A520BF" w:rsidP="00A520BF">
            <w:pPr>
              <w:spacing w:after="0" w:line="240" w:lineRule="auto"/>
              <w:jc w:val="center"/>
              <w:rPr>
                <w:rFonts w:ascii="Arial" w:eastAsia="Calibri" w:hAnsi="Arial" w:cs="Arial"/>
                <w:b/>
                <w:bCs/>
                <w:sz w:val="20"/>
                <w:szCs w:val="20"/>
                <w:lang w:val="uk-UA"/>
              </w:rPr>
            </w:pPr>
            <w:r w:rsidRPr="00A520BF">
              <w:rPr>
                <w:rFonts w:ascii="Arial" w:eastAsia="Calibri" w:hAnsi="Arial" w:cs="Arial"/>
                <w:b/>
                <w:bCs/>
                <w:sz w:val="20"/>
                <w:szCs w:val="20"/>
                <w:lang w:val="uk-UA"/>
              </w:rPr>
              <w:t>2026</w:t>
            </w:r>
          </w:p>
        </w:tc>
        <w:tc>
          <w:tcPr>
            <w:tcW w:w="2023" w:type="dxa"/>
            <w:tcBorders>
              <w:top w:val="single" w:sz="4" w:space="0" w:color="auto"/>
              <w:left w:val="single" w:sz="4" w:space="0" w:color="auto"/>
              <w:bottom w:val="single" w:sz="4" w:space="0" w:color="auto"/>
              <w:right w:val="single" w:sz="4" w:space="0" w:color="auto"/>
            </w:tcBorders>
            <w:vAlign w:val="center"/>
            <w:hideMark/>
          </w:tcPr>
          <w:p w14:paraId="5D6D40A6" w14:textId="77777777" w:rsidR="00A520BF" w:rsidRPr="00A520BF" w:rsidRDefault="00A520BF" w:rsidP="00A520BF">
            <w:pPr>
              <w:spacing w:after="0" w:line="240" w:lineRule="auto"/>
              <w:jc w:val="center"/>
              <w:rPr>
                <w:rFonts w:ascii="Arial" w:eastAsia="Calibri" w:hAnsi="Arial" w:cs="Arial"/>
                <w:b/>
                <w:bCs/>
                <w:sz w:val="20"/>
                <w:szCs w:val="20"/>
                <w:lang w:val="uk-UA"/>
              </w:rPr>
            </w:pPr>
            <w:r w:rsidRPr="00A520BF">
              <w:rPr>
                <w:rFonts w:ascii="Arial" w:eastAsia="Calibri" w:hAnsi="Arial" w:cs="Arial"/>
                <w:b/>
                <w:bCs/>
                <w:sz w:val="20"/>
                <w:szCs w:val="20"/>
                <w:lang w:val="uk-UA"/>
              </w:rPr>
              <w:t>2027</w:t>
            </w:r>
          </w:p>
        </w:tc>
        <w:tc>
          <w:tcPr>
            <w:tcW w:w="2239" w:type="dxa"/>
            <w:tcBorders>
              <w:top w:val="single" w:sz="4" w:space="0" w:color="auto"/>
              <w:left w:val="single" w:sz="4" w:space="0" w:color="auto"/>
              <w:bottom w:val="single" w:sz="4" w:space="0" w:color="auto"/>
              <w:right w:val="single" w:sz="4" w:space="0" w:color="auto"/>
            </w:tcBorders>
            <w:vAlign w:val="center"/>
            <w:hideMark/>
          </w:tcPr>
          <w:p w14:paraId="4355F799" w14:textId="77777777" w:rsidR="00A520BF" w:rsidRPr="00A520BF" w:rsidRDefault="00A520BF" w:rsidP="00A520BF">
            <w:pPr>
              <w:spacing w:after="0" w:line="240" w:lineRule="auto"/>
              <w:jc w:val="center"/>
              <w:rPr>
                <w:rFonts w:ascii="Arial" w:eastAsia="Calibri" w:hAnsi="Arial" w:cs="Arial"/>
                <w:b/>
                <w:bCs/>
                <w:sz w:val="20"/>
                <w:szCs w:val="20"/>
                <w:lang w:val="uk-UA"/>
              </w:rPr>
            </w:pPr>
            <w:r w:rsidRPr="00A520BF">
              <w:rPr>
                <w:rFonts w:ascii="Arial" w:eastAsia="Calibri" w:hAnsi="Arial" w:cs="Arial"/>
                <w:b/>
                <w:bCs/>
                <w:sz w:val="20"/>
                <w:szCs w:val="20"/>
                <w:lang w:val="uk-UA"/>
              </w:rPr>
              <w:t>Разом</w:t>
            </w:r>
          </w:p>
        </w:tc>
      </w:tr>
      <w:tr w:rsidR="00A520BF" w:rsidRPr="00A520BF" w14:paraId="32EE009C" w14:textId="77777777" w:rsidTr="00D52B21">
        <w:trPr>
          <w:trHeight w:val="502"/>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634434A4" w14:textId="77777777" w:rsidR="00A520BF" w:rsidRPr="00A520BF" w:rsidRDefault="00A520BF" w:rsidP="00A520BF">
            <w:pPr>
              <w:spacing w:after="0" w:line="240" w:lineRule="auto"/>
              <w:rPr>
                <w:rFonts w:ascii="Arial" w:eastAsia="Times New Roman" w:hAnsi="Arial" w:cs="Arial"/>
                <w:b/>
                <w:sz w:val="20"/>
                <w:szCs w:val="20"/>
                <w:lang w:val="uk-UA"/>
              </w:rPr>
            </w:pPr>
          </w:p>
        </w:tc>
        <w:tc>
          <w:tcPr>
            <w:tcW w:w="2552" w:type="dxa"/>
            <w:tcBorders>
              <w:top w:val="single" w:sz="4" w:space="0" w:color="auto"/>
              <w:left w:val="single" w:sz="4" w:space="0" w:color="auto"/>
              <w:bottom w:val="nil"/>
              <w:right w:val="single" w:sz="4" w:space="0" w:color="auto"/>
            </w:tcBorders>
            <w:vAlign w:val="center"/>
            <w:hideMark/>
          </w:tcPr>
          <w:p w14:paraId="4AA45F6E"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35 652,2</w:t>
            </w:r>
          </w:p>
        </w:tc>
        <w:tc>
          <w:tcPr>
            <w:tcW w:w="2023" w:type="dxa"/>
            <w:tcBorders>
              <w:top w:val="single" w:sz="4" w:space="0" w:color="auto"/>
              <w:left w:val="single" w:sz="4" w:space="0" w:color="auto"/>
              <w:bottom w:val="nil"/>
              <w:right w:val="single" w:sz="4" w:space="0" w:color="auto"/>
            </w:tcBorders>
            <w:vAlign w:val="center"/>
          </w:tcPr>
          <w:p w14:paraId="1EEDCF5D"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p>
        </w:tc>
        <w:tc>
          <w:tcPr>
            <w:tcW w:w="2239" w:type="dxa"/>
            <w:tcBorders>
              <w:top w:val="single" w:sz="4" w:space="0" w:color="auto"/>
              <w:left w:val="single" w:sz="4" w:space="0" w:color="auto"/>
              <w:bottom w:val="nil"/>
              <w:right w:val="single" w:sz="4" w:space="0" w:color="auto"/>
            </w:tcBorders>
            <w:vAlign w:val="center"/>
            <w:hideMark/>
          </w:tcPr>
          <w:p w14:paraId="2438D271" w14:textId="77777777" w:rsidR="00A520BF" w:rsidRPr="00A520BF" w:rsidRDefault="00A520BF" w:rsidP="00A520BF">
            <w:pPr>
              <w:spacing w:after="0" w:line="240" w:lineRule="auto"/>
              <w:jc w:val="center"/>
              <w:rPr>
                <w:rFonts w:ascii="Arial" w:eastAsia="Times New Roman" w:hAnsi="Arial" w:cs="Arial"/>
                <w:b/>
                <w:bCs/>
                <w:sz w:val="20"/>
                <w:szCs w:val="20"/>
                <w:lang w:eastAsia="it-IT"/>
              </w:rPr>
            </w:pPr>
            <w:r w:rsidRPr="00A520BF">
              <w:rPr>
                <w:rFonts w:ascii="Arial" w:eastAsia="Times New Roman" w:hAnsi="Arial" w:cs="Arial"/>
                <w:b/>
                <w:bCs/>
                <w:sz w:val="20"/>
                <w:szCs w:val="20"/>
                <w:lang w:eastAsia="it-IT"/>
              </w:rPr>
              <w:t>35 652,2</w:t>
            </w:r>
          </w:p>
        </w:tc>
      </w:tr>
      <w:tr w:rsidR="00A520BF" w:rsidRPr="00A520BF" w14:paraId="016986CE" w14:textId="77777777" w:rsidTr="00D52B21">
        <w:trPr>
          <w:trHeight w:val="188"/>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6F9A260E" w14:textId="77777777" w:rsidR="00A520BF" w:rsidRPr="00A520BF" w:rsidRDefault="00A520BF" w:rsidP="00A520BF">
            <w:pPr>
              <w:spacing w:after="0" w:line="240" w:lineRule="auto"/>
              <w:rPr>
                <w:rFonts w:ascii="Arial" w:eastAsia="Times New Roman" w:hAnsi="Arial" w:cs="Arial"/>
                <w:b/>
                <w:sz w:val="20"/>
                <w:szCs w:val="20"/>
                <w:lang w:val="uk-UA"/>
              </w:rPr>
            </w:pPr>
          </w:p>
        </w:tc>
        <w:tc>
          <w:tcPr>
            <w:tcW w:w="2552" w:type="dxa"/>
            <w:tcBorders>
              <w:top w:val="nil"/>
              <w:left w:val="single" w:sz="4" w:space="0" w:color="auto"/>
              <w:bottom w:val="single" w:sz="4" w:space="0" w:color="auto"/>
              <w:right w:val="single" w:sz="4" w:space="0" w:color="auto"/>
            </w:tcBorders>
            <w:vAlign w:val="center"/>
          </w:tcPr>
          <w:p w14:paraId="07B2C892" w14:textId="77777777" w:rsidR="00A520BF" w:rsidRPr="00A520BF" w:rsidRDefault="00A520BF" w:rsidP="00A520BF">
            <w:pPr>
              <w:spacing w:after="0" w:line="240" w:lineRule="auto"/>
              <w:rPr>
                <w:rFonts w:ascii="Arial" w:eastAsia="Times New Roman" w:hAnsi="Arial" w:cs="Arial"/>
                <w:sz w:val="2"/>
                <w:szCs w:val="2"/>
                <w:lang w:val="uk-UA" w:eastAsia="it-IT"/>
              </w:rPr>
            </w:pPr>
          </w:p>
        </w:tc>
        <w:tc>
          <w:tcPr>
            <w:tcW w:w="2023" w:type="dxa"/>
            <w:tcBorders>
              <w:top w:val="nil"/>
              <w:left w:val="single" w:sz="4" w:space="0" w:color="auto"/>
              <w:bottom w:val="single" w:sz="4" w:space="0" w:color="auto"/>
              <w:right w:val="single" w:sz="4" w:space="0" w:color="auto"/>
            </w:tcBorders>
            <w:vAlign w:val="center"/>
          </w:tcPr>
          <w:p w14:paraId="70C548A7" w14:textId="77777777" w:rsidR="00A520BF" w:rsidRPr="00A520BF" w:rsidRDefault="00A520BF" w:rsidP="00A520BF">
            <w:pPr>
              <w:spacing w:after="0" w:line="240" w:lineRule="auto"/>
              <w:rPr>
                <w:rFonts w:ascii="Arial" w:eastAsia="Times New Roman" w:hAnsi="Arial" w:cs="Arial"/>
                <w:sz w:val="2"/>
                <w:szCs w:val="2"/>
                <w:lang w:val="uk-UA" w:eastAsia="it-IT"/>
              </w:rPr>
            </w:pPr>
          </w:p>
        </w:tc>
        <w:tc>
          <w:tcPr>
            <w:tcW w:w="2239" w:type="dxa"/>
            <w:tcBorders>
              <w:top w:val="nil"/>
              <w:left w:val="single" w:sz="4" w:space="0" w:color="auto"/>
              <w:bottom w:val="single" w:sz="4" w:space="0" w:color="auto"/>
              <w:right w:val="single" w:sz="4" w:space="0" w:color="auto"/>
            </w:tcBorders>
            <w:vAlign w:val="center"/>
          </w:tcPr>
          <w:p w14:paraId="5B8110AC" w14:textId="77777777" w:rsidR="00A520BF" w:rsidRPr="00A520BF" w:rsidRDefault="00A520BF" w:rsidP="00A520BF">
            <w:pPr>
              <w:spacing w:after="0" w:line="240" w:lineRule="auto"/>
              <w:rPr>
                <w:rFonts w:ascii="Arial" w:eastAsia="Times New Roman" w:hAnsi="Arial" w:cs="Arial"/>
                <w:sz w:val="2"/>
                <w:szCs w:val="2"/>
                <w:lang w:val="uk-UA" w:eastAsia="it-IT"/>
              </w:rPr>
            </w:pPr>
          </w:p>
        </w:tc>
      </w:tr>
      <w:tr w:rsidR="00A520BF" w:rsidRPr="00A520BF" w14:paraId="12D44D85" w14:textId="77777777" w:rsidTr="00D52B21">
        <w:trPr>
          <w:trHeight w:val="534"/>
          <w:jc w:val="center"/>
        </w:trPr>
        <w:tc>
          <w:tcPr>
            <w:tcW w:w="2830" w:type="dxa"/>
            <w:tcBorders>
              <w:top w:val="single" w:sz="4" w:space="0" w:color="auto"/>
              <w:left w:val="single" w:sz="4" w:space="0" w:color="auto"/>
              <w:bottom w:val="single" w:sz="4" w:space="0" w:color="auto"/>
              <w:right w:val="single" w:sz="4" w:space="0" w:color="auto"/>
            </w:tcBorders>
            <w:hideMark/>
          </w:tcPr>
          <w:p w14:paraId="48654B07"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rPr>
            </w:pPr>
            <w:r w:rsidRPr="00A520BF">
              <w:rPr>
                <w:rFonts w:ascii="Arial" w:eastAsia="Times New Roman" w:hAnsi="Arial" w:cs="Arial"/>
                <w:b/>
                <w:sz w:val="20"/>
                <w:szCs w:val="20"/>
                <w:lang w:val="uk-UA"/>
              </w:rPr>
              <w:t>Джерела фінансування</w:t>
            </w:r>
            <w:r w:rsidRPr="00A520BF">
              <w:rPr>
                <w:rFonts w:ascii="Arial" w:eastAsia="Times New Roman" w:hAnsi="Arial" w:cs="Arial"/>
                <w:bCs/>
                <w:sz w:val="20"/>
                <w:szCs w:val="20"/>
                <w:lang w:val="uk-UA"/>
              </w:rPr>
              <w:t xml:space="preserve"> </w:t>
            </w:r>
          </w:p>
        </w:tc>
        <w:tc>
          <w:tcPr>
            <w:tcW w:w="6814" w:type="dxa"/>
            <w:gridSpan w:val="3"/>
            <w:tcBorders>
              <w:top w:val="single" w:sz="4" w:space="0" w:color="auto"/>
              <w:left w:val="single" w:sz="4" w:space="0" w:color="auto"/>
              <w:bottom w:val="single" w:sz="4" w:space="0" w:color="auto"/>
              <w:right w:val="single" w:sz="4" w:space="0" w:color="auto"/>
            </w:tcBorders>
            <w:vAlign w:val="center"/>
            <w:hideMark/>
          </w:tcPr>
          <w:p w14:paraId="70FC1C3D" w14:textId="77777777" w:rsidR="00A520BF" w:rsidRPr="00A520BF" w:rsidRDefault="00A520BF" w:rsidP="00A520BF">
            <w:pPr>
              <w:spacing w:after="0" w:line="240" w:lineRule="auto"/>
              <w:jc w:val="both"/>
              <w:rPr>
                <w:rFonts w:ascii="Arial" w:eastAsia="Times New Roman" w:hAnsi="Arial" w:cs="Arial"/>
                <w:i/>
                <w:sz w:val="20"/>
                <w:szCs w:val="20"/>
                <w:lang w:val="uk-UA" w:eastAsia="it-IT"/>
              </w:rPr>
            </w:pPr>
            <w:r w:rsidRPr="00A520BF">
              <w:rPr>
                <w:rFonts w:ascii="Arial" w:eastAsia="Times New Roman" w:hAnsi="Arial" w:cs="Arial"/>
                <w:sz w:val="20"/>
                <w:szCs w:val="20"/>
                <w:lang w:val="uk-UA" w:eastAsia="it-IT"/>
              </w:rPr>
              <w:t>Державний бюджет, місцевий бюджет.</w:t>
            </w:r>
          </w:p>
        </w:tc>
      </w:tr>
      <w:tr w:rsidR="00A520BF" w:rsidRPr="00A520BF" w14:paraId="1CB4F79B" w14:textId="77777777" w:rsidTr="00D52B21">
        <w:trPr>
          <w:trHeight w:val="630"/>
          <w:jc w:val="center"/>
        </w:trPr>
        <w:tc>
          <w:tcPr>
            <w:tcW w:w="2830" w:type="dxa"/>
            <w:tcBorders>
              <w:top w:val="single" w:sz="4" w:space="0" w:color="auto"/>
              <w:left w:val="single" w:sz="4" w:space="0" w:color="auto"/>
              <w:bottom w:val="single" w:sz="4" w:space="0" w:color="auto"/>
              <w:right w:val="single" w:sz="4" w:space="0" w:color="auto"/>
            </w:tcBorders>
          </w:tcPr>
          <w:p w14:paraId="75AE9671"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eastAsia="ru-RU"/>
              </w:rPr>
              <w:t>Ключові учасники реалізації проєкту</w:t>
            </w:r>
          </w:p>
        </w:tc>
        <w:tc>
          <w:tcPr>
            <w:tcW w:w="6814" w:type="dxa"/>
            <w:gridSpan w:val="3"/>
            <w:tcBorders>
              <w:top w:val="single" w:sz="4" w:space="0" w:color="auto"/>
              <w:left w:val="single" w:sz="4" w:space="0" w:color="auto"/>
              <w:bottom w:val="single" w:sz="4" w:space="0" w:color="auto"/>
              <w:right w:val="single" w:sz="4" w:space="0" w:color="auto"/>
            </w:tcBorders>
            <w:vAlign w:val="center"/>
            <w:hideMark/>
          </w:tcPr>
          <w:p w14:paraId="45CE76EB" w14:textId="59DD88F1" w:rsidR="00A520BF" w:rsidRPr="00A520BF" w:rsidRDefault="00A520BF" w:rsidP="00A520BF">
            <w:pPr>
              <w:spacing w:after="0" w:line="240" w:lineRule="auto"/>
              <w:jc w:val="both"/>
              <w:rPr>
                <w:rFonts w:ascii="Arial" w:eastAsia="Times New Roman" w:hAnsi="Arial" w:cs="Arial"/>
                <w:bCs/>
                <w:sz w:val="20"/>
                <w:szCs w:val="20"/>
                <w:lang w:val="uk-UA"/>
              </w:rPr>
            </w:pPr>
            <w:r w:rsidRPr="00A520BF">
              <w:rPr>
                <w:rFonts w:ascii="Arial" w:eastAsia="Times New Roman" w:hAnsi="Arial" w:cs="Arial"/>
                <w:bCs/>
                <w:sz w:val="20"/>
                <w:szCs w:val="20"/>
                <w:lang w:val="uk-UA"/>
              </w:rPr>
              <w:t>Департамент житлово-комунального господарства</w:t>
            </w:r>
            <w:r w:rsidR="005312C7">
              <w:rPr>
                <w:rFonts w:ascii="Arial" w:eastAsia="Times New Roman" w:hAnsi="Arial" w:cs="Arial"/>
                <w:bCs/>
                <w:sz w:val="20"/>
                <w:szCs w:val="20"/>
                <w:lang w:val="uk-UA"/>
              </w:rPr>
              <w:t xml:space="preserve"> </w:t>
            </w:r>
            <w:r w:rsidR="005312C7" w:rsidRPr="005C1293">
              <w:rPr>
                <w:rFonts w:ascii="Arial" w:eastAsia="Times New Roman" w:hAnsi="Arial" w:cs="Arial"/>
                <w:sz w:val="20"/>
                <w:szCs w:val="20"/>
                <w:lang w:val="uk-UA" w:eastAsia="ru-RU"/>
              </w:rPr>
              <w:t>Кременчуцької міської ради Кременчуцького району Полтавської області</w:t>
            </w:r>
            <w:r w:rsidRPr="00A520BF">
              <w:rPr>
                <w:rFonts w:ascii="Arial" w:eastAsia="Times New Roman" w:hAnsi="Arial" w:cs="Arial"/>
                <w:bCs/>
                <w:sz w:val="20"/>
                <w:szCs w:val="20"/>
                <w:lang w:val="uk-UA"/>
              </w:rPr>
              <w:t xml:space="preserve">, КП «Кременчукводоканал» </w:t>
            </w:r>
          </w:p>
        </w:tc>
      </w:tr>
    </w:tbl>
    <w:p w14:paraId="658BADCD" w14:textId="77777777" w:rsidR="00A520BF" w:rsidRPr="00A520BF" w:rsidRDefault="00A520BF" w:rsidP="00A520BF">
      <w:pPr>
        <w:spacing w:after="0" w:line="240" w:lineRule="auto"/>
        <w:rPr>
          <w:rFonts w:ascii="Arial" w:eastAsia="Times New Roman" w:hAnsi="Arial" w:cs="Arial"/>
          <w:sz w:val="20"/>
          <w:szCs w:val="20"/>
          <w:lang w:val="uk-UA"/>
        </w:rPr>
      </w:pPr>
    </w:p>
    <w:p w14:paraId="3A979007" w14:textId="77777777" w:rsidR="00A520BF" w:rsidRPr="00A520BF" w:rsidRDefault="00A520BF" w:rsidP="00A520BF">
      <w:pPr>
        <w:spacing w:after="0" w:line="240" w:lineRule="auto"/>
        <w:rPr>
          <w:rFonts w:ascii="Arial" w:eastAsia="Times New Roman" w:hAnsi="Arial" w:cs="Arial"/>
          <w:sz w:val="20"/>
          <w:szCs w:val="20"/>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69"/>
        <w:gridCol w:w="2374"/>
        <w:gridCol w:w="2050"/>
        <w:gridCol w:w="2151"/>
      </w:tblGrid>
      <w:tr w:rsidR="00A520BF" w:rsidRPr="00A520BF" w14:paraId="49FA5785" w14:textId="77777777" w:rsidTr="00D52B21">
        <w:trPr>
          <w:trHeight w:val="333"/>
          <w:jc w:val="center"/>
        </w:trPr>
        <w:tc>
          <w:tcPr>
            <w:tcW w:w="2830" w:type="dxa"/>
          </w:tcPr>
          <w:p w14:paraId="637D2E5D"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798" w:type="dxa"/>
            <w:gridSpan w:val="3"/>
          </w:tcPr>
          <w:p w14:paraId="54688D1C" w14:textId="77777777" w:rsidR="00A520BF" w:rsidRPr="00A520BF" w:rsidRDefault="00A520BF" w:rsidP="00A520BF">
            <w:pPr>
              <w:spacing w:after="0" w:line="240" w:lineRule="auto"/>
              <w:jc w:val="both"/>
              <w:rPr>
                <w:rFonts w:ascii="Arial" w:eastAsia="Times New Roman" w:hAnsi="Arial" w:cs="Arial"/>
                <w:bCs/>
                <w:color w:val="000000"/>
                <w:sz w:val="20"/>
                <w:szCs w:val="20"/>
                <w:lang w:val="uk-UA"/>
              </w:rPr>
            </w:pPr>
            <w:r w:rsidRPr="00A520BF">
              <w:rPr>
                <w:rFonts w:ascii="Arial" w:eastAsia="Times New Roman" w:hAnsi="Arial" w:cs="Arial"/>
                <w:sz w:val="20"/>
                <w:szCs w:val="20"/>
                <w:lang w:val="uk-UA" w:eastAsia="ru-RU"/>
              </w:rPr>
              <w:t>3. Енергоефективна, екобезпечна та інфраструктурно розвинута громада</w:t>
            </w:r>
          </w:p>
        </w:tc>
      </w:tr>
      <w:tr w:rsidR="00A520BF" w:rsidRPr="00A520BF" w14:paraId="02154EBF" w14:textId="77777777" w:rsidTr="00D52B21">
        <w:trPr>
          <w:trHeight w:val="31"/>
          <w:jc w:val="center"/>
        </w:trPr>
        <w:tc>
          <w:tcPr>
            <w:tcW w:w="2830" w:type="dxa"/>
            <w:vAlign w:val="center"/>
          </w:tcPr>
          <w:p w14:paraId="23FC55D2"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Оперативна ціль </w:t>
            </w:r>
          </w:p>
        </w:tc>
        <w:tc>
          <w:tcPr>
            <w:tcW w:w="6798" w:type="dxa"/>
            <w:gridSpan w:val="3"/>
          </w:tcPr>
          <w:p w14:paraId="22751E3A"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color w:val="000000"/>
                <w:sz w:val="20"/>
                <w:szCs w:val="20"/>
                <w:lang w:val="uk-UA"/>
              </w:rPr>
            </w:pPr>
            <w:r w:rsidRPr="00A520BF">
              <w:rPr>
                <w:rFonts w:ascii="Arial" w:eastAsia="Times New Roman" w:hAnsi="Arial" w:cs="Arial"/>
                <w:bCs/>
                <w:sz w:val="20"/>
                <w:szCs w:val="20"/>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3CEAB2AF" w14:textId="77777777" w:rsidTr="00D52B21">
        <w:trPr>
          <w:trHeight w:val="31"/>
          <w:jc w:val="center"/>
        </w:trPr>
        <w:tc>
          <w:tcPr>
            <w:tcW w:w="2830" w:type="dxa"/>
            <w:vAlign w:val="center"/>
          </w:tcPr>
          <w:p w14:paraId="067AA74B"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798" w:type="dxa"/>
            <w:gridSpan w:val="3"/>
          </w:tcPr>
          <w:p w14:paraId="2A709AAD" w14:textId="77777777" w:rsidR="00A520BF" w:rsidRPr="00A520BF" w:rsidRDefault="00A520BF" w:rsidP="00A520BF">
            <w:pPr>
              <w:autoSpaceDE w:val="0"/>
              <w:autoSpaceDN w:val="0"/>
              <w:adjustRightIn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Cs/>
                <w:sz w:val="20"/>
                <w:szCs w:val="20"/>
                <w:lang w:val="uk-UA"/>
              </w:rPr>
              <w:t xml:space="preserve">3.1.1.  </w:t>
            </w:r>
            <w:r w:rsidRPr="00A520BF">
              <w:rPr>
                <w:rFonts w:ascii="Arial" w:eastAsia="Times New Roman" w:hAnsi="Arial" w:cs="Arial"/>
                <w:color w:val="000000"/>
                <w:sz w:val="20"/>
                <w:szCs w:val="20"/>
                <w:lang w:val="uk-UA" w:eastAsia="ru-RU"/>
              </w:rPr>
              <w:t>Модернізація та розвиток об'єктів критичної та комунальної інфраструктури громади</w:t>
            </w:r>
          </w:p>
        </w:tc>
      </w:tr>
      <w:tr w:rsidR="00A520BF" w:rsidRPr="00A520BF" w14:paraId="15A3F9F7" w14:textId="77777777" w:rsidTr="00D52B21">
        <w:trPr>
          <w:trHeight w:val="553"/>
          <w:jc w:val="center"/>
        </w:trPr>
        <w:tc>
          <w:tcPr>
            <w:tcW w:w="2830" w:type="dxa"/>
            <w:vAlign w:val="center"/>
            <w:hideMark/>
          </w:tcPr>
          <w:p w14:paraId="12D5B7FC"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798" w:type="dxa"/>
            <w:gridSpan w:val="3"/>
          </w:tcPr>
          <w:p w14:paraId="2BFFF698" w14:textId="77777777" w:rsidR="00A520BF" w:rsidRPr="00A520BF" w:rsidRDefault="00A520BF" w:rsidP="00A520BF">
            <w:pPr>
              <w:spacing w:before="100" w:beforeAutospacing="1" w:after="100" w:afterAutospacing="1" w:line="240" w:lineRule="auto"/>
              <w:jc w:val="both"/>
              <w:outlineLvl w:val="5"/>
              <w:rPr>
                <w:rFonts w:ascii="Arial" w:eastAsia="Times New Roman" w:hAnsi="Arial" w:cs="Arial"/>
                <w:b/>
                <w:bCs/>
                <w:sz w:val="20"/>
                <w:szCs w:val="20"/>
                <w:lang w:val="uk-UA" w:eastAsia="ru-RU"/>
              </w:rPr>
            </w:pPr>
            <w:r w:rsidRPr="00A520BF">
              <w:rPr>
                <w:rFonts w:ascii="Arial" w:eastAsia="Times New Roman" w:hAnsi="Arial" w:cs="Arial"/>
                <w:b/>
                <w:bCs/>
                <w:sz w:val="20"/>
                <w:szCs w:val="20"/>
                <w:lang w:val="uk-UA" w:eastAsia="ru-RU"/>
              </w:rPr>
              <w:t>Приєднання до електричних мереж електроустановок (капітальний ремонт) водоочисних споруд КП "КРЕМЕНЧУКВОДОКАНАЛ" по вул. Великий Шлях, 205, с. Вільна Терешківка, Кременчуцький район, Полтавська область</w:t>
            </w:r>
          </w:p>
        </w:tc>
      </w:tr>
      <w:tr w:rsidR="00A520BF" w:rsidRPr="00A520BF" w14:paraId="6EBCA11A" w14:textId="77777777" w:rsidTr="00D52B21">
        <w:trPr>
          <w:trHeight w:val="330"/>
          <w:jc w:val="center"/>
        </w:trPr>
        <w:tc>
          <w:tcPr>
            <w:tcW w:w="2830" w:type="dxa"/>
            <w:vAlign w:val="center"/>
          </w:tcPr>
          <w:p w14:paraId="4EB93CE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color w:val="000000"/>
                <w:sz w:val="20"/>
                <w:szCs w:val="20"/>
                <w:lang w:val="uk-UA" w:eastAsia="ru-RU"/>
              </w:rPr>
              <w:t>Відповідальний</w:t>
            </w:r>
          </w:p>
        </w:tc>
        <w:tc>
          <w:tcPr>
            <w:tcW w:w="6798" w:type="dxa"/>
            <w:gridSpan w:val="3"/>
            <w:vAlign w:val="center"/>
          </w:tcPr>
          <w:p w14:paraId="3362C216"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color w:val="000000"/>
                <w:sz w:val="20"/>
                <w:szCs w:val="20"/>
                <w:lang w:val="uk-UA" w:eastAsia="it-IT"/>
              </w:rPr>
              <w:t>КП «Кременчукводоканал»</w:t>
            </w:r>
          </w:p>
        </w:tc>
      </w:tr>
      <w:tr w:rsidR="00A520BF" w:rsidRPr="00924004" w14:paraId="28B635C2" w14:textId="77777777" w:rsidTr="00D52B21">
        <w:trPr>
          <w:trHeight w:val="330"/>
          <w:jc w:val="center"/>
        </w:trPr>
        <w:tc>
          <w:tcPr>
            <w:tcW w:w="2830" w:type="dxa"/>
            <w:vAlign w:val="center"/>
            <w:hideMark/>
          </w:tcPr>
          <w:p w14:paraId="557D5DD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Цілі проєкту</w:t>
            </w:r>
          </w:p>
        </w:tc>
        <w:tc>
          <w:tcPr>
            <w:tcW w:w="6798" w:type="dxa"/>
            <w:gridSpan w:val="3"/>
          </w:tcPr>
          <w:p w14:paraId="45865454"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Забезпечення надійного та безперервного електропостачання водоочисних споруд КП «Кременчукводоканал» шляхом влаштування третього незалежного взаєморезервуючого вводу живлення відповідно до вимог щодо електроспоживачів І категорії.</w:t>
            </w:r>
          </w:p>
          <w:p w14:paraId="4D5DF614"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Водоочисні споруди є єдиним об’єктом, що забезпечує виробництво всього обсягу питної води для централізованого господарсько-питного та протипожежного водопостачання міста Кременчука. На сьогодні електроживлення об’єкта здійснюється від точок забезпечення потужності, що територіально розташовані на одній підстанції, що створює ризик одночасної втрати живлення у разі аварійної ситуації.</w:t>
            </w:r>
          </w:p>
        </w:tc>
      </w:tr>
      <w:tr w:rsidR="00A520BF" w:rsidRPr="00A520BF" w14:paraId="70ACC38D" w14:textId="77777777" w:rsidTr="00D52B21">
        <w:trPr>
          <w:trHeight w:val="42"/>
          <w:jc w:val="center"/>
        </w:trPr>
        <w:tc>
          <w:tcPr>
            <w:tcW w:w="2830" w:type="dxa"/>
            <w:hideMark/>
          </w:tcPr>
          <w:p w14:paraId="71391AC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798" w:type="dxa"/>
            <w:gridSpan w:val="3"/>
          </w:tcPr>
          <w:p w14:paraId="36C64E0B" w14:textId="77777777" w:rsidR="00A520BF" w:rsidRPr="00A520BF" w:rsidRDefault="00A520BF" w:rsidP="00A520BF">
            <w:pPr>
              <w:spacing w:after="0" w:line="240" w:lineRule="auto"/>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ru-RU"/>
              </w:rPr>
              <w:t xml:space="preserve">218 132 </w:t>
            </w:r>
            <w:r w:rsidRPr="00A520BF">
              <w:rPr>
                <w:rFonts w:ascii="Arial" w:eastAsia="Times New Roman" w:hAnsi="Arial" w:cs="Arial"/>
                <w:sz w:val="20"/>
                <w:szCs w:val="20"/>
                <w:lang w:val="uk-UA" w:eastAsia="it-IT"/>
              </w:rPr>
              <w:t>осіб</w:t>
            </w:r>
          </w:p>
        </w:tc>
      </w:tr>
      <w:tr w:rsidR="00A520BF" w:rsidRPr="00924004" w14:paraId="3347E70C" w14:textId="77777777" w:rsidTr="00D52B21">
        <w:trPr>
          <w:trHeight w:val="110"/>
          <w:jc w:val="center"/>
        </w:trPr>
        <w:tc>
          <w:tcPr>
            <w:tcW w:w="2830" w:type="dxa"/>
            <w:hideMark/>
          </w:tcPr>
          <w:p w14:paraId="2ED6E3F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798" w:type="dxa"/>
            <w:gridSpan w:val="3"/>
          </w:tcPr>
          <w:p w14:paraId="04F482BB" w14:textId="77777777" w:rsidR="00A520BF" w:rsidRPr="00A520BF" w:rsidRDefault="00A520BF" w:rsidP="00A520BF">
            <w:pPr>
              <w:suppressAutoHyphens/>
              <w:snapToGrid w:val="0"/>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Забезпечення додатковим джерелом живлення електричною енергією об'єкта життєдіяльності міста Кременчука, а саме очисних споруд водопроводу та насосної станції 2-го підйому дозволеною потужністю 1200 кВт. Передбачається встановлення опори з вузлом обліку електричної енергії, прокладання мережі 10кВ довжиною 493 м, будівництво захищеної трансформаторної підстанції КТП-1250/10/6 кВ, підключення водоочисної станції до електропостачання.</w:t>
            </w:r>
          </w:p>
        </w:tc>
      </w:tr>
      <w:tr w:rsidR="00A520BF" w:rsidRPr="00A520BF" w14:paraId="46A34B1C" w14:textId="77777777" w:rsidTr="00D52B21">
        <w:trPr>
          <w:trHeight w:val="297"/>
          <w:jc w:val="center"/>
        </w:trPr>
        <w:tc>
          <w:tcPr>
            <w:tcW w:w="2830" w:type="dxa"/>
            <w:hideMark/>
          </w:tcPr>
          <w:p w14:paraId="68778A27"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4CFBEF5B" w14:textId="77777777" w:rsidR="00A520BF" w:rsidRPr="00A520BF" w:rsidRDefault="00A520BF" w:rsidP="00A520BF">
            <w:pPr>
              <w:widowControl w:val="0"/>
              <w:snapToGrid w:val="0"/>
              <w:spacing w:after="0" w:line="240" w:lineRule="auto"/>
              <w:jc w:val="both"/>
              <w:rPr>
                <w:rFonts w:ascii="Arial" w:eastAsia="Times New Roman" w:hAnsi="Arial" w:cs="Arial"/>
                <w:bCs/>
                <w:sz w:val="20"/>
                <w:szCs w:val="20"/>
                <w:lang w:val="uk-UA" w:eastAsia="ru-RU"/>
              </w:rPr>
            </w:pPr>
          </w:p>
        </w:tc>
        <w:tc>
          <w:tcPr>
            <w:tcW w:w="6798" w:type="dxa"/>
            <w:gridSpan w:val="3"/>
          </w:tcPr>
          <w:p w14:paraId="781A5331" w14:textId="77777777" w:rsidR="00A520BF" w:rsidRPr="00A520BF" w:rsidRDefault="00A520BF" w:rsidP="00A520BF">
            <w:pPr>
              <w:tabs>
                <w:tab w:val="left" w:pos="239"/>
              </w:tabs>
              <w:suppressAutoHyphens/>
              <w:spacing w:after="0" w:line="240" w:lineRule="auto"/>
              <w:jc w:val="both"/>
              <w:rPr>
                <w:rFonts w:ascii="Arial" w:eastAsia="Calibri" w:hAnsi="Arial" w:cs="Arial"/>
                <w:sz w:val="20"/>
                <w:szCs w:val="20"/>
                <w:lang w:val="uk-UA"/>
              </w:rPr>
            </w:pPr>
            <w:r w:rsidRPr="00A520BF">
              <w:rPr>
                <w:rFonts w:ascii="Arial" w:eastAsia="Calibri" w:hAnsi="Arial" w:cs="Arial"/>
                <w:sz w:val="20"/>
                <w:szCs w:val="20"/>
                <w:lang w:val="uk-UA"/>
              </w:rPr>
              <w:t>Стала та безвідмовна робота водоочисної станції для забезпечення в повному обсязі потреб населення Кременчуцької ТГ в якісному та надійному водопостачанні, яке відповідає всім нормативно-правовим вимогам до «води питної» в умовах дії правового режиму воєнного стану та мінімізація ризику зупинки роботи станції внаслідок дії впливу збройної агресії від прямих пошкоджень джерела енергозабезпечення.</w:t>
            </w:r>
          </w:p>
          <w:p w14:paraId="24F6768A" w14:textId="77777777" w:rsidR="00A520BF" w:rsidRPr="00A520BF" w:rsidRDefault="00A520BF" w:rsidP="00A520BF">
            <w:pPr>
              <w:spacing w:after="0" w:line="240" w:lineRule="auto"/>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Реалізація проєкту дозволить:</w:t>
            </w:r>
          </w:p>
          <w:p w14:paraId="1E2E49CD" w14:textId="77777777" w:rsidR="00A520BF" w:rsidRPr="00A520BF" w:rsidRDefault="00A520BF" w:rsidP="00A520BF">
            <w:pPr>
              <w:numPr>
                <w:ilvl w:val="0"/>
                <w:numId w:val="87"/>
              </w:numPr>
              <w:spacing w:after="0" w:line="240" w:lineRule="auto"/>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 xml:space="preserve">забезпечити резервне електроживлення у випадку відключення основного джерела; </w:t>
            </w:r>
          </w:p>
          <w:p w14:paraId="70D203C1" w14:textId="77777777" w:rsidR="00A520BF" w:rsidRPr="00A520BF" w:rsidRDefault="00A520BF" w:rsidP="00A520BF">
            <w:pPr>
              <w:numPr>
                <w:ilvl w:val="0"/>
                <w:numId w:val="87"/>
              </w:numPr>
              <w:spacing w:after="0" w:line="240" w:lineRule="auto"/>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 xml:space="preserve">підвищити надійність роботи об’єкта критичної інфраструктури; </w:t>
            </w:r>
          </w:p>
          <w:p w14:paraId="43E6EB7D" w14:textId="77777777" w:rsidR="00A520BF" w:rsidRPr="00A520BF" w:rsidRDefault="00A520BF" w:rsidP="00A520BF">
            <w:pPr>
              <w:numPr>
                <w:ilvl w:val="0"/>
                <w:numId w:val="87"/>
              </w:numPr>
              <w:spacing w:after="0" w:line="240" w:lineRule="auto"/>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 xml:space="preserve">мінімізувати ризики припинення водопостачання міста; </w:t>
            </w:r>
          </w:p>
          <w:p w14:paraId="0CE4F54D" w14:textId="77777777" w:rsidR="00A520BF" w:rsidRPr="00A520BF" w:rsidRDefault="00A520BF" w:rsidP="00A520BF">
            <w:pPr>
              <w:numPr>
                <w:ilvl w:val="0"/>
                <w:numId w:val="87"/>
              </w:numPr>
              <w:spacing w:after="0" w:line="240" w:lineRule="auto"/>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забезпечити безперервне функціонування систем водоочищення та пожежного водопостачання.</w:t>
            </w:r>
          </w:p>
        </w:tc>
      </w:tr>
      <w:tr w:rsidR="00A520BF" w:rsidRPr="00A520BF" w14:paraId="16C2F09E" w14:textId="77777777" w:rsidTr="00D52B21">
        <w:trPr>
          <w:trHeight w:val="214"/>
          <w:jc w:val="center"/>
        </w:trPr>
        <w:tc>
          <w:tcPr>
            <w:tcW w:w="2830" w:type="dxa"/>
            <w:hideMark/>
          </w:tcPr>
          <w:p w14:paraId="01855D9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798" w:type="dxa"/>
            <w:gridSpan w:val="3"/>
          </w:tcPr>
          <w:p w14:paraId="746463B0" w14:textId="77777777" w:rsidR="00A520BF" w:rsidRPr="00A520BF" w:rsidRDefault="00A520BF" w:rsidP="00A520BF">
            <w:pPr>
              <w:spacing w:after="0" w:line="240" w:lineRule="auto"/>
              <w:ind w:left="-3"/>
              <w:contextualSpacing/>
              <w:jc w:val="both"/>
              <w:rPr>
                <w:rFonts w:ascii="Arial" w:eastAsia="Calibri" w:hAnsi="Arial" w:cs="Arial"/>
                <w:sz w:val="20"/>
                <w:szCs w:val="20"/>
                <w:lang w:val="uk-UA" w:eastAsia="it-IT"/>
              </w:rPr>
            </w:pPr>
            <w:r w:rsidRPr="00A520BF">
              <w:rPr>
                <w:rFonts w:ascii="Arial" w:eastAsia="Calibri" w:hAnsi="Arial" w:cs="Arial"/>
                <w:sz w:val="20"/>
                <w:szCs w:val="20"/>
                <w:lang w:val="uk-UA" w:eastAsia="it-IT"/>
              </w:rPr>
              <w:t>1. Розроблено та проведено державну експертизу проектної документації за об</w:t>
            </w:r>
            <w:r w:rsidRPr="00A520BF">
              <w:rPr>
                <w:rFonts w:ascii="Arial" w:eastAsia="Calibri" w:hAnsi="Arial" w:cs="Arial"/>
                <w:sz w:val="20"/>
                <w:szCs w:val="20"/>
                <w:lang w:eastAsia="it-IT"/>
              </w:rPr>
              <w:t>’єктом</w:t>
            </w:r>
            <w:r w:rsidRPr="00A520BF">
              <w:rPr>
                <w:rFonts w:ascii="Arial" w:eastAsia="Calibri" w:hAnsi="Arial" w:cs="Arial"/>
                <w:sz w:val="20"/>
                <w:szCs w:val="20"/>
                <w:lang w:val="uk-UA" w:eastAsia="it-IT"/>
              </w:rPr>
              <w:t xml:space="preserve"> будівництва. Необхідно виконати коригування кошторисної частини ПКД.</w:t>
            </w:r>
          </w:p>
          <w:p w14:paraId="4A513E1D" w14:textId="77777777" w:rsidR="00A520BF" w:rsidRPr="00A520BF" w:rsidRDefault="00A520BF" w:rsidP="00A520BF">
            <w:pPr>
              <w:spacing w:after="0" w:line="240" w:lineRule="auto"/>
              <w:ind w:left="-3"/>
              <w:contextualSpacing/>
              <w:jc w:val="both"/>
              <w:rPr>
                <w:rFonts w:ascii="Arial" w:eastAsia="Calibri" w:hAnsi="Arial" w:cs="Arial"/>
                <w:sz w:val="20"/>
                <w:szCs w:val="20"/>
                <w:lang w:val="uk-UA" w:eastAsia="it-IT"/>
              </w:rPr>
            </w:pPr>
            <w:r w:rsidRPr="00A520BF">
              <w:rPr>
                <w:rFonts w:ascii="Arial" w:eastAsia="Calibri" w:hAnsi="Arial" w:cs="Arial"/>
                <w:sz w:val="20"/>
                <w:szCs w:val="20"/>
                <w:lang w:val="uk-UA" w:eastAsia="it-IT"/>
              </w:rPr>
              <w:t>2. Проведення процедури закупівлі робіт та послуг.</w:t>
            </w:r>
          </w:p>
          <w:p w14:paraId="29C8C88F" w14:textId="77777777" w:rsidR="00A520BF" w:rsidRPr="00A520BF" w:rsidRDefault="00A520BF" w:rsidP="00A520BF">
            <w:pPr>
              <w:tabs>
                <w:tab w:val="left" w:pos="239"/>
              </w:tabs>
              <w:suppressAutoHyphens/>
              <w:spacing w:after="0" w:line="240" w:lineRule="auto"/>
              <w:contextualSpacing/>
              <w:jc w:val="both"/>
              <w:rPr>
                <w:rFonts w:ascii="Arial" w:eastAsia="Times New Roman" w:hAnsi="Arial" w:cs="Arial"/>
                <w:color w:val="000000"/>
                <w:sz w:val="20"/>
                <w:szCs w:val="20"/>
                <w:lang w:val="uk-UA" w:eastAsia="it-IT"/>
              </w:rPr>
            </w:pPr>
            <w:r w:rsidRPr="00A520BF">
              <w:rPr>
                <w:rFonts w:ascii="Arial" w:eastAsia="Calibri" w:hAnsi="Arial" w:cs="Arial"/>
                <w:sz w:val="20"/>
                <w:szCs w:val="20"/>
                <w:lang w:val="uk-UA"/>
              </w:rPr>
              <w:t>3. Поставка обладнання, виконання монтажних робіт, пусконалагоджувальні роботи.</w:t>
            </w:r>
          </w:p>
        </w:tc>
      </w:tr>
      <w:tr w:rsidR="00A520BF" w:rsidRPr="00A520BF" w14:paraId="53172CC6" w14:textId="77777777" w:rsidTr="00D52B21">
        <w:trPr>
          <w:trHeight w:val="418"/>
          <w:jc w:val="center"/>
        </w:trPr>
        <w:tc>
          <w:tcPr>
            <w:tcW w:w="2830" w:type="dxa"/>
            <w:vAlign w:val="center"/>
            <w:hideMark/>
          </w:tcPr>
          <w:p w14:paraId="4F9588A2"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798" w:type="dxa"/>
            <w:gridSpan w:val="3"/>
            <w:vAlign w:val="center"/>
          </w:tcPr>
          <w:p w14:paraId="36A78146" w14:textId="77777777" w:rsidR="00A520BF" w:rsidRPr="00A520BF" w:rsidRDefault="00A520BF" w:rsidP="00A520BF">
            <w:pPr>
              <w:spacing w:after="0" w:line="240" w:lineRule="auto"/>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2027 рік</w:t>
            </w:r>
          </w:p>
        </w:tc>
      </w:tr>
      <w:tr w:rsidR="00A520BF" w:rsidRPr="00A520BF" w14:paraId="182DE23E" w14:textId="77777777" w:rsidTr="00D52B21">
        <w:trPr>
          <w:cantSplit/>
          <w:trHeight w:val="484"/>
          <w:jc w:val="center"/>
        </w:trPr>
        <w:tc>
          <w:tcPr>
            <w:tcW w:w="2830" w:type="dxa"/>
            <w:vMerge w:val="restart"/>
            <w:vAlign w:val="center"/>
            <w:hideMark/>
          </w:tcPr>
          <w:p w14:paraId="3B1D99AC"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2470" w:type="dxa"/>
            <w:vAlign w:val="center"/>
          </w:tcPr>
          <w:p w14:paraId="799D2AFB"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2026</w:t>
            </w:r>
          </w:p>
        </w:tc>
        <w:tc>
          <w:tcPr>
            <w:tcW w:w="2110" w:type="dxa"/>
            <w:vAlign w:val="center"/>
          </w:tcPr>
          <w:p w14:paraId="1D86D4AC"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2027</w:t>
            </w:r>
          </w:p>
        </w:tc>
        <w:tc>
          <w:tcPr>
            <w:tcW w:w="2218" w:type="dxa"/>
            <w:vAlign w:val="center"/>
          </w:tcPr>
          <w:p w14:paraId="58999D21"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Разом</w:t>
            </w:r>
          </w:p>
        </w:tc>
      </w:tr>
      <w:tr w:rsidR="00A520BF" w:rsidRPr="00A520BF" w14:paraId="03AE7587" w14:textId="77777777" w:rsidTr="00D52B21">
        <w:trPr>
          <w:trHeight w:val="502"/>
          <w:jc w:val="center"/>
        </w:trPr>
        <w:tc>
          <w:tcPr>
            <w:tcW w:w="2830" w:type="dxa"/>
            <w:vMerge/>
            <w:vAlign w:val="center"/>
            <w:hideMark/>
          </w:tcPr>
          <w:p w14:paraId="334D238A"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2470" w:type="dxa"/>
            <w:vAlign w:val="center"/>
          </w:tcPr>
          <w:p w14:paraId="315935C2" w14:textId="77777777" w:rsidR="00A520BF" w:rsidRPr="00A520BF" w:rsidRDefault="00A520BF" w:rsidP="00A520BF">
            <w:pPr>
              <w:spacing w:after="0" w:line="240" w:lineRule="auto"/>
              <w:jc w:val="center"/>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w:t>
            </w:r>
          </w:p>
        </w:tc>
        <w:tc>
          <w:tcPr>
            <w:tcW w:w="2110" w:type="dxa"/>
            <w:vAlign w:val="center"/>
          </w:tcPr>
          <w:p w14:paraId="46701809" w14:textId="77777777" w:rsidR="00A520BF" w:rsidRPr="00A520BF" w:rsidRDefault="00A520BF" w:rsidP="00A520BF">
            <w:pPr>
              <w:spacing w:after="0" w:line="240" w:lineRule="auto"/>
              <w:jc w:val="center"/>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25 026,0</w:t>
            </w:r>
          </w:p>
        </w:tc>
        <w:tc>
          <w:tcPr>
            <w:tcW w:w="2218" w:type="dxa"/>
            <w:vAlign w:val="center"/>
          </w:tcPr>
          <w:p w14:paraId="5556F2D3" w14:textId="77777777" w:rsidR="00A520BF" w:rsidRPr="00A520BF" w:rsidRDefault="00A520BF" w:rsidP="00A520BF">
            <w:pPr>
              <w:spacing w:after="0" w:line="240" w:lineRule="auto"/>
              <w:jc w:val="center"/>
              <w:rPr>
                <w:rFonts w:ascii="Arial" w:eastAsia="Times New Roman" w:hAnsi="Arial" w:cs="Arial"/>
                <w:color w:val="000000"/>
                <w:sz w:val="20"/>
                <w:szCs w:val="20"/>
                <w:lang w:eastAsia="it-IT"/>
              </w:rPr>
            </w:pPr>
            <w:r w:rsidRPr="00A520BF">
              <w:rPr>
                <w:rFonts w:ascii="Arial" w:eastAsia="Times New Roman" w:hAnsi="Arial" w:cs="Arial"/>
                <w:color w:val="000000"/>
                <w:sz w:val="20"/>
                <w:szCs w:val="20"/>
                <w:lang w:eastAsia="it-IT"/>
              </w:rPr>
              <w:t>25 026,0</w:t>
            </w:r>
          </w:p>
        </w:tc>
      </w:tr>
      <w:tr w:rsidR="00A520BF" w:rsidRPr="00A520BF" w14:paraId="01192B91" w14:textId="77777777" w:rsidTr="00D52B21">
        <w:trPr>
          <w:trHeight w:val="397"/>
          <w:jc w:val="center"/>
        </w:trPr>
        <w:tc>
          <w:tcPr>
            <w:tcW w:w="2830" w:type="dxa"/>
            <w:hideMark/>
          </w:tcPr>
          <w:p w14:paraId="56DF6C98"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798" w:type="dxa"/>
            <w:gridSpan w:val="3"/>
            <w:vAlign w:val="center"/>
          </w:tcPr>
          <w:p w14:paraId="5455F808" w14:textId="77777777" w:rsidR="00A520BF" w:rsidRPr="00A520BF" w:rsidRDefault="00A520BF" w:rsidP="00A520BF">
            <w:pPr>
              <w:spacing w:after="0" w:line="240" w:lineRule="auto"/>
              <w:jc w:val="both"/>
              <w:rPr>
                <w:rFonts w:ascii="Arial" w:eastAsia="Times New Roman" w:hAnsi="Arial" w:cs="Arial"/>
                <w:i/>
                <w:color w:val="000000"/>
                <w:sz w:val="20"/>
                <w:szCs w:val="20"/>
                <w:lang w:val="uk-UA" w:eastAsia="it-IT"/>
              </w:rPr>
            </w:pPr>
            <w:r w:rsidRPr="00A520BF">
              <w:rPr>
                <w:rFonts w:ascii="Arial" w:eastAsia="Times New Roman" w:hAnsi="Arial" w:cs="Arial"/>
                <w:sz w:val="20"/>
                <w:szCs w:val="20"/>
                <w:lang w:val="uk-UA" w:eastAsia="it-IT"/>
              </w:rPr>
              <w:t>Міський бюджет, КП «Кременчукводоканал», партнери проекту</w:t>
            </w:r>
          </w:p>
        </w:tc>
      </w:tr>
      <w:tr w:rsidR="00A520BF" w:rsidRPr="00A520BF" w14:paraId="75E04F95" w14:textId="77777777" w:rsidTr="00D52B21">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3DA9194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учасники реалізації проєкту</w:t>
            </w:r>
          </w:p>
        </w:tc>
        <w:tc>
          <w:tcPr>
            <w:tcW w:w="6798" w:type="dxa"/>
            <w:gridSpan w:val="3"/>
            <w:tcBorders>
              <w:top w:val="single" w:sz="4" w:space="0" w:color="auto"/>
              <w:left w:val="single" w:sz="4" w:space="0" w:color="auto"/>
              <w:bottom w:val="single" w:sz="4" w:space="0" w:color="auto"/>
              <w:right w:val="single" w:sz="4" w:space="0" w:color="auto"/>
            </w:tcBorders>
            <w:vAlign w:val="center"/>
          </w:tcPr>
          <w:p w14:paraId="1B3C0DE5" w14:textId="77777777" w:rsidR="00A520BF" w:rsidRPr="00A520BF" w:rsidRDefault="00A520BF" w:rsidP="00A520BF">
            <w:pPr>
              <w:spacing w:after="0" w:line="240" w:lineRule="auto"/>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1. Орган місцевого самоврядування</w:t>
            </w:r>
          </w:p>
          <w:p w14:paraId="69EDB93F" w14:textId="77777777" w:rsidR="00A520BF" w:rsidRPr="00A520BF" w:rsidRDefault="00A520BF" w:rsidP="00A520BF">
            <w:pPr>
              <w:spacing w:after="0" w:line="240" w:lineRule="auto"/>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2. КП «Кременчукводоканал»</w:t>
            </w:r>
          </w:p>
          <w:p w14:paraId="5FE8826C" w14:textId="77777777" w:rsidR="00A520BF" w:rsidRPr="00A520BF" w:rsidRDefault="00A520BF" w:rsidP="00A520BF">
            <w:pPr>
              <w:spacing w:after="0" w:line="240" w:lineRule="auto"/>
              <w:jc w:val="both"/>
              <w:rPr>
                <w:rFonts w:ascii="Arial" w:eastAsia="Times New Roman" w:hAnsi="Arial" w:cs="Arial"/>
                <w:iCs/>
                <w:color w:val="000000"/>
                <w:sz w:val="20"/>
                <w:szCs w:val="20"/>
                <w:lang w:val="uk-UA" w:eastAsia="it-IT"/>
              </w:rPr>
            </w:pPr>
            <w:r w:rsidRPr="00A520BF">
              <w:rPr>
                <w:rFonts w:ascii="Arial" w:eastAsia="Times New Roman" w:hAnsi="Arial" w:cs="Arial"/>
                <w:iCs/>
                <w:color w:val="000000"/>
                <w:sz w:val="20"/>
                <w:szCs w:val="20"/>
                <w:lang w:val="uk-UA" w:eastAsia="it-IT"/>
              </w:rPr>
              <w:t>3. АТ «Полтаваобленерго»</w:t>
            </w:r>
          </w:p>
        </w:tc>
      </w:tr>
    </w:tbl>
    <w:p w14:paraId="395A0BFA" w14:textId="77777777" w:rsidR="00A520BF" w:rsidRPr="00A520BF" w:rsidRDefault="00A520BF" w:rsidP="00A520BF">
      <w:pPr>
        <w:spacing w:after="0" w:line="240" w:lineRule="auto"/>
        <w:rPr>
          <w:rFonts w:ascii="Arial" w:eastAsia="Times New Roman" w:hAnsi="Arial" w:cs="Arial"/>
          <w:sz w:val="20"/>
          <w:szCs w:val="20"/>
          <w:lang w:val="uk-UA"/>
        </w:rPr>
      </w:pPr>
    </w:p>
    <w:p w14:paraId="4E8A519B" w14:textId="77777777" w:rsidR="00A520BF" w:rsidRPr="00A520BF" w:rsidRDefault="00A520BF" w:rsidP="00A520BF">
      <w:pPr>
        <w:spacing w:after="0" w:line="240" w:lineRule="auto"/>
        <w:rPr>
          <w:rFonts w:ascii="Arial" w:eastAsia="Times New Roman" w:hAnsi="Arial" w:cs="Arial"/>
          <w:sz w:val="20"/>
          <w:szCs w:val="20"/>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70"/>
        <w:gridCol w:w="2380"/>
        <w:gridCol w:w="2042"/>
        <w:gridCol w:w="2152"/>
      </w:tblGrid>
      <w:tr w:rsidR="00A520BF" w:rsidRPr="00A520BF" w14:paraId="5727F72C" w14:textId="77777777" w:rsidTr="00D52B21">
        <w:trPr>
          <w:trHeight w:val="333"/>
          <w:jc w:val="center"/>
        </w:trPr>
        <w:tc>
          <w:tcPr>
            <w:tcW w:w="2830" w:type="dxa"/>
          </w:tcPr>
          <w:p w14:paraId="2B6994B5"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798" w:type="dxa"/>
            <w:gridSpan w:val="3"/>
          </w:tcPr>
          <w:p w14:paraId="0C7A9EBA" w14:textId="77777777" w:rsidR="00A520BF" w:rsidRPr="00A520BF" w:rsidRDefault="00A520BF" w:rsidP="00097E88">
            <w:pPr>
              <w:spacing w:after="0" w:line="240" w:lineRule="auto"/>
              <w:jc w:val="both"/>
              <w:rPr>
                <w:rFonts w:ascii="Arial" w:eastAsia="Times New Roman" w:hAnsi="Arial" w:cs="Arial"/>
                <w:bCs/>
                <w:color w:val="000000"/>
                <w:sz w:val="20"/>
                <w:szCs w:val="20"/>
                <w:lang w:val="uk-UA"/>
              </w:rPr>
            </w:pPr>
            <w:r w:rsidRPr="00A520BF">
              <w:rPr>
                <w:rFonts w:ascii="Arial" w:eastAsia="Times New Roman" w:hAnsi="Arial" w:cs="Arial"/>
                <w:sz w:val="20"/>
                <w:szCs w:val="20"/>
                <w:lang w:val="uk-UA" w:eastAsia="ru-RU"/>
              </w:rPr>
              <w:t>3. Енергоефективна, екобезпечна та інфраструктурно розвинута громада</w:t>
            </w:r>
          </w:p>
        </w:tc>
      </w:tr>
      <w:tr w:rsidR="00A520BF" w:rsidRPr="00A520BF" w14:paraId="46F6A3C4" w14:textId="77777777" w:rsidTr="00D52B21">
        <w:trPr>
          <w:trHeight w:val="31"/>
          <w:jc w:val="center"/>
        </w:trPr>
        <w:tc>
          <w:tcPr>
            <w:tcW w:w="2830" w:type="dxa"/>
            <w:vAlign w:val="center"/>
          </w:tcPr>
          <w:p w14:paraId="33423644"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Оперативна ціль </w:t>
            </w:r>
          </w:p>
        </w:tc>
        <w:tc>
          <w:tcPr>
            <w:tcW w:w="6798" w:type="dxa"/>
            <w:gridSpan w:val="3"/>
          </w:tcPr>
          <w:p w14:paraId="0E289C08" w14:textId="77777777" w:rsidR="00A520BF" w:rsidRPr="00A520BF" w:rsidRDefault="00A520BF" w:rsidP="00097E88">
            <w:pPr>
              <w:autoSpaceDE w:val="0"/>
              <w:autoSpaceDN w:val="0"/>
              <w:adjustRightInd w:val="0"/>
              <w:spacing w:after="0" w:line="240" w:lineRule="auto"/>
              <w:jc w:val="both"/>
              <w:rPr>
                <w:rFonts w:ascii="Arial" w:eastAsia="Times New Roman" w:hAnsi="Arial" w:cs="Arial"/>
                <w:bCs/>
                <w:color w:val="000000"/>
                <w:sz w:val="20"/>
                <w:szCs w:val="20"/>
                <w:lang w:val="uk-UA"/>
              </w:rPr>
            </w:pPr>
            <w:r w:rsidRPr="00A520BF">
              <w:rPr>
                <w:rFonts w:ascii="Arial" w:eastAsia="Times New Roman" w:hAnsi="Arial" w:cs="Arial"/>
                <w:bCs/>
                <w:sz w:val="20"/>
                <w:szCs w:val="20"/>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174956A2" w14:textId="77777777" w:rsidTr="00D52B21">
        <w:trPr>
          <w:trHeight w:val="31"/>
          <w:jc w:val="center"/>
        </w:trPr>
        <w:tc>
          <w:tcPr>
            <w:tcW w:w="2830" w:type="dxa"/>
            <w:vAlign w:val="center"/>
          </w:tcPr>
          <w:p w14:paraId="7EF56D44"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798" w:type="dxa"/>
            <w:gridSpan w:val="3"/>
          </w:tcPr>
          <w:p w14:paraId="286DCC74" w14:textId="16831193" w:rsidR="00A520BF" w:rsidRPr="00A520BF" w:rsidRDefault="00A520BF" w:rsidP="00097E88">
            <w:pPr>
              <w:autoSpaceDE w:val="0"/>
              <w:autoSpaceDN w:val="0"/>
              <w:adjustRightInd w:val="0"/>
              <w:spacing w:after="0" w:line="240" w:lineRule="auto"/>
              <w:jc w:val="both"/>
              <w:rPr>
                <w:rFonts w:ascii="Arial" w:eastAsia="Times New Roman" w:hAnsi="Arial" w:cs="Arial"/>
                <w:bCs/>
                <w:sz w:val="20"/>
                <w:szCs w:val="20"/>
                <w:lang w:val="uk-UA" w:eastAsia="ru-RU"/>
              </w:rPr>
            </w:pPr>
            <w:r w:rsidRPr="00A520BF">
              <w:rPr>
                <w:rFonts w:ascii="Arial" w:eastAsia="Times New Roman" w:hAnsi="Arial" w:cs="Arial"/>
                <w:bCs/>
                <w:sz w:val="20"/>
                <w:szCs w:val="20"/>
                <w:lang w:val="uk-UA"/>
              </w:rPr>
              <w:t xml:space="preserve">3.1.1. </w:t>
            </w:r>
            <w:r w:rsidRPr="00A520BF">
              <w:rPr>
                <w:rFonts w:ascii="Arial" w:eastAsia="Times New Roman" w:hAnsi="Arial" w:cs="Arial"/>
                <w:color w:val="000000"/>
                <w:sz w:val="20"/>
                <w:szCs w:val="20"/>
                <w:lang w:val="uk-UA" w:eastAsia="ru-RU"/>
              </w:rPr>
              <w:t>Модернізація та розвиток об'єктів критичної та комунальної інфраструктури громади</w:t>
            </w:r>
          </w:p>
        </w:tc>
      </w:tr>
      <w:tr w:rsidR="00A520BF" w:rsidRPr="00924004" w14:paraId="23DB67EE" w14:textId="77777777" w:rsidTr="00D52B21">
        <w:trPr>
          <w:trHeight w:val="553"/>
          <w:jc w:val="center"/>
        </w:trPr>
        <w:tc>
          <w:tcPr>
            <w:tcW w:w="2830" w:type="dxa"/>
            <w:vAlign w:val="center"/>
            <w:hideMark/>
          </w:tcPr>
          <w:p w14:paraId="738D4C2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798" w:type="dxa"/>
            <w:gridSpan w:val="3"/>
          </w:tcPr>
          <w:p w14:paraId="0EB07DEB" w14:textId="77777777" w:rsidR="00A520BF" w:rsidRPr="00A520BF" w:rsidRDefault="00A520BF" w:rsidP="00A520BF">
            <w:pPr>
              <w:spacing w:before="100" w:beforeAutospacing="1" w:after="100" w:afterAutospacing="1" w:line="240" w:lineRule="auto"/>
              <w:jc w:val="both"/>
              <w:outlineLvl w:val="5"/>
              <w:rPr>
                <w:rFonts w:ascii="Arial" w:eastAsia="Times New Roman" w:hAnsi="Arial" w:cs="Arial"/>
                <w:bCs/>
                <w:sz w:val="20"/>
                <w:szCs w:val="20"/>
                <w:lang w:val="uk-UA" w:eastAsia="ru-RU"/>
              </w:rPr>
            </w:pPr>
            <w:r w:rsidRPr="00A520BF">
              <w:rPr>
                <w:rFonts w:ascii="Arial" w:eastAsia="Times New Roman" w:hAnsi="Arial" w:cs="Arial"/>
                <w:b/>
                <w:bCs/>
                <w:sz w:val="20"/>
                <w:szCs w:val="20"/>
                <w:lang w:val="uk-UA" w:eastAsia="ru-RU"/>
              </w:rPr>
              <w:t>Нове будівництво зовнішніх мереж централізованого питного водопостачання та централізованого водовідведення села Потоки Кременчуцької міської територіальної громади з підключенням до існуючих мереж КП «Кременчукводоканал»</w:t>
            </w:r>
          </w:p>
        </w:tc>
      </w:tr>
      <w:tr w:rsidR="00A520BF" w:rsidRPr="00A520BF" w14:paraId="1EB65D2F" w14:textId="77777777" w:rsidTr="00D52B21">
        <w:trPr>
          <w:trHeight w:val="553"/>
          <w:jc w:val="center"/>
        </w:trPr>
        <w:tc>
          <w:tcPr>
            <w:tcW w:w="2830" w:type="dxa"/>
            <w:vAlign w:val="center"/>
          </w:tcPr>
          <w:p w14:paraId="332EDAD8"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color w:val="000000"/>
                <w:sz w:val="20"/>
                <w:szCs w:val="20"/>
                <w:lang w:val="uk-UA" w:eastAsia="ru-RU"/>
              </w:rPr>
              <w:t>Відповідальний</w:t>
            </w:r>
          </w:p>
        </w:tc>
        <w:tc>
          <w:tcPr>
            <w:tcW w:w="6798" w:type="dxa"/>
            <w:gridSpan w:val="3"/>
          </w:tcPr>
          <w:p w14:paraId="278E71F4" w14:textId="77777777" w:rsidR="00A520BF" w:rsidRPr="00A520BF" w:rsidRDefault="00A520BF" w:rsidP="00A520BF">
            <w:pPr>
              <w:spacing w:before="100" w:beforeAutospacing="1" w:after="100" w:afterAutospacing="1" w:line="240" w:lineRule="auto"/>
              <w:jc w:val="both"/>
              <w:outlineLvl w:val="5"/>
              <w:rPr>
                <w:rFonts w:ascii="Arial" w:eastAsia="Times New Roman" w:hAnsi="Arial" w:cs="Arial"/>
                <w:b/>
                <w:bCs/>
                <w:sz w:val="20"/>
                <w:szCs w:val="20"/>
                <w:lang w:val="uk-UA" w:eastAsia="ru-RU"/>
              </w:rPr>
            </w:pPr>
            <w:r w:rsidRPr="00A520BF">
              <w:rPr>
                <w:rFonts w:ascii="Arial" w:eastAsia="Times New Roman" w:hAnsi="Arial" w:cs="Arial"/>
                <w:sz w:val="20"/>
                <w:szCs w:val="20"/>
                <w:lang w:val="uk-UA" w:eastAsia="ru-RU"/>
              </w:rPr>
              <w:t>КП «Кременчукводоканал»</w:t>
            </w:r>
          </w:p>
        </w:tc>
      </w:tr>
      <w:tr w:rsidR="00A520BF" w:rsidRPr="00924004" w14:paraId="35D4B1D5" w14:textId="77777777" w:rsidTr="00D52B21">
        <w:trPr>
          <w:trHeight w:val="330"/>
          <w:jc w:val="center"/>
        </w:trPr>
        <w:tc>
          <w:tcPr>
            <w:tcW w:w="2830" w:type="dxa"/>
            <w:vAlign w:val="center"/>
            <w:hideMark/>
          </w:tcPr>
          <w:p w14:paraId="552188B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Цілі проєкту</w:t>
            </w:r>
          </w:p>
        </w:tc>
        <w:tc>
          <w:tcPr>
            <w:tcW w:w="6798" w:type="dxa"/>
            <w:gridSpan w:val="3"/>
          </w:tcPr>
          <w:p w14:paraId="0287FBD4"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 xml:space="preserve">Метою проєкту є забезпечення мешканців села Потоки Кременчуцької міської територіальної громади якісними та безпечними послугами централізованого питного водопостачання і централізованого водовідведення шляхом будівництва нових зовнішніх мереж з підключенням до існуючих мереж КП «Кременчукводоканал». </w:t>
            </w:r>
          </w:p>
        </w:tc>
      </w:tr>
      <w:tr w:rsidR="00A520BF" w:rsidRPr="00A520BF" w14:paraId="459EA557" w14:textId="77777777" w:rsidTr="00D52B21">
        <w:trPr>
          <w:trHeight w:val="42"/>
          <w:jc w:val="center"/>
        </w:trPr>
        <w:tc>
          <w:tcPr>
            <w:tcW w:w="2830" w:type="dxa"/>
            <w:hideMark/>
          </w:tcPr>
          <w:p w14:paraId="3BB70C9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798" w:type="dxa"/>
            <w:gridSpan w:val="3"/>
          </w:tcPr>
          <w:p w14:paraId="786B40B7" w14:textId="77777777" w:rsidR="00A520BF" w:rsidRPr="00A520BF" w:rsidRDefault="00A520BF" w:rsidP="00A520BF">
            <w:pPr>
              <w:spacing w:after="0" w:line="240" w:lineRule="auto"/>
              <w:rPr>
                <w:rFonts w:ascii="Arial" w:eastAsia="Times New Roman" w:hAnsi="Arial" w:cs="Arial"/>
                <w:color w:val="000000"/>
                <w:sz w:val="20"/>
                <w:szCs w:val="20"/>
                <w:lang w:val="uk-UA" w:eastAsia="it-IT"/>
              </w:rPr>
            </w:pPr>
            <w:r w:rsidRPr="00A520BF">
              <w:rPr>
                <w:rFonts w:ascii="Arial" w:eastAsia="Times New Roman" w:hAnsi="Arial" w:cs="Arial"/>
                <w:sz w:val="20"/>
                <w:szCs w:val="20"/>
                <w:lang w:val="uk-UA" w:eastAsia="ru-RU"/>
              </w:rPr>
              <w:t>1 755 постійних мешканців та орієнтовно 150 внутрішньо переміщених осіб.</w:t>
            </w:r>
          </w:p>
        </w:tc>
      </w:tr>
      <w:tr w:rsidR="00A520BF" w:rsidRPr="00A520BF" w14:paraId="5C7C0909" w14:textId="77777777" w:rsidTr="00D52B21">
        <w:trPr>
          <w:trHeight w:val="110"/>
          <w:jc w:val="center"/>
        </w:trPr>
        <w:tc>
          <w:tcPr>
            <w:tcW w:w="2830" w:type="dxa"/>
            <w:hideMark/>
          </w:tcPr>
          <w:p w14:paraId="7239D3F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798" w:type="dxa"/>
            <w:gridSpan w:val="3"/>
          </w:tcPr>
          <w:p w14:paraId="2F86ABDD" w14:textId="77777777" w:rsidR="00A520BF" w:rsidRPr="00A520BF" w:rsidRDefault="00A520BF" w:rsidP="00097E88">
            <w:pPr>
              <w:spacing w:before="100" w:beforeAutospacing="1" w:after="100" w:afterAutospacing="1"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Ключовими перевагами проєкту є підвищення рівня благоустрою населеного пункту, покращення санітарно-епідеміологічної ситуації, зменшення ризиків забруднення ґрунтів та підземних вод, скорочення витрат мешканців на утримання індивідуальних систем водопостачання та водовідведення. Проєкт сприятиме покращенню якості життя населення, створенню умов для подальшого розвитку житлової забудови, соціальної інфраструктури та інвестиційної привабливості території громади. Результатом реалізації проєкту стане створення сучасної інженерної інфраструктури, що забезпечить сталий розвиток села Потоки та підвищить рівень екологічної безпеки на території громади.</w:t>
            </w:r>
          </w:p>
        </w:tc>
      </w:tr>
      <w:tr w:rsidR="00A520BF" w:rsidRPr="00A520BF" w14:paraId="66C6C9CE" w14:textId="77777777" w:rsidTr="00D52B21">
        <w:trPr>
          <w:trHeight w:val="297"/>
          <w:jc w:val="center"/>
        </w:trPr>
        <w:tc>
          <w:tcPr>
            <w:tcW w:w="2830" w:type="dxa"/>
            <w:hideMark/>
          </w:tcPr>
          <w:p w14:paraId="1D73909D"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757F918D" w14:textId="77777777" w:rsidR="00A520BF" w:rsidRPr="00A520BF" w:rsidRDefault="00A520BF" w:rsidP="00A520BF">
            <w:pPr>
              <w:widowControl w:val="0"/>
              <w:snapToGrid w:val="0"/>
              <w:spacing w:after="0" w:line="240" w:lineRule="auto"/>
              <w:jc w:val="both"/>
              <w:rPr>
                <w:rFonts w:ascii="Arial" w:eastAsia="Times New Roman" w:hAnsi="Arial" w:cs="Arial"/>
                <w:bCs/>
                <w:sz w:val="20"/>
                <w:szCs w:val="20"/>
                <w:lang w:val="uk-UA" w:eastAsia="ru-RU"/>
              </w:rPr>
            </w:pPr>
          </w:p>
        </w:tc>
        <w:tc>
          <w:tcPr>
            <w:tcW w:w="6798" w:type="dxa"/>
            <w:gridSpan w:val="3"/>
          </w:tcPr>
          <w:p w14:paraId="39FFC91B" w14:textId="77777777" w:rsidR="00A520BF" w:rsidRPr="00A520BF" w:rsidRDefault="00A520BF" w:rsidP="00A520BF">
            <w:pPr>
              <w:spacing w:after="0" w:line="240" w:lineRule="auto"/>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Реалізація проєкту спрямована на:</w:t>
            </w:r>
          </w:p>
          <w:p w14:paraId="24D2E674" w14:textId="77777777" w:rsidR="00A520BF" w:rsidRPr="00A520BF" w:rsidRDefault="00A520BF" w:rsidP="00A520BF">
            <w:pPr>
              <w:numPr>
                <w:ilvl w:val="0"/>
                <w:numId w:val="87"/>
              </w:num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 xml:space="preserve">забезпечення населення села Потоки послугами централізованого питного водопостачання та централізованого водовідведення; </w:t>
            </w:r>
          </w:p>
          <w:p w14:paraId="49DFBB38" w14:textId="77777777" w:rsidR="00A520BF" w:rsidRPr="00A520BF" w:rsidRDefault="00A520BF" w:rsidP="00A520BF">
            <w:pPr>
              <w:numPr>
                <w:ilvl w:val="0"/>
                <w:numId w:val="87"/>
              </w:num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 xml:space="preserve">покращення санітарно-епідеміологічного та екологічного стану території.; </w:t>
            </w:r>
          </w:p>
          <w:p w14:paraId="271E2D56" w14:textId="77777777" w:rsidR="00A520BF" w:rsidRPr="00A520BF" w:rsidRDefault="00A520BF" w:rsidP="00A520BF">
            <w:pPr>
              <w:numPr>
                <w:ilvl w:val="0"/>
                <w:numId w:val="87"/>
              </w:num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 xml:space="preserve">підвищення якості та надійності комунальних послуг; забезпечення стабільного водовідведення перспективної житлової забудови та об’єктів міської інфраструктури; </w:t>
            </w:r>
          </w:p>
          <w:p w14:paraId="4BBDF57D" w14:textId="77777777" w:rsidR="00A520BF" w:rsidRPr="00A520BF" w:rsidRDefault="00A520BF" w:rsidP="00A520BF">
            <w:pPr>
              <w:numPr>
                <w:ilvl w:val="0"/>
                <w:numId w:val="87"/>
              </w:num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збільшення кількості споживачів комунальних послуг та надходжень від їх надання. створення умов для подальшої безпечної експлуатації інженерних мереж міста;</w:t>
            </w:r>
          </w:p>
          <w:p w14:paraId="517F8D8F" w14:textId="77777777" w:rsidR="00A520BF" w:rsidRPr="00A520BF" w:rsidRDefault="00A520BF" w:rsidP="00A520BF">
            <w:pPr>
              <w:numPr>
                <w:ilvl w:val="0"/>
                <w:numId w:val="87"/>
              </w:num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зменшення витрат населення на експлуатацію індивідуальних систем водопостачання та водовідведення;</w:t>
            </w:r>
          </w:p>
          <w:p w14:paraId="256675ED" w14:textId="77777777" w:rsidR="00A520BF" w:rsidRPr="00A520BF" w:rsidRDefault="00A520BF" w:rsidP="00A520BF">
            <w:pPr>
              <w:numPr>
                <w:ilvl w:val="0"/>
                <w:numId w:val="87"/>
              </w:num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розвиток міської інфраструктури</w:t>
            </w:r>
          </w:p>
        </w:tc>
      </w:tr>
      <w:tr w:rsidR="00A520BF" w:rsidRPr="00A520BF" w14:paraId="33F14F78" w14:textId="77777777" w:rsidTr="00D52B21">
        <w:trPr>
          <w:trHeight w:val="214"/>
          <w:jc w:val="center"/>
        </w:trPr>
        <w:tc>
          <w:tcPr>
            <w:tcW w:w="2830" w:type="dxa"/>
            <w:hideMark/>
          </w:tcPr>
          <w:p w14:paraId="7338D354"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798" w:type="dxa"/>
            <w:gridSpan w:val="3"/>
          </w:tcPr>
          <w:p w14:paraId="66102224" w14:textId="77777777" w:rsidR="00A520BF" w:rsidRPr="00A520BF" w:rsidRDefault="00A520BF" w:rsidP="00A520BF">
            <w:pPr>
              <w:spacing w:after="0" w:line="240" w:lineRule="auto"/>
              <w:ind w:left="-3"/>
              <w:contextualSpacing/>
              <w:jc w:val="both"/>
              <w:rPr>
                <w:rFonts w:ascii="Arial" w:eastAsia="Calibri" w:hAnsi="Arial" w:cs="Arial"/>
                <w:sz w:val="20"/>
                <w:szCs w:val="20"/>
                <w:lang w:val="uk-UA" w:eastAsia="it-IT"/>
              </w:rPr>
            </w:pPr>
            <w:r w:rsidRPr="00A520BF">
              <w:rPr>
                <w:rFonts w:ascii="Arial" w:eastAsia="Calibri" w:hAnsi="Arial" w:cs="Arial"/>
                <w:sz w:val="20"/>
                <w:szCs w:val="20"/>
                <w:lang w:val="uk-UA" w:eastAsia="it-IT"/>
              </w:rPr>
              <w:t>1. Розробити проєктно-кошторисну документацію та провести державну експертизу проектної документації за об</w:t>
            </w:r>
            <w:r w:rsidRPr="00A520BF">
              <w:rPr>
                <w:rFonts w:ascii="Arial" w:eastAsia="Calibri" w:hAnsi="Arial" w:cs="Arial"/>
                <w:sz w:val="20"/>
                <w:szCs w:val="20"/>
                <w:lang w:eastAsia="it-IT"/>
              </w:rPr>
              <w:t>’єктом</w:t>
            </w:r>
            <w:r w:rsidRPr="00A520BF">
              <w:rPr>
                <w:rFonts w:ascii="Arial" w:eastAsia="Calibri" w:hAnsi="Arial" w:cs="Arial"/>
                <w:sz w:val="20"/>
                <w:szCs w:val="20"/>
                <w:lang w:val="uk-UA" w:eastAsia="it-IT"/>
              </w:rPr>
              <w:t xml:space="preserve"> будівництва. </w:t>
            </w:r>
          </w:p>
          <w:p w14:paraId="13FABD2F" w14:textId="77777777" w:rsidR="00A520BF" w:rsidRPr="00A520BF" w:rsidRDefault="00A520BF" w:rsidP="00A520BF">
            <w:pPr>
              <w:spacing w:after="0" w:line="240" w:lineRule="auto"/>
              <w:ind w:left="-3"/>
              <w:contextualSpacing/>
              <w:jc w:val="both"/>
              <w:rPr>
                <w:rFonts w:ascii="Arial" w:eastAsia="Calibri" w:hAnsi="Arial" w:cs="Arial"/>
                <w:sz w:val="20"/>
                <w:szCs w:val="20"/>
                <w:lang w:val="uk-UA" w:eastAsia="it-IT"/>
              </w:rPr>
            </w:pPr>
            <w:r w:rsidRPr="00A520BF">
              <w:rPr>
                <w:rFonts w:ascii="Arial" w:eastAsia="Calibri" w:hAnsi="Arial" w:cs="Arial"/>
                <w:sz w:val="20"/>
                <w:szCs w:val="20"/>
                <w:lang w:val="uk-UA" w:eastAsia="it-IT"/>
              </w:rPr>
              <w:t>2. Проведення процедури закупівлі робіт та послуг.</w:t>
            </w:r>
          </w:p>
          <w:p w14:paraId="15388274" w14:textId="77777777" w:rsidR="00A520BF" w:rsidRPr="00A520BF" w:rsidRDefault="00A520BF" w:rsidP="00A520BF">
            <w:pPr>
              <w:tabs>
                <w:tab w:val="left" w:pos="239"/>
              </w:tabs>
              <w:suppressAutoHyphens/>
              <w:spacing w:after="0" w:line="240" w:lineRule="auto"/>
              <w:contextualSpacing/>
              <w:jc w:val="both"/>
              <w:rPr>
                <w:rFonts w:ascii="Arial" w:eastAsia="Times New Roman" w:hAnsi="Arial" w:cs="Arial"/>
                <w:color w:val="000000"/>
                <w:sz w:val="20"/>
                <w:szCs w:val="20"/>
                <w:lang w:val="uk-UA" w:eastAsia="it-IT"/>
              </w:rPr>
            </w:pPr>
            <w:r w:rsidRPr="00A520BF">
              <w:rPr>
                <w:rFonts w:ascii="Arial" w:eastAsia="Calibri" w:hAnsi="Arial" w:cs="Arial"/>
                <w:sz w:val="20"/>
                <w:szCs w:val="20"/>
                <w:lang w:val="uk-UA"/>
              </w:rPr>
              <w:t>3. Поставка обладнання, виконання монтажних робіт.</w:t>
            </w:r>
          </w:p>
        </w:tc>
      </w:tr>
      <w:tr w:rsidR="00A520BF" w:rsidRPr="00A520BF" w14:paraId="60B89947" w14:textId="77777777" w:rsidTr="00D52B21">
        <w:trPr>
          <w:trHeight w:val="418"/>
          <w:jc w:val="center"/>
        </w:trPr>
        <w:tc>
          <w:tcPr>
            <w:tcW w:w="2830" w:type="dxa"/>
            <w:vAlign w:val="center"/>
            <w:hideMark/>
          </w:tcPr>
          <w:p w14:paraId="4B827254"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798" w:type="dxa"/>
            <w:gridSpan w:val="3"/>
            <w:vAlign w:val="center"/>
          </w:tcPr>
          <w:p w14:paraId="6668E225" w14:textId="77777777" w:rsidR="00A520BF" w:rsidRPr="00A520BF" w:rsidRDefault="00A520BF" w:rsidP="00A520BF">
            <w:pPr>
              <w:spacing w:after="0" w:line="240" w:lineRule="auto"/>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2027 рік</w:t>
            </w:r>
          </w:p>
        </w:tc>
      </w:tr>
      <w:tr w:rsidR="00A520BF" w:rsidRPr="00A520BF" w14:paraId="532F5B32" w14:textId="77777777" w:rsidTr="00D52B21">
        <w:trPr>
          <w:cantSplit/>
          <w:trHeight w:val="484"/>
          <w:jc w:val="center"/>
        </w:trPr>
        <w:tc>
          <w:tcPr>
            <w:tcW w:w="2830" w:type="dxa"/>
            <w:vMerge w:val="restart"/>
            <w:vAlign w:val="center"/>
            <w:hideMark/>
          </w:tcPr>
          <w:p w14:paraId="24DD31F4"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2477" w:type="dxa"/>
            <w:vAlign w:val="center"/>
          </w:tcPr>
          <w:p w14:paraId="54D22C77"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2026</w:t>
            </w:r>
          </w:p>
        </w:tc>
        <w:tc>
          <w:tcPr>
            <w:tcW w:w="2102" w:type="dxa"/>
            <w:vAlign w:val="center"/>
          </w:tcPr>
          <w:p w14:paraId="1E00AE5E"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2027</w:t>
            </w:r>
          </w:p>
        </w:tc>
        <w:tc>
          <w:tcPr>
            <w:tcW w:w="2219" w:type="dxa"/>
            <w:vAlign w:val="center"/>
          </w:tcPr>
          <w:p w14:paraId="1B2E1D86"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Разом</w:t>
            </w:r>
          </w:p>
        </w:tc>
      </w:tr>
      <w:tr w:rsidR="00A520BF" w:rsidRPr="00A520BF" w14:paraId="567A7C93" w14:textId="77777777" w:rsidTr="00D52B21">
        <w:trPr>
          <w:trHeight w:val="502"/>
          <w:jc w:val="center"/>
        </w:trPr>
        <w:tc>
          <w:tcPr>
            <w:tcW w:w="2830" w:type="dxa"/>
            <w:vMerge/>
            <w:vAlign w:val="center"/>
            <w:hideMark/>
          </w:tcPr>
          <w:p w14:paraId="5ACA6BDF"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2477" w:type="dxa"/>
            <w:vAlign w:val="center"/>
          </w:tcPr>
          <w:p w14:paraId="22993AA2" w14:textId="77777777" w:rsidR="00A520BF" w:rsidRPr="00A520BF" w:rsidRDefault="00A520BF" w:rsidP="00A520BF">
            <w:pPr>
              <w:spacing w:after="0" w:line="240" w:lineRule="auto"/>
              <w:jc w:val="center"/>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w:t>
            </w:r>
          </w:p>
        </w:tc>
        <w:tc>
          <w:tcPr>
            <w:tcW w:w="2102" w:type="dxa"/>
            <w:vAlign w:val="center"/>
          </w:tcPr>
          <w:p w14:paraId="6B6B0C8D" w14:textId="77777777" w:rsidR="00A520BF" w:rsidRPr="00A520BF" w:rsidRDefault="00A520BF" w:rsidP="00A520BF">
            <w:pPr>
              <w:spacing w:after="0" w:line="240" w:lineRule="auto"/>
              <w:jc w:val="center"/>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50 000,0</w:t>
            </w:r>
          </w:p>
        </w:tc>
        <w:tc>
          <w:tcPr>
            <w:tcW w:w="2219" w:type="dxa"/>
            <w:vAlign w:val="center"/>
          </w:tcPr>
          <w:p w14:paraId="04CD63CE" w14:textId="77777777" w:rsidR="00A520BF" w:rsidRPr="00A520BF" w:rsidRDefault="00A520BF" w:rsidP="00A520BF">
            <w:pPr>
              <w:spacing w:after="0" w:line="240" w:lineRule="auto"/>
              <w:jc w:val="center"/>
              <w:rPr>
                <w:rFonts w:ascii="Arial" w:eastAsia="Times New Roman" w:hAnsi="Arial" w:cs="Arial"/>
                <w:b/>
                <w:bCs/>
                <w:color w:val="000000"/>
                <w:sz w:val="20"/>
                <w:szCs w:val="20"/>
                <w:lang w:eastAsia="it-IT"/>
              </w:rPr>
            </w:pPr>
            <w:r w:rsidRPr="00A520BF">
              <w:rPr>
                <w:rFonts w:ascii="Arial" w:eastAsia="Times New Roman" w:hAnsi="Arial" w:cs="Arial"/>
                <w:b/>
                <w:bCs/>
                <w:color w:val="000000"/>
                <w:sz w:val="20"/>
                <w:szCs w:val="20"/>
                <w:lang w:eastAsia="it-IT"/>
              </w:rPr>
              <w:t>50 000,0</w:t>
            </w:r>
          </w:p>
        </w:tc>
      </w:tr>
      <w:tr w:rsidR="00A520BF" w:rsidRPr="00A520BF" w14:paraId="72CE946E" w14:textId="77777777" w:rsidTr="00D52B21">
        <w:trPr>
          <w:trHeight w:val="110"/>
          <w:jc w:val="center"/>
        </w:trPr>
        <w:tc>
          <w:tcPr>
            <w:tcW w:w="2830" w:type="dxa"/>
            <w:hideMark/>
          </w:tcPr>
          <w:p w14:paraId="3409E9B9"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798" w:type="dxa"/>
            <w:gridSpan w:val="3"/>
            <w:vAlign w:val="center"/>
          </w:tcPr>
          <w:p w14:paraId="7B581B45"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Міський бюджет, КП «Кременчукводоканал», державний бюджет партнери проекту</w:t>
            </w:r>
          </w:p>
          <w:p w14:paraId="7E1B27B0" w14:textId="77777777" w:rsidR="00A520BF" w:rsidRPr="00A520BF" w:rsidRDefault="00A520BF" w:rsidP="00A520BF">
            <w:pPr>
              <w:spacing w:after="0" w:line="240" w:lineRule="auto"/>
              <w:jc w:val="both"/>
              <w:rPr>
                <w:rFonts w:ascii="Arial" w:eastAsia="Times New Roman" w:hAnsi="Arial" w:cs="Arial"/>
                <w:i/>
                <w:color w:val="000000"/>
                <w:sz w:val="20"/>
                <w:szCs w:val="20"/>
                <w:lang w:val="uk-UA" w:eastAsia="it-IT"/>
              </w:rPr>
            </w:pPr>
            <w:r w:rsidRPr="00A520BF">
              <w:rPr>
                <w:rFonts w:ascii="Arial" w:eastAsia="Times New Roman" w:hAnsi="Arial" w:cs="Arial"/>
                <w:sz w:val="20"/>
                <w:szCs w:val="20"/>
                <w:lang w:val="uk-UA" w:eastAsia="it-IT"/>
              </w:rPr>
              <w:t>(орієнтовна вартість реалізації проєкту 75 млн. грн)</w:t>
            </w:r>
          </w:p>
        </w:tc>
      </w:tr>
      <w:tr w:rsidR="00A520BF" w:rsidRPr="00A520BF" w14:paraId="14F52F32" w14:textId="77777777" w:rsidTr="00D52B21">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7A2125C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учасники реалізації проєкту</w:t>
            </w:r>
          </w:p>
        </w:tc>
        <w:tc>
          <w:tcPr>
            <w:tcW w:w="6798" w:type="dxa"/>
            <w:gridSpan w:val="3"/>
            <w:tcBorders>
              <w:top w:val="single" w:sz="4" w:space="0" w:color="auto"/>
              <w:left w:val="single" w:sz="4" w:space="0" w:color="auto"/>
              <w:bottom w:val="single" w:sz="4" w:space="0" w:color="auto"/>
              <w:right w:val="single" w:sz="4" w:space="0" w:color="auto"/>
            </w:tcBorders>
            <w:vAlign w:val="center"/>
          </w:tcPr>
          <w:p w14:paraId="64B38A86" w14:textId="77777777" w:rsidR="00A520BF" w:rsidRPr="00A520BF" w:rsidRDefault="00A520BF" w:rsidP="00A520BF">
            <w:pPr>
              <w:spacing w:after="0" w:line="240" w:lineRule="auto"/>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1. Орган місцевого самоврядування;</w:t>
            </w:r>
          </w:p>
          <w:p w14:paraId="56D63648" w14:textId="77777777" w:rsidR="00A520BF" w:rsidRPr="00A520BF" w:rsidRDefault="00A520BF" w:rsidP="00A520BF">
            <w:pPr>
              <w:spacing w:after="0" w:line="240" w:lineRule="auto"/>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2. КП «Кременчукводоканал»</w:t>
            </w:r>
          </w:p>
          <w:p w14:paraId="72ED4ECE" w14:textId="77777777" w:rsidR="00A520BF" w:rsidRPr="00A520BF" w:rsidRDefault="00A520BF" w:rsidP="00A520BF">
            <w:pPr>
              <w:spacing w:after="0" w:line="240" w:lineRule="auto"/>
              <w:rPr>
                <w:rFonts w:ascii="Arial" w:eastAsia="Times New Roman" w:hAnsi="Arial" w:cs="Arial"/>
                <w:iCs/>
                <w:color w:val="000000"/>
                <w:sz w:val="20"/>
                <w:szCs w:val="20"/>
                <w:lang w:val="uk-UA" w:eastAsia="it-IT"/>
              </w:rPr>
            </w:pPr>
            <w:r w:rsidRPr="00A520BF">
              <w:rPr>
                <w:rFonts w:ascii="Arial" w:eastAsia="Times New Roman" w:hAnsi="Arial" w:cs="Arial"/>
                <w:sz w:val="20"/>
                <w:szCs w:val="20"/>
                <w:lang w:val="uk-UA" w:eastAsia="ru-RU"/>
              </w:rPr>
              <w:t>3. КП «Комфортний Дім»</w:t>
            </w:r>
          </w:p>
        </w:tc>
      </w:tr>
    </w:tbl>
    <w:p w14:paraId="1D205C78" w14:textId="77777777" w:rsidR="00A520BF" w:rsidRPr="00A520BF" w:rsidRDefault="00A520BF" w:rsidP="00A520BF">
      <w:pPr>
        <w:spacing w:after="0" w:line="240" w:lineRule="auto"/>
        <w:rPr>
          <w:rFonts w:ascii="Arial" w:eastAsia="Times New Roman" w:hAnsi="Arial" w:cs="Arial"/>
          <w:sz w:val="20"/>
          <w:szCs w:val="20"/>
          <w:lang w:val="uk-UA"/>
        </w:rPr>
      </w:pPr>
    </w:p>
    <w:p w14:paraId="7D88301F" w14:textId="77777777" w:rsidR="00A520BF" w:rsidRPr="00A520BF" w:rsidRDefault="00A520BF" w:rsidP="00A520BF">
      <w:pPr>
        <w:spacing w:after="0" w:line="240" w:lineRule="auto"/>
        <w:rPr>
          <w:rFonts w:ascii="Arial" w:eastAsia="Times New Roman" w:hAnsi="Arial" w:cs="Arial"/>
          <w:sz w:val="20"/>
          <w:szCs w:val="20"/>
          <w:lang w:val="uk-UA"/>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209"/>
        <w:gridCol w:w="2100"/>
        <w:gridCol w:w="2500"/>
      </w:tblGrid>
      <w:tr w:rsidR="00A520BF" w:rsidRPr="00A520BF" w14:paraId="6598BBDF" w14:textId="77777777" w:rsidTr="00D52B21">
        <w:trPr>
          <w:trHeight w:val="333"/>
          <w:jc w:val="center"/>
        </w:trPr>
        <w:tc>
          <w:tcPr>
            <w:tcW w:w="2830" w:type="dxa"/>
          </w:tcPr>
          <w:p w14:paraId="6CAB0ED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809" w:type="dxa"/>
            <w:gridSpan w:val="3"/>
            <w:vAlign w:val="center"/>
          </w:tcPr>
          <w:p w14:paraId="7966535B" w14:textId="77777777" w:rsidR="00A520BF" w:rsidRPr="00A520BF" w:rsidRDefault="00A520BF" w:rsidP="00A520BF">
            <w:pPr>
              <w:spacing w:after="0" w:line="240" w:lineRule="auto"/>
              <w:jc w:val="both"/>
              <w:rPr>
                <w:rFonts w:ascii="Arial" w:eastAsia="Times New Roman" w:hAnsi="Arial" w:cs="Arial"/>
                <w:bCs/>
                <w:color w:val="000000"/>
                <w:sz w:val="20"/>
                <w:szCs w:val="20"/>
                <w:lang w:val="uk-UA"/>
              </w:rPr>
            </w:pPr>
            <w:r w:rsidRPr="00A520BF">
              <w:rPr>
                <w:rFonts w:ascii="Arial" w:eastAsia="Times New Roman" w:hAnsi="Arial" w:cs="Arial"/>
                <w:bCs/>
                <w:color w:val="000000"/>
                <w:sz w:val="20"/>
                <w:szCs w:val="20"/>
                <w:lang w:val="uk-UA"/>
              </w:rPr>
              <w:t>3. Енергоефективна, екобезпечна та інфраструктурно розвинута громада</w:t>
            </w:r>
          </w:p>
        </w:tc>
      </w:tr>
      <w:tr w:rsidR="00A520BF" w:rsidRPr="00A520BF" w14:paraId="7E70C9DD" w14:textId="77777777" w:rsidTr="00D52B21">
        <w:trPr>
          <w:trHeight w:val="31"/>
          <w:jc w:val="center"/>
        </w:trPr>
        <w:tc>
          <w:tcPr>
            <w:tcW w:w="2830" w:type="dxa"/>
            <w:vAlign w:val="center"/>
          </w:tcPr>
          <w:p w14:paraId="2F6C56EB"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Оперативна ціль</w:t>
            </w:r>
          </w:p>
        </w:tc>
        <w:tc>
          <w:tcPr>
            <w:tcW w:w="6809" w:type="dxa"/>
            <w:gridSpan w:val="3"/>
            <w:vAlign w:val="center"/>
          </w:tcPr>
          <w:p w14:paraId="6A4F4757"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color w:val="000000"/>
                <w:sz w:val="20"/>
                <w:szCs w:val="20"/>
                <w:lang w:val="uk-UA"/>
              </w:rPr>
            </w:pPr>
            <w:r w:rsidRPr="00A520BF">
              <w:rPr>
                <w:rFonts w:ascii="Arial" w:eastAsia="Times New Roman" w:hAnsi="Arial" w:cs="Arial"/>
                <w:bCs/>
                <w:sz w:val="20"/>
                <w:szCs w:val="20"/>
                <w:lang w:val="uk-UA"/>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2DBA5E0A" w14:textId="77777777" w:rsidTr="00D52B21">
        <w:trPr>
          <w:trHeight w:val="31"/>
          <w:jc w:val="center"/>
        </w:trPr>
        <w:tc>
          <w:tcPr>
            <w:tcW w:w="2830" w:type="dxa"/>
            <w:vAlign w:val="center"/>
          </w:tcPr>
          <w:p w14:paraId="47FD2DC1"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809" w:type="dxa"/>
            <w:gridSpan w:val="3"/>
          </w:tcPr>
          <w:p w14:paraId="56D1125D"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sz w:val="20"/>
                <w:szCs w:val="20"/>
                <w:lang w:val="uk-UA"/>
              </w:rPr>
            </w:pPr>
            <w:r w:rsidRPr="00A520BF">
              <w:rPr>
                <w:rFonts w:ascii="Arial" w:eastAsia="Times New Roman" w:hAnsi="Arial" w:cs="Arial"/>
                <w:bCs/>
                <w:sz w:val="20"/>
                <w:szCs w:val="20"/>
                <w:lang w:val="uk-UA"/>
              </w:rPr>
              <w:t xml:space="preserve">3.1.1. </w:t>
            </w:r>
            <w:r w:rsidRPr="00A520BF">
              <w:rPr>
                <w:rFonts w:ascii="Arial" w:eastAsia="Times New Roman" w:hAnsi="Arial" w:cs="Arial"/>
                <w:color w:val="000000"/>
                <w:sz w:val="20"/>
                <w:szCs w:val="20"/>
                <w:lang w:val="uk-UA" w:eastAsia="ru-RU"/>
              </w:rPr>
              <w:t>Модернізація та розвиток об'єктів критичної та комунальної інфраструктури громади</w:t>
            </w:r>
          </w:p>
        </w:tc>
      </w:tr>
      <w:tr w:rsidR="00A520BF" w:rsidRPr="00A520BF" w14:paraId="037569EA" w14:textId="77777777" w:rsidTr="00D52B21">
        <w:trPr>
          <w:trHeight w:val="553"/>
          <w:jc w:val="center"/>
        </w:trPr>
        <w:tc>
          <w:tcPr>
            <w:tcW w:w="2830" w:type="dxa"/>
            <w:vAlign w:val="center"/>
            <w:hideMark/>
          </w:tcPr>
          <w:p w14:paraId="61B680D2"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809" w:type="dxa"/>
            <w:gridSpan w:val="3"/>
            <w:vAlign w:val="center"/>
          </w:tcPr>
          <w:p w14:paraId="3178D44D" w14:textId="77777777" w:rsidR="00A520BF" w:rsidRPr="00A520BF" w:rsidRDefault="00A520BF" w:rsidP="00A520BF">
            <w:pPr>
              <w:autoSpaceDE w:val="0"/>
              <w:autoSpaceDN w:val="0"/>
              <w:adjustRightInd w:val="0"/>
              <w:spacing w:after="0" w:line="240" w:lineRule="auto"/>
              <w:rPr>
                <w:rFonts w:ascii="Arial" w:eastAsia="Times New Roman" w:hAnsi="Arial" w:cs="Arial"/>
                <w:b/>
                <w:noProof/>
                <w:color w:val="000000"/>
                <w:sz w:val="20"/>
                <w:szCs w:val="20"/>
                <w:lang w:eastAsia="uk-UA"/>
              </w:rPr>
            </w:pPr>
            <w:r w:rsidRPr="00A520BF">
              <w:rPr>
                <w:rFonts w:ascii="Arial" w:eastAsia="Times New Roman" w:hAnsi="Arial" w:cs="Arial"/>
                <w:bCs/>
                <w:noProof/>
                <w:color w:val="000000"/>
                <w:sz w:val="20"/>
                <w:szCs w:val="20"/>
                <w:lang w:val="uk-UA" w:eastAsia="uk-UA"/>
              </w:rPr>
              <w:t xml:space="preserve"> </w:t>
            </w:r>
            <w:r w:rsidRPr="00A520BF">
              <w:rPr>
                <w:rFonts w:ascii="Arial" w:eastAsia="Times New Roman" w:hAnsi="Arial" w:cs="Arial"/>
                <w:b/>
                <w:noProof/>
                <w:color w:val="000000"/>
                <w:sz w:val="20"/>
                <w:szCs w:val="20"/>
                <w:lang w:eastAsia="uk-UA"/>
              </w:rPr>
              <w:t>Розвиток та модернізація міського електричного транспорту в м. Кременчук (придбання тролейбусів).</w:t>
            </w:r>
          </w:p>
        </w:tc>
      </w:tr>
      <w:tr w:rsidR="00A520BF" w:rsidRPr="004B493C" w14:paraId="4D5B8857" w14:textId="77777777" w:rsidTr="00D52B21">
        <w:trPr>
          <w:trHeight w:val="330"/>
          <w:jc w:val="center"/>
        </w:trPr>
        <w:tc>
          <w:tcPr>
            <w:tcW w:w="2830" w:type="dxa"/>
            <w:vAlign w:val="center"/>
          </w:tcPr>
          <w:p w14:paraId="4A6CE49D"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Відповідальний</w:t>
            </w:r>
          </w:p>
        </w:tc>
        <w:tc>
          <w:tcPr>
            <w:tcW w:w="6809" w:type="dxa"/>
            <w:gridSpan w:val="3"/>
            <w:vAlign w:val="center"/>
          </w:tcPr>
          <w:p w14:paraId="4E8B3420" w14:textId="57543511" w:rsidR="00A520BF" w:rsidRPr="00A520BF" w:rsidRDefault="00A520BF" w:rsidP="00A520BF">
            <w:pPr>
              <w:spacing w:after="0" w:line="240" w:lineRule="auto"/>
              <w:rPr>
                <w:rFonts w:ascii="Arial" w:eastAsia="Times New Roman" w:hAnsi="Arial" w:cs="Arial"/>
                <w:color w:val="000000"/>
                <w:sz w:val="20"/>
                <w:szCs w:val="20"/>
                <w:lang w:val="uk-UA" w:eastAsia="it-IT"/>
              </w:rPr>
            </w:pPr>
            <w:r w:rsidRPr="00A520BF">
              <w:rPr>
                <w:rFonts w:ascii="Arial" w:eastAsia="Times New Roman" w:hAnsi="Arial" w:cs="Arial"/>
                <w:iCs/>
                <w:color w:val="000000"/>
                <w:sz w:val="20"/>
                <w:szCs w:val="20"/>
                <w:lang w:val="uk-UA" w:eastAsia="it-IT"/>
              </w:rPr>
              <w:t>КП "Кременчуцьке тролейбусне управління імені Л.Я.</w:t>
            </w:r>
            <w:r w:rsidR="005312C7">
              <w:rPr>
                <w:rFonts w:ascii="Arial" w:eastAsia="Times New Roman" w:hAnsi="Arial" w:cs="Arial"/>
                <w:iCs/>
                <w:color w:val="000000"/>
                <w:sz w:val="20"/>
                <w:szCs w:val="20"/>
                <w:lang w:val="uk-UA" w:eastAsia="it-IT"/>
              </w:rPr>
              <w:t xml:space="preserve"> </w:t>
            </w:r>
            <w:r w:rsidRPr="00A520BF">
              <w:rPr>
                <w:rFonts w:ascii="Arial" w:eastAsia="Times New Roman" w:hAnsi="Arial" w:cs="Arial"/>
                <w:iCs/>
                <w:color w:val="000000"/>
                <w:sz w:val="20"/>
                <w:szCs w:val="20"/>
                <w:lang w:val="uk-UA" w:eastAsia="it-IT"/>
              </w:rPr>
              <w:t>Левітана"</w:t>
            </w:r>
          </w:p>
        </w:tc>
      </w:tr>
      <w:tr w:rsidR="00A520BF" w:rsidRPr="00A520BF" w14:paraId="0BF82FE3" w14:textId="77777777" w:rsidTr="00D52B21">
        <w:trPr>
          <w:trHeight w:val="330"/>
          <w:jc w:val="center"/>
        </w:trPr>
        <w:tc>
          <w:tcPr>
            <w:tcW w:w="2830" w:type="dxa"/>
            <w:vAlign w:val="center"/>
            <w:hideMark/>
          </w:tcPr>
          <w:p w14:paraId="4B8A4DD8"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Цілі проєкту</w:t>
            </w:r>
          </w:p>
        </w:tc>
        <w:tc>
          <w:tcPr>
            <w:tcW w:w="6809" w:type="dxa"/>
            <w:gridSpan w:val="3"/>
            <w:vAlign w:val="center"/>
          </w:tcPr>
          <w:p w14:paraId="13D921F3" w14:textId="77777777" w:rsidR="00A520BF" w:rsidRPr="00A520BF" w:rsidRDefault="00A520BF" w:rsidP="00A520BF">
            <w:pPr>
              <w:spacing w:after="0" w:line="240" w:lineRule="auto"/>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Модернізація для відповідності сучасним стандартам</w:t>
            </w:r>
          </w:p>
        </w:tc>
      </w:tr>
      <w:tr w:rsidR="00A520BF" w:rsidRPr="00A520BF" w14:paraId="220FE28D" w14:textId="77777777" w:rsidTr="00D52B21">
        <w:trPr>
          <w:trHeight w:val="42"/>
          <w:jc w:val="center"/>
        </w:trPr>
        <w:tc>
          <w:tcPr>
            <w:tcW w:w="2830" w:type="dxa"/>
            <w:hideMark/>
          </w:tcPr>
          <w:p w14:paraId="4B51CB51"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809" w:type="dxa"/>
            <w:gridSpan w:val="3"/>
            <w:vAlign w:val="center"/>
          </w:tcPr>
          <w:p w14:paraId="1BF1B094" w14:textId="77777777" w:rsidR="00A520BF" w:rsidRPr="00A520BF" w:rsidRDefault="00A520BF" w:rsidP="00A520BF">
            <w:pPr>
              <w:spacing w:after="0" w:line="240" w:lineRule="auto"/>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250 000 чоловік</w:t>
            </w:r>
          </w:p>
        </w:tc>
      </w:tr>
      <w:tr w:rsidR="00A520BF" w:rsidRPr="00A520BF" w14:paraId="33EB20A7" w14:textId="77777777" w:rsidTr="00D52B21">
        <w:trPr>
          <w:trHeight w:val="110"/>
          <w:jc w:val="center"/>
        </w:trPr>
        <w:tc>
          <w:tcPr>
            <w:tcW w:w="2830" w:type="dxa"/>
            <w:hideMark/>
          </w:tcPr>
          <w:p w14:paraId="56730B52"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809" w:type="dxa"/>
            <w:gridSpan w:val="3"/>
          </w:tcPr>
          <w:p w14:paraId="1686294D" w14:textId="77777777" w:rsidR="00A520BF" w:rsidRPr="00A520BF" w:rsidRDefault="00A520BF" w:rsidP="00A520BF">
            <w:pPr>
              <w:suppressAutoHyphens/>
              <w:snapToGrid w:val="0"/>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Розширити мережі маршрутів міського електротранспорту, охопити більшу кількість населення громади, надати доступ до інклюзивного міського транспорту маломобільним верствам населення. Досягнути цієї мети планується за рахунок розширення парку тролейбусів в місті Кременчук. Наявні тролейбуси застарілі, не мають достатнього запасу автономного ходу, що суттєво звужує можливості розширення маршрутів. Сучасні тролейбуси дозволять прокласти нові маршрути та зв’язати різні райони міста без прокладання дороговартіної контактної мережі.</w:t>
            </w:r>
          </w:p>
        </w:tc>
      </w:tr>
      <w:tr w:rsidR="00A520BF" w:rsidRPr="00A520BF" w14:paraId="4993D1C5" w14:textId="77777777" w:rsidTr="00D52B21">
        <w:trPr>
          <w:trHeight w:val="297"/>
          <w:jc w:val="center"/>
        </w:trPr>
        <w:tc>
          <w:tcPr>
            <w:tcW w:w="2830" w:type="dxa"/>
            <w:hideMark/>
          </w:tcPr>
          <w:p w14:paraId="5E506A8D"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4E1492CA" w14:textId="77777777" w:rsidR="00A520BF" w:rsidRPr="00A520BF" w:rsidRDefault="00A520BF" w:rsidP="00A520BF">
            <w:pPr>
              <w:widowControl w:val="0"/>
              <w:snapToGrid w:val="0"/>
              <w:spacing w:after="0" w:line="240" w:lineRule="auto"/>
              <w:jc w:val="both"/>
              <w:rPr>
                <w:rFonts w:ascii="Arial" w:eastAsia="Times New Roman" w:hAnsi="Arial" w:cs="Arial"/>
                <w:bCs/>
                <w:sz w:val="20"/>
                <w:szCs w:val="20"/>
                <w:lang w:val="uk-UA" w:eastAsia="ru-RU"/>
              </w:rPr>
            </w:pPr>
          </w:p>
        </w:tc>
        <w:tc>
          <w:tcPr>
            <w:tcW w:w="6809" w:type="dxa"/>
            <w:gridSpan w:val="3"/>
          </w:tcPr>
          <w:p w14:paraId="06503AFC" w14:textId="77777777" w:rsidR="00A520BF" w:rsidRPr="00A520BF" w:rsidRDefault="00A520BF" w:rsidP="00A520BF">
            <w:pPr>
              <w:numPr>
                <w:ilvl w:val="1"/>
                <w:numId w:val="85"/>
              </w:numPr>
              <w:tabs>
                <w:tab w:val="left" w:pos="239"/>
              </w:tabs>
              <w:suppressAutoHyphens/>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До початку проекту було 67 тролейбусів, після завершення  буде 85</w:t>
            </w:r>
          </w:p>
          <w:p w14:paraId="4EF382BA" w14:textId="77777777" w:rsidR="00A520BF" w:rsidRPr="00A520BF" w:rsidRDefault="00A520BF" w:rsidP="00A520BF">
            <w:pPr>
              <w:tabs>
                <w:tab w:val="left" w:pos="239"/>
              </w:tabs>
              <w:suppressAutoHyphens/>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2.1. Річний попит на послугу більше 21 млн.люд.</w:t>
            </w:r>
          </w:p>
          <w:p w14:paraId="6EEB07B6" w14:textId="77777777" w:rsidR="00A520BF" w:rsidRPr="00A520BF" w:rsidRDefault="00A520BF" w:rsidP="00A520BF">
            <w:pPr>
              <w:tabs>
                <w:tab w:val="left" w:pos="239"/>
              </w:tabs>
              <w:suppressAutoHyphens/>
              <w:spacing w:after="0" w:line="240" w:lineRule="auto"/>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 xml:space="preserve">       18 нових тролейбусів</w:t>
            </w:r>
            <w:r w:rsidRPr="00A520BF">
              <w:rPr>
                <w:rFonts w:ascii="Arial" w:eastAsia="Times New Roman" w:hAnsi="Arial" w:cs="Arial"/>
                <w:color w:val="000000"/>
                <w:sz w:val="20"/>
                <w:szCs w:val="20"/>
                <w:lang w:val="uk-UA" w:eastAsia="it-IT"/>
              </w:rPr>
              <w:br/>
              <w:t xml:space="preserve">       Загальна вартість проекту (CAPEX+OPEX) –  901 710 082 грн.</w:t>
            </w:r>
          </w:p>
        </w:tc>
      </w:tr>
      <w:tr w:rsidR="00A520BF" w:rsidRPr="00A520BF" w14:paraId="223EAD50" w14:textId="77777777" w:rsidTr="00D52B21">
        <w:trPr>
          <w:trHeight w:val="214"/>
          <w:jc w:val="center"/>
        </w:trPr>
        <w:tc>
          <w:tcPr>
            <w:tcW w:w="2830" w:type="dxa"/>
            <w:hideMark/>
          </w:tcPr>
          <w:p w14:paraId="46E347C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809" w:type="dxa"/>
            <w:gridSpan w:val="3"/>
            <w:vAlign w:val="center"/>
          </w:tcPr>
          <w:p w14:paraId="1844CB79" w14:textId="77777777" w:rsidR="00A520BF" w:rsidRPr="00A520BF" w:rsidRDefault="00A520BF" w:rsidP="00A520BF">
            <w:pPr>
              <w:tabs>
                <w:tab w:val="left" w:pos="239"/>
              </w:tabs>
              <w:suppressAutoHyphens/>
              <w:spacing w:line="240" w:lineRule="auto"/>
              <w:contextualSpacing/>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 xml:space="preserve">Придбання 18 нових тролейбусів з автономним ходом. </w:t>
            </w:r>
          </w:p>
        </w:tc>
      </w:tr>
      <w:tr w:rsidR="00A520BF" w:rsidRPr="00A520BF" w14:paraId="37D1DD16" w14:textId="77777777" w:rsidTr="00D52B21">
        <w:trPr>
          <w:trHeight w:val="418"/>
          <w:jc w:val="center"/>
        </w:trPr>
        <w:tc>
          <w:tcPr>
            <w:tcW w:w="2830" w:type="dxa"/>
            <w:vAlign w:val="center"/>
            <w:hideMark/>
          </w:tcPr>
          <w:p w14:paraId="598B8D0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809" w:type="dxa"/>
            <w:gridSpan w:val="3"/>
            <w:vAlign w:val="center"/>
          </w:tcPr>
          <w:p w14:paraId="59AF5EBA" w14:textId="77777777" w:rsidR="00A520BF" w:rsidRPr="00A520BF" w:rsidRDefault="00A520BF" w:rsidP="00A520BF">
            <w:pPr>
              <w:spacing w:after="0" w:line="240" w:lineRule="auto"/>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2026-2027 роки</w:t>
            </w:r>
          </w:p>
        </w:tc>
      </w:tr>
      <w:tr w:rsidR="00A520BF" w:rsidRPr="00A520BF" w14:paraId="68B7AAFB" w14:textId="77777777" w:rsidTr="00D52B21">
        <w:trPr>
          <w:cantSplit/>
          <w:trHeight w:val="484"/>
          <w:jc w:val="center"/>
        </w:trPr>
        <w:tc>
          <w:tcPr>
            <w:tcW w:w="2830" w:type="dxa"/>
            <w:vMerge w:val="restart"/>
            <w:vAlign w:val="center"/>
            <w:hideMark/>
          </w:tcPr>
          <w:p w14:paraId="091B74D4"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2209" w:type="dxa"/>
            <w:vAlign w:val="center"/>
          </w:tcPr>
          <w:p w14:paraId="7D5DA8B4"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2026</w:t>
            </w:r>
          </w:p>
        </w:tc>
        <w:tc>
          <w:tcPr>
            <w:tcW w:w="2100" w:type="dxa"/>
            <w:vAlign w:val="center"/>
          </w:tcPr>
          <w:p w14:paraId="0D1DEA5E"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2027</w:t>
            </w:r>
          </w:p>
        </w:tc>
        <w:tc>
          <w:tcPr>
            <w:tcW w:w="2500" w:type="dxa"/>
            <w:vAlign w:val="center"/>
          </w:tcPr>
          <w:p w14:paraId="4FB4DE0E"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Разом</w:t>
            </w:r>
          </w:p>
        </w:tc>
      </w:tr>
      <w:tr w:rsidR="00A520BF" w:rsidRPr="00A520BF" w14:paraId="69FD90DD" w14:textId="77777777" w:rsidTr="00D52B21">
        <w:trPr>
          <w:trHeight w:val="502"/>
          <w:jc w:val="center"/>
        </w:trPr>
        <w:tc>
          <w:tcPr>
            <w:tcW w:w="2830" w:type="dxa"/>
            <w:vMerge/>
            <w:vAlign w:val="center"/>
            <w:hideMark/>
          </w:tcPr>
          <w:p w14:paraId="69274E9A"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2209" w:type="dxa"/>
            <w:vAlign w:val="center"/>
          </w:tcPr>
          <w:p w14:paraId="23FF479C" w14:textId="77777777" w:rsidR="00A520BF" w:rsidRPr="00A520BF" w:rsidRDefault="00A520BF" w:rsidP="00A520BF">
            <w:pPr>
              <w:spacing w:after="0" w:line="240" w:lineRule="auto"/>
              <w:jc w:val="center"/>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474 665,0</w:t>
            </w:r>
          </w:p>
        </w:tc>
        <w:tc>
          <w:tcPr>
            <w:tcW w:w="2100" w:type="dxa"/>
            <w:vAlign w:val="center"/>
          </w:tcPr>
          <w:p w14:paraId="136AE119" w14:textId="77777777" w:rsidR="00A520BF" w:rsidRPr="00A520BF" w:rsidRDefault="00A520BF" w:rsidP="00A520BF">
            <w:pPr>
              <w:spacing w:after="0" w:line="240" w:lineRule="auto"/>
              <w:jc w:val="center"/>
              <w:rPr>
                <w:rFonts w:ascii="Arial" w:eastAsia="Times New Roman" w:hAnsi="Arial" w:cs="Arial"/>
                <w:color w:val="000000"/>
                <w:sz w:val="20"/>
                <w:szCs w:val="20"/>
                <w:lang w:val="uk-UA" w:eastAsia="it-IT"/>
              </w:rPr>
            </w:pPr>
            <w:r w:rsidRPr="00A520BF">
              <w:rPr>
                <w:rFonts w:ascii="Arial" w:eastAsia="Times New Roman" w:hAnsi="Arial" w:cs="Arial"/>
                <w:sz w:val="20"/>
                <w:szCs w:val="20"/>
                <w:lang w:val="uk-UA" w:eastAsia="ru-RU"/>
              </w:rPr>
              <w:t>120 586,0</w:t>
            </w:r>
          </w:p>
        </w:tc>
        <w:tc>
          <w:tcPr>
            <w:tcW w:w="2500" w:type="dxa"/>
            <w:vAlign w:val="center"/>
          </w:tcPr>
          <w:p w14:paraId="064A431E" w14:textId="77777777" w:rsidR="00A520BF" w:rsidRPr="00A520BF" w:rsidRDefault="00A520BF" w:rsidP="00A520BF">
            <w:pPr>
              <w:spacing w:after="0" w:line="240" w:lineRule="auto"/>
              <w:jc w:val="center"/>
              <w:rPr>
                <w:rFonts w:ascii="Arial" w:eastAsia="Times New Roman" w:hAnsi="Arial" w:cs="Arial"/>
                <w:b/>
                <w:bCs/>
                <w:color w:val="000000"/>
                <w:sz w:val="20"/>
                <w:szCs w:val="20"/>
                <w:lang w:val="uk-UA" w:eastAsia="it-IT"/>
              </w:rPr>
            </w:pPr>
            <w:r w:rsidRPr="00A520BF">
              <w:rPr>
                <w:rFonts w:ascii="Arial" w:eastAsia="Times New Roman" w:hAnsi="Arial" w:cs="Arial"/>
                <w:b/>
                <w:bCs/>
                <w:color w:val="000000"/>
                <w:sz w:val="20"/>
                <w:szCs w:val="20"/>
                <w:lang w:val="uk-UA" w:eastAsia="it-IT"/>
              </w:rPr>
              <w:t>595 251,0</w:t>
            </w:r>
          </w:p>
        </w:tc>
      </w:tr>
      <w:tr w:rsidR="00A520BF" w:rsidRPr="00A520BF" w14:paraId="1D6B36FA" w14:textId="77777777" w:rsidTr="00D52B21">
        <w:trPr>
          <w:trHeight w:val="110"/>
          <w:jc w:val="center"/>
        </w:trPr>
        <w:tc>
          <w:tcPr>
            <w:tcW w:w="2830" w:type="dxa"/>
            <w:hideMark/>
          </w:tcPr>
          <w:p w14:paraId="3FAB6C9D"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809" w:type="dxa"/>
            <w:gridSpan w:val="3"/>
            <w:vAlign w:val="center"/>
          </w:tcPr>
          <w:p w14:paraId="2E72A651" w14:textId="77777777" w:rsidR="00A520BF" w:rsidRPr="00A520BF" w:rsidRDefault="00A520BF" w:rsidP="00A520BF">
            <w:pPr>
              <w:numPr>
                <w:ilvl w:val="0"/>
                <w:numId w:val="86"/>
              </w:numPr>
              <w:spacing w:after="0" w:line="240" w:lineRule="auto"/>
              <w:contextualSpacing/>
              <w:jc w:val="both"/>
              <w:rPr>
                <w:rFonts w:ascii="Arial" w:eastAsia="Lucida Sans Unicode" w:hAnsi="Arial" w:cs="Arial"/>
                <w:iCs/>
                <w:color w:val="000000"/>
                <w:kern w:val="2"/>
                <w:sz w:val="20"/>
                <w:szCs w:val="20"/>
                <w:lang w:eastAsia="it-IT"/>
              </w:rPr>
            </w:pPr>
            <w:r w:rsidRPr="00A520BF">
              <w:rPr>
                <w:rFonts w:ascii="Arial" w:eastAsia="Lucida Sans Unicode" w:hAnsi="Arial" w:cs="Arial"/>
                <w:iCs/>
                <w:color w:val="000000"/>
                <w:kern w:val="2"/>
                <w:sz w:val="20"/>
                <w:szCs w:val="20"/>
                <w:lang w:val="uk-UA" w:eastAsia="it-IT"/>
              </w:rPr>
              <w:t>Місцевий бюджет М</w:t>
            </w:r>
            <w:r w:rsidRPr="00A520BF">
              <w:rPr>
                <w:rFonts w:ascii="Arial" w:eastAsia="Lucida Sans Unicode" w:hAnsi="Arial" w:cs="Arial"/>
                <w:iCs/>
                <w:color w:val="000000"/>
                <w:kern w:val="2"/>
                <w:sz w:val="20"/>
                <w:szCs w:val="20"/>
                <w:lang w:eastAsia="it-IT"/>
              </w:rPr>
              <w:t>істо Кременчук, Кременчуцька територіальна громада, Кременчуцький район, Полтавська область</w:t>
            </w:r>
          </w:p>
          <w:p w14:paraId="7F633EC0" w14:textId="77777777" w:rsidR="00A520BF" w:rsidRPr="00A520BF" w:rsidRDefault="00A520BF" w:rsidP="00A520BF">
            <w:pPr>
              <w:numPr>
                <w:ilvl w:val="0"/>
                <w:numId w:val="86"/>
              </w:numPr>
              <w:spacing w:after="0" w:line="240" w:lineRule="auto"/>
              <w:contextualSpacing/>
              <w:jc w:val="both"/>
              <w:rPr>
                <w:rFonts w:ascii="Arial" w:eastAsia="Lucida Sans Unicode" w:hAnsi="Arial" w:cs="Arial"/>
                <w:iCs/>
                <w:color w:val="000000"/>
                <w:kern w:val="2"/>
                <w:sz w:val="20"/>
                <w:szCs w:val="20"/>
                <w:lang w:eastAsia="it-IT"/>
              </w:rPr>
            </w:pPr>
            <w:r w:rsidRPr="00A520BF">
              <w:rPr>
                <w:rFonts w:ascii="Arial" w:eastAsia="Lucida Sans Unicode" w:hAnsi="Arial" w:cs="Arial"/>
                <w:iCs/>
                <w:color w:val="000000"/>
                <w:kern w:val="2"/>
                <w:sz w:val="20"/>
                <w:szCs w:val="20"/>
                <w:lang w:eastAsia="it-IT"/>
              </w:rPr>
              <w:t>Європейський Інвестиційний Банк (ЄІБ)</w:t>
            </w:r>
          </w:p>
        </w:tc>
      </w:tr>
      <w:tr w:rsidR="00A520BF" w:rsidRPr="004B493C" w14:paraId="1987087C" w14:textId="77777777" w:rsidTr="00D52B21">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3528C59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учасники реалізації проєкту</w:t>
            </w:r>
          </w:p>
        </w:tc>
        <w:tc>
          <w:tcPr>
            <w:tcW w:w="6809" w:type="dxa"/>
            <w:gridSpan w:val="3"/>
            <w:tcBorders>
              <w:top w:val="single" w:sz="4" w:space="0" w:color="auto"/>
              <w:left w:val="single" w:sz="4" w:space="0" w:color="auto"/>
              <w:bottom w:val="single" w:sz="4" w:space="0" w:color="auto"/>
              <w:right w:val="single" w:sz="4" w:space="0" w:color="auto"/>
            </w:tcBorders>
            <w:vAlign w:val="center"/>
          </w:tcPr>
          <w:p w14:paraId="783161EF" w14:textId="22DB6F94" w:rsidR="00A520BF" w:rsidRPr="00A520BF" w:rsidRDefault="00A520BF" w:rsidP="00A520BF">
            <w:pPr>
              <w:spacing w:after="0" w:line="240" w:lineRule="auto"/>
              <w:jc w:val="both"/>
              <w:rPr>
                <w:rFonts w:ascii="Arial" w:eastAsia="Times New Roman" w:hAnsi="Arial" w:cs="Arial"/>
                <w:iCs/>
                <w:color w:val="000000"/>
                <w:sz w:val="20"/>
                <w:szCs w:val="20"/>
                <w:lang w:val="uk-UA" w:eastAsia="it-IT"/>
              </w:rPr>
            </w:pPr>
            <w:r w:rsidRPr="00A520BF">
              <w:rPr>
                <w:rFonts w:ascii="Arial" w:eastAsia="Times New Roman" w:hAnsi="Arial" w:cs="Arial"/>
                <w:iCs/>
                <w:color w:val="000000"/>
                <w:sz w:val="20"/>
                <w:szCs w:val="20"/>
                <w:lang w:val="uk-UA" w:eastAsia="it-IT"/>
              </w:rPr>
              <w:t>КП "Кременчуцьке тролейбусне управління імені Л.Я.</w:t>
            </w:r>
            <w:r w:rsidR="005312C7">
              <w:rPr>
                <w:rFonts w:ascii="Arial" w:eastAsia="Times New Roman" w:hAnsi="Arial" w:cs="Arial"/>
                <w:iCs/>
                <w:color w:val="000000"/>
                <w:sz w:val="20"/>
                <w:szCs w:val="20"/>
                <w:lang w:val="uk-UA" w:eastAsia="it-IT"/>
              </w:rPr>
              <w:t xml:space="preserve"> </w:t>
            </w:r>
            <w:r w:rsidRPr="00A520BF">
              <w:rPr>
                <w:rFonts w:ascii="Arial" w:eastAsia="Times New Roman" w:hAnsi="Arial" w:cs="Arial"/>
                <w:iCs/>
                <w:color w:val="000000"/>
                <w:sz w:val="20"/>
                <w:szCs w:val="20"/>
                <w:lang w:val="uk-UA" w:eastAsia="it-IT"/>
              </w:rPr>
              <w:t>Левітана"</w:t>
            </w:r>
          </w:p>
        </w:tc>
      </w:tr>
    </w:tbl>
    <w:p w14:paraId="6C5D3DDC" w14:textId="77777777" w:rsidR="00A520BF" w:rsidRPr="00A520BF" w:rsidRDefault="00A520BF" w:rsidP="00A520BF">
      <w:pPr>
        <w:spacing w:after="0" w:line="240" w:lineRule="auto"/>
        <w:rPr>
          <w:rFonts w:ascii="Arial" w:eastAsia="Times New Roman" w:hAnsi="Arial" w:cs="Arial"/>
          <w:sz w:val="20"/>
          <w:szCs w:val="20"/>
          <w:lang w:val="uk-UA" w:eastAsia="ru-RU"/>
        </w:rPr>
      </w:pPr>
    </w:p>
    <w:p w14:paraId="501AFF55" w14:textId="3D45EFF9" w:rsidR="00A520BF" w:rsidRDefault="00A520BF" w:rsidP="00A520BF">
      <w:pPr>
        <w:spacing w:after="0" w:line="240" w:lineRule="auto"/>
        <w:rPr>
          <w:rFonts w:ascii="Arial" w:eastAsia="Times New Roman" w:hAnsi="Arial" w:cs="Arial"/>
          <w:sz w:val="20"/>
          <w:szCs w:val="20"/>
          <w:lang w:val="uk-UA" w:eastAsia="ru-RU"/>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408"/>
        <w:gridCol w:w="2412"/>
        <w:gridCol w:w="1984"/>
      </w:tblGrid>
      <w:tr w:rsidR="00651E5F" w:rsidRPr="00651E5F" w14:paraId="07701F13" w14:textId="77777777" w:rsidTr="00651E5F">
        <w:trPr>
          <w:trHeight w:val="385"/>
          <w:jc w:val="center"/>
        </w:trPr>
        <w:tc>
          <w:tcPr>
            <w:tcW w:w="2830" w:type="dxa"/>
            <w:vAlign w:val="center"/>
          </w:tcPr>
          <w:p w14:paraId="66C491FD" w14:textId="77777777" w:rsidR="00651E5F" w:rsidRPr="00651E5F" w:rsidRDefault="00651E5F" w:rsidP="00651E5F">
            <w:pPr>
              <w:widowControl w:val="0"/>
              <w:snapToGrid w:val="0"/>
              <w:spacing w:after="0" w:line="240" w:lineRule="auto"/>
              <w:rPr>
                <w:rFonts w:ascii="Arial" w:eastAsia="Times New Roman" w:hAnsi="Arial" w:cs="Arial"/>
                <w:b/>
                <w:sz w:val="20"/>
                <w:szCs w:val="20"/>
                <w:lang w:val="uk-UA" w:eastAsia="ru-RU"/>
              </w:rPr>
            </w:pPr>
            <w:r w:rsidRPr="00651E5F">
              <w:rPr>
                <w:rFonts w:ascii="Arial" w:eastAsia="Times New Roman" w:hAnsi="Arial" w:cs="Arial"/>
                <w:b/>
                <w:sz w:val="20"/>
                <w:szCs w:val="20"/>
                <w:lang w:val="uk-UA" w:eastAsia="ru-RU"/>
              </w:rPr>
              <w:t>Стратегічна ціль</w:t>
            </w:r>
          </w:p>
        </w:tc>
        <w:tc>
          <w:tcPr>
            <w:tcW w:w="6804" w:type="dxa"/>
            <w:gridSpan w:val="3"/>
          </w:tcPr>
          <w:p w14:paraId="1E218821" w14:textId="77777777" w:rsidR="00651E5F" w:rsidRPr="00651E5F" w:rsidRDefault="00651E5F" w:rsidP="00651E5F">
            <w:pPr>
              <w:spacing w:after="0" w:line="240" w:lineRule="auto"/>
              <w:rPr>
                <w:rFonts w:ascii="Arial" w:eastAsia="Times New Roman" w:hAnsi="Arial" w:cs="Arial"/>
                <w:bCs/>
                <w:sz w:val="20"/>
                <w:szCs w:val="20"/>
                <w:lang w:val="uk-UA"/>
              </w:rPr>
            </w:pPr>
            <w:r w:rsidRPr="00651E5F">
              <w:rPr>
                <w:rFonts w:ascii="Arial" w:eastAsia="Times New Roman" w:hAnsi="Arial" w:cs="Arial"/>
                <w:bCs/>
                <w:sz w:val="20"/>
                <w:szCs w:val="20"/>
                <w:lang w:val="uk-UA"/>
              </w:rPr>
              <w:t>3. Енергоефективна, екобезпечна та інфраструктурно розвинута громада</w:t>
            </w:r>
          </w:p>
        </w:tc>
      </w:tr>
      <w:tr w:rsidR="00651E5F" w:rsidRPr="00651E5F" w14:paraId="3A051693" w14:textId="77777777" w:rsidTr="00651E5F">
        <w:trPr>
          <w:trHeight w:val="560"/>
          <w:jc w:val="center"/>
        </w:trPr>
        <w:tc>
          <w:tcPr>
            <w:tcW w:w="2830" w:type="dxa"/>
            <w:vAlign w:val="center"/>
          </w:tcPr>
          <w:p w14:paraId="7364E182" w14:textId="77777777" w:rsidR="00651E5F" w:rsidRPr="00651E5F" w:rsidRDefault="00651E5F" w:rsidP="00651E5F">
            <w:pPr>
              <w:widowControl w:val="0"/>
              <w:snapToGrid w:val="0"/>
              <w:spacing w:after="0" w:line="240" w:lineRule="auto"/>
              <w:rPr>
                <w:rFonts w:ascii="Arial" w:eastAsia="Times New Roman" w:hAnsi="Arial" w:cs="Arial"/>
                <w:b/>
                <w:sz w:val="20"/>
                <w:szCs w:val="20"/>
                <w:lang w:val="uk-UA" w:eastAsia="ru-RU"/>
              </w:rPr>
            </w:pPr>
            <w:r w:rsidRPr="00651E5F">
              <w:rPr>
                <w:rFonts w:ascii="Arial" w:eastAsia="Times New Roman" w:hAnsi="Arial" w:cs="Arial"/>
                <w:b/>
                <w:sz w:val="20"/>
                <w:szCs w:val="20"/>
                <w:lang w:val="uk-UA" w:eastAsia="ru-RU"/>
              </w:rPr>
              <w:t>Оперативна ціль</w:t>
            </w:r>
          </w:p>
        </w:tc>
        <w:tc>
          <w:tcPr>
            <w:tcW w:w="6804" w:type="dxa"/>
            <w:gridSpan w:val="3"/>
          </w:tcPr>
          <w:p w14:paraId="002C2E9E" w14:textId="77777777" w:rsidR="00651E5F" w:rsidRPr="00651E5F" w:rsidRDefault="00651E5F" w:rsidP="00651E5F">
            <w:pPr>
              <w:autoSpaceDE w:val="0"/>
              <w:autoSpaceDN w:val="0"/>
              <w:adjustRightInd w:val="0"/>
              <w:spacing w:after="0" w:line="240" w:lineRule="auto"/>
              <w:jc w:val="both"/>
              <w:rPr>
                <w:rFonts w:ascii="Arial" w:eastAsia="Times New Roman" w:hAnsi="Arial" w:cs="Arial"/>
                <w:bCs/>
                <w:sz w:val="20"/>
                <w:szCs w:val="20"/>
                <w:lang w:val="uk-UA"/>
              </w:rPr>
            </w:pPr>
            <w:r w:rsidRPr="00651E5F">
              <w:rPr>
                <w:rFonts w:ascii="Arial" w:eastAsia="Times New Roman" w:hAnsi="Arial" w:cs="Arial"/>
                <w:bCs/>
                <w:sz w:val="20"/>
                <w:szCs w:val="20"/>
                <w:lang w:val="uk-UA"/>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651E5F" w:rsidRPr="00651E5F" w14:paraId="41BC5469" w14:textId="77777777" w:rsidTr="00651E5F">
        <w:trPr>
          <w:trHeight w:val="553"/>
          <w:jc w:val="center"/>
        </w:trPr>
        <w:tc>
          <w:tcPr>
            <w:tcW w:w="2830" w:type="dxa"/>
            <w:vAlign w:val="center"/>
          </w:tcPr>
          <w:p w14:paraId="703FE190" w14:textId="77777777" w:rsidR="00651E5F" w:rsidRPr="00651E5F" w:rsidRDefault="00651E5F" w:rsidP="00651E5F">
            <w:pPr>
              <w:widowControl w:val="0"/>
              <w:snapToGrid w:val="0"/>
              <w:spacing w:after="0" w:line="240" w:lineRule="auto"/>
              <w:rPr>
                <w:rFonts w:ascii="Arial" w:eastAsia="Times New Roman" w:hAnsi="Arial" w:cs="Arial"/>
                <w:b/>
                <w:sz w:val="20"/>
                <w:szCs w:val="20"/>
                <w:lang w:val="uk-UA" w:eastAsia="ru-RU"/>
              </w:rPr>
            </w:pPr>
            <w:r w:rsidRPr="00651E5F">
              <w:rPr>
                <w:rFonts w:ascii="Arial" w:eastAsia="Times New Roman" w:hAnsi="Arial" w:cs="Arial"/>
                <w:b/>
                <w:sz w:val="20"/>
                <w:szCs w:val="20"/>
                <w:lang w:val="uk-UA" w:eastAsia="ru-RU"/>
              </w:rPr>
              <w:t>Завдання</w:t>
            </w:r>
          </w:p>
        </w:tc>
        <w:tc>
          <w:tcPr>
            <w:tcW w:w="6804" w:type="dxa"/>
            <w:gridSpan w:val="3"/>
          </w:tcPr>
          <w:p w14:paraId="5DBD4992" w14:textId="77777777" w:rsidR="00651E5F" w:rsidRPr="00651E5F" w:rsidRDefault="00651E5F" w:rsidP="00651E5F">
            <w:pPr>
              <w:autoSpaceDE w:val="0"/>
              <w:autoSpaceDN w:val="0"/>
              <w:adjustRightInd w:val="0"/>
              <w:spacing w:after="0" w:line="240" w:lineRule="auto"/>
              <w:jc w:val="both"/>
              <w:rPr>
                <w:rFonts w:ascii="Arial" w:eastAsia="Times New Roman" w:hAnsi="Arial" w:cs="Arial"/>
                <w:bCs/>
                <w:noProof/>
                <w:sz w:val="20"/>
                <w:szCs w:val="20"/>
                <w:lang w:val="uk-UA" w:eastAsia="uk-UA"/>
              </w:rPr>
            </w:pPr>
            <w:r w:rsidRPr="00651E5F">
              <w:rPr>
                <w:rFonts w:ascii="Arial" w:eastAsia="Times New Roman" w:hAnsi="Arial" w:cs="Arial"/>
                <w:bCs/>
                <w:noProof/>
                <w:sz w:val="20"/>
                <w:szCs w:val="20"/>
                <w:lang w:val="uk-UA" w:eastAsia="uk-UA"/>
              </w:rPr>
              <w:t>3.1.1. Модернізація та розвиток об'єктів критичної та комунальної інфраструктури громади</w:t>
            </w:r>
          </w:p>
        </w:tc>
      </w:tr>
      <w:tr w:rsidR="00651E5F" w:rsidRPr="00651E5F" w14:paraId="6AE31AA0" w14:textId="77777777" w:rsidTr="00651E5F">
        <w:trPr>
          <w:trHeight w:val="553"/>
          <w:jc w:val="center"/>
        </w:trPr>
        <w:tc>
          <w:tcPr>
            <w:tcW w:w="2830" w:type="dxa"/>
            <w:vAlign w:val="center"/>
            <w:hideMark/>
          </w:tcPr>
          <w:p w14:paraId="70FF08F9" w14:textId="77777777" w:rsidR="00651E5F" w:rsidRPr="00651E5F" w:rsidRDefault="00651E5F" w:rsidP="00651E5F">
            <w:pPr>
              <w:widowControl w:val="0"/>
              <w:snapToGrid w:val="0"/>
              <w:spacing w:after="0" w:line="240" w:lineRule="auto"/>
              <w:rPr>
                <w:rFonts w:ascii="Arial" w:eastAsia="Times New Roman" w:hAnsi="Arial" w:cs="Arial"/>
                <w:b/>
                <w:sz w:val="20"/>
                <w:szCs w:val="20"/>
                <w:lang w:val="uk-UA" w:eastAsia="ru-RU"/>
              </w:rPr>
            </w:pPr>
            <w:r w:rsidRPr="00651E5F">
              <w:rPr>
                <w:rFonts w:ascii="Arial" w:eastAsia="Times New Roman" w:hAnsi="Arial" w:cs="Arial"/>
                <w:b/>
                <w:sz w:val="20"/>
                <w:szCs w:val="20"/>
                <w:lang w:val="uk-UA" w:eastAsia="ru-RU"/>
              </w:rPr>
              <w:t>Назва проєкту</w:t>
            </w:r>
          </w:p>
        </w:tc>
        <w:tc>
          <w:tcPr>
            <w:tcW w:w="6804" w:type="dxa"/>
            <w:gridSpan w:val="3"/>
          </w:tcPr>
          <w:p w14:paraId="03082794" w14:textId="77777777" w:rsidR="00651E5F" w:rsidRPr="00651E5F" w:rsidRDefault="00651E5F" w:rsidP="00651E5F">
            <w:pPr>
              <w:autoSpaceDE w:val="0"/>
              <w:autoSpaceDN w:val="0"/>
              <w:adjustRightInd w:val="0"/>
              <w:spacing w:after="0" w:line="240" w:lineRule="auto"/>
              <w:jc w:val="both"/>
              <w:rPr>
                <w:rFonts w:ascii="Arial" w:eastAsia="Times New Roman" w:hAnsi="Arial" w:cs="Arial"/>
                <w:b/>
                <w:noProof/>
                <w:sz w:val="20"/>
                <w:szCs w:val="20"/>
                <w:lang w:val="uk-UA" w:eastAsia="uk-UA"/>
              </w:rPr>
            </w:pPr>
            <w:r w:rsidRPr="00651E5F">
              <w:rPr>
                <w:rFonts w:ascii="Arial" w:eastAsia="Times New Roman" w:hAnsi="Arial" w:cs="Arial"/>
                <w:b/>
                <w:noProof/>
                <w:sz w:val="20"/>
                <w:szCs w:val="20"/>
                <w:lang w:val="uk-UA" w:eastAsia="uk-UA"/>
              </w:rPr>
              <w:t>Забезпечення теплогенеруючих об'єктів міста Кременчука альтернативними засобами електроживлення</w:t>
            </w:r>
          </w:p>
        </w:tc>
      </w:tr>
      <w:tr w:rsidR="00651E5F" w:rsidRPr="00651E5F" w14:paraId="49F867E9" w14:textId="77777777" w:rsidTr="00651E5F">
        <w:trPr>
          <w:trHeight w:val="404"/>
          <w:jc w:val="center"/>
        </w:trPr>
        <w:tc>
          <w:tcPr>
            <w:tcW w:w="2830" w:type="dxa"/>
            <w:vAlign w:val="center"/>
          </w:tcPr>
          <w:p w14:paraId="25815F5E" w14:textId="77777777" w:rsidR="00651E5F" w:rsidRPr="00651E5F" w:rsidRDefault="00651E5F" w:rsidP="00651E5F">
            <w:pPr>
              <w:widowControl w:val="0"/>
              <w:snapToGrid w:val="0"/>
              <w:spacing w:after="0" w:line="240" w:lineRule="auto"/>
              <w:rPr>
                <w:rFonts w:ascii="Arial" w:eastAsia="Times New Roman" w:hAnsi="Arial" w:cs="Arial"/>
                <w:b/>
                <w:sz w:val="20"/>
                <w:szCs w:val="20"/>
                <w:lang w:val="uk-UA" w:eastAsia="ru-RU"/>
              </w:rPr>
            </w:pPr>
            <w:r w:rsidRPr="00651E5F">
              <w:rPr>
                <w:rFonts w:ascii="Arial" w:eastAsia="Times New Roman" w:hAnsi="Arial" w:cs="Arial"/>
                <w:b/>
                <w:sz w:val="20"/>
                <w:szCs w:val="20"/>
                <w:lang w:val="uk-UA" w:eastAsia="ru-RU"/>
              </w:rPr>
              <w:t>Відповідальний</w:t>
            </w:r>
          </w:p>
        </w:tc>
        <w:tc>
          <w:tcPr>
            <w:tcW w:w="6804" w:type="dxa"/>
            <w:gridSpan w:val="3"/>
            <w:vAlign w:val="center"/>
          </w:tcPr>
          <w:p w14:paraId="6F3471A3" w14:textId="77777777" w:rsidR="00651E5F" w:rsidRPr="00651E5F" w:rsidRDefault="00651E5F" w:rsidP="00651E5F">
            <w:pPr>
              <w:spacing w:after="0" w:line="240" w:lineRule="auto"/>
              <w:rPr>
                <w:rFonts w:ascii="Arial" w:eastAsia="Times New Roman" w:hAnsi="Arial" w:cs="Arial"/>
                <w:sz w:val="20"/>
                <w:szCs w:val="20"/>
                <w:lang w:val="uk-UA" w:eastAsia="it-IT"/>
              </w:rPr>
            </w:pPr>
            <w:r w:rsidRPr="00651E5F">
              <w:rPr>
                <w:rFonts w:ascii="Arial" w:eastAsia="Times New Roman" w:hAnsi="Arial" w:cs="Arial"/>
                <w:sz w:val="20"/>
                <w:szCs w:val="20"/>
                <w:lang w:val="uk-UA" w:eastAsia="it-IT"/>
              </w:rPr>
              <w:t>КП «ТЕПЛОЕНЕРГО»</w:t>
            </w:r>
          </w:p>
        </w:tc>
      </w:tr>
      <w:tr w:rsidR="00651E5F" w:rsidRPr="00924004" w14:paraId="233AD59C" w14:textId="77777777" w:rsidTr="00651E5F">
        <w:trPr>
          <w:trHeight w:val="693"/>
          <w:jc w:val="center"/>
        </w:trPr>
        <w:tc>
          <w:tcPr>
            <w:tcW w:w="2830" w:type="dxa"/>
            <w:vAlign w:val="center"/>
            <w:hideMark/>
          </w:tcPr>
          <w:p w14:paraId="59B72C7C" w14:textId="77777777" w:rsidR="00651E5F" w:rsidRPr="00651E5F" w:rsidRDefault="00651E5F" w:rsidP="00651E5F">
            <w:pPr>
              <w:widowControl w:val="0"/>
              <w:snapToGrid w:val="0"/>
              <w:spacing w:after="0" w:line="240" w:lineRule="auto"/>
              <w:rPr>
                <w:rFonts w:ascii="Arial" w:eastAsia="Times New Roman" w:hAnsi="Arial" w:cs="Arial"/>
                <w:b/>
                <w:sz w:val="20"/>
                <w:szCs w:val="20"/>
                <w:lang w:val="uk-UA" w:eastAsia="ru-RU"/>
              </w:rPr>
            </w:pPr>
            <w:r w:rsidRPr="00651E5F">
              <w:rPr>
                <w:rFonts w:ascii="Arial" w:eastAsia="Times New Roman" w:hAnsi="Arial" w:cs="Arial"/>
                <w:b/>
                <w:sz w:val="20"/>
                <w:szCs w:val="20"/>
                <w:lang w:val="uk-UA" w:eastAsia="ru-RU"/>
              </w:rPr>
              <w:t>Цілі проєкту</w:t>
            </w:r>
          </w:p>
        </w:tc>
        <w:tc>
          <w:tcPr>
            <w:tcW w:w="6804" w:type="dxa"/>
            <w:gridSpan w:val="3"/>
          </w:tcPr>
          <w:p w14:paraId="63327EE4" w14:textId="77777777" w:rsidR="00651E5F" w:rsidRPr="00651E5F" w:rsidRDefault="00651E5F" w:rsidP="00651E5F">
            <w:pPr>
              <w:spacing w:after="0" w:line="240" w:lineRule="auto"/>
              <w:jc w:val="both"/>
              <w:rPr>
                <w:rFonts w:ascii="Arial" w:eastAsia="Times New Roman" w:hAnsi="Arial" w:cs="Arial"/>
                <w:sz w:val="20"/>
                <w:szCs w:val="20"/>
                <w:lang w:val="uk-UA" w:eastAsia="it-IT"/>
              </w:rPr>
            </w:pPr>
            <w:r w:rsidRPr="00651E5F">
              <w:rPr>
                <w:rFonts w:ascii="Arial" w:eastAsia="Times New Roman" w:hAnsi="Arial" w:cs="Arial"/>
                <w:sz w:val="20"/>
                <w:szCs w:val="20"/>
                <w:lang w:val="uk-UA" w:eastAsia="it-IT"/>
              </w:rPr>
              <w:t>Забезпечення об’єктів теплової генерації альтернативними засобами електроживлення в період відсутності електричної енергії з метою безперервного надання послуг теплопостачання.</w:t>
            </w:r>
          </w:p>
        </w:tc>
      </w:tr>
      <w:tr w:rsidR="00651E5F" w:rsidRPr="00651E5F" w14:paraId="651F868B" w14:textId="77777777" w:rsidTr="00651E5F">
        <w:trPr>
          <w:trHeight w:val="670"/>
          <w:jc w:val="center"/>
        </w:trPr>
        <w:tc>
          <w:tcPr>
            <w:tcW w:w="2830" w:type="dxa"/>
            <w:hideMark/>
          </w:tcPr>
          <w:p w14:paraId="232180EA" w14:textId="77777777" w:rsidR="00651E5F" w:rsidRPr="00651E5F" w:rsidRDefault="00651E5F" w:rsidP="00651E5F">
            <w:pPr>
              <w:widowControl w:val="0"/>
              <w:snapToGrid w:val="0"/>
              <w:spacing w:after="0" w:line="240" w:lineRule="auto"/>
              <w:rPr>
                <w:rFonts w:ascii="Arial" w:eastAsia="Times New Roman" w:hAnsi="Arial" w:cs="Arial"/>
                <w:b/>
                <w:sz w:val="20"/>
                <w:szCs w:val="20"/>
                <w:lang w:val="uk-UA" w:eastAsia="ru-RU"/>
              </w:rPr>
            </w:pPr>
            <w:r w:rsidRPr="00651E5F">
              <w:rPr>
                <w:rFonts w:ascii="Arial" w:eastAsia="Times New Roman" w:hAnsi="Arial" w:cs="Arial"/>
                <w:b/>
                <w:sz w:val="20"/>
                <w:szCs w:val="20"/>
                <w:lang w:val="uk-UA" w:eastAsia="ru-RU"/>
              </w:rPr>
              <w:t>Орієнтовна кількість отримувачів вигоди</w:t>
            </w:r>
          </w:p>
        </w:tc>
        <w:tc>
          <w:tcPr>
            <w:tcW w:w="6804" w:type="dxa"/>
            <w:gridSpan w:val="3"/>
          </w:tcPr>
          <w:p w14:paraId="575B502C" w14:textId="77777777" w:rsidR="00651E5F" w:rsidRPr="00651E5F" w:rsidRDefault="00651E5F" w:rsidP="00651E5F">
            <w:pPr>
              <w:spacing w:after="0" w:line="240" w:lineRule="auto"/>
              <w:rPr>
                <w:rFonts w:ascii="Arial" w:eastAsia="Times New Roman" w:hAnsi="Arial" w:cs="Arial"/>
                <w:sz w:val="20"/>
                <w:szCs w:val="20"/>
                <w:lang w:val="uk-UA" w:eastAsia="it-IT"/>
              </w:rPr>
            </w:pPr>
            <w:r w:rsidRPr="00651E5F">
              <w:rPr>
                <w:rFonts w:ascii="Arial" w:eastAsia="Times New Roman" w:hAnsi="Arial" w:cs="Arial"/>
                <w:sz w:val="20"/>
                <w:szCs w:val="20"/>
                <w:lang w:val="uk-UA" w:eastAsia="it-IT"/>
              </w:rPr>
              <w:t>Кількість населення, що користуються ЦО – 135 000 осіб</w:t>
            </w:r>
          </w:p>
        </w:tc>
      </w:tr>
      <w:tr w:rsidR="00651E5F" w:rsidRPr="00651E5F" w14:paraId="21E8597F" w14:textId="77777777" w:rsidTr="00651E5F">
        <w:trPr>
          <w:trHeight w:val="741"/>
          <w:jc w:val="center"/>
        </w:trPr>
        <w:tc>
          <w:tcPr>
            <w:tcW w:w="2830" w:type="dxa"/>
            <w:hideMark/>
          </w:tcPr>
          <w:p w14:paraId="0579652E" w14:textId="77777777" w:rsidR="00651E5F" w:rsidRPr="00651E5F" w:rsidRDefault="00651E5F" w:rsidP="00651E5F">
            <w:pPr>
              <w:widowControl w:val="0"/>
              <w:snapToGrid w:val="0"/>
              <w:spacing w:after="0" w:line="240" w:lineRule="auto"/>
              <w:rPr>
                <w:rFonts w:ascii="Arial" w:eastAsia="Times New Roman" w:hAnsi="Arial" w:cs="Arial"/>
                <w:b/>
                <w:sz w:val="20"/>
                <w:szCs w:val="20"/>
                <w:lang w:val="uk-UA" w:eastAsia="ru-RU"/>
              </w:rPr>
            </w:pPr>
            <w:r w:rsidRPr="00651E5F">
              <w:rPr>
                <w:rFonts w:ascii="Arial" w:eastAsia="Times New Roman" w:hAnsi="Arial" w:cs="Arial"/>
                <w:b/>
                <w:sz w:val="20"/>
                <w:szCs w:val="20"/>
                <w:lang w:val="uk-UA" w:eastAsia="ru-RU"/>
              </w:rPr>
              <w:t xml:space="preserve">Стислий опис проєкту </w:t>
            </w:r>
            <w:r w:rsidRPr="00651E5F">
              <w:rPr>
                <w:rFonts w:ascii="Arial" w:eastAsia="Times New Roman" w:hAnsi="Arial" w:cs="Arial"/>
                <w:bCs/>
                <w:i/>
                <w:iCs/>
                <w:sz w:val="20"/>
                <w:szCs w:val="20"/>
                <w:lang w:val="uk-UA" w:eastAsia="ru-RU"/>
              </w:rPr>
              <w:t>(ключові переваги та можливості проєкту тощо)</w:t>
            </w:r>
          </w:p>
        </w:tc>
        <w:tc>
          <w:tcPr>
            <w:tcW w:w="6804" w:type="dxa"/>
            <w:gridSpan w:val="3"/>
          </w:tcPr>
          <w:p w14:paraId="1D2B51A8" w14:textId="77777777" w:rsidR="00651E5F" w:rsidRPr="00651E5F" w:rsidRDefault="00651E5F" w:rsidP="00651E5F">
            <w:pPr>
              <w:suppressAutoHyphens/>
              <w:snapToGrid w:val="0"/>
              <w:spacing w:after="0" w:line="240" w:lineRule="auto"/>
              <w:jc w:val="both"/>
              <w:rPr>
                <w:rFonts w:ascii="Arial" w:eastAsia="Times New Roman" w:hAnsi="Arial" w:cs="Arial"/>
                <w:sz w:val="20"/>
                <w:szCs w:val="20"/>
                <w:lang w:val="uk-UA" w:eastAsia="it-IT"/>
              </w:rPr>
            </w:pPr>
            <w:r w:rsidRPr="00651E5F">
              <w:rPr>
                <w:rFonts w:ascii="Arial" w:eastAsia="Times New Roman" w:hAnsi="Arial" w:cs="Arial"/>
                <w:sz w:val="20"/>
                <w:szCs w:val="20"/>
                <w:lang w:val="uk-UA" w:eastAsia="it-IT"/>
              </w:rPr>
              <w:t>Встановлення на об’єктах теплової генерації альтернативних засобів електропостачання з метою забезпечення електричною енергією обладнання теплової генерації.</w:t>
            </w:r>
          </w:p>
        </w:tc>
      </w:tr>
      <w:tr w:rsidR="00651E5F" w:rsidRPr="00651E5F" w14:paraId="03FE52A8" w14:textId="77777777" w:rsidTr="00651E5F">
        <w:trPr>
          <w:trHeight w:val="1121"/>
          <w:jc w:val="center"/>
        </w:trPr>
        <w:tc>
          <w:tcPr>
            <w:tcW w:w="2830" w:type="dxa"/>
            <w:hideMark/>
          </w:tcPr>
          <w:p w14:paraId="69BE3134" w14:textId="77777777" w:rsidR="00651E5F" w:rsidRPr="00651E5F" w:rsidRDefault="00651E5F" w:rsidP="00651E5F">
            <w:pPr>
              <w:widowControl w:val="0"/>
              <w:snapToGrid w:val="0"/>
              <w:spacing w:after="0" w:line="240" w:lineRule="auto"/>
              <w:rPr>
                <w:rFonts w:ascii="Arial" w:eastAsia="Times New Roman" w:hAnsi="Arial" w:cs="Arial"/>
                <w:b/>
                <w:sz w:val="20"/>
                <w:szCs w:val="20"/>
                <w:lang w:val="uk-UA" w:eastAsia="ru-RU"/>
              </w:rPr>
            </w:pPr>
            <w:r w:rsidRPr="00651E5F">
              <w:rPr>
                <w:rFonts w:ascii="Arial" w:eastAsia="Times New Roman" w:hAnsi="Arial" w:cs="Arial"/>
                <w:b/>
                <w:sz w:val="20"/>
                <w:szCs w:val="20"/>
                <w:lang w:val="uk-UA" w:eastAsia="ru-RU"/>
              </w:rPr>
              <w:t>Очікувані результати</w:t>
            </w:r>
          </w:p>
          <w:p w14:paraId="40729073" w14:textId="77777777" w:rsidR="00651E5F" w:rsidRPr="00651E5F" w:rsidRDefault="00651E5F" w:rsidP="00651E5F">
            <w:pPr>
              <w:widowControl w:val="0"/>
              <w:snapToGrid w:val="0"/>
              <w:spacing w:after="0" w:line="240" w:lineRule="auto"/>
              <w:jc w:val="both"/>
              <w:rPr>
                <w:rFonts w:ascii="Arial" w:eastAsia="Times New Roman" w:hAnsi="Arial" w:cs="Arial"/>
                <w:bCs/>
                <w:sz w:val="20"/>
                <w:szCs w:val="20"/>
                <w:lang w:val="uk-UA" w:eastAsia="ru-RU"/>
              </w:rPr>
            </w:pPr>
          </w:p>
        </w:tc>
        <w:tc>
          <w:tcPr>
            <w:tcW w:w="6804" w:type="dxa"/>
            <w:gridSpan w:val="3"/>
          </w:tcPr>
          <w:p w14:paraId="061C6F96" w14:textId="77777777" w:rsidR="00651E5F" w:rsidRPr="00651E5F" w:rsidRDefault="00651E5F" w:rsidP="00651E5F">
            <w:pPr>
              <w:tabs>
                <w:tab w:val="left" w:pos="67"/>
              </w:tabs>
              <w:suppressAutoHyphens/>
              <w:spacing w:line="276" w:lineRule="auto"/>
              <w:ind w:left="67"/>
              <w:contextualSpacing/>
              <w:jc w:val="both"/>
              <w:rPr>
                <w:rFonts w:ascii="Arial" w:eastAsia="Times New Roman" w:hAnsi="Arial" w:cs="Arial"/>
                <w:sz w:val="20"/>
                <w:szCs w:val="20"/>
                <w:lang w:val="uk-UA" w:eastAsia="it-IT"/>
              </w:rPr>
            </w:pPr>
            <w:r w:rsidRPr="00651E5F">
              <w:rPr>
                <w:rFonts w:ascii="Arial" w:eastAsia="Times New Roman" w:hAnsi="Arial" w:cs="Arial"/>
                <w:sz w:val="20"/>
                <w:szCs w:val="20"/>
                <w:lang w:val="uk-UA" w:eastAsia="it-IT"/>
              </w:rPr>
              <w:t xml:space="preserve">1. Робота обладнання теплової генерації в період відсутності електричної енергії. </w:t>
            </w:r>
          </w:p>
          <w:p w14:paraId="0BF17EE0" w14:textId="77777777" w:rsidR="00651E5F" w:rsidRPr="00651E5F" w:rsidRDefault="00651E5F" w:rsidP="00651E5F">
            <w:pPr>
              <w:tabs>
                <w:tab w:val="left" w:pos="67"/>
              </w:tabs>
              <w:suppressAutoHyphens/>
              <w:spacing w:line="276" w:lineRule="auto"/>
              <w:ind w:left="67"/>
              <w:contextualSpacing/>
              <w:jc w:val="both"/>
              <w:rPr>
                <w:rFonts w:ascii="Arial" w:eastAsia="Times New Roman" w:hAnsi="Arial" w:cs="Arial"/>
                <w:sz w:val="20"/>
                <w:szCs w:val="20"/>
                <w:lang w:val="uk-UA" w:eastAsia="it-IT"/>
              </w:rPr>
            </w:pPr>
            <w:r w:rsidRPr="00651E5F">
              <w:rPr>
                <w:rFonts w:ascii="Arial" w:eastAsia="Times New Roman" w:hAnsi="Arial" w:cs="Arial"/>
                <w:sz w:val="20"/>
                <w:szCs w:val="20"/>
                <w:lang w:val="uk-UA" w:eastAsia="it-IT"/>
              </w:rPr>
              <w:t>1.1 Кількість альтернативних засобів живлення, базове значення – 0 од.; цільове значення – 34 од.</w:t>
            </w:r>
          </w:p>
          <w:p w14:paraId="4A9CFF63" w14:textId="77777777" w:rsidR="00651E5F" w:rsidRPr="00651E5F" w:rsidRDefault="00651E5F" w:rsidP="00651E5F">
            <w:pPr>
              <w:tabs>
                <w:tab w:val="left" w:pos="67"/>
              </w:tabs>
              <w:suppressAutoHyphens/>
              <w:spacing w:after="0" w:line="240" w:lineRule="auto"/>
              <w:ind w:left="67"/>
              <w:jc w:val="both"/>
              <w:rPr>
                <w:rFonts w:ascii="Arial" w:eastAsia="Times New Roman" w:hAnsi="Arial" w:cs="Arial"/>
                <w:sz w:val="20"/>
                <w:szCs w:val="20"/>
                <w:lang w:val="uk-UA" w:eastAsia="it-IT"/>
              </w:rPr>
            </w:pPr>
            <w:r w:rsidRPr="00651E5F">
              <w:rPr>
                <w:rFonts w:ascii="Arial" w:eastAsia="Times New Roman" w:hAnsi="Arial" w:cs="Arial"/>
                <w:sz w:val="20"/>
                <w:szCs w:val="20"/>
                <w:lang w:val="uk-UA" w:eastAsia="it-IT"/>
              </w:rPr>
              <w:t xml:space="preserve">2. Забезпечення безперебійного доступу до послуги теплопостачання </w:t>
            </w:r>
          </w:p>
        </w:tc>
      </w:tr>
      <w:tr w:rsidR="00651E5F" w:rsidRPr="00651E5F" w14:paraId="7C072937" w14:textId="77777777" w:rsidTr="00651E5F">
        <w:trPr>
          <w:trHeight w:val="530"/>
          <w:jc w:val="center"/>
        </w:trPr>
        <w:tc>
          <w:tcPr>
            <w:tcW w:w="2830" w:type="dxa"/>
            <w:hideMark/>
          </w:tcPr>
          <w:p w14:paraId="4EB5BAC4" w14:textId="77777777" w:rsidR="00651E5F" w:rsidRPr="00651E5F" w:rsidRDefault="00651E5F" w:rsidP="00651E5F">
            <w:pPr>
              <w:widowControl w:val="0"/>
              <w:snapToGrid w:val="0"/>
              <w:spacing w:after="0" w:line="240" w:lineRule="auto"/>
              <w:rPr>
                <w:rFonts w:ascii="Arial" w:eastAsia="Times New Roman" w:hAnsi="Arial" w:cs="Arial"/>
                <w:b/>
                <w:sz w:val="20"/>
                <w:szCs w:val="20"/>
                <w:lang w:val="uk-UA" w:eastAsia="ru-RU"/>
              </w:rPr>
            </w:pPr>
            <w:r w:rsidRPr="00651E5F">
              <w:rPr>
                <w:rFonts w:ascii="Arial" w:eastAsia="Times New Roman" w:hAnsi="Arial" w:cs="Arial"/>
                <w:b/>
                <w:sz w:val="20"/>
                <w:szCs w:val="20"/>
                <w:lang w:val="uk-UA" w:eastAsia="ru-RU"/>
              </w:rPr>
              <w:t>Ключові заходи проєкту</w:t>
            </w:r>
          </w:p>
        </w:tc>
        <w:tc>
          <w:tcPr>
            <w:tcW w:w="6804" w:type="dxa"/>
            <w:gridSpan w:val="3"/>
          </w:tcPr>
          <w:p w14:paraId="2CCAD2D6" w14:textId="77777777" w:rsidR="00651E5F" w:rsidRPr="00651E5F" w:rsidRDefault="00651E5F" w:rsidP="00651E5F">
            <w:pPr>
              <w:tabs>
                <w:tab w:val="left" w:pos="239"/>
              </w:tabs>
              <w:suppressAutoHyphens/>
              <w:spacing w:line="276" w:lineRule="auto"/>
              <w:contextualSpacing/>
              <w:jc w:val="both"/>
              <w:rPr>
                <w:rFonts w:ascii="Arial" w:eastAsia="Times New Roman" w:hAnsi="Arial" w:cs="Arial"/>
                <w:sz w:val="20"/>
                <w:szCs w:val="20"/>
                <w:lang w:val="uk-UA" w:eastAsia="it-IT"/>
              </w:rPr>
            </w:pPr>
            <w:r w:rsidRPr="00651E5F">
              <w:rPr>
                <w:rFonts w:ascii="Arial" w:eastAsia="Times New Roman" w:hAnsi="Arial" w:cs="Arial"/>
                <w:sz w:val="20"/>
                <w:szCs w:val="20"/>
                <w:lang w:val="uk-UA" w:eastAsia="it-IT"/>
              </w:rPr>
              <w:t>Розробка проєкту, доставка обладнання та матеріалів, демонтаж, монтаж, випробування, введення обладнання в експлуатацію.</w:t>
            </w:r>
          </w:p>
        </w:tc>
      </w:tr>
      <w:tr w:rsidR="00651E5F" w:rsidRPr="00651E5F" w14:paraId="69CFDDEC" w14:textId="77777777" w:rsidTr="00651E5F">
        <w:trPr>
          <w:trHeight w:val="418"/>
          <w:jc w:val="center"/>
        </w:trPr>
        <w:tc>
          <w:tcPr>
            <w:tcW w:w="2830" w:type="dxa"/>
            <w:vAlign w:val="center"/>
            <w:hideMark/>
          </w:tcPr>
          <w:p w14:paraId="39C51C24" w14:textId="77777777" w:rsidR="00651E5F" w:rsidRPr="00651E5F" w:rsidRDefault="00651E5F" w:rsidP="00651E5F">
            <w:pPr>
              <w:widowControl w:val="0"/>
              <w:snapToGrid w:val="0"/>
              <w:spacing w:after="0" w:line="240" w:lineRule="auto"/>
              <w:rPr>
                <w:rFonts w:ascii="Arial" w:eastAsia="Times New Roman" w:hAnsi="Arial" w:cs="Arial"/>
                <w:b/>
                <w:sz w:val="20"/>
                <w:szCs w:val="20"/>
                <w:lang w:val="uk-UA" w:eastAsia="ru-RU"/>
              </w:rPr>
            </w:pPr>
            <w:r w:rsidRPr="00651E5F">
              <w:rPr>
                <w:rFonts w:ascii="Arial" w:eastAsia="Times New Roman" w:hAnsi="Arial" w:cs="Arial"/>
                <w:b/>
                <w:sz w:val="20"/>
                <w:szCs w:val="20"/>
                <w:lang w:val="uk-UA" w:eastAsia="ru-RU"/>
              </w:rPr>
              <w:t>Період здійснення</w:t>
            </w:r>
          </w:p>
        </w:tc>
        <w:tc>
          <w:tcPr>
            <w:tcW w:w="6804" w:type="dxa"/>
            <w:gridSpan w:val="3"/>
            <w:vAlign w:val="center"/>
          </w:tcPr>
          <w:p w14:paraId="59D55FFA" w14:textId="77777777" w:rsidR="00651E5F" w:rsidRPr="00651E5F" w:rsidRDefault="00651E5F" w:rsidP="00651E5F">
            <w:pPr>
              <w:spacing w:after="0" w:line="240" w:lineRule="auto"/>
              <w:rPr>
                <w:rFonts w:ascii="Arial" w:eastAsia="Times New Roman" w:hAnsi="Arial" w:cs="Arial"/>
                <w:sz w:val="20"/>
                <w:szCs w:val="20"/>
                <w:lang w:val="uk-UA" w:eastAsia="it-IT"/>
              </w:rPr>
            </w:pPr>
            <w:r w:rsidRPr="00651E5F">
              <w:rPr>
                <w:rFonts w:ascii="Arial" w:eastAsia="Times New Roman" w:hAnsi="Arial" w:cs="Arial"/>
                <w:sz w:val="20"/>
                <w:szCs w:val="20"/>
                <w:lang w:val="uk-UA" w:eastAsia="it-IT"/>
              </w:rPr>
              <w:t>2026-2027 роки</w:t>
            </w:r>
          </w:p>
        </w:tc>
      </w:tr>
      <w:tr w:rsidR="00651E5F" w:rsidRPr="00651E5F" w14:paraId="5DFFD8E9" w14:textId="77777777" w:rsidTr="00651E5F">
        <w:trPr>
          <w:cantSplit/>
          <w:trHeight w:val="484"/>
          <w:jc w:val="center"/>
        </w:trPr>
        <w:tc>
          <w:tcPr>
            <w:tcW w:w="2830" w:type="dxa"/>
            <w:vMerge w:val="restart"/>
            <w:vAlign w:val="center"/>
            <w:hideMark/>
          </w:tcPr>
          <w:p w14:paraId="66819A59" w14:textId="77777777" w:rsidR="00651E5F" w:rsidRPr="00651E5F" w:rsidRDefault="00651E5F" w:rsidP="00651E5F">
            <w:pPr>
              <w:widowControl w:val="0"/>
              <w:snapToGrid w:val="0"/>
              <w:spacing w:after="0" w:line="240" w:lineRule="auto"/>
              <w:rPr>
                <w:rFonts w:ascii="Arial" w:eastAsia="Times New Roman" w:hAnsi="Arial" w:cs="Arial"/>
                <w:b/>
                <w:sz w:val="20"/>
                <w:szCs w:val="20"/>
                <w:lang w:val="uk-UA" w:eastAsia="ru-RU"/>
              </w:rPr>
            </w:pPr>
            <w:r w:rsidRPr="00651E5F">
              <w:rPr>
                <w:rFonts w:ascii="Arial" w:eastAsia="Times New Roman" w:hAnsi="Arial" w:cs="Arial"/>
                <w:b/>
                <w:sz w:val="20"/>
                <w:szCs w:val="20"/>
                <w:lang w:val="uk-UA" w:eastAsia="ru-RU"/>
              </w:rPr>
              <w:t xml:space="preserve">Орієнтовна вартість </w:t>
            </w:r>
          </w:p>
          <w:p w14:paraId="150B2C97" w14:textId="77777777" w:rsidR="00651E5F" w:rsidRPr="00651E5F" w:rsidRDefault="00651E5F" w:rsidP="00651E5F">
            <w:pPr>
              <w:widowControl w:val="0"/>
              <w:snapToGrid w:val="0"/>
              <w:spacing w:after="0" w:line="240" w:lineRule="auto"/>
              <w:rPr>
                <w:rFonts w:ascii="Arial" w:eastAsia="Times New Roman" w:hAnsi="Arial" w:cs="Arial"/>
                <w:b/>
                <w:sz w:val="20"/>
                <w:szCs w:val="20"/>
                <w:lang w:val="uk-UA" w:eastAsia="ru-RU"/>
              </w:rPr>
            </w:pPr>
            <w:r w:rsidRPr="00651E5F">
              <w:rPr>
                <w:rFonts w:ascii="Arial" w:eastAsia="Times New Roman" w:hAnsi="Arial" w:cs="Arial"/>
                <w:b/>
                <w:sz w:val="20"/>
                <w:szCs w:val="20"/>
                <w:lang w:val="uk-UA" w:eastAsia="ru-RU"/>
              </w:rPr>
              <w:t>проєкту, тис. грн.</w:t>
            </w:r>
          </w:p>
        </w:tc>
        <w:tc>
          <w:tcPr>
            <w:tcW w:w="2408" w:type="dxa"/>
            <w:vAlign w:val="center"/>
          </w:tcPr>
          <w:p w14:paraId="68BA51AE" w14:textId="77777777" w:rsidR="00651E5F" w:rsidRPr="00651E5F" w:rsidRDefault="00651E5F" w:rsidP="00651E5F">
            <w:pPr>
              <w:spacing w:after="0" w:line="240" w:lineRule="auto"/>
              <w:jc w:val="center"/>
              <w:rPr>
                <w:rFonts w:ascii="Arial" w:eastAsia="Calibri" w:hAnsi="Arial" w:cs="Arial"/>
                <w:b/>
                <w:bCs/>
                <w:sz w:val="20"/>
                <w:szCs w:val="20"/>
                <w:lang w:val="uk-UA" w:eastAsia="ru-RU"/>
              </w:rPr>
            </w:pPr>
            <w:r w:rsidRPr="00651E5F">
              <w:rPr>
                <w:rFonts w:ascii="Arial" w:eastAsia="Calibri" w:hAnsi="Arial" w:cs="Arial"/>
                <w:b/>
                <w:bCs/>
                <w:sz w:val="20"/>
                <w:szCs w:val="20"/>
                <w:lang w:val="uk-UA" w:eastAsia="ru-RU"/>
              </w:rPr>
              <w:t>2026</w:t>
            </w:r>
          </w:p>
        </w:tc>
        <w:tc>
          <w:tcPr>
            <w:tcW w:w="2412" w:type="dxa"/>
            <w:vAlign w:val="center"/>
          </w:tcPr>
          <w:p w14:paraId="4EDC5C39" w14:textId="77777777" w:rsidR="00651E5F" w:rsidRPr="00651E5F" w:rsidRDefault="00651E5F" w:rsidP="00651E5F">
            <w:pPr>
              <w:spacing w:after="0" w:line="240" w:lineRule="auto"/>
              <w:jc w:val="center"/>
              <w:rPr>
                <w:rFonts w:ascii="Arial" w:eastAsia="Calibri" w:hAnsi="Arial" w:cs="Arial"/>
                <w:b/>
                <w:bCs/>
                <w:sz w:val="20"/>
                <w:szCs w:val="20"/>
                <w:lang w:val="uk-UA" w:eastAsia="ru-RU"/>
              </w:rPr>
            </w:pPr>
            <w:r w:rsidRPr="00651E5F">
              <w:rPr>
                <w:rFonts w:ascii="Arial" w:eastAsia="Calibri" w:hAnsi="Arial" w:cs="Arial"/>
                <w:b/>
                <w:bCs/>
                <w:sz w:val="20"/>
                <w:szCs w:val="20"/>
                <w:lang w:val="uk-UA" w:eastAsia="ru-RU"/>
              </w:rPr>
              <w:t>2027</w:t>
            </w:r>
          </w:p>
        </w:tc>
        <w:tc>
          <w:tcPr>
            <w:tcW w:w="1984" w:type="dxa"/>
            <w:vAlign w:val="center"/>
          </w:tcPr>
          <w:p w14:paraId="76CAD2A4" w14:textId="77777777" w:rsidR="00651E5F" w:rsidRPr="00651E5F" w:rsidRDefault="00651E5F" w:rsidP="00651E5F">
            <w:pPr>
              <w:spacing w:after="0" w:line="240" w:lineRule="auto"/>
              <w:jc w:val="center"/>
              <w:rPr>
                <w:rFonts w:ascii="Arial" w:eastAsia="Calibri" w:hAnsi="Arial" w:cs="Arial"/>
                <w:b/>
                <w:bCs/>
                <w:sz w:val="20"/>
                <w:szCs w:val="20"/>
                <w:lang w:val="uk-UA" w:eastAsia="ru-RU"/>
              </w:rPr>
            </w:pPr>
            <w:r w:rsidRPr="00651E5F">
              <w:rPr>
                <w:rFonts w:ascii="Arial" w:eastAsia="Calibri" w:hAnsi="Arial" w:cs="Arial"/>
                <w:b/>
                <w:bCs/>
                <w:sz w:val="20"/>
                <w:szCs w:val="20"/>
                <w:lang w:val="uk-UA" w:eastAsia="ru-RU"/>
              </w:rPr>
              <w:t>Разом</w:t>
            </w:r>
          </w:p>
        </w:tc>
      </w:tr>
      <w:tr w:rsidR="00651E5F" w:rsidRPr="00651E5F" w14:paraId="7B58B8D9" w14:textId="77777777" w:rsidTr="00651E5F">
        <w:trPr>
          <w:trHeight w:val="502"/>
          <w:jc w:val="center"/>
        </w:trPr>
        <w:tc>
          <w:tcPr>
            <w:tcW w:w="2830" w:type="dxa"/>
            <w:vMerge/>
            <w:vAlign w:val="center"/>
            <w:hideMark/>
          </w:tcPr>
          <w:p w14:paraId="3B313BE2" w14:textId="77777777" w:rsidR="00651E5F" w:rsidRPr="00651E5F" w:rsidRDefault="00651E5F" w:rsidP="00651E5F">
            <w:pPr>
              <w:spacing w:after="0" w:line="240" w:lineRule="auto"/>
              <w:rPr>
                <w:rFonts w:ascii="Arial" w:eastAsia="Times New Roman" w:hAnsi="Arial" w:cs="Arial"/>
                <w:bCs/>
                <w:sz w:val="20"/>
                <w:szCs w:val="20"/>
                <w:lang w:val="uk-UA" w:eastAsia="ru-RU"/>
              </w:rPr>
            </w:pPr>
          </w:p>
        </w:tc>
        <w:tc>
          <w:tcPr>
            <w:tcW w:w="2408" w:type="dxa"/>
            <w:vAlign w:val="center"/>
          </w:tcPr>
          <w:p w14:paraId="6AD333C0" w14:textId="77777777" w:rsidR="00651E5F" w:rsidRPr="00651E5F" w:rsidRDefault="00651E5F" w:rsidP="00651E5F">
            <w:pPr>
              <w:spacing w:after="0" w:line="240" w:lineRule="auto"/>
              <w:jc w:val="center"/>
              <w:rPr>
                <w:rFonts w:ascii="Arial" w:eastAsia="Times New Roman" w:hAnsi="Arial" w:cs="Arial"/>
                <w:sz w:val="20"/>
                <w:szCs w:val="20"/>
                <w:lang w:val="uk-UA" w:eastAsia="it-IT"/>
              </w:rPr>
            </w:pPr>
            <w:r w:rsidRPr="00651E5F">
              <w:rPr>
                <w:rFonts w:ascii="Arial" w:eastAsia="Times New Roman" w:hAnsi="Arial" w:cs="Arial"/>
                <w:sz w:val="20"/>
                <w:szCs w:val="20"/>
                <w:lang w:val="uk-UA" w:eastAsia="it-IT"/>
              </w:rPr>
              <w:t>44 785,9</w:t>
            </w:r>
          </w:p>
        </w:tc>
        <w:tc>
          <w:tcPr>
            <w:tcW w:w="2412" w:type="dxa"/>
            <w:vAlign w:val="center"/>
          </w:tcPr>
          <w:p w14:paraId="4375471C" w14:textId="77777777" w:rsidR="00651E5F" w:rsidRPr="00651E5F" w:rsidRDefault="00651E5F" w:rsidP="00651E5F">
            <w:pPr>
              <w:spacing w:after="0" w:line="240" w:lineRule="auto"/>
              <w:jc w:val="center"/>
              <w:rPr>
                <w:rFonts w:ascii="Arial" w:eastAsia="Times New Roman" w:hAnsi="Arial" w:cs="Arial"/>
                <w:sz w:val="20"/>
                <w:szCs w:val="20"/>
                <w:lang w:val="uk-UA" w:eastAsia="it-IT"/>
              </w:rPr>
            </w:pPr>
            <w:r w:rsidRPr="00651E5F">
              <w:rPr>
                <w:rFonts w:ascii="Arial" w:eastAsia="Times New Roman" w:hAnsi="Arial" w:cs="Arial"/>
                <w:sz w:val="20"/>
                <w:szCs w:val="20"/>
                <w:lang w:val="uk-UA" w:eastAsia="it-IT"/>
              </w:rPr>
              <w:t>44 785,9</w:t>
            </w:r>
          </w:p>
        </w:tc>
        <w:tc>
          <w:tcPr>
            <w:tcW w:w="1984" w:type="dxa"/>
            <w:vAlign w:val="center"/>
          </w:tcPr>
          <w:p w14:paraId="0535C87B" w14:textId="77777777" w:rsidR="00651E5F" w:rsidRPr="00651E5F" w:rsidRDefault="00651E5F" w:rsidP="00651E5F">
            <w:pPr>
              <w:spacing w:after="0" w:line="240" w:lineRule="auto"/>
              <w:jc w:val="center"/>
              <w:rPr>
                <w:rFonts w:ascii="Arial" w:eastAsia="Times New Roman" w:hAnsi="Arial" w:cs="Arial"/>
                <w:b/>
                <w:bCs/>
                <w:sz w:val="20"/>
                <w:szCs w:val="20"/>
                <w:lang w:val="uk-UA" w:eastAsia="it-IT"/>
              </w:rPr>
            </w:pPr>
            <w:r w:rsidRPr="00651E5F">
              <w:rPr>
                <w:rFonts w:ascii="Arial" w:eastAsia="Times New Roman" w:hAnsi="Arial" w:cs="Arial"/>
                <w:b/>
                <w:bCs/>
                <w:sz w:val="20"/>
                <w:szCs w:val="20"/>
                <w:lang w:val="uk-UA" w:eastAsia="it-IT"/>
              </w:rPr>
              <w:t>89 571,8</w:t>
            </w:r>
          </w:p>
        </w:tc>
      </w:tr>
      <w:tr w:rsidR="00651E5F" w:rsidRPr="00651E5F" w14:paraId="2ECAB76F" w14:textId="77777777" w:rsidTr="00651E5F">
        <w:trPr>
          <w:trHeight w:val="110"/>
          <w:jc w:val="center"/>
        </w:trPr>
        <w:tc>
          <w:tcPr>
            <w:tcW w:w="2830" w:type="dxa"/>
            <w:hideMark/>
          </w:tcPr>
          <w:p w14:paraId="15B85672" w14:textId="77777777" w:rsidR="00651E5F" w:rsidRPr="00651E5F" w:rsidRDefault="00651E5F" w:rsidP="00651E5F">
            <w:pPr>
              <w:widowControl w:val="0"/>
              <w:snapToGrid w:val="0"/>
              <w:spacing w:after="0" w:line="240" w:lineRule="auto"/>
              <w:rPr>
                <w:rFonts w:ascii="Arial" w:eastAsia="Times New Roman" w:hAnsi="Arial" w:cs="Arial"/>
                <w:bCs/>
                <w:sz w:val="20"/>
                <w:szCs w:val="20"/>
                <w:lang w:val="uk-UA" w:eastAsia="ru-RU"/>
              </w:rPr>
            </w:pPr>
            <w:r w:rsidRPr="00651E5F">
              <w:rPr>
                <w:rFonts w:ascii="Arial" w:eastAsia="Times New Roman" w:hAnsi="Arial" w:cs="Arial"/>
                <w:b/>
                <w:sz w:val="20"/>
                <w:szCs w:val="20"/>
                <w:lang w:val="uk-UA" w:eastAsia="ru-RU"/>
              </w:rPr>
              <w:t>Джерела фінансування</w:t>
            </w:r>
            <w:r w:rsidRPr="00651E5F">
              <w:rPr>
                <w:rFonts w:ascii="Arial" w:eastAsia="Times New Roman" w:hAnsi="Arial" w:cs="Arial"/>
                <w:bCs/>
                <w:sz w:val="20"/>
                <w:szCs w:val="20"/>
                <w:lang w:val="uk-UA" w:eastAsia="ru-RU"/>
              </w:rPr>
              <w:t xml:space="preserve"> </w:t>
            </w:r>
          </w:p>
        </w:tc>
        <w:tc>
          <w:tcPr>
            <w:tcW w:w="6804" w:type="dxa"/>
            <w:gridSpan w:val="3"/>
            <w:vAlign w:val="center"/>
          </w:tcPr>
          <w:p w14:paraId="5BD8FF65" w14:textId="77777777" w:rsidR="00651E5F" w:rsidRPr="00651E5F" w:rsidRDefault="00651E5F" w:rsidP="00651E5F">
            <w:pPr>
              <w:spacing w:after="0" w:line="240" w:lineRule="auto"/>
              <w:jc w:val="both"/>
              <w:rPr>
                <w:rFonts w:ascii="Arial" w:eastAsia="Times New Roman" w:hAnsi="Arial" w:cs="Arial"/>
                <w:iCs/>
                <w:sz w:val="20"/>
                <w:szCs w:val="20"/>
                <w:lang w:val="uk-UA" w:eastAsia="it-IT"/>
              </w:rPr>
            </w:pPr>
            <w:r w:rsidRPr="00651E5F">
              <w:rPr>
                <w:rFonts w:ascii="Arial" w:eastAsia="Times New Roman" w:hAnsi="Arial" w:cs="Arial"/>
                <w:iCs/>
                <w:sz w:val="20"/>
                <w:szCs w:val="20"/>
                <w:lang w:val="uk-UA" w:eastAsia="it-IT"/>
              </w:rPr>
              <w:t>міжнародні донори, партнери проєкту, субвенція з державного бюджету, місцевий бюджет</w:t>
            </w:r>
          </w:p>
        </w:tc>
      </w:tr>
      <w:tr w:rsidR="00651E5F" w:rsidRPr="00924004" w14:paraId="115CA371" w14:textId="77777777" w:rsidTr="00651E5F">
        <w:trPr>
          <w:trHeight w:val="618"/>
          <w:jc w:val="center"/>
        </w:trPr>
        <w:tc>
          <w:tcPr>
            <w:tcW w:w="2830" w:type="dxa"/>
            <w:tcBorders>
              <w:top w:val="single" w:sz="4" w:space="0" w:color="auto"/>
              <w:left w:val="single" w:sz="4" w:space="0" w:color="auto"/>
              <w:bottom w:val="single" w:sz="4" w:space="0" w:color="auto"/>
              <w:right w:val="single" w:sz="4" w:space="0" w:color="auto"/>
            </w:tcBorders>
            <w:hideMark/>
          </w:tcPr>
          <w:p w14:paraId="31EBECD3" w14:textId="77777777" w:rsidR="00651E5F" w:rsidRPr="00651E5F" w:rsidRDefault="00651E5F" w:rsidP="00651E5F">
            <w:pPr>
              <w:widowControl w:val="0"/>
              <w:snapToGrid w:val="0"/>
              <w:spacing w:after="0" w:line="240" w:lineRule="auto"/>
              <w:rPr>
                <w:rFonts w:ascii="Arial" w:eastAsia="Times New Roman" w:hAnsi="Arial" w:cs="Arial"/>
                <w:b/>
                <w:sz w:val="20"/>
                <w:szCs w:val="20"/>
                <w:lang w:val="uk-UA" w:eastAsia="ru-RU"/>
              </w:rPr>
            </w:pPr>
            <w:r w:rsidRPr="00651E5F">
              <w:rPr>
                <w:rFonts w:ascii="Arial" w:eastAsia="Times New Roman" w:hAnsi="Arial" w:cs="Arial"/>
                <w:b/>
                <w:sz w:val="20"/>
                <w:szCs w:val="20"/>
                <w:lang w:val="uk-UA" w:eastAsia="ru-RU"/>
              </w:rPr>
              <w:t xml:space="preserve">Ключові учасники </w:t>
            </w:r>
          </w:p>
          <w:p w14:paraId="42E929C7" w14:textId="77777777" w:rsidR="00651E5F" w:rsidRPr="00651E5F" w:rsidRDefault="00651E5F" w:rsidP="00651E5F">
            <w:pPr>
              <w:widowControl w:val="0"/>
              <w:snapToGrid w:val="0"/>
              <w:spacing w:after="0" w:line="240" w:lineRule="auto"/>
              <w:rPr>
                <w:rFonts w:ascii="Arial" w:eastAsia="Times New Roman" w:hAnsi="Arial" w:cs="Arial"/>
                <w:b/>
                <w:sz w:val="20"/>
                <w:szCs w:val="20"/>
                <w:lang w:val="uk-UA" w:eastAsia="ru-RU"/>
              </w:rPr>
            </w:pPr>
            <w:r w:rsidRPr="00651E5F">
              <w:rPr>
                <w:rFonts w:ascii="Arial" w:eastAsia="Times New Roman" w:hAnsi="Arial" w:cs="Arial"/>
                <w:b/>
                <w:sz w:val="20"/>
                <w:szCs w:val="20"/>
                <w:lang w:val="uk-UA" w:eastAsia="ru-RU"/>
              </w:rPr>
              <w:t>реалізації проєкту</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05F489F1" w14:textId="65436865" w:rsidR="00651E5F" w:rsidRPr="005312C7" w:rsidRDefault="00651E5F" w:rsidP="00651E5F">
            <w:pPr>
              <w:spacing w:after="0" w:line="240" w:lineRule="auto"/>
              <w:jc w:val="both"/>
              <w:rPr>
                <w:rFonts w:ascii="Arial" w:eastAsia="Times New Roman" w:hAnsi="Arial" w:cs="Arial"/>
                <w:iCs/>
                <w:sz w:val="20"/>
                <w:szCs w:val="20"/>
                <w:lang w:val="uk-UA" w:eastAsia="it-IT"/>
              </w:rPr>
            </w:pPr>
            <w:r w:rsidRPr="005312C7">
              <w:rPr>
                <w:rFonts w:ascii="Arial" w:eastAsia="Times New Roman" w:hAnsi="Arial" w:cs="Arial"/>
                <w:iCs/>
                <w:sz w:val="20"/>
                <w:szCs w:val="20"/>
                <w:lang w:val="uk-UA" w:eastAsia="it-IT"/>
              </w:rPr>
              <w:t>КП «ТЕПЛОЕНЕРГО», Департамент житлово-комунального господарства</w:t>
            </w:r>
            <w:r w:rsidR="005312C7" w:rsidRPr="005312C7">
              <w:rPr>
                <w:rFonts w:ascii="Arial" w:eastAsia="Times New Roman" w:hAnsi="Arial" w:cs="Arial"/>
                <w:sz w:val="20"/>
                <w:szCs w:val="20"/>
                <w:lang w:val="uk-UA" w:eastAsia="ru-RU"/>
              </w:rPr>
              <w:t xml:space="preserve"> Кременчуцької міської ради Кременчуцького району Полтавської області</w:t>
            </w:r>
            <w:r w:rsidRPr="005312C7">
              <w:rPr>
                <w:rFonts w:ascii="Arial" w:eastAsia="Times New Roman" w:hAnsi="Arial" w:cs="Arial"/>
                <w:iCs/>
                <w:sz w:val="20"/>
                <w:szCs w:val="20"/>
                <w:lang w:val="uk-UA" w:eastAsia="it-IT"/>
              </w:rPr>
              <w:t>, відділ енергоменеджменту та енергетики</w:t>
            </w:r>
            <w:r w:rsidR="005312C7" w:rsidRPr="005312C7">
              <w:rPr>
                <w:rFonts w:ascii="Arial" w:eastAsia="Times New Roman" w:hAnsi="Arial" w:cs="Arial"/>
                <w:iCs/>
                <w:sz w:val="20"/>
                <w:szCs w:val="20"/>
                <w:lang w:val="uk-UA" w:eastAsia="it-IT"/>
              </w:rPr>
              <w:t xml:space="preserve"> </w:t>
            </w:r>
            <w:r w:rsidR="005312C7" w:rsidRPr="005312C7">
              <w:rPr>
                <w:rFonts w:ascii="Arial" w:hAnsi="Arial" w:cs="Arial"/>
                <w:color w:val="000000"/>
                <w:sz w:val="20"/>
                <w:szCs w:val="20"/>
                <w:shd w:val="clear" w:color="auto" w:fill="FFFFFF"/>
                <w:lang w:val="uk-UA"/>
              </w:rPr>
              <w:t>виконавчого комітету Кременчуцької міської ради Кременчуцького району Полтавської області</w:t>
            </w:r>
          </w:p>
        </w:tc>
      </w:tr>
    </w:tbl>
    <w:p w14:paraId="346F1634" w14:textId="24B38DE7" w:rsidR="00097E88" w:rsidRDefault="00097E88" w:rsidP="00A520BF">
      <w:pPr>
        <w:spacing w:after="0" w:line="240" w:lineRule="auto"/>
        <w:rPr>
          <w:rFonts w:ascii="Arial" w:eastAsia="Times New Roman" w:hAnsi="Arial" w:cs="Arial"/>
          <w:sz w:val="20"/>
          <w:szCs w:val="20"/>
          <w:lang w:val="uk-UA" w:eastAsia="ru-RU"/>
        </w:rPr>
      </w:pPr>
    </w:p>
    <w:p w14:paraId="17579590" w14:textId="77777777" w:rsidR="00097E88" w:rsidRPr="00A520BF" w:rsidRDefault="00097E88" w:rsidP="00A520BF">
      <w:pPr>
        <w:spacing w:after="0" w:line="240" w:lineRule="auto"/>
        <w:rPr>
          <w:rFonts w:ascii="Arial" w:eastAsia="Times New Roman" w:hAnsi="Arial" w:cs="Arial"/>
          <w:sz w:val="20"/>
          <w:szCs w:val="20"/>
          <w:lang w:val="uk-UA" w:eastAsia="ru-RU"/>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836"/>
        <w:gridCol w:w="2693"/>
        <w:gridCol w:w="1984"/>
        <w:gridCol w:w="2127"/>
      </w:tblGrid>
      <w:tr w:rsidR="00A520BF" w:rsidRPr="00A520BF" w14:paraId="168495C8" w14:textId="77777777" w:rsidTr="00651E5F">
        <w:tc>
          <w:tcPr>
            <w:tcW w:w="2836" w:type="dxa"/>
            <w:shd w:val="clear" w:color="auto" w:fill="FFFFFF"/>
            <w:tcMar>
              <w:top w:w="15" w:type="dxa"/>
              <w:left w:w="75" w:type="dxa"/>
              <w:bottom w:w="15" w:type="dxa"/>
              <w:right w:w="75" w:type="dxa"/>
            </w:tcMar>
            <w:hideMark/>
          </w:tcPr>
          <w:p w14:paraId="36C234A0" w14:textId="77777777" w:rsidR="00A520BF" w:rsidRPr="00A520BF" w:rsidRDefault="00A520BF" w:rsidP="00A520BF">
            <w:pPr>
              <w:spacing w:after="0" w:line="240" w:lineRule="auto"/>
              <w:rPr>
                <w:rFonts w:ascii="Arial" w:eastAsia="Calibri" w:hAnsi="Arial" w:cs="Arial"/>
                <w:b/>
                <w:bCs/>
                <w:kern w:val="2"/>
                <w:sz w:val="20"/>
                <w:szCs w:val="20"/>
                <w:lang w:val="uk-UA"/>
                <w14:ligatures w14:val="standardContextual"/>
              </w:rPr>
            </w:pPr>
            <w:r w:rsidRPr="00A520BF">
              <w:rPr>
                <w:rFonts w:ascii="Arial" w:eastAsia="Calibri" w:hAnsi="Arial" w:cs="Arial"/>
                <w:b/>
                <w:bCs/>
                <w:kern w:val="2"/>
                <w:sz w:val="20"/>
                <w:szCs w:val="20"/>
                <w:lang w:val="uk-UA"/>
                <w14:ligatures w14:val="standardContextual"/>
              </w:rPr>
              <w:t>Стратегічна ціль</w:t>
            </w:r>
          </w:p>
        </w:tc>
        <w:tc>
          <w:tcPr>
            <w:tcW w:w="6804" w:type="dxa"/>
            <w:gridSpan w:val="3"/>
            <w:shd w:val="clear" w:color="auto" w:fill="FFFFFF"/>
            <w:tcMar>
              <w:top w:w="15" w:type="dxa"/>
              <w:left w:w="75" w:type="dxa"/>
              <w:bottom w:w="15" w:type="dxa"/>
              <w:right w:w="75" w:type="dxa"/>
            </w:tcMar>
            <w:hideMark/>
          </w:tcPr>
          <w:p w14:paraId="5369A24F" w14:textId="77777777" w:rsidR="00A520BF" w:rsidRPr="00A520BF" w:rsidRDefault="00A520BF" w:rsidP="00A520BF">
            <w:pPr>
              <w:spacing w:after="0" w:line="240" w:lineRule="auto"/>
              <w:jc w:val="both"/>
              <w:rPr>
                <w:rFonts w:ascii="Arial" w:eastAsia="Calibri" w:hAnsi="Arial" w:cs="Arial"/>
                <w:kern w:val="2"/>
                <w:sz w:val="20"/>
                <w:szCs w:val="20"/>
                <w:lang w:val="uk-UA"/>
                <w14:ligatures w14:val="standardContextual"/>
              </w:rPr>
            </w:pPr>
            <w:r w:rsidRPr="00A520BF">
              <w:rPr>
                <w:rFonts w:ascii="Arial" w:eastAsia="Calibri" w:hAnsi="Arial" w:cs="Arial"/>
                <w:kern w:val="2"/>
                <w:sz w:val="20"/>
                <w:szCs w:val="20"/>
                <w:lang w:val="uk-UA"/>
                <w14:ligatures w14:val="standardContextual"/>
              </w:rPr>
              <w:t>3. Енергоефективна, екобезпечна та інфраструктурно розвинута громада</w:t>
            </w:r>
          </w:p>
        </w:tc>
      </w:tr>
      <w:tr w:rsidR="00A520BF" w:rsidRPr="00A520BF" w14:paraId="6974BEC8" w14:textId="77777777" w:rsidTr="00651E5F">
        <w:tc>
          <w:tcPr>
            <w:tcW w:w="2836" w:type="dxa"/>
            <w:shd w:val="clear" w:color="auto" w:fill="FFFFFF"/>
            <w:tcMar>
              <w:top w:w="15" w:type="dxa"/>
              <w:left w:w="75" w:type="dxa"/>
              <w:bottom w:w="15" w:type="dxa"/>
              <w:right w:w="75" w:type="dxa"/>
            </w:tcMar>
            <w:hideMark/>
          </w:tcPr>
          <w:p w14:paraId="7772CE67" w14:textId="77777777" w:rsidR="00A520BF" w:rsidRPr="00A520BF" w:rsidRDefault="00A520BF" w:rsidP="00A520BF">
            <w:pPr>
              <w:spacing w:after="0" w:line="240" w:lineRule="auto"/>
              <w:rPr>
                <w:rFonts w:ascii="Arial" w:eastAsia="Calibri" w:hAnsi="Arial" w:cs="Arial"/>
                <w:b/>
                <w:bCs/>
                <w:kern w:val="2"/>
                <w:sz w:val="20"/>
                <w:szCs w:val="20"/>
                <w:lang w:val="uk-UA"/>
                <w14:ligatures w14:val="standardContextual"/>
              </w:rPr>
            </w:pPr>
            <w:r w:rsidRPr="00A520BF">
              <w:rPr>
                <w:rFonts w:ascii="Arial" w:eastAsia="Calibri" w:hAnsi="Arial" w:cs="Arial"/>
                <w:b/>
                <w:bCs/>
                <w:kern w:val="2"/>
                <w:sz w:val="20"/>
                <w:szCs w:val="20"/>
                <w:lang w:val="uk-UA"/>
                <w14:ligatures w14:val="standardContextual"/>
              </w:rPr>
              <w:t>Оперативна ціль</w:t>
            </w:r>
          </w:p>
        </w:tc>
        <w:tc>
          <w:tcPr>
            <w:tcW w:w="6804" w:type="dxa"/>
            <w:gridSpan w:val="3"/>
            <w:shd w:val="clear" w:color="auto" w:fill="FFFFFF"/>
            <w:tcMar>
              <w:top w:w="15" w:type="dxa"/>
              <w:left w:w="75" w:type="dxa"/>
              <w:bottom w:w="15" w:type="dxa"/>
              <w:right w:w="75" w:type="dxa"/>
            </w:tcMar>
            <w:hideMark/>
          </w:tcPr>
          <w:p w14:paraId="0A6540D4" w14:textId="77777777" w:rsidR="00A520BF" w:rsidRPr="00A520BF" w:rsidRDefault="00A520BF" w:rsidP="00A520BF">
            <w:pPr>
              <w:spacing w:after="0" w:line="240" w:lineRule="auto"/>
              <w:jc w:val="both"/>
              <w:rPr>
                <w:rFonts w:ascii="Arial" w:eastAsia="Calibri" w:hAnsi="Arial" w:cs="Arial"/>
                <w:kern w:val="2"/>
                <w:sz w:val="20"/>
                <w:szCs w:val="20"/>
                <w:lang w:val="uk-UA"/>
                <w14:ligatures w14:val="standardContextual"/>
              </w:rPr>
            </w:pPr>
            <w:r w:rsidRPr="00A520BF">
              <w:rPr>
                <w:rFonts w:ascii="Arial" w:eastAsia="Calibri" w:hAnsi="Arial" w:cs="Arial"/>
                <w:kern w:val="2"/>
                <w:sz w:val="20"/>
                <w:szCs w:val="20"/>
                <w:lang w:val="uk-UA"/>
                <w14:ligatures w14:val="standardContextual"/>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227B9718" w14:textId="77777777" w:rsidTr="00651E5F">
        <w:trPr>
          <w:trHeight w:val="346"/>
        </w:trPr>
        <w:tc>
          <w:tcPr>
            <w:tcW w:w="2836" w:type="dxa"/>
            <w:shd w:val="clear" w:color="auto" w:fill="FFFFFF"/>
            <w:tcMar>
              <w:top w:w="15" w:type="dxa"/>
              <w:left w:w="75" w:type="dxa"/>
              <w:bottom w:w="15" w:type="dxa"/>
              <w:right w:w="75" w:type="dxa"/>
            </w:tcMar>
          </w:tcPr>
          <w:p w14:paraId="3EC80095" w14:textId="77777777" w:rsidR="00A520BF" w:rsidRPr="00A520BF" w:rsidRDefault="00A520BF" w:rsidP="00A520BF">
            <w:pPr>
              <w:spacing w:after="0" w:line="240" w:lineRule="auto"/>
              <w:rPr>
                <w:rFonts w:ascii="Arial" w:eastAsia="Calibri" w:hAnsi="Arial" w:cs="Arial"/>
                <w:b/>
                <w:bCs/>
                <w:kern w:val="2"/>
                <w:sz w:val="20"/>
                <w:szCs w:val="20"/>
                <w:lang w:val="uk-UA"/>
                <w14:ligatures w14:val="standardContextual"/>
              </w:rPr>
            </w:pPr>
            <w:r w:rsidRPr="00A520BF">
              <w:rPr>
                <w:rFonts w:ascii="Arial" w:eastAsia="Times New Roman" w:hAnsi="Arial" w:cs="Arial"/>
                <w:b/>
                <w:sz w:val="20"/>
                <w:szCs w:val="20"/>
                <w:lang w:val="uk-UA" w:eastAsia="ru-RU"/>
              </w:rPr>
              <w:t>Завдання</w:t>
            </w:r>
          </w:p>
        </w:tc>
        <w:tc>
          <w:tcPr>
            <w:tcW w:w="6804" w:type="dxa"/>
            <w:gridSpan w:val="3"/>
            <w:shd w:val="clear" w:color="auto" w:fill="FFFFFF"/>
            <w:tcMar>
              <w:top w:w="15" w:type="dxa"/>
              <w:left w:w="75" w:type="dxa"/>
              <w:bottom w:w="15" w:type="dxa"/>
              <w:right w:w="75" w:type="dxa"/>
            </w:tcMar>
          </w:tcPr>
          <w:p w14:paraId="19CB2C9F" w14:textId="77777777" w:rsidR="00A520BF" w:rsidRPr="00A520BF" w:rsidRDefault="00A520BF" w:rsidP="00A520BF">
            <w:pPr>
              <w:spacing w:after="0" w:line="240" w:lineRule="auto"/>
              <w:rPr>
                <w:rFonts w:ascii="Arial" w:eastAsia="Calibri" w:hAnsi="Arial" w:cs="Arial"/>
                <w:kern w:val="2"/>
                <w:sz w:val="20"/>
                <w:szCs w:val="20"/>
                <w:lang w:val="uk-UA"/>
                <w14:ligatures w14:val="standardContextual"/>
              </w:rPr>
            </w:pPr>
            <w:r w:rsidRPr="00A520BF">
              <w:rPr>
                <w:rFonts w:ascii="Arial" w:eastAsia="Calibri" w:hAnsi="Arial" w:cs="Arial"/>
                <w:kern w:val="2"/>
                <w:sz w:val="20"/>
                <w:szCs w:val="20"/>
                <w:lang w:val="uk-UA"/>
                <w14:ligatures w14:val="standardContextual"/>
              </w:rPr>
              <w:t>3.1.2. Посилення системи безпеки та цивільного захисту населення</w:t>
            </w:r>
          </w:p>
        </w:tc>
      </w:tr>
      <w:tr w:rsidR="00A520BF" w:rsidRPr="00924004" w14:paraId="726479AC" w14:textId="77777777" w:rsidTr="00651E5F">
        <w:tc>
          <w:tcPr>
            <w:tcW w:w="2836" w:type="dxa"/>
            <w:shd w:val="clear" w:color="auto" w:fill="FFFFFF"/>
            <w:tcMar>
              <w:top w:w="15" w:type="dxa"/>
              <w:left w:w="75" w:type="dxa"/>
              <w:bottom w:w="15" w:type="dxa"/>
              <w:right w:w="75" w:type="dxa"/>
            </w:tcMar>
            <w:hideMark/>
          </w:tcPr>
          <w:p w14:paraId="7A604A8F" w14:textId="77777777" w:rsidR="00A520BF" w:rsidRPr="00A520BF" w:rsidRDefault="00A520BF" w:rsidP="00A520BF">
            <w:pPr>
              <w:spacing w:after="0" w:line="240" w:lineRule="auto"/>
              <w:rPr>
                <w:rFonts w:ascii="Arial" w:eastAsia="Calibri" w:hAnsi="Arial" w:cs="Arial"/>
                <w:b/>
                <w:bCs/>
                <w:kern w:val="2"/>
                <w:sz w:val="20"/>
                <w:szCs w:val="20"/>
                <w:lang w:val="uk-UA"/>
                <w14:ligatures w14:val="standardContextual"/>
              </w:rPr>
            </w:pPr>
            <w:r w:rsidRPr="00A520BF">
              <w:rPr>
                <w:rFonts w:ascii="Arial" w:eastAsia="Calibri" w:hAnsi="Arial" w:cs="Arial"/>
                <w:b/>
                <w:bCs/>
                <w:kern w:val="2"/>
                <w:sz w:val="20"/>
                <w:szCs w:val="20"/>
                <w:lang w:val="uk-UA"/>
                <w14:ligatures w14:val="standardContextual"/>
              </w:rPr>
              <w:t>Назва проєкту</w:t>
            </w:r>
          </w:p>
        </w:tc>
        <w:tc>
          <w:tcPr>
            <w:tcW w:w="6804" w:type="dxa"/>
            <w:gridSpan w:val="3"/>
            <w:shd w:val="clear" w:color="auto" w:fill="FFFFFF"/>
            <w:tcMar>
              <w:top w:w="15" w:type="dxa"/>
              <w:left w:w="75" w:type="dxa"/>
              <w:bottom w:w="15" w:type="dxa"/>
              <w:right w:w="75" w:type="dxa"/>
            </w:tcMar>
            <w:hideMark/>
          </w:tcPr>
          <w:p w14:paraId="5B193DCB" w14:textId="77777777" w:rsidR="00A520BF" w:rsidRPr="00A520BF" w:rsidRDefault="00A520BF" w:rsidP="00A520BF">
            <w:pPr>
              <w:spacing w:after="0" w:line="240" w:lineRule="auto"/>
              <w:jc w:val="both"/>
              <w:rPr>
                <w:rFonts w:ascii="Arial" w:eastAsia="Calibri" w:hAnsi="Arial" w:cs="Arial"/>
                <w:b/>
                <w:bCs/>
                <w:kern w:val="2"/>
                <w:sz w:val="20"/>
                <w:szCs w:val="20"/>
                <w:lang w:val="uk-UA"/>
                <w14:ligatures w14:val="standardContextual"/>
              </w:rPr>
            </w:pPr>
            <w:r w:rsidRPr="00A520BF">
              <w:rPr>
                <w:rFonts w:ascii="Arial" w:eastAsia="Calibri" w:hAnsi="Arial" w:cs="Arial"/>
                <w:b/>
                <w:bCs/>
                <w:kern w:val="2"/>
                <w:sz w:val="20"/>
                <w:szCs w:val="20"/>
                <w:lang w:val="uk-UA"/>
                <w14:ligatures w14:val="standardContextual"/>
              </w:rPr>
              <w:t>Капітальний ремонт частини підвальних приміщень подвійного призначення Крюківської районної адміністрації Кременчуцької міської ради Кременчуцького району Полтавської області під найпростіше укриття</w:t>
            </w:r>
          </w:p>
        </w:tc>
      </w:tr>
      <w:tr w:rsidR="00A520BF" w:rsidRPr="00A520BF" w14:paraId="1E4EB248" w14:textId="77777777" w:rsidTr="00651E5F">
        <w:trPr>
          <w:trHeight w:val="392"/>
        </w:trPr>
        <w:tc>
          <w:tcPr>
            <w:tcW w:w="2836" w:type="dxa"/>
            <w:shd w:val="clear" w:color="auto" w:fill="FFFFFF"/>
            <w:tcMar>
              <w:top w:w="15" w:type="dxa"/>
              <w:left w:w="75" w:type="dxa"/>
              <w:bottom w:w="15" w:type="dxa"/>
              <w:right w:w="75" w:type="dxa"/>
            </w:tcMar>
          </w:tcPr>
          <w:p w14:paraId="139CAF07" w14:textId="77777777" w:rsidR="00A520BF" w:rsidRPr="00A520BF" w:rsidRDefault="00A520BF" w:rsidP="00A520BF">
            <w:pPr>
              <w:spacing w:after="0" w:line="240" w:lineRule="auto"/>
              <w:rPr>
                <w:rFonts w:ascii="Arial" w:eastAsia="Calibri" w:hAnsi="Arial" w:cs="Arial"/>
                <w:b/>
                <w:bCs/>
                <w:kern w:val="2"/>
                <w:sz w:val="20"/>
                <w:szCs w:val="20"/>
                <w:lang w:val="uk-UA"/>
                <w14:ligatures w14:val="standardContextual"/>
              </w:rPr>
            </w:pPr>
            <w:r w:rsidRPr="00A520BF">
              <w:rPr>
                <w:rFonts w:ascii="Arial" w:eastAsia="Calibri" w:hAnsi="Arial" w:cs="Arial"/>
                <w:b/>
                <w:bCs/>
                <w:kern w:val="2"/>
                <w:sz w:val="20"/>
                <w:szCs w:val="20"/>
                <w:lang w:val="uk-UA"/>
                <w14:ligatures w14:val="standardContextual"/>
              </w:rPr>
              <w:t>Відповідальний</w:t>
            </w:r>
          </w:p>
        </w:tc>
        <w:tc>
          <w:tcPr>
            <w:tcW w:w="6804" w:type="dxa"/>
            <w:gridSpan w:val="3"/>
            <w:shd w:val="clear" w:color="auto" w:fill="FFFFFF"/>
            <w:tcMar>
              <w:top w:w="15" w:type="dxa"/>
              <w:left w:w="75" w:type="dxa"/>
              <w:bottom w:w="15" w:type="dxa"/>
              <w:right w:w="75" w:type="dxa"/>
            </w:tcMar>
          </w:tcPr>
          <w:p w14:paraId="7CF3569D" w14:textId="77777777" w:rsidR="00A520BF" w:rsidRPr="00A520BF" w:rsidRDefault="00A520BF" w:rsidP="00A520BF">
            <w:pPr>
              <w:spacing w:after="0" w:line="240" w:lineRule="auto"/>
              <w:jc w:val="both"/>
              <w:rPr>
                <w:rFonts w:ascii="Arial" w:eastAsia="Calibri" w:hAnsi="Arial" w:cs="Arial"/>
                <w:kern w:val="2"/>
                <w:sz w:val="20"/>
                <w:szCs w:val="20"/>
                <w:lang w:val="uk-UA"/>
                <w14:ligatures w14:val="standardContextual"/>
              </w:rPr>
            </w:pPr>
            <w:r w:rsidRPr="00A520BF">
              <w:rPr>
                <w:rFonts w:ascii="Arial" w:eastAsia="Calibri" w:hAnsi="Arial" w:cs="Arial"/>
                <w:kern w:val="2"/>
                <w:sz w:val="20"/>
                <w:szCs w:val="20"/>
                <w:lang w:val="uk-UA"/>
                <w14:ligatures w14:val="standardContextual"/>
              </w:rPr>
              <w:t>Крюківська районна адміністрація</w:t>
            </w:r>
          </w:p>
        </w:tc>
      </w:tr>
      <w:tr w:rsidR="00A520BF" w:rsidRPr="00A520BF" w14:paraId="07C2A88D" w14:textId="77777777" w:rsidTr="00651E5F">
        <w:tc>
          <w:tcPr>
            <w:tcW w:w="2836" w:type="dxa"/>
            <w:shd w:val="clear" w:color="auto" w:fill="FFFFFF"/>
            <w:tcMar>
              <w:top w:w="15" w:type="dxa"/>
              <w:left w:w="75" w:type="dxa"/>
              <w:bottom w:w="15" w:type="dxa"/>
              <w:right w:w="75" w:type="dxa"/>
            </w:tcMar>
          </w:tcPr>
          <w:p w14:paraId="4C1A47B3" w14:textId="77777777" w:rsidR="00A520BF" w:rsidRPr="00A520BF" w:rsidRDefault="00A520BF" w:rsidP="00A520BF">
            <w:pPr>
              <w:spacing w:after="0" w:line="240" w:lineRule="auto"/>
              <w:rPr>
                <w:rFonts w:ascii="Arial" w:eastAsia="Calibri" w:hAnsi="Arial" w:cs="Arial"/>
                <w:b/>
                <w:bCs/>
                <w:kern w:val="2"/>
                <w:sz w:val="20"/>
                <w:szCs w:val="20"/>
                <w:lang w:val="uk-UA"/>
                <w14:ligatures w14:val="standardContextual"/>
              </w:rPr>
            </w:pPr>
            <w:r w:rsidRPr="00A520BF">
              <w:rPr>
                <w:rFonts w:ascii="Arial" w:eastAsia="Calibri" w:hAnsi="Arial" w:cs="Arial"/>
                <w:b/>
                <w:bCs/>
                <w:kern w:val="2"/>
                <w:sz w:val="20"/>
                <w:szCs w:val="20"/>
                <w:lang w:val="uk-UA"/>
                <w14:ligatures w14:val="standardContextual"/>
              </w:rPr>
              <w:t>Цілі проєкту</w:t>
            </w:r>
          </w:p>
        </w:tc>
        <w:tc>
          <w:tcPr>
            <w:tcW w:w="6804" w:type="dxa"/>
            <w:gridSpan w:val="3"/>
            <w:shd w:val="clear" w:color="auto" w:fill="FFFFFF"/>
            <w:tcMar>
              <w:top w:w="15" w:type="dxa"/>
              <w:left w:w="75" w:type="dxa"/>
              <w:bottom w:w="15" w:type="dxa"/>
              <w:right w:w="75" w:type="dxa"/>
            </w:tcMar>
            <w:hideMark/>
          </w:tcPr>
          <w:p w14:paraId="273D8C2C" w14:textId="77777777" w:rsidR="00A520BF" w:rsidRPr="00A520BF" w:rsidRDefault="00A520BF" w:rsidP="00A520BF">
            <w:pPr>
              <w:spacing w:after="0" w:line="240" w:lineRule="auto"/>
              <w:jc w:val="both"/>
              <w:rPr>
                <w:rFonts w:ascii="Arial" w:eastAsia="Calibri" w:hAnsi="Arial" w:cs="Arial"/>
                <w:kern w:val="2"/>
                <w:sz w:val="20"/>
                <w:szCs w:val="20"/>
                <w:lang w:val="uk-UA"/>
                <w14:ligatures w14:val="standardContextual"/>
              </w:rPr>
            </w:pPr>
            <w:r w:rsidRPr="00A520BF">
              <w:rPr>
                <w:rFonts w:ascii="Arial" w:eastAsia="Calibri" w:hAnsi="Arial" w:cs="Arial"/>
                <w:kern w:val="2"/>
                <w:sz w:val="20"/>
                <w:szCs w:val="20"/>
                <w:lang w:val="uk-UA"/>
                <w14:ligatures w14:val="standardContextual"/>
              </w:rPr>
              <w:t>Забезпечити безпечне укриття для населення з урахуванням інклюзивності під час повітряних тривог та обстрілів.</w:t>
            </w:r>
          </w:p>
          <w:p w14:paraId="7F374E45" w14:textId="77777777" w:rsidR="00A520BF" w:rsidRPr="00A520BF" w:rsidRDefault="00A520BF" w:rsidP="00A520BF">
            <w:pPr>
              <w:spacing w:after="0" w:line="240" w:lineRule="auto"/>
              <w:jc w:val="both"/>
              <w:rPr>
                <w:rFonts w:ascii="Arial" w:eastAsia="Calibri" w:hAnsi="Arial" w:cs="Arial"/>
                <w:kern w:val="2"/>
                <w:sz w:val="20"/>
                <w:szCs w:val="20"/>
                <w:lang w:val="uk-UA"/>
                <w14:ligatures w14:val="standardContextual"/>
              </w:rPr>
            </w:pPr>
            <w:r w:rsidRPr="00A520BF">
              <w:rPr>
                <w:rFonts w:ascii="Arial" w:eastAsia="Calibri" w:hAnsi="Arial" w:cs="Arial"/>
                <w:kern w:val="2"/>
                <w:sz w:val="20"/>
                <w:szCs w:val="20"/>
                <w:lang w:val="uk-UA"/>
                <w14:ligatures w14:val="standardContextual"/>
              </w:rPr>
              <w:t>Захист від уламків, вибухової хвилі та вторинних уражень.</w:t>
            </w:r>
          </w:p>
        </w:tc>
      </w:tr>
      <w:tr w:rsidR="00A520BF" w:rsidRPr="00A520BF" w14:paraId="506FC92C" w14:textId="77777777" w:rsidTr="00651E5F">
        <w:tc>
          <w:tcPr>
            <w:tcW w:w="2836" w:type="dxa"/>
            <w:shd w:val="clear" w:color="auto" w:fill="FFFFFF"/>
            <w:tcMar>
              <w:top w:w="15" w:type="dxa"/>
              <w:left w:w="75" w:type="dxa"/>
              <w:bottom w:w="15" w:type="dxa"/>
              <w:right w:w="75" w:type="dxa"/>
            </w:tcMar>
          </w:tcPr>
          <w:p w14:paraId="51C8E9E3" w14:textId="77777777" w:rsidR="00A520BF" w:rsidRPr="00A520BF" w:rsidRDefault="00A520BF" w:rsidP="00A520BF">
            <w:pPr>
              <w:spacing w:after="0" w:line="240" w:lineRule="auto"/>
              <w:rPr>
                <w:rFonts w:ascii="Arial" w:eastAsia="Calibri" w:hAnsi="Arial" w:cs="Arial"/>
                <w:b/>
                <w:bCs/>
                <w:kern w:val="2"/>
                <w:sz w:val="20"/>
                <w:szCs w:val="20"/>
                <w:lang w:val="uk-UA"/>
                <w14:ligatures w14:val="standardContextual"/>
              </w:rPr>
            </w:pPr>
            <w:r w:rsidRPr="00A520BF">
              <w:rPr>
                <w:rFonts w:ascii="Arial" w:eastAsia="Calibri" w:hAnsi="Arial" w:cs="Arial"/>
                <w:b/>
                <w:bCs/>
                <w:kern w:val="2"/>
                <w:sz w:val="20"/>
                <w:szCs w:val="20"/>
                <w:lang w:val="uk-UA"/>
                <w14:ligatures w14:val="standardContextual"/>
              </w:rPr>
              <w:t>Орієнтовна кількість отримувачів вигоди</w:t>
            </w:r>
          </w:p>
        </w:tc>
        <w:tc>
          <w:tcPr>
            <w:tcW w:w="6804" w:type="dxa"/>
            <w:gridSpan w:val="3"/>
            <w:shd w:val="clear" w:color="auto" w:fill="FFFFFF"/>
            <w:tcMar>
              <w:top w:w="15" w:type="dxa"/>
              <w:left w:w="75" w:type="dxa"/>
              <w:bottom w:w="15" w:type="dxa"/>
              <w:right w:w="75" w:type="dxa"/>
            </w:tcMar>
            <w:hideMark/>
          </w:tcPr>
          <w:p w14:paraId="23C179F1" w14:textId="77777777" w:rsidR="00A520BF" w:rsidRPr="00A520BF" w:rsidRDefault="00A520BF" w:rsidP="00A520BF">
            <w:pPr>
              <w:spacing w:after="0" w:line="240" w:lineRule="auto"/>
              <w:rPr>
                <w:rFonts w:ascii="Arial" w:eastAsia="Calibri" w:hAnsi="Arial" w:cs="Arial"/>
                <w:kern w:val="2"/>
                <w:sz w:val="20"/>
                <w:szCs w:val="20"/>
                <w:lang w:val="uk-UA"/>
                <w14:ligatures w14:val="standardContextual"/>
              </w:rPr>
            </w:pPr>
            <w:r w:rsidRPr="00A520BF">
              <w:rPr>
                <w:rFonts w:ascii="Arial" w:eastAsia="Calibri" w:hAnsi="Arial" w:cs="Arial"/>
                <w:kern w:val="2"/>
                <w:sz w:val="20"/>
                <w:szCs w:val="20"/>
                <w:lang w:val="uk-UA"/>
                <w14:ligatures w14:val="standardContextual"/>
              </w:rPr>
              <w:t>1 000 мешканців мікрорайону.</w:t>
            </w:r>
          </w:p>
        </w:tc>
      </w:tr>
      <w:tr w:rsidR="00A520BF" w:rsidRPr="00A520BF" w14:paraId="6E371B52" w14:textId="77777777" w:rsidTr="00651E5F">
        <w:tc>
          <w:tcPr>
            <w:tcW w:w="2836" w:type="dxa"/>
            <w:shd w:val="clear" w:color="auto" w:fill="FFFFFF"/>
            <w:tcMar>
              <w:top w:w="15" w:type="dxa"/>
              <w:left w:w="75" w:type="dxa"/>
              <w:bottom w:w="15" w:type="dxa"/>
              <w:right w:w="75" w:type="dxa"/>
            </w:tcMar>
          </w:tcPr>
          <w:p w14:paraId="6B8586C8" w14:textId="77777777" w:rsidR="00A520BF" w:rsidRPr="00A520BF" w:rsidRDefault="00A520BF" w:rsidP="00A520BF">
            <w:pPr>
              <w:spacing w:after="0" w:line="240" w:lineRule="auto"/>
              <w:rPr>
                <w:rFonts w:ascii="Arial" w:eastAsia="Calibri" w:hAnsi="Arial" w:cs="Arial"/>
                <w:b/>
                <w:bCs/>
                <w:kern w:val="2"/>
                <w:sz w:val="20"/>
                <w:szCs w:val="20"/>
                <w:lang w:val="uk-UA"/>
                <w14:ligatures w14:val="standardContextual"/>
              </w:rPr>
            </w:pPr>
            <w:r w:rsidRPr="00A520BF">
              <w:rPr>
                <w:rFonts w:ascii="Arial" w:eastAsia="Calibri" w:hAnsi="Arial" w:cs="Arial"/>
                <w:b/>
                <w:bCs/>
                <w:kern w:val="2"/>
                <w:sz w:val="20"/>
                <w:szCs w:val="20"/>
                <w:lang w:val="uk-UA"/>
                <w14:ligatures w14:val="standardContextual"/>
              </w:rPr>
              <w:t xml:space="preserve">Стислий опис проєкту </w:t>
            </w:r>
          </w:p>
          <w:p w14:paraId="7C9092C6" w14:textId="77777777" w:rsidR="00A520BF" w:rsidRPr="00A520BF" w:rsidRDefault="00A520BF" w:rsidP="00A520BF">
            <w:pPr>
              <w:spacing w:after="0" w:line="240" w:lineRule="auto"/>
              <w:rPr>
                <w:rFonts w:ascii="Arial" w:eastAsia="Calibri" w:hAnsi="Arial" w:cs="Arial"/>
                <w:i/>
                <w:iCs/>
                <w:kern w:val="2"/>
                <w:sz w:val="20"/>
                <w:szCs w:val="20"/>
                <w:lang w:val="uk-UA"/>
                <w14:ligatures w14:val="standardContextual"/>
              </w:rPr>
            </w:pPr>
            <w:r w:rsidRPr="00A520BF">
              <w:rPr>
                <w:rFonts w:ascii="Arial" w:eastAsia="Calibri" w:hAnsi="Arial" w:cs="Arial"/>
                <w:i/>
                <w:iCs/>
                <w:kern w:val="2"/>
                <w:sz w:val="20"/>
                <w:szCs w:val="20"/>
                <w:lang w:val="uk-UA"/>
                <w14:ligatures w14:val="standardContextual"/>
              </w:rPr>
              <w:t>(ключові переваги та можливості проєкту тощо)</w:t>
            </w:r>
          </w:p>
        </w:tc>
        <w:tc>
          <w:tcPr>
            <w:tcW w:w="6804" w:type="dxa"/>
            <w:gridSpan w:val="3"/>
            <w:shd w:val="clear" w:color="auto" w:fill="FFFFFF"/>
            <w:tcMar>
              <w:top w:w="15" w:type="dxa"/>
              <w:left w:w="75" w:type="dxa"/>
              <w:bottom w:w="15" w:type="dxa"/>
              <w:right w:w="75" w:type="dxa"/>
            </w:tcMar>
            <w:hideMark/>
          </w:tcPr>
          <w:p w14:paraId="515BBA54" w14:textId="77777777" w:rsidR="00A520BF" w:rsidRPr="00A520BF" w:rsidRDefault="00A520BF" w:rsidP="00A520BF">
            <w:pPr>
              <w:spacing w:after="0" w:line="240" w:lineRule="auto"/>
              <w:jc w:val="both"/>
              <w:rPr>
                <w:rFonts w:ascii="Arial" w:eastAsia="Calibri" w:hAnsi="Arial" w:cs="Arial"/>
                <w:kern w:val="2"/>
                <w:sz w:val="20"/>
                <w:szCs w:val="20"/>
                <w:lang w:val="uk-UA"/>
                <w14:ligatures w14:val="standardContextual"/>
              </w:rPr>
            </w:pPr>
            <w:r w:rsidRPr="00A520BF">
              <w:rPr>
                <w:rFonts w:ascii="Arial" w:eastAsia="Calibri" w:hAnsi="Arial" w:cs="Arial"/>
                <w:kern w:val="2"/>
                <w:sz w:val="20"/>
                <w:szCs w:val="20"/>
                <w:lang w:val="uk-UA"/>
                <w14:ligatures w14:val="standardContextual"/>
              </w:rPr>
              <w:t>Загальна площа капітального ремонту 233,4 кв.м.</w:t>
            </w:r>
          </w:p>
          <w:p w14:paraId="470800DB" w14:textId="77777777" w:rsidR="00A520BF" w:rsidRPr="00A520BF" w:rsidRDefault="00A520BF" w:rsidP="00A520BF">
            <w:pPr>
              <w:spacing w:after="0" w:line="240" w:lineRule="auto"/>
              <w:jc w:val="both"/>
              <w:rPr>
                <w:rFonts w:ascii="Arial" w:eastAsia="Calibri" w:hAnsi="Arial" w:cs="Arial"/>
                <w:kern w:val="2"/>
                <w:sz w:val="20"/>
                <w:szCs w:val="20"/>
                <w:lang w:val="uk-UA"/>
                <w14:ligatures w14:val="standardContextual"/>
              </w:rPr>
            </w:pPr>
            <w:r w:rsidRPr="00A520BF">
              <w:rPr>
                <w:rFonts w:ascii="Arial" w:eastAsia="Calibri" w:hAnsi="Arial" w:cs="Arial"/>
                <w:kern w:val="2"/>
                <w:sz w:val="20"/>
                <w:szCs w:val="20"/>
                <w:lang w:val="uk-UA"/>
                <w14:ligatures w14:val="standardContextual"/>
              </w:rPr>
              <w:t>Створення резервних систем водозабезпечення та електропостачання.</w:t>
            </w:r>
          </w:p>
          <w:p w14:paraId="1915B152" w14:textId="77777777" w:rsidR="00A520BF" w:rsidRPr="00A520BF" w:rsidRDefault="00A520BF" w:rsidP="00A520BF">
            <w:pPr>
              <w:spacing w:after="0" w:line="240" w:lineRule="auto"/>
              <w:jc w:val="both"/>
              <w:rPr>
                <w:rFonts w:ascii="Arial" w:eastAsia="Calibri" w:hAnsi="Arial" w:cs="Arial"/>
                <w:kern w:val="2"/>
                <w:sz w:val="20"/>
                <w:szCs w:val="20"/>
                <w:lang w:val="uk-UA"/>
                <w14:ligatures w14:val="standardContextual"/>
              </w:rPr>
            </w:pPr>
            <w:r w:rsidRPr="00A520BF">
              <w:rPr>
                <w:rFonts w:ascii="Arial" w:eastAsia="Calibri" w:hAnsi="Arial" w:cs="Arial"/>
                <w:kern w:val="2"/>
                <w:sz w:val="20"/>
                <w:szCs w:val="20"/>
                <w:lang w:val="uk-UA"/>
                <w14:ligatures w14:val="standardContextual"/>
              </w:rPr>
              <w:t>Встановлення підйомної платформи для людей з обмеженими можливостями.</w:t>
            </w:r>
          </w:p>
          <w:p w14:paraId="70404F82" w14:textId="77777777" w:rsidR="00A520BF" w:rsidRPr="00A520BF" w:rsidRDefault="00A520BF" w:rsidP="00A520BF">
            <w:pPr>
              <w:spacing w:after="0" w:line="240" w:lineRule="auto"/>
              <w:jc w:val="both"/>
              <w:rPr>
                <w:rFonts w:ascii="Arial" w:eastAsia="Calibri" w:hAnsi="Arial" w:cs="Arial"/>
                <w:kern w:val="2"/>
                <w:sz w:val="20"/>
                <w:szCs w:val="20"/>
                <w:lang w:val="uk-UA"/>
                <w14:ligatures w14:val="standardContextual"/>
              </w:rPr>
            </w:pPr>
            <w:r w:rsidRPr="00A520BF">
              <w:rPr>
                <w:rFonts w:ascii="Arial" w:eastAsia="Calibri" w:hAnsi="Arial" w:cs="Arial"/>
                <w:kern w:val="2"/>
                <w:sz w:val="20"/>
                <w:szCs w:val="20"/>
                <w:lang w:val="uk-UA"/>
                <w14:ligatures w14:val="standardContextual"/>
              </w:rPr>
              <w:t>Встановлення герметичних металевих дверей в сховищі.</w:t>
            </w:r>
          </w:p>
        </w:tc>
      </w:tr>
      <w:tr w:rsidR="00A520BF" w:rsidRPr="00A520BF" w14:paraId="3D300FEA" w14:textId="77777777" w:rsidTr="00651E5F">
        <w:tc>
          <w:tcPr>
            <w:tcW w:w="2836" w:type="dxa"/>
            <w:shd w:val="clear" w:color="auto" w:fill="FFFFFF"/>
            <w:tcMar>
              <w:top w:w="15" w:type="dxa"/>
              <w:left w:w="75" w:type="dxa"/>
              <w:bottom w:w="15" w:type="dxa"/>
              <w:right w:w="75" w:type="dxa"/>
            </w:tcMar>
          </w:tcPr>
          <w:p w14:paraId="5320049C"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tc>
        <w:tc>
          <w:tcPr>
            <w:tcW w:w="6804" w:type="dxa"/>
            <w:gridSpan w:val="3"/>
            <w:shd w:val="clear" w:color="auto" w:fill="FFFFFF"/>
            <w:tcMar>
              <w:top w:w="15" w:type="dxa"/>
              <w:left w:w="75" w:type="dxa"/>
              <w:bottom w:w="15" w:type="dxa"/>
              <w:right w:w="75" w:type="dxa"/>
            </w:tcMar>
            <w:hideMark/>
          </w:tcPr>
          <w:p w14:paraId="0E5DBD33" w14:textId="77777777" w:rsidR="00A520BF" w:rsidRPr="00A520BF" w:rsidRDefault="00A520BF" w:rsidP="00A520BF">
            <w:pPr>
              <w:spacing w:after="0" w:line="240" w:lineRule="auto"/>
              <w:rPr>
                <w:rFonts w:ascii="Arial" w:eastAsia="Calibri" w:hAnsi="Arial" w:cs="Arial"/>
                <w:kern w:val="2"/>
                <w:sz w:val="20"/>
                <w:szCs w:val="20"/>
                <w:lang w:val="uk-UA"/>
                <w14:ligatures w14:val="standardContextual"/>
              </w:rPr>
            </w:pPr>
            <w:r w:rsidRPr="00A520BF">
              <w:rPr>
                <w:rFonts w:ascii="Arial" w:eastAsia="Calibri" w:hAnsi="Arial" w:cs="Arial"/>
                <w:kern w:val="2"/>
                <w:sz w:val="20"/>
                <w:szCs w:val="20"/>
                <w:lang w:val="uk-UA"/>
                <w14:ligatures w14:val="standardContextual"/>
              </w:rPr>
              <w:t>Одночасне перебування в укритті 100 осіб (2 кв.м на особу) в безпечних умовах для життя та життєдіяльності.</w:t>
            </w:r>
          </w:p>
        </w:tc>
      </w:tr>
      <w:tr w:rsidR="00A520BF" w:rsidRPr="00A520BF" w14:paraId="790B60F8" w14:textId="77777777" w:rsidTr="00651E5F">
        <w:trPr>
          <w:trHeight w:val="359"/>
        </w:trPr>
        <w:tc>
          <w:tcPr>
            <w:tcW w:w="2836" w:type="dxa"/>
            <w:shd w:val="clear" w:color="auto" w:fill="FFFFFF"/>
            <w:tcMar>
              <w:top w:w="15" w:type="dxa"/>
              <w:left w:w="75" w:type="dxa"/>
              <w:bottom w:w="15" w:type="dxa"/>
              <w:right w:w="75" w:type="dxa"/>
            </w:tcMar>
          </w:tcPr>
          <w:p w14:paraId="77DF5B4C" w14:textId="77777777" w:rsidR="00A520BF" w:rsidRPr="00A520BF" w:rsidRDefault="00A520BF" w:rsidP="00A520BF">
            <w:pPr>
              <w:spacing w:after="0" w:line="240" w:lineRule="auto"/>
              <w:rPr>
                <w:rFonts w:ascii="Arial" w:eastAsia="Calibri" w:hAnsi="Arial" w:cs="Arial"/>
                <w:b/>
                <w:bCs/>
                <w:kern w:val="2"/>
                <w:sz w:val="20"/>
                <w:szCs w:val="20"/>
                <w:lang w:val="uk-UA"/>
                <w14:ligatures w14:val="standardContextual"/>
              </w:rPr>
            </w:pPr>
            <w:r w:rsidRPr="00A520BF">
              <w:rPr>
                <w:rFonts w:ascii="Arial" w:eastAsia="Calibri" w:hAnsi="Arial" w:cs="Arial"/>
                <w:b/>
                <w:bCs/>
                <w:kern w:val="2"/>
                <w:sz w:val="20"/>
                <w:szCs w:val="20"/>
                <w:lang w:val="uk-UA"/>
                <w14:ligatures w14:val="standardContextual"/>
              </w:rPr>
              <w:t>Період здійснення</w:t>
            </w:r>
          </w:p>
        </w:tc>
        <w:tc>
          <w:tcPr>
            <w:tcW w:w="6804" w:type="dxa"/>
            <w:gridSpan w:val="3"/>
            <w:shd w:val="clear" w:color="auto" w:fill="FFFFFF"/>
            <w:tcMar>
              <w:top w:w="15" w:type="dxa"/>
              <w:left w:w="75" w:type="dxa"/>
              <w:bottom w:w="15" w:type="dxa"/>
              <w:right w:w="75" w:type="dxa"/>
            </w:tcMar>
            <w:hideMark/>
          </w:tcPr>
          <w:p w14:paraId="4EBE63E6" w14:textId="77777777" w:rsidR="00A520BF" w:rsidRPr="00A520BF" w:rsidRDefault="00A520BF" w:rsidP="00A520BF">
            <w:pPr>
              <w:spacing w:after="0" w:line="240" w:lineRule="auto"/>
              <w:rPr>
                <w:rFonts w:ascii="Arial" w:eastAsia="Calibri" w:hAnsi="Arial" w:cs="Arial"/>
                <w:kern w:val="2"/>
                <w:sz w:val="20"/>
                <w:szCs w:val="20"/>
                <w:lang w:val="uk-UA"/>
                <w14:ligatures w14:val="standardContextual"/>
              </w:rPr>
            </w:pPr>
            <w:r w:rsidRPr="00A520BF">
              <w:rPr>
                <w:rFonts w:ascii="Arial" w:eastAsia="Calibri" w:hAnsi="Arial" w:cs="Arial"/>
                <w:kern w:val="2"/>
                <w:sz w:val="20"/>
                <w:szCs w:val="20"/>
                <w:lang w:val="uk-UA"/>
                <w14:ligatures w14:val="standardContextual"/>
              </w:rPr>
              <w:t>2026 рік</w:t>
            </w:r>
          </w:p>
        </w:tc>
      </w:tr>
      <w:tr w:rsidR="00A520BF" w:rsidRPr="00A520BF" w14:paraId="59423FF7" w14:textId="77777777" w:rsidTr="005312C7">
        <w:trPr>
          <w:trHeight w:val="393"/>
        </w:trPr>
        <w:tc>
          <w:tcPr>
            <w:tcW w:w="2836" w:type="dxa"/>
            <w:vMerge w:val="restart"/>
            <w:shd w:val="clear" w:color="auto" w:fill="FFFFFF"/>
            <w:tcMar>
              <w:top w:w="15" w:type="dxa"/>
              <w:left w:w="75" w:type="dxa"/>
              <w:bottom w:w="15" w:type="dxa"/>
              <w:right w:w="75" w:type="dxa"/>
            </w:tcMar>
          </w:tcPr>
          <w:p w14:paraId="4493F1F2" w14:textId="77777777" w:rsidR="00A520BF" w:rsidRPr="00A520BF" w:rsidRDefault="00A520BF" w:rsidP="00A520BF">
            <w:pPr>
              <w:spacing w:after="0" w:line="240" w:lineRule="auto"/>
              <w:rPr>
                <w:rFonts w:ascii="Arial" w:eastAsia="Calibri" w:hAnsi="Arial" w:cs="Arial"/>
                <w:b/>
                <w:bCs/>
                <w:kern w:val="2"/>
                <w:sz w:val="20"/>
                <w:szCs w:val="20"/>
                <w:lang w:val="uk-UA"/>
                <w14:ligatures w14:val="standardContextual"/>
              </w:rPr>
            </w:pPr>
            <w:r w:rsidRPr="00A520BF">
              <w:rPr>
                <w:rFonts w:ascii="Arial" w:eastAsia="Calibri" w:hAnsi="Arial" w:cs="Arial"/>
                <w:b/>
                <w:bCs/>
                <w:kern w:val="2"/>
                <w:sz w:val="20"/>
                <w:szCs w:val="20"/>
                <w:lang w:val="uk-UA"/>
                <w14:ligatures w14:val="standardContextual"/>
              </w:rPr>
              <w:t>Орієнтовна вартість проєкту, тис. грн.</w:t>
            </w:r>
          </w:p>
        </w:tc>
        <w:tc>
          <w:tcPr>
            <w:tcW w:w="2693" w:type="dxa"/>
            <w:shd w:val="clear" w:color="auto" w:fill="FFFFFF"/>
            <w:tcMar>
              <w:top w:w="15" w:type="dxa"/>
              <w:left w:w="75" w:type="dxa"/>
              <w:bottom w:w="15" w:type="dxa"/>
              <w:right w:w="75" w:type="dxa"/>
            </w:tcMar>
            <w:hideMark/>
          </w:tcPr>
          <w:p w14:paraId="7AB5A175" w14:textId="77777777" w:rsidR="00A520BF" w:rsidRPr="00A520BF" w:rsidRDefault="00A520BF" w:rsidP="00A520BF">
            <w:pPr>
              <w:spacing w:after="0" w:line="240" w:lineRule="auto"/>
              <w:jc w:val="center"/>
              <w:rPr>
                <w:rFonts w:ascii="Arial" w:eastAsia="Calibri" w:hAnsi="Arial" w:cs="Arial"/>
                <w:kern w:val="2"/>
                <w:sz w:val="20"/>
                <w:szCs w:val="20"/>
                <w:lang w:val="uk-UA"/>
                <w14:ligatures w14:val="standardContextual"/>
              </w:rPr>
            </w:pPr>
            <w:r w:rsidRPr="00A520BF">
              <w:rPr>
                <w:rFonts w:ascii="Arial" w:eastAsia="Calibri" w:hAnsi="Arial" w:cs="Arial"/>
                <w:kern w:val="2"/>
                <w:sz w:val="20"/>
                <w:szCs w:val="20"/>
                <w:lang w:val="uk-UA"/>
                <w14:ligatures w14:val="standardContextual"/>
              </w:rPr>
              <w:t>2026</w:t>
            </w:r>
          </w:p>
        </w:tc>
        <w:tc>
          <w:tcPr>
            <w:tcW w:w="1984" w:type="dxa"/>
            <w:shd w:val="clear" w:color="auto" w:fill="FFFFFF"/>
          </w:tcPr>
          <w:p w14:paraId="25000FD3" w14:textId="77777777" w:rsidR="00A520BF" w:rsidRPr="00A520BF" w:rsidRDefault="00A520BF" w:rsidP="00A520BF">
            <w:pPr>
              <w:spacing w:after="0" w:line="240" w:lineRule="auto"/>
              <w:jc w:val="center"/>
              <w:rPr>
                <w:rFonts w:ascii="Arial" w:eastAsia="Calibri" w:hAnsi="Arial" w:cs="Arial"/>
                <w:kern w:val="2"/>
                <w:sz w:val="20"/>
                <w:szCs w:val="20"/>
                <w:lang w:val="uk-UA"/>
                <w14:ligatures w14:val="standardContextual"/>
              </w:rPr>
            </w:pPr>
            <w:r w:rsidRPr="00A520BF">
              <w:rPr>
                <w:rFonts w:ascii="Arial" w:eastAsia="Calibri" w:hAnsi="Arial" w:cs="Arial"/>
                <w:kern w:val="2"/>
                <w:sz w:val="20"/>
                <w:szCs w:val="20"/>
                <w:lang w:val="uk-UA"/>
                <w14:ligatures w14:val="standardContextual"/>
              </w:rPr>
              <w:t>2027</w:t>
            </w:r>
          </w:p>
        </w:tc>
        <w:tc>
          <w:tcPr>
            <w:tcW w:w="2127" w:type="dxa"/>
            <w:shd w:val="clear" w:color="auto" w:fill="FFFFFF"/>
          </w:tcPr>
          <w:p w14:paraId="0E6BD11F" w14:textId="77777777" w:rsidR="00A520BF" w:rsidRPr="00A520BF" w:rsidRDefault="00A520BF" w:rsidP="00A520BF">
            <w:pPr>
              <w:spacing w:after="0" w:line="240" w:lineRule="auto"/>
              <w:jc w:val="center"/>
              <w:rPr>
                <w:rFonts w:ascii="Arial" w:eastAsia="Calibri" w:hAnsi="Arial" w:cs="Arial"/>
                <w:b/>
                <w:bCs/>
                <w:kern w:val="2"/>
                <w:sz w:val="20"/>
                <w:szCs w:val="20"/>
                <w:lang w:val="uk-UA"/>
                <w14:ligatures w14:val="standardContextual"/>
              </w:rPr>
            </w:pPr>
            <w:r w:rsidRPr="00A520BF">
              <w:rPr>
                <w:rFonts w:ascii="Arial" w:eastAsia="Calibri" w:hAnsi="Arial" w:cs="Arial"/>
                <w:b/>
                <w:bCs/>
                <w:kern w:val="2"/>
                <w:sz w:val="20"/>
                <w:szCs w:val="20"/>
                <w:lang w:val="uk-UA"/>
                <w14:ligatures w14:val="standardContextual"/>
              </w:rPr>
              <w:t>Разом</w:t>
            </w:r>
          </w:p>
        </w:tc>
      </w:tr>
      <w:tr w:rsidR="00A520BF" w:rsidRPr="00A520BF" w14:paraId="47A1312E" w14:textId="77777777" w:rsidTr="005312C7">
        <w:trPr>
          <w:trHeight w:val="412"/>
        </w:trPr>
        <w:tc>
          <w:tcPr>
            <w:tcW w:w="2836" w:type="dxa"/>
            <w:vMerge/>
            <w:shd w:val="clear" w:color="auto" w:fill="FFFFFF"/>
            <w:tcMar>
              <w:top w:w="15" w:type="dxa"/>
              <w:left w:w="75" w:type="dxa"/>
              <w:bottom w:w="15" w:type="dxa"/>
              <w:right w:w="75" w:type="dxa"/>
            </w:tcMar>
          </w:tcPr>
          <w:p w14:paraId="5D9CDF4A" w14:textId="77777777" w:rsidR="00A520BF" w:rsidRPr="00A520BF" w:rsidRDefault="00A520BF" w:rsidP="00A520BF">
            <w:pPr>
              <w:spacing w:after="0" w:line="240" w:lineRule="auto"/>
              <w:rPr>
                <w:rFonts w:ascii="Arial" w:eastAsia="Calibri" w:hAnsi="Arial" w:cs="Arial"/>
                <w:b/>
                <w:bCs/>
                <w:kern w:val="2"/>
                <w:sz w:val="20"/>
                <w:szCs w:val="20"/>
                <w:lang w:val="uk-UA"/>
                <w14:ligatures w14:val="standardContextual"/>
              </w:rPr>
            </w:pPr>
          </w:p>
        </w:tc>
        <w:tc>
          <w:tcPr>
            <w:tcW w:w="2693" w:type="dxa"/>
            <w:shd w:val="clear" w:color="auto" w:fill="FFFFFF"/>
            <w:tcMar>
              <w:top w:w="15" w:type="dxa"/>
              <w:left w:w="75" w:type="dxa"/>
              <w:bottom w:w="15" w:type="dxa"/>
              <w:right w:w="75" w:type="dxa"/>
            </w:tcMar>
          </w:tcPr>
          <w:p w14:paraId="662EFDAF" w14:textId="77777777" w:rsidR="00A520BF" w:rsidRPr="00A520BF" w:rsidRDefault="00A520BF" w:rsidP="00A520BF">
            <w:pPr>
              <w:spacing w:after="0" w:line="240" w:lineRule="auto"/>
              <w:jc w:val="center"/>
              <w:rPr>
                <w:rFonts w:ascii="Arial" w:eastAsia="Calibri" w:hAnsi="Arial" w:cs="Arial"/>
                <w:kern w:val="2"/>
                <w:sz w:val="20"/>
                <w:szCs w:val="20"/>
                <w:lang w:val="uk-UA"/>
                <w14:ligatures w14:val="standardContextual"/>
              </w:rPr>
            </w:pPr>
            <w:r w:rsidRPr="00A520BF">
              <w:rPr>
                <w:rFonts w:ascii="Arial" w:eastAsia="Calibri" w:hAnsi="Arial" w:cs="Arial"/>
                <w:kern w:val="2"/>
                <w:sz w:val="20"/>
                <w:szCs w:val="20"/>
                <w:lang w:val="uk-UA"/>
                <w14:ligatures w14:val="standardContextual"/>
              </w:rPr>
              <w:t>3 223,2</w:t>
            </w:r>
          </w:p>
        </w:tc>
        <w:tc>
          <w:tcPr>
            <w:tcW w:w="1984" w:type="dxa"/>
            <w:shd w:val="clear" w:color="auto" w:fill="FFFFFF"/>
          </w:tcPr>
          <w:p w14:paraId="33C720AE" w14:textId="77777777" w:rsidR="00A520BF" w:rsidRPr="00A520BF" w:rsidRDefault="00A520BF" w:rsidP="00A520BF">
            <w:pPr>
              <w:spacing w:after="0" w:line="240" w:lineRule="auto"/>
              <w:jc w:val="center"/>
              <w:rPr>
                <w:rFonts w:ascii="Arial" w:eastAsia="Calibri" w:hAnsi="Arial" w:cs="Arial"/>
                <w:kern w:val="2"/>
                <w:sz w:val="20"/>
                <w:szCs w:val="20"/>
                <w:lang w:val="uk-UA"/>
                <w14:ligatures w14:val="standardContextual"/>
              </w:rPr>
            </w:pPr>
          </w:p>
        </w:tc>
        <w:tc>
          <w:tcPr>
            <w:tcW w:w="2127" w:type="dxa"/>
            <w:shd w:val="clear" w:color="auto" w:fill="FFFFFF"/>
          </w:tcPr>
          <w:p w14:paraId="793D8195" w14:textId="77777777" w:rsidR="00A520BF" w:rsidRPr="00A520BF" w:rsidRDefault="00A520BF" w:rsidP="00A520BF">
            <w:pPr>
              <w:spacing w:after="0" w:line="240" w:lineRule="auto"/>
              <w:jc w:val="center"/>
              <w:rPr>
                <w:rFonts w:ascii="Arial" w:eastAsia="Calibri" w:hAnsi="Arial" w:cs="Arial"/>
                <w:b/>
                <w:bCs/>
                <w:kern w:val="2"/>
                <w:sz w:val="20"/>
                <w:szCs w:val="20"/>
                <w:lang w:val="uk-UA"/>
                <w14:ligatures w14:val="standardContextual"/>
              </w:rPr>
            </w:pPr>
            <w:r w:rsidRPr="00A520BF">
              <w:rPr>
                <w:rFonts w:ascii="Arial" w:eastAsia="Calibri" w:hAnsi="Arial" w:cs="Arial"/>
                <w:b/>
                <w:bCs/>
                <w:kern w:val="2"/>
                <w:sz w:val="20"/>
                <w:szCs w:val="20"/>
                <w:lang w:val="uk-UA"/>
                <w14:ligatures w14:val="standardContextual"/>
              </w:rPr>
              <w:t>3 223,2</w:t>
            </w:r>
          </w:p>
        </w:tc>
      </w:tr>
      <w:tr w:rsidR="00A520BF" w:rsidRPr="00924004" w14:paraId="38F1698F" w14:textId="77777777" w:rsidTr="00651E5F">
        <w:tc>
          <w:tcPr>
            <w:tcW w:w="2836" w:type="dxa"/>
            <w:shd w:val="clear" w:color="auto" w:fill="FFFFFF"/>
            <w:tcMar>
              <w:top w:w="15" w:type="dxa"/>
              <w:left w:w="75" w:type="dxa"/>
              <w:bottom w:w="15" w:type="dxa"/>
              <w:right w:w="75" w:type="dxa"/>
            </w:tcMar>
          </w:tcPr>
          <w:p w14:paraId="0DE89BE3" w14:textId="77777777" w:rsidR="00A520BF" w:rsidRPr="00A520BF" w:rsidRDefault="00A520BF" w:rsidP="00A520BF">
            <w:pPr>
              <w:spacing w:after="0" w:line="240" w:lineRule="auto"/>
              <w:rPr>
                <w:rFonts w:ascii="Arial" w:eastAsia="Calibri" w:hAnsi="Arial" w:cs="Arial"/>
                <w:b/>
                <w:bCs/>
                <w:kern w:val="2"/>
                <w:sz w:val="20"/>
                <w:szCs w:val="20"/>
                <w:lang w:val="uk-UA"/>
                <w14:ligatures w14:val="standardContextual"/>
              </w:rPr>
            </w:pPr>
            <w:r w:rsidRPr="00A520BF">
              <w:rPr>
                <w:rFonts w:ascii="Arial" w:eastAsia="Calibri" w:hAnsi="Arial" w:cs="Arial"/>
                <w:b/>
                <w:bCs/>
                <w:kern w:val="2"/>
                <w:sz w:val="20"/>
                <w:szCs w:val="20"/>
                <w:lang w:val="uk-UA"/>
                <w14:ligatures w14:val="standardContextual"/>
              </w:rPr>
              <w:t xml:space="preserve">Джерела фінансування </w:t>
            </w:r>
          </w:p>
        </w:tc>
        <w:tc>
          <w:tcPr>
            <w:tcW w:w="6804" w:type="dxa"/>
            <w:gridSpan w:val="3"/>
            <w:shd w:val="clear" w:color="auto" w:fill="FFFFFF"/>
            <w:tcMar>
              <w:top w:w="15" w:type="dxa"/>
              <w:left w:w="75" w:type="dxa"/>
              <w:bottom w:w="15" w:type="dxa"/>
              <w:right w:w="75" w:type="dxa"/>
            </w:tcMar>
            <w:hideMark/>
          </w:tcPr>
          <w:p w14:paraId="2FB115B4" w14:textId="77777777" w:rsidR="00A520BF" w:rsidRPr="00A520BF" w:rsidRDefault="00A520BF" w:rsidP="00A520BF">
            <w:pPr>
              <w:spacing w:after="0" w:line="240" w:lineRule="auto"/>
              <w:rPr>
                <w:rFonts w:ascii="Arial" w:eastAsia="Calibri" w:hAnsi="Arial" w:cs="Arial"/>
                <w:kern w:val="2"/>
                <w:sz w:val="20"/>
                <w:szCs w:val="20"/>
                <w:lang w:val="uk-UA"/>
                <w14:ligatures w14:val="standardContextual"/>
              </w:rPr>
            </w:pPr>
            <w:r w:rsidRPr="00A520BF">
              <w:rPr>
                <w:rFonts w:ascii="Arial" w:eastAsia="Calibri" w:hAnsi="Arial" w:cs="Arial"/>
                <w:kern w:val="2"/>
                <w:sz w:val="20"/>
                <w:szCs w:val="20"/>
                <w:lang w:val="uk-UA"/>
                <w14:ligatures w14:val="standardContextual"/>
              </w:rPr>
              <w:t>Місцевий бюджет</w:t>
            </w:r>
          </w:p>
          <w:p w14:paraId="379A63BF" w14:textId="77777777" w:rsidR="00A520BF" w:rsidRPr="00A520BF" w:rsidRDefault="00A520BF" w:rsidP="00A520BF">
            <w:pPr>
              <w:spacing w:after="0" w:line="240" w:lineRule="auto"/>
              <w:rPr>
                <w:rFonts w:ascii="Arial" w:eastAsia="Calibri" w:hAnsi="Arial" w:cs="Arial"/>
                <w:kern w:val="2"/>
                <w:sz w:val="20"/>
                <w:szCs w:val="20"/>
                <w:lang w:val="uk-UA"/>
                <w14:ligatures w14:val="standardContextual"/>
              </w:rPr>
            </w:pPr>
            <w:r w:rsidRPr="00A520BF">
              <w:rPr>
                <w:rFonts w:ascii="Arial" w:eastAsia="Calibri" w:hAnsi="Arial" w:cs="Arial"/>
                <w:kern w:val="2"/>
                <w:sz w:val="20"/>
                <w:szCs w:val="20"/>
                <w:lang w:val="uk-UA"/>
                <w14:ligatures w14:val="standardContextual"/>
              </w:rPr>
              <w:t>Міжнародні донори (UNDP, U-LEAD, GIZ)</w:t>
            </w:r>
          </w:p>
        </w:tc>
      </w:tr>
      <w:tr w:rsidR="00A520BF" w:rsidRPr="00A520BF" w14:paraId="24D7DAB0" w14:textId="77777777" w:rsidTr="00651E5F">
        <w:tc>
          <w:tcPr>
            <w:tcW w:w="2836" w:type="dxa"/>
            <w:tcBorders>
              <w:top w:val="single" w:sz="4" w:space="0" w:color="auto"/>
              <w:left w:val="single" w:sz="4" w:space="0" w:color="auto"/>
              <w:bottom w:val="single" w:sz="4" w:space="0" w:color="auto"/>
              <w:right w:val="single" w:sz="4" w:space="0" w:color="auto"/>
            </w:tcBorders>
            <w:shd w:val="clear" w:color="auto" w:fill="FFFFFF"/>
            <w:tcMar>
              <w:top w:w="15" w:type="dxa"/>
              <w:left w:w="75" w:type="dxa"/>
              <w:bottom w:w="15" w:type="dxa"/>
              <w:right w:w="75" w:type="dxa"/>
            </w:tcMar>
          </w:tcPr>
          <w:p w14:paraId="206B5E41" w14:textId="77777777" w:rsidR="00A520BF" w:rsidRPr="00A520BF" w:rsidRDefault="00A520BF" w:rsidP="00A520BF">
            <w:pPr>
              <w:spacing w:after="0" w:line="240" w:lineRule="auto"/>
              <w:rPr>
                <w:rFonts w:ascii="Arial" w:eastAsia="Calibri" w:hAnsi="Arial" w:cs="Arial"/>
                <w:b/>
                <w:bCs/>
                <w:kern w:val="2"/>
                <w:sz w:val="20"/>
                <w:szCs w:val="20"/>
                <w:lang w:val="uk-UA"/>
                <w14:ligatures w14:val="standardContextual"/>
              </w:rPr>
            </w:pPr>
            <w:r w:rsidRPr="00A520BF">
              <w:rPr>
                <w:rFonts w:ascii="Arial" w:eastAsia="Calibri" w:hAnsi="Arial" w:cs="Arial"/>
                <w:b/>
                <w:bCs/>
                <w:kern w:val="2"/>
                <w:sz w:val="20"/>
                <w:szCs w:val="20"/>
                <w:lang w:val="uk-UA"/>
                <w14:ligatures w14:val="standardContextual"/>
              </w:rPr>
              <w:t>Ключові учасники реалізації проєкту</w:t>
            </w:r>
          </w:p>
        </w:tc>
        <w:tc>
          <w:tcPr>
            <w:tcW w:w="6804" w:type="dxa"/>
            <w:gridSpan w:val="3"/>
            <w:tcBorders>
              <w:top w:val="single" w:sz="4" w:space="0" w:color="auto"/>
              <w:left w:val="single" w:sz="4" w:space="0" w:color="auto"/>
              <w:bottom w:val="single" w:sz="4" w:space="0" w:color="auto"/>
              <w:right w:val="single" w:sz="4" w:space="0" w:color="auto"/>
            </w:tcBorders>
            <w:shd w:val="clear" w:color="auto" w:fill="FFFFFF"/>
            <w:tcMar>
              <w:top w:w="15" w:type="dxa"/>
              <w:left w:w="75" w:type="dxa"/>
              <w:bottom w:w="15" w:type="dxa"/>
              <w:right w:w="75" w:type="dxa"/>
            </w:tcMar>
            <w:hideMark/>
          </w:tcPr>
          <w:p w14:paraId="520BAC25" w14:textId="77777777" w:rsidR="00A520BF" w:rsidRPr="00A520BF" w:rsidRDefault="00A520BF" w:rsidP="00A520BF">
            <w:pPr>
              <w:spacing w:after="0" w:line="240" w:lineRule="auto"/>
              <w:rPr>
                <w:rFonts w:ascii="Arial" w:eastAsia="Calibri" w:hAnsi="Arial" w:cs="Arial"/>
                <w:kern w:val="2"/>
                <w:sz w:val="20"/>
                <w:szCs w:val="20"/>
                <w:lang w:val="uk-UA"/>
                <w14:ligatures w14:val="standardContextual"/>
              </w:rPr>
            </w:pPr>
            <w:r w:rsidRPr="00A520BF">
              <w:rPr>
                <w:rFonts w:ascii="Arial" w:eastAsia="Calibri" w:hAnsi="Arial" w:cs="Arial"/>
                <w:kern w:val="2"/>
                <w:sz w:val="20"/>
                <w:szCs w:val="20"/>
                <w:lang w:val="uk-UA"/>
                <w14:ligatures w14:val="standardContextual"/>
              </w:rPr>
              <w:t>Крюківська районна адміністрація</w:t>
            </w:r>
          </w:p>
        </w:tc>
      </w:tr>
    </w:tbl>
    <w:p w14:paraId="07ED6436" w14:textId="77777777" w:rsidR="00A520BF" w:rsidRPr="00A520BF" w:rsidRDefault="00A520BF" w:rsidP="00A520BF">
      <w:pPr>
        <w:spacing w:after="0" w:line="240" w:lineRule="auto"/>
        <w:rPr>
          <w:rFonts w:ascii="Arial" w:eastAsia="Times New Roman" w:hAnsi="Arial" w:cs="Arial"/>
          <w:sz w:val="20"/>
          <w:szCs w:val="20"/>
          <w:lang w:val="uk-UA"/>
        </w:rPr>
      </w:pPr>
    </w:p>
    <w:p w14:paraId="392A3007" w14:textId="77777777" w:rsidR="00A520BF" w:rsidRPr="00A520BF" w:rsidRDefault="00A520BF" w:rsidP="00A520BF">
      <w:pPr>
        <w:spacing w:after="0" w:line="240" w:lineRule="auto"/>
        <w:rPr>
          <w:rFonts w:ascii="Arial" w:eastAsia="Times New Roman" w:hAnsi="Arial" w:cs="Arial"/>
          <w:sz w:val="20"/>
          <w:szCs w:val="20"/>
          <w:lang w:val="uk-UA"/>
        </w:rPr>
      </w:pPr>
    </w:p>
    <w:tbl>
      <w:tblPr>
        <w:tblW w:w="96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698"/>
        <w:gridCol w:w="1985"/>
        <w:gridCol w:w="2131"/>
      </w:tblGrid>
      <w:tr w:rsidR="00A520BF" w:rsidRPr="00A520BF" w14:paraId="067164E6" w14:textId="77777777" w:rsidTr="00D52B21">
        <w:trPr>
          <w:trHeight w:val="333"/>
          <w:jc w:val="center"/>
        </w:trPr>
        <w:tc>
          <w:tcPr>
            <w:tcW w:w="2830" w:type="dxa"/>
          </w:tcPr>
          <w:p w14:paraId="2281502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814" w:type="dxa"/>
            <w:gridSpan w:val="3"/>
          </w:tcPr>
          <w:p w14:paraId="55ED2A02" w14:textId="77777777" w:rsidR="00A520BF" w:rsidRPr="00A520BF" w:rsidRDefault="00A520BF" w:rsidP="00A520BF">
            <w:pPr>
              <w:spacing w:after="0" w:line="240" w:lineRule="auto"/>
              <w:rPr>
                <w:rFonts w:ascii="Arial" w:eastAsia="Times New Roman" w:hAnsi="Arial" w:cs="Arial"/>
                <w:bCs/>
                <w:color w:val="8496B0"/>
                <w:sz w:val="20"/>
                <w:szCs w:val="20"/>
                <w:lang w:val="uk-UA"/>
              </w:rPr>
            </w:pPr>
            <w:r w:rsidRPr="00A520BF">
              <w:rPr>
                <w:rFonts w:ascii="Arial" w:eastAsia="Times New Roman" w:hAnsi="Arial" w:cs="Arial"/>
                <w:bCs/>
                <w:color w:val="000000"/>
                <w:sz w:val="20"/>
                <w:szCs w:val="20"/>
                <w:lang w:val="uk-UA"/>
              </w:rPr>
              <w:t>3. Енергоефективна, екобезпечна та інфраструктурно розвинута громада</w:t>
            </w:r>
          </w:p>
        </w:tc>
      </w:tr>
      <w:tr w:rsidR="00A520BF" w:rsidRPr="00A520BF" w14:paraId="69FD347F" w14:textId="77777777" w:rsidTr="00D52B21">
        <w:trPr>
          <w:trHeight w:val="672"/>
          <w:jc w:val="center"/>
        </w:trPr>
        <w:tc>
          <w:tcPr>
            <w:tcW w:w="2830" w:type="dxa"/>
            <w:vAlign w:val="center"/>
          </w:tcPr>
          <w:p w14:paraId="47387AA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Оперативна ціль </w:t>
            </w:r>
          </w:p>
        </w:tc>
        <w:tc>
          <w:tcPr>
            <w:tcW w:w="6814" w:type="dxa"/>
            <w:gridSpan w:val="3"/>
          </w:tcPr>
          <w:p w14:paraId="5CC76F14"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color w:val="000000"/>
                <w:sz w:val="20"/>
                <w:szCs w:val="20"/>
                <w:lang w:val="uk-UA"/>
              </w:rPr>
            </w:pPr>
            <w:r w:rsidRPr="00A520BF">
              <w:rPr>
                <w:rFonts w:ascii="Arial" w:eastAsia="Times New Roman" w:hAnsi="Arial" w:cs="Arial"/>
                <w:bCs/>
                <w:color w:val="000000"/>
                <w:sz w:val="20"/>
                <w:szCs w:val="20"/>
                <w:lang w:val="uk-UA"/>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423846D6" w14:textId="77777777" w:rsidTr="00D52B21">
        <w:trPr>
          <w:trHeight w:val="416"/>
          <w:jc w:val="center"/>
        </w:trPr>
        <w:tc>
          <w:tcPr>
            <w:tcW w:w="2830" w:type="dxa"/>
          </w:tcPr>
          <w:p w14:paraId="31D3CAF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814" w:type="dxa"/>
            <w:gridSpan w:val="3"/>
          </w:tcPr>
          <w:p w14:paraId="251F70D4"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color w:val="000000"/>
                <w:sz w:val="20"/>
                <w:szCs w:val="20"/>
                <w:lang w:val="uk-UA"/>
              </w:rPr>
            </w:pPr>
            <w:r w:rsidRPr="00A520BF">
              <w:rPr>
                <w:rFonts w:ascii="Arial" w:eastAsia="Calibri" w:hAnsi="Arial" w:cs="Arial"/>
                <w:kern w:val="2"/>
                <w:sz w:val="20"/>
                <w:szCs w:val="20"/>
                <w:lang w:val="uk-UA"/>
                <w14:ligatures w14:val="standardContextual"/>
              </w:rPr>
              <w:t>3.1.2. Посилення системи безпеки та цивільного захисту населення</w:t>
            </w:r>
          </w:p>
        </w:tc>
      </w:tr>
      <w:tr w:rsidR="00A520BF" w:rsidRPr="00A520BF" w14:paraId="007D5830" w14:textId="77777777" w:rsidTr="00D52B21">
        <w:trPr>
          <w:trHeight w:val="622"/>
          <w:jc w:val="center"/>
        </w:trPr>
        <w:tc>
          <w:tcPr>
            <w:tcW w:w="2830" w:type="dxa"/>
            <w:vAlign w:val="center"/>
            <w:hideMark/>
          </w:tcPr>
          <w:p w14:paraId="0402671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814" w:type="dxa"/>
            <w:gridSpan w:val="3"/>
          </w:tcPr>
          <w:p w14:paraId="6B38E385" w14:textId="77777777" w:rsidR="00A520BF" w:rsidRPr="00A520BF" w:rsidRDefault="00A520BF" w:rsidP="00A520BF">
            <w:pPr>
              <w:keepLines/>
              <w:tabs>
                <w:tab w:val="left" w:pos="450"/>
              </w:tabs>
              <w:spacing w:after="0" w:line="240" w:lineRule="auto"/>
              <w:jc w:val="both"/>
              <w:rPr>
                <w:rFonts w:ascii="Arial" w:eastAsia="Times New Roman" w:hAnsi="Arial" w:cs="Arial"/>
                <w:bCs/>
                <w:noProof/>
                <w:sz w:val="20"/>
                <w:szCs w:val="20"/>
                <w:lang w:val="uk-UA" w:eastAsia="uk-UA"/>
              </w:rPr>
            </w:pPr>
            <w:r w:rsidRPr="00A520BF">
              <w:rPr>
                <w:rFonts w:ascii="Arial" w:eastAsia="Times New Roman" w:hAnsi="Arial" w:cs="Arial"/>
                <w:b/>
                <w:bCs/>
                <w:sz w:val="20"/>
                <w:szCs w:val="20"/>
                <w:lang w:val="uk-UA" w:eastAsia="uk-UA"/>
              </w:rPr>
              <w:t>Розвиток інформаційно-аналітичної системи «Безпечна громада» у Кременчуцькій міській територіальній громаді</w:t>
            </w:r>
          </w:p>
        </w:tc>
      </w:tr>
      <w:tr w:rsidR="00A520BF" w:rsidRPr="00A520BF" w14:paraId="5BC5D075" w14:textId="77777777" w:rsidTr="00D52B21">
        <w:trPr>
          <w:trHeight w:val="416"/>
          <w:jc w:val="center"/>
        </w:trPr>
        <w:tc>
          <w:tcPr>
            <w:tcW w:w="2830" w:type="dxa"/>
            <w:vAlign w:val="center"/>
          </w:tcPr>
          <w:p w14:paraId="63ACC815"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Calibri" w:hAnsi="Arial" w:cs="Arial"/>
                <w:b/>
                <w:bCs/>
                <w:kern w:val="2"/>
                <w:sz w:val="20"/>
                <w:szCs w:val="20"/>
                <w14:ligatures w14:val="standardContextual"/>
              </w:rPr>
              <w:t>Відповідальний</w:t>
            </w:r>
          </w:p>
        </w:tc>
        <w:tc>
          <w:tcPr>
            <w:tcW w:w="6814" w:type="dxa"/>
            <w:gridSpan w:val="3"/>
            <w:vAlign w:val="center"/>
          </w:tcPr>
          <w:p w14:paraId="7684B2A1"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ru-RU"/>
              </w:rPr>
              <w:t>КП «Інститут розвитку Кременчука»</w:t>
            </w:r>
          </w:p>
        </w:tc>
      </w:tr>
      <w:tr w:rsidR="00A520BF" w:rsidRPr="00924004" w14:paraId="013B98AD" w14:textId="77777777" w:rsidTr="00D52B21">
        <w:trPr>
          <w:trHeight w:val="1480"/>
          <w:jc w:val="center"/>
        </w:trPr>
        <w:tc>
          <w:tcPr>
            <w:tcW w:w="2830" w:type="dxa"/>
            <w:vAlign w:val="center"/>
            <w:hideMark/>
          </w:tcPr>
          <w:p w14:paraId="4EDB1004"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Цілі проєкту</w:t>
            </w:r>
          </w:p>
        </w:tc>
        <w:tc>
          <w:tcPr>
            <w:tcW w:w="6814" w:type="dxa"/>
            <w:gridSpan w:val="3"/>
          </w:tcPr>
          <w:p w14:paraId="4502386D"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Підвищення рівня громадської безпеки та громадського порядку, забезпечення належного моніторингу ситуації на важливих об’єктах міста, об’єктах благоустрою та комунальної сфери, посилення безпеки дорожнього руху, запобігання злочинності, підвищення оперативності, якості та достовірності інформації, отриманої службами, які забезпечують безпеку у Кременчуцькій громаді</w:t>
            </w:r>
          </w:p>
        </w:tc>
      </w:tr>
      <w:tr w:rsidR="00A520BF" w:rsidRPr="00A520BF" w14:paraId="36067AE4" w14:textId="77777777" w:rsidTr="00D52B21">
        <w:trPr>
          <w:trHeight w:val="42"/>
          <w:jc w:val="center"/>
        </w:trPr>
        <w:tc>
          <w:tcPr>
            <w:tcW w:w="2830" w:type="dxa"/>
            <w:hideMark/>
          </w:tcPr>
          <w:p w14:paraId="665CC79D"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814" w:type="dxa"/>
            <w:gridSpan w:val="3"/>
          </w:tcPr>
          <w:p w14:paraId="1062B6AB" w14:textId="77777777" w:rsidR="00A520BF" w:rsidRPr="00A520BF" w:rsidRDefault="00A520BF" w:rsidP="00A520BF">
            <w:pPr>
              <w:spacing w:after="0" w:line="240" w:lineRule="auto"/>
              <w:rPr>
                <w:rFonts w:ascii="Arial" w:eastAsia="Times New Roman" w:hAnsi="Arial" w:cs="Arial"/>
                <w:color w:val="8496B0"/>
                <w:sz w:val="20"/>
                <w:szCs w:val="20"/>
                <w:lang w:val="uk-UA" w:eastAsia="it-IT"/>
              </w:rPr>
            </w:pPr>
            <w:r w:rsidRPr="00A520BF">
              <w:rPr>
                <w:rFonts w:ascii="Arial" w:eastAsia="Calibri" w:hAnsi="Arial" w:cs="Arial"/>
                <w:sz w:val="20"/>
                <w:szCs w:val="20"/>
                <w:lang w:val="uk-UA"/>
              </w:rPr>
              <w:t>Понад 200 тисяч мешканців Кременчуцької громади</w:t>
            </w:r>
          </w:p>
        </w:tc>
      </w:tr>
      <w:tr w:rsidR="00A520BF" w:rsidRPr="00A520BF" w14:paraId="4CA9D6A1" w14:textId="77777777" w:rsidTr="00D52B21">
        <w:trPr>
          <w:trHeight w:val="110"/>
          <w:jc w:val="center"/>
        </w:trPr>
        <w:tc>
          <w:tcPr>
            <w:tcW w:w="2830" w:type="dxa"/>
            <w:hideMark/>
          </w:tcPr>
          <w:p w14:paraId="31A53C38"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814" w:type="dxa"/>
            <w:gridSpan w:val="3"/>
          </w:tcPr>
          <w:p w14:paraId="2B03FD72" w14:textId="77777777" w:rsidR="00A520BF" w:rsidRPr="00A520BF" w:rsidRDefault="00A520BF" w:rsidP="00A520BF">
            <w:pPr>
              <w:suppressAutoHyphens/>
              <w:snapToGrid w:val="0"/>
              <w:spacing w:after="0" w:line="240" w:lineRule="auto"/>
              <w:ind w:left="67" w:right="48" w:firstLine="283"/>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Інформаційно-аналітична система «Безпечна громада» складається із двох основних компонентів – Ситуаційний центр та Централізована система відеоспостереження.</w:t>
            </w:r>
          </w:p>
          <w:p w14:paraId="531ED4BB" w14:textId="77777777" w:rsidR="00A520BF" w:rsidRPr="00A520BF" w:rsidRDefault="00A520BF" w:rsidP="00A520BF">
            <w:pPr>
              <w:suppressAutoHyphens/>
              <w:snapToGrid w:val="0"/>
              <w:spacing w:after="0" w:line="240" w:lineRule="auto"/>
              <w:ind w:left="67" w:right="48" w:firstLine="283"/>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 xml:space="preserve">Ситуаційний центр представляє собою організаційно-технічний комплекс, основу якого складають інформаційне та програмне забезпечення для прийняття оперативних та стратегічних управлінських рішень. </w:t>
            </w:r>
          </w:p>
          <w:p w14:paraId="60D3ED5D" w14:textId="77777777" w:rsidR="00A520BF" w:rsidRPr="00A520BF" w:rsidRDefault="00A520BF" w:rsidP="00A520BF">
            <w:pPr>
              <w:suppressAutoHyphens/>
              <w:snapToGrid w:val="0"/>
              <w:spacing w:after="0" w:line="240" w:lineRule="auto"/>
              <w:ind w:left="67" w:right="48" w:firstLine="283"/>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 xml:space="preserve"> «Очима» інформаційно-аналітичної системи «Безпечна громада» є Централізована система відеоспостереження, яка розподіляється на вузли відеоспостереження, які визначаються відповідно до переліку місць та об’єктів, що потребують посиленої уваги і візуального спостереження та де </w:t>
            </w:r>
          </w:p>
          <w:p w14:paraId="3D45E40C" w14:textId="77777777" w:rsidR="00A520BF" w:rsidRPr="00A520BF" w:rsidRDefault="00A520BF" w:rsidP="00A520BF">
            <w:pPr>
              <w:suppressAutoHyphens/>
              <w:snapToGrid w:val="0"/>
              <w:spacing w:after="0" w:line="240" w:lineRule="auto"/>
              <w:ind w:right="48"/>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 xml:space="preserve">існує підвищена небезпека. </w:t>
            </w:r>
          </w:p>
          <w:p w14:paraId="3D4A8357" w14:textId="77777777" w:rsidR="00A520BF" w:rsidRPr="00A520BF" w:rsidRDefault="00A520BF" w:rsidP="00A520BF">
            <w:pPr>
              <w:suppressAutoHyphens/>
              <w:snapToGrid w:val="0"/>
              <w:spacing w:after="0" w:line="240" w:lineRule="auto"/>
              <w:ind w:left="67" w:right="48" w:firstLine="283"/>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Розвиток інформаційно-аналітичної системи «Безпечна громада» у Кременчуцькій громаді на основі сучасних засобів відеоспостереження, безпеки, моніторингу, контролю, зв’язку, керування та оперативного реагування, забезпечить виконання наступних основних функцій:</w:t>
            </w:r>
          </w:p>
          <w:p w14:paraId="6E9D786B" w14:textId="77777777" w:rsidR="00A520BF" w:rsidRPr="00A520BF" w:rsidRDefault="00A520BF" w:rsidP="00A520BF">
            <w:pPr>
              <w:suppressAutoHyphens/>
              <w:snapToGrid w:val="0"/>
              <w:spacing w:after="0" w:line="240" w:lineRule="auto"/>
              <w:ind w:left="67" w:right="48" w:firstLine="283"/>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w:t>
            </w:r>
            <w:r w:rsidRPr="00A520BF">
              <w:rPr>
                <w:rFonts w:ascii="Arial" w:eastAsia="Times New Roman" w:hAnsi="Arial" w:cs="Arial"/>
                <w:color w:val="000000"/>
                <w:sz w:val="20"/>
                <w:szCs w:val="20"/>
                <w:lang w:val="uk-UA" w:eastAsia="it-IT"/>
              </w:rPr>
              <w:tab/>
              <w:t>забезпечення цілодобового контролю над важливими об’єктами громади;</w:t>
            </w:r>
          </w:p>
          <w:p w14:paraId="2A219C94" w14:textId="77777777" w:rsidR="00A520BF" w:rsidRPr="00A520BF" w:rsidRDefault="00A520BF" w:rsidP="00A520BF">
            <w:pPr>
              <w:suppressAutoHyphens/>
              <w:snapToGrid w:val="0"/>
              <w:spacing w:after="0" w:line="240" w:lineRule="auto"/>
              <w:ind w:left="67" w:right="48" w:firstLine="283"/>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w:t>
            </w:r>
            <w:r w:rsidRPr="00A520BF">
              <w:rPr>
                <w:rFonts w:ascii="Arial" w:eastAsia="Times New Roman" w:hAnsi="Arial" w:cs="Arial"/>
                <w:color w:val="000000"/>
                <w:sz w:val="20"/>
                <w:szCs w:val="20"/>
                <w:lang w:val="uk-UA" w:eastAsia="it-IT"/>
              </w:rPr>
              <w:tab/>
              <w:t>надання доступу до інформації про оперативну обстановку на об’єктах міської інфраструктури уповноваженим органам;</w:t>
            </w:r>
          </w:p>
          <w:p w14:paraId="6680AF68" w14:textId="77777777" w:rsidR="00A520BF" w:rsidRPr="00A520BF" w:rsidRDefault="00A520BF" w:rsidP="00A520BF">
            <w:pPr>
              <w:suppressAutoHyphens/>
              <w:snapToGrid w:val="0"/>
              <w:spacing w:after="0" w:line="240" w:lineRule="auto"/>
              <w:ind w:left="67" w:right="48" w:firstLine="283"/>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w:t>
            </w:r>
            <w:r w:rsidRPr="00A520BF">
              <w:rPr>
                <w:rFonts w:ascii="Arial" w:eastAsia="Times New Roman" w:hAnsi="Arial" w:cs="Arial"/>
                <w:color w:val="000000"/>
                <w:sz w:val="20"/>
                <w:szCs w:val="20"/>
                <w:lang w:val="uk-UA" w:eastAsia="it-IT"/>
              </w:rPr>
              <w:tab/>
              <w:t>сприяння оперативному реагуванню на зміну оперативної обстановки та дорожнього руху;</w:t>
            </w:r>
          </w:p>
          <w:p w14:paraId="71D61A38" w14:textId="77777777" w:rsidR="00A520BF" w:rsidRPr="00A520BF" w:rsidRDefault="00A520BF" w:rsidP="00A520BF">
            <w:pPr>
              <w:suppressAutoHyphens/>
              <w:snapToGrid w:val="0"/>
              <w:spacing w:after="0" w:line="240" w:lineRule="auto"/>
              <w:ind w:left="67" w:right="48" w:firstLine="283"/>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w:t>
            </w:r>
            <w:r w:rsidRPr="00A520BF">
              <w:rPr>
                <w:rFonts w:ascii="Arial" w:eastAsia="Times New Roman" w:hAnsi="Arial" w:cs="Arial"/>
                <w:color w:val="000000"/>
                <w:sz w:val="20"/>
                <w:szCs w:val="20"/>
                <w:lang w:val="uk-UA" w:eastAsia="it-IT"/>
              </w:rPr>
              <w:tab/>
              <w:t>попередження надзвичайних ситуацій та подій, можливих терористичних актів, правопорушень та злочинів;</w:t>
            </w:r>
          </w:p>
          <w:p w14:paraId="3DB8D6B2" w14:textId="77777777" w:rsidR="00A520BF" w:rsidRPr="00A520BF" w:rsidRDefault="00A520BF" w:rsidP="00A520BF">
            <w:pPr>
              <w:suppressAutoHyphens/>
              <w:snapToGrid w:val="0"/>
              <w:spacing w:after="0" w:line="240" w:lineRule="auto"/>
              <w:ind w:left="67" w:right="48" w:firstLine="283"/>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w:t>
            </w:r>
            <w:r w:rsidRPr="00A520BF">
              <w:rPr>
                <w:rFonts w:ascii="Arial" w:eastAsia="Times New Roman" w:hAnsi="Arial" w:cs="Arial"/>
                <w:color w:val="000000"/>
                <w:sz w:val="20"/>
                <w:szCs w:val="20"/>
                <w:lang w:val="uk-UA" w:eastAsia="it-IT"/>
              </w:rPr>
              <w:tab/>
              <w:t>забезпечення взаємодії між службами міста;</w:t>
            </w:r>
          </w:p>
          <w:p w14:paraId="77114A58" w14:textId="77777777" w:rsidR="00A520BF" w:rsidRPr="00A520BF" w:rsidRDefault="00A520BF" w:rsidP="00A520BF">
            <w:pPr>
              <w:suppressAutoHyphens/>
              <w:snapToGrid w:val="0"/>
              <w:spacing w:after="0" w:line="240" w:lineRule="auto"/>
              <w:ind w:left="67" w:right="48" w:firstLine="283"/>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w:t>
            </w:r>
            <w:r w:rsidRPr="00A520BF">
              <w:rPr>
                <w:rFonts w:ascii="Arial" w:eastAsia="Times New Roman" w:hAnsi="Arial" w:cs="Arial"/>
                <w:color w:val="000000"/>
                <w:sz w:val="20"/>
                <w:szCs w:val="20"/>
                <w:lang w:val="uk-UA" w:eastAsia="it-IT"/>
              </w:rPr>
              <w:tab/>
              <w:t>ведення архіву відеоінформації;</w:t>
            </w:r>
          </w:p>
          <w:p w14:paraId="6D5E1072" w14:textId="77777777" w:rsidR="00A520BF" w:rsidRPr="00A520BF" w:rsidRDefault="00A520BF" w:rsidP="00A520BF">
            <w:pPr>
              <w:suppressAutoHyphens/>
              <w:snapToGrid w:val="0"/>
              <w:spacing w:after="0" w:line="240" w:lineRule="auto"/>
              <w:ind w:left="67" w:right="48" w:firstLine="283"/>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w:t>
            </w:r>
            <w:r w:rsidRPr="00A520BF">
              <w:rPr>
                <w:rFonts w:ascii="Arial" w:eastAsia="Times New Roman" w:hAnsi="Arial" w:cs="Arial"/>
                <w:color w:val="000000"/>
                <w:sz w:val="20"/>
                <w:szCs w:val="20"/>
                <w:lang w:val="uk-UA" w:eastAsia="it-IT"/>
              </w:rPr>
              <w:tab/>
              <w:t>передача архівної інформації на запит відповідних служб.</w:t>
            </w:r>
          </w:p>
        </w:tc>
      </w:tr>
      <w:tr w:rsidR="00A520BF" w:rsidRPr="00A520BF" w14:paraId="5ED5B5E3" w14:textId="77777777" w:rsidTr="00D52B21">
        <w:trPr>
          <w:trHeight w:val="297"/>
          <w:jc w:val="center"/>
        </w:trPr>
        <w:tc>
          <w:tcPr>
            <w:tcW w:w="2830" w:type="dxa"/>
            <w:hideMark/>
          </w:tcPr>
          <w:p w14:paraId="2A9BCA03"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35A1A1AB" w14:textId="77777777" w:rsidR="00A520BF" w:rsidRPr="00A520BF" w:rsidRDefault="00A520BF" w:rsidP="00A520BF">
            <w:pPr>
              <w:widowControl w:val="0"/>
              <w:snapToGrid w:val="0"/>
              <w:spacing w:after="0" w:line="240" w:lineRule="auto"/>
              <w:jc w:val="both"/>
              <w:rPr>
                <w:rFonts w:ascii="Arial" w:eastAsia="Times New Roman" w:hAnsi="Arial" w:cs="Arial"/>
                <w:bCs/>
                <w:sz w:val="20"/>
                <w:szCs w:val="20"/>
                <w:lang w:val="uk-UA" w:eastAsia="ru-RU"/>
              </w:rPr>
            </w:pPr>
          </w:p>
        </w:tc>
        <w:tc>
          <w:tcPr>
            <w:tcW w:w="6814" w:type="dxa"/>
            <w:gridSpan w:val="3"/>
            <w:tcBorders>
              <w:top w:val="single" w:sz="4" w:space="0" w:color="7DA2A7"/>
              <w:left w:val="single" w:sz="4" w:space="0" w:color="7DA2A7"/>
              <w:bottom w:val="single" w:sz="4" w:space="0" w:color="7DA2A7"/>
              <w:right w:val="single" w:sz="4" w:space="0" w:color="7DA2A7"/>
            </w:tcBorders>
            <w:shd w:val="clear" w:color="auto" w:fill="FFFFFF"/>
          </w:tcPr>
          <w:p w14:paraId="14C3E907" w14:textId="77777777" w:rsidR="00A520BF" w:rsidRPr="00A520BF" w:rsidRDefault="00A520BF" w:rsidP="00A520BF">
            <w:pPr>
              <w:numPr>
                <w:ilvl w:val="0"/>
                <w:numId w:val="89"/>
              </w:numPr>
              <w:tabs>
                <w:tab w:val="left" w:pos="634"/>
              </w:tabs>
              <w:autoSpaceDE w:val="0"/>
              <w:autoSpaceDN w:val="0"/>
              <w:adjustRightInd w:val="0"/>
              <w:spacing w:after="0" w:line="240" w:lineRule="auto"/>
              <w:ind w:left="0" w:right="78" w:firstLine="350"/>
              <w:contextualSpacing/>
              <w:jc w:val="both"/>
              <w:rPr>
                <w:rFonts w:ascii="Arial" w:eastAsia="Lucida Sans Unicode" w:hAnsi="Arial" w:cs="Arial"/>
                <w:color w:val="000000"/>
                <w:kern w:val="2"/>
                <w:sz w:val="20"/>
                <w:szCs w:val="20"/>
                <w:lang w:eastAsia="it-IT"/>
              </w:rPr>
            </w:pPr>
            <w:r w:rsidRPr="00A520BF">
              <w:rPr>
                <w:rFonts w:ascii="Arial" w:eastAsia="Lucida Sans Unicode" w:hAnsi="Arial" w:cs="Arial"/>
                <w:color w:val="000000"/>
                <w:kern w:val="2"/>
                <w:sz w:val="20"/>
                <w:szCs w:val="20"/>
                <w:lang w:eastAsia="it-IT"/>
              </w:rPr>
              <w:t xml:space="preserve">Збереження життя та здоров’я громадян на вулицях та дорогах Кременчуцької громади, в громадських місцях та під час проведення масових заходів; </w:t>
            </w:r>
          </w:p>
          <w:p w14:paraId="3ACF6518" w14:textId="77777777" w:rsidR="00A520BF" w:rsidRPr="00A520BF" w:rsidRDefault="00A520BF" w:rsidP="00A520BF">
            <w:pPr>
              <w:numPr>
                <w:ilvl w:val="0"/>
                <w:numId w:val="89"/>
              </w:numPr>
              <w:tabs>
                <w:tab w:val="left" w:pos="634"/>
              </w:tabs>
              <w:autoSpaceDE w:val="0"/>
              <w:autoSpaceDN w:val="0"/>
              <w:adjustRightInd w:val="0"/>
              <w:spacing w:after="0" w:line="240" w:lineRule="auto"/>
              <w:ind w:left="0" w:right="78" w:firstLine="350"/>
              <w:contextualSpacing/>
              <w:jc w:val="both"/>
              <w:rPr>
                <w:rFonts w:ascii="Arial" w:eastAsia="Lucida Sans Unicode" w:hAnsi="Arial" w:cs="Arial"/>
                <w:color w:val="000000"/>
                <w:kern w:val="2"/>
                <w:sz w:val="20"/>
                <w:szCs w:val="20"/>
                <w:lang w:eastAsia="it-IT"/>
              </w:rPr>
            </w:pPr>
            <w:r w:rsidRPr="00A520BF">
              <w:rPr>
                <w:rFonts w:ascii="Arial" w:eastAsia="Lucida Sans Unicode" w:hAnsi="Arial" w:cs="Arial"/>
                <w:color w:val="000000"/>
                <w:kern w:val="2"/>
                <w:sz w:val="20"/>
                <w:szCs w:val="20"/>
                <w:lang w:eastAsia="it-IT"/>
              </w:rPr>
              <w:t xml:space="preserve">Забезпечення громадського порядку, здійснення постійного моніторингу стану в багатолюдних місцях; </w:t>
            </w:r>
          </w:p>
          <w:p w14:paraId="4166225C" w14:textId="77777777" w:rsidR="00A520BF" w:rsidRPr="00A520BF" w:rsidRDefault="00A520BF" w:rsidP="00A520BF">
            <w:pPr>
              <w:numPr>
                <w:ilvl w:val="0"/>
                <w:numId w:val="89"/>
              </w:numPr>
              <w:tabs>
                <w:tab w:val="left" w:pos="634"/>
              </w:tabs>
              <w:autoSpaceDE w:val="0"/>
              <w:autoSpaceDN w:val="0"/>
              <w:adjustRightInd w:val="0"/>
              <w:spacing w:after="0" w:line="240" w:lineRule="auto"/>
              <w:ind w:left="0" w:right="78" w:firstLine="350"/>
              <w:contextualSpacing/>
              <w:jc w:val="both"/>
              <w:rPr>
                <w:rFonts w:ascii="Arial" w:eastAsia="Lucida Sans Unicode" w:hAnsi="Arial" w:cs="Arial"/>
                <w:color w:val="000000"/>
                <w:kern w:val="2"/>
                <w:sz w:val="20"/>
                <w:szCs w:val="20"/>
                <w:lang w:eastAsia="it-IT"/>
              </w:rPr>
            </w:pPr>
            <w:r w:rsidRPr="00A520BF">
              <w:rPr>
                <w:rFonts w:ascii="Arial" w:eastAsia="Lucida Sans Unicode" w:hAnsi="Arial" w:cs="Arial"/>
                <w:color w:val="000000"/>
                <w:kern w:val="2"/>
                <w:sz w:val="20"/>
                <w:szCs w:val="20"/>
                <w:lang w:eastAsia="it-IT"/>
              </w:rPr>
              <w:t xml:space="preserve"> Підвищення рівня захищеності стратегічних, важливих та інфраструктурних об’єктів Кременчуцької громади; </w:t>
            </w:r>
          </w:p>
          <w:p w14:paraId="0640F8B2" w14:textId="77777777" w:rsidR="00A520BF" w:rsidRPr="00A520BF" w:rsidRDefault="00A520BF" w:rsidP="00A520BF">
            <w:pPr>
              <w:numPr>
                <w:ilvl w:val="0"/>
                <w:numId w:val="89"/>
              </w:numPr>
              <w:tabs>
                <w:tab w:val="left" w:pos="634"/>
              </w:tabs>
              <w:autoSpaceDE w:val="0"/>
              <w:autoSpaceDN w:val="0"/>
              <w:adjustRightInd w:val="0"/>
              <w:spacing w:after="0" w:line="240" w:lineRule="auto"/>
              <w:ind w:left="0" w:right="78" w:firstLine="350"/>
              <w:contextualSpacing/>
              <w:jc w:val="both"/>
              <w:rPr>
                <w:rFonts w:ascii="Arial" w:eastAsia="Lucida Sans Unicode" w:hAnsi="Arial" w:cs="Arial"/>
                <w:color w:val="000000"/>
                <w:kern w:val="2"/>
                <w:sz w:val="20"/>
                <w:szCs w:val="20"/>
                <w:lang w:eastAsia="it-IT"/>
              </w:rPr>
            </w:pPr>
            <w:r w:rsidRPr="00A520BF">
              <w:rPr>
                <w:rFonts w:ascii="Arial" w:eastAsia="Lucida Sans Unicode" w:hAnsi="Arial" w:cs="Arial"/>
                <w:color w:val="000000"/>
                <w:kern w:val="2"/>
                <w:sz w:val="20"/>
                <w:szCs w:val="20"/>
                <w:lang w:eastAsia="it-IT"/>
              </w:rPr>
              <w:t>Запобігання, оперативне реагування та протидія потенційним загрозам національній безпеці, терористичним проявам, провокаціям, збереження спокою у громаді та безпечної життєдіяльності населення;</w:t>
            </w:r>
          </w:p>
          <w:p w14:paraId="05916CE8" w14:textId="77777777" w:rsidR="00A520BF" w:rsidRPr="00A520BF" w:rsidRDefault="00A520BF" w:rsidP="00A520BF">
            <w:pPr>
              <w:numPr>
                <w:ilvl w:val="0"/>
                <w:numId w:val="89"/>
              </w:numPr>
              <w:tabs>
                <w:tab w:val="left" w:pos="634"/>
              </w:tabs>
              <w:autoSpaceDE w:val="0"/>
              <w:autoSpaceDN w:val="0"/>
              <w:adjustRightInd w:val="0"/>
              <w:spacing w:after="0" w:line="240" w:lineRule="auto"/>
              <w:ind w:left="0" w:right="78" w:firstLine="350"/>
              <w:contextualSpacing/>
              <w:jc w:val="both"/>
              <w:rPr>
                <w:rFonts w:ascii="Arial" w:eastAsia="Lucida Sans Unicode" w:hAnsi="Arial" w:cs="Arial"/>
                <w:color w:val="000000"/>
                <w:kern w:val="2"/>
                <w:sz w:val="20"/>
                <w:szCs w:val="20"/>
                <w:lang w:eastAsia="it-IT"/>
              </w:rPr>
            </w:pPr>
            <w:r w:rsidRPr="00A520BF">
              <w:rPr>
                <w:rFonts w:ascii="Arial" w:eastAsia="Lucida Sans Unicode" w:hAnsi="Arial" w:cs="Arial"/>
                <w:color w:val="000000"/>
                <w:kern w:val="2"/>
                <w:sz w:val="20"/>
                <w:szCs w:val="20"/>
                <w:lang w:eastAsia="it-IT"/>
              </w:rPr>
              <w:t xml:space="preserve">Зменшення кількості та усунення причин виникнення дорожньо-транспортних пригод, зростання дисциплінованості учасників дорожнього руху; </w:t>
            </w:r>
          </w:p>
          <w:p w14:paraId="370BA226" w14:textId="77777777" w:rsidR="00A520BF" w:rsidRPr="00A520BF" w:rsidRDefault="00A520BF" w:rsidP="00A520BF">
            <w:pPr>
              <w:numPr>
                <w:ilvl w:val="0"/>
                <w:numId w:val="89"/>
              </w:numPr>
              <w:tabs>
                <w:tab w:val="left" w:pos="634"/>
              </w:tabs>
              <w:autoSpaceDE w:val="0"/>
              <w:autoSpaceDN w:val="0"/>
              <w:adjustRightInd w:val="0"/>
              <w:spacing w:after="0" w:line="240" w:lineRule="auto"/>
              <w:ind w:left="0" w:right="78" w:firstLine="350"/>
              <w:contextualSpacing/>
              <w:jc w:val="both"/>
              <w:rPr>
                <w:rFonts w:ascii="Arial" w:eastAsia="Lucida Sans Unicode" w:hAnsi="Arial" w:cs="Arial"/>
                <w:color w:val="000000"/>
                <w:kern w:val="2"/>
                <w:sz w:val="20"/>
                <w:szCs w:val="20"/>
                <w:lang w:eastAsia="it-IT"/>
              </w:rPr>
            </w:pPr>
            <w:r w:rsidRPr="00A520BF">
              <w:rPr>
                <w:rFonts w:ascii="Arial" w:eastAsia="Lucida Sans Unicode" w:hAnsi="Arial" w:cs="Arial"/>
                <w:color w:val="000000"/>
                <w:kern w:val="2"/>
                <w:sz w:val="20"/>
                <w:szCs w:val="20"/>
                <w:lang w:eastAsia="it-IT"/>
              </w:rPr>
              <w:t xml:space="preserve">Зниження кількості правопорушень, забезпечення можливості відновлення ходу подій на основі записаних відеоматеріалів; </w:t>
            </w:r>
          </w:p>
          <w:p w14:paraId="5458698A" w14:textId="77777777" w:rsidR="00A520BF" w:rsidRPr="00A520BF" w:rsidRDefault="00A520BF" w:rsidP="00A520BF">
            <w:pPr>
              <w:numPr>
                <w:ilvl w:val="0"/>
                <w:numId w:val="89"/>
              </w:numPr>
              <w:tabs>
                <w:tab w:val="left" w:pos="634"/>
              </w:tabs>
              <w:autoSpaceDE w:val="0"/>
              <w:autoSpaceDN w:val="0"/>
              <w:adjustRightInd w:val="0"/>
              <w:spacing w:after="0" w:line="240" w:lineRule="auto"/>
              <w:ind w:left="0" w:right="78" w:firstLine="350"/>
              <w:contextualSpacing/>
              <w:jc w:val="both"/>
              <w:rPr>
                <w:rFonts w:ascii="Arial" w:eastAsia="Lucida Sans Unicode" w:hAnsi="Arial" w:cs="Arial"/>
                <w:color w:val="000000"/>
                <w:kern w:val="2"/>
                <w:sz w:val="20"/>
                <w:szCs w:val="20"/>
                <w:lang w:eastAsia="it-IT"/>
              </w:rPr>
            </w:pPr>
            <w:r w:rsidRPr="00A520BF">
              <w:rPr>
                <w:rFonts w:ascii="Arial" w:eastAsia="Lucida Sans Unicode" w:hAnsi="Arial" w:cs="Arial"/>
                <w:color w:val="000000"/>
                <w:kern w:val="2"/>
                <w:sz w:val="20"/>
                <w:szCs w:val="20"/>
                <w:lang w:eastAsia="it-IT"/>
              </w:rPr>
              <w:t>Отримання своєчасної та достовірної інформації про подію, небезпечну або надзвичайну ситуацію, можливість впливу на її перебіг та успішне подолання.</w:t>
            </w:r>
          </w:p>
        </w:tc>
      </w:tr>
      <w:tr w:rsidR="00A520BF" w:rsidRPr="00A520BF" w14:paraId="0DC2D1E6" w14:textId="77777777" w:rsidTr="00D52B21">
        <w:trPr>
          <w:trHeight w:val="214"/>
          <w:jc w:val="center"/>
        </w:trPr>
        <w:tc>
          <w:tcPr>
            <w:tcW w:w="2830" w:type="dxa"/>
            <w:hideMark/>
          </w:tcPr>
          <w:p w14:paraId="47AFAEBD"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814" w:type="dxa"/>
            <w:gridSpan w:val="3"/>
          </w:tcPr>
          <w:p w14:paraId="39CF6A5E" w14:textId="77777777" w:rsidR="00A520BF" w:rsidRPr="00A520BF" w:rsidRDefault="00A520BF" w:rsidP="00A520BF">
            <w:pPr>
              <w:numPr>
                <w:ilvl w:val="3"/>
                <w:numId w:val="88"/>
              </w:numPr>
              <w:tabs>
                <w:tab w:val="left" w:pos="376"/>
              </w:tabs>
              <w:spacing w:after="0" w:line="240" w:lineRule="auto"/>
              <w:ind w:left="0" w:firstLine="350"/>
              <w:contextualSpacing/>
              <w:jc w:val="both"/>
              <w:rPr>
                <w:rFonts w:ascii="Arial" w:eastAsia="Times New Roman" w:hAnsi="Arial" w:cs="Arial"/>
                <w:sz w:val="20"/>
                <w:szCs w:val="20"/>
                <w:lang w:eastAsia="ru-RU"/>
              </w:rPr>
            </w:pPr>
            <w:r w:rsidRPr="00A520BF">
              <w:rPr>
                <w:rFonts w:ascii="Arial" w:eastAsia="Times New Roman" w:hAnsi="Arial" w:cs="Arial"/>
                <w:sz w:val="20"/>
                <w:szCs w:val="20"/>
                <w:lang w:eastAsia="ru-RU"/>
              </w:rPr>
              <w:t>Розширення системи відеоспостереження на вулицях, парках та в місцях великого скупчення людей.</w:t>
            </w:r>
          </w:p>
          <w:p w14:paraId="65306C97" w14:textId="77777777" w:rsidR="00A520BF" w:rsidRPr="00A520BF" w:rsidRDefault="00A520BF" w:rsidP="00A520BF">
            <w:pPr>
              <w:numPr>
                <w:ilvl w:val="3"/>
                <w:numId w:val="88"/>
              </w:numPr>
              <w:tabs>
                <w:tab w:val="left" w:pos="376"/>
              </w:tabs>
              <w:spacing w:after="0" w:line="240" w:lineRule="auto"/>
              <w:ind w:left="0" w:firstLine="350"/>
              <w:contextualSpacing/>
              <w:jc w:val="both"/>
              <w:rPr>
                <w:rFonts w:ascii="Arial" w:eastAsia="Times New Roman" w:hAnsi="Arial" w:cs="Arial"/>
                <w:sz w:val="20"/>
                <w:szCs w:val="20"/>
                <w:lang w:eastAsia="ru-RU"/>
              </w:rPr>
            </w:pPr>
            <w:r w:rsidRPr="00A520BF">
              <w:rPr>
                <w:rFonts w:ascii="Arial" w:eastAsia="Times New Roman" w:hAnsi="Arial" w:cs="Arial"/>
                <w:color w:val="000000"/>
                <w:sz w:val="20"/>
                <w:szCs w:val="20"/>
                <w:lang w:eastAsia="it-IT"/>
              </w:rPr>
              <w:t>Утримання інформаційно-аналітичної системи «Безпечна громада».</w:t>
            </w:r>
          </w:p>
        </w:tc>
      </w:tr>
      <w:tr w:rsidR="00A520BF" w:rsidRPr="00A520BF" w14:paraId="53A196AE" w14:textId="77777777" w:rsidTr="00D52B21">
        <w:trPr>
          <w:trHeight w:val="577"/>
          <w:jc w:val="center"/>
        </w:trPr>
        <w:tc>
          <w:tcPr>
            <w:tcW w:w="2830" w:type="dxa"/>
            <w:vAlign w:val="center"/>
            <w:hideMark/>
          </w:tcPr>
          <w:p w14:paraId="05FB0D65"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814" w:type="dxa"/>
            <w:gridSpan w:val="3"/>
            <w:vAlign w:val="center"/>
          </w:tcPr>
          <w:p w14:paraId="0B3D8EF2"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2026-2027 роки</w:t>
            </w:r>
          </w:p>
        </w:tc>
      </w:tr>
      <w:tr w:rsidR="00A520BF" w:rsidRPr="00A520BF" w14:paraId="6B881CDF" w14:textId="77777777" w:rsidTr="00D52B21">
        <w:trPr>
          <w:cantSplit/>
          <w:trHeight w:val="557"/>
          <w:jc w:val="center"/>
        </w:trPr>
        <w:tc>
          <w:tcPr>
            <w:tcW w:w="2830" w:type="dxa"/>
            <w:vMerge w:val="restart"/>
            <w:vAlign w:val="center"/>
            <w:hideMark/>
          </w:tcPr>
          <w:p w14:paraId="791E76F6"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2698" w:type="dxa"/>
            <w:vAlign w:val="center"/>
          </w:tcPr>
          <w:p w14:paraId="20C6AED5"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2026</w:t>
            </w:r>
          </w:p>
        </w:tc>
        <w:tc>
          <w:tcPr>
            <w:tcW w:w="1985" w:type="dxa"/>
            <w:vAlign w:val="center"/>
          </w:tcPr>
          <w:p w14:paraId="012DF7C6"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2027</w:t>
            </w:r>
          </w:p>
        </w:tc>
        <w:tc>
          <w:tcPr>
            <w:tcW w:w="2131" w:type="dxa"/>
            <w:vAlign w:val="center"/>
          </w:tcPr>
          <w:p w14:paraId="5B872AF7"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Разом</w:t>
            </w:r>
          </w:p>
        </w:tc>
      </w:tr>
      <w:tr w:rsidR="00A520BF" w:rsidRPr="00A520BF" w14:paraId="33D80632" w14:textId="77777777" w:rsidTr="00D52B21">
        <w:trPr>
          <w:trHeight w:val="502"/>
          <w:jc w:val="center"/>
        </w:trPr>
        <w:tc>
          <w:tcPr>
            <w:tcW w:w="2830" w:type="dxa"/>
            <w:vMerge/>
            <w:vAlign w:val="center"/>
            <w:hideMark/>
          </w:tcPr>
          <w:p w14:paraId="5FC885D4"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2698" w:type="dxa"/>
            <w:vAlign w:val="center"/>
          </w:tcPr>
          <w:p w14:paraId="2AC308BC"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9 300,0</w:t>
            </w:r>
          </w:p>
        </w:tc>
        <w:tc>
          <w:tcPr>
            <w:tcW w:w="1985" w:type="dxa"/>
            <w:vAlign w:val="center"/>
          </w:tcPr>
          <w:p w14:paraId="1732CB4C"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10 800,0</w:t>
            </w:r>
          </w:p>
        </w:tc>
        <w:tc>
          <w:tcPr>
            <w:tcW w:w="2131" w:type="dxa"/>
            <w:vAlign w:val="center"/>
          </w:tcPr>
          <w:p w14:paraId="12ADE287" w14:textId="77777777" w:rsidR="00A520BF" w:rsidRPr="00A520BF" w:rsidRDefault="00A520BF" w:rsidP="00A520BF">
            <w:pPr>
              <w:spacing w:after="0" w:line="240" w:lineRule="auto"/>
              <w:jc w:val="center"/>
              <w:rPr>
                <w:rFonts w:ascii="Arial" w:eastAsia="Times New Roman" w:hAnsi="Arial" w:cs="Arial"/>
                <w:b/>
                <w:bCs/>
                <w:sz w:val="20"/>
                <w:szCs w:val="20"/>
                <w:lang w:eastAsia="it-IT"/>
              </w:rPr>
            </w:pPr>
            <w:r w:rsidRPr="00A520BF">
              <w:rPr>
                <w:rFonts w:ascii="Arial" w:eastAsia="Times New Roman" w:hAnsi="Arial" w:cs="Arial"/>
                <w:b/>
                <w:bCs/>
                <w:sz w:val="20"/>
                <w:szCs w:val="20"/>
                <w:lang w:eastAsia="it-IT"/>
              </w:rPr>
              <w:t>20 100,0</w:t>
            </w:r>
          </w:p>
        </w:tc>
      </w:tr>
      <w:tr w:rsidR="00A520BF" w:rsidRPr="00A520BF" w14:paraId="7B6E97E9" w14:textId="77777777" w:rsidTr="00D52B21">
        <w:trPr>
          <w:trHeight w:val="416"/>
          <w:jc w:val="center"/>
        </w:trPr>
        <w:tc>
          <w:tcPr>
            <w:tcW w:w="2830" w:type="dxa"/>
            <w:hideMark/>
          </w:tcPr>
          <w:p w14:paraId="01728C00"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814" w:type="dxa"/>
            <w:gridSpan w:val="3"/>
            <w:vAlign w:val="center"/>
          </w:tcPr>
          <w:p w14:paraId="22719BB1" w14:textId="77777777" w:rsidR="00A520BF" w:rsidRPr="00A520BF" w:rsidRDefault="00A520BF" w:rsidP="00A520BF">
            <w:pPr>
              <w:spacing w:after="0" w:line="240" w:lineRule="auto"/>
              <w:jc w:val="both"/>
              <w:rPr>
                <w:rFonts w:ascii="Arial" w:eastAsia="Times New Roman" w:hAnsi="Arial" w:cs="Arial"/>
                <w:iCs/>
                <w:sz w:val="20"/>
                <w:szCs w:val="20"/>
                <w:lang w:val="uk-UA" w:eastAsia="it-IT"/>
              </w:rPr>
            </w:pPr>
            <w:r w:rsidRPr="00A520BF">
              <w:rPr>
                <w:rFonts w:ascii="Arial" w:eastAsia="Times New Roman" w:hAnsi="Arial" w:cs="Arial"/>
                <w:iCs/>
                <w:sz w:val="20"/>
                <w:szCs w:val="20"/>
                <w:lang w:val="uk-UA" w:eastAsia="it-IT"/>
              </w:rPr>
              <w:t>місцевий бюджет</w:t>
            </w:r>
          </w:p>
        </w:tc>
      </w:tr>
      <w:tr w:rsidR="00A520BF" w:rsidRPr="00A520BF" w14:paraId="63A79699" w14:textId="77777777" w:rsidTr="00D52B21">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5CC6BD57"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учасники реалізації проєкту</w:t>
            </w:r>
          </w:p>
        </w:tc>
        <w:tc>
          <w:tcPr>
            <w:tcW w:w="6814" w:type="dxa"/>
            <w:gridSpan w:val="3"/>
            <w:tcBorders>
              <w:top w:val="single" w:sz="4" w:space="0" w:color="auto"/>
              <w:left w:val="single" w:sz="4" w:space="0" w:color="auto"/>
              <w:bottom w:val="single" w:sz="4" w:space="0" w:color="auto"/>
              <w:right w:val="single" w:sz="4" w:space="0" w:color="auto"/>
            </w:tcBorders>
            <w:vAlign w:val="center"/>
          </w:tcPr>
          <w:p w14:paraId="4F5AA638" w14:textId="77777777" w:rsidR="00A520BF" w:rsidRPr="00A520BF" w:rsidRDefault="00A520BF" w:rsidP="00A520BF">
            <w:pPr>
              <w:spacing w:after="0" w:line="240" w:lineRule="auto"/>
              <w:jc w:val="both"/>
              <w:rPr>
                <w:rFonts w:ascii="Arial" w:eastAsia="Times New Roman" w:hAnsi="Arial" w:cs="Arial"/>
                <w:iCs/>
                <w:sz w:val="20"/>
                <w:szCs w:val="20"/>
                <w:lang w:val="uk-UA" w:eastAsia="it-IT"/>
              </w:rPr>
            </w:pPr>
            <w:r w:rsidRPr="00A520BF">
              <w:rPr>
                <w:rFonts w:ascii="Arial" w:eastAsia="Times New Roman" w:hAnsi="Arial" w:cs="Arial"/>
                <w:sz w:val="20"/>
                <w:szCs w:val="20"/>
                <w:lang w:val="uk-UA" w:eastAsia="ru-RU"/>
              </w:rPr>
              <w:t>КП «Інститут розвитку Кременчука», Кременчуцька міська рада Кременчуцького району Полтавської області</w:t>
            </w:r>
          </w:p>
        </w:tc>
      </w:tr>
    </w:tbl>
    <w:p w14:paraId="2F4946C5" w14:textId="77777777" w:rsidR="00A520BF" w:rsidRPr="00A520BF" w:rsidRDefault="00A520BF" w:rsidP="00A520BF">
      <w:pPr>
        <w:spacing w:after="0" w:line="240" w:lineRule="auto"/>
        <w:rPr>
          <w:rFonts w:ascii="Arial" w:eastAsia="Times New Roman" w:hAnsi="Arial" w:cs="Arial"/>
          <w:sz w:val="20"/>
          <w:szCs w:val="20"/>
          <w:lang w:val="uk-UA"/>
        </w:rPr>
      </w:pPr>
    </w:p>
    <w:p w14:paraId="292CCF94" w14:textId="77777777" w:rsidR="00A520BF" w:rsidRPr="00A520BF" w:rsidRDefault="00A520BF" w:rsidP="00A520BF">
      <w:pPr>
        <w:spacing w:after="0" w:line="240" w:lineRule="auto"/>
        <w:rPr>
          <w:rFonts w:ascii="Arial" w:eastAsia="Times New Roman" w:hAnsi="Arial" w:cs="Arial"/>
          <w:sz w:val="20"/>
          <w:szCs w:val="20"/>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06"/>
        <w:gridCol w:w="2637"/>
        <w:gridCol w:w="1815"/>
        <w:gridCol w:w="2086"/>
      </w:tblGrid>
      <w:tr w:rsidR="00A520BF" w:rsidRPr="00A520BF" w14:paraId="30E39483" w14:textId="77777777" w:rsidTr="00924004">
        <w:trPr>
          <w:trHeight w:val="31"/>
          <w:jc w:val="center"/>
        </w:trPr>
        <w:tc>
          <w:tcPr>
            <w:tcW w:w="2836" w:type="dxa"/>
          </w:tcPr>
          <w:p w14:paraId="37243CB4"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655" w:type="dxa"/>
            <w:gridSpan w:val="3"/>
          </w:tcPr>
          <w:p w14:paraId="04399A5D" w14:textId="77777777" w:rsidR="00A520BF" w:rsidRPr="00A520BF" w:rsidRDefault="00A520BF" w:rsidP="00A520BF">
            <w:pPr>
              <w:spacing w:after="0" w:line="240" w:lineRule="auto"/>
              <w:jc w:val="both"/>
              <w:rPr>
                <w:rFonts w:ascii="Arial" w:eastAsia="Times New Roman" w:hAnsi="Arial" w:cs="Arial"/>
                <w:bCs/>
                <w:sz w:val="20"/>
                <w:szCs w:val="20"/>
                <w:lang w:val="uk-UA"/>
              </w:rPr>
            </w:pPr>
            <w:r w:rsidRPr="00A520BF">
              <w:rPr>
                <w:rFonts w:ascii="Arial" w:eastAsia="Times New Roman" w:hAnsi="Arial" w:cs="Arial"/>
                <w:sz w:val="20"/>
                <w:szCs w:val="20"/>
                <w:lang w:val="uk-UA" w:eastAsia="ru-RU"/>
              </w:rPr>
              <w:t>3. Енергоефективна, екобезпечна та інфраструктурно розвинута громада</w:t>
            </w:r>
          </w:p>
        </w:tc>
      </w:tr>
      <w:tr w:rsidR="00A520BF" w:rsidRPr="00A520BF" w14:paraId="20795BE2" w14:textId="77777777" w:rsidTr="00924004">
        <w:trPr>
          <w:trHeight w:val="31"/>
          <w:jc w:val="center"/>
        </w:trPr>
        <w:tc>
          <w:tcPr>
            <w:tcW w:w="2836" w:type="dxa"/>
            <w:vAlign w:val="center"/>
          </w:tcPr>
          <w:p w14:paraId="25C53E4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Оперативна ціль</w:t>
            </w:r>
          </w:p>
        </w:tc>
        <w:tc>
          <w:tcPr>
            <w:tcW w:w="6655" w:type="dxa"/>
            <w:gridSpan w:val="3"/>
          </w:tcPr>
          <w:p w14:paraId="1AF41293"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sz w:val="20"/>
                <w:szCs w:val="20"/>
                <w:lang w:val="uk-UA"/>
              </w:rPr>
            </w:pPr>
            <w:r w:rsidRPr="00A520BF">
              <w:rPr>
                <w:rFonts w:ascii="Arial" w:eastAsia="Times New Roman" w:hAnsi="Arial" w:cs="Arial"/>
                <w:sz w:val="20"/>
                <w:szCs w:val="20"/>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7C528A3E" w14:textId="77777777" w:rsidTr="00924004">
        <w:trPr>
          <w:trHeight w:val="293"/>
          <w:jc w:val="center"/>
        </w:trPr>
        <w:tc>
          <w:tcPr>
            <w:tcW w:w="2836" w:type="dxa"/>
          </w:tcPr>
          <w:p w14:paraId="6AC6B5B4"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655" w:type="dxa"/>
            <w:gridSpan w:val="3"/>
          </w:tcPr>
          <w:p w14:paraId="6435BAF7" w14:textId="77777777" w:rsidR="00A520BF" w:rsidRPr="00A520BF" w:rsidRDefault="00A520BF" w:rsidP="00A520BF">
            <w:pPr>
              <w:autoSpaceDE w:val="0"/>
              <w:autoSpaceDN w:val="0"/>
              <w:adjustRightInd w:val="0"/>
              <w:spacing w:after="0" w:line="240" w:lineRule="auto"/>
              <w:jc w:val="both"/>
              <w:rPr>
                <w:rFonts w:ascii="Arial" w:eastAsia="Times New Roman" w:hAnsi="Arial" w:cs="Arial"/>
                <w:sz w:val="20"/>
                <w:szCs w:val="20"/>
                <w:lang w:val="uk-UA" w:eastAsia="ru-RU"/>
              </w:rPr>
            </w:pPr>
            <w:r w:rsidRPr="00A520BF">
              <w:rPr>
                <w:rFonts w:ascii="Arial" w:eastAsia="Calibri" w:hAnsi="Arial" w:cs="Arial"/>
                <w:kern w:val="2"/>
                <w:sz w:val="20"/>
                <w:szCs w:val="20"/>
                <w:lang w:val="uk-UA"/>
                <w14:ligatures w14:val="standardContextual"/>
              </w:rPr>
              <w:t>3.1.2. Посилення системи безпеки та цивільного захисту населення</w:t>
            </w:r>
          </w:p>
        </w:tc>
      </w:tr>
      <w:tr w:rsidR="00A520BF" w:rsidRPr="00A520BF" w14:paraId="0E6EC162" w14:textId="77777777" w:rsidTr="00924004">
        <w:trPr>
          <w:trHeight w:val="553"/>
          <w:jc w:val="center"/>
        </w:trPr>
        <w:tc>
          <w:tcPr>
            <w:tcW w:w="2836" w:type="dxa"/>
            <w:vAlign w:val="center"/>
            <w:hideMark/>
          </w:tcPr>
          <w:p w14:paraId="058E57AD"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655" w:type="dxa"/>
            <w:gridSpan w:val="3"/>
          </w:tcPr>
          <w:p w14:paraId="40C631BC" w14:textId="77777777" w:rsidR="00A520BF" w:rsidRPr="00A520BF" w:rsidRDefault="00A520BF" w:rsidP="00A520BF">
            <w:pPr>
              <w:keepLines/>
              <w:tabs>
                <w:tab w:val="left" w:pos="450"/>
              </w:tabs>
              <w:spacing w:after="0" w:line="240" w:lineRule="auto"/>
              <w:jc w:val="both"/>
              <w:rPr>
                <w:rFonts w:ascii="Arial" w:eastAsia="Times New Roman" w:hAnsi="Arial" w:cs="Arial"/>
                <w:b/>
                <w:bCs/>
                <w:noProof/>
                <w:sz w:val="20"/>
                <w:szCs w:val="20"/>
                <w:lang w:val="uk-UA" w:eastAsia="uk-UA"/>
              </w:rPr>
            </w:pPr>
            <w:r w:rsidRPr="00A520BF">
              <w:rPr>
                <w:rFonts w:ascii="Arial" w:eastAsia="Times New Roman" w:hAnsi="Arial" w:cs="Arial"/>
                <w:b/>
                <w:bCs/>
                <w:color w:val="001D35"/>
                <w:sz w:val="20"/>
                <w:szCs w:val="20"/>
                <w:shd w:val="clear" w:color="auto" w:fill="FFFFFF"/>
              </w:rPr>
              <w:t xml:space="preserve">Капітальний ремонт та облаштування найпростішого укриття </w:t>
            </w:r>
            <w:r w:rsidRPr="00A520BF">
              <w:rPr>
                <w:rFonts w:ascii="Arial" w:eastAsia="Times New Roman" w:hAnsi="Arial" w:cs="Arial"/>
                <w:b/>
                <w:bCs/>
                <w:noProof/>
                <w:sz w:val="20"/>
                <w:szCs w:val="20"/>
                <w:lang w:val="uk-UA" w:eastAsia="uk-UA"/>
              </w:rPr>
              <w:t>будівлі гуртожитку</w:t>
            </w:r>
            <w:r w:rsidRPr="00A520BF">
              <w:rPr>
                <w:rFonts w:ascii="Arial" w:eastAsia="Times New Roman" w:hAnsi="Arial" w:cs="Arial"/>
                <w:b/>
                <w:bCs/>
                <w:sz w:val="20"/>
                <w:szCs w:val="20"/>
              </w:rPr>
              <w:t xml:space="preserve"> Кременчуцького національного університету ім. Михайла Остроградського за адресою: м. Кременчук, вул. Єднання України, буд. 7</w:t>
            </w:r>
          </w:p>
        </w:tc>
      </w:tr>
      <w:tr w:rsidR="00A520BF" w:rsidRPr="00A520BF" w14:paraId="4F7D733A" w14:textId="77777777" w:rsidTr="00924004">
        <w:trPr>
          <w:trHeight w:val="330"/>
          <w:jc w:val="center"/>
        </w:trPr>
        <w:tc>
          <w:tcPr>
            <w:tcW w:w="2836" w:type="dxa"/>
            <w:vAlign w:val="center"/>
          </w:tcPr>
          <w:p w14:paraId="49FD760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rPr>
              <w:t>Відповідальний</w:t>
            </w:r>
          </w:p>
        </w:tc>
        <w:tc>
          <w:tcPr>
            <w:tcW w:w="6655" w:type="dxa"/>
            <w:gridSpan w:val="3"/>
            <w:vAlign w:val="center"/>
          </w:tcPr>
          <w:p w14:paraId="1BA62245"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bCs/>
                <w:sz w:val="20"/>
                <w:szCs w:val="20"/>
                <w:lang w:val="uk-UA"/>
              </w:rPr>
              <w:t>Департамент соціального захисту населення Кременчуцької міської ради Кременчуцького району Полтавської області</w:t>
            </w:r>
          </w:p>
        </w:tc>
      </w:tr>
      <w:tr w:rsidR="00A520BF" w:rsidRPr="00924004" w14:paraId="1A0D575A" w14:textId="77777777" w:rsidTr="00924004">
        <w:trPr>
          <w:trHeight w:val="330"/>
          <w:jc w:val="center"/>
        </w:trPr>
        <w:tc>
          <w:tcPr>
            <w:tcW w:w="2836" w:type="dxa"/>
            <w:vAlign w:val="center"/>
            <w:hideMark/>
          </w:tcPr>
          <w:p w14:paraId="1ABA60D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Цілі проєкту</w:t>
            </w:r>
          </w:p>
        </w:tc>
        <w:tc>
          <w:tcPr>
            <w:tcW w:w="6655" w:type="dxa"/>
            <w:gridSpan w:val="3"/>
          </w:tcPr>
          <w:p w14:paraId="7B212F94"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Підвищення рівня безпеки громади шляхом облаштування укриття, здатного ефективно захищати від наслідків надзвичайних ситуацій та воєнних дій</w:t>
            </w:r>
          </w:p>
          <w:p w14:paraId="432B320F"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 xml:space="preserve">Забезпечення фізичної безпеки громадян у разі надзвичайних ситуацій, пов’язаних зі збройними діями та іншими загрозами  </w:t>
            </w:r>
          </w:p>
          <w:p w14:paraId="6B2C3580"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ru-RU"/>
              </w:rPr>
              <w:t>Комплекс робіт з відновлення та покращення підвальних приміщень, щоб забезпечити їх відповідність вимогам до  найпростіших укриттів</w:t>
            </w:r>
            <w:r w:rsidRPr="00A520BF">
              <w:rPr>
                <w:rFonts w:ascii="Arial" w:eastAsia="Times New Roman" w:hAnsi="Arial" w:cs="Arial"/>
                <w:color w:val="001D35"/>
                <w:sz w:val="20"/>
                <w:szCs w:val="20"/>
                <w:shd w:val="clear" w:color="auto" w:fill="FFFFFF"/>
                <w:lang w:val="uk-UA" w:eastAsia="ru-RU"/>
              </w:rPr>
              <w:t>.</w:t>
            </w:r>
          </w:p>
        </w:tc>
      </w:tr>
      <w:tr w:rsidR="00A520BF" w:rsidRPr="00A520BF" w14:paraId="05BC0C00" w14:textId="77777777" w:rsidTr="00924004">
        <w:trPr>
          <w:trHeight w:val="42"/>
          <w:jc w:val="center"/>
        </w:trPr>
        <w:tc>
          <w:tcPr>
            <w:tcW w:w="2836" w:type="dxa"/>
            <w:hideMark/>
          </w:tcPr>
          <w:p w14:paraId="0CDCE83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655" w:type="dxa"/>
            <w:gridSpan w:val="3"/>
          </w:tcPr>
          <w:p w14:paraId="11C6767B"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150 внутрішньо переміщених осіб, які проживають у місці тимчасового перебування</w:t>
            </w:r>
          </w:p>
        </w:tc>
      </w:tr>
      <w:tr w:rsidR="00A520BF" w:rsidRPr="00924004" w14:paraId="69DDC470" w14:textId="77777777" w:rsidTr="00924004">
        <w:trPr>
          <w:trHeight w:val="110"/>
          <w:jc w:val="center"/>
        </w:trPr>
        <w:tc>
          <w:tcPr>
            <w:tcW w:w="2836" w:type="dxa"/>
            <w:hideMark/>
          </w:tcPr>
          <w:p w14:paraId="1A25222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655" w:type="dxa"/>
            <w:gridSpan w:val="3"/>
          </w:tcPr>
          <w:p w14:paraId="1D9B4CCB" w14:textId="77777777" w:rsidR="00A520BF" w:rsidRPr="00A520BF" w:rsidRDefault="00A520BF" w:rsidP="00A520BF">
            <w:pPr>
              <w:suppressAutoHyphens/>
              <w:snapToGrid w:val="0"/>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shd w:val="clear" w:color="auto" w:fill="FFFFFF"/>
                <w:lang w:val="uk-UA" w:eastAsia="ru-RU"/>
              </w:rPr>
              <w:t>Роботи з укріплення стін, підлоги, перекриттів, облаштування вентиляції, санвузлів, систем освітлення та забезпечення аварійного виходу, а також встановлення необхідного обладнання, такого як лавки, місця для сидіння, аптечки, засоби пожежогасіння та інше. </w:t>
            </w:r>
          </w:p>
        </w:tc>
      </w:tr>
      <w:tr w:rsidR="00A520BF" w:rsidRPr="00A520BF" w14:paraId="6C745DB3" w14:textId="77777777" w:rsidTr="00924004">
        <w:trPr>
          <w:trHeight w:val="297"/>
          <w:jc w:val="center"/>
        </w:trPr>
        <w:tc>
          <w:tcPr>
            <w:tcW w:w="2836" w:type="dxa"/>
            <w:hideMark/>
          </w:tcPr>
          <w:p w14:paraId="7BC5DB78"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7081822D" w14:textId="77777777" w:rsidR="00A520BF" w:rsidRPr="00A520BF" w:rsidRDefault="00A520BF" w:rsidP="00A520BF">
            <w:pPr>
              <w:widowControl w:val="0"/>
              <w:snapToGrid w:val="0"/>
              <w:spacing w:after="0" w:line="240" w:lineRule="auto"/>
              <w:jc w:val="both"/>
              <w:rPr>
                <w:rFonts w:ascii="Arial" w:eastAsia="Times New Roman" w:hAnsi="Arial" w:cs="Arial"/>
                <w:bCs/>
                <w:sz w:val="20"/>
                <w:szCs w:val="20"/>
                <w:lang w:val="uk-UA" w:eastAsia="ru-RU"/>
              </w:rPr>
            </w:pPr>
          </w:p>
        </w:tc>
        <w:tc>
          <w:tcPr>
            <w:tcW w:w="6655" w:type="dxa"/>
            <w:gridSpan w:val="3"/>
          </w:tcPr>
          <w:p w14:paraId="336BF4A8"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 xml:space="preserve">1. </w:t>
            </w:r>
            <w:r w:rsidRPr="00A520BF">
              <w:rPr>
                <w:rFonts w:ascii="Arial" w:eastAsia="Times New Roman" w:hAnsi="Arial" w:cs="Arial"/>
                <w:spacing w:val="2"/>
                <w:sz w:val="20"/>
                <w:szCs w:val="20"/>
                <w:shd w:val="clear" w:color="auto" w:fill="FFFFFF"/>
                <w:lang w:val="uk-UA" w:eastAsia="ru-RU"/>
              </w:rPr>
              <w:t>Забезпечення надійності та безпеки конструкцій, інженерних мереж, систем вентиляції та евакуації.</w:t>
            </w:r>
          </w:p>
          <w:p w14:paraId="4F9591B2" w14:textId="77777777" w:rsidR="00A520BF" w:rsidRPr="00A520BF" w:rsidRDefault="00A520BF" w:rsidP="00A520BF">
            <w:pPr>
              <w:tabs>
                <w:tab w:val="left" w:pos="239"/>
              </w:tabs>
              <w:suppressAutoHyphens/>
              <w:spacing w:after="0" w:line="240" w:lineRule="auto"/>
              <w:jc w:val="both"/>
              <w:rPr>
                <w:rFonts w:ascii="Arial" w:eastAsia="Calibri" w:hAnsi="Arial" w:cs="Arial"/>
                <w:spacing w:val="2"/>
                <w:sz w:val="20"/>
                <w:szCs w:val="20"/>
                <w:shd w:val="clear" w:color="auto" w:fill="FFFFFF"/>
                <w:lang w:val="uk-UA"/>
              </w:rPr>
            </w:pPr>
            <w:r w:rsidRPr="00A520BF">
              <w:rPr>
                <w:rFonts w:ascii="Arial" w:eastAsia="Calibri" w:hAnsi="Arial" w:cs="Arial"/>
                <w:sz w:val="20"/>
                <w:szCs w:val="20"/>
                <w:lang w:val="uk-UA"/>
              </w:rPr>
              <w:t xml:space="preserve">2. </w:t>
            </w:r>
            <w:r w:rsidRPr="00A520BF">
              <w:rPr>
                <w:rFonts w:ascii="Arial" w:eastAsia="Calibri" w:hAnsi="Arial" w:cs="Arial"/>
                <w:spacing w:val="2"/>
                <w:sz w:val="20"/>
                <w:szCs w:val="20"/>
                <w:shd w:val="clear" w:color="auto" w:fill="FFFFFF"/>
                <w:lang w:val="uk-UA"/>
              </w:rPr>
              <w:t>Забезпечення безперешкодного доступу до укриття для всіх категорій населення, включаючи осіб з обмеженими можливостями</w:t>
            </w:r>
          </w:p>
          <w:p w14:paraId="38032A23" w14:textId="77777777" w:rsidR="00A520BF" w:rsidRPr="00A520BF" w:rsidRDefault="00A520BF" w:rsidP="00A520BF">
            <w:pPr>
              <w:tabs>
                <w:tab w:val="left" w:pos="239"/>
              </w:tabs>
              <w:suppressAutoHyphens/>
              <w:spacing w:after="0" w:line="240" w:lineRule="auto"/>
              <w:jc w:val="both"/>
              <w:rPr>
                <w:rFonts w:ascii="Arial" w:eastAsia="Times New Roman" w:hAnsi="Arial" w:cs="Arial"/>
                <w:sz w:val="20"/>
                <w:szCs w:val="20"/>
                <w:lang w:val="uk-UA" w:eastAsia="it-IT"/>
              </w:rPr>
            </w:pPr>
            <w:r w:rsidRPr="00A520BF">
              <w:rPr>
                <w:rFonts w:ascii="Arial" w:eastAsia="Calibri" w:hAnsi="Arial" w:cs="Arial"/>
                <w:spacing w:val="2"/>
                <w:sz w:val="20"/>
                <w:szCs w:val="20"/>
                <w:lang w:val="uk-UA" w:eastAsia="it-IT"/>
              </w:rPr>
              <w:t xml:space="preserve">3.  </w:t>
            </w:r>
            <w:r w:rsidRPr="00A520BF">
              <w:rPr>
                <w:rFonts w:ascii="Arial" w:eastAsia="Calibri" w:hAnsi="Arial" w:cs="Arial"/>
                <w:spacing w:val="2"/>
                <w:sz w:val="20"/>
                <w:szCs w:val="20"/>
                <w:shd w:val="clear" w:color="auto" w:fill="FFFFFF"/>
                <w:lang w:val="uk-UA"/>
              </w:rPr>
              <w:t>Створення комфортних умов для перебування людей в укритті.</w:t>
            </w:r>
          </w:p>
        </w:tc>
      </w:tr>
      <w:tr w:rsidR="00A520BF" w:rsidRPr="00A520BF" w14:paraId="7C3B3B3C" w14:textId="77777777" w:rsidTr="00924004">
        <w:trPr>
          <w:trHeight w:val="416"/>
          <w:jc w:val="center"/>
        </w:trPr>
        <w:tc>
          <w:tcPr>
            <w:tcW w:w="2836" w:type="dxa"/>
            <w:hideMark/>
          </w:tcPr>
          <w:p w14:paraId="473B85D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655" w:type="dxa"/>
            <w:gridSpan w:val="3"/>
          </w:tcPr>
          <w:p w14:paraId="5189DBC6" w14:textId="77777777" w:rsidR="00A520BF" w:rsidRPr="00A520BF" w:rsidRDefault="00A520BF" w:rsidP="00A520BF">
            <w:pPr>
              <w:numPr>
                <w:ilvl w:val="0"/>
                <w:numId w:val="71"/>
              </w:numPr>
              <w:shd w:val="clear" w:color="auto" w:fill="FFFFFF"/>
              <w:spacing w:after="0" w:line="240" w:lineRule="auto"/>
              <w:ind w:left="0"/>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1. Організаційно-підготовчий етап.</w:t>
            </w:r>
          </w:p>
          <w:p w14:paraId="30C118E4" w14:textId="77777777" w:rsidR="00A520BF" w:rsidRPr="00A520BF" w:rsidRDefault="00A520BF" w:rsidP="00A520BF">
            <w:pPr>
              <w:numPr>
                <w:ilvl w:val="0"/>
                <w:numId w:val="71"/>
              </w:numPr>
              <w:shd w:val="clear" w:color="auto" w:fill="FFFFFF"/>
              <w:spacing w:after="0" w:line="240" w:lineRule="auto"/>
              <w:ind w:left="0"/>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2. Розробка технічної документації.</w:t>
            </w:r>
          </w:p>
          <w:p w14:paraId="7AE4B41F" w14:textId="77777777" w:rsidR="00A520BF" w:rsidRPr="00A520BF" w:rsidRDefault="00A520BF" w:rsidP="00A520BF">
            <w:pPr>
              <w:numPr>
                <w:ilvl w:val="0"/>
                <w:numId w:val="71"/>
              </w:numPr>
              <w:shd w:val="clear" w:color="auto" w:fill="FFFFFF"/>
              <w:spacing w:after="0" w:line="240" w:lineRule="auto"/>
              <w:ind w:left="0"/>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3. Проведення процедури закупівлі, тендеру.</w:t>
            </w:r>
          </w:p>
          <w:p w14:paraId="32DF0C8A" w14:textId="77777777" w:rsidR="00A520BF" w:rsidRPr="00A520BF" w:rsidRDefault="00A520BF" w:rsidP="00A520BF">
            <w:pPr>
              <w:shd w:val="clear" w:color="auto" w:fill="FFFFFF"/>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4. Виконання робіт відповідно до проєктної документації.</w:t>
            </w:r>
          </w:p>
          <w:p w14:paraId="31F0C69A" w14:textId="77777777" w:rsidR="00A520BF" w:rsidRPr="00A520BF" w:rsidRDefault="00A520BF" w:rsidP="00A520BF">
            <w:pPr>
              <w:numPr>
                <w:ilvl w:val="0"/>
                <w:numId w:val="71"/>
              </w:numPr>
              <w:shd w:val="clear" w:color="auto" w:fill="FFFFFF"/>
              <w:spacing w:after="0" w:line="240" w:lineRule="auto"/>
              <w:ind w:left="0"/>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5. Завершальний етап.</w:t>
            </w:r>
          </w:p>
          <w:p w14:paraId="7CFFCBD2" w14:textId="77777777" w:rsidR="00A520BF" w:rsidRPr="00A520BF" w:rsidRDefault="00A520BF" w:rsidP="00A520BF">
            <w:pPr>
              <w:tabs>
                <w:tab w:val="left" w:pos="239"/>
              </w:tabs>
              <w:suppressAutoHyphens/>
              <w:spacing w:after="0" w:line="240" w:lineRule="auto"/>
              <w:jc w:val="both"/>
              <w:rPr>
                <w:rFonts w:ascii="Arial" w:eastAsia="Times New Roman" w:hAnsi="Arial" w:cs="Arial"/>
                <w:sz w:val="20"/>
                <w:szCs w:val="20"/>
                <w:lang w:val="uk-UA" w:eastAsia="it-IT"/>
              </w:rPr>
            </w:pPr>
            <w:r w:rsidRPr="00A520BF">
              <w:rPr>
                <w:rFonts w:ascii="Arial" w:eastAsia="Calibri" w:hAnsi="Arial" w:cs="Arial"/>
                <w:sz w:val="20"/>
                <w:szCs w:val="20"/>
                <w:lang w:val="uk-UA"/>
              </w:rPr>
              <w:t>6. Здійснення приймання-передачі робіт.</w:t>
            </w:r>
          </w:p>
        </w:tc>
      </w:tr>
      <w:tr w:rsidR="00A520BF" w:rsidRPr="00A520BF" w14:paraId="3EBAB4F6" w14:textId="77777777" w:rsidTr="00924004">
        <w:trPr>
          <w:trHeight w:val="400"/>
          <w:jc w:val="center"/>
        </w:trPr>
        <w:tc>
          <w:tcPr>
            <w:tcW w:w="2836" w:type="dxa"/>
            <w:vAlign w:val="center"/>
            <w:hideMark/>
          </w:tcPr>
          <w:p w14:paraId="075C680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655" w:type="dxa"/>
            <w:gridSpan w:val="3"/>
            <w:vAlign w:val="center"/>
          </w:tcPr>
          <w:p w14:paraId="7F10B347"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2026 рік</w:t>
            </w:r>
          </w:p>
        </w:tc>
      </w:tr>
      <w:tr w:rsidR="00A520BF" w:rsidRPr="00A520BF" w14:paraId="1B3249A4" w14:textId="77777777" w:rsidTr="00924004">
        <w:trPr>
          <w:cantSplit/>
          <w:trHeight w:val="566"/>
          <w:jc w:val="center"/>
        </w:trPr>
        <w:tc>
          <w:tcPr>
            <w:tcW w:w="2836" w:type="dxa"/>
            <w:vMerge w:val="restart"/>
            <w:vAlign w:val="center"/>
            <w:hideMark/>
          </w:tcPr>
          <w:p w14:paraId="1BBD191C"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2686" w:type="dxa"/>
            <w:vAlign w:val="center"/>
          </w:tcPr>
          <w:p w14:paraId="4079158C"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2026</w:t>
            </w:r>
          </w:p>
        </w:tc>
        <w:tc>
          <w:tcPr>
            <w:tcW w:w="1850" w:type="dxa"/>
            <w:vAlign w:val="center"/>
          </w:tcPr>
          <w:p w14:paraId="003C758E"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2027</w:t>
            </w:r>
          </w:p>
        </w:tc>
        <w:tc>
          <w:tcPr>
            <w:tcW w:w="2119" w:type="dxa"/>
            <w:vAlign w:val="center"/>
          </w:tcPr>
          <w:p w14:paraId="2A7665F6"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Разом</w:t>
            </w:r>
          </w:p>
        </w:tc>
      </w:tr>
      <w:tr w:rsidR="00A520BF" w:rsidRPr="00A520BF" w14:paraId="5C8388DA" w14:textId="77777777" w:rsidTr="00924004">
        <w:trPr>
          <w:trHeight w:val="502"/>
          <w:jc w:val="center"/>
        </w:trPr>
        <w:tc>
          <w:tcPr>
            <w:tcW w:w="2836" w:type="dxa"/>
            <w:vMerge/>
            <w:vAlign w:val="center"/>
            <w:hideMark/>
          </w:tcPr>
          <w:p w14:paraId="733FCE13"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2686" w:type="dxa"/>
            <w:vAlign w:val="center"/>
          </w:tcPr>
          <w:p w14:paraId="71D1A343" w14:textId="77777777" w:rsidR="00A520BF" w:rsidRPr="00A520BF" w:rsidRDefault="00A520BF" w:rsidP="00A520BF">
            <w:pPr>
              <w:spacing w:after="0" w:line="240" w:lineRule="auto"/>
              <w:jc w:val="center"/>
              <w:rPr>
                <w:rFonts w:ascii="Arial" w:eastAsia="Times New Roman" w:hAnsi="Arial" w:cs="Arial"/>
                <w:sz w:val="20"/>
                <w:szCs w:val="20"/>
                <w:lang w:eastAsia="it-IT"/>
              </w:rPr>
            </w:pPr>
            <w:r w:rsidRPr="00A520BF">
              <w:rPr>
                <w:rFonts w:ascii="Arial" w:eastAsia="Times New Roman" w:hAnsi="Arial" w:cs="Arial"/>
                <w:sz w:val="20"/>
                <w:szCs w:val="20"/>
                <w:lang w:val="uk-UA" w:eastAsia="it-IT"/>
              </w:rPr>
              <w:t>1</w:t>
            </w:r>
            <w:r w:rsidRPr="00A520BF">
              <w:rPr>
                <w:rFonts w:ascii="Arial" w:eastAsia="Times New Roman" w:hAnsi="Arial" w:cs="Arial"/>
                <w:sz w:val="20"/>
                <w:szCs w:val="20"/>
                <w:lang w:eastAsia="it-IT"/>
              </w:rPr>
              <w:t>2</w:t>
            </w:r>
            <w:r w:rsidRPr="00A520BF">
              <w:rPr>
                <w:rFonts w:ascii="Arial" w:eastAsia="Times New Roman" w:hAnsi="Arial" w:cs="Arial"/>
                <w:sz w:val="20"/>
                <w:szCs w:val="20"/>
                <w:lang w:val="uk-UA" w:eastAsia="it-IT"/>
              </w:rPr>
              <w:t> 000,</w:t>
            </w:r>
            <w:r w:rsidRPr="00A520BF">
              <w:rPr>
                <w:rFonts w:ascii="Arial" w:eastAsia="Times New Roman" w:hAnsi="Arial" w:cs="Arial"/>
                <w:sz w:val="20"/>
                <w:szCs w:val="20"/>
                <w:lang w:eastAsia="it-IT"/>
              </w:rPr>
              <w:t>0</w:t>
            </w:r>
          </w:p>
        </w:tc>
        <w:tc>
          <w:tcPr>
            <w:tcW w:w="1850" w:type="dxa"/>
            <w:vAlign w:val="center"/>
          </w:tcPr>
          <w:p w14:paraId="127144FE"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w:t>
            </w:r>
          </w:p>
        </w:tc>
        <w:tc>
          <w:tcPr>
            <w:tcW w:w="2119" w:type="dxa"/>
            <w:vAlign w:val="center"/>
          </w:tcPr>
          <w:p w14:paraId="1E707D4C" w14:textId="77777777" w:rsidR="00A520BF" w:rsidRPr="00A520BF" w:rsidRDefault="00A520BF" w:rsidP="00A520BF">
            <w:pPr>
              <w:spacing w:after="0" w:line="240" w:lineRule="auto"/>
              <w:jc w:val="center"/>
              <w:rPr>
                <w:rFonts w:ascii="Arial" w:eastAsia="Times New Roman" w:hAnsi="Arial" w:cs="Arial"/>
                <w:b/>
                <w:bCs/>
                <w:sz w:val="20"/>
                <w:szCs w:val="20"/>
                <w:lang w:eastAsia="it-IT"/>
              </w:rPr>
            </w:pPr>
            <w:r w:rsidRPr="00A520BF">
              <w:rPr>
                <w:rFonts w:ascii="Arial" w:eastAsia="Times New Roman" w:hAnsi="Arial" w:cs="Arial"/>
                <w:b/>
                <w:bCs/>
                <w:sz w:val="20"/>
                <w:szCs w:val="20"/>
                <w:lang w:val="uk-UA" w:eastAsia="it-IT"/>
              </w:rPr>
              <w:t>12 000,</w:t>
            </w:r>
            <w:r w:rsidRPr="00A520BF">
              <w:rPr>
                <w:rFonts w:ascii="Arial" w:eastAsia="Times New Roman" w:hAnsi="Arial" w:cs="Arial"/>
                <w:b/>
                <w:bCs/>
                <w:sz w:val="20"/>
                <w:szCs w:val="20"/>
                <w:lang w:eastAsia="it-IT"/>
              </w:rPr>
              <w:t>0</w:t>
            </w:r>
          </w:p>
        </w:tc>
      </w:tr>
      <w:tr w:rsidR="00A520BF" w:rsidRPr="00A520BF" w14:paraId="7CD293C0" w14:textId="77777777" w:rsidTr="00924004">
        <w:trPr>
          <w:trHeight w:val="434"/>
          <w:jc w:val="center"/>
        </w:trPr>
        <w:tc>
          <w:tcPr>
            <w:tcW w:w="2836" w:type="dxa"/>
            <w:hideMark/>
          </w:tcPr>
          <w:p w14:paraId="3D25EE89"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655" w:type="dxa"/>
            <w:gridSpan w:val="3"/>
            <w:vAlign w:val="center"/>
          </w:tcPr>
          <w:p w14:paraId="733CC15A" w14:textId="77777777" w:rsidR="00A520BF" w:rsidRPr="00A520BF" w:rsidRDefault="00A520BF" w:rsidP="00A520BF">
            <w:pPr>
              <w:spacing w:after="0" w:line="240" w:lineRule="auto"/>
              <w:jc w:val="both"/>
              <w:rPr>
                <w:rFonts w:ascii="Arial" w:eastAsia="Times New Roman" w:hAnsi="Arial" w:cs="Arial"/>
                <w:iCs/>
                <w:sz w:val="20"/>
                <w:szCs w:val="20"/>
                <w:lang w:val="uk-UA" w:eastAsia="it-IT"/>
              </w:rPr>
            </w:pPr>
            <w:r w:rsidRPr="00A520BF">
              <w:rPr>
                <w:rFonts w:ascii="Arial" w:eastAsia="Times New Roman" w:hAnsi="Arial" w:cs="Arial"/>
                <w:iCs/>
                <w:sz w:val="20"/>
                <w:szCs w:val="20"/>
                <w:lang w:val="uk-UA" w:eastAsia="it-IT"/>
              </w:rPr>
              <w:t>міжнародні донори</w:t>
            </w:r>
          </w:p>
        </w:tc>
      </w:tr>
      <w:tr w:rsidR="00A520BF" w:rsidRPr="00A520BF" w14:paraId="4EEF863A" w14:textId="77777777" w:rsidTr="00924004">
        <w:trPr>
          <w:trHeight w:val="110"/>
          <w:jc w:val="center"/>
        </w:trPr>
        <w:tc>
          <w:tcPr>
            <w:tcW w:w="2836" w:type="dxa"/>
            <w:tcBorders>
              <w:top w:val="single" w:sz="4" w:space="0" w:color="auto"/>
              <w:left w:val="single" w:sz="4" w:space="0" w:color="auto"/>
              <w:bottom w:val="single" w:sz="4" w:space="0" w:color="auto"/>
              <w:right w:val="single" w:sz="4" w:space="0" w:color="auto"/>
            </w:tcBorders>
            <w:hideMark/>
          </w:tcPr>
          <w:p w14:paraId="357B28E8"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учасники реалізації проєкту</w:t>
            </w:r>
          </w:p>
        </w:tc>
        <w:tc>
          <w:tcPr>
            <w:tcW w:w="6655" w:type="dxa"/>
            <w:gridSpan w:val="3"/>
            <w:tcBorders>
              <w:top w:val="single" w:sz="4" w:space="0" w:color="auto"/>
              <w:left w:val="single" w:sz="4" w:space="0" w:color="auto"/>
              <w:bottom w:val="single" w:sz="4" w:space="0" w:color="auto"/>
              <w:right w:val="single" w:sz="4" w:space="0" w:color="auto"/>
            </w:tcBorders>
            <w:vAlign w:val="center"/>
          </w:tcPr>
          <w:p w14:paraId="50DD255F" w14:textId="77777777" w:rsidR="00A520BF" w:rsidRPr="00A520BF" w:rsidRDefault="00A520BF" w:rsidP="00A520BF">
            <w:pPr>
              <w:spacing w:after="0" w:line="240" w:lineRule="auto"/>
              <w:jc w:val="both"/>
              <w:rPr>
                <w:rFonts w:ascii="Arial" w:eastAsia="Times New Roman" w:hAnsi="Arial" w:cs="Arial"/>
                <w:iCs/>
                <w:sz w:val="20"/>
                <w:szCs w:val="20"/>
                <w:lang w:val="uk-UA" w:eastAsia="it-IT"/>
              </w:rPr>
            </w:pPr>
            <w:r w:rsidRPr="00A520BF">
              <w:rPr>
                <w:rFonts w:ascii="Arial" w:eastAsia="Times New Roman" w:hAnsi="Arial" w:cs="Arial"/>
                <w:bCs/>
                <w:sz w:val="20"/>
                <w:szCs w:val="20"/>
                <w:lang w:val="uk-UA"/>
              </w:rPr>
              <w:t>Департамент соціального захисту населення Кременчуцької міської ради Кременчуцького району Полтавської області</w:t>
            </w:r>
          </w:p>
        </w:tc>
      </w:tr>
    </w:tbl>
    <w:p w14:paraId="55FD3B4E" w14:textId="77777777" w:rsidR="00A520BF" w:rsidRPr="00A520BF" w:rsidRDefault="00A520BF" w:rsidP="00A520BF">
      <w:pPr>
        <w:spacing w:after="0" w:line="240" w:lineRule="auto"/>
        <w:rPr>
          <w:rFonts w:ascii="Arial" w:eastAsia="Times New Roman" w:hAnsi="Arial" w:cs="Arial"/>
          <w:i/>
          <w:sz w:val="20"/>
          <w:szCs w:val="20"/>
          <w:lang w:val="uk-UA" w:eastAsia="it-IT"/>
        </w:rPr>
      </w:pPr>
    </w:p>
    <w:p w14:paraId="6ED9102D" w14:textId="77777777" w:rsidR="00A520BF" w:rsidRPr="00A520BF" w:rsidRDefault="00A520BF" w:rsidP="00A520BF">
      <w:pPr>
        <w:spacing w:after="0" w:line="240" w:lineRule="auto"/>
        <w:rPr>
          <w:rFonts w:ascii="Arial" w:eastAsia="Times New Roman" w:hAnsi="Arial" w:cs="Arial"/>
          <w:i/>
          <w:sz w:val="20"/>
          <w:szCs w:val="20"/>
          <w:lang w:val="uk-UA" w:eastAsia="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71"/>
        <w:gridCol w:w="2372"/>
        <w:gridCol w:w="2071"/>
        <w:gridCol w:w="2130"/>
      </w:tblGrid>
      <w:tr w:rsidR="00A520BF" w:rsidRPr="00A520BF" w14:paraId="73B34F99" w14:textId="77777777" w:rsidTr="00D52B21">
        <w:trPr>
          <w:trHeight w:val="333"/>
          <w:jc w:val="center"/>
        </w:trPr>
        <w:tc>
          <w:tcPr>
            <w:tcW w:w="2830" w:type="dxa"/>
          </w:tcPr>
          <w:p w14:paraId="184E7D52"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798" w:type="dxa"/>
            <w:gridSpan w:val="3"/>
          </w:tcPr>
          <w:p w14:paraId="162A66B8" w14:textId="77777777" w:rsidR="00A520BF" w:rsidRPr="00A520BF" w:rsidRDefault="00A520BF" w:rsidP="00A520BF">
            <w:pPr>
              <w:spacing w:after="0" w:line="240" w:lineRule="auto"/>
              <w:rPr>
                <w:rFonts w:ascii="Arial" w:eastAsia="Times New Roman" w:hAnsi="Arial" w:cs="Arial"/>
                <w:bCs/>
                <w:sz w:val="20"/>
                <w:szCs w:val="20"/>
                <w:lang w:val="uk-UA"/>
              </w:rPr>
            </w:pPr>
            <w:r w:rsidRPr="00A520BF">
              <w:rPr>
                <w:rFonts w:ascii="Arial" w:eastAsia="Times New Roman" w:hAnsi="Arial" w:cs="Arial"/>
                <w:sz w:val="20"/>
                <w:szCs w:val="20"/>
                <w:lang w:val="uk-UA" w:eastAsia="ru-RU"/>
              </w:rPr>
              <w:t>3. Енергоефективна, екобезпечна та інфраструктурно розвинута громада</w:t>
            </w:r>
          </w:p>
        </w:tc>
      </w:tr>
      <w:tr w:rsidR="00A520BF" w:rsidRPr="00A520BF" w14:paraId="3A5F144C" w14:textId="77777777" w:rsidTr="00D52B21">
        <w:trPr>
          <w:trHeight w:val="564"/>
          <w:jc w:val="center"/>
        </w:trPr>
        <w:tc>
          <w:tcPr>
            <w:tcW w:w="2830" w:type="dxa"/>
            <w:vAlign w:val="center"/>
          </w:tcPr>
          <w:p w14:paraId="4101879C"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Оперативна ціль</w:t>
            </w:r>
          </w:p>
        </w:tc>
        <w:tc>
          <w:tcPr>
            <w:tcW w:w="6798" w:type="dxa"/>
            <w:gridSpan w:val="3"/>
          </w:tcPr>
          <w:p w14:paraId="72BC3C38"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sz w:val="20"/>
                <w:szCs w:val="20"/>
                <w:lang w:val="uk-UA"/>
              </w:rPr>
            </w:pPr>
            <w:r w:rsidRPr="00A520BF">
              <w:rPr>
                <w:rFonts w:ascii="Arial" w:eastAsia="Times New Roman" w:hAnsi="Arial" w:cs="Arial"/>
                <w:sz w:val="20"/>
                <w:szCs w:val="20"/>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6C8545D2" w14:textId="77777777" w:rsidTr="00D52B21">
        <w:trPr>
          <w:trHeight w:val="390"/>
          <w:jc w:val="center"/>
        </w:trPr>
        <w:tc>
          <w:tcPr>
            <w:tcW w:w="2830" w:type="dxa"/>
          </w:tcPr>
          <w:p w14:paraId="6C9A8D6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798" w:type="dxa"/>
            <w:gridSpan w:val="3"/>
          </w:tcPr>
          <w:p w14:paraId="0030D5C3" w14:textId="77777777" w:rsidR="00A520BF" w:rsidRPr="00A520BF" w:rsidRDefault="00A520BF" w:rsidP="00A520BF">
            <w:pPr>
              <w:autoSpaceDE w:val="0"/>
              <w:autoSpaceDN w:val="0"/>
              <w:adjustRightInd w:val="0"/>
              <w:spacing w:after="0" w:line="240" w:lineRule="auto"/>
              <w:jc w:val="both"/>
              <w:rPr>
                <w:rFonts w:ascii="Arial" w:eastAsia="Times New Roman" w:hAnsi="Arial" w:cs="Arial"/>
                <w:sz w:val="20"/>
                <w:szCs w:val="20"/>
                <w:lang w:val="uk-UA" w:eastAsia="ru-RU"/>
              </w:rPr>
            </w:pPr>
            <w:r w:rsidRPr="00A520BF">
              <w:rPr>
                <w:rFonts w:ascii="Arial" w:eastAsia="Calibri" w:hAnsi="Arial" w:cs="Arial"/>
                <w:kern w:val="2"/>
                <w:sz w:val="20"/>
                <w:szCs w:val="20"/>
                <w:lang w:val="uk-UA"/>
                <w14:ligatures w14:val="standardContextual"/>
              </w:rPr>
              <w:t>3.1.2. Посилення системи безпеки та цивільного захисту населення</w:t>
            </w:r>
          </w:p>
        </w:tc>
      </w:tr>
      <w:tr w:rsidR="00A520BF" w:rsidRPr="00A520BF" w14:paraId="574A9913" w14:textId="77777777" w:rsidTr="00D52B21">
        <w:trPr>
          <w:trHeight w:val="553"/>
          <w:jc w:val="center"/>
        </w:trPr>
        <w:tc>
          <w:tcPr>
            <w:tcW w:w="2830" w:type="dxa"/>
            <w:vAlign w:val="center"/>
            <w:hideMark/>
          </w:tcPr>
          <w:p w14:paraId="4FD47B08"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798" w:type="dxa"/>
            <w:gridSpan w:val="3"/>
          </w:tcPr>
          <w:p w14:paraId="2580BFCB" w14:textId="77777777" w:rsidR="00A520BF" w:rsidRPr="00A520BF" w:rsidRDefault="00A520BF" w:rsidP="00A520BF">
            <w:pPr>
              <w:keepLines/>
              <w:tabs>
                <w:tab w:val="left" w:pos="450"/>
              </w:tabs>
              <w:spacing w:after="0" w:line="240" w:lineRule="auto"/>
              <w:jc w:val="both"/>
              <w:rPr>
                <w:rFonts w:ascii="Arial" w:eastAsia="Times New Roman" w:hAnsi="Arial" w:cs="Arial"/>
                <w:b/>
                <w:bCs/>
                <w:noProof/>
                <w:sz w:val="20"/>
                <w:szCs w:val="20"/>
                <w:lang w:val="uk-UA" w:eastAsia="uk-UA"/>
              </w:rPr>
            </w:pPr>
            <w:r w:rsidRPr="00A520BF">
              <w:rPr>
                <w:rFonts w:ascii="Arial" w:eastAsia="Times New Roman" w:hAnsi="Arial" w:cs="Arial"/>
                <w:b/>
                <w:bCs/>
                <w:color w:val="001D35"/>
                <w:sz w:val="20"/>
                <w:szCs w:val="20"/>
                <w:shd w:val="clear" w:color="auto" w:fill="FFFFFF"/>
              </w:rPr>
              <w:t xml:space="preserve">Капітальний ремонт та облаштування найпростішого укриття </w:t>
            </w:r>
            <w:r w:rsidRPr="00A520BF">
              <w:rPr>
                <w:rFonts w:ascii="Arial" w:eastAsia="Times New Roman" w:hAnsi="Arial" w:cs="Arial"/>
                <w:b/>
                <w:bCs/>
                <w:noProof/>
                <w:sz w:val="20"/>
                <w:szCs w:val="20"/>
                <w:lang w:val="uk-UA" w:eastAsia="uk-UA"/>
              </w:rPr>
              <w:t>будівлі гуртожитку</w:t>
            </w:r>
            <w:r w:rsidRPr="00A520BF">
              <w:rPr>
                <w:rFonts w:ascii="Arial" w:eastAsia="Times New Roman" w:hAnsi="Arial" w:cs="Arial"/>
                <w:b/>
                <w:bCs/>
                <w:sz w:val="20"/>
                <w:szCs w:val="20"/>
              </w:rPr>
              <w:t xml:space="preserve"> АТ «АвтоКраз»</w:t>
            </w:r>
            <w:r w:rsidRPr="00A520BF">
              <w:rPr>
                <w:rFonts w:ascii="Arial" w:eastAsia="Times New Roman" w:hAnsi="Arial" w:cs="Arial"/>
                <w:b/>
                <w:bCs/>
                <w:sz w:val="20"/>
                <w:szCs w:val="20"/>
                <w:lang w:val="uk-UA"/>
              </w:rPr>
              <w:t xml:space="preserve"> </w:t>
            </w:r>
            <w:r w:rsidRPr="00A520BF">
              <w:rPr>
                <w:rFonts w:ascii="Arial" w:eastAsia="Times New Roman" w:hAnsi="Arial" w:cs="Arial"/>
                <w:b/>
                <w:bCs/>
                <w:sz w:val="20"/>
                <w:szCs w:val="20"/>
              </w:rPr>
              <w:t>за адресою: м. Кременчук, вул. Єднання України, буд. 9</w:t>
            </w:r>
          </w:p>
        </w:tc>
      </w:tr>
      <w:tr w:rsidR="00A520BF" w:rsidRPr="00A520BF" w14:paraId="2F44DC8F" w14:textId="77777777" w:rsidTr="00D52B21">
        <w:trPr>
          <w:trHeight w:val="330"/>
          <w:jc w:val="center"/>
        </w:trPr>
        <w:tc>
          <w:tcPr>
            <w:tcW w:w="2830" w:type="dxa"/>
            <w:vAlign w:val="center"/>
          </w:tcPr>
          <w:p w14:paraId="63DF4EE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rPr>
              <w:t>Відповідальний</w:t>
            </w:r>
          </w:p>
        </w:tc>
        <w:tc>
          <w:tcPr>
            <w:tcW w:w="6798" w:type="dxa"/>
            <w:gridSpan w:val="3"/>
            <w:vAlign w:val="center"/>
          </w:tcPr>
          <w:p w14:paraId="08E40949" w14:textId="77777777" w:rsidR="00A520BF" w:rsidRPr="00A520BF" w:rsidRDefault="00A520BF" w:rsidP="00A520BF">
            <w:pPr>
              <w:spacing w:after="0" w:line="240" w:lineRule="auto"/>
              <w:jc w:val="both"/>
              <w:rPr>
                <w:rFonts w:ascii="Arial" w:eastAsia="Times New Roman" w:hAnsi="Arial" w:cs="Arial"/>
                <w:bCs/>
                <w:sz w:val="20"/>
                <w:szCs w:val="20"/>
                <w:lang w:val="uk-UA"/>
              </w:rPr>
            </w:pPr>
            <w:r w:rsidRPr="00A520BF">
              <w:rPr>
                <w:rFonts w:ascii="Arial" w:eastAsia="Times New Roman" w:hAnsi="Arial" w:cs="Arial"/>
                <w:bCs/>
                <w:sz w:val="20"/>
                <w:szCs w:val="20"/>
                <w:lang w:val="uk-UA"/>
              </w:rPr>
              <w:t>Департамент соціального захисту населення Кременчуцької міської ради Кременчуцького району Полтавської області</w:t>
            </w:r>
          </w:p>
        </w:tc>
      </w:tr>
      <w:tr w:rsidR="00A520BF" w:rsidRPr="00924004" w14:paraId="3B356F74" w14:textId="77777777" w:rsidTr="00D52B21">
        <w:trPr>
          <w:trHeight w:val="330"/>
          <w:jc w:val="center"/>
        </w:trPr>
        <w:tc>
          <w:tcPr>
            <w:tcW w:w="2830" w:type="dxa"/>
            <w:vAlign w:val="center"/>
            <w:hideMark/>
          </w:tcPr>
          <w:p w14:paraId="7FCE25C6"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Цілі проєкту</w:t>
            </w:r>
          </w:p>
          <w:p w14:paraId="228C163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p>
        </w:tc>
        <w:tc>
          <w:tcPr>
            <w:tcW w:w="6798" w:type="dxa"/>
            <w:gridSpan w:val="3"/>
          </w:tcPr>
          <w:p w14:paraId="733DFEFE"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bCs/>
                <w:sz w:val="20"/>
                <w:szCs w:val="20"/>
                <w:lang w:val="uk-UA"/>
              </w:rPr>
              <w:t>Підвищення рівня безпеки громади шляхом облаштування укриття, здатного ефективно захищати від наслідків надзвичайних ситуацій та воєнних дій</w:t>
            </w:r>
          </w:p>
          <w:p w14:paraId="2C6C5880"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 xml:space="preserve">Забезпечення фізичної безпеки громадян у разі надзвичайних ситуацій, пов’язаних зі збройними діями та іншими загрозами  </w:t>
            </w:r>
          </w:p>
          <w:p w14:paraId="538BF4A6"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ru-RU"/>
              </w:rPr>
              <w:t>Комплекс робіт з відновлення та покращення підвальних приміщень, щоб забезпечити їх відповідність вимогам до  найпростіших укриттів</w:t>
            </w:r>
            <w:r w:rsidRPr="00A520BF">
              <w:rPr>
                <w:rFonts w:ascii="Arial" w:eastAsia="Times New Roman" w:hAnsi="Arial" w:cs="Arial"/>
                <w:color w:val="001D35"/>
                <w:sz w:val="20"/>
                <w:szCs w:val="20"/>
                <w:shd w:val="clear" w:color="auto" w:fill="FFFFFF"/>
                <w:lang w:val="uk-UA" w:eastAsia="ru-RU"/>
              </w:rPr>
              <w:t>.</w:t>
            </w:r>
          </w:p>
        </w:tc>
      </w:tr>
      <w:tr w:rsidR="00A520BF" w:rsidRPr="00A520BF" w14:paraId="7E205929" w14:textId="77777777" w:rsidTr="00D52B21">
        <w:trPr>
          <w:trHeight w:val="42"/>
          <w:jc w:val="center"/>
        </w:trPr>
        <w:tc>
          <w:tcPr>
            <w:tcW w:w="2830" w:type="dxa"/>
            <w:hideMark/>
          </w:tcPr>
          <w:p w14:paraId="0C01853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798" w:type="dxa"/>
            <w:gridSpan w:val="3"/>
          </w:tcPr>
          <w:p w14:paraId="316155AB"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150 внутрішньо переміщених осіб, які проживають у місці тимчасового перебування</w:t>
            </w:r>
          </w:p>
        </w:tc>
      </w:tr>
      <w:tr w:rsidR="00A520BF" w:rsidRPr="00924004" w14:paraId="457F6D48" w14:textId="77777777" w:rsidTr="00D52B21">
        <w:trPr>
          <w:trHeight w:val="110"/>
          <w:jc w:val="center"/>
        </w:trPr>
        <w:tc>
          <w:tcPr>
            <w:tcW w:w="2830" w:type="dxa"/>
            <w:hideMark/>
          </w:tcPr>
          <w:p w14:paraId="3A096425"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798" w:type="dxa"/>
            <w:gridSpan w:val="3"/>
          </w:tcPr>
          <w:p w14:paraId="1553A8CD" w14:textId="77777777" w:rsidR="00A520BF" w:rsidRPr="00A520BF" w:rsidRDefault="00A520BF" w:rsidP="00A520BF">
            <w:pPr>
              <w:suppressAutoHyphens/>
              <w:snapToGrid w:val="0"/>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shd w:val="clear" w:color="auto" w:fill="FFFFFF"/>
                <w:lang w:val="uk-UA" w:eastAsia="ru-RU"/>
              </w:rPr>
              <w:t>Роботи з укріплення стін, підлоги, перекриттів, облаштування вентиляції, санвузлів, систем освітлення та забезпечення аварійного виходу, а також встановлення необхідного обладнання, такого як лавки, місця для сидіння, аптечки, засоби пожежогасіння та інше. </w:t>
            </w:r>
          </w:p>
        </w:tc>
      </w:tr>
      <w:tr w:rsidR="00A520BF" w:rsidRPr="00A520BF" w14:paraId="1A82FD3B" w14:textId="77777777" w:rsidTr="00D52B21">
        <w:trPr>
          <w:trHeight w:val="297"/>
          <w:jc w:val="center"/>
        </w:trPr>
        <w:tc>
          <w:tcPr>
            <w:tcW w:w="2830" w:type="dxa"/>
            <w:hideMark/>
          </w:tcPr>
          <w:p w14:paraId="44902E76"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6A532D65" w14:textId="77777777" w:rsidR="00A520BF" w:rsidRPr="00A520BF" w:rsidRDefault="00A520BF" w:rsidP="00A520BF">
            <w:pPr>
              <w:widowControl w:val="0"/>
              <w:snapToGrid w:val="0"/>
              <w:spacing w:after="0" w:line="240" w:lineRule="auto"/>
              <w:jc w:val="both"/>
              <w:rPr>
                <w:rFonts w:ascii="Arial" w:eastAsia="Times New Roman" w:hAnsi="Arial" w:cs="Arial"/>
                <w:bCs/>
                <w:sz w:val="20"/>
                <w:szCs w:val="20"/>
                <w:lang w:val="uk-UA" w:eastAsia="ru-RU"/>
              </w:rPr>
            </w:pPr>
          </w:p>
        </w:tc>
        <w:tc>
          <w:tcPr>
            <w:tcW w:w="6798" w:type="dxa"/>
            <w:gridSpan w:val="3"/>
          </w:tcPr>
          <w:p w14:paraId="1401754E"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 xml:space="preserve">1. </w:t>
            </w:r>
            <w:r w:rsidRPr="00A520BF">
              <w:rPr>
                <w:rFonts w:ascii="Arial" w:eastAsia="Times New Roman" w:hAnsi="Arial" w:cs="Arial"/>
                <w:spacing w:val="2"/>
                <w:sz w:val="20"/>
                <w:szCs w:val="20"/>
                <w:shd w:val="clear" w:color="auto" w:fill="FFFFFF"/>
                <w:lang w:val="uk-UA" w:eastAsia="ru-RU"/>
              </w:rPr>
              <w:t>Забезпечення надійності та безпеки конструкцій, інженерних мереж, систем вентиляції та евакуації.</w:t>
            </w:r>
          </w:p>
          <w:p w14:paraId="16FDDD3F" w14:textId="77777777" w:rsidR="00A520BF" w:rsidRPr="00A520BF" w:rsidRDefault="00A520BF" w:rsidP="00A520BF">
            <w:pPr>
              <w:tabs>
                <w:tab w:val="left" w:pos="239"/>
              </w:tabs>
              <w:suppressAutoHyphens/>
              <w:spacing w:after="0" w:line="240" w:lineRule="auto"/>
              <w:jc w:val="both"/>
              <w:rPr>
                <w:rFonts w:ascii="Arial" w:eastAsia="Calibri" w:hAnsi="Arial" w:cs="Arial"/>
                <w:spacing w:val="2"/>
                <w:sz w:val="20"/>
                <w:szCs w:val="20"/>
                <w:shd w:val="clear" w:color="auto" w:fill="FFFFFF"/>
                <w:lang w:val="uk-UA"/>
              </w:rPr>
            </w:pPr>
            <w:r w:rsidRPr="00A520BF">
              <w:rPr>
                <w:rFonts w:ascii="Arial" w:eastAsia="Calibri" w:hAnsi="Arial" w:cs="Arial"/>
                <w:sz w:val="20"/>
                <w:szCs w:val="20"/>
                <w:lang w:val="uk-UA"/>
              </w:rPr>
              <w:t xml:space="preserve">2. </w:t>
            </w:r>
            <w:r w:rsidRPr="00A520BF">
              <w:rPr>
                <w:rFonts w:ascii="Arial" w:eastAsia="Calibri" w:hAnsi="Arial" w:cs="Arial"/>
                <w:spacing w:val="2"/>
                <w:sz w:val="20"/>
                <w:szCs w:val="20"/>
                <w:shd w:val="clear" w:color="auto" w:fill="FFFFFF"/>
                <w:lang w:val="uk-UA"/>
              </w:rPr>
              <w:t>Забезпечення безперешкодного доступу до укриття для всіх категорій населення, включаючи осіб з обмеженими можливостями</w:t>
            </w:r>
          </w:p>
          <w:p w14:paraId="241D7E4C" w14:textId="77777777" w:rsidR="00A520BF" w:rsidRPr="00A520BF" w:rsidRDefault="00A520BF" w:rsidP="00A520BF">
            <w:pPr>
              <w:tabs>
                <w:tab w:val="left" w:pos="239"/>
              </w:tabs>
              <w:suppressAutoHyphens/>
              <w:spacing w:after="0" w:line="240" w:lineRule="auto"/>
              <w:jc w:val="both"/>
              <w:rPr>
                <w:rFonts w:ascii="Arial" w:eastAsia="Times New Roman" w:hAnsi="Arial" w:cs="Arial"/>
                <w:sz w:val="20"/>
                <w:szCs w:val="20"/>
                <w:lang w:val="uk-UA" w:eastAsia="it-IT"/>
              </w:rPr>
            </w:pPr>
            <w:r w:rsidRPr="00A520BF">
              <w:rPr>
                <w:rFonts w:ascii="Arial" w:eastAsia="Calibri" w:hAnsi="Arial" w:cs="Arial"/>
                <w:spacing w:val="2"/>
                <w:sz w:val="20"/>
                <w:szCs w:val="20"/>
                <w:lang w:val="uk-UA" w:eastAsia="it-IT"/>
              </w:rPr>
              <w:t xml:space="preserve">3.  </w:t>
            </w:r>
            <w:r w:rsidRPr="00A520BF">
              <w:rPr>
                <w:rFonts w:ascii="Arial" w:eastAsia="Calibri" w:hAnsi="Arial" w:cs="Arial"/>
                <w:spacing w:val="2"/>
                <w:sz w:val="20"/>
                <w:szCs w:val="20"/>
                <w:shd w:val="clear" w:color="auto" w:fill="FFFFFF"/>
                <w:lang w:val="uk-UA"/>
              </w:rPr>
              <w:t>Створення комфортних умов для перебування людей в укритті.</w:t>
            </w:r>
          </w:p>
        </w:tc>
      </w:tr>
      <w:tr w:rsidR="00A520BF" w:rsidRPr="00A520BF" w14:paraId="33B14629" w14:textId="77777777" w:rsidTr="00D52B21">
        <w:trPr>
          <w:trHeight w:val="214"/>
          <w:jc w:val="center"/>
        </w:trPr>
        <w:tc>
          <w:tcPr>
            <w:tcW w:w="2830" w:type="dxa"/>
            <w:hideMark/>
          </w:tcPr>
          <w:p w14:paraId="2E398F2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798" w:type="dxa"/>
            <w:gridSpan w:val="3"/>
          </w:tcPr>
          <w:p w14:paraId="7136D43D" w14:textId="77777777" w:rsidR="00A520BF" w:rsidRPr="00A520BF" w:rsidRDefault="00A520BF" w:rsidP="00A520BF">
            <w:pPr>
              <w:numPr>
                <w:ilvl w:val="0"/>
                <w:numId w:val="71"/>
              </w:numPr>
              <w:shd w:val="clear" w:color="auto" w:fill="FFFFFF"/>
              <w:spacing w:after="0" w:line="240" w:lineRule="auto"/>
              <w:ind w:left="0"/>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1. Організаційно-підготовчий етап.</w:t>
            </w:r>
          </w:p>
          <w:p w14:paraId="5F792404" w14:textId="77777777" w:rsidR="00A520BF" w:rsidRPr="00A520BF" w:rsidRDefault="00A520BF" w:rsidP="00A520BF">
            <w:pPr>
              <w:numPr>
                <w:ilvl w:val="0"/>
                <w:numId w:val="71"/>
              </w:numPr>
              <w:shd w:val="clear" w:color="auto" w:fill="FFFFFF"/>
              <w:spacing w:after="0" w:line="240" w:lineRule="auto"/>
              <w:ind w:left="0"/>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2. Розробка технічної документації.</w:t>
            </w:r>
          </w:p>
          <w:p w14:paraId="45679108" w14:textId="77777777" w:rsidR="00A520BF" w:rsidRPr="00A520BF" w:rsidRDefault="00A520BF" w:rsidP="00A520BF">
            <w:pPr>
              <w:numPr>
                <w:ilvl w:val="0"/>
                <w:numId w:val="71"/>
              </w:numPr>
              <w:shd w:val="clear" w:color="auto" w:fill="FFFFFF"/>
              <w:spacing w:after="0" w:line="240" w:lineRule="auto"/>
              <w:ind w:left="0"/>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3. Проведення процедури закупівлі, тендеру.</w:t>
            </w:r>
          </w:p>
          <w:p w14:paraId="3133C91B" w14:textId="77777777" w:rsidR="00A520BF" w:rsidRPr="00A520BF" w:rsidRDefault="00A520BF" w:rsidP="00A520BF">
            <w:pPr>
              <w:shd w:val="clear" w:color="auto" w:fill="FFFFFF"/>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4. Виконання робіт відповідно до проєктної документації.</w:t>
            </w:r>
          </w:p>
          <w:p w14:paraId="2AB6EB8C" w14:textId="77777777" w:rsidR="00A520BF" w:rsidRPr="00A520BF" w:rsidRDefault="00A520BF" w:rsidP="00A520BF">
            <w:pPr>
              <w:numPr>
                <w:ilvl w:val="0"/>
                <w:numId w:val="71"/>
              </w:numPr>
              <w:shd w:val="clear" w:color="auto" w:fill="FFFFFF"/>
              <w:spacing w:after="0" w:line="240" w:lineRule="auto"/>
              <w:ind w:left="0"/>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5. Завершальний етап.</w:t>
            </w:r>
          </w:p>
          <w:p w14:paraId="4677326D" w14:textId="77777777" w:rsidR="00A520BF" w:rsidRPr="00A520BF" w:rsidRDefault="00A520BF" w:rsidP="00A520BF">
            <w:pPr>
              <w:tabs>
                <w:tab w:val="left" w:pos="239"/>
              </w:tabs>
              <w:suppressAutoHyphens/>
              <w:spacing w:after="0" w:line="240" w:lineRule="auto"/>
              <w:jc w:val="both"/>
              <w:rPr>
                <w:rFonts w:ascii="Arial" w:eastAsia="Calibri" w:hAnsi="Arial" w:cs="Arial"/>
                <w:sz w:val="20"/>
                <w:szCs w:val="20"/>
                <w:lang w:val="uk-UA"/>
              </w:rPr>
            </w:pPr>
            <w:r w:rsidRPr="00A520BF">
              <w:rPr>
                <w:rFonts w:ascii="Arial" w:eastAsia="Calibri" w:hAnsi="Arial" w:cs="Arial"/>
                <w:sz w:val="20"/>
                <w:szCs w:val="20"/>
                <w:lang w:val="uk-UA"/>
              </w:rPr>
              <w:t>6. Здійснення приймання-передачі робіт.</w:t>
            </w:r>
          </w:p>
          <w:p w14:paraId="65D64DE5" w14:textId="77777777" w:rsidR="00A520BF" w:rsidRPr="00A520BF" w:rsidRDefault="00A520BF" w:rsidP="00A520BF">
            <w:pPr>
              <w:tabs>
                <w:tab w:val="left" w:pos="239"/>
              </w:tabs>
              <w:suppressAutoHyphens/>
              <w:spacing w:line="240" w:lineRule="auto"/>
              <w:contextualSpacing/>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Послуги:</w:t>
            </w:r>
          </w:p>
          <w:p w14:paraId="69774346" w14:textId="77777777" w:rsidR="00A520BF" w:rsidRPr="00A520BF" w:rsidRDefault="00A520BF" w:rsidP="00A520BF">
            <w:pPr>
              <w:tabs>
                <w:tab w:val="left" w:pos="239"/>
              </w:tabs>
              <w:suppressAutoHyphens/>
              <w:spacing w:line="240" w:lineRule="auto"/>
              <w:contextualSpacing/>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xml:space="preserve">1. Оцінка стану підвалу, визначення необхідних робіт, розробка проекту з урахуванням вимог до укриттів. </w:t>
            </w:r>
          </w:p>
          <w:p w14:paraId="1F5CC2A7" w14:textId="77777777" w:rsidR="00A520BF" w:rsidRPr="00A520BF" w:rsidRDefault="00A520BF" w:rsidP="00A520BF">
            <w:pPr>
              <w:tabs>
                <w:tab w:val="left" w:pos="239"/>
              </w:tabs>
              <w:suppressAutoHyphens/>
              <w:spacing w:line="240" w:lineRule="auto"/>
              <w:contextualSpacing/>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xml:space="preserve">2. Очищення приміщення, демонтаж старих конструкцій, інженерних мереж. </w:t>
            </w:r>
          </w:p>
          <w:p w14:paraId="44A43B90" w14:textId="77777777" w:rsidR="00A520BF" w:rsidRPr="00A520BF" w:rsidRDefault="00A520BF" w:rsidP="00A520BF">
            <w:pPr>
              <w:tabs>
                <w:tab w:val="left" w:pos="239"/>
              </w:tabs>
              <w:suppressAutoHyphens/>
              <w:spacing w:line="240" w:lineRule="auto"/>
              <w:contextualSpacing/>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3. Посилення стін, перекриттів, фундаменту, влаштування нових перегородок, якщо потрібно.</w:t>
            </w:r>
          </w:p>
          <w:p w14:paraId="6B8DD44F" w14:textId="77777777" w:rsidR="00A520BF" w:rsidRPr="00A520BF" w:rsidRDefault="00A520BF" w:rsidP="00A520BF">
            <w:pPr>
              <w:tabs>
                <w:tab w:val="left" w:pos="239"/>
              </w:tabs>
              <w:suppressAutoHyphens/>
              <w:spacing w:line="240" w:lineRule="auto"/>
              <w:contextualSpacing/>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xml:space="preserve">4. Заміна або встановлення нових систем водопостачання, каналізації, опалення, вентиляції, електропостачання.  </w:t>
            </w:r>
          </w:p>
          <w:p w14:paraId="3B16C21A" w14:textId="77777777" w:rsidR="00A520BF" w:rsidRPr="00A520BF" w:rsidRDefault="00A520BF" w:rsidP="00A520BF">
            <w:pPr>
              <w:tabs>
                <w:tab w:val="left" w:pos="239"/>
              </w:tabs>
              <w:suppressAutoHyphens/>
              <w:spacing w:line="240" w:lineRule="auto"/>
              <w:contextualSpacing/>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xml:space="preserve">5. Облаштування туалетів, умивальників, місць для надання першої медичної допомоги. </w:t>
            </w:r>
          </w:p>
          <w:p w14:paraId="73212C65" w14:textId="77777777" w:rsidR="00A520BF" w:rsidRPr="00A520BF" w:rsidRDefault="00A520BF" w:rsidP="00A520BF">
            <w:pPr>
              <w:tabs>
                <w:tab w:val="left" w:pos="239"/>
              </w:tabs>
              <w:suppressAutoHyphens/>
              <w:spacing w:line="240" w:lineRule="auto"/>
              <w:contextualSpacing/>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xml:space="preserve">6. Забезпечення достатнього освітлення та аварійного виходу з укриття. </w:t>
            </w:r>
          </w:p>
          <w:p w14:paraId="5AB10D6F" w14:textId="77777777" w:rsidR="00A520BF" w:rsidRPr="00A520BF" w:rsidRDefault="00A520BF" w:rsidP="00A520BF">
            <w:pPr>
              <w:tabs>
                <w:tab w:val="left" w:pos="239"/>
              </w:tabs>
              <w:suppressAutoHyphens/>
              <w:spacing w:line="240" w:lineRule="auto"/>
              <w:contextualSpacing/>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xml:space="preserve">7. Встановлення лавок, місць для сидіння, аптечок, вогнегасників та іншого необхідного обладнання. </w:t>
            </w:r>
          </w:p>
          <w:p w14:paraId="555D4725" w14:textId="77777777" w:rsidR="00A520BF" w:rsidRPr="00A520BF" w:rsidRDefault="00A520BF" w:rsidP="00A520BF">
            <w:pPr>
              <w:tabs>
                <w:tab w:val="left" w:pos="239"/>
              </w:tabs>
              <w:suppressAutoHyphens/>
              <w:spacing w:line="240" w:lineRule="auto"/>
              <w:contextualSpacing/>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xml:space="preserve">8. Фарбування, оздоблення стін, підлоги, стелі, прибирання приміщення. </w:t>
            </w:r>
          </w:p>
          <w:p w14:paraId="767F3EE3" w14:textId="77777777" w:rsidR="00A520BF" w:rsidRPr="00A520BF" w:rsidRDefault="00A520BF" w:rsidP="00A520BF">
            <w:pPr>
              <w:tabs>
                <w:tab w:val="left" w:pos="239"/>
              </w:tabs>
              <w:suppressAutoHyphens/>
              <w:spacing w:line="240" w:lineRule="auto"/>
              <w:contextualSpacing/>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9. Джерела фінансування та контроль бюджету</w:t>
            </w:r>
          </w:p>
          <w:p w14:paraId="0A9C929D" w14:textId="77777777" w:rsidR="00A520BF" w:rsidRPr="00A520BF" w:rsidRDefault="00A520BF" w:rsidP="00A520BF">
            <w:pPr>
              <w:tabs>
                <w:tab w:val="left" w:pos="239"/>
              </w:tabs>
              <w:suppressAutoHyphens/>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3132 - Капітальний ремонт</w:t>
            </w:r>
          </w:p>
        </w:tc>
      </w:tr>
      <w:tr w:rsidR="00A520BF" w:rsidRPr="00A520BF" w14:paraId="3AB1CE9F" w14:textId="77777777" w:rsidTr="00D52B21">
        <w:trPr>
          <w:trHeight w:val="478"/>
          <w:jc w:val="center"/>
        </w:trPr>
        <w:tc>
          <w:tcPr>
            <w:tcW w:w="2830" w:type="dxa"/>
            <w:vAlign w:val="center"/>
            <w:hideMark/>
          </w:tcPr>
          <w:p w14:paraId="32DD646B"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798" w:type="dxa"/>
            <w:gridSpan w:val="3"/>
            <w:vAlign w:val="center"/>
          </w:tcPr>
          <w:p w14:paraId="72622852" w14:textId="77777777" w:rsidR="00A520BF" w:rsidRPr="00A520BF" w:rsidRDefault="00A520BF" w:rsidP="00A520BF">
            <w:pPr>
              <w:spacing w:after="0" w:line="240" w:lineRule="auto"/>
              <w:rPr>
                <w:rFonts w:ascii="Arial" w:eastAsia="Times New Roman" w:hAnsi="Arial" w:cs="Arial"/>
                <w:sz w:val="20"/>
                <w:szCs w:val="20"/>
                <w:lang w:val="en-US" w:eastAsia="it-IT"/>
              </w:rPr>
            </w:pPr>
            <w:r w:rsidRPr="00A520BF">
              <w:rPr>
                <w:rFonts w:ascii="Arial" w:eastAsia="Times New Roman" w:hAnsi="Arial" w:cs="Arial"/>
                <w:sz w:val="20"/>
                <w:szCs w:val="20"/>
                <w:lang w:val="en-US" w:eastAsia="it-IT"/>
              </w:rPr>
              <w:t xml:space="preserve">2026 </w:t>
            </w:r>
            <w:r w:rsidRPr="00A520BF">
              <w:rPr>
                <w:rFonts w:ascii="Arial" w:eastAsia="Times New Roman" w:hAnsi="Arial" w:cs="Arial"/>
                <w:sz w:val="20"/>
                <w:szCs w:val="20"/>
                <w:lang w:val="uk-UA" w:eastAsia="it-IT"/>
              </w:rPr>
              <w:t>рік</w:t>
            </w:r>
          </w:p>
        </w:tc>
      </w:tr>
      <w:tr w:rsidR="00A520BF" w:rsidRPr="00A520BF" w14:paraId="5620B0F9" w14:textId="77777777" w:rsidTr="00D52B21">
        <w:trPr>
          <w:cantSplit/>
          <w:trHeight w:val="565"/>
          <w:jc w:val="center"/>
        </w:trPr>
        <w:tc>
          <w:tcPr>
            <w:tcW w:w="2830" w:type="dxa"/>
            <w:vMerge w:val="restart"/>
            <w:vAlign w:val="center"/>
            <w:hideMark/>
          </w:tcPr>
          <w:p w14:paraId="525074E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2449" w:type="dxa"/>
            <w:vAlign w:val="center"/>
          </w:tcPr>
          <w:p w14:paraId="73A215F6"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2026</w:t>
            </w:r>
          </w:p>
        </w:tc>
        <w:tc>
          <w:tcPr>
            <w:tcW w:w="2156" w:type="dxa"/>
            <w:vAlign w:val="center"/>
          </w:tcPr>
          <w:p w14:paraId="2C318038"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2027</w:t>
            </w:r>
          </w:p>
        </w:tc>
        <w:tc>
          <w:tcPr>
            <w:tcW w:w="2193" w:type="dxa"/>
            <w:vAlign w:val="center"/>
          </w:tcPr>
          <w:p w14:paraId="0210B5F2"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Разом</w:t>
            </w:r>
          </w:p>
        </w:tc>
      </w:tr>
      <w:tr w:rsidR="00A520BF" w:rsidRPr="00A520BF" w14:paraId="4E00682B" w14:textId="77777777" w:rsidTr="00D52B21">
        <w:trPr>
          <w:trHeight w:val="502"/>
          <w:jc w:val="center"/>
        </w:trPr>
        <w:tc>
          <w:tcPr>
            <w:tcW w:w="2830" w:type="dxa"/>
            <w:vMerge/>
            <w:vAlign w:val="center"/>
            <w:hideMark/>
          </w:tcPr>
          <w:p w14:paraId="3F3212CE"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2449" w:type="dxa"/>
            <w:vAlign w:val="center"/>
          </w:tcPr>
          <w:p w14:paraId="7F084B37" w14:textId="77777777" w:rsidR="00A520BF" w:rsidRPr="00A520BF" w:rsidRDefault="00A520BF" w:rsidP="00A520BF">
            <w:pPr>
              <w:spacing w:after="0" w:line="240" w:lineRule="auto"/>
              <w:jc w:val="center"/>
              <w:rPr>
                <w:rFonts w:ascii="Arial" w:eastAsia="Times New Roman" w:hAnsi="Arial" w:cs="Arial"/>
                <w:sz w:val="20"/>
                <w:szCs w:val="20"/>
                <w:lang w:eastAsia="it-IT"/>
              </w:rPr>
            </w:pPr>
            <w:r w:rsidRPr="00A520BF">
              <w:rPr>
                <w:rFonts w:ascii="Arial" w:eastAsia="Times New Roman" w:hAnsi="Arial" w:cs="Arial"/>
                <w:sz w:val="20"/>
                <w:szCs w:val="20"/>
                <w:lang w:val="uk-UA" w:eastAsia="it-IT"/>
              </w:rPr>
              <w:t>1</w:t>
            </w:r>
            <w:r w:rsidRPr="00A520BF">
              <w:rPr>
                <w:rFonts w:ascii="Arial" w:eastAsia="Times New Roman" w:hAnsi="Arial" w:cs="Arial"/>
                <w:sz w:val="20"/>
                <w:szCs w:val="20"/>
                <w:lang w:eastAsia="it-IT"/>
              </w:rPr>
              <w:t>2 000,00</w:t>
            </w:r>
          </w:p>
        </w:tc>
        <w:tc>
          <w:tcPr>
            <w:tcW w:w="2156" w:type="dxa"/>
            <w:vAlign w:val="center"/>
          </w:tcPr>
          <w:p w14:paraId="7C3A69C6"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w:t>
            </w:r>
          </w:p>
        </w:tc>
        <w:tc>
          <w:tcPr>
            <w:tcW w:w="2193" w:type="dxa"/>
            <w:vAlign w:val="center"/>
          </w:tcPr>
          <w:p w14:paraId="67F8C73D" w14:textId="77777777" w:rsidR="00A520BF" w:rsidRPr="00A520BF" w:rsidRDefault="00A520BF" w:rsidP="00A520BF">
            <w:pPr>
              <w:spacing w:after="0" w:line="240" w:lineRule="auto"/>
              <w:jc w:val="center"/>
              <w:rPr>
                <w:rFonts w:ascii="Arial" w:eastAsia="Times New Roman" w:hAnsi="Arial" w:cs="Arial"/>
                <w:b/>
                <w:bCs/>
                <w:sz w:val="20"/>
                <w:szCs w:val="20"/>
                <w:lang w:eastAsia="it-IT"/>
              </w:rPr>
            </w:pPr>
            <w:r w:rsidRPr="00A520BF">
              <w:rPr>
                <w:rFonts w:ascii="Arial" w:eastAsia="Times New Roman" w:hAnsi="Arial" w:cs="Arial"/>
                <w:b/>
                <w:bCs/>
                <w:sz w:val="20"/>
                <w:szCs w:val="20"/>
                <w:lang w:val="uk-UA" w:eastAsia="it-IT"/>
              </w:rPr>
              <w:t>12 000,</w:t>
            </w:r>
            <w:r w:rsidRPr="00A520BF">
              <w:rPr>
                <w:rFonts w:ascii="Arial" w:eastAsia="Times New Roman" w:hAnsi="Arial" w:cs="Arial"/>
                <w:b/>
                <w:bCs/>
                <w:sz w:val="20"/>
                <w:szCs w:val="20"/>
                <w:lang w:eastAsia="it-IT"/>
              </w:rPr>
              <w:t>00</w:t>
            </w:r>
          </w:p>
        </w:tc>
      </w:tr>
      <w:tr w:rsidR="00A520BF" w:rsidRPr="00A520BF" w14:paraId="1C38FCF4" w14:textId="77777777" w:rsidTr="005D11BE">
        <w:trPr>
          <w:trHeight w:val="455"/>
          <w:jc w:val="center"/>
        </w:trPr>
        <w:tc>
          <w:tcPr>
            <w:tcW w:w="2830" w:type="dxa"/>
            <w:hideMark/>
          </w:tcPr>
          <w:p w14:paraId="00A920E0"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798" w:type="dxa"/>
            <w:gridSpan w:val="3"/>
            <w:vAlign w:val="center"/>
          </w:tcPr>
          <w:p w14:paraId="735EF063" w14:textId="77777777" w:rsidR="00A520BF" w:rsidRPr="00A520BF" w:rsidRDefault="00A520BF" w:rsidP="00A520BF">
            <w:pPr>
              <w:spacing w:after="0" w:line="240" w:lineRule="auto"/>
              <w:jc w:val="both"/>
              <w:rPr>
                <w:rFonts w:ascii="Arial" w:eastAsia="Times New Roman" w:hAnsi="Arial" w:cs="Arial"/>
                <w:iCs/>
                <w:sz w:val="20"/>
                <w:szCs w:val="20"/>
                <w:lang w:val="uk-UA" w:eastAsia="it-IT"/>
              </w:rPr>
            </w:pPr>
            <w:r w:rsidRPr="00A520BF">
              <w:rPr>
                <w:rFonts w:ascii="Arial" w:eastAsia="Times New Roman" w:hAnsi="Arial" w:cs="Arial"/>
                <w:iCs/>
                <w:sz w:val="20"/>
                <w:szCs w:val="20"/>
                <w:lang w:val="uk-UA" w:eastAsia="it-IT"/>
              </w:rPr>
              <w:t>міжнародні донори</w:t>
            </w:r>
          </w:p>
        </w:tc>
      </w:tr>
      <w:tr w:rsidR="00A520BF" w:rsidRPr="00A520BF" w14:paraId="4A3E1CA9" w14:textId="77777777" w:rsidTr="00D52B21">
        <w:trPr>
          <w:trHeight w:val="110"/>
          <w:jc w:val="center"/>
        </w:trPr>
        <w:tc>
          <w:tcPr>
            <w:tcW w:w="2830" w:type="dxa"/>
          </w:tcPr>
          <w:p w14:paraId="514CECBD"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учасники реалізації проєкту</w:t>
            </w:r>
          </w:p>
        </w:tc>
        <w:tc>
          <w:tcPr>
            <w:tcW w:w="6798" w:type="dxa"/>
            <w:gridSpan w:val="3"/>
            <w:vAlign w:val="center"/>
          </w:tcPr>
          <w:p w14:paraId="0F22EF2C" w14:textId="77777777" w:rsidR="00A520BF" w:rsidRPr="00A520BF" w:rsidRDefault="00A520BF" w:rsidP="00A520BF">
            <w:pPr>
              <w:spacing w:after="0" w:line="240" w:lineRule="auto"/>
              <w:jc w:val="both"/>
              <w:rPr>
                <w:rFonts w:ascii="Arial" w:eastAsia="Times New Roman" w:hAnsi="Arial" w:cs="Arial"/>
                <w:iCs/>
                <w:sz w:val="20"/>
                <w:szCs w:val="20"/>
                <w:lang w:val="uk-UA" w:eastAsia="it-IT"/>
              </w:rPr>
            </w:pPr>
            <w:r w:rsidRPr="00A520BF">
              <w:rPr>
                <w:rFonts w:ascii="Arial" w:eastAsia="Times New Roman" w:hAnsi="Arial" w:cs="Arial"/>
                <w:bCs/>
                <w:sz w:val="20"/>
                <w:szCs w:val="20"/>
                <w:lang w:val="uk-UA"/>
              </w:rPr>
              <w:t>Департамент соціального захисту населення Кременчуцької міської ради Кременчуцького району Полтавської області</w:t>
            </w:r>
          </w:p>
        </w:tc>
      </w:tr>
    </w:tbl>
    <w:p w14:paraId="4BDE69A4" w14:textId="77777777" w:rsidR="00A520BF" w:rsidRPr="00A520BF" w:rsidRDefault="00A520BF" w:rsidP="00A520BF">
      <w:pPr>
        <w:spacing w:after="0" w:line="240" w:lineRule="auto"/>
        <w:rPr>
          <w:rFonts w:ascii="Arial" w:eastAsia="Times New Roman" w:hAnsi="Arial" w:cs="Arial"/>
          <w:sz w:val="20"/>
          <w:szCs w:val="20"/>
          <w:lang w:val="uk-UA" w:eastAsia="ru-RU"/>
        </w:rPr>
      </w:pPr>
    </w:p>
    <w:p w14:paraId="2E87A826" w14:textId="77777777" w:rsidR="00A520BF" w:rsidRPr="00A520BF" w:rsidRDefault="00A520BF" w:rsidP="00A520BF">
      <w:pPr>
        <w:spacing w:after="0" w:line="240" w:lineRule="auto"/>
        <w:rPr>
          <w:rFonts w:ascii="Arial" w:eastAsia="Times New Roman" w:hAnsi="Arial" w:cs="Arial"/>
          <w:sz w:val="20"/>
          <w:szCs w:val="20"/>
          <w:lang w:val="uk-UA" w:eastAsia="ru-RU"/>
        </w:rPr>
      </w:pPr>
    </w:p>
    <w:tbl>
      <w:tblPr>
        <w:tblW w:w="96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72"/>
        <w:gridCol w:w="2566"/>
        <w:gridCol w:w="1985"/>
        <w:gridCol w:w="2126"/>
      </w:tblGrid>
      <w:tr w:rsidR="00A520BF" w:rsidRPr="00A520BF" w14:paraId="17DA8A7F" w14:textId="77777777" w:rsidTr="00924004">
        <w:trPr>
          <w:trHeight w:val="31"/>
          <w:jc w:val="center"/>
        </w:trPr>
        <w:tc>
          <w:tcPr>
            <w:tcW w:w="2972" w:type="dxa"/>
            <w:tcBorders>
              <w:top w:val="single" w:sz="4" w:space="0" w:color="auto"/>
              <w:left w:val="single" w:sz="4" w:space="0" w:color="auto"/>
              <w:bottom w:val="single" w:sz="4" w:space="0" w:color="auto"/>
              <w:right w:val="single" w:sz="4" w:space="0" w:color="auto"/>
            </w:tcBorders>
            <w:hideMark/>
          </w:tcPr>
          <w:p w14:paraId="254A7F0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rPr>
              <w:t>Стратегічна ціль</w:t>
            </w:r>
          </w:p>
        </w:tc>
        <w:tc>
          <w:tcPr>
            <w:tcW w:w="6677" w:type="dxa"/>
            <w:gridSpan w:val="3"/>
            <w:tcBorders>
              <w:top w:val="single" w:sz="4" w:space="0" w:color="auto"/>
              <w:left w:val="single" w:sz="4" w:space="0" w:color="auto"/>
              <w:bottom w:val="single" w:sz="4" w:space="0" w:color="auto"/>
              <w:right w:val="single" w:sz="4" w:space="0" w:color="auto"/>
            </w:tcBorders>
            <w:hideMark/>
          </w:tcPr>
          <w:p w14:paraId="35F8762E" w14:textId="77777777" w:rsidR="00A520BF" w:rsidRPr="00A520BF" w:rsidRDefault="00A520BF" w:rsidP="00A520BF">
            <w:pPr>
              <w:spacing w:after="0" w:line="240" w:lineRule="auto"/>
              <w:jc w:val="both"/>
              <w:rPr>
                <w:rFonts w:ascii="Arial" w:eastAsia="Times New Roman" w:hAnsi="Arial" w:cs="Arial"/>
                <w:bCs/>
                <w:sz w:val="20"/>
                <w:szCs w:val="20"/>
                <w:lang w:val="uk-UA"/>
              </w:rPr>
            </w:pPr>
            <w:r w:rsidRPr="00A520BF">
              <w:rPr>
                <w:rFonts w:ascii="Arial" w:eastAsia="Times New Roman" w:hAnsi="Arial" w:cs="Arial"/>
                <w:sz w:val="20"/>
                <w:szCs w:val="20"/>
                <w:lang w:val="uk-UA"/>
              </w:rPr>
              <w:t>3. Енергоефективна, екобезпечна та інфраструктурно розвинута громада</w:t>
            </w:r>
          </w:p>
        </w:tc>
      </w:tr>
      <w:tr w:rsidR="00A520BF" w:rsidRPr="00A520BF" w14:paraId="211FF17D" w14:textId="77777777" w:rsidTr="00924004">
        <w:trPr>
          <w:trHeight w:val="31"/>
          <w:jc w:val="center"/>
        </w:trPr>
        <w:tc>
          <w:tcPr>
            <w:tcW w:w="2972" w:type="dxa"/>
            <w:tcBorders>
              <w:top w:val="single" w:sz="4" w:space="0" w:color="auto"/>
              <w:left w:val="single" w:sz="4" w:space="0" w:color="auto"/>
              <w:bottom w:val="single" w:sz="4" w:space="0" w:color="auto"/>
              <w:right w:val="single" w:sz="4" w:space="0" w:color="auto"/>
            </w:tcBorders>
            <w:hideMark/>
          </w:tcPr>
          <w:p w14:paraId="35FFDE10"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rPr>
              <w:t>Оперативна ціль</w:t>
            </w:r>
          </w:p>
        </w:tc>
        <w:tc>
          <w:tcPr>
            <w:tcW w:w="6677" w:type="dxa"/>
            <w:gridSpan w:val="3"/>
            <w:tcBorders>
              <w:top w:val="single" w:sz="4" w:space="0" w:color="auto"/>
              <w:left w:val="single" w:sz="4" w:space="0" w:color="auto"/>
              <w:bottom w:val="single" w:sz="4" w:space="0" w:color="auto"/>
              <w:right w:val="single" w:sz="4" w:space="0" w:color="auto"/>
            </w:tcBorders>
            <w:hideMark/>
          </w:tcPr>
          <w:p w14:paraId="33F6E0EF" w14:textId="77777777" w:rsidR="00A520BF" w:rsidRPr="00A520BF" w:rsidRDefault="00A520BF" w:rsidP="00A520BF">
            <w:pPr>
              <w:spacing w:after="0" w:line="240" w:lineRule="auto"/>
              <w:jc w:val="both"/>
              <w:rPr>
                <w:rFonts w:ascii="Arial" w:eastAsia="Times New Roman" w:hAnsi="Arial" w:cs="Arial"/>
                <w:bCs/>
                <w:sz w:val="20"/>
                <w:szCs w:val="20"/>
                <w:lang w:val="uk-UA"/>
              </w:rPr>
            </w:pPr>
            <w:r w:rsidRPr="00A520BF">
              <w:rPr>
                <w:rFonts w:ascii="Arial" w:eastAsia="Times New Roman" w:hAnsi="Arial" w:cs="Arial"/>
                <w:sz w:val="20"/>
                <w:szCs w:val="20"/>
                <w:lang w:val="uk-UA"/>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7216FCCA" w14:textId="77777777" w:rsidTr="00924004">
        <w:trPr>
          <w:trHeight w:val="405"/>
          <w:jc w:val="center"/>
        </w:trPr>
        <w:tc>
          <w:tcPr>
            <w:tcW w:w="2972" w:type="dxa"/>
            <w:tcBorders>
              <w:top w:val="single" w:sz="4" w:space="0" w:color="auto"/>
              <w:left w:val="single" w:sz="4" w:space="0" w:color="auto"/>
              <w:bottom w:val="single" w:sz="4" w:space="0" w:color="auto"/>
              <w:right w:val="single" w:sz="4" w:space="0" w:color="auto"/>
            </w:tcBorders>
          </w:tcPr>
          <w:p w14:paraId="618018E2"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eastAsia="ru-RU"/>
              </w:rPr>
              <w:t>Завдання</w:t>
            </w:r>
          </w:p>
        </w:tc>
        <w:tc>
          <w:tcPr>
            <w:tcW w:w="6677" w:type="dxa"/>
            <w:gridSpan w:val="3"/>
            <w:tcBorders>
              <w:top w:val="single" w:sz="4" w:space="0" w:color="auto"/>
              <w:left w:val="single" w:sz="4" w:space="0" w:color="auto"/>
              <w:bottom w:val="single" w:sz="4" w:space="0" w:color="auto"/>
              <w:right w:val="single" w:sz="4" w:space="0" w:color="auto"/>
            </w:tcBorders>
          </w:tcPr>
          <w:p w14:paraId="0A477317" w14:textId="77777777" w:rsidR="00A520BF" w:rsidRPr="00A520BF" w:rsidRDefault="00A520BF" w:rsidP="00A520BF">
            <w:pPr>
              <w:spacing w:after="0" w:line="240" w:lineRule="auto"/>
              <w:jc w:val="both"/>
              <w:rPr>
                <w:rFonts w:ascii="Arial" w:eastAsia="Times New Roman" w:hAnsi="Arial" w:cs="Arial"/>
                <w:sz w:val="20"/>
                <w:szCs w:val="20"/>
                <w:lang w:val="uk-UA"/>
              </w:rPr>
            </w:pPr>
            <w:r w:rsidRPr="00A520BF">
              <w:rPr>
                <w:rFonts w:ascii="Arial" w:eastAsia="Calibri" w:hAnsi="Arial" w:cs="Arial"/>
                <w:kern w:val="2"/>
                <w:sz w:val="20"/>
                <w:szCs w:val="20"/>
                <w:lang w:val="uk-UA"/>
                <w14:ligatures w14:val="standardContextual"/>
              </w:rPr>
              <w:t>3.1.2. Посилення системи безпеки та цивільного захисту населення</w:t>
            </w:r>
          </w:p>
        </w:tc>
      </w:tr>
      <w:tr w:rsidR="00A520BF" w:rsidRPr="00A520BF" w14:paraId="67B6DEE5" w14:textId="77777777" w:rsidTr="00924004">
        <w:trPr>
          <w:trHeight w:val="788"/>
          <w:jc w:val="center"/>
        </w:trPr>
        <w:tc>
          <w:tcPr>
            <w:tcW w:w="2972" w:type="dxa"/>
            <w:tcBorders>
              <w:top w:val="single" w:sz="4" w:space="0" w:color="auto"/>
              <w:left w:val="single" w:sz="4" w:space="0" w:color="auto"/>
              <w:bottom w:val="single" w:sz="4" w:space="0" w:color="auto"/>
              <w:right w:val="single" w:sz="4" w:space="0" w:color="auto"/>
            </w:tcBorders>
            <w:vAlign w:val="center"/>
            <w:hideMark/>
          </w:tcPr>
          <w:p w14:paraId="76ECBD80"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rPr>
              <w:t>Назва проєкту</w:t>
            </w:r>
          </w:p>
        </w:tc>
        <w:tc>
          <w:tcPr>
            <w:tcW w:w="6677" w:type="dxa"/>
            <w:gridSpan w:val="3"/>
            <w:tcBorders>
              <w:top w:val="single" w:sz="4" w:space="0" w:color="auto"/>
              <w:left w:val="single" w:sz="4" w:space="0" w:color="auto"/>
              <w:bottom w:val="single" w:sz="4" w:space="0" w:color="auto"/>
              <w:right w:val="single" w:sz="4" w:space="0" w:color="auto"/>
            </w:tcBorders>
            <w:hideMark/>
          </w:tcPr>
          <w:p w14:paraId="732EDBE5" w14:textId="77777777" w:rsidR="00A520BF" w:rsidRPr="00A520BF" w:rsidRDefault="00A520BF" w:rsidP="00A520BF">
            <w:pPr>
              <w:keepLines/>
              <w:tabs>
                <w:tab w:val="left" w:pos="450"/>
              </w:tabs>
              <w:spacing w:after="0" w:line="240" w:lineRule="auto"/>
              <w:jc w:val="both"/>
              <w:rPr>
                <w:rFonts w:ascii="Arial" w:eastAsia="Times New Roman" w:hAnsi="Arial" w:cs="Arial"/>
                <w:b/>
                <w:sz w:val="20"/>
                <w:szCs w:val="20"/>
                <w:shd w:val="clear" w:color="auto" w:fill="FFFFFF"/>
              </w:rPr>
            </w:pPr>
            <w:r w:rsidRPr="00A520BF">
              <w:rPr>
                <w:rFonts w:ascii="Arial" w:eastAsia="Times New Roman" w:hAnsi="Arial" w:cs="Arial"/>
                <w:b/>
                <w:noProof/>
                <w:sz w:val="20"/>
                <w:szCs w:val="20"/>
                <w:lang w:val="uk-UA" w:eastAsia="uk-UA"/>
              </w:rPr>
              <w:t xml:space="preserve">Капітальний ремонт підвального приміщення з облашування найпростішого укриття за адресою: </w:t>
            </w:r>
            <w:r w:rsidRPr="00A520BF">
              <w:rPr>
                <w:rFonts w:ascii="Arial" w:eastAsia="Times New Roman" w:hAnsi="Arial" w:cs="Arial"/>
                <w:b/>
                <w:sz w:val="20"/>
                <w:szCs w:val="20"/>
                <w:shd w:val="clear" w:color="auto" w:fill="FFFFFF"/>
              </w:rPr>
              <w:t xml:space="preserve">вул. Небесної Сотні, 54, м. Кременчука, Полтавської області </w:t>
            </w:r>
          </w:p>
        </w:tc>
      </w:tr>
      <w:tr w:rsidR="00A520BF" w:rsidRPr="00A520BF" w14:paraId="179DAB90" w14:textId="77777777" w:rsidTr="00924004">
        <w:trPr>
          <w:trHeight w:val="330"/>
          <w:jc w:val="center"/>
        </w:trPr>
        <w:tc>
          <w:tcPr>
            <w:tcW w:w="2972" w:type="dxa"/>
            <w:tcBorders>
              <w:top w:val="single" w:sz="4" w:space="0" w:color="auto"/>
              <w:left w:val="single" w:sz="4" w:space="0" w:color="auto"/>
              <w:bottom w:val="single" w:sz="4" w:space="0" w:color="auto"/>
              <w:right w:val="single" w:sz="4" w:space="0" w:color="auto"/>
            </w:tcBorders>
            <w:vAlign w:val="center"/>
          </w:tcPr>
          <w:p w14:paraId="6D91D706"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rPr>
              <w:t>Відповідальний</w:t>
            </w:r>
          </w:p>
        </w:tc>
        <w:tc>
          <w:tcPr>
            <w:tcW w:w="6677" w:type="dxa"/>
            <w:gridSpan w:val="3"/>
            <w:tcBorders>
              <w:top w:val="single" w:sz="4" w:space="0" w:color="auto"/>
              <w:left w:val="single" w:sz="4" w:space="0" w:color="auto"/>
              <w:bottom w:val="single" w:sz="4" w:space="0" w:color="auto"/>
              <w:right w:val="single" w:sz="4" w:space="0" w:color="auto"/>
            </w:tcBorders>
            <w:vAlign w:val="center"/>
          </w:tcPr>
          <w:p w14:paraId="0EF2E73C"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bCs/>
                <w:sz w:val="20"/>
                <w:szCs w:val="20"/>
                <w:lang w:val="uk-UA"/>
              </w:rPr>
              <w:t>Департамент соціального захисту населення Кременчуцької міської ради Кременчуцького району Полтавської області</w:t>
            </w:r>
          </w:p>
        </w:tc>
      </w:tr>
      <w:tr w:rsidR="00A520BF" w:rsidRPr="00A520BF" w14:paraId="281A5ABA" w14:textId="77777777" w:rsidTr="00924004">
        <w:trPr>
          <w:trHeight w:val="330"/>
          <w:jc w:val="center"/>
        </w:trPr>
        <w:tc>
          <w:tcPr>
            <w:tcW w:w="2972" w:type="dxa"/>
            <w:tcBorders>
              <w:top w:val="single" w:sz="4" w:space="0" w:color="auto"/>
              <w:left w:val="single" w:sz="4" w:space="0" w:color="auto"/>
              <w:bottom w:val="single" w:sz="4" w:space="0" w:color="auto"/>
              <w:right w:val="single" w:sz="4" w:space="0" w:color="auto"/>
            </w:tcBorders>
            <w:vAlign w:val="center"/>
            <w:hideMark/>
          </w:tcPr>
          <w:p w14:paraId="16CB60B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rPr>
              <w:t>Цілі проєкту</w:t>
            </w:r>
          </w:p>
        </w:tc>
        <w:tc>
          <w:tcPr>
            <w:tcW w:w="6677" w:type="dxa"/>
            <w:gridSpan w:val="3"/>
            <w:tcBorders>
              <w:top w:val="single" w:sz="4" w:space="0" w:color="auto"/>
              <w:left w:val="single" w:sz="4" w:space="0" w:color="auto"/>
              <w:bottom w:val="single" w:sz="4" w:space="0" w:color="auto"/>
              <w:right w:val="single" w:sz="4" w:space="0" w:color="auto"/>
            </w:tcBorders>
            <w:hideMark/>
          </w:tcPr>
          <w:p w14:paraId="134A4F88"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Підвищення рівня безпеки громади шляхом облаштування укриття, здатного ефективно захищати від наслідків надзвичайних ситуацій та воєнних дій</w:t>
            </w:r>
          </w:p>
          <w:p w14:paraId="24D9E255"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xml:space="preserve">Забезпечення фізичної безпеки працівників та відвідувачів Департаменту у разі надзвичайних ситуацій, пов’язаних зі збройними діями та іншими загрозами  </w:t>
            </w:r>
          </w:p>
          <w:p w14:paraId="55CCAD1F"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Облаштування укриття з метою забезпечення безпечних умов для працівників та відвідувачів установи</w:t>
            </w:r>
          </w:p>
        </w:tc>
      </w:tr>
      <w:tr w:rsidR="00A520BF" w:rsidRPr="00A520BF" w14:paraId="5F8623D6" w14:textId="77777777" w:rsidTr="00924004">
        <w:trPr>
          <w:trHeight w:val="42"/>
          <w:jc w:val="center"/>
        </w:trPr>
        <w:tc>
          <w:tcPr>
            <w:tcW w:w="2972" w:type="dxa"/>
            <w:tcBorders>
              <w:top w:val="single" w:sz="4" w:space="0" w:color="auto"/>
              <w:left w:val="single" w:sz="4" w:space="0" w:color="auto"/>
              <w:bottom w:val="single" w:sz="4" w:space="0" w:color="auto"/>
              <w:right w:val="single" w:sz="4" w:space="0" w:color="auto"/>
            </w:tcBorders>
            <w:hideMark/>
          </w:tcPr>
          <w:p w14:paraId="16174A98"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rPr>
              <w:t>Орієнтовна кількість отримувачів вигоди</w:t>
            </w:r>
          </w:p>
        </w:tc>
        <w:tc>
          <w:tcPr>
            <w:tcW w:w="6677" w:type="dxa"/>
            <w:gridSpan w:val="3"/>
            <w:tcBorders>
              <w:top w:val="single" w:sz="4" w:space="0" w:color="auto"/>
              <w:left w:val="single" w:sz="4" w:space="0" w:color="auto"/>
              <w:bottom w:val="single" w:sz="4" w:space="0" w:color="auto"/>
              <w:right w:val="single" w:sz="4" w:space="0" w:color="auto"/>
            </w:tcBorders>
          </w:tcPr>
          <w:p w14:paraId="16956577" w14:textId="77777777" w:rsidR="00A520BF" w:rsidRPr="00A520BF" w:rsidRDefault="00A520BF" w:rsidP="00A520BF">
            <w:pPr>
              <w:spacing w:after="0" w:line="240" w:lineRule="auto"/>
              <w:jc w:val="both"/>
              <w:rPr>
                <w:rFonts w:ascii="Arial" w:eastAsia="Times New Roman" w:hAnsi="Arial" w:cs="Arial"/>
                <w:sz w:val="20"/>
                <w:szCs w:val="20"/>
                <w:shd w:val="clear" w:color="auto" w:fill="FFFFFF"/>
                <w:lang w:val="uk-UA"/>
              </w:rPr>
            </w:pPr>
            <w:r w:rsidRPr="00A520BF">
              <w:rPr>
                <w:rFonts w:ascii="Arial" w:eastAsia="Times New Roman" w:hAnsi="Arial" w:cs="Arial"/>
                <w:sz w:val="20"/>
                <w:szCs w:val="20"/>
                <w:shd w:val="clear" w:color="auto" w:fill="FFFFFF"/>
                <w:lang w:val="uk-UA"/>
              </w:rPr>
              <w:t>50 працівників та осіб, що орендують приміщення.</w:t>
            </w:r>
          </w:p>
          <w:p w14:paraId="7C623B34" w14:textId="77777777" w:rsidR="00A520BF" w:rsidRPr="00A520BF" w:rsidRDefault="00A520BF" w:rsidP="00A520BF">
            <w:pPr>
              <w:spacing w:after="0" w:line="240" w:lineRule="auto"/>
              <w:rPr>
                <w:rFonts w:ascii="Arial" w:eastAsia="Times New Roman" w:hAnsi="Arial" w:cs="Arial"/>
                <w:sz w:val="20"/>
                <w:szCs w:val="20"/>
                <w:lang w:val="uk-UA" w:eastAsia="it-IT"/>
              </w:rPr>
            </w:pPr>
          </w:p>
        </w:tc>
      </w:tr>
      <w:tr w:rsidR="00A520BF" w:rsidRPr="00A520BF" w14:paraId="1BFAE5A2" w14:textId="77777777" w:rsidTr="00924004">
        <w:trPr>
          <w:trHeight w:val="110"/>
          <w:jc w:val="center"/>
        </w:trPr>
        <w:tc>
          <w:tcPr>
            <w:tcW w:w="2972" w:type="dxa"/>
            <w:tcBorders>
              <w:top w:val="single" w:sz="4" w:space="0" w:color="auto"/>
              <w:left w:val="single" w:sz="4" w:space="0" w:color="auto"/>
              <w:bottom w:val="single" w:sz="4" w:space="0" w:color="auto"/>
              <w:right w:val="single" w:sz="4" w:space="0" w:color="auto"/>
            </w:tcBorders>
            <w:hideMark/>
          </w:tcPr>
          <w:p w14:paraId="3819C2F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rPr>
              <w:t xml:space="preserve">Стислий опис проєкту </w:t>
            </w:r>
            <w:r w:rsidRPr="00A520BF">
              <w:rPr>
                <w:rFonts w:ascii="Arial" w:eastAsia="Times New Roman" w:hAnsi="Arial" w:cs="Arial"/>
                <w:bCs/>
                <w:i/>
                <w:iCs/>
                <w:sz w:val="20"/>
                <w:szCs w:val="20"/>
                <w:lang w:val="uk-UA"/>
              </w:rPr>
              <w:t>(ключові переваги та можливості проєкту тощо)</w:t>
            </w:r>
          </w:p>
        </w:tc>
        <w:tc>
          <w:tcPr>
            <w:tcW w:w="6677" w:type="dxa"/>
            <w:gridSpan w:val="3"/>
            <w:tcBorders>
              <w:top w:val="single" w:sz="4" w:space="0" w:color="auto"/>
              <w:left w:val="single" w:sz="4" w:space="0" w:color="auto"/>
              <w:bottom w:val="single" w:sz="4" w:space="0" w:color="auto"/>
              <w:right w:val="single" w:sz="4" w:space="0" w:color="auto"/>
            </w:tcBorders>
            <w:hideMark/>
          </w:tcPr>
          <w:p w14:paraId="4F58C7EE" w14:textId="77777777" w:rsidR="00A520BF" w:rsidRPr="00A520BF" w:rsidRDefault="00A520BF" w:rsidP="00A520BF">
            <w:pPr>
              <w:suppressAutoHyphens/>
              <w:snapToGrid w:val="0"/>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xml:space="preserve">Облаштоване належним чином укриття забезпечить безпечні та комфортні умови для безперервної, сталої роботи установи. Під час сигналів «Повітряна тривога» укриття буде використовуватись і мешканцями громади, які проживають або тимчасово перебувають у даному районі. Проєктом передбачено забезпечення вимог доступності для людей з інвалідністю.     </w:t>
            </w:r>
          </w:p>
        </w:tc>
      </w:tr>
      <w:tr w:rsidR="00A520BF" w:rsidRPr="00924004" w14:paraId="329C97B4" w14:textId="77777777" w:rsidTr="00924004">
        <w:trPr>
          <w:trHeight w:val="297"/>
          <w:jc w:val="center"/>
        </w:trPr>
        <w:tc>
          <w:tcPr>
            <w:tcW w:w="2972" w:type="dxa"/>
            <w:tcBorders>
              <w:top w:val="single" w:sz="4" w:space="0" w:color="auto"/>
              <w:left w:val="single" w:sz="4" w:space="0" w:color="auto"/>
              <w:bottom w:val="single" w:sz="4" w:space="0" w:color="auto"/>
              <w:right w:val="single" w:sz="4" w:space="0" w:color="auto"/>
            </w:tcBorders>
            <w:hideMark/>
          </w:tcPr>
          <w:p w14:paraId="0348281C"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02376CC1"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p>
        </w:tc>
        <w:tc>
          <w:tcPr>
            <w:tcW w:w="6677" w:type="dxa"/>
            <w:gridSpan w:val="3"/>
            <w:tcBorders>
              <w:top w:val="single" w:sz="4" w:space="0" w:color="auto"/>
              <w:left w:val="single" w:sz="4" w:space="0" w:color="auto"/>
              <w:bottom w:val="single" w:sz="4" w:space="0" w:color="auto"/>
              <w:right w:val="single" w:sz="4" w:space="0" w:color="auto"/>
            </w:tcBorders>
            <w:hideMark/>
          </w:tcPr>
          <w:p w14:paraId="2353CC88" w14:textId="77777777" w:rsidR="00A520BF" w:rsidRPr="00A520BF" w:rsidRDefault="00A520BF" w:rsidP="00A520BF">
            <w:pPr>
              <w:tabs>
                <w:tab w:val="left" w:pos="239"/>
              </w:tabs>
              <w:suppressAutoHyphens/>
              <w:spacing w:after="0" w:line="240" w:lineRule="auto"/>
              <w:contextualSpacing/>
              <w:jc w:val="both"/>
              <w:rPr>
                <w:rFonts w:ascii="Arial" w:eastAsia="Calibri" w:hAnsi="Arial" w:cs="Arial"/>
                <w:sz w:val="20"/>
                <w:szCs w:val="20"/>
                <w:lang w:val="uk-UA" w:eastAsia="it-IT"/>
              </w:rPr>
            </w:pPr>
            <w:r w:rsidRPr="00A520BF">
              <w:rPr>
                <w:rFonts w:ascii="Arial" w:eastAsia="Times New Roman" w:hAnsi="Arial" w:cs="Arial"/>
                <w:sz w:val="20"/>
                <w:szCs w:val="20"/>
                <w:lang w:val="uk-UA" w:eastAsia="it-IT"/>
              </w:rPr>
              <w:t>1. Безпека працівників та відвідувачів установи п</w:t>
            </w:r>
            <w:r w:rsidRPr="00A520BF">
              <w:rPr>
                <w:rFonts w:ascii="Arial" w:eastAsia="Calibri" w:hAnsi="Arial" w:cs="Arial"/>
                <w:sz w:val="20"/>
                <w:szCs w:val="20"/>
                <w:lang w:val="uk-UA" w:eastAsia="it-IT"/>
              </w:rPr>
              <w:t>ід час сигналів «Повітряна тривога».</w:t>
            </w:r>
          </w:p>
          <w:p w14:paraId="60DA5285" w14:textId="77777777" w:rsidR="00A520BF" w:rsidRPr="00A520BF" w:rsidRDefault="00A520BF" w:rsidP="00A520BF">
            <w:pPr>
              <w:tabs>
                <w:tab w:val="left" w:pos="239"/>
              </w:tabs>
              <w:suppressAutoHyphens/>
              <w:spacing w:after="0" w:line="240" w:lineRule="auto"/>
              <w:contextualSpacing/>
              <w:jc w:val="both"/>
              <w:rPr>
                <w:rFonts w:ascii="Arial" w:eastAsia="Times New Roman" w:hAnsi="Arial" w:cs="Arial"/>
                <w:sz w:val="20"/>
                <w:szCs w:val="20"/>
                <w:lang w:val="uk-UA" w:eastAsia="it-IT"/>
              </w:rPr>
            </w:pPr>
            <w:r w:rsidRPr="00A520BF">
              <w:rPr>
                <w:rFonts w:ascii="Arial" w:eastAsia="Calibri" w:hAnsi="Arial" w:cs="Arial"/>
                <w:sz w:val="20"/>
                <w:szCs w:val="20"/>
                <w:lang w:val="uk-UA" w:eastAsia="it-IT"/>
              </w:rPr>
              <w:t>2. Забезпечення безпечних та комфортних умов для безперервної, сталої роботи установи, наданні доступних і якісних соціальних послуг, своєчасній допомозі у вирішенні нагальних питань громадян.</w:t>
            </w:r>
          </w:p>
        </w:tc>
      </w:tr>
      <w:tr w:rsidR="00A520BF" w:rsidRPr="00A520BF" w14:paraId="022996B8" w14:textId="77777777" w:rsidTr="00924004">
        <w:trPr>
          <w:trHeight w:val="214"/>
          <w:jc w:val="center"/>
        </w:trPr>
        <w:tc>
          <w:tcPr>
            <w:tcW w:w="2972" w:type="dxa"/>
            <w:tcBorders>
              <w:top w:val="single" w:sz="4" w:space="0" w:color="auto"/>
              <w:left w:val="single" w:sz="4" w:space="0" w:color="auto"/>
              <w:bottom w:val="single" w:sz="4" w:space="0" w:color="auto"/>
              <w:right w:val="single" w:sz="4" w:space="0" w:color="auto"/>
            </w:tcBorders>
            <w:hideMark/>
          </w:tcPr>
          <w:p w14:paraId="3C7490A2"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rPr>
              <w:t>Ключові заходи проєкту</w:t>
            </w:r>
          </w:p>
        </w:tc>
        <w:tc>
          <w:tcPr>
            <w:tcW w:w="6677" w:type="dxa"/>
            <w:gridSpan w:val="3"/>
            <w:tcBorders>
              <w:top w:val="single" w:sz="4" w:space="0" w:color="auto"/>
              <w:left w:val="single" w:sz="4" w:space="0" w:color="auto"/>
              <w:bottom w:val="single" w:sz="4" w:space="0" w:color="auto"/>
              <w:right w:val="single" w:sz="4" w:space="0" w:color="auto"/>
            </w:tcBorders>
            <w:hideMark/>
          </w:tcPr>
          <w:p w14:paraId="5EDD7230" w14:textId="77777777" w:rsidR="00A520BF" w:rsidRPr="00A520BF" w:rsidRDefault="00A520BF" w:rsidP="00A520BF">
            <w:pPr>
              <w:numPr>
                <w:ilvl w:val="0"/>
                <w:numId w:val="91"/>
              </w:numPr>
              <w:tabs>
                <w:tab w:val="left" w:pos="239"/>
              </w:tabs>
              <w:suppressAutoHyphens/>
              <w:spacing w:after="0" w:line="240" w:lineRule="auto"/>
              <w:ind w:left="72" w:hanging="72"/>
              <w:contextualSpacing/>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Організаційно-підготовчий етап.</w:t>
            </w:r>
          </w:p>
          <w:p w14:paraId="70728562" w14:textId="77777777" w:rsidR="00A520BF" w:rsidRPr="00A520BF" w:rsidRDefault="00A520BF" w:rsidP="00A520BF">
            <w:pPr>
              <w:numPr>
                <w:ilvl w:val="0"/>
                <w:numId w:val="91"/>
              </w:numPr>
              <w:tabs>
                <w:tab w:val="left" w:pos="239"/>
              </w:tabs>
              <w:suppressAutoHyphens/>
              <w:spacing w:after="0" w:line="240" w:lineRule="auto"/>
              <w:ind w:left="72" w:hanging="72"/>
              <w:contextualSpacing/>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Розробка технічної документації.</w:t>
            </w:r>
          </w:p>
          <w:p w14:paraId="7473FAA8" w14:textId="77777777" w:rsidR="00A520BF" w:rsidRPr="00A520BF" w:rsidRDefault="00A520BF" w:rsidP="00A520BF">
            <w:pPr>
              <w:numPr>
                <w:ilvl w:val="0"/>
                <w:numId w:val="91"/>
              </w:numPr>
              <w:tabs>
                <w:tab w:val="left" w:pos="239"/>
              </w:tabs>
              <w:suppressAutoHyphens/>
              <w:spacing w:after="0" w:line="240" w:lineRule="auto"/>
              <w:ind w:left="72" w:hanging="72"/>
              <w:contextualSpacing/>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Проведення процедури закупівлі, закупівлі.</w:t>
            </w:r>
          </w:p>
          <w:p w14:paraId="2063FB31" w14:textId="77777777" w:rsidR="00A520BF" w:rsidRPr="00A520BF" w:rsidRDefault="00A520BF" w:rsidP="00A520BF">
            <w:pPr>
              <w:numPr>
                <w:ilvl w:val="0"/>
                <w:numId w:val="91"/>
              </w:numPr>
              <w:tabs>
                <w:tab w:val="left" w:pos="239"/>
              </w:tabs>
              <w:suppressAutoHyphens/>
              <w:spacing w:after="0" w:line="240" w:lineRule="auto"/>
              <w:ind w:left="72" w:hanging="72"/>
              <w:contextualSpacing/>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Виконання робіт відповідно до проєктної документації.</w:t>
            </w:r>
          </w:p>
          <w:p w14:paraId="36A83987" w14:textId="77777777" w:rsidR="00A520BF" w:rsidRPr="00A520BF" w:rsidRDefault="00A520BF" w:rsidP="00A520BF">
            <w:pPr>
              <w:numPr>
                <w:ilvl w:val="0"/>
                <w:numId w:val="91"/>
              </w:numPr>
              <w:tabs>
                <w:tab w:val="left" w:pos="239"/>
              </w:tabs>
              <w:suppressAutoHyphens/>
              <w:spacing w:after="0" w:line="240" w:lineRule="auto"/>
              <w:ind w:left="72" w:hanging="72"/>
              <w:contextualSpacing/>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Завершальний етап робіт.</w:t>
            </w:r>
          </w:p>
          <w:p w14:paraId="6EB3C8C1" w14:textId="77777777" w:rsidR="00A520BF" w:rsidRPr="00A520BF" w:rsidRDefault="00A520BF" w:rsidP="00A520BF">
            <w:pPr>
              <w:numPr>
                <w:ilvl w:val="0"/>
                <w:numId w:val="91"/>
              </w:numPr>
              <w:tabs>
                <w:tab w:val="left" w:pos="239"/>
              </w:tabs>
              <w:suppressAutoHyphens/>
              <w:spacing w:after="0" w:line="240" w:lineRule="auto"/>
              <w:ind w:left="72" w:hanging="72"/>
              <w:contextualSpacing/>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Здійснення приймання-передачі робіт.</w:t>
            </w:r>
          </w:p>
        </w:tc>
      </w:tr>
      <w:tr w:rsidR="00A520BF" w:rsidRPr="00A520BF" w14:paraId="3F6FF091" w14:textId="77777777" w:rsidTr="00924004">
        <w:trPr>
          <w:trHeight w:val="522"/>
          <w:jc w:val="center"/>
        </w:trPr>
        <w:tc>
          <w:tcPr>
            <w:tcW w:w="2972" w:type="dxa"/>
            <w:tcBorders>
              <w:top w:val="single" w:sz="4" w:space="0" w:color="auto"/>
              <w:left w:val="single" w:sz="4" w:space="0" w:color="auto"/>
              <w:bottom w:val="single" w:sz="4" w:space="0" w:color="auto"/>
              <w:right w:val="single" w:sz="4" w:space="0" w:color="auto"/>
            </w:tcBorders>
            <w:vAlign w:val="center"/>
            <w:hideMark/>
          </w:tcPr>
          <w:p w14:paraId="1087B50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rPr>
              <w:t>Період здійснення</w:t>
            </w:r>
          </w:p>
        </w:tc>
        <w:tc>
          <w:tcPr>
            <w:tcW w:w="6677" w:type="dxa"/>
            <w:gridSpan w:val="3"/>
            <w:tcBorders>
              <w:top w:val="single" w:sz="4" w:space="0" w:color="auto"/>
              <w:left w:val="single" w:sz="4" w:space="0" w:color="auto"/>
              <w:bottom w:val="single" w:sz="4" w:space="0" w:color="auto"/>
              <w:right w:val="single" w:sz="4" w:space="0" w:color="auto"/>
            </w:tcBorders>
            <w:vAlign w:val="center"/>
            <w:hideMark/>
          </w:tcPr>
          <w:p w14:paraId="4138E9D9"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2026 рік</w:t>
            </w:r>
          </w:p>
        </w:tc>
      </w:tr>
      <w:tr w:rsidR="00A520BF" w:rsidRPr="00A520BF" w14:paraId="67CD0618" w14:textId="77777777" w:rsidTr="00924004">
        <w:trPr>
          <w:cantSplit/>
          <w:trHeight w:val="545"/>
          <w:jc w:val="center"/>
        </w:trPr>
        <w:tc>
          <w:tcPr>
            <w:tcW w:w="2972" w:type="dxa"/>
            <w:vMerge w:val="restart"/>
            <w:tcBorders>
              <w:top w:val="single" w:sz="4" w:space="0" w:color="auto"/>
              <w:left w:val="single" w:sz="4" w:space="0" w:color="auto"/>
              <w:bottom w:val="single" w:sz="4" w:space="0" w:color="auto"/>
              <w:right w:val="single" w:sz="4" w:space="0" w:color="auto"/>
            </w:tcBorders>
            <w:vAlign w:val="center"/>
            <w:hideMark/>
          </w:tcPr>
          <w:p w14:paraId="446CB022"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rPr>
              <w:t>Орієнтовна вартість проєкту, тис. грн.</w:t>
            </w:r>
          </w:p>
        </w:tc>
        <w:tc>
          <w:tcPr>
            <w:tcW w:w="2566" w:type="dxa"/>
            <w:tcBorders>
              <w:top w:val="single" w:sz="4" w:space="0" w:color="auto"/>
              <w:left w:val="single" w:sz="4" w:space="0" w:color="auto"/>
              <w:bottom w:val="single" w:sz="4" w:space="0" w:color="auto"/>
              <w:right w:val="single" w:sz="4" w:space="0" w:color="auto"/>
            </w:tcBorders>
            <w:vAlign w:val="center"/>
            <w:hideMark/>
          </w:tcPr>
          <w:p w14:paraId="18ADF0CE" w14:textId="77777777" w:rsidR="00A520BF" w:rsidRPr="00A520BF" w:rsidRDefault="00A520BF" w:rsidP="00A520BF">
            <w:pPr>
              <w:spacing w:after="0" w:line="240" w:lineRule="auto"/>
              <w:jc w:val="center"/>
              <w:rPr>
                <w:rFonts w:ascii="Arial" w:eastAsia="Calibri" w:hAnsi="Arial" w:cs="Arial"/>
                <w:b/>
                <w:bCs/>
                <w:sz w:val="20"/>
                <w:szCs w:val="20"/>
                <w:lang w:val="uk-UA"/>
              </w:rPr>
            </w:pPr>
            <w:r w:rsidRPr="00A520BF">
              <w:rPr>
                <w:rFonts w:ascii="Arial" w:eastAsia="Calibri" w:hAnsi="Arial" w:cs="Arial"/>
                <w:b/>
                <w:bCs/>
                <w:sz w:val="20"/>
                <w:szCs w:val="20"/>
                <w:lang w:val="uk-UA"/>
              </w:rPr>
              <w:t>2026</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3FBCA41" w14:textId="77777777" w:rsidR="00A520BF" w:rsidRPr="00A520BF" w:rsidRDefault="00A520BF" w:rsidP="00A520BF">
            <w:pPr>
              <w:spacing w:after="0" w:line="240" w:lineRule="auto"/>
              <w:jc w:val="center"/>
              <w:rPr>
                <w:rFonts w:ascii="Arial" w:eastAsia="Calibri" w:hAnsi="Arial" w:cs="Arial"/>
                <w:b/>
                <w:bCs/>
                <w:sz w:val="20"/>
                <w:szCs w:val="20"/>
                <w:lang w:val="uk-UA"/>
              </w:rPr>
            </w:pPr>
            <w:r w:rsidRPr="00A520BF">
              <w:rPr>
                <w:rFonts w:ascii="Arial" w:eastAsia="Calibri" w:hAnsi="Arial" w:cs="Arial"/>
                <w:b/>
                <w:bCs/>
                <w:sz w:val="20"/>
                <w:szCs w:val="20"/>
                <w:lang w:val="uk-UA"/>
              </w:rPr>
              <w:t>2027</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D8AFB06" w14:textId="77777777" w:rsidR="00A520BF" w:rsidRPr="00A520BF" w:rsidRDefault="00A520BF" w:rsidP="00A520BF">
            <w:pPr>
              <w:spacing w:after="0" w:line="240" w:lineRule="auto"/>
              <w:jc w:val="center"/>
              <w:rPr>
                <w:rFonts w:ascii="Arial" w:eastAsia="Calibri" w:hAnsi="Arial" w:cs="Arial"/>
                <w:b/>
                <w:bCs/>
                <w:sz w:val="20"/>
                <w:szCs w:val="20"/>
                <w:lang w:val="uk-UA"/>
              </w:rPr>
            </w:pPr>
            <w:r w:rsidRPr="00A520BF">
              <w:rPr>
                <w:rFonts w:ascii="Arial" w:eastAsia="Calibri" w:hAnsi="Arial" w:cs="Arial"/>
                <w:b/>
                <w:bCs/>
                <w:sz w:val="20"/>
                <w:szCs w:val="20"/>
                <w:lang w:val="uk-UA"/>
              </w:rPr>
              <w:t>Разом</w:t>
            </w:r>
          </w:p>
        </w:tc>
      </w:tr>
      <w:tr w:rsidR="00A520BF" w:rsidRPr="00A520BF" w14:paraId="4B0B67D1" w14:textId="77777777" w:rsidTr="00924004">
        <w:trPr>
          <w:trHeight w:val="502"/>
          <w:jc w:val="center"/>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F6FBCA8" w14:textId="77777777" w:rsidR="00A520BF" w:rsidRPr="00A520BF" w:rsidRDefault="00A520BF" w:rsidP="00A520BF">
            <w:pPr>
              <w:spacing w:after="0" w:line="240" w:lineRule="auto"/>
              <w:rPr>
                <w:rFonts w:ascii="Arial" w:eastAsia="Times New Roman" w:hAnsi="Arial" w:cs="Arial"/>
                <w:b/>
                <w:sz w:val="20"/>
                <w:szCs w:val="20"/>
                <w:lang w:val="uk-UA"/>
              </w:rPr>
            </w:pPr>
          </w:p>
        </w:tc>
        <w:tc>
          <w:tcPr>
            <w:tcW w:w="2566" w:type="dxa"/>
            <w:tcBorders>
              <w:top w:val="single" w:sz="4" w:space="0" w:color="auto"/>
              <w:left w:val="single" w:sz="4" w:space="0" w:color="auto"/>
              <w:bottom w:val="single" w:sz="4" w:space="0" w:color="auto"/>
              <w:right w:val="single" w:sz="4" w:space="0" w:color="auto"/>
            </w:tcBorders>
            <w:vAlign w:val="center"/>
            <w:hideMark/>
          </w:tcPr>
          <w:p w14:paraId="3CA54F20"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1 630,00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CD94D27"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771926F" w14:textId="77777777" w:rsidR="00A520BF" w:rsidRPr="00A520BF" w:rsidRDefault="00A520BF" w:rsidP="00A520BF">
            <w:pPr>
              <w:spacing w:after="0" w:line="240" w:lineRule="auto"/>
              <w:jc w:val="center"/>
              <w:rPr>
                <w:rFonts w:ascii="Arial" w:eastAsia="Times New Roman" w:hAnsi="Arial" w:cs="Arial"/>
                <w:b/>
                <w:bCs/>
                <w:sz w:val="20"/>
                <w:szCs w:val="20"/>
                <w:lang w:eastAsia="it-IT"/>
              </w:rPr>
            </w:pPr>
            <w:r w:rsidRPr="00A520BF">
              <w:rPr>
                <w:rFonts w:ascii="Arial" w:eastAsia="Times New Roman" w:hAnsi="Arial" w:cs="Arial"/>
                <w:b/>
                <w:bCs/>
                <w:sz w:val="20"/>
                <w:szCs w:val="20"/>
                <w:lang w:eastAsia="it-IT"/>
              </w:rPr>
              <w:t>1 630,00</w:t>
            </w:r>
          </w:p>
        </w:tc>
      </w:tr>
      <w:tr w:rsidR="00A520BF" w:rsidRPr="00A520BF" w14:paraId="231AC84D" w14:textId="77777777" w:rsidTr="00924004">
        <w:trPr>
          <w:trHeight w:val="335"/>
          <w:jc w:val="center"/>
        </w:trPr>
        <w:tc>
          <w:tcPr>
            <w:tcW w:w="2972" w:type="dxa"/>
            <w:tcBorders>
              <w:top w:val="single" w:sz="4" w:space="0" w:color="auto"/>
              <w:left w:val="single" w:sz="4" w:space="0" w:color="auto"/>
              <w:bottom w:val="single" w:sz="4" w:space="0" w:color="auto"/>
              <w:right w:val="single" w:sz="4" w:space="0" w:color="auto"/>
            </w:tcBorders>
            <w:hideMark/>
          </w:tcPr>
          <w:p w14:paraId="0F9A9F4F"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rPr>
            </w:pPr>
            <w:r w:rsidRPr="00A520BF">
              <w:rPr>
                <w:rFonts w:ascii="Arial" w:eastAsia="Times New Roman" w:hAnsi="Arial" w:cs="Arial"/>
                <w:b/>
                <w:sz w:val="20"/>
                <w:szCs w:val="20"/>
                <w:lang w:val="uk-UA"/>
              </w:rPr>
              <w:t>Джерела фінансування</w:t>
            </w:r>
            <w:r w:rsidRPr="00A520BF">
              <w:rPr>
                <w:rFonts w:ascii="Arial" w:eastAsia="Times New Roman" w:hAnsi="Arial" w:cs="Arial"/>
                <w:bCs/>
                <w:sz w:val="20"/>
                <w:szCs w:val="20"/>
                <w:lang w:val="uk-UA"/>
              </w:rPr>
              <w:t xml:space="preserve"> </w:t>
            </w:r>
          </w:p>
        </w:tc>
        <w:tc>
          <w:tcPr>
            <w:tcW w:w="6677" w:type="dxa"/>
            <w:gridSpan w:val="3"/>
            <w:tcBorders>
              <w:top w:val="single" w:sz="4" w:space="0" w:color="auto"/>
              <w:left w:val="single" w:sz="4" w:space="0" w:color="auto"/>
              <w:bottom w:val="single" w:sz="4" w:space="0" w:color="auto"/>
              <w:right w:val="single" w:sz="4" w:space="0" w:color="auto"/>
            </w:tcBorders>
            <w:vAlign w:val="center"/>
            <w:hideMark/>
          </w:tcPr>
          <w:p w14:paraId="39DE6022"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Міжнародні донори</w:t>
            </w:r>
          </w:p>
        </w:tc>
      </w:tr>
      <w:tr w:rsidR="00A520BF" w:rsidRPr="00A520BF" w14:paraId="50F343CB" w14:textId="77777777" w:rsidTr="00924004">
        <w:trPr>
          <w:trHeight w:val="110"/>
          <w:jc w:val="center"/>
        </w:trPr>
        <w:tc>
          <w:tcPr>
            <w:tcW w:w="2972" w:type="dxa"/>
            <w:tcBorders>
              <w:top w:val="single" w:sz="4" w:space="0" w:color="auto"/>
              <w:left w:val="single" w:sz="4" w:space="0" w:color="auto"/>
              <w:bottom w:val="single" w:sz="4" w:space="0" w:color="auto"/>
              <w:right w:val="single" w:sz="4" w:space="0" w:color="auto"/>
            </w:tcBorders>
            <w:hideMark/>
          </w:tcPr>
          <w:p w14:paraId="5583048B"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rPr>
              <w:t>Ключові учасники реалізації проєкту</w:t>
            </w:r>
          </w:p>
        </w:tc>
        <w:tc>
          <w:tcPr>
            <w:tcW w:w="6677" w:type="dxa"/>
            <w:gridSpan w:val="3"/>
            <w:tcBorders>
              <w:top w:val="single" w:sz="4" w:space="0" w:color="auto"/>
              <w:left w:val="single" w:sz="4" w:space="0" w:color="auto"/>
              <w:bottom w:val="single" w:sz="4" w:space="0" w:color="auto"/>
              <w:right w:val="single" w:sz="4" w:space="0" w:color="auto"/>
            </w:tcBorders>
            <w:vAlign w:val="center"/>
            <w:hideMark/>
          </w:tcPr>
          <w:p w14:paraId="1E5228C8"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bCs/>
                <w:sz w:val="20"/>
                <w:szCs w:val="20"/>
                <w:lang w:val="uk-UA"/>
              </w:rPr>
              <w:t>Департамент соціального захисту населення Кременчуцької міської ради Кременчуцького району Полтавської області</w:t>
            </w:r>
          </w:p>
        </w:tc>
      </w:tr>
    </w:tbl>
    <w:p w14:paraId="1F7C92FF" w14:textId="77777777" w:rsidR="00A520BF" w:rsidRPr="00A520BF" w:rsidRDefault="00A520BF" w:rsidP="00A520BF">
      <w:pPr>
        <w:spacing w:after="0" w:line="240" w:lineRule="auto"/>
        <w:rPr>
          <w:rFonts w:ascii="Arial" w:eastAsia="Times New Roman" w:hAnsi="Arial" w:cs="Arial"/>
          <w:sz w:val="20"/>
          <w:szCs w:val="20"/>
          <w:highlight w:val="red"/>
          <w:lang w:val="uk-UA"/>
        </w:rPr>
      </w:pPr>
    </w:p>
    <w:p w14:paraId="092008B9" w14:textId="77777777" w:rsidR="00A520BF" w:rsidRPr="00A520BF" w:rsidRDefault="00A520BF" w:rsidP="00A520BF">
      <w:pPr>
        <w:spacing w:after="0" w:line="240" w:lineRule="auto"/>
        <w:rPr>
          <w:rFonts w:ascii="Arial" w:eastAsia="Times New Roman" w:hAnsi="Arial" w:cs="Arial"/>
          <w:sz w:val="20"/>
          <w:szCs w:val="20"/>
          <w:lang w:val="uk-UA"/>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72"/>
        <w:gridCol w:w="2556"/>
        <w:gridCol w:w="1843"/>
        <w:gridCol w:w="2268"/>
      </w:tblGrid>
      <w:tr w:rsidR="00A520BF" w:rsidRPr="00A520BF" w14:paraId="1564CFEE" w14:textId="77777777" w:rsidTr="00690113">
        <w:trPr>
          <w:trHeight w:val="31"/>
          <w:jc w:val="center"/>
        </w:trPr>
        <w:tc>
          <w:tcPr>
            <w:tcW w:w="2972" w:type="dxa"/>
            <w:tcBorders>
              <w:top w:val="single" w:sz="4" w:space="0" w:color="auto"/>
              <w:left w:val="single" w:sz="4" w:space="0" w:color="auto"/>
              <w:bottom w:val="single" w:sz="4" w:space="0" w:color="auto"/>
              <w:right w:val="single" w:sz="4" w:space="0" w:color="auto"/>
            </w:tcBorders>
          </w:tcPr>
          <w:p w14:paraId="2CFB4AA5"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667" w:type="dxa"/>
            <w:gridSpan w:val="3"/>
            <w:tcBorders>
              <w:top w:val="single" w:sz="4" w:space="0" w:color="auto"/>
              <w:left w:val="single" w:sz="4" w:space="0" w:color="auto"/>
              <w:bottom w:val="single" w:sz="4" w:space="0" w:color="auto"/>
              <w:right w:val="single" w:sz="4" w:space="0" w:color="auto"/>
            </w:tcBorders>
          </w:tcPr>
          <w:p w14:paraId="3F6B6093" w14:textId="77777777" w:rsidR="00A520BF" w:rsidRPr="00A520BF" w:rsidRDefault="00A520BF" w:rsidP="00A520BF">
            <w:pPr>
              <w:spacing w:after="0" w:line="240" w:lineRule="auto"/>
              <w:jc w:val="both"/>
              <w:rPr>
                <w:rFonts w:ascii="Arial" w:eastAsia="Times New Roman" w:hAnsi="Arial" w:cs="Arial"/>
                <w:bCs/>
                <w:sz w:val="20"/>
                <w:szCs w:val="20"/>
                <w:lang w:val="uk-UA"/>
              </w:rPr>
            </w:pPr>
            <w:r w:rsidRPr="00A520BF">
              <w:rPr>
                <w:rFonts w:ascii="Arial" w:eastAsia="Times New Roman" w:hAnsi="Arial" w:cs="Arial"/>
                <w:bCs/>
                <w:sz w:val="20"/>
                <w:szCs w:val="20"/>
                <w:lang w:val="uk-UA"/>
              </w:rPr>
              <w:t>3. Енергоефективна, екобезпечна та інфраструктурно розвинута громада</w:t>
            </w:r>
          </w:p>
        </w:tc>
      </w:tr>
      <w:tr w:rsidR="00A520BF" w:rsidRPr="00A520BF" w14:paraId="2CA4D98E" w14:textId="77777777" w:rsidTr="00690113">
        <w:trPr>
          <w:trHeight w:val="31"/>
          <w:jc w:val="center"/>
        </w:trPr>
        <w:tc>
          <w:tcPr>
            <w:tcW w:w="2972" w:type="dxa"/>
            <w:tcBorders>
              <w:top w:val="single" w:sz="4" w:space="0" w:color="auto"/>
              <w:left w:val="single" w:sz="4" w:space="0" w:color="auto"/>
              <w:bottom w:val="single" w:sz="4" w:space="0" w:color="auto"/>
              <w:right w:val="single" w:sz="4" w:space="0" w:color="auto"/>
            </w:tcBorders>
          </w:tcPr>
          <w:p w14:paraId="57899FD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Оперативна ціль </w:t>
            </w:r>
          </w:p>
        </w:tc>
        <w:tc>
          <w:tcPr>
            <w:tcW w:w="6667" w:type="dxa"/>
            <w:gridSpan w:val="3"/>
            <w:tcBorders>
              <w:top w:val="single" w:sz="4" w:space="0" w:color="auto"/>
              <w:left w:val="single" w:sz="4" w:space="0" w:color="auto"/>
              <w:bottom w:val="single" w:sz="4" w:space="0" w:color="auto"/>
              <w:right w:val="single" w:sz="4" w:space="0" w:color="auto"/>
            </w:tcBorders>
          </w:tcPr>
          <w:p w14:paraId="55C61F1F" w14:textId="77777777" w:rsidR="00A520BF" w:rsidRPr="00A520BF" w:rsidRDefault="00A520BF" w:rsidP="00A520BF">
            <w:pPr>
              <w:spacing w:after="0" w:line="240" w:lineRule="auto"/>
              <w:jc w:val="both"/>
              <w:rPr>
                <w:rFonts w:ascii="Arial" w:eastAsia="Times New Roman" w:hAnsi="Arial" w:cs="Arial"/>
                <w:bCs/>
                <w:sz w:val="20"/>
                <w:szCs w:val="20"/>
                <w:lang w:val="uk-UA"/>
              </w:rPr>
            </w:pPr>
            <w:r w:rsidRPr="00A520BF">
              <w:rPr>
                <w:rFonts w:ascii="Arial" w:eastAsia="Times New Roman" w:hAnsi="Arial" w:cs="Arial"/>
                <w:bCs/>
                <w:sz w:val="20"/>
                <w:szCs w:val="20"/>
                <w:lang w:val="uk-UA"/>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28C56593" w14:textId="77777777" w:rsidTr="00690113">
        <w:trPr>
          <w:trHeight w:val="293"/>
          <w:jc w:val="center"/>
        </w:trPr>
        <w:tc>
          <w:tcPr>
            <w:tcW w:w="2972" w:type="dxa"/>
            <w:tcBorders>
              <w:top w:val="single" w:sz="4" w:space="0" w:color="auto"/>
              <w:left w:val="single" w:sz="4" w:space="0" w:color="auto"/>
              <w:bottom w:val="single" w:sz="4" w:space="0" w:color="auto"/>
              <w:right w:val="single" w:sz="4" w:space="0" w:color="auto"/>
            </w:tcBorders>
          </w:tcPr>
          <w:p w14:paraId="4B3AE8A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667" w:type="dxa"/>
            <w:gridSpan w:val="3"/>
            <w:tcBorders>
              <w:top w:val="single" w:sz="4" w:space="0" w:color="auto"/>
              <w:left w:val="single" w:sz="4" w:space="0" w:color="auto"/>
              <w:bottom w:val="single" w:sz="4" w:space="0" w:color="auto"/>
              <w:right w:val="single" w:sz="4" w:space="0" w:color="auto"/>
            </w:tcBorders>
          </w:tcPr>
          <w:p w14:paraId="2DFB9D11" w14:textId="77777777" w:rsidR="00A520BF" w:rsidRPr="00A520BF" w:rsidRDefault="00A520BF" w:rsidP="00A520BF">
            <w:pPr>
              <w:spacing w:after="0" w:line="240" w:lineRule="auto"/>
              <w:jc w:val="both"/>
              <w:rPr>
                <w:rFonts w:ascii="Arial" w:eastAsia="Times New Roman" w:hAnsi="Arial" w:cs="Arial"/>
                <w:bCs/>
                <w:sz w:val="20"/>
                <w:szCs w:val="20"/>
                <w:lang w:val="uk-UA"/>
              </w:rPr>
            </w:pPr>
            <w:r w:rsidRPr="00A520BF">
              <w:rPr>
                <w:rFonts w:ascii="Arial" w:eastAsia="Calibri" w:hAnsi="Arial" w:cs="Arial"/>
                <w:kern w:val="2"/>
                <w:sz w:val="20"/>
                <w:szCs w:val="20"/>
                <w:lang w:val="uk-UA"/>
                <w14:ligatures w14:val="standardContextual"/>
              </w:rPr>
              <w:t>3.1.2. Посилення системи безпеки та цивільного захисту населення</w:t>
            </w:r>
          </w:p>
        </w:tc>
      </w:tr>
      <w:tr w:rsidR="00A520BF" w:rsidRPr="00A520BF" w14:paraId="71800D21" w14:textId="77777777" w:rsidTr="00690113">
        <w:trPr>
          <w:trHeight w:val="788"/>
          <w:jc w:val="center"/>
        </w:trPr>
        <w:tc>
          <w:tcPr>
            <w:tcW w:w="2972" w:type="dxa"/>
            <w:vAlign w:val="center"/>
            <w:hideMark/>
          </w:tcPr>
          <w:p w14:paraId="37D68E6C"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667" w:type="dxa"/>
            <w:gridSpan w:val="3"/>
          </w:tcPr>
          <w:p w14:paraId="3D228CCB" w14:textId="77777777" w:rsidR="00A520BF" w:rsidRPr="00A520BF" w:rsidRDefault="00A520BF" w:rsidP="00A520BF">
            <w:pPr>
              <w:keepLines/>
              <w:tabs>
                <w:tab w:val="left" w:pos="450"/>
              </w:tabs>
              <w:spacing w:after="0" w:line="240" w:lineRule="auto"/>
              <w:jc w:val="both"/>
              <w:rPr>
                <w:rFonts w:ascii="Arial" w:eastAsia="Times New Roman" w:hAnsi="Arial" w:cs="Arial"/>
                <w:b/>
                <w:noProof/>
                <w:sz w:val="20"/>
                <w:szCs w:val="20"/>
                <w:lang w:val="uk-UA" w:eastAsia="uk-UA"/>
              </w:rPr>
            </w:pPr>
            <w:r w:rsidRPr="00A520BF">
              <w:rPr>
                <w:rFonts w:ascii="Arial" w:eastAsia="Times New Roman" w:hAnsi="Arial" w:cs="Arial"/>
                <w:b/>
                <w:noProof/>
                <w:sz w:val="20"/>
                <w:szCs w:val="20"/>
                <w:lang w:val="uk-UA" w:eastAsia="uk-UA"/>
              </w:rPr>
              <w:t>Реконструкція підвального приміщення з добудовою виходів Комунального некомерційного підприємства «Центр надання соціальних послуг «ТУРБОТА» за адресою: м. Кременчук, вул. Івана Мазепи, буд. 17</w:t>
            </w:r>
          </w:p>
        </w:tc>
      </w:tr>
      <w:tr w:rsidR="00A520BF" w:rsidRPr="00A520BF" w14:paraId="5A2E6C0B" w14:textId="77777777" w:rsidTr="00690113">
        <w:trPr>
          <w:trHeight w:val="485"/>
          <w:jc w:val="center"/>
        </w:trPr>
        <w:tc>
          <w:tcPr>
            <w:tcW w:w="2972" w:type="dxa"/>
            <w:vAlign w:val="center"/>
          </w:tcPr>
          <w:p w14:paraId="58848C78"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Відповідальний</w:t>
            </w:r>
          </w:p>
        </w:tc>
        <w:tc>
          <w:tcPr>
            <w:tcW w:w="6667" w:type="dxa"/>
            <w:gridSpan w:val="3"/>
            <w:vAlign w:val="center"/>
          </w:tcPr>
          <w:p w14:paraId="700DBD92" w14:textId="02379A02" w:rsidR="00A520BF" w:rsidRPr="00690113" w:rsidRDefault="00690113" w:rsidP="00A520BF">
            <w:pPr>
              <w:keepLines/>
              <w:tabs>
                <w:tab w:val="left" w:pos="450"/>
              </w:tabs>
              <w:spacing w:after="0" w:line="240" w:lineRule="auto"/>
              <w:jc w:val="both"/>
              <w:rPr>
                <w:rFonts w:ascii="Arial" w:eastAsia="Times New Roman" w:hAnsi="Arial" w:cs="Arial"/>
                <w:bCs/>
                <w:noProof/>
                <w:sz w:val="20"/>
                <w:szCs w:val="20"/>
                <w:lang w:val="uk-UA" w:eastAsia="uk-UA"/>
              </w:rPr>
            </w:pPr>
            <w:r w:rsidRPr="00690113">
              <w:rPr>
                <w:rFonts w:ascii="Arial" w:eastAsia="Times New Roman" w:hAnsi="Arial" w:cs="Arial"/>
                <w:bCs/>
                <w:noProof/>
                <w:sz w:val="20"/>
                <w:szCs w:val="20"/>
                <w:lang w:val="uk-UA" w:eastAsia="uk-UA"/>
              </w:rPr>
              <w:t xml:space="preserve">Комунальне некомерційне підприємство </w:t>
            </w:r>
            <w:r w:rsidR="00A520BF" w:rsidRPr="00690113">
              <w:rPr>
                <w:rFonts w:ascii="Arial" w:eastAsia="Times New Roman" w:hAnsi="Arial" w:cs="Arial"/>
                <w:bCs/>
                <w:sz w:val="20"/>
                <w:szCs w:val="20"/>
              </w:rPr>
              <w:t>«Центр надання соціальних послуг «ТУРБОТА»</w:t>
            </w:r>
            <w:r w:rsidRPr="00690113">
              <w:rPr>
                <w:rFonts w:ascii="Arial" w:eastAsia="Times New Roman" w:hAnsi="Arial" w:cs="Arial"/>
                <w:bCs/>
                <w:sz w:val="20"/>
                <w:szCs w:val="20"/>
                <w:lang w:val="uk-UA"/>
              </w:rPr>
              <w:t xml:space="preserve"> Кременчуцької міської ради Кременчуцького району Полтавської області</w:t>
            </w:r>
          </w:p>
        </w:tc>
      </w:tr>
      <w:tr w:rsidR="00A520BF" w:rsidRPr="00924004" w14:paraId="4320251C" w14:textId="77777777" w:rsidTr="00690113">
        <w:trPr>
          <w:trHeight w:val="330"/>
          <w:jc w:val="center"/>
        </w:trPr>
        <w:tc>
          <w:tcPr>
            <w:tcW w:w="2972" w:type="dxa"/>
            <w:vAlign w:val="center"/>
            <w:hideMark/>
          </w:tcPr>
          <w:p w14:paraId="41F3D250"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Цілі проєкту</w:t>
            </w:r>
          </w:p>
        </w:tc>
        <w:tc>
          <w:tcPr>
            <w:tcW w:w="6667" w:type="dxa"/>
            <w:gridSpan w:val="3"/>
          </w:tcPr>
          <w:p w14:paraId="41D82B9E"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bCs/>
                <w:sz w:val="20"/>
                <w:szCs w:val="20"/>
                <w:lang w:val="uk-UA"/>
              </w:rPr>
              <w:t>Підвищення рівня безпеки громади шляхом облаштування укриття, здатного ефективно захищати від наслідків надзвичайних ситуацій та воєнних дій.</w:t>
            </w:r>
          </w:p>
          <w:p w14:paraId="1D0E1D19"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bCs/>
                <w:sz w:val="20"/>
                <w:szCs w:val="20"/>
                <w:lang w:val="uk-UA"/>
              </w:rPr>
              <w:t>Забезпечення фізичної безпеки працівників та відвідувачів КНП «ТУРБОТА» у разі надзвичайних ситуацій, пов’язаних зі збройними діями та іншими загрозами.</w:t>
            </w:r>
          </w:p>
          <w:p w14:paraId="417F139C"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xml:space="preserve">Облаштування укриття з метою забезпечення безпечних умов для організації та проведення </w:t>
            </w:r>
            <w:r w:rsidRPr="00A520BF">
              <w:rPr>
                <w:rFonts w:ascii="Arial" w:eastAsia="Times New Roman" w:hAnsi="Arial" w:cs="Arial"/>
                <w:sz w:val="20"/>
                <w:szCs w:val="20"/>
                <w:lang w:val="uk-UA" w:eastAsia="ru-RU"/>
              </w:rPr>
              <w:t>соціальної роботи, надання соціальних послуг особам/сім'ям, які належать до вразливих груп населення та перебувають у складних життєвих обставинах, ветеранам війни та членам їх сімей</w:t>
            </w:r>
            <w:r w:rsidRPr="00A520BF">
              <w:rPr>
                <w:rFonts w:ascii="Arial" w:eastAsia="Times New Roman" w:hAnsi="Arial" w:cs="Arial"/>
                <w:sz w:val="20"/>
                <w:szCs w:val="20"/>
                <w:lang w:val="uk-UA" w:eastAsia="it-IT"/>
              </w:rPr>
              <w:t xml:space="preserve">.  </w:t>
            </w:r>
          </w:p>
        </w:tc>
      </w:tr>
      <w:tr w:rsidR="00A520BF" w:rsidRPr="00A520BF" w14:paraId="214444E5" w14:textId="77777777" w:rsidTr="00690113">
        <w:trPr>
          <w:trHeight w:val="42"/>
          <w:jc w:val="center"/>
        </w:trPr>
        <w:tc>
          <w:tcPr>
            <w:tcW w:w="2972" w:type="dxa"/>
            <w:hideMark/>
          </w:tcPr>
          <w:p w14:paraId="433C6A0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667" w:type="dxa"/>
            <w:gridSpan w:val="3"/>
          </w:tcPr>
          <w:p w14:paraId="7FBD6E7A"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5 000 відвідувачів на рік</w:t>
            </w:r>
          </w:p>
        </w:tc>
      </w:tr>
      <w:tr w:rsidR="00A520BF" w:rsidRPr="00A520BF" w14:paraId="3623C574" w14:textId="77777777" w:rsidTr="00690113">
        <w:trPr>
          <w:trHeight w:val="110"/>
          <w:jc w:val="center"/>
        </w:trPr>
        <w:tc>
          <w:tcPr>
            <w:tcW w:w="2972" w:type="dxa"/>
            <w:hideMark/>
          </w:tcPr>
          <w:p w14:paraId="5313C15C"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667" w:type="dxa"/>
            <w:gridSpan w:val="3"/>
          </w:tcPr>
          <w:p w14:paraId="37EDBACB" w14:textId="77777777" w:rsidR="00A520BF" w:rsidRPr="00A520BF" w:rsidRDefault="00A520BF" w:rsidP="00A520BF">
            <w:pPr>
              <w:suppressAutoHyphens/>
              <w:snapToGrid w:val="0"/>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xml:space="preserve">Облаштоване належним чином укриття забезпечить безпечні та комфортні умови для безперервної, сталої роботи КНП «ТУРБОТА», задоволення соціальних потреб населення. Під час сигналів «Повітряна тривога» укриття буде використовуватись і мешканцями громади, які проживають або тимчасово перебувають у даному районі. Проєктом передбачено забезпечення вимог доступності для людей з інвалідністю.     </w:t>
            </w:r>
          </w:p>
        </w:tc>
      </w:tr>
      <w:tr w:rsidR="00A520BF" w:rsidRPr="00A520BF" w14:paraId="4E2675C5" w14:textId="77777777" w:rsidTr="00690113">
        <w:trPr>
          <w:trHeight w:val="110"/>
          <w:jc w:val="center"/>
        </w:trPr>
        <w:tc>
          <w:tcPr>
            <w:tcW w:w="2972" w:type="dxa"/>
          </w:tcPr>
          <w:p w14:paraId="155AC677"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667" w:type="dxa"/>
            <w:gridSpan w:val="3"/>
          </w:tcPr>
          <w:p w14:paraId="567C761B" w14:textId="77777777" w:rsidR="00A520BF" w:rsidRPr="00A520BF" w:rsidRDefault="00A520BF" w:rsidP="00A520BF">
            <w:pPr>
              <w:numPr>
                <w:ilvl w:val="0"/>
                <w:numId w:val="92"/>
              </w:numPr>
              <w:tabs>
                <w:tab w:val="left" w:pos="239"/>
              </w:tabs>
              <w:suppressAutoHyphens/>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Організаційно-підготовчий етап.</w:t>
            </w:r>
          </w:p>
          <w:p w14:paraId="7FCBD075" w14:textId="77777777" w:rsidR="00A520BF" w:rsidRPr="00A520BF" w:rsidRDefault="00A520BF" w:rsidP="00A520BF">
            <w:pPr>
              <w:numPr>
                <w:ilvl w:val="0"/>
                <w:numId w:val="92"/>
              </w:numPr>
              <w:tabs>
                <w:tab w:val="left" w:pos="239"/>
              </w:tabs>
              <w:suppressAutoHyphens/>
              <w:spacing w:after="0" w:line="240" w:lineRule="auto"/>
              <w:ind w:left="72" w:hanging="72"/>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Розробка технічної документації.</w:t>
            </w:r>
          </w:p>
          <w:p w14:paraId="490912DD" w14:textId="77777777" w:rsidR="00A520BF" w:rsidRPr="00A520BF" w:rsidRDefault="00A520BF" w:rsidP="00A520BF">
            <w:pPr>
              <w:numPr>
                <w:ilvl w:val="0"/>
                <w:numId w:val="92"/>
              </w:numPr>
              <w:tabs>
                <w:tab w:val="left" w:pos="239"/>
              </w:tabs>
              <w:suppressAutoHyphens/>
              <w:spacing w:after="0" w:line="240" w:lineRule="auto"/>
              <w:ind w:left="72" w:hanging="72"/>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Проведення процедури закупівлі, закупівлі.</w:t>
            </w:r>
          </w:p>
          <w:p w14:paraId="7C257396" w14:textId="77777777" w:rsidR="00A520BF" w:rsidRPr="00A520BF" w:rsidRDefault="00A520BF" w:rsidP="00A520BF">
            <w:pPr>
              <w:numPr>
                <w:ilvl w:val="0"/>
                <w:numId w:val="92"/>
              </w:numPr>
              <w:tabs>
                <w:tab w:val="left" w:pos="239"/>
              </w:tabs>
              <w:suppressAutoHyphens/>
              <w:spacing w:after="0" w:line="240" w:lineRule="auto"/>
              <w:ind w:left="72" w:hanging="72"/>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Виконання робіт відповідно до проєктної документації.</w:t>
            </w:r>
          </w:p>
          <w:p w14:paraId="43D03063" w14:textId="77777777" w:rsidR="00A520BF" w:rsidRPr="00A520BF" w:rsidRDefault="00A520BF" w:rsidP="00A520BF">
            <w:pPr>
              <w:numPr>
                <w:ilvl w:val="0"/>
                <w:numId w:val="92"/>
              </w:numPr>
              <w:tabs>
                <w:tab w:val="left" w:pos="239"/>
              </w:tabs>
              <w:suppressAutoHyphens/>
              <w:spacing w:after="0" w:line="240" w:lineRule="auto"/>
              <w:ind w:left="72" w:hanging="72"/>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Завершальний етап робіт.</w:t>
            </w:r>
          </w:p>
          <w:p w14:paraId="24DD1936" w14:textId="77777777" w:rsidR="00A520BF" w:rsidRPr="00A520BF" w:rsidRDefault="00A520BF" w:rsidP="00A520BF">
            <w:pPr>
              <w:suppressAutoHyphens/>
              <w:snapToGrid w:val="0"/>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Здійснення приймання-передачі робіт.</w:t>
            </w:r>
          </w:p>
          <w:p w14:paraId="511CFEE3" w14:textId="77777777" w:rsidR="00A520BF" w:rsidRPr="00A520BF" w:rsidRDefault="00A520BF" w:rsidP="00A520BF">
            <w:pPr>
              <w:tabs>
                <w:tab w:val="left" w:pos="239"/>
              </w:tabs>
              <w:suppressAutoHyphens/>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Послуги:</w:t>
            </w:r>
          </w:p>
          <w:p w14:paraId="606B353C" w14:textId="77777777" w:rsidR="00A520BF" w:rsidRPr="00A520BF" w:rsidRDefault="00A520BF" w:rsidP="00A520BF">
            <w:pPr>
              <w:numPr>
                <w:ilvl w:val="0"/>
                <w:numId w:val="90"/>
              </w:numPr>
              <w:tabs>
                <w:tab w:val="left" w:pos="239"/>
              </w:tabs>
              <w:suppressAutoHyphens/>
              <w:spacing w:after="0" w:line="240" w:lineRule="auto"/>
              <w:ind w:left="-70"/>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Проєктування.</w:t>
            </w:r>
          </w:p>
          <w:p w14:paraId="0BE638C9" w14:textId="77777777" w:rsidR="00A520BF" w:rsidRPr="00A520BF" w:rsidRDefault="00A520BF" w:rsidP="00A520BF">
            <w:pPr>
              <w:numPr>
                <w:ilvl w:val="0"/>
                <w:numId w:val="90"/>
              </w:numPr>
              <w:tabs>
                <w:tab w:val="left" w:pos="239"/>
              </w:tabs>
              <w:suppressAutoHyphens/>
              <w:spacing w:after="0" w:line="240" w:lineRule="auto"/>
              <w:ind w:left="-70"/>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Будівельні роботи.</w:t>
            </w:r>
          </w:p>
          <w:p w14:paraId="1A1D1F69" w14:textId="77777777" w:rsidR="00A520BF" w:rsidRPr="00A520BF" w:rsidRDefault="00A520BF" w:rsidP="00A520BF">
            <w:pPr>
              <w:numPr>
                <w:ilvl w:val="0"/>
                <w:numId w:val="90"/>
              </w:numPr>
              <w:tabs>
                <w:tab w:val="left" w:pos="239"/>
              </w:tabs>
              <w:suppressAutoHyphens/>
              <w:spacing w:after="0" w:line="240" w:lineRule="auto"/>
              <w:ind w:left="-70"/>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Нагляд і документація.</w:t>
            </w:r>
          </w:p>
          <w:p w14:paraId="6A4AAEF2" w14:textId="77777777" w:rsidR="00A520BF" w:rsidRPr="00A520BF" w:rsidRDefault="00A520BF" w:rsidP="00A520BF">
            <w:pPr>
              <w:numPr>
                <w:ilvl w:val="0"/>
                <w:numId w:val="90"/>
              </w:numPr>
              <w:tabs>
                <w:tab w:val="left" w:pos="239"/>
              </w:tabs>
              <w:suppressAutoHyphens/>
              <w:spacing w:after="0" w:line="240" w:lineRule="auto"/>
              <w:ind w:left="-70"/>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Джерела фінансування та контроль бюджету.</w:t>
            </w:r>
          </w:p>
        </w:tc>
      </w:tr>
      <w:tr w:rsidR="00A520BF" w:rsidRPr="00924004" w14:paraId="2FE1E235" w14:textId="77777777" w:rsidTr="00690113">
        <w:trPr>
          <w:trHeight w:val="297"/>
          <w:jc w:val="center"/>
        </w:trPr>
        <w:tc>
          <w:tcPr>
            <w:tcW w:w="2972" w:type="dxa"/>
            <w:hideMark/>
          </w:tcPr>
          <w:p w14:paraId="3480EA12"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50A096C5"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p>
        </w:tc>
        <w:tc>
          <w:tcPr>
            <w:tcW w:w="6667" w:type="dxa"/>
            <w:gridSpan w:val="3"/>
          </w:tcPr>
          <w:p w14:paraId="3BC4E26D" w14:textId="77777777" w:rsidR="00A520BF" w:rsidRPr="00A520BF" w:rsidRDefault="00A520BF" w:rsidP="00A520BF">
            <w:pPr>
              <w:tabs>
                <w:tab w:val="left" w:pos="239"/>
              </w:tabs>
              <w:suppressAutoHyphens/>
              <w:spacing w:after="0" w:line="240" w:lineRule="auto"/>
              <w:jc w:val="both"/>
              <w:rPr>
                <w:rFonts w:ascii="Arial" w:eastAsia="Calibri" w:hAnsi="Arial" w:cs="Arial"/>
                <w:sz w:val="20"/>
                <w:szCs w:val="20"/>
                <w:lang w:val="uk-UA" w:eastAsia="it-IT"/>
              </w:rPr>
            </w:pPr>
            <w:r w:rsidRPr="00A520BF">
              <w:rPr>
                <w:rFonts w:ascii="Arial" w:eastAsia="Times New Roman" w:hAnsi="Arial" w:cs="Arial"/>
                <w:sz w:val="20"/>
                <w:szCs w:val="20"/>
                <w:lang w:val="uk-UA" w:eastAsia="it-IT"/>
              </w:rPr>
              <w:t>1. Безпека працівників та відвідувачів КНП «ТУРБОТА» п</w:t>
            </w:r>
            <w:r w:rsidRPr="00A520BF">
              <w:rPr>
                <w:rFonts w:ascii="Arial" w:eastAsia="Calibri" w:hAnsi="Arial" w:cs="Arial"/>
                <w:sz w:val="20"/>
                <w:szCs w:val="20"/>
                <w:lang w:val="uk-UA" w:eastAsia="it-IT"/>
              </w:rPr>
              <w:t>ід час сигналів «Повітряна тривога».</w:t>
            </w:r>
          </w:p>
          <w:p w14:paraId="0B2F47CB" w14:textId="77777777" w:rsidR="00A520BF" w:rsidRPr="00A520BF" w:rsidRDefault="00A520BF" w:rsidP="00A520BF">
            <w:pPr>
              <w:tabs>
                <w:tab w:val="left" w:pos="239"/>
              </w:tabs>
              <w:suppressAutoHyphens/>
              <w:spacing w:after="0" w:line="240" w:lineRule="auto"/>
              <w:jc w:val="both"/>
              <w:rPr>
                <w:rFonts w:ascii="Arial" w:eastAsia="Times New Roman" w:hAnsi="Arial" w:cs="Arial"/>
                <w:sz w:val="20"/>
                <w:szCs w:val="20"/>
                <w:lang w:val="uk-UA" w:eastAsia="it-IT"/>
              </w:rPr>
            </w:pPr>
            <w:r w:rsidRPr="00A520BF">
              <w:rPr>
                <w:rFonts w:ascii="Arial" w:eastAsia="Calibri" w:hAnsi="Arial" w:cs="Arial"/>
                <w:sz w:val="20"/>
                <w:szCs w:val="20"/>
                <w:lang w:val="uk-UA" w:eastAsia="it-IT"/>
              </w:rPr>
              <w:t>2. Забезпечення безпечних та комфортних умов для безперервної, сталої роботи підприємства, наданні доступних і якісних соціальних послуг, своєчасній допомозі у вирішенні нагальних питань громадян.</w:t>
            </w:r>
          </w:p>
        </w:tc>
      </w:tr>
      <w:tr w:rsidR="00A520BF" w:rsidRPr="00A520BF" w14:paraId="1CA8D105" w14:textId="77777777" w:rsidTr="00690113">
        <w:trPr>
          <w:trHeight w:val="569"/>
          <w:jc w:val="center"/>
        </w:trPr>
        <w:tc>
          <w:tcPr>
            <w:tcW w:w="2972" w:type="dxa"/>
            <w:vAlign w:val="center"/>
            <w:hideMark/>
          </w:tcPr>
          <w:p w14:paraId="07AFCC38"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667" w:type="dxa"/>
            <w:gridSpan w:val="3"/>
            <w:vAlign w:val="center"/>
          </w:tcPr>
          <w:p w14:paraId="7E3A4653"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2026 2027 роки</w:t>
            </w:r>
          </w:p>
        </w:tc>
      </w:tr>
      <w:tr w:rsidR="00A520BF" w:rsidRPr="00A520BF" w14:paraId="555D0C5A" w14:textId="77777777" w:rsidTr="00690113">
        <w:trPr>
          <w:cantSplit/>
          <w:trHeight w:val="549"/>
          <w:jc w:val="center"/>
        </w:trPr>
        <w:tc>
          <w:tcPr>
            <w:tcW w:w="2972" w:type="dxa"/>
            <w:vMerge w:val="restart"/>
            <w:vAlign w:val="center"/>
            <w:hideMark/>
          </w:tcPr>
          <w:p w14:paraId="136771D4"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2556" w:type="dxa"/>
            <w:vAlign w:val="center"/>
          </w:tcPr>
          <w:p w14:paraId="028690A9"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2026</w:t>
            </w:r>
          </w:p>
        </w:tc>
        <w:tc>
          <w:tcPr>
            <w:tcW w:w="1843" w:type="dxa"/>
            <w:vAlign w:val="center"/>
          </w:tcPr>
          <w:p w14:paraId="7F68512C"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2027</w:t>
            </w:r>
          </w:p>
        </w:tc>
        <w:tc>
          <w:tcPr>
            <w:tcW w:w="2268" w:type="dxa"/>
            <w:vAlign w:val="center"/>
          </w:tcPr>
          <w:p w14:paraId="5FFF0483"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Разом</w:t>
            </w:r>
          </w:p>
        </w:tc>
      </w:tr>
      <w:tr w:rsidR="00A520BF" w:rsidRPr="00A520BF" w14:paraId="6775B19E" w14:textId="77777777" w:rsidTr="00690113">
        <w:trPr>
          <w:trHeight w:val="502"/>
          <w:jc w:val="center"/>
        </w:trPr>
        <w:tc>
          <w:tcPr>
            <w:tcW w:w="2972" w:type="dxa"/>
            <w:vMerge/>
            <w:vAlign w:val="center"/>
            <w:hideMark/>
          </w:tcPr>
          <w:p w14:paraId="6DAFAEB6"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2556" w:type="dxa"/>
            <w:vAlign w:val="center"/>
          </w:tcPr>
          <w:p w14:paraId="07CE6A0A"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eastAsia="it-IT"/>
              </w:rPr>
              <w:t>8 900, 00</w:t>
            </w:r>
          </w:p>
        </w:tc>
        <w:tc>
          <w:tcPr>
            <w:tcW w:w="1843" w:type="dxa"/>
            <w:vAlign w:val="center"/>
          </w:tcPr>
          <w:p w14:paraId="14C6C718"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w:t>
            </w:r>
          </w:p>
        </w:tc>
        <w:tc>
          <w:tcPr>
            <w:tcW w:w="2268" w:type="dxa"/>
            <w:vAlign w:val="center"/>
          </w:tcPr>
          <w:p w14:paraId="28D0A5CF" w14:textId="77777777" w:rsidR="00A520BF" w:rsidRPr="00A520BF" w:rsidRDefault="00A520BF" w:rsidP="00A520BF">
            <w:pPr>
              <w:spacing w:after="0" w:line="240" w:lineRule="auto"/>
              <w:jc w:val="center"/>
              <w:rPr>
                <w:rFonts w:ascii="Arial" w:eastAsia="Times New Roman" w:hAnsi="Arial" w:cs="Arial"/>
                <w:b/>
                <w:bCs/>
                <w:sz w:val="20"/>
                <w:szCs w:val="20"/>
                <w:lang w:eastAsia="it-IT"/>
              </w:rPr>
            </w:pPr>
            <w:r w:rsidRPr="00A520BF">
              <w:rPr>
                <w:rFonts w:ascii="Arial" w:eastAsia="Times New Roman" w:hAnsi="Arial" w:cs="Arial"/>
                <w:b/>
                <w:bCs/>
                <w:sz w:val="20"/>
                <w:szCs w:val="20"/>
                <w:lang w:eastAsia="it-IT"/>
              </w:rPr>
              <w:t>8 900, 00</w:t>
            </w:r>
          </w:p>
        </w:tc>
      </w:tr>
      <w:tr w:rsidR="00A520BF" w:rsidRPr="00A520BF" w14:paraId="1B38E97A" w14:textId="77777777" w:rsidTr="00690113">
        <w:trPr>
          <w:trHeight w:val="365"/>
          <w:jc w:val="center"/>
        </w:trPr>
        <w:tc>
          <w:tcPr>
            <w:tcW w:w="2972" w:type="dxa"/>
            <w:hideMark/>
          </w:tcPr>
          <w:p w14:paraId="292BD5D0"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p>
        </w:tc>
        <w:tc>
          <w:tcPr>
            <w:tcW w:w="6667" w:type="dxa"/>
            <w:gridSpan w:val="3"/>
            <w:vAlign w:val="center"/>
          </w:tcPr>
          <w:p w14:paraId="11B6571F" w14:textId="7C03364D" w:rsidR="00A520BF" w:rsidRPr="00A520BF" w:rsidRDefault="00690113" w:rsidP="00A520BF">
            <w:pPr>
              <w:spacing w:after="0" w:line="240" w:lineRule="auto"/>
              <w:jc w:val="both"/>
              <w:rPr>
                <w:rFonts w:ascii="Arial" w:eastAsia="Times New Roman" w:hAnsi="Arial" w:cs="Arial"/>
                <w:sz w:val="20"/>
                <w:szCs w:val="20"/>
                <w:lang w:val="uk-UA" w:eastAsia="it-IT"/>
              </w:rPr>
            </w:pPr>
            <w:r>
              <w:rPr>
                <w:rFonts w:ascii="Arial" w:eastAsia="Times New Roman" w:hAnsi="Arial" w:cs="Arial"/>
                <w:sz w:val="20"/>
                <w:szCs w:val="20"/>
                <w:lang w:val="uk-UA" w:eastAsia="it-IT"/>
              </w:rPr>
              <w:t>Місцевий бюджет, м</w:t>
            </w:r>
            <w:r w:rsidR="00A520BF" w:rsidRPr="00A520BF">
              <w:rPr>
                <w:rFonts w:ascii="Arial" w:eastAsia="Times New Roman" w:hAnsi="Arial" w:cs="Arial"/>
                <w:sz w:val="20"/>
                <w:szCs w:val="20"/>
                <w:lang w:val="uk-UA" w:eastAsia="it-IT"/>
              </w:rPr>
              <w:t>іжнародні донори</w:t>
            </w:r>
          </w:p>
        </w:tc>
      </w:tr>
      <w:tr w:rsidR="00A520BF" w:rsidRPr="00A520BF" w14:paraId="59A5BA83" w14:textId="77777777" w:rsidTr="000520C2">
        <w:trPr>
          <w:trHeight w:val="385"/>
          <w:jc w:val="center"/>
        </w:trPr>
        <w:tc>
          <w:tcPr>
            <w:tcW w:w="2972" w:type="dxa"/>
          </w:tcPr>
          <w:p w14:paraId="71619D0C"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учасники реалізації проєкту</w:t>
            </w:r>
          </w:p>
        </w:tc>
        <w:tc>
          <w:tcPr>
            <w:tcW w:w="6667" w:type="dxa"/>
            <w:gridSpan w:val="3"/>
            <w:vAlign w:val="center"/>
          </w:tcPr>
          <w:p w14:paraId="48D2CA3F" w14:textId="39FF0A03" w:rsidR="00A520BF" w:rsidRPr="00A520BF" w:rsidRDefault="00690113" w:rsidP="00A520BF">
            <w:pPr>
              <w:spacing w:after="0" w:line="240" w:lineRule="auto"/>
              <w:jc w:val="both"/>
              <w:rPr>
                <w:rFonts w:ascii="Arial" w:eastAsia="Times New Roman" w:hAnsi="Arial" w:cs="Arial"/>
                <w:sz w:val="20"/>
                <w:szCs w:val="20"/>
                <w:lang w:val="uk-UA" w:eastAsia="it-IT"/>
              </w:rPr>
            </w:pPr>
            <w:r w:rsidRPr="00690113">
              <w:rPr>
                <w:rFonts w:ascii="Arial" w:eastAsia="Times New Roman" w:hAnsi="Arial" w:cs="Arial"/>
                <w:bCs/>
                <w:noProof/>
                <w:sz w:val="20"/>
                <w:szCs w:val="20"/>
                <w:lang w:val="uk-UA" w:eastAsia="uk-UA"/>
              </w:rPr>
              <w:t xml:space="preserve">Комунальне некомерційне підприємство </w:t>
            </w:r>
            <w:r w:rsidRPr="00690113">
              <w:rPr>
                <w:rFonts w:ascii="Arial" w:eastAsia="Times New Roman" w:hAnsi="Arial" w:cs="Arial"/>
                <w:bCs/>
                <w:sz w:val="20"/>
                <w:szCs w:val="20"/>
              </w:rPr>
              <w:t>«Центр надання соціальних послуг «ТУРБОТА»</w:t>
            </w:r>
            <w:r w:rsidRPr="00690113">
              <w:rPr>
                <w:rFonts w:ascii="Arial" w:eastAsia="Times New Roman" w:hAnsi="Arial" w:cs="Arial"/>
                <w:bCs/>
                <w:sz w:val="20"/>
                <w:szCs w:val="20"/>
                <w:lang w:val="uk-UA"/>
              </w:rPr>
              <w:t xml:space="preserve"> Кременчуцької міської ради Кременчуцького району Полтавської області</w:t>
            </w:r>
          </w:p>
        </w:tc>
      </w:tr>
    </w:tbl>
    <w:p w14:paraId="45F11572" w14:textId="77777777" w:rsidR="00A520BF" w:rsidRPr="00A520BF" w:rsidRDefault="00A520BF" w:rsidP="00A520BF">
      <w:pPr>
        <w:spacing w:after="0" w:line="240" w:lineRule="auto"/>
        <w:rPr>
          <w:rFonts w:ascii="Arial" w:eastAsia="Times New Roman" w:hAnsi="Arial" w:cs="Arial"/>
          <w:sz w:val="20"/>
          <w:szCs w:val="20"/>
          <w:lang w:val="uk-UA" w:eastAsia="ru-RU"/>
        </w:rPr>
      </w:pPr>
    </w:p>
    <w:p w14:paraId="4CD098CB" w14:textId="77777777" w:rsidR="00A520BF" w:rsidRPr="00A520BF" w:rsidRDefault="00A520BF" w:rsidP="00A520BF">
      <w:pPr>
        <w:spacing w:after="0" w:line="240" w:lineRule="auto"/>
        <w:rPr>
          <w:rFonts w:ascii="Arial" w:eastAsia="Times New Roman" w:hAnsi="Arial" w:cs="Arial"/>
          <w:sz w:val="20"/>
          <w:szCs w:val="20"/>
          <w:lang w:val="uk-UA"/>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72"/>
        <w:gridCol w:w="2126"/>
        <w:gridCol w:w="2127"/>
        <w:gridCol w:w="2409"/>
      </w:tblGrid>
      <w:tr w:rsidR="00A520BF" w:rsidRPr="00A520BF" w14:paraId="30818C10" w14:textId="77777777" w:rsidTr="00690113">
        <w:trPr>
          <w:trHeight w:val="398"/>
          <w:jc w:val="center"/>
        </w:trPr>
        <w:tc>
          <w:tcPr>
            <w:tcW w:w="2972" w:type="dxa"/>
            <w:vAlign w:val="center"/>
          </w:tcPr>
          <w:p w14:paraId="7982908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662" w:type="dxa"/>
            <w:gridSpan w:val="3"/>
            <w:vAlign w:val="center"/>
          </w:tcPr>
          <w:p w14:paraId="20EFF472" w14:textId="77777777" w:rsidR="00A520BF" w:rsidRPr="00A520BF" w:rsidRDefault="00A520BF" w:rsidP="00A520BF">
            <w:pPr>
              <w:spacing w:after="0" w:line="240" w:lineRule="auto"/>
              <w:rPr>
                <w:rFonts w:ascii="Arial" w:eastAsia="Times New Roman" w:hAnsi="Arial" w:cs="Arial"/>
                <w:bCs/>
                <w:sz w:val="20"/>
                <w:szCs w:val="20"/>
                <w:lang w:val="uk-UA"/>
              </w:rPr>
            </w:pPr>
            <w:r w:rsidRPr="00A520BF">
              <w:rPr>
                <w:rFonts w:ascii="Arial" w:eastAsia="Times New Roman" w:hAnsi="Arial" w:cs="Arial"/>
                <w:bCs/>
                <w:sz w:val="20"/>
                <w:szCs w:val="20"/>
                <w:lang w:val="uk-UA"/>
              </w:rPr>
              <w:t>3. Енергоефективна, екобезпечна та інфраструктурно розвинута громада</w:t>
            </w:r>
          </w:p>
        </w:tc>
      </w:tr>
      <w:tr w:rsidR="00A520BF" w:rsidRPr="00A520BF" w14:paraId="31B4D07B" w14:textId="77777777" w:rsidTr="00690113">
        <w:trPr>
          <w:trHeight w:val="559"/>
          <w:jc w:val="center"/>
        </w:trPr>
        <w:tc>
          <w:tcPr>
            <w:tcW w:w="2972" w:type="dxa"/>
            <w:vAlign w:val="center"/>
          </w:tcPr>
          <w:p w14:paraId="74E702B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Оперативна ціль Стратегії</w:t>
            </w:r>
          </w:p>
        </w:tc>
        <w:tc>
          <w:tcPr>
            <w:tcW w:w="6662" w:type="dxa"/>
            <w:gridSpan w:val="3"/>
            <w:vAlign w:val="center"/>
          </w:tcPr>
          <w:p w14:paraId="5D5F7267"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sz w:val="20"/>
                <w:szCs w:val="20"/>
                <w:lang w:val="uk-UA"/>
              </w:rPr>
            </w:pPr>
            <w:r w:rsidRPr="00A520BF">
              <w:rPr>
                <w:rFonts w:ascii="Arial" w:eastAsia="Times New Roman" w:hAnsi="Arial" w:cs="Arial"/>
                <w:bCs/>
                <w:sz w:val="20"/>
                <w:szCs w:val="20"/>
                <w:lang w:val="uk-UA"/>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58687AF8" w14:textId="77777777" w:rsidTr="005D11BE">
        <w:trPr>
          <w:trHeight w:val="342"/>
          <w:jc w:val="center"/>
        </w:trPr>
        <w:tc>
          <w:tcPr>
            <w:tcW w:w="2972" w:type="dxa"/>
            <w:vAlign w:val="center"/>
          </w:tcPr>
          <w:p w14:paraId="00AECA37" w14:textId="77777777" w:rsidR="00A520BF" w:rsidRPr="00A520BF" w:rsidRDefault="00A520BF" w:rsidP="00A520BF">
            <w:pPr>
              <w:widowControl w:val="0"/>
              <w:snapToGrid w:val="0"/>
              <w:spacing w:before="240" w:after="24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662" w:type="dxa"/>
            <w:gridSpan w:val="3"/>
            <w:vAlign w:val="center"/>
          </w:tcPr>
          <w:p w14:paraId="4C90570D"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sz w:val="20"/>
                <w:szCs w:val="20"/>
                <w:lang w:val="uk-UA"/>
              </w:rPr>
            </w:pPr>
            <w:r w:rsidRPr="00A520BF">
              <w:rPr>
                <w:rFonts w:ascii="Arial" w:eastAsia="Calibri" w:hAnsi="Arial" w:cs="Arial"/>
                <w:kern w:val="2"/>
                <w:sz w:val="20"/>
                <w:szCs w:val="20"/>
                <w:lang w:val="uk-UA"/>
                <w14:ligatures w14:val="standardContextual"/>
              </w:rPr>
              <w:t>3.1.2. Посилення системи безпеки та цивільного захисту населення</w:t>
            </w:r>
          </w:p>
        </w:tc>
      </w:tr>
      <w:tr w:rsidR="00A520BF" w:rsidRPr="00924004" w14:paraId="7B1A2F33" w14:textId="77777777" w:rsidTr="00690113">
        <w:trPr>
          <w:trHeight w:val="553"/>
          <w:jc w:val="center"/>
        </w:trPr>
        <w:tc>
          <w:tcPr>
            <w:tcW w:w="2972" w:type="dxa"/>
            <w:vAlign w:val="center"/>
            <w:hideMark/>
          </w:tcPr>
          <w:p w14:paraId="3B425AF4"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662" w:type="dxa"/>
            <w:gridSpan w:val="3"/>
            <w:vAlign w:val="center"/>
          </w:tcPr>
          <w:p w14:paraId="7BA81AD4" w14:textId="77777777" w:rsidR="00A520BF" w:rsidRPr="00A520BF" w:rsidRDefault="00A520BF" w:rsidP="00A520BF">
            <w:pPr>
              <w:keepLines/>
              <w:tabs>
                <w:tab w:val="left" w:pos="450"/>
              </w:tabs>
              <w:spacing w:after="0" w:line="240" w:lineRule="auto"/>
              <w:jc w:val="both"/>
              <w:rPr>
                <w:rFonts w:ascii="Arial" w:eastAsia="Times New Roman" w:hAnsi="Arial" w:cs="Arial"/>
                <w:b/>
                <w:noProof/>
                <w:sz w:val="20"/>
                <w:szCs w:val="20"/>
                <w:lang w:val="uk-UA" w:eastAsia="uk-UA"/>
              </w:rPr>
            </w:pPr>
            <w:r w:rsidRPr="00A520BF">
              <w:rPr>
                <w:rFonts w:ascii="Arial" w:eastAsia="Times New Roman" w:hAnsi="Arial" w:cs="Arial"/>
                <w:b/>
                <w:noProof/>
                <w:sz w:val="20"/>
                <w:szCs w:val="20"/>
                <w:lang w:val="uk-UA" w:eastAsia="uk-UA"/>
              </w:rPr>
              <w:t>Створення нової місцевої автоматизованої системи централізованого оповіщення Кременчуцької міської територіальної громади</w:t>
            </w:r>
          </w:p>
        </w:tc>
      </w:tr>
      <w:tr w:rsidR="00A520BF" w:rsidRPr="00A520BF" w14:paraId="7B1969DE" w14:textId="77777777" w:rsidTr="00690113">
        <w:trPr>
          <w:trHeight w:val="553"/>
          <w:jc w:val="center"/>
        </w:trPr>
        <w:tc>
          <w:tcPr>
            <w:tcW w:w="2972" w:type="dxa"/>
            <w:vAlign w:val="center"/>
          </w:tcPr>
          <w:p w14:paraId="36919EDB"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Відповідальний </w:t>
            </w:r>
          </w:p>
        </w:tc>
        <w:tc>
          <w:tcPr>
            <w:tcW w:w="6662" w:type="dxa"/>
            <w:gridSpan w:val="3"/>
            <w:vAlign w:val="center"/>
          </w:tcPr>
          <w:p w14:paraId="0B87FD9F" w14:textId="22F5C441" w:rsidR="00A520BF" w:rsidRPr="005312C7" w:rsidRDefault="00A520BF" w:rsidP="00A520BF">
            <w:pPr>
              <w:keepLines/>
              <w:tabs>
                <w:tab w:val="left" w:pos="450"/>
              </w:tabs>
              <w:spacing w:after="0" w:line="240" w:lineRule="auto"/>
              <w:jc w:val="both"/>
              <w:rPr>
                <w:rFonts w:ascii="Arial" w:eastAsia="Times New Roman" w:hAnsi="Arial" w:cs="Arial"/>
                <w:noProof/>
                <w:sz w:val="20"/>
                <w:szCs w:val="20"/>
                <w:lang w:eastAsia="uk-UA"/>
              </w:rPr>
            </w:pPr>
            <w:r w:rsidRPr="005312C7">
              <w:rPr>
                <w:rFonts w:ascii="Arial" w:eastAsia="Times New Roman" w:hAnsi="Arial" w:cs="Arial"/>
                <w:sz w:val="20"/>
                <w:szCs w:val="20"/>
              </w:rPr>
              <w:t xml:space="preserve">Департамент з питань цивільного захисту та оборонної роботи </w:t>
            </w:r>
            <w:r w:rsidR="005312C7" w:rsidRPr="005312C7">
              <w:rPr>
                <w:rFonts w:ascii="Arial" w:hAnsi="Arial" w:cs="Arial"/>
                <w:color w:val="000000"/>
                <w:sz w:val="20"/>
                <w:szCs w:val="20"/>
                <w:shd w:val="clear" w:color="auto" w:fill="FFFFFF"/>
              </w:rPr>
              <w:t>Кременчуцької міської ради Кременчуцького району Полтавської області</w:t>
            </w:r>
          </w:p>
        </w:tc>
      </w:tr>
      <w:tr w:rsidR="00A520BF" w:rsidRPr="00A520BF" w14:paraId="4223C2A2" w14:textId="77777777" w:rsidTr="00690113">
        <w:trPr>
          <w:trHeight w:val="330"/>
          <w:jc w:val="center"/>
        </w:trPr>
        <w:tc>
          <w:tcPr>
            <w:tcW w:w="2972" w:type="dxa"/>
            <w:vAlign w:val="center"/>
            <w:hideMark/>
          </w:tcPr>
          <w:p w14:paraId="18FF50D4"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Цілі проєкту</w:t>
            </w:r>
          </w:p>
        </w:tc>
        <w:tc>
          <w:tcPr>
            <w:tcW w:w="6662" w:type="dxa"/>
            <w:gridSpan w:val="3"/>
          </w:tcPr>
          <w:p w14:paraId="15CC8D24"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Безпека мешканців Кременчуцької міської територіальної громади.</w:t>
            </w:r>
          </w:p>
          <w:p w14:paraId="634F536D"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Модернізація існуючої системи оповіщення шляхом будівництва місцевої автоматизованої системи централізованого оповіщення (МАСЦО) Кременчуцької міської територіальної громади.</w:t>
            </w:r>
          </w:p>
          <w:p w14:paraId="75406306"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bCs/>
                <w:noProof/>
                <w:sz w:val="20"/>
                <w:szCs w:val="20"/>
                <w:lang w:val="uk-UA" w:eastAsia="uk-UA"/>
              </w:rPr>
              <w:t>Створення нової</w:t>
            </w:r>
            <w:r w:rsidRPr="00A520BF">
              <w:rPr>
                <w:rFonts w:ascii="Arial" w:eastAsia="Times New Roman" w:hAnsi="Arial" w:cs="Arial"/>
                <w:noProof/>
                <w:sz w:val="20"/>
                <w:szCs w:val="20"/>
                <w:lang w:val="uk-UA" w:eastAsia="uk-UA"/>
              </w:rPr>
              <w:t xml:space="preserve"> системи оповіщення.</w:t>
            </w:r>
          </w:p>
        </w:tc>
      </w:tr>
      <w:tr w:rsidR="00A520BF" w:rsidRPr="00A520BF" w14:paraId="78BC1A0E" w14:textId="77777777" w:rsidTr="00690113">
        <w:trPr>
          <w:trHeight w:val="42"/>
          <w:jc w:val="center"/>
        </w:trPr>
        <w:tc>
          <w:tcPr>
            <w:tcW w:w="2972" w:type="dxa"/>
            <w:hideMark/>
          </w:tcPr>
          <w:p w14:paraId="70EE9897"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662" w:type="dxa"/>
            <w:gridSpan w:val="3"/>
          </w:tcPr>
          <w:p w14:paraId="0C60CD99"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210 тис. осіб (мешканці громади)</w:t>
            </w:r>
          </w:p>
        </w:tc>
      </w:tr>
      <w:tr w:rsidR="00A520BF" w:rsidRPr="00924004" w14:paraId="4CB57773" w14:textId="77777777" w:rsidTr="00690113">
        <w:trPr>
          <w:trHeight w:val="110"/>
          <w:jc w:val="center"/>
        </w:trPr>
        <w:tc>
          <w:tcPr>
            <w:tcW w:w="2972" w:type="dxa"/>
            <w:hideMark/>
          </w:tcPr>
          <w:p w14:paraId="6340831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662" w:type="dxa"/>
            <w:gridSpan w:val="3"/>
          </w:tcPr>
          <w:p w14:paraId="3CF315CD" w14:textId="77777777" w:rsidR="00A520BF" w:rsidRPr="00A520BF" w:rsidRDefault="00A520BF" w:rsidP="00A520BF">
            <w:pPr>
              <w:suppressAutoHyphens/>
              <w:snapToGrid w:val="0"/>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Будівництво МАСЦО:</w:t>
            </w:r>
          </w:p>
          <w:p w14:paraId="549835A2" w14:textId="77777777" w:rsidR="00A520BF" w:rsidRPr="00A520BF" w:rsidRDefault="00A520BF" w:rsidP="00A520BF">
            <w:pPr>
              <w:suppressAutoHyphens/>
              <w:snapToGrid w:val="0"/>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встановлення сучасних електронних сирен, що працюють від автономного живлення та мають змогу передавати речові повідомлення;</w:t>
            </w:r>
          </w:p>
          <w:p w14:paraId="6E4E71B9" w14:textId="77777777" w:rsidR="00A520BF" w:rsidRPr="00A520BF" w:rsidRDefault="00A520BF" w:rsidP="00A520BF">
            <w:pPr>
              <w:suppressAutoHyphens/>
              <w:snapToGrid w:val="0"/>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встановлення модулів інтеграції до існуючих сирен, що дає змогу їх запуску дистанційно, виключаючи втручання людини;</w:t>
            </w:r>
          </w:p>
          <w:p w14:paraId="526DB94C" w14:textId="77777777" w:rsidR="00A520BF" w:rsidRPr="00A520BF" w:rsidRDefault="00A520BF" w:rsidP="00A520BF">
            <w:pPr>
              <w:suppressAutoHyphens/>
              <w:snapToGrid w:val="0"/>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встановлення модулів інтеграції до об’єктових систем оповіщення, що надає змогу передавати сигнали оповіщення МАСЦО на території об’єкту;</w:t>
            </w:r>
          </w:p>
          <w:p w14:paraId="566A7273" w14:textId="77777777" w:rsidR="00A520BF" w:rsidRPr="00A520BF" w:rsidRDefault="00A520BF" w:rsidP="00A520BF">
            <w:pPr>
              <w:suppressAutoHyphens/>
              <w:snapToGrid w:val="0"/>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організація 3-х каналів зв’язку з базовими станціями: інтернет,</w:t>
            </w:r>
            <w:r w:rsidRPr="00A520BF">
              <w:rPr>
                <w:rFonts w:ascii="Arial" w:eastAsia="Times New Roman" w:hAnsi="Arial" w:cs="Arial"/>
                <w:sz w:val="20"/>
                <w:szCs w:val="20"/>
                <w:lang w:val="en-US" w:eastAsia="it-IT"/>
              </w:rPr>
              <w:t>GSM</w:t>
            </w:r>
            <w:r w:rsidRPr="00A520BF">
              <w:rPr>
                <w:rFonts w:ascii="Arial" w:eastAsia="Times New Roman" w:hAnsi="Arial" w:cs="Arial"/>
                <w:sz w:val="20"/>
                <w:szCs w:val="20"/>
                <w:lang w:val="uk-UA" w:eastAsia="it-IT"/>
              </w:rPr>
              <w:t xml:space="preserve"> мобільних операторів та радіозв’язок, що надає можливість стійкого функціонування системи оповіщення в різних умовах, включаючи відсутність електропостачання «блекаут» або затоплення частини території громади</w:t>
            </w:r>
          </w:p>
        </w:tc>
      </w:tr>
      <w:tr w:rsidR="00A520BF" w:rsidRPr="00A520BF" w14:paraId="51280395" w14:textId="77777777" w:rsidTr="00690113">
        <w:trPr>
          <w:trHeight w:val="415"/>
          <w:jc w:val="center"/>
        </w:trPr>
        <w:tc>
          <w:tcPr>
            <w:tcW w:w="2972" w:type="dxa"/>
            <w:hideMark/>
          </w:tcPr>
          <w:p w14:paraId="68B4502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Очікувані результати</w:t>
            </w:r>
          </w:p>
        </w:tc>
        <w:tc>
          <w:tcPr>
            <w:tcW w:w="6662" w:type="dxa"/>
            <w:gridSpan w:val="3"/>
          </w:tcPr>
          <w:p w14:paraId="68744FD8" w14:textId="77777777" w:rsidR="00A520BF" w:rsidRPr="00A520BF" w:rsidRDefault="00A520BF" w:rsidP="00A520BF">
            <w:pPr>
              <w:tabs>
                <w:tab w:val="left" w:pos="239"/>
              </w:tabs>
              <w:suppressAutoHyphens/>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xml:space="preserve">Оперативна передача сигналів оповіщення </w:t>
            </w:r>
          </w:p>
        </w:tc>
      </w:tr>
      <w:tr w:rsidR="00A520BF" w:rsidRPr="00A520BF" w14:paraId="6E7D0DD6" w14:textId="77777777" w:rsidTr="00690113">
        <w:trPr>
          <w:trHeight w:val="554"/>
          <w:jc w:val="center"/>
        </w:trPr>
        <w:tc>
          <w:tcPr>
            <w:tcW w:w="2972" w:type="dxa"/>
            <w:hideMark/>
          </w:tcPr>
          <w:p w14:paraId="071E5D7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662" w:type="dxa"/>
            <w:gridSpan w:val="3"/>
          </w:tcPr>
          <w:p w14:paraId="32F4A57A" w14:textId="77777777" w:rsidR="00A520BF" w:rsidRPr="00A520BF" w:rsidRDefault="00A520BF" w:rsidP="00A520BF">
            <w:pPr>
              <w:tabs>
                <w:tab w:val="left" w:pos="239"/>
              </w:tabs>
              <w:suppressAutoHyphens/>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Закупівля та монтаж обладнання місцевої автоматизованої системи централізованого оповіщення (МАСЦО)</w:t>
            </w:r>
          </w:p>
        </w:tc>
      </w:tr>
      <w:tr w:rsidR="00A520BF" w:rsidRPr="00A520BF" w14:paraId="023A44E1" w14:textId="77777777" w:rsidTr="00690113">
        <w:trPr>
          <w:trHeight w:val="564"/>
          <w:jc w:val="center"/>
        </w:trPr>
        <w:tc>
          <w:tcPr>
            <w:tcW w:w="2972" w:type="dxa"/>
            <w:vAlign w:val="center"/>
            <w:hideMark/>
          </w:tcPr>
          <w:p w14:paraId="4E88C6B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662" w:type="dxa"/>
            <w:gridSpan w:val="3"/>
            <w:vAlign w:val="center"/>
          </w:tcPr>
          <w:p w14:paraId="703D7EE7"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2026-2027 роки</w:t>
            </w:r>
          </w:p>
        </w:tc>
      </w:tr>
      <w:tr w:rsidR="00A520BF" w:rsidRPr="00A520BF" w14:paraId="182318F8" w14:textId="77777777" w:rsidTr="00924004">
        <w:trPr>
          <w:cantSplit/>
          <w:trHeight w:val="557"/>
          <w:jc w:val="center"/>
        </w:trPr>
        <w:tc>
          <w:tcPr>
            <w:tcW w:w="2972" w:type="dxa"/>
            <w:vMerge w:val="restart"/>
            <w:vAlign w:val="center"/>
            <w:hideMark/>
          </w:tcPr>
          <w:p w14:paraId="10712104"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2126" w:type="dxa"/>
            <w:vAlign w:val="center"/>
          </w:tcPr>
          <w:p w14:paraId="5F0C4F8D"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2026</w:t>
            </w:r>
          </w:p>
        </w:tc>
        <w:tc>
          <w:tcPr>
            <w:tcW w:w="2127" w:type="dxa"/>
            <w:vAlign w:val="center"/>
          </w:tcPr>
          <w:p w14:paraId="7654AE6F"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2027</w:t>
            </w:r>
          </w:p>
        </w:tc>
        <w:tc>
          <w:tcPr>
            <w:tcW w:w="2409" w:type="dxa"/>
            <w:vAlign w:val="center"/>
          </w:tcPr>
          <w:p w14:paraId="29B4CCD7"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Разом</w:t>
            </w:r>
          </w:p>
        </w:tc>
      </w:tr>
      <w:tr w:rsidR="00A520BF" w:rsidRPr="00A520BF" w14:paraId="084E083E" w14:textId="77777777" w:rsidTr="00924004">
        <w:trPr>
          <w:trHeight w:val="502"/>
          <w:jc w:val="center"/>
        </w:trPr>
        <w:tc>
          <w:tcPr>
            <w:tcW w:w="2972" w:type="dxa"/>
            <w:vMerge/>
            <w:vAlign w:val="center"/>
            <w:hideMark/>
          </w:tcPr>
          <w:p w14:paraId="158192CD"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2126" w:type="dxa"/>
            <w:vAlign w:val="center"/>
          </w:tcPr>
          <w:p w14:paraId="26E9787F"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30 000,0</w:t>
            </w:r>
          </w:p>
        </w:tc>
        <w:tc>
          <w:tcPr>
            <w:tcW w:w="2127" w:type="dxa"/>
            <w:vAlign w:val="center"/>
          </w:tcPr>
          <w:p w14:paraId="65C0788D"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39 016,0</w:t>
            </w:r>
          </w:p>
        </w:tc>
        <w:tc>
          <w:tcPr>
            <w:tcW w:w="2409" w:type="dxa"/>
            <w:vAlign w:val="center"/>
          </w:tcPr>
          <w:p w14:paraId="23DD9FF4" w14:textId="77777777" w:rsidR="00A520BF" w:rsidRPr="00A520BF" w:rsidRDefault="00A520BF" w:rsidP="00A520BF">
            <w:pPr>
              <w:spacing w:after="0" w:line="240" w:lineRule="auto"/>
              <w:jc w:val="center"/>
              <w:rPr>
                <w:rFonts w:ascii="Arial" w:eastAsia="Times New Roman" w:hAnsi="Arial" w:cs="Arial"/>
                <w:b/>
                <w:bCs/>
                <w:sz w:val="20"/>
                <w:szCs w:val="20"/>
                <w:lang w:eastAsia="it-IT"/>
              </w:rPr>
            </w:pPr>
            <w:r w:rsidRPr="00A520BF">
              <w:rPr>
                <w:rFonts w:ascii="Arial" w:eastAsia="Times New Roman" w:hAnsi="Arial" w:cs="Arial"/>
                <w:b/>
                <w:bCs/>
                <w:sz w:val="20"/>
                <w:szCs w:val="20"/>
                <w:lang w:eastAsia="it-IT"/>
              </w:rPr>
              <w:t>69 016,0</w:t>
            </w:r>
          </w:p>
        </w:tc>
      </w:tr>
      <w:tr w:rsidR="00A520BF" w:rsidRPr="00A520BF" w14:paraId="6C75823A" w14:textId="77777777" w:rsidTr="00690113">
        <w:trPr>
          <w:trHeight w:val="437"/>
          <w:jc w:val="center"/>
        </w:trPr>
        <w:tc>
          <w:tcPr>
            <w:tcW w:w="2972" w:type="dxa"/>
            <w:hideMark/>
          </w:tcPr>
          <w:p w14:paraId="349EF9A2"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662" w:type="dxa"/>
            <w:gridSpan w:val="3"/>
            <w:vAlign w:val="center"/>
          </w:tcPr>
          <w:p w14:paraId="51DB7DCA" w14:textId="77777777" w:rsidR="00A520BF" w:rsidRPr="00A520BF" w:rsidRDefault="00A520BF" w:rsidP="00A520BF">
            <w:pPr>
              <w:spacing w:after="0" w:line="240" w:lineRule="auto"/>
              <w:jc w:val="both"/>
              <w:rPr>
                <w:rFonts w:ascii="Arial" w:eastAsia="Times New Roman" w:hAnsi="Arial" w:cs="Arial"/>
                <w:iCs/>
                <w:sz w:val="20"/>
                <w:szCs w:val="20"/>
                <w:lang w:val="uk-UA" w:eastAsia="it-IT"/>
              </w:rPr>
            </w:pPr>
            <w:r w:rsidRPr="00A520BF">
              <w:rPr>
                <w:rFonts w:ascii="Arial" w:eastAsia="Times New Roman" w:hAnsi="Arial" w:cs="Arial"/>
                <w:iCs/>
                <w:sz w:val="20"/>
                <w:szCs w:val="20"/>
                <w:lang w:val="uk-UA" w:eastAsia="it-IT"/>
              </w:rPr>
              <w:t>Місцевий бюджет, міжнародні донори</w:t>
            </w:r>
          </w:p>
        </w:tc>
      </w:tr>
      <w:tr w:rsidR="00A520BF" w:rsidRPr="00924004" w14:paraId="3C03DA5E" w14:textId="77777777" w:rsidTr="00690113">
        <w:trPr>
          <w:trHeight w:val="418"/>
          <w:jc w:val="center"/>
        </w:trPr>
        <w:tc>
          <w:tcPr>
            <w:tcW w:w="2972" w:type="dxa"/>
          </w:tcPr>
          <w:p w14:paraId="7311CEB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учасники реалізації проєкту</w:t>
            </w:r>
          </w:p>
        </w:tc>
        <w:tc>
          <w:tcPr>
            <w:tcW w:w="6662" w:type="dxa"/>
            <w:gridSpan w:val="3"/>
          </w:tcPr>
          <w:p w14:paraId="320D1C4F" w14:textId="76541F0A" w:rsidR="00A520BF" w:rsidRPr="005312C7" w:rsidRDefault="005312C7" w:rsidP="00A520BF">
            <w:pPr>
              <w:spacing w:after="0" w:line="240" w:lineRule="auto"/>
              <w:jc w:val="both"/>
              <w:rPr>
                <w:rFonts w:ascii="Arial" w:eastAsia="Times New Roman" w:hAnsi="Arial" w:cs="Arial"/>
                <w:bCs/>
                <w:sz w:val="20"/>
                <w:szCs w:val="20"/>
                <w:lang w:val="uk-UA"/>
              </w:rPr>
            </w:pPr>
            <w:r w:rsidRPr="005312C7">
              <w:rPr>
                <w:rFonts w:ascii="Arial" w:eastAsia="Times New Roman" w:hAnsi="Arial" w:cs="Arial"/>
                <w:sz w:val="20"/>
                <w:szCs w:val="20"/>
                <w:lang w:val="uk-UA"/>
              </w:rPr>
              <w:t xml:space="preserve">Департамент з питань цивільного захисту та оборонної роботи </w:t>
            </w:r>
            <w:r w:rsidRPr="005312C7">
              <w:rPr>
                <w:rFonts w:ascii="Arial" w:hAnsi="Arial" w:cs="Arial"/>
                <w:color w:val="000000"/>
                <w:sz w:val="20"/>
                <w:szCs w:val="20"/>
                <w:shd w:val="clear" w:color="auto" w:fill="FFFFFF"/>
                <w:lang w:val="uk-UA"/>
              </w:rPr>
              <w:t>Кременчуцької міської ради Кременчуцького району Полтавської області</w:t>
            </w:r>
            <w:r w:rsidR="00A520BF" w:rsidRPr="00A520BF">
              <w:rPr>
                <w:rFonts w:ascii="Arial" w:eastAsia="Times New Roman" w:hAnsi="Arial" w:cs="Arial"/>
                <w:bCs/>
                <w:sz w:val="20"/>
                <w:szCs w:val="20"/>
                <w:lang w:val="uk-UA"/>
              </w:rPr>
              <w:t xml:space="preserve">, </w:t>
            </w:r>
            <w:r>
              <w:rPr>
                <w:rFonts w:ascii="Arial" w:eastAsia="Times New Roman" w:hAnsi="Arial" w:cs="Arial"/>
                <w:bCs/>
                <w:sz w:val="20"/>
                <w:szCs w:val="20"/>
                <w:lang w:val="uk-UA"/>
              </w:rPr>
              <w:t>п</w:t>
            </w:r>
            <w:r w:rsidR="00A520BF" w:rsidRPr="00A520BF">
              <w:rPr>
                <w:rFonts w:ascii="Arial" w:eastAsia="Times New Roman" w:hAnsi="Arial" w:cs="Arial"/>
                <w:bCs/>
                <w:sz w:val="20"/>
                <w:szCs w:val="20"/>
                <w:lang w:val="uk-UA"/>
              </w:rPr>
              <w:t xml:space="preserve">ідрядник – ТОВ «Компас Інженіринг» </w:t>
            </w:r>
          </w:p>
        </w:tc>
      </w:tr>
    </w:tbl>
    <w:p w14:paraId="7ADD0F8D" w14:textId="77777777" w:rsidR="00A520BF" w:rsidRPr="00A520BF" w:rsidRDefault="00A520BF" w:rsidP="00A520BF">
      <w:pPr>
        <w:spacing w:after="0" w:line="240" w:lineRule="auto"/>
        <w:rPr>
          <w:rFonts w:ascii="Arial" w:eastAsia="Times New Roman" w:hAnsi="Arial" w:cs="Arial"/>
          <w:sz w:val="20"/>
          <w:szCs w:val="20"/>
          <w:lang w:val="uk-UA" w:eastAsia="ru-RU"/>
        </w:rPr>
      </w:pPr>
    </w:p>
    <w:p w14:paraId="0DAA9866" w14:textId="77777777" w:rsidR="00A520BF" w:rsidRPr="00A520BF" w:rsidRDefault="00A520BF" w:rsidP="00A520BF">
      <w:pPr>
        <w:spacing w:after="0" w:line="240" w:lineRule="auto"/>
        <w:rPr>
          <w:rFonts w:ascii="Arial" w:eastAsia="Times New Roman" w:hAnsi="Arial" w:cs="Arial"/>
          <w:sz w:val="20"/>
          <w:szCs w:val="20"/>
          <w:lang w:val="uk-UA"/>
        </w:rPr>
      </w:pP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2"/>
        <w:gridCol w:w="2557"/>
        <w:gridCol w:w="2266"/>
        <w:gridCol w:w="1844"/>
      </w:tblGrid>
      <w:tr w:rsidR="00A520BF" w:rsidRPr="00A520BF" w14:paraId="7F1AE479" w14:textId="77777777" w:rsidTr="00924004">
        <w:trPr>
          <w:trHeight w:val="289"/>
          <w:jc w:val="center"/>
        </w:trPr>
        <w:tc>
          <w:tcPr>
            <w:tcW w:w="2972" w:type="dxa"/>
            <w:tcBorders>
              <w:top w:val="single" w:sz="4" w:space="0" w:color="000000"/>
              <w:left w:val="single" w:sz="4" w:space="0" w:color="000000"/>
              <w:bottom w:val="single" w:sz="4" w:space="0" w:color="000000"/>
              <w:right w:val="single" w:sz="4" w:space="0" w:color="000000"/>
            </w:tcBorders>
            <w:hideMark/>
          </w:tcPr>
          <w:p w14:paraId="64A5446A" w14:textId="77777777" w:rsidR="00A520BF" w:rsidRPr="00A520BF" w:rsidRDefault="00A520BF" w:rsidP="00A520BF">
            <w:pPr>
              <w:widowControl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Стратегічна ціль</w:t>
            </w:r>
          </w:p>
        </w:tc>
        <w:tc>
          <w:tcPr>
            <w:tcW w:w="6667" w:type="dxa"/>
            <w:gridSpan w:val="3"/>
            <w:tcBorders>
              <w:top w:val="single" w:sz="4" w:space="0" w:color="000000"/>
              <w:left w:val="single" w:sz="4" w:space="0" w:color="000000"/>
              <w:bottom w:val="single" w:sz="4" w:space="0" w:color="000000"/>
              <w:right w:val="single" w:sz="4" w:space="0" w:color="000000"/>
            </w:tcBorders>
            <w:hideMark/>
          </w:tcPr>
          <w:p w14:paraId="333E7BAA"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3. Енергоефективна, екобезпечна та інфраструктурно розвинута громада</w:t>
            </w:r>
          </w:p>
        </w:tc>
      </w:tr>
      <w:tr w:rsidR="00A520BF" w:rsidRPr="00A520BF" w14:paraId="0E00DF14" w14:textId="77777777" w:rsidTr="00924004">
        <w:trPr>
          <w:trHeight w:val="618"/>
          <w:jc w:val="center"/>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45BBED3E" w14:textId="77777777" w:rsidR="00A520BF" w:rsidRPr="00A520BF" w:rsidRDefault="00A520BF" w:rsidP="00A520BF">
            <w:pPr>
              <w:widowControl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Оперативна ціль</w:t>
            </w:r>
          </w:p>
        </w:tc>
        <w:tc>
          <w:tcPr>
            <w:tcW w:w="6667" w:type="dxa"/>
            <w:gridSpan w:val="3"/>
            <w:tcBorders>
              <w:top w:val="single" w:sz="4" w:space="0" w:color="000000"/>
              <w:left w:val="single" w:sz="4" w:space="0" w:color="000000"/>
              <w:bottom w:val="single" w:sz="4" w:space="0" w:color="000000"/>
              <w:right w:val="single" w:sz="4" w:space="0" w:color="000000"/>
            </w:tcBorders>
            <w:hideMark/>
          </w:tcPr>
          <w:p w14:paraId="558943F5"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0679DB19" w14:textId="77777777" w:rsidTr="00924004">
        <w:trPr>
          <w:trHeight w:val="442"/>
          <w:jc w:val="center"/>
        </w:trPr>
        <w:tc>
          <w:tcPr>
            <w:tcW w:w="2972" w:type="dxa"/>
            <w:tcBorders>
              <w:top w:val="single" w:sz="4" w:space="0" w:color="000000"/>
              <w:left w:val="single" w:sz="4" w:space="0" w:color="000000"/>
              <w:bottom w:val="single" w:sz="4" w:space="0" w:color="000000"/>
              <w:right w:val="single" w:sz="4" w:space="0" w:color="000000"/>
            </w:tcBorders>
            <w:vAlign w:val="center"/>
          </w:tcPr>
          <w:p w14:paraId="527ACA45" w14:textId="77777777" w:rsidR="00A520BF" w:rsidRPr="00A520BF" w:rsidRDefault="00A520BF" w:rsidP="00A520BF">
            <w:pPr>
              <w:widowControl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sz w:val="20"/>
                <w:szCs w:val="20"/>
                <w:lang w:val="uk-UA" w:eastAsia="ru-RU"/>
              </w:rPr>
              <w:t>Завдання</w:t>
            </w:r>
          </w:p>
        </w:tc>
        <w:tc>
          <w:tcPr>
            <w:tcW w:w="6667" w:type="dxa"/>
            <w:gridSpan w:val="3"/>
            <w:tcBorders>
              <w:top w:val="single" w:sz="4" w:space="0" w:color="000000"/>
              <w:left w:val="single" w:sz="4" w:space="0" w:color="000000"/>
              <w:bottom w:val="single" w:sz="4" w:space="0" w:color="000000"/>
              <w:right w:val="single" w:sz="4" w:space="0" w:color="000000"/>
            </w:tcBorders>
            <w:vAlign w:val="center"/>
          </w:tcPr>
          <w:p w14:paraId="4BAEA842"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Calibri" w:hAnsi="Arial" w:cs="Arial"/>
                <w:kern w:val="2"/>
                <w:sz w:val="20"/>
                <w:szCs w:val="20"/>
                <w:lang w:val="uk-UA"/>
                <w14:ligatures w14:val="standardContextual"/>
              </w:rPr>
              <w:t>3.1.2. Посилення системи безпеки та цивільного захисту населення</w:t>
            </w:r>
          </w:p>
        </w:tc>
      </w:tr>
      <w:tr w:rsidR="00A520BF" w:rsidRPr="00A520BF" w14:paraId="19055A45" w14:textId="77777777" w:rsidTr="00924004">
        <w:trPr>
          <w:trHeight w:val="450"/>
          <w:jc w:val="center"/>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0BD70FDF" w14:textId="77777777" w:rsidR="00A520BF" w:rsidRPr="00A520BF" w:rsidRDefault="00A520BF" w:rsidP="00A520BF">
            <w:pPr>
              <w:widowControl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 xml:space="preserve">Назва проєкту </w:t>
            </w:r>
          </w:p>
        </w:tc>
        <w:tc>
          <w:tcPr>
            <w:tcW w:w="6667" w:type="dxa"/>
            <w:gridSpan w:val="3"/>
            <w:tcBorders>
              <w:top w:val="single" w:sz="4" w:space="0" w:color="000000"/>
              <w:left w:val="single" w:sz="4" w:space="0" w:color="000000"/>
              <w:bottom w:val="single" w:sz="4" w:space="0" w:color="000000"/>
              <w:right w:val="single" w:sz="4" w:space="0" w:color="000000"/>
            </w:tcBorders>
            <w:hideMark/>
          </w:tcPr>
          <w:p w14:paraId="5488A3EB" w14:textId="77777777" w:rsidR="00A520BF" w:rsidRPr="00A520BF" w:rsidRDefault="00A520BF" w:rsidP="00A520BF">
            <w:pPr>
              <w:widowControl w:val="0"/>
              <w:spacing w:after="0" w:line="240" w:lineRule="auto"/>
              <w:jc w:val="both"/>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Мобільний додаток “Тривожна кнопка” для безпеки громадян</w:t>
            </w:r>
          </w:p>
        </w:tc>
      </w:tr>
      <w:tr w:rsidR="00A520BF" w:rsidRPr="00A520BF" w14:paraId="1B0B55AD" w14:textId="77777777" w:rsidTr="00924004">
        <w:trPr>
          <w:trHeight w:val="330"/>
          <w:jc w:val="center"/>
        </w:trPr>
        <w:tc>
          <w:tcPr>
            <w:tcW w:w="2972" w:type="dxa"/>
            <w:tcBorders>
              <w:top w:val="single" w:sz="4" w:space="0" w:color="000000"/>
              <w:left w:val="single" w:sz="4" w:space="0" w:color="000000"/>
              <w:bottom w:val="single" w:sz="4" w:space="0" w:color="000000"/>
              <w:right w:val="single" w:sz="4" w:space="0" w:color="000000"/>
            </w:tcBorders>
            <w:vAlign w:val="center"/>
          </w:tcPr>
          <w:p w14:paraId="7D64D21E" w14:textId="77777777" w:rsidR="00A520BF" w:rsidRPr="00A520BF" w:rsidRDefault="00A520BF" w:rsidP="00A520BF">
            <w:pPr>
              <w:widowControl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Відповідальний</w:t>
            </w:r>
          </w:p>
        </w:tc>
        <w:tc>
          <w:tcPr>
            <w:tcW w:w="6667" w:type="dxa"/>
            <w:gridSpan w:val="3"/>
            <w:tcBorders>
              <w:top w:val="single" w:sz="4" w:space="0" w:color="000000"/>
              <w:left w:val="single" w:sz="4" w:space="0" w:color="000000"/>
              <w:bottom w:val="single" w:sz="4" w:space="0" w:color="000000"/>
              <w:right w:val="single" w:sz="4" w:space="0" w:color="000000"/>
            </w:tcBorders>
          </w:tcPr>
          <w:p w14:paraId="1FDDCCED" w14:textId="77777777" w:rsidR="00A520BF" w:rsidRPr="00A520BF" w:rsidRDefault="00A520BF" w:rsidP="00A520BF">
            <w:pPr>
              <w:widowControl w:val="0"/>
              <w:spacing w:after="0" w:line="240" w:lineRule="auto"/>
              <w:jc w:val="both"/>
              <w:rPr>
                <w:rFonts w:ascii="Arial" w:eastAsia="Times New Roman" w:hAnsi="Arial" w:cs="Arial"/>
                <w:bCs/>
                <w:sz w:val="20"/>
                <w:szCs w:val="20"/>
                <w:lang w:val="uk-UA" w:eastAsia="ru-RU"/>
              </w:rPr>
            </w:pPr>
            <w:r w:rsidRPr="00A520BF">
              <w:rPr>
                <w:rFonts w:ascii="Arial" w:eastAsia="Times New Roman" w:hAnsi="Arial" w:cs="Arial"/>
                <w:bCs/>
                <w:sz w:val="20"/>
                <w:szCs w:val="20"/>
                <w:lang w:val="uk-UA" w:eastAsia="ru-RU"/>
              </w:rPr>
              <w:t>Комунальне підприємство «Муніципальна варта» Кременчуцької міської ради Кременчуцького району Полтавської області</w:t>
            </w:r>
          </w:p>
        </w:tc>
      </w:tr>
      <w:tr w:rsidR="00A520BF" w:rsidRPr="00924004" w14:paraId="4451997A" w14:textId="77777777" w:rsidTr="00924004">
        <w:trPr>
          <w:trHeight w:val="330"/>
          <w:jc w:val="center"/>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1CE27C75" w14:textId="77777777" w:rsidR="00A520BF" w:rsidRPr="00A520BF" w:rsidRDefault="00A520BF" w:rsidP="00A520BF">
            <w:pPr>
              <w:widowControl w:val="0"/>
              <w:spacing w:after="0" w:line="240" w:lineRule="auto"/>
              <w:rPr>
                <w:rFonts w:ascii="Arial" w:eastAsia="Times New Roman" w:hAnsi="Arial" w:cs="Arial"/>
                <w:color w:val="000000"/>
                <w:sz w:val="20"/>
                <w:szCs w:val="20"/>
                <w:lang w:val="uk-UA" w:eastAsia="ru-RU"/>
              </w:rPr>
            </w:pPr>
            <w:r w:rsidRPr="00A520BF">
              <w:rPr>
                <w:rFonts w:ascii="Arial" w:eastAsia="Times New Roman" w:hAnsi="Arial" w:cs="Arial"/>
                <w:b/>
                <w:color w:val="000000"/>
                <w:sz w:val="20"/>
                <w:szCs w:val="20"/>
                <w:lang w:val="uk-UA" w:eastAsia="ru-RU"/>
              </w:rPr>
              <w:t xml:space="preserve">Цілі проєкту: </w:t>
            </w:r>
          </w:p>
        </w:tc>
        <w:tc>
          <w:tcPr>
            <w:tcW w:w="6667" w:type="dxa"/>
            <w:gridSpan w:val="3"/>
            <w:tcBorders>
              <w:top w:val="single" w:sz="4" w:space="0" w:color="000000"/>
              <w:left w:val="single" w:sz="4" w:space="0" w:color="000000"/>
              <w:bottom w:val="single" w:sz="4" w:space="0" w:color="000000"/>
              <w:right w:val="single" w:sz="4" w:space="0" w:color="000000"/>
            </w:tcBorders>
            <w:hideMark/>
          </w:tcPr>
          <w:p w14:paraId="37CD473B" w14:textId="77777777" w:rsidR="00A520BF" w:rsidRPr="00A520BF" w:rsidRDefault="00A520BF" w:rsidP="00A520BF">
            <w:pPr>
              <w:widowControl w:val="0"/>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Забезпечення швидкої комунікації між громадянами та “Муніципальною вартою” для оперативного реагування на загрози та правопорушенн.я</w:t>
            </w:r>
          </w:p>
          <w:p w14:paraId="59327B26" w14:textId="77777777" w:rsidR="00A520BF" w:rsidRPr="00A520BF" w:rsidRDefault="00A520BF" w:rsidP="00A520BF">
            <w:pPr>
              <w:widowControl w:val="0"/>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Підтримання публічної безпеки та порядку.</w:t>
            </w:r>
          </w:p>
          <w:p w14:paraId="00AB3D0C" w14:textId="77777777" w:rsidR="00A520BF" w:rsidRPr="00A520BF" w:rsidRDefault="00A520BF" w:rsidP="00A520BF">
            <w:pPr>
              <w:widowControl w:val="0"/>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розробка мобільного застосунку для швидкого виклику “Муніципальної варти” (аналог “тривожної кнопки”), з функцією геолокації, чату та можливістю надсилання фото/відео доказів.</w:t>
            </w:r>
          </w:p>
        </w:tc>
      </w:tr>
      <w:tr w:rsidR="00A520BF" w:rsidRPr="00A520BF" w14:paraId="70F61209" w14:textId="77777777" w:rsidTr="00924004">
        <w:trPr>
          <w:trHeight w:val="42"/>
          <w:jc w:val="center"/>
        </w:trPr>
        <w:tc>
          <w:tcPr>
            <w:tcW w:w="2972" w:type="dxa"/>
            <w:tcBorders>
              <w:top w:val="single" w:sz="4" w:space="0" w:color="000000"/>
              <w:left w:val="single" w:sz="4" w:space="0" w:color="000000"/>
              <w:bottom w:val="single" w:sz="4" w:space="0" w:color="000000"/>
              <w:right w:val="single" w:sz="4" w:space="0" w:color="000000"/>
            </w:tcBorders>
            <w:hideMark/>
          </w:tcPr>
          <w:p w14:paraId="0979A5EE" w14:textId="77777777" w:rsidR="00A520BF" w:rsidRPr="00A520BF" w:rsidRDefault="00A520BF" w:rsidP="00A520BF">
            <w:pPr>
              <w:widowControl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Орієнтовна кількість отримувачів вигоди</w:t>
            </w:r>
          </w:p>
        </w:tc>
        <w:tc>
          <w:tcPr>
            <w:tcW w:w="6667" w:type="dxa"/>
            <w:gridSpan w:val="3"/>
            <w:tcBorders>
              <w:top w:val="single" w:sz="4" w:space="0" w:color="000000"/>
              <w:left w:val="single" w:sz="4" w:space="0" w:color="000000"/>
              <w:bottom w:val="single" w:sz="4" w:space="0" w:color="000000"/>
              <w:right w:val="single" w:sz="4" w:space="0" w:color="000000"/>
            </w:tcBorders>
            <w:hideMark/>
          </w:tcPr>
          <w:p w14:paraId="1ADF5AC7" w14:textId="77777777" w:rsidR="00A520BF" w:rsidRPr="00A520BF" w:rsidRDefault="00A520BF" w:rsidP="00A520BF">
            <w:pPr>
              <w:shd w:val="clear" w:color="auto" w:fill="FFFFFF"/>
              <w:spacing w:after="0" w:line="240" w:lineRule="auto"/>
              <w:jc w:val="both"/>
              <w:rPr>
                <w:rFonts w:ascii="Arial" w:eastAsia="Times New Roman" w:hAnsi="Arial" w:cs="Arial"/>
                <w:color w:val="222222"/>
                <w:sz w:val="20"/>
                <w:szCs w:val="20"/>
                <w:lang w:val="uk-UA" w:eastAsia="ru-RU"/>
              </w:rPr>
            </w:pPr>
            <w:r w:rsidRPr="00A520BF">
              <w:rPr>
                <w:rFonts w:ascii="Arial" w:eastAsia="Gungsuh" w:hAnsi="Arial" w:cs="Arial"/>
                <w:color w:val="222222"/>
                <w:sz w:val="20"/>
                <w:szCs w:val="20"/>
                <w:lang w:val="uk-UA" w:eastAsia="ru-RU"/>
              </w:rPr>
              <w:t>1.Прямі отримувачі: мешканці громади, які встановлять додаток (≈10 000 осіб у перший рік, потенційно до 50 000 осіб).</w:t>
            </w:r>
          </w:p>
          <w:p w14:paraId="05AA4A6E" w14:textId="77777777" w:rsidR="00A520BF" w:rsidRPr="00A520BF" w:rsidRDefault="00A520BF" w:rsidP="00A520BF">
            <w:pPr>
              <w:shd w:val="clear" w:color="auto" w:fill="FFFFFF"/>
              <w:spacing w:after="0" w:line="240" w:lineRule="auto"/>
              <w:jc w:val="both"/>
              <w:rPr>
                <w:rFonts w:ascii="Arial" w:eastAsia="Times New Roman" w:hAnsi="Arial" w:cs="Arial"/>
                <w:color w:val="222222"/>
                <w:sz w:val="20"/>
                <w:szCs w:val="20"/>
                <w:lang w:val="uk-UA" w:eastAsia="ru-RU"/>
              </w:rPr>
            </w:pPr>
            <w:r w:rsidRPr="00A520BF">
              <w:rPr>
                <w:rFonts w:ascii="Arial" w:eastAsia="Gungsuh" w:hAnsi="Arial" w:cs="Arial"/>
                <w:color w:val="222222"/>
                <w:sz w:val="20"/>
                <w:szCs w:val="20"/>
                <w:lang w:val="uk-UA" w:eastAsia="ru-RU"/>
              </w:rPr>
              <w:t>2.Непрямі отримувачі: члени родин, бізнеси, громадські заклади, які отримають підвищений рівень безпеки (охоплення – все населення громади, ≈215 000 осіб).</w:t>
            </w:r>
          </w:p>
        </w:tc>
      </w:tr>
      <w:tr w:rsidR="00A520BF" w:rsidRPr="00A520BF" w14:paraId="02535428" w14:textId="77777777" w:rsidTr="00924004">
        <w:trPr>
          <w:trHeight w:val="110"/>
          <w:jc w:val="center"/>
        </w:trPr>
        <w:tc>
          <w:tcPr>
            <w:tcW w:w="2972" w:type="dxa"/>
            <w:tcBorders>
              <w:top w:val="single" w:sz="4" w:space="0" w:color="000000"/>
              <w:left w:val="single" w:sz="4" w:space="0" w:color="000000"/>
              <w:bottom w:val="single" w:sz="4" w:space="0" w:color="000000"/>
              <w:right w:val="single" w:sz="4" w:space="0" w:color="000000"/>
            </w:tcBorders>
            <w:hideMark/>
          </w:tcPr>
          <w:p w14:paraId="2B1EC654" w14:textId="77777777" w:rsidR="00A520BF" w:rsidRPr="00A520BF" w:rsidRDefault="00A520BF" w:rsidP="00A520BF">
            <w:pPr>
              <w:widowControl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 xml:space="preserve">Стислий опис проєкту </w:t>
            </w:r>
            <w:r w:rsidRPr="00A520BF">
              <w:rPr>
                <w:rFonts w:ascii="Arial" w:eastAsia="Times New Roman" w:hAnsi="Arial" w:cs="Arial"/>
                <w:i/>
                <w:color w:val="000000"/>
                <w:sz w:val="20"/>
                <w:szCs w:val="20"/>
                <w:lang w:val="uk-UA" w:eastAsia="ru-RU"/>
              </w:rPr>
              <w:t>(ключові переваги та можливості проєкту тощо)</w:t>
            </w:r>
          </w:p>
        </w:tc>
        <w:tc>
          <w:tcPr>
            <w:tcW w:w="6667" w:type="dxa"/>
            <w:gridSpan w:val="3"/>
            <w:tcBorders>
              <w:top w:val="single" w:sz="4" w:space="0" w:color="000000"/>
              <w:left w:val="single" w:sz="4" w:space="0" w:color="000000"/>
              <w:bottom w:val="single" w:sz="4" w:space="0" w:color="000000"/>
              <w:right w:val="single" w:sz="4" w:space="0" w:color="000000"/>
            </w:tcBorders>
            <w:hideMark/>
          </w:tcPr>
          <w:p w14:paraId="56AB3D16" w14:textId="77777777" w:rsidR="00A520BF" w:rsidRPr="00A520BF" w:rsidRDefault="00A520BF" w:rsidP="00A520BF">
            <w:pPr>
              <w:spacing w:after="0" w:line="240" w:lineRule="auto"/>
              <w:jc w:val="both"/>
              <w:rPr>
                <w:rFonts w:ascii="Arial" w:eastAsia="Times New Roman" w:hAnsi="Arial" w:cs="Arial"/>
                <w:color w:val="548DD4"/>
                <w:sz w:val="20"/>
                <w:szCs w:val="20"/>
                <w:lang w:val="uk-UA" w:eastAsia="ru-RU"/>
              </w:rPr>
            </w:pPr>
            <w:r w:rsidRPr="00A520BF">
              <w:rPr>
                <w:rFonts w:ascii="Arial" w:eastAsia="Times New Roman" w:hAnsi="Arial" w:cs="Arial"/>
                <w:color w:val="222222"/>
                <w:sz w:val="20"/>
                <w:szCs w:val="20"/>
                <w:highlight w:val="white"/>
                <w:lang w:val="uk-UA" w:eastAsia="ru-RU"/>
              </w:rPr>
              <w:t>Проект передбачає розробку мобільного додатку «Тривожна кнопка» для швидкого виклику муніципальної варти у разі загрози безпеці громадян. Додаток дозволить у кілька кліків надіслати сигнал тривоги разом із геолокацією, фото або відео доказами, а також передбачатиме чат із оператором та функцію «невидимого виклику» для екстрених ситуацій. Система інтегрується з диспетчерським центром муніципальної варти для оперативного реагування, що дозволить скоротити час прибуття допомоги до 5 хвилин та підвищить рівень громадської безпек.</w:t>
            </w:r>
          </w:p>
        </w:tc>
      </w:tr>
      <w:tr w:rsidR="00A520BF" w:rsidRPr="00A520BF" w14:paraId="76669898" w14:textId="77777777" w:rsidTr="00924004">
        <w:trPr>
          <w:trHeight w:val="297"/>
          <w:jc w:val="center"/>
        </w:trPr>
        <w:tc>
          <w:tcPr>
            <w:tcW w:w="2972" w:type="dxa"/>
            <w:tcBorders>
              <w:top w:val="single" w:sz="4" w:space="0" w:color="000000"/>
              <w:left w:val="single" w:sz="4" w:space="0" w:color="000000"/>
              <w:bottom w:val="single" w:sz="4" w:space="0" w:color="000000"/>
              <w:right w:val="single" w:sz="4" w:space="0" w:color="000000"/>
            </w:tcBorders>
            <w:hideMark/>
          </w:tcPr>
          <w:p w14:paraId="51D029DE"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39E3115A" w14:textId="77777777" w:rsidR="00A520BF" w:rsidRPr="00A520BF" w:rsidRDefault="00A520BF" w:rsidP="00A520BF">
            <w:pPr>
              <w:widowControl w:val="0"/>
              <w:spacing w:after="0" w:line="240" w:lineRule="auto"/>
              <w:rPr>
                <w:rFonts w:ascii="Arial" w:eastAsia="Times New Roman" w:hAnsi="Arial" w:cs="Arial"/>
                <w:color w:val="000000"/>
                <w:sz w:val="20"/>
                <w:szCs w:val="20"/>
                <w:lang w:val="uk-UA" w:eastAsia="ru-RU"/>
              </w:rPr>
            </w:pPr>
          </w:p>
        </w:tc>
        <w:tc>
          <w:tcPr>
            <w:tcW w:w="6667" w:type="dxa"/>
            <w:gridSpan w:val="3"/>
            <w:tcBorders>
              <w:top w:val="single" w:sz="4" w:space="0" w:color="000000"/>
              <w:left w:val="single" w:sz="4" w:space="0" w:color="000000"/>
              <w:bottom w:val="single" w:sz="4" w:space="0" w:color="000000"/>
              <w:right w:val="single" w:sz="4" w:space="0" w:color="000000"/>
            </w:tcBorders>
            <w:hideMark/>
          </w:tcPr>
          <w:p w14:paraId="571D8329" w14:textId="77777777" w:rsidR="00A520BF" w:rsidRPr="00A520BF" w:rsidRDefault="00A520BF" w:rsidP="00A520BF">
            <w:pPr>
              <w:shd w:val="clear" w:color="auto" w:fill="FFFFFF"/>
              <w:tabs>
                <w:tab w:val="left" w:pos="239"/>
              </w:tabs>
              <w:spacing w:after="0" w:line="240" w:lineRule="auto"/>
              <w:jc w:val="both"/>
              <w:rPr>
                <w:rFonts w:ascii="Arial" w:eastAsia="Times New Roman" w:hAnsi="Arial" w:cs="Arial"/>
                <w:color w:val="222222"/>
                <w:sz w:val="20"/>
                <w:szCs w:val="20"/>
                <w:lang w:val="uk-UA" w:eastAsia="ru-RU"/>
              </w:rPr>
            </w:pPr>
            <w:r w:rsidRPr="00A520BF">
              <w:rPr>
                <w:rFonts w:ascii="Arial" w:eastAsia="Times New Roman" w:hAnsi="Arial" w:cs="Arial"/>
                <w:color w:val="222222"/>
                <w:sz w:val="20"/>
                <w:szCs w:val="20"/>
                <w:lang w:val="uk-UA" w:eastAsia="ru-RU"/>
              </w:rPr>
              <w:t>1.1 Базові та цільові значення:</w:t>
            </w:r>
          </w:p>
          <w:p w14:paraId="223D9117" w14:textId="77777777" w:rsidR="00A520BF" w:rsidRPr="00A520BF" w:rsidRDefault="00A520BF" w:rsidP="00A520BF">
            <w:pPr>
              <w:shd w:val="clear" w:color="auto" w:fill="FFFFFF"/>
              <w:tabs>
                <w:tab w:val="left" w:pos="239"/>
              </w:tabs>
              <w:spacing w:after="0" w:line="240" w:lineRule="auto"/>
              <w:jc w:val="both"/>
              <w:rPr>
                <w:rFonts w:ascii="Arial" w:eastAsia="Times New Roman" w:hAnsi="Arial" w:cs="Arial"/>
                <w:color w:val="222222"/>
                <w:sz w:val="20"/>
                <w:szCs w:val="20"/>
                <w:lang w:val="uk-UA" w:eastAsia="ru-RU"/>
              </w:rPr>
            </w:pPr>
            <w:r w:rsidRPr="00A520BF">
              <w:rPr>
                <w:rFonts w:ascii="Arial" w:eastAsia="Times New Roman" w:hAnsi="Arial" w:cs="Arial"/>
                <w:color w:val="222222"/>
                <w:sz w:val="20"/>
                <w:szCs w:val="20"/>
                <w:lang w:val="uk-UA" w:eastAsia="ru-RU"/>
              </w:rPr>
              <w:t>1)Запуск додатку на Android та iOS</w:t>
            </w:r>
          </w:p>
          <w:p w14:paraId="2EF3E6FD" w14:textId="77777777" w:rsidR="00A520BF" w:rsidRPr="00A520BF" w:rsidRDefault="00A520BF" w:rsidP="00A520BF">
            <w:pPr>
              <w:shd w:val="clear" w:color="auto" w:fill="FFFFFF"/>
              <w:tabs>
                <w:tab w:val="left" w:pos="239"/>
              </w:tabs>
              <w:spacing w:after="0" w:line="240" w:lineRule="auto"/>
              <w:jc w:val="both"/>
              <w:rPr>
                <w:rFonts w:ascii="Arial" w:eastAsia="Times New Roman" w:hAnsi="Arial" w:cs="Arial"/>
                <w:color w:val="222222"/>
                <w:sz w:val="20"/>
                <w:szCs w:val="20"/>
                <w:lang w:val="uk-UA" w:eastAsia="ru-RU"/>
              </w:rPr>
            </w:pPr>
            <w:r w:rsidRPr="00A520BF">
              <w:rPr>
                <w:rFonts w:ascii="Arial" w:eastAsia="Times New Roman" w:hAnsi="Arial" w:cs="Arial"/>
                <w:color w:val="222222"/>
                <w:sz w:val="20"/>
                <w:szCs w:val="20"/>
                <w:lang w:val="uk-UA" w:eastAsia="ru-RU"/>
              </w:rPr>
              <w:t>2)Підключення до системи не менше 50 тис. користувачів протягом року</w:t>
            </w:r>
          </w:p>
          <w:p w14:paraId="5DF14443" w14:textId="77777777" w:rsidR="00A520BF" w:rsidRPr="00A520BF" w:rsidRDefault="00A520BF" w:rsidP="00A520BF">
            <w:pPr>
              <w:shd w:val="clear" w:color="auto" w:fill="FFFFFF"/>
              <w:tabs>
                <w:tab w:val="left" w:pos="239"/>
              </w:tabs>
              <w:spacing w:after="0" w:line="240" w:lineRule="auto"/>
              <w:jc w:val="both"/>
              <w:rPr>
                <w:rFonts w:ascii="Arial" w:eastAsia="Times New Roman" w:hAnsi="Arial" w:cs="Arial"/>
                <w:color w:val="222222"/>
                <w:sz w:val="20"/>
                <w:szCs w:val="20"/>
                <w:lang w:val="uk-UA" w:eastAsia="ru-RU"/>
              </w:rPr>
            </w:pPr>
            <w:r w:rsidRPr="00A520BF">
              <w:rPr>
                <w:rFonts w:ascii="Arial" w:eastAsia="Times New Roman" w:hAnsi="Arial" w:cs="Arial"/>
                <w:color w:val="222222"/>
                <w:sz w:val="20"/>
                <w:szCs w:val="20"/>
                <w:lang w:val="uk-UA" w:eastAsia="ru-RU"/>
              </w:rPr>
              <w:t>3)Час реагування зменшений до 3-5 хвилин у межах міста</w:t>
            </w:r>
          </w:p>
          <w:p w14:paraId="0BD49BB4" w14:textId="77777777" w:rsidR="00A520BF" w:rsidRPr="00A520BF" w:rsidRDefault="00A520BF" w:rsidP="00A520BF">
            <w:pPr>
              <w:shd w:val="clear" w:color="auto" w:fill="FFFFFF"/>
              <w:tabs>
                <w:tab w:val="left" w:pos="239"/>
              </w:tabs>
              <w:spacing w:after="0" w:line="240" w:lineRule="auto"/>
              <w:jc w:val="both"/>
              <w:rPr>
                <w:rFonts w:ascii="Arial" w:eastAsia="Times New Roman" w:hAnsi="Arial" w:cs="Arial"/>
                <w:color w:val="222222"/>
                <w:sz w:val="20"/>
                <w:szCs w:val="20"/>
                <w:lang w:val="uk-UA" w:eastAsia="ru-RU"/>
              </w:rPr>
            </w:pPr>
            <w:r w:rsidRPr="00A520BF">
              <w:rPr>
                <w:rFonts w:ascii="Arial" w:eastAsia="Times New Roman" w:hAnsi="Arial" w:cs="Arial"/>
                <w:color w:val="222222"/>
                <w:sz w:val="20"/>
                <w:szCs w:val="20"/>
                <w:lang w:val="uk-UA" w:eastAsia="ru-RU"/>
              </w:rPr>
              <w:t>1.2 Функціональний, фізичний та фінансовий показник:</w:t>
            </w:r>
          </w:p>
          <w:p w14:paraId="7666084D" w14:textId="77777777" w:rsidR="00A520BF" w:rsidRPr="00A520BF" w:rsidRDefault="00A520BF" w:rsidP="00A520BF">
            <w:pPr>
              <w:shd w:val="clear" w:color="auto" w:fill="FFFFFF"/>
              <w:tabs>
                <w:tab w:val="left" w:pos="239"/>
              </w:tabs>
              <w:spacing w:after="0" w:line="240" w:lineRule="auto"/>
              <w:jc w:val="both"/>
              <w:rPr>
                <w:rFonts w:ascii="Arial" w:eastAsia="Times New Roman" w:hAnsi="Arial" w:cs="Arial"/>
                <w:color w:val="222222"/>
                <w:sz w:val="20"/>
                <w:szCs w:val="20"/>
                <w:lang w:val="uk-UA" w:eastAsia="ru-RU"/>
              </w:rPr>
            </w:pPr>
            <w:r w:rsidRPr="00A520BF">
              <w:rPr>
                <w:rFonts w:ascii="Arial" w:eastAsia="Times New Roman" w:hAnsi="Arial" w:cs="Arial"/>
                <w:color w:val="222222"/>
                <w:sz w:val="20"/>
                <w:szCs w:val="20"/>
                <w:lang w:val="uk-UA" w:eastAsia="ru-RU"/>
              </w:rPr>
              <w:t>1)1 центр моніторингу</w:t>
            </w:r>
          </w:p>
          <w:p w14:paraId="43596FDA" w14:textId="77777777" w:rsidR="00A520BF" w:rsidRPr="00A520BF" w:rsidRDefault="00A520BF" w:rsidP="00A520BF">
            <w:pPr>
              <w:shd w:val="clear" w:color="auto" w:fill="FFFFFF"/>
              <w:tabs>
                <w:tab w:val="left" w:pos="239"/>
              </w:tabs>
              <w:spacing w:after="0" w:line="240" w:lineRule="auto"/>
              <w:jc w:val="both"/>
              <w:rPr>
                <w:rFonts w:ascii="Arial" w:eastAsia="Times New Roman" w:hAnsi="Arial" w:cs="Arial"/>
                <w:color w:val="222222"/>
                <w:sz w:val="20"/>
                <w:szCs w:val="20"/>
                <w:lang w:val="uk-UA" w:eastAsia="ru-RU"/>
              </w:rPr>
            </w:pPr>
            <w:r w:rsidRPr="00A520BF">
              <w:rPr>
                <w:rFonts w:ascii="Arial" w:eastAsia="Times New Roman" w:hAnsi="Arial" w:cs="Arial"/>
                <w:color w:val="222222"/>
                <w:sz w:val="20"/>
                <w:szCs w:val="20"/>
                <w:lang w:val="uk-UA" w:eastAsia="ru-RU"/>
              </w:rPr>
              <w:t>2)3 оператори на чергуванні</w:t>
            </w:r>
          </w:p>
          <w:p w14:paraId="5924DE07" w14:textId="77777777" w:rsidR="00A520BF" w:rsidRPr="00A520BF" w:rsidRDefault="00A520BF" w:rsidP="00A520BF">
            <w:pPr>
              <w:shd w:val="clear" w:color="auto" w:fill="FFFFFF"/>
              <w:tabs>
                <w:tab w:val="left" w:pos="239"/>
              </w:tabs>
              <w:spacing w:after="0" w:line="240" w:lineRule="auto"/>
              <w:jc w:val="both"/>
              <w:rPr>
                <w:rFonts w:ascii="Arial" w:eastAsia="Times New Roman" w:hAnsi="Arial" w:cs="Arial"/>
                <w:color w:val="222222"/>
                <w:sz w:val="20"/>
                <w:szCs w:val="20"/>
                <w:lang w:val="uk-UA" w:eastAsia="ru-RU"/>
              </w:rPr>
            </w:pPr>
            <w:r w:rsidRPr="00A520BF">
              <w:rPr>
                <w:rFonts w:ascii="Arial" w:eastAsia="Times New Roman" w:hAnsi="Arial" w:cs="Arial"/>
                <w:color w:val="222222"/>
                <w:sz w:val="20"/>
                <w:szCs w:val="20"/>
                <w:lang w:val="uk-UA" w:eastAsia="ru-RU"/>
              </w:rPr>
              <w:t>3)Вартість обслуговування – орієнтовно 1,2 млн грн/рік</w:t>
            </w:r>
          </w:p>
        </w:tc>
      </w:tr>
      <w:tr w:rsidR="00A520BF" w:rsidRPr="00A520BF" w14:paraId="79A78E5C" w14:textId="77777777" w:rsidTr="00924004">
        <w:trPr>
          <w:trHeight w:val="214"/>
          <w:jc w:val="center"/>
        </w:trPr>
        <w:tc>
          <w:tcPr>
            <w:tcW w:w="2972" w:type="dxa"/>
            <w:tcBorders>
              <w:top w:val="single" w:sz="4" w:space="0" w:color="000000"/>
              <w:left w:val="single" w:sz="4" w:space="0" w:color="000000"/>
              <w:bottom w:val="single" w:sz="4" w:space="0" w:color="auto"/>
              <w:right w:val="single" w:sz="4" w:space="0" w:color="000000"/>
            </w:tcBorders>
            <w:hideMark/>
          </w:tcPr>
          <w:p w14:paraId="58F8E831" w14:textId="77777777" w:rsidR="00A520BF" w:rsidRPr="00A520BF" w:rsidRDefault="00A520BF" w:rsidP="00A520BF">
            <w:pPr>
              <w:widowControl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Ключові заходи проєкту</w:t>
            </w:r>
          </w:p>
        </w:tc>
        <w:tc>
          <w:tcPr>
            <w:tcW w:w="6667" w:type="dxa"/>
            <w:gridSpan w:val="3"/>
            <w:tcBorders>
              <w:top w:val="single" w:sz="4" w:space="0" w:color="000000"/>
              <w:left w:val="single" w:sz="4" w:space="0" w:color="000000"/>
              <w:bottom w:val="single" w:sz="4" w:space="0" w:color="auto"/>
              <w:right w:val="single" w:sz="4" w:space="0" w:color="000000"/>
            </w:tcBorders>
            <w:hideMark/>
          </w:tcPr>
          <w:p w14:paraId="5FF08C12" w14:textId="77777777" w:rsidR="00A520BF" w:rsidRPr="00A520BF" w:rsidRDefault="00A520BF" w:rsidP="00A520BF">
            <w:pPr>
              <w:shd w:val="clear" w:color="auto" w:fill="FFFFFF"/>
              <w:tabs>
                <w:tab w:val="left" w:pos="239"/>
              </w:tabs>
              <w:spacing w:after="0" w:line="240" w:lineRule="auto"/>
              <w:jc w:val="both"/>
              <w:rPr>
                <w:rFonts w:ascii="Arial" w:eastAsia="Times New Roman" w:hAnsi="Arial" w:cs="Arial"/>
                <w:color w:val="222222"/>
                <w:sz w:val="20"/>
                <w:szCs w:val="20"/>
                <w:lang w:val="uk-UA" w:eastAsia="ru-RU"/>
              </w:rPr>
            </w:pPr>
            <w:r w:rsidRPr="00A520BF">
              <w:rPr>
                <w:rFonts w:ascii="Arial" w:eastAsia="Times New Roman" w:hAnsi="Arial" w:cs="Arial"/>
                <w:color w:val="222222"/>
                <w:sz w:val="20"/>
                <w:szCs w:val="20"/>
                <w:lang w:val="uk-UA" w:eastAsia="ru-RU"/>
              </w:rPr>
              <w:t>1.Розробка мобільного додатку</w:t>
            </w:r>
          </w:p>
          <w:p w14:paraId="2A3A7A70" w14:textId="77777777" w:rsidR="00A520BF" w:rsidRPr="00A520BF" w:rsidRDefault="00A520BF" w:rsidP="00A520BF">
            <w:pPr>
              <w:shd w:val="clear" w:color="auto" w:fill="FFFFFF"/>
              <w:tabs>
                <w:tab w:val="left" w:pos="239"/>
              </w:tabs>
              <w:spacing w:after="0" w:line="240" w:lineRule="auto"/>
              <w:jc w:val="both"/>
              <w:rPr>
                <w:rFonts w:ascii="Arial" w:eastAsia="Times New Roman" w:hAnsi="Arial" w:cs="Arial"/>
                <w:color w:val="222222"/>
                <w:sz w:val="20"/>
                <w:szCs w:val="20"/>
                <w:lang w:val="uk-UA" w:eastAsia="ru-RU"/>
              </w:rPr>
            </w:pPr>
            <w:r w:rsidRPr="00A520BF">
              <w:rPr>
                <w:rFonts w:ascii="Arial" w:eastAsia="Times New Roman" w:hAnsi="Arial" w:cs="Arial"/>
                <w:color w:val="222222"/>
                <w:sz w:val="20"/>
                <w:szCs w:val="20"/>
                <w:lang w:val="uk-UA" w:eastAsia="ru-RU"/>
              </w:rPr>
              <w:t>2.Інтеграція з сервісами Муніципальної варти, поліції та ДСНС</w:t>
            </w:r>
          </w:p>
          <w:p w14:paraId="2077E3BF" w14:textId="77777777" w:rsidR="00A520BF" w:rsidRPr="00A520BF" w:rsidRDefault="00A520BF" w:rsidP="00A520BF">
            <w:pPr>
              <w:shd w:val="clear" w:color="auto" w:fill="FFFFFF"/>
              <w:tabs>
                <w:tab w:val="left" w:pos="239"/>
              </w:tabs>
              <w:spacing w:after="0" w:line="240" w:lineRule="auto"/>
              <w:jc w:val="both"/>
              <w:rPr>
                <w:rFonts w:ascii="Arial" w:eastAsia="Times New Roman" w:hAnsi="Arial" w:cs="Arial"/>
                <w:color w:val="222222"/>
                <w:sz w:val="20"/>
                <w:szCs w:val="20"/>
                <w:lang w:val="uk-UA" w:eastAsia="ru-RU"/>
              </w:rPr>
            </w:pPr>
            <w:r w:rsidRPr="00A520BF">
              <w:rPr>
                <w:rFonts w:ascii="Arial" w:eastAsia="Times New Roman" w:hAnsi="Arial" w:cs="Arial"/>
                <w:color w:val="222222"/>
                <w:sz w:val="20"/>
                <w:szCs w:val="20"/>
                <w:lang w:val="uk-UA" w:eastAsia="ru-RU"/>
              </w:rPr>
              <w:t>3.Створення центру обробки викликів</w:t>
            </w:r>
          </w:p>
          <w:p w14:paraId="3268CDAF" w14:textId="77777777" w:rsidR="00A520BF" w:rsidRPr="00A520BF" w:rsidRDefault="00A520BF" w:rsidP="00A520BF">
            <w:pPr>
              <w:shd w:val="clear" w:color="auto" w:fill="FFFFFF"/>
              <w:tabs>
                <w:tab w:val="left" w:pos="239"/>
              </w:tabs>
              <w:spacing w:after="0" w:line="240" w:lineRule="auto"/>
              <w:jc w:val="both"/>
              <w:rPr>
                <w:rFonts w:ascii="Arial" w:eastAsia="Times New Roman" w:hAnsi="Arial" w:cs="Arial"/>
                <w:color w:val="222222"/>
                <w:sz w:val="20"/>
                <w:szCs w:val="20"/>
                <w:lang w:val="uk-UA" w:eastAsia="ru-RU"/>
              </w:rPr>
            </w:pPr>
            <w:r w:rsidRPr="00A520BF">
              <w:rPr>
                <w:rFonts w:ascii="Arial" w:eastAsia="Times New Roman" w:hAnsi="Arial" w:cs="Arial"/>
                <w:color w:val="222222"/>
                <w:sz w:val="20"/>
                <w:szCs w:val="20"/>
                <w:lang w:val="uk-UA" w:eastAsia="ru-RU"/>
              </w:rPr>
              <w:t>4.Проведення рекламної кампанії для залучення користувачів</w:t>
            </w:r>
          </w:p>
        </w:tc>
      </w:tr>
      <w:tr w:rsidR="00A520BF" w:rsidRPr="00A520BF" w14:paraId="2543EEF2" w14:textId="77777777" w:rsidTr="00924004">
        <w:trPr>
          <w:trHeight w:val="556"/>
          <w:jc w:val="center"/>
        </w:trPr>
        <w:tc>
          <w:tcPr>
            <w:tcW w:w="2972" w:type="dxa"/>
            <w:tcBorders>
              <w:top w:val="single" w:sz="4" w:space="0" w:color="auto"/>
              <w:left w:val="single" w:sz="4" w:space="0" w:color="auto"/>
              <w:bottom w:val="single" w:sz="4" w:space="0" w:color="auto"/>
              <w:right w:val="single" w:sz="4" w:space="0" w:color="auto"/>
            </w:tcBorders>
            <w:vAlign w:val="center"/>
            <w:hideMark/>
          </w:tcPr>
          <w:p w14:paraId="2C0D4CD2" w14:textId="77777777" w:rsidR="00A520BF" w:rsidRPr="00A520BF" w:rsidRDefault="00A520BF" w:rsidP="00A520BF">
            <w:pPr>
              <w:widowControl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Період здійснення</w:t>
            </w:r>
          </w:p>
        </w:tc>
        <w:tc>
          <w:tcPr>
            <w:tcW w:w="6667" w:type="dxa"/>
            <w:gridSpan w:val="3"/>
            <w:tcBorders>
              <w:top w:val="single" w:sz="4" w:space="0" w:color="auto"/>
              <w:left w:val="single" w:sz="4" w:space="0" w:color="auto"/>
              <w:bottom w:val="single" w:sz="4" w:space="0" w:color="auto"/>
              <w:right w:val="single" w:sz="4" w:space="0" w:color="auto"/>
            </w:tcBorders>
            <w:vAlign w:val="center"/>
            <w:hideMark/>
          </w:tcPr>
          <w:p w14:paraId="1548CF43" w14:textId="77777777" w:rsidR="00A520BF" w:rsidRPr="00A520BF" w:rsidRDefault="00A520BF" w:rsidP="00A520BF">
            <w:pPr>
              <w:spacing w:after="0" w:line="240" w:lineRule="auto"/>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2026 рік</w:t>
            </w:r>
          </w:p>
        </w:tc>
      </w:tr>
      <w:tr w:rsidR="00A520BF" w:rsidRPr="00A520BF" w14:paraId="6F2CD9D4" w14:textId="77777777" w:rsidTr="00924004">
        <w:trPr>
          <w:cantSplit/>
          <w:trHeight w:val="434"/>
          <w:jc w:val="center"/>
        </w:trPr>
        <w:tc>
          <w:tcPr>
            <w:tcW w:w="2972" w:type="dxa"/>
            <w:vMerge w:val="restart"/>
            <w:tcBorders>
              <w:top w:val="nil"/>
              <w:left w:val="single" w:sz="4" w:space="0" w:color="auto"/>
              <w:bottom w:val="nil"/>
              <w:right w:val="single" w:sz="4" w:space="0" w:color="auto"/>
            </w:tcBorders>
            <w:tcMar>
              <w:top w:w="0" w:type="dxa"/>
              <w:left w:w="70" w:type="dxa"/>
              <w:bottom w:w="0" w:type="dxa"/>
              <w:right w:w="70" w:type="dxa"/>
            </w:tcMar>
            <w:vAlign w:val="center"/>
            <w:hideMark/>
          </w:tcPr>
          <w:p w14:paraId="3A3276D5"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25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D0596B5"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2026</w:t>
            </w:r>
          </w:p>
        </w:tc>
        <w:tc>
          <w:tcPr>
            <w:tcW w:w="226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A73629E"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2027</w:t>
            </w:r>
          </w:p>
        </w:tc>
        <w:tc>
          <w:tcPr>
            <w:tcW w:w="1844" w:type="dxa"/>
            <w:tcBorders>
              <w:top w:val="nil"/>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79AF81A"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Разом</w:t>
            </w:r>
          </w:p>
        </w:tc>
      </w:tr>
      <w:tr w:rsidR="00A520BF" w:rsidRPr="00A520BF" w14:paraId="32318226" w14:textId="77777777" w:rsidTr="00924004">
        <w:trPr>
          <w:trHeight w:val="502"/>
          <w:jc w:val="center"/>
        </w:trPr>
        <w:tc>
          <w:tcPr>
            <w:tcW w:w="2972" w:type="dxa"/>
            <w:vMerge/>
            <w:tcBorders>
              <w:top w:val="nil"/>
              <w:left w:val="single" w:sz="4" w:space="0" w:color="auto"/>
              <w:bottom w:val="nil"/>
              <w:right w:val="single" w:sz="4" w:space="0" w:color="auto"/>
            </w:tcBorders>
            <w:vAlign w:val="center"/>
            <w:hideMark/>
          </w:tcPr>
          <w:p w14:paraId="26AD98CC" w14:textId="77777777" w:rsidR="00A520BF" w:rsidRPr="00A520BF" w:rsidRDefault="00A520BF" w:rsidP="00A520BF">
            <w:pPr>
              <w:spacing w:after="0" w:line="240" w:lineRule="auto"/>
              <w:rPr>
                <w:rFonts w:ascii="Arial" w:eastAsia="Times New Roman" w:hAnsi="Arial" w:cs="Arial"/>
                <w:b/>
                <w:sz w:val="20"/>
                <w:szCs w:val="20"/>
                <w:lang w:val="uk-UA" w:eastAsia="ru-RU"/>
              </w:rPr>
            </w:pPr>
          </w:p>
        </w:tc>
        <w:tc>
          <w:tcPr>
            <w:tcW w:w="25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CCB8A78" w14:textId="77777777" w:rsidR="00A520BF" w:rsidRPr="00A520BF" w:rsidRDefault="00A520BF" w:rsidP="00A520BF">
            <w:pPr>
              <w:spacing w:after="0" w:line="240" w:lineRule="auto"/>
              <w:jc w:val="center"/>
              <w:rPr>
                <w:rFonts w:ascii="Arial" w:eastAsia="Arial" w:hAnsi="Arial" w:cs="Arial"/>
                <w:sz w:val="20"/>
                <w:szCs w:val="20"/>
                <w:lang w:val="uk-UA" w:eastAsia="it-IT"/>
              </w:rPr>
            </w:pPr>
            <w:r w:rsidRPr="00A520BF">
              <w:rPr>
                <w:rFonts w:ascii="Arial" w:eastAsia="Times New Roman" w:hAnsi="Arial" w:cs="Arial"/>
                <w:sz w:val="20"/>
                <w:szCs w:val="20"/>
                <w:lang w:val="uk-UA" w:eastAsia="it-IT"/>
              </w:rPr>
              <w:t>300,0</w:t>
            </w:r>
          </w:p>
        </w:tc>
        <w:tc>
          <w:tcPr>
            <w:tcW w:w="226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78C1EEB"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p>
        </w:tc>
        <w:tc>
          <w:tcPr>
            <w:tcW w:w="1844" w:type="dxa"/>
            <w:tcBorders>
              <w:top w:val="single" w:sz="4" w:space="0" w:color="auto"/>
              <w:left w:val="single" w:sz="4" w:space="0" w:color="auto"/>
              <w:bottom w:val="nil"/>
              <w:right w:val="single" w:sz="4" w:space="0" w:color="auto"/>
            </w:tcBorders>
            <w:tcMar>
              <w:top w:w="0" w:type="dxa"/>
              <w:left w:w="70" w:type="dxa"/>
              <w:bottom w:w="0" w:type="dxa"/>
              <w:right w:w="70" w:type="dxa"/>
            </w:tcMar>
            <w:vAlign w:val="center"/>
            <w:hideMark/>
          </w:tcPr>
          <w:p w14:paraId="358B0AFE"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300,0</w:t>
            </w:r>
          </w:p>
        </w:tc>
      </w:tr>
      <w:tr w:rsidR="00A520BF" w:rsidRPr="00A520BF" w14:paraId="27DCF533" w14:textId="77777777" w:rsidTr="00924004">
        <w:trPr>
          <w:trHeight w:val="530"/>
          <w:jc w:val="center"/>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305AB769" w14:textId="77777777" w:rsidR="00A520BF" w:rsidRPr="00A520BF" w:rsidRDefault="00A520BF" w:rsidP="00A520BF">
            <w:pPr>
              <w:widowControl w:val="0"/>
              <w:spacing w:after="0" w:line="240" w:lineRule="auto"/>
              <w:rPr>
                <w:rFonts w:ascii="Arial" w:eastAsia="Times New Roman" w:hAnsi="Arial" w:cs="Arial"/>
                <w:color w:val="000000"/>
                <w:sz w:val="20"/>
                <w:szCs w:val="20"/>
                <w:lang w:val="uk-UA" w:eastAsia="ru-RU"/>
              </w:rPr>
            </w:pPr>
            <w:r w:rsidRPr="00A520BF">
              <w:rPr>
                <w:rFonts w:ascii="Arial" w:eastAsia="Times New Roman" w:hAnsi="Arial" w:cs="Arial"/>
                <w:b/>
                <w:color w:val="000000"/>
                <w:sz w:val="20"/>
                <w:szCs w:val="20"/>
                <w:lang w:val="uk-UA" w:eastAsia="ru-RU"/>
              </w:rPr>
              <w:t>Джерела фінансування</w:t>
            </w:r>
            <w:r w:rsidRPr="00A520BF">
              <w:rPr>
                <w:rFonts w:ascii="Arial" w:eastAsia="Times New Roman" w:hAnsi="Arial" w:cs="Arial"/>
                <w:color w:val="000000"/>
                <w:sz w:val="20"/>
                <w:szCs w:val="20"/>
                <w:lang w:val="uk-UA" w:eastAsia="ru-RU"/>
              </w:rPr>
              <w:t xml:space="preserve"> </w:t>
            </w:r>
          </w:p>
        </w:tc>
        <w:tc>
          <w:tcPr>
            <w:tcW w:w="6667" w:type="dxa"/>
            <w:gridSpan w:val="3"/>
            <w:tcBorders>
              <w:top w:val="single" w:sz="4" w:space="0" w:color="000000"/>
              <w:left w:val="single" w:sz="4" w:space="0" w:color="000000"/>
              <w:bottom w:val="single" w:sz="4" w:space="0" w:color="000000"/>
              <w:right w:val="single" w:sz="4" w:space="0" w:color="000000"/>
            </w:tcBorders>
            <w:vAlign w:val="center"/>
            <w:hideMark/>
          </w:tcPr>
          <w:p w14:paraId="233AF530" w14:textId="77777777" w:rsidR="00A520BF" w:rsidRPr="00A520BF" w:rsidRDefault="00A520BF" w:rsidP="00A520BF">
            <w:pPr>
              <w:spacing w:after="0" w:line="240" w:lineRule="auto"/>
              <w:rPr>
                <w:rFonts w:ascii="Arial" w:eastAsia="Times New Roman" w:hAnsi="Arial" w:cs="Arial"/>
                <w:iCs/>
                <w:sz w:val="20"/>
                <w:szCs w:val="20"/>
                <w:lang w:val="uk-UA" w:eastAsia="ru-RU"/>
              </w:rPr>
            </w:pPr>
            <w:r w:rsidRPr="00A520BF">
              <w:rPr>
                <w:rFonts w:ascii="Arial" w:eastAsia="Times New Roman" w:hAnsi="Arial" w:cs="Arial"/>
                <w:iCs/>
                <w:sz w:val="20"/>
                <w:szCs w:val="20"/>
                <w:lang w:val="uk-UA" w:eastAsia="ru-RU"/>
              </w:rPr>
              <w:t xml:space="preserve">Місцевий бюджет     </w:t>
            </w:r>
          </w:p>
        </w:tc>
      </w:tr>
      <w:tr w:rsidR="00A520BF" w:rsidRPr="00A520BF" w14:paraId="49CA7289" w14:textId="77777777" w:rsidTr="00924004">
        <w:trPr>
          <w:trHeight w:val="110"/>
          <w:jc w:val="center"/>
        </w:trPr>
        <w:tc>
          <w:tcPr>
            <w:tcW w:w="2972" w:type="dxa"/>
            <w:tcBorders>
              <w:top w:val="single" w:sz="4" w:space="0" w:color="000000"/>
              <w:left w:val="single" w:sz="4" w:space="0" w:color="000000"/>
              <w:bottom w:val="single" w:sz="4" w:space="0" w:color="000000"/>
              <w:right w:val="single" w:sz="4" w:space="0" w:color="000000"/>
            </w:tcBorders>
            <w:hideMark/>
          </w:tcPr>
          <w:p w14:paraId="62B7794C" w14:textId="77777777" w:rsidR="00A520BF" w:rsidRPr="00A520BF" w:rsidRDefault="00A520BF" w:rsidP="00A520BF">
            <w:pPr>
              <w:widowControl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sz w:val="20"/>
                <w:szCs w:val="20"/>
                <w:lang w:val="uk-UA" w:eastAsia="ru-RU"/>
              </w:rPr>
              <w:t>Ключові учасники реалізації проєкту</w:t>
            </w:r>
          </w:p>
        </w:tc>
        <w:tc>
          <w:tcPr>
            <w:tcW w:w="6667" w:type="dxa"/>
            <w:gridSpan w:val="3"/>
            <w:tcBorders>
              <w:top w:val="single" w:sz="4" w:space="0" w:color="000000"/>
              <w:left w:val="single" w:sz="4" w:space="0" w:color="000000"/>
              <w:bottom w:val="single" w:sz="4" w:space="0" w:color="000000"/>
              <w:right w:val="single" w:sz="4" w:space="0" w:color="000000"/>
            </w:tcBorders>
            <w:vAlign w:val="center"/>
            <w:hideMark/>
          </w:tcPr>
          <w:p w14:paraId="33B5354C" w14:textId="77777777" w:rsidR="00A520BF" w:rsidRPr="00A520BF" w:rsidRDefault="00A520BF" w:rsidP="00A520BF">
            <w:pPr>
              <w:spacing w:after="0" w:line="240" w:lineRule="auto"/>
              <w:jc w:val="both"/>
              <w:rPr>
                <w:rFonts w:ascii="Arial" w:eastAsia="Times New Roman" w:hAnsi="Arial" w:cs="Arial"/>
                <w:bCs/>
                <w:i/>
                <w:sz w:val="20"/>
                <w:szCs w:val="20"/>
                <w:lang w:val="uk-UA" w:eastAsia="ru-RU"/>
              </w:rPr>
            </w:pPr>
            <w:r w:rsidRPr="00A520BF">
              <w:rPr>
                <w:rFonts w:ascii="Arial" w:eastAsia="Times New Roman" w:hAnsi="Arial" w:cs="Arial"/>
                <w:bCs/>
                <w:sz w:val="20"/>
                <w:szCs w:val="20"/>
                <w:lang w:val="uk-UA" w:eastAsia="ru-RU"/>
              </w:rPr>
              <w:t>Комунальне підприємство «Муніципальна варта» Кременчуцької міської ради Кременчуцького району Полтавської області</w:t>
            </w:r>
          </w:p>
        </w:tc>
      </w:tr>
    </w:tbl>
    <w:p w14:paraId="7698C802" w14:textId="3D87256F" w:rsidR="00A520BF" w:rsidRDefault="00A520BF" w:rsidP="00A520BF">
      <w:pPr>
        <w:spacing w:after="0" w:line="240" w:lineRule="auto"/>
        <w:rPr>
          <w:rFonts w:ascii="Arial" w:eastAsia="Times New Roman" w:hAnsi="Arial" w:cs="Times New Roman"/>
          <w:sz w:val="22"/>
          <w:szCs w:val="24"/>
          <w:lang w:val="uk-UA" w:eastAsia="ru-RU"/>
        </w:rPr>
      </w:pPr>
    </w:p>
    <w:p w14:paraId="04B3FB67" w14:textId="77777777" w:rsidR="00924004" w:rsidRPr="00A520BF" w:rsidRDefault="00924004" w:rsidP="00A520BF">
      <w:pPr>
        <w:spacing w:after="0" w:line="240" w:lineRule="auto"/>
        <w:rPr>
          <w:rFonts w:ascii="Arial" w:eastAsia="Times New Roman" w:hAnsi="Arial" w:cs="Times New Roman"/>
          <w:sz w:val="22"/>
          <w:szCs w:val="24"/>
          <w:lang w:val="uk-UA" w:eastAsia="ru-RU"/>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5"/>
        <w:gridCol w:w="2552"/>
        <w:gridCol w:w="1984"/>
        <w:gridCol w:w="2268"/>
      </w:tblGrid>
      <w:tr w:rsidR="00A520BF" w:rsidRPr="00A520BF" w14:paraId="0985CBA9" w14:textId="77777777" w:rsidTr="00D52B21">
        <w:trPr>
          <w:trHeight w:val="474"/>
          <w:jc w:val="center"/>
        </w:trPr>
        <w:tc>
          <w:tcPr>
            <w:tcW w:w="2835" w:type="dxa"/>
          </w:tcPr>
          <w:p w14:paraId="5E3DF78D"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804" w:type="dxa"/>
            <w:gridSpan w:val="3"/>
          </w:tcPr>
          <w:p w14:paraId="0A4EBBC3" w14:textId="77777777" w:rsidR="00A520BF" w:rsidRPr="00A520BF" w:rsidRDefault="00A520BF" w:rsidP="00A520BF">
            <w:pPr>
              <w:spacing w:after="0" w:line="240" w:lineRule="auto"/>
              <w:jc w:val="both"/>
              <w:rPr>
                <w:rFonts w:ascii="Arial" w:eastAsia="Times New Roman" w:hAnsi="Arial" w:cs="Arial"/>
                <w:bCs/>
                <w:sz w:val="20"/>
                <w:szCs w:val="20"/>
                <w:lang w:val="uk-UA"/>
              </w:rPr>
            </w:pPr>
            <w:r w:rsidRPr="00A520BF">
              <w:rPr>
                <w:rFonts w:ascii="Arial" w:eastAsia="Times New Roman" w:hAnsi="Arial" w:cs="Arial"/>
                <w:sz w:val="20"/>
                <w:szCs w:val="20"/>
                <w:lang w:val="uk-UA" w:eastAsia="ru-RU"/>
              </w:rPr>
              <w:t>3. Енергоефективна, екобезпечна та інфраструктурно розвинута громада</w:t>
            </w:r>
          </w:p>
        </w:tc>
      </w:tr>
      <w:tr w:rsidR="00A520BF" w:rsidRPr="00A520BF" w14:paraId="779751CD" w14:textId="77777777" w:rsidTr="00D52B21">
        <w:trPr>
          <w:trHeight w:val="566"/>
          <w:jc w:val="center"/>
        </w:trPr>
        <w:tc>
          <w:tcPr>
            <w:tcW w:w="2835" w:type="dxa"/>
            <w:vAlign w:val="center"/>
          </w:tcPr>
          <w:p w14:paraId="6CE2BF20"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Оперативна ціль </w:t>
            </w:r>
          </w:p>
        </w:tc>
        <w:tc>
          <w:tcPr>
            <w:tcW w:w="6804" w:type="dxa"/>
            <w:gridSpan w:val="3"/>
          </w:tcPr>
          <w:p w14:paraId="51CB1952"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sz w:val="20"/>
                <w:szCs w:val="20"/>
                <w:lang w:val="uk-UA"/>
              </w:rPr>
            </w:pPr>
            <w:r w:rsidRPr="00A520BF">
              <w:rPr>
                <w:rFonts w:ascii="Arial" w:eastAsia="Times New Roman" w:hAnsi="Arial" w:cs="Arial"/>
                <w:sz w:val="20"/>
                <w:szCs w:val="20"/>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5D41229E" w14:textId="77777777" w:rsidTr="00872882">
        <w:trPr>
          <w:trHeight w:val="346"/>
          <w:jc w:val="center"/>
        </w:trPr>
        <w:tc>
          <w:tcPr>
            <w:tcW w:w="2835" w:type="dxa"/>
            <w:vAlign w:val="center"/>
          </w:tcPr>
          <w:p w14:paraId="032A1EB6"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804" w:type="dxa"/>
            <w:gridSpan w:val="3"/>
          </w:tcPr>
          <w:p w14:paraId="01E8DBB3"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sz w:val="20"/>
                <w:szCs w:val="20"/>
                <w:lang w:val="uk-UA"/>
              </w:rPr>
            </w:pPr>
            <w:r w:rsidRPr="00A520BF">
              <w:rPr>
                <w:rFonts w:ascii="Arial" w:eastAsia="Times New Roman" w:hAnsi="Arial" w:cs="Arial"/>
                <w:sz w:val="20"/>
                <w:szCs w:val="20"/>
                <w:lang w:val="uk-UA" w:eastAsia="ru-RU"/>
              </w:rPr>
              <w:t>3.1.2. Посилення системи безпеки та цивільного захисту населення</w:t>
            </w:r>
          </w:p>
        </w:tc>
      </w:tr>
      <w:tr w:rsidR="00A520BF" w:rsidRPr="00A520BF" w14:paraId="3F494E72" w14:textId="77777777" w:rsidTr="00872882">
        <w:trPr>
          <w:trHeight w:val="579"/>
          <w:jc w:val="center"/>
        </w:trPr>
        <w:tc>
          <w:tcPr>
            <w:tcW w:w="2835" w:type="dxa"/>
            <w:vAlign w:val="center"/>
            <w:hideMark/>
          </w:tcPr>
          <w:p w14:paraId="26D9E7E7"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804" w:type="dxa"/>
            <w:gridSpan w:val="3"/>
          </w:tcPr>
          <w:p w14:paraId="10A25952" w14:textId="77777777" w:rsidR="00A520BF" w:rsidRPr="00A520BF" w:rsidRDefault="00A520BF" w:rsidP="00A520BF">
            <w:pPr>
              <w:keepLines/>
              <w:tabs>
                <w:tab w:val="left" w:pos="450"/>
              </w:tabs>
              <w:spacing w:after="0" w:line="240" w:lineRule="auto"/>
              <w:jc w:val="both"/>
              <w:rPr>
                <w:rFonts w:ascii="Arial" w:eastAsia="Times New Roman" w:hAnsi="Arial" w:cs="Arial"/>
                <w:b/>
                <w:noProof/>
                <w:sz w:val="20"/>
                <w:szCs w:val="20"/>
                <w:lang w:val="uk-UA" w:eastAsia="uk-UA"/>
              </w:rPr>
            </w:pPr>
            <w:r w:rsidRPr="00A520BF">
              <w:rPr>
                <w:rFonts w:ascii="Arial" w:eastAsia="Times New Roman" w:hAnsi="Arial" w:cs="Arial"/>
                <w:b/>
                <w:noProof/>
                <w:sz w:val="20"/>
                <w:szCs w:val="20"/>
                <w:lang w:val="uk-UA" w:eastAsia="uk-UA"/>
              </w:rPr>
              <w:t>Будівництво адміністративної будівлі по вул. Княгині Ольги, 3 (попередня назва - вул. Червоних Слідопитів) у м. Кременчуці</w:t>
            </w:r>
          </w:p>
        </w:tc>
      </w:tr>
      <w:tr w:rsidR="00A520BF" w:rsidRPr="00A520BF" w14:paraId="30B8FCBD" w14:textId="77777777" w:rsidTr="00D52B21">
        <w:trPr>
          <w:trHeight w:val="410"/>
          <w:jc w:val="center"/>
        </w:trPr>
        <w:tc>
          <w:tcPr>
            <w:tcW w:w="2835" w:type="dxa"/>
            <w:vAlign w:val="center"/>
          </w:tcPr>
          <w:p w14:paraId="7A5332F8"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Відповідальний</w:t>
            </w:r>
          </w:p>
        </w:tc>
        <w:tc>
          <w:tcPr>
            <w:tcW w:w="6804" w:type="dxa"/>
            <w:gridSpan w:val="3"/>
          </w:tcPr>
          <w:p w14:paraId="64D73FD7" w14:textId="77777777" w:rsidR="00A520BF" w:rsidRPr="00A520BF" w:rsidRDefault="00A520BF" w:rsidP="00A520BF">
            <w:pPr>
              <w:keepLines/>
              <w:tabs>
                <w:tab w:val="left" w:pos="450"/>
              </w:tabs>
              <w:spacing w:after="0" w:line="240" w:lineRule="auto"/>
              <w:jc w:val="both"/>
              <w:rPr>
                <w:rFonts w:ascii="Arial" w:eastAsia="Times New Roman" w:hAnsi="Arial" w:cs="Arial"/>
                <w:bCs/>
                <w:sz w:val="20"/>
                <w:szCs w:val="20"/>
              </w:rPr>
            </w:pPr>
            <w:r w:rsidRPr="00A520BF">
              <w:rPr>
                <w:rFonts w:ascii="Arial" w:eastAsia="Times New Roman" w:hAnsi="Arial" w:cs="Arial"/>
                <w:bCs/>
                <w:sz w:val="20"/>
                <w:szCs w:val="20"/>
              </w:rPr>
              <w:t>КВП «Кременчуцьке міське управління капітального будівництва»</w:t>
            </w:r>
          </w:p>
        </w:tc>
      </w:tr>
      <w:tr w:rsidR="00A520BF" w:rsidRPr="00A520BF" w14:paraId="5B9DA96A" w14:textId="77777777" w:rsidTr="00D52B21">
        <w:trPr>
          <w:trHeight w:val="557"/>
          <w:jc w:val="center"/>
        </w:trPr>
        <w:tc>
          <w:tcPr>
            <w:tcW w:w="2835" w:type="dxa"/>
            <w:vAlign w:val="center"/>
            <w:hideMark/>
          </w:tcPr>
          <w:p w14:paraId="43C4AC2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Цілі проєкту</w:t>
            </w:r>
          </w:p>
        </w:tc>
        <w:tc>
          <w:tcPr>
            <w:tcW w:w="6804" w:type="dxa"/>
            <w:gridSpan w:val="3"/>
          </w:tcPr>
          <w:p w14:paraId="6B0C8D82"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Створення безпечних умов проживання для мешканців Кременчуцької міської територіальної громади</w:t>
            </w:r>
          </w:p>
        </w:tc>
      </w:tr>
      <w:tr w:rsidR="00A520BF" w:rsidRPr="00A520BF" w14:paraId="4F0FA3F1" w14:textId="77777777" w:rsidTr="00D52B21">
        <w:trPr>
          <w:trHeight w:val="42"/>
          <w:jc w:val="center"/>
        </w:trPr>
        <w:tc>
          <w:tcPr>
            <w:tcW w:w="2835" w:type="dxa"/>
            <w:hideMark/>
          </w:tcPr>
          <w:p w14:paraId="4A7924A5"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804" w:type="dxa"/>
            <w:gridSpan w:val="3"/>
          </w:tcPr>
          <w:p w14:paraId="247F9F51"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193 184</w:t>
            </w:r>
          </w:p>
        </w:tc>
      </w:tr>
      <w:tr w:rsidR="00A520BF" w:rsidRPr="00924004" w14:paraId="790EB048" w14:textId="77777777" w:rsidTr="00D52B21">
        <w:trPr>
          <w:trHeight w:val="110"/>
          <w:jc w:val="center"/>
        </w:trPr>
        <w:tc>
          <w:tcPr>
            <w:tcW w:w="2835" w:type="dxa"/>
            <w:hideMark/>
          </w:tcPr>
          <w:p w14:paraId="2611334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p>
        </w:tc>
        <w:tc>
          <w:tcPr>
            <w:tcW w:w="6804" w:type="dxa"/>
            <w:gridSpan w:val="3"/>
          </w:tcPr>
          <w:p w14:paraId="7CE85B97" w14:textId="77777777" w:rsidR="00A520BF" w:rsidRPr="00A520BF" w:rsidRDefault="00A520BF" w:rsidP="00A520BF">
            <w:pPr>
              <w:suppressAutoHyphens/>
              <w:snapToGrid w:val="0"/>
              <w:spacing w:after="0" w:line="240" w:lineRule="auto"/>
              <w:jc w:val="both"/>
              <w:rPr>
                <w:rFonts w:ascii="Arial" w:eastAsia="Times New Roman" w:hAnsi="Arial" w:cs="Arial"/>
                <w:color w:val="8496B0"/>
                <w:sz w:val="20"/>
                <w:szCs w:val="20"/>
                <w:lang w:val="uk-UA" w:eastAsia="it-IT"/>
              </w:rPr>
            </w:pPr>
            <w:r w:rsidRPr="00A520BF">
              <w:rPr>
                <w:rFonts w:ascii="Arial" w:eastAsia="Times New Roman" w:hAnsi="Arial" w:cs="Arial"/>
                <w:sz w:val="20"/>
                <w:szCs w:val="20"/>
                <w:lang w:val="uk-UA" w:eastAsia="it-IT"/>
              </w:rPr>
              <w:t>Будівництво нової адміністративної будівлі для розміщення суб’єктів, які здійснюють правоохоронні функції</w:t>
            </w:r>
          </w:p>
        </w:tc>
      </w:tr>
      <w:tr w:rsidR="00A520BF" w:rsidRPr="00A520BF" w14:paraId="63D40827" w14:textId="77777777" w:rsidTr="00D52B21">
        <w:trPr>
          <w:trHeight w:val="622"/>
          <w:jc w:val="center"/>
        </w:trPr>
        <w:tc>
          <w:tcPr>
            <w:tcW w:w="2835" w:type="dxa"/>
          </w:tcPr>
          <w:p w14:paraId="438DA0E2"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804" w:type="dxa"/>
            <w:gridSpan w:val="3"/>
          </w:tcPr>
          <w:p w14:paraId="2B61D924" w14:textId="77777777" w:rsidR="00A520BF" w:rsidRPr="00A520BF" w:rsidRDefault="00A520BF" w:rsidP="00A520BF">
            <w:pPr>
              <w:suppressAutoHyphens/>
              <w:snapToGrid w:val="0"/>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bCs/>
                <w:iCs/>
                <w:sz w:val="20"/>
                <w:szCs w:val="20"/>
                <w:lang w:val="uk-UA" w:eastAsia="ru-RU"/>
              </w:rPr>
              <w:t xml:space="preserve">В рамках проєкту планується ввести в експлуатацію адміністративну будівлю по вул. Княгині Ольги, 3 для </w:t>
            </w:r>
            <w:r w:rsidRPr="00A520BF">
              <w:rPr>
                <w:rFonts w:ascii="Arial" w:eastAsia="Times New Roman" w:hAnsi="Arial" w:cs="Arial"/>
                <w:sz w:val="20"/>
                <w:szCs w:val="20"/>
                <w:lang w:val="uk-UA" w:eastAsia="it-IT"/>
              </w:rPr>
              <w:t>розміщення суб’єктів, які здійснюють правоохоронні функції</w:t>
            </w:r>
          </w:p>
        </w:tc>
      </w:tr>
      <w:tr w:rsidR="00A520BF" w:rsidRPr="00A520BF" w14:paraId="5EB8099F" w14:textId="77777777" w:rsidTr="00D52B21">
        <w:trPr>
          <w:trHeight w:val="297"/>
          <w:jc w:val="center"/>
        </w:trPr>
        <w:tc>
          <w:tcPr>
            <w:tcW w:w="2835" w:type="dxa"/>
            <w:hideMark/>
          </w:tcPr>
          <w:p w14:paraId="5849A45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Очікувані результати та індикатори виконання</w:t>
            </w:r>
          </w:p>
        </w:tc>
        <w:tc>
          <w:tcPr>
            <w:tcW w:w="6804" w:type="dxa"/>
            <w:gridSpan w:val="3"/>
          </w:tcPr>
          <w:p w14:paraId="1C32BE8E" w14:textId="77777777" w:rsidR="00A520BF" w:rsidRPr="00A520BF" w:rsidRDefault="00A520BF" w:rsidP="00A520BF">
            <w:pPr>
              <w:tabs>
                <w:tab w:val="left" w:pos="239"/>
              </w:tabs>
              <w:suppressAutoHyphens/>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захист прав і свобод громадян</w:t>
            </w:r>
          </w:p>
          <w:p w14:paraId="61C5075B" w14:textId="77777777" w:rsidR="00A520BF" w:rsidRPr="00A520BF" w:rsidRDefault="00A520BF" w:rsidP="00A520BF">
            <w:pPr>
              <w:tabs>
                <w:tab w:val="left" w:pos="239"/>
              </w:tabs>
              <w:suppressAutoHyphens/>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xml:space="preserve">забезпечення громадського порядку </w:t>
            </w:r>
          </w:p>
        </w:tc>
      </w:tr>
      <w:tr w:rsidR="00A520BF" w:rsidRPr="00A520BF" w14:paraId="0C5E47C2" w14:textId="77777777" w:rsidTr="00D52B21">
        <w:trPr>
          <w:trHeight w:val="466"/>
          <w:jc w:val="center"/>
        </w:trPr>
        <w:tc>
          <w:tcPr>
            <w:tcW w:w="2835" w:type="dxa"/>
            <w:vAlign w:val="center"/>
            <w:hideMark/>
          </w:tcPr>
          <w:p w14:paraId="5555F140"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804" w:type="dxa"/>
            <w:gridSpan w:val="3"/>
            <w:vAlign w:val="center"/>
          </w:tcPr>
          <w:p w14:paraId="5D1511F2"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2026-2027 роки</w:t>
            </w:r>
          </w:p>
        </w:tc>
      </w:tr>
      <w:tr w:rsidR="00A520BF" w:rsidRPr="00A520BF" w14:paraId="0FC0716D" w14:textId="77777777" w:rsidTr="00D52B21">
        <w:trPr>
          <w:cantSplit/>
          <w:trHeight w:val="417"/>
          <w:jc w:val="center"/>
        </w:trPr>
        <w:tc>
          <w:tcPr>
            <w:tcW w:w="2835" w:type="dxa"/>
            <w:vMerge w:val="restart"/>
            <w:vAlign w:val="center"/>
            <w:hideMark/>
          </w:tcPr>
          <w:p w14:paraId="17F3A4F6"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2552" w:type="dxa"/>
            <w:vAlign w:val="center"/>
          </w:tcPr>
          <w:p w14:paraId="790C2FC8"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2026</w:t>
            </w:r>
          </w:p>
        </w:tc>
        <w:tc>
          <w:tcPr>
            <w:tcW w:w="1984" w:type="dxa"/>
            <w:vAlign w:val="center"/>
          </w:tcPr>
          <w:p w14:paraId="6391F142"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2027</w:t>
            </w:r>
          </w:p>
        </w:tc>
        <w:tc>
          <w:tcPr>
            <w:tcW w:w="2268" w:type="dxa"/>
            <w:vAlign w:val="center"/>
          </w:tcPr>
          <w:p w14:paraId="70E15680"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Разом</w:t>
            </w:r>
          </w:p>
        </w:tc>
      </w:tr>
      <w:tr w:rsidR="00A520BF" w:rsidRPr="00A520BF" w14:paraId="3718ED7D" w14:textId="77777777" w:rsidTr="00D52B21">
        <w:trPr>
          <w:trHeight w:val="502"/>
          <w:jc w:val="center"/>
        </w:trPr>
        <w:tc>
          <w:tcPr>
            <w:tcW w:w="2835" w:type="dxa"/>
            <w:vMerge/>
            <w:vAlign w:val="center"/>
            <w:hideMark/>
          </w:tcPr>
          <w:p w14:paraId="64CC1F10"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2552" w:type="dxa"/>
            <w:vAlign w:val="center"/>
          </w:tcPr>
          <w:p w14:paraId="05D0990F" w14:textId="77777777" w:rsidR="00A520BF" w:rsidRPr="00A520BF" w:rsidRDefault="00A520BF" w:rsidP="00A520BF">
            <w:pPr>
              <w:spacing w:after="0" w:line="240" w:lineRule="auto"/>
              <w:jc w:val="center"/>
              <w:rPr>
                <w:rFonts w:ascii="Arial" w:eastAsia="Times New Roman" w:hAnsi="Arial" w:cs="Arial"/>
                <w:color w:val="FF0000"/>
                <w:sz w:val="20"/>
                <w:szCs w:val="20"/>
                <w:lang w:val="uk-UA" w:eastAsia="it-IT"/>
              </w:rPr>
            </w:pPr>
            <w:r w:rsidRPr="00A520BF">
              <w:rPr>
                <w:rFonts w:ascii="Arial" w:eastAsia="Times New Roman" w:hAnsi="Arial" w:cs="Arial"/>
                <w:color w:val="000000"/>
                <w:sz w:val="20"/>
                <w:szCs w:val="20"/>
                <w:lang w:val="uk-UA" w:eastAsia="it-IT"/>
              </w:rPr>
              <w:t>5 000,0</w:t>
            </w:r>
          </w:p>
        </w:tc>
        <w:tc>
          <w:tcPr>
            <w:tcW w:w="1984" w:type="dxa"/>
            <w:vAlign w:val="center"/>
          </w:tcPr>
          <w:p w14:paraId="2E8C8BAC" w14:textId="77777777" w:rsidR="00A520BF" w:rsidRPr="00A520BF" w:rsidRDefault="00A520BF" w:rsidP="00A520BF">
            <w:pPr>
              <w:spacing w:after="0" w:line="240" w:lineRule="auto"/>
              <w:jc w:val="center"/>
              <w:rPr>
                <w:rFonts w:ascii="Arial" w:eastAsia="Times New Roman" w:hAnsi="Arial" w:cs="Arial"/>
                <w:color w:val="FF0000"/>
                <w:sz w:val="20"/>
                <w:szCs w:val="20"/>
                <w:lang w:val="uk-UA" w:eastAsia="it-IT"/>
              </w:rPr>
            </w:pPr>
            <w:r w:rsidRPr="00A520BF">
              <w:rPr>
                <w:rFonts w:ascii="Arial" w:eastAsia="Times New Roman" w:hAnsi="Arial" w:cs="Arial"/>
                <w:color w:val="000000"/>
                <w:sz w:val="20"/>
                <w:szCs w:val="20"/>
                <w:lang w:val="uk-UA" w:eastAsia="it-IT"/>
              </w:rPr>
              <w:t>10 292,6</w:t>
            </w:r>
          </w:p>
        </w:tc>
        <w:tc>
          <w:tcPr>
            <w:tcW w:w="2268" w:type="dxa"/>
            <w:vAlign w:val="center"/>
          </w:tcPr>
          <w:p w14:paraId="60D71A4D" w14:textId="77777777" w:rsidR="00A520BF" w:rsidRPr="00A520BF" w:rsidRDefault="00A520BF" w:rsidP="00A520BF">
            <w:pPr>
              <w:spacing w:after="0" w:line="240" w:lineRule="auto"/>
              <w:jc w:val="center"/>
              <w:rPr>
                <w:rFonts w:ascii="Arial" w:eastAsia="Times New Roman" w:hAnsi="Arial" w:cs="Arial"/>
                <w:b/>
                <w:bCs/>
                <w:color w:val="FF0000"/>
                <w:sz w:val="20"/>
                <w:szCs w:val="20"/>
                <w:lang w:eastAsia="it-IT"/>
              </w:rPr>
            </w:pPr>
            <w:r w:rsidRPr="00A520BF">
              <w:rPr>
                <w:rFonts w:ascii="Arial" w:eastAsia="Times New Roman" w:hAnsi="Arial" w:cs="Arial"/>
                <w:b/>
                <w:bCs/>
                <w:color w:val="000000"/>
                <w:sz w:val="20"/>
                <w:szCs w:val="20"/>
                <w:lang w:eastAsia="it-IT"/>
              </w:rPr>
              <w:t>15 292,6</w:t>
            </w:r>
          </w:p>
        </w:tc>
      </w:tr>
      <w:tr w:rsidR="00A520BF" w:rsidRPr="00A520BF" w14:paraId="5D56E8BC" w14:textId="77777777" w:rsidTr="00D52B21">
        <w:trPr>
          <w:trHeight w:val="475"/>
          <w:jc w:val="center"/>
        </w:trPr>
        <w:tc>
          <w:tcPr>
            <w:tcW w:w="2835" w:type="dxa"/>
            <w:hideMark/>
          </w:tcPr>
          <w:p w14:paraId="525BB55E"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804" w:type="dxa"/>
            <w:gridSpan w:val="3"/>
            <w:vAlign w:val="center"/>
          </w:tcPr>
          <w:p w14:paraId="2349B2A3" w14:textId="77777777" w:rsidR="00A520BF" w:rsidRPr="00A520BF" w:rsidRDefault="00A520BF" w:rsidP="00A520BF">
            <w:pPr>
              <w:spacing w:after="0" w:line="240" w:lineRule="auto"/>
              <w:jc w:val="both"/>
              <w:rPr>
                <w:rFonts w:ascii="Arial" w:eastAsia="Times New Roman" w:hAnsi="Arial" w:cs="Arial"/>
                <w:iCs/>
                <w:sz w:val="20"/>
                <w:szCs w:val="20"/>
                <w:lang w:val="uk-UA" w:eastAsia="it-IT"/>
              </w:rPr>
            </w:pPr>
            <w:r w:rsidRPr="00A520BF">
              <w:rPr>
                <w:rFonts w:ascii="Arial" w:eastAsia="Times New Roman" w:hAnsi="Arial" w:cs="Arial"/>
                <w:iCs/>
                <w:sz w:val="20"/>
                <w:szCs w:val="20"/>
                <w:lang w:val="uk-UA" w:eastAsia="it-IT"/>
              </w:rPr>
              <w:t>місцевий бюджет</w:t>
            </w:r>
          </w:p>
        </w:tc>
      </w:tr>
      <w:tr w:rsidR="00A520BF" w:rsidRPr="00924004" w14:paraId="684E5B2B" w14:textId="77777777" w:rsidTr="00D52B21">
        <w:trPr>
          <w:trHeight w:val="1025"/>
          <w:jc w:val="center"/>
        </w:trPr>
        <w:tc>
          <w:tcPr>
            <w:tcW w:w="2835" w:type="dxa"/>
          </w:tcPr>
          <w:p w14:paraId="6A2B661C"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учасники реалізації проєкту</w:t>
            </w:r>
          </w:p>
        </w:tc>
        <w:tc>
          <w:tcPr>
            <w:tcW w:w="6804" w:type="dxa"/>
            <w:gridSpan w:val="3"/>
            <w:vAlign w:val="center"/>
          </w:tcPr>
          <w:p w14:paraId="1DF93D01" w14:textId="77777777" w:rsidR="00A520BF" w:rsidRPr="00A520BF" w:rsidRDefault="00A520BF" w:rsidP="00A520BF">
            <w:pPr>
              <w:spacing w:after="0" w:line="240" w:lineRule="auto"/>
              <w:jc w:val="both"/>
              <w:rPr>
                <w:rFonts w:ascii="Arial" w:eastAsia="Times New Roman" w:hAnsi="Arial" w:cs="Arial"/>
                <w:bCs/>
                <w:sz w:val="20"/>
                <w:szCs w:val="20"/>
                <w:lang w:val="uk-UA"/>
              </w:rPr>
            </w:pPr>
            <w:r w:rsidRPr="00A520BF">
              <w:rPr>
                <w:rFonts w:ascii="Arial" w:eastAsia="Times New Roman" w:hAnsi="Arial" w:cs="Arial"/>
                <w:bCs/>
                <w:sz w:val="20"/>
                <w:szCs w:val="20"/>
                <w:lang w:val="uk-UA"/>
              </w:rPr>
              <w:t>Виконавчий комітет Кременчуцької міської ради Кременчуцького району Полтавської області  – фінансування проєкту,</w:t>
            </w:r>
          </w:p>
          <w:p w14:paraId="7DA61A5D" w14:textId="77777777" w:rsidR="00A520BF" w:rsidRPr="00A520BF" w:rsidRDefault="00A520BF" w:rsidP="00A520BF">
            <w:pPr>
              <w:spacing w:after="0" w:line="240" w:lineRule="auto"/>
              <w:jc w:val="both"/>
              <w:rPr>
                <w:rFonts w:ascii="Arial" w:eastAsia="Times New Roman" w:hAnsi="Arial" w:cs="Arial"/>
                <w:iCs/>
                <w:sz w:val="20"/>
                <w:szCs w:val="20"/>
                <w:lang w:val="uk-UA" w:eastAsia="it-IT"/>
              </w:rPr>
            </w:pPr>
            <w:r w:rsidRPr="00A520BF">
              <w:rPr>
                <w:rFonts w:ascii="Arial" w:eastAsia="Times New Roman" w:hAnsi="Arial" w:cs="Arial"/>
                <w:bCs/>
                <w:sz w:val="20"/>
                <w:szCs w:val="20"/>
                <w:lang w:val="uk-UA"/>
              </w:rPr>
              <w:t xml:space="preserve">КВП «Кременчуцьке міське управління капітального будівництва» – замовник будівництва, КГЖЕП «Автозаводське» </w:t>
            </w:r>
            <w:r w:rsidRPr="00A520BF">
              <w:rPr>
                <w:rFonts w:ascii="Arial" w:eastAsia="Times New Roman" w:hAnsi="Arial" w:cs="Arial"/>
                <w:bCs/>
                <w:sz w:val="20"/>
                <w:szCs w:val="20"/>
                <w:lang w:val="uk-UA" w:eastAsia="ru-RU"/>
              </w:rPr>
              <w:t>-балансоутримувач</w:t>
            </w:r>
          </w:p>
        </w:tc>
      </w:tr>
    </w:tbl>
    <w:p w14:paraId="210C645A" w14:textId="77777777" w:rsidR="00A520BF" w:rsidRPr="00A520BF" w:rsidRDefault="00A520BF" w:rsidP="00A520BF">
      <w:pPr>
        <w:spacing w:after="0" w:line="240" w:lineRule="auto"/>
        <w:rPr>
          <w:rFonts w:ascii="Arial" w:eastAsia="Times New Roman" w:hAnsi="Arial" w:cs="Arial"/>
          <w:sz w:val="20"/>
          <w:szCs w:val="20"/>
          <w:lang w:val="uk-UA" w:eastAsia="ru-RU"/>
        </w:rPr>
      </w:pPr>
    </w:p>
    <w:p w14:paraId="7372A177" w14:textId="6BE6965F" w:rsidR="00A520BF" w:rsidRDefault="00A520BF" w:rsidP="00A520BF">
      <w:pPr>
        <w:spacing w:after="0" w:line="240" w:lineRule="auto"/>
        <w:rPr>
          <w:rFonts w:ascii="Arial" w:eastAsia="Times New Roman" w:hAnsi="Arial" w:cs="Arial"/>
          <w:sz w:val="20"/>
          <w:szCs w:val="20"/>
          <w:lang w:val="uk-UA" w:eastAsia="ru-RU"/>
        </w:rPr>
      </w:pPr>
    </w:p>
    <w:tbl>
      <w:tblPr>
        <w:tblStyle w:val="76"/>
        <w:tblW w:w="9640" w:type="dxa"/>
        <w:tblInd w:w="-147" w:type="dxa"/>
        <w:tblLook w:val="04A0" w:firstRow="1" w:lastRow="0" w:firstColumn="1" w:lastColumn="0" w:noHBand="0" w:noVBand="1"/>
      </w:tblPr>
      <w:tblGrid>
        <w:gridCol w:w="2836"/>
        <w:gridCol w:w="2126"/>
        <w:gridCol w:w="2410"/>
        <w:gridCol w:w="2268"/>
      </w:tblGrid>
      <w:tr w:rsidR="00762F36" w:rsidRPr="00762F36" w14:paraId="49CA5781" w14:textId="77777777" w:rsidTr="00762F36">
        <w:trPr>
          <w:trHeight w:val="565"/>
        </w:trPr>
        <w:tc>
          <w:tcPr>
            <w:tcW w:w="2836" w:type="dxa"/>
            <w:vAlign w:val="center"/>
          </w:tcPr>
          <w:p w14:paraId="03E10825" w14:textId="77777777" w:rsidR="00762F36" w:rsidRPr="00762F36" w:rsidRDefault="00762F36" w:rsidP="00762F36">
            <w:pPr>
              <w:rPr>
                <w:rFonts w:ascii="Arial" w:hAnsi="Arial" w:cs="Arial"/>
                <w:sz w:val="20"/>
                <w:szCs w:val="20"/>
              </w:rPr>
            </w:pPr>
            <w:r w:rsidRPr="00762F36">
              <w:rPr>
                <w:rFonts w:ascii="Arial" w:hAnsi="Arial" w:cs="Arial"/>
                <w:b/>
                <w:sz w:val="20"/>
                <w:szCs w:val="20"/>
              </w:rPr>
              <w:t>Стратегічна ціль</w:t>
            </w:r>
          </w:p>
        </w:tc>
        <w:tc>
          <w:tcPr>
            <w:tcW w:w="6804" w:type="dxa"/>
            <w:gridSpan w:val="3"/>
            <w:vAlign w:val="center"/>
            <w:hideMark/>
          </w:tcPr>
          <w:p w14:paraId="6B02141C" w14:textId="77777777" w:rsidR="00762F36" w:rsidRPr="00762F36" w:rsidRDefault="00762F36" w:rsidP="00762F36">
            <w:pPr>
              <w:jc w:val="both"/>
              <w:rPr>
                <w:rFonts w:ascii="Arial" w:hAnsi="Arial" w:cs="Arial"/>
                <w:sz w:val="20"/>
                <w:szCs w:val="20"/>
              </w:rPr>
            </w:pPr>
            <w:r w:rsidRPr="00762F36">
              <w:rPr>
                <w:rFonts w:ascii="Arial" w:hAnsi="Arial" w:cs="Arial"/>
                <w:sz w:val="20"/>
                <w:szCs w:val="20"/>
              </w:rPr>
              <w:t>3. Енергоефективна, екобезпечна та інфраструктурно розвинута громада</w:t>
            </w:r>
          </w:p>
        </w:tc>
      </w:tr>
      <w:tr w:rsidR="00762F36" w:rsidRPr="00762F36" w14:paraId="2431E1FA" w14:textId="77777777" w:rsidTr="00762F36">
        <w:trPr>
          <w:trHeight w:val="630"/>
        </w:trPr>
        <w:tc>
          <w:tcPr>
            <w:tcW w:w="2836" w:type="dxa"/>
            <w:vAlign w:val="center"/>
          </w:tcPr>
          <w:p w14:paraId="728BC7E7" w14:textId="77777777" w:rsidR="00762F36" w:rsidRPr="00762F36" w:rsidRDefault="00762F36" w:rsidP="00762F36">
            <w:pPr>
              <w:rPr>
                <w:rFonts w:ascii="Arial" w:hAnsi="Arial" w:cs="Arial"/>
                <w:sz w:val="20"/>
                <w:szCs w:val="20"/>
              </w:rPr>
            </w:pPr>
            <w:r w:rsidRPr="00762F36">
              <w:rPr>
                <w:rFonts w:ascii="Arial" w:hAnsi="Arial" w:cs="Arial"/>
                <w:b/>
                <w:sz w:val="20"/>
                <w:szCs w:val="20"/>
              </w:rPr>
              <w:t xml:space="preserve">Оперативна ціль </w:t>
            </w:r>
          </w:p>
        </w:tc>
        <w:tc>
          <w:tcPr>
            <w:tcW w:w="6804" w:type="dxa"/>
            <w:gridSpan w:val="3"/>
            <w:vAlign w:val="center"/>
            <w:hideMark/>
          </w:tcPr>
          <w:p w14:paraId="7780D32A" w14:textId="77777777" w:rsidR="00762F36" w:rsidRPr="00762F36" w:rsidRDefault="00762F36" w:rsidP="00762F36">
            <w:pPr>
              <w:jc w:val="both"/>
              <w:rPr>
                <w:rFonts w:ascii="Arial" w:hAnsi="Arial" w:cs="Arial"/>
                <w:sz w:val="20"/>
                <w:szCs w:val="20"/>
              </w:rPr>
            </w:pPr>
            <w:r w:rsidRPr="00762F36">
              <w:rPr>
                <w:rFonts w:ascii="Arial" w:hAnsi="Arial" w:cs="Arial"/>
                <w:sz w:val="20"/>
                <w:szCs w:val="20"/>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762F36" w:rsidRPr="00762F36" w14:paraId="0886A531" w14:textId="77777777" w:rsidTr="00762F36">
        <w:trPr>
          <w:trHeight w:val="489"/>
        </w:trPr>
        <w:tc>
          <w:tcPr>
            <w:tcW w:w="2836" w:type="dxa"/>
            <w:vAlign w:val="center"/>
          </w:tcPr>
          <w:p w14:paraId="28B70711" w14:textId="77777777" w:rsidR="00762F36" w:rsidRPr="00762F36" w:rsidRDefault="00762F36" w:rsidP="00762F36">
            <w:pPr>
              <w:rPr>
                <w:rFonts w:ascii="Arial" w:hAnsi="Arial" w:cs="Arial"/>
                <w:sz w:val="20"/>
                <w:szCs w:val="20"/>
              </w:rPr>
            </w:pPr>
            <w:r w:rsidRPr="00762F36">
              <w:rPr>
                <w:rFonts w:ascii="Arial" w:hAnsi="Arial" w:cs="Arial"/>
                <w:b/>
                <w:sz w:val="20"/>
                <w:szCs w:val="20"/>
              </w:rPr>
              <w:t>Завдання</w:t>
            </w:r>
          </w:p>
        </w:tc>
        <w:tc>
          <w:tcPr>
            <w:tcW w:w="6804" w:type="dxa"/>
            <w:gridSpan w:val="3"/>
            <w:vAlign w:val="center"/>
            <w:hideMark/>
          </w:tcPr>
          <w:p w14:paraId="1096E973" w14:textId="5B2FB5D5" w:rsidR="00762F36" w:rsidRPr="00762F36" w:rsidRDefault="00762F36" w:rsidP="00762F36">
            <w:pPr>
              <w:jc w:val="both"/>
              <w:rPr>
                <w:rFonts w:ascii="Arial" w:hAnsi="Arial" w:cs="Arial"/>
                <w:sz w:val="20"/>
                <w:szCs w:val="20"/>
              </w:rPr>
            </w:pPr>
            <w:r w:rsidRPr="00762F36">
              <w:rPr>
                <w:rFonts w:ascii="Arial" w:hAnsi="Arial" w:cs="Arial"/>
                <w:sz w:val="20"/>
                <w:szCs w:val="20"/>
              </w:rPr>
              <w:t>3.1.2.</w:t>
            </w:r>
            <w:r>
              <w:rPr>
                <w:rFonts w:ascii="Arial" w:hAnsi="Arial" w:cs="Arial"/>
                <w:sz w:val="20"/>
                <w:szCs w:val="20"/>
              </w:rPr>
              <w:t xml:space="preserve"> </w:t>
            </w:r>
            <w:r w:rsidRPr="00762F36">
              <w:rPr>
                <w:rFonts w:ascii="Arial" w:hAnsi="Arial" w:cs="Arial"/>
                <w:sz w:val="20"/>
                <w:szCs w:val="20"/>
              </w:rPr>
              <w:t>Посилення системи безпеки та цивільного захисту населення</w:t>
            </w:r>
          </w:p>
        </w:tc>
      </w:tr>
      <w:tr w:rsidR="00762F36" w:rsidRPr="00762F36" w14:paraId="4B92B6B2" w14:textId="77777777" w:rsidTr="00762F36">
        <w:trPr>
          <w:trHeight w:val="697"/>
        </w:trPr>
        <w:tc>
          <w:tcPr>
            <w:tcW w:w="2836" w:type="dxa"/>
            <w:vAlign w:val="center"/>
          </w:tcPr>
          <w:p w14:paraId="307BF60F" w14:textId="77777777" w:rsidR="00762F36" w:rsidRPr="00762F36" w:rsidRDefault="00762F36" w:rsidP="00762F36">
            <w:pPr>
              <w:rPr>
                <w:rFonts w:ascii="Arial" w:hAnsi="Arial" w:cs="Arial"/>
                <w:sz w:val="20"/>
                <w:szCs w:val="20"/>
              </w:rPr>
            </w:pPr>
            <w:r w:rsidRPr="00762F36">
              <w:rPr>
                <w:rFonts w:ascii="Arial" w:hAnsi="Arial" w:cs="Arial"/>
                <w:b/>
                <w:sz w:val="20"/>
                <w:szCs w:val="20"/>
              </w:rPr>
              <w:t>Назва проєкту</w:t>
            </w:r>
          </w:p>
        </w:tc>
        <w:tc>
          <w:tcPr>
            <w:tcW w:w="6804" w:type="dxa"/>
            <w:gridSpan w:val="3"/>
            <w:vAlign w:val="center"/>
            <w:hideMark/>
          </w:tcPr>
          <w:p w14:paraId="1E9B6C34" w14:textId="77777777" w:rsidR="00762F36" w:rsidRPr="00762F36" w:rsidRDefault="00762F36" w:rsidP="00762F36">
            <w:pPr>
              <w:jc w:val="both"/>
              <w:rPr>
                <w:rFonts w:ascii="Arial" w:hAnsi="Arial" w:cs="Arial"/>
                <w:b/>
                <w:bCs/>
                <w:sz w:val="20"/>
                <w:szCs w:val="20"/>
              </w:rPr>
            </w:pPr>
            <w:r w:rsidRPr="00762F36">
              <w:rPr>
                <w:rFonts w:ascii="Arial" w:hAnsi="Arial" w:cs="Arial"/>
                <w:b/>
                <w:bCs/>
                <w:sz w:val="20"/>
                <w:szCs w:val="20"/>
              </w:rPr>
              <w:t>Реконструкція підвального приміщення за адресою: м.Кременчук, бульвар Українського Відродження, буд. 2 з метою подальшого використання як найпростішого укриття</w:t>
            </w:r>
          </w:p>
        </w:tc>
      </w:tr>
      <w:tr w:rsidR="00762F36" w:rsidRPr="00762F36" w14:paraId="5382F580" w14:textId="77777777" w:rsidTr="00762F36">
        <w:trPr>
          <w:trHeight w:val="444"/>
        </w:trPr>
        <w:tc>
          <w:tcPr>
            <w:tcW w:w="2836" w:type="dxa"/>
            <w:vAlign w:val="center"/>
          </w:tcPr>
          <w:p w14:paraId="5677A028" w14:textId="77777777" w:rsidR="00762F36" w:rsidRPr="00762F36" w:rsidRDefault="00762F36" w:rsidP="00762F36">
            <w:pPr>
              <w:rPr>
                <w:rFonts w:ascii="Arial" w:hAnsi="Arial" w:cs="Arial"/>
                <w:sz w:val="20"/>
                <w:szCs w:val="20"/>
              </w:rPr>
            </w:pPr>
            <w:r w:rsidRPr="00762F36">
              <w:rPr>
                <w:rFonts w:ascii="Arial" w:hAnsi="Arial" w:cs="Arial"/>
                <w:b/>
                <w:sz w:val="20"/>
                <w:szCs w:val="20"/>
              </w:rPr>
              <w:t>Відповідальний</w:t>
            </w:r>
          </w:p>
        </w:tc>
        <w:tc>
          <w:tcPr>
            <w:tcW w:w="6804" w:type="dxa"/>
            <w:gridSpan w:val="3"/>
            <w:vAlign w:val="center"/>
            <w:hideMark/>
          </w:tcPr>
          <w:p w14:paraId="46480209" w14:textId="77777777" w:rsidR="00762F36" w:rsidRPr="00762F36" w:rsidRDefault="00762F36" w:rsidP="00762F36">
            <w:pPr>
              <w:rPr>
                <w:rFonts w:ascii="Arial" w:hAnsi="Arial" w:cs="Arial"/>
                <w:sz w:val="20"/>
                <w:szCs w:val="20"/>
              </w:rPr>
            </w:pPr>
            <w:r w:rsidRPr="00762F36">
              <w:rPr>
                <w:rFonts w:ascii="Arial" w:hAnsi="Arial" w:cs="Arial"/>
                <w:sz w:val="20"/>
                <w:szCs w:val="20"/>
              </w:rPr>
              <w:t>КМ СДЮШОР з боксу</w:t>
            </w:r>
          </w:p>
        </w:tc>
      </w:tr>
      <w:tr w:rsidR="00762F36" w:rsidRPr="00924004" w14:paraId="337C5FE3" w14:textId="77777777" w:rsidTr="00762F36">
        <w:trPr>
          <w:trHeight w:val="1978"/>
        </w:trPr>
        <w:tc>
          <w:tcPr>
            <w:tcW w:w="2836" w:type="dxa"/>
            <w:vAlign w:val="center"/>
          </w:tcPr>
          <w:p w14:paraId="62110E5C" w14:textId="77777777" w:rsidR="00762F36" w:rsidRPr="00762F36" w:rsidRDefault="00762F36" w:rsidP="00762F36">
            <w:pPr>
              <w:rPr>
                <w:rFonts w:ascii="Arial" w:hAnsi="Arial" w:cs="Arial"/>
                <w:sz w:val="20"/>
                <w:szCs w:val="20"/>
              </w:rPr>
            </w:pPr>
            <w:r w:rsidRPr="00762F36">
              <w:rPr>
                <w:rFonts w:ascii="Arial" w:hAnsi="Arial" w:cs="Arial"/>
                <w:b/>
                <w:sz w:val="20"/>
                <w:szCs w:val="20"/>
              </w:rPr>
              <w:t>Цілі проєкту</w:t>
            </w:r>
          </w:p>
        </w:tc>
        <w:tc>
          <w:tcPr>
            <w:tcW w:w="6804" w:type="dxa"/>
            <w:gridSpan w:val="3"/>
            <w:hideMark/>
          </w:tcPr>
          <w:p w14:paraId="4360B79D" w14:textId="77777777" w:rsidR="00762F36" w:rsidRPr="00762F36" w:rsidRDefault="00762F36" w:rsidP="00762F36">
            <w:pPr>
              <w:rPr>
                <w:rFonts w:ascii="Arial" w:hAnsi="Arial" w:cs="Arial"/>
                <w:sz w:val="20"/>
                <w:szCs w:val="20"/>
              </w:rPr>
            </w:pPr>
            <w:r w:rsidRPr="00762F36">
              <w:rPr>
                <w:rFonts w:ascii="Arial" w:hAnsi="Arial" w:cs="Arial"/>
                <w:sz w:val="20"/>
                <w:szCs w:val="20"/>
              </w:rPr>
              <w:t xml:space="preserve">Підвищення рівня безпеки тренувального процесу дітей шляхом облаштування укриття, здатного ефективно захищати від  надзвичайних ситуацій та воєнних дій.                                                                                                                                                                Забезпечення фізичної безпеки дітей та працівників закладу  у разі надзвичайних ситуацій, пов'язаних зі збройними діями та іншими загрозами. </w:t>
            </w:r>
          </w:p>
          <w:p w14:paraId="7070D3DB" w14:textId="77777777" w:rsidR="00762F36" w:rsidRPr="00762F36" w:rsidRDefault="00762F36" w:rsidP="00762F36">
            <w:pPr>
              <w:rPr>
                <w:rFonts w:ascii="Arial" w:hAnsi="Arial" w:cs="Arial"/>
                <w:sz w:val="20"/>
                <w:szCs w:val="20"/>
              </w:rPr>
            </w:pPr>
            <w:r w:rsidRPr="00762F36">
              <w:rPr>
                <w:rFonts w:ascii="Arial" w:hAnsi="Arial" w:cs="Arial"/>
                <w:sz w:val="20"/>
                <w:szCs w:val="20"/>
              </w:rPr>
              <w:t>Комплекс робіт з реконструкції підвального приміщення, щоб забезпечити його відповідність вимогам до найпростіших укриттів.</w:t>
            </w:r>
          </w:p>
        </w:tc>
      </w:tr>
      <w:tr w:rsidR="00762F36" w:rsidRPr="00762F36" w14:paraId="69FB55FB" w14:textId="77777777" w:rsidTr="00762F36">
        <w:trPr>
          <w:trHeight w:val="479"/>
        </w:trPr>
        <w:tc>
          <w:tcPr>
            <w:tcW w:w="2836" w:type="dxa"/>
          </w:tcPr>
          <w:p w14:paraId="45774D86" w14:textId="77777777" w:rsidR="00762F36" w:rsidRPr="00762F36" w:rsidRDefault="00762F36" w:rsidP="00762F36">
            <w:pPr>
              <w:rPr>
                <w:rFonts w:ascii="Arial" w:hAnsi="Arial" w:cs="Arial"/>
                <w:sz w:val="20"/>
                <w:szCs w:val="20"/>
              </w:rPr>
            </w:pPr>
            <w:r w:rsidRPr="00762F36">
              <w:rPr>
                <w:rFonts w:ascii="Arial" w:hAnsi="Arial" w:cs="Arial"/>
                <w:b/>
                <w:sz w:val="20"/>
                <w:szCs w:val="20"/>
              </w:rPr>
              <w:t>Орієнтовна кількість отримувачів вигоди</w:t>
            </w:r>
          </w:p>
        </w:tc>
        <w:tc>
          <w:tcPr>
            <w:tcW w:w="6804" w:type="dxa"/>
            <w:gridSpan w:val="3"/>
            <w:hideMark/>
          </w:tcPr>
          <w:p w14:paraId="0CE5E127" w14:textId="77777777" w:rsidR="00762F36" w:rsidRPr="00762F36" w:rsidRDefault="00762F36" w:rsidP="00762F36">
            <w:pPr>
              <w:rPr>
                <w:rFonts w:ascii="Arial" w:hAnsi="Arial" w:cs="Arial"/>
                <w:sz w:val="20"/>
                <w:szCs w:val="20"/>
              </w:rPr>
            </w:pPr>
            <w:r w:rsidRPr="00762F36">
              <w:rPr>
                <w:rFonts w:ascii="Arial" w:hAnsi="Arial" w:cs="Arial"/>
                <w:sz w:val="20"/>
                <w:szCs w:val="20"/>
              </w:rPr>
              <w:t>40 вихованців та 8 працівників школи</w:t>
            </w:r>
          </w:p>
        </w:tc>
      </w:tr>
      <w:tr w:rsidR="00762F36" w:rsidRPr="00924004" w14:paraId="1FE552EB" w14:textId="77777777" w:rsidTr="00762F36">
        <w:trPr>
          <w:trHeight w:val="1226"/>
        </w:trPr>
        <w:tc>
          <w:tcPr>
            <w:tcW w:w="2836" w:type="dxa"/>
          </w:tcPr>
          <w:p w14:paraId="6A1E5C97" w14:textId="77777777" w:rsidR="00762F36" w:rsidRPr="00762F36" w:rsidRDefault="00762F36" w:rsidP="00762F36">
            <w:pPr>
              <w:rPr>
                <w:rFonts w:ascii="Arial" w:hAnsi="Arial" w:cs="Arial"/>
                <w:sz w:val="20"/>
                <w:szCs w:val="20"/>
              </w:rPr>
            </w:pPr>
            <w:r w:rsidRPr="00762F36">
              <w:rPr>
                <w:rFonts w:ascii="Arial" w:hAnsi="Arial" w:cs="Arial"/>
                <w:b/>
                <w:sz w:val="20"/>
                <w:szCs w:val="20"/>
              </w:rPr>
              <w:t xml:space="preserve">Стислий опис проєкту </w:t>
            </w:r>
            <w:r w:rsidRPr="00762F36">
              <w:rPr>
                <w:rFonts w:ascii="Arial" w:hAnsi="Arial" w:cs="Arial"/>
                <w:bCs/>
                <w:i/>
                <w:iCs/>
                <w:sz w:val="20"/>
                <w:szCs w:val="20"/>
              </w:rPr>
              <w:t>(ключові переваги та можливості проєкту тощо)</w:t>
            </w:r>
          </w:p>
        </w:tc>
        <w:tc>
          <w:tcPr>
            <w:tcW w:w="6804" w:type="dxa"/>
            <w:gridSpan w:val="3"/>
            <w:hideMark/>
          </w:tcPr>
          <w:p w14:paraId="29D307F7" w14:textId="77777777" w:rsidR="00762F36" w:rsidRPr="00762F36" w:rsidRDefault="00762F36" w:rsidP="00762F36">
            <w:pPr>
              <w:jc w:val="both"/>
              <w:rPr>
                <w:rFonts w:ascii="Arial" w:hAnsi="Arial" w:cs="Arial"/>
                <w:sz w:val="20"/>
                <w:szCs w:val="20"/>
              </w:rPr>
            </w:pPr>
            <w:r w:rsidRPr="00762F36">
              <w:rPr>
                <w:rFonts w:ascii="Arial" w:hAnsi="Arial" w:cs="Arial"/>
                <w:sz w:val="20"/>
                <w:szCs w:val="20"/>
              </w:rPr>
              <w:t>Роботи з улаштування стелі, стін, підлоги, облаштування опалення, вентиляції, санвузлів, систем освітлення, водопровіду, каналізації  та забезпечення додаткового входу, а також встановлення необхідного обладнання, такого як підіймач для людей з обмеженими можливостями, пожежна сигналізація</w:t>
            </w:r>
          </w:p>
        </w:tc>
      </w:tr>
      <w:tr w:rsidR="00762F36" w:rsidRPr="00762F36" w14:paraId="075E4A42" w14:textId="77777777" w:rsidTr="00762F36">
        <w:trPr>
          <w:trHeight w:val="1288"/>
        </w:trPr>
        <w:tc>
          <w:tcPr>
            <w:tcW w:w="2836" w:type="dxa"/>
          </w:tcPr>
          <w:p w14:paraId="3BAAC016" w14:textId="77777777" w:rsidR="00762F36" w:rsidRPr="00762F36" w:rsidRDefault="00762F36" w:rsidP="00762F36">
            <w:pPr>
              <w:widowControl w:val="0"/>
              <w:snapToGrid w:val="0"/>
              <w:rPr>
                <w:rFonts w:ascii="Arial" w:eastAsia="Times New Roman" w:hAnsi="Arial" w:cs="Arial"/>
                <w:b/>
                <w:sz w:val="20"/>
                <w:szCs w:val="20"/>
                <w:lang w:eastAsia="ru-RU"/>
              </w:rPr>
            </w:pPr>
            <w:r w:rsidRPr="00762F36">
              <w:rPr>
                <w:rFonts w:ascii="Arial" w:eastAsia="Times New Roman" w:hAnsi="Arial" w:cs="Arial"/>
                <w:b/>
                <w:sz w:val="20"/>
                <w:szCs w:val="20"/>
                <w:lang w:eastAsia="ru-RU"/>
              </w:rPr>
              <w:t>Очікувані результати</w:t>
            </w:r>
          </w:p>
          <w:p w14:paraId="2097E71B" w14:textId="77777777" w:rsidR="00762F36" w:rsidRPr="00762F36" w:rsidRDefault="00762F36" w:rsidP="00762F36">
            <w:pPr>
              <w:rPr>
                <w:rFonts w:ascii="Arial" w:hAnsi="Arial" w:cs="Arial"/>
                <w:sz w:val="20"/>
                <w:szCs w:val="20"/>
              </w:rPr>
            </w:pPr>
          </w:p>
        </w:tc>
        <w:tc>
          <w:tcPr>
            <w:tcW w:w="6804" w:type="dxa"/>
            <w:gridSpan w:val="3"/>
            <w:hideMark/>
          </w:tcPr>
          <w:p w14:paraId="7E89CBD9" w14:textId="77777777" w:rsidR="00762F36" w:rsidRPr="00762F36" w:rsidRDefault="00762F36" w:rsidP="00762F36">
            <w:pPr>
              <w:rPr>
                <w:rFonts w:ascii="Arial" w:hAnsi="Arial" w:cs="Arial"/>
                <w:sz w:val="20"/>
                <w:szCs w:val="20"/>
              </w:rPr>
            </w:pPr>
            <w:r w:rsidRPr="00762F36">
              <w:rPr>
                <w:rFonts w:ascii="Arial" w:hAnsi="Arial" w:cs="Arial"/>
                <w:sz w:val="20"/>
                <w:szCs w:val="20"/>
              </w:rPr>
              <w:t>1. Забезпечення надійності та безпеки конструкцій, інженерних мереж, систем вентиляції та евакуації.                                                                                                                                                                                          2. Забезпечення безперешкодного доступу до укриття для всіх категорій населення, включаючи осіб з обмеженими можливостями.                                                                                                          3. Створення комфортних умов для перебування людей в укритті.</w:t>
            </w:r>
          </w:p>
        </w:tc>
      </w:tr>
      <w:tr w:rsidR="00762F36" w:rsidRPr="00762F36" w14:paraId="0DE16C64" w14:textId="77777777" w:rsidTr="00762F36">
        <w:trPr>
          <w:trHeight w:val="1454"/>
        </w:trPr>
        <w:tc>
          <w:tcPr>
            <w:tcW w:w="2836" w:type="dxa"/>
          </w:tcPr>
          <w:p w14:paraId="4753745B" w14:textId="77777777" w:rsidR="00762F36" w:rsidRPr="00762F36" w:rsidRDefault="00762F36" w:rsidP="00762F36">
            <w:pPr>
              <w:rPr>
                <w:rFonts w:ascii="Arial" w:hAnsi="Arial" w:cs="Arial"/>
                <w:sz w:val="20"/>
                <w:szCs w:val="20"/>
              </w:rPr>
            </w:pPr>
            <w:r w:rsidRPr="00762F36">
              <w:rPr>
                <w:rFonts w:ascii="Arial" w:hAnsi="Arial" w:cs="Arial"/>
                <w:b/>
                <w:sz w:val="20"/>
                <w:szCs w:val="20"/>
              </w:rPr>
              <w:t>Ключові заходи проєкту</w:t>
            </w:r>
          </w:p>
        </w:tc>
        <w:tc>
          <w:tcPr>
            <w:tcW w:w="6804" w:type="dxa"/>
            <w:gridSpan w:val="3"/>
            <w:hideMark/>
          </w:tcPr>
          <w:p w14:paraId="67A3B19B" w14:textId="77777777" w:rsidR="00762F36" w:rsidRPr="00762F36" w:rsidRDefault="00762F36" w:rsidP="00762F36">
            <w:pPr>
              <w:rPr>
                <w:rFonts w:ascii="Arial" w:hAnsi="Arial" w:cs="Arial"/>
                <w:sz w:val="20"/>
                <w:szCs w:val="20"/>
              </w:rPr>
            </w:pPr>
            <w:r w:rsidRPr="00762F36">
              <w:rPr>
                <w:rFonts w:ascii="Arial" w:hAnsi="Arial" w:cs="Arial"/>
                <w:sz w:val="20"/>
                <w:szCs w:val="20"/>
              </w:rPr>
              <w:t xml:space="preserve">1. Організаційно-підготовчий етап.                                                                                                2.Розробка технічної документації.                                                                                                   3.Проведення процедури закупівлі, тендеру.                                                                             4.Виконання робіт відповідно до проєктної документації.                                                          5.Завершальний етап.                                                                                                               6.Здійснення приймання-передачі робіт. </w:t>
            </w:r>
          </w:p>
        </w:tc>
      </w:tr>
      <w:tr w:rsidR="00762F36" w:rsidRPr="00762F36" w14:paraId="7882CFC1" w14:textId="77777777" w:rsidTr="00762F36">
        <w:trPr>
          <w:trHeight w:val="423"/>
        </w:trPr>
        <w:tc>
          <w:tcPr>
            <w:tcW w:w="2836" w:type="dxa"/>
            <w:vAlign w:val="center"/>
          </w:tcPr>
          <w:p w14:paraId="1C07ED15" w14:textId="77777777" w:rsidR="00762F36" w:rsidRPr="00762F36" w:rsidRDefault="00762F36" w:rsidP="00762F36">
            <w:pPr>
              <w:rPr>
                <w:rFonts w:ascii="Arial" w:hAnsi="Arial" w:cs="Arial"/>
                <w:sz w:val="20"/>
                <w:szCs w:val="20"/>
              </w:rPr>
            </w:pPr>
            <w:r w:rsidRPr="00762F36">
              <w:rPr>
                <w:rFonts w:ascii="Arial" w:hAnsi="Arial" w:cs="Arial"/>
                <w:b/>
                <w:sz w:val="20"/>
                <w:szCs w:val="20"/>
              </w:rPr>
              <w:t>Період здійснення</w:t>
            </w:r>
          </w:p>
        </w:tc>
        <w:tc>
          <w:tcPr>
            <w:tcW w:w="6804" w:type="dxa"/>
            <w:gridSpan w:val="3"/>
            <w:vAlign w:val="center"/>
            <w:hideMark/>
          </w:tcPr>
          <w:p w14:paraId="771EED4E" w14:textId="77777777" w:rsidR="00762F36" w:rsidRPr="00762F36" w:rsidRDefault="00762F36" w:rsidP="00762F36">
            <w:pPr>
              <w:rPr>
                <w:rFonts w:ascii="Arial" w:hAnsi="Arial" w:cs="Arial"/>
                <w:sz w:val="20"/>
                <w:szCs w:val="20"/>
              </w:rPr>
            </w:pPr>
            <w:r w:rsidRPr="00762F36">
              <w:rPr>
                <w:rFonts w:ascii="Arial" w:hAnsi="Arial" w:cs="Arial"/>
                <w:sz w:val="20"/>
                <w:szCs w:val="20"/>
              </w:rPr>
              <w:t>2027 рік</w:t>
            </w:r>
          </w:p>
        </w:tc>
      </w:tr>
      <w:tr w:rsidR="00762F36" w:rsidRPr="00762F36" w14:paraId="09F391F1" w14:textId="77777777" w:rsidTr="00762F36">
        <w:trPr>
          <w:trHeight w:val="521"/>
        </w:trPr>
        <w:tc>
          <w:tcPr>
            <w:tcW w:w="2836" w:type="dxa"/>
            <w:vMerge w:val="restart"/>
            <w:vAlign w:val="center"/>
          </w:tcPr>
          <w:p w14:paraId="4D691A38" w14:textId="77777777" w:rsidR="00762F36" w:rsidRPr="00762F36" w:rsidRDefault="00762F36" w:rsidP="00762F36">
            <w:pPr>
              <w:rPr>
                <w:rFonts w:ascii="Arial" w:hAnsi="Arial" w:cs="Arial"/>
                <w:sz w:val="20"/>
                <w:szCs w:val="20"/>
              </w:rPr>
            </w:pPr>
            <w:r w:rsidRPr="00762F36">
              <w:rPr>
                <w:rFonts w:ascii="Arial" w:hAnsi="Arial" w:cs="Arial"/>
                <w:b/>
                <w:sz w:val="20"/>
                <w:szCs w:val="20"/>
              </w:rPr>
              <w:t>Орієнтовна вартість проєкту, тис. грн.</w:t>
            </w:r>
          </w:p>
        </w:tc>
        <w:tc>
          <w:tcPr>
            <w:tcW w:w="2126" w:type="dxa"/>
            <w:noWrap/>
            <w:vAlign w:val="center"/>
            <w:hideMark/>
          </w:tcPr>
          <w:p w14:paraId="541FC0F7" w14:textId="77777777" w:rsidR="00762F36" w:rsidRPr="00762F36" w:rsidRDefault="00762F36" w:rsidP="00762F36">
            <w:pPr>
              <w:jc w:val="center"/>
              <w:rPr>
                <w:rFonts w:ascii="Arial" w:hAnsi="Arial" w:cs="Arial"/>
                <w:b/>
                <w:bCs/>
                <w:sz w:val="20"/>
                <w:szCs w:val="20"/>
              </w:rPr>
            </w:pPr>
            <w:r w:rsidRPr="00762F36">
              <w:rPr>
                <w:rFonts w:ascii="Arial" w:hAnsi="Arial" w:cs="Arial"/>
                <w:b/>
                <w:bCs/>
                <w:sz w:val="20"/>
                <w:szCs w:val="20"/>
              </w:rPr>
              <w:t>2026</w:t>
            </w:r>
          </w:p>
        </w:tc>
        <w:tc>
          <w:tcPr>
            <w:tcW w:w="2410" w:type="dxa"/>
            <w:noWrap/>
            <w:vAlign w:val="center"/>
            <w:hideMark/>
          </w:tcPr>
          <w:p w14:paraId="613AAFC6" w14:textId="77777777" w:rsidR="00762F36" w:rsidRPr="00762F36" w:rsidRDefault="00762F36" w:rsidP="00762F36">
            <w:pPr>
              <w:jc w:val="center"/>
              <w:rPr>
                <w:rFonts w:ascii="Arial" w:hAnsi="Arial" w:cs="Arial"/>
                <w:b/>
                <w:bCs/>
                <w:sz w:val="20"/>
                <w:szCs w:val="20"/>
              </w:rPr>
            </w:pPr>
            <w:r w:rsidRPr="00762F36">
              <w:rPr>
                <w:rFonts w:ascii="Arial" w:hAnsi="Arial" w:cs="Arial"/>
                <w:b/>
                <w:bCs/>
                <w:sz w:val="20"/>
                <w:szCs w:val="20"/>
              </w:rPr>
              <w:t>2027</w:t>
            </w:r>
          </w:p>
        </w:tc>
        <w:tc>
          <w:tcPr>
            <w:tcW w:w="2268" w:type="dxa"/>
            <w:noWrap/>
            <w:vAlign w:val="center"/>
            <w:hideMark/>
          </w:tcPr>
          <w:p w14:paraId="23763C49" w14:textId="77777777" w:rsidR="00762F36" w:rsidRPr="00762F36" w:rsidRDefault="00762F36" w:rsidP="00762F36">
            <w:pPr>
              <w:jc w:val="center"/>
              <w:rPr>
                <w:rFonts w:ascii="Arial" w:hAnsi="Arial" w:cs="Arial"/>
                <w:b/>
                <w:bCs/>
                <w:sz w:val="20"/>
                <w:szCs w:val="20"/>
              </w:rPr>
            </w:pPr>
            <w:r w:rsidRPr="00762F36">
              <w:rPr>
                <w:rFonts w:ascii="Arial" w:hAnsi="Arial" w:cs="Arial"/>
                <w:b/>
                <w:bCs/>
                <w:sz w:val="20"/>
                <w:szCs w:val="20"/>
              </w:rPr>
              <w:t>Разом</w:t>
            </w:r>
          </w:p>
        </w:tc>
      </w:tr>
      <w:tr w:rsidR="00762F36" w:rsidRPr="00762F36" w14:paraId="55404CB2" w14:textId="77777777" w:rsidTr="00762F36">
        <w:trPr>
          <w:trHeight w:val="481"/>
        </w:trPr>
        <w:tc>
          <w:tcPr>
            <w:tcW w:w="2836" w:type="dxa"/>
            <w:vMerge/>
            <w:vAlign w:val="center"/>
          </w:tcPr>
          <w:p w14:paraId="603280B9" w14:textId="77777777" w:rsidR="00762F36" w:rsidRPr="00762F36" w:rsidRDefault="00762F36" w:rsidP="00762F36">
            <w:pPr>
              <w:rPr>
                <w:rFonts w:ascii="Arial" w:hAnsi="Arial" w:cs="Arial"/>
                <w:sz w:val="20"/>
                <w:szCs w:val="20"/>
              </w:rPr>
            </w:pPr>
          </w:p>
        </w:tc>
        <w:tc>
          <w:tcPr>
            <w:tcW w:w="2126" w:type="dxa"/>
            <w:noWrap/>
            <w:vAlign w:val="center"/>
            <w:hideMark/>
          </w:tcPr>
          <w:p w14:paraId="0C811F90" w14:textId="77777777" w:rsidR="00762F36" w:rsidRPr="00762F36" w:rsidRDefault="00762F36" w:rsidP="00762F36">
            <w:pPr>
              <w:jc w:val="center"/>
              <w:rPr>
                <w:rFonts w:ascii="Arial" w:hAnsi="Arial" w:cs="Arial"/>
                <w:sz w:val="20"/>
                <w:szCs w:val="20"/>
              </w:rPr>
            </w:pPr>
          </w:p>
        </w:tc>
        <w:tc>
          <w:tcPr>
            <w:tcW w:w="2410" w:type="dxa"/>
            <w:noWrap/>
            <w:vAlign w:val="center"/>
            <w:hideMark/>
          </w:tcPr>
          <w:p w14:paraId="50A48F6F" w14:textId="2950DB69" w:rsidR="00762F36" w:rsidRPr="00762F36" w:rsidRDefault="00762F36" w:rsidP="00762F36">
            <w:pPr>
              <w:jc w:val="center"/>
              <w:rPr>
                <w:rFonts w:ascii="Arial" w:hAnsi="Arial" w:cs="Arial"/>
                <w:sz w:val="20"/>
                <w:szCs w:val="20"/>
              </w:rPr>
            </w:pPr>
            <w:r w:rsidRPr="00762F36">
              <w:rPr>
                <w:rFonts w:ascii="Arial" w:hAnsi="Arial" w:cs="Arial"/>
                <w:sz w:val="20"/>
                <w:szCs w:val="20"/>
              </w:rPr>
              <w:t>11 000,0</w:t>
            </w:r>
          </w:p>
        </w:tc>
        <w:tc>
          <w:tcPr>
            <w:tcW w:w="2268" w:type="dxa"/>
            <w:noWrap/>
            <w:vAlign w:val="center"/>
            <w:hideMark/>
          </w:tcPr>
          <w:p w14:paraId="541F7109" w14:textId="1DFE1314" w:rsidR="00762F36" w:rsidRPr="00762F36" w:rsidRDefault="00762F36" w:rsidP="00762F36">
            <w:pPr>
              <w:jc w:val="center"/>
              <w:rPr>
                <w:rFonts w:ascii="Arial" w:hAnsi="Arial" w:cs="Arial"/>
                <w:b/>
                <w:bCs/>
                <w:sz w:val="20"/>
                <w:szCs w:val="20"/>
              </w:rPr>
            </w:pPr>
            <w:r w:rsidRPr="00762F36">
              <w:rPr>
                <w:rFonts w:ascii="Arial" w:hAnsi="Arial" w:cs="Arial"/>
                <w:b/>
                <w:bCs/>
                <w:sz w:val="20"/>
                <w:szCs w:val="20"/>
              </w:rPr>
              <w:t>11 000,0</w:t>
            </w:r>
          </w:p>
        </w:tc>
      </w:tr>
      <w:tr w:rsidR="00762F36" w:rsidRPr="00762F36" w14:paraId="03ACFE37" w14:textId="77777777" w:rsidTr="00762F36">
        <w:trPr>
          <w:trHeight w:val="487"/>
        </w:trPr>
        <w:tc>
          <w:tcPr>
            <w:tcW w:w="2836" w:type="dxa"/>
            <w:vAlign w:val="center"/>
          </w:tcPr>
          <w:p w14:paraId="1ECB2E1F" w14:textId="77777777" w:rsidR="00762F36" w:rsidRPr="00762F36" w:rsidRDefault="00762F36" w:rsidP="00762F36">
            <w:pPr>
              <w:rPr>
                <w:rFonts w:ascii="Arial" w:hAnsi="Arial" w:cs="Arial"/>
                <w:sz w:val="20"/>
                <w:szCs w:val="20"/>
              </w:rPr>
            </w:pPr>
            <w:r w:rsidRPr="00762F36">
              <w:rPr>
                <w:rFonts w:ascii="Arial" w:hAnsi="Arial" w:cs="Arial"/>
                <w:b/>
                <w:sz w:val="20"/>
                <w:szCs w:val="20"/>
              </w:rPr>
              <w:t>Джерела фінансування</w:t>
            </w:r>
            <w:r w:rsidRPr="00762F36">
              <w:rPr>
                <w:rFonts w:ascii="Arial" w:hAnsi="Arial" w:cs="Arial"/>
                <w:bCs/>
                <w:sz w:val="20"/>
                <w:szCs w:val="20"/>
              </w:rPr>
              <w:t xml:space="preserve"> </w:t>
            </w:r>
          </w:p>
        </w:tc>
        <w:tc>
          <w:tcPr>
            <w:tcW w:w="6804" w:type="dxa"/>
            <w:gridSpan w:val="3"/>
            <w:vAlign w:val="center"/>
            <w:hideMark/>
          </w:tcPr>
          <w:p w14:paraId="73B50C7D" w14:textId="77777777" w:rsidR="00762F36" w:rsidRPr="00762F36" w:rsidRDefault="00762F36" w:rsidP="00762F36">
            <w:pPr>
              <w:rPr>
                <w:rFonts w:ascii="Arial" w:hAnsi="Arial" w:cs="Arial"/>
                <w:sz w:val="20"/>
                <w:szCs w:val="20"/>
              </w:rPr>
            </w:pPr>
            <w:r w:rsidRPr="00762F36">
              <w:rPr>
                <w:rFonts w:ascii="Arial" w:hAnsi="Arial" w:cs="Arial"/>
                <w:sz w:val="20"/>
                <w:szCs w:val="20"/>
              </w:rPr>
              <w:t>Місцевий бюджет</w:t>
            </w:r>
          </w:p>
        </w:tc>
      </w:tr>
      <w:tr w:rsidR="00762F36" w:rsidRPr="00762F36" w14:paraId="175A24EE" w14:textId="77777777" w:rsidTr="00762F36">
        <w:trPr>
          <w:trHeight w:val="630"/>
        </w:trPr>
        <w:tc>
          <w:tcPr>
            <w:tcW w:w="2836" w:type="dxa"/>
          </w:tcPr>
          <w:p w14:paraId="1EA13F8D" w14:textId="77777777" w:rsidR="00762F36" w:rsidRPr="00762F36" w:rsidRDefault="00762F36" w:rsidP="00762F36">
            <w:pPr>
              <w:rPr>
                <w:rFonts w:ascii="Arial" w:hAnsi="Arial" w:cs="Arial"/>
                <w:sz w:val="20"/>
                <w:szCs w:val="20"/>
              </w:rPr>
            </w:pPr>
            <w:r w:rsidRPr="00762F36">
              <w:rPr>
                <w:rFonts w:ascii="Arial" w:hAnsi="Arial" w:cs="Arial"/>
                <w:b/>
                <w:sz w:val="20"/>
                <w:szCs w:val="20"/>
              </w:rPr>
              <w:t>Ключові учасники реалізації проєкту</w:t>
            </w:r>
          </w:p>
        </w:tc>
        <w:tc>
          <w:tcPr>
            <w:tcW w:w="6804" w:type="dxa"/>
            <w:gridSpan w:val="3"/>
            <w:hideMark/>
          </w:tcPr>
          <w:p w14:paraId="2B0FC736" w14:textId="77777777" w:rsidR="00762F36" w:rsidRPr="00762F36" w:rsidRDefault="00762F36" w:rsidP="00762F36">
            <w:pPr>
              <w:rPr>
                <w:rFonts w:ascii="Arial" w:hAnsi="Arial" w:cs="Arial"/>
                <w:sz w:val="20"/>
                <w:szCs w:val="20"/>
              </w:rPr>
            </w:pPr>
            <w:r w:rsidRPr="00762F36">
              <w:rPr>
                <w:rFonts w:ascii="Arial" w:hAnsi="Arial" w:cs="Arial"/>
                <w:sz w:val="20"/>
                <w:szCs w:val="20"/>
              </w:rPr>
              <w:t>КМ СДЮШОР з боксу, департамент молоді та спорту Кременчуцької міської ради Кременчуцького району Полтавської області</w:t>
            </w:r>
          </w:p>
        </w:tc>
      </w:tr>
    </w:tbl>
    <w:p w14:paraId="68878A25" w14:textId="32CBA926" w:rsidR="00872882" w:rsidRDefault="00872882" w:rsidP="00A520BF">
      <w:pPr>
        <w:spacing w:after="0" w:line="240" w:lineRule="auto"/>
        <w:rPr>
          <w:rFonts w:ascii="Arial" w:eastAsia="Times New Roman" w:hAnsi="Arial" w:cs="Arial"/>
          <w:sz w:val="20"/>
          <w:szCs w:val="20"/>
          <w:lang w:val="uk-UA" w:eastAsia="ru-RU"/>
        </w:rPr>
      </w:pPr>
    </w:p>
    <w:p w14:paraId="4A24EC5F" w14:textId="77777777" w:rsidR="00872882" w:rsidRPr="00A520BF" w:rsidRDefault="00872882" w:rsidP="00A520BF">
      <w:pPr>
        <w:spacing w:after="0" w:line="240" w:lineRule="auto"/>
        <w:rPr>
          <w:rFonts w:ascii="Arial" w:eastAsia="Times New Roman" w:hAnsi="Arial" w:cs="Arial"/>
          <w:sz w:val="20"/>
          <w:szCs w:val="20"/>
          <w:lang w:val="uk-UA" w:eastAsia="ru-RU"/>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74"/>
        <w:gridCol w:w="2333"/>
        <w:gridCol w:w="1866"/>
        <w:gridCol w:w="2520"/>
      </w:tblGrid>
      <w:tr w:rsidR="00A520BF" w:rsidRPr="00A520BF" w14:paraId="18818F9D" w14:textId="77777777" w:rsidTr="00762F36">
        <w:trPr>
          <w:trHeight w:val="31"/>
          <w:jc w:val="center"/>
        </w:trPr>
        <w:tc>
          <w:tcPr>
            <w:tcW w:w="2774" w:type="dxa"/>
          </w:tcPr>
          <w:p w14:paraId="0FA94B18"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719" w:type="dxa"/>
            <w:gridSpan w:val="3"/>
          </w:tcPr>
          <w:p w14:paraId="6CB28ABE" w14:textId="77777777" w:rsidR="00A520BF" w:rsidRPr="00A520BF" w:rsidRDefault="00A520BF" w:rsidP="00A520BF">
            <w:pPr>
              <w:spacing w:after="0" w:line="240" w:lineRule="auto"/>
              <w:jc w:val="both"/>
              <w:rPr>
                <w:rFonts w:ascii="Arial" w:eastAsia="Times New Roman" w:hAnsi="Arial" w:cs="Arial"/>
                <w:bCs/>
                <w:sz w:val="20"/>
                <w:szCs w:val="20"/>
                <w:lang w:val="uk-UA"/>
              </w:rPr>
            </w:pPr>
            <w:r w:rsidRPr="00A520BF">
              <w:rPr>
                <w:rFonts w:ascii="Arial" w:eastAsia="Times New Roman" w:hAnsi="Arial" w:cs="Arial"/>
                <w:sz w:val="20"/>
                <w:szCs w:val="20"/>
                <w:lang w:val="uk-UA" w:eastAsia="ru-RU"/>
              </w:rPr>
              <w:t>3. Енергоефективна, екобезпечна та інфраструктурно розвинута громада</w:t>
            </w:r>
          </w:p>
        </w:tc>
      </w:tr>
      <w:tr w:rsidR="00A520BF" w:rsidRPr="00A520BF" w14:paraId="3B94044E" w14:textId="77777777" w:rsidTr="00762F36">
        <w:trPr>
          <w:trHeight w:val="31"/>
          <w:jc w:val="center"/>
        </w:trPr>
        <w:tc>
          <w:tcPr>
            <w:tcW w:w="2774" w:type="dxa"/>
            <w:vAlign w:val="center"/>
          </w:tcPr>
          <w:p w14:paraId="3D6F45C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Оперативна ціль Стратегії, якій відповідає проєкт</w:t>
            </w:r>
          </w:p>
        </w:tc>
        <w:tc>
          <w:tcPr>
            <w:tcW w:w="6719" w:type="dxa"/>
            <w:gridSpan w:val="3"/>
          </w:tcPr>
          <w:p w14:paraId="70D5225C"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sz w:val="20"/>
                <w:szCs w:val="20"/>
                <w:lang w:val="uk-UA"/>
              </w:rPr>
            </w:pPr>
            <w:r w:rsidRPr="00A520BF">
              <w:rPr>
                <w:rFonts w:ascii="Arial" w:eastAsia="Times New Roman" w:hAnsi="Arial" w:cs="Arial"/>
                <w:bCs/>
                <w:sz w:val="20"/>
                <w:szCs w:val="20"/>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247262DD" w14:textId="77777777" w:rsidTr="00762F36">
        <w:trPr>
          <w:trHeight w:val="299"/>
          <w:jc w:val="center"/>
        </w:trPr>
        <w:tc>
          <w:tcPr>
            <w:tcW w:w="2774" w:type="dxa"/>
          </w:tcPr>
          <w:p w14:paraId="3875F8E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719" w:type="dxa"/>
            <w:gridSpan w:val="3"/>
          </w:tcPr>
          <w:p w14:paraId="20DB9F13" w14:textId="77777777" w:rsidR="00A520BF" w:rsidRPr="00A520BF" w:rsidRDefault="00A520BF" w:rsidP="00A520BF">
            <w:pPr>
              <w:autoSpaceDE w:val="0"/>
              <w:autoSpaceDN w:val="0"/>
              <w:adjustRightInd w:val="0"/>
              <w:spacing w:after="0" w:line="240" w:lineRule="auto"/>
              <w:jc w:val="both"/>
              <w:rPr>
                <w:rFonts w:ascii="Arial" w:eastAsia="Calibri" w:hAnsi="Arial" w:cs="Arial"/>
                <w:kern w:val="2"/>
                <w:sz w:val="20"/>
                <w:szCs w:val="20"/>
                <w:lang w:val="uk-UA"/>
                <w14:ligatures w14:val="standardContextual"/>
              </w:rPr>
            </w:pPr>
            <w:r w:rsidRPr="00A520BF">
              <w:rPr>
                <w:rFonts w:ascii="Arial" w:eastAsia="Calibri" w:hAnsi="Arial" w:cs="Arial"/>
                <w:kern w:val="2"/>
                <w:sz w:val="20"/>
                <w:szCs w:val="20"/>
                <w:lang w:val="uk-UA"/>
                <w14:ligatures w14:val="standardContextual"/>
              </w:rPr>
              <w:t>3.1.3. Формування екологічно стійкої інфраструктури громади</w:t>
            </w:r>
          </w:p>
        </w:tc>
      </w:tr>
      <w:tr w:rsidR="00A520BF" w:rsidRPr="00A520BF" w14:paraId="2CE10537" w14:textId="77777777" w:rsidTr="00762F36">
        <w:trPr>
          <w:trHeight w:val="553"/>
          <w:jc w:val="center"/>
        </w:trPr>
        <w:tc>
          <w:tcPr>
            <w:tcW w:w="2774" w:type="dxa"/>
            <w:vAlign w:val="center"/>
            <w:hideMark/>
          </w:tcPr>
          <w:p w14:paraId="53476C4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719" w:type="dxa"/>
            <w:gridSpan w:val="3"/>
          </w:tcPr>
          <w:p w14:paraId="7612089A" w14:textId="77777777" w:rsidR="00A520BF" w:rsidRPr="00A520BF" w:rsidRDefault="00A520BF" w:rsidP="00A520BF">
            <w:pPr>
              <w:keepLines/>
              <w:tabs>
                <w:tab w:val="left" w:pos="450"/>
              </w:tabs>
              <w:spacing w:after="0" w:line="240" w:lineRule="auto"/>
              <w:jc w:val="both"/>
              <w:rPr>
                <w:rFonts w:ascii="Arial" w:eastAsia="Times New Roman" w:hAnsi="Arial" w:cs="Arial"/>
                <w:b/>
                <w:bCs/>
                <w:noProof/>
                <w:sz w:val="20"/>
                <w:szCs w:val="20"/>
                <w:lang w:val="uk-UA" w:eastAsia="uk-UA"/>
              </w:rPr>
            </w:pPr>
            <w:r w:rsidRPr="00A520BF">
              <w:rPr>
                <w:rFonts w:ascii="Arial" w:eastAsia="Times New Roman" w:hAnsi="Arial" w:cs="Arial"/>
                <w:b/>
                <w:bCs/>
                <w:sz w:val="20"/>
                <w:szCs w:val="20"/>
                <w:lang w:val="uk-UA"/>
              </w:rPr>
              <w:t>Нове будівництво споруд по прийманню рідких нечистот від асенізаційних машин по набережній Лейтенанта Дніпрова, 121 у м. Кременчук. Коригування</w:t>
            </w:r>
          </w:p>
        </w:tc>
      </w:tr>
      <w:tr w:rsidR="00A520BF" w:rsidRPr="00A520BF" w14:paraId="25F3C0E1" w14:textId="77777777" w:rsidTr="00762F36">
        <w:trPr>
          <w:trHeight w:val="330"/>
          <w:jc w:val="center"/>
        </w:trPr>
        <w:tc>
          <w:tcPr>
            <w:tcW w:w="2774" w:type="dxa"/>
            <w:vAlign w:val="center"/>
          </w:tcPr>
          <w:p w14:paraId="4F91DFD4"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rPr>
              <w:t>Відповідальний</w:t>
            </w:r>
          </w:p>
        </w:tc>
        <w:tc>
          <w:tcPr>
            <w:tcW w:w="6719" w:type="dxa"/>
            <w:gridSpan w:val="3"/>
            <w:vAlign w:val="center"/>
          </w:tcPr>
          <w:p w14:paraId="2A44A17B" w14:textId="77777777" w:rsidR="00A520BF" w:rsidRPr="00A520BF" w:rsidRDefault="00A520BF" w:rsidP="00A520BF">
            <w:pPr>
              <w:autoSpaceDE w:val="0"/>
              <w:autoSpaceDN w:val="0"/>
              <w:adjustRightInd w:val="0"/>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bCs/>
                <w:sz w:val="20"/>
                <w:szCs w:val="20"/>
                <w:lang w:val="uk-UA"/>
              </w:rPr>
              <w:t>КП «Кременчукводоканал»</w:t>
            </w:r>
          </w:p>
        </w:tc>
      </w:tr>
      <w:tr w:rsidR="00A520BF" w:rsidRPr="00A520BF" w14:paraId="7A19663B" w14:textId="77777777" w:rsidTr="00762F36">
        <w:trPr>
          <w:trHeight w:val="330"/>
          <w:jc w:val="center"/>
        </w:trPr>
        <w:tc>
          <w:tcPr>
            <w:tcW w:w="2774" w:type="dxa"/>
            <w:vAlign w:val="center"/>
            <w:hideMark/>
          </w:tcPr>
          <w:p w14:paraId="133B3F5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Цілі проєкту</w:t>
            </w:r>
          </w:p>
        </w:tc>
        <w:tc>
          <w:tcPr>
            <w:tcW w:w="6719" w:type="dxa"/>
            <w:gridSpan w:val="3"/>
          </w:tcPr>
          <w:p w14:paraId="62FAEBDD" w14:textId="77777777" w:rsidR="00A520BF" w:rsidRPr="00A520BF" w:rsidRDefault="00A520BF" w:rsidP="00A520BF">
            <w:pPr>
              <w:autoSpaceDE w:val="0"/>
              <w:autoSpaceDN w:val="0"/>
              <w:adjustRightInd w:val="0"/>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1. Організація централізованого прийому рідких відходів від асенізаційної техніки з неканалізованих територій м. Кременчука.</w:t>
            </w:r>
          </w:p>
          <w:p w14:paraId="4F375AA5" w14:textId="77777777" w:rsidR="00A520BF" w:rsidRPr="00A520BF" w:rsidRDefault="00A520BF" w:rsidP="00A520BF">
            <w:pPr>
              <w:autoSpaceDE w:val="0"/>
              <w:autoSpaceDN w:val="0"/>
              <w:adjustRightInd w:val="0"/>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2. Припинення забруднення підземних та поверхневих вод в місцях несанкціонованих та неконтрольованих скидів рідких відходів.</w:t>
            </w:r>
          </w:p>
          <w:p w14:paraId="199D5239" w14:textId="77777777" w:rsidR="00A520BF" w:rsidRPr="00A520BF" w:rsidRDefault="00A520BF" w:rsidP="00A520BF">
            <w:pPr>
              <w:autoSpaceDE w:val="0"/>
              <w:autoSpaceDN w:val="0"/>
              <w:adjustRightInd w:val="0"/>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3. Попередження несанкціонованих та неконтрольованих скидів рідких відходів різноманітного походження на мережах водовідведення КП «Кременчукводоканал».</w:t>
            </w:r>
          </w:p>
          <w:p w14:paraId="436805DC" w14:textId="77777777" w:rsidR="00A520BF" w:rsidRPr="00A520BF" w:rsidRDefault="00A520BF" w:rsidP="00A520BF">
            <w:pPr>
              <w:autoSpaceDE w:val="0"/>
              <w:autoSpaceDN w:val="0"/>
              <w:adjustRightInd w:val="0"/>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4. Попередження ситуацій щодо утворення та розповсюдження запахів фекального походження в міській зоні – припинення забруднення атмосферного повітря.</w:t>
            </w:r>
          </w:p>
          <w:p w14:paraId="08B5A8C2" w14:textId="77777777" w:rsidR="00A520BF" w:rsidRPr="00A520BF" w:rsidRDefault="00A520BF" w:rsidP="00A520BF">
            <w:pPr>
              <w:autoSpaceDE w:val="0"/>
              <w:autoSpaceDN w:val="0"/>
              <w:adjustRightInd w:val="0"/>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5. Збільшення кількості централізовано прийнятих рідких нечистот на зливальних станціях.</w:t>
            </w:r>
          </w:p>
          <w:p w14:paraId="3C17DA2B"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6. Об’єктивність при визначенні фактичної кількості та якості скинутих стоків. Виключення з процесу приймання стічних вод «людського фактору»</w:t>
            </w:r>
          </w:p>
        </w:tc>
      </w:tr>
      <w:tr w:rsidR="00A520BF" w:rsidRPr="00A520BF" w14:paraId="1489C00D" w14:textId="77777777" w:rsidTr="00762F36">
        <w:trPr>
          <w:trHeight w:val="42"/>
          <w:jc w:val="center"/>
        </w:trPr>
        <w:tc>
          <w:tcPr>
            <w:tcW w:w="2774" w:type="dxa"/>
            <w:hideMark/>
          </w:tcPr>
          <w:p w14:paraId="3B73D1A1"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719" w:type="dxa"/>
            <w:gridSpan w:val="3"/>
          </w:tcPr>
          <w:p w14:paraId="653DF26A" w14:textId="77777777" w:rsidR="00A520BF" w:rsidRPr="00A520BF" w:rsidRDefault="00A520BF" w:rsidP="00A520BF">
            <w:pPr>
              <w:spacing w:after="0" w:line="240" w:lineRule="auto"/>
              <w:rPr>
                <w:rFonts w:ascii="Arial" w:eastAsia="Times New Roman" w:hAnsi="Arial" w:cs="Arial"/>
                <w:color w:val="8496B0"/>
                <w:sz w:val="20"/>
                <w:szCs w:val="20"/>
                <w:lang w:val="uk-UA" w:eastAsia="it-IT"/>
              </w:rPr>
            </w:pPr>
            <w:r w:rsidRPr="00A520BF">
              <w:rPr>
                <w:rFonts w:ascii="Arial" w:eastAsia="Times New Roman" w:hAnsi="Arial" w:cs="Arial"/>
                <w:color w:val="000000"/>
                <w:sz w:val="20"/>
                <w:szCs w:val="20"/>
                <w:lang w:val="uk-UA" w:eastAsia="ru-RU"/>
              </w:rPr>
              <w:t xml:space="preserve">30 063 </w:t>
            </w:r>
            <w:r w:rsidRPr="00A520BF">
              <w:rPr>
                <w:rFonts w:ascii="Arial" w:eastAsia="Times New Roman" w:hAnsi="Arial" w:cs="Arial"/>
                <w:sz w:val="20"/>
                <w:szCs w:val="20"/>
                <w:lang w:val="uk-UA" w:eastAsia="it-IT"/>
              </w:rPr>
              <w:t>осіб</w:t>
            </w:r>
          </w:p>
        </w:tc>
      </w:tr>
      <w:tr w:rsidR="00A520BF" w:rsidRPr="00A520BF" w14:paraId="73536877" w14:textId="77777777" w:rsidTr="00762F36">
        <w:trPr>
          <w:trHeight w:val="110"/>
          <w:jc w:val="center"/>
        </w:trPr>
        <w:tc>
          <w:tcPr>
            <w:tcW w:w="2774" w:type="dxa"/>
            <w:hideMark/>
          </w:tcPr>
          <w:p w14:paraId="039969A6"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719" w:type="dxa"/>
            <w:gridSpan w:val="3"/>
          </w:tcPr>
          <w:p w14:paraId="2F76BE40"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В останні роки виникло актуальне питання утилізації стічних вод від не каналізованих територій м. Кременчук.     </w:t>
            </w:r>
          </w:p>
          <w:p w14:paraId="796D78E2"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До 2010 р. приймання стічних вод від не каналізованих територій м. Кременчук було стихійним явищем. Довгий час приймання рідких нечистот від асенізаційних машин здійснювалось безпосередньо в камери гасіння на каналізаційних насосних станціях.</w:t>
            </w:r>
          </w:p>
          <w:p w14:paraId="77C37BEC"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Внаслідок прямого контакту нечистот з повітрям, у місці зливу з’являються специфічні запахи, що є одним з основних недоліків стаціонарної зливної станції – необхідність облаштування санітарно-захисної зони станції. Задля усунення цих недоліків застосовують обладнання зливних станцій контейнерного типу, що дозволяють здійснювати злив нечистот без контакту з повітряним середовищем.    </w:t>
            </w:r>
          </w:p>
          <w:p w14:paraId="2175F676" w14:textId="77777777" w:rsidR="00A520BF" w:rsidRPr="00A520BF" w:rsidRDefault="00A520BF" w:rsidP="00A520BF">
            <w:pPr>
              <w:spacing w:after="0" w:line="240" w:lineRule="auto"/>
              <w:jc w:val="both"/>
              <w:rPr>
                <w:rFonts w:ascii="Arial" w:eastAsia="Times New Roman" w:hAnsi="Arial" w:cs="Arial"/>
                <w:sz w:val="20"/>
                <w:szCs w:val="20"/>
                <w:lang w:val="uk-UA" w:eastAsia="uk-UA"/>
              </w:rPr>
            </w:pPr>
            <w:r w:rsidRPr="00A520BF">
              <w:rPr>
                <w:rFonts w:ascii="Arial" w:eastAsia="Times New Roman" w:hAnsi="Arial" w:cs="Arial"/>
                <w:sz w:val="20"/>
                <w:szCs w:val="20"/>
                <w:lang w:val="uk-UA" w:eastAsia="uk-UA"/>
              </w:rPr>
              <w:t>У 2018 році  на СП-17 була введена в експлуатацію станція приймання рідких нечистот від асенізаційних машин. Її встановлення дало можливість централізовано та контрольовано приймати рідкі побутові відходи, що надходять від приватного сектору та підприємств, які не підключені до централізованої каналізаційної мережі.</w:t>
            </w:r>
          </w:p>
          <w:p w14:paraId="457CCBBB" w14:textId="77777777" w:rsidR="00A520BF" w:rsidRPr="00A520BF" w:rsidRDefault="00A520BF" w:rsidP="00A520BF">
            <w:pPr>
              <w:spacing w:after="0" w:line="240" w:lineRule="auto"/>
              <w:jc w:val="both"/>
              <w:rPr>
                <w:rFonts w:ascii="Arial" w:eastAsia="Times New Roman" w:hAnsi="Arial" w:cs="Arial"/>
                <w:sz w:val="20"/>
                <w:szCs w:val="20"/>
                <w:lang w:val="uk-UA" w:eastAsia="uk-UA"/>
              </w:rPr>
            </w:pPr>
            <w:r w:rsidRPr="00A520BF">
              <w:rPr>
                <w:rFonts w:ascii="Arial" w:eastAsia="Times New Roman" w:hAnsi="Arial" w:cs="Arial"/>
                <w:sz w:val="20"/>
                <w:szCs w:val="20"/>
                <w:lang w:val="uk-UA" w:eastAsia="uk-UA"/>
              </w:rPr>
              <w:t>Досвід експлуатації станції показав низку позитивних результатів:</w:t>
            </w:r>
          </w:p>
          <w:p w14:paraId="5FA0ADFB" w14:textId="77777777" w:rsidR="00A520BF" w:rsidRPr="00A520BF" w:rsidRDefault="00A520BF" w:rsidP="00A520BF">
            <w:pPr>
              <w:spacing w:after="0" w:line="240" w:lineRule="auto"/>
              <w:jc w:val="both"/>
              <w:rPr>
                <w:rFonts w:ascii="Arial" w:eastAsia="Times New Roman" w:hAnsi="Arial" w:cs="Arial"/>
                <w:sz w:val="20"/>
                <w:szCs w:val="20"/>
                <w:lang w:val="uk-UA" w:eastAsia="uk-UA"/>
              </w:rPr>
            </w:pPr>
            <w:r w:rsidRPr="00A520BF">
              <w:rPr>
                <w:rFonts w:ascii="Arial" w:eastAsia="Times New Roman" w:hAnsi="Arial" w:cs="Arial"/>
                <w:sz w:val="20"/>
                <w:szCs w:val="20"/>
                <w:lang w:val="uk-UA" w:eastAsia="uk-UA"/>
              </w:rPr>
              <w:t>- забезпечено зменшення несанкціонованих скидів у навколишнє середовище;</w:t>
            </w:r>
          </w:p>
          <w:p w14:paraId="323F6959" w14:textId="77777777" w:rsidR="00A520BF" w:rsidRPr="00A520BF" w:rsidRDefault="00A520BF" w:rsidP="00A520BF">
            <w:pPr>
              <w:spacing w:after="0" w:line="240" w:lineRule="auto"/>
              <w:jc w:val="both"/>
              <w:rPr>
                <w:rFonts w:ascii="Arial" w:eastAsia="Times New Roman" w:hAnsi="Arial" w:cs="Arial"/>
                <w:sz w:val="20"/>
                <w:szCs w:val="20"/>
                <w:lang w:val="uk-UA" w:eastAsia="uk-UA"/>
              </w:rPr>
            </w:pPr>
            <w:r w:rsidRPr="00A520BF">
              <w:rPr>
                <w:rFonts w:ascii="Arial" w:eastAsia="Times New Roman" w:hAnsi="Arial" w:cs="Arial"/>
                <w:sz w:val="20"/>
                <w:szCs w:val="20"/>
                <w:lang w:val="uk-UA" w:eastAsia="uk-UA"/>
              </w:rPr>
              <w:t>- підвищено ефективність роботи очисних споруд завдяки рівномірному надходженню нечистот;</w:t>
            </w:r>
          </w:p>
          <w:p w14:paraId="45B95C24" w14:textId="77777777" w:rsidR="00A520BF" w:rsidRPr="00A520BF" w:rsidRDefault="00A520BF" w:rsidP="00A520BF">
            <w:pPr>
              <w:spacing w:after="0" w:line="240" w:lineRule="auto"/>
              <w:jc w:val="both"/>
              <w:rPr>
                <w:rFonts w:ascii="Arial" w:eastAsia="Times New Roman" w:hAnsi="Arial" w:cs="Arial"/>
                <w:sz w:val="20"/>
                <w:szCs w:val="20"/>
                <w:lang w:val="uk-UA" w:eastAsia="uk-UA"/>
              </w:rPr>
            </w:pPr>
            <w:r w:rsidRPr="00A520BF">
              <w:rPr>
                <w:rFonts w:ascii="Arial" w:eastAsia="Times New Roman" w:hAnsi="Arial" w:cs="Arial"/>
                <w:sz w:val="20"/>
                <w:szCs w:val="20"/>
                <w:lang w:val="uk-UA" w:eastAsia="uk-UA"/>
              </w:rPr>
              <w:t>- створено прозорий механізм обліку та контролю обсягів прийнятих стоків;</w:t>
            </w:r>
          </w:p>
          <w:p w14:paraId="73109EA0" w14:textId="77777777" w:rsidR="00A520BF" w:rsidRPr="00A520BF" w:rsidRDefault="00A520BF" w:rsidP="00A520BF">
            <w:pPr>
              <w:spacing w:after="0" w:line="240" w:lineRule="auto"/>
              <w:jc w:val="both"/>
              <w:rPr>
                <w:rFonts w:ascii="Arial" w:eastAsia="Times New Roman" w:hAnsi="Arial" w:cs="Arial"/>
                <w:sz w:val="20"/>
                <w:szCs w:val="20"/>
                <w:lang w:val="uk-UA" w:eastAsia="uk-UA"/>
              </w:rPr>
            </w:pPr>
            <w:r w:rsidRPr="00A520BF">
              <w:rPr>
                <w:rFonts w:ascii="Arial" w:eastAsia="Times New Roman" w:hAnsi="Arial" w:cs="Arial"/>
                <w:sz w:val="20"/>
                <w:szCs w:val="20"/>
                <w:lang w:val="uk-UA" w:eastAsia="uk-UA"/>
              </w:rPr>
              <w:t>-покращено санітарно-епідеміологічний стан у місті.</w:t>
            </w:r>
          </w:p>
          <w:p w14:paraId="5FA26040"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Тому реалізація цього проєкту забезпечить приймання рідких нечистот від населення приватного сектору правобережної частини міста, де відсутня централізована мережа водовідведення</w:t>
            </w:r>
          </w:p>
        </w:tc>
      </w:tr>
      <w:tr w:rsidR="00A520BF" w:rsidRPr="00A520BF" w14:paraId="2C302315" w14:textId="77777777" w:rsidTr="00762F36">
        <w:trPr>
          <w:trHeight w:val="297"/>
          <w:jc w:val="center"/>
        </w:trPr>
        <w:tc>
          <w:tcPr>
            <w:tcW w:w="2774" w:type="dxa"/>
            <w:hideMark/>
          </w:tcPr>
          <w:p w14:paraId="61DB88AD"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3E1740F8" w14:textId="77777777" w:rsidR="00A520BF" w:rsidRPr="00A520BF" w:rsidRDefault="00A520BF" w:rsidP="00A520BF">
            <w:pPr>
              <w:widowControl w:val="0"/>
              <w:snapToGrid w:val="0"/>
              <w:spacing w:after="0" w:line="240" w:lineRule="auto"/>
              <w:jc w:val="both"/>
              <w:rPr>
                <w:rFonts w:ascii="Arial" w:eastAsia="Times New Roman" w:hAnsi="Arial" w:cs="Arial"/>
                <w:bCs/>
                <w:sz w:val="20"/>
                <w:szCs w:val="20"/>
                <w:lang w:val="uk-UA" w:eastAsia="ru-RU"/>
              </w:rPr>
            </w:pPr>
          </w:p>
        </w:tc>
        <w:tc>
          <w:tcPr>
            <w:tcW w:w="6719" w:type="dxa"/>
            <w:gridSpan w:val="3"/>
          </w:tcPr>
          <w:p w14:paraId="1D24480E" w14:textId="77777777" w:rsidR="00A520BF" w:rsidRPr="00A520BF" w:rsidRDefault="00A520BF" w:rsidP="00A520BF">
            <w:pPr>
              <w:autoSpaceDE w:val="0"/>
              <w:autoSpaceDN w:val="0"/>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1. Організувати стаціонарні місця приймання рідких відходів від неканалізованих територій м. Кременчука та Кременчуцького району.</w:t>
            </w:r>
          </w:p>
          <w:p w14:paraId="13ED1263" w14:textId="77777777" w:rsidR="00A520BF" w:rsidRPr="00A520BF" w:rsidRDefault="00A520BF" w:rsidP="00A520BF">
            <w:pPr>
              <w:autoSpaceDE w:val="0"/>
              <w:autoSpaceDN w:val="0"/>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2. Збільшити кількість централізовано прийнятих рідких нечистот на зливальних станціях.</w:t>
            </w:r>
          </w:p>
          <w:p w14:paraId="08E71684" w14:textId="77777777" w:rsidR="00A520BF" w:rsidRPr="00A520BF" w:rsidRDefault="00A520BF" w:rsidP="00A520BF">
            <w:pPr>
              <w:autoSpaceDE w:val="0"/>
              <w:autoSpaceDN w:val="0"/>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3. Отримати об’єктивні дані щодо фактичної кількості та якості рідких нечистот від неканалізованих територій м. Кременчука та Кременчуцького району.</w:t>
            </w:r>
          </w:p>
          <w:p w14:paraId="2457826C" w14:textId="77777777" w:rsidR="00A520BF" w:rsidRPr="00A520BF" w:rsidRDefault="00A520BF" w:rsidP="00A520BF">
            <w:pPr>
              <w:autoSpaceDE w:val="0"/>
              <w:autoSpaceDN w:val="0"/>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4. Припинити неконтрольовані скиди рідких відходів різноманітного походження на мережах водовідведення КП «Кременчукводоканал».</w:t>
            </w:r>
          </w:p>
          <w:p w14:paraId="4C33331D" w14:textId="77777777" w:rsidR="00A520BF" w:rsidRPr="00A520BF" w:rsidRDefault="00A520BF" w:rsidP="00A520BF">
            <w:pPr>
              <w:tabs>
                <w:tab w:val="left" w:pos="301"/>
              </w:tabs>
              <w:spacing w:after="0" w:line="240" w:lineRule="auto"/>
              <w:jc w:val="both"/>
              <w:rPr>
                <w:rFonts w:ascii="Arial" w:eastAsia="Times New Roman" w:hAnsi="Arial" w:cs="Arial"/>
                <w:sz w:val="20"/>
                <w:szCs w:val="20"/>
                <w:lang w:val="uk-UA" w:eastAsia="x-none"/>
              </w:rPr>
            </w:pPr>
            <w:r w:rsidRPr="00A520BF">
              <w:rPr>
                <w:rFonts w:ascii="Arial" w:eastAsia="Times New Roman" w:hAnsi="Arial" w:cs="Arial"/>
                <w:sz w:val="20"/>
                <w:szCs w:val="20"/>
                <w:lang w:val="uk-UA" w:eastAsia="x-none"/>
              </w:rPr>
              <w:t>5. Припинити забруднення атмосферного повітря, підземних та поверхневих вод в місцях неконтрольованих зливів.</w:t>
            </w:r>
          </w:p>
          <w:p w14:paraId="633CBD1E"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6. Підвищити культуру надання послуг з приймання рідких відходів.</w:t>
            </w:r>
          </w:p>
        </w:tc>
      </w:tr>
      <w:tr w:rsidR="00A520BF" w:rsidRPr="00A520BF" w14:paraId="742FC86F" w14:textId="77777777" w:rsidTr="00762F36">
        <w:trPr>
          <w:trHeight w:val="214"/>
          <w:jc w:val="center"/>
        </w:trPr>
        <w:tc>
          <w:tcPr>
            <w:tcW w:w="2774" w:type="dxa"/>
            <w:hideMark/>
          </w:tcPr>
          <w:p w14:paraId="4DBEA7C8"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719" w:type="dxa"/>
            <w:gridSpan w:val="3"/>
          </w:tcPr>
          <w:p w14:paraId="2637849E" w14:textId="77777777" w:rsidR="00A520BF" w:rsidRPr="00A520BF" w:rsidRDefault="00A520BF" w:rsidP="00A520BF">
            <w:pPr>
              <w:spacing w:after="0" w:line="240" w:lineRule="auto"/>
              <w:ind w:left="-3"/>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1. Розроблено та проведено державну експертизу проектної документації за об</w:t>
            </w:r>
            <w:r w:rsidRPr="00A520BF">
              <w:rPr>
                <w:rFonts w:ascii="Arial" w:eastAsia="Times New Roman" w:hAnsi="Arial" w:cs="Arial"/>
                <w:sz w:val="20"/>
                <w:szCs w:val="20"/>
                <w:lang w:eastAsia="it-IT"/>
              </w:rPr>
              <w:t>’єктом</w:t>
            </w:r>
            <w:r w:rsidRPr="00A520BF">
              <w:rPr>
                <w:rFonts w:ascii="Arial" w:eastAsia="Times New Roman" w:hAnsi="Arial" w:cs="Arial"/>
                <w:sz w:val="20"/>
                <w:szCs w:val="20"/>
                <w:lang w:val="uk-UA" w:eastAsia="it-IT"/>
              </w:rPr>
              <w:t xml:space="preserve"> будівництва. За необхідності виконати коригування кошторисної частини ПКД.</w:t>
            </w:r>
          </w:p>
          <w:p w14:paraId="3AE75686" w14:textId="77777777" w:rsidR="00A520BF" w:rsidRPr="00A520BF" w:rsidRDefault="00A520BF" w:rsidP="00A520BF">
            <w:pPr>
              <w:spacing w:after="0" w:line="240" w:lineRule="auto"/>
              <w:ind w:left="-3"/>
              <w:jc w:val="both"/>
              <w:rPr>
                <w:rFonts w:ascii="Arial" w:eastAsia="Times New Roman" w:hAnsi="Arial" w:cs="Arial"/>
                <w:sz w:val="20"/>
                <w:szCs w:val="20"/>
                <w:lang w:val="uk-UA" w:eastAsia="x-none"/>
              </w:rPr>
            </w:pPr>
            <w:r w:rsidRPr="00A520BF">
              <w:rPr>
                <w:rFonts w:ascii="Arial" w:eastAsia="Times New Roman" w:hAnsi="Arial" w:cs="Arial"/>
                <w:sz w:val="20"/>
                <w:szCs w:val="20"/>
                <w:lang w:val="uk-UA" w:eastAsia="it-IT"/>
              </w:rPr>
              <w:t xml:space="preserve">2. Проведення процедури закупівлі робіт та послуг на будівництво </w:t>
            </w:r>
            <w:r w:rsidRPr="00A520BF">
              <w:rPr>
                <w:rFonts w:ascii="Arial" w:eastAsia="Times New Roman" w:hAnsi="Arial" w:cs="Arial"/>
                <w:sz w:val="20"/>
                <w:szCs w:val="20"/>
                <w:lang w:val="uk-UA" w:eastAsia="x-none"/>
              </w:rPr>
              <w:t>споруд для приймання рідких нечистот.</w:t>
            </w:r>
          </w:p>
          <w:p w14:paraId="57EF2433" w14:textId="77777777" w:rsidR="00A520BF" w:rsidRPr="00A520BF" w:rsidRDefault="00A520BF" w:rsidP="00A520BF">
            <w:pPr>
              <w:spacing w:after="0" w:line="240" w:lineRule="auto"/>
              <w:ind w:left="-3"/>
              <w:jc w:val="both"/>
              <w:rPr>
                <w:rFonts w:ascii="Arial" w:eastAsia="Times New Roman" w:hAnsi="Arial" w:cs="Arial"/>
                <w:sz w:val="20"/>
                <w:szCs w:val="20"/>
                <w:lang w:val="uk-UA" w:eastAsia="x-none"/>
              </w:rPr>
            </w:pPr>
            <w:r w:rsidRPr="00A520BF">
              <w:rPr>
                <w:rFonts w:ascii="Arial" w:eastAsia="Times New Roman" w:hAnsi="Arial" w:cs="Arial"/>
                <w:sz w:val="20"/>
                <w:szCs w:val="20"/>
                <w:lang w:val="uk-UA" w:eastAsia="x-none"/>
              </w:rPr>
              <w:t>3.Поставка обладнання, будівництво станцій зливу, пусконалагоджувальні роботи.</w:t>
            </w:r>
          </w:p>
          <w:p w14:paraId="0C4CAA59" w14:textId="77777777" w:rsidR="00A520BF" w:rsidRPr="00A520BF" w:rsidRDefault="00A520BF" w:rsidP="00A520BF">
            <w:pPr>
              <w:tabs>
                <w:tab w:val="left" w:pos="239"/>
              </w:tabs>
              <w:suppressAutoHyphens/>
              <w:spacing w:after="0" w:line="240" w:lineRule="auto"/>
              <w:jc w:val="both"/>
              <w:rPr>
                <w:rFonts w:ascii="Arial" w:eastAsia="Times New Roman" w:hAnsi="Arial" w:cs="Arial"/>
                <w:color w:val="8496B0"/>
                <w:sz w:val="20"/>
                <w:szCs w:val="20"/>
                <w:lang w:val="uk-UA" w:eastAsia="it-IT"/>
              </w:rPr>
            </w:pPr>
            <w:r w:rsidRPr="00A520BF">
              <w:rPr>
                <w:rFonts w:ascii="Arial" w:eastAsia="Calibri" w:hAnsi="Arial" w:cs="Arial"/>
                <w:sz w:val="20"/>
                <w:szCs w:val="20"/>
                <w:lang w:val="uk-UA"/>
              </w:rPr>
              <w:t>4. Координаційна та роз´яснювальна робота з власниками асенізаційної техніки щодо нового порядку приймання рідких відходів.</w:t>
            </w:r>
          </w:p>
        </w:tc>
      </w:tr>
      <w:tr w:rsidR="00A520BF" w:rsidRPr="00A520BF" w14:paraId="0D8BB565" w14:textId="77777777" w:rsidTr="00762F36">
        <w:trPr>
          <w:trHeight w:val="561"/>
          <w:jc w:val="center"/>
        </w:trPr>
        <w:tc>
          <w:tcPr>
            <w:tcW w:w="2774" w:type="dxa"/>
            <w:vAlign w:val="center"/>
            <w:hideMark/>
          </w:tcPr>
          <w:p w14:paraId="68293BB0"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719" w:type="dxa"/>
            <w:gridSpan w:val="3"/>
            <w:vAlign w:val="center"/>
          </w:tcPr>
          <w:p w14:paraId="10E3C866"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color w:val="000000"/>
                <w:sz w:val="20"/>
                <w:szCs w:val="20"/>
                <w:lang w:val="uk-UA" w:eastAsia="ru-RU"/>
              </w:rPr>
              <w:t xml:space="preserve">2026 рік </w:t>
            </w:r>
          </w:p>
        </w:tc>
      </w:tr>
      <w:tr w:rsidR="00A520BF" w:rsidRPr="00A520BF" w14:paraId="72C7F4DB" w14:textId="77777777" w:rsidTr="00762F36">
        <w:trPr>
          <w:cantSplit/>
          <w:trHeight w:val="447"/>
          <w:jc w:val="center"/>
        </w:trPr>
        <w:tc>
          <w:tcPr>
            <w:tcW w:w="2774" w:type="dxa"/>
            <w:vMerge w:val="restart"/>
            <w:vAlign w:val="center"/>
            <w:hideMark/>
          </w:tcPr>
          <w:p w14:paraId="43BA89FB"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2333" w:type="dxa"/>
            <w:vAlign w:val="center"/>
          </w:tcPr>
          <w:p w14:paraId="664C350D"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2026</w:t>
            </w:r>
          </w:p>
        </w:tc>
        <w:tc>
          <w:tcPr>
            <w:tcW w:w="1866" w:type="dxa"/>
            <w:vAlign w:val="center"/>
          </w:tcPr>
          <w:p w14:paraId="149C2FE2"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2027</w:t>
            </w:r>
          </w:p>
        </w:tc>
        <w:tc>
          <w:tcPr>
            <w:tcW w:w="2520" w:type="dxa"/>
            <w:vAlign w:val="center"/>
          </w:tcPr>
          <w:p w14:paraId="46E5A3C1"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Разом</w:t>
            </w:r>
          </w:p>
        </w:tc>
      </w:tr>
      <w:tr w:rsidR="00A520BF" w:rsidRPr="00A520BF" w14:paraId="49D7234C" w14:textId="77777777" w:rsidTr="00762F36">
        <w:trPr>
          <w:trHeight w:val="502"/>
          <w:jc w:val="center"/>
        </w:trPr>
        <w:tc>
          <w:tcPr>
            <w:tcW w:w="2774" w:type="dxa"/>
            <w:vMerge/>
            <w:vAlign w:val="center"/>
            <w:hideMark/>
          </w:tcPr>
          <w:p w14:paraId="7C097C47"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2333" w:type="dxa"/>
            <w:vAlign w:val="center"/>
          </w:tcPr>
          <w:p w14:paraId="12F1A06A"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ru-RU"/>
              </w:rPr>
              <w:t>9 346, 1</w:t>
            </w:r>
          </w:p>
        </w:tc>
        <w:tc>
          <w:tcPr>
            <w:tcW w:w="1866" w:type="dxa"/>
            <w:vAlign w:val="center"/>
          </w:tcPr>
          <w:p w14:paraId="5AA3B648"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w:t>
            </w:r>
          </w:p>
        </w:tc>
        <w:tc>
          <w:tcPr>
            <w:tcW w:w="2520" w:type="dxa"/>
            <w:vAlign w:val="center"/>
          </w:tcPr>
          <w:p w14:paraId="5594D5B3" w14:textId="77777777" w:rsidR="00A520BF" w:rsidRPr="00A520BF" w:rsidRDefault="00A520BF" w:rsidP="00A520BF">
            <w:pPr>
              <w:spacing w:after="0" w:line="240" w:lineRule="auto"/>
              <w:jc w:val="center"/>
              <w:rPr>
                <w:rFonts w:ascii="Arial" w:eastAsia="Times New Roman" w:hAnsi="Arial" w:cs="Arial"/>
                <w:b/>
                <w:bCs/>
                <w:sz w:val="20"/>
                <w:szCs w:val="20"/>
                <w:lang w:eastAsia="it-IT"/>
              </w:rPr>
            </w:pPr>
            <w:r w:rsidRPr="00A520BF">
              <w:rPr>
                <w:rFonts w:ascii="Arial" w:eastAsia="Times New Roman" w:hAnsi="Arial" w:cs="Arial"/>
                <w:b/>
                <w:bCs/>
                <w:sz w:val="20"/>
                <w:szCs w:val="20"/>
                <w:lang w:val="uk-UA" w:eastAsia="ru-RU"/>
              </w:rPr>
              <w:t>9 346,1</w:t>
            </w:r>
          </w:p>
        </w:tc>
      </w:tr>
      <w:tr w:rsidR="00A520BF" w:rsidRPr="00A520BF" w14:paraId="4F718AED" w14:textId="77777777" w:rsidTr="00762F36">
        <w:trPr>
          <w:trHeight w:val="562"/>
          <w:jc w:val="center"/>
        </w:trPr>
        <w:tc>
          <w:tcPr>
            <w:tcW w:w="2774" w:type="dxa"/>
            <w:hideMark/>
          </w:tcPr>
          <w:p w14:paraId="5D71EA55"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719" w:type="dxa"/>
            <w:gridSpan w:val="3"/>
            <w:vAlign w:val="center"/>
          </w:tcPr>
          <w:p w14:paraId="7637A2E8" w14:textId="77777777" w:rsidR="00A520BF" w:rsidRPr="00A520BF" w:rsidRDefault="00A520BF" w:rsidP="00A520BF">
            <w:pPr>
              <w:spacing w:after="0" w:line="240" w:lineRule="auto"/>
              <w:jc w:val="both"/>
              <w:rPr>
                <w:rFonts w:ascii="Arial" w:eastAsia="Times New Roman" w:hAnsi="Arial" w:cs="Arial"/>
                <w:i/>
                <w:sz w:val="20"/>
                <w:szCs w:val="20"/>
                <w:lang w:val="uk-UA" w:eastAsia="it-IT"/>
              </w:rPr>
            </w:pPr>
            <w:r w:rsidRPr="00A520BF">
              <w:rPr>
                <w:rFonts w:ascii="Arial" w:eastAsia="Times New Roman" w:hAnsi="Arial" w:cs="Arial"/>
                <w:sz w:val="20"/>
                <w:szCs w:val="20"/>
                <w:lang w:val="uk-UA" w:eastAsia="it-IT"/>
              </w:rPr>
              <w:t>Міський бюджет, КП «Кременчукводоканал», партнери проекту.</w:t>
            </w:r>
          </w:p>
        </w:tc>
      </w:tr>
      <w:tr w:rsidR="00A520BF" w:rsidRPr="00A520BF" w14:paraId="172942E2" w14:textId="77777777" w:rsidTr="00762F36">
        <w:trPr>
          <w:trHeight w:val="110"/>
          <w:jc w:val="center"/>
        </w:trPr>
        <w:tc>
          <w:tcPr>
            <w:tcW w:w="2774" w:type="dxa"/>
            <w:tcBorders>
              <w:top w:val="single" w:sz="4" w:space="0" w:color="auto"/>
              <w:left w:val="single" w:sz="4" w:space="0" w:color="auto"/>
              <w:bottom w:val="single" w:sz="4" w:space="0" w:color="auto"/>
              <w:right w:val="single" w:sz="4" w:space="0" w:color="auto"/>
            </w:tcBorders>
            <w:hideMark/>
          </w:tcPr>
          <w:p w14:paraId="51EB8E9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учасники реалізації проєкту</w:t>
            </w:r>
          </w:p>
        </w:tc>
        <w:tc>
          <w:tcPr>
            <w:tcW w:w="6719" w:type="dxa"/>
            <w:gridSpan w:val="3"/>
            <w:tcBorders>
              <w:top w:val="single" w:sz="4" w:space="0" w:color="auto"/>
              <w:left w:val="single" w:sz="4" w:space="0" w:color="auto"/>
              <w:bottom w:val="single" w:sz="4" w:space="0" w:color="auto"/>
              <w:right w:val="single" w:sz="4" w:space="0" w:color="auto"/>
            </w:tcBorders>
            <w:vAlign w:val="center"/>
          </w:tcPr>
          <w:p w14:paraId="54CB5283"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КП «Кременчукводоканал»</w:t>
            </w:r>
          </w:p>
        </w:tc>
      </w:tr>
    </w:tbl>
    <w:p w14:paraId="24F7A308" w14:textId="77777777" w:rsidR="00A520BF" w:rsidRPr="00A520BF" w:rsidRDefault="00A520BF" w:rsidP="00A520BF">
      <w:pPr>
        <w:spacing w:after="0" w:line="240" w:lineRule="auto"/>
        <w:rPr>
          <w:rFonts w:ascii="Arial" w:eastAsia="Times New Roman" w:hAnsi="Arial" w:cs="Arial"/>
          <w:i/>
          <w:sz w:val="20"/>
          <w:szCs w:val="20"/>
          <w:lang w:val="uk-UA" w:eastAsia="it-IT"/>
        </w:rPr>
      </w:pPr>
    </w:p>
    <w:p w14:paraId="4B3635F5" w14:textId="77777777" w:rsidR="00A520BF" w:rsidRPr="00A520BF" w:rsidRDefault="00A520BF" w:rsidP="00A520BF">
      <w:pPr>
        <w:spacing w:after="0" w:line="240" w:lineRule="auto"/>
        <w:ind w:right="552"/>
        <w:jc w:val="center"/>
        <w:rPr>
          <w:rFonts w:ascii="Arial" w:eastAsia="Times New Roman" w:hAnsi="Arial" w:cs="Arial"/>
          <w:b/>
          <w:sz w:val="20"/>
          <w:szCs w:val="20"/>
          <w:lang w:val="uk-UA"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73"/>
        <w:gridCol w:w="2696"/>
        <w:gridCol w:w="2001"/>
        <w:gridCol w:w="1874"/>
      </w:tblGrid>
      <w:tr w:rsidR="00A520BF" w:rsidRPr="00A520BF" w14:paraId="1EBD2119" w14:textId="77777777" w:rsidTr="00762F36">
        <w:trPr>
          <w:trHeight w:val="31"/>
          <w:jc w:val="center"/>
        </w:trPr>
        <w:tc>
          <w:tcPr>
            <w:tcW w:w="2773" w:type="dxa"/>
          </w:tcPr>
          <w:p w14:paraId="79C0DFD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571" w:type="dxa"/>
            <w:gridSpan w:val="3"/>
          </w:tcPr>
          <w:p w14:paraId="7758A4F4" w14:textId="77777777" w:rsidR="00A520BF" w:rsidRPr="00A520BF" w:rsidRDefault="00A520BF" w:rsidP="00762F36">
            <w:pPr>
              <w:spacing w:after="0" w:line="240" w:lineRule="auto"/>
              <w:jc w:val="both"/>
              <w:rPr>
                <w:rFonts w:ascii="Arial" w:eastAsia="Times New Roman" w:hAnsi="Arial" w:cs="Arial"/>
                <w:bCs/>
                <w:sz w:val="20"/>
                <w:szCs w:val="20"/>
                <w:lang w:val="uk-UA"/>
              </w:rPr>
            </w:pPr>
            <w:r w:rsidRPr="00A520BF">
              <w:rPr>
                <w:rFonts w:ascii="Arial" w:eastAsia="Times New Roman" w:hAnsi="Arial" w:cs="Arial"/>
                <w:sz w:val="20"/>
                <w:szCs w:val="20"/>
                <w:lang w:val="uk-UA" w:eastAsia="ru-RU"/>
              </w:rPr>
              <w:t>3. Енергоефективна, екобезпечна та інфраструктурно розвинута громада</w:t>
            </w:r>
          </w:p>
        </w:tc>
      </w:tr>
      <w:tr w:rsidR="00A520BF" w:rsidRPr="00A520BF" w14:paraId="7C0E7391" w14:textId="77777777" w:rsidTr="00762F36">
        <w:trPr>
          <w:trHeight w:val="31"/>
          <w:jc w:val="center"/>
        </w:trPr>
        <w:tc>
          <w:tcPr>
            <w:tcW w:w="2773" w:type="dxa"/>
            <w:vAlign w:val="center"/>
          </w:tcPr>
          <w:p w14:paraId="58AB8AA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Оперативна ціль</w:t>
            </w:r>
          </w:p>
        </w:tc>
        <w:tc>
          <w:tcPr>
            <w:tcW w:w="6571" w:type="dxa"/>
            <w:gridSpan w:val="3"/>
          </w:tcPr>
          <w:p w14:paraId="47F423CE" w14:textId="77777777" w:rsidR="00A520BF" w:rsidRPr="00A520BF" w:rsidRDefault="00A520BF" w:rsidP="00762F36">
            <w:pPr>
              <w:autoSpaceDE w:val="0"/>
              <w:autoSpaceDN w:val="0"/>
              <w:adjustRightInd w:val="0"/>
              <w:spacing w:after="0" w:line="240" w:lineRule="auto"/>
              <w:jc w:val="both"/>
              <w:rPr>
                <w:rFonts w:ascii="Arial" w:eastAsia="Times New Roman" w:hAnsi="Arial" w:cs="Arial"/>
                <w:bCs/>
                <w:sz w:val="20"/>
                <w:szCs w:val="20"/>
                <w:lang w:val="uk-UA"/>
              </w:rPr>
            </w:pPr>
            <w:r w:rsidRPr="00A520BF">
              <w:rPr>
                <w:rFonts w:ascii="Arial" w:eastAsia="Times New Roman" w:hAnsi="Arial" w:cs="Arial"/>
                <w:sz w:val="20"/>
                <w:szCs w:val="20"/>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5CD19C43" w14:textId="77777777" w:rsidTr="00762F36">
        <w:trPr>
          <w:trHeight w:val="391"/>
          <w:jc w:val="center"/>
        </w:trPr>
        <w:tc>
          <w:tcPr>
            <w:tcW w:w="2773" w:type="dxa"/>
          </w:tcPr>
          <w:p w14:paraId="51748ACB"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571" w:type="dxa"/>
            <w:gridSpan w:val="3"/>
          </w:tcPr>
          <w:p w14:paraId="7EFD772B" w14:textId="77777777" w:rsidR="00A520BF" w:rsidRPr="00A520BF" w:rsidRDefault="00A520BF" w:rsidP="00762F36">
            <w:pPr>
              <w:autoSpaceDE w:val="0"/>
              <w:autoSpaceDN w:val="0"/>
              <w:adjustRightInd w:val="0"/>
              <w:spacing w:after="0" w:line="240" w:lineRule="auto"/>
              <w:jc w:val="both"/>
              <w:rPr>
                <w:rFonts w:ascii="Arial" w:eastAsia="Times New Roman" w:hAnsi="Arial" w:cs="Arial"/>
                <w:sz w:val="20"/>
                <w:szCs w:val="20"/>
                <w:lang w:val="uk-UA" w:eastAsia="ru-RU"/>
              </w:rPr>
            </w:pPr>
            <w:r w:rsidRPr="00A520BF">
              <w:rPr>
                <w:rFonts w:ascii="Arial" w:eastAsia="Calibri" w:hAnsi="Arial" w:cs="Arial"/>
                <w:kern w:val="2"/>
                <w:sz w:val="20"/>
                <w:szCs w:val="20"/>
                <w:lang w:val="uk-UA"/>
                <w14:ligatures w14:val="standardContextual"/>
              </w:rPr>
              <w:t>3.1.3. Формування екологічно стійкої інфраструктури громади</w:t>
            </w:r>
          </w:p>
        </w:tc>
      </w:tr>
      <w:tr w:rsidR="00A520BF" w:rsidRPr="00A520BF" w14:paraId="4EDF0AD7" w14:textId="77777777" w:rsidTr="00762F36">
        <w:trPr>
          <w:trHeight w:val="553"/>
          <w:jc w:val="center"/>
        </w:trPr>
        <w:tc>
          <w:tcPr>
            <w:tcW w:w="2773" w:type="dxa"/>
            <w:vAlign w:val="center"/>
            <w:hideMark/>
          </w:tcPr>
          <w:p w14:paraId="7064A90D"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571" w:type="dxa"/>
            <w:gridSpan w:val="3"/>
          </w:tcPr>
          <w:p w14:paraId="60B65B72" w14:textId="77777777" w:rsidR="00A520BF" w:rsidRPr="00A520BF" w:rsidRDefault="00A520BF" w:rsidP="00A520BF">
            <w:pPr>
              <w:keepLines/>
              <w:tabs>
                <w:tab w:val="left" w:pos="450"/>
              </w:tabs>
              <w:spacing w:after="0" w:line="240" w:lineRule="auto"/>
              <w:jc w:val="both"/>
              <w:rPr>
                <w:rFonts w:ascii="Arial" w:eastAsia="Times New Roman" w:hAnsi="Arial" w:cs="Arial"/>
                <w:b/>
                <w:bCs/>
                <w:noProof/>
                <w:sz w:val="20"/>
                <w:szCs w:val="20"/>
                <w:lang w:val="uk-UA" w:eastAsia="uk-UA"/>
              </w:rPr>
            </w:pPr>
            <w:r w:rsidRPr="00A520BF">
              <w:rPr>
                <w:rFonts w:ascii="Arial" w:eastAsia="Times New Roman" w:hAnsi="Arial" w:cs="Arial"/>
                <w:b/>
                <w:bCs/>
                <w:sz w:val="20"/>
                <w:szCs w:val="20"/>
                <w:lang w:val="uk-UA"/>
              </w:rPr>
              <w:t>Нове будівництво споруд по прийманню рідких нечистот від асенізаційних машин по вул. Юрія Руфа, 1-В у м. Кременчук</w:t>
            </w:r>
          </w:p>
        </w:tc>
      </w:tr>
      <w:tr w:rsidR="00A520BF" w:rsidRPr="00A520BF" w14:paraId="5CD29CEF" w14:textId="77777777" w:rsidTr="00762F36">
        <w:trPr>
          <w:trHeight w:val="330"/>
          <w:jc w:val="center"/>
        </w:trPr>
        <w:tc>
          <w:tcPr>
            <w:tcW w:w="2773" w:type="dxa"/>
            <w:vAlign w:val="center"/>
          </w:tcPr>
          <w:p w14:paraId="5DAFBF8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rPr>
              <w:t>Відповідальний</w:t>
            </w:r>
          </w:p>
        </w:tc>
        <w:tc>
          <w:tcPr>
            <w:tcW w:w="6571" w:type="dxa"/>
            <w:gridSpan w:val="3"/>
            <w:vAlign w:val="center"/>
          </w:tcPr>
          <w:p w14:paraId="3A54A88B" w14:textId="77777777" w:rsidR="00A520BF" w:rsidRPr="00A520BF" w:rsidRDefault="00A520BF" w:rsidP="00A520BF">
            <w:pPr>
              <w:autoSpaceDE w:val="0"/>
              <w:autoSpaceDN w:val="0"/>
              <w:adjustRightInd w:val="0"/>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bCs/>
                <w:sz w:val="20"/>
                <w:szCs w:val="20"/>
                <w:lang w:val="uk-UA"/>
              </w:rPr>
              <w:t>КП «Кременчукводоканал»</w:t>
            </w:r>
          </w:p>
        </w:tc>
      </w:tr>
      <w:tr w:rsidR="00A520BF" w:rsidRPr="00A520BF" w14:paraId="29ED6A4A" w14:textId="77777777" w:rsidTr="00762F36">
        <w:trPr>
          <w:trHeight w:val="330"/>
          <w:jc w:val="center"/>
        </w:trPr>
        <w:tc>
          <w:tcPr>
            <w:tcW w:w="2773" w:type="dxa"/>
            <w:vAlign w:val="center"/>
            <w:hideMark/>
          </w:tcPr>
          <w:p w14:paraId="16DB5EC2"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Цілі проєкту</w:t>
            </w:r>
          </w:p>
        </w:tc>
        <w:tc>
          <w:tcPr>
            <w:tcW w:w="6571" w:type="dxa"/>
            <w:gridSpan w:val="3"/>
          </w:tcPr>
          <w:p w14:paraId="78CEFB76" w14:textId="77777777" w:rsidR="00A520BF" w:rsidRPr="00A520BF" w:rsidRDefault="00A520BF" w:rsidP="00A520BF">
            <w:pPr>
              <w:autoSpaceDE w:val="0"/>
              <w:autoSpaceDN w:val="0"/>
              <w:adjustRightInd w:val="0"/>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1. Організація централізованого прийому рідких відходів від асенізаційної техніки з неканалізованих територій м. Кременчука.</w:t>
            </w:r>
          </w:p>
          <w:p w14:paraId="3791C68B" w14:textId="77777777" w:rsidR="00A520BF" w:rsidRPr="00A520BF" w:rsidRDefault="00A520BF" w:rsidP="00A520BF">
            <w:pPr>
              <w:autoSpaceDE w:val="0"/>
              <w:autoSpaceDN w:val="0"/>
              <w:adjustRightInd w:val="0"/>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2. Припинення забруднення підземних та поверхневих вод в місцях несанкціонованих та неконтрольованих скидів рідких відходів.</w:t>
            </w:r>
          </w:p>
          <w:p w14:paraId="6E7A92E4" w14:textId="77777777" w:rsidR="00A520BF" w:rsidRPr="00A520BF" w:rsidRDefault="00A520BF" w:rsidP="00A520BF">
            <w:pPr>
              <w:autoSpaceDE w:val="0"/>
              <w:autoSpaceDN w:val="0"/>
              <w:adjustRightInd w:val="0"/>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3. Попередження несанкціонованих та неконтрольованих скидів рідких відходів різноманітного походження на мережах водовідведення КП «Кременчукводоканал».</w:t>
            </w:r>
          </w:p>
          <w:p w14:paraId="6F623135" w14:textId="77777777" w:rsidR="00A520BF" w:rsidRPr="00A520BF" w:rsidRDefault="00A520BF" w:rsidP="00A520BF">
            <w:pPr>
              <w:autoSpaceDE w:val="0"/>
              <w:autoSpaceDN w:val="0"/>
              <w:adjustRightInd w:val="0"/>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4. Попередження ситуацій щодо утворення та розповсюдження запахів фекального походження в міській зоні – припинення забруднення атмосферного повітря.</w:t>
            </w:r>
          </w:p>
          <w:p w14:paraId="2506AC2D" w14:textId="77777777" w:rsidR="00A520BF" w:rsidRPr="00A520BF" w:rsidRDefault="00A520BF" w:rsidP="00A520BF">
            <w:pPr>
              <w:autoSpaceDE w:val="0"/>
              <w:autoSpaceDN w:val="0"/>
              <w:adjustRightInd w:val="0"/>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5. Збільшення кількості централізовано прийнятих рідких нечистот на зливальних станціях.</w:t>
            </w:r>
          </w:p>
          <w:p w14:paraId="0C07FFCF"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6. Об’єктивність при визначенні фактичної кількості та якості скинутих стоків. Виключення з процесу приймання стічних вод «людського фактору».</w:t>
            </w:r>
          </w:p>
        </w:tc>
      </w:tr>
      <w:tr w:rsidR="00A520BF" w:rsidRPr="00A520BF" w14:paraId="46274585" w14:textId="77777777" w:rsidTr="00762F36">
        <w:trPr>
          <w:trHeight w:val="42"/>
          <w:jc w:val="center"/>
        </w:trPr>
        <w:tc>
          <w:tcPr>
            <w:tcW w:w="2773" w:type="dxa"/>
            <w:hideMark/>
          </w:tcPr>
          <w:p w14:paraId="1413544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571" w:type="dxa"/>
            <w:gridSpan w:val="3"/>
          </w:tcPr>
          <w:p w14:paraId="4495E963" w14:textId="77777777" w:rsidR="00A520BF" w:rsidRPr="00A520BF" w:rsidRDefault="00A520BF" w:rsidP="00A520BF">
            <w:pPr>
              <w:spacing w:after="0" w:line="240" w:lineRule="auto"/>
              <w:rPr>
                <w:rFonts w:ascii="Arial" w:eastAsia="Times New Roman" w:hAnsi="Arial" w:cs="Arial"/>
                <w:color w:val="8496B0"/>
                <w:sz w:val="20"/>
                <w:szCs w:val="20"/>
                <w:lang w:val="uk-UA" w:eastAsia="it-IT"/>
              </w:rPr>
            </w:pPr>
            <w:r w:rsidRPr="00A520BF">
              <w:rPr>
                <w:rFonts w:ascii="Arial" w:eastAsia="Times New Roman" w:hAnsi="Arial" w:cs="Arial"/>
                <w:color w:val="000000"/>
                <w:sz w:val="20"/>
                <w:szCs w:val="20"/>
                <w:lang w:val="uk-UA" w:eastAsia="ru-RU"/>
              </w:rPr>
              <w:t xml:space="preserve">188 069 </w:t>
            </w:r>
            <w:r w:rsidRPr="00A520BF">
              <w:rPr>
                <w:rFonts w:ascii="Arial" w:eastAsia="Times New Roman" w:hAnsi="Arial" w:cs="Arial"/>
                <w:sz w:val="20"/>
                <w:szCs w:val="20"/>
                <w:lang w:val="uk-UA" w:eastAsia="it-IT"/>
              </w:rPr>
              <w:t>осіб</w:t>
            </w:r>
          </w:p>
        </w:tc>
      </w:tr>
      <w:tr w:rsidR="00A520BF" w:rsidRPr="00A520BF" w14:paraId="55A8B624" w14:textId="77777777" w:rsidTr="00762F36">
        <w:trPr>
          <w:trHeight w:val="110"/>
          <w:jc w:val="center"/>
        </w:trPr>
        <w:tc>
          <w:tcPr>
            <w:tcW w:w="2773" w:type="dxa"/>
            <w:hideMark/>
          </w:tcPr>
          <w:p w14:paraId="6BA2CEE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571" w:type="dxa"/>
            <w:gridSpan w:val="3"/>
          </w:tcPr>
          <w:p w14:paraId="5FE7D6EB"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В останні роки виникло актуальне питання утилізації стічних вод від не каналізованих територій м. Кременчук.     </w:t>
            </w:r>
          </w:p>
          <w:p w14:paraId="5C2CEA55"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До 2010 р. приймання стічних вод від не каналізованих територій м. Кременчук було стихійним явищем. Довгий час приймання рідких нечистот від асенізаційних машин здійснювалось безпосередньо в камери гасіння на каналізаційних насосних станціях.</w:t>
            </w:r>
          </w:p>
          <w:p w14:paraId="4226AD79"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Внаслідок прямого контакту нечистот з повітрям, у місці зливу з’являються специфічні запахи, що є одним з основних недоліків стаціонарної зливної станції – необхідність облаштування санітарно-захисної зони станції. Задля усунення цих недоліків застосовують обладнання зливних станцій контейнерного типу, що дозволяють здійснювати злив нечистот без контакту з повітряним середовищем.    </w:t>
            </w:r>
          </w:p>
          <w:p w14:paraId="60D9D8B1" w14:textId="77777777" w:rsidR="00A520BF" w:rsidRPr="00A520BF" w:rsidRDefault="00A520BF" w:rsidP="00A520BF">
            <w:pPr>
              <w:spacing w:after="0" w:line="240" w:lineRule="auto"/>
              <w:jc w:val="both"/>
              <w:rPr>
                <w:rFonts w:ascii="Arial" w:eastAsia="Times New Roman" w:hAnsi="Arial" w:cs="Arial"/>
                <w:sz w:val="20"/>
                <w:szCs w:val="20"/>
                <w:lang w:val="uk-UA" w:eastAsia="uk-UA"/>
              </w:rPr>
            </w:pPr>
            <w:r w:rsidRPr="00A520BF">
              <w:rPr>
                <w:rFonts w:ascii="Arial" w:eastAsia="Times New Roman" w:hAnsi="Arial" w:cs="Arial"/>
                <w:sz w:val="20"/>
                <w:szCs w:val="20"/>
                <w:lang w:val="uk-UA" w:eastAsia="uk-UA"/>
              </w:rPr>
              <w:t>У 2018 році  на СП-17 була введена в експлуатацію станція приймання рідких нечистот від асенізаційних машин. Її встановлення дало можливість централізовано та контрольовано приймати рідкі побутові відходи, що надходять від приватного сектору та підприємств, які не підключені до централізованої каналізаційної мережі.</w:t>
            </w:r>
          </w:p>
          <w:p w14:paraId="205AE10F" w14:textId="77777777" w:rsidR="00A520BF" w:rsidRPr="00A520BF" w:rsidRDefault="00A520BF" w:rsidP="00A520BF">
            <w:pPr>
              <w:spacing w:after="0" w:line="240" w:lineRule="auto"/>
              <w:jc w:val="both"/>
              <w:rPr>
                <w:rFonts w:ascii="Arial" w:eastAsia="Times New Roman" w:hAnsi="Arial" w:cs="Arial"/>
                <w:sz w:val="20"/>
                <w:szCs w:val="20"/>
                <w:lang w:val="uk-UA" w:eastAsia="uk-UA"/>
              </w:rPr>
            </w:pPr>
            <w:r w:rsidRPr="00A520BF">
              <w:rPr>
                <w:rFonts w:ascii="Arial" w:eastAsia="Times New Roman" w:hAnsi="Arial" w:cs="Arial"/>
                <w:sz w:val="20"/>
                <w:szCs w:val="20"/>
                <w:lang w:val="uk-UA" w:eastAsia="uk-UA"/>
              </w:rPr>
              <w:t>Досвід експлуатації станції показав низку позитивних результатів:</w:t>
            </w:r>
          </w:p>
          <w:p w14:paraId="5978BF5C" w14:textId="77777777" w:rsidR="00A520BF" w:rsidRPr="00A520BF" w:rsidRDefault="00A520BF" w:rsidP="00A520BF">
            <w:pPr>
              <w:spacing w:after="0" w:line="240" w:lineRule="auto"/>
              <w:jc w:val="both"/>
              <w:rPr>
                <w:rFonts w:ascii="Arial" w:eastAsia="Times New Roman" w:hAnsi="Arial" w:cs="Arial"/>
                <w:sz w:val="20"/>
                <w:szCs w:val="20"/>
                <w:lang w:val="uk-UA" w:eastAsia="uk-UA"/>
              </w:rPr>
            </w:pPr>
            <w:r w:rsidRPr="00A520BF">
              <w:rPr>
                <w:rFonts w:ascii="Arial" w:eastAsia="Times New Roman" w:hAnsi="Arial" w:cs="Arial"/>
                <w:sz w:val="20"/>
                <w:szCs w:val="20"/>
                <w:lang w:val="uk-UA" w:eastAsia="uk-UA"/>
              </w:rPr>
              <w:t>- забезпечено зменшення несанкціонованих скидів у навколишнє середовище;</w:t>
            </w:r>
          </w:p>
          <w:p w14:paraId="08520E22" w14:textId="77777777" w:rsidR="00A520BF" w:rsidRPr="00A520BF" w:rsidRDefault="00A520BF" w:rsidP="00A520BF">
            <w:pPr>
              <w:spacing w:after="0" w:line="240" w:lineRule="auto"/>
              <w:jc w:val="both"/>
              <w:rPr>
                <w:rFonts w:ascii="Arial" w:eastAsia="Times New Roman" w:hAnsi="Arial" w:cs="Arial"/>
                <w:sz w:val="20"/>
                <w:szCs w:val="20"/>
                <w:lang w:val="uk-UA" w:eastAsia="uk-UA"/>
              </w:rPr>
            </w:pPr>
            <w:r w:rsidRPr="00A520BF">
              <w:rPr>
                <w:rFonts w:ascii="Arial" w:eastAsia="Times New Roman" w:hAnsi="Arial" w:cs="Arial"/>
                <w:sz w:val="20"/>
                <w:szCs w:val="20"/>
                <w:lang w:val="uk-UA" w:eastAsia="uk-UA"/>
              </w:rPr>
              <w:t>- підвищено ефективність роботи очисних споруд завдяки рівномірному надходженню нечистот;</w:t>
            </w:r>
          </w:p>
          <w:p w14:paraId="4EF4DC6F" w14:textId="77777777" w:rsidR="00A520BF" w:rsidRPr="00A520BF" w:rsidRDefault="00A520BF" w:rsidP="00A520BF">
            <w:pPr>
              <w:spacing w:after="0" w:line="240" w:lineRule="auto"/>
              <w:jc w:val="both"/>
              <w:rPr>
                <w:rFonts w:ascii="Arial" w:eastAsia="Times New Roman" w:hAnsi="Arial" w:cs="Arial"/>
                <w:sz w:val="20"/>
                <w:szCs w:val="20"/>
                <w:lang w:val="uk-UA" w:eastAsia="uk-UA"/>
              </w:rPr>
            </w:pPr>
            <w:r w:rsidRPr="00A520BF">
              <w:rPr>
                <w:rFonts w:ascii="Arial" w:eastAsia="Times New Roman" w:hAnsi="Arial" w:cs="Arial"/>
                <w:sz w:val="20"/>
                <w:szCs w:val="20"/>
                <w:lang w:val="uk-UA" w:eastAsia="uk-UA"/>
              </w:rPr>
              <w:t>- створено прозорий механізм обліку та контролю обсягів прийнятих стоків;</w:t>
            </w:r>
          </w:p>
          <w:p w14:paraId="22B95D00"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 xml:space="preserve">-покращено санітарно-епідеміологічний стан у місті.  </w:t>
            </w:r>
          </w:p>
          <w:p w14:paraId="3C319833" w14:textId="77777777" w:rsidR="00A520BF" w:rsidRPr="00A520BF" w:rsidRDefault="00A520BF" w:rsidP="00A520BF">
            <w:pPr>
              <w:spacing w:after="0" w:line="240" w:lineRule="auto"/>
              <w:ind w:firstLine="495"/>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Тому реалізація проєкту забезпечить приймання рідких нечистот від населення приватного сектору центральної частини міста, мікрорайону Лашки, району Занасип, де відсутня централізована мережа водовідведення</w:t>
            </w:r>
          </w:p>
        </w:tc>
      </w:tr>
      <w:tr w:rsidR="00A520BF" w:rsidRPr="00A520BF" w14:paraId="4CBDCB26" w14:textId="77777777" w:rsidTr="00762F36">
        <w:trPr>
          <w:trHeight w:val="297"/>
          <w:jc w:val="center"/>
        </w:trPr>
        <w:tc>
          <w:tcPr>
            <w:tcW w:w="2773" w:type="dxa"/>
            <w:hideMark/>
          </w:tcPr>
          <w:p w14:paraId="44606635"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413DE502" w14:textId="77777777" w:rsidR="00A520BF" w:rsidRPr="00A520BF" w:rsidRDefault="00A520BF" w:rsidP="00A520BF">
            <w:pPr>
              <w:widowControl w:val="0"/>
              <w:snapToGrid w:val="0"/>
              <w:spacing w:after="0" w:line="240" w:lineRule="auto"/>
              <w:jc w:val="both"/>
              <w:rPr>
                <w:rFonts w:ascii="Arial" w:eastAsia="Times New Roman" w:hAnsi="Arial" w:cs="Arial"/>
                <w:bCs/>
                <w:sz w:val="20"/>
                <w:szCs w:val="20"/>
                <w:lang w:val="uk-UA" w:eastAsia="ru-RU"/>
              </w:rPr>
            </w:pPr>
          </w:p>
        </w:tc>
        <w:tc>
          <w:tcPr>
            <w:tcW w:w="6571" w:type="dxa"/>
            <w:gridSpan w:val="3"/>
          </w:tcPr>
          <w:p w14:paraId="7E874AD3" w14:textId="77777777" w:rsidR="00A520BF" w:rsidRPr="00A520BF" w:rsidRDefault="00A520BF" w:rsidP="00A520BF">
            <w:pPr>
              <w:autoSpaceDE w:val="0"/>
              <w:autoSpaceDN w:val="0"/>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1. Організувати стаціонарні місця приймання рідких відходів від неканалізованих територій м. Кременчука та Кременчуцького району.</w:t>
            </w:r>
          </w:p>
          <w:p w14:paraId="274E7D56" w14:textId="77777777" w:rsidR="00A520BF" w:rsidRPr="00A520BF" w:rsidRDefault="00A520BF" w:rsidP="00A520BF">
            <w:pPr>
              <w:autoSpaceDE w:val="0"/>
              <w:autoSpaceDN w:val="0"/>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2. Збільшити кількість централізовано прийнятих рідких нечистот на зливальних станціях.</w:t>
            </w:r>
          </w:p>
          <w:p w14:paraId="092B0950" w14:textId="77777777" w:rsidR="00A520BF" w:rsidRPr="00A520BF" w:rsidRDefault="00A520BF" w:rsidP="00A520BF">
            <w:pPr>
              <w:autoSpaceDE w:val="0"/>
              <w:autoSpaceDN w:val="0"/>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3. Отримати об’єктивні дані щодо фактичної кількості та якості рідких нечистот від неканалізованих територій м. Кременчука та Кременчуцького району.</w:t>
            </w:r>
          </w:p>
          <w:p w14:paraId="5310F6F6" w14:textId="77777777" w:rsidR="00A520BF" w:rsidRPr="00A520BF" w:rsidRDefault="00A520BF" w:rsidP="00A520BF">
            <w:pPr>
              <w:autoSpaceDE w:val="0"/>
              <w:autoSpaceDN w:val="0"/>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4. Припинити неконтрольовані скиди рідких відходів різноманітного походження на мережах водовідведення КП «Кременчукводоканал».</w:t>
            </w:r>
          </w:p>
          <w:p w14:paraId="4CDF1E59" w14:textId="77777777" w:rsidR="00A520BF" w:rsidRPr="00A520BF" w:rsidRDefault="00A520BF" w:rsidP="00A520BF">
            <w:pPr>
              <w:tabs>
                <w:tab w:val="left" w:pos="301"/>
              </w:tabs>
              <w:spacing w:after="0" w:line="240" w:lineRule="auto"/>
              <w:jc w:val="both"/>
              <w:rPr>
                <w:rFonts w:ascii="Arial" w:eastAsia="Times New Roman" w:hAnsi="Arial" w:cs="Arial"/>
                <w:sz w:val="20"/>
                <w:szCs w:val="20"/>
                <w:lang w:val="uk-UA" w:eastAsia="x-none"/>
              </w:rPr>
            </w:pPr>
            <w:r w:rsidRPr="00A520BF">
              <w:rPr>
                <w:rFonts w:ascii="Arial" w:eastAsia="Times New Roman" w:hAnsi="Arial" w:cs="Arial"/>
                <w:sz w:val="20"/>
                <w:szCs w:val="20"/>
                <w:lang w:val="uk-UA" w:eastAsia="x-none"/>
              </w:rPr>
              <w:t>5. Припинити забруднення атмосферного повітря, підземних та поверхневих вод в місцях неконтрольованих зливів.</w:t>
            </w:r>
          </w:p>
          <w:p w14:paraId="269C1426"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6. Підвищити культуру надання послуг з приймання рідких відходів.</w:t>
            </w:r>
          </w:p>
        </w:tc>
      </w:tr>
      <w:tr w:rsidR="00A520BF" w:rsidRPr="00A520BF" w14:paraId="6069998E" w14:textId="77777777" w:rsidTr="00762F36">
        <w:trPr>
          <w:trHeight w:val="214"/>
          <w:jc w:val="center"/>
        </w:trPr>
        <w:tc>
          <w:tcPr>
            <w:tcW w:w="2773" w:type="dxa"/>
            <w:hideMark/>
          </w:tcPr>
          <w:p w14:paraId="28274660"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571" w:type="dxa"/>
            <w:gridSpan w:val="3"/>
          </w:tcPr>
          <w:p w14:paraId="05C394FD" w14:textId="77777777" w:rsidR="00A520BF" w:rsidRPr="00A520BF" w:rsidRDefault="00A520BF" w:rsidP="00A520BF">
            <w:pPr>
              <w:spacing w:after="0" w:line="240" w:lineRule="auto"/>
              <w:ind w:left="-3"/>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1. Розробити  проєктно-кошторисну документацію. До складу проєкту передбачити заміну наявних аварійних мереж водовідведення від СП-1 та СП-7.</w:t>
            </w:r>
          </w:p>
          <w:p w14:paraId="3B3765A8" w14:textId="77777777" w:rsidR="00A520BF" w:rsidRPr="00A520BF" w:rsidRDefault="00A520BF" w:rsidP="00A520BF">
            <w:pPr>
              <w:spacing w:after="0" w:line="240" w:lineRule="auto"/>
              <w:ind w:left="-3"/>
              <w:jc w:val="both"/>
              <w:rPr>
                <w:rFonts w:ascii="Arial" w:eastAsia="Times New Roman" w:hAnsi="Arial" w:cs="Arial"/>
                <w:sz w:val="20"/>
                <w:szCs w:val="20"/>
                <w:lang w:val="uk-UA" w:eastAsia="x-none"/>
              </w:rPr>
            </w:pPr>
            <w:r w:rsidRPr="00A520BF">
              <w:rPr>
                <w:rFonts w:ascii="Arial" w:eastAsia="Times New Roman" w:hAnsi="Arial" w:cs="Arial"/>
                <w:sz w:val="20"/>
                <w:szCs w:val="20"/>
                <w:lang w:val="uk-UA" w:eastAsia="it-IT"/>
              </w:rPr>
              <w:t xml:space="preserve">2. Проведення процедури закупівлі робіт та послуг на будівництво </w:t>
            </w:r>
            <w:r w:rsidRPr="00A520BF">
              <w:rPr>
                <w:rFonts w:ascii="Arial" w:eastAsia="Times New Roman" w:hAnsi="Arial" w:cs="Arial"/>
                <w:sz w:val="20"/>
                <w:szCs w:val="20"/>
                <w:lang w:val="uk-UA" w:eastAsia="x-none"/>
              </w:rPr>
              <w:t>споруд для приймання рідких нечистот.</w:t>
            </w:r>
          </w:p>
          <w:p w14:paraId="5743BD44" w14:textId="77777777" w:rsidR="00A520BF" w:rsidRPr="00A520BF" w:rsidRDefault="00A520BF" w:rsidP="00A520BF">
            <w:pPr>
              <w:spacing w:after="0" w:line="240" w:lineRule="auto"/>
              <w:ind w:left="-3"/>
              <w:jc w:val="both"/>
              <w:rPr>
                <w:rFonts w:ascii="Arial" w:eastAsia="Times New Roman" w:hAnsi="Arial" w:cs="Arial"/>
                <w:sz w:val="20"/>
                <w:szCs w:val="20"/>
                <w:lang w:val="uk-UA" w:eastAsia="x-none"/>
              </w:rPr>
            </w:pPr>
            <w:r w:rsidRPr="00A520BF">
              <w:rPr>
                <w:rFonts w:ascii="Arial" w:eastAsia="Times New Roman" w:hAnsi="Arial" w:cs="Arial"/>
                <w:sz w:val="20"/>
                <w:szCs w:val="20"/>
                <w:lang w:val="uk-UA" w:eastAsia="x-none"/>
              </w:rPr>
              <w:t>3.Поставка обладнання, будівництво станцій зливу, пусконалагоджувальні роботи.</w:t>
            </w:r>
          </w:p>
          <w:p w14:paraId="5CC0AE5F" w14:textId="77777777" w:rsidR="00A520BF" w:rsidRPr="00A520BF" w:rsidRDefault="00A520BF" w:rsidP="00A520BF">
            <w:pPr>
              <w:tabs>
                <w:tab w:val="left" w:pos="239"/>
              </w:tabs>
              <w:suppressAutoHyphens/>
              <w:spacing w:after="0" w:line="240" w:lineRule="auto"/>
              <w:jc w:val="both"/>
              <w:rPr>
                <w:rFonts w:ascii="Arial" w:eastAsia="Calibri" w:hAnsi="Arial" w:cs="Arial"/>
                <w:sz w:val="20"/>
                <w:szCs w:val="20"/>
                <w:lang w:val="uk-UA"/>
              </w:rPr>
            </w:pPr>
            <w:r w:rsidRPr="00A520BF">
              <w:rPr>
                <w:rFonts w:ascii="Arial" w:eastAsia="Calibri" w:hAnsi="Arial" w:cs="Arial"/>
                <w:sz w:val="20"/>
                <w:szCs w:val="20"/>
                <w:lang w:val="uk-UA"/>
              </w:rPr>
              <w:t>4. Координаційна та роз´яснювальна робота з власниками асенізаційної техніки щодо нового порядку приймання рідких відходів.</w:t>
            </w:r>
          </w:p>
          <w:p w14:paraId="66EE5617" w14:textId="77777777" w:rsidR="00A520BF" w:rsidRPr="00A520BF" w:rsidRDefault="00A520BF" w:rsidP="00A520BF">
            <w:pPr>
              <w:tabs>
                <w:tab w:val="left" w:pos="239"/>
              </w:tabs>
              <w:suppressAutoHyphens/>
              <w:spacing w:after="0" w:line="240" w:lineRule="auto"/>
              <w:jc w:val="both"/>
              <w:rPr>
                <w:rFonts w:ascii="Arial" w:eastAsia="Times New Roman" w:hAnsi="Arial" w:cs="Arial"/>
                <w:color w:val="8496B0"/>
                <w:sz w:val="20"/>
                <w:szCs w:val="20"/>
                <w:lang w:val="uk-UA" w:eastAsia="it-IT"/>
              </w:rPr>
            </w:pPr>
            <w:r w:rsidRPr="00A520BF">
              <w:rPr>
                <w:rFonts w:ascii="Arial" w:eastAsia="Calibri" w:hAnsi="Arial" w:cs="Arial"/>
                <w:sz w:val="20"/>
                <w:szCs w:val="20"/>
                <w:lang w:val="uk-UA"/>
              </w:rPr>
              <w:t>5. Виконання проєкту комплексного благоустрою на території СП-1.</w:t>
            </w:r>
          </w:p>
        </w:tc>
      </w:tr>
      <w:tr w:rsidR="00A520BF" w:rsidRPr="00A520BF" w14:paraId="0F863826" w14:textId="77777777" w:rsidTr="00762F36">
        <w:trPr>
          <w:trHeight w:val="675"/>
          <w:jc w:val="center"/>
        </w:trPr>
        <w:tc>
          <w:tcPr>
            <w:tcW w:w="2773" w:type="dxa"/>
            <w:vAlign w:val="center"/>
            <w:hideMark/>
          </w:tcPr>
          <w:p w14:paraId="4E34B75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571" w:type="dxa"/>
            <w:gridSpan w:val="3"/>
            <w:vAlign w:val="center"/>
          </w:tcPr>
          <w:p w14:paraId="5769C3B7"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color w:val="000000"/>
                <w:sz w:val="20"/>
                <w:szCs w:val="20"/>
                <w:lang w:val="uk-UA" w:eastAsia="ru-RU"/>
              </w:rPr>
              <w:t>2027 рік</w:t>
            </w:r>
          </w:p>
        </w:tc>
      </w:tr>
      <w:tr w:rsidR="00A520BF" w:rsidRPr="00A520BF" w14:paraId="38CAE26D" w14:textId="77777777" w:rsidTr="00762F36">
        <w:trPr>
          <w:cantSplit/>
          <w:trHeight w:val="615"/>
          <w:jc w:val="center"/>
        </w:trPr>
        <w:tc>
          <w:tcPr>
            <w:tcW w:w="2773" w:type="dxa"/>
            <w:vMerge w:val="restart"/>
            <w:vAlign w:val="center"/>
            <w:hideMark/>
          </w:tcPr>
          <w:p w14:paraId="2B24B62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2696" w:type="dxa"/>
            <w:vAlign w:val="center"/>
          </w:tcPr>
          <w:p w14:paraId="3A6D311D"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2026</w:t>
            </w:r>
          </w:p>
        </w:tc>
        <w:tc>
          <w:tcPr>
            <w:tcW w:w="2001" w:type="dxa"/>
            <w:vAlign w:val="center"/>
          </w:tcPr>
          <w:p w14:paraId="0A0206CC"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2027</w:t>
            </w:r>
          </w:p>
        </w:tc>
        <w:tc>
          <w:tcPr>
            <w:tcW w:w="1874" w:type="dxa"/>
            <w:vAlign w:val="center"/>
          </w:tcPr>
          <w:p w14:paraId="0ACB6ABF"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Разом</w:t>
            </w:r>
          </w:p>
        </w:tc>
      </w:tr>
      <w:tr w:rsidR="00A520BF" w:rsidRPr="00A520BF" w14:paraId="60F89FAB" w14:textId="77777777" w:rsidTr="00762F36">
        <w:trPr>
          <w:trHeight w:val="502"/>
          <w:jc w:val="center"/>
        </w:trPr>
        <w:tc>
          <w:tcPr>
            <w:tcW w:w="2773" w:type="dxa"/>
            <w:vMerge/>
            <w:vAlign w:val="center"/>
            <w:hideMark/>
          </w:tcPr>
          <w:p w14:paraId="5A5D3C8C"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2696" w:type="dxa"/>
            <w:vAlign w:val="center"/>
          </w:tcPr>
          <w:p w14:paraId="45E8B59A"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w:t>
            </w:r>
          </w:p>
        </w:tc>
        <w:tc>
          <w:tcPr>
            <w:tcW w:w="2001" w:type="dxa"/>
            <w:vAlign w:val="center"/>
          </w:tcPr>
          <w:p w14:paraId="0B8BC09F"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15 000,0</w:t>
            </w:r>
          </w:p>
        </w:tc>
        <w:tc>
          <w:tcPr>
            <w:tcW w:w="1874" w:type="dxa"/>
            <w:vAlign w:val="center"/>
          </w:tcPr>
          <w:p w14:paraId="0B6947EA" w14:textId="77777777" w:rsidR="00A520BF" w:rsidRPr="00A520BF" w:rsidRDefault="00A520BF" w:rsidP="00A520BF">
            <w:pPr>
              <w:spacing w:after="0" w:line="240" w:lineRule="auto"/>
              <w:jc w:val="center"/>
              <w:rPr>
                <w:rFonts w:ascii="Arial" w:eastAsia="Times New Roman" w:hAnsi="Arial" w:cs="Arial"/>
                <w:b/>
                <w:bCs/>
                <w:sz w:val="20"/>
                <w:szCs w:val="20"/>
                <w:lang w:eastAsia="it-IT"/>
              </w:rPr>
            </w:pPr>
            <w:r w:rsidRPr="00A520BF">
              <w:rPr>
                <w:rFonts w:ascii="Arial" w:eastAsia="Times New Roman" w:hAnsi="Arial" w:cs="Arial"/>
                <w:b/>
                <w:bCs/>
                <w:sz w:val="20"/>
                <w:szCs w:val="20"/>
                <w:lang w:val="uk-UA" w:eastAsia="it-IT"/>
              </w:rPr>
              <w:t>15 000,0</w:t>
            </w:r>
          </w:p>
        </w:tc>
      </w:tr>
      <w:tr w:rsidR="00A520BF" w:rsidRPr="00A520BF" w14:paraId="46B894D2" w14:textId="77777777" w:rsidTr="00762F36">
        <w:trPr>
          <w:trHeight w:val="480"/>
          <w:jc w:val="center"/>
        </w:trPr>
        <w:tc>
          <w:tcPr>
            <w:tcW w:w="2773" w:type="dxa"/>
            <w:hideMark/>
          </w:tcPr>
          <w:p w14:paraId="3D123DC9"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571" w:type="dxa"/>
            <w:gridSpan w:val="3"/>
            <w:vAlign w:val="center"/>
          </w:tcPr>
          <w:p w14:paraId="7FD9199D" w14:textId="77777777" w:rsidR="00A520BF" w:rsidRPr="00A520BF" w:rsidRDefault="00A520BF" w:rsidP="00A520BF">
            <w:pPr>
              <w:spacing w:after="0" w:line="240" w:lineRule="auto"/>
              <w:jc w:val="both"/>
              <w:rPr>
                <w:rFonts w:ascii="Arial" w:eastAsia="Times New Roman" w:hAnsi="Arial" w:cs="Arial"/>
                <w:i/>
                <w:sz w:val="20"/>
                <w:szCs w:val="20"/>
                <w:lang w:val="uk-UA" w:eastAsia="it-IT"/>
              </w:rPr>
            </w:pPr>
            <w:r w:rsidRPr="00A520BF">
              <w:rPr>
                <w:rFonts w:ascii="Arial" w:eastAsia="Times New Roman" w:hAnsi="Arial" w:cs="Arial"/>
                <w:sz w:val="20"/>
                <w:szCs w:val="20"/>
                <w:lang w:val="uk-UA" w:eastAsia="it-IT"/>
              </w:rPr>
              <w:t>Міський бюджет, КП «Кременчукводоканал», партнери проекту.</w:t>
            </w:r>
          </w:p>
        </w:tc>
      </w:tr>
      <w:tr w:rsidR="00A520BF" w:rsidRPr="00A520BF" w14:paraId="4D9BECB8" w14:textId="77777777" w:rsidTr="00762F36">
        <w:trPr>
          <w:trHeight w:val="110"/>
          <w:jc w:val="center"/>
        </w:trPr>
        <w:tc>
          <w:tcPr>
            <w:tcW w:w="2773" w:type="dxa"/>
            <w:tcBorders>
              <w:top w:val="single" w:sz="4" w:space="0" w:color="auto"/>
              <w:left w:val="single" w:sz="4" w:space="0" w:color="auto"/>
              <w:bottom w:val="single" w:sz="4" w:space="0" w:color="auto"/>
              <w:right w:val="single" w:sz="4" w:space="0" w:color="auto"/>
            </w:tcBorders>
            <w:hideMark/>
          </w:tcPr>
          <w:p w14:paraId="32320EA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учасники реалізації проєкту</w:t>
            </w:r>
          </w:p>
        </w:tc>
        <w:tc>
          <w:tcPr>
            <w:tcW w:w="6571" w:type="dxa"/>
            <w:gridSpan w:val="3"/>
            <w:tcBorders>
              <w:top w:val="single" w:sz="4" w:space="0" w:color="auto"/>
              <w:left w:val="single" w:sz="4" w:space="0" w:color="auto"/>
              <w:bottom w:val="single" w:sz="4" w:space="0" w:color="auto"/>
              <w:right w:val="single" w:sz="4" w:space="0" w:color="auto"/>
            </w:tcBorders>
            <w:vAlign w:val="center"/>
          </w:tcPr>
          <w:p w14:paraId="45684E98"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КП «Кременчукводоканал»</w:t>
            </w:r>
          </w:p>
        </w:tc>
      </w:tr>
    </w:tbl>
    <w:p w14:paraId="71D51DF7" w14:textId="77777777" w:rsidR="00A520BF" w:rsidRPr="00A520BF" w:rsidRDefault="00A520BF" w:rsidP="00A520BF">
      <w:pPr>
        <w:spacing w:after="0" w:line="240" w:lineRule="auto"/>
        <w:rPr>
          <w:rFonts w:ascii="Arial" w:eastAsia="Times New Roman" w:hAnsi="Arial" w:cs="Arial"/>
          <w:sz w:val="20"/>
          <w:szCs w:val="20"/>
          <w:lang w:val="uk-UA"/>
        </w:rPr>
      </w:pPr>
    </w:p>
    <w:p w14:paraId="17EB85BE" w14:textId="77777777" w:rsidR="00A520BF" w:rsidRPr="00A520BF" w:rsidRDefault="00A520BF" w:rsidP="00A520BF">
      <w:pPr>
        <w:spacing w:after="0" w:line="240" w:lineRule="auto"/>
        <w:ind w:right="552"/>
        <w:jc w:val="center"/>
        <w:rPr>
          <w:rFonts w:ascii="Arial" w:eastAsia="Times New Roman" w:hAnsi="Arial" w:cs="Arial"/>
          <w:b/>
          <w:sz w:val="20"/>
          <w:szCs w:val="20"/>
          <w:lang w:val="uk-UA"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72"/>
        <w:gridCol w:w="2969"/>
        <w:gridCol w:w="1986"/>
        <w:gridCol w:w="1617"/>
      </w:tblGrid>
      <w:tr w:rsidR="00A520BF" w:rsidRPr="00A520BF" w14:paraId="62870AB1" w14:textId="77777777" w:rsidTr="00D52B21">
        <w:trPr>
          <w:trHeight w:val="31"/>
          <w:jc w:val="center"/>
        </w:trPr>
        <w:tc>
          <w:tcPr>
            <w:tcW w:w="2830" w:type="dxa"/>
          </w:tcPr>
          <w:p w14:paraId="41768AFD"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798" w:type="dxa"/>
            <w:gridSpan w:val="3"/>
          </w:tcPr>
          <w:p w14:paraId="7BBED1E4" w14:textId="77777777" w:rsidR="00A520BF" w:rsidRPr="00A520BF" w:rsidRDefault="00A520BF" w:rsidP="00A520BF">
            <w:pPr>
              <w:spacing w:after="0" w:line="240" w:lineRule="auto"/>
              <w:jc w:val="both"/>
              <w:rPr>
                <w:rFonts w:ascii="Arial" w:eastAsia="Times New Roman" w:hAnsi="Arial" w:cs="Arial"/>
                <w:bCs/>
                <w:sz w:val="20"/>
                <w:szCs w:val="20"/>
                <w:lang w:val="uk-UA"/>
              </w:rPr>
            </w:pPr>
            <w:r w:rsidRPr="00A520BF">
              <w:rPr>
                <w:rFonts w:ascii="Arial" w:eastAsia="Times New Roman" w:hAnsi="Arial" w:cs="Arial"/>
                <w:sz w:val="20"/>
                <w:szCs w:val="20"/>
                <w:lang w:val="uk-UA" w:eastAsia="ru-RU"/>
              </w:rPr>
              <w:t>3. Енергоефективна, екобезпечна та інфраструктурно розвинута громада</w:t>
            </w:r>
          </w:p>
        </w:tc>
      </w:tr>
      <w:tr w:rsidR="00A520BF" w:rsidRPr="00A520BF" w14:paraId="1F65998F" w14:textId="77777777" w:rsidTr="00D52B21">
        <w:trPr>
          <w:trHeight w:val="31"/>
          <w:jc w:val="center"/>
        </w:trPr>
        <w:tc>
          <w:tcPr>
            <w:tcW w:w="2830" w:type="dxa"/>
            <w:vAlign w:val="center"/>
          </w:tcPr>
          <w:p w14:paraId="71B213AC"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Оперативна ціль</w:t>
            </w:r>
          </w:p>
        </w:tc>
        <w:tc>
          <w:tcPr>
            <w:tcW w:w="6798" w:type="dxa"/>
            <w:gridSpan w:val="3"/>
          </w:tcPr>
          <w:p w14:paraId="57A9927D"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sz w:val="20"/>
                <w:szCs w:val="20"/>
                <w:lang w:val="uk-UA"/>
              </w:rPr>
            </w:pPr>
            <w:r w:rsidRPr="00A520BF">
              <w:rPr>
                <w:rFonts w:ascii="Arial" w:eastAsia="Times New Roman" w:hAnsi="Arial" w:cs="Arial"/>
                <w:sz w:val="20"/>
                <w:szCs w:val="20"/>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1EAB8871" w14:textId="77777777" w:rsidTr="00D52B21">
        <w:trPr>
          <w:trHeight w:val="31"/>
          <w:jc w:val="center"/>
        </w:trPr>
        <w:tc>
          <w:tcPr>
            <w:tcW w:w="2830" w:type="dxa"/>
          </w:tcPr>
          <w:p w14:paraId="17C0B5C1"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798" w:type="dxa"/>
            <w:gridSpan w:val="3"/>
          </w:tcPr>
          <w:p w14:paraId="5709666F" w14:textId="77777777" w:rsidR="00A520BF" w:rsidRPr="00A520BF" w:rsidRDefault="00A520BF" w:rsidP="00A520BF">
            <w:pPr>
              <w:autoSpaceDE w:val="0"/>
              <w:autoSpaceDN w:val="0"/>
              <w:adjustRightInd w:val="0"/>
              <w:spacing w:after="0" w:line="240" w:lineRule="auto"/>
              <w:jc w:val="both"/>
              <w:rPr>
                <w:rFonts w:ascii="Arial" w:eastAsia="Times New Roman" w:hAnsi="Arial" w:cs="Arial"/>
                <w:sz w:val="20"/>
                <w:szCs w:val="20"/>
                <w:lang w:val="uk-UA" w:eastAsia="ru-RU"/>
              </w:rPr>
            </w:pPr>
            <w:r w:rsidRPr="00A520BF">
              <w:rPr>
                <w:rFonts w:ascii="Arial" w:eastAsia="Calibri" w:hAnsi="Arial" w:cs="Arial"/>
                <w:kern w:val="2"/>
                <w:sz w:val="20"/>
                <w:szCs w:val="20"/>
                <w:lang w:val="uk-UA"/>
                <w14:ligatures w14:val="standardContextual"/>
              </w:rPr>
              <w:t>3.1.3. Формування екологічно стійкої інфраструктури громади</w:t>
            </w:r>
          </w:p>
        </w:tc>
      </w:tr>
      <w:tr w:rsidR="00A520BF" w:rsidRPr="00924004" w14:paraId="003A89C3" w14:textId="77777777" w:rsidTr="00D52B21">
        <w:trPr>
          <w:trHeight w:val="553"/>
          <w:jc w:val="center"/>
        </w:trPr>
        <w:tc>
          <w:tcPr>
            <w:tcW w:w="2830" w:type="dxa"/>
            <w:vAlign w:val="center"/>
            <w:hideMark/>
          </w:tcPr>
          <w:p w14:paraId="359E21E8"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798" w:type="dxa"/>
            <w:gridSpan w:val="3"/>
          </w:tcPr>
          <w:p w14:paraId="0E87865E" w14:textId="77777777" w:rsidR="00A520BF" w:rsidRPr="00A520BF" w:rsidRDefault="00A520BF" w:rsidP="00A520BF">
            <w:pPr>
              <w:keepLines/>
              <w:tabs>
                <w:tab w:val="left" w:pos="450"/>
              </w:tabs>
              <w:spacing w:after="0" w:line="240" w:lineRule="auto"/>
              <w:jc w:val="both"/>
              <w:rPr>
                <w:rFonts w:ascii="Arial" w:eastAsia="Times New Roman" w:hAnsi="Arial" w:cs="Arial"/>
                <w:b/>
                <w:bCs/>
                <w:noProof/>
                <w:sz w:val="20"/>
                <w:szCs w:val="20"/>
                <w:lang w:val="uk-UA" w:eastAsia="uk-UA"/>
              </w:rPr>
            </w:pPr>
            <w:r w:rsidRPr="00A520BF">
              <w:rPr>
                <w:rFonts w:ascii="Arial" w:eastAsia="Times New Roman" w:hAnsi="Arial" w:cs="Arial"/>
                <w:b/>
                <w:bCs/>
                <w:color w:val="000000"/>
                <w:sz w:val="20"/>
                <w:szCs w:val="20"/>
                <w:lang w:val="uk-UA" w:eastAsia="ru-RU"/>
              </w:rPr>
              <w:t>Розробка техніко-економічного обґрунтування реконструкції</w:t>
            </w:r>
            <w:r w:rsidRPr="00A520BF">
              <w:rPr>
                <w:rFonts w:ascii="Arial" w:eastAsia="Times New Roman" w:hAnsi="Arial" w:cs="Arial"/>
                <w:b/>
                <w:bCs/>
                <w:sz w:val="20"/>
                <w:szCs w:val="20"/>
                <w:lang w:val="uk-UA" w:eastAsia="it-IT"/>
              </w:rPr>
              <w:t xml:space="preserve"> та/або нового будівництва каналізаційних очисних споруд правобережної частини міста Кременчука (Крюківські КОС)</w:t>
            </w:r>
          </w:p>
        </w:tc>
      </w:tr>
      <w:tr w:rsidR="00A520BF" w:rsidRPr="00A520BF" w14:paraId="3BCA712E" w14:textId="77777777" w:rsidTr="00D52B21">
        <w:trPr>
          <w:trHeight w:val="330"/>
          <w:jc w:val="center"/>
        </w:trPr>
        <w:tc>
          <w:tcPr>
            <w:tcW w:w="2830" w:type="dxa"/>
            <w:vAlign w:val="center"/>
          </w:tcPr>
          <w:p w14:paraId="60C3A780"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rPr>
              <w:t>Відповідальний</w:t>
            </w:r>
          </w:p>
        </w:tc>
        <w:tc>
          <w:tcPr>
            <w:tcW w:w="6798" w:type="dxa"/>
            <w:gridSpan w:val="3"/>
            <w:vAlign w:val="center"/>
          </w:tcPr>
          <w:p w14:paraId="4CFDB30A" w14:textId="77777777" w:rsidR="00A520BF" w:rsidRPr="00A520BF" w:rsidRDefault="00A520BF" w:rsidP="00A520BF">
            <w:pPr>
              <w:autoSpaceDE w:val="0"/>
              <w:autoSpaceDN w:val="0"/>
              <w:adjustRightInd w:val="0"/>
              <w:spacing w:after="0" w:line="240" w:lineRule="auto"/>
              <w:jc w:val="both"/>
              <w:rPr>
                <w:rFonts w:ascii="Arial" w:eastAsia="Times New Roman" w:hAnsi="Arial" w:cs="Arial"/>
                <w:color w:val="000000"/>
                <w:sz w:val="20"/>
                <w:szCs w:val="20"/>
                <w:lang w:val="uk-UA" w:eastAsia="ru-RU"/>
              </w:rPr>
            </w:pPr>
            <w:r w:rsidRPr="00A520BF">
              <w:rPr>
                <w:rFonts w:ascii="Arial" w:eastAsia="Times New Roman" w:hAnsi="Arial" w:cs="Arial"/>
                <w:bCs/>
                <w:sz w:val="20"/>
                <w:szCs w:val="20"/>
                <w:lang w:val="uk-UA"/>
              </w:rPr>
              <w:t>КП «Кременчукводоканал»</w:t>
            </w:r>
          </w:p>
        </w:tc>
      </w:tr>
      <w:tr w:rsidR="00A520BF" w:rsidRPr="00924004" w14:paraId="3577102F" w14:textId="77777777" w:rsidTr="00D52B21">
        <w:trPr>
          <w:trHeight w:val="330"/>
          <w:jc w:val="center"/>
        </w:trPr>
        <w:tc>
          <w:tcPr>
            <w:tcW w:w="2830" w:type="dxa"/>
            <w:vAlign w:val="center"/>
            <w:hideMark/>
          </w:tcPr>
          <w:p w14:paraId="6064D6C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Цілі проєкту</w:t>
            </w:r>
          </w:p>
        </w:tc>
        <w:tc>
          <w:tcPr>
            <w:tcW w:w="6798" w:type="dxa"/>
            <w:gridSpan w:val="3"/>
          </w:tcPr>
          <w:p w14:paraId="1790DE80" w14:textId="77777777" w:rsidR="00A520BF" w:rsidRPr="00A520BF" w:rsidRDefault="00A520BF" w:rsidP="00A520BF">
            <w:pPr>
              <w:autoSpaceDE w:val="0"/>
              <w:autoSpaceDN w:val="0"/>
              <w:adjustRightInd w:val="0"/>
              <w:spacing w:after="0" w:line="240" w:lineRule="auto"/>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Забезпечення надійного очищення та скиду очищених стічних вод правобережної частини міста Кременчука у    р. Дніпро та запобігання виникненню техногенної та екологічної катастрофи в місті та приміських районах.</w:t>
            </w:r>
          </w:p>
          <w:p w14:paraId="2BB4832F"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Вдосконалення системи біологічної очистки стічних вод. Робота правобережних КОС буде більш стабільною і матиме повну механічну та біологічну очистку. Збільшиться надійність роботи каналізаційних очисних споруд, очищені стоки будуть відповідати сучасним стандартам.</w:t>
            </w:r>
          </w:p>
          <w:p w14:paraId="47195BC5"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Поступове досягнення норм і вимог наступних документів:</w:t>
            </w:r>
          </w:p>
          <w:p w14:paraId="32E26929"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План управління річковим басейном Дніпра на 2025-2030 роки затвердженого Кабінетом міністрів України від 01.11.2024 року №1077;</w:t>
            </w:r>
          </w:p>
          <w:p w14:paraId="32E92682"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it-IT"/>
              </w:rPr>
              <w:t>- Державної цільової економічної програми енергетичної модернізації підприємств водопостачання та водовідведення, що перебувають у державній або комунальній власності, на період до 2030 року, затвердженої Кабінетом міністрів України від 15.11.2024 року №1133-р.</w:t>
            </w:r>
          </w:p>
        </w:tc>
      </w:tr>
      <w:tr w:rsidR="00A520BF" w:rsidRPr="00A520BF" w14:paraId="68CA3FD5" w14:textId="77777777" w:rsidTr="00D52B21">
        <w:trPr>
          <w:trHeight w:val="42"/>
          <w:jc w:val="center"/>
        </w:trPr>
        <w:tc>
          <w:tcPr>
            <w:tcW w:w="2830" w:type="dxa"/>
            <w:hideMark/>
          </w:tcPr>
          <w:p w14:paraId="33B4B570"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798" w:type="dxa"/>
            <w:gridSpan w:val="3"/>
          </w:tcPr>
          <w:p w14:paraId="36A165C6" w14:textId="77777777" w:rsidR="00A520BF" w:rsidRPr="00A520BF" w:rsidRDefault="00A520BF" w:rsidP="00A520BF">
            <w:pPr>
              <w:spacing w:after="0" w:line="240" w:lineRule="auto"/>
              <w:rPr>
                <w:rFonts w:ascii="Arial" w:eastAsia="Times New Roman" w:hAnsi="Arial" w:cs="Arial"/>
                <w:color w:val="8496B0"/>
                <w:sz w:val="20"/>
                <w:szCs w:val="20"/>
                <w:lang w:val="uk-UA" w:eastAsia="it-IT"/>
              </w:rPr>
            </w:pPr>
            <w:r w:rsidRPr="00A520BF">
              <w:rPr>
                <w:rFonts w:ascii="Arial" w:eastAsia="Times New Roman" w:hAnsi="Arial" w:cs="Arial"/>
                <w:color w:val="000000"/>
                <w:sz w:val="20"/>
                <w:szCs w:val="20"/>
                <w:lang w:val="uk-UA" w:eastAsia="ru-RU"/>
              </w:rPr>
              <w:t xml:space="preserve">30 063 </w:t>
            </w:r>
            <w:r w:rsidRPr="00A520BF">
              <w:rPr>
                <w:rFonts w:ascii="Arial" w:eastAsia="Times New Roman" w:hAnsi="Arial" w:cs="Arial"/>
                <w:sz w:val="20"/>
                <w:szCs w:val="20"/>
                <w:lang w:val="uk-UA" w:eastAsia="it-IT"/>
              </w:rPr>
              <w:t>осіб</w:t>
            </w:r>
          </w:p>
        </w:tc>
      </w:tr>
      <w:tr w:rsidR="00A520BF" w:rsidRPr="00924004" w14:paraId="4C5B1DFB" w14:textId="77777777" w:rsidTr="00D52B21">
        <w:trPr>
          <w:trHeight w:val="110"/>
          <w:jc w:val="center"/>
        </w:trPr>
        <w:tc>
          <w:tcPr>
            <w:tcW w:w="2830" w:type="dxa"/>
            <w:hideMark/>
          </w:tcPr>
          <w:p w14:paraId="31FFC597"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798" w:type="dxa"/>
            <w:gridSpan w:val="3"/>
          </w:tcPr>
          <w:p w14:paraId="3C4C0B52"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ru-RU"/>
              </w:rPr>
            </w:pPr>
            <w:r w:rsidRPr="00A520BF">
              <w:rPr>
                <w:rFonts w:ascii="Arial" w:eastAsia="Times New Roman" w:hAnsi="Arial" w:cs="Arial"/>
                <w:sz w:val="20"/>
                <w:szCs w:val="20"/>
                <w:lang w:val="uk-UA" w:eastAsia="ru-RU"/>
              </w:rPr>
              <w:t>У процесі розроблення техніко-економічного обґрунтування буде проведено аналіз варіантів реконструкції або нового будівництва каналізаційних очисних споруд із визначенням оптимальної технології очищення стічних вод</w:t>
            </w:r>
          </w:p>
        </w:tc>
      </w:tr>
      <w:tr w:rsidR="00A520BF" w:rsidRPr="00A520BF" w14:paraId="5CD30BDB" w14:textId="77777777" w:rsidTr="00D52B21">
        <w:trPr>
          <w:trHeight w:val="297"/>
          <w:jc w:val="center"/>
        </w:trPr>
        <w:tc>
          <w:tcPr>
            <w:tcW w:w="2830" w:type="dxa"/>
            <w:hideMark/>
          </w:tcPr>
          <w:p w14:paraId="5E9A142D"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5804F510" w14:textId="77777777" w:rsidR="00A520BF" w:rsidRPr="00A520BF" w:rsidRDefault="00A520BF" w:rsidP="00A520BF">
            <w:pPr>
              <w:widowControl w:val="0"/>
              <w:snapToGrid w:val="0"/>
              <w:spacing w:after="0" w:line="240" w:lineRule="auto"/>
              <w:jc w:val="both"/>
              <w:rPr>
                <w:rFonts w:ascii="Arial" w:eastAsia="Times New Roman" w:hAnsi="Arial" w:cs="Arial"/>
                <w:bCs/>
                <w:sz w:val="20"/>
                <w:szCs w:val="20"/>
                <w:lang w:val="uk-UA" w:eastAsia="ru-RU"/>
              </w:rPr>
            </w:pPr>
          </w:p>
        </w:tc>
        <w:tc>
          <w:tcPr>
            <w:tcW w:w="6798" w:type="dxa"/>
            <w:gridSpan w:val="3"/>
          </w:tcPr>
          <w:p w14:paraId="513A442C"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color w:val="000000"/>
                <w:sz w:val="20"/>
                <w:szCs w:val="20"/>
                <w:lang w:val="uk-UA" w:eastAsia="ru-RU"/>
              </w:rPr>
              <w:t>1.</w:t>
            </w:r>
            <w:r w:rsidRPr="00A520BF">
              <w:rPr>
                <w:rFonts w:ascii="Arial" w:eastAsia="Times New Roman" w:hAnsi="Arial" w:cs="Arial"/>
                <w:sz w:val="20"/>
                <w:szCs w:val="20"/>
                <w:lang w:val="uk-UA" w:eastAsia="ru-RU"/>
              </w:rPr>
              <w:t xml:space="preserve"> Робота правобережних КОС буде більш стабільною і матиме повну механічну та біологічну очистку.</w:t>
            </w:r>
          </w:p>
          <w:p w14:paraId="43563243"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2. Впровадження проекту дасть можливість вийти на новий рівень очистки стічних вод, який відповідає сучасним стандартам та новим гранично - допустимим  концентраціям (ГДК)</w:t>
            </w:r>
          </w:p>
        </w:tc>
      </w:tr>
      <w:tr w:rsidR="00A520BF" w:rsidRPr="00A520BF" w14:paraId="329D4FD1" w14:textId="77777777" w:rsidTr="00D52B21">
        <w:trPr>
          <w:trHeight w:val="214"/>
          <w:jc w:val="center"/>
        </w:trPr>
        <w:tc>
          <w:tcPr>
            <w:tcW w:w="2830" w:type="dxa"/>
            <w:hideMark/>
          </w:tcPr>
          <w:p w14:paraId="277AB065"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798" w:type="dxa"/>
            <w:gridSpan w:val="3"/>
          </w:tcPr>
          <w:p w14:paraId="28CDD262"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1.Проведення процедури відкритих торгів та укладання договору.</w:t>
            </w:r>
          </w:p>
          <w:p w14:paraId="7B0CBC36"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2. Розробка  техніко-економічного обґрунтування</w:t>
            </w:r>
          </w:p>
        </w:tc>
      </w:tr>
      <w:tr w:rsidR="00A520BF" w:rsidRPr="00A520BF" w14:paraId="76BA988F" w14:textId="77777777" w:rsidTr="00D52B21">
        <w:trPr>
          <w:trHeight w:val="578"/>
          <w:jc w:val="center"/>
        </w:trPr>
        <w:tc>
          <w:tcPr>
            <w:tcW w:w="2830" w:type="dxa"/>
            <w:vAlign w:val="center"/>
            <w:hideMark/>
          </w:tcPr>
          <w:p w14:paraId="580BC37D"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798" w:type="dxa"/>
            <w:gridSpan w:val="3"/>
            <w:vAlign w:val="center"/>
          </w:tcPr>
          <w:p w14:paraId="565785F3"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color w:val="000000"/>
                <w:sz w:val="20"/>
                <w:szCs w:val="20"/>
                <w:lang w:val="uk-UA" w:eastAsia="ru-RU"/>
              </w:rPr>
              <w:t xml:space="preserve">2026-2027 роки </w:t>
            </w:r>
          </w:p>
        </w:tc>
      </w:tr>
      <w:tr w:rsidR="00A520BF" w:rsidRPr="00A520BF" w14:paraId="36A7593D" w14:textId="77777777" w:rsidTr="00D52B21">
        <w:trPr>
          <w:cantSplit/>
          <w:trHeight w:val="460"/>
          <w:jc w:val="center"/>
        </w:trPr>
        <w:tc>
          <w:tcPr>
            <w:tcW w:w="2830" w:type="dxa"/>
            <w:vMerge w:val="restart"/>
            <w:vAlign w:val="center"/>
            <w:hideMark/>
          </w:tcPr>
          <w:p w14:paraId="6F7BAB9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3090" w:type="dxa"/>
            <w:vAlign w:val="center"/>
          </w:tcPr>
          <w:p w14:paraId="7673CE65"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2026</w:t>
            </w:r>
          </w:p>
        </w:tc>
        <w:tc>
          <w:tcPr>
            <w:tcW w:w="2052" w:type="dxa"/>
            <w:vAlign w:val="center"/>
          </w:tcPr>
          <w:p w14:paraId="53C1FE96"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2027</w:t>
            </w:r>
          </w:p>
        </w:tc>
        <w:tc>
          <w:tcPr>
            <w:tcW w:w="1656" w:type="dxa"/>
            <w:vAlign w:val="center"/>
          </w:tcPr>
          <w:p w14:paraId="5450B11C"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Разом</w:t>
            </w:r>
          </w:p>
        </w:tc>
      </w:tr>
      <w:tr w:rsidR="00A520BF" w:rsidRPr="00A520BF" w14:paraId="77E45980" w14:textId="77777777" w:rsidTr="00D52B21">
        <w:trPr>
          <w:trHeight w:val="502"/>
          <w:jc w:val="center"/>
        </w:trPr>
        <w:tc>
          <w:tcPr>
            <w:tcW w:w="2830" w:type="dxa"/>
            <w:vMerge/>
            <w:vAlign w:val="center"/>
            <w:hideMark/>
          </w:tcPr>
          <w:p w14:paraId="4D173960"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3090" w:type="dxa"/>
            <w:vAlign w:val="center"/>
          </w:tcPr>
          <w:p w14:paraId="0F00E4E8"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5 000,0</w:t>
            </w:r>
          </w:p>
        </w:tc>
        <w:tc>
          <w:tcPr>
            <w:tcW w:w="2052" w:type="dxa"/>
            <w:vAlign w:val="center"/>
          </w:tcPr>
          <w:p w14:paraId="305A4145"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5 000,0</w:t>
            </w:r>
          </w:p>
        </w:tc>
        <w:tc>
          <w:tcPr>
            <w:tcW w:w="1656" w:type="dxa"/>
            <w:vAlign w:val="center"/>
          </w:tcPr>
          <w:p w14:paraId="1186B542" w14:textId="77777777" w:rsidR="00A520BF" w:rsidRPr="00A520BF" w:rsidRDefault="00A520BF" w:rsidP="00A520BF">
            <w:pPr>
              <w:spacing w:after="0" w:line="240" w:lineRule="auto"/>
              <w:jc w:val="center"/>
              <w:rPr>
                <w:rFonts w:ascii="Arial" w:eastAsia="Times New Roman" w:hAnsi="Arial" w:cs="Arial"/>
                <w:b/>
                <w:bCs/>
                <w:sz w:val="20"/>
                <w:szCs w:val="20"/>
                <w:lang w:eastAsia="it-IT"/>
              </w:rPr>
            </w:pPr>
            <w:r w:rsidRPr="00A520BF">
              <w:rPr>
                <w:rFonts w:ascii="Arial" w:eastAsia="Times New Roman" w:hAnsi="Arial" w:cs="Arial"/>
                <w:b/>
                <w:bCs/>
                <w:sz w:val="20"/>
                <w:szCs w:val="20"/>
                <w:lang w:eastAsia="it-IT"/>
              </w:rPr>
              <w:t>10 000,0</w:t>
            </w:r>
          </w:p>
        </w:tc>
      </w:tr>
      <w:tr w:rsidR="00A520BF" w:rsidRPr="00A520BF" w14:paraId="1885F8B5" w14:textId="77777777" w:rsidTr="00D52B21">
        <w:trPr>
          <w:trHeight w:val="482"/>
          <w:jc w:val="center"/>
        </w:trPr>
        <w:tc>
          <w:tcPr>
            <w:tcW w:w="2830" w:type="dxa"/>
            <w:hideMark/>
          </w:tcPr>
          <w:p w14:paraId="0E4A6A01"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798" w:type="dxa"/>
            <w:gridSpan w:val="3"/>
            <w:vAlign w:val="center"/>
          </w:tcPr>
          <w:p w14:paraId="57D16E6C" w14:textId="77777777" w:rsidR="00A520BF" w:rsidRPr="00A520BF" w:rsidRDefault="00A520BF" w:rsidP="00A520BF">
            <w:pPr>
              <w:spacing w:after="0" w:line="240" w:lineRule="auto"/>
              <w:jc w:val="both"/>
              <w:rPr>
                <w:rFonts w:ascii="Arial" w:eastAsia="Times New Roman" w:hAnsi="Arial" w:cs="Arial"/>
                <w:i/>
                <w:sz w:val="20"/>
                <w:szCs w:val="20"/>
                <w:lang w:val="uk-UA" w:eastAsia="it-IT"/>
              </w:rPr>
            </w:pPr>
            <w:r w:rsidRPr="00A520BF">
              <w:rPr>
                <w:rFonts w:ascii="Arial" w:eastAsia="Times New Roman" w:hAnsi="Arial" w:cs="Arial"/>
                <w:color w:val="000000"/>
                <w:sz w:val="20"/>
                <w:szCs w:val="20"/>
                <w:lang w:val="uk-UA" w:eastAsia="ru-RU"/>
              </w:rPr>
              <w:t>Місцевий, державний бюджети, ФОНПС</w:t>
            </w:r>
            <w:r w:rsidRPr="00A520BF">
              <w:rPr>
                <w:rFonts w:ascii="Arial" w:eastAsia="Times New Roman" w:hAnsi="Arial" w:cs="Arial"/>
                <w:sz w:val="20"/>
                <w:szCs w:val="20"/>
                <w:lang w:val="uk-UA" w:eastAsia="it-IT"/>
              </w:rPr>
              <w:t>, партнери проекту</w:t>
            </w:r>
          </w:p>
        </w:tc>
      </w:tr>
      <w:tr w:rsidR="00A520BF" w:rsidRPr="00A520BF" w14:paraId="08646DBD" w14:textId="77777777" w:rsidTr="00D52B21">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66A2F891"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учасники реалізації проєкту</w:t>
            </w:r>
          </w:p>
        </w:tc>
        <w:tc>
          <w:tcPr>
            <w:tcW w:w="6798" w:type="dxa"/>
            <w:gridSpan w:val="3"/>
            <w:tcBorders>
              <w:top w:val="single" w:sz="4" w:space="0" w:color="auto"/>
              <w:left w:val="single" w:sz="4" w:space="0" w:color="auto"/>
              <w:bottom w:val="single" w:sz="4" w:space="0" w:color="auto"/>
              <w:right w:val="single" w:sz="4" w:space="0" w:color="auto"/>
            </w:tcBorders>
            <w:vAlign w:val="center"/>
          </w:tcPr>
          <w:p w14:paraId="1526B117"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eastAsia="ru-RU"/>
              </w:rPr>
              <w:t>КП «Кременчукводоканал»</w:t>
            </w:r>
          </w:p>
        </w:tc>
      </w:tr>
    </w:tbl>
    <w:p w14:paraId="0FD2AFD9" w14:textId="77777777" w:rsidR="00A520BF" w:rsidRPr="00A520BF" w:rsidRDefault="00A520BF" w:rsidP="00A520BF">
      <w:pPr>
        <w:spacing w:after="0" w:line="240" w:lineRule="auto"/>
        <w:rPr>
          <w:rFonts w:ascii="Arial" w:eastAsia="Times New Roman" w:hAnsi="Arial" w:cs="Arial"/>
          <w:sz w:val="20"/>
          <w:szCs w:val="20"/>
          <w:lang w:val="uk-UA"/>
        </w:rPr>
      </w:pPr>
    </w:p>
    <w:p w14:paraId="20B0D68D" w14:textId="77777777" w:rsidR="00A520BF" w:rsidRPr="00A520BF" w:rsidRDefault="00A520BF" w:rsidP="00A520BF">
      <w:pPr>
        <w:spacing w:after="0" w:line="240" w:lineRule="auto"/>
        <w:rPr>
          <w:rFonts w:ascii="Arial" w:eastAsia="Times New Roman" w:hAnsi="Arial" w:cs="Arial"/>
          <w:sz w:val="20"/>
          <w:szCs w:val="20"/>
          <w:lang w:val="uk-UA"/>
        </w:rPr>
      </w:pPr>
    </w:p>
    <w:tbl>
      <w:tblPr>
        <w:tblW w:w="9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830"/>
        <w:gridCol w:w="2410"/>
        <w:gridCol w:w="2268"/>
        <w:gridCol w:w="2058"/>
        <w:gridCol w:w="39"/>
      </w:tblGrid>
      <w:tr w:rsidR="00A520BF" w:rsidRPr="00A520BF" w14:paraId="4D4AEA8F" w14:textId="77777777" w:rsidTr="00D52B21">
        <w:trPr>
          <w:trHeight w:val="31"/>
          <w:jc w:val="center"/>
        </w:trPr>
        <w:tc>
          <w:tcPr>
            <w:tcW w:w="2830" w:type="dxa"/>
          </w:tcPr>
          <w:p w14:paraId="3B2393F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775" w:type="dxa"/>
            <w:gridSpan w:val="4"/>
          </w:tcPr>
          <w:p w14:paraId="5EF08C80" w14:textId="77777777" w:rsidR="00A520BF" w:rsidRPr="00A520BF" w:rsidRDefault="00A520BF" w:rsidP="00A520BF">
            <w:pPr>
              <w:spacing w:after="0" w:line="240" w:lineRule="auto"/>
              <w:jc w:val="both"/>
              <w:rPr>
                <w:rFonts w:ascii="Arial" w:eastAsia="Times New Roman" w:hAnsi="Arial" w:cs="Arial"/>
                <w:bCs/>
                <w:sz w:val="20"/>
                <w:szCs w:val="20"/>
                <w:lang w:val="uk-UA"/>
              </w:rPr>
            </w:pPr>
            <w:r w:rsidRPr="00A520BF">
              <w:rPr>
                <w:rFonts w:ascii="Arial" w:eastAsia="Times New Roman" w:hAnsi="Arial" w:cs="Arial"/>
                <w:sz w:val="20"/>
                <w:szCs w:val="20"/>
                <w:lang w:val="uk-UA" w:eastAsia="ru-RU"/>
              </w:rPr>
              <w:t>3. Енергоефективна, екобезпечна та інфраструктурно розвинута громада</w:t>
            </w:r>
          </w:p>
        </w:tc>
      </w:tr>
      <w:tr w:rsidR="00A520BF" w:rsidRPr="00A520BF" w14:paraId="347AAA21" w14:textId="77777777" w:rsidTr="00D52B21">
        <w:trPr>
          <w:trHeight w:val="31"/>
          <w:jc w:val="center"/>
        </w:trPr>
        <w:tc>
          <w:tcPr>
            <w:tcW w:w="2830" w:type="dxa"/>
            <w:vAlign w:val="center"/>
          </w:tcPr>
          <w:p w14:paraId="4E15448B"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Оперативна ціль </w:t>
            </w:r>
          </w:p>
        </w:tc>
        <w:tc>
          <w:tcPr>
            <w:tcW w:w="6775" w:type="dxa"/>
            <w:gridSpan w:val="4"/>
          </w:tcPr>
          <w:p w14:paraId="20F3651C"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sz w:val="20"/>
                <w:szCs w:val="20"/>
                <w:lang w:val="uk-UA"/>
              </w:rPr>
            </w:pPr>
            <w:r w:rsidRPr="00A520BF">
              <w:rPr>
                <w:rFonts w:ascii="Arial" w:eastAsia="Times New Roman" w:hAnsi="Arial" w:cs="Arial"/>
                <w:sz w:val="20"/>
                <w:szCs w:val="20"/>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6E97518F" w14:textId="77777777" w:rsidTr="00D52B21">
        <w:trPr>
          <w:trHeight w:val="425"/>
          <w:jc w:val="center"/>
        </w:trPr>
        <w:tc>
          <w:tcPr>
            <w:tcW w:w="2830" w:type="dxa"/>
          </w:tcPr>
          <w:p w14:paraId="60DD8E5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775" w:type="dxa"/>
            <w:gridSpan w:val="4"/>
          </w:tcPr>
          <w:p w14:paraId="2EAAEEC9" w14:textId="77777777" w:rsidR="00A520BF" w:rsidRPr="00A520BF" w:rsidRDefault="00A520BF" w:rsidP="00A520BF">
            <w:pPr>
              <w:autoSpaceDE w:val="0"/>
              <w:autoSpaceDN w:val="0"/>
              <w:adjustRightInd w:val="0"/>
              <w:spacing w:after="0" w:line="240" w:lineRule="auto"/>
              <w:jc w:val="both"/>
              <w:rPr>
                <w:rFonts w:ascii="Arial" w:eastAsia="Times New Roman" w:hAnsi="Arial" w:cs="Arial"/>
                <w:sz w:val="20"/>
                <w:szCs w:val="20"/>
                <w:lang w:val="uk-UA" w:eastAsia="ru-RU"/>
              </w:rPr>
            </w:pPr>
            <w:r w:rsidRPr="00A520BF">
              <w:rPr>
                <w:rFonts w:ascii="Arial" w:eastAsia="Calibri" w:hAnsi="Arial" w:cs="Arial"/>
                <w:kern w:val="2"/>
                <w:sz w:val="20"/>
                <w:szCs w:val="20"/>
                <w:lang w:val="uk-UA"/>
                <w14:ligatures w14:val="standardContextual"/>
              </w:rPr>
              <w:t>3.1.3. Формування екологічно стійкої інфраструктури громади</w:t>
            </w:r>
          </w:p>
        </w:tc>
      </w:tr>
      <w:tr w:rsidR="00A520BF" w:rsidRPr="00924004" w14:paraId="7386A67C" w14:textId="77777777" w:rsidTr="00D52B21">
        <w:trPr>
          <w:trHeight w:val="553"/>
          <w:jc w:val="center"/>
        </w:trPr>
        <w:tc>
          <w:tcPr>
            <w:tcW w:w="2830" w:type="dxa"/>
            <w:vAlign w:val="center"/>
          </w:tcPr>
          <w:p w14:paraId="3E20D22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775" w:type="dxa"/>
            <w:gridSpan w:val="4"/>
          </w:tcPr>
          <w:p w14:paraId="0C2B4870" w14:textId="77777777" w:rsidR="00A520BF" w:rsidRPr="00A520BF" w:rsidRDefault="00A520BF" w:rsidP="00A520BF">
            <w:pPr>
              <w:keepLines/>
              <w:tabs>
                <w:tab w:val="left" w:pos="450"/>
              </w:tabs>
              <w:spacing w:after="0" w:line="240" w:lineRule="auto"/>
              <w:jc w:val="both"/>
              <w:rPr>
                <w:rFonts w:ascii="Arial" w:eastAsia="Times New Roman" w:hAnsi="Arial" w:cs="Arial"/>
                <w:b/>
                <w:noProof/>
                <w:sz w:val="20"/>
                <w:szCs w:val="20"/>
                <w:lang w:val="uk-UA" w:eastAsia="uk-UA"/>
              </w:rPr>
            </w:pPr>
            <w:r w:rsidRPr="00A520BF">
              <w:rPr>
                <w:rFonts w:ascii="Arial" w:eastAsia="Times New Roman" w:hAnsi="Arial" w:cs="Arial"/>
                <w:b/>
                <w:sz w:val="20"/>
                <w:szCs w:val="20"/>
                <w:lang w:val="uk-UA"/>
              </w:rPr>
              <w:t>Розробка техніко-економічного обґрунтування варіантів управління відходів, а саме - осадів комунальних очисних споруд каналізації м. Кременчука</w:t>
            </w:r>
          </w:p>
        </w:tc>
      </w:tr>
      <w:tr w:rsidR="00A520BF" w:rsidRPr="00A520BF" w14:paraId="74EDD693" w14:textId="77777777" w:rsidTr="00D52B21">
        <w:trPr>
          <w:trHeight w:val="417"/>
          <w:jc w:val="center"/>
        </w:trPr>
        <w:tc>
          <w:tcPr>
            <w:tcW w:w="2830" w:type="dxa"/>
            <w:vAlign w:val="center"/>
          </w:tcPr>
          <w:p w14:paraId="0FADCCED"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rPr>
              <w:t>Відповідальний</w:t>
            </w:r>
          </w:p>
        </w:tc>
        <w:tc>
          <w:tcPr>
            <w:tcW w:w="6775" w:type="dxa"/>
            <w:gridSpan w:val="4"/>
            <w:vAlign w:val="center"/>
          </w:tcPr>
          <w:p w14:paraId="199B468A"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bCs/>
                <w:sz w:val="20"/>
                <w:szCs w:val="20"/>
                <w:lang w:val="uk-UA"/>
              </w:rPr>
              <w:t>КП «Кременчукводоканал»</w:t>
            </w:r>
          </w:p>
        </w:tc>
      </w:tr>
      <w:tr w:rsidR="00A520BF" w:rsidRPr="00924004" w14:paraId="09542C61" w14:textId="77777777" w:rsidTr="00D52B21">
        <w:trPr>
          <w:trHeight w:val="330"/>
          <w:jc w:val="center"/>
        </w:trPr>
        <w:tc>
          <w:tcPr>
            <w:tcW w:w="2830" w:type="dxa"/>
            <w:vAlign w:val="center"/>
          </w:tcPr>
          <w:p w14:paraId="634DB951"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Цілі проєкту</w:t>
            </w:r>
          </w:p>
        </w:tc>
        <w:tc>
          <w:tcPr>
            <w:tcW w:w="6775" w:type="dxa"/>
            <w:gridSpan w:val="4"/>
          </w:tcPr>
          <w:p w14:paraId="37CB3244"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ru-RU"/>
              </w:rPr>
              <w:t>Впровадити відповідальне споживання ресурсів і турботу про навколишнє середовище, створити очисні споруди, які не тільки очищують стічні води міста Кременчук, а і внаслідок реалізації проекту підвищиться ефективність поводження (обробки, зберігання та повторного використання) з осадами</w:t>
            </w:r>
          </w:p>
        </w:tc>
      </w:tr>
      <w:tr w:rsidR="00A520BF" w:rsidRPr="00A520BF" w14:paraId="38F1B437" w14:textId="77777777" w:rsidTr="00D52B21">
        <w:trPr>
          <w:trHeight w:val="42"/>
          <w:jc w:val="center"/>
        </w:trPr>
        <w:tc>
          <w:tcPr>
            <w:tcW w:w="2830" w:type="dxa"/>
          </w:tcPr>
          <w:p w14:paraId="7D37384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775" w:type="dxa"/>
            <w:gridSpan w:val="4"/>
          </w:tcPr>
          <w:p w14:paraId="4A7656EE"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 xml:space="preserve">населення міста Кременчук та прилеглих територій, які прямо або опосередковано, користуються послугами водовідведення – </w:t>
            </w:r>
            <w:r w:rsidRPr="00A520BF">
              <w:rPr>
                <w:rFonts w:ascii="Arial" w:eastAsia="Times New Roman" w:hAnsi="Arial" w:cs="Arial"/>
                <w:color w:val="000000"/>
                <w:sz w:val="20"/>
                <w:szCs w:val="20"/>
                <w:lang w:val="uk-UA" w:eastAsia="ru-RU"/>
              </w:rPr>
              <w:t xml:space="preserve">218 132 </w:t>
            </w:r>
            <w:r w:rsidRPr="00A520BF">
              <w:rPr>
                <w:rFonts w:ascii="Arial" w:eastAsia="Times New Roman" w:hAnsi="Arial" w:cs="Arial"/>
                <w:sz w:val="20"/>
                <w:szCs w:val="20"/>
                <w:lang w:val="uk-UA" w:eastAsia="it-IT"/>
              </w:rPr>
              <w:t>осіб</w:t>
            </w:r>
          </w:p>
        </w:tc>
      </w:tr>
      <w:tr w:rsidR="00A520BF" w:rsidRPr="00A520BF" w14:paraId="141174BB" w14:textId="77777777" w:rsidTr="00D52B21">
        <w:trPr>
          <w:trHeight w:val="110"/>
          <w:jc w:val="center"/>
        </w:trPr>
        <w:tc>
          <w:tcPr>
            <w:tcW w:w="2830" w:type="dxa"/>
          </w:tcPr>
          <w:p w14:paraId="2B9B6DF6"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775" w:type="dxa"/>
            <w:gridSpan w:val="4"/>
          </w:tcPr>
          <w:p w14:paraId="04D630E4"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 xml:space="preserve">Осади стічних вод (ОСВ) утворюються в результаті індустріальних методів очищення стічних вод на очисних спорудах населених пунктів внаслідок випадання нерозчинних речовин у первинних відстійниках, вивільнення стічних вод після біологічного очищення від надлишкового мулу і твердих завислих часточок у вторинних відстійниках. </w:t>
            </w:r>
          </w:p>
          <w:p w14:paraId="281E48FC"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 xml:space="preserve">Застосування  існуючих технологій, які на сьогоднішній день впроваджені на очисних спорудах, не потребують використання складних механічних пристроїв і додаткових експлуатаційних витрат, як-от електричної енергії, але такі технології є застарілими і не відповідають сучасним вимогам щодо швидкостей перебігу процесів, якості обробки та санітарним вимогам з погляду на ймовірність забруднення ґрунту. Більш того, існуючі мулові майданчики та полігони займають величезні площі та переповнені.  </w:t>
            </w:r>
          </w:p>
          <w:p w14:paraId="2CE2C131" w14:textId="77777777" w:rsidR="00A520BF" w:rsidRPr="00A520BF" w:rsidRDefault="00A520BF" w:rsidP="00A520BF">
            <w:pPr>
              <w:suppressAutoHyphens/>
              <w:snapToGrid w:val="0"/>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 xml:space="preserve">Пропонується можлива схема переробки органовмісних відходів – осадів стічних вод, основу якої складають такі стадії: попередня підготовка відходів, яка може використовувати одну або декілька технологічних ліній залежно від кінцевої мети; одержання органічного ґрунту або органо-мінеральних добрив; термічна переробка відходів із застосуванням сучасних технологічних рішень з отриманням високо енергетичного газу. </w:t>
            </w:r>
          </w:p>
          <w:p w14:paraId="121A3FE2" w14:textId="77777777" w:rsidR="00A520BF" w:rsidRPr="00A520BF" w:rsidRDefault="00A520BF" w:rsidP="00A520BF">
            <w:pPr>
              <w:suppressAutoHyphens/>
              <w:snapToGrid w:val="0"/>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ru-RU"/>
              </w:rPr>
              <w:t>Виходячи з цього необхідно розробити ТЕО для остаточного визначення оптимального шляху управління з комунальними осадами</w:t>
            </w:r>
          </w:p>
        </w:tc>
      </w:tr>
      <w:tr w:rsidR="00A520BF" w:rsidRPr="00924004" w14:paraId="4A997B36" w14:textId="77777777" w:rsidTr="00D52B21">
        <w:trPr>
          <w:trHeight w:val="297"/>
          <w:jc w:val="center"/>
        </w:trPr>
        <w:tc>
          <w:tcPr>
            <w:tcW w:w="2830" w:type="dxa"/>
          </w:tcPr>
          <w:p w14:paraId="7CB7E32D"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35932CDC" w14:textId="77777777" w:rsidR="00A520BF" w:rsidRPr="00A520BF" w:rsidRDefault="00A520BF" w:rsidP="00A520BF">
            <w:pPr>
              <w:widowControl w:val="0"/>
              <w:snapToGrid w:val="0"/>
              <w:spacing w:after="0" w:line="240" w:lineRule="auto"/>
              <w:jc w:val="both"/>
              <w:rPr>
                <w:rFonts w:ascii="Arial" w:eastAsia="Times New Roman" w:hAnsi="Arial" w:cs="Arial"/>
                <w:bCs/>
                <w:i/>
                <w:iCs/>
                <w:sz w:val="20"/>
                <w:szCs w:val="20"/>
                <w:lang w:val="uk-UA" w:eastAsia="ru-RU"/>
              </w:rPr>
            </w:pPr>
          </w:p>
        </w:tc>
        <w:tc>
          <w:tcPr>
            <w:tcW w:w="6775" w:type="dxa"/>
            <w:gridSpan w:val="4"/>
          </w:tcPr>
          <w:p w14:paraId="6A2CC2F8" w14:textId="77777777" w:rsidR="00A520BF" w:rsidRPr="00A520BF" w:rsidRDefault="00A520BF" w:rsidP="00A520BF">
            <w:pPr>
              <w:numPr>
                <w:ilvl w:val="1"/>
                <w:numId w:val="93"/>
              </w:num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Впровадити технології, застосування яких дозволять перетворити підприємства очистки стічних вод зі споживачів на виробників енергії. Отримання реконструйованих очисних споруд з комплексною технологією переробки відходів з виробництвом майже до 100% енергії, необхідної для забезпечення виробничих процесів. Впровадити відповідальне споживання ресурсів і турботу про навколишнє середовище, створити очисні споруди, які не тільки очищують стічні води міста Кременчук, а і внаслідок реалізації проекту підвищиться ефективність поводження (переробки, утилізації) з відходами.</w:t>
            </w:r>
          </w:p>
          <w:p w14:paraId="52409622" w14:textId="77777777" w:rsidR="00A520BF" w:rsidRPr="00A520BF" w:rsidRDefault="00A520BF" w:rsidP="00A520BF">
            <w:pPr>
              <w:spacing w:after="0" w:line="240" w:lineRule="auto"/>
              <w:ind w:left="511" w:hanging="511"/>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2.1. Отриманий біогаз буде забезпечувати власні потреби очисних споруд.</w:t>
            </w:r>
          </w:p>
          <w:p w14:paraId="12CC81BA" w14:textId="77777777" w:rsidR="00A520BF" w:rsidRPr="00A520BF" w:rsidRDefault="00A520BF" w:rsidP="00A520BF">
            <w:pPr>
              <w:spacing w:after="0" w:line="240" w:lineRule="auto"/>
              <w:ind w:left="511"/>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У випадку виробництва органо-мінеральних добрив – зменшення величезних об’ємів накопичених осадів поряд зі зменшенням залучення штучних (мінеральних) добрив, виробництво яких супроводжується колосальними енергетичними та сировинними витратами.</w:t>
            </w:r>
          </w:p>
        </w:tc>
      </w:tr>
      <w:tr w:rsidR="00A520BF" w:rsidRPr="00A520BF" w14:paraId="46D0B637" w14:textId="77777777" w:rsidTr="00D52B21">
        <w:trPr>
          <w:trHeight w:val="214"/>
          <w:jc w:val="center"/>
        </w:trPr>
        <w:tc>
          <w:tcPr>
            <w:tcW w:w="2830" w:type="dxa"/>
          </w:tcPr>
          <w:p w14:paraId="7D189AC2"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775" w:type="dxa"/>
            <w:gridSpan w:val="4"/>
          </w:tcPr>
          <w:p w14:paraId="33F60401" w14:textId="77777777" w:rsidR="00A520BF" w:rsidRPr="00A520BF" w:rsidRDefault="00A520BF" w:rsidP="00A520BF">
            <w:pPr>
              <w:autoSpaceDE w:val="0"/>
              <w:autoSpaceDN w:val="0"/>
              <w:adjustRightInd w:val="0"/>
              <w:spacing w:after="0" w:line="240" w:lineRule="auto"/>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 xml:space="preserve">1. Дослідити шляхи переробки осадів та шламів комунальних очисних споруд каналізації м. Кременчука </w:t>
            </w:r>
          </w:p>
          <w:p w14:paraId="00047A33"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sz w:val="20"/>
                <w:szCs w:val="20"/>
                <w:lang w:val="uk-UA" w:eastAsia="ru-RU"/>
              </w:rPr>
            </w:pPr>
            <w:r w:rsidRPr="00A520BF">
              <w:rPr>
                <w:rFonts w:ascii="Arial" w:eastAsia="Times New Roman" w:hAnsi="Arial" w:cs="Arial"/>
                <w:bCs/>
                <w:sz w:val="20"/>
                <w:szCs w:val="20"/>
                <w:lang w:val="uk-UA" w:eastAsia="ru-RU"/>
              </w:rPr>
              <w:t>2. Розробити ТЕО можливих варіантів.</w:t>
            </w:r>
          </w:p>
        </w:tc>
      </w:tr>
      <w:tr w:rsidR="00A520BF" w:rsidRPr="00A520BF" w14:paraId="038F2EC0" w14:textId="77777777" w:rsidTr="00D52B21">
        <w:trPr>
          <w:trHeight w:val="488"/>
          <w:jc w:val="center"/>
        </w:trPr>
        <w:tc>
          <w:tcPr>
            <w:tcW w:w="2830" w:type="dxa"/>
            <w:vAlign w:val="center"/>
          </w:tcPr>
          <w:p w14:paraId="4FEB44F5"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775" w:type="dxa"/>
            <w:gridSpan w:val="4"/>
            <w:vAlign w:val="center"/>
          </w:tcPr>
          <w:p w14:paraId="0FC13EB4"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color w:val="000000"/>
                <w:sz w:val="20"/>
                <w:szCs w:val="20"/>
                <w:lang w:val="uk-UA" w:eastAsia="ru-RU"/>
              </w:rPr>
              <w:t xml:space="preserve">2026-2027 роки </w:t>
            </w:r>
          </w:p>
        </w:tc>
      </w:tr>
      <w:tr w:rsidR="00A520BF" w:rsidRPr="00A520BF" w14:paraId="3537948C" w14:textId="77777777" w:rsidTr="00D52B21">
        <w:trPr>
          <w:gridAfter w:val="1"/>
          <w:wAfter w:w="39" w:type="dxa"/>
          <w:cantSplit/>
          <w:trHeight w:val="558"/>
          <w:jc w:val="center"/>
        </w:trPr>
        <w:tc>
          <w:tcPr>
            <w:tcW w:w="2830" w:type="dxa"/>
            <w:vMerge w:val="restart"/>
            <w:vAlign w:val="center"/>
          </w:tcPr>
          <w:p w14:paraId="2701276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2410" w:type="dxa"/>
            <w:vAlign w:val="center"/>
          </w:tcPr>
          <w:p w14:paraId="7252A330" w14:textId="77777777" w:rsidR="00A520BF" w:rsidRPr="00A520BF" w:rsidRDefault="00A520BF" w:rsidP="00A520BF">
            <w:pPr>
              <w:spacing w:after="0" w:line="240" w:lineRule="auto"/>
              <w:jc w:val="center"/>
              <w:rPr>
                <w:rFonts w:ascii="Arial" w:eastAsia="Times New Roman" w:hAnsi="Arial" w:cs="Arial"/>
                <w:b/>
                <w:bCs/>
                <w:sz w:val="20"/>
                <w:szCs w:val="20"/>
                <w:lang w:val="uk-UA" w:eastAsia="ru-RU"/>
              </w:rPr>
            </w:pPr>
            <w:r w:rsidRPr="00A520BF">
              <w:rPr>
                <w:rFonts w:ascii="Arial" w:eastAsia="Times New Roman" w:hAnsi="Arial" w:cs="Arial"/>
                <w:b/>
                <w:bCs/>
                <w:sz w:val="20"/>
                <w:szCs w:val="20"/>
                <w:lang w:val="uk-UA" w:eastAsia="ru-RU"/>
              </w:rPr>
              <w:t>2026</w:t>
            </w:r>
          </w:p>
        </w:tc>
        <w:tc>
          <w:tcPr>
            <w:tcW w:w="2268" w:type="dxa"/>
            <w:vAlign w:val="center"/>
          </w:tcPr>
          <w:p w14:paraId="674B6EC8" w14:textId="77777777" w:rsidR="00A520BF" w:rsidRPr="00A520BF" w:rsidRDefault="00A520BF" w:rsidP="00A520BF">
            <w:pPr>
              <w:spacing w:after="0" w:line="240" w:lineRule="auto"/>
              <w:jc w:val="center"/>
              <w:rPr>
                <w:rFonts w:ascii="Arial" w:eastAsia="Times New Roman" w:hAnsi="Arial" w:cs="Arial"/>
                <w:b/>
                <w:bCs/>
                <w:sz w:val="20"/>
                <w:szCs w:val="20"/>
                <w:lang w:val="uk-UA" w:eastAsia="ru-RU"/>
              </w:rPr>
            </w:pPr>
            <w:r w:rsidRPr="00A520BF">
              <w:rPr>
                <w:rFonts w:ascii="Arial" w:eastAsia="Times New Roman" w:hAnsi="Arial" w:cs="Arial"/>
                <w:b/>
                <w:bCs/>
                <w:sz w:val="20"/>
                <w:szCs w:val="20"/>
                <w:lang w:val="uk-UA" w:eastAsia="ru-RU"/>
              </w:rPr>
              <w:t>2027</w:t>
            </w:r>
          </w:p>
        </w:tc>
        <w:tc>
          <w:tcPr>
            <w:tcW w:w="2058" w:type="dxa"/>
            <w:vAlign w:val="center"/>
          </w:tcPr>
          <w:p w14:paraId="53E5E2B8" w14:textId="77777777" w:rsidR="00A520BF" w:rsidRPr="00A520BF" w:rsidRDefault="00A520BF" w:rsidP="00A520BF">
            <w:pPr>
              <w:spacing w:after="0" w:line="240" w:lineRule="auto"/>
              <w:jc w:val="center"/>
              <w:rPr>
                <w:rFonts w:ascii="Arial" w:eastAsia="Times New Roman" w:hAnsi="Arial" w:cs="Arial"/>
                <w:b/>
                <w:bCs/>
                <w:sz w:val="20"/>
                <w:szCs w:val="20"/>
                <w:lang w:val="uk-UA" w:eastAsia="ru-RU"/>
              </w:rPr>
            </w:pPr>
            <w:r w:rsidRPr="00A520BF">
              <w:rPr>
                <w:rFonts w:ascii="Arial" w:eastAsia="Times New Roman" w:hAnsi="Arial" w:cs="Arial"/>
                <w:b/>
                <w:bCs/>
                <w:sz w:val="20"/>
                <w:szCs w:val="20"/>
                <w:lang w:val="uk-UA" w:eastAsia="ru-RU"/>
              </w:rPr>
              <w:t>Разом</w:t>
            </w:r>
          </w:p>
        </w:tc>
      </w:tr>
      <w:tr w:rsidR="00A520BF" w:rsidRPr="00A520BF" w14:paraId="348482B5" w14:textId="77777777" w:rsidTr="00D52B21">
        <w:trPr>
          <w:gridAfter w:val="1"/>
          <w:wAfter w:w="39" w:type="dxa"/>
          <w:trHeight w:val="502"/>
          <w:jc w:val="center"/>
        </w:trPr>
        <w:tc>
          <w:tcPr>
            <w:tcW w:w="2830" w:type="dxa"/>
            <w:vMerge/>
            <w:vAlign w:val="center"/>
          </w:tcPr>
          <w:p w14:paraId="304A8152"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2410" w:type="dxa"/>
            <w:vAlign w:val="center"/>
          </w:tcPr>
          <w:p w14:paraId="3550050D"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1 000,0</w:t>
            </w:r>
          </w:p>
        </w:tc>
        <w:tc>
          <w:tcPr>
            <w:tcW w:w="2268" w:type="dxa"/>
            <w:vAlign w:val="center"/>
          </w:tcPr>
          <w:p w14:paraId="59DE8A87"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1 000,0</w:t>
            </w:r>
          </w:p>
        </w:tc>
        <w:tc>
          <w:tcPr>
            <w:tcW w:w="2058" w:type="dxa"/>
            <w:vAlign w:val="center"/>
          </w:tcPr>
          <w:p w14:paraId="49754FD5" w14:textId="77777777" w:rsidR="00A520BF" w:rsidRPr="00A520BF" w:rsidRDefault="00A520BF" w:rsidP="00A520BF">
            <w:pPr>
              <w:spacing w:after="0" w:line="240" w:lineRule="auto"/>
              <w:jc w:val="center"/>
              <w:rPr>
                <w:rFonts w:ascii="Arial" w:eastAsia="Times New Roman" w:hAnsi="Arial" w:cs="Arial"/>
                <w:b/>
                <w:bCs/>
                <w:sz w:val="20"/>
                <w:szCs w:val="20"/>
                <w:lang w:eastAsia="it-IT"/>
              </w:rPr>
            </w:pPr>
            <w:r w:rsidRPr="00A520BF">
              <w:rPr>
                <w:rFonts w:ascii="Arial" w:eastAsia="Times New Roman" w:hAnsi="Arial" w:cs="Arial"/>
                <w:b/>
                <w:bCs/>
                <w:sz w:val="20"/>
                <w:szCs w:val="20"/>
                <w:lang w:eastAsia="it-IT"/>
              </w:rPr>
              <w:t>2 000,0</w:t>
            </w:r>
          </w:p>
        </w:tc>
      </w:tr>
      <w:tr w:rsidR="00A520BF" w:rsidRPr="00A520BF" w14:paraId="5E933114" w14:textId="77777777" w:rsidTr="00D52B21">
        <w:trPr>
          <w:trHeight w:val="473"/>
          <w:jc w:val="center"/>
        </w:trPr>
        <w:tc>
          <w:tcPr>
            <w:tcW w:w="2830" w:type="dxa"/>
          </w:tcPr>
          <w:p w14:paraId="5A973BE9"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775" w:type="dxa"/>
            <w:gridSpan w:val="4"/>
            <w:vAlign w:val="center"/>
          </w:tcPr>
          <w:p w14:paraId="76E23188" w14:textId="77777777" w:rsidR="00A520BF" w:rsidRPr="00A520BF" w:rsidRDefault="00A520BF" w:rsidP="00A520BF">
            <w:pPr>
              <w:spacing w:after="0" w:line="240" w:lineRule="auto"/>
              <w:jc w:val="both"/>
              <w:rPr>
                <w:rFonts w:ascii="Arial" w:eastAsia="Times New Roman" w:hAnsi="Arial" w:cs="Arial"/>
                <w:i/>
                <w:sz w:val="20"/>
                <w:szCs w:val="20"/>
                <w:lang w:val="uk-UA" w:eastAsia="it-IT"/>
              </w:rPr>
            </w:pPr>
            <w:r w:rsidRPr="00A520BF">
              <w:rPr>
                <w:rFonts w:ascii="Arial" w:eastAsia="Times New Roman" w:hAnsi="Arial" w:cs="Arial"/>
                <w:sz w:val="20"/>
                <w:szCs w:val="20"/>
                <w:lang w:val="uk-UA" w:eastAsia="it-IT"/>
              </w:rPr>
              <w:t>Міський бюджет, КП «Кременчукводоканал», партнери проекту.</w:t>
            </w:r>
          </w:p>
        </w:tc>
      </w:tr>
      <w:tr w:rsidR="00A520BF" w:rsidRPr="00A520BF" w14:paraId="52E15B56" w14:textId="77777777" w:rsidTr="00D52B21">
        <w:trPr>
          <w:trHeight w:val="110"/>
          <w:jc w:val="center"/>
        </w:trPr>
        <w:tc>
          <w:tcPr>
            <w:tcW w:w="2830" w:type="dxa"/>
            <w:tcBorders>
              <w:top w:val="single" w:sz="4" w:space="0" w:color="auto"/>
              <w:left w:val="single" w:sz="4" w:space="0" w:color="auto"/>
              <w:bottom w:val="single" w:sz="4" w:space="0" w:color="auto"/>
              <w:right w:val="single" w:sz="4" w:space="0" w:color="auto"/>
            </w:tcBorders>
          </w:tcPr>
          <w:p w14:paraId="4FCEC41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учасники реалізації проєкту</w:t>
            </w:r>
          </w:p>
        </w:tc>
        <w:tc>
          <w:tcPr>
            <w:tcW w:w="6775" w:type="dxa"/>
            <w:gridSpan w:val="4"/>
            <w:tcBorders>
              <w:top w:val="single" w:sz="4" w:space="0" w:color="auto"/>
              <w:left w:val="single" w:sz="4" w:space="0" w:color="auto"/>
              <w:bottom w:val="single" w:sz="4" w:space="0" w:color="auto"/>
              <w:right w:val="single" w:sz="4" w:space="0" w:color="auto"/>
            </w:tcBorders>
            <w:vAlign w:val="center"/>
          </w:tcPr>
          <w:p w14:paraId="4A44F7C0"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КП «Кременчукводоканал»</w:t>
            </w:r>
          </w:p>
        </w:tc>
      </w:tr>
    </w:tbl>
    <w:p w14:paraId="2A79E33C" w14:textId="77777777" w:rsidR="00A520BF" w:rsidRPr="00A520BF" w:rsidRDefault="00A520BF" w:rsidP="00A520BF">
      <w:pPr>
        <w:spacing w:after="0" w:line="240" w:lineRule="auto"/>
        <w:rPr>
          <w:rFonts w:ascii="Arial" w:eastAsia="Times New Roman" w:hAnsi="Arial" w:cs="Arial"/>
          <w:sz w:val="20"/>
          <w:szCs w:val="20"/>
          <w:lang w:val="uk-UA"/>
        </w:rPr>
      </w:pPr>
    </w:p>
    <w:p w14:paraId="210F4B57" w14:textId="77777777" w:rsidR="00A520BF" w:rsidRPr="00A520BF" w:rsidRDefault="00A520BF" w:rsidP="00A520BF">
      <w:pPr>
        <w:spacing w:after="0" w:line="240" w:lineRule="auto"/>
        <w:rPr>
          <w:rFonts w:ascii="Arial" w:eastAsia="Times New Roman" w:hAnsi="Arial" w:cs="Arial"/>
          <w:sz w:val="20"/>
          <w:szCs w:val="20"/>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68"/>
        <w:gridCol w:w="2458"/>
        <w:gridCol w:w="2241"/>
        <w:gridCol w:w="1877"/>
      </w:tblGrid>
      <w:tr w:rsidR="00A520BF" w:rsidRPr="00A520BF" w14:paraId="542453DC" w14:textId="77777777" w:rsidTr="00D52B21">
        <w:trPr>
          <w:trHeight w:val="31"/>
          <w:jc w:val="center"/>
        </w:trPr>
        <w:tc>
          <w:tcPr>
            <w:tcW w:w="2830" w:type="dxa"/>
            <w:tcBorders>
              <w:top w:val="single" w:sz="4" w:space="0" w:color="auto"/>
              <w:left w:val="single" w:sz="4" w:space="0" w:color="auto"/>
              <w:bottom w:val="single" w:sz="4" w:space="0" w:color="auto"/>
              <w:right w:val="single" w:sz="4" w:space="0" w:color="auto"/>
            </w:tcBorders>
            <w:hideMark/>
          </w:tcPr>
          <w:p w14:paraId="62CA1A9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rPr>
              <w:t>Стратегічна ціль</w:t>
            </w:r>
          </w:p>
        </w:tc>
        <w:tc>
          <w:tcPr>
            <w:tcW w:w="6798" w:type="dxa"/>
            <w:gridSpan w:val="3"/>
            <w:tcBorders>
              <w:top w:val="single" w:sz="4" w:space="0" w:color="auto"/>
              <w:left w:val="single" w:sz="4" w:space="0" w:color="auto"/>
              <w:bottom w:val="single" w:sz="4" w:space="0" w:color="auto"/>
              <w:right w:val="single" w:sz="4" w:space="0" w:color="auto"/>
            </w:tcBorders>
            <w:hideMark/>
          </w:tcPr>
          <w:p w14:paraId="7E6A6EA9" w14:textId="77777777" w:rsidR="00A520BF" w:rsidRPr="00A520BF" w:rsidRDefault="00A520BF" w:rsidP="00A520BF">
            <w:pPr>
              <w:spacing w:after="0" w:line="240" w:lineRule="auto"/>
              <w:jc w:val="both"/>
              <w:rPr>
                <w:rFonts w:ascii="Arial" w:eastAsia="Times New Roman" w:hAnsi="Arial" w:cs="Arial"/>
                <w:bCs/>
                <w:sz w:val="20"/>
                <w:szCs w:val="20"/>
                <w:lang w:val="uk-UA"/>
              </w:rPr>
            </w:pPr>
            <w:r w:rsidRPr="00A520BF">
              <w:rPr>
                <w:rFonts w:ascii="Arial" w:eastAsia="Times New Roman" w:hAnsi="Arial" w:cs="Arial"/>
                <w:sz w:val="20"/>
                <w:szCs w:val="20"/>
                <w:lang w:val="uk-UA"/>
              </w:rPr>
              <w:t>3. Енергоефективна, екобезпечна та інфраструктурно розвинута громада</w:t>
            </w:r>
          </w:p>
        </w:tc>
      </w:tr>
      <w:tr w:rsidR="00A520BF" w:rsidRPr="00A520BF" w14:paraId="6D541F5D" w14:textId="77777777" w:rsidTr="00D52B21">
        <w:trPr>
          <w:trHeight w:val="31"/>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10B2128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rPr>
              <w:t>Оперативна ціль</w:t>
            </w:r>
          </w:p>
        </w:tc>
        <w:tc>
          <w:tcPr>
            <w:tcW w:w="6798" w:type="dxa"/>
            <w:gridSpan w:val="3"/>
            <w:tcBorders>
              <w:top w:val="single" w:sz="4" w:space="0" w:color="auto"/>
              <w:left w:val="single" w:sz="4" w:space="0" w:color="auto"/>
              <w:bottom w:val="single" w:sz="4" w:space="0" w:color="auto"/>
              <w:right w:val="single" w:sz="4" w:space="0" w:color="auto"/>
            </w:tcBorders>
            <w:hideMark/>
          </w:tcPr>
          <w:p w14:paraId="1A7DF607"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sz w:val="20"/>
                <w:szCs w:val="20"/>
                <w:lang w:val="uk-UA"/>
              </w:rPr>
            </w:pPr>
            <w:r w:rsidRPr="00A520BF">
              <w:rPr>
                <w:rFonts w:ascii="Arial" w:eastAsia="Times New Roman" w:hAnsi="Arial" w:cs="Arial"/>
                <w:sz w:val="20"/>
                <w:szCs w:val="20"/>
                <w:lang w:val="uk-UA"/>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65C25D58" w14:textId="77777777" w:rsidTr="00D52B21">
        <w:trPr>
          <w:trHeight w:val="31"/>
          <w:jc w:val="center"/>
        </w:trPr>
        <w:tc>
          <w:tcPr>
            <w:tcW w:w="2830" w:type="dxa"/>
            <w:tcBorders>
              <w:top w:val="single" w:sz="4" w:space="0" w:color="auto"/>
              <w:left w:val="single" w:sz="4" w:space="0" w:color="auto"/>
              <w:bottom w:val="single" w:sz="4" w:space="0" w:color="auto"/>
              <w:right w:val="single" w:sz="4" w:space="0" w:color="auto"/>
            </w:tcBorders>
          </w:tcPr>
          <w:p w14:paraId="4F44352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eastAsia="ru-RU"/>
              </w:rPr>
              <w:t>Завдання</w:t>
            </w:r>
          </w:p>
        </w:tc>
        <w:tc>
          <w:tcPr>
            <w:tcW w:w="6798" w:type="dxa"/>
            <w:gridSpan w:val="3"/>
            <w:tcBorders>
              <w:top w:val="single" w:sz="4" w:space="0" w:color="auto"/>
              <w:left w:val="single" w:sz="4" w:space="0" w:color="auto"/>
              <w:bottom w:val="single" w:sz="4" w:space="0" w:color="auto"/>
              <w:right w:val="single" w:sz="4" w:space="0" w:color="auto"/>
            </w:tcBorders>
          </w:tcPr>
          <w:p w14:paraId="06B841D6" w14:textId="77777777" w:rsidR="00A520BF" w:rsidRPr="00A520BF" w:rsidRDefault="00A520BF" w:rsidP="00A520BF">
            <w:pPr>
              <w:autoSpaceDE w:val="0"/>
              <w:autoSpaceDN w:val="0"/>
              <w:adjustRightInd w:val="0"/>
              <w:spacing w:after="0" w:line="240" w:lineRule="auto"/>
              <w:jc w:val="both"/>
              <w:rPr>
                <w:rFonts w:ascii="Arial" w:eastAsia="Times New Roman" w:hAnsi="Arial" w:cs="Arial"/>
                <w:sz w:val="20"/>
                <w:szCs w:val="20"/>
                <w:lang w:val="uk-UA"/>
              </w:rPr>
            </w:pPr>
            <w:r w:rsidRPr="00A520BF">
              <w:rPr>
                <w:rFonts w:ascii="Arial" w:eastAsia="Calibri" w:hAnsi="Arial" w:cs="Arial"/>
                <w:kern w:val="2"/>
                <w:sz w:val="20"/>
                <w:szCs w:val="20"/>
                <w:lang w:val="uk-UA"/>
                <w14:ligatures w14:val="standardContextual"/>
              </w:rPr>
              <w:t>3.1.3. Формування екологічно стійкої інфраструктури громади</w:t>
            </w:r>
          </w:p>
        </w:tc>
      </w:tr>
      <w:tr w:rsidR="00A520BF" w:rsidRPr="00A520BF" w14:paraId="6D7C8983" w14:textId="77777777" w:rsidTr="00D52B21">
        <w:trPr>
          <w:trHeight w:val="553"/>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6C83F86B"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rPr>
              <w:t>Назва проєкту</w:t>
            </w:r>
          </w:p>
        </w:tc>
        <w:tc>
          <w:tcPr>
            <w:tcW w:w="6798" w:type="dxa"/>
            <w:gridSpan w:val="3"/>
            <w:tcBorders>
              <w:top w:val="single" w:sz="4" w:space="0" w:color="auto"/>
              <w:left w:val="single" w:sz="4" w:space="0" w:color="auto"/>
              <w:bottom w:val="single" w:sz="4" w:space="0" w:color="auto"/>
              <w:right w:val="single" w:sz="4" w:space="0" w:color="auto"/>
            </w:tcBorders>
            <w:hideMark/>
          </w:tcPr>
          <w:p w14:paraId="1DDE1FF4" w14:textId="77777777" w:rsidR="00A520BF" w:rsidRPr="00A520BF" w:rsidRDefault="00A520BF" w:rsidP="00A520BF">
            <w:pPr>
              <w:keepLines/>
              <w:tabs>
                <w:tab w:val="left" w:pos="450"/>
              </w:tabs>
              <w:spacing w:after="0" w:line="240" w:lineRule="auto"/>
              <w:jc w:val="both"/>
              <w:rPr>
                <w:rFonts w:ascii="Arial" w:eastAsia="Times New Roman" w:hAnsi="Arial" w:cs="Arial"/>
                <w:b/>
                <w:bCs/>
                <w:noProof/>
                <w:sz w:val="20"/>
                <w:szCs w:val="20"/>
                <w:lang w:val="uk-UA" w:eastAsia="uk-UA"/>
              </w:rPr>
            </w:pPr>
            <w:r w:rsidRPr="00A520BF">
              <w:rPr>
                <w:rFonts w:ascii="Arial" w:eastAsia="Times New Roman" w:hAnsi="Arial" w:cs="Arial"/>
                <w:b/>
                <w:bCs/>
                <w:sz w:val="20"/>
                <w:szCs w:val="20"/>
                <w:lang w:val="uk-UA" w:eastAsia="it-IT"/>
              </w:rPr>
              <w:t>Реконструкція каналізаційних очисних споруд лівобережної частини міста Кременчука (Міські КОС)</w:t>
            </w:r>
          </w:p>
        </w:tc>
      </w:tr>
      <w:tr w:rsidR="00A520BF" w:rsidRPr="00A520BF" w14:paraId="7275156A" w14:textId="77777777" w:rsidTr="00D52B21">
        <w:trPr>
          <w:trHeight w:val="330"/>
          <w:jc w:val="center"/>
        </w:trPr>
        <w:tc>
          <w:tcPr>
            <w:tcW w:w="2830" w:type="dxa"/>
            <w:tcBorders>
              <w:top w:val="single" w:sz="4" w:space="0" w:color="auto"/>
              <w:left w:val="single" w:sz="4" w:space="0" w:color="auto"/>
              <w:bottom w:val="single" w:sz="4" w:space="0" w:color="auto"/>
              <w:right w:val="single" w:sz="4" w:space="0" w:color="auto"/>
            </w:tcBorders>
            <w:vAlign w:val="center"/>
          </w:tcPr>
          <w:p w14:paraId="5DB4576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rPr>
              <w:t>Відповідальний</w:t>
            </w:r>
          </w:p>
        </w:tc>
        <w:tc>
          <w:tcPr>
            <w:tcW w:w="6798" w:type="dxa"/>
            <w:gridSpan w:val="3"/>
            <w:tcBorders>
              <w:top w:val="single" w:sz="4" w:space="0" w:color="auto"/>
              <w:left w:val="single" w:sz="4" w:space="0" w:color="auto"/>
              <w:bottom w:val="single" w:sz="4" w:space="0" w:color="auto"/>
              <w:right w:val="single" w:sz="4" w:space="0" w:color="auto"/>
            </w:tcBorders>
            <w:vAlign w:val="center"/>
          </w:tcPr>
          <w:p w14:paraId="6A8B0614" w14:textId="77777777" w:rsidR="00A520BF" w:rsidRPr="00A520BF" w:rsidRDefault="00A520BF" w:rsidP="00A520BF">
            <w:pPr>
              <w:autoSpaceDE w:val="0"/>
              <w:autoSpaceDN w:val="0"/>
              <w:adjustRightInd w:val="0"/>
              <w:spacing w:after="0" w:line="240" w:lineRule="auto"/>
              <w:jc w:val="both"/>
              <w:rPr>
                <w:rFonts w:ascii="Arial" w:eastAsia="Times New Roman" w:hAnsi="Arial" w:cs="Arial"/>
                <w:color w:val="000000"/>
                <w:sz w:val="20"/>
                <w:szCs w:val="20"/>
                <w:lang w:val="uk-UA"/>
              </w:rPr>
            </w:pPr>
            <w:r w:rsidRPr="00A520BF">
              <w:rPr>
                <w:rFonts w:ascii="Arial" w:eastAsia="Times New Roman" w:hAnsi="Arial" w:cs="Arial"/>
                <w:bCs/>
                <w:sz w:val="20"/>
                <w:szCs w:val="20"/>
                <w:lang w:val="uk-UA"/>
              </w:rPr>
              <w:t>КП «Кременчукводоканал»</w:t>
            </w:r>
          </w:p>
        </w:tc>
      </w:tr>
      <w:tr w:rsidR="00A520BF" w:rsidRPr="00924004" w14:paraId="04536A75" w14:textId="77777777" w:rsidTr="00D52B21">
        <w:trPr>
          <w:trHeight w:val="330"/>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10C36FC8"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rPr>
              <w:t>Цілі проєкту</w:t>
            </w:r>
          </w:p>
        </w:tc>
        <w:tc>
          <w:tcPr>
            <w:tcW w:w="6798" w:type="dxa"/>
            <w:gridSpan w:val="3"/>
            <w:tcBorders>
              <w:top w:val="single" w:sz="4" w:space="0" w:color="auto"/>
              <w:left w:val="single" w:sz="4" w:space="0" w:color="auto"/>
              <w:bottom w:val="single" w:sz="4" w:space="0" w:color="auto"/>
              <w:right w:val="single" w:sz="4" w:space="0" w:color="auto"/>
            </w:tcBorders>
            <w:hideMark/>
          </w:tcPr>
          <w:p w14:paraId="34A41144" w14:textId="77777777" w:rsidR="00A520BF" w:rsidRPr="00A520BF" w:rsidRDefault="00A520BF" w:rsidP="00A520BF">
            <w:pPr>
              <w:autoSpaceDE w:val="0"/>
              <w:autoSpaceDN w:val="0"/>
              <w:adjustRightInd w:val="0"/>
              <w:spacing w:after="0" w:line="240" w:lineRule="auto"/>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rPr>
              <w:t>Забезпечення надійного очищення та скиду  очищених стічних вод міста Кременчука у р. Псел  та запобігання виникненню техногенної та екологічної катастрофи в місті та приміських районах.</w:t>
            </w:r>
          </w:p>
          <w:p w14:paraId="15372DBB"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rPr>
              <w:t xml:space="preserve">Вдосконалення системи біологічної очистки стічних вод. Робота </w:t>
            </w:r>
            <w:r w:rsidRPr="00A520BF">
              <w:rPr>
                <w:rFonts w:ascii="Arial" w:eastAsia="Times New Roman" w:hAnsi="Arial" w:cs="Arial"/>
                <w:color w:val="000000"/>
                <w:sz w:val="20"/>
                <w:szCs w:val="20"/>
                <w:lang w:val="uk-UA"/>
              </w:rPr>
              <w:t xml:space="preserve">лівобережних </w:t>
            </w:r>
            <w:r w:rsidRPr="00A520BF">
              <w:rPr>
                <w:rFonts w:ascii="Arial" w:eastAsia="Times New Roman" w:hAnsi="Arial" w:cs="Arial"/>
                <w:sz w:val="20"/>
                <w:szCs w:val="20"/>
                <w:lang w:val="uk-UA"/>
              </w:rPr>
              <w:t>КОС буде більш стабільною і матиме повну механічну та біологічну очистку. Збільшиться надійність роботи каналізаційних очисних споруд, очищені стоки будуть відповідати сучасним стандартам.</w:t>
            </w:r>
            <w:r w:rsidRPr="00A520BF">
              <w:rPr>
                <w:rFonts w:ascii="Arial" w:eastAsia="Times New Roman" w:hAnsi="Arial" w:cs="Arial"/>
                <w:sz w:val="20"/>
                <w:szCs w:val="20"/>
                <w:lang w:val="uk-UA" w:eastAsia="it-IT"/>
              </w:rPr>
              <w:t xml:space="preserve"> </w:t>
            </w:r>
          </w:p>
          <w:p w14:paraId="00E2121D"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Поступове досягнення норм і вимог наступних документів:</w:t>
            </w:r>
          </w:p>
          <w:p w14:paraId="7BDD9855"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План управління річковим басейном Дніпра на 2025-2030 роки затвердженого Кабінетом міністрів України від 01.11.2024 року №1077;</w:t>
            </w:r>
          </w:p>
          <w:p w14:paraId="7F29DEC0" w14:textId="77777777" w:rsidR="00A520BF" w:rsidRPr="00A520BF" w:rsidRDefault="00A520BF" w:rsidP="00A520BF">
            <w:pPr>
              <w:keepNext/>
              <w:keepLines/>
              <w:shd w:val="clear" w:color="auto" w:fill="FFFFFF"/>
              <w:tabs>
                <w:tab w:val="left" w:pos="567"/>
              </w:tabs>
              <w:spacing w:after="0" w:line="240" w:lineRule="auto"/>
              <w:jc w:val="both"/>
              <w:textAlignment w:val="baseline"/>
              <w:outlineLvl w:val="1"/>
              <w:rPr>
                <w:rFonts w:ascii="Arial" w:eastAsia="Times New Roman" w:hAnsi="Arial" w:cs="Arial"/>
                <w:b/>
                <w:bCs/>
                <w:color w:val="000000"/>
                <w:sz w:val="20"/>
                <w:szCs w:val="20"/>
                <w:lang w:val="uk-UA"/>
              </w:rPr>
            </w:pPr>
            <w:r w:rsidRPr="00A520BF">
              <w:rPr>
                <w:rFonts w:ascii="Arial" w:eastAsia="Times New Roman" w:hAnsi="Arial" w:cs="Arial"/>
                <w:color w:val="000000"/>
                <w:sz w:val="20"/>
                <w:szCs w:val="20"/>
                <w:lang w:val="uk-UA" w:eastAsia="it-IT"/>
              </w:rPr>
              <w:t>- Державної цільової економічної програми енергетичної модернізації підприємств водопостачання та водовідведення, що перебувають у державній або комунальній власності, на період до 2030 року, затвердженої Кабінетом міністрів України від 15.11.2024 року №1133-р.</w:t>
            </w:r>
          </w:p>
        </w:tc>
      </w:tr>
      <w:tr w:rsidR="00A520BF" w:rsidRPr="00A520BF" w14:paraId="2E911D34" w14:textId="77777777" w:rsidTr="00D52B21">
        <w:trPr>
          <w:trHeight w:val="42"/>
          <w:jc w:val="center"/>
        </w:trPr>
        <w:tc>
          <w:tcPr>
            <w:tcW w:w="2830" w:type="dxa"/>
            <w:tcBorders>
              <w:top w:val="single" w:sz="4" w:space="0" w:color="auto"/>
              <w:left w:val="single" w:sz="4" w:space="0" w:color="auto"/>
              <w:bottom w:val="single" w:sz="4" w:space="0" w:color="auto"/>
              <w:right w:val="single" w:sz="4" w:space="0" w:color="auto"/>
            </w:tcBorders>
            <w:hideMark/>
          </w:tcPr>
          <w:p w14:paraId="0F27C3F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rPr>
              <w:t>Орієнтовна кількість отримувачів вигоди</w:t>
            </w:r>
          </w:p>
        </w:tc>
        <w:tc>
          <w:tcPr>
            <w:tcW w:w="6798" w:type="dxa"/>
            <w:gridSpan w:val="3"/>
            <w:tcBorders>
              <w:top w:val="single" w:sz="4" w:space="0" w:color="auto"/>
              <w:left w:val="single" w:sz="4" w:space="0" w:color="auto"/>
              <w:bottom w:val="single" w:sz="4" w:space="0" w:color="auto"/>
              <w:right w:val="single" w:sz="4" w:space="0" w:color="auto"/>
            </w:tcBorders>
            <w:hideMark/>
          </w:tcPr>
          <w:p w14:paraId="03960D83" w14:textId="77777777" w:rsidR="00A520BF" w:rsidRPr="00A520BF" w:rsidRDefault="00A520BF" w:rsidP="00A520BF">
            <w:pPr>
              <w:spacing w:after="0" w:line="240" w:lineRule="auto"/>
              <w:rPr>
                <w:rFonts w:ascii="Arial" w:eastAsia="Times New Roman" w:hAnsi="Arial" w:cs="Arial"/>
                <w:color w:val="8496B0"/>
                <w:sz w:val="20"/>
                <w:szCs w:val="20"/>
                <w:lang w:val="uk-UA" w:eastAsia="it-IT"/>
              </w:rPr>
            </w:pPr>
            <w:r w:rsidRPr="00A520BF">
              <w:rPr>
                <w:rFonts w:ascii="Arial" w:eastAsia="Times New Roman" w:hAnsi="Arial" w:cs="Arial"/>
                <w:color w:val="000000"/>
                <w:sz w:val="20"/>
                <w:szCs w:val="20"/>
                <w:lang w:val="uk-UA"/>
              </w:rPr>
              <w:t xml:space="preserve">188 069 </w:t>
            </w:r>
            <w:r w:rsidRPr="00A520BF">
              <w:rPr>
                <w:rFonts w:ascii="Arial" w:eastAsia="Times New Roman" w:hAnsi="Arial" w:cs="Arial"/>
                <w:sz w:val="20"/>
                <w:szCs w:val="20"/>
                <w:lang w:val="uk-UA" w:eastAsia="it-IT"/>
              </w:rPr>
              <w:t>осіб</w:t>
            </w:r>
          </w:p>
        </w:tc>
      </w:tr>
      <w:tr w:rsidR="00A520BF" w:rsidRPr="00A520BF" w14:paraId="103A12E5" w14:textId="77777777" w:rsidTr="00D52B21">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101A19B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rPr>
              <w:t xml:space="preserve">Стислий опис проєкту </w:t>
            </w:r>
            <w:r w:rsidRPr="00A520BF">
              <w:rPr>
                <w:rFonts w:ascii="Arial" w:eastAsia="Times New Roman" w:hAnsi="Arial" w:cs="Arial"/>
                <w:bCs/>
                <w:i/>
                <w:iCs/>
                <w:sz w:val="20"/>
                <w:szCs w:val="20"/>
                <w:lang w:val="uk-UA"/>
              </w:rPr>
              <w:t>(ключові переваги та можливості проєкту тощо)</w:t>
            </w:r>
          </w:p>
        </w:tc>
        <w:tc>
          <w:tcPr>
            <w:tcW w:w="6798" w:type="dxa"/>
            <w:gridSpan w:val="3"/>
            <w:tcBorders>
              <w:top w:val="single" w:sz="4" w:space="0" w:color="auto"/>
              <w:left w:val="single" w:sz="4" w:space="0" w:color="auto"/>
              <w:bottom w:val="single" w:sz="4" w:space="0" w:color="auto"/>
              <w:right w:val="single" w:sz="4" w:space="0" w:color="auto"/>
            </w:tcBorders>
            <w:hideMark/>
          </w:tcPr>
          <w:p w14:paraId="5459B322" w14:textId="77777777" w:rsidR="00A520BF" w:rsidRPr="00A520BF" w:rsidRDefault="00A520BF" w:rsidP="00A520BF">
            <w:pPr>
              <w:spacing w:after="0" w:line="240" w:lineRule="auto"/>
              <w:jc w:val="both"/>
              <w:rPr>
                <w:rFonts w:ascii="Arial" w:eastAsia="Times New Roman" w:hAnsi="Arial" w:cs="Arial"/>
                <w:sz w:val="20"/>
                <w:szCs w:val="20"/>
                <w:lang w:val="uk-UA"/>
              </w:rPr>
            </w:pPr>
            <w:r w:rsidRPr="00A520BF">
              <w:rPr>
                <w:rFonts w:ascii="Arial" w:eastAsia="Times New Roman" w:hAnsi="Arial" w:cs="Arial"/>
                <w:sz w:val="20"/>
                <w:szCs w:val="20"/>
                <w:lang w:val="uk-UA"/>
              </w:rPr>
              <w:t>Проєкт першочергово орієнтований на заміну насосного, технологічного обладнання, приладів обліку стічних/зворотних вод та заміну зовнішніх технологічних трубопроводів на території очисних споруд, тощо</w:t>
            </w:r>
          </w:p>
        </w:tc>
      </w:tr>
      <w:tr w:rsidR="00A520BF" w:rsidRPr="00A520BF" w14:paraId="475953C7" w14:textId="77777777" w:rsidTr="00D52B21">
        <w:trPr>
          <w:trHeight w:val="297"/>
          <w:jc w:val="center"/>
        </w:trPr>
        <w:tc>
          <w:tcPr>
            <w:tcW w:w="2830" w:type="dxa"/>
            <w:tcBorders>
              <w:top w:val="single" w:sz="4" w:space="0" w:color="auto"/>
              <w:left w:val="single" w:sz="4" w:space="0" w:color="auto"/>
              <w:bottom w:val="single" w:sz="4" w:space="0" w:color="auto"/>
              <w:right w:val="single" w:sz="4" w:space="0" w:color="auto"/>
            </w:tcBorders>
            <w:hideMark/>
          </w:tcPr>
          <w:p w14:paraId="1EF3921E"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013941D9" w14:textId="77777777" w:rsidR="00A520BF" w:rsidRPr="00A520BF" w:rsidRDefault="00A520BF" w:rsidP="00A520BF">
            <w:pPr>
              <w:widowControl w:val="0"/>
              <w:snapToGrid w:val="0"/>
              <w:spacing w:after="0" w:line="240" w:lineRule="auto"/>
              <w:jc w:val="both"/>
              <w:rPr>
                <w:rFonts w:ascii="Arial" w:eastAsia="Times New Roman" w:hAnsi="Arial" w:cs="Arial"/>
                <w:bCs/>
                <w:sz w:val="20"/>
                <w:szCs w:val="20"/>
                <w:lang w:val="uk-UA"/>
              </w:rPr>
            </w:pPr>
          </w:p>
        </w:tc>
        <w:tc>
          <w:tcPr>
            <w:tcW w:w="6798" w:type="dxa"/>
            <w:gridSpan w:val="3"/>
            <w:tcBorders>
              <w:top w:val="single" w:sz="4" w:space="0" w:color="auto"/>
              <w:left w:val="single" w:sz="4" w:space="0" w:color="auto"/>
              <w:bottom w:val="single" w:sz="4" w:space="0" w:color="auto"/>
              <w:right w:val="single" w:sz="4" w:space="0" w:color="auto"/>
            </w:tcBorders>
            <w:hideMark/>
          </w:tcPr>
          <w:p w14:paraId="0C9FD71C" w14:textId="77777777" w:rsidR="00A520BF" w:rsidRPr="00A520BF" w:rsidRDefault="00A520BF" w:rsidP="00A520BF">
            <w:pPr>
              <w:spacing w:after="0" w:line="240" w:lineRule="auto"/>
              <w:jc w:val="both"/>
              <w:rPr>
                <w:rFonts w:ascii="Arial" w:eastAsia="Times New Roman" w:hAnsi="Arial" w:cs="Arial"/>
                <w:sz w:val="20"/>
                <w:szCs w:val="20"/>
                <w:lang w:val="uk-UA"/>
              </w:rPr>
            </w:pPr>
            <w:r w:rsidRPr="00A520BF">
              <w:rPr>
                <w:rFonts w:ascii="Arial" w:eastAsia="Times New Roman" w:hAnsi="Arial" w:cs="Arial"/>
                <w:color w:val="000000"/>
                <w:sz w:val="20"/>
                <w:szCs w:val="20"/>
                <w:lang w:val="uk-UA"/>
              </w:rPr>
              <w:t>1.</w:t>
            </w:r>
            <w:r w:rsidRPr="00A520BF">
              <w:rPr>
                <w:rFonts w:ascii="Arial" w:eastAsia="Times New Roman" w:hAnsi="Arial" w:cs="Arial"/>
                <w:sz w:val="20"/>
                <w:szCs w:val="20"/>
                <w:lang w:val="uk-UA"/>
              </w:rPr>
              <w:t xml:space="preserve"> Робота  лівобережних КОС буде більш стабільною і надійною.</w:t>
            </w:r>
          </w:p>
          <w:p w14:paraId="6B0C0644" w14:textId="77777777" w:rsidR="00A520BF" w:rsidRPr="00A520BF" w:rsidRDefault="00A520BF" w:rsidP="00A520BF">
            <w:pPr>
              <w:spacing w:after="0" w:line="240" w:lineRule="auto"/>
              <w:jc w:val="both"/>
              <w:rPr>
                <w:rFonts w:ascii="Arial" w:eastAsia="Times New Roman" w:hAnsi="Arial" w:cs="Arial"/>
                <w:sz w:val="20"/>
                <w:szCs w:val="20"/>
                <w:lang w:val="uk-UA"/>
              </w:rPr>
            </w:pPr>
            <w:r w:rsidRPr="00A520BF">
              <w:rPr>
                <w:rFonts w:ascii="Arial" w:eastAsia="Times New Roman" w:hAnsi="Arial" w:cs="Arial"/>
                <w:sz w:val="20"/>
                <w:szCs w:val="20"/>
                <w:lang w:val="uk-UA"/>
              </w:rPr>
              <w:t>2. Впровадження проекту дасть можливість вийти на новий рівень очистки стічних вод, який відповідає сучасним стандартам та новим гранично - допустимим  концентраціям (ГДК)</w:t>
            </w:r>
          </w:p>
        </w:tc>
      </w:tr>
      <w:tr w:rsidR="00A520BF" w:rsidRPr="00A520BF" w14:paraId="7641BA52" w14:textId="77777777" w:rsidTr="00D52B21">
        <w:trPr>
          <w:trHeight w:val="214"/>
          <w:jc w:val="center"/>
        </w:trPr>
        <w:tc>
          <w:tcPr>
            <w:tcW w:w="2830" w:type="dxa"/>
            <w:tcBorders>
              <w:top w:val="single" w:sz="4" w:space="0" w:color="auto"/>
              <w:left w:val="single" w:sz="4" w:space="0" w:color="auto"/>
              <w:bottom w:val="single" w:sz="4" w:space="0" w:color="auto"/>
              <w:right w:val="single" w:sz="4" w:space="0" w:color="auto"/>
            </w:tcBorders>
            <w:hideMark/>
          </w:tcPr>
          <w:p w14:paraId="48EFDF45"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rPr>
              <w:t>Ключові заходи проєкту</w:t>
            </w:r>
          </w:p>
        </w:tc>
        <w:tc>
          <w:tcPr>
            <w:tcW w:w="6798" w:type="dxa"/>
            <w:gridSpan w:val="3"/>
            <w:tcBorders>
              <w:top w:val="single" w:sz="4" w:space="0" w:color="auto"/>
              <w:left w:val="single" w:sz="4" w:space="0" w:color="auto"/>
              <w:bottom w:val="single" w:sz="4" w:space="0" w:color="auto"/>
              <w:right w:val="single" w:sz="4" w:space="0" w:color="auto"/>
            </w:tcBorders>
            <w:hideMark/>
          </w:tcPr>
          <w:p w14:paraId="35553C13"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ru-RU"/>
              </w:rPr>
            </w:pPr>
            <w:r w:rsidRPr="00A520BF">
              <w:rPr>
                <w:rFonts w:ascii="Arial" w:eastAsia="Times New Roman" w:hAnsi="Arial" w:cs="Arial"/>
                <w:color w:val="000000"/>
                <w:sz w:val="20"/>
                <w:szCs w:val="20"/>
                <w:lang w:val="uk-UA"/>
              </w:rPr>
              <w:t xml:space="preserve">1.Розроблення проектно-кошторисної документації. </w:t>
            </w:r>
          </w:p>
          <w:p w14:paraId="21EE6EDC" w14:textId="77777777" w:rsidR="00A520BF" w:rsidRPr="00A520BF" w:rsidRDefault="00A520BF" w:rsidP="00A520BF">
            <w:pPr>
              <w:spacing w:after="0" w:line="240" w:lineRule="auto"/>
              <w:jc w:val="both"/>
              <w:rPr>
                <w:rFonts w:ascii="Arial" w:eastAsia="Times New Roman" w:hAnsi="Arial" w:cs="Arial"/>
                <w:color w:val="000000"/>
                <w:sz w:val="20"/>
                <w:szCs w:val="20"/>
                <w:lang w:val="uk-UA"/>
              </w:rPr>
            </w:pPr>
            <w:r w:rsidRPr="00A520BF">
              <w:rPr>
                <w:rFonts w:ascii="Arial" w:eastAsia="Times New Roman" w:hAnsi="Arial" w:cs="Arial"/>
                <w:color w:val="000000"/>
                <w:sz w:val="20"/>
                <w:szCs w:val="20"/>
                <w:lang w:val="uk-UA"/>
              </w:rPr>
              <w:t>2. Проведення процедури відкритих торгів та укладання договорів підряду.</w:t>
            </w:r>
          </w:p>
          <w:p w14:paraId="531FAC1D" w14:textId="77777777" w:rsidR="00A520BF" w:rsidRPr="00A520BF" w:rsidRDefault="00A520BF" w:rsidP="00A520BF">
            <w:pPr>
              <w:spacing w:after="0" w:line="240" w:lineRule="auto"/>
              <w:jc w:val="both"/>
              <w:rPr>
                <w:rFonts w:ascii="Arial" w:eastAsia="Times New Roman" w:hAnsi="Arial" w:cs="Arial"/>
                <w:color w:val="000000"/>
                <w:sz w:val="20"/>
                <w:szCs w:val="20"/>
                <w:lang w:val="uk-UA"/>
              </w:rPr>
            </w:pPr>
            <w:r w:rsidRPr="00A520BF">
              <w:rPr>
                <w:rFonts w:ascii="Arial" w:eastAsia="Times New Roman" w:hAnsi="Arial" w:cs="Arial"/>
                <w:sz w:val="20"/>
                <w:szCs w:val="20"/>
                <w:lang w:val="uk-UA"/>
              </w:rPr>
              <w:t>3</w:t>
            </w:r>
            <w:r w:rsidRPr="00A520BF">
              <w:rPr>
                <w:rFonts w:ascii="Arial" w:eastAsia="Times New Roman" w:hAnsi="Arial" w:cs="Arial"/>
                <w:color w:val="000000"/>
                <w:sz w:val="20"/>
                <w:szCs w:val="20"/>
                <w:lang w:val="uk-UA"/>
              </w:rPr>
              <w:t>. Виконання реконструкції лівобережних КОС.</w:t>
            </w:r>
          </w:p>
          <w:p w14:paraId="011AA53D" w14:textId="77777777" w:rsidR="00A520BF" w:rsidRPr="00A520BF" w:rsidRDefault="00A520BF" w:rsidP="00A520BF">
            <w:pPr>
              <w:tabs>
                <w:tab w:val="left" w:pos="239"/>
              </w:tabs>
              <w:suppressAutoHyphens/>
              <w:spacing w:after="0" w:line="240" w:lineRule="auto"/>
              <w:contextualSpacing/>
              <w:jc w:val="both"/>
              <w:rPr>
                <w:rFonts w:ascii="Arial" w:eastAsia="Times New Roman" w:hAnsi="Arial" w:cs="Arial"/>
                <w:color w:val="8496B0"/>
                <w:sz w:val="20"/>
                <w:szCs w:val="20"/>
                <w:lang w:val="uk-UA" w:eastAsia="it-IT"/>
              </w:rPr>
            </w:pPr>
            <w:r w:rsidRPr="00A520BF">
              <w:rPr>
                <w:rFonts w:ascii="Arial" w:eastAsia="Calibri" w:hAnsi="Arial" w:cs="Arial"/>
                <w:sz w:val="20"/>
                <w:szCs w:val="20"/>
                <w:lang w:val="uk-UA"/>
              </w:rPr>
              <w:t>4</w:t>
            </w:r>
            <w:r w:rsidRPr="00A520BF">
              <w:rPr>
                <w:rFonts w:ascii="Arial" w:eastAsia="Calibri" w:hAnsi="Arial" w:cs="Arial"/>
                <w:color w:val="000000"/>
                <w:sz w:val="20"/>
                <w:szCs w:val="20"/>
                <w:lang w:val="uk-UA"/>
              </w:rPr>
              <w:t>. Введення об’єктів в експлуатацію.</w:t>
            </w:r>
          </w:p>
        </w:tc>
      </w:tr>
      <w:tr w:rsidR="00A520BF" w:rsidRPr="00A520BF" w14:paraId="185C3403" w14:textId="77777777" w:rsidTr="00D52B21">
        <w:trPr>
          <w:trHeight w:val="508"/>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5295DF97"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rPr>
              <w:t>Період здійснення</w:t>
            </w:r>
          </w:p>
        </w:tc>
        <w:tc>
          <w:tcPr>
            <w:tcW w:w="6798" w:type="dxa"/>
            <w:gridSpan w:val="3"/>
            <w:tcBorders>
              <w:top w:val="single" w:sz="4" w:space="0" w:color="auto"/>
              <w:left w:val="single" w:sz="4" w:space="0" w:color="auto"/>
              <w:bottom w:val="single" w:sz="4" w:space="0" w:color="auto"/>
              <w:right w:val="single" w:sz="4" w:space="0" w:color="auto"/>
            </w:tcBorders>
            <w:vAlign w:val="center"/>
            <w:hideMark/>
          </w:tcPr>
          <w:p w14:paraId="5AAF765A"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color w:val="000000"/>
                <w:sz w:val="20"/>
                <w:szCs w:val="20"/>
                <w:lang w:val="uk-UA"/>
              </w:rPr>
              <w:t>2026-2027 роки за наявності фінансування</w:t>
            </w:r>
          </w:p>
        </w:tc>
      </w:tr>
      <w:tr w:rsidR="00A520BF" w:rsidRPr="00A520BF" w14:paraId="249F5F7E" w14:textId="77777777" w:rsidTr="00D52B21">
        <w:trPr>
          <w:cantSplit/>
          <w:trHeight w:val="527"/>
          <w:jc w:val="center"/>
        </w:trPr>
        <w:tc>
          <w:tcPr>
            <w:tcW w:w="2830" w:type="dxa"/>
            <w:vMerge w:val="restart"/>
            <w:tcBorders>
              <w:top w:val="single" w:sz="4" w:space="0" w:color="auto"/>
              <w:left w:val="single" w:sz="4" w:space="0" w:color="auto"/>
              <w:bottom w:val="single" w:sz="4" w:space="0" w:color="auto"/>
              <w:right w:val="single" w:sz="4" w:space="0" w:color="auto"/>
            </w:tcBorders>
            <w:vAlign w:val="center"/>
            <w:hideMark/>
          </w:tcPr>
          <w:p w14:paraId="24441E5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rPr>
              <w:t>Орієнтовна вартість проєкту, тис. грн.</w:t>
            </w:r>
          </w:p>
        </w:tc>
        <w:tc>
          <w:tcPr>
            <w:tcW w:w="2550" w:type="dxa"/>
            <w:tcBorders>
              <w:top w:val="single" w:sz="4" w:space="0" w:color="auto"/>
              <w:left w:val="single" w:sz="4" w:space="0" w:color="auto"/>
              <w:bottom w:val="single" w:sz="4" w:space="0" w:color="auto"/>
              <w:right w:val="single" w:sz="4" w:space="0" w:color="auto"/>
            </w:tcBorders>
            <w:vAlign w:val="center"/>
            <w:hideMark/>
          </w:tcPr>
          <w:p w14:paraId="644D0C34" w14:textId="77777777" w:rsidR="00A520BF" w:rsidRPr="00A520BF" w:rsidRDefault="00A520BF" w:rsidP="00A520BF">
            <w:pPr>
              <w:spacing w:after="0" w:line="240" w:lineRule="auto"/>
              <w:jc w:val="center"/>
              <w:rPr>
                <w:rFonts w:ascii="Arial" w:eastAsia="Calibri" w:hAnsi="Arial" w:cs="Arial"/>
                <w:b/>
                <w:bCs/>
                <w:sz w:val="20"/>
                <w:szCs w:val="20"/>
                <w:lang w:val="uk-UA"/>
              </w:rPr>
            </w:pPr>
            <w:r w:rsidRPr="00A520BF">
              <w:rPr>
                <w:rFonts w:ascii="Arial" w:eastAsia="Calibri" w:hAnsi="Arial" w:cs="Arial"/>
                <w:b/>
                <w:bCs/>
                <w:sz w:val="20"/>
                <w:szCs w:val="20"/>
                <w:lang w:val="uk-UA"/>
              </w:rPr>
              <w:t>2026</w:t>
            </w:r>
          </w:p>
        </w:tc>
        <w:tc>
          <w:tcPr>
            <w:tcW w:w="2320" w:type="dxa"/>
            <w:tcBorders>
              <w:top w:val="single" w:sz="4" w:space="0" w:color="auto"/>
              <w:left w:val="single" w:sz="4" w:space="0" w:color="auto"/>
              <w:bottom w:val="single" w:sz="4" w:space="0" w:color="auto"/>
              <w:right w:val="single" w:sz="4" w:space="0" w:color="auto"/>
            </w:tcBorders>
            <w:vAlign w:val="center"/>
            <w:hideMark/>
          </w:tcPr>
          <w:p w14:paraId="7ADA18DA" w14:textId="77777777" w:rsidR="00A520BF" w:rsidRPr="00A520BF" w:rsidRDefault="00A520BF" w:rsidP="00A520BF">
            <w:pPr>
              <w:spacing w:after="0" w:line="240" w:lineRule="auto"/>
              <w:jc w:val="center"/>
              <w:rPr>
                <w:rFonts w:ascii="Arial" w:eastAsia="Calibri" w:hAnsi="Arial" w:cs="Arial"/>
                <w:b/>
                <w:bCs/>
                <w:sz w:val="20"/>
                <w:szCs w:val="20"/>
                <w:lang w:val="uk-UA"/>
              </w:rPr>
            </w:pPr>
            <w:r w:rsidRPr="00A520BF">
              <w:rPr>
                <w:rFonts w:ascii="Arial" w:eastAsia="Calibri" w:hAnsi="Arial" w:cs="Arial"/>
                <w:b/>
                <w:bCs/>
                <w:sz w:val="20"/>
                <w:szCs w:val="20"/>
                <w:lang w:val="uk-UA"/>
              </w:rPr>
              <w:t>2027</w:t>
            </w:r>
          </w:p>
        </w:tc>
        <w:tc>
          <w:tcPr>
            <w:tcW w:w="1928" w:type="dxa"/>
            <w:tcBorders>
              <w:top w:val="single" w:sz="4" w:space="0" w:color="auto"/>
              <w:left w:val="single" w:sz="4" w:space="0" w:color="auto"/>
              <w:bottom w:val="single" w:sz="4" w:space="0" w:color="auto"/>
              <w:right w:val="single" w:sz="4" w:space="0" w:color="auto"/>
            </w:tcBorders>
            <w:vAlign w:val="center"/>
            <w:hideMark/>
          </w:tcPr>
          <w:p w14:paraId="1BF86DF7" w14:textId="77777777" w:rsidR="00A520BF" w:rsidRPr="00A520BF" w:rsidRDefault="00A520BF" w:rsidP="00A520BF">
            <w:pPr>
              <w:spacing w:after="0" w:line="240" w:lineRule="auto"/>
              <w:jc w:val="center"/>
              <w:rPr>
                <w:rFonts w:ascii="Arial" w:eastAsia="Calibri" w:hAnsi="Arial" w:cs="Arial"/>
                <w:b/>
                <w:bCs/>
                <w:sz w:val="20"/>
                <w:szCs w:val="20"/>
                <w:lang w:val="uk-UA"/>
              </w:rPr>
            </w:pPr>
            <w:r w:rsidRPr="00A520BF">
              <w:rPr>
                <w:rFonts w:ascii="Arial" w:eastAsia="Calibri" w:hAnsi="Arial" w:cs="Arial"/>
                <w:b/>
                <w:bCs/>
                <w:sz w:val="20"/>
                <w:szCs w:val="20"/>
                <w:lang w:val="uk-UA"/>
              </w:rPr>
              <w:t>Разом</w:t>
            </w:r>
          </w:p>
        </w:tc>
      </w:tr>
      <w:tr w:rsidR="00A520BF" w:rsidRPr="00A520BF" w14:paraId="6E4372FC" w14:textId="77777777" w:rsidTr="00D52B21">
        <w:trPr>
          <w:trHeight w:val="502"/>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111F388C" w14:textId="77777777" w:rsidR="00A520BF" w:rsidRPr="00A520BF" w:rsidRDefault="00A520BF" w:rsidP="00A520BF">
            <w:pPr>
              <w:spacing w:after="0" w:line="240" w:lineRule="auto"/>
              <w:rPr>
                <w:rFonts w:ascii="Arial" w:eastAsia="Times New Roman" w:hAnsi="Arial" w:cs="Arial"/>
                <w:b/>
                <w:sz w:val="20"/>
                <w:szCs w:val="20"/>
                <w:lang w:val="uk-UA"/>
              </w:rPr>
            </w:pPr>
          </w:p>
        </w:tc>
        <w:tc>
          <w:tcPr>
            <w:tcW w:w="2550" w:type="dxa"/>
            <w:tcBorders>
              <w:top w:val="single" w:sz="4" w:space="0" w:color="auto"/>
              <w:left w:val="single" w:sz="4" w:space="0" w:color="auto"/>
              <w:bottom w:val="single" w:sz="4" w:space="0" w:color="auto"/>
              <w:right w:val="single" w:sz="4" w:space="0" w:color="auto"/>
            </w:tcBorders>
            <w:vAlign w:val="center"/>
            <w:hideMark/>
          </w:tcPr>
          <w:p w14:paraId="75C9092E"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50 000,0</w:t>
            </w:r>
          </w:p>
        </w:tc>
        <w:tc>
          <w:tcPr>
            <w:tcW w:w="2320" w:type="dxa"/>
            <w:tcBorders>
              <w:top w:val="single" w:sz="4" w:space="0" w:color="auto"/>
              <w:left w:val="single" w:sz="4" w:space="0" w:color="auto"/>
              <w:bottom w:val="single" w:sz="4" w:space="0" w:color="auto"/>
              <w:right w:val="single" w:sz="4" w:space="0" w:color="auto"/>
            </w:tcBorders>
            <w:vAlign w:val="center"/>
            <w:hideMark/>
          </w:tcPr>
          <w:p w14:paraId="3C721E00"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50 000,0</w:t>
            </w:r>
          </w:p>
        </w:tc>
        <w:tc>
          <w:tcPr>
            <w:tcW w:w="1928" w:type="dxa"/>
            <w:tcBorders>
              <w:top w:val="single" w:sz="4" w:space="0" w:color="auto"/>
              <w:left w:val="single" w:sz="4" w:space="0" w:color="auto"/>
              <w:bottom w:val="single" w:sz="4" w:space="0" w:color="auto"/>
              <w:right w:val="single" w:sz="4" w:space="0" w:color="auto"/>
            </w:tcBorders>
            <w:vAlign w:val="center"/>
            <w:hideMark/>
          </w:tcPr>
          <w:p w14:paraId="00F5BC3F" w14:textId="77777777" w:rsidR="00A520BF" w:rsidRPr="00A520BF" w:rsidRDefault="00A520BF" w:rsidP="00A520BF">
            <w:pPr>
              <w:spacing w:after="0" w:line="240" w:lineRule="auto"/>
              <w:jc w:val="center"/>
              <w:rPr>
                <w:rFonts w:ascii="Arial" w:eastAsia="Times New Roman" w:hAnsi="Arial" w:cs="Arial"/>
                <w:b/>
                <w:bCs/>
                <w:sz w:val="20"/>
                <w:szCs w:val="20"/>
                <w:lang w:eastAsia="it-IT"/>
              </w:rPr>
            </w:pPr>
            <w:r w:rsidRPr="00A520BF">
              <w:rPr>
                <w:rFonts w:ascii="Arial" w:eastAsia="Times New Roman" w:hAnsi="Arial" w:cs="Arial"/>
                <w:b/>
                <w:bCs/>
                <w:sz w:val="20"/>
                <w:szCs w:val="20"/>
                <w:lang w:eastAsia="it-IT"/>
              </w:rPr>
              <w:t>100 000,0</w:t>
            </w:r>
          </w:p>
        </w:tc>
      </w:tr>
      <w:tr w:rsidR="00A520BF" w:rsidRPr="00A520BF" w14:paraId="1B1A9878" w14:textId="77777777" w:rsidTr="00D52B21">
        <w:trPr>
          <w:trHeight w:val="489"/>
          <w:jc w:val="center"/>
        </w:trPr>
        <w:tc>
          <w:tcPr>
            <w:tcW w:w="2830" w:type="dxa"/>
            <w:tcBorders>
              <w:top w:val="single" w:sz="4" w:space="0" w:color="auto"/>
              <w:left w:val="single" w:sz="4" w:space="0" w:color="auto"/>
              <w:bottom w:val="single" w:sz="4" w:space="0" w:color="auto"/>
              <w:right w:val="single" w:sz="4" w:space="0" w:color="auto"/>
            </w:tcBorders>
            <w:hideMark/>
          </w:tcPr>
          <w:p w14:paraId="2C9F0CEF"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rPr>
            </w:pPr>
            <w:r w:rsidRPr="00A520BF">
              <w:rPr>
                <w:rFonts w:ascii="Arial" w:eastAsia="Times New Roman" w:hAnsi="Arial" w:cs="Arial"/>
                <w:b/>
                <w:sz w:val="20"/>
                <w:szCs w:val="20"/>
                <w:lang w:val="uk-UA"/>
              </w:rPr>
              <w:t>Джерела фінансування</w:t>
            </w:r>
            <w:r w:rsidRPr="00A520BF">
              <w:rPr>
                <w:rFonts w:ascii="Arial" w:eastAsia="Times New Roman" w:hAnsi="Arial" w:cs="Arial"/>
                <w:bCs/>
                <w:sz w:val="20"/>
                <w:szCs w:val="20"/>
                <w:lang w:val="uk-UA"/>
              </w:rPr>
              <w:t xml:space="preserve"> </w:t>
            </w:r>
          </w:p>
        </w:tc>
        <w:tc>
          <w:tcPr>
            <w:tcW w:w="6798" w:type="dxa"/>
            <w:gridSpan w:val="3"/>
            <w:tcBorders>
              <w:top w:val="single" w:sz="4" w:space="0" w:color="auto"/>
              <w:left w:val="single" w:sz="4" w:space="0" w:color="auto"/>
              <w:bottom w:val="single" w:sz="4" w:space="0" w:color="auto"/>
              <w:right w:val="single" w:sz="4" w:space="0" w:color="auto"/>
            </w:tcBorders>
            <w:vAlign w:val="center"/>
            <w:hideMark/>
          </w:tcPr>
          <w:p w14:paraId="6CBFF4AE" w14:textId="77777777" w:rsidR="00A520BF" w:rsidRPr="00A520BF" w:rsidRDefault="00A520BF" w:rsidP="00A520BF">
            <w:pPr>
              <w:spacing w:after="0" w:line="240" w:lineRule="auto"/>
              <w:jc w:val="both"/>
              <w:rPr>
                <w:rFonts w:ascii="Arial" w:eastAsia="Times New Roman" w:hAnsi="Arial" w:cs="Arial"/>
                <w:i/>
                <w:sz w:val="20"/>
                <w:szCs w:val="20"/>
                <w:lang w:val="uk-UA" w:eastAsia="it-IT"/>
              </w:rPr>
            </w:pPr>
            <w:r w:rsidRPr="00A520BF">
              <w:rPr>
                <w:rFonts w:ascii="Arial" w:eastAsia="Times New Roman" w:hAnsi="Arial" w:cs="Arial"/>
                <w:color w:val="000000"/>
                <w:sz w:val="20"/>
                <w:szCs w:val="20"/>
                <w:lang w:val="uk-UA"/>
              </w:rPr>
              <w:t>Місцевий, державний бюджети, ФОНПС</w:t>
            </w:r>
            <w:r w:rsidRPr="00A520BF">
              <w:rPr>
                <w:rFonts w:ascii="Arial" w:eastAsia="Times New Roman" w:hAnsi="Arial" w:cs="Arial"/>
                <w:sz w:val="20"/>
                <w:szCs w:val="20"/>
                <w:lang w:val="uk-UA" w:eastAsia="it-IT"/>
              </w:rPr>
              <w:t>, партнери проекту.</w:t>
            </w:r>
          </w:p>
        </w:tc>
      </w:tr>
      <w:tr w:rsidR="00A520BF" w:rsidRPr="00A520BF" w14:paraId="6BCB10B5" w14:textId="77777777" w:rsidTr="00D52B21">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665804BD"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rPr>
              <w:t>Ключові учасники реалізації проєкту</w:t>
            </w:r>
          </w:p>
        </w:tc>
        <w:tc>
          <w:tcPr>
            <w:tcW w:w="6798" w:type="dxa"/>
            <w:gridSpan w:val="3"/>
            <w:tcBorders>
              <w:top w:val="single" w:sz="4" w:space="0" w:color="auto"/>
              <w:left w:val="single" w:sz="4" w:space="0" w:color="auto"/>
              <w:bottom w:val="single" w:sz="4" w:space="0" w:color="auto"/>
              <w:right w:val="single" w:sz="4" w:space="0" w:color="auto"/>
            </w:tcBorders>
            <w:vAlign w:val="center"/>
            <w:hideMark/>
          </w:tcPr>
          <w:p w14:paraId="59BABBFF" w14:textId="77777777" w:rsidR="00A520BF" w:rsidRPr="00A520BF" w:rsidRDefault="00A520BF" w:rsidP="00A520BF">
            <w:pPr>
              <w:spacing w:after="0" w:line="240" w:lineRule="auto"/>
              <w:jc w:val="both"/>
              <w:rPr>
                <w:rFonts w:ascii="Arial" w:eastAsia="Times New Roman" w:hAnsi="Arial" w:cs="Arial"/>
                <w:color w:val="000000"/>
                <w:sz w:val="20"/>
                <w:szCs w:val="20"/>
                <w:lang w:val="uk-UA"/>
              </w:rPr>
            </w:pPr>
            <w:r w:rsidRPr="00A520BF">
              <w:rPr>
                <w:rFonts w:ascii="Arial" w:eastAsia="Times New Roman" w:hAnsi="Arial" w:cs="Arial"/>
                <w:color w:val="000000"/>
                <w:sz w:val="20"/>
                <w:szCs w:val="20"/>
                <w:lang w:val="uk-UA"/>
              </w:rPr>
              <w:t>КП «Кременчукводоканал»</w:t>
            </w:r>
          </w:p>
        </w:tc>
      </w:tr>
    </w:tbl>
    <w:p w14:paraId="684CDF3F" w14:textId="77777777" w:rsidR="00A520BF" w:rsidRPr="00A520BF" w:rsidRDefault="00A520BF" w:rsidP="00A520BF">
      <w:pPr>
        <w:spacing w:after="0" w:line="240" w:lineRule="auto"/>
        <w:rPr>
          <w:rFonts w:ascii="Arial" w:eastAsia="Times New Roman" w:hAnsi="Arial" w:cs="Arial"/>
          <w:sz w:val="20"/>
          <w:szCs w:val="20"/>
        </w:rPr>
      </w:pPr>
    </w:p>
    <w:p w14:paraId="681D5883" w14:textId="77777777" w:rsidR="00A520BF" w:rsidRPr="00A520BF" w:rsidRDefault="00A520BF" w:rsidP="00A520BF">
      <w:pPr>
        <w:spacing w:after="0" w:line="240" w:lineRule="auto"/>
        <w:rPr>
          <w:rFonts w:ascii="Arial" w:eastAsia="Times New Roman"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69"/>
        <w:gridCol w:w="2401"/>
        <w:gridCol w:w="2019"/>
        <w:gridCol w:w="2155"/>
      </w:tblGrid>
      <w:tr w:rsidR="00A520BF" w:rsidRPr="00A520BF" w14:paraId="66B42D6E" w14:textId="77777777" w:rsidTr="00D52B21">
        <w:trPr>
          <w:trHeight w:val="333"/>
          <w:jc w:val="center"/>
        </w:trPr>
        <w:tc>
          <w:tcPr>
            <w:tcW w:w="2830" w:type="dxa"/>
          </w:tcPr>
          <w:p w14:paraId="48D9979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798" w:type="dxa"/>
            <w:gridSpan w:val="3"/>
            <w:tcBorders>
              <w:top w:val="single" w:sz="4" w:space="0" w:color="auto"/>
              <w:left w:val="single" w:sz="4" w:space="0" w:color="auto"/>
              <w:bottom w:val="single" w:sz="4" w:space="0" w:color="auto"/>
              <w:right w:val="single" w:sz="4" w:space="0" w:color="auto"/>
            </w:tcBorders>
          </w:tcPr>
          <w:p w14:paraId="5E9A762B" w14:textId="77777777" w:rsidR="00A520BF" w:rsidRPr="00A520BF" w:rsidRDefault="00A520BF" w:rsidP="00A520BF">
            <w:pPr>
              <w:spacing w:after="0" w:line="240" w:lineRule="auto"/>
              <w:jc w:val="both"/>
              <w:rPr>
                <w:rFonts w:ascii="Arial" w:eastAsia="Times New Roman" w:hAnsi="Arial" w:cs="Arial"/>
                <w:bCs/>
                <w:color w:val="000000"/>
                <w:sz w:val="20"/>
                <w:szCs w:val="20"/>
                <w:lang w:val="uk-UA"/>
              </w:rPr>
            </w:pPr>
            <w:r w:rsidRPr="00A520BF">
              <w:rPr>
                <w:rFonts w:ascii="Arial" w:eastAsia="Times New Roman" w:hAnsi="Arial" w:cs="Arial"/>
                <w:sz w:val="20"/>
                <w:szCs w:val="20"/>
                <w:lang w:val="uk-UA"/>
              </w:rPr>
              <w:t>3. Енергоефективна, екобезпечна та інфраструктурно розвинута громада</w:t>
            </w:r>
          </w:p>
        </w:tc>
      </w:tr>
      <w:tr w:rsidR="00A520BF" w:rsidRPr="00A520BF" w14:paraId="7B24D5A6" w14:textId="77777777" w:rsidTr="00D52B21">
        <w:trPr>
          <w:trHeight w:val="31"/>
          <w:jc w:val="center"/>
        </w:trPr>
        <w:tc>
          <w:tcPr>
            <w:tcW w:w="2830" w:type="dxa"/>
            <w:vAlign w:val="center"/>
          </w:tcPr>
          <w:p w14:paraId="293FBEB0"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Оперативна ціль</w:t>
            </w:r>
          </w:p>
        </w:tc>
        <w:tc>
          <w:tcPr>
            <w:tcW w:w="6798" w:type="dxa"/>
            <w:gridSpan w:val="3"/>
            <w:tcBorders>
              <w:top w:val="single" w:sz="4" w:space="0" w:color="auto"/>
              <w:left w:val="single" w:sz="4" w:space="0" w:color="auto"/>
              <w:bottom w:val="single" w:sz="4" w:space="0" w:color="auto"/>
              <w:right w:val="single" w:sz="4" w:space="0" w:color="auto"/>
            </w:tcBorders>
          </w:tcPr>
          <w:p w14:paraId="0D8324BB"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color w:val="000000"/>
                <w:sz w:val="20"/>
                <w:szCs w:val="20"/>
                <w:lang w:val="uk-UA"/>
              </w:rPr>
            </w:pPr>
            <w:r w:rsidRPr="00A520BF">
              <w:rPr>
                <w:rFonts w:ascii="Arial" w:eastAsia="Times New Roman" w:hAnsi="Arial" w:cs="Arial"/>
                <w:sz w:val="20"/>
                <w:szCs w:val="20"/>
                <w:lang w:val="uk-UA"/>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22B4BCF5" w14:textId="77777777" w:rsidTr="00D52B21">
        <w:trPr>
          <w:trHeight w:val="31"/>
          <w:jc w:val="center"/>
        </w:trPr>
        <w:tc>
          <w:tcPr>
            <w:tcW w:w="2830" w:type="dxa"/>
          </w:tcPr>
          <w:p w14:paraId="4F253897"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798" w:type="dxa"/>
            <w:gridSpan w:val="3"/>
            <w:tcBorders>
              <w:top w:val="single" w:sz="4" w:space="0" w:color="auto"/>
              <w:left w:val="single" w:sz="4" w:space="0" w:color="auto"/>
              <w:bottom w:val="single" w:sz="4" w:space="0" w:color="auto"/>
              <w:right w:val="single" w:sz="4" w:space="0" w:color="auto"/>
            </w:tcBorders>
          </w:tcPr>
          <w:p w14:paraId="61F8D949" w14:textId="77777777" w:rsidR="00A520BF" w:rsidRPr="00A520BF" w:rsidRDefault="00A520BF" w:rsidP="00A520BF">
            <w:pPr>
              <w:autoSpaceDE w:val="0"/>
              <w:autoSpaceDN w:val="0"/>
              <w:adjustRightInd w:val="0"/>
              <w:spacing w:after="0" w:line="240" w:lineRule="auto"/>
              <w:jc w:val="both"/>
              <w:rPr>
                <w:rFonts w:ascii="Arial" w:eastAsia="Times New Roman" w:hAnsi="Arial" w:cs="Arial"/>
                <w:sz w:val="20"/>
                <w:szCs w:val="20"/>
                <w:lang w:val="uk-UA"/>
              </w:rPr>
            </w:pPr>
            <w:r w:rsidRPr="00A520BF">
              <w:rPr>
                <w:rFonts w:ascii="Arial" w:eastAsia="Calibri" w:hAnsi="Arial" w:cs="Arial"/>
                <w:kern w:val="2"/>
                <w:sz w:val="20"/>
                <w:szCs w:val="20"/>
                <w:lang w:val="uk-UA"/>
                <w14:ligatures w14:val="standardContextual"/>
              </w:rPr>
              <w:t>3.1.3. Формування екологічно стійкої інфраструктури громади</w:t>
            </w:r>
          </w:p>
        </w:tc>
      </w:tr>
      <w:tr w:rsidR="00A520BF" w:rsidRPr="00A520BF" w14:paraId="5FC7F87D" w14:textId="77777777" w:rsidTr="00D52B21">
        <w:trPr>
          <w:trHeight w:val="553"/>
          <w:jc w:val="center"/>
        </w:trPr>
        <w:tc>
          <w:tcPr>
            <w:tcW w:w="2830" w:type="dxa"/>
            <w:vAlign w:val="center"/>
            <w:hideMark/>
          </w:tcPr>
          <w:p w14:paraId="0AC1CB0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798" w:type="dxa"/>
            <w:gridSpan w:val="3"/>
          </w:tcPr>
          <w:p w14:paraId="4795FAEC" w14:textId="77777777" w:rsidR="00A520BF" w:rsidRPr="00A520BF" w:rsidRDefault="00A520BF" w:rsidP="00A520BF">
            <w:pPr>
              <w:spacing w:before="100" w:beforeAutospacing="1" w:after="100" w:afterAutospacing="1" w:line="240" w:lineRule="auto"/>
              <w:jc w:val="both"/>
              <w:outlineLvl w:val="5"/>
              <w:rPr>
                <w:rFonts w:ascii="Arial" w:eastAsia="Times New Roman" w:hAnsi="Arial" w:cs="Arial"/>
                <w:bCs/>
                <w:sz w:val="20"/>
                <w:szCs w:val="20"/>
                <w:lang w:val="uk-UA" w:eastAsia="ru-RU"/>
              </w:rPr>
            </w:pPr>
            <w:r w:rsidRPr="00A520BF">
              <w:rPr>
                <w:rFonts w:ascii="Arial" w:eastAsia="Times New Roman" w:hAnsi="Arial" w:cs="Arial"/>
                <w:b/>
                <w:bCs/>
                <w:sz w:val="20"/>
                <w:szCs w:val="20"/>
                <w:lang w:val="uk-UA" w:eastAsia="ru-RU"/>
              </w:rPr>
              <w:t>Реконструкція каналізаційного колектору по вул. Коцюбинського та вул. Гоголя в м. Кременчуці</w:t>
            </w:r>
          </w:p>
        </w:tc>
      </w:tr>
      <w:tr w:rsidR="00A520BF" w:rsidRPr="00A520BF" w14:paraId="54C1D53D" w14:textId="77777777" w:rsidTr="00D52B21">
        <w:trPr>
          <w:trHeight w:val="330"/>
          <w:jc w:val="center"/>
        </w:trPr>
        <w:tc>
          <w:tcPr>
            <w:tcW w:w="2830" w:type="dxa"/>
            <w:vAlign w:val="center"/>
          </w:tcPr>
          <w:p w14:paraId="1594BB90"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rPr>
              <w:t>Відповідальний</w:t>
            </w:r>
          </w:p>
        </w:tc>
        <w:tc>
          <w:tcPr>
            <w:tcW w:w="6798" w:type="dxa"/>
            <w:gridSpan w:val="3"/>
            <w:vAlign w:val="center"/>
          </w:tcPr>
          <w:p w14:paraId="05EC4939"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bCs/>
                <w:sz w:val="20"/>
                <w:szCs w:val="20"/>
                <w:lang w:val="uk-UA"/>
              </w:rPr>
              <w:t>КП «Кременчукводоканал»</w:t>
            </w:r>
          </w:p>
        </w:tc>
      </w:tr>
      <w:tr w:rsidR="00A520BF" w:rsidRPr="00A520BF" w14:paraId="0D074463" w14:textId="77777777" w:rsidTr="00D52B21">
        <w:trPr>
          <w:trHeight w:val="330"/>
          <w:jc w:val="center"/>
        </w:trPr>
        <w:tc>
          <w:tcPr>
            <w:tcW w:w="2830" w:type="dxa"/>
            <w:vAlign w:val="center"/>
            <w:hideMark/>
          </w:tcPr>
          <w:p w14:paraId="2B1E7495"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Цілі проєкту</w:t>
            </w:r>
          </w:p>
        </w:tc>
        <w:tc>
          <w:tcPr>
            <w:tcW w:w="6798" w:type="dxa"/>
            <w:gridSpan w:val="3"/>
          </w:tcPr>
          <w:p w14:paraId="4A6B2F6D"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Реконструкція каналізаційного колектору Д-300мм по вул. Коцюбинського та вул. Гоголя в м. Кременчуці для забезпечення надійного та безперебійного функціонування системи водовідведення центральної частини міста, розвиток міської інфраструктури</w:t>
            </w:r>
          </w:p>
        </w:tc>
      </w:tr>
      <w:tr w:rsidR="00A520BF" w:rsidRPr="00A520BF" w14:paraId="1B492D23" w14:textId="77777777" w:rsidTr="00D52B21">
        <w:trPr>
          <w:trHeight w:val="42"/>
          <w:jc w:val="center"/>
        </w:trPr>
        <w:tc>
          <w:tcPr>
            <w:tcW w:w="2830" w:type="dxa"/>
            <w:hideMark/>
          </w:tcPr>
          <w:p w14:paraId="6AD750F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798" w:type="dxa"/>
            <w:gridSpan w:val="3"/>
          </w:tcPr>
          <w:p w14:paraId="614B27F8" w14:textId="77777777" w:rsidR="00A520BF" w:rsidRPr="00A520BF" w:rsidRDefault="00A520BF" w:rsidP="00A520BF">
            <w:pPr>
              <w:spacing w:after="0" w:line="240" w:lineRule="auto"/>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ru-RU"/>
              </w:rPr>
              <w:t xml:space="preserve">20 000 </w:t>
            </w:r>
            <w:r w:rsidRPr="00A520BF">
              <w:rPr>
                <w:rFonts w:ascii="Arial" w:eastAsia="Times New Roman" w:hAnsi="Arial" w:cs="Arial"/>
                <w:sz w:val="20"/>
                <w:szCs w:val="20"/>
                <w:lang w:val="uk-UA" w:eastAsia="it-IT"/>
              </w:rPr>
              <w:t>осіб</w:t>
            </w:r>
          </w:p>
        </w:tc>
      </w:tr>
      <w:tr w:rsidR="00A520BF" w:rsidRPr="00A520BF" w14:paraId="774197F6" w14:textId="77777777" w:rsidTr="00D52B21">
        <w:trPr>
          <w:trHeight w:val="110"/>
          <w:jc w:val="center"/>
        </w:trPr>
        <w:tc>
          <w:tcPr>
            <w:tcW w:w="2830" w:type="dxa"/>
            <w:hideMark/>
          </w:tcPr>
          <w:p w14:paraId="61555B9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798" w:type="dxa"/>
            <w:gridSpan w:val="3"/>
          </w:tcPr>
          <w:p w14:paraId="22A7EC27" w14:textId="77777777" w:rsidR="00A520BF" w:rsidRPr="00A520BF" w:rsidRDefault="00A520BF" w:rsidP="00A520BF">
            <w:pPr>
              <w:autoSpaceDE w:val="0"/>
              <w:autoSpaceDN w:val="0"/>
              <w:adjustRightInd w:val="0"/>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Реконструкція існуючого каналізаційного колектору загальною довжиною 1200 м буде виконуватись шляхом санації трубопроводу (методом ГСБ з руйнуванням існуючого трубопроводу Д=300мм та прокладанням нового трубопроводу Д=500мм), у межах відведення земельної ділянки, без зміни цільового функціонального призначення.</w:t>
            </w:r>
          </w:p>
          <w:p w14:paraId="1F1B5967" w14:textId="77777777" w:rsidR="00A520BF" w:rsidRPr="00A520BF" w:rsidRDefault="00A520BF" w:rsidP="00A520BF">
            <w:pPr>
              <w:autoSpaceDE w:val="0"/>
              <w:autoSpaceDN w:val="0"/>
              <w:adjustRightInd w:val="0"/>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 xml:space="preserve">Виконання робіт на об’єкті планується виконувати в 6 етапів з розбивкою по колодязям. </w:t>
            </w:r>
          </w:p>
        </w:tc>
      </w:tr>
      <w:tr w:rsidR="00A520BF" w:rsidRPr="00A520BF" w14:paraId="25B96331" w14:textId="77777777" w:rsidTr="00D52B21">
        <w:trPr>
          <w:trHeight w:val="297"/>
          <w:jc w:val="center"/>
        </w:trPr>
        <w:tc>
          <w:tcPr>
            <w:tcW w:w="2830" w:type="dxa"/>
            <w:hideMark/>
          </w:tcPr>
          <w:p w14:paraId="2A6FA683"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1853CA08" w14:textId="77777777" w:rsidR="00A520BF" w:rsidRPr="00A520BF" w:rsidRDefault="00A520BF" w:rsidP="00A520BF">
            <w:pPr>
              <w:widowControl w:val="0"/>
              <w:snapToGrid w:val="0"/>
              <w:spacing w:after="0" w:line="240" w:lineRule="auto"/>
              <w:jc w:val="both"/>
              <w:rPr>
                <w:rFonts w:ascii="Arial" w:eastAsia="Times New Roman" w:hAnsi="Arial" w:cs="Arial"/>
                <w:bCs/>
                <w:sz w:val="20"/>
                <w:szCs w:val="20"/>
                <w:lang w:val="uk-UA" w:eastAsia="ru-RU"/>
              </w:rPr>
            </w:pPr>
          </w:p>
        </w:tc>
        <w:tc>
          <w:tcPr>
            <w:tcW w:w="6798" w:type="dxa"/>
            <w:gridSpan w:val="3"/>
          </w:tcPr>
          <w:p w14:paraId="617A5199" w14:textId="77777777" w:rsidR="00A520BF" w:rsidRPr="00A520BF" w:rsidRDefault="00A520BF" w:rsidP="00A520BF">
            <w:pPr>
              <w:spacing w:after="0" w:line="240" w:lineRule="auto"/>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Реалізація проєкту спрямована на:</w:t>
            </w:r>
          </w:p>
          <w:p w14:paraId="2C99395E" w14:textId="77777777" w:rsidR="00A520BF" w:rsidRPr="00A520BF" w:rsidRDefault="00A520BF" w:rsidP="00A520BF">
            <w:pPr>
              <w:numPr>
                <w:ilvl w:val="0"/>
                <w:numId w:val="87"/>
              </w:numPr>
              <w:spacing w:after="0" w:line="240" w:lineRule="auto"/>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 xml:space="preserve">відновлення та підвищення пропускної спроможності каналізаційного колектору; </w:t>
            </w:r>
          </w:p>
          <w:p w14:paraId="0D3A9C60" w14:textId="77777777" w:rsidR="00A520BF" w:rsidRPr="00A520BF" w:rsidRDefault="00A520BF" w:rsidP="00A520BF">
            <w:pPr>
              <w:numPr>
                <w:ilvl w:val="0"/>
                <w:numId w:val="87"/>
              </w:numPr>
              <w:spacing w:after="0" w:line="240" w:lineRule="auto"/>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 xml:space="preserve">зменшення ризиків аварій, засмічень та руйнування мереж; </w:t>
            </w:r>
          </w:p>
          <w:p w14:paraId="1C8DBE75" w14:textId="77777777" w:rsidR="00A520BF" w:rsidRPr="00A520BF" w:rsidRDefault="00A520BF" w:rsidP="00A520BF">
            <w:pPr>
              <w:numPr>
                <w:ilvl w:val="0"/>
                <w:numId w:val="87"/>
              </w:numPr>
              <w:spacing w:after="0" w:line="240" w:lineRule="auto"/>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 xml:space="preserve">запобігання витокам стічних вод і негативному впливу на навколишнє середовище; </w:t>
            </w:r>
          </w:p>
          <w:p w14:paraId="04D04F19" w14:textId="77777777" w:rsidR="00A520BF" w:rsidRPr="00A520BF" w:rsidRDefault="00A520BF" w:rsidP="00A520BF">
            <w:pPr>
              <w:numPr>
                <w:ilvl w:val="0"/>
                <w:numId w:val="87"/>
              </w:numPr>
              <w:spacing w:after="0" w:line="240" w:lineRule="auto"/>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 xml:space="preserve">забезпечення стабільного водовідведення перспективної житлової забудови та об’єктів міської інфраструктури; </w:t>
            </w:r>
          </w:p>
          <w:p w14:paraId="46771539" w14:textId="77777777" w:rsidR="00A520BF" w:rsidRPr="00A520BF" w:rsidRDefault="00A520BF" w:rsidP="00A520BF">
            <w:pPr>
              <w:numPr>
                <w:ilvl w:val="0"/>
                <w:numId w:val="87"/>
              </w:numPr>
              <w:spacing w:after="0" w:line="240" w:lineRule="auto"/>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 xml:space="preserve">підвищення надійності та довговічності системи каналізації; </w:t>
            </w:r>
          </w:p>
          <w:p w14:paraId="61760CD0" w14:textId="77777777" w:rsidR="00A520BF" w:rsidRPr="00A520BF" w:rsidRDefault="00A520BF" w:rsidP="00A520BF">
            <w:pPr>
              <w:numPr>
                <w:ilvl w:val="0"/>
                <w:numId w:val="87"/>
              </w:numPr>
              <w:spacing w:after="0" w:line="240" w:lineRule="auto"/>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створення умов для подальшої безпечної експлуатації інженерних мереж міста;</w:t>
            </w:r>
          </w:p>
          <w:p w14:paraId="08D670FE" w14:textId="77777777" w:rsidR="00A520BF" w:rsidRPr="00A520BF" w:rsidRDefault="00A520BF" w:rsidP="00A520BF">
            <w:pPr>
              <w:numPr>
                <w:ilvl w:val="0"/>
                <w:numId w:val="87"/>
              </w:numPr>
              <w:spacing w:after="0" w:line="240" w:lineRule="auto"/>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розвиток міської інфраструктури</w:t>
            </w:r>
          </w:p>
        </w:tc>
      </w:tr>
      <w:tr w:rsidR="00A520BF" w:rsidRPr="00A520BF" w14:paraId="67455B6E" w14:textId="77777777" w:rsidTr="00D52B21">
        <w:trPr>
          <w:trHeight w:val="214"/>
          <w:jc w:val="center"/>
        </w:trPr>
        <w:tc>
          <w:tcPr>
            <w:tcW w:w="2830" w:type="dxa"/>
            <w:hideMark/>
          </w:tcPr>
          <w:p w14:paraId="541F1B01"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798" w:type="dxa"/>
            <w:gridSpan w:val="3"/>
          </w:tcPr>
          <w:p w14:paraId="485BC4C9" w14:textId="77777777" w:rsidR="00A520BF" w:rsidRPr="00A520BF" w:rsidRDefault="00A520BF" w:rsidP="00A520BF">
            <w:pPr>
              <w:spacing w:after="0" w:line="240" w:lineRule="auto"/>
              <w:ind w:left="-3"/>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1. Розроблено та проведено державну експертизу проектної документації за об</w:t>
            </w:r>
            <w:r w:rsidRPr="00A520BF">
              <w:rPr>
                <w:rFonts w:ascii="Arial" w:eastAsia="Times New Roman" w:hAnsi="Arial" w:cs="Arial"/>
                <w:sz w:val="20"/>
                <w:szCs w:val="20"/>
                <w:lang w:eastAsia="it-IT"/>
              </w:rPr>
              <w:t>’єктом</w:t>
            </w:r>
            <w:r w:rsidRPr="00A520BF">
              <w:rPr>
                <w:rFonts w:ascii="Arial" w:eastAsia="Times New Roman" w:hAnsi="Arial" w:cs="Arial"/>
                <w:sz w:val="20"/>
                <w:szCs w:val="20"/>
                <w:lang w:val="uk-UA" w:eastAsia="it-IT"/>
              </w:rPr>
              <w:t xml:space="preserve"> будівництва. Потребує виконання  коригування кошторисної частини ПКД.</w:t>
            </w:r>
          </w:p>
          <w:p w14:paraId="0399418B" w14:textId="77777777" w:rsidR="00A520BF" w:rsidRPr="00A520BF" w:rsidRDefault="00A520BF" w:rsidP="00A520BF">
            <w:pPr>
              <w:spacing w:after="0" w:line="240" w:lineRule="auto"/>
              <w:ind w:left="-3"/>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 Проведення процедури закупівлі робіт та послуг.</w:t>
            </w:r>
          </w:p>
          <w:p w14:paraId="297421E7" w14:textId="77777777" w:rsidR="00A520BF" w:rsidRPr="00A520BF" w:rsidRDefault="00A520BF" w:rsidP="00A520BF">
            <w:pPr>
              <w:tabs>
                <w:tab w:val="left" w:pos="239"/>
              </w:tabs>
              <w:suppressAutoHyphens/>
              <w:spacing w:after="0" w:line="240" w:lineRule="auto"/>
              <w:contextualSpacing/>
              <w:jc w:val="both"/>
              <w:rPr>
                <w:rFonts w:ascii="Arial" w:eastAsia="Times New Roman" w:hAnsi="Arial" w:cs="Arial"/>
                <w:color w:val="000000"/>
                <w:sz w:val="20"/>
                <w:szCs w:val="20"/>
                <w:lang w:val="uk-UA" w:eastAsia="it-IT"/>
              </w:rPr>
            </w:pPr>
            <w:r w:rsidRPr="00A520BF">
              <w:rPr>
                <w:rFonts w:ascii="Arial" w:eastAsia="Calibri" w:hAnsi="Arial" w:cs="Arial"/>
                <w:sz w:val="20"/>
                <w:szCs w:val="20"/>
                <w:lang w:val="uk-UA"/>
              </w:rPr>
              <w:t>3. Поставка обладнання, виконання монтажних робіт.</w:t>
            </w:r>
          </w:p>
        </w:tc>
      </w:tr>
      <w:tr w:rsidR="00A520BF" w:rsidRPr="00A520BF" w14:paraId="16E42EEF" w14:textId="77777777" w:rsidTr="00D52B21">
        <w:trPr>
          <w:trHeight w:val="418"/>
          <w:jc w:val="center"/>
        </w:trPr>
        <w:tc>
          <w:tcPr>
            <w:tcW w:w="2830" w:type="dxa"/>
            <w:vAlign w:val="center"/>
            <w:hideMark/>
          </w:tcPr>
          <w:p w14:paraId="6AD173DC"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798" w:type="dxa"/>
            <w:gridSpan w:val="3"/>
            <w:vAlign w:val="center"/>
          </w:tcPr>
          <w:p w14:paraId="0056A427" w14:textId="77777777" w:rsidR="00A520BF" w:rsidRPr="00A520BF" w:rsidRDefault="00A520BF" w:rsidP="00A520BF">
            <w:pPr>
              <w:spacing w:after="0" w:line="240" w:lineRule="auto"/>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2026-2027 роки</w:t>
            </w:r>
          </w:p>
        </w:tc>
      </w:tr>
      <w:tr w:rsidR="00A520BF" w:rsidRPr="00A520BF" w14:paraId="226B4AF9" w14:textId="77777777" w:rsidTr="00D52B21">
        <w:trPr>
          <w:cantSplit/>
          <w:trHeight w:val="484"/>
          <w:jc w:val="center"/>
        </w:trPr>
        <w:tc>
          <w:tcPr>
            <w:tcW w:w="2830" w:type="dxa"/>
            <w:vMerge w:val="restart"/>
            <w:vAlign w:val="center"/>
            <w:hideMark/>
          </w:tcPr>
          <w:p w14:paraId="4AE9343B"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2490" w:type="dxa"/>
            <w:vAlign w:val="center"/>
          </w:tcPr>
          <w:p w14:paraId="6F85A67C"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2026</w:t>
            </w:r>
          </w:p>
        </w:tc>
        <w:tc>
          <w:tcPr>
            <w:tcW w:w="2085" w:type="dxa"/>
            <w:vAlign w:val="center"/>
          </w:tcPr>
          <w:p w14:paraId="7550DA68"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2027</w:t>
            </w:r>
          </w:p>
        </w:tc>
        <w:tc>
          <w:tcPr>
            <w:tcW w:w="2223" w:type="dxa"/>
            <w:vAlign w:val="center"/>
          </w:tcPr>
          <w:p w14:paraId="39D7AF42"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Разом</w:t>
            </w:r>
          </w:p>
        </w:tc>
      </w:tr>
      <w:tr w:rsidR="00A520BF" w:rsidRPr="00A520BF" w14:paraId="79F4DFCA" w14:textId="77777777" w:rsidTr="00D52B21">
        <w:trPr>
          <w:trHeight w:val="502"/>
          <w:jc w:val="center"/>
        </w:trPr>
        <w:tc>
          <w:tcPr>
            <w:tcW w:w="2830" w:type="dxa"/>
            <w:vMerge/>
            <w:vAlign w:val="center"/>
            <w:hideMark/>
          </w:tcPr>
          <w:p w14:paraId="0927FDB0"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2490" w:type="dxa"/>
            <w:vAlign w:val="center"/>
          </w:tcPr>
          <w:p w14:paraId="5E3C0A80" w14:textId="77777777" w:rsidR="00A520BF" w:rsidRPr="00A520BF" w:rsidRDefault="00A520BF" w:rsidP="00A520BF">
            <w:pPr>
              <w:spacing w:after="0" w:line="240" w:lineRule="auto"/>
              <w:jc w:val="center"/>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50 000,0</w:t>
            </w:r>
          </w:p>
        </w:tc>
        <w:tc>
          <w:tcPr>
            <w:tcW w:w="2085" w:type="dxa"/>
            <w:vAlign w:val="center"/>
          </w:tcPr>
          <w:p w14:paraId="406BA7DE" w14:textId="77777777" w:rsidR="00A520BF" w:rsidRPr="00A520BF" w:rsidRDefault="00A520BF" w:rsidP="00A520BF">
            <w:pPr>
              <w:spacing w:after="0" w:line="240" w:lineRule="auto"/>
              <w:jc w:val="center"/>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60 000,0</w:t>
            </w:r>
          </w:p>
        </w:tc>
        <w:tc>
          <w:tcPr>
            <w:tcW w:w="2223" w:type="dxa"/>
            <w:vAlign w:val="center"/>
          </w:tcPr>
          <w:p w14:paraId="7D13C18B" w14:textId="77777777" w:rsidR="00A520BF" w:rsidRPr="00A520BF" w:rsidRDefault="00A520BF" w:rsidP="00A520BF">
            <w:pPr>
              <w:spacing w:after="0" w:line="240" w:lineRule="auto"/>
              <w:jc w:val="center"/>
              <w:rPr>
                <w:rFonts w:ascii="Arial" w:eastAsia="Times New Roman" w:hAnsi="Arial" w:cs="Arial"/>
                <w:b/>
                <w:bCs/>
                <w:color w:val="000000"/>
                <w:sz w:val="20"/>
                <w:szCs w:val="20"/>
                <w:lang w:eastAsia="it-IT"/>
              </w:rPr>
            </w:pPr>
            <w:r w:rsidRPr="00A520BF">
              <w:rPr>
                <w:rFonts w:ascii="Arial" w:eastAsia="Times New Roman" w:hAnsi="Arial" w:cs="Arial"/>
                <w:b/>
                <w:bCs/>
                <w:color w:val="000000"/>
                <w:sz w:val="20"/>
                <w:szCs w:val="20"/>
                <w:lang w:eastAsia="it-IT"/>
              </w:rPr>
              <w:t>110 000,0</w:t>
            </w:r>
          </w:p>
        </w:tc>
      </w:tr>
      <w:tr w:rsidR="00A520BF" w:rsidRPr="00A520BF" w14:paraId="1B16CB82" w14:textId="77777777" w:rsidTr="00D52B21">
        <w:trPr>
          <w:trHeight w:val="110"/>
          <w:jc w:val="center"/>
        </w:trPr>
        <w:tc>
          <w:tcPr>
            <w:tcW w:w="2830" w:type="dxa"/>
            <w:hideMark/>
          </w:tcPr>
          <w:p w14:paraId="423A309C"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798" w:type="dxa"/>
            <w:gridSpan w:val="3"/>
            <w:vAlign w:val="center"/>
          </w:tcPr>
          <w:p w14:paraId="4D679D9F" w14:textId="77777777" w:rsidR="00A520BF" w:rsidRPr="00A520BF" w:rsidRDefault="00A520BF" w:rsidP="00A520BF">
            <w:pPr>
              <w:spacing w:after="0" w:line="240" w:lineRule="auto"/>
              <w:jc w:val="both"/>
              <w:rPr>
                <w:rFonts w:ascii="Arial" w:eastAsia="Times New Roman" w:hAnsi="Arial" w:cs="Arial"/>
                <w:i/>
                <w:color w:val="000000"/>
                <w:sz w:val="20"/>
                <w:szCs w:val="20"/>
                <w:lang w:val="uk-UA" w:eastAsia="it-IT"/>
              </w:rPr>
            </w:pPr>
            <w:r w:rsidRPr="00A520BF">
              <w:rPr>
                <w:rFonts w:ascii="Arial" w:eastAsia="Times New Roman" w:hAnsi="Arial" w:cs="Arial"/>
                <w:sz w:val="20"/>
                <w:szCs w:val="20"/>
                <w:lang w:val="uk-UA" w:eastAsia="it-IT"/>
              </w:rPr>
              <w:t>Міський бюджет, КП «Кременчукводоканал», державний бюджет, партнери проекту</w:t>
            </w:r>
          </w:p>
        </w:tc>
      </w:tr>
      <w:tr w:rsidR="00A520BF" w:rsidRPr="00A520BF" w14:paraId="2AE21060" w14:textId="77777777" w:rsidTr="00D52B21">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5489FF8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учасники реалізації проєкту</w:t>
            </w:r>
          </w:p>
        </w:tc>
        <w:tc>
          <w:tcPr>
            <w:tcW w:w="6798" w:type="dxa"/>
            <w:gridSpan w:val="3"/>
            <w:tcBorders>
              <w:top w:val="single" w:sz="4" w:space="0" w:color="auto"/>
              <w:left w:val="single" w:sz="4" w:space="0" w:color="auto"/>
              <w:bottom w:val="single" w:sz="4" w:space="0" w:color="auto"/>
              <w:right w:val="single" w:sz="4" w:space="0" w:color="auto"/>
            </w:tcBorders>
            <w:vAlign w:val="center"/>
          </w:tcPr>
          <w:p w14:paraId="4D1D0548" w14:textId="77777777" w:rsidR="00A520BF" w:rsidRPr="00A520BF" w:rsidRDefault="00A520BF" w:rsidP="00A520BF">
            <w:pPr>
              <w:spacing w:after="0" w:line="240" w:lineRule="auto"/>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1. Орган місцевого самоврядування;</w:t>
            </w:r>
          </w:p>
          <w:p w14:paraId="6D60852D" w14:textId="77777777" w:rsidR="00A520BF" w:rsidRPr="00A520BF" w:rsidRDefault="00A520BF" w:rsidP="00A520BF">
            <w:pPr>
              <w:spacing w:after="0" w:line="240" w:lineRule="auto"/>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2. КП «Кременчукводоканал»</w:t>
            </w:r>
          </w:p>
        </w:tc>
      </w:tr>
    </w:tbl>
    <w:p w14:paraId="3D9B049F" w14:textId="77777777" w:rsidR="00A520BF" w:rsidRPr="00A520BF" w:rsidRDefault="00A520BF" w:rsidP="00A520BF">
      <w:pPr>
        <w:spacing w:after="0" w:line="240" w:lineRule="auto"/>
        <w:rPr>
          <w:rFonts w:ascii="Arial" w:eastAsia="Times New Roman" w:hAnsi="Arial" w:cs="Arial"/>
          <w:i/>
          <w:sz w:val="20"/>
          <w:szCs w:val="20"/>
          <w:lang w:val="uk-UA" w:eastAsia="it-IT"/>
        </w:rPr>
      </w:pPr>
    </w:p>
    <w:p w14:paraId="7F0D281E" w14:textId="77777777" w:rsidR="00A520BF" w:rsidRPr="00A520BF" w:rsidRDefault="00A520BF" w:rsidP="00A520BF">
      <w:pPr>
        <w:spacing w:after="0" w:line="240" w:lineRule="auto"/>
        <w:rPr>
          <w:rFonts w:ascii="Arial" w:eastAsia="Times New Roman" w:hAnsi="Arial" w:cs="Arial"/>
          <w:i/>
          <w:sz w:val="20"/>
          <w:szCs w:val="20"/>
          <w:lang w:val="uk-UA" w:eastAsia="it-IT"/>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410"/>
        <w:gridCol w:w="1985"/>
        <w:gridCol w:w="2414"/>
      </w:tblGrid>
      <w:tr w:rsidR="00A520BF" w:rsidRPr="00A520BF" w14:paraId="1C8F551F" w14:textId="77777777" w:rsidTr="00D52B21">
        <w:trPr>
          <w:trHeight w:val="31"/>
          <w:jc w:val="center"/>
        </w:trPr>
        <w:tc>
          <w:tcPr>
            <w:tcW w:w="2830" w:type="dxa"/>
            <w:tcBorders>
              <w:top w:val="single" w:sz="4" w:space="0" w:color="auto"/>
              <w:left w:val="single" w:sz="4" w:space="0" w:color="auto"/>
              <w:bottom w:val="single" w:sz="4" w:space="0" w:color="auto"/>
              <w:right w:val="single" w:sz="4" w:space="0" w:color="auto"/>
            </w:tcBorders>
            <w:hideMark/>
          </w:tcPr>
          <w:p w14:paraId="36C8F75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rPr>
              <w:t>Стратегічна ціль</w:t>
            </w:r>
          </w:p>
        </w:tc>
        <w:tc>
          <w:tcPr>
            <w:tcW w:w="6809" w:type="dxa"/>
            <w:gridSpan w:val="3"/>
            <w:tcBorders>
              <w:top w:val="single" w:sz="4" w:space="0" w:color="auto"/>
              <w:left w:val="single" w:sz="4" w:space="0" w:color="auto"/>
              <w:bottom w:val="single" w:sz="4" w:space="0" w:color="auto"/>
              <w:right w:val="single" w:sz="4" w:space="0" w:color="auto"/>
            </w:tcBorders>
            <w:hideMark/>
          </w:tcPr>
          <w:p w14:paraId="56C69D59" w14:textId="77777777" w:rsidR="00A520BF" w:rsidRPr="00A520BF" w:rsidRDefault="00A520BF" w:rsidP="00A520BF">
            <w:pPr>
              <w:spacing w:after="0" w:line="240" w:lineRule="auto"/>
              <w:rPr>
                <w:rFonts w:ascii="Arial" w:eastAsia="Times New Roman" w:hAnsi="Arial" w:cs="Arial"/>
                <w:bCs/>
                <w:sz w:val="20"/>
                <w:szCs w:val="20"/>
                <w:lang w:val="uk-UA"/>
              </w:rPr>
            </w:pPr>
            <w:r w:rsidRPr="00A520BF">
              <w:rPr>
                <w:rFonts w:ascii="Arial" w:eastAsia="Times New Roman" w:hAnsi="Arial" w:cs="Arial"/>
                <w:bCs/>
                <w:sz w:val="20"/>
                <w:szCs w:val="20"/>
                <w:lang w:val="uk-UA"/>
              </w:rPr>
              <w:t>3. Енергоефективна, екобезпечна та інфраструктурно розвинута громада</w:t>
            </w:r>
          </w:p>
        </w:tc>
      </w:tr>
      <w:tr w:rsidR="00A520BF" w:rsidRPr="00A520BF" w14:paraId="47189517" w14:textId="77777777" w:rsidTr="00D52B21">
        <w:trPr>
          <w:trHeight w:val="31"/>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41C14E6B"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rPr>
              <w:t>Оперативна ціль</w:t>
            </w:r>
          </w:p>
        </w:tc>
        <w:tc>
          <w:tcPr>
            <w:tcW w:w="6809" w:type="dxa"/>
            <w:gridSpan w:val="3"/>
            <w:tcBorders>
              <w:top w:val="single" w:sz="4" w:space="0" w:color="auto"/>
              <w:left w:val="single" w:sz="4" w:space="0" w:color="auto"/>
              <w:bottom w:val="single" w:sz="4" w:space="0" w:color="auto"/>
              <w:right w:val="single" w:sz="4" w:space="0" w:color="auto"/>
            </w:tcBorders>
            <w:hideMark/>
          </w:tcPr>
          <w:p w14:paraId="2FEA35A4"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sz w:val="20"/>
                <w:szCs w:val="20"/>
                <w:lang w:val="uk-UA"/>
              </w:rPr>
            </w:pPr>
            <w:r w:rsidRPr="00A520BF">
              <w:rPr>
                <w:rFonts w:ascii="Arial" w:eastAsia="Times New Roman" w:hAnsi="Arial" w:cs="Arial"/>
                <w:bCs/>
                <w:sz w:val="20"/>
                <w:szCs w:val="20"/>
                <w:lang w:val="uk-UA"/>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6D5B5727" w14:textId="77777777" w:rsidTr="00D52B21">
        <w:trPr>
          <w:trHeight w:val="378"/>
          <w:jc w:val="center"/>
        </w:trPr>
        <w:tc>
          <w:tcPr>
            <w:tcW w:w="2830" w:type="dxa"/>
            <w:tcBorders>
              <w:top w:val="single" w:sz="4" w:space="0" w:color="auto"/>
              <w:left w:val="single" w:sz="4" w:space="0" w:color="auto"/>
              <w:bottom w:val="single" w:sz="4" w:space="0" w:color="auto"/>
              <w:right w:val="single" w:sz="4" w:space="0" w:color="auto"/>
            </w:tcBorders>
          </w:tcPr>
          <w:p w14:paraId="151C7C42"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eastAsia="ru-RU"/>
              </w:rPr>
              <w:t>Завдання</w:t>
            </w:r>
          </w:p>
        </w:tc>
        <w:tc>
          <w:tcPr>
            <w:tcW w:w="6809" w:type="dxa"/>
            <w:gridSpan w:val="3"/>
            <w:tcBorders>
              <w:top w:val="single" w:sz="4" w:space="0" w:color="auto"/>
              <w:left w:val="single" w:sz="4" w:space="0" w:color="auto"/>
              <w:bottom w:val="single" w:sz="4" w:space="0" w:color="auto"/>
              <w:right w:val="single" w:sz="4" w:space="0" w:color="auto"/>
            </w:tcBorders>
          </w:tcPr>
          <w:p w14:paraId="00D7AED8"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sz w:val="20"/>
                <w:szCs w:val="20"/>
                <w:lang w:val="uk-UA"/>
              </w:rPr>
            </w:pPr>
            <w:r w:rsidRPr="00A520BF">
              <w:rPr>
                <w:rFonts w:ascii="Arial" w:eastAsia="Calibri" w:hAnsi="Arial" w:cs="Arial"/>
                <w:kern w:val="2"/>
                <w:sz w:val="20"/>
                <w:szCs w:val="20"/>
                <w:lang w:val="uk-UA"/>
                <w14:ligatures w14:val="standardContextual"/>
              </w:rPr>
              <w:t>3.1.3. Формування екологічно стійкої інфраструктури громади</w:t>
            </w:r>
          </w:p>
        </w:tc>
      </w:tr>
      <w:tr w:rsidR="00A520BF" w:rsidRPr="00A520BF" w14:paraId="0CE1D872" w14:textId="77777777" w:rsidTr="00D52B21">
        <w:trPr>
          <w:trHeight w:val="318"/>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642B6655"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rPr>
              <w:t>Назва проєкту</w:t>
            </w:r>
          </w:p>
        </w:tc>
        <w:tc>
          <w:tcPr>
            <w:tcW w:w="6809" w:type="dxa"/>
            <w:gridSpan w:val="3"/>
            <w:tcBorders>
              <w:top w:val="single" w:sz="4" w:space="0" w:color="auto"/>
              <w:left w:val="single" w:sz="4" w:space="0" w:color="auto"/>
              <w:bottom w:val="single" w:sz="4" w:space="0" w:color="auto"/>
              <w:right w:val="single" w:sz="4" w:space="0" w:color="auto"/>
            </w:tcBorders>
            <w:hideMark/>
          </w:tcPr>
          <w:p w14:paraId="7001B74C" w14:textId="77777777" w:rsidR="00A520BF" w:rsidRPr="00A520BF" w:rsidRDefault="00A520BF" w:rsidP="00A520BF">
            <w:pPr>
              <w:keepLines/>
              <w:tabs>
                <w:tab w:val="left" w:pos="450"/>
              </w:tabs>
              <w:spacing w:after="0" w:line="240" w:lineRule="auto"/>
              <w:jc w:val="both"/>
              <w:rPr>
                <w:rFonts w:ascii="Arial" w:eastAsia="Times New Roman" w:hAnsi="Arial" w:cs="Arial"/>
                <w:b/>
                <w:noProof/>
                <w:sz w:val="20"/>
                <w:szCs w:val="20"/>
                <w:lang w:val="uk-UA" w:eastAsia="uk-UA"/>
              </w:rPr>
            </w:pPr>
            <w:r w:rsidRPr="00A520BF">
              <w:rPr>
                <w:rFonts w:ascii="Arial" w:eastAsia="Times New Roman" w:hAnsi="Arial" w:cs="Arial"/>
                <w:b/>
                <w:noProof/>
                <w:sz w:val="20"/>
                <w:szCs w:val="20"/>
                <w:lang w:val="uk-UA" w:eastAsia="uk-UA"/>
              </w:rPr>
              <w:t>Реконструкція каналізаційної насосної станції СП-17 в м. Кременчуці</w:t>
            </w:r>
          </w:p>
        </w:tc>
      </w:tr>
      <w:tr w:rsidR="00A520BF" w:rsidRPr="00A520BF" w14:paraId="364F4836" w14:textId="77777777" w:rsidTr="00D52B21">
        <w:trPr>
          <w:trHeight w:val="330"/>
          <w:jc w:val="center"/>
        </w:trPr>
        <w:tc>
          <w:tcPr>
            <w:tcW w:w="2830" w:type="dxa"/>
            <w:tcBorders>
              <w:top w:val="single" w:sz="4" w:space="0" w:color="auto"/>
              <w:left w:val="single" w:sz="4" w:space="0" w:color="auto"/>
              <w:bottom w:val="single" w:sz="4" w:space="0" w:color="auto"/>
              <w:right w:val="single" w:sz="4" w:space="0" w:color="auto"/>
            </w:tcBorders>
            <w:vAlign w:val="center"/>
          </w:tcPr>
          <w:p w14:paraId="4F394E60"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rPr>
              <w:t>Відповідальний</w:t>
            </w:r>
          </w:p>
        </w:tc>
        <w:tc>
          <w:tcPr>
            <w:tcW w:w="6809" w:type="dxa"/>
            <w:gridSpan w:val="3"/>
            <w:tcBorders>
              <w:top w:val="single" w:sz="4" w:space="0" w:color="auto"/>
              <w:left w:val="single" w:sz="4" w:space="0" w:color="auto"/>
              <w:bottom w:val="single" w:sz="4" w:space="0" w:color="auto"/>
              <w:right w:val="single" w:sz="4" w:space="0" w:color="auto"/>
            </w:tcBorders>
            <w:vAlign w:val="center"/>
          </w:tcPr>
          <w:p w14:paraId="6480A538" w14:textId="77777777" w:rsidR="00A520BF" w:rsidRPr="00A520BF" w:rsidRDefault="00A520BF" w:rsidP="00A520BF">
            <w:pPr>
              <w:spacing w:after="0" w:line="240" w:lineRule="auto"/>
              <w:rPr>
                <w:rFonts w:ascii="Arial" w:eastAsia="Times New Roman" w:hAnsi="Arial" w:cs="Arial"/>
                <w:bCs/>
                <w:sz w:val="20"/>
                <w:szCs w:val="20"/>
                <w:lang w:val="uk-UA"/>
              </w:rPr>
            </w:pPr>
            <w:r w:rsidRPr="00A520BF">
              <w:rPr>
                <w:rFonts w:ascii="Arial" w:eastAsia="Times New Roman" w:hAnsi="Arial" w:cs="Arial"/>
                <w:bCs/>
                <w:sz w:val="20"/>
                <w:szCs w:val="20"/>
                <w:lang w:val="uk-UA"/>
              </w:rPr>
              <w:t>КП «Кременчукводоканал»</w:t>
            </w:r>
          </w:p>
        </w:tc>
      </w:tr>
      <w:tr w:rsidR="00A520BF" w:rsidRPr="00A520BF" w14:paraId="27E3833E" w14:textId="77777777" w:rsidTr="00D52B21">
        <w:trPr>
          <w:trHeight w:val="330"/>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1A92048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rPr>
              <w:t>Цілі проєкту</w:t>
            </w:r>
          </w:p>
        </w:tc>
        <w:tc>
          <w:tcPr>
            <w:tcW w:w="6809" w:type="dxa"/>
            <w:gridSpan w:val="3"/>
            <w:tcBorders>
              <w:top w:val="single" w:sz="4" w:space="0" w:color="auto"/>
              <w:left w:val="single" w:sz="4" w:space="0" w:color="auto"/>
              <w:bottom w:val="single" w:sz="4" w:space="0" w:color="auto"/>
              <w:right w:val="single" w:sz="4" w:space="0" w:color="auto"/>
            </w:tcBorders>
            <w:hideMark/>
          </w:tcPr>
          <w:p w14:paraId="6EC57341"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Підвищення якості надання послуг з водовідведення, збереження належного стану навколишнього природного середовища та басейну ріки Дніпро</w:t>
            </w:r>
          </w:p>
        </w:tc>
      </w:tr>
      <w:tr w:rsidR="00A520BF" w:rsidRPr="00A520BF" w14:paraId="38EF5B35" w14:textId="77777777" w:rsidTr="00D52B21">
        <w:trPr>
          <w:trHeight w:val="42"/>
          <w:jc w:val="center"/>
        </w:trPr>
        <w:tc>
          <w:tcPr>
            <w:tcW w:w="2830" w:type="dxa"/>
            <w:tcBorders>
              <w:top w:val="single" w:sz="4" w:space="0" w:color="auto"/>
              <w:left w:val="single" w:sz="4" w:space="0" w:color="auto"/>
              <w:bottom w:val="single" w:sz="4" w:space="0" w:color="auto"/>
              <w:right w:val="single" w:sz="4" w:space="0" w:color="auto"/>
            </w:tcBorders>
            <w:hideMark/>
          </w:tcPr>
          <w:p w14:paraId="5E2EBA76"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rPr>
              <w:t>Орієнтовна кількість отримувачів вигоди</w:t>
            </w:r>
          </w:p>
        </w:tc>
        <w:tc>
          <w:tcPr>
            <w:tcW w:w="6809" w:type="dxa"/>
            <w:gridSpan w:val="3"/>
            <w:tcBorders>
              <w:top w:val="single" w:sz="4" w:space="0" w:color="auto"/>
              <w:left w:val="single" w:sz="4" w:space="0" w:color="auto"/>
              <w:bottom w:val="single" w:sz="4" w:space="0" w:color="auto"/>
              <w:right w:val="single" w:sz="4" w:space="0" w:color="auto"/>
            </w:tcBorders>
            <w:hideMark/>
          </w:tcPr>
          <w:p w14:paraId="41B43202"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193 184</w:t>
            </w:r>
          </w:p>
        </w:tc>
      </w:tr>
      <w:tr w:rsidR="00A520BF" w:rsidRPr="00A520BF" w14:paraId="71A29339" w14:textId="77777777" w:rsidTr="00D52B21">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518AC9FC"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rPr>
              <w:t xml:space="preserve">Стислий опис проєкту </w:t>
            </w:r>
          </w:p>
        </w:tc>
        <w:tc>
          <w:tcPr>
            <w:tcW w:w="6809" w:type="dxa"/>
            <w:gridSpan w:val="3"/>
            <w:tcBorders>
              <w:top w:val="single" w:sz="4" w:space="0" w:color="auto"/>
              <w:left w:val="single" w:sz="4" w:space="0" w:color="auto"/>
              <w:bottom w:val="single" w:sz="4" w:space="0" w:color="auto"/>
              <w:right w:val="single" w:sz="4" w:space="0" w:color="auto"/>
            </w:tcBorders>
            <w:hideMark/>
          </w:tcPr>
          <w:p w14:paraId="54739832" w14:textId="77777777" w:rsidR="00A520BF" w:rsidRPr="00A520BF" w:rsidRDefault="00A520BF" w:rsidP="00A520BF">
            <w:pPr>
              <w:suppressAutoHyphens/>
              <w:snapToGrid w:val="0"/>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Завершення реалізації даного проєкту має велике значення для життєдіяльності Кременчуцької міської територіальної громади, збереження належного стану навколишнього природного середовища та басейну ріки Дніпро. Каналізаційна насосна станція СП-17 є найбільшою за обсягами перекачки у місті Кременчуці та обслуговує переважну більшість споживачів послуг з водовідведення. Проєктом передбачений великий комплекс заходів направлених на збільшення продуктивності та забезпечення безаварійної роботи станції в умовах зростаючої з кожним роком забудови міста.</w:t>
            </w:r>
          </w:p>
        </w:tc>
      </w:tr>
      <w:tr w:rsidR="00A520BF" w:rsidRPr="00A520BF" w14:paraId="2D5D5A4C" w14:textId="77777777" w:rsidTr="00D52B21">
        <w:trPr>
          <w:trHeight w:val="297"/>
          <w:jc w:val="center"/>
        </w:trPr>
        <w:tc>
          <w:tcPr>
            <w:tcW w:w="2830" w:type="dxa"/>
            <w:tcBorders>
              <w:top w:val="single" w:sz="4" w:space="0" w:color="auto"/>
              <w:left w:val="single" w:sz="4" w:space="0" w:color="auto"/>
              <w:bottom w:val="single" w:sz="4" w:space="0" w:color="auto"/>
              <w:right w:val="single" w:sz="4" w:space="0" w:color="auto"/>
            </w:tcBorders>
            <w:hideMark/>
          </w:tcPr>
          <w:p w14:paraId="04F6E27A"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0E5B240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p>
        </w:tc>
        <w:tc>
          <w:tcPr>
            <w:tcW w:w="6809" w:type="dxa"/>
            <w:gridSpan w:val="3"/>
            <w:tcBorders>
              <w:top w:val="single" w:sz="4" w:space="0" w:color="auto"/>
              <w:left w:val="single" w:sz="4" w:space="0" w:color="auto"/>
              <w:bottom w:val="single" w:sz="4" w:space="0" w:color="auto"/>
              <w:right w:val="single" w:sz="4" w:space="0" w:color="auto"/>
            </w:tcBorders>
            <w:hideMark/>
          </w:tcPr>
          <w:p w14:paraId="59822C35" w14:textId="77777777" w:rsidR="00A520BF" w:rsidRPr="00A520BF" w:rsidRDefault="00A520BF" w:rsidP="00A520BF">
            <w:pPr>
              <w:tabs>
                <w:tab w:val="left" w:pos="239"/>
              </w:tabs>
              <w:suppressAutoHyphens/>
              <w:spacing w:after="0" w:line="240" w:lineRule="auto"/>
              <w:contextualSpacing/>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Підвищення якості послуг з водовідведення шляхом</w:t>
            </w:r>
          </w:p>
          <w:p w14:paraId="71E6DD45" w14:textId="77777777" w:rsidR="00A520BF" w:rsidRPr="00A520BF" w:rsidRDefault="00A520BF" w:rsidP="00A520BF">
            <w:pPr>
              <w:tabs>
                <w:tab w:val="left" w:pos="239"/>
              </w:tabs>
              <w:suppressAutoHyphens/>
              <w:spacing w:after="0" w:line="240" w:lineRule="auto"/>
              <w:contextualSpacing/>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забезпечення безаварійної роботи каналізаційної насосної станції</w:t>
            </w:r>
          </w:p>
          <w:p w14:paraId="40C38F1C" w14:textId="77777777" w:rsidR="00A520BF" w:rsidRPr="00A520BF" w:rsidRDefault="00A520BF" w:rsidP="00A520BF">
            <w:pPr>
              <w:tabs>
                <w:tab w:val="left" w:pos="239"/>
              </w:tabs>
              <w:suppressAutoHyphens/>
              <w:spacing w:after="0" w:line="240" w:lineRule="auto"/>
              <w:contextualSpacing/>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Підвищення енергоефективності обʼєкту</w:t>
            </w:r>
          </w:p>
          <w:p w14:paraId="29560681" w14:textId="77777777" w:rsidR="00A520BF" w:rsidRPr="00A520BF" w:rsidRDefault="00A520BF" w:rsidP="00A520BF">
            <w:pPr>
              <w:tabs>
                <w:tab w:val="left" w:pos="239"/>
              </w:tabs>
              <w:suppressAutoHyphens/>
              <w:spacing w:after="0" w:line="240" w:lineRule="auto"/>
              <w:contextualSpacing/>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Зменшення експлуатаційних витрат</w:t>
            </w:r>
          </w:p>
          <w:p w14:paraId="64445AD4" w14:textId="77777777" w:rsidR="00A520BF" w:rsidRPr="00A520BF" w:rsidRDefault="00A520BF" w:rsidP="00A520BF">
            <w:pPr>
              <w:tabs>
                <w:tab w:val="left" w:pos="239"/>
              </w:tabs>
              <w:suppressAutoHyphens/>
              <w:spacing w:after="0" w:line="240" w:lineRule="auto"/>
              <w:contextualSpacing/>
              <w:jc w:val="both"/>
              <w:rPr>
                <w:rFonts w:ascii="Arial" w:eastAsia="Times New Roman" w:hAnsi="Arial" w:cs="Arial"/>
                <w:color w:val="8496B0"/>
                <w:sz w:val="20"/>
                <w:szCs w:val="20"/>
                <w:lang w:val="uk-UA" w:eastAsia="it-IT"/>
              </w:rPr>
            </w:pPr>
            <w:r w:rsidRPr="00A520BF">
              <w:rPr>
                <w:rFonts w:ascii="Arial" w:eastAsia="Times New Roman" w:hAnsi="Arial" w:cs="Arial"/>
                <w:sz w:val="20"/>
                <w:szCs w:val="20"/>
                <w:lang w:val="uk-UA" w:eastAsia="it-IT"/>
              </w:rPr>
              <w:t>Запобігання забрудненню навколишнього природного середовища</w:t>
            </w:r>
          </w:p>
        </w:tc>
      </w:tr>
      <w:tr w:rsidR="00A520BF" w:rsidRPr="00A520BF" w14:paraId="0495FBDB" w14:textId="77777777" w:rsidTr="00D52B21">
        <w:trPr>
          <w:trHeight w:val="214"/>
          <w:jc w:val="center"/>
        </w:trPr>
        <w:tc>
          <w:tcPr>
            <w:tcW w:w="2830" w:type="dxa"/>
            <w:tcBorders>
              <w:top w:val="single" w:sz="4" w:space="0" w:color="auto"/>
              <w:left w:val="single" w:sz="4" w:space="0" w:color="auto"/>
              <w:bottom w:val="single" w:sz="4" w:space="0" w:color="auto"/>
              <w:right w:val="single" w:sz="4" w:space="0" w:color="auto"/>
            </w:tcBorders>
            <w:hideMark/>
          </w:tcPr>
          <w:p w14:paraId="715DE2E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rPr>
              <w:t>Ключові заходи проєкту</w:t>
            </w:r>
          </w:p>
        </w:tc>
        <w:tc>
          <w:tcPr>
            <w:tcW w:w="6809" w:type="dxa"/>
            <w:gridSpan w:val="3"/>
            <w:tcBorders>
              <w:top w:val="single" w:sz="4" w:space="0" w:color="auto"/>
              <w:left w:val="single" w:sz="4" w:space="0" w:color="auto"/>
              <w:bottom w:val="single" w:sz="4" w:space="0" w:color="auto"/>
              <w:right w:val="single" w:sz="4" w:space="0" w:color="auto"/>
            </w:tcBorders>
            <w:hideMark/>
          </w:tcPr>
          <w:p w14:paraId="39D7D60C" w14:textId="77777777" w:rsidR="00A520BF" w:rsidRPr="00A520BF" w:rsidRDefault="00A520BF" w:rsidP="00A520BF">
            <w:pPr>
              <w:tabs>
                <w:tab w:val="left" w:pos="239"/>
              </w:tabs>
              <w:suppressAutoHyphens/>
              <w:spacing w:after="0" w:line="240" w:lineRule="auto"/>
              <w:contextualSpacing/>
              <w:jc w:val="both"/>
              <w:rPr>
                <w:rFonts w:ascii="Arial" w:eastAsia="Times New Roman" w:hAnsi="Arial" w:cs="Arial"/>
                <w:sz w:val="20"/>
                <w:szCs w:val="20"/>
                <w:lang w:val="uk-UA" w:eastAsia="ru-RU"/>
              </w:rPr>
            </w:pPr>
            <w:r w:rsidRPr="00A520BF">
              <w:rPr>
                <w:rFonts w:ascii="Arial" w:eastAsia="Calibri" w:hAnsi="Arial" w:cs="Arial"/>
                <w:bCs/>
                <w:i/>
                <w:sz w:val="20"/>
                <w:szCs w:val="20"/>
                <w:lang w:val="uk-UA"/>
              </w:rPr>
              <w:t>реконструкція будівлі камери перемикання</w:t>
            </w:r>
            <w:r w:rsidRPr="00A520BF">
              <w:rPr>
                <w:rFonts w:ascii="Arial" w:eastAsia="Calibri" w:hAnsi="Arial" w:cs="Arial"/>
                <w:bCs/>
                <w:iCs/>
                <w:sz w:val="20"/>
                <w:szCs w:val="20"/>
                <w:lang w:val="uk-UA"/>
              </w:rPr>
              <w:t xml:space="preserve"> (відновлення та зовнішнє утеплення стін камери перемикання, </w:t>
            </w:r>
            <w:r w:rsidRPr="00A520BF">
              <w:rPr>
                <w:rFonts w:ascii="Arial" w:eastAsia="Times New Roman" w:hAnsi="Arial" w:cs="Arial"/>
                <w:sz w:val="20"/>
                <w:szCs w:val="20"/>
                <w:lang w:val="uk-UA" w:eastAsia="ru-RU"/>
              </w:rPr>
              <w:t>улаштування бетонної підлоги, герметизація футлярів ввідних трубопроводів, улаштування ревізійних люків на кабельних лотках біля КНС та ТП-1)</w:t>
            </w:r>
          </w:p>
          <w:p w14:paraId="283B6181" w14:textId="77777777" w:rsidR="00A520BF" w:rsidRPr="00A520BF" w:rsidRDefault="00A520BF" w:rsidP="00A520BF">
            <w:pPr>
              <w:spacing w:after="0" w:line="240" w:lineRule="auto"/>
              <w:jc w:val="both"/>
              <w:rPr>
                <w:rFonts w:ascii="Arial" w:eastAsia="Calibri" w:hAnsi="Arial" w:cs="Arial"/>
                <w:bCs/>
                <w:iCs/>
                <w:sz w:val="20"/>
                <w:szCs w:val="20"/>
                <w:lang w:val="uk-UA"/>
              </w:rPr>
            </w:pPr>
            <w:r w:rsidRPr="00A520BF">
              <w:rPr>
                <w:rFonts w:ascii="Arial" w:eastAsia="Calibri" w:hAnsi="Arial" w:cs="Arial"/>
                <w:bCs/>
                <w:i/>
                <w:sz w:val="20"/>
                <w:szCs w:val="20"/>
                <w:lang w:val="uk-UA"/>
              </w:rPr>
              <w:t>реконструкція будівлі каналізаційної насосної станції (КНС)</w:t>
            </w:r>
            <w:r w:rsidRPr="00A520BF">
              <w:rPr>
                <w:rFonts w:ascii="Arial" w:eastAsia="Calibri" w:hAnsi="Arial" w:cs="Arial"/>
                <w:bCs/>
                <w:iCs/>
                <w:sz w:val="20"/>
                <w:szCs w:val="20"/>
                <w:lang w:val="uk-UA"/>
              </w:rPr>
              <w:t xml:space="preserve"> (гідроізоляція стін машинного залу КНС, ремонт парапетів, рішення по забезпеченню надійної роботи шафи управління грабельними решітками та шнековими транспортерами);</w:t>
            </w:r>
          </w:p>
          <w:p w14:paraId="09184EDC" w14:textId="77777777" w:rsidR="00A520BF" w:rsidRPr="00A520BF" w:rsidRDefault="00A520BF" w:rsidP="00A520BF">
            <w:pPr>
              <w:spacing w:after="0" w:line="240" w:lineRule="auto"/>
              <w:jc w:val="both"/>
              <w:rPr>
                <w:rFonts w:ascii="Arial" w:eastAsia="Times New Roman" w:hAnsi="Arial" w:cs="Arial"/>
                <w:sz w:val="20"/>
                <w:szCs w:val="20"/>
                <w:lang w:val="uk-UA"/>
              </w:rPr>
            </w:pPr>
            <w:r w:rsidRPr="00A520BF">
              <w:rPr>
                <w:rFonts w:ascii="Arial" w:eastAsia="Calibri" w:hAnsi="Arial" w:cs="Arial"/>
                <w:bCs/>
                <w:i/>
                <w:iCs/>
                <w:sz w:val="20"/>
                <w:szCs w:val="20"/>
                <w:lang w:val="uk-UA"/>
              </w:rPr>
              <w:t>реконструкція</w:t>
            </w:r>
            <w:r w:rsidRPr="00A520BF">
              <w:rPr>
                <w:rFonts w:ascii="Arial" w:eastAsia="Times New Roman" w:hAnsi="Arial" w:cs="Arial"/>
                <w:i/>
                <w:iCs/>
                <w:sz w:val="20"/>
                <w:szCs w:val="20"/>
                <w:lang w:val="uk-UA"/>
              </w:rPr>
              <w:t xml:space="preserve"> самопливного каналізаційного колектору</w:t>
            </w:r>
            <w:r w:rsidRPr="00A520BF">
              <w:rPr>
                <w:rFonts w:ascii="Arial" w:eastAsia="Times New Roman" w:hAnsi="Arial" w:cs="Arial"/>
                <w:sz w:val="20"/>
                <w:szCs w:val="20"/>
                <w:lang w:val="uk-UA"/>
              </w:rPr>
              <w:t xml:space="preserve"> </w:t>
            </w:r>
            <w:r w:rsidRPr="00A520BF">
              <w:rPr>
                <w:rFonts w:ascii="Arial" w:eastAsia="Times New Roman" w:hAnsi="Arial" w:cs="Arial"/>
                <w:i/>
                <w:iCs/>
                <w:sz w:val="20"/>
                <w:szCs w:val="20"/>
                <w:lang w:val="uk-UA"/>
              </w:rPr>
              <w:t>Д=1000 мм</w:t>
            </w:r>
          </w:p>
        </w:tc>
      </w:tr>
      <w:tr w:rsidR="00A520BF" w:rsidRPr="00A520BF" w14:paraId="1935C397" w14:textId="77777777" w:rsidTr="00D52B21">
        <w:trPr>
          <w:trHeight w:val="468"/>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08EBC14D"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rPr>
              <w:t>Період здійснення</w:t>
            </w:r>
          </w:p>
        </w:tc>
        <w:tc>
          <w:tcPr>
            <w:tcW w:w="6809" w:type="dxa"/>
            <w:gridSpan w:val="3"/>
            <w:tcBorders>
              <w:top w:val="single" w:sz="4" w:space="0" w:color="auto"/>
              <w:left w:val="single" w:sz="4" w:space="0" w:color="auto"/>
              <w:bottom w:val="single" w:sz="4" w:space="0" w:color="auto"/>
              <w:right w:val="single" w:sz="4" w:space="0" w:color="auto"/>
            </w:tcBorders>
            <w:vAlign w:val="center"/>
            <w:hideMark/>
          </w:tcPr>
          <w:p w14:paraId="5763580D"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2026 рік</w:t>
            </w:r>
          </w:p>
        </w:tc>
      </w:tr>
      <w:tr w:rsidR="00A520BF" w:rsidRPr="00A520BF" w14:paraId="2D2B48AF" w14:textId="77777777" w:rsidTr="00D52B21">
        <w:trPr>
          <w:cantSplit/>
          <w:trHeight w:val="545"/>
          <w:jc w:val="center"/>
        </w:trPr>
        <w:tc>
          <w:tcPr>
            <w:tcW w:w="2830" w:type="dxa"/>
            <w:vMerge w:val="restart"/>
            <w:tcBorders>
              <w:top w:val="single" w:sz="4" w:space="0" w:color="auto"/>
              <w:left w:val="single" w:sz="4" w:space="0" w:color="auto"/>
              <w:bottom w:val="single" w:sz="4" w:space="0" w:color="auto"/>
              <w:right w:val="single" w:sz="4" w:space="0" w:color="auto"/>
            </w:tcBorders>
            <w:vAlign w:val="center"/>
            <w:hideMark/>
          </w:tcPr>
          <w:p w14:paraId="3E9D3BA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rPr>
              <w:t>Орієнтовна вартість проєкту, тис. грн.</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106D15C" w14:textId="77777777" w:rsidR="00A520BF" w:rsidRPr="00A520BF" w:rsidRDefault="00A520BF" w:rsidP="00A520BF">
            <w:pPr>
              <w:spacing w:after="0" w:line="240" w:lineRule="auto"/>
              <w:jc w:val="center"/>
              <w:rPr>
                <w:rFonts w:ascii="Arial" w:eastAsia="Calibri" w:hAnsi="Arial" w:cs="Arial"/>
                <w:b/>
                <w:bCs/>
                <w:sz w:val="20"/>
                <w:szCs w:val="20"/>
                <w:lang w:val="uk-UA"/>
              </w:rPr>
            </w:pPr>
            <w:r w:rsidRPr="00A520BF">
              <w:rPr>
                <w:rFonts w:ascii="Arial" w:eastAsia="Calibri" w:hAnsi="Arial" w:cs="Arial"/>
                <w:b/>
                <w:bCs/>
                <w:sz w:val="20"/>
                <w:szCs w:val="20"/>
                <w:lang w:val="uk-UA"/>
              </w:rPr>
              <w:t>2026</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D9A7FC6" w14:textId="77777777" w:rsidR="00A520BF" w:rsidRPr="00A520BF" w:rsidRDefault="00A520BF" w:rsidP="00A520BF">
            <w:pPr>
              <w:spacing w:after="0" w:line="240" w:lineRule="auto"/>
              <w:jc w:val="center"/>
              <w:rPr>
                <w:rFonts w:ascii="Arial" w:eastAsia="Calibri" w:hAnsi="Arial" w:cs="Arial"/>
                <w:b/>
                <w:bCs/>
                <w:sz w:val="20"/>
                <w:szCs w:val="20"/>
                <w:lang w:val="uk-UA"/>
              </w:rPr>
            </w:pPr>
            <w:r w:rsidRPr="00A520BF">
              <w:rPr>
                <w:rFonts w:ascii="Arial" w:eastAsia="Calibri" w:hAnsi="Arial" w:cs="Arial"/>
                <w:b/>
                <w:bCs/>
                <w:sz w:val="20"/>
                <w:szCs w:val="20"/>
                <w:lang w:val="uk-UA"/>
              </w:rPr>
              <w:t>2027</w:t>
            </w:r>
          </w:p>
        </w:tc>
        <w:tc>
          <w:tcPr>
            <w:tcW w:w="2414" w:type="dxa"/>
            <w:tcBorders>
              <w:top w:val="single" w:sz="4" w:space="0" w:color="auto"/>
              <w:left w:val="single" w:sz="4" w:space="0" w:color="auto"/>
              <w:bottom w:val="single" w:sz="4" w:space="0" w:color="auto"/>
              <w:right w:val="single" w:sz="4" w:space="0" w:color="auto"/>
            </w:tcBorders>
            <w:vAlign w:val="center"/>
            <w:hideMark/>
          </w:tcPr>
          <w:p w14:paraId="5B24C876" w14:textId="77777777" w:rsidR="00A520BF" w:rsidRPr="00A520BF" w:rsidRDefault="00A520BF" w:rsidP="00A520BF">
            <w:pPr>
              <w:spacing w:after="0" w:line="240" w:lineRule="auto"/>
              <w:jc w:val="center"/>
              <w:rPr>
                <w:rFonts w:ascii="Arial" w:eastAsia="Calibri" w:hAnsi="Arial" w:cs="Arial"/>
                <w:b/>
                <w:bCs/>
                <w:sz w:val="20"/>
                <w:szCs w:val="20"/>
                <w:lang w:val="uk-UA"/>
              </w:rPr>
            </w:pPr>
            <w:r w:rsidRPr="00A520BF">
              <w:rPr>
                <w:rFonts w:ascii="Arial" w:eastAsia="Calibri" w:hAnsi="Arial" w:cs="Arial"/>
                <w:b/>
                <w:bCs/>
                <w:sz w:val="20"/>
                <w:szCs w:val="20"/>
                <w:lang w:val="uk-UA"/>
              </w:rPr>
              <w:t>Разом</w:t>
            </w:r>
          </w:p>
        </w:tc>
      </w:tr>
      <w:tr w:rsidR="00A520BF" w:rsidRPr="00A520BF" w14:paraId="643D0485" w14:textId="77777777" w:rsidTr="00D52B21">
        <w:trPr>
          <w:trHeight w:val="502"/>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7090380A" w14:textId="77777777" w:rsidR="00A520BF" w:rsidRPr="00A520BF" w:rsidRDefault="00A520BF" w:rsidP="00A520BF">
            <w:pPr>
              <w:spacing w:after="0" w:line="240" w:lineRule="auto"/>
              <w:rPr>
                <w:rFonts w:ascii="Arial" w:eastAsia="Times New Roman" w:hAnsi="Arial" w:cs="Arial"/>
                <w:b/>
                <w:sz w:val="20"/>
                <w:szCs w:val="20"/>
                <w:lang w:val="uk-UA"/>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67C2C8FF"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43 288,8</w:t>
            </w:r>
          </w:p>
        </w:tc>
        <w:tc>
          <w:tcPr>
            <w:tcW w:w="1985" w:type="dxa"/>
            <w:tcBorders>
              <w:top w:val="single" w:sz="4" w:space="0" w:color="auto"/>
              <w:left w:val="single" w:sz="4" w:space="0" w:color="auto"/>
              <w:bottom w:val="single" w:sz="4" w:space="0" w:color="auto"/>
              <w:right w:val="single" w:sz="4" w:space="0" w:color="auto"/>
            </w:tcBorders>
            <w:vAlign w:val="center"/>
          </w:tcPr>
          <w:p w14:paraId="36A5D819"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p>
        </w:tc>
        <w:tc>
          <w:tcPr>
            <w:tcW w:w="2414" w:type="dxa"/>
            <w:tcBorders>
              <w:top w:val="single" w:sz="4" w:space="0" w:color="auto"/>
              <w:left w:val="single" w:sz="4" w:space="0" w:color="auto"/>
              <w:bottom w:val="single" w:sz="4" w:space="0" w:color="auto"/>
              <w:right w:val="single" w:sz="4" w:space="0" w:color="auto"/>
            </w:tcBorders>
            <w:vAlign w:val="center"/>
            <w:hideMark/>
          </w:tcPr>
          <w:p w14:paraId="135FFB6B" w14:textId="77777777" w:rsidR="00A520BF" w:rsidRPr="00A520BF" w:rsidRDefault="00A520BF" w:rsidP="00A520BF">
            <w:pPr>
              <w:spacing w:after="0" w:line="240" w:lineRule="auto"/>
              <w:jc w:val="center"/>
              <w:rPr>
                <w:rFonts w:ascii="Arial" w:eastAsia="Times New Roman" w:hAnsi="Arial" w:cs="Arial"/>
                <w:b/>
                <w:bCs/>
                <w:sz w:val="20"/>
                <w:szCs w:val="20"/>
                <w:lang w:eastAsia="it-IT"/>
              </w:rPr>
            </w:pPr>
            <w:r w:rsidRPr="00A520BF">
              <w:rPr>
                <w:rFonts w:ascii="Arial" w:eastAsia="Times New Roman" w:hAnsi="Arial" w:cs="Arial"/>
                <w:b/>
                <w:bCs/>
                <w:sz w:val="20"/>
                <w:szCs w:val="20"/>
                <w:lang w:val="uk-UA" w:eastAsia="it-IT"/>
              </w:rPr>
              <w:t>43 288,8</w:t>
            </w:r>
          </w:p>
        </w:tc>
      </w:tr>
      <w:tr w:rsidR="00A520BF" w:rsidRPr="00A520BF" w14:paraId="1B7BED58" w14:textId="77777777" w:rsidTr="00D52B21">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13E35B8E"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rPr>
            </w:pPr>
            <w:r w:rsidRPr="00A520BF">
              <w:rPr>
                <w:rFonts w:ascii="Arial" w:eastAsia="Times New Roman" w:hAnsi="Arial" w:cs="Arial"/>
                <w:b/>
                <w:sz w:val="20"/>
                <w:szCs w:val="20"/>
                <w:lang w:val="uk-UA"/>
              </w:rPr>
              <w:t>Джерела фінансування</w:t>
            </w:r>
            <w:r w:rsidRPr="00A520BF">
              <w:rPr>
                <w:rFonts w:ascii="Arial" w:eastAsia="Times New Roman" w:hAnsi="Arial" w:cs="Arial"/>
                <w:bCs/>
                <w:sz w:val="20"/>
                <w:szCs w:val="20"/>
                <w:lang w:val="uk-UA"/>
              </w:rPr>
              <w:t xml:space="preserve"> </w:t>
            </w:r>
          </w:p>
          <w:p w14:paraId="143C0605"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rPr>
            </w:pPr>
          </w:p>
        </w:tc>
        <w:tc>
          <w:tcPr>
            <w:tcW w:w="6809" w:type="dxa"/>
            <w:gridSpan w:val="3"/>
            <w:tcBorders>
              <w:top w:val="single" w:sz="4" w:space="0" w:color="auto"/>
              <w:left w:val="single" w:sz="4" w:space="0" w:color="auto"/>
              <w:bottom w:val="single" w:sz="4" w:space="0" w:color="auto"/>
              <w:right w:val="single" w:sz="4" w:space="0" w:color="auto"/>
            </w:tcBorders>
            <w:vAlign w:val="center"/>
            <w:hideMark/>
          </w:tcPr>
          <w:p w14:paraId="5DBFA077" w14:textId="77777777" w:rsidR="00A520BF" w:rsidRPr="00A520BF" w:rsidRDefault="00A520BF" w:rsidP="00A520BF">
            <w:pPr>
              <w:spacing w:after="0" w:line="240" w:lineRule="auto"/>
              <w:jc w:val="both"/>
              <w:rPr>
                <w:rFonts w:ascii="Arial" w:eastAsia="Times New Roman" w:hAnsi="Arial" w:cs="Arial"/>
                <w:iCs/>
                <w:sz w:val="20"/>
                <w:szCs w:val="20"/>
                <w:lang w:val="uk-UA" w:eastAsia="it-IT"/>
              </w:rPr>
            </w:pPr>
            <w:r w:rsidRPr="00A520BF">
              <w:rPr>
                <w:rFonts w:ascii="Arial" w:eastAsia="Times New Roman" w:hAnsi="Arial" w:cs="Arial"/>
                <w:iCs/>
                <w:sz w:val="20"/>
                <w:szCs w:val="20"/>
                <w:lang w:val="uk-UA" w:eastAsia="it-IT"/>
              </w:rPr>
              <w:t>місцевий бюджет</w:t>
            </w:r>
          </w:p>
        </w:tc>
      </w:tr>
      <w:tr w:rsidR="00A520BF" w:rsidRPr="00A520BF" w14:paraId="51A2E8F2" w14:textId="77777777" w:rsidTr="00D52B21">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7C4D02F6"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rPr>
            </w:pPr>
            <w:r w:rsidRPr="00A520BF">
              <w:rPr>
                <w:rFonts w:ascii="Arial" w:eastAsia="Times New Roman" w:hAnsi="Arial" w:cs="Arial"/>
                <w:b/>
                <w:sz w:val="20"/>
                <w:szCs w:val="20"/>
                <w:lang w:val="uk-UA"/>
              </w:rPr>
              <w:t>Ключові учасники реалізації проєкту</w:t>
            </w:r>
          </w:p>
        </w:tc>
        <w:tc>
          <w:tcPr>
            <w:tcW w:w="6809" w:type="dxa"/>
            <w:gridSpan w:val="3"/>
            <w:tcBorders>
              <w:top w:val="single" w:sz="4" w:space="0" w:color="auto"/>
              <w:left w:val="single" w:sz="4" w:space="0" w:color="auto"/>
              <w:bottom w:val="single" w:sz="4" w:space="0" w:color="auto"/>
              <w:right w:val="single" w:sz="4" w:space="0" w:color="auto"/>
            </w:tcBorders>
            <w:vAlign w:val="center"/>
            <w:hideMark/>
          </w:tcPr>
          <w:p w14:paraId="317787D6" w14:textId="77777777" w:rsidR="00A520BF" w:rsidRPr="00A520BF" w:rsidRDefault="00A520BF" w:rsidP="00A520BF">
            <w:pPr>
              <w:spacing w:after="0" w:line="240" w:lineRule="auto"/>
              <w:rPr>
                <w:rFonts w:ascii="Arial" w:eastAsia="Times New Roman" w:hAnsi="Arial" w:cs="Arial"/>
                <w:bCs/>
                <w:sz w:val="20"/>
                <w:szCs w:val="20"/>
                <w:lang w:val="uk-UA"/>
              </w:rPr>
            </w:pPr>
            <w:r w:rsidRPr="00A520BF">
              <w:rPr>
                <w:rFonts w:ascii="Arial" w:eastAsia="Times New Roman" w:hAnsi="Arial" w:cs="Arial"/>
                <w:bCs/>
                <w:sz w:val="20"/>
                <w:szCs w:val="20"/>
                <w:lang w:val="uk-UA"/>
              </w:rPr>
              <w:t>КП «Кременчукводоканал», КВП «Кременчуцьке міське управління капітального будівництва»</w:t>
            </w:r>
          </w:p>
        </w:tc>
      </w:tr>
    </w:tbl>
    <w:p w14:paraId="71CF5B56" w14:textId="77777777" w:rsidR="00A520BF" w:rsidRPr="00A520BF" w:rsidRDefault="00A520BF" w:rsidP="00A520BF">
      <w:pPr>
        <w:spacing w:after="0" w:line="240" w:lineRule="auto"/>
        <w:rPr>
          <w:rFonts w:ascii="Arial" w:eastAsia="Times New Roman" w:hAnsi="Arial" w:cs="Arial"/>
          <w:i/>
          <w:sz w:val="20"/>
          <w:szCs w:val="20"/>
          <w:lang w:val="uk-UA" w:eastAsia="it-IT"/>
        </w:rPr>
      </w:pPr>
    </w:p>
    <w:p w14:paraId="3AEFE0C3" w14:textId="77777777" w:rsidR="00A520BF" w:rsidRPr="00A520BF" w:rsidRDefault="00A520BF" w:rsidP="00A520BF">
      <w:pPr>
        <w:spacing w:after="0" w:line="240" w:lineRule="auto"/>
        <w:rPr>
          <w:rFonts w:ascii="Arial" w:eastAsia="Times New Roman" w:hAnsi="Arial" w:cs="Arial"/>
          <w:i/>
          <w:sz w:val="20"/>
          <w:szCs w:val="20"/>
          <w:lang w:val="uk-UA" w:eastAsia="it-IT"/>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66"/>
        <w:gridCol w:w="2373"/>
        <w:gridCol w:w="2049"/>
        <w:gridCol w:w="2305"/>
      </w:tblGrid>
      <w:tr w:rsidR="00A520BF" w:rsidRPr="00A520BF" w14:paraId="022881DE" w14:textId="77777777" w:rsidTr="00920151">
        <w:trPr>
          <w:trHeight w:val="333"/>
          <w:jc w:val="center"/>
        </w:trPr>
        <w:tc>
          <w:tcPr>
            <w:tcW w:w="2766" w:type="dxa"/>
          </w:tcPr>
          <w:p w14:paraId="1F8E6FA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727" w:type="dxa"/>
            <w:gridSpan w:val="3"/>
          </w:tcPr>
          <w:p w14:paraId="365F540F" w14:textId="77777777" w:rsidR="00A520BF" w:rsidRPr="00A520BF" w:rsidRDefault="00A520BF" w:rsidP="00A520BF">
            <w:pPr>
              <w:spacing w:after="0" w:line="240" w:lineRule="auto"/>
              <w:rPr>
                <w:rFonts w:ascii="Arial" w:eastAsia="Times New Roman" w:hAnsi="Arial" w:cs="Arial"/>
                <w:bCs/>
                <w:color w:val="000000"/>
                <w:sz w:val="20"/>
                <w:szCs w:val="20"/>
                <w:lang w:val="uk-UA"/>
              </w:rPr>
            </w:pPr>
            <w:r w:rsidRPr="00A520BF">
              <w:rPr>
                <w:rFonts w:ascii="Arial" w:eastAsia="Times New Roman" w:hAnsi="Arial" w:cs="Arial"/>
                <w:bCs/>
                <w:color w:val="000000"/>
                <w:sz w:val="20"/>
                <w:szCs w:val="20"/>
                <w:lang w:val="uk-UA"/>
              </w:rPr>
              <w:t>3. Енергоефективна, екобезпечна та інфраструктурно розвинута громада</w:t>
            </w:r>
          </w:p>
        </w:tc>
      </w:tr>
      <w:tr w:rsidR="00A520BF" w:rsidRPr="00A520BF" w14:paraId="00BD8AD7" w14:textId="77777777" w:rsidTr="00920151">
        <w:trPr>
          <w:trHeight w:val="31"/>
          <w:jc w:val="center"/>
        </w:trPr>
        <w:tc>
          <w:tcPr>
            <w:tcW w:w="2766" w:type="dxa"/>
            <w:vAlign w:val="center"/>
          </w:tcPr>
          <w:p w14:paraId="670AE0E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Оперативна ціль</w:t>
            </w:r>
          </w:p>
        </w:tc>
        <w:tc>
          <w:tcPr>
            <w:tcW w:w="6727" w:type="dxa"/>
            <w:gridSpan w:val="3"/>
          </w:tcPr>
          <w:p w14:paraId="276249FF"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color w:val="000000"/>
                <w:sz w:val="20"/>
                <w:szCs w:val="20"/>
                <w:lang w:val="uk-UA"/>
              </w:rPr>
            </w:pPr>
            <w:r w:rsidRPr="00A520BF">
              <w:rPr>
                <w:rFonts w:ascii="Arial" w:eastAsia="Times New Roman" w:hAnsi="Arial" w:cs="Arial"/>
                <w:bCs/>
                <w:color w:val="000000"/>
                <w:sz w:val="20"/>
                <w:szCs w:val="20"/>
                <w:lang w:val="uk-UA"/>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0DE205B1" w14:textId="77777777" w:rsidTr="00920151">
        <w:trPr>
          <w:trHeight w:val="282"/>
          <w:jc w:val="center"/>
        </w:trPr>
        <w:tc>
          <w:tcPr>
            <w:tcW w:w="2766" w:type="dxa"/>
          </w:tcPr>
          <w:p w14:paraId="02840D5C"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727" w:type="dxa"/>
            <w:gridSpan w:val="3"/>
          </w:tcPr>
          <w:p w14:paraId="1F013F31"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color w:val="000000"/>
                <w:sz w:val="20"/>
                <w:szCs w:val="20"/>
                <w:lang w:val="uk-UA"/>
              </w:rPr>
            </w:pPr>
            <w:r w:rsidRPr="00A520BF">
              <w:rPr>
                <w:rFonts w:ascii="Arial" w:eastAsia="Calibri" w:hAnsi="Arial" w:cs="Arial"/>
                <w:kern w:val="2"/>
                <w:sz w:val="20"/>
                <w:szCs w:val="20"/>
                <w:lang w:val="uk-UA"/>
                <w14:ligatures w14:val="standardContextual"/>
              </w:rPr>
              <w:t>3.1.3. Формування екологічно стійкої інфраструктури громади</w:t>
            </w:r>
          </w:p>
        </w:tc>
      </w:tr>
      <w:tr w:rsidR="00A520BF" w:rsidRPr="00A520BF" w14:paraId="5E7A45EB" w14:textId="77777777" w:rsidTr="00920151">
        <w:trPr>
          <w:trHeight w:val="553"/>
          <w:jc w:val="center"/>
        </w:trPr>
        <w:tc>
          <w:tcPr>
            <w:tcW w:w="2766" w:type="dxa"/>
            <w:vAlign w:val="center"/>
            <w:hideMark/>
          </w:tcPr>
          <w:p w14:paraId="33011C0C"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727" w:type="dxa"/>
            <w:gridSpan w:val="3"/>
          </w:tcPr>
          <w:p w14:paraId="4C9DD828" w14:textId="77777777" w:rsidR="00A520BF" w:rsidRPr="00A520BF" w:rsidRDefault="00A520BF" w:rsidP="00A520BF">
            <w:pPr>
              <w:autoSpaceDE w:val="0"/>
              <w:autoSpaceDN w:val="0"/>
              <w:adjustRightInd w:val="0"/>
              <w:spacing w:after="0" w:line="240" w:lineRule="auto"/>
              <w:jc w:val="both"/>
              <w:rPr>
                <w:rFonts w:ascii="Arial" w:eastAsia="Times New Roman" w:hAnsi="Arial" w:cs="Arial"/>
                <w:b/>
                <w:noProof/>
                <w:color w:val="000000"/>
                <w:sz w:val="20"/>
                <w:szCs w:val="20"/>
                <w:lang w:eastAsia="uk-UA"/>
              </w:rPr>
            </w:pPr>
            <w:r w:rsidRPr="00A520BF">
              <w:rPr>
                <w:rFonts w:ascii="Arial" w:eastAsia="Times New Roman" w:hAnsi="Arial" w:cs="Arial"/>
                <w:b/>
                <w:noProof/>
                <w:color w:val="000000"/>
                <w:sz w:val="20"/>
                <w:szCs w:val="20"/>
                <w:lang w:eastAsia="uk-UA"/>
              </w:rPr>
              <w:t>Модернізація каналізаційної насосної станції (КНС)</w:t>
            </w:r>
            <w:r w:rsidRPr="00A520BF">
              <w:rPr>
                <w:rFonts w:ascii="Arial" w:eastAsia="Times New Roman" w:hAnsi="Arial" w:cs="Arial"/>
                <w:b/>
                <w:noProof/>
                <w:color w:val="000000"/>
                <w:sz w:val="20"/>
                <w:szCs w:val="20"/>
                <w:lang w:val="uk-UA" w:eastAsia="uk-UA"/>
              </w:rPr>
              <w:t xml:space="preserve"> з впровадженням альтернативних джерел енергії</w:t>
            </w:r>
            <w:r w:rsidRPr="00A520BF">
              <w:rPr>
                <w:rFonts w:ascii="Arial" w:eastAsia="Times New Roman" w:hAnsi="Arial" w:cs="Arial"/>
                <w:b/>
                <w:noProof/>
                <w:color w:val="000000"/>
                <w:sz w:val="20"/>
                <w:szCs w:val="20"/>
                <w:lang w:eastAsia="uk-UA"/>
              </w:rPr>
              <w:t xml:space="preserve"> за  адресою: Полтавська область, Кременчуцький район, село Потоки, вулиця Калинова, будинок 5А</w:t>
            </w:r>
          </w:p>
        </w:tc>
      </w:tr>
      <w:tr w:rsidR="00A520BF" w:rsidRPr="00A520BF" w14:paraId="2C6F1C3A" w14:textId="77777777" w:rsidTr="00920151">
        <w:trPr>
          <w:trHeight w:val="330"/>
          <w:jc w:val="center"/>
        </w:trPr>
        <w:tc>
          <w:tcPr>
            <w:tcW w:w="2766" w:type="dxa"/>
            <w:vAlign w:val="center"/>
          </w:tcPr>
          <w:p w14:paraId="13D92031"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Відповідальний</w:t>
            </w:r>
          </w:p>
        </w:tc>
        <w:tc>
          <w:tcPr>
            <w:tcW w:w="6727" w:type="dxa"/>
            <w:gridSpan w:val="3"/>
            <w:vAlign w:val="center"/>
          </w:tcPr>
          <w:p w14:paraId="0BB4A6C9" w14:textId="77777777" w:rsidR="00A520BF" w:rsidRPr="00A520BF" w:rsidRDefault="00A520BF" w:rsidP="00A520BF">
            <w:pPr>
              <w:spacing w:after="0" w:line="240" w:lineRule="auto"/>
              <w:rPr>
                <w:rFonts w:ascii="Arial" w:eastAsia="Times New Roman" w:hAnsi="Arial" w:cs="Arial"/>
                <w:sz w:val="20"/>
                <w:szCs w:val="20"/>
                <w:lang w:val="uk-UA" w:eastAsia="uk-UA"/>
              </w:rPr>
            </w:pPr>
            <w:r w:rsidRPr="00A520BF">
              <w:rPr>
                <w:rFonts w:ascii="Arial" w:eastAsia="Times New Roman" w:hAnsi="Arial" w:cs="Arial"/>
                <w:iCs/>
                <w:color w:val="000000"/>
                <w:sz w:val="20"/>
                <w:szCs w:val="20"/>
                <w:lang w:val="uk-UA" w:eastAsia="it-IT"/>
              </w:rPr>
              <w:t>КП «Комфортний дім»</w:t>
            </w:r>
          </w:p>
        </w:tc>
      </w:tr>
      <w:tr w:rsidR="00A520BF" w:rsidRPr="00A520BF" w14:paraId="1BFDAA4D" w14:textId="77777777" w:rsidTr="00920151">
        <w:trPr>
          <w:trHeight w:val="330"/>
          <w:jc w:val="center"/>
        </w:trPr>
        <w:tc>
          <w:tcPr>
            <w:tcW w:w="2766" w:type="dxa"/>
            <w:vAlign w:val="center"/>
            <w:hideMark/>
          </w:tcPr>
          <w:p w14:paraId="3D9AA12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Цілі проєкту</w:t>
            </w:r>
          </w:p>
        </w:tc>
        <w:tc>
          <w:tcPr>
            <w:tcW w:w="6727" w:type="dxa"/>
            <w:gridSpan w:val="3"/>
          </w:tcPr>
          <w:p w14:paraId="70263FD1" w14:textId="77777777" w:rsidR="00A520BF" w:rsidRPr="00A520BF" w:rsidRDefault="00A520BF" w:rsidP="00A520BF">
            <w:pPr>
              <w:spacing w:after="0" w:line="240" w:lineRule="auto"/>
              <w:rPr>
                <w:rFonts w:ascii="Arial" w:eastAsia="Times New Roman" w:hAnsi="Arial" w:cs="Arial"/>
                <w:sz w:val="20"/>
                <w:szCs w:val="20"/>
                <w:lang w:val="uk-UA" w:eastAsia="uk-UA"/>
              </w:rPr>
            </w:pPr>
            <w:r w:rsidRPr="00A520BF">
              <w:rPr>
                <w:rFonts w:ascii="Arial" w:eastAsia="Times New Roman" w:hAnsi="Arial" w:cs="Arial"/>
                <w:sz w:val="20"/>
                <w:szCs w:val="20"/>
                <w:lang w:val="uk-UA" w:eastAsia="uk-UA"/>
              </w:rPr>
              <w:t xml:space="preserve">•  забезпечення безперебійного та надійного функціонування системи водовідведення; </w:t>
            </w:r>
          </w:p>
          <w:p w14:paraId="066B3A87" w14:textId="77777777" w:rsidR="00A520BF" w:rsidRPr="00A520BF" w:rsidRDefault="00A520BF" w:rsidP="00A520BF">
            <w:pPr>
              <w:spacing w:after="0" w:line="240" w:lineRule="auto"/>
              <w:rPr>
                <w:rFonts w:ascii="Arial" w:eastAsia="Times New Roman" w:hAnsi="Arial" w:cs="Arial"/>
                <w:sz w:val="20"/>
                <w:szCs w:val="20"/>
                <w:lang w:val="uk-UA" w:eastAsia="uk-UA"/>
              </w:rPr>
            </w:pPr>
            <w:r w:rsidRPr="00A520BF">
              <w:rPr>
                <w:rFonts w:ascii="Arial" w:eastAsia="Times New Roman" w:hAnsi="Arial" w:cs="Arial"/>
                <w:sz w:val="20"/>
                <w:szCs w:val="20"/>
                <w:lang w:val="uk-UA" w:eastAsia="uk-UA"/>
              </w:rPr>
              <w:t xml:space="preserve">•  підвищення рівня комфорту та безпеки проживання мешканців багатоквартирних житлових будинків; </w:t>
            </w:r>
          </w:p>
          <w:p w14:paraId="5AB0FB6C" w14:textId="77777777" w:rsidR="00A520BF" w:rsidRPr="00A520BF" w:rsidRDefault="00A520BF" w:rsidP="00A520BF">
            <w:pPr>
              <w:spacing w:after="0" w:line="240" w:lineRule="auto"/>
              <w:rPr>
                <w:rFonts w:ascii="Arial" w:eastAsia="Times New Roman" w:hAnsi="Arial" w:cs="Arial"/>
                <w:sz w:val="20"/>
                <w:szCs w:val="20"/>
                <w:lang w:val="uk-UA" w:eastAsia="uk-UA"/>
              </w:rPr>
            </w:pPr>
            <w:r w:rsidRPr="00A520BF">
              <w:rPr>
                <w:rFonts w:ascii="Arial" w:eastAsia="Times New Roman" w:hAnsi="Arial" w:cs="Arial"/>
                <w:sz w:val="20"/>
                <w:szCs w:val="20"/>
                <w:lang w:val="uk-UA" w:eastAsia="uk-UA"/>
              </w:rPr>
              <w:t xml:space="preserve">•  зниження ризику аварій, підтоплень та переливів стічних вод; </w:t>
            </w:r>
          </w:p>
          <w:p w14:paraId="52AA48C8" w14:textId="77777777" w:rsidR="00A520BF" w:rsidRPr="00A520BF" w:rsidRDefault="00A520BF" w:rsidP="00A520BF">
            <w:pPr>
              <w:spacing w:after="0" w:line="240" w:lineRule="auto"/>
              <w:rPr>
                <w:rFonts w:ascii="Arial" w:eastAsia="Times New Roman" w:hAnsi="Arial" w:cs="Arial"/>
                <w:sz w:val="20"/>
                <w:szCs w:val="20"/>
                <w:lang w:val="uk-UA" w:eastAsia="uk-UA"/>
              </w:rPr>
            </w:pPr>
            <w:r w:rsidRPr="00A520BF">
              <w:rPr>
                <w:rFonts w:ascii="Arial" w:eastAsia="Times New Roman" w:hAnsi="Arial" w:cs="Arial"/>
                <w:sz w:val="20"/>
                <w:szCs w:val="20"/>
                <w:lang w:val="uk-UA" w:eastAsia="uk-UA"/>
              </w:rPr>
              <w:t xml:space="preserve">•  запобігання забрудненню ґрунтів, підземних вод і навколишнього природного середовища; </w:t>
            </w:r>
          </w:p>
          <w:p w14:paraId="69B705BB" w14:textId="77777777" w:rsidR="00A520BF" w:rsidRPr="00A520BF" w:rsidRDefault="00A520BF" w:rsidP="00A520BF">
            <w:pPr>
              <w:spacing w:after="0" w:line="240" w:lineRule="auto"/>
              <w:rPr>
                <w:rFonts w:ascii="Arial" w:eastAsia="Times New Roman" w:hAnsi="Arial" w:cs="Arial"/>
                <w:sz w:val="20"/>
                <w:szCs w:val="20"/>
                <w:lang w:val="uk-UA" w:eastAsia="uk-UA"/>
              </w:rPr>
            </w:pPr>
            <w:r w:rsidRPr="00A520BF">
              <w:rPr>
                <w:rFonts w:ascii="Arial" w:eastAsia="Times New Roman" w:hAnsi="Arial" w:cs="Arial"/>
                <w:sz w:val="20"/>
                <w:szCs w:val="20"/>
                <w:lang w:val="uk-UA" w:eastAsia="uk-UA"/>
              </w:rPr>
              <w:t xml:space="preserve">•  покращення санітарно-епідеміологічного стану території; </w:t>
            </w:r>
          </w:p>
          <w:p w14:paraId="2D63D869" w14:textId="77777777" w:rsidR="00A520BF" w:rsidRPr="00A520BF" w:rsidRDefault="00A520BF" w:rsidP="00A520BF">
            <w:pPr>
              <w:spacing w:after="0" w:line="240" w:lineRule="auto"/>
              <w:rPr>
                <w:rFonts w:ascii="Arial" w:eastAsia="Times New Roman" w:hAnsi="Arial" w:cs="Arial"/>
                <w:sz w:val="20"/>
                <w:szCs w:val="20"/>
                <w:lang w:val="uk-UA" w:eastAsia="uk-UA"/>
              </w:rPr>
            </w:pPr>
            <w:r w:rsidRPr="00A520BF">
              <w:rPr>
                <w:rFonts w:ascii="Arial" w:eastAsia="Times New Roman" w:hAnsi="Arial" w:cs="Arial"/>
                <w:sz w:val="20"/>
                <w:szCs w:val="20"/>
                <w:lang w:val="uk-UA" w:eastAsia="uk-UA"/>
              </w:rPr>
              <w:t xml:space="preserve">•  впровадження сучасного енергоефективного насосного обладнання; </w:t>
            </w:r>
          </w:p>
          <w:p w14:paraId="6A720930" w14:textId="77777777" w:rsidR="00A520BF" w:rsidRPr="00A520BF" w:rsidRDefault="00A520BF" w:rsidP="00A520BF">
            <w:pPr>
              <w:spacing w:after="0" w:line="240" w:lineRule="auto"/>
              <w:rPr>
                <w:rFonts w:ascii="Arial" w:eastAsia="Times New Roman" w:hAnsi="Arial" w:cs="Arial"/>
                <w:sz w:val="20"/>
                <w:szCs w:val="20"/>
                <w:lang w:val="uk-UA" w:eastAsia="uk-UA"/>
              </w:rPr>
            </w:pPr>
            <w:r w:rsidRPr="00A520BF">
              <w:rPr>
                <w:rFonts w:ascii="Arial" w:eastAsia="Times New Roman" w:hAnsi="Arial" w:cs="Arial"/>
                <w:sz w:val="20"/>
                <w:szCs w:val="20"/>
                <w:lang w:val="uk-UA" w:eastAsia="uk-UA"/>
              </w:rPr>
              <w:t xml:space="preserve">•  забезпечення часткової енергетичної незалежності КНС завдяки використанню альтернативних джерел енергії; </w:t>
            </w:r>
          </w:p>
          <w:p w14:paraId="33D7567F" w14:textId="77777777" w:rsidR="00A520BF" w:rsidRPr="00A520BF" w:rsidRDefault="00A520BF" w:rsidP="00A520BF">
            <w:pPr>
              <w:spacing w:after="0" w:line="240" w:lineRule="auto"/>
              <w:rPr>
                <w:rFonts w:ascii="Arial" w:eastAsia="Times New Roman" w:hAnsi="Arial" w:cs="Arial"/>
                <w:sz w:val="20"/>
                <w:szCs w:val="20"/>
                <w:lang w:val="uk-UA" w:eastAsia="uk-UA"/>
              </w:rPr>
            </w:pPr>
            <w:r w:rsidRPr="00A520BF">
              <w:rPr>
                <w:rFonts w:ascii="Arial" w:eastAsia="Times New Roman" w:hAnsi="Arial" w:cs="Arial"/>
                <w:sz w:val="20"/>
                <w:szCs w:val="20"/>
                <w:lang w:val="uk-UA" w:eastAsia="uk-UA"/>
              </w:rPr>
              <w:t xml:space="preserve">•  зменшення споживання електроенергії та скорочення витрат на експлуатацію об’єкта; </w:t>
            </w:r>
          </w:p>
          <w:p w14:paraId="671E1ABB" w14:textId="77777777" w:rsidR="00A520BF" w:rsidRPr="00A520BF" w:rsidRDefault="00A520BF" w:rsidP="00A520BF">
            <w:pPr>
              <w:spacing w:after="0" w:line="240" w:lineRule="auto"/>
              <w:rPr>
                <w:rFonts w:ascii="Arial" w:eastAsia="Times New Roman" w:hAnsi="Arial" w:cs="Arial"/>
                <w:sz w:val="20"/>
                <w:szCs w:val="20"/>
                <w:lang w:val="uk-UA" w:eastAsia="uk-UA"/>
              </w:rPr>
            </w:pPr>
            <w:r w:rsidRPr="00A520BF">
              <w:rPr>
                <w:rFonts w:ascii="Arial" w:eastAsia="Times New Roman" w:hAnsi="Arial" w:cs="Arial"/>
                <w:sz w:val="20"/>
                <w:szCs w:val="20"/>
                <w:lang w:val="uk-UA" w:eastAsia="uk-UA"/>
              </w:rPr>
              <w:t xml:space="preserve">•  підвищення стійкості критичної комунальної інфраструктури до перебоїв електропостачання та кризових ситуацій; </w:t>
            </w:r>
          </w:p>
          <w:p w14:paraId="08F4548C" w14:textId="77777777" w:rsidR="00A520BF" w:rsidRPr="00A520BF" w:rsidRDefault="00A520BF" w:rsidP="00A520BF">
            <w:pPr>
              <w:spacing w:after="0" w:line="240" w:lineRule="auto"/>
              <w:rPr>
                <w:rFonts w:ascii="Arial" w:eastAsia="Times New Roman" w:hAnsi="Arial" w:cs="Arial"/>
                <w:sz w:val="20"/>
                <w:szCs w:val="20"/>
                <w:lang w:val="uk-UA" w:eastAsia="uk-UA"/>
              </w:rPr>
            </w:pPr>
            <w:r w:rsidRPr="00A520BF">
              <w:rPr>
                <w:rFonts w:ascii="Arial" w:eastAsia="Times New Roman" w:hAnsi="Arial" w:cs="Arial"/>
                <w:sz w:val="20"/>
                <w:szCs w:val="20"/>
                <w:lang w:val="uk-UA" w:eastAsia="uk-UA"/>
              </w:rPr>
              <w:t xml:space="preserve">•  продовження строку експлуатації каналізаційної насосної станції; </w:t>
            </w:r>
          </w:p>
          <w:p w14:paraId="205C45D2" w14:textId="77777777" w:rsidR="00A520BF" w:rsidRPr="00A520BF" w:rsidRDefault="00A520BF" w:rsidP="00A520BF">
            <w:pPr>
              <w:spacing w:after="0" w:line="240" w:lineRule="auto"/>
              <w:rPr>
                <w:rFonts w:ascii="Arial" w:eastAsia="Times New Roman" w:hAnsi="Arial" w:cs="Arial"/>
                <w:sz w:val="20"/>
                <w:szCs w:val="20"/>
                <w:lang w:val="uk-UA" w:eastAsia="uk-UA"/>
              </w:rPr>
            </w:pPr>
            <w:r w:rsidRPr="00A520BF">
              <w:rPr>
                <w:rFonts w:ascii="Arial" w:eastAsia="Times New Roman" w:hAnsi="Arial" w:cs="Arial"/>
                <w:sz w:val="20"/>
                <w:szCs w:val="20"/>
                <w:lang w:val="uk-UA" w:eastAsia="uk-UA"/>
              </w:rPr>
              <w:t xml:space="preserve">•  підвищення рівня техногенної та екологічної безпеки громади; </w:t>
            </w:r>
          </w:p>
          <w:p w14:paraId="0EEF3D4B" w14:textId="77777777" w:rsidR="00A520BF" w:rsidRPr="00A520BF" w:rsidRDefault="00A520BF" w:rsidP="00A520BF">
            <w:pPr>
              <w:spacing w:after="0" w:line="240" w:lineRule="auto"/>
              <w:rPr>
                <w:rFonts w:ascii="Arial" w:eastAsia="Times New Roman" w:hAnsi="Arial" w:cs="Arial"/>
                <w:sz w:val="20"/>
                <w:szCs w:val="20"/>
                <w:lang w:val="uk-UA" w:eastAsia="uk-UA"/>
              </w:rPr>
            </w:pPr>
            <w:r w:rsidRPr="00A520BF">
              <w:rPr>
                <w:rFonts w:ascii="Arial" w:eastAsia="Times New Roman" w:hAnsi="Arial" w:cs="Arial"/>
                <w:sz w:val="20"/>
                <w:szCs w:val="20"/>
                <w:lang w:val="uk-UA" w:eastAsia="uk-UA"/>
              </w:rPr>
              <w:t xml:space="preserve">•  забезпечення сталого розвитку та модернізації житлово-комунальної інфраструктури громади; </w:t>
            </w:r>
          </w:p>
          <w:p w14:paraId="0B0F1BF9" w14:textId="77777777" w:rsidR="00A520BF" w:rsidRPr="00A520BF" w:rsidRDefault="00A520BF" w:rsidP="00A520BF">
            <w:pPr>
              <w:spacing w:after="0" w:line="240" w:lineRule="auto"/>
              <w:rPr>
                <w:rFonts w:ascii="Arial" w:eastAsia="Times New Roman" w:hAnsi="Arial" w:cs="Arial"/>
                <w:sz w:val="20"/>
                <w:szCs w:val="20"/>
                <w:lang w:val="uk-UA" w:eastAsia="uk-UA"/>
              </w:rPr>
            </w:pPr>
            <w:r w:rsidRPr="00A520BF">
              <w:rPr>
                <w:rFonts w:ascii="Arial" w:eastAsia="Times New Roman" w:hAnsi="Arial" w:cs="Arial"/>
                <w:sz w:val="20"/>
                <w:szCs w:val="20"/>
                <w:lang w:val="uk-UA" w:eastAsia="uk-UA"/>
              </w:rPr>
              <w:t>•  створення передумов для подальшого розвитку та оновлення систем водовідведення в громаді;</w:t>
            </w:r>
          </w:p>
          <w:p w14:paraId="5DB0DBFF" w14:textId="77777777" w:rsidR="00A520BF" w:rsidRPr="00A520BF" w:rsidRDefault="00A520BF" w:rsidP="00A520BF">
            <w:pPr>
              <w:spacing w:after="0" w:line="240" w:lineRule="auto"/>
              <w:rPr>
                <w:rFonts w:ascii="Arial" w:eastAsia="Times New Roman" w:hAnsi="Arial" w:cs="Arial"/>
                <w:sz w:val="20"/>
                <w:szCs w:val="20"/>
                <w:lang w:val="uk-UA" w:eastAsia="uk-UA"/>
              </w:rPr>
            </w:pPr>
            <w:r w:rsidRPr="00A520BF">
              <w:rPr>
                <w:rFonts w:ascii="Arial" w:eastAsia="Times New Roman" w:hAnsi="Arial" w:cs="Arial"/>
                <w:sz w:val="20"/>
                <w:szCs w:val="20"/>
                <w:lang w:val="uk-UA" w:eastAsia="uk-UA"/>
              </w:rPr>
              <w:t xml:space="preserve">•  зменшення фінансових витрат на аварійні ремонти та ліквідацію наслідків надзвичайних ситуацій; </w:t>
            </w:r>
          </w:p>
          <w:p w14:paraId="64F4BCD8" w14:textId="77777777" w:rsidR="00A520BF" w:rsidRPr="00A520BF" w:rsidRDefault="00A520BF" w:rsidP="00A520BF">
            <w:pPr>
              <w:spacing w:after="0" w:line="240" w:lineRule="auto"/>
              <w:rPr>
                <w:rFonts w:ascii="Arial" w:eastAsia="Times New Roman" w:hAnsi="Arial" w:cs="Arial"/>
                <w:sz w:val="20"/>
                <w:szCs w:val="20"/>
                <w:lang w:val="uk-UA" w:eastAsia="uk-UA"/>
              </w:rPr>
            </w:pPr>
            <w:r w:rsidRPr="00A520BF">
              <w:rPr>
                <w:rFonts w:ascii="Arial" w:eastAsia="Times New Roman" w:hAnsi="Arial" w:cs="Arial"/>
                <w:sz w:val="20"/>
                <w:szCs w:val="20"/>
                <w:lang w:val="uk-UA" w:eastAsia="uk-UA"/>
              </w:rPr>
              <w:t>•  відповідність сучасним вимогам енергоефективності, екологічності та безпеки.</w:t>
            </w:r>
          </w:p>
        </w:tc>
      </w:tr>
      <w:tr w:rsidR="00A520BF" w:rsidRPr="00A520BF" w14:paraId="3ABE5FF2" w14:textId="77777777" w:rsidTr="00920151">
        <w:trPr>
          <w:trHeight w:val="42"/>
          <w:jc w:val="center"/>
        </w:trPr>
        <w:tc>
          <w:tcPr>
            <w:tcW w:w="2766" w:type="dxa"/>
            <w:hideMark/>
          </w:tcPr>
          <w:p w14:paraId="6D7AFACD"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727" w:type="dxa"/>
            <w:gridSpan w:val="3"/>
          </w:tcPr>
          <w:p w14:paraId="21F47878" w14:textId="77777777" w:rsidR="00A520BF" w:rsidRPr="00A520BF" w:rsidRDefault="00A520BF" w:rsidP="00A520BF">
            <w:pPr>
              <w:spacing w:after="0" w:line="240" w:lineRule="auto"/>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1 755 осіб (населення с. Потоки)</w:t>
            </w:r>
          </w:p>
        </w:tc>
      </w:tr>
      <w:tr w:rsidR="00A520BF" w:rsidRPr="00924004" w14:paraId="408FBD9B" w14:textId="77777777" w:rsidTr="00920151">
        <w:trPr>
          <w:trHeight w:val="110"/>
          <w:jc w:val="center"/>
        </w:trPr>
        <w:tc>
          <w:tcPr>
            <w:tcW w:w="2766" w:type="dxa"/>
            <w:hideMark/>
          </w:tcPr>
          <w:p w14:paraId="3473A447"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727" w:type="dxa"/>
            <w:gridSpan w:val="3"/>
          </w:tcPr>
          <w:p w14:paraId="5371F7B5"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КНС у с. Потоки по вул. Калиновій експлуатується з 1986 року. Нормативний термін експлуатації обладнання (20 років) завершився у 2006 році. На сьогодні об’єкт має високий рівень фізичного зносу та значні пошкодження внаслідок корозії, що створює підвищений ризик виникнення аварійних ситуацій.</w:t>
            </w:r>
          </w:p>
          <w:p w14:paraId="5638B245"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У разі аварії можливий вилив неочищених стічних вод на поверхню, що може призвести до забруднення навколишнього природного середовища, погіршення санітарно-епідеміологічного та екологічного стану на території с. Потоки Кременчуцької територіальної громади, а також до забруднення ґрунтів і підземних вод.</w:t>
            </w:r>
          </w:p>
          <w:p w14:paraId="581BE0E6" w14:textId="77777777" w:rsidR="00A520BF" w:rsidRPr="00A520BF" w:rsidRDefault="00A520BF" w:rsidP="00A520BF">
            <w:pPr>
              <w:suppressAutoHyphens/>
              <w:snapToGrid w:val="0"/>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sz w:val="20"/>
                <w:szCs w:val="20"/>
                <w:lang w:val="uk-UA" w:eastAsia="ru-RU"/>
              </w:rPr>
              <w:t>Проєкт передбачає модернізацію каналізаційної насосної станції із встановленням сучасного енергоефективного насосного обладнання, оновленням електротехнічних систем, впровадженням автоматизованого управління та альтернативних джерел енергії для забезпечення стабільної, безпечної та безперебійної роботи системи водовідведення.</w:t>
            </w:r>
          </w:p>
        </w:tc>
      </w:tr>
      <w:tr w:rsidR="00A520BF" w:rsidRPr="00924004" w14:paraId="4872C576" w14:textId="77777777" w:rsidTr="00920151">
        <w:trPr>
          <w:trHeight w:val="297"/>
          <w:jc w:val="center"/>
        </w:trPr>
        <w:tc>
          <w:tcPr>
            <w:tcW w:w="2766" w:type="dxa"/>
            <w:hideMark/>
          </w:tcPr>
          <w:p w14:paraId="6569CC48"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26CED25B" w14:textId="77777777" w:rsidR="00A520BF" w:rsidRPr="00A520BF" w:rsidRDefault="00A520BF" w:rsidP="00A520BF">
            <w:pPr>
              <w:widowControl w:val="0"/>
              <w:snapToGrid w:val="0"/>
              <w:spacing w:after="0" w:line="240" w:lineRule="auto"/>
              <w:jc w:val="both"/>
              <w:rPr>
                <w:rFonts w:ascii="Arial" w:eastAsia="Times New Roman" w:hAnsi="Arial" w:cs="Arial"/>
                <w:bCs/>
                <w:sz w:val="20"/>
                <w:szCs w:val="20"/>
                <w:lang w:val="uk-UA" w:eastAsia="ru-RU"/>
              </w:rPr>
            </w:pPr>
          </w:p>
        </w:tc>
        <w:tc>
          <w:tcPr>
            <w:tcW w:w="6727" w:type="dxa"/>
            <w:gridSpan w:val="3"/>
          </w:tcPr>
          <w:p w14:paraId="6768AB9F" w14:textId="77777777" w:rsidR="00A520BF" w:rsidRPr="00A520BF" w:rsidRDefault="00A520BF" w:rsidP="00A520BF">
            <w:pPr>
              <w:numPr>
                <w:ilvl w:val="1"/>
                <w:numId w:val="99"/>
              </w:numPr>
              <w:suppressAutoHyphens/>
              <w:spacing w:after="0" w:line="240" w:lineRule="auto"/>
              <w:ind w:left="208" w:hanging="208"/>
              <w:jc w:val="both"/>
              <w:rPr>
                <w:rFonts w:ascii="Arial" w:eastAsia="Calibri" w:hAnsi="Arial" w:cs="Arial"/>
                <w:sz w:val="20"/>
                <w:szCs w:val="20"/>
                <w:lang w:val="uk-UA"/>
              </w:rPr>
            </w:pPr>
            <w:r w:rsidRPr="00A520BF">
              <w:rPr>
                <w:rFonts w:ascii="Arial" w:eastAsia="Calibri" w:hAnsi="Arial" w:cs="Arial"/>
                <w:sz w:val="20"/>
                <w:szCs w:val="20"/>
                <w:lang w:val="uk-UA"/>
              </w:rPr>
              <w:t>Базові та цільові значення:</w:t>
            </w:r>
          </w:p>
          <w:p w14:paraId="358CE64D" w14:textId="77777777" w:rsidR="00A520BF" w:rsidRPr="00A520BF" w:rsidRDefault="00A520BF" w:rsidP="00A520BF">
            <w:pPr>
              <w:numPr>
                <w:ilvl w:val="0"/>
                <w:numId w:val="98"/>
              </w:numPr>
              <w:suppressAutoHyphens/>
              <w:spacing w:after="0" w:line="240" w:lineRule="auto"/>
              <w:ind w:left="208" w:hanging="208"/>
              <w:rPr>
                <w:rFonts w:ascii="Arial" w:eastAsia="Calibri" w:hAnsi="Arial" w:cs="Arial"/>
                <w:sz w:val="20"/>
                <w:szCs w:val="20"/>
                <w:lang w:val="uk-UA"/>
              </w:rPr>
            </w:pPr>
            <w:r w:rsidRPr="00A520BF">
              <w:rPr>
                <w:rFonts w:ascii="Arial" w:eastAsia="Calibri" w:hAnsi="Arial" w:cs="Arial"/>
                <w:sz w:val="20"/>
                <w:szCs w:val="20"/>
                <w:lang w:val="uk-UA"/>
              </w:rPr>
              <w:t>надійність, енергоефективність та безперебійність функціонування системи водовідведення у с. Потоки</w:t>
            </w:r>
          </w:p>
          <w:p w14:paraId="796BF541" w14:textId="77777777" w:rsidR="00A520BF" w:rsidRPr="00A520BF" w:rsidRDefault="00A520BF" w:rsidP="00A520BF">
            <w:pPr>
              <w:numPr>
                <w:ilvl w:val="0"/>
                <w:numId w:val="98"/>
              </w:numPr>
              <w:suppressAutoHyphens/>
              <w:spacing w:after="0" w:line="240" w:lineRule="auto"/>
              <w:ind w:left="208" w:hanging="208"/>
              <w:rPr>
                <w:rFonts w:ascii="Arial" w:eastAsia="Calibri" w:hAnsi="Arial" w:cs="Arial"/>
                <w:sz w:val="20"/>
                <w:szCs w:val="20"/>
                <w:lang w:val="uk-UA"/>
              </w:rPr>
            </w:pPr>
            <w:r w:rsidRPr="00A520BF">
              <w:rPr>
                <w:rFonts w:ascii="Arial" w:eastAsia="Calibri" w:hAnsi="Arial" w:cs="Arial"/>
                <w:sz w:val="20"/>
                <w:szCs w:val="20"/>
                <w:lang w:val="uk-UA"/>
              </w:rPr>
              <w:t>стабільне та безпечне водовідведення стічних вод, знижено ризик аварійних ситуацій і негативного впливу на навколишнє природне середовище</w:t>
            </w:r>
          </w:p>
          <w:p w14:paraId="3DACC449" w14:textId="77777777" w:rsidR="00A520BF" w:rsidRPr="00A520BF" w:rsidRDefault="00A520BF" w:rsidP="00A520BF">
            <w:pPr>
              <w:numPr>
                <w:ilvl w:val="0"/>
                <w:numId w:val="98"/>
              </w:numPr>
              <w:suppressAutoHyphens/>
              <w:spacing w:after="0" w:line="240" w:lineRule="auto"/>
              <w:ind w:left="208" w:hanging="208"/>
              <w:rPr>
                <w:rFonts w:ascii="Arial" w:eastAsia="Calibri" w:hAnsi="Arial" w:cs="Arial"/>
                <w:sz w:val="20"/>
                <w:szCs w:val="20"/>
                <w:lang w:val="uk-UA"/>
              </w:rPr>
            </w:pPr>
            <w:r w:rsidRPr="00A520BF">
              <w:rPr>
                <w:rFonts w:ascii="Arial" w:eastAsia="Calibri" w:hAnsi="Arial" w:cs="Arial"/>
                <w:sz w:val="20"/>
                <w:szCs w:val="20"/>
                <w:lang w:val="uk-UA"/>
              </w:rPr>
              <w:t>екологічно безпечна система водовідведення для мешканців с. Потоки, що забезпечує стабільне надання комунальних послуг та зменшує ризики виникнення техногенних і екологічних загроз.</w:t>
            </w:r>
          </w:p>
          <w:p w14:paraId="27F30029" w14:textId="77777777" w:rsidR="00A520BF" w:rsidRPr="00A520BF" w:rsidRDefault="00A520BF" w:rsidP="00A520BF">
            <w:pPr>
              <w:numPr>
                <w:ilvl w:val="2"/>
                <w:numId w:val="94"/>
              </w:numPr>
              <w:suppressAutoHyphens/>
              <w:spacing w:after="0" w:line="240" w:lineRule="auto"/>
              <w:ind w:left="208" w:hanging="208"/>
              <w:contextualSpacing/>
              <w:jc w:val="both"/>
              <w:rPr>
                <w:rFonts w:ascii="Arial" w:eastAsia="Calibri" w:hAnsi="Arial" w:cs="Arial"/>
                <w:sz w:val="20"/>
                <w:szCs w:val="20"/>
                <w:lang w:val="uk-UA"/>
              </w:rPr>
            </w:pPr>
            <w:r w:rsidRPr="00A520BF">
              <w:rPr>
                <w:rFonts w:ascii="Arial" w:eastAsia="Calibri" w:hAnsi="Arial" w:cs="Arial"/>
                <w:sz w:val="20"/>
                <w:szCs w:val="20"/>
                <w:lang w:val="uk-UA"/>
              </w:rPr>
              <w:t>Функціональні показники:</w:t>
            </w:r>
          </w:p>
          <w:p w14:paraId="3059DDFE" w14:textId="77777777" w:rsidR="00A520BF" w:rsidRPr="00A520BF" w:rsidRDefault="00A520BF" w:rsidP="00A520BF">
            <w:pPr>
              <w:numPr>
                <w:ilvl w:val="0"/>
                <w:numId w:val="95"/>
              </w:numPr>
              <w:suppressAutoHyphens/>
              <w:spacing w:after="0" w:line="240" w:lineRule="auto"/>
              <w:ind w:left="208" w:hanging="208"/>
              <w:contextualSpacing/>
              <w:rPr>
                <w:rFonts w:ascii="Arial" w:eastAsia="Calibri" w:hAnsi="Arial" w:cs="Arial"/>
                <w:sz w:val="20"/>
                <w:szCs w:val="20"/>
                <w:lang w:val="uk-UA"/>
              </w:rPr>
            </w:pPr>
            <w:r w:rsidRPr="00A520BF">
              <w:rPr>
                <w:rFonts w:ascii="Arial" w:eastAsia="Calibri" w:hAnsi="Arial" w:cs="Arial"/>
                <w:sz w:val="20"/>
                <w:szCs w:val="20"/>
                <w:lang w:val="uk-UA"/>
              </w:rPr>
              <w:t>підвищення надійності роботи каналізаційної насосної станції;</w:t>
            </w:r>
          </w:p>
          <w:p w14:paraId="02A61C7D" w14:textId="77777777" w:rsidR="00A520BF" w:rsidRPr="00A520BF" w:rsidRDefault="00A520BF" w:rsidP="00A520BF">
            <w:pPr>
              <w:numPr>
                <w:ilvl w:val="0"/>
                <w:numId w:val="95"/>
              </w:numPr>
              <w:suppressAutoHyphens/>
              <w:spacing w:after="0" w:line="240" w:lineRule="auto"/>
              <w:ind w:left="208" w:hanging="208"/>
              <w:contextualSpacing/>
              <w:rPr>
                <w:rFonts w:ascii="Arial" w:eastAsia="Calibri" w:hAnsi="Arial" w:cs="Arial"/>
                <w:sz w:val="20"/>
                <w:szCs w:val="20"/>
                <w:lang w:val="uk-UA"/>
              </w:rPr>
            </w:pPr>
            <w:r w:rsidRPr="00A520BF">
              <w:rPr>
                <w:rFonts w:ascii="Arial" w:eastAsia="Calibri" w:hAnsi="Arial" w:cs="Arial"/>
                <w:sz w:val="20"/>
                <w:szCs w:val="20"/>
                <w:lang w:val="uk-UA"/>
              </w:rPr>
              <w:t>забезпечення цілодобового функціонування КНС;</w:t>
            </w:r>
          </w:p>
          <w:p w14:paraId="399F9844" w14:textId="77777777" w:rsidR="00A520BF" w:rsidRPr="00A520BF" w:rsidRDefault="00A520BF" w:rsidP="00A520BF">
            <w:pPr>
              <w:numPr>
                <w:ilvl w:val="0"/>
                <w:numId w:val="95"/>
              </w:numPr>
              <w:suppressAutoHyphens/>
              <w:spacing w:after="0" w:line="240" w:lineRule="auto"/>
              <w:ind w:left="208" w:hanging="208"/>
              <w:contextualSpacing/>
              <w:rPr>
                <w:rFonts w:ascii="Arial" w:eastAsia="Calibri" w:hAnsi="Arial" w:cs="Arial"/>
                <w:sz w:val="20"/>
                <w:szCs w:val="20"/>
                <w:lang w:val="uk-UA"/>
              </w:rPr>
            </w:pPr>
            <w:r w:rsidRPr="00A520BF">
              <w:rPr>
                <w:rFonts w:ascii="Arial" w:eastAsia="Calibri" w:hAnsi="Arial" w:cs="Arial"/>
                <w:sz w:val="20"/>
                <w:szCs w:val="20"/>
                <w:lang w:val="uk-UA"/>
              </w:rPr>
              <w:t>зменшення кількості аварійних ситуацій та перебоїв у роботі системи;</w:t>
            </w:r>
          </w:p>
          <w:p w14:paraId="3AA12CAB" w14:textId="77777777" w:rsidR="00A520BF" w:rsidRPr="00A520BF" w:rsidRDefault="00A520BF" w:rsidP="00A520BF">
            <w:pPr>
              <w:numPr>
                <w:ilvl w:val="0"/>
                <w:numId w:val="95"/>
              </w:numPr>
              <w:suppressAutoHyphens/>
              <w:spacing w:after="0" w:line="240" w:lineRule="auto"/>
              <w:ind w:left="208" w:hanging="208"/>
              <w:contextualSpacing/>
              <w:rPr>
                <w:rFonts w:ascii="Arial" w:eastAsia="Calibri" w:hAnsi="Arial" w:cs="Arial"/>
                <w:sz w:val="20"/>
                <w:szCs w:val="20"/>
                <w:lang w:val="uk-UA"/>
              </w:rPr>
            </w:pPr>
            <w:r w:rsidRPr="00A520BF">
              <w:rPr>
                <w:rFonts w:ascii="Arial" w:eastAsia="Calibri" w:hAnsi="Arial" w:cs="Arial"/>
                <w:sz w:val="20"/>
                <w:szCs w:val="20"/>
                <w:lang w:val="uk-UA"/>
              </w:rPr>
              <w:t>забезпечення резервного/альтернативного електроживлення;</w:t>
            </w:r>
          </w:p>
          <w:p w14:paraId="543B5CEF" w14:textId="77777777" w:rsidR="00A520BF" w:rsidRPr="00A520BF" w:rsidRDefault="00A520BF" w:rsidP="00A520BF">
            <w:pPr>
              <w:numPr>
                <w:ilvl w:val="0"/>
                <w:numId w:val="95"/>
              </w:numPr>
              <w:suppressAutoHyphens/>
              <w:spacing w:after="0" w:line="240" w:lineRule="auto"/>
              <w:ind w:left="208" w:hanging="208"/>
              <w:contextualSpacing/>
              <w:rPr>
                <w:rFonts w:ascii="Arial" w:eastAsia="Calibri" w:hAnsi="Arial" w:cs="Arial"/>
                <w:sz w:val="20"/>
                <w:szCs w:val="20"/>
                <w:lang w:val="uk-UA"/>
              </w:rPr>
            </w:pPr>
            <w:r w:rsidRPr="00A520BF">
              <w:rPr>
                <w:rFonts w:ascii="Arial" w:eastAsia="Calibri" w:hAnsi="Arial" w:cs="Arial"/>
                <w:sz w:val="20"/>
                <w:szCs w:val="20"/>
                <w:lang w:val="uk-UA"/>
              </w:rPr>
              <w:t>підвищення енергоефективності системи водовідведення;</w:t>
            </w:r>
          </w:p>
          <w:p w14:paraId="04691B3D" w14:textId="77777777" w:rsidR="00A520BF" w:rsidRPr="00A520BF" w:rsidRDefault="00A520BF" w:rsidP="00A520BF">
            <w:pPr>
              <w:numPr>
                <w:ilvl w:val="0"/>
                <w:numId w:val="95"/>
              </w:numPr>
              <w:suppressAutoHyphens/>
              <w:spacing w:after="0" w:line="240" w:lineRule="auto"/>
              <w:ind w:left="208" w:hanging="208"/>
              <w:contextualSpacing/>
              <w:rPr>
                <w:rFonts w:ascii="Arial" w:eastAsia="Calibri" w:hAnsi="Arial" w:cs="Arial"/>
                <w:sz w:val="20"/>
                <w:szCs w:val="20"/>
                <w:lang w:val="uk-UA"/>
              </w:rPr>
            </w:pPr>
            <w:r w:rsidRPr="00A520BF">
              <w:rPr>
                <w:rFonts w:ascii="Arial" w:eastAsia="Calibri" w:hAnsi="Arial" w:cs="Arial"/>
                <w:sz w:val="20"/>
                <w:szCs w:val="20"/>
                <w:lang w:val="uk-UA"/>
              </w:rPr>
              <w:t>покращення якості та безпеки надання комунальних послуг;</w:t>
            </w:r>
          </w:p>
          <w:p w14:paraId="4F46A18A" w14:textId="77777777" w:rsidR="00A520BF" w:rsidRPr="00A520BF" w:rsidRDefault="00A520BF" w:rsidP="00A520BF">
            <w:pPr>
              <w:numPr>
                <w:ilvl w:val="0"/>
                <w:numId w:val="95"/>
              </w:numPr>
              <w:suppressAutoHyphens/>
              <w:spacing w:after="0" w:line="240" w:lineRule="auto"/>
              <w:ind w:left="208" w:hanging="208"/>
              <w:contextualSpacing/>
              <w:rPr>
                <w:rFonts w:ascii="Arial" w:eastAsia="Calibri" w:hAnsi="Arial" w:cs="Arial"/>
                <w:sz w:val="20"/>
                <w:szCs w:val="20"/>
                <w:lang w:val="uk-UA"/>
              </w:rPr>
            </w:pPr>
            <w:r w:rsidRPr="00A520BF">
              <w:rPr>
                <w:rFonts w:ascii="Arial" w:eastAsia="Calibri" w:hAnsi="Arial" w:cs="Arial"/>
                <w:sz w:val="20"/>
                <w:szCs w:val="20"/>
                <w:lang w:val="uk-UA"/>
              </w:rPr>
              <w:t>зниження ризику техногенних та екологічних загроз.</w:t>
            </w:r>
          </w:p>
          <w:p w14:paraId="63B015AE" w14:textId="77777777" w:rsidR="00A520BF" w:rsidRPr="00A520BF" w:rsidRDefault="00A520BF" w:rsidP="00A520BF">
            <w:pPr>
              <w:numPr>
                <w:ilvl w:val="2"/>
                <w:numId w:val="94"/>
              </w:numPr>
              <w:suppressAutoHyphens/>
              <w:spacing w:after="0" w:line="240" w:lineRule="auto"/>
              <w:ind w:left="208" w:hanging="208"/>
              <w:contextualSpacing/>
              <w:jc w:val="both"/>
              <w:rPr>
                <w:rFonts w:ascii="Arial" w:eastAsia="Calibri" w:hAnsi="Arial" w:cs="Arial"/>
                <w:sz w:val="20"/>
                <w:szCs w:val="20"/>
                <w:lang w:val="uk-UA"/>
              </w:rPr>
            </w:pPr>
            <w:r w:rsidRPr="00A520BF">
              <w:rPr>
                <w:rFonts w:ascii="Arial" w:eastAsia="Calibri" w:hAnsi="Arial" w:cs="Arial"/>
                <w:sz w:val="20"/>
                <w:szCs w:val="20"/>
                <w:lang w:val="uk-UA"/>
              </w:rPr>
              <w:t>Фізичні показники</w:t>
            </w:r>
          </w:p>
          <w:p w14:paraId="753C9949" w14:textId="77777777" w:rsidR="00A520BF" w:rsidRPr="00A520BF" w:rsidRDefault="00A520BF" w:rsidP="00A520BF">
            <w:pPr>
              <w:numPr>
                <w:ilvl w:val="0"/>
                <w:numId w:val="96"/>
              </w:numPr>
              <w:suppressAutoHyphens/>
              <w:spacing w:after="0" w:line="240" w:lineRule="auto"/>
              <w:ind w:left="208" w:hanging="208"/>
              <w:contextualSpacing/>
              <w:jc w:val="both"/>
              <w:rPr>
                <w:rFonts w:ascii="Arial" w:eastAsia="Calibri" w:hAnsi="Arial" w:cs="Arial"/>
                <w:sz w:val="20"/>
                <w:szCs w:val="20"/>
                <w:lang w:val="uk-UA"/>
              </w:rPr>
            </w:pPr>
            <w:r w:rsidRPr="00A520BF">
              <w:rPr>
                <w:rFonts w:ascii="Arial" w:eastAsia="Calibri" w:hAnsi="Arial" w:cs="Arial"/>
                <w:sz w:val="20"/>
                <w:szCs w:val="20"/>
                <w:lang w:val="uk-UA"/>
              </w:rPr>
              <w:t>модернізація  каналізаційної насосної станції;</w:t>
            </w:r>
          </w:p>
          <w:p w14:paraId="30D186FF" w14:textId="77777777" w:rsidR="00A520BF" w:rsidRPr="00A520BF" w:rsidRDefault="00A520BF" w:rsidP="00A520BF">
            <w:pPr>
              <w:numPr>
                <w:ilvl w:val="0"/>
                <w:numId w:val="96"/>
              </w:numPr>
              <w:suppressAutoHyphens/>
              <w:spacing w:after="0" w:line="240" w:lineRule="auto"/>
              <w:ind w:left="208" w:hanging="208"/>
              <w:contextualSpacing/>
              <w:jc w:val="both"/>
              <w:rPr>
                <w:rFonts w:ascii="Arial" w:eastAsia="Calibri" w:hAnsi="Arial" w:cs="Arial"/>
                <w:sz w:val="20"/>
                <w:szCs w:val="20"/>
                <w:lang w:val="uk-UA"/>
              </w:rPr>
            </w:pPr>
            <w:r w:rsidRPr="00A520BF">
              <w:rPr>
                <w:rFonts w:ascii="Arial" w:eastAsia="Calibri" w:hAnsi="Arial" w:cs="Arial"/>
                <w:sz w:val="20"/>
                <w:szCs w:val="20"/>
                <w:lang w:val="uk-UA"/>
              </w:rPr>
              <w:t>встановлення сучасного енергоефективного насосного обладнання;</w:t>
            </w:r>
          </w:p>
          <w:p w14:paraId="7134B9AD" w14:textId="77777777" w:rsidR="00A520BF" w:rsidRPr="00A520BF" w:rsidRDefault="00A520BF" w:rsidP="00A520BF">
            <w:pPr>
              <w:numPr>
                <w:ilvl w:val="0"/>
                <w:numId w:val="96"/>
              </w:numPr>
              <w:suppressAutoHyphens/>
              <w:spacing w:after="0" w:line="240" w:lineRule="auto"/>
              <w:ind w:left="208" w:hanging="208"/>
              <w:contextualSpacing/>
              <w:jc w:val="both"/>
              <w:rPr>
                <w:rFonts w:ascii="Arial" w:eastAsia="Calibri" w:hAnsi="Arial" w:cs="Arial"/>
                <w:sz w:val="20"/>
                <w:szCs w:val="20"/>
                <w:lang w:val="uk-UA"/>
              </w:rPr>
            </w:pPr>
            <w:r w:rsidRPr="00A520BF">
              <w:rPr>
                <w:rFonts w:ascii="Arial" w:eastAsia="Calibri" w:hAnsi="Arial" w:cs="Arial"/>
                <w:sz w:val="20"/>
                <w:szCs w:val="20"/>
                <w:lang w:val="uk-UA"/>
              </w:rPr>
              <w:t>монтаж систем автоматизації та диспетчеризації;</w:t>
            </w:r>
          </w:p>
          <w:p w14:paraId="0EC42846" w14:textId="77777777" w:rsidR="00A520BF" w:rsidRPr="00A520BF" w:rsidRDefault="00A520BF" w:rsidP="00A520BF">
            <w:pPr>
              <w:numPr>
                <w:ilvl w:val="0"/>
                <w:numId w:val="96"/>
              </w:numPr>
              <w:suppressAutoHyphens/>
              <w:spacing w:after="0" w:line="240" w:lineRule="auto"/>
              <w:ind w:left="208" w:hanging="208"/>
              <w:contextualSpacing/>
              <w:jc w:val="both"/>
              <w:rPr>
                <w:rFonts w:ascii="Arial" w:eastAsia="Calibri" w:hAnsi="Arial" w:cs="Arial"/>
                <w:sz w:val="20"/>
                <w:szCs w:val="20"/>
                <w:lang w:val="uk-UA"/>
              </w:rPr>
            </w:pPr>
            <w:r w:rsidRPr="00A520BF">
              <w:rPr>
                <w:rFonts w:ascii="Arial" w:eastAsia="Calibri" w:hAnsi="Arial" w:cs="Arial"/>
                <w:sz w:val="20"/>
                <w:szCs w:val="20"/>
                <w:lang w:val="uk-UA"/>
              </w:rPr>
              <w:t>встановлення альтернативних джерел енергії;</w:t>
            </w:r>
          </w:p>
          <w:p w14:paraId="1649B3D0" w14:textId="77777777" w:rsidR="00A520BF" w:rsidRPr="00A520BF" w:rsidRDefault="00A520BF" w:rsidP="00A520BF">
            <w:pPr>
              <w:numPr>
                <w:ilvl w:val="0"/>
                <w:numId w:val="96"/>
              </w:numPr>
              <w:suppressAutoHyphens/>
              <w:spacing w:after="0" w:line="240" w:lineRule="auto"/>
              <w:ind w:left="208" w:hanging="208"/>
              <w:contextualSpacing/>
              <w:jc w:val="both"/>
              <w:rPr>
                <w:rFonts w:ascii="Arial" w:eastAsia="Calibri" w:hAnsi="Arial" w:cs="Arial"/>
                <w:sz w:val="20"/>
                <w:szCs w:val="20"/>
                <w:lang w:val="uk-UA"/>
              </w:rPr>
            </w:pPr>
            <w:r w:rsidRPr="00A520BF">
              <w:rPr>
                <w:rFonts w:ascii="Arial" w:eastAsia="Calibri" w:hAnsi="Arial" w:cs="Arial"/>
                <w:sz w:val="20"/>
                <w:szCs w:val="20"/>
                <w:lang w:val="uk-UA"/>
              </w:rPr>
              <w:t>оновлення електротехнічного обладнання;</w:t>
            </w:r>
          </w:p>
          <w:p w14:paraId="2483F6C0" w14:textId="77777777" w:rsidR="00A520BF" w:rsidRPr="00A520BF" w:rsidRDefault="00A520BF" w:rsidP="00A520BF">
            <w:pPr>
              <w:numPr>
                <w:ilvl w:val="0"/>
                <w:numId w:val="96"/>
              </w:numPr>
              <w:suppressAutoHyphens/>
              <w:spacing w:after="0" w:line="240" w:lineRule="auto"/>
              <w:ind w:left="208" w:hanging="208"/>
              <w:contextualSpacing/>
              <w:jc w:val="both"/>
              <w:rPr>
                <w:rFonts w:ascii="Arial" w:eastAsia="Calibri" w:hAnsi="Arial" w:cs="Arial"/>
                <w:sz w:val="20"/>
                <w:szCs w:val="20"/>
                <w:lang w:val="uk-UA"/>
              </w:rPr>
            </w:pPr>
            <w:r w:rsidRPr="00A520BF">
              <w:rPr>
                <w:rFonts w:ascii="Arial" w:eastAsia="Calibri" w:hAnsi="Arial" w:cs="Arial"/>
                <w:sz w:val="20"/>
                <w:szCs w:val="20"/>
                <w:lang w:val="uk-UA"/>
              </w:rPr>
              <w:t>модернізація внутрішніх інженерних мереж КНС;</w:t>
            </w:r>
          </w:p>
          <w:p w14:paraId="759DE276" w14:textId="77777777" w:rsidR="00A520BF" w:rsidRPr="00A520BF" w:rsidRDefault="00A520BF" w:rsidP="00A520BF">
            <w:pPr>
              <w:numPr>
                <w:ilvl w:val="0"/>
                <w:numId w:val="96"/>
              </w:numPr>
              <w:suppressAutoHyphens/>
              <w:spacing w:after="0" w:line="240" w:lineRule="auto"/>
              <w:ind w:left="208" w:hanging="208"/>
              <w:contextualSpacing/>
              <w:jc w:val="both"/>
              <w:rPr>
                <w:rFonts w:ascii="Arial" w:eastAsia="Calibri" w:hAnsi="Arial" w:cs="Arial"/>
                <w:sz w:val="20"/>
                <w:szCs w:val="20"/>
                <w:lang w:val="uk-UA"/>
              </w:rPr>
            </w:pPr>
            <w:r w:rsidRPr="00A520BF">
              <w:rPr>
                <w:rFonts w:ascii="Arial" w:eastAsia="Calibri" w:hAnsi="Arial" w:cs="Arial"/>
                <w:sz w:val="20"/>
                <w:szCs w:val="20"/>
                <w:lang w:val="uk-UA"/>
              </w:rPr>
              <w:t>облаштування систем резервного живлення;</w:t>
            </w:r>
          </w:p>
          <w:p w14:paraId="4505CA58" w14:textId="77777777" w:rsidR="00A520BF" w:rsidRPr="00A520BF" w:rsidRDefault="00A520BF" w:rsidP="00A520BF">
            <w:pPr>
              <w:numPr>
                <w:ilvl w:val="0"/>
                <w:numId w:val="96"/>
              </w:numPr>
              <w:suppressAutoHyphens/>
              <w:spacing w:after="0" w:line="240" w:lineRule="auto"/>
              <w:ind w:left="208" w:hanging="208"/>
              <w:contextualSpacing/>
              <w:jc w:val="both"/>
              <w:rPr>
                <w:rFonts w:ascii="Arial" w:eastAsia="Calibri" w:hAnsi="Arial" w:cs="Arial"/>
                <w:sz w:val="20"/>
                <w:szCs w:val="20"/>
                <w:lang w:val="uk-UA"/>
              </w:rPr>
            </w:pPr>
            <w:r w:rsidRPr="00A520BF">
              <w:rPr>
                <w:rFonts w:ascii="Arial" w:eastAsia="Calibri" w:hAnsi="Arial" w:cs="Arial"/>
                <w:sz w:val="20"/>
                <w:szCs w:val="20"/>
                <w:lang w:val="uk-UA"/>
              </w:rPr>
              <w:t>підвищення технічної спроможності об’єкта комунальної інфраструктури.</w:t>
            </w:r>
          </w:p>
          <w:p w14:paraId="0A306704" w14:textId="77777777" w:rsidR="00A520BF" w:rsidRPr="00A520BF" w:rsidRDefault="00A520BF" w:rsidP="00A520BF">
            <w:pPr>
              <w:numPr>
                <w:ilvl w:val="2"/>
                <w:numId w:val="94"/>
              </w:numPr>
              <w:suppressAutoHyphens/>
              <w:spacing w:after="0" w:line="240" w:lineRule="auto"/>
              <w:ind w:left="208" w:hanging="208"/>
              <w:contextualSpacing/>
              <w:jc w:val="both"/>
              <w:rPr>
                <w:rFonts w:ascii="Arial" w:eastAsia="Calibri" w:hAnsi="Arial" w:cs="Arial"/>
                <w:sz w:val="20"/>
                <w:szCs w:val="20"/>
                <w:lang w:val="uk-UA"/>
              </w:rPr>
            </w:pPr>
            <w:r w:rsidRPr="00A520BF">
              <w:rPr>
                <w:rFonts w:ascii="Arial" w:eastAsia="Calibri" w:hAnsi="Arial" w:cs="Arial"/>
                <w:sz w:val="20"/>
                <w:szCs w:val="20"/>
                <w:lang w:val="uk-UA"/>
              </w:rPr>
              <w:t>Фінансові показники</w:t>
            </w:r>
          </w:p>
          <w:p w14:paraId="7DECBE25" w14:textId="77777777" w:rsidR="00A520BF" w:rsidRPr="00A520BF" w:rsidRDefault="00A520BF" w:rsidP="00A520BF">
            <w:pPr>
              <w:numPr>
                <w:ilvl w:val="0"/>
                <w:numId w:val="97"/>
              </w:numPr>
              <w:suppressAutoHyphens/>
              <w:spacing w:after="0" w:line="240" w:lineRule="auto"/>
              <w:ind w:left="208" w:hanging="208"/>
              <w:contextualSpacing/>
              <w:jc w:val="both"/>
              <w:rPr>
                <w:rFonts w:ascii="Arial" w:eastAsia="Calibri" w:hAnsi="Arial" w:cs="Arial"/>
                <w:sz w:val="20"/>
                <w:szCs w:val="20"/>
                <w:lang w:val="uk-UA"/>
              </w:rPr>
            </w:pPr>
            <w:r w:rsidRPr="00A520BF">
              <w:rPr>
                <w:rFonts w:ascii="Arial" w:eastAsia="Calibri" w:hAnsi="Arial" w:cs="Arial"/>
                <w:sz w:val="20"/>
                <w:szCs w:val="20"/>
                <w:lang w:val="uk-UA"/>
              </w:rPr>
              <w:t>зменшення обсягів споживання електроенергії та зниження витрат на її закупівлю;</w:t>
            </w:r>
          </w:p>
          <w:p w14:paraId="7E478C65" w14:textId="77777777" w:rsidR="00A520BF" w:rsidRPr="00A520BF" w:rsidRDefault="00A520BF" w:rsidP="00A520BF">
            <w:pPr>
              <w:numPr>
                <w:ilvl w:val="0"/>
                <w:numId w:val="97"/>
              </w:numPr>
              <w:suppressAutoHyphens/>
              <w:spacing w:after="0" w:line="240" w:lineRule="auto"/>
              <w:ind w:left="208" w:hanging="208"/>
              <w:contextualSpacing/>
              <w:jc w:val="both"/>
              <w:rPr>
                <w:rFonts w:ascii="Arial" w:eastAsia="Calibri" w:hAnsi="Arial" w:cs="Arial"/>
                <w:sz w:val="20"/>
                <w:szCs w:val="20"/>
                <w:lang w:val="uk-UA"/>
              </w:rPr>
            </w:pPr>
            <w:r w:rsidRPr="00A520BF">
              <w:rPr>
                <w:rFonts w:ascii="Arial" w:eastAsia="Calibri" w:hAnsi="Arial" w:cs="Arial"/>
                <w:sz w:val="20"/>
                <w:szCs w:val="20"/>
                <w:lang w:val="uk-UA"/>
              </w:rPr>
              <w:t>скорочення витрат на аварійні ремонти та обслуговування;</w:t>
            </w:r>
          </w:p>
          <w:p w14:paraId="19E201BE" w14:textId="77777777" w:rsidR="00A520BF" w:rsidRPr="00A520BF" w:rsidRDefault="00A520BF" w:rsidP="00A520BF">
            <w:pPr>
              <w:numPr>
                <w:ilvl w:val="0"/>
                <w:numId w:val="97"/>
              </w:numPr>
              <w:suppressAutoHyphens/>
              <w:spacing w:after="0" w:line="240" w:lineRule="auto"/>
              <w:ind w:left="208" w:hanging="208"/>
              <w:contextualSpacing/>
              <w:jc w:val="both"/>
              <w:rPr>
                <w:rFonts w:ascii="Arial" w:eastAsia="Calibri" w:hAnsi="Arial" w:cs="Arial"/>
                <w:sz w:val="20"/>
                <w:szCs w:val="20"/>
                <w:lang w:val="uk-UA"/>
              </w:rPr>
            </w:pPr>
            <w:r w:rsidRPr="00A520BF">
              <w:rPr>
                <w:rFonts w:ascii="Arial" w:eastAsia="Calibri" w:hAnsi="Arial" w:cs="Arial"/>
                <w:sz w:val="20"/>
                <w:szCs w:val="20"/>
                <w:lang w:val="uk-UA"/>
              </w:rPr>
              <w:t>зменшення експлуатаційних витрат на утримання КНС;</w:t>
            </w:r>
          </w:p>
          <w:p w14:paraId="0E69A407" w14:textId="77777777" w:rsidR="00A520BF" w:rsidRPr="00A520BF" w:rsidRDefault="00A520BF" w:rsidP="00A520BF">
            <w:pPr>
              <w:numPr>
                <w:ilvl w:val="0"/>
                <w:numId w:val="97"/>
              </w:numPr>
              <w:suppressAutoHyphens/>
              <w:spacing w:after="0" w:line="240" w:lineRule="auto"/>
              <w:ind w:left="208" w:hanging="208"/>
              <w:contextualSpacing/>
              <w:jc w:val="both"/>
              <w:rPr>
                <w:rFonts w:ascii="Arial" w:eastAsia="Calibri" w:hAnsi="Arial" w:cs="Arial"/>
                <w:sz w:val="20"/>
                <w:szCs w:val="20"/>
                <w:lang w:val="uk-UA"/>
              </w:rPr>
            </w:pPr>
            <w:r w:rsidRPr="00A520BF">
              <w:rPr>
                <w:rFonts w:ascii="Arial" w:eastAsia="Calibri" w:hAnsi="Arial" w:cs="Arial"/>
                <w:sz w:val="20"/>
                <w:szCs w:val="20"/>
                <w:lang w:val="uk-UA"/>
              </w:rPr>
              <w:t>підвищення ефективності використання бюджетних коштів;</w:t>
            </w:r>
          </w:p>
          <w:p w14:paraId="05C65765" w14:textId="77777777" w:rsidR="00A520BF" w:rsidRPr="00A520BF" w:rsidRDefault="00A520BF" w:rsidP="00A520BF">
            <w:pPr>
              <w:numPr>
                <w:ilvl w:val="0"/>
                <w:numId w:val="97"/>
              </w:numPr>
              <w:suppressAutoHyphens/>
              <w:spacing w:after="0" w:line="240" w:lineRule="auto"/>
              <w:ind w:left="208" w:hanging="208"/>
              <w:contextualSpacing/>
              <w:jc w:val="both"/>
              <w:rPr>
                <w:rFonts w:ascii="Arial" w:eastAsia="Calibri" w:hAnsi="Arial" w:cs="Arial"/>
                <w:sz w:val="20"/>
                <w:szCs w:val="20"/>
                <w:lang w:val="uk-UA"/>
              </w:rPr>
            </w:pPr>
            <w:r w:rsidRPr="00A520BF">
              <w:rPr>
                <w:rFonts w:ascii="Arial" w:eastAsia="Calibri" w:hAnsi="Arial" w:cs="Arial"/>
                <w:sz w:val="20"/>
                <w:szCs w:val="20"/>
                <w:lang w:val="uk-UA"/>
              </w:rPr>
              <w:t>зменшення фінансових втрат від аварійних ситуацій;</w:t>
            </w:r>
          </w:p>
          <w:p w14:paraId="25136FAC" w14:textId="77777777" w:rsidR="00A520BF" w:rsidRPr="00A520BF" w:rsidRDefault="00A520BF" w:rsidP="00A520BF">
            <w:pPr>
              <w:numPr>
                <w:ilvl w:val="0"/>
                <w:numId w:val="97"/>
              </w:numPr>
              <w:suppressAutoHyphens/>
              <w:spacing w:after="0" w:line="240" w:lineRule="auto"/>
              <w:ind w:left="208" w:hanging="208"/>
              <w:contextualSpacing/>
              <w:jc w:val="both"/>
              <w:rPr>
                <w:rFonts w:ascii="Arial" w:eastAsia="Calibri" w:hAnsi="Arial" w:cs="Arial"/>
                <w:sz w:val="20"/>
                <w:szCs w:val="20"/>
                <w:lang w:val="uk-UA"/>
              </w:rPr>
            </w:pPr>
            <w:r w:rsidRPr="00A520BF">
              <w:rPr>
                <w:rFonts w:ascii="Arial" w:eastAsia="Calibri" w:hAnsi="Arial" w:cs="Arial"/>
                <w:sz w:val="20"/>
                <w:szCs w:val="20"/>
                <w:lang w:val="uk-UA"/>
              </w:rPr>
              <w:t>оптимізація витрат на функціонування системи водовідведення;</w:t>
            </w:r>
          </w:p>
          <w:p w14:paraId="75AFD2E0" w14:textId="77777777" w:rsidR="00A520BF" w:rsidRPr="00A520BF" w:rsidRDefault="00A520BF" w:rsidP="00A520BF">
            <w:pPr>
              <w:numPr>
                <w:ilvl w:val="0"/>
                <w:numId w:val="97"/>
              </w:numPr>
              <w:suppressAutoHyphens/>
              <w:spacing w:after="0" w:line="240" w:lineRule="auto"/>
              <w:ind w:left="208" w:hanging="208"/>
              <w:contextualSpacing/>
              <w:jc w:val="both"/>
              <w:rPr>
                <w:rFonts w:ascii="Arial" w:eastAsia="Calibri" w:hAnsi="Arial" w:cs="Arial"/>
                <w:sz w:val="20"/>
                <w:szCs w:val="20"/>
                <w:lang w:val="uk-UA"/>
              </w:rPr>
            </w:pPr>
            <w:r w:rsidRPr="00A520BF">
              <w:rPr>
                <w:rFonts w:ascii="Arial" w:eastAsia="Calibri" w:hAnsi="Arial" w:cs="Arial"/>
                <w:sz w:val="20"/>
                <w:szCs w:val="20"/>
                <w:lang w:val="uk-UA"/>
              </w:rPr>
              <w:t>зменшення витрат на ліквідацію наслідків екологічних та техногенних ризиків;</w:t>
            </w:r>
          </w:p>
          <w:p w14:paraId="7539E0D2" w14:textId="77777777" w:rsidR="00A520BF" w:rsidRPr="00A520BF" w:rsidRDefault="00A520BF" w:rsidP="00A520BF">
            <w:pPr>
              <w:numPr>
                <w:ilvl w:val="0"/>
                <w:numId w:val="97"/>
              </w:numPr>
              <w:suppressAutoHyphens/>
              <w:spacing w:after="0" w:line="240" w:lineRule="auto"/>
              <w:ind w:left="208" w:hanging="208"/>
              <w:jc w:val="both"/>
              <w:rPr>
                <w:rFonts w:ascii="Arial" w:eastAsia="Calibri" w:hAnsi="Arial" w:cs="Arial"/>
                <w:sz w:val="20"/>
                <w:szCs w:val="20"/>
                <w:lang w:val="uk-UA"/>
              </w:rPr>
            </w:pPr>
            <w:r w:rsidRPr="00A520BF">
              <w:rPr>
                <w:rFonts w:ascii="Arial" w:eastAsia="Calibri" w:hAnsi="Arial" w:cs="Arial"/>
                <w:sz w:val="20"/>
                <w:szCs w:val="20"/>
                <w:lang w:val="uk-UA"/>
              </w:rPr>
              <w:t>забезпечення довгострокової економічної ефективності експлуатації об’єкта.</w:t>
            </w:r>
          </w:p>
        </w:tc>
      </w:tr>
      <w:tr w:rsidR="00A520BF" w:rsidRPr="00A520BF" w14:paraId="6C522194" w14:textId="77777777" w:rsidTr="00920151">
        <w:trPr>
          <w:trHeight w:val="1158"/>
          <w:jc w:val="center"/>
        </w:trPr>
        <w:tc>
          <w:tcPr>
            <w:tcW w:w="2766" w:type="dxa"/>
            <w:hideMark/>
          </w:tcPr>
          <w:p w14:paraId="760E0C5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727" w:type="dxa"/>
            <w:gridSpan w:val="3"/>
          </w:tcPr>
          <w:p w14:paraId="13FD5D73" w14:textId="77777777" w:rsidR="00A520BF" w:rsidRPr="00A520BF" w:rsidRDefault="00A520BF" w:rsidP="00A520BF">
            <w:pPr>
              <w:numPr>
                <w:ilvl w:val="0"/>
                <w:numId w:val="97"/>
              </w:numPr>
              <w:spacing w:after="0" w:line="240" w:lineRule="auto"/>
              <w:ind w:left="208" w:hanging="208"/>
              <w:contextualSpacing/>
              <w:rPr>
                <w:rFonts w:ascii="Arial" w:eastAsia="Lucida Sans Unicode" w:hAnsi="Arial" w:cs="Arial"/>
                <w:kern w:val="2"/>
                <w:sz w:val="20"/>
                <w:szCs w:val="20"/>
                <w:lang w:eastAsia="uk-UA"/>
              </w:rPr>
            </w:pPr>
            <w:r w:rsidRPr="00A520BF">
              <w:rPr>
                <w:rFonts w:ascii="Arial" w:eastAsia="Lucida Sans Unicode" w:hAnsi="Arial" w:cs="Arial"/>
                <w:kern w:val="2"/>
                <w:sz w:val="20"/>
                <w:szCs w:val="20"/>
                <w:lang w:eastAsia="uk-UA"/>
              </w:rPr>
              <w:t xml:space="preserve">проведення обстеження технічного стану каналізаційної насосної станції; </w:t>
            </w:r>
          </w:p>
          <w:p w14:paraId="79F6BC72" w14:textId="77777777" w:rsidR="00A520BF" w:rsidRPr="00A520BF" w:rsidRDefault="00A520BF" w:rsidP="00A520BF">
            <w:pPr>
              <w:numPr>
                <w:ilvl w:val="0"/>
                <w:numId w:val="97"/>
              </w:numPr>
              <w:spacing w:after="0" w:line="240" w:lineRule="auto"/>
              <w:ind w:left="208" w:hanging="208"/>
              <w:contextualSpacing/>
              <w:rPr>
                <w:rFonts w:ascii="Arial" w:eastAsia="Lucida Sans Unicode" w:hAnsi="Arial" w:cs="Arial"/>
                <w:kern w:val="2"/>
                <w:sz w:val="20"/>
                <w:szCs w:val="20"/>
                <w:lang w:val="uk-UA" w:eastAsia="uk-UA"/>
              </w:rPr>
            </w:pPr>
            <w:r w:rsidRPr="00A520BF">
              <w:rPr>
                <w:rFonts w:ascii="Arial" w:eastAsia="Lucida Sans Unicode" w:hAnsi="Arial" w:cs="Arial"/>
                <w:kern w:val="2"/>
                <w:sz w:val="20"/>
                <w:szCs w:val="20"/>
                <w:lang w:val="uk-UA" w:eastAsia="uk-UA"/>
              </w:rPr>
              <w:t xml:space="preserve">розроблення проєктно-кошторисної документації; </w:t>
            </w:r>
          </w:p>
          <w:p w14:paraId="09A8600C" w14:textId="77777777" w:rsidR="00A520BF" w:rsidRPr="00A520BF" w:rsidRDefault="00A520BF" w:rsidP="00A520BF">
            <w:pPr>
              <w:numPr>
                <w:ilvl w:val="0"/>
                <w:numId w:val="97"/>
              </w:numPr>
              <w:spacing w:after="0" w:line="240" w:lineRule="auto"/>
              <w:ind w:left="208" w:hanging="208"/>
              <w:contextualSpacing/>
              <w:rPr>
                <w:rFonts w:ascii="Arial" w:eastAsia="Lucida Sans Unicode" w:hAnsi="Arial" w:cs="Arial"/>
                <w:kern w:val="2"/>
                <w:sz w:val="20"/>
                <w:szCs w:val="20"/>
                <w:lang w:val="uk-UA" w:eastAsia="uk-UA"/>
              </w:rPr>
            </w:pPr>
            <w:r w:rsidRPr="00A520BF">
              <w:rPr>
                <w:rFonts w:ascii="Arial" w:eastAsia="Lucida Sans Unicode" w:hAnsi="Arial" w:cs="Arial"/>
                <w:kern w:val="2"/>
                <w:sz w:val="20"/>
                <w:szCs w:val="20"/>
                <w:lang w:val="uk-UA" w:eastAsia="uk-UA"/>
              </w:rPr>
              <w:t xml:space="preserve">виконання модернізації КНС; </w:t>
            </w:r>
          </w:p>
          <w:p w14:paraId="1B795EF0" w14:textId="77777777" w:rsidR="00A520BF" w:rsidRPr="00A520BF" w:rsidRDefault="00A520BF" w:rsidP="00A520BF">
            <w:pPr>
              <w:numPr>
                <w:ilvl w:val="0"/>
                <w:numId w:val="97"/>
              </w:numPr>
              <w:spacing w:after="0" w:line="240" w:lineRule="auto"/>
              <w:ind w:left="208" w:hanging="208"/>
              <w:contextualSpacing/>
              <w:rPr>
                <w:rFonts w:ascii="Arial" w:eastAsia="Lucida Sans Unicode" w:hAnsi="Arial" w:cs="Arial"/>
                <w:kern w:val="2"/>
                <w:sz w:val="20"/>
                <w:szCs w:val="20"/>
                <w:lang w:eastAsia="uk-UA"/>
              </w:rPr>
            </w:pPr>
            <w:r w:rsidRPr="00A520BF">
              <w:rPr>
                <w:rFonts w:ascii="Arial" w:eastAsia="Lucida Sans Unicode" w:hAnsi="Arial" w:cs="Arial"/>
                <w:kern w:val="2"/>
                <w:sz w:val="20"/>
                <w:szCs w:val="20"/>
                <w:lang w:eastAsia="uk-UA"/>
              </w:rPr>
              <w:t xml:space="preserve">демонтаж застарілого та зношеного обладнання; </w:t>
            </w:r>
          </w:p>
          <w:p w14:paraId="1A3BE7F8" w14:textId="77777777" w:rsidR="00A520BF" w:rsidRPr="00A520BF" w:rsidRDefault="00A520BF" w:rsidP="00A520BF">
            <w:pPr>
              <w:numPr>
                <w:ilvl w:val="0"/>
                <w:numId w:val="97"/>
              </w:numPr>
              <w:spacing w:after="0" w:line="240" w:lineRule="auto"/>
              <w:ind w:left="208" w:hanging="208"/>
              <w:contextualSpacing/>
              <w:rPr>
                <w:rFonts w:ascii="Arial" w:eastAsia="Lucida Sans Unicode" w:hAnsi="Arial" w:cs="Arial"/>
                <w:kern w:val="2"/>
                <w:sz w:val="20"/>
                <w:szCs w:val="20"/>
                <w:lang w:eastAsia="uk-UA"/>
              </w:rPr>
            </w:pPr>
            <w:r w:rsidRPr="00A520BF">
              <w:rPr>
                <w:rFonts w:ascii="Arial" w:eastAsia="Lucida Sans Unicode" w:hAnsi="Arial" w:cs="Arial"/>
                <w:kern w:val="2"/>
                <w:sz w:val="20"/>
                <w:szCs w:val="20"/>
                <w:lang w:eastAsia="uk-UA"/>
              </w:rPr>
              <w:t xml:space="preserve">встановлення сучасного енергоефективного насосного обладнання; </w:t>
            </w:r>
          </w:p>
          <w:p w14:paraId="073ED337" w14:textId="77777777" w:rsidR="00A520BF" w:rsidRPr="00A520BF" w:rsidRDefault="00A520BF" w:rsidP="00A520BF">
            <w:pPr>
              <w:numPr>
                <w:ilvl w:val="0"/>
                <w:numId w:val="97"/>
              </w:numPr>
              <w:spacing w:after="0" w:line="240" w:lineRule="auto"/>
              <w:ind w:left="208" w:hanging="208"/>
              <w:contextualSpacing/>
              <w:rPr>
                <w:rFonts w:ascii="Arial" w:eastAsia="Lucida Sans Unicode" w:hAnsi="Arial" w:cs="Arial"/>
                <w:kern w:val="2"/>
                <w:sz w:val="20"/>
                <w:szCs w:val="20"/>
                <w:lang w:eastAsia="uk-UA"/>
              </w:rPr>
            </w:pPr>
            <w:r w:rsidRPr="00A520BF">
              <w:rPr>
                <w:rFonts w:ascii="Arial" w:eastAsia="Lucida Sans Unicode" w:hAnsi="Arial" w:cs="Arial"/>
                <w:kern w:val="2"/>
                <w:sz w:val="20"/>
                <w:szCs w:val="20"/>
                <w:lang w:eastAsia="uk-UA"/>
              </w:rPr>
              <w:t xml:space="preserve">модернізація електротехнічного обладнання та систем електроживлення; </w:t>
            </w:r>
          </w:p>
          <w:p w14:paraId="1039885A" w14:textId="77777777" w:rsidR="00A520BF" w:rsidRPr="00A520BF" w:rsidRDefault="00A520BF" w:rsidP="00A520BF">
            <w:pPr>
              <w:numPr>
                <w:ilvl w:val="0"/>
                <w:numId w:val="97"/>
              </w:numPr>
              <w:spacing w:after="0" w:line="240" w:lineRule="auto"/>
              <w:ind w:left="208" w:hanging="208"/>
              <w:contextualSpacing/>
              <w:rPr>
                <w:rFonts w:ascii="Arial" w:eastAsia="Lucida Sans Unicode" w:hAnsi="Arial" w:cs="Arial"/>
                <w:kern w:val="2"/>
                <w:sz w:val="20"/>
                <w:szCs w:val="20"/>
                <w:lang w:eastAsia="uk-UA"/>
              </w:rPr>
            </w:pPr>
            <w:r w:rsidRPr="00A520BF">
              <w:rPr>
                <w:rFonts w:ascii="Arial" w:eastAsia="Lucida Sans Unicode" w:hAnsi="Arial" w:cs="Arial"/>
                <w:kern w:val="2"/>
                <w:sz w:val="20"/>
                <w:szCs w:val="20"/>
                <w:lang w:eastAsia="uk-UA"/>
              </w:rPr>
              <w:t xml:space="preserve">впровадження систем автоматизації, диспетчеризації та контролю роботи КНС; </w:t>
            </w:r>
          </w:p>
          <w:p w14:paraId="0A308DFC" w14:textId="77777777" w:rsidR="00A520BF" w:rsidRPr="00A520BF" w:rsidRDefault="00A520BF" w:rsidP="00A520BF">
            <w:pPr>
              <w:numPr>
                <w:ilvl w:val="0"/>
                <w:numId w:val="97"/>
              </w:numPr>
              <w:spacing w:after="0" w:line="240" w:lineRule="auto"/>
              <w:ind w:left="208" w:hanging="208"/>
              <w:contextualSpacing/>
              <w:rPr>
                <w:rFonts w:ascii="Arial" w:eastAsia="Lucida Sans Unicode" w:hAnsi="Arial" w:cs="Arial"/>
                <w:kern w:val="2"/>
                <w:sz w:val="20"/>
                <w:szCs w:val="20"/>
                <w:lang w:eastAsia="uk-UA"/>
              </w:rPr>
            </w:pPr>
            <w:r w:rsidRPr="00A520BF">
              <w:rPr>
                <w:rFonts w:ascii="Arial" w:eastAsia="Lucida Sans Unicode" w:hAnsi="Arial" w:cs="Arial"/>
                <w:kern w:val="2"/>
                <w:sz w:val="20"/>
                <w:szCs w:val="20"/>
                <w:lang w:eastAsia="uk-UA"/>
              </w:rPr>
              <w:t xml:space="preserve">встановлення альтернативних джерел енергії для забезпечення часткової енергетичної незалежності об’єкта; </w:t>
            </w:r>
          </w:p>
          <w:p w14:paraId="03C3B340" w14:textId="77777777" w:rsidR="00A520BF" w:rsidRPr="00A520BF" w:rsidRDefault="00A520BF" w:rsidP="00A520BF">
            <w:pPr>
              <w:numPr>
                <w:ilvl w:val="0"/>
                <w:numId w:val="97"/>
              </w:numPr>
              <w:spacing w:after="0" w:line="240" w:lineRule="auto"/>
              <w:ind w:left="208" w:hanging="208"/>
              <w:contextualSpacing/>
              <w:rPr>
                <w:rFonts w:ascii="Arial" w:eastAsia="Lucida Sans Unicode" w:hAnsi="Arial" w:cs="Arial"/>
                <w:kern w:val="2"/>
                <w:sz w:val="20"/>
                <w:szCs w:val="20"/>
                <w:lang w:val="uk-UA" w:eastAsia="uk-UA"/>
              </w:rPr>
            </w:pPr>
            <w:r w:rsidRPr="00A520BF">
              <w:rPr>
                <w:rFonts w:ascii="Arial" w:eastAsia="Lucida Sans Unicode" w:hAnsi="Arial" w:cs="Arial"/>
                <w:kern w:val="2"/>
                <w:sz w:val="20"/>
                <w:szCs w:val="20"/>
                <w:lang w:val="uk-UA" w:eastAsia="uk-UA"/>
              </w:rPr>
              <w:t xml:space="preserve">облаштування резервного електроживлення; </w:t>
            </w:r>
          </w:p>
          <w:p w14:paraId="05C0424B" w14:textId="77777777" w:rsidR="00A520BF" w:rsidRPr="00A520BF" w:rsidRDefault="00A520BF" w:rsidP="00A520BF">
            <w:pPr>
              <w:numPr>
                <w:ilvl w:val="0"/>
                <w:numId w:val="97"/>
              </w:numPr>
              <w:spacing w:after="0" w:line="240" w:lineRule="auto"/>
              <w:ind w:left="208" w:hanging="208"/>
              <w:contextualSpacing/>
              <w:rPr>
                <w:rFonts w:ascii="Arial" w:eastAsia="Lucida Sans Unicode" w:hAnsi="Arial" w:cs="Arial"/>
                <w:kern w:val="2"/>
                <w:sz w:val="20"/>
                <w:szCs w:val="20"/>
                <w:lang w:eastAsia="uk-UA"/>
              </w:rPr>
            </w:pPr>
            <w:r w:rsidRPr="00A520BF">
              <w:rPr>
                <w:rFonts w:ascii="Arial" w:eastAsia="Lucida Sans Unicode" w:hAnsi="Arial" w:cs="Arial"/>
                <w:kern w:val="2"/>
                <w:sz w:val="20"/>
                <w:szCs w:val="20"/>
                <w:lang w:eastAsia="uk-UA"/>
              </w:rPr>
              <w:t xml:space="preserve">оновлення внутрішніх інженерних мереж та комунікацій; </w:t>
            </w:r>
          </w:p>
          <w:p w14:paraId="3BBBF8E2" w14:textId="77777777" w:rsidR="00A520BF" w:rsidRPr="00A520BF" w:rsidRDefault="00A520BF" w:rsidP="00A520BF">
            <w:pPr>
              <w:numPr>
                <w:ilvl w:val="0"/>
                <w:numId w:val="97"/>
              </w:numPr>
              <w:spacing w:after="0" w:line="240" w:lineRule="auto"/>
              <w:ind w:left="208" w:hanging="208"/>
              <w:contextualSpacing/>
              <w:rPr>
                <w:rFonts w:ascii="Arial" w:eastAsia="Lucida Sans Unicode" w:hAnsi="Arial" w:cs="Arial"/>
                <w:kern w:val="2"/>
                <w:sz w:val="20"/>
                <w:szCs w:val="20"/>
                <w:lang w:val="uk-UA" w:eastAsia="uk-UA"/>
              </w:rPr>
            </w:pPr>
            <w:r w:rsidRPr="00A520BF">
              <w:rPr>
                <w:rFonts w:ascii="Arial" w:eastAsia="Lucida Sans Unicode" w:hAnsi="Arial" w:cs="Arial"/>
                <w:kern w:val="2"/>
                <w:sz w:val="20"/>
                <w:szCs w:val="20"/>
                <w:lang w:val="uk-UA" w:eastAsia="uk-UA"/>
              </w:rPr>
              <w:t xml:space="preserve">проведення пусконалагоджувальних робіт; </w:t>
            </w:r>
          </w:p>
          <w:p w14:paraId="3547D470" w14:textId="77777777" w:rsidR="00A520BF" w:rsidRPr="00A520BF" w:rsidRDefault="00A520BF" w:rsidP="00A520BF">
            <w:pPr>
              <w:numPr>
                <w:ilvl w:val="0"/>
                <w:numId w:val="97"/>
              </w:numPr>
              <w:spacing w:after="0" w:line="240" w:lineRule="auto"/>
              <w:ind w:left="208" w:hanging="208"/>
              <w:contextualSpacing/>
              <w:rPr>
                <w:rFonts w:ascii="Arial" w:eastAsia="Lucida Sans Unicode" w:hAnsi="Arial" w:cs="Arial"/>
                <w:kern w:val="2"/>
                <w:sz w:val="20"/>
                <w:szCs w:val="20"/>
                <w:lang w:eastAsia="uk-UA"/>
              </w:rPr>
            </w:pPr>
            <w:r w:rsidRPr="00A520BF">
              <w:rPr>
                <w:rFonts w:ascii="Arial" w:eastAsia="Lucida Sans Unicode" w:hAnsi="Arial" w:cs="Arial"/>
                <w:kern w:val="2"/>
                <w:sz w:val="20"/>
                <w:szCs w:val="20"/>
                <w:lang w:eastAsia="uk-UA"/>
              </w:rPr>
              <w:t xml:space="preserve">тестування та введення об’єкта в експлуатацію; </w:t>
            </w:r>
          </w:p>
          <w:p w14:paraId="1FAD9A77" w14:textId="77777777" w:rsidR="00A520BF" w:rsidRPr="00A520BF" w:rsidRDefault="00A520BF" w:rsidP="00A520BF">
            <w:pPr>
              <w:numPr>
                <w:ilvl w:val="0"/>
                <w:numId w:val="97"/>
              </w:numPr>
              <w:spacing w:after="0" w:line="240" w:lineRule="auto"/>
              <w:ind w:left="208" w:hanging="208"/>
              <w:contextualSpacing/>
              <w:rPr>
                <w:rFonts w:ascii="Arial" w:eastAsia="Lucida Sans Unicode" w:hAnsi="Arial" w:cs="Arial"/>
                <w:kern w:val="2"/>
                <w:sz w:val="20"/>
                <w:szCs w:val="20"/>
                <w:lang w:eastAsia="uk-UA"/>
              </w:rPr>
            </w:pPr>
            <w:r w:rsidRPr="00A520BF">
              <w:rPr>
                <w:rFonts w:ascii="Arial" w:eastAsia="Lucida Sans Unicode" w:hAnsi="Arial" w:cs="Arial"/>
                <w:kern w:val="2"/>
                <w:sz w:val="20"/>
                <w:szCs w:val="20"/>
                <w:lang w:eastAsia="uk-UA"/>
              </w:rPr>
              <w:t xml:space="preserve">забезпечення заходів з енергоефективності та енергозбереження; </w:t>
            </w:r>
          </w:p>
          <w:p w14:paraId="620B8F89" w14:textId="77777777" w:rsidR="00A520BF" w:rsidRPr="00A520BF" w:rsidRDefault="00A520BF" w:rsidP="00A520BF">
            <w:pPr>
              <w:numPr>
                <w:ilvl w:val="0"/>
                <w:numId w:val="97"/>
              </w:numPr>
              <w:spacing w:after="0" w:line="240" w:lineRule="auto"/>
              <w:ind w:left="208" w:hanging="208"/>
              <w:contextualSpacing/>
              <w:rPr>
                <w:rFonts w:ascii="Arial" w:eastAsia="Lucida Sans Unicode" w:hAnsi="Arial" w:cs="Arial"/>
                <w:kern w:val="2"/>
                <w:sz w:val="20"/>
                <w:szCs w:val="20"/>
                <w:lang w:eastAsia="uk-UA"/>
              </w:rPr>
            </w:pPr>
            <w:r w:rsidRPr="00A520BF">
              <w:rPr>
                <w:rFonts w:ascii="Arial" w:eastAsia="Lucida Sans Unicode" w:hAnsi="Arial" w:cs="Arial"/>
                <w:kern w:val="2"/>
                <w:sz w:val="20"/>
                <w:szCs w:val="20"/>
                <w:lang w:eastAsia="uk-UA"/>
              </w:rPr>
              <w:t xml:space="preserve">виконання заходів із захисту навколишнього природного середовища; </w:t>
            </w:r>
          </w:p>
          <w:p w14:paraId="708E5F78" w14:textId="77777777" w:rsidR="00A520BF" w:rsidRPr="00A520BF" w:rsidRDefault="00A520BF" w:rsidP="00A520BF">
            <w:pPr>
              <w:numPr>
                <w:ilvl w:val="0"/>
                <w:numId w:val="97"/>
              </w:numPr>
              <w:spacing w:after="0" w:line="240" w:lineRule="auto"/>
              <w:ind w:left="208" w:hanging="208"/>
              <w:contextualSpacing/>
              <w:rPr>
                <w:rFonts w:ascii="Arial" w:eastAsia="Lucida Sans Unicode" w:hAnsi="Arial" w:cs="Arial"/>
                <w:kern w:val="2"/>
                <w:sz w:val="20"/>
                <w:szCs w:val="20"/>
                <w:lang w:eastAsia="uk-UA"/>
              </w:rPr>
            </w:pPr>
            <w:r w:rsidRPr="00A520BF">
              <w:rPr>
                <w:rFonts w:ascii="Arial" w:eastAsia="Lucida Sans Unicode" w:hAnsi="Arial" w:cs="Arial"/>
                <w:kern w:val="2"/>
                <w:sz w:val="20"/>
                <w:szCs w:val="20"/>
                <w:lang w:eastAsia="uk-UA"/>
              </w:rPr>
              <w:t xml:space="preserve">здійснення технічного та авторського нагляду за реалізацією проєкту; </w:t>
            </w:r>
          </w:p>
          <w:p w14:paraId="20F18398" w14:textId="77777777" w:rsidR="00A520BF" w:rsidRPr="00A520BF" w:rsidRDefault="00A520BF" w:rsidP="00A520BF">
            <w:pPr>
              <w:numPr>
                <w:ilvl w:val="0"/>
                <w:numId w:val="100"/>
              </w:numPr>
              <w:tabs>
                <w:tab w:val="left" w:pos="239"/>
              </w:tabs>
              <w:suppressAutoHyphens/>
              <w:spacing w:after="0" w:line="240" w:lineRule="auto"/>
              <w:ind w:left="208" w:hanging="208"/>
              <w:contextualSpacing/>
              <w:jc w:val="both"/>
              <w:rPr>
                <w:rFonts w:ascii="Arial" w:eastAsia="Times New Roman" w:hAnsi="Arial" w:cs="Arial"/>
                <w:color w:val="000000"/>
                <w:sz w:val="20"/>
                <w:szCs w:val="20"/>
                <w:lang w:val="uk-UA" w:eastAsia="it-IT"/>
              </w:rPr>
            </w:pPr>
            <w:r w:rsidRPr="00A520BF">
              <w:rPr>
                <w:rFonts w:ascii="Arial" w:eastAsia="Times New Roman" w:hAnsi="Arial" w:cs="Arial"/>
                <w:sz w:val="20"/>
                <w:szCs w:val="20"/>
                <w:lang w:val="uk-UA" w:eastAsia="uk-UA"/>
              </w:rPr>
              <w:t>проведення інформаційних та організаційних заходів щодо реалізації проєкту.</w:t>
            </w:r>
            <w:r w:rsidRPr="00A520BF">
              <w:rPr>
                <w:rFonts w:ascii="Arial" w:eastAsia="Times New Roman" w:hAnsi="Arial" w:cs="Arial"/>
                <w:color w:val="000000"/>
                <w:sz w:val="20"/>
                <w:szCs w:val="20"/>
                <w:lang w:val="uk-UA" w:eastAsia="it-IT"/>
              </w:rPr>
              <w:t xml:space="preserve"> </w:t>
            </w:r>
          </w:p>
        </w:tc>
      </w:tr>
      <w:tr w:rsidR="00A520BF" w:rsidRPr="00A520BF" w14:paraId="3A88CECE" w14:textId="77777777" w:rsidTr="00920151">
        <w:trPr>
          <w:trHeight w:val="418"/>
          <w:jc w:val="center"/>
        </w:trPr>
        <w:tc>
          <w:tcPr>
            <w:tcW w:w="2766" w:type="dxa"/>
            <w:vAlign w:val="center"/>
            <w:hideMark/>
          </w:tcPr>
          <w:p w14:paraId="25DF0FEC"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727" w:type="dxa"/>
            <w:gridSpan w:val="3"/>
            <w:vAlign w:val="center"/>
          </w:tcPr>
          <w:p w14:paraId="79728C99" w14:textId="77777777" w:rsidR="00A520BF" w:rsidRPr="00A520BF" w:rsidRDefault="00A520BF" w:rsidP="00A520BF">
            <w:pPr>
              <w:spacing w:after="0" w:line="240" w:lineRule="auto"/>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2027 рік</w:t>
            </w:r>
          </w:p>
        </w:tc>
      </w:tr>
      <w:tr w:rsidR="00A520BF" w:rsidRPr="00A520BF" w14:paraId="31D1918F" w14:textId="77777777" w:rsidTr="00920151">
        <w:trPr>
          <w:cantSplit/>
          <w:trHeight w:val="484"/>
          <w:jc w:val="center"/>
        </w:trPr>
        <w:tc>
          <w:tcPr>
            <w:tcW w:w="2766" w:type="dxa"/>
            <w:vMerge w:val="restart"/>
            <w:vAlign w:val="center"/>
            <w:hideMark/>
          </w:tcPr>
          <w:p w14:paraId="2D728D2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2373" w:type="dxa"/>
            <w:vAlign w:val="center"/>
          </w:tcPr>
          <w:p w14:paraId="1E9ED71C"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2026</w:t>
            </w:r>
          </w:p>
        </w:tc>
        <w:tc>
          <w:tcPr>
            <w:tcW w:w="2049" w:type="dxa"/>
            <w:vAlign w:val="center"/>
          </w:tcPr>
          <w:p w14:paraId="4EAF05E4"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2027</w:t>
            </w:r>
          </w:p>
        </w:tc>
        <w:tc>
          <w:tcPr>
            <w:tcW w:w="2305" w:type="dxa"/>
            <w:vAlign w:val="center"/>
          </w:tcPr>
          <w:p w14:paraId="2B81E8ED" w14:textId="77777777" w:rsidR="00A520BF" w:rsidRPr="00A520BF" w:rsidRDefault="00A520BF" w:rsidP="00A520B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Разом</w:t>
            </w:r>
          </w:p>
        </w:tc>
      </w:tr>
      <w:tr w:rsidR="00A520BF" w:rsidRPr="00A520BF" w14:paraId="3EC7BDA4" w14:textId="77777777" w:rsidTr="00920151">
        <w:trPr>
          <w:trHeight w:val="502"/>
          <w:jc w:val="center"/>
        </w:trPr>
        <w:tc>
          <w:tcPr>
            <w:tcW w:w="2766" w:type="dxa"/>
            <w:vMerge/>
            <w:vAlign w:val="center"/>
            <w:hideMark/>
          </w:tcPr>
          <w:p w14:paraId="4FC9DD09"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2373" w:type="dxa"/>
            <w:vAlign w:val="center"/>
          </w:tcPr>
          <w:p w14:paraId="0E31840E" w14:textId="77777777" w:rsidR="00A520BF" w:rsidRPr="00A520BF" w:rsidRDefault="00A520BF" w:rsidP="00A520BF">
            <w:pPr>
              <w:spacing w:after="0" w:line="240" w:lineRule="auto"/>
              <w:jc w:val="center"/>
              <w:rPr>
                <w:rFonts w:ascii="Arial" w:eastAsia="Times New Roman" w:hAnsi="Arial" w:cs="Arial"/>
                <w:color w:val="000000"/>
                <w:sz w:val="20"/>
                <w:szCs w:val="20"/>
                <w:lang w:val="uk-UA" w:eastAsia="it-IT"/>
              </w:rPr>
            </w:pPr>
          </w:p>
        </w:tc>
        <w:tc>
          <w:tcPr>
            <w:tcW w:w="2049" w:type="dxa"/>
            <w:vAlign w:val="center"/>
          </w:tcPr>
          <w:p w14:paraId="1CA3C223" w14:textId="77777777" w:rsidR="00A520BF" w:rsidRPr="00A520BF" w:rsidRDefault="00A520BF" w:rsidP="00A520BF">
            <w:pPr>
              <w:spacing w:after="0" w:line="240" w:lineRule="auto"/>
              <w:jc w:val="center"/>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7 778,00</w:t>
            </w:r>
          </w:p>
        </w:tc>
        <w:tc>
          <w:tcPr>
            <w:tcW w:w="2305" w:type="dxa"/>
            <w:vAlign w:val="center"/>
          </w:tcPr>
          <w:p w14:paraId="515B8345" w14:textId="77777777" w:rsidR="00A520BF" w:rsidRPr="00A520BF" w:rsidRDefault="00A520BF" w:rsidP="00A520BF">
            <w:pPr>
              <w:spacing w:after="0" w:line="240" w:lineRule="auto"/>
              <w:jc w:val="center"/>
              <w:rPr>
                <w:rFonts w:ascii="Arial" w:eastAsia="Times New Roman" w:hAnsi="Arial" w:cs="Arial"/>
                <w:b/>
                <w:bCs/>
                <w:color w:val="000000"/>
                <w:sz w:val="20"/>
                <w:szCs w:val="20"/>
                <w:lang w:eastAsia="it-IT"/>
              </w:rPr>
            </w:pPr>
            <w:r w:rsidRPr="00A520BF">
              <w:rPr>
                <w:rFonts w:ascii="Arial" w:eastAsia="Times New Roman" w:hAnsi="Arial" w:cs="Arial"/>
                <w:b/>
                <w:bCs/>
                <w:color w:val="000000"/>
                <w:sz w:val="20"/>
                <w:szCs w:val="20"/>
                <w:lang w:eastAsia="it-IT"/>
              </w:rPr>
              <w:t>7 778,00</w:t>
            </w:r>
          </w:p>
        </w:tc>
      </w:tr>
      <w:tr w:rsidR="00A520BF" w:rsidRPr="00A520BF" w14:paraId="04A2775B" w14:textId="77777777" w:rsidTr="00920151">
        <w:trPr>
          <w:trHeight w:val="110"/>
          <w:jc w:val="center"/>
        </w:trPr>
        <w:tc>
          <w:tcPr>
            <w:tcW w:w="2766" w:type="dxa"/>
            <w:hideMark/>
          </w:tcPr>
          <w:p w14:paraId="0FC312AD"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727" w:type="dxa"/>
            <w:gridSpan w:val="3"/>
            <w:vAlign w:val="center"/>
          </w:tcPr>
          <w:p w14:paraId="49B01F02" w14:textId="77777777" w:rsidR="00A520BF" w:rsidRPr="00A520BF" w:rsidRDefault="00A520BF" w:rsidP="00A520BF">
            <w:pPr>
              <w:spacing w:after="0" w:line="240" w:lineRule="auto"/>
              <w:jc w:val="both"/>
              <w:rPr>
                <w:rFonts w:ascii="Arial" w:eastAsia="Times New Roman" w:hAnsi="Arial" w:cs="Arial"/>
                <w:iCs/>
                <w:color w:val="000000"/>
                <w:sz w:val="20"/>
                <w:szCs w:val="20"/>
                <w:lang w:val="uk-UA" w:eastAsia="it-IT"/>
              </w:rPr>
            </w:pPr>
            <w:r w:rsidRPr="00A520BF">
              <w:rPr>
                <w:rFonts w:ascii="Arial" w:eastAsia="Times New Roman" w:hAnsi="Arial" w:cs="Arial"/>
                <w:iCs/>
                <w:color w:val="000000"/>
                <w:sz w:val="20"/>
                <w:szCs w:val="20"/>
                <w:lang w:val="uk-UA" w:eastAsia="it-IT"/>
              </w:rPr>
              <w:t>міжнародні донори, партнери проєкту, субвенція з державного бюджету, місцевий бюджет</w:t>
            </w:r>
          </w:p>
        </w:tc>
      </w:tr>
      <w:tr w:rsidR="00A520BF" w:rsidRPr="00A520BF" w14:paraId="7D2F38BD" w14:textId="77777777" w:rsidTr="00920151">
        <w:trPr>
          <w:trHeight w:val="110"/>
          <w:jc w:val="center"/>
        </w:trPr>
        <w:tc>
          <w:tcPr>
            <w:tcW w:w="2766" w:type="dxa"/>
            <w:tcBorders>
              <w:top w:val="single" w:sz="4" w:space="0" w:color="auto"/>
              <w:left w:val="single" w:sz="4" w:space="0" w:color="auto"/>
              <w:bottom w:val="single" w:sz="4" w:space="0" w:color="auto"/>
              <w:right w:val="single" w:sz="4" w:space="0" w:color="auto"/>
            </w:tcBorders>
            <w:hideMark/>
          </w:tcPr>
          <w:p w14:paraId="67C9998D"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учасники реалізації проєкту</w:t>
            </w:r>
          </w:p>
        </w:tc>
        <w:tc>
          <w:tcPr>
            <w:tcW w:w="6727" w:type="dxa"/>
            <w:gridSpan w:val="3"/>
            <w:tcBorders>
              <w:top w:val="single" w:sz="4" w:space="0" w:color="auto"/>
              <w:left w:val="single" w:sz="4" w:space="0" w:color="auto"/>
              <w:bottom w:val="single" w:sz="4" w:space="0" w:color="auto"/>
              <w:right w:val="single" w:sz="4" w:space="0" w:color="auto"/>
            </w:tcBorders>
            <w:vAlign w:val="center"/>
          </w:tcPr>
          <w:p w14:paraId="3C14989B" w14:textId="77777777" w:rsidR="00A520BF" w:rsidRPr="00A520BF" w:rsidRDefault="00A520BF" w:rsidP="00A520BF">
            <w:pPr>
              <w:spacing w:after="0" w:line="240" w:lineRule="auto"/>
              <w:jc w:val="both"/>
              <w:rPr>
                <w:rFonts w:ascii="Arial" w:eastAsia="Times New Roman" w:hAnsi="Arial" w:cs="Arial"/>
                <w:iCs/>
                <w:color w:val="000000"/>
                <w:sz w:val="20"/>
                <w:szCs w:val="20"/>
                <w:lang w:eastAsia="it-IT"/>
              </w:rPr>
            </w:pPr>
            <w:r w:rsidRPr="00A520BF">
              <w:rPr>
                <w:rFonts w:ascii="Arial" w:eastAsia="Times New Roman" w:hAnsi="Arial" w:cs="Arial"/>
                <w:iCs/>
                <w:color w:val="000000"/>
                <w:sz w:val="20"/>
                <w:szCs w:val="20"/>
                <w:lang w:val="uk-UA" w:eastAsia="it-IT"/>
              </w:rPr>
              <w:t>КП «Комфортний дім», КВП «Кременчуцьке міське управління капітального будівництва»</w:t>
            </w:r>
          </w:p>
        </w:tc>
      </w:tr>
    </w:tbl>
    <w:p w14:paraId="17A0A0FA" w14:textId="77777777" w:rsidR="00A520BF" w:rsidRPr="00A520BF" w:rsidRDefault="00A520BF" w:rsidP="00A520BF">
      <w:pPr>
        <w:tabs>
          <w:tab w:val="left" w:pos="3972"/>
        </w:tabs>
        <w:spacing w:after="0" w:line="240" w:lineRule="auto"/>
        <w:rPr>
          <w:rFonts w:ascii="Arial" w:eastAsia="Times New Roman" w:hAnsi="Arial" w:cs="Arial"/>
          <w:sz w:val="20"/>
          <w:szCs w:val="20"/>
          <w:lang w:eastAsia="ru-RU"/>
        </w:rPr>
      </w:pPr>
    </w:p>
    <w:p w14:paraId="084C431B" w14:textId="77777777" w:rsidR="00A520BF" w:rsidRPr="00A520BF" w:rsidRDefault="00A520BF" w:rsidP="00A520BF">
      <w:pPr>
        <w:tabs>
          <w:tab w:val="left" w:pos="3972"/>
        </w:tabs>
        <w:spacing w:after="0" w:line="240" w:lineRule="auto"/>
        <w:rPr>
          <w:rFonts w:ascii="Arial" w:eastAsia="Times New Roman" w:hAnsi="Arial" w:cs="Arial"/>
          <w:sz w:val="20"/>
          <w:szCs w:val="20"/>
          <w:lang w:eastAsia="ru-RU"/>
        </w:rPr>
      </w:pPr>
    </w:p>
    <w:tbl>
      <w:tblPr>
        <w:tblW w:w="96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708"/>
        <w:gridCol w:w="1843"/>
        <w:gridCol w:w="2268"/>
      </w:tblGrid>
      <w:tr w:rsidR="00A520BF" w:rsidRPr="00A520BF" w14:paraId="29BBFBB2" w14:textId="77777777" w:rsidTr="00D52B21">
        <w:trPr>
          <w:trHeight w:val="31"/>
          <w:jc w:val="center"/>
        </w:trPr>
        <w:tc>
          <w:tcPr>
            <w:tcW w:w="2830" w:type="dxa"/>
          </w:tcPr>
          <w:p w14:paraId="70B723B2"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819" w:type="dxa"/>
            <w:gridSpan w:val="3"/>
          </w:tcPr>
          <w:p w14:paraId="3CE1490B" w14:textId="77777777" w:rsidR="00A520BF" w:rsidRPr="00A520BF" w:rsidRDefault="00A520BF" w:rsidP="00A520BF">
            <w:pPr>
              <w:spacing w:after="0" w:line="240" w:lineRule="auto"/>
              <w:jc w:val="both"/>
              <w:rPr>
                <w:rFonts w:ascii="Arial" w:eastAsia="Times New Roman" w:hAnsi="Arial" w:cs="Arial"/>
                <w:bCs/>
                <w:color w:val="8496B0"/>
                <w:sz w:val="20"/>
                <w:szCs w:val="20"/>
                <w:lang w:val="uk-UA"/>
              </w:rPr>
            </w:pPr>
            <w:r w:rsidRPr="00A520BF">
              <w:rPr>
                <w:rFonts w:ascii="Arial" w:eastAsia="Times New Roman" w:hAnsi="Arial" w:cs="Arial"/>
                <w:bCs/>
                <w:color w:val="000000"/>
                <w:sz w:val="20"/>
                <w:szCs w:val="20"/>
                <w:lang w:val="uk-UA"/>
              </w:rPr>
              <w:t>3. Енергоефективна, екобезпечна та інфраструктурно розвинута громада</w:t>
            </w:r>
          </w:p>
        </w:tc>
      </w:tr>
      <w:tr w:rsidR="00A520BF" w:rsidRPr="00A520BF" w14:paraId="7CA44B0A" w14:textId="77777777" w:rsidTr="00D52B21">
        <w:trPr>
          <w:trHeight w:val="31"/>
          <w:jc w:val="center"/>
        </w:trPr>
        <w:tc>
          <w:tcPr>
            <w:tcW w:w="2830" w:type="dxa"/>
            <w:vAlign w:val="center"/>
          </w:tcPr>
          <w:p w14:paraId="2BB3A731"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Оперативна ціль </w:t>
            </w:r>
          </w:p>
        </w:tc>
        <w:tc>
          <w:tcPr>
            <w:tcW w:w="6819" w:type="dxa"/>
            <w:gridSpan w:val="3"/>
          </w:tcPr>
          <w:p w14:paraId="2621E03D" w14:textId="77777777" w:rsidR="00A520BF" w:rsidRPr="00A520BF" w:rsidRDefault="00A520BF" w:rsidP="00A520BF">
            <w:pPr>
              <w:autoSpaceDE w:val="0"/>
              <w:autoSpaceDN w:val="0"/>
              <w:adjustRightInd w:val="0"/>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bCs/>
                <w:color w:val="000000"/>
                <w:sz w:val="20"/>
                <w:szCs w:val="20"/>
                <w:lang w:val="uk-UA"/>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666AAE2B" w14:textId="77777777" w:rsidTr="00D52B21">
        <w:trPr>
          <w:trHeight w:val="415"/>
          <w:jc w:val="center"/>
        </w:trPr>
        <w:tc>
          <w:tcPr>
            <w:tcW w:w="2830" w:type="dxa"/>
          </w:tcPr>
          <w:p w14:paraId="45DFB864"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819" w:type="dxa"/>
            <w:gridSpan w:val="3"/>
          </w:tcPr>
          <w:p w14:paraId="32B1B49D" w14:textId="77777777" w:rsidR="00A520BF" w:rsidRPr="00A520BF" w:rsidRDefault="00A520BF" w:rsidP="00A520BF">
            <w:pPr>
              <w:autoSpaceDE w:val="0"/>
              <w:autoSpaceDN w:val="0"/>
              <w:adjustRightInd w:val="0"/>
              <w:spacing w:after="0" w:line="240" w:lineRule="auto"/>
              <w:rPr>
                <w:rFonts w:ascii="Arial" w:eastAsia="Times New Roman" w:hAnsi="Arial" w:cs="Arial"/>
                <w:bCs/>
                <w:color w:val="000000"/>
                <w:sz w:val="20"/>
                <w:szCs w:val="20"/>
                <w:lang w:val="uk-UA"/>
              </w:rPr>
            </w:pPr>
            <w:r w:rsidRPr="00A520BF">
              <w:rPr>
                <w:rFonts w:ascii="Arial" w:eastAsia="Calibri" w:hAnsi="Arial" w:cs="Arial"/>
                <w:kern w:val="2"/>
                <w:sz w:val="20"/>
                <w:szCs w:val="20"/>
                <w:lang w:val="uk-UA"/>
                <w14:ligatures w14:val="standardContextual"/>
              </w:rPr>
              <w:t>3.1.3. Формування екологічно стійкої інфраструктури громади</w:t>
            </w:r>
          </w:p>
        </w:tc>
      </w:tr>
      <w:tr w:rsidR="00A520BF" w:rsidRPr="00A520BF" w14:paraId="1D5F268A" w14:textId="77777777" w:rsidTr="00D52B21">
        <w:trPr>
          <w:trHeight w:val="553"/>
          <w:jc w:val="center"/>
        </w:trPr>
        <w:tc>
          <w:tcPr>
            <w:tcW w:w="2830" w:type="dxa"/>
            <w:vAlign w:val="center"/>
            <w:hideMark/>
          </w:tcPr>
          <w:p w14:paraId="25A89E3C"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819" w:type="dxa"/>
            <w:gridSpan w:val="3"/>
          </w:tcPr>
          <w:p w14:paraId="50CB2BE1" w14:textId="77777777" w:rsidR="00A520BF" w:rsidRPr="00A520BF" w:rsidRDefault="00A520BF" w:rsidP="00A520BF">
            <w:pPr>
              <w:keepLines/>
              <w:tabs>
                <w:tab w:val="left" w:pos="450"/>
              </w:tabs>
              <w:spacing w:after="0" w:line="240" w:lineRule="auto"/>
              <w:jc w:val="both"/>
              <w:rPr>
                <w:rFonts w:ascii="Arial" w:eastAsia="Times New Roman" w:hAnsi="Arial" w:cs="Arial"/>
                <w:b/>
                <w:bCs/>
                <w:noProof/>
                <w:sz w:val="20"/>
                <w:szCs w:val="20"/>
                <w:lang w:val="uk-UA" w:eastAsia="uk-UA"/>
              </w:rPr>
            </w:pPr>
            <w:r w:rsidRPr="00A520BF">
              <w:rPr>
                <w:rFonts w:ascii="Arial" w:eastAsia="Times New Roman" w:hAnsi="Arial" w:cs="Arial"/>
                <w:b/>
                <w:bCs/>
                <w:noProof/>
                <w:sz w:val="20"/>
                <w:szCs w:val="20"/>
                <w:lang w:val="uk-UA" w:eastAsia="uk-UA"/>
              </w:rPr>
              <w:t>Нове будівництво будівлі складу на території КП «Кременчуцьке КАТП 1628» за адресою: вул. Левка Лук'яненка, 48/75, м. Кременчук, Полтавської обл.</w:t>
            </w:r>
          </w:p>
        </w:tc>
      </w:tr>
      <w:tr w:rsidR="00A520BF" w:rsidRPr="00A520BF" w14:paraId="0706D353" w14:textId="77777777" w:rsidTr="00D52B21">
        <w:trPr>
          <w:trHeight w:val="513"/>
          <w:jc w:val="center"/>
        </w:trPr>
        <w:tc>
          <w:tcPr>
            <w:tcW w:w="2830" w:type="dxa"/>
            <w:vAlign w:val="center"/>
          </w:tcPr>
          <w:p w14:paraId="665640C4"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Відповідальний</w:t>
            </w:r>
          </w:p>
        </w:tc>
        <w:tc>
          <w:tcPr>
            <w:tcW w:w="6819" w:type="dxa"/>
            <w:gridSpan w:val="3"/>
            <w:vAlign w:val="center"/>
          </w:tcPr>
          <w:p w14:paraId="15FF87BB"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bCs/>
                <w:sz w:val="20"/>
                <w:szCs w:val="20"/>
                <w:lang w:val="uk-UA"/>
              </w:rPr>
              <w:t>КП «Кременчуцьке КАТП 1628»</w:t>
            </w:r>
          </w:p>
        </w:tc>
      </w:tr>
      <w:tr w:rsidR="00A520BF" w:rsidRPr="00924004" w14:paraId="219E7201" w14:textId="77777777" w:rsidTr="00D52B21">
        <w:trPr>
          <w:trHeight w:val="330"/>
          <w:jc w:val="center"/>
        </w:trPr>
        <w:tc>
          <w:tcPr>
            <w:tcW w:w="2830" w:type="dxa"/>
            <w:vAlign w:val="center"/>
            <w:hideMark/>
          </w:tcPr>
          <w:p w14:paraId="2BE5C815"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Цілі проєкту</w:t>
            </w:r>
          </w:p>
        </w:tc>
        <w:tc>
          <w:tcPr>
            <w:tcW w:w="6819" w:type="dxa"/>
            <w:gridSpan w:val="3"/>
          </w:tcPr>
          <w:p w14:paraId="2939988F"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Дотримання державних санітарних норм та правил утримання території    Кременчуцької міської територіальної  громади, зокрема: для зберігання інертних матеріалів (солі, піску), які будуть використовуватися для посипання проїзної частини вулиць громади спеціальними автомобілями в період ожеледиці</w:t>
            </w:r>
          </w:p>
        </w:tc>
      </w:tr>
      <w:tr w:rsidR="00A520BF" w:rsidRPr="00924004" w14:paraId="3EBFE53D" w14:textId="77777777" w:rsidTr="00D52B21">
        <w:trPr>
          <w:trHeight w:val="42"/>
          <w:jc w:val="center"/>
        </w:trPr>
        <w:tc>
          <w:tcPr>
            <w:tcW w:w="2830" w:type="dxa"/>
            <w:hideMark/>
          </w:tcPr>
          <w:p w14:paraId="568851D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819" w:type="dxa"/>
            <w:gridSpan w:val="3"/>
          </w:tcPr>
          <w:p w14:paraId="46B8E898" w14:textId="77777777" w:rsidR="00A520BF" w:rsidRPr="00A520BF" w:rsidRDefault="00A520BF" w:rsidP="00A520BF">
            <w:pPr>
              <w:spacing w:after="0" w:line="240" w:lineRule="auto"/>
              <w:rPr>
                <w:rFonts w:ascii="Arial" w:eastAsia="Times New Roman" w:hAnsi="Arial" w:cs="Arial"/>
                <w:color w:val="8496B0"/>
                <w:sz w:val="20"/>
                <w:szCs w:val="20"/>
                <w:lang w:val="uk-UA" w:eastAsia="it-IT"/>
              </w:rPr>
            </w:pPr>
            <w:r w:rsidRPr="00A520BF">
              <w:rPr>
                <w:rFonts w:ascii="Arial" w:eastAsia="Times New Roman" w:hAnsi="Arial" w:cs="Arial"/>
                <w:sz w:val="20"/>
                <w:szCs w:val="20"/>
                <w:lang w:val="uk-UA" w:eastAsia="it-IT"/>
              </w:rPr>
              <w:t>Мешканці Кременчуцької міської територіальної громади (орієнтовно -246583 осіб)</w:t>
            </w:r>
          </w:p>
        </w:tc>
      </w:tr>
      <w:tr w:rsidR="00A520BF" w:rsidRPr="00924004" w14:paraId="2129868E" w14:textId="77777777" w:rsidTr="00D52B21">
        <w:trPr>
          <w:trHeight w:val="110"/>
          <w:jc w:val="center"/>
        </w:trPr>
        <w:tc>
          <w:tcPr>
            <w:tcW w:w="2830" w:type="dxa"/>
            <w:hideMark/>
          </w:tcPr>
          <w:p w14:paraId="62CA1CB7"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819" w:type="dxa"/>
            <w:gridSpan w:val="3"/>
          </w:tcPr>
          <w:p w14:paraId="7EBC8439" w14:textId="77777777" w:rsidR="00A520BF" w:rsidRPr="00A520BF" w:rsidRDefault="00A520BF" w:rsidP="00A520BF">
            <w:pPr>
              <w:suppressAutoHyphens/>
              <w:snapToGrid w:val="0"/>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xml:space="preserve">Будівництво складу </w:t>
            </w:r>
            <w:r w:rsidRPr="00A520BF">
              <w:rPr>
                <w:rFonts w:ascii="Arial" w:eastAsia="Times New Roman" w:hAnsi="Arial" w:cs="Arial"/>
                <w:noProof/>
                <w:sz w:val="20"/>
                <w:szCs w:val="20"/>
                <w:lang w:val="uk-UA" w:eastAsia="uk-UA"/>
              </w:rPr>
              <w:t>на території  КП «Кременчуцьке КАТП 1628» за адресою: вул. Левка Лук'яненка, 48/75, м. Кременчук, Полтавської обл. дасть можливіть підприємству зберігати</w:t>
            </w:r>
            <w:r w:rsidRPr="00A520BF">
              <w:rPr>
                <w:rFonts w:ascii="Arial" w:eastAsia="Times New Roman" w:hAnsi="Arial" w:cs="Arial"/>
                <w:sz w:val="20"/>
                <w:szCs w:val="20"/>
                <w:lang w:val="uk-UA" w:eastAsia="ru-RU"/>
              </w:rPr>
              <w:t xml:space="preserve"> інертні матеріали (сіль, пісок) з дотриманням технологій та в </w:t>
            </w:r>
            <w:r w:rsidRPr="00A520BF">
              <w:rPr>
                <w:rFonts w:ascii="Arial" w:eastAsia="Times New Roman" w:hAnsi="Arial" w:cs="Arial"/>
                <w:noProof/>
                <w:sz w:val="20"/>
                <w:szCs w:val="20"/>
                <w:lang w:val="uk-UA" w:eastAsia="uk-UA"/>
              </w:rPr>
              <w:t xml:space="preserve">достаній кількості для якісного виконання заходів з </w:t>
            </w:r>
            <w:r w:rsidRPr="00A520BF">
              <w:rPr>
                <w:rFonts w:ascii="Arial" w:eastAsia="Times New Roman" w:hAnsi="Arial" w:cs="Arial"/>
                <w:sz w:val="20"/>
                <w:szCs w:val="20"/>
                <w:lang w:val="uk-UA" w:eastAsia="ru-RU"/>
              </w:rPr>
              <w:t>посипання проїзної частини вулиць громади в період ожеледиці</w:t>
            </w:r>
          </w:p>
        </w:tc>
      </w:tr>
      <w:tr w:rsidR="00A520BF" w:rsidRPr="00A520BF" w14:paraId="54B70E89" w14:textId="77777777" w:rsidTr="00D52B21">
        <w:trPr>
          <w:trHeight w:val="297"/>
          <w:jc w:val="center"/>
        </w:trPr>
        <w:tc>
          <w:tcPr>
            <w:tcW w:w="2830" w:type="dxa"/>
            <w:hideMark/>
          </w:tcPr>
          <w:p w14:paraId="511BB533"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2F034789" w14:textId="77777777" w:rsidR="00A520BF" w:rsidRPr="00A520BF" w:rsidRDefault="00A520BF" w:rsidP="00A520BF">
            <w:pPr>
              <w:widowControl w:val="0"/>
              <w:snapToGrid w:val="0"/>
              <w:spacing w:after="0" w:line="240" w:lineRule="auto"/>
              <w:jc w:val="both"/>
              <w:rPr>
                <w:rFonts w:ascii="Arial" w:eastAsia="Times New Roman" w:hAnsi="Arial" w:cs="Arial"/>
                <w:bCs/>
                <w:sz w:val="20"/>
                <w:szCs w:val="20"/>
                <w:lang w:val="uk-UA" w:eastAsia="ru-RU"/>
              </w:rPr>
            </w:pPr>
          </w:p>
        </w:tc>
        <w:tc>
          <w:tcPr>
            <w:tcW w:w="6819" w:type="dxa"/>
            <w:gridSpan w:val="3"/>
          </w:tcPr>
          <w:p w14:paraId="2BDC1CBA"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1.Кількість будівель складів для зберігання інертних матеріалів, базове</w:t>
            </w:r>
            <w:r w:rsidRPr="00A520BF">
              <w:rPr>
                <w:rFonts w:ascii="Arial" w:eastAsia="Times New Roman" w:hAnsi="Arial" w:cs="Arial"/>
                <w:sz w:val="20"/>
                <w:szCs w:val="20"/>
                <w:lang w:val="uk-UA" w:eastAsia="it-IT"/>
              </w:rPr>
              <w:softHyphen/>
              <w:t xml:space="preserve">  значення – 0 од.; цільове значення – 1 од.</w:t>
            </w:r>
          </w:p>
          <w:p w14:paraId="3646C9C3" w14:textId="77777777" w:rsidR="00A520BF" w:rsidRPr="00A520BF" w:rsidRDefault="00A520BF" w:rsidP="00A520BF">
            <w:pPr>
              <w:tabs>
                <w:tab w:val="left" w:pos="239"/>
              </w:tabs>
              <w:suppressAutoHyphens/>
              <w:spacing w:after="0" w:line="240" w:lineRule="auto"/>
              <w:jc w:val="both"/>
              <w:rPr>
                <w:rFonts w:ascii="Arial" w:eastAsia="Calibri" w:hAnsi="Arial" w:cs="Arial"/>
                <w:sz w:val="20"/>
                <w:szCs w:val="20"/>
                <w:lang w:val="uk-UA"/>
              </w:rPr>
            </w:pPr>
            <w:r w:rsidRPr="00A520BF">
              <w:rPr>
                <w:rFonts w:ascii="Arial" w:eastAsia="Calibri" w:hAnsi="Arial" w:cs="Arial"/>
                <w:sz w:val="20"/>
                <w:szCs w:val="20"/>
                <w:lang w:val="uk-UA" w:eastAsia="it-IT"/>
              </w:rPr>
              <w:t>2.</w:t>
            </w:r>
            <w:r w:rsidRPr="00A520BF">
              <w:rPr>
                <w:rFonts w:ascii="Arial" w:eastAsia="Calibri" w:hAnsi="Arial" w:cs="Arial"/>
                <w:sz w:val="20"/>
                <w:szCs w:val="20"/>
                <w:lang w:val="uk-UA"/>
              </w:rPr>
              <w:t>Забезпечення посипання проїзної частини вулиць громади спеціальними автомобілями в період ожеледиці.</w:t>
            </w:r>
          </w:p>
        </w:tc>
      </w:tr>
      <w:tr w:rsidR="00A520BF" w:rsidRPr="00A520BF" w14:paraId="224C6943" w14:textId="77777777" w:rsidTr="00D52B21">
        <w:trPr>
          <w:trHeight w:val="459"/>
          <w:jc w:val="center"/>
        </w:trPr>
        <w:tc>
          <w:tcPr>
            <w:tcW w:w="2830" w:type="dxa"/>
            <w:hideMark/>
          </w:tcPr>
          <w:p w14:paraId="0DB58FA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819" w:type="dxa"/>
            <w:gridSpan w:val="3"/>
          </w:tcPr>
          <w:p w14:paraId="095523D5" w14:textId="77777777" w:rsidR="00A520BF" w:rsidRPr="00A520BF" w:rsidRDefault="00A520BF" w:rsidP="00A520BF">
            <w:pPr>
              <w:tabs>
                <w:tab w:val="left" w:pos="239"/>
              </w:tabs>
              <w:suppressAutoHyphens/>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xml:space="preserve">Будівництво складу </w:t>
            </w:r>
          </w:p>
        </w:tc>
      </w:tr>
      <w:tr w:rsidR="00A520BF" w:rsidRPr="00A520BF" w14:paraId="02742566" w14:textId="77777777" w:rsidTr="00D52B21">
        <w:trPr>
          <w:trHeight w:val="380"/>
          <w:jc w:val="center"/>
        </w:trPr>
        <w:tc>
          <w:tcPr>
            <w:tcW w:w="2830" w:type="dxa"/>
            <w:vAlign w:val="center"/>
            <w:hideMark/>
          </w:tcPr>
          <w:p w14:paraId="686F02BC"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819" w:type="dxa"/>
            <w:gridSpan w:val="3"/>
            <w:vAlign w:val="center"/>
          </w:tcPr>
          <w:p w14:paraId="05C8C682"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2026-2027 роки</w:t>
            </w:r>
          </w:p>
        </w:tc>
      </w:tr>
      <w:tr w:rsidR="00A520BF" w:rsidRPr="00A520BF" w14:paraId="2B0E053A" w14:textId="77777777" w:rsidTr="00D52B21">
        <w:trPr>
          <w:cantSplit/>
          <w:trHeight w:val="416"/>
          <w:jc w:val="center"/>
        </w:trPr>
        <w:tc>
          <w:tcPr>
            <w:tcW w:w="2830" w:type="dxa"/>
            <w:vMerge w:val="restart"/>
            <w:vAlign w:val="center"/>
            <w:hideMark/>
          </w:tcPr>
          <w:p w14:paraId="3CCB6810"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2708" w:type="dxa"/>
            <w:vAlign w:val="center"/>
          </w:tcPr>
          <w:p w14:paraId="6263F585"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2026</w:t>
            </w:r>
          </w:p>
        </w:tc>
        <w:tc>
          <w:tcPr>
            <w:tcW w:w="1843" w:type="dxa"/>
            <w:vAlign w:val="center"/>
          </w:tcPr>
          <w:p w14:paraId="2FCED9A4"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2027</w:t>
            </w:r>
          </w:p>
        </w:tc>
        <w:tc>
          <w:tcPr>
            <w:tcW w:w="2268" w:type="dxa"/>
            <w:vAlign w:val="center"/>
          </w:tcPr>
          <w:p w14:paraId="2D8038C1"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Разом</w:t>
            </w:r>
          </w:p>
        </w:tc>
      </w:tr>
      <w:tr w:rsidR="00A520BF" w:rsidRPr="00A520BF" w14:paraId="1372A0C6" w14:textId="77777777" w:rsidTr="00D52B21">
        <w:trPr>
          <w:trHeight w:val="406"/>
          <w:jc w:val="center"/>
        </w:trPr>
        <w:tc>
          <w:tcPr>
            <w:tcW w:w="2830" w:type="dxa"/>
            <w:vMerge/>
            <w:vAlign w:val="center"/>
            <w:hideMark/>
          </w:tcPr>
          <w:p w14:paraId="53EB55FD"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2708" w:type="dxa"/>
            <w:vAlign w:val="center"/>
          </w:tcPr>
          <w:p w14:paraId="064EB589"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16 237,6</w:t>
            </w:r>
          </w:p>
        </w:tc>
        <w:tc>
          <w:tcPr>
            <w:tcW w:w="1843" w:type="dxa"/>
            <w:vAlign w:val="center"/>
          </w:tcPr>
          <w:p w14:paraId="14970E75"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w:t>
            </w:r>
          </w:p>
        </w:tc>
        <w:tc>
          <w:tcPr>
            <w:tcW w:w="2268" w:type="dxa"/>
            <w:vAlign w:val="center"/>
          </w:tcPr>
          <w:p w14:paraId="02124F23" w14:textId="77777777" w:rsidR="00A520BF" w:rsidRPr="00A520BF" w:rsidRDefault="00A520BF" w:rsidP="00A520BF">
            <w:pPr>
              <w:spacing w:after="0" w:line="240" w:lineRule="auto"/>
              <w:jc w:val="center"/>
              <w:rPr>
                <w:rFonts w:ascii="Arial" w:eastAsia="Times New Roman" w:hAnsi="Arial" w:cs="Arial"/>
                <w:b/>
                <w:bCs/>
                <w:sz w:val="20"/>
                <w:szCs w:val="20"/>
                <w:lang w:val="uk-UA" w:eastAsia="it-IT"/>
              </w:rPr>
            </w:pPr>
            <w:r w:rsidRPr="00A520BF">
              <w:rPr>
                <w:rFonts w:ascii="Arial" w:eastAsia="Times New Roman" w:hAnsi="Arial" w:cs="Arial"/>
                <w:b/>
                <w:bCs/>
                <w:sz w:val="20"/>
                <w:szCs w:val="20"/>
                <w:lang w:val="uk-UA" w:eastAsia="it-IT"/>
              </w:rPr>
              <w:t>16 237,6</w:t>
            </w:r>
          </w:p>
        </w:tc>
      </w:tr>
      <w:tr w:rsidR="00A520BF" w:rsidRPr="00A520BF" w14:paraId="7CB7B9E3" w14:textId="77777777" w:rsidTr="00D52B21">
        <w:trPr>
          <w:trHeight w:val="756"/>
          <w:jc w:val="center"/>
        </w:trPr>
        <w:tc>
          <w:tcPr>
            <w:tcW w:w="2830" w:type="dxa"/>
            <w:hideMark/>
          </w:tcPr>
          <w:p w14:paraId="2F8E821B"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819" w:type="dxa"/>
            <w:gridSpan w:val="3"/>
            <w:vAlign w:val="center"/>
          </w:tcPr>
          <w:p w14:paraId="09221CCE" w14:textId="77777777" w:rsidR="00A520BF" w:rsidRPr="00A520BF" w:rsidRDefault="00A520BF" w:rsidP="00A520BF">
            <w:pPr>
              <w:spacing w:after="0" w:line="240" w:lineRule="auto"/>
              <w:jc w:val="both"/>
              <w:rPr>
                <w:rFonts w:ascii="Arial" w:eastAsia="Times New Roman" w:hAnsi="Arial" w:cs="Arial"/>
                <w:i/>
                <w:sz w:val="20"/>
                <w:szCs w:val="20"/>
                <w:lang w:val="uk-UA" w:eastAsia="it-IT"/>
              </w:rPr>
            </w:pPr>
            <w:r w:rsidRPr="00A520BF">
              <w:rPr>
                <w:rFonts w:ascii="Arial" w:eastAsia="Times New Roman" w:hAnsi="Arial" w:cs="Arial"/>
                <w:bCs/>
                <w:sz w:val="20"/>
                <w:szCs w:val="20"/>
                <w:lang w:val="uk-UA" w:eastAsia="ru-RU"/>
              </w:rPr>
              <w:t>Бюджет</w:t>
            </w:r>
            <w:r w:rsidRPr="00A520BF">
              <w:rPr>
                <w:rFonts w:ascii="Arial" w:eastAsia="Times New Roman" w:hAnsi="Arial" w:cs="Arial"/>
                <w:sz w:val="20"/>
                <w:szCs w:val="20"/>
                <w:lang w:val="uk-UA" w:eastAsia="ru-RU"/>
              </w:rPr>
              <w:t xml:space="preserve"> Кременчуцької міської територіальної громади та інші джерела, не заборонені законодавством</w:t>
            </w:r>
          </w:p>
        </w:tc>
      </w:tr>
      <w:tr w:rsidR="00A520BF" w:rsidRPr="00A520BF" w14:paraId="2BCED712" w14:textId="77777777" w:rsidTr="00D52B21">
        <w:trPr>
          <w:trHeight w:val="416"/>
          <w:jc w:val="center"/>
        </w:trPr>
        <w:tc>
          <w:tcPr>
            <w:tcW w:w="2830" w:type="dxa"/>
          </w:tcPr>
          <w:p w14:paraId="2F633C5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учасники реалізації проєкту</w:t>
            </w:r>
          </w:p>
        </w:tc>
        <w:tc>
          <w:tcPr>
            <w:tcW w:w="6819" w:type="dxa"/>
            <w:gridSpan w:val="3"/>
            <w:vAlign w:val="center"/>
          </w:tcPr>
          <w:p w14:paraId="0D0FA237" w14:textId="77777777" w:rsidR="00A520BF" w:rsidRPr="00A520BF" w:rsidRDefault="00A520BF" w:rsidP="00A520BF">
            <w:pPr>
              <w:spacing w:after="0" w:line="240" w:lineRule="auto"/>
              <w:jc w:val="both"/>
              <w:rPr>
                <w:rFonts w:ascii="Arial" w:eastAsia="Times New Roman" w:hAnsi="Arial" w:cs="Arial"/>
                <w:bCs/>
                <w:sz w:val="20"/>
                <w:szCs w:val="20"/>
                <w:lang w:val="uk-UA" w:eastAsia="ru-RU"/>
              </w:rPr>
            </w:pPr>
            <w:r w:rsidRPr="00A520BF">
              <w:rPr>
                <w:rFonts w:ascii="Arial" w:eastAsia="Times New Roman" w:hAnsi="Arial" w:cs="Arial"/>
                <w:bCs/>
                <w:sz w:val="20"/>
                <w:szCs w:val="20"/>
                <w:lang w:val="uk-UA"/>
              </w:rPr>
              <w:t>КП «Кременчуцьке КАТП 1628»</w:t>
            </w:r>
          </w:p>
        </w:tc>
      </w:tr>
    </w:tbl>
    <w:p w14:paraId="391DA522" w14:textId="77777777" w:rsidR="00A520BF" w:rsidRPr="00A520BF" w:rsidRDefault="00A520BF" w:rsidP="00A520BF">
      <w:pPr>
        <w:spacing w:after="0" w:line="240" w:lineRule="auto"/>
        <w:rPr>
          <w:rFonts w:ascii="Arial" w:eastAsia="Times New Roman" w:hAnsi="Arial" w:cs="Arial"/>
          <w:sz w:val="20"/>
          <w:szCs w:val="20"/>
          <w:lang w:val="uk-UA"/>
        </w:rPr>
      </w:pPr>
    </w:p>
    <w:p w14:paraId="4154C9CA" w14:textId="77777777" w:rsidR="00A520BF" w:rsidRPr="00A520BF" w:rsidRDefault="00A520BF" w:rsidP="00A520BF">
      <w:pPr>
        <w:spacing w:after="0" w:line="240" w:lineRule="auto"/>
        <w:rPr>
          <w:rFonts w:ascii="Arial" w:eastAsia="Times New Roman" w:hAnsi="Arial" w:cs="Arial"/>
          <w:sz w:val="20"/>
          <w:szCs w:val="20"/>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89"/>
        <w:gridCol w:w="2107"/>
        <w:gridCol w:w="2456"/>
        <w:gridCol w:w="2092"/>
      </w:tblGrid>
      <w:tr w:rsidR="00A520BF" w:rsidRPr="00A520BF" w14:paraId="1DA8BEF9" w14:textId="77777777" w:rsidTr="00657526">
        <w:trPr>
          <w:trHeight w:val="31"/>
          <w:jc w:val="center"/>
        </w:trPr>
        <w:tc>
          <w:tcPr>
            <w:tcW w:w="2689" w:type="dxa"/>
          </w:tcPr>
          <w:p w14:paraId="6CCE2C50"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655" w:type="dxa"/>
            <w:gridSpan w:val="3"/>
          </w:tcPr>
          <w:p w14:paraId="3C86E26A" w14:textId="77777777" w:rsidR="00A520BF" w:rsidRPr="00A520BF" w:rsidRDefault="00A520BF" w:rsidP="00A520BF">
            <w:pPr>
              <w:autoSpaceDE w:val="0"/>
              <w:autoSpaceDN w:val="0"/>
              <w:adjustRightInd w:val="0"/>
              <w:spacing w:after="120" w:line="240" w:lineRule="auto"/>
              <w:ind w:left="75"/>
              <w:jc w:val="both"/>
              <w:rPr>
                <w:rFonts w:ascii="Arial" w:eastAsia="Times New Roman" w:hAnsi="Arial" w:cs="Arial"/>
                <w:color w:val="000000"/>
                <w:sz w:val="20"/>
                <w:szCs w:val="20"/>
                <w:shd w:val="clear" w:color="auto" w:fill="FFFFFF"/>
                <w:lang w:val="sl-SI"/>
              </w:rPr>
            </w:pPr>
            <w:r w:rsidRPr="00A520BF">
              <w:rPr>
                <w:rFonts w:ascii="Arial" w:eastAsia="Times New Roman" w:hAnsi="Arial" w:cs="Arial"/>
                <w:color w:val="000000"/>
                <w:sz w:val="20"/>
                <w:szCs w:val="20"/>
                <w:lang w:val="sl-SI"/>
              </w:rPr>
              <w:t>3. Енергоефективна, екобезпечна та інфраструктурно розвинута громада</w:t>
            </w:r>
          </w:p>
        </w:tc>
      </w:tr>
      <w:tr w:rsidR="00A520BF" w:rsidRPr="00A520BF" w14:paraId="24483427" w14:textId="77777777" w:rsidTr="00657526">
        <w:trPr>
          <w:trHeight w:val="31"/>
          <w:jc w:val="center"/>
        </w:trPr>
        <w:tc>
          <w:tcPr>
            <w:tcW w:w="2689" w:type="dxa"/>
            <w:vAlign w:val="center"/>
          </w:tcPr>
          <w:p w14:paraId="6DB30E5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Оперативна ціль</w:t>
            </w:r>
          </w:p>
        </w:tc>
        <w:tc>
          <w:tcPr>
            <w:tcW w:w="6655" w:type="dxa"/>
            <w:gridSpan w:val="3"/>
          </w:tcPr>
          <w:p w14:paraId="093A7FDF" w14:textId="77777777" w:rsidR="00A520BF" w:rsidRPr="00A520BF" w:rsidRDefault="00A520BF" w:rsidP="00A520BF">
            <w:pPr>
              <w:autoSpaceDE w:val="0"/>
              <w:autoSpaceDN w:val="0"/>
              <w:adjustRightInd w:val="0"/>
              <w:spacing w:after="0" w:line="240" w:lineRule="auto"/>
              <w:jc w:val="both"/>
              <w:rPr>
                <w:rFonts w:ascii="Arial" w:eastAsia="Times New Roman" w:hAnsi="Arial" w:cs="Arial"/>
                <w:b/>
                <w:bCs/>
                <w:i/>
                <w:iCs/>
                <w:color w:val="8496B0"/>
                <w:sz w:val="20"/>
                <w:szCs w:val="20"/>
                <w:lang w:val="uk-UA"/>
              </w:rPr>
            </w:pPr>
            <w:r w:rsidRPr="00A520BF">
              <w:rPr>
                <w:rFonts w:ascii="Arial" w:eastAsia="Times New Roman" w:hAnsi="Arial" w:cs="Arial"/>
                <w:sz w:val="20"/>
                <w:szCs w:val="20"/>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09B766F4" w14:textId="77777777" w:rsidTr="00657526">
        <w:trPr>
          <w:trHeight w:val="451"/>
          <w:jc w:val="center"/>
        </w:trPr>
        <w:tc>
          <w:tcPr>
            <w:tcW w:w="2689" w:type="dxa"/>
          </w:tcPr>
          <w:p w14:paraId="0105811B"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655" w:type="dxa"/>
            <w:gridSpan w:val="3"/>
          </w:tcPr>
          <w:p w14:paraId="4B36A07B" w14:textId="77777777" w:rsidR="00A520BF" w:rsidRPr="00A520BF" w:rsidRDefault="00A520BF" w:rsidP="00A520BF">
            <w:pPr>
              <w:autoSpaceDE w:val="0"/>
              <w:autoSpaceDN w:val="0"/>
              <w:adjustRightInd w:val="0"/>
              <w:spacing w:after="0" w:line="240" w:lineRule="auto"/>
              <w:jc w:val="both"/>
              <w:rPr>
                <w:rFonts w:ascii="Arial" w:eastAsia="Times New Roman" w:hAnsi="Arial" w:cs="Arial"/>
                <w:sz w:val="20"/>
                <w:szCs w:val="20"/>
                <w:lang w:val="uk-UA" w:eastAsia="ru-RU"/>
              </w:rPr>
            </w:pPr>
            <w:r w:rsidRPr="00A520BF">
              <w:rPr>
                <w:rFonts w:ascii="Arial" w:eastAsia="Calibri" w:hAnsi="Arial" w:cs="Arial"/>
                <w:kern w:val="2"/>
                <w:sz w:val="20"/>
                <w:szCs w:val="20"/>
                <w:lang w:val="uk-UA"/>
                <w14:ligatures w14:val="standardContextual"/>
              </w:rPr>
              <w:t>3.1.3. Формування екологічно стійкої інфраструктури громади</w:t>
            </w:r>
          </w:p>
        </w:tc>
      </w:tr>
      <w:tr w:rsidR="00A520BF" w:rsidRPr="00A520BF" w14:paraId="61AFAB3B" w14:textId="77777777" w:rsidTr="00657526">
        <w:trPr>
          <w:trHeight w:val="553"/>
          <w:jc w:val="center"/>
        </w:trPr>
        <w:tc>
          <w:tcPr>
            <w:tcW w:w="2689" w:type="dxa"/>
            <w:vAlign w:val="center"/>
            <w:hideMark/>
          </w:tcPr>
          <w:p w14:paraId="5BF55C88"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655" w:type="dxa"/>
            <w:gridSpan w:val="3"/>
          </w:tcPr>
          <w:p w14:paraId="6EEBA897" w14:textId="77777777" w:rsidR="00A520BF" w:rsidRPr="00A520BF" w:rsidRDefault="00A520BF" w:rsidP="00A520BF">
            <w:pPr>
              <w:keepLines/>
              <w:tabs>
                <w:tab w:val="left" w:pos="450"/>
              </w:tabs>
              <w:spacing w:after="0" w:line="240" w:lineRule="auto"/>
              <w:jc w:val="both"/>
              <w:rPr>
                <w:rFonts w:ascii="Arial" w:eastAsia="Times New Roman" w:hAnsi="Arial" w:cs="Arial"/>
                <w:b/>
                <w:noProof/>
                <w:sz w:val="20"/>
                <w:szCs w:val="20"/>
                <w:lang w:val="uk-UA" w:eastAsia="uk-UA"/>
              </w:rPr>
            </w:pPr>
            <w:r w:rsidRPr="00A520BF">
              <w:rPr>
                <w:rFonts w:ascii="Arial" w:eastAsia="Times New Roman" w:hAnsi="Arial" w:cs="Arial"/>
                <w:b/>
                <w:noProof/>
                <w:sz w:val="20"/>
                <w:szCs w:val="20"/>
                <w:lang w:val="uk-UA" w:eastAsia="uk-UA"/>
              </w:rPr>
              <w:t>Реконструкція частини міського кладовища з улаштуванням зони поховань сектора «В» за адресою: м. Кременчук, вул. Свіштовська</w:t>
            </w:r>
          </w:p>
        </w:tc>
      </w:tr>
      <w:tr w:rsidR="00A520BF" w:rsidRPr="00A520BF" w14:paraId="65B156C5" w14:textId="77777777" w:rsidTr="00657526">
        <w:trPr>
          <w:trHeight w:val="330"/>
          <w:jc w:val="center"/>
        </w:trPr>
        <w:tc>
          <w:tcPr>
            <w:tcW w:w="2689" w:type="dxa"/>
            <w:vAlign w:val="center"/>
          </w:tcPr>
          <w:p w14:paraId="2B48D25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Відповідальний</w:t>
            </w:r>
          </w:p>
        </w:tc>
        <w:tc>
          <w:tcPr>
            <w:tcW w:w="6655" w:type="dxa"/>
            <w:gridSpan w:val="3"/>
            <w:vAlign w:val="center"/>
          </w:tcPr>
          <w:p w14:paraId="23BB5B7C" w14:textId="01D403E2"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bCs/>
                <w:color w:val="000000"/>
                <w:sz w:val="20"/>
                <w:szCs w:val="20"/>
                <w:lang w:val="uk-UA"/>
              </w:rPr>
              <w:t>К</w:t>
            </w:r>
            <w:r w:rsidR="00657526">
              <w:rPr>
                <w:rFonts w:ascii="Arial" w:eastAsia="Times New Roman" w:hAnsi="Arial" w:cs="Arial"/>
                <w:bCs/>
                <w:color w:val="000000"/>
                <w:sz w:val="20"/>
                <w:szCs w:val="20"/>
                <w:lang w:val="uk-UA"/>
              </w:rPr>
              <w:t>омунальне підприємство</w:t>
            </w:r>
            <w:r w:rsidRPr="00A520BF">
              <w:rPr>
                <w:rFonts w:ascii="Arial" w:eastAsia="Times New Roman" w:hAnsi="Arial" w:cs="Arial"/>
                <w:bCs/>
                <w:color w:val="000000"/>
                <w:sz w:val="20"/>
                <w:szCs w:val="20"/>
                <w:lang w:val="uk-UA"/>
              </w:rPr>
              <w:t xml:space="preserve"> «Спеціалізований комбінат ритуальних послуг»</w:t>
            </w:r>
            <w:r w:rsidR="00657526">
              <w:rPr>
                <w:rFonts w:ascii="Arial" w:eastAsia="Times New Roman" w:hAnsi="Arial" w:cs="Arial"/>
                <w:bCs/>
                <w:color w:val="000000"/>
                <w:sz w:val="20"/>
                <w:szCs w:val="20"/>
                <w:lang w:val="uk-UA"/>
              </w:rPr>
              <w:t xml:space="preserve"> </w:t>
            </w:r>
            <w:r w:rsidR="00657526" w:rsidRPr="00762F36">
              <w:rPr>
                <w:rFonts w:ascii="Arial" w:hAnsi="Arial" w:cs="Arial"/>
                <w:sz w:val="20"/>
                <w:szCs w:val="20"/>
              </w:rPr>
              <w:t>Кременчуцької міської ради Кременчуцького району Полтавської області</w:t>
            </w:r>
          </w:p>
        </w:tc>
      </w:tr>
      <w:tr w:rsidR="00A520BF" w:rsidRPr="00A520BF" w14:paraId="01CB4369" w14:textId="77777777" w:rsidTr="00657526">
        <w:trPr>
          <w:trHeight w:val="330"/>
          <w:jc w:val="center"/>
        </w:trPr>
        <w:tc>
          <w:tcPr>
            <w:tcW w:w="2689" w:type="dxa"/>
            <w:vAlign w:val="center"/>
            <w:hideMark/>
          </w:tcPr>
          <w:p w14:paraId="5F5AC2A5"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Цілі проєкту</w:t>
            </w:r>
          </w:p>
        </w:tc>
        <w:tc>
          <w:tcPr>
            <w:tcW w:w="6655" w:type="dxa"/>
            <w:gridSpan w:val="3"/>
          </w:tcPr>
          <w:p w14:paraId="37EA102E"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Існуюче кладовище по вул. Свіштовській у м. Кременчуці повністю використане. Проєктом передбачено будівництво сектору «В» на попередньо виділеній ділянці загальною площею 10,638 га.</w:t>
            </w:r>
          </w:p>
          <w:p w14:paraId="297B7F31"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i/>
                <w:iCs/>
                <w:sz w:val="20"/>
                <w:szCs w:val="20"/>
                <w:shd w:val="clear" w:color="auto" w:fill="FFFFFF"/>
                <w:lang w:val="uk-UA" w:eastAsia="ru-RU"/>
              </w:rPr>
              <w:t xml:space="preserve">Забезпечення прав громадян на поховання їхнього тіла </w:t>
            </w:r>
            <w:r w:rsidRPr="00A520BF">
              <w:rPr>
                <w:rFonts w:ascii="Arial" w:eastAsia="Times New Roman" w:hAnsi="Arial" w:cs="Arial"/>
                <w:sz w:val="20"/>
                <w:szCs w:val="20"/>
                <w:shd w:val="clear" w:color="auto" w:fill="FFFFFF"/>
                <w:lang w:val="uk-UA" w:eastAsia="ru-RU"/>
              </w:rPr>
              <w:t>та волевиявлення про належне ставлення до тіла після смерті шляхом розвинення інфраструктури місць поховань та їх благоустрою</w:t>
            </w:r>
          </w:p>
        </w:tc>
      </w:tr>
      <w:tr w:rsidR="00A520BF" w:rsidRPr="00A520BF" w14:paraId="36CAA0C9" w14:textId="77777777" w:rsidTr="00657526">
        <w:trPr>
          <w:trHeight w:val="42"/>
          <w:jc w:val="center"/>
        </w:trPr>
        <w:tc>
          <w:tcPr>
            <w:tcW w:w="2689" w:type="dxa"/>
            <w:hideMark/>
          </w:tcPr>
          <w:p w14:paraId="6DE5C6F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655" w:type="dxa"/>
            <w:gridSpan w:val="3"/>
          </w:tcPr>
          <w:p w14:paraId="230FF2CB"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15920 (орієнтовна кількість поховань)</w:t>
            </w:r>
          </w:p>
          <w:p w14:paraId="35E20B2C"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Або</w:t>
            </w:r>
          </w:p>
          <w:p w14:paraId="3BD35E04" w14:textId="77777777" w:rsidR="00A520BF" w:rsidRPr="00A520BF" w:rsidRDefault="00A520BF" w:rsidP="00A520BF">
            <w:pPr>
              <w:spacing w:after="0" w:line="240" w:lineRule="auto"/>
              <w:rPr>
                <w:rFonts w:ascii="Arial" w:eastAsia="Times New Roman" w:hAnsi="Arial" w:cs="Arial"/>
                <w:color w:val="8496B0"/>
                <w:sz w:val="20"/>
                <w:szCs w:val="20"/>
                <w:lang w:val="uk-UA" w:eastAsia="it-IT"/>
              </w:rPr>
            </w:pPr>
            <w:r w:rsidRPr="00135926">
              <w:rPr>
                <w:rFonts w:ascii="Arial" w:eastAsia="Times New Roman" w:hAnsi="Arial" w:cs="Arial"/>
                <w:color w:val="001D35"/>
                <w:sz w:val="20"/>
                <w:szCs w:val="20"/>
                <w:shd w:val="clear" w:color="auto" w:fill="FFFFFF"/>
                <w:lang w:val="uk-UA" w:eastAsia="ru-RU"/>
              </w:rPr>
              <w:t>157 382 особи</w:t>
            </w:r>
            <w:r w:rsidRPr="00A520BF">
              <w:rPr>
                <w:rFonts w:ascii="Arial" w:eastAsia="Times New Roman" w:hAnsi="Arial" w:cs="Arial"/>
                <w:sz w:val="20"/>
                <w:szCs w:val="20"/>
                <w:lang w:val="uk-UA" w:eastAsia="ru-RU"/>
              </w:rPr>
              <w:t xml:space="preserve"> (Населення Автозаводського району Кременчука )</w:t>
            </w:r>
          </w:p>
        </w:tc>
      </w:tr>
      <w:tr w:rsidR="00A520BF" w:rsidRPr="00924004" w14:paraId="56852657" w14:textId="77777777" w:rsidTr="00657526">
        <w:trPr>
          <w:trHeight w:val="1152"/>
          <w:jc w:val="center"/>
        </w:trPr>
        <w:tc>
          <w:tcPr>
            <w:tcW w:w="2689" w:type="dxa"/>
            <w:hideMark/>
          </w:tcPr>
          <w:p w14:paraId="168716FD"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655" w:type="dxa"/>
            <w:gridSpan w:val="3"/>
          </w:tcPr>
          <w:p w14:paraId="5789A4D3" w14:textId="77777777" w:rsidR="00A520BF" w:rsidRPr="00A520BF" w:rsidRDefault="00A520BF" w:rsidP="00A520BF">
            <w:pPr>
              <w:suppressAutoHyphens/>
              <w:snapToGrid w:val="0"/>
              <w:spacing w:line="240" w:lineRule="auto"/>
              <w:jc w:val="both"/>
              <w:rPr>
                <w:rFonts w:ascii="Arial" w:eastAsia="Lucida Sans Unicode" w:hAnsi="Arial" w:cs="Arial"/>
                <w:color w:val="8496B0"/>
                <w:kern w:val="2"/>
                <w:sz w:val="20"/>
                <w:szCs w:val="20"/>
                <w:lang w:val="uk-UA" w:eastAsia="it-IT"/>
              </w:rPr>
            </w:pPr>
            <w:r w:rsidRPr="00A520BF">
              <w:rPr>
                <w:rFonts w:ascii="Arial" w:eastAsia="Lucida Sans Unicode" w:hAnsi="Arial" w:cs="Arial"/>
                <w:noProof/>
                <w:kern w:val="2"/>
                <w:sz w:val="20"/>
                <w:szCs w:val="20"/>
                <w:lang w:val="uk-UA" w:eastAsia="uk-UA"/>
              </w:rPr>
              <w:t xml:space="preserve">Реконструкція частини міського кладовища з улаштуванням зони поховань сектора «В» за адресою: м. Кременчук, вул. Свіштовська </w:t>
            </w:r>
            <w:r w:rsidRPr="00A520BF">
              <w:rPr>
                <w:rFonts w:ascii="Arial" w:eastAsia="Lucida Sans Unicode" w:hAnsi="Arial" w:cs="Arial"/>
                <w:kern w:val="2"/>
                <w:sz w:val="20"/>
                <w:szCs w:val="20"/>
                <w:lang w:val="uk-UA" w:eastAsia="it-IT"/>
              </w:rPr>
              <w:t>на ділянці загальною площею 10,638 га з облаштуванням проїздів, пішохідних доріжок, зовнішнього освітлення, водопостачання, водовідведення, та благоустроєм території.</w:t>
            </w:r>
          </w:p>
        </w:tc>
      </w:tr>
      <w:tr w:rsidR="00A520BF" w:rsidRPr="00A520BF" w14:paraId="39293860" w14:textId="77777777" w:rsidTr="00657526">
        <w:trPr>
          <w:trHeight w:val="297"/>
          <w:jc w:val="center"/>
        </w:trPr>
        <w:tc>
          <w:tcPr>
            <w:tcW w:w="2689" w:type="dxa"/>
            <w:hideMark/>
          </w:tcPr>
          <w:p w14:paraId="4D1CC2D4"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636B1615" w14:textId="77777777" w:rsidR="00A520BF" w:rsidRPr="00A520BF" w:rsidRDefault="00A520BF" w:rsidP="00A520BF">
            <w:pPr>
              <w:widowControl w:val="0"/>
              <w:snapToGrid w:val="0"/>
              <w:spacing w:after="0" w:line="240" w:lineRule="auto"/>
              <w:jc w:val="both"/>
              <w:rPr>
                <w:rFonts w:ascii="Arial" w:eastAsia="Times New Roman" w:hAnsi="Arial" w:cs="Arial"/>
                <w:bCs/>
                <w:sz w:val="20"/>
                <w:szCs w:val="20"/>
                <w:lang w:val="uk-UA" w:eastAsia="ru-RU"/>
              </w:rPr>
            </w:pPr>
          </w:p>
        </w:tc>
        <w:tc>
          <w:tcPr>
            <w:tcW w:w="6655" w:type="dxa"/>
            <w:gridSpan w:val="3"/>
          </w:tcPr>
          <w:p w14:paraId="1E3B0005" w14:textId="77777777" w:rsidR="00A520BF" w:rsidRPr="00A520BF" w:rsidRDefault="00A520BF" w:rsidP="00A520BF">
            <w:pPr>
              <w:numPr>
                <w:ilvl w:val="0"/>
                <w:numId w:val="103"/>
              </w:numPr>
              <w:suppressAutoHyphens/>
              <w:snapToGrid w:val="0"/>
              <w:spacing w:after="0" w:line="240" w:lineRule="auto"/>
              <w:contextualSpacing/>
              <w:jc w:val="both"/>
              <w:rPr>
                <w:rFonts w:ascii="Arial" w:eastAsia="Lucida Sans Unicode" w:hAnsi="Arial" w:cs="Arial"/>
                <w:kern w:val="2"/>
                <w:sz w:val="20"/>
                <w:szCs w:val="20"/>
                <w:lang w:eastAsia="it-IT"/>
              </w:rPr>
            </w:pPr>
            <w:r w:rsidRPr="00A520BF">
              <w:rPr>
                <w:rFonts w:ascii="Arial" w:eastAsia="Lucida Sans Unicode" w:hAnsi="Arial" w:cs="Arial"/>
                <w:kern w:val="2"/>
                <w:sz w:val="20"/>
                <w:szCs w:val="20"/>
                <w:lang w:val="uk-UA" w:eastAsia="it-IT"/>
              </w:rPr>
              <w:t>О</w:t>
            </w:r>
            <w:r w:rsidRPr="00A520BF">
              <w:rPr>
                <w:rFonts w:ascii="Arial" w:eastAsia="Lucida Sans Unicode" w:hAnsi="Arial" w:cs="Arial"/>
                <w:kern w:val="2"/>
                <w:sz w:val="20"/>
                <w:szCs w:val="20"/>
                <w:lang w:eastAsia="it-IT"/>
              </w:rPr>
              <w:t>блаштування зони поховань для періоду до 5 років -15920 (орієнтовна кількість поховань)</w:t>
            </w:r>
          </w:p>
          <w:p w14:paraId="587C71DE" w14:textId="20CF4091" w:rsidR="00A520BF" w:rsidRPr="00A520BF" w:rsidRDefault="00A520BF" w:rsidP="00A520BF">
            <w:pPr>
              <w:numPr>
                <w:ilvl w:val="0"/>
                <w:numId w:val="103"/>
              </w:numPr>
              <w:suppressAutoHyphens/>
              <w:snapToGrid w:val="0"/>
              <w:spacing w:after="0" w:line="240" w:lineRule="auto"/>
              <w:jc w:val="both"/>
              <w:rPr>
                <w:rFonts w:ascii="Arial" w:eastAsia="Lucida Sans Unicode" w:hAnsi="Arial" w:cs="Arial"/>
                <w:kern w:val="2"/>
                <w:sz w:val="20"/>
                <w:szCs w:val="20"/>
                <w:lang w:eastAsia="it-IT"/>
              </w:rPr>
            </w:pPr>
            <w:r w:rsidRPr="00A520BF">
              <w:rPr>
                <w:rFonts w:ascii="Arial" w:eastAsia="Lucida Sans Unicode" w:hAnsi="Arial" w:cs="Arial"/>
                <w:kern w:val="2"/>
                <w:sz w:val="20"/>
                <w:szCs w:val="20"/>
                <w:lang w:eastAsia="it-IT"/>
              </w:rPr>
              <w:t>Площа сектору 10,638 га, роботи виконані частково, вартість згідно з проєкто-кошторисною документацією (коригування робочого проєкту) станом на 2024 рік – 48002,110 тис. грн. Фактично виконані роботи у 2024 році на суму 959,57992 тис. грн. Залишкова вартість робіт – 4</w:t>
            </w:r>
            <w:r w:rsidR="0010793F">
              <w:rPr>
                <w:rFonts w:ascii="Arial" w:eastAsia="Lucida Sans Unicode" w:hAnsi="Arial" w:cs="Arial"/>
                <w:kern w:val="2"/>
                <w:sz w:val="20"/>
                <w:szCs w:val="20"/>
                <w:lang w:val="uk-UA" w:eastAsia="it-IT"/>
              </w:rPr>
              <w:t>1 591,8</w:t>
            </w:r>
            <w:r w:rsidRPr="00A520BF">
              <w:rPr>
                <w:rFonts w:ascii="Arial" w:eastAsia="Lucida Sans Unicode" w:hAnsi="Arial" w:cs="Arial"/>
                <w:kern w:val="2"/>
                <w:sz w:val="20"/>
                <w:szCs w:val="20"/>
                <w:lang w:eastAsia="it-IT"/>
              </w:rPr>
              <w:t> тис. грн</w:t>
            </w:r>
          </w:p>
        </w:tc>
      </w:tr>
      <w:tr w:rsidR="00A520BF" w:rsidRPr="00A520BF" w14:paraId="32DD86C7" w14:textId="77777777" w:rsidTr="00657526">
        <w:trPr>
          <w:trHeight w:val="214"/>
          <w:jc w:val="center"/>
        </w:trPr>
        <w:tc>
          <w:tcPr>
            <w:tcW w:w="2689" w:type="dxa"/>
            <w:hideMark/>
          </w:tcPr>
          <w:p w14:paraId="7D6495D6"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655" w:type="dxa"/>
            <w:gridSpan w:val="3"/>
          </w:tcPr>
          <w:p w14:paraId="16D52037" w14:textId="77777777" w:rsidR="00A520BF" w:rsidRPr="00A520BF" w:rsidRDefault="00A520BF" w:rsidP="00A520BF">
            <w:pPr>
              <w:numPr>
                <w:ilvl w:val="0"/>
                <w:numId w:val="101"/>
              </w:numPr>
              <w:tabs>
                <w:tab w:val="left" w:pos="406"/>
              </w:tabs>
              <w:suppressAutoHyphens/>
              <w:snapToGrid w:val="0"/>
              <w:spacing w:after="0" w:line="240" w:lineRule="auto"/>
              <w:ind w:left="84"/>
              <w:contextualSpacing/>
              <w:jc w:val="both"/>
              <w:rPr>
                <w:rFonts w:ascii="Arial" w:eastAsia="Lucida Sans Unicode" w:hAnsi="Arial" w:cs="Arial"/>
                <w:kern w:val="2"/>
                <w:sz w:val="20"/>
                <w:szCs w:val="20"/>
                <w:lang w:eastAsia="it-IT"/>
              </w:rPr>
            </w:pPr>
            <w:r w:rsidRPr="00A520BF">
              <w:rPr>
                <w:rFonts w:ascii="Arial" w:eastAsia="Lucida Sans Unicode" w:hAnsi="Arial" w:cs="Arial"/>
                <w:kern w:val="2"/>
                <w:sz w:val="20"/>
                <w:szCs w:val="20"/>
                <w:lang w:val="uk-UA" w:eastAsia="it-IT"/>
              </w:rPr>
              <w:t>Улаштування зони поховань сектору «В» з пішохідними підходами та проїздами;</w:t>
            </w:r>
          </w:p>
          <w:p w14:paraId="09419FFF" w14:textId="77777777" w:rsidR="00A520BF" w:rsidRPr="00A520BF" w:rsidRDefault="00A520BF" w:rsidP="00A520BF">
            <w:pPr>
              <w:numPr>
                <w:ilvl w:val="0"/>
                <w:numId w:val="101"/>
              </w:numPr>
              <w:tabs>
                <w:tab w:val="left" w:pos="406"/>
              </w:tabs>
              <w:suppressAutoHyphens/>
              <w:snapToGrid w:val="0"/>
              <w:spacing w:after="0" w:line="240" w:lineRule="auto"/>
              <w:ind w:left="84"/>
              <w:contextualSpacing/>
              <w:jc w:val="both"/>
              <w:rPr>
                <w:rFonts w:ascii="Arial" w:eastAsia="Lucida Sans Unicode" w:hAnsi="Arial" w:cs="Arial"/>
                <w:kern w:val="2"/>
                <w:sz w:val="20"/>
                <w:szCs w:val="20"/>
                <w:lang w:eastAsia="it-IT"/>
              </w:rPr>
            </w:pPr>
            <w:r w:rsidRPr="00A520BF">
              <w:rPr>
                <w:rFonts w:ascii="Arial" w:eastAsia="Lucida Sans Unicode" w:hAnsi="Arial" w:cs="Arial"/>
                <w:kern w:val="2"/>
                <w:sz w:val="20"/>
                <w:szCs w:val="20"/>
                <w:lang w:eastAsia="it-IT"/>
              </w:rPr>
              <w:t>Влаштування зливової каналізації для відведення поверхневих вод з покриттів;</w:t>
            </w:r>
          </w:p>
          <w:p w14:paraId="35A3AE16" w14:textId="77777777" w:rsidR="00A520BF" w:rsidRPr="00A520BF" w:rsidRDefault="00A520BF" w:rsidP="00A520BF">
            <w:pPr>
              <w:numPr>
                <w:ilvl w:val="0"/>
                <w:numId w:val="101"/>
              </w:numPr>
              <w:tabs>
                <w:tab w:val="left" w:pos="406"/>
              </w:tabs>
              <w:suppressAutoHyphens/>
              <w:snapToGrid w:val="0"/>
              <w:spacing w:after="0" w:line="240" w:lineRule="auto"/>
              <w:ind w:left="84"/>
              <w:contextualSpacing/>
              <w:jc w:val="both"/>
              <w:rPr>
                <w:rFonts w:ascii="Arial" w:eastAsia="Lucida Sans Unicode" w:hAnsi="Arial" w:cs="Arial"/>
                <w:kern w:val="2"/>
                <w:sz w:val="20"/>
                <w:szCs w:val="20"/>
                <w:lang w:eastAsia="it-IT"/>
              </w:rPr>
            </w:pPr>
            <w:r w:rsidRPr="00A520BF">
              <w:rPr>
                <w:rFonts w:ascii="Arial" w:eastAsia="Lucida Sans Unicode" w:hAnsi="Arial" w:cs="Arial"/>
                <w:kern w:val="2"/>
                <w:sz w:val="20"/>
                <w:szCs w:val="20"/>
                <w:lang w:eastAsia="it-IT"/>
              </w:rPr>
              <w:t>Влаштування підземного технічного водопроводу;</w:t>
            </w:r>
          </w:p>
          <w:p w14:paraId="635A6186" w14:textId="77777777" w:rsidR="00A520BF" w:rsidRPr="00A520BF" w:rsidRDefault="00A520BF" w:rsidP="00A520BF">
            <w:pPr>
              <w:numPr>
                <w:ilvl w:val="0"/>
                <w:numId w:val="101"/>
              </w:numPr>
              <w:tabs>
                <w:tab w:val="left" w:pos="406"/>
              </w:tabs>
              <w:suppressAutoHyphens/>
              <w:snapToGrid w:val="0"/>
              <w:spacing w:after="0" w:line="240" w:lineRule="auto"/>
              <w:ind w:left="84"/>
              <w:contextualSpacing/>
              <w:jc w:val="both"/>
              <w:rPr>
                <w:rFonts w:ascii="Arial" w:eastAsia="Lucida Sans Unicode" w:hAnsi="Arial" w:cs="Arial"/>
                <w:kern w:val="2"/>
                <w:sz w:val="20"/>
                <w:szCs w:val="20"/>
                <w:lang w:eastAsia="it-IT"/>
              </w:rPr>
            </w:pPr>
            <w:r w:rsidRPr="00A520BF">
              <w:rPr>
                <w:rFonts w:ascii="Arial" w:eastAsia="Lucida Sans Unicode" w:hAnsi="Arial" w:cs="Arial"/>
                <w:kern w:val="2"/>
                <w:sz w:val="20"/>
                <w:szCs w:val="20"/>
                <w:lang w:eastAsia="it-IT"/>
              </w:rPr>
              <w:t>Забезпечення сектору поховань зовнішнім освітленням;</w:t>
            </w:r>
          </w:p>
          <w:p w14:paraId="1D5C4239" w14:textId="77777777" w:rsidR="00A520BF" w:rsidRPr="00A520BF" w:rsidRDefault="00A520BF" w:rsidP="00A520BF">
            <w:pPr>
              <w:numPr>
                <w:ilvl w:val="0"/>
                <w:numId w:val="101"/>
              </w:numPr>
              <w:tabs>
                <w:tab w:val="left" w:pos="406"/>
              </w:tabs>
              <w:suppressAutoHyphens/>
              <w:snapToGrid w:val="0"/>
              <w:spacing w:after="0" w:line="240" w:lineRule="auto"/>
              <w:ind w:left="84"/>
              <w:contextualSpacing/>
              <w:jc w:val="both"/>
              <w:rPr>
                <w:rFonts w:ascii="Arial" w:eastAsia="Lucida Sans Unicode" w:hAnsi="Arial" w:cs="Arial"/>
                <w:kern w:val="2"/>
                <w:sz w:val="20"/>
                <w:szCs w:val="20"/>
                <w:lang w:eastAsia="it-IT"/>
              </w:rPr>
            </w:pPr>
            <w:r w:rsidRPr="00A520BF">
              <w:rPr>
                <w:rFonts w:ascii="Arial" w:eastAsia="Lucida Sans Unicode" w:hAnsi="Arial" w:cs="Arial"/>
                <w:kern w:val="2"/>
                <w:sz w:val="20"/>
                <w:szCs w:val="20"/>
                <w:lang w:eastAsia="it-IT"/>
              </w:rPr>
              <w:t>Передбачення заходів для інклюзивності простору (пандуси);</w:t>
            </w:r>
          </w:p>
          <w:p w14:paraId="776557CD" w14:textId="77777777" w:rsidR="00A520BF" w:rsidRPr="00A520BF" w:rsidRDefault="00A520BF" w:rsidP="00A520BF">
            <w:pPr>
              <w:numPr>
                <w:ilvl w:val="0"/>
                <w:numId w:val="101"/>
              </w:numPr>
              <w:tabs>
                <w:tab w:val="left" w:pos="406"/>
              </w:tabs>
              <w:suppressAutoHyphens/>
              <w:snapToGrid w:val="0"/>
              <w:spacing w:after="0" w:line="240" w:lineRule="auto"/>
              <w:ind w:left="84"/>
              <w:contextualSpacing/>
              <w:jc w:val="both"/>
              <w:rPr>
                <w:rFonts w:ascii="Arial" w:eastAsia="Lucida Sans Unicode" w:hAnsi="Arial" w:cs="Arial"/>
                <w:kern w:val="2"/>
                <w:sz w:val="20"/>
                <w:szCs w:val="20"/>
                <w:lang w:eastAsia="it-IT"/>
              </w:rPr>
            </w:pPr>
            <w:r w:rsidRPr="00A520BF">
              <w:rPr>
                <w:rFonts w:ascii="Arial" w:eastAsia="Lucida Sans Unicode" w:hAnsi="Arial" w:cs="Arial"/>
                <w:kern w:val="2"/>
                <w:sz w:val="20"/>
                <w:szCs w:val="20"/>
                <w:lang w:eastAsia="it-IT"/>
              </w:rPr>
              <w:t>Облаштування майданчиків для збору відходів;</w:t>
            </w:r>
          </w:p>
          <w:p w14:paraId="05E63E2D" w14:textId="77777777" w:rsidR="00A520BF" w:rsidRPr="00A520BF" w:rsidRDefault="00A520BF" w:rsidP="00A520BF">
            <w:pPr>
              <w:numPr>
                <w:ilvl w:val="0"/>
                <w:numId w:val="101"/>
              </w:numPr>
              <w:tabs>
                <w:tab w:val="left" w:pos="406"/>
              </w:tabs>
              <w:suppressAutoHyphens/>
              <w:snapToGrid w:val="0"/>
              <w:spacing w:after="0" w:line="240" w:lineRule="auto"/>
              <w:ind w:left="84"/>
              <w:contextualSpacing/>
              <w:jc w:val="both"/>
              <w:rPr>
                <w:rFonts w:ascii="Arial" w:eastAsia="Lucida Sans Unicode" w:hAnsi="Arial" w:cs="Arial"/>
                <w:kern w:val="2"/>
                <w:sz w:val="20"/>
                <w:szCs w:val="20"/>
                <w:lang w:eastAsia="it-IT"/>
              </w:rPr>
            </w:pPr>
            <w:r w:rsidRPr="00A520BF">
              <w:rPr>
                <w:rFonts w:ascii="Arial" w:eastAsia="Lucida Sans Unicode" w:hAnsi="Arial" w:cs="Arial"/>
                <w:kern w:val="2"/>
                <w:sz w:val="20"/>
                <w:szCs w:val="20"/>
                <w:lang w:eastAsia="it-IT"/>
              </w:rPr>
              <w:t>Облаштування майданчиків біля водопровідних колонок;</w:t>
            </w:r>
          </w:p>
          <w:p w14:paraId="6CEBEAA2" w14:textId="77777777" w:rsidR="00A520BF" w:rsidRPr="00A520BF" w:rsidRDefault="00A520BF" w:rsidP="00A520BF">
            <w:pPr>
              <w:numPr>
                <w:ilvl w:val="0"/>
                <w:numId w:val="101"/>
              </w:numPr>
              <w:tabs>
                <w:tab w:val="left" w:pos="406"/>
              </w:tabs>
              <w:suppressAutoHyphens/>
              <w:snapToGrid w:val="0"/>
              <w:spacing w:after="0" w:line="240" w:lineRule="auto"/>
              <w:ind w:left="84"/>
              <w:contextualSpacing/>
              <w:jc w:val="both"/>
              <w:rPr>
                <w:rFonts w:ascii="Arial" w:eastAsia="Lucida Sans Unicode" w:hAnsi="Arial" w:cs="Arial"/>
                <w:kern w:val="2"/>
                <w:sz w:val="20"/>
                <w:szCs w:val="20"/>
                <w:lang w:eastAsia="it-IT"/>
              </w:rPr>
            </w:pPr>
            <w:r w:rsidRPr="00A520BF">
              <w:rPr>
                <w:rFonts w:ascii="Arial" w:eastAsia="Lucida Sans Unicode" w:hAnsi="Arial" w:cs="Arial"/>
                <w:kern w:val="2"/>
                <w:sz w:val="20"/>
                <w:szCs w:val="20"/>
                <w:lang w:eastAsia="it-IT"/>
              </w:rPr>
              <w:t>Облаштування вбиральні на 2 вічка;</w:t>
            </w:r>
          </w:p>
          <w:p w14:paraId="31954216" w14:textId="77777777" w:rsidR="00A520BF" w:rsidRPr="00A520BF" w:rsidRDefault="00A520BF" w:rsidP="00A520BF">
            <w:pPr>
              <w:numPr>
                <w:ilvl w:val="0"/>
                <w:numId w:val="101"/>
              </w:numPr>
              <w:tabs>
                <w:tab w:val="left" w:pos="406"/>
              </w:tabs>
              <w:suppressAutoHyphens/>
              <w:snapToGrid w:val="0"/>
              <w:spacing w:after="0" w:line="240" w:lineRule="auto"/>
              <w:ind w:left="84"/>
              <w:contextualSpacing/>
              <w:jc w:val="both"/>
              <w:rPr>
                <w:rFonts w:ascii="Arial" w:eastAsia="Lucida Sans Unicode" w:hAnsi="Arial" w:cs="Arial"/>
                <w:kern w:val="2"/>
                <w:sz w:val="20"/>
                <w:szCs w:val="20"/>
                <w:lang w:eastAsia="it-IT"/>
              </w:rPr>
            </w:pPr>
            <w:r w:rsidRPr="00A520BF">
              <w:rPr>
                <w:rFonts w:ascii="Arial" w:eastAsia="Lucida Sans Unicode" w:hAnsi="Arial" w:cs="Arial"/>
                <w:kern w:val="2"/>
                <w:sz w:val="20"/>
                <w:szCs w:val="20"/>
                <w:lang w:eastAsia="it-IT"/>
              </w:rPr>
              <w:t>Встановлення залізобетонної огорожі;</w:t>
            </w:r>
          </w:p>
          <w:p w14:paraId="46151BEF" w14:textId="77777777" w:rsidR="00A520BF" w:rsidRPr="00A520BF" w:rsidRDefault="00A520BF" w:rsidP="00A520BF">
            <w:pPr>
              <w:numPr>
                <w:ilvl w:val="0"/>
                <w:numId w:val="101"/>
              </w:numPr>
              <w:tabs>
                <w:tab w:val="left" w:pos="406"/>
              </w:tabs>
              <w:suppressAutoHyphens/>
              <w:snapToGrid w:val="0"/>
              <w:spacing w:after="0" w:line="240" w:lineRule="auto"/>
              <w:ind w:left="84"/>
              <w:contextualSpacing/>
              <w:jc w:val="both"/>
              <w:rPr>
                <w:rFonts w:ascii="Arial" w:eastAsia="Lucida Sans Unicode" w:hAnsi="Arial" w:cs="Arial"/>
                <w:kern w:val="2"/>
                <w:sz w:val="20"/>
                <w:szCs w:val="20"/>
                <w:lang w:eastAsia="it-IT"/>
              </w:rPr>
            </w:pPr>
            <w:r w:rsidRPr="00A520BF">
              <w:rPr>
                <w:rFonts w:ascii="Arial" w:eastAsia="Lucida Sans Unicode" w:hAnsi="Arial" w:cs="Arial"/>
                <w:kern w:val="2"/>
                <w:sz w:val="20"/>
                <w:szCs w:val="20"/>
                <w:lang w:eastAsia="it-IT"/>
              </w:rPr>
              <w:t>Благоустій території</w:t>
            </w:r>
          </w:p>
        </w:tc>
      </w:tr>
      <w:tr w:rsidR="00A520BF" w:rsidRPr="00A520BF" w14:paraId="5BD63F67" w14:textId="77777777" w:rsidTr="00657526">
        <w:trPr>
          <w:trHeight w:val="441"/>
          <w:jc w:val="center"/>
        </w:trPr>
        <w:tc>
          <w:tcPr>
            <w:tcW w:w="2689" w:type="dxa"/>
            <w:vAlign w:val="center"/>
            <w:hideMark/>
          </w:tcPr>
          <w:p w14:paraId="778849CB"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655" w:type="dxa"/>
            <w:gridSpan w:val="3"/>
            <w:vAlign w:val="center"/>
          </w:tcPr>
          <w:p w14:paraId="4283F837"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2026-2027 роки</w:t>
            </w:r>
          </w:p>
        </w:tc>
      </w:tr>
      <w:tr w:rsidR="00A520BF" w:rsidRPr="00A520BF" w14:paraId="5396CEF5" w14:textId="77777777" w:rsidTr="00657526">
        <w:trPr>
          <w:cantSplit/>
          <w:trHeight w:val="385"/>
          <w:jc w:val="center"/>
        </w:trPr>
        <w:tc>
          <w:tcPr>
            <w:tcW w:w="2689" w:type="dxa"/>
            <w:vMerge w:val="restart"/>
            <w:vAlign w:val="center"/>
            <w:hideMark/>
          </w:tcPr>
          <w:p w14:paraId="454B4210"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2107" w:type="dxa"/>
            <w:vAlign w:val="center"/>
          </w:tcPr>
          <w:p w14:paraId="73322C03"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2026</w:t>
            </w:r>
          </w:p>
        </w:tc>
        <w:tc>
          <w:tcPr>
            <w:tcW w:w="2456" w:type="dxa"/>
            <w:vAlign w:val="center"/>
          </w:tcPr>
          <w:p w14:paraId="66CF64E0"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2027</w:t>
            </w:r>
          </w:p>
        </w:tc>
        <w:tc>
          <w:tcPr>
            <w:tcW w:w="2092" w:type="dxa"/>
            <w:vAlign w:val="center"/>
          </w:tcPr>
          <w:p w14:paraId="3D5DD3E5"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Разом</w:t>
            </w:r>
          </w:p>
        </w:tc>
      </w:tr>
      <w:tr w:rsidR="00A520BF" w:rsidRPr="00A520BF" w14:paraId="3349A640" w14:textId="77777777" w:rsidTr="00657526">
        <w:trPr>
          <w:trHeight w:val="502"/>
          <w:jc w:val="center"/>
        </w:trPr>
        <w:tc>
          <w:tcPr>
            <w:tcW w:w="2689" w:type="dxa"/>
            <w:vMerge/>
            <w:vAlign w:val="center"/>
            <w:hideMark/>
          </w:tcPr>
          <w:p w14:paraId="5B8E73E1"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2107" w:type="dxa"/>
            <w:vAlign w:val="center"/>
          </w:tcPr>
          <w:p w14:paraId="030067A4" w14:textId="77777777" w:rsidR="00A520BF" w:rsidRPr="00A520BF" w:rsidRDefault="00A520BF" w:rsidP="00A520BF">
            <w:pPr>
              <w:spacing w:after="0" w:line="240" w:lineRule="auto"/>
              <w:jc w:val="center"/>
              <w:rPr>
                <w:rFonts w:ascii="Arial" w:eastAsia="Times New Roman" w:hAnsi="Arial" w:cs="Arial"/>
                <w:sz w:val="20"/>
                <w:szCs w:val="20"/>
                <w:highlight w:val="red"/>
                <w:lang w:val="uk-UA" w:eastAsia="it-IT"/>
              </w:rPr>
            </w:pPr>
            <w:r w:rsidRPr="00A520BF">
              <w:rPr>
                <w:rFonts w:ascii="Arial" w:eastAsia="Times New Roman" w:hAnsi="Arial" w:cs="Arial"/>
                <w:sz w:val="20"/>
                <w:szCs w:val="20"/>
                <w:lang w:val="uk-UA" w:eastAsia="it-IT"/>
              </w:rPr>
              <w:t>11 493,0</w:t>
            </w:r>
          </w:p>
        </w:tc>
        <w:tc>
          <w:tcPr>
            <w:tcW w:w="2456" w:type="dxa"/>
            <w:vAlign w:val="center"/>
          </w:tcPr>
          <w:p w14:paraId="4194BD71"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30 098,8</w:t>
            </w:r>
          </w:p>
        </w:tc>
        <w:tc>
          <w:tcPr>
            <w:tcW w:w="2092" w:type="dxa"/>
            <w:vAlign w:val="center"/>
          </w:tcPr>
          <w:p w14:paraId="0234811B" w14:textId="77777777" w:rsidR="00A520BF" w:rsidRPr="00A520BF" w:rsidRDefault="00A520BF" w:rsidP="00A520BF">
            <w:pPr>
              <w:spacing w:after="0" w:line="240" w:lineRule="auto"/>
              <w:jc w:val="center"/>
              <w:rPr>
                <w:rFonts w:ascii="Arial" w:eastAsia="Times New Roman" w:hAnsi="Arial" w:cs="Arial"/>
                <w:b/>
                <w:bCs/>
                <w:sz w:val="20"/>
                <w:szCs w:val="20"/>
                <w:lang w:eastAsia="it-IT"/>
              </w:rPr>
            </w:pPr>
            <w:r w:rsidRPr="00A520BF">
              <w:rPr>
                <w:rFonts w:ascii="Arial" w:eastAsia="Times New Roman" w:hAnsi="Arial" w:cs="Arial"/>
                <w:b/>
                <w:bCs/>
                <w:sz w:val="20"/>
                <w:szCs w:val="20"/>
                <w:lang w:eastAsia="it-IT"/>
              </w:rPr>
              <w:t>41 591,8</w:t>
            </w:r>
          </w:p>
        </w:tc>
      </w:tr>
      <w:tr w:rsidR="00A520BF" w:rsidRPr="00A520BF" w14:paraId="4EF9744A" w14:textId="77777777" w:rsidTr="00657526">
        <w:trPr>
          <w:trHeight w:val="363"/>
          <w:jc w:val="center"/>
        </w:trPr>
        <w:tc>
          <w:tcPr>
            <w:tcW w:w="2689" w:type="dxa"/>
            <w:hideMark/>
          </w:tcPr>
          <w:p w14:paraId="2B7BBCFF"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655" w:type="dxa"/>
            <w:gridSpan w:val="3"/>
            <w:vAlign w:val="center"/>
          </w:tcPr>
          <w:p w14:paraId="450E41A7" w14:textId="77777777" w:rsidR="00A520BF" w:rsidRPr="00A520BF" w:rsidRDefault="00A520BF" w:rsidP="00A520BF">
            <w:pPr>
              <w:spacing w:after="0" w:line="240" w:lineRule="auto"/>
              <w:jc w:val="both"/>
              <w:rPr>
                <w:rFonts w:ascii="Arial" w:eastAsia="Times New Roman" w:hAnsi="Arial" w:cs="Arial"/>
                <w:iCs/>
                <w:sz w:val="20"/>
                <w:szCs w:val="20"/>
                <w:lang w:val="uk-UA" w:eastAsia="it-IT"/>
              </w:rPr>
            </w:pPr>
            <w:r w:rsidRPr="00A520BF">
              <w:rPr>
                <w:rFonts w:ascii="Arial" w:eastAsia="Times New Roman" w:hAnsi="Arial" w:cs="Arial"/>
                <w:iCs/>
                <w:sz w:val="20"/>
                <w:szCs w:val="20"/>
                <w:lang w:val="uk-UA" w:eastAsia="it-IT"/>
              </w:rPr>
              <w:t>місцевий бюджет</w:t>
            </w:r>
          </w:p>
        </w:tc>
      </w:tr>
      <w:tr w:rsidR="00A520BF" w:rsidRPr="00A520BF" w14:paraId="3F95B633" w14:textId="77777777" w:rsidTr="00657526">
        <w:trPr>
          <w:trHeight w:val="110"/>
          <w:jc w:val="center"/>
        </w:trPr>
        <w:tc>
          <w:tcPr>
            <w:tcW w:w="2689" w:type="dxa"/>
            <w:tcBorders>
              <w:top w:val="single" w:sz="4" w:space="0" w:color="auto"/>
              <w:left w:val="single" w:sz="4" w:space="0" w:color="auto"/>
              <w:bottom w:val="single" w:sz="4" w:space="0" w:color="auto"/>
              <w:right w:val="single" w:sz="4" w:space="0" w:color="auto"/>
            </w:tcBorders>
            <w:hideMark/>
          </w:tcPr>
          <w:p w14:paraId="52EF25C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учасники реалізації проєкту</w:t>
            </w:r>
          </w:p>
        </w:tc>
        <w:tc>
          <w:tcPr>
            <w:tcW w:w="6655" w:type="dxa"/>
            <w:gridSpan w:val="3"/>
            <w:tcBorders>
              <w:top w:val="single" w:sz="4" w:space="0" w:color="auto"/>
              <w:left w:val="single" w:sz="4" w:space="0" w:color="auto"/>
              <w:bottom w:val="single" w:sz="4" w:space="0" w:color="auto"/>
              <w:right w:val="single" w:sz="4" w:space="0" w:color="auto"/>
            </w:tcBorders>
            <w:vAlign w:val="center"/>
          </w:tcPr>
          <w:p w14:paraId="3B8A3165" w14:textId="65B136BE" w:rsidR="00A520BF" w:rsidRPr="00A520BF" w:rsidRDefault="00657526" w:rsidP="00A520BF">
            <w:pPr>
              <w:spacing w:after="0" w:line="240" w:lineRule="auto"/>
              <w:jc w:val="both"/>
              <w:rPr>
                <w:rFonts w:ascii="Arial" w:eastAsia="Times New Roman" w:hAnsi="Arial" w:cs="Arial"/>
                <w:iCs/>
                <w:sz w:val="20"/>
                <w:szCs w:val="20"/>
                <w:lang w:val="uk-UA" w:eastAsia="it-IT"/>
              </w:rPr>
            </w:pPr>
            <w:r w:rsidRPr="00A520BF">
              <w:rPr>
                <w:rFonts w:ascii="Arial" w:eastAsia="Times New Roman" w:hAnsi="Arial" w:cs="Arial"/>
                <w:bCs/>
                <w:color w:val="000000"/>
                <w:sz w:val="20"/>
                <w:szCs w:val="20"/>
                <w:lang w:val="uk-UA"/>
              </w:rPr>
              <w:t>К</w:t>
            </w:r>
            <w:r>
              <w:rPr>
                <w:rFonts w:ascii="Arial" w:eastAsia="Times New Roman" w:hAnsi="Arial" w:cs="Arial"/>
                <w:bCs/>
                <w:color w:val="000000"/>
                <w:sz w:val="20"/>
                <w:szCs w:val="20"/>
                <w:lang w:val="uk-UA"/>
              </w:rPr>
              <w:t>омунальне підприємство</w:t>
            </w:r>
            <w:r w:rsidRPr="00A520BF">
              <w:rPr>
                <w:rFonts w:ascii="Arial" w:eastAsia="Times New Roman" w:hAnsi="Arial" w:cs="Arial"/>
                <w:bCs/>
                <w:color w:val="000000"/>
                <w:sz w:val="20"/>
                <w:szCs w:val="20"/>
                <w:lang w:val="uk-UA"/>
              </w:rPr>
              <w:t xml:space="preserve"> «Спеціалізований комбінат ритуальних послуг»</w:t>
            </w:r>
            <w:r>
              <w:rPr>
                <w:rFonts w:ascii="Arial" w:eastAsia="Times New Roman" w:hAnsi="Arial" w:cs="Arial"/>
                <w:bCs/>
                <w:color w:val="000000"/>
                <w:sz w:val="20"/>
                <w:szCs w:val="20"/>
                <w:lang w:val="uk-UA"/>
              </w:rPr>
              <w:t xml:space="preserve"> </w:t>
            </w:r>
            <w:r w:rsidRPr="00762F36">
              <w:rPr>
                <w:rFonts w:ascii="Arial" w:hAnsi="Arial" w:cs="Arial"/>
                <w:sz w:val="20"/>
                <w:szCs w:val="20"/>
              </w:rPr>
              <w:t>Кременчуцької міської ради Кременчуцького району Полтавської області</w:t>
            </w:r>
          </w:p>
        </w:tc>
      </w:tr>
    </w:tbl>
    <w:p w14:paraId="6D7B9971" w14:textId="77777777" w:rsidR="00A520BF" w:rsidRPr="00A520BF" w:rsidRDefault="00A520BF" w:rsidP="00A520BF">
      <w:pPr>
        <w:spacing w:after="0" w:line="240" w:lineRule="auto"/>
        <w:rPr>
          <w:rFonts w:ascii="Arial" w:eastAsia="Times New Roman" w:hAnsi="Arial" w:cs="Arial"/>
          <w:sz w:val="20"/>
          <w:szCs w:val="20"/>
          <w:lang w:val="uk-UA"/>
        </w:rPr>
      </w:pPr>
    </w:p>
    <w:p w14:paraId="39BA78DD" w14:textId="77777777" w:rsidR="00A520BF" w:rsidRPr="00A520BF" w:rsidRDefault="00A520BF" w:rsidP="00A520BF">
      <w:pPr>
        <w:spacing w:after="0" w:line="240" w:lineRule="auto"/>
        <w:rPr>
          <w:rFonts w:ascii="Arial" w:eastAsia="Times New Roman" w:hAnsi="Arial" w:cs="Arial"/>
          <w:sz w:val="20"/>
          <w:szCs w:val="20"/>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01"/>
        <w:gridCol w:w="2083"/>
        <w:gridCol w:w="2127"/>
        <w:gridCol w:w="2333"/>
      </w:tblGrid>
      <w:tr w:rsidR="00A520BF" w:rsidRPr="00A520BF" w14:paraId="34AE63F1" w14:textId="77777777" w:rsidTr="00D52B21">
        <w:trPr>
          <w:trHeight w:val="31"/>
          <w:jc w:val="center"/>
        </w:trPr>
        <w:tc>
          <w:tcPr>
            <w:tcW w:w="2862" w:type="dxa"/>
          </w:tcPr>
          <w:p w14:paraId="41BB9705"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766" w:type="dxa"/>
            <w:gridSpan w:val="3"/>
          </w:tcPr>
          <w:p w14:paraId="549D6166" w14:textId="77777777" w:rsidR="00A520BF" w:rsidRPr="00A520BF" w:rsidRDefault="00A520BF" w:rsidP="00A520BF">
            <w:pPr>
              <w:suppressAutoHyphens/>
              <w:spacing w:line="240" w:lineRule="auto"/>
              <w:ind w:left="69"/>
              <w:rPr>
                <w:rFonts w:ascii="Arial" w:eastAsia="Lucida Sans Unicode" w:hAnsi="Arial" w:cs="Arial"/>
                <w:kern w:val="2"/>
                <w:sz w:val="20"/>
                <w:szCs w:val="20"/>
                <w:shd w:val="clear" w:color="auto" w:fill="FFFFFF"/>
                <w:lang w:eastAsia="ar-SA"/>
              </w:rPr>
            </w:pPr>
            <w:r w:rsidRPr="00A520BF">
              <w:rPr>
                <w:rFonts w:ascii="Arial" w:eastAsia="Lucida Sans Unicode" w:hAnsi="Arial" w:cs="Arial"/>
                <w:kern w:val="2"/>
                <w:sz w:val="20"/>
                <w:szCs w:val="20"/>
                <w:shd w:val="clear" w:color="auto" w:fill="FFFFFF"/>
                <w:lang w:eastAsia="ar-SA"/>
              </w:rPr>
              <w:t>3. Енергоефективна, екобезпечна та інфраструктурно розвинута громада</w:t>
            </w:r>
          </w:p>
        </w:tc>
      </w:tr>
      <w:tr w:rsidR="00A520BF" w:rsidRPr="00A520BF" w14:paraId="1057EE07" w14:textId="77777777" w:rsidTr="00D52B21">
        <w:trPr>
          <w:trHeight w:val="31"/>
          <w:jc w:val="center"/>
        </w:trPr>
        <w:tc>
          <w:tcPr>
            <w:tcW w:w="2862" w:type="dxa"/>
            <w:vAlign w:val="center"/>
          </w:tcPr>
          <w:p w14:paraId="213CDEE2"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Оперативна ціль</w:t>
            </w:r>
          </w:p>
        </w:tc>
        <w:tc>
          <w:tcPr>
            <w:tcW w:w="6766" w:type="dxa"/>
            <w:gridSpan w:val="3"/>
          </w:tcPr>
          <w:p w14:paraId="373F3EC5" w14:textId="77777777" w:rsidR="00A520BF" w:rsidRPr="00A520BF" w:rsidRDefault="00A520BF" w:rsidP="00A520BF">
            <w:pPr>
              <w:autoSpaceDE w:val="0"/>
              <w:autoSpaceDN w:val="0"/>
              <w:adjustRightInd w:val="0"/>
              <w:spacing w:after="0" w:line="240" w:lineRule="auto"/>
              <w:jc w:val="both"/>
              <w:rPr>
                <w:rFonts w:ascii="Arial" w:eastAsia="Times New Roman" w:hAnsi="Arial" w:cs="Arial"/>
                <w:b/>
                <w:bCs/>
                <w:i/>
                <w:iCs/>
                <w:color w:val="8496B0"/>
                <w:sz w:val="20"/>
                <w:szCs w:val="20"/>
                <w:lang w:val="uk-UA"/>
              </w:rPr>
            </w:pPr>
            <w:r w:rsidRPr="00A520BF">
              <w:rPr>
                <w:rFonts w:ascii="Arial" w:eastAsia="Times New Roman" w:hAnsi="Arial" w:cs="Arial"/>
                <w:sz w:val="20"/>
                <w:szCs w:val="20"/>
                <w:shd w:val="clear" w:color="auto" w:fill="FFFFFF"/>
                <w:lang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431DFDF3" w14:textId="77777777" w:rsidTr="00657526">
        <w:trPr>
          <w:trHeight w:val="418"/>
          <w:jc w:val="center"/>
        </w:trPr>
        <w:tc>
          <w:tcPr>
            <w:tcW w:w="2862" w:type="dxa"/>
          </w:tcPr>
          <w:p w14:paraId="18532995"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766" w:type="dxa"/>
            <w:gridSpan w:val="3"/>
          </w:tcPr>
          <w:p w14:paraId="496F04F5" w14:textId="77777777" w:rsidR="00A520BF" w:rsidRPr="00A520BF" w:rsidRDefault="00A520BF" w:rsidP="00A520BF">
            <w:pPr>
              <w:autoSpaceDE w:val="0"/>
              <w:autoSpaceDN w:val="0"/>
              <w:adjustRightInd w:val="0"/>
              <w:spacing w:after="0" w:line="240" w:lineRule="auto"/>
              <w:jc w:val="both"/>
              <w:rPr>
                <w:rFonts w:ascii="Arial" w:eastAsia="Times New Roman" w:hAnsi="Arial" w:cs="Arial"/>
                <w:sz w:val="20"/>
                <w:szCs w:val="20"/>
                <w:shd w:val="clear" w:color="auto" w:fill="FFFFFF"/>
                <w:lang w:eastAsia="ru-RU"/>
              </w:rPr>
            </w:pPr>
            <w:r w:rsidRPr="00A520BF">
              <w:rPr>
                <w:rFonts w:ascii="Arial" w:eastAsia="Calibri" w:hAnsi="Arial" w:cs="Arial"/>
                <w:kern w:val="2"/>
                <w:sz w:val="20"/>
                <w:szCs w:val="20"/>
                <w:lang w:val="uk-UA"/>
                <w14:ligatures w14:val="standardContextual"/>
              </w:rPr>
              <w:t>3.1.3. Формування екологічно стійкої інфраструктури громади</w:t>
            </w:r>
          </w:p>
        </w:tc>
      </w:tr>
      <w:tr w:rsidR="00A520BF" w:rsidRPr="00A520BF" w14:paraId="0827413E" w14:textId="77777777" w:rsidTr="00D52B21">
        <w:trPr>
          <w:trHeight w:val="553"/>
          <w:jc w:val="center"/>
        </w:trPr>
        <w:tc>
          <w:tcPr>
            <w:tcW w:w="2862" w:type="dxa"/>
            <w:vAlign w:val="center"/>
            <w:hideMark/>
          </w:tcPr>
          <w:p w14:paraId="70A4300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766" w:type="dxa"/>
            <w:gridSpan w:val="3"/>
          </w:tcPr>
          <w:p w14:paraId="65D3C486" w14:textId="77777777" w:rsidR="00A520BF" w:rsidRPr="00A520BF" w:rsidRDefault="00A520BF" w:rsidP="00A520BF">
            <w:pPr>
              <w:keepLines/>
              <w:tabs>
                <w:tab w:val="left" w:pos="450"/>
              </w:tabs>
              <w:spacing w:after="0" w:line="240" w:lineRule="auto"/>
              <w:jc w:val="both"/>
              <w:rPr>
                <w:rFonts w:ascii="Arial" w:eastAsia="Times New Roman" w:hAnsi="Arial" w:cs="Arial"/>
                <w:b/>
                <w:noProof/>
                <w:sz w:val="20"/>
                <w:szCs w:val="20"/>
                <w:lang w:val="uk-UA" w:eastAsia="uk-UA"/>
              </w:rPr>
            </w:pPr>
            <w:r w:rsidRPr="00A520BF">
              <w:rPr>
                <w:rFonts w:ascii="Arial" w:eastAsia="Times New Roman" w:hAnsi="Arial" w:cs="Arial"/>
                <w:b/>
                <w:noProof/>
                <w:sz w:val="20"/>
                <w:szCs w:val="20"/>
                <w:lang w:val="uk-UA" w:eastAsia="uk-UA"/>
              </w:rPr>
              <w:t>Реконструкція частини міського кладовища з улаштуванням зони поховань сектора «Г» за адресою: м. Кременчук, вул. Свіштовська</w:t>
            </w:r>
          </w:p>
        </w:tc>
      </w:tr>
      <w:tr w:rsidR="00A520BF" w:rsidRPr="00A520BF" w14:paraId="09C04356" w14:textId="77777777" w:rsidTr="00D52B21">
        <w:trPr>
          <w:trHeight w:val="330"/>
          <w:jc w:val="center"/>
        </w:trPr>
        <w:tc>
          <w:tcPr>
            <w:tcW w:w="2862" w:type="dxa"/>
            <w:vAlign w:val="center"/>
          </w:tcPr>
          <w:p w14:paraId="64FEA4F6"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Відповідальний</w:t>
            </w:r>
          </w:p>
        </w:tc>
        <w:tc>
          <w:tcPr>
            <w:tcW w:w="6766" w:type="dxa"/>
            <w:gridSpan w:val="3"/>
            <w:vAlign w:val="center"/>
          </w:tcPr>
          <w:p w14:paraId="180B6F79" w14:textId="132D16A6" w:rsidR="00A520BF" w:rsidRPr="00A520BF" w:rsidRDefault="00657526"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bCs/>
                <w:color w:val="000000"/>
                <w:sz w:val="20"/>
                <w:szCs w:val="20"/>
                <w:lang w:val="uk-UA"/>
              </w:rPr>
              <w:t>К</w:t>
            </w:r>
            <w:r>
              <w:rPr>
                <w:rFonts w:ascii="Arial" w:eastAsia="Times New Roman" w:hAnsi="Arial" w:cs="Arial"/>
                <w:bCs/>
                <w:color w:val="000000"/>
                <w:sz w:val="20"/>
                <w:szCs w:val="20"/>
                <w:lang w:val="uk-UA"/>
              </w:rPr>
              <w:t>омунальне підприємство</w:t>
            </w:r>
            <w:r w:rsidRPr="00A520BF">
              <w:rPr>
                <w:rFonts w:ascii="Arial" w:eastAsia="Times New Roman" w:hAnsi="Arial" w:cs="Arial"/>
                <w:bCs/>
                <w:color w:val="000000"/>
                <w:sz w:val="20"/>
                <w:szCs w:val="20"/>
                <w:lang w:val="uk-UA"/>
              </w:rPr>
              <w:t xml:space="preserve"> «Спеціалізований комбінат ритуальних послуг»</w:t>
            </w:r>
            <w:r>
              <w:rPr>
                <w:rFonts w:ascii="Arial" w:eastAsia="Times New Roman" w:hAnsi="Arial" w:cs="Arial"/>
                <w:bCs/>
                <w:color w:val="000000"/>
                <w:sz w:val="20"/>
                <w:szCs w:val="20"/>
                <w:lang w:val="uk-UA"/>
              </w:rPr>
              <w:t xml:space="preserve"> </w:t>
            </w:r>
            <w:r w:rsidRPr="00762F36">
              <w:rPr>
                <w:rFonts w:ascii="Arial" w:hAnsi="Arial" w:cs="Arial"/>
                <w:sz w:val="20"/>
                <w:szCs w:val="20"/>
              </w:rPr>
              <w:t>Кременчуцької міської ради Кременчуцького району Полтавської області</w:t>
            </w:r>
          </w:p>
        </w:tc>
      </w:tr>
      <w:tr w:rsidR="00A520BF" w:rsidRPr="00A520BF" w14:paraId="5F67FFC9" w14:textId="77777777" w:rsidTr="00D52B21">
        <w:trPr>
          <w:trHeight w:val="330"/>
          <w:jc w:val="center"/>
        </w:trPr>
        <w:tc>
          <w:tcPr>
            <w:tcW w:w="2862" w:type="dxa"/>
            <w:vAlign w:val="center"/>
            <w:hideMark/>
          </w:tcPr>
          <w:p w14:paraId="2FE3ED92"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Цілі проєкту</w:t>
            </w:r>
          </w:p>
        </w:tc>
        <w:tc>
          <w:tcPr>
            <w:tcW w:w="6766" w:type="dxa"/>
            <w:gridSpan w:val="3"/>
          </w:tcPr>
          <w:p w14:paraId="561DBDC6"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Забезпечення прав громадян на поховання їхнього тіла та волевиявлення про належне ставлення до тіла після смерті шляхом розвинення інфраструктури місць поховань та їх благоустрою.</w:t>
            </w:r>
          </w:p>
          <w:p w14:paraId="4E063690"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Існуюче кладовище по вул. Свіштовській у м. Кременчуці повністю використане. Проєктом передбачено будівництво сектору «Г» на попередньо виділеній ділянці загальною площею 9,28 га</w:t>
            </w:r>
          </w:p>
        </w:tc>
      </w:tr>
      <w:tr w:rsidR="00A520BF" w:rsidRPr="00A520BF" w14:paraId="1934B98D" w14:textId="77777777" w:rsidTr="00D52B21">
        <w:trPr>
          <w:trHeight w:val="42"/>
          <w:jc w:val="center"/>
        </w:trPr>
        <w:tc>
          <w:tcPr>
            <w:tcW w:w="2862" w:type="dxa"/>
            <w:hideMark/>
          </w:tcPr>
          <w:p w14:paraId="33CCBB2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766" w:type="dxa"/>
            <w:gridSpan w:val="3"/>
          </w:tcPr>
          <w:p w14:paraId="5035A289"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7952 (орієнтовна кількість поховань)</w:t>
            </w:r>
          </w:p>
          <w:p w14:paraId="34A93EE8"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Або</w:t>
            </w:r>
          </w:p>
          <w:p w14:paraId="5BDF1BA7"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b/>
                <w:bCs/>
                <w:sz w:val="20"/>
                <w:szCs w:val="20"/>
                <w:shd w:val="clear" w:color="auto" w:fill="FFFFFF"/>
                <w:lang w:val="uk-UA" w:eastAsia="ru-RU"/>
              </w:rPr>
              <w:t>157 382 особи</w:t>
            </w:r>
            <w:r w:rsidRPr="00A520BF">
              <w:rPr>
                <w:rFonts w:ascii="Arial" w:eastAsia="Times New Roman" w:hAnsi="Arial" w:cs="Arial"/>
                <w:sz w:val="20"/>
                <w:szCs w:val="20"/>
                <w:lang w:val="uk-UA" w:eastAsia="ru-RU"/>
              </w:rPr>
              <w:t xml:space="preserve"> (Населення Автозаводського району Кременчука )</w:t>
            </w:r>
          </w:p>
        </w:tc>
      </w:tr>
      <w:tr w:rsidR="00A520BF" w:rsidRPr="00924004" w14:paraId="776A344F" w14:textId="77777777" w:rsidTr="00D52B21">
        <w:trPr>
          <w:trHeight w:val="1152"/>
          <w:jc w:val="center"/>
        </w:trPr>
        <w:tc>
          <w:tcPr>
            <w:tcW w:w="2862" w:type="dxa"/>
            <w:hideMark/>
          </w:tcPr>
          <w:p w14:paraId="16BF0E92"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766" w:type="dxa"/>
            <w:gridSpan w:val="3"/>
          </w:tcPr>
          <w:p w14:paraId="3A9EC14B" w14:textId="77777777" w:rsidR="00A520BF" w:rsidRPr="00A520BF" w:rsidRDefault="00A520BF" w:rsidP="00A520BF">
            <w:pPr>
              <w:suppressAutoHyphens/>
              <w:snapToGrid w:val="0"/>
              <w:spacing w:line="240" w:lineRule="auto"/>
              <w:jc w:val="both"/>
              <w:rPr>
                <w:rFonts w:ascii="Arial" w:eastAsia="Lucida Sans Unicode" w:hAnsi="Arial" w:cs="Arial"/>
                <w:kern w:val="2"/>
                <w:sz w:val="20"/>
                <w:szCs w:val="20"/>
                <w:lang w:val="uk-UA" w:eastAsia="it-IT"/>
              </w:rPr>
            </w:pPr>
            <w:r w:rsidRPr="00A520BF">
              <w:rPr>
                <w:rFonts w:ascii="Arial" w:eastAsia="Lucida Sans Unicode" w:hAnsi="Arial" w:cs="Arial"/>
                <w:noProof/>
                <w:kern w:val="2"/>
                <w:sz w:val="20"/>
                <w:szCs w:val="20"/>
                <w:lang w:val="uk-UA" w:eastAsia="uk-UA"/>
              </w:rPr>
              <w:t xml:space="preserve">Реконструкція частини міського кладовища з улаштуванням зони поховань сектора «Г» за адресою: м. Кременчук, вул. Свіштовська </w:t>
            </w:r>
            <w:r w:rsidRPr="00A520BF">
              <w:rPr>
                <w:rFonts w:ascii="Arial" w:eastAsia="Lucida Sans Unicode" w:hAnsi="Arial" w:cs="Arial"/>
                <w:kern w:val="2"/>
                <w:sz w:val="20"/>
                <w:szCs w:val="20"/>
                <w:lang w:val="uk-UA" w:eastAsia="it-IT"/>
              </w:rPr>
              <w:t>на ділянці загальною площею 9,28 га з облаштуванням проїздів, пішохідних доріжок, зовнішнього освітлення, водопостачання, водовідведення, та благоустроєм території.</w:t>
            </w:r>
          </w:p>
        </w:tc>
      </w:tr>
      <w:tr w:rsidR="00A520BF" w:rsidRPr="00A520BF" w14:paraId="42616E4B" w14:textId="77777777" w:rsidTr="00D52B21">
        <w:trPr>
          <w:trHeight w:val="297"/>
          <w:jc w:val="center"/>
        </w:trPr>
        <w:tc>
          <w:tcPr>
            <w:tcW w:w="2862" w:type="dxa"/>
            <w:hideMark/>
          </w:tcPr>
          <w:p w14:paraId="4065A147"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15E8EDE6" w14:textId="77777777" w:rsidR="00A520BF" w:rsidRPr="00A520BF" w:rsidRDefault="00A520BF" w:rsidP="00A520BF">
            <w:pPr>
              <w:widowControl w:val="0"/>
              <w:snapToGrid w:val="0"/>
              <w:spacing w:after="0" w:line="240" w:lineRule="auto"/>
              <w:jc w:val="both"/>
              <w:rPr>
                <w:rFonts w:ascii="Arial" w:eastAsia="Times New Roman" w:hAnsi="Arial" w:cs="Arial"/>
                <w:bCs/>
                <w:sz w:val="20"/>
                <w:szCs w:val="20"/>
                <w:lang w:val="uk-UA" w:eastAsia="ru-RU"/>
              </w:rPr>
            </w:pPr>
          </w:p>
        </w:tc>
        <w:tc>
          <w:tcPr>
            <w:tcW w:w="6766" w:type="dxa"/>
            <w:gridSpan w:val="3"/>
          </w:tcPr>
          <w:p w14:paraId="23FB4083" w14:textId="77777777" w:rsidR="00A520BF" w:rsidRPr="00A520BF" w:rsidRDefault="00A520BF" w:rsidP="00924004">
            <w:pPr>
              <w:tabs>
                <w:tab w:val="left" w:pos="358"/>
              </w:tabs>
              <w:suppressAutoHyphens/>
              <w:snapToGrid w:val="0"/>
              <w:spacing w:after="0" w:line="240" w:lineRule="auto"/>
              <w:ind w:left="75"/>
              <w:contextualSpacing/>
              <w:jc w:val="both"/>
              <w:rPr>
                <w:rFonts w:ascii="Arial" w:eastAsia="Lucida Sans Unicode" w:hAnsi="Arial" w:cs="Arial"/>
                <w:kern w:val="2"/>
                <w:sz w:val="20"/>
                <w:szCs w:val="20"/>
                <w:lang w:eastAsia="it-IT"/>
              </w:rPr>
            </w:pPr>
            <w:r w:rsidRPr="00A520BF">
              <w:rPr>
                <w:rFonts w:ascii="Arial" w:eastAsia="Lucida Sans Unicode" w:hAnsi="Arial" w:cs="Arial"/>
                <w:kern w:val="2"/>
                <w:sz w:val="20"/>
                <w:szCs w:val="20"/>
                <w:lang w:val="uk-UA" w:eastAsia="it-IT"/>
              </w:rPr>
              <w:t>О</w:t>
            </w:r>
            <w:r w:rsidRPr="00A520BF">
              <w:rPr>
                <w:rFonts w:ascii="Arial" w:eastAsia="Lucida Sans Unicode" w:hAnsi="Arial" w:cs="Arial"/>
                <w:kern w:val="2"/>
                <w:sz w:val="20"/>
                <w:szCs w:val="20"/>
                <w:lang w:eastAsia="it-IT"/>
              </w:rPr>
              <w:t>блаштування зони поховань для періоду до 4,5 років -7952 (орієнтовна кількість поховань)</w:t>
            </w:r>
          </w:p>
          <w:p w14:paraId="78E69EA7" w14:textId="7144AC3E" w:rsidR="00A520BF" w:rsidRPr="00A520BF" w:rsidRDefault="00A520BF" w:rsidP="00A520BF">
            <w:pPr>
              <w:suppressAutoHyphens/>
              <w:snapToGrid w:val="0"/>
              <w:spacing w:after="0" w:line="240" w:lineRule="auto"/>
              <w:jc w:val="both"/>
              <w:rPr>
                <w:rFonts w:ascii="Arial" w:eastAsia="Times New Roman" w:hAnsi="Arial" w:cs="Arial"/>
                <w:sz w:val="20"/>
                <w:szCs w:val="20"/>
                <w:lang w:eastAsia="it-IT"/>
              </w:rPr>
            </w:pPr>
            <w:r w:rsidRPr="00A520BF">
              <w:rPr>
                <w:rFonts w:ascii="Arial" w:eastAsia="Times New Roman" w:hAnsi="Arial" w:cs="Arial"/>
                <w:sz w:val="20"/>
                <w:szCs w:val="20"/>
                <w:lang w:eastAsia="it-IT"/>
              </w:rPr>
              <w:t xml:space="preserve"> Площа сектору 9,28 га, вартість згідно з проєкто-кошторисною документацією станом на 202</w:t>
            </w:r>
            <w:r w:rsidR="0010793F">
              <w:rPr>
                <w:rFonts w:ascii="Arial" w:eastAsia="Times New Roman" w:hAnsi="Arial" w:cs="Arial"/>
                <w:sz w:val="20"/>
                <w:szCs w:val="20"/>
                <w:lang w:val="uk-UA" w:eastAsia="it-IT"/>
              </w:rPr>
              <w:t>6</w:t>
            </w:r>
            <w:r w:rsidRPr="00A520BF">
              <w:rPr>
                <w:rFonts w:ascii="Arial" w:eastAsia="Times New Roman" w:hAnsi="Arial" w:cs="Arial"/>
                <w:sz w:val="20"/>
                <w:szCs w:val="20"/>
                <w:lang w:eastAsia="it-IT"/>
              </w:rPr>
              <w:t xml:space="preserve"> рік – </w:t>
            </w:r>
            <w:r w:rsidR="0010793F">
              <w:rPr>
                <w:rFonts w:ascii="Arial" w:eastAsia="Times New Roman" w:hAnsi="Arial" w:cs="Arial"/>
                <w:sz w:val="20"/>
                <w:szCs w:val="20"/>
                <w:lang w:val="uk-UA" w:eastAsia="it-IT"/>
              </w:rPr>
              <w:t xml:space="preserve">63 863,8 </w:t>
            </w:r>
            <w:r w:rsidRPr="00A520BF">
              <w:rPr>
                <w:rFonts w:ascii="Arial" w:eastAsia="Times New Roman" w:hAnsi="Arial" w:cs="Arial"/>
                <w:sz w:val="20"/>
                <w:szCs w:val="20"/>
                <w:lang w:eastAsia="it-IT"/>
              </w:rPr>
              <w:t>тис. грн</w:t>
            </w:r>
          </w:p>
        </w:tc>
      </w:tr>
      <w:tr w:rsidR="00A520BF" w:rsidRPr="00A520BF" w14:paraId="0A8C1D08" w14:textId="77777777" w:rsidTr="00D52B21">
        <w:trPr>
          <w:trHeight w:val="214"/>
          <w:jc w:val="center"/>
        </w:trPr>
        <w:tc>
          <w:tcPr>
            <w:tcW w:w="2862" w:type="dxa"/>
            <w:hideMark/>
          </w:tcPr>
          <w:p w14:paraId="2ED11661"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766" w:type="dxa"/>
            <w:gridSpan w:val="3"/>
          </w:tcPr>
          <w:p w14:paraId="265446A1" w14:textId="77777777" w:rsidR="00A520BF" w:rsidRPr="00A520BF" w:rsidRDefault="00A520BF" w:rsidP="00A520BF">
            <w:pPr>
              <w:numPr>
                <w:ilvl w:val="0"/>
                <w:numId w:val="104"/>
              </w:numPr>
              <w:tabs>
                <w:tab w:val="left" w:pos="406"/>
              </w:tabs>
              <w:suppressAutoHyphens/>
              <w:snapToGrid w:val="0"/>
              <w:spacing w:after="0" w:line="240" w:lineRule="auto"/>
              <w:contextualSpacing/>
              <w:jc w:val="both"/>
              <w:rPr>
                <w:rFonts w:ascii="Arial" w:eastAsia="Lucida Sans Unicode" w:hAnsi="Arial" w:cs="Arial"/>
                <w:kern w:val="2"/>
                <w:sz w:val="20"/>
                <w:szCs w:val="20"/>
                <w:lang w:eastAsia="it-IT"/>
              </w:rPr>
            </w:pPr>
            <w:r w:rsidRPr="00A520BF">
              <w:rPr>
                <w:rFonts w:ascii="Arial" w:eastAsia="Lucida Sans Unicode" w:hAnsi="Arial" w:cs="Arial"/>
                <w:kern w:val="2"/>
                <w:sz w:val="20"/>
                <w:szCs w:val="20"/>
                <w:lang w:val="uk-UA" w:eastAsia="it-IT"/>
              </w:rPr>
              <w:t>Улаштування зони поховань сектору «В» з пішохідними підходами та проїздами;</w:t>
            </w:r>
          </w:p>
          <w:p w14:paraId="0A265B98" w14:textId="77777777" w:rsidR="00A520BF" w:rsidRPr="00A520BF" w:rsidRDefault="00A520BF" w:rsidP="00A520BF">
            <w:pPr>
              <w:numPr>
                <w:ilvl w:val="0"/>
                <w:numId w:val="104"/>
              </w:numPr>
              <w:tabs>
                <w:tab w:val="left" w:pos="406"/>
              </w:tabs>
              <w:suppressAutoHyphens/>
              <w:snapToGrid w:val="0"/>
              <w:spacing w:after="0" w:line="240" w:lineRule="auto"/>
              <w:contextualSpacing/>
              <w:jc w:val="both"/>
              <w:rPr>
                <w:rFonts w:ascii="Arial" w:eastAsia="Lucida Sans Unicode" w:hAnsi="Arial" w:cs="Arial"/>
                <w:kern w:val="2"/>
                <w:sz w:val="20"/>
                <w:szCs w:val="20"/>
                <w:lang w:eastAsia="it-IT"/>
              </w:rPr>
            </w:pPr>
            <w:r w:rsidRPr="00A520BF">
              <w:rPr>
                <w:rFonts w:ascii="Arial" w:eastAsia="Lucida Sans Unicode" w:hAnsi="Arial" w:cs="Arial"/>
                <w:kern w:val="2"/>
                <w:sz w:val="20"/>
                <w:szCs w:val="20"/>
                <w:lang w:val="uk-UA" w:eastAsia="it-IT"/>
              </w:rPr>
              <w:t>Влаштування</w:t>
            </w:r>
            <w:r w:rsidRPr="00A520BF">
              <w:rPr>
                <w:rFonts w:ascii="Arial" w:eastAsia="Lucida Sans Unicode" w:hAnsi="Arial" w:cs="Arial"/>
                <w:kern w:val="2"/>
                <w:sz w:val="20"/>
                <w:szCs w:val="20"/>
                <w:lang w:eastAsia="it-IT"/>
              </w:rPr>
              <w:t xml:space="preserve"> зливової каналізації для відведення поверхневих вод з покриттів;</w:t>
            </w:r>
          </w:p>
          <w:p w14:paraId="7C94862B" w14:textId="77777777" w:rsidR="00A520BF" w:rsidRPr="00A520BF" w:rsidRDefault="00A520BF" w:rsidP="00A520BF">
            <w:pPr>
              <w:numPr>
                <w:ilvl w:val="0"/>
                <w:numId w:val="104"/>
              </w:numPr>
              <w:tabs>
                <w:tab w:val="left" w:pos="406"/>
              </w:tabs>
              <w:suppressAutoHyphens/>
              <w:snapToGrid w:val="0"/>
              <w:spacing w:after="0" w:line="240" w:lineRule="auto"/>
              <w:contextualSpacing/>
              <w:jc w:val="both"/>
              <w:rPr>
                <w:rFonts w:ascii="Arial" w:eastAsia="Lucida Sans Unicode" w:hAnsi="Arial" w:cs="Arial"/>
                <w:kern w:val="2"/>
                <w:sz w:val="20"/>
                <w:szCs w:val="20"/>
                <w:lang w:val="uk-UA" w:eastAsia="it-IT"/>
              </w:rPr>
            </w:pPr>
            <w:r w:rsidRPr="00A520BF">
              <w:rPr>
                <w:rFonts w:ascii="Arial" w:eastAsia="Lucida Sans Unicode" w:hAnsi="Arial" w:cs="Arial"/>
                <w:kern w:val="2"/>
                <w:sz w:val="20"/>
                <w:szCs w:val="20"/>
                <w:lang w:val="uk-UA" w:eastAsia="it-IT"/>
              </w:rPr>
              <w:t>Влаштування підземного технічного водопроводу;</w:t>
            </w:r>
          </w:p>
          <w:p w14:paraId="68EC2969" w14:textId="77777777" w:rsidR="00A520BF" w:rsidRPr="00A520BF" w:rsidRDefault="00A520BF" w:rsidP="00A520BF">
            <w:pPr>
              <w:numPr>
                <w:ilvl w:val="0"/>
                <w:numId w:val="104"/>
              </w:numPr>
              <w:tabs>
                <w:tab w:val="left" w:pos="406"/>
              </w:tabs>
              <w:suppressAutoHyphens/>
              <w:snapToGrid w:val="0"/>
              <w:spacing w:after="0" w:line="240" w:lineRule="auto"/>
              <w:contextualSpacing/>
              <w:jc w:val="both"/>
              <w:rPr>
                <w:rFonts w:ascii="Arial" w:eastAsia="Lucida Sans Unicode" w:hAnsi="Arial" w:cs="Arial"/>
                <w:kern w:val="2"/>
                <w:sz w:val="20"/>
                <w:szCs w:val="20"/>
                <w:lang w:val="uk-UA" w:eastAsia="it-IT"/>
              </w:rPr>
            </w:pPr>
            <w:r w:rsidRPr="00A520BF">
              <w:rPr>
                <w:rFonts w:ascii="Arial" w:eastAsia="Lucida Sans Unicode" w:hAnsi="Arial" w:cs="Arial"/>
                <w:kern w:val="2"/>
                <w:sz w:val="20"/>
                <w:szCs w:val="20"/>
                <w:lang w:val="uk-UA" w:eastAsia="it-IT"/>
              </w:rPr>
              <w:t>Забезпечення сектору поховань зовнішнім освітленням;</w:t>
            </w:r>
          </w:p>
          <w:p w14:paraId="46FDA2D8" w14:textId="77777777" w:rsidR="00A520BF" w:rsidRPr="00A520BF" w:rsidRDefault="00A520BF" w:rsidP="00A520BF">
            <w:pPr>
              <w:numPr>
                <w:ilvl w:val="0"/>
                <w:numId w:val="104"/>
              </w:numPr>
              <w:tabs>
                <w:tab w:val="left" w:pos="406"/>
              </w:tabs>
              <w:suppressAutoHyphens/>
              <w:snapToGrid w:val="0"/>
              <w:spacing w:after="0" w:line="240" w:lineRule="auto"/>
              <w:contextualSpacing/>
              <w:jc w:val="both"/>
              <w:rPr>
                <w:rFonts w:ascii="Arial" w:eastAsia="Lucida Sans Unicode" w:hAnsi="Arial" w:cs="Arial"/>
                <w:kern w:val="2"/>
                <w:sz w:val="20"/>
                <w:szCs w:val="20"/>
                <w:lang w:val="uk-UA" w:eastAsia="it-IT"/>
              </w:rPr>
            </w:pPr>
            <w:r w:rsidRPr="00A520BF">
              <w:rPr>
                <w:rFonts w:ascii="Arial" w:eastAsia="Lucida Sans Unicode" w:hAnsi="Arial" w:cs="Arial"/>
                <w:kern w:val="2"/>
                <w:sz w:val="20"/>
                <w:szCs w:val="20"/>
                <w:lang w:val="uk-UA" w:eastAsia="it-IT"/>
              </w:rPr>
              <w:t>Передбачення заходів для інклюзивності простору (пандуси);</w:t>
            </w:r>
          </w:p>
          <w:p w14:paraId="0B5D226C" w14:textId="77777777" w:rsidR="00A520BF" w:rsidRPr="00A520BF" w:rsidRDefault="00A520BF" w:rsidP="00A520BF">
            <w:pPr>
              <w:numPr>
                <w:ilvl w:val="0"/>
                <w:numId w:val="104"/>
              </w:numPr>
              <w:tabs>
                <w:tab w:val="left" w:pos="406"/>
              </w:tabs>
              <w:suppressAutoHyphens/>
              <w:snapToGrid w:val="0"/>
              <w:spacing w:after="0" w:line="240" w:lineRule="auto"/>
              <w:contextualSpacing/>
              <w:jc w:val="both"/>
              <w:rPr>
                <w:rFonts w:ascii="Arial" w:eastAsia="Lucida Sans Unicode" w:hAnsi="Arial" w:cs="Arial"/>
                <w:kern w:val="2"/>
                <w:sz w:val="20"/>
                <w:szCs w:val="20"/>
                <w:lang w:val="uk-UA" w:eastAsia="it-IT"/>
              </w:rPr>
            </w:pPr>
            <w:r w:rsidRPr="00A520BF">
              <w:rPr>
                <w:rFonts w:ascii="Arial" w:eastAsia="Lucida Sans Unicode" w:hAnsi="Arial" w:cs="Arial"/>
                <w:kern w:val="2"/>
                <w:sz w:val="20"/>
                <w:szCs w:val="20"/>
                <w:lang w:val="uk-UA" w:eastAsia="it-IT"/>
              </w:rPr>
              <w:t>Облаштування майданчиків для збору відходів;</w:t>
            </w:r>
          </w:p>
          <w:p w14:paraId="0EFE3692" w14:textId="77777777" w:rsidR="00A520BF" w:rsidRPr="00A520BF" w:rsidRDefault="00A520BF" w:rsidP="00A520BF">
            <w:pPr>
              <w:numPr>
                <w:ilvl w:val="0"/>
                <w:numId w:val="104"/>
              </w:numPr>
              <w:tabs>
                <w:tab w:val="left" w:pos="406"/>
              </w:tabs>
              <w:suppressAutoHyphens/>
              <w:snapToGrid w:val="0"/>
              <w:spacing w:after="0" w:line="240" w:lineRule="auto"/>
              <w:contextualSpacing/>
              <w:jc w:val="both"/>
              <w:rPr>
                <w:rFonts w:ascii="Arial" w:eastAsia="Lucida Sans Unicode" w:hAnsi="Arial" w:cs="Arial"/>
                <w:kern w:val="2"/>
                <w:sz w:val="20"/>
                <w:szCs w:val="20"/>
                <w:lang w:val="uk-UA" w:eastAsia="it-IT"/>
              </w:rPr>
            </w:pPr>
            <w:r w:rsidRPr="00A520BF">
              <w:rPr>
                <w:rFonts w:ascii="Arial" w:eastAsia="Lucida Sans Unicode" w:hAnsi="Arial" w:cs="Arial"/>
                <w:kern w:val="2"/>
                <w:sz w:val="20"/>
                <w:szCs w:val="20"/>
                <w:lang w:val="uk-UA" w:eastAsia="it-IT"/>
              </w:rPr>
              <w:t>Облаштування майданчиків біля водопровідних колонок;</w:t>
            </w:r>
          </w:p>
          <w:p w14:paraId="49802E65" w14:textId="77777777" w:rsidR="00A520BF" w:rsidRPr="00A520BF" w:rsidRDefault="00A520BF" w:rsidP="00A520BF">
            <w:pPr>
              <w:numPr>
                <w:ilvl w:val="0"/>
                <w:numId w:val="104"/>
              </w:numPr>
              <w:tabs>
                <w:tab w:val="left" w:pos="406"/>
              </w:tabs>
              <w:suppressAutoHyphens/>
              <w:snapToGrid w:val="0"/>
              <w:spacing w:after="0" w:line="240" w:lineRule="auto"/>
              <w:contextualSpacing/>
              <w:jc w:val="both"/>
              <w:rPr>
                <w:rFonts w:ascii="Arial" w:eastAsia="Lucida Sans Unicode" w:hAnsi="Arial" w:cs="Arial"/>
                <w:kern w:val="2"/>
                <w:sz w:val="20"/>
                <w:szCs w:val="20"/>
                <w:lang w:val="uk-UA" w:eastAsia="it-IT"/>
              </w:rPr>
            </w:pPr>
            <w:r w:rsidRPr="00A520BF">
              <w:rPr>
                <w:rFonts w:ascii="Arial" w:eastAsia="Lucida Sans Unicode" w:hAnsi="Arial" w:cs="Arial"/>
                <w:kern w:val="2"/>
                <w:sz w:val="20"/>
                <w:szCs w:val="20"/>
                <w:lang w:val="uk-UA" w:eastAsia="it-IT"/>
              </w:rPr>
              <w:t>Облаштування вбиралень;</w:t>
            </w:r>
          </w:p>
          <w:p w14:paraId="5580AABD" w14:textId="77777777" w:rsidR="00A520BF" w:rsidRPr="00A520BF" w:rsidRDefault="00A520BF" w:rsidP="00A520BF">
            <w:pPr>
              <w:numPr>
                <w:ilvl w:val="0"/>
                <w:numId w:val="104"/>
              </w:numPr>
              <w:tabs>
                <w:tab w:val="left" w:pos="406"/>
              </w:tabs>
              <w:suppressAutoHyphens/>
              <w:snapToGrid w:val="0"/>
              <w:spacing w:after="0" w:line="240" w:lineRule="auto"/>
              <w:contextualSpacing/>
              <w:jc w:val="both"/>
              <w:rPr>
                <w:rFonts w:ascii="Arial" w:eastAsia="Lucida Sans Unicode" w:hAnsi="Arial" w:cs="Arial"/>
                <w:kern w:val="2"/>
                <w:sz w:val="20"/>
                <w:szCs w:val="20"/>
                <w:lang w:val="uk-UA" w:eastAsia="it-IT"/>
              </w:rPr>
            </w:pPr>
            <w:r w:rsidRPr="00A520BF">
              <w:rPr>
                <w:rFonts w:ascii="Arial" w:eastAsia="Lucida Sans Unicode" w:hAnsi="Arial" w:cs="Arial"/>
                <w:kern w:val="2"/>
                <w:sz w:val="20"/>
                <w:szCs w:val="20"/>
                <w:lang w:val="uk-UA" w:eastAsia="it-IT"/>
              </w:rPr>
              <w:t>Встановлення залізобетонної огорожі;</w:t>
            </w:r>
          </w:p>
          <w:p w14:paraId="4422EA87" w14:textId="77777777" w:rsidR="00A520BF" w:rsidRPr="00A520BF" w:rsidRDefault="00A520BF" w:rsidP="00A520BF">
            <w:pPr>
              <w:numPr>
                <w:ilvl w:val="0"/>
                <w:numId w:val="104"/>
              </w:numPr>
              <w:tabs>
                <w:tab w:val="left" w:pos="406"/>
              </w:tabs>
              <w:suppressAutoHyphens/>
              <w:snapToGrid w:val="0"/>
              <w:spacing w:after="0" w:line="240" w:lineRule="auto"/>
              <w:contextualSpacing/>
              <w:jc w:val="both"/>
              <w:rPr>
                <w:rFonts w:ascii="Arial" w:eastAsia="Lucida Sans Unicode" w:hAnsi="Arial" w:cs="Arial"/>
                <w:kern w:val="2"/>
                <w:sz w:val="20"/>
                <w:szCs w:val="20"/>
                <w:lang w:eastAsia="it-IT"/>
              </w:rPr>
            </w:pPr>
            <w:r w:rsidRPr="00A520BF">
              <w:rPr>
                <w:rFonts w:ascii="Arial" w:eastAsia="Lucida Sans Unicode" w:hAnsi="Arial" w:cs="Arial"/>
                <w:kern w:val="2"/>
                <w:sz w:val="20"/>
                <w:szCs w:val="20"/>
                <w:lang w:val="uk-UA" w:eastAsia="it-IT"/>
              </w:rPr>
              <w:t>Благоустій території</w:t>
            </w:r>
          </w:p>
        </w:tc>
      </w:tr>
      <w:tr w:rsidR="00A520BF" w:rsidRPr="00A520BF" w14:paraId="7F81EEA3" w14:textId="77777777" w:rsidTr="00D52B21">
        <w:trPr>
          <w:trHeight w:val="506"/>
          <w:jc w:val="center"/>
        </w:trPr>
        <w:tc>
          <w:tcPr>
            <w:tcW w:w="2862" w:type="dxa"/>
            <w:vAlign w:val="center"/>
            <w:hideMark/>
          </w:tcPr>
          <w:p w14:paraId="3C42632B"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766" w:type="dxa"/>
            <w:gridSpan w:val="3"/>
            <w:vAlign w:val="center"/>
          </w:tcPr>
          <w:p w14:paraId="59E3495A"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2026-2027 роки</w:t>
            </w:r>
          </w:p>
        </w:tc>
      </w:tr>
      <w:tr w:rsidR="00A520BF" w:rsidRPr="00A520BF" w14:paraId="6713C441" w14:textId="77777777" w:rsidTr="00D52B21">
        <w:trPr>
          <w:cantSplit/>
          <w:trHeight w:val="447"/>
          <w:jc w:val="center"/>
        </w:trPr>
        <w:tc>
          <w:tcPr>
            <w:tcW w:w="2862" w:type="dxa"/>
            <w:vMerge w:val="restart"/>
            <w:vAlign w:val="center"/>
            <w:hideMark/>
          </w:tcPr>
          <w:p w14:paraId="36ACE777"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2156" w:type="dxa"/>
            <w:vAlign w:val="center"/>
          </w:tcPr>
          <w:p w14:paraId="22388AA3"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2026</w:t>
            </w:r>
          </w:p>
        </w:tc>
        <w:tc>
          <w:tcPr>
            <w:tcW w:w="2196" w:type="dxa"/>
            <w:vAlign w:val="center"/>
          </w:tcPr>
          <w:p w14:paraId="6E2B50D9"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2027</w:t>
            </w:r>
          </w:p>
        </w:tc>
        <w:tc>
          <w:tcPr>
            <w:tcW w:w="2414" w:type="dxa"/>
            <w:vAlign w:val="center"/>
          </w:tcPr>
          <w:p w14:paraId="0EC99989"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Разом</w:t>
            </w:r>
          </w:p>
        </w:tc>
      </w:tr>
      <w:tr w:rsidR="00A520BF" w:rsidRPr="00A520BF" w14:paraId="0FD09C31" w14:textId="77777777" w:rsidTr="00D52B21">
        <w:trPr>
          <w:trHeight w:val="502"/>
          <w:jc w:val="center"/>
        </w:trPr>
        <w:tc>
          <w:tcPr>
            <w:tcW w:w="2862" w:type="dxa"/>
            <w:vMerge/>
            <w:vAlign w:val="center"/>
            <w:hideMark/>
          </w:tcPr>
          <w:p w14:paraId="7C5CE73F"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2156" w:type="dxa"/>
            <w:vAlign w:val="center"/>
          </w:tcPr>
          <w:p w14:paraId="132062D6"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color w:val="000000"/>
                <w:sz w:val="20"/>
                <w:szCs w:val="20"/>
                <w:lang w:val="uk-UA" w:eastAsia="ru-RU"/>
              </w:rPr>
              <w:t>5 000,0</w:t>
            </w:r>
          </w:p>
        </w:tc>
        <w:tc>
          <w:tcPr>
            <w:tcW w:w="2196" w:type="dxa"/>
            <w:vAlign w:val="center"/>
          </w:tcPr>
          <w:p w14:paraId="5C7C6476"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color w:val="000000"/>
                <w:sz w:val="20"/>
                <w:szCs w:val="20"/>
                <w:lang w:val="uk-UA" w:eastAsia="ru-RU"/>
              </w:rPr>
              <w:t>58 863,8</w:t>
            </w:r>
          </w:p>
        </w:tc>
        <w:tc>
          <w:tcPr>
            <w:tcW w:w="2414" w:type="dxa"/>
            <w:vAlign w:val="center"/>
          </w:tcPr>
          <w:p w14:paraId="2B26EFF7" w14:textId="77777777" w:rsidR="00A520BF" w:rsidRPr="00A520BF" w:rsidRDefault="00A520BF" w:rsidP="00A520BF">
            <w:pPr>
              <w:spacing w:after="0" w:line="240" w:lineRule="auto"/>
              <w:jc w:val="center"/>
              <w:rPr>
                <w:rFonts w:ascii="Arial" w:eastAsia="Times New Roman" w:hAnsi="Arial" w:cs="Arial"/>
                <w:b/>
                <w:bCs/>
                <w:sz w:val="20"/>
                <w:szCs w:val="20"/>
                <w:lang w:eastAsia="it-IT"/>
              </w:rPr>
            </w:pPr>
            <w:r w:rsidRPr="00A520BF">
              <w:rPr>
                <w:rFonts w:ascii="Arial" w:eastAsia="Times New Roman" w:hAnsi="Arial" w:cs="Arial"/>
                <w:b/>
                <w:bCs/>
                <w:color w:val="000000"/>
                <w:sz w:val="20"/>
                <w:szCs w:val="20"/>
                <w:lang w:val="uk-UA" w:eastAsia="ru-RU"/>
              </w:rPr>
              <w:t>63 863,8</w:t>
            </w:r>
          </w:p>
        </w:tc>
      </w:tr>
      <w:tr w:rsidR="00A520BF" w:rsidRPr="00A520BF" w14:paraId="0E73874D" w14:textId="77777777" w:rsidTr="00D52B21">
        <w:trPr>
          <w:trHeight w:val="110"/>
          <w:jc w:val="center"/>
        </w:trPr>
        <w:tc>
          <w:tcPr>
            <w:tcW w:w="2862" w:type="dxa"/>
            <w:hideMark/>
          </w:tcPr>
          <w:p w14:paraId="5104C5E3"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766" w:type="dxa"/>
            <w:gridSpan w:val="3"/>
            <w:vAlign w:val="center"/>
          </w:tcPr>
          <w:p w14:paraId="3F28773F" w14:textId="77777777" w:rsidR="00A520BF" w:rsidRPr="00A520BF" w:rsidRDefault="00A520BF" w:rsidP="00A520BF">
            <w:pPr>
              <w:spacing w:after="0" w:line="240" w:lineRule="auto"/>
              <w:jc w:val="both"/>
              <w:rPr>
                <w:rFonts w:ascii="Arial" w:eastAsia="Times New Roman" w:hAnsi="Arial" w:cs="Arial"/>
                <w:iCs/>
                <w:sz w:val="20"/>
                <w:szCs w:val="20"/>
                <w:lang w:val="uk-UA" w:eastAsia="it-IT"/>
              </w:rPr>
            </w:pPr>
            <w:r w:rsidRPr="00A520BF">
              <w:rPr>
                <w:rFonts w:ascii="Arial" w:eastAsia="Times New Roman" w:hAnsi="Arial" w:cs="Arial"/>
                <w:iCs/>
                <w:sz w:val="20"/>
                <w:szCs w:val="20"/>
                <w:lang w:val="uk-UA" w:eastAsia="it-IT"/>
              </w:rPr>
              <w:t>місцевий бюджет</w:t>
            </w:r>
          </w:p>
        </w:tc>
      </w:tr>
      <w:tr w:rsidR="00A520BF" w:rsidRPr="00A520BF" w14:paraId="1478BC7F" w14:textId="77777777" w:rsidTr="00D52B21">
        <w:trPr>
          <w:trHeight w:val="110"/>
          <w:jc w:val="center"/>
        </w:trPr>
        <w:tc>
          <w:tcPr>
            <w:tcW w:w="2862" w:type="dxa"/>
            <w:tcBorders>
              <w:top w:val="single" w:sz="4" w:space="0" w:color="auto"/>
              <w:left w:val="single" w:sz="4" w:space="0" w:color="auto"/>
              <w:bottom w:val="single" w:sz="4" w:space="0" w:color="auto"/>
              <w:right w:val="single" w:sz="4" w:space="0" w:color="auto"/>
            </w:tcBorders>
            <w:hideMark/>
          </w:tcPr>
          <w:p w14:paraId="011A5F88"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учасники реалізації проєкту</w:t>
            </w:r>
          </w:p>
        </w:tc>
        <w:tc>
          <w:tcPr>
            <w:tcW w:w="6766" w:type="dxa"/>
            <w:gridSpan w:val="3"/>
            <w:tcBorders>
              <w:top w:val="single" w:sz="4" w:space="0" w:color="auto"/>
              <w:left w:val="single" w:sz="4" w:space="0" w:color="auto"/>
              <w:bottom w:val="single" w:sz="4" w:space="0" w:color="auto"/>
              <w:right w:val="single" w:sz="4" w:space="0" w:color="auto"/>
            </w:tcBorders>
            <w:vAlign w:val="center"/>
          </w:tcPr>
          <w:p w14:paraId="6BCF8D9D" w14:textId="65D1D8F3" w:rsidR="00A520BF" w:rsidRPr="00A520BF" w:rsidRDefault="00657526" w:rsidP="00A520BF">
            <w:pPr>
              <w:spacing w:after="0" w:line="240" w:lineRule="auto"/>
              <w:jc w:val="both"/>
              <w:rPr>
                <w:rFonts w:ascii="Arial" w:eastAsia="Times New Roman" w:hAnsi="Arial" w:cs="Arial"/>
                <w:iCs/>
                <w:sz w:val="20"/>
                <w:szCs w:val="20"/>
                <w:lang w:val="uk-UA" w:eastAsia="it-IT"/>
              </w:rPr>
            </w:pPr>
            <w:r w:rsidRPr="00A520BF">
              <w:rPr>
                <w:rFonts w:ascii="Arial" w:eastAsia="Times New Roman" w:hAnsi="Arial" w:cs="Arial"/>
                <w:bCs/>
                <w:color w:val="000000"/>
                <w:sz w:val="20"/>
                <w:szCs w:val="20"/>
                <w:lang w:val="uk-UA"/>
              </w:rPr>
              <w:t>К</w:t>
            </w:r>
            <w:r>
              <w:rPr>
                <w:rFonts w:ascii="Arial" w:eastAsia="Times New Roman" w:hAnsi="Arial" w:cs="Arial"/>
                <w:bCs/>
                <w:color w:val="000000"/>
                <w:sz w:val="20"/>
                <w:szCs w:val="20"/>
                <w:lang w:val="uk-UA"/>
              </w:rPr>
              <w:t>омунальне підприємство</w:t>
            </w:r>
            <w:r w:rsidRPr="00A520BF">
              <w:rPr>
                <w:rFonts w:ascii="Arial" w:eastAsia="Times New Roman" w:hAnsi="Arial" w:cs="Arial"/>
                <w:bCs/>
                <w:color w:val="000000"/>
                <w:sz w:val="20"/>
                <w:szCs w:val="20"/>
                <w:lang w:val="uk-UA"/>
              </w:rPr>
              <w:t xml:space="preserve"> «Спеціалізований комбінат ритуальних послуг»</w:t>
            </w:r>
            <w:r>
              <w:rPr>
                <w:rFonts w:ascii="Arial" w:eastAsia="Times New Roman" w:hAnsi="Arial" w:cs="Arial"/>
                <w:bCs/>
                <w:color w:val="000000"/>
                <w:sz w:val="20"/>
                <w:szCs w:val="20"/>
                <w:lang w:val="uk-UA"/>
              </w:rPr>
              <w:t xml:space="preserve"> </w:t>
            </w:r>
            <w:r w:rsidRPr="00762F36">
              <w:rPr>
                <w:rFonts w:ascii="Arial" w:hAnsi="Arial" w:cs="Arial"/>
                <w:sz w:val="20"/>
                <w:szCs w:val="20"/>
              </w:rPr>
              <w:t>Кременчуцької міської ради Кременчуцького району Полтавської області</w:t>
            </w:r>
          </w:p>
        </w:tc>
      </w:tr>
    </w:tbl>
    <w:p w14:paraId="76E407E9" w14:textId="77777777" w:rsidR="00A520BF" w:rsidRPr="00A520BF" w:rsidRDefault="00A520BF" w:rsidP="00A520BF">
      <w:pPr>
        <w:spacing w:after="0" w:line="240" w:lineRule="auto"/>
        <w:rPr>
          <w:rFonts w:ascii="Arial" w:eastAsia="Times New Roman" w:hAnsi="Arial" w:cs="Arial"/>
          <w:sz w:val="20"/>
          <w:szCs w:val="20"/>
          <w:lang w:val="uk-UA"/>
        </w:rPr>
      </w:pPr>
    </w:p>
    <w:p w14:paraId="25106331" w14:textId="77777777" w:rsidR="00A520BF" w:rsidRPr="00A520BF" w:rsidRDefault="00A520BF" w:rsidP="00A520BF">
      <w:pPr>
        <w:spacing w:after="0" w:line="240" w:lineRule="auto"/>
        <w:rPr>
          <w:rFonts w:ascii="Arial" w:eastAsia="Times New Roman" w:hAnsi="Arial" w:cs="Arial"/>
          <w:sz w:val="20"/>
          <w:szCs w:val="20"/>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78"/>
        <w:gridCol w:w="2320"/>
        <w:gridCol w:w="2148"/>
        <w:gridCol w:w="2098"/>
      </w:tblGrid>
      <w:tr w:rsidR="00A520BF" w:rsidRPr="00A520BF" w14:paraId="60BEE221" w14:textId="77777777" w:rsidTr="005312C7">
        <w:trPr>
          <w:trHeight w:val="31"/>
          <w:jc w:val="center"/>
        </w:trPr>
        <w:tc>
          <w:tcPr>
            <w:tcW w:w="2778" w:type="dxa"/>
          </w:tcPr>
          <w:p w14:paraId="00BA17DC"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566" w:type="dxa"/>
            <w:gridSpan w:val="3"/>
          </w:tcPr>
          <w:p w14:paraId="7E320A37" w14:textId="77777777" w:rsidR="00A520BF" w:rsidRPr="00A520BF" w:rsidRDefault="00A520BF" w:rsidP="00A520BF">
            <w:pPr>
              <w:autoSpaceDE w:val="0"/>
              <w:autoSpaceDN w:val="0"/>
              <w:adjustRightInd w:val="0"/>
              <w:spacing w:after="120" w:line="240" w:lineRule="auto"/>
              <w:jc w:val="both"/>
              <w:rPr>
                <w:rFonts w:ascii="Arial" w:eastAsia="Times New Roman" w:hAnsi="Arial" w:cs="Arial"/>
                <w:color w:val="000000"/>
                <w:sz w:val="20"/>
                <w:szCs w:val="20"/>
                <w:shd w:val="clear" w:color="auto" w:fill="FFFFFF"/>
                <w:lang w:val="sl-SI"/>
              </w:rPr>
            </w:pPr>
            <w:r w:rsidRPr="00A520BF">
              <w:rPr>
                <w:rFonts w:ascii="Arial" w:eastAsia="Times New Roman" w:hAnsi="Arial" w:cs="Arial"/>
                <w:color w:val="000000"/>
                <w:sz w:val="20"/>
                <w:szCs w:val="20"/>
                <w:lang w:val="sl-SI"/>
              </w:rPr>
              <w:t>3. Енергоефективна, екобезпечна та інфраструктурно розвинута громада</w:t>
            </w:r>
          </w:p>
        </w:tc>
      </w:tr>
      <w:tr w:rsidR="00A520BF" w:rsidRPr="00A520BF" w14:paraId="6E2B96D7" w14:textId="77777777" w:rsidTr="005312C7">
        <w:trPr>
          <w:trHeight w:val="31"/>
          <w:jc w:val="center"/>
        </w:trPr>
        <w:tc>
          <w:tcPr>
            <w:tcW w:w="2778" w:type="dxa"/>
            <w:vAlign w:val="center"/>
          </w:tcPr>
          <w:p w14:paraId="15F60500"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Оперативна ціль</w:t>
            </w:r>
          </w:p>
        </w:tc>
        <w:tc>
          <w:tcPr>
            <w:tcW w:w="6566" w:type="dxa"/>
            <w:gridSpan w:val="3"/>
          </w:tcPr>
          <w:p w14:paraId="1A2A91E4" w14:textId="77777777" w:rsidR="00A520BF" w:rsidRPr="00A520BF" w:rsidRDefault="00A520BF" w:rsidP="00A520BF">
            <w:pPr>
              <w:autoSpaceDE w:val="0"/>
              <w:autoSpaceDN w:val="0"/>
              <w:adjustRightInd w:val="0"/>
              <w:spacing w:after="120" w:line="240" w:lineRule="auto"/>
              <w:jc w:val="both"/>
              <w:rPr>
                <w:rFonts w:ascii="Arial" w:eastAsia="Times New Roman" w:hAnsi="Arial" w:cs="Arial"/>
                <w:color w:val="000000"/>
                <w:sz w:val="20"/>
                <w:szCs w:val="20"/>
                <w:lang w:val="sl-SI"/>
              </w:rPr>
            </w:pPr>
            <w:r w:rsidRPr="00A520BF">
              <w:rPr>
                <w:rFonts w:ascii="Arial" w:eastAsia="Times New Roman" w:hAnsi="Arial" w:cs="Arial"/>
                <w:color w:val="000000"/>
                <w:sz w:val="20"/>
                <w:szCs w:val="20"/>
                <w:lang w:val="sl-SI"/>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770E2359" w14:textId="77777777" w:rsidTr="005312C7">
        <w:trPr>
          <w:trHeight w:val="31"/>
          <w:jc w:val="center"/>
        </w:trPr>
        <w:tc>
          <w:tcPr>
            <w:tcW w:w="2778" w:type="dxa"/>
          </w:tcPr>
          <w:p w14:paraId="1946AD18"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566" w:type="dxa"/>
            <w:gridSpan w:val="3"/>
          </w:tcPr>
          <w:p w14:paraId="476B3647" w14:textId="77777777" w:rsidR="00A520BF" w:rsidRPr="00A520BF" w:rsidRDefault="00A520BF" w:rsidP="00A520BF">
            <w:pPr>
              <w:autoSpaceDE w:val="0"/>
              <w:autoSpaceDN w:val="0"/>
              <w:adjustRightInd w:val="0"/>
              <w:spacing w:after="120" w:line="240" w:lineRule="auto"/>
              <w:jc w:val="both"/>
              <w:rPr>
                <w:rFonts w:ascii="Arial" w:eastAsia="Times New Roman" w:hAnsi="Arial" w:cs="Arial"/>
                <w:color w:val="000000"/>
                <w:sz w:val="20"/>
                <w:szCs w:val="20"/>
                <w:lang w:val="sl-SI"/>
              </w:rPr>
            </w:pPr>
            <w:r w:rsidRPr="00A520BF">
              <w:rPr>
                <w:rFonts w:ascii="Arial" w:eastAsia="Calibri" w:hAnsi="Arial" w:cs="Arial"/>
                <w:color w:val="000000"/>
                <w:kern w:val="2"/>
                <w:sz w:val="20"/>
                <w:szCs w:val="20"/>
                <w:lang w:val="sl-SI"/>
                <w14:ligatures w14:val="standardContextual"/>
              </w:rPr>
              <w:t>3.1.3. Формування екологічно стійкої інфраструктури громади</w:t>
            </w:r>
          </w:p>
        </w:tc>
      </w:tr>
      <w:tr w:rsidR="00A520BF" w:rsidRPr="00A520BF" w14:paraId="61477A98" w14:textId="77777777" w:rsidTr="005312C7">
        <w:trPr>
          <w:trHeight w:val="553"/>
          <w:jc w:val="center"/>
        </w:trPr>
        <w:tc>
          <w:tcPr>
            <w:tcW w:w="2778" w:type="dxa"/>
            <w:vAlign w:val="center"/>
            <w:hideMark/>
          </w:tcPr>
          <w:p w14:paraId="746EFA3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566" w:type="dxa"/>
            <w:gridSpan w:val="3"/>
          </w:tcPr>
          <w:p w14:paraId="608173E1" w14:textId="77777777" w:rsidR="00A520BF" w:rsidRPr="00A520BF" w:rsidRDefault="00A520BF" w:rsidP="00A520BF">
            <w:pPr>
              <w:keepLines/>
              <w:tabs>
                <w:tab w:val="left" w:pos="450"/>
              </w:tabs>
              <w:spacing w:after="0" w:line="240" w:lineRule="auto"/>
              <w:jc w:val="both"/>
              <w:rPr>
                <w:rFonts w:ascii="Arial" w:eastAsia="Times New Roman" w:hAnsi="Arial" w:cs="Arial"/>
                <w:b/>
                <w:noProof/>
                <w:sz w:val="20"/>
                <w:szCs w:val="20"/>
                <w:lang w:val="uk-UA" w:eastAsia="uk-UA"/>
              </w:rPr>
            </w:pPr>
            <w:r w:rsidRPr="00A520BF">
              <w:rPr>
                <w:rFonts w:ascii="Arial" w:eastAsia="Times New Roman" w:hAnsi="Arial" w:cs="Arial"/>
                <w:b/>
                <w:noProof/>
                <w:sz w:val="20"/>
                <w:szCs w:val="20"/>
                <w:lang w:val="uk-UA" w:eastAsia="uk-UA"/>
              </w:rPr>
              <w:t>Розробка проєктно-кошторисної документації та експертиза кошторисної частини проєкту на будівництво об’їзної дороги для облаштування другого в’їзду до кладовища по вул. Свіштовській</w:t>
            </w:r>
          </w:p>
        </w:tc>
      </w:tr>
      <w:tr w:rsidR="00A520BF" w:rsidRPr="00A520BF" w14:paraId="4517D28C" w14:textId="77777777" w:rsidTr="005312C7">
        <w:trPr>
          <w:trHeight w:val="438"/>
          <w:jc w:val="center"/>
        </w:trPr>
        <w:tc>
          <w:tcPr>
            <w:tcW w:w="2778" w:type="dxa"/>
            <w:vAlign w:val="center"/>
          </w:tcPr>
          <w:p w14:paraId="0E36FCB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Відповідальний</w:t>
            </w:r>
          </w:p>
        </w:tc>
        <w:tc>
          <w:tcPr>
            <w:tcW w:w="6566" w:type="dxa"/>
            <w:gridSpan w:val="3"/>
            <w:vAlign w:val="center"/>
          </w:tcPr>
          <w:p w14:paraId="6E8A276F" w14:textId="55EA12CC" w:rsidR="00A520BF" w:rsidRPr="00A520BF" w:rsidRDefault="00657526"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bCs/>
                <w:color w:val="000000"/>
                <w:sz w:val="20"/>
                <w:szCs w:val="20"/>
                <w:lang w:val="uk-UA"/>
              </w:rPr>
              <w:t>К</w:t>
            </w:r>
            <w:r>
              <w:rPr>
                <w:rFonts w:ascii="Arial" w:eastAsia="Times New Roman" w:hAnsi="Arial" w:cs="Arial"/>
                <w:bCs/>
                <w:color w:val="000000"/>
                <w:sz w:val="20"/>
                <w:szCs w:val="20"/>
                <w:lang w:val="uk-UA"/>
              </w:rPr>
              <w:t>омунальне підприємство</w:t>
            </w:r>
            <w:r w:rsidRPr="00A520BF">
              <w:rPr>
                <w:rFonts w:ascii="Arial" w:eastAsia="Times New Roman" w:hAnsi="Arial" w:cs="Arial"/>
                <w:bCs/>
                <w:color w:val="000000"/>
                <w:sz w:val="20"/>
                <w:szCs w:val="20"/>
                <w:lang w:val="uk-UA"/>
              </w:rPr>
              <w:t xml:space="preserve"> «Спеціалізований комбінат ритуальних послуг»</w:t>
            </w:r>
            <w:r>
              <w:rPr>
                <w:rFonts w:ascii="Arial" w:eastAsia="Times New Roman" w:hAnsi="Arial" w:cs="Arial"/>
                <w:bCs/>
                <w:color w:val="000000"/>
                <w:sz w:val="20"/>
                <w:szCs w:val="20"/>
                <w:lang w:val="uk-UA"/>
              </w:rPr>
              <w:t xml:space="preserve"> </w:t>
            </w:r>
            <w:r w:rsidRPr="00762F36">
              <w:rPr>
                <w:rFonts w:ascii="Arial" w:hAnsi="Arial" w:cs="Arial"/>
                <w:sz w:val="20"/>
                <w:szCs w:val="20"/>
              </w:rPr>
              <w:t>Кременчуцької міської ради Кременчуцького району Полтавської області</w:t>
            </w:r>
          </w:p>
        </w:tc>
      </w:tr>
      <w:tr w:rsidR="00A520BF" w:rsidRPr="00A520BF" w14:paraId="3C00889B" w14:textId="77777777" w:rsidTr="005312C7">
        <w:trPr>
          <w:trHeight w:val="330"/>
          <w:jc w:val="center"/>
        </w:trPr>
        <w:tc>
          <w:tcPr>
            <w:tcW w:w="2778" w:type="dxa"/>
            <w:vAlign w:val="center"/>
            <w:hideMark/>
          </w:tcPr>
          <w:p w14:paraId="3DF51D3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Цілі проєкту</w:t>
            </w:r>
          </w:p>
        </w:tc>
        <w:tc>
          <w:tcPr>
            <w:tcW w:w="6566" w:type="dxa"/>
            <w:gridSpan w:val="3"/>
          </w:tcPr>
          <w:p w14:paraId="7F6E0D48"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Кладовище по вул. Свіштовській одне з двох діючих у м. Кременчуці і займає значну площу. На його території відбувається орієнтовно 80% поховань громади. На цей час існує тільки одна під’їзна дорога до кладовища. У зв’язку зі значним розширенням території кладовища та його реконструкцією, пересування по території кладовища до віддалених секторів спричиняє незручності для відвідувачів, а також утворює затори з транспортних засобів, що призводить до загрози ДТП як з участю самих транспортних засобів так і за участю осіб, які переміщуються по території кладовища без транспортних засобів. Необхідно розробити проект для облаштування другого в’їзду та під’їзної дороги з протилежної сторони кладовища.</w:t>
            </w:r>
          </w:p>
        </w:tc>
      </w:tr>
      <w:tr w:rsidR="00A520BF" w:rsidRPr="00A520BF" w14:paraId="52C8047B" w14:textId="77777777" w:rsidTr="005312C7">
        <w:trPr>
          <w:trHeight w:val="42"/>
          <w:jc w:val="center"/>
        </w:trPr>
        <w:tc>
          <w:tcPr>
            <w:tcW w:w="2778" w:type="dxa"/>
            <w:hideMark/>
          </w:tcPr>
          <w:p w14:paraId="7B85691D"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566" w:type="dxa"/>
            <w:gridSpan w:val="3"/>
          </w:tcPr>
          <w:p w14:paraId="481E7053" w14:textId="77777777" w:rsidR="00A520BF" w:rsidRPr="00A520BF" w:rsidRDefault="00A520BF" w:rsidP="00A520BF">
            <w:pPr>
              <w:spacing w:after="0" w:line="240" w:lineRule="auto"/>
              <w:rPr>
                <w:rFonts w:ascii="Arial" w:eastAsia="Times New Roman" w:hAnsi="Arial" w:cs="Arial"/>
                <w:color w:val="8496B0"/>
                <w:sz w:val="20"/>
                <w:szCs w:val="20"/>
                <w:lang w:val="uk-UA" w:eastAsia="it-IT"/>
              </w:rPr>
            </w:pPr>
            <w:r w:rsidRPr="001E4690">
              <w:rPr>
                <w:rFonts w:ascii="Arial" w:eastAsia="Times New Roman" w:hAnsi="Arial" w:cs="Arial"/>
                <w:color w:val="001D35"/>
                <w:sz w:val="20"/>
                <w:szCs w:val="20"/>
                <w:shd w:val="clear" w:color="auto" w:fill="FFFFFF"/>
                <w:lang w:val="uk-UA" w:eastAsia="ru-RU"/>
              </w:rPr>
              <w:t>244 000 особи</w:t>
            </w:r>
            <w:r w:rsidRPr="00A520BF">
              <w:rPr>
                <w:rFonts w:ascii="Arial" w:eastAsia="Times New Roman" w:hAnsi="Arial" w:cs="Arial"/>
                <w:sz w:val="20"/>
                <w:szCs w:val="20"/>
                <w:lang w:val="uk-UA" w:eastAsia="ru-RU"/>
              </w:rPr>
              <w:t xml:space="preserve"> (населення міста Кременчука)</w:t>
            </w:r>
          </w:p>
        </w:tc>
      </w:tr>
      <w:tr w:rsidR="00A520BF" w:rsidRPr="00A520BF" w14:paraId="717969F2" w14:textId="77777777" w:rsidTr="005312C7">
        <w:trPr>
          <w:trHeight w:val="1152"/>
          <w:jc w:val="center"/>
        </w:trPr>
        <w:tc>
          <w:tcPr>
            <w:tcW w:w="2778" w:type="dxa"/>
            <w:hideMark/>
          </w:tcPr>
          <w:p w14:paraId="5E60C4D7"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566" w:type="dxa"/>
            <w:gridSpan w:val="3"/>
          </w:tcPr>
          <w:p w14:paraId="416C43FF" w14:textId="77777777" w:rsidR="00A520BF" w:rsidRPr="00A520BF" w:rsidRDefault="00A520BF" w:rsidP="00A520BF">
            <w:pPr>
              <w:suppressAutoHyphens/>
              <w:snapToGrid w:val="0"/>
              <w:spacing w:line="240" w:lineRule="auto"/>
              <w:jc w:val="both"/>
              <w:rPr>
                <w:rFonts w:ascii="Arial" w:eastAsia="Lucida Sans Unicode" w:hAnsi="Arial" w:cs="Arial"/>
                <w:color w:val="8496B0"/>
                <w:kern w:val="2"/>
                <w:sz w:val="20"/>
                <w:szCs w:val="20"/>
                <w:lang w:val="uk-UA" w:eastAsia="it-IT"/>
              </w:rPr>
            </w:pPr>
            <w:r w:rsidRPr="00A520BF">
              <w:rPr>
                <w:rFonts w:ascii="Arial" w:eastAsia="Lucida Sans Unicode" w:hAnsi="Arial" w:cs="Arial"/>
                <w:kern w:val="2"/>
                <w:sz w:val="20"/>
                <w:szCs w:val="20"/>
                <w:lang w:val="uk-UA" w:eastAsia="it-IT"/>
              </w:rPr>
              <w:t>Розробка проєктно-кошторисної документації та експертиза кошторисної частини проєкту на будівництво об’їзної дороги для облаштування другого в’їзду до кладовища по вул. Свіштовській у місті Кременчуці.</w:t>
            </w:r>
          </w:p>
        </w:tc>
      </w:tr>
      <w:tr w:rsidR="00A520BF" w:rsidRPr="00924004" w14:paraId="3A254911" w14:textId="77777777" w:rsidTr="005312C7">
        <w:trPr>
          <w:trHeight w:val="297"/>
          <w:jc w:val="center"/>
        </w:trPr>
        <w:tc>
          <w:tcPr>
            <w:tcW w:w="2778" w:type="dxa"/>
            <w:hideMark/>
          </w:tcPr>
          <w:p w14:paraId="59E260B9"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5CA58421" w14:textId="77777777" w:rsidR="00A520BF" w:rsidRPr="00A520BF" w:rsidRDefault="00A520BF" w:rsidP="00A520BF">
            <w:pPr>
              <w:widowControl w:val="0"/>
              <w:snapToGrid w:val="0"/>
              <w:spacing w:after="0" w:line="240" w:lineRule="auto"/>
              <w:jc w:val="both"/>
              <w:rPr>
                <w:rFonts w:ascii="Arial" w:eastAsia="Times New Roman" w:hAnsi="Arial" w:cs="Arial"/>
                <w:bCs/>
                <w:sz w:val="20"/>
                <w:szCs w:val="20"/>
                <w:lang w:val="uk-UA" w:eastAsia="ru-RU"/>
              </w:rPr>
            </w:pPr>
          </w:p>
        </w:tc>
        <w:tc>
          <w:tcPr>
            <w:tcW w:w="6566" w:type="dxa"/>
            <w:gridSpan w:val="3"/>
          </w:tcPr>
          <w:p w14:paraId="54CAC78B" w14:textId="77777777" w:rsidR="00A520BF" w:rsidRPr="00A520BF" w:rsidRDefault="00A520BF" w:rsidP="00A520BF">
            <w:pPr>
              <w:numPr>
                <w:ilvl w:val="0"/>
                <w:numId w:val="106"/>
              </w:numPr>
              <w:tabs>
                <w:tab w:val="left" w:pos="406"/>
              </w:tabs>
              <w:suppressAutoHyphens/>
              <w:snapToGrid w:val="0"/>
              <w:spacing w:after="0" w:line="240" w:lineRule="auto"/>
              <w:contextualSpacing/>
              <w:jc w:val="both"/>
              <w:rPr>
                <w:rFonts w:ascii="Arial" w:eastAsia="Lucida Sans Unicode" w:hAnsi="Arial" w:cs="Arial"/>
                <w:kern w:val="2"/>
                <w:sz w:val="20"/>
                <w:szCs w:val="20"/>
                <w:lang w:val="uk-UA" w:eastAsia="it-IT"/>
              </w:rPr>
            </w:pPr>
            <w:r w:rsidRPr="00A520BF">
              <w:rPr>
                <w:rFonts w:ascii="Arial" w:eastAsia="Lucida Sans Unicode" w:hAnsi="Arial" w:cs="Arial"/>
                <w:kern w:val="2"/>
                <w:sz w:val="20"/>
                <w:szCs w:val="20"/>
                <w:lang w:val="uk-UA" w:eastAsia="it-IT"/>
              </w:rPr>
              <w:t>Розробка проєктно-кошторисної документації та експертиза кошторисної частини проєкту на будівництво об’їзної дороги для облаштування другого в’їзду до кладовища по вул. Свіштовській у місті Кременчуці</w:t>
            </w:r>
          </w:p>
          <w:p w14:paraId="02560C5F" w14:textId="36A514E7" w:rsidR="00A520BF" w:rsidRPr="00A520BF" w:rsidRDefault="00A520BF" w:rsidP="00A520BF">
            <w:pPr>
              <w:numPr>
                <w:ilvl w:val="0"/>
                <w:numId w:val="106"/>
              </w:numPr>
              <w:tabs>
                <w:tab w:val="left" w:pos="406"/>
              </w:tabs>
              <w:suppressAutoHyphens/>
              <w:snapToGrid w:val="0"/>
              <w:spacing w:after="0" w:line="240" w:lineRule="auto"/>
              <w:contextualSpacing/>
              <w:jc w:val="both"/>
              <w:rPr>
                <w:rFonts w:ascii="Arial" w:eastAsia="Lucida Sans Unicode" w:hAnsi="Arial" w:cs="Arial"/>
                <w:kern w:val="2"/>
                <w:sz w:val="20"/>
                <w:szCs w:val="20"/>
                <w:lang w:val="uk-UA" w:eastAsia="it-IT"/>
              </w:rPr>
            </w:pPr>
            <w:r w:rsidRPr="00A520BF">
              <w:rPr>
                <w:rFonts w:ascii="Arial" w:eastAsia="Lucida Sans Unicode" w:hAnsi="Arial" w:cs="Arial"/>
                <w:kern w:val="2"/>
                <w:sz w:val="20"/>
                <w:szCs w:val="20"/>
                <w:lang w:val="uk-UA" w:eastAsia="it-IT"/>
              </w:rPr>
              <w:t>Виконання 2026 рік. Орієнтовна вартість розробки проєктно-кошторисної документації та експертизи кошторисної частини проєкту – 9</w:t>
            </w:r>
            <w:r w:rsidR="00E73E6A">
              <w:rPr>
                <w:rFonts w:ascii="Arial" w:eastAsia="Lucida Sans Unicode" w:hAnsi="Arial" w:cs="Arial"/>
                <w:kern w:val="2"/>
                <w:sz w:val="20"/>
                <w:szCs w:val="20"/>
                <w:lang w:val="uk-UA" w:eastAsia="it-IT"/>
              </w:rPr>
              <w:t>50,0</w:t>
            </w:r>
            <w:r w:rsidRPr="00A520BF">
              <w:rPr>
                <w:rFonts w:ascii="Arial" w:eastAsia="Lucida Sans Unicode" w:hAnsi="Arial" w:cs="Arial"/>
                <w:kern w:val="2"/>
                <w:sz w:val="20"/>
                <w:szCs w:val="20"/>
                <w:lang w:val="uk-UA" w:eastAsia="it-IT"/>
              </w:rPr>
              <w:t xml:space="preserve"> тис. грн</w:t>
            </w:r>
          </w:p>
        </w:tc>
      </w:tr>
      <w:tr w:rsidR="00A520BF" w:rsidRPr="00A520BF" w14:paraId="705F0435" w14:textId="77777777" w:rsidTr="005312C7">
        <w:trPr>
          <w:trHeight w:val="214"/>
          <w:jc w:val="center"/>
        </w:trPr>
        <w:tc>
          <w:tcPr>
            <w:tcW w:w="2778" w:type="dxa"/>
            <w:hideMark/>
          </w:tcPr>
          <w:p w14:paraId="4370DFA1"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566" w:type="dxa"/>
            <w:gridSpan w:val="3"/>
          </w:tcPr>
          <w:p w14:paraId="5C3FF4C9" w14:textId="77777777" w:rsidR="00A520BF" w:rsidRPr="00A520BF" w:rsidRDefault="00A520BF" w:rsidP="00A520BF">
            <w:pPr>
              <w:numPr>
                <w:ilvl w:val="0"/>
                <w:numId w:val="108"/>
              </w:numPr>
              <w:tabs>
                <w:tab w:val="left" w:pos="406"/>
              </w:tabs>
              <w:suppressAutoHyphens/>
              <w:snapToGrid w:val="0"/>
              <w:spacing w:after="0" w:line="240" w:lineRule="auto"/>
              <w:contextualSpacing/>
              <w:jc w:val="both"/>
              <w:rPr>
                <w:rFonts w:ascii="Arial" w:eastAsia="Lucida Sans Unicode" w:hAnsi="Arial" w:cs="Arial"/>
                <w:kern w:val="2"/>
                <w:sz w:val="20"/>
                <w:szCs w:val="20"/>
                <w:lang w:val="uk-UA" w:eastAsia="it-IT"/>
              </w:rPr>
            </w:pPr>
            <w:r w:rsidRPr="00A520BF">
              <w:rPr>
                <w:rFonts w:ascii="Arial" w:eastAsia="Lucida Sans Unicode" w:hAnsi="Arial" w:cs="Arial"/>
                <w:kern w:val="2"/>
                <w:sz w:val="20"/>
                <w:szCs w:val="20"/>
                <w:lang w:val="uk-UA" w:eastAsia="it-IT"/>
              </w:rPr>
              <w:t>Завдання на проєктні роботи;</w:t>
            </w:r>
          </w:p>
          <w:p w14:paraId="1C9E9FEF" w14:textId="77777777" w:rsidR="00A520BF" w:rsidRPr="00A520BF" w:rsidRDefault="00A520BF" w:rsidP="00A520BF">
            <w:pPr>
              <w:numPr>
                <w:ilvl w:val="0"/>
                <w:numId w:val="108"/>
              </w:numPr>
              <w:tabs>
                <w:tab w:val="left" w:pos="406"/>
              </w:tabs>
              <w:suppressAutoHyphens/>
              <w:snapToGrid w:val="0"/>
              <w:spacing w:after="0" w:line="240" w:lineRule="auto"/>
              <w:contextualSpacing/>
              <w:jc w:val="both"/>
              <w:rPr>
                <w:rFonts w:ascii="Arial" w:eastAsia="Lucida Sans Unicode" w:hAnsi="Arial" w:cs="Arial"/>
                <w:kern w:val="2"/>
                <w:sz w:val="20"/>
                <w:szCs w:val="20"/>
                <w:lang w:val="uk-UA" w:eastAsia="it-IT"/>
              </w:rPr>
            </w:pPr>
            <w:r w:rsidRPr="00A520BF">
              <w:rPr>
                <w:rFonts w:ascii="Arial" w:eastAsia="Lucida Sans Unicode" w:hAnsi="Arial" w:cs="Arial"/>
                <w:kern w:val="2"/>
                <w:sz w:val="20"/>
                <w:szCs w:val="20"/>
                <w:lang w:val="uk-UA" w:eastAsia="it-IT"/>
              </w:rPr>
              <w:t>Інженерні вишукування в межах об’єкта будівництва;</w:t>
            </w:r>
          </w:p>
          <w:p w14:paraId="0C6A504B" w14:textId="77777777" w:rsidR="00A520BF" w:rsidRPr="00A520BF" w:rsidRDefault="00A520BF" w:rsidP="00A520BF">
            <w:pPr>
              <w:numPr>
                <w:ilvl w:val="0"/>
                <w:numId w:val="108"/>
              </w:numPr>
              <w:tabs>
                <w:tab w:val="left" w:pos="406"/>
              </w:tabs>
              <w:suppressAutoHyphens/>
              <w:snapToGrid w:val="0"/>
              <w:spacing w:after="0" w:line="240" w:lineRule="auto"/>
              <w:contextualSpacing/>
              <w:jc w:val="both"/>
              <w:rPr>
                <w:rFonts w:ascii="Arial" w:eastAsia="Lucida Sans Unicode" w:hAnsi="Arial" w:cs="Arial"/>
                <w:kern w:val="2"/>
                <w:sz w:val="20"/>
                <w:szCs w:val="20"/>
                <w:lang w:val="uk-UA" w:eastAsia="it-IT"/>
              </w:rPr>
            </w:pPr>
            <w:r w:rsidRPr="00A520BF">
              <w:rPr>
                <w:rFonts w:ascii="Arial" w:eastAsia="Lucida Sans Unicode" w:hAnsi="Arial" w:cs="Arial"/>
                <w:kern w:val="2"/>
                <w:sz w:val="20"/>
                <w:szCs w:val="20"/>
                <w:lang w:val="uk-UA" w:eastAsia="it-IT"/>
              </w:rPr>
              <w:t>Виготовлення робочого проєкту;</w:t>
            </w:r>
          </w:p>
          <w:p w14:paraId="65971720" w14:textId="77777777" w:rsidR="00A520BF" w:rsidRPr="00A520BF" w:rsidRDefault="00A520BF" w:rsidP="00A520BF">
            <w:pPr>
              <w:numPr>
                <w:ilvl w:val="0"/>
                <w:numId w:val="108"/>
              </w:numPr>
              <w:tabs>
                <w:tab w:val="left" w:pos="406"/>
              </w:tabs>
              <w:suppressAutoHyphens/>
              <w:snapToGrid w:val="0"/>
              <w:spacing w:after="0" w:line="240" w:lineRule="auto"/>
              <w:contextualSpacing/>
              <w:jc w:val="both"/>
              <w:rPr>
                <w:rFonts w:ascii="Arial" w:eastAsia="Lucida Sans Unicode" w:hAnsi="Arial" w:cs="Arial"/>
                <w:kern w:val="2"/>
                <w:sz w:val="20"/>
                <w:szCs w:val="20"/>
                <w:lang w:eastAsia="it-IT"/>
              </w:rPr>
            </w:pPr>
            <w:r w:rsidRPr="00A520BF">
              <w:rPr>
                <w:rFonts w:ascii="Arial" w:eastAsia="Lucida Sans Unicode" w:hAnsi="Arial" w:cs="Arial"/>
                <w:kern w:val="2"/>
                <w:sz w:val="20"/>
                <w:szCs w:val="20"/>
                <w:lang w:val="uk-UA" w:eastAsia="it-IT"/>
              </w:rPr>
              <w:t>Експертиза кошторисної частини проєктної документації.</w:t>
            </w:r>
          </w:p>
        </w:tc>
      </w:tr>
      <w:tr w:rsidR="00A520BF" w:rsidRPr="00A520BF" w14:paraId="5B61E010" w14:textId="77777777" w:rsidTr="005312C7">
        <w:trPr>
          <w:trHeight w:val="554"/>
          <w:jc w:val="center"/>
        </w:trPr>
        <w:tc>
          <w:tcPr>
            <w:tcW w:w="2778" w:type="dxa"/>
            <w:vAlign w:val="center"/>
            <w:hideMark/>
          </w:tcPr>
          <w:p w14:paraId="08316071"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566" w:type="dxa"/>
            <w:gridSpan w:val="3"/>
            <w:vAlign w:val="center"/>
          </w:tcPr>
          <w:p w14:paraId="694D73D7"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2026 рік</w:t>
            </w:r>
          </w:p>
        </w:tc>
      </w:tr>
      <w:tr w:rsidR="00A520BF" w:rsidRPr="00A520BF" w14:paraId="16B2594F" w14:textId="77777777" w:rsidTr="005312C7">
        <w:trPr>
          <w:cantSplit/>
          <w:trHeight w:val="434"/>
          <w:jc w:val="center"/>
        </w:trPr>
        <w:tc>
          <w:tcPr>
            <w:tcW w:w="2778" w:type="dxa"/>
            <w:vMerge w:val="restart"/>
            <w:vAlign w:val="center"/>
            <w:hideMark/>
          </w:tcPr>
          <w:p w14:paraId="54DDA14D"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2320" w:type="dxa"/>
            <w:vAlign w:val="center"/>
          </w:tcPr>
          <w:p w14:paraId="5581D87E"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2026</w:t>
            </w:r>
          </w:p>
        </w:tc>
        <w:tc>
          <w:tcPr>
            <w:tcW w:w="2148" w:type="dxa"/>
            <w:vAlign w:val="center"/>
          </w:tcPr>
          <w:p w14:paraId="715B4B96"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2027</w:t>
            </w:r>
          </w:p>
        </w:tc>
        <w:tc>
          <w:tcPr>
            <w:tcW w:w="2098" w:type="dxa"/>
            <w:vAlign w:val="center"/>
          </w:tcPr>
          <w:p w14:paraId="566FB652"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Разом</w:t>
            </w:r>
          </w:p>
        </w:tc>
      </w:tr>
      <w:tr w:rsidR="00A520BF" w:rsidRPr="00A520BF" w14:paraId="233D897E" w14:textId="77777777" w:rsidTr="005312C7">
        <w:trPr>
          <w:trHeight w:val="502"/>
          <w:jc w:val="center"/>
        </w:trPr>
        <w:tc>
          <w:tcPr>
            <w:tcW w:w="2778" w:type="dxa"/>
            <w:vMerge/>
            <w:vAlign w:val="center"/>
            <w:hideMark/>
          </w:tcPr>
          <w:p w14:paraId="5318E64B"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2320" w:type="dxa"/>
            <w:vAlign w:val="center"/>
          </w:tcPr>
          <w:p w14:paraId="7D47A6BB"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950,0</w:t>
            </w:r>
          </w:p>
        </w:tc>
        <w:tc>
          <w:tcPr>
            <w:tcW w:w="2148" w:type="dxa"/>
            <w:vAlign w:val="center"/>
          </w:tcPr>
          <w:p w14:paraId="40D44BD2"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w:t>
            </w:r>
          </w:p>
        </w:tc>
        <w:tc>
          <w:tcPr>
            <w:tcW w:w="2098" w:type="dxa"/>
            <w:vAlign w:val="center"/>
          </w:tcPr>
          <w:p w14:paraId="2B6D82BE" w14:textId="77777777" w:rsidR="00A520BF" w:rsidRPr="00A520BF" w:rsidRDefault="00A520BF" w:rsidP="00A520BF">
            <w:pPr>
              <w:spacing w:after="0" w:line="240" w:lineRule="auto"/>
              <w:jc w:val="center"/>
              <w:rPr>
                <w:rFonts w:ascii="Arial" w:eastAsia="Times New Roman" w:hAnsi="Arial" w:cs="Arial"/>
                <w:b/>
                <w:bCs/>
                <w:sz w:val="20"/>
                <w:szCs w:val="20"/>
                <w:lang w:eastAsia="it-IT"/>
              </w:rPr>
            </w:pPr>
            <w:r w:rsidRPr="00A520BF">
              <w:rPr>
                <w:rFonts w:ascii="Arial" w:eastAsia="Times New Roman" w:hAnsi="Arial" w:cs="Arial"/>
                <w:b/>
                <w:bCs/>
                <w:sz w:val="20"/>
                <w:szCs w:val="20"/>
                <w:lang w:eastAsia="it-IT"/>
              </w:rPr>
              <w:t>950,0</w:t>
            </w:r>
          </w:p>
        </w:tc>
      </w:tr>
      <w:tr w:rsidR="00A520BF" w:rsidRPr="00A520BF" w14:paraId="7E2A8ACA" w14:textId="77777777" w:rsidTr="005312C7">
        <w:trPr>
          <w:trHeight w:val="406"/>
          <w:jc w:val="center"/>
        </w:trPr>
        <w:tc>
          <w:tcPr>
            <w:tcW w:w="2778" w:type="dxa"/>
            <w:hideMark/>
          </w:tcPr>
          <w:p w14:paraId="0AD071C8"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566" w:type="dxa"/>
            <w:gridSpan w:val="3"/>
            <w:vAlign w:val="center"/>
          </w:tcPr>
          <w:p w14:paraId="79A9B24F" w14:textId="77777777" w:rsidR="00A520BF" w:rsidRPr="00A520BF" w:rsidRDefault="00A520BF" w:rsidP="00A520BF">
            <w:pPr>
              <w:spacing w:after="0" w:line="240" w:lineRule="auto"/>
              <w:jc w:val="both"/>
              <w:rPr>
                <w:rFonts w:ascii="Arial" w:eastAsia="Times New Roman" w:hAnsi="Arial" w:cs="Arial"/>
                <w:iCs/>
                <w:sz w:val="20"/>
                <w:szCs w:val="20"/>
                <w:lang w:val="uk-UA" w:eastAsia="it-IT"/>
              </w:rPr>
            </w:pPr>
            <w:r w:rsidRPr="00A520BF">
              <w:rPr>
                <w:rFonts w:ascii="Arial" w:eastAsia="Times New Roman" w:hAnsi="Arial" w:cs="Arial"/>
                <w:iCs/>
                <w:sz w:val="20"/>
                <w:szCs w:val="20"/>
                <w:lang w:val="uk-UA" w:eastAsia="it-IT"/>
              </w:rPr>
              <w:t>місцевий бюджет</w:t>
            </w:r>
          </w:p>
        </w:tc>
      </w:tr>
      <w:tr w:rsidR="00A520BF" w:rsidRPr="00A520BF" w14:paraId="35BDDCA4" w14:textId="77777777" w:rsidTr="005312C7">
        <w:trPr>
          <w:trHeight w:val="110"/>
          <w:jc w:val="center"/>
        </w:trPr>
        <w:tc>
          <w:tcPr>
            <w:tcW w:w="2778" w:type="dxa"/>
            <w:tcBorders>
              <w:top w:val="single" w:sz="4" w:space="0" w:color="auto"/>
              <w:left w:val="single" w:sz="4" w:space="0" w:color="auto"/>
              <w:bottom w:val="single" w:sz="4" w:space="0" w:color="auto"/>
              <w:right w:val="single" w:sz="4" w:space="0" w:color="auto"/>
            </w:tcBorders>
            <w:hideMark/>
          </w:tcPr>
          <w:p w14:paraId="411B5E98"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учасники реалізації проєкту</w:t>
            </w:r>
          </w:p>
        </w:tc>
        <w:tc>
          <w:tcPr>
            <w:tcW w:w="6566" w:type="dxa"/>
            <w:gridSpan w:val="3"/>
            <w:tcBorders>
              <w:top w:val="single" w:sz="4" w:space="0" w:color="auto"/>
              <w:left w:val="single" w:sz="4" w:space="0" w:color="auto"/>
              <w:bottom w:val="single" w:sz="4" w:space="0" w:color="auto"/>
              <w:right w:val="single" w:sz="4" w:space="0" w:color="auto"/>
            </w:tcBorders>
            <w:vAlign w:val="center"/>
          </w:tcPr>
          <w:p w14:paraId="5208C6C2" w14:textId="1F9789AF" w:rsidR="00A520BF" w:rsidRPr="00A520BF" w:rsidRDefault="00657526" w:rsidP="00A520BF">
            <w:pPr>
              <w:spacing w:after="0" w:line="240" w:lineRule="auto"/>
              <w:jc w:val="both"/>
              <w:rPr>
                <w:rFonts w:ascii="Arial" w:eastAsia="Times New Roman" w:hAnsi="Arial" w:cs="Arial"/>
                <w:iCs/>
                <w:sz w:val="20"/>
                <w:szCs w:val="20"/>
                <w:lang w:val="uk-UA" w:eastAsia="it-IT"/>
              </w:rPr>
            </w:pPr>
            <w:r w:rsidRPr="00A520BF">
              <w:rPr>
                <w:rFonts w:ascii="Arial" w:eastAsia="Times New Roman" w:hAnsi="Arial" w:cs="Arial"/>
                <w:bCs/>
                <w:color w:val="000000"/>
                <w:sz w:val="20"/>
                <w:szCs w:val="20"/>
                <w:lang w:val="uk-UA"/>
              </w:rPr>
              <w:t>К</w:t>
            </w:r>
            <w:r>
              <w:rPr>
                <w:rFonts w:ascii="Arial" w:eastAsia="Times New Roman" w:hAnsi="Arial" w:cs="Arial"/>
                <w:bCs/>
                <w:color w:val="000000"/>
                <w:sz w:val="20"/>
                <w:szCs w:val="20"/>
                <w:lang w:val="uk-UA"/>
              </w:rPr>
              <w:t>омунальне підприємство</w:t>
            </w:r>
            <w:r w:rsidRPr="00A520BF">
              <w:rPr>
                <w:rFonts w:ascii="Arial" w:eastAsia="Times New Roman" w:hAnsi="Arial" w:cs="Arial"/>
                <w:bCs/>
                <w:color w:val="000000"/>
                <w:sz w:val="20"/>
                <w:szCs w:val="20"/>
                <w:lang w:val="uk-UA"/>
              </w:rPr>
              <w:t xml:space="preserve"> «Спеціалізований комбінат ритуальних послуг»</w:t>
            </w:r>
            <w:r>
              <w:rPr>
                <w:rFonts w:ascii="Arial" w:eastAsia="Times New Roman" w:hAnsi="Arial" w:cs="Arial"/>
                <w:bCs/>
                <w:color w:val="000000"/>
                <w:sz w:val="20"/>
                <w:szCs w:val="20"/>
                <w:lang w:val="uk-UA"/>
              </w:rPr>
              <w:t xml:space="preserve"> </w:t>
            </w:r>
            <w:r w:rsidRPr="00762F36">
              <w:rPr>
                <w:rFonts w:ascii="Arial" w:hAnsi="Arial" w:cs="Arial"/>
                <w:sz w:val="20"/>
                <w:szCs w:val="20"/>
              </w:rPr>
              <w:t>Кременчуцької міської ради Кременчуцького району Полтавської області</w:t>
            </w:r>
          </w:p>
        </w:tc>
      </w:tr>
    </w:tbl>
    <w:p w14:paraId="4FC64316" w14:textId="77777777" w:rsidR="00A520BF" w:rsidRPr="00A520BF" w:rsidRDefault="00A520BF" w:rsidP="00A520BF">
      <w:pPr>
        <w:spacing w:after="0" w:line="240" w:lineRule="auto"/>
        <w:rPr>
          <w:rFonts w:ascii="Arial" w:eastAsia="Times New Roman" w:hAnsi="Arial" w:cs="Arial"/>
          <w:i/>
          <w:sz w:val="20"/>
          <w:szCs w:val="20"/>
          <w:lang w:val="uk-UA" w:eastAsia="it-IT"/>
        </w:rPr>
      </w:pPr>
    </w:p>
    <w:p w14:paraId="04089616" w14:textId="77777777" w:rsidR="00A520BF" w:rsidRPr="00A520BF" w:rsidRDefault="00A520BF" w:rsidP="00A520BF">
      <w:pPr>
        <w:spacing w:after="0" w:line="240" w:lineRule="auto"/>
        <w:rPr>
          <w:rFonts w:ascii="Arial" w:eastAsia="Times New Roman" w:hAnsi="Arial" w:cs="Arial"/>
          <w:i/>
          <w:sz w:val="20"/>
          <w:szCs w:val="20"/>
          <w:lang w:val="uk-UA" w:eastAsia="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73"/>
        <w:gridCol w:w="2450"/>
        <w:gridCol w:w="2020"/>
        <w:gridCol w:w="2101"/>
      </w:tblGrid>
      <w:tr w:rsidR="00A520BF" w:rsidRPr="00A520BF" w14:paraId="42E2A818" w14:textId="77777777" w:rsidTr="00D52B21">
        <w:trPr>
          <w:trHeight w:val="31"/>
          <w:jc w:val="center"/>
        </w:trPr>
        <w:tc>
          <w:tcPr>
            <w:tcW w:w="2830" w:type="dxa"/>
          </w:tcPr>
          <w:p w14:paraId="58727D77"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798" w:type="dxa"/>
            <w:gridSpan w:val="3"/>
          </w:tcPr>
          <w:p w14:paraId="3B443644" w14:textId="77777777" w:rsidR="00A520BF" w:rsidRPr="00A520BF" w:rsidRDefault="00A520BF" w:rsidP="00A520BF">
            <w:pPr>
              <w:autoSpaceDE w:val="0"/>
              <w:autoSpaceDN w:val="0"/>
              <w:adjustRightInd w:val="0"/>
              <w:spacing w:after="120" w:line="240" w:lineRule="auto"/>
              <w:jc w:val="both"/>
              <w:rPr>
                <w:rFonts w:ascii="Arial" w:eastAsia="Times New Roman" w:hAnsi="Arial" w:cs="Arial"/>
                <w:color w:val="000000"/>
                <w:sz w:val="20"/>
                <w:szCs w:val="20"/>
                <w:shd w:val="clear" w:color="auto" w:fill="FFFFFF"/>
                <w:lang w:val="sl-SI"/>
              </w:rPr>
            </w:pPr>
            <w:r w:rsidRPr="00A520BF">
              <w:rPr>
                <w:rFonts w:ascii="Arial" w:eastAsia="Calibri" w:hAnsi="Arial" w:cs="Arial"/>
                <w:sz w:val="20"/>
                <w:szCs w:val="20"/>
                <w:shd w:val="clear" w:color="auto" w:fill="FFFFFF"/>
              </w:rPr>
              <w:t>3. Енергоефективна, екобезпечна та інфраструктурно розвинута громада</w:t>
            </w:r>
          </w:p>
        </w:tc>
      </w:tr>
      <w:tr w:rsidR="00A520BF" w:rsidRPr="00A520BF" w14:paraId="130E3D1A" w14:textId="77777777" w:rsidTr="00D52B21">
        <w:trPr>
          <w:trHeight w:val="31"/>
          <w:jc w:val="center"/>
        </w:trPr>
        <w:tc>
          <w:tcPr>
            <w:tcW w:w="2830" w:type="dxa"/>
            <w:vAlign w:val="center"/>
          </w:tcPr>
          <w:p w14:paraId="0C576EF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Оперативна ціль</w:t>
            </w:r>
          </w:p>
        </w:tc>
        <w:tc>
          <w:tcPr>
            <w:tcW w:w="6798" w:type="dxa"/>
            <w:gridSpan w:val="3"/>
          </w:tcPr>
          <w:p w14:paraId="114805AB" w14:textId="77777777" w:rsidR="00A520BF" w:rsidRPr="00A520BF" w:rsidRDefault="00A520BF" w:rsidP="00A520BF">
            <w:pPr>
              <w:autoSpaceDE w:val="0"/>
              <w:autoSpaceDN w:val="0"/>
              <w:adjustRightInd w:val="0"/>
              <w:spacing w:after="120" w:line="240" w:lineRule="auto"/>
              <w:jc w:val="both"/>
              <w:rPr>
                <w:rFonts w:ascii="Arial" w:eastAsia="Times New Roman" w:hAnsi="Arial" w:cs="Arial"/>
                <w:color w:val="000000"/>
                <w:sz w:val="20"/>
                <w:szCs w:val="20"/>
                <w:lang w:val="sl-SI"/>
              </w:rPr>
            </w:pPr>
            <w:r w:rsidRPr="00A520BF">
              <w:rPr>
                <w:rFonts w:ascii="Arial" w:eastAsia="Times New Roman" w:hAnsi="Arial" w:cs="Arial"/>
                <w:color w:val="000000"/>
                <w:sz w:val="20"/>
                <w:szCs w:val="20"/>
                <w:lang w:val="sl-SI"/>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4EA0ECE4" w14:textId="77777777" w:rsidTr="00D52B21">
        <w:trPr>
          <w:trHeight w:val="31"/>
          <w:jc w:val="center"/>
        </w:trPr>
        <w:tc>
          <w:tcPr>
            <w:tcW w:w="2830" w:type="dxa"/>
          </w:tcPr>
          <w:p w14:paraId="244AC8F7"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798" w:type="dxa"/>
            <w:gridSpan w:val="3"/>
          </w:tcPr>
          <w:p w14:paraId="640C803F" w14:textId="77777777" w:rsidR="00A520BF" w:rsidRPr="00A520BF" w:rsidRDefault="00A520BF" w:rsidP="00A520BF">
            <w:pPr>
              <w:autoSpaceDE w:val="0"/>
              <w:autoSpaceDN w:val="0"/>
              <w:adjustRightInd w:val="0"/>
              <w:spacing w:after="120" w:line="240" w:lineRule="auto"/>
              <w:jc w:val="both"/>
              <w:rPr>
                <w:rFonts w:ascii="Arial" w:eastAsia="Times New Roman" w:hAnsi="Arial" w:cs="Arial"/>
                <w:color w:val="000000"/>
                <w:sz w:val="20"/>
                <w:szCs w:val="20"/>
                <w:lang w:val="sl-SI"/>
              </w:rPr>
            </w:pPr>
            <w:r w:rsidRPr="00A520BF">
              <w:rPr>
                <w:rFonts w:ascii="Arial" w:eastAsia="Calibri" w:hAnsi="Arial" w:cs="Arial"/>
                <w:color w:val="000000"/>
                <w:kern w:val="2"/>
                <w:sz w:val="20"/>
                <w:szCs w:val="20"/>
                <w:lang w:val="sl-SI"/>
                <w14:ligatures w14:val="standardContextual"/>
              </w:rPr>
              <w:t>3.1.3. Формування екологічно стійкої інфраструктури громади</w:t>
            </w:r>
          </w:p>
        </w:tc>
      </w:tr>
      <w:tr w:rsidR="00A520BF" w:rsidRPr="00A520BF" w14:paraId="2CEF5DB2" w14:textId="77777777" w:rsidTr="00D52B21">
        <w:trPr>
          <w:trHeight w:val="553"/>
          <w:jc w:val="center"/>
        </w:trPr>
        <w:tc>
          <w:tcPr>
            <w:tcW w:w="2830" w:type="dxa"/>
            <w:vAlign w:val="center"/>
            <w:hideMark/>
          </w:tcPr>
          <w:p w14:paraId="0EACD846"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798" w:type="dxa"/>
            <w:gridSpan w:val="3"/>
          </w:tcPr>
          <w:p w14:paraId="17F1A90F" w14:textId="77777777" w:rsidR="00A520BF" w:rsidRPr="00A520BF" w:rsidRDefault="00A520BF" w:rsidP="00A520BF">
            <w:pPr>
              <w:keepLines/>
              <w:tabs>
                <w:tab w:val="left" w:pos="450"/>
              </w:tabs>
              <w:spacing w:after="0" w:line="240" w:lineRule="auto"/>
              <w:jc w:val="both"/>
              <w:rPr>
                <w:rFonts w:ascii="Arial" w:eastAsia="Times New Roman" w:hAnsi="Arial" w:cs="Arial"/>
                <w:b/>
                <w:noProof/>
                <w:sz w:val="20"/>
                <w:szCs w:val="20"/>
                <w:lang w:val="uk-UA" w:eastAsia="uk-UA"/>
              </w:rPr>
            </w:pPr>
            <w:r w:rsidRPr="00A520BF">
              <w:rPr>
                <w:rFonts w:ascii="Arial" w:eastAsia="Times New Roman" w:hAnsi="Arial" w:cs="Arial"/>
                <w:b/>
                <w:noProof/>
                <w:sz w:val="20"/>
                <w:szCs w:val="20"/>
                <w:lang w:val="uk-UA" w:eastAsia="uk-UA"/>
              </w:rPr>
              <w:t>Будівництво об’їзної дороги для облаштування другого в’їзду до кладовища по вул. Свіштовській у м. Кременчуці</w:t>
            </w:r>
          </w:p>
        </w:tc>
      </w:tr>
      <w:tr w:rsidR="00A520BF" w:rsidRPr="00A520BF" w14:paraId="45D63AFE" w14:textId="77777777" w:rsidTr="00D52B21">
        <w:trPr>
          <w:trHeight w:val="330"/>
          <w:jc w:val="center"/>
        </w:trPr>
        <w:tc>
          <w:tcPr>
            <w:tcW w:w="2830" w:type="dxa"/>
            <w:vAlign w:val="center"/>
          </w:tcPr>
          <w:p w14:paraId="75EA46C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Відповідальний</w:t>
            </w:r>
          </w:p>
        </w:tc>
        <w:tc>
          <w:tcPr>
            <w:tcW w:w="6798" w:type="dxa"/>
            <w:gridSpan w:val="3"/>
            <w:vAlign w:val="center"/>
          </w:tcPr>
          <w:p w14:paraId="37AB688A" w14:textId="24668F8F" w:rsidR="00A520BF" w:rsidRPr="00A520BF" w:rsidRDefault="00657526"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bCs/>
                <w:color w:val="000000"/>
                <w:sz w:val="20"/>
                <w:szCs w:val="20"/>
                <w:lang w:val="uk-UA"/>
              </w:rPr>
              <w:t>К</w:t>
            </w:r>
            <w:r>
              <w:rPr>
                <w:rFonts w:ascii="Arial" w:eastAsia="Times New Roman" w:hAnsi="Arial" w:cs="Arial"/>
                <w:bCs/>
                <w:color w:val="000000"/>
                <w:sz w:val="20"/>
                <w:szCs w:val="20"/>
                <w:lang w:val="uk-UA"/>
              </w:rPr>
              <w:t>омунальне підприємство</w:t>
            </w:r>
            <w:r w:rsidRPr="00A520BF">
              <w:rPr>
                <w:rFonts w:ascii="Arial" w:eastAsia="Times New Roman" w:hAnsi="Arial" w:cs="Arial"/>
                <w:bCs/>
                <w:color w:val="000000"/>
                <w:sz w:val="20"/>
                <w:szCs w:val="20"/>
                <w:lang w:val="uk-UA"/>
              </w:rPr>
              <w:t xml:space="preserve"> «Спеціалізований комбінат ритуальних послуг»</w:t>
            </w:r>
            <w:r>
              <w:rPr>
                <w:rFonts w:ascii="Arial" w:eastAsia="Times New Roman" w:hAnsi="Arial" w:cs="Arial"/>
                <w:bCs/>
                <w:color w:val="000000"/>
                <w:sz w:val="20"/>
                <w:szCs w:val="20"/>
                <w:lang w:val="uk-UA"/>
              </w:rPr>
              <w:t xml:space="preserve"> </w:t>
            </w:r>
            <w:r w:rsidRPr="00762F36">
              <w:rPr>
                <w:rFonts w:ascii="Arial" w:hAnsi="Arial" w:cs="Arial"/>
                <w:sz w:val="20"/>
                <w:szCs w:val="20"/>
              </w:rPr>
              <w:t>Кременчуцької міської ради Кременчуцького району Полтавської області</w:t>
            </w:r>
          </w:p>
        </w:tc>
      </w:tr>
      <w:tr w:rsidR="00A520BF" w:rsidRPr="00A520BF" w14:paraId="1C9A9AB1" w14:textId="77777777" w:rsidTr="00D52B21">
        <w:trPr>
          <w:trHeight w:val="330"/>
          <w:jc w:val="center"/>
        </w:trPr>
        <w:tc>
          <w:tcPr>
            <w:tcW w:w="2830" w:type="dxa"/>
            <w:vAlign w:val="center"/>
            <w:hideMark/>
          </w:tcPr>
          <w:p w14:paraId="46A1F957"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Цілі проєкту</w:t>
            </w:r>
          </w:p>
        </w:tc>
        <w:tc>
          <w:tcPr>
            <w:tcW w:w="6798" w:type="dxa"/>
            <w:gridSpan w:val="3"/>
          </w:tcPr>
          <w:p w14:paraId="4EE75AFE"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xml:space="preserve">Кладовище по вул. Свіштовській одне з двох діючих у м. Кременчуці і займає значну площу. На його території відбувається орієнтовно 80% поховань громади. На цей час існує тільки одна під’їзна дорога до кладовища. У зв’язку зі значним розширенням території кладовища та його реконструкцією, пересування по території кладовища до віддалених секторів спричиняє незручності для відвідувачів, а також утворює затори з транспортних засобів, що призводить до загрози ДТП як з участю самих транспортних засобів так і за участю осіб, які переміщуються по території кладовища без транспортних засобів. </w:t>
            </w:r>
            <w:r w:rsidRPr="00A520BF">
              <w:rPr>
                <w:rFonts w:ascii="Arial" w:eastAsia="Times New Roman" w:hAnsi="Arial" w:cs="Arial"/>
                <w:noProof/>
                <w:sz w:val="20"/>
                <w:szCs w:val="20"/>
                <w:lang w:val="uk-UA" w:eastAsia="uk-UA"/>
              </w:rPr>
              <w:t>Будівництво об’їзної дороги для облаштування другого в’їзду до кладовища по вул. Свіштовській у м. Кременчуці зменшить можливу небезпеку для здоров</w:t>
            </w:r>
            <w:r w:rsidRPr="00A520BF">
              <w:rPr>
                <w:rFonts w:ascii="Arial" w:eastAsia="Times New Roman" w:hAnsi="Arial" w:cs="Arial"/>
                <w:noProof/>
                <w:sz w:val="20"/>
                <w:szCs w:val="20"/>
                <w:lang w:val="uk-UA" w:eastAsia="uk-UA"/>
              </w:rPr>
              <w:br w:type="column"/>
              <w:t>’я відвідувачів кладовища, а також збільшить ефективність обслуговування та утримання кладовища в належному санітарному стані.</w:t>
            </w:r>
          </w:p>
        </w:tc>
      </w:tr>
      <w:tr w:rsidR="00A520BF" w:rsidRPr="00A520BF" w14:paraId="7865FC76" w14:textId="77777777" w:rsidTr="00D52B21">
        <w:trPr>
          <w:trHeight w:val="42"/>
          <w:jc w:val="center"/>
        </w:trPr>
        <w:tc>
          <w:tcPr>
            <w:tcW w:w="2830" w:type="dxa"/>
            <w:hideMark/>
          </w:tcPr>
          <w:p w14:paraId="722D38A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798" w:type="dxa"/>
            <w:gridSpan w:val="3"/>
          </w:tcPr>
          <w:p w14:paraId="4BE3ACB8" w14:textId="77777777" w:rsidR="00A520BF" w:rsidRPr="00A520BF" w:rsidRDefault="00A520BF" w:rsidP="00A520BF">
            <w:pPr>
              <w:spacing w:after="0" w:line="240" w:lineRule="auto"/>
              <w:rPr>
                <w:rFonts w:ascii="Arial" w:eastAsia="Times New Roman" w:hAnsi="Arial" w:cs="Arial"/>
                <w:color w:val="8496B0"/>
                <w:sz w:val="20"/>
                <w:szCs w:val="20"/>
                <w:lang w:val="uk-UA" w:eastAsia="it-IT"/>
              </w:rPr>
            </w:pPr>
            <w:r w:rsidRPr="005312C7">
              <w:rPr>
                <w:rFonts w:ascii="Arial" w:eastAsia="Times New Roman" w:hAnsi="Arial" w:cs="Arial"/>
                <w:color w:val="001D35"/>
                <w:sz w:val="20"/>
                <w:szCs w:val="20"/>
                <w:shd w:val="clear" w:color="auto" w:fill="FFFFFF"/>
                <w:lang w:val="uk-UA" w:eastAsia="ru-RU"/>
              </w:rPr>
              <w:t>244 000 особи</w:t>
            </w:r>
            <w:r w:rsidRPr="00A520BF">
              <w:rPr>
                <w:rFonts w:ascii="Arial" w:eastAsia="Times New Roman" w:hAnsi="Arial" w:cs="Arial"/>
                <w:sz w:val="20"/>
                <w:szCs w:val="20"/>
                <w:lang w:val="uk-UA" w:eastAsia="ru-RU"/>
              </w:rPr>
              <w:t xml:space="preserve"> (населення міста Кременчука)</w:t>
            </w:r>
          </w:p>
        </w:tc>
      </w:tr>
      <w:tr w:rsidR="00A520BF" w:rsidRPr="00A520BF" w14:paraId="30E8F45E" w14:textId="77777777" w:rsidTr="00D52B21">
        <w:trPr>
          <w:trHeight w:val="767"/>
          <w:jc w:val="center"/>
        </w:trPr>
        <w:tc>
          <w:tcPr>
            <w:tcW w:w="2830" w:type="dxa"/>
            <w:hideMark/>
          </w:tcPr>
          <w:p w14:paraId="7B93311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798" w:type="dxa"/>
            <w:gridSpan w:val="3"/>
          </w:tcPr>
          <w:p w14:paraId="58CFA48F" w14:textId="77777777" w:rsidR="00A520BF" w:rsidRPr="00A520BF" w:rsidRDefault="00A520BF" w:rsidP="00A520BF">
            <w:pPr>
              <w:suppressAutoHyphens/>
              <w:snapToGrid w:val="0"/>
              <w:spacing w:line="240" w:lineRule="auto"/>
              <w:jc w:val="both"/>
              <w:rPr>
                <w:rFonts w:ascii="Arial" w:eastAsia="Lucida Sans Unicode" w:hAnsi="Arial" w:cs="Arial"/>
                <w:color w:val="8496B0"/>
                <w:kern w:val="2"/>
                <w:sz w:val="20"/>
                <w:szCs w:val="20"/>
                <w:lang w:val="uk-UA" w:eastAsia="it-IT"/>
              </w:rPr>
            </w:pPr>
            <w:r w:rsidRPr="00A520BF">
              <w:rPr>
                <w:rFonts w:ascii="Arial" w:eastAsia="Lucida Sans Unicode" w:hAnsi="Arial" w:cs="Arial"/>
                <w:noProof/>
                <w:kern w:val="2"/>
                <w:sz w:val="20"/>
                <w:szCs w:val="20"/>
                <w:lang w:val="uk-UA" w:eastAsia="uk-UA"/>
              </w:rPr>
              <w:t>Будівництво об’їзної дороги для облаштування другого в’їзду до кладовища по вул. Свіштовській</w:t>
            </w:r>
            <w:r w:rsidRPr="00A520BF">
              <w:rPr>
                <w:rFonts w:ascii="Arial" w:eastAsia="Lucida Sans Unicode" w:hAnsi="Arial" w:cs="Arial"/>
                <w:b/>
                <w:noProof/>
                <w:kern w:val="2"/>
                <w:sz w:val="20"/>
                <w:szCs w:val="20"/>
                <w:lang w:val="uk-UA" w:eastAsia="uk-UA"/>
              </w:rPr>
              <w:t xml:space="preserve"> </w:t>
            </w:r>
            <w:r w:rsidRPr="00A520BF">
              <w:rPr>
                <w:rFonts w:ascii="Arial" w:eastAsia="Lucida Sans Unicode" w:hAnsi="Arial" w:cs="Arial"/>
                <w:bCs/>
                <w:noProof/>
                <w:kern w:val="2"/>
                <w:sz w:val="20"/>
                <w:szCs w:val="20"/>
                <w:lang w:val="uk-UA" w:eastAsia="uk-UA"/>
              </w:rPr>
              <w:t>у м. Кременчуці</w:t>
            </w:r>
          </w:p>
        </w:tc>
      </w:tr>
      <w:tr w:rsidR="00A520BF" w:rsidRPr="00A520BF" w14:paraId="02F921D7" w14:textId="77777777" w:rsidTr="00D52B21">
        <w:trPr>
          <w:trHeight w:val="297"/>
          <w:jc w:val="center"/>
        </w:trPr>
        <w:tc>
          <w:tcPr>
            <w:tcW w:w="2830" w:type="dxa"/>
            <w:hideMark/>
          </w:tcPr>
          <w:p w14:paraId="73F37BA2"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5EDAEC9D" w14:textId="77777777" w:rsidR="00A520BF" w:rsidRPr="00A520BF" w:rsidRDefault="00A520BF" w:rsidP="00A520BF">
            <w:pPr>
              <w:widowControl w:val="0"/>
              <w:snapToGrid w:val="0"/>
              <w:spacing w:after="0" w:line="240" w:lineRule="auto"/>
              <w:jc w:val="both"/>
              <w:rPr>
                <w:rFonts w:ascii="Arial" w:eastAsia="Times New Roman" w:hAnsi="Arial" w:cs="Arial"/>
                <w:bCs/>
                <w:sz w:val="20"/>
                <w:szCs w:val="20"/>
                <w:lang w:val="uk-UA" w:eastAsia="ru-RU"/>
              </w:rPr>
            </w:pPr>
          </w:p>
        </w:tc>
        <w:tc>
          <w:tcPr>
            <w:tcW w:w="6798" w:type="dxa"/>
            <w:gridSpan w:val="3"/>
          </w:tcPr>
          <w:p w14:paraId="0FB41922" w14:textId="77777777" w:rsidR="00A520BF" w:rsidRPr="00A520BF" w:rsidRDefault="00A520BF" w:rsidP="00A520BF">
            <w:pPr>
              <w:numPr>
                <w:ilvl w:val="0"/>
                <w:numId w:val="109"/>
              </w:numPr>
              <w:tabs>
                <w:tab w:val="left" w:pos="406"/>
              </w:tabs>
              <w:suppressAutoHyphens/>
              <w:snapToGrid w:val="0"/>
              <w:spacing w:after="0" w:line="240" w:lineRule="auto"/>
              <w:contextualSpacing/>
              <w:jc w:val="both"/>
              <w:rPr>
                <w:rFonts w:ascii="Arial" w:eastAsia="Lucida Sans Unicode" w:hAnsi="Arial" w:cs="Arial"/>
                <w:kern w:val="2"/>
                <w:sz w:val="20"/>
                <w:szCs w:val="20"/>
                <w:lang w:val="uk-UA" w:eastAsia="it-IT"/>
              </w:rPr>
            </w:pPr>
            <w:r w:rsidRPr="00A520BF">
              <w:rPr>
                <w:rFonts w:ascii="Arial" w:eastAsia="Lucida Sans Unicode" w:hAnsi="Arial" w:cs="Arial"/>
                <w:kern w:val="2"/>
                <w:sz w:val="20"/>
                <w:szCs w:val="20"/>
                <w:lang w:val="uk-UA" w:eastAsia="it-IT"/>
              </w:rPr>
              <w:t>Будівництво об’їзної дороги для облаштування другого в’їзду до кладовища по вул. Свіштовській у м. Кременчуці передбачає  виконання комплексу дорожньо-будівельних робіт, а саме: земляні роботи; влаштування нового дорожнього покриття з асфальтобетонної суміші відповідно до нормативних вимог; укріплення узбіччя щебеневими матеріалами; встановлення дорожніх знаків, інформаційних покажчиків і нанесення розмітки згідно з вимогами ДСТУ; облаштування водовідведення для запобігання руйнуванню покриття.</w:t>
            </w:r>
          </w:p>
          <w:p w14:paraId="0B34D584" w14:textId="77777777" w:rsidR="00A520BF" w:rsidRPr="00A520BF" w:rsidRDefault="00A520BF" w:rsidP="00A520BF">
            <w:pPr>
              <w:numPr>
                <w:ilvl w:val="0"/>
                <w:numId w:val="109"/>
              </w:numPr>
              <w:tabs>
                <w:tab w:val="left" w:pos="406"/>
              </w:tabs>
              <w:suppressAutoHyphens/>
              <w:snapToGrid w:val="0"/>
              <w:spacing w:after="0" w:line="240" w:lineRule="auto"/>
              <w:contextualSpacing/>
              <w:jc w:val="both"/>
              <w:rPr>
                <w:rFonts w:ascii="Arial" w:eastAsia="Lucida Sans Unicode" w:hAnsi="Arial" w:cs="Arial"/>
                <w:kern w:val="2"/>
                <w:sz w:val="20"/>
                <w:szCs w:val="20"/>
                <w:lang w:val="uk-UA" w:eastAsia="it-IT"/>
              </w:rPr>
            </w:pPr>
            <w:r w:rsidRPr="00A520BF">
              <w:rPr>
                <w:rFonts w:ascii="Arial" w:eastAsia="Lucida Sans Unicode" w:hAnsi="Arial" w:cs="Arial"/>
                <w:kern w:val="2"/>
                <w:sz w:val="20"/>
                <w:szCs w:val="20"/>
                <w:lang w:val="uk-UA" w:eastAsia="it-IT"/>
              </w:rPr>
              <w:t>Виконання 2026 рік.</w:t>
            </w:r>
          </w:p>
          <w:p w14:paraId="04EFEA38" w14:textId="5E8106BE" w:rsidR="00A520BF" w:rsidRPr="00A520BF" w:rsidRDefault="00A520BF" w:rsidP="00A520BF">
            <w:pPr>
              <w:numPr>
                <w:ilvl w:val="0"/>
                <w:numId w:val="109"/>
              </w:numPr>
              <w:tabs>
                <w:tab w:val="left" w:pos="406"/>
              </w:tabs>
              <w:suppressAutoHyphens/>
              <w:snapToGrid w:val="0"/>
              <w:spacing w:after="0" w:line="240" w:lineRule="auto"/>
              <w:contextualSpacing/>
              <w:jc w:val="both"/>
              <w:rPr>
                <w:rFonts w:ascii="Arial" w:eastAsia="Lucida Sans Unicode" w:hAnsi="Arial" w:cs="Arial"/>
                <w:kern w:val="2"/>
                <w:sz w:val="20"/>
                <w:szCs w:val="20"/>
                <w:lang w:val="uk-UA" w:eastAsia="it-IT"/>
              </w:rPr>
            </w:pPr>
            <w:r w:rsidRPr="00A520BF">
              <w:rPr>
                <w:rFonts w:ascii="Arial" w:eastAsia="Lucida Sans Unicode" w:hAnsi="Arial" w:cs="Arial"/>
                <w:kern w:val="2"/>
                <w:sz w:val="20"/>
                <w:szCs w:val="20"/>
                <w:lang w:val="uk-UA" w:eastAsia="it-IT"/>
              </w:rPr>
              <w:t xml:space="preserve">Орієнтовна вартість будівництва об’їзної дороги для облаштування другого в’їзду до кладовища по вул. Свіштовській у м. Кременчуці – </w:t>
            </w:r>
            <w:r w:rsidR="00B60545">
              <w:rPr>
                <w:rFonts w:ascii="Arial" w:eastAsia="Lucida Sans Unicode" w:hAnsi="Arial" w:cs="Arial"/>
                <w:kern w:val="2"/>
                <w:sz w:val="20"/>
                <w:szCs w:val="20"/>
                <w:lang w:val="uk-UA" w:eastAsia="it-IT"/>
              </w:rPr>
              <w:t>20 000,0</w:t>
            </w:r>
            <w:r w:rsidRPr="00A520BF">
              <w:rPr>
                <w:rFonts w:ascii="Arial" w:eastAsia="Lucida Sans Unicode" w:hAnsi="Arial" w:cs="Arial"/>
                <w:kern w:val="2"/>
                <w:sz w:val="20"/>
                <w:szCs w:val="20"/>
                <w:lang w:val="uk-UA" w:eastAsia="it-IT"/>
              </w:rPr>
              <w:t xml:space="preserve"> тис. грн</w:t>
            </w:r>
          </w:p>
        </w:tc>
      </w:tr>
      <w:tr w:rsidR="00A520BF" w:rsidRPr="00A520BF" w14:paraId="58391F22" w14:textId="77777777" w:rsidTr="00D52B21">
        <w:trPr>
          <w:trHeight w:val="214"/>
          <w:jc w:val="center"/>
        </w:trPr>
        <w:tc>
          <w:tcPr>
            <w:tcW w:w="2830" w:type="dxa"/>
            <w:hideMark/>
          </w:tcPr>
          <w:p w14:paraId="2A93F120"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798" w:type="dxa"/>
            <w:gridSpan w:val="3"/>
          </w:tcPr>
          <w:p w14:paraId="08961F10" w14:textId="77777777" w:rsidR="00A520BF" w:rsidRPr="00A520BF" w:rsidRDefault="00A520BF" w:rsidP="00A520BF">
            <w:pPr>
              <w:numPr>
                <w:ilvl w:val="0"/>
                <w:numId w:val="110"/>
              </w:numPr>
              <w:tabs>
                <w:tab w:val="left" w:pos="406"/>
              </w:tabs>
              <w:suppressAutoHyphens/>
              <w:snapToGrid w:val="0"/>
              <w:spacing w:after="0" w:line="240" w:lineRule="auto"/>
              <w:contextualSpacing/>
              <w:jc w:val="both"/>
              <w:rPr>
                <w:rFonts w:ascii="Arial" w:eastAsia="Lucida Sans Unicode" w:hAnsi="Arial" w:cs="Arial"/>
                <w:kern w:val="2"/>
                <w:sz w:val="20"/>
                <w:szCs w:val="20"/>
                <w:lang w:eastAsia="it-IT"/>
              </w:rPr>
            </w:pPr>
            <w:r w:rsidRPr="00A520BF">
              <w:rPr>
                <w:rFonts w:ascii="Arial" w:eastAsia="Lucida Sans Unicode" w:hAnsi="Arial" w:cs="Arial"/>
                <w:kern w:val="2"/>
                <w:sz w:val="20"/>
                <w:szCs w:val="20"/>
                <w:lang w:val="uk-UA" w:eastAsia="it-IT"/>
              </w:rPr>
              <w:t>земляні роботи;</w:t>
            </w:r>
          </w:p>
          <w:p w14:paraId="02326968" w14:textId="77777777" w:rsidR="00A520BF" w:rsidRPr="00A520BF" w:rsidRDefault="00A520BF" w:rsidP="00A520BF">
            <w:pPr>
              <w:numPr>
                <w:ilvl w:val="0"/>
                <w:numId w:val="110"/>
              </w:numPr>
              <w:tabs>
                <w:tab w:val="left" w:pos="406"/>
              </w:tabs>
              <w:suppressAutoHyphens/>
              <w:snapToGrid w:val="0"/>
              <w:spacing w:after="0" w:line="240" w:lineRule="auto"/>
              <w:contextualSpacing/>
              <w:jc w:val="both"/>
              <w:rPr>
                <w:rFonts w:ascii="Arial" w:eastAsia="Lucida Sans Unicode" w:hAnsi="Arial" w:cs="Arial"/>
                <w:kern w:val="2"/>
                <w:sz w:val="20"/>
                <w:szCs w:val="20"/>
                <w:lang w:eastAsia="it-IT"/>
              </w:rPr>
            </w:pPr>
            <w:r w:rsidRPr="00A520BF">
              <w:rPr>
                <w:rFonts w:ascii="Arial" w:eastAsia="Lucida Sans Unicode" w:hAnsi="Arial" w:cs="Arial"/>
                <w:noProof/>
                <w:kern w:val="2"/>
                <w:sz w:val="20"/>
                <w:szCs w:val="20"/>
                <w:lang w:val="uk-UA" w:eastAsia="uk-UA"/>
              </w:rPr>
              <w:t>влаштування нового дорожнього покриття з асфальтобетонної суміші</w:t>
            </w:r>
            <w:r w:rsidRPr="00A520BF">
              <w:rPr>
                <w:rFonts w:ascii="Arial" w:eastAsia="Lucida Sans Unicode" w:hAnsi="Arial" w:cs="Arial"/>
                <w:kern w:val="2"/>
                <w:sz w:val="20"/>
                <w:szCs w:val="20"/>
                <w:lang w:eastAsia="it-IT"/>
              </w:rPr>
              <w:t>;</w:t>
            </w:r>
          </w:p>
          <w:p w14:paraId="63025DEC" w14:textId="77777777" w:rsidR="00A520BF" w:rsidRPr="00A520BF" w:rsidRDefault="00A520BF" w:rsidP="00A520BF">
            <w:pPr>
              <w:numPr>
                <w:ilvl w:val="0"/>
                <w:numId w:val="110"/>
              </w:numPr>
              <w:tabs>
                <w:tab w:val="left" w:pos="352"/>
              </w:tabs>
              <w:suppressAutoHyphens/>
              <w:snapToGrid w:val="0"/>
              <w:spacing w:after="0" w:line="240" w:lineRule="auto"/>
              <w:contextualSpacing/>
              <w:jc w:val="both"/>
              <w:rPr>
                <w:rFonts w:ascii="Arial" w:eastAsia="Lucida Sans Unicode" w:hAnsi="Arial" w:cs="Arial"/>
                <w:kern w:val="2"/>
                <w:sz w:val="20"/>
                <w:szCs w:val="20"/>
                <w:lang w:eastAsia="it-IT"/>
              </w:rPr>
            </w:pPr>
            <w:r w:rsidRPr="00A520BF">
              <w:rPr>
                <w:rFonts w:ascii="Arial" w:eastAsia="Lucida Sans Unicode" w:hAnsi="Arial" w:cs="Arial"/>
                <w:kern w:val="2"/>
                <w:sz w:val="20"/>
                <w:szCs w:val="20"/>
                <w:lang w:eastAsia="it-IT"/>
              </w:rPr>
              <w:t>укріплення узбіччя щебеневими матеріалами;</w:t>
            </w:r>
          </w:p>
          <w:p w14:paraId="6CDA07D7" w14:textId="77777777" w:rsidR="00A520BF" w:rsidRPr="00A520BF" w:rsidRDefault="00A520BF" w:rsidP="00A520BF">
            <w:pPr>
              <w:numPr>
                <w:ilvl w:val="0"/>
                <w:numId w:val="110"/>
              </w:numPr>
              <w:tabs>
                <w:tab w:val="left" w:pos="352"/>
              </w:tabs>
              <w:suppressAutoHyphens/>
              <w:snapToGrid w:val="0"/>
              <w:spacing w:after="0" w:line="240" w:lineRule="auto"/>
              <w:contextualSpacing/>
              <w:jc w:val="both"/>
              <w:rPr>
                <w:rFonts w:ascii="Arial" w:eastAsia="Lucida Sans Unicode" w:hAnsi="Arial" w:cs="Arial"/>
                <w:kern w:val="2"/>
                <w:sz w:val="20"/>
                <w:szCs w:val="20"/>
                <w:lang w:eastAsia="it-IT"/>
              </w:rPr>
            </w:pPr>
            <w:r w:rsidRPr="00A520BF">
              <w:rPr>
                <w:rFonts w:ascii="Arial" w:eastAsia="Lucida Sans Unicode" w:hAnsi="Arial" w:cs="Arial"/>
                <w:kern w:val="2"/>
                <w:sz w:val="20"/>
                <w:szCs w:val="20"/>
                <w:lang w:eastAsia="it-IT"/>
              </w:rPr>
              <w:t>встановлення дорожніх знаків, інформаційних покажчиків і нанесення розмітки згідно з вимогами ДСТУ;</w:t>
            </w:r>
          </w:p>
          <w:p w14:paraId="036BC389" w14:textId="77777777" w:rsidR="00A520BF" w:rsidRPr="00A520BF" w:rsidRDefault="00A520BF" w:rsidP="00A520BF">
            <w:pPr>
              <w:numPr>
                <w:ilvl w:val="0"/>
                <w:numId w:val="110"/>
              </w:numPr>
              <w:tabs>
                <w:tab w:val="left" w:pos="352"/>
              </w:tabs>
              <w:suppressAutoHyphens/>
              <w:snapToGrid w:val="0"/>
              <w:spacing w:after="0" w:line="240" w:lineRule="auto"/>
              <w:contextualSpacing/>
              <w:jc w:val="both"/>
              <w:rPr>
                <w:rFonts w:ascii="Arial" w:eastAsia="Lucida Sans Unicode" w:hAnsi="Arial" w:cs="Arial"/>
                <w:kern w:val="2"/>
                <w:sz w:val="20"/>
                <w:szCs w:val="20"/>
                <w:lang w:eastAsia="it-IT"/>
              </w:rPr>
            </w:pPr>
            <w:r w:rsidRPr="00A520BF">
              <w:rPr>
                <w:rFonts w:ascii="Arial" w:eastAsia="Lucida Sans Unicode" w:hAnsi="Arial" w:cs="Arial"/>
                <w:kern w:val="2"/>
                <w:sz w:val="20"/>
                <w:szCs w:val="20"/>
                <w:lang w:eastAsia="it-IT"/>
              </w:rPr>
              <w:t>облаштування водовідведення для запобігання руйнуванню покриття.</w:t>
            </w:r>
          </w:p>
        </w:tc>
      </w:tr>
      <w:tr w:rsidR="00A520BF" w:rsidRPr="00A520BF" w14:paraId="5ABEB1B5" w14:textId="77777777" w:rsidTr="00D52B21">
        <w:trPr>
          <w:trHeight w:val="534"/>
          <w:jc w:val="center"/>
        </w:trPr>
        <w:tc>
          <w:tcPr>
            <w:tcW w:w="2830" w:type="dxa"/>
            <w:vAlign w:val="center"/>
            <w:hideMark/>
          </w:tcPr>
          <w:p w14:paraId="226C3651"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798" w:type="dxa"/>
            <w:gridSpan w:val="3"/>
            <w:vAlign w:val="center"/>
          </w:tcPr>
          <w:p w14:paraId="2C6C8889"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2027 рік</w:t>
            </w:r>
          </w:p>
        </w:tc>
      </w:tr>
      <w:tr w:rsidR="00A520BF" w:rsidRPr="00A520BF" w14:paraId="68A8AB24" w14:textId="77777777" w:rsidTr="00D52B21">
        <w:trPr>
          <w:cantSplit/>
          <w:trHeight w:val="421"/>
          <w:jc w:val="center"/>
        </w:trPr>
        <w:tc>
          <w:tcPr>
            <w:tcW w:w="2830" w:type="dxa"/>
            <w:vMerge w:val="restart"/>
            <w:vAlign w:val="center"/>
            <w:hideMark/>
          </w:tcPr>
          <w:p w14:paraId="60B4409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2552" w:type="dxa"/>
            <w:vAlign w:val="center"/>
          </w:tcPr>
          <w:p w14:paraId="7E1F113C"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2026</w:t>
            </w:r>
          </w:p>
        </w:tc>
        <w:tc>
          <w:tcPr>
            <w:tcW w:w="2080" w:type="dxa"/>
            <w:vAlign w:val="center"/>
          </w:tcPr>
          <w:p w14:paraId="08E51AF8"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2027</w:t>
            </w:r>
          </w:p>
        </w:tc>
        <w:tc>
          <w:tcPr>
            <w:tcW w:w="2166" w:type="dxa"/>
            <w:vAlign w:val="center"/>
          </w:tcPr>
          <w:p w14:paraId="58484C6C"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Разом</w:t>
            </w:r>
          </w:p>
        </w:tc>
      </w:tr>
      <w:tr w:rsidR="00A520BF" w:rsidRPr="00A520BF" w14:paraId="08FEC6E4" w14:textId="77777777" w:rsidTr="00D52B21">
        <w:trPr>
          <w:trHeight w:val="502"/>
          <w:jc w:val="center"/>
        </w:trPr>
        <w:tc>
          <w:tcPr>
            <w:tcW w:w="2830" w:type="dxa"/>
            <w:vMerge/>
            <w:vAlign w:val="center"/>
            <w:hideMark/>
          </w:tcPr>
          <w:p w14:paraId="29BA711A"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2552" w:type="dxa"/>
            <w:vAlign w:val="center"/>
          </w:tcPr>
          <w:p w14:paraId="7091B0EF"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w:t>
            </w:r>
          </w:p>
        </w:tc>
        <w:tc>
          <w:tcPr>
            <w:tcW w:w="2080" w:type="dxa"/>
            <w:vAlign w:val="center"/>
          </w:tcPr>
          <w:p w14:paraId="203DAD66"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20 000,0</w:t>
            </w:r>
          </w:p>
        </w:tc>
        <w:tc>
          <w:tcPr>
            <w:tcW w:w="2166" w:type="dxa"/>
            <w:vAlign w:val="center"/>
          </w:tcPr>
          <w:p w14:paraId="7931DD2C" w14:textId="77777777" w:rsidR="00A520BF" w:rsidRPr="00A520BF" w:rsidRDefault="00A520BF" w:rsidP="00A520BF">
            <w:pPr>
              <w:spacing w:after="0" w:line="240" w:lineRule="auto"/>
              <w:jc w:val="center"/>
              <w:rPr>
                <w:rFonts w:ascii="Arial" w:eastAsia="Times New Roman" w:hAnsi="Arial" w:cs="Arial"/>
                <w:b/>
                <w:bCs/>
                <w:sz w:val="20"/>
                <w:szCs w:val="20"/>
                <w:lang w:eastAsia="it-IT"/>
              </w:rPr>
            </w:pPr>
            <w:r w:rsidRPr="00A520BF">
              <w:rPr>
                <w:rFonts w:ascii="Arial" w:eastAsia="Times New Roman" w:hAnsi="Arial" w:cs="Arial"/>
                <w:b/>
                <w:bCs/>
                <w:sz w:val="20"/>
                <w:szCs w:val="20"/>
                <w:lang w:val="uk-UA" w:eastAsia="it-IT"/>
              </w:rPr>
              <w:t>20 000,0</w:t>
            </w:r>
          </w:p>
        </w:tc>
      </w:tr>
      <w:tr w:rsidR="00A520BF" w:rsidRPr="00A520BF" w14:paraId="78032A5D" w14:textId="77777777" w:rsidTr="00D52B21">
        <w:trPr>
          <w:trHeight w:val="300"/>
          <w:jc w:val="center"/>
        </w:trPr>
        <w:tc>
          <w:tcPr>
            <w:tcW w:w="2830" w:type="dxa"/>
            <w:hideMark/>
          </w:tcPr>
          <w:p w14:paraId="3120CD81"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798" w:type="dxa"/>
            <w:gridSpan w:val="3"/>
            <w:vAlign w:val="center"/>
          </w:tcPr>
          <w:p w14:paraId="52789BF0" w14:textId="77777777" w:rsidR="00A520BF" w:rsidRPr="00A520BF" w:rsidRDefault="00A520BF" w:rsidP="00A520BF">
            <w:pPr>
              <w:spacing w:after="0" w:line="240" w:lineRule="auto"/>
              <w:jc w:val="both"/>
              <w:rPr>
                <w:rFonts w:ascii="Arial" w:eastAsia="Times New Roman" w:hAnsi="Arial" w:cs="Arial"/>
                <w:iCs/>
                <w:sz w:val="20"/>
                <w:szCs w:val="20"/>
                <w:lang w:val="uk-UA" w:eastAsia="it-IT"/>
              </w:rPr>
            </w:pPr>
            <w:r w:rsidRPr="00A520BF">
              <w:rPr>
                <w:rFonts w:ascii="Arial" w:eastAsia="Times New Roman" w:hAnsi="Arial" w:cs="Arial"/>
                <w:iCs/>
                <w:sz w:val="20"/>
                <w:szCs w:val="20"/>
                <w:lang w:val="uk-UA" w:eastAsia="it-IT"/>
              </w:rPr>
              <w:t>місцевий бюджет</w:t>
            </w:r>
          </w:p>
        </w:tc>
      </w:tr>
      <w:tr w:rsidR="00A520BF" w:rsidRPr="00A520BF" w14:paraId="202A8FB9" w14:textId="77777777" w:rsidTr="00D52B21">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2C7D2C5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учасники реалізації проєкту</w:t>
            </w:r>
          </w:p>
        </w:tc>
        <w:tc>
          <w:tcPr>
            <w:tcW w:w="6798" w:type="dxa"/>
            <w:gridSpan w:val="3"/>
            <w:tcBorders>
              <w:top w:val="single" w:sz="4" w:space="0" w:color="auto"/>
              <w:left w:val="single" w:sz="4" w:space="0" w:color="auto"/>
              <w:bottom w:val="single" w:sz="4" w:space="0" w:color="auto"/>
              <w:right w:val="single" w:sz="4" w:space="0" w:color="auto"/>
            </w:tcBorders>
            <w:vAlign w:val="center"/>
          </w:tcPr>
          <w:p w14:paraId="591BF248" w14:textId="0A000C08" w:rsidR="00A520BF" w:rsidRPr="00A520BF" w:rsidRDefault="00657526" w:rsidP="00A520BF">
            <w:pPr>
              <w:spacing w:after="0" w:line="240" w:lineRule="auto"/>
              <w:jc w:val="both"/>
              <w:rPr>
                <w:rFonts w:ascii="Arial" w:eastAsia="Times New Roman" w:hAnsi="Arial" w:cs="Arial"/>
                <w:iCs/>
                <w:sz w:val="20"/>
                <w:szCs w:val="20"/>
                <w:lang w:val="uk-UA" w:eastAsia="it-IT"/>
              </w:rPr>
            </w:pPr>
            <w:r w:rsidRPr="00A520BF">
              <w:rPr>
                <w:rFonts w:ascii="Arial" w:eastAsia="Times New Roman" w:hAnsi="Arial" w:cs="Arial"/>
                <w:bCs/>
                <w:color w:val="000000"/>
                <w:sz w:val="20"/>
                <w:szCs w:val="20"/>
                <w:lang w:val="uk-UA"/>
              </w:rPr>
              <w:t>К</w:t>
            </w:r>
            <w:r>
              <w:rPr>
                <w:rFonts w:ascii="Arial" w:eastAsia="Times New Roman" w:hAnsi="Arial" w:cs="Arial"/>
                <w:bCs/>
                <w:color w:val="000000"/>
                <w:sz w:val="20"/>
                <w:szCs w:val="20"/>
                <w:lang w:val="uk-UA"/>
              </w:rPr>
              <w:t>омунальне підприємство</w:t>
            </w:r>
            <w:r w:rsidRPr="00A520BF">
              <w:rPr>
                <w:rFonts w:ascii="Arial" w:eastAsia="Times New Roman" w:hAnsi="Arial" w:cs="Arial"/>
                <w:bCs/>
                <w:color w:val="000000"/>
                <w:sz w:val="20"/>
                <w:szCs w:val="20"/>
                <w:lang w:val="uk-UA"/>
              </w:rPr>
              <w:t xml:space="preserve"> «Спеціалізований комбінат ритуальних послуг»</w:t>
            </w:r>
            <w:r>
              <w:rPr>
                <w:rFonts w:ascii="Arial" w:eastAsia="Times New Roman" w:hAnsi="Arial" w:cs="Arial"/>
                <w:bCs/>
                <w:color w:val="000000"/>
                <w:sz w:val="20"/>
                <w:szCs w:val="20"/>
                <w:lang w:val="uk-UA"/>
              </w:rPr>
              <w:t xml:space="preserve"> </w:t>
            </w:r>
            <w:r w:rsidRPr="00762F36">
              <w:rPr>
                <w:rFonts w:ascii="Arial" w:hAnsi="Arial" w:cs="Arial"/>
                <w:sz w:val="20"/>
                <w:szCs w:val="20"/>
              </w:rPr>
              <w:t>Кременчуцької міської ради Кременчуцького району Полтавської області</w:t>
            </w:r>
          </w:p>
        </w:tc>
      </w:tr>
    </w:tbl>
    <w:p w14:paraId="1BD85E56" w14:textId="77777777" w:rsidR="00A520BF" w:rsidRPr="00A520BF" w:rsidRDefault="00A520BF" w:rsidP="00A520BF">
      <w:pPr>
        <w:spacing w:after="0" w:line="240" w:lineRule="auto"/>
        <w:rPr>
          <w:rFonts w:ascii="Arial" w:eastAsia="Times New Roman" w:hAnsi="Arial" w:cs="Arial"/>
          <w:i/>
          <w:sz w:val="20"/>
          <w:szCs w:val="20"/>
          <w:lang w:val="uk-UA" w:eastAsia="it-IT"/>
        </w:rPr>
      </w:pPr>
    </w:p>
    <w:p w14:paraId="56A7D093" w14:textId="77777777" w:rsidR="00A520BF" w:rsidRPr="00A520BF" w:rsidRDefault="00A520BF" w:rsidP="00A520BF">
      <w:pPr>
        <w:spacing w:after="0" w:line="240" w:lineRule="auto"/>
        <w:rPr>
          <w:rFonts w:ascii="Arial" w:eastAsia="Times New Roman" w:hAnsi="Arial" w:cs="Arial"/>
          <w:i/>
          <w:sz w:val="20"/>
          <w:szCs w:val="20"/>
          <w:lang w:val="uk-UA" w:eastAsia="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73"/>
        <w:gridCol w:w="2325"/>
        <w:gridCol w:w="2190"/>
        <w:gridCol w:w="2056"/>
      </w:tblGrid>
      <w:tr w:rsidR="00A520BF" w:rsidRPr="00A520BF" w14:paraId="288AB114" w14:textId="77777777" w:rsidTr="00B60545">
        <w:trPr>
          <w:trHeight w:val="31"/>
          <w:jc w:val="center"/>
        </w:trPr>
        <w:tc>
          <w:tcPr>
            <w:tcW w:w="2773" w:type="dxa"/>
          </w:tcPr>
          <w:p w14:paraId="7EF96E3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571" w:type="dxa"/>
            <w:gridSpan w:val="3"/>
          </w:tcPr>
          <w:p w14:paraId="42072E5E" w14:textId="77777777" w:rsidR="00A520BF" w:rsidRPr="00A520BF" w:rsidRDefault="00A520BF" w:rsidP="00A520BF">
            <w:pPr>
              <w:autoSpaceDE w:val="0"/>
              <w:autoSpaceDN w:val="0"/>
              <w:adjustRightInd w:val="0"/>
              <w:spacing w:after="120" w:line="240" w:lineRule="auto"/>
              <w:jc w:val="both"/>
              <w:rPr>
                <w:rFonts w:ascii="Arial" w:eastAsia="Times New Roman" w:hAnsi="Arial" w:cs="Arial"/>
                <w:color w:val="000000"/>
                <w:sz w:val="20"/>
                <w:szCs w:val="20"/>
                <w:lang w:val="sl-SI"/>
              </w:rPr>
            </w:pPr>
            <w:r w:rsidRPr="00A520BF">
              <w:rPr>
                <w:rFonts w:ascii="Arial" w:eastAsia="Times New Roman" w:hAnsi="Arial" w:cs="Arial"/>
                <w:color w:val="000000"/>
                <w:sz w:val="20"/>
                <w:szCs w:val="20"/>
                <w:lang w:val="sl-SI"/>
              </w:rPr>
              <w:t>3. Енергоефективна, екобезпечна та інфраструктурно розвинута громада</w:t>
            </w:r>
          </w:p>
        </w:tc>
      </w:tr>
      <w:tr w:rsidR="00A520BF" w:rsidRPr="00A520BF" w14:paraId="06357FA1" w14:textId="77777777" w:rsidTr="00B60545">
        <w:trPr>
          <w:trHeight w:val="31"/>
          <w:jc w:val="center"/>
        </w:trPr>
        <w:tc>
          <w:tcPr>
            <w:tcW w:w="2773" w:type="dxa"/>
            <w:vAlign w:val="center"/>
          </w:tcPr>
          <w:p w14:paraId="6BB81970"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Оперативна ціль</w:t>
            </w:r>
          </w:p>
        </w:tc>
        <w:tc>
          <w:tcPr>
            <w:tcW w:w="6571" w:type="dxa"/>
            <w:gridSpan w:val="3"/>
          </w:tcPr>
          <w:p w14:paraId="10B4E157" w14:textId="77777777" w:rsidR="00A520BF" w:rsidRPr="00A520BF" w:rsidRDefault="00A520BF" w:rsidP="00A520BF">
            <w:pPr>
              <w:autoSpaceDE w:val="0"/>
              <w:autoSpaceDN w:val="0"/>
              <w:adjustRightInd w:val="0"/>
              <w:spacing w:after="120" w:line="240" w:lineRule="auto"/>
              <w:jc w:val="both"/>
              <w:rPr>
                <w:rFonts w:ascii="Arial" w:eastAsia="Times New Roman" w:hAnsi="Arial" w:cs="Arial"/>
                <w:color w:val="000000"/>
                <w:sz w:val="20"/>
                <w:szCs w:val="20"/>
                <w:lang w:val="sl-SI"/>
              </w:rPr>
            </w:pPr>
            <w:r w:rsidRPr="00A520BF">
              <w:rPr>
                <w:rFonts w:ascii="Arial" w:eastAsia="Times New Roman" w:hAnsi="Arial" w:cs="Arial"/>
                <w:color w:val="000000"/>
                <w:sz w:val="20"/>
                <w:szCs w:val="20"/>
                <w:lang w:val="sl-SI"/>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4BF73504" w14:textId="77777777" w:rsidTr="00B60545">
        <w:trPr>
          <w:trHeight w:val="31"/>
          <w:jc w:val="center"/>
        </w:trPr>
        <w:tc>
          <w:tcPr>
            <w:tcW w:w="2773" w:type="dxa"/>
          </w:tcPr>
          <w:p w14:paraId="4D6DFFBB"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571" w:type="dxa"/>
            <w:gridSpan w:val="3"/>
          </w:tcPr>
          <w:p w14:paraId="0FF88446" w14:textId="77777777" w:rsidR="00A520BF" w:rsidRPr="00A520BF" w:rsidRDefault="00A520BF" w:rsidP="00A520BF">
            <w:pPr>
              <w:autoSpaceDE w:val="0"/>
              <w:autoSpaceDN w:val="0"/>
              <w:adjustRightInd w:val="0"/>
              <w:spacing w:after="120" w:line="240" w:lineRule="auto"/>
              <w:jc w:val="both"/>
              <w:rPr>
                <w:rFonts w:ascii="Arial" w:eastAsia="Times New Roman" w:hAnsi="Arial" w:cs="Arial"/>
                <w:color w:val="000000"/>
                <w:sz w:val="20"/>
                <w:szCs w:val="20"/>
                <w:lang w:val="sl-SI"/>
              </w:rPr>
            </w:pPr>
            <w:r w:rsidRPr="00A520BF">
              <w:rPr>
                <w:rFonts w:ascii="Arial" w:eastAsia="Calibri" w:hAnsi="Arial" w:cs="Arial"/>
                <w:color w:val="000000"/>
                <w:kern w:val="2"/>
                <w:sz w:val="20"/>
                <w:szCs w:val="20"/>
                <w:lang w:val="sl-SI"/>
                <w14:ligatures w14:val="standardContextual"/>
              </w:rPr>
              <w:t>3.1.3. Формування екологічно стійкої інфраструктури громади</w:t>
            </w:r>
          </w:p>
        </w:tc>
      </w:tr>
      <w:tr w:rsidR="00A520BF" w:rsidRPr="00924004" w14:paraId="77258FB9" w14:textId="77777777" w:rsidTr="00B60545">
        <w:trPr>
          <w:trHeight w:val="518"/>
          <w:jc w:val="center"/>
        </w:trPr>
        <w:tc>
          <w:tcPr>
            <w:tcW w:w="2773" w:type="dxa"/>
            <w:vAlign w:val="center"/>
            <w:hideMark/>
          </w:tcPr>
          <w:p w14:paraId="65B9AE25"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571" w:type="dxa"/>
            <w:gridSpan w:val="3"/>
          </w:tcPr>
          <w:p w14:paraId="1F5ABD86" w14:textId="0B4082A4" w:rsidR="00A520BF" w:rsidRPr="00A520BF" w:rsidRDefault="00A520BF" w:rsidP="00A520BF">
            <w:pPr>
              <w:autoSpaceDE w:val="0"/>
              <w:autoSpaceDN w:val="0"/>
              <w:adjustRightInd w:val="0"/>
              <w:spacing w:after="120" w:line="240" w:lineRule="auto"/>
              <w:jc w:val="both"/>
              <w:rPr>
                <w:rFonts w:ascii="Arial" w:eastAsia="Times New Roman" w:hAnsi="Arial" w:cs="Arial"/>
                <w:b/>
                <w:bCs/>
                <w:color w:val="000000"/>
                <w:sz w:val="20"/>
                <w:szCs w:val="20"/>
                <w:lang w:val="sl-SI"/>
              </w:rPr>
            </w:pPr>
            <w:r w:rsidRPr="00A520BF">
              <w:rPr>
                <w:rFonts w:ascii="Arial" w:eastAsia="Times New Roman" w:hAnsi="Arial" w:cs="Arial"/>
                <w:b/>
                <w:bCs/>
                <w:color w:val="000000"/>
                <w:sz w:val="20"/>
                <w:szCs w:val="20"/>
                <w:lang w:val="sl-SI"/>
              </w:rPr>
              <w:t>Забезпечення робіт з благоустрою кладовищ Кременчуцької міської територіальної громади шл</w:t>
            </w:r>
            <w:r w:rsidR="00B60545">
              <w:rPr>
                <w:rFonts w:ascii="Arial" w:eastAsia="Times New Roman" w:hAnsi="Arial" w:cs="Arial"/>
                <w:b/>
                <w:bCs/>
                <w:color w:val="000000"/>
                <w:sz w:val="20"/>
                <w:szCs w:val="20"/>
                <w:lang w:val="uk-UA"/>
              </w:rPr>
              <w:t>я</w:t>
            </w:r>
            <w:r w:rsidRPr="00A520BF">
              <w:rPr>
                <w:rFonts w:ascii="Arial" w:eastAsia="Times New Roman" w:hAnsi="Arial" w:cs="Arial"/>
                <w:b/>
                <w:bCs/>
                <w:color w:val="000000"/>
                <w:sz w:val="20"/>
                <w:szCs w:val="20"/>
                <w:lang w:val="sl-SI"/>
              </w:rPr>
              <w:t>хом придбання комунальної техніки – 3 одиниці.</w:t>
            </w:r>
          </w:p>
        </w:tc>
      </w:tr>
      <w:tr w:rsidR="00A520BF" w:rsidRPr="00A520BF" w14:paraId="4FED43ED" w14:textId="77777777" w:rsidTr="00B60545">
        <w:trPr>
          <w:trHeight w:val="503"/>
          <w:jc w:val="center"/>
        </w:trPr>
        <w:tc>
          <w:tcPr>
            <w:tcW w:w="2773" w:type="dxa"/>
            <w:vAlign w:val="center"/>
          </w:tcPr>
          <w:p w14:paraId="7707A86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Відповідальний</w:t>
            </w:r>
          </w:p>
        </w:tc>
        <w:tc>
          <w:tcPr>
            <w:tcW w:w="6571" w:type="dxa"/>
            <w:gridSpan w:val="3"/>
            <w:vAlign w:val="center"/>
          </w:tcPr>
          <w:p w14:paraId="7BD5B0D1" w14:textId="58D4FCE1" w:rsidR="00A520BF" w:rsidRPr="00A520BF" w:rsidRDefault="00657526" w:rsidP="00657526">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bCs/>
                <w:color w:val="000000"/>
                <w:sz w:val="20"/>
                <w:szCs w:val="20"/>
                <w:lang w:val="uk-UA"/>
              </w:rPr>
              <w:t>К</w:t>
            </w:r>
            <w:r>
              <w:rPr>
                <w:rFonts w:ascii="Arial" w:eastAsia="Times New Roman" w:hAnsi="Arial" w:cs="Arial"/>
                <w:bCs/>
                <w:color w:val="000000"/>
                <w:sz w:val="20"/>
                <w:szCs w:val="20"/>
                <w:lang w:val="uk-UA"/>
              </w:rPr>
              <w:t>омунальне підприємство</w:t>
            </w:r>
            <w:r w:rsidRPr="00A520BF">
              <w:rPr>
                <w:rFonts w:ascii="Arial" w:eastAsia="Times New Roman" w:hAnsi="Arial" w:cs="Arial"/>
                <w:bCs/>
                <w:color w:val="000000"/>
                <w:sz w:val="20"/>
                <w:szCs w:val="20"/>
                <w:lang w:val="uk-UA"/>
              </w:rPr>
              <w:t xml:space="preserve"> «Спеціалізований комбінат ритуальних послуг»</w:t>
            </w:r>
            <w:r>
              <w:rPr>
                <w:rFonts w:ascii="Arial" w:eastAsia="Times New Roman" w:hAnsi="Arial" w:cs="Arial"/>
                <w:bCs/>
                <w:color w:val="000000"/>
                <w:sz w:val="20"/>
                <w:szCs w:val="20"/>
                <w:lang w:val="uk-UA"/>
              </w:rPr>
              <w:t xml:space="preserve"> </w:t>
            </w:r>
            <w:r w:rsidRPr="00762F36">
              <w:rPr>
                <w:rFonts w:ascii="Arial" w:hAnsi="Arial" w:cs="Arial"/>
                <w:sz w:val="20"/>
                <w:szCs w:val="20"/>
              </w:rPr>
              <w:t>Кременчуцької міської ради Кременчуцького району Полтавської області</w:t>
            </w:r>
          </w:p>
        </w:tc>
      </w:tr>
      <w:tr w:rsidR="00A520BF" w:rsidRPr="00924004" w14:paraId="0C1A3D01" w14:textId="77777777" w:rsidTr="00B60545">
        <w:trPr>
          <w:trHeight w:val="330"/>
          <w:jc w:val="center"/>
        </w:trPr>
        <w:tc>
          <w:tcPr>
            <w:tcW w:w="2773" w:type="dxa"/>
            <w:vAlign w:val="center"/>
            <w:hideMark/>
          </w:tcPr>
          <w:p w14:paraId="5C53BAA1"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Цілі проєкту</w:t>
            </w:r>
          </w:p>
        </w:tc>
        <w:tc>
          <w:tcPr>
            <w:tcW w:w="6571" w:type="dxa"/>
            <w:gridSpan w:val="3"/>
          </w:tcPr>
          <w:p w14:paraId="132BA309"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Оновлення парку транспортних засобів та спецтехніки для утримання кладовищ Кременчуцької міської територіальної громади шляхом придбання 3 одиниць комунальної техніки  для прибирання території кладовищ та вивезення відходів з кладовищ</w:t>
            </w:r>
          </w:p>
        </w:tc>
      </w:tr>
      <w:tr w:rsidR="00A520BF" w:rsidRPr="00A520BF" w14:paraId="39369415" w14:textId="77777777" w:rsidTr="00B60545">
        <w:trPr>
          <w:trHeight w:val="42"/>
          <w:jc w:val="center"/>
        </w:trPr>
        <w:tc>
          <w:tcPr>
            <w:tcW w:w="2773" w:type="dxa"/>
            <w:hideMark/>
          </w:tcPr>
          <w:p w14:paraId="65A313B2"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571" w:type="dxa"/>
            <w:gridSpan w:val="3"/>
          </w:tcPr>
          <w:p w14:paraId="3C3786AE" w14:textId="77777777" w:rsidR="00A520BF" w:rsidRPr="00A520BF" w:rsidRDefault="00A520BF" w:rsidP="00A520BF">
            <w:pPr>
              <w:spacing w:after="0" w:line="240" w:lineRule="auto"/>
              <w:rPr>
                <w:rFonts w:ascii="Arial" w:eastAsia="Times New Roman" w:hAnsi="Arial" w:cs="Arial"/>
                <w:color w:val="8496B0"/>
                <w:sz w:val="20"/>
                <w:szCs w:val="20"/>
                <w:lang w:val="uk-UA" w:eastAsia="it-IT"/>
              </w:rPr>
            </w:pPr>
            <w:r w:rsidRPr="005312C7">
              <w:rPr>
                <w:rFonts w:ascii="Arial" w:eastAsia="Times New Roman" w:hAnsi="Arial" w:cs="Arial"/>
                <w:color w:val="001D35"/>
                <w:sz w:val="20"/>
                <w:szCs w:val="20"/>
                <w:shd w:val="clear" w:color="auto" w:fill="FFFFFF"/>
                <w:lang w:val="uk-UA" w:eastAsia="ru-RU"/>
              </w:rPr>
              <w:t>224 000 осіб</w:t>
            </w:r>
            <w:r w:rsidRPr="00A520BF">
              <w:rPr>
                <w:rFonts w:ascii="Arial" w:eastAsia="Times New Roman" w:hAnsi="Arial" w:cs="Arial"/>
                <w:sz w:val="20"/>
                <w:szCs w:val="20"/>
                <w:lang w:val="uk-UA" w:eastAsia="ru-RU"/>
              </w:rPr>
              <w:t xml:space="preserve"> (населення м. Кременчука)</w:t>
            </w:r>
          </w:p>
        </w:tc>
      </w:tr>
      <w:tr w:rsidR="00A520BF" w:rsidRPr="00A520BF" w14:paraId="525E47FF" w14:textId="77777777" w:rsidTr="00B60545">
        <w:trPr>
          <w:trHeight w:val="1152"/>
          <w:jc w:val="center"/>
        </w:trPr>
        <w:tc>
          <w:tcPr>
            <w:tcW w:w="2773" w:type="dxa"/>
            <w:hideMark/>
          </w:tcPr>
          <w:p w14:paraId="7DDBBF6B"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571" w:type="dxa"/>
            <w:gridSpan w:val="3"/>
          </w:tcPr>
          <w:p w14:paraId="724B6B3F" w14:textId="77777777" w:rsidR="00A520BF" w:rsidRPr="00A520BF" w:rsidRDefault="00A520BF" w:rsidP="00A520BF">
            <w:pPr>
              <w:suppressAutoHyphens/>
              <w:snapToGrid w:val="0"/>
              <w:spacing w:line="240" w:lineRule="auto"/>
              <w:jc w:val="both"/>
              <w:rPr>
                <w:rFonts w:ascii="Arial" w:eastAsia="Lucida Sans Unicode" w:hAnsi="Arial" w:cs="Arial"/>
                <w:color w:val="8496B0"/>
                <w:kern w:val="2"/>
                <w:sz w:val="20"/>
                <w:szCs w:val="20"/>
                <w:lang w:val="uk-UA" w:eastAsia="it-IT"/>
              </w:rPr>
            </w:pPr>
            <w:r w:rsidRPr="00A520BF">
              <w:rPr>
                <w:rFonts w:ascii="Arial" w:eastAsia="Lucida Sans Unicode" w:hAnsi="Arial" w:cs="Arial"/>
                <w:kern w:val="2"/>
                <w:sz w:val="20"/>
                <w:szCs w:val="20"/>
                <w:lang w:val="uk-UA" w:eastAsia="it-IT"/>
              </w:rPr>
              <w:t>Оновлення парку транспортних засобів та спецтехніки для утримання кладовищ Кременчуцької міської територіальної громади шляхом придбання екскаватора-навантажувача для прибирання території кладовищ та самоскида вантажопідйомністю 3 т та самоскиду вантажопідйомністю 7 т для вивезення відходів з кладовищ</w:t>
            </w:r>
          </w:p>
        </w:tc>
      </w:tr>
      <w:tr w:rsidR="00A520BF" w:rsidRPr="00A520BF" w14:paraId="23B3BCB8" w14:textId="77777777" w:rsidTr="00B60545">
        <w:trPr>
          <w:trHeight w:val="297"/>
          <w:jc w:val="center"/>
        </w:trPr>
        <w:tc>
          <w:tcPr>
            <w:tcW w:w="2773" w:type="dxa"/>
            <w:hideMark/>
          </w:tcPr>
          <w:p w14:paraId="05FCE213"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51799D9C" w14:textId="77777777" w:rsidR="00A520BF" w:rsidRPr="00A520BF" w:rsidRDefault="00A520BF" w:rsidP="00A520BF">
            <w:pPr>
              <w:widowControl w:val="0"/>
              <w:snapToGrid w:val="0"/>
              <w:spacing w:after="0" w:line="240" w:lineRule="auto"/>
              <w:jc w:val="both"/>
              <w:rPr>
                <w:rFonts w:ascii="Arial" w:eastAsia="Times New Roman" w:hAnsi="Arial" w:cs="Arial"/>
                <w:bCs/>
                <w:sz w:val="20"/>
                <w:szCs w:val="20"/>
                <w:lang w:val="uk-UA" w:eastAsia="ru-RU"/>
              </w:rPr>
            </w:pPr>
          </w:p>
        </w:tc>
        <w:tc>
          <w:tcPr>
            <w:tcW w:w="6571" w:type="dxa"/>
            <w:gridSpan w:val="3"/>
          </w:tcPr>
          <w:p w14:paraId="41A0580B" w14:textId="77777777" w:rsidR="00A520BF" w:rsidRPr="00A520BF" w:rsidRDefault="00A520BF" w:rsidP="00A520BF">
            <w:pPr>
              <w:numPr>
                <w:ilvl w:val="1"/>
                <w:numId w:val="105"/>
              </w:numPr>
              <w:suppressAutoHyphens/>
              <w:snapToGrid w:val="0"/>
              <w:spacing w:after="0" w:line="240" w:lineRule="auto"/>
              <w:contextualSpacing/>
              <w:jc w:val="both"/>
              <w:rPr>
                <w:rFonts w:ascii="Arial" w:eastAsia="Lucida Sans Unicode" w:hAnsi="Arial" w:cs="Arial"/>
                <w:color w:val="000000"/>
                <w:kern w:val="2"/>
                <w:sz w:val="20"/>
                <w:szCs w:val="20"/>
                <w:lang w:eastAsia="it-IT"/>
              </w:rPr>
            </w:pPr>
            <w:r w:rsidRPr="00A520BF">
              <w:rPr>
                <w:rFonts w:ascii="Arial" w:eastAsia="Lucida Sans Unicode" w:hAnsi="Arial" w:cs="Arial"/>
                <w:color w:val="000000"/>
                <w:kern w:val="2"/>
                <w:sz w:val="20"/>
                <w:szCs w:val="20"/>
                <w:lang w:val="uk-UA" w:eastAsia="it-IT"/>
              </w:rPr>
              <w:t>Підвищення ефективності та якості прибирання території кладовищ.</w:t>
            </w:r>
          </w:p>
          <w:p w14:paraId="3F5E66D4" w14:textId="77777777" w:rsidR="00A520BF" w:rsidRPr="00A520BF" w:rsidRDefault="00A520BF" w:rsidP="00A520BF">
            <w:pPr>
              <w:numPr>
                <w:ilvl w:val="1"/>
                <w:numId w:val="105"/>
              </w:numPr>
              <w:suppressAutoHyphens/>
              <w:snapToGrid w:val="0"/>
              <w:spacing w:after="0" w:line="240" w:lineRule="auto"/>
              <w:contextualSpacing/>
              <w:jc w:val="both"/>
              <w:rPr>
                <w:rFonts w:ascii="Arial" w:eastAsia="Lucida Sans Unicode" w:hAnsi="Arial" w:cs="Arial"/>
                <w:color w:val="000000"/>
                <w:kern w:val="2"/>
                <w:sz w:val="20"/>
                <w:szCs w:val="20"/>
                <w:lang w:eastAsia="it-IT"/>
              </w:rPr>
            </w:pPr>
            <w:r w:rsidRPr="00A520BF">
              <w:rPr>
                <w:rFonts w:ascii="Arial" w:eastAsia="Lucida Sans Unicode" w:hAnsi="Arial" w:cs="Arial"/>
                <w:color w:val="000000"/>
                <w:kern w:val="2"/>
                <w:sz w:val="20"/>
                <w:szCs w:val="20"/>
                <w:lang w:val="uk-UA" w:eastAsia="it-IT"/>
              </w:rPr>
              <w:t>Оновлення матеріально-технічної бази підприємства.</w:t>
            </w:r>
          </w:p>
          <w:p w14:paraId="239B9BC6" w14:textId="7353ACCC" w:rsidR="00A520BF" w:rsidRPr="00A520BF" w:rsidRDefault="00A520BF" w:rsidP="00A520BF">
            <w:pPr>
              <w:numPr>
                <w:ilvl w:val="1"/>
                <w:numId w:val="105"/>
              </w:numPr>
              <w:suppressAutoHyphens/>
              <w:snapToGrid w:val="0"/>
              <w:spacing w:after="0" w:line="240" w:lineRule="auto"/>
              <w:contextualSpacing/>
              <w:jc w:val="both"/>
              <w:rPr>
                <w:rFonts w:ascii="Arial" w:eastAsia="Lucida Sans Unicode" w:hAnsi="Arial" w:cs="Arial"/>
                <w:color w:val="000000"/>
                <w:kern w:val="2"/>
                <w:sz w:val="20"/>
                <w:szCs w:val="20"/>
                <w:lang w:eastAsia="it-IT"/>
              </w:rPr>
            </w:pPr>
            <w:r w:rsidRPr="00A520BF">
              <w:rPr>
                <w:rFonts w:ascii="Arial" w:eastAsia="Lucida Sans Unicode" w:hAnsi="Arial" w:cs="Arial"/>
                <w:color w:val="000000"/>
                <w:kern w:val="2"/>
                <w:sz w:val="20"/>
                <w:szCs w:val="20"/>
                <w:lang w:eastAsia="it-IT"/>
              </w:rPr>
              <w:t>Зменшення витрат підприємства на запасні частини та на технічне обслуговування транспортних засобів та спецтехніки; придбання 2 одиниць т</w:t>
            </w:r>
            <w:r w:rsidR="00B60545">
              <w:rPr>
                <w:rFonts w:ascii="Arial" w:eastAsia="Lucida Sans Unicode" w:hAnsi="Arial" w:cs="Arial"/>
                <w:color w:val="000000"/>
                <w:kern w:val="2"/>
                <w:sz w:val="20"/>
                <w:szCs w:val="20"/>
                <w:lang w:val="uk-UA" w:eastAsia="it-IT"/>
              </w:rPr>
              <w:t>е</w:t>
            </w:r>
            <w:r w:rsidRPr="00A520BF">
              <w:rPr>
                <w:rFonts w:ascii="Arial" w:eastAsia="Lucida Sans Unicode" w:hAnsi="Arial" w:cs="Arial"/>
                <w:color w:val="000000"/>
                <w:kern w:val="2"/>
                <w:sz w:val="20"/>
                <w:szCs w:val="20"/>
                <w:lang w:eastAsia="it-IT"/>
              </w:rPr>
              <w:t>хніки у 2026 році (екскаватор-навантажувач та самоскид 3 т) та 1 одиниці у 2027 році (самоскид 7 т)</w:t>
            </w:r>
          </w:p>
        </w:tc>
      </w:tr>
      <w:tr w:rsidR="00A520BF" w:rsidRPr="00A520BF" w14:paraId="55C7965C" w14:textId="77777777" w:rsidTr="00B60545">
        <w:trPr>
          <w:trHeight w:val="214"/>
          <w:jc w:val="center"/>
        </w:trPr>
        <w:tc>
          <w:tcPr>
            <w:tcW w:w="2773" w:type="dxa"/>
            <w:hideMark/>
          </w:tcPr>
          <w:p w14:paraId="415BA4C1"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571" w:type="dxa"/>
            <w:gridSpan w:val="3"/>
          </w:tcPr>
          <w:p w14:paraId="73CC45A5" w14:textId="77777777" w:rsidR="00A520BF" w:rsidRPr="00A520BF" w:rsidRDefault="00A520BF" w:rsidP="00A520BF">
            <w:pPr>
              <w:numPr>
                <w:ilvl w:val="0"/>
                <w:numId w:val="107"/>
              </w:numPr>
              <w:tabs>
                <w:tab w:val="left" w:pos="406"/>
              </w:tabs>
              <w:suppressAutoHyphens/>
              <w:snapToGrid w:val="0"/>
              <w:spacing w:after="0" w:line="240" w:lineRule="auto"/>
              <w:contextualSpacing/>
              <w:jc w:val="both"/>
              <w:rPr>
                <w:rFonts w:ascii="Arial" w:eastAsia="Lucida Sans Unicode" w:hAnsi="Arial" w:cs="Arial"/>
                <w:color w:val="000000"/>
                <w:kern w:val="2"/>
                <w:sz w:val="20"/>
                <w:szCs w:val="20"/>
                <w:lang w:eastAsia="it-IT"/>
              </w:rPr>
            </w:pPr>
            <w:r w:rsidRPr="00A520BF">
              <w:rPr>
                <w:rFonts w:ascii="Arial" w:eastAsia="Lucida Sans Unicode" w:hAnsi="Arial" w:cs="Arial"/>
                <w:color w:val="000000"/>
                <w:kern w:val="2"/>
                <w:sz w:val="20"/>
                <w:szCs w:val="20"/>
                <w:lang w:val="uk-UA" w:eastAsia="it-IT"/>
              </w:rPr>
              <w:t xml:space="preserve">Придбання екскаватора-навантажувача для  прибирання сміття, снігу </w:t>
            </w:r>
            <w:r w:rsidRPr="00A520BF">
              <w:rPr>
                <w:rFonts w:ascii="Arial" w:eastAsia="Lucida Sans Unicode" w:hAnsi="Arial" w:cs="Arial"/>
                <w:color w:val="000000"/>
                <w:kern w:val="2"/>
                <w:sz w:val="20"/>
                <w:szCs w:val="20"/>
                <w:lang w:eastAsia="it-IT"/>
              </w:rPr>
              <w:t xml:space="preserve">- 1 </w:t>
            </w:r>
            <w:r w:rsidRPr="00A520BF">
              <w:rPr>
                <w:rFonts w:ascii="Arial" w:eastAsia="Lucida Sans Unicode" w:hAnsi="Arial" w:cs="Arial"/>
                <w:color w:val="000000"/>
                <w:kern w:val="2"/>
                <w:sz w:val="20"/>
                <w:szCs w:val="20"/>
                <w:lang w:val="uk-UA" w:eastAsia="it-IT"/>
              </w:rPr>
              <w:t>одиниця (2026 рік);</w:t>
            </w:r>
          </w:p>
          <w:p w14:paraId="7E98BA5B" w14:textId="77777777" w:rsidR="00A520BF" w:rsidRPr="00A520BF" w:rsidRDefault="00A520BF" w:rsidP="00A520BF">
            <w:pPr>
              <w:numPr>
                <w:ilvl w:val="0"/>
                <w:numId w:val="107"/>
              </w:numPr>
              <w:tabs>
                <w:tab w:val="left" w:pos="406"/>
              </w:tabs>
              <w:suppressAutoHyphens/>
              <w:snapToGrid w:val="0"/>
              <w:spacing w:after="0" w:line="240" w:lineRule="auto"/>
              <w:contextualSpacing/>
              <w:jc w:val="both"/>
              <w:rPr>
                <w:rFonts w:ascii="Arial" w:eastAsia="Lucida Sans Unicode" w:hAnsi="Arial" w:cs="Arial"/>
                <w:color w:val="000000"/>
                <w:kern w:val="2"/>
                <w:sz w:val="20"/>
                <w:szCs w:val="20"/>
                <w:lang w:eastAsia="it-IT"/>
              </w:rPr>
            </w:pPr>
            <w:r w:rsidRPr="00A520BF">
              <w:rPr>
                <w:rFonts w:ascii="Arial" w:eastAsia="Lucida Sans Unicode" w:hAnsi="Arial" w:cs="Arial"/>
                <w:color w:val="000000"/>
                <w:kern w:val="2"/>
                <w:sz w:val="20"/>
                <w:szCs w:val="20"/>
                <w:lang w:eastAsia="it-IT"/>
              </w:rPr>
              <w:t xml:space="preserve">Придбання самоскида для вивезення сміття з кладовищ  вантажопідйомностю 3 т - 1 </w:t>
            </w:r>
            <w:r w:rsidRPr="00A520BF">
              <w:rPr>
                <w:rFonts w:ascii="Arial" w:eastAsia="Lucida Sans Unicode" w:hAnsi="Arial" w:cs="Arial"/>
                <w:color w:val="000000"/>
                <w:kern w:val="2"/>
                <w:sz w:val="20"/>
                <w:szCs w:val="20"/>
                <w:lang w:val="uk-UA" w:eastAsia="it-IT"/>
              </w:rPr>
              <w:t>одиниця (2026 рік);</w:t>
            </w:r>
          </w:p>
          <w:p w14:paraId="44323928" w14:textId="77777777" w:rsidR="00A520BF" w:rsidRPr="00A520BF" w:rsidRDefault="00A520BF" w:rsidP="00A520BF">
            <w:pPr>
              <w:numPr>
                <w:ilvl w:val="0"/>
                <w:numId w:val="107"/>
              </w:numPr>
              <w:tabs>
                <w:tab w:val="left" w:pos="406"/>
              </w:tabs>
              <w:suppressAutoHyphens/>
              <w:snapToGrid w:val="0"/>
              <w:spacing w:after="0" w:line="240" w:lineRule="auto"/>
              <w:contextualSpacing/>
              <w:jc w:val="both"/>
              <w:rPr>
                <w:rFonts w:ascii="Arial" w:eastAsia="Lucida Sans Unicode" w:hAnsi="Arial" w:cs="Arial"/>
                <w:color w:val="000000"/>
                <w:kern w:val="2"/>
                <w:sz w:val="20"/>
                <w:szCs w:val="20"/>
                <w:lang w:eastAsia="it-IT"/>
              </w:rPr>
            </w:pPr>
            <w:r w:rsidRPr="00A520BF">
              <w:rPr>
                <w:rFonts w:ascii="Arial" w:eastAsia="Lucida Sans Unicode" w:hAnsi="Arial" w:cs="Arial"/>
                <w:color w:val="000000"/>
                <w:kern w:val="2"/>
                <w:sz w:val="20"/>
                <w:szCs w:val="20"/>
                <w:lang w:eastAsia="it-IT"/>
              </w:rPr>
              <w:t xml:space="preserve">Придбання самоскида для вивезення сміття з кладовищ  вантажопідйомностю 7 т - 1 </w:t>
            </w:r>
            <w:r w:rsidRPr="00A520BF">
              <w:rPr>
                <w:rFonts w:ascii="Arial" w:eastAsia="Lucida Sans Unicode" w:hAnsi="Arial" w:cs="Arial"/>
                <w:color w:val="000000"/>
                <w:kern w:val="2"/>
                <w:sz w:val="20"/>
                <w:szCs w:val="20"/>
                <w:lang w:val="uk-UA" w:eastAsia="it-IT"/>
              </w:rPr>
              <w:t>одиниця (2027 рік).</w:t>
            </w:r>
          </w:p>
        </w:tc>
      </w:tr>
      <w:tr w:rsidR="00A520BF" w:rsidRPr="00A520BF" w14:paraId="6E97CEC9" w14:textId="77777777" w:rsidTr="00B60545">
        <w:trPr>
          <w:trHeight w:val="454"/>
          <w:jc w:val="center"/>
        </w:trPr>
        <w:tc>
          <w:tcPr>
            <w:tcW w:w="2773" w:type="dxa"/>
            <w:vAlign w:val="center"/>
            <w:hideMark/>
          </w:tcPr>
          <w:p w14:paraId="64E037A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571" w:type="dxa"/>
            <w:gridSpan w:val="3"/>
            <w:vAlign w:val="center"/>
          </w:tcPr>
          <w:p w14:paraId="08C45259"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2026-2027 роки</w:t>
            </w:r>
          </w:p>
        </w:tc>
      </w:tr>
      <w:tr w:rsidR="00A520BF" w:rsidRPr="00A520BF" w14:paraId="55B79CDA" w14:textId="77777777" w:rsidTr="00B60545">
        <w:trPr>
          <w:cantSplit/>
          <w:trHeight w:val="491"/>
          <w:jc w:val="center"/>
        </w:trPr>
        <w:tc>
          <w:tcPr>
            <w:tcW w:w="2773" w:type="dxa"/>
            <w:vMerge w:val="restart"/>
            <w:vAlign w:val="center"/>
            <w:hideMark/>
          </w:tcPr>
          <w:p w14:paraId="50E4E68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2325" w:type="dxa"/>
            <w:vAlign w:val="center"/>
          </w:tcPr>
          <w:p w14:paraId="786CF6CC"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2026</w:t>
            </w:r>
          </w:p>
        </w:tc>
        <w:tc>
          <w:tcPr>
            <w:tcW w:w="2190" w:type="dxa"/>
            <w:vAlign w:val="center"/>
          </w:tcPr>
          <w:p w14:paraId="0744F8EF"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2027</w:t>
            </w:r>
          </w:p>
        </w:tc>
        <w:tc>
          <w:tcPr>
            <w:tcW w:w="2056" w:type="dxa"/>
            <w:vAlign w:val="center"/>
          </w:tcPr>
          <w:p w14:paraId="7C0E9002"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Разом</w:t>
            </w:r>
          </w:p>
        </w:tc>
      </w:tr>
      <w:tr w:rsidR="00A520BF" w:rsidRPr="00A520BF" w14:paraId="6E447981" w14:textId="77777777" w:rsidTr="00B60545">
        <w:trPr>
          <w:trHeight w:val="502"/>
          <w:jc w:val="center"/>
        </w:trPr>
        <w:tc>
          <w:tcPr>
            <w:tcW w:w="2773" w:type="dxa"/>
            <w:vMerge/>
            <w:vAlign w:val="center"/>
            <w:hideMark/>
          </w:tcPr>
          <w:p w14:paraId="0009486B"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2325" w:type="dxa"/>
            <w:tcBorders>
              <w:top w:val="nil"/>
              <w:left w:val="single" w:sz="4" w:space="0" w:color="auto"/>
              <w:bottom w:val="single" w:sz="4" w:space="0" w:color="auto"/>
              <w:right w:val="single" w:sz="4" w:space="0" w:color="auto"/>
            </w:tcBorders>
            <w:vAlign w:val="center"/>
          </w:tcPr>
          <w:p w14:paraId="7F2BCF97"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color w:val="000000"/>
                <w:sz w:val="20"/>
                <w:szCs w:val="20"/>
                <w:lang w:val="uk-UA" w:eastAsia="ru-RU"/>
              </w:rPr>
              <w:t>5 778,0</w:t>
            </w:r>
          </w:p>
        </w:tc>
        <w:tc>
          <w:tcPr>
            <w:tcW w:w="2190" w:type="dxa"/>
            <w:tcBorders>
              <w:top w:val="nil"/>
              <w:left w:val="nil"/>
              <w:bottom w:val="single" w:sz="4" w:space="0" w:color="auto"/>
              <w:right w:val="single" w:sz="4" w:space="0" w:color="auto"/>
            </w:tcBorders>
            <w:vAlign w:val="center"/>
          </w:tcPr>
          <w:p w14:paraId="4EC7BFD4"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color w:val="000000"/>
                <w:sz w:val="20"/>
                <w:szCs w:val="20"/>
                <w:lang w:val="uk-UA" w:eastAsia="ru-RU"/>
              </w:rPr>
              <w:t>7 052,9</w:t>
            </w:r>
          </w:p>
        </w:tc>
        <w:tc>
          <w:tcPr>
            <w:tcW w:w="2056" w:type="dxa"/>
            <w:tcBorders>
              <w:top w:val="nil"/>
              <w:left w:val="nil"/>
              <w:bottom w:val="single" w:sz="8" w:space="0" w:color="678C94"/>
              <w:right w:val="single" w:sz="8" w:space="0" w:color="678C94"/>
            </w:tcBorders>
            <w:vAlign w:val="center"/>
          </w:tcPr>
          <w:p w14:paraId="601705C0" w14:textId="77777777" w:rsidR="00A520BF" w:rsidRPr="00A520BF" w:rsidRDefault="00A520BF" w:rsidP="00A520BF">
            <w:pPr>
              <w:spacing w:after="0" w:line="240" w:lineRule="auto"/>
              <w:jc w:val="center"/>
              <w:rPr>
                <w:rFonts w:ascii="Arial" w:eastAsia="Times New Roman" w:hAnsi="Arial" w:cs="Arial"/>
                <w:b/>
                <w:bCs/>
                <w:sz w:val="20"/>
                <w:szCs w:val="20"/>
                <w:lang w:eastAsia="it-IT"/>
              </w:rPr>
            </w:pPr>
            <w:r w:rsidRPr="00A520BF">
              <w:rPr>
                <w:rFonts w:ascii="Arial" w:eastAsia="Times New Roman" w:hAnsi="Arial" w:cs="Arial"/>
                <w:b/>
                <w:bCs/>
                <w:color w:val="000000"/>
                <w:sz w:val="20"/>
                <w:szCs w:val="20"/>
                <w:lang w:val="uk-UA" w:eastAsia="ru-RU"/>
              </w:rPr>
              <w:t>12 830,9</w:t>
            </w:r>
          </w:p>
        </w:tc>
      </w:tr>
      <w:tr w:rsidR="00A520BF" w:rsidRPr="00A520BF" w14:paraId="5E6A8E8C" w14:textId="77777777" w:rsidTr="00B60545">
        <w:trPr>
          <w:trHeight w:val="344"/>
          <w:jc w:val="center"/>
        </w:trPr>
        <w:tc>
          <w:tcPr>
            <w:tcW w:w="2773" w:type="dxa"/>
            <w:hideMark/>
          </w:tcPr>
          <w:p w14:paraId="53F63323"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571" w:type="dxa"/>
            <w:gridSpan w:val="3"/>
            <w:vAlign w:val="center"/>
          </w:tcPr>
          <w:p w14:paraId="2714A780" w14:textId="77777777" w:rsidR="00A520BF" w:rsidRPr="00A520BF" w:rsidRDefault="00A520BF" w:rsidP="00A520BF">
            <w:pPr>
              <w:spacing w:after="0" w:line="240" w:lineRule="auto"/>
              <w:jc w:val="both"/>
              <w:rPr>
                <w:rFonts w:ascii="Arial" w:eastAsia="Times New Roman" w:hAnsi="Arial" w:cs="Arial"/>
                <w:iCs/>
                <w:sz w:val="20"/>
                <w:szCs w:val="20"/>
                <w:lang w:val="uk-UA" w:eastAsia="it-IT"/>
              </w:rPr>
            </w:pPr>
            <w:r w:rsidRPr="00A520BF">
              <w:rPr>
                <w:rFonts w:ascii="Arial" w:eastAsia="Times New Roman" w:hAnsi="Arial" w:cs="Arial"/>
                <w:iCs/>
                <w:sz w:val="20"/>
                <w:szCs w:val="20"/>
                <w:lang w:val="uk-UA" w:eastAsia="it-IT"/>
              </w:rPr>
              <w:t>місцевий бюджет</w:t>
            </w:r>
          </w:p>
        </w:tc>
      </w:tr>
      <w:tr w:rsidR="00A520BF" w:rsidRPr="00A520BF" w14:paraId="1BB5E0BE" w14:textId="77777777" w:rsidTr="00B60545">
        <w:trPr>
          <w:trHeight w:val="110"/>
          <w:jc w:val="center"/>
        </w:trPr>
        <w:tc>
          <w:tcPr>
            <w:tcW w:w="2773" w:type="dxa"/>
            <w:tcBorders>
              <w:top w:val="single" w:sz="4" w:space="0" w:color="auto"/>
              <w:left w:val="single" w:sz="4" w:space="0" w:color="auto"/>
              <w:bottom w:val="single" w:sz="4" w:space="0" w:color="auto"/>
              <w:right w:val="single" w:sz="4" w:space="0" w:color="auto"/>
            </w:tcBorders>
            <w:hideMark/>
          </w:tcPr>
          <w:p w14:paraId="38EB81C7"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учасники реалізації проєкту</w:t>
            </w:r>
          </w:p>
        </w:tc>
        <w:tc>
          <w:tcPr>
            <w:tcW w:w="6571" w:type="dxa"/>
            <w:gridSpan w:val="3"/>
            <w:tcBorders>
              <w:top w:val="single" w:sz="4" w:space="0" w:color="auto"/>
              <w:left w:val="single" w:sz="4" w:space="0" w:color="auto"/>
              <w:bottom w:val="single" w:sz="4" w:space="0" w:color="auto"/>
              <w:right w:val="single" w:sz="4" w:space="0" w:color="auto"/>
            </w:tcBorders>
            <w:vAlign w:val="center"/>
          </w:tcPr>
          <w:p w14:paraId="3DDE7EDE" w14:textId="6A20B729" w:rsidR="00A520BF" w:rsidRPr="00A520BF" w:rsidRDefault="00657526" w:rsidP="00A520BF">
            <w:pPr>
              <w:spacing w:after="0" w:line="240" w:lineRule="auto"/>
              <w:jc w:val="both"/>
              <w:rPr>
                <w:rFonts w:ascii="Arial" w:eastAsia="Times New Roman" w:hAnsi="Arial" w:cs="Arial"/>
                <w:iCs/>
                <w:sz w:val="20"/>
                <w:szCs w:val="20"/>
                <w:lang w:val="uk-UA" w:eastAsia="it-IT"/>
              </w:rPr>
            </w:pPr>
            <w:r w:rsidRPr="00A520BF">
              <w:rPr>
                <w:rFonts w:ascii="Arial" w:eastAsia="Times New Roman" w:hAnsi="Arial" w:cs="Arial"/>
                <w:bCs/>
                <w:color w:val="000000"/>
                <w:sz w:val="20"/>
                <w:szCs w:val="20"/>
                <w:lang w:val="uk-UA"/>
              </w:rPr>
              <w:t>К</w:t>
            </w:r>
            <w:r>
              <w:rPr>
                <w:rFonts w:ascii="Arial" w:eastAsia="Times New Roman" w:hAnsi="Arial" w:cs="Arial"/>
                <w:bCs/>
                <w:color w:val="000000"/>
                <w:sz w:val="20"/>
                <w:szCs w:val="20"/>
                <w:lang w:val="uk-UA"/>
              </w:rPr>
              <w:t>омунальне підприємство</w:t>
            </w:r>
            <w:r w:rsidRPr="00A520BF">
              <w:rPr>
                <w:rFonts w:ascii="Arial" w:eastAsia="Times New Roman" w:hAnsi="Arial" w:cs="Arial"/>
                <w:bCs/>
                <w:color w:val="000000"/>
                <w:sz w:val="20"/>
                <w:szCs w:val="20"/>
                <w:lang w:val="uk-UA"/>
              </w:rPr>
              <w:t xml:space="preserve"> «Спеціалізований комбінат ритуальних послуг»</w:t>
            </w:r>
            <w:r>
              <w:rPr>
                <w:rFonts w:ascii="Arial" w:eastAsia="Times New Roman" w:hAnsi="Arial" w:cs="Arial"/>
                <w:bCs/>
                <w:color w:val="000000"/>
                <w:sz w:val="20"/>
                <w:szCs w:val="20"/>
                <w:lang w:val="uk-UA"/>
              </w:rPr>
              <w:t xml:space="preserve"> </w:t>
            </w:r>
            <w:r w:rsidRPr="00762F36">
              <w:rPr>
                <w:rFonts w:ascii="Arial" w:hAnsi="Arial" w:cs="Arial"/>
                <w:sz w:val="20"/>
                <w:szCs w:val="20"/>
              </w:rPr>
              <w:t>Кременчуцької міської ради Кременчуцького району Полтавської області</w:t>
            </w:r>
          </w:p>
        </w:tc>
      </w:tr>
    </w:tbl>
    <w:p w14:paraId="2B7BA78D" w14:textId="77777777" w:rsidR="00A520BF" w:rsidRPr="00A520BF" w:rsidRDefault="00A520BF" w:rsidP="00A520BF">
      <w:pPr>
        <w:spacing w:after="0" w:line="240" w:lineRule="auto"/>
        <w:rPr>
          <w:rFonts w:ascii="Arial" w:eastAsia="Times New Roman" w:hAnsi="Arial" w:cs="Arial"/>
          <w:i/>
          <w:sz w:val="20"/>
          <w:szCs w:val="20"/>
          <w:lang w:val="uk-UA" w:eastAsia="it-IT"/>
        </w:rPr>
      </w:pPr>
    </w:p>
    <w:p w14:paraId="41D78D7C" w14:textId="77777777" w:rsidR="00A520BF" w:rsidRPr="00A520BF" w:rsidRDefault="00A520BF" w:rsidP="00A520BF">
      <w:pPr>
        <w:spacing w:after="0" w:line="240" w:lineRule="auto"/>
        <w:rPr>
          <w:rFonts w:ascii="Arial" w:eastAsia="Times New Roman" w:hAnsi="Arial" w:cs="Arial"/>
          <w:i/>
          <w:sz w:val="20"/>
          <w:szCs w:val="20"/>
          <w:lang w:val="uk-UA" w:eastAsia="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70"/>
        <w:gridCol w:w="2729"/>
        <w:gridCol w:w="1683"/>
        <w:gridCol w:w="2162"/>
      </w:tblGrid>
      <w:tr w:rsidR="00A520BF" w:rsidRPr="00A520BF" w14:paraId="7E893767" w14:textId="77777777" w:rsidTr="00D52B21">
        <w:trPr>
          <w:trHeight w:val="333"/>
          <w:jc w:val="center"/>
        </w:trPr>
        <w:tc>
          <w:tcPr>
            <w:tcW w:w="2830" w:type="dxa"/>
          </w:tcPr>
          <w:p w14:paraId="055BAFE8"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798" w:type="dxa"/>
            <w:gridSpan w:val="3"/>
          </w:tcPr>
          <w:p w14:paraId="2978134D" w14:textId="77777777" w:rsidR="00A520BF" w:rsidRPr="00A520BF" w:rsidRDefault="00A520BF" w:rsidP="00A520BF">
            <w:pPr>
              <w:spacing w:after="0" w:line="240" w:lineRule="auto"/>
              <w:rPr>
                <w:rFonts w:ascii="Arial" w:eastAsia="Times New Roman" w:hAnsi="Arial" w:cs="Arial"/>
                <w:bCs/>
                <w:color w:val="000000"/>
                <w:sz w:val="20"/>
                <w:szCs w:val="20"/>
                <w:lang w:val="uk-UA"/>
              </w:rPr>
            </w:pPr>
            <w:r w:rsidRPr="00A520BF">
              <w:rPr>
                <w:rFonts w:ascii="Arial" w:eastAsia="Times New Roman" w:hAnsi="Arial" w:cs="Arial"/>
                <w:sz w:val="20"/>
                <w:szCs w:val="20"/>
                <w:lang w:val="uk-UA" w:eastAsia="ru-RU"/>
              </w:rPr>
              <w:t>3. Енергоефективна, екобезпечна та інфраструктурно розвинута громада</w:t>
            </w:r>
          </w:p>
        </w:tc>
      </w:tr>
      <w:tr w:rsidR="00A520BF" w:rsidRPr="00A520BF" w14:paraId="248BED18" w14:textId="77777777" w:rsidTr="00D52B21">
        <w:trPr>
          <w:trHeight w:val="31"/>
          <w:jc w:val="center"/>
        </w:trPr>
        <w:tc>
          <w:tcPr>
            <w:tcW w:w="2830" w:type="dxa"/>
            <w:vAlign w:val="center"/>
          </w:tcPr>
          <w:p w14:paraId="711F60B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Оперативна ціль</w:t>
            </w:r>
          </w:p>
        </w:tc>
        <w:tc>
          <w:tcPr>
            <w:tcW w:w="6798" w:type="dxa"/>
            <w:gridSpan w:val="3"/>
          </w:tcPr>
          <w:p w14:paraId="5BCEB894"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color w:val="000000"/>
                <w:sz w:val="20"/>
                <w:szCs w:val="20"/>
                <w:lang w:val="uk-UA"/>
              </w:rPr>
            </w:pPr>
            <w:r w:rsidRPr="00A520BF">
              <w:rPr>
                <w:rFonts w:ascii="Arial" w:eastAsia="Times New Roman" w:hAnsi="Arial" w:cs="Arial"/>
                <w:sz w:val="20"/>
                <w:szCs w:val="20"/>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36031620" w14:textId="77777777" w:rsidTr="00D52B21">
        <w:trPr>
          <w:trHeight w:val="326"/>
          <w:jc w:val="center"/>
        </w:trPr>
        <w:tc>
          <w:tcPr>
            <w:tcW w:w="2830" w:type="dxa"/>
          </w:tcPr>
          <w:p w14:paraId="271377B4"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798" w:type="dxa"/>
            <w:gridSpan w:val="3"/>
          </w:tcPr>
          <w:p w14:paraId="30E400E5" w14:textId="77777777" w:rsidR="00A520BF" w:rsidRPr="00A520BF" w:rsidRDefault="00A520BF" w:rsidP="00A520BF">
            <w:pPr>
              <w:autoSpaceDE w:val="0"/>
              <w:autoSpaceDN w:val="0"/>
              <w:adjustRightInd w:val="0"/>
              <w:spacing w:after="0" w:line="240" w:lineRule="auto"/>
              <w:jc w:val="both"/>
              <w:rPr>
                <w:rFonts w:ascii="Arial" w:eastAsia="Times New Roman" w:hAnsi="Arial" w:cs="Arial"/>
                <w:sz w:val="20"/>
                <w:szCs w:val="20"/>
                <w:lang w:val="uk-UA" w:eastAsia="ru-RU"/>
              </w:rPr>
            </w:pPr>
            <w:r w:rsidRPr="00A520BF">
              <w:rPr>
                <w:rFonts w:ascii="Arial" w:eastAsia="Calibri" w:hAnsi="Arial" w:cs="Arial"/>
                <w:kern w:val="2"/>
                <w:sz w:val="20"/>
                <w:szCs w:val="20"/>
                <w:lang w:val="uk-UA"/>
                <w14:ligatures w14:val="standardContextual"/>
              </w:rPr>
              <w:t>3.1.3. Формування екологічно стійкої інфраструктури громади</w:t>
            </w:r>
          </w:p>
        </w:tc>
      </w:tr>
      <w:tr w:rsidR="00A520BF" w:rsidRPr="00A520BF" w14:paraId="1D47EA30" w14:textId="77777777" w:rsidTr="00D52B21">
        <w:trPr>
          <w:trHeight w:val="553"/>
          <w:jc w:val="center"/>
        </w:trPr>
        <w:tc>
          <w:tcPr>
            <w:tcW w:w="2830" w:type="dxa"/>
            <w:vAlign w:val="center"/>
            <w:hideMark/>
          </w:tcPr>
          <w:p w14:paraId="2F74A7A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798" w:type="dxa"/>
            <w:gridSpan w:val="3"/>
          </w:tcPr>
          <w:p w14:paraId="2950D6A9" w14:textId="77777777" w:rsidR="00A520BF" w:rsidRPr="00A520BF" w:rsidRDefault="00A520BF" w:rsidP="00A520BF">
            <w:pPr>
              <w:spacing w:after="0" w:line="240" w:lineRule="auto"/>
              <w:jc w:val="both"/>
              <w:rPr>
                <w:rFonts w:ascii="Arial" w:eastAsia="Times New Roman" w:hAnsi="Arial" w:cs="Arial"/>
                <w:b/>
                <w:bCs/>
                <w:noProof/>
                <w:color w:val="000000"/>
                <w:sz w:val="20"/>
                <w:szCs w:val="20"/>
                <w:lang w:eastAsia="uk-UA"/>
              </w:rPr>
            </w:pPr>
            <w:r w:rsidRPr="00A520BF">
              <w:rPr>
                <w:rFonts w:ascii="Arial" w:eastAsia="Times New Roman" w:hAnsi="Arial" w:cs="Arial"/>
                <w:b/>
                <w:bCs/>
                <w:sz w:val="20"/>
                <w:szCs w:val="20"/>
                <w:lang w:val="uk-UA" w:eastAsia="ru-RU"/>
              </w:rPr>
              <w:t>Розвиток та модернізація КП «Спецсервіс-Кременчук» у 2026–2027 роках</w:t>
            </w:r>
          </w:p>
        </w:tc>
      </w:tr>
      <w:tr w:rsidR="00A520BF" w:rsidRPr="00A520BF" w14:paraId="1CA35103" w14:textId="77777777" w:rsidTr="00D52B21">
        <w:trPr>
          <w:trHeight w:val="330"/>
          <w:jc w:val="center"/>
        </w:trPr>
        <w:tc>
          <w:tcPr>
            <w:tcW w:w="2830" w:type="dxa"/>
            <w:vAlign w:val="center"/>
          </w:tcPr>
          <w:p w14:paraId="6AEFF047"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Відповідальний</w:t>
            </w:r>
          </w:p>
        </w:tc>
        <w:tc>
          <w:tcPr>
            <w:tcW w:w="6798" w:type="dxa"/>
            <w:gridSpan w:val="3"/>
            <w:vAlign w:val="center"/>
          </w:tcPr>
          <w:p w14:paraId="11E1C084" w14:textId="77777777" w:rsidR="00A520BF" w:rsidRPr="00A520BF" w:rsidRDefault="00A520BF" w:rsidP="00A520BF">
            <w:pPr>
              <w:spacing w:after="0" w:line="240" w:lineRule="auto"/>
              <w:ind w:left="8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КП «Спецсервіс-Кременчук»</w:t>
            </w:r>
          </w:p>
        </w:tc>
      </w:tr>
      <w:tr w:rsidR="00A520BF" w:rsidRPr="00A520BF" w14:paraId="2C842FA0" w14:textId="77777777" w:rsidTr="00D52B21">
        <w:trPr>
          <w:trHeight w:val="330"/>
          <w:jc w:val="center"/>
        </w:trPr>
        <w:tc>
          <w:tcPr>
            <w:tcW w:w="2830" w:type="dxa"/>
            <w:vAlign w:val="center"/>
            <w:hideMark/>
          </w:tcPr>
          <w:p w14:paraId="4067976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Цілі проєкту</w:t>
            </w:r>
          </w:p>
        </w:tc>
        <w:tc>
          <w:tcPr>
            <w:tcW w:w="6798" w:type="dxa"/>
            <w:gridSpan w:val="3"/>
          </w:tcPr>
          <w:p w14:paraId="61278CC0" w14:textId="77777777" w:rsidR="00A520BF" w:rsidRPr="00A520BF" w:rsidRDefault="00A520BF" w:rsidP="00A520BF">
            <w:pPr>
              <w:numPr>
                <w:ilvl w:val="0"/>
                <w:numId w:val="102"/>
              </w:numPr>
              <w:spacing w:after="0" w:line="240" w:lineRule="auto"/>
              <w:ind w:left="80"/>
              <w:contextualSpacing/>
              <w:jc w:val="both"/>
              <w:rPr>
                <w:rFonts w:ascii="Arial" w:eastAsia="Lucida Sans Unicode" w:hAnsi="Arial" w:cs="Arial"/>
                <w:kern w:val="2"/>
                <w:sz w:val="20"/>
                <w:szCs w:val="20"/>
                <w:lang w:eastAsia="ar-SA"/>
              </w:rPr>
            </w:pPr>
            <w:r w:rsidRPr="00A520BF">
              <w:rPr>
                <w:rFonts w:ascii="Arial" w:eastAsia="Lucida Sans Unicode" w:hAnsi="Arial" w:cs="Arial"/>
                <w:kern w:val="2"/>
                <w:sz w:val="20"/>
                <w:szCs w:val="20"/>
                <w:lang w:val="uk-UA" w:eastAsia="ar-SA"/>
              </w:rPr>
              <w:t>розвиток сучасної системи гуманного поводження з тваринами, ветеринарної інфраструктури та  забезпечення санітарно-епізоотичної безпеки громади.</w:t>
            </w:r>
          </w:p>
          <w:p w14:paraId="454F8F25" w14:textId="77777777" w:rsidR="00A520BF" w:rsidRPr="00A520BF" w:rsidRDefault="00A520BF" w:rsidP="00A520BF">
            <w:pPr>
              <w:numPr>
                <w:ilvl w:val="0"/>
                <w:numId w:val="102"/>
              </w:numPr>
              <w:spacing w:after="0" w:line="240" w:lineRule="auto"/>
              <w:ind w:left="80"/>
              <w:contextualSpacing/>
              <w:jc w:val="both"/>
              <w:rPr>
                <w:rFonts w:ascii="Arial" w:eastAsia="Lucida Sans Unicode" w:hAnsi="Arial" w:cs="Arial"/>
                <w:kern w:val="2"/>
                <w:sz w:val="20"/>
                <w:szCs w:val="20"/>
                <w:lang w:eastAsia="ar-SA"/>
              </w:rPr>
            </w:pPr>
            <w:r w:rsidRPr="00A520BF">
              <w:rPr>
                <w:rFonts w:ascii="Arial" w:eastAsia="Lucida Sans Unicode" w:hAnsi="Arial" w:cs="Arial"/>
                <w:kern w:val="2"/>
                <w:sz w:val="20"/>
                <w:szCs w:val="20"/>
                <w:lang w:val="uk-UA" w:eastAsia="ar-SA"/>
              </w:rPr>
              <w:t>підвищення рівня санітарної безпеки, гуманного поводження з тваринами та розвитку сучасної ветеринарної інфраструктури громади.</w:t>
            </w:r>
          </w:p>
          <w:p w14:paraId="18335FC7" w14:textId="77777777" w:rsidR="00A520BF" w:rsidRPr="00A520BF" w:rsidRDefault="00A520BF" w:rsidP="00A520BF">
            <w:pPr>
              <w:numPr>
                <w:ilvl w:val="0"/>
                <w:numId w:val="102"/>
              </w:numPr>
              <w:spacing w:after="0" w:line="240" w:lineRule="auto"/>
              <w:ind w:left="80"/>
              <w:contextualSpacing/>
              <w:jc w:val="both"/>
              <w:rPr>
                <w:rFonts w:ascii="Arial" w:eastAsia="Lucida Sans Unicode" w:hAnsi="Arial" w:cs="Arial"/>
                <w:kern w:val="2"/>
                <w:sz w:val="20"/>
                <w:szCs w:val="20"/>
                <w:lang w:eastAsia="ar-SA"/>
              </w:rPr>
            </w:pPr>
            <w:r w:rsidRPr="00A520BF">
              <w:rPr>
                <w:rFonts w:ascii="Arial" w:eastAsia="Lucida Sans Unicode" w:hAnsi="Arial" w:cs="Arial"/>
                <w:kern w:val="2"/>
                <w:sz w:val="20"/>
                <w:szCs w:val="20"/>
                <w:lang w:eastAsia="ar-SA"/>
              </w:rPr>
              <w:t>створення сучасного комунального ветеринарного центру;</w:t>
            </w:r>
          </w:p>
          <w:p w14:paraId="05EE06E6" w14:textId="77777777" w:rsidR="00A520BF" w:rsidRPr="00A520BF" w:rsidRDefault="00A520BF" w:rsidP="00A520BF">
            <w:pPr>
              <w:numPr>
                <w:ilvl w:val="0"/>
                <w:numId w:val="102"/>
              </w:numPr>
              <w:spacing w:after="0" w:line="240" w:lineRule="auto"/>
              <w:ind w:left="80"/>
              <w:contextualSpacing/>
              <w:jc w:val="both"/>
              <w:rPr>
                <w:rFonts w:ascii="Arial" w:eastAsia="Lucida Sans Unicode" w:hAnsi="Arial" w:cs="Arial"/>
                <w:kern w:val="2"/>
                <w:sz w:val="20"/>
                <w:szCs w:val="20"/>
                <w:lang w:eastAsia="ar-SA"/>
              </w:rPr>
            </w:pPr>
            <w:r w:rsidRPr="00A520BF">
              <w:rPr>
                <w:rFonts w:ascii="Arial" w:eastAsia="Lucida Sans Unicode" w:hAnsi="Arial" w:cs="Arial"/>
                <w:kern w:val="2"/>
                <w:sz w:val="20"/>
                <w:szCs w:val="20"/>
                <w:lang w:eastAsia="ar-SA"/>
              </w:rPr>
              <w:t>запуск системи утилізації біологічних та медичних відходів;</w:t>
            </w:r>
          </w:p>
          <w:p w14:paraId="178B6279" w14:textId="77777777" w:rsidR="00A520BF" w:rsidRPr="00A520BF" w:rsidRDefault="00A520BF" w:rsidP="00A520BF">
            <w:pPr>
              <w:numPr>
                <w:ilvl w:val="0"/>
                <w:numId w:val="102"/>
              </w:numPr>
              <w:spacing w:after="0" w:line="240" w:lineRule="auto"/>
              <w:ind w:left="80"/>
              <w:contextualSpacing/>
              <w:jc w:val="both"/>
              <w:rPr>
                <w:rFonts w:ascii="Arial" w:eastAsia="Lucida Sans Unicode" w:hAnsi="Arial" w:cs="Arial"/>
                <w:kern w:val="2"/>
                <w:sz w:val="20"/>
                <w:szCs w:val="20"/>
                <w:lang w:eastAsia="ar-SA"/>
              </w:rPr>
            </w:pPr>
            <w:r w:rsidRPr="00A520BF">
              <w:rPr>
                <w:rFonts w:ascii="Arial" w:eastAsia="Lucida Sans Unicode" w:hAnsi="Arial" w:cs="Arial"/>
                <w:kern w:val="2"/>
                <w:sz w:val="20"/>
                <w:szCs w:val="20"/>
                <w:lang w:eastAsia="ar-SA"/>
              </w:rPr>
              <w:t>покращення умов утримання безпритульних тварин;</w:t>
            </w:r>
          </w:p>
          <w:p w14:paraId="594D8948" w14:textId="77777777" w:rsidR="00A520BF" w:rsidRPr="00A520BF" w:rsidRDefault="00A520BF" w:rsidP="00A520BF">
            <w:pPr>
              <w:numPr>
                <w:ilvl w:val="0"/>
                <w:numId w:val="102"/>
              </w:numPr>
              <w:spacing w:after="0" w:line="240" w:lineRule="auto"/>
              <w:ind w:left="8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розвиток співпраці між громадами;</w:t>
            </w:r>
          </w:p>
          <w:p w14:paraId="0E987A62" w14:textId="77777777" w:rsidR="00A520BF" w:rsidRPr="00A520BF" w:rsidRDefault="00A520BF" w:rsidP="00A520BF">
            <w:pPr>
              <w:numPr>
                <w:ilvl w:val="0"/>
                <w:numId w:val="102"/>
              </w:numPr>
              <w:spacing w:after="0" w:line="240" w:lineRule="auto"/>
              <w:ind w:left="8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цифровізація роботи підприємства;</w:t>
            </w:r>
          </w:p>
          <w:p w14:paraId="0A9BB24F" w14:textId="77777777" w:rsidR="00A520BF" w:rsidRPr="00A520BF" w:rsidRDefault="00A520BF" w:rsidP="00A520BF">
            <w:pPr>
              <w:numPr>
                <w:ilvl w:val="0"/>
                <w:numId w:val="102"/>
              </w:numPr>
              <w:spacing w:after="0" w:line="240" w:lineRule="auto"/>
              <w:ind w:left="8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підвищення рівня самоокупності підприємства;</w:t>
            </w:r>
          </w:p>
          <w:p w14:paraId="121436BA" w14:textId="77777777" w:rsidR="00A520BF" w:rsidRPr="00A520BF" w:rsidRDefault="00A520BF" w:rsidP="00A520BF">
            <w:pPr>
              <w:numPr>
                <w:ilvl w:val="0"/>
                <w:numId w:val="102"/>
              </w:numPr>
              <w:spacing w:after="0" w:line="240" w:lineRule="auto"/>
              <w:ind w:left="80"/>
              <w:contextualSpacing/>
              <w:jc w:val="both"/>
              <w:rPr>
                <w:rFonts w:ascii="Arial" w:eastAsia="Lucida Sans Unicode" w:hAnsi="Arial" w:cs="Arial"/>
                <w:color w:val="000000"/>
                <w:kern w:val="2"/>
                <w:sz w:val="20"/>
                <w:szCs w:val="20"/>
                <w:lang w:val="uk-UA" w:eastAsia="it-IT"/>
              </w:rPr>
            </w:pPr>
            <w:r w:rsidRPr="00A520BF">
              <w:rPr>
                <w:rFonts w:ascii="Arial" w:eastAsia="Lucida Sans Unicode" w:hAnsi="Arial" w:cs="Arial"/>
                <w:kern w:val="2"/>
                <w:sz w:val="20"/>
                <w:szCs w:val="20"/>
                <w:lang w:val="uk-UA" w:eastAsia="ar-SA"/>
              </w:rPr>
              <w:t>стабілізація кадрової ситуації.</w:t>
            </w:r>
          </w:p>
        </w:tc>
      </w:tr>
      <w:tr w:rsidR="00A520BF" w:rsidRPr="00924004" w14:paraId="394D9CFC" w14:textId="77777777" w:rsidTr="00D52B21">
        <w:trPr>
          <w:trHeight w:val="42"/>
          <w:jc w:val="center"/>
        </w:trPr>
        <w:tc>
          <w:tcPr>
            <w:tcW w:w="2830" w:type="dxa"/>
            <w:hideMark/>
          </w:tcPr>
          <w:p w14:paraId="6623CD7D"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798" w:type="dxa"/>
            <w:gridSpan w:val="3"/>
          </w:tcPr>
          <w:p w14:paraId="068F0F60" w14:textId="77777777" w:rsidR="00A520BF" w:rsidRPr="00A520BF" w:rsidRDefault="00A520BF" w:rsidP="00A520BF">
            <w:pPr>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sz w:val="20"/>
                <w:szCs w:val="20"/>
                <w:lang w:val="uk-UA" w:eastAsia="ru-RU"/>
              </w:rPr>
              <w:t>Мешканці Кременчуцької міської територіальної громади та прилеглих територіальних громад, які користуватимуться послугами у сфері поводження з тваринами, ветеринарної допомоги та утилізації біологічних відходів.</w:t>
            </w:r>
          </w:p>
        </w:tc>
      </w:tr>
      <w:tr w:rsidR="00A520BF" w:rsidRPr="00A520BF" w14:paraId="43DDD348" w14:textId="77777777" w:rsidTr="00D52B21">
        <w:trPr>
          <w:trHeight w:val="110"/>
          <w:jc w:val="center"/>
        </w:trPr>
        <w:tc>
          <w:tcPr>
            <w:tcW w:w="2830" w:type="dxa"/>
            <w:hideMark/>
          </w:tcPr>
          <w:p w14:paraId="718C317B"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798" w:type="dxa"/>
            <w:gridSpan w:val="3"/>
          </w:tcPr>
          <w:p w14:paraId="2A5335E5"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Проєкт передбачає комплексний розвиток КП «Спецсервіс-Кременчук» шляхом модернізації матеріально-технічної бази, запуску утилізатора, розвитку ветеринарної клініки, реконструкції адміністративно-господарського корпусу, впровадження цифрових систем обліку та розширення співпраці з іншими територіальними громадами. Реалізація проєкту дозволить створити сучасне комунальне підприємство, яке забезпечуватиме гуманне поводження з тваринами, надання якісних ветеринарних послуг, ефективну систему утилізації біологічних відходів та поступовий перехід до моделі часткової самоокупності.</w:t>
            </w:r>
          </w:p>
          <w:p w14:paraId="55474F8F" w14:textId="77777777" w:rsidR="00A520BF" w:rsidRPr="00A520BF" w:rsidRDefault="00A520BF" w:rsidP="00A520BF">
            <w:pPr>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Ключовими перевагами проєкту є:</w:t>
            </w:r>
          </w:p>
          <w:p w14:paraId="2BC3F1B9" w14:textId="77777777" w:rsidR="00A520BF" w:rsidRPr="00A520BF" w:rsidRDefault="00A520BF" w:rsidP="00A520BF">
            <w:pPr>
              <w:numPr>
                <w:ilvl w:val="0"/>
                <w:numId w:val="102"/>
              </w:numPr>
              <w:spacing w:after="0" w:line="240" w:lineRule="auto"/>
              <w:ind w:left="8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розвиток нових джерел доходів підприємства;</w:t>
            </w:r>
          </w:p>
          <w:p w14:paraId="171D18B5" w14:textId="77777777" w:rsidR="00A520BF" w:rsidRPr="00A520BF" w:rsidRDefault="00A520BF" w:rsidP="00A520BF">
            <w:pPr>
              <w:numPr>
                <w:ilvl w:val="0"/>
                <w:numId w:val="102"/>
              </w:numPr>
              <w:spacing w:after="0" w:line="240" w:lineRule="auto"/>
              <w:ind w:left="8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зменшення навантаження на місцевий бюджет;</w:t>
            </w:r>
          </w:p>
          <w:p w14:paraId="52498AB4" w14:textId="77777777" w:rsidR="00A520BF" w:rsidRPr="00A520BF" w:rsidRDefault="00A520BF" w:rsidP="00A520BF">
            <w:pPr>
              <w:numPr>
                <w:ilvl w:val="0"/>
                <w:numId w:val="102"/>
              </w:numPr>
              <w:spacing w:after="0" w:line="240" w:lineRule="auto"/>
              <w:ind w:left="8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покращення санітарної та епізоотичної безпеки;</w:t>
            </w:r>
          </w:p>
          <w:p w14:paraId="6A5B0902" w14:textId="77777777" w:rsidR="00A520BF" w:rsidRPr="00A520BF" w:rsidRDefault="00A520BF" w:rsidP="00A520BF">
            <w:pPr>
              <w:numPr>
                <w:ilvl w:val="0"/>
                <w:numId w:val="102"/>
              </w:numPr>
              <w:spacing w:after="0" w:line="240" w:lineRule="auto"/>
              <w:ind w:left="8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створення сучасної цифрової системи управління;</w:t>
            </w:r>
          </w:p>
          <w:p w14:paraId="417587F7" w14:textId="77777777" w:rsidR="00A520BF" w:rsidRPr="00A520BF" w:rsidRDefault="00A520BF" w:rsidP="00A520BF">
            <w:pPr>
              <w:numPr>
                <w:ilvl w:val="0"/>
                <w:numId w:val="102"/>
              </w:numPr>
              <w:spacing w:after="0" w:line="240" w:lineRule="auto"/>
              <w:ind w:left="8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покращення умов утримання тварин;</w:t>
            </w:r>
          </w:p>
          <w:p w14:paraId="54EDDA55" w14:textId="77777777" w:rsidR="00A520BF" w:rsidRPr="00A520BF" w:rsidRDefault="00A520BF" w:rsidP="00A520BF">
            <w:pPr>
              <w:numPr>
                <w:ilvl w:val="0"/>
                <w:numId w:val="102"/>
              </w:numPr>
              <w:spacing w:after="0" w:line="240" w:lineRule="auto"/>
              <w:ind w:left="80"/>
              <w:contextualSpacing/>
              <w:jc w:val="both"/>
              <w:rPr>
                <w:rFonts w:ascii="Arial" w:eastAsia="Lucida Sans Unicode" w:hAnsi="Arial" w:cs="Arial"/>
                <w:color w:val="000000"/>
                <w:kern w:val="2"/>
                <w:sz w:val="20"/>
                <w:szCs w:val="20"/>
                <w:lang w:val="uk-UA" w:eastAsia="it-IT"/>
              </w:rPr>
            </w:pPr>
            <w:r w:rsidRPr="00A520BF">
              <w:rPr>
                <w:rFonts w:ascii="Arial" w:eastAsia="Lucida Sans Unicode" w:hAnsi="Arial" w:cs="Arial"/>
                <w:kern w:val="2"/>
                <w:sz w:val="20"/>
                <w:szCs w:val="20"/>
                <w:lang w:val="uk-UA" w:eastAsia="ar-SA"/>
              </w:rPr>
              <w:t>розвиток міжмуніципальної співпраці.</w:t>
            </w:r>
          </w:p>
        </w:tc>
      </w:tr>
      <w:tr w:rsidR="00A520BF" w:rsidRPr="00924004" w14:paraId="565CE6AC" w14:textId="77777777" w:rsidTr="00D52B21">
        <w:trPr>
          <w:trHeight w:val="297"/>
          <w:jc w:val="center"/>
        </w:trPr>
        <w:tc>
          <w:tcPr>
            <w:tcW w:w="2830" w:type="dxa"/>
            <w:hideMark/>
          </w:tcPr>
          <w:p w14:paraId="2FFF5A48"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p w14:paraId="72374FEC" w14:textId="77777777" w:rsidR="00A520BF" w:rsidRPr="00A520BF" w:rsidRDefault="00A520BF" w:rsidP="00A520BF">
            <w:pPr>
              <w:widowControl w:val="0"/>
              <w:snapToGrid w:val="0"/>
              <w:spacing w:after="0" w:line="240" w:lineRule="auto"/>
              <w:jc w:val="both"/>
              <w:rPr>
                <w:rFonts w:ascii="Arial" w:eastAsia="Times New Roman" w:hAnsi="Arial" w:cs="Arial"/>
                <w:bCs/>
                <w:sz w:val="20"/>
                <w:szCs w:val="20"/>
                <w:lang w:val="uk-UA" w:eastAsia="ru-RU"/>
              </w:rPr>
            </w:pPr>
          </w:p>
        </w:tc>
        <w:tc>
          <w:tcPr>
            <w:tcW w:w="6798" w:type="dxa"/>
            <w:gridSpan w:val="3"/>
          </w:tcPr>
          <w:p w14:paraId="4F0213C9" w14:textId="77777777" w:rsidR="00A520BF" w:rsidRPr="00A520BF" w:rsidRDefault="00A520BF" w:rsidP="0095231F">
            <w:pPr>
              <w:spacing w:after="0" w:line="240" w:lineRule="auto"/>
              <w:outlineLvl w:val="3"/>
              <w:rPr>
                <w:rFonts w:ascii="Arial" w:eastAsia="Times New Roman" w:hAnsi="Arial" w:cs="Arial"/>
                <w:sz w:val="20"/>
                <w:szCs w:val="20"/>
                <w:lang w:val="uk-UA" w:eastAsia="ru-RU"/>
              </w:rPr>
            </w:pPr>
            <w:r w:rsidRPr="00A520BF">
              <w:rPr>
                <w:rFonts w:ascii="Arial" w:eastAsia="Times New Roman" w:hAnsi="Arial" w:cs="Arial"/>
                <w:b/>
                <w:bCs/>
                <w:sz w:val="20"/>
                <w:szCs w:val="20"/>
                <w:lang w:val="uk-UA" w:eastAsia="ru-RU"/>
              </w:rPr>
              <w:t xml:space="preserve">1.Базові та цільові значення                                                                  </w:t>
            </w:r>
            <w:r w:rsidRPr="00A520BF">
              <w:rPr>
                <w:rFonts w:ascii="Arial" w:eastAsia="Times New Roman" w:hAnsi="Arial" w:cs="Arial"/>
                <w:sz w:val="20"/>
                <w:szCs w:val="20"/>
                <w:lang w:val="uk-UA" w:eastAsia="ru-RU"/>
              </w:rPr>
              <w:t>Базовий стан:</w:t>
            </w:r>
          </w:p>
          <w:p w14:paraId="1DBDD406" w14:textId="77777777" w:rsidR="00A520BF" w:rsidRPr="00A520BF" w:rsidRDefault="00A520BF" w:rsidP="0095231F">
            <w:pPr>
              <w:numPr>
                <w:ilvl w:val="0"/>
                <w:numId w:val="102"/>
              </w:numPr>
              <w:spacing w:after="0" w:line="240" w:lineRule="auto"/>
              <w:ind w:left="80" w:firstLine="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відсутність повноцінного функціонування утилізатора;</w:t>
            </w:r>
          </w:p>
          <w:p w14:paraId="167BA108" w14:textId="77777777" w:rsidR="00A520BF" w:rsidRPr="00A520BF" w:rsidRDefault="00A520BF" w:rsidP="0095231F">
            <w:pPr>
              <w:numPr>
                <w:ilvl w:val="0"/>
                <w:numId w:val="102"/>
              </w:numPr>
              <w:spacing w:after="0" w:line="240" w:lineRule="auto"/>
              <w:ind w:left="80" w:firstLine="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обмежена робота ветеринарної клініки;</w:t>
            </w:r>
          </w:p>
          <w:p w14:paraId="1FDD61E3" w14:textId="77777777" w:rsidR="00A520BF" w:rsidRPr="00A520BF" w:rsidRDefault="00A520BF" w:rsidP="0095231F">
            <w:pPr>
              <w:numPr>
                <w:ilvl w:val="0"/>
                <w:numId w:val="102"/>
              </w:numPr>
              <w:spacing w:after="0" w:line="240" w:lineRule="auto"/>
              <w:ind w:left="80" w:firstLine="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дефіцит ветеринарного обладнання;</w:t>
            </w:r>
          </w:p>
          <w:p w14:paraId="0B00FADD" w14:textId="77777777" w:rsidR="00A520BF" w:rsidRPr="00A520BF" w:rsidRDefault="00A520BF" w:rsidP="0095231F">
            <w:pPr>
              <w:numPr>
                <w:ilvl w:val="0"/>
                <w:numId w:val="102"/>
              </w:numPr>
              <w:spacing w:after="0" w:line="240" w:lineRule="auto"/>
              <w:ind w:left="80" w:firstLine="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нестача приміщень для утримання тварин;</w:t>
            </w:r>
          </w:p>
          <w:p w14:paraId="3FA4A902" w14:textId="77777777" w:rsidR="00A520BF" w:rsidRPr="00A520BF" w:rsidRDefault="00A520BF" w:rsidP="0095231F">
            <w:pPr>
              <w:numPr>
                <w:ilvl w:val="0"/>
                <w:numId w:val="102"/>
              </w:numPr>
              <w:spacing w:after="0" w:line="240" w:lineRule="auto"/>
              <w:ind w:left="80" w:firstLine="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 xml:space="preserve">кадровий дефіцит.  </w:t>
            </w:r>
          </w:p>
          <w:p w14:paraId="2AF47876" w14:textId="77777777" w:rsidR="00A520BF" w:rsidRPr="00A520BF" w:rsidRDefault="00A520BF" w:rsidP="0095231F">
            <w:pPr>
              <w:suppressAutoHyphens/>
              <w:spacing w:after="0" w:line="240" w:lineRule="auto"/>
              <w:ind w:left="917"/>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 xml:space="preserve">                                                       Цільовий стан:</w:t>
            </w:r>
          </w:p>
          <w:p w14:paraId="7FBE0C52" w14:textId="77777777" w:rsidR="00A520BF" w:rsidRPr="00A520BF" w:rsidRDefault="00A520BF" w:rsidP="0095231F">
            <w:pPr>
              <w:numPr>
                <w:ilvl w:val="0"/>
                <w:numId w:val="102"/>
              </w:numPr>
              <w:spacing w:after="0" w:line="240" w:lineRule="auto"/>
              <w:ind w:left="80" w:firstLine="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запуск утилізатора та надання платних послуг;</w:t>
            </w:r>
          </w:p>
          <w:p w14:paraId="38EBB49A" w14:textId="77777777" w:rsidR="00A520BF" w:rsidRPr="00A520BF" w:rsidRDefault="00A520BF" w:rsidP="0095231F">
            <w:pPr>
              <w:numPr>
                <w:ilvl w:val="0"/>
                <w:numId w:val="102"/>
              </w:numPr>
              <w:spacing w:after="0" w:line="240" w:lineRule="auto"/>
              <w:ind w:left="80" w:firstLine="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створення сучасного ветеринарного центру;</w:t>
            </w:r>
          </w:p>
          <w:p w14:paraId="457C59E0" w14:textId="77777777" w:rsidR="00A520BF" w:rsidRPr="00A520BF" w:rsidRDefault="00A520BF" w:rsidP="0095231F">
            <w:pPr>
              <w:numPr>
                <w:ilvl w:val="0"/>
                <w:numId w:val="102"/>
              </w:numPr>
              <w:spacing w:after="0" w:line="240" w:lineRule="auto"/>
              <w:ind w:left="80" w:firstLine="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функціонування цифрової системи обліку;</w:t>
            </w:r>
          </w:p>
          <w:p w14:paraId="4E90CFB9" w14:textId="77777777" w:rsidR="00A520BF" w:rsidRPr="00A520BF" w:rsidRDefault="00A520BF" w:rsidP="0095231F">
            <w:pPr>
              <w:numPr>
                <w:ilvl w:val="0"/>
                <w:numId w:val="102"/>
              </w:numPr>
              <w:spacing w:after="0" w:line="240" w:lineRule="auto"/>
              <w:ind w:left="80" w:firstLine="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збільшення кількості місць для утримання тварин;</w:t>
            </w:r>
          </w:p>
          <w:p w14:paraId="247DD4E2" w14:textId="77777777" w:rsidR="00A520BF" w:rsidRPr="00A520BF" w:rsidRDefault="00A520BF" w:rsidP="0095231F">
            <w:pPr>
              <w:numPr>
                <w:ilvl w:val="0"/>
                <w:numId w:val="102"/>
              </w:numPr>
              <w:spacing w:after="0" w:line="240" w:lineRule="auto"/>
              <w:ind w:left="80" w:firstLine="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збільшення власних надходжень підприємства;</w:t>
            </w:r>
          </w:p>
          <w:p w14:paraId="0A5CB26E" w14:textId="77777777" w:rsidR="00A520BF" w:rsidRPr="00A520BF" w:rsidRDefault="00A520BF" w:rsidP="0095231F">
            <w:pPr>
              <w:numPr>
                <w:ilvl w:val="0"/>
                <w:numId w:val="102"/>
              </w:numPr>
              <w:spacing w:after="0" w:line="240" w:lineRule="auto"/>
              <w:ind w:left="80" w:firstLine="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розширення співпраці з територіальними громадами.</w:t>
            </w:r>
          </w:p>
          <w:p w14:paraId="2135CEA6" w14:textId="77777777" w:rsidR="00A520BF" w:rsidRPr="00A520BF" w:rsidRDefault="00A520BF" w:rsidP="0095231F">
            <w:pPr>
              <w:spacing w:after="0" w:line="240" w:lineRule="auto"/>
              <w:outlineLvl w:val="3"/>
              <w:rPr>
                <w:rFonts w:ascii="Arial" w:eastAsia="Times New Roman" w:hAnsi="Arial" w:cs="Arial"/>
                <w:b/>
                <w:bCs/>
                <w:sz w:val="20"/>
                <w:szCs w:val="20"/>
                <w:lang w:val="uk-UA" w:eastAsia="ru-RU"/>
              </w:rPr>
            </w:pPr>
            <w:r w:rsidRPr="00A520BF">
              <w:rPr>
                <w:rFonts w:ascii="Arial" w:eastAsia="Times New Roman" w:hAnsi="Arial" w:cs="Arial"/>
                <w:b/>
                <w:bCs/>
                <w:sz w:val="20"/>
                <w:szCs w:val="20"/>
                <w:lang w:val="uk-UA" w:eastAsia="ru-RU"/>
              </w:rPr>
              <w:t>2.Функціональний, фізичний та фінансовий показник</w:t>
            </w:r>
          </w:p>
          <w:p w14:paraId="284581FC" w14:textId="77777777" w:rsidR="00A520BF" w:rsidRPr="00A520BF" w:rsidRDefault="00A520BF" w:rsidP="0095231F">
            <w:pPr>
              <w:spacing w:after="0" w:line="240" w:lineRule="auto"/>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Функціональні показники:</w:t>
            </w:r>
          </w:p>
          <w:p w14:paraId="0D98658F" w14:textId="77777777" w:rsidR="00A520BF" w:rsidRPr="00A520BF" w:rsidRDefault="00A520BF" w:rsidP="0095231F">
            <w:pPr>
              <w:numPr>
                <w:ilvl w:val="0"/>
                <w:numId w:val="102"/>
              </w:numPr>
              <w:spacing w:after="0" w:line="240" w:lineRule="auto"/>
              <w:ind w:left="80" w:firstLine="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запуск нового напрямку утилізації;</w:t>
            </w:r>
          </w:p>
          <w:p w14:paraId="2A7CDD97" w14:textId="77777777" w:rsidR="00A520BF" w:rsidRPr="00A520BF" w:rsidRDefault="00A520BF" w:rsidP="0095231F">
            <w:pPr>
              <w:numPr>
                <w:ilvl w:val="0"/>
                <w:numId w:val="102"/>
              </w:numPr>
              <w:spacing w:after="0" w:line="240" w:lineRule="auto"/>
              <w:ind w:left="80" w:firstLine="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розширення переліку ветеринарних послуг;</w:t>
            </w:r>
          </w:p>
          <w:p w14:paraId="134DBE01" w14:textId="77777777" w:rsidR="00A520BF" w:rsidRPr="00A520BF" w:rsidRDefault="00A520BF" w:rsidP="0095231F">
            <w:pPr>
              <w:numPr>
                <w:ilvl w:val="0"/>
                <w:numId w:val="102"/>
              </w:numPr>
              <w:spacing w:after="0" w:line="240" w:lineRule="auto"/>
              <w:ind w:left="80" w:firstLine="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створення стаціонару та сектору перетримки тварин;</w:t>
            </w:r>
          </w:p>
          <w:p w14:paraId="287EDF2B" w14:textId="77777777" w:rsidR="00A520BF" w:rsidRPr="00A520BF" w:rsidRDefault="00A520BF" w:rsidP="0095231F">
            <w:pPr>
              <w:numPr>
                <w:ilvl w:val="0"/>
                <w:numId w:val="102"/>
              </w:numPr>
              <w:spacing w:after="0" w:line="240" w:lineRule="auto"/>
              <w:ind w:left="80" w:firstLine="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впровадження сучасної системи обліку.</w:t>
            </w:r>
          </w:p>
          <w:p w14:paraId="26442DF1" w14:textId="77777777" w:rsidR="00A520BF" w:rsidRPr="00A520BF" w:rsidRDefault="00A520BF" w:rsidP="0095231F">
            <w:pPr>
              <w:spacing w:after="0" w:line="240" w:lineRule="auto"/>
              <w:ind w:left="80"/>
              <w:contextualSpacing/>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 xml:space="preserve">Фізичні показники:                                                                                                           </w:t>
            </w:r>
          </w:p>
          <w:p w14:paraId="20A34EAB" w14:textId="77777777" w:rsidR="00A520BF" w:rsidRPr="00A520BF" w:rsidRDefault="00A520BF" w:rsidP="0095231F">
            <w:pPr>
              <w:numPr>
                <w:ilvl w:val="0"/>
                <w:numId w:val="102"/>
              </w:numPr>
              <w:spacing w:after="0" w:line="240" w:lineRule="auto"/>
              <w:ind w:left="80" w:firstLine="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реконструкція частини виробничого корпусу;</w:t>
            </w:r>
          </w:p>
          <w:p w14:paraId="340DC0FA" w14:textId="77777777" w:rsidR="00A520BF" w:rsidRPr="00A520BF" w:rsidRDefault="00A520BF" w:rsidP="0095231F">
            <w:pPr>
              <w:numPr>
                <w:ilvl w:val="0"/>
                <w:numId w:val="102"/>
              </w:numPr>
              <w:spacing w:after="0" w:line="240" w:lineRule="auto"/>
              <w:ind w:left="80" w:firstLine="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облаштування додаткових вольєрів;</w:t>
            </w:r>
          </w:p>
          <w:p w14:paraId="0EB0FBE8" w14:textId="77777777" w:rsidR="00A520BF" w:rsidRPr="00A520BF" w:rsidRDefault="00A520BF" w:rsidP="0095231F">
            <w:pPr>
              <w:numPr>
                <w:ilvl w:val="0"/>
                <w:numId w:val="102"/>
              </w:numPr>
              <w:spacing w:after="0" w:line="240" w:lineRule="auto"/>
              <w:ind w:left="80" w:firstLine="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закупівля УЗД та рентген-обладнання;</w:t>
            </w:r>
          </w:p>
          <w:p w14:paraId="36BCB8E4" w14:textId="77777777" w:rsidR="00A520BF" w:rsidRPr="00A520BF" w:rsidRDefault="00A520BF" w:rsidP="0095231F">
            <w:pPr>
              <w:numPr>
                <w:ilvl w:val="0"/>
                <w:numId w:val="102"/>
              </w:numPr>
              <w:spacing w:after="0" w:line="240" w:lineRule="auto"/>
              <w:ind w:left="80" w:firstLine="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модернізація приміщень.</w:t>
            </w:r>
          </w:p>
          <w:p w14:paraId="010DD2DB" w14:textId="77777777" w:rsidR="00A520BF" w:rsidRPr="00A520BF" w:rsidRDefault="00A520BF" w:rsidP="0095231F">
            <w:pPr>
              <w:spacing w:after="0" w:line="240" w:lineRule="auto"/>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Фінансові показники:</w:t>
            </w:r>
          </w:p>
          <w:p w14:paraId="0A5ECEBD" w14:textId="77777777" w:rsidR="00A520BF" w:rsidRPr="00A520BF" w:rsidRDefault="00A520BF" w:rsidP="0095231F">
            <w:pPr>
              <w:numPr>
                <w:ilvl w:val="0"/>
                <w:numId w:val="102"/>
              </w:numPr>
              <w:spacing w:after="0" w:line="240" w:lineRule="auto"/>
              <w:ind w:left="80" w:firstLine="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eastAsia="ar-SA"/>
              </w:rPr>
              <w:t xml:space="preserve">  </w:t>
            </w:r>
            <w:r w:rsidRPr="00A520BF">
              <w:rPr>
                <w:rFonts w:ascii="Arial" w:eastAsia="Lucida Sans Unicode" w:hAnsi="Arial" w:cs="Arial"/>
                <w:kern w:val="2"/>
                <w:sz w:val="20"/>
                <w:szCs w:val="20"/>
                <w:lang w:val="uk-UA" w:eastAsia="ar-SA"/>
              </w:rPr>
              <w:t>збільшення власних надходжень підприємства орієнтовно на 30–50 % протягом 2026–2027 років;</w:t>
            </w:r>
          </w:p>
          <w:p w14:paraId="722DDE75" w14:textId="77777777" w:rsidR="00A520BF" w:rsidRPr="00A520BF" w:rsidRDefault="00A520BF" w:rsidP="0095231F">
            <w:pPr>
              <w:numPr>
                <w:ilvl w:val="0"/>
                <w:numId w:val="102"/>
              </w:numPr>
              <w:spacing w:after="0" w:line="240" w:lineRule="auto"/>
              <w:ind w:left="80" w:firstLine="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 xml:space="preserve"> зменшення частки фінансування з місцевого бюджету за рахунок розвитку платних послуг;</w:t>
            </w:r>
          </w:p>
          <w:p w14:paraId="64BC23E1" w14:textId="77777777" w:rsidR="00A520BF" w:rsidRPr="00A520BF" w:rsidRDefault="00A520BF" w:rsidP="0095231F">
            <w:pPr>
              <w:numPr>
                <w:ilvl w:val="0"/>
                <w:numId w:val="102"/>
              </w:numPr>
              <w:spacing w:after="0" w:line="240" w:lineRule="auto"/>
              <w:ind w:left="80" w:firstLine="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 xml:space="preserve"> створення не менше 5 нових напрямків платних послуг;</w:t>
            </w:r>
          </w:p>
          <w:p w14:paraId="20B94A3A" w14:textId="77777777" w:rsidR="00A520BF" w:rsidRPr="00A520BF" w:rsidRDefault="00A520BF" w:rsidP="0095231F">
            <w:pPr>
              <w:numPr>
                <w:ilvl w:val="0"/>
                <w:numId w:val="102"/>
              </w:numPr>
              <w:spacing w:after="0" w:line="240" w:lineRule="auto"/>
              <w:ind w:left="80" w:firstLine="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 xml:space="preserve">  збільшення кількості договорів про надання послуг іншим територіальним громадам;</w:t>
            </w:r>
          </w:p>
          <w:p w14:paraId="7F616497" w14:textId="77777777" w:rsidR="00A520BF" w:rsidRPr="00A520BF" w:rsidRDefault="00A520BF" w:rsidP="0095231F">
            <w:pPr>
              <w:numPr>
                <w:ilvl w:val="0"/>
                <w:numId w:val="102"/>
              </w:numPr>
              <w:spacing w:after="0" w:line="240" w:lineRule="auto"/>
              <w:ind w:left="80" w:firstLine="0"/>
              <w:contextualSpacing/>
              <w:jc w:val="both"/>
              <w:rPr>
                <w:rFonts w:ascii="Arial" w:eastAsia="Times New Roman" w:hAnsi="Arial" w:cs="Arial"/>
                <w:color w:val="000000"/>
                <w:kern w:val="2"/>
                <w:sz w:val="20"/>
                <w:szCs w:val="20"/>
                <w:lang w:val="uk-UA" w:eastAsia="it-IT"/>
              </w:rPr>
            </w:pPr>
            <w:r w:rsidRPr="00A520BF">
              <w:rPr>
                <w:rFonts w:ascii="Arial" w:eastAsia="Lucida Sans Unicode" w:hAnsi="Arial" w:cs="Arial"/>
                <w:kern w:val="2"/>
                <w:sz w:val="20"/>
                <w:szCs w:val="20"/>
                <w:lang w:val="uk-UA" w:eastAsia="ar-SA"/>
              </w:rPr>
              <w:t>формування додаткових джерел доходу від ветеринарних послуг, утилізації біологічних відходів, кремації та тимчасового утримання тварин.</w:t>
            </w:r>
          </w:p>
        </w:tc>
      </w:tr>
      <w:tr w:rsidR="00A520BF" w:rsidRPr="00A520BF" w14:paraId="6A1F8476" w14:textId="77777777" w:rsidTr="00D52B21">
        <w:trPr>
          <w:trHeight w:val="214"/>
          <w:jc w:val="center"/>
        </w:trPr>
        <w:tc>
          <w:tcPr>
            <w:tcW w:w="2830" w:type="dxa"/>
            <w:hideMark/>
          </w:tcPr>
          <w:p w14:paraId="450A2B07"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798" w:type="dxa"/>
            <w:gridSpan w:val="3"/>
          </w:tcPr>
          <w:p w14:paraId="32217D84" w14:textId="77777777" w:rsidR="00A520BF" w:rsidRPr="00A520BF" w:rsidRDefault="00A520BF" w:rsidP="0095231F">
            <w:pPr>
              <w:numPr>
                <w:ilvl w:val="0"/>
                <w:numId w:val="102"/>
              </w:numPr>
              <w:spacing w:after="0" w:line="240" w:lineRule="auto"/>
              <w:ind w:left="80" w:firstLine="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отримання дозвільної документації та введення в експлуатацію утилізатора для знищення органічних та медичних відходів;</w:t>
            </w:r>
          </w:p>
          <w:p w14:paraId="49D8FFDA" w14:textId="77777777" w:rsidR="00A520BF" w:rsidRPr="00A520BF" w:rsidRDefault="00A520BF" w:rsidP="0095231F">
            <w:pPr>
              <w:numPr>
                <w:ilvl w:val="0"/>
                <w:numId w:val="102"/>
              </w:numPr>
              <w:spacing w:after="0" w:line="240" w:lineRule="auto"/>
              <w:ind w:left="80" w:firstLine="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розвиток напрямку кремації та утилізації відходів;</w:t>
            </w:r>
          </w:p>
          <w:p w14:paraId="24DC324D" w14:textId="77777777" w:rsidR="00A520BF" w:rsidRPr="00A520BF" w:rsidRDefault="00A520BF" w:rsidP="0095231F">
            <w:pPr>
              <w:numPr>
                <w:ilvl w:val="0"/>
                <w:numId w:val="102"/>
              </w:numPr>
              <w:spacing w:after="0" w:line="240" w:lineRule="auto"/>
              <w:ind w:left="80" w:firstLine="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реконструкція адміністративно-господарського корпусу;</w:t>
            </w:r>
          </w:p>
          <w:p w14:paraId="2E82813A" w14:textId="77777777" w:rsidR="00A520BF" w:rsidRPr="00A520BF" w:rsidRDefault="00A520BF" w:rsidP="0095231F">
            <w:pPr>
              <w:numPr>
                <w:ilvl w:val="0"/>
                <w:numId w:val="102"/>
              </w:numPr>
              <w:spacing w:after="0" w:line="240" w:lineRule="auto"/>
              <w:ind w:left="80" w:firstLine="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закупівля ветеринарного обладнання;</w:t>
            </w:r>
          </w:p>
          <w:p w14:paraId="5FA44BF6" w14:textId="77777777" w:rsidR="00A520BF" w:rsidRPr="00A520BF" w:rsidRDefault="00A520BF" w:rsidP="0095231F">
            <w:pPr>
              <w:numPr>
                <w:ilvl w:val="0"/>
                <w:numId w:val="102"/>
              </w:numPr>
              <w:spacing w:after="0" w:line="240" w:lineRule="auto"/>
              <w:ind w:left="80" w:firstLine="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створення стаціонару для тварин;</w:t>
            </w:r>
          </w:p>
          <w:p w14:paraId="3D02F78E" w14:textId="77777777" w:rsidR="00A520BF" w:rsidRPr="00A520BF" w:rsidRDefault="00A520BF" w:rsidP="0095231F">
            <w:pPr>
              <w:numPr>
                <w:ilvl w:val="0"/>
                <w:numId w:val="102"/>
              </w:numPr>
              <w:spacing w:after="0" w:line="240" w:lineRule="auto"/>
              <w:ind w:left="80" w:firstLine="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облаштування додаткових вольєрів;</w:t>
            </w:r>
          </w:p>
          <w:p w14:paraId="35DFDE99" w14:textId="77777777" w:rsidR="00A520BF" w:rsidRPr="00A520BF" w:rsidRDefault="00A520BF" w:rsidP="0095231F">
            <w:pPr>
              <w:numPr>
                <w:ilvl w:val="0"/>
                <w:numId w:val="102"/>
              </w:numPr>
              <w:spacing w:after="0" w:line="240" w:lineRule="auto"/>
              <w:ind w:left="80" w:firstLine="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цифровізація обліку та внутрішніх процесів;</w:t>
            </w:r>
          </w:p>
          <w:p w14:paraId="686B6F84" w14:textId="77777777" w:rsidR="00A520BF" w:rsidRPr="00A520BF" w:rsidRDefault="00A520BF" w:rsidP="0095231F">
            <w:pPr>
              <w:numPr>
                <w:ilvl w:val="0"/>
                <w:numId w:val="102"/>
              </w:numPr>
              <w:spacing w:after="0" w:line="240" w:lineRule="auto"/>
              <w:ind w:left="80" w:firstLine="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розширення співпраці з громадами;</w:t>
            </w:r>
          </w:p>
          <w:p w14:paraId="7CA21648" w14:textId="77777777" w:rsidR="00A520BF" w:rsidRPr="00A520BF" w:rsidRDefault="00A520BF" w:rsidP="0095231F">
            <w:pPr>
              <w:numPr>
                <w:ilvl w:val="0"/>
                <w:numId w:val="102"/>
              </w:numPr>
              <w:spacing w:after="0" w:line="240" w:lineRule="auto"/>
              <w:ind w:left="80" w:firstLine="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покращення умов праці персоналу;</w:t>
            </w:r>
          </w:p>
          <w:p w14:paraId="713DC79B" w14:textId="77777777" w:rsidR="00A520BF" w:rsidRPr="00A520BF" w:rsidRDefault="00A520BF" w:rsidP="0095231F">
            <w:pPr>
              <w:numPr>
                <w:ilvl w:val="0"/>
                <w:numId w:val="102"/>
              </w:numPr>
              <w:spacing w:after="0" w:line="240" w:lineRule="auto"/>
              <w:ind w:left="80" w:firstLine="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реалізація кадрової політики підприємства.</w:t>
            </w:r>
          </w:p>
        </w:tc>
      </w:tr>
      <w:tr w:rsidR="00A520BF" w:rsidRPr="00A520BF" w14:paraId="782C3635" w14:textId="77777777" w:rsidTr="00D52B21">
        <w:trPr>
          <w:trHeight w:val="418"/>
          <w:jc w:val="center"/>
        </w:trPr>
        <w:tc>
          <w:tcPr>
            <w:tcW w:w="2830" w:type="dxa"/>
            <w:vAlign w:val="center"/>
            <w:hideMark/>
          </w:tcPr>
          <w:p w14:paraId="56298625"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798" w:type="dxa"/>
            <w:gridSpan w:val="3"/>
            <w:vAlign w:val="center"/>
          </w:tcPr>
          <w:p w14:paraId="120C2D22" w14:textId="77777777" w:rsidR="00A520BF" w:rsidRPr="00A520BF" w:rsidRDefault="00A520BF" w:rsidP="0095231F">
            <w:pPr>
              <w:spacing w:after="0" w:line="240" w:lineRule="auto"/>
              <w:rPr>
                <w:rFonts w:ascii="Arial" w:eastAsia="Times New Roman" w:hAnsi="Arial" w:cs="Arial"/>
                <w:color w:val="000000"/>
                <w:sz w:val="20"/>
                <w:szCs w:val="20"/>
                <w:lang w:val="uk-UA" w:eastAsia="it-IT"/>
              </w:rPr>
            </w:pPr>
            <w:r w:rsidRPr="00A520BF">
              <w:rPr>
                <w:rFonts w:ascii="Arial" w:eastAsia="Times New Roman" w:hAnsi="Arial" w:cs="Arial"/>
                <w:sz w:val="20"/>
                <w:szCs w:val="20"/>
                <w:lang w:val="uk-UA" w:eastAsia="ru-RU"/>
              </w:rPr>
              <w:t>2026–2027 роки</w:t>
            </w:r>
          </w:p>
        </w:tc>
      </w:tr>
      <w:tr w:rsidR="00A520BF" w:rsidRPr="00A520BF" w14:paraId="08A3000C" w14:textId="77777777" w:rsidTr="00D52B21">
        <w:trPr>
          <w:cantSplit/>
          <w:trHeight w:val="484"/>
          <w:jc w:val="center"/>
        </w:trPr>
        <w:tc>
          <w:tcPr>
            <w:tcW w:w="2830" w:type="dxa"/>
            <w:vMerge w:val="restart"/>
            <w:vAlign w:val="center"/>
            <w:hideMark/>
          </w:tcPr>
          <w:p w14:paraId="53288CA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2835" w:type="dxa"/>
            <w:vAlign w:val="center"/>
          </w:tcPr>
          <w:p w14:paraId="55A9F21C" w14:textId="77777777" w:rsidR="00A520BF" w:rsidRPr="00A520BF" w:rsidRDefault="00A520BF" w:rsidP="0095231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2026</w:t>
            </w:r>
          </w:p>
        </w:tc>
        <w:tc>
          <w:tcPr>
            <w:tcW w:w="1728" w:type="dxa"/>
            <w:vAlign w:val="center"/>
          </w:tcPr>
          <w:p w14:paraId="73BA0285" w14:textId="77777777" w:rsidR="00A520BF" w:rsidRPr="00A520BF" w:rsidRDefault="00A520BF" w:rsidP="0095231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2027</w:t>
            </w:r>
          </w:p>
        </w:tc>
        <w:tc>
          <w:tcPr>
            <w:tcW w:w="2235" w:type="dxa"/>
            <w:vAlign w:val="center"/>
          </w:tcPr>
          <w:p w14:paraId="41FFAD2A" w14:textId="77777777" w:rsidR="00A520BF" w:rsidRPr="00A520BF" w:rsidRDefault="00A520BF" w:rsidP="0095231F">
            <w:pPr>
              <w:spacing w:after="0" w:line="240" w:lineRule="auto"/>
              <w:jc w:val="center"/>
              <w:rPr>
                <w:rFonts w:ascii="Arial" w:eastAsia="Calibri" w:hAnsi="Arial" w:cs="Arial"/>
                <w:b/>
                <w:bCs/>
                <w:color w:val="000000"/>
                <w:sz w:val="20"/>
                <w:szCs w:val="20"/>
                <w:lang w:val="uk-UA" w:eastAsia="ru-RU"/>
              </w:rPr>
            </w:pPr>
            <w:r w:rsidRPr="00A520BF">
              <w:rPr>
                <w:rFonts w:ascii="Arial" w:eastAsia="Calibri" w:hAnsi="Arial" w:cs="Arial"/>
                <w:b/>
                <w:bCs/>
                <w:color w:val="000000"/>
                <w:sz w:val="20"/>
                <w:szCs w:val="20"/>
                <w:lang w:val="uk-UA" w:eastAsia="ru-RU"/>
              </w:rPr>
              <w:t>Разом</w:t>
            </w:r>
          </w:p>
        </w:tc>
      </w:tr>
      <w:tr w:rsidR="00A520BF" w:rsidRPr="00A520BF" w14:paraId="6582C39B" w14:textId="77777777" w:rsidTr="00D52B21">
        <w:trPr>
          <w:trHeight w:val="502"/>
          <w:jc w:val="center"/>
        </w:trPr>
        <w:tc>
          <w:tcPr>
            <w:tcW w:w="2830" w:type="dxa"/>
            <w:vMerge/>
            <w:vAlign w:val="center"/>
            <w:hideMark/>
          </w:tcPr>
          <w:p w14:paraId="70459364"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2835" w:type="dxa"/>
            <w:vAlign w:val="center"/>
          </w:tcPr>
          <w:p w14:paraId="383444A9" w14:textId="77777777" w:rsidR="00A520BF" w:rsidRPr="00A520BF" w:rsidRDefault="00A520BF" w:rsidP="0095231F">
            <w:pPr>
              <w:spacing w:after="0" w:line="240" w:lineRule="auto"/>
              <w:jc w:val="center"/>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29 805,6</w:t>
            </w:r>
          </w:p>
        </w:tc>
        <w:tc>
          <w:tcPr>
            <w:tcW w:w="1728" w:type="dxa"/>
            <w:vAlign w:val="center"/>
          </w:tcPr>
          <w:p w14:paraId="483ADF6F" w14:textId="77777777" w:rsidR="00A520BF" w:rsidRPr="00A520BF" w:rsidRDefault="00A520BF" w:rsidP="0095231F">
            <w:pPr>
              <w:spacing w:after="0" w:line="240" w:lineRule="auto"/>
              <w:jc w:val="center"/>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42 000,0</w:t>
            </w:r>
          </w:p>
        </w:tc>
        <w:tc>
          <w:tcPr>
            <w:tcW w:w="2235" w:type="dxa"/>
            <w:vAlign w:val="center"/>
          </w:tcPr>
          <w:p w14:paraId="159A8F93" w14:textId="77777777" w:rsidR="00A520BF" w:rsidRPr="00A520BF" w:rsidRDefault="00A520BF" w:rsidP="0095231F">
            <w:pPr>
              <w:spacing w:after="0" w:line="240" w:lineRule="auto"/>
              <w:contextualSpacing/>
              <w:jc w:val="center"/>
              <w:rPr>
                <w:rFonts w:ascii="Arial" w:eastAsia="Times New Roman" w:hAnsi="Arial" w:cs="Arial"/>
                <w:b/>
                <w:bCs/>
                <w:color w:val="000000"/>
                <w:sz w:val="20"/>
                <w:szCs w:val="20"/>
                <w:lang w:eastAsia="it-IT"/>
              </w:rPr>
            </w:pPr>
            <w:r w:rsidRPr="00A520BF">
              <w:rPr>
                <w:rFonts w:ascii="Arial" w:eastAsia="Times New Roman" w:hAnsi="Arial" w:cs="Arial"/>
                <w:b/>
                <w:bCs/>
                <w:color w:val="000000"/>
                <w:sz w:val="20"/>
                <w:szCs w:val="20"/>
                <w:lang w:eastAsia="it-IT"/>
              </w:rPr>
              <w:t>71 805,6</w:t>
            </w:r>
          </w:p>
        </w:tc>
      </w:tr>
      <w:tr w:rsidR="00A520BF" w:rsidRPr="00A520BF" w14:paraId="52439703" w14:textId="77777777" w:rsidTr="00D52B21">
        <w:trPr>
          <w:trHeight w:val="110"/>
          <w:jc w:val="center"/>
        </w:trPr>
        <w:tc>
          <w:tcPr>
            <w:tcW w:w="2830" w:type="dxa"/>
            <w:hideMark/>
          </w:tcPr>
          <w:p w14:paraId="6496FCE7"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798" w:type="dxa"/>
            <w:gridSpan w:val="3"/>
            <w:vAlign w:val="center"/>
          </w:tcPr>
          <w:p w14:paraId="0F7123D4" w14:textId="77777777" w:rsidR="00A520BF" w:rsidRPr="00A520BF" w:rsidRDefault="00A520BF" w:rsidP="0095231F">
            <w:pPr>
              <w:numPr>
                <w:ilvl w:val="0"/>
                <w:numId w:val="102"/>
              </w:numPr>
              <w:spacing w:after="0" w:line="240" w:lineRule="auto"/>
              <w:ind w:left="80" w:firstLine="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місцевий бюджет;</w:t>
            </w:r>
          </w:p>
          <w:p w14:paraId="027843CD" w14:textId="77777777" w:rsidR="00A520BF" w:rsidRPr="00A520BF" w:rsidRDefault="00A520BF" w:rsidP="0095231F">
            <w:pPr>
              <w:numPr>
                <w:ilvl w:val="0"/>
                <w:numId w:val="102"/>
              </w:numPr>
              <w:spacing w:after="0" w:line="240" w:lineRule="auto"/>
              <w:ind w:left="80" w:firstLine="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власні надходження підприємства;</w:t>
            </w:r>
          </w:p>
          <w:p w14:paraId="5ACDC366" w14:textId="77777777" w:rsidR="00A520BF" w:rsidRPr="00A520BF" w:rsidRDefault="00A520BF" w:rsidP="0095231F">
            <w:pPr>
              <w:numPr>
                <w:ilvl w:val="0"/>
                <w:numId w:val="102"/>
              </w:numPr>
              <w:spacing w:after="0" w:line="240" w:lineRule="auto"/>
              <w:ind w:left="80" w:firstLine="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кошти благодійників та інші джерела фінансування не заборонені законодавством України</w:t>
            </w:r>
          </w:p>
          <w:p w14:paraId="22CDF52D" w14:textId="77777777" w:rsidR="00A520BF" w:rsidRPr="00A520BF" w:rsidRDefault="00A520BF" w:rsidP="0095231F">
            <w:pPr>
              <w:numPr>
                <w:ilvl w:val="0"/>
                <w:numId w:val="102"/>
              </w:numPr>
              <w:spacing w:after="0" w:line="240" w:lineRule="auto"/>
              <w:ind w:left="80" w:firstLine="0"/>
              <w:contextualSpacing/>
              <w:jc w:val="both"/>
              <w:rPr>
                <w:rFonts w:ascii="Arial" w:eastAsia="Lucida Sans Unicode" w:hAnsi="Arial" w:cs="Arial"/>
                <w:i/>
                <w:color w:val="000000"/>
                <w:kern w:val="2"/>
                <w:sz w:val="20"/>
                <w:szCs w:val="20"/>
                <w:lang w:val="uk-UA" w:eastAsia="it-IT"/>
              </w:rPr>
            </w:pPr>
            <w:r w:rsidRPr="00A520BF">
              <w:rPr>
                <w:rFonts w:ascii="Arial" w:eastAsia="Lucida Sans Unicode" w:hAnsi="Arial" w:cs="Arial"/>
                <w:kern w:val="2"/>
                <w:sz w:val="20"/>
                <w:szCs w:val="20"/>
                <w:lang w:val="uk-UA" w:eastAsia="ar-SA"/>
              </w:rPr>
              <w:t>можливо міжнародні грантові програми.</w:t>
            </w:r>
          </w:p>
        </w:tc>
      </w:tr>
      <w:tr w:rsidR="00A520BF" w:rsidRPr="00A520BF" w14:paraId="3CFDD772" w14:textId="77777777" w:rsidTr="00D52B21">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06053BDD"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учасники реалізації проєкту</w:t>
            </w:r>
          </w:p>
        </w:tc>
        <w:tc>
          <w:tcPr>
            <w:tcW w:w="6798" w:type="dxa"/>
            <w:gridSpan w:val="3"/>
            <w:tcBorders>
              <w:top w:val="single" w:sz="4" w:space="0" w:color="auto"/>
              <w:left w:val="single" w:sz="4" w:space="0" w:color="auto"/>
              <w:bottom w:val="single" w:sz="4" w:space="0" w:color="auto"/>
              <w:right w:val="single" w:sz="4" w:space="0" w:color="auto"/>
            </w:tcBorders>
            <w:vAlign w:val="center"/>
          </w:tcPr>
          <w:p w14:paraId="11D644BC" w14:textId="77777777" w:rsidR="00A520BF" w:rsidRPr="00A520BF" w:rsidRDefault="00A520BF" w:rsidP="0095231F">
            <w:pPr>
              <w:numPr>
                <w:ilvl w:val="0"/>
                <w:numId w:val="102"/>
              </w:numPr>
              <w:spacing w:after="0" w:line="240" w:lineRule="auto"/>
              <w:ind w:left="80" w:firstLine="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КП «Спецсервіс-Кременчук»;</w:t>
            </w:r>
          </w:p>
          <w:p w14:paraId="6417A3A8" w14:textId="77777777" w:rsidR="00A520BF" w:rsidRPr="00A520BF" w:rsidRDefault="00A520BF" w:rsidP="0095231F">
            <w:pPr>
              <w:numPr>
                <w:ilvl w:val="0"/>
                <w:numId w:val="102"/>
              </w:numPr>
              <w:spacing w:after="0" w:line="240" w:lineRule="auto"/>
              <w:ind w:left="80" w:firstLine="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Кременчуцька міська рада;</w:t>
            </w:r>
          </w:p>
          <w:p w14:paraId="79EE492E" w14:textId="77777777" w:rsidR="00A520BF" w:rsidRPr="00A520BF" w:rsidRDefault="00A520BF" w:rsidP="0095231F">
            <w:pPr>
              <w:numPr>
                <w:ilvl w:val="0"/>
                <w:numId w:val="102"/>
              </w:numPr>
              <w:spacing w:after="0" w:line="240" w:lineRule="auto"/>
              <w:ind w:left="80" w:firstLine="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Департамент житлово-комунального господарства;</w:t>
            </w:r>
          </w:p>
          <w:p w14:paraId="457A7228" w14:textId="77777777" w:rsidR="00A520BF" w:rsidRPr="00A520BF" w:rsidRDefault="00A520BF" w:rsidP="0095231F">
            <w:pPr>
              <w:numPr>
                <w:ilvl w:val="0"/>
                <w:numId w:val="102"/>
              </w:numPr>
              <w:spacing w:after="0" w:line="240" w:lineRule="auto"/>
              <w:ind w:left="80" w:firstLine="0"/>
              <w:contextualSpacing/>
              <w:jc w:val="both"/>
              <w:rPr>
                <w:rFonts w:ascii="Arial" w:eastAsia="Lucida Sans Unicode" w:hAnsi="Arial" w:cs="Arial"/>
                <w:kern w:val="2"/>
                <w:sz w:val="20"/>
                <w:szCs w:val="20"/>
                <w:lang w:val="uk-UA" w:eastAsia="ar-SA"/>
              </w:rPr>
            </w:pPr>
            <w:r w:rsidRPr="00A520BF">
              <w:rPr>
                <w:rFonts w:ascii="Arial" w:eastAsia="Lucida Sans Unicode" w:hAnsi="Arial" w:cs="Arial"/>
                <w:kern w:val="2"/>
                <w:sz w:val="20"/>
                <w:szCs w:val="20"/>
                <w:lang w:val="uk-UA" w:eastAsia="ar-SA"/>
              </w:rPr>
              <w:t>міжнародні донорські організації;</w:t>
            </w:r>
          </w:p>
          <w:p w14:paraId="057A3988" w14:textId="77777777" w:rsidR="00A520BF" w:rsidRPr="00A520BF" w:rsidRDefault="00A520BF" w:rsidP="0095231F">
            <w:pPr>
              <w:numPr>
                <w:ilvl w:val="0"/>
                <w:numId w:val="102"/>
              </w:numPr>
              <w:spacing w:after="0" w:line="240" w:lineRule="auto"/>
              <w:ind w:left="80" w:firstLine="0"/>
              <w:contextualSpacing/>
              <w:jc w:val="both"/>
              <w:rPr>
                <w:rFonts w:ascii="Arial" w:eastAsia="Lucida Sans Unicode" w:hAnsi="Arial" w:cs="Arial"/>
                <w:i/>
                <w:color w:val="000000"/>
                <w:kern w:val="2"/>
                <w:sz w:val="20"/>
                <w:szCs w:val="20"/>
                <w:lang w:val="uk-UA" w:eastAsia="it-IT"/>
              </w:rPr>
            </w:pPr>
            <w:r w:rsidRPr="00A520BF">
              <w:rPr>
                <w:rFonts w:ascii="Arial" w:eastAsia="Lucida Sans Unicode" w:hAnsi="Arial" w:cs="Arial"/>
                <w:kern w:val="2"/>
                <w:sz w:val="20"/>
                <w:szCs w:val="20"/>
                <w:lang w:val="uk-UA" w:eastAsia="ar-SA"/>
              </w:rPr>
              <w:t>ветеринарні та зоозахисні організації</w:t>
            </w:r>
          </w:p>
        </w:tc>
      </w:tr>
    </w:tbl>
    <w:p w14:paraId="713EFD5D" w14:textId="77777777" w:rsidR="00A520BF" w:rsidRPr="00A520BF" w:rsidRDefault="00A520BF" w:rsidP="00A520BF">
      <w:pPr>
        <w:spacing w:after="0" w:line="240" w:lineRule="auto"/>
        <w:rPr>
          <w:rFonts w:ascii="Arial" w:eastAsia="Times New Roman" w:hAnsi="Arial" w:cs="Arial"/>
          <w:sz w:val="20"/>
          <w:szCs w:val="20"/>
          <w:lang w:val="uk-UA"/>
        </w:rPr>
      </w:pPr>
    </w:p>
    <w:p w14:paraId="188AC788" w14:textId="77777777" w:rsidR="00A520BF" w:rsidRPr="00A520BF" w:rsidRDefault="00A520BF" w:rsidP="00A520BF">
      <w:pPr>
        <w:spacing w:after="0" w:line="240" w:lineRule="auto"/>
        <w:rPr>
          <w:rFonts w:ascii="Arial" w:eastAsia="Times New Roman" w:hAnsi="Arial" w:cs="Arial"/>
          <w:sz w:val="20"/>
          <w:szCs w:val="20"/>
          <w:lang w:val="uk-UA"/>
        </w:rPr>
      </w:pPr>
    </w:p>
    <w:tbl>
      <w:tblPr>
        <w:tblW w:w="95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5"/>
        <w:gridCol w:w="2410"/>
        <w:gridCol w:w="2277"/>
        <w:gridCol w:w="1985"/>
      </w:tblGrid>
      <w:tr w:rsidR="00A520BF" w:rsidRPr="00A520BF" w14:paraId="5B07F514" w14:textId="77777777" w:rsidTr="00924004">
        <w:trPr>
          <w:trHeight w:val="366"/>
          <w:jc w:val="center"/>
        </w:trPr>
        <w:tc>
          <w:tcPr>
            <w:tcW w:w="2835" w:type="dxa"/>
          </w:tcPr>
          <w:p w14:paraId="1F1571D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672" w:type="dxa"/>
            <w:gridSpan w:val="3"/>
          </w:tcPr>
          <w:p w14:paraId="14BE13BD" w14:textId="77777777" w:rsidR="00A520BF" w:rsidRPr="00A520BF" w:rsidRDefault="00A520BF" w:rsidP="00A520BF">
            <w:pPr>
              <w:spacing w:after="0" w:line="240" w:lineRule="auto"/>
              <w:jc w:val="both"/>
              <w:rPr>
                <w:rFonts w:ascii="Arial" w:eastAsia="Times New Roman" w:hAnsi="Arial" w:cs="Arial"/>
                <w:bCs/>
                <w:color w:val="8496B0"/>
                <w:sz w:val="20"/>
                <w:szCs w:val="20"/>
                <w:lang w:val="uk-UA"/>
              </w:rPr>
            </w:pPr>
            <w:r w:rsidRPr="00A520BF">
              <w:rPr>
                <w:rFonts w:ascii="Arial" w:eastAsia="Times New Roman" w:hAnsi="Arial" w:cs="Arial"/>
                <w:sz w:val="20"/>
                <w:szCs w:val="20"/>
                <w:lang w:val="uk-UA" w:eastAsia="ru-RU"/>
              </w:rPr>
              <w:t>3. Енергоефективна, екобезпечна та інфраструктурно розвинута громада</w:t>
            </w:r>
          </w:p>
        </w:tc>
      </w:tr>
      <w:tr w:rsidR="00A520BF" w:rsidRPr="00A520BF" w14:paraId="440A6AC7" w14:textId="77777777" w:rsidTr="00924004">
        <w:trPr>
          <w:trHeight w:val="31"/>
          <w:jc w:val="center"/>
        </w:trPr>
        <w:tc>
          <w:tcPr>
            <w:tcW w:w="2835" w:type="dxa"/>
            <w:vAlign w:val="center"/>
          </w:tcPr>
          <w:p w14:paraId="5B51DBAD"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Оперативна ціль</w:t>
            </w:r>
          </w:p>
        </w:tc>
        <w:tc>
          <w:tcPr>
            <w:tcW w:w="6672" w:type="dxa"/>
            <w:gridSpan w:val="3"/>
          </w:tcPr>
          <w:p w14:paraId="6E656CC3"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sz w:val="20"/>
                <w:szCs w:val="20"/>
                <w:lang w:val="uk-UA"/>
              </w:rPr>
            </w:pPr>
            <w:r w:rsidRPr="00A520BF">
              <w:rPr>
                <w:rFonts w:ascii="Arial" w:eastAsia="Times New Roman" w:hAnsi="Arial" w:cs="Arial"/>
                <w:sz w:val="20"/>
                <w:szCs w:val="20"/>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6A9904D1" w14:textId="77777777" w:rsidTr="00924004">
        <w:trPr>
          <w:trHeight w:val="367"/>
          <w:jc w:val="center"/>
        </w:trPr>
        <w:tc>
          <w:tcPr>
            <w:tcW w:w="2835" w:type="dxa"/>
            <w:vAlign w:val="center"/>
          </w:tcPr>
          <w:p w14:paraId="5EAF2A8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672" w:type="dxa"/>
            <w:gridSpan w:val="3"/>
          </w:tcPr>
          <w:p w14:paraId="00FFA63C"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sz w:val="20"/>
                <w:szCs w:val="20"/>
                <w:lang w:val="uk-UA"/>
              </w:rPr>
            </w:pPr>
            <w:r w:rsidRPr="00A520BF">
              <w:rPr>
                <w:rFonts w:ascii="Arial" w:eastAsia="Calibri" w:hAnsi="Arial" w:cs="Arial"/>
                <w:kern w:val="2"/>
                <w:sz w:val="20"/>
                <w:szCs w:val="20"/>
                <w:lang w:val="uk-UA"/>
                <w14:ligatures w14:val="standardContextual"/>
              </w:rPr>
              <w:t>3.1.3. Формування екологічно стійкої інфраструктури громади</w:t>
            </w:r>
          </w:p>
        </w:tc>
      </w:tr>
      <w:tr w:rsidR="00A520BF" w:rsidRPr="00A520BF" w14:paraId="1711E330" w14:textId="77777777" w:rsidTr="00924004">
        <w:trPr>
          <w:trHeight w:val="553"/>
          <w:jc w:val="center"/>
        </w:trPr>
        <w:tc>
          <w:tcPr>
            <w:tcW w:w="2835" w:type="dxa"/>
            <w:vAlign w:val="center"/>
            <w:hideMark/>
          </w:tcPr>
          <w:p w14:paraId="0B5AA88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672" w:type="dxa"/>
            <w:gridSpan w:val="3"/>
          </w:tcPr>
          <w:p w14:paraId="30005036" w14:textId="77777777" w:rsidR="00A520BF" w:rsidRPr="00A520BF" w:rsidRDefault="00A520BF" w:rsidP="00A520BF">
            <w:pPr>
              <w:keepLines/>
              <w:tabs>
                <w:tab w:val="left" w:pos="450"/>
              </w:tabs>
              <w:spacing w:after="0" w:line="240" w:lineRule="auto"/>
              <w:jc w:val="both"/>
              <w:rPr>
                <w:rFonts w:ascii="Arial" w:eastAsia="Times New Roman" w:hAnsi="Arial" w:cs="Arial"/>
                <w:b/>
                <w:bCs/>
                <w:noProof/>
                <w:sz w:val="20"/>
                <w:szCs w:val="20"/>
                <w:lang w:val="uk-UA" w:eastAsia="uk-UA"/>
              </w:rPr>
            </w:pPr>
            <w:r w:rsidRPr="00A520BF">
              <w:rPr>
                <w:rFonts w:ascii="Arial" w:eastAsia="Times New Roman" w:hAnsi="Arial" w:cs="Arial"/>
                <w:b/>
                <w:bCs/>
                <w:sz w:val="20"/>
                <w:szCs w:val="20"/>
                <w:lang w:val="uk-UA"/>
              </w:rPr>
              <w:t>Улаштування полігону для відходів, що не є небезпечними, по вулиці Петра Прокоповича, 50: організація екологічного та економічно доцільного поводження з відходами</w:t>
            </w:r>
          </w:p>
        </w:tc>
      </w:tr>
      <w:tr w:rsidR="00A520BF" w:rsidRPr="00A520BF" w14:paraId="55AB18F7" w14:textId="77777777" w:rsidTr="00924004">
        <w:trPr>
          <w:trHeight w:val="553"/>
          <w:jc w:val="center"/>
        </w:trPr>
        <w:tc>
          <w:tcPr>
            <w:tcW w:w="2835" w:type="dxa"/>
            <w:vAlign w:val="center"/>
          </w:tcPr>
          <w:p w14:paraId="24456B6D"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Відповідальний</w:t>
            </w:r>
          </w:p>
        </w:tc>
        <w:tc>
          <w:tcPr>
            <w:tcW w:w="6672" w:type="dxa"/>
            <w:gridSpan w:val="3"/>
            <w:vAlign w:val="center"/>
          </w:tcPr>
          <w:p w14:paraId="1636F6E9" w14:textId="77777777" w:rsidR="00A520BF" w:rsidRPr="00A520BF" w:rsidRDefault="00A520BF" w:rsidP="00A520BF">
            <w:pPr>
              <w:keepLines/>
              <w:tabs>
                <w:tab w:val="left" w:pos="450"/>
              </w:tabs>
              <w:spacing w:after="0" w:line="240" w:lineRule="auto"/>
              <w:jc w:val="both"/>
              <w:rPr>
                <w:rFonts w:ascii="Arial" w:eastAsia="Times New Roman" w:hAnsi="Arial" w:cs="Arial"/>
                <w:sz w:val="20"/>
                <w:szCs w:val="20"/>
                <w:lang w:val="uk-UA"/>
              </w:rPr>
            </w:pPr>
            <w:r w:rsidRPr="00A520BF">
              <w:rPr>
                <w:rFonts w:ascii="Arial" w:eastAsia="Times New Roman" w:hAnsi="Arial" w:cs="Arial"/>
                <w:sz w:val="20"/>
                <w:szCs w:val="20"/>
                <w:lang w:val="en-US"/>
              </w:rPr>
              <w:t>КП «Кременчуцьке КАТП 1628»</w:t>
            </w:r>
          </w:p>
        </w:tc>
      </w:tr>
      <w:tr w:rsidR="00A520BF" w:rsidRPr="00A520BF" w14:paraId="4ECDFE45" w14:textId="77777777" w:rsidTr="00924004">
        <w:trPr>
          <w:trHeight w:val="620"/>
          <w:jc w:val="center"/>
        </w:trPr>
        <w:tc>
          <w:tcPr>
            <w:tcW w:w="2835" w:type="dxa"/>
            <w:vAlign w:val="center"/>
            <w:hideMark/>
          </w:tcPr>
          <w:p w14:paraId="1FE9B125"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Цілі проєкту</w:t>
            </w:r>
          </w:p>
        </w:tc>
        <w:tc>
          <w:tcPr>
            <w:tcW w:w="6672" w:type="dxa"/>
            <w:gridSpan w:val="3"/>
            <w:vAlign w:val="center"/>
          </w:tcPr>
          <w:p w14:paraId="633DA41E"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bCs/>
                <w:sz w:val="20"/>
                <w:szCs w:val="20"/>
                <w:lang w:val="uk-UA"/>
              </w:rPr>
              <w:t>Реконструкція полігону</w:t>
            </w:r>
          </w:p>
        </w:tc>
      </w:tr>
      <w:tr w:rsidR="00A520BF" w:rsidRPr="00A520BF" w14:paraId="40AED2BD" w14:textId="77777777" w:rsidTr="00924004">
        <w:trPr>
          <w:trHeight w:val="42"/>
          <w:jc w:val="center"/>
        </w:trPr>
        <w:tc>
          <w:tcPr>
            <w:tcW w:w="2835" w:type="dxa"/>
            <w:hideMark/>
          </w:tcPr>
          <w:p w14:paraId="4FA08212"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672" w:type="dxa"/>
            <w:gridSpan w:val="3"/>
          </w:tcPr>
          <w:p w14:paraId="5BAAC0AF" w14:textId="77777777" w:rsidR="00A520BF" w:rsidRPr="00A520BF" w:rsidRDefault="00A520BF" w:rsidP="00A520BF">
            <w:pPr>
              <w:spacing w:after="0" w:line="240" w:lineRule="auto"/>
              <w:rPr>
                <w:rFonts w:ascii="Arial" w:eastAsia="Times New Roman" w:hAnsi="Arial" w:cs="Arial"/>
                <w:color w:val="8496B0"/>
                <w:sz w:val="20"/>
                <w:szCs w:val="20"/>
                <w:lang w:val="uk-UA" w:eastAsia="it-IT"/>
              </w:rPr>
            </w:pPr>
            <w:r w:rsidRPr="00A520BF">
              <w:rPr>
                <w:rFonts w:ascii="Arial" w:eastAsia="Times New Roman" w:hAnsi="Arial" w:cs="Arial"/>
                <w:sz w:val="20"/>
                <w:szCs w:val="20"/>
                <w:lang w:val="uk-UA" w:eastAsia="it-IT"/>
              </w:rPr>
              <w:t>246 583 осіб</w:t>
            </w:r>
          </w:p>
        </w:tc>
      </w:tr>
      <w:tr w:rsidR="00A520BF" w:rsidRPr="00924004" w14:paraId="49715AD8" w14:textId="77777777" w:rsidTr="00924004">
        <w:trPr>
          <w:trHeight w:val="110"/>
          <w:jc w:val="center"/>
        </w:trPr>
        <w:tc>
          <w:tcPr>
            <w:tcW w:w="2835" w:type="dxa"/>
            <w:hideMark/>
          </w:tcPr>
          <w:p w14:paraId="0DD77C5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672" w:type="dxa"/>
            <w:gridSpan w:val="3"/>
          </w:tcPr>
          <w:p w14:paraId="1ECA1416" w14:textId="77777777" w:rsidR="00A520BF" w:rsidRPr="00A520BF" w:rsidRDefault="00A520BF" w:rsidP="00A520BF">
            <w:pPr>
              <w:suppressAutoHyphens/>
              <w:snapToGrid w:val="0"/>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В результаті проекту будуть сплановані наступні заходи: розробка проекту з оцінки впливу на довкілля,  планування карт для видалення відходів, облаштування полігону сучасними протифільтраційним захистом, проектування сміттєпереробного заводу, проектування та будівництво огорожі, проектування та буріння свердловин</w:t>
            </w:r>
          </w:p>
        </w:tc>
      </w:tr>
      <w:tr w:rsidR="00A520BF" w:rsidRPr="00A520BF" w14:paraId="03030C36" w14:textId="77777777" w:rsidTr="00924004">
        <w:trPr>
          <w:trHeight w:val="297"/>
          <w:jc w:val="center"/>
        </w:trPr>
        <w:tc>
          <w:tcPr>
            <w:tcW w:w="2835" w:type="dxa"/>
            <w:hideMark/>
          </w:tcPr>
          <w:p w14:paraId="1CB6FBEB" w14:textId="77777777" w:rsidR="00A520BF" w:rsidRPr="00A520BF" w:rsidRDefault="00A520BF" w:rsidP="00A520BF">
            <w:pPr>
              <w:widowControl w:val="0"/>
              <w:snapToGrid w:val="0"/>
              <w:spacing w:after="0" w:line="240" w:lineRule="auto"/>
              <w:rPr>
                <w:rFonts w:ascii="Arial" w:eastAsia="Times New Roman" w:hAnsi="Arial" w:cs="Arial"/>
                <w:b/>
                <w:color w:val="000000"/>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tc>
        <w:tc>
          <w:tcPr>
            <w:tcW w:w="6672" w:type="dxa"/>
            <w:gridSpan w:val="3"/>
          </w:tcPr>
          <w:p w14:paraId="32EB2BFB" w14:textId="77777777" w:rsidR="00A520BF" w:rsidRPr="00A520BF" w:rsidRDefault="00A520BF" w:rsidP="00A520BF">
            <w:pPr>
              <w:tabs>
                <w:tab w:val="left" w:pos="239"/>
              </w:tabs>
              <w:suppressAutoHyphens/>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xml:space="preserve">Розроблення проекту реконструкції полігону та розробка проекту з оцінки впливу на довкілля  </w:t>
            </w:r>
          </w:p>
        </w:tc>
      </w:tr>
      <w:tr w:rsidR="00A520BF" w:rsidRPr="00A520BF" w14:paraId="0D566629" w14:textId="77777777" w:rsidTr="00924004">
        <w:trPr>
          <w:trHeight w:val="214"/>
          <w:jc w:val="center"/>
        </w:trPr>
        <w:tc>
          <w:tcPr>
            <w:tcW w:w="2835" w:type="dxa"/>
            <w:hideMark/>
          </w:tcPr>
          <w:p w14:paraId="26F826CC"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672" w:type="dxa"/>
            <w:gridSpan w:val="3"/>
          </w:tcPr>
          <w:p w14:paraId="18F515EA" w14:textId="77777777" w:rsidR="00A520BF" w:rsidRPr="00A520BF" w:rsidRDefault="00A520BF" w:rsidP="00A520BF">
            <w:pPr>
              <w:tabs>
                <w:tab w:val="left" w:pos="239"/>
              </w:tabs>
              <w:suppressAutoHyphens/>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Розроблення проєктної та екологічної документації, реконструкція й облаштування полігону сучасними захисними системами, а також підготовка інфраструктури для ефективного поводження з відходами.</w:t>
            </w:r>
          </w:p>
        </w:tc>
      </w:tr>
      <w:tr w:rsidR="00A520BF" w:rsidRPr="00A520BF" w14:paraId="2B08E8D9" w14:textId="77777777" w:rsidTr="00924004">
        <w:trPr>
          <w:trHeight w:val="434"/>
          <w:jc w:val="center"/>
        </w:trPr>
        <w:tc>
          <w:tcPr>
            <w:tcW w:w="2835" w:type="dxa"/>
            <w:vAlign w:val="center"/>
            <w:hideMark/>
          </w:tcPr>
          <w:p w14:paraId="4699F68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672" w:type="dxa"/>
            <w:gridSpan w:val="3"/>
            <w:vAlign w:val="center"/>
          </w:tcPr>
          <w:p w14:paraId="1B948040"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2026-2027 роки</w:t>
            </w:r>
          </w:p>
        </w:tc>
      </w:tr>
      <w:tr w:rsidR="00A520BF" w:rsidRPr="00A520BF" w14:paraId="5E614B96" w14:textId="77777777" w:rsidTr="00924004">
        <w:trPr>
          <w:cantSplit/>
          <w:trHeight w:val="544"/>
          <w:jc w:val="center"/>
        </w:trPr>
        <w:tc>
          <w:tcPr>
            <w:tcW w:w="2835" w:type="dxa"/>
            <w:vMerge w:val="restart"/>
            <w:vAlign w:val="center"/>
            <w:hideMark/>
          </w:tcPr>
          <w:p w14:paraId="0FD99F42"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2410" w:type="dxa"/>
            <w:vAlign w:val="center"/>
          </w:tcPr>
          <w:p w14:paraId="2ABF52F6"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2026</w:t>
            </w:r>
          </w:p>
        </w:tc>
        <w:tc>
          <w:tcPr>
            <w:tcW w:w="2277" w:type="dxa"/>
            <w:vAlign w:val="center"/>
          </w:tcPr>
          <w:p w14:paraId="08DE72C0"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2027</w:t>
            </w:r>
          </w:p>
        </w:tc>
        <w:tc>
          <w:tcPr>
            <w:tcW w:w="1985" w:type="dxa"/>
            <w:vAlign w:val="center"/>
          </w:tcPr>
          <w:p w14:paraId="58E4D8E2"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Разом</w:t>
            </w:r>
          </w:p>
        </w:tc>
      </w:tr>
      <w:tr w:rsidR="00A520BF" w:rsidRPr="00A520BF" w14:paraId="3EBEC398" w14:textId="77777777" w:rsidTr="00924004">
        <w:trPr>
          <w:trHeight w:val="502"/>
          <w:jc w:val="center"/>
        </w:trPr>
        <w:tc>
          <w:tcPr>
            <w:tcW w:w="2835" w:type="dxa"/>
            <w:vMerge/>
            <w:vAlign w:val="center"/>
            <w:hideMark/>
          </w:tcPr>
          <w:p w14:paraId="559DB280"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2410" w:type="dxa"/>
            <w:vAlign w:val="center"/>
          </w:tcPr>
          <w:p w14:paraId="1DD5BFC1"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450,0</w:t>
            </w:r>
          </w:p>
        </w:tc>
        <w:tc>
          <w:tcPr>
            <w:tcW w:w="2277" w:type="dxa"/>
            <w:vAlign w:val="center"/>
          </w:tcPr>
          <w:p w14:paraId="2C2A0E21" w14:textId="77777777" w:rsidR="00A520BF" w:rsidRPr="00A520BF" w:rsidRDefault="00A520BF" w:rsidP="00A520BF">
            <w:pPr>
              <w:spacing w:after="0" w:line="240" w:lineRule="auto"/>
              <w:jc w:val="center"/>
              <w:rPr>
                <w:rFonts w:ascii="Arial" w:eastAsia="Times New Roman" w:hAnsi="Arial" w:cs="Arial"/>
                <w:sz w:val="20"/>
                <w:szCs w:val="20"/>
                <w:highlight w:val="yellow"/>
                <w:lang w:val="uk-UA" w:eastAsia="it-IT"/>
              </w:rPr>
            </w:pPr>
            <w:r w:rsidRPr="00A520BF">
              <w:rPr>
                <w:rFonts w:ascii="Arial" w:eastAsia="Times New Roman" w:hAnsi="Arial" w:cs="Arial"/>
                <w:sz w:val="20"/>
                <w:szCs w:val="20"/>
                <w:lang w:val="uk-UA" w:eastAsia="it-IT"/>
              </w:rPr>
              <w:t>1 680,0</w:t>
            </w:r>
          </w:p>
        </w:tc>
        <w:tc>
          <w:tcPr>
            <w:tcW w:w="1985" w:type="dxa"/>
            <w:vAlign w:val="center"/>
          </w:tcPr>
          <w:p w14:paraId="646CD89C" w14:textId="77777777" w:rsidR="00A520BF" w:rsidRPr="00A520BF" w:rsidRDefault="00A520BF" w:rsidP="00A520BF">
            <w:pPr>
              <w:spacing w:after="0" w:line="240" w:lineRule="auto"/>
              <w:jc w:val="center"/>
              <w:rPr>
                <w:rFonts w:ascii="Arial" w:eastAsia="Times New Roman" w:hAnsi="Arial" w:cs="Arial"/>
                <w:b/>
                <w:bCs/>
                <w:sz w:val="20"/>
                <w:szCs w:val="20"/>
                <w:lang w:val="uk-UA" w:eastAsia="it-IT"/>
              </w:rPr>
            </w:pPr>
            <w:r w:rsidRPr="00A520BF">
              <w:rPr>
                <w:rFonts w:ascii="Arial" w:eastAsia="Times New Roman" w:hAnsi="Arial" w:cs="Arial"/>
                <w:b/>
                <w:bCs/>
                <w:sz w:val="20"/>
                <w:szCs w:val="20"/>
                <w:lang w:val="uk-UA" w:eastAsia="it-IT"/>
              </w:rPr>
              <w:t>2 130,0</w:t>
            </w:r>
          </w:p>
        </w:tc>
      </w:tr>
      <w:tr w:rsidR="00A520BF" w:rsidRPr="00A520BF" w14:paraId="414D7E64" w14:textId="77777777" w:rsidTr="00924004">
        <w:trPr>
          <w:trHeight w:val="506"/>
          <w:jc w:val="center"/>
        </w:trPr>
        <w:tc>
          <w:tcPr>
            <w:tcW w:w="2835" w:type="dxa"/>
            <w:hideMark/>
          </w:tcPr>
          <w:p w14:paraId="37627FC7"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672" w:type="dxa"/>
            <w:gridSpan w:val="3"/>
            <w:vAlign w:val="center"/>
          </w:tcPr>
          <w:p w14:paraId="58CCBBCD" w14:textId="77777777" w:rsidR="00A520BF" w:rsidRPr="00A520BF" w:rsidRDefault="00A520BF" w:rsidP="00A520BF">
            <w:pPr>
              <w:spacing w:after="0" w:line="240" w:lineRule="auto"/>
              <w:jc w:val="both"/>
              <w:rPr>
                <w:rFonts w:ascii="Arial" w:eastAsia="Times New Roman" w:hAnsi="Arial" w:cs="Arial"/>
                <w:iCs/>
                <w:sz w:val="20"/>
                <w:szCs w:val="20"/>
                <w:lang w:val="uk-UA" w:eastAsia="it-IT"/>
              </w:rPr>
            </w:pPr>
            <w:r w:rsidRPr="00A520BF">
              <w:rPr>
                <w:rFonts w:ascii="Arial" w:eastAsia="Times New Roman" w:hAnsi="Arial" w:cs="Arial"/>
                <w:iCs/>
                <w:sz w:val="20"/>
                <w:szCs w:val="20"/>
                <w:lang w:val="uk-UA" w:eastAsia="it-IT"/>
              </w:rPr>
              <w:t>Місцевий бюджет</w:t>
            </w:r>
          </w:p>
        </w:tc>
      </w:tr>
      <w:tr w:rsidR="00A520BF" w:rsidRPr="00A520BF" w14:paraId="7E070A40" w14:textId="77777777" w:rsidTr="00924004">
        <w:trPr>
          <w:trHeight w:val="556"/>
          <w:jc w:val="center"/>
        </w:trPr>
        <w:tc>
          <w:tcPr>
            <w:tcW w:w="2835" w:type="dxa"/>
            <w:vAlign w:val="center"/>
          </w:tcPr>
          <w:p w14:paraId="54F690C7"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учасники реалізації проєкту</w:t>
            </w:r>
          </w:p>
        </w:tc>
        <w:tc>
          <w:tcPr>
            <w:tcW w:w="6672" w:type="dxa"/>
            <w:gridSpan w:val="3"/>
            <w:vAlign w:val="center"/>
          </w:tcPr>
          <w:p w14:paraId="121D02F4" w14:textId="77777777" w:rsidR="00A520BF" w:rsidRPr="00A520BF" w:rsidRDefault="00A520BF" w:rsidP="00A520BF">
            <w:pPr>
              <w:spacing w:after="0" w:line="240" w:lineRule="auto"/>
              <w:jc w:val="both"/>
              <w:rPr>
                <w:rFonts w:ascii="Arial" w:eastAsia="Times New Roman" w:hAnsi="Arial" w:cs="Arial"/>
                <w:i/>
                <w:sz w:val="20"/>
                <w:szCs w:val="20"/>
                <w:lang w:val="uk-UA" w:eastAsia="it-IT"/>
              </w:rPr>
            </w:pPr>
            <w:r w:rsidRPr="00A520BF">
              <w:rPr>
                <w:rFonts w:ascii="Arial" w:eastAsia="Times New Roman" w:hAnsi="Arial" w:cs="Arial"/>
                <w:bCs/>
                <w:sz w:val="20"/>
                <w:szCs w:val="20"/>
                <w:lang w:val="uk-UA"/>
              </w:rPr>
              <w:t>КП «Кременчуцьке КАТП 1628»</w:t>
            </w:r>
          </w:p>
        </w:tc>
      </w:tr>
    </w:tbl>
    <w:p w14:paraId="6F21419E" w14:textId="77777777" w:rsidR="00A520BF" w:rsidRPr="00A520BF" w:rsidRDefault="00A520BF" w:rsidP="00A520BF">
      <w:pPr>
        <w:spacing w:after="0" w:line="240" w:lineRule="auto"/>
        <w:rPr>
          <w:rFonts w:ascii="Arial" w:eastAsia="Times New Roman" w:hAnsi="Arial" w:cs="Arial"/>
          <w:sz w:val="20"/>
          <w:szCs w:val="20"/>
          <w:lang w:val="uk-UA"/>
        </w:rPr>
      </w:pPr>
    </w:p>
    <w:p w14:paraId="69DF3AB7" w14:textId="77777777" w:rsidR="00A520BF" w:rsidRPr="00A520BF" w:rsidRDefault="00A520BF" w:rsidP="00A520BF">
      <w:pPr>
        <w:spacing w:after="0" w:line="240" w:lineRule="auto"/>
        <w:rPr>
          <w:rFonts w:ascii="Arial" w:eastAsia="Times New Roman" w:hAnsi="Arial" w:cs="Arial"/>
          <w:sz w:val="20"/>
          <w:szCs w:val="20"/>
          <w:lang w:val="uk-UA"/>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410"/>
        <w:gridCol w:w="2126"/>
        <w:gridCol w:w="2273"/>
      </w:tblGrid>
      <w:tr w:rsidR="00A520BF" w:rsidRPr="00A520BF" w14:paraId="41D3FF83" w14:textId="77777777" w:rsidTr="00D52B21">
        <w:trPr>
          <w:trHeight w:val="586"/>
          <w:jc w:val="center"/>
        </w:trPr>
        <w:tc>
          <w:tcPr>
            <w:tcW w:w="2830" w:type="dxa"/>
          </w:tcPr>
          <w:p w14:paraId="33DC631C"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809" w:type="dxa"/>
            <w:gridSpan w:val="3"/>
          </w:tcPr>
          <w:p w14:paraId="28D300D7" w14:textId="77777777" w:rsidR="00A520BF" w:rsidRPr="00A520BF" w:rsidRDefault="00A520BF" w:rsidP="00A520BF">
            <w:pPr>
              <w:autoSpaceDE w:val="0"/>
              <w:autoSpaceDN w:val="0"/>
              <w:adjustRightInd w:val="0"/>
              <w:spacing w:after="0" w:line="240" w:lineRule="auto"/>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3. Енергоефективна, екобезпечна та інфраструктурно розвинута громада</w:t>
            </w:r>
          </w:p>
        </w:tc>
      </w:tr>
      <w:tr w:rsidR="00A520BF" w:rsidRPr="00A520BF" w14:paraId="44779385" w14:textId="77777777" w:rsidTr="00D52B21">
        <w:trPr>
          <w:trHeight w:val="31"/>
          <w:jc w:val="center"/>
        </w:trPr>
        <w:tc>
          <w:tcPr>
            <w:tcW w:w="2830" w:type="dxa"/>
            <w:vAlign w:val="center"/>
          </w:tcPr>
          <w:p w14:paraId="7CFE2266"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Оперативна ціль</w:t>
            </w:r>
          </w:p>
        </w:tc>
        <w:tc>
          <w:tcPr>
            <w:tcW w:w="6809" w:type="dxa"/>
            <w:gridSpan w:val="3"/>
          </w:tcPr>
          <w:p w14:paraId="3C7A8CC7"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sz w:val="20"/>
                <w:szCs w:val="20"/>
                <w:lang w:val="uk-UA"/>
              </w:rPr>
            </w:pPr>
            <w:r w:rsidRPr="00A520BF">
              <w:rPr>
                <w:rFonts w:ascii="Arial" w:eastAsia="Times New Roman" w:hAnsi="Arial" w:cs="Arial"/>
                <w:sz w:val="20"/>
                <w:szCs w:val="20"/>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50331316" w14:textId="77777777" w:rsidTr="00D52B21">
        <w:trPr>
          <w:trHeight w:val="436"/>
          <w:jc w:val="center"/>
        </w:trPr>
        <w:tc>
          <w:tcPr>
            <w:tcW w:w="2830" w:type="dxa"/>
          </w:tcPr>
          <w:p w14:paraId="3A633E5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Завдання</w:t>
            </w:r>
          </w:p>
        </w:tc>
        <w:tc>
          <w:tcPr>
            <w:tcW w:w="6809" w:type="dxa"/>
            <w:gridSpan w:val="3"/>
          </w:tcPr>
          <w:p w14:paraId="0C5C68F4" w14:textId="77777777" w:rsidR="00A520BF" w:rsidRPr="00A520BF" w:rsidRDefault="00A520BF" w:rsidP="00A520BF">
            <w:pPr>
              <w:autoSpaceDE w:val="0"/>
              <w:autoSpaceDN w:val="0"/>
              <w:adjustRightInd w:val="0"/>
              <w:spacing w:after="0" w:line="240" w:lineRule="auto"/>
              <w:jc w:val="both"/>
              <w:rPr>
                <w:rFonts w:ascii="Arial" w:eastAsia="Times New Roman" w:hAnsi="Arial" w:cs="Arial"/>
                <w:sz w:val="20"/>
                <w:szCs w:val="20"/>
                <w:lang w:val="uk-UA" w:eastAsia="ru-RU"/>
              </w:rPr>
            </w:pPr>
            <w:r w:rsidRPr="00A520BF">
              <w:rPr>
                <w:rFonts w:ascii="Arial" w:eastAsia="Calibri" w:hAnsi="Arial" w:cs="Arial"/>
                <w:kern w:val="2"/>
                <w:sz w:val="20"/>
                <w:szCs w:val="20"/>
                <w:lang w:val="uk-UA"/>
                <w14:ligatures w14:val="standardContextual"/>
              </w:rPr>
              <w:t>3.1.3. Формування екологічно стійкої інфраструктури громади</w:t>
            </w:r>
          </w:p>
        </w:tc>
      </w:tr>
      <w:tr w:rsidR="00A520BF" w:rsidRPr="00A520BF" w14:paraId="60170B0B" w14:textId="77777777" w:rsidTr="00D52B21">
        <w:trPr>
          <w:trHeight w:val="553"/>
          <w:jc w:val="center"/>
        </w:trPr>
        <w:tc>
          <w:tcPr>
            <w:tcW w:w="2830" w:type="dxa"/>
            <w:vAlign w:val="center"/>
            <w:hideMark/>
          </w:tcPr>
          <w:p w14:paraId="5270008B"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809" w:type="dxa"/>
            <w:gridSpan w:val="3"/>
          </w:tcPr>
          <w:p w14:paraId="2DD1AE43" w14:textId="77777777" w:rsidR="00A520BF" w:rsidRPr="00A520BF" w:rsidRDefault="00A520BF" w:rsidP="00A520BF">
            <w:pPr>
              <w:keepLines/>
              <w:tabs>
                <w:tab w:val="left" w:pos="450"/>
              </w:tabs>
              <w:spacing w:after="0" w:line="240" w:lineRule="auto"/>
              <w:jc w:val="both"/>
              <w:rPr>
                <w:rFonts w:ascii="Arial" w:eastAsia="Times New Roman" w:hAnsi="Arial" w:cs="Arial"/>
                <w:b/>
                <w:bCs/>
                <w:noProof/>
                <w:sz w:val="20"/>
                <w:szCs w:val="20"/>
                <w:lang w:val="uk-UA" w:eastAsia="uk-UA"/>
              </w:rPr>
            </w:pPr>
            <w:r w:rsidRPr="00A520BF">
              <w:rPr>
                <w:rFonts w:ascii="Arial" w:eastAsia="Times New Roman" w:hAnsi="Arial" w:cs="Arial"/>
                <w:b/>
                <w:bCs/>
                <w:sz w:val="20"/>
                <w:szCs w:val="20"/>
                <w:lang w:val="uk-UA"/>
              </w:rPr>
              <w:t>Облаштування контейнерних майданчиків для напівпідземних контейнерів</w:t>
            </w:r>
          </w:p>
        </w:tc>
      </w:tr>
      <w:tr w:rsidR="00A520BF" w:rsidRPr="00A520BF" w14:paraId="64C7659D" w14:textId="77777777" w:rsidTr="00D52B21">
        <w:trPr>
          <w:trHeight w:val="553"/>
          <w:jc w:val="center"/>
        </w:trPr>
        <w:tc>
          <w:tcPr>
            <w:tcW w:w="2830" w:type="dxa"/>
            <w:vAlign w:val="center"/>
          </w:tcPr>
          <w:p w14:paraId="6F0F8281"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Відповідальний</w:t>
            </w:r>
          </w:p>
        </w:tc>
        <w:tc>
          <w:tcPr>
            <w:tcW w:w="6809" w:type="dxa"/>
            <w:gridSpan w:val="3"/>
            <w:vAlign w:val="center"/>
          </w:tcPr>
          <w:p w14:paraId="410E8314" w14:textId="77777777" w:rsidR="00A520BF" w:rsidRPr="00A520BF" w:rsidRDefault="00A520BF" w:rsidP="00A520BF">
            <w:pPr>
              <w:keepLines/>
              <w:tabs>
                <w:tab w:val="left" w:pos="450"/>
              </w:tabs>
              <w:spacing w:after="0" w:line="240" w:lineRule="auto"/>
              <w:jc w:val="both"/>
              <w:rPr>
                <w:rFonts w:ascii="Arial" w:eastAsia="Times New Roman" w:hAnsi="Arial" w:cs="Arial"/>
                <w:b/>
                <w:bCs/>
                <w:sz w:val="20"/>
                <w:szCs w:val="20"/>
                <w:lang w:val="uk-UA"/>
              </w:rPr>
            </w:pPr>
            <w:r w:rsidRPr="00A520BF">
              <w:rPr>
                <w:rFonts w:ascii="Arial" w:eastAsia="Times New Roman" w:hAnsi="Arial" w:cs="Arial"/>
                <w:sz w:val="20"/>
                <w:szCs w:val="20"/>
                <w:lang w:val="en-US"/>
              </w:rPr>
              <w:t>КП «Кременчуцьке КАТП 1628»</w:t>
            </w:r>
          </w:p>
        </w:tc>
      </w:tr>
      <w:tr w:rsidR="00A520BF" w:rsidRPr="00A520BF" w14:paraId="1E2BEA15" w14:textId="77777777" w:rsidTr="00D52B21">
        <w:trPr>
          <w:trHeight w:val="330"/>
          <w:jc w:val="center"/>
        </w:trPr>
        <w:tc>
          <w:tcPr>
            <w:tcW w:w="2830" w:type="dxa"/>
            <w:vAlign w:val="center"/>
            <w:hideMark/>
          </w:tcPr>
          <w:p w14:paraId="50921F96"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Цілі проєкту</w:t>
            </w:r>
          </w:p>
        </w:tc>
        <w:tc>
          <w:tcPr>
            <w:tcW w:w="6809" w:type="dxa"/>
            <w:gridSpan w:val="3"/>
          </w:tcPr>
          <w:p w14:paraId="10D29862" w14:textId="77777777" w:rsidR="00A520BF" w:rsidRPr="00A520BF" w:rsidRDefault="00A520BF" w:rsidP="00A520BF">
            <w:pPr>
              <w:spacing w:after="0" w:line="240" w:lineRule="auto"/>
              <w:jc w:val="both"/>
              <w:rPr>
                <w:rFonts w:ascii="Arial" w:eastAsia="Times New Roman" w:hAnsi="Arial" w:cs="Arial"/>
                <w:sz w:val="20"/>
                <w:szCs w:val="20"/>
                <w:shd w:val="clear" w:color="auto" w:fill="FFFFFF"/>
                <w:lang w:val="uk-UA" w:eastAsia="ru-RU"/>
              </w:rPr>
            </w:pPr>
            <w:r w:rsidRPr="00A520BF">
              <w:rPr>
                <w:rFonts w:ascii="Arial" w:eastAsia="Times New Roman" w:hAnsi="Arial" w:cs="Arial"/>
                <w:b/>
                <w:bCs/>
                <w:sz w:val="20"/>
                <w:szCs w:val="20"/>
                <w:shd w:val="clear" w:color="auto" w:fill="FFFFFF"/>
                <w:lang w:val="uk-UA" w:eastAsia="ru-RU"/>
              </w:rPr>
              <w:t xml:space="preserve">Покращення санітарного стану </w:t>
            </w:r>
            <w:r w:rsidRPr="00A520BF">
              <w:rPr>
                <w:rFonts w:ascii="Arial" w:eastAsia="Times New Roman" w:hAnsi="Arial" w:cs="Arial"/>
                <w:sz w:val="20"/>
                <w:szCs w:val="20"/>
                <w:shd w:val="clear" w:color="auto" w:fill="FFFFFF"/>
                <w:lang w:val="uk-UA" w:eastAsia="ru-RU"/>
              </w:rPr>
              <w:t>та </w:t>
            </w:r>
            <w:r w:rsidRPr="00A520BF">
              <w:rPr>
                <w:rFonts w:ascii="Arial" w:eastAsia="Times New Roman" w:hAnsi="Arial" w:cs="Arial"/>
                <w:b/>
                <w:bCs/>
                <w:sz w:val="20"/>
                <w:szCs w:val="20"/>
                <w:shd w:val="clear" w:color="auto" w:fill="FFFFFF"/>
                <w:lang w:val="uk-UA" w:eastAsia="ru-RU"/>
              </w:rPr>
              <w:t xml:space="preserve">екологічної ситуації </w:t>
            </w:r>
            <w:r w:rsidRPr="00A520BF">
              <w:rPr>
                <w:rFonts w:ascii="Arial" w:eastAsia="Times New Roman" w:hAnsi="Arial" w:cs="Arial"/>
                <w:b/>
                <w:bCs/>
                <w:sz w:val="20"/>
                <w:szCs w:val="20"/>
                <w:lang w:val="uk-UA" w:eastAsia="ru-RU"/>
              </w:rPr>
              <w:t>на території Кременчуцької міської територіальної громади,</w:t>
            </w:r>
            <w:r w:rsidRPr="00A520BF">
              <w:rPr>
                <w:rFonts w:ascii="Arial" w:eastAsia="Times New Roman" w:hAnsi="Arial" w:cs="Arial"/>
                <w:sz w:val="20"/>
                <w:szCs w:val="20"/>
                <w:shd w:val="clear" w:color="auto" w:fill="FFFFFF"/>
                <w:lang w:val="uk-UA" w:eastAsia="ru-RU"/>
              </w:rPr>
              <w:t xml:space="preserve"> оскільки побутові відходи збираються в одному місці і не розкидаються, а також </w:t>
            </w:r>
            <w:r w:rsidRPr="00A520BF">
              <w:rPr>
                <w:rFonts w:ascii="Arial" w:eastAsia="Times New Roman" w:hAnsi="Arial" w:cs="Arial"/>
                <w:b/>
                <w:bCs/>
                <w:sz w:val="20"/>
                <w:szCs w:val="20"/>
                <w:shd w:val="clear" w:color="auto" w:fill="FFFFFF"/>
                <w:lang w:val="uk-UA" w:eastAsia="ru-RU"/>
              </w:rPr>
              <w:t>покращується благоустрій</w:t>
            </w:r>
            <w:r w:rsidRPr="00A520BF">
              <w:rPr>
                <w:rFonts w:ascii="Arial" w:eastAsia="Times New Roman" w:hAnsi="Arial" w:cs="Arial"/>
                <w:sz w:val="20"/>
                <w:szCs w:val="20"/>
                <w:shd w:val="clear" w:color="auto" w:fill="FFFFFF"/>
                <w:lang w:val="uk-UA" w:eastAsia="ru-RU"/>
              </w:rPr>
              <w:t> територій, зменшуються неприємні запахи та відбувається запобігання поширенню шкідників. </w:t>
            </w:r>
          </w:p>
          <w:p w14:paraId="7A2CA7BD"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Для роздільного збирання побутових відходів з метою вилучення ресурсоцінних фракцій.</w:t>
            </w:r>
          </w:p>
        </w:tc>
      </w:tr>
      <w:tr w:rsidR="00A520BF" w:rsidRPr="00A520BF" w14:paraId="6C188D46" w14:textId="77777777" w:rsidTr="00D52B21">
        <w:trPr>
          <w:trHeight w:val="42"/>
          <w:jc w:val="center"/>
        </w:trPr>
        <w:tc>
          <w:tcPr>
            <w:tcW w:w="2830" w:type="dxa"/>
            <w:hideMark/>
          </w:tcPr>
          <w:p w14:paraId="15BFFB2D"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809" w:type="dxa"/>
            <w:gridSpan w:val="3"/>
          </w:tcPr>
          <w:p w14:paraId="0113B522"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246583 осіб – населення Кременчуцької міської територіальної громади</w:t>
            </w:r>
          </w:p>
        </w:tc>
      </w:tr>
      <w:tr w:rsidR="00A520BF" w:rsidRPr="00A520BF" w14:paraId="38EE290B" w14:textId="77777777" w:rsidTr="00D52B21">
        <w:trPr>
          <w:trHeight w:val="110"/>
          <w:jc w:val="center"/>
        </w:trPr>
        <w:tc>
          <w:tcPr>
            <w:tcW w:w="2830" w:type="dxa"/>
            <w:hideMark/>
          </w:tcPr>
          <w:p w14:paraId="04F0B1EB"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809" w:type="dxa"/>
            <w:gridSpan w:val="3"/>
          </w:tcPr>
          <w:p w14:paraId="20E62A36" w14:textId="77777777" w:rsidR="00A520BF" w:rsidRPr="00A520BF" w:rsidRDefault="00A520BF" w:rsidP="00A520BF">
            <w:pPr>
              <w:suppressAutoHyphens/>
              <w:snapToGrid w:val="0"/>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В результаті проєкту будуть сплановані наступні заходи: проєктування та будівництво контейнерних майданчиків для напівпідземних контейнерів</w:t>
            </w:r>
          </w:p>
        </w:tc>
      </w:tr>
      <w:tr w:rsidR="00A520BF" w:rsidRPr="00A520BF" w14:paraId="794B73EC" w14:textId="77777777" w:rsidTr="00D52B21">
        <w:trPr>
          <w:trHeight w:val="297"/>
          <w:jc w:val="center"/>
        </w:trPr>
        <w:tc>
          <w:tcPr>
            <w:tcW w:w="2830" w:type="dxa"/>
            <w:hideMark/>
          </w:tcPr>
          <w:p w14:paraId="23A95327" w14:textId="77777777" w:rsidR="00A520BF" w:rsidRPr="00A520BF" w:rsidRDefault="00A520BF" w:rsidP="00A520BF">
            <w:pPr>
              <w:widowControl w:val="0"/>
              <w:snapToGrid w:val="0"/>
              <w:spacing w:after="0" w:line="240" w:lineRule="auto"/>
              <w:jc w:val="both"/>
              <w:rPr>
                <w:rFonts w:ascii="Arial" w:eastAsia="Times New Roman" w:hAnsi="Arial" w:cs="Arial"/>
                <w:bCs/>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r w:rsidRPr="00A520BF">
              <w:rPr>
                <w:rFonts w:ascii="Arial" w:eastAsia="Times New Roman" w:hAnsi="Arial" w:cs="Arial"/>
                <w:bCs/>
                <w:sz w:val="20"/>
                <w:szCs w:val="20"/>
                <w:lang w:val="uk-UA" w:eastAsia="ru-RU"/>
              </w:rPr>
              <w:t xml:space="preserve"> </w:t>
            </w:r>
          </w:p>
        </w:tc>
        <w:tc>
          <w:tcPr>
            <w:tcW w:w="6809" w:type="dxa"/>
            <w:gridSpan w:val="3"/>
          </w:tcPr>
          <w:p w14:paraId="31E7D5F0" w14:textId="77777777" w:rsidR="00A520BF" w:rsidRPr="00A520BF" w:rsidRDefault="00A520BF" w:rsidP="00A520BF">
            <w:pPr>
              <w:tabs>
                <w:tab w:val="left" w:pos="239"/>
              </w:tabs>
              <w:suppressAutoHyphens/>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1.Кількість контейнерних майданчиків базове значення – 7 од., цільове значення -  14 од.</w:t>
            </w:r>
          </w:p>
          <w:p w14:paraId="260718B4" w14:textId="77777777" w:rsidR="00A520BF" w:rsidRPr="00A520BF" w:rsidRDefault="00A520BF" w:rsidP="00A520BF">
            <w:pPr>
              <w:tabs>
                <w:tab w:val="left" w:pos="239"/>
              </w:tabs>
              <w:suppressAutoHyphens/>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2.Надання якісних послуг зі збирання (перевезення) побутових відходів</w:t>
            </w:r>
          </w:p>
        </w:tc>
      </w:tr>
      <w:tr w:rsidR="00A520BF" w:rsidRPr="00A520BF" w14:paraId="3D5B7C90" w14:textId="77777777" w:rsidTr="00D52B21">
        <w:trPr>
          <w:trHeight w:val="214"/>
          <w:jc w:val="center"/>
        </w:trPr>
        <w:tc>
          <w:tcPr>
            <w:tcW w:w="2830" w:type="dxa"/>
            <w:hideMark/>
          </w:tcPr>
          <w:p w14:paraId="5EAB3053"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809" w:type="dxa"/>
            <w:gridSpan w:val="3"/>
          </w:tcPr>
          <w:p w14:paraId="6869C946" w14:textId="77777777" w:rsidR="00A520BF" w:rsidRPr="00A520BF" w:rsidRDefault="00A520BF" w:rsidP="00A520BF">
            <w:pPr>
              <w:tabs>
                <w:tab w:val="left" w:pos="239"/>
              </w:tabs>
              <w:suppressAutoHyphens/>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xml:space="preserve">Розробка проєкту та будівництво </w:t>
            </w:r>
            <w:r w:rsidRPr="00A520BF">
              <w:rPr>
                <w:rFonts w:ascii="Arial" w:eastAsia="Calibri" w:hAnsi="Arial" w:cs="Arial"/>
                <w:sz w:val="20"/>
                <w:szCs w:val="20"/>
                <w:lang w:val="uk-UA" w:eastAsia="it-IT"/>
              </w:rPr>
              <w:t>контейнерних майданчиків для  напівпідземних контейнерів</w:t>
            </w:r>
          </w:p>
        </w:tc>
      </w:tr>
      <w:tr w:rsidR="00A520BF" w:rsidRPr="00A520BF" w14:paraId="3F65F857" w14:textId="77777777" w:rsidTr="00D52B21">
        <w:trPr>
          <w:trHeight w:val="472"/>
          <w:jc w:val="center"/>
        </w:trPr>
        <w:tc>
          <w:tcPr>
            <w:tcW w:w="2830" w:type="dxa"/>
            <w:vAlign w:val="center"/>
            <w:hideMark/>
          </w:tcPr>
          <w:p w14:paraId="79C67CF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809" w:type="dxa"/>
            <w:gridSpan w:val="3"/>
            <w:vAlign w:val="center"/>
          </w:tcPr>
          <w:p w14:paraId="4EB636ED"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2026-2027 роки</w:t>
            </w:r>
          </w:p>
        </w:tc>
      </w:tr>
      <w:tr w:rsidR="00A520BF" w:rsidRPr="00A520BF" w14:paraId="0DBDE6B0" w14:textId="77777777" w:rsidTr="00D52B21">
        <w:trPr>
          <w:cantSplit/>
          <w:trHeight w:val="434"/>
          <w:jc w:val="center"/>
        </w:trPr>
        <w:tc>
          <w:tcPr>
            <w:tcW w:w="2830" w:type="dxa"/>
            <w:vMerge w:val="restart"/>
            <w:vAlign w:val="center"/>
            <w:hideMark/>
          </w:tcPr>
          <w:p w14:paraId="45F4FE11"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2410" w:type="dxa"/>
            <w:vAlign w:val="center"/>
          </w:tcPr>
          <w:p w14:paraId="62C3B18F"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2026</w:t>
            </w:r>
          </w:p>
        </w:tc>
        <w:tc>
          <w:tcPr>
            <w:tcW w:w="2126" w:type="dxa"/>
            <w:vAlign w:val="center"/>
          </w:tcPr>
          <w:p w14:paraId="087F9D8F"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2027</w:t>
            </w:r>
          </w:p>
        </w:tc>
        <w:tc>
          <w:tcPr>
            <w:tcW w:w="2273" w:type="dxa"/>
            <w:vAlign w:val="center"/>
          </w:tcPr>
          <w:p w14:paraId="22CC2BED"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Разом</w:t>
            </w:r>
          </w:p>
        </w:tc>
      </w:tr>
      <w:tr w:rsidR="00A520BF" w:rsidRPr="00A520BF" w14:paraId="787BC020" w14:textId="77777777" w:rsidTr="00D52B21">
        <w:trPr>
          <w:trHeight w:val="502"/>
          <w:jc w:val="center"/>
        </w:trPr>
        <w:tc>
          <w:tcPr>
            <w:tcW w:w="2830" w:type="dxa"/>
            <w:vMerge/>
            <w:vAlign w:val="center"/>
            <w:hideMark/>
          </w:tcPr>
          <w:p w14:paraId="49479B45"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2410" w:type="dxa"/>
            <w:vAlign w:val="center"/>
          </w:tcPr>
          <w:p w14:paraId="5B1C7BC8"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1768,6</w:t>
            </w:r>
          </w:p>
        </w:tc>
        <w:tc>
          <w:tcPr>
            <w:tcW w:w="2126" w:type="dxa"/>
            <w:vAlign w:val="center"/>
          </w:tcPr>
          <w:p w14:paraId="6EC5A010"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2 000,0</w:t>
            </w:r>
          </w:p>
        </w:tc>
        <w:tc>
          <w:tcPr>
            <w:tcW w:w="2273" w:type="dxa"/>
            <w:vAlign w:val="center"/>
          </w:tcPr>
          <w:p w14:paraId="2E9A820C" w14:textId="77777777" w:rsidR="00A520BF" w:rsidRPr="00A520BF" w:rsidRDefault="00A520BF" w:rsidP="00A520BF">
            <w:pPr>
              <w:spacing w:after="0" w:line="240" w:lineRule="auto"/>
              <w:jc w:val="center"/>
              <w:rPr>
                <w:rFonts w:ascii="Arial" w:eastAsia="Times New Roman" w:hAnsi="Arial" w:cs="Arial"/>
                <w:b/>
                <w:bCs/>
                <w:sz w:val="20"/>
                <w:szCs w:val="20"/>
                <w:lang w:val="uk-UA" w:eastAsia="it-IT"/>
              </w:rPr>
            </w:pPr>
            <w:r w:rsidRPr="00A520BF">
              <w:rPr>
                <w:rFonts w:ascii="Arial" w:eastAsia="Times New Roman" w:hAnsi="Arial" w:cs="Arial"/>
                <w:b/>
                <w:bCs/>
                <w:sz w:val="20"/>
                <w:szCs w:val="20"/>
                <w:lang w:val="uk-UA" w:eastAsia="it-IT"/>
              </w:rPr>
              <w:t>3 768,6</w:t>
            </w:r>
          </w:p>
        </w:tc>
      </w:tr>
      <w:tr w:rsidR="00A520BF" w:rsidRPr="00A520BF" w14:paraId="22391D8E" w14:textId="77777777" w:rsidTr="00D52B21">
        <w:trPr>
          <w:trHeight w:val="110"/>
          <w:jc w:val="center"/>
        </w:trPr>
        <w:tc>
          <w:tcPr>
            <w:tcW w:w="2830" w:type="dxa"/>
            <w:hideMark/>
          </w:tcPr>
          <w:p w14:paraId="3E868D8D"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809" w:type="dxa"/>
            <w:gridSpan w:val="3"/>
            <w:vAlign w:val="center"/>
          </w:tcPr>
          <w:p w14:paraId="4AF132DD" w14:textId="77777777" w:rsidR="00A520BF" w:rsidRPr="00A520BF" w:rsidRDefault="00A520BF" w:rsidP="00A520BF">
            <w:pPr>
              <w:spacing w:after="0" w:line="240" w:lineRule="auto"/>
              <w:jc w:val="both"/>
              <w:rPr>
                <w:rFonts w:ascii="Arial" w:eastAsia="Times New Roman" w:hAnsi="Arial" w:cs="Arial"/>
                <w:i/>
                <w:sz w:val="20"/>
                <w:szCs w:val="20"/>
                <w:lang w:val="uk-UA" w:eastAsia="it-IT"/>
              </w:rPr>
            </w:pPr>
            <w:r w:rsidRPr="00A520BF">
              <w:rPr>
                <w:rFonts w:ascii="Arial" w:eastAsia="Times New Roman" w:hAnsi="Arial" w:cs="Arial"/>
                <w:bCs/>
                <w:sz w:val="20"/>
                <w:szCs w:val="20"/>
                <w:lang w:val="uk-UA" w:eastAsia="ru-RU"/>
              </w:rPr>
              <w:t>Бюджет</w:t>
            </w:r>
            <w:r w:rsidRPr="00A520BF">
              <w:rPr>
                <w:rFonts w:ascii="Arial" w:eastAsia="Times New Roman" w:hAnsi="Arial" w:cs="Arial"/>
                <w:sz w:val="20"/>
                <w:szCs w:val="20"/>
                <w:lang w:val="uk-UA" w:eastAsia="ru-RU"/>
              </w:rPr>
              <w:t xml:space="preserve"> Кременчуцької міської територіальної громади та інші джерела, не заборонені законодавством</w:t>
            </w:r>
          </w:p>
        </w:tc>
      </w:tr>
      <w:tr w:rsidR="00A520BF" w:rsidRPr="00A520BF" w14:paraId="7B24C9DA" w14:textId="77777777" w:rsidTr="00D52B21">
        <w:trPr>
          <w:trHeight w:val="606"/>
          <w:jc w:val="center"/>
        </w:trPr>
        <w:tc>
          <w:tcPr>
            <w:tcW w:w="2830" w:type="dxa"/>
          </w:tcPr>
          <w:p w14:paraId="042F9F31"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учасники реалізації проєкту</w:t>
            </w:r>
          </w:p>
        </w:tc>
        <w:tc>
          <w:tcPr>
            <w:tcW w:w="6809" w:type="dxa"/>
            <w:gridSpan w:val="3"/>
            <w:vAlign w:val="center"/>
          </w:tcPr>
          <w:p w14:paraId="31FABCAB" w14:textId="77777777" w:rsidR="00A520BF" w:rsidRPr="00A520BF" w:rsidRDefault="00A520BF" w:rsidP="00A520BF">
            <w:pPr>
              <w:spacing w:after="0" w:line="240" w:lineRule="auto"/>
              <w:jc w:val="both"/>
              <w:rPr>
                <w:rFonts w:ascii="Arial" w:eastAsia="Times New Roman" w:hAnsi="Arial" w:cs="Arial"/>
                <w:bCs/>
                <w:sz w:val="20"/>
                <w:szCs w:val="20"/>
                <w:lang w:val="uk-UA" w:eastAsia="ru-RU"/>
              </w:rPr>
            </w:pPr>
            <w:r w:rsidRPr="00A520BF">
              <w:rPr>
                <w:rFonts w:ascii="Arial" w:eastAsia="Times New Roman" w:hAnsi="Arial" w:cs="Arial"/>
                <w:bCs/>
                <w:sz w:val="20"/>
                <w:szCs w:val="20"/>
                <w:lang w:val="uk-UA"/>
              </w:rPr>
              <w:t>КП «Кременчуцьке КАТП 1628»</w:t>
            </w:r>
          </w:p>
        </w:tc>
      </w:tr>
    </w:tbl>
    <w:p w14:paraId="4D60B950" w14:textId="77777777" w:rsidR="00A520BF" w:rsidRPr="00A520BF" w:rsidRDefault="00A520BF" w:rsidP="00A520BF">
      <w:pPr>
        <w:spacing w:after="0" w:line="240" w:lineRule="auto"/>
        <w:rPr>
          <w:rFonts w:ascii="Arial" w:eastAsia="Times New Roman" w:hAnsi="Arial" w:cs="Arial"/>
          <w:sz w:val="20"/>
          <w:szCs w:val="20"/>
          <w:lang w:val="uk-UA"/>
        </w:rPr>
      </w:pPr>
    </w:p>
    <w:p w14:paraId="12B21B7D" w14:textId="77777777" w:rsidR="00A520BF" w:rsidRPr="00A520BF" w:rsidRDefault="00A520BF" w:rsidP="00A520BF">
      <w:pPr>
        <w:spacing w:after="0" w:line="240" w:lineRule="auto"/>
        <w:rPr>
          <w:rFonts w:ascii="Arial" w:eastAsia="Times New Roman" w:hAnsi="Arial" w:cs="Arial"/>
          <w:sz w:val="20"/>
          <w:szCs w:val="20"/>
          <w:lang w:val="uk-UA"/>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268"/>
        <w:gridCol w:w="2274"/>
        <w:gridCol w:w="2268"/>
      </w:tblGrid>
      <w:tr w:rsidR="00A520BF" w:rsidRPr="00A520BF" w14:paraId="1E5A194A" w14:textId="77777777" w:rsidTr="00D52B21">
        <w:trPr>
          <w:trHeight w:val="31"/>
          <w:jc w:val="center"/>
        </w:trPr>
        <w:tc>
          <w:tcPr>
            <w:tcW w:w="2830" w:type="dxa"/>
          </w:tcPr>
          <w:p w14:paraId="55D553B0"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Стратегічна ціль</w:t>
            </w:r>
          </w:p>
        </w:tc>
        <w:tc>
          <w:tcPr>
            <w:tcW w:w="6810" w:type="dxa"/>
            <w:gridSpan w:val="3"/>
          </w:tcPr>
          <w:p w14:paraId="73F87980" w14:textId="77777777" w:rsidR="00A520BF" w:rsidRPr="00A520BF" w:rsidRDefault="00A520BF" w:rsidP="00A520BF">
            <w:pPr>
              <w:autoSpaceDE w:val="0"/>
              <w:autoSpaceDN w:val="0"/>
              <w:adjustRightInd w:val="0"/>
              <w:spacing w:after="0" w:line="240" w:lineRule="auto"/>
              <w:jc w:val="both"/>
              <w:rPr>
                <w:rFonts w:ascii="Arial" w:eastAsia="Times New Roman" w:hAnsi="Arial" w:cs="Arial"/>
                <w:sz w:val="20"/>
                <w:szCs w:val="20"/>
                <w:lang w:val="uk-UA" w:eastAsia="ru-RU"/>
              </w:rPr>
            </w:pPr>
            <w:r w:rsidRPr="00A520BF">
              <w:rPr>
                <w:rFonts w:ascii="Arial" w:eastAsia="Times New Roman" w:hAnsi="Arial" w:cs="Arial"/>
                <w:sz w:val="20"/>
                <w:szCs w:val="20"/>
                <w:lang w:val="uk-UA" w:eastAsia="ru-RU"/>
              </w:rPr>
              <w:t>3. Енергоефективна, екобезпечна та інфраструктурно розвинута громада</w:t>
            </w:r>
          </w:p>
        </w:tc>
      </w:tr>
      <w:tr w:rsidR="00A520BF" w:rsidRPr="00A520BF" w14:paraId="6CC101EE" w14:textId="77777777" w:rsidTr="00D52B21">
        <w:trPr>
          <w:trHeight w:val="31"/>
          <w:jc w:val="center"/>
        </w:trPr>
        <w:tc>
          <w:tcPr>
            <w:tcW w:w="2830" w:type="dxa"/>
            <w:vAlign w:val="center"/>
          </w:tcPr>
          <w:p w14:paraId="0188F40B"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Оперативна ціль</w:t>
            </w:r>
          </w:p>
        </w:tc>
        <w:tc>
          <w:tcPr>
            <w:tcW w:w="6810" w:type="dxa"/>
            <w:gridSpan w:val="3"/>
          </w:tcPr>
          <w:p w14:paraId="7E06FA65"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sz w:val="20"/>
                <w:szCs w:val="20"/>
                <w:lang w:val="uk-UA"/>
              </w:rPr>
            </w:pPr>
            <w:r w:rsidRPr="00A520BF">
              <w:rPr>
                <w:rFonts w:ascii="Arial" w:eastAsia="Times New Roman" w:hAnsi="Arial" w:cs="Arial"/>
                <w:sz w:val="20"/>
                <w:szCs w:val="20"/>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r>
      <w:tr w:rsidR="00A520BF" w:rsidRPr="00A520BF" w14:paraId="4C876C47" w14:textId="77777777" w:rsidTr="00D52B21">
        <w:trPr>
          <w:trHeight w:val="382"/>
          <w:jc w:val="center"/>
        </w:trPr>
        <w:tc>
          <w:tcPr>
            <w:tcW w:w="2830" w:type="dxa"/>
          </w:tcPr>
          <w:p w14:paraId="4373FBF9" w14:textId="77777777" w:rsidR="00A520BF" w:rsidRPr="00A520BF" w:rsidRDefault="00A520BF" w:rsidP="00A520BF">
            <w:pPr>
              <w:widowControl w:val="0"/>
              <w:snapToGrid w:val="0"/>
              <w:spacing w:after="0" w:line="240" w:lineRule="auto"/>
              <w:rPr>
                <w:rFonts w:ascii="Arial" w:eastAsia="Times New Roman" w:hAnsi="Arial" w:cs="Arial"/>
                <w:b/>
                <w:bCs/>
                <w:iCs/>
                <w:sz w:val="20"/>
                <w:szCs w:val="20"/>
                <w:lang w:val="uk-UA" w:eastAsia="ru-RU"/>
              </w:rPr>
            </w:pPr>
            <w:r w:rsidRPr="00A520BF">
              <w:rPr>
                <w:rFonts w:ascii="Arial" w:eastAsia="Times New Roman" w:hAnsi="Arial" w:cs="Arial"/>
                <w:b/>
                <w:sz w:val="20"/>
                <w:szCs w:val="20"/>
                <w:lang w:val="uk-UA" w:eastAsia="ru-RU"/>
              </w:rPr>
              <w:t>Завдання</w:t>
            </w:r>
          </w:p>
        </w:tc>
        <w:tc>
          <w:tcPr>
            <w:tcW w:w="6810" w:type="dxa"/>
            <w:gridSpan w:val="3"/>
          </w:tcPr>
          <w:p w14:paraId="53966AAE" w14:textId="77777777" w:rsidR="00A520BF" w:rsidRPr="00A520BF" w:rsidRDefault="00A520BF" w:rsidP="00A520BF">
            <w:pPr>
              <w:autoSpaceDE w:val="0"/>
              <w:autoSpaceDN w:val="0"/>
              <w:adjustRightInd w:val="0"/>
              <w:spacing w:after="0" w:line="240" w:lineRule="auto"/>
              <w:jc w:val="both"/>
              <w:rPr>
                <w:rFonts w:ascii="Arial" w:eastAsia="Times New Roman" w:hAnsi="Arial" w:cs="Arial"/>
                <w:bCs/>
                <w:sz w:val="20"/>
                <w:szCs w:val="20"/>
                <w:lang w:val="uk-UA"/>
              </w:rPr>
            </w:pPr>
            <w:r w:rsidRPr="00A520BF">
              <w:rPr>
                <w:rFonts w:ascii="Arial" w:eastAsia="Calibri" w:hAnsi="Arial" w:cs="Arial"/>
                <w:kern w:val="2"/>
                <w:sz w:val="20"/>
                <w:szCs w:val="20"/>
                <w:lang w:val="uk-UA"/>
                <w14:ligatures w14:val="standardContextual"/>
              </w:rPr>
              <w:t>3.1.3. Формування екологічно стійкої інфраструктури громади</w:t>
            </w:r>
          </w:p>
        </w:tc>
      </w:tr>
      <w:tr w:rsidR="00A520BF" w:rsidRPr="00A520BF" w14:paraId="4D43F75B" w14:textId="77777777" w:rsidTr="00D52B21">
        <w:trPr>
          <w:trHeight w:val="553"/>
          <w:jc w:val="center"/>
        </w:trPr>
        <w:tc>
          <w:tcPr>
            <w:tcW w:w="2830" w:type="dxa"/>
            <w:vAlign w:val="center"/>
            <w:hideMark/>
          </w:tcPr>
          <w:p w14:paraId="0251BC2F"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Назва проєкту</w:t>
            </w:r>
          </w:p>
        </w:tc>
        <w:tc>
          <w:tcPr>
            <w:tcW w:w="6810" w:type="dxa"/>
            <w:gridSpan w:val="3"/>
          </w:tcPr>
          <w:p w14:paraId="14AD0921" w14:textId="77777777" w:rsidR="00A520BF" w:rsidRPr="00A520BF" w:rsidRDefault="00A520BF" w:rsidP="00A520BF">
            <w:pPr>
              <w:keepLines/>
              <w:tabs>
                <w:tab w:val="left" w:pos="450"/>
              </w:tabs>
              <w:spacing w:after="0" w:line="240" w:lineRule="auto"/>
              <w:jc w:val="both"/>
              <w:rPr>
                <w:rFonts w:ascii="Arial" w:eastAsia="Times New Roman" w:hAnsi="Arial" w:cs="Arial"/>
                <w:b/>
                <w:bCs/>
                <w:noProof/>
                <w:sz w:val="20"/>
                <w:szCs w:val="20"/>
                <w:lang w:val="uk-UA" w:eastAsia="uk-UA"/>
              </w:rPr>
            </w:pPr>
            <w:r w:rsidRPr="00A520BF">
              <w:rPr>
                <w:rFonts w:ascii="Arial" w:eastAsia="Times New Roman" w:hAnsi="Arial" w:cs="Arial"/>
                <w:b/>
                <w:bCs/>
                <w:sz w:val="20"/>
                <w:szCs w:val="20"/>
                <w:lang w:val="uk-UA"/>
              </w:rPr>
              <w:t>Облаштування контейнерних майданчиків для складування побутових відходів</w:t>
            </w:r>
          </w:p>
        </w:tc>
      </w:tr>
      <w:tr w:rsidR="00A520BF" w:rsidRPr="00A520BF" w14:paraId="3179A73C" w14:textId="77777777" w:rsidTr="00D52B21">
        <w:trPr>
          <w:trHeight w:val="553"/>
          <w:jc w:val="center"/>
        </w:trPr>
        <w:tc>
          <w:tcPr>
            <w:tcW w:w="2830" w:type="dxa"/>
            <w:vAlign w:val="center"/>
          </w:tcPr>
          <w:p w14:paraId="437529A9"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Відповідальний</w:t>
            </w:r>
          </w:p>
        </w:tc>
        <w:tc>
          <w:tcPr>
            <w:tcW w:w="6810" w:type="dxa"/>
            <w:gridSpan w:val="3"/>
            <w:vAlign w:val="center"/>
          </w:tcPr>
          <w:p w14:paraId="00CC1CCD" w14:textId="77777777" w:rsidR="00A520BF" w:rsidRPr="00A520BF" w:rsidRDefault="00A520BF" w:rsidP="00A520BF">
            <w:pPr>
              <w:keepLines/>
              <w:tabs>
                <w:tab w:val="left" w:pos="450"/>
              </w:tabs>
              <w:spacing w:after="0" w:line="240" w:lineRule="auto"/>
              <w:rPr>
                <w:rFonts w:ascii="Arial" w:eastAsia="Times New Roman" w:hAnsi="Arial" w:cs="Arial"/>
                <w:sz w:val="20"/>
                <w:szCs w:val="20"/>
                <w:lang w:val="uk-UA"/>
              </w:rPr>
            </w:pPr>
            <w:r w:rsidRPr="00A520BF">
              <w:rPr>
                <w:rFonts w:ascii="Arial" w:eastAsia="Times New Roman" w:hAnsi="Arial" w:cs="Arial"/>
                <w:sz w:val="20"/>
                <w:szCs w:val="20"/>
                <w:lang w:val="en-US"/>
              </w:rPr>
              <w:t>КП «Кременчуцьке КАТП 1628»</w:t>
            </w:r>
          </w:p>
        </w:tc>
      </w:tr>
      <w:tr w:rsidR="00A520BF" w:rsidRPr="00A520BF" w14:paraId="18003E9E" w14:textId="77777777" w:rsidTr="00D52B21">
        <w:trPr>
          <w:trHeight w:val="330"/>
          <w:jc w:val="center"/>
        </w:trPr>
        <w:tc>
          <w:tcPr>
            <w:tcW w:w="2830" w:type="dxa"/>
            <w:vAlign w:val="center"/>
            <w:hideMark/>
          </w:tcPr>
          <w:p w14:paraId="23117C92"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Цілі проєкту</w:t>
            </w:r>
          </w:p>
        </w:tc>
        <w:tc>
          <w:tcPr>
            <w:tcW w:w="6810" w:type="dxa"/>
            <w:gridSpan w:val="3"/>
          </w:tcPr>
          <w:p w14:paraId="70E4AEDC" w14:textId="77777777" w:rsidR="00A520BF" w:rsidRPr="00A520BF" w:rsidRDefault="00A520BF" w:rsidP="00A520BF">
            <w:pPr>
              <w:spacing w:after="0" w:line="240" w:lineRule="auto"/>
              <w:jc w:val="both"/>
              <w:rPr>
                <w:rFonts w:ascii="Arial" w:eastAsia="Times New Roman" w:hAnsi="Arial" w:cs="Arial"/>
                <w:b/>
                <w:bCs/>
                <w:sz w:val="20"/>
                <w:szCs w:val="20"/>
                <w:shd w:val="clear" w:color="auto" w:fill="FFFFFF"/>
                <w:lang w:val="uk-UA" w:eastAsia="ru-RU"/>
              </w:rPr>
            </w:pPr>
            <w:r w:rsidRPr="00A520BF">
              <w:rPr>
                <w:rFonts w:ascii="Arial" w:eastAsia="Times New Roman" w:hAnsi="Arial" w:cs="Arial"/>
                <w:sz w:val="20"/>
                <w:szCs w:val="20"/>
                <w:shd w:val="clear" w:color="auto" w:fill="FFFFFF"/>
                <w:lang w:val="uk-UA" w:eastAsia="ru-RU"/>
              </w:rPr>
              <w:t xml:space="preserve">Покращення санітарного стану </w:t>
            </w:r>
            <w:r w:rsidRPr="00A520BF">
              <w:rPr>
                <w:rFonts w:ascii="Arial" w:eastAsia="Times New Roman" w:hAnsi="Arial" w:cs="Arial"/>
                <w:b/>
                <w:bCs/>
                <w:sz w:val="20"/>
                <w:szCs w:val="20"/>
                <w:shd w:val="clear" w:color="auto" w:fill="FFFFFF"/>
                <w:lang w:val="uk-UA" w:eastAsia="ru-RU"/>
              </w:rPr>
              <w:t>та </w:t>
            </w:r>
            <w:r w:rsidRPr="00A520BF">
              <w:rPr>
                <w:rFonts w:ascii="Arial" w:eastAsia="Times New Roman" w:hAnsi="Arial" w:cs="Arial"/>
                <w:sz w:val="20"/>
                <w:szCs w:val="20"/>
                <w:shd w:val="clear" w:color="auto" w:fill="FFFFFF"/>
                <w:lang w:val="uk-UA" w:eastAsia="ru-RU"/>
              </w:rPr>
              <w:t xml:space="preserve">екологічної ситуації </w:t>
            </w:r>
            <w:r w:rsidRPr="00A520BF">
              <w:rPr>
                <w:rFonts w:ascii="Arial" w:eastAsia="Times New Roman" w:hAnsi="Arial" w:cs="Arial"/>
                <w:sz w:val="20"/>
                <w:szCs w:val="20"/>
                <w:lang w:val="uk-UA" w:eastAsia="ru-RU"/>
              </w:rPr>
              <w:t>на території Кременчуцької міської територіальної громади,</w:t>
            </w:r>
            <w:r w:rsidRPr="00A520BF">
              <w:rPr>
                <w:rFonts w:ascii="Arial" w:eastAsia="Times New Roman" w:hAnsi="Arial" w:cs="Arial"/>
                <w:b/>
                <w:bCs/>
                <w:sz w:val="20"/>
                <w:szCs w:val="20"/>
                <w:shd w:val="clear" w:color="auto" w:fill="FFFFFF"/>
                <w:lang w:val="uk-UA" w:eastAsia="ru-RU"/>
              </w:rPr>
              <w:t xml:space="preserve"> оскільки побутові відходи збираються в одному місці і не розкидаються, а також </w:t>
            </w:r>
            <w:r w:rsidRPr="00A520BF">
              <w:rPr>
                <w:rFonts w:ascii="Arial" w:eastAsia="Times New Roman" w:hAnsi="Arial" w:cs="Arial"/>
                <w:sz w:val="20"/>
                <w:szCs w:val="20"/>
                <w:shd w:val="clear" w:color="auto" w:fill="FFFFFF"/>
                <w:lang w:val="uk-UA" w:eastAsia="ru-RU"/>
              </w:rPr>
              <w:t>покращується благоустрій</w:t>
            </w:r>
            <w:r w:rsidRPr="00A520BF">
              <w:rPr>
                <w:rFonts w:ascii="Arial" w:eastAsia="Times New Roman" w:hAnsi="Arial" w:cs="Arial"/>
                <w:b/>
                <w:bCs/>
                <w:sz w:val="20"/>
                <w:szCs w:val="20"/>
                <w:shd w:val="clear" w:color="auto" w:fill="FFFFFF"/>
                <w:lang w:val="uk-UA" w:eastAsia="ru-RU"/>
              </w:rPr>
              <w:t> територій, зменшуються неприємні запахи та відбувається запобігання поширенню шкідників. </w:t>
            </w:r>
          </w:p>
          <w:p w14:paraId="101530DD" w14:textId="77777777" w:rsidR="00A520BF" w:rsidRPr="00A520BF" w:rsidRDefault="00A520BF" w:rsidP="00A520BF">
            <w:pPr>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Для роздільного збирання побутових відходів з метою вилучення ресурсоцінних фракцій.</w:t>
            </w:r>
          </w:p>
        </w:tc>
      </w:tr>
      <w:tr w:rsidR="00A520BF" w:rsidRPr="00A520BF" w14:paraId="4EC2B3E4" w14:textId="77777777" w:rsidTr="00D52B21">
        <w:trPr>
          <w:trHeight w:val="42"/>
          <w:jc w:val="center"/>
        </w:trPr>
        <w:tc>
          <w:tcPr>
            <w:tcW w:w="2830" w:type="dxa"/>
            <w:hideMark/>
          </w:tcPr>
          <w:p w14:paraId="5C6EECF1"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кількість отримувачів вигоди</w:t>
            </w:r>
          </w:p>
        </w:tc>
        <w:tc>
          <w:tcPr>
            <w:tcW w:w="6810" w:type="dxa"/>
            <w:gridSpan w:val="3"/>
          </w:tcPr>
          <w:p w14:paraId="2684C693"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246 583 осіб – населення Кременчуцької міської територіальної громади</w:t>
            </w:r>
          </w:p>
        </w:tc>
      </w:tr>
      <w:tr w:rsidR="00A520BF" w:rsidRPr="00A520BF" w14:paraId="162F5DCE" w14:textId="77777777" w:rsidTr="00D52B21">
        <w:trPr>
          <w:trHeight w:val="110"/>
          <w:jc w:val="center"/>
        </w:trPr>
        <w:tc>
          <w:tcPr>
            <w:tcW w:w="2830" w:type="dxa"/>
            <w:hideMark/>
          </w:tcPr>
          <w:p w14:paraId="1E7C1E67"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 xml:space="preserve">Стислий опис проєкту </w:t>
            </w:r>
            <w:r w:rsidRPr="00A520BF">
              <w:rPr>
                <w:rFonts w:ascii="Arial" w:eastAsia="Times New Roman" w:hAnsi="Arial" w:cs="Arial"/>
                <w:bCs/>
                <w:i/>
                <w:iCs/>
                <w:sz w:val="20"/>
                <w:szCs w:val="20"/>
                <w:lang w:val="uk-UA" w:eastAsia="ru-RU"/>
              </w:rPr>
              <w:t>(ключові переваги та можливості проєкту тощо)</w:t>
            </w:r>
          </w:p>
        </w:tc>
        <w:tc>
          <w:tcPr>
            <w:tcW w:w="6810" w:type="dxa"/>
            <w:gridSpan w:val="3"/>
          </w:tcPr>
          <w:p w14:paraId="1AA71077" w14:textId="77777777" w:rsidR="00A520BF" w:rsidRPr="00A520BF" w:rsidRDefault="00A520BF" w:rsidP="00A520BF">
            <w:pPr>
              <w:suppressAutoHyphens/>
              <w:snapToGrid w:val="0"/>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В результаті проєкту будуть сплановані наступні заходи: проєктування та будівництво контейнерних майданчиків для зберігання побутових відходів</w:t>
            </w:r>
          </w:p>
        </w:tc>
      </w:tr>
      <w:tr w:rsidR="00A520BF" w:rsidRPr="00A520BF" w14:paraId="7585C28E" w14:textId="77777777" w:rsidTr="00D52B21">
        <w:trPr>
          <w:trHeight w:val="297"/>
          <w:jc w:val="center"/>
        </w:trPr>
        <w:tc>
          <w:tcPr>
            <w:tcW w:w="2830" w:type="dxa"/>
            <w:hideMark/>
          </w:tcPr>
          <w:p w14:paraId="322E60A2"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color w:val="000000"/>
                <w:sz w:val="20"/>
                <w:szCs w:val="20"/>
                <w:lang w:val="uk-UA" w:eastAsia="ru-RU"/>
              </w:rPr>
              <w:t>Очікувані результати</w:t>
            </w:r>
          </w:p>
        </w:tc>
        <w:tc>
          <w:tcPr>
            <w:tcW w:w="6810" w:type="dxa"/>
            <w:gridSpan w:val="3"/>
          </w:tcPr>
          <w:p w14:paraId="383DF48E" w14:textId="77777777" w:rsidR="00A520BF" w:rsidRPr="00A520BF" w:rsidRDefault="00A520BF" w:rsidP="00A520BF">
            <w:pPr>
              <w:tabs>
                <w:tab w:val="left" w:pos="239"/>
              </w:tabs>
              <w:suppressAutoHyphens/>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1.Кількість контейнерних майданчиків базове значення - 277 од., цільове значення -  287 од.</w:t>
            </w:r>
          </w:p>
          <w:p w14:paraId="3BDBACED" w14:textId="77777777" w:rsidR="00A520BF" w:rsidRPr="00A520BF" w:rsidRDefault="00A520BF" w:rsidP="00A520BF">
            <w:pPr>
              <w:tabs>
                <w:tab w:val="left" w:pos="239"/>
              </w:tabs>
              <w:suppressAutoHyphens/>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2.Надання якісних послуг зі збирання (перевезення) побутових відходів</w:t>
            </w:r>
          </w:p>
        </w:tc>
      </w:tr>
      <w:tr w:rsidR="00A520BF" w:rsidRPr="00A520BF" w14:paraId="0FE1FDC5" w14:textId="77777777" w:rsidTr="00D52B21">
        <w:trPr>
          <w:trHeight w:val="214"/>
          <w:jc w:val="center"/>
        </w:trPr>
        <w:tc>
          <w:tcPr>
            <w:tcW w:w="2830" w:type="dxa"/>
            <w:hideMark/>
          </w:tcPr>
          <w:p w14:paraId="2785C636"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заходи проєкту</w:t>
            </w:r>
          </w:p>
        </w:tc>
        <w:tc>
          <w:tcPr>
            <w:tcW w:w="6810" w:type="dxa"/>
            <w:gridSpan w:val="3"/>
          </w:tcPr>
          <w:p w14:paraId="5211CC93" w14:textId="77777777" w:rsidR="00A520BF" w:rsidRPr="00A520BF" w:rsidRDefault="00A520BF" w:rsidP="00A520BF">
            <w:pPr>
              <w:tabs>
                <w:tab w:val="left" w:pos="239"/>
              </w:tabs>
              <w:suppressAutoHyphens/>
              <w:spacing w:after="0" w:line="240" w:lineRule="auto"/>
              <w:jc w:val="both"/>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 xml:space="preserve">Розробка проєкту та будівництво </w:t>
            </w:r>
            <w:r w:rsidRPr="00A520BF">
              <w:rPr>
                <w:rFonts w:ascii="Arial" w:eastAsia="Calibri" w:hAnsi="Arial" w:cs="Arial"/>
                <w:sz w:val="20"/>
                <w:szCs w:val="20"/>
                <w:lang w:val="uk-UA" w:eastAsia="it-IT"/>
              </w:rPr>
              <w:t>контейнерних майданчиків для зберігання побутових відходів</w:t>
            </w:r>
          </w:p>
        </w:tc>
      </w:tr>
      <w:tr w:rsidR="00A520BF" w:rsidRPr="00A520BF" w14:paraId="6C9FCF3A" w14:textId="77777777" w:rsidTr="00D52B21">
        <w:trPr>
          <w:trHeight w:val="448"/>
          <w:jc w:val="center"/>
        </w:trPr>
        <w:tc>
          <w:tcPr>
            <w:tcW w:w="2830" w:type="dxa"/>
            <w:vAlign w:val="center"/>
            <w:hideMark/>
          </w:tcPr>
          <w:p w14:paraId="6BD1244A"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Період здійснення</w:t>
            </w:r>
          </w:p>
        </w:tc>
        <w:tc>
          <w:tcPr>
            <w:tcW w:w="6810" w:type="dxa"/>
            <w:gridSpan w:val="3"/>
            <w:vAlign w:val="center"/>
          </w:tcPr>
          <w:p w14:paraId="516A0DCA" w14:textId="77777777" w:rsidR="00A520BF" w:rsidRPr="00A520BF" w:rsidRDefault="00A520BF" w:rsidP="00A520BF">
            <w:pPr>
              <w:spacing w:after="0" w:line="240" w:lineRule="auto"/>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2026-2027 роки</w:t>
            </w:r>
          </w:p>
        </w:tc>
      </w:tr>
      <w:tr w:rsidR="00A520BF" w:rsidRPr="00A520BF" w14:paraId="56884168" w14:textId="77777777" w:rsidTr="00D52B21">
        <w:trPr>
          <w:cantSplit/>
          <w:trHeight w:val="441"/>
          <w:jc w:val="center"/>
        </w:trPr>
        <w:tc>
          <w:tcPr>
            <w:tcW w:w="2830" w:type="dxa"/>
            <w:vMerge w:val="restart"/>
            <w:vAlign w:val="center"/>
            <w:hideMark/>
          </w:tcPr>
          <w:p w14:paraId="49DDE3E6"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Орієнтовна вартість проєкту, тис. грн.</w:t>
            </w:r>
          </w:p>
        </w:tc>
        <w:tc>
          <w:tcPr>
            <w:tcW w:w="2268" w:type="dxa"/>
            <w:vAlign w:val="center"/>
          </w:tcPr>
          <w:p w14:paraId="607CC3E5"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2026</w:t>
            </w:r>
          </w:p>
        </w:tc>
        <w:tc>
          <w:tcPr>
            <w:tcW w:w="2274" w:type="dxa"/>
            <w:vAlign w:val="center"/>
          </w:tcPr>
          <w:p w14:paraId="2D742420"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2027</w:t>
            </w:r>
          </w:p>
        </w:tc>
        <w:tc>
          <w:tcPr>
            <w:tcW w:w="2268" w:type="dxa"/>
            <w:vAlign w:val="center"/>
          </w:tcPr>
          <w:p w14:paraId="5B9AA3BC" w14:textId="77777777" w:rsidR="00A520BF" w:rsidRPr="00A520BF" w:rsidRDefault="00A520BF" w:rsidP="00A520BF">
            <w:pPr>
              <w:spacing w:after="0" w:line="240" w:lineRule="auto"/>
              <w:jc w:val="center"/>
              <w:rPr>
                <w:rFonts w:ascii="Arial" w:eastAsia="Calibri" w:hAnsi="Arial" w:cs="Arial"/>
                <w:b/>
                <w:bCs/>
                <w:sz w:val="20"/>
                <w:szCs w:val="20"/>
                <w:lang w:val="uk-UA" w:eastAsia="ru-RU"/>
              </w:rPr>
            </w:pPr>
            <w:r w:rsidRPr="00A520BF">
              <w:rPr>
                <w:rFonts w:ascii="Arial" w:eastAsia="Calibri" w:hAnsi="Arial" w:cs="Arial"/>
                <w:b/>
                <w:bCs/>
                <w:sz w:val="20"/>
                <w:szCs w:val="20"/>
                <w:lang w:val="uk-UA" w:eastAsia="ru-RU"/>
              </w:rPr>
              <w:t>Разом</w:t>
            </w:r>
          </w:p>
        </w:tc>
      </w:tr>
      <w:tr w:rsidR="00A520BF" w:rsidRPr="00A520BF" w14:paraId="15F12814" w14:textId="77777777" w:rsidTr="00D52B21">
        <w:trPr>
          <w:trHeight w:val="502"/>
          <w:jc w:val="center"/>
        </w:trPr>
        <w:tc>
          <w:tcPr>
            <w:tcW w:w="2830" w:type="dxa"/>
            <w:vMerge/>
            <w:vAlign w:val="center"/>
            <w:hideMark/>
          </w:tcPr>
          <w:p w14:paraId="44421204" w14:textId="77777777" w:rsidR="00A520BF" w:rsidRPr="00A520BF" w:rsidRDefault="00A520BF" w:rsidP="00A520BF">
            <w:pPr>
              <w:spacing w:after="0" w:line="240" w:lineRule="auto"/>
              <w:rPr>
                <w:rFonts w:ascii="Arial" w:eastAsia="Times New Roman" w:hAnsi="Arial" w:cs="Arial"/>
                <w:bCs/>
                <w:sz w:val="20"/>
                <w:szCs w:val="20"/>
                <w:lang w:val="uk-UA" w:eastAsia="ru-RU"/>
              </w:rPr>
            </w:pPr>
          </w:p>
        </w:tc>
        <w:tc>
          <w:tcPr>
            <w:tcW w:w="2268" w:type="dxa"/>
            <w:vAlign w:val="center"/>
          </w:tcPr>
          <w:p w14:paraId="35B9F820"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2 500,0</w:t>
            </w:r>
          </w:p>
        </w:tc>
        <w:tc>
          <w:tcPr>
            <w:tcW w:w="2274" w:type="dxa"/>
            <w:vAlign w:val="center"/>
          </w:tcPr>
          <w:p w14:paraId="3A70A0D8" w14:textId="77777777" w:rsidR="00A520BF" w:rsidRPr="00A520BF" w:rsidRDefault="00A520BF" w:rsidP="00A520BF">
            <w:pPr>
              <w:spacing w:after="0" w:line="240" w:lineRule="auto"/>
              <w:jc w:val="center"/>
              <w:rPr>
                <w:rFonts w:ascii="Arial" w:eastAsia="Times New Roman" w:hAnsi="Arial" w:cs="Arial"/>
                <w:sz w:val="20"/>
                <w:szCs w:val="20"/>
                <w:lang w:val="uk-UA" w:eastAsia="it-IT"/>
              </w:rPr>
            </w:pPr>
            <w:r w:rsidRPr="00A520BF">
              <w:rPr>
                <w:rFonts w:ascii="Arial" w:eastAsia="Times New Roman" w:hAnsi="Arial" w:cs="Arial"/>
                <w:sz w:val="20"/>
                <w:szCs w:val="20"/>
                <w:lang w:val="uk-UA" w:eastAsia="it-IT"/>
              </w:rPr>
              <w:t>3 000,0</w:t>
            </w:r>
          </w:p>
        </w:tc>
        <w:tc>
          <w:tcPr>
            <w:tcW w:w="2268" w:type="dxa"/>
            <w:vAlign w:val="center"/>
          </w:tcPr>
          <w:p w14:paraId="0DD7414F" w14:textId="77777777" w:rsidR="00A520BF" w:rsidRPr="00A520BF" w:rsidRDefault="00A520BF" w:rsidP="00A520BF">
            <w:pPr>
              <w:spacing w:after="0" w:line="240" w:lineRule="auto"/>
              <w:jc w:val="center"/>
              <w:rPr>
                <w:rFonts w:ascii="Arial" w:eastAsia="Times New Roman" w:hAnsi="Arial" w:cs="Arial"/>
                <w:b/>
                <w:bCs/>
                <w:sz w:val="20"/>
                <w:szCs w:val="20"/>
                <w:lang w:val="uk-UA" w:eastAsia="it-IT"/>
              </w:rPr>
            </w:pPr>
            <w:r w:rsidRPr="00A520BF">
              <w:rPr>
                <w:rFonts w:ascii="Arial" w:eastAsia="Times New Roman" w:hAnsi="Arial" w:cs="Arial"/>
                <w:b/>
                <w:bCs/>
                <w:sz w:val="20"/>
                <w:szCs w:val="20"/>
                <w:lang w:val="uk-UA" w:eastAsia="it-IT"/>
              </w:rPr>
              <w:t>5 500,000</w:t>
            </w:r>
          </w:p>
        </w:tc>
      </w:tr>
      <w:tr w:rsidR="00A520BF" w:rsidRPr="00A520BF" w14:paraId="3828E9EA" w14:textId="77777777" w:rsidTr="00D52B21">
        <w:trPr>
          <w:trHeight w:val="110"/>
          <w:jc w:val="center"/>
        </w:trPr>
        <w:tc>
          <w:tcPr>
            <w:tcW w:w="2830" w:type="dxa"/>
            <w:hideMark/>
          </w:tcPr>
          <w:p w14:paraId="5F9B3977" w14:textId="77777777" w:rsidR="00A520BF" w:rsidRPr="00A520BF" w:rsidRDefault="00A520BF" w:rsidP="00A520BF">
            <w:pPr>
              <w:widowControl w:val="0"/>
              <w:snapToGrid w:val="0"/>
              <w:spacing w:after="0" w:line="240" w:lineRule="auto"/>
              <w:rPr>
                <w:rFonts w:ascii="Arial" w:eastAsia="Times New Roman" w:hAnsi="Arial" w:cs="Arial"/>
                <w:bCs/>
                <w:sz w:val="20"/>
                <w:szCs w:val="20"/>
                <w:lang w:val="uk-UA" w:eastAsia="ru-RU"/>
              </w:rPr>
            </w:pPr>
            <w:r w:rsidRPr="00A520BF">
              <w:rPr>
                <w:rFonts w:ascii="Arial" w:eastAsia="Times New Roman" w:hAnsi="Arial" w:cs="Arial"/>
                <w:b/>
                <w:sz w:val="20"/>
                <w:szCs w:val="20"/>
                <w:lang w:val="uk-UA" w:eastAsia="ru-RU"/>
              </w:rPr>
              <w:t>Джерела фінансування</w:t>
            </w:r>
            <w:r w:rsidRPr="00A520BF">
              <w:rPr>
                <w:rFonts w:ascii="Arial" w:eastAsia="Times New Roman" w:hAnsi="Arial" w:cs="Arial"/>
                <w:bCs/>
                <w:sz w:val="20"/>
                <w:szCs w:val="20"/>
                <w:lang w:val="uk-UA" w:eastAsia="ru-RU"/>
              </w:rPr>
              <w:t xml:space="preserve"> </w:t>
            </w:r>
          </w:p>
        </w:tc>
        <w:tc>
          <w:tcPr>
            <w:tcW w:w="6810" w:type="dxa"/>
            <w:gridSpan w:val="3"/>
            <w:vAlign w:val="center"/>
          </w:tcPr>
          <w:p w14:paraId="60F87EE4" w14:textId="77777777" w:rsidR="00A520BF" w:rsidRPr="00A520BF" w:rsidRDefault="00A520BF" w:rsidP="00A520BF">
            <w:pPr>
              <w:spacing w:after="0" w:line="240" w:lineRule="auto"/>
              <w:jc w:val="both"/>
              <w:rPr>
                <w:rFonts w:ascii="Arial" w:eastAsia="Times New Roman" w:hAnsi="Arial" w:cs="Arial"/>
                <w:i/>
                <w:sz w:val="20"/>
                <w:szCs w:val="20"/>
                <w:lang w:val="uk-UA" w:eastAsia="it-IT"/>
              </w:rPr>
            </w:pPr>
            <w:r w:rsidRPr="00A520BF">
              <w:rPr>
                <w:rFonts w:ascii="Arial" w:eastAsia="Times New Roman" w:hAnsi="Arial" w:cs="Arial"/>
                <w:bCs/>
                <w:sz w:val="20"/>
                <w:szCs w:val="20"/>
                <w:lang w:val="uk-UA" w:eastAsia="ru-RU"/>
              </w:rPr>
              <w:t>Бюджет</w:t>
            </w:r>
            <w:r w:rsidRPr="00A520BF">
              <w:rPr>
                <w:rFonts w:ascii="Arial" w:eastAsia="Times New Roman" w:hAnsi="Arial" w:cs="Arial"/>
                <w:sz w:val="20"/>
                <w:szCs w:val="20"/>
                <w:lang w:val="uk-UA" w:eastAsia="ru-RU"/>
              </w:rPr>
              <w:t xml:space="preserve"> Кременчуцької міської територіальної громади та інші джерела, не заборонені законодавством</w:t>
            </w:r>
          </w:p>
        </w:tc>
      </w:tr>
      <w:tr w:rsidR="00A520BF" w:rsidRPr="00A520BF" w14:paraId="3B8E6D7F" w14:textId="77777777" w:rsidTr="00D52B21">
        <w:trPr>
          <w:trHeight w:val="417"/>
          <w:jc w:val="center"/>
        </w:trPr>
        <w:tc>
          <w:tcPr>
            <w:tcW w:w="2830" w:type="dxa"/>
          </w:tcPr>
          <w:p w14:paraId="14A27DDE" w14:textId="77777777" w:rsidR="00A520BF" w:rsidRPr="00A520BF" w:rsidRDefault="00A520BF" w:rsidP="00A520BF">
            <w:pPr>
              <w:widowControl w:val="0"/>
              <w:snapToGrid w:val="0"/>
              <w:spacing w:after="0" w:line="240" w:lineRule="auto"/>
              <w:rPr>
                <w:rFonts w:ascii="Arial" w:eastAsia="Times New Roman" w:hAnsi="Arial" w:cs="Arial"/>
                <w:b/>
                <w:sz w:val="20"/>
                <w:szCs w:val="20"/>
                <w:lang w:val="uk-UA" w:eastAsia="ru-RU"/>
              </w:rPr>
            </w:pPr>
            <w:r w:rsidRPr="00A520BF">
              <w:rPr>
                <w:rFonts w:ascii="Arial" w:eastAsia="Times New Roman" w:hAnsi="Arial" w:cs="Arial"/>
                <w:b/>
                <w:sz w:val="20"/>
                <w:szCs w:val="20"/>
                <w:lang w:val="uk-UA" w:eastAsia="ru-RU"/>
              </w:rPr>
              <w:t>Ключові учасники реалізації проєкту</w:t>
            </w:r>
          </w:p>
        </w:tc>
        <w:tc>
          <w:tcPr>
            <w:tcW w:w="6810" w:type="dxa"/>
            <w:gridSpan w:val="3"/>
            <w:vAlign w:val="center"/>
          </w:tcPr>
          <w:p w14:paraId="38C3688B" w14:textId="77777777" w:rsidR="00A520BF" w:rsidRPr="00A520BF" w:rsidRDefault="00A520BF" w:rsidP="00A520BF">
            <w:pPr>
              <w:spacing w:after="0" w:line="240" w:lineRule="auto"/>
              <w:jc w:val="both"/>
              <w:rPr>
                <w:rFonts w:ascii="Arial" w:eastAsia="Times New Roman" w:hAnsi="Arial" w:cs="Arial"/>
                <w:bCs/>
                <w:sz w:val="20"/>
                <w:szCs w:val="20"/>
                <w:lang w:val="uk-UA" w:eastAsia="ru-RU"/>
              </w:rPr>
            </w:pPr>
            <w:r w:rsidRPr="00A520BF">
              <w:rPr>
                <w:rFonts w:ascii="Arial" w:eastAsia="Times New Roman" w:hAnsi="Arial" w:cs="Arial"/>
                <w:bCs/>
                <w:sz w:val="20"/>
                <w:szCs w:val="20"/>
                <w:lang w:val="uk-UA"/>
              </w:rPr>
              <w:t>КП «Кременчуцьке КАТП 1628»</w:t>
            </w:r>
          </w:p>
        </w:tc>
      </w:tr>
    </w:tbl>
    <w:p w14:paraId="620B622C" w14:textId="77777777" w:rsidR="00A520BF" w:rsidRPr="00A520BF" w:rsidRDefault="00A520BF" w:rsidP="00A520BF">
      <w:pPr>
        <w:spacing w:after="0" w:line="240" w:lineRule="auto"/>
        <w:rPr>
          <w:rFonts w:ascii="Arial" w:eastAsia="Times New Roman" w:hAnsi="Arial" w:cs="Arial"/>
          <w:sz w:val="20"/>
          <w:szCs w:val="20"/>
          <w:lang w:val="uk-UA" w:eastAsia="ru-RU"/>
        </w:rPr>
      </w:pPr>
    </w:p>
    <w:p w14:paraId="69C2254C" w14:textId="77777777" w:rsidR="00A520BF" w:rsidRPr="00A520BF" w:rsidRDefault="00A520BF" w:rsidP="00A520BF">
      <w:pPr>
        <w:spacing w:after="0" w:line="240" w:lineRule="auto"/>
        <w:rPr>
          <w:rFonts w:ascii="Arial" w:eastAsia="Times New Roman" w:hAnsi="Arial" w:cs="Arial"/>
          <w:sz w:val="20"/>
          <w:szCs w:val="20"/>
          <w:lang w:val="uk-UA" w:eastAsia="ru-RU"/>
        </w:rPr>
      </w:pPr>
    </w:p>
    <w:p w14:paraId="696465CB" w14:textId="0EAF154F" w:rsidR="0046230C" w:rsidRDefault="0046230C">
      <w:pPr>
        <w:rPr>
          <w:lang w:val="uk-UA"/>
        </w:rPr>
      </w:pPr>
      <w:r>
        <w:rPr>
          <w:lang w:val="uk-UA"/>
        </w:rPr>
        <w:br w:type="page"/>
      </w:r>
    </w:p>
    <w:p w14:paraId="0F019189" w14:textId="7DA5B6FC" w:rsidR="0046230C" w:rsidRPr="00924004" w:rsidRDefault="0046230C" w:rsidP="0003639A">
      <w:pPr>
        <w:keepNext/>
        <w:spacing w:before="120" w:after="60" w:line="240" w:lineRule="auto"/>
        <w:jc w:val="both"/>
        <w:outlineLvl w:val="2"/>
        <w:rPr>
          <w:rFonts w:ascii="Arial" w:eastAsia="Times New Roman" w:hAnsi="Arial" w:cs="Arial"/>
          <w:b/>
          <w:bCs/>
          <w:i/>
          <w:sz w:val="24"/>
          <w:szCs w:val="24"/>
          <w:lang w:val="uk-UA"/>
        </w:rPr>
      </w:pPr>
      <w:bookmarkStart w:id="96" w:name="_Toc499165481"/>
      <w:r w:rsidRPr="00924004">
        <w:rPr>
          <w:rFonts w:ascii="Arial" w:eastAsia="Times New Roman" w:hAnsi="Arial" w:cs="Arial"/>
          <w:b/>
          <w:bCs/>
          <w:i/>
          <w:sz w:val="24"/>
          <w:szCs w:val="24"/>
          <w:lang w:val="uk-UA"/>
        </w:rPr>
        <w:t xml:space="preserve">Перелік проєктів, спрямованих на досягнення Стратегічної цілі 3.2. </w:t>
      </w:r>
      <w:bookmarkEnd w:id="96"/>
      <w:r w:rsidRPr="00924004">
        <w:rPr>
          <w:rFonts w:ascii="Arial" w:eastAsia="Times New Roman" w:hAnsi="Arial" w:cs="Times New Roman"/>
          <w:b/>
          <w:bCs/>
          <w:i/>
          <w:sz w:val="24"/>
          <w:szCs w:val="24"/>
          <w:lang w:val="uk-UA"/>
        </w:rPr>
        <w:t>Формування в громаді ефективної системи енергозбереження та оптимізація енергоспоживання</w:t>
      </w:r>
    </w:p>
    <w:p w14:paraId="4A38FB6D" w14:textId="77777777" w:rsidR="0046230C" w:rsidRPr="0046230C" w:rsidRDefault="0046230C" w:rsidP="0046230C">
      <w:pPr>
        <w:spacing w:after="0" w:line="240" w:lineRule="auto"/>
        <w:rPr>
          <w:rFonts w:ascii="Arial" w:eastAsia="Times New Roman" w:hAnsi="Arial" w:cs="Times New Roman"/>
          <w:sz w:val="22"/>
          <w:szCs w:val="24"/>
          <w:lang w:val="uk-UA"/>
        </w:rPr>
      </w:pPr>
    </w:p>
    <w:tbl>
      <w:tblPr>
        <w:tblW w:w="96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40"/>
        <w:gridCol w:w="2410"/>
        <w:gridCol w:w="2126"/>
        <w:gridCol w:w="2291"/>
      </w:tblGrid>
      <w:tr w:rsidR="0046230C" w:rsidRPr="0046230C" w14:paraId="6AF830BD" w14:textId="77777777" w:rsidTr="00D52B21">
        <w:trPr>
          <w:trHeight w:val="31"/>
          <w:jc w:val="center"/>
        </w:trPr>
        <w:tc>
          <w:tcPr>
            <w:tcW w:w="2840" w:type="dxa"/>
          </w:tcPr>
          <w:p w14:paraId="07126974"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Стратегічна ціль</w:t>
            </w:r>
          </w:p>
        </w:tc>
        <w:tc>
          <w:tcPr>
            <w:tcW w:w="6827" w:type="dxa"/>
            <w:gridSpan w:val="3"/>
          </w:tcPr>
          <w:p w14:paraId="68644D59" w14:textId="77777777" w:rsidR="0046230C" w:rsidRPr="0046230C" w:rsidRDefault="0046230C" w:rsidP="0046230C">
            <w:pPr>
              <w:spacing w:after="0" w:line="240" w:lineRule="auto"/>
              <w:jc w:val="both"/>
              <w:rPr>
                <w:rFonts w:ascii="Arial" w:eastAsia="Times New Roman" w:hAnsi="Arial" w:cs="Arial"/>
                <w:bCs/>
                <w:color w:val="000000"/>
                <w:sz w:val="20"/>
                <w:szCs w:val="20"/>
                <w:lang w:val="uk-UA"/>
              </w:rPr>
            </w:pPr>
            <w:r w:rsidRPr="0046230C">
              <w:rPr>
                <w:rFonts w:ascii="Arial" w:eastAsia="Times New Roman" w:hAnsi="Arial" w:cs="Arial"/>
                <w:bCs/>
                <w:color w:val="000000"/>
                <w:sz w:val="20"/>
                <w:szCs w:val="20"/>
                <w:lang w:val="uk-UA"/>
              </w:rPr>
              <w:t>3. Енергоефективна, екобезпечна та інфраструктурно розвинута громада</w:t>
            </w:r>
          </w:p>
        </w:tc>
      </w:tr>
      <w:tr w:rsidR="0046230C" w:rsidRPr="0046230C" w14:paraId="1992EDD0" w14:textId="77777777" w:rsidTr="00D52B21">
        <w:trPr>
          <w:trHeight w:val="31"/>
          <w:jc w:val="center"/>
        </w:trPr>
        <w:tc>
          <w:tcPr>
            <w:tcW w:w="2840" w:type="dxa"/>
            <w:vAlign w:val="center"/>
          </w:tcPr>
          <w:p w14:paraId="4E72A198"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Оперативна ціль</w:t>
            </w:r>
          </w:p>
        </w:tc>
        <w:tc>
          <w:tcPr>
            <w:tcW w:w="6827" w:type="dxa"/>
            <w:gridSpan w:val="3"/>
          </w:tcPr>
          <w:p w14:paraId="1EAE2374" w14:textId="77777777" w:rsidR="0046230C" w:rsidRPr="0046230C" w:rsidRDefault="0046230C" w:rsidP="0046230C">
            <w:pPr>
              <w:autoSpaceDE w:val="0"/>
              <w:autoSpaceDN w:val="0"/>
              <w:adjustRightInd w:val="0"/>
              <w:spacing w:after="0" w:line="240" w:lineRule="auto"/>
              <w:jc w:val="both"/>
              <w:rPr>
                <w:rFonts w:ascii="Arial" w:eastAsia="Times New Roman" w:hAnsi="Arial" w:cs="Arial"/>
                <w:bCs/>
                <w:color w:val="000000"/>
                <w:sz w:val="20"/>
                <w:szCs w:val="20"/>
                <w:lang w:val="uk-UA"/>
              </w:rPr>
            </w:pPr>
            <w:r w:rsidRPr="0046230C">
              <w:rPr>
                <w:rFonts w:ascii="Arial" w:eastAsia="Times New Roman" w:hAnsi="Arial" w:cs="Arial"/>
                <w:bCs/>
                <w:color w:val="000000"/>
                <w:sz w:val="20"/>
                <w:szCs w:val="20"/>
                <w:lang w:val="uk-UA"/>
              </w:rPr>
              <w:t>3.2. Формування в громаді ефективної системи енергозбереження та оптимізація енергоспоживання</w:t>
            </w:r>
          </w:p>
        </w:tc>
      </w:tr>
      <w:tr w:rsidR="0046230C" w:rsidRPr="0046230C" w14:paraId="492F7483" w14:textId="77777777" w:rsidTr="00D52B21">
        <w:trPr>
          <w:trHeight w:val="31"/>
          <w:jc w:val="center"/>
        </w:trPr>
        <w:tc>
          <w:tcPr>
            <w:tcW w:w="2840" w:type="dxa"/>
            <w:vAlign w:val="center"/>
          </w:tcPr>
          <w:p w14:paraId="34BA01C8"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 xml:space="preserve">Завдання </w:t>
            </w:r>
          </w:p>
        </w:tc>
        <w:tc>
          <w:tcPr>
            <w:tcW w:w="6827" w:type="dxa"/>
            <w:gridSpan w:val="3"/>
          </w:tcPr>
          <w:p w14:paraId="5EE3187E" w14:textId="77777777" w:rsidR="0046230C" w:rsidRPr="0046230C" w:rsidRDefault="0046230C" w:rsidP="0046230C">
            <w:pPr>
              <w:autoSpaceDE w:val="0"/>
              <w:autoSpaceDN w:val="0"/>
              <w:adjustRightInd w:val="0"/>
              <w:spacing w:after="0" w:line="240" w:lineRule="auto"/>
              <w:jc w:val="both"/>
              <w:rPr>
                <w:rFonts w:ascii="Arial" w:eastAsia="Times New Roman" w:hAnsi="Arial" w:cs="Arial"/>
                <w:b/>
                <w:color w:val="000000"/>
                <w:sz w:val="20"/>
                <w:szCs w:val="20"/>
                <w:lang w:val="uk-UA" w:eastAsia="ru-RU"/>
              </w:rPr>
            </w:pPr>
            <w:r w:rsidRPr="0046230C">
              <w:rPr>
                <w:rFonts w:ascii="Arial" w:eastAsia="Times New Roman" w:hAnsi="Arial" w:cs="Arial"/>
                <w:color w:val="000000"/>
                <w:sz w:val="20"/>
                <w:szCs w:val="20"/>
                <w:lang w:val="uk-UA" w:eastAsia="ru-RU"/>
              </w:rPr>
              <w:t>3.2.1.</w:t>
            </w:r>
            <w:r w:rsidRPr="0046230C">
              <w:rPr>
                <w:rFonts w:ascii="Arial" w:eastAsia="Times New Roman" w:hAnsi="Arial" w:cs="Arial"/>
                <w:b/>
                <w:bCs/>
                <w:color w:val="000000"/>
                <w:sz w:val="20"/>
                <w:szCs w:val="20"/>
                <w:lang w:val="uk-UA" w:eastAsia="ru-RU"/>
              </w:rPr>
              <w:t xml:space="preserve"> </w:t>
            </w:r>
            <w:r w:rsidRPr="0046230C">
              <w:rPr>
                <w:rFonts w:ascii="Arial" w:eastAsia="Times New Roman" w:hAnsi="Arial" w:cs="Arial"/>
                <w:color w:val="000000"/>
                <w:sz w:val="20"/>
                <w:szCs w:val="20"/>
                <w:lang w:val="uk-UA" w:eastAsia="ru-RU"/>
              </w:rPr>
              <w:t>Проведення комплексної термомодернізації будівель бюджетної сфери та житлового фонду</w:t>
            </w:r>
          </w:p>
        </w:tc>
      </w:tr>
      <w:tr w:rsidR="0046230C" w:rsidRPr="0046230C" w14:paraId="2467E81A" w14:textId="77777777" w:rsidTr="00D52B21">
        <w:trPr>
          <w:trHeight w:val="553"/>
          <w:jc w:val="center"/>
        </w:trPr>
        <w:tc>
          <w:tcPr>
            <w:tcW w:w="2840" w:type="dxa"/>
            <w:vAlign w:val="center"/>
            <w:hideMark/>
          </w:tcPr>
          <w:p w14:paraId="3C959E28"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Назва проєкту</w:t>
            </w:r>
          </w:p>
        </w:tc>
        <w:tc>
          <w:tcPr>
            <w:tcW w:w="6827" w:type="dxa"/>
            <w:gridSpan w:val="3"/>
          </w:tcPr>
          <w:p w14:paraId="52E132D5" w14:textId="77777777" w:rsidR="0046230C" w:rsidRPr="0046230C" w:rsidRDefault="0046230C" w:rsidP="0046230C">
            <w:pPr>
              <w:keepLines/>
              <w:tabs>
                <w:tab w:val="left" w:pos="450"/>
              </w:tabs>
              <w:spacing w:after="0" w:line="240" w:lineRule="auto"/>
              <w:jc w:val="both"/>
              <w:rPr>
                <w:rFonts w:ascii="Arial" w:eastAsia="Times New Roman" w:hAnsi="Arial" w:cs="Arial"/>
                <w:b/>
                <w:noProof/>
                <w:color w:val="000000"/>
                <w:sz w:val="20"/>
                <w:szCs w:val="20"/>
                <w:lang w:val="uk-UA" w:eastAsia="uk-UA"/>
              </w:rPr>
            </w:pPr>
            <w:r w:rsidRPr="0046230C">
              <w:rPr>
                <w:rFonts w:ascii="Arial" w:eastAsia="Times New Roman" w:hAnsi="Arial" w:cs="Arial"/>
                <w:b/>
                <w:noProof/>
                <w:color w:val="000000"/>
                <w:sz w:val="20"/>
                <w:szCs w:val="20"/>
                <w:lang w:val="uk-UA" w:eastAsia="uk-UA"/>
              </w:rPr>
              <w:t>Забезпечення житлового фонду міста приладами обліку спожитих енергоресурсів</w:t>
            </w:r>
          </w:p>
        </w:tc>
      </w:tr>
      <w:tr w:rsidR="0046230C" w:rsidRPr="0046230C" w14:paraId="50EEE46E" w14:textId="77777777" w:rsidTr="00D52B21">
        <w:trPr>
          <w:trHeight w:val="330"/>
          <w:jc w:val="center"/>
        </w:trPr>
        <w:tc>
          <w:tcPr>
            <w:tcW w:w="2840" w:type="dxa"/>
            <w:vAlign w:val="center"/>
          </w:tcPr>
          <w:p w14:paraId="413FF54D"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Відповідальний</w:t>
            </w:r>
          </w:p>
        </w:tc>
        <w:tc>
          <w:tcPr>
            <w:tcW w:w="6827" w:type="dxa"/>
            <w:gridSpan w:val="3"/>
            <w:vAlign w:val="center"/>
          </w:tcPr>
          <w:p w14:paraId="4DB26C3B" w14:textId="635412AE" w:rsidR="0046230C" w:rsidRPr="0046230C" w:rsidRDefault="0044055A" w:rsidP="0046230C">
            <w:pPr>
              <w:spacing w:after="0" w:line="240" w:lineRule="auto"/>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КП «</w:t>
            </w:r>
            <w:r>
              <w:rPr>
                <w:rFonts w:ascii="Arial" w:eastAsia="Times New Roman" w:hAnsi="Arial" w:cs="Arial"/>
                <w:color w:val="000000"/>
                <w:sz w:val="20"/>
                <w:szCs w:val="20"/>
                <w:lang w:val="uk-UA" w:eastAsia="it-IT"/>
              </w:rPr>
              <w:t>ТЕПЛОЕНЕРГО</w:t>
            </w:r>
            <w:r w:rsidRPr="00A520BF">
              <w:rPr>
                <w:rFonts w:ascii="Arial" w:eastAsia="Times New Roman" w:hAnsi="Arial" w:cs="Arial"/>
                <w:color w:val="000000"/>
                <w:sz w:val="20"/>
                <w:szCs w:val="20"/>
                <w:lang w:val="uk-UA" w:eastAsia="it-IT"/>
              </w:rPr>
              <w:t>»</w:t>
            </w:r>
          </w:p>
        </w:tc>
      </w:tr>
      <w:tr w:rsidR="0046230C" w:rsidRPr="0046230C" w14:paraId="67BB961D" w14:textId="77777777" w:rsidTr="00D52B21">
        <w:trPr>
          <w:trHeight w:val="330"/>
          <w:jc w:val="center"/>
        </w:trPr>
        <w:tc>
          <w:tcPr>
            <w:tcW w:w="2840" w:type="dxa"/>
            <w:vAlign w:val="center"/>
            <w:hideMark/>
          </w:tcPr>
          <w:p w14:paraId="77BE375C"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Цілі проєкту</w:t>
            </w:r>
          </w:p>
        </w:tc>
        <w:tc>
          <w:tcPr>
            <w:tcW w:w="6827" w:type="dxa"/>
            <w:gridSpan w:val="3"/>
          </w:tcPr>
          <w:p w14:paraId="575EB7BC" w14:textId="77777777" w:rsidR="0046230C" w:rsidRPr="0046230C" w:rsidRDefault="0046230C" w:rsidP="0046230C">
            <w:pPr>
              <w:spacing w:after="0" w:line="240" w:lineRule="auto"/>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Забезпечення обліку спожитої теплової енергії</w:t>
            </w:r>
          </w:p>
        </w:tc>
      </w:tr>
      <w:tr w:rsidR="0046230C" w:rsidRPr="0046230C" w14:paraId="090AD210" w14:textId="77777777" w:rsidTr="00D52B21">
        <w:trPr>
          <w:trHeight w:val="42"/>
          <w:jc w:val="center"/>
        </w:trPr>
        <w:tc>
          <w:tcPr>
            <w:tcW w:w="2840" w:type="dxa"/>
            <w:hideMark/>
          </w:tcPr>
          <w:p w14:paraId="227AC92D"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Орієнтовна кількість отримувачів вигоди</w:t>
            </w:r>
          </w:p>
        </w:tc>
        <w:tc>
          <w:tcPr>
            <w:tcW w:w="6827" w:type="dxa"/>
            <w:gridSpan w:val="3"/>
          </w:tcPr>
          <w:p w14:paraId="5B8499BD" w14:textId="77777777" w:rsidR="0046230C" w:rsidRPr="0046230C" w:rsidRDefault="0046230C" w:rsidP="0046230C">
            <w:pPr>
              <w:spacing w:after="0" w:line="240" w:lineRule="auto"/>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249 житлових будинків</w:t>
            </w:r>
          </w:p>
        </w:tc>
      </w:tr>
      <w:tr w:rsidR="0046230C" w:rsidRPr="0046230C" w14:paraId="3FF04010" w14:textId="77777777" w:rsidTr="00D52B21">
        <w:trPr>
          <w:trHeight w:val="110"/>
          <w:jc w:val="center"/>
        </w:trPr>
        <w:tc>
          <w:tcPr>
            <w:tcW w:w="2840" w:type="dxa"/>
            <w:hideMark/>
          </w:tcPr>
          <w:p w14:paraId="7F296096"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 xml:space="preserve">Стислий опис проєкту </w:t>
            </w:r>
            <w:r w:rsidRPr="0046230C">
              <w:rPr>
                <w:rFonts w:ascii="Arial" w:eastAsia="Times New Roman" w:hAnsi="Arial" w:cs="Arial"/>
                <w:bCs/>
                <w:i/>
                <w:iCs/>
                <w:color w:val="000000"/>
                <w:sz w:val="20"/>
                <w:szCs w:val="20"/>
                <w:lang w:val="uk-UA" w:eastAsia="ru-RU"/>
              </w:rPr>
              <w:t>(ключові переваги та можливості проєкту тощо)</w:t>
            </w:r>
          </w:p>
        </w:tc>
        <w:tc>
          <w:tcPr>
            <w:tcW w:w="6827" w:type="dxa"/>
            <w:gridSpan w:val="3"/>
          </w:tcPr>
          <w:p w14:paraId="716B6435" w14:textId="77777777" w:rsidR="0046230C" w:rsidRPr="0046230C" w:rsidRDefault="0046230C" w:rsidP="0046230C">
            <w:pPr>
              <w:suppressAutoHyphens/>
              <w:snapToGrid w:val="0"/>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Забезпечення 100-відсоткового обліку теплової енергії у багатоквартирних житлових будинках міста</w:t>
            </w:r>
          </w:p>
        </w:tc>
      </w:tr>
      <w:tr w:rsidR="0046230C" w:rsidRPr="0046230C" w14:paraId="06A49399" w14:textId="77777777" w:rsidTr="00D52B21">
        <w:trPr>
          <w:trHeight w:val="297"/>
          <w:jc w:val="center"/>
        </w:trPr>
        <w:tc>
          <w:tcPr>
            <w:tcW w:w="2840" w:type="dxa"/>
            <w:hideMark/>
          </w:tcPr>
          <w:p w14:paraId="7ED6748F" w14:textId="77777777" w:rsidR="0046230C" w:rsidRPr="0046230C" w:rsidRDefault="0046230C" w:rsidP="0046230C">
            <w:pPr>
              <w:widowControl w:val="0"/>
              <w:snapToGrid w:val="0"/>
              <w:spacing w:after="0" w:line="240" w:lineRule="auto"/>
              <w:jc w:val="both"/>
              <w:rPr>
                <w:rFonts w:ascii="Arial" w:eastAsia="Times New Roman" w:hAnsi="Arial" w:cs="Arial"/>
                <w:bCs/>
                <w:color w:val="000000"/>
                <w:sz w:val="20"/>
                <w:szCs w:val="20"/>
                <w:lang w:val="uk-UA" w:eastAsia="ru-RU"/>
              </w:rPr>
            </w:pPr>
            <w:r w:rsidRPr="0046230C">
              <w:rPr>
                <w:rFonts w:ascii="Arial" w:eastAsia="Times New Roman" w:hAnsi="Arial" w:cs="Arial"/>
                <w:b/>
                <w:color w:val="000000"/>
                <w:sz w:val="20"/>
                <w:szCs w:val="20"/>
                <w:lang w:val="uk-UA" w:eastAsia="ru-RU"/>
              </w:rPr>
              <w:t>Очікувані результати</w:t>
            </w:r>
            <w:r w:rsidRPr="0046230C">
              <w:rPr>
                <w:rFonts w:ascii="Arial" w:eastAsia="Times New Roman" w:hAnsi="Arial" w:cs="Arial"/>
                <w:bCs/>
                <w:color w:val="000000"/>
                <w:sz w:val="20"/>
                <w:szCs w:val="20"/>
                <w:lang w:val="uk-UA" w:eastAsia="ru-RU"/>
              </w:rPr>
              <w:t xml:space="preserve"> </w:t>
            </w:r>
          </w:p>
        </w:tc>
        <w:tc>
          <w:tcPr>
            <w:tcW w:w="6827" w:type="dxa"/>
            <w:gridSpan w:val="3"/>
          </w:tcPr>
          <w:p w14:paraId="04428E7C" w14:textId="77777777" w:rsidR="0046230C" w:rsidRPr="0046230C" w:rsidRDefault="0046230C" w:rsidP="0046230C">
            <w:pPr>
              <w:numPr>
                <w:ilvl w:val="0"/>
                <w:numId w:val="122"/>
              </w:numPr>
              <w:tabs>
                <w:tab w:val="left" w:pos="239"/>
              </w:tabs>
              <w:suppressAutoHyphens/>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Кількість житлових будинків з приладами обліку ТЕ: базове значення – 843 од.; цільове значення – 1092 од.</w:t>
            </w:r>
          </w:p>
          <w:p w14:paraId="0860DA55" w14:textId="77777777" w:rsidR="0046230C" w:rsidRPr="0046230C" w:rsidRDefault="0046230C" w:rsidP="0046230C">
            <w:pPr>
              <w:numPr>
                <w:ilvl w:val="0"/>
                <w:numId w:val="122"/>
              </w:numPr>
              <w:tabs>
                <w:tab w:val="left" w:pos="239"/>
              </w:tabs>
              <w:suppressAutoHyphens/>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Забезпечення обліку спожитої теплової енергії, кількість встановлених приладів обліку.</w:t>
            </w:r>
          </w:p>
        </w:tc>
      </w:tr>
      <w:tr w:rsidR="0046230C" w:rsidRPr="00924004" w14:paraId="2182C76F" w14:textId="77777777" w:rsidTr="00D52B21">
        <w:trPr>
          <w:trHeight w:val="214"/>
          <w:jc w:val="center"/>
        </w:trPr>
        <w:tc>
          <w:tcPr>
            <w:tcW w:w="2840" w:type="dxa"/>
            <w:hideMark/>
          </w:tcPr>
          <w:p w14:paraId="72BF0834"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Ключові заходи проєкту</w:t>
            </w:r>
          </w:p>
        </w:tc>
        <w:tc>
          <w:tcPr>
            <w:tcW w:w="6827" w:type="dxa"/>
            <w:gridSpan w:val="3"/>
          </w:tcPr>
          <w:p w14:paraId="25AAB8DD" w14:textId="77777777" w:rsidR="0046230C" w:rsidRPr="0046230C" w:rsidRDefault="0046230C" w:rsidP="0046230C">
            <w:pPr>
              <w:tabs>
                <w:tab w:val="left" w:pos="239"/>
              </w:tabs>
              <w:suppressAutoHyphens/>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Роботи з реконструкції інженерних вводів систем централізованого теплопостачання житлових будинків з розробкою проєктно-кошторисної документації щодо облаштування вузлів обліку теплової енергії в житлових будинках м. Кременчука</w:t>
            </w:r>
          </w:p>
        </w:tc>
      </w:tr>
      <w:tr w:rsidR="0046230C" w:rsidRPr="0046230C" w14:paraId="3C1FF4B4" w14:textId="77777777" w:rsidTr="00D52B21">
        <w:trPr>
          <w:trHeight w:val="455"/>
          <w:jc w:val="center"/>
        </w:trPr>
        <w:tc>
          <w:tcPr>
            <w:tcW w:w="2840" w:type="dxa"/>
            <w:vAlign w:val="center"/>
            <w:hideMark/>
          </w:tcPr>
          <w:p w14:paraId="3129BC4D"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Період здійснення</w:t>
            </w:r>
          </w:p>
        </w:tc>
        <w:tc>
          <w:tcPr>
            <w:tcW w:w="6827" w:type="dxa"/>
            <w:gridSpan w:val="3"/>
            <w:vAlign w:val="center"/>
          </w:tcPr>
          <w:p w14:paraId="29299AAF" w14:textId="77777777" w:rsidR="0046230C" w:rsidRPr="0046230C" w:rsidRDefault="0046230C" w:rsidP="0046230C">
            <w:pPr>
              <w:spacing w:after="0" w:line="240" w:lineRule="auto"/>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2026-2027 роки</w:t>
            </w:r>
          </w:p>
        </w:tc>
      </w:tr>
      <w:tr w:rsidR="0046230C" w:rsidRPr="0046230C" w14:paraId="11F28801" w14:textId="77777777" w:rsidTr="00D52B21">
        <w:trPr>
          <w:cantSplit/>
          <w:trHeight w:val="547"/>
          <w:jc w:val="center"/>
        </w:trPr>
        <w:tc>
          <w:tcPr>
            <w:tcW w:w="2840" w:type="dxa"/>
            <w:vMerge w:val="restart"/>
            <w:vAlign w:val="center"/>
            <w:hideMark/>
          </w:tcPr>
          <w:p w14:paraId="30FB8205"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Орієнтовна вартість проєкту, тис. грн.</w:t>
            </w:r>
          </w:p>
        </w:tc>
        <w:tc>
          <w:tcPr>
            <w:tcW w:w="2410" w:type="dxa"/>
            <w:vAlign w:val="center"/>
          </w:tcPr>
          <w:p w14:paraId="3BB7D17C" w14:textId="77777777" w:rsidR="0046230C" w:rsidRPr="0046230C" w:rsidRDefault="0046230C" w:rsidP="0046230C">
            <w:pPr>
              <w:spacing w:after="0" w:line="240" w:lineRule="auto"/>
              <w:jc w:val="center"/>
              <w:rPr>
                <w:rFonts w:ascii="Arial" w:eastAsia="Calibri" w:hAnsi="Arial" w:cs="Arial"/>
                <w:b/>
                <w:bCs/>
                <w:color w:val="000000"/>
                <w:sz w:val="20"/>
                <w:szCs w:val="20"/>
                <w:lang w:val="uk-UA" w:eastAsia="ru-RU"/>
              </w:rPr>
            </w:pPr>
            <w:r w:rsidRPr="0046230C">
              <w:rPr>
                <w:rFonts w:ascii="Arial" w:eastAsia="Calibri" w:hAnsi="Arial" w:cs="Arial"/>
                <w:b/>
                <w:bCs/>
                <w:color w:val="000000"/>
                <w:sz w:val="20"/>
                <w:szCs w:val="20"/>
                <w:lang w:val="uk-UA" w:eastAsia="ru-RU"/>
              </w:rPr>
              <w:t>2026</w:t>
            </w:r>
          </w:p>
        </w:tc>
        <w:tc>
          <w:tcPr>
            <w:tcW w:w="2126" w:type="dxa"/>
            <w:vAlign w:val="center"/>
          </w:tcPr>
          <w:p w14:paraId="15EC4975" w14:textId="77777777" w:rsidR="0046230C" w:rsidRPr="0046230C" w:rsidRDefault="0046230C" w:rsidP="0046230C">
            <w:pPr>
              <w:spacing w:after="0" w:line="240" w:lineRule="auto"/>
              <w:jc w:val="center"/>
              <w:rPr>
                <w:rFonts w:ascii="Arial" w:eastAsia="Calibri" w:hAnsi="Arial" w:cs="Arial"/>
                <w:b/>
                <w:bCs/>
                <w:color w:val="000000"/>
                <w:sz w:val="20"/>
                <w:szCs w:val="20"/>
                <w:lang w:val="uk-UA" w:eastAsia="ru-RU"/>
              </w:rPr>
            </w:pPr>
            <w:r w:rsidRPr="0046230C">
              <w:rPr>
                <w:rFonts w:ascii="Arial" w:eastAsia="Calibri" w:hAnsi="Arial" w:cs="Arial"/>
                <w:b/>
                <w:bCs/>
                <w:color w:val="000000"/>
                <w:sz w:val="20"/>
                <w:szCs w:val="20"/>
                <w:lang w:val="uk-UA" w:eastAsia="ru-RU"/>
              </w:rPr>
              <w:t>2027</w:t>
            </w:r>
          </w:p>
        </w:tc>
        <w:tc>
          <w:tcPr>
            <w:tcW w:w="2291" w:type="dxa"/>
            <w:vAlign w:val="center"/>
          </w:tcPr>
          <w:p w14:paraId="24CAC4F4" w14:textId="77777777" w:rsidR="0046230C" w:rsidRPr="0046230C" w:rsidRDefault="0046230C" w:rsidP="0046230C">
            <w:pPr>
              <w:spacing w:after="0" w:line="240" w:lineRule="auto"/>
              <w:jc w:val="center"/>
              <w:rPr>
                <w:rFonts w:ascii="Arial" w:eastAsia="Calibri" w:hAnsi="Arial" w:cs="Arial"/>
                <w:b/>
                <w:bCs/>
                <w:color w:val="000000"/>
                <w:sz w:val="20"/>
                <w:szCs w:val="20"/>
                <w:lang w:val="uk-UA" w:eastAsia="ru-RU"/>
              </w:rPr>
            </w:pPr>
            <w:r w:rsidRPr="0046230C">
              <w:rPr>
                <w:rFonts w:ascii="Arial" w:eastAsia="Calibri" w:hAnsi="Arial" w:cs="Arial"/>
                <w:b/>
                <w:bCs/>
                <w:color w:val="000000"/>
                <w:sz w:val="20"/>
                <w:szCs w:val="20"/>
                <w:lang w:val="uk-UA" w:eastAsia="ru-RU"/>
              </w:rPr>
              <w:t>Разом</w:t>
            </w:r>
          </w:p>
        </w:tc>
      </w:tr>
      <w:tr w:rsidR="0046230C" w:rsidRPr="0046230C" w14:paraId="421E98F2" w14:textId="77777777" w:rsidTr="00D52B21">
        <w:trPr>
          <w:trHeight w:val="502"/>
          <w:jc w:val="center"/>
        </w:trPr>
        <w:tc>
          <w:tcPr>
            <w:tcW w:w="2840" w:type="dxa"/>
            <w:vMerge/>
            <w:vAlign w:val="center"/>
            <w:hideMark/>
          </w:tcPr>
          <w:p w14:paraId="20584D28" w14:textId="77777777" w:rsidR="0046230C" w:rsidRPr="0046230C" w:rsidRDefault="0046230C" w:rsidP="0046230C">
            <w:pPr>
              <w:spacing w:after="0" w:line="240" w:lineRule="auto"/>
              <w:rPr>
                <w:rFonts w:ascii="Arial" w:eastAsia="Times New Roman" w:hAnsi="Arial" w:cs="Arial"/>
                <w:bCs/>
                <w:color w:val="000000"/>
                <w:sz w:val="20"/>
                <w:szCs w:val="20"/>
                <w:lang w:val="uk-UA" w:eastAsia="ru-RU"/>
              </w:rPr>
            </w:pPr>
          </w:p>
        </w:tc>
        <w:tc>
          <w:tcPr>
            <w:tcW w:w="2410" w:type="dxa"/>
            <w:vAlign w:val="center"/>
          </w:tcPr>
          <w:p w14:paraId="7694B33F" w14:textId="77777777" w:rsidR="0046230C" w:rsidRPr="0046230C" w:rsidRDefault="0046230C" w:rsidP="0046230C">
            <w:pPr>
              <w:spacing w:after="0" w:line="240" w:lineRule="auto"/>
              <w:jc w:val="center"/>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5 091,6</w:t>
            </w:r>
          </w:p>
        </w:tc>
        <w:tc>
          <w:tcPr>
            <w:tcW w:w="2126" w:type="dxa"/>
            <w:vAlign w:val="center"/>
          </w:tcPr>
          <w:p w14:paraId="41AD6F2C" w14:textId="77777777" w:rsidR="0046230C" w:rsidRPr="0046230C" w:rsidRDefault="0046230C" w:rsidP="0046230C">
            <w:pPr>
              <w:spacing w:after="0" w:line="240" w:lineRule="auto"/>
              <w:jc w:val="center"/>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5 091,6</w:t>
            </w:r>
          </w:p>
        </w:tc>
        <w:tc>
          <w:tcPr>
            <w:tcW w:w="2291" w:type="dxa"/>
            <w:vAlign w:val="center"/>
          </w:tcPr>
          <w:p w14:paraId="358ECB6B" w14:textId="77777777" w:rsidR="0046230C" w:rsidRPr="0046230C" w:rsidRDefault="0046230C" w:rsidP="0046230C">
            <w:pPr>
              <w:spacing w:after="0" w:line="240" w:lineRule="auto"/>
              <w:jc w:val="center"/>
              <w:rPr>
                <w:rFonts w:ascii="Arial" w:eastAsia="Times New Roman" w:hAnsi="Arial" w:cs="Arial"/>
                <w:b/>
                <w:bCs/>
                <w:color w:val="000000"/>
                <w:sz w:val="20"/>
                <w:szCs w:val="20"/>
                <w:lang w:eastAsia="it-IT"/>
              </w:rPr>
            </w:pPr>
            <w:r w:rsidRPr="0046230C">
              <w:rPr>
                <w:rFonts w:ascii="Arial" w:eastAsia="Times New Roman" w:hAnsi="Arial" w:cs="Arial"/>
                <w:b/>
                <w:bCs/>
                <w:color w:val="000000"/>
                <w:sz w:val="20"/>
                <w:szCs w:val="20"/>
                <w:lang w:eastAsia="it-IT"/>
              </w:rPr>
              <w:t>10 183,2</w:t>
            </w:r>
          </w:p>
        </w:tc>
      </w:tr>
      <w:tr w:rsidR="0046230C" w:rsidRPr="0046230C" w14:paraId="5E3DEC6E" w14:textId="77777777" w:rsidTr="00D52B21">
        <w:trPr>
          <w:trHeight w:val="110"/>
          <w:jc w:val="center"/>
        </w:trPr>
        <w:tc>
          <w:tcPr>
            <w:tcW w:w="2840" w:type="dxa"/>
            <w:hideMark/>
          </w:tcPr>
          <w:p w14:paraId="2ADE43EC" w14:textId="77777777" w:rsidR="0046230C" w:rsidRPr="0046230C" w:rsidRDefault="0046230C" w:rsidP="0046230C">
            <w:pPr>
              <w:widowControl w:val="0"/>
              <w:snapToGrid w:val="0"/>
              <w:spacing w:after="0" w:line="240" w:lineRule="auto"/>
              <w:rPr>
                <w:rFonts w:ascii="Arial" w:eastAsia="Times New Roman" w:hAnsi="Arial" w:cs="Arial"/>
                <w:bCs/>
                <w:color w:val="000000"/>
                <w:sz w:val="20"/>
                <w:szCs w:val="20"/>
                <w:lang w:val="uk-UA" w:eastAsia="ru-RU"/>
              </w:rPr>
            </w:pPr>
            <w:r w:rsidRPr="0046230C">
              <w:rPr>
                <w:rFonts w:ascii="Arial" w:eastAsia="Times New Roman" w:hAnsi="Arial" w:cs="Arial"/>
                <w:b/>
                <w:color w:val="000000"/>
                <w:sz w:val="20"/>
                <w:szCs w:val="20"/>
                <w:lang w:val="uk-UA" w:eastAsia="ru-RU"/>
              </w:rPr>
              <w:t>Джерела фінансування</w:t>
            </w:r>
            <w:r w:rsidRPr="0046230C">
              <w:rPr>
                <w:rFonts w:ascii="Arial" w:eastAsia="Times New Roman" w:hAnsi="Arial" w:cs="Arial"/>
                <w:bCs/>
                <w:color w:val="000000"/>
                <w:sz w:val="20"/>
                <w:szCs w:val="20"/>
                <w:lang w:val="uk-UA" w:eastAsia="ru-RU"/>
              </w:rPr>
              <w:t xml:space="preserve"> </w:t>
            </w:r>
          </w:p>
        </w:tc>
        <w:tc>
          <w:tcPr>
            <w:tcW w:w="6827" w:type="dxa"/>
            <w:gridSpan w:val="3"/>
            <w:vAlign w:val="center"/>
          </w:tcPr>
          <w:p w14:paraId="2BE07D91" w14:textId="77777777" w:rsidR="0046230C" w:rsidRPr="0046230C" w:rsidRDefault="0046230C" w:rsidP="0046230C">
            <w:pPr>
              <w:spacing w:after="0" w:line="240" w:lineRule="auto"/>
              <w:jc w:val="both"/>
              <w:rPr>
                <w:rFonts w:ascii="Arial" w:eastAsia="Times New Roman" w:hAnsi="Arial" w:cs="Arial"/>
                <w:iCs/>
                <w:color w:val="000000"/>
                <w:sz w:val="20"/>
                <w:szCs w:val="20"/>
                <w:lang w:val="uk-UA" w:eastAsia="it-IT"/>
              </w:rPr>
            </w:pPr>
            <w:r w:rsidRPr="0046230C">
              <w:rPr>
                <w:rFonts w:ascii="Arial" w:eastAsia="Times New Roman" w:hAnsi="Arial" w:cs="Arial"/>
                <w:iCs/>
                <w:color w:val="000000"/>
                <w:sz w:val="20"/>
                <w:szCs w:val="20"/>
                <w:lang w:val="uk-UA" w:eastAsia="it-IT"/>
              </w:rPr>
              <w:t>міжнародні донори, місцевий бюджет</w:t>
            </w:r>
          </w:p>
        </w:tc>
      </w:tr>
      <w:tr w:rsidR="0046230C" w:rsidRPr="00924004" w14:paraId="4F46E0F2" w14:textId="77777777" w:rsidTr="00D52B21">
        <w:trPr>
          <w:trHeight w:val="534"/>
          <w:jc w:val="center"/>
        </w:trPr>
        <w:tc>
          <w:tcPr>
            <w:tcW w:w="2840" w:type="dxa"/>
          </w:tcPr>
          <w:p w14:paraId="08A4201D"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Ключові учасники реалізації проєкту</w:t>
            </w:r>
          </w:p>
        </w:tc>
        <w:tc>
          <w:tcPr>
            <w:tcW w:w="6827" w:type="dxa"/>
            <w:gridSpan w:val="3"/>
            <w:vAlign w:val="center"/>
          </w:tcPr>
          <w:p w14:paraId="1B70BE72" w14:textId="53B224CE" w:rsidR="0046230C" w:rsidRPr="0046230C" w:rsidRDefault="0086676A" w:rsidP="0046230C">
            <w:pPr>
              <w:spacing w:after="0" w:line="240" w:lineRule="auto"/>
              <w:jc w:val="both"/>
              <w:rPr>
                <w:rFonts w:ascii="Arial" w:eastAsia="Times New Roman" w:hAnsi="Arial" w:cs="Arial"/>
                <w:i/>
                <w:color w:val="000000"/>
                <w:sz w:val="20"/>
                <w:szCs w:val="20"/>
                <w:lang w:val="uk-UA" w:eastAsia="it-IT"/>
              </w:rPr>
            </w:pPr>
            <w:r w:rsidRPr="00A520BF">
              <w:rPr>
                <w:rFonts w:ascii="Arial" w:eastAsia="Times New Roman" w:hAnsi="Arial" w:cs="Arial"/>
                <w:color w:val="000000"/>
                <w:sz w:val="20"/>
                <w:szCs w:val="20"/>
                <w:lang w:val="uk-UA" w:eastAsia="it-IT"/>
              </w:rPr>
              <w:t>КП «</w:t>
            </w:r>
            <w:r>
              <w:rPr>
                <w:rFonts w:ascii="Arial" w:eastAsia="Times New Roman" w:hAnsi="Arial" w:cs="Arial"/>
                <w:color w:val="000000"/>
                <w:sz w:val="20"/>
                <w:szCs w:val="20"/>
                <w:lang w:val="uk-UA" w:eastAsia="it-IT"/>
              </w:rPr>
              <w:t>ТЕПЛОЕНЕРГО</w:t>
            </w:r>
            <w:r w:rsidRPr="00A520BF">
              <w:rPr>
                <w:rFonts w:ascii="Arial" w:eastAsia="Times New Roman" w:hAnsi="Arial" w:cs="Arial"/>
                <w:color w:val="000000"/>
                <w:sz w:val="20"/>
                <w:szCs w:val="20"/>
                <w:lang w:val="uk-UA" w:eastAsia="it-IT"/>
              </w:rPr>
              <w:t>»</w:t>
            </w:r>
            <w:r>
              <w:rPr>
                <w:rFonts w:ascii="Arial" w:eastAsia="Times New Roman" w:hAnsi="Arial" w:cs="Arial"/>
                <w:color w:val="000000"/>
                <w:sz w:val="20"/>
                <w:szCs w:val="20"/>
                <w:lang w:val="uk-UA" w:eastAsia="it-IT"/>
              </w:rPr>
              <w:t xml:space="preserve">, </w:t>
            </w:r>
            <w:r w:rsidRPr="00A520BF">
              <w:rPr>
                <w:rFonts w:ascii="Arial" w:eastAsia="Times New Roman" w:hAnsi="Arial" w:cs="Arial"/>
                <w:color w:val="000000"/>
                <w:sz w:val="20"/>
                <w:szCs w:val="20"/>
                <w:lang w:val="uk-UA" w:eastAsia="it-IT"/>
              </w:rPr>
              <w:t>Департамент житлово-комунального господарства</w:t>
            </w:r>
            <w:r>
              <w:rPr>
                <w:rFonts w:ascii="Arial" w:eastAsia="Times New Roman" w:hAnsi="Arial" w:cs="Arial"/>
                <w:color w:val="000000"/>
                <w:sz w:val="20"/>
                <w:szCs w:val="20"/>
                <w:lang w:val="uk-UA" w:eastAsia="it-IT"/>
              </w:rPr>
              <w:t xml:space="preserve"> </w:t>
            </w:r>
            <w:r w:rsidRPr="00896FF7">
              <w:rPr>
                <w:rFonts w:ascii="Arial" w:eastAsia="Times New Roman" w:hAnsi="Arial" w:cs="Arial"/>
                <w:bCs/>
                <w:sz w:val="20"/>
                <w:szCs w:val="20"/>
                <w:lang w:val="uk-UA"/>
              </w:rPr>
              <w:t>Кременчуцької міської ради Кременчуцького району Полтавської області</w:t>
            </w:r>
            <w:r w:rsidRPr="00A520BF">
              <w:rPr>
                <w:rFonts w:ascii="Arial" w:eastAsia="Times New Roman" w:hAnsi="Arial" w:cs="Arial"/>
                <w:color w:val="000000"/>
                <w:sz w:val="20"/>
                <w:szCs w:val="20"/>
                <w:lang w:val="uk-UA" w:eastAsia="it-IT"/>
              </w:rPr>
              <w:t>, відділ енергоменеджменту та енергетики</w:t>
            </w:r>
            <w:r>
              <w:rPr>
                <w:rFonts w:ascii="Arial" w:eastAsia="Times New Roman" w:hAnsi="Arial" w:cs="Arial"/>
                <w:color w:val="000000"/>
                <w:sz w:val="20"/>
                <w:szCs w:val="20"/>
                <w:lang w:val="uk-UA" w:eastAsia="it-IT"/>
              </w:rPr>
              <w:t xml:space="preserve"> </w:t>
            </w:r>
            <w:r w:rsidRPr="005C1293">
              <w:rPr>
                <w:rFonts w:ascii="Arial" w:hAnsi="Arial" w:cs="Arial"/>
                <w:color w:val="000000"/>
                <w:sz w:val="20"/>
                <w:szCs w:val="20"/>
                <w:shd w:val="clear" w:color="auto" w:fill="FFFFFF"/>
                <w:lang w:val="uk-UA"/>
              </w:rPr>
              <w:t>виконавчого комітету Кременчуцької міської ради Кременчуцького району Полтавської області</w:t>
            </w:r>
          </w:p>
        </w:tc>
      </w:tr>
    </w:tbl>
    <w:p w14:paraId="6D309354" w14:textId="77777777" w:rsidR="0046230C" w:rsidRPr="0046230C" w:rsidRDefault="0046230C" w:rsidP="0046230C">
      <w:pPr>
        <w:tabs>
          <w:tab w:val="left" w:pos="3972"/>
        </w:tabs>
        <w:spacing w:after="0" w:line="240" w:lineRule="auto"/>
        <w:rPr>
          <w:rFonts w:ascii="Arial" w:eastAsia="Times New Roman" w:hAnsi="Arial" w:cs="Arial"/>
          <w:color w:val="000000"/>
          <w:sz w:val="20"/>
          <w:szCs w:val="20"/>
          <w:lang w:val="uk-UA" w:eastAsia="ru-RU"/>
        </w:rPr>
      </w:pPr>
    </w:p>
    <w:p w14:paraId="7B910189" w14:textId="77777777" w:rsidR="0046230C" w:rsidRPr="0046230C" w:rsidRDefault="0046230C" w:rsidP="0046230C">
      <w:pPr>
        <w:tabs>
          <w:tab w:val="left" w:pos="3972"/>
        </w:tabs>
        <w:spacing w:after="0" w:line="240" w:lineRule="auto"/>
        <w:rPr>
          <w:rFonts w:ascii="Arial" w:eastAsia="Times New Roman" w:hAnsi="Arial" w:cs="Arial"/>
          <w:color w:val="000000"/>
          <w:sz w:val="20"/>
          <w:szCs w:val="20"/>
          <w:lang w:val="uk-UA" w:eastAsia="ru-RU"/>
        </w:rPr>
      </w:pPr>
    </w:p>
    <w:tbl>
      <w:tblPr>
        <w:tblW w:w="96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40"/>
        <w:gridCol w:w="2272"/>
        <w:gridCol w:w="2126"/>
        <w:gridCol w:w="2433"/>
      </w:tblGrid>
      <w:tr w:rsidR="0046230C" w:rsidRPr="0046230C" w14:paraId="49A59E30" w14:textId="77777777" w:rsidTr="00D52B21">
        <w:trPr>
          <w:trHeight w:val="385"/>
          <w:jc w:val="center"/>
        </w:trPr>
        <w:tc>
          <w:tcPr>
            <w:tcW w:w="2840" w:type="dxa"/>
          </w:tcPr>
          <w:p w14:paraId="04F4E713"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Стратегічна ціль</w:t>
            </w:r>
          </w:p>
        </w:tc>
        <w:tc>
          <w:tcPr>
            <w:tcW w:w="6831" w:type="dxa"/>
            <w:gridSpan w:val="3"/>
          </w:tcPr>
          <w:p w14:paraId="42517295" w14:textId="77777777" w:rsidR="0046230C" w:rsidRPr="0046230C" w:rsidRDefault="0046230C" w:rsidP="0046230C">
            <w:pPr>
              <w:spacing w:after="0" w:line="240" w:lineRule="auto"/>
              <w:rPr>
                <w:rFonts w:ascii="Arial" w:eastAsia="Times New Roman" w:hAnsi="Arial" w:cs="Arial"/>
                <w:bCs/>
                <w:color w:val="000000"/>
                <w:sz w:val="20"/>
                <w:szCs w:val="20"/>
                <w:lang w:val="uk-UA"/>
              </w:rPr>
            </w:pPr>
            <w:r w:rsidRPr="0046230C">
              <w:rPr>
                <w:rFonts w:ascii="Arial" w:eastAsia="Times New Roman" w:hAnsi="Arial" w:cs="Arial"/>
                <w:color w:val="000000"/>
                <w:sz w:val="20"/>
                <w:szCs w:val="20"/>
                <w:lang w:val="uk-UA" w:eastAsia="ru-RU"/>
              </w:rPr>
              <w:t>3. Енергоефективна, екобезпечна та інфраструктурно розвинута громада</w:t>
            </w:r>
          </w:p>
        </w:tc>
      </w:tr>
      <w:tr w:rsidR="0046230C" w:rsidRPr="0046230C" w14:paraId="1848F447" w14:textId="77777777" w:rsidTr="00D52B21">
        <w:trPr>
          <w:trHeight w:val="560"/>
          <w:jc w:val="center"/>
        </w:trPr>
        <w:tc>
          <w:tcPr>
            <w:tcW w:w="2840" w:type="dxa"/>
            <w:vAlign w:val="center"/>
          </w:tcPr>
          <w:p w14:paraId="71B26C07"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Оперативна ціль Стратегії, якій відповідає проєкт</w:t>
            </w:r>
          </w:p>
        </w:tc>
        <w:tc>
          <w:tcPr>
            <w:tcW w:w="6831" w:type="dxa"/>
            <w:gridSpan w:val="3"/>
          </w:tcPr>
          <w:p w14:paraId="64E74B84" w14:textId="77777777" w:rsidR="0046230C" w:rsidRPr="0046230C" w:rsidRDefault="0046230C" w:rsidP="0046230C">
            <w:pPr>
              <w:autoSpaceDE w:val="0"/>
              <w:autoSpaceDN w:val="0"/>
              <w:adjustRightInd w:val="0"/>
              <w:spacing w:after="0" w:line="240" w:lineRule="auto"/>
              <w:jc w:val="both"/>
              <w:rPr>
                <w:rFonts w:ascii="Arial" w:eastAsia="Times New Roman" w:hAnsi="Arial" w:cs="Arial"/>
                <w:bCs/>
                <w:color w:val="000000"/>
                <w:sz w:val="20"/>
                <w:szCs w:val="20"/>
                <w:lang w:val="uk-UA"/>
              </w:rPr>
            </w:pPr>
            <w:r w:rsidRPr="0046230C">
              <w:rPr>
                <w:rFonts w:ascii="Arial" w:eastAsia="Times New Roman" w:hAnsi="Arial" w:cs="Arial"/>
                <w:color w:val="000000"/>
                <w:sz w:val="20"/>
                <w:szCs w:val="20"/>
                <w:lang w:val="uk-UA" w:eastAsia="ru-RU"/>
              </w:rPr>
              <w:t>3.2. Формування в громаді ефективної системи енергозбереження та оптимізація енергоспоживання</w:t>
            </w:r>
          </w:p>
        </w:tc>
      </w:tr>
      <w:tr w:rsidR="0046230C" w:rsidRPr="0046230C" w14:paraId="640AAC48" w14:textId="77777777" w:rsidTr="00D52B21">
        <w:trPr>
          <w:trHeight w:val="560"/>
          <w:jc w:val="center"/>
        </w:trPr>
        <w:tc>
          <w:tcPr>
            <w:tcW w:w="2840" w:type="dxa"/>
            <w:vAlign w:val="center"/>
          </w:tcPr>
          <w:p w14:paraId="41CFFBCB"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 xml:space="preserve">Завдання </w:t>
            </w:r>
          </w:p>
        </w:tc>
        <w:tc>
          <w:tcPr>
            <w:tcW w:w="6831" w:type="dxa"/>
            <w:gridSpan w:val="3"/>
          </w:tcPr>
          <w:p w14:paraId="62FB76D5" w14:textId="77777777" w:rsidR="0046230C" w:rsidRPr="0046230C" w:rsidRDefault="0046230C" w:rsidP="0046230C">
            <w:pPr>
              <w:autoSpaceDE w:val="0"/>
              <w:autoSpaceDN w:val="0"/>
              <w:adjustRightInd w:val="0"/>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3.2.1.</w:t>
            </w:r>
            <w:r w:rsidRPr="0046230C">
              <w:rPr>
                <w:rFonts w:ascii="Arial" w:eastAsia="Times New Roman" w:hAnsi="Arial" w:cs="Arial"/>
                <w:b/>
                <w:bCs/>
                <w:color w:val="000000"/>
                <w:sz w:val="20"/>
                <w:szCs w:val="20"/>
                <w:lang w:val="uk-UA" w:eastAsia="ru-RU"/>
              </w:rPr>
              <w:t xml:space="preserve"> </w:t>
            </w:r>
            <w:r w:rsidRPr="0046230C">
              <w:rPr>
                <w:rFonts w:ascii="Arial" w:eastAsia="Times New Roman" w:hAnsi="Arial" w:cs="Arial"/>
                <w:color w:val="000000"/>
                <w:sz w:val="20"/>
                <w:szCs w:val="20"/>
                <w:lang w:val="uk-UA" w:eastAsia="ru-RU"/>
              </w:rPr>
              <w:t>Проведення комплексної термомодернізації будівель бюджетної сфери та житлового фонду</w:t>
            </w:r>
          </w:p>
        </w:tc>
      </w:tr>
      <w:tr w:rsidR="0046230C" w:rsidRPr="0046230C" w14:paraId="5020143A" w14:textId="77777777" w:rsidTr="00D52B21">
        <w:trPr>
          <w:trHeight w:val="553"/>
          <w:jc w:val="center"/>
        </w:trPr>
        <w:tc>
          <w:tcPr>
            <w:tcW w:w="2840" w:type="dxa"/>
            <w:vAlign w:val="center"/>
            <w:hideMark/>
          </w:tcPr>
          <w:p w14:paraId="08803D5F"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Назва проєкту</w:t>
            </w:r>
          </w:p>
        </w:tc>
        <w:tc>
          <w:tcPr>
            <w:tcW w:w="6831" w:type="dxa"/>
            <w:gridSpan w:val="3"/>
          </w:tcPr>
          <w:p w14:paraId="3ABF189D" w14:textId="77777777" w:rsidR="0046230C" w:rsidRPr="0046230C" w:rsidRDefault="0046230C" w:rsidP="0046230C">
            <w:pPr>
              <w:keepLines/>
              <w:tabs>
                <w:tab w:val="left" w:pos="450"/>
              </w:tabs>
              <w:spacing w:after="0" w:line="240" w:lineRule="auto"/>
              <w:jc w:val="both"/>
              <w:rPr>
                <w:rFonts w:ascii="Arial" w:eastAsia="Times New Roman" w:hAnsi="Arial" w:cs="Arial"/>
                <w:b/>
                <w:noProof/>
                <w:color w:val="000000"/>
                <w:sz w:val="20"/>
                <w:szCs w:val="20"/>
                <w:lang w:val="uk-UA" w:eastAsia="uk-UA"/>
              </w:rPr>
            </w:pPr>
            <w:r w:rsidRPr="0046230C">
              <w:rPr>
                <w:rFonts w:ascii="Arial" w:eastAsia="Times New Roman" w:hAnsi="Arial" w:cs="Arial"/>
                <w:b/>
                <w:noProof/>
                <w:color w:val="000000"/>
                <w:sz w:val="20"/>
                <w:szCs w:val="20"/>
                <w:lang w:val="uk-UA" w:eastAsia="uk-UA"/>
              </w:rPr>
              <w:t>Забезпечення житлового фонду міста приладами обліку спожитих енергоресурсів (гаряче водопостачання)</w:t>
            </w:r>
          </w:p>
        </w:tc>
      </w:tr>
      <w:tr w:rsidR="0046230C" w:rsidRPr="0046230C" w14:paraId="2E614B7B" w14:textId="77777777" w:rsidTr="00D52B21">
        <w:trPr>
          <w:trHeight w:val="330"/>
          <w:jc w:val="center"/>
        </w:trPr>
        <w:tc>
          <w:tcPr>
            <w:tcW w:w="2840" w:type="dxa"/>
            <w:vAlign w:val="center"/>
          </w:tcPr>
          <w:p w14:paraId="79B4E310"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Відповідальний</w:t>
            </w:r>
          </w:p>
        </w:tc>
        <w:tc>
          <w:tcPr>
            <w:tcW w:w="6831" w:type="dxa"/>
            <w:gridSpan w:val="3"/>
          </w:tcPr>
          <w:p w14:paraId="2B77CF88" w14:textId="74FAFB09" w:rsidR="0046230C" w:rsidRPr="0046230C" w:rsidRDefault="0044055A" w:rsidP="0046230C">
            <w:pPr>
              <w:spacing w:after="0" w:line="240" w:lineRule="auto"/>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КП «</w:t>
            </w:r>
            <w:r>
              <w:rPr>
                <w:rFonts w:ascii="Arial" w:eastAsia="Times New Roman" w:hAnsi="Arial" w:cs="Arial"/>
                <w:color w:val="000000"/>
                <w:sz w:val="20"/>
                <w:szCs w:val="20"/>
                <w:lang w:val="uk-UA" w:eastAsia="it-IT"/>
              </w:rPr>
              <w:t>ТЕПЛОЕНЕРГО</w:t>
            </w:r>
            <w:r w:rsidRPr="00A520BF">
              <w:rPr>
                <w:rFonts w:ascii="Arial" w:eastAsia="Times New Roman" w:hAnsi="Arial" w:cs="Arial"/>
                <w:color w:val="000000"/>
                <w:sz w:val="20"/>
                <w:szCs w:val="20"/>
                <w:lang w:val="uk-UA" w:eastAsia="it-IT"/>
              </w:rPr>
              <w:t>»</w:t>
            </w:r>
          </w:p>
        </w:tc>
      </w:tr>
      <w:tr w:rsidR="0046230C" w:rsidRPr="0046230C" w14:paraId="33D13CC0" w14:textId="77777777" w:rsidTr="00D52B21">
        <w:trPr>
          <w:trHeight w:val="330"/>
          <w:jc w:val="center"/>
        </w:trPr>
        <w:tc>
          <w:tcPr>
            <w:tcW w:w="2840" w:type="dxa"/>
            <w:vAlign w:val="center"/>
            <w:hideMark/>
          </w:tcPr>
          <w:p w14:paraId="65997490"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Цілі проєкту</w:t>
            </w:r>
          </w:p>
        </w:tc>
        <w:tc>
          <w:tcPr>
            <w:tcW w:w="6831" w:type="dxa"/>
            <w:gridSpan w:val="3"/>
          </w:tcPr>
          <w:p w14:paraId="4B19B212" w14:textId="77777777" w:rsidR="0046230C" w:rsidRPr="0046230C" w:rsidRDefault="0046230C" w:rsidP="0046230C">
            <w:pPr>
              <w:spacing w:after="0" w:line="240" w:lineRule="auto"/>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Забезпечення обліку спожитої теплової енергії (гаряче водопостачання)</w:t>
            </w:r>
          </w:p>
        </w:tc>
      </w:tr>
      <w:tr w:rsidR="0046230C" w:rsidRPr="0046230C" w14:paraId="4208B4E1" w14:textId="77777777" w:rsidTr="00D52B21">
        <w:trPr>
          <w:trHeight w:val="42"/>
          <w:jc w:val="center"/>
        </w:trPr>
        <w:tc>
          <w:tcPr>
            <w:tcW w:w="2840" w:type="dxa"/>
            <w:hideMark/>
          </w:tcPr>
          <w:p w14:paraId="7D144DEA"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Орієнтовна кількість отримувачів вигоди</w:t>
            </w:r>
          </w:p>
        </w:tc>
        <w:tc>
          <w:tcPr>
            <w:tcW w:w="6831" w:type="dxa"/>
            <w:gridSpan w:val="3"/>
          </w:tcPr>
          <w:p w14:paraId="0EFE04BE" w14:textId="77777777" w:rsidR="0046230C" w:rsidRPr="0046230C" w:rsidRDefault="0046230C" w:rsidP="0046230C">
            <w:pPr>
              <w:spacing w:after="0" w:line="240" w:lineRule="auto"/>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26 житлових будинків</w:t>
            </w:r>
          </w:p>
        </w:tc>
      </w:tr>
      <w:tr w:rsidR="0046230C" w:rsidRPr="0046230C" w14:paraId="28519541" w14:textId="77777777" w:rsidTr="00D52B21">
        <w:trPr>
          <w:trHeight w:val="110"/>
          <w:jc w:val="center"/>
        </w:trPr>
        <w:tc>
          <w:tcPr>
            <w:tcW w:w="2840" w:type="dxa"/>
            <w:hideMark/>
          </w:tcPr>
          <w:p w14:paraId="630FFCFE"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 xml:space="preserve">Стислий опис проєкту </w:t>
            </w:r>
            <w:r w:rsidRPr="0046230C">
              <w:rPr>
                <w:rFonts w:ascii="Arial" w:eastAsia="Times New Roman" w:hAnsi="Arial" w:cs="Arial"/>
                <w:bCs/>
                <w:i/>
                <w:iCs/>
                <w:color w:val="000000"/>
                <w:sz w:val="20"/>
                <w:szCs w:val="20"/>
                <w:lang w:val="uk-UA" w:eastAsia="ru-RU"/>
              </w:rPr>
              <w:t>(ключові переваги та можливості проєкту тощо)</w:t>
            </w:r>
          </w:p>
        </w:tc>
        <w:tc>
          <w:tcPr>
            <w:tcW w:w="6831" w:type="dxa"/>
            <w:gridSpan w:val="3"/>
          </w:tcPr>
          <w:p w14:paraId="776993A2" w14:textId="77777777" w:rsidR="0046230C" w:rsidRPr="0046230C" w:rsidRDefault="0046230C" w:rsidP="0046230C">
            <w:pPr>
              <w:suppressAutoHyphens/>
              <w:snapToGrid w:val="0"/>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Забезпечення комерційного обліку теплової енергії (гаряче водопостачання) у багатоквартирних житлових будинках кварталу 176 м. Кременчука</w:t>
            </w:r>
          </w:p>
        </w:tc>
      </w:tr>
      <w:tr w:rsidR="0046230C" w:rsidRPr="0046230C" w14:paraId="6ED492FD" w14:textId="77777777" w:rsidTr="00D52B21">
        <w:trPr>
          <w:trHeight w:val="297"/>
          <w:jc w:val="center"/>
        </w:trPr>
        <w:tc>
          <w:tcPr>
            <w:tcW w:w="2840" w:type="dxa"/>
            <w:hideMark/>
          </w:tcPr>
          <w:p w14:paraId="5CD7AB90" w14:textId="77777777" w:rsidR="0046230C" w:rsidRPr="0046230C" w:rsidRDefault="0046230C" w:rsidP="0046230C">
            <w:pPr>
              <w:widowControl w:val="0"/>
              <w:snapToGrid w:val="0"/>
              <w:spacing w:after="0" w:line="240" w:lineRule="auto"/>
              <w:jc w:val="both"/>
              <w:rPr>
                <w:rFonts w:ascii="Arial" w:eastAsia="Times New Roman" w:hAnsi="Arial" w:cs="Arial"/>
                <w:bCs/>
                <w:color w:val="000000"/>
                <w:sz w:val="20"/>
                <w:szCs w:val="20"/>
                <w:lang w:val="uk-UA" w:eastAsia="ru-RU"/>
              </w:rPr>
            </w:pPr>
            <w:r w:rsidRPr="0046230C">
              <w:rPr>
                <w:rFonts w:ascii="Arial" w:eastAsia="Times New Roman" w:hAnsi="Arial" w:cs="Arial"/>
                <w:b/>
                <w:color w:val="000000"/>
                <w:sz w:val="20"/>
                <w:szCs w:val="20"/>
                <w:lang w:val="uk-UA" w:eastAsia="ru-RU"/>
              </w:rPr>
              <w:t>Очікувані результати</w:t>
            </w:r>
            <w:r w:rsidRPr="0046230C">
              <w:rPr>
                <w:rFonts w:ascii="Arial" w:eastAsia="Times New Roman" w:hAnsi="Arial" w:cs="Arial"/>
                <w:bCs/>
                <w:color w:val="000000"/>
                <w:sz w:val="20"/>
                <w:szCs w:val="20"/>
                <w:lang w:val="uk-UA" w:eastAsia="ru-RU"/>
              </w:rPr>
              <w:t xml:space="preserve"> </w:t>
            </w:r>
          </w:p>
        </w:tc>
        <w:tc>
          <w:tcPr>
            <w:tcW w:w="6831" w:type="dxa"/>
            <w:gridSpan w:val="3"/>
          </w:tcPr>
          <w:p w14:paraId="58DDA20E" w14:textId="77777777" w:rsidR="0046230C" w:rsidRPr="0046230C" w:rsidRDefault="0046230C" w:rsidP="0046230C">
            <w:pPr>
              <w:tabs>
                <w:tab w:val="left" w:pos="239"/>
              </w:tabs>
              <w:suppressAutoHyphens/>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1.Кількість житлових будинків з приладами комерційного обліку ТЕ (гаряче водопостачання): базове значення – 0 будинків.; цільове значення – 26 будинків.</w:t>
            </w:r>
          </w:p>
          <w:p w14:paraId="499EDEC2" w14:textId="77777777" w:rsidR="0046230C" w:rsidRPr="0046230C" w:rsidRDefault="0046230C" w:rsidP="0046230C">
            <w:pPr>
              <w:tabs>
                <w:tab w:val="left" w:pos="239"/>
              </w:tabs>
              <w:suppressAutoHyphens/>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2.Забезпечення обліку спожитої теплової енергії, кількість встановлених приладів обліку.</w:t>
            </w:r>
          </w:p>
        </w:tc>
      </w:tr>
      <w:tr w:rsidR="0046230C" w:rsidRPr="00924004" w14:paraId="151810F5" w14:textId="77777777" w:rsidTr="00D52B21">
        <w:trPr>
          <w:trHeight w:val="214"/>
          <w:jc w:val="center"/>
        </w:trPr>
        <w:tc>
          <w:tcPr>
            <w:tcW w:w="2840" w:type="dxa"/>
            <w:hideMark/>
          </w:tcPr>
          <w:p w14:paraId="6C17DDEE"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Ключові заходи проєкту</w:t>
            </w:r>
          </w:p>
        </w:tc>
        <w:tc>
          <w:tcPr>
            <w:tcW w:w="6831" w:type="dxa"/>
            <w:gridSpan w:val="3"/>
          </w:tcPr>
          <w:p w14:paraId="6AA9F48F" w14:textId="77777777" w:rsidR="0046230C" w:rsidRPr="0046230C" w:rsidRDefault="0046230C" w:rsidP="0046230C">
            <w:pPr>
              <w:tabs>
                <w:tab w:val="left" w:pos="239"/>
              </w:tabs>
              <w:suppressAutoHyphens/>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Роботи з реконструкції інженерних вводів гарячого водопостачання житлових будинків з розробкою проєктно-кошторисної документації щодо облаштування вузлів обліку теплової енергії в житлових будинках  м. Кременчука</w:t>
            </w:r>
          </w:p>
        </w:tc>
      </w:tr>
      <w:tr w:rsidR="0046230C" w:rsidRPr="0046230C" w14:paraId="23340B1F" w14:textId="77777777" w:rsidTr="00D52B21">
        <w:trPr>
          <w:trHeight w:val="520"/>
          <w:jc w:val="center"/>
        </w:trPr>
        <w:tc>
          <w:tcPr>
            <w:tcW w:w="2840" w:type="dxa"/>
            <w:vAlign w:val="center"/>
            <w:hideMark/>
          </w:tcPr>
          <w:p w14:paraId="574F35E8"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Період здійснення</w:t>
            </w:r>
          </w:p>
        </w:tc>
        <w:tc>
          <w:tcPr>
            <w:tcW w:w="6831" w:type="dxa"/>
            <w:gridSpan w:val="3"/>
            <w:vAlign w:val="center"/>
          </w:tcPr>
          <w:p w14:paraId="14D3FA3F" w14:textId="77777777" w:rsidR="0046230C" w:rsidRPr="0046230C" w:rsidRDefault="0046230C" w:rsidP="0046230C">
            <w:pPr>
              <w:spacing w:after="0" w:line="240" w:lineRule="auto"/>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2026 рік</w:t>
            </w:r>
          </w:p>
        </w:tc>
      </w:tr>
      <w:tr w:rsidR="0046230C" w:rsidRPr="0046230C" w14:paraId="043FBA31" w14:textId="77777777" w:rsidTr="00D52B21">
        <w:trPr>
          <w:cantSplit/>
          <w:trHeight w:val="568"/>
          <w:jc w:val="center"/>
        </w:trPr>
        <w:tc>
          <w:tcPr>
            <w:tcW w:w="2840" w:type="dxa"/>
            <w:vMerge w:val="restart"/>
            <w:vAlign w:val="center"/>
            <w:hideMark/>
          </w:tcPr>
          <w:p w14:paraId="1E9B5BA3"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Орієнтовна вартість проєкту, тис. грн.</w:t>
            </w:r>
          </w:p>
        </w:tc>
        <w:tc>
          <w:tcPr>
            <w:tcW w:w="2272" w:type="dxa"/>
            <w:vAlign w:val="center"/>
          </w:tcPr>
          <w:p w14:paraId="4917389B" w14:textId="77777777" w:rsidR="0046230C" w:rsidRPr="0046230C" w:rsidRDefault="0046230C" w:rsidP="0046230C">
            <w:pPr>
              <w:spacing w:after="0" w:line="240" w:lineRule="auto"/>
              <w:jc w:val="center"/>
              <w:rPr>
                <w:rFonts w:ascii="Arial" w:eastAsia="Calibri" w:hAnsi="Arial" w:cs="Arial"/>
                <w:b/>
                <w:bCs/>
                <w:color w:val="000000"/>
                <w:sz w:val="20"/>
                <w:szCs w:val="20"/>
                <w:lang w:val="uk-UA" w:eastAsia="ru-RU"/>
              </w:rPr>
            </w:pPr>
            <w:r w:rsidRPr="0046230C">
              <w:rPr>
                <w:rFonts w:ascii="Arial" w:eastAsia="Calibri" w:hAnsi="Arial" w:cs="Arial"/>
                <w:b/>
                <w:bCs/>
                <w:color w:val="000000"/>
                <w:sz w:val="20"/>
                <w:szCs w:val="20"/>
                <w:lang w:val="uk-UA" w:eastAsia="ru-RU"/>
              </w:rPr>
              <w:t>2026</w:t>
            </w:r>
          </w:p>
        </w:tc>
        <w:tc>
          <w:tcPr>
            <w:tcW w:w="2126" w:type="dxa"/>
            <w:vAlign w:val="center"/>
          </w:tcPr>
          <w:p w14:paraId="1AE37B96" w14:textId="77777777" w:rsidR="0046230C" w:rsidRPr="0046230C" w:rsidRDefault="0046230C" w:rsidP="0046230C">
            <w:pPr>
              <w:spacing w:after="0" w:line="240" w:lineRule="auto"/>
              <w:jc w:val="center"/>
              <w:rPr>
                <w:rFonts w:ascii="Arial" w:eastAsia="Calibri" w:hAnsi="Arial" w:cs="Arial"/>
                <w:b/>
                <w:bCs/>
                <w:color w:val="000000"/>
                <w:sz w:val="20"/>
                <w:szCs w:val="20"/>
                <w:lang w:val="uk-UA" w:eastAsia="ru-RU"/>
              </w:rPr>
            </w:pPr>
            <w:r w:rsidRPr="0046230C">
              <w:rPr>
                <w:rFonts w:ascii="Arial" w:eastAsia="Calibri" w:hAnsi="Arial" w:cs="Arial"/>
                <w:b/>
                <w:bCs/>
                <w:color w:val="000000"/>
                <w:sz w:val="20"/>
                <w:szCs w:val="20"/>
                <w:lang w:val="uk-UA" w:eastAsia="ru-RU"/>
              </w:rPr>
              <w:t>2027</w:t>
            </w:r>
          </w:p>
        </w:tc>
        <w:tc>
          <w:tcPr>
            <w:tcW w:w="2433" w:type="dxa"/>
            <w:vAlign w:val="center"/>
          </w:tcPr>
          <w:p w14:paraId="2408E4D6" w14:textId="77777777" w:rsidR="0046230C" w:rsidRPr="0046230C" w:rsidRDefault="0046230C" w:rsidP="0046230C">
            <w:pPr>
              <w:spacing w:after="0" w:line="240" w:lineRule="auto"/>
              <w:jc w:val="center"/>
              <w:rPr>
                <w:rFonts w:ascii="Arial" w:eastAsia="Calibri" w:hAnsi="Arial" w:cs="Arial"/>
                <w:b/>
                <w:bCs/>
                <w:color w:val="000000"/>
                <w:sz w:val="20"/>
                <w:szCs w:val="20"/>
                <w:lang w:val="uk-UA" w:eastAsia="ru-RU"/>
              </w:rPr>
            </w:pPr>
            <w:r w:rsidRPr="0046230C">
              <w:rPr>
                <w:rFonts w:ascii="Arial" w:eastAsia="Calibri" w:hAnsi="Arial" w:cs="Arial"/>
                <w:b/>
                <w:bCs/>
                <w:color w:val="000000"/>
                <w:sz w:val="20"/>
                <w:szCs w:val="20"/>
                <w:lang w:val="uk-UA" w:eastAsia="ru-RU"/>
              </w:rPr>
              <w:t>Разом</w:t>
            </w:r>
          </w:p>
        </w:tc>
      </w:tr>
      <w:tr w:rsidR="0046230C" w:rsidRPr="0046230C" w14:paraId="4C94ECAF" w14:textId="77777777" w:rsidTr="00D52B21">
        <w:trPr>
          <w:trHeight w:val="502"/>
          <w:jc w:val="center"/>
        </w:trPr>
        <w:tc>
          <w:tcPr>
            <w:tcW w:w="2840" w:type="dxa"/>
            <w:vMerge/>
            <w:vAlign w:val="center"/>
            <w:hideMark/>
          </w:tcPr>
          <w:p w14:paraId="1BD6921D" w14:textId="77777777" w:rsidR="0046230C" w:rsidRPr="0046230C" w:rsidRDefault="0046230C" w:rsidP="0046230C">
            <w:pPr>
              <w:spacing w:after="0" w:line="240" w:lineRule="auto"/>
              <w:rPr>
                <w:rFonts w:ascii="Arial" w:eastAsia="Times New Roman" w:hAnsi="Arial" w:cs="Arial"/>
                <w:bCs/>
                <w:color w:val="000000"/>
                <w:sz w:val="20"/>
                <w:szCs w:val="20"/>
                <w:lang w:val="uk-UA" w:eastAsia="ru-RU"/>
              </w:rPr>
            </w:pPr>
          </w:p>
        </w:tc>
        <w:tc>
          <w:tcPr>
            <w:tcW w:w="2272" w:type="dxa"/>
            <w:vAlign w:val="center"/>
          </w:tcPr>
          <w:p w14:paraId="11B031BD" w14:textId="77777777" w:rsidR="0046230C" w:rsidRPr="0046230C" w:rsidRDefault="0046230C" w:rsidP="0046230C">
            <w:pPr>
              <w:spacing w:after="0" w:line="240" w:lineRule="auto"/>
              <w:jc w:val="center"/>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2 160,0</w:t>
            </w:r>
          </w:p>
        </w:tc>
        <w:tc>
          <w:tcPr>
            <w:tcW w:w="2126" w:type="dxa"/>
            <w:vAlign w:val="center"/>
          </w:tcPr>
          <w:p w14:paraId="2F70D2EA" w14:textId="77777777" w:rsidR="0046230C" w:rsidRPr="0046230C" w:rsidRDefault="0046230C" w:rsidP="0046230C">
            <w:pPr>
              <w:spacing w:after="0" w:line="240" w:lineRule="auto"/>
              <w:jc w:val="center"/>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w:t>
            </w:r>
          </w:p>
        </w:tc>
        <w:tc>
          <w:tcPr>
            <w:tcW w:w="2433" w:type="dxa"/>
            <w:vAlign w:val="center"/>
          </w:tcPr>
          <w:p w14:paraId="165817C7" w14:textId="77777777" w:rsidR="0046230C" w:rsidRPr="0046230C" w:rsidRDefault="0046230C" w:rsidP="0046230C">
            <w:pPr>
              <w:spacing w:after="0" w:line="240" w:lineRule="auto"/>
              <w:jc w:val="center"/>
              <w:rPr>
                <w:rFonts w:ascii="Arial" w:eastAsia="Times New Roman" w:hAnsi="Arial" w:cs="Arial"/>
                <w:b/>
                <w:bCs/>
                <w:color w:val="000000"/>
                <w:sz w:val="20"/>
                <w:szCs w:val="20"/>
                <w:lang w:eastAsia="it-IT"/>
              </w:rPr>
            </w:pPr>
            <w:r w:rsidRPr="0046230C">
              <w:rPr>
                <w:rFonts w:ascii="Arial" w:eastAsia="Times New Roman" w:hAnsi="Arial" w:cs="Arial"/>
                <w:b/>
                <w:bCs/>
                <w:color w:val="000000"/>
                <w:sz w:val="20"/>
                <w:szCs w:val="20"/>
                <w:lang w:eastAsia="it-IT"/>
              </w:rPr>
              <w:t>2 160,0</w:t>
            </w:r>
          </w:p>
        </w:tc>
      </w:tr>
      <w:tr w:rsidR="0046230C" w:rsidRPr="0046230C" w14:paraId="2F7457B0" w14:textId="77777777" w:rsidTr="00D52B21">
        <w:trPr>
          <w:trHeight w:val="110"/>
          <w:jc w:val="center"/>
        </w:trPr>
        <w:tc>
          <w:tcPr>
            <w:tcW w:w="2840" w:type="dxa"/>
            <w:hideMark/>
          </w:tcPr>
          <w:p w14:paraId="0848C2AE" w14:textId="77777777" w:rsidR="0046230C" w:rsidRPr="0046230C" w:rsidRDefault="0046230C" w:rsidP="0046230C">
            <w:pPr>
              <w:widowControl w:val="0"/>
              <w:snapToGrid w:val="0"/>
              <w:spacing w:after="0" w:line="240" w:lineRule="auto"/>
              <w:rPr>
                <w:rFonts w:ascii="Arial" w:eastAsia="Times New Roman" w:hAnsi="Arial" w:cs="Arial"/>
                <w:bCs/>
                <w:color w:val="000000"/>
                <w:sz w:val="20"/>
                <w:szCs w:val="20"/>
                <w:lang w:val="uk-UA" w:eastAsia="ru-RU"/>
              </w:rPr>
            </w:pPr>
            <w:r w:rsidRPr="0046230C">
              <w:rPr>
                <w:rFonts w:ascii="Arial" w:eastAsia="Times New Roman" w:hAnsi="Arial" w:cs="Arial"/>
                <w:b/>
                <w:color w:val="000000"/>
                <w:sz w:val="20"/>
                <w:szCs w:val="20"/>
                <w:lang w:val="uk-UA" w:eastAsia="ru-RU"/>
              </w:rPr>
              <w:t>Джерела фінансування</w:t>
            </w:r>
            <w:r w:rsidRPr="0046230C">
              <w:rPr>
                <w:rFonts w:ascii="Arial" w:eastAsia="Times New Roman" w:hAnsi="Arial" w:cs="Arial"/>
                <w:bCs/>
                <w:color w:val="000000"/>
                <w:sz w:val="20"/>
                <w:szCs w:val="20"/>
                <w:lang w:val="uk-UA" w:eastAsia="ru-RU"/>
              </w:rPr>
              <w:t xml:space="preserve"> </w:t>
            </w:r>
          </w:p>
        </w:tc>
        <w:tc>
          <w:tcPr>
            <w:tcW w:w="6831" w:type="dxa"/>
            <w:gridSpan w:val="3"/>
            <w:vAlign w:val="center"/>
          </w:tcPr>
          <w:p w14:paraId="6A613D2A" w14:textId="77777777" w:rsidR="0046230C" w:rsidRPr="0046230C" w:rsidRDefault="0046230C" w:rsidP="0046230C">
            <w:pPr>
              <w:spacing w:after="0" w:line="240" w:lineRule="auto"/>
              <w:jc w:val="both"/>
              <w:rPr>
                <w:rFonts w:ascii="Arial" w:eastAsia="Times New Roman" w:hAnsi="Arial" w:cs="Arial"/>
                <w:iCs/>
                <w:color w:val="000000"/>
                <w:sz w:val="20"/>
                <w:szCs w:val="20"/>
                <w:lang w:val="uk-UA" w:eastAsia="it-IT"/>
              </w:rPr>
            </w:pPr>
            <w:r w:rsidRPr="0046230C">
              <w:rPr>
                <w:rFonts w:ascii="Arial" w:eastAsia="Times New Roman" w:hAnsi="Arial" w:cs="Arial"/>
                <w:iCs/>
                <w:color w:val="000000"/>
                <w:sz w:val="20"/>
                <w:szCs w:val="20"/>
                <w:lang w:val="uk-UA" w:eastAsia="it-IT"/>
              </w:rPr>
              <w:t>міжнародні донори, партнери проєкту, субвенція з державного бюджету, місцевий бюджет</w:t>
            </w:r>
          </w:p>
        </w:tc>
      </w:tr>
      <w:tr w:rsidR="0046230C" w:rsidRPr="00924004" w14:paraId="5139640B" w14:textId="77777777" w:rsidTr="00D52B21">
        <w:trPr>
          <w:trHeight w:val="528"/>
          <w:jc w:val="center"/>
        </w:trPr>
        <w:tc>
          <w:tcPr>
            <w:tcW w:w="2840" w:type="dxa"/>
            <w:tcBorders>
              <w:top w:val="single" w:sz="4" w:space="0" w:color="auto"/>
              <w:left w:val="single" w:sz="4" w:space="0" w:color="auto"/>
              <w:bottom w:val="single" w:sz="4" w:space="0" w:color="auto"/>
              <w:right w:val="single" w:sz="4" w:space="0" w:color="auto"/>
            </w:tcBorders>
            <w:hideMark/>
          </w:tcPr>
          <w:p w14:paraId="1D54D634"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Ключові учасники реалізації проєкту</w:t>
            </w:r>
          </w:p>
        </w:tc>
        <w:tc>
          <w:tcPr>
            <w:tcW w:w="6831" w:type="dxa"/>
            <w:gridSpan w:val="3"/>
            <w:tcBorders>
              <w:top w:val="single" w:sz="4" w:space="0" w:color="auto"/>
              <w:left w:val="single" w:sz="4" w:space="0" w:color="auto"/>
              <w:bottom w:val="single" w:sz="4" w:space="0" w:color="auto"/>
              <w:right w:val="single" w:sz="4" w:space="0" w:color="auto"/>
            </w:tcBorders>
            <w:vAlign w:val="center"/>
          </w:tcPr>
          <w:p w14:paraId="5AAA4582" w14:textId="0EF5F895" w:rsidR="0046230C" w:rsidRPr="0046230C" w:rsidRDefault="0086676A" w:rsidP="0046230C">
            <w:pPr>
              <w:spacing w:after="0" w:line="240" w:lineRule="auto"/>
              <w:jc w:val="both"/>
              <w:rPr>
                <w:rFonts w:ascii="Arial" w:eastAsia="Times New Roman" w:hAnsi="Arial" w:cs="Arial"/>
                <w:iCs/>
                <w:color w:val="000000"/>
                <w:sz w:val="20"/>
                <w:szCs w:val="20"/>
                <w:lang w:val="uk-UA" w:eastAsia="it-IT"/>
              </w:rPr>
            </w:pPr>
            <w:r w:rsidRPr="00A520BF">
              <w:rPr>
                <w:rFonts w:ascii="Arial" w:eastAsia="Times New Roman" w:hAnsi="Arial" w:cs="Arial"/>
                <w:color w:val="000000"/>
                <w:sz w:val="20"/>
                <w:szCs w:val="20"/>
                <w:lang w:val="uk-UA" w:eastAsia="it-IT"/>
              </w:rPr>
              <w:t>КП «</w:t>
            </w:r>
            <w:r>
              <w:rPr>
                <w:rFonts w:ascii="Arial" w:eastAsia="Times New Roman" w:hAnsi="Arial" w:cs="Arial"/>
                <w:color w:val="000000"/>
                <w:sz w:val="20"/>
                <w:szCs w:val="20"/>
                <w:lang w:val="uk-UA" w:eastAsia="it-IT"/>
              </w:rPr>
              <w:t>ТЕПЛОЕНЕРГО</w:t>
            </w:r>
            <w:r w:rsidRPr="00A520BF">
              <w:rPr>
                <w:rFonts w:ascii="Arial" w:eastAsia="Times New Roman" w:hAnsi="Arial" w:cs="Arial"/>
                <w:color w:val="000000"/>
                <w:sz w:val="20"/>
                <w:szCs w:val="20"/>
                <w:lang w:val="uk-UA" w:eastAsia="it-IT"/>
              </w:rPr>
              <w:t>»</w:t>
            </w:r>
            <w:r>
              <w:rPr>
                <w:rFonts w:ascii="Arial" w:eastAsia="Times New Roman" w:hAnsi="Arial" w:cs="Arial"/>
                <w:color w:val="000000"/>
                <w:sz w:val="20"/>
                <w:szCs w:val="20"/>
                <w:lang w:val="uk-UA" w:eastAsia="it-IT"/>
              </w:rPr>
              <w:t xml:space="preserve">, </w:t>
            </w:r>
            <w:r w:rsidRPr="00A520BF">
              <w:rPr>
                <w:rFonts w:ascii="Arial" w:eastAsia="Times New Roman" w:hAnsi="Arial" w:cs="Arial"/>
                <w:color w:val="000000"/>
                <w:sz w:val="20"/>
                <w:szCs w:val="20"/>
                <w:lang w:val="uk-UA" w:eastAsia="it-IT"/>
              </w:rPr>
              <w:t>Департамент житлово-комунального господарства</w:t>
            </w:r>
            <w:r>
              <w:rPr>
                <w:rFonts w:ascii="Arial" w:eastAsia="Times New Roman" w:hAnsi="Arial" w:cs="Arial"/>
                <w:color w:val="000000"/>
                <w:sz w:val="20"/>
                <w:szCs w:val="20"/>
                <w:lang w:val="uk-UA" w:eastAsia="it-IT"/>
              </w:rPr>
              <w:t xml:space="preserve"> </w:t>
            </w:r>
            <w:r w:rsidRPr="00896FF7">
              <w:rPr>
                <w:rFonts w:ascii="Arial" w:eastAsia="Times New Roman" w:hAnsi="Arial" w:cs="Arial"/>
                <w:bCs/>
                <w:sz w:val="20"/>
                <w:szCs w:val="20"/>
                <w:lang w:val="uk-UA"/>
              </w:rPr>
              <w:t>Кременчуцької міської ради Кременчуцького району Полтавської області</w:t>
            </w:r>
            <w:r w:rsidRPr="00A520BF">
              <w:rPr>
                <w:rFonts w:ascii="Arial" w:eastAsia="Times New Roman" w:hAnsi="Arial" w:cs="Arial"/>
                <w:color w:val="000000"/>
                <w:sz w:val="20"/>
                <w:szCs w:val="20"/>
                <w:lang w:val="uk-UA" w:eastAsia="it-IT"/>
              </w:rPr>
              <w:t>, відділ енергоменеджменту та енергетики</w:t>
            </w:r>
            <w:r>
              <w:rPr>
                <w:rFonts w:ascii="Arial" w:eastAsia="Times New Roman" w:hAnsi="Arial" w:cs="Arial"/>
                <w:color w:val="000000"/>
                <w:sz w:val="20"/>
                <w:szCs w:val="20"/>
                <w:lang w:val="uk-UA" w:eastAsia="it-IT"/>
              </w:rPr>
              <w:t xml:space="preserve"> </w:t>
            </w:r>
            <w:r w:rsidRPr="005C1293">
              <w:rPr>
                <w:rFonts w:ascii="Arial" w:hAnsi="Arial" w:cs="Arial"/>
                <w:color w:val="000000"/>
                <w:sz w:val="20"/>
                <w:szCs w:val="20"/>
                <w:shd w:val="clear" w:color="auto" w:fill="FFFFFF"/>
                <w:lang w:val="uk-UA"/>
              </w:rPr>
              <w:t>виконавчого комітету Кременчуцької міської ради Кременчуцького району Полтавської області</w:t>
            </w:r>
          </w:p>
        </w:tc>
      </w:tr>
    </w:tbl>
    <w:p w14:paraId="21BFCF57" w14:textId="77777777" w:rsidR="0046230C" w:rsidRPr="0046230C" w:rsidRDefault="0046230C" w:rsidP="0046230C">
      <w:pPr>
        <w:spacing w:after="0" w:line="240" w:lineRule="auto"/>
        <w:ind w:right="552"/>
        <w:jc w:val="center"/>
        <w:rPr>
          <w:rFonts w:ascii="Arial" w:eastAsia="Times New Roman" w:hAnsi="Arial" w:cs="Arial"/>
          <w:b/>
          <w:color w:val="000000"/>
          <w:sz w:val="20"/>
          <w:szCs w:val="20"/>
          <w:lang w:val="uk-UA" w:eastAsia="ru-RU"/>
        </w:rPr>
      </w:pPr>
    </w:p>
    <w:p w14:paraId="5682122C" w14:textId="77777777" w:rsidR="0046230C" w:rsidRPr="0046230C" w:rsidRDefault="0046230C" w:rsidP="0046230C">
      <w:pPr>
        <w:spacing w:after="0" w:line="240" w:lineRule="auto"/>
        <w:ind w:right="552"/>
        <w:jc w:val="center"/>
        <w:rPr>
          <w:rFonts w:ascii="Arial" w:eastAsia="Times New Roman" w:hAnsi="Arial" w:cs="Arial"/>
          <w:b/>
          <w:color w:val="000000"/>
          <w:sz w:val="20"/>
          <w:szCs w:val="20"/>
          <w:lang w:val="uk-UA" w:eastAsia="ru-RU"/>
        </w:rPr>
      </w:pPr>
    </w:p>
    <w:tbl>
      <w:tblPr>
        <w:tblW w:w="96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40"/>
        <w:gridCol w:w="2693"/>
        <w:gridCol w:w="2126"/>
        <w:gridCol w:w="2008"/>
      </w:tblGrid>
      <w:tr w:rsidR="0046230C" w:rsidRPr="0046230C" w14:paraId="4438E045" w14:textId="77777777" w:rsidTr="00D52B21">
        <w:trPr>
          <w:trHeight w:val="31"/>
          <w:jc w:val="center"/>
        </w:trPr>
        <w:tc>
          <w:tcPr>
            <w:tcW w:w="2840" w:type="dxa"/>
          </w:tcPr>
          <w:p w14:paraId="57000C75"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Стратегічна ціль</w:t>
            </w:r>
          </w:p>
        </w:tc>
        <w:tc>
          <w:tcPr>
            <w:tcW w:w="6827" w:type="dxa"/>
            <w:gridSpan w:val="3"/>
          </w:tcPr>
          <w:p w14:paraId="37EAC29D" w14:textId="77777777" w:rsidR="0046230C" w:rsidRPr="0046230C" w:rsidRDefault="0046230C" w:rsidP="0046230C">
            <w:pPr>
              <w:spacing w:after="0" w:line="240" w:lineRule="auto"/>
              <w:jc w:val="both"/>
              <w:rPr>
                <w:rFonts w:ascii="Arial" w:eastAsia="Times New Roman" w:hAnsi="Arial" w:cs="Arial"/>
                <w:bCs/>
                <w:color w:val="000000"/>
                <w:sz w:val="20"/>
                <w:szCs w:val="20"/>
                <w:lang w:val="uk-UA"/>
              </w:rPr>
            </w:pPr>
            <w:r w:rsidRPr="0046230C">
              <w:rPr>
                <w:rFonts w:ascii="Arial" w:eastAsia="Times New Roman" w:hAnsi="Arial" w:cs="Arial"/>
                <w:color w:val="000000"/>
                <w:sz w:val="20"/>
                <w:szCs w:val="20"/>
                <w:lang w:val="uk-UA" w:eastAsia="ru-RU"/>
              </w:rPr>
              <w:t>3. Енергоефективна, екобезпечна та інфраструктурно розвинута громада</w:t>
            </w:r>
          </w:p>
        </w:tc>
      </w:tr>
      <w:tr w:rsidR="0046230C" w:rsidRPr="0046230C" w14:paraId="6A5F1092" w14:textId="77777777" w:rsidTr="00D52B21">
        <w:trPr>
          <w:trHeight w:val="31"/>
          <w:jc w:val="center"/>
        </w:trPr>
        <w:tc>
          <w:tcPr>
            <w:tcW w:w="2840" w:type="dxa"/>
            <w:vAlign w:val="center"/>
          </w:tcPr>
          <w:p w14:paraId="55008BBC"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Оперативна ціль Стратегії, якій відповідає проєкт</w:t>
            </w:r>
          </w:p>
        </w:tc>
        <w:tc>
          <w:tcPr>
            <w:tcW w:w="6827" w:type="dxa"/>
            <w:gridSpan w:val="3"/>
          </w:tcPr>
          <w:p w14:paraId="10FD8EE1" w14:textId="77777777" w:rsidR="0046230C" w:rsidRPr="0046230C" w:rsidRDefault="0046230C" w:rsidP="0046230C">
            <w:pPr>
              <w:autoSpaceDE w:val="0"/>
              <w:autoSpaceDN w:val="0"/>
              <w:adjustRightInd w:val="0"/>
              <w:spacing w:after="0" w:line="240" w:lineRule="auto"/>
              <w:jc w:val="both"/>
              <w:rPr>
                <w:rFonts w:ascii="Arial" w:eastAsia="Times New Roman" w:hAnsi="Arial" w:cs="Arial"/>
                <w:bCs/>
                <w:color w:val="000000"/>
                <w:sz w:val="20"/>
                <w:szCs w:val="20"/>
                <w:lang w:val="uk-UA"/>
              </w:rPr>
            </w:pPr>
            <w:r w:rsidRPr="0046230C">
              <w:rPr>
                <w:rFonts w:ascii="Arial" w:eastAsia="Times New Roman" w:hAnsi="Arial" w:cs="Arial"/>
                <w:color w:val="000000"/>
                <w:sz w:val="20"/>
                <w:szCs w:val="20"/>
                <w:lang w:val="uk-UA" w:eastAsia="ru-RU"/>
              </w:rPr>
              <w:t>3.2. Формування в громаді ефективної системи енергозбереження та оптимізація енергоспоживання</w:t>
            </w:r>
          </w:p>
        </w:tc>
      </w:tr>
      <w:tr w:rsidR="0046230C" w:rsidRPr="0046230C" w14:paraId="5B6C733D" w14:textId="77777777" w:rsidTr="00D52B21">
        <w:trPr>
          <w:trHeight w:val="553"/>
          <w:jc w:val="center"/>
        </w:trPr>
        <w:tc>
          <w:tcPr>
            <w:tcW w:w="2840" w:type="dxa"/>
            <w:vAlign w:val="center"/>
          </w:tcPr>
          <w:p w14:paraId="5C0BB224"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 xml:space="preserve">Завдання </w:t>
            </w:r>
          </w:p>
        </w:tc>
        <w:tc>
          <w:tcPr>
            <w:tcW w:w="6827" w:type="dxa"/>
            <w:gridSpan w:val="3"/>
          </w:tcPr>
          <w:p w14:paraId="47BDE7A5" w14:textId="77777777" w:rsidR="0046230C" w:rsidRPr="0046230C" w:rsidRDefault="0046230C" w:rsidP="0046230C">
            <w:pPr>
              <w:keepLines/>
              <w:tabs>
                <w:tab w:val="left" w:pos="450"/>
              </w:tabs>
              <w:spacing w:after="0" w:line="240" w:lineRule="auto"/>
              <w:jc w:val="both"/>
              <w:rPr>
                <w:rFonts w:ascii="Arial" w:eastAsia="Calibri" w:hAnsi="Arial" w:cs="Arial"/>
                <w:color w:val="000000"/>
                <w:kern w:val="2"/>
                <w:sz w:val="20"/>
                <w:szCs w:val="20"/>
                <w:lang w:val="uk-UA"/>
                <w14:ligatures w14:val="standardContextual"/>
              </w:rPr>
            </w:pPr>
            <w:r w:rsidRPr="0046230C">
              <w:rPr>
                <w:rFonts w:ascii="Arial" w:eastAsia="Times New Roman" w:hAnsi="Arial" w:cs="Arial"/>
                <w:color w:val="000000"/>
                <w:sz w:val="20"/>
                <w:szCs w:val="20"/>
              </w:rPr>
              <w:t>3.2.1. Проведення комплексної термомодернізації будівель бюджетної сфери та житлового фонду</w:t>
            </w:r>
          </w:p>
        </w:tc>
      </w:tr>
      <w:tr w:rsidR="0046230C" w:rsidRPr="00924004" w14:paraId="4547B648" w14:textId="77777777" w:rsidTr="00D52B21">
        <w:trPr>
          <w:trHeight w:val="553"/>
          <w:jc w:val="center"/>
        </w:trPr>
        <w:tc>
          <w:tcPr>
            <w:tcW w:w="2840" w:type="dxa"/>
            <w:vAlign w:val="center"/>
            <w:hideMark/>
          </w:tcPr>
          <w:p w14:paraId="6A8DE43E"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Назва проєкту</w:t>
            </w:r>
          </w:p>
        </w:tc>
        <w:tc>
          <w:tcPr>
            <w:tcW w:w="6827" w:type="dxa"/>
            <w:gridSpan w:val="3"/>
          </w:tcPr>
          <w:p w14:paraId="607A0CBE" w14:textId="77777777" w:rsidR="0046230C" w:rsidRPr="0046230C" w:rsidRDefault="0046230C" w:rsidP="0046230C">
            <w:pPr>
              <w:keepLines/>
              <w:tabs>
                <w:tab w:val="left" w:pos="450"/>
              </w:tabs>
              <w:spacing w:after="0" w:line="240" w:lineRule="auto"/>
              <w:jc w:val="both"/>
              <w:rPr>
                <w:rFonts w:ascii="Arial" w:eastAsia="Times New Roman" w:hAnsi="Arial" w:cs="Arial"/>
                <w:b/>
                <w:noProof/>
                <w:color w:val="000000"/>
                <w:sz w:val="20"/>
                <w:szCs w:val="20"/>
                <w:lang w:val="uk-UA" w:eastAsia="uk-UA"/>
              </w:rPr>
            </w:pPr>
            <w:r w:rsidRPr="0046230C">
              <w:rPr>
                <w:rFonts w:ascii="Arial" w:eastAsia="Times New Roman" w:hAnsi="Arial" w:cs="Arial"/>
                <w:b/>
                <w:noProof/>
                <w:color w:val="000000"/>
                <w:sz w:val="20"/>
                <w:szCs w:val="20"/>
                <w:lang w:val="uk-UA" w:eastAsia="uk-UA"/>
              </w:rPr>
              <w:t xml:space="preserve">Оснащення житлових будинків мікрорайону Раківка міста Кременчука індівідуальними тепловими пунктами (ІТП)  </w:t>
            </w:r>
          </w:p>
        </w:tc>
      </w:tr>
      <w:tr w:rsidR="0046230C" w:rsidRPr="0046230C" w14:paraId="73DA51FD" w14:textId="77777777" w:rsidTr="0044055A">
        <w:trPr>
          <w:trHeight w:val="439"/>
          <w:jc w:val="center"/>
        </w:trPr>
        <w:tc>
          <w:tcPr>
            <w:tcW w:w="2840" w:type="dxa"/>
            <w:vAlign w:val="center"/>
          </w:tcPr>
          <w:p w14:paraId="6B28B927"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Відповідальний</w:t>
            </w:r>
          </w:p>
        </w:tc>
        <w:tc>
          <w:tcPr>
            <w:tcW w:w="6827" w:type="dxa"/>
            <w:gridSpan w:val="3"/>
            <w:vAlign w:val="center"/>
          </w:tcPr>
          <w:p w14:paraId="1453F492" w14:textId="5B1721E9" w:rsidR="0046230C" w:rsidRPr="0046230C" w:rsidRDefault="0044055A" w:rsidP="0046230C">
            <w:pPr>
              <w:spacing w:after="0" w:line="240" w:lineRule="auto"/>
              <w:jc w:val="both"/>
              <w:rPr>
                <w:rFonts w:ascii="Arial" w:eastAsia="Times New Roman" w:hAnsi="Arial" w:cs="Arial"/>
                <w:color w:val="000000"/>
                <w:sz w:val="20"/>
                <w:szCs w:val="20"/>
                <w:lang w:val="uk-UA" w:eastAsia="it-IT"/>
              </w:rPr>
            </w:pPr>
            <w:r w:rsidRPr="00A520BF">
              <w:rPr>
                <w:rFonts w:ascii="Arial" w:eastAsia="Times New Roman" w:hAnsi="Arial" w:cs="Arial"/>
                <w:color w:val="000000"/>
                <w:sz w:val="20"/>
                <w:szCs w:val="20"/>
                <w:lang w:val="uk-UA" w:eastAsia="it-IT"/>
              </w:rPr>
              <w:t>КП «</w:t>
            </w:r>
            <w:r>
              <w:rPr>
                <w:rFonts w:ascii="Arial" w:eastAsia="Times New Roman" w:hAnsi="Arial" w:cs="Arial"/>
                <w:color w:val="000000"/>
                <w:sz w:val="20"/>
                <w:szCs w:val="20"/>
                <w:lang w:val="uk-UA" w:eastAsia="it-IT"/>
              </w:rPr>
              <w:t>ТЕПЛОЕНЕРГО</w:t>
            </w:r>
            <w:r w:rsidRPr="00A520BF">
              <w:rPr>
                <w:rFonts w:ascii="Arial" w:eastAsia="Times New Roman" w:hAnsi="Arial" w:cs="Arial"/>
                <w:color w:val="000000"/>
                <w:sz w:val="20"/>
                <w:szCs w:val="20"/>
                <w:lang w:val="uk-UA" w:eastAsia="it-IT"/>
              </w:rPr>
              <w:t>»</w:t>
            </w:r>
          </w:p>
        </w:tc>
      </w:tr>
      <w:tr w:rsidR="0046230C" w:rsidRPr="0046230C" w14:paraId="5EE46BB4" w14:textId="77777777" w:rsidTr="00D52B21">
        <w:trPr>
          <w:trHeight w:val="330"/>
          <w:jc w:val="center"/>
        </w:trPr>
        <w:tc>
          <w:tcPr>
            <w:tcW w:w="2840" w:type="dxa"/>
            <w:vAlign w:val="center"/>
            <w:hideMark/>
          </w:tcPr>
          <w:p w14:paraId="198845A8"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Цілі проєкту</w:t>
            </w:r>
          </w:p>
        </w:tc>
        <w:tc>
          <w:tcPr>
            <w:tcW w:w="6827" w:type="dxa"/>
            <w:gridSpan w:val="3"/>
          </w:tcPr>
          <w:p w14:paraId="1BE5037E"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Зменшення споживання тепла, забезпечуючи економію для спожи-вачів та підвищуючи рівень їхньої задоволеності послугами завдяки можливості регулювати температуру в будинку та мати гарячу воду цілий рік.</w:t>
            </w:r>
            <w:r w:rsidRPr="0046230C">
              <w:rPr>
                <w:rFonts w:ascii="Arial" w:eastAsia="Times New Roman" w:hAnsi="Arial" w:cs="Arial"/>
                <w:color w:val="000000"/>
                <w:sz w:val="20"/>
                <w:szCs w:val="20"/>
                <w:lang w:val="uk-UA" w:eastAsia="ru-RU"/>
              </w:rPr>
              <w:t xml:space="preserve"> </w:t>
            </w:r>
            <w:r w:rsidRPr="0046230C">
              <w:rPr>
                <w:rFonts w:ascii="Arial" w:eastAsia="Times New Roman" w:hAnsi="Arial" w:cs="Arial"/>
                <w:color w:val="000000"/>
                <w:sz w:val="20"/>
                <w:szCs w:val="20"/>
                <w:lang w:val="uk-UA" w:eastAsia="it-IT"/>
              </w:rPr>
              <w:t>Зменшення витрат завдяки більш ефектив-ному споживанню палива, води та електроенергії,</w:t>
            </w:r>
          </w:p>
          <w:p w14:paraId="3BC3BADC"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зменшення втрат енергії і зниження ризику аварій.</w:t>
            </w:r>
          </w:p>
        </w:tc>
      </w:tr>
      <w:tr w:rsidR="0046230C" w:rsidRPr="0046230C" w14:paraId="59E5BBFA" w14:textId="77777777" w:rsidTr="00D52B21">
        <w:trPr>
          <w:trHeight w:val="583"/>
          <w:jc w:val="center"/>
        </w:trPr>
        <w:tc>
          <w:tcPr>
            <w:tcW w:w="2840" w:type="dxa"/>
            <w:hideMark/>
          </w:tcPr>
          <w:p w14:paraId="7C04B3CD"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Орієнтовна кількість отримувачів вигоди</w:t>
            </w:r>
          </w:p>
        </w:tc>
        <w:tc>
          <w:tcPr>
            <w:tcW w:w="6827" w:type="dxa"/>
            <w:gridSpan w:val="3"/>
          </w:tcPr>
          <w:p w14:paraId="5B72B063" w14:textId="77777777" w:rsidR="0046230C" w:rsidRPr="0046230C" w:rsidRDefault="0046230C" w:rsidP="0046230C">
            <w:pPr>
              <w:spacing w:after="0" w:line="240" w:lineRule="auto"/>
              <w:jc w:val="both"/>
              <w:rPr>
                <w:rFonts w:ascii="Arial" w:eastAsia="Times New Roman" w:hAnsi="Arial" w:cs="Arial"/>
                <w:color w:val="000000"/>
                <w:sz w:val="20"/>
                <w:szCs w:val="20"/>
                <w:lang w:eastAsia="it-IT"/>
              </w:rPr>
            </w:pPr>
            <w:r w:rsidRPr="0046230C">
              <w:rPr>
                <w:rFonts w:ascii="Arial" w:eastAsia="Times New Roman" w:hAnsi="Arial" w:cs="Arial"/>
                <w:color w:val="000000"/>
                <w:sz w:val="20"/>
                <w:szCs w:val="20"/>
                <w:lang w:val="uk-UA" w:eastAsia="it-IT"/>
              </w:rPr>
              <w:t>Кількість населення, що користуються ЦО – 15502 чол.</w:t>
            </w:r>
            <w:r w:rsidRPr="0046230C">
              <w:rPr>
                <w:rFonts w:ascii="Arial" w:eastAsia="Times New Roman" w:hAnsi="Arial" w:cs="Arial"/>
                <w:color w:val="000000"/>
                <w:sz w:val="20"/>
                <w:szCs w:val="20"/>
                <w:lang w:eastAsia="it-IT"/>
              </w:rPr>
              <w:t xml:space="preserve"> Район у якому 109 житлових будинків, 3 навчальних заклади, 3 дошкільних заклади.</w:t>
            </w:r>
          </w:p>
        </w:tc>
      </w:tr>
      <w:tr w:rsidR="0046230C" w:rsidRPr="0046230C" w14:paraId="199748C8" w14:textId="77777777" w:rsidTr="00D52B21">
        <w:trPr>
          <w:trHeight w:val="110"/>
          <w:jc w:val="center"/>
        </w:trPr>
        <w:tc>
          <w:tcPr>
            <w:tcW w:w="2840" w:type="dxa"/>
            <w:hideMark/>
          </w:tcPr>
          <w:p w14:paraId="5D6942E1"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 xml:space="preserve">Стислий опис проєкту </w:t>
            </w:r>
            <w:r w:rsidRPr="0046230C">
              <w:rPr>
                <w:rFonts w:ascii="Arial" w:eastAsia="Times New Roman" w:hAnsi="Arial" w:cs="Arial"/>
                <w:bCs/>
                <w:i/>
                <w:iCs/>
                <w:color w:val="000000"/>
                <w:sz w:val="20"/>
                <w:szCs w:val="20"/>
                <w:lang w:val="uk-UA" w:eastAsia="ru-RU"/>
              </w:rPr>
              <w:t>(ключові переваги та можливості проєкту тощо)</w:t>
            </w:r>
          </w:p>
        </w:tc>
        <w:tc>
          <w:tcPr>
            <w:tcW w:w="6827" w:type="dxa"/>
            <w:gridSpan w:val="3"/>
          </w:tcPr>
          <w:p w14:paraId="2A37A282" w14:textId="77777777" w:rsidR="0046230C" w:rsidRPr="0046230C" w:rsidRDefault="0046230C" w:rsidP="0046230C">
            <w:pPr>
              <w:suppressAutoHyphens/>
              <w:snapToGrid w:val="0"/>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Системи опалення споживачів приєднано через нерегульовані гідроелеватори. Гаряче водопостачання здійснюється шляхом централізованого приготування гарячої води на ЦТП. В частину будинків подача ГВП не здійснюється (будинки обладнано автономними системами).</w:t>
            </w:r>
          </w:p>
          <w:p w14:paraId="336216DD" w14:textId="77777777" w:rsidR="0046230C" w:rsidRPr="0046230C" w:rsidRDefault="0046230C" w:rsidP="0046230C">
            <w:pPr>
              <w:suppressAutoHyphens/>
              <w:snapToGrid w:val="0"/>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Заплановано встановлен-ня ІТП чотирьох типів.</w:t>
            </w:r>
          </w:p>
          <w:p w14:paraId="5513FA9E" w14:textId="77777777" w:rsidR="0046230C" w:rsidRPr="0046230C" w:rsidRDefault="0046230C" w:rsidP="0046230C">
            <w:pPr>
              <w:suppressAutoHyphens/>
              <w:snapToGrid w:val="0"/>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Переваги для споживачів</w:t>
            </w:r>
          </w:p>
          <w:p w14:paraId="7A827389" w14:textId="77777777" w:rsidR="0046230C" w:rsidRPr="0046230C" w:rsidRDefault="0046230C" w:rsidP="0046230C">
            <w:pPr>
              <w:suppressAutoHyphens/>
              <w:snapToGrid w:val="0"/>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 Економія до 30% платежів за опалення (в разі “перегрітості” будинку до встановлення ІТП)</w:t>
            </w:r>
          </w:p>
          <w:p w14:paraId="79973D6F" w14:textId="77777777" w:rsidR="0046230C" w:rsidRPr="0046230C" w:rsidRDefault="0046230C" w:rsidP="0046230C">
            <w:pPr>
              <w:suppressAutoHyphens/>
              <w:snapToGrid w:val="0"/>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 Завдяки ІТП споживачі можуть самостійно визначати комфортну температуру в багатоквартирному будинку</w:t>
            </w:r>
          </w:p>
          <w:p w14:paraId="3A1CD677" w14:textId="77777777" w:rsidR="0046230C" w:rsidRPr="0046230C" w:rsidRDefault="0046230C" w:rsidP="0046230C">
            <w:pPr>
              <w:suppressAutoHyphens/>
              <w:snapToGrid w:val="0"/>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 Гаряча вода доступна споживачам поза опалювальним сезоном</w:t>
            </w:r>
          </w:p>
          <w:p w14:paraId="7F5C78E8" w14:textId="77777777" w:rsidR="0046230C" w:rsidRPr="0046230C" w:rsidRDefault="0046230C" w:rsidP="0046230C">
            <w:pPr>
              <w:suppressAutoHyphens/>
              <w:snapToGrid w:val="0"/>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 ІТП є ключовим компонентом фундамен-ту для інших заходів енергоефективності в будинках</w:t>
            </w:r>
          </w:p>
        </w:tc>
      </w:tr>
      <w:tr w:rsidR="0046230C" w:rsidRPr="0046230C" w14:paraId="095F71E4" w14:textId="77777777" w:rsidTr="00D52B21">
        <w:trPr>
          <w:trHeight w:val="297"/>
          <w:jc w:val="center"/>
        </w:trPr>
        <w:tc>
          <w:tcPr>
            <w:tcW w:w="2840" w:type="dxa"/>
            <w:hideMark/>
          </w:tcPr>
          <w:p w14:paraId="5BCFD4BB" w14:textId="77777777" w:rsidR="0046230C" w:rsidRPr="0046230C" w:rsidRDefault="0046230C" w:rsidP="0046230C">
            <w:pPr>
              <w:widowControl w:val="0"/>
              <w:snapToGrid w:val="0"/>
              <w:spacing w:after="0" w:line="240" w:lineRule="auto"/>
              <w:jc w:val="both"/>
              <w:rPr>
                <w:rFonts w:ascii="Arial" w:eastAsia="Times New Roman" w:hAnsi="Arial" w:cs="Arial"/>
                <w:bCs/>
                <w:color w:val="000000"/>
                <w:sz w:val="20"/>
                <w:szCs w:val="20"/>
                <w:lang w:val="uk-UA" w:eastAsia="ru-RU"/>
              </w:rPr>
            </w:pPr>
            <w:r w:rsidRPr="0046230C">
              <w:rPr>
                <w:rFonts w:ascii="Arial" w:eastAsia="Times New Roman" w:hAnsi="Arial" w:cs="Arial"/>
                <w:b/>
                <w:color w:val="000000"/>
                <w:sz w:val="20"/>
                <w:szCs w:val="20"/>
                <w:lang w:val="uk-UA" w:eastAsia="ru-RU"/>
              </w:rPr>
              <w:t>Очікувані результати</w:t>
            </w:r>
            <w:r w:rsidRPr="0046230C">
              <w:rPr>
                <w:rFonts w:ascii="Arial" w:eastAsia="Times New Roman" w:hAnsi="Arial" w:cs="Arial"/>
                <w:bCs/>
                <w:color w:val="000000"/>
                <w:sz w:val="20"/>
                <w:szCs w:val="20"/>
                <w:lang w:val="uk-UA" w:eastAsia="ru-RU"/>
              </w:rPr>
              <w:t xml:space="preserve"> </w:t>
            </w:r>
          </w:p>
        </w:tc>
        <w:tc>
          <w:tcPr>
            <w:tcW w:w="6827" w:type="dxa"/>
            <w:gridSpan w:val="3"/>
          </w:tcPr>
          <w:p w14:paraId="4F20ECFD"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1. Кількість індивідуальних теплових пунктів (ІТП) встановлено, базове</w:t>
            </w:r>
            <w:r w:rsidRPr="0046230C">
              <w:rPr>
                <w:rFonts w:ascii="Arial" w:eastAsia="Times New Roman" w:hAnsi="Arial" w:cs="Arial"/>
                <w:color w:val="000000"/>
                <w:sz w:val="20"/>
                <w:szCs w:val="20"/>
                <w:lang w:val="uk-UA" w:eastAsia="it-IT"/>
              </w:rPr>
              <w:softHyphen/>
              <w:t xml:space="preserve">  значення – 0 шт.; цільове значення – 117 шт.</w:t>
            </w:r>
          </w:p>
          <w:p w14:paraId="3D3084B2"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2.</w:t>
            </w:r>
            <w:r w:rsidRPr="0046230C">
              <w:rPr>
                <w:rFonts w:ascii="Arial" w:eastAsia="Times New Roman" w:hAnsi="Arial" w:cs="Arial"/>
                <w:color w:val="000000"/>
                <w:sz w:val="20"/>
                <w:szCs w:val="20"/>
                <w:lang w:val="uk-UA" w:eastAsia="ru-RU"/>
              </w:rPr>
              <w:t xml:space="preserve"> Забезпечення безперебійного доступу до послуги теплопостачання та постачання гарячої води.</w:t>
            </w:r>
          </w:p>
        </w:tc>
      </w:tr>
      <w:tr w:rsidR="0046230C" w:rsidRPr="0046230C" w14:paraId="25CA60CE" w14:textId="77777777" w:rsidTr="00D52B21">
        <w:trPr>
          <w:trHeight w:val="214"/>
          <w:jc w:val="center"/>
        </w:trPr>
        <w:tc>
          <w:tcPr>
            <w:tcW w:w="2840" w:type="dxa"/>
            <w:hideMark/>
          </w:tcPr>
          <w:p w14:paraId="2DA0E769"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Ключові заходи проєкту</w:t>
            </w:r>
          </w:p>
        </w:tc>
        <w:tc>
          <w:tcPr>
            <w:tcW w:w="6827" w:type="dxa"/>
            <w:gridSpan w:val="3"/>
          </w:tcPr>
          <w:p w14:paraId="10DA67BC" w14:textId="77777777" w:rsidR="0046230C" w:rsidRPr="0046230C" w:rsidRDefault="0046230C" w:rsidP="0046230C">
            <w:pPr>
              <w:tabs>
                <w:tab w:val="left" w:pos="239"/>
              </w:tabs>
              <w:suppressAutoHyphens/>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Розробка проекту, доставка обладнання та матеріалів, демонтаж, монтаж, пуско-наладка, введення обладнання в експлуатацію</w:t>
            </w:r>
          </w:p>
        </w:tc>
      </w:tr>
      <w:tr w:rsidR="0046230C" w:rsidRPr="0046230C" w14:paraId="50617D14" w14:textId="77777777" w:rsidTr="00D52B21">
        <w:trPr>
          <w:trHeight w:val="473"/>
          <w:jc w:val="center"/>
        </w:trPr>
        <w:tc>
          <w:tcPr>
            <w:tcW w:w="2840" w:type="dxa"/>
            <w:vAlign w:val="center"/>
            <w:hideMark/>
          </w:tcPr>
          <w:p w14:paraId="5FF07994"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Період здійснення</w:t>
            </w:r>
          </w:p>
        </w:tc>
        <w:tc>
          <w:tcPr>
            <w:tcW w:w="6827" w:type="dxa"/>
            <w:gridSpan w:val="3"/>
            <w:vAlign w:val="center"/>
          </w:tcPr>
          <w:p w14:paraId="27750C31" w14:textId="77777777" w:rsidR="0046230C" w:rsidRPr="0046230C" w:rsidRDefault="0046230C" w:rsidP="0046230C">
            <w:pPr>
              <w:spacing w:after="0" w:line="240" w:lineRule="auto"/>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2026 рік</w:t>
            </w:r>
          </w:p>
        </w:tc>
      </w:tr>
      <w:tr w:rsidR="0046230C" w:rsidRPr="0046230C" w14:paraId="54E0C382" w14:textId="77777777" w:rsidTr="00D52B21">
        <w:trPr>
          <w:cantSplit/>
          <w:trHeight w:val="453"/>
          <w:jc w:val="center"/>
        </w:trPr>
        <w:tc>
          <w:tcPr>
            <w:tcW w:w="2840" w:type="dxa"/>
            <w:vMerge w:val="restart"/>
            <w:vAlign w:val="center"/>
            <w:hideMark/>
          </w:tcPr>
          <w:p w14:paraId="47085AD5"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Орієнтовна вартість проєкту, тис. грн.</w:t>
            </w:r>
          </w:p>
        </w:tc>
        <w:tc>
          <w:tcPr>
            <w:tcW w:w="2693" w:type="dxa"/>
            <w:vAlign w:val="center"/>
          </w:tcPr>
          <w:p w14:paraId="26916CCE" w14:textId="77777777" w:rsidR="0046230C" w:rsidRPr="0046230C" w:rsidRDefault="0046230C" w:rsidP="0046230C">
            <w:pPr>
              <w:spacing w:after="0" w:line="240" w:lineRule="auto"/>
              <w:jc w:val="center"/>
              <w:rPr>
                <w:rFonts w:ascii="Arial" w:eastAsia="Calibri" w:hAnsi="Arial" w:cs="Arial"/>
                <w:b/>
                <w:bCs/>
                <w:color w:val="000000"/>
                <w:sz w:val="20"/>
                <w:szCs w:val="20"/>
                <w:lang w:val="uk-UA" w:eastAsia="ru-RU"/>
              </w:rPr>
            </w:pPr>
            <w:r w:rsidRPr="0046230C">
              <w:rPr>
                <w:rFonts w:ascii="Arial" w:eastAsia="Calibri" w:hAnsi="Arial" w:cs="Arial"/>
                <w:b/>
                <w:bCs/>
                <w:color w:val="000000"/>
                <w:sz w:val="20"/>
                <w:szCs w:val="20"/>
                <w:lang w:val="uk-UA" w:eastAsia="ru-RU"/>
              </w:rPr>
              <w:t>2026</w:t>
            </w:r>
          </w:p>
        </w:tc>
        <w:tc>
          <w:tcPr>
            <w:tcW w:w="2126" w:type="dxa"/>
            <w:vAlign w:val="center"/>
          </w:tcPr>
          <w:p w14:paraId="3407E2FE" w14:textId="77777777" w:rsidR="0046230C" w:rsidRPr="0046230C" w:rsidRDefault="0046230C" w:rsidP="0046230C">
            <w:pPr>
              <w:spacing w:after="0" w:line="240" w:lineRule="auto"/>
              <w:jc w:val="center"/>
              <w:rPr>
                <w:rFonts w:ascii="Arial" w:eastAsia="Calibri" w:hAnsi="Arial" w:cs="Arial"/>
                <w:b/>
                <w:bCs/>
                <w:color w:val="000000"/>
                <w:sz w:val="20"/>
                <w:szCs w:val="20"/>
                <w:lang w:val="uk-UA" w:eastAsia="ru-RU"/>
              </w:rPr>
            </w:pPr>
            <w:r w:rsidRPr="0046230C">
              <w:rPr>
                <w:rFonts w:ascii="Arial" w:eastAsia="Calibri" w:hAnsi="Arial" w:cs="Arial"/>
                <w:b/>
                <w:bCs/>
                <w:color w:val="000000"/>
                <w:sz w:val="20"/>
                <w:szCs w:val="20"/>
                <w:lang w:val="uk-UA" w:eastAsia="ru-RU"/>
              </w:rPr>
              <w:t>2027</w:t>
            </w:r>
          </w:p>
        </w:tc>
        <w:tc>
          <w:tcPr>
            <w:tcW w:w="2008" w:type="dxa"/>
            <w:vAlign w:val="center"/>
          </w:tcPr>
          <w:p w14:paraId="2D9C010B" w14:textId="77777777" w:rsidR="0046230C" w:rsidRPr="0046230C" w:rsidRDefault="0046230C" w:rsidP="0046230C">
            <w:pPr>
              <w:spacing w:after="0" w:line="240" w:lineRule="auto"/>
              <w:jc w:val="center"/>
              <w:rPr>
                <w:rFonts w:ascii="Arial" w:eastAsia="Calibri" w:hAnsi="Arial" w:cs="Arial"/>
                <w:b/>
                <w:bCs/>
                <w:color w:val="000000"/>
                <w:sz w:val="20"/>
                <w:szCs w:val="20"/>
                <w:lang w:val="uk-UA" w:eastAsia="ru-RU"/>
              </w:rPr>
            </w:pPr>
            <w:r w:rsidRPr="0046230C">
              <w:rPr>
                <w:rFonts w:ascii="Arial" w:eastAsia="Calibri" w:hAnsi="Arial" w:cs="Arial"/>
                <w:b/>
                <w:bCs/>
                <w:color w:val="000000"/>
                <w:sz w:val="20"/>
                <w:szCs w:val="20"/>
                <w:lang w:val="uk-UA" w:eastAsia="ru-RU"/>
              </w:rPr>
              <w:t>Разом</w:t>
            </w:r>
          </w:p>
        </w:tc>
      </w:tr>
      <w:tr w:rsidR="0046230C" w:rsidRPr="0046230C" w14:paraId="6C2538BE" w14:textId="77777777" w:rsidTr="00D52B21">
        <w:trPr>
          <w:trHeight w:val="502"/>
          <w:jc w:val="center"/>
        </w:trPr>
        <w:tc>
          <w:tcPr>
            <w:tcW w:w="2840" w:type="dxa"/>
            <w:vMerge/>
            <w:vAlign w:val="center"/>
            <w:hideMark/>
          </w:tcPr>
          <w:p w14:paraId="4DB93B20" w14:textId="77777777" w:rsidR="0046230C" w:rsidRPr="0046230C" w:rsidRDefault="0046230C" w:rsidP="0046230C">
            <w:pPr>
              <w:spacing w:after="0" w:line="240" w:lineRule="auto"/>
              <w:rPr>
                <w:rFonts w:ascii="Arial" w:eastAsia="Times New Roman" w:hAnsi="Arial" w:cs="Arial"/>
                <w:bCs/>
                <w:color w:val="000000"/>
                <w:sz w:val="20"/>
                <w:szCs w:val="20"/>
                <w:lang w:val="uk-UA" w:eastAsia="ru-RU"/>
              </w:rPr>
            </w:pPr>
          </w:p>
        </w:tc>
        <w:tc>
          <w:tcPr>
            <w:tcW w:w="2693" w:type="dxa"/>
            <w:vAlign w:val="center"/>
          </w:tcPr>
          <w:p w14:paraId="561E1FDA" w14:textId="77777777" w:rsidR="0046230C" w:rsidRPr="0046230C" w:rsidRDefault="0046230C" w:rsidP="0046230C">
            <w:pPr>
              <w:spacing w:after="0" w:line="240" w:lineRule="auto"/>
              <w:jc w:val="center"/>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165 477,6</w:t>
            </w:r>
          </w:p>
        </w:tc>
        <w:tc>
          <w:tcPr>
            <w:tcW w:w="2126" w:type="dxa"/>
            <w:vAlign w:val="center"/>
          </w:tcPr>
          <w:p w14:paraId="5CB8D73E" w14:textId="77777777" w:rsidR="0046230C" w:rsidRPr="0046230C" w:rsidRDefault="0046230C" w:rsidP="0046230C">
            <w:pPr>
              <w:spacing w:after="0" w:line="240" w:lineRule="auto"/>
              <w:jc w:val="center"/>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w:t>
            </w:r>
          </w:p>
        </w:tc>
        <w:tc>
          <w:tcPr>
            <w:tcW w:w="2008" w:type="dxa"/>
            <w:vAlign w:val="center"/>
          </w:tcPr>
          <w:p w14:paraId="3A2658B0" w14:textId="77777777" w:rsidR="0046230C" w:rsidRPr="0046230C" w:rsidRDefault="0046230C" w:rsidP="0046230C">
            <w:pPr>
              <w:spacing w:after="0" w:line="240" w:lineRule="auto"/>
              <w:jc w:val="center"/>
              <w:rPr>
                <w:rFonts w:ascii="Arial" w:eastAsia="Times New Roman" w:hAnsi="Arial" w:cs="Arial"/>
                <w:b/>
                <w:bCs/>
                <w:color w:val="000000"/>
                <w:sz w:val="20"/>
                <w:szCs w:val="20"/>
                <w:lang w:eastAsia="it-IT"/>
              </w:rPr>
            </w:pPr>
            <w:r w:rsidRPr="0046230C">
              <w:rPr>
                <w:rFonts w:ascii="Arial" w:eastAsia="Times New Roman" w:hAnsi="Arial" w:cs="Arial"/>
                <w:b/>
                <w:bCs/>
                <w:color w:val="000000"/>
                <w:sz w:val="20"/>
                <w:szCs w:val="20"/>
                <w:lang w:val="uk-UA" w:eastAsia="it-IT"/>
              </w:rPr>
              <w:t>165 477,6</w:t>
            </w:r>
          </w:p>
        </w:tc>
      </w:tr>
      <w:tr w:rsidR="0046230C" w:rsidRPr="0046230C" w14:paraId="0F8BAF4B" w14:textId="77777777" w:rsidTr="00D52B21">
        <w:trPr>
          <w:trHeight w:val="416"/>
          <w:jc w:val="center"/>
        </w:trPr>
        <w:tc>
          <w:tcPr>
            <w:tcW w:w="2840" w:type="dxa"/>
            <w:hideMark/>
          </w:tcPr>
          <w:p w14:paraId="6AFEC4EF" w14:textId="77777777" w:rsidR="0046230C" w:rsidRPr="0046230C" w:rsidRDefault="0046230C" w:rsidP="0046230C">
            <w:pPr>
              <w:widowControl w:val="0"/>
              <w:snapToGrid w:val="0"/>
              <w:spacing w:after="0" w:line="240" w:lineRule="auto"/>
              <w:rPr>
                <w:rFonts w:ascii="Arial" w:eastAsia="Times New Roman" w:hAnsi="Arial" w:cs="Arial"/>
                <w:bCs/>
                <w:color w:val="000000"/>
                <w:sz w:val="20"/>
                <w:szCs w:val="20"/>
                <w:lang w:val="uk-UA" w:eastAsia="ru-RU"/>
              </w:rPr>
            </w:pPr>
            <w:r w:rsidRPr="0046230C">
              <w:rPr>
                <w:rFonts w:ascii="Arial" w:eastAsia="Times New Roman" w:hAnsi="Arial" w:cs="Arial"/>
                <w:b/>
                <w:color w:val="000000"/>
                <w:sz w:val="20"/>
                <w:szCs w:val="20"/>
                <w:lang w:val="uk-UA" w:eastAsia="ru-RU"/>
              </w:rPr>
              <w:t>Джерела фінансування</w:t>
            </w:r>
            <w:r w:rsidRPr="0046230C">
              <w:rPr>
                <w:rFonts w:ascii="Arial" w:eastAsia="Times New Roman" w:hAnsi="Arial" w:cs="Arial"/>
                <w:bCs/>
                <w:color w:val="000000"/>
                <w:sz w:val="20"/>
                <w:szCs w:val="20"/>
                <w:lang w:val="uk-UA" w:eastAsia="ru-RU"/>
              </w:rPr>
              <w:t xml:space="preserve"> </w:t>
            </w:r>
          </w:p>
        </w:tc>
        <w:tc>
          <w:tcPr>
            <w:tcW w:w="6827" w:type="dxa"/>
            <w:gridSpan w:val="3"/>
            <w:vAlign w:val="center"/>
          </w:tcPr>
          <w:p w14:paraId="4AD60507" w14:textId="77777777" w:rsidR="0046230C" w:rsidRPr="0046230C" w:rsidRDefault="0046230C" w:rsidP="0046230C">
            <w:pPr>
              <w:spacing w:after="0" w:line="240" w:lineRule="auto"/>
              <w:jc w:val="both"/>
              <w:rPr>
                <w:rFonts w:ascii="Arial" w:eastAsia="Times New Roman" w:hAnsi="Arial" w:cs="Arial"/>
                <w:iCs/>
                <w:color w:val="000000"/>
                <w:sz w:val="20"/>
                <w:szCs w:val="20"/>
                <w:lang w:val="uk-UA" w:eastAsia="it-IT"/>
              </w:rPr>
            </w:pPr>
            <w:r w:rsidRPr="0046230C">
              <w:rPr>
                <w:rFonts w:ascii="Arial" w:eastAsia="Times New Roman" w:hAnsi="Arial" w:cs="Arial"/>
                <w:iCs/>
                <w:color w:val="000000"/>
                <w:sz w:val="20"/>
                <w:szCs w:val="20"/>
                <w:lang w:val="uk-UA" w:eastAsia="it-IT"/>
              </w:rPr>
              <w:t>місцевий бюджет</w:t>
            </w:r>
          </w:p>
        </w:tc>
      </w:tr>
      <w:tr w:rsidR="0046230C" w:rsidRPr="00924004" w14:paraId="24C08AB1" w14:textId="77777777" w:rsidTr="00D52B21">
        <w:trPr>
          <w:trHeight w:val="509"/>
          <w:jc w:val="center"/>
        </w:trPr>
        <w:tc>
          <w:tcPr>
            <w:tcW w:w="2840" w:type="dxa"/>
            <w:tcBorders>
              <w:top w:val="single" w:sz="4" w:space="0" w:color="auto"/>
              <w:left w:val="single" w:sz="4" w:space="0" w:color="auto"/>
              <w:bottom w:val="single" w:sz="4" w:space="0" w:color="auto"/>
              <w:right w:val="single" w:sz="4" w:space="0" w:color="auto"/>
            </w:tcBorders>
            <w:hideMark/>
          </w:tcPr>
          <w:p w14:paraId="7CD08A3D"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Ключові учасники реалізації проєкту</w:t>
            </w:r>
          </w:p>
        </w:tc>
        <w:tc>
          <w:tcPr>
            <w:tcW w:w="6827" w:type="dxa"/>
            <w:gridSpan w:val="3"/>
            <w:tcBorders>
              <w:top w:val="single" w:sz="4" w:space="0" w:color="auto"/>
              <w:left w:val="single" w:sz="4" w:space="0" w:color="auto"/>
              <w:bottom w:val="single" w:sz="4" w:space="0" w:color="auto"/>
              <w:right w:val="single" w:sz="4" w:space="0" w:color="auto"/>
            </w:tcBorders>
            <w:vAlign w:val="center"/>
          </w:tcPr>
          <w:p w14:paraId="675436A0" w14:textId="71FAB8F6" w:rsidR="0046230C" w:rsidRPr="0046230C" w:rsidRDefault="0086676A" w:rsidP="0046230C">
            <w:pPr>
              <w:spacing w:after="0" w:line="240" w:lineRule="auto"/>
              <w:jc w:val="both"/>
              <w:rPr>
                <w:rFonts w:ascii="Arial" w:eastAsia="Times New Roman" w:hAnsi="Arial" w:cs="Arial"/>
                <w:i/>
                <w:color w:val="000000"/>
                <w:sz w:val="20"/>
                <w:szCs w:val="20"/>
                <w:lang w:val="uk-UA" w:eastAsia="it-IT"/>
              </w:rPr>
            </w:pPr>
            <w:r w:rsidRPr="00A520BF">
              <w:rPr>
                <w:rFonts w:ascii="Arial" w:eastAsia="Times New Roman" w:hAnsi="Arial" w:cs="Arial"/>
                <w:color w:val="000000"/>
                <w:sz w:val="20"/>
                <w:szCs w:val="20"/>
                <w:lang w:val="uk-UA" w:eastAsia="it-IT"/>
              </w:rPr>
              <w:t>КП «</w:t>
            </w:r>
            <w:r>
              <w:rPr>
                <w:rFonts w:ascii="Arial" w:eastAsia="Times New Roman" w:hAnsi="Arial" w:cs="Arial"/>
                <w:color w:val="000000"/>
                <w:sz w:val="20"/>
                <w:szCs w:val="20"/>
                <w:lang w:val="uk-UA" w:eastAsia="it-IT"/>
              </w:rPr>
              <w:t>ТЕПЛОЕНЕРГО</w:t>
            </w:r>
            <w:r w:rsidRPr="00A520BF">
              <w:rPr>
                <w:rFonts w:ascii="Arial" w:eastAsia="Times New Roman" w:hAnsi="Arial" w:cs="Arial"/>
                <w:color w:val="000000"/>
                <w:sz w:val="20"/>
                <w:szCs w:val="20"/>
                <w:lang w:val="uk-UA" w:eastAsia="it-IT"/>
              </w:rPr>
              <w:t>»</w:t>
            </w:r>
            <w:r>
              <w:rPr>
                <w:rFonts w:ascii="Arial" w:eastAsia="Times New Roman" w:hAnsi="Arial" w:cs="Arial"/>
                <w:color w:val="000000"/>
                <w:sz w:val="20"/>
                <w:szCs w:val="20"/>
                <w:lang w:val="uk-UA" w:eastAsia="it-IT"/>
              </w:rPr>
              <w:t xml:space="preserve">, </w:t>
            </w:r>
            <w:r w:rsidRPr="00A520BF">
              <w:rPr>
                <w:rFonts w:ascii="Arial" w:eastAsia="Times New Roman" w:hAnsi="Arial" w:cs="Arial"/>
                <w:color w:val="000000"/>
                <w:sz w:val="20"/>
                <w:szCs w:val="20"/>
                <w:lang w:val="uk-UA" w:eastAsia="it-IT"/>
              </w:rPr>
              <w:t>Департамент житлово-комунального господарства</w:t>
            </w:r>
            <w:r>
              <w:rPr>
                <w:rFonts w:ascii="Arial" w:eastAsia="Times New Roman" w:hAnsi="Arial" w:cs="Arial"/>
                <w:color w:val="000000"/>
                <w:sz w:val="20"/>
                <w:szCs w:val="20"/>
                <w:lang w:val="uk-UA" w:eastAsia="it-IT"/>
              </w:rPr>
              <w:t xml:space="preserve"> </w:t>
            </w:r>
            <w:r w:rsidRPr="00896FF7">
              <w:rPr>
                <w:rFonts w:ascii="Arial" w:eastAsia="Times New Roman" w:hAnsi="Arial" w:cs="Arial"/>
                <w:bCs/>
                <w:sz w:val="20"/>
                <w:szCs w:val="20"/>
                <w:lang w:val="uk-UA"/>
              </w:rPr>
              <w:t>Кременчуцької міської ради Кременчуцького району Полтавської області</w:t>
            </w:r>
            <w:r w:rsidRPr="00A520BF">
              <w:rPr>
                <w:rFonts w:ascii="Arial" w:eastAsia="Times New Roman" w:hAnsi="Arial" w:cs="Arial"/>
                <w:color w:val="000000"/>
                <w:sz w:val="20"/>
                <w:szCs w:val="20"/>
                <w:lang w:val="uk-UA" w:eastAsia="it-IT"/>
              </w:rPr>
              <w:t>, відділ енергоменеджменту та енергетики</w:t>
            </w:r>
            <w:r>
              <w:rPr>
                <w:rFonts w:ascii="Arial" w:eastAsia="Times New Roman" w:hAnsi="Arial" w:cs="Arial"/>
                <w:color w:val="000000"/>
                <w:sz w:val="20"/>
                <w:szCs w:val="20"/>
                <w:lang w:val="uk-UA" w:eastAsia="it-IT"/>
              </w:rPr>
              <w:t xml:space="preserve"> </w:t>
            </w:r>
            <w:r w:rsidRPr="005C1293">
              <w:rPr>
                <w:rFonts w:ascii="Arial" w:hAnsi="Arial" w:cs="Arial"/>
                <w:color w:val="000000"/>
                <w:sz w:val="20"/>
                <w:szCs w:val="20"/>
                <w:shd w:val="clear" w:color="auto" w:fill="FFFFFF"/>
                <w:lang w:val="uk-UA"/>
              </w:rPr>
              <w:t>виконавчого комітету Кременчуцької міської ради Кременчуцького району Полтавської області</w:t>
            </w:r>
          </w:p>
        </w:tc>
      </w:tr>
    </w:tbl>
    <w:p w14:paraId="099577BA" w14:textId="77777777" w:rsidR="0046230C" w:rsidRPr="0046230C" w:rsidRDefault="0046230C" w:rsidP="0046230C">
      <w:pPr>
        <w:tabs>
          <w:tab w:val="left" w:pos="3972"/>
        </w:tabs>
        <w:spacing w:after="0" w:line="240" w:lineRule="auto"/>
        <w:rPr>
          <w:rFonts w:ascii="Arial" w:eastAsia="Times New Roman" w:hAnsi="Arial" w:cs="Arial"/>
          <w:color w:val="000000"/>
          <w:sz w:val="20"/>
          <w:szCs w:val="20"/>
          <w:lang w:val="uk-UA" w:eastAsia="ru-RU"/>
        </w:rPr>
      </w:pPr>
    </w:p>
    <w:p w14:paraId="461EE2BA" w14:textId="77777777" w:rsidR="0046230C" w:rsidRPr="0046230C" w:rsidRDefault="0046230C" w:rsidP="0046230C">
      <w:pPr>
        <w:spacing w:after="0" w:line="240" w:lineRule="auto"/>
        <w:rPr>
          <w:rFonts w:ascii="Arial" w:eastAsia="Times New Roman" w:hAnsi="Arial" w:cs="Arial"/>
          <w:color w:val="000000"/>
          <w:sz w:val="20"/>
          <w:szCs w:val="20"/>
          <w:lang w:val="uk-UA"/>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689"/>
        <w:gridCol w:w="2611"/>
        <w:gridCol w:w="1755"/>
        <w:gridCol w:w="2232"/>
        <w:gridCol w:w="206"/>
      </w:tblGrid>
      <w:tr w:rsidR="0046230C" w:rsidRPr="0046230C" w14:paraId="37EB19CD" w14:textId="77777777" w:rsidTr="00B5176D">
        <w:trPr>
          <w:trHeight w:val="31"/>
          <w:jc w:val="center"/>
        </w:trPr>
        <w:tc>
          <w:tcPr>
            <w:tcW w:w="2689" w:type="dxa"/>
          </w:tcPr>
          <w:p w14:paraId="29ECD057"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Стратегічна ціль</w:t>
            </w:r>
          </w:p>
        </w:tc>
        <w:tc>
          <w:tcPr>
            <w:tcW w:w="6804" w:type="dxa"/>
            <w:gridSpan w:val="4"/>
          </w:tcPr>
          <w:p w14:paraId="7D015A1E" w14:textId="77777777" w:rsidR="0046230C" w:rsidRPr="0046230C" w:rsidRDefault="0046230C" w:rsidP="0046230C">
            <w:pPr>
              <w:spacing w:after="0" w:line="240" w:lineRule="auto"/>
              <w:jc w:val="both"/>
              <w:rPr>
                <w:rFonts w:ascii="Arial" w:eastAsia="Times New Roman" w:hAnsi="Arial" w:cs="Arial"/>
                <w:bCs/>
                <w:color w:val="000000"/>
                <w:sz w:val="20"/>
                <w:szCs w:val="20"/>
                <w:lang w:val="uk-UA"/>
              </w:rPr>
            </w:pPr>
            <w:r w:rsidRPr="0046230C">
              <w:rPr>
                <w:rFonts w:ascii="Arial" w:eastAsia="Times New Roman" w:hAnsi="Arial" w:cs="Arial"/>
                <w:color w:val="000000"/>
                <w:sz w:val="20"/>
                <w:szCs w:val="20"/>
                <w:lang w:val="uk-UA" w:eastAsia="ru-RU"/>
              </w:rPr>
              <w:t>3. Енергоефективна, екобезпечна та інфраструктурно розвинута громада</w:t>
            </w:r>
          </w:p>
        </w:tc>
      </w:tr>
      <w:tr w:rsidR="0046230C" w:rsidRPr="0046230C" w14:paraId="5ADA120C" w14:textId="77777777" w:rsidTr="00B5176D">
        <w:trPr>
          <w:trHeight w:val="31"/>
          <w:jc w:val="center"/>
        </w:trPr>
        <w:tc>
          <w:tcPr>
            <w:tcW w:w="2689" w:type="dxa"/>
            <w:vAlign w:val="center"/>
          </w:tcPr>
          <w:p w14:paraId="51498C56"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Оперативна ціль</w:t>
            </w:r>
          </w:p>
        </w:tc>
        <w:tc>
          <w:tcPr>
            <w:tcW w:w="6804" w:type="dxa"/>
            <w:gridSpan w:val="4"/>
          </w:tcPr>
          <w:p w14:paraId="0D99A84C" w14:textId="77777777" w:rsidR="0046230C" w:rsidRPr="0046230C" w:rsidRDefault="0046230C" w:rsidP="0046230C">
            <w:pPr>
              <w:autoSpaceDE w:val="0"/>
              <w:autoSpaceDN w:val="0"/>
              <w:adjustRightInd w:val="0"/>
              <w:spacing w:after="0" w:line="240" w:lineRule="auto"/>
              <w:jc w:val="both"/>
              <w:rPr>
                <w:rFonts w:ascii="Arial" w:eastAsia="Times New Roman" w:hAnsi="Arial" w:cs="Arial"/>
                <w:bCs/>
                <w:color w:val="000000"/>
                <w:sz w:val="20"/>
                <w:szCs w:val="20"/>
                <w:lang w:val="uk-UA"/>
              </w:rPr>
            </w:pPr>
            <w:r w:rsidRPr="0046230C">
              <w:rPr>
                <w:rFonts w:ascii="Arial" w:eastAsia="Times New Roman" w:hAnsi="Arial" w:cs="Arial"/>
                <w:color w:val="000000"/>
                <w:sz w:val="20"/>
                <w:szCs w:val="20"/>
                <w:shd w:val="clear" w:color="auto" w:fill="FFFFFF"/>
                <w:lang w:val="uk-UA" w:eastAsia="ru-RU"/>
              </w:rPr>
              <w:t>3.2. Формування в громаді ефективної системи енергозбереження та оптимізація енергоспоживання</w:t>
            </w:r>
          </w:p>
        </w:tc>
      </w:tr>
      <w:tr w:rsidR="0046230C" w:rsidRPr="0046230C" w14:paraId="6DFC83D2" w14:textId="77777777" w:rsidTr="00B5176D">
        <w:trPr>
          <w:trHeight w:val="31"/>
          <w:jc w:val="center"/>
        </w:trPr>
        <w:tc>
          <w:tcPr>
            <w:tcW w:w="2689" w:type="dxa"/>
            <w:vAlign w:val="center"/>
          </w:tcPr>
          <w:p w14:paraId="7AF3372A"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 xml:space="preserve">Завдання </w:t>
            </w:r>
          </w:p>
        </w:tc>
        <w:tc>
          <w:tcPr>
            <w:tcW w:w="6804" w:type="dxa"/>
            <w:gridSpan w:val="4"/>
          </w:tcPr>
          <w:p w14:paraId="5F983A2C" w14:textId="77777777" w:rsidR="0046230C" w:rsidRPr="0046230C" w:rsidRDefault="0046230C" w:rsidP="0046230C">
            <w:pPr>
              <w:autoSpaceDE w:val="0"/>
              <w:autoSpaceDN w:val="0"/>
              <w:adjustRightInd w:val="0"/>
              <w:spacing w:after="0" w:line="240" w:lineRule="auto"/>
              <w:jc w:val="both"/>
              <w:rPr>
                <w:rFonts w:ascii="Arial" w:eastAsia="Times New Roman" w:hAnsi="Arial" w:cs="Arial"/>
                <w:color w:val="000000"/>
                <w:sz w:val="20"/>
                <w:szCs w:val="20"/>
                <w:shd w:val="clear" w:color="auto" w:fill="FFFFFF"/>
                <w:lang w:val="uk-UA" w:eastAsia="ru-RU"/>
              </w:rPr>
            </w:pPr>
            <w:r w:rsidRPr="0046230C">
              <w:rPr>
                <w:rFonts w:ascii="Arial" w:eastAsia="Times New Roman" w:hAnsi="Arial" w:cs="Arial"/>
                <w:color w:val="000000"/>
                <w:sz w:val="20"/>
                <w:szCs w:val="20"/>
                <w:lang w:eastAsia="ru-RU"/>
              </w:rPr>
              <w:t>3.2.1. Проведення комплексної термомодернізації будівель бюджетної сфери та житлового фонду</w:t>
            </w:r>
          </w:p>
        </w:tc>
      </w:tr>
      <w:tr w:rsidR="0046230C" w:rsidRPr="00924004" w14:paraId="4E076676" w14:textId="77777777" w:rsidTr="00B5176D">
        <w:trPr>
          <w:trHeight w:val="553"/>
          <w:jc w:val="center"/>
        </w:trPr>
        <w:tc>
          <w:tcPr>
            <w:tcW w:w="2689" w:type="dxa"/>
            <w:vAlign w:val="center"/>
          </w:tcPr>
          <w:p w14:paraId="0B5A0754"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Назва проєкту</w:t>
            </w:r>
          </w:p>
        </w:tc>
        <w:tc>
          <w:tcPr>
            <w:tcW w:w="6804" w:type="dxa"/>
            <w:gridSpan w:val="4"/>
          </w:tcPr>
          <w:p w14:paraId="17D7D4B2" w14:textId="77777777" w:rsidR="0046230C" w:rsidRPr="0046230C" w:rsidRDefault="0046230C" w:rsidP="0046230C">
            <w:pPr>
              <w:spacing w:after="0" w:line="240" w:lineRule="auto"/>
              <w:jc w:val="both"/>
              <w:rPr>
                <w:rFonts w:ascii="Arial" w:eastAsia="Times New Roman" w:hAnsi="Arial" w:cs="Arial"/>
                <w:b/>
                <w:bCs/>
                <w:color w:val="000000"/>
                <w:sz w:val="20"/>
                <w:szCs w:val="20"/>
                <w:shd w:val="clear" w:color="auto" w:fill="FFFFFF"/>
                <w:lang w:val="uk-UA" w:eastAsia="ru-RU"/>
              </w:rPr>
            </w:pPr>
            <w:r w:rsidRPr="0046230C">
              <w:rPr>
                <w:rFonts w:ascii="Arial" w:eastAsia="Times New Roman" w:hAnsi="Arial" w:cs="Arial"/>
                <w:b/>
                <w:bCs/>
                <w:color w:val="000000"/>
                <w:sz w:val="20"/>
                <w:szCs w:val="20"/>
                <w:shd w:val="clear" w:color="auto" w:fill="FFFFFF"/>
                <w:lang w:val="uk-UA" w:eastAsia="ru-RU"/>
              </w:rPr>
              <w:t>Виконання заходів згідно проведеної сертифікації енергетичної ефективності та енергетичного аудиту адміністративно-виробничої будівлі  Правобережних КОС, адміністративної будівлі Лівобережних КОС та адміністративної будівлі І-го майданчика</w:t>
            </w:r>
          </w:p>
        </w:tc>
      </w:tr>
      <w:tr w:rsidR="0046230C" w:rsidRPr="0046230C" w14:paraId="42780697" w14:textId="77777777" w:rsidTr="00B5176D">
        <w:trPr>
          <w:trHeight w:val="496"/>
          <w:jc w:val="center"/>
        </w:trPr>
        <w:tc>
          <w:tcPr>
            <w:tcW w:w="2689" w:type="dxa"/>
            <w:vAlign w:val="center"/>
          </w:tcPr>
          <w:p w14:paraId="0CF2A6BF"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Відповідальний</w:t>
            </w:r>
          </w:p>
        </w:tc>
        <w:tc>
          <w:tcPr>
            <w:tcW w:w="6804" w:type="dxa"/>
            <w:gridSpan w:val="4"/>
            <w:vAlign w:val="center"/>
          </w:tcPr>
          <w:p w14:paraId="53F393C0" w14:textId="77777777" w:rsidR="0046230C" w:rsidRPr="0046230C" w:rsidRDefault="0046230C" w:rsidP="0046230C">
            <w:pPr>
              <w:spacing w:after="0" w:line="240" w:lineRule="auto"/>
              <w:jc w:val="both"/>
              <w:rPr>
                <w:rFonts w:ascii="Arial" w:eastAsia="Times New Roman" w:hAnsi="Arial" w:cs="Arial"/>
                <w:b/>
                <w:bCs/>
                <w:color w:val="000000"/>
                <w:sz w:val="20"/>
                <w:szCs w:val="20"/>
                <w:shd w:val="clear" w:color="auto" w:fill="FFFFFF"/>
                <w:lang w:val="uk-UA" w:eastAsia="ru-RU"/>
              </w:rPr>
            </w:pPr>
            <w:r w:rsidRPr="0046230C">
              <w:rPr>
                <w:rFonts w:ascii="Arial" w:eastAsia="Times New Roman" w:hAnsi="Arial" w:cs="Arial"/>
                <w:color w:val="000000"/>
                <w:sz w:val="20"/>
                <w:szCs w:val="20"/>
                <w:lang w:val="uk-UA" w:eastAsia="it-IT"/>
              </w:rPr>
              <w:t>КП «Кременчукводоканал»</w:t>
            </w:r>
          </w:p>
        </w:tc>
      </w:tr>
      <w:tr w:rsidR="0046230C" w:rsidRPr="0046230C" w14:paraId="71112947" w14:textId="77777777" w:rsidTr="00B5176D">
        <w:trPr>
          <w:trHeight w:val="330"/>
          <w:jc w:val="center"/>
        </w:trPr>
        <w:tc>
          <w:tcPr>
            <w:tcW w:w="2689" w:type="dxa"/>
            <w:vAlign w:val="center"/>
          </w:tcPr>
          <w:p w14:paraId="11A1A088"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Цілі проєкту</w:t>
            </w:r>
          </w:p>
        </w:tc>
        <w:tc>
          <w:tcPr>
            <w:tcW w:w="6804" w:type="dxa"/>
            <w:gridSpan w:val="4"/>
          </w:tcPr>
          <w:p w14:paraId="00983470"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 xml:space="preserve">1. </w:t>
            </w:r>
            <w:r w:rsidRPr="0046230C">
              <w:rPr>
                <w:rFonts w:ascii="Arial" w:eastAsia="Times New Roman" w:hAnsi="Arial" w:cs="Arial"/>
                <w:bCs/>
                <w:color w:val="000000"/>
                <w:sz w:val="20"/>
                <w:szCs w:val="20"/>
                <w:lang w:val="uk-UA" w:eastAsia="ru-RU"/>
              </w:rPr>
              <w:t>Підвищення енергоефективності адміністративних будівель</w:t>
            </w:r>
            <w:r w:rsidRPr="0046230C">
              <w:rPr>
                <w:rFonts w:ascii="Arial" w:eastAsia="Times New Roman" w:hAnsi="Arial" w:cs="Arial"/>
                <w:color w:val="000000"/>
                <w:sz w:val="20"/>
                <w:szCs w:val="20"/>
                <w:lang w:val="uk-UA" w:eastAsia="ru-RU"/>
              </w:rPr>
              <w:t xml:space="preserve"> шляхом впровадження заходів, визначених сертифікацією енергетичної ефективності та енергоаудитом.</w:t>
            </w:r>
          </w:p>
          <w:p w14:paraId="6A20548C"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 xml:space="preserve">2. </w:t>
            </w:r>
            <w:r w:rsidRPr="0046230C">
              <w:rPr>
                <w:rFonts w:ascii="Arial" w:eastAsia="Times New Roman" w:hAnsi="Arial" w:cs="Arial"/>
                <w:bCs/>
                <w:color w:val="000000"/>
                <w:sz w:val="20"/>
                <w:szCs w:val="20"/>
                <w:lang w:val="uk-UA" w:eastAsia="ru-RU"/>
              </w:rPr>
              <w:t>Зменшення витрат на утримання будівель</w:t>
            </w:r>
            <w:r w:rsidRPr="0046230C">
              <w:rPr>
                <w:rFonts w:ascii="Arial" w:eastAsia="Times New Roman" w:hAnsi="Arial" w:cs="Arial"/>
                <w:color w:val="000000"/>
                <w:sz w:val="20"/>
                <w:szCs w:val="20"/>
                <w:lang w:val="uk-UA" w:eastAsia="ru-RU"/>
              </w:rPr>
              <w:t xml:space="preserve"> за рахунок скорочення споживання енергоносіїв.</w:t>
            </w:r>
          </w:p>
          <w:p w14:paraId="755870F9"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 xml:space="preserve">3. </w:t>
            </w:r>
            <w:r w:rsidRPr="0046230C">
              <w:rPr>
                <w:rFonts w:ascii="Arial" w:eastAsia="Times New Roman" w:hAnsi="Arial" w:cs="Arial"/>
                <w:bCs/>
                <w:color w:val="000000"/>
                <w:sz w:val="20"/>
                <w:szCs w:val="20"/>
                <w:lang w:val="uk-UA" w:eastAsia="ru-RU"/>
              </w:rPr>
              <w:t>Покращення умов праці персоналу</w:t>
            </w:r>
            <w:r w:rsidRPr="0046230C">
              <w:rPr>
                <w:rFonts w:ascii="Arial" w:eastAsia="Times New Roman" w:hAnsi="Arial" w:cs="Arial"/>
                <w:color w:val="000000"/>
                <w:sz w:val="20"/>
                <w:szCs w:val="20"/>
                <w:lang w:val="uk-UA" w:eastAsia="ru-RU"/>
              </w:rPr>
              <w:t xml:space="preserve"> завдяки модернізації систем опалення, вентиляції, освітлення та утеплення будівель.</w:t>
            </w:r>
          </w:p>
          <w:p w14:paraId="5CF2FE43"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 xml:space="preserve">4. </w:t>
            </w:r>
            <w:r w:rsidRPr="0046230C">
              <w:rPr>
                <w:rFonts w:ascii="Arial" w:eastAsia="Times New Roman" w:hAnsi="Arial" w:cs="Arial"/>
                <w:bCs/>
                <w:color w:val="000000"/>
                <w:sz w:val="20"/>
                <w:szCs w:val="20"/>
                <w:lang w:val="uk-UA" w:eastAsia="ru-RU"/>
              </w:rPr>
              <w:t>Забезпечення відповідності сучасним нормативним вимогам</w:t>
            </w:r>
            <w:r w:rsidRPr="0046230C">
              <w:rPr>
                <w:rFonts w:ascii="Arial" w:eastAsia="Times New Roman" w:hAnsi="Arial" w:cs="Arial"/>
                <w:color w:val="000000"/>
                <w:sz w:val="20"/>
                <w:szCs w:val="20"/>
                <w:lang w:val="uk-UA" w:eastAsia="ru-RU"/>
              </w:rPr>
              <w:t xml:space="preserve"> у сфері енергозбереження та охорони довкілля.</w:t>
            </w:r>
          </w:p>
        </w:tc>
      </w:tr>
      <w:tr w:rsidR="0046230C" w:rsidRPr="0046230C" w14:paraId="38D2FBCF" w14:textId="77777777" w:rsidTr="00B5176D">
        <w:trPr>
          <w:trHeight w:val="42"/>
          <w:jc w:val="center"/>
        </w:trPr>
        <w:tc>
          <w:tcPr>
            <w:tcW w:w="2689" w:type="dxa"/>
          </w:tcPr>
          <w:p w14:paraId="3A6979EF"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Орієнтовна кількість отримувачів вигоди</w:t>
            </w:r>
          </w:p>
        </w:tc>
        <w:tc>
          <w:tcPr>
            <w:tcW w:w="6804" w:type="dxa"/>
            <w:gridSpan w:val="4"/>
          </w:tcPr>
          <w:p w14:paraId="7B77AA73" w14:textId="77777777" w:rsidR="0046230C" w:rsidRPr="0046230C" w:rsidRDefault="0046230C" w:rsidP="0046230C">
            <w:pPr>
              <w:spacing w:after="0" w:line="240" w:lineRule="auto"/>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ru-RU"/>
              </w:rPr>
              <w:t xml:space="preserve">218 132 </w:t>
            </w:r>
            <w:r w:rsidRPr="0046230C">
              <w:rPr>
                <w:rFonts w:ascii="Arial" w:eastAsia="Times New Roman" w:hAnsi="Arial" w:cs="Arial"/>
                <w:color w:val="000000"/>
                <w:sz w:val="20"/>
                <w:szCs w:val="20"/>
                <w:lang w:val="uk-UA" w:eastAsia="it-IT"/>
              </w:rPr>
              <w:t>осіб</w:t>
            </w:r>
          </w:p>
        </w:tc>
      </w:tr>
      <w:tr w:rsidR="0046230C" w:rsidRPr="0046230C" w14:paraId="7059DFB1" w14:textId="77777777" w:rsidTr="00B5176D">
        <w:trPr>
          <w:trHeight w:val="110"/>
          <w:jc w:val="center"/>
        </w:trPr>
        <w:tc>
          <w:tcPr>
            <w:tcW w:w="2689" w:type="dxa"/>
          </w:tcPr>
          <w:p w14:paraId="1112FBC2"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 xml:space="preserve">Стислий опис проєкту </w:t>
            </w:r>
            <w:r w:rsidRPr="0046230C">
              <w:rPr>
                <w:rFonts w:ascii="Arial" w:eastAsia="Times New Roman" w:hAnsi="Arial" w:cs="Arial"/>
                <w:bCs/>
                <w:i/>
                <w:iCs/>
                <w:color w:val="000000"/>
                <w:sz w:val="20"/>
                <w:szCs w:val="20"/>
                <w:lang w:val="uk-UA" w:eastAsia="ru-RU"/>
              </w:rPr>
              <w:t>(ключові переваги та можливості проєкту тощо)</w:t>
            </w:r>
          </w:p>
        </w:tc>
        <w:tc>
          <w:tcPr>
            <w:tcW w:w="6804" w:type="dxa"/>
            <w:gridSpan w:val="4"/>
          </w:tcPr>
          <w:p w14:paraId="205106DD"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Проєкт передбачає впровадження комплексу заходів з енергомодернізації адміністративних та адміністративно-виробничих будівель Правобережних КОС, Лівобережних КОС та І-го майданчика КП «Кременчукводоканал» згідно з проведеною сертифікацією енергетичної ефективності та енергоаудитом.</w:t>
            </w:r>
          </w:p>
          <w:p w14:paraId="5F810767"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Основні роботи включають утеплення стін і покрівлі, заміну застарілих вікон та дверей на енергоефективні, модернізацію системи опалення, вентиляції та освітлення, а також впровадження відновлюваних джерел енергії (сонячні колектори, рекуперація тепла технологічних установок).</w:t>
            </w:r>
          </w:p>
          <w:p w14:paraId="7405E051"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bCs/>
                <w:color w:val="000000"/>
                <w:sz w:val="20"/>
                <w:szCs w:val="20"/>
                <w:lang w:val="uk-UA" w:eastAsia="ru-RU"/>
              </w:rPr>
              <w:t>Ключові переваги проєкту:</w:t>
            </w:r>
          </w:p>
          <w:p w14:paraId="207B84D4"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 xml:space="preserve">- зменшення енергоспоживання та підвищення класу енергоефективності будівель (з нинішнього рівня </w:t>
            </w:r>
            <w:r w:rsidRPr="0046230C">
              <w:rPr>
                <w:rFonts w:ascii="Arial" w:eastAsia="Times New Roman" w:hAnsi="Arial" w:cs="Arial"/>
                <w:color w:val="000000"/>
                <w:sz w:val="20"/>
                <w:szCs w:val="20"/>
                <w:lang w:eastAsia="ru-RU"/>
              </w:rPr>
              <w:t>D</w:t>
            </w:r>
            <w:r w:rsidRPr="0046230C">
              <w:rPr>
                <w:rFonts w:ascii="Arial" w:eastAsia="Times New Roman" w:hAnsi="Arial" w:cs="Arial"/>
                <w:color w:val="000000"/>
                <w:sz w:val="20"/>
                <w:szCs w:val="20"/>
                <w:lang w:val="uk-UA" w:eastAsia="ru-RU"/>
              </w:rPr>
              <w:t xml:space="preserve"> до більш високого рівня, що відповідає вимогам ДБН);</w:t>
            </w:r>
          </w:p>
          <w:p w14:paraId="3DA3872B"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eastAsia="ru-RU"/>
              </w:rPr>
              <w:t xml:space="preserve">- </w:t>
            </w:r>
            <w:r w:rsidRPr="0046230C">
              <w:rPr>
                <w:rFonts w:ascii="Arial" w:eastAsia="Times New Roman" w:hAnsi="Arial" w:cs="Arial"/>
                <w:color w:val="000000"/>
                <w:sz w:val="20"/>
                <w:szCs w:val="20"/>
                <w:lang w:val="uk-UA" w:eastAsia="ru-RU"/>
              </w:rPr>
              <w:t>скорочення витрат підприємства на опалення, електроенергію та гаряче водопостачання;</w:t>
            </w:r>
          </w:p>
          <w:p w14:paraId="45854168"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 покращення умов праці персоналу завдяки стабільному мікроклімату та сучасному освітленню;</w:t>
            </w:r>
          </w:p>
          <w:p w14:paraId="242B02E2"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 зменшення викидів парникових газів і екологічного навантаження на довкілля;</w:t>
            </w:r>
          </w:p>
          <w:p w14:paraId="211A5240"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 забезпечення відповідності чинним нормативним вимогам у сфері енергозбереження та охорони довкілля;</w:t>
            </w:r>
          </w:p>
          <w:p w14:paraId="09D212EE"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 підвищення енергетичної незалежності підприємства завдяки використанню відновлюваних джерел енергії.</w:t>
            </w:r>
          </w:p>
          <w:p w14:paraId="5B2CF858"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bCs/>
                <w:color w:val="000000"/>
                <w:sz w:val="20"/>
                <w:szCs w:val="20"/>
                <w:lang w:val="uk-UA" w:eastAsia="ru-RU"/>
              </w:rPr>
              <w:t>Можливості проєкту:</w:t>
            </w:r>
          </w:p>
          <w:p w14:paraId="67403789"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 використання сучасних технологій термомодернізації, що довели ефективність у промислових і громадських будівлях;</w:t>
            </w:r>
          </w:p>
          <w:p w14:paraId="259F6E5E" w14:textId="77777777" w:rsidR="0046230C" w:rsidRPr="0046230C" w:rsidRDefault="0046230C" w:rsidP="0046230C">
            <w:pPr>
              <w:spacing w:after="0" w:line="240" w:lineRule="auto"/>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 досягнення економічного ефекту у вигляді зниження витрат на утримання будівель.</w:t>
            </w:r>
          </w:p>
        </w:tc>
      </w:tr>
      <w:tr w:rsidR="0046230C" w:rsidRPr="00924004" w14:paraId="725BAFB7" w14:textId="77777777" w:rsidTr="00B5176D">
        <w:trPr>
          <w:trHeight w:val="297"/>
          <w:jc w:val="center"/>
        </w:trPr>
        <w:tc>
          <w:tcPr>
            <w:tcW w:w="2689" w:type="dxa"/>
          </w:tcPr>
          <w:p w14:paraId="42E77772"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Очікувані результати</w:t>
            </w:r>
          </w:p>
        </w:tc>
        <w:tc>
          <w:tcPr>
            <w:tcW w:w="6804" w:type="dxa"/>
            <w:gridSpan w:val="4"/>
          </w:tcPr>
          <w:p w14:paraId="44DE2ADA" w14:textId="77777777" w:rsidR="0046230C" w:rsidRPr="0046230C" w:rsidRDefault="0046230C" w:rsidP="0046230C">
            <w:pPr>
              <w:spacing w:after="0" w:line="240" w:lineRule="auto"/>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1.</w:t>
            </w:r>
            <w:r w:rsidRPr="0046230C">
              <w:rPr>
                <w:rFonts w:ascii="Arial" w:eastAsia="Times New Roman" w:hAnsi="Arial" w:cs="Arial"/>
                <w:bCs/>
                <w:color w:val="000000"/>
                <w:sz w:val="20"/>
                <w:szCs w:val="20"/>
                <w:lang w:val="uk-UA" w:eastAsia="ru-RU"/>
              </w:rPr>
              <w:t>Підвищення енергоефективності будівель</w:t>
            </w:r>
            <w:r w:rsidRPr="0046230C">
              <w:rPr>
                <w:rFonts w:ascii="Arial" w:eastAsia="Times New Roman" w:hAnsi="Arial" w:cs="Arial"/>
                <w:color w:val="000000"/>
                <w:sz w:val="20"/>
                <w:szCs w:val="20"/>
                <w:lang w:val="uk-UA" w:eastAsia="ru-RU"/>
              </w:rPr>
              <w:br/>
            </w:r>
            <w:r w:rsidRPr="0046230C">
              <w:rPr>
                <w:rFonts w:ascii="Arial" w:eastAsia="MS Mincho" w:hAnsi="Arial" w:cs="Arial"/>
                <w:color w:val="000000"/>
                <w:sz w:val="20"/>
                <w:szCs w:val="20"/>
                <w:lang w:val="uk-UA" w:eastAsia="ru-RU"/>
              </w:rPr>
              <w:t xml:space="preserve">- </w:t>
            </w:r>
            <w:r w:rsidRPr="0046230C">
              <w:rPr>
                <w:rFonts w:ascii="Arial" w:eastAsia="Times New Roman" w:hAnsi="Arial" w:cs="Arial"/>
                <w:color w:val="000000"/>
                <w:sz w:val="20"/>
                <w:szCs w:val="20"/>
                <w:lang w:val="uk-UA" w:eastAsia="ru-RU"/>
              </w:rPr>
              <w:t>зниження річного споживання енергії на опалення, освітлення та гаряче водопостачання;</w:t>
            </w:r>
            <w:r w:rsidRPr="0046230C">
              <w:rPr>
                <w:rFonts w:ascii="Arial" w:eastAsia="Times New Roman" w:hAnsi="Arial" w:cs="Arial"/>
                <w:color w:val="000000"/>
                <w:sz w:val="20"/>
                <w:szCs w:val="20"/>
                <w:lang w:val="uk-UA" w:eastAsia="ru-RU"/>
              </w:rPr>
              <w:br/>
            </w:r>
            <w:r w:rsidRPr="0046230C">
              <w:rPr>
                <w:rFonts w:ascii="Arial" w:eastAsia="MS Mincho" w:hAnsi="Arial" w:cs="Arial"/>
                <w:color w:val="000000"/>
                <w:sz w:val="20"/>
                <w:szCs w:val="20"/>
                <w:lang w:val="uk-UA" w:eastAsia="ru-RU"/>
              </w:rPr>
              <w:t xml:space="preserve">- </w:t>
            </w:r>
            <w:r w:rsidRPr="0046230C">
              <w:rPr>
                <w:rFonts w:ascii="Arial" w:eastAsia="Times New Roman" w:hAnsi="Arial" w:cs="Arial"/>
                <w:color w:val="000000"/>
                <w:sz w:val="20"/>
                <w:szCs w:val="20"/>
                <w:lang w:val="uk-UA" w:eastAsia="ru-RU"/>
              </w:rPr>
              <w:t>підвищення класу енергетичної ефективності будівель;</w:t>
            </w:r>
            <w:r w:rsidRPr="0046230C">
              <w:rPr>
                <w:rFonts w:ascii="Arial" w:eastAsia="Times New Roman" w:hAnsi="Arial" w:cs="Arial"/>
                <w:color w:val="000000"/>
                <w:sz w:val="20"/>
                <w:szCs w:val="20"/>
                <w:lang w:val="uk-UA" w:eastAsia="ru-RU"/>
              </w:rPr>
              <w:br/>
            </w:r>
            <w:r w:rsidRPr="0046230C">
              <w:rPr>
                <w:rFonts w:ascii="Arial" w:eastAsia="MS Mincho" w:hAnsi="Arial" w:cs="Arial"/>
                <w:color w:val="000000"/>
                <w:sz w:val="20"/>
                <w:szCs w:val="20"/>
                <w:lang w:val="uk-UA" w:eastAsia="ru-RU"/>
              </w:rPr>
              <w:t xml:space="preserve">- </w:t>
            </w:r>
            <w:r w:rsidRPr="0046230C">
              <w:rPr>
                <w:rFonts w:ascii="Arial" w:eastAsia="Times New Roman" w:hAnsi="Arial" w:cs="Arial"/>
                <w:color w:val="000000"/>
                <w:sz w:val="20"/>
                <w:szCs w:val="20"/>
                <w:lang w:val="uk-UA" w:eastAsia="ru-RU"/>
              </w:rPr>
              <w:t>скорочення питомого споживання первинної енергії та викидів парникових газів.</w:t>
            </w:r>
          </w:p>
          <w:p w14:paraId="1A1ED041" w14:textId="77777777" w:rsidR="0046230C" w:rsidRPr="0046230C" w:rsidRDefault="0046230C" w:rsidP="0046230C">
            <w:pPr>
              <w:spacing w:after="0" w:line="240" w:lineRule="auto"/>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2.</w:t>
            </w:r>
            <w:r w:rsidRPr="0046230C">
              <w:rPr>
                <w:rFonts w:ascii="Arial" w:eastAsia="Times New Roman" w:hAnsi="Arial" w:cs="Arial"/>
                <w:bCs/>
                <w:color w:val="000000"/>
                <w:sz w:val="20"/>
                <w:szCs w:val="20"/>
                <w:lang w:val="uk-UA" w:eastAsia="ru-RU"/>
              </w:rPr>
              <w:t>Зменшення витрат на утримання будівель</w:t>
            </w:r>
            <w:r w:rsidRPr="0046230C">
              <w:rPr>
                <w:rFonts w:ascii="Arial" w:eastAsia="Times New Roman" w:hAnsi="Arial" w:cs="Arial"/>
                <w:color w:val="000000"/>
                <w:sz w:val="20"/>
                <w:szCs w:val="20"/>
                <w:lang w:val="uk-UA" w:eastAsia="ru-RU"/>
              </w:rPr>
              <w:br/>
            </w:r>
            <w:r w:rsidRPr="0046230C">
              <w:rPr>
                <w:rFonts w:ascii="Arial" w:eastAsia="MS Mincho" w:hAnsi="Arial" w:cs="Arial"/>
                <w:color w:val="000000"/>
                <w:sz w:val="20"/>
                <w:szCs w:val="20"/>
                <w:lang w:val="uk-UA" w:eastAsia="ru-RU"/>
              </w:rPr>
              <w:t>-</w:t>
            </w:r>
            <w:r w:rsidRPr="0046230C">
              <w:rPr>
                <w:rFonts w:ascii="Arial" w:eastAsia="Times New Roman" w:hAnsi="Arial" w:cs="Arial"/>
                <w:color w:val="000000"/>
                <w:sz w:val="20"/>
                <w:szCs w:val="20"/>
                <w:lang w:val="uk-UA" w:eastAsia="ru-RU"/>
              </w:rPr>
              <w:t xml:space="preserve"> економія коштів на енергоносіях (електроенергії та теплі) завдяки утепленню стін і покрівлі, заміні вікон та модернізації систем ГВП;</w:t>
            </w:r>
            <w:r w:rsidRPr="0046230C">
              <w:rPr>
                <w:rFonts w:ascii="Arial" w:eastAsia="Times New Roman" w:hAnsi="Arial" w:cs="Arial"/>
                <w:color w:val="000000"/>
                <w:sz w:val="20"/>
                <w:szCs w:val="20"/>
                <w:lang w:val="uk-UA" w:eastAsia="ru-RU"/>
              </w:rPr>
              <w:br/>
            </w:r>
            <w:r w:rsidRPr="0046230C">
              <w:rPr>
                <w:rFonts w:ascii="Arial" w:eastAsia="MS Mincho" w:hAnsi="Arial" w:cs="Arial"/>
                <w:color w:val="000000"/>
                <w:sz w:val="20"/>
                <w:szCs w:val="20"/>
                <w:lang w:val="uk-UA" w:eastAsia="ru-RU"/>
              </w:rPr>
              <w:t xml:space="preserve">- </w:t>
            </w:r>
            <w:r w:rsidRPr="0046230C">
              <w:rPr>
                <w:rFonts w:ascii="Arial" w:eastAsia="Times New Roman" w:hAnsi="Arial" w:cs="Arial"/>
                <w:color w:val="000000"/>
                <w:sz w:val="20"/>
                <w:szCs w:val="20"/>
                <w:lang w:val="uk-UA" w:eastAsia="ru-RU"/>
              </w:rPr>
              <w:t>зменшення експлуатаційних витрат за рахунок впровадження енергоощадних технологій.</w:t>
            </w:r>
          </w:p>
          <w:p w14:paraId="2B280609" w14:textId="77777777" w:rsidR="0046230C" w:rsidRPr="0046230C" w:rsidRDefault="0046230C" w:rsidP="0046230C">
            <w:pPr>
              <w:spacing w:after="0" w:line="240" w:lineRule="auto"/>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3.</w:t>
            </w:r>
            <w:r w:rsidRPr="0046230C">
              <w:rPr>
                <w:rFonts w:ascii="Arial" w:eastAsia="Times New Roman" w:hAnsi="Arial" w:cs="Arial"/>
                <w:bCs/>
                <w:color w:val="000000"/>
                <w:sz w:val="20"/>
                <w:szCs w:val="20"/>
                <w:lang w:val="uk-UA" w:eastAsia="ru-RU"/>
              </w:rPr>
              <w:t>Покращення умов праці персоналу</w:t>
            </w:r>
            <w:r w:rsidRPr="0046230C">
              <w:rPr>
                <w:rFonts w:ascii="Arial" w:eastAsia="Times New Roman" w:hAnsi="Arial" w:cs="Arial"/>
                <w:color w:val="000000"/>
                <w:sz w:val="20"/>
                <w:szCs w:val="20"/>
                <w:lang w:val="uk-UA" w:eastAsia="ru-RU"/>
              </w:rPr>
              <w:br/>
            </w:r>
            <w:r w:rsidRPr="0046230C">
              <w:rPr>
                <w:rFonts w:ascii="Arial" w:eastAsia="MS Mincho" w:hAnsi="Arial" w:cs="Arial"/>
                <w:color w:val="000000"/>
                <w:sz w:val="20"/>
                <w:szCs w:val="20"/>
                <w:lang w:val="uk-UA" w:eastAsia="ru-RU"/>
              </w:rPr>
              <w:t xml:space="preserve">- </w:t>
            </w:r>
            <w:r w:rsidRPr="0046230C">
              <w:rPr>
                <w:rFonts w:ascii="Arial" w:eastAsia="Times New Roman" w:hAnsi="Arial" w:cs="Arial"/>
                <w:color w:val="000000"/>
                <w:sz w:val="20"/>
                <w:szCs w:val="20"/>
                <w:lang w:val="uk-UA" w:eastAsia="ru-RU"/>
              </w:rPr>
              <w:t>стабільна температура повітря в опалювальний сезон завдяки модернізованим системам опалення та утепленню огороджувальних конструкцій;</w:t>
            </w:r>
            <w:r w:rsidRPr="0046230C">
              <w:rPr>
                <w:rFonts w:ascii="Arial" w:eastAsia="Times New Roman" w:hAnsi="Arial" w:cs="Arial"/>
                <w:color w:val="000000"/>
                <w:sz w:val="20"/>
                <w:szCs w:val="20"/>
                <w:lang w:val="uk-UA" w:eastAsia="ru-RU"/>
              </w:rPr>
              <w:br/>
            </w:r>
            <w:r w:rsidRPr="0046230C">
              <w:rPr>
                <w:rFonts w:ascii="Arial" w:eastAsia="MS Mincho" w:hAnsi="Arial" w:cs="Arial"/>
                <w:color w:val="000000"/>
                <w:sz w:val="20"/>
                <w:szCs w:val="20"/>
                <w:lang w:val="uk-UA" w:eastAsia="ru-RU"/>
              </w:rPr>
              <w:t xml:space="preserve">- </w:t>
            </w:r>
            <w:r w:rsidRPr="0046230C">
              <w:rPr>
                <w:rFonts w:ascii="Arial" w:eastAsia="Times New Roman" w:hAnsi="Arial" w:cs="Arial"/>
                <w:color w:val="000000"/>
                <w:sz w:val="20"/>
                <w:szCs w:val="20"/>
                <w:lang w:val="uk-UA" w:eastAsia="ru-RU"/>
              </w:rPr>
              <w:t>покращення мікроклімату та вентиляції в робочих приміщеннях;</w:t>
            </w:r>
            <w:r w:rsidRPr="0046230C">
              <w:rPr>
                <w:rFonts w:ascii="Arial" w:eastAsia="Times New Roman" w:hAnsi="Arial" w:cs="Arial"/>
                <w:color w:val="000000"/>
                <w:sz w:val="20"/>
                <w:szCs w:val="20"/>
                <w:lang w:val="uk-UA" w:eastAsia="ru-RU"/>
              </w:rPr>
              <w:br/>
            </w:r>
            <w:r w:rsidRPr="0046230C">
              <w:rPr>
                <w:rFonts w:ascii="Arial" w:eastAsia="MS Mincho" w:hAnsi="Arial" w:cs="Arial"/>
                <w:color w:val="000000"/>
                <w:sz w:val="20"/>
                <w:szCs w:val="20"/>
                <w:lang w:val="uk-UA" w:eastAsia="ru-RU"/>
              </w:rPr>
              <w:t xml:space="preserve">- </w:t>
            </w:r>
            <w:r w:rsidRPr="0046230C">
              <w:rPr>
                <w:rFonts w:ascii="Arial" w:eastAsia="Times New Roman" w:hAnsi="Arial" w:cs="Arial"/>
                <w:color w:val="000000"/>
                <w:sz w:val="20"/>
                <w:szCs w:val="20"/>
                <w:lang w:val="uk-UA" w:eastAsia="ru-RU"/>
              </w:rPr>
              <w:t>підвищення рівня освітленості за рахунок сучасних світлодіодних систем.</w:t>
            </w:r>
          </w:p>
          <w:p w14:paraId="397C587E" w14:textId="77777777" w:rsidR="0046230C" w:rsidRPr="0046230C" w:rsidRDefault="0046230C" w:rsidP="0046230C">
            <w:pPr>
              <w:spacing w:after="0" w:line="240" w:lineRule="auto"/>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4.</w:t>
            </w:r>
            <w:r w:rsidRPr="0046230C">
              <w:rPr>
                <w:rFonts w:ascii="Arial" w:eastAsia="Times New Roman" w:hAnsi="Arial" w:cs="Arial"/>
                <w:bCs/>
                <w:color w:val="000000"/>
                <w:sz w:val="20"/>
                <w:szCs w:val="20"/>
                <w:lang w:val="uk-UA" w:eastAsia="ru-RU"/>
              </w:rPr>
              <w:t>Забезпечення відповідності сучасним нормативним вимогам</w:t>
            </w:r>
            <w:r w:rsidRPr="0046230C">
              <w:rPr>
                <w:rFonts w:ascii="Arial" w:eastAsia="Times New Roman" w:hAnsi="Arial" w:cs="Arial"/>
                <w:color w:val="000000"/>
                <w:sz w:val="20"/>
                <w:szCs w:val="20"/>
                <w:lang w:val="uk-UA" w:eastAsia="ru-RU"/>
              </w:rPr>
              <w:br/>
            </w:r>
            <w:r w:rsidRPr="0046230C">
              <w:rPr>
                <w:rFonts w:ascii="Arial" w:eastAsia="MS Mincho" w:hAnsi="Arial" w:cs="Arial"/>
                <w:color w:val="000000"/>
                <w:sz w:val="20"/>
                <w:szCs w:val="20"/>
                <w:lang w:val="uk-UA" w:eastAsia="ru-RU"/>
              </w:rPr>
              <w:t xml:space="preserve">- </w:t>
            </w:r>
            <w:r w:rsidRPr="0046230C">
              <w:rPr>
                <w:rFonts w:ascii="Arial" w:eastAsia="Times New Roman" w:hAnsi="Arial" w:cs="Arial"/>
                <w:color w:val="000000"/>
                <w:sz w:val="20"/>
                <w:szCs w:val="20"/>
                <w:lang w:val="uk-UA" w:eastAsia="ru-RU"/>
              </w:rPr>
              <w:t>приведення показників теплової ізоляції стін, даху, вікон та дверей до вимог ДБН;</w:t>
            </w:r>
            <w:r w:rsidRPr="0046230C">
              <w:rPr>
                <w:rFonts w:ascii="Arial" w:eastAsia="Times New Roman" w:hAnsi="Arial" w:cs="Arial"/>
                <w:color w:val="000000"/>
                <w:sz w:val="20"/>
                <w:szCs w:val="20"/>
                <w:lang w:val="uk-UA" w:eastAsia="ru-RU"/>
              </w:rPr>
              <w:br/>
            </w:r>
            <w:r w:rsidRPr="0046230C">
              <w:rPr>
                <w:rFonts w:ascii="Arial" w:eastAsia="MS Mincho" w:hAnsi="Arial" w:cs="Arial"/>
                <w:color w:val="000000"/>
                <w:sz w:val="20"/>
                <w:szCs w:val="20"/>
                <w:lang w:val="uk-UA" w:eastAsia="ru-RU"/>
              </w:rPr>
              <w:t>-</w:t>
            </w:r>
            <w:r w:rsidRPr="0046230C">
              <w:rPr>
                <w:rFonts w:ascii="Arial" w:eastAsia="Times New Roman" w:hAnsi="Arial" w:cs="Arial"/>
                <w:color w:val="000000"/>
                <w:sz w:val="20"/>
                <w:szCs w:val="20"/>
                <w:lang w:val="uk-UA" w:eastAsia="ru-RU"/>
              </w:rPr>
              <w:t xml:space="preserve"> зниження вуглецевого сліду підприємства за рахунок зменшення викидів СО</w:t>
            </w:r>
            <w:r w:rsidRPr="0046230C">
              <w:rPr>
                <w:rFonts w:ascii="Cambria Math" w:eastAsia="Times New Roman" w:hAnsi="Cambria Math" w:cs="Cambria Math"/>
                <w:color w:val="000000"/>
                <w:sz w:val="20"/>
                <w:szCs w:val="20"/>
                <w:lang w:val="uk-UA" w:eastAsia="ru-RU"/>
              </w:rPr>
              <w:t>₂</w:t>
            </w:r>
            <w:r w:rsidRPr="0046230C">
              <w:rPr>
                <w:rFonts w:ascii="Arial" w:eastAsia="Times New Roman" w:hAnsi="Arial" w:cs="Arial"/>
                <w:color w:val="000000"/>
                <w:sz w:val="20"/>
                <w:szCs w:val="20"/>
                <w:lang w:val="uk-UA" w:eastAsia="ru-RU"/>
              </w:rPr>
              <w:t>;</w:t>
            </w:r>
            <w:r w:rsidRPr="0046230C">
              <w:rPr>
                <w:rFonts w:ascii="Arial" w:eastAsia="Times New Roman" w:hAnsi="Arial" w:cs="Arial"/>
                <w:color w:val="000000"/>
                <w:sz w:val="20"/>
                <w:szCs w:val="20"/>
                <w:lang w:val="uk-UA" w:eastAsia="ru-RU"/>
              </w:rPr>
              <w:br/>
            </w:r>
            <w:r w:rsidRPr="0046230C">
              <w:rPr>
                <w:rFonts w:ascii="Arial" w:eastAsia="MS Mincho" w:hAnsi="Arial" w:cs="Arial"/>
                <w:color w:val="000000"/>
                <w:sz w:val="20"/>
                <w:szCs w:val="20"/>
                <w:lang w:val="uk-UA" w:eastAsia="ru-RU"/>
              </w:rPr>
              <w:t>-</w:t>
            </w:r>
            <w:r w:rsidRPr="0046230C">
              <w:rPr>
                <w:rFonts w:ascii="Arial" w:eastAsia="Times New Roman" w:hAnsi="Arial" w:cs="Arial"/>
                <w:color w:val="000000"/>
                <w:sz w:val="20"/>
                <w:szCs w:val="20"/>
                <w:lang w:val="uk-UA" w:eastAsia="ru-RU"/>
              </w:rPr>
              <w:t xml:space="preserve"> впровадження відновлюваних джерел енергії, що відповідає національній стратегії енергоефективності.</w:t>
            </w:r>
          </w:p>
        </w:tc>
      </w:tr>
      <w:tr w:rsidR="0046230C" w:rsidRPr="0046230C" w14:paraId="57B1A115" w14:textId="77777777" w:rsidTr="00B5176D">
        <w:trPr>
          <w:trHeight w:val="214"/>
          <w:jc w:val="center"/>
        </w:trPr>
        <w:tc>
          <w:tcPr>
            <w:tcW w:w="2689" w:type="dxa"/>
          </w:tcPr>
          <w:p w14:paraId="4270E66F"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Ключові заходи проєкту</w:t>
            </w:r>
          </w:p>
        </w:tc>
        <w:tc>
          <w:tcPr>
            <w:tcW w:w="6804" w:type="dxa"/>
            <w:gridSpan w:val="4"/>
          </w:tcPr>
          <w:p w14:paraId="0044F9FC" w14:textId="77777777" w:rsidR="0046230C" w:rsidRPr="0046230C" w:rsidRDefault="0046230C" w:rsidP="0046230C">
            <w:pPr>
              <w:numPr>
                <w:ilvl w:val="0"/>
                <w:numId w:val="126"/>
              </w:numPr>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 xml:space="preserve">Розроблення та проведення державної експертизи проєктної документації за об’єктами будівництва. </w:t>
            </w:r>
          </w:p>
          <w:p w14:paraId="7136DADD" w14:textId="77777777" w:rsidR="0046230C" w:rsidRPr="0046230C" w:rsidRDefault="0046230C" w:rsidP="0046230C">
            <w:pPr>
              <w:numPr>
                <w:ilvl w:val="0"/>
                <w:numId w:val="126"/>
              </w:numPr>
              <w:spacing w:after="0" w:line="240" w:lineRule="auto"/>
              <w:jc w:val="both"/>
              <w:rPr>
                <w:rFonts w:ascii="Arial" w:eastAsia="Times New Roman" w:hAnsi="Arial" w:cs="Arial"/>
                <w:color w:val="000000"/>
                <w:sz w:val="20"/>
                <w:szCs w:val="20"/>
                <w:lang w:val="uk-UA"/>
              </w:rPr>
            </w:pPr>
            <w:r w:rsidRPr="0046230C">
              <w:rPr>
                <w:rFonts w:ascii="Arial" w:eastAsia="Times New Roman" w:hAnsi="Arial" w:cs="Arial"/>
                <w:color w:val="000000"/>
                <w:sz w:val="20"/>
                <w:szCs w:val="20"/>
                <w:lang w:val="uk-UA" w:eastAsia="it-IT"/>
              </w:rPr>
              <w:t>Проведення процедури закупівлі матеріалів, робіт та послуг</w:t>
            </w:r>
            <w:r w:rsidRPr="0046230C">
              <w:rPr>
                <w:rFonts w:ascii="Arial" w:eastAsia="Times New Roman" w:hAnsi="Arial" w:cs="Arial"/>
                <w:color w:val="000000"/>
                <w:sz w:val="20"/>
                <w:szCs w:val="20"/>
                <w:lang w:val="uk-UA"/>
              </w:rPr>
              <w:t>.</w:t>
            </w:r>
          </w:p>
          <w:p w14:paraId="60773178" w14:textId="77777777" w:rsidR="0046230C" w:rsidRPr="0046230C" w:rsidRDefault="0046230C" w:rsidP="0046230C">
            <w:pPr>
              <w:numPr>
                <w:ilvl w:val="0"/>
                <w:numId w:val="126"/>
              </w:numPr>
              <w:tabs>
                <w:tab w:val="left" w:pos="239"/>
              </w:tabs>
              <w:suppressAutoHyphens/>
              <w:spacing w:after="0" w:line="240" w:lineRule="auto"/>
              <w:jc w:val="both"/>
              <w:rPr>
                <w:rFonts w:ascii="Arial" w:eastAsia="Calibri" w:hAnsi="Arial" w:cs="Arial"/>
                <w:color w:val="000000"/>
                <w:sz w:val="20"/>
                <w:szCs w:val="20"/>
                <w:lang w:val="uk-UA" w:eastAsia="it-IT"/>
              </w:rPr>
            </w:pPr>
            <w:r w:rsidRPr="0046230C">
              <w:rPr>
                <w:rFonts w:ascii="Arial" w:eastAsia="Calibri" w:hAnsi="Arial" w:cs="Arial"/>
                <w:color w:val="000000"/>
                <w:sz w:val="20"/>
                <w:szCs w:val="20"/>
                <w:lang w:val="uk-UA"/>
              </w:rPr>
              <w:t>Поставка обладнання, виконання монтажних робіт, пусконалагоджувальні роботи.</w:t>
            </w:r>
          </w:p>
        </w:tc>
      </w:tr>
      <w:tr w:rsidR="0046230C" w:rsidRPr="0046230C" w14:paraId="2DAB7C1F" w14:textId="77777777" w:rsidTr="00B5176D">
        <w:trPr>
          <w:trHeight w:val="517"/>
          <w:jc w:val="center"/>
        </w:trPr>
        <w:tc>
          <w:tcPr>
            <w:tcW w:w="2689" w:type="dxa"/>
            <w:vAlign w:val="center"/>
          </w:tcPr>
          <w:p w14:paraId="547D9053"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Період здійснення</w:t>
            </w:r>
          </w:p>
        </w:tc>
        <w:tc>
          <w:tcPr>
            <w:tcW w:w="6804" w:type="dxa"/>
            <w:gridSpan w:val="4"/>
            <w:vAlign w:val="center"/>
          </w:tcPr>
          <w:p w14:paraId="701696FE"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ru-RU"/>
              </w:rPr>
              <w:t xml:space="preserve">2026-2027 роки </w:t>
            </w:r>
          </w:p>
        </w:tc>
      </w:tr>
      <w:tr w:rsidR="0046230C" w:rsidRPr="0046230C" w14:paraId="3622FA7B" w14:textId="77777777" w:rsidTr="00B5176D">
        <w:trPr>
          <w:gridAfter w:val="1"/>
          <w:wAfter w:w="206" w:type="dxa"/>
          <w:cantSplit/>
          <w:trHeight w:val="386"/>
          <w:jc w:val="center"/>
        </w:trPr>
        <w:tc>
          <w:tcPr>
            <w:tcW w:w="2689" w:type="dxa"/>
            <w:vMerge w:val="restart"/>
            <w:vAlign w:val="center"/>
          </w:tcPr>
          <w:p w14:paraId="26C56FD4"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Орієнтовна вартість проєкту, тис. грн.</w:t>
            </w:r>
          </w:p>
        </w:tc>
        <w:tc>
          <w:tcPr>
            <w:tcW w:w="2611" w:type="dxa"/>
            <w:vAlign w:val="center"/>
          </w:tcPr>
          <w:p w14:paraId="7F5FE530" w14:textId="77777777" w:rsidR="0046230C" w:rsidRPr="0046230C" w:rsidRDefault="0046230C" w:rsidP="0046230C">
            <w:pPr>
              <w:spacing w:after="0" w:line="240" w:lineRule="auto"/>
              <w:jc w:val="center"/>
              <w:rPr>
                <w:rFonts w:ascii="Arial" w:eastAsia="Times New Roman" w:hAnsi="Arial" w:cs="Arial"/>
                <w:b/>
                <w:bCs/>
                <w:color w:val="000000"/>
                <w:sz w:val="20"/>
                <w:szCs w:val="20"/>
                <w:lang w:val="uk-UA" w:eastAsia="ru-RU"/>
              </w:rPr>
            </w:pPr>
            <w:r w:rsidRPr="0046230C">
              <w:rPr>
                <w:rFonts w:ascii="Arial" w:eastAsia="Times New Roman" w:hAnsi="Arial" w:cs="Arial"/>
                <w:b/>
                <w:bCs/>
                <w:color w:val="000000"/>
                <w:sz w:val="20"/>
                <w:szCs w:val="20"/>
                <w:lang w:val="uk-UA" w:eastAsia="ru-RU"/>
              </w:rPr>
              <w:t>2026</w:t>
            </w:r>
          </w:p>
        </w:tc>
        <w:tc>
          <w:tcPr>
            <w:tcW w:w="1755" w:type="dxa"/>
            <w:vAlign w:val="center"/>
          </w:tcPr>
          <w:p w14:paraId="1CE86617" w14:textId="77777777" w:rsidR="0046230C" w:rsidRPr="0046230C" w:rsidRDefault="0046230C" w:rsidP="0046230C">
            <w:pPr>
              <w:spacing w:after="0" w:line="240" w:lineRule="auto"/>
              <w:jc w:val="center"/>
              <w:rPr>
                <w:rFonts w:ascii="Arial" w:eastAsia="Times New Roman" w:hAnsi="Arial" w:cs="Arial"/>
                <w:b/>
                <w:bCs/>
                <w:color w:val="000000"/>
                <w:sz w:val="20"/>
                <w:szCs w:val="20"/>
                <w:lang w:val="uk-UA" w:eastAsia="ru-RU"/>
              </w:rPr>
            </w:pPr>
            <w:r w:rsidRPr="0046230C">
              <w:rPr>
                <w:rFonts w:ascii="Arial" w:eastAsia="Times New Roman" w:hAnsi="Arial" w:cs="Arial"/>
                <w:b/>
                <w:bCs/>
                <w:color w:val="000000"/>
                <w:sz w:val="20"/>
                <w:szCs w:val="20"/>
                <w:lang w:val="uk-UA" w:eastAsia="ru-RU"/>
              </w:rPr>
              <w:t>2027</w:t>
            </w:r>
          </w:p>
        </w:tc>
        <w:tc>
          <w:tcPr>
            <w:tcW w:w="2232" w:type="dxa"/>
            <w:vAlign w:val="center"/>
          </w:tcPr>
          <w:p w14:paraId="1AA13961" w14:textId="77777777" w:rsidR="0046230C" w:rsidRPr="0046230C" w:rsidRDefault="0046230C" w:rsidP="0046230C">
            <w:pPr>
              <w:spacing w:after="0" w:line="240" w:lineRule="auto"/>
              <w:jc w:val="center"/>
              <w:rPr>
                <w:rFonts w:ascii="Arial" w:eastAsia="Times New Roman" w:hAnsi="Arial" w:cs="Arial"/>
                <w:b/>
                <w:bCs/>
                <w:color w:val="000000"/>
                <w:sz w:val="20"/>
                <w:szCs w:val="20"/>
                <w:lang w:val="uk-UA" w:eastAsia="ru-RU"/>
              </w:rPr>
            </w:pPr>
            <w:r w:rsidRPr="0046230C">
              <w:rPr>
                <w:rFonts w:ascii="Arial" w:eastAsia="Times New Roman" w:hAnsi="Arial" w:cs="Arial"/>
                <w:b/>
                <w:bCs/>
                <w:color w:val="000000"/>
                <w:sz w:val="20"/>
                <w:szCs w:val="20"/>
                <w:lang w:val="uk-UA" w:eastAsia="ru-RU"/>
              </w:rPr>
              <w:t>Разом</w:t>
            </w:r>
          </w:p>
        </w:tc>
      </w:tr>
      <w:tr w:rsidR="0046230C" w:rsidRPr="0046230C" w14:paraId="59E66721" w14:textId="77777777" w:rsidTr="00B5176D">
        <w:trPr>
          <w:gridAfter w:val="1"/>
          <w:wAfter w:w="206" w:type="dxa"/>
          <w:trHeight w:val="433"/>
          <w:jc w:val="center"/>
        </w:trPr>
        <w:tc>
          <w:tcPr>
            <w:tcW w:w="2689" w:type="dxa"/>
            <w:vMerge/>
            <w:vAlign w:val="center"/>
          </w:tcPr>
          <w:p w14:paraId="76F01C05" w14:textId="77777777" w:rsidR="0046230C" w:rsidRPr="0046230C" w:rsidRDefault="0046230C" w:rsidP="0046230C">
            <w:pPr>
              <w:spacing w:after="0" w:line="240" w:lineRule="auto"/>
              <w:rPr>
                <w:rFonts w:ascii="Arial" w:eastAsia="Times New Roman" w:hAnsi="Arial" w:cs="Arial"/>
                <w:bCs/>
                <w:color w:val="000000"/>
                <w:sz w:val="20"/>
                <w:szCs w:val="20"/>
                <w:lang w:val="uk-UA" w:eastAsia="ru-RU"/>
              </w:rPr>
            </w:pPr>
          </w:p>
        </w:tc>
        <w:tc>
          <w:tcPr>
            <w:tcW w:w="2611" w:type="dxa"/>
            <w:vAlign w:val="center"/>
          </w:tcPr>
          <w:p w14:paraId="746FD5C3" w14:textId="77777777" w:rsidR="0046230C" w:rsidRPr="0046230C" w:rsidRDefault="0046230C" w:rsidP="0046230C">
            <w:pPr>
              <w:spacing w:after="0" w:line="240" w:lineRule="auto"/>
              <w:jc w:val="center"/>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7 570,6</w:t>
            </w:r>
          </w:p>
        </w:tc>
        <w:tc>
          <w:tcPr>
            <w:tcW w:w="1755" w:type="dxa"/>
            <w:vAlign w:val="center"/>
          </w:tcPr>
          <w:p w14:paraId="0168940D" w14:textId="77777777" w:rsidR="0046230C" w:rsidRPr="0046230C" w:rsidRDefault="0046230C" w:rsidP="0046230C">
            <w:pPr>
              <w:spacing w:after="0" w:line="240" w:lineRule="auto"/>
              <w:jc w:val="center"/>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7 570,6</w:t>
            </w:r>
          </w:p>
        </w:tc>
        <w:tc>
          <w:tcPr>
            <w:tcW w:w="2232" w:type="dxa"/>
            <w:vAlign w:val="center"/>
          </w:tcPr>
          <w:p w14:paraId="24047417" w14:textId="77777777" w:rsidR="0046230C" w:rsidRPr="0046230C" w:rsidRDefault="0046230C" w:rsidP="0046230C">
            <w:pPr>
              <w:spacing w:after="0" w:line="240" w:lineRule="auto"/>
              <w:jc w:val="center"/>
              <w:rPr>
                <w:rFonts w:ascii="Arial" w:eastAsia="Times New Roman" w:hAnsi="Arial" w:cs="Arial"/>
                <w:b/>
                <w:bCs/>
                <w:color w:val="000000"/>
                <w:sz w:val="20"/>
                <w:szCs w:val="20"/>
                <w:lang w:eastAsia="it-IT"/>
              </w:rPr>
            </w:pPr>
            <w:r w:rsidRPr="0046230C">
              <w:rPr>
                <w:rFonts w:ascii="Arial" w:eastAsia="Times New Roman" w:hAnsi="Arial" w:cs="Arial"/>
                <w:b/>
                <w:bCs/>
                <w:color w:val="000000"/>
                <w:sz w:val="20"/>
                <w:szCs w:val="20"/>
                <w:lang w:eastAsia="it-IT"/>
              </w:rPr>
              <w:t>15 141,2</w:t>
            </w:r>
          </w:p>
        </w:tc>
      </w:tr>
      <w:tr w:rsidR="0046230C" w:rsidRPr="0046230C" w14:paraId="00B28233" w14:textId="77777777" w:rsidTr="00B5176D">
        <w:trPr>
          <w:trHeight w:val="350"/>
          <w:jc w:val="center"/>
        </w:trPr>
        <w:tc>
          <w:tcPr>
            <w:tcW w:w="2689" w:type="dxa"/>
          </w:tcPr>
          <w:p w14:paraId="770F3AFC" w14:textId="77777777" w:rsidR="0046230C" w:rsidRPr="0046230C" w:rsidRDefault="0046230C" w:rsidP="0046230C">
            <w:pPr>
              <w:widowControl w:val="0"/>
              <w:snapToGrid w:val="0"/>
              <w:spacing w:after="0" w:line="240" w:lineRule="auto"/>
              <w:rPr>
                <w:rFonts w:ascii="Arial" w:eastAsia="Times New Roman" w:hAnsi="Arial" w:cs="Arial"/>
                <w:bCs/>
                <w:color w:val="000000"/>
                <w:sz w:val="20"/>
                <w:szCs w:val="20"/>
                <w:lang w:val="uk-UA" w:eastAsia="ru-RU"/>
              </w:rPr>
            </w:pPr>
            <w:r w:rsidRPr="0046230C">
              <w:rPr>
                <w:rFonts w:ascii="Arial" w:eastAsia="Times New Roman" w:hAnsi="Arial" w:cs="Arial"/>
                <w:b/>
                <w:color w:val="000000"/>
                <w:sz w:val="20"/>
                <w:szCs w:val="20"/>
                <w:lang w:val="uk-UA" w:eastAsia="ru-RU"/>
              </w:rPr>
              <w:t>Джерела фінансування</w:t>
            </w:r>
            <w:r w:rsidRPr="0046230C">
              <w:rPr>
                <w:rFonts w:ascii="Arial" w:eastAsia="Times New Roman" w:hAnsi="Arial" w:cs="Arial"/>
                <w:bCs/>
                <w:color w:val="000000"/>
                <w:sz w:val="20"/>
                <w:szCs w:val="20"/>
                <w:lang w:val="uk-UA" w:eastAsia="ru-RU"/>
              </w:rPr>
              <w:t xml:space="preserve"> </w:t>
            </w:r>
          </w:p>
        </w:tc>
        <w:tc>
          <w:tcPr>
            <w:tcW w:w="6804" w:type="dxa"/>
            <w:gridSpan w:val="4"/>
            <w:vAlign w:val="center"/>
          </w:tcPr>
          <w:p w14:paraId="1E56BD8D" w14:textId="77777777" w:rsidR="0046230C" w:rsidRPr="0046230C" w:rsidRDefault="0046230C" w:rsidP="0046230C">
            <w:pPr>
              <w:spacing w:after="0" w:line="240" w:lineRule="auto"/>
              <w:jc w:val="both"/>
              <w:rPr>
                <w:rFonts w:ascii="Arial" w:eastAsia="Times New Roman" w:hAnsi="Arial" w:cs="Arial"/>
                <w:i/>
                <w:color w:val="000000"/>
                <w:sz w:val="20"/>
                <w:szCs w:val="20"/>
                <w:lang w:val="uk-UA" w:eastAsia="it-IT"/>
              </w:rPr>
            </w:pPr>
            <w:r w:rsidRPr="0046230C">
              <w:rPr>
                <w:rFonts w:ascii="Arial" w:eastAsia="Times New Roman" w:hAnsi="Arial" w:cs="Arial"/>
                <w:color w:val="000000"/>
                <w:sz w:val="20"/>
                <w:szCs w:val="20"/>
                <w:lang w:val="uk-UA" w:eastAsia="it-IT"/>
              </w:rPr>
              <w:t>Міський бюджет, КП «Кременчукводоканал», партнери проекту.</w:t>
            </w:r>
          </w:p>
        </w:tc>
      </w:tr>
      <w:tr w:rsidR="0046230C" w:rsidRPr="00924004" w14:paraId="10495FBB" w14:textId="77777777" w:rsidTr="00B5176D">
        <w:trPr>
          <w:trHeight w:val="110"/>
          <w:jc w:val="center"/>
        </w:trPr>
        <w:tc>
          <w:tcPr>
            <w:tcW w:w="2689" w:type="dxa"/>
            <w:tcBorders>
              <w:top w:val="single" w:sz="4" w:space="0" w:color="auto"/>
              <w:left w:val="single" w:sz="4" w:space="0" w:color="auto"/>
              <w:bottom w:val="single" w:sz="4" w:space="0" w:color="auto"/>
              <w:right w:val="single" w:sz="4" w:space="0" w:color="auto"/>
            </w:tcBorders>
          </w:tcPr>
          <w:p w14:paraId="5B3985F0"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Ключові учасники реалізації проєкту</w:t>
            </w:r>
          </w:p>
        </w:tc>
        <w:tc>
          <w:tcPr>
            <w:tcW w:w="6804" w:type="dxa"/>
            <w:gridSpan w:val="4"/>
            <w:tcBorders>
              <w:top w:val="single" w:sz="4" w:space="0" w:color="auto"/>
              <w:left w:val="single" w:sz="4" w:space="0" w:color="auto"/>
              <w:bottom w:val="single" w:sz="4" w:space="0" w:color="auto"/>
              <w:right w:val="single" w:sz="4" w:space="0" w:color="auto"/>
            </w:tcBorders>
            <w:vAlign w:val="center"/>
          </w:tcPr>
          <w:p w14:paraId="48D436DC" w14:textId="09DCA1AE" w:rsidR="0046230C" w:rsidRPr="0046230C" w:rsidRDefault="0046230C" w:rsidP="0046230C">
            <w:pPr>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 xml:space="preserve">КП «Кременчукводоканал», </w:t>
            </w:r>
            <w:r w:rsidR="0044055A" w:rsidRPr="00A520BF">
              <w:rPr>
                <w:rFonts w:ascii="Arial" w:eastAsia="Times New Roman" w:hAnsi="Arial" w:cs="Arial"/>
                <w:color w:val="000000"/>
                <w:sz w:val="20"/>
                <w:szCs w:val="20"/>
                <w:lang w:val="uk-UA" w:eastAsia="it-IT"/>
              </w:rPr>
              <w:t>Департамент житлово-комунального господарства</w:t>
            </w:r>
            <w:r w:rsidR="0044055A">
              <w:rPr>
                <w:rFonts w:ascii="Arial" w:eastAsia="Times New Roman" w:hAnsi="Arial" w:cs="Arial"/>
                <w:color w:val="000000"/>
                <w:sz w:val="20"/>
                <w:szCs w:val="20"/>
                <w:lang w:val="uk-UA" w:eastAsia="it-IT"/>
              </w:rPr>
              <w:t xml:space="preserve"> </w:t>
            </w:r>
            <w:r w:rsidR="0044055A" w:rsidRPr="00896FF7">
              <w:rPr>
                <w:rFonts w:ascii="Arial" w:eastAsia="Times New Roman" w:hAnsi="Arial" w:cs="Arial"/>
                <w:bCs/>
                <w:sz w:val="20"/>
                <w:szCs w:val="20"/>
                <w:lang w:val="uk-UA"/>
              </w:rPr>
              <w:t>Кременчуцької міської ради Кременчуцького району Полтавської області</w:t>
            </w:r>
            <w:r w:rsidR="0044055A" w:rsidRPr="00A520BF">
              <w:rPr>
                <w:rFonts w:ascii="Arial" w:eastAsia="Times New Roman" w:hAnsi="Arial" w:cs="Arial"/>
                <w:color w:val="000000"/>
                <w:sz w:val="20"/>
                <w:szCs w:val="20"/>
                <w:lang w:val="uk-UA" w:eastAsia="it-IT"/>
              </w:rPr>
              <w:t>, відділ енергоменеджменту та енергетики</w:t>
            </w:r>
            <w:r w:rsidR="0044055A">
              <w:rPr>
                <w:rFonts w:ascii="Arial" w:eastAsia="Times New Roman" w:hAnsi="Arial" w:cs="Arial"/>
                <w:color w:val="000000"/>
                <w:sz w:val="20"/>
                <w:szCs w:val="20"/>
                <w:lang w:val="uk-UA" w:eastAsia="it-IT"/>
              </w:rPr>
              <w:t xml:space="preserve"> </w:t>
            </w:r>
            <w:r w:rsidR="0044055A" w:rsidRPr="005C1293">
              <w:rPr>
                <w:rFonts w:ascii="Arial" w:hAnsi="Arial" w:cs="Arial"/>
                <w:color w:val="000000"/>
                <w:sz w:val="20"/>
                <w:szCs w:val="20"/>
                <w:shd w:val="clear" w:color="auto" w:fill="FFFFFF"/>
                <w:lang w:val="uk-UA"/>
              </w:rPr>
              <w:t>виконавчого комітету Кременчуцької міської ради Кременчуцького району Полтавської області</w:t>
            </w:r>
          </w:p>
        </w:tc>
      </w:tr>
    </w:tbl>
    <w:p w14:paraId="69EA392F" w14:textId="77777777" w:rsidR="0046230C" w:rsidRPr="0046230C" w:rsidRDefault="0046230C" w:rsidP="0046230C">
      <w:pPr>
        <w:spacing w:after="0" w:line="240" w:lineRule="auto"/>
        <w:rPr>
          <w:rFonts w:ascii="Arial" w:eastAsia="Times New Roman" w:hAnsi="Arial" w:cs="Arial"/>
          <w:color w:val="000000"/>
          <w:sz w:val="20"/>
          <w:szCs w:val="20"/>
          <w:lang w:val="uk-UA"/>
        </w:rPr>
      </w:pPr>
    </w:p>
    <w:p w14:paraId="59A0BF60" w14:textId="77777777" w:rsidR="0046230C" w:rsidRPr="0046230C" w:rsidRDefault="0046230C" w:rsidP="0046230C">
      <w:pPr>
        <w:spacing w:after="0" w:line="240" w:lineRule="auto"/>
        <w:rPr>
          <w:rFonts w:ascii="Arial" w:eastAsia="Times New Roman" w:hAnsi="Arial" w:cs="Arial"/>
          <w:color w:val="000000"/>
          <w:sz w:val="20"/>
          <w:szCs w:val="20"/>
          <w:lang w:val="uk-UA"/>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578"/>
        <w:gridCol w:w="1828"/>
        <w:gridCol w:w="2403"/>
      </w:tblGrid>
      <w:tr w:rsidR="0046230C" w:rsidRPr="0046230C" w14:paraId="5379B28E" w14:textId="77777777" w:rsidTr="00D52B21">
        <w:trPr>
          <w:trHeight w:val="31"/>
          <w:jc w:val="center"/>
        </w:trPr>
        <w:tc>
          <w:tcPr>
            <w:tcW w:w="2830" w:type="dxa"/>
          </w:tcPr>
          <w:p w14:paraId="06DAB705"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Стратегічна ціль</w:t>
            </w:r>
          </w:p>
        </w:tc>
        <w:tc>
          <w:tcPr>
            <w:tcW w:w="6809" w:type="dxa"/>
            <w:gridSpan w:val="3"/>
          </w:tcPr>
          <w:p w14:paraId="0FABF8EF" w14:textId="77777777" w:rsidR="0046230C" w:rsidRPr="0046230C" w:rsidRDefault="0046230C" w:rsidP="0046230C">
            <w:pPr>
              <w:spacing w:after="0" w:line="240" w:lineRule="auto"/>
              <w:jc w:val="both"/>
              <w:rPr>
                <w:rFonts w:ascii="Arial" w:eastAsia="Times New Roman" w:hAnsi="Arial" w:cs="Arial"/>
                <w:bCs/>
                <w:color w:val="000000"/>
                <w:sz w:val="20"/>
                <w:szCs w:val="20"/>
                <w:lang w:val="uk-UA"/>
              </w:rPr>
            </w:pPr>
            <w:r w:rsidRPr="0046230C">
              <w:rPr>
                <w:rFonts w:ascii="Arial" w:eastAsia="Times New Roman" w:hAnsi="Arial" w:cs="Arial"/>
                <w:color w:val="000000"/>
                <w:sz w:val="20"/>
                <w:szCs w:val="20"/>
                <w:lang w:val="uk-UA" w:eastAsia="ru-RU"/>
              </w:rPr>
              <w:t>3. Енергоефективна, екобезпечна та інфраструктурно розвинута громада</w:t>
            </w:r>
          </w:p>
        </w:tc>
      </w:tr>
      <w:tr w:rsidR="0046230C" w:rsidRPr="0046230C" w14:paraId="3CA97D7A" w14:textId="77777777" w:rsidTr="00D52B21">
        <w:trPr>
          <w:trHeight w:val="31"/>
          <w:jc w:val="center"/>
        </w:trPr>
        <w:tc>
          <w:tcPr>
            <w:tcW w:w="2830" w:type="dxa"/>
            <w:vAlign w:val="center"/>
          </w:tcPr>
          <w:p w14:paraId="7EC3C13B"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Оперативна ціль</w:t>
            </w:r>
          </w:p>
        </w:tc>
        <w:tc>
          <w:tcPr>
            <w:tcW w:w="6809" w:type="dxa"/>
            <w:gridSpan w:val="3"/>
          </w:tcPr>
          <w:p w14:paraId="36D8F7DC" w14:textId="77777777" w:rsidR="0046230C" w:rsidRPr="0046230C" w:rsidRDefault="0046230C" w:rsidP="0046230C">
            <w:pPr>
              <w:autoSpaceDE w:val="0"/>
              <w:autoSpaceDN w:val="0"/>
              <w:adjustRightInd w:val="0"/>
              <w:spacing w:after="0" w:line="240" w:lineRule="auto"/>
              <w:jc w:val="both"/>
              <w:rPr>
                <w:rFonts w:ascii="Arial" w:eastAsia="Times New Roman" w:hAnsi="Arial" w:cs="Arial"/>
                <w:bCs/>
                <w:color w:val="000000"/>
                <w:sz w:val="20"/>
                <w:szCs w:val="20"/>
                <w:lang w:val="uk-UA"/>
              </w:rPr>
            </w:pPr>
            <w:r w:rsidRPr="0046230C">
              <w:rPr>
                <w:rFonts w:ascii="Arial" w:eastAsia="Times New Roman" w:hAnsi="Arial" w:cs="Arial"/>
                <w:color w:val="000000"/>
                <w:sz w:val="20"/>
                <w:szCs w:val="20"/>
                <w:lang w:val="uk-UA" w:eastAsia="ru-RU"/>
              </w:rPr>
              <w:t>3.2. Формування в громаді ефективної системи енергозбереження та оптимізація енергоспоживання</w:t>
            </w:r>
          </w:p>
        </w:tc>
      </w:tr>
      <w:tr w:rsidR="0046230C" w:rsidRPr="0046230C" w14:paraId="035E6A0C" w14:textId="77777777" w:rsidTr="00D52B21">
        <w:trPr>
          <w:trHeight w:val="31"/>
          <w:jc w:val="center"/>
        </w:trPr>
        <w:tc>
          <w:tcPr>
            <w:tcW w:w="2830" w:type="dxa"/>
            <w:vAlign w:val="center"/>
          </w:tcPr>
          <w:p w14:paraId="4D3F80E5"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 xml:space="preserve">Завдання </w:t>
            </w:r>
          </w:p>
        </w:tc>
        <w:tc>
          <w:tcPr>
            <w:tcW w:w="6809" w:type="dxa"/>
            <w:gridSpan w:val="3"/>
          </w:tcPr>
          <w:p w14:paraId="1840A749" w14:textId="77777777" w:rsidR="0046230C" w:rsidRPr="0046230C" w:rsidRDefault="0046230C" w:rsidP="0046230C">
            <w:pPr>
              <w:autoSpaceDE w:val="0"/>
              <w:autoSpaceDN w:val="0"/>
              <w:adjustRightInd w:val="0"/>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3.2.1.</w:t>
            </w:r>
            <w:r w:rsidRPr="0046230C">
              <w:rPr>
                <w:rFonts w:ascii="Arial" w:eastAsia="Times New Roman" w:hAnsi="Arial" w:cs="Arial"/>
                <w:b/>
                <w:bCs/>
                <w:color w:val="000000"/>
                <w:sz w:val="20"/>
                <w:szCs w:val="20"/>
                <w:lang w:val="uk-UA" w:eastAsia="ru-RU"/>
              </w:rPr>
              <w:t xml:space="preserve"> </w:t>
            </w:r>
            <w:r w:rsidRPr="0046230C">
              <w:rPr>
                <w:rFonts w:ascii="Arial" w:eastAsia="Times New Roman" w:hAnsi="Arial" w:cs="Arial"/>
                <w:color w:val="000000"/>
                <w:sz w:val="20"/>
                <w:szCs w:val="20"/>
                <w:lang w:val="uk-UA" w:eastAsia="ru-RU"/>
              </w:rPr>
              <w:t>Проведення комплексної термомодернізації будівель бюджетної сфери та житлового фонду</w:t>
            </w:r>
          </w:p>
        </w:tc>
      </w:tr>
      <w:tr w:rsidR="0046230C" w:rsidRPr="0046230C" w14:paraId="4B8617C7" w14:textId="77777777" w:rsidTr="00D52B21">
        <w:trPr>
          <w:trHeight w:val="553"/>
          <w:jc w:val="center"/>
        </w:trPr>
        <w:tc>
          <w:tcPr>
            <w:tcW w:w="2830" w:type="dxa"/>
            <w:vAlign w:val="center"/>
            <w:hideMark/>
          </w:tcPr>
          <w:p w14:paraId="58170F9F"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Назва проєкту</w:t>
            </w:r>
          </w:p>
        </w:tc>
        <w:tc>
          <w:tcPr>
            <w:tcW w:w="6809" w:type="dxa"/>
            <w:gridSpan w:val="3"/>
          </w:tcPr>
          <w:p w14:paraId="07BF289F" w14:textId="77777777" w:rsidR="0046230C" w:rsidRPr="0046230C" w:rsidRDefault="0046230C" w:rsidP="0046230C">
            <w:pPr>
              <w:autoSpaceDE w:val="0"/>
              <w:autoSpaceDN w:val="0"/>
              <w:adjustRightInd w:val="0"/>
              <w:spacing w:after="0" w:line="240" w:lineRule="auto"/>
              <w:jc w:val="both"/>
              <w:rPr>
                <w:rFonts w:ascii="Arial" w:eastAsia="Times New Roman" w:hAnsi="Arial" w:cs="Arial"/>
                <w:b/>
                <w:noProof/>
                <w:color w:val="000000"/>
                <w:sz w:val="20"/>
                <w:szCs w:val="20"/>
                <w:lang w:eastAsia="uk-UA"/>
              </w:rPr>
            </w:pPr>
            <w:r w:rsidRPr="0046230C">
              <w:rPr>
                <w:rFonts w:ascii="Arial" w:eastAsia="Times New Roman" w:hAnsi="Arial" w:cs="Arial"/>
                <w:b/>
                <w:color w:val="000000"/>
                <w:sz w:val="20"/>
                <w:szCs w:val="20"/>
                <w:lang w:val="uk-UA"/>
              </w:rPr>
              <w:t>Проведення енергетичного аудиту будівель сфери освіти, охорони здоров’я та інших бюджетних закладів міста</w:t>
            </w:r>
          </w:p>
        </w:tc>
      </w:tr>
      <w:tr w:rsidR="0046230C" w:rsidRPr="00924004" w14:paraId="6EF5E6FB" w14:textId="77777777" w:rsidTr="00D52B21">
        <w:trPr>
          <w:trHeight w:val="330"/>
          <w:jc w:val="center"/>
        </w:trPr>
        <w:tc>
          <w:tcPr>
            <w:tcW w:w="2830" w:type="dxa"/>
            <w:vAlign w:val="center"/>
          </w:tcPr>
          <w:p w14:paraId="724B1A16"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Відповідальний</w:t>
            </w:r>
          </w:p>
        </w:tc>
        <w:tc>
          <w:tcPr>
            <w:tcW w:w="6809" w:type="dxa"/>
            <w:gridSpan w:val="3"/>
            <w:vAlign w:val="center"/>
          </w:tcPr>
          <w:p w14:paraId="4634B44E" w14:textId="77777777" w:rsidR="0046230C" w:rsidRPr="0046230C" w:rsidRDefault="0046230C" w:rsidP="0046230C">
            <w:pPr>
              <w:spacing w:after="0" w:line="240" w:lineRule="auto"/>
              <w:jc w:val="both"/>
              <w:rPr>
                <w:rFonts w:ascii="Arial" w:eastAsia="Times New Roman" w:hAnsi="Arial" w:cs="Arial"/>
                <w:bCs/>
                <w:color w:val="000000"/>
                <w:sz w:val="20"/>
                <w:szCs w:val="20"/>
                <w:lang w:val="uk-UA"/>
              </w:rPr>
            </w:pPr>
            <w:r w:rsidRPr="0046230C">
              <w:rPr>
                <w:rFonts w:ascii="Arial" w:eastAsia="Times New Roman" w:hAnsi="Arial" w:cs="Arial"/>
                <w:bCs/>
                <w:iCs/>
                <w:color w:val="000000"/>
                <w:sz w:val="20"/>
                <w:szCs w:val="20"/>
                <w:lang w:val="uk-UA" w:eastAsia="ru-RU"/>
              </w:rPr>
              <w:t xml:space="preserve">Відділ енергоменеджменту та енергетики </w:t>
            </w:r>
            <w:r w:rsidRPr="0046230C">
              <w:rPr>
                <w:rFonts w:ascii="Arial" w:eastAsia="Times New Roman" w:hAnsi="Arial" w:cs="Arial"/>
                <w:color w:val="000000"/>
                <w:sz w:val="20"/>
                <w:szCs w:val="20"/>
                <w:shd w:val="clear" w:color="auto" w:fill="FFFFFF"/>
                <w:lang w:val="uk-UA" w:eastAsia="ru-RU"/>
              </w:rPr>
              <w:t>виконавчого комітету Кременчуцької міської ради Кременчуцького району Полтавської області </w:t>
            </w:r>
          </w:p>
        </w:tc>
      </w:tr>
      <w:tr w:rsidR="0046230C" w:rsidRPr="0046230C" w14:paraId="518CB6C1" w14:textId="77777777" w:rsidTr="00D52B21">
        <w:trPr>
          <w:trHeight w:val="330"/>
          <w:jc w:val="center"/>
        </w:trPr>
        <w:tc>
          <w:tcPr>
            <w:tcW w:w="2830" w:type="dxa"/>
            <w:vAlign w:val="center"/>
            <w:hideMark/>
          </w:tcPr>
          <w:p w14:paraId="6AAB126F"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Цілі проєкту</w:t>
            </w:r>
          </w:p>
        </w:tc>
        <w:tc>
          <w:tcPr>
            <w:tcW w:w="6809" w:type="dxa"/>
            <w:gridSpan w:val="3"/>
          </w:tcPr>
          <w:p w14:paraId="3FEF11DA" w14:textId="77777777" w:rsidR="0046230C" w:rsidRPr="0046230C" w:rsidRDefault="0046230C" w:rsidP="0046230C">
            <w:pPr>
              <w:spacing w:after="0" w:line="240" w:lineRule="auto"/>
              <w:rPr>
                <w:rFonts w:ascii="Arial" w:eastAsia="Times New Roman" w:hAnsi="Arial" w:cs="Arial"/>
                <w:color w:val="000000"/>
                <w:sz w:val="20"/>
                <w:szCs w:val="20"/>
                <w:lang w:val="uk-UA" w:eastAsia="it-IT"/>
              </w:rPr>
            </w:pPr>
            <w:r w:rsidRPr="0046230C">
              <w:rPr>
                <w:rFonts w:ascii="Arial" w:eastAsia="Times New Roman" w:hAnsi="Arial" w:cs="Arial"/>
                <w:bCs/>
                <w:color w:val="000000"/>
                <w:sz w:val="20"/>
                <w:szCs w:val="20"/>
                <w:lang w:val="uk-UA"/>
              </w:rPr>
              <w:t>Підвищення енергоефективності будівель шляхом здійснення заходів контролю енергоспоживання – енергетичного аудиту та енергетичного менеджменту, проведення енергетичного аудиту у 50 бюджетних будівлях</w:t>
            </w:r>
          </w:p>
        </w:tc>
      </w:tr>
      <w:tr w:rsidR="0046230C" w:rsidRPr="0046230C" w14:paraId="52367A8D" w14:textId="77777777" w:rsidTr="00D52B21">
        <w:trPr>
          <w:trHeight w:val="42"/>
          <w:jc w:val="center"/>
        </w:trPr>
        <w:tc>
          <w:tcPr>
            <w:tcW w:w="2830" w:type="dxa"/>
            <w:hideMark/>
          </w:tcPr>
          <w:p w14:paraId="1E4BECCC"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Орієнтовна кількість отримувачів вигоди</w:t>
            </w:r>
          </w:p>
        </w:tc>
        <w:tc>
          <w:tcPr>
            <w:tcW w:w="6809" w:type="dxa"/>
            <w:gridSpan w:val="3"/>
          </w:tcPr>
          <w:p w14:paraId="61C80A0D" w14:textId="77777777" w:rsidR="0046230C" w:rsidRPr="0046230C" w:rsidRDefault="0046230C" w:rsidP="0046230C">
            <w:pPr>
              <w:spacing w:after="0" w:line="240" w:lineRule="auto"/>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120 тис. осіб</w:t>
            </w:r>
          </w:p>
        </w:tc>
      </w:tr>
      <w:tr w:rsidR="0046230C" w:rsidRPr="0046230C" w14:paraId="680004DA" w14:textId="77777777" w:rsidTr="00D52B21">
        <w:trPr>
          <w:trHeight w:val="110"/>
          <w:jc w:val="center"/>
        </w:trPr>
        <w:tc>
          <w:tcPr>
            <w:tcW w:w="2830" w:type="dxa"/>
            <w:hideMark/>
          </w:tcPr>
          <w:p w14:paraId="0F08474C"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 xml:space="preserve">Стислий опис проєкту </w:t>
            </w:r>
            <w:r w:rsidRPr="0046230C">
              <w:rPr>
                <w:rFonts w:ascii="Arial" w:eastAsia="Times New Roman" w:hAnsi="Arial" w:cs="Arial"/>
                <w:bCs/>
                <w:i/>
                <w:iCs/>
                <w:color w:val="000000"/>
                <w:sz w:val="20"/>
                <w:szCs w:val="20"/>
                <w:lang w:val="uk-UA" w:eastAsia="ru-RU"/>
              </w:rPr>
              <w:t>(ключові переваги та можливості проєкту тощо)</w:t>
            </w:r>
          </w:p>
        </w:tc>
        <w:tc>
          <w:tcPr>
            <w:tcW w:w="6809" w:type="dxa"/>
            <w:gridSpan w:val="3"/>
          </w:tcPr>
          <w:p w14:paraId="4BA3DA71" w14:textId="77777777" w:rsidR="0046230C" w:rsidRPr="0046230C" w:rsidRDefault="0046230C" w:rsidP="0046230C">
            <w:pPr>
              <w:suppressAutoHyphens/>
              <w:snapToGrid w:val="0"/>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 xml:space="preserve">Енергетичний менеджмент і енергетичний аудит є невід’ємними частинами економічно ефективної системи управління ресурсами. Вони потрібні для зменшення високих витрат на енергію у муніципальному секторі. Проєкт поширюватиме інформацію і знання про енергетичний менеджмент і енергетичний аудит. </w:t>
            </w:r>
          </w:p>
        </w:tc>
      </w:tr>
      <w:tr w:rsidR="0046230C" w:rsidRPr="0046230C" w14:paraId="0AC0ED06" w14:textId="77777777" w:rsidTr="00D52B21">
        <w:trPr>
          <w:trHeight w:val="804"/>
          <w:jc w:val="center"/>
        </w:trPr>
        <w:tc>
          <w:tcPr>
            <w:tcW w:w="2830" w:type="dxa"/>
            <w:hideMark/>
          </w:tcPr>
          <w:p w14:paraId="63C71D4C" w14:textId="77777777" w:rsidR="0046230C" w:rsidRPr="0046230C" w:rsidRDefault="0046230C" w:rsidP="0046230C">
            <w:pPr>
              <w:widowControl w:val="0"/>
              <w:snapToGrid w:val="0"/>
              <w:spacing w:after="0" w:line="240" w:lineRule="auto"/>
              <w:jc w:val="both"/>
              <w:rPr>
                <w:rFonts w:ascii="Arial" w:eastAsia="Times New Roman" w:hAnsi="Arial" w:cs="Arial"/>
                <w:bCs/>
                <w:color w:val="000000"/>
                <w:sz w:val="20"/>
                <w:szCs w:val="20"/>
                <w:lang w:val="uk-UA" w:eastAsia="ru-RU"/>
              </w:rPr>
            </w:pPr>
            <w:r w:rsidRPr="0046230C">
              <w:rPr>
                <w:rFonts w:ascii="Arial" w:eastAsia="Times New Roman" w:hAnsi="Arial" w:cs="Arial"/>
                <w:b/>
                <w:color w:val="000000"/>
                <w:sz w:val="20"/>
                <w:szCs w:val="20"/>
                <w:lang w:val="uk-UA" w:eastAsia="ru-RU"/>
              </w:rPr>
              <w:t>Очікувані результати</w:t>
            </w:r>
            <w:r w:rsidRPr="0046230C">
              <w:rPr>
                <w:rFonts w:ascii="Arial" w:eastAsia="Times New Roman" w:hAnsi="Arial" w:cs="Arial"/>
                <w:bCs/>
                <w:color w:val="000000"/>
                <w:sz w:val="20"/>
                <w:szCs w:val="20"/>
                <w:lang w:val="uk-UA" w:eastAsia="ru-RU"/>
              </w:rPr>
              <w:t xml:space="preserve"> </w:t>
            </w:r>
          </w:p>
        </w:tc>
        <w:tc>
          <w:tcPr>
            <w:tcW w:w="6809" w:type="dxa"/>
            <w:gridSpan w:val="3"/>
          </w:tcPr>
          <w:p w14:paraId="68BBE158" w14:textId="77777777" w:rsidR="0046230C" w:rsidRPr="0046230C" w:rsidRDefault="0046230C" w:rsidP="0046230C">
            <w:pPr>
              <w:tabs>
                <w:tab w:val="left" w:pos="239"/>
              </w:tabs>
              <w:suppressAutoHyphens/>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Кількість проведених енергетичних аудитів: базове значення – 0 од.; цільове значення – 50 од.</w:t>
            </w:r>
          </w:p>
        </w:tc>
      </w:tr>
      <w:tr w:rsidR="0046230C" w:rsidRPr="0046230C" w14:paraId="4B10713C" w14:textId="77777777" w:rsidTr="00D52B21">
        <w:trPr>
          <w:trHeight w:val="1408"/>
          <w:jc w:val="center"/>
        </w:trPr>
        <w:tc>
          <w:tcPr>
            <w:tcW w:w="2830" w:type="dxa"/>
            <w:hideMark/>
          </w:tcPr>
          <w:p w14:paraId="2651C2EB"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Ключові заходи проєкту</w:t>
            </w:r>
          </w:p>
        </w:tc>
        <w:tc>
          <w:tcPr>
            <w:tcW w:w="6809" w:type="dxa"/>
            <w:gridSpan w:val="3"/>
          </w:tcPr>
          <w:p w14:paraId="29AF6CA4" w14:textId="77777777" w:rsidR="0046230C" w:rsidRPr="0046230C" w:rsidRDefault="0046230C" w:rsidP="0046230C">
            <w:pPr>
              <w:numPr>
                <w:ilvl w:val="0"/>
                <w:numId w:val="123"/>
              </w:numPr>
              <w:tabs>
                <w:tab w:val="left" w:pos="239"/>
              </w:tabs>
              <w:suppressAutoHyphens/>
              <w:spacing w:after="0" w:line="240" w:lineRule="auto"/>
              <w:contextualSpacing/>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Детальні енергетичні звіти для кожної з 50 будівель.</w:t>
            </w:r>
          </w:p>
          <w:p w14:paraId="49E79D0E" w14:textId="77777777" w:rsidR="0046230C" w:rsidRPr="0046230C" w:rsidRDefault="0046230C" w:rsidP="0046230C">
            <w:pPr>
              <w:numPr>
                <w:ilvl w:val="0"/>
                <w:numId w:val="123"/>
              </w:numPr>
              <w:tabs>
                <w:tab w:val="left" w:pos="239"/>
              </w:tabs>
              <w:suppressAutoHyphens/>
              <w:spacing w:after="0" w:line="240" w:lineRule="auto"/>
              <w:contextualSpacing/>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Техніко-економічне обґрунтування для кожного рекомендованого заходу.</w:t>
            </w:r>
          </w:p>
          <w:p w14:paraId="5580F4E1" w14:textId="77777777" w:rsidR="0046230C" w:rsidRPr="0046230C" w:rsidRDefault="0046230C" w:rsidP="0046230C">
            <w:pPr>
              <w:numPr>
                <w:ilvl w:val="0"/>
                <w:numId w:val="123"/>
              </w:numPr>
              <w:tabs>
                <w:tab w:val="left" w:pos="239"/>
              </w:tabs>
              <w:suppressAutoHyphens/>
              <w:spacing w:after="0" w:line="240" w:lineRule="auto"/>
              <w:contextualSpacing/>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Пріоритезація будівель і заходів за критеріями їхньої енергоефективності та терміну окупності.</w:t>
            </w:r>
          </w:p>
          <w:p w14:paraId="4F3F50ED" w14:textId="77777777" w:rsidR="0046230C" w:rsidRPr="0046230C" w:rsidRDefault="0046230C" w:rsidP="0046230C">
            <w:pPr>
              <w:numPr>
                <w:ilvl w:val="0"/>
                <w:numId w:val="123"/>
              </w:numPr>
              <w:tabs>
                <w:tab w:val="left" w:pos="239"/>
              </w:tabs>
              <w:suppressAutoHyphens/>
              <w:spacing w:after="0" w:line="240" w:lineRule="auto"/>
              <w:contextualSpacing/>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Залучення фінансування від міжнародних донорів.</w:t>
            </w:r>
          </w:p>
        </w:tc>
      </w:tr>
      <w:tr w:rsidR="0046230C" w:rsidRPr="0046230C" w14:paraId="1150AA36" w14:textId="77777777" w:rsidTr="00D52B21">
        <w:trPr>
          <w:trHeight w:val="556"/>
          <w:jc w:val="center"/>
        </w:trPr>
        <w:tc>
          <w:tcPr>
            <w:tcW w:w="2830" w:type="dxa"/>
            <w:vAlign w:val="center"/>
            <w:hideMark/>
          </w:tcPr>
          <w:p w14:paraId="50D4DC2B"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Період здійснення</w:t>
            </w:r>
          </w:p>
        </w:tc>
        <w:tc>
          <w:tcPr>
            <w:tcW w:w="6809" w:type="dxa"/>
            <w:gridSpan w:val="3"/>
            <w:vAlign w:val="center"/>
          </w:tcPr>
          <w:p w14:paraId="110F4181" w14:textId="77777777" w:rsidR="0046230C" w:rsidRPr="0046230C" w:rsidRDefault="0046230C" w:rsidP="0046230C">
            <w:pPr>
              <w:spacing w:after="0" w:line="240" w:lineRule="auto"/>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2026-2027 роки</w:t>
            </w:r>
          </w:p>
        </w:tc>
      </w:tr>
      <w:tr w:rsidR="0046230C" w:rsidRPr="0046230C" w14:paraId="7889E777" w14:textId="77777777" w:rsidTr="00D52B21">
        <w:trPr>
          <w:cantSplit/>
          <w:trHeight w:val="564"/>
          <w:jc w:val="center"/>
        </w:trPr>
        <w:tc>
          <w:tcPr>
            <w:tcW w:w="2830" w:type="dxa"/>
            <w:vMerge w:val="restart"/>
            <w:vAlign w:val="center"/>
            <w:hideMark/>
          </w:tcPr>
          <w:p w14:paraId="5E9EA3DF"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Орієнтовна вартість проєкту, тис. грн.</w:t>
            </w:r>
          </w:p>
        </w:tc>
        <w:tc>
          <w:tcPr>
            <w:tcW w:w="2578" w:type="dxa"/>
            <w:vAlign w:val="center"/>
          </w:tcPr>
          <w:p w14:paraId="07017C14" w14:textId="77777777" w:rsidR="0046230C" w:rsidRPr="0046230C" w:rsidRDefault="0046230C" w:rsidP="0046230C">
            <w:pPr>
              <w:spacing w:after="0" w:line="240" w:lineRule="auto"/>
              <w:jc w:val="center"/>
              <w:rPr>
                <w:rFonts w:ascii="Arial" w:eastAsia="Calibri" w:hAnsi="Arial" w:cs="Arial"/>
                <w:b/>
                <w:bCs/>
                <w:color w:val="000000"/>
                <w:sz w:val="20"/>
                <w:szCs w:val="20"/>
                <w:lang w:val="uk-UA" w:eastAsia="ru-RU"/>
              </w:rPr>
            </w:pPr>
            <w:r w:rsidRPr="0046230C">
              <w:rPr>
                <w:rFonts w:ascii="Arial" w:eastAsia="Calibri" w:hAnsi="Arial" w:cs="Arial"/>
                <w:b/>
                <w:bCs/>
                <w:color w:val="000000"/>
                <w:sz w:val="20"/>
                <w:szCs w:val="20"/>
                <w:lang w:val="uk-UA" w:eastAsia="ru-RU"/>
              </w:rPr>
              <w:t>2026</w:t>
            </w:r>
          </w:p>
        </w:tc>
        <w:tc>
          <w:tcPr>
            <w:tcW w:w="1828" w:type="dxa"/>
            <w:vAlign w:val="center"/>
          </w:tcPr>
          <w:p w14:paraId="5F01CB7A" w14:textId="77777777" w:rsidR="0046230C" w:rsidRPr="0046230C" w:rsidRDefault="0046230C" w:rsidP="0046230C">
            <w:pPr>
              <w:spacing w:after="0" w:line="240" w:lineRule="auto"/>
              <w:jc w:val="center"/>
              <w:rPr>
                <w:rFonts w:ascii="Arial" w:eastAsia="Calibri" w:hAnsi="Arial" w:cs="Arial"/>
                <w:b/>
                <w:bCs/>
                <w:color w:val="000000"/>
                <w:sz w:val="20"/>
                <w:szCs w:val="20"/>
                <w:lang w:val="uk-UA" w:eastAsia="ru-RU"/>
              </w:rPr>
            </w:pPr>
            <w:r w:rsidRPr="0046230C">
              <w:rPr>
                <w:rFonts w:ascii="Arial" w:eastAsia="Calibri" w:hAnsi="Arial" w:cs="Arial"/>
                <w:b/>
                <w:bCs/>
                <w:color w:val="000000"/>
                <w:sz w:val="20"/>
                <w:szCs w:val="20"/>
                <w:lang w:val="uk-UA" w:eastAsia="ru-RU"/>
              </w:rPr>
              <w:t>2027</w:t>
            </w:r>
          </w:p>
        </w:tc>
        <w:tc>
          <w:tcPr>
            <w:tcW w:w="2403" w:type="dxa"/>
            <w:vAlign w:val="center"/>
          </w:tcPr>
          <w:p w14:paraId="62E7FAB5" w14:textId="77777777" w:rsidR="0046230C" w:rsidRPr="0046230C" w:rsidRDefault="0046230C" w:rsidP="0046230C">
            <w:pPr>
              <w:spacing w:after="0" w:line="240" w:lineRule="auto"/>
              <w:jc w:val="center"/>
              <w:rPr>
                <w:rFonts w:ascii="Arial" w:eastAsia="Calibri" w:hAnsi="Arial" w:cs="Arial"/>
                <w:b/>
                <w:bCs/>
                <w:color w:val="000000"/>
                <w:sz w:val="20"/>
                <w:szCs w:val="20"/>
                <w:lang w:val="uk-UA" w:eastAsia="ru-RU"/>
              </w:rPr>
            </w:pPr>
            <w:r w:rsidRPr="0046230C">
              <w:rPr>
                <w:rFonts w:ascii="Arial" w:eastAsia="Calibri" w:hAnsi="Arial" w:cs="Arial"/>
                <w:b/>
                <w:bCs/>
                <w:color w:val="000000"/>
                <w:sz w:val="20"/>
                <w:szCs w:val="20"/>
                <w:lang w:val="uk-UA" w:eastAsia="ru-RU"/>
              </w:rPr>
              <w:t>Разом</w:t>
            </w:r>
          </w:p>
        </w:tc>
      </w:tr>
      <w:tr w:rsidR="0046230C" w:rsidRPr="0046230C" w14:paraId="5AF2EA53" w14:textId="77777777" w:rsidTr="00D52B21">
        <w:trPr>
          <w:trHeight w:val="502"/>
          <w:jc w:val="center"/>
        </w:trPr>
        <w:tc>
          <w:tcPr>
            <w:tcW w:w="2830" w:type="dxa"/>
            <w:vMerge/>
            <w:vAlign w:val="center"/>
            <w:hideMark/>
          </w:tcPr>
          <w:p w14:paraId="5D81A7C8" w14:textId="77777777" w:rsidR="0046230C" w:rsidRPr="0046230C" w:rsidRDefault="0046230C" w:rsidP="0046230C">
            <w:pPr>
              <w:spacing w:after="0" w:line="240" w:lineRule="auto"/>
              <w:rPr>
                <w:rFonts w:ascii="Arial" w:eastAsia="Times New Roman" w:hAnsi="Arial" w:cs="Arial"/>
                <w:bCs/>
                <w:color w:val="000000"/>
                <w:sz w:val="20"/>
                <w:szCs w:val="20"/>
                <w:lang w:val="uk-UA" w:eastAsia="ru-RU"/>
              </w:rPr>
            </w:pPr>
          </w:p>
        </w:tc>
        <w:tc>
          <w:tcPr>
            <w:tcW w:w="2578" w:type="dxa"/>
            <w:vAlign w:val="center"/>
          </w:tcPr>
          <w:p w14:paraId="520E7EB1" w14:textId="77777777" w:rsidR="0046230C" w:rsidRPr="0046230C" w:rsidRDefault="0046230C" w:rsidP="0046230C">
            <w:pPr>
              <w:spacing w:after="0" w:line="240" w:lineRule="auto"/>
              <w:jc w:val="center"/>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900,0</w:t>
            </w:r>
          </w:p>
        </w:tc>
        <w:tc>
          <w:tcPr>
            <w:tcW w:w="1828" w:type="dxa"/>
            <w:vAlign w:val="center"/>
          </w:tcPr>
          <w:p w14:paraId="111F40BE" w14:textId="77777777" w:rsidR="0046230C" w:rsidRPr="0046230C" w:rsidRDefault="0046230C" w:rsidP="0046230C">
            <w:pPr>
              <w:spacing w:after="0" w:line="240" w:lineRule="auto"/>
              <w:jc w:val="center"/>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900,0</w:t>
            </w:r>
          </w:p>
        </w:tc>
        <w:tc>
          <w:tcPr>
            <w:tcW w:w="2403" w:type="dxa"/>
            <w:vAlign w:val="center"/>
          </w:tcPr>
          <w:p w14:paraId="770376D6" w14:textId="77777777" w:rsidR="0046230C" w:rsidRPr="0046230C" w:rsidRDefault="0046230C" w:rsidP="0046230C">
            <w:pPr>
              <w:spacing w:after="0" w:line="240" w:lineRule="auto"/>
              <w:jc w:val="center"/>
              <w:rPr>
                <w:rFonts w:ascii="Arial" w:eastAsia="Times New Roman" w:hAnsi="Arial" w:cs="Arial"/>
                <w:b/>
                <w:bCs/>
                <w:color w:val="000000"/>
                <w:sz w:val="20"/>
                <w:szCs w:val="20"/>
                <w:lang w:eastAsia="it-IT"/>
              </w:rPr>
            </w:pPr>
            <w:r w:rsidRPr="0046230C">
              <w:rPr>
                <w:rFonts w:ascii="Arial" w:eastAsia="Times New Roman" w:hAnsi="Arial" w:cs="Arial"/>
                <w:b/>
                <w:bCs/>
                <w:color w:val="000000"/>
                <w:sz w:val="20"/>
                <w:szCs w:val="20"/>
                <w:lang w:eastAsia="it-IT"/>
              </w:rPr>
              <w:t>1 800,0</w:t>
            </w:r>
          </w:p>
        </w:tc>
      </w:tr>
      <w:tr w:rsidR="0046230C" w:rsidRPr="0046230C" w14:paraId="0D7B7C1F" w14:textId="77777777" w:rsidTr="00D52B21">
        <w:trPr>
          <w:trHeight w:val="458"/>
          <w:jc w:val="center"/>
        </w:trPr>
        <w:tc>
          <w:tcPr>
            <w:tcW w:w="2830" w:type="dxa"/>
            <w:hideMark/>
          </w:tcPr>
          <w:p w14:paraId="34145249" w14:textId="77777777" w:rsidR="0046230C" w:rsidRPr="0046230C" w:rsidRDefault="0046230C" w:rsidP="0046230C">
            <w:pPr>
              <w:widowControl w:val="0"/>
              <w:snapToGrid w:val="0"/>
              <w:spacing w:after="0" w:line="240" w:lineRule="auto"/>
              <w:rPr>
                <w:rFonts w:ascii="Arial" w:eastAsia="Times New Roman" w:hAnsi="Arial" w:cs="Arial"/>
                <w:bCs/>
                <w:color w:val="000000"/>
                <w:sz w:val="20"/>
                <w:szCs w:val="20"/>
                <w:lang w:val="uk-UA" w:eastAsia="ru-RU"/>
              </w:rPr>
            </w:pPr>
            <w:r w:rsidRPr="0046230C">
              <w:rPr>
                <w:rFonts w:ascii="Arial" w:eastAsia="Times New Roman" w:hAnsi="Arial" w:cs="Arial"/>
                <w:b/>
                <w:color w:val="000000"/>
                <w:sz w:val="20"/>
                <w:szCs w:val="20"/>
                <w:lang w:val="uk-UA" w:eastAsia="ru-RU"/>
              </w:rPr>
              <w:t>Джерела фінансування</w:t>
            </w:r>
            <w:r w:rsidRPr="0046230C">
              <w:rPr>
                <w:rFonts w:ascii="Arial" w:eastAsia="Times New Roman" w:hAnsi="Arial" w:cs="Arial"/>
                <w:bCs/>
                <w:color w:val="000000"/>
                <w:sz w:val="20"/>
                <w:szCs w:val="20"/>
                <w:lang w:val="uk-UA" w:eastAsia="ru-RU"/>
              </w:rPr>
              <w:t xml:space="preserve"> </w:t>
            </w:r>
          </w:p>
        </w:tc>
        <w:tc>
          <w:tcPr>
            <w:tcW w:w="6809" w:type="dxa"/>
            <w:gridSpan w:val="3"/>
            <w:vAlign w:val="center"/>
          </w:tcPr>
          <w:p w14:paraId="0AA59616" w14:textId="77777777" w:rsidR="0046230C" w:rsidRPr="0046230C" w:rsidRDefault="0046230C" w:rsidP="0046230C">
            <w:pPr>
              <w:spacing w:after="0" w:line="240" w:lineRule="auto"/>
              <w:jc w:val="both"/>
              <w:rPr>
                <w:rFonts w:ascii="Arial" w:eastAsia="Times New Roman" w:hAnsi="Arial" w:cs="Arial"/>
                <w:iCs/>
                <w:color w:val="000000"/>
                <w:sz w:val="20"/>
                <w:szCs w:val="20"/>
                <w:lang w:val="uk-UA" w:eastAsia="it-IT"/>
              </w:rPr>
            </w:pPr>
            <w:r w:rsidRPr="0046230C">
              <w:rPr>
                <w:rFonts w:ascii="Arial" w:eastAsia="Times New Roman" w:hAnsi="Arial" w:cs="Arial"/>
                <w:iCs/>
                <w:color w:val="000000"/>
                <w:sz w:val="20"/>
                <w:szCs w:val="20"/>
                <w:lang w:val="uk-UA" w:eastAsia="it-IT"/>
              </w:rPr>
              <w:t>Міжнародні донори, міський бюджет, партнери проєкту</w:t>
            </w:r>
          </w:p>
        </w:tc>
      </w:tr>
      <w:tr w:rsidR="0046230C" w:rsidRPr="00924004" w14:paraId="6226CB4B" w14:textId="77777777" w:rsidTr="00D52B21">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55557898"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Ключові учасники реалізації проєкту</w:t>
            </w:r>
          </w:p>
        </w:tc>
        <w:tc>
          <w:tcPr>
            <w:tcW w:w="6809" w:type="dxa"/>
            <w:gridSpan w:val="3"/>
            <w:tcBorders>
              <w:top w:val="single" w:sz="4" w:space="0" w:color="auto"/>
              <w:left w:val="single" w:sz="4" w:space="0" w:color="auto"/>
              <w:bottom w:val="single" w:sz="4" w:space="0" w:color="auto"/>
              <w:right w:val="single" w:sz="4" w:space="0" w:color="auto"/>
            </w:tcBorders>
            <w:vAlign w:val="center"/>
          </w:tcPr>
          <w:p w14:paraId="4B00360F" w14:textId="77777777" w:rsidR="0046230C" w:rsidRPr="0046230C" w:rsidRDefault="0046230C" w:rsidP="0046230C">
            <w:pPr>
              <w:spacing w:after="0" w:line="240" w:lineRule="auto"/>
              <w:jc w:val="both"/>
              <w:rPr>
                <w:rFonts w:ascii="Arial" w:eastAsia="Times New Roman" w:hAnsi="Arial" w:cs="Arial"/>
                <w:iCs/>
                <w:color w:val="000000"/>
                <w:sz w:val="20"/>
                <w:szCs w:val="20"/>
                <w:lang w:val="uk-UA" w:eastAsia="it-IT"/>
              </w:rPr>
            </w:pPr>
            <w:r w:rsidRPr="0046230C">
              <w:rPr>
                <w:rFonts w:ascii="Arial" w:eastAsia="Times New Roman" w:hAnsi="Arial" w:cs="Arial"/>
                <w:bCs/>
                <w:iCs/>
                <w:color w:val="000000"/>
                <w:sz w:val="20"/>
                <w:szCs w:val="20"/>
                <w:lang w:val="uk-UA" w:eastAsia="ru-RU"/>
              </w:rPr>
              <w:t xml:space="preserve">Відділ енергоменеджменту та енергетики </w:t>
            </w:r>
            <w:r w:rsidRPr="0046230C">
              <w:rPr>
                <w:rFonts w:ascii="Arial" w:eastAsia="Times New Roman" w:hAnsi="Arial" w:cs="Arial"/>
                <w:color w:val="000000"/>
                <w:sz w:val="20"/>
                <w:szCs w:val="20"/>
                <w:shd w:val="clear" w:color="auto" w:fill="FFFFFF"/>
                <w:lang w:val="uk-UA" w:eastAsia="ru-RU"/>
              </w:rPr>
              <w:t>виконавчого комітету Кременчуцької міської ради Кременчуцького району Полтавської області </w:t>
            </w:r>
          </w:p>
        </w:tc>
      </w:tr>
    </w:tbl>
    <w:p w14:paraId="0551E107" w14:textId="77777777" w:rsidR="0046230C" w:rsidRPr="0046230C" w:rsidRDefault="0046230C" w:rsidP="0046230C">
      <w:pPr>
        <w:spacing w:after="0" w:line="240" w:lineRule="auto"/>
        <w:rPr>
          <w:rFonts w:ascii="Arial" w:eastAsia="Times New Roman" w:hAnsi="Arial" w:cs="Arial"/>
          <w:color w:val="000000"/>
          <w:sz w:val="20"/>
          <w:szCs w:val="20"/>
          <w:lang w:val="uk-UA"/>
        </w:rPr>
      </w:pPr>
    </w:p>
    <w:p w14:paraId="313288C9" w14:textId="77777777" w:rsidR="0046230C" w:rsidRPr="0046230C" w:rsidRDefault="0046230C" w:rsidP="0046230C">
      <w:pPr>
        <w:spacing w:after="0" w:line="240" w:lineRule="auto"/>
        <w:rPr>
          <w:rFonts w:ascii="Arial" w:eastAsia="Times New Roman" w:hAnsi="Arial" w:cs="Arial"/>
          <w:color w:val="000000"/>
          <w:sz w:val="20"/>
          <w:szCs w:val="20"/>
          <w:lang w:val="uk-UA"/>
        </w:rPr>
      </w:pP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557"/>
        <w:gridCol w:w="2126"/>
        <w:gridCol w:w="2138"/>
      </w:tblGrid>
      <w:tr w:rsidR="0046230C" w:rsidRPr="0046230C" w14:paraId="0AC1C4B0" w14:textId="77777777" w:rsidTr="00D52B21">
        <w:trPr>
          <w:trHeight w:val="31"/>
          <w:jc w:val="center"/>
        </w:trPr>
        <w:tc>
          <w:tcPr>
            <w:tcW w:w="2830" w:type="dxa"/>
          </w:tcPr>
          <w:p w14:paraId="7AB6462E"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Стратегічна ціль</w:t>
            </w:r>
          </w:p>
        </w:tc>
        <w:tc>
          <w:tcPr>
            <w:tcW w:w="6821" w:type="dxa"/>
            <w:gridSpan w:val="3"/>
          </w:tcPr>
          <w:p w14:paraId="3DAF57A2" w14:textId="77777777" w:rsidR="0046230C" w:rsidRPr="0046230C" w:rsidRDefault="0046230C" w:rsidP="0046230C">
            <w:pPr>
              <w:spacing w:after="0" w:line="240" w:lineRule="auto"/>
              <w:rPr>
                <w:rFonts w:ascii="Arial" w:eastAsia="Times New Roman" w:hAnsi="Arial" w:cs="Arial"/>
                <w:bCs/>
                <w:color w:val="000000"/>
                <w:sz w:val="20"/>
                <w:szCs w:val="20"/>
                <w:lang w:val="uk-UA"/>
              </w:rPr>
            </w:pPr>
            <w:r w:rsidRPr="0046230C">
              <w:rPr>
                <w:rFonts w:ascii="Arial" w:eastAsia="Times New Roman" w:hAnsi="Arial" w:cs="Arial"/>
                <w:color w:val="000000"/>
                <w:sz w:val="20"/>
                <w:szCs w:val="20"/>
                <w:lang w:val="uk-UA" w:eastAsia="ru-RU"/>
              </w:rPr>
              <w:t>3. Енергоефективна, екобезпечна та інфраструктурно розвинута громада</w:t>
            </w:r>
          </w:p>
        </w:tc>
      </w:tr>
      <w:tr w:rsidR="0046230C" w:rsidRPr="0046230C" w14:paraId="7140C663" w14:textId="77777777" w:rsidTr="00D52B21">
        <w:trPr>
          <w:trHeight w:val="31"/>
          <w:jc w:val="center"/>
        </w:trPr>
        <w:tc>
          <w:tcPr>
            <w:tcW w:w="2830" w:type="dxa"/>
            <w:vAlign w:val="center"/>
          </w:tcPr>
          <w:p w14:paraId="46A33774"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 xml:space="preserve">Оперативна ціль </w:t>
            </w:r>
          </w:p>
        </w:tc>
        <w:tc>
          <w:tcPr>
            <w:tcW w:w="6821" w:type="dxa"/>
            <w:gridSpan w:val="3"/>
          </w:tcPr>
          <w:p w14:paraId="7E933AB9" w14:textId="77777777" w:rsidR="0046230C" w:rsidRPr="0046230C" w:rsidRDefault="0046230C" w:rsidP="0046230C">
            <w:pPr>
              <w:autoSpaceDE w:val="0"/>
              <w:autoSpaceDN w:val="0"/>
              <w:adjustRightInd w:val="0"/>
              <w:spacing w:after="0" w:line="240" w:lineRule="auto"/>
              <w:jc w:val="both"/>
              <w:rPr>
                <w:rFonts w:ascii="Arial" w:eastAsia="Times New Roman" w:hAnsi="Arial" w:cs="Arial"/>
                <w:bCs/>
                <w:color w:val="000000"/>
                <w:sz w:val="20"/>
                <w:szCs w:val="20"/>
                <w:lang w:val="uk-UA"/>
              </w:rPr>
            </w:pPr>
            <w:r w:rsidRPr="0046230C">
              <w:rPr>
                <w:rFonts w:ascii="Arial" w:eastAsia="Times New Roman" w:hAnsi="Arial" w:cs="Arial"/>
                <w:color w:val="000000"/>
                <w:sz w:val="20"/>
                <w:szCs w:val="20"/>
                <w:lang w:val="uk-UA" w:eastAsia="ru-RU"/>
              </w:rPr>
              <w:t>3.2. Формування в громаді ефективної системи енергозбереження та оптимізація енергоспоживання</w:t>
            </w:r>
          </w:p>
        </w:tc>
      </w:tr>
      <w:tr w:rsidR="0046230C" w:rsidRPr="0046230C" w14:paraId="61F01EEF" w14:textId="77777777" w:rsidTr="00D52B21">
        <w:trPr>
          <w:trHeight w:val="31"/>
          <w:jc w:val="center"/>
        </w:trPr>
        <w:tc>
          <w:tcPr>
            <w:tcW w:w="2830" w:type="dxa"/>
            <w:vAlign w:val="center"/>
          </w:tcPr>
          <w:p w14:paraId="5D07B57B"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 xml:space="preserve">Завдання </w:t>
            </w:r>
          </w:p>
        </w:tc>
        <w:tc>
          <w:tcPr>
            <w:tcW w:w="6821" w:type="dxa"/>
            <w:gridSpan w:val="3"/>
          </w:tcPr>
          <w:p w14:paraId="0BCA10B8" w14:textId="77777777" w:rsidR="0046230C" w:rsidRPr="0046230C" w:rsidRDefault="0046230C" w:rsidP="0046230C">
            <w:pPr>
              <w:autoSpaceDE w:val="0"/>
              <w:autoSpaceDN w:val="0"/>
              <w:adjustRightInd w:val="0"/>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3.2.1.</w:t>
            </w:r>
            <w:r w:rsidRPr="0046230C">
              <w:rPr>
                <w:rFonts w:ascii="Arial" w:eastAsia="Times New Roman" w:hAnsi="Arial" w:cs="Arial"/>
                <w:b/>
                <w:bCs/>
                <w:color w:val="000000"/>
                <w:sz w:val="20"/>
                <w:szCs w:val="20"/>
                <w:lang w:val="uk-UA" w:eastAsia="ru-RU"/>
              </w:rPr>
              <w:t xml:space="preserve"> </w:t>
            </w:r>
            <w:r w:rsidRPr="0046230C">
              <w:rPr>
                <w:rFonts w:ascii="Arial" w:eastAsia="Times New Roman" w:hAnsi="Arial" w:cs="Arial"/>
                <w:color w:val="000000"/>
                <w:sz w:val="20"/>
                <w:szCs w:val="20"/>
                <w:lang w:val="uk-UA" w:eastAsia="ru-RU"/>
              </w:rPr>
              <w:t>Проведення комплексної термомодернізації будівель бюджетної сфери та житлового фонду</w:t>
            </w:r>
          </w:p>
        </w:tc>
      </w:tr>
      <w:tr w:rsidR="0046230C" w:rsidRPr="0046230C" w14:paraId="0A2BC286" w14:textId="77777777" w:rsidTr="00D52B21">
        <w:trPr>
          <w:trHeight w:val="553"/>
          <w:jc w:val="center"/>
        </w:trPr>
        <w:tc>
          <w:tcPr>
            <w:tcW w:w="2830" w:type="dxa"/>
            <w:vAlign w:val="center"/>
            <w:hideMark/>
          </w:tcPr>
          <w:p w14:paraId="53DFAA96"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Назва проєкту</w:t>
            </w:r>
          </w:p>
        </w:tc>
        <w:tc>
          <w:tcPr>
            <w:tcW w:w="6821" w:type="dxa"/>
            <w:gridSpan w:val="3"/>
          </w:tcPr>
          <w:p w14:paraId="46A02EAF" w14:textId="77777777" w:rsidR="0046230C" w:rsidRPr="0046230C" w:rsidRDefault="0046230C" w:rsidP="0046230C">
            <w:pPr>
              <w:autoSpaceDE w:val="0"/>
              <w:autoSpaceDN w:val="0"/>
              <w:adjustRightInd w:val="0"/>
              <w:spacing w:after="0" w:line="240" w:lineRule="auto"/>
              <w:jc w:val="both"/>
              <w:rPr>
                <w:rFonts w:ascii="Arial" w:eastAsia="Times New Roman" w:hAnsi="Arial" w:cs="Arial"/>
                <w:b/>
                <w:noProof/>
                <w:color w:val="000000"/>
                <w:sz w:val="20"/>
                <w:szCs w:val="20"/>
                <w:lang w:eastAsia="uk-UA"/>
              </w:rPr>
            </w:pPr>
            <w:r w:rsidRPr="0046230C">
              <w:rPr>
                <w:rFonts w:ascii="Arial" w:eastAsia="Times New Roman" w:hAnsi="Arial" w:cs="Arial"/>
                <w:b/>
                <w:bCs/>
                <w:color w:val="000000"/>
                <w:sz w:val="20"/>
                <w:szCs w:val="20"/>
                <w:lang w:val="uk-UA" w:eastAsia="uk-UA"/>
              </w:rPr>
              <w:t>Проведення енергетичного аудиту багатоквартирних будинків міста</w:t>
            </w:r>
          </w:p>
        </w:tc>
      </w:tr>
      <w:tr w:rsidR="0046230C" w:rsidRPr="00924004" w14:paraId="09542805" w14:textId="77777777" w:rsidTr="00D52B21">
        <w:trPr>
          <w:trHeight w:val="478"/>
          <w:jc w:val="center"/>
        </w:trPr>
        <w:tc>
          <w:tcPr>
            <w:tcW w:w="2830" w:type="dxa"/>
            <w:vAlign w:val="center"/>
          </w:tcPr>
          <w:p w14:paraId="4BD24514"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Відповідальний</w:t>
            </w:r>
          </w:p>
        </w:tc>
        <w:tc>
          <w:tcPr>
            <w:tcW w:w="6821" w:type="dxa"/>
            <w:gridSpan w:val="3"/>
            <w:vAlign w:val="center"/>
          </w:tcPr>
          <w:p w14:paraId="5CB0E528" w14:textId="77777777" w:rsidR="0046230C" w:rsidRPr="0046230C" w:rsidRDefault="0046230C" w:rsidP="0044055A">
            <w:pPr>
              <w:spacing w:after="0" w:line="240" w:lineRule="auto"/>
              <w:jc w:val="both"/>
              <w:rPr>
                <w:rFonts w:ascii="Arial" w:eastAsia="Times New Roman" w:hAnsi="Arial" w:cs="Arial"/>
                <w:bCs/>
                <w:color w:val="000000"/>
                <w:sz w:val="20"/>
                <w:szCs w:val="20"/>
                <w:lang w:val="uk-UA"/>
              </w:rPr>
            </w:pPr>
            <w:r w:rsidRPr="0046230C">
              <w:rPr>
                <w:rFonts w:ascii="Arial" w:eastAsia="Times New Roman" w:hAnsi="Arial" w:cs="Arial"/>
                <w:bCs/>
                <w:iCs/>
                <w:color w:val="000000"/>
                <w:sz w:val="20"/>
                <w:szCs w:val="20"/>
                <w:lang w:val="uk-UA" w:eastAsia="ru-RU"/>
              </w:rPr>
              <w:t xml:space="preserve">Відділ енергоменеджменту та енергетики </w:t>
            </w:r>
            <w:r w:rsidRPr="0046230C">
              <w:rPr>
                <w:rFonts w:ascii="Arial" w:eastAsia="Times New Roman" w:hAnsi="Arial" w:cs="Arial"/>
                <w:color w:val="000000"/>
                <w:sz w:val="20"/>
                <w:szCs w:val="20"/>
                <w:shd w:val="clear" w:color="auto" w:fill="FFFFFF"/>
                <w:lang w:val="uk-UA" w:eastAsia="ru-RU"/>
              </w:rPr>
              <w:t>виконавчого комітету Кременчуцької міської ради Кременчуцького району Полтавської області </w:t>
            </w:r>
          </w:p>
        </w:tc>
      </w:tr>
      <w:tr w:rsidR="0046230C" w:rsidRPr="0046230C" w14:paraId="1E5CC58A" w14:textId="77777777" w:rsidTr="00D52B21">
        <w:trPr>
          <w:trHeight w:val="330"/>
          <w:jc w:val="center"/>
        </w:trPr>
        <w:tc>
          <w:tcPr>
            <w:tcW w:w="2830" w:type="dxa"/>
            <w:vAlign w:val="center"/>
            <w:hideMark/>
          </w:tcPr>
          <w:p w14:paraId="7C8FFE49"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Цілі проєкту</w:t>
            </w:r>
          </w:p>
        </w:tc>
        <w:tc>
          <w:tcPr>
            <w:tcW w:w="6821" w:type="dxa"/>
            <w:gridSpan w:val="3"/>
          </w:tcPr>
          <w:p w14:paraId="3B1B38BF" w14:textId="77777777" w:rsidR="0046230C" w:rsidRPr="0046230C" w:rsidRDefault="0046230C" w:rsidP="0046230C">
            <w:pPr>
              <w:spacing w:after="0" w:line="240" w:lineRule="auto"/>
              <w:rPr>
                <w:rFonts w:ascii="Arial" w:eastAsia="Times New Roman" w:hAnsi="Arial" w:cs="Arial"/>
                <w:color w:val="000000"/>
                <w:sz w:val="20"/>
                <w:szCs w:val="20"/>
                <w:lang w:val="uk-UA" w:eastAsia="it-IT"/>
              </w:rPr>
            </w:pPr>
            <w:r w:rsidRPr="0046230C">
              <w:rPr>
                <w:rFonts w:ascii="Arial" w:eastAsia="Times New Roman" w:hAnsi="Arial" w:cs="Arial"/>
                <w:bCs/>
                <w:color w:val="000000"/>
                <w:sz w:val="20"/>
                <w:szCs w:val="20"/>
                <w:lang w:val="uk-UA"/>
              </w:rPr>
              <w:t>Підвищення енергоефективності будівель шляхом здійснення заходів контролю енергоспоживання – енергетичного аудиту та енергетичного менеджменту, проведення енергетичного аудиту у 20 житлових будинках</w:t>
            </w:r>
          </w:p>
        </w:tc>
      </w:tr>
      <w:tr w:rsidR="0046230C" w:rsidRPr="0046230C" w14:paraId="19BFC21B" w14:textId="77777777" w:rsidTr="00D52B21">
        <w:trPr>
          <w:trHeight w:val="42"/>
          <w:jc w:val="center"/>
        </w:trPr>
        <w:tc>
          <w:tcPr>
            <w:tcW w:w="2830" w:type="dxa"/>
            <w:hideMark/>
          </w:tcPr>
          <w:p w14:paraId="681303EA"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Орієнтовна кількість отримувачів вигоди</w:t>
            </w:r>
          </w:p>
        </w:tc>
        <w:tc>
          <w:tcPr>
            <w:tcW w:w="6821" w:type="dxa"/>
            <w:gridSpan w:val="3"/>
          </w:tcPr>
          <w:p w14:paraId="3C8A1E78" w14:textId="77777777" w:rsidR="0046230C" w:rsidRPr="0046230C" w:rsidRDefault="0046230C" w:rsidP="0046230C">
            <w:pPr>
              <w:spacing w:after="0" w:line="240" w:lineRule="auto"/>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100 тис. осіб</w:t>
            </w:r>
          </w:p>
        </w:tc>
      </w:tr>
      <w:tr w:rsidR="0046230C" w:rsidRPr="0046230C" w14:paraId="775F7EF6" w14:textId="77777777" w:rsidTr="00D52B21">
        <w:trPr>
          <w:trHeight w:val="110"/>
          <w:jc w:val="center"/>
        </w:trPr>
        <w:tc>
          <w:tcPr>
            <w:tcW w:w="2830" w:type="dxa"/>
            <w:hideMark/>
          </w:tcPr>
          <w:p w14:paraId="6C86377C"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 xml:space="preserve">Стислий опис проєкту </w:t>
            </w:r>
            <w:r w:rsidRPr="0046230C">
              <w:rPr>
                <w:rFonts w:ascii="Arial" w:eastAsia="Times New Roman" w:hAnsi="Arial" w:cs="Arial"/>
                <w:bCs/>
                <w:i/>
                <w:iCs/>
                <w:color w:val="000000"/>
                <w:sz w:val="20"/>
                <w:szCs w:val="20"/>
                <w:lang w:val="uk-UA" w:eastAsia="ru-RU"/>
              </w:rPr>
              <w:t>(ключові переваги та можливості проєкту тощо)</w:t>
            </w:r>
          </w:p>
        </w:tc>
        <w:tc>
          <w:tcPr>
            <w:tcW w:w="6821" w:type="dxa"/>
            <w:gridSpan w:val="3"/>
          </w:tcPr>
          <w:p w14:paraId="740B7A4B" w14:textId="77777777" w:rsidR="0046230C" w:rsidRPr="0046230C" w:rsidRDefault="0046230C" w:rsidP="0046230C">
            <w:pPr>
              <w:suppressAutoHyphens/>
              <w:snapToGrid w:val="0"/>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Проведення енергетичного аудиту 20 багатоквартирних будинків спрямований на комплексну оцінку енергоспоживання, виявлення втрат тепла та розробку ефективних заходів для підвищення енергоефективності. Його кінцева мета — зниження комунальних платежів для мешканців та підвищення комфорту проживання.</w:t>
            </w:r>
          </w:p>
        </w:tc>
      </w:tr>
      <w:tr w:rsidR="0046230C" w:rsidRPr="0046230C" w14:paraId="0B9A3E01" w14:textId="77777777" w:rsidTr="00D52B21">
        <w:trPr>
          <w:trHeight w:val="297"/>
          <w:jc w:val="center"/>
        </w:trPr>
        <w:tc>
          <w:tcPr>
            <w:tcW w:w="2830" w:type="dxa"/>
            <w:hideMark/>
          </w:tcPr>
          <w:p w14:paraId="25969CFA" w14:textId="77777777" w:rsidR="0046230C" w:rsidRPr="0046230C" w:rsidRDefault="0046230C" w:rsidP="0046230C">
            <w:pPr>
              <w:widowControl w:val="0"/>
              <w:snapToGrid w:val="0"/>
              <w:spacing w:after="0" w:line="240" w:lineRule="auto"/>
              <w:jc w:val="both"/>
              <w:rPr>
                <w:rFonts w:ascii="Arial" w:eastAsia="Times New Roman" w:hAnsi="Arial" w:cs="Arial"/>
                <w:bCs/>
                <w:color w:val="000000"/>
                <w:sz w:val="20"/>
                <w:szCs w:val="20"/>
                <w:lang w:val="uk-UA" w:eastAsia="ru-RU"/>
              </w:rPr>
            </w:pPr>
            <w:r w:rsidRPr="0046230C">
              <w:rPr>
                <w:rFonts w:ascii="Arial" w:eastAsia="Times New Roman" w:hAnsi="Arial" w:cs="Arial"/>
                <w:b/>
                <w:color w:val="000000"/>
                <w:sz w:val="20"/>
                <w:szCs w:val="20"/>
                <w:lang w:val="uk-UA" w:eastAsia="ru-RU"/>
              </w:rPr>
              <w:t>Очікувані результати</w:t>
            </w:r>
            <w:r w:rsidRPr="0046230C">
              <w:rPr>
                <w:rFonts w:ascii="Arial" w:eastAsia="Times New Roman" w:hAnsi="Arial" w:cs="Arial"/>
                <w:bCs/>
                <w:color w:val="000000"/>
                <w:sz w:val="20"/>
                <w:szCs w:val="20"/>
                <w:lang w:val="uk-UA" w:eastAsia="ru-RU"/>
              </w:rPr>
              <w:t xml:space="preserve"> </w:t>
            </w:r>
          </w:p>
        </w:tc>
        <w:tc>
          <w:tcPr>
            <w:tcW w:w="6821" w:type="dxa"/>
            <w:gridSpan w:val="3"/>
          </w:tcPr>
          <w:p w14:paraId="1E10F52B" w14:textId="77777777" w:rsidR="0046230C" w:rsidRPr="0046230C" w:rsidRDefault="0046230C" w:rsidP="0046230C">
            <w:pPr>
              <w:tabs>
                <w:tab w:val="left" w:pos="239"/>
              </w:tabs>
              <w:suppressAutoHyphens/>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 xml:space="preserve">Кількість проведених енергетичних аудитів: базове значення – 0 од.; цільове значення – </w:t>
            </w:r>
            <w:r w:rsidRPr="0046230C">
              <w:rPr>
                <w:rFonts w:ascii="Arial" w:eastAsia="Times New Roman" w:hAnsi="Arial" w:cs="Arial"/>
                <w:color w:val="000000"/>
                <w:sz w:val="20"/>
                <w:szCs w:val="20"/>
                <w:lang w:eastAsia="it-IT"/>
              </w:rPr>
              <w:t>2</w:t>
            </w:r>
            <w:r w:rsidRPr="0046230C">
              <w:rPr>
                <w:rFonts w:ascii="Arial" w:eastAsia="Times New Roman" w:hAnsi="Arial" w:cs="Arial"/>
                <w:color w:val="000000"/>
                <w:sz w:val="20"/>
                <w:szCs w:val="20"/>
                <w:lang w:val="uk-UA" w:eastAsia="it-IT"/>
              </w:rPr>
              <w:t>0 од.</w:t>
            </w:r>
          </w:p>
        </w:tc>
      </w:tr>
      <w:tr w:rsidR="0046230C" w:rsidRPr="0046230C" w14:paraId="4476F54E" w14:textId="77777777" w:rsidTr="00D52B21">
        <w:trPr>
          <w:trHeight w:val="1295"/>
          <w:jc w:val="center"/>
        </w:trPr>
        <w:tc>
          <w:tcPr>
            <w:tcW w:w="2830" w:type="dxa"/>
            <w:hideMark/>
          </w:tcPr>
          <w:p w14:paraId="37495580"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Ключові заходи проєкту</w:t>
            </w:r>
          </w:p>
        </w:tc>
        <w:tc>
          <w:tcPr>
            <w:tcW w:w="6821" w:type="dxa"/>
            <w:gridSpan w:val="3"/>
          </w:tcPr>
          <w:p w14:paraId="1361DEA1" w14:textId="77777777" w:rsidR="0046230C" w:rsidRPr="0046230C" w:rsidRDefault="0046230C" w:rsidP="0046230C">
            <w:pPr>
              <w:numPr>
                <w:ilvl w:val="0"/>
                <w:numId w:val="124"/>
              </w:numPr>
              <w:tabs>
                <w:tab w:val="left" w:pos="239"/>
              </w:tabs>
              <w:suppressAutoHyphens/>
              <w:spacing w:after="0" w:line="240" w:lineRule="auto"/>
              <w:contextualSpacing/>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Детальні енергетичні звіти для кожної з 20 будівель.</w:t>
            </w:r>
          </w:p>
          <w:p w14:paraId="2CA672C6" w14:textId="77777777" w:rsidR="0046230C" w:rsidRPr="0046230C" w:rsidRDefault="0046230C" w:rsidP="0046230C">
            <w:pPr>
              <w:numPr>
                <w:ilvl w:val="0"/>
                <w:numId w:val="124"/>
              </w:numPr>
              <w:tabs>
                <w:tab w:val="left" w:pos="239"/>
              </w:tabs>
              <w:suppressAutoHyphens/>
              <w:spacing w:after="0" w:line="240" w:lineRule="auto"/>
              <w:contextualSpacing/>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Розрахунок орієнтовної вартості кожного заходу та терміну його окупності, щоб мешканці могли прийняти зважене фінансове рішення.</w:t>
            </w:r>
          </w:p>
          <w:p w14:paraId="088DD6D2" w14:textId="77777777" w:rsidR="0046230C" w:rsidRPr="0046230C" w:rsidRDefault="0046230C" w:rsidP="0046230C">
            <w:pPr>
              <w:numPr>
                <w:ilvl w:val="0"/>
                <w:numId w:val="124"/>
              </w:numPr>
              <w:tabs>
                <w:tab w:val="left" w:pos="239"/>
              </w:tabs>
              <w:suppressAutoHyphens/>
              <w:spacing w:after="0" w:line="240" w:lineRule="auto"/>
              <w:contextualSpacing/>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Залучення фінансування від міжнародних донорів, державних (Фонд енергоефективності) та місцевих програм.</w:t>
            </w:r>
          </w:p>
        </w:tc>
      </w:tr>
      <w:tr w:rsidR="0046230C" w:rsidRPr="0046230C" w14:paraId="6B952BA7" w14:textId="77777777" w:rsidTr="00D52B21">
        <w:trPr>
          <w:trHeight w:val="414"/>
          <w:jc w:val="center"/>
        </w:trPr>
        <w:tc>
          <w:tcPr>
            <w:tcW w:w="2830" w:type="dxa"/>
            <w:vAlign w:val="center"/>
            <w:hideMark/>
          </w:tcPr>
          <w:p w14:paraId="22AD81F6"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Період здійснення</w:t>
            </w:r>
          </w:p>
        </w:tc>
        <w:tc>
          <w:tcPr>
            <w:tcW w:w="6821" w:type="dxa"/>
            <w:gridSpan w:val="3"/>
            <w:vAlign w:val="center"/>
          </w:tcPr>
          <w:p w14:paraId="755F7EEC" w14:textId="77777777" w:rsidR="0046230C" w:rsidRPr="0046230C" w:rsidRDefault="0046230C" w:rsidP="0046230C">
            <w:pPr>
              <w:spacing w:after="0" w:line="240" w:lineRule="auto"/>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2026-2027 роки</w:t>
            </w:r>
          </w:p>
        </w:tc>
      </w:tr>
      <w:tr w:rsidR="0046230C" w:rsidRPr="0046230C" w14:paraId="0BA56481" w14:textId="77777777" w:rsidTr="00D52B21">
        <w:trPr>
          <w:cantSplit/>
          <w:trHeight w:val="366"/>
          <w:jc w:val="center"/>
        </w:trPr>
        <w:tc>
          <w:tcPr>
            <w:tcW w:w="2830" w:type="dxa"/>
            <w:vMerge w:val="restart"/>
            <w:vAlign w:val="center"/>
            <w:hideMark/>
          </w:tcPr>
          <w:p w14:paraId="54B892B0"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Орієнтовна вартість проєкту, тис. грн.</w:t>
            </w:r>
          </w:p>
        </w:tc>
        <w:tc>
          <w:tcPr>
            <w:tcW w:w="2557" w:type="dxa"/>
            <w:vAlign w:val="center"/>
          </w:tcPr>
          <w:p w14:paraId="47E04EDE" w14:textId="77777777" w:rsidR="0046230C" w:rsidRPr="0046230C" w:rsidRDefault="0046230C" w:rsidP="0046230C">
            <w:pPr>
              <w:spacing w:after="0" w:line="240" w:lineRule="auto"/>
              <w:jc w:val="center"/>
              <w:rPr>
                <w:rFonts w:ascii="Arial" w:eastAsia="Calibri" w:hAnsi="Arial" w:cs="Arial"/>
                <w:b/>
                <w:bCs/>
                <w:color w:val="000000"/>
                <w:sz w:val="20"/>
                <w:szCs w:val="20"/>
                <w:lang w:val="uk-UA" w:eastAsia="ru-RU"/>
              </w:rPr>
            </w:pPr>
            <w:r w:rsidRPr="0046230C">
              <w:rPr>
                <w:rFonts w:ascii="Arial" w:eastAsia="Calibri" w:hAnsi="Arial" w:cs="Arial"/>
                <w:b/>
                <w:bCs/>
                <w:color w:val="000000"/>
                <w:sz w:val="20"/>
                <w:szCs w:val="20"/>
                <w:lang w:val="uk-UA" w:eastAsia="ru-RU"/>
              </w:rPr>
              <w:t>2026</w:t>
            </w:r>
          </w:p>
        </w:tc>
        <w:tc>
          <w:tcPr>
            <w:tcW w:w="2126" w:type="dxa"/>
            <w:vAlign w:val="center"/>
          </w:tcPr>
          <w:p w14:paraId="033E67D4" w14:textId="77777777" w:rsidR="0046230C" w:rsidRPr="0046230C" w:rsidRDefault="0046230C" w:rsidP="0046230C">
            <w:pPr>
              <w:spacing w:after="0" w:line="240" w:lineRule="auto"/>
              <w:jc w:val="center"/>
              <w:rPr>
                <w:rFonts w:ascii="Arial" w:eastAsia="Calibri" w:hAnsi="Arial" w:cs="Arial"/>
                <w:b/>
                <w:bCs/>
                <w:color w:val="000000"/>
                <w:sz w:val="20"/>
                <w:szCs w:val="20"/>
                <w:lang w:val="uk-UA" w:eastAsia="ru-RU"/>
              </w:rPr>
            </w:pPr>
            <w:r w:rsidRPr="0046230C">
              <w:rPr>
                <w:rFonts w:ascii="Arial" w:eastAsia="Calibri" w:hAnsi="Arial" w:cs="Arial"/>
                <w:b/>
                <w:bCs/>
                <w:color w:val="000000"/>
                <w:sz w:val="20"/>
                <w:szCs w:val="20"/>
                <w:lang w:val="uk-UA" w:eastAsia="ru-RU"/>
              </w:rPr>
              <w:t>2027</w:t>
            </w:r>
          </w:p>
        </w:tc>
        <w:tc>
          <w:tcPr>
            <w:tcW w:w="2138" w:type="dxa"/>
            <w:vAlign w:val="center"/>
          </w:tcPr>
          <w:p w14:paraId="0C21E6F1" w14:textId="77777777" w:rsidR="0046230C" w:rsidRPr="0046230C" w:rsidRDefault="0046230C" w:rsidP="0046230C">
            <w:pPr>
              <w:spacing w:after="0" w:line="240" w:lineRule="auto"/>
              <w:jc w:val="center"/>
              <w:rPr>
                <w:rFonts w:ascii="Arial" w:eastAsia="Calibri" w:hAnsi="Arial" w:cs="Arial"/>
                <w:b/>
                <w:bCs/>
                <w:color w:val="000000"/>
                <w:sz w:val="20"/>
                <w:szCs w:val="20"/>
                <w:lang w:val="uk-UA" w:eastAsia="ru-RU"/>
              </w:rPr>
            </w:pPr>
            <w:r w:rsidRPr="0046230C">
              <w:rPr>
                <w:rFonts w:ascii="Arial" w:eastAsia="Calibri" w:hAnsi="Arial" w:cs="Arial"/>
                <w:b/>
                <w:bCs/>
                <w:color w:val="000000"/>
                <w:sz w:val="20"/>
                <w:szCs w:val="20"/>
                <w:lang w:val="uk-UA" w:eastAsia="ru-RU"/>
              </w:rPr>
              <w:t>Разом</w:t>
            </w:r>
          </w:p>
        </w:tc>
      </w:tr>
      <w:tr w:rsidR="0046230C" w:rsidRPr="0046230C" w14:paraId="3A001F41" w14:textId="77777777" w:rsidTr="00D52B21">
        <w:trPr>
          <w:trHeight w:val="502"/>
          <w:jc w:val="center"/>
        </w:trPr>
        <w:tc>
          <w:tcPr>
            <w:tcW w:w="2830" w:type="dxa"/>
            <w:vMerge/>
            <w:vAlign w:val="center"/>
            <w:hideMark/>
          </w:tcPr>
          <w:p w14:paraId="630D4EC4" w14:textId="77777777" w:rsidR="0046230C" w:rsidRPr="0046230C" w:rsidRDefault="0046230C" w:rsidP="0046230C">
            <w:pPr>
              <w:spacing w:after="0" w:line="240" w:lineRule="auto"/>
              <w:rPr>
                <w:rFonts w:ascii="Arial" w:eastAsia="Times New Roman" w:hAnsi="Arial" w:cs="Arial"/>
                <w:bCs/>
                <w:color w:val="000000"/>
                <w:sz w:val="20"/>
                <w:szCs w:val="20"/>
                <w:lang w:val="uk-UA" w:eastAsia="ru-RU"/>
              </w:rPr>
            </w:pPr>
          </w:p>
        </w:tc>
        <w:tc>
          <w:tcPr>
            <w:tcW w:w="2557" w:type="dxa"/>
            <w:vAlign w:val="center"/>
          </w:tcPr>
          <w:p w14:paraId="1093A2B4" w14:textId="77777777" w:rsidR="0046230C" w:rsidRPr="0046230C" w:rsidRDefault="0046230C" w:rsidP="0046230C">
            <w:pPr>
              <w:spacing w:after="0" w:line="240" w:lineRule="auto"/>
              <w:jc w:val="center"/>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400,0</w:t>
            </w:r>
          </w:p>
        </w:tc>
        <w:tc>
          <w:tcPr>
            <w:tcW w:w="2126" w:type="dxa"/>
            <w:vAlign w:val="center"/>
          </w:tcPr>
          <w:p w14:paraId="0AD59CC0" w14:textId="77777777" w:rsidR="0046230C" w:rsidRPr="0046230C" w:rsidRDefault="0046230C" w:rsidP="0046230C">
            <w:pPr>
              <w:spacing w:after="0" w:line="240" w:lineRule="auto"/>
              <w:jc w:val="center"/>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400,0</w:t>
            </w:r>
          </w:p>
        </w:tc>
        <w:tc>
          <w:tcPr>
            <w:tcW w:w="2138" w:type="dxa"/>
            <w:vAlign w:val="center"/>
          </w:tcPr>
          <w:p w14:paraId="3FEB1E8F" w14:textId="77777777" w:rsidR="0046230C" w:rsidRPr="0046230C" w:rsidRDefault="0046230C" w:rsidP="0046230C">
            <w:pPr>
              <w:spacing w:after="0" w:line="240" w:lineRule="auto"/>
              <w:jc w:val="center"/>
              <w:rPr>
                <w:rFonts w:ascii="Arial" w:eastAsia="Times New Roman" w:hAnsi="Arial" w:cs="Arial"/>
                <w:b/>
                <w:bCs/>
                <w:color w:val="000000"/>
                <w:sz w:val="20"/>
                <w:szCs w:val="20"/>
                <w:lang w:eastAsia="it-IT"/>
              </w:rPr>
            </w:pPr>
            <w:r w:rsidRPr="0046230C">
              <w:rPr>
                <w:rFonts w:ascii="Arial" w:eastAsia="Times New Roman" w:hAnsi="Arial" w:cs="Arial"/>
                <w:b/>
                <w:bCs/>
                <w:color w:val="000000"/>
                <w:sz w:val="20"/>
                <w:szCs w:val="20"/>
                <w:lang w:eastAsia="it-IT"/>
              </w:rPr>
              <w:t>800,0</w:t>
            </w:r>
          </w:p>
        </w:tc>
      </w:tr>
      <w:tr w:rsidR="0046230C" w:rsidRPr="0046230C" w14:paraId="519D2935" w14:textId="77777777" w:rsidTr="00D52B21">
        <w:trPr>
          <w:trHeight w:val="110"/>
          <w:jc w:val="center"/>
        </w:trPr>
        <w:tc>
          <w:tcPr>
            <w:tcW w:w="2830" w:type="dxa"/>
            <w:hideMark/>
          </w:tcPr>
          <w:p w14:paraId="31BBC925" w14:textId="77777777" w:rsidR="0046230C" w:rsidRPr="0046230C" w:rsidRDefault="0046230C" w:rsidP="0046230C">
            <w:pPr>
              <w:widowControl w:val="0"/>
              <w:snapToGrid w:val="0"/>
              <w:spacing w:after="0" w:line="240" w:lineRule="auto"/>
              <w:rPr>
                <w:rFonts w:ascii="Arial" w:eastAsia="Times New Roman" w:hAnsi="Arial" w:cs="Arial"/>
                <w:bCs/>
                <w:color w:val="000000"/>
                <w:sz w:val="20"/>
                <w:szCs w:val="20"/>
                <w:lang w:val="uk-UA" w:eastAsia="ru-RU"/>
              </w:rPr>
            </w:pPr>
            <w:r w:rsidRPr="0046230C">
              <w:rPr>
                <w:rFonts w:ascii="Arial" w:eastAsia="Times New Roman" w:hAnsi="Arial" w:cs="Arial"/>
                <w:b/>
                <w:color w:val="000000"/>
                <w:sz w:val="20"/>
                <w:szCs w:val="20"/>
                <w:lang w:val="uk-UA" w:eastAsia="ru-RU"/>
              </w:rPr>
              <w:t>Джерела фінансування</w:t>
            </w:r>
            <w:r w:rsidRPr="0046230C">
              <w:rPr>
                <w:rFonts w:ascii="Arial" w:eastAsia="Times New Roman" w:hAnsi="Arial" w:cs="Arial"/>
                <w:bCs/>
                <w:color w:val="000000"/>
                <w:sz w:val="20"/>
                <w:szCs w:val="20"/>
                <w:lang w:val="uk-UA" w:eastAsia="ru-RU"/>
              </w:rPr>
              <w:t xml:space="preserve"> </w:t>
            </w:r>
          </w:p>
        </w:tc>
        <w:tc>
          <w:tcPr>
            <w:tcW w:w="6821" w:type="dxa"/>
            <w:gridSpan w:val="3"/>
            <w:vAlign w:val="center"/>
          </w:tcPr>
          <w:p w14:paraId="0C2063B1" w14:textId="77777777" w:rsidR="0046230C" w:rsidRPr="0046230C" w:rsidRDefault="0046230C" w:rsidP="0046230C">
            <w:pPr>
              <w:spacing w:after="0" w:line="240" w:lineRule="auto"/>
              <w:jc w:val="both"/>
              <w:rPr>
                <w:rFonts w:ascii="Arial" w:eastAsia="Times New Roman" w:hAnsi="Arial" w:cs="Arial"/>
                <w:iCs/>
                <w:color w:val="000000"/>
                <w:sz w:val="20"/>
                <w:szCs w:val="20"/>
                <w:lang w:val="uk-UA" w:eastAsia="it-IT"/>
              </w:rPr>
            </w:pPr>
            <w:r w:rsidRPr="0046230C">
              <w:rPr>
                <w:rFonts w:ascii="Arial" w:eastAsia="Times New Roman" w:hAnsi="Arial" w:cs="Arial"/>
                <w:iCs/>
                <w:color w:val="000000"/>
                <w:sz w:val="20"/>
                <w:szCs w:val="20"/>
                <w:lang w:val="uk-UA" w:eastAsia="it-IT"/>
              </w:rPr>
              <w:t>Міжнародні донори, міський бюджет, державний бюджет, партнери проєкту</w:t>
            </w:r>
          </w:p>
        </w:tc>
      </w:tr>
      <w:tr w:rsidR="0046230C" w:rsidRPr="00924004" w14:paraId="77440301" w14:textId="77777777" w:rsidTr="00D52B21">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1542C108"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Ключові учасники реалізації проєкту</w:t>
            </w:r>
          </w:p>
        </w:tc>
        <w:tc>
          <w:tcPr>
            <w:tcW w:w="6821" w:type="dxa"/>
            <w:gridSpan w:val="3"/>
            <w:tcBorders>
              <w:top w:val="single" w:sz="4" w:space="0" w:color="auto"/>
              <w:left w:val="single" w:sz="4" w:space="0" w:color="auto"/>
              <w:bottom w:val="single" w:sz="4" w:space="0" w:color="auto"/>
              <w:right w:val="single" w:sz="4" w:space="0" w:color="auto"/>
            </w:tcBorders>
            <w:vAlign w:val="center"/>
          </w:tcPr>
          <w:p w14:paraId="3CF3FD2A" w14:textId="77777777" w:rsidR="0046230C" w:rsidRPr="0046230C" w:rsidRDefault="0046230C" w:rsidP="0046230C">
            <w:pPr>
              <w:spacing w:after="0" w:line="240" w:lineRule="auto"/>
              <w:jc w:val="both"/>
              <w:rPr>
                <w:rFonts w:ascii="Arial" w:eastAsia="Times New Roman" w:hAnsi="Arial" w:cs="Arial"/>
                <w:iCs/>
                <w:color w:val="000000"/>
                <w:sz w:val="20"/>
                <w:szCs w:val="20"/>
                <w:lang w:val="uk-UA" w:eastAsia="it-IT"/>
              </w:rPr>
            </w:pPr>
            <w:r w:rsidRPr="0046230C">
              <w:rPr>
                <w:rFonts w:ascii="Arial" w:eastAsia="Times New Roman" w:hAnsi="Arial" w:cs="Arial"/>
                <w:bCs/>
                <w:iCs/>
                <w:color w:val="000000"/>
                <w:sz w:val="20"/>
                <w:szCs w:val="20"/>
                <w:lang w:val="uk-UA" w:eastAsia="ru-RU"/>
              </w:rPr>
              <w:t xml:space="preserve">Відділ енергоменеджменту та енергетики </w:t>
            </w:r>
            <w:r w:rsidRPr="0046230C">
              <w:rPr>
                <w:rFonts w:ascii="Arial" w:eastAsia="Times New Roman" w:hAnsi="Arial" w:cs="Arial"/>
                <w:color w:val="000000"/>
                <w:sz w:val="20"/>
                <w:szCs w:val="20"/>
                <w:shd w:val="clear" w:color="auto" w:fill="FFFFFF"/>
                <w:lang w:val="uk-UA" w:eastAsia="ru-RU"/>
              </w:rPr>
              <w:t>виконавчого комітету Кременчуцької міської ради Кременчуцького району Полтавської області </w:t>
            </w:r>
          </w:p>
        </w:tc>
      </w:tr>
    </w:tbl>
    <w:p w14:paraId="073439E6" w14:textId="77777777" w:rsidR="0046230C" w:rsidRPr="0046230C" w:rsidRDefault="0046230C" w:rsidP="0046230C">
      <w:pPr>
        <w:spacing w:after="0" w:line="240" w:lineRule="auto"/>
        <w:rPr>
          <w:rFonts w:ascii="Arial" w:eastAsia="Times New Roman" w:hAnsi="Arial" w:cs="Arial"/>
          <w:color w:val="000000"/>
          <w:sz w:val="20"/>
          <w:szCs w:val="20"/>
          <w:lang w:val="uk-UA"/>
        </w:rPr>
      </w:pPr>
    </w:p>
    <w:p w14:paraId="799DDBD5" w14:textId="77777777" w:rsidR="0046230C" w:rsidRPr="0046230C" w:rsidRDefault="0046230C" w:rsidP="0046230C">
      <w:pPr>
        <w:spacing w:after="0" w:line="240" w:lineRule="auto"/>
        <w:rPr>
          <w:rFonts w:ascii="Arial" w:eastAsia="Times New Roman" w:hAnsi="Arial" w:cs="Arial"/>
          <w:color w:val="000000"/>
          <w:sz w:val="20"/>
          <w:szCs w:val="20"/>
          <w:lang w:val="uk-UA"/>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283"/>
        <w:gridCol w:w="2188"/>
        <w:gridCol w:w="2339"/>
      </w:tblGrid>
      <w:tr w:rsidR="0046230C" w:rsidRPr="0046230C" w14:paraId="5B351024" w14:textId="77777777" w:rsidTr="0044055A">
        <w:trPr>
          <w:trHeight w:val="333"/>
          <w:jc w:val="center"/>
        </w:trPr>
        <w:tc>
          <w:tcPr>
            <w:tcW w:w="2830" w:type="dxa"/>
          </w:tcPr>
          <w:p w14:paraId="38076BD2"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Стратегічна ціль</w:t>
            </w:r>
          </w:p>
        </w:tc>
        <w:tc>
          <w:tcPr>
            <w:tcW w:w="6810" w:type="dxa"/>
            <w:gridSpan w:val="3"/>
          </w:tcPr>
          <w:p w14:paraId="0FC0316E" w14:textId="77777777" w:rsidR="0046230C" w:rsidRPr="0046230C" w:rsidRDefault="0046230C" w:rsidP="0046230C">
            <w:pPr>
              <w:spacing w:after="0" w:line="240" w:lineRule="auto"/>
              <w:jc w:val="both"/>
              <w:rPr>
                <w:rFonts w:ascii="Arial" w:eastAsia="Times New Roman" w:hAnsi="Arial" w:cs="Arial"/>
                <w:bCs/>
                <w:color w:val="000000"/>
                <w:sz w:val="20"/>
                <w:szCs w:val="20"/>
                <w:lang w:val="uk-UA"/>
              </w:rPr>
            </w:pPr>
            <w:r w:rsidRPr="0046230C">
              <w:rPr>
                <w:rFonts w:ascii="Arial" w:eastAsia="Times New Roman" w:hAnsi="Arial" w:cs="Arial"/>
                <w:color w:val="000000"/>
                <w:sz w:val="20"/>
                <w:szCs w:val="20"/>
                <w:lang w:val="uk-UA" w:eastAsia="ru-RU"/>
              </w:rPr>
              <w:t>3. Енергоефективна, екобезпечна та інфраструктурно розвинута громада</w:t>
            </w:r>
          </w:p>
        </w:tc>
      </w:tr>
      <w:tr w:rsidR="0046230C" w:rsidRPr="0046230C" w14:paraId="37240F1E" w14:textId="77777777" w:rsidTr="0044055A">
        <w:trPr>
          <w:trHeight w:val="31"/>
          <w:jc w:val="center"/>
        </w:trPr>
        <w:tc>
          <w:tcPr>
            <w:tcW w:w="2830" w:type="dxa"/>
            <w:vAlign w:val="center"/>
          </w:tcPr>
          <w:p w14:paraId="1DB92459"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Оперативна ціль</w:t>
            </w:r>
          </w:p>
        </w:tc>
        <w:tc>
          <w:tcPr>
            <w:tcW w:w="6810" w:type="dxa"/>
            <w:gridSpan w:val="3"/>
          </w:tcPr>
          <w:p w14:paraId="62B43A0E" w14:textId="77777777" w:rsidR="0046230C" w:rsidRPr="0046230C" w:rsidRDefault="0046230C" w:rsidP="0046230C">
            <w:pPr>
              <w:autoSpaceDE w:val="0"/>
              <w:autoSpaceDN w:val="0"/>
              <w:adjustRightInd w:val="0"/>
              <w:spacing w:after="0" w:line="240" w:lineRule="auto"/>
              <w:jc w:val="both"/>
              <w:rPr>
                <w:rFonts w:ascii="Arial" w:eastAsia="Times New Roman" w:hAnsi="Arial" w:cs="Arial"/>
                <w:bCs/>
                <w:color w:val="000000"/>
                <w:sz w:val="20"/>
                <w:szCs w:val="20"/>
                <w:lang w:val="uk-UA"/>
              </w:rPr>
            </w:pPr>
            <w:r w:rsidRPr="0046230C">
              <w:rPr>
                <w:rFonts w:ascii="Arial" w:eastAsia="Times New Roman" w:hAnsi="Arial" w:cs="Arial"/>
                <w:color w:val="000000"/>
                <w:sz w:val="20"/>
                <w:szCs w:val="20"/>
                <w:lang w:val="uk-UA" w:eastAsia="ru-RU"/>
              </w:rPr>
              <w:t>3.2. Формування в громаді ефективної системи енергозбереження та оптимізація енергоспоживання</w:t>
            </w:r>
          </w:p>
        </w:tc>
      </w:tr>
      <w:tr w:rsidR="0046230C" w:rsidRPr="0046230C" w14:paraId="799C17E1" w14:textId="77777777" w:rsidTr="0044055A">
        <w:trPr>
          <w:trHeight w:val="31"/>
          <w:jc w:val="center"/>
        </w:trPr>
        <w:tc>
          <w:tcPr>
            <w:tcW w:w="2830" w:type="dxa"/>
            <w:vAlign w:val="center"/>
          </w:tcPr>
          <w:p w14:paraId="7D64B82E"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 xml:space="preserve">Завдання </w:t>
            </w:r>
          </w:p>
        </w:tc>
        <w:tc>
          <w:tcPr>
            <w:tcW w:w="6810" w:type="dxa"/>
            <w:gridSpan w:val="3"/>
          </w:tcPr>
          <w:p w14:paraId="1BFAA517" w14:textId="77777777" w:rsidR="0046230C" w:rsidRPr="0046230C" w:rsidRDefault="0046230C" w:rsidP="0046230C">
            <w:pPr>
              <w:autoSpaceDE w:val="0"/>
              <w:autoSpaceDN w:val="0"/>
              <w:adjustRightInd w:val="0"/>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3.2.1.</w:t>
            </w:r>
            <w:r w:rsidRPr="0046230C">
              <w:rPr>
                <w:rFonts w:ascii="Arial" w:eastAsia="Times New Roman" w:hAnsi="Arial" w:cs="Arial"/>
                <w:b/>
                <w:bCs/>
                <w:color w:val="000000"/>
                <w:sz w:val="20"/>
                <w:szCs w:val="20"/>
                <w:lang w:val="uk-UA" w:eastAsia="ru-RU"/>
              </w:rPr>
              <w:t xml:space="preserve"> </w:t>
            </w:r>
            <w:r w:rsidRPr="0046230C">
              <w:rPr>
                <w:rFonts w:ascii="Arial" w:eastAsia="Times New Roman" w:hAnsi="Arial" w:cs="Arial"/>
                <w:color w:val="000000"/>
                <w:sz w:val="20"/>
                <w:szCs w:val="20"/>
                <w:lang w:val="uk-UA" w:eastAsia="ru-RU"/>
              </w:rPr>
              <w:t>Проведення комплексної термомодернізації будівель бюджетної сфери та житлового фонду</w:t>
            </w:r>
          </w:p>
        </w:tc>
      </w:tr>
      <w:tr w:rsidR="0046230C" w:rsidRPr="0046230C" w14:paraId="23CB78AD" w14:textId="77777777" w:rsidTr="0044055A">
        <w:trPr>
          <w:trHeight w:val="553"/>
          <w:jc w:val="center"/>
        </w:trPr>
        <w:tc>
          <w:tcPr>
            <w:tcW w:w="2830" w:type="dxa"/>
            <w:vAlign w:val="center"/>
            <w:hideMark/>
          </w:tcPr>
          <w:p w14:paraId="744CF93D"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Назва проєкту</w:t>
            </w:r>
          </w:p>
        </w:tc>
        <w:tc>
          <w:tcPr>
            <w:tcW w:w="6810" w:type="dxa"/>
            <w:gridSpan w:val="3"/>
            <w:vAlign w:val="center"/>
          </w:tcPr>
          <w:p w14:paraId="48028595" w14:textId="77777777" w:rsidR="0046230C" w:rsidRPr="0046230C" w:rsidRDefault="0046230C" w:rsidP="0046230C">
            <w:pPr>
              <w:autoSpaceDE w:val="0"/>
              <w:autoSpaceDN w:val="0"/>
              <w:adjustRightInd w:val="0"/>
              <w:spacing w:after="0" w:line="240" w:lineRule="auto"/>
              <w:jc w:val="both"/>
              <w:rPr>
                <w:rFonts w:ascii="Arial" w:eastAsia="Times New Roman" w:hAnsi="Arial" w:cs="Arial"/>
                <w:b/>
                <w:noProof/>
                <w:color w:val="000000"/>
                <w:sz w:val="20"/>
                <w:szCs w:val="20"/>
                <w:lang w:eastAsia="uk-UA"/>
              </w:rPr>
            </w:pPr>
            <w:r w:rsidRPr="0046230C">
              <w:rPr>
                <w:rFonts w:ascii="Arial" w:eastAsia="Times New Roman" w:hAnsi="Arial" w:cs="Arial"/>
                <w:b/>
                <w:bCs/>
                <w:color w:val="000000"/>
                <w:sz w:val="20"/>
                <w:szCs w:val="20"/>
                <w:lang w:val="uk-UA" w:eastAsia="uk-UA"/>
              </w:rPr>
              <w:t>Проведення у місті Днів сталої енергії</w:t>
            </w:r>
          </w:p>
        </w:tc>
      </w:tr>
      <w:tr w:rsidR="0046230C" w:rsidRPr="00924004" w14:paraId="35B6256A" w14:textId="77777777" w:rsidTr="0044055A">
        <w:trPr>
          <w:trHeight w:val="330"/>
          <w:jc w:val="center"/>
        </w:trPr>
        <w:tc>
          <w:tcPr>
            <w:tcW w:w="2830" w:type="dxa"/>
            <w:vAlign w:val="center"/>
          </w:tcPr>
          <w:p w14:paraId="4FE14CA1"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Відповідальний</w:t>
            </w:r>
          </w:p>
        </w:tc>
        <w:tc>
          <w:tcPr>
            <w:tcW w:w="6810" w:type="dxa"/>
            <w:gridSpan w:val="3"/>
            <w:vAlign w:val="center"/>
          </w:tcPr>
          <w:p w14:paraId="114596C8" w14:textId="77777777" w:rsidR="0046230C" w:rsidRPr="0046230C" w:rsidRDefault="0046230C" w:rsidP="0046230C">
            <w:pPr>
              <w:spacing w:after="0" w:line="240" w:lineRule="auto"/>
              <w:jc w:val="both"/>
              <w:rPr>
                <w:rFonts w:ascii="Arial" w:eastAsia="Times New Roman" w:hAnsi="Arial" w:cs="Arial"/>
                <w:bCs/>
                <w:color w:val="000000"/>
                <w:sz w:val="20"/>
                <w:szCs w:val="20"/>
                <w:lang w:val="uk-UA"/>
              </w:rPr>
            </w:pPr>
            <w:r w:rsidRPr="0046230C">
              <w:rPr>
                <w:rFonts w:ascii="Arial" w:eastAsia="Times New Roman" w:hAnsi="Arial" w:cs="Arial"/>
                <w:bCs/>
                <w:iCs/>
                <w:color w:val="000000"/>
                <w:sz w:val="20"/>
                <w:szCs w:val="20"/>
                <w:lang w:val="uk-UA" w:eastAsia="ru-RU"/>
              </w:rPr>
              <w:t xml:space="preserve">Відділ енергоменеджменту та енергетики </w:t>
            </w:r>
            <w:r w:rsidRPr="0046230C">
              <w:rPr>
                <w:rFonts w:ascii="Arial" w:eastAsia="Times New Roman" w:hAnsi="Arial" w:cs="Arial"/>
                <w:color w:val="000000"/>
                <w:sz w:val="20"/>
                <w:szCs w:val="20"/>
                <w:shd w:val="clear" w:color="auto" w:fill="FFFFFF"/>
                <w:lang w:val="uk-UA" w:eastAsia="ru-RU"/>
              </w:rPr>
              <w:t>виконавчого комітету Кременчуцької міської ради Кременчуцького району Полтавської області </w:t>
            </w:r>
          </w:p>
        </w:tc>
      </w:tr>
      <w:tr w:rsidR="0046230C" w:rsidRPr="0046230C" w14:paraId="35E4E17E" w14:textId="77777777" w:rsidTr="0044055A">
        <w:trPr>
          <w:trHeight w:val="330"/>
          <w:jc w:val="center"/>
        </w:trPr>
        <w:tc>
          <w:tcPr>
            <w:tcW w:w="2830" w:type="dxa"/>
            <w:vAlign w:val="center"/>
            <w:hideMark/>
          </w:tcPr>
          <w:p w14:paraId="27C6142C"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Цілі проєкту</w:t>
            </w:r>
          </w:p>
        </w:tc>
        <w:tc>
          <w:tcPr>
            <w:tcW w:w="6810" w:type="dxa"/>
            <w:gridSpan w:val="3"/>
          </w:tcPr>
          <w:p w14:paraId="7500AC74"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bCs/>
                <w:color w:val="000000"/>
                <w:sz w:val="20"/>
                <w:szCs w:val="20"/>
                <w:lang w:val="uk-UA"/>
              </w:rPr>
              <w:t>Долучитись до Європейської ініціативи проведення Днів сталої енергії та проводити роз’яснювальну роботу серед населення щодо впровадження енергоефективних заходів та технологій. Сприяти популяризації заходів з енергозбереження серед дітей молодшого віку, учнів, студентів, мешканців міста</w:t>
            </w:r>
          </w:p>
        </w:tc>
      </w:tr>
      <w:tr w:rsidR="0046230C" w:rsidRPr="0046230C" w14:paraId="0CADE5BB" w14:textId="77777777" w:rsidTr="0044055A">
        <w:trPr>
          <w:trHeight w:val="42"/>
          <w:jc w:val="center"/>
        </w:trPr>
        <w:tc>
          <w:tcPr>
            <w:tcW w:w="2830" w:type="dxa"/>
            <w:hideMark/>
          </w:tcPr>
          <w:p w14:paraId="28AB6249"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Орієнтовна кількість отримувачів вигоди</w:t>
            </w:r>
          </w:p>
        </w:tc>
        <w:tc>
          <w:tcPr>
            <w:tcW w:w="6810" w:type="dxa"/>
            <w:gridSpan w:val="3"/>
          </w:tcPr>
          <w:p w14:paraId="51E6573F" w14:textId="77777777" w:rsidR="0046230C" w:rsidRPr="0046230C" w:rsidRDefault="0046230C" w:rsidP="0046230C">
            <w:pPr>
              <w:spacing w:after="0" w:line="240" w:lineRule="auto"/>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220 тис. осіб</w:t>
            </w:r>
          </w:p>
        </w:tc>
      </w:tr>
      <w:tr w:rsidR="0046230C" w:rsidRPr="00924004" w14:paraId="015A083D" w14:textId="77777777" w:rsidTr="0044055A">
        <w:trPr>
          <w:trHeight w:val="110"/>
          <w:jc w:val="center"/>
        </w:trPr>
        <w:tc>
          <w:tcPr>
            <w:tcW w:w="2830" w:type="dxa"/>
            <w:hideMark/>
          </w:tcPr>
          <w:p w14:paraId="0652E23F"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 xml:space="preserve">Стислий опис проєкту </w:t>
            </w:r>
            <w:r w:rsidRPr="0046230C">
              <w:rPr>
                <w:rFonts w:ascii="Arial" w:eastAsia="Times New Roman" w:hAnsi="Arial" w:cs="Arial"/>
                <w:bCs/>
                <w:i/>
                <w:iCs/>
                <w:color w:val="000000"/>
                <w:sz w:val="20"/>
                <w:szCs w:val="20"/>
                <w:lang w:val="uk-UA" w:eastAsia="ru-RU"/>
              </w:rPr>
              <w:t>(ключові переваги та можливості проєкту тощо)</w:t>
            </w:r>
          </w:p>
        </w:tc>
        <w:tc>
          <w:tcPr>
            <w:tcW w:w="6810" w:type="dxa"/>
            <w:gridSpan w:val="3"/>
          </w:tcPr>
          <w:p w14:paraId="34BE3DEA" w14:textId="77777777" w:rsidR="0046230C" w:rsidRPr="0046230C" w:rsidRDefault="0046230C" w:rsidP="0046230C">
            <w:pPr>
              <w:suppressAutoHyphens/>
              <w:snapToGrid w:val="0"/>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Дні сталої енергії — це комплекс заходів, спрямованих на популяризацію принципів сталого енергетичного розвитку, енергоефективності та використання відновлюваних джерел енергії серед жителів громади. Це щорічна подія, що об'єднує освітні, інформаційні та практичні ініціативи.</w:t>
            </w:r>
          </w:p>
        </w:tc>
      </w:tr>
      <w:tr w:rsidR="0046230C" w:rsidRPr="0046230C" w14:paraId="36D317C0" w14:textId="77777777" w:rsidTr="0044055A">
        <w:trPr>
          <w:trHeight w:val="297"/>
          <w:jc w:val="center"/>
        </w:trPr>
        <w:tc>
          <w:tcPr>
            <w:tcW w:w="2830" w:type="dxa"/>
            <w:hideMark/>
          </w:tcPr>
          <w:p w14:paraId="75FAB18C" w14:textId="77777777" w:rsidR="0046230C" w:rsidRPr="0046230C" w:rsidRDefault="0046230C" w:rsidP="0046230C">
            <w:pPr>
              <w:widowControl w:val="0"/>
              <w:snapToGrid w:val="0"/>
              <w:spacing w:after="0" w:line="240" w:lineRule="auto"/>
              <w:jc w:val="both"/>
              <w:rPr>
                <w:rFonts w:ascii="Arial" w:eastAsia="Times New Roman" w:hAnsi="Arial" w:cs="Arial"/>
                <w:bCs/>
                <w:color w:val="000000"/>
                <w:sz w:val="20"/>
                <w:szCs w:val="20"/>
                <w:lang w:val="uk-UA" w:eastAsia="ru-RU"/>
              </w:rPr>
            </w:pPr>
            <w:r w:rsidRPr="0046230C">
              <w:rPr>
                <w:rFonts w:ascii="Arial" w:eastAsia="Times New Roman" w:hAnsi="Arial" w:cs="Arial"/>
                <w:b/>
                <w:color w:val="000000"/>
                <w:sz w:val="20"/>
                <w:szCs w:val="20"/>
                <w:lang w:val="uk-UA" w:eastAsia="ru-RU"/>
              </w:rPr>
              <w:t>Очікувані результати</w:t>
            </w:r>
            <w:r w:rsidRPr="0046230C">
              <w:rPr>
                <w:rFonts w:ascii="Arial" w:eastAsia="Times New Roman" w:hAnsi="Arial" w:cs="Arial"/>
                <w:bCs/>
                <w:color w:val="000000"/>
                <w:sz w:val="20"/>
                <w:szCs w:val="20"/>
                <w:lang w:val="uk-UA" w:eastAsia="ru-RU"/>
              </w:rPr>
              <w:t xml:space="preserve"> </w:t>
            </w:r>
          </w:p>
        </w:tc>
        <w:tc>
          <w:tcPr>
            <w:tcW w:w="6810" w:type="dxa"/>
            <w:gridSpan w:val="3"/>
          </w:tcPr>
          <w:p w14:paraId="2D7A3A34" w14:textId="77777777" w:rsidR="0046230C" w:rsidRPr="0046230C" w:rsidRDefault="0046230C" w:rsidP="0046230C">
            <w:pPr>
              <w:tabs>
                <w:tab w:val="left" w:pos="239"/>
              </w:tabs>
              <w:suppressAutoHyphens/>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1.Кількість проведених заходів: базове значення – 0 од.; цільове значення – 9 од.</w:t>
            </w:r>
          </w:p>
          <w:p w14:paraId="4517A2F3" w14:textId="77777777" w:rsidR="0046230C" w:rsidRPr="0046230C" w:rsidRDefault="0046230C" w:rsidP="0046230C">
            <w:pPr>
              <w:tabs>
                <w:tab w:val="left" w:pos="239"/>
              </w:tabs>
              <w:suppressAutoHyphens/>
              <w:spacing w:after="0" w:line="240" w:lineRule="auto"/>
              <w:jc w:val="both"/>
              <w:rPr>
                <w:rFonts w:ascii="Arial" w:eastAsia="Times New Roman" w:hAnsi="Arial" w:cs="Arial"/>
                <w:color w:val="000000"/>
                <w:sz w:val="20"/>
                <w:szCs w:val="20"/>
                <w:lang w:val="uk-UA" w:eastAsia="it-IT"/>
              </w:rPr>
            </w:pPr>
            <w:r w:rsidRPr="0046230C">
              <w:rPr>
                <w:rFonts w:ascii="Arial" w:eastAsia="Calibri" w:hAnsi="Arial" w:cs="Arial"/>
                <w:color w:val="000000"/>
                <w:sz w:val="20"/>
                <w:szCs w:val="20"/>
                <w:lang w:val="uk-UA" w:eastAsia="it-IT"/>
              </w:rPr>
              <w:t>2.</w:t>
            </w:r>
            <w:r w:rsidRPr="0046230C">
              <w:rPr>
                <w:rFonts w:ascii="Arial" w:eastAsia="Calibri" w:hAnsi="Arial" w:cs="Arial"/>
                <w:color w:val="000000"/>
                <w:sz w:val="20"/>
                <w:szCs w:val="20"/>
                <w:lang w:val="uk-UA"/>
              </w:rPr>
              <w:t>Кількість осіб, які приймали участь у заходах.</w:t>
            </w:r>
          </w:p>
        </w:tc>
      </w:tr>
      <w:tr w:rsidR="0046230C" w:rsidRPr="0046230C" w14:paraId="355CA7E2" w14:textId="77777777" w:rsidTr="0044055A">
        <w:trPr>
          <w:trHeight w:val="1979"/>
          <w:jc w:val="center"/>
        </w:trPr>
        <w:tc>
          <w:tcPr>
            <w:tcW w:w="2830" w:type="dxa"/>
            <w:hideMark/>
          </w:tcPr>
          <w:p w14:paraId="5B42E190"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Ключові заходи проєкту</w:t>
            </w:r>
          </w:p>
        </w:tc>
        <w:tc>
          <w:tcPr>
            <w:tcW w:w="6810" w:type="dxa"/>
            <w:gridSpan w:val="3"/>
          </w:tcPr>
          <w:p w14:paraId="2FD42FB9" w14:textId="77777777" w:rsidR="0046230C" w:rsidRPr="0046230C" w:rsidRDefault="0046230C" w:rsidP="0046230C">
            <w:pPr>
              <w:tabs>
                <w:tab w:val="left" w:pos="239"/>
              </w:tabs>
              <w:suppressAutoHyphens/>
              <w:spacing w:after="0" w:line="240" w:lineRule="auto"/>
              <w:contextualSpacing/>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1. Організація семінарів та тренінгів для представників ОСББ, керівників бюджетних установ, підприємців та жителів, де експерти розповідатимуть про можливості енергозбереження та доступні програми фінансування.</w:t>
            </w:r>
          </w:p>
          <w:p w14:paraId="7A37A0F3" w14:textId="77777777" w:rsidR="0046230C" w:rsidRPr="0046230C" w:rsidRDefault="0046230C" w:rsidP="0046230C">
            <w:pPr>
              <w:tabs>
                <w:tab w:val="left" w:pos="239"/>
              </w:tabs>
              <w:suppressAutoHyphens/>
              <w:spacing w:after="0" w:line="240" w:lineRule="auto"/>
              <w:contextualSpacing/>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2. Публікація інформаційних матеріалів: Розповсюдження буклетів, листівок та публікацій у ЗМІ про те, як економити енергію вдома.</w:t>
            </w:r>
          </w:p>
          <w:p w14:paraId="432674D3" w14:textId="77777777" w:rsidR="0046230C" w:rsidRPr="0046230C" w:rsidRDefault="0046230C" w:rsidP="0046230C">
            <w:pPr>
              <w:tabs>
                <w:tab w:val="left" w:pos="239"/>
              </w:tabs>
              <w:suppressAutoHyphens/>
              <w:spacing w:after="0" w:line="240" w:lineRule="auto"/>
              <w:contextualSpacing/>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3. «Енергоефективні школи»: проведення конкурсів, уроків та змагань серед шкіл на теми  з енергозбереження та  енергоефективності.</w:t>
            </w:r>
          </w:p>
        </w:tc>
      </w:tr>
      <w:tr w:rsidR="0046230C" w:rsidRPr="0046230C" w14:paraId="146858E2" w14:textId="77777777" w:rsidTr="0044055A">
        <w:trPr>
          <w:trHeight w:val="418"/>
          <w:jc w:val="center"/>
        </w:trPr>
        <w:tc>
          <w:tcPr>
            <w:tcW w:w="2830" w:type="dxa"/>
            <w:vAlign w:val="center"/>
            <w:hideMark/>
          </w:tcPr>
          <w:p w14:paraId="3EA14BCA"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Період здійснення</w:t>
            </w:r>
          </w:p>
        </w:tc>
        <w:tc>
          <w:tcPr>
            <w:tcW w:w="6810" w:type="dxa"/>
            <w:gridSpan w:val="3"/>
            <w:vAlign w:val="center"/>
          </w:tcPr>
          <w:p w14:paraId="4CE5512F" w14:textId="77777777" w:rsidR="0046230C" w:rsidRPr="0046230C" w:rsidRDefault="0046230C" w:rsidP="0046230C">
            <w:pPr>
              <w:spacing w:after="0" w:line="240" w:lineRule="auto"/>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2026-2027 роки</w:t>
            </w:r>
          </w:p>
        </w:tc>
      </w:tr>
      <w:tr w:rsidR="0046230C" w:rsidRPr="0046230C" w14:paraId="45BC694F" w14:textId="77777777" w:rsidTr="0044055A">
        <w:trPr>
          <w:cantSplit/>
          <w:trHeight w:val="484"/>
          <w:jc w:val="center"/>
        </w:trPr>
        <w:tc>
          <w:tcPr>
            <w:tcW w:w="2830" w:type="dxa"/>
            <w:vMerge w:val="restart"/>
            <w:vAlign w:val="center"/>
            <w:hideMark/>
          </w:tcPr>
          <w:p w14:paraId="0226A3A8"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Орієнтовна вартість проєкту, тис. грн.</w:t>
            </w:r>
          </w:p>
        </w:tc>
        <w:tc>
          <w:tcPr>
            <w:tcW w:w="2283" w:type="dxa"/>
            <w:vAlign w:val="center"/>
          </w:tcPr>
          <w:p w14:paraId="1F61176F" w14:textId="77777777" w:rsidR="0046230C" w:rsidRPr="0046230C" w:rsidRDefault="0046230C" w:rsidP="0046230C">
            <w:pPr>
              <w:spacing w:after="0" w:line="240" w:lineRule="auto"/>
              <w:jc w:val="center"/>
              <w:rPr>
                <w:rFonts w:ascii="Arial" w:eastAsia="Calibri" w:hAnsi="Arial" w:cs="Arial"/>
                <w:b/>
                <w:bCs/>
                <w:color w:val="000000"/>
                <w:sz w:val="20"/>
                <w:szCs w:val="20"/>
                <w:lang w:val="uk-UA" w:eastAsia="ru-RU"/>
              </w:rPr>
            </w:pPr>
            <w:r w:rsidRPr="0046230C">
              <w:rPr>
                <w:rFonts w:ascii="Arial" w:eastAsia="Calibri" w:hAnsi="Arial" w:cs="Arial"/>
                <w:b/>
                <w:bCs/>
                <w:color w:val="000000"/>
                <w:sz w:val="20"/>
                <w:szCs w:val="20"/>
                <w:lang w:val="uk-UA" w:eastAsia="ru-RU"/>
              </w:rPr>
              <w:t>2026</w:t>
            </w:r>
          </w:p>
        </w:tc>
        <w:tc>
          <w:tcPr>
            <w:tcW w:w="2188" w:type="dxa"/>
            <w:vAlign w:val="center"/>
          </w:tcPr>
          <w:p w14:paraId="6ACCC807" w14:textId="77777777" w:rsidR="0046230C" w:rsidRPr="0046230C" w:rsidRDefault="0046230C" w:rsidP="0046230C">
            <w:pPr>
              <w:spacing w:after="0" w:line="240" w:lineRule="auto"/>
              <w:jc w:val="center"/>
              <w:rPr>
                <w:rFonts w:ascii="Arial" w:eastAsia="Calibri" w:hAnsi="Arial" w:cs="Arial"/>
                <w:b/>
                <w:bCs/>
                <w:color w:val="000000"/>
                <w:sz w:val="20"/>
                <w:szCs w:val="20"/>
                <w:lang w:val="uk-UA" w:eastAsia="ru-RU"/>
              </w:rPr>
            </w:pPr>
            <w:r w:rsidRPr="0046230C">
              <w:rPr>
                <w:rFonts w:ascii="Arial" w:eastAsia="Calibri" w:hAnsi="Arial" w:cs="Arial"/>
                <w:b/>
                <w:bCs/>
                <w:color w:val="000000"/>
                <w:sz w:val="20"/>
                <w:szCs w:val="20"/>
                <w:lang w:val="uk-UA" w:eastAsia="ru-RU"/>
              </w:rPr>
              <w:t>2027</w:t>
            </w:r>
          </w:p>
        </w:tc>
        <w:tc>
          <w:tcPr>
            <w:tcW w:w="2339" w:type="dxa"/>
            <w:vAlign w:val="center"/>
          </w:tcPr>
          <w:p w14:paraId="4D22A90E" w14:textId="77777777" w:rsidR="0046230C" w:rsidRPr="0046230C" w:rsidRDefault="0046230C" w:rsidP="0046230C">
            <w:pPr>
              <w:spacing w:after="0" w:line="240" w:lineRule="auto"/>
              <w:jc w:val="center"/>
              <w:rPr>
                <w:rFonts w:ascii="Arial" w:eastAsia="Calibri" w:hAnsi="Arial" w:cs="Arial"/>
                <w:b/>
                <w:bCs/>
                <w:color w:val="000000"/>
                <w:sz w:val="20"/>
                <w:szCs w:val="20"/>
                <w:lang w:val="uk-UA" w:eastAsia="ru-RU"/>
              </w:rPr>
            </w:pPr>
            <w:r w:rsidRPr="0046230C">
              <w:rPr>
                <w:rFonts w:ascii="Arial" w:eastAsia="Calibri" w:hAnsi="Arial" w:cs="Arial"/>
                <w:b/>
                <w:bCs/>
                <w:color w:val="000000"/>
                <w:sz w:val="20"/>
                <w:szCs w:val="20"/>
                <w:lang w:val="uk-UA" w:eastAsia="ru-RU"/>
              </w:rPr>
              <w:t>Разом</w:t>
            </w:r>
          </w:p>
        </w:tc>
      </w:tr>
      <w:tr w:rsidR="0046230C" w:rsidRPr="0046230C" w14:paraId="4A0E09B5" w14:textId="77777777" w:rsidTr="0044055A">
        <w:trPr>
          <w:trHeight w:val="502"/>
          <w:jc w:val="center"/>
        </w:trPr>
        <w:tc>
          <w:tcPr>
            <w:tcW w:w="2830" w:type="dxa"/>
            <w:vMerge/>
            <w:vAlign w:val="center"/>
            <w:hideMark/>
          </w:tcPr>
          <w:p w14:paraId="6820D2C4" w14:textId="77777777" w:rsidR="0046230C" w:rsidRPr="0046230C" w:rsidRDefault="0046230C" w:rsidP="0046230C">
            <w:pPr>
              <w:spacing w:after="0" w:line="240" w:lineRule="auto"/>
              <w:rPr>
                <w:rFonts w:ascii="Arial" w:eastAsia="Times New Roman" w:hAnsi="Arial" w:cs="Arial"/>
                <w:bCs/>
                <w:color w:val="000000"/>
                <w:sz w:val="20"/>
                <w:szCs w:val="20"/>
                <w:lang w:val="uk-UA" w:eastAsia="ru-RU"/>
              </w:rPr>
            </w:pPr>
          </w:p>
        </w:tc>
        <w:tc>
          <w:tcPr>
            <w:tcW w:w="2283" w:type="dxa"/>
            <w:vAlign w:val="center"/>
          </w:tcPr>
          <w:p w14:paraId="4E428597" w14:textId="77777777" w:rsidR="0046230C" w:rsidRPr="0046230C" w:rsidRDefault="0046230C" w:rsidP="0046230C">
            <w:pPr>
              <w:spacing w:after="0" w:line="240" w:lineRule="auto"/>
              <w:jc w:val="center"/>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50,0</w:t>
            </w:r>
          </w:p>
        </w:tc>
        <w:tc>
          <w:tcPr>
            <w:tcW w:w="2188" w:type="dxa"/>
            <w:vAlign w:val="center"/>
          </w:tcPr>
          <w:p w14:paraId="690BCA45" w14:textId="77777777" w:rsidR="0046230C" w:rsidRPr="0046230C" w:rsidRDefault="0046230C" w:rsidP="0046230C">
            <w:pPr>
              <w:spacing w:after="0" w:line="240" w:lineRule="auto"/>
              <w:jc w:val="center"/>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50,0</w:t>
            </w:r>
          </w:p>
        </w:tc>
        <w:tc>
          <w:tcPr>
            <w:tcW w:w="2339" w:type="dxa"/>
            <w:vAlign w:val="center"/>
          </w:tcPr>
          <w:p w14:paraId="045B9FCC" w14:textId="77777777" w:rsidR="0046230C" w:rsidRPr="0046230C" w:rsidRDefault="0046230C" w:rsidP="0046230C">
            <w:pPr>
              <w:spacing w:after="0" w:line="240" w:lineRule="auto"/>
              <w:jc w:val="center"/>
              <w:rPr>
                <w:rFonts w:ascii="Arial" w:eastAsia="Times New Roman" w:hAnsi="Arial" w:cs="Arial"/>
                <w:b/>
                <w:bCs/>
                <w:color w:val="000000"/>
                <w:sz w:val="20"/>
                <w:szCs w:val="20"/>
                <w:lang w:eastAsia="it-IT"/>
              </w:rPr>
            </w:pPr>
            <w:r w:rsidRPr="0046230C">
              <w:rPr>
                <w:rFonts w:ascii="Arial" w:eastAsia="Times New Roman" w:hAnsi="Arial" w:cs="Arial"/>
                <w:b/>
                <w:bCs/>
                <w:color w:val="000000"/>
                <w:sz w:val="20"/>
                <w:szCs w:val="20"/>
                <w:lang w:eastAsia="it-IT"/>
              </w:rPr>
              <w:t>100,0</w:t>
            </w:r>
          </w:p>
        </w:tc>
      </w:tr>
      <w:tr w:rsidR="0046230C" w:rsidRPr="0046230C" w14:paraId="0C434993" w14:textId="77777777" w:rsidTr="0044055A">
        <w:trPr>
          <w:trHeight w:val="440"/>
          <w:jc w:val="center"/>
        </w:trPr>
        <w:tc>
          <w:tcPr>
            <w:tcW w:w="2830" w:type="dxa"/>
            <w:hideMark/>
          </w:tcPr>
          <w:p w14:paraId="1797523A" w14:textId="77777777" w:rsidR="0046230C" w:rsidRPr="0046230C" w:rsidRDefault="0046230C" w:rsidP="0046230C">
            <w:pPr>
              <w:widowControl w:val="0"/>
              <w:snapToGrid w:val="0"/>
              <w:spacing w:after="0" w:line="240" w:lineRule="auto"/>
              <w:rPr>
                <w:rFonts w:ascii="Arial" w:eastAsia="Times New Roman" w:hAnsi="Arial" w:cs="Arial"/>
                <w:bCs/>
                <w:color w:val="000000"/>
                <w:sz w:val="20"/>
                <w:szCs w:val="20"/>
                <w:lang w:val="uk-UA" w:eastAsia="ru-RU"/>
              </w:rPr>
            </w:pPr>
            <w:r w:rsidRPr="0046230C">
              <w:rPr>
                <w:rFonts w:ascii="Arial" w:eastAsia="Times New Roman" w:hAnsi="Arial" w:cs="Arial"/>
                <w:b/>
                <w:color w:val="000000"/>
                <w:sz w:val="20"/>
                <w:szCs w:val="20"/>
                <w:lang w:val="uk-UA" w:eastAsia="ru-RU"/>
              </w:rPr>
              <w:t>Джерела фінансування</w:t>
            </w:r>
            <w:r w:rsidRPr="0046230C">
              <w:rPr>
                <w:rFonts w:ascii="Arial" w:eastAsia="Times New Roman" w:hAnsi="Arial" w:cs="Arial"/>
                <w:bCs/>
                <w:color w:val="000000"/>
                <w:sz w:val="20"/>
                <w:szCs w:val="20"/>
                <w:lang w:val="uk-UA" w:eastAsia="ru-RU"/>
              </w:rPr>
              <w:t xml:space="preserve"> </w:t>
            </w:r>
          </w:p>
        </w:tc>
        <w:tc>
          <w:tcPr>
            <w:tcW w:w="6810" w:type="dxa"/>
            <w:gridSpan w:val="3"/>
            <w:vAlign w:val="center"/>
          </w:tcPr>
          <w:p w14:paraId="233A3D02" w14:textId="77777777" w:rsidR="0046230C" w:rsidRPr="0046230C" w:rsidRDefault="0046230C" w:rsidP="0046230C">
            <w:pPr>
              <w:spacing w:after="0" w:line="240" w:lineRule="auto"/>
              <w:jc w:val="both"/>
              <w:rPr>
                <w:rFonts w:ascii="Arial" w:eastAsia="Times New Roman" w:hAnsi="Arial" w:cs="Arial"/>
                <w:iCs/>
                <w:color w:val="000000"/>
                <w:sz w:val="20"/>
                <w:szCs w:val="20"/>
                <w:lang w:val="uk-UA" w:eastAsia="it-IT"/>
              </w:rPr>
            </w:pPr>
            <w:r w:rsidRPr="0046230C">
              <w:rPr>
                <w:rFonts w:ascii="Arial" w:eastAsia="Times New Roman" w:hAnsi="Arial" w:cs="Arial"/>
                <w:iCs/>
                <w:color w:val="000000"/>
                <w:sz w:val="20"/>
                <w:szCs w:val="20"/>
                <w:lang w:val="uk-UA" w:eastAsia="it-IT"/>
              </w:rPr>
              <w:t>Міжнародні донори, міський бюджет, партнери проєкту</w:t>
            </w:r>
          </w:p>
        </w:tc>
      </w:tr>
      <w:tr w:rsidR="0046230C" w:rsidRPr="00924004" w14:paraId="02510137" w14:textId="77777777" w:rsidTr="0044055A">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0C6A49B2"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Ключові учасники реалізації проєкту</w:t>
            </w:r>
          </w:p>
        </w:tc>
        <w:tc>
          <w:tcPr>
            <w:tcW w:w="6810" w:type="dxa"/>
            <w:gridSpan w:val="3"/>
            <w:tcBorders>
              <w:top w:val="single" w:sz="4" w:space="0" w:color="auto"/>
              <w:left w:val="single" w:sz="4" w:space="0" w:color="auto"/>
              <w:bottom w:val="single" w:sz="4" w:space="0" w:color="auto"/>
              <w:right w:val="single" w:sz="4" w:space="0" w:color="auto"/>
            </w:tcBorders>
            <w:vAlign w:val="center"/>
          </w:tcPr>
          <w:p w14:paraId="6499FB77" w14:textId="77777777" w:rsidR="0046230C" w:rsidRPr="0046230C" w:rsidRDefault="0046230C" w:rsidP="0046230C">
            <w:pPr>
              <w:spacing w:after="0" w:line="240" w:lineRule="auto"/>
              <w:jc w:val="both"/>
              <w:rPr>
                <w:rFonts w:ascii="Arial" w:eastAsia="Times New Roman" w:hAnsi="Arial" w:cs="Arial"/>
                <w:i/>
                <w:color w:val="000000"/>
                <w:sz w:val="20"/>
                <w:szCs w:val="20"/>
                <w:lang w:val="uk-UA" w:eastAsia="it-IT"/>
              </w:rPr>
            </w:pPr>
            <w:r w:rsidRPr="0046230C">
              <w:rPr>
                <w:rFonts w:ascii="Arial" w:eastAsia="Times New Roman" w:hAnsi="Arial" w:cs="Arial"/>
                <w:bCs/>
                <w:iCs/>
                <w:color w:val="000000"/>
                <w:sz w:val="20"/>
                <w:szCs w:val="20"/>
                <w:lang w:val="uk-UA" w:eastAsia="ru-RU"/>
              </w:rPr>
              <w:t xml:space="preserve">Відділ енергоменеджменту та енергетики </w:t>
            </w:r>
            <w:r w:rsidRPr="0046230C">
              <w:rPr>
                <w:rFonts w:ascii="Arial" w:eastAsia="Times New Roman" w:hAnsi="Arial" w:cs="Arial"/>
                <w:color w:val="000000"/>
                <w:sz w:val="20"/>
                <w:szCs w:val="20"/>
                <w:shd w:val="clear" w:color="auto" w:fill="FFFFFF"/>
                <w:lang w:val="uk-UA" w:eastAsia="ru-RU"/>
              </w:rPr>
              <w:t>виконавчого комітету Кременчуцької міської ради Кременчуцького району Полтавської області </w:t>
            </w:r>
          </w:p>
        </w:tc>
      </w:tr>
    </w:tbl>
    <w:p w14:paraId="78A84D8E" w14:textId="77777777" w:rsidR="0046230C" w:rsidRPr="0046230C" w:rsidRDefault="0046230C" w:rsidP="0046230C">
      <w:pPr>
        <w:spacing w:after="0" w:line="240" w:lineRule="auto"/>
        <w:rPr>
          <w:rFonts w:ascii="Arial" w:eastAsia="Times New Roman" w:hAnsi="Arial" w:cs="Arial"/>
          <w:i/>
          <w:color w:val="000000"/>
          <w:sz w:val="20"/>
          <w:szCs w:val="20"/>
          <w:lang w:val="uk-UA" w:eastAsia="it-IT"/>
        </w:rPr>
      </w:pPr>
    </w:p>
    <w:p w14:paraId="6BB431BA" w14:textId="77777777" w:rsidR="0046230C" w:rsidRPr="0046230C" w:rsidRDefault="0046230C" w:rsidP="0046230C">
      <w:pPr>
        <w:spacing w:after="0" w:line="240" w:lineRule="auto"/>
        <w:rPr>
          <w:rFonts w:ascii="Arial" w:eastAsia="Times New Roman" w:hAnsi="Arial" w:cs="Arial"/>
          <w:color w:val="000000"/>
          <w:sz w:val="20"/>
          <w:szCs w:val="20"/>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70"/>
        <w:gridCol w:w="2327"/>
        <w:gridCol w:w="1994"/>
        <w:gridCol w:w="2253"/>
      </w:tblGrid>
      <w:tr w:rsidR="0046230C" w:rsidRPr="0046230C" w14:paraId="379D9D0F" w14:textId="77777777" w:rsidTr="00D52B21">
        <w:trPr>
          <w:trHeight w:val="31"/>
          <w:jc w:val="center"/>
        </w:trPr>
        <w:tc>
          <w:tcPr>
            <w:tcW w:w="2830" w:type="dxa"/>
          </w:tcPr>
          <w:p w14:paraId="7AE4A820"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Стратегічна ціль</w:t>
            </w:r>
          </w:p>
        </w:tc>
        <w:tc>
          <w:tcPr>
            <w:tcW w:w="6798" w:type="dxa"/>
            <w:gridSpan w:val="3"/>
          </w:tcPr>
          <w:p w14:paraId="3112C1B2" w14:textId="77777777" w:rsidR="0046230C" w:rsidRPr="0046230C" w:rsidRDefault="0046230C" w:rsidP="0046230C">
            <w:pPr>
              <w:spacing w:after="0" w:line="240" w:lineRule="auto"/>
              <w:jc w:val="both"/>
              <w:rPr>
                <w:rFonts w:ascii="Arial" w:eastAsia="Times New Roman" w:hAnsi="Arial" w:cs="Arial"/>
                <w:bCs/>
                <w:color w:val="000000"/>
                <w:sz w:val="20"/>
                <w:szCs w:val="20"/>
                <w:lang w:val="uk-UA"/>
              </w:rPr>
            </w:pPr>
            <w:r w:rsidRPr="0046230C">
              <w:rPr>
                <w:rFonts w:ascii="Arial" w:eastAsia="Times New Roman" w:hAnsi="Arial" w:cs="Arial"/>
                <w:color w:val="000000"/>
                <w:sz w:val="20"/>
                <w:szCs w:val="20"/>
                <w:lang w:val="uk-UA" w:eastAsia="ru-RU"/>
              </w:rPr>
              <w:t>3. Енергоефективна, екобезпечна та інфраструктурно розвинута громада</w:t>
            </w:r>
          </w:p>
        </w:tc>
      </w:tr>
      <w:tr w:rsidR="0046230C" w:rsidRPr="0046230C" w14:paraId="47AE43AE" w14:textId="77777777" w:rsidTr="00D52B21">
        <w:trPr>
          <w:trHeight w:val="31"/>
          <w:jc w:val="center"/>
        </w:trPr>
        <w:tc>
          <w:tcPr>
            <w:tcW w:w="2830" w:type="dxa"/>
            <w:vAlign w:val="center"/>
          </w:tcPr>
          <w:p w14:paraId="349F28A8"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Оперативна ціль</w:t>
            </w:r>
          </w:p>
        </w:tc>
        <w:tc>
          <w:tcPr>
            <w:tcW w:w="6798" w:type="dxa"/>
            <w:gridSpan w:val="3"/>
          </w:tcPr>
          <w:p w14:paraId="58E79790" w14:textId="77777777" w:rsidR="0046230C" w:rsidRPr="0046230C" w:rsidRDefault="0046230C" w:rsidP="0046230C">
            <w:pPr>
              <w:autoSpaceDE w:val="0"/>
              <w:autoSpaceDN w:val="0"/>
              <w:adjustRightInd w:val="0"/>
              <w:spacing w:after="0" w:line="240" w:lineRule="auto"/>
              <w:jc w:val="both"/>
              <w:rPr>
                <w:rFonts w:ascii="Arial" w:eastAsia="Times New Roman" w:hAnsi="Arial" w:cs="Arial"/>
                <w:bCs/>
                <w:color w:val="000000"/>
                <w:sz w:val="20"/>
                <w:szCs w:val="20"/>
                <w:lang w:val="uk-UA"/>
              </w:rPr>
            </w:pPr>
            <w:r w:rsidRPr="0046230C">
              <w:rPr>
                <w:rFonts w:ascii="Arial" w:eastAsia="Times New Roman" w:hAnsi="Arial" w:cs="Arial"/>
                <w:color w:val="000000"/>
                <w:sz w:val="20"/>
                <w:szCs w:val="20"/>
                <w:lang w:val="uk-UA" w:eastAsia="ru-RU"/>
              </w:rPr>
              <w:t>3.2. Формування в громаді ефективної системи енергозбереження та оптимізація енергоспоживання</w:t>
            </w:r>
          </w:p>
        </w:tc>
      </w:tr>
      <w:tr w:rsidR="0046230C" w:rsidRPr="0046230C" w14:paraId="141D4290" w14:textId="77777777" w:rsidTr="00D52B21">
        <w:trPr>
          <w:trHeight w:val="31"/>
          <w:jc w:val="center"/>
        </w:trPr>
        <w:tc>
          <w:tcPr>
            <w:tcW w:w="2830" w:type="dxa"/>
            <w:vAlign w:val="center"/>
          </w:tcPr>
          <w:p w14:paraId="03675849"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 xml:space="preserve">Завдання </w:t>
            </w:r>
          </w:p>
        </w:tc>
        <w:tc>
          <w:tcPr>
            <w:tcW w:w="6798" w:type="dxa"/>
            <w:gridSpan w:val="3"/>
          </w:tcPr>
          <w:p w14:paraId="2EB2957A" w14:textId="77777777" w:rsidR="0046230C" w:rsidRPr="0046230C" w:rsidRDefault="0046230C" w:rsidP="0046230C">
            <w:pPr>
              <w:autoSpaceDE w:val="0"/>
              <w:autoSpaceDN w:val="0"/>
              <w:adjustRightInd w:val="0"/>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3.2.1.</w:t>
            </w:r>
            <w:r w:rsidRPr="0046230C">
              <w:rPr>
                <w:rFonts w:ascii="Arial" w:eastAsia="Times New Roman" w:hAnsi="Arial" w:cs="Arial"/>
                <w:b/>
                <w:bCs/>
                <w:color w:val="000000"/>
                <w:sz w:val="20"/>
                <w:szCs w:val="20"/>
                <w:lang w:val="uk-UA" w:eastAsia="ru-RU"/>
              </w:rPr>
              <w:t xml:space="preserve"> </w:t>
            </w:r>
            <w:r w:rsidRPr="0046230C">
              <w:rPr>
                <w:rFonts w:ascii="Arial" w:eastAsia="Times New Roman" w:hAnsi="Arial" w:cs="Arial"/>
                <w:color w:val="000000"/>
                <w:sz w:val="20"/>
                <w:szCs w:val="20"/>
                <w:lang w:val="uk-UA" w:eastAsia="ru-RU"/>
              </w:rPr>
              <w:t>Проведення комплексної термомодернізації будівель бюджетної сфери та житлового фонду</w:t>
            </w:r>
          </w:p>
        </w:tc>
      </w:tr>
      <w:tr w:rsidR="0046230C" w:rsidRPr="0046230C" w14:paraId="43A011C7" w14:textId="77777777" w:rsidTr="00D52B21">
        <w:trPr>
          <w:trHeight w:val="553"/>
          <w:jc w:val="center"/>
        </w:trPr>
        <w:tc>
          <w:tcPr>
            <w:tcW w:w="2830" w:type="dxa"/>
            <w:vAlign w:val="center"/>
            <w:hideMark/>
          </w:tcPr>
          <w:p w14:paraId="418F4E9A"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Назва проєкту</w:t>
            </w:r>
          </w:p>
        </w:tc>
        <w:tc>
          <w:tcPr>
            <w:tcW w:w="6798" w:type="dxa"/>
            <w:gridSpan w:val="3"/>
          </w:tcPr>
          <w:p w14:paraId="31C73DF1" w14:textId="77777777" w:rsidR="0046230C" w:rsidRPr="0046230C" w:rsidRDefault="0046230C" w:rsidP="0046230C">
            <w:pPr>
              <w:autoSpaceDE w:val="0"/>
              <w:autoSpaceDN w:val="0"/>
              <w:adjustRightInd w:val="0"/>
              <w:spacing w:after="0" w:line="240" w:lineRule="auto"/>
              <w:jc w:val="both"/>
              <w:rPr>
                <w:rFonts w:ascii="Arial" w:eastAsia="Times New Roman" w:hAnsi="Arial" w:cs="Arial"/>
                <w:b/>
                <w:noProof/>
                <w:color w:val="000000"/>
                <w:sz w:val="20"/>
                <w:szCs w:val="20"/>
                <w:lang w:eastAsia="uk-UA"/>
              </w:rPr>
            </w:pPr>
            <w:r w:rsidRPr="0046230C">
              <w:rPr>
                <w:rFonts w:ascii="Arial" w:eastAsia="Times New Roman" w:hAnsi="Arial" w:cs="Arial"/>
                <w:b/>
                <w:bCs/>
                <w:color w:val="000000"/>
                <w:sz w:val="20"/>
                <w:szCs w:val="20"/>
                <w:lang w:val="uk-UA" w:eastAsia="uk-UA"/>
              </w:rPr>
              <w:t>Сприяння впровадження державних програм Фонду енергоефективності в будинках ОСББ</w:t>
            </w:r>
            <w:r w:rsidRPr="0046230C">
              <w:rPr>
                <w:rFonts w:ascii="Arial" w:eastAsia="Times New Roman" w:hAnsi="Arial" w:cs="Arial"/>
                <w:color w:val="000000"/>
                <w:sz w:val="20"/>
                <w:szCs w:val="20"/>
                <w:lang w:val="uk-UA" w:eastAsia="uk-UA"/>
              </w:rPr>
              <w:t xml:space="preserve"> </w:t>
            </w:r>
          </w:p>
        </w:tc>
      </w:tr>
      <w:tr w:rsidR="0046230C" w:rsidRPr="00924004" w14:paraId="20E6E62A" w14:textId="77777777" w:rsidTr="00D52B21">
        <w:trPr>
          <w:trHeight w:val="330"/>
          <w:jc w:val="center"/>
        </w:trPr>
        <w:tc>
          <w:tcPr>
            <w:tcW w:w="2830" w:type="dxa"/>
            <w:vAlign w:val="center"/>
          </w:tcPr>
          <w:p w14:paraId="6ED6E737"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Відповідальний</w:t>
            </w:r>
          </w:p>
        </w:tc>
        <w:tc>
          <w:tcPr>
            <w:tcW w:w="6798" w:type="dxa"/>
            <w:gridSpan w:val="3"/>
            <w:vAlign w:val="center"/>
          </w:tcPr>
          <w:p w14:paraId="457126B6" w14:textId="77777777" w:rsidR="0046230C" w:rsidRPr="0046230C" w:rsidRDefault="0046230C" w:rsidP="0046230C">
            <w:pPr>
              <w:spacing w:after="0" w:line="240" w:lineRule="auto"/>
              <w:jc w:val="both"/>
              <w:rPr>
                <w:rFonts w:ascii="Arial" w:eastAsia="Times New Roman" w:hAnsi="Arial" w:cs="Arial"/>
                <w:bCs/>
                <w:color w:val="000000"/>
                <w:sz w:val="20"/>
                <w:szCs w:val="20"/>
                <w:lang w:val="uk-UA"/>
              </w:rPr>
            </w:pPr>
            <w:r w:rsidRPr="0046230C">
              <w:rPr>
                <w:rFonts w:ascii="Arial" w:eastAsia="Times New Roman" w:hAnsi="Arial" w:cs="Arial"/>
                <w:bCs/>
                <w:iCs/>
                <w:color w:val="000000"/>
                <w:sz w:val="20"/>
                <w:szCs w:val="20"/>
                <w:lang w:val="uk-UA" w:eastAsia="ru-RU"/>
              </w:rPr>
              <w:t xml:space="preserve">Відділ енергоменеджменту та енергетики </w:t>
            </w:r>
            <w:r w:rsidRPr="0046230C">
              <w:rPr>
                <w:rFonts w:ascii="Arial" w:eastAsia="Times New Roman" w:hAnsi="Arial" w:cs="Arial"/>
                <w:color w:val="000000"/>
                <w:sz w:val="20"/>
                <w:szCs w:val="20"/>
                <w:shd w:val="clear" w:color="auto" w:fill="FFFFFF"/>
                <w:lang w:val="uk-UA" w:eastAsia="ru-RU"/>
              </w:rPr>
              <w:t>виконавчого комітету Кременчуцької міської ради Кременчуцького району Полтавської області </w:t>
            </w:r>
          </w:p>
        </w:tc>
      </w:tr>
      <w:tr w:rsidR="0046230C" w:rsidRPr="0046230C" w14:paraId="2A85B44D" w14:textId="77777777" w:rsidTr="00D52B21">
        <w:trPr>
          <w:trHeight w:val="330"/>
          <w:jc w:val="center"/>
        </w:trPr>
        <w:tc>
          <w:tcPr>
            <w:tcW w:w="2830" w:type="dxa"/>
            <w:vAlign w:val="center"/>
            <w:hideMark/>
          </w:tcPr>
          <w:p w14:paraId="5518AF20"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Цілі проєкту</w:t>
            </w:r>
          </w:p>
        </w:tc>
        <w:tc>
          <w:tcPr>
            <w:tcW w:w="6798" w:type="dxa"/>
            <w:gridSpan w:val="3"/>
          </w:tcPr>
          <w:p w14:paraId="2F033E9C"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bCs/>
                <w:color w:val="000000"/>
                <w:sz w:val="20"/>
                <w:szCs w:val="20"/>
                <w:lang w:val="uk-UA"/>
              </w:rPr>
              <w:t xml:space="preserve">Збільшити кількість будівель житлового фонду міста, в яких впроваджено енергоефективні заходи за рахунок участі у державних програмах Фонду енергоефективності. </w:t>
            </w:r>
          </w:p>
        </w:tc>
      </w:tr>
      <w:tr w:rsidR="0046230C" w:rsidRPr="0046230C" w14:paraId="5F92451B" w14:textId="77777777" w:rsidTr="00D52B21">
        <w:trPr>
          <w:trHeight w:val="42"/>
          <w:jc w:val="center"/>
        </w:trPr>
        <w:tc>
          <w:tcPr>
            <w:tcW w:w="2830" w:type="dxa"/>
            <w:hideMark/>
          </w:tcPr>
          <w:p w14:paraId="6662A857"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Орієнтовна кількість отримувачів вигоди</w:t>
            </w:r>
          </w:p>
        </w:tc>
        <w:tc>
          <w:tcPr>
            <w:tcW w:w="6798" w:type="dxa"/>
            <w:gridSpan w:val="3"/>
          </w:tcPr>
          <w:p w14:paraId="71E0FE8C" w14:textId="77777777" w:rsidR="0046230C" w:rsidRPr="0046230C" w:rsidRDefault="0046230C" w:rsidP="0046230C">
            <w:pPr>
              <w:spacing w:after="0" w:line="240" w:lineRule="auto"/>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30 тис. осіб</w:t>
            </w:r>
          </w:p>
        </w:tc>
      </w:tr>
      <w:tr w:rsidR="0046230C" w:rsidRPr="0046230C" w14:paraId="776C55C0" w14:textId="77777777" w:rsidTr="00D52B21">
        <w:trPr>
          <w:trHeight w:val="110"/>
          <w:jc w:val="center"/>
        </w:trPr>
        <w:tc>
          <w:tcPr>
            <w:tcW w:w="2830" w:type="dxa"/>
            <w:hideMark/>
          </w:tcPr>
          <w:p w14:paraId="09720D94"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 xml:space="preserve">Стислий опис проєкту </w:t>
            </w:r>
            <w:r w:rsidRPr="0046230C">
              <w:rPr>
                <w:rFonts w:ascii="Arial" w:eastAsia="Times New Roman" w:hAnsi="Arial" w:cs="Arial"/>
                <w:bCs/>
                <w:i/>
                <w:iCs/>
                <w:color w:val="000000"/>
                <w:sz w:val="20"/>
                <w:szCs w:val="20"/>
                <w:lang w:val="uk-UA" w:eastAsia="ru-RU"/>
              </w:rPr>
              <w:t>(ключові переваги та можливості проєкту тощо)</w:t>
            </w:r>
          </w:p>
        </w:tc>
        <w:tc>
          <w:tcPr>
            <w:tcW w:w="6798" w:type="dxa"/>
            <w:gridSpan w:val="3"/>
          </w:tcPr>
          <w:p w14:paraId="777FA866" w14:textId="77777777" w:rsidR="0046230C" w:rsidRPr="0046230C" w:rsidRDefault="0046230C" w:rsidP="0046230C">
            <w:pPr>
              <w:suppressAutoHyphens/>
              <w:snapToGrid w:val="0"/>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bCs/>
                <w:color w:val="000000"/>
                <w:sz w:val="20"/>
                <w:szCs w:val="20"/>
                <w:lang w:val="uk-UA"/>
              </w:rPr>
              <w:t>Для впровадження енергоефективних заходів та стимулювання використання відновлюваних джерел енергії у житловому секторі міста, здійснюється популяризація програм Фонду енергоефективності. Це передбачає інформування про умови та переваги, а також демонстрацію фінансових та екологічних вигід, що спонукає ОСББ до участі. Часткова компенсація вартості впроваджених енергоефективних заходів за рахунок місцевого бюджету.</w:t>
            </w:r>
          </w:p>
        </w:tc>
      </w:tr>
      <w:tr w:rsidR="0046230C" w:rsidRPr="0046230C" w14:paraId="105877D2" w14:textId="77777777" w:rsidTr="00D52B21">
        <w:trPr>
          <w:trHeight w:val="297"/>
          <w:jc w:val="center"/>
        </w:trPr>
        <w:tc>
          <w:tcPr>
            <w:tcW w:w="2830" w:type="dxa"/>
            <w:hideMark/>
          </w:tcPr>
          <w:p w14:paraId="12229AF8" w14:textId="77777777" w:rsidR="0046230C" w:rsidRPr="0046230C" w:rsidRDefault="0046230C" w:rsidP="0046230C">
            <w:pPr>
              <w:widowControl w:val="0"/>
              <w:snapToGrid w:val="0"/>
              <w:spacing w:after="0" w:line="240" w:lineRule="auto"/>
              <w:jc w:val="both"/>
              <w:rPr>
                <w:rFonts w:ascii="Arial" w:eastAsia="Times New Roman" w:hAnsi="Arial" w:cs="Arial"/>
                <w:bCs/>
                <w:color w:val="000000"/>
                <w:sz w:val="20"/>
                <w:szCs w:val="20"/>
                <w:lang w:val="uk-UA" w:eastAsia="ru-RU"/>
              </w:rPr>
            </w:pPr>
            <w:r w:rsidRPr="0046230C">
              <w:rPr>
                <w:rFonts w:ascii="Arial" w:eastAsia="Times New Roman" w:hAnsi="Arial" w:cs="Arial"/>
                <w:b/>
                <w:color w:val="000000"/>
                <w:sz w:val="20"/>
                <w:szCs w:val="20"/>
                <w:lang w:val="uk-UA" w:eastAsia="ru-RU"/>
              </w:rPr>
              <w:t>Очікувані результати</w:t>
            </w:r>
            <w:r w:rsidRPr="0046230C">
              <w:rPr>
                <w:rFonts w:ascii="Arial" w:eastAsia="Times New Roman" w:hAnsi="Arial" w:cs="Arial"/>
                <w:bCs/>
                <w:color w:val="000000"/>
                <w:sz w:val="20"/>
                <w:szCs w:val="20"/>
                <w:lang w:val="uk-UA" w:eastAsia="ru-RU"/>
              </w:rPr>
              <w:t xml:space="preserve"> </w:t>
            </w:r>
          </w:p>
        </w:tc>
        <w:tc>
          <w:tcPr>
            <w:tcW w:w="6798" w:type="dxa"/>
            <w:gridSpan w:val="3"/>
          </w:tcPr>
          <w:p w14:paraId="549FC514" w14:textId="77777777" w:rsidR="0046230C" w:rsidRPr="0046230C" w:rsidRDefault="0046230C" w:rsidP="0046230C">
            <w:pPr>
              <w:tabs>
                <w:tab w:val="left" w:pos="239"/>
              </w:tabs>
              <w:suppressAutoHyphens/>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Кількість ОСББ, які скористалися програмами Фонду енергоефективності: базове значення – 0 од.; цільове значення – 6 од.</w:t>
            </w:r>
          </w:p>
        </w:tc>
      </w:tr>
      <w:tr w:rsidR="0046230C" w:rsidRPr="0046230C" w14:paraId="28CE1B0A" w14:textId="77777777" w:rsidTr="00D52B21">
        <w:trPr>
          <w:trHeight w:val="2739"/>
          <w:jc w:val="center"/>
        </w:trPr>
        <w:tc>
          <w:tcPr>
            <w:tcW w:w="2830" w:type="dxa"/>
            <w:hideMark/>
          </w:tcPr>
          <w:p w14:paraId="2CF967D1"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Ключові заходи проєкту</w:t>
            </w:r>
          </w:p>
        </w:tc>
        <w:tc>
          <w:tcPr>
            <w:tcW w:w="6798" w:type="dxa"/>
            <w:gridSpan w:val="3"/>
          </w:tcPr>
          <w:p w14:paraId="77107D10" w14:textId="77777777" w:rsidR="0046230C" w:rsidRPr="0046230C" w:rsidRDefault="0046230C" w:rsidP="0046230C">
            <w:pPr>
              <w:numPr>
                <w:ilvl w:val="0"/>
                <w:numId w:val="125"/>
              </w:numPr>
              <w:tabs>
                <w:tab w:val="left" w:pos="239"/>
              </w:tabs>
              <w:suppressAutoHyphens/>
              <w:spacing w:after="0" w:line="240" w:lineRule="auto"/>
              <w:contextualSpacing/>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 xml:space="preserve">Проведення зустрічей для голів правлінь ОСББ та активних мешканців, де експерти Фонду енергоефективності та фахівці з енергоаудиту роз'яснюватимуть умови програм, їхні переваги та механізми участі. </w:t>
            </w:r>
          </w:p>
          <w:p w14:paraId="4E9ABB3C" w14:textId="77777777" w:rsidR="0046230C" w:rsidRPr="0046230C" w:rsidRDefault="0046230C" w:rsidP="0046230C">
            <w:pPr>
              <w:numPr>
                <w:ilvl w:val="0"/>
                <w:numId w:val="125"/>
              </w:numPr>
              <w:tabs>
                <w:tab w:val="left" w:pos="239"/>
              </w:tabs>
              <w:suppressAutoHyphens/>
              <w:spacing w:after="0" w:line="240" w:lineRule="auto"/>
              <w:contextualSpacing/>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Висвітлення успішних кейсів термомодернізації будинків у місцевих медіа, щоб показати реальну економію та підвищити довіру до програми.</w:t>
            </w:r>
          </w:p>
          <w:p w14:paraId="210DC058" w14:textId="77777777" w:rsidR="0046230C" w:rsidRPr="0046230C" w:rsidRDefault="0046230C" w:rsidP="0046230C">
            <w:pPr>
              <w:numPr>
                <w:ilvl w:val="0"/>
                <w:numId w:val="125"/>
              </w:numPr>
              <w:tabs>
                <w:tab w:val="left" w:pos="239"/>
              </w:tabs>
              <w:suppressAutoHyphens/>
              <w:spacing w:after="0" w:line="240" w:lineRule="auto"/>
              <w:contextualSpacing/>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Організація взаємодії ОСББ з сертифікованими енергоаудиторами, компаніями-виконавцями робіт та банками, які є партнерами Фонду енергоефективності.</w:t>
            </w:r>
          </w:p>
          <w:p w14:paraId="2798B7C0" w14:textId="77777777" w:rsidR="0046230C" w:rsidRPr="0046230C" w:rsidRDefault="0046230C" w:rsidP="0046230C">
            <w:pPr>
              <w:numPr>
                <w:ilvl w:val="0"/>
                <w:numId w:val="125"/>
              </w:numPr>
              <w:tabs>
                <w:tab w:val="left" w:pos="239"/>
              </w:tabs>
              <w:suppressAutoHyphens/>
              <w:spacing w:after="0" w:line="240" w:lineRule="auto"/>
              <w:contextualSpacing/>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Розробка та затвердження програми підтримки ОСББ з місцевого бюджету.</w:t>
            </w:r>
          </w:p>
        </w:tc>
      </w:tr>
      <w:tr w:rsidR="0046230C" w:rsidRPr="0046230C" w14:paraId="393899C4" w14:textId="77777777" w:rsidTr="00D52B21">
        <w:trPr>
          <w:trHeight w:val="500"/>
          <w:jc w:val="center"/>
        </w:trPr>
        <w:tc>
          <w:tcPr>
            <w:tcW w:w="2830" w:type="dxa"/>
            <w:vAlign w:val="center"/>
            <w:hideMark/>
          </w:tcPr>
          <w:p w14:paraId="05F023C1"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Період здійснення</w:t>
            </w:r>
          </w:p>
        </w:tc>
        <w:tc>
          <w:tcPr>
            <w:tcW w:w="6798" w:type="dxa"/>
            <w:gridSpan w:val="3"/>
            <w:vAlign w:val="center"/>
          </w:tcPr>
          <w:p w14:paraId="689863C6" w14:textId="77777777" w:rsidR="0046230C" w:rsidRPr="0046230C" w:rsidRDefault="0046230C" w:rsidP="0046230C">
            <w:pPr>
              <w:spacing w:after="0" w:line="240" w:lineRule="auto"/>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2026-2027 роки</w:t>
            </w:r>
          </w:p>
        </w:tc>
      </w:tr>
      <w:tr w:rsidR="0046230C" w:rsidRPr="0046230C" w14:paraId="17C5482E" w14:textId="77777777" w:rsidTr="00D52B21">
        <w:trPr>
          <w:cantSplit/>
          <w:trHeight w:val="549"/>
          <w:jc w:val="center"/>
        </w:trPr>
        <w:tc>
          <w:tcPr>
            <w:tcW w:w="2830" w:type="dxa"/>
            <w:vMerge w:val="restart"/>
            <w:vAlign w:val="center"/>
            <w:hideMark/>
          </w:tcPr>
          <w:p w14:paraId="4B6FD130"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Орієнтовна вартість проєкту, тис. грн.</w:t>
            </w:r>
          </w:p>
        </w:tc>
        <w:tc>
          <w:tcPr>
            <w:tcW w:w="2410" w:type="dxa"/>
            <w:vAlign w:val="center"/>
          </w:tcPr>
          <w:p w14:paraId="1BB9083D" w14:textId="77777777" w:rsidR="0046230C" w:rsidRPr="0046230C" w:rsidRDefault="0046230C" w:rsidP="0046230C">
            <w:pPr>
              <w:spacing w:after="0" w:line="240" w:lineRule="auto"/>
              <w:jc w:val="center"/>
              <w:rPr>
                <w:rFonts w:ascii="Arial" w:eastAsia="Calibri" w:hAnsi="Arial" w:cs="Arial"/>
                <w:b/>
                <w:bCs/>
                <w:color w:val="000000"/>
                <w:sz w:val="20"/>
                <w:szCs w:val="20"/>
                <w:lang w:val="uk-UA" w:eastAsia="ru-RU"/>
              </w:rPr>
            </w:pPr>
            <w:r w:rsidRPr="0046230C">
              <w:rPr>
                <w:rFonts w:ascii="Arial" w:eastAsia="Calibri" w:hAnsi="Arial" w:cs="Arial"/>
                <w:b/>
                <w:bCs/>
                <w:color w:val="000000"/>
                <w:sz w:val="20"/>
                <w:szCs w:val="20"/>
                <w:lang w:val="uk-UA" w:eastAsia="ru-RU"/>
              </w:rPr>
              <w:t>2026</w:t>
            </w:r>
          </w:p>
        </w:tc>
        <w:tc>
          <w:tcPr>
            <w:tcW w:w="2057" w:type="dxa"/>
            <w:vAlign w:val="center"/>
          </w:tcPr>
          <w:p w14:paraId="247DD1EC" w14:textId="77777777" w:rsidR="0046230C" w:rsidRPr="0046230C" w:rsidRDefault="0046230C" w:rsidP="0046230C">
            <w:pPr>
              <w:spacing w:after="0" w:line="240" w:lineRule="auto"/>
              <w:jc w:val="center"/>
              <w:rPr>
                <w:rFonts w:ascii="Arial" w:eastAsia="Calibri" w:hAnsi="Arial" w:cs="Arial"/>
                <w:b/>
                <w:bCs/>
                <w:color w:val="000000"/>
                <w:sz w:val="20"/>
                <w:szCs w:val="20"/>
                <w:lang w:val="uk-UA" w:eastAsia="ru-RU"/>
              </w:rPr>
            </w:pPr>
            <w:r w:rsidRPr="0046230C">
              <w:rPr>
                <w:rFonts w:ascii="Arial" w:eastAsia="Calibri" w:hAnsi="Arial" w:cs="Arial"/>
                <w:b/>
                <w:bCs/>
                <w:color w:val="000000"/>
                <w:sz w:val="20"/>
                <w:szCs w:val="20"/>
                <w:lang w:val="uk-UA" w:eastAsia="ru-RU"/>
              </w:rPr>
              <w:t>2027</w:t>
            </w:r>
          </w:p>
        </w:tc>
        <w:tc>
          <w:tcPr>
            <w:tcW w:w="2331" w:type="dxa"/>
            <w:vAlign w:val="center"/>
          </w:tcPr>
          <w:p w14:paraId="09EB0256" w14:textId="77777777" w:rsidR="0046230C" w:rsidRPr="0046230C" w:rsidRDefault="0046230C" w:rsidP="0046230C">
            <w:pPr>
              <w:spacing w:after="0" w:line="240" w:lineRule="auto"/>
              <w:jc w:val="center"/>
              <w:rPr>
                <w:rFonts w:ascii="Arial" w:eastAsia="Calibri" w:hAnsi="Arial" w:cs="Arial"/>
                <w:b/>
                <w:bCs/>
                <w:color w:val="000000"/>
                <w:sz w:val="20"/>
                <w:szCs w:val="20"/>
                <w:lang w:val="uk-UA" w:eastAsia="ru-RU"/>
              </w:rPr>
            </w:pPr>
            <w:r w:rsidRPr="0046230C">
              <w:rPr>
                <w:rFonts w:ascii="Arial" w:eastAsia="Calibri" w:hAnsi="Arial" w:cs="Arial"/>
                <w:b/>
                <w:bCs/>
                <w:color w:val="000000"/>
                <w:sz w:val="20"/>
                <w:szCs w:val="20"/>
                <w:lang w:val="uk-UA" w:eastAsia="ru-RU"/>
              </w:rPr>
              <w:t>Разом</w:t>
            </w:r>
          </w:p>
        </w:tc>
      </w:tr>
      <w:tr w:rsidR="0046230C" w:rsidRPr="0046230C" w14:paraId="1DD50404" w14:textId="77777777" w:rsidTr="00D52B21">
        <w:trPr>
          <w:trHeight w:val="502"/>
          <w:jc w:val="center"/>
        </w:trPr>
        <w:tc>
          <w:tcPr>
            <w:tcW w:w="2830" w:type="dxa"/>
            <w:vMerge/>
            <w:vAlign w:val="center"/>
            <w:hideMark/>
          </w:tcPr>
          <w:p w14:paraId="066EC343" w14:textId="77777777" w:rsidR="0046230C" w:rsidRPr="0046230C" w:rsidRDefault="0046230C" w:rsidP="0046230C">
            <w:pPr>
              <w:spacing w:after="0" w:line="240" w:lineRule="auto"/>
              <w:rPr>
                <w:rFonts w:ascii="Arial" w:eastAsia="Times New Roman" w:hAnsi="Arial" w:cs="Arial"/>
                <w:bCs/>
                <w:color w:val="000000"/>
                <w:sz w:val="20"/>
                <w:szCs w:val="20"/>
                <w:lang w:val="uk-UA" w:eastAsia="ru-RU"/>
              </w:rPr>
            </w:pPr>
          </w:p>
        </w:tc>
        <w:tc>
          <w:tcPr>
            <w:tcW w:w="2410" w:type="dxa"/>
            <w:vAlign w:val="center"/>
          </w:tcPr>
          <w:p w14:paraId="62459DCE" w14:textId="77777777" w:rsidR="0046230C" w:rsidRPr="0046230C" w:rsidRDefault="0046230C" w:rsidP="0046230C">
            <w:pPr>
              <w:spacing w:after="0" w:line="240" w:lineRule="auto"/>
              <w:jc w:val="center"/>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10 000,0</w:t>
            </w:r>
          </w:p>
        </w:tc>
        <w:tc>
          <w:tcPr>
            <w:tcW w:w="2057" w:type="dxa"/>
            <w:vAlign w:val="center"/>
          </w:tcPr>
          <w:p w14:paraId="23C3D815" w14:textId="77777777" w:rsidR="0046230C" w:rsidRPr="0046230C" w:rsidRDefault="0046230C" w:rsidP="0046230C">
            <w:pPr>
              <w:spacing w:after="0" w:line="240" w:lineRule="auto"/>
              <w:jc w:val="center"/>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18 000,0</w:t>
            </w:r>
          </w:p>
        </w:tc>
        <w:tc>
          <w:tcPr>
            <w:tcW w:w="2331" w:type="dxa"/>
            <w:vAlign w:val="center"/>
          </w:tcPr>
          <w:p w14:paraId="2B4554DA" w14:textId="77777777" w:rsidR="0046230C" w:rsidRPr="0046230C" w:rsidRDefault="0046230C" w:rsidP="0046230C">
            <w:pPr>
              <w:spacing w:after="0" w:line="240" w:lineRule="auto"/>
              <w:jc w:val="center"/>
              <w:rPr>
                <w:rFonts w:ascii="Arial" w:eastAsia="Times New Roman" w:hAnsi="Arial" w:cs="Arial"/>
                <w:b/>
                <w:bCs/>
                <w:color w:val="000000"/>
                <w:sz w:val="20"/>
                <w:szCs w:val="20"/>
                <w:lang w:eastAsia="it-IT"/>
              </w:rPr>
            </w:pPr>
            <w:r w:rsidRPr="0046230C">
              <w:rPr>
                <w:rFonts w:ascii="Arial" w:eastAsia="Times New Roman" w:hAnsi="Arial" w:cs="Arial"/>
                <w:b/>
                <w:bCs/>
                <w:color w:val="000000"/>
                <w:sz w:val="20"/>
                <w:szCs w:val="20"/>
                <w:lang w:eastAsia="it-IT"/>
              </w:rPr>
              <w:t>28 000,0</w:t>
            </w:r>
          </w:p>
        </w:tc>
      </w:tr>
      <w:tr w:rsidR="0046230C" w:rsidRPr="0046230C" w14:paraId="5BD77330" w14:textId="77777777" w:rsidTr="0044055A">
        <w:trPr>
          <w:trHeight w:val="422"/>
          <w:jc w:val="center"/>
        </w:trPr>
        <w:tc>
          <w:tcPr>
            <w:tcW w:w="2830" w:type="dxa"/>
            <w:hideMark/>
          </w:tcPr>
          <w:p w14:paraId="1007D89C" w14:textId="77777777" w:rsidR="0046230C" w:rsidRPr="0046230C" w:rsidRDefault="0046230C" w:rsidP="0046230C">
            <w:pPr>
              <w:widowControl w:val="0"/>
              <w:snapToGrid w:val="0"/>
              <w:spacing w:after="0" w:line="240" w:lineRule="auto"/>
              <w:rPr>
                <w:rFonts w:ascii="Arial" w:eastAsia="Times New Roman" w:hAnsi="Arial" w:cs="Arial"/>
                <w:bCs/>
                <w:color w:val="000000"/>
                <w:sz w:val="20"/>
                <w:szCs w:val="20"/>
                <w:lang w:val="uk-UA" w:eastAsia="ru-RU"/>
              </w:rPr>
            </w:pPr>
            <w:r w:rsidRPr="0046230C">
              <w:rPr>
                <w:rFonts w:ascii="Arial" w:eastAsia="Times New Roman" w:hAnsi="Arial" w:cs="Arial"/>
                <w:b/>
                <w:color w:val="000000"/>
                <w:sz w:val="20"/>
                <w:szCs w:val="20"/>
                <w:lang w:val="uk-UA" w:eastAsia="ru-RU"/>
              </w:rPr>
              <w:t>Джерела фінансування</w:t>
            </w:r>
            <w:r w:rsidRPr="0046230C">
              <w:rPr>
                <w:rFonts w:ascii="Arial" w:eastAsia="Times New Roman" w:hAnsi="Arial" w:cs="Arial"/>
                <w:bCs/>
                <w:color w:val="000000"/>
                <w:sz w:val="20"/>
                <w:szCs w:val="20"/>
                <w:lang w:val="uk-UA" w:eastAsia="ru-RU"/>
              </w:rPr>
              <w:t xml:space="preserve"> </w:t>
            </w:r>
          </w:p>
        </w:tc>
        <w:tc>
          <w:tcPr>
            <w:tcW w:w="6798" w:type="dxa"/>
            <w:gridSpan w:val="3"/>
            <w:vAlign w:val="center"/>
          </w:tcPr>
          <w:p w14:paraId="180D9345" w14:textId="77777777" w:rsidR="0046230C" w:rsidRPr="0046230C" w:rsidRDefault="0046230C" w:rsidP="0046230C">
            <w:pPr>
              <w:spacing w:after="0" w:line="240" w:lineRule="auto"/>
              <w:jc w:val="both"/>
              <w:rPr>
                <w:rFonts w:ascii="Arial" w:eastAsia="Times New Roman" w:hAnsi="Arial" w:cs="Arial"/>
                <w:iCs/>
                <w:color w:val="000000"/>
                <w:sz w:val="20"/>
                <w:szCs w:val="20"/>
                <w:lang w:val="uk-UA" w:eastAsia="it-IT"/>
              </w:rPr>
            </w:pPr>
            <w:r w:rsidRPr="0046230C">
              <w:rPr>
                <w:rFonts w:ascii="Arial" w:eastAsia="Times New Roman" w:hAnsi="Arial" w:cs="Arial"/>
                <w:iCs/>
                <w:color w:val="000000"/>
                <w:sz w:val="20"/>
                <w:szCs w:val="20"/>
                <w:lang w:val="uk-UA" w:eastAsia="it-IT"/>
              </w:rPr>
              <w:t>Місцевий бюджет, обласний, бюджет, партнери проєкту</w:t>
            </w:r>
          </w:p>
        </w:tc>
      </w:tr>
      <w:tr w:rsidR="0046230C" w:rsidRPr="00924004" w14:paraId="5436EFDA" w14:textId="77777777" w:rsidTr="00D52B21">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736AF052"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Ключові учасники реалізації проєкту</w:t>
            </w:r>
          </w:p>
        </w:tc>
        <w:tc>
          <w:tcPr>
            <w:tcW w:w="6798" w:type="dxa"/>
            <w:gridSpan w:val="3"/>
            <w:tcBorders>
              <w:top w:val="single" w:sz="4" w:space="0" w:color="auto"/>
              <w:left w:val="single" w:sz="4" w:space="0" w:color="auto"/>
              <w:bottom w:val="single" w:sz="4" w:space="0" w:color="auto"/>
              <w:right w:val="single" w:sz="4" w:space="0" w:color="auto"/>
            </w:tcBorders>
            <w:vAlign w:val="center"/>
          </w:tcPr>
          <w:p w14:paraId="68926B9A" w14:textId="77777777" w:rsidR="0046230C" w:rsidRPr="0046230C" w:rsidRDefault="0046230C" w:rsidP="0046230C">
            <w:pPr>
              <w:spacing w:after="0" w:line="240" w:lineRule="auto"/>
              <w:jc w:val="both"/>
              <w:rPr>
                <w:rFonts w:ascii="Arial" w:eastAsia="Times New Roman" w:hAnsi="Arial" w:cs="Arial"/>
                <w:iCs/>
                <w:color w:val="000000"/>
                <w:sz w:val="20"/>
                <w:szCs w:val="20"/>
                <w:lang w:val="uk-UA" w:eastAsia="it-IT"/>
              </w:rPr>
            </w:pPr>
            <w:r w:rsidRPr="0046230C">
              <w:rPr>
                <w:rFonts w:ascii="Arial" w:eastAsia="Times New Roman" w:hAnsi="Arial" w:cs="Arial"/>
                <w:bCs/>
                <w:iCs/>
                <w:color w:val="000000"/>
                <w:sz w:val="20"/>
                <w:szCs w:val="20"/>
                <w:lang w:val="uk-UA" w:eastAsia="ru-RU"/>
              </w:rPr>
              <w:t xml:space="preserve">Відділ енергоменеджменту та енергетики </w:t>
            </w:r>
            <w:r w:rsidRPr="0046230C">
              <w:rPr>
                <w:rFonts w:ascii="Arial" w:eastAsia="Times New Roman" w:hAnsi="Arial" w:cs="Arial"/>
                <w:color w:val="000000"/>
                <w:sz w:val="20"/>
                <w:szCs w:val="20"/>
                <w:shd w:val="clear" w:color="auto" w:fill="FFFFFF"/>
                <w:lang w:val="uk-UA" w:eastAsia="ru-RU"/>
              </w:rPr>
              <w:t>виконавчого комітету Кременчуцької міської ради Кременчуцького району Полтавської області </w:t>
            </w:r>
          </w:p>
        </w:tc>
      </w:tr>
    </w:tbl>
    <w:p w14:paraId="5A9C502A" w14:textId="77777777" w:rsidR="0046230C" w:rsidRPr="0046230C" w:rsidRDefault="0046230C" w:rsidP="0046230C">
      <w:pPr>
        <w:tabs>
          <w:tab w:val="left" w:pos="3972"/>
        </w:tabs>
        <w:spacing w:after="0" w:line="240" w:lineRule="auto"/>
        <w:rPr>
          <w:rFonts w:ascii="Arial" w:eastAsia="Times New Roman" w:hAnsi="Arial" w:cs="Arial"/>
          <w:color w:val="000000"/>
          <w:sz w:val="20"/>
          <w:szCs w:val="20"/>
          <w:lang w:val="uk-UA" w:eastAsia="ru-RU"/>
        </w:rPr>
      </w:pPr>
    </w:p>
    <w:p w14:paraId="39BC5085" w14:textId="77777777" w:rsidR="0046230C" w:rsidRPr="0046230C" w:rsidRDefault="0046230C" w:rsidP="0046230C">
      <w:pPr>
        <w:spacing w:after="0" w:line="240" w:lineRule="auto"/>
        <w:rPr>
          <w:rFonts w:ascii="Arial" w:eastAsia="Times New Roman" w:hAnsi="Arial" w:cs="Arial"/>
          <w:color w:val="000000"/>
          <w:sz w:val="20"/>
          <w:szCs w:val="20"/>
          <w:lang w:val="uk-UA"/>
        </w:rPr>
      </w:pPr>
    </w:p>
    <w:tbl>
      <w:tblPr>
        <w:tblW w:w="9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1998"/>
        <w:gridCol w:w="2268"/>
        <w:gridCol w:w="2268"/>
      </w:tblGrid>
      <w:tr w:rsidR="0046230C" w:rsidRPr="0046230C" w14:paraId="270B774E" w14:textId="77777777" w:rsidTr="0044055A">
        <w:trPr>
          <w:trHeight w:val="542"/>
          <w:jc w:val="center"/>
        </w:trPr>
        <w:tc>
          <w:tcPr>
            <w:tcW w:w="2830" w:type="dxa"/>
          </w:tcPr>
          <w:p w14:paraId="0869E26D"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Стратегічна ціль</w:t>
            </w:r>
          </w:p>
        </w:tc>
        <w:tc>
          <w:tcPr>
            <w:tcW w:w="6534" w:type="dxa"/>
            <w:gridSpan w:val="3"/>
          </w:tcPr>
          <w:p w14:paraId="6120167C" w14:textId="77777777" w:rsidR="0046230C" w:rsidRPr="0046230C" w:rsidRDefault="0046230C" w:rsidP="0046230C">
            <w:pPr>
              <w:spacing w:after="0" w:line="240" w:lineRule="auto"/>
              <w:jc w:val="both"/>
              <w:rPr>
                <w:rFonts w:ascii="Arial" w:eastAsia="Times New Roman" w:hAnsi="Arial" w:cs="Arial"/>
                <w:bCs/>
                <w:color w:val="000000"/>
                <w:sz w:val="20"/>
                <w:szCs w:val="20"/>
                <w:lang w:val="uk-UA"/>
              </w:rPr>
            </w:pPr>
            <w:r w:rsidRPr="0046230C">
              <w:rPr>
                <w:rFonts w:ascii="Arial" w:eastAsia="Times New Roman" w:hAnsi="Arial" w:cs="Arial"/>
                <w:color w:val="000000"/>
                <w:sz w:val="20"/>
                <w:szCs w:val="20"/>
                <w:lang w:val="uk-UA" w:eastAsia="ru-RU"/>
              </w:rPr>
              <w:t>3. Енергоефективна, екобезпечна та інфраструктурно розвинута громада</w:t>
            </w:r>
          </w:p>
        </w:tc>
      </w:tr>
      <w:tr w:rsidR="0046230C" w:rsidRPr="0046230C" w14:paraId="34004038" w14:textId="77777777" w:rsidTr="0044055A">
        <w:trPr>
          <w:trHeight w:val="31"/>
          <w:jc w:val="center"/>
        </w:trPr>
        <w:tc>
          <w:tcPr>
            <w:tcW w:w="2830" w:type="dxa"/>
            <w:vAlign w:val="center"/>
          </w:tcPr>
          <w:p w14:paraId="7DECA028"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Оперативна ціль</w:t>
            </w:r>
          </w:p>
        </w:tc>
        <w:tc>
          <w:tcPr>
            <w:tcW w:w="6534" w:type="dxa"/>
            <w:gridSpan w:val="3"/>
          </w:tcPr>
          <w:p w14:paraId="79C920E7" w14:textId="77777777" w:rsidR="0046230C" w:rsidRPr="0046230C" w:rsidRDefault="0046230C" w:rsidP="0046230C">
            <w:pPr>
              <w:autoSpaceDE w:val="0"/>
              <w:autoSpaceDN w:val="0"/>
              <w:adjustRightInd w:val="0"/>
              <w:spacing w:after="0" w:line="240" w:lineRule="auto"/>
              <w:jc w:val="both"/>
              <w:rPr>
                <w:rFonts w:ascii="Arial" w:eastAsia="Times New Roman" w:hAnsi="Arial" w:cs="Arial"/>
                <w:bCs/>
                <w:color w:val="000000"/>
                <w:sz w:val="20"/>
                <w:szCs w:val="20"/>
                <w:lang w:val="uk-UA"/>
              </w:rPr>
            </w:pPr>
            <w:r w:rsidRPr="0046230C">
              <w:rPr>
                <w:rFonts w:ascii="Arial" w:eastAsia="Times New Roman" w:hAnsi="Arial" w:cs="Arial"/>
                <w:color w:val="000000"/>
                <w:sz w:val="20"/>
                <w:szCs w:val="20"/>
                <w:lang w:val="uk-UA" w:eastAsia="ru-RU"/>
              </w:rPr>
              <w:t>3.2. Формування в громаді ефективної системи енергозбереження та оптимізація енергоспоживання</w:t>
            </w:r>
          </w:p>
        </w:tc>
      </w:tr>
      <w:tr w:rsidR="0046230C" w:rsidRPr="0046230C" w14:paraId="7CE2D9C5" w14:textId="77777777" w:rsidTr="0044055A">
        <w:trPr>
          <w:trHeight w:val="31"/>
          <w:jc w:val="center"/>
        </w:trPr>
        <w:tc>
          <w:tcPr>
            <w:tcW w:w="2830" w:type="dxa"/>
            <w:vAlign w:val="center"/>
          </w:tcPr>
          <w:p w14:paraId="08AC7964"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 xml:space="preserve">Завдання </w:t>
            </w:r>
          </w:p>
        </w:tc>
        <w:tc>
          <w:tcPr>
            <w:tcW w:w="6534" w:type="dxa"/>
            <w:gridSpan w:val="3"/>
          </w:tcPr>
          <w:p w14:paraId="5BB9AB06" w14:textId="77777777" w:rsidR="0046230C" w:rsidRPr="0046230C" w:rsidRDefault="0046230C" w:rsidP="0046230C">
            <w:pPr>
              <w:autoSpaceDE w:val="0"/>
              <w:autoSpaceDN w:val="0"/>
              <w:adjustRightInd w:val="0"/>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3.2.1.</w:t>
            </w:r>
            <w:r w:rsidRPr="0046230C">
              <w:rPr>
                <w:rFonts w:ascii="Arial" w:eastAsia="Times New Roman" w:hAnsi="Arial" w:cs="Arial"/>
                <w:b/>
                <w:bCs/>
                <w:color w:val="000000"/>
                <w:sz w:val="20"/>
                <w:szCs w:val="20"/>
                <w:lang w:val="uk-UA" w:eastAsia="ru-RU"/>
              </w:rPr>
              <w:t xml:space="preserve"> </w:t>
            </w:r>
            <w:r w:rsidRPr="0046230C">
              <w:rPr>
                <w:rFonts w:ascii="Arial" w:eastAsia="Times New Roman" w:hAnsi="Arial" w:cs="Arial"/>
                <w:color w:val="000000"/>
                <w:sz w:val="20"/>
                <w:szCs w:val="20"/>
                <w:lang w:val="uk-UA" w:eastAsia="ru-RU"/>
              </w:rPr>
              <w:t>Проведення комплексної термомодернізації будівель бюджетної сфери та житлового фонду</w:t>
            </w:r>
          </w:p>
        </w:tc>
      </w:tr>
      <w:tr w:rsidR="0046230C" w:rsidRPr="0046230C" w14:paraId="2B189081" w14:textId="77777777" w:rsidTr="0044055A">
        <w:trPr>
          <w:trHeight w:val="553"/>
          <w:jc w:val="center"/>
        </w:trPr>
        <w:tc>
          <w:tcPr>
            <w:tcW w:w="2830" w:type="dxa"/>
            <w:vAlign w:val="center"/>
            <w:hideMark/>
          </w:tcPr>
          <w:p w14:paraId="25C95D8B"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Назва проєкту</w:t>
            </w:r>
          </w:p>
        </w:tc>
        <w:tc>
          <w:tcPr>
            <w:tcW w:w="6534" w:type="dxa"/>
            <w:gridSpan w:val="3"/>
          </w:tcPr>
          <w:p w14:paraId="39166474" w14:textId="77777777" w:rsidR="0046230C" w:rsidRPr="0046230C" w:rsidRDefault="0046230C" w:rsidP="0046230C">
            <w:pPr>
              <w:spacing w:after="0" w:line="240" w:lineRule="auto"/>
              <w:jc w:val="both"/>
              <w:rPr>
                <w:rFonts w:ascii="Arial" w:eastAsia="Times New Roman" w:hAnsi="Arial" w:cs="Arial"/>
                <w:b/>
                <w:bCs/>
                <w:color w:val="000000"/>
                <w:sz w:val="20"/>
                <w:szCs w:val="20"/>
                <w:shd w:val="clear" w:color="auto" w:fill="FFFFFF"/>
                <w:lang w:val="uk-UA" w:eastAsia="ru-RU"/>
              </w:rPr>
            </w:pPr>
            <w:r w:rsidRPr="0046230C">
              <w:rPr>
                <w:rFonts w:ascii="Arial" w:eastAsia="Times New Roman" w:hAnsi="Arial" w:cs="Arial"/>
                <w:b/>
                <w:bCs/>
                <w:color w:val="000000"/>
                <w:sz w:val="20"/>
                <w:szCs w:val="20"/>
                <w:shd w:val="clear" w:color="auto" w:fill="FFFFFF"/>
                <w:lang w:val="uk-UA" w:eastAsia="ru-RU"/>
              </w:rPr>
              <w:t>Капітальний ремонт (утеплення фасаду) будівлі по вул. Небесної Сотні, 54, м. Кременчука, Полтавської області (ДСЗН)</w:t>
            </w:r>
          </w:p>
        </w:tc>
      </w:tr>
      <w:tr w:rsidR="0046230C" w:rsidRPr="0046230C" w14:paraId="651B54EB" w14:textId="77777777" w:rsidTr="0044055A">
        <w:trPr>
          <w:trHeight w:val="330"/>
          <w:jc w:val="center"/>
        </w:trPr>
        <w:tc>
          <w:tcPr>
            <w:tcW w:w="2830" w:type="dxa"/>
            <w:vAlign w:val="center"/>
          </w:tcPr>
          <w:p w14:paraId="686C80F3"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Відповідальний</w:t>
            </w:r>
          </w:p>
        </w:tc>
        <w:tc>
          <w:tcPr>
            <w:tcW w:w="6534" w:type="dxa"/>
            <w:gridSpan w:val="3"/>
            <w:vAlign w:val="center"/>
          </w:tcPr>
          <w:p w14:paraId="259BCD2F" w14:textId="77777777" w:rsidR="0046230C" w:rsidRPr="0046230C" w:rsidRDefault="0046230C" w:rsidP="0046230C">
            <w:pPr>
              <w:spacing w:after="0" w:line="240" w:lineRule="auto"/>
              <w:jc w:val="both"/>
              <w:rPr>
                <w:rFonts w:ascii="Arial" w:eastAsia="Times New Roman" w:hAnsi="Arial" w:cs="Arial"/>
                <w:color w:val="000000"/>
                <w:sz w:val="20"/>
                <w:szCs w:val="20"/>
                <w:shd w:val="clear" w:color="auto" w:fill="FFFFFF"/>
                <w:lang w:val="uk-UA" w:eastAsia="ru-RU"/>
              </w:rPr>
            </w:pPr>
            <w:r w:rsidRPr="0046230C">
              <w:rPr>
                <w:rFonts w:ascii="Arial" w:eastAsia="Times New Roman" w:hAnsi="Arial" w:cs="Arial"/>
                <w:bCs/>
                <w:sz w:val="20"/>
                <w:szCs w:val="20"/>
                <w:lang w:val="uk-UA"/>
              </w:rPr>
              <w:t>Департамент соціального захисту населення Кременчуцької міської ради Кременчуцького району Полтавської області</w:t>
            </w:r>
          </w:p>
        </w:tc>
      </w:tr>
      <w:tr w:rsidR="0046230C" w:rsidRPr="00924004" w14:paraId="052D48D8" w14:textId="77777777" w:rsidTr="0044055A">
        <w:trPr>
          <w:trHeight w:val="330"/>
          <w:jc w:val="center"/>
        </w:trPr>
        <w:tc>
          <w:tcPr>
            <w:tcW w:w="2830" w:type="dxa"/>
            <w:vAlign w:val="center"/>
            <w:hideMark/>
          </w:tcPr>
          <w:p w14:paraId="6495BB32"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Цілі проєкту</w:t>
            </w:r>
          </w:p>
        </w:tc>
        <w:tc>
          <w:tcPr>
            <w:tcW w:w="6534" w:type="dxa"/>
            <w:gridSpan w:val="3"/>
          </w:tcPr>
          <w:p w14:paraId="5F3B68B8" w14:textId="77777777" w:rsidR="0046230C" w:rsidRPr="0046230C" w:rsidRDefault="0046230C" w:rsidP="0046230C">
            <w:pPr>
              <w:spacing w:after="0" w:line="240" w:lineRule="auto"/>
              <w:jc w:val="both"/>
              <w:rPr>
                <w:rFonts w:ascii="Arial" w:eastAsia="Times New Roman" w:hAnsi="Arial" w:cs="Arial"/>
                <w:color w:val="000000"/>
                <w:sz w:val="20"/>
                <w:szCs w:val="20"/>
                <w:shd w:val="clear" w:color="auto" w:fill="FFFFFF"/>
                <w:lang w:val="uk-UA" w:eastAsia="ru-RU"/>
              </w:rPr>
            </w:pPr>
            <w:r w:rsidRPr="0046230C">
              <w:rPr>
                <w:rFonts w:ascii="Arial" w:eastAsia="Times New Roman" w:hAnsi="Arial" w:cs="Arial"/>
                <w:color w:val="000000"/>
                <w:sz w:val="20"/>
                <w:szCs w:val="20"/>
                <w:shd w:val="clear" w:color="auto" w:fill="FFFFFF"/>
                <w:lang w:val="uk-UA" w:eastAsia="ru-RU"/>
              </w:rPr>
              <w:t>Утеплення фасаду, що дозволить зниження витрат теплової енергії. Підвищення енергоефективності будівлі та захист її стін від впливу атмосфери.</w:t>
            </w:r>
          </w:p>
        </w:tc>
      </w:tr>
      <w:tr w:rsidR="0046230C" w:rsidRPr="0046230C" w14:paraId="56D108D4" w14:textId="77777777" w:rsidTr="0044055A">
        <w:trPr>
          <w:trHeight w:val="42"/>
          <w:jc w:val="center"/>
        </w:trPr>
        <w:tc>
          <w:tcPr>
            <w:tcW w:w="2830" w:type="dxa"/>
            <w:hideMark/>
          </w:tcPr>
          <w:p w14:paraId="35502C75"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Орієнтовна кількість отримувачів вигоди</w:t>
            </w:r>
          </w:p>
        </w:tc>
        <w:tc>
          <w:tcPr>
            <w:tcW w:w="6534" w:type="dxa"/>
            <w:gridSpan w:val="3"/>
          </w:tcPr>
          <w:p w14:paraId="5FC661DD" w14:textId="77777777" w:rsidR="0046230C" w:rsidRPr="0046230C" w:rsidRDefault="0046230C" w:rsidP="0046230C">
            <w:pPr>
              <w:spacing w:after="0" w:line="240" w:lineRule="auto"/>
              <w:jc w:val="both"/>
              <w:rPr>
                <w:rFonts w:ascii="Arial" w:eastAsia="Times New Roman" w:hAnsi="Arial" w:cs="Arial"/>
                <w:color w:val="000000"/>
                <w:sz w:val="20"/>
                <w:szCs w:val="20"/>
                <w:shd w:val="clear" w:color="auto" w:fill="FFFFFF"/>
                <w:lang w:val="uk-UA" w:eastAsia="ru-RU"/>
              </w:rPr>
            </w:pPr>
            <w:r w:rsidRPr="0046230C">
              <w:rPr>
                <w:rFonts w:ascii="Arial" w:eastAsia="Times New Roman" w:hAnsi="Arial" w:cs="Arial"/>
                <w:color w:val="000000"/>
                <w:sz w:val="20"/>
                <w:szCs w:val="20"/>
                <w:shd w:val="clear" w:color="auto" w:fill="FFFFFF"/>
                <w:lang w:val="uk-UA" w:eastAsia="ru-RU"/>
              </w:rPr>
              <w:t xml:space="preserve">70 працівників, осіб, що орендують приміщення та відвідувачів. </w:t>
            </w:r>
          </w:p>
          <w:p w14:paraId="58A54190"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shd w:val="clear" w:color="auto" w:fill="FFFFFF"/>
                <w:lang w:val="uk-UA" w:eastAsia="ru-RU"/>
              </w:rPr>
              <w:t>Громада міста у зв’язку з економією бюджетних коштів.</w:t>
            </w:r>
          </w:p>
        </w:tc>
      </w:tr>
      <w:tr w:rsidR="0046230C" w:rsidRPr="00924004" w14:paraId="77E03513" w14:textId="77777777" w:rsidTr="0044055A">
        <w:trPr>
          <w:trHeight w:val="110"/>
          <w:jc w:val="center"/>
        </w:trPr>
        <w:tc>
          <w:tcPr>
            <w:tcW w:w="2830" w:type="dxa"/>
            <w:hideMark/>
          </w:tcPr>
          <w:p w14:paraId="2C4C8CDA"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Стислий опис проєкту</w:t>
            </w:r>
            <w:r w:rsidRPr="0046230C">
              <w:rPr>
                <w:rFonts w:ascii="Arial" w:eastAsia="Times New Roman" w:hAnsi="Arial" w:cs="Arial"/>
                <w:bCs/>
                <w:i/>
                <w:iCs/>
                <w:color w:val="000000"/>
                <w:sz w:val="20"/>
                <w:szCs w:val="20"/>
                <w:lang w:val="uk-UA" w:eastAsia="ru-RU"/>
              </w:rPr>
              <w:t>(ключові переваги та можливості проєкту тощо)</w:t>
            </w:r>
          </w:p>
        </w:tc>
        <w:tc>
          <w:tcPr>
            <w:tcW w:w="6534" w:type="dxa"/>
            <w:gridSpan w:val="3"/>
          </w:tcPr>
          <w:p w14:paraId="0FC446E3" w14:textId="77777777" w:rsidR="0046230C" w:rsidRPr="0046230C" w:rsidRDefault="0046230C" w:rsidP="0046230C">
            <w:pPr>
              <w:suppressAutoHyphens/>
              <w:snapToGrid w:val="0"/>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shd w:val="clear" w:color="auto" w:fill="FFFFFF"/>
                <w:lang w:val="uk-UA" w:eastAsia="ru-RU"/>
              </w:rPr>
              <w:t xml:space="preserve">Проєкт передбачає зведення сучасного енергоефективного фасаду, що призведе до зниження зайвих витрат теплової енергії і підвищення енергоефективності будівлі. Крім того, це спосіб оновити зовнішній фасад і захистить її стіни від впливу атмосфери. </w:t>
            </w:r>
          </w:p>
        </w:tc>
      </w:tr>
      <w:tr w:rsidR="0046230C" w:rsidRPr="0046230C" w14:paraId="5D75765F" w14:textId="77777777" w:rsidTr="0044055A">
        <w:trPr>
          <w:trHeight w:val="297"/>
          <w:jc w:val="center"/>
        </w:trPr>
        <w:tc>
          <w:tcPr>
            <w:tcW w:w="2830" w:type="dxa"/>
            <w:hideMark/>
          </w:tcPr>
          <w:p w14:paraId="6F610619" w14:textId="77777777" w:rsidR="0046230C" w:rsidRPr="0046230C" w:rsidRDefault="0046230C" w:rsidP="0046230C">
            <w:pPr>
              <w:widowControl w:val="0"/>
              <w:snapToGrid w:val="0"/>
              <w:spacing w:after="0" w:line="240" w:lineRule="auto"/>
              <w:jc w:val="both"/>
              <w:rPr>
                <w:rFonts w:ascii="Arial" w:eastAsia="Times New Roman" w:hAnsi="Arial" w:cs="Arial"/>
                <w:bCs/>
                <w:color w:val="000000"/>
                <w:sz w:val="20"/>
                <w:szCs w:val="20"/>
                <w:lang w:val="uk-UA" w:eastAsia="ru-RU"/>
              </w:rPr>
            </w:pPr>
            <w:r w:rsidRPr="0046230C">
              <w:rPr>
                <w:rFonts w:ascii="Arial" w:eastAsia="Times New Roman" w:hAnsi="Arial" w:cs="Arial"/>
                <w:b/>
                <w:color w:val="000000"/>
                <w:sz w:val="20"/>
                <w:szCs w:val="20"/>
                <w:lang w:val="uk-UA" w:eastAsia="ru-RU"/>
              </w:rPr>
              <w:t>Очікувані результати</w:t>
            </w:r>
            <w:r w:rsidRPr="0046230C">
              <w:rPr>
                <w:rFonts w:ascii="Arial" w:eastAsia="Times New Roman" w:hAnsi="Arial" w:cs="Arial"/>
                <w:bCs/>
                <w:color w:val="000000"/>
                <w:sz w:val="20"/>
                <w:szCs w:val="20"/>
                <w:lang w:val="uk-UA" w:eastAsia="ru-RU"/>
              </w:rPr>
              <w:t xml:space="preserve"> </w:t>
            </w:r>
          </w:p>
        </w:tc>
        <w:tc>
          <w:tcPr>
            <w:tcW w:w="6534" w:type="dxa"/>
            <w:gridSpan w:val="3"/>
          </w:tcPr>
          <w:p w14:paraId="7833D202"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 xml:space="preserve">1.1 Зниження витрат на опалення та кондиціонування, покращення теплоізоляції та мікроклімату в приміщенні, захист стін від атмосферних впливів, підвищення довговічності конструкції. </w:t>
            </w:r>
          </w:p>
          <w:p w14:paraId="770C8A56"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 xml:space="preserve">2.1 Зменшення тепловтрат взимку та теплоприплив влітку, що дозволяє скоротити витрати на опалення та кондиціонування повітря. </w:t>
            </w:r>
          </w:p>
          <w:p w14:paraId="37240FEF"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 xml:space="preserve">Створюється більш комфортна температура, що позитивно впливає на загальний мікроклімат в приміщенні. </w:t>
            </w:r>
          </w:p>
          <w:p w14:paraId="7D84260D"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 xml:space="preserve">Утеплювач захищає стіни від вологи, вітру та перепадів температур, що запобігає руйнуванню стін та продовжує термін їх служби. </w:t>
            </w:r>
          </w:p>
          <w:p w14:paraId="51B4C5F2"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 xml:space="preserve">Зменшується навантаження на систему опалення та кондиціонування, що може продовжити термін їх служби. </w:t>
            </w:r>
          </w:p>
          <w:p w14:paraId="1F1AAD42"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ru-RU"/>
              </w:rPr>
              <w:t>Економія коштів за опалення.</w:t>
            </w:r>
          </w:p>
        </w:tc>
      </w:tr>
      <w:tr w:rsidR="0046230C" w:rsidRPr="0046230C" w14:paraId="74C74767" w14:textId="77777777" w:rsidTr="0044055A">
        <w:trPr>
          <w:trHeight w:val="214"/>
          <w:jc w:val="center"/>
        </w:trPr>
        <w:tc>
          <w:tcPr>
            <w:tcW w:w="2830" w:type="dxa"/>
            <w:hideMark/>
          </w:tcPr>
          <w:p w14:paraId="7E4AF998"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Ключові заходи проєкту</w:t>
            </w:r>
          </w:p>
        </w:tc>
        <w:tc>
          <w:tcPr>
            <w:tcW w:w="6534" w:type="dxa"/>
            <w:gridSpan w:val="3"/>
          </w:tcPr>
          <w:p w14:paraId="1D562951" w14:textId="77777777" w:rsidR="0046230C" w:rsidRPr="0046230C" w:rsidRDefault="0046230C" w:rsidP="0046230C">
            <w:pPr>
              <w:numPr>
                <w:ilvl w:val="0"/>
                <w:numId w:val="71"/>
              </w:numPr>
              <w:shd w:val="clear" w:color="auto" w:fill="FFFFFF"/>
              <w:spacing w:after="0" w:line="240" w:lineRule="auto"/>
              <w:ind w:left="0"/>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1. Організаційно-підготовчий етап.</w:t>
            </w:r>
          </w:p>
          <w:p w14:paraId="0D7BCDE3" w14:textId="77777777" w:rsidR="0046230C" w:rsidRPr="0046230C" w:rsidRDefault="0046230C" w:rsidP="0046230C">
            <w:pPr>
              <w:numPr>
                <w:ilvl w:val="0"/>
                <w:numId w:val="71"/>
              </w:numPr>
              <w:shd w:val="clear" w:color="auto" w:fill="FFFFFF"/>
              <w:spacing w:after="0" w:line="240" w:lineRule="auto"/>
              <w:ind w:left="0"/>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2. Розробка технічної документації.</w:t>
            </w:r>
          </w:p>
          <w:p w14:paraId="61963F8D" w14:textId="77777777" w:rsidR="0046230C" w:rsidRPr="0046230C" w:rsidRDefault="0046230C" w:rsidP="0046230C">
            <w:pPr>
              <w:numPr>
                <w:ilvl w:val="0"/>
                <w:numId w:val="71"/>
              </w:numPr>
              <w:shd w:val="clear" w:color="auto" w:fill="FFFFFF"/>
              <w:spacing w:after="0" w:line="240" w:lineRule="auto"/>
              <w:ind w:left="0"/>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3. Проведення процедури закупівлі, тендеру.</w:t>
            </w:r>
          </w:p>
          <w:p w14:paraId="5C10E601" w14:textId="77777777" w:rsidR="0046230C" w:rsidRPr="0046230C" w:rsidRDefault="0046230C" w:rsidP="0046230C">
            <w:pPr>
              <w:shd w:val="clear" w:color="auto" w:fill="FFFFFF"/>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4. Виконання робіт відповідно до проєктної документації.</w:t>
            </w:r>
          </w:p>
          <w:p w14:paraId="0F548FC7" w14:textId="77777777" w:rsidR="0046230C" w:rsidRPr="0046230C" w:rsidRDefault="0046230C" w:rsidP="0046230C">
            <w:pPr>
              <w:numPr>
                <w:ilvl w:val="0"/>
                <w:numId w:val="71"/>
              </w:numPr>
              <w:shd w:val="clear" w:color="auto" w:fill="FFFFFF"/>
              <w:spacing w:after="0" w:line="240" w:lineRule="auto"/>
              <w:ind w:left="0"/>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5. Завершальний етап.</w:t>
            </w:r>
          </w:p>
          <w:p w14:paraId="3A1C8FD9" w14:textId="77777777" w:rsidR="0046230C" w:rsidRPr="0046230C" w:rsidRDefault="0046230C" w:rsidP="0046230C">
            <w:pPr>
              <w:shd w:val="clear" w:color="auto" w:fill="FFFFFF"/>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ru-RU"/>
              </w:rPr>
              <w:t>6. Здійснення приймання-передачі робіт.</w:t>
            </w:r>
          </w:p>
        </w:tc>
      </w:tr>
      <w:tr w:rsidR="0046230C" w:rsidRPr="0046230C" w14:paraId="72D0280C" w14:textId="77777777" w:rsidTr="0044055A">
        <w:trPr>
          <w:trHeight w:val="492"/>
          <w:jc w:val="center"/>
        </w:trPr>
        <w:tc>
          <w:tcPr>
            <w:tcW w:w="2830" w:type="dxa"/>
            <w:vAlign w:val="center"/>
            <w:hideMark/>
          </w:tcPr>
          <w:p w14:paraId="1C0B36E0"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Період здійснення</w:t>
            </w:r>
          </w:p>
        </w:tc>
        <w:tc>
          <w:tcPr>
            <w:tcW w:w="6534" w:type="dxa"/>
            <w:gridSpan w:val="3"/>
            <w:vAlign w:val="center"/>
          </w:tcPr>
          <w:p w14:paraId="7544FDF9"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2027 рік</w:t>
            </w:r>
          </w:p>
        </w:tc>
      </w:tr>
      <w:tr w:rsidR="0046230C" w:rsidRPr="0046230C" w14:paraId="39C457A7" w14:textId="77777777" w:rsidTr="0044055A">
        <w:trPr>
          <w:cantSplit/>
          <w:trHeight w:val="599"/>
          <w:jc w:val="center"/>
        </w:trPr>
        <w:tc>
          <w:tcPr>
            <w:tcW w:w="2830" w:type="dxa"/>
            <w:vMerge w:val="restart"/>
            <w:vAlign w:val="center"/>
            <w:hideMark/>
          </w:tcPr>
          <w:p w14:paraId="369D5875"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Орієнтовна вартість проєкту, тис. грн.</w:t>
            </w:r>
          </w:p>
        </w:tc>
        <w:tc>
          <w:tcPr>
            <w:tcW w:w="1998" w:type="dxa"/>
            <w:vAlign w:val="center"/>
          </w:tcPr>
          <w:p w14:paraId="4D576355" w14:textId="77777777" w:rsidR="0046230C" w:rsidRPr="0046230C" w:rsidRDefault="0046230C" w:rsidP="0046230C">
            <w:pPr>
              <w:spacing w:after="0" w:line="240" w:lineRule="auto"/>
              <w:jc w:val="center"/>
              <w:rPr>
                <w:rFonts w:ascii="Arial" w:eastAsia="Calibri" w:hAnsi="Arial" w:cs="Arial"/>
                <w:b/>
                <w:bCs/>
                <w:color w:val="000000"/>
                <w:sz w:val="20"/>
                <w:szCs w:val="20"/>
                <w:lang w:val="uk-UA" w:eastAsia="ru-RU"/>
              </w:rPr>
            </w:pPr>
            <w:r w:rsidRPr="0046230C">
              <w:rPr>
                <w:rFonts w:ascii="Arial" w:eastAsia="Calibri" w:hAnsi="Arial" w:cs="Arial"/>
                <w:b/>
                <w:bCs/>
                <w:color w:val="000000"/>
                <w:sz w:val="20"/>
                <w:szCs w:val="20"/>
                <w:lang w:val="uk-UA" w:eastAsia="ru-RU"/>
              </w:rPr>
              <w:t>2026</w:t>
            </w:r>
          </w:p>
        </w:tc>
        <w:tc>
          <w:tcPr>
            <w:tcW w:w="2268" w:type="dxa"/>
            <w:vAlign w:val="center"/>
          </w:tcPr>
          <w:p w14:paraId="2C8AA41F" w14:textId="77777777" w:rsidR="0046230C" w:rsidRPr="0046230C" w:rsidRDefault="0046230C" w:rsidP="0046230C">
            <w:pPr>
              <w:spacing w:after="0" w:line="240" w:lineRule="auto"/>
              <w:jc w:val="center"/>
              <w:rPr>
                <w:rFonts w:ascii="Arial" w:eastAsia="Calibri" w:hAnsi="Arial" w:cs="Arial"/>
                <w:b/>
                <w:bCs/>
                <w:color w:val="000000"/>
                <w:sz w:val="20"/>
                <w:szCs w:val="20"/>
                <w:lang w:val="uk-UA" w:eastAsia="ru-RU"/>
              </w:rPr>
            </w:pPr>
            <w:r w:rsidRPr="0046230C">
              <w:rPr>
                <w:rFonts w:ascii="Arial" w:eastAsia="Calibri" w:hAnsi="Arial" w:cs="Arial"/>
                <w:b/>
                <w:bCs/>
                <w:color w:val="000000"/>
                <w:sz w:val="20"/>
                <w:szCs w:val="20"/>
                <w:lang w:val="uk-UA" w:eastAsia="ru-RU"/>
              </w:rPr>
              <w:t>2027</w:t>
            </w:r>
          </w:p>
        </w:tc>
        <w:tc>
          <w:tcPr>
            <w:tcW w:w="2268" w:type="dxa"/>
            <w:vAlign w:val="center"/>
          </w:tcPr>
          <w:p w14:paraId="5DC716D8" w14:textId="77777777" w:rsidR="0046230C" w:rsidRPr="0046230C" w:rsidRDefault="0046230C" w:rsidP="0046230C">
            <w:pPr>
              <w:spacing w:after="0" w:line="240" w:lineRule="auto"/>
              <w:jc w:val="center"/>
              <w:rPr>
                <w:rFonts w:ascii="Arial" w:eastAsia="Calibri" w:hAnsi="Arial" w:cs="Arial"/>
                <w:b/>
                <w:bCs/>
                <w:color w:val="000000"/>
                <w:sz w:val="20"/>
                <w:szCs w:val="20"/>
                <w:lang w:val="uk-UA" w:eastAsia="ru-RU"/>
              </w:rPr>
            </w:pPr>
            <w:r w:rsidRPr="0046230C">
              <w:rPr>
                <w:rFonts w:ascii="Arial" w:eastAsia="Calibri" w:hAnsi="Arial" w:cs="Arial"/>
                <w:b/>
                <w:bCs/>
                <w:color w:val="000000"/>
                <w:sz w:val="20"/>
                <w:szCs w:val="20"/>
                <w:lang w:val="uk-UA" w:eastAsia="ru-RU"/>
              </w:rPr>
              <w:t>Разом</w:t>
            </w:r>
          </w:p>
        </w:tc>
      </w:tr>
      <w:tr w:rsidR="0046230C" w:rsidRPr="0046230C" w14:paraId="42588D82" w14:textId="77777777" w:rsidTr="0044055A">
        <w:trPr>
          <w:trHeight w:val="502"/>
          <w:jc w:val="center"/>
        </w:trPr>
        <w:tc>
          <w:tcPr>
            <w:tcW w:w="2830" w:type="dxa"/>
            <w:vMerge/>
            <w:vAlign w:val="center"/>
            <w:hideMark/>
          </w:tcPr>
          <w:p w14:paraId="3C636CD2" w14:textId="77777777" w:rsidR="0046230C" w:rsidRPr="0046230C" w:rsidRDefault="0046230C" w:rsidP="0046230C">
            <w:pPr>
              <w:spacing w:after="0" w:line="240" w:lineRule="auto"/>
              <w:rPr>
                <w:rFonts w:ascii="Arial" w:eastAsia="Times New Roman" w:hAnsi="Arial" w:cs="Arial"/>
                <w:bCs/>
                <w:color w:val="000000"/>
                <w:sz w:val="20"/>
                <w:szCs w:val="20"/>
                <w:lang w:val="uk-UA" w:eastAsia="ru-RU"/>
              </w:rPr>
            </w:pPr>
          </w:p>
        </w:tc>
        <w:tc>
          <w:tcPr>
            <w:tcW w:w="1998" w:type="dxa"/>
            <w:vAlign w:val="center"/>
          </w:tcPr>
          <w:p w14:paraId="4D52953F"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it-IT"/>
              </w:rPr>
            </w:pPr>
          </w:p>
        </w:tc>
        <w:tc>
          <w:tcPr>
            <w:tcW w:w="2268" w:type="dxa"/>
            <w:vAlign w:val="center"/>
          </w:tcPr>
          <w:p w14:paraId="74346D5F" w14:textId="77777777" w:rsidR="0046230C" w:rsidRPr="0046230C" w:rsidRDefault="0046230C" w:rsidP="0046230C">
            <w:pPr>
              <w:spacing w:after="0" w:line="240" w:lineRule="auto"/>
              <w:jc w:val="center"/>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2 000,0</w:t>
            </w:r>
          </w:p>
        </w:tc>
        <w:tc>
          <w:tcPr>
            <w:tcW w:w="2268" w:type="dxa"/>
            <w:vAlign w:val="center"/>
          </w:tcPr>
          <w:p w14:paraId="1A54CD66" w14:textId="77777777" w:rsidR="0046230C" w:rsidRPr="0046230C" w:rsidRDefault="0046230C" w:rsidP="0046230C">
            <w:pPr>
              <w:spacing w:after="0" w:line="240" w:lineRule="auto"/>
              <w:jc w:val="center"/>
              <w:rPr>
                <w:rFonts w:ascii="Arial" w:eastAsia="Times New Roman" w:hAnsi="Arial" w:cs="Arial"/>
                <w:b/>
                <w:bCs/>
                <w:color w:val="000000"/>
                <w:sz w:val="20"/>
                <w:szCs w:val="20"/>
                <w:lang w:val="uk-UA" w:eastAsia="it-IT"/>
              </w:rPr>
            </w:pPr>
            <w:r w:rsidRPr="0046230C">
              <w:rPr>
                <w:rFonts w:ascii="Arial" w:eastAsia="Times New Roman" w:hAnsi="Arial" w:cs="Arial"/>
                <w:b/>
                <w:bCs/>
                <w:color w:val="000000"/>
                <w:sz w:val="20"/>
                <w:szCs w:val="20"/>
                <w:lang w:val="uk-UA" w:eastAsia="it-IT"/>
              </w:rPr>
              <w:t>2 000,0</w:t>
            </w:r>
          </w:p>
        </w:tc>
      </w:tr>
      <w:tr w:rsidR="0046230C" w:rsidRPr="0046230C" w14:paraId="1C360825" w14:textId="77777777" w:rsidTr="0044055A">
        <w:trPr>
          <w:trHeight w:val="481"/>
          <w:jc w:val="center"/>
        </w:trPr>
        <w:tc>
          <w:tcPr>
            <w:tcW w:w="2830" w:type="dxa"/>
            <w:hideMark/>
          </w:tcPr>
          <w:p w14:paraId="5A398AB1" w14:textId="77777777" w:rsidR="0046230C" w:rsidRPr="0046230C" w:rsidRDefault="0046230C" w:rsidP="0046230C">
            <w:pPr>
              <w:widowControl w:val="0"/>
              <w:snapToGrid w:val="0"/>
              <w:spacing w:after="0" w:line="240" w:lineRule="auto"/>
              <w:rPr>
                <w:rFonts w:ascii="Arial" w:eastAsia="Times New Roman" w:hAnsi="Arial" w:cs="Arial"/>
                <w:bCs/>
                <w:color w:val="000000"/>
                <w:sz w:val="20"/>
                <w:szCs w:val="20"/>
                <w:lang w:val="uk-UA" w:eastAsia="ru-RU"/>
              </w:rPr>
            </w:pPr>
            <w:r w:rsidRPr="0046230C">
              <w:rPr>
                <w:rFonts w:ascii="Arial" w:eastAsia="Times New Roman" w:hAnsi="Arial" w:cs="Arial"/>
                <w:b/>
                <w:color w:val="000000"/>
                <w:sz w:val="20"/>
                <w:szCs w:val="20"/>
                <w:lang w:val="uk-UA" w:eastAsia="ru-RU"/>
              </w:rPr>
              <w:t>Джерела фінансування</w:t>
            </w:r>
            <w:r w:rsidRPr="0046230C">
              <w:rPr>
                <w:rFonts w:ascii="Arial" w:eastAsia="Times New Roman" w:hAnsi="Arial" w:cs="Arial"/>
                <w:bCs/>
                <w:color w:val="000000"/>
                <w:sz w:val="20"/>
                <w:szCs w:val="20"/>
                <w:lang w:val="uk-UA" w:eastAsia="ru-RU"/>
              </w:rPr>
              <w:t xml:space="preserve"> </w:t>
            </w:r>
          </w:p>
        </w:tc>
        <w:tc>
          <w:tcPr>
            <w:tcW w:w="6534" w:type="dxa"/>
            <w:gridSpan w:val="3"/>
            <w:vAlign w:val="center"/>
          </w:tcPr>
          <w:p w14:paraId="6C8A99AA" w14:textId="77777777" w:rsidR="0046230C" w:rsidRPr="0046230C" w:rsidRDefault="0046230C" w:rsidP="0046230C">
            <w:pPr>
              <w:spacing w:after="0" w:line="240" w:lineRule="auto"/>
              <w:jc w:val="both"/>
              <w:rPr>
                <w:rFonts w:ascii="Arial" w:eastAsia="Times New Roman" w:hAnsi="Arial" w:cs="Arial"/>
                <w:i/>
                <w:color w:val="000000"/>
                <w:sz w:val="20"/>
                <w:szCs w:val="20"/>
                <w:lang w:val="uk-UA" w:eastAsia="it-IT"/>
              </w:rPr>
            </w:pPr>
            <w:r w:rsidRPr="0046230C">
              <w:rPr>
                <w:rFonts w:ascii="Arial" w:eastAsia="Times New Roman" w:hAnsi="Arial" w:cs="Arial"/>
                <w:color w:val="000000"/>
                <w:sz w:val="20"/>
                <w:szCs w:val="20"/>
                <w:lang w:val="uk-UA" w:eastAsia="it-IT"/>
              </w:rPr>
              <w:t xml:space="preserve">субвенція з державного бюджету, міжнародні донори </w:t>
            </w:r>
          </w:p>
        </w:tc>
      </w:tr>
      <w:tr w:rsidR="0046230C" w:rsidRPr="0046230C" w14:paraId="4F8D33F4" w14:textId="77777777" w:rsidTr="0044055A">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5FE330CE"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Ключові учасники реалізації проєкту</w:t>
            </w:r>
          </w:p>
        </w:tc>
        <w:tc>
          <w:tcPr>
            <w:tcW w:w="6534" w:type="dxa"/>
            <w:gridSpan w:val="3"/>
            <w:tcBorders>
              <w:top w:val="single" w:sz="4" w:space="0" w:color="auto"/>
              <w:left w:val="single" w:sz="4" w:space="0" w:color="auto"/>
              <w:bottom w:val="single" w:sz="4" w:space="0" w:color="auto"/>
              <w:right w:val="single" w:sz="4" w:space="0" w:color="auto"/>
            </w:tcBorders>
            <w:vAlign w:val="center"/>
          </w:tcPr>
          <w:p w14:paraId="29D445F9"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bCs/>
                <w:sz w:val="20"/>
                <w:szCs w:val="20"/>
                <w:lang w:val="uk-UA"/>
              </w:rPr>
              <w:t>Департамент соціального захисту населення Кременчуцької міської ради Кременчуцького району Полтавської області</w:t>
            </w:r>
          </w:p>
        </w:tc>
      </w:tr>
    </w:tbl>
    <w:p w14:paraId="770EF0F4" w14:textId="77777777" w:rsidR="0046230C" w:rsidRPr="0046230C" w:rsidRDefault="0046230C" w:rsidP="0046230C">
      <w:pPr>
        <w:spacing w:after="0" w:line="240" w:lineRule="auto"/>
        <w:rPr>
          <w:rFonts w:ascii="Arial" w:eastAsia="Times New Roman" w:hAnsi="Arial" w:cs="Arial"/>
          <w:color w:val="000000"/>
          <w:sz w:val="20"/>
          <w:szCs w:val="20"/>
          <w:lang w:val="uk-UA"/>
        </w:rPr>
      </w:pPr>
    </w:p>
    <w:p w14:paraId="133EAE44" w14:textId="77777777" w:rsidR="0046230C" w:rsidRPr="0046230C" w:rsidRDefault="0046230C" w:rsidP="0046230C">
      <w:pPr>
        <w:spacing w:after="0" w:line="240" w:lineRule="auto"/>
        <w:rPr>
          <w:rFonts w:ascii="Arial" w:eastAsia="Times New Roman" w:hAnsi="Arial" w:cs="Arial"/>
          <w:color w:val="000000"/>
          <w:sz w:val="20"/>
          <w:szCs w:val="20"/>
          <w:lang w:val="uk-UA"/>
        </w:rPr>
      </w:pPr>
    </w:p>
    <w:tbl>
      <w:tblPr>
        <w:tblW w:w="95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72"/>
        <w:gridCol w:w="2131"/>
        <w:gridCol w:w="2126"/>
        <w:gridCol w:w="2278"/>
      </w:tblGrid>
      <w:tr w:rsidR="0046230C" w:rsidRPr="0046230C" w14:paraId="0B70776D" w14:textId="77777777" w:rsidTr="0044055A">
        <w:trPr>
          <w:trHeight w:val="378"/>
          <w:jc w:val="center"/>
        </w:trPr>
        <w:tc>
          <w:tcPr>
            <w:tcW w:w="2972" w:type="dxa"/>
          </w:tcPr>
          <w:p w14:paraId="66B01049"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Стратегічна ціль</w:t>
            </w:r>
          </w:p>
        </w:tc>
        <w:tc>
          <w:tcPr>
            <w:tcW w:w="6535" w:type="dxa"/>
            <w:gridSpan w:val="3"/>
          </w:tcPr>
          <w:p w14:paraId="0B6DB975" w14:textId="77777777" w:rsidR="0046230C" w:rsidRPr="0046230C" w:rsidRDefault="0046230C" w:rsidP="0046230C">
            <w:pPr>
              <w:spacing w:after="0" w:line="240" w:lineRule="auto"/>
              <w:jc w:val="both"/>
              <w:rPr>
                <w:rFonts w:ascii="Arial" w:eastAsia="Times New Roman" w:hAnsi="Arial" w:cs="Arial"/>
                <w:bCs/>
                <w:color w:val="000000"/>
                <w:sz w:val="20"/>
                <w:szCs w:val="20"/>
                <w:lang w:val="uk-UA"/>
              </w:rPr>
            </w:pPr>
            <w:r w:rsidRPr="0046230C">
              <w:rPr>
                <w:rFonts w:ascii="Arial" w:eastAsia="Times New Roman" w:hAnsi="Arial" w:cs="Arial"/>
                <w:color w:val="000000"/>
                <w:sz w:val="20"/>
                <w:szCs w:val="20"/>
                <w:lang w:val="uk-UA" w:eastAsia="ru-RU"/>
              </w:rPr>
              <w:t>3. Енергоефективна, екобезпечна та інфраструктурно розвинута громада</w:t>
            </w:r>
          </w:p>
        </w:tc>
      </w:tr>
      <w:tr w:rsidR="0046230C" w:rsidRPr="0046230C" w14:paraId="66277A03" w14:textId="77777777" w:rsidTr="0044055A">
        <w:trPr>
          <w:trHeight w:val="553"/>
          <w:jc w:val="center"/>
        </w:trPr>
        <w:tc>
          <w:tcPr>
            <w:tcW w:w="2972" w:type="dxa"/>
            <w:vAlign w:val="center"/>
          </w:tcPr>
          <w:p w14:paraId="74A253BB"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Оперативна ціль</w:t>
            </w:r>
          </w:p>
        </w:tc>
        <w:tc>
          <w:tcPr>
            <w:tcW w:w="6535" w:type="dxa"/>
            <w:gridSpan w:val="3"/>
          </w:tcPr>
          <w:p w14:paraId="1273238C" w14:textId="77777777" w:rsidR="0046230C" w:rsidRPr="0046230C" w:rsidRDefault="0046230C" w:rsidP="0046230C">
            <w:pPr>
              <w:autoSpaceDE w:val="0"/>
              <w:autoSpaceDN w:val="0"/>
              <w:adjustRightInd w:val="0"/>
              <w:spacing w:after="0" w:line="240" w:lineRule="auto"/>
              <w:jc w:val="both"/>
              <w:rPr>
                <w:rFonts w:ascii="Arial" w:eastAsia="Times New Roman" w:hAnsi="Arial" w:cs="Arial"/>
                <w:bCs/>
                <w:color w:val="000000"/>
                <w:sz w:val="20"/>
                <w:szCs w:val="20"/>
                <w:lang w:val="uk-UA"/>
              </w:rPr>
            </w:pPr>
            <w:r w:rsidRPr="0046230C">
              <w:rPr>
                <w:rFonts w:ascii="Arial" w:eastAsia="Times New Roman" w:hAnsi="Arial" w:cs="Arial"/>
                <w:color w:val="000000"/>
                <w:sz w:val="20"/>
                <w:szCs w:val="20"/>
                <w:lang w:val="uk-UA" w:eastAsia="ru-RU"/>
              </w:rPr>
              <w:t>3.2. Формування в громаді ефективної системи енергозбереження та оптимізація енергоспоживання</w:t>
            </w:r>
          </w:p>
        </w:tc>
      </w:tr>
      <w:tr w:rsidR="0046230C" w:rsidRPr="0046230C" w14:paraId="3845DE3F" w14:textId="77777777" w:rsidTr="0044055A">
        <w:trPr>
          <w:trHeight w:val="553"/>
          <w:jc w:val="center"/>
        </w:trPr>
        <w:tc>
          <w:tcPr>
            <w:tcW w:w="2972" w:type="dxa"/>
            <w:vAlign w:val="center"/>
          </w:tcPr>
          <w:p w14:paraId="1380C239"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 xml:space="preserve">Завдання </w:t>
            </w:r>
          </w:p>
        </w:tc>
        <w:tc>
          <w:tcPr>
            <w:tcW w:w="6535" w:type="dxa"/>
            <w:gridSpan w:val="3"/>
          </w:tcPr>
          <w:p w14:paraId="4DA7C538" w14:textId="77777777" w:rsidR="0046230C" w:rsidRPr="0046230C" w:rsidRDefault="0046230C" w:rsidP="0046230C">
            <w:pPr>
              <w:autoSpaceDE w:val="0"/>
              <w:autoSpaceDN w:val="0"/>
              <w:adjustRightInd w:val="0"/>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3.2.1.</w:t>
            </w:r>
            <w:r w:rsidRPr="0046230C">
              <w:rPr>
                <w:rFonts w:ascii="Arial" w:eastAsia="Times New Roman" w:hAnsi="Arial" w:cs="Arial"/>
                <w:b/>
                <w:bCs/>
                <w:color w:val="000000"/>
                <w:sz w:val="20"/>
                <w:szCs w:val="20"/>
                <w:lang w:val="uk-UA" w:eastAsia="ru-RU"/>
              </w:rPr>
              <w:t xml:space="preserve"> </w:t>
            </w:r>
            <w:r w:rsidRPr="0046230C">
              <w:rPr>
                <w:rFonts w:ascii="Arial" w:eastAsia="Times New Roman" w:hAnsi="Arial" w:cs="Arial"/>
                <w:color w:val="000000"/>
                <w:sz w:val="20"/>
                <w:szCs w:val="20"/>
                <w:lang w:val="uk-UA" w:eastAsia="ru-RU"/>
              </w:rPr>
              <w:t>Проведення комплексної термомодернізації будівель бюджетної сфери та житлового фонду</w:t>
            </w:r>
          </w:p>
        </w:tc>
      </w:tr>
      <w:tr w:rsidR="0046230C" w:rsidRPr="0046230C" w14:paraId="080EF86E" w14:textId="77777777" w:rsidTr="0044055A">
        <w:trPr>
          <w:trHeight w:val="553"/>
          <w:jc w:val="center"/>
        </w:trPr>
        <w:tc>
          <w:tcPr>
            <w:tcW w:w="2972" w:type="dxa"/>
            <w:vAlign w:val="center"/>
            <w:hideMark/>
          </w:tcPr>
          <w:p w14:paraId="6B6BD5C0"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Назва проєкту</w:t>
            </w:r>
          </w:p>
        </w:tc>
        <w:tc>
          <w:tcPr>
            <w:tcW w:w="6535" w:type="dxa"/>
            <w:gridSpan w:val="3"/>
          </w:tcPr>
          <w:p w14:paraId="22F40FCD" w14:textId="77777777" w:rsidR="0046230C" w:rsidRPr="0046230C" w:rsidRDefault="0046230C" w:rsidP="0046230C">
            <w:pPr>
              <w:spacing w:after="0" w:line="240" w:lineRule="auto"/>
              <w:jc w:val="both"/>
              <w:rPr>
                <w:rFonts w:ascii="Arial" w:eastAsia="Times New Roman" w:hAnsi="Arial" w:cs="Arial"/>
                <w:b/>
                <w:bCs/>
                <w:color w:val="000000"/>
                <w:sz w:val="20"/>
                <w:szCs w:val="20"/>
                <w:shd w:val="clear" w:color="auto" w:fill="FFFFFF"/>
                <w:lang w:val="uk-UA" w:eastAsia="ru-RU"/>
              </w:rPr>
            </w:pPr>
            <w:r w:rsidRPr="0046230C">
              <w:rPr>
                <w:rFonts w:ascii="Arial" w:eastAsia="Times New Roman" w:hAnsi="Arial" w:cs="Arial"/>
                <w:b/>
                <w:bCs/>
                <w:color w:val="000000"/>
                <w:sz w:val="20"/>
                <w:szCs w:val="20"/>
                <w:shd w:val="clear" w:color="auto" w:fill="FFFFFF"/>
                <w:lang w:val="uk-UA" w:eastAsia="ru-RU"/>
              </w:rPr>
              <w:t>Капітальний ремонт (утеплення фасаду) будівлі по вул. Свободи, 66, м. Кременчука, Полтавської області (УСЗНАР)</w:t>
            </w:r>
          </w:p>
        </w:tc>
      </w:tr>
      <w:tr w:rsidR="0046230C" w:rsidRPr="0046230C" w14:paraId="2448F34A" w14:textId="77777777" w:rsidTr="0044055A">
        <w:trPr>
          <w:trHeight w:val="330"/>
          <w:jc w:val="center"/>
        </w:trPr>
        <w:tc>
          <w:tcPr>
            <w:tcW w:w="2972" w:type="dxa"/>
            <w:vAlign w:val="center"/>
          </w:tcPr>
          <w:p w14:paraId="415D35FB"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Відповідальний</w:t>
            </w:r>
          </w:p>
        </w:tc>
        <w:tc>
          <w:tcPr>
            <w:tcW w:w="6535" w:type="dxa"/>
            <w:gridSpan w:val="3"/>
          </w:tcPr>
          <w:p w14:paraId="2FECA37E" w14:textId="77777777" w:rsidR="0046230C" w:rsidRPr="0046230C" w:rsidRDefault="0046230C" w:rsidP="0046230C">
            <w:pPr>
              <w:spacing w:after="0" w:line="240" w:lineRule="auto"/>
              <w:jc w:val="both"/>
              <w:rPr>
                <w:rFonts w:ascii="Arial" w:eastAsia="Times New Roman" w:hAnsi="Arial" w:cs="Arial"/>
                <w:color w:val="000000"/>
                <w:sz w:val="20"/>
                <w:szCs w:val="20"/>
                <w:shd w:val="clear" w:color="auto" w:fill="FFFFFF"/>
                <w:lang w:val="uk-UA" w:eastAsia="ru-RU"/>
              </w:rPr>
            </w:pPr>
            <w:r w:rsidRPr="0046230C">
              <w:rPr>
                <w:rFonts w:ascii="Arial" w:eastAsia="Times New Roman" w:hAnsi="Arial" w:cs="Arial"/>
                <w:bCs/>
                <w:color w:val="000000"/>
                <w:sz w:val="20"/>
                <w:szCs w:val="20"/>
                <w:lang w:val="uk-UA"/>
              </w:rPr>
              <w:t>Департамент соціального захисту населення Автозаводського району</w:t>
            </w:r>
          </w:p>
        </w:tc>
      </w:tr>
      <w:tr w:rsidR="0046230C" w:rsidRPr="00924004" w14:paraId="7A3A727D" w14:textId="77777777" w:rsidTr="0044055A">
        <w:trPr>
          <w:trHeight w:val="330"/>
          <w:jc w:val="center"/>
        </w:trPr>
        <w:tc>
          <w:tcPr>
            <w:tcW w:w="2972" w:type="dxa"/>
            <w:vAlign w:val="center"/>
            <w:hideMark/>
          </w:tcPr>
          <w:p w14:paraId="1DAA218C"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Цілі проєкту</w:t>
            </w:r>
          </w:p>
        </w:tc>
        <w:tc>
          <w:tcPr>
            <w:tcW w:w="6535" w:type="dxa"/>
            <w:gridSpan w:val="3"/>
          </w:tcPr>
          <w:p w14:paraId="22D5AC29" w14:textId="77777777" w:rsidR="0046230C" w:rsidRPr="0046230C" w:rsidRDefault="0046230C" w:rsidP="0046230C">
            <w:pPr>
              <w:spacing w:after="0" w:line="240" w:lineRule="auto"/>
              <w:jc w:val="both"/>
              <w:rPr>
                <w:rFonts w:ascii="Arial" w:eastAsia="Times New Roman" w:hAnsi="Arial" w:cs="Arial"/>
                <w:color w:val="000000"/>
                <w:sz w:val="20"/>
                <w:szCs w:val="20"/>
                <w:shd w:val="clear" w:color="auto" w:fill="FFFFFF"/>
                <w:lang w:val="uk-UA" w:eastAsia="ru-RU"/>
              </w:rPr>
            </w:pPr>
            <w:r w:rsidRPr="0046230C">
              <w:rPr>
                <w:rFonts w:ascii="Arial" w:eastAsia="Times New Roman" w:hAnsi="Arial" w:cs="Arial"/>
                <w:color w:val="000000"/>
                <w:sz w:val="20"/>
                <w:szCs w:val="20"/>
                <w:shd w:val="clear" w:color="auto" w:fill="FFFFFF"/>
                <w:lang w:val="uk-UA" w:eastAsia="ru-RU"/>
              </w:rPr>
              <w:t xml:space="preserve">Утеплення фасаду, що дозволить зниження витрат теплової енергії. Підвищення енергоефективності будівлі та захист її стін від впливу атмосфери. </w:t>
            </w:r>
          </w:p>
        </w:tc>
      </w:tr>
      <w:tr w:rsidR="0046230C" w:rsidRPr="0046230C" w14:paraId="6DD79B97" w14:textId="77777777" w:rsidTr="0044055A">
        <w:trPr>
          <w:trHeight w:val="42"/>
          <w:jc w:val="center"/>
        </w:trPr>
        <w:tc>
          <w:tcPr>
            <w:tcW w:w="2972" w:type="dxa"/>
            <w:hideMark/>
          </w:tcPr>
          <w:p w14:paraId="2F471E32"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Орієнтовна кількість отримувачів вигоди</w:t>
            </w:r>
          </w:p>
        </w:tc>
        <w:tc>
          <w:tcPr>
            <w:tcW w:w="6535" w:type="dxa"/>
            <w:gridSpan w:val="3"/>
          </w:tcPr>
          <w:p w14:paraId="565E3682" w14:textId="77777777" w:rsidR="0046230C" w:rsidRPr="0046230C" w:rsidRDefault="0046230C" w:rsidP="0046230C">
            <w:pPr>
              <w:spacing w:after="0" w:line="240" w:lineRule="auto"/>
              <w:jc w:val="both"/>
              <w:rPr>
                <w:rFonts w:ascii="Arial" w:eastAsia="Times New Roman" w:hAnsi="Arial" w:cs="Arial"/>
                <w:color w:val="000000"/>
                <w:sz w:val="20"/>
                <w:szCs w:val="20"/>
                <w:shd w:val="clear" w:color="auto" w:fill="FFFFFF"/>
                <w:lang w:val="uk-UA" w:eastAsia="ru-RU"/>
              </w:rPr>
            </w:pPr>
            <w:r w:rsidRPr="0046230C">
              <w:rPr>
                <w:rFonts w:ascii="Arial" w:eastAsia="Times New Roman" w:hAnsi="Arial" w:cs="Arial"/>
                <w:color w:val="000000"/>
                <w:sz w:val="20"/>
                <w:szCs w:val="20"/>
                <w:shd w:val="clear" w:color="auto" w:fill="FFFFFF"/>
                <w:lang w:val="uk-UA" w:eastAsia="ru-RU"/>
              </w:rPr>
              <w:t xml:space="preserve">60 працівників, осіб, що орендують приміщення та відвідувачів. </w:t>
            </w:r>
          </w:p>
          <w:p w14:paraId="775E0AF7"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shd w:val="clear" w:color="auto" w:fill="FFFFFF"/>
                <w:lang w:val="uk-UA" w:eastAsia="ru-RU"/>
              </w:rPr>
              <w:t>Громада міста у зв’язку з економією бюджетних коштів.</w:t>
            </w:r>
          </w:p>
        </w:tc>
      </w:tr>
      <w:tr w:rsidR="0046230C" w:rsidRPr="00924004" w14:paraId="14293F0D" w14:textId="77777777" w:rsidTr="0044055A">
        <w:trPr>
          <w:trHeight w:val="110"/>
          <w:jc w:val="center"/>
        </w:trPr>
        <w:tc>
          <w:tcPr>
            <w:tcW w:w="2972" w:type="dxa"/>
            <w:hideMark/>
          </w:tcPr>
          <w:p w14:paraId="0378E56C"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Стислий опис проєкту</w:t>
            </w:r>
            <w:r w:rsidRPr="0046230C">
              <w:rPr>
                <w:rFonts w:ascii="Arial" w:eastAsia="Times New Roman" w:hAnsi="Arial" w:cs="Arial"/>
                <w:bCs/>
                <w:i/>
                <w:iCs/>
                <w:color w:val="000000"/>
                <w:sz w:val="20"/>
                <w:szCs w:val="20"/>
                <w:lang w:val="uk-UA" w:eastAsia="ru-RU"/>
              </w:rPr>
              <w:t>(ключові переваги та можливості проєкту тощо)</w:t>
            </w:r>
          </w:p>
        </w:tc>
        <w:tc>
          <w:tcPr>
            <w:tcW w:w="6535" w:type="dxa"/>
            <w:gridSpan w:val="3"/>
          </w:tcPr>
          <w:p w14:paraId="5006138F" w14:textId="77777777" w:rsidR="0046230C" w:rsidRPr="0046230C" w:rsidRDefault="0046230C" w:rsidP="0046230C">
            <w:pPr>
              <w:suppressAutoHyphens/>
              <w:snapToGrid w:val="0"/>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shd w:val="clear" w:color="auto" w:fill="FFFFFF"/>
                <w:lang w:val="uk-UA" w:eastAsia="ru-RU"/>
              </w:rPr>
              <w:t xml:space="preserve">Проект передбачає зведення сучасного енергоефективного фасаду, що призведе до зниження зайвих витрат і підвищення енергоефективності будівлі. Крім того, це спосіб оновити зовнішній фасад і захистить її стіни від впливу атмосфери. </w:t>
            </w:r>
          </w:p>
        </w:tc>
      </w:tr>
      <w:tr w:rsidR="0046230C" w:rsidRPr="0046230C" w14:paraId="160DCE2A" w14:textId="77777777" w:rsidTr="0044055A">
        <w:trPr>
          <w:trHeight w:val="297"/>
          <w:jc w:val="center"/>
        </w:trPr>
        <w:tc>
          <w:tcPr>
            <w:tcW w:w="2972" w:type="dxa"/>
            <w:hideMark/>
          </w:tcPr>
          <w:p w14:paraId="0D6490FF" w14:textId="77777777" w:rsidR="0046230C" w:rsidRPr="0046230C" w:rsidRDefault="0046230C" w:rsidP="0046230C">
            <w:pPr>
              <w:widowControl w:val="0"/>
              <w:snapToGrid w:val="0"/>
              <w:spacing w:after="0" w:line="240" w:lineRule="auto"/>
              <w:jc w:val="both"/>
              <w:rPr>
                <w:rFonts w:ascii="Arial" w:eastAsia="Times New Roman" w:hAnsi="Arial" w:cs="Arial"/>
                <w:bCs/>
                <w:color w:val="000000"/>
                <w:sz w:val="20"/>
                <w:szCs w:val="20"/>
                <w:lang w:val="uk-UA" w:eastAsia="ru-RU"/>
              </w:rPr>
            </w:pPr>
            <w:r w:rsidRPr="0046230C">
              <w:rPr>
                <w:rFonts w:ascii="Arial" w:eastAsia="Times New Roman" w:hAnsi="Arial" w:cs="Arial"/>
                <w:b/>
                <w:color w:val="000000"/>
                <w:sz w:val="20"/>
                <w:szCs w:val="20"/>
                <w:lang w:val="uk-UA" w:eastAsia="ru-RU"/>
              </w:rPr>
              <w:t>Очікувані результати</w:t>
            </w:r>
            <w:r w:rsidRPr="0046230C">
              <w:rPr>
                <w:rFonts w:ascii="Arial" w:eastAsia="Times New Roman" w:hAnsi="Arial" w:cs="Arial"/>
                <w:bCs/>
                <w:color w:val="000000"/>
                <w:sz w:val="20"/>
                <w:szCs w:val="20"/>
                <w:lang w:val="uk-UA" w:eastAsia="ru-RU"/>
              </w:rPr>
              <w:t xml:space="preserve"> </w:t>
            </w:r>
          </w:p>
        </w:tc>
        <w:tc>
          <w:tcPr>
            <w:tcW w:w="6535" w:type="dxa"/>
            <w:gridSpan w:val="3"/>
          </w:tcPr>
          <w:p w14:paraId="661B2DBF"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 xml:space="preserve">1. Зниження витрат на опалення та кондиціонування, покращення теплоізоляції та мікроклімату в приміщенні, захист стін від атмосферних впливів, підвищення довговічності конструкції. </w:t>
            </w:r>
          </w:p>
          <w:p w14:paraId="3BB6F18C"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 xml:space="preserve">2. Зменшення тепловтрат взимку та теплоприплив влітку, що дозволяє скоротити витрати на опалення та кондиціонування повітря. </w:t>
            </w:r>
          </w:p>
          <w:p w14:paraId="745D56AE"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 xml:space="preserve">Створюється більш комфортна температура, що позитивно впливає на загальний мікроклімат в приміщенні. </w:t>
            </w:r>
          </w:p>
          <w:p w14:paraId="3BD354B6"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 xml:space="preserve">Утеплювач захищає стіни від вологи, вітру та перепадів температур, що запобігає руйнуванню стін та продовжує термін їх служби. </w:t>
            </w:r>
          </w:p>
          <w:p w14:paraId="35659B91"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ru-RU"/>
              </w:rPr>
              <w:t xml:space="preserve">Зменшується навантаження на систему опалення та кондиціонування, що може продовжити термін їх служби. </w:t>
            </w:r>
          </w:p>
        </w:tc>
      </w:tr>
      <w:tr w:rsidR="0046230C" w:rsidRPr="0046230C" w14:paraId="00D73D6F" w14:textId="77777777" w:rsidTr="0044055A">
        <w:trPr>
          <w:trHeight w:val="214"/>
          <w:jc w:val="center"/>
        </w:trPr>
        <w:tc>
          <w:tcPr>
            <w:tcW w:w="2972" w:type="dxa"/>
            <w:hideMark/>
          </w:tcPr>
          <w:p w14:paraId="2AAAD57C"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Ключові заходи проєкту</w:t>
            </w:r>
          </w:p>
        </w:tc>
        <w:tc>
          <w:tcPr>
            <w:tcW w:w="6535" w:type="dxa"/>
            <w:gridSpan w:val="3"/>
          </w:tcPr>
          <w:p w14:paraId="76CCC0AC" w14:textId="77777777" w:rsidR="0046230C" w:rsidRPr="0046230C" w:rsidRDefault="0046230C" w:rsidP="0046230C">
            <w:pPr>
              <w:numPr>
                <w:ilvl w:val="0"/>
                <w:numId w:val="71"/>
              </w:numPr>
              <w:shd w:val="clear" w:color="auto" w:fill="FFFFFF"/>
              <w:spacing w:after="0" w:line="240" w:lineRule="auto"/>
              <w:ind w:left="0"/>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1. Організаційно-підготовчий етап.</w:t>
            </w:r>
          </w:p>
          <w:p w14:paraId="28088364" w14:textId="77777777" w:rsidR="0046230C" w:rsidRPr="0046230C" w:rsidRDefault="0046230C" w:rsidP="0046230C">
            <w:pPr>
              <w:numPr>
                <w:ilvl w:val="0"/>
                <w:numId w:val="71"/>
              </w:numPr>
              <w:shd w:val="clear" w:color="auto" w:fill="FFFFFF"/>
              <w:spacing w:after="0" w:line="240" w:lineRule="auto"/>
              <w:ind w:left="0"/>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2. Розробка технічної документації.</w:t>
            </w:r>
          </w:p>
          <w:p w14:paraId="69A5655F" w14:textId="77777777" w:rsidR="0046230C" w:rsidRPr="0046230C" w:rsidRDefault="0046230C" w:rsidP="0046230C">
            <w:pPr>
              <w:numPr>
                <w:ilvl w:val="0"/>
                <w:numId w:val="71"/>
              </w:numPr>
              <w:shd w:val="clear" w:color="auto" w:fill="FFFFFF"/>
              <w:spacing w:after="0" w:line="240" w:lineRule="auto"/>
              <w:ind w:left="0"/>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3. Проведення процедури закупівлі, тендеру.</w:t>
            </w:r>
          </w:p>
          <w:p w14:paraId="092EE9BF" w14:textId="77777777" w:rsidR="0046230C" w:rsidRPr="0046230C" w:rsidRDefault="0046230C" w:rsidP="0046230C">
            <w:pPr>
              <w:shd w:val="clear" w:color="auto" w:fill="FFFFFF"/>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4. Виконання робіт відповідно до проєктної документації.</w:t>
            </w:r>
          </w:p>
          <w:p w14:paraId="67C9FE01" w14:textId="77777777" w:rsidR="0046230C" w:rsidRPr="0046230C" w:rsidRDefault="0046230C" w:rsidP="0046230C">
            <w:pPr>
              <w:numPr>
                <w:ilvl w:val="0"/>
                <w:numId w:val="71"/>
              </w:numPr>
              <w:shd w:val="clear" w:color="auto" w:fill="FFFFFF"/>
              <w:spacing w:after="0" w:line="240" w:lineRule="auto"/>
              <w:ind w:left="0"/>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5. Завершальний етап.</w:t>
            </w:r>
          </w:p>
          <w:p w14:paraId="4B22605A" w14:textId="77777777" w:rsidR="0046230C" w:rsidRPr="0046230C" w:rsidRDefault="0046230C" w:rsidP="0046230C">
            <w:pPr>
              <w:shd w:val="clear" w:color="auto" w:fill="FFFFFF"/>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ru-RU"/>
              </w:rPr>
              <w:t>6. Здійснення приймання-передачі робіт.</w:t>
            </w:r>
          </w:p>
        </w:tc>
      </w:tr>
      <w:tr w:rsidR="0046230C" w:rsidRPr="0046230C" w14:paraId="0B543266" w14:textId="77777777" w:rsidTr="0044055A">
        <w:trPr>
          <w:trHeight w:val="529"/>
          <w:jc w:val="center"/>
        </w:trPr>
        <w:tc>
          <w:tcPr>
            <w:tcW w:w="2972" w:type="dxa"/>
            <w:vAlign w:val="center"/>
            <w:hideMark/>
          </w:tcPr>
          <w:p w14:paraId="5C5C6B8B"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Період здійснення</w:t>
            </w:r>
          </w:p>
        </w:tc>
        <w:tc>
          <w:tcPr>
            <w:tcW w:w="6535" w:type="dxa"/>
            <w:gridSpan w:val="3"/>
            <w:vAlign w:val="center"/>
          </w:tcPr>
          <w:p w14:paraId="60969161"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2026 рік</w:t>
            </w:r>
          </w:p>
        </w:tc>
      </w:tr>
      <w:tr w:rsidR="0046230C" w:rsidRPr="0046230C" w14:paraId="1E8EFA6A" w14:textId="77777777" w:rsidTr="0044055A">
        <w:trPr>
          <w:cantSplit/>
          <w:trHeight w:val="554"/>
          <w:jc w:val="center"/>
        </w:trPr>
        <w:tc>
          <w:tcPr>
            <w:tcW w:w="2972" w:type="dxa"/>
            <w:vMerge w:val="restart"/>
            <w:vAlign w:val="center"/>
            <w:hideMark/>
          </w:tcPr>
          <w:p w14:paraId="381E25B5"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Орієнтовна вартість проєкту, тис. грн.</w:t>
            </w:r>
          </w:p>
        </w:tc>
        <w:tc>
          <w:tcPr>
            <w:tcW w:w="2131" w:type="dxa"/>
            <w:vAlign w:val="center"/>
          </w:tcPr>
          <w:p w14:paraId="7799627F" w14:textId="77777777" w:rsidR="0046230C" w:rsidRPr="0046230C" w:rsidRDefault="0046230C" w:rsidP="0046230C">
            <w:pPr>
              <w:spacing w:after="0" w:line="240" w:lineRule="auto"/>
              <w:jc w:val="center"/>
              <w:rPr>
                <w:rFonts w:ascii="Arial" w:eastAsia="Calibri" w:hAnsi="Arial" w:cs="Arial"/>
                <w:b/>
                <w:bCs/>
                <w:color w:val="000000"/>
                <w:sz w:val="20"/>
                <w:szCs w:val="20"/>
                <w:lang w:val="uk-UA" w:eastAsia="ru-RU"/>
              </w:rPr>
            </w:pPr>
            <w:r w:rsidRPr="0046230C">
              <w:rPr>
                <w:rFonts w:ascii="Arial" w:eastAsia="Calibri" w:hAnsi="Arial" w:cs="Arial"/>
                <w:b/>
                <w:bCs/>
                <w:color w:val="000000"/>
                <w:sz w:val="20"/>
                <w:szCs w:val="20"/>
                <w:lang w:val="uk-UA" w:eastAsia="ru-RU"/>
              </w:rPr>
              <w:t>2026</w:t>
            </w:r>
          </w:p>
        </w:tc>
        <w:tc>
          <w:tcPr>
            <w:tcW w:w="2126" w:type="dxa"/>
            <w:vAlign w:val="center"/>
          </w:tcPr>
          <w:p w14:paraId="5264A8DB" w14:textId="77777777" w:rsidR="0046230C" w:rsidRPr="0046230C" w:rsidRDefault="0046230C" w:rsidP="0046230C">
            <w:pPr>
              <w:spacing w:after="0" w:line="240" w:lineRule="auto"/>
              <w:jc w:val="center"/>
              <w:rPr>
                <w:rFonts w:ascii="Arial" w:eastAsia="Calibri" w:hAnsi="Arial" w:cs="Arial"/>
                <w:b/>
                <w:bCs/>
                <w:color w:val="000000"/>
                <w:sz w:val="20"/>
                <w:szCs w:val="20"/>
                <w:lang w:val="uk-UA" w:eastAsia="ru-RU"/>
              </w:rPr>
            </w:pPr>
            <w:r w:rsidRPr="0046230C">
              <w:rPr>
                <w:rFonts w:ascii="Arial" w:eastAsia="Calibri" w:hAnsi="Arial" w:cs="Arial"/>
                <w:b/>
                <w:bCs/>
                <w:color w:val="000000"/>
                <w:sz w:val="20"/>
                <w:szCs w:val="20"/>
                <w:lang w:val="uk-UA" w:eastAsia="ru-RU"/>
              </w:rPr>
              <w:t>2027</w:t>
            </w:r>
          </w:p>
        </w:tc>
        <w:tc>
          <w:tcPr>
            <w:tcW w:w="2278" w:type="dxa"/>
            <w:vAlign w:val="center"/>
          </w:tcPr>
          <w:p w14:paraId="7AAECA2C" w14:textId="77777777" w:rsidR="0046230C" w:rsidRPr="0046230C" w:rsidRDefault="0046230C" w:rsidP="0046230C">
            <w:pPr>
              <w:spacing w:after="0" w:line="240" w:lineRule="auto"/>
              <w:jc w:val="center"/>
              <w:rPr>
                <w:rFonts w:ascii="Arial" w:eastAsia="Calibri" w:hAnsi="Arial" w:cs="Arial"/>
                <w:b/>
                <w:bCs/>
                <w:color w:val="000000"/>
                <w:sz w:val="20"/>
                <w:szCs w:val="20"/>
                <w:lang w:val="uk-UA" w:eastAsia="ru-RU"/>
              </w:rPr>
            </w:pPr>
            <w:r w:rsidRPr="0046230C">
              <w:rPr>
                <w:rFonts w:ascii="Arial" w:eastAsia="Calibri" w:hAnsi="Arial" w:cs="Arial"/>
                <w:b/>
                <w:bCs/>
                <w:color w:val="000000"/>
                <w:sz w:val="20"/>
                <w:szCs w:val="20"/>
                <w:lang w:val="uk-UA" w:eastAsia="ru-RU"/>
              </w:rPr>
              <w:t>Разом</w:t>
            </w:r>
          </w:p>
        </w:tc>
      </w:tr>
      <w:tr w:rsidR="0046230C" w:rsidRPr="0046230C" w14:paraId="27161ED5" w14:textId="77777777" w:rsidTr="0044055A">
        <w:trPr>
          <w:trHeight w:val="502"/>
          <w:jc w:val="center"/>
        </w:trPr>
        <w:tc>
          <w:tcPr>
            <w:tcW w:w="2972" w:type="dxa"/>
            <w:vMerge/>
            <w:vAlign w:val="center"/>
            <w:hideMark/>
          </w:tcPr>
          <w:p w14:paraId="6E2974DE" w14:textId="77777777" w:rsidR="0046230C" w:rsidRPr="0046230C" w:rsidRDefault="0046230C" w:rsidP="0046230C">
            <w:pPr>
              <w:spacing w:after="0" w:line="240" w:lineRule="auto"/>
              <w:rPr>
                <w:rFonts w:ascii="Arial" w:eastAsia="Times New Roman" w:hAnsi="Arial" w:cs="Arial"/>
                <w:bCs/>
                <w:color w:val="000000"/>
                <w:sz w:val="20"/>
                <w:szCs w:val="20"/>
                <w:lang w:val="uk-UA" w:eastAsia="ru-RU"/>
              </w:rPr>
            </w:pPr>
          </w:p>
        </w:tc>
        <w:tc>
          <w:tcPr>
            <w:tcW w:w="2131" w:type="dxa"/>
            <w:vAlign w:val="center"/>
          </w:tcPr>
          <w:p w14:paraId="477569F9" w14:textId="77777777" w:rsidR="0046230C" w:rsidRPr="0046230C" w:rsidRDefault="0046230C" w:rsidP="0046230C">
            <w:pPr>
              <w:spacing w:after="0" w:line="240" w:lineRule="auto"/>
              <w:jc w:val="center"/>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eastAsia="it-IT"/>
              </w:rPr>
              <w:t>2 </w:t>
            </w:r>
            <w:r w:rsidRPr="0046230C">
              <w:rPr>
                <w:rFonts w:ascii="Arial" w:eastAsia="Times New Roman" w:hAnsi="Arial" w:cs="Arial"/>
                <w:color w:val="000000"/>
                <w:sz w:val="20"/>
                <w:szCs w:val="20"/>
                <w:lang w:val="uk-UA" w:eastAsia="it-IT"/>
              </w:rPr>
              <w:t>500,0</w:t>
            </w:r>
          </w:p>
        </w:tc>
        <w:tc>
          <w:tcPr>
            <w:tcW w:w="2126" w:type="dxa"/>
            <w:vAlign w:val="center"/>
          </w:tcPr>
          <w:p w14:paraId="7E6F6313" w14:textId="77777777" w:rsidR="0046230C" w:rsidRPr="0046230C" w:rsidRDefault="0046230C" w:rsidP="0046230C">
            <w:pPr>
              <w:spacing w:after="0" w:line="240" w:lineRule="auto"/>
              <w:jc w:val="center"/>
              <w:rPr>
                <w:rFonts w:ascii="Arial" w:eastAsia="Times New Roman" w:hAnsi="Arial" w:cs="Arial"/>
                <w:color w:val="000000"/>
                <w:sz w:val="20"/>
                <w:szCs w:val="20"/>
                <w:lang w:val="uk-UA" w:eastAsia="it-IT"/>
              </w:rPr>
            </w:pPr>
          </w:p>
        </w:tc>
        <w:tc>
          <w:tcPr>
            <w:tcW w:w="2278" w:type="dxa"/>
            <w:vAlign w:val="center"/>
          </w:tcPr>
          <w:p w14:paraId="1238C624" w14:textId="77777777" w:rsidR="0046230C" w:rsidRPr="0046230C" w:rsidRDefault="0046230C" w:rsidP="0046230C">
            <w:pPr>
              <w:spacing w:after="0" w:line="240" w:lineRule="auto"/>
              <w:jc w:val="center"/>
              <w:rPr>
                <w:rFonts w:ascii="Arial" w:eastAsia="Times New Roman" w:hAnsi="Arial" w:cs="Arial"/>
                <w:b/>
                <w:bCs/>
                <w:color w:val="000000"/>
                <w:sz w:val="20"/>
                <w:szCs w:val="20"/>
                <w:lang w:val="uk-UA" w:eastAsia="it-IT"/>
              </w:rPr>
            </w:pPr>
            <w:r w:rsidRPr="0046230C">
              <w:rPr>
                <w:rFonts w:ascii="Arial" w:eastAsia="Times New Roman" w:hAnsi="Arial" w:cs="Arial"/>
                <w:b/>
                <w:bCs/>
                <w:color w:val="000000"/>
                <w:sz w:val="20"/>
                <w:szCs w:val="20"/>
                <w:lang w:val="uk-UA" w:eastAsia="it-IT"/>
              </w:rPr>
              <w:t>2 500,0</w:t>
            </w:r>
          </w:p>
        </w:tc>
      </w:tr>
      <w:tr w:rsidR="0046230C" w:rsidRPr="0046230C" w14:paraId="0A59CE13" w14:textId="77777777" w:rsidTr="0044055A">
        <w:trPr>
          <w:trHeight w:val="467"/>
          <w:jc w:val="center"/>
        </w:trPr>
        <w:tc>
          <w:tcPr>
            <w:tcW w:w="2972" w:type="dxa"/>
            <w:hideMark/>
          </w:tcPr>
          <w:p w14:paraId="16A99D5C" w14:textId="77777777" w:rsidR="0046230C" w:rsidRPr="0046230C" w:rsidRDefault="0046230C" w:rsidP="0046230C">
            <w:pPr>
              <w:widowControl w:val="0"/>
              <w:snapToGrid w:val="0"/>
              <w:spacing w:after="0" w:line="240" w:lineRule="auto"/>
              <w:rPr>
                <w:rFonts w:ascii="Arial" w:eastAsia="Times New Roman" w:hAnsi="Arial" w:cs="Arial"/>
                <w:bCs/>
                <w:color w:val="000000"/>
                <w:sz w:val="20"/>
                <w:szCs w:val="20"/>
                <w:lang w:val="uk-UA" w:eastAsia="ru-RU"/>
              </w:rPr>
            </w:pPr>
            <w:r w:rsidRPr="0046230C">
              <w:rPr>
                <w:rFonts w:ascii="Arial" w:eastAsia="Times New Roman" w:hAnsi="Arial" w:cs="Arial"/>
                <w:b/>
                <w:color w:val="000000"/>
                <w:sz w:val="20"/>
                <w:szCs w:val="20"/>
                <w:lang w:val="uk-UA" w:eastAsia="ru-RU"/>
              </w:rPr>
              <w:t>Джерела фінансування</w:t>
            </w:r>
            <w:r w:rsidRPr="0046230C">
              <w:rPr>
                <w:rFonts w:ascii="Arial" w:eastAsia="Times New Roman" w:hAnsi="Arial" w:cs="Arial"/>
                <w:bCs/>
                <w:color w:val="000000"/>
                <w:sz w:val="20"/>
                <w:szCs w:val="20"/>
                <w:lang w:val="uk-UA" w:eastAsia="ru-RU"/>
              </w:rPr>
              <w:t xml:space="preserve"> </w:t>
            </w:r>
          </w:p>
        </w:tc>
        <w:tc>
          <w:tcPr>
            <w:tcW w:w="6535" w:type="dxa"/>
            <w:gridSpan w:val="3"/>
            <w:vAlign w:val="center"/>
          </w:tcPr>
          <w:p w14:paraId="04068CF2" w14:textId="77777777" w:rsidR="0046230C" w:rsidRPr="0046230C" w:rsidRDefault="0046230C" w:rsidP="0046230C">
            <w:pPr>
              <w:spacing w:after="0" w:line="240" w:lineRule="auto"/>
              <w:jc w:val="both"/>
              <w:rPr>
                <w:rFonts w:ascii="Arial" w:eastAsia="Times New Roman" w:hAnsi="Arial" w:cs="Arial"/>
                <w:i/>
                <w:color w:val="000000"/>
                <w:sz w:val="20"/>
                <w:szCs w:val="20"/>
                <w:lang w:val="uk-UA" w:eastAsia="it-IT"/>
              </w:rPr>
            </w:pPr>
            <w:r w:rsidRPr="0046230C">
              <w:rPr>
                <w:rFonts w:ascii="Arial" w:eastAsia="Times New Roman" w:hAnsi="Arial" w:cs="Arial"/>
                <w:color w:val="000000"/>
                <w:sz w:val="20"/>
                <w:szCs w:val="20"/>
                <w:lang w:val="uk-UA" w:eastAsia="it-IT"/>
              </w:rPr>
              <w:t xml:space="preserve">субвенція з державного бюджету, міжнародні донори </w:t>
            </w:r>
          </w:p>
        </w:tc>
      </w:tr>
      <w:tr w:rsidR="0046230C" w:rsidRPr="0046230C" w14:paraId="38563E28" w14:textId="77777777" w:rsidTr="0044055A">
        <w:trPr>
          <w:trHeight w:val="110"/>
          <w:jc w:val="center"/>
        </w:trPr>
        <w:tc>
          <w:tcPr>
            <w:tcW w:w="2972" w:type="dxa"/>
            <w:tcBorders>
              <w:top w:val="single" w:sz="4" w:space="0" w:color="auto"/>
              <w:left w:val="single" w:sz="4" w:space="0" w:color="auto"/>
              <w:bottom w:val="single" w:sz="4" w:space="0" w:color="auto"/>
              <w:right w:val="single" w:sz="4" w:space="0" w:color="auto"/>
            </w:tcBorders>
            <w:hideMark/>
          </w:tcPr>
          <w:p w14:paraId="32435E2F"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Ключові учасники реалізації проєкту</w:t>
            </w:r>
          </w:p>
        </w:tc>
        <w:tc>
          <w:tcPr>
            <w:tcW w:w="6535" w:type="dxa"/>
            <w:gridSpan w:val="3"/>
            <w:tcBorders>
              <w:top w:val="single" w:sz="4" w:space="0" w:color="auto"/>
              <w:left w:val="single" w:sz="4" w:space="0" w:color="auto"/>
              <w:bottom w:val="single" w:sz="4" w:space="0" w:color="auto"/>
              <w:right w:val="single" w:sz="4" w:space="0" w:color="auto"/>
            </w:tcBorders>
            <w:vAlign w:val="center"/>
          </w:tcPr>
          <w:p w14:paraId="5D80FC27"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bCs/>
                <w:color w:val="000000"/>
                <w:sz w:val="20"/>
                <w:szCs w:val="20"/>
                <w:lang w:val="uk-UA"/>
              </w:rPr>
              <w:t>Департамент соціального захисту населення Автозаводського району</w:t>
            </w:r>
          </w:p>
        </w:tc>
      </w:tr>
    </w:tbl>
    <w:p w14:paraId="5F9B6423" w14:textId="77777777" w:rsidR="0046230C" w:rsidRPr="0046230C" w:rsidRDefault="0046230C" w:rsidP="0046230C">
      <w:pPr>
        <w:spacing w:after="0" w:line="240" w:lineRule="auto"/>
        <w:rPr>
          <w:rFonts w:ascii="Arial" w:eastAsia="Times New Roman" w:hAnsi="Arial" w:cs="Arial"/>
          <w:color w:val="000000"/>
          <w:sz w:val="20"/>
          <w:szCs w:val="20"/>
          <w:lang w:val="uk-UA"/>
        </w:rPr>
      </w:pPr>
    </w:p>
    <w:p w14:paraId="675D8A39" w14:textId="77777777" w:rsidR="0046230C" w:rsidRPr="0046230C" w:rsidRDefault="0046230C" w:rsidP="0046230C">
      <w:pPr>
        <w:spacing w:after="0" w:line="240" w:lineRule="auto"/>
        <w:rPr>
          <w:rFonts w:ascii="Arial" w:eastAsia="Times New Roman" w:hAnsi="Arial" w:cs="Arial"/>
          <w:color w:val="000000"/>
          <w:sz w:val="20"/>
          <w:szCs w:val="20"/>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78"/>
        <w:gridCol w:w="2728"/>
        <w:gridCol w:w="1780"/>
        <w:gridCol w:w="2058"/>
      </w:tblGrid>
      <w:tr w:rsidR="0046230C" w:rsidRPr="0046230C" w14:paraId="12E55AAC" w14:textId="77777777" w:rsidTr="00D52B21">
        <w:trPr>
          <w:trHeight w:val="31"/>
          <w:jc w:val="center"/>
        </w:trPr>
        <w:tc>
          <w:tcPr>
            <w:tcW w:w="2830" w:type="dxa"/>
          </w:tcPr>
          <w:p w14:paraId="0A8CA20C"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Стратегічна ціль</w:t>
            </w:r>
          </w:p>
        </w:tc>
        <w:tc>
          <w:tcPr>
            <w:tcW w:w="6798" w:type="dxa"/>
            <w:gridSpan w:val="3"/>
          </w:tcPr>
          <w:p w14:paraId="50316B11" w14:textId="77777777" w:rsidR="0046230C" w:rsidRPr="0046230C" w:rsidRDefault="0046230C" w:rsidP="0046230C">
            <w:pPr>
              <w:spacing w:after="0" w:line="240" w:lineRule="auto"/>
              <w:jc w:val="both"/>
              <w:rPr>
                <w:rFonts w:ascii="Arial" w:eastAsia="Times New Roman" w:hAnsi="Arial" w:cs="Arial"/>
                <w:bCs/>
                <w:color w:val="000000"/>
                <w:sz w:val="20"/>
                <w:szCs w:val="20"/>
                <w:lang w:val="uk-UA"/>
              </w:rPr>
            </w:pPr>
            <w:r w:rsidRPr="0046230C">
              <w:rPr>
                <w:rFonts w:ascii="Arial" w:eastAsia="Times New Roman" w:hAnsi="Arial" w:cs="Arial"/>
                <w:color w:val="000000"/>
                <w:sz w:val="20"/>
                <w:szCs w:val="20"/>
                <w:lang w:val="uk-UA" w:eastAsia="ru-RU"/>
              </w:rPr>
              <w:t>3. Енергоефективна, екобезпечна та інфраструктурно розвинута громада</w:t>
            </w:r>
          </w:p>
        </w:tc>
      </w:tr>
      <w:tr w:rsidR="0046230C" w:rsidRPr="0046230C" w14:paraId="1E053F48" w14:textId="77777777" w:rsidTr="00D52B21">
        <w:trPr>
          <w:trHeight w:val="31"/>
          <w:jc w:val="center"/>
        </w:trPr>
        <w:tc>
          <w:tcPr>
            <w:tcW w:w="2830" w:type="dxa"/>
            <w:vAlign w:val="center"/>
          </w:tcPr>
          <w:p w14:paraId="03D436C1"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Оперативна ціль</w:t>
            </w:r>
          </w:p>
        </w:tc>
        <w:tc>
          <w:tcPr>
            <w:tcW w:w="6798" w:type="dxa"/>
            <w:gridSpan w:val="3"/>
          </w:tcPr>
          <w:p w14:paraId="7F453B6A" w14:textId="77777777" w:rsidR="0046230C" w:rsidRPr="0046230C" w:rsidRDefault="0046230C" w:rsidP="0046230C">
            <w:pPr>
              <w:autoSpaceDE w:val="0"/>
              <w:autoSpaceDN w:val="0"/>
              <w:adjustRightInd w:val="0"/>
              <w:spacing w:after="0" w:line="240" w:lineRule="auto"/>
              <w:jc w:val="both"/>
              <w:rPr>
                <w:rFonts w:ascii="Arial" w:eastAsia="Times New Roman" w:hAnsi="Arial" w:cs="Arial"/>
                <w:bCs/>
                <w:color w:val="000000"/>
                <w:sz w:val="20"/>
                <w:szCs w:val="20"/>
                <w:lang w:val="uk-UA"/>
              </w:rPr>
            </w:pPr>
            <w:r w:rsidRPr="0046230C">
              <w:rPr>
                <w:rFonts w:ascii="Arial" w:eastAsia="Times New Roman" w:hAnsi="Arial" w:cs="Arial"/>
                <w:color w:val="000000"/>
                <w:sz w:val="20"/>
                <w:szCs w:val="20"/>
                <w:lang w:val="uk-UA" w:eastAsia="ru-RU"/>
              </w:rPr>
              <w:t>3.2. Формування в громаді ефективної системи енергозбереження та оптимізація енергоспоживання</w:t>
            </w:r>
          </w:p>
        </w:tc>
      </w:tr>
      <w:tr w:rsidR="0046230C" w:rsidRPr="0046230C" w14:paraId="38115C2A" w14:textId="77777777" w:rsidTr="00D52B21">
        <w:trPr>
          <w:trHeight w:val="31"/>
          <w:jc w:val="center"/>
        </w:trPr>
        <w:tc>
          <w:tcPr>
            <w:tcW w:w="2830" w:type="dxa"/>
            <w:vAlign w:val="center"/>
          </w:tcPr>
          <w:p w14:paraId="4A5964AE"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 xml:space="preserve">Завдання </w:t>
            </w:r>
          </w:p>
        </w:tc>
        <w:tc>
          <w:tcPr>
            <w:tcW w:w="6798" w:type="dxa"/>
            <w:gridSpan w:val="3"/>
          </w:tcPr>
          <w:p w14:paraId="6278318A" w14:textId="77777777" w:rsidR="0046230C" w:rsidRPr="0046230C" w:rsidRDefault="0046230C" w:rsidP="0046230C">
            <w:pPr>
              <w:autoSpaceDE w:val="0"/>
              <w:autoSpaceDN w:val="0"/>
              <w:adjustRightInd w:val="0"/>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3.2.1.</w:t>
            </w:r>
            <w:r w:rsidRPr="0046230C">
              <w:rPr>
                <w:rFonts w:ascii="Arial" w:eastAsia="Times New Roman" w:hAnsi="Arial" w:cs="Arial"/>
                <w:b/>
                <w:bCs/>
                <w:color w:val="000000"/>
                <w:sz w:val="20"/>
                <w:szCs w:val="20"/>
                <w:lang w:val="uk-UA" w:eastAsia="ru-RU"/>
              </w:rPr>
              <w:t xml:space="preserve"> </w:t>
            </w:r>
            <w:r w:rsidRPr="0046230C">
              <w:rPr>
                <w:rFonts w:ascii="Arial" w:eastAsia="Times New Roman" w:hAnsi="Arial" w:cs="Arial"/>
                <w:color w:val="000000"/>
                <w:sz w:val="20"/>
                <w:szCs w:val="20"/>
                <w:lang w:val="uk-UA" w:eastAsia="ru-RU"/>
              </w:rPr>
              <w:t>Проведення комплексної термомодернізації будівель бюджетної сфери та житлового фонду</w:t>
            </w:r>
          </w:p>
        </w:tc>
      </w:tr>
      <w:tr w:rsidR="0046230C" w:rsidRPr="0046230C" w14:paraId="6ABF7FED" w14:textId="77777777" w:rsidTr="00D52B21">
        <w:trPr>
          <w:trHeight w:val="553"/>
          <w:jc w:val="center"/>
        </w:trPr>
        <w:tc>
          <w:tcPr>
            <w:tcW w:w="2830" w:type="dxa"/>
            <w:vAlign w:val="center"/>
            <w:hideMark/>
          </w:tcPr>
          <w:p w14:paraId="0D0999B8"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Назва проєкту</w:t>
            </w:r>
          </w:p>
        </w:tc>
        <w:tc>
          <w:tcPr>
            <w:tcW w:w="6798" w:type="dxa"/>
            <w:gridSpan w:val="3"/>
          </w:tcPr>
          <w:p w14:paraId="445ACEE2" w14:textId="77777777" w:rsidR="0046230C" w:rsidRPr="0046230C" w:rsidRDefault="0046230C" w:rsidP="0046230C">
            <w:pPr>
              <w:keepLines/>
              <w:tabs>
                <w:tab w:val="left" w:pos="450"/>
              </w:tabs>
              <w:spacing w:after="0" w:line="240" w:lineRule="auto"/>
              <w:jc w:val="both"/>
              <w:rPr>
                <w:rFonts w:ascii="Arial" w:eastAsia="Times New Roman" w:hAnsi="Arial" w:cs="Arial"/>
                <w:b/>
                <w:bCs/>
                <w:noProof/>
                <w:color w:val="000000"/>
                <w:sz w:val="20"/>
                <w:szCs w:val="20"/>
                <w:lang w:val="uk-UA" w:eastAsia="uk-UA"/>
              </w:rPr>
            </w:pPr>
            <w:r w:rsidRPr="0046230C">
              <w:rPr>
                <w:rFonts w:ascii="Arial" w:eastAsia="Times New Roman" w:hAnsi="Arial" w:cs="Arial"/>
                <w:b/>
                <w:bCs/>
                <w:noProof/>
                <w:color w:val="000000"/>
                <w:sz w:val="20"/>
                <w:szCs w:val="20"/>
                <w:lang w:val="uk-UA" w:eastAsia="uk-UA"/>
              </w:rPr>
              <w:t>Утеплення фасаду будівлі гуртожитку</w:t>
            </w:r>
            <w:r w:rsidRPr="0046230C">
              <w:rPr>
                <w:rFonts w:ascii="Arial" w:eastAsia="Times New Roman" w:hAnsi="Arial" w:cs="Arial"/>
                <w:b/>
                <w:bCs/>
                <w:color w:val="000000"/>
                <w:sz w:val="20"/>
                <w:szCs w:val="20"/>
              </w:rPr>
              <w:t xml:space="preserve"> Кременчуцького національного університету ім. Михайла Остроградського за адресою: вул. Єднання України, буд. 7,</w:t>
            </w:r>
            <w:r w:rsidRPr="0046230C">
              <w:rPr>
                <w:rFonts w:ascii="Arial" w:eastAsia="Times New Roman" w:hAnsi="Arial" w:cs="Arial"/>
                <w:b/>
                <w:bCs/>
                <w:color w:val="000000"/>
                <w:sz w:val="20"/>
                <w:szCs w:val="20"/>
                <w:shd w:val="clear" w:color="auto" w:fill="FFFFFF"/>
              </w:rPr>
              <w:t xml:space="preserve"> м. Кременчука, Полтавської області</w:t>
            </w:r>
          </w:p>
        </w:tc>
      </w:tr>
      <w:tr w:rsidR="0046230C" w:rsidRPr="0046230C" w14:paraId="73B3B363" w14:textId="77777777" w:rsidTr="00D52B21">
        <w:trPr>
          <w:trHeight w:val="330"/>
          <w:jc w:val="center"/>
        </w:trPr>
        <w:tc>
          <w:tcPr>
            <w:tcW w:w="2830" w:type="dxa"/>
            <w:vAlign w:val="center"/>
          </w:tcPr>
          <w:p w14:paraId="4F9BA068"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Відповідальний</w:t>
            </w:r>
          </w:p>
        </w:tc>
        <w:tc>
          <w:tcPr>
            <w:tcW w:w="6798" w:type="dxa"/>
            <w:gridSpan w:val="3"/>
            <w:vAlign w:val="center"/>
          </w:tcPr>
          <w:p w14:paraId="2065928B" w14:textId="77777777" w:rsidR="0046230C" w:rsidRPr="0046230C" w:rsidRDefault="0046230C" w:rsidP="0046230C">
            <w:pPr>
              <w:spacing w:after="0" w:line="240" w:lineRule="auto"/>
              <w:jc w:val="both"/>
              <w:rPr>
                <w:rFonts w:ascii="Arial" w:eastAsia="Times New Roman" w:hAnsi="Arial" w:cs="Arial"/>
                <w:color w:val="000000"/>
                <w:sz w:val="20"/>
                <w:szCs w:val="20"/>
                <w:shd w:val="clear" w:color="auto" w:fill="FFFFFF"/>
                <w:lang w:val="uk-UA" w:eastAsia="ru-RU"/>
              </w:rPr>
            </w:pPr>
            <w:r w:rsidRPr="0046230C">
              <w:rPr>
                <w:rFonts w:ascii="Arial" w:eastAsia="Times New Roman" w:hAnsi="Arial" w:cs="Arial"/>
                <w:bCs/>
                <w:sz w:val="20"/>
                <w:szCs w:val="20"/>
                <w:lang w:val="uk-UA"/>
              </w:rPr>
              <w:t>Департамент соціального захисту населення Кременчуцької міської ради Кременчуцького району Полтавської області</w:t>
            </w:r>
          </w:p>
        </w:tc>
      </w:tr>
      <w:tr w:rsidR="0046230C" w:rsidRPr="00924004" w14:paraId="1DE857E6" w14:textId="77777777" w:rsidTr="00D52B21">
        <w:trPr>
          <w:trHeight w:val="330"/>
          <w:jc w:val="center"/>
        </w:trPr>
        <w:tc>
          <w:tcPr>
            <w:tcW w:w="2830" w:type="dxa"/>
            <w:vAlign w:val="center"/>
            <w:hideMark/>
          </w:tcPr>
          <w:p w14:paraId="4FF5D573"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Цілі проєкту</w:t>
            </w:r>
          </w:p>
        </w:tc>
        <w:tc>
          <w:tcPr>
            <w:tcW w:w="6798" w:type="dxa"/>
            <w:gridSpan w:val="3"/>
          </w:tcPr>
          <w:p w14:paraId="250A799E"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shd w:val="clear" w:color="auto" w:fill="FFFFFF"/>
                <w:lang w:val="uk-UA" w:eastAsia="ru-RU"/>
              </w:rPr>
              <w:t>Утеплення фасадів для покращення теплоізоляції, економії енергії та створення комфортного мікроклімату в приміщенні, утеплення може покращити звукоізоляцію та захистити фасад будівлі від руйнування через атмосферні впливи. </w:t>
            </w:r>
          </w:p>
        </w:tc>
      </w:tr>
      <w:tr w:rsidR="0046230C" w:rsidRPr="0046230C" w14:paraId="0F7A5E74" w14:textId="77777777" w:rsidTr="00D52B21">
        <w:trPr>
          <w:trHeight w:val="42"/>
          <w:jc w:val="center"/>
        </w:trPr>
        <w:tc>
          <w:tcPr>
            <w:tcW w:w="2830" w:type="dxa"/>
            <w:hideMark/>
          </w:tcPr>
          <w:p w14:paraId="7580E08D"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Орієнтовна кількість отримувачів вигоди</w:t>
            </w:r>
          </w:p>
        </w:tc>
        <w:tc>
          <w:tcPr>
            <w:tcW w:w="6798" w:type="dxa"/>
            <w:gridSpan w:val="3"/>
          </w:tcPr>
          <w:p w14:paraId="6C3384CB" w14:textId="77777777" w:rsidR="0046230C" w:rsidRPr="0046230C" w:rsidRDefault="0046230C" w:rsidP="0046230C">
            <w:pPr>
              <w:spacing w:after="0" w:line="240" w:lineRule="auto"/>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150 внутрішньо переміщених осіб, які проживають у місці тимчасового перебування</w:t>
            </w:r>
          </w:p>
        </w:tc>
      </w:tr>
      <w:tr w:rsidR="0046230C" w:rsidRPr="00924004" w14:paraId="6420192E" w14:textId="77777777" w:rsidTr="00D52B21">
        <w:trPr>
          <w:trHeight w:val="110"/>
          <w:jc w:val="center"/>
        </w:trPr>
        <w:tc>
          <w:tcPr>
            <w:tcW w:w="2830" w:type="dxa"/>
            <w:hideMark/>
          </w:tcPr>
          <w:p w14:paraId="6486419C"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 xml:space="preserve">Стислий опис проєкту </w:t>
            </w:r>
            <w:r w:rsidRPr="0046230C">
              <w:rPr>
                <w:rFonts w:ascii="Arial" w:eastAsia="Times New Roman" w:hAnsi="Arial" w:cs="Arial"/>
                <w:bCs/>
                <w:i/>
                <w:iCs/>
                <w:color w:val="000000"/>
                <w:sz w:val="20"/>
                <w:szCs w:val="20"/>
                <w:lang w:val="uk-UA" w:eastAsia="ru-RU"/>
              </w:rPr>
              <w:t>(ключові переваги та можливості проєкту тощо)</w:t>
            </w:r>
          </w:p>
        </w:tc>
        <w:tc>
          <w:tcPr>
            <w:tcW w:w="6798" w:type="dxa"/>
            <w:gridSpan w:val="3"/>
          </w:tcPr>
          <w:p w14:paraId="0D8FE3BA" w14:textId="77777777" w:rsidR="0046230C" w:rsidRPr="0046230C" w:rsidRDefault="0046230C" w:rsidP="0046230C">
            <w:pPr>
              <w:suppressAutoHyphens/>
              <w:snapToGrid w:val="0"/>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color w:val="000000"/>
                <w:spacing w:val="2"/>
                <w:sz w:val="20"/>
                <w:szCs w:val="20"/>
                <w:shd w:val="clear" w:color="auto" w:fill="FFFFFF"/>
                <w:lang w:val="uk-UA" w:eastAsia="ru-RU"/>
              </w:rPr>
              <w:t>Утеплення зменшує тепловтрати через стіни, дах, підлогу та фундамент; стіни не промерзають, що усуває холодні плями та конденсат у приміщенні; захищає фасад будівлі від впливу перепадів температур, вологи, сонячних променів, що подовжує термін служби стін і запобігає утворенню грибка та плісняви</w:t>
            </w:r>
          </w:p>
        </w:tc>
      </w:tr>
      <w:tr w:rsidR="0046230C" w:rsidRPr="0046230C" w14:paraId="200926DC" w14:textId="77777777" w:rsidTr="00D52B21">
        <w:trPr>
          <w:trHeight w:val="297"/>
          <w:jc w:val="center"/>
        </w:trPr>
        <w:tc>
          <w:tcPr>
            <w:tcW w:w="2830" w:type="dxa"/>
            <w:hideMark/>
          </w:tcPr>
          <w:p w14:paraId="3E72E5E8" w14:textId="77777777" w:rsidR="0046230C" w:rsidRPr="0046230C" w:rsidRDefault="0046230C" w:rsidP="0046230C">
            <w:pPr>
              <w:widowControl w:val="0"/>
              <w:snapToGrid w:val="0"/>
              <w:spacing w:after="0" w:line="240" w:lineRule="auto"/>
              <w:jc w:val="both"/>
              <w:rPr>
                <w:rFonts w:ascii="Arial" w:eastAsia="Times New Roman" w:hAnsi="Arial" w:cs="Arial"/>
                <w:bCs/>
                <w:color w:val="000000"/>
                <w:sz w:val="20"/>
                <w:szCs w:val="20"/>
                <w:lang w:val="uk-UA" w:eastAsia="ru-RU"/>
              </w:rPr>
            </w:pPr>
            <w:r w:rsidRPr="0046230C">
              <w:rPr>
                <w:rFonts w:ascii="Arial" w:eastAsia="Times New Roman" w:hAnsi="Arial" w:cs="Arial"/>
                <w:b/>
                <w:color w:val="000000"/>
                <w:sz w:val="20"/>
                <w:szCs w:val="20"/>
                <w:lang w:val="uk-UA" w:eastAsia="ru-RU"/>
              </w:rPr>
              <w:t>Очікувані результати</w:t>
            </w:r>
            <w:r w:rsidRPr="0046230C">
              <w:rPr>
                <w:rFonts w:ascii="Arial" w:eastAsia="Times New Roman" w:hAnsi="Arial" w:cs="Arial"/>
                <w:bCs/>
                <w:color w:val="000000"/>
                <w:sz w:val="20"/>
                <w:szCs w:val="20"/>
                <w:lang w:val="uk-UA" w:eastAsia="ru-RU"/>
              </w:rPr>
              <w:t xml:space="preserve"> </w:t>
            </w:r>
          </w:p>
        </w:tc>
        <w:tc>
          <w:tcPr>
            <w:tcW w:w="6798" w:type="dxa"/>
            <w:gridSpan w:val="3"/>
          </w:tcPr>
          <w:p w14:paraId="58EADA35"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 xml:space="preserve">1. Зниження витрат на опалення та кондиціонування, покращення теплоізоляції та мікроклімату в приміщенні, захист стін від атмосферних впливів, підвищення довговічності конструкції. </w:t>
            </w:r>
          </w:p>
          <w:p w14:paraId="44C216CB"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 xml:space="preserve">2. Зменшення тепловтрат взимку та теплоприплив влітку, що дозволяє скоротити витрати на опалення та кондиціонування повітря. </w:t>
            </w:r>
          </w:p>
          <w:p w14:paraId="64F14708"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 xml:space="preserve">Створюється більш комфортна температура, що позитивно впливає на загальний мікроклімат в приміщенні. </w:t>
            </w:r>
          </w:p>
          <w:p w14:paraId="173EDD38"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 xml:space="preserve">Утеплювач захищає стіни від вологи, вітру та перепадів температур, що запобігає руйнуванню стін та продовжує термін їх служби. </w:t>
            </w:r>
          </w:p>
          <w:p w14:paraId="61B9629E" w14:textId="77777777" w:rsidR="0046230C" w:rsidRPr="0046230C" w:rsidRDefault="0046230C" w:rsidP="0046230C">
            <w:pPr>
              <w:tabs>
                <w:tab w:val="left" w:pos="239"/>
              </w:tabs>
              <w:suppressAutoHyphens/>
              <w:spacing w:after="0" w:line="240" w:lineRule="auto"/>
              <w:jc w:val="both"/>
              <w:rPr>
                <w:rFonts w:ascii="Arial" w:eastAsia="Times New Roman" w:hAnsi="Arial" w:cs="Arial"/>
                <w:color w:val="000000"/>
                <w:sz w:val="20"/>
                <w:szCs w:val="20"/>
                <w:lang w:val="uk-UA" w:eastAsia="it-IT"/>
              </w:rPr>
            </w:pPr>
            <w:r w:rsidRPr="0046230C">
              <w:rPr>
                <w:rFonts w:ascii="Arial" w:eastAsia="Calibri" w:hAnsi="Arial" w:cs="Arial"/>
                <w:color w:val="000000"/>
                <w:sz w:val="20"/>
                <w:szCs w:val="20"/>
                <w:lang w:val="uk-UA"/>
              </w:rPr>
              <w:t xml:space="preserve">Зменшується навантаження на систему опалення та кондиціонування, що може продовжити термін їх служби. </w:t>
            </w:r>
          </w:p>
        </w:tc>
      </w:tr>
      <w:tr w:rsidR="0046230C" w:rsidRPr="0046230C" w14:paraId="5C4076A0" w14:textId="77777777" w:rsidTr="00D52B21">
        <w:trPr>
          <w:trHeight w:val="214"/>
          <w:jc w:val="center"/>
        </w:trPr>
        <w:tc>
          <w:tcPr>
            <w:tcW w:w="2830" w:type="dxa"/>
            <w:hideMark/>
          </w:tcPr>
          <w:p w14:paraId="1A248923"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Ключові заходи проєкту</w:t>
            </w:r>
          </w:p>
        </w:tc>
        <w:tc>
          <w:tcPr>
            <w:tcW w:w="6798" w:type="dxa"/>
            <w:gridSpan w:val="3"/>
          </w:tcPr>
          <w:p w14:paraId="06ADB492" w14:textId="77777777" w:rsidR="0046230C" w:rsidRPr="0046230C" w:rsidRDefault="0046230C" w:rsidP="0046230C">
            <w:pPr>
              <w:numPr>
                <w:ilvl w:val="0"/>
                <w:numId w:val="71"/>
              </w:numPr>
              <w:shd w:val="clear" w:color="auto" w:fill="FFFFFF"/>
              <w:spacing w:after="0" w:line="240" w:lineRule="auto"/>
              <w:ind w:left="0"/>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1. Організаційно-підготовчий етап.</w:t>
            </w:r>
          </w:p>
          <w:p w14:paraId="50F50900" w14:textId="77777777" w:rsidR="0046230C" w:rsidRPr="0046230C" w:rsidRDefault="0046230C" w:rsidP="0046230C">
            <w:pPr>
              <w:numPr>
                <w:ilvl w:val="0"/>
                <w:numId w:val="71"/>
              </w:numPr>
              <w:shd w:val="clear" w:color="auto" w:fill="FFFFFF"/>
              <w:spacing w:after="0" w:line="240" w:lineRule="auto"/>
              <w:ind w:left="0"/>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2. Розробка технічної документації.</w:t>
            </w:r>
          </w:p>
          <w:p w14:paraId="6367152C" w14:textId="77777777" w:rsidR="0046230C" w:rsidRPr="0046230C" w:rsidRDefault="0046230C" w:rsidP="0046230C">
            <w:pPr>
              <w:numPr>
                <w:ilvl w:val="0"/>
                <w:numId w:val="71"/>
              </w:numPr>
              <w:shd w:val="clear" w:color="auto" w:fill="FFFFFF"/>
              <w:spacing w:after="0" w:line="240" w:lineRule="auto"/>
              <w:ind w:left="0"/>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3. Проведення процедури закупівлі, тендеру.</w:t>
            </w:r>
          </w:p>
          <w:p w14:paraId="04A42077" w14:textId="77777777" w:rsidR="0046230C" w:rsidRPr="0046230C" w:rsidRDefault="0046230C" w:rsidP="0046230C">
            <w:pPr>
              <w:shd w:val="clear" w:color="auto" w:fill="FFFFFF"/>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4. Виконання робіт відповідно до проєктної документації.</w:t>
            </w:r>
          </w:p>
          <w:p w14:paraId="277E22CA" w14:textId="77777777" w:rsidR="0046230C" w:rsidRPr="0046230C" w:rsidRDefault="0046230C" w:rsidP="0046230C">
            <w:pPr>
              <w:numPr>
                <w:ilvl w:val="0"/>
                <w:numId w:val="71"/>
              </w:numPr>
              <w:shd w:val="clear" w:color="auto" w:fill="FFFFFF"/>
              <w:spacing w:after="0" w:line="240" w:lineRule="auto"/>
              <w:ind w:left="0"/>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5. Завершальний етап.</w:t>
            </w:r>
          </w:p>
          <w:p w14:paraId="2D0963A5" w14:textId="77777777" w:rsidR="0046230C" w:rsidRPr="0046230C" w:rsidRDefault="0046230C" w:rsidP="0046230C">
            <w:pPr>
              <w:tabs>
                <w:tab w:val="left" w:pos="239"/>
              </w:tabs>
              <w:suppressAutoHyphens/>
              <w:spacing w:after="0" w:line="240" w:lineRule="auto"/>
              <w:jc w:val="both"/>
              <w:rPr>
                <w:rFonts w:ascii="Arial" w:eastAsia="Times New Roman" w:hAnsi="Arial" w:cs="Arial"/>
                <w:color w:val="000000"/>
                <w:sz w:val="20"/>
                <w:szCs w:val="20"/>
                <w:lang w:val="uk-UA" w:eastAsia="it-IT"/>
              </w:rPr>
            </w:pPr>
            <w:r w:rsidRPr="0046230C">
              <w:rPr>
                <w:rFonts w:ascii="Arial" w:eastAsia="Calibri" w:hAnsi="Arial" w:cs="Arial"/>
                <w:color w:val="000000"/>
                <w:sz w:val="20"/>
                <w:szCs w:val="20"/>
                <w:lang w:val="uk-UA"/>
              </w:rPr>
              <w:t>6. Здійснення приймання-передачі робіт.</w:t>
            </w:r>
          </w:p>
        </w:tc>
      </w:tr>
      <w:tr w:rsidR="0046230C" w:rsidRPr="0046230C" w14:paraId="5B83EAF6" w14:textId="77777777" w:rsidTr="00D52B21">
        <w:trPr>
          <w:trHeight w:val="468"/>
          <w:jc w:val="center"/>
        </w:trPr>
        <w:tc>
          <w:tcPr>
            <w:tcW w:w="2830" w:type="dxa"/>
            <w:vAlign w:val="center"/>
            <w:hideMark/>
          </w:tcPr>
          <w:p w14:paraId="3013AF1E"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Період здійснення</w:t>
            </w:r>
          </w:p>
        </w:tc>
        <w:tc>
          <w:tcPr>
            <w:tcW w:w="6798" w:type="dxa"/>
            <w:gridSpan w:val="3"/>
            <w:vAlign w:val="center"/>
          </w:tcPr>
          <w:p w14:paraId="7E31E750" w14:textId="77777777" w:rsidR="0046230C" w:rsidRPr="0046230C" w:rsidRDefault="0046230C" w:rsidP="0046230C">
            <w:pPr>
              <w:spacing w:after="0" w:line="240" w:lineRule="auto"/>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2026 рік</w:t>
            </w:r>
          </w:p>
        </w:tc>
      </w:tr>
      <w:tr w:rsidR="0046230C" w:rsidRPr="0046230C" w14:paraId="28D2FFBE" w14:textId="77777777" w:rsidTr="00D52B21">
        <w:trPr>
          <w:cantSplit/>
          <w:trHeight w:val="430"/>
          <w:jc w:val="center"/>
        </w:trPr>
        <w:tc>
          <w:tcPr>
            <w:tcW w:w="2830" w:type="dxa"/>
            <w:vMerge w:val="restart"/>
            <w:vAlign w:val="center"/>
            <w:hideMark/>
          </w:tcPr>
          <w:p w14:paraId="6ED9C5CB"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Орієнтовна вартість проєкту, тис. грн.</w:t>
            </w:r>
          </w:p>
        </w:tc>
        <w:tc>
          <w:tcPr>
            <w:tcW w:w="2834" w:type="dxa"/>
            <w:vAlign w:val="center"/>
          </w:tcPr>
          <w:p w14:paraId="3385E233" w14:textId="77777777" w:rsidR="0046230C" w:rsidRPr="0046230C" w:rsidRDefault="0046230C" w:rsidP="0046230C">
            <w:pPr>
              <w:spacing w:after="0" w:line="240" w:lineRule="auto"/>
              <w:jc w:val="center"/>
              <w:rPr>
                <w:rFonts w:ascii="Arial" w:eastAsia="Calibri" w:hAnsi="Arial" w:cs="Arial"/>
                <w:b/>
                <w:bCs/>
                <w:color w:val="000000"/>
                <w:sz w:val="20"/>
                <w:szCs w:val="20"/>
                <w:lang w:val="uk-UA" w:eastAsia="ru-RU"/>
              </w:rPr>
            </w:pPr>
            <w:r w:rsidRPr="0046230C">
              <w:rPr>
                <w:rFonts w:ascii="Arial" w:eastAsia="Calibri" w:hAnsi="Arial" w:cs="Arial"/>
                <w:b/>
                <w:bCs/>
                <w:color w:val="000000"/>
                <w:sz w:val="20"/>
                <w:szCs w:val="20"/>
                <w:lang w:val="uk-UA" w:eastAsia="ru-RU"/>
              </w:rPr>
              <w:t>2026</w:t>
            </w:r>
          </w:p>
        </w:tc>
        <w:tc>
          <w:tcPr>
            <w:tcW w:w="1840" w:type="dxa"/>
            <w:vAlign w:val="center"/>
          </w:tcPr>
          <w:p w14:paraId="32439645" w14:textId="77777777" w:rsidR="0046230C" w:rsidRPr="0046230C" w:rsidRDefault="0046230C" w:rsidP="0046230C">
            <w:pPr>
              <w:spacing w:after="0" w:line="240" w:lineRule="auto"/>
              <w:jc w:val="center"/>
              <w:rPr>
                <w:rFonts w:ascii="Arial" w:eastAsia="Calibri" w:hAnsi="Arial" w:cs="Arial"/>
                <w:b/>
                <w:bCs/>
                <w:color w:val="000000"/>
                <w:sz w:val="20"/>
                <w:szCs w:val="20"/>
                <w:lang w:val="uk-UA" w:eastAsia="ru-RU"/>
              </w:rPr>
            </w:pPr>
            <w:r w:rsidRPr="0046230C">
              <w:rPr>
                <w:rFonts w:ascii="Arial" w:eastAsia="Calibri" w:hAnsi="Arial" w:cs="Arial"/>
                <w:b/>
                <w:bCs/>
                <w:color w:val="000000"/>
                <w:sz w:val="20"/>
                <w:szCs w:val="20"/>
                <w:lang w:val="uk-UA" w:eastAsia="ru-RU"/>
              </w:rPr>
              <w:t>2027</w:t>
            </w:r>
          </w:p>
        </w:tc>
        <w:tc>
          <w:tcPr>
            <w:tcW w:w="2124" w:type="dxa"/>
            <w:vAlign w:val="center"/>
          </w:tcPr>
          <w:p w14:paraId="65E8A370" w14:textId="77777777" w:rsidR="0046230C" w:rsidRPr="0046230C" w:rsidRDefault="0046230C" w:rsidP="0046230C">
            <w:pPr>
              <w:spacing w:after="0" w:line="240" w:lineRule="auto"/>
              <w:jc w:val="center"/>
              <w:rPr>
                <w:rFonts w:ascii="Arial" w:eastAsia="Calibri" w:hAnsi="Arial" w:cs="Arial"/>
                <w:b/>
                <w:bCs/>
                <w:color w:val="000000"/>
                <w:sz w:val="20"/>
                <w:szCs w:val="20"/>
                <w:lang w:val="uk-UA" w:eastAsia="ru-RU"/>
              </w:rPr>
            </w:pPr>
            <w:r w:rsidRPr="0046230C">
              <w:rPr>
                <w:rFonts w:ascii="Arial" w:eastAsia="Calibri" w:hAnsi="Arial" w:cs="Arial"/>
                <w:b/>
                <w:bCs/>
                <w:color w:val="000000"/>
                <w:sz w:val="20"/>
                <w:szCs w:val="20"/>
                <w:lang w:val="uk-UA" w:eastAsia="ru-RU"/>
              </w:rPr>
              <w:t>Разом</w:t>
            </w:r>
          </w:p>
        </w:tc>
      </w:tr>
      <w:tr w:rsidR="0046230C" w:rsidRPr="0046230C" w14:paraId="5CC9C545" w14:textId="77777777" w:rsidTr="00D52B21">
        <w:trPr>
          <w:trHeight w:val="502"/>
          <w:jc w:val="center"/>
        </w:trPr>
        <w:tc>
          <w:tcPr>
            <w:tcW w:w="2830" w:type="dxa"/>
            <w:vMerge/>
            <w:vAlign w:val="center"/>
            <w:hideMark/>
          </w:tcPr>
          <w:p w14:paraId="41A9DFC2" w14:textId="77777777" w:rsidR="0046230C" w:rsidRPr="0046230C" w:rsidRDefault="0046230C" w:rsidP="0046230C">
            <w:pPr>
              <w:spacing w:after="0" w:line="240" w:lineRule="auto"/>
              <w:rPr>
                <w:rFonts w:ascii="Arial" w:eastAsia="Times New Roman" w:hAnsi="Arial" w:cs="Arial"/>
                <w:bCs/>
                <w:color w:val="000000"/>
                <w:sz w:val="20"/>
                <w:szCs w:val="20"/>
                <w:lang w:val="uk-UA" w:eastAsia="ru-RU"/>
              </w:rPr>
            </w:pPr>
          </w:p>
        </w:tc>
        <w:tc>
          <w:tcPr>
            <w:tcW w:w="2834" w:type="dxa"/>
            <w:vAlign w:val="center"/>
          </w:tcPr>
          <w:p w14:paraId="2CF9F71C" w14:textId="77777777" w:rsidR="0046230C" w:rsidRPr="0046230C" w:rsidRDefault="0046230C" w:rsidP="0046230C">
            <w:pPr>
              <w:spacing w:after="0" w:line="240" w:lineRule="auto"/>
              <w:jc w:val="center"/>
              <w:rPr>
                <w:rFonts w:ascii="Arial" w:eastAsia="Times New Roman" w:hAnsi="Arial" w:cs="Arial"/>
                <w:color w:val="000000"/>
                <w:sz w:val="20"/>
                <w:szCs w:val="20"/>
                <w:lang w:eastAsia="it-IT"/>
              </w:rPr>
            </w:pPr>
            <w:r w:rsidRPr="0046230C">
              <w:rPr>
                <w:rFonts w:ascii="Arial" w:eastAsia="Times New Roman" w:hAnsi="Arial" w:cs="Arial"/>
                <w:color w:val="000000"/>
                <w:sz w:val="20"/>
                <w:szCs w:val="20"/>
                <w:lang w:val="uk-UA" w:eastAsia="it-IT"/>
              </w:rPr>
              <w:t>5 000,0</w:t>
            </w:r>
          </w:p>
        </w:tc>
        <w:tc>
          <w:tcPr>
            <w:tcW w:w="1840" w:type="dxa"/>
            <w:vAlign w:val="center"/>
          </w:tcPr>
          <w:p w14:paraId="0C89BAA7" w14:textId="77777777" w:rsidR="0046230C" w:rsidRPr="0046230C" w:rsidRDefault="0046230C" w:rsidP="0046230C">
            <w:pPr>
              <w:spacing w:after="0" w:line="240" w:lineRule="auto"/>
              <w:jc w:val="center"/>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w:t>
            </w:r>
          </w:p>
        </w:tc>
        <w:tc>
          <w:tcPr>
            <w:tcW w:w="2124" w:type="dxa"/>
            <w:vAlign w:val="center"/>
          </w:tcPr>
          <w:p w14:paraId="1ACA451A" w14:textId="77777777" w:rsidR="0046230C" w:rsidRPr="0046230C" w:rsidRDefault="0046230C" w:rsidP="0046230C">
            <w:pPr>
              <w:spacing w:after="0" w:line="240" w:lineRule="auto"/>
              <w:jc w:val="center"/>
              <w:rPr>
                <w:rFonts w:ascii="Arial" w:eastAsia="Times New Roman" w:hAnsi="Arial" w:cs="Arial"/>
                <w:b/>
                <w:bCs/>
                <w:color w:val="000000"/>
                <w:sz w:val="20"/>
                <w:szCs w:val="20"/>
                <w:lang w:eastAsia="it-IT"/>
              </w:rPr>
            </w:pPr>
            <w:r w:rsidRPr="0046230C">
              <w:rPr>
                <w:rFonts w:ascii="Arial" w:eastAsia="Times New Roman" w:hAnsi="Arial" w:cs="Arial"/>
                <w:b/>
                <w:bCs/>
                <w:color w:val="000000"/>
                <w:sz w:val="20"/>
                <w:szCs w:val="20"/>
                <w:lang w:val="uk-UA" w:eastAsia="it-IT"/>
              </w:rPr>
              <w:t>5 000,0</w:t>
            </w:r>
          </w:p>
        </w:tc>
      </w:tr>
      <w:tr w:rsidR="0046230C" w:rsidRPr="0046230C" w14:paraId="04304739" w14:textId="77777777" w:rsidTr="00D52B21">
        <w:trPr>
          <w:trHeight w:val="458"/>
          <w:jc w:val="center"/>
        </w:trPr>
        <w:tc>
          <w:tcPr>
            <w:tcW w:w="2830" w:type="dxa"/>
            <w:hideMark/>
          </w:tcPr>
          <w:p w14:paraId="43A1C534" w14:textId="77777777" w:rsidR="0046230C" w:rsidRPr="0046230C" w:rsidRDefault="0046230C" w:rsidP="0046230C">
            <w:pPr>
              <w:widowControl w:val="0"/>
              <w:snapToGrid w:val="0"/>
              <w:spacing w:after="0" w:line="240" w:lineRule="auto"/>
              <w:rPr>
                <w:rFonts w:ascii="Arial" w:eastAsia="Times New Roman" w:hAnsi="Arial" w:cs="Arial"/>
                <w:bCs/>
                <w:color w:val="000000"/>
                <w:sz w:val="20"/>
                <w:szCs w:val="20"/>
                <w:lang w:val="uk-UA" w:eastAsia="ru-RU"/>
              </w:rPr>
            </w:pPr>
            <w:r w:rsidRPr="0046230C">
              <w:rPr>
                <w:rFonts w:ascii="Arial" w:eastAsia="Times New Roman" w:hAnsi="Arial" w:cs="Arial"/>
                <w:b/>
                <w:color w:val="000000"/>
                <w:sz w:val="20"/>
                <w:szCs w:val="20"/>
                <w:lang w:val="uk-UA" w:eastAsia="ru-RU"/>
              </w:rPr>
              <w:t>Джерела фінансування</w:t>
            </w:r>
            <w:r w:rsidRPr="0046230C">
              <w:rPr>
                <w:rFonts w:ascii="Arial" w:eastAsia="Times New Roman" w:hAnsi="Arial" w:cs="Arial"/>
                <w:bCs/>
                <w:color w:val="000000"/>
                <w:sz w:val="20"/>
                <w:szCs w:val="20"/>
                <w:lang w:val="uk-UA" w:eastAsia="ru-RU"/>
              </w:rPr>
              <w:t xml:space="preserve"> </w:t>
            </w:r>
          </w:p>
        </w:tc>
        <w:tc>
          <w:tcPr>
            <w:tcW w:w="6798" w:type="dxa"/>
            <w:gridSpan w:val="3"/>
            <w:vAlign w:val="center"/>
          </w:tcPr>
          <w:p w14:paraId="30172D44" w14:textId="77777777" w:rsidR="0046230C" w:rsidRPr="0046230C" w:rsidRDefault="0046230C" w:rsidP="0046230C">
            <w:pPr>
              <w:spacing w:after="0" w:line="240" w:lineRule="auto"/>
              <w:jc w:val="both"/>
              <w:rPr>
                <w:rFonts w:ascii="Arial" w:eastAsia="Times New Roman" w:hAnsi="Arial" w:cs="Arial"/>
                <w:iCs/>
                <w:color w:val="000000"/>
                <w:sz w:val="20"/>
                <w:szCs w:val="20"/>
                <w:lang w:val="uk-UA" w:eastAsia="it-IT"/>
              </w:rPr>
            </w:pPr>
            <w:r w:rsidRPr="0046230C">
              <w:rPr>
                <w:rFonts w:ascii="Arial" w:eastAsia="Times New Roman" w:hAnsi="Arial" w:cs="Arial"/>
                <w:iCs/>
                <w:color w:val="000000"/>
                <w:sz w:val="20"/>
                <w:szCs w:val="20"/>
                <w:lang w:val="uk-UA" w:eastAsia="it-IT"/>
              </w:rPr>
              <w:t>міжнародні донори</w:t>
            </w:r>
          </w:p>
        </w:tc>
      </w:tr>
      <w:tr w:rsidR="0046230C" w:rsidRPr="0046230C" w14:paraId="69C658AB" w14:textId="77777777" w:rsidTr="00D52B21">
        <w:trPr>
          <w:trHeight w:val="587"/>
          <w:jc w:val="center"/>
        </w:trPr>
        <w:tc>
          <w:tcPr>
            <w:tcW w:w="2830" w:type="dxa"/>
          </w:tcPr>
          <w:p w14:paraId="4B290E0E"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Ключові учасники реалізації проєкту</w:t>
            </w:r>
          </w:p>
        </w:tc>
        <w:tc>
          <w:tcPr>
            <w:tcW w:w="6798" w:type="dxa"/>
            <w:gridSpan w:val="3"/>
            <w:vAlign w:val="center"/>
          </w:tcPr>
          <w:p w14:paraId="010CF958" w14:textId="77777777" w:rsidR="0046230C" w:rsidRPr="0046230C" w:rsidRDefault="0046230C" w:rsidP="0046230C">
            <w:pPr>
              <w:spacing w:after="0" w:line="240" w:lineRule="auto"/>
              <w:jc w:val="both"/>
              <w:rPr>
                <w:rFonts w:ascii="Arial" w:eastAsia="Times New Roman" w:hAnsi="Arial" w:cs="Arial"/>
                <w:iCs/>
                <w:color w:val="000000"/>
                <w:sz w:val="20"/>
                <w:szCs w:val="20"/>
                <w:lang w:val="uk-UA" w:eastAsia="it-IT"/>
              </w:rPr>
            </w:pPr>
            <w:r w:rsidRPr="0046230C">
              <w:rPr>
                <w:rFonts w:ascii="Arial" w:eastAsia="Times New Roman" w:hAnsi="Arial" w:cs="Arial"/>
                <w:bCs/>
                <w:sz w:val="20"/>
                <w:szCs w:val="20"/>
                <w:lang w:val="uk-UA"/>
              </w:rPr>
              <w:t>Департамент соціального захисту населення Кременчуцької міської ради Кременчуцького району Полтавської області</w:t>
            </w:r>
          </w:p>
        </w:tc>
      </w:tr>
    </w:tbl>
    <w:p w14:paraId="53BD7184" w14:textId="77777777" w:rsidR="0046230C" w:rsidRPr="0046230C" w:rsidRDefault="0046230C" w:rsidP="0046230C">
      <w:pPr>
        <w:spacing w:after="0" w:line="240" w:lineRule="auto"/>
        <w:rPr>
          <w:rFonts w:ascii="Arial" w:eastAsia="Times New Roman" w:hAnsi="Arial" w:cs="Arial"/>
          <w:color w:val="000000"/>
          <w:sz w:val="20"/>
          <w:szCs w:val="20"/>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78"/>
        <w:gridCol w:w="2703"/>
        <w:gridCol w:w="1989"/>
        <w:gridCol w:w="1874"/>
      </w:tblGrid>
      <w:tr w:rsidR="0046230C" w:rsidRPr="0046230C" w14:paraId="4280B02D" w14:textId="77777777" w:rsidTr="00D52B21">
        <w:trPr>
          <w:trHeight w:val="31"/>
          <w:jc w:val="center"/>
        </w:trPr>
        <w:tc>
          <w:tcPr>
            <w:tcW w:w="2830" w:type="dxa"/>
          </w:tcPr>
          <w:p w14:paraId="25B8C2BA"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Стратегічна ціль</w:t>
            </w:r>
          </w:p>
        </w:tc>
        <w:tc>
          <w:tcPr>
            <w:tcW w:w="6798" w:type="dxa"/>
            <w:gridSpan w:val="3"/>
          </w:tcPr>
          <w:p w14:paraId="3C131105" w14:textId="77777777" w:rsidR="0046230C" w:rsidRPr="0046230C" w:rsidRDefault="0046230C" w:rsidP="0046230C">
            <w:pPr>
              <w:spacing w:after="0" w:line="240" w:lineRule="auto"/>
              <w:jc w:val="both"/>
              <w:rPr>
                <w:rFonts w:ascii="Arial" w:eastAsia="Times New Roman" w:hAnsi="Arial" w:cs="Arial"/>
                <w:bCs/>
                <w:color w:val="000000"/>
                <w:sz w:val="20"/>
                <w:szCs w:val="20"/>
                <w:lang w:val="uk-UA"/>
              </w:rPr>
            </w:pPr>
            <w:r w:rsidRPr="0046230C">
              <w:rPr>
                <w:rFonts w:ascii="Arial" w:eastAsia="Times New Roman" w:hAnsi="Arial" w:cs="Arial"/>
                <w:color w:val="000000"/>
                <w:sz w:val="20"/>
                <w:szCs w:val="20"/>
                <w:lang w:val="uk-UA" w:eastAsia="ru-RU"/>
              </w:rPr>
              <w:t>3. Енергоефективна, екобезпечна та інфраструктурно розвинута громада</w:t>
            </w:r>
          </w:p>
        </w:tc>
      </w:tr>
      <w:tr w:rsidR="0046230C" w:rsidRPr="0046230C" w14:paraId="7CEE600C" w14:textId="77777777" w:rsidTr="00D52B21">
        <w:trPr>
          <w:trHeight w:val="31"/>
          <w:jc w:val="center"/>
        </w:trPr>
        <w:tc>
          <w:tcPr>
            <w:tcW w:w="2830" w:type="dxa"/>
            <w:vAlign w:val="center"/>
          </w:tcPr>
          <w:p w14:paraId="5DF39380"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Оперативна ціль</w:t>
            </w:r>
          </w:p>
        </w:tc>
        <w:tc>
          <w:tcPr>
            <w:tcW w:w="6798" w:type="dxa"/>
            <w:gridSpan w:val="3"/>
          </w:tcPr>
          <w:p w14:paraId="646E7794" w14:textId="77777777" w:rsidR="0046230C" w:rsidRPr="0046230C" w:rsidRDefault="0046230C" w:rsidP="0046230C">
            <w:pPr>
              <w:autoSpaceDE w:val="0"/>
              <w:autoSpaceDN w:val="0"/>
              <w:adjustRightInd w:val="0"/>
              <w:spacing w:after="0" w:line="240" w:lineRule="auto"/>
              <w:jc w:val="both"/>
              <w:rPr>
                <w:rFonts w:ascii="Arial" w:eastAsia="Times New Roman" w:hAnsi="Arial" w:cs="Arial"/>
                <w:bCs/>
                <w:color w:val="000000"/>
                <w:sz w:val="20"/>
                <w:szCs w:val="20"/>
                <w:lang w:val="uk-UA"/>
              </w:rPr>
            </w:pPr>
            <w:r w:rsidRPr="0046230C">
              <w:rPr>
                <w:rFonts w:ascii="Arial" w:eastAsia="Times New Roman" w:hAnsi="Arial" w:cs="Arial"/>
                <w:color w:val="000000"/>
                <w:sz w:val="20"/>
                <w:szCs w:val="20"/>
                <w:lang w:val="uk-UA" w:eastAsia="ru-RU"/>
              </w:rPr>
              <w:t>3.2. Формування в громаді ефективної системи енергозбереження та оптимізація енергоспоживання</w:t>
            </w:r>
          </w:p>
        </w:tc>
      </w:tr>
      <w:tr w:rsidR="0046230C" w:rsidRPr="0046230C" w14:paraId="24C8A030" w14:textId="77777777" w:rsidTr="00D52B21">
        <w:trPr>
          <w:trHeight w:val="31"/>
          <w:jc w:val="center"/>
        </w:trPr>
        <w:tc>
          <w:tcPr>
            <w:tcW w:w="2830" w:type="dxa"/>
            <w:vAlign w:val="center"/>
          </w:tcPr>
          <w:p w14:paraId="5FE7B327"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 xml:space="preserve">Завдання </w:t>
            </w:r>
          </w:p>
        </w:tc>
        <w:tc>
          <w:tcPr>
            <w:tcW w:w="6798" w:type="dxa"/>
            <w:gridSpan w:val="3"/>
          </w:tcPr>
          <w:p w14:paraId="56D0D6AD" w14:textId="77777777" w:rsidR="0046230C" w:rsidRPr="0046230C" w:rsidRDefault="0046230C" w:rsidP="0046230C">
            <w:pPr>
              <w:autoSpaceDE w:val="0"/>
              <w:autoSpaceDN w:val="0"/>
              <w:adjustRightInd w:val="0"/>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3.2.1.</w:t>
            </w:r>
            <w:r w:rsidRPr="0046230C">
              <w:rPr>
                <w:rFonts w:ascii="Arial" w:eastAsia="Times New Roman" w:hAnsi="Arial" w:cs="Arial"/>
                <w:b/>
                <w:bCs/>
                <w:color w:val="000000"/>
                <w:sz w:val="20"/>
                <w:szCs w:val="20"/>
                <w:lang w:val="uk-UA" w:eastAsia="ru-RU"/>
              </w:rPr>
              <w:t xml:space="preserve"> </w:t>
            </w:r>
            <w:r w:rsidRPr="0046230C">
              <w:rPr>
                <w:rFonts w:ascii="Arial" w:eastAsia="Times New Roman" w:hAnsi="Arial" w:cs="Arial"/>
                <w:color w:val="000000"/>
                <w:sz w:val="20"/>
                <w:szCs w:val="20"/>
                <w:lang w:val="uk-UA" w:eastAsia="ru-RU"/>
              </w:rPr>
              <w:t>Проведення комплексної термомодернізації будівель бюджетної сфери та житлового фонду</w:t>
            </w:r>
          </w:p>
        </w:tc>
      </w:tr>
      <w:tr w:rsidR="0046230C" w:rsidRPr="0046230C" w14:paraId="0D384D75" w14:textId="77777777" w:rsidTr="00D52B21">
        <w:trPr>
          <w:trHeight w:val="553"/>
          <w:jc w:val="center"/>
        </w:trPr>
        <w:tc>
          <w:tcPr>
            <w:tcW w:w="2830" w:type="dxa"/>
            <w:vAlign w:val="center"/>
            <w:hideMark/>
          </w:tcPr>
          <w:p w14:paraId="3FB61626"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Назва проєкту</w:t>
            </w:r>
          </w:p>
        </w:tc>
        <w:tc>
          <w:tcPr>
            <w:tcW w:w="6798" w:type="dxa"/>
            <w:gridSpan w:val="3"/>
          </w:tcPr>
          <w:p w14:paraId="477C78EF" w14:textId="77777777" w:rsidR="0046230C" w:rsidRPr="0046230C" w:rsidRDefault="0046230C" w:rsidP="0046230C">
            <w:pPr>
              <w:keepLines/>
              <w:tabs>
                <w:tab w:val="left" w:pos="450"/>
              </w:tabs>
              <w:spacing w:after="0" w:line="240" w:lineRule="auto"/>
              <w:jc w:val="both"/>
              <w:rPr>
                <w:rFonts w:ascii="Arial" w:eastAsia="Times New Roman" w:hAnsi="Arial" w:cs="Arial"/>
                <w:b/>
                <w:noProof/>
                <w:color w:val="000000"/>
                <w:sz w:val="20"/>
                <w:szCs w:val="20"/>
                <w:lang w:val="uk-UA" w:eastAsia="uk-UA"/>
              </w:rPr>
            </w:pPr>
            <w:r w:rsidRPr="0046230C">
              <w:rPr>
                <w:rFonts w:ascii="Arial" w:eastAsia="Times New Roman" w:hAnsi="Arial" w:cs="Arial"/>
                <w:b/>
                <w:noProof/>
                <w:color w:val="000000"/>
                <w:sz w:val="20"/>
                <w:szCs w:val="20"/>
                <w:lang w:val="uk-UA" w:eastAsia="uk-UA"/>
              </w:rPr>
              <w:t>Утеплення фасаду будівлі гуртожитку</w:t>
            </w:r>
            <w:r w:rsidRPr="0046230C">
              <w:rPr>
                <w:rFonts w:ascii="Arial" w:eastAsia="Times New Roman" w:hAnsi="Arial" w:cs="Arial"/>
                <w:b/>
                <w:color w:val="000000"/>
                <w:sz w:val="20"/>
                <w:szCs w:val="20"/>
                <w:lang w:val="uk-UA"/>
              </w:rPr>
              <w:t xml:space="preserve"> АТ «АвтоКраз» за адресою: вул. Єднання України, буд. 9,</w:t>
            </w:r>
            <w:r w:rsidRPr="0046230C">
              <w:rPr>
                <w:rFonts w:ascii="Arial" w:eastAsia="Times New Roman" w:hAnsi="Arial" w:cs="Arial"/>
                <w:b/>
                <w:color w:val="000000"/>
                <w:sz w:val="20"/>
                <w:szCs w:val="20"/>
                <w:shd w:val="clear" w:color="auto" w:fill="FFFFFF"/>
                <w:lang w:val="uk-UA"/>
              </w:rPr>
              <w:t xml:space="preserve"> м. Кременчука, Полтавської області</w:t>
            </w:r>
          </w:p>
        </w:tc>
      </w:tr>
      <w:tr w:rsidR="0046230C" w:rsidRPr="0046230C" w14:paraId="5166761E" w14:textId="77777777" w:rsidTr="00D52B21">
        <w:trPr>
          <w:trHeight w:val="330"/>
          <w:jc w:val="center"/>
        </w:trPr>
        <w:tc>
          <w:tcPr>
            <w:tcW w:w="2830" w:type="dxa"/>
            <w:vAlign w:val="center"/>
          </w:tcPr>
          <w:p w14:paraId="440032CF"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Відповідальний</w:t>
            </w:r>
          </w:p>
        </w:tc>
        <w:tc>
          <w:tcPr>
            <w:tcW w:w="6798" w:type="dxa"/>
            <w:gridSpan w:val="3"/>
            <w:vAlign w:val="center"/>
          </w:tcPr>
          <w:p w14:paraId="56A9F69B" w14:textId="77777777" w:rsidR="0046230C" w:rsidRPr="0046230C" w:rsidRDefault="0046230C" w:rsidP="0046230C">
            <w:pPr>
              <w:spacing w:after="0" w:line="240" w:lineRule="auto"/>
              <w:jc w:val="both"/>
              <w:rPr>
                <w:rFonts w:ascii="Arial" w:eastAsia="Times New Roman" w:hAnsi="Arial" w:cs="Arial"/>
                <w:color w:val="000000"/>
                <w:sz w:val="20"/>
                <w:szCs w:val="20"/>
                <w:shd w:val="clear" w:color="auto" w:fill="FFFFFF"/>
                <w:lang w:val="uk-UA" w:eastAsia="ru-RU"/>
              </w:rPr>
            </w:pPr>
            <w:r w:rsidRPr="0046230C">
              <w:rPr>
                <w:rFonts w:ascii="Arial" w:eastAsia="Times New Roman" w:hAnsi="Arial" w:cs="Arial"/>
                <w:bCs/>
                <w:sz w:val="20"/>
                <w:szCs w:val="20"/>
                <w:lang w:val="uk-UA"/>
              </w:rPr>
              <w:t>Департамент соціального захисту населення Кременчуцької міської ради Кременчуцького району Полтавської області</w:t>
            </w:r>
          </w:p>
        </w:tc>
      </w:tr>
      <w:tr w:rsidR="0046230C" w:rsidRPr="00924004" w14:paraId="0279C118" w14:textId="77777777" w:rsidTr="00D52B21">
        <w:trPr>
          <w:trHeight w:val="330"/>
          <w:jc w:val="center"/>
        </w:trPr>
        <w:tc>
          <w:tcPr>
            <w:tcW w:w="2830" w:type="dxa"/>
            <w:vAlign w:val="center"/>
            <w:hideMark/>
          </w:tcPr>
          <w:p w14:paraId="62CE469F"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Цілі проєкту</w:t>
            </w:r>
          </w:p>
        </w:tc>
        <w:tc>
          <w:tcPr>
            <w:tcW w:w="6798" w:type="dxa"/>
            <w:gridSpan w:val="3"/>
          </w:tcPr>
          <w:p w14:paraId="1E7826EB"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shd w:val="clear" w:color="auto" w:fill="FFFFFF"/>
                <w:lang w:val="uk-UA" w:eastAsia="ru-RU"/>
              </w:rPr>
              <w:t>Утеплення фасадів для покращення теплоізоляції, економії енергії та створення комфортного мікроклімату в приміщенні, утеплення може покращити звукоізоляцію та захистити фасад будівлі від руйнування через атмосферні впливи. </w:t>
            </w:r>
          </w:p>
        </w:tc>
      </w:tr>
      <w:tr w:rsidR="0046230C" w:rsidRPr="0046230C" w14:paraId="6C9CED25" w14:textId="77777777" w:rsidTr="00D52B21">
        <w:trPr>
          <w:trHeight w:val="42"/>
          <w:jc w:val="center"/>
        </w:trPr>
        <w:tc>
          <w:tcPr>
            <w:tcW w:w="2830" w:type="dxa"/>
            <w:hideMark/>
          </w:tcPr>
          <w:p w14:paraId="13F16048"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Орієнтовна кількість отримувачів вигоди</w:t>
            </w:r>
          </w:p>
        </w:tc>
        <w:tc>
          <w:tcPr>
            <w:tcW w:w="6798" w:type="dxa"/>
            <w:gridSpan w:val="3"/>
          </w:tcPr>
          <w:p w14:paraId="2E07643B" w14:textId="77777777" w:rsidR="0046230C" w:rsidRPr="0046230C" w:rsidRDefault="0046230C" w:rsidP="0046230C">
            <w:pPr>
              <w:spacing w:after="0" w:line="240" w:lineRule="auto"/>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150 внутрішньо переміщених осіб, які проживають у місці тимчасового перебування</w:t>
            </w:r>
          </w:p>
        </w:tc>
      </w:tr>
      <w:tr w:rsidR="0046230C" w:rsidRPr="00924004" w14:paraId="1C1224AE" w14:textId="77777777" w:rsidTr="00D52B21">
        <w:trPr>
          <w:trHeight w:val="110"/>
          <w:jc w:val="center"/>
        </w:trPr>
        <w:tc>
          <w:tcPr>
            <w:tcW w:w="2830" w:type="dxa"/>
            <w:hideMark/>
          </w:tcPr>
          <w:p w14:paraId="5B4289BE"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 xml:space="preserve">Стислий опис проєкту </w:t>
            </w:r>
            <w:r w:rsidRPr="0046230C">
              <w:rPr>
                <w:rFonts w:ascii="Arial" w:eastAsia="Times New Roman" w:hAnsi="Arial" w:cs="Arial"/>
                <w:bCs/>
                <w:i/>
                <w:iCs/>
                <w:color w:val="000000"/>
                <w:sz w:val="20"/>
                <w:szCs w:val="20"/>
                <w:lang w:val="uk-UA" w:eastAsia="ru-RU"/>
              </w:rPr>
              <w:t>(ключові переваги та можливості проєкту тощо)</w:t>
            </w:r>
          </w:p>
        </w:tc>
        <w:tc>
          <w:tcPr>
            <w:tcW w:w="6798" w:type="dxa"/>
            <w:gridSpan w:val="3"/>
          </w:tcPr>
          <w:p w14:paraId="22AB2E0B" w14:textId="77777777" w:rsidR="0046230C" w:rsidRPr="0046230C" w:rsidRDefault="0046230C" w:rsidP="0046230C">
            <w:pPr>
              <w:suppressAutoHyphens/>
              <w:snapToGrid w:val="0"/>
              <w:spacing w:after="0" w:line="240" w:lineRule="auto"/>
              <w:jc w:val="both"/>
              <w:rPr>
                <w:rFonts w:ascii="Arial" w:eastAsia="Times New Roman" w:hAnsi="Arial" w:cs="Arial"/>
                <w:color w:val="000000"/>
                <w:sz w:val="20"/>
                <w:szCs w:val="20"/>
                <w:lang w:val="uk-UA" w:eastAsia="it-IT"/>
              </w:rPr>
            </w:pPr>
            <w:r w:rsidRPr="0046230C">
              <w:rPr>
                <w:rFonts w:ascii="Arial" w:eastAsia="Times New Roman" w:hAnsi="Arial" w:cs="Arial"/>
                <w:color w:val="000000"/>
                <w:spacing w:val="2"/>
                <w:sz w:val="20"/>
                <w:szCs w:val="20"/>
                <w:shd w:val="clear" w:color="auto" w:fill="FFFFFF"/>
                <w:lang w:val="uk-UA" w:eastAsia="ru-RU"/>
              </w:rPr>
              <w:t>Утеплення зменшує тепловтрати через стіни, дах, підлогу та фундамент; стіни не промерзають, що усуває холодні плями та конденсат у приміщенні; захищає фасад будівлі від впливу перепадів температур, вологи, сонячних променів, що подовжує термін служби стін і запобігає утворенню грибка та плісняви</w:t>
            </w:r>
          </w:p>
        </w:tc>
      </w:tr>
      <w:tr w:rsidR="0046230C" w:rsidRPr="0046230C" w14:paraId="5205F292" w14:textId="77777777" w:rsidTr="00D52B21">
        <w:trPr>
          <w:trHeight w:val="297"/>
          <w:jc w:val="center"/>
        </w:trPr>
        <w:tc>
          <w:tcPr>
            <w:tcW w:w="2830" w:type="dxa"/>
            <w:hideMark/>
          </w:tcPr>
          <w:p w14:paraId="7F15E207" w14:textId="77777777" w:rsidR="0046230C" w:rsidRPr="0046230C" w:rsidRDefault="0046230C" w:rsidP="0046230C">
            <w:pPr>
              <w:widowControl w:val="0"/>
              <w:snapToGrid w:val="0"/>
              <w:spacing w:after="0" w:line="240" w:lineRule="auto"/>
              <w:jc w:val="both"/>
              <w:rPr>
                <w:rFonts w:ascii="Arial" w:eastAsia="Times New Roman" w:hAnsi="Arial" w:cs="Arial"/>
                <w:bCs/>
                <w:color w:val="000000"/>
                <w:sz w:val="20"/>
                <w:szCs w:val="20"/>
                <w:lang w:val="uk-UA" w:eastAsia="ru-RU"/>
              </w:rPr>
            </w:pPr>
            <w:r w:rsidRPr="0046230C">
              <w:rPr>
                <w:rFonts w:ascii="Arial" w:eastAsia="Times New Roman" w:hAnsi="Arial" w:cs="Arial"/>
                <w:b/>
                <w:color w:val="000000"/>
                <w:sz w:val="20"/>
                <w:szCs w:val="20"/>
                <w:lang w:val="uk-UA" w:eastAsia="ru-RU"/>
              </w:rPr>
              <w:t>Очікувані результати</w:t>
            </w:r>
            <w:r w:rsidRPr="0046230C">
              <w:rPr>
                <w:rFonts w:ascii="Arial" w:eastAsia="Times New Roman" w:hAnsi="Arial" w:cs="Arial"/>
                <w:bCs/>
                <w:color w:val="000000"/>
                <w:sz w:val="20"/>
                <w:szCs w:val="20"/>
                <w:lang w:val="uk-UA" w:eastAsia="ru-RU"/>
              </w:rPr>
              <w:t xml:space="preserve"> </w:t>
            </w:r>
          </w:p>
        </w:tc>
        <w:tc>
          <w:tcPr>
            <w:tcW w:w="6798" w:type="dxa"/>
            <w:gridSpan w:val="3"/>
          </w:tcPr>
          <w:p w14:paraId="058D16F0"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 xml:space="preserve">1. Зниження витрат на опалення та кондиціонування, покращення теплоізоляції та мікроклімату в приміщенні, захист стін від атмосферних впливів, підвищення довговічності конструкції. </w:t>
            </w:r>
          </w:p>
          <w:p w14:paraId="10B5BA59"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 xml:space="preserve">2. Зменшення тепловтрат взимку та теплоприплив влітку, що дозволяє скоротити витрати на опалення та кондиціонування повітря. </w:t>
            </w:r>
          </w:p>
          <w:p w14:paraId="26BAB4E9"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 xml:space="preserve">Створюється більш комфортна температура, що позитивно впливає на загальний мікроклімат в приміщенні. </w:t>
            </w:r>
          </w:p>
          <w:p w14:paraId="63BB1A8C" w14:textId="77777777" w:rsidR="0046230C" w:rsidRPr="0046230C" w:rsidRDefault="0046230C" w:rsidP="0046230C">
            <w:pPr>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 xml:space="preserve">Утеплювач захищає стіни від вологи, вітру та перепадів температур, що запобігає руйнуванню стін та продовжує термін їх служби. </w:t>
            </w:r>
          </w:p>
          <w:p w14:paraId="1BF646C7" w14:textId="77777777" w:rsidR="0046230C" w:rsidRPr="0046230C" w:rsidRDefault="0046230C" w:rsidP="0046230C">
            <w:pPr>
              <w:tabs>
                <w:tab w:val="left" w:pos="239"/>
              </w:tabs>
              <w:suppressAutoHyphens/>
              <w:spacing w:after="0" w:line="240" w:lineRule="auto"/>
              <w:jc w:val="both"/>
              <w:rPr>
                <w:rFonts w:ascii="Arial" w:eastAsia="Times New Roman" w:hAnsi="Arial" w:cs="Arial"/>
                <w:color w:val="000000"/>
                <w:sz w:val="20"/>
                <w:szCs w:val="20"/>
                <w:lang w:val="uk-UA" w:eastAsia="it-IT"/>
              </w:rPr>
            </w:pPr>
            <w:r w:rsidRPr="0046230C">
              <w:rPr>
                <w:rFonts w:ascii="Arial" w:eastAsia="Calibri" w:hAnsi="Arial" w:cs="Arial"/>
                <w:color w:val="000000"/>
                <w:sz w:val="20"/>
                <w:szCs w:val="20"/>
                <w:lang w:val="uk-UA"/>
              </w:rPr>
              <w:t xml:space="preserve">Зменшується навантаження на систему опалення та кондиціонування, що може продовжити термін їх служби. </w:t>
            </w:r>
          </w:p>
        </w:tc>
      </w:tr>
      <w:tr w:rsidR="0046230C" w:rsidRPr="0046230C" w14:paraId="1E25EE8E" w14:textId="77777777" w:rsidTr="00D52B21">
        <w:trPr>
          <w:trHeight w:val="214"/>
          <w:jc w:val="center"/>
        </w:trPr>
        <w:tc>
          <w:tcPr>
            <w:tcW w:w="2830" w:type="dxa"/>
            <w:hideMark/>
          </w:tcPr>
          <w:p w14:paraId="4937A04F"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Ключові заходи проєкту</w:t>
            </w:r>
          </w:p>
        </w:tc>
        <w:tc>
          <w:tcPr>
            <w:tcW w:w="6798" w:type="dxa"/>
            <w:gridSpan w:val="3"/>
          </w:tcPr>
          <w:p w14:paraId="760DC54C" w14:textId="77777777" w:rsidR="0046230C" w:rsidRPr="0046230C" w:rsidRDefault="0046230C" w:rsidP="0046230C">
            <w:pPr>
              <w:numPr>
                <w:ilvl w:val="0"/>
                <w:numId w:val="71"/>
              </w:numPr>
              <w:shd w:val="clear" w:color="auto" w:fill="FFFFFF"/>
              <w:spacing w:after="0" w:line="240" w:lineRule="auto"/>
              <w:ind w:left="0"/>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1. Організаційно-підготовчий етап.</w:t>
            </w:r>
          </w:p>
          <w:p w14:paraId="0956E335" w14:textId="77777777" w:rsidR="0046230C" w:rsidRPr="0046230C" w:rsidRDefault="0046230C" w:rsidP="0046230C">
            <w:pPr>
              <w:numPr>
                <w:ilvl w:val="0"/>
                <w:numId w:val="71"/>
              </w:numPr>
              <w:shd w:val="clear" w:color="auto" w:fill="FFFFFF"/>
              <w:spacing w:after="0" w:line="240" w:lineRule="auto"/>
              <w:ind w:left="0"/>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2. Розробка технічної документації.</w:t>
            </w:r>
          </w:p>
          <w:p w14:paraId="65571FA0" w14:textId="77777777" w:rsidR="0046230C" w:rsidRPr="0046230C" w:rsidRDefault="0046230C" w:rsidP="0046230C">
            <w:pPr>
              <w:numPr>
                <w:ilvl w:val="0"/>
                <w:numId w:val="71"/>
              </w:numPr>
              <w:shd w:val="clear" w:color="auto" w:fill="FFFFFF"/>
              <w:spacing w:after="0" w:line="240" w:lineRule="auto"/>
              <w:ind w:left="0"/>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3. Проведення процедури закупівлі, тендеру.</w:t>
            </w:r>
          </w:p>
          <w:p w14:paraId="5A651FE1" w14:textId="77777777" w:rsidR="0046230C" w:rsidRPr="0046230C" w:rsidRDefault="0046230C" w:rsidP="0046230C">
            <w:pPr>
              <w:shd w:val="clear" w:color="auto" w:fill="FFFFFF"/>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4. Виконання робіт відповідно до проєктної документації.</w:t>
            </w:r>
          </w:p>
          <w:p w14:paraId="7484E402" w14:textId="77777777" w:rsidR="0046230C" w:rsidRPr="0046230C" w:rsidRDefault="0046230C" w:rsidP="0046230C">
            <w:pPr>
              <w:numPr>
                <w:ilvl w:val="0"/>
                <w:numId w:val="71"/>
              </w:numPr>
              <w:shd w:val="clear" w:color="auto" w:fill="FFFFFF"/>
              <w:spacing w:after="0" w:line="240" w:lineRule="auto"/>
              <w:ind w:left="0"/>
              <w:jc w:val="both"/>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5. Завершальний етап.</w:t>
            </w:r>
          </w:p>
          <w:p w14:paraId="292C28CC" w14:textId="77777777" w:rsidR="0046230C" w:rsidRPr="0046230C" w:rsidRDefault="0046230C" w:rsidP="0046230C">
            <w:pPr>
              <w:tabs>
                <w:tab w:val="left" w:pos="239"/>
              </w:tabs>
              <w:suppressAutoHyphens/>
              <w:spacing w:after="0" w:line="240" w:lineRule="auto"/>
              <w:jc w:val="both"/>
              <w:rPr>
                <w:rFonts w:ascii="Arial" w:eastAsia="Times New Roman" w:hAnsi="Arial" w:cs="Arial"/>
                <w:color w:val="000000"/>
                <w:sz w:val="20"/>
                <w:szCs w:val="20"/>
                <w:lang w:val="uk-UA" w:eastAsia="it-IT"/>
              </w:rPr>
            </w:pPr>
            <w:r w:rsidRPr="0046230C">
              <w:rPr>
                <w:rFonts w:ascii="Arial" w:eastAsia="Calibri" w:hAnsi="Arial" w:cs="Arial"/>
                <w:color w:val="000000"/>
                <w:sz w:val="20"/>
                <w:szCs w:val="20"/>
                <w:lang w:val="uk-UA"/>
              </w:rPr>
              <w:t>6. Здійснення приймання-передачі робіт.</w:t>
            </w:r>
          </w:p>
        </w:tc>
      </w:tr>
      <w:tr w:rsidR="0046230C" w:rsidRPr="0046230C" w14:paraId="1B5348C0" w14:textId="77777777" w:rsidTr="00D52B21">
        <w:trPr>
          <w:trHeight w:val="478"/>
          <w:jc w:val="center"/>
        </w:trPr>
        <w:tc>
          <w:tcPr>
            <w:tcW w:w="2830" w:type="dxa"/>
            <w:vAlign w:val="center"/>
            <w:hideMark/>
          </w:tcPr>
          <w:p w14:paraId="303D8C43"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Період здійснення</w:t>
            </w:r>
          </w:p>
        </w:tc>
        <w:tc>
          <w:tcPr>
            <w:tcW w:w="6798" w:type="dxa"/>
            <w:gridSpan w:val="3"/>
            <w:vAlign w:val="center"/>
          </w:tcPr>
          <w:p w14:paraId="443AB58A" w14:textId="77777777" w:rsidR="0046230C" w:rsidRPr="0046230C" w:rsidRDefault="0046230C" w:rsidP="0046230C">
            <w:pPr>
              <w:spacing w:after="0" w:line="240" w:lineRule="auto"/>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2026 рік</w:t>
            </w:r>
          </w:p>
        </w:tc>
      </w:tr>
      <w:tr w:rsidR="0046230C" w:rsidRPr="0046230C" w14:paraId="4C1896CE" w14:textId="77777777" w:rsidTr="00D52B21">
        <w:trPr>
          <w:cantSplit/>
          <w:trHeight w:val="561"/>
          <w:jc w:val="center"/>
        </w:trPr>
        <w:tc>
          <w:tcPr>
            <w:tcW w:w="2830" w:type="dxa"/>
            <w:vMerge w:val="restart"/>
            <w:vAlign w:val="center"/>
            <w:hideMark/>
          </w:tcPr>
          <w:p w14:paraId="651AAA84"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Орієнтовна вартість проєкту, тис. грн.</w:t>
            </w:r>
          </w:p>
        </w:tc>
        <w:tc>
          <w:tcPr>
            <w:tcW w:w="2807" w:type="dxa"/>
            <w:vAlign w:val="center"/>
          </w:tcPr>
          <w:p w14:paraId="4B0C6FB5" w14:textId="77777777" w:rsidR="0046230C" w:rsidRPr="0046230C" w:rsidRDefault="0046230C" w:rsidP="0046230C">
            <w:pPr>
              <w:spacing w:after="0" w:line="240" w:lineRule="auto"/>
              <w:jc w:val="center"/>
              <w:rPr>
                <w:rFonts w:ascii="Arial" w:eastAsia="Calibri" w:hAnsi="Arial" w:cs="Arial"/>
                <w:b/>
                <w:bCs/>
                <w:color w:val="000000"/>
                <w:sz w:val="20"/>
                <w:szCs w:val="20"/>
                <w:lang w:val="uk-UA" w:eastAsia="ru-RU"/>
              </w:rPr>
            </w:pPr>
            <w:r w:rsidRPr="0046230C">
              <w:rPr>
                <w:rFonts w:ascii="Arial" w:eastAsia="Calibri" w:hAnsi="Arial" w:cs="Arial"/>
                <w:b/>
                <w:bCs/>
                <w:color w:val="000000"/>
                <w:sz w:val="20"/>
                <w:szCs w:val="20"/>
                <w:lang w:val="uk-UA" w:eastAsia="ru-RU"/>
              </w:rPr>
              <w:t>2026</w:t>
            </w:r>
          </w:p>
        </w:tc>
        <w:tc>
          <w:tcPr>
            <w:tcW w:w="2060" w:type="dxa"/>
            <w:vAlign w:val="center"/>
          </w:tcPr>
          <w:p w14:paraId="37263FDB" w14:textId="77777777" w:rsidR="0046230C" w:rsidRPr="0046230C" w:rsidRDefault="0046230C" w:rsidP="0046230C">
            <w:pPr>
              <w:spacing w:after="0" w:line="240" w:lineRule="auto"/>
              <w:jc w:val="center"/>
              <w:rPr>
                <w:rFonts w:ascii="Arial" w:eastAsia="Calibri" w:hAnsi="Arial" w:cs="Arial"/>
                <w:b/>
                <w:bCs/>
                <w:color w:val="000000"/>
                <w:sz w:val="20"/>
                <w:szCs w:val="20"/>
                <w:lang w:val="uk-UA" w:eastAsia="ru-RU"/>
              </w:rPr>
            </w:pPr>
            <w:r w:rsidRPr="0046230C">
              <w:rPr>
                <w:rFonts w:ascii="Arial" w:eastAsia="Calibri" w:hAnsi="Arial" w:cs="Arial"/>
                <w:b/>
                <w:bCs/>
                <w:color w:val="000000"/>
                <w:sz w:val="20"/>
                <w:szCs w:val="20"/>
                <w:lang w:val="uk-UA" w:eastAsia="ru-RU"/>
              </w:rPr>
              <w:t>2027</w:t>
            </w:r>
          </w:p>
        </w:tc>
        <w:tc>
          <w:tcPr>
            <w:tcW w:w="1931" w:type="dxa"/>
            <w:vAlign w:val="center"/>
          </w:tcPr>
          <w:p w14:paraId="516C8AE0" w14:textId="77777777" w:rsidR="0046230C" w:rsidRPr="0046230C" w:rsidRDefault="0046230C" w:rsidP="0046230C">
            <w:pPr>
              <w:spacing w:after="0" w:line="240" w:lineRule="auto"/>
              <w:jc w:val="center"/>
              <w:rPr>
                <w:rFonts w:ascii="Arial" w:eastAsia="Calibri" w:hAnsi="Arial" w:cs="Arial"/>
                <w:b/>
                <w:bCs/>
                <w:color w:val="000000"/>
                <w:sz w:val="20"/>
                <w:szCs w:val="20"/>
                <w:lang w:val="uk-UA" w:eastAsia="ru-RU"/>
              </w:rPr>
            </w:pPr>
            <w:r w:rsidRPr="0046230C">
              <w:rPr>
                <w:rFonts w:ascii="Arial" w:eastAsia="Calibri" w:hAnsi="Arial" w:cs="Arial"/>
                <w:b/>
                <w:bCs/>
                <w:color w:val="000000"/>
                <w:sz w:val="20"/>
                <w:szCs w:val="20"/>
                <w:lang w:val="uk-UA" w:eastAsia="ru-RU"/>
              </w:rPr>
              <w:t>Разом</w:t>
            </w:r>
          </w:p>
        </w:tc>
      </w:tr>
      <w:tr w:rsidR="0046230C" w:rsidRPr="0046230C" w14:paraId="7D4E88F2" w14:textId="77777777" w:rsidTr="00D52B21">
        <w:trPr>
          <w:trHeight w:val="421"/>
          <w:jc w:val="center"/>
        </w:trPr>
        <w:tc>
          <w:tcPr>
            <w:tcW w:w="2830" w:type="dxa"/>
            <w:vMerge/>
            <w:vAlign w:val="center"/>
            <w:hideMark/>
          </w:tcPr>
          <w:p w14:paraId="665E3819" w14:textId="77777777" w:rsidR="0046230C" w:rsidRPr="0046230C" w:rsidRDefault="0046230C" w:rsidP="0046230C">
            <w:pPr>
              <w:spacing w:after="0" w:line="240" w:lineRule="auto"/>
              <w:rPr>
                <w:rFonts w:ascii="Arial" w:eastAsia="Times New Roman" w:hAnsi="Arial" w:cs="Arial"/>
                <w:bCs/>
                <w:color w:val="000000"/>
                <w:sz w:val="20"/>
                <w:szCs w:val="20"/>
                <w:lang w:val="uk-UA" w:eastAsia="ru-RU"/>
              </w:rPr>
            </w:pPr>
          </w:p>
        </w:tc>
        <w:tc>
          <w:tcPr>
            <w:tcW w:w="2807" w:type="dxa"/>
            <w:vAlign w:val="center"/>
          </w:tcPr>
          <w:p w14:paraId="479AFA10" w14:textId="77777777" w:rsidR="0046230C" w:rsidRPr="0046230C" w:rsidRDefault="0046230C" w:rsidP="0046230C">
            <w:pPr>
              <w:spacing w:after="0" w:line="240" w:lineRule="auto"/>
              <w:jc w:val="center"/>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eastAsia="it-IT"/>
              </w:rPr>
              <w:t>5 0</w:t>
            </w:r>
            <w:r w:rsidRPr="0046230C">
              <w:rPr>
                <w:rFonts w:ascii="Arial" w:eastAsia="Times New Roman" w:hAnsi="Arial" w:cs="Arial"/>
                <w:color w:val="000000"/>
                <w:sz w:val="20"/>
                <w:szCs w:val="20"/>
                <w:lang w:val="uk-UA" w:eastAsia="it-IT"/>
              </w:rPr>
              <w:t>00,0</w:t>
            </w:r>
          </w:p>
        </w:tc>
        <w:tc>
          <w:tcPr>
            <w:tcW w:w="2060" w:type="dxa"/>
            <w:vAlign w:val="center"/>
          </w:tcPr>
          <w:p w14:paraId="1F780FA1" w14:textId="77777777" w:rsidR="0046230C" w:rsidRPr="0046230C" w:rsidRDefault="0046230C" w:rsidP="0046230C">
            <w:pPr>
              <w:spacing w:after="0" w:line="240" w:lineRule="auto"/>
              <w:jc w:val="center"/>
              <w:rPr>
                <w:rFonts w:ascii="Arial" w:eastAsia="Times New Roman" w:hAnsi="Arial" w:cs="Arial"/>
                <w:color w:val="000000"/>
                <w:sz w:val="20"/>
                <w:szCs w:val="20"/>
                <w:lang w:val="uk-UA" w:eastAsia="it-IT"/>
              </w:rPr>
            </w:pPr>
            <w:r w:rsidRPr="0046230C">
              <w:rPr>
                <w:rFonts w:ascii="Arial" w:eastAsia="Times New Roman" w:hAnsi="Arial" w:cs="Arial"/>
                <w:color w:val="000000"/>
                <w:sz w:val="20"/>
                <w:szCs w:val="20"/>
                <w:lang w:val="uk-UA" w:eastAsia="it-IT"/>
              </w:rPr>
              <w:t>-</w:t>
            </w:r>
          </w:p>
        </w:tc>
        <w:tc>
          <w:tcPr>
            <w:tcW w:w="1931" w:type="dxa"/>
            <w:vAlign w:val="center"/>
          </w:tcPr>
          <w:p w14:paraId="5BFC68D5" w14:textId="77777777" w:rsidR="0046230C" w:rsidRPr="0046230C" w:rsidRDefault="0046230C" w:rsidP="0046230C">
            <w:pPr>
              <w:spacing w:after="0" w:line="240" w:lineRule="auto"/>
              <w:jc w:val="center"/>
              <w:rPr>
                <w:rFonts w:ascii="Arial" w:eastAsia="Times New Roman" w:hAnsi="Arial" w:cs="Arial"/>
                <w:b/>
                <w:bCs/>
                <w:color w:val="000000"/>
                <w:sz w:val="20"/>
                <w:szCs w:val="20"/>
                <w:lang w:eastAsia="it-IT"/>
              </w:rPr>
            </w:pPr>
            <w:r w:rsidRPr="0046230C">
              <w:rPr>
                <w:rFonts w:ascii="Arial" w:eastAsia="Times New Roman" w:hAnsi="Arial" w:cs="Arial"/>
                <w:b/>
                <w:bCs/>
                <w:color w:val="000000"/>
                <w:sz w:val="20"/>
                <w:szCs w:val="20"/>
                <w:lang w:eastAsia="it-IT"/>
              </w:rPr>
              <w:t>5 000,0</w:t>
            </w:r>
          </w:p>
        </w:tc>
      </w:tr>
      <w:tr w:rsidR="0046230C" w:rsidRPr="0046230C" w14:paraId="7036C201" w14:textId="77777777" w:rsidTr="00D52B21">
        <w:trPr>
          <w:trHeight w:val="423"/>
          <w:jc w:val="center"/>
        </w:trPr>
        <w:tc>
          <w:tcPr>
            <w:tcW w:w="2830" w:type="dxa"/>
            <w:hideMark/>
          </w:tcPr>
          <w:p w14:paraId="48E89663" w14:textId="77777777" w:rsidR="0046230C" w:rsidRPr="0046230C" w:rsidRDefault="0046230C" w:rsidP="0046230C">
            <w:pPr>
              <w:widowControl w:val="0"/>
              <w:snapToGrid w:val="0"/>
              <w:spacing w:after="0" w:line="240" w:lineRule="auto"/>
              <w:rPr>
                <w:rFonts w:ascii="Arial" w:eastAsia="Times New Roman" w:hAnsi="Arial" w:cs="Arial"/>
                <w:bCs/>
                <w:color w:val="000000"/>
                <w:sz w:val="20"/>
                <w:szCs w:val="20"/>
                <w:lang w:val="uk-UA" w:eastAsia="ru-RU"/>
              </w:rPr>
            </w:pPr>
            <w:r w:rsidRPr="0046230C">
              <w:rPr>
                <w:rFonts w:ascii="Arial" w:eastAsia="Times New Roman" w:hAnsi="Arial" w:cs="Arial"/>
                <w:b/>
                <w:color w:val="000000"/>
                <w:sz w:val="20"/>
                <w:szCs w:val="20"/>
                <w:lang w:val="uk-UA" w:eastAsia="ru-RU"/>
              </w:rPr>
              <w:t>Джерела фінансування</w:t>
            </w:r>
            <w:r w:rsidRPr="0046230C">
              <w:rPr>
                <w:rFonts w:ascii="Arial" w:eastAsia="Times New Roman" w:hAnsi="Arial" w:cs="Arial"/>
                <w:bCs/>
                <w:color w:val="000000"/>
                <w:sz w:val="20"/>
                <w:szCs w:val="20"/>
                <w:lang w:val="uk-UA" w:eastAsia="ru-RU"/>
              </w:rPr>
              <w:t xml:space="preserve"> </w:t>
            </w:r>
          </w:p>
        </w:tc>
        <w:tc>
          <w:tcPr>
            <w:tcW w:w="6798" w:type="dxa"/>
            <w:gridSpan w:val="3"/>
            <w:vAlign w:val="center"/>
          </w:tcPr>
          <w:p w14:paraId="1DDE3227" w14:textId="77777777" w:rsidR="0046230C" w:rsidRPr="0046230C" w:rsidRDefault="0046230C" w:rsidP="0046230C">
            <w:pPr>
              <w:spacing w:after="0" w:line="240" w:lineRule="auto"/>
              <w:jc w:val="both"/>
              <w:rPr>
                <w:rFonts w:ascii="Arial" w:eastAsia="Times New Roman" w:hAnsi="Arial" w:cs="Arial"/>
                <w:iCs/>
                <w:color w:val="000000"/>
                <w:sz w:val="20"/>
                <w:szCs w:val="20"/>
                <w:lang w:val="uk-UA" w:eastAsia="it-IT"/>
              </w:rPr>
            </w:pPr>
            <w:r w:rsidRPr="0046230C">
              <w:rPr>
                <w:rFonts w:ascii="Arial" w:eastAsia="Times New Roman" w:hAnsi="Arial" w:cs="Arial"/>
                <w:iCs/>
                <w:color w:val="000000"/>
                <w:sz w:val="20"/>
                <w:szCs w:val="20"/>
                <w:lang w:val="uk-UA" w:eastAsia="it-IT"/>
              </w:rPr>
              <w:t>міжнародні донори</w:t>
            </w:r>
          </w:p>
        </w:tc>
      </w:tr>
      <w:tr w:rsidR="0046230C" w:rsidRPr="0046230C" w14:paraId="58594139" w14:textId="77777777" w:rsidTr="00D52B21">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7FBD9745"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Ключові учасники реалізації проєкту</w:t>
            </w:r>
          </w:p>
        </w:tc>
        <w:tc>
          <w:tcPr>
            <w:tcW w:w="6798" w:type="dxa"/>
            <w:gridSpan w:val="3"/>
            <w:tcBorders>
              <w:top w:val="single" w:sz="4" w:space="0" w:color="auto"/>
              <w:left w:val="single" w:sz="4" w:space="0" w:color="auto"/>
              <w:bottom w:val="single" w:sz="4" w:space="0" w:color="auto"/>
              <w:right w:val="single" w:sz="4" w:space="0" w:color="auto"/>
            </w:tcBorders>
            <w:vAlign w:val="center"/>
          </w:tcPr>
          <w:p w14:paraId="27613C76" w14:textId="77777777" w:rsidR="0046230C" w:rsidRPr="0046230C" w:rsidRDefault="0046230C" w:rsidP="0046230C">
            <w:pPr>
              <w:spacing w:after="0" w:line="240" w:lineRule="auto"/>
              <w:jc w:val="both"/>
              <w:rPr>
                <w:rFonts w:ascii="Arial" w:eastAsia="Times New Roman" w:hAnsi="Arial" w:cs="Arial"/>
                <w:iCs/>
                <w:color w:val="000000"/>
                <w:sz w:val="20"/>
                <w:szCs w:val="20"/>
                <w:lang w:val="uk-UA" w:eastAsia="it-IT"/>
              </w:rPr>
            </w:pPr>
            <w:r w:rsidRPr="0046230C">
              <w:rPr>
                <w:rFonts w:ascii="Arial" w:eastAsia="Times New Roman" w:hAnsi="Arial" w:cs="Arial"/>
                <w:bCs/>
                <w:sz w:val="20"/>
                <w:szCs w:val="20"/>
                <w:lang w:val="uk-UA"/>
              </w:rPr>
              <w:t>Департамент соціального захисту населення Кременчуцької міської ради Кременчуцького району Полтавської області</w:t>
            </w:r>
          </w:p>
        </w:tc>
      </w:tr>
    </w:tbl>
    <w:p w14:paraId="7328170C" w14:textId="77777777" w:rsidR="0046230C" w:rsidRPr="0046230C" w:rsidRDefault="0046230C" w:rsidP="0046230C">
      <w:pPr>
        <w:spacing w:after="0" w:line="240" w:lineRule="auto"/>
        <w:rPr>
          <w:rFonts w:ascii="Times New Roman" w:eastAsia="Times New Roman" w:hAnsi="Times New Roman" w:cs="Times New Roman"/>
          <w:i/>
          <w:sz w:val="28"/>
          <w:szCs w:val="28"/>
          <w:lang w:val="uk-UA" w:eastAsia="it-IT"/>
        </w:rPr>
      </w:pPr>
    </w:p>
    <w:p w14:paraId="6409246A" w14:textId="77777777" w:rsidR="0046230C" w:rsidRPr="0046230C" w:rsidRDefault="0046230C" w:rsidP="0046230C">
      <w:pPr>
        <w:spacing w:after="0" w:line="240" w:lineRule="auto"/>
        <w:rPr>
          <w:rFonts w:ascii="Arial" w:eastAsia="Times New Roman" w:hAnsi="Arial" w:cs="Arial"/>
          <w:color w:val="000000"/>
          <w:sz w:val="20"/>
          <w:szCs w:val="20"/>
          <w:lang w:val="uk-UA" w:eastAsia="ru-RU"/>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830"/>
        <w:gridCol w:w="2694"/>
        <w:gridCol w:w="2268"/>
        <w:gridCol w:w="1842"/>
      </w:tblGrid>
      <w:tr w:rsidR="0046230C" w:rsidRPr="0046230C" w14:paraId="30B4C2CA" w14:textId="77777777" w:rsidTr="00D52B21">
        <w:trPr>
          <w:trHeight w:val="31"/>
          <w:jc w:val="center"/>
        </w:trPr>
        <w:tc>
          <w:tcPr>
            <w:tcW w:w="2830" w:type="dxa"/>
            <w:tcBorders>
              <w:top w:val="single" w:sz="4" w:space="0" w:color="auto"/>
              <w:left w:val="single" w:sz="4" w:space="0" w:color="auto"/>
              <w:bottom w:val="single" w:sz="4" w:space="0" w:color="auto"/>
              <w:right w:val="single" w:sz="4" w:space="0" w:color="auto"/>
            </w:tcBorders>
            <w:hideMark/>
          </w:tcPr>
          <w:p w14:paraId="4DC6D67E"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Стратегічна ціль</w:t>
            </w:r>
          </w:p>
        </w:tc>
        <w:tc>
          <w:tcPr>
            <w:tcW w:w="6804" w:type="dxa"/>
            <w:gridSpan w:val="3"/>
            <w:tcBorders>
              <w:top w:val="single" w:sz="4" w:space="0" w:color="auto"/>
              <w:left w:val="single" w:sz="4" w:space="0" w:color="auto"/>
              <w:bottom w:val="single" w:sz="4" w:space="0" w:color="auto"/>
              <w:right w:val="single" w:sz="4" w:space="0" w:color="auto"/>
            </w:tcBorders>
            <w:hideMark/>
          </w:tcPr>
          <w:p w14:paraId="601F6D66" w14:textId="77777777" w:rsidR="0046230C" w:rsidRPr="0046230C" w:rsidRDefault="0046230C" w:rsidP="0046230C">
            <w:pPr>
              <w:spacing w:after="0" w:line="240" w:lineRule="auto"/>
              <w:rPr>
                <w:rFonts w:ascii="Arial" w:eastAsia="Times New Roman" w:hAnsi="Arial" w:cs="Arial"/>
                <w:bCs/>
                <w:color w:val="000000"/>
                <w:sz w:val="20"/>
                <w:szCs w:val="20"/>
                <w:lang w:eastAsia="ru-RU"/>
              </w:rPr>
            </w:pPr>
            <w:r w:rsidRPr="0046230C">
              <w:rPr>
                <w:rFonts w:ascii="Arial" w:eastAsia="Times New Roman" w:hAnsi="Arial" w:cs="Arial"/>
                <w:color w:val="000000"/>
                <w:sz w:val="20"/>
                <w:szCs w:val="20"/>
                <w:lang w:eastAsia="ru-RU"/>
              </w:rPr>
              <w:t>3. Енергоефективна, екобезпечна та інфраструктурно розвинута громада</w:t>
            </w:r>
          </w:p>
        </w:tc>
      </w:tr>
      <w:tr w:rsidR="0046230C" w:rsidRPr="0046230C" w14:paraId="45ABA1BA" w14:textId="77777777" w:rsidTr="00D52B21">
        <w:trPr>
          <w:trHeight w:val="31"/>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21A185F8"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Оперативна ціль</w:t>
            </w:r>
          </w:p>
        </w:tc>
        <w:tc>
          <w:tcPr>
            <w:tcW w:w="6804" w:type="dxa"/>
            <w:gridSpan w:val="3"/>
            <w:tcBorders>
              <w:top w:val="single" w:sz="4" w:space="0" w:color="auto"/>
              <w:left w:val="single" w:sz="4" w:space="0" w:color="auto"/>
              <w:bottom w:val="single" w:sz="4" w:space="0" w:color="auto"/>
              <w:right w:val="single" w:sz="4" w:space="0" w:color="auto"/>
            </w:tcBorders>
            <w:hideMark/>
          </w:tcPr>
          <w:p w14:paraId="4C9D329D" w14:textId="77777777" w:rsidR="0046230C" w:rsidRPr="0046230C" w:rsidRDefault="0046230C" w:rsidP="0046230C">
            <w:pPr>
              <w:spacing w:after="0" w:line="240" w:lineRule="auto"/>
              <w:rPr>
                <w:rFonts w:ascii="Arial" w:eastAsia="Times New Roman" w:hAnsi="Arial" w:cs="Arial"/>
                <w:bCs/>
                <w:color w:val="000000"/>
                <w:sz w:val="20"/>
                <w:szCs w:val="20"/>
                <w:lang w:eastAsia="ru-RU"/>
              </w:rPr>
            </w:pPr>
            <w:r w:rsidRPr="0046230C">
              <w:rPr>
                <w:rFonts w:ascii="Arial" w:eastAsia="Times New Roman" w:hAnsi="Arial" w:cs="Arial"/>
                <w:color w:val="000000"/>
                <w:sz w:val="20"/>
                <w:szCs w:val="20"/>
                <w:lang w:eastAsia="ru-RU"/>
              </w:rPr>
              <w:t>3.2. Формування в громаді ефективної системи енергозбереження та оптимізація енергоспоживання</w:t>
            </w:r>
          </w:p>
        </w:tc>
      </w:tr>
      <w:tr w:rsidR="0046230C" w:rsidRPr="0046230C" w14:paraId="1B917FD2" w14:textId="77777777" w:rsidTr="00D52B21">
        <w:trPr>
          <w:trHeight w:val="31"/>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64683D9A"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 xml:space="preserve">Завдання </w:t>
            </w:r>
          </w:p>
        </w:tc>
        <w:tc>
          <w:tcPr>
            <w:tcW w:w="6804" w:type="dxa"/>
            <w:gridSpan w:val="3"/>
            <w:tcBorders>
              <w:top w:val="single" w:sz="4" w:space="0" w:color="auto"/>
              <w:left w:val="single" w:sz="4" w:space="0" w:color="auto"/>
              <w:bottom w:val="single" w:sz="4" w:space="0" w:color="auto"/>
              <w:right w:val="single" w:sz="4" w:space="0" w:color="auto"/>
            </w:tcBorders>
          </w:tcPr>
          <w:p w14:paraId="0E101F68" w14:textId="77777777" w:rsidR="0046230C" w:rsidRPr="0046230C" w:rsidRDefault="0046230C" w:rsidP="0046230C">
            <w:pPr>
              <w:spacing w:after="0" w:line="240" w:lineRule="auto"/>
              <w:rPr>
                <w:rFonts w:ascii="Arial" w:eastAsia="Times New Roman" w:hAnsi="Arial" w:cs="Arial"/>
                <w:b/>
                <w:color w:val="000000"/>
                <w:sz w:val="20"/>
                <w:szCs w:val="20"/>
                <w:lang w:eastAsia="ru-RU"/>
              </w:rPr>
            </w:pPr>
            <w:r w:rsidRPr="0046230C">
              <w:rPr>
                <w:rFonts w:ascii="Arial" w:eastAsia="Times New Roman" w:hAnsi="Arial" w:cs="Arial"/>
                <w:color w:val="000000"/>
                <w:sz w:val="20"/>
                <w:szCs w:val="20"/>
                <w:lang w:eastAsia="ru-RU"/>
              </w:rPr>
              <w:t>3.2.2. Розвиток альтернативної та відновлюваної енергетики</w:t>
            </w:r>
          </w:p>
        </w:tc>
      </w:tr>
      <w:tr w:rsidR="0046230C" w:rsidRPr="0046230C" w14:paraId="2482873B" w14:textId="77777777" w:rsidTr="00D52B21">
        <w:trPr>
          <w:trHeight w:val="553"/>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37E1671E"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Назва проєкту</w:t>
            </w:r>
          </w:p>
        </w:tc>
        <w:tc>
          <w:tcPr>
            <w:tcW w:w="6804" w:type="dxa"/>
            <w:gridSpan w:val="3"/>
            <w:tcBorders>
              <w:top w:val="single" w:sz="4" w:space="0" w:color="auto"/>
              <w:left w:val="single" w:sz="4" w:space="0" w:color="auto"/>
              <w:bottom w:val="single" w:sz="4" w:space="0" w:color="auto"/>
              <w:right w:val="single" w:sz="4" w:space="0" w:color="auto"/>
            </w:tcBorders>
            <w:hideMark/>
          </w:tcPr>
          <w:p w14:paraId="5D3DBCD8" w14:textId="77777777" w:rsidR="0046230C" w:rsidRPr="0046230C" w:rsidRDefault="0046230C" w:rsidP="0044055A">
            <w:pPr>
              <w:spacing w:after="0" w:line="240" w:lineRule="auto"/>
              <w:jc w:val="both"/>
              <w:rPr>
                <w:rFonts w:ascii="Arial" w:eastAsia="Times New Roman" w:hAnsi="Arial" w:cs="Arial"/>
                <w:b/>
                <w:bCs/>
                <w:color w:val="000000"/>
                <w:sz w:val="20"/>
                <w:szCs w:val="20"/>
                <w:lang w:val="uk-UA" w:eastAsia="ru-RU"/>
              </w:rPr>
            </w:pPr>
            <w:r w:rsidRPr="0046230C">
              <w:rPr>
                <w:rFonts w:ascii="Arial" w:eastAsia="Times New Roman" w:hAnsi="Arial" w:cs="Arial"/>
                <w:b/>
                <w:bCs/>
                <w:color w:val="000000"/>
                <w:sz w:val="20"/>
                <w:szCs w:val="20"/>
                <w:lang w:val="uk-UA" w:eastAsia="ru-RU"/>
              </w:rPr>
              <w:t>Реконструкція насосних станцій централізованого водопостачання та водовідведення із заміною технологічного обладнання на енергоефективне</w:t>
            </w:r>
          </w:p>
        </w:tc>
      </w:tr>
      <w:tr w:rsidR="0046230C" w:rsidRPr="0046230C" w14:paraId="45D4C10D" w14:textId="77777777" w:rsidTr="00D52B21">
        <w:trPr>
          <w:trHeight w:val="553"/>
          <w:jc w:val="center"/>
        </w:trPr>
        <w:tc>
          <w:tcPr>
            <w:tcW w:w="2830" w:type="dxa"/>
            <w:tcBorders>
              <w:top w:val="single" w:sz="4" w:space="0" w:color="auto"/>
              <w:left w:val="single" w:sz="4" w:space="0" w:color="auto"/>
              <w:bottom w:val="single" w:sz="4" w:space="0" w:color="auto"/>
              <w:right w:val="single" w:sz="4" w:space="0" w:color="auto"/>
            </w:tcBorders>
            <w:vAlign w:val="center"/>
          </w:tcPr>
          <w:p w14:paraId="3E8AB754"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Відповідальний</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6AA7E3A2" w14:textId="77777777" w:rsidR="0046230C" w:rsidRPr="0046230C" w:rsidRDefault="0046230C" w:rsidP="0046230C">
            <w:pPr>
              <w:spacing w:after="0" w:line="240" w:lineRule="auto"/>
              <w:rPr>
                <w:rFonts w:ascii="Arial" w:eastAsia="Times New Roman" w:hAnsi="Arial" w:cs="Arial"/>
                <w:b/>
                <w:bCs/>
                <w:color w:val="000000"/>
                <w:sz w:val="20"/>
                <w:szCs w:val="20"/>
                <w:lang w:val="uk-UA" w:eastAsia="ru-RU"/>
              </w:rPr>
            </w:pPr>
            <w:r w:rsidRPr="0046230C">
              <w:rPr>
                <w:rFonts w:ascii="Arial" w:eastAsia="Times New Roman" w:hAnsi="Arial" w:cs="Arial"/>
                <w:color w:val="000000"/>
                <w:sz w:val="20"/>
                <w:szCs w:val="20"/>
                <w:lang w:eastAsia="ru-RU"/>
              </w:rPr>
              <w:t>КП «Кременчукводоканал»</w:t>
            </w:r>
          </w:p>
        </w:tc>
      </w:tr>
      <w:tr w:rsidR="0046230C" w:rsidRPr="0046230C" w14:paraId="6C940324" w14:textId="77777777" w:rsidTr="00D52B21">
        <w:trPr>
          <w:trHeight w:val="330"/>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0DFEEB97"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Цілі проєкту</w:t>
            </w:r>
          </w:p>
        </w:tc>
        <w:tc>
          <w:tcPr>
            <w:tcW w:w="6804" w:type="dxa"/>
            <w:gridSpan w:val="3"/>
            <w:tcBorders>
              <w:top w:val="single" w:sz="4" w:space="0" w:color="auto"/>
              <w:left w:val="single" w:sz="4" w:space="0" w:color="auto"/>
              <w:bottom w:val="single" w:sz="4" w:space="0" w:color="auto"/>
              <w:right w:val="single" w:sz="4" w:space="0" w:color="auto"/>
            </w:tcBorders>
            <w:hideMark/>
          </w:tcPr>
          <w:p w14:paraId="07A0A77F" w14:textId="77777777" w:rsidR="0046230C" w:rsidRPr="0046230C" w:rsidRDefault="0046230C" w:rsidP="0046230C">
            <w:pPr>
              <w:numPr>
                <w:ilvl w:val="0"/>
                <w:numId w:val="116"/>
              </w:numPr>
              <w:spacing w:after="0" w:line="240" w:lineRule="auto"/>
              <w:contextualSpacing/>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Підвищення енергоефективності об’єктів водопостачання та водовідведення</w:t>
            </w:r>
            <w:r w:rsidRPr="0046230C">
              <w:rPr>
                <w:rFonts w:ascii="Arial" w:eastAsia="Times New Roman" w:hAnsi="Arial" w:cs="Arial"/>
                <w:color w:val="000000"/>
                <w:sz w:val="20"/>
                <w:szCs w:val="20"/>
                <w:lang w:eastAsia="ru-RU"/>
              </w:rPr>
              <w:t xml:space="preserve"> шляхом заміни застарілого насосного обладнання на сучасне з меншими енерговитратами.</w:t>
            </w:r>
          </w:p>
          <w:p w14:paraId="394669FC" w14:textId="77777777" w:rsidR="0046230C" w:rsidRPr="0046230C" w:rsidRDefault="0046230C" w:rsidP="0046230C">
            <w:pPr>
              <w:numPr>
                <w:ilvl w:val="0"/>
                <w:numId w:val="116"/>
              </w:numPr>
              <w:spacing w:after="0" w:line="240" w:lineRule="auto"/>
              <w:contextualSpacing/>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Зменшення експлуатаційних витрат</w:t>
            </w:r>
            <w:r w:rsidRPr="0046230C">
              <w:rPr>
                <w:rFonts w:ascii="Arial" w:eastAsia="Times New Roman" w:hAnsi="Arial" w:cs="Arial"/>
                <w:color w:val="000000"/>
                <w:sz w:val="20"/>
                <w:szCs w:val="20"/>
                <w:lang w:eastAsia="ru-RU"/>
              </w:rPr>
              <w:t xml:space="preserve"> на обслуговування насосних станцій за рахунок використання новітніх технологій та автоматизованих систем керування.</w:t>
            </w:r>
          </w:p>
          <w:p w14:paraId="5D5CC0E3" w14:textId="77777777" w:rsidR="0046230C" w:rsidRPr="0046230C" w:rsidRDefault="0046230C" w:rsidP="0046230C">
            <w:pPr>
              <w:numPr>
                <w:ilvl w:val="0"/>
                <w:numId w:val="116"/>
              </w:numPr>
              <w:spacing w:after="0" w:line="240" w:lineRule="auto"/>
              <w:contextualSpacing/>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Покращення надійності та безперебійності роботи систем водопостачання та водовідведення</w:t>
            </w:r>
            <w:r w:rsidRPr="0046230C">
              <w:rPr>
                <w:rFonts w:ascii="Arial" w:eastAsia="Times New Roman" w:hAnsi="Arial" w:cs="Arial"/>
                <w:color w:val="000000"/>
                <w:sz w:val="20"/>
                <w:szCs w:val="20"/>
                <w:lang w:eastAsia="ru-RU"/>
              </w:rPr>
              <w:t>, зменшення аварійності та простоїв.</w:t>
            </w:r>
          </w:p>
          <w:p w14:paraId="4A60A439" w14:textId="77777777" w:rsidR="0046230C" w:rsidRPr="0046230C" w:rsidRDefault="0046230C" w:rsidP="0046230C">
            <w:pPr>
              <w:numPr>
                <w:ilvl w:val="0"/>
                <w:numId w:val="116"/>
              </w:numPr>
              <w:spacing w:after="0" w:line="240" w:lineRule="auto"/>
              <w:contextualSpacing/>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Забезпечення відповідності сучасним нормативним вимогам</w:t>
            </w:r>
            <w:r w:rsidRPr="0046230C">
              <w:rPr>
                <w:rFonts w:ascii="Arial" w:eastAsia="Times New Roman" w:hAnsi="Arial" w:cs="Arial"/>
                <w:color w:val="000000"/>
                <w:sz w:val="20"/>
                <w:szCs w:val="20"/>
                <w:lang w:eastAsia="ru-RU"/>
              </w:rPr>
              <w:t xml:space="preserve"> у сфері енергоефективності, охорони довкілля та якості надання комунальних послуг.</w:t>
            </w:r>
          </w:p>
          <w:p w14:paraId="7888FDCA" w14:textId="77777777" w:rsidR="0046230C" w:rsidRPr="0046230C" w:rsidRDefault="0046230C" w:rsidP="0046230C">
            <w:pPr>
              <w:numPr>
                <w:ilvl w:val="0"/>
                <w:numId w:val="116"/>
              </w:numPr>
              <w:spacing w:after="0" w:line="240" w:lineRule="auto"/>
              <w:contextualSpacing/>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Зменшення енергозалежності підприємства</w:t>
            </w:r>
            <w:r w:rsidRPr="0046230C">
              <w:rPr>
                <w:rFonts w:ascii="Arial" w:eastAsia="Times New Roman" w:hAnsi="Arial" w:cs="Arial"/>
                <w:color w:val="000000"/>
                <w:sz w:val="20"/>
                <w:szCs w:val="20"/>
                <w:lang w:eastAsia="ru-RU"/>
              </w:rPr>
              <w:t xml:space="preserve"> шляхом впровадження високоефективного обладнання, що дозволяє суттєво скоротити споживання електроенергії та підвищити енергетичну автономність об’єктів.</w:t>
            </w:r>
          </w:p>
          <w:p w14:paraId="3A7D1B7B" w14:textId="77777777" w:rsidR="0046230C" w:rsidRPr="0046230C" w:rsidRDefault="0046230C" w:rsidP="0046230C">
            <w:pPr>
              <w:numPr>
                <w:ilvl w:val="0"/>
                <w:numId w:val="116"/>
              </w:numPr>
              <w:spacing w:after="0" w:line="240" w:lineRule="auto"/>
              <w:contextualSpacing/>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Забезпечення санітарно-епідеміологічної безпеки населення</w:t>
            </w:r>
            <w:r w:rsidRPr="0046230C">
              <w:rPr>
                <w:rFonts w:ascii="Arial" w:eastAsia="Times New Roman" w:hAnsi="Arial" w:cs="Arial"/>
                <w:color w:val="000000"/>
                <w:sz w:val="20"/>
                <w:szCs w:val="20"/>
                <w:lang w:eastAsia="ru-RU"/>
              </w:rPr>
              <w:t xml:space="preserve"> через стабільну та якісну роботу систем централізованого водопостачання і водовідведення.</w:t>
            </w:r>
          </w:p>
        </w:tc>
      </w:tr>
      <w:tr w:rsidR="0046230C" w:rsidRPr="0046230C" w14:paraId="51D4E9CE" w14:textId="77777777" w:rsidTr="00D52B21">
        <w:trPr>
          <w:trHeight w:val="42"/>
          <w:jc w:val="center"/>
        </w:trPr>
        <w:tc>
          <w:tcPr>
            <w:tcW w:w="2830" w:type="dxa"/>
            <w:tcBorders>
              <w:top w:val="single" w:sz="4" w:space="0" w:color="auto"/>
              <w:left w:val="single" w:sz="4" w:space="0" w:color="auto"/>
              <w:bottom w:val="single" w:sz="4" w:space="0" w:color="auto"/>
              <w:right w:val="single" w:sz="4" w:space="0" w:color="auto"/>
            </w:tcBorders>
            <w:hideMark/>
          </w:tcPr>
          <w:p w14:paraId="05496488"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Орієнтовна кількість отримувачів вигоди</w:t>
            </w:r>
          </w:p>
        </w:tc>
        <w:tc>
          <w:tcPr>
            <w:tcW w:w="6804" w:type="dxa"/>
            <w:gridSpan w:val="3"/>
            <w:tcBorders>
              <w:top w:val="single" w:sz="4" w:space="0" w:color="auto"/>
              <w:left w:val="single" w:sz="4" w:space="0" w:color="auto"/>
              <w:bottom w:val="single" w:sz="4" w:space="0" w:color="auto"/>
              <w:right w:val="single" w:sz="4" w:space="0" w:color="auto"/>
            </w:tcBorders>
            <w:hideMark/>
          </w:tcPr>
          <w:p w14:paraId="6BA270F9"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218 132 осіб</w:t>
            </w:r>
          </w:p>
        </w:tc>
      </w:tr>
      <w:tr w:rsidR="0046230C" w:rsidRPr="0046230C" w14:paraId="0A6C60DF" w14:textId="77777777" w:rsidTr="00D52B21">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701A6CA8"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 xml:space="preserve">Стислий опис проєкту </w:t>
            </w:r>
            <w:r w:rsidRPr="0046230C">
              <w:rPr>
                <w:rFonts w:ascii="Arial" w:eastAsia="Times New Roman" w:hAnsi="Arial" w:cs="Arial"/>
                <w:bCs/>
                <w:i/>
                <w:iCs/>
                <w:color w:val="000000"/>
                <w:sz w:val="20"/>
                <w:szCs w:val="20"/>
                <w:lang w:val="uk-UA" w:eastAsia="ru-RU"/>
              </w:rPr>
              <w:t>(ключові переваги та можливості проєкту тощо)</w:t>
            </w:r>
          </w:p>
        </w:tc>
        <w:tc>
          <w:tcPr>
            <w:tcW w:w="6804" w:type="dxa"/>
            <w:gridSpan w:val="3"/>
            <w:tcBorders>
              <w:top w:val="single" w:sz="4" w:space="0" w:color="auto"/>
              <w:left w:val="single" w:sz="4" w:space="0" w:color="auto"/>
              <w:bottom w:val="single" w:sz="4" w:space="0" w:color="auto"/>
              <w:right w:val="single" w:sz="4" w:space="0" w:color="auto"/>
            </w:tcBorders>
            <w:hideMark/>
          </w:tcPr>
          <w:p w14:paraId="40C76DA8"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Проєкт передбачає реконструкцію насосних станцій централізованого водопостачання та водовідведення із заміною застарілого обладнання на сучасне енергоефективне. </w:t>
            </w:r>
          </w:p>
          <w:p w14:paraId="3DC68CFD"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Основна мета – зниження енергоспоживання, підвищення надійності та ефективності роботи систем, забезпечення стабільного та якісного водопостачання й водовідведення.</w:t>
            </w:r>
          </w:p>
          <w:p w14:paraId="051BA047"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Ключові переваги та можливості проєкту:</w:t>
            </w:r>
          </w:p>
          <w:p w14:paraId="0FE07985"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значне скорочення витрат електроенергії та підвищення енергоефективності;</w:t>
            </w:r>
          </w:p>
          <w:p w14:paraId="31A29FDC"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автоматизація процесів керування насосними станціями, зменшення аварійності та простоїв;</w:t>
            </w:r>
          </w:p>
          <w:p w14:paraId="46DB8BC5"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покращення якості надання комунальних послуг для населення;</w:t>
            </w:r>
          </w:p>
          <w:p w14:paraId="6F8DDE07"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забезпечення санітарно-епідеміологічної безпеки завдяки стабільній роботі обладнання;</w:t>
            </w:r>
          </w:p>
          <w:p w14:paraId="308BAE1A"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приведення об’єктів до сучасних стандартів у сфері охорони довкілля та енергозбереження.</w:t>
            </w:r>
          </w:p>
          <w:p w14:paraId="79A2E326" w14:textId="77777777" w:rsidR="0046230C" w:rsidRPr="0046230C" w:rsidRDefault="0046230C" w:rsidP="0046230C">
            <w:pPr>
              <w:spacing w:after="0" w:line="240" w:lineRule="auto"/>
              <w:rPr>
                <w:rFonts w:ascii="Arial" w:eastAsia="Times New Roman" w:hAnsi="Arial" w:cs="Arial"/>
                <w:bCs/>
                <w:color w:val="000000"/>
                <w:sz w:val="20"/>
                <w:szCs w:val="20"/>
                <w:lang w:eastAsia="ru-RU"/>
              </w:rPr>
            </w:pPr>
            <w:r w:rsidRPr="0046230C">
              <w:rPr>
                <w:rFonts w:ascii="Arial" w:eastAsia="Times New Roman" w:hAnsi="Arial" w:cs="Arial"/>
                <w:bCs/>
                <w:color w:val="000000"/>
                <w:sz w:val="20"/>
                <w:szCs w:val="20"/>
                <w:lang w:eastAsia="ru-RU"/>
              </w:rPr>
              <w:t>Об’єкти реконструкції включають:</w:t>
            </w:r>
          </w:p>
          <w:p w14:paraId="78F1227C" w14:textId="77777777" w:rsidR="0046230C" w:rsidRPr="0046230C" w:rsidRDefault="0046230C" w:rsidP="0046230C">
            <w:pPr>
              <w:spacing w:after="0" w:line="240" w:lineRule="auto"/>
              <w:rPr>
                <w:rFonts w:ascii="Arial" w:eastAsia="Times New Roman" w:hAnsi="Arial" w:cs="Arial"/>
                <w:bCs/>
                <w:color w:val="000000"/>
                <w:sz w:val="20"/>
                <w:szCs w:val="20"/>
                <w:lang w:eastAsia="ru-RU"/>
              </w:rPr>
            </w:pPr>
            <w:r w:rsidRPr="0046230C">
              <w:rPr>
                <w:rFonts w:ascii="Arial" w:eastAsia="Times New Roman" w:hAnsi="Arial" w:cs="Arial"/>
                <w:bCs/>
                <w:color w:val="000000"/>
                <w:sz w:val="20"/>
                <w:szCs w:val="20"/>
                <w:lang w:eastAsia="ru-RU"/>
              </w:rPr>
              <w:t>Система водопостачання:</w:t>
            </w:r>
          </w:p>
          <w:p w14:paraId="55C4EEA6"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Вакуумна насосна станція Власівського водозабору</w:t>
            </w:r>
            <w:r w:rsidRPr="0046230C">
              <w:rPr>
                <w:rFonts w:ascii="Arial" w:eastAsia="Times New Roman" w:hAnsi="Arial" w:cs="Arial"/>
                <w:color w:val="000000"/>
                <w:sz w:val="20"/>
                <w:szCs w:val="20"/>
                <w:lang w:eastAsia="ru-RU"/>
              </w:rPr>
              <w:br/>
              <w:t>- заміна вакуумних насосів;</w:t>
            </w:r>
            <w:r w:rsidRPr="0046230C">
              <w:rPr>
                <w:rFonts w:ascii="Arial" w:eastAsia="Times New Roman" w:hAnsi="Arial" w:cs="Arial"/>
                <w:color w:val="000000"/>
                <w:sz w:val="20"/>
                <w:szCs w:val="20"/>
                <w:lang w:eastAsia="ru-RU"/>
              </w:rPr>
              <w:br/>
              <w:t>- заміна шафи керування.</w:t>
            </w:r>
          </w:p>
          <w:p w14:paraId="7F043D07"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НС І-го підйому Власівського водозабору №2</w:t>
            </w:r>
            <w:r w:rsidRPr="0046230C">
              <w:rPr>
                <w:rFonts w:ascii="Arial" w:eastAsia="Times New Roman" w:hAnsi="Arial" w:cs="Arial"/>
                <w:color w:val="000000"/>
                <w:sz w:val="20"/>
                <w:szCs w:val="20"/>
                <w:lang w:eastAsia="ru-RU"/>
              </w:rPr>
              <w:br/>
              <w:t>- заміна відцентрових насосів;</w:t>
            </w:r>
            <w:r w:rsidRPr="0046230C">
              <w:rPr>
                <w:rFonts w:ascii="Arial" w:eastAsia="Times New Roman" w:hAnsi="Arial" w:cs="Arial"/>
                <w:color w:val="000000"/>
                <w:sz w:val="20"/>
                <w:szCs w:val="20"/>
                <w:lang w:eastAsia="ru-RU"/>
              </w:rPr>
              <w:br/>
              <w:t>- заміна шафи керування.</w:t>
            </w:r>
          </w:p>
          <w:p w14:paraId="60A636DE"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 xml:space="preserve">НС ІІ-го підйому ВОС </w:t>
            </w:r>
            <w:r w:rsidRPr="0046230C">
              <w:rPr>
                <w:rFonts w:ascii="Arial" w:eastAsia="Times New Roman" w:hAnsi="Arial" w:cs="Arial"/>
                <w:color w:val="000000"/>
                <w:sz w:val="20"/>
                <w:szCs w:val="20"/>
                <w:lang w:eastAsia="ru-RU"/>
              </w:rPr>
              <w:br/>
              <w:t>- заміна промивних відцентрових насосів.</w:t>
            </w:r>
          </w:p>
          <w:p w14:paraId="6393D044"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заміна основних відцентрових насосів;</w:t>
            </w:r>
          </w:p>
          <w:p w14:paraId="38A9B6F1"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заміна шафи керування.</w:t>
            </w:r>
          </w:p>
          <w:p w14:paraId="61DC0727" w14:textId="77777777" w:rsidR="0046230C" w:rsidRPr="0046230C" w:rsidRDefault="0046230C" w:rsidP="0046230C">
            <w:pPr>
              <w:spacing w:after="0" w:line="240" w:lineRule="auto"/>
              <w:rPr>
                <w:rFonts w:ascii="Arial" w:eastAsia="Times New Roman" w:hAnsi="Arial" w:cs="Arial"/>
                <w:bCs/>
                <w:color w:val="000000"/>
                <w:sz w:val="20"/>
                <w:szCs w:val="20"/>
                <w:lang w:eastAsia="ru-RU"/>
              </w:rPr>
            </w:pPr>
            <w:r w:rsidRPr="0046230C">
              <w:rPr>
                <w:rFonts w:ascii="Arial" w:eastAsia="Times New Roman" w:hAnsi="Arial" w:cs="Arial"/>
                <w:bCs/>
                <w:color w:val="000000"/>
                <w:sz w:val="20"/>
                <w:szCs w:val="20"/>
                <w:lang w:eastAsia="ru-RU"/>
              </w:rPr>
              <w:t xml:space="preserve">Мікрорайони Лашки, Чередники, 3-й Занасип, </w:t>
            </w:r>
          </w:p>
          <w:p w14:paraId="510B4792"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с. Вільна Терешківка</w:t>
            </w:r>
            <w:r w:rsidRPr="0046230C">
              <w:rPr>
                <w:rFonts w:ascii="Arial" w:eastAsia="Times New Roman" w:hAnsi="Arial" w:cs="Arial"/>
                <w:color w:val="000000"/>
                <w:sz w:val="20"/>
                <w:szCs w:val="20"/>
                <w:lang w:eastAsia="ru-RU"/>
              </w:rPr>
              <w:br/>
              <w:t>- встановлення регуляторів тиску;</w:t>
            </w:r>
            <w:r w:rsidRPr="0046230C">
              <w:rPr>
                <w:rFonts w:ascii="Arial" w:eastAsia="Times New Roman" w:hAnsi="Arial" w:cs="Arial"/>
                <w:color w:val="000000"/>
                <w:sz w:val="20"/>
                <w:szCs w:val="20"/>
                <w:lang w:eastAsia="ru-RU"/>
              </w:rPr>
              <w:br/>
              <w:t>- встановлення витратомірів.</w:t>
            </w:r>
          </w:p>
          <w:p w14:paraId="38C5952A"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Мікрорайон Мала Кохнівка</w:t>
            </w:r>
            <w:r w:rsidRPr="0046230C">
              <w:rPr>
                <w:rFonts w:ascii="Arial" w:eastAsia="Times New Roman" w:hAnsi="Arial" w:cs="Arial"/>
                <w:color w:val="000000"/>
                <w:sz w:val="20"/>
                <w:szCs w:val="20"/>
                <w:lang w:eastAsia="ru-RU"/>
              </w:rPr>
              <w:br/>
              <w:t>- встановлення регулятора тиску;</w:t>
            </w:r>
            <w:r w:rsidRPr="0046230C">
              <w:rPr>
                <w:rFonts w:ascii="Arial" w:eastAsia="Times New Roman" w:hAnsi="Arial" w:cs="Arial"/>
                <w:color w:val="000000"/>
                <w:sz w:val="20"/>
                <w:szCs w:val="20"/>
                <w:lang w:eastAsia="ru-RU"/>
              </w:rPr>
              <w:br/>
              <w:t>- встановлення витратоміра.</w:t>
            </w:r>
          </w:p>
          <w:p w14:paraId="0EF84008"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Київська траса, с. Ялинці (технічна вода)</w:t>
            </w:r>
            <w:r w:rsidRPr="0046230C">
              <w:rPr>
                <w:rFonts w:ascii="Arial" w:eastAsia="Times New Roman" w:hAnsi="Arial" w:cs="Arial"/>
                <w:color w:val="000000"/>
                <w:sz w:val="20"/>
                <w:szCs w:val="20"/>
                <w:lang w:eastAsia="ru-RU"/>
              </w:rPr>
              <w:br/>
              <w:t>- заміна запірної арматури (затвори).</w:t>
            </w:r>
          </w:p>
          <w:p w14:paraId="64BD293A"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Насосна станція №2 Власівського водозабору</w:t>
            </w:r>
            <w:r w:rsidRPr="0046230C">
              <w:rPr>
                <w:rFonts w:ascii="Arial" w:eastAsia="Times New Roman" w:hAnsi="Arial" w:cs="Arial"/>
                <w:color w:val="000000"/>
                <w:sz w:val="20"/>
                <w:szCs w:val="20"/>
                <w:lang w:eastAsia="ru-RU"/>
              </w:rPr>
              <w:br/>
              <w:t>- заміна напірної засувки (затвори з електроприводом).</w:t>
            </w:r>
          </w:p>
          <w:p w14:paraId="47E38A5C"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НС 3-го підйому</w:t>
            </w:r>
            <w:r w:rsidRPr="0046230C">
              <w:rPr>
                <w:rFonts w:ascii="Arial" w:eastAsia="Times New Roman" w:hAnsi="Arial" w:cs="Arial"/>
                <w:color w:val="000000"/>
                <w:sz w:val="20"/>
                <w:szCs w:val="20"/>
                <w:lang w:eastAsia="ru-RU"/>
              </w:rPr>
              <w:br/>
              <w:t>- заміна насосної установки (станції).</w:t>
            </w:r>
          </w:p>
          <w:p w14:paraId="7F3FC1A9"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Підвищувальна насосна станція ПНС-11 (вул. С. Крушельницької, 69)</w:t>
            </w:r>
            <w:r w:rsidRPr="0046230C">
              <w:rPr>
                <w:rFonts w:ascii="Arial" w:eastAsia="Times New Roman" w:hAnsi="Arial" w:cs="Arial"/>
                <w:color w:val="000000"/>
                <w:sz w:val="20"/>
                <w:szCs w:val="20"/>
                <w:lang w:eastAsia="ru-RU"/>
              </w:rPr>
              <w:br/>
              <w:t>- заміна насосної установки (станції).</w:t>
            </w:r>
          </w:p>
          <w:p w14:paraId="4BF57338" w14:textId="77777777" w:rsidR="0046230C" w:rsidRPr="0046230C" w:rsidRDefault="0046230C" w:rsidP="0046230C">
            <w:pPr>
              <w:spacing w:after="0" w:line="240" w:lineRule="auto"/>
              <w:rPr>
                <w:rFonts w:ascii="Arial" w:eastAsia="Times New Roman" w:hAnsi="Arial" w:cs="Arial"/>
                <w:bCs/>
                <w:color w:val="000000"/>
                <w:sz w:val="20"/>
                <w:szCs w:val="20"/>
                <w:lang w:eastAsia="ru-RU"/>
              </w:rPr>
            </w:pPr>
            <w:r w:rsidRPr="0046230C">
              <w:rPr>
                <w:rFonts w:ascii="Arial" w:eastAsia="Times New Roman" w:hAnsi="Arial" w:cs="Arial"/>
                <w:bCs/>
                <w:color w:val="000000"/>
                <w:sz w:val="20"/>
                <w:szCs w:val="20"/>
                <w:lang w:eastAsia="ru-RU"/>
              </w:rPr>
              <w:t>Система водовідведення:</w:t>
            </w:r>
          </w:p>
          <w:p w14:paraId="22520AE1" w14:textId="77777777" w:rsidR="0046230C" w:rsidRPr="0046230C" w:rsidRDefault="0046230C" w:rsidP="0046230C">
            <w:pPr>
              <w:numPr>
                <w:ilvl w:val="0"/>
                <w:numId w:val="111"/>
              </w:numPr>
              <w:tabs>
                <w:tab w:val="num" w:pos="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СП-1</w:t>
            </w:r>
            <w:r w:rsidRPr="0046230C">
              <w:rPr>
                <w:rFonts w:ascii="Arial" w:eastAsia="Times New Roman" w:hAnsi="Arial" w:cs="Arial"/>
                <w:color w:val="000000"/>
                <w:sz w:val="20"/>
                <w:szCs w:val="20"/>
                <w:lang w:eastAsia="ru-RU"/>
              </w:rPr>
              <w:t xml:space="preserve"> – заміна каналізаційних насосів (сухої установки).</w:t>
            </w:r>
          </w:p>
          <w:p w14:paraId="407823EB" w14:textId="77777777" w:rsidR="0046230C" w:rsidRPr="0046230C" w:rsidRDefault="0046230C" w:rsidP="0046230C">
            <w:pPr>
              <w:numPr>
                <w:ilvl w:val="0"/>
                <w:numId w:val="111"/>
              </w:numPr>
              <w:tabs>
                <w:tab w:val="num" w:pos="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СП-2</w:t>
            </w:r>
            <w:r w:rsidRPr="0046230C">
              <w:rPr>
                <w:rFonts w:ascii="Arial" w:eastAsia="Times New Roman" w:hAnsi="Arial" w:cs="Arial"/>
                <w:color w:val="000000"/>
                <w:sz w:val="20"/>
                <w:szCs w:val="20"/>
                <w:lang w:eastAsia="ru-RU"/>
              </w:rPr>
              <w:t xml:space="preserve"> – заміна каналізаційних насосів (сухої установки).</w:t>
            </w:r>
          </w:p>
          <w:p w14:paraId="5C06C177" w14:textId="77777777" w:rsidR="0046230C" w:rsidRPr="0046230C" w:rsidRDefault="0046230C" w:rsidP="0046230C">
            <w:pPr>
              <w:numPr>
                <w:ilvl w:val="0"/>
                <w:numId w:val="111"/>
              </w:numPr>
              <w:tabs>
                <w:tab w:val="num" w:pos="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СП-4</w:t>
            </w:r>
            <w:r w:rsidRPr="0046230C">
              <w:rPr>
                <w:rFonts w:ascii="Arial" w:eastAsia="Times New Roman" w:hAnsi="Arial" w:cs="Arial"/>
                <w:color w:val="000000"/>
                <w:sz w:val="20"/>
                <w:szCs w:val="20"/>
                <w:lang w:eastAsia="ru-RU"/>
              </w:rPr>
              <w:t xml:space="preserve"> – заміна каналізаційних насосів (мокрої установки).</w:t>
            </w:r>
          </w:p>
          <w:p w14:paraId="0A38DCEF" w14:textId="77777777" w:rsidR="0046230C" w:rsidRPr="0046230C" w:rsidRDefault="0046230C" w:rsidP="0046230C">
            <w:pPr>
              <w:numPr>
                <w:ilvl w:val="0"/>
                <w:numId w:val="111"/>
              </w:numPr>
              <w:tabs>
                <w:tab w:val="num" w:pos="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СП-5</w:t>
            </w:r>
            <w:r w:rsidRPr="0046230C">
              <w:rPr>
                <w:rFonts w:ascii="Arial" w:eastAsia="Times New Roman" w:hAnsi="Arial" w:cs="Arial"/>
                <w:color w:val="000000"/>
                <w:sz w:val="20"/>
                <w:szCs w:val="20"/>
                <w:lang w:eastAsia="ru-RU"/>
              </w:rPr>
              <w:t xml:space="preserve"> – заміна каналізаційних насосів (сухої установки).</w:t>
            </w:r>
          </w:p>
          <w:p w14:paraId="4280631D" w14:textId="77777777" w:rsidR="0046230C" w:rsidRPr="0046230C" w:rsidRDefault="0046230C" w:rsidP="0046230C">
            <w:pPr>
              <w:numPr>
                <w:ilvl w:val="0"/>
                <w:numId w:val="111"/>
              </w:numPr>
              <w:tabs>
                <w:tab w:val="num" w:pos="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СП-6</w:t>
            </w:r>
            <w:r w:rsidRPr="0046230C">
              <w:rPr>
                <w:rFonts w:ascii="Arial" w:eastAsia="Times New Roman" w:hAnsi="Arial" w:cs="Arial"/>
                <w:color w:val="000000"/>
                <w:sz w:val="20"/>
                <w:szCs w:val="20"/>
                <w:lang w:eastAsia="ru-RU"/>
              </w:rPr>
              <w:t xml:space="preserve"> – заміна каналізаційних насосів (сухої установки).</w:t>
            </w:r>
          </w:p>
          <w:p w14:paraId="52672268" w14:textId="77777777" w:rsidR="0046230C" w:rsidRPr="0046230C" w:rsidRDefault="0046230C" w:rsidP="0046230C">
            <w:pPr>
              <w:numPr>
                <w:ilvl w:val="0"/>
                <w:numId w:val="111"/>
              </w:numPr>
              <w:tabs>
                <w:tab w:val="num" w:pos="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СП-7</w:t>
            </w:r>
            <w:r w:rsidRPr="0046230C">
              <w:rPr>
                <w:rFonts w:ascii="Arial" w:eastAsia="Times New Roman" w:hAnsi="Arial" w:cs="Arial"/>
                <w:color w:val="000000"/>
                <w:sz w:val="20"/>
                <w:szCs w:val="20"/>
                <w:lang w:eastAsia="ru-RU"/>
              </w:rPr>
              <w:t xml:space="preserve"> – заміна каналізаційних насосів (сухої установки).</w:t>
            </w:r>
          </w:p>
          <w:p w14:paraId="599FC593" w14:textId="77777777" w:rsidR="0046230C" w:rsidRPr="0046230C" w:rsidRDefault="0046230C" w:rsidP="0046230C">
            <w:pPr>
              <w:numPr>
                <w:ilvl w:val="0"/>
                <w:numId w:val="111"/>
              </w:numPr>
              <w:tabs>
                <w:tab w:val="num" w:pos="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СП-8</w:t>
            </w:r>
            <w:r w:rsidRPr="0046230C">
              <w:rPr>
                <w:rFonts w:ascii="Arial" w:eastAsia="Times New Roman" w:hAnsi="Arial" w:cs="Arial"/>
                <w:color w:val="000000"/>
                <w:sz w:val="20"/>
                <w:szCs w:val="20"/>
                <w:lang w:eastAsia="ru-RU"/>
              </w:rPr>
              <w:t xml:space="preserve"> – заміна каналізаційних насосів (сухої установки).</w:t>
            </w:r>
          </w:p>
          <w:p w14:paraId="616B716A" w14:textId="77777777" w:rsidR="0046230C" w:rsidRPr="0046230C" w:rsidRDefault="0046230C" w:rsidP="0046230C">
            <w:pPr>
              <w:numPr>
                <w:ilvl w:val="0"/>
                <w:numId w:val="111"/>
              </w:numPr>
              <w:tabs>
                <w:tab w:val="num" w:pos="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СП-9</w:t>
            </w:r>
            <w:r w:rsidRPr="0046230C">
              <w:rPr>
                <w:rFonts w:ascii="Arial" w:eastAsia="Times New Roman" w:hAnsi="Arial" w:cs="Arial"/>
                <w:color w:val="000000"/>
                <w:sz w:val="20"/>
                <w:szCs w:val="20"/>
                <w:lang w:eastAsia="ru-RU"/>
              </w:rPr>
              <w:t xml:space="preserve"> – заміна каналізаційних насосів (сухої установки).</w:t>
            </w:r>
          </w:p>
          <w:p w14:paraId="71EAE79D" w14:textId="77777777" w:rsidR="0046230C" w:rsidRPr="0046230C" w:rsidRDefault="0046230C" w:rsidP="0046230C">
            <w:pPr>
              <w:numPr>
                <w:ilvl w:val="0"/>
                <w:numId w:val="111"/>
              </w:numPr>
              <w:tabs>
                <w:tab w:val="num" w:pos="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СП-10</w:t>
            </w:r>
            <w:r w:rsidRPr="0046230C">
              <w:rPr>
                <w:rFonts w:ascii="Arial" w:eastAsia="Times New Roman" w:hAnsi="Arial" w:cs="Arial"/>
                <w:color w:val="000000"/>
                <w:sz w:val="20"/>
                <w:szCs w:val="20"/>
                <w:lang w:eastAsia="ru-RU"/>
              </w:rPr>
              <w:t xml:space="preserve"> – заміна каналізаційних насосів (сухої установки).</w:t>
            </w:r>
          </w:p>
          <w:p w14:paraId="5BC478C1" w14:textId="77777777" w:rsidR="0046230C" w:rsidRPr="0046230C" w:rsidRDefault="0046230C" w:rsidP="0046230C">
            <w:pPr>
              <w:numPr>
                <w:ilvl w:val="0"/>
                <w:numId w:val="111"/>
              </w:numPr>
              <w:tabs>
                <w:tab w:val="num" w:pos="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СП-11</w:t>
            </w:r>
            <w:r w:rsidRPr="0046230C">
              <w:rPr>
                <w:rFonts w:ascii="Arial" w:eastAsia="Times New Roman" w:hAnsi="Arial" w:cs="Arial"/>
                <w:color w:val="000000"/>
                <w:sz w:val="20"/>
                <w:szCs w:val="20"/>
                <w:lang w:eastAsia="ru-RU"/>
              </w:rPr>
              <w:t xml:space="preserve"> – заміна каналізаційних насосів (сухої установки).</w:t>
            </w:r>
          </w:p>
          <w:p w14:paraId="1B5974BC" w14:textId="77777777" w:rsidR="0046230C" w:rsidRPr="0046230C" w:rsidRDefault="0046230C" w:rsidP="0046230C">
            <w:pPr>
              <w:numPr>
                <w:ilvl w:val="0"/>
                <w:numId w:val="111"/>
              </w:numPr>
              <w:tabs>
                <w:tab w:val="num" w:pos="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СП-12</w:t>
            </w:r>
            <w:r w:rsidRPr="0046230C">
              <w:rPr>
                <w:rFonts w:ascii="Arial" w:eastAsia="Times New Roman" w:hAnsi="Arial" w:cs="Arial"/>
                <w:color w:val="000000"/>
                <w:sz w:val="20"/>
                <w:szCs w:val="20"/>
                <w:lang w:eastAsia="ru-RU"/>
              </w:rPr>
              <w:t xml:space="preserve"> – заміна каналізаційних насосів (сухої установки).</w:t>
            </w:r>
          </w:p>
          <w:p w14:paraId="51E003FF" w14:textId="77777777" w:rsidR="0046230C" w:rsidRPr="0046230C" w:rsidRDefault="0046230C" w:rsidP="0046230C">
            <w:pPr>
              <w:numPr>
                <w:ilvl w:val="0"/>
                <w:numId w:val="111"/>
              </w:numPr>
              <w:tabs>
                <w:tab w:val="num" w:pos="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СП-16</w:t>
            </w:r>
            <w:r w:rsidRPr="0046230C">
              <w:rPr>
                <w:rFonts w:ascii="Arial" w:eastAsia="Times New Roman" w:hAnsi="Arial" w:cs="Arial"/>
                <w:color w:val="000000"/>
                <w:sz w:val="20"/>
                <w:szCs w:val="20"/>
                <w:lang w:eastAsia="ru-RU"/>
              </w:rPr>
              <w:t xml:space="preserve"> – заміна каналізаційних насосів (сухої установки).</w:t>
            </w:r>
          </w:p>
          <w:p w14:paraId="1A063437" w14:textId="77777777" w:rsidR="0046230C" w:rsidRPr="0046230C" w:rsidRDefault="0046230C" w:rsidP="0046230C">
            <w:pPr>
              <w:numPr>
                <w:ilvl w:val="0"/>
                <w:numId w:val="111"/>
              </w:numPr>
              <w:tabs>
                <w:tab w:val="num" w:pos="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СП-18</w:t>
            </w:r>
            <w:r w:rsidRPr="0046230C">
              <w:rPr>
                <w:rFonts w:ascii="Arial" w:eastAsia="Times New Roman" w:hAnsi="Arial" w:cs="Arial"/>
                <w:color w:val="000000"/>
                <w:sz w:val="20"/>
                <w:szCs w:val="20"/>
                <w:lang w:eastAsia="ru-RU"/>
              </w:rPr>
              <w:t xml:space="preserve"> – заміна каналізаційних насосів (сухої установки).</w:t>
            </w:r>
          </w:p>
          <w:p w14:paraId="7B0DEF01" w14:textId="77777777" w:rsidR="0046230C" w:rsidRPr="0046230C" w:rsidRDefault="0046230C" w:rsidP="0046230C">
            <w:pPr>
              <w:numPr>
                <w:ilvl w:val="0"/>
                <w:numId w:val="111"/>
              </w:numPr>
              <w:tabs>
                <w:tab w:val="num" w:pos="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СП-19</w:t>
            </w:r>
            <w:r w:rsidRPr="0046230C">
              <w:rPr>
                <w:rFonts w:ascii="Arial" w:eastAsia="Times New Roman" w:hAnsi="Arial" w:cs="Arial"/>
                <w:color w:val="000000"/>
                <w:sz w:val="20"/>
                <w:szCs w:val="20"/>
                <w:lang w:eastAsia="ru-RU"/>
              </w:rPr>
              <w:t xml:space="preserve"> – заміна каналізаційних насосів (сухої установки).</w:t>
            </w:r>
          </w:p>
          <w:p w14:paraId="6096EF13" w14:textId="77777777" w:rsidR="0046230C" w:rsidRPr="0046230C" w:rsidRDefault="0046230C" w:rsidP="0046230C">
            <w:pPr>
              <w:numPr>
                <w:ilvl w:val="0"/>
                <w:numId w:val="111"/>
              </w:numPr>
              <w:tabs>
                <w:tab w:val="num" w:pos="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СП-20</w:t>
            </w:r>
            <w:r w:rsidRPr="0046230C">
              <w:rPr>
                <w:rFonts w:ascii="Arial" w:eastAsia="Times New Roman" w:hAnsi="Arial" w:cs="Arial"/>
                <w:color w:val="000000"/>
                <w:sz w:val="20"/>
                <w:szCs w:val="20"/>
                <w:lang w:eastAsia="ru-RU"/>
              </w:rPr>
              <w:t xml:space="preserve"> – заміна каналізаційних насосів (сухої установки).</w:t>
            </w:r>
          </w:p>
          <w:p w14:paraId="195E9388" w14:textId="77777777" w:rsidR="0046230C" w:rsidRPr="0046230C" w:rsidRDefault="0046230C" w:rsidP="0046230C">
            <w:pPr>
              <w:numPr>
                <w:ilvl w:val="0"/>
                <w:numId w:val="111"/>
              </w:numPr>
              <w:tabs>
                <w:tab w:val="num" w:pos="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СП-21</w:t>
            </w:r>
            <w:r w:rsidRPr="0046230C">
              <w:rPr>
                <w:rFonts w:ascii="Arial" w:eastAsia="Times New Roman" w:hAnsi="Arial" w:cs="Arial"/>
                <w:color w:val="000000"/>
                <w:sz w:val="20"/>
                <w:szCs w:val="20"/>
                <w:lang w:eastAsia="ru-RU"/>
              </w:rPr>
              <w:t xml:space="preserve"> – заміна каналізаційних насосів (мокрої установки).</w:t>
            </w:r>
          </w:p>
          <w:p w14:paraId="5C4E83E6" w14:textId="77777777" w:rsidR="0046230C" w:rsidRPr="0046230C" w:rsidRDefault="0046230C" w:rsidP="0046230C">
            <w:pPr>
              <w:numPr>
                <w:ilvl w:val="0"/>
                <w:numId w:val="111"/>
              </w:numPr>
              <w:tabs>
                <w:tab w:val="num" w:pos="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СП-22</w:t>
            </w:r>
            <w:r w:rsidRPr="0046230C">
              <w:rPr>
                <w:rFonts w:ascii="Arial" w:eastAsia="Times New Roman" w:hAnsi="Arial" w:cs="Arial"/>
                <w:color w:val="000000"/>
                <w:sz w:val="20"/>
                <w:szCs w:val="20"/>
                <w:lang w:eastAsia="ru-RU"/>
              </w:rPr>
              <w:t xml:space="preserve"> – заміна каналізаційних насосів (сухої установки).</w:t>
            </w:r>
          </w:p>
          <w:p w14:paraId="4B26F0EF" w14:textId="77777777" w:rsidR="0046230C" w:rsidRPr="0046230C" w:rsidRDefault="0046230C" w:rsidP="0046230C">
            <w:pPr>
              <w:numPr>
                <w:ilvl w:val="0"/>
                <w:numId w:val="111"/>
              </w:numPr>
              <w:tabs>
                <w:tab w:val="num" w:pos="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СП-23</w:t>
            </w:r>
            <w:r w:rsidRPr="0046230C">
              <w:rPr>
                <w:rFonts w:ascii="Arial" w:eastAsia="Times New Roman" w:hAnsi="Arial" w:cs="Arial"/>
                <w:color w:val="000000"/>
                <w:sz w:val="20"/>
                <w:szCs w:val="20"/>
                <w:lang w:eastAsia="ru-RU"/>
              </w:rPr>
              <w:t xml:space="preserve"> – заміна каналізаційних насосів (мокрої установки).</w:t>
            </w:r>
          </w:p>
          <w:p w14:paraId="2FF5ED9F" w14:textId="77777777" w:rsidR="0046230C" w:rsidRPr="0046230C" w:rsidRDefault="0046230C" w:rsidP="0046230C">
            <w:pPr>
              <w:numPr>
                <w:ilvl w:val="0"/>
                <w:numId w:val="111"/>
              </w:numPr>
              <w:tabs>
                <w:tab w:val="num" w:pos="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СП-24</w:t>
            </w:r>
            <w:r w:rsidRPr="0046230C">
              <w:rPr>
                <w:rFonts w:ascii="Arial" w:eastAsia="Times New Roman" w:hAnsi="Arial" w:cs="Arial"/>
                <w:color w:val="000000"/>
                <w:sz w:val="20"/>
                <w:szCs w:val="20"/>
                <w:lang w:eastAsia="ru-RU"/>
              </w:rPr>
              <w:t xml:space="preserve"> – заміна каналізаційних насосів (мокрої установки).</w:t>
            </w:r>
          </w:p>
          <w:p w14:paraId="08A9BCB7" w14:textId="77777777" w:rsidR="0046230C" w:rsidRPr="0046230C" w:rsidRDefault="0046230C" w:rsidP="0046230C">
            <w:pPr>
              <w:numPr>
                <w:ilvl w:val="0"/>
                <w:numId w:val="111"/>
              </w:numPr>
              <w:tabs>
                <w:tab w:val="num" w:pos="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СП-26</w:t>
            </w:r>
            <w:r w:rsidRPr="0046230C">
              <w:rPr>
                <w:rFonts w:ascii="Arial" w:eastAsia="Times New Roman" w:hAnsi="Arial" w:cs="Arial"/>
                <w:color w:val="000000"/>
                <w:sz w:val="20"/>
                <w:szCs w:val="20"/>
                <w:lang w:eastAsia="ru-RU"/>
              </w:rPr>
              <w:t xml:space="preserve"> – заміна каналізаційних насосів (мокрої установки).</w:t>
            </w:r>
          </w:p>
          <w:p w14:paraId="72B964AF" w14:textId="77777777" w:rsidR="0046230C" w:rsidRPr="0046230C" w:rsidRDefault="0046230C" w:rsidP="0046230C">
            <w:pPr>
              <w:numPr>
                <w:ilvl w:val="0"/>
                <w:numId w:val="111"/>
              </w:numPr>
              <w:tabs>
                <w:tab w:val="num" w:pos="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СП-27</w:t>
            </w:r>
            <w:r w:rsidRPr="0046230C">
              <w:rPr>
                <w:rFonts w:ascii="Arial" w:eastAsia="Times New Roman" w:hAnsi="Arial" w:cs="Arial"/>
                <w:color w:val="000000"/>
                <w:sz w:val="20"/>
                <w:szCs w:val="20"/>
                <w:lang w:eastAsia="ru-RU"/>
              </w:rPr>
              <w:t xml:space="preserve"> – заміна каналізаційних насосів (мокрої установки).</w:t>
            </w:r>
          </w:p>
          <w:p w14:paraId="4D589438" w14:textId="77777777" w:rsidR="0046230C" w:rsidRPr="0046230C" w:rsidRDefault="0046230C" w:rsidP="0046230C">
            <w:pPr>
              <w:numPr>
                <w:ilvl w:val="0"/>
                <w:numId w:val="111"/>
              </w:numPr>
              <w:tabs>
                <w:tab w:val="num" w:pos="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СП-28</w:t>
            </w:r>
            <w:r w:rsidRPr="0046230C">
              <w:rPr>
                <w:rFonts w:ascii="Arial" w:eastAsia="Times New Roman" w:hAnsi="Arial" w:cs="Arial"/>
                <w:color w:val="000000"/>
                <w:sz w:val="20"/>
                <w:szCs w:val="20"/>
                <w:lang w:eastAsia="ru-RU"/>
              </w:rPr>
              <w:t xml:space="preserve"> – заміна каналізаційних насосів (мокрої установки).</w:t>
            </w:r>
          </w:p>
          <w:p w14:paraId="5A3B11EB" w14:textId="77777777" w:rsidR="0046230C" w:rsidRPr="0046230C" w:rsidRDefault="0046230C" w:rsidP="0046230C">
            <w:pPr>
              <w:numPr>
                <w:ilvl w:val="0"/>
                <w:numId w:val="111"/>
              </w:numPr>
              <w:tabs>
                <w:tab w:val="num" w:pos="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СП-29</w:t>
            </w:r>
            <w:r w:rsidRPr="0046230C">
              <w:rPr>
                <w:rFonts w:ascii="Arial" w:eastAsia="Times New Roman" w:hAnsi="Arial" w:cs="Arial"/>
                <w:color w:val="000000"/>
                <w:sz w:val="20"/>
                <w:szCs w:val="20"/>
                <w:lang w:eastAsia="ru-RU"/>
              </w:rPr>
              <w:t xml:space="preserve"> – заміна каналізаційних насосів (мокрої установки).</w:t>
            </w:r>
          </w:p>
          <w:p w14:paraId="272B3B97" w14:textId="77777777" w:rsidR="0046230C" w:rsidRPr="0046230C" w:rsidRDefault="0046230C" w:rsidP="0046230C">
            <w:pPr>
              <w:numPr>
                <w:ilvl w:val="0"/>
                <w:numId w:val="111"/>
              </w:numPr>
              <w:tabs>
                <w:tab w:val="num" w:pos="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СП-30</w:t>
            </w:r>
            <w:r w:rsidRPr="0046230C">
              <w:rPr>
                <w:rFonts w:ascii="Arial" w:eastAsia="Times New Roman" w:hAnsi="Arial" w:cs="Arial"/>
                <w:color w:val="000000"/>
                <w:sz w:val="20"/>
                <w:szCs w:val="20"/>
                <w:lang w:eastAsia="ru-RU"/>
              </w:rPr>
              <w:t xml:space="preserve"> – заміна каналізаційних насосів (мокрої установки).</w:t>
            </w:r>
          </w:p>
          <w:p w14:paraId="4099D3D1" w14:textId="77777777" w:rsidR="0046230C" w:rsidRPr="0046230C" w:rsidRDefault="0046230C" w:rsidP="0046230C">
            <w:pPr>
              <w:numPr>
                <w:ilvl w:val="0"/>
                <w:numId w:val="111"/>
              </w:numPr>
              <w:tabs>
                <w:tab w:val="num" w:pos="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СП-17 (зливна станція)</w:t>
            </w:r>
            <w:r w:rsidRPr="0046230C">
              <w:rPr>
                <w:rFonts w:ascii="Arial" w:eastAsia="Times New Roman" w:hAnsi="Arial" w:cs="Arial"/>
                <w:color w:val="000000"/>
                <w:sz w:val="20"/>
                <w:szCs w:val="20"/>
                <w:lang w:eastAsia="ru-RU"/>
              </w:rPr>
              <w:br/>
              <w:t>- заміна подрібнювача;</w:t>
            </w:r>
            <w:r w:rsidRPr="0046230C">
              <w:rPr>
                <w:rFonts w:ascii="Arial" w:eastAsia="Times New Roman" w:hAnsi="Arial" w:cs="Arial"/>
                <w:color w:val="000000"/>
                <w:sz w:val="20"/>
                <w:szCs w:val="20"/>
                <w:lang w:eastAsia="ru-RU"/>
              </w:rPr>
              <w:br/>
            </w:r>
            <w:r w:rsidRPr="0046230C">
              <w:rPr>
                <w:rFonts w:ascii="Arial" w:eastAsia="Times New Roman" w:hAnsi="Arial" w:cs="Arial"/>
                <w:bCs/>
                <w:color w:val="000000"/>
                <w:sz w:val="20"/>
                <w:szCs w:val="20"/>
                <w:lang w:eastAsia="ru-RU"/>
              </w:rPr>
              <w:t>Лівобережні КОС (с. Мала Кохнівка, вул. Лісова, 17)</w:t>
            </w:r>
            <w:r w:rsidRPr="0046230C">
              <w:rPr>
                <w:rFonts w:ascii="Arial" w:eastAsia="Times New Roman" w:hAnsi="Arial" w:cs="Arial"/>
                <w:color w:val="000000"/>
                <w:sz w:val="20"/>
                <w:szCs w:val="20"/>
                <w:lang w:eastAsia="ru-RU"/>
              </w:rPr>
              <w:br/>
              <w:t>- заміна решіток для механічного очищення стоків.</w:t>
            </w:r>
          </w:p>
          <w:p w14:paraId="685FC919"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ОСК дільниці Крюкова (грабельне відділення)</w:t>
            </w:r>
            <w:r w:rsidRPr="0046230C">
              <w:rPr>
                <w:rFonts w:ascii="Arial" w:eastAsia="Times New Roman" w:hAnsi="Arial" w:cs="Arial"/>
                <w:color w:val="000000"/>
                <w:sz w:val="20"/>
                <w:szCs w:val="20"/>
                <w:lang w:eastAsia="ru-RU"/>
              </w:rPr>
              <w:br/>
              <w:t>- заміна решіток для механічного очищення стоків;</w:t>
            </w:r>
            <w:r w:rsidRPr="0046230C">
              <w:rPr>
                <w:rFonts w:ascii="Arial" w:eastAsia="Times New Roman" w:hAnsi="Arial" w:cs="Arial"/>
                <w:color w:val="000000"/>
                <w:sz w:val="20"/>
                <w:szCs w:val="20"/>
                <w:lang w:eastAsia="ru-RU"/>
              </w:rPr>
              <w:br/>
              <w:t>- встановлення транспортера та шнекового пресу;</w:t>
            </w:r>
            <w:r w:rsidRPr="0046230C">
              <w:rPr>
                <w:rFonts w:ascii="Arial" w:eastAsia="Times New Roman" w:hAnsi="Arial" w:cs="Arial"/>
                <w:color w:val="000000"/>
                <w:sz w:val="20"/>
                <w:szCs w:val="20"/>
                <w:lang w:eastAsia="ru-RU"/>
              </w:rPr>
              <w:br/>
              <w:t>-   шафа керування.</w:t>
            </w:r>
          </w:p>
          <w:p w14:paraId="3DB2AB8F"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КНС №17</w:t>
            </w:r>
            <w:r w:rsidRPr="0046230C">
              <w:rPr>
                <w:rFonts w:ascii="Arial" w:eastAsia="Times New Roman" w:hAnsi="Arial" w:cs="Arial"/>
                <w:color w:val="000000"/>
                <w:sz w:val="20"/>
                <w:szCs w:val="20"/>
                <w:lang w:eastAsia="ru-RU"/>
              </w:rPr>
              <w:br/>
              <w:t>- заміна решіток грабельного типу з комплектом обладнання для механічного очищення стоків.</w:t>
            </w:r>
          </w:p>
        </w:tc>
      </w:tr>
      <w:tr w:rsidR="0046230C" w:rsidRPr="00924004" w14:paraId="0397DC10" w14:textId="77777777" w:rsidTr="00D52B21">
        <w:trPr>
          <w:trHeight w:val="297"/>
          <w:jc w:val="center"/>
        </w:trPr>
        <w:tc>
          <w:tcPr>
            <w:tcW w:w="2830" w:type="dxa"/>
            <w:tcBorders>
              <w:top w:val="single" w:sz="4" w:space="0" w:color="auto"/>
              <w:left w:val="single" w:sz="4" w:space="0" w:color="auto"/>
              <w:bottom w:val="single" w:sz="4" w:space="0" w:color="auto"/>
              <w:right w:val="single" w:sz="4" w:space="0" w:color="auto"/>
            </w:tcBorders>
          </w:tcPr>
          <w:p w14:paraId="7ACD0F45"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Очікувані результати</w:t>
            </w:r>
          </w:p>
          <w:p w14:paraId="27CFB61D" w14:textId="77777777" w:rsidR="0046230C" w:rsidRPr="0046230C" w:rsidRDefault="0046230C" w:rsidP="0046230C">
            <w:pPr>
              <w:spacing w:after="0" w:line="240" w:lineRule="auto"/>
              <w:rPr>
                <w:rFonts w:ascii="Arial" w:eastAsia="Times New Roman" w:hAnsi="Arial" w:cs="Arial"/>
                <w:bCs/>
                <w:color w:val="000000"/>
                <w:sz w:val="20"/>
                <w:szCs w:val="20"/>
                <w:lang w:val="uk-UA" w:eastAsia="ru-RU"/>
              </w:rPr>
            </w:pPr>
          </w:p>
        </w:tc>
        <w:tc>
          <w:tcPr>
            <w:tcW w:w="6804" w:type="dxa"/>
            <w:gridSpan w:val="3"/>
            <w:tcBorders>
              <w:top w:val="single" w:sz="4" w:space="0" w:color="auto"/>
              <w:left w:val="single" w:sz="4" w:space="0" w:color="auto"/>
              <w:bottom w:val="single" w:sz="4" w:space="0" w:color="auto"/>
              <w:right w:val="single" w:sz="4" w:space="0" w:color="auto"/>
            </w:tcBorders>
            <w:hideMark/>
          </w:tcPr>
          <w:p w14:paraId="668A4DAD" w14:textId="77777777" w:rsidR="0046230C" w:rsidRPr="0046230C" w:rsidRDefault="0046230C" w:rsidP="0046230C">
            <w:pPr>
              <w:numPr>
                <w:ilvl w:val="0"/>
                <w:numId w:val="112"/>
              </w:numPr>
              <w:tabs>
                <w:tab w:val="num" w:pos="458"/>
                <w:tab w:val="num" w:pos="1770"/>
              </w:tabs>
              <w:spacing w:after="0" w:line="240" w:lineRule="auto"/>
              <w:rPr>
                <w:rFonts w:ascii="Arial" w:eastAsia="Times New Roman" w:hAnsi="Arial" w:cs="Arial"/>
                <w:color w:val="000000"/>
                <w:sz w:val="20"/>
                <w:szCs w:val="20"/>
                <w:lang w:val="uk-UA" w:eastAsia="ru-RU"/>
              </w:rPr>
            </w:pPr>
            <w:r w:rsidRPr="0046230C">
              <w:rPr>
                <w:rFonts w:ascii="Arial" w:eastAsia="Times New Roman" w:hAnsi="Arial" w:cs="Arial"/>
                <w:bCs/>
                <w:color w:val="000000"/>
                <w:sz w:val="20"/>
                <w:szCs w:val="20"/>
                <w:lang w:val="uk-UA" w:eastAsia="ru-RU"/>
              </w:rPr>
              <w:t xml:space="preserve">Підвищення енергоефективності </w:t>
            </w:r>
            <w:r w:rsidRPr="0046230C">
              <w:rPr>
                <w:rFonts w:ascii="Arial" w:eastAsia="Times New Roman" w:hAnsi="Arial" w:cs="Arial"/>
                <w:color w:val="000000"/>
                <w:sz w:val="20"/>
                <w:szCs w:val="20"/>
                <w:lang w:val="uk-UA" w:eastAsia="ru-RU"/>
              </w:rPr>
              <w:t>шляхом зниження споживання електроенергії насосними станціями, підвищення коефіцієнта корисної дії обладнання, скорочення питомих витрат енергії на подачу та відведення води.</w:t>
            </w:r>
          </w:p>
          <w:p w14:paraId="62D2C933" w14:textId="77777777" w:rsidR="0046230C" w:rsidRPr="0046230C" w:rsidRDefault="0046230C" w:rsidP="0046230C">
            <w:pPr>
              <w:numPr>
                <w:ilvl w:val="0"/>
                <w:numId w:val="112"/>
              </w:numPr>
              <w:tabs>
                <w:tab w:val="num" w:pos="458"/>
                <w:tab w:val="num" w:pos="1770"/>
              </w:tabs>
              <w:spacing w:after="0" w:line="240" w:lineRule="auto"/>
              <w:rPr>
                <w:rFonts w:ascii="Arial" w:eastAsia="Times New Roman" w:hAnsi="Arial" w:cs="Arial"/>
                <w:color w:val="000000"/>
                <w:sz w:val="20"/>
                <w:szCs w:val="20"/>
                <w:lang w:val="uk-UA" w:eastAsia="ru-RU"/>
              </w:rPr>
            </w:pPr>
            <w:r w:rsidRPr="0046230C">
              <w:rPr>
                <w:rFonts w:ascii="Arial" w:eastAsia="Times New Roman" w:hAnsi="Arial" w:cs="Arial"/>
                <w:bCs/>
                <w:color w:val="000000"/>
                <w:sz w:val="20"/>
                <w:szCs w:val="20"/>
                <w:lang w:val="uk-UA" w:eastAsia="ru-RU"/>
              </w:rPr>
              <w:t>Зменшення експлуатаційних витрат</w:t>
            </w:r>
            <w:r w:rsidRPr="0046230C">
              <w:rPr>
                <w:rFonts w:ascii="Arial" w:eastAsia="Times New Roman" w:hAnsi="Arial" w:cs="Arial"/>
                <w:color w:val="000000"/>
                <w:sz w:val="20"/>
                <w:szCs w:val="20"/>
                <w:lang w:val="uk-UA" w:eastAsia="ru-RU"/>
              </w:rPr>
              <w:br/>
              <w:t>шляхом зниження витрат на ремонт та обслуговування обладнання, зменшення потреби у частих замінах та аварійних роботах, оптимізація роботи персоналу завдяки автоматизованим системам керування.</w:t>
            </w:r>
          </w:p>
          <w:p w14:paraId="4B7DA42F" w14:textId="77777777" w:rsidR="0046230C" w:rsidRPr="0046230C" w:rsidRDefault="0046230C" w:rsidP="0046230C">
            <w:pPr>
              <w:numPr>
                <w:ilvl w:val="0"/>
                <w:numId w:val="112"/>
              </w:numPr>
              <w:tabs>
                <w:tab w:val="num" w:pos="458"/>
                <w:tab w:val="num" w:pos="1770"/>
              </w:tabs>
              <w:spacing w:after="0" w:line="240" w:lineRule="auto"/>
              <w:rPr>
                <w:rFonts w:ascii="Arial" w:eastAsia="Times New Roman" w:hAnsi="Arial" w:cs="Arial"/>
                <w:color w:val="000000"/>
                <w:sz w:val="20"/>
                <w:szCs w:val="20"/>
                <w:lang w:val="uk-UA" w:eastAsia="ru-RU"/>
              </w:rPr>
            </w:pPr>
            <w:r w:rsidRPr="0046230C">
              <w:rPr>
                <w:rFonts w:ascii="Arial" w:eastAsia="Times New Roman" w:hAnsi="Arial" w:cs="Arial"/>
                <w:bCs/>
                <w:color w:val="000000"/>
                <w:sz w:val="20"/>
                <w:szCs w:val="20"/>
                <w:lang w:val="uk-UA" w:eastAsia="ru-RU"/>
              </w:rPr>
              <w:t>Покращення надійності та безперебійності роботи</w:t>
            </w:r>
            <w:r w:rsidRPr="0046230C">
              <w:rPr>
                <w:rFonts w:ascii="Arial" w:eastAsia="Times New Roman" w:hAnsi="Arial" w:cs="Arial"/>
                <w:color w:val="000000"/>
                <w:sz w:val="20"/>
                <w:szCs w:val="20"/>
                <w:lang w:val="uk-UA" w:eastAsia="ru-RU"/>
              </w:rPr>
              <w:br/>
              <w:t>шляхом зменшення аварійних ситуацій та простоїв насосних станцій, забезпечення стабільної подачі води та відведення стоків, підвищення рівня гарантійного ресурсу обладнання.</w:t>
            </w:r>
          </w:p>
          <w:p w14:paraId="2E10862D" w14:textId="77777777" w:rsidR="0046230C" w:rsidRPr="0046230C" w:rsidRDefault="0046230C" w:rsidP="0046230C">
            <w:pPr>
              <w:numPr>
                <w:ilvl w:val="0"/>
                <w:numId w:val="112"/>
              </w:numPr>
              <w:tabs>
                <w:tab w:val="num" w:pos="458"/>
                <w:tab w:val="num" w:pos="1770"/>
              </w:tabs>
              <w:spacing w:after="0" w:line="240" w:lineRule="auto"/>
              <w:rPr>
                <w:rFonts w:ascii="Arial" w:eastAsia="Times New Roman" w:hAnsi="Arial" w:cs="Arial"/>
                <w:color w:val="000000"/>
                <w:sz w:val="20"/>
                <w:szCs w:val="20"/>
                <w:lang w:val="uk-UA" w:eastAsia="ru-RU"/>
              </w:rPr>
            </w:pPr>
            <w:r w:rsidRPr="0046230C">
              <w:rPr>
                <w:rFonts w:ascii="Arial" w:eastAsia="Times New Roman" w:hAnsi="Arial" w:cs="Arial"/>
                <w:bCs/>
                <w:color w:val="000000"/>
                <w:sz w:val="20"/>
                <w:szCs w:val="20"/>
                <w:lang w:val="uk-UA" w:eastAsia="ru-RU"/>
              </w:rPr>
              <w:t>Відповідність нормативним вимогам</w:t>
            </w:r>
            <w:r w:rsidRPr="0046230C">
              <w:rPr>
                <w:rFonts w:ascii="Arial" w:eastAsia="Times New Roman" w:hAnsi="Arial" w:cs="Arial"/>
                <w:color w:val="000000"/>
                <w:sz w:val="20"/>
                <w:szCs w:val="20"/>
                <w:lang w:val="uk-UA" w:eastAsia="ru-RU"/>
              </w:rPr>
              <w:br/>
              <w:t>шляхом дотримання стандартів енергоефективності та екологічної безпеки, підвищення якості надання послуг водопостачання та водовідведення, створення сучасної та екологічно безпечної інфраструктури.</w:t>
            </w:r>
          </w:p>
          <w:p w14:paraId="4AF843CA" w14:textId="77777777" w:rsidR="0046230C" w:rsidRPr="0046230C" w:rsidRDefault="0046230C" w:rsidP="0046230C">
            <w:pPr>
              <w:numPr>
                <w:ilvl w:val="0"/>
                <w:numId w:val="112"/>
              </w:numPr>
              <w:tabs>
                <w:tab w:val="num" w:pos="458"/>
                <w:tab w:val="num" w:pos="1770"/>
              </w:tabs>
              <w:spacing w:after="0" w:line="240" w:lineRule="auto"/>
              <w:rPr>
                <w:rFonts w:ascii="Arial" w:eastAsia="Times New Roman" w:hAnsi="Arial" w:cs="Arial"/>
                <w:color w:val="000000"/>
                <w:sz w:val="20"/>
                <w:szCs w:val="20"/>
                <w:lang w:val="uk-UA" w:eastAsia="ru-RU"/>
              </w:rPr>
            </w:pPr>
            <w:r w:rsidRPr="0046230C">
              <w:rPr>
                <w:rFonts w:ascii="Arial" w:eastAsia="Times New Roman" w:hAnsi="Arial" w:cs="Arial"/>
                <w:bCs/>
                <w:color w:val="000000"/>
                <w:sz w:val="20"/>
                <w:szCs w:val="20"/>
                <w:lang w:val="uk-UA" w:eastAsia="ru-RU"/>
              </w:rPr>
              <w:t>Зменшення енергозалежності підприємства</w:t>
            </w:r>
            <w:r w:rsidRPr="0046230C">
              <w:rPr>
                <w:rFonts w:ascii="Arial" w:eastAsia="Times New Roman" w:hAnsi="Arial" w:cs="Arial"/>
                <w:color w:val="000000"/>
                <w:sz w:val="20"/>
                <w:szCs w:val="20"/>
                <w:lang w:val="uk-UA" w:eastAsia="ru-RU"/>
              </w:rPr>
              <w:t>, а саме зниження загального обсягу використаної електроенергії, підвищення енергетичної автономності за рахунок новітнього обладнання.</w:t>
            </w:r>
          </w:p>
          <w:p w14:paraId="314D7540" w14:textId="77777777" w:rsidR="0046230C" w:rsidRPr="0046230C" w:rsidRDefault="0046230C" w:rsidP="0046230C">
            <w:pPr>
              <w:numPr>
                <w:ilvl w:val="0"/>
                <w:numId w:val="112"/>
              </w:numPr>
              <w:tabs>
                <w:tab w:val="num" w:pos="458"/>
                <w:tab w:val="num" w:pos="1770"/>
              </w:tabs>
              <w:spacing w:after="0" w:line="240" w:lineRule="auto"/>
              <w:rPr>
                <w:rFonts w:ascii="Arial" w:eastAsia="Times New Roman" w:hAnsi="Arial" w:cs="Arial"/>
                <w:color w:val="000000"/>
                <w:sz w:val="20"/>
                <w:szCs w:val="20"/>
                <w:lang w:val="uk-UA" w:eastAsia="ru-RU"/>
              </w:rPr>
            </w:pPr>
            <w:r w:rsidRPr="0046230C">
              <w:rPr>
                <w:rFonts w:ascii="Arial" w:eastAsia="Times New Roman" w:hAnsi="Arial" w:cs="Arial"/>
                <w:bCs/>
                <w:color w:val="000000"/>
                <w:sz w:val="20"/>
                <w:szCs w:val="20"/>
                <w:lang w:val="uk-UA" w:eastAsia="ru-RU"/>
              </w:rPr>
              <w:t>Забезпечення санітарно-епідеміологічної безпеки населення</w:t>
            </w:r>
            <w:r w:rsidRPr="0046230C">
              <w:rPr>
                <w:rFonts w:ascii="Arial" w:eastAsia="Times New Roman" w:hAnsi="Arial" w:cs="Arial"/>
                <w:color w:val="000000"/>
                <w:sz w:val="20"/>
                <w:szCs w:val="20"/>
                <w:lang w:val="uk-UA" w:eastAsia="ru-RU"/>
              </w:rPr>
              <w:br/>
              <w:t>через стабільне та якісне забезпечення населення питною водою, зменшення ризиків забруднення довкілля та аварійних скидів, підвищення надійності систем водовідведення й очистки стоків.</w:t>
            </w:r>
          </w:p>
        </w:tc>
      </w:tr>
      <w:tr w:rsidR="0046230C" w:rsidRPr="0046230C" w14:paraId="72478BD8" w14:textId="77777777" w:rsidTr="00D52B21">
        <w:trPr>
          <w:trHeight w:val="214"/>
          <w:jc w:val="center"/>
        </w:trPr>
        <w:tc>
          <w:tcPr>
            <w:tcW w:w="2830" w:type="dxa"/>
            <w:tcBorders>
              <w:top w:val="single" w:sz="4" w:space="0" w:color="auto"/>
              <w:left w:val="single" w:sz="4" w:space="0" w:color="auto"/>
              <w:bottom w:val="single" w:sz="4" w:space="0" w:color="auto"/>
              <w:right w:val="single" w:sz="4" w:space="0" w:color="auto"/>
            </w:tcBorders>
            <w:hideMark/>
          </w:tcPr>
          <w:p w14:paraId="73E2140C"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Ключові заходи проєкту</w:t>
            </w:r>
          </w:p>
        </w:tc>
        <w:tc>
          <w:tcPr>
            <w:tcW w:w="6804" w:type="dxa"/>
            <w:gridSpan w:val="3"/>
            <w:tcBorders>
              <w:top w:val="single" w:sz="4" w:space="0" w:color="auto"/>
              <w:left w:val="single" w:sz="4" w:space="0" w:color="auto"/>
              <w:bottom w:val="single" w:sz="4" w:space="0" w:color="auto"/>
              <w:right w:val="single" w:sz="4" w:space="0" w:color="auto"/>
            </w:tcBorders>
            <w:hideMark/>
          </w:tcPr>
          <w:p w14:paraId="43280014"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1. Розроблення та проведення державної експертизи проєктно-кошторисної документації за об’єктами будівництва. </w:t>
            </w:r>
          </w:p>
          <w:p w14:paraId="7097D282"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2. Проведення процедури закупівлі матеріалів, робіт та послуг.</w:t>
            </w:r>
          </w:p>
          <w:p w14:paraId="0B73BDDD"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3.Поставка обладнання, виконання монтажних робіт, пусконалагоджувальні роботи.</w:t>
            </w:r>
          </w:p>
        </w:tc>
      </w:tr>
      <w:tr w:rsidR="0046230C" w:rsidRPr="0046230C" w14:paraId="2C312762" w14:textId="77777777" w:rsidTr="00D52B21">
        <w:trPr>
          <w:trHeight w:val="675"/>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3DCCBF07"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Період здійснення</w:t>
            </w:r>
          </w:p>
        </w:tc>
        <w:tc>
          <w:tcPr>
            <w:tcW w:w="6804" w:type="dxa"/>
            <w:gridSpan w:val="3"/>
            <w:tcBorders>
              <w:top w:val="single" w:sz="4" w:space="0" w:color="auto"/>
              <w:left w:val="single" w:sz="4" w:space="0" w:color="auto"/>
              <w:bottom w:val="single" w:sz="4" w:space="0" w:color="auto"/>
              <w:right w:val="single" w:sz="4" w:space="0" w:color="auto"/>
            </w:tcBorders>
            <w:vAlign w:val="center"/>
            <w:hideMark/>
          </w:tcPr>
          <w:p w14:paraId="72C93633"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2026-2027 роки </w:t>
            </w:r>
          </w:p>
        </w:tc>
      </w:tr>
      <w:tr w:rsidR="0046230C" w:rsidRPr="0046230C" w14:paraId="7A132DCA" w14:textId="77777777" w:rsidTr="00D52B21">
        <w:trPr>
          <w:cantSplit/>
          <w:trHeight w:val="474"/>
          <w:jc w:val="center"/>
        </w:trPr>
        <w:tc>
          <w:tcPr>
            <w:tcW w:w="2830" w:type="dxa"/>
            <w:vMerge w:val="restart"/>
            <w:tcBorders>
              <w:top w:val="single" w:sz="4" w:space="0" w:color="auto"/>
              <w:left w:val="single" w:sz="4" w:space="0" w:color="auto"/>
              <w:bottom w:val="single" w:sz="4" w:space="0" w:color="auto"/>
              <w:right w:val="single" w:sz="4" w:space="0" w:color="auto"/>
            </w:tcBorders>
            <w:vAlign w:val="center"/>
            <w:hideMark/>
          </w:tcPr>
          <w:p w14:paraId="74C0A0F5"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Орієнтовна вартість проєкту, тис. грн.</w:t>
            </w:r>
          </w:p>
        </w:tc>
        <w:tc>
          <w:tcPr>
            <w:tcW w:w="2694" w:type="dxa"/>
            <w:tcBorders>
              <w:top w:val="single" w:sz="4" w:space="0" w:color="auto"/>
              <w:left w:val="single" w:sz="4" w:space="0" w:color="auto"/>
              <w:bottom w:val="single" w:sz="4" w:space="0" w:color="auto"/>
              <w:right w:val="single" w:sz="4" w:space="0" w:color="auto"/>
            </w:tcBorders>
            <w:vAlign w:val="center"/>
            <w:hideMark/>
          </w:tcPr>
          <w:p w14:paraId="1CEBC65A" w14:textId="77777777" w:rsidR="0046230C" w:rsidRPr="0046230C" w:rsidRDefault="0046230C" w:rsidP="0046230C">
            <w:pPr>
              <w:spacing w:after="0" w:line="240" w:lineRule="auto"/>
              <w:jc w:val="center"/>
              <w:rPr>
                <w:rFonts w:ascii="Arial" w:eastAsia="Times New Roman" w:hAnsi="Arial" w:cs="Arial"/>
                <w:b/>
                <w:bCs/>
                <w:color w:val="000000"/>
                <w:sz w:val="20"/>
                <w:szCs w:val="20"/>
                <w:lang w:eastAsia="ru-RU"/>
              </w:rPr>
            </w:pPr>
            <w:r w:rsidRPr="0046230C">
              <w:rPr>
                <w:rFonts w:ascii="Arial" w:eastAsia="Times New Roman" w:hAnsi="Arial" w:cs="Arial"/>
                <w:b/>
                <w:bCs/>
                <w:color w:val="000000"/>
                <w:sz w:val="20"/>
                <w:szCs w:val="20"/>
                <w:lang w:eastAsia="ru-RU"/>
              </w:rPr>
              <w:t>2026</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C251B2D" w14:textId="77777777" w:rsidR="0046230C" w:rsidRPr="0046230C" w:rsidRDefault="0046230C" w:rsidP="0046230C">
            <w:pPr>
              <w:spacing w:after="0" w:line="240" w:lineRule="auto"/>
              <w:jc w:val="center"/>
              <w:rPr>
                <w:rFonts w:ascii="Arial" w:eastAsia="Times New Roman" w:hAnsi="Arial" w:cs="Arial"/>
                <w:b/>
                <w:bCs/>
                <w:color w:val="000000"/>
                <w:sz w:val="20"/>
                <w:szCs w:val="20"/>
                <w:lang w:eastAsia="ru-RU"/>
              </w:rPr>
            </w:pPr>
            <w:r w:rsidRPr="0046230C">
              <w:rPr>
                <w:rFonts w:ascii="Arial" w:eastAsia="Times New Roman" w:hAnsi="Arial" w:cs="Arial"/>
                <w:b/>
                <w:bCs/>
                <w:color w:val="000000"/>
                <w:sz w:val="20"/>
                <w:szCs w:val="20"/>
                <w:lang w:eastAsia="ru-RU"/>
              </w:rPr>
              <w:t>2027</w:t>
            </w:r>
          </w:p>
        </w:tc>
        <w:tc>
          <w:tcPr>
            <w:tcW w:w="1842" w:type="dxa"/>
            <w:tcBorders>
              <w:top w:val="single" w:sz="4" w:space="0" w:color="auto"/>
              <w:left w:val="single" w:sz="4" w:space="0" w:color="auto"/>
              <w:bottom w:val="single" w:sz="4" w:space="0" w:color="auto"/>
              <w:right w:val="single" w:sz="4" w:space="0" w:color="auto"/>
            </w:tcBorders>
            <w:vAlign w:val="center"/>
            <w:hideMark/>
          </w:tcPr>
          <w:p w14:paraId="569054D4" w14:textId="77777777" w:rsidR="0046230C" w:rsidRPr="0046230C" w:rsidRDefault="0046230C" w:rsidP="0046230C">
            <w:pPr>
              <w:spacing w:after="0" w:line="240" w:lineRule="auto"/>
              <w:jc w:val="center"/>
              <w:rPr>
                <w:rFonts w:ascii="Arial" w:eastAsia="Times New Roman" w:hAnsi="Arial" w:cs="Arial"/>
                <w:b/>
                <w:bCs/>
                <w:color w:val="000000"/>
                <w:sz w:val="20"/>
                <w:szCs w:val="20"/>
                <w:lang w:eastAsia="ru-RU"/>
              </w:rPr>
            </w:pPr>
            <w:r w:rsidRPr="0046230C">
              <w:rPr>
                <w:rFonts w:ascii="Arial" w:eastAsia="Times New Roman" w:hAnsi="Arial" w:cs="Arial"/>
                <w:b/>
                <w:bCs/>
                <w:color w:val="000000"/>
                <w:sz w:val="20"/>
                <w:szCs w:val="20"/>
                <w:lang w:eastAsia="ru-RU"/>
              </w:rPr>
              <w:t>Разом</w:t>
            </w:r>
          </w:p>
        </w:tc>
      </w:tr>
      <w:tr w:rsidR="0046230C" w:rsidRPr="0046230C" w14:paraId="04DDF5D6" w14:textId="77777777" w:rsidTr="00D52B21">
        <w:trPr>
          <w:trHeight w:val="502"/>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4CD0AA59"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p>
        </w:tc>
        <w:tc>
          <w:tcPr>
            <w:tcW w:w="2694" w:type="dxa"/>
            <w:tcBorders>
              <w:top w:val="single" w:sz="4" w:space="0" w:color="auto"/>
              <w:left w:val="single" w:sz="4" w:space="0" w:color="auto"/>
              <w:bottom w:val="single" w:sz="4" w:space="0" w:color="auto"/>
              <w:right w:val="single" w:sz="4" w:space="0" w:color="auto"/>
            </w:tcBorders>
            <w:vAlign w:val="center"/>
            <w:hideMark/>
          </w:tcPr>
          <w:p w14:paraId="7C23FDDB" w14:textId="77777777" w:rsidR="0046230C" w:rsidRPr="0046230C" w:rsidRDefault="0046230C" w:rsidP="0046230C">
            <w:pPr>
              <w:spacing w:after="0" w:line="240" w:lineRule="auto"/>
              <w:jc w:val="center"/>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58 762,6</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BCEBF7C" w14:textId="77777777" w:rsidR="0046230C" w:rsidRPr="0046230C" w:rsidRDefault="0046230C" w:rsidP="0046230C">
            <w:pPr>
              <w:spacing w:after="0" w:line="240" w:lineRule="auto"/>
              <w:jc w:val="center"/>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58 762,6</w:t>
            </w:r>
          </w:p>
        </w:tc>
        <w:tc>
          <w:tcPr>
            <w:tcW w:w="1842" w:type="dxa"/>
            <w:tcBorders>
              <w:top w:val="single" w:sz="4" w:space="0" w:color="auto"/>
              <w:left w:val="single" w:sz="4" w:space="0" w:color="auto"/>
              <w:bottom w:val="single" w:sz="4" w:space="0" w:color="auto"/>
              <w:right w:val="single" w:sz="4" w:space="0" w:color="auto"/>
            </w:tcBorders>
            <w:vAlign w:val="center"/>
            <w:hideMark/>
          </w:tcPr>
          <w:p w14:paraId="1594B484" w14:textId="77777777" w:rsidR="0046230C" w:rsidRPr="0046230C" w:rsidRDefault="0046230C" w:rsidP="0046230C">
            <w:pPr>
              <w:spacing w:after="0" w:line="240" w:lineRule="auto"/>
              <w:jc w:val="center"/>
              <w:rPr>
                <w:rFonts w:ascii="Arial" w:eastAsia="Times New Roman" w:hAnsi="Arial" w:cs="Arial"/>
                <w:b/>
                <w:bCs/>
                <w:color w:val="000000"/>
                <w:sz w:val="20"/>
                <w:szCs w:val="20"/>
                <w:lang w:eastAsia="ru-RU"/>
              </w:rPr>
            </w:pPr>
            <w:r w:rsidRPr="0046230C">
              <w:rPr>
                <w:rFonts w:ascii="Arial" w:eastAsia="Times New Roman" w:hAnsi="Arial" w:cs="Arial"/>
                <w:b/>
                <w:bCs/>
                <w:color w:val="000000"/>
                <w:sz w:val="20"/>
                <w:szCs w:val="20"/>
                <w:lang w:eastAsia="ru-RU"/>
              </w:rPr>
              <w:t>117 525,2</w:t>
            </w:r>
          </w:p>
        </w:tc>
      </w:tr>
      <w:tr w:rsidR="0046230C" w:rsidRPr="0046230C" w14:paraId="6EDC3560" w14:textId="77777777" w:rsidTr="00D52B21">
        <w:trPr>
          <w:trHeight w:val="480"/>
          <w:jc w:val="center"/>
        </w:trPr>
        <w:tc>
          <w:tcPr>
            <w:tcW w:w="2830" w:type="dxa"/>
            <w:tcBorders>
              <w:top w:val="single" w:sz="4" w:space="0" w:color="auto"/>
              <w:left w:val="single" w:sz="4" w:space="0" w:color="auto"/>
              <w:bottom w:val="single" w:sz="4" w:space="0" w:color="auto"/>
              <w:right w:val="single" w:sz="4" w:space="0" w:color="auto"/>
            </w:tcBorders>
            <w:hideMark/>
          </w:tcPr>
          <w:p w14:paraId="522CC9F7" w14:textId="77777777" w:rsidR="0046230C" w:rsidRPr="0046230C" w:rsidRDefault="0046230C" w:rsidP="0046230C">
            <w:pPr>
              <w:spacing w:after="0" w:line="240" w:lineRule="auto"/>
              <w:rPr>
                <w:rFonts w:ascii="Arial" w:eastAsia="Times New Roman" w:hAnsi="Arial" w:cs="Arial"/>
                <w:bCs/>
                <w:color w:val="000000"/>
                <w:sz w:val="20"/>
                <w:szCs w:val="20"/>
                <w:lang w:val="uk-UA" w:eastAsia="ru-RU"/>
              </w:rPr>
            </w:pPr>
            <w:r w:rsidRPr="0046230C">
              <w:rPr>
                <w:rFonts w:ascii="Arial" w:eastAsia="Times New Roman" w:hAnsi="Arial" w:cs="Arial"/>
                <w:b/>
                <w:color w:val="000000"/>
                <w:sz w:val="20"/>
                <w:szCs w:val="20"/>
                <w:lang w:val="uk-UA" w:eastAsia="ru-RU"/>
              </w:rPr>
              <w:t>Джерела фінансування</w:t>
            </w:r>
            <w:r w:rsidRPr="0046230C">
              <w:rPr>
                <w:rFonts w:ascii="Arial" w:eastAsia="Times New Roman" w:hAnsi="Arial" w:cs="Arial"/>
                <w:bCs/>
                <w:color w:val="000000"/>
                <w:sz w:val="20"/>
                <w:szCs w:val="20"/>
                <w:lang w:val="uk-UA" w:eastAsia="ru-RU"/>
              </w:rPr>
              <w:t xml:space="preserve"> </w:t>
            </w:r>
          </w:p>
        </w:tc>
        <w:tc>
          <w:tcPr>
            <w:tcW w:w="6804" w:type="dxa"/>
            <w:gridSpan w:val="3"/>
            <w:tcBorders>
              <w:top w:val="single" w:sz="4" w:space="0" w:color="auto"/>
              <w:left w:val="single" w:sz="4" w:space="0" w:color="auto"/>
              <w:bottom w:val="single" w:sz="4" w:space="0" w:color="auto"/>
              <w:right w:val="single" w:sz="4" w:space="0" w:color="auto"/>
            </w:tcBorders>
            <w:vAlign w:val="center"/>
            <w:hideMark/>
          </w:tcPr>
          <w:p w14:paraId="1B4CDD8D" w14:textId="77777777" w:rsidR="0046230C" w:rsidRPr="0046230C" w:rsidRDefault="0046230C" w:rsidP="0046230C">
            <w:pPr>
              <w:spacing w:after="0" w:line="240" w:lineRule="auto"/>
              <w:rPr>
                <w:rFonts w:ascii="Arial" w:eastAsia="Times New Roman" w:hAnsi="Arial" w:cs="Arial"/>
                <w:i/>
                <w:color w:val="000000"/>
                <w:sz w:val="20"/>
                <w:szCs w:val="20"/>
                <w:lang w:eastAsia="ru-RU"/>
              </w:rPr>
            </w:pPr>
            <w:r w:rsidRPr="0046230C">
              <w:rPr>
                <w:rFonts w:ascii="Arial" w:eastAsia="Times New Roman" w:hAnsi="Arial" w:cs="Arial"/>
                <w:color w:val="000000"/>
                <w:sz w:val="20"/>
                <w:szCs w:val="20"/>
                <w:lang w:eastAsia="ru-RU"/>
              </w:rPr>
              <w:t>Міський бюджет, КП «Кременчукводоканал», партнери проекту.</w:t>
            </w:r>
          </w:p>
        </w:tc>
      </w:tr>
      <w:tr w:rsidR="0046230C" w:rsidRPr="0046230C" w14:paraId="686F67E9" w14:textId="77777777" w:rsidTr="00D52B21">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10F884D6"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Ключові учасники реалізації проєкту</w:t>
            </w:r>
          </w:p>
        </w:tc>
        <w:tc>
          <w:tcPr>
            <w:tcW w:w="6804" w:type="dxa"/>
            <w:gridSpan w:val="3"/>
            <w:tcBorders>
              <w:top w:val="single" w:sz="4" w:space="0" w:color="auto"/>
              <w:left w:val="single" w:sz="4" w:space="0" w:color="auto"/>
              <w:bottom w:val="single" w:sz="4" w:space="0" w:color="auto"/>
              <w:right w:val="single" w:sz="4" w:space="0" w:color="auto"/>
            </w:tcBorders>
            <w:vAlign w:val="center"/>
            <w:hideMark/>
          </w:tcPr>
          <w:p w14:paraId="290CBB05"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КП «Кременчукводоканал»</w:t>
            </w:r>
          </w:p>
        </w:tc>
      </w:tr>
    </w:tbl>
    <w:p w14:paraId="14F23F39" w14:textId="77777777" w:rsidR="0046230C" w:rsidRPr="0046230C" w:rsidRDefault="0046230C" w:rsidP="0046230C">
      <w:pPr>
        <w:spacing w:after="0" w:line="240" w:lineRule="auto"/>
        <w:rPr>
          <w:rFonts w:ascii="Arial" w:eastAsia="Times New Roman" w:hAnsi="Arial" w:cs="Arial"/>
          <w:i/>
          <w:color w:val="000000"/>
          <w:sz w:val="20"/>
          <w:szCs w:val="20"/>
          <w:lang w:val="uk-UA" w:eastAsia="ru-RU"/>
        </w:rPr>
      </w:pPr>
    </w:p>
    <w:p w14:paraId="2C701E90" w14:textId="77777777" w:rsidR="0046230C" w:rsidRPr="0046230C" w:rsidRDefault="0046230C" w:rsidP="0046230C">
      <w:pPr>
        <w:spacing w:after="0" w:line="240" w:lineRule="auto"/>
        <w:rPr>
          <w:rFonts w:ascii="Arial" w:eastAsia="Times New Roman" w:hAnsi="Arial" w:cs="Arial"/>
          <w:i/>
          <w:color w:val="000000"/>
          <w:sz w:val="20"/>
          <w:szCs w:val="20"/>
          <w:lang w:val="uk-UA" w:eastAsia="ru-RU"/>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410"/>
        <w:gridCol w:w="2131"/>
        <w:gridCol w:w="2268"/>
      </w:tblGrid>
      <w:tr w:rsidR="0046230C" w:rsidRPr="0046230C" w14:paraId="6898A26B" w14:textId="77777777" w:rsidTr="00D52B21">
        <w:trPr>
          <w:trHeight w:val="31"/>
          <w:jc w:val="center"/>
        </w:trPr>
        <w:tc>
          <w:tcPr>
            <w:tcW w:w="2830" w:type="dxa"/>
            <w:tcBorders>
              <w:top w:val="single" w:sz="4" w:space="0" w:color="auto"/>
              <w:left w:val="single" w:sz="4" w:space="0" w:color="auto"/>
              <w:bottom w:val="single" w:sz="4" w:space="0" w:color="auto"/>
              <w:right w:val="single" w:sz="4" w:space="0" w:color="auto"/>
            </w:tcBorders>
            <w:hideMark/>
          </w:tcPr>
          <w:p w14:paraId="64513E45"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Стратегічна ціль</w:t>
            </w:r>
          </w:p>
        </w:tc>
        <w:tc>
          <w:tcPr>
            <w:tcW w:w="6809" w:type="dxa"/>
            <w:gridSpan w:val="3"/>
            <w:tcBorders>
              <w:top w:val="single" w:sz="4" w:space="0" w:color="auto"/>
              <w:left w:val="single" w:sz="4" w:space="0" w:color="auto"/>
              <w:bottom w:val="single" w:sz="4" w:space="0" w:color="auto"/>
              <w:right w:val="single" w:sz="4" w:space="0" w:color="auto"/>
            </w:tcBorders>
            <w:hideMark/>
          </w:tcPr>
          <w:p w14:paraId="1BCED39B" w14:textId="77777777" w:rsidR="0046230C" w:rsidRPr="0046230C" w:rsidRDefault="0046230C" w:rsidP="0046230C">
            <w:pPr>
              <w:spacing w:after="0" w:line="240" w:lineRule="auto"/>
              <w:rPr>
                <w:rFonts w:ascii="Arial" w:eastAsia="Times New Roman" w:hAnsi="Arial" w:cs="Arial"/>
                <w:bCs/>
                <w:color w:val="000000"/>
                <w:sz w:val="20"/>
                <w:szCs w:val="20"/>
                <w:lang w:eastAsia="ru-RU"/>
              </w:rPr>
            </w:pPr>
            <w:r w:rsidRPr="0046230C">
              <w:rPr>
                <w:rFonts w:ascii="Arial" w:eastAsia="Times New Roman" w:hAnsi="Arial" w:cs="Arial"/>
                <w:bCs/>
                <w:color w:val="000000"/>
                <w:sz w:val="20"/>
                <w:szCs w:val="20"/>
                <w:lang w:eastAsia="ru-RU"/>
              </w:rPr>
              <w:t>3. Енергоефективна, екобезпечна та інфраструктурно розвинута громада</w:t>
            </w:r>
          </w:p>
        </w:tc>
      </w:tr>
      <w:tr w:rsidR="0046230C" w:rsidRPr="0046230C" w14:paraId="7B51306D" w14:textId="77777777" w:rsidTr="00D52B21">
        <w:trPr>
          <w:trHeight w:val="31"/>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429BDD27"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Оперативна ціль</w:t>
            </w:r>
          </w:p>
        </w:tc>
        <w:tc>
          <w:tcPr>
            <w:tcW w:w="6809" w:type="dxa"/>
            <w:gridSpan w:val="3"/>
            <w:tcBorders>
              <w:top w:val="single" w:sz="4" w:space="0" w:color="auto"/>
              <w:left w:val="single" w:sz="4" w:space="0" w:color="auto"/>
              <w:bottom w:val="single" w:sz="4" w:space="0" w:color="auto"/>
              <w:right w:val="single" w:sz="4" w:space="0" w:color="auto"/>
            </w:tcBorders>
            <w:hideMark/>
          </w:tcPr>
          <w:p w14:paraId="70800BCA" w14:textId="77777777" w:rsidR="0046230C" w:rsidRPr="0046230C" w:rsidRDefault="0046230C" w:rsidP="0046230C">
            <w:pPr>
              <w:spacing w:after="0" w:line="240" w:lineRule="auto"/>
              <w:rPr>
                <w:rFonts w:ascii="Arial" w:eastAsia="Times New Roman" w:hAnsi="Arial" w:cs="Arial"/>
                <w:bCs/>
                <w:color w:val="000000"/>
                <w:sz w:val="20"/>
                <w:szCs w:val="20"/>
                <w:lang w:eastAsia="ru-RU"/>
              </w:rPr>
            </w:pPr>
            <w:r w:rsidRPr="0046230C">
              <w:rPr>
                <w:rFonts w:ascii="Arial" w:eastAsia="Times New Roman" w:hAnsi="Arial" w:cs="Arial"/>
                <w:bCs/>
                <w:color w:val="000000"/>
                <w:sz w:val="20"/>
                <w:szCs w:val="20"/>
                <w:lang w:eastAsia="ru-RU"/>
              </w:rPr>
              <w:t>3.2. Формування в громаді ефективної системи енергозбереження та оптимізація енергоспоживання</w:t>
            </w:r>
          </w:p>
        </w:tc>
      </w:tr>
      <w:tr w:rsidR="0046230C" w:rsidRPr="0046230C" w14:paraId="315A2FB7" w14:textId="77777777" w:rsidTr="001E4690">
        <w:trPr>
          <w:trHeight w:val="436"/>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74BBC31A"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 xml:space="preserve">Завдання </w:t>
            </w:r>
          </w:p>
        </w:tc>
        <w:tc>
          <w:tcPr>
            <w:tcW w:w="6809" w:type="dxa"/>
            <w:gridSpan w:val="3"/>
            <w:tcBorders>
              <w:top w:val="single" w:sz="4" w:space="0" w:color="auto"/>
              <w:left w:val="single" w:sz="4" w:space="0" w:color="auto"/>
              <w:bottom w:val="single" w:sz="4" w:space="0" w:color="auto"/>
              <w:right w:val="single" w:sz="4" w:space="0" w:color="auto"/>
            </w:tcBorders>
          </w:tcPr>
          <w:p w14:paraId="62389FE0" w14:textId="77777777" w:rsidR="0046230C" w:rsidRPr="0046230C" w:rsidRDefault="0046230C" w:rsidP="0046230C">
            <w:pPr>
              <w:spacing w:after="0" w:line="240" w:lineRule="auto"/>
              <w:rPr>
                <w:rFonts w:ascii="Arial" w:eastAsia="Times New Roman" w:hAnsi="Arial" w:cs="Arial"/>
                <w:b/>
                <w:color w:val="000000"/>
                <w:sz w:val="20"/>
                <w:szCs w:val="20"/>
                <w:lang w:eastAsia="ru-RU"/>
              </w:rPr>
            </w:pPr>
            <w:r w:rsidRPr="0046230C">
              <w:rPr>
                <w:rFonts w:ascii="Arial" w:eastAsia="Times New Roman" w:hAnsi="Arial" w:cs="Arial"/>
                <w:color w:val="000000"/>
                <w:sz w:val="20"/>
                <w:szCs w:val="20"/>
                <w:lang w:eastAsia="ru-RU"/>
              </w:rPr>
              <w:t>3.2.2. Розвиток альтернативної та відновлюваної енергетики</w:t>
            </w:r>
          </w:p>
        </w:tc>
      </w:tr>
      <w:tr w:rsidR="0046230C" w:rsidRPr="0046230C" w14:paraId="2E565ECE" w14:textId="77777777" w:rsidTr="00D52B21">
        <w:trPr>
          <w:trHeight w:val="553"/>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6BE54310"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Назва проєкту</w:t>
            </w:r>
          </w:p>
        </w:tc>
        <w:tc>
          <w:tcPr>
            <w:tcW w:w="6809" w:type="dxa"/>
            <w:gridSpan w:val="3"/>
            <w:tcBorders>
              <w:top w:val="single" w:sz="4" w:space="0" w:color="auto"/>
              <w:left w:val="single" w:sz="4" w:space="0" w:color="auto"/>
              <w:bottom w:val="single" w:sz="4" w:space="0" w:color="auto"/>
              <w:right w:val="single" w:sz="4" w:space="0" w:color="auto"/>
            </w:tcBorders>
            <w:hideMark/>
          </w:tcPr>
          <w:p w14:paraId="554AB6DF"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Будівництво котельні на біопаливі у мікрорайоні Раківка міста Кременчука</w:t>
            </w:r>
          </w:p>
        </w:tc>
      </w:tr>
      <w:tr w:rsidR="0046230C" w:rsidRPr="0046230C" w14:paraId="3AAC8EE9" w14:textId="77777777" w:rsidTr="00D52B21">
        <w:trPr>
          <w:trHeight w:val="330"/>
          <w:jc w:val="center"/>
        </w:trPr>
        <w:tc>
          <w:tcPr>
            <w:tcW w:w="2830" w:type="dxa"/>
            <w:tcBorders>
              <w:top w:val="single" w:sz="4" w:space="0" w:color="auto"/>
              <w:left w:val="single" w:sz="4" w:space="0" w:color="auto"/>
              <w:bottom w:val="single" w:sz="4" w:space="0" w:color="auto"/>
              <w:right w:val="single" w:sz="4" w:space="0" w:color="auto"/>
            </w:tcBorders>
            <w:vAlign w:val="center"/>
          </w:tcPr>
          <w:p w14:paraId="427FDDDA"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Відповідальний</w:t>
            </w:r>
          </w:p>
        </w:tc>
        <w:tc>
          <w:tcPr>
            <w:tcW w:w="6809" w:type="dxa"/>
            <w:gridSpan w:val="3"/>
            <w:tcBorders>
              <w:top w:val="single" w:sz="4" w:space="0" w:color="auto"/>
              <w:left w:val="single" w:sz="4" w:space="0" w:color="auto"/>
              <w:bottom w:val="single" w:sz="4" w:space="0" w:color="auto"/>
              <w:right w:val="single" w:sz="4" w:space="0" w:color="auto"/>
            </w:tcBorders>
            <w:vAlign w:val="center"/>
          </w:tcPr>
          <w:p w14:paraId="3E6EC5F1" w14:textId="79D50516" w:rsidR="0046230C" w:rsidRPr="0046230C" w:rsidRDefault="001E4690" w:rsidP="0046230C">
            <w:pPr>
              <w:spacing w:after="0" w:line="240" w:lineRule="auto"/>
              <w:rPr>
                <w:rFonts w:ascii="Arial" w:eastAsia="Times New Roman" w:hAnsi="Arial" w:cs="Arial"/>
                <w:color w:val="000000"/>
                <w:sz w:val="20"/>
                <w:szCs w:val="20"/>
                <w:lang w:eastAsia="ru-RU"/>
              </w:rPr>
            </w:pPr>
            <w:r w:rsidRPr="00A520BF">
              <w:rPr>
                <w:rFonts w:ascii="Arial" w:eastAsia="Times New Roman" w:hAnsi="Arial" w:cs="Arial"/>
                <w:color w:val="000000"/>
                <w:sz w:val="20"/>
                <w:szCs w:val="20"/>
                <w:lang w:val="uk-UA" w:eastAsia="it-IT"/>
              </w:rPr>
              <w:t>КП «</w:t>
            </w:r>
            <w:r>
              <w:rPr>
                <w:rFonts w:ascii="Arial" w:eastAsia="Times New Roman" w:hAnsi="Arial" w:cs="Arial"/>
                <w:color w:val="000000"/>
                <w:sz w:val="20"/>
                <w:szCs w:val="20"/>
                <w:lang w:val="uk-UA" w:eastAsia="it-IT"/>
              </w:rPr>
              <w:t>ТЕПЛОЕНЕРГО</w:t>
            </w:r>
          </w:p>
        </w:tc>
      </w:tr>
      <w:tr w:rsidR="0046230C" w:rsidRPr="0046230C" w14:paraId="7F754731" w14:textId="77777777" w:rsidTr="00D52B21">
        <w:trPr>
          <w:trHeight w:val="330"/>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08F34AC1"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Цілі проєкту</w:t>
            </w:r>
          </w:p>
        </w:tc>
        <w:tc>
          <w:tcPr>
            <w:tcW w:w="6809" w:type="dxa"/>
            <w:gridSpan w:val="3"/>
            <w:tcBorders>
              <w:top w:val="single" w:sz="4" w:space="0" w:color="auto"/>
              <w:left w:val="single" w:sz="4" w:space="0" w:color="auto"/>
              <w:bottom w:val="single" w:sz="4" w:space="0" w:color="auto"/>
              <w:right w:val="single" w:sz="4" w:space="0" w:color="auto"/>
            </w:tcBorders>
            <w:hideMark/>
          </w:tcPr>
          <w:p w14:paraId="788773E0"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Використання альтернативного палива для виробництва теплової енергії у міжсезоння та у неопалювальний період; підвищення енергоефективності</w:t>
            </w:r>
          </w:p>
        </w:tc>
      </w:tr>
      <w:tr w:rsidR="0046230C" w:rsidRPr="0046230C" w14:paraId="63C83135" w14:textId="77777777" w:rsidTr="00D52B21">
        <w:trPr>
          <w:trHeight w:val="42"/>
          <w:jc w:val="center"/>
        </w:trPr>
        <w:tc>
          <w:tcPr>
            <w:tcW w:w="2830" w:type="dxa"/>
            <w:tcBorders>
              <w:top w:val="single" w:sz="4" w:space="0" w:color="auto"/>
              <w:left w:val="single" w:sz="4" w:space="0" w:color="auto"/>
              <w:bottom w:val="single" w:sz="4" w:space="0" w:color="auto"/>
              <w:right w:val="single" w:sz="4" w:space="0" w:color="auto"/>
            </w:tcBorders>
            <w:hideMark/>
          </w:tcPr>
          <w:p w14:paraId="51391584"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Орієнтовна кількість отримувачів вигоди</w:t>
            </w:r>
          </w:p>
        </w:tc>
        <w:tc>
          <w:tcPr>
            <w:tcW w:w="6809" w:type="dxa"/>
            <w:gridSpan w:val="3"/>
            <w:tcBorders>
              <w:top w:val="single" w:sz="4" w:space="0" w:color="auto"/>
              <w:left w:val="single" w:sz="4" w:space="0" w:color="auto"/>
              <w:bottom w:val="single" w:sz="4" w:space="0" w:color="auto"/>
              <w:right w:val="single" w:sz="4" w:space="0" w:color="auto"/>
            </w:tcBorders>
            <w:hideMark/>
          </w:tcPr>
          <w:p w14:paraId="15FB4664"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Кількість населення, що користуються ЦО – 15 502 чол. Котельня обслуговує район у якому 109 житлових будинків, 3 навчальних заклади, 3 дошкільних заклади.</w:t>
            </w:r>
          </w:p>
        </w:tc>
      </w:tr>
      <w:tr w:rsidR="0046230C" w:rsidRPr="0046230C" w14:paraId="2F5DE524" w14:textId="77777777" w:rsidTr="00D52B21">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1214B804"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 xml:space="preserve">Стислий опис проєкту </w:t>
            </w:r>
            <w:r w:rsidRPr="0046230C">
              <w:rPr>
                <w:rFonts w:ascii="Arial" w:eastAsia="Times New Roman" w:hAnsi="Arial" w:cs="Arial"/>
                <w:bCs/>
                <w:i/>
                <w:iCs/>
                <w:color w:val="000000"/>
                <w:sz w:val="20"/>
                <w:szCs w:val="20"/>
                <w:lang w:val="uk-UA" w:eastAsia="ru-RU"/>
              </w:rPr>
              <w:t>(ключові переваги та можливості проєкту тощо)</w:t>
            </w:r>
          </w:p>
        </w:tc>
        <w:tc>
          <w:tcPr>
            <w:tcW w:w="6809" w:type="dxa"/>
            <w:gridSpan w:val="3"/>
            <w:tcBorders>
              <w:top w:val="single" w:sz="4" w:space="0" w:color="auto"/>
              <w:left w:val="single" w:sz="4" w:space="0" w:color="auto"/>
              <w:bottom w:val="single" w:sz="4" w:space="0" w:color="auto"/>
              <w:right w:val="single" w:sz="4" w:space="0" w:color="auto"/>
            </w:tcBorders>
            <w:hideMark/>
          </w:tcPr>
          <w:p w14:paraId="3FE42B4C"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Роботи передбачають встановлення одного водогрійного біопаливного котла потужністю 4MВт, системи паливоподачі, обладнання та конструкції паливного складу, теплообмінників та насосного обладнання котлового контуру та контуру системи теплопостачання, частотних перетворювачів, систему очистки димових газів та димовидалення з димовою трубою, запірно-регулюючу арматуру, трубопроводів систем тепло-, водо- та газопостачання, тестове та вимірювальне обладнання і приладів, електрообладнання та системи безпеки системи управління, сигналізації та диспетчеризації.</w:t>
            </w:r>
          </w:p>
        </w:tc>
      </w:tr>
      <w:tr w:rsidR="0046230C" w:rsidRPr="0046230C" w14:paraId="7CA5E79E" w14:textId="77777777" w:rsidTr="00D52B21">
        <w:trPr>
          <w:trHeight w:val="297"/>
          <w:jc w:val="center"/>
        </w:trPr>
        <w:tc>
          <w:tcPr>
            <w:tcW w:w="2830" w:type="dxa"/>
            <w:tcBorders>
              <w:top w:val="single" w:sz="4" w:space="0" w:color="auto"/>
              <w:left w:val="single" w:sz="4" w:space="0" w:color="auto"/>
              <w:bottom w:val="single" w:sz="4" w:space="0" w:color="auto"/>
              <w:right w:val="single" w:sz="4" w:space="0" w:color="auto"/>
            </w:tcBorders>
          </w:tcPr>
          <w:p w14:paraId="402C6A73"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Очікувані результати</w:t>
            </w:r>
          </w:p>
          <w:p w14:paraId="02FC857D" w14:textId="77777777" w:rsidR="0046230C" w:rsidRPr="0046230C" w:rsidRDefault="0046230C" w:rsidP="0046230C">
            <w:pPr>
              <w:spacing w:after="0" w:line="240" w:lineRule="auto"/>
              <w:rPr>
                <w:rFonts w:ascii="Arial" w:eastAsia="Times New Roman" w:hAnsi="Arial" w:cs="Arial"/>
                <w:bCs/>
                <w:color w:val="000000"/>
                <w:sz w:val="20"/>
                <w:szCs w:val="20"/>
                <w:lang w:val="uk-UA" w:eastAsia="ru-RU"/>
              </w:rPr>
            </w:pPr>
          </w:p>
        </w:tc>
        <w:tc>
          <w:tcPr>
            <w:tcW w:w="6809" w:type="dxa"/>
            <w:gridSpan w:val="3"/>
            <w:tcBorders>
              <w:top w:val="single" w:sz="4" w:space="0" w:color="auto"/>
              <w:left w:val="single" w:sz="4" w:space="0" w:color="auto"/>
              <w:bottom w:val="single" w:sz="4" w:space="0" w:color="auto"/>
              <w:right w:val="single" w:sz="4" w:space="0" w:color="auto"/>
            </w:tcBorders>
            <w:hideMark/>
          </w:tcPr>
          <w:p w14:paraId="2C99B95E"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Потужність джерел теплової енергії побудовано, базове</w:t>
            </w:r>
            <w:r w:rsidRPr="0046230C">
              <w:rPr>
                <w:rFonts w:ascii="Arial" w:eastAsia="Times New Roman" w:hAnsi="Arial" w:cs="Arial"/>
                <w:color w:val="000000"/>
                <w:sz w:val="20"/>
                <w:szCs w:val="20"/>
                <w:lang w:eastAsia="ru-RU"/>
              </w:rPr>
              <w:softHyphen/>
              <w:t xml:space="preserve">  значення – 0 МВт; цільове значення – 4,0 МВт.</w:t>
            </w:r>
          </w:p>
          <w:p w14:paraId="20692465"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2.1 Забезпечення безперебійного доступу до послуги теплопостачання та постачання гарячої води.</w:t>
            </w:r>
          </w:p>
        </w:tc>
      </w:tr>
      <w:tr w:rsidR="0046230C" w:rsidRPr="0046230C" w14:paraId="79AABF8B" w14:textId="77777777" w:rsidTr="00D52B21">
        <w:trPr>
          <w:trHeight w:val="214"/>
          <w:jc w:val="center"/>
        </w:trPr>
        <w:tc>
          <w:tcPr>
            <w:tcW w:w="2830" w:type="dxa"/>
            <w:tcBorders>
              <w:top w:val="single" w:sz="4" w:space="0" w:color="auto"/>
              <w:left w:val="single" w:sz="4" w:space="0" w:color="auto"/>
              <w:bottom w:val="single" w:sz="4" w:space="0" w:color="auto"/>
              <w:right w:val="single" w:sz="4" w:space="0" w:color="auto"/>
            </w:tcBorders>
            <w:hideMark/>
          </w:tcPr>
          <w:p w14:paraId="03B389B2"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Ключові заходи проєкту</w:t>
            </w:r>
          </w:p>
        </w:tc>
        <w:tc>
          <w:tcPr>
            <w:tcW w:w="6809" w:type="dxa"/>
            <w:gridSpan w:val="3"/>
            <w:tcBorders>
              <w:top w:val="single" w:sz="4" w:space="0" w:color="auto"/>
              <w:left w:val="single" w:sz="4" w:space="0" w:color="auto"/>
              <w:bottom w:val="single" w:sz="4" w:space="0" w:color="auto"/>
              <w:right w:val="single" w:sz="4" w:space="0" w:color="auto"/>
            </w:tcBorders>
            <w:hideMark/>
          </w:tcPr>
          <w:p w14:paraId="19B6175B"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Розробка проєкту, поставка, будівництво, монтаж, введення в експлуатацію біопаливної котельні. </w:t>
            </w:r>
          </w:p>
        </w:tc>
      </w:tr>
      <w:tr w:rsidR="0046230C" w:rsidRPr="0046230C" w14:paraId="39E23111" w14:textId="77777777" w:rsidTr="00D52B21">
        <w:trPr>
          <w:trHeight w:val="349"/>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26832E42"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Період здійснення</w:t>
            </w:r>
          </w:p>
        </w:tc>
        <w:tc>
          <w:tcPr>
            <w:tcW w:w="6809" w:type="dxa"/>
            <w:gridSpan w:val="3"/>
            <w:tcBorders>
              <w:top w:val="single" w:sz="4" w:space="0" w:color="auto"/>
              <w:left w:val="single" w:sz="4" w:space="0" w:color="auto"/>
              <w:bottom w:val="single" w:sz="4" w:space="0" w:color="auto"/>
              <w:right w:val="single" w:sz="4" w:space="0" w:color="auto"/>
            </w:tcBorders>
            <w:vAlign w:val="center"/>
            <w:hideMark/>
          </w:tcPr>
          <w:p w14:paraId="11927013"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2026 рік</w:t>
            </w:r>
          </w:p>
        </w:tc>
      </w:tr>
      <w:tr w:rsidR="0046230C" w:rsidRPr="0046230C" w14:paraId="0EC19FF0" w14:textId="77777777" w:rsidTr="00D52B21">
        <w:trPr>
          <w:cantSplit/>
          <w:trHeight w:val="611"/>
          <w:jc w:val="center"/>
        </w:trPr>
        <w:tc>
          <w:tcPr>
            <w:tcW w:w="2830" w:type="dxa"/>
            <w:vMerge w:val="restart"/>
            <w:tcBorders>
              <w:top w:val="single" w:sz="4" w:space="0" w:color="auto"/>
              <w:left w:val="single" w:sz="4" w:space="0" w:color="auto"/>
              <w:bottom w:val="single" w:sz="4" w:space="0" w:color="auto"/>
              <w:right w:val="single" w:sz="4" w:space="0" w:color="auto"/>
            </w:tcBorders>
            <w:vAlign w:val="center"/>
            <w:hideMark/>
          </w:tcPr>
          <w:p w14:paraId="35811A70"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Орієнтовна вартість проєкту, тис. грн.</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4E01C8B" w14:textId="77777777" w:rsidR="0046230C" w:rsidRPr="0046230C" w:rsidRDefault="0046230C" w:rsidP="0046230C">
            <w:pPr>
              <w:spacing w:after="0" w:line="240" w:lineRule="auto"/>
              <w:jc w:val="center"/>
              <w:rPr>
                <w:rFonts w:ascii="Arial" w:eastAsia="Times New Roman" w:hAnsi="Arial" w:cs="Arial"/>
                <w:b/>
                <w:bCs/>
                <w:color w:val="000000"/>
                <w:sz w:val="20"/>
                <w:szCs w:val="20"/>
                <w:lang w:eastAsia="ru-RU"/>
              </w:rPr>
            </w:pPr>
            <w:r w:rsidRPr="0046230C">
              <w:rPr>
                <w:rFonts w:ascii="Arial" w:eastAsia="Times New Roman" w:hAnsi="Arial" w:cs="Arial"/>
                <w:b/>
                <w:bCs/>
                <w:color w:val="000000"/>
                <w:sz w:val="20"/>
                <w:szCs w:val="20"/>
                <w:lang w:eastAsia="ru-RU"/>
              </w:rPr>
              <w:t>2026</w:t>
            </w:r>
          </w:p>
        </w:tc>
        <w:tc>
          <w:tcPr>
            <w:tcW w:w="2131" w:type="dxa"/>
            <w:tcBorders>
              <w:top w:val="single" w:sz="4" w:space="0" w:color="auto"/>
              <w:left w:val="single" w:sz="4" w:space="0" w:color="auto"/>
              <w:bottom w:val="single" w:sz="4" w:space="0" w:color="auto"/>
              <w:right w:val="single" w:sz="4" w:space="0" w:color="auto"/>
            </w:tcBorders>
            <w:vAlign w:val="center"/>
            <w:hideMark/>
          </w:tcPr>
          <w:p w14:paraId="14B3E2E1" w14:textId="77777777" w:rsidR="0046230C" w:rsidRPr="0046230C" w:rsidRDefault="0046230C" w:rsidP="0046230C">
            <w:pPr>
              <w:spacing w:after="0" w:line="240" w:lineRule="auto"/>
              <w:jc w:val="center"/>
              <w:rPr>
                <w:rFonts w:ascii="Arial" w:eastAsia="Times New Roman" w:hAnsi="Arial" w:cs="Arial"/>
                <w:b/>
                <w:bCs/>
                <w:color w:val="000000"/>
                <w:sz w:val="20"/>
                <w:szCs w:val="20"/>
                <w:lang w:eastAsia="ru-RU"/>
              </w:rPr>
            </w:pPr>
            <w:r w:rsidRPr="0046230C">
              <w:rPr>
                <w:rFonts w:ascii="Arial" w:eastAsia="Times New Roman" w:hAnsi="Arial" w:cs="Arial"/>
                <w:b/>
                <w:bCs/>
                <w:color w:val="000000"/>
                <w:sz w:val="20"/>
                <w:szCs w:val="20"/>
                <w:lang w:eastAsia="ru-RU"/>
              </w:rPr>
              <w:t>2027</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413982C" w14:textId="77777777" w:rsidR="0046230C" w:rsidRPr="0046230C" w:rsidRDefault="0046230C" w:rsidP="0046230C">
            <w:pPr>
              <w:spacing w:after="0" w:line="240" w:lineRule="auto"/>
              <w:jc w:val="center"/>
              <w:rPr>
                <w:rFonts w:ascii="Arial" w:eastAsia="Times New Roman" w:hAnsi="Arial" w:cs="Arial"/>
                <w:b/>
                <w:bCs/>
                <w:color w:val="000000"/>
                <w:sz w:val="20"/>
                <w:szCs w:val="20"/>
                <w:lang w:eastAsia="ru-RU"/>
              </w:rPr>
            </w:pPr>
            <w:r w:rsidRPr="0046230C">
              <w:rPr>
                <w:rFonts w:ascii="Arial" w:eastAsia="Times New Roman" w:hAnsi="Arial" w:cs="Arial"/>
                <w:b/>
                <w:bCs/>
                <w:color w:val="000000"/>
                <w:sz w:val="20"/>
                <w:szCs w:val="20"/>
                <w:lang w:eastAsia="ru-RU"/>
              </w:rPr>
              <w:t>Разом</w:t>
            </w:r>
          </w:p>
        </w:tc>
      </w:tr>
      <w:tr w:rsidR="0046230C" w:rsidRPr="0046230C" w14:paraId="6B0CA1B1" w14:textId="77777777" w:rsidTr="00D52B21">
        <w:trPr>
          <w:trHeight w:val="502"/>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35216665"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5D6210F9" w14:textId="77777777" w:rsidR="0046230C" w:rsidRPr="0046230C" w:rsidRDefault="0046230C" w:rsidP="0046230C">
            <w:pPr>
              <w:spacing w:after="0" w:line="240" w:lineRule="auto"/>
              <w:jc w:val="center"/>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314 662,7</w:t>
            </w:r>
          </w:p>
        </w:tc>
        <w:tc>
          <w:tcPr>
            <w:tcW w:w="2131" w:type="dxa"/>
            <w:tcBorders>
              <w:top w:val="single" w:sz="4" w:space="0" w:color="auto"/>
              <w:left w:val="single" w:sz="4" w:space="0" w:color="auto"/>
              <w:bottom w:val="single" w:sz="4" w:space="0" w:color="auto"/>
              <w:right w:val="single" w:sz="4" w:space="0" w:color="auto"/>
            </w:tcBorders>
            <w:vAlign w:val="center"/>
            <w:hideMark/>
          </w:tcPr>
          <w:p w14:paraId="163209F5" w14:textId="77777777" w:rsidR="0046230C" w:rsidRPr="0046230C" w:rsidRDefault="0046230C" w:rsidP="0046230C">
            <w:pPr>
              <w:spacing w:after="0" w:line="240" w:lineRule="auto"/>
              <w:jc w:val="center"/>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8B4CC41" w14:textId="77777777" w:rsidR="0046230C" w:rsidRPr="0046230C" w:rsidRDefault="0046230C" w:rsidP="0046230C">
            <w:pPr>
              <w:spacing w:after="0" w:line="240" w:lineRule="auto"/>
              <w:jc w:val="center"/>
              <w:rPr>
                <w:rFonts w:ascii="Arial" w:eastAsia="Times New Roman" w:hAnsi="Arial" w:cs="Arial"/>
                <w:b/>
                <w:bCs/>
                <w:color w:val="000000"/>
                <w:sz w:val="20"/>
                <w:szCs w:val="20"/>
                <w:lang w:eastAsia="ru-RU"/>
              </w:rPr>
            </w:pPr>
            <w:r w:rsidRPr="0046230C">
              <w:rPr>
                <w:rFonts w:ascii="Arial" w:eastAsia="Times New Roman" w:hAnsi="Arial" w:cs="Arial"/>
                <w:b/>
                <w:bCs/>
                <w:color w:val="000000"/>
                <w:sz w:val="20"/>
                <w:szCs w:val="20"/>
                <w:lang w:eastAsia="ru-RU"/>
              </w:rPr>
              <w:t>314 662,7</w:t>
            </w:r>
          </w:p>
        </w:tc>
      </w:tr>
      <w:tr w:rsidR="0046230C" w:rsidRPr="0046230C" w14:paraId="2497FCAF" w14:textId="77777777" w:rsidTr="00D52B21">
        <w:trPr>
          <w:trHeight w:val="428"/>
          <w:jc w:val="center"/>
        </w:trPr>
        <w:tc>
          <w:tcPr>
            <w:tcW w:w="2830" w:type="dxa"/>
            <w:tcBorders>
              <w:top w:val="single" w:sz="4" w:space="0" w:color="auto"/>
              <w:left w:val="single" w:sz="4" w:space="0" w:color="auto"/>
              <w:bottom w:val="single" w:sz="4" w:space="0" w:color="auto"/>
              <w:right w:val="single" w:sz="4" w:space="0" w:color="auto"/>
            </w:tcBorders>
            <w:hideMark/>
          </w:tcPr>
          <w:p w14:paraId="5EA3F976" w14:textId="77777777" w:rsidR="0046230C" w:rsidRPr="0046230C" w:rsidRDefault="0046230C" w:rsidP="0046230C">
            <w:pPr>
              <w:spacing w:after="0" w:line="240" w:lineRule="auto"/>
              <w:rPr>
                <w:rFonts w:ascii="Arial" w:eastAsia="Times New Roman" w:hAnsi="Arial" w:cs="Arial"/>
                <w:bCs/>
                <w:color w:val="000000"/>
                <w:sz w:val="20"/>
                <w:szCs w:val="20"/>
                <w:lang w:val="uk-UA" w:eastAsia="ru-RU"/>
              </w:rPr>
            </w:pPr>
            <w:r w:rsidRPr="0046230C">
              <w:rPr>
                <w:rFonts w:ascii="Arial" w:eastAsia="Times New Roman" w:hAnsi="Arial" w:cs="Arial"/>
                <w:b/>
                <w:color w:val="000000"/>
                <w:sz w:val="20"/>
                <w:szCs w:val="20"/>
                <w:lang w:val="uk-UA" w:eastAsia="ru-RU"/>
              </w:rPr>
              <w:t>Джерела фінансування</w:t>
            </w:r>
            <w:r w:rsidRPr="0046230C">
              <w:rPr>
                <w:rFonts w:ascii="Arial" w:eastAsia="Times New Roman" w:hAnsi="Arial" w:cs="Arial"/>
                <w:bCs/>
                <w:color w:val="000000"/>
                <w:sz w:val="20"/>
                <w:szCs w:val="20"/>
                <w:lang w:val="uk-UA" w:eastAsia="ru-RU"/>
              </w:rPr>
              <w:t xml:space="preserve"> </w:t>
            </w:r>
          </w:p>
        </w:tc>
        <w:tc>
          <w:tcPr>
            <w:tcW w:w="6809" w:type="dxa"/>
            <w:gridSpan w:val="3"/>
            <w:tcBorders>
              <w:top w:val="single" w:sz="4" w:space="0" w:color="auto"/>
              <w:left w:val="single" w:sz="4" w:space="0" w:color="auto"/>
              <w:bottom w:val="single" w:sz="4" w:space="0" w:color="auto"/>
              <w:right w:val="single" w:sz="4" w:space="0" w:color="auto"/>
            </w:tcBorders>
            <w:vAlign w:val="center"/>
            <w:hideMark/>
          </w:tcPr>
          <w:p w14:paraId="53A60EF0" w14:textId="77777777" w:rsidR="0046230C" w:rsidRPr="0046230C" w:rsidRDefault="0046230C" w:rsidP="0046230C">
            <w:pPr>
              <w:spacing w:after="0" w:line="240" w:lineRule="auto"/>
              <w:rPr>
                <w:rFonts w:ascii="Arial" w:eastAsia="Times New Roman" w:hAnsi="Arial" w:cs="Arial"/>
                <w:iCs/>
                <w:color w:val="000000"/>
                <w:sz w:val="20"/>
                <w:szCs w:val="20"/>
                <w:lang w:eastAsia="ru-RU"/>
              </w:rPr>
            </w:pPr>
            <w:r w:rsidRPr="0046230C">
              <w:rPr>
                <w:rFonts w:ascii="Arial" w:eastAsia="Times New Roman" w:hAnsi="Arial" w:cs="Arial"/>
                <w:iCs/>
                <w:color w:val="000000"/>
                <w:sz w:val="20"/>
                <w:szCs w:val="20"/>
                <w:lang w:eastAsia="ru-RU"/>
              </w:rPr>
              <w:t>місцевий бюджет</w:t>
            </w:r>
          </w:p>
        </w:tc>
      </w:tr>
      <w:tr w:rsidR="0046230C" w:rsidRPr="00924004" w14:paraId="318DC17D" w14:textId="77777777" w:rsidTr="00D52B21">
        <w:trPr>
          <w:trHeight w:val="345"/>
          <w:jc w:val="center"/>
        </w:trPr>
        <w:tc>
          <w:tcPr>
            <w:tcW w:w="2830" w:type="dxa"/>
            <w:tcBorders>
              <w:top w:val="single" w:sz="4" w:space="0" w:color="auto"/>
              <w:left w:val="single" w:sz="4" w:space="0" w:color="auto"/>
              <w:bottom w:val="single" w:sz="4" w:space="0" w:color="auto"/>
              <w:right w:val="single" w:sz="4" w:space="0" w:color="auto"/>
            </w:tcBorders>
            <w:hideMark/>
          </w:tcPr>
          <w:p w14:paraId="75C583D6"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Ключові учасники реалізації проєкту</w:t>
            </w:r>
          </w:p>
        </w:tc>
        <w:tc>
          <w:tcPr>
            <w:tcW w:w="6809" w:type="dxa"/>
            <w:gridSpan w:val="3"/>
            <w:tcBorders>
              <w:top w:val="single" w:sz="4" w:space="0" w:color="auto"/>
              <w:left w:val="single" w:sz="4" w:space="0" w:color="auto"/>
              <w:bottom w:val="single" w:sz="4" w:space="0" w:color="auto"/>
              <w:right w:val="single" w:sz="4" w:space="0" w:color="auto"/>
            </w:tcBorders>
            <w:vAlign w:val="center"/>
            <w:hideMark/>
          </w:tcPr>
          <w:p w14:paraId="355FA6C6" w14:textId="6EF13A34" w:rsidR="0046230C" w:rsidRPr="001E4690" w:rsidRDefault="001E4690" w:rsidP="001E4690">
            <w:pPr>
              <w:spacing w:after="0" w:line="240" w:lineRule="auto"/>
              <w:jc w:val="both"/>
              <w:rPr>
                <w:rFonts w:ascii="Arial" w:eastAsia="Times New Roman" w:hAnsi="Arial" w:cs="Arial"/>
                <w:iCs/>
                <w:color w:val="000000"/>
                <w:sz w:val="20"/>
                <w:szCs w:val="20"/>
                <w:lang w:val="uk-UA" w:eastAsia="ru-RU"/>
              </w:rPr>
            </w:pPr>
            <w:r w:rsidRPr="00A520BF">
              <w:rPr>
                <w:rFonts w:ascii="Arial" w:eastAsia="Times New Roman" w:hAnsi="Arial" w:cs="Arial"/>
                <w:color w:val="000000"/>
                <w:sz w:val="20"/>
                <w:szCs w:val="20"/>
                <w:lang w:val="uk-UA" w:eastAsia="it-IT"/>
              </w:rPr>
              <w:t>КП «</w:t>
            </w:r>
            <w:r>
              <w:rPr>
                <w:rFonts w:ascii="Arial" w:eastAsia="Times New Roman" w:hAnsi="Arial" w:cs="Arial"/>
                <w:color w:val="000000"/>
                <w:sz w:val="20"/>
                <w:szCs w:val="20"/>
                <w:lang w:val="uk-UA" w:eastAsia="it-IT"/>
              </w:rPr>
              <w:t>ТЕПЛОЕНЕРГО</w:t>
            </w:r>
            <w:r w:rsidRPr="00A520BF">
              <w:rPr>
                <w:rFonts w:ascii="Arial" w:eastAsia="Times New Roman" w:hAnsi="Arial" w:cs="Arial"/>
                <w:color w:val="000000"/>
                <w:sz w:val="20"/>
                <w:szCs w:val="20"/>
                <w:lang w:val="uk-UA" w:eastAsia="it-IT"/>
              </w:rPr>
              <w:t>»</w:t>
            </w:r>
            <w:r>
              <w:rPr>
                <w:rFonts w:ascii="Arial" w:eastAsia="Times New Roman" w:hAnsi="Arial" w:cs="Arial"/>
                <w:color w:val="000000"/>
                <w:sz w:val="20"/>
                <w:szCs w:val="20"/>
                <w:lang w:val="uk-UA" w:eastAsia="it-IT"/>
              </w:rPr>
              <w:t xml:space="preserve">, </w:t>
            </w:r>
            <w:r w:rsidRPr="00A520BF">
              <w:rPr>
                <w:rFonts w:ascii="Arial" w:eastAsia="Times New Roman" w:hAnsi="Arial" w:cs="Arial"/>
                <w:color w:val="000000"/>
                <w:sz w:val="20"/>
                <w:szCs w:val="20"/>
                <w:lang w:val="uk-UA" w:eastAsia="it-IT"/>
              </w:rPr>
              <w:t>Департамент житлово-комунального господарства</w:t>
            </w:r>
            <w:r>
              <w:rPr>
                <w:rFonts w:ascii="Arial" w:eastAsia="Times New Roman" w:hAnsi="Arial" w:cs="Arial"/>
                <w:color w:val="000000"/>
                <w:sz w:val="20"/>
                <w:szCs w:val="20"/>
                <w:lang w:val="uk-UA" w:eastAsia="it-IT"/>
              </w:rPr>
              <w:t xml:space="preserve"> </w:t>
            </w:r>
            <w:r w:rsidRPr="00896FF7">
              <w:rPr>
                <w:rFonts w:ascii="Arial" w:eastAsia="Times New Roman" w:hAnsi="Arial" w:cs="Arial"/>
                <w:bCs/>
                <w:sz w:val="20"/>
                <w:szCs w:val="20"/>
                <w:lang w:val="uk-UA"/>
              </w:rPr>
              <w:t>Кременчуцької міської ради Кременчуцького району Полтавської області</w:t>
            </w:r>
            <w:r w:rsidRPr="00A520BF">
              <w:rPr>
                <w:rFonts w:ascii="Arial" w:eastAsia="Times New Roman" w:hAnsi="Arial" w:cs="Arial"/>
                <w:color w:val="000000"/>
                <w:sz w:val="20"/>
                <w:szCs w:val="20"/>
                <w:lang w:val="uk-UA" w:eastAsia="it-IT"/>
              </w:rPr>
              <w:t>, відділ енергоменеджменту та енергетики</w:t>
            </w:r>
            <w:r>
              <w:rPr>
                <w:rFonts w:ascii="Arial" w:eastAsia="Times New Roman" w:hAnsi="Arial" w:cs="Arial"/>
                <w:color w:val="000000"/>
                <w:sz w:val="20"/>
                <w:szCs w:val="20"/>
                <w:lang w:val="uk-UA" w:eastAsia="it-IT"/>
              </w:rPr>
              <w:t xml:space="preserve"> </w:t>
            </w:r>
            <w:r w:rsidRPr="005C1293">
              <w:rPr>
                <w:rFonts w:ascii="Arial" w:hAnsi="Arial" w:cs="Arial"/>
                <w:color w:val="000000"/>
                <w:sz w:val="20"/>
                <w:szCs w:val="20"/>
                <w:shd w:val="clear" w:color="auto" w:fill="FFFFFF"/>
                <w:lang w:val="uk-UA"/>
              </w:rPr>
              <w:t>виконавчого комітету Кременчуцької міської ради Кременчуцького району Полтавської області</w:t>
            </w:r>
          </w:p>
        </w:tc>
      </w:tr>
    </w:tbl>
    <w:p w14:paraId="26449DCC" w14:textId="77777777" w:rsidR="0046230C" w:rsidRPr="0046230C" w:rsidRDefault="0046230C" w:rsidP="0046230C">
      <w:pPr>
        <w:spacing w:after="0" w:line="240" w:lineRule="auto"/>
        <w:rPr>
          <w:rFonts w:ascii="Arial" w:eastAsia="Times New Roman" w:hAnsi="Arial" w:cs="Arial"/>
          <w:color w:val="000000"/>
          <w:sz w:val="20"/>
          <w:szCs w:val="20"/>
          <w:lang w:val="uk-UA" w:eastAsia="ru-RU"/>
        </w:rPr>
      </w:pPr>
    </w:p>
    <w:p w14:paraId="3166563B" w14:textId="77777777" w:rsidR="0046230C" w:rsidRPr="0046230C" w:rsidRDefault="0046230C" w:rsidP="0046230C">
      <w:pPr>
        <w:spacing w:after="0" w:line="240" w:lineRule="auto"/>
        <w:rPr>
          <w:rFonts w:ascii="Arial" w:eastAsia="Times New Roman" w:hAnsi="Arial" w:cs="Arial"/>
          <w:color w:val="000000"/>
          <w:sz w:val="20"/>
          <w:szCs w:val="20"/>
          <w:lang w:val="uk-UA" w:eastAsia="ru-RU"/>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830"/>
        <w:gridCol w:w="1992"/>
        <w:gridCol w:w="2196"/>
        <w:gridCol w:w="2616"/>
      </w:tblGrid>
      <w:tr w:rsidR="0046230C" w:rsidRPr="0046230C" w14:paraId="589BE936" w14:textId="77777777" w:rsidTr="001E4690">
        <w:trPr>
          <w:trHeight w:val="31"/>
          <w:jc w:val="center"/>
        </w:trPr>
        <w:tc>
          <w:tcPr>
            <w:tcW w:w="2830" w:type="dxa"/>
            <w:tcBorders>
              <w:top w:val="single" w:sz="4" w:space="0" w:color="auto"/>
              <w:left w:val="single" w:sz="4" w:space="0" w:color="auto"/>
              <w:bottom w:val="single" w:sz="4" w:space="0" w:color="auto"/>
              <w:right w:val="single" w:sz="4" w:space="0" w:color="auto"/>
            </w:tcBorders>
            <w:hideMark/>
          </w:tcPr>
          <w:p w14:paraId="3E06D4F9"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Стратегічна ціль</w:t>
            </w:r>
          </w:p>
        </w:tc>
        <w:tc>
          <w:tcPr>
            <w:tcW w:w="6804" w:type="dxa"/>
            <w:gridSpan w:val="3"/>
            <w:tcBorders>
              <w:top w:val="single" w:sz="4" w:space="0" w:color="auto"/>
              <w:left w:val="single" w:sz="4" w:space="0" w:color="auto"/>
              <w:bottom w:val="single" w:sz="4" w:space="0" w:color="auto"/>
              <w:right w:val="single" w:sz="4" w:space="0" w:color="auto"/>
            </w:tcBorders>
            <w:hideMark/>
          </w:tcPr>
          <w:p w14:paraId="27252F7F" w14:textId="77777777" w:rsidR="0046230C" w:rsidRPr="0046230C" w:rsidRDefault="0046230C" w:rsidP="0046230C">
            <w:pPr>
              <w:spacing w:after="0" w:line="240" w:lineRule="auto"/>
              <w:rPr>
                <w:rFonts w:ascii="Arial" w:eastAsia="Times New Roman" w:hAnsi="Arial" w:cs="Arial"/>
                <w:bCs/>
                <w:color w:val="000000"/>
                <w:sz w:val="20"/>
                <w:szCs w:val="20"/>
                <w:lang w:eastAsia="ru-RU"/>
              </w:rPr>
            </w:pPr>
            <w:r w:rsidRPr="0046230C">
              <w:rPr>
                <w:rFonts w:ascii="Arial" w:eastAsia="Times New Roman" w:hAnsi="Arial" w:cs="Arial"/>
                <w:bCs/>
                <w:color w:val="000000"/>
                <w:sz w:val="20"/>
                <w:szCs w:val="20"/>
                <w:lang w:eastAsia="ru-RU"/>
              </w:rPr>
              <w:t>3. Енергоефективна, екобезпечна та інфраструктурно розвинута громада</w:t>
            </w:r>
          </w:p>
        </w:tc>
      </w:tr>
      <w:tr w:rsidR="0046230C" w:rsidRPr="0046230C" w14:paraId="04DD24A7" w14:textId="77777777" w:rsidTr="001E4690">
        <w:trPr>
          <w:trHeight w:val="31"/>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704EA0CB"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Оперативна ціль</w:t>
            </w:r>
          </w:p>
        </w:tc>
        <w:tc>
          <w:tcPr>
            <w:tcW w:w="6804" w:type="dxa"/>
            <w:gridSpan w:val="3"/>
            <w:tcBorders>
              <w:top w:val="single" w:sz="4" w:space="0" w:color="auto"/>
              <w:left w:val="single" w:sz="4" w:space="0" w:color="auto"/>
              <w:bottom w:val="single" w:sz="4" w:space="0" w:color="auto"/>
              <w:right w:val="single" w:sz="4" w:space="0" w:color="auto"/>
            </w:tcBorders>
            <w:hideMark/>
          </w:tcPr>
          <w:p w14:paraId="137B8655" w14:textId="77777777" w:rsidR="0046230C" w:rsidRPr="0046230C" w:rsidRDefault="0046230C" w:rsidP="0046230C">
            <w:pPr>
              <w:spacing w:after="0" w:line="240" w:lineRule="auto"/>
              <w:rPr>
                <w:rFonts w:ascii="Arial" w:eastAsia="Times New Roman" w:hAnsi="Arial" w:cs="Arial"/>
                <w:bCs/>
                <w:color w:val="000000"/>
                <w:sz w:val="20"/>
                <w:szCs w:val="20"/>
                <w:lang w:eastAsia="ru-RU"/>
              </w:rPr>
            </w:pPr>
            <w:r w:rsidRPr="0046230C">
              <w:rPr>
                <w:rFonts w:ascii="Arial" w:eastAsia="Times New Roman" w:hAnsi="Arial" w:cs="Arial"/>
                <w:color w:val="000000"/>
                <w:sz w:val="20"/>
                <w:szCs w:val="20"/>
                <w:lang w:eastAsia="ru-RU"/>
              </w:rPr>
              <w:t>3.2. Формування в громаді ефективної системи енергозбереження та оптимізація енергоспоживання</w:t>
            </w:r>
          </w:p>
        </w:tc>
      </w:tr>
      <w:tr w:rsidR="0046230C" w:rsidRPr="0046230C" w14:paraId="0C413C6A" w14:textId="77777777" w:rsidTr="001E4690">
        <w:trPr>
          <w:trHeight w:val="451"/>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32D3CFDE"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 xml:space="preserve">Завдання </w:t>
            </w:r>
          </w:p>
        </w:tc>
        <w:tc>
          <w:tcPr>
            <w:tcW w:w="6804" w:type="dxa"/>
            <w:gridSpan w:val="3"/>
            <w:tcBorders>
              <w:top w:val="single" w:sz="4" w:space="0" w:color="auto"/>
              <w:left w:val="single" w:sz="4" w:space="0" w:color="auto"/>
              <w:bottom w:val="single" w:sz="4" w:space="0" w:color="auto"/>
              <w:right w:val="single" w:sz="4" w:space="0" w:color="auto"/>
            </w:tcBorders>
          </w:tcPr>
          <w:p w14:paraId="02DA5025" w14:textId="77777777" w:rsidR="0046230C" w:rsidRPr="0046230C" w:rsidRDefault="0046230C" w:rsidP="0046230C">
            <w:pPr>
              <w:spacing w:after="0" w:line="240" w:lineRule="auto"/>
              <w:rPr>
                <w:rFonts w:ascii="Arial" w:eastAsia="Times New Roman" w:hAnsi="Arial" w:cs="Arial"/>
                <w:b/>
                <w:color w:val="000000"/>
                <w:sz w:val="20"/>
                <w:szCs w:val="20"/>
                <w:lang w:eastAsia="ru-RU"/>
              </w:rPr>
            </w:pPr>
            <w:r w:rsidRPr="0046230C">
              <w:rPr>
                <w:rFonts w:ascii="Arial" w:eastAsia="Times New Roman" w:hAnsi="Arial" w:cs="Arial"/>
                <w:color w:val="000000"/>
                <w:sz w:val="20"/>
                <w:szCs w:val="20"/>
                <w:lang w:eastAsia="ru-RU"/>
              </w:rPr>
              <w:t>3.2.2. Розвиток альтернативної та відновлюваної енергетики</w:t>
            </w:r>
          </w:p>
        </w:tc>
      </w:tr>
      <w:tr w:rsidR="0046230C" w:rsidRPr="0046230C" w14:paraId="7D9D1863" w14:textId="77777777" w:rsidTr="001E4690">
        <w:trPr>
          <w:trHeight w:val="553"/>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3DB75EFD"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Назва проєкту</w:t>
            </w:r>
          </w:p>
        </w:tc>
        <w:tc>
          <w:tcPr>
            <w:tcW w:w="6804" w:type="dxa"/>
            <w:gridSpan w:val="3"/>
            <w:tcBorders>
              <w:top w:val="single" w:sz="4" w:space="0" w:color="auto"/>
              <w:left w:val="single" w:sz="4" w:space="0" w:color="auto"/>
              <w:bottom w:val="single" w:sz="4" w:space="0" w:color="auto"/>
              <w:right w:val="single" w:sz="4" w:space="0" w:color="auto"/>
            </w:tcBorders>
            <w:hideMark/>
          </w:tcPr>
          <w:p w14:paraId="3EC3EE63" w14:textId="77777777" w:rsidR="0046230C" w:rsidRPr="0046230C" w:rsidRDefault="0046230C" w:rsidP="0046230C">
            <w:pPr>
              <w:spacing w:after="0" w:line="240" w:lineRule="auto"/>
              <w:jc w:val="both"/>
              <w:rPr>
                <w:rFonts w:ascii="Arial" w:eastAsia="Times New Roman" w:hAnsi="Arial" w:cs="Arial"/>
                <w:b/>
                <w:bCs/>
                <w:color w:val="000000"/>
                <w:sz w:val="20"/>
                <w:szCs w:val="20"/>
                <w:lang w:val="uk-UA" w:eastAsia="ru-RU"/>
              </w:rPr>
            </w:pPr>
            <w:r w:rsidRPr="0046230C">
              <w:rPr>
                <w:rFonts w:ascii="Arial" w:eastAsia="Times New Roman" w:hAnsi="Arial" w:cs="Arial"/>
                <w:b/>
                <w:bCs/>
                <w:color w:val="000000"/>
                <w:sz w:val="20"/>
                <w:szCs w:val="20"/>
                <w:lang w:val="uk-UA" w:eastAsia="ru-RU"/>
              </w:rPr>
              <w:t>Впровадження альтернативних джерел енергії шляхом встановлення дахової сонячної елекростанції (реконструкція) на об’єкті критичної інфраструктури КП «Кременчукводоканал» за адресою: Кіровоградська область, смт. Власівка, вул. Молодіжна, 67</w:t>
            </w:r>
          </w:p>
        </w:tc>
      </w:tr>
      <w:tr w:rsidR="0046230C" w:rsidRPr="0046230C" w14:paraId="1238B434" w14:textId="77777777" w:rsidTr="001E4690">
        <w:trPr>
          <w:trHeight w:val="330"/>
          <w:jc w:val="center"/>
        </w:trPr>
        <w:tc>
          <w:tcPr>
            <w:tcW w:w="2830" w:type="dxa"/>
            <w:tcBorders>
              <w:top w:val="single" w:sz="4" w:space="0" w:color="auto"/>
              <w:left w:val="single" w:sz="4" w:space="0" w:color="auto"/>
              <w:bottom w:val="single" w:sz="4" w:space="0" w:color="auto"/>
              <w:right w:val="single" w:sz="4" w:space="0" w:color="auto"/>
            </w:tcBorders>
            <w:vAlign w:val="center"/>
          </w:tcPr>
          <w:p w14:paraId="0EBD98A9"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Відповідальний</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1A964744"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КП «Кременчукводоканал»</w:t>
            </w:r>
          </w:p>
        </w:tc>
      </w:tr>
      <w:tr w:rsidR="0046230C" w:rsidRPr="0046230C" w14:paraId="176EBC2E" w14:textId="77777777" w:rsidTr="001E4690">
        <w:trPr>
          <w:trHeight w:val="330"/>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2465E0B8"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Цілі проєкту</w:t>
            </w:r>
          </w:p>
        </w:tc>
        <w:tc>
          <w:tcPr>
            <w:tcW w:w="6804" w:type="dxa"/>
            <w:gridSpan w:val="3"/>
            <w:tcBorders>
              <w:top w:val="single" w:sz="4" w:space="0" w:color="auto"/>
              <w:left w:val="single" w:sz="4" w:space="0" w:color="auto"/>
              <w:bottom w:val="single" w:sz="4" w:space="0" w:color="auto"/>
              <w:right w:val="single" w:sz="4" w:space="0" w:color="auto"/>
            </w:tcBorders>
            <w:hideMark/>
          </w:tcPr>
          <w:p w14:paraId="736AC4AA"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1. </w:t>
            </w:r>
            <w:r w:rsidRPr="0046230C">
              <w:rPr>
                <w:rFonts w:ascii="Arial" w:eastAsia="Times New Roman" w:hAnsi="Arial" w:cs="Arial"/>
                <w:bCs/>
                <w:color w:val="000000"/>
                <w:sz w:val="20"/>
                <w:szCs w:val="20"/>
                <w:lang w:eastAsia="ru-RU"/>
              </w:rPr>
              <w:t>Забезпечення енергетичної незалежності</w:t>
            </w:r>
            <w:r w:rsidRPr="0046230C">
              <w:rPr>
                <w:rFonts w:ascii="Arial" w:eastAsia="Times New Roman" w:hAnsi="Arial" w:cs="Arial"/>
                <w:color w:val="000000"/>
                <w:sz w:val="20"/>
                <w:szCs w:val="20"/>
                <w:lang w:eastAsia="ru-RU"/>
              </w:rPr>
              <w:t xml:space="preserve"> КП «Кременчукводоканал» шляхом впровадження власного джерела електричної енергії на основі відновлюваних джерел.</w:t>
            </w:r>
          </w:p>
          <w:p w14:paraId="62079515"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2. Підвищення надійності енергопостачання</w:t>
            </w:r>
            <w:r w:rsidRPr="0046230C">
              <w:rPr>
                <w:rFonts w:ascii="Arial" w:eastAsia="Times New Roman" w:hAnsi="Arial" w:cs="Arial"/>
                <w:color w:val="000000"/>
                <w:sz w:val="20"/>
                <w:szCs w:val="20"/>
                <w:lang w:eastAsia="ru-RU"/>
              </w:rPr>
              <w:t xml:space="preserve"> об’єкта критичної інфраструктури та зменшення ризиків перебоїв у роботі підприємства під час надзвичайних ситуацій або відключень електроенергії.</w:t>
            </w:r>
          </w:p>
          <w:p w14:paraId="57EF330D"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3. </w:t>
            </w:r>
            <w:r w:rsidRPr="0046230C">
              <w:rPr>
                <w:rFonts w:ascii="Arial" w:eastAsia="Times New Roman" w:hAnsi="Arial" w:cs="Arial"/>
                <w:bCs/>
                <w:color w:val="000000"/>
                <w:sz w:val="20"/>
                <w:szCs w:val="20"/>
                <w:lang w:eastAsia="ru-RU"/>
              </w:rPr>
              <w:t>Зниження витрат на електроенергію</w:t>
            </w:r>
            <w:r w:rsidRPr="0046230C">
              <w:rPr>
                <w:rFonts w:ascii="Arial" w:eastAsia="Times New Roman" w:hAnsi="Arial" w:cs="Arial"/>
                <w:color w:val="000000"/>
                <w:sz w:val="20"/>
                <w:szCs w:val="20"/>
                <w:lang w:eastAsia="ru-RU"/>
              </w:rPr>
              <w:t xml:space="preserve"> та оптимізація енергоспоживання за рахунок часткового або повного переходу на самозабезпечення електроенергією.</w:t>
            </w:r>
          </w:p>
          <w:p w14:paraId="0E864D32"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4. </w:t>
            </w:r>
            <w:r w:rsidRPr="0046230C">
              <w:rPr>
                <w:rFonts w:ascii="Arial" w:eastAsia="Times New Roman" w:hAnsi="Arial" w:cs="Arial"/>
                <w:bCs/>
                <w:color w:val="000000"/>
                <w:sz w:val="20"/>
                <w:szCs w:val="20"/>
                <w:lang w:eastAsia="ru-RU"/>
              </w:rPr>
              <w:t>Зменшення викидів парникових газів</w:t>
            </w:r>
            <w:r w:rsidRPr="0046230C">
              <w:rPr>
                <w:rFonts w:ascii="Arial" w:eastAsia="Times New Roman" w:hAnsi="Arial" w:cs="Arial"/>
                <w:color w:val="000000"/>
                <w:sz w:val="20"/>
                <w:szCs w:val="20"/>
                <w:lang w:eastAsia="ru-RU"/>
              </w:rPr>
              <w:t xml:space="preserve"> та негативного впливу на довкілля шляхом використання екологічно чистих джерел енергії.</w:t>
            </w:r>
          </w:p>
          <w:p w14:paraId="514C37FA"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5. </w:t>
            </w:r>
            <w:r w:rsidRPr="0046230C">
              <w:rPr>
                <w:rFonts w:ascii="Arial" w:eastAsia="Times New Roman" w:hAnsi="Arial" w:cs="Arial"/>
                <w:bCs/>
                <w:color w:val="000000"/>
                <w:sz w:val="20"/>
                <w:szCs w:val="20"/>
                <w:lang w:eastAsia="ru-RU"/>
              </w:rPr>
              <w:t>Виконання державних та регіональних стратегій</w:t>
            </w:r>
            <w:r w:rsidRPr="0046230C">
              <w:rPr>
                <w:rFonts w:ascii="Arial" w:eastAsia="Times New Roman" w:hAnsi="Arial" w:cs="Arial"/>
                <w:color w:val="000000"/>
                <w:sz w:val="20"/>
                <w:szCs w:val="20"/>
                <w:lang w:eastAsia="ru-RU"/>
              </w:rPr>
              <w:t xml:space="preserve"> у сфері енергоефективності, відновлюваної енергетики та адаптації до змін клімату.</w:t>
            </w:r>
          </w:p>
          <w:p w14:paraId="740C503A"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6. </w:t>
            </w:r>
            <w:r w:rsidRPr="0046230C">
              <w:rPr>
                <w:rFonts w:ascii="Arial" w:eastAsia="Times New Roman" w:hAnsi="Arial" w:cs="Arial"/>
                <w:bCs/>
                <w:color w:val="000000"/>
                <w:sz w:val="20"/>
                <w:szCs w:val="20"/>
                <w:lang w:eastAsia="ru-RU"/>
              </w:rPr>
              <w:t>Підвищення рівня енергетичної безпеки громади</w:t>
            </w:r>
            <w:r w:rsidRPr="0046230C">
              <w:rPr>
                <w:rFonts w:ascii="Arial" w:eastAsia="Times New Roman" w:hAnsi="Arial" w:cs="Arial"/>
                <w:color w:val="000000"/>
                <w:sz w:val="20"/>
                <w:szCs w:val="20"/>
                <w:lang w:eastAsia="ru-RU"/>
              </w:rPr>
              <w:t xml:space="preserve"> через створення стійкої енергетичної інфраструктури, здатної функціонувати автономно у кризових умовах.</w:t>
            </w:r>
          </w:p>
        </w:tc>
      </w:tr>
      <w:tr w:rsidR="0046230C" w:rsidRPr="0046230C" w14:paraId="7508CE11" w14:textId="77777777" w:rsidTr="001E4690">
        <w:trPr>
          <w:trHeight w:val="42"/>
          <w:jc w:val="center"/>
        </w:trPr>
        <w:tc>
          <w:tcPr>
            <w:tcW w:w="2830" w:type="dxa"/>
            <w:tcBorders>
              <w:top w:val="single" w:sz="4" w:space="0" w:color="auto"/>
              <w:left w:val="single" w:sz="4" w:space="0" w:color="auto"/>
              <w:bottom w:val="single" w:sz="4" w:space="0" w:color="auto"/>
              <w:right w:val="single" w:sz="4" w:space="0" w:color="auto"/>
            </w:tcBorders>
            <w:hideMark/>
          </w:tcPr>
          <w:p w14:paraId="0E35F4F9"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Орієнтовна кількість отримувачів вигоди</w:t>
            </w:r>
          </w:p>
        </w:tc>
        <w:tc>
          <w:tcPr>
            <w:tcW w:w="6804" w:type="dxa"/>
            <w:gridSpan w:val="3"/>
            <w:tcBorders>
              <w:top w:val="single" w:sz="4" w:space="0" w:color="auto"/>
              <w:left w:val="single" w:sz="4" w:space="0" w:color="auto"/>
              <w:bottom w:val="single" w:sz="4" w:space="0" w:color="auto"/>
              <w:right w:val="single" w:sz="4" w:space="0" w:color="auto"/>
            </w:tcBorders>
            <w:hideMark/>
          </w:tcPr>
          <w:p w14:paraId="4703BA24"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218 132 осіб</w:t>
            </w:r>
          </w:p>
        </w:tc>
      </w:tr>
      <w:tr w:rsidR="0046230C" w:rsidRPr="0046230C" w14:paraId="39131A0F" w14:textId="77777777" w:rsidTr="001E4690">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6DD65DF4"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 xml:space="preserve">Стислий опис проєкту </w:t>
            </w:r>
            <w:r w:rsidRPr="0046230C">
              <w:rPr>
                <w:rFonts w:ascii="Arial" w:eastAsia="Times New Roman" w:hAnsi="Arial" w:cs="Arial"/>
                <w:bCs/>
                <w:i/>
                <w:iCs/>
                <w:color w:val="000000"/>
                <w:sz w:val="20"/>
                <w:szCs w:val="20"/>
                <w:lang w:val="uk-UA" w:eastAsia="ru-RU"/>
              </w:rPr>
              <w:t>(ключові переваги та можливості проєкту тощо)</w:t>
            </w:r>
          </w:p>
        </w:tc>
        <w:tc>
          <w:tcPr>
            <w:tcW w:w="6804" w:type="dxa"/>
            <w:gridSpan w:val="3"/>
            <w:tcBorders>
              <w:top w:val="single" w:sz="4" w:space="0" w:color="auto"/>
              <w:left w:val="single" w:sz="4" w:space="0" w:color="auto"/>
              <w:bottom w:val="single" w:sz="4" w:space="0" w:color="auto"/>
              <w:right w:val="single" w:sz="4" w:space="0" w:color="auto"/>
            </w:tcBorders>
            <w:hideMark/>
          </w:tcPr>
          <w:p w14:paraId="53DF5C8A"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val="uk-UA" w:eastAsia="ru-RU"/>
              </w:rPr>
              <w:t xml:space="preserve">Проєкт </w:t>
            </w:r>
            <w:r w:rsidRPr="0046230C">
              <w:rPr>
                <w:rFonts w:ascii="Arial" w:eastAsia="Times New Roman" w:hAnsi="Arial" w:cs="Arial"/>
                <w:bCs/>
                <w:color w:val="000000"/>
                <w:sz w:val="20"/>
                <w:szCs w:val="20"/>
                <w:lang w:val="uk-UA" w:eastAsia="ru-RU"/>
              </w:rPr>
              <w:t>«Впровадження альтернативних джерел енергії шляхом встановлення дахової сонячної електростанції (реконструкція) на об’єкті критичної інфраструктури КП «Кременчукводоканал»</w:t>
            </w:r>
            <w:r w:rsidRPr="0046230C">
              <w:rPr>
                <w:rFonts w:ascii="Arial" w:eastAsia="Times New Roman" w:hAnsi="Arial" w:cs="Arial"/>
                <w:color w:val="000000"/>
                <w:sz w:val="20"/>
                <w:szCs w:val="20"/>
                <w:lang w:val="uk-UA" w:eastAsia="ru-RU"/>
              </w:rPr>
              <w:t xml:space="preserve"> передбачає створення фотоелектричної станції потужністю </w:t>
            </w:r>
            <w:r w:rsidRPr="0046230C">
              <w:rPr>
                <w:rFonts w:ascii="Arial" w:eastAsia="Times New Roman" w:hAnsi="Arial" w:cs="Arial"/>
                <w:bCs/>
                <w:color w:val="000000"/>
                <w:sz w:val="20"/>
                <w:szCs w:val="20"/>
                <w:lang w:eastAsia="ru-RU"/>
              </w:rPr>
              <w:t>184 кВт</w:t>
            </w:r>
            <w:r w:rsidRPr="0046230C">
              <w:rPr>
                <w:rFonts w:ascii="Arial" w:eastAsia="Times New Roman" w:hAnsi="Arial" w:cs="Arial"/>
                <w:color w:val="000000"/>
                <w:sz w:val="20"/>
                <w:szCs w:val="20"/>
                <w:lang w:eastAsia="ru-RU"/>
              </w:rPr>
              <w:t xml:space="preserve"> на даху виробничої будівлі за адресою: Кіровоградська область, смт. Власівка, вул. Молодіжна, 67. Сонячна електростанція призначена для </w:t>
            </w:r>
            <w:r w:rsidRPr="0046230C">
              <w:rPr>
                <w:rFonts w:ascii="Arial" w:eastAsia="Times New Roman" w:hAnsi="Arial" w:cs="Arial"/>
                <w:bCs/>
                <w:color w:val="000000"/>
                <w:sz w:val="20"/>
                <w:szCs w:val="20"/>
                <w:lang w:eastAsia="ru-RU"/>
              </w:rPr>
              <w:t>виробництва електроенергії з відновлюваних джерел</w:t>
            </w:r>
            <w:r w:rsidRPr="0046230C">
              <w:rPr>
                <w:rFonts w:ascii="Arial" w:eastAsia="Times New Roman" w:hAnsi="Arial" w:cs="Arial"/>
                <w:color w:val="000000"/>
                <w:sz w:val="20"/>
                <w:szCs w:val="20"/>
                <w:lang w:eastAsia="ru-RU"/>
              </w:rPr>
              <w:t xml:space="preserve"> для власних потреб підприємства. Проєкт реалізується </w:t>
            </w:r>
            <w:r w:rsidRPr="0046230C">
              <w:rPr>
                <w:rFonts w:ascii="Arial" w:eastAsia="Times New Roman" w:hAnsi="Arial" w:cs="Arial"/>
                <w:bCs/>
                <w:color w:val="000000"/>
                <w:sz w:val="20"/>
                <w:szCs w:val="20"/>
                <w:lang w:eastAsia="ru-RU"/>
              </w:rPr>
              <w:t>в межах існуючої будівлі</w:t>
            </w:r>
            <w:r w:rsidRPr="0046230C">
              <w:rPr>
                <w:rFonts w:ascii="Arial" w:eastAsia="Times New Roman" w:hAnsi="Arial" w:cs="Arial"/>
                <w:color w:val="000000"/>
                <w:sz w:val="20"/>
                <w:szCs w:val="20"/>
                <w:lang w:eastAsia="ru-RU"/>
              </w:rPr>
              <w:t xml:space="preserve">, не потребує додаткового відведення земельної ділянки та має </w:t>
            </w:r>
            <w:r w:rsidRPr="0046230C">
              <w:rPr>
                <w:rFonts w:ascii="Arial" w:eastAsia="Times New Roman" w:hAnsi="Arial" w:cs="Arial"/>
                <w:bCs/>
                <w:color w:val="000000"/>
                <w:sz w:val="20"/>
                <w:szCs w:val="20"/>
                <w:lang w:eastAsia="ru-RU"/>
              </w:rPr>
              <w:t>незначний клас наслідків (СС1)</w:t>
            </w:r>
            <w:r w:rsidRPr="0046230C">
              <w:rPr>
                <w:rFonts w:ascii="Arial" w:eastAsia="Times New Roman" w:hAnsi="Arial" w:cs="Arial"/>
                <w:color w:val="000000"/>
                <w:sz w:val="20"/>
                <w:szCs w:val="20"/>
                <w:lang w:eastAsia="ru-RU"/>
              </w:rPr>
              <w:t>.</w:t>
            </w:r>
          </w:p>
          <w:p w14:paraId="3AEE008F"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Ключові переваги та можливості проєкту:</w:t>
            </w:r>
          </w:p>
          <w:p w14:paraId="57985367" w14:textId="77777777" w:rsidR="0046230C" w:rsidRPr="0046230C" w:rsidRDefault="0046230C" w:rsidP="0046230C">
            <w:pPr>
              <w:numPr>
                <w:ilvl w:val="0"/>
                <w:numId w:val="113"/>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Забезпечення </w:t>
            </w:r>
            <w:r w:rsidRPr="0046230C">
              <w:rPr>
                <w:rFonts w:ascii="Arial" w:eastAsia="Times New Roman" w:hAnsi="Arial" w:cs="Arial"/>
                <w:bCs/>
                <w:color w:val="000000"/>
                <w:sz w:val="20"/>
                <w:szCs w:val="20"/>
                <w:lang w:eastAsia="ru-RU"/>
              </w:rPr>
              <w:t>енергетичної стійкості та незалежності</w:t>
            </w:r>
            <w:r w:rsidRPr="0046230C">
              <w:rPr>
                <w:rFonts w:ascii="Arial" w:eastAsia="Times New Roman" w:hAnsi="Arial" w:cs="Arial"/>
                <w:color w:val="000000"/>
                <w:sz w:val="20"/>
                <w:szCs w:val="20"/>
                <w:lang w:eastAsia="ru-RU"/>
              </w:rPr>
              <w:t xml:space="preserve"> об’єкта критичної інфраструктури.</w:t>
            </w:r>
          </w:p>
          <w:p w14:paraId="09C46E03" w14:textId="77777777" w:rsidR="0046230C" w:rsidRPr="0046230C" w:rsidRDefault="0046230C" w:rsidP="0046230C">
            <w:pPr>
              <w:numPr>
                <w:ilvl w:val="0"/>
                <w:numId w:val="113"/>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Зменшення витрат</w:t>
            </w:r>
            <w:r w:rsidRPr="0046230C">
              <w:rPr>
                <w:rFonts w:ascii="Arial" w:eastAsia="Times New Roman" w:hAnsi="Arial" w:cs="Arial"/>
                <w:color w:val="000000"/>
                <w:sz w:val="20"/>
                <w:szCs w:val="20"/>
                <w:lang w:eastAsia="ru-RU"/>
              </w:rPr>
              <w:t xml:space="preserve"> КП «Кременчукводоканал» на закупівлю електроенергії з мережі.</w:t>
            </w:r>
          </w:p>
          <w:p w14:paraId="4FBD2987" w14:textId="77777777" w:rsidR="0046230C" w:rsidRPr="0046230C" w:rsidRDefault="0046230C" w:rsidP="0046230C">
            <w:pPr>
              <w:numPr>
                <w:ilvl w:val="0"/>
                <w:numId w:val="113"/>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Зниження викидів парникових газів</w:t>
            </w:r>
            <w:r w:rsidRPr="0046230C">
              <w:rPr>
                <w:rFonts w:ascii="Arial" w:eastAsia="Times New Roman" w:hAnsi="Arial" w:cs="Arial"/>
                <w:color w:val="000000"/>
                <w:sz w:val="20"/>
                <w:szCs w:val="20"/>
                <w:lang w:eastAsia="ru-RU"/>
              </w:rPr>
              <w:t xml:space="preserve"> і мінімальний вплив на навколишнє середовище (за оцінкою впливу – не впливає на повітря, воду, ґрунт чи біоту).</w:t>
            </w:r>
          </w:p>
          <w:p w14:paraId="26EF01FA" w14:textId="77777777" w:rsidR="0046230C" w:rsidRPr="0046230C" w:rsidRDefault="0046230C" w:rsidP="0046230C">
            <w:pPr>
              <w:numPr>
                <w:ilvl w:val="0"/>
                <w:numId w:val="113"/>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Позитивний соціально-економічний ефект</w:t>
            </w:r>
            <w:r w:rsidRPr="0046230C">
              <w:rPr>
                <w:rFonts w:ascii="Arial" w:eastAsia="Times New Roman" w:hAnsi="Arial" w:cs="Arial"/>
                <w:color w:val="000000"/>
                <w:sz w:val="20"/>
                <w:szCs w:val="20"/>
                <w:lang w:eastAsia="ru-RU"/>
              </w:rPr>
              <w:t xml:space="preserve"> — сприяння розвитку «зеленої» енергетики у громаді.</w:t>
            </w:r>
          </w:p>
          <w:p w14:paraId="3A2B96CF" w14:textId="77777777" w:rsidR="0046230C" w:rsidRPr="0046230C" w:rsidRDefault="0046230C" w:rsidP="0046230C">
            <w:pPr>
              <w:numPr>
                <w:ilvl w:val="0"/>
                <w:numId w:val="113"/>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Автономний режим роботи та дистанційний моніторинг</w:t>
            </w:r>
            <w:r w:rsidRPr="0046230C">
              <w:rPr>
                <w:rFonts w:ascii="Arial" w:eastAsia="Times New Roman" w:hAnsi="Arial" w:cs="Arial"/>
                <w:color w:val="000000"/>
                <w:sz w:val="20"/>
                <w:szCs w:val="20"/>
                <w:lang w:eastAsia="ru-RU"/>
              </w:rPr>
              <w:t xml:space="preserve"> через інтернет.</w:t>
            </w:r>
          </w:p>
          <w:p w14:paraId="35454583" w14:textId="77777777" w:rsidR="0046230C" w:rsidRPr="0046230C" w:rsidRDefault="0046230C" w:rsidP="0046230C">
            <w:pPr>
              <w:numPr>
                <w:ilvl w:val="0"/>
                <w:numId w:val="113"/>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Проєкт повністю відповідає </w:t>
            </w:r>
            <w:r w:rsidRPr="0046230C">
              <w:rPr>
                <w:rFonts w:ascii="Arial" w:eastAsia="Times New Roman" w:hAnsi="Arial" w:cs="Arial"/>
                <w:bCs/>
                <w:color w:val="000000"/>
                <w:sz w:val="20"/>
                <w:szCs w:val="20"/>
                <w:lang w:eastAsia="ru-RU"/>
              </w:rPr>
              <w:t>чинним нормам, правилам і стандартам ДБН та ДСТУ</w:t>
            </w:r>
            <w:r w:rsidRPr="0046230C">
              <w:rPr>
                <w:rFonts w:ascii="Arial" w:eastAsia="Times New Roman" w:hAnsi="Arial" w:cs="Arial"/>
                <w:color w:val="000000"/>
                <w:sz w:val="20"/>
                <w:szCs w:val="20"/>
                <w:lang w:eastAsia="ru-RU"/>
              </w:rPr>
              <w:t>.</w:t>
            </w:r>
          </w:p>
          <w:p w14:paraId="3D8882EA"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Загалом, реалізація цього проєкту сприятиме підвищенню енергоефективності підприємства, покращенню екологічної ситуації в регіоні та зміцненню енергетичної безпеки міста Кременчук.</w:t>
            </w:r>
          </w:p>
        </w:tc>
      </w:tr>
      <w:tr w:rsidR="0046230C" w:rsidRPr="0046230C" w14:paraId="50EDF407" w14:textId="77777777" w:rsidTr="001E4690">
        <w:trPr>
          <w:trHeight w:val="297"/>
          <w:jc w:val="center"/>
        </w:trPr>
        <w:tc>
          <w:tcPr>
            <w:tcW w:w="2830" w:type="dxa"/>
            <w:tcBorders>
              <w:top w:val="single" w:sz="4" w:space="0" w:color="auto"/>
              <w:left w:val="single" w:sz="4" w:space="0" w:color="auto"/>
              <w:bottom w:val="single" w:sz="4" w:space="0" w:color="auto"/>
              <w:right w:val="single" w:sz="4" w:space="0" w:color="auto"/>
            </w:tcBorders>
          </w:tcPr>
          <w:p w14:paraId="2CDB7D21"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Очікувані результати</w:t>
            </w:r>
          </w:p>
          <w:p w14:paraId="7B5C1FFE" w14:textId="77777777" w:rsidR="0046230C" w:rsidRPr="0046230C" w:rsidRDefault="0046230C" w:rsidP="0046230C">
            <w:pPr>
              <w:spacing w:after="0" w:line="240" w:lineRule="auto"/>
              <w:rPr>
                <w:rFonts w:ascii="Arial" w:eastAsia="Times New Roman" w:hAnsi="Arial" w:cs="Arial"/>
                <w:bCs/>
                <w:color w:val="000000"/>
                <w:sz w:val="20"/>
                <w:szCs w:val="20"/>
                <w:lang w:val="uk-UA" w:eastAsia="ru-RU"/>
              </w:rPr>
            </w:pPr>
          </w:p>
        </w:tc>
        <w:tc>
          <w:tcPr>
            <w:tcW w:w="6804" w:type="dxa"/>
            <w:gridSpan w:val="3"/>
            <w:tcBorders>
              <w:top w:val="single" w:sz="4" w:space="0" w:color="auto"/>
              <w:left w:val="single" w:sz="4" w:space="0" w:color="auto"/>
              <w:bottom w:val="single" w:sz="4" w:space="0" w:color="auto"/>
              <w:right w:val="single" w:sz="4" w:space="0" w:color="auto"/>
            </w:tcBorders>
            <w:hideMark/>
          </w:tcPr>
          <w:p w14:paraId="18445EA5" w14:textId="77777777" w:rsidR="0046230C" w:rsidRPr="0046230C" w:rsidRDefault="0046230C" w:rsidP="0046230C">
            <w:pPr>
              <w:spacing w:after="0" w:line="240" w:lineRule="auto"/>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Реалізація проєкту «Впровадження альтернативних джерел енергії шляхом встановлення дахової сонячної електростанції (реконструкція) на об’єкті критичної інфраструктури КП «Кременчукводоканал» забезпечить створення сучасного, надійного та екологічного джерела енергії для підприємства, що сприятиме сталому розвитку енергетичної інфраструктури громади.</w:t>
            </w:r>
          </w:p>
          <w:p w14:paraId="11EF8DBA"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У результаті впровадження проєкту очікується:</w:t>
            </w:r>
          </w:p>
          <w:p w14:paraId="2E1CCB60" w14:textId="77777777" w:rsidR="0046230C" w:rsidRPr="0046230C" w:rsidRDefault="0046230C" w:rsidP="0046230C">
            <w:pPr>
              <w:numPr>
                <w:ilvl w:val="0"/>
                <w:numId w:val="114"/>
              </w:numPr>
              <w:tabs>
                <w:tab w:val="num" w:pos="720"/>
              </w:tabs>
              <w:spacing w:after="0" w:line="240" w:lineRule="auto"/>
              <w:ind w:left="0" w:firstLine="0"/>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Забезпечення енергетичної незалежності підприємства</w:t>
            </w:r>
            <w:r w:rsidRPr="0046230C">
              <w:rPr>
                <w:rFonts w:ascii="Arial" w:eastAsia="Times New Roman" w:hAnsi="Arial" w:cs="Arial"/>
                <w:color w:val="000000"/>
                <w:sz w:val="20"/>
                <w:szCs w:val="20"/>
                <w:lang w:eastAsia="ru-RU"/>
              </w:rPr>
              <w:t xml:space="preserve"> — завдяки встановленню дахової сонячної електростанції потужністю 184 кВт КП «Кременчукводоканал» отримає можливість частково забезпечувати власні потреби в електроенергії з відновлюваних джерел. </w:t>
            </w:r>
          </w:p>
          <w:p w14:paraId="21B2DB33" w14:textId="77777777" w:rsidR="0046230C" w:rsidRPr="0046230C" w:rsidRDefault="0046230C" w:rsidP="0046230C">
            <w:pPr>
              <w:numPr>
                <w:ilvl w:val="0"/>
                <w:numId w:val="114"/>
              </w:numPr>
              <w:tabs>
                <w:tab w:val="num" w:pos="720"/>
              </w:tabs>
              <w:spacing w:after="0" w:line="240" w:lineRule="auto"/>
              <w:ind w:left="0" w:firstLine="0"/>
              <w:rPr>
                <w:rFonts w:ascii="Arial" w:eastAsia="Times New Roman" w:hAnsi="Arial" w:cs="Arial"/>
                <w:bCs/>
                <w:color w:val="000000"/>
                <w:sz w:val="20"/>
                <w:szCs w:val="20"/>
                <w:lang w:eastAsia="ru-RU"/>
              </w:rPr>
            </w:pPr>
            <w:r w:rsidRPr="0046230C">
              <w:rPr>
                <w:rFonts w:ascii="Arial" w:eastAsia="Times New Roman" w:hAnsi="Arial" w:cs="Arial"/>
                <w:bCs/>
                <w:color w:val="000000"/>
                <w:sz w:val="20"/>
                <w:szCs w:val="20"/>
                <w:lang w:eastAsia="ru-RU"/>
              </w:rPr>
              <w:t>Підвищення надійності та безперебійності енергопостачання об’єкта критичної інфраструктури, що дозволить стабільно підтримувати роботу систем водопостачання навіть у разі аварій чи відключень від зовнішніх мереж.</w:t>
            </w:r>
          </w:p>
          <w:p w14:paraId="658FE547" w14:textId="77777777" w:rsidR="0046230C" w:rsidRPr="0046230C" w:rsidRDefault="0046230C" w:rsidP="0046230C">
            <w:pPr>
              <w:numPr>
                <w:ilvl w:val="0"/>
                <w:numId w:val="114"/>
              </w:numPr>
              <w:tabs>
                <w:tab w:val="num" w:pos="720"/>
              </w:tabs>
              <w:spacing w:after="0" w:line="240" w:lineRule="auto"/>
              <w:ind w:left="0" w:firstLine="0"/>
              <w:rPr>
                <w:rFonts w:ascii="Arial" w:eastAsia="Times New Roman" w:hAnsi="Arial" w:cs="Arial"/>
                <w:bCs/>
                <w:color w:val="000000"/>
                <w:sz w:val="20"/>
                <w:szCs w:val="20"/>
                <w:lang w:eastAsia="ru-RU"/>
              </w:rPr>
            </w:pPr>
            <w:r w:rsidRPr="0046230C">
              <w:rPr>
                <w:rFonts w:ascii="Arial" w:eastAsia="Times New Roman" w:hAnsi="Arial" w:cs="Arial"/>
                <w:bCs/>
                <w:color w:val="000000"/>
                <w:sz w:val="20"/>
                <w:szCs w:val="20"/>
                <w:lang w:eastAsia="ru-RU"/>
              </w:rPr>
              <w:t>Зниження експлуатаційних витрат на електроенергію — очікується зменшення споживання з централізованої мережі, відповідно, економія коштів підприємства на оплату електроенергії.</w:t>
            </w:r>
          </w:p>
          <w:p w14:paraId="5C5BC602" w14:textId="77777777" w:rsidR="0046230C" w:rsidRPr="0046230C" w:rsidRDefault="0046230C" w:rsidP="0046230C">
            <w:pPr>
              <w:numPr>
                <w:ilvl w:val="0"/>
                <w:numId w:val="114"/>
              </w:numPr>
              <w:tabs>
                <w:tab w:val="num" w:pos="720"/>
              </w:tabs>
              <w:spacing w:after="0" w:line="240" w:lineRule="auto"/>
              <w:ind w:left="0" w:firstLine="0"/>
              <w:rPr>
                <w:rFonts w:ascii="Arial" w:eastAsia="Times New Roman" w:hAnsi="Arial" w:cs="Arial"/>
                <w:bCs/>
                <w:color w:val="000000"/>
                <w:sz w:val="20"/>
                <w:szCs w:val="20"/>
                <w:lang w:eastAsia="ru-RU"/>
              </w:rPr>
            </w:pPr>
            <w:r w:rsidRPr="0046230C">
              <w:rPr>
                <w:rFonts w:ascii="Arial" w:eastAsia="Times New Roman" w:hAnsi="Arial" w:cs="Arial"/>
                <w:bCs/>
                <w:color w:val="000000"/>
                <w:sz w:val="20"/>
                <w:szCs w:val="20"/>
                <w:lang w:eastAsia="ru-RU"/>
              </w:rPr>
              <w:t>Зменшення викидів парникових газів і впливу на довкілля — завдяки використанню сонячної енергії щороку скорочуватимуться викиди CO</w:t>
            </w:r>
            <w:r w:rsidRPr="0046230C">
              <w:rPr>
                <w:rFonts w:ascii="Cambria Math" w:eastAsia="Times New Roman" w:hAnsi="Cambria Math" w:cs="Cambria Math"/>
                <w:bCs/>
                <w:color w:val="000000"/>
                <w:sz w:val="20"/>
                <w:szCs w:val="20"/>
                <w:lang w:eastAsia="ru-RU"/>
              </w:rPr>
              <w:t>₂</w:t>
            </w:r>
            <w:r w:rsidRPr="0046230C">
              <w:rPr>
                <w:rFonts w:ascii="Arial" w:eastAsia="Times New Roman" w:hAnsi="Arial" w:cs="Arial"/>
                <w:bCs/>
                <w:color w:val="000000"/>
                <w:sz w:val="20"/>
                <w:szCs w:val="20"/>
                <w:lang w:eastAsia="ru-RU"/>
              </w:rPr>
              <w:t xml:space="preserve"> та зменшуватиметься екологічне навантаження на регіон.</w:t>
            </w:r>
          </w:p>
          <w:p w14:paraId="47C8262C" w14:textId="77777777" w:rsidR="0046230C" w:rsidRPr="0046230C" w:rsidRDefault="0046230C" w:rsidP="0046230C">
            <w:pPr>
              <w:numPr>
                <w:ilvl w:val="0"/>
                <w:numId w:val="114"/>
              </w:numPr>
              <w:tabs>
                <w:tab w:val="num" w:pos="720"/>
              </w:tabs>
              <w:spacing w:after="0" w:line="240" w:lineRule="auto"/>
              <w:ind w:left="0" w:firstLine="0"/>
              <w:rPr>
                <w:rFonts w:ascii="Arial" w:eastAsia="Times New Roman" w:hAnsi="Arial" w:cs="Arial"/>
                <w:bCs/>
                <w:color w:val="000000"/>
                <w:sz w:val="20"/>
                <w:szCs w:val="20"/>
                <w:lang w:eastAsia="ru-RU"/>
              </w:rPr>
            </w:pPr>
            <w:r w:rsidRPr="0046230C">
              <w:rPr>
                <w:rFonts w:ascii="Arial" w:eastAsia="Times New Roman" w:hAnsi="Arial" w:cs="Arial"/>
                <w:bCs/>
                <w:color w:val="000000"/>
                <w:sz w:val="20"/>
                <w:szCs w:val="20"/>
                <w:lang w:eastAsia="ru-RU"/>
              </w:rPr>
              <w:t>Виконання державних і регіональних пріоритетів у сфері енергоефективності, «зеленої» трансформації та адаптації до змін клімату відповідно до стратегічних документів України та Полтавської області.</w:t>
            </w:r>
          </w:p>
          <w:p w14:paraId="646D51F4"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Загалом проєкт забезпечить ефективне використання природних ресурсів, підвищить рівень енергетичної самостійності комунального підприємства та сприятиме розвитку відновлюваної енергетики на місцевому рівні.</w:t>
            </w:r>
          </w:p>
        </w:tc>
      </w:tr>
      <w:tr w:rsidR="0046230C" w:rsidRPr="0046230C" w14:paraId="6496593B" w14:textId="77777777" w:rsidTr="001E4690">
        <w:trPr>
          <w:trHeight w:val="214"/>
          <w:jc w:val="center"/>
        </w:trPr>
        <w:tc>
          <w:tcPr>
            <w:tcW w:w="2830" w:type="dxa"/>
            <w:tcBorders>
              <w:top w:val="single" w:sz="4" w:space="0" w:color="auto"/>
              <w:left w:val="single" w:sz="4" w:space="0" w:color="auto"/>
              <w:bottom w:val="single" w:sz="4" w:space="0" w:color="auto"/>
              <w:right w:val="single" w:sz="4" w:space="0" w:color="auto"/>
            </w:tcBorders>
            <w:hideMark/>
          </w:tcPr>
          <w:p w14:paraId="53B78A15"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Ключові заходи проєкту</w:t>
            </w:r>
          </w:p>
        </w:tc>
        <w:tc>
          <w:tcPr>
            <w:tcW w:w="6804" w:type="dxa"/>
            <w:gridSpan w:val="3"/>
            <w:tcBorders>
              <w:top w:val="single" w:sz="4" w:space="0" w:color="auto"/>
              <w:left w:val="single" w:sz="4" w:space="0" w:color="auto"/>
              <w:bottom w:val="single" w:sz="4" w:space="0" w:color="auto"/>
              <w:right w:val="single" w:sz="4" w:space="0" w:color="auto"/>
            </w:tcBorders>
            <w:hideMark/>
          </w:tcPr>
          <w:p w14:paraId="433923CA"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1. Розроблення та проведення державної експертизи проєктної документації за об’єктами будівництва. </w:t>
            </w:r>
          </w:p>
          <w:p w14:paraId="021EE643"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2. Проведення процедури закупівлі матеріалів, робіт та послуг.</w:t>
            </w:r>
          </w:p>
          <w:p w14:paraId="76743EB3"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3. Поставка обладнання, виконання монтажних робіт, пусконалагоджувальні роботи.</w:t>
            </w:r>
          </w:p>
        </w:tc>
      </w:tr>
      <w:tr w:rsidR="0046230C" w:rsidRPr="0046230C" w14:paraId="50E50E2F" w14:textId="77777777" w:rsidTr="001E4690">
        <w:trPr>
          <w:trHeight w:val="535"/>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76EA151B"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Період здійснення</w:t>
            </w:r>
          </w:p>
        </w:tc>
        <w:tc>
          <w:tcPr>
            <w:tcW w:w="6804" w:type="dxa"/>
            <w:gridSpan w:val="3"/>
            <w:tcBorders>
              <w:top w:val="single" w:sz="4" w:space="0" w:color="auto"/>
              <w:left w:val="single" w:sz="4" w:space="0" w:color="auto"/>
              <w:bottom w:val="single" w:sz="4" w:space="0" w:color="auto"/>
              <w:right w:val="single" w:sz="4" w:space="0" w:color="auto"/>
            </w:tcBorders>
            <w:vAlign w:val="center"/>
            <w:hideMark/>
          </w:tcPr>
          <w:p w14:paraId="0D38A380"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2027 рік</w:t>
            </w:r>
          </w:p>
        </w:tc>
      </w:tr>
      <w:tr w:rsidR="0046230C" w:rsidRPr="0046230C" w14:paraId="287B53B0" w14:textId="77777777" w:rsidTr="001E4690">
        <w:trPr>
          <w:cantSplit/>
          <w:trHeight w:val="573"/>
          <w:jc w:val="center"/>
        </w:trPr>
        <w:tc>
          <w:tcPr>
            <w:tcW w:w="2830" w:type="dxa"/>
            <w:vMerge w:val="restart"/>
            <w:tcBorders>
              <w:top w:val="single" w:sz="4" w:space="0" w:color="auto"/>
              <w:left w:val="single" w:sz="4" w:space="0" w:color="auto"/>
              <w:bottom w:val="single" w:sz="4" w:space="0" w:color="auto"/>
              <w:right w:val="single" w:sz="4" w:space="0" w:color="auto"/>
            </w:tcBorders>
            <w:vAlign w:val="center"/>
            <w:hideMark/>
          </w:tcPr>
          <w:p w14:paraId="7E5E131D"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Орієнтовна вартість проєкту, тис. грн.</w:t>
            </w:r>
          </w:p>
        </w:tc>
        <w:tc>
          <w:tcPr>
            <w:tcW w:w="1992" w:type="dxa"/>
            <w:tcBorders>
              <w:top w:val="single" w:sz="4" w:space="0" w:color="auto"/>
              <w:left w:val="single" w:sz="4" w:space="0" w:color="auto"/>
              <w:bottom w:val="single" w:sz="4" w:space="0" w:color="auto"/>
              <w:right w:val="single" w:sz="4" w:space="0" w:color="auto"/>
            </w:tcBorders>
            <w:vAlign w:val="center"/>
            <w:hideMark/>
          </w:tcPr>
          <w:p w14:paraId="7A102AE7" w14:textId="77777777" w:rsidR="0046230C" w:rsidRPr="0046230C" w:rsidRDefault="0046230C" w:rsidP="0046230C">
            <w:pPr>
              <w:spacing w:after="0" w:line="240" w:lineRule="auto"/>
              <w:jc w:val="center"/>
              <w:rPr>
                <w:rFonts w:ascii="Arial" w:eastAsia="Times New Roman" w:hAnsi="Arial" w:cs="Arial"/>
                <w:b/>
                <w:bCs/>
                <w:color w:val="000000"/>
                <w:sz w:val="20"/>
                <w:szCs w:val="20"/>
                <w:lang w:eastAsia="ru-RU"/>
              </w:rPr>
            </w:pPr>
            <w:r w:rsidRPr="0046230C">
              <w:rPr>
                <w:rFonts w:ascii="Arial" w:eastAsia="Times New Roman" w:hAnsi="Arial" w:cs="Arial"/>
                <w:b/>
                <w:bCs/>
                <w:color w:val="000000"/>
                <w:sz w:val="20"/>
                <w:szCs w:val="20"/>
                <w:lang w:eastAsia="ru-RU"/>
              </w:rPr>
              <w:t>2026</w:t>
            </w:r>
          </w:p>
        </w:tc>
        <w:tc>
          <w:tcPr>
            <w:tcW w:w="2196" w:type="dxa"/>
            <w:tcBorders>
              <w:top w:val="single" w:sz="4" w:space="0" w:color="auto"/>
              <w:left w:val="single" w:sz="4" w:space="0" w:color="auto"/>
              <w:bottom w:val="single" w:sz="4" w:space="0" w:color="auto"/>
              <w:right w:val="single" w:sz="4" w:space="0" w:color="auto"/>
            </w:tcBorders>
            <w:vAlign w:val="center"/>
            <w:hideMark/>
          </w:tcPr>
          <w:p w14:paraId="594AEB5C" w14:textId="77777777" w:rsidR="0046230C" w:rsidRPr="0046230C" w:rsidRDefault="0046230C" w:rsidP="0046230C">
            <w:pPr>
              <w:spacing w:after="0" w:line="240" w:lineRule="auto"/>
              <w:jc w:val="center"/>
              <w:rPr>
                <w:rFonts w:ascii="Arial" w:eastAsia="Times New Roman" w:hAnsi="Arial" w:cs="Arial"/>
                <w:b/>
                <w:bCs/>
                <w:color w:val="000000"/>
                <w:sz w:val="20"/>
                <w:szCs w:val="20"/>
                <w:lang w:eastAsia="ru-RU"/>
              </w:rPr>
            </w:pPr>
            <w:r w:rsidRPr="0046230C">
              <w:rPr>
                <w:rFonts w:ascii="Arial" w:eastAsia="Times New Roman" w:hAnsi="Arial" w:cs="Arial"/>
                <w:b/>
                <w:bCs/>
                <w:color w:val="000000"/>
                <w:sz w:val="20"/>
                <w:szCs w:val="20"/>
                <w:lang w:eastAsia="ru-RU"/>
              </w:rPr>
              <w:t>2027</w:t>
            </w:r>
          </w:p>
        </w:tc>
        <w:tc>
          <w:tcPr>
            <w:tcW w:w="2616" w:type="dxa"/>
            <w:tcBorders>
              <w:top w:val="single" w:sz="4" w:space="0" w:color="auto"/>
              <w:left w:val="single" w:sz="4" w:space="0" w:color="auto"/>
              <w:bottom w:val="single" w:sz="4" w:space="0" w:color="auto"/>
              <w:right w:val="single" w:sz="4" w:space="0" w:color="auto"/>
            </w:tcBorders>
            <w:vAlign w:val="center"/>
            <w:hideMark/>
          </w:tcPr>
          <w:p w14:paraId="2A34039C" w14:textId="77777777" w:rsidR="0046230C" w:rsidRPr="0046230C" w:rsidRDefault="0046230C" w:rsidP="0046230C">
            <w:pPr>
              <w:spacing w:after="0" w:line="240" w:lineRule="auto"/>
              <w:jc w:val="center"/>
              <w:rPr>
                <w:rFonts w:ascii="Arial" w:eastAsia="Times New Roman" w:hAnsi="Arial" w:cs="Arial"/>
                <w:b/>
                <w:bCs/>
                <w:color w:val="000000"/>
                <w:sz w:val="20"/>
                <w:szCs w:val="20"/>
                <w:lang w:eastAsia="ru-RU"/>
              </w:rPr>
            </w:pPr>
            <w:r w:rsidRPr="0046230C">
              <w:rPr>
                <w:rFonts w:ascii="Arial" w:eastAsia="Times New Roman" w:hAnsi="Arial" w:cs="Arial"/>
                <w:b/>
                <w:bCs/>
                <w:color w:val="000000"/>
                <w:sz w:val="20"/>
                <w:szCs w:val="20"/>
                <w:lang w:eastAsia="ru-RU"/>
              </w:rPr>
              <w:t>Разом</w:t>
            </w:r>
          </w:p>
        </w:tc>
      </w:tr>
      <w:tr w:rsidR="0046230C" w:rsidRPr="0046230C" w14:paraId="45023392" w14:textId="77777777" w:rsidTr="001E4690">
        <w:trPr>
          <w:trHeight w:val="502"/>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1E463C83"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p>
        </w:tc>
        <w:tc>
          <w:tcPr>
            <w:tcW w:w="1992" w:type="dxa"/>
            <w:tcBorders>
              <w:top w:val="single" w:sz="4" w:space="0" w:color="auto"/>
              <w:left w:val="single" w:sz="4" w:space="0" w:color="auto"/>
              <w:bottom w:val="single" w:sz="4" w:space="0" w:color="auto"/>
              <w:right w:val="single" w:sz="4" w:space="0" w:color="auto"/>
            </w:tcBorders>
            <w:vAlign w:val="center"/>
            <w:hideMark/>
          </w:tcPr>
          <w:p w14:paraId="078C4290" w14:textId="77777777" w:rsidR="0046230C" w:rsidRPr="0046230C" w:rsidRDefault="0046230C" w:rsidP="0046230C">
            <w:pPr>
              <w:spacing w:after="0" w:line="240" w:lineRule="auto"/>
              <w:jc w:val="center"/>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w:t>
            </w:r>
          </w:p>
        </w:tc>
        <w:tc>
          <w:tcPr>
            <w:tcW w:w="2196" w:type="dxa"/>
            <w:tcBorders>
              <w:top w:val="single" w:sz="4" w:space="0" w:color="auto"/>
              <w:left w:val="single" w:sz="4" w:space="0" w:color="auto"/>
              <w:bottom w:val="single" w:sz="4" w:space="0" w:color="auto"/>
              <w:right w:val="single" w:sz="4" w:space="0" w:color="auto"/>
            </w:tcBorders>
            <w:vAlign w:val="center"/>
            <w:hideMark/>
          </w:tcPr>
          <w:p w14:paraId="2AE2410A" w14:textId="77777777" w:rsidR="0046230C" w:rsidRPr="0046230C" w:rsidRDefault="0046230C" w:rsidP="0046230C">
            <w:pPr>
              <w:spacing w:after="0" w:line="240" w:lineRule="auto"/>
              <w:jc w:val="center"/>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6 701,0</w:t>
            </w:r>
          </w:p>
        </w:tc>
        <w:tc>
          <w:tcPr>
            <w:tcW w:w="2616" w:type="dxa"/>
            <w:tcBorders>
              <w:top w:val="single" w:sz="4" w:space="0" w:color="auto"/>
              <w:left w:val="single" w:sz="4" w:space="0" w:color="auto"/>
              <w:bottom w:val="single" w:sz="4" w:space="0" w:color="auto"/>
              <w:right w:val="single" w:sz="4" w:space="0" w:color="auto"/>
            </w:tcBorders>
            <w:vAlign w:val="center"/>
            <w:hideMark/>
          </w:tcPr>
          <w:p w14:paraId="44E5F559" w14:textId="77777777" w:rsidR="0046230C" w:rsidRPr="0046230C" w:rsidRDefault="0046230C" w:rsidP="0046230C">
            <w:pPr>
              <w:spacing w:after="0" w:line="240" w:lineRule="auto"/>
              <w:jc w:val="center"/>
              <w:rPr>
                <w:rFonts w:ascii="Arial" w:eastAsia="Times New Roman" w:hAnsi="Arial" w:cs="Arial"/>
                <w:b/>
                <w:bCs/>
                <w:color w:val="000000"/>
                <w:sz w:val="20"/>
                <w:szCs w:val="20"/>
                <w:lang w:eastAsia="ru-RU"/>
              </w:rPr>
            </w:pPr>
            <w:r w:rsidRPr="0046230C">
              <w:rPr>
                <w:rFonts w:ascii="Arial" w:eastAsia="Times New Roman" w:hAnsi="Arial" w:cs="Arial"/>
                <w:b/>
                <w:bCs/>
                <w:color w:val="000000"/>
                <w:sz w:val="20"/>
                <w:szCs w:val="20"/>
                <w:lang w:eastAsia="ru-RU"/>
              </w:rPr>
              <w:t>6 701,0</w:t>
            </w:r>
          </w:p>
        </w:tc>
      </w:tr>
      <w:tr w:rsidR="0046230C" w:rsidRPr="0046230C" w14:paraId="667097F2" w14:textId="77777777" w:rsidTr="001E4690">
        <w:trPr>
          <w:trHeight w:val="462"/>
          <w:jc w:val="center"/>
        </w:trPr>
        <w:tc>
          <w:tcPr>
            <w:tcW w:w="2830" w:type="dxa"/>
            <w:tcBorders>
              <w:top w:val="single" w:sz="4" w:space="0" w:color="auto"/>
              <w:left w:val="single" w:sz="4" w:space="0" w:color="auto"/>
              <w:bottom w:val="single" w:sz="4" w:space="0" w:color="auto"/>
              <w:right w:val="single" w:sz="4" w:space="0" w:color="auto"/>
            </w:tcBorders>
            <w:hideMark/>
          </w:tcPr>
          <w:p w14:paraId="00813286" w14:textId="77777777" w:rsidR="0046230C" w:rsidRPr="0046230C" w:rsidRDefault="0046230C" w:rsidP="0046230C">
            <w:pPr>
              <w:spacing w:after="0" w:line="240" w:lineRule="auto"/>
              <w:rPr>
                <w:rFonts w:ascii="Arial" w:eastAsia="Times New Roman" w:hAnsi="Arial" w:cs="Arial"/>
                <w:bCs/>
                <w:color w:val="000000"/>
                <w:sz w:val="20"/>
                <w:szCs w:val="20"/>
                <w:lang w:val="uk-UA" w:eastAsia="ru-RU"/>
              </w:rPr>
            </w:pPr>
            <w:r w:rsidRPr="0046230C">
              <w:rPr>
                <w:rFonts w:ascii="Arial" w:eastAsia="Times New Roman" w:hAnsi="Arial" w:cs="Arial"/>
                <w:b/>
                <w:color w:val="000000"/>
                <w:sz w:val="20"/>
                <w:szCs w:val="20"/>
                <w:lang w:val="uk-UA" w:eastAsia="ru-RU"/>
              </w:rPr>
              <w:t>Джерела фінансування</w:t>
            </w:r>
            <w:r w:rsidRPr="0046230C">
              <w:rPr>
                <w:rFonts w:ascii="Arial" w:eastAsia="Times New Roman" w:hAnsi="Arial" w:cs="Arial"/>
                <w:bCs/>
                <w:color w:val="000000"/>
                <w:sz w:val="20"/>
                <w:szCs w:val="20"/>
                <w:lang w:val="uk-UA" w:eastAsia="ru-RU"/>
              </w:rPr>
              <w:t xml:space="preserve"> </w:t>
            </w:r>
          </w:p>
        </w:tc>
        <w:tc>
          <w:tcPr>
            <w:tcW w:w="6804" w:type="dxa"/>
            <w:gridSpan w:val="3"/>
            <w:tcBorders>
              <w:top w:val="single" w:sz="4" w:space="0" w:color="auto"/>
              <w:left w:val="single" w:sz="4" w:space="0" w:color="auto"/>
              <w:bottom w:val="single" w:sz="4" w:space="0" w:color="auto"/>
              <w:right w:val="single" w:sz="4" w:space="0" w:color="auto"/>
            </w:tcBorders>
            <w:vAlign w:val="center"/>
            <w:hideMark/>
          </w:tcPr>
          <w:p w14:paraId="777BE0EB" w14:textId="77777777" w:rsidR="0046230C" w:rsidRPr="0046230C" w:rsidRDefault="0046230C" w:rsidP="0046230C">
            <w:pPr>
              <w:spacing w:after="0" w:line="240" w:lineRule="auto"/>
              <w:rPr>
                <w:rFonts w:ascii="Arial" w:eastAsia="Times New Roman" w:hAnsi="Arial" w:cs="Arial"/>
                <w:i/>
                <w:color w:val="000000"/>
                <w:sz w:val="20"/>
                <w:szCs w:val="20"/>
                <w:lang w:eastAsia="ru-RU"/>
              </w:rPr>
            </w:pPr>
            <w:r w:rsidRPr="0046230C">
              <w:rPr>
                <w:rFonts w:ascii="Arial" w:eastAsia="Times New Roman" w:hAnsi="Arial" w:cs="Arial"/>
                <w:color w:val="000000"/>
                <w:sz w:val="20"/>
                <w:szCs w:val="20"/>
                <w:lang w:eastAsia="ru-RU"/>
              </w:rPr>
              <w:t>Міський бюджет, КП «Кременчукводоканал», партнери проєкту.</w:t>
            </w:r>
          </w:p>
        </w:tc>
      </w:tr>
      <w:tr w:rsidR="0046230C" w:rsidRPr="0046230C" w14:paraId="05CD4DA7" w14:textId="77777777" w:rsidTr="001E4690">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08821EF8"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eastAsia="ru-RU"/>
              </w:rPr>
              <w:t>Ключов</w:t>
            </w:r>
            <w:r w:rsidRPr="0046230C">
              <w:rPr>
                <w:rFonts w:ascii="Arial" w:eastAsia="Times New Roman" w:hAnsi="Arial" w:cs="Arial"/>
                <w:b/>
                <w:color w:val="000000"/>
                <w:sz w:val="20"/>
                <w:szCs w:val="20"/>
                <w:lang w:val="uk-UA" w:eastAsia="ru-RU"/>
              </w:rPr>
              <w:t>і учасники реалізації проєкту</w:t>
            </w:r>
          </w:p>
        </w:tc>
        <w:tc>
          <w:tcPr>
            <w:tcW w:w="6804" w:type="dxa"/>
            <w:gridSpan w:val="3"/>
            <w:tcBorders>
              <w:top w:val="single" w:sz="4" w:space="0" w:color="auto"/>
              <w:left w:val="single" w:sz="4" w:space="0" w:color="auto"/>
              <w:bottom w:val="single" w:sz="4" w:space="0" w:color="auto"/>
              <w:right w:val="single" w:sz="4" w:space="0" w:color="auto"/>
            </w:tcBorders>
            <w:vAlign w:val="center"/>
            <w:hideMark/>
          </w:tcPr>
          <w:p w14:paraId="02EAD3D5"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КП «Кременчукводоканал»</w:t>
            </w:r>
          </w:p>
        </w:tc>
      </w:tr>
    </w:tbl>
    <w:p w14:paraId="3028A6C9" w14:textId="77777777" w:rsidR="0046230C" w:rsidRPr="0046230C" w:rsidRDefault="0046230C" w:rsidP="0046230C">
      <w:pPr>
        <w:spacing w:after="0" w:line="240" w:lineRule="auto"/>
        <w:rPr>
          <w:rFonts w:ascii="Arial" w:eastAsia="Times New Roman" w:hAnsi="Arial" w:cs="Arial"/>
          <w:i/>
          <w:color w:val="000000"/>
          <w:sz w:val="20"/>
          <w:szCs w:val="20"/>
          <w:lang w:val="uk-UA" w:eastAsia="ru-RU"/>
        </w:rPr>
      </w:pPr>
    </w:p>
    <w:p w14:paraId="22933073" w14:textId="77777777" w:rsidR="0046230C" w:rsidRPr="0046230C" w:rsidRDefault="0046230C" w:rsidP="0046230C">
      <w:pPr>
        <w:spacing w:after="0" w:line="240" w:lineRule="auto"/>
        <w:rPr>
          <w:rFonts w:ascii="Arial" w:eastAsia="Times New Roman" w:hAnsi="Arial" w:cs="Arial"/>
          <w:color w:val="000000"/>
          <w:sz w:val="20"/>
          <w:szCs w:val="20"/>
          <w:lang w:val="uk-UA" w:eastAsia="ru-RU"/>
        </w:rPr>
      </w:pPr>
    </w:p>
    <w:tbl>
      <w:tblPr>
        <w:tblW w:w="96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835"/>
        <w:gridCol w:w="2252"/>
        <w:gridCol w:w="1985"/>
        <w:gridCol w:w="2572"/>
      </w:tblGrid>
      <w:tr w:rsidR="0046230C" w:rsidRPr="0046230C" w14:paraId="2CFB147B" w14:textId="77777777" w:rsidTr="00D52B21">
        <w:trPr>
          <w:trHeight w:val="31"/>
          <w:jc w:val="center"/>
        </w:trPr>
        <w:tc>
          <w:tcPr>
            <w:tcW w:w="2835" w:type="dxa"/>
            <w:tcBorders>
              <w:top w:val="single" w:sz="4" w:space="0" w:color="auto"/>
              <w:left w:val="single" w:sz="4" w:space="0" w:color="auto"/>
              <w:bottom w:val="single" w:sz="4" w:space="0" w:color="auto"/>
              <w:right w:val="single" w:sz="4" w:space="0" w:color="auto"/>
            </w:tcBorders>
            <w:hideMark/>
          </w:tcPr>
          <w:p w14:paraId="03B6624B"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Стратегічна ціль</w:t>
            </w:r>
          </w:p>
        </w:tc>
        <w:tc>
          <w:tcPr>
            <w:tcW w:w="6809" w:type="dxa"/>
            <w:gridSpan w:val="3"/>
            <w:tcBorders>
              <w:top w:val="single" w:sz="4" w:space="0" w:color="auto"/>
              <w:left w:val="single" w:sz="4" w:space="0" w:color="auto"/>
              <w:bottom w:val="single" w:sz="4" w:space="0" w:color="auto"/>
              <w:right w:val="single" w:sz="4" w:space="0" w:color="auto"/>
            </w:tcBorders>
            <w:hideMark/>
          </w:tcPr>
          <w:p w14:paraId="06E57D0D" w14:textId="77777777" w:rsidR="0046230C" w:rsidRPr="0046230C" w:rsidRDefault="0046230C" w:rsidP="0046230C">
            <w:pPr>
              <w:spacing w:after="0" w:line="240" w:lineRule="auto"/>
              <w:rPr>
                <w:rFonts w:ascii="Arial" w:eastAsia="Times New Roman" w:hAnsi="Arial" w:cs="Arial"/>
                <w:bCs/>
                <w:color w:val="000000"/>
                <w:sz w:val="20"/>
                <w:szCs w:val="20"/>
                <w:lang w:eastAsia="ru-RU"/>
              </w:rPr>
            </w:pPr>
            <w:r w:rsidRPr="0046230C">
              <w:rPr>
                <w:rFonts w:ascii="Arial" w:eastAsia="Times New Roman" w:hAnsi="Arial" w:cs="Arial"/>
                <w:bCs/>
                <w:color w:val="000000"/>
                <w:sz w:val="20"/>
                <w:szCs w:val="20"/>
                <w:lang w:eastAsia="ru-RU"/>
              </w:rPr>
              <w:t>3. Енергоефективна, екобезпечна та інфраструктурно розвинута громада</w:t>
            </w:r>
          </w:p>
        </w:tc>
      </w:tr>
      <w:tr w:rsidR="0046230C" w:rsidRPr="0046230C" w14:paraId="6E8175DA" w14:textId="77777777" w:rsidTr="00D52B21">
        <w:trPr>
          <w:trHeight w:val="31"/>
          <w:jc w:val="center"/>
        </w:trPr>
        <w:tc>
          <w:tcPr>
            <w:tcW w:w="2835" w:type="dxa"/>
            <w:tcBorders>
              <w:top w:val="single" w:sz="4" w:space="0" w:color="auto"/>
              <w:left w:val="single" w:sz="4" w:space="0" w:color="auto"/>
              <w:bottom w:val="single" w:sz="4" w:space="0" w:color="auto"/>
              <w:right w:val="single" w:sz="4" w:space="0" w:color="auto"/>
            </w:tcBorders>
            <w:vAlign w:val="center"/>
            <w:hideMark/>
          </w:tcPr>
          <w:p w14:paraId="374D9015"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Оперативна ціль</w:t>
            </w:r>
          </w:p>
        </w:tc>
        <w:tc>
          <w:tcPr>
            <w:tcW w:w="6809" w:type="dxa"/>
            <w:gridSpan w:val="3"/>
            <w:tcBorders>
              <w:top w:val="single" w:sz="4" w:space="0" w:color="auto"/>
              <w:left w:val="single" w:sz="4" w:space="0" w:color="auto"/>
              <w:bottom w:val="single" w:sz="4" w:space="0" w:color="auto"/>
              <w:right w:val="single" w:sz="4" w:space="0" w:color="auto"/>
            </w:tcBorders>
            <w:hideMark/>
          </w:tcPr>
          <w:p w14:paraId="359D4C36" w14:textId="77777777" w:rsidR="0046230C" w:rsidRPr="0046230C" w:rsidRDefault="0046230C" w:rsidP="0046230C">
            <w:pPr>
              <w:spacing w:after="0" w:line="240" w:lineRule="auto"/>
              <w:rPr>
                <w:rFonts w:ascii="Arial" w:eastAsia="Times New Roman" w:hAnsi="Arial" w:cs="Arial"/>
                <w:bCs/>
                <w:color w:val="000000"/>
                <w:sz w:val="20"/>
                <w:szCs w:val="20"/>
                <w:lang w:eastAsia="ru-RU"/>
              </w:rPr>
            </w:pPr>
            <w:r w:rsidRPr="0046230C">
              <w:rPr>
                <w:rFonts w:ascii="Arial" w:eastAsia="Times New Roman" w:hAnsi="Arial" w:cs="Arial"/>
                <w:color w:val="000000"/>
                <w:sz w:val="20"/>
                <w:szCs w:val="20"/>
                <w:lang w:eastAsia="ru-RU"/>
              </w:rPr>
              <w:t>3.2. Формування в громаді ефективної системи енергозбереження та оптимізація енергоспоживання</w:t>
            </w:r>
          </w:p>
        </w:tc>
      </w:tr>
      <w:tr w:rsidR="0046230C" w:rsidRPr="0046230C" w14:paraId="39C396F6" w14:textId="77777777" w:rsidTr="00D52B21">
        <w:trPr>
          <w:trHeight w:val="477"/>
          <w:jc w:val="center"/>
        </w:trPr>
        <w:tc>
          <w:tcPr>
            <w:tcW w:w="2835" w:type="dxa"/>
            <w:tcBorders>
              <w:top w:val="single" w:sz="4" w:space="0" w:color="auto"/>
              <w:left w:val="single" w:sz="4" w:space="0" w:color="auto"/>
              <w:bottom w:val="single" w:sz="4" w:space="0" w:color="auto"/>
              <w:right w:val="single" w:sz="4" w:space="0" w:color="auto"/>
            </w:tcBorders>
            <w:vAlign w:val="center"/>
            <w:hideMark/>
          </w:tcPr>
          <w:p w14:paraId="77931BE9"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 xml:space="preserve">Завдання </w:t>
            </w:r>
          </w:p>
        </w:tc>
        <w:tc>
          <w:tcPr>
            <w:tcW w:w="6809" w:type="dxa"/>
            <w:gridSpan w:val="3"/>
            <w:tcBorders>
              <w:top w:val="single" w:sz="4" w:space="0" w:color="auto"/>
              <w:left w:val="single" w:sz="4" w:space="0" w:color="auto"/>
              <w:bottom w:val="single" w:sz="4" w:space="0" w:color="auto"/>
              <w:right w:val="single" w:sz="4" w:space="0" w:color="auto"/>
            </w:tcBorders>
          </w:tcPr>
          <w:p w14:paraId="61A2B340" w14:textId="77777777" w:rsidR="0046230C" w:rsidRPr="0046230C" w:rsidRDefault="0046230C" w:rsidP="0046230C">
            <w:pPr>
              <w:spacing w:after="0" w:line="240" w:lineRule="auto"/>
              <w:rPr>
                <w:rFonts w:ascii="Arial" w:eastAsia="Times New Roman" w:hAnsi="Arial" w:cs="Arial"/>
                <w:b/>
                <w:color w:val="000000"/>
                <w:sz w:val="20"/>
                <w:szCs w:val="20"/>
                <w:lang w:eastAsia="ru-RU"/>
              </w:rPr>
            </w:pPr>
            <w:r w:rsidRPr="0046230C">
              <w:rPr>
                <w:rFonts w:ascii="Arial" w:eastAsia="Times New Roman" w:hAnsi="Arial" w:cs="Arial"/>
                <w:color w:val="000000"/>
                <w:sz w:val="20"/>
                <w:szCs w:val="20"/>
                <w:lang w:eastAsia="ru-RU"/>
              </w:rPr>
              <w:t>3.2.2. Розвиток альтернативної та відновлюваної енергетики</w:t>
            </w:r>
          </w:p>
        </w:tc>
      </w:tr>
      <w:tr w:rsidR="0046230C" w:rsidRPr="0046230C" w14:paraId="0A969F98" w14:textId="77777777" w:rsidTr="00D52B21">
        <w:trPr>
          <w:trHeight w:val="553"/>
          <w:jc w:val="center"/>
        </w:trPr>
        <w:tc>
          <w:tcPr>
            <w:tcW w:w="2835" w:type="dxa"/>
            <w:tcBorders>
              <w:top w:val="single" w:sz="4" w:space="0" w:color="auto"/>
              <w:left w:val="single" w:sz="4" w:space="0" w:color="auto"/>
              <w:bottom w:val="single" w:sz="4" w:space="0" w:color="auto"/>
              <w:right w:val="single" w:sz="4" w:space="0" w:color="auto"/>
            </w:tcBorders>
            <w:vAlign w:val="center"/>
            <w:hideMark/>
          </w:tcPr>
          <w:p w14:paraId="1F8326BF"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Назва проєкту</w:t>
            </w:r>
          </w:p>
        </w:tc>
        <w:tc>
          <w:tcPr>
            <w:tcW w:w="6809" w:type="dxa"/>
            <w:gridSpan w:val="3"/>
            <w:tcBorders>
              <w:top w:val="single" w:sz="4" w:space="0" w:color="auto"/>
              <w:left w:val="single" w:sz="4" w:space="0" w:color="auto"/>
              <w:bottom w:val="single" w:sz="4" w:space="0" w:color="auto"/>
              <w:right w:val="single" w:sz="4" w:space="0" w:color="auto"/>
            </w:tcBorders>
            <w:hideMark/>
          </w:tcPr>
          <w:p w14:paraId="05723CE4" w14:textId="77777777" w:rsidR="0046230C" w:rsidRPr="0046230C" w:rsidRDefault="0046230C" w:rsidP="0046230C">
            <w:pPr>
              <w:spacing w:after="0" w:line="240" w:lineRule="auto"/>
              <w:rPr>
                <w:rFonts w:ascii="Arial" w:eastAsia="Times New Roman" w:hAnsi="Arial" w:cs="Arial"/>
                <w:b/>
                <w:bCs/>
                <w:color w:val="000000"/>
                <w:sz w:val="20"/>
                <w:szCs w:val="20"/>
                <w:lang w:val="uk-UA" w:eastAsia="ru-RU"/>
              </w:rPr>
            </w:pPr>
            <w:r w:rsidRPr="0046230C">
              <w:rPr>
                <w:rFonts w:ascii="Arial" w:eastAsia="Times New Roman" w:hAnsi="Arial" w:cs="Arial"/>
                <w:b/>
                <w:bCs/>
                <w:color w:val="000000"/>
                <w:sz w:val="20"/>
                <w:szCs w:val="20"/>
                <w:lang w:val="uk-UA" w:eastAsia="ru-RU"/>
              </w:rPr>
              <w:t>Впровадження альтернативних джерел енергії шляхом встановлення дахової сонячної електростанції (реконструкція) на об’єкті критичної інфраструктури КП «Кременчукводоканал» за адресою: Полтавська область, с. Вільна Терешківка, вул. Великий Шлях, 205</w:t>
            </w:r>
          </w:p>
        </w:tc>
      </w:tr>
      <w:tr w:rsidR="0046230C" w:rsidRPr="0046230C" w14:paraId="6ED4B220" w14:textId="77777777" w:rsidTr="00D52B21">
        <w:trPr>
          <w:trHeight w:val="330"/>
          <w:jc w:val="center"/>
        </w:trPr>
        <w:tc>
          <w:tcPr>
            <w:tcW w:w="2835" w:type="dxa"/>
            <w:tcBorders>
              <w:top w:val="single" w:sz="4" w:space="0" w:color="auto"/>
              <w:left w:val="single" w:sz="4" w:space="0" w:color="auto"/>
              <w:bottom w:val="single" w:sz="4" w:space="0" w:color="auto"/>
              <w:right w:val="single" w:sz="4" w:space="0" w:color="auto"/>
            </w:tcBorders>
            <w:vAlign w:val="center"/>
          </w:tcPr>
          <w:p w14:paraId="4F753680"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Відповіальний</w:t>
            </w:r>
          </w:p>
        </w:tc>
        <w:tc>
          <w:tcPr>
            <w:tcW w:w="6809" w:type="dxa"/>
            <w:gridSpan w:val="3"/>
            <w:tcBorders>
              <w:top w:val="single" w:sz="4" w:space="0" w:color="auto"/>
              <w:left w:val="single" w:sz="4" w:space="0" w:color="auto"/>
              <w:bottom w:val="single" w:sz="4" w:space="0" w:color="auto"/>
              <w:right w:val="single" w:sz="4" w:space="0" w:color="auto"/>
            </w:tcBorders>
            <w:vAlign w:val="center"/>
          </w:tcPr>
          <w:p w14:paraId="5EB8B3C0"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КП «Кременчукводоканал»</w:t>
            </w:r>
          </w:p>
        </w:tc>
      </w:tr>
      <w:tr w:rsidR="0046230C" w:rsidRPr="0046230C" w14:paraId="0F1AFBB2" w14:textId="77777777" w:rsidTr="00D52B21">
        <w:trPr>
          <w:trHeight w:val="330"/>
          <w:jc w:val="center"/>
        </w:trPr>
        <w:tc>
          <w:tcPr>
            <w:tcW w:w="2835" w:type="dxa"/>
            <w:tcBorders>
              <w:top w:val="single" w:sz="4" w:space="0" w:color="auto"/>
              <w:left w:val="single" w:sz="4" w:space="0" w:color="auto"/>
              <w:bottom w:val="single" w:sz="4" w:space="0" w:color="auto"/>
              <w:right w:val="single" w:sz="4" w:space="0" w:color="auto"/>
            </w:tcBorders>
            <w:vAlign w:val="center"/>
            <w:hideMark/>
          </w:tcPr>
          <w:p w14:paraId="70C26C9C"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Цілі проєкту</w:t>
            </w:r>
          </w:p>
        </w:tc>
        <w:tc>
          <w:tcPr>
            <w:tcW w:w="6809" w:type="dxa"/>
            <w:gridSpan w:val="3"/>
            <w:tcBorders>
              <w:top w:val="single" w:sz="4" w:space="0" w:color="auto"/>
              <w:left w:val="single" w:sz="4" w:space="0" w:color="auto"/>
              <w:bottom w:val="single" w:sz="4" w:space="0" w:color="auto"/>
              <w:right w:val="single" w:sz="4" w:space="0" w:color="auto"/>
            </w:tcBorders>
            <w:hideMark/>
          </w:tcPr>
          <w:p w14:paraId="6DCD8798"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1. </w:t>
            </w:r>
            <w:r w:rsidRPr="0046230C">
              <w:rPr>
                <w:rFonts w:ascii="Arial" w:eastAsia="Times New Roman" w:hAnsi="Arial" w:cs="Arial"/>
                <w:bCs/>
                <w:color w:val="000000"/>
                <w:sz w:val="20"/>
                <w:szCs w:val="20"/>
                <w:lang w:eastAsia="ru-RU"/>
              </w:rPr>
              <w:t>Забезпечення енергетичної незалежності</w:t>
            </w:r>
            <w:r w:rsidRPr="0046230C">
              <w:rPr>
                <w:rFonts w:ascii="Arial" w:eastAsia="Times New Roman" w:hAnsi="Arial" w:cs="Arial"/>
                <w:color w:val="000000"/>
                <w:sz w:val="20"/>
                <w:szCs w:val="20"/>
                <w:lang w:eastAsia="ru-RU"/>
              </w:rPr>
              <w:t xml:space="preserve"> КП «Кременчукводоканал» шляхом впровадження власного джерела електричної енергії на основі відновлюваних джерел.</w:t>
            </w:r>
          </w:p>
          <w:p w14:paraId="00D7B3DB"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2. Підвищення надійності енергопостачання</w:t>
            </w:r>
            <w:r w:rsidRPr="0046230C">
              <w:rPr>
                <w:rFonts w:ascii="Arial" w:eastAsia="Times New Roman" w:hAnsi="Arial" w:cs="Arial"/>
                <w:color w:val="000000"/>
                <w:sz w:val="20"/>
                <w:szCs w:val="20"/>
                <w:lang w:eastAsia="ru-RU"/>
              </w:rPr>
              <w:t xml:space="preserve"> об’єкта критичної інфраструктури та зменшення ризиків перебоїв у роботі підприємства під час надзвичайних ситуацій або відключень електроенергії.</w:t>
            </w:r>
          </w:p>
          <w:p w14:paraId="6E1B7FBE"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3. </w:t>
            </w:r>
            <w:r w:rsidRPr="0046230C">
              <w:rPr>
                <w:rFonts w:ascii="Arial" w:eastAsia="Times New Roman" w:hAnsi="Arial" w:cs="Arial"/>
                <w:bCs/>
                <w:color w:val="000000"/>
                <w:sz w:val="20"/>
                <w:szCs w:val="20"/>
                <w:lang w:eastAsia="ru-RU"/>
              </w:rPr>
              <w:t>Зниження витрат на електроенергію</w:t>
            </w:r>
            <w:r w:rsidRPr="0046230C">
              <w:rPr>
                <w:rFonts w:ascii="Arial" w:eastAsia="Times New Roman" w:hAnsi="Arial" w:cs="Arial"/>
                <w:color w:val="000000"/>
                <w:sz w:val="20"/>
                <w:szCs w:val="20"/>
                <w:lang w:eastAsia="ru-RU"/>
              </w:rPr>
              <w:t xml:space="preserve"> та оптимізація енергоспоживання за рахунок часткового або повного переходу на самозабезпечення електроенергією.</w:t>
            </w:r>
          </w:p>
          <w:p w14:paraId="30009C27"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4. </w:t>
            </w:r>
            <w:r w:rsidRPr="0046230C">
              <w:rPr>
                <w:rFonts w:ascii="Arial" w:eastAsia="Times New Roman" w:hAnsi="Arial" w:cs="Arial"/>
                <w:bCs/>
                <w:color w:val="000000"/>
                <w:sz w:val="20"/>
                <w:szCs w:val="20"/>
                <w:lang w:eastAsia="ru-RU"/>
              </w:rPr>
              <w:t>Зменшення викидів парникових газів</w:t>
            </w:r>
            <w:r w:rsidRPr="0046230C">
              <w:rPr>
                <w:rFonts w:ascii="Arial" w:eastAsia="Times New Roman" w:hAnsi="Arial" w:cs="Arial"/>
                <w:color w:val="000000"/>
                <w:sz w:val="20"/>
                <w:szCs w:val="20"/>
                <w:lang w:eastAsia="ru-RU"/>
              </w:rPr>
              <w:t xml:space="preserve"> та негативного впливу на довкілля шляхом використання екологічно чистих джерел енергії.</w:t>
            </w:r>
          </w:p>
          <w:p w14:paraId="22735A6A"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5. </w:t>
            </w:r>
            <w:r w:rsidRPr="0046230C">
              <w:rPr>
                <w:rFonts w:ascii="Arial" w:eastAsia="Times New Roman" w:hAnsi="Arial" w:cs="Arial"/>
                <w:bCs/>
                <w:color w:val="000000"/>
                <w:sz w:val="20"/>
                <w:szCs w:val="20"/>
                <w:lang w:eastAsia="ru-RU"/>
              </w:rPr>
              <w:t>Виконання державних та регіональних стратегій</w:t>
            </w:r>
            <w:r w:rsidRPr="0046230C">
              <w:rPr>
                <w:rFonts w:ascii="Arial" w:eastAsia="Times New Roman" w:hAnsi="Arial" w:cs="Arial"/>
                <w:color w:val="000000"/>
                <w:sz w:val="20"/>
                <w:szCs w:val="20"/>
                <w:lang w:eastAsia="ru-RU"/>
              </w:rPr>
              <w:t xml:space="preserve"> у сфері енергоефективності, відновлюваної енергетики та адаптації до змін клімату.</w:t>
            </w:r>
          </w:p>
          <w:p w14:paraId="3E604A9B"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6. </w:t>
            </w:r>
            <w:r w:rsidRPr="0046230C">
              <w:rPr>
                <w:rFonts w:ascii="Arial" w:eastAsia="Times New Roman" w:hAnsi="Arial" w:cs="Arial"/>
                <w:bCs/>
                <w:color w:val="000000"/>
                <w:sz w:val="20"/>
                <w:szCs w:val="20"/>
                <w:lang w:eastAsia="ru-RU"/>
              </w:rPr>
              <w:t>Підвищення рівня енергетичної безпеки громади</w:t>
            </w:r>
            <w:r w:rsidRPr="0046230C">
              <w:rPr>
                <w:rFonts w:ascii="Arial" w:eastAsia="Times New Roman" w:hAnsi="Arial" w:cs="Arial"/>
                <w:color w:val="000000"/>
                <w:sz w:val="20"/>
                <w:szCs w:val="20"/>
                <w:lang w:eastAsia="ru-RU"/>
              </w:rPr>
              <w:t xml:space="preserve"> через створення стійкої енергетичної інфраструктури, здатної функціонувати автономно у кризових умовах.</w:t>
            </w:r>
          </w:p>
        </w:tc>
      </w:tr>
      <w:tr w:rsidR="0046230C" w:rsidRPr="0046230C" w14:paraId="4F62E959" w14:textId="77777777" w:rsidTr="00D52B21">
        <w:trPr>
          <w:trHeight w:val="42"/>
          <w:jc w:val="center"/>
        </w:trPr>
        <w:tc>
          <w:tcPr>
            <w:tcW w:w="2835" w:type="dxa"/>
            <w:tcBorders>
              <w:top w:val="single" w:sz="4" w:space="0" w:color="auto"/>
              <w:left w:val="single" w:sz="4" w:space="0" w:color="auto"/>
              <w:bottom w:val="single" w:sz="4" w:space="0" w:color="auto"/>
              <w:right w:val="single" w:sz="4" w:space="0" w:color="auto"/>
            </w:tcBorders>
            <w:hideMark/>
          </w:tcPr>
          <w:p w14:paraId="193697E9"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Орієнтовна кількість отримувачів вигоди</w:t>
            </w:r>
          </w:p>
        </w:tc>
        <w:tc>
          <w:tcPr>
            <w:tcW w:w="6809" w:type="dxa"/>
            <w:gridSpan w:val="3"/>
            <w:tcBorders>
              <w:top w:val="single" w:sz="4" w:space="0" w:color="auto"/>
              <w:left w:val="single" w:sz="4" w:space="0" w:color="auto"/>
              <w:bottom w:val="single" w:sz="4" w:space="0" w:color="auto"/>
              <w:right w:val="single" w:sz="4" w:space="0" w:color="auto"/>
            </w:tcBorders>
            <w:hideMark/>
          </w:tcPr>
          <w:p w14:paraId="5E6E7A9E"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218 132 осіб</w:t>
            </w:r>
          </w:p>
        </w:tc>
      </w:tr>
      <w:tr w:rsidR="0046230C" w:rsidRPr="0046230C" w14:paraId="79CEFB60" w14:textId="77777777" w:rsidTr="00D52B21">
        <w:trPr>
          <w:trHeight w:val="110"/>
          <w:jc w:val="center"/>
        </w:trPr>
        <w:tc>
          <w:tcPr>
            <w:tcW w:w="2835" w:type="dxa"/>
            <w:tcBorders>
              <w:top w:val="single" w:sz="4" w:space="0" w:color="auto"/>
              <w:left w:val="single" w:sz="4" w:space="0" w:color="auto"/>
              <w:bottom w:val="single" w:sz="4" w:space="0" w:color="auto"/>
              <w:right w:val="single" w:sz="4" w:space="0" w:color="auto"/>
            </w:tcBorders>
            <w:hideMark/>
          </w:tcPr>
          <w:p w14:paraId="209ECF07"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 xml:space="preserve">Стислий опис проєкту </w:t>
            </w:r>
            <w:r w:rsidRPr="0046230C">
              <w:rPr>
                <w:rFonts w:ascii="Arial" w:eastAsia="Times New Roman" w:hAnsi="Arial" w:cs="Arial"/>
                <w:bCs/>
                <w:i/>
                <w:iCs/>
                <w:color w:val="000000"/>
                <w:sz w:val="20"/>
                <w:szCs w:val="20"/>
                <w:lang w:val="uk-UA" w:eastAsia="ru-RU"/>
              </w:rPr>
              <w:t>(ключові переваги та можливості проєкту тощо)</w:t>
            </w:r>
          </w:p>
        </w:tc>
        <w:tc>
          <w:tcPr>
            <w:tcW w:w="6809" w:type="dxa"/>
            <w:gridSpan w:val="3"/>
            <w:tcBorders>
              <w:top w:val="single" w:sz="4" w:space="0" w:color="auto"/>
              <w:left w:val="single" w:sz="4" w:space="0" w:color="auto"/>
              <w:bottom w:val="single" w:sz="4" w:space="0" w:color="auto"/>
              <w:right w:val="single" w:sz="4" w:space="0" w:color="auto"/>
            </w:tcBorders>
            <w:hideMark/>
          </w:tcPr>
          <w:p w14:paraId="07791544"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val="uk-UA" w:eastAsia="ru-RU"/>
              </w:rPr>
              <w:t xml:space="preserve">Проєкт </w:t>
            </w:r>
            <w:r w:rsidRPr="0046230C">
              <w:rPr>
                <w:rFonts w:ascii="Arial" w:eastAsia="Times New Roman" w:hAnsi="Arial" w:cs="Arial"/>
                <w:bCs/>
                <w:color w:val="000000"/>
                <w:sz w:val="20"/>
                <w:szCs w:val="20"/>
                <w:lang w:val="uk-UA" w:eastAsia="ru-RU"/>
              </w:rPr>
              <w:t>«Впровадження альтернативних джерел енергії шляхом встановлення дахової сонячної електростанції (реконструкція) на об’єкті критичної інфраструктури КП «Кременчукводоканал»</w:t>
            </w:r>
            <w:r w:rsidRPr="0046230C">
              <w:rPr>
                <w:rFonts w:ascii="Arial" w:eastAsia="Times New Roman" w:hAnsi="Arial" w:cs="Arial"/>
                <w:color w:val="000000"/>
                <w:sz w:val="20"/>
                <w:szCs w:val="20"/>
                <w:lang w:val="uk-UA" w:eastAsia="ru-RU"/>
              </w:rPr>
              <w:t xml:space="preserve"> передбачає створення фотоелектричної станції потужністю </w:t>
            </w:r>
            <w:r w:rsidRPr="0046230C">
              <w:rPr>
                <w:rFonts w:ascii="Arial" w:eastAsia="Times New Roman" w:hAnsi="Arial" w:cs="Arial"/>
                <w:bCs/>
                <w:color w:val="000000"/>
                <w:sz w:val="20"/>
                <w:szCs w:val="20"/>
                <w:lang w:eastAsia="ru-RU"/>
              </w:rPr>
              <w:t>352 кВт</w:t>
            </w:r>
            <w:r w:rsidRPr="0046230C">
              <w:rPr>
                <w:rFonts w:ascii="Arial" w:eastAsia="Times New Roman" w:hAnsi="Arial" w:cs="Arial"/>
                <w:color w:val="000000"/>
                <w:sz w:val="20"/>
                <w:szCs w:val="20"/>
                <w:lang w:eastAsia="ru-RU"/>
              </w:rPr>
              <w:t xml:space="preserve"> на даху виробничої будівлі за адресою: с. Вільна Терешківка, вул. Великий Шлях, 205. Сонячна електростанція призначена для </w:t>
            </w:r>
            <w:r w:rsidRPr="0046230C">
              <w:rPr>
                <w:rFonts w:ascii="Arial" w:eastAsia="Times New Roman" w:hAnsi="Arial" w:cs="Arial"/>
                <w:bCs/>
                <w:color w:val="000000"/>
                <w:sz w:val="20"/>
                <w:szCs w:val="20"/>
                <w:lang w:eastAsia="ru-RU"/>
              </w:rPr>
              <w:t>виробництва електроенергії з відновлюваних джерел</w:t>
            </w:r>
            <w:r w:rsidRPr="0046230C">
              <w:rPr>
                <w:rFonts w:ascii="Arial" w:eastAsia="Times New Roman" w:hAnsi="Arial" w:cs="Arial"/>
                <w:color w:val="000000"/>
                <w:sz w:val="20"/>
                <w:szCs w:val="20"/>
                <w:lang w:eastAsia="ru-RU"/>
              </w:rPr>
              <w:t xml:space="preserve"> для власних потреб підприємства. Проєкт реалізується </w:t>
            </w:r>
            <w:r w:rsidRPr="0046230C">
              <w:rPr>
                <w:rFonts w:ascii="Arial" w:eastAsia="Times New Roman" w:hAnsi="Arial" w:cs="Arial"/>
                <w:bCs/>
                <w:color w:val="000000"/>
                <w:sz w:val="20"/>
                <w:szCs w:val="20"/>
                <w:lang w:eastAsia="ru-RU"/>
              </w:rPr>
              <w:t>в межах існуючої будівлі</w:t>
            </w:r>
            <w:r w:rsidRPr="0046230C">
              <w:rPr>
                <w:rFonts w:ascii="Arial" w:eastAsia="Times New Roman" w:hAnsi="Arial" w:cs="Arial"/>
                <w:color w:val="000000"/>
                <w:sz w:val="20"/>
                <w:szCs w:val="20"/>
                <w:lang w:eastAsia="ru-RU"/>
              </w:rPr>
              <w:t xml:space="preserve">, не потребує додаткового відведення земельної ділянки та має </w:t>
            </w:r>
            <w:r w:rsidRPr="0046230C">
              <w:rPr>
                <w:rFonts w:ascii="Arial" w:eastAsia="Times New Roman" w:hAnsi="Arial" w:cs="Arial"/>
                <w:bCs/>
                <w:color w:val="000000"/>
                <w:sz w:val="20"/>
                <w:szCs w:val="20"/>
                <w:lang w:eastAsia="ru-RU"/>
              </w:rPr>
              <w:t>незначний клас наслідків (СС1)</w:t>
            </w:r>
            <w:r w:rsidRPr="0046230C">
              <w:rPr>
                <w:rFonts w:ascii="Arial" w:eastAsia="Times New Roman" w:hAnsi="Arial" w:cs="Arial"/>
                <w:color w:val="000000"/>
                <w:sz w:val="20"/>
                <w:szCs w:val="20"/>
                <w:lang w:eastAsia="ru-RU"/>
              </w:rPr>
              <w:t>.</w:t>
            </w:r>
          </w:p>
          <w:p w14:paraId="4B317D63"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Ключові переваги та можливості проєкту:</w:t>
            </w:r>
          </w:p>
          <w:p w14:paraId="44A414D5" w14:textId="77777777" w:rsidR="0046230C" w:rsidRPr="0046230C" w:rsidRDefault="0046230C" w:rsidP="0046230C">
            <w:pPr>
              <w:numPr>
                <w:ilvl w:val="0"/>
                <w:numId w:val="113"/>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Забезпечення </w:t>
            </w:r>
            <w:r w:rsidRPr="0046230C">
              <w:rPr>
                <w:rFonts w:ascii="Arial" w:eastAsia="Times New Roman" w:hAnsi="Arial" w:cs="Arial"/>
                <w:bCs/>
                <w:color w:val="000000"/>
                <w:sz w:val="20"/>
                <w:szCs w:val="20"/>
                <w:lang w:eastAsia="ru-RU"/>
              </w:rPr>
              <w:t>енергетичної стійкості та незалежності</w:t>
            </w:r>
            <w:r w:rsidRPr="0046230C">
              <w:rPr>
                <w:rFonts w:ascii="Arial" w:eastAsia="Times New Roman" w:hAnsi="Arial" w:cs="Arial"/>
                <w:color w:val="000000"/>
                <w:sz w:val="20"/>
                <w:szCs w:val="20"/>
                <w:lang w:eastAsia="ru-RU"/>
              </w:rPr>
              <w:t xml:space="preserve"> об’єкта критичної інфраструктури.</w:t>
            </w:r>
          </w:p>
          <w:p w14:paraId="65C00F5C" w14:textId="77777777" w:rsidR="0046230C" w:rsidRPr="0046230C" w:rsidRDefault="0046230C" w:rsidP="0046230C">
            <w:pPr>
              <w:numPr>
                <w:ilvl w:val="0"/>
                <w:numId w:val="113"/>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Зменшення витрат</w:t>
            </w:r>
            <w:r w:rsidRPr="0046230C">
              <w:rPr>
                <w:rFonts w:ascii="Arial" w:eastAsia="Times New Roman" w:hAnsi="Arial" w:cs="Arial"/>
                <w:color w:val="000000"/>
                <w:sz w:val="20"/>
                <w:szCs w:val="20"/>
                <w:lang w:eastAsia="ru-RU"/>
              </w:rPr>
              <w:t xml:space="preserve"> КП «Кременчукводоканал» на закупівлю електроенергії з мережі.</w:t>
            </w:r>
          </w:p>
          <w:p w14:paraId="141A306A" w14:textId="77777777" w:rsidR="0046230C" w:rsidRPr="0046230C" w:rsidRDefault="0046230C" w:rsidP="0046230C">
            <w:pPr>
              <w:numPr>
                <w:ilvl w:val="0"/>
                <w:numId w:val="113"/>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Зниження викидів парникових газів</w:t>
            </w:r>
            <w:r w:rsidRPr="0046230C">
              <w:rPr>
                <w:rFonts w:ascii="Arial" w:eastAsia="Times New Roman" w:hAnsi="Arial" w:cs="Arial"/>
                <w:color w:val="000000"/>
                <w:sz w:val="20"/>
                <w:szCs w:val="20"/>
                <w:lang w:eastAsia="ru-RU"/>
              </w:rPr>
              <w:t xml:space="preserve"> і мінімальний вплив на навколишнє середовище (за оцінкою впливу – не впливає на повітря, воду, ґрунт чи біоту).</w:t>
            </w:r>
          </w:p>
          <w:p w14:paraId="4BC00CE0" w14:textId="77777777" w:rsidR="0046230C" w:rsidRPr="0046230C" w:rsidRDefault="0046230C" w:rsidP="0046230C">
            <w:pPr>
              <w:numPr>
                <w:ilvl w:val="0"/>
                <w:numId w:val="113"/>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Позитивний соціально-економічний ефект</w:t>
            </w:r>
            <w:r w:rsidRPr="0046230C">
              <w:rPr>
                <w:rFonts w:ascii="Arial" w:eastAsia="Times New Roman" w:hAnsi="Arial" w:cs="Arial"/>
                <w:color w:val="000000"/>
                <w:sz w:val="20"/>
                <w:szCs w:val="20"/>
                <w:lang w:eastAsia="ru-RU"/>
              </w:rPr>
              <w:t xml:space="preserve"> — сприяння розвитку «зеленої» енергетики у громаді.</w:t>
            </w:r>
          </w:p>
          <w:p w14:paraId="21BADA53" w14:textId="77777777" w:rsidR="0046230C" w:rsidRPr="0046230C" w:rsidRDefault="0046230C" w:rsidP="0046230C">
            <w:pPr>
              <w:numPr>
                <w:ilvl w:val="0"/>
                <w:numId w:val="113"/>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Автономний режим роботи та дистанційний моніторинг</w:t>
            </w:r>
            <w:r w:rsidRPr="0046230C">
              <w:rPr>
                <w:rFonts w:ascii="Arial" w:eastAsia="Times New Roman" w:hAnsi="Arial" w:cs="Arial"/>
                <w:color w:val="000000"/>
                <w:sz w:val="20"/>
                <w:szCs w:val="20"/>
                <w:lang w:eastAsia="ru-RU"/>
              </w:rPr>
              <w:t xml:space="preserve"> через інтернет.</w:t>
            </w:r>
          </w:p>
          <w:p w14:paraId="185659AD" w14:textId="77777777" w:rsidR="0046230C" w:rsidRPr="0046230C" w:rsidRDefault="0046230C" w:rsidP="0046230C">
            <w:pPr>
              <w:numPr>
                <w:ilvl w:val="0"/>
                <w:numId w:val="113"/>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Проєкт повністю відповідає </w:t>
            </w:r>
            <w:r w:rsidRPr="0046230C">
              <w:rPr>
                <w:rFonts w:ascii="Arial" w:eastAsia="Times New Roman" w:hAnsi="Arial" w:cs="Arial"/>
                <w:bCs/>
                <w:color w:val="000000"/>
                <w:sz w:val="20"/>
                <w:szCs w:val="20"/>
                <w:lang w:eastAsia="ru-RU"/>
              </w:rPr>
              <w:t>чинним нормам, правилам і стандартам ДБН та ДСТУ</w:t>
            </w:r>
            <w:r w:rsidRPr="0046230C">
              <w:rPr>
                <w:rFonts w:ascii="Arial" w:eastAsia="Times New Roman" w:hAnsi="Arial" w:cs="Arial"/>
                <w:color w:val="000000"/>
                <w:sz w:val="20"/>
                <w:szCs w:val="20"/>
                <w:lang w:eastAsia="ru-RU"/>
              </w:rPr>
              <w:t>.</w:t>
            </w:r>
          </w:p>
          <w:p w14:paraId="43BB0C2D"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Загалом, реалізація цього проєкту сприятиме підвищенню енергоефективності підприємства, покращенню екологічної ситуації в регіоні та зміцненню енергетичної безпеки міста Кременчук.</w:t>
            </w:r>
          </w:p>
        </w:tc>
      </w:tr>
      <w:tr w:rsidR="0046230C" w:rsidRPr="0046230C" w14:paraId="12127CF1" w14:textId="77777777" w:rsidTr="00D52B21">
        <w:trPr>
          <w:trHeight w:val="297"/>
          <w:jc w:val="center"/>
        </w:trPr>
        <w:tc>
          <w:tcPr>
            <w:tcW w:w="2835" w:type="dxa"/>
            <w:tcBorders>
              <w:top w:val="single" w:sz="4" w:space="0" w:color="auto"/>
              <w:left w:val="single" w:sz="4" w:space="0" w:color="auto"/>
              <w:bottom w:val="single" w:sz="4" w:space="0" w:color="auto"/>
              <w:right w:val="single" w:sz="4" w:space="0" w:color="auto"/>
            </w:tcBorders>
          </w:tcPr>
          <w:p w14:paraId="148E9AB2"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Очікувані результати</w:t>
            </w:r>
          </w:p>
          <w:p w14:paraId="3DD16C37" w14:textId="77777777" w:rsidR="0046230C" w:rsidRPr="0046230C" w:rsidRDefault="0046230C" w:rsidP="0046230C">
            <w:pPr>
              <w:spacing w:after="0" w:line="240" w:lineRule="auto"/>
              <w:rPr>
                <w:rFonts w:ascii="Arial" w:eastAsia="Times New Roman" w:hAnsi="Arial" w:cs="Arial"/>
                <w:bCs/>
                <w:color w:val="000000"/>
                <w:sz w:val="20"/>
                <w:szCs w:val="20"/>
                <w:lang w:val="uk-UA" w:eastAsia="ru-RU"/>
              </w:rPr>
            </w:pPr>
          </w:p>
        </w:tc>
        <w:tc>
          <w:tcPr>
            <w:tcW w:w="6809" w:type="dxa"/>
            <w:gridSpan w:val="3"/>
            <w:tcBorders>
              <w:top w:val="single" w:sz="4" w:space="0" w:color="auto"/>
              <w:left w:val="single" w:sz="4" w:space="0" w:color="auto"/>
              <w:bottom w:val="single" w:sz="4" w:space="0" w:color="auto"/>
              <w:right w:val="single" w:sz="4" w:space="0" w:color="auto"/>
            </w:tcBorders>
            <w:hideMark/>
          </w:tcPr>
          <w:p w14:paraId="263153BF" w14:textId="77777777" w:rsidR="0046230C" w:rsidRPr="0046230C" w:rsidRDefault="0046230C" w:rsidP="0046230C">
            <w:pPr>
              <w:spacing w:after="0" w:line="240" w:lineRule="auto"/>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Реалізація проєкту «Впровадження альтернативних джерел енергії шляхом встановлення дахової сонячної електростанції (реконструкція) на об’єкті критичної інфраструктури КП «Кременчукводоканал» забезпечить створення сучасного, надійного та екологічного джерела енергії для підприємства, що сприятиме сталому розвитку енергетичної інфраструктури громади.</w:t>
            </w:r>
          </w:p>
          <w:p w14:paraId="4D669117"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У результаті впровадження проєкту очікується:</w:t>
            </w:r>
          </w:p>
          <w:p w14:paraId="72D8FCDD" w14:textId="77777777" w:rsidR="0046230C" w:rsidRPr="0046230C" w:rsidRDefault="0046230C" w:rsidP="0046230C">
            <w:pPr>
              <w:numPr>
                <w:ilvl w:val="0"/>
                <w:numId w:val="117"/>
              </w:numPr>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Забезпечення енергетичної незалежності підприємства</w:t>
            </w:r>
            <w:r w:rsidRPr="0046230C">
              <w:rPr>
                <w:rFonts w:ascii="Arial" w:eastAsia="Times New Roman" w:hAnsi="Arial" w:cs="Arial"/>
                <w:color w:val="000000"/>
                <w:sz w:val="20"/>
                <w:szCs w:val="20"/>
                <w:lang w:eastAsia="ru-RU"/>
              </w:rPr>
              <w:t xml:space="preserve"> — завдяки встановленню дахової сонячної електростанції потужністю 352 кВт КП «Кременчукводоканал» отримає можливість частково забезпечувати власні потреби в електроенергії з відновлюваних джерел. </w:t>
            </w:r>
          </w:p>
          <w:p w14:paraId="09699E81" w14:textId="77777777" w:rsidR="0046230C" w:rsidRPr="0046230C" w:rsidRDefault="0046230C" w:rsidP="0046230C">
            <w:pPr>
              <w:numPr>
                <w:ilvl w:val="0"/>
                <w:numId w:val="117"/>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Підвищення надійності та безперебійності енергопостачання</w:t>
            </w:r>
            <w:r w:rsidRPr="0046230C">
              <w:rPr>
                <w:rFonts w:ascii="Arial" w:eastAsia="Times New Roman" w:hAnsi="Arial" w:cs="Arial"/>
                <w:color w:val="000000"/>
                <w:sz w:val="20"/>
                <w:szCs w:val="20"/>
                <w:lang w:eastAsia="ru-RU"/>
              </w:rPr>
              <w:t xml:space="preserve"> об’єкта критичної інфраструктури, що дозволить стабільно підтримувати роботу систем водопостачання навіть у разі аварій чи відключень від зовнішніх мереж.</w:t>
            </w:r>
          </w:p>
          <w:p w14:paraId="33F263DA" w14:textId="77777777" w:rsidR="0046230C" w:rsidRPr="0046230C" w:rsidRDefault="0046230C" w:rsidP="0046230C">
            <w:pPr>
              <w:numPr>
                <w:ilvl w:val="0"/>
                <w:numId w:val="117"/>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Зниження експлуатаційних витрат на електроенергію</w:t>
            </w:r>
            <w:r w:rsidRPr="0046230C">
              <w:rPr>
                <w:rFonts w:ascii="Arial" w:eastAsia="Times New Roman" w:hAnsi="Arial" w:cs="Arial"/>
                <w:color w:val="000000"/>
                <w:sz w:val="20"/>
                <w:szCs w:val="20"/>
                <w:lang w:eastAsia="ru-RU"/>
              </w:rPr>
              <w:t xml:space="preserve"> — очікується зменшення споживання з централізованої мережі, відповідно, економія коштів підприємства на оплату електроенергії.</w:t>
            </w:r>
          </w:p>
          <w:p w14:paraId="74ED6361" w14:textId="77777777" w:rsidR="0046230C" w:rsidRPr="0046230C" w:rsidRDefault="0046230C" w:rsidP="0046230C">
            <w:pPr>
              <w:numPr>
                <w:ilvl w:val="0"/>
                <w:numId w:val="117"/>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Зменшення викидів парникових газів і впливу на довкілля</w:t>
            </w:r>
            <w:r w:rsidRPr="0046230C">
              <w:rPr>
                <w:rFonts w:ascii="Arial" w:eastAsia="Times New Roman" w:hAnsi="Arial" w:cs="Arial"/>
                <w:color w:val="000000"/>
                <w:sz w:val="20"/>
                <w:szCs w:val="20"/>
                <w:lang w:eastAsia="ru-RU"/>
              </w:rPr>
              <w:t xml:space="preserve"> — завдяки використанню сонячної енергії щороку скорочуватимуться викиди CO</w:t>
            </w:r>
            <w:r w:rsidRPr="0046230C">
              <w:rPr>
                <w:rFonts w:ascii="Cambria Math" w:eastAsia="Times New Roman" w:hAnsi="Cambria Math" w:cs="Cambria Math"/>
                <w:color w:val="000000"/>
                <w:sz w:val="20"/>
                <w:szCs w:val="20"/>
                <w:lang w:eastAsia="ru-RU"/>
              </w:rPr>
              <w:t>₂</w:t>
            </w:r>
            <w:r w:rsidRPr="0046230C">
              <w:rPr>
                <w:rFonts w:ascii="Arial" w:eastAsia="Times New Roman" w:hAnsi="Arial" w:cs="Arial"/>
                <w:color w:val="000000"/>
                <w:sz w:val="20"/>
                <w:szCs w:val="20"/>
                <w:lang w:eastAsia="ru-RU"/>
              </w:rPr>
              <w:t xml:space="preserve"> та зменшуватиметься екологічне навантаження на регіон.</w:t>
            </w:r>
          </w:p>
          <w:p w14:paraId="520A817D" w14:textId="77777777" w:rsidR="0046230C" w:rsidRPr="0046230C" w:rsidRDefault="0046230C" w:rsidP="0046230C">
            <w:pPr>
              <w:numPr>
                <w:ilvl w:val="0"/>
                <w:numId w:val="117"/>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Виконання державних і регіональних пріоритетів</w:t>
            </w:r>
            <w:r w:rsidRPr="0046230C">
              <w:rPr>
                <w:rFonts w:ascii="Arial" w:eastAsia="Times New Roman" w:hAnsi="Arial" w:cs="Arial"/>
                <w:color w:val="000000"/>
                <w:sz w:val="20"/>
                <w:szCs w:val="20"/>
                <w:lang w:eastAsia="ru-RU"/>
              </w:rPr>
              <w:t xml:space="preserve"> у сфері енергоефективності, «зеленої» трансформації та адаптації до змін клімату відповідно до стратегічних документів України та Полтавської області.</w:t>
            </w:r>
          </w:p>
          <w:p w14:paraId="78167EFC"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Загалом проєкт забезпечить ефективне використання природних ресурсів, підвищить рівень енергетичної самостійності комунального підприємства та сприятиме розвитку відновлюваної енергетики на місцевому рівні.</w:t>
            </w:r>
          </w:p>
        </w:tc>
      </w:tr>
      <w:tr w:rsidR="0046230C" w:rsidRPr="0046230C" w14:paraId="39DFCAC1" w14:textId="77777777" w:rsidTr="00D52B21">
        <w:trPr>
          <w:trHeight w:val="214"/>
          <w:jc w:val="center"/>
        </w:trPr>
        <w:tc>
          <w:tcPr>
            <w:tcW w:w="2835" w:type="dxa"/>
            <w:tcBorders>
              <w:top w:val="single" w:sz="4" w:space="0" w:color="auto"/>
              <w:left w:val="single" w:sz="4" w:space="0" w:color="auto"/>
              <w:bottom w:val="single" w:sz="4" w:space="0" w:color="auto"/>
              <w:right w:val="single" w:sz="4" w:space="0" w:color="auto"/>
            </w:tcBorders>
            <w:hideMark/>
          </w:tcPr>
          <w:p w14:paraId="6A4FD289"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Ключові заходи проєкту</w:t>
            </w:r>
          </w:p>
        </w:tc>
        <w:tc>
          <w:tcPr>
            <w:tcW w:w="6809" w:type="dxa"/>
            <w:gridSpan w:val="3"/>
            <w:tcBorders>
              <w:top w:val="single" w:sz="4" w:space="0" w:color="auto"/>
              <w:left w:val="single" w:sz="4" w:space="0" w:color="auto"/>
              <w:bottom w:val="single" w:sz="4" w:space="0" w:color="auto"/>
              <w:right w:val="single" w:sz="4" w:space="0" w:color="auto"/>
            </w:tcBorders>
            <w:hideMark/>
          </w:tcPr>
          <w:p w14:paraId="134CB953"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1. Розроблення та проведення державної експертизи проєктної документації за об’єктами будівництва. </w:t>
            </w:r>
          </w:p>
          <w:p w14:paraId="016E59AE"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2. Проведення процедури закупівлі матеріалів, робіт та послуг.</w:t>
            </w:r>
          </w:p>
          <w:p w14:paraId="0173285B"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3. Поставка обладнання, виконання монтажних робіт, пусконалагоджувальні роботи.</w:t>
            </w:r>
          </w:p>
        </w:tc>
      </w:tr>
      <w:tr w:rsidR="0046230C" w:rsidRPr="0046230C" w14:paraId="69675C99" w14:textId="77777777" w:rsidTr="00D52B21">
        <w:trPr>
          <w:trHeight w:val="522"/>
          <w:jc w:val="center"/>
        </w:trPr>
        <w:tc>
          <w:tcPr>
            <w:tcW w:w="2835" w:type="dxa"/>
            <w:tcBorders>
              <w:top w:val="single" w:sz="4" w:space="0" w:color="auto"/>
              <w:left w:val="single" w:sz="4" w:space="0" w:color="auto"/>
              <w:bottom w:val="single" w:sz="4" w:space="0" w:color="auto"/>
              <w:right w:val="single" w:sz="4" w:space="0" w:color="auto"/>
            </w:tcBorders>
            <w:vAlign w:val="center"/>
            <w:hideMark/>
          </w:tcPr>
          <w:p w14:paraId="59722D15"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Період здійснення</w:t>
            </w:r>
          </w:p>
        </w:tc>
        <w:tc>
          <w:tcPr>
            <w:tcW w:w="6809" w:type="dxa"/>
            <w:gridSpan w:val="3"/>
            <w:tcBorders>
              <w:top w:val="single" w:sz="4" w:space="0" w:color="auto"/>
              <w:left w:val="single" w:sz="4" w:space="0" w:color="auto"/>
              <w:bottom w:val="single" w:sz="4" w:space="0" w:color="auto"/>
              <w:right w:val="single" w:sz="4" w:space="0" w:color="auto"/>
            </w:tcBorders>
            <w:vAlign w:val="center"/>
            <w:hideMark/>
          </w:tcPr>
          <w:p w14:paraId="0C385D7E"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2027 рік</w:t>
            </w:r>
          </w:p>
        </w:tc>
      </w:tr>
      <w:tr w:rsidR="0046230C" w:rsidRPr="0046230C" w14:paraId="71FB84B0" w14:textId="77777777" w:rsidTr="00D52B21">
        <w:trPr>
          <w:cantSplit/>
          <w:trHeight w:val="570"/>
          <w:jc w:val="center"/>
        </w:trPr>
        <w:tc>
          <w:tcPr>
            <w:tcW w:w="2835" w:type="dxa"/>
            <w:vMerge w:val="restart"/>
            <w:tcBorders>
              <w:top w:val="single" w:sz="4" w:space="0" w:color="auto"/>
              <w:left w:val="single" w:sz="4" w:space="0" w:color="auto"/>
              <w:bottom w:val="single" w:sz="4" w:space="0" w:color="auto"/>
              <w:right w:val="single" w:sz="4" w:space="0" w:color="auto"/>
            </w:tcBorders>
            <w:vAlign w:val="center"/>
            <w:hideMark/>
          </w:tcPr>
          <w:p w14:paraId="3D5851C4"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Орієнтовна вартість проєкту, тис. грн.</w:t>
            </w:r>
          </w:p>
        </w:tc>
        <w:tc>
          <w:tcPr>
            <w:tcW w:w="2252" w:type="dxa"/>
            <w:tcBorders>
              <w:top w:val="single" w:sz="4" w:space="0" w:color="auto"/>
              <w:left w:val="single" w:sz="4" w:space="0" w:color="auto"/>
              <w:bottom w:val="single" w:sz="4" w:space="0" w:color="auto"/>
              <w:right w:val="single" w:sz="4" w:space="0" w:color="auto"/>
            </w:tcBorders>
            <w:vAlign w:val="center"/>
            <w:hideMark/>
          </w:tcPr>
          <w:p w14:paraId="0045B389" w14:textId="77777777" w:rsidR="0046230C" w:rsidRPr="0046230C" w:rsidRDefault="0046230C" w:rsidP="0046230C">
            <w:pPr>
              <w:spacing w:after="0" w:line="240" w:lineRule="auto"/>
              <w:jc w:val="center"/>
              <w:rPr>
                <w:rFonts w:ascii="Arial" w:eastAsia="Times New Roman" w:hAnsi="Arial" w:cs="Arial"/>
                <w:b/>
                <w:bCs/>
                <w:color w:val="000000"/>
                <w:sz w:val="20"/>
                <w:szCs w:val="20"/>
                <w:lang w:eastAsia="ru-RU"/>
              </w:rPr>
            </w:pPr>
            <w:r w:rsidRPr="0046230C">
              <w:rPr>
                <w:rFonts w:ascii="Arial" w:eastAsia="Times New Roman" w:hAnsi="Arial" w:cs="Arial"/>
                <w:b/>
                <w:bCs/>
                <w:color w:val="000000"/>
                <w:sz w:val="20"/>
                <w:szCs w:val="20"/>
                <w:lang w:eastAsia="ru-RU"/>
              </w:rPr>
              <w:t>2026</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D052E65" w14:textId="77777777" w:rsidR="0046230C" w:rsidRPr="0046230C" w:rsidRDefault="0046230C" w:rsidP="0046230C">
            <w:pPr>
              <w:spacing w:after="0" w:line="240" w:lineRule="auto"/>
              <w:jc w:val="center"/>
              <w:rPr>
                <w:rFonts w:ascii="Arial" w:eastAsia="Times New Roman" w:hAnsi="Arial" w:cs="Arial"/>
                <w:b/>
                <w:bCs/>
                <w:color w:val="000000"/>
                <w:sz w:val="20"/>
                <w:szCs w:val="20"/>
                <w:lang w:eastAsia="ru-RU"/>
              </w:rPr>
            </w:pPr>
            <w:r w:rsidRPr="0046230C">
              <w:rPr>
                <w:rFonts w:ascii="Arial" w:eastAsia="Times New Roman" w:hAnsi="Arial" w:cs="Arial"/>
                <w:b/>
                <w:bCs/>
                <w:color w:val="000000"/>
                <w:sz w:val="20"/>
                <w:szCs w:val="20"/>
                <w:lang w:eastAsia="ru-RU"/>
              </w:rPr>
              <w:t>2027</w:t>
            </w:r>
          </w:p>
        </w:tc>
        <w:tc>
          <w:tcPr>
            <w:tcW w:w="2572" w:type="dxa"/>
            <w:tcBorders>
              <w:top w:val="single" w:sz="4" w:space="0" w:color="auto"/>
              <w:left w:val="single" w:sz="4" w:space="0" w:color="auto"/>
              <w:bottom w:val="single" w:sz="4" w:space="0" w:color="auto"/>
              <w:right w:val="single" w:sz="4" w:space="0" w:color="auto"/>
            </w:tcBorders>
            <w:vAlign w:val="center"/>
            <w:hideMark/>
          </w:tcPr>
          <w:p w14:paraId="1AD17ED5" w14:textId="77777777" w:rsidR="0046230C" w:rsidRPr="0046230C" w:rsidRDefault="0046230C" w:rsidP="0046230C">
            <w:pPr>
              <w:spacing w:after="0" w:line="240" w:lineRule="auto"/>
              <w:jc w:val="center"/>
              <w:rPr>
                <w:rFonts w:ascii="Arial" w:eastAsia="Times New Roman" w:hAnsi="Arial" w:cs="Arial"/>
                <w:b/>
                <w:bCs/>
                <w:color w:val="000000"/>
                <w:sz w:val="20"/>
                <w:szCs w:val="20"/>
                <w:lang w:eastAsia="ru-RU"/>
              </w:rPr>
            </w:pPr>
            <w:r w:rsidRPr="0046230C">
              <w:rPr>
                <w:rFonts w:ascii="Arial" w:eastAsia="Times New Roman" w:hAnsi="Arial" w:cs="Arial"/>
                <w:b/>
                <w:bCs/>
                <w:color w:val="000000"/>
                <w:sz w:val="20"/>
                <w:szCs w:val="20"/>
                <w:lang w:eastAsia="ru-RU"/>
              </w:rPr>
              <w:t>Разом</w:t>
            </w:r>
          </w:p>
        </w:tc>
      </w:tr>
      <w:tr w:rsidR="0046230C" w:rsidRPr="0046230C" w14:paraId="5435B5A5" w14:textId="77777777" w:rsidTr="00D52B21">
        <w:trPr>
          <w:trHeight w:val="502"/>
          <w:jc w:val="center"/>
        </w:trPr>
        <w:tc>
          <w:tcPr>
            <w:tcW w:w="2835" w:type="dxa"/>
            <w:vMerge/>
            <w:tcBorders>
              <w:top w:val="single" w:sz="4" w:space="0" w:color="auto"/>
              <w:left w:val="single" w:sz="4" w:space="0" w:color="auto"/>
              <w:bottom w:val="single" w:sz="4" w:space="0" w:color="auto"/>
              <w:right w:val="single" w:sz="4" w:space="0" w:color="auto"/>
            </w:tcBorders>
            <w:vAlign w:val="center"/>
            <w:hideMark/>
          </w:tcPr>
          <w:p w14:paraId="591E444B"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p>
        </w:tc>
        <w:tc>
          <w:tcPr>
            <w:tcW w:w="2252" w:type="dxa"/>
            <w:tcBorders>
              <w:top w:val="single" w:sz="4" w:space="0" w:color="auto"/>
              <w:left w:val="single" w:sz="4" w:space="0" w:color="auto"/>
              <w:bottom w:val="single" w:sz="4" w:space="0" w:color="auto"/>
              <w:right w:val="single" w:sz="4" w:space="0" w:color="auto"/>
            </w:tcBorders>
            <w:vAlign w:val="center"/>
            <w:hideMark/>
          </w:tcPr>
          <w:p w14:paraId="792EC623" w14:textId="77777777" w:rsidR="0046230C" w:rsidRPr="0046230C" w:rsidRDefault="0046230C" w:rsidP="0046230C">
            <w:pPr>
              <w:spacing w:after="0" w:line="240" w:lineRule="auto"/>
              <w:jc w:val="center"/>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2742534" w14:textId="77777777" w:rsidR="0046230C" w:rsidRPr="0046230C" w:rsidRDefault="0046230C" w:rsidP="0046230C">
            <w:pPr>
              <w:spacing w:after="0" w:line="240" w:lineRule="auto"/>
              <w:jc w:val="center"/>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12 971,4</w:t>
            </w:r>
          </w:p>
        </w:tc>
        <w:tc>
          <w:tcPr>
            <w:tcW w:w="2572" w:type="dxa"/>
            <w:tcBorders>
              <w:top w:val="single" w:sz="4" w:space="0" w:color="auto"/>
              <w:left w:val="single" w:sz="4" w:space="0" w:color="auto"/>
              <w:bottom w:val="single" w:sz="4" w:space="0" w:color="auto"/>
              <w:right w:val="single" w:sz="4" w:space="0" w:color="auto"/>
            </w:tcBorders>
            <w:vAlign w:val="center"/>
            <w:hideMark/>
          </w:tcPr>
          <w:p w14:paraId="0CC3F25E" w14:textId="77777777" w:rsidR="0046230C" w:rsidRPr="0046230C" w:rsidRDefault="0046230C" w:rsidP="0046230C">
            <w:pPr>
              <w:spacing w:after="0" w:line="240" w:lineRule="auto"/>
              <w:jc w:val="center"/>
              <w:rPr>
                <w:rFonts w:ascii="Arial" w:eastAsia="Times New Roman" w:hAnsi="Arial" w:cs="Arial"/>
                <w:b/>
                <w:bCs/>
                <w:color w:val="000000"/>
                <w:sz w:val="20"/>
                <w:szCs w:val="20"/>
                <w:lang w:eastAsia="ru-RU"/>
              </w:rPr>
            </w:pPr>
            <w:r w:rsidRPr="0046230C">
              <w:rPr>
                <w:rFonts w:ascii="Arial" w:eastAsia="Times New Roman" w:hAnsi="Arial" w:cs="Arial"/>
                <w:b/>
                <w:bCs/>
                <w:color w:val="000000"/>
                <w:sz w:val="20"/>
                <w:szCs w:val="20"/>
                <w:lang w:eastAsia="ru-RU"/>
              </w:rPr>
              <w:t>12 971,4</w:t>
            </w:r>
          </w:p>
        </w:tc>
      </w:tr>
      <w:tr w:rsidR="0046230C" w:rsidRPr="0046230C" w14:paraId="557B3333" w14:textId="77777777" w:rsidTr="00D52B21">
        <w:trPr>
          <w:trHeight w:val="656"/>
          <w:jc w:val="center"/>
        </w:trPr>
        <w:tc>
          <w:tcPr>
            <w:tcW w:w="2835" w:type="dxa"/>
            <w:tcBorders>
              <w:top w:val="single" w:sz="4" w:space="0" w:color="auto"/>
              <w:left w:val="single" w:sz="4" w:space="0" w:color="auto"/>
              <w:bottom w:val="single" w:sz="4" w:space="0" w:color="auto"/>
              <w:right w:val="single" w:sz="4" w:space="0" w:color="auto"/>
            </w:tcBorders>
            <w:hideMark/>
          </w:tcPr>
          <w:p w14:paraId="2B866F4E" w14:textId="77777777" w:rsidR="0046230C" w:rsidRPr="0046230C" w:rsidRDefault="0046230C" w:rsidP="0046230C">
            <w:pPr>
              <w:spacing w:after="0" w:line="240" w:lineRule="auto"/>
              <w:rPr>
                <w:rFonts w:ascii="Arial" w:eastAsia="Times New Roman" w:hAnsi="Arial" w:cs="Arial"/>
                <w:bCs/>
                <w:color w:val="000000"/>
                <w:sz w:val="20"/>
                <w:szCs w:val="20"/>
                <w:lang w:val="uk-UA" w:eastAsia="ru-RU"/>
              </w:rPr>
            </w:pPr>
            <w:r w:rsidRPr="0046230C">
              <w:rPr>
                <w:rFonts w:ascii="Arial" w:eastAsia="Times New Roman" w:hAnsi="Arial" w:cs="Arial"/>
                <w:b/>
                <w:color w:val="000000"/>
                <w:sz w:val="20"/>
                <w:szCs w:val="20"/>
                <w:lang w:val="uk-UA" w:eastAsia="ru-RU"/>
              </w:rPr>
              <w:t>Джерела фінансування</w:t>
            </w:r>
            <w:r w:rsidRPr="0046230C">
              <w:rPr>
                <w:rFonts w:ascii="Arial" w:eastAsia="Times New Roman" w:hAnsi="Arial" w:cs="Arial"/>
                <w:bCs/>
                <w:color w:val="000000"/>
                <w:sz w:val="20"/>
                <w:szCs w:val="20"/>
                <w:lang w:val="uk-UA" w:eastAsia="ru-RU"/>
              </w:rPr>
              <w:t xml:space="preserve"> </w:t>
            </w:r>
          </w:p>
        </w:tc>
        <w:tc>
          <w:tcPr>
            <w:tcW w:w="6809" w:type="dxa"/>
            <w:gridSpan w:val="3"/>
            <w:tcBorders>
              <w:top w:val="single" w:sz="4" w:space="0" w:color="auto"/>
              <w:left w:val="single" w:sz="4" w:space="0" w:color="auto"/>
              <w:bottom w:val="single" w:sz="4" w:space="0" w:color="auto"/>
              <w:right w:val="single" w:sz="4" w:space="0" w:color="auto"/>
            </w:tcBorders>
            <w:vAlign w:val="center"/>
            <w:hideMark/>
          </w:tcPr>
          <w:p w14:paraId="5F68E08C" w14:textId="77777777" w:rsidR="0046230C" w:rsidRPr="0046230C" w:rsidRDefault="0046230C" w:rsidP="0046230C">
            <w:pPr>
              <w:spacing w:after="0" w:line="240" w:lineRule="auto"/>
              <w:rPr>
                <w:rFonts w:ascii="Arial" w:eastAsia="Times New Roman" w:hAnsi="Arial" w:cs="Arial"/>
                <w:i/>
                <w:color w:val="000000"/>
                <w:sz w:val="20"/>
                <w:szCs w:val="20"/>
                <w:lang w:eastAsia="ru-RU"/>
              </w:rPr>
            </w:pPr>
            <w:r w:rsidRPr="0046230C">
              <w:rPr>
                <w:rFonts w:ascii="Arial" w:eastAsia="Times New Roman" w:hAnsi="Arial" w:cs="Arial"/>
                <w:color w:val="000000"/>
                <w:sz w:val="20"/>
                <w:szCs w:val="20"/>
                <w:lang w:eastAsia="ru-RU"/>
              </w:rPr>
              <w:t>Міський бюджет, КП «Кременчукводоканал», партнери проєкту.</w:t>
            </w:r>
          </w:p>
        </w:tc>
      </w:tr>
      <w:tr w:rsidR="0046230C" w:rsidRPr="0046230C" w14:paraId="5453D71D" w14:textId="77777777" w:rsidTr="00D52B21">
        <w:trPr>
          <w:trHeight w:val="514"/>
          <w:jc w:val="center"/>
        </w:trPr>
        <w:tc>
          <w:tcPr>
            <w:tcW w:w="2835" w:type="dxa"/>
            <w:tcBorders>
              <w:top w:val="single" w:sz="4" w:space="0" w:color="auto"/>
              <w:left w:val="single" w:sz="4" w:space="0" w:color="auto"/>
              <w:bottom w:val="single" w:sz="4" w:space="0" w:color="auto"/>
              <w:right w:val="single" w:sz="4" w:space="0" w:color="auto"/>
            </w:tcBorders>
            <w:hideMark/>
          </w:tcPr>
          <w:p w14:paraId="72680B48"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Ключові учасники реалізації проєкту</w:t>
            </w:r>
          </w:p>
        </w:tc>
        <w:tc>
          <w:tcPr>
            <w:tcW w:w="6809" w:type="dxa"/>
            <w:gridSpan w:val="3"/>
            <w:tcBorders>
              <w:top w:val="single" w:sz="4" w:space="0" w:color="auto"/>
              <w:left w:val="single" w:sz="4" w:space="0" w:color="auto"/>
              <w:bottom w:val="single" w:sz="4" w:space="0" w:color="auto"/>
              <w:right w:val="single" w:sz="4" w:space="0" w:color="auto"/>
            </w:tcBorders>
            <w:vAlign w:val="center"/>
            <w:hideMark/>
          </w:tcPr>
          <w:p w14:paraId="1C85CE9B"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КП «Кременчукводоканал»</w:t>
            </w:r>
          </w:p>
        </w:tc>
      </w:tr>
    </w:tbl>
    <w:p w14:paraId="2F706654" w14:textId="77777777" w:rsidR="0046230C" w:rsidRPr="0046230C" w:rsidRDefault="0046230C" w:rsidP="0046230C">
      <w:pPr>
        <w:spacing w:after="0" w:line="240" w:lineRule="auto"/>
        <w:rPr>
          <w:rFonts w:ascii="Arial" w:eastAsia="Times New Roman" w:hAnsi="Arial" w:cs="Arial"/>
          <w:i/>
          <w:color w:val="000000"/>
          <w:sz w:val="20"/>
          <w:szCs w:val="20"/>
          <w:lang w:val="uk-UA" w:eastAsia="ru-RU"/>
        </w:rPr>
      </w:pPr>
    </w:p>
    <w:p w14:paraId="0612627C" w14:textId="77777777" w:rsidR="0046230C" w:rsidRPr="0046230C" w:rsidRDefault="0046230C" w:rsidP="0046230C">
      <w:pPr>
        <w:spacing w:after="0" w:line="240" w:lineRule="auto"/>
        <w:rPr>
          <w:rFonts w:ascii="Arial" w:eastAsia="Times New Roman" w:hAnsi="Arial" w:cs="Arial"/>
          <w:color w:val="000000"/>
          <w:sz w:val="20"/>
          <w:szCs w:val="20"/>
          <w:lang w:val="uk-UA"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768"/>
        <w:gridCol w:w="2266"/>
        <w:gridCol w:w="1914"/>
        <w:gridCol w:w="2396"/>
      </w:tblGrid>
      <w:tr w:rsidR="0046230C" w:rsidRPr="0046230C" w14:paraId="055D3FF4" w14:textId="77777777" w:rsidTr="00D52B21">
        <w:trPr>
          <w:trHeight w:val="388"/>
          <w:jc w:val="center"/>
        </w:trPr>
        <w:tc>
          <w:tcPr>
            <w:tcW w:w="2830" w:type="dxa"/>
            <w:tcBorders>
              <w:top w:val="single" w:sz="4" w:space="0" w:color="auto"/>
              <w:left w:val="single" w:sz="4" w:space="0" w:color="auto"/>
              <w:bottom w:val="single" w:sz="4" w:space="0" w:color="auto"/>
              <w:right w:val="single" w:sz="4" w:space="0" w:color="auto"/>
            </w:tcBorders>
            <w:hideMark/>
          </w:tcPr>
          <w:p w14:paraId="0A58EAD8"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Стратегічна ціль</w:t>
            </w:r>
          </w:p>
        </w:tc>
        <w:tc>
          <w:tcPr>
            <w:tcW w:w="6798" w:type="dxa"/>
            <w:gridSpan w:val="3"/>
            <w:tcBorders>
              <w:top w:val="single" w:sz="4" w:space="0" w:color="auto"/>
              <w:left w:val="single" w:sz="4" w:space="0" w:color="auto"/>
              <w:bottom w:val="single" w:sz="4" w:space="0" w:color="auto"/>
              <w:right w:val="single" w:sz="4" w:space="0" w:color="auto"/>
            </w:tcBorders>
            <w:hideMark/>
          </w:tcPr>
          <w:p w14:paraId="10361200" w14:textId="77777777" w:rsidR="0046230C" w:rsidRPr="0046230C" w:rsidRDefault="0046230C" w:rsidP="0046230C">
            <w:pPr>
              <w:spacing w:after="0" w:line="240" w:lineRule="auto"/>
              <w:jc w:val="both"/>
              <w:rPr>
                <w:rFonts w:ascii="Arial" w:eastAsia="Times New Roman" w:hAnsi="Arial" w:cs="Arial"/>
                <w:bCs/>
                <w:color w:val="000000"/>
                <w:sz w:val="20"/>
                <w:szCs w:val="20"/>
                <w:lang w:eastAsia="ru-RU"/>
              </w:rPr>
            </w:pPr>
            <w:r w:rsidRPr="0046230C">
              <w:rPr>
                <w:rFonts w:ascii="Arial" w:eastAsia="Times New Roman" w:hAnsi="Arial" w:cs="Arial"/>
                <w:color w:val="000000"/>
                <w:sz w:val="20"/>
                <w:szCs w:val="20"/>
                <w:lang w:eastAsia="ru-RU"/>
              </w:rPr>
              <w:t>3. Енергоефективна, екобезпечна та інфраструктурно розвинута громада</w:t>
            </w:r>
          </w:p>
        </w:tc>
      </w:tr>
      <w:tr w:rsidR="0046230C" w:rsidRPr="0046230C" w14:paraId="196B15AD" w14:textId="77777777" w:rsidTr="00D52B21">
        <w:trPr>
          <w:trHeight w:val="31"/>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656B1EB9"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Оперативна ціль</w:t>
            </w:r>
          </w:p>
        </w:tc>
        <w:tc>
          <w:tcPr>
            <w:tcW w:w="6798" w:type="dxa"/>
            <w:gridSpan w:val="3"/>
            <w:tcBorders>
              <w:top w:val="single" w:sz="4" w:space="0" w:color="auto"/>
              <w:left w:val="single" w:sz="4" w:space="0" w:color="auto"/>
              <w:bottom w:val="single" w:sz="4" w:space="0" w:color="auto"/>
              <w:right w:val="single" w:sz="4" w:space="0" w:color="auto"/>
            </w:tcBorders>
            <w:hideMark/>
          </w:tcPr>
          <w:p w14:paraId="59868A0E" w14:textId="77777777" w:rsidR="0046230C" w:rsidRPr="0046230C" w:rsidRDefault="0046230C" w:rsidP="0046230C">
            <w:pPr>
              <w:spacing w:after="0" w:line="240" w:lineRule="auto"/>
              <w:jc w:val="both"/>
              <w:rPr>
                <w:rFonts w:ascii="Arial" w:eastAsia="Times New Roman" w:hAnsi="Arial" w:cs="Arial"/>
                <w:bCs/>
                <w:color w:val="000000"/>
                <w:sz w:val="20"/>
                <w:szCs w:val="20"/>
                <w:lang w:eastAsia="ru-RU"/>
              </w:rPr>
            </w:pPr>
            <w:r w:rsidRPr="0046230C">
              <w:rPr>
                <w:rFonts w:ascii="Arial" w:eastAsia="Times New Roman" w:hAnsi="Arial" w:cs="Arial"/>
                <w:color w:val="000000"/>
                <w:sz w:val="20"/>
                <w:szCs w:val="20"/>
                <w:lang w:eastAsia="ru-RU"/>
              </w:rPr>
              <w:t>3.2. Формування в громаді ефективної системи енергозбереження та оптимізація енергоспоживання</w:t>
            </w:r>
          </w:p>
        </w:tc>
      </w:tr>
      <w:tr w:rsidR="0046230C" w:rsidRPr="0046230C" w14:paraId="79EFEE41" w14:textId="77777777" w:rsidTr="00D52B21">
        <w:trPr>
          <w:trHeight w:val="31"/>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3C2B587A"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 xml:space="preserve">Завдання </w:t>
            </w:r>
          </w:p>
        </w:tc>
        <w:tc>
          <w:tcPr>
            <w:tcW w:w="6798" w:type="dxa"/>
            <w:gridSpan w:val="3"/>
            <w:tcBorders>
              <w:top w:val="single" w:sz="4" w:space="0" w:color="auto"/>
              <w:left w:val="single" w:sz="4" w:space="0" w:color="auto"/>
              <w:bottom w:val="single" w:sz="4" w:space="0" w:color="auto"/>
              <w:right w:val="single" w:sz="4" w:space="0" w:color="auto"/>
            </w:tcBorders>
          </w:tcPr>
          <w:p w14:paraId="65EE16DC" w14:textId="77777777" w:rsidR="0046230C" w:rsidRPr="0046230C" w:rsidRDefault="0046230C" w:rsidP="0046230C">
            <w:pPr>
              <w:spacing w:after="0" w:line="240" w:lineRule="auto"/>
              <w:rPr>
                <w:rFonts w:ascii="Arial" w:eastAsia="Times New Roman" w:hAnsi="Arial" w:cs="Arial"/>
                <w:b/>
                <w:color w:val="000000"/>
                <w:sz w:val="20"/>
                <w:szCs w:val="20"/>
                <w:lang w:eastAsia="ru-RU"/>
              </w:rPr>
            </w:pPr>
            <w:r w:rsidRPr="0046230C">
              <w:rPr>
                <w:rFonts w:ascii="Arial" w:eastAsia="Times New Roman" w:hAnsi="Arial" w:cs="Arial"/>
                <w:color w:val="000000"/>
                <w:sz w:val="20"/>
                <w:szCs w:val="20"/>
                <w:lang w:eastAsia="ru-RU"/>
              </w:rPr>
              <w:t>3.2.2. Розвиток альтернативної та відновлюваної енергетики</w:t>
            </w:r>
          </w:p>
        </w:tc>
      </w:tr>
      <w:tr w:rsidR="0046230C" w:rsidRPr="0046230C" w14:paraId="323C04CE" w14:textId="77777777" w:rsidTr="00D52B21">
        <w:trPr>
          <w:trHeight w:val="553"/>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049428E1"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Назва проєкту</w:t>
            </w:r>
          </w:p>
        </w:tc>
        <w:tc>
          <w:tcPr>
            <w:tcW w:w="6798" w:type="dxa"/>
            <w:gridSpan w:val="3"/>
            <w:tcBorders>
              <w:top w:val="single" w:sz="4" w:space="0" w:color="auto"/>
              <w:left w:val="single" w:sz="4" w:space="0" w:color="auto"/>
              <w:bottom w:val="single" w:sz="4" w:space="0" w:color="auto"/>
              <w:right w:val="single" w:sz="4" w:space="0" w:color="auto"/>
            </w:tcBorders>
            <w:hideMark/>
          </w:tcPr>
          <w:p w14:paraId="42F0FD8E" w14:textId="77777777" w:rsidR="0046230C" w:rsidRPr="0046230C" w:rsidRDefault="0046230C" w:rsidP="0046230C">
            <w:pPr>
              <w:spacing w:after="0" w:line="240" w:lineRule="auto"/>
              <w:jc w:val="both"/>
              <w:rPr>
                <w:rFonts w:ascii="Arial" w:eastAsia="Times New Roman" w:hAnsi="Arial" w:cs="Arial"/>
                <w:b/>
                <w:bCs/>
                <w:color w:val="000000"/>
                <w:sz w:val="20"/>
                <w:szCs w:val="20"/>
                <w:lang w:val="uk-UA" w:eastAsia="ru-RU"/>
              </w:rPr>
            </w:pPr>
            <w:r w:rsidRPr="0046230C">
              <w:rPr>
                <w:rFonts w:ascii="Arial" w:eastAsia="Times New Roman" w:hAnsi="Arial" w:cs="Arial"/>
                <w:b/>
                <w:bCs/>
                <w:color w:val="000000"/>
                <w:sz w:val="20"/>
                <w:szCs w:val="20"/>
                <w:lang w:val="uk-UA" w:eastAsia="ru-RU"/>
              </w:rPr>
              <w:t>Впровадження альтернативних джерел енергії шляхом встановлення дахової сонячної елекростанції (реконструкція) на об’єкті критичної інфраструктури КП «Кременчукводоканал» за адресою: Полтавська область, м. Кременчук, вул. Набережна Лейтенанта Дніпрова, 121</w:t>
            </w:r>
          </w:p>
        </w:tc>
      </w:tr>
      <w:tr w:rsidR="0046230C" w:rsidRPr="0046230C" w14:paraId="75FA1885" w14:textId="77777777" w:rsidTr="00D52B21">
        <w:trPr>
          <w:trHeight w:val="330"/>
          <w:jc w:val="center"/>
        </w:trPr>
        <w:tc>
          <w:tcPr>
            <w:tcW w:w="2830" w:type="dxa"/>
            <w:tcBorders>
              <w:top w:val="single" w:sz="4" w:space="0" w:color="auto"/>
              <w:left w:val="single" w:sz="4" w:space="0" w:color="auto"/>
              <w:bottom w:val="single" w:sz="4" w:space="0" w:color="auto"/>
              <w:right w:val="single" w:sz="4" w:space="0" w:color="auto"/>
            </w:tcBorders>
            <w:vAlign w:val="center"/>
          </w:tcPr>
          <w:p w14:paraId="439132F8"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Відповіальний</w:t>
            </w:r>
          </w:p>
        </w:tc>
        <w:tc>
          <w:tcPr>
            <w:tcW w:w="6798" w:type="dxa"/>
            <w:gridSpan w:val="3"/>
            <w:tcBorders>
              <w:top w:val="single" w:sz="4" w:space="0" w:color="auto"/>
              <w:left w:val="single" w:sz="4" w:space="0" w:color="auto"/>
              <w:bottom w:val="single" w:sz="4" w:space="0" w:color="auto"/>
              <w:right w:val="single" w:sz="4" w:space="0" w:color="auto"/>
            </w:tcBorders>
            <w:vAlign w:val="center"/>
          </w:tcPr>
          <w:p w14:paraId="345D2FA8"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КП «Кременчукводоканал»</w:t>
            </w:r>
          </w:p>
        </w:tc>
      </w:tr>
      <w:tr w:rsidR="0046230C" w:rsidRPr="0046230C" w14:paraId="6F28094F" w14:textId="77777777" w:rsidTr="00D52B21">
        <w:trPr>
          <w:trHeight w:val="330"/>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168B9404"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Цілі проєкту</w:t>
            </w:r>
          </w:p>
        </w:tc>
        <w:tc>
          <w:tcPr>
            <w:tcW w:w="6798" w:type="dxa"/>
            <w:gridSpan w:val="3"/>
            <w:tcBorders>
              <w:top w:val="single" w:sz="4" w:space="0" w:color="auto"/>
              <w:left w:val="single" w:sz="4" w:space="0" w:color="auto"/>
              <w:bottom w:val="single" w:sz="4" w:space="0" w:color="auto"/>
              <w:right w:val="single" w:sz="4" w:space="0" w:color="auto"/>
            </w:tcBorders>
            <w:hideMark/>
          </w:tcPr>
          <w:p w14:paraId="03BA0DF0"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1. </w:t>
            </w:r>
            <w:r w:rsidRPr="0046230C">
              <w:rPr>
                <w:rFonts w:ascii="Arial" w:eastAsia="Times New Roman" w:hAnsi="Arial" w:cs="Arial"/>
                <w:bCs/>
                <w:color w:val="000000"/>
                <w:sz w:val="20"/>
                <w:szCs w:val="20"/>
                <w:lang w:eastAsia="ru-RU"/>
              </w:rPr>
              <w:t>Забезпечення енергетичної незалежності</w:t>
            </w:r>
            <w:r w:rsidRPr="0046230C">
              <w:rPr>
                <w:rFonts w:ascii="Arial" w:eastAsia="Times New Roman" w:hAnsi="Arial" w:cs="Arial"/>
                <w:color w:val="000000"/>
                <w:sz w:val="20"/>
                <w:szCs w:val="20"/>
                <w:lang w:eastAsia="ru-RU"/>
              </w:rPr>
              <w:t xml:space="preserve"> КП «Кременчукводоканал» шляхом впровадження власного джерела електричної енергії на основі відновлюваних джерел.</w:t>
            </w:r>
          </w:p>
          <w:p w14:paraId="13B5514F"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2. Підвищення надійності енергопостачання</w:t>
            </w:r>
            <w:r w:rsidRPr="0046230C">
              <w:rPr>
                <w:rFonts w:ascii="Arial" w:eastAsia="Times New Roman" w:hAnsi="Arial" w:cs="Arial"/>
                <w:color w:val="000000"/>
                <w:sz w:val="20"/>
                <w:szCs w:val="20"/>
                <w:lang w:eastAsia="ru-RU"/>
              </w:rPr>
              <w:t xml:space="preserve"> об’єкта критичної інфраструктури та зменшення ризиків перебоїв у роботі підприємства під час надзвичайних ситуацій або відключень електроенергії.</w:t>
            </w:r>
          </w:p>
          <w:p w14:paraId="2DFD021E"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3. </w:t>
            </w:r>
            <w:r w:rsidRPr="0046230C">
              <w:rPr>
                <w:rFonts w:ascii="Arial" w:eastAsia="Times New Roman" w:hAnsi="Arial" w:cs="Arial"/>
                <w:bCs/>
                <w:color w:val="000000"/>
                <w:sz w:val="20"/>
                <w:szCs w:val="20"/>
                <w:lang w:eastAsia="ru-RU"/>
              </w:rPr>
              <w:t>Зниження витрат на електроенергію</w:t>
            </w:r>
            <w:r w:rsidRPr="0046230C">
              <w:rPr>
                <w:rFonts w:ascii="Arial" w:eastAsia="Times New Roman" w:hAnsi="Arial" w:cs="Arial"/>
                <w:color w:val="000000"/>
                <w:sz w:val="20"/>
                <w:szCs w:val="20"/>
                <w:lang w:eastAsia="ru-RU"/>
              </w:rPr>
              <w:t xml:space="preserve"> та оптимізація енергоспоживання за рахунок часткового або повного переходу на самозабезпечення електроенергією.</w:t>
            </w:r>
          </w:p>
          <w:p w14:paraId="5E46F823"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4. </w:t>
            </w:r>
            <w:r w:rsidRPr="0046230C">
              <w:rPr>
                <w:rFonts w:ascii="Arial" w:eastAsia="Times New Roman" w:hAnsi="Arial" w:cs="Arial"/>
                <w:bCs/>
                <w:color w:val="000000"/>
                <w:sz w:val="20"/>
                <w:szCs w:val="20"/>
                <w:lang w:eastAsia="ru-RU"/>
              </w:rPr>
              <w:t>Зменшення викидів парникових газів</w:t>
            </w:r>
            <w:r w:rsidRPr="0046230C">
              <w:rPr>
                <w:rFonts w:ascii="Arial" w:eastAsia="Times New Roman" w:hAnsi="Arial" w:cs="Arial"/>
                <w:color w:val="000000"/>
                <w:sz w:val="20"/>
                <w:szCs w:val="20"/>
                <w:lang w:eastAsia="ru-RU"/>
              </w:rPr>
              <w:t xml:space="preserve"> та негативного впливу на довкілля шляхом використання екологічно чистих джерел енергії.</w:t>
            </w:r>
          </w:p>
          <w:p w14:paraId="63AA3C3E"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5. </w:t>
            </w:r>
            <w:r w:rsidRPr="0046230C">
              <w:rPr>
                <w:rFonts w:ascii="Arial" w:eastAsia="Times New Roman" w:hAnsi="Arial" w:cs="Arial"/>
                <w:bCs/>
                <w:color w:val="000000"/>
                <w:sz w:val="20"/>
                <w:szCs w:val="20"/>
                <w:lang w:eastAsia="ru-RU"/>
              </w:rPr>
              <w:t>Виконання державних та регіональних стратегій</w:t>
            </w:r>
            <w:r w:rsidRPr="0046230C">
              <w:rPr>
                <w:rFonts w:ascii="Arial" w:eastAsia="Times New Roman" w:hAnsi="Arial" w:cs="Arial"/>
                <w:color w:val="000000"/>
                <w:sz w:val="20"/>
                <w:szCs w:val="20"/>
                <w:lang w:eastAsia="ru-RU"/>
              </w:rPr>
              <w:t xml:space="preserve"> у сфері енергоефективності, відновлюваної енергетики та адаптації до змін клімату.</w:t>
            </w:r>
          </w:p>
          <w:p w14:paraId="14D5F516"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6. </w:t>
            </w:r>
            <w:r w:rsidRPr="0046230C">
              <w:rPr>
                <w:rFonts w:ascii="Arial" w:eastAsia="Times New Roman" w:hAnsi="Arial" w:cs="Arial"/>
                <w:bCs/>
                <w:color w:val="000000"/>
                <w:sz w:val="20"/>
                <w:szCs w:val="20"/>
                <w:lang w:eastAsia="ru-RU"/>
              </w:rPr>
              <w:t>Підвищення рівня енергетичної безпеки громади</w:t>
            </w:r>
            <w:r w:rsidRPr="0046230C">
              <w:rPr>
                <w:rFonts w:ascii="Arial" w:eastAsia="Times New Roman" w:hAnsi="Arial" w:cs="Arial"/>
                <w:color w:val="000000"/>
                <w:sz w:val="20"/>
                <w:szCs w:val="20"/>
                <w:lang w:eastAsia="ru-RU"/>
              </w:rPr>
              <w:t xml:space="preserve"> через створення стійкої енергетичної інфраструктури, здатної функціонувати автономно у кризових умовах.</w:t>
            </w:r>
          </w:p>
        </w:tc>
      </w:tr>
      <w:tr w:rsidR="0046230C" w:rsidRPr="0046230C" w14:paraId="4A67F5F2" w14:textId="77777777" w:rsidTr="00D52B21">
        <w:trPr>
          <w:trHeight w:val="42"/>
          <w:jc w:val="center"/>
        </w:trPr>
        <w:tc>
          <w:tcPr>
            <w:tcW w:w="2830" w:type="dxa"/>
            <w:tcBorders>
              <w:top w:val="single" w:sz="4" w:space="0" w:color="auto"/>
              <w:left w:val="single" w:sz="4" w:space="0" w:color="auto"/>
              <w:bottom w:val="single" w:sz="4" w:space="0" w:color="auto"/>
              <w:right w:val="single" w:sz="4" w:space="0" w:color="auto"/>
            </w:tcBorders>
            <w:hideMark/>
          </w:tcPr>
          <w:p w14:paraId="6DF9FE01"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Орієнтовна кількість отримувачів вигоди</w:t>
            </w:r>
          </w:p>
        </w:tc>
        <w:tc>
          <w:tcPr>
            <w:tcW w:w="6798" w:type="dxa"/>
            <w:gridSpan w:val="3"/>
            <w:tcBorders>
              <w:top w:val="single" w:sz="4" w:space="0" w:color="auto"/>
              <w:left w:val="single" w:sz="4" w:space="0" w:color="auto"/>
              <w:bottom w:val="single" w:sz="4" w:space="0" w:color="auto"/>
              <w:right w:val="single" w:sz="4" w:space="0" w:color="auto"/>
            </w:tcBorders>
            <w:hideMark/>
          </w:tcPr>
          <w:p w14:paraId="2A925231"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30 063 осіб</w:t>
            </w:r>
          </w:p>
        </w:tc>
      </w:tr>
      <w:tr w:rsidR="0046230C" w:rsidRPr="0046230C" w14:paraId="7E426C63" w14:textId="77777777" w:rsidTr="00D52B21">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11531E15"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 xml:space="preserve">Стислий опис проєкту </w:t>
            </w:r>
            <w:r w:rsidRPr="0046230C">
              <w:rPr>
                <w:rFonts w:ascii="Arial" w:eastAsia="Times New Roman" w:hAnsi="Arial" w:cs="Arial"/>
                <w:bCs/>
                <w:i/>
                <w:iCs/>
                <w:color w:val="000000"/>
                <w:sz w:val="20"/>
                <w:szCs w:val="20"/>
                <w:lang w:val="uk-UA" w:eastAsia="ru-RU"/>
              </w:rPr>
              <w:t>(ключові переваги та можливості проєкту тощо)</w:t>
            </w:r>
          </w:p>
        </w:tc>
        <w:tc>
          <w:tcPr>
            <w:tcW w:w="6798" w:type="dxa"/>
            <w:gridSpan w:val="3"/>
            <w:tcBorders>
              <w:top w:val="single" w:sz="4" w:space="0" w:color="auto"/>
              <w:left w:val="single" w:sz="4" w:space="0" w:color="auto"/>
              <w:bottom w:val="single" w:sz="4" w:space="0" w:color="auto"/>
              <w:right w:val="single" w:sz="4" w:space="0" w:color="auto"/>
            </w:tcBorders>
            <w:hideMark/>
          </w:tcPr>
          <w:p w14:paraId="3CB5C4F3"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val="uk-UA" w:eastAsia="ru-RU"/>
              </w:rPr>
              <w:t xml:space="preserve">Проєкт </w:t>
            </w:r>
            <w:r w:rsidRPr="0046230C">
              <w:rPr>
                <w:rFonts w:ascii="Arial" w:eastAsia="Times New Roman" w:hAnsi="Arial" w:cs="Arial"/>
                <w:bCs/>
                <w:color w:val="000000"/>
                <w:sz w:val="20"/>
                <w:szCs w:val="20"/>
                <w:lang w:val="uk-UA" w:eastAsia="ru-RU"/>
              </w:rPr>
              <w:t>«Впровадження альтернативних джерел енергії шляхом встановлення дахової сонячної електростанції (реконструкція) на об’єкті критичної інфраструктури КП «Кременчукводоканал»</w:t>
            </w:r>
            <w:r w:rsidRPr="0046230C">
              <w:rPr>
                <w:rFonts w:ascii="Arial" w:eastAsia="Times New Roman" w:hAnsi="Arial" w:cs="Arial"/>
                <w:color w:val="000000"/>
                <w:sz w:val="20"/>
                <w:szCs w:val="20"/>
                <w:lang w:val="uk-UA" w:eastAsia="ru-RU"/>
              </w:rPr>
              <w:t xml:space="preserve"> передбачає створення фотоелектричної станції потужністю </w:t>
            </w:r>
            <w:r w:rsidRPr="0046230C">
              <w:rPr>
                <w:rFonts w:ascii="Arial" w:eastAsia="Times New Roman" w:hAnsi="Arial" w:cs="Arial"/>
                <w:bCs/>
                <w:color w:val="000000"/>
                <w:sz w:val="20"/>
                <w:szCs w:val="20"/>
                <w:lang w:eastAsia="ru-RU"/>
              </w:rPr>
              <w:t>100 кВт</w:t>
            </w:r>
            <w:r w:rsidRPr="0046230C">
              <w:rPr>
                <w:rFonts w:ascii="Arial" w:eastAsia="Times New Roman" w:hAnsi="Arial" w:cs="Arial"/>
                <w:color w:val="000000"/>
                <w:sz w:val="20"/>
                <w:szCs w:val="20"/>
                <w:lang w:eastAsia="ru-RU"/>
              </w:rPr>
              <w:t xml:space="preserve"> на даху виробничої будівлі за адресою: м. Кременчук, вул. Набережна Лейтенанта Дніпрова, 121.</w:t>
            </w:r>
          </w:p>
          <w:p w14:paraId="24517665"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Сонячна електростанція призначена для </w:t>
            </w:r>
            <w:r w:rsidRPr="0046230C">
              <w:rPr>
                <w:rFonts w:ascii="Arial" w:eastAsia="Times New Roman" w:hAnsi="Arial" w:cs="Arial"/>
                <w:bCs/>
                <w:color w:val="000000"/>
                <w:sz w:val="20"/>
                <w:szCs w:val="20"/>
                <w:lang w:eastAsia="ru-RU"/>
              </w:rPr>
              <w:t>виробництва електроенергії з відновлюваних джерел</w:t>
            </w:r>
            <w:r w:rsidRPr="0046230C">
              <w:rPr>
                <w:rFonts w:ascii="Arial" w:eastAsia="Times New Roman" w:hAnsi="Arial" w:cs="Arial"/>
                <w:color w:val="000000"/>
                <w:sz w:val="20"/>
                <w:szCs w:val="20"/>
                <w:lang w:eastAsia="ru-RU"/>
              </w:rPr>
              <w:t xml:space="preserve"> для власних потреб підприємства. Проєкт реалізується </w:t>
            </w:r>
            <w:r w:rsidRPr="0046230C">
              <w:rPr>
                <w:rFonts w:ascii="Arial" w:eastAsia="Times New Roman" w:hAnsi="Arial" w:cs="Arial"/>
                <w:bCs/>
                <w:color w:val="000000"/>
                <w:sz w:val="20"/>
                <w:szCs w:val="20"/>
                <w:lang w:eastAsia="ru-RU"/>
              </w:rPr>
              <w:t>в межах існуючої будівлі</w:t>
            </w:r>
            <w:r w:rsidRPr="0046230C">
              <w:rPr>
                <w:rFonts w:ascii="Arial" w:eastAsia="Times New Roman" w:hAnsi="Arial" w:cs="Arial"/>
                <w:color w:val="000000"/>
                <w:sz w:val="20"/>
                <w:szCs w:val="20"/>
                <w:lang w:eastAsia="ru-RU"/>
              </w:rPr>
              <w:t xml:space="preserve">, не потребує додаткового відведення земельної ділянки та має </w:t>
            </w:r>
            <w:r w:rsidRPr="0046230C">
              <w:rPr>
                <w:rFonts w:ascii="Arial" w:eastAsia="Times New Roman" w:hAnsi="Arial" w:cs="Arial"/>
                <w:bCs/>
                <w:color w:val="000000"/>
                <w:sz w:val="20"/>
                <w:szCs w:val="20"/>
                <w:lang w:eastAsia="ru-RU"/>
              </w:rPr>
              <w:t>незначний клас наслідків (СС1)</w:t>
            </w:r>
            <w:r w:rsidRPr="0046230C">
              <w:rPr>
                <w:rFonts w:ascii="Arial" w:eastAsia="Times New Roman" w:hAnsi="Arial" w:cs="Arial"/>
                <w:color w:val="000000"/>
                <w:sz w:val="20"/>
                <w:szCs w:val="20"/>
                <w:lang w:eastAsia="ru-RU"/>
              </w:rPr>
              <w:t>.</w:t>
            </w:r>
          </w:p>
          <w:p w14:paraId="6437CB8B"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Ключові переваги та можливості проєкту:</w:t>
            </w:r>
          </w:p>
          <w:p w14:paraId="4B887EF1" w14:textId="77777777" w:rsidR="0046230C" w:rsidRPr="0046230C" w:rsidRDefault="0046230C" w:rsidP="0046230C">
            <w:pPr>
              <w:numPr>
                <w:ilvl w:val="0"/>
                <w:numId w:val="113"/>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Забезпечення </w:t>
            </w:r>
            <w:r w:rsidRPr="0046230C">
              <w:rPr>
                <w:rFonts w:ascii="Arial" w:eastAsia="Times New Roman" w:hAnsi="Arial" w:cs="Arial"/>
                <w:bCs/>
                <w:color w:val="000000"/>
                <w:sz w:val="20"/>
                <w:szCs w:val="20"/>
                <w:lang w:eastAsia="ru-RU"/>
              </w:rPr>
              <w:t>енергетичної стійкості та незалежності</w:t>
            </w:r>
            <w:r w:rsidRPr="0046230C">
              <w:rPr>
                <w:rFonts w:ascii="Arial" w:eastAsia="Times New Roman" w:hAnsi="Arial" w:cs="Arial"/>
                <w:color w:val="000000"/>
                <w:sz w:val="20"/>
                <w:szCs w:val="20"/>
                <w:lang w:eastAsia="ru-RU"/>
              </w:rPr>
              <w:t xml:space="preserve"> об’єкта критичної інфраструктури.</w:t>
            </w:r>
          </w:p>
          <w:p w14:paraId="4E7ACF86" w14:textId="77777777" w:rsidR="0046230C" w:rsidRPr="0046230C" w:rsidRDefault="0046230C" w:rsidP="0046230C">
            <w:pPr>
              <w:numPr>
                <w:ilvl w:val="0"/>
                <w:numId w:val="113"/>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Зменшення витрат</w:t>
            </w:r>
            <w:r w:rsidRPr="0046230C">
              <w:rPr>
                <w:rFonts w:ascii="Arial" w:eastAsia="Times New Roman" w:hAnsi="Arial" w:cs="Arial"/>
                <w:color w:val="000000"/>
                <w:sz w:val="20"/>
                <w:szCs w:val="20"/>
                <w:lang w:eastAsia="ru-RU"/>
              </w:rPr>
              <w:t xml:space="preserve"> КП «Кременчукводоканал» на закупівлю електроенергії з мережі.</w:t>
            </w:r>
          </w:p>
          <w:p w14:paraId="587817B4" w14:textId="77777777" w:rsidR="0046230C" w:rsidRPr="0046230C" w:rsidRDefault="0046230C" w:rsidP="0046230C">
            <w:pPr>
              <w:numPr>
                <w:ilvl w:val="0"/>
                <w:numId w:val="113"/>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Зниження викидів парникових газів</w:t>
            </w:r>
            <w:r w:rsidRPr="0046230C">
              <w:rPr>
                <w:rFonts w:ascii="Arial" w:eastAsia="Times New Roman" w:hAnsi="Arial" w:cs="Arial"/>
                <w:color w:val="000000"/>
                <w:sz w:val="20"/>
                <w:szCs w:val="20"/>
                <w:lang w:eastAsia="ru-RU"/>
              </w:rPr>
              <w:t xml:space="preserve"> і мінімальний вплив на навколишнє середовище (за оцінкою впливу – не впливає на повітря, воду, ґрунт чи біоту).</w:t>
            </w:r>
          </w:p>
          <w:p w14:paraId="12322DEF" w14:textId="77777777" w:rsidR="0046230C" w:rsidRPr="0046230C" w:rsidRDefault="0046230C" w:rsidP="0046230C">
            <w:pPr>
              <w:numPr>
                <w:ilvl w:val="0"/>
                <w:numId w:val="113"/>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Позитивний соціально-економічний ефект</w:t>
            </w:r>
            <w:r w:rsidRPr="0046230C">
              <w:rPr>
                <w:rFonts w:ascii="Arial" w:eastAsia="Times New Roman" w:hAnsi="Arial" w:cs="Arial"/>
                <w:color w:val="000000"/>
                <w:sz w:val="20"/>
                <w:szCs w:val="20"/>
                <w:lang w:eastAsia="ru-RU"/>
              </w:rPr>
              <w:t xml:space="preserve"> — сприяння розвитку «зеленої» енергетики у громаді.</w:t>
            </w:r>
          </w:p>
          <w:p w14:paraId="2A18DFA0" w14:textId="77777777" w:rsidR="0046230C" w:rsidRPr="0046230C" w:rsidRDefault="0046230C" w:rsidP="0046230C">
            <w:pPr>
              <w:numPr>
                <w:ilvl w:val="0"/>
                <w:numId w:val="113"/>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Автономний режим роботи та дистанційний моніторинг</w:t>
            </w:r>
            <w:r w:rsidRPr="0046230C">
              <w:rPr>
                <w:rFonts w:ascii="Arial" w:eastAsia="Times New Roman" w:hAnsi="Arial" w:cs="Arial"/>
                <w:color w:val="000000"/>
                <w:sz w:val="20"/>
                <w:szCs w:val="20"/>
                <w:lang w:eastAsia="ru-RU"/>
              </w:rPr>
              <w:t xml:space="preserve"> через інтернет.</w:t>
            </w:r>
          </w:p>
          <w:p w14:paraId="1747C0A3" w14:textId="77777777" w:rsidR="0046230C" w:rsidRPr="0046230C" w:rsidRDefault="0046230C" w:rsidP="0046230C">
            <w:pPr>
              <w:numPr>
                <w:ilvl w:val="0"/>
                <w:numId w:val="113"/>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Проєкт повністю відповідає </w:t>
            </w:r>
            <w:r w:rsidRPr="0046230C">
              <w:rPr>
                <w:rFonts w:ascii="Arial" w:eastAsia="Times New Roman" w:hAnsi="Arial" w:cs="Arial"/>
                <w:bCs/>
                <w:color w:val="000000"/>
                <w:sz w:val="20"/>
                <w:szCs w:val="20"/>
                <w:lang w:eastAsia="ru-RU"/>
              </w:rPr>
              <w:t>чинним нормам, правилам і стандартам ДБН та ДСТУ</w:t>
            </w:r>
            <w:r w:rsidRPr="0046230C">
              <w:rPr>
                <w:rFonts w:ascii="Arial" w:eastAsia="Times New Roman" w:hAnsi="Arial" w:cs="Arial"/>
                <w:color w:val="000000"/>
                <w:sz w:val="20"/>
                <w:szCs w:val="20"/>
                <w:lang w:eastAsia="ru-RU"/>
              </w:rPr>
              <w:t>.</w:t>
            </w:r>
          </w:p>
          <w:p w14:paraId="36B5F9F1"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Загалом, реалізація цього проєкту сприятиме підвищенню енергоефективності підприємства, покращенню екологічної ситуації в регіоні та зміцненню енергетичної безпеки міста Кременчук.</w:t>
            </w:r>
          </w:p>
        </w:tc>
      </w:tr>
      <w:tr w:rsidR="0046230C" w:rsidRPr="0046230C" w14:paraId="71DFACA5" w14:textId="77777777" w:rsidTr="00D52B21">
        <w:trPr>
          <w:trHeight w:val="297"/>
          <w:jc w:val="center"/>
        </w:trPr>
        <w:tc>
          <w:tcPr>
            <w:tcW w:w="2830" w:type="dxa"/>
            <w:tcBorders>
              <w:top w:val="single" w:sz="4" w:space="0" w:color="auto"/>
              <w:left w:val="single" w:sz="4" w:space="0" w:color="auto"/>
              <w:bottom w:val="single" w:sz="4" w:space="0" w:color="auto"/>
              <w:right w:val="single" w:sz="4" w:space="0" w:color="auto"/>
            </w:tcBorders>
          </w:tcPr>
          <w:p w14:paraId="55450A00"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Очікувані результати</w:t>
            </w:r>
          </w:p>
          <w:p w14:paraId="549D7B8A" w14:textId="77777777" w:rsidR="0046230C" w:rsidRPr="0046230C" w:rsidRDefault="0046230C" w:rsidP="0046230C">
            <w:pPr>
              <w:spacing w:after="0" w:line="240" w:lineRule="auto"/>
              <w:rPr>
                <w:rFonts w:ascii="Arial" w:eastAsia="Times New Roman" w:hAnsi="Arial" w:cs="Arial"/>
                <w:bCs/>
                <w:color w:val="000000"/>
                <w:sz w:val="20"/>
                <w:szCs w:val="20"/>
                <w:lang w:val="uk-UA" w:eastAsia="ru-RU"/>
              </w:rPr>
            </w:pPr>
          </w:p>
        </w:tc>
        <w:tc>
          <w:tcPr>
            <w:tcW w:w="6798" w:type="dxa"/>
            <w:gridSpan w:val="3"/>
            <w:tcBorders>
              <w:top w:val="single" w:sz="4" w:space="0" w:color="auto"/>
              <w:left w:val="single" w:sz="4" w:space="0" w:color="auto"/>
              <w:bottom w:val="single" w:sz="4" w:space="0" w:color="auto"/>
              <w:right w:val="single" w:sz="4" w:space="0" w:color="auto"/>
            </w:tcBorders>
            <w:hideMark/>
          </w:tcPr>
          <w:p w14:paraId="3899394C" w14:textId="77777777" w:rsidR="0046230C" w:rsidRPr="0046230C" w:rsidRDefault="0046230C" w:rsidP="0046230C">
            <w:pPr>
              <w:spacing w:after="0" w:line="240" w:lineRule="auto"/>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Реалізація проєкту «Впровадження альтернативних джерел енергії шляхом встановлення дахової сонячної електростанції (реконструкція) на об’єкті критичної інфраструктури КП «Кременчукводоканал» забезпечить створення сучасного, надійного та екологічного джерела енергії для підприємства, що сприятиме сталому розвитку енергетичної інфраструктури громади.</w:t>
            </w:r>
          </w:p>
          <w:p w14:paraId="6937DC1E"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У результаті впровадження проєкту очікується:</w:t>
            </w:r>
          </w:p>
          <w:p w14:paraId="1F045DFE" w14:textId="77777777" w:rsidR="0046230C" w:rsidRPr="0046230C" w:rsidRDefault="0046230C" w:rsidP="0046230C">
            <w:pPr>
              <w:numPr>
                <w:ilvl w:val="0"/>
                <w:numId w:val="118"/>
              </w:numPr>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Забезпечення енергетичної незалежності підприємства</w:t>
            </w:r>
            <w:r w:rsidRPr="0046230C">
              <w:rPr>
                <w:rFonts w:ascii="Arial" w:eastAsia="Times New Roman" w:hAnsi="Arial" w:cs="Arial"/>
                <w:color w:val="000000"/>
                <w:sz w:val="20"/>
                <w:szCs w:val="20"/>
                <w:lang w:eastAsia="ru-RU"/>
              </w:rPr>
              <w:t xml:space="preserve"> — завдяки встановленню дахової сонячної електростанції потужністю 100 кВт КП «Кременчукводоканал» отримає можливість частково забезпечувати власні потреби в електроенергії з відновлюваних джерел. Прогнозоване річне вироблення електроенергії — близько </w:t>
            </w:r>
            <w:r w:rsidRPr="0046230C">
              <w:rPr>
                <w:rFonts w:ascii="Arial" w:eastAsia="Times New Roman" w:hAnsi="Arial" w:cs="Arial"/>
                <w:bCs/>
                <w:color w:val="000000"/>
                <w:sz w:val="20"/>
                <w:szCs w:val="20"/>
                <w:lang w:eastAsia="ru-RU"/>
              </w:rPr>
              <w:t>128,9 МВт·год</w:t>
            </w:r>
            <w:r w:rsidRPr="0046230C">
              <w:rPr>
                <w:rFonts w:ascii="Arial" w:eastAsia="Times New Roman" w:hAnsi="Arial" w:cs="Arial"/>
                <w:color w:val="000000"/>
                <w:sz w:val="20"/>
                <w:szCs w:val="20"/>
                <w:lang w:eastAsia="ru-RU"/>
              </w:rPr>
              <w:t>.</w:t>
            </w:r>
          </w:p>
          <w:p w14:paraId="05968CC1" w14:textId="77777777" w:rsidR="0046230C" w:rsidRPr="0046230C" w:rsidRDefault="0046230C" w:rsidP="0046230C">
            <w:pPr>
              <w:numPr>
                <w:ilvl w:val="0"/>
                <w:numId w:val="118"/>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Підвищення надійності та безперебійності енергопостачання</w:t>
            </w:r>
            <w:r w:rsidRPr="0046230C">
              <w:rPr>
                <w:rFonts w:ascii="Arial" w:eastAsia="Times New Roman" w:hAnsi="Arial" w:cs="Arial"/>
                <w:color w:val="000000"/>
                <w:sz w:val="20"/>
                <w:szCs w:val="20"/>
                <w:lang w:eastAsia="ru-RU"/>
              </w:rPr>
              <w:t xml:space="preserve"> об’єкта критичної інфраструктури, що дозволить стабільно підтримувати роботу систем водопостачання навіть у разі аварій чи відключень від зовнішніх мереж.</w:t>
            </w:r>
          </w:p>
          <w:p w14:paraId="7BA2736B" w14:textId="77777777" w:rsidR="0046230C" w:rsidRPr="0046230C" w:rsidRDefault="0046230C" w:rsidP="0046230C">
            <w:pPr>
              <w:numPr>
                <w:ilvl w:val="0"/>
                <w:numId w:val="118"/>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Зниження експлуатаційних витрат на електроенергію</w:t>
            </w:r>
            <w:r w:rsidRPr="0046230C">
              <w:rPr>
                <w:rFonts w:ascii="Arial" w:eastAsia="Times New Roman" w:hAnsi="Arial" w:cs="Arial"/>
                <w:color w:val="000000"/>
                <w:sz w:val="20"/>
                <w:szCs w:val="20"/>
                <w:lang w:eastAsia="ru-RU"/>
              </w:rPr>
              <w:t xml:space="preserve"> — очікується зменшення споживання з централізованої мережі, відповідно, економія коштів підприємства на оплату електроенергії.</w:t>
            </w:r>
          </w:p>
          <w:p w14:paraId="2232CFA0" w14:textId="77777777" w:rsidR="0046230C" w:rsidRPr="0046230C" w:rsidRDefault="0046230C" w:rsidP="0046230C">
            <w:pPr>
              <w:numPr>
                <w:ilvl w:val="0"/>
                <w:numId w:val="118"/>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Зменшення викидів парникових газів і впливу на довкілля</w:t>
            </w:r>
            <w:r w:rsidRPr="0046230C">
              <w:rPr>
                <w:rFonts w:ascii="Arial" w:eastAsia="Times New Roman" w:hAnsi="Arial" w:cs="Arial"/>
                <w:color w:val="000000"/>
                <w:sz w:val="20"/>
                <w:szCs w:val="20"/>
                <w:lang w:eastAsia="ru-RU"/>
              </w:rPr>
              <w:t xml:space="preserve"> — завдяки використанню сонячної енергії щороку скорочуватимуться викиди CO</w:t>
            </w:r>
            <w:r w:rsidRPr="0046230C">
              <w:rPr>
                <w:rFonts w:ascii="Cambria Math" w:eastAsia="Times New Roman" w:hAnsi="Cambria Math" w:cs="Cambria Math"/>
                <w:color w:val="000000"/>
                <w:sz w:val="20"/>
                <w:szCs w:val="20"/>
                <w:lang w:eastAsia="ru-RU"/>
              </w:rPr>
              <w:t>₂</w:t>
            </w:r>
            <w:r w:rsidRPr="0046230C">
              <w:rPr>
                <w:rFonts w:ascii="Arial" w:eastAsia="Times New Roman" w:hAnsi="Arial" w:cs="Arial"/>
                <w:color w:val="000000"/>
                <w:sz w:val="20"/>
                <w:szCs w:val="20"/>
                <w:lang w:eastAsia="ru-RU"/>
              </w:rPr>
              <w:t xml:space="preserve"> та зменшуватиметься екологічне навантаження на регіон.</w:t>
            </w:r>
          </w:p>
          <w:p w14:paraId="1253FB6E" w14:textId="77777777" w:rsidR="0046230C" w:rsidRPr="0046230C" w:rsidRDefault="0046230C" w:rsidP="0046230C">
            <w:pPr>
              <w:numPr>
                <w:ilvl w:val="0"/>
                <w:numId w:val="118"/>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Виконання державних і регіональних пріоритетів</w:t>
            </w:r>
            <w:r w:rsidRPr="0046230C">
              <w:rPr>
                <w:rFonts w:ascii="Arial" w:eastAsia="Times New Roman" w:hAnsi="Arial" w:cs="Arial"/>
                <w:color w:val="000000"/>
                <w:sz w:val="20"/>
                <w:szCs w:val="20"/>
                <w:lang w:eastAsia="ru-RU"/>
              </w:rPr>
              <w:t xml:space="preserve"> у сфері енергоефективності, «зеленої» трансформації та адаптації до змін клімату відповідно до стратегічних документів України та Полтавської області.</w:t>
            </w:r>
          </w:p>
          <w:p w14:paraId="3AE15752"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Загалом проєкт забезпечить ефективне використання природних ресурсів, підвищить рівень енергетичної самостійності комунального підприємства та сприятиме розвитку відновлюваної енергетики на місцевому рівні.</w:t>
            </w:r>
          </w:p>
        </w:tc>
      </w:tr>
      <w:tr w:rsidR="0046230C" w:rsidRPr="0046230C" w14:paraId="32AB52BC" w14:textId="77777777" w:rsidTr="00D52B21">
        <w:trPr>
          <w:trHeight w:val="214"/>
          <w:jc w:val="center"/>
        </w:trPr>
        <w:tc>
          <w:tcPr>
            <w:tcW w:w="2830" w:type="dxa"/>
            <w:tcBorders>
              <w:top w:val="single" w:sz="4" w:space="0" w:color="auto"/>
              <w:left w:val="single" w:sz="4" w:space="0" w:color="auto"/>
              <w:bottom w:val="single" w:sz="4" w:space="0" w:color="auto"/>
              <w:right w:val="single" w:sz="4" w:space="0" w:color="auto"/>
            </w:tcBorders>
            <w:hideMark/>
          </w:tcPr>
          <w:p w14:paraId="2CEF1733"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Ключові заходи проєкту</w:t>
            </w:r>
          </w:p>
        </w:tc>
        <w:tc>
          <w:tcPr>
            <w:tcW w:w="6798" w:type="dxa"/>
            <w:gridSpan w:val="3"/>
            <w:tcBorders>
              <w:top w:val="single" w:sz="4" w:space="0" w:color="auto"/>
              <w:left w:val="single" w:sz="4" w:space="0" w:color="auto"/>
              <w:bottom w:val="single" w:sz="4" w:space="0" w:color="auto"/>
              <w:right w:val="single" w:sz="4" w:space="0" w:color="auto"/>
            </w:tcBorders>
            <w:hideMark/>
          </w:tcPr>
          <w:p w14:paraId="6B59D0AC"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1. Розроблення та проведення державної експертизи проєктної документації за об’єктами будівництва. </w:t>
            </w:r>
          </w:p>
          <w:p w14:paraId="6FA74BD2"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2. Проведення процедури закупівлі матеріалів, робіт та послуг.</w:t>
            </w:r>
          </w:p>
          <w:p w14:paraId="0014A284"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3. Поставка обладнання, виконання монтажних робіт, пусконалагоджувальні роботи.</w:t>
            </w:r>
          </w:p>
        </w:tc>
      </w:tr>
      <w:tr w:rsidR="0046230C" w:rsidRPr="0046230C" w14:paraId="4B3DB7FC" w14:textId="77777777" w:rsidTr="00D52B21">
        <w:trPr>
          <w:trHeight w:val="522"/>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7191B34A"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Період здійснення</w:t>
            </w:r>
          </w:p>
        </w:tc>
        <w:tc>
          <w:tcPr>
            <w:tcW w:w="6798" w:type="dxa"/>
            <w:gridSpan w:val="3"/>
            <w:tcBorders>
              <w:top w:val="single" w:sz="4" w:space="0" w:color="auto"/>
              <w:left w:val="single" w:sz="4" w:space="0" w:color="auto"/>
              <w:bottom w:val="single" w:sz="4" w:space="0" w:color="auto"/>
              <w:right w:val="single" w:sz="4" w:space="0" w:color="auto"/>
            </w:tcBorders>
            <w:vAlign w:val="center"/>
            <w:hideMark/>
          </w:tcPr>
          <w:p w14:paraId="7D97FFD0"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2026 рік</w:t>
            </w:r>
          </w:p>
        </w:tc>
      </w:tr>
      <w:tr w:rsidR="0046230C" w:rsidRPr="0046230C" w14:paraId="43D5B445" w14:textId="77777777" w:rsidTr="00D52B21">
        <w:trPr>
          <w:cantSplit/>
          <w:trHeight w:val="543"/>
          <w:jc w:val="center"/>
        </w:trPr>
        <w:tc>
          <w:tcPr>
            <w:tcW w:w="2830" w:type="dxa"/>
            <w:vMerge w:val="restart"/>
            <w:tcBorders>
              <w:top w:val="single" w:sz="4" w:space="0" w:color="auto"/>
              <w:left w:val="single" w:sz="4" w:space="0" w:color="auto"/>
              <w:bottom w:val="single" w:sz="4" w:space="0" w:color="auto"/>
              <w:right w:val="single" w:sz="4" w:space="0" w:color="auto"/>
            </w:tcBorders>
            <w:vAlign w:val="center"/>
            <w:hideMark/>
          </w:tcPr>
          <w:p w14:paraId="19C82E45"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Орієнтовна вартість проєкту, тис. грн.</w:t>
            </w:r>
          </w:p>
        </w:tc>
        <w:tc>
          <w:tcPr>
            <w:tcW w:w="2338" w:type="dxa"/>
            <w:tcBorders>
              <w:top w:val="single" w:sz="4" w:space="0" w:color="auto"/>
              <w:left w:val="single" w:sz="4" w:space="0" w:color="auto"/>
              <w:bottom w:val="single" w:sz="4" w:space="0" w:color="auto"/>
              <w:right w:val="single" w:sz="4" w:space="0" w:color="auto"/>
            </w:tcBorders>
            <w:vAlign w:val="center"/>
            <w:hideMark/>
          </w:tcPr>
          <w:p w14:paraId="2FA3B9E0" w14:textId="77777777" w:rsidR="0046230C" w:rsidRPr="0046230C" w:rsidRDefault="0046230C" w:rsidP="0046230C">
            <w:pPr>
              <w:spacing w:after="0" w:line="240" w:lineRule="auto"/>
              <w:jc w:val="center"/>
              <w:rPr>
                <w:rFonts w:ascii="Arial" w:eastAsia="Times New Roman" w:hAnsi="Arial" w:cs="Arial"/>
                <w:b/>
                <w:bCs/>
                <w:color w:val="000000"/>
                <w:sz w:val="20"/>
                <w:szCs w:val="20"/>
                <w:lang w:eastAsia="ru-RU"/>
              </w:rPr>
            </w:pPr>
            <w:r w:rsidRPr="0046230C">
              <w:rPr>
                <w:rFonts w:ascii="Arial" w:eastAsia="Times New Roman" w:hAnsi="Arial" w:cs="Arial"/>
                <w:b/>
                <w:bCs/>
                <w:color w:val="000000"/>
                <w:sz w:val="20"/>
                <w:szCs w:val="20"/>
                <w:lang w:eastAsia="ru-RU"/>
              </w:rPr>
              <w:t>2026</w:t>
            </w:r>
          </w:p>
        </w:tc>
        <w:tc>
          <w:tcPr>
            <w:tcW w:w="1982" w:type="dxa"/>
            <w:tcBorders>
              <w:top w:val="single" w:sz="4" w:space="0" w:color="auto"/>
              <w:left w:val="single" w:sz="4" w:space="0" w:color="auto"/>
              <w:bottom w:val="single" w:sz="4" w:space="0" w:color="auto"/>
              <w:right w:val="single" w:sz="4" w:space="0" w:color="auto"/>
            </w:tcBorders>
            <w:vAlign w:val="center"/>
            <w:hideMark/>
          </w:tcPr>
          <w:p w14:paraId="371E91AE" w14:textId="77777777" w:rsidR="0046230C" w:rsidRPr="0046230C" w:rsidRDefault="0046230C" w:rsidP="0046230C">
            <w:pPr>
              <w:spacing w:after="0" w:line="240" w:lineRule="auto"/>
              <w:jc w:val="center"/>
              <w:rPr>
                <w:rFonts w:ascii="Arial" w:eastAsia="Times New Roman" w:hAnsi="Arial" w:cs="Arial"/>
                <w:b/>
                <w:bCs/>
                <w:color w:val="000000"/>
                <w:sz w:val="20"/>
                <w:szCs w:val="20"/>
                <w:lang w:eastAsia="ru-RU"/>
              </w:rPr>
            </w:pPr>
            <w:r w:rsidRPr="0046230C">
              <w:rPr>
                <w:rFonts w:ascii="Arial" w:eastAsia="Times New Roman" w:hAnsi="Arial" w:cs="Arial"/>
                <w:b/>
                <w:bCs/>
                <w:color w:val="000000"/>
                <w:sz w:val="20"/>
                <w:szCs w:val="20"/>
                <w:lang w:eastAsia="ru-RU"/>
              </w:rPr>
              <w:t>2027</w:t>
            </w:r>
          </w:p>
        </w:tc>
        <w:tc>
          <w:tcPr>
            <w:tcW w:w="2478" w:type="dxa"/>
            <w:tcBorders>
              <w:top w:val="single" w:sz="4" w:space="0" w:color="auto"/>
              <w:left w:val="single" w:sz="4" w:space="0" w:color="auto"/>
              <w:bottom w:val="single" w:sz="4" w:space="0" w:color="auto"/>
              <w:right w:val="single" w:sz="4" w:space="0" w:color="auto"/>
            </w:tcBorders>
            <w:vAlign w:val="center"/>
            <w:hideMark/>
          </w:tcPr>
          <w:p w14:paraId="2AC788BE" w14:textId="77777777" w:rsidR="0046230C" w:rsidRPr="0046230C" w:rsidRDefault="0046230C" w:rsidP="0046230C">
            <w:pPr>
              <w:spacing w:after="0" w:line="240" w:lineRule="auto"/>
              <w:jc w:val="center"/>
              <w:rPr>
                <w:rFonts w:ascii="Arial" w:eastAsia="Times New Roman" w:hAnsi="Arial" w:cs="Arial"/>
                <w:b/>
                <w:bCs/>
                <w:color w:val="000000"/>
                <w:sz w:val="20"/>
                <w:szCs w:val="20"/>
                <w:lang w:eastAsia="ru-RU"/>
              </w:rPr>
            </w:pPr>
            <w:r w:rsidRPr="0046230C">
              <w:rPr>
                <w:rFonts w:ascii="Arial" w:eastAsia="Times New Roman" w:hAnsi="Arial" w:cs="Arial"/>
                <w:b/>
                <w:bCs/>
                <w:color w:val="000000"/>
                <w:sz w:val="20"/>
                <w:szCs w:val="20"/>
                <w:lang w:eastAsia="ru-RU"/>
              </w:rPr>
              <w:t>Разом</w:t>
            </w:r>
          </w:p>
        </w:tc>
      </w:tr>
      <w:tr w:rsidR="0046230C" w:rsidRPr="0046230C" w14:paraId="49C9A9BA" w14:textId="77777777" w:rsidTr="00D52B21">
        <w:trPr>
          <w:trHeight w:val="502"/>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78718D56"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p>
        </w:tc>
        <w:tc>
          <w:tcPr>
            <w:tcW w:w="2338" w:type="dxa"/>
            <w:tcBorders>
              <w:top w:val="single" w:sz="4" w:space="0" w:color="auto"/>
              <w:left w:val="single" w:sz="4" w:space="0" w:color="auto"/>
              <w:bottom w:val="single" w:sz="4" w:space="0" w:color="auto"/>
              <w:right w:val="single" w:sz="4" w:space="0" w:color="auto"/>
            </w:tcBorders>
            <w:vAlign w:val="center"/>
            <w:hideMark/>
          </w:tcPr>
          <w:p w14:paraId="37480704" w14:textId="77777777" w:rsidR="0046230C" w:rsidRPr="0046230C" w:rsidRDefault="0046230C" w:rsidP="0046230C">
            <w:pPr>
              <w:spacing w:after="0" w:line="240" w:lineRule="auto"/>
              <w:jc w:val="center"/>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4 231,8</w:t>
            </w:r>
          </w:p>
        </w:tc>
        <w:tc>
          <w:tcPr>
            <w:tcW w:w="1982" w:type="dxa"/>
            <w:tcBorders>
              <w:top w:val="single" w:sz="4" w:space="0" w:color="auto"/>
              <w:left w:val="single" w:sz="4" w:space="0" w:color="auto"/>
              <w:bottom w:val="single" w:sz="4" w:space="0" w:color="auto"/>
              <w:right w:val="single" w:sz="4" w:space="0" w:color="auto"/>
            </w:tcBorders>
            <w:vAlign w:val="center"/>
            <w:hideMark/>
          </w:tcPr>
          <w:p w14:paraId="6141F825" w14:textId="77777777" w:rsidR="0046230C" w:rsidRPr="0046230C" w:rsidRDefault="0046230C" w:rsidP="0046230C">
            <w:pPr>
              <w:spacing w:after="0" w:line="240" w:lineRule="auto"/>
              <w:jc w:val="center"/>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w:t>
            </w:r>
          </w:p>
        </w:tc>
        <w:tc>
          <w:tcPr>
            <w:tcW w:w="2478" w:type="dxa"/>
            <w:tcBorders>
              <w:top w:val="single" w:sz="4" w:space="0" w:color="auto"/>
              <w:left w:val="single" w:sz="4" w:space="0" w:color="auto"/>
              <w:bottom w:val="single" w:sz="4" w:space="0" w:color="auto"/>
              <w:right w:val="single" w:sz="4" w:space="0" w:color="auto"/>
            </w:tcBorders>
            <w:vAlign w:val="center"/>
            <w:hideMark/>
          </w:tcPr>
          <w:p w14:paraId="3AD99F86" w14:textId="77777777" w:rsidR="0046230C" w:rsidRPr="0046230C" w:rsidRDefault="0046230C" w:rsidP="0046230C">
            <w:pPr>
              <w:spacing w:after="0" w:line="240" w:lineRule="auto"/>
              <w:jc w:val="center"/>
              <w:rPr>
                <w:rFonts w:ascii="Arial" w:eastAsia="Times New Roman" w:hAnsi="Arial" w:cs="Arial"/>
                <w:b/>
                <w:bCs/>
                <w:color w:val="000000"/>
                <w:sz w:val="20"/>
                <w:szCs w:val="20"/>
                <w:lang w:eastAsia="ru-RU"/>
              </w:rPr>
            </w:pPr>
            <w:r w:rsidRPr="0046230C">
              <w:rPr>
                <w:rFonts w:ascii="Arial" w:eastAsia="Times New Roman" w:hAnsi="Arial" w:cs="Arial"/>
                <w:b/>
                <w:bCs/>
                <w:color w:val="000000"/>
                <w:sz w:val="20"/>
                <w:szCs w:val="20"/>
                <w:lang w:eastAsia="ru-RU"/>
              </w:rPr>
              <w:t>4 231,8</w:t>
            </w:r>
          </w:p>
        </w:tc>
      </w:tr>
      <w:tr w:rsidR="0046230C" w:rsidRPr="0046230C" w14:paraId="0F6C061D" w14:textId="77777777" w:rsidTr="00D52B21">
        <w:trPr>
          <w:trHeight w:val="478"/>
          <w:jc w:val="center"/>
        </w:trPr>
        <w:tc>
          <w:tcPr>
            <w:tcW w:w="2830" w:type="dxa"/>
            <w:tcBorders>
              <w:top w:val="single" w:sz="4" w:space="0" w:color="auto"/>
              <w:left w:val="single" w:sz="4" w:space="0" w:color="auto"/>
              <w:bottom w:val="single" w:sz="4" w:space="0" w:color="auto"/>
              <w:right w:val="single" w:sz="4" w:space="0" w:color="auto"/>
            </w:tcBorders>
            <w:hideMark/>
          </w:tcPr>
          <w:p w14:paraId="58811A70" w14:textId="77777777" w:rsidR="0046230C" w:rsidRPr="0046230C" w:rsidRDefault="0046230C" w:rsidP="0046230C">
            <w:pPr>
              <w:spacing w:after="0" w:line="240" w:lineRule="auto"/>
              <w:rPr>
                <w:rFonts w:ascii="Arial" w:eastAsia="Times New Roman" w:hAnsi="Arial" w:cs="Arial"/>
                <w:bCs/>
                <w:color w:val="000000"/>
                <w:sz w:val="20"/>
                <w:szCs w:val="20"/>
                <w:lang w:val="uk-UA" w:eastAsia="ru-RU"/>
              </w:rPr>
            </w:pPr>
            <w:r w:rsidRPr="0046230C">
              <w:rPr>
                <w:rFonts w:ascii="Arial" w:eastAsia="Times New Roman" w:hAnsi="Arial" w:cs="Arial"/>
                <w:b/>
                <w:color w:val="000000"/>
                <w:sz w:val="20"/>
                <w:szCs w:val="20"/>
                <w:lang w:val="uk-UA" w:eastAsia="ru-RU"/>
              </w:rPr>
              <w:t>Джерела фінансування</w:t>
            </w:r>
            <w:r w:rsidRPr="0046230C">
              <w:rPr>
                <w:rFonts w:ascii="Arial" w:eastAsia="Times New Roman" w:hAnsi="Arial" w:cs="Arial"/>
                <w:bCs/>
                <w:color w:val="000000"/>
                <w:sz w:val="20"/>
                <w:szCs w:val="20"/>
                <w:lang w:val="uk-UA" w:eastAsia="ru-RU"/>
              </w:rPr>
              <w:t xml:space="preserve"> </w:t>
            </w:r>
          </w:p>
        </w:tc>
        <w:tc>
          <w:tcPr>
            <w:tcW w:w="6798" w:type="dxa"/>
            <w:gridSpan w:val="3"/>
            <w:tcBorders>
              <w:top w:val="single" w:sz="4" w:space="0" w:color="auto"/>
              <w:left w:val="single" w:sz="4" w:space="0" w:color="auto"/>
              <w:bottom w:val="single" w:sz="4" w:space="0" w:color="auto"/>
              <w:right w:val="single" w:sz="4" w:space="0" w:color="auto"/>
            </w:tcBorders>
            <w:vAlign w:val="center"/>
            <w:hideMark/>
          </w:tcPr>
          <w:p w14:paraId="6BE01AAB" w14:textId="77777777" w:rsidR="0046230C" w:rsidRPr="0046230C" w:rsidRDefault="0046230C" w:rsidP="0046230C">
            <w:pPr>
              <w:spacing w:after="0" w:line="240" w:lineRule="auto"/>
              <w:rPr>
                <w:rFonts w:ascii="Arial" w:eastAsia="Times New Roman" w:hAnsi="Arial" w:cs="Arial"/>
                <w:i/>
                <w:color w:val="000000"/>
                <w:sz w:val="20"/>
                <w:szCs w:val="20"/>
                <w:lang w:eastAsia="ru-RU"/>
              </w:rPr>
            </w:pPr>
            <w:r w:rsidRPr="0046230C">
              <w:rPr>
                <w:rFonts w:ascii="Arial" w:eastAsia="Times New Roman" w:hAnsi="Arial" w:cs="Arial"/>
                <w:color w:val="000000"/>
                <w:sz w:val="20"/>
                <w:szCs w:val="20"/>
                <w:lang w:eastAsia="ru-RU"/>
              </w:rPr>
              <w:t>Міський бюджет, КП «Кременчукводоканал», партнери проєкту.</w:t>
            </w:r>
          </w:p>
        </w:tc>
      </w:tr>
      <w:tr w:rsidR="0046230C" w:rsidRPr="0046230C" w14:paraId="766C5E2B" w14:textId="77777777" w:rsidTr="00D52B21">
        <w:trPr>
          <w:trHeight w:val="588"/>
          <w:jc w:val="center"/>
        </w:trPr>
        <w:tc>
          <w:tcPr>
            <w:tcW w:w="2830" w:type="dxa"/>
            <w:tcBorders>
              <w:top w:val="single" w:sz="4" w:space="0" w:color="auto"/>
              <w:left w:val="single" w:sz="4" w:space="0" w:color="auto"/>
              <w:bottom w:val="single" w:sz="4" w:space="0" w:color="auto"/>
              <w:right w:val="single" w:sz="4" w:space="0" w:color="auto"/>
            </w:tcBorders>
            <w:hideMark/>
          </w:tcPr>
          <w:p w14:paraId="3E3340E8"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Ключові учасники реалізації проєкту</w:t>
            </w:r>
          </w:p>
        </w:tc>
        <w:tc>
          <w:tcPr>
            <w:tcW w:w="6798" w:type="dxa"/>
            <w:gridSpan w:val="3"/>
            <w:tcBorders>
              <w:top w:val="single" w:sz="4" w:space="0" w:color="auto"/>
              <w:left w:val="single" w:sz="4" w:space="0" w:color="auto"/>
              <w:bottom w:val="single" w:sz="4" w:space="0" w:color="auto"/>
              <w:right w:val="single" w:sz="4" w:space="0" w:color="auto"/>
            </w:tcBorders>
            <w:vAlign w:val="center"/>
            <w:hideMark/>
          </w:tcPr>
          <w:p w14:paraId="4F4DCADD"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КП «Кременчукводоканал» </w:t>
            </w:r>
          </w:p>
        </w:tc>
      </w:tr>
    </w:tbl>
    <w:p w14:paraId="36658850" w14:textId="77777777" w:rsidR="0046230C" w:rsidRPr="0046230C" w:rsidRDefault="0046230C" w:rsidP="0046230C">
      <w:pPr>
        <w:spacing w:after="0" w:line="240" w:lineRule="auto"/>
        <w:rPr>
          <w:rFonts w:ascii="Arial" w:eastAsia="Times New Roman" w:hAnsi="Arial" w:cs="Arial"/>
          <w:color w:val="000000"/>
          <w:sz w:val="20"/>
          <w:szCs w:val="20"/>
          <w:lang w:val="uk-UA" w:eastAsia="ru-RU"/>
        </w:rPr>
      </w:pPr>
    </w:p>
    <w:p w14:paraId="702B4618" w14:textId="77777777" w:rsidR="0046230C" w:rsidRPr="0046230C" w:rsidRDefault="0046230C" w:rsidP="0046230C">
      <w:pPr>
        <w:spacing w:after="0" w:line="240" w:lineRule="auto"/>
        <w:rPr>
          <w:rFonts w:ascii="Arial" w:eastAsia="Times New Roman" w:hAnsi="Arial" w:cs="Arial"/>
          <w:color w:val="000000"/>
          <w:sz w:val="20"/>
          <w:szCs w:val="20"/>
          <w:lang w:val="uk-UA"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768"/>
        <w:gridCol w:w="2460"/>
        <w:gridCol w:w="2020"/>
        <w:gridCol w:w="2096"/>
      </w:tblGrid>
      <w:tr w:rsidR="0046230C" w:rsidRPr="0046230C" w14:paraId="3932C152" w14:textId="77777777" w:rsidTr="00D52B21">
        <w:trPr>
          <w:trHeight w:val="31"/>
          <w:jc w:val="center"/>
        </w:trPr>
        <w:tc>
          <w:tcPr>
            <w:tcW w:w="2830" w:type="dxa"/>
            <w:tcBorders>
              <w:top w:val="single" w:sz="4" w:space="0" w:color="auto"/>
              <w:left w:val="single" w:sz="4" w:space="0" w:color="auto"/>
              <w:bottom w:val="single" w:sz="4" w:space="0" w:color="auto"/>
              <w:right w:val="single" w:sz="4" w:space="0" w:color="auto"/>
            </w:tcBorders>
            <w:hideMark/>
          </w:tcPr>
          <w:p w14:paraId="472CE92D"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Стратегічна ціль</w:t>
            </w:r>
          </w:p>
        </w:tc>
        <w:tc>
          <w:tcPr>
            <w:tcW w:w="6798" w:type="dxa"/>
            <w:gridSpan w:val="3"/>
            <w:tcBorders>
              <w:top w:val="single" w:sz="4" w:space="0" w:color="auto"/>
              <w:left w:val="single" w:sz="4" w:space="0" w:color="auto"/>
              <w:bottom w:val="single" w:sz="4" w:space="0" w:color="auto"/>
              <w:right w:val="single" w:sz="4" w:space="0" w:color="auto"/>
            </w:tcBorders>
            <w:hideMark/>
          </w:tcPr>
          <w:p w14:paraId="20FA30E7" w14:textId="77777777" w:rsidR="0046230C" w:rsidRPr="0046230C" w:rsidRDefault="0046230C" w:rsidP="0046230C">
            <w:pPr>
              <w:spacing w:after="0" w:line="240" w:lineRule="auto"/>
              <w:rPr>
                <w:rFonts w:ascii="Arial" w:eastAsia="Times New Roman" w:hAnsi="Arial" w:cs="Arial"/>
                <w:bCs/>
                <w:color w:val="000000"/>
                <w:sz w:val="20"/>
                <w:szCs w:val="20"/>
                <w:lang w:eastAsia="ru-RU"/>
              </w:rPr>
            </w:pPr>
            <w:r w:rsidRPr="0046230C">
              <w:rPr>
                <w:rFonts w:ascii="Arial" w:eastAsia="Times New Roman" w:hAnsi="Arial" w:cs="Arial"/>
                <w:color w:val="000000"/>
                <w:sz w:val="20"/>
                <w:szCs w:val="20"/>
                <w:lang w:eastAsia="ru-RU"/>
              </w:rPr>
              <w:t>3. Енергоефективна, екобезпечна та інфраструктурно розвинута громада</w:t>
            </w:r>
          </w:p>
        </w:tc>
      </w:tr>
      <w:tr w:rsidR="0046230C" w:rsidRPr="0046230C" w14:paraId="3A349A5F" w14:textId="77777777" w:rsidTr="00D52B21">
        <w:trPr>
          <w:trHeight w:val="31"/>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6B2F317E"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Оперативна ціль</w:t>
            </w:r>
          </w:p>
        </w:tc>
        <w:tc>
          <w:tcPr>
            <w:tcW w:w="6798" w:type="dxa"/>
            <w:gridSpan w:val="3"/>
            <w:tcBorders>
              <w:top w:val="single" w:sz="4" w:space="0" w:color="auto"/>
              <w:left w:val="single" w:sz="4" w:space="0" w:color="auto"/>
              <w:bottom w:val="single" w:sz="4" w:space="0" w:color="auto"/>
              <w:right w:val="single" w:sz="4" w:space="0" w:color="auto"/>
            </w:tcBorders>
            <w:hideMark/>
          </w:tcPr>
          <w:p w14:paraId="0C8A8C4A" w14:textId="77777777" w:rsidR="0046230C" w:rsidRPr="0046230C" w:rsidRDefault="0046230C" w:rsidP="0046230C">
            <w:pPr>
              <w:spacing w:after="0" w:line="240" w:lineRule="auto"/>
              <w:rPr>
                <w:rFonts w:ascii="Arial" w:eastAsia="Times New Roman" w:hAnsi="Arial" w:cs="Arial"/>
                <w:bCs/>
                <w:color w:val="000000"/>
                <w:sz w:val="20"/>
                <w:szCs w:val="20"/>
                <w:lang w:eastAsia="ru-RU"/>
              </w:rPr>
            </w:pPr>
            <w:r w:rsidRPr="0046230C">
              <w:rPr>
                <w:rFonts w:ascii="Arial" w:eastAsia="Times New Roman" w:hAnsi="Arial" w:cs="Arial"/>
                <w:color w:val="000000"/>
                <w:sz w:val="20"/>
                <w:szCs w:val="20"/>
                <w:lang w:eastAsia="ru-RU"/>
              </w:rPr>
              <w:t>3.2. Формування в громаді ефективної системи енергозбереження та оптимізація енергоспоживання</w:t>
            </w:r>
          </w:p>
        </w:tc>
      </w:tr>
      <w:tr w:rsidR="0046230C" w:rsidRPr="0046230C" w14:paraId="794E3AF4" w14:textId="77777777" w:rsidTr="002175F4">
        <w:trPr>
          <w:trHeight w:val="405"/>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0F12FDCA"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 xml:space="preserve">Завдання </w:t>
            </w:r>
          </w:p>
        </w:tc>
        <w:tc>
          <w:tcPr>
            <w:tcW w:w="6798" w:type="dxa"/>
            <w:gridSpan w:val="3"/>
            <w:tcBorders>
              <w:top w:val="single" w:sz="4" w:space="0" w:color="auto"/>
              <w:left w:val="single" w:sz="4" w:space="0" w:color="auto"/>
              <w:bottom w:val="single" w:sz="4" w:space="0" w:color="auto"/>
              <w:right w:val="single" w:sz="4" w:space="0" w:color="auto"/>
            </w:tcBorders>
          </w:tcPr>
          <w:p w14:paraId="669EE89A" w14:textId="77777777" w:rsidR="0046230C" w:rsidRPr="0046230C" w:rsidRDefault="0046230C" w:rsidP="0046230C">
            <w:pPr>
              <w:spacing w:after="0" w:line="240" w:lineRule="auto"/>
              <w:rPr>
                <w:rFonts w:ascii="Arial" w:eastAsia="Times New Roman" w:hAnsi="Arial" w:cs="Arial"/>
                <w:b/>
                <w:color w:val="000000"/>
                <w:sz w:val="20"/>
                <w:szCs w:val="20"/>
                <w:lang w:eastAsia="ru-RU"/>
              </w:rPr>
            </w:pPr>
            <w:r w:rsidRPr="0046230C">
              <w:rPr>
                <w:rFonts w:ascii="Arial" w:eastAsia="Times New Roman" w:hAnsi="Arial" w:cs="Arial"/>
                <w:color w:val="000000"/>
                <w:sz w:val="20"/>
                <w:szCs w:val="20"/>
                <w:lang w:eastAsia="ru-RU"/>
              </w:rPr>
              <w:t>3.2.2. Розвиток альтернативної та відновлюваної енергетики</w:t>
            </w:r>
          </w:p>
        </w:tc>
      </w:tr>
      <w:tr w:rsidR="0046230C" w:rsidRPr="0046230C" w14:paraId="72F8CE62" w14:textId="77777777" w:rsidTr="00D52B21">
        <w:trPr>
          <w:trHeight w:val="553"/>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493888C5"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Назва проєкту</w:t>
            </w:r>
          </w:p>
        </w:tc>
        <w:tc>
          <w:tcPr>
            <w:tcW w:w="6798" w:type="dxa"/>
            <w:gridSpan w:val="3"/>
            <w:tcBorders>
              <w:top w:val="single" w:sz="4" w:space="0" w:color="auto"/>
              <w:left w:val="single" w:sz="4" w:space="0" w:color="auto"/>
              <w:bottom w:val="single" w:sz="4" w:space="0" w:color="auto"/>
              <w:right w:val="single" w:sz="4" w:space="0" w:color="auto"/>
            </w:tcBorders>
            <w:hideMark/>
          </w:tcPr>
          <w:p w14:paraId="18E3B739" w14:textId="77777777" w:rsidR="0046230C" w:rsidRPr="0046230C" w:rsidRDefault="0046230C" w:rsidP="0046230C">
            <w:pPr>
              <w:spacing w:after="0" w:line="240" w:lineRule="auto"/>
              <w:rPr>
                <w:rFonts w:ascii="Arial" w:eastAsia="Times New Roman" w:hAnsi="Arial" w:cs="Arial"/>
                <w:b/>
                <w:bCs/>
                <w:color w:val="000000"/>
                <w:sz w:val="20"/>
                <w:szCs w:val="20"/>
                <w:lang w:val="uk-UA" w:eastAsia="ru-RU"/>
              </w:rPr>
            </w:pPr>
            <w:r w:rsidRPr="0046230C">
              <w:rPr>
                <w:rFonts w:ascii="Arial" w:eastAsia="Times New Roman" w:hAnsi="Arial" w:cs="Arial"/>
                <w:b/>
                <w:bCs/>
                <w:color w:val="000000"/>
                <w:sz w:val="20"/>
                <w:szCs w:val="20"/>
                <w:lang w:val="uk-UA" w:eastAsia="ru-RU"/>
              </w:rPr>
              <w:t>Впровадження альтернативних джерел енергії шляхом встановлення дахової сонячної елекростанції (реконструкція) на об’єкті критичної інфраструктури КП «Кременчукводоканал» за адресою: Полтавська область, с. Мала Кохнівка, вул. Лісова 17</w:t>
            </w:r>
          </w:p>
        </w:tc>
      </w:tr>
      <w:tr w:rsidR="0046230C" w:rsidRPr="0046230C" w14:paraId="60D21AC5" w14:textId="77777777" w:rsidTr="00D52B21">
        <w:trPr>
          <w:trHeight w:val="330"/>
          <w:jc w:val="center"/>
        </w:trPr>
        <w:tc>
          <w:tcPr>
            <w:tcW w:w="2830" w:type="dxa"/>
            <w:tcBorders>
              <w:top w:val="single" w:sz="4" w:space="0" w:color="auto"/>
              <w:left w:val="single" w:sz="4" w:space="0" w:color="auto"/>
              <w:bottom w:val="single" w:sz="4" w:space="0" w:color="auto"/>
              <w:right w:val="single" w:sz="4" w:space="0" w:color="auto"/>
            </w:tcBorders>
            <w:vAlign w:val="center"/>
          </w:tcPr>
          <w:p w14:paraId="4E128D25"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Відповіальний</w:t>
            </w:r>
          </w:p>
        </w:tc>
        <w:tc>
          <w:tcPr>
            <w:tcW w:w="6798" w:type="dxa"/>
            <w:gridSpan w:val="3"/>
            <w:tcBorders>
              <w:top w:val="single" w:sz="4" w:space="0" w:color="auto"/>
              <w:left w:val="single" w:sz="4" w:space="0" w:color="auto"/>
              <w:bottom w:val="single" w:sz="4" w:space="0" w:color="auto"/>
              <w:right w:val="single" w:sz="4" w:space="0" w:color="auto"/>
            </w:tcBorders>
            <w:vAlign w:val="center"/>
          </w:tcPr>
          <w:p w14:paraId="38BDB4E9"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КП «Кременчукводоканал»</w:t>
            </w:r>
          </w:p>
        </w:tc>
      </w:tr>
      <w:tr w:rsidR="0046230C" w:rsidRPr="0046230C" w14:paraId="61DF1B38" w14:textId="77777777" w:rsidTr="00D52B21">
        <w:trPr>
          <w:trHeight w:val="330"/>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7759E662"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Цілі проєкту</w:t>
            </w:r>
          </w:p>
        </w:tc>
        <w:tc>
          <w:tcPr>
            <w:tcW w:w="6798" w:type="dxa"/>
            <w:gridSpan w:val="3"/>
            <w:tcBorders>
              <w:top w:val="single" w:sz="4" w:space="0" w:color="auto"/>
              <w:left w:val="single" w:sz="4" w:space="0" w:color="auto"/>
              <w:bottom w:val="single" w:sz="4" w:space="0" w:color="auto"/>
              <w:right w:val="single" w:sz="4" w:space="0" w:color="auto"/>
            </w:tcBorders>
            <w:hideMark/>
          </w:tcPr>
          <w:p w14:paraId="4EE8303E"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1. </w:t>
            </w:r>
            <w:r w:rsidRPr="0046230C">
              <w:rPr>
                <w:rFonts w:ascii="Arial" w:eastAsia="Times New Roman" w:hAnsi="Arial" w:cs="Arial"/>
                <w:bCs/>
                <w:color w:val="000000"/>
                <w:sz w:val="20"/>
                <w:szCs w:val="20"/>
                <w:lang w:eastAsia="ru-RU"/>
              </w:rPr>
              <w:t>Забезпечення енергетичної незалежності</w:t>
            </w:r>
            <w:r w:rsidRPr="0046230C">
              <w:rPr>
                <w:rFonts w:ascii="Arial" w:eastAsia="Times New Roman" w:hAnsi="Arial" w:cs="Arial"/>
                <w:color w:val="000000"/>
                <w:sz w:val="20"/>
                <w:szCs w:val="20"/>
                <w:lang w:eastAsia="ru-RU"/>
              </w:rPr>
              <w:t xml:space="preserve"> КП «Кременчукводоканал» шляхом впровадження власного джерела електричної енергії на основі відновлюваних джерел.</w:t>
            </w:r>
          </w:p>
          <w:p w14:paraId="3C8F9111"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2. Підвищення надійності енергопостачання</w:t>
            </w:r>
            <w:r w:rsidRPr="0046230C">
              <w:rPr>
                <w:rFonts w:ascii="Arial" w:eastAsia="Times New Roman" w:hAnsi="Arial" w:cs="Arial"/>
                <w:color w:val="000000"/>
                <w:sz w:val="20"/>
                <w:szCs w:val="20"/>
                <w:lang w:eastAsia="ru-RU"/>
              </w:rPr>
              <w:t xml:space="preserve"> об’єкта критичної інфраструктури та зменшення ризиків перебоїв у роботі підприємства під час надзвичайних ситуацій або відключень електроенергії.</w:t>
            </w:r>
          </w:p>
          <w:p w14:paraId="6ABD0B25"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3. </w:t>
            </w:r>
            <w:r w:rsidRPr="0046230C">
              <w:rPr>
                <w:rFonts w:ascii="Arial" w:eastAsia="Times New Roman" w:hAnsi="Arial" w:cs="Arial"/>
                <w:bCs/>
                <w:color w:val="000000"/>
                <w:sz w:val="20"/>
                <w:szCs w:val="20"/>
                <w:lang w:eastAsia="ru-RU"/>
              </w:rPr>
              <w:t>Зниження витрат на електроенергію</w:t>
            </w:r>
            <w:r w:rsidRPr="0046230C">
              <w:rPr>
                <w:rFonts w:ascii="Arial" w:eastAsia="Times New Roman" w:hAnsi="Arial" w:cs="Arial"/>
                <w:color w:val="000000"/>
                <w:sz w:val="20"/>
                <w:szCs w:val="20"/>
                <w:lang w:eastAsia="ru-RU"/>
              </w:rPr>
              <w:t xml:space="preserve"> та оптимізація енергоспоживання за рахунок часткового або повного переходу на самозабезпечення електроенергією.</w:t>
            </w:r>
          </w:p>
          <w:p w14:paraId="71617FB4"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4. </w:t>
            </w:r>
            <w:r w:rsidRPr="0046230C">
              <w:rPr>
                <w:rFonts w:ascii="Arial" w:eastAsia="Times New Roman" w:hAnsi="Arial" w:cs="Arial"/>
                <w:bCs/>
                <w:color w:val="000000"/>
                <w:sz w:val="20"/>
                <w:szCs w:val="20"/>
                <w:lang w:eastAsia="ru-RU"/>
              </w:rPr>
              <w:t>Зменшення викидів парникових газів</w:t>
            </w:r>
            <w:r w:rsidRPr="0046230C">
              <w:rPr>
                <w:rFonts w:ascii="Arial" w:eastAsia="Times New Roman" w:hAnsi="Arial" w:cs="Arial"/>
                <w:color w:val="000000"/>
                <w:sz w:val="20"/>
                <w:szCs w:val="20"/>
                <w:lang w:eastAsia="ru-RU"/>
              </w:rPr>
              <w:t xml:space="preserve"> та негативного впливу на довкілля шляхом використання екологічно чистих джерел енергії.</w:t>
            </w:r>
          </w:p>
          <w:p w14:paraId="446D007F"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5. </w:t>
            </w:r>
            <w:r w:rsidRPr="0046230C">
              <w:rPr>
                <w:rFonts w:ascii="Arial" w:eastAsia="Times New Roman" w:hAnsi="Arial" w:cs="Arial"/>
                <w:bCs/>
                <w:color w:val="000000"/>
                <w:sz w:val="20"/>
                <w:szCs w:val="20"/>
                <w:lang w:eastAsia="ru-RU"/>
              </w:rPr>
              <w:t>Виконання державних та регіональних стратегій</w:t>
            </w:r>
            <w:r w:rsidRPr="0046230C">
              <w:rPr>
                <w:rFonts w:ascii="Arial" w:eastAsia="Times New Roman" w:hAnsi="Arial" w:cs="Arial"/>
                <w:color w:val="000000"/>
                <w:sz w:val="20"/>
                <w:szCs w:val="20"/>
                <w:lang w:eastAsia="ru-RU"/>
              </w:rPr>
              <w:t xml:space="preserve"> у сфері енергоефективності, відновлюваної енергетики та адаптації до змін клімату.</w:t>
            </w:r>
          </w:p>
          <w:p w14:paraId="24B8D564"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6. </w:t>
            </w:r>
            <w:r w:rsidRPr="0046230C">
              <w:rPr>
                <w:rFonts w:ascii="Arial" w:eastAsia="Times New Roman" w:hAnsi="Arial" w:cs="Arial"/>
                <w:bCs/>
                <w:color w:val="000000"/>
                <w:sz w:val="20"/>
                <w:szCs w:val="20"/>
                <w:lang w:eastAsia="ru-RU"/>
              </w:rPr>
              <w:t>Підвищення рівня енергетичної безпеки громади</w:t>
            </w:r>
            <w:r w:rsidRPr="0046230C">
              <w:rPr>
                <w:rFonts w:ascii="Arial" w:eastAsia="Times New Roman" w:hAnsi="Arial" w:cs="Arial"/>
                <w:color w:val="000000"/>
                <w:sz w:val="20"/>
                <w:szCs w:val="20"/>
                <w:lang w:eastAsia="ru-RU"/>
              </w:rPr>
              <w:t xml:space="preserve"> через створення стійкої енергетичної інфраструктури, здатної функціонувати автономно у кризових умовах.</w:t>
            </w:r>
          </w:p>
        </w:tc>
      </w:tr>
      <w:tr w:rsidR="0046230C" w:rsidRPr="0046230C" w14:paraId="50E30BCF" w14:textId="77777777" w:rsidTr="00D52B21">
        <w:trPr>
          <w:trHeight w:val="42"/>
          <w:jc w:val="center"/>
        </w:trPr>
        <w:tc>
          <w:tcPr>
            <w:tcW w:w="2830" w:type="dxa"/>
            <w:tcBorders>
              <w:top w:val="single" w:sz="4" w:space="0" w:color="auto"/>
              <w:left w:val="single" w:sz="4" w:space="0" w:color="auto"/>
              <w:bottom w:val="single" w:sz="4" w:space="0" w:color="auto"/>
              <w:right w:val="single" w:sz="4" w:space="0" w:color="auto"/>
            </w:tcBorders>
            <w:hideMark/>
          </w:tcPr>
          <w:p w14:paraId="47240E88"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Орієнтовна кількість отримувачів вигоди</w:t>
            </w:r>
          </w:p>
        </w:tc>
        <w:tc>
          <w:tcPr>
            <w:tcW w:w="6798" w:type="dxa"/>
            <w:gridSpan w:val="3"/>
            <w:tcBorders>
              <w:top w:val="single" w:sz="4" w:space="0" w:color="auto"/>
              <w:left w:val="single" w:sz="4" w:space="0" w:color="auto"/>
              <w:bottom w:val="single" w:sz="4" w:space="0" w:color="auto"/>
              <w:right w:val="single" w:sz="4" w:space="0" w:color="auto"/>
            </w:tcBorders>
            <w:hideMark/>
          </w:tcPr>
          <w:p w14:paraId="4D4E536B"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188 069 осіб</w:t>
            </w:r>
          </w:p>
        </w:tc>
      </w:tr>
      <w:tr w:rsidR="0046230C" w:rsidRPr="0046230C" w14:paraId="46360148" w14:textId="77777777" w:rsidTr="00D52B21">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3148D92B"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 xml:space="preserve">Стислий опис проєкту </w:t>
            </w:r>
            <w:r w:rsidRPr="0046230C">
              <w:rPr>
                <w:rFonts w:ascii="Arial" w:eastAsia="Times New Roman" w:hAnsi="Arial" w:cs="Arial"/>
                <w:bCs/>
                <w:i/>
                <w:iCs/>
                <w:color w:val="000000"/>
                <w:sz w:val="20"/>
                <w:szCs w:val="20"/>
                <w:lang w:val="uk-UA" w:eastAsia="ru-RU"/>
              </w:rPr>
              <w:t>(ключові переваги та можливості проєкту тощо)</w:t>
            </w:r>
          </w:p>
        </w:tc>
        <w:tc>
          <w:tcPr>
            <w:tcW w:w="6798" w:type="dxa"/>
            <w:gridSpan w:val="3"/>
            <w:tcBorders>
              <w:top w:val="single" w:sz="4" w:space="0" w:color="auto"/>
              <w:left w:val="single" w:sz="4" w:space="0" w:color="auto"/>
              <w:bottom w:val="single" w:sz="4" w:space="0" w:color="auto"/>
              <w:right w:val="single" w:sz="4" w:space="0" w:color="auto"/>
            </w:tcBorders>
            <w:hideMark/>
          </w:tcPr>
          <w:p w14:paraId="52C01FB6"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val="uk-UA" w:eastAsia="ru-RU"/>
              </w:rPr>
              <w:t xml:space="preserve">Проєкт </w:t>
            </w:r>
            <w:r w:rsidRPr="0046230C">
              <w:rPr>
                <w:rFonts w:ascii="Arial" w:eastAsia="Times New Roman" w:hAnsi="Arial" w:cs="Arial"/>
                <w:bCs/>
                <w:color w:val="000000"/>
                <w:sz w:val="20"/>
                <w:szCs w:val="20"/>
                <w:lang w:val="uk-UA" w:eastAsia="ru-RU"/>
              </w:rPr>
              <w:t>«Впровадження альтернативних джерел енергії шляхом встановлення дахової сонячної електростанції (реконструкція) на об’єкті критичної інфраструктури КП «Кременчукводоканал»</w:t>
            </w:r>
            <w:r w:rsidRPr="0046230C">
              <w:rPr>
                <w:rFonts w:ascii="Arial" w:eastAsia="Times New Roman" w:hAnsi="Arial" w:cs="Arial"/>
                <w:color w:val="000000"/>
                <w:sz w:val="20"/>
                <w:szCs w:val="20"/>
                <w:lang w:val="uk-UA" w:eastAsia="ru-RU"/>
              </w:rPr>
              <w:t xml:space="preserve"> передбачає створення фотоелектричної станції потужністю </w:t>
            </w:r>
            <w:r w:rsidRPr="0046230C">
              <w:rPr>
                <w:rFonts w:ascii="Arial" w:eastAsia="Times New Roman" w:hAnsi="Arial" w:cs="Arial"/>
                <w:bCs/>
                <w:color w:val="000000"/>
                <w:sz w:val="20"/>
                <w:szCs w:val="20"/>
                <w:lang w:eastAsia="ru-RU"/>
              </w:rPr>
              <w:t>150 кВт</w:t>
            </w:r>
            <w:r w:rsidRPr="0046230C">
              <w:rPr>
                <w:rFonts w:ascii="Arial" w:eastAsia="Times New Roman" w:hAnsi="Arial" w:cs="Arial"/>
                <w:color w:val="000000"/>
                <w:sz w:val="20"/>
                <w:szCs w:val="20"/>
                <w:lang w:eastAsia="ru-RU"/>
              </w:rPr>
              <w:t xml:space="preserve"> на даху виробничої будівлі за адресою: с. Мала Кохнівка, вул. Лісова 17. Сонячна електростанція призначена для </w:t>
            </w:r>
            <w:r w:rsidRPr="0046230C">
              <w:rPr>
                <w:rFonts w:ascii="Arial" w:eastAsia="Times New Roman" w:hAnsi="Arial" w:cs="Arial"/>
                <w:bCs/>
                <w:color w:val="000000"/>
                <w:sz w:val="20"/>
                <w:szCs w:val="20"/>
                <w:lang w:eastAsia="ru-RU"/>
              </w:rPr>
              <w:t>виробництва електроенергії з відновлюваних джерел</w:t>
            </w:r>
            <w:r w:rsidRPr="0046230C">
              <w:rPr>
                <w:rFonts w:ascii="Arial" w:eastAsia="Times New Roman" w:hAnsi="Arial" w:cs="Arial"/>
                <w:color w:val="000000"/>
                <w:sz w:val="20"/>
                <w:szCs w:val="20"/>
                <w:lang w:eastAsia="ru-RU"/>
              </w:rPr>
              <w:t xml:space="preserve"> для власних потреб підприємства. Проєкт реалізується </w:t>
            </w:r>
            <w:r w:rsidRPr="0046230C">
              <w:rPr>
                <w:rFonts w:ascii="Arial" w:eastAsia="Times New Roman" w:hAnsi="Arial" w:cs="Arial"/>
                <w:bCs/>
                <w:color w:val="000000"/>
                <w:sz w:val="20"/>
                <w:szCs w:val="20"/>
                <w:lang w:eastAsia="ru-RU"/>
              </w:rPr>
              <w:t>в межах існуючої будівлі</w:t>
            </w:r>
            <w:r w:rsidRPr="0046230C">
              <w:rPr>
                <w:rFonts w:ascii="Arial" w:eastAsia="Times New Roman" w:hAnsi="Arial" w:cs="Arial"/>
                <w:color w:val="000000"/>
                <w:sz w:val="20"/>
                <w:szCs w:val="20"/>
                <w:lang w:eastAsia="ru-RU"/>
              </w:rPr>
              <w:t xml:space="preserve">, не потребує додаткового відведення земельної ділянки та має </w:t>
            </w:r>
            <w:r w:rsidRPr="0046230C">
              <w:rPr>
                <w:rFonts w:ascii="Arial" w:eastAsia="Times New Roman" w:hAnsi="Arial" w:cs="Arial"/>
                <w:bCs/>
                <w:color w:val="000000"/>
                <w:sz w:val="20"/>
                <w:szCs w:val="20"/>
                <w:lang w:eastAsia="ru-RU"/>
              </w:rPr>
              <w:t>незначний клас наслідків (СС1)</w:t>
            </w:r>
            <w:r w:rsidRPr="0046230C">
              <w:rPr>
                <w:rFonts w:ascii="Arial" w:eastAsia="Times New Roman" w:hAnsi="Arial" w:cs="Arial"/>
                <w:color w:val="000000"/>
                <w:sz w:val="20"/>
                <w:szCs w:val="20"/>
                <w:lang w:eastAsia="ru-RU"/>
              </w:rPr>
              <w:t>.</w:t>
            </w:r>
          </w:p>
          <w:p w14:paraId="2F8D61D5"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Ключові переваги та можливості проєкту:</w:t>
            </w:r>
          </w:p>
          <w:p w14:paraId="5DEF049D" w14:textId="77777777" w:rsidR="0046230C" w:rsidRPr="0046230C" w:rsidRDefault="0046230C" w:rsidP="0046230C">
            <w:pPr>
              <w:numPr>
                <w:ilvl w:val="0"/>
                <w:numId w:val="113"/>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Забезпечення </w:t>
            </w:r>
            <w:r w:rsidRPr="0046230C">
              <w:rPr>
                <w:rFonts w:ascii="Arial" w:eastAsia="Times New Roman" w:hAnsi="Arial" w:cs="Arial"/>
                <w:bCs/>
                <w:color w:val="000000"/>
                <w:sz w:val="20"/>
                <w:szCs w:val="20"/>
                <w:lang w:eastAsia="ru-RU"/>
              </w:rPr>
              <w:t>енергетичної стійкості та незалежності</w:t>
            </w:r>
            <w:r w:rsidRPr="0046230C">
              <w:rPr>
                <w:rFonts w:ascii="Arial" w:eastAsia="Times New Roman" w:hAnsi="Arial" w:cs="Arial"/>
                <w:color w:val="000000"/>
                <w:sz w:val="20"/>
                <w:szCs w:val="20"/>
                <w:lang w:eastAsia="ru-RU"/>
              </w:rPr>
              <w:t xml:space="preserve"> об’єкта критичної інфраструктури.</w:t>
            </w:r>
          </w:p>
          <w:p w14:paraId="3590EBE1" w14:textId="77777777" w:rsidR="0046230C" w:rsidRPr="0046230C" w:rsidRDefault="0046230C" w:rsidP="0046230C">
            <w:pPr>
              <w:numPr>
                <w:ilvl w:val="0"/>
                <w:numId w:val="113"/>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Зменшення витрат</w:t>
            </w:r>
            <w:r w:rsidRPr="0046230C">
              <w:rPr>
                <w:rFonts w:ascii="Arial" w:eastAsia="Times New Roman" w:hAnsi="Arial" w:cs="Arial"/>
                <w:color w:val="000000"/>
                <w:sz w:val="20"/>
                <w:szCs w:val="20"/>
                <w:lang w:eastAsia="ru-RU"/>
              </w:rPr>
              <w:t xml:space="preserve"> КП «Кременчукводоканал» на закупівлю електроенергії з мережі.</w:t>
            </w:r>
          </w:p>
          <w:p w14:paraId="13B5DF59" w14:textId="77777777" w:rsidR="0046230C" w:rsidRPr="0046230C" w:rsidRDefault="0046230C" w:rsidP="0046230C">
            <w:pPr>
              <w:numPr>
                <w:ilvl w:val="0"/>
                <w:numId w:val="113"/>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Зниження викидів парникових газів</w:t>
            </w:r>
            <w:r w:rsidRPr="0046230C">
              <w:rPr>
                <w:rFonts w:ascii="Arial" w:eastAsia="Times New Roman" w:hAnsi="Arial" w:cs="Arial"/>
                <w:color w:val="000000"/>
                <w:sz w:val="20"/>
                <w:szCs w:val="20"/>
                <w:lang w:eastAsia="ru-RU"/>
              </w:rPr>
              <w:t xml:space="preserve"> і мінімальний вплив на навколишнє середовище (за оцінкою впливу – не впливає на повітря, воду, ґрунт чи біоту).</w:t>
            </w:r>
          </w:p>
          <w:p w14:paraId="43460D2F" w14:textId="77777777" w:rsidR="0046230C" w:rsidRPr="0046230C" w:rsidRDefault="0046230C" w:rsidP="0046230C">
            <w:pPr>
              <w:numPr>
                <w:ilvl w:val="0"/>
                <w:numId w:val="113"/>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Позитивний соціально-економічний ефект</w:t>
            </w:r>
            <w:r w:rsidRPr="0046230C">
              <w:rPr>
                <w:rFonts w:ascii="Arial" w:eastAsia="Times New Roman" w:hAnsi="Arial" w:cs="Arial"/>
                <w:color w:val="000000"/>
                <w:sz w:val="20"/>
                <w:szCs w:val="20"/>
                <w:lang w:eastAsia="ru-RU"/>
              </w:rPr>
              <w:t xml:space="preserve"> — сприяння розвитку «зеленої» енергетики у громаді.</w:t>
            </w:r>
          </w:p>
          <w:p w14:paraId="71749239" w14:textId="77777777" w:rsidR="0046230C" w:rsidRPr="0046230C" w:rsidRDefault="0046230C" w:rsidP="0046230C">
            <w:pPr>
              <w:numPr>
                <w:ilvl w:val="0"/>
                <w:numId w:val="113"/>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Автономний режим роботи та дистанційний моніторинг</w:t>
            </w:r>
            <w:r w:rsidRPr="0046230C">
              <w:rPr>
                <w:rFonts w:ascii="Arial" w:eastAsia="Times New Roman" w:hAnsi="Arial" w:cs="Arial"/>
                <w:color w:val="000000"/>
                <w:sz w:val="20"/>
                <w:szCs w:val="20"/>
                <w:lang w:eastAsia="ru-RU"/>
              </w:rPr>
              <w:t xml:space="preserve"> через інтернет.</w:t>
            </w:r>
          </w:p>
          <w:p w14:paraId="201A7FDB" w14:textId="77777777" w:rsidR="0046230C" w:rsidRPr="0046230C" w:rsidRDefault="0046230C" w:rsidP="0046230C">
            <w:pPr>
              <w:numPr>
                <w:ilvl w:val="0"/>
                <w:numId w:val="113"/>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Проєкт повністю відповідає </w:t>
            </w:r>
            <w:r w:rsidRPr="0046230C">
              <w:rPr>
                <w:rFonts w:ascii="Arial" w:eastAsia="Times New Roman" w:hAnsi="Arial" w:cs="Arial"/>
                <w:bCs/>
                <w:color w:val="000000"/>
                <w:sz w:val="20"/>
                <w:szCs w:val="20"/>
                <w:lang w:eastAsia="ru-RU"/>
              </w:rPr>
              <w:t>чинним нормам, правилам і стандартам ДБН та ДСТУ</w:t>
            </w:r>
            <w:r w:rsidRPr="0046230C">
              <w:rPr>
                <w:rFonts w:ascii="Arial" w:eastAsia="Times New Roman" w:hAnsi="Arial" w:cs="Arial"/>
                <w:color w:val="000000"/>
                <w:sz w:val="20"/>
                <w:szCs w:val="20"/>
                <w:lang w:eastAsia="ru-RU"/>
              </w:rPr>
              <w:t>.</w:t>
            </w:r>
          </w:p>
          <w:p w14:paraId="33A7C4CF"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Загалом, реалізація цього проєкту сприятиме підвищенню енергоефективності підприємства, покращенню екологічної ситуації в регіоні та зміцненню енергетичної безпеки міста Кременчук.</w:t>
            </w:r>
          </w:p>
        </w:tc>
      </w:tr>
      <w:tr w:rsidR="0046230C" w:rsidRPr="0046230C" w14:paraId="63E8DD41" w14:textId="77777777" w:rsidTr="00D52B21">
        <w:trPr>
          <w:trHeight w:val="297"/>
          <w:jc w:val="center"/>
        </w:trPr>
        <w:tc>
          <w:tcPr>
            <w:tcW w:w="2830" w:type="dxa"/>
            <w:tcBorders>
              <w:top w:val="single" w:sz="4" w:space="0" w:color="auto"/>
              <w:left w:val="single" w:sz="4" w:space="0" w:color="auto"/>
              <w:bottom w:val="single" w:sz="4" w:space="0" w:color="auto"/>
              <w:right w:val="single" w:sz="4" w:space="0" w:color="auto"/>
            </w:tcBorders>
          </w:tcPr>
          <w:p w14:paraId="20DBF6F5"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Очікувані результати</w:t>
            </w:r>
          </w:p>
          <w:p w14:paraId="319DD9A4" w14:textId="77777777" w:rsidR="0046230C" w:rsidRPr="0046230C" w:rsidRDefault="0046230C" w:rsidP="0046230C">
            <w:pPr>
              <w:spacing w:after="0" w:line="240" w:lineRule="auto"/>
              <w:rPr>
                <w:rFonts w:ascii="Arial" w:eastAsia="Times New Roman" w:hAnsi="Arial" w:cs="Arial"/>
                <w:bCs/>
                <w:color w:val="000000"/>
                <w:sz w:val="20"/>
                <w:szCs w:val="20"/>
                <w:lang w:val="uk-UA" w:eastAsia="ru-RU"/>
              </w:rPr>
            </w:pPr>
          </w:p>
        </w:tc>
        <w:tc>
          <w:tcPr>
            <w:tcW w:w="6798" w:type="dxa"/>
            <w:gridSpan w:val="3"/>
            <w:tcBorders>
              <w:top w:val="single" w:sz="4" w:space="0" w:color="auto"/>
              <w:left w:val="single" w:sz="4" w:space="0" w:color="auto"/>
              <w:bottom w:val="single" w:sz="4" w:space="0" w:color="auto"/>
              <w:right w:val="single" w:sz="4" w:space="0" w:color="auto"/>
            </w:tcBorders>
            <w:hideMark/>
          </w:tcPr>
          <w:p w14:paraId="0FB32ABE" w14:textId="77777777" w:rsidR="0046230C" w:rsidRPr="0046230C" w:rsidRDefault="0046230C" w:rsidP="0046230C">
            <w:pPr>
              <w:spacing w:after="0" w:line="240" w:lineRule="auto"/>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Реалізація проєкту «Впровадження альтернативних джерел енергії шляхом встановлення дахової сонячної електростанції (реконструкція) на об’єкті критичної інфраструктури КП «Кременчукводоканал» забезпечить створення сучасного, надійного та екологічного джерела енергії для підприємства, що сприятиме сталому розвитку енергетичної інфраструктури громади.</w:t>
            </w:r>
          </w:p>
          <w:p w14:paraId="677B7D68"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У результаті впровадження проєкту очікується:</w:t>
            </w:r>
          </w:p>
          <w:p w14:paraId="0786FC71" w14:textId="77777777" w:rsidR="0046230C" w:rsidRPr="0046230C" w:rsidRDefault="0046230C" w:rsidP="0046230C">
            <w:pPr>
              <w:numPr>
                <w:ilvl w:val="0"/>
                <w:numId w:val="119"/>
              </w:numPr>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Забезпечення енергетичної незалежності підприємства</w:t>
            </w:r>
            <w:r w:rsidRPr="0046230C">
              <w:rPr>
                <w:rFonts w:ascii="Arial" w:eastAsia="Times New Roman" w:hAnsi="Arial" w:cs="Arial"/>
                <w:color w:val="000000"/>
                <w:sz w:val="20"/>
                <w:szCs w:val="20"/>
                <w:lang w:eastAsia="ru-RU"/>
              </w:rPr>
              <w:t xml:space="preserve"> — завдяки встановленню дахової сонячної електростанції потужністю 150 кВт КП «Кременчукводоканал» отримає можливість частково забезпечувати власні потреби в електроенергії з відновлюваних джерел. </w:t>
            </w:r>
          </w:p>
          <w:p w14:paraId="608F1F9D" w14:textId="77777777" w:rsidR="0046230C" w:rsidRPr="0046230C" w:rsidRDefault="0046230C" w:rsidP="0046230C">
            <w:pPr>
              <w:numPr>
                <w:ilvl w:val="0"/>
                <w:numId w:val="119"/>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Підвищення надійності та безперебійності енергопостачання</w:t>
            </w:r>
            <w:r w:rsidRPr="0046230C">
              <w:rPr>
                <w:rFonts w:ascii="Arial" w:eastAsia="Times New Roman" w:hAnsi="Arial" w:cs="Arial"/>
                <w:color w:val="000000"/>
                <w:sz w:val="20"/>
                <w:szCs w:val="20"/>
                <w:lang w:eastAsia="ru-RU"/>
              </w:rPr>
              <w:t xml:space="preserve"> об’єкта критичної інфраструктури, що дозволить стабільно підтримувати роботу систем водопостачання навіть у разі аварій чи відключень від зовнішніх мереж.</w:t>
            </w:r>
          </w:p>
          <w:p w14:paraId="6DBCBC73" w14:textId="77777777" w:rsidR="0046230C" w:rsidRPr="0046230C" w:rsidRDefault="0046230C" w:rsidP="0046230C">
            <w:pPr>
              <w:numPr>
                <w:ilvl w:val="0"/>
                <w:numId w:val="119"/>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Зниження експлуатаційних витрат на електроенергію</w:t>
            </w:r>
            <w:r w:rsidRPr="0046230C">
              <w:rPr>
                <w:rFonts w:ascii="Arial" w:eastAsia="Times New Roman" w:hAnsi="Arial" w:cs="Arial"/>
                <w:color w:val="000000"/>
                <w:sz w:val="20"/>
                <w:szCs w:val="20"/>
                <w:lang w:eastAsia="ru-RU"/>
              </w:rPr>
              <w:t xml:space="preserve"> — очікується зменшення споживання з централізованої мережі, відповідно, економія коштів підприємства на оплату електроенергії.</w:t>
            </w:r>
          </w:p>
          <w:p w14:paraId="7C966FA0" w14:textId="77777777" w:rsidR="0046230C" w:rsidRPr="0046230C" w:rsidRDefault="0046230C" w:rsidP="0046230C">
            <w:pPr>
              <w:numPr>
                <w:ilvl w:val="0"/>
                <w:numId w:val="119"/>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Зменшення викидів парникових газів і впливу на довкілля</w:t>
            </w:r>
            <w:r w:rsidRPr="0046230C">
              <w:rPr>
                <w:rFonts w:ascii="Arial" w:eastAsia="Times New Roman" w:hAnsi="Arial" w:cs="Arial"/>
                <w:color w:val="000000"/>
                <w:sz w:val="20"/>
                <w:szCs w:val="20"/>
                <w:lang w:eastAsia="ru-RU"/>
              </w:rPr>
              <w:t xml:space="preserve"> — завдяки використанню сонячної енергії щороку скорочуватимуться викиди CO</w:t>
            </w:r>
            <w:r w:rsidRPr="0046230C">
              <w:rPr>
                <w:rFonts w:ascii="Cambria Math" w:eastAsia="Times New Roman" w:hAnsi="Cambria Math" w:cs="Cambria Math"/>
                <w:color w:val="000000"/>
                <w:sz w:val="20"/>
                <w:szCs w:val="20"/>
                <w:lang w:eastAsia="ru-RU"/>
              </w:rPr>
              <w:t>₂</w:t>
            </w:r>
            <w:r w:rsidRPr="0046230C">
              <w:rPr>
                <w:rFonts w:ascii="Arial" w:eastAsia="Times New Roman" w:hAnsi="Arial" w:cs="Arial"/>
                <w:color w:val="000000"/>
                <w:sz w:val="20"/>
                <w:szCs w:val="20"/>
                <w:lang w:eastAsia="ru-RU"/>
              </w:rPr>
              <w:t xml:space="preserve"> та зменшуватиметься екологічне навантаження на регіон.</w:t>
            </w:r>
          </w:p>
          <w:p w14:paraId="3245440A" w14:textId="77777777" w:rsidR="0046230C" w:rsidRPr="0046230C" w:rsidRDefault="0046230C" w:rsidP="0046230C">
            <w:pPr>
              <w:numPr>
                <w:ilvl w:val="0"/>
                <w:numId w:val="119"/>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Виконання державних і регіональних пріоритетів</w:t>
            </w:r>
            <w:r w:rsidRPr="0046230C">
              <w:rPr>
                <w:rFonts w:ascii="Arial" w:eastAsia="Times New Roman" w:hAnsi="Arial" w:cs="Arial"/>
                <w:color w:val="000000"/>
                <w:sz w:val="20"/>
                <w:szCs w:val="20"/>
                <w:lang w:eastAsia="ru-RU"/>
              </w:rPr>
              <w:t xml:space="preserve"> у сфері енергоефективності, «зеленої» трансформації та адаптації до змін клімату відповідно до стратегічних документів України та Полтавської області.</w:t>
            </w:r>
          </w:p>
          <w:p w14:paraId="264FF14D"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Загалом проєкт забезпечить ефективне використання природних ресурсів, підвищить рівень енергетичної самостійності комунального підприємства та сприятиме розвитку відновлюваної енергетики на місцевому рівні.</w:t>
            </w:r>
          </w:p>
        </w:tc>
      </w:tr>
      <w:tr w:rsidR="0046230C" w:rsidRPr="0046230C" w14:paraId="19F96EFD" w14:textId="77777777" w:rsidTr="00D52B21">
        <w:trPr>
          <w:trHeight w:val="214"/>
          <w:jc w:val="center"/>
        </w:trPr>
        <w:tc>
          <w:tcPr>
            <w:tcW w:w="2830" w:type="dxa"/>
            <w:tcBorders>
              <w:top w:val="single" w:sz="4" w:space="0" w:color="auto"/>
              <w:left w:val="single" w:sz="4" w:space="0" w:color="auto"/>
              <w:bottom w:val="single" w:sz="4" w:space="0" w:color="auto"/>
              <w:right w:val="single" w:sz="4" w:space="0" w:color="auto"/>
            </w:tcBorders>
            <w:hideMark/>
          </w:tcPr>
          <w:p w14:paraId="777CEEFC"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Ключові заходи проєкту</w:t>
            </w:r>
          </w:p>
        </w:tc>
        <w:tc>
          <w:tcPr>
            <w:tcW w:w="6798" w:type="dxa"/>
            <w:gridSpan w:val="3"/>
            <w:tcBorders>
              <w:top w:val="single" w:sz="4" w:space="0" w:color="auto"/>
              <w:left w:val="single" w:sz="4" w:space="0" w:color="auto"/>
              <w:bottom w:val="single" w:sz="4" w:space="0" w:color="auto"/>
              <w:right w:val="single" w:sz="4" w:space="0" w:color="auto"/>
            </w:tcBorders>
            <w:hideMark/>
          </w:tcPr>
          <w:p w14:paraId="0EE93ABA"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1. Розроблення та проведення державної експертизи проєктної документації за об’єктами будівництва. </w:t>
            </w:r>
          </w:p>
          <w:p w14:paraId="247EAABE"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2. Проведення процедури закупівлі матеріалів, робіт та послуг.</w:t>
            </w:r>
          </w:p>
          <w:p w14:paraId="2A690534"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3. Поставка обладнання, виконання монтажних робіт, пусконалагоджувальні роботи.</w:t>
            </w:r>
          </w:p>
        </w:tc>
      </w:tr>
      <w:tr w:rsidR="0046230C" w:rsidRPr="0046230C" w14:paraId="60536E00" w14:textId="77777777" w:rsidTr="00D52B21">
        <w:trPr>
          <w:trHeight w:val="516"/>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1123A43F"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Період здійснення</w:t>
            </w:r>
          </w:p>
        </w:tc>
        <w:tc>
          <w:tcPr>
            <w:tcW w:w="6798" w:type="dxa"/>
            <w:gridSpan w:val="3"/>
            <w:tcBorders>
              <w:top w:val="single" w:sz="4" w:space="0" w:color="auto"/>
              <w:left w:val="single" w:sz="4" w:space="0" w:color="auto"/>
              <w:bottom w:val="single" w:sz="4" w:space="0" w:color="auto"/>
              <w:right w:val="single" w:sz="4" w:space="0" w:color="auto"/>
            </w:tcBorders>
            <w:vAlign w:val="center"/>
            <w:hideMark/>
          </w:tcPr>
          <w:p w14:paraId="1F60D18A"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2027 рік</w:t>
            </w:r>
          </w:p>
        </w:tc>
      </w:tr>
      <w:tr w:rsidR="0046230C" w:rsidRPr="0046230C" w14:paraId="419DCD3A" w14:textId="77777777" w:rsidTr="00D52B21">
        <w:trPr>
          <w:cantSplit/>
          <w:trHeight w:val="539"/>
          <w:jc w:val="center"/>
        </w:trPr>
        <w:tc>
          <w:tcPr>
            <w:tcW w:w="2830" w:type="dxa"/>
            <w:vMerge w:val="restart"/>
            <w:tcBorders>
              <w:top w:val="single" w:sz="4" w:space="0" w:color="auto"/>
              <w:left w:val="single" w:sz="4" w:space="0" w:color="auto"/>
              <w:bottom w:val="single" w:sz="4" w:space="0" w:color="auto"/>
              <w:right w:val="single" w:sz="4" w:space="0" w:color="auto"/>
            </w:tcBorders>
            <w:vAlign w:val="center"/>
            <w:hideMark/>
          </w:tcPr>
          <w:p w14:paraId="7BAFF227"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Орієнтовна вартість проєкту, тис. грн.</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7E9C18C" w14:textId="77777777" w:rsidR="0046230C" w:rsidRPr="0046230C" w:rsidRDefault="0046230C" w:rsidP="0046230C">
            <w:pPr>
              <w:spacing w:after="0" w:line="240" w:lineRule="auto"/>
              <w:jc w:val="center"/>
              <w:rPr>
                <w:rFonts w:ascii="Arial" w:eastAsia="Times New Roman" w:hAnsi="Arial" w:cs="Arial"/>
                <w:b/>
                <w:bCs/>
                <w:color w:val="000000"/>
                <w:sz w:val="20"/>
                <w:szCs w:val="20"/>
                <w:lang w:eastAsia="ru-RU"/>
              </w:rPr>
            </w:pPr>
            <w:r w:rsidRPr="0046230C">
              <w:rPr>
                <w:rFonts w:ascii="Arial" w:eastAsia="Times New Roman" w:hAnsi="Arial" w:cs="Arial"/>
                <w:b/>
                <w:bCs/>
                <w:color w:val="000000"/>
                <w:sz w:val="20"/>
                <w:szCs w:val="20"/>
                <w:lang w:eastAsia="ru-RU"/>
              </w:rPr>
              <w:t>2026</w:t>
            </w:r>
          </w:p>
        </w:tc>
        <w:tc>
          <w:tcPr>
            <w:tcW w:w="2087" w:type="dxa"/>
            <w:tcBorders>
              <w:top w:val="single" w:sz="4" w:space="0" w:color="auto"/>
              <w:left w:val="single" w:sz="4" w:space="0" w:color="auto"/>
              <w:bottom w:val="single" w:sz="4" w:space="0" w:color="auto"/>
              <w:right w:val="single" w:sz="4" w:space="0" w:color="auto"/>
            </w:tcBorders>
            <w:vAlign w:val="center"/>
            <w:hideMark/>
          </w:tcPr>
          <w:p w14:paraId="4DB2E99B" w14:textId="77777777" w:rsidR="0046230C" w:rsidRPr="0046230C" w:rsidRDefault="0046230C" w:rsidP="0046230C">
            <w:pPr>
              <w:spacing w:after="0" w:line="240" w:lineRule="auto"/>
              <w:jc w:val="center"/>
              <w:rPr>
                <w:rFonts w:ascii="Arial" w:eastAsia="Times New Roman" w:hAnsi="Arial" w:cs="Arial"/>
                <w:b/>
                <w:bCs/>
                <w:color w:val="000000"/>
                <w:sz w:val="20"/>
                <w:szCs w:val="20"/>
                <w:lang w:eastAsia="ru-RU"/>
              </w:rPr>
            </w:pPr>
            <w:r w:rsidRPr="0046230C">
              <w:rPr>
                <w:rFonts w:ascii="Arial" w:eastAsia="Times New Roman" w:hAnsi="Arial" w:cs="Arial"/>
                <w:b/>
                <w:bCs/>
                <w:color w:val="000000"/>
                <w:sz w:val="20"/>
                <w:szCs w:val="20"/>
                <w:lang w:eastAsia="ru-RU"/>
              </w:rPr>
              <w:t>2027</w:t>
            </w:r>
          </w:p>
        </w:tc>
        <w:tc>
          <w:tcPr>
            <w:tcW w:w="2160" w:type="dxa"/>
            <w:tcBorders>
              <w:top w:val="single" w:sz="4" w:space="0" w:color="auto"/>
              <w:left w:val="single" w:sz="4" w:space="0" w:color="auto"/>
              <w:bottom w:val="single" w:sz="4" w:space="0" w:color="auto"/>
              <w:right w:val="single" w:sz="4" w:space="0" w:color="auto"/>
            </w:tcBorders>
            <w:vAlign w:val="center"/>
            <w:hideMark/>
          </w:tcPr>
          <w:p w14:paraId="63B8BFAA" w14:textId="77777777" w:rsidR="0046230C" w:rsidRPr="0046230C" w:rsidRDefault="0046230C" w:rsidP="0046230C">
            <w:pPr>
              <w:spacing w:after="0" w:line="240" w:lineRule="auto"/>
              <w:jc w:val="center"/>
              <w:rPr>
                <w:rFonts w:ascii="Arial" w:eastAsia="Times New Roman" w:hAnsi="Arial" w:cs="Arial"/>
                <w:b/>
                <w:bCs/>
                <w:color w:val="000000"/>
                <w:sz w:val="20"/>
                <w:szCs w:val="20"/>
                <w:lang w:eastAsia="ru-RU"/>
              </w:rPr>
            </w:pPr>
            <w:r w:rsidRPr="0046230C">
              <w:rPr>
                <w:rFonts w:ascii="Arial" w:eastAsia="Times New Roman" w:hAnsi="Arial" w:cs="Arial"/>
                <w:b/>
                <w:bCs/>
                <w:color w:val="000000"/>
                <w:sz w:val="20"/>
                <w:szCs w:val="20"/>
                <w:lang w:eastAsia="ru-RU"/>
              </w:rPr>
              <w:t>Разом</w:t>
            </w:r>
          </w:p>
        </w:tc>
      </w:tr>
      <w:tr w:rsidR="0046230C" w:rsidRPr="0046230C" w14:paraId="4C174A65" w14:textId="77777777" w:rsidTr="00D52B21">
        <w:trPr>
          <w:trHeight w:val="502"/>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5DD6F632"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p>
        </w:tc>
        <w:tc>
          <w:tcPr>
            <w:tcW w:w="2551" w:type="dxa"/>
            <w:tcBorders>
              <w:top w:val="single" w:sz="4" w:space="0" w:color="auto"/>
              <w:left w:val="single" w:sz="4" w:space="0" w:color="auto"/>
              <w:bottom w:val="single" w:sz="4" w:space="0" w:color="auto"/>
              <w:right w:val="single" w:sz="4" w:space="0" w:color="auto"/>
            </w:tcBorders>
            <w:vAlign w:val="center"/>
            <w:hideMark/>
          </w:tcPr>
          <w:p w14:paraId="1AAFCAFC" w14:textId="77777777" w:rsidR="0046230C" w:rsidRPr="0046230C" w:rsidRDefault="0046230C" w:rsidP="0046230C">
            <w:pPr>
              <w:spacing w:after="0" w:line="240" w:lineRule="auto"/>
              <w:jc w:val="center"/>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w:t>
            </w:r>
          </w:p>
        </w:tc>
        <w:tc>
          <w:tcPr>
            <w:tcW w:w="2087" w:type="dxa"/>
            <w:tcBorders>
              <w:top w:val="single" w:sz="4" w:space="0" w:color="auto"/>
              <w:left w:val="single" w:sz="4" w:space="0" w:color="auto"/>
              <w:bottom w:val="single" w:sz="4" w:space="0" w:color="auto"/>
              <w:right w:val="single" w:sz="4" w:space="0" w:color="auto"/>
            </w:tcBorders>
            <w:vAlign w:val="center"/>
            <w:hideMark/>
          </w:tcPr>
          <w:p w14:paraId="650AF1D2" w14:textId="77777777" w:rsidR="0046230C" w:rsidRPr="0046230C" w:rsidRDefault="0046230C" w:rsidP="0046230C">
            <w:pPr>
              <w:spacing w:after="0" w:line="240" w:lineRule="auto"/>
              <w:jc w:val="center"/>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5 253,9</w:t>
            </w:r>
          </w:p>
        </w:tc>
        <w:tc>
          <w:tcPr>
            <w:tcW w:w="2160" w:type="dxa"/>
            <w:tcBorders>
              <w:top w:val="single" w:sz="4" w:space="0" w:color="auto"/>
              <w:left w:val="single" w:sz="4" w:space="0" w:color="auto"/>
              <w:bottom w:val="single" w:sz="4" w:space="0" w:color="auto"/>
              <w:right w:val="single" w:sz="4" w:space="0" w:color="auto"/>
            </w:tcBorders>
            <w:vAlign w:val="center"/>
            <w:hideMark/>
          </w:tcPr>
          <w:p w14:paraId="6FEC020B" w14:textId="77777777" w:rsidR="0046230C" w:rsidRPr="0046230C" w:rsidRDefault="0046230C" w:rsidP="0046230C">
            <w:pPr>
              <w:spacing w:after="0" w:line="240" w:lineRule="auto"/>
              <w:jc w:val="center"/>
              <w:rPr>
                <w:rFonts w:ascii="Arial" w:eastAsia="Times New Roman" w:hAnsi="Arial" w:cs="Arial"/>
                <w:b/>
                <w:bCs/>
                <w:color w:val="000000"/>
                <w:sz w:val="20"/>
                <w:szCs w:val="20"/>
                <w:lang w:eastAsia="ru-RU"/>
              </w:rPr>
            </w:pPr>
            <w:r w:rsidRPr="0046230C">
              <w:rPr>
                <w:rFonts w:ascii="Arial" w:eastAsia="Times New Roman" w:hAnsi="Arial" w:cs="Arial"/>
                <w:b/>
                <w:bCs/>
                <w:color w:val="000000"/>
                <w:sz w:val="20"/>
                <w:szCs w:val="20"/>
                <w:lang w:eastAsia="ru-RU"/>
              </w:rPr>
              <w:t>5 253,9</w:t>
            </w:r>
          </w:p>
        </w:tc>
      </w:tr>
      <w:tr w:rsidR="0046230C" w:rsidRPr="0046230C" w14:paraId="0413C998" w14:textId="77777777" w:rsidTr="00D52B21">
        <w:trPr>
          <w:trHeight w:val="362"/>
          <w:jc w:val="center"/>
        </w:trPr>
        <w:tc>
          <w:tcPr>
            <w:tcW w:w="2830" w:type="dxa"/>
            <w:tcBorders>
              <w:top w:val="single" w:sz="4" w:space="0" w:color="auto"/>
              <w:left w:val="single" w:sz="4" w:space="0" w:color="auto"/>
              <w:bottom w:val="single" w:sz="4" w:space="0" w:color="auto"/>
              <w:right w:val="single" w:sz="4" w:space="0" w:color="auto"/>
            </w:tcBorders>
            <w:hideMark/>
          </w:tcPr>
          <w:p w14:paraId="348DDBD6" w14:textId="77777777" w:rsidR="0046230C" w:rsidRPr="0046230C" w:rsidRDefault="0046230C" w:rsidP="0046230C">
            <w:pPr>
              <w:spacing w:after="0" w:line="240" w:lineRule="auto"/>
              <w:rPr>
                <w:rFonts w:ascii="Arial" w:eastAsia="Times New Roman" w:hAnsi="Arial" w:cs="Arial"/>
                <w:bCs/>
                <w:color w:val="000000"/>
                <w:sz w:val="20"/>
                <w:szCs w:val="20"/>
                <w:lang w:val="uk-UA" w:eastAsia="ru-RU"/>
              </w:rPr>
            </w:pPr>
            <w:r w:rsidRPr="0046230C">
              <w:rPr>
                <w:rFonts w:ascii="Arial" w:eastAsia="Times New Roman" w:hAnsi="Arial" w:cs="Arial"/>
                <w:b/>
                <w:color w:val="000000"/>
                <w:sz w:val="20"/>
                <w:szCs w:val="20"/>
                <w:lang w:val="uk-UA" w:eastAsia="ru-RU"/>
              </w:rPr>
              <w:t>Джерела фінансування</w:t>
            </w:r>
            <w:r w:rsidRPr="0046230C">
              <w:rPr>
                <w:rFonts w:ascii="Arial" w:eastAsia="Times New Roman" w:hAnsi="Arial" w:cs="Arial"/>
                <w:bCs/>
                <w:color w:val="000000"/>
                <w:sz w:val="20"/>
                <w:szCs w:val="20"/>
                <w:lang w:val="uk-UA" w:eastAsia="ru-RU"/>
              </w:rPr>
              <w:t xml:space="preserve"> </w:t>
            </w:r>
          </w:p>
        </w:tc>
        <w:tc>
          <w:tcPr>
            <w:tcW w:w="6798" w:type="dxa"/>
            <w:gridSpan w:val="3"/>
            <w:tcBorders>
              <w:top w:val="single" w:sz="4" w:space="0" w:color="auto"/>
              <w:left w:val="single" w:sz="4" w:space="0" w:color="auto"/>
              <w:bottom w:val="single" w:sz="4" w:space="0" w:color="auto"/>
              <w:right w:val="single" w:sz="4" w:space="0" w:color="auto"/>
            </w:tcBorders>
            <w:vAlign w:val="center"/>
            <w:hideMark/>
          </w:tcPr>
          <w:p w14:paraId="41375DBC" w14:textId="77777777" w:rsidR="0046230C" w:rsidRPr="0046230C" w:rsidRDefault="0046230C" w:rsidP="0046230C">
            <w:pPr>
              <w:spacing w:after="0" w:line="240" w:lineRule="auto"/>
              <w:rPr>
                <w:rFonts w:ascii="Arial" w:eastAsia="Times New Roman" w:hAnsi="Arial" w:cs="Arial"/>
                <w:i/>
                <w:color w:val="000000"/>
                <w:sz w:val="20"/>
                <w:szCs w:val="20"/>
                <w:lang w:eastAsia="ru-RU"/>
              </w:rPr>
            </w:pPr>
            <w:r w:rsidRPr="0046230C">
              <w:rPr>
                <w:rFonts w:ascii="Arial" w:eastAsia="Times New Roman" w:hAnsi="Arial" w:cs="Arial"/>
                <w:color w:val="000000"/>
                <w:sz w:val="20"/>
                <w:szCs w:val="20"/>
                <w:lang w:eastAsia="ru-RU"/>
              </w:rPr>
              <w:t>Міський бюджет, КП «Кременчукводоканал», партнери проєкту.</w:t>
            </w:r>
          </w:p>
        </w:tc>
      </w:tr>
      <w:tr w:rsidR="0046230C" w:rsidRPr="0046230C" w14:paraId="4E2D7047" w14:textId="77777777" w:rsidTr="00D52B21">
        <w:trPr>
          <w:trHeight w:val="553"/>
          <w:jc w:val="center"/>
        </w:trPr>
        <w:tc>
          <w:tcPr>
            <w:tcW w:w="2830" w:type="dxa"/>
            <w:tcBorders>
              <w:top w:val="single" w:sz="4" w:space="0" w:color="auto"/>
              <w:left w:val="single" w:sz="4" w:space="0" w:color="auto"/>
              <w:bottom w:val="single" w:sz="4" w:space="0" w:color="auto"/>
              <w:right w:val="single" w:sz="4" w:space="0" w:color="auto"/>
            </w:tcBorders>
            <w:hideMark/>
          </w:tcPr>
          <w:p w14:paraId="06298CF6"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Ключові учасники реалізації проєкту</w:t>
            </w:r>
          </w:p>
        </w:tc>
        <w:tc>
          <w:tcPr>
            <w:tcW w:w="6798" w:type="dxa"/>
            <w:gridSpan w:val="3"/>
            <w:tcBorders>
              <w:top w:val="single" w:sz="4" w:space="0" w:color="auto"/>
              <w:left w:val="single" w:sz="4" w:space="0" w:color="auto"/>
              <w:bottom w:val="single" w:sz="4" w:space="0" w:color="auto"/>
              <w:right w:val="single" w:sz="4" w:space="0" w:color="auto"/>
            </w:tcBorders>
            <w:vAlign w:val="center"/>
            <w:hideMark/>
          </w:tcPr>
          <w:p w14:paraId="03116A73"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КП «Кременчукводоканал»</w:t>
            </w:r>
          </w:p>
        </w:tc>
      </w:tr>
    </w:tbl>
    <w:p w14:paraId="40393DF8" w14:textId="77777777" w:rsidR="0046230C" w:rsidRPr="0046230C" w:rsidRDefault="0046230C" w:rsidP="0046230C">
      <w:pPr>
        <w:spacing w:after="0" w:line="240" w:lineRule="auto"/>
        <w:rPr>
          <w:rFonts w:ascii="Arial" w:eastAsia="Times New Roman" w:hAnsi="Arial" w:cs="Arial"/>
          <w:color w:val="000000"/>
          <w:sz w:val="20"/>
          <w:szCs w:val="20"/>
          <w:lang w:val="uk-UA" w:eastAsia="ru-RU"/>
        </w:rPr>
      </w:pPr>
    </w:p>
    <w:p w14:paraId="6F0B2C55" w14:textId="77777777" w:rsidR="0046230C" w:rsidRPr="0046230C" w:rsidRDefault="0046230C" w:rsidP="0046230C">
      <w:pPr>
        <w:spacing w:after="0" w:line="240" w:lineRule="auto"/>
        <w:rPr>
          <w:rFonts w:ascii="Arial" w:eastAsia="Times New Roman" w:hAnsi="Arial" w:cs="Arial"/>
          <w:color w:val="000000"/>
          <w:sz w:val="20"/>
          <w:szCs w:val="20"/>
          <w:lang w:val="uk-UA"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768"/>
        <w:gridCol w:w="2334"/>
        <w:gridCol w:w="2032"/>
        <w:gridCol w:w="2210"/>
      </w:tblGrid>
      <w:tr w:rsidR="0046230C" w:rsidRPr="0046230C" w14:paraId="5F201263" w14:textId="77777777" w:rsidTr="00D52B21">
        <w:trPr>
          <w:trHeight w:val="31"/>
          <w:jc w:val="center"/>
        </w:trPr>
        <w:tc>
          <w:tcPr>
            <w:tcW w:w="2830" w:type="dxa"/>
            <w:tcBorders>
              <w:top w:val="single" w:sz="4" w:space="0" w:color="auto"/>
              <w:left w:val="single" w:sz="4" w:space="0" w:color="auto"/>
              <w:bottom w:val="single" w:sz="4" w:space="0" w:color="auto"/>
              <w:right w:val="single" w:sz="4" w:space="0" w:color="auto"/>
            </w:tcBorders>
            <w:hideMark/>
          </w:tcPr>
          <w:p w14:paraId="1AB09F89"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Стратегічна ціль</w:t>
            </w:r>
          </w:p>
        </w:tc>
        <w:tc>
          <w:tcPr>
            <w:tcW w:w="6798" w:type="dxa"/>
            <w:gridSpan w:val="3"/>
            <w:tcBorders>
              <w:top w:val="single" w:sz="4" w:space="0" w:color="auto"/>
              <w:left w:val="single" w:sz="4" w:space="0" w:color="auto"/>
              <w:bottom w:val="single" w:sz="4" w:space="0" w:color="auto"/>
              <w:right w:val="single" w:sz="4" w:space="0" w:color="auto"/>
            </w:tcBorders>
            <w:hideMark/>
          </w:tcPr>
          <w:p w14:paraId="04E4F88E" w14:textId="77777777" w:rsidR="0046230C" w:rsidRPr="0046230C" w:rsidRDefault="0046230C" w:rsidP="0046230C">
            <w:pPr>
              <w:spacing w:after="0" w:line="240" w:lineRule="auto"/>
              <w:rPr>
                <w:rFonts w:ascii="Arial" w:eastAsia="Times New Roman" w:hAnsi="Arial" w:cs="Arial"/>
                <w:bCs/>
                <w:color w:val="000000"/>
                <w:sz w:val="20"/>
                <w:szCs w:val="20"/>
                <w:lang w:eastAsia="ru-RU"/>
              </w:rPr>
            </w:pPr>
            <w:r w:rsidRPr="0046230C">
              <w:rPr>
                <w:rFonts w:ascii="Arial" w:eastAsia="Times New Roman" w:hAnsi="Arial" w:cs="Arial"/>
                <w:color w:val="000000"/>
                <w:sz w:val="20"/>
                <w:szCs w:val="20"/>
                <w:lang w:eastAsia="ru-RU"/>
              </w:rPr>
              <w:t>3. Енергоефективна, екобезпечна та інфраструктурно розвинута громада</w:t>
            </w:r>
          </w:p>
        </w:tc>
      </w:tr>
      <w:tr w:rsidR="0046230C" w:rsidRPr="0046230C" w14:paraId="19334917" w14:textId="77777777" w:rsidTr="00D52B21">
        <w:trPr>
          <w:trHeight w:val="31"/>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6C6E3FA5"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Оперативна ціль</w:t>
            </w:r>
          </w:p>
        </w:tc>
        <w:tc>
          <w:tcPr>
            <w:tcW w:w="6798" w:type="dxa"/>
            <w:gridSpan w:val="3"/>
            <w:tcBorders>
              <w:top w:val="single" w:sz="4" w:space="0" w:color="auto"/>
              <w:left w:val="single" w:sz="4" w:space="0" w:color="auto"/>
              <w:bottom w:val="single" w:sz="4" w:space="0" w:color="auto"/>
              <w:right w:val="single" w:sz="4" w:space="0" w:color="auto"/>
            </w:tcBorders>
            <w:hideMark/>
          </w:tcPr>
          <w:p w14:paraId="5C8C9B6B" w14:textId="77777777" w:rsidR="0046230C" w:rsidRPr="0046230C" w:rsidRDefault="0046230C" w:rsidP="0046230C">
            <w:pPr>
              <w:spacing w:after="0" w:line="240" w:lineRule="auto"/>
              <w:rPr>
                <w:rFonts w:ascii="Arial" w:eastAsia="Times New Roman" w:hAnsi="Arial" w:cs="Arial"/>
                <w:bCs/>
                <w:color w:val="000000"/>
                <w:sz w:val="20"/>
                <w:szCs w:val="20"/>
                <w:lang w:eastAsia="ru-RU"/>
              </w:rPr>
            </w:pPr>
            <w:r w:rsidRPr="0046230C">
              <w:rPr>
                <w:rFonts w:ascii="Arial" w:eastAsia="Times New Roman" w:hAnsi="Arial" w:cs="Arial"/>
                <w:color w:val="000000"/>
                <w:sz w:val="20"/>
                <w:szCs w:val="20"/>
                <w:lang w:eastAsia="ru-RU"/>
              </w:rPr>
              <w:t>3.2. Формування в громаді ефективної системи енергозбереження та оптимізація енергоспоживання</w:t>
            </w:r>
          </w:p>
        </w:tc>
      </w:tr>
      <w:tr w:rsidR="0046230C" w:rsidRPr="0046230C" w14:paraId="5907236B" w14:textId="77777777" w:rsidTr="002175F4">
        <w:trPr>
          <w:trHeight w:val="395"/>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5F87BC70"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 xml:space="preserve">Завдання </w:t>
            </w:r>
          </w:p>
        </w:tc>
        <w:tc>
          <w:tcPr>
            <w:tcW w:w="6798" w:type="dxa"/>
            <w:gridSpan w:val="3"/>
            <w:tcBorders>
              <w:top w:val="single" w:sz="4" w:space="0" w:color="auto"/>
              <w:left w:val="single" w:sz="4" w:space="0" w:color="auto"/>
              <w:bottom w:val="single" w:sz="4" w:space="0" w:color="auto"/>
              <w:right w:val="single" w:sz="4" w:space="0" w:color="auto"/>
            </w:tcBorders>
          </w:tcPr>
          <w:p w14:paraId="755500A8" w14:textId="77777777" w:rsidR="0046230C" w:rsidRPr="0046230C" w:rsidRDefault="0046230C" w:rsidP="0046230C">
            <w:pPr>
              <w:spacing w:after="0" w:line="240" w:lineRule="auto"/>
              <w:rPr>
                <w:rFonts w:ascii="Arial" w:eastAsia="Times New Roman" w:hAnsi="Arial" w:cs="Arial"/>
                <w:b/>
                <w:color w:val="000000"/>
                <w:sz w:val="20"/>
                <w:szCs w:val="20"/>
                <w:lang w:eastAsia="ru-RU"/>
              </w:rPr>
            </w:pPr>
            <w:r w:rsidRPr="0046230C">
              <w:rPr>
                <w:rFonts w:ascii="Arial" w:eastAsia="Times New Roman" w:hAnsi="Arial" w:cs="Arial"/>
                <w:color w:val="000000"/>
                <w:sz w:val="20"/>
                <w:szCs w:val="20"/>
                <w:lang w:eastAsia="ru-RU"/>
              </w:rPr>
              <w:t>3.2.2. Розвиток альтернативної та відновлюваної енергетики</w:t>
            </w:r>
          </w:p>
        </w:tc>
      </w:tr>
      <w:tr w:rsidR="0046230C" w:rsidRPr="0046230C" w14:paraId="170EF337" w14:textId="77777777" w:rsidTr="00D52B21">
        <w:trPr>
          <w:trHeight w:val="553"/>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01E6996A"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Назва проєкту</w:t>
            </w:r>
          </w:p>
        </w:tc>
        <w:tc>
          <w:tcPr>
            <w:tcW w:w="6798" w:type="dxa"/>
            <w:gridSpan w:val="3"/>
            <w:tcBorders>
              <w:top w:val="single" w:sz="4" w:space="0" w:color="auto"/>
              <w:left w:val="single" w:sz="4" w:space="0" w:color="auto"/>
              <w:bottom w:val="single" w:sz="4" w:space="0" w:color="auto"/>
              <w:right w:val="single" w:sz="4" w:space="0" w:color="auto"/>
            </w:tcBorders>
            <w:hideMark/>
          </w:tcPr>
          <w:p w14:paraId="06982D4F" w14:textId="77777777" w:rsidR="0046230C" w:rsidRPr="0046230C" w:rsidRDefault="0046230C" w:rsidP="0046230C">
            <w:pPr>
              <w:spacing w:after="0" w:line="240" w:lineRule="auto"/>
              <w:rPr>
                <w:rFonts w:ascii="Arial" w:eastAsia="Times New Roman" w:hAnsi="Arial" w:cs="Arial"/>
                <w:b/>
                <w:bCs/>
                <w:color w:val="000000"/>
                <w:sz w:val="20"/>
                <w:szCs w:val="20"/>
                <w:lang w:eastAsia="ru-RU"/>
              </w:rPr>
            </w:pPr>
            <w:r w:rsidRPr="0046230C">
              <w:rPr>
                <w:rFonts w:ascii="Arial" w:eastAsia="Times New Roman" w:hAnsi="Arial" w:cs="Arial"/>
                <w:b/>
                <w:bCs/>
                <w:color w:val="000000"/>
                <w:sz w:val="20"/>
                <w:szCs w:val="20"/>
                <w:lang w:eastAsia="ru-RU"/>
              </w:rPr>
              <w:t>Впровадження альтернативних джерел енергії шляхом встановлення (реконструкція) дахової сонячної елекростанції на об’єкті критичної інфраструктури КП «Кременчукводоканал» за адресою: Полтавська область, м. Кременчук, просп. Полтавський, 4а</w:t>
            </w:r>
          </w:p>
        </w:tc>
      </w:tr>
      <w:tr w:rsidR="0046230C" w:rsidRPr="0046230C" w14:paraId="377D6A0E" w14:textId="77777777" w:rsidTr="00D52B21">
        <w:trPr>
          <w:trHeight w:val="459"/>
          <w:jc w:val="center"/>
        </w:trPr>
        <w:tc>
          <w:tcPr>
            <w:tcW w:w="2830" w:type="dxa"/>
            <w:tcBorders>
              <w:top w:val="single" w:sz="4" w:space="0" w:color="auto"/>
              <w:left w:val="single" w:sz="4" w:space="0" w:color="auto"/>
              <w:bottom w:val="single" w:sz="4" w:space="0" w:color="auto"/>
              <w:right w:val="single" w:sz="4" w:space="0" w:color="auto"/>
            </w:tcBorders>
            <w:vAlign w:val="center"/>
          </w:tcPr>
          <w:p w14:paraId="33954257"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Відповіальний</w:t>
            </w:r>
          </w:p>
        </w:tc>
        <w:tc>
          <w:tcPr>
            <w:tcW w:w="6798" w:type="dxa"/>
            <w:gridSpan w:val="3"/>
            <w:tcBorders>
              <w:top w:val="single" w:sz="4" w:space="0" w:color="auto"/>
              <w:left w:val="single" w:sz="4" w:space="0" w:color="auto"/>
              <w:bottom w:val="single" w:sz="4" w:space="0" w:color="auto"/>
              <w:right w:val="single" w:sz="4" w:space="0" w:color="auto"/>
            </w:tcBorders>
            <w:vAlign w:val="center"/>
          </w:tcPr>
          <w:p w14:paraId="001EC522"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КП «Кременчукводоканал»</w:t>
            </w:r>
          </w:p>
        </w:tc>
      </w:tr>
      <w:tr w:rsidR="0046230C" w:rsidRPr="0046230C" w14:paraId="69FB32A5" w14:textId="77777777" w:rsidTr="00D52B21">
        <w:trPr>
          <w:trHeight w:val="330"/>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615A5BDC"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Цілі проєкту</w:t>
            </w:r>
          </w:p>
        </w:tc>
        <w:tc>
          <w:tcPr>
            <w:tcW w:w="6798" w:type="dxa"/>
            <w:gridSpan w:val="3"/>
            <w:tcBorders>
              <w:top w:val="single" w:sz="4" w:space="0" w:color="auto"/>
              <w:left w:val="single" w:sz="4" w:space="0" w:color="auto"/>
              <w:bottom w:val="single" w:sz="4" w:space="0" w:color="auto"/>
              <w:right w:val="single" w:sz="4" w:space="0" w:color="auto"/>
            </w:tcBorders>
            <w:hideMark/>
          </w:tcPr>
          <w:p w14:paraId="62830360"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1. </w:t>
            </w:r>
            <w:r w:rsidRPr="0046230C">
              <w:rPr>
                <w:rFonts w:ascii="Arial" w:eastAsia="Times New Roman" w:hAnsi="Arial" w:cs="Arial"/>
                <w:bCs/>
                <w:color w:val="000000"/>
                <w:sz w:val="20"/>
                <w:szCs w:val="20"/>
                <w:lang w:eastAsia="ru-RU"/>
              </w:rPr>
              <w:t>Забезпечення енергетичної незалежності</w:t>
            </w:r>
            <w:r w:rsidRPr="0046230C">
              <w:rPr>
                <w:rFonts w:ascii="Arial" w:eastAsia="Times New Roman" w:hAnsi="Arial" w:cs="Arial"/>
                <w:color w:val="000000"/>
                <w:sz w:val="20"/>
                <w:szCs w:val="20"/>
                <w:lang w:eastAsia="ru-RU"/>
              </w:rPr>
              <w:t xml:space="preserve"> КП «Кременчукводоканал» шляхом впровадження власного джерела електричної енергії на основі відновлюваних джерел.</w:t>
            </w:r>
          </w:p>
          <w:p w14:paraId="57256EC3"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2. Підвищення надійності енергопостачання</w:t>
            </w:r>
            <w:r w:rsidRPr="0046230C">
              <w:rPr>
                <w:rFonts w:ascii="Arial" w:eastAsia="Times New Roman" w:hAnsi="Arial" w:cs="Arial"/>
                <w:color w:val="000000"/>
                <w:sz w:val="20"/>
                <w:szCs w:val="20"/>
                <w:lang w:eastAsia="ru-RU"/>
              </w:rPr>
              <w:t xml:space="preserve"> об’єкта критичної інфраструктури та зменшення ризиків перебоїв у роботі підприємства під час надзвичайних ситуацій або відключень електроенергії.</w:t>
            </w:r>
          </w:p>
          <w:p w14:paraId="52171677"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3. </w:t>
            </w:r>
            <w:r w:rsidRPr="0046230C">
              <w:rPr>
                <w:rFonts w:ascii="Arial" w:eastAsia="Times New Roman" w:hAnsi="Arial" w:cs="Arial"/>
                <w:bCs/>
                <w:color w:val="000000"/>
                <w:sz w:val="20"/>
                <w:szCs w:val="20"/>
                <w:lang w:eastAsia="ru-RU"/>
              </w:rPr>
              <w:t>Зниження витрат на електроенергію</w:t>
            </w:r>
            <w:r w:rsidRPr="0046230C">
              <w:rPr>
                <w:rFonts w:ascii="Arial" w:eastAsia="Times New Roman" w:hAnsi="Arial" w:cs="Arial"/>
                <w:color w:val="000000"/>
                <w:sz w:val="20"/>
                <w:szCs w:val="20"/>
                <w:lang w:eastAsia="ru-RU"/>
              </w:rPr>
              <w:t xml:space="preserve"> та оптимізація енергоспоживання за рахунок часткового або повного переходу на самозабезпечення електроенергією.</w:t>
            </w:r>
          </w:p>
          <w:p w14:paraId="5AC5B516"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4. </w:t>
            </w:r>
            <w:r w:rsidRPr="0046230C">
              <w:rPr>
                <w:rFonts w:ascii="Arial" w:eastAsia="Times New Roman" w:hAnsi="Arial" w:cs="Arial"/>
                <w:bCs/>
                <w:color w:val="000000"/>
                <w:sz w:val="20"/>
                <w:szCs w:val="20"/>
                <w:lang w:eastAsia="ru-RU"/>
              </w:rPr>
              <w:t>Зменшення викидів парникових газів</w:t>
            </w:r>
            <w:r w:rsidRPr="0046230C">
              <w:rPr>
                <w:rFonts w:ascii="Arial" w:eastAsia="Times New Roman" w:hAnsi="Arial" w:cs="Arial"/>
                <w:color w:val="000000"/>
                <w:sz w:val="20"/>
                <w:szCs w:val="20"/>
                <w:lang w:eastAsia="ru-RU"/>
              </w:rPr>
              <w:t xml:space="preserve"> та негативного впливу на довкілля шляхом використання екологічно чистих джерел енергії.</w:t>
            </w:r>
          </w:p>
          <w:p w14:paraId="6DC0EF5F"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5. </w:t>
            </w:r>
            <w:r w:rsidRPr="0046230C">
              <w:rPr>
                <w:rFonts w:ascii="Arial" w:eastAsia="Times New Roman" w:hAnsi="Arial" w:cs="Arial"/>
                <w:bCs/>
                <w:color w:val="000000"/>
                <w:sz w:val="20"/>
                <w:szCs w:val="20"/>
                <w:lang w:eastAsia="ru-RU"/>
              </w:rPr>
              <w:t>Виконання державних та регіональних стратегій</w:t>
            </w:r>
            <w:r w:rsidRPr="0046230C">
              <w:rPr>
                <w:rFonts w:ascii="Arial" w:eastAsia="Times New Roman" w:hAnsi="Arial" w:cs="Arial"/>
                <w:color w:val="000000"/>
                <w:sz w:val="20"/>
                <w:szCs w:val="20"/>
                <w:lang w:eastAsia="ru-RU"/>
              </w:rPr>
              <w:t xml:space="preserve"> у сфері енергоефективності, відновлюваної енергетики та адаптації до змін клімату.</w:t>
            </w:r>
          </w:p>
          <w:p w14:paraId="1DABFC4F"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6. </w:t>
            </w:r>
            <w:r w:rsidRPr="0046230C">
              <w:rPr>
                <w:rFonts w:ascii="Arial" w:eastAsia="Times New Roman" w:hAnsi="Arial" w:cs="Arial"/>
                <w:bCs/>
                <w:color w:val="000000"/>
                <w:sz w:val="20"/>
                <w:szCs w:val="20"/>
                <w:lang w:eastAsia="ru-RU"/>
              </w:rPr>
              <w:t>Підвищення рівня енергетичної безпеки громади</w:t>
            </w:r>
            <w:r w:rsidRPr="0046230C">
              <w:rPr>
                <w:rFonts w:ascii="Arial" w:eastAsia="Times New Roman" w:hAnsi="Arial" w:cs="Arial"/>
                <w:color w:val="000000"/>
                <w:sz w:val="20"/>
                <w:szCs w:val="20"/>
                <w:lang w:eastAsia="ru-RU"/>
              </w:rPr>
              <w:t xml:space="preserve"> через створення стійкої енергетичної інфраструктури, здатної функціонувати автономно у кризових умовах.</w:t>
            </w:r>
          </w:p>
        </w:tc>
      </w:tr>
      <w:tr w:rsidR="0046230C" w:rsidRPr="0046230C" w14:paraId="59C5DF87" w14:textId="77777777" w:rsidTr="00D52B21">
        <w:trPr>
          <w:trHeight w:val="42"/>
          <w:jc w:val="center"/>
        </w:trPr>
        <w:tc>
          <w:tcPr>
            <w:tcW w:w="2830" w:type="dxa"/>
            <w:tcBorders>
              <w:top w:val="single" w:sz="4" w:space="0" w:color="auto"/>
              <w:left w:val="single" w:sz="4" w:space="0" w:color="auto"/>
              <w:bottom w:val="single" w:sz="4" w:space="0" w:color="auto"/>
              <w:right w:val="single" w:sz="4" w:space="0" w:color="auto"/>
            </w:tcBorders>
            <w:hideMark/>
          </w:tcPr>
          <w:p w14:paraId="64D2DCE0"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Орієнтовна кількість отримувачів вигоди</w:t>
            </w:r>
          </w:p>
        </w:tc>
        <w:tc>
          <w:tcPr>
            <w:tcW w:w="6798" w:type="dxa"/>
            <w:gridSpan w:val="3"/>
            <w:tcBorders>
              <w:top w:val="single" w:sz="4" w:space="0" w:color="auto"/>
              <w:left w:val="single" w:sz="4" w:space="0" w:color="auto"/>
              <w:bottom w:val="single" w:sz="4" w:space="0" w:color="auto"/>
              <w:right w:val="single" w:sz="4" w:space="0" w:color="auto"/>
            </w:tcBorders>
          </w:tcPr>
          <w:p w14:paraId="08705DA9"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188 069 осіб</w:t>
            </w:r>
          </w:p>
        </w:tc>
      </w:tr>
      <w:tr w:rsidR="0046230C" w:rsidRPr="0046230C" w14:paraId="7E75FEC2" w14:textId="77777777" w:rsidTr="00D52B21">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171D34A8"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 xml:space="preserve">Стислий опис проєкту </w:t>
            </w:r>
            <w:r w:rsidRPr="0046230C">
              <w:rPr>
                <w:rFonts w:ascii="Arial" w:eastAsia="Times New Roman" w:hAnsi="Arial" w:cs="Arial"/>
                <w:bCs/>
                <w:i/>
                <w:iCs/>
                <w:color w:val="000000"/>
                <w:sz w:val="20"/>
                <w:szCs w:val="20"/>
                <w:lang w:val="uk-UA" w:eastAsia="ru-RU"/>
              </w:rPr>
              <w:t>(ключові переваги та можливості проєкту тощо)</w:t>
            </w:r>
          </w:p>
        </w:tc>
        <w:tc>
          <w:tcPr>
            <w:tcW w:w="6798" w:type="dxa"/>
            <w:gridSpan w:val="3"/>
            <w:tcBorders>
              <w:top w:val="single" w:sz="4" w:space="0" w:color="auto"/>
              <w:left w:val="single" w:sz="4" w:space="0" w:color="auto"/>
              <w:bottom w:val="single" w:sz="4" w:space="0" w:color="auto"/>
              <w:right w:val="single" w:sz="4" w:space="0" w:color="auto"/>
            </w:tcBorders>
            <w:hideMark/>
          </w:tcPr>
          <w:p w14:paraId="5679D91C"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val="uk-UA" w:eastAsia="ru-RU"/>
              </w:rPr>
              <w:t xml:space="preserve">Проєкт </w:t>
            </w:r>
            <w:r w:rsidRPr="0046230C">
              <w:rPr>
                <w:rFonts w:ascii="Arial" w:eastAsia="Times New Roman" w:hAnsi="Arial" w:cs="Arial"/>
                <w:bCs/>
                <w:color w:val="000000"/>
                <w:sz w:val="20"/>
                <w:szCs w:val="20"/>
                <w:lang w:val="uk-UA" w:eastAsia="ru-RU"/>
              </w:rPr>
              <w:t>«Впровадження альтернативних джерел енергії шляхом встановлення дахової сонячної електростанції (реконструкція) на об’єкті критичної інфраструктури КП «Кременчукводоканал»</w:t>
            </w:r>
            <w:r w:rsidRPr="0046230C">
              <w:rPr>
                <w:rFonts w:ascii="Arial" w:eastAsia="Times New Roman" w:hAnsi="Arial" w:cs="Arial"/>
                <w:color w:val="000000"/>
                <w:sz w:val="20"/>
                <w:szCs w:val="20"/>
                <w:lang w:val="uk-UA" w:eastAsia="ru-RU"/>
              </w:rPr>
              <w:t xml:space="preserve"> передбачає створення фотоелектричної станції потужністю </w:t>
            </w:r>
            <w:r w:rsidRPr="0046230C">
              <w:rPr>
                <w:rFonts w:ascii="Arial" w:eastAsia="Times New Roman" w:hAnsi="Arial" w:cs="Arial"/>
                <w:bCs/>
                <w:color w:val="000000"/>
                <w:sz w:val="20"/>
                <w:szCs w:val="20"/>
                <w:lang w:eastAsia="ru-RU"/>
              </w:rPr>
              <w:t>150 кВт</w:t>
            </w:r>
            <w:r w:rsidRPr="0046230C">
              <w:rPr>
                <w:rFonts w:ascii="Arial" w:eastAsia="Times New Roman" w:hAnsi="Arial" w:cs="Arial"/>
                <w:color w:val="000000"/>
                <w:sz w:val="20"/>
                <w:szCs w:val="20"/>
                <w:lang w:eastAsia="ru-RU"/>
              </w:rPr>
              <w:t xml:space="preserve"> на даху виробничої будівлі за адресою: Полтавська область, м. Кременчук, просп. Полтавський, 4а. Сонячна електростанція призначена для </w:t>
            </w:r>
            <w:r w:rsidRPr="0046230C">
              <w:rPr>
                <w:rFonts w:ascii="Arial" w:eastAsia="Times New Roman" w:hAnsi="Arial" w:cs="Arial"/>
                <w:bCs/>
                <w:color w:val="000000"/>
                <w:sz w:val="20"/>
                <w:szCs w:val="20"/>
                <w:lang w:eastAsia="ru-RU"/>
              </w:rPr>
              <w:t>виробництва електроенергії з відновлюваних джерел</w:t>
            </w:r>
            <w:r w:rsidRPr="0046230C">
              <w:rPr>
                <w:rFonts w:ascii="Arial" w:eastAsia="Times New Roman" w:hAnsi="Arial" w:cs="Arial"/>
                <w:color w:val="000000"/>
                <w:sz w:val="20"/>
                <w:szCs w:val="20"/>
                <w:lang w:eastAsia="ru-RU"/>
              </w:rPr>
              <w:t xml:space="preserve"> для власних потреб підприємства. Проєкт реалізується </w:t>
            </w:r>
            <w:r w:rsidRPr="0046230C">
              <w:rPr>
                <w:rFonts w:ascii="Arial" w:eastAsia="Times New Roman" w:hAnsi="Arial" w:cs="Arial"/>
                <w:bCs/>
                <w:color w:val="000000"/>
                <w:sz w:val="20"/>
                <w:szCs w:val="20"/>
                <w:lang w:eastAsia="ru-RU"/>
              </w:rPr>
              <w:t>в межах існуючої будівлі</w:t>
            </w:r>
            <w:r w:rsidRPr="0046230C">
              <w:rPr>
                <w:rFonts w:ascii="Arial" w:eastAsia="Times New Roman" w:hAnsi="Arial" w:cs="Arial"/>
                <w:color w:val="000000"/>
                <w:sz w:val="20"/>
                <w:szCs w:val="20"/>
                <w:lang w:eastAsia="ru-RU"/>
              </w:rPr>
              <w:t xml:space="preserve">, не потребує додаткового відведення земельної ділянки та має </w:t>
            </w:r>
            <w:r w:rsidRPr="0046230C">
              <w:rPr>
                <w:rFonts w:ascii="Arial" w:eastAsia="Times New Roman" w:hAnsi="Arial" w:cs="Arial"/>
                <w:bCs/>
                <w:color w:val="000000"/>
                <w:sz w:val="20"/>
                <w:szCs w:val="20"/>
                <w:lang w:eastAsia="ru-RU"/>
              </w:rPr>
              <w:t>незначний клас наслідків (СС1)</w:t>
            </w:r>
            <w:r w:rsidRPr="0046230C">
              <w:rPr>
                <w:rFonts w:ascii="Arial" w:eastAsia="Times New Roman" w:hAnsi="Arial" w:cs="Arial"/>
                <w:color w:val="000000"/>
                <w:sz w:val="20"/>
                <w:szCs w:val="20"/>
                <w:lang w:eastAsia="ru-RU"/>
              </w:rPr>
              <w:t>.</w:t>
            </w:r>
          </w:p>
          <w:p w14:paraId="1B8AFD56"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Ключові переваги та можливості проєкту:</w:t>
            </w:r>
          </w:p>
          <w:p w14:paraId="3E2590E0" w14:textId="77777777" w:rsidR="0046230C" w:rsidRPr="0046230C" w:rsidRDefault="0046230C" w:rsidP="0046230C">
            <w:pPr>
              <w:numPr>
                <w:ilvl w:val="0"/>
                <w:numId w:val="113"/>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Забезпечення </w:t>
            </w:r>
            <w:r w:rsidRPr="0046230C">
              <w:rPr>
                <w:rFonts w:ascii="Arial" w:eastAsia="Times New Roman" w:hAnsi="Arial" w:cs="Arial"/>
                <w:bCs/>
                <w:color w:val="000000"/>
                <w:sz w:val="20"/>
                <w:szCs w:val="20"/>
                <w:lang w:eastAsia="ru-RU"/>
              </w:rPr>
              <w:t>енергетичної стійкості та незалежності</w:t>
            </w:r>
            <w:r w:rsidRPr="0046230C">
              <w:rPr>
                <w:rFonts w:ascii="Arial" w:eastAsia="Times New Roman" w:hAnsi="Arial" w:cs="Arial"/>
                <w:color w:val="000000"/>
                <w:sz w:val="20"/>
                <w:szCs w:val="20"/>
                <w:lang w:eastAsia="ru-RU"/>
              </w:rPr>
              <w:t xml:space="preserve"> об’єкта критичної інфраструктури.</w:t>
            </w:r>
          </w:p>
          <w:p w14:paraId="4233C9E6" w14:textId="77777777" w:rsidR="0046230C" w:rsidRPr="0046230C" w:rsidRDefault="0046230C" w:rsidP="0046230C">
            <w:pPr>
              <w:numPr>
                <w:ilvl w:val="0"/>
                <w:numId w:val="113"/>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Зменшення витрат</w:t>
            </w:r>
            <w:r w:rsidRPr="0046230C">
              <w:rPr>
                <w:rFonts w:ascii="Arial" w:eastAsia="Times New Roman" w:hAnsi="Arial" w:cs="Arial"/>
                <w:color w:val="000000"/>
                <w:sz w:val="20"/>
                <w:szCs w:val="20"/>
                <w:lang w:eastAsia="ru-RU"/>
              </w:rPr>
              <w:t xml:space="preserve"> КП «Кременчукводоканал» на закупівлю електроенергії з мережі.</w:t>
            </w:r>
          </w:p>
          <w:p w14:paraId="57D5654E" w14:textId="77777777" w:rsidR="0046230C" w:rsidRPr="0046230C" w:rsidRDefault="0046230C" w:rsidP="0046230C">
            <w:pPr>
              <w:numPr>
                <w:ilvl w:val="0"/>
                <w:numId w:val="113"/>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Зниження викидів парникових газів</w:t>
            </w:r>
            <w:r w:rsidRPr="0046230C">
              <w:rPr>
                <w:rFonts w:ascii="Arial" w:eastAsia="Times New Roman" w:hAnsi="Arial" w:cs="Arial"/>
                <w:color w:val="000000"/>
                <w:sz w:val="20"/>
                <w:szCs w:val="20"/>
                <w:lang w:eastAsia="ru-RU"/>
              </w:rPr>
              <w:t xml:space="preserve"> і мінімальний вплив на навколишнє середовище (за оцінкою впливу – не впливає на повітря, воду, ґрунт чи біоту).</w:t>
            </w:r>
          </w:p>
          <w:p w14:paraId="309C38A1" w14:textId="77777777" w:rsidR="0046230C" w:rsidRPr="0046230C" w:rsidRDefault="0046230C" w:rsidP="0046230C">
            <w:pPr>
              <w:numPr>
                <w:ilvl w:val="0"/>
                <w:numId w:val="113"/>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Позитивний соціально-економічний ефект</w:t>
            </w:r>
            <w:r w:rsidRPr="0046230C">
              <w:rPr>
                <w:rFonts w:ascii="Arial" w:eastAsia="Times New Roman" w:hAnsi="Arial" w:cs="Arial"/>
                <w:color w:val="000000"/>
                <w:sz w:val="20"/>
                <w:szCs w:val="20"/>
                <w:lang w:eastAsia="ru-RU"/>
              </w:rPr>
              <w:t xml:space="preserve"> — сприяння розвитку «зеленої» енергетики у громаді.</w:t>
            </w:r>
          </w:p>
          <w:p w14:paraId="7435436A" w14:textId="77777777" w:rsidR="0046230C" w:rsidRPr="0046230C" w:rsidRDefault="0046230C" w:rsidP="0046230C">
            <w:pPr>
              <w:numPr>
                <w:ilvl w:val="0"/>
                <w:numId w:val="113"/>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Автономний режим роботи та дистанційний моніторинг</w:t>
            </w:r>
            <w:r w:rsidRPr="0046230C">
              <w:rPr>
                <w:rFonts w:ascii="Arial" w:eastAsia="Times New Roman" w:hAnsi="Arial" w:cs="Arial"/>
                <w:color w:val="000000"/>
                <w:sz w:val="20"/>
                <w:szCs w:val="20"/>
                <w:lang w:eastAsia="ru-RU"/>
              </w:rPr>
              <w:t xml:space="preserve"> через інтернет.</w:t>
            </w:r>
          </w:p>
          <w:p w14:paraId="3A682BED" w14:textId="77777777" w:rsidR="0046230C" w:rsidRPr="0046230C" w:rsidRDefault="0046230C" w:rsidP="0046230C">
            <w:pPr>
              <w:numPr>
                <w:ilvl w:val="0"/>
                <w:numId w:val="113"/>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Проєкт повністю відповідає </w:t>
            </w:r>
            <w:r w:rsidRPr="0046230C">
              <w:rPr>
                <w:rFonts w:ascii="Arial" w:eastAsia="Times New Roman" w:hAnsi="Arial" w:cs="Arial"/>
                <w:bCs/>
                <w:color w:val="000000"/>
                <w:sz w:val="20"/>
                <w:szCs w:val="20"/>
                <w:lang w:eastAsia="ru-RU"/>
              </w:rPr>
              <w:t>чинним нормам, правилам і стандартам ДБН та ДСТУ</w:t>
            </w:r>
            <w:r w:rsidRPr="0046230C">
              <w:rPr>
                <w:rFonts w:ascii="Arial" w:eastAsia="Times New Roman" w:hAnsi="Arial" w:cs="Arial"/>
                <w:color w:val="000000"/>
                <w:sz w:val="20"/>
                <w:szCs w:val="20"/>
                <w:lang w:eastAsia="ru-RU"/>
              </w:rPr>
              <w:t>.</w:t>
            </w:r>
          </w:p>
          <w:p w14:paraId="4969E4A9"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Загалом, реалізація цього проєкту сприятиме підвищенню енергоефективності підприємства, покращенню екологічної ситуації в регіоні та зміцненню енергетичної безпеки міста Кременчук.</w:t>
            </w:r>
          </w:p>
        </w:tc>
      </w:tr>
      <w:tr w:rsidR="0046230C" w:rsidRPr="0046230C" w14:paraId="05D72FEC" w14:textId="77777777" w:rsidTr="00D52B21">
        <w:trPr>
          <w:trHeight w:val="297"/>
          <w:jc w:val="center"/>
        </w:trPr>
        <w:tc>
          <w:tcPr>
            <w:tcW w:w="2830" w:type="dxa"/>
            <w:tcBorders>
              <w:top w:val="single" w:sz="4" w:space="0" w:color="auto"/>
              <w:left w:val="single" w:sz="4" w:space="0" w:color="auto"/>
              <w:bottom w:val="single" w:sz="4" w:space="0" w:color="auto"/>
              <w:right w:val="single" w:sz="4" w:space="0" w:color="auto"/>
            </w:tcBorders>
          </w:tcPr>
          <w:p w14:paraId="0FBB50BD"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Очікувані результати</w:t>
            </w:r>
          </w:p>
          <w:p w14:paraId="20152AAB" w14:textId="77777777" w:rsidR="0046230C" w:rsidRPr="0046230C" w:rsidRDefault="0046230C" w:rsidP="0046230C">
            <w:pPr>
              <w:spacing w:after="0" w:line="240" w:lineRule="auto"/>
              <w:rPr>
                <w:rFonts w:ascii="Arial" w:eastAsia="Times New Roman" w:hAnsi="Arial" w:cs="Arial"/>
                <w:bCs/>
                <w:color w:val="000000"/>
                <w:sz w:val="20"/>
                <w:szCs w:val="20"/>
                <w:lang w:val="uk-UA" w:eastAsia="ru-RU"/>
              </w:rPr>
            </w:pPr>
          </w:p>
        </w:tc>
        <w:tc>
          <w:tcPr>
            <w:tcW w:w="6798" w:type="dxa"/>
            <w:gridSpan w:val="3"/>
            <w:tcBorders>
              <w:top w:val="single" w:sz="4" w:space="0" w:color="auto"/>
              <w:left w:val="single" w:sz="4" w:space="0" w:color="auto"/>
              <w:bottom w:val="single" w:sz="4" w:space="0" w:color="auto"/>
              <w:right w:val="single" w:sz="4" w:space="0" w:color="auto"/>
            </w:tcBorders>
            <w:hideMark/>
          </w:tcPr>
          <w:p w14:paraId="6712AAF3" w14:textId="77777777" w:rsidR="0046230C" w:rsidRPr="0046230C" w:rsidRDefault="0046230C" w:rsidP="0046230C">
            <w:pPr>
              <w:spacing w:after="0" w:line="240" w:lineRule="auto"/>
              <w:rPr>
                <w:rFonts w:ascii="Arial" w:eastAsia="Times New Roman" w:hAnsi="Arial" w:cs="Arial"/>
                <w:color w:val="000000"/>
                <w:sz w:val="20"/>
                <w:szCs w:val="20"/>
                <w:lang w:val="uk-UA" w:eastAsia="ru-RU"/>
              </w:rPr>
            </w:pPr>
            <w:r w:rsidRPr="0046230C">
              <w:rPr>
                <w:rFonts w:ascii="Arial" w:eastAsia="Times New Roman" w:hAnsi="Arial" w:cs="Arial"/>
                <w:color w:val="000000"/>
                <w:sz w:val="20"/>
                <w:szCs w:val="20"/>
                <w:lang w:val="uk-UA" w:eastAsia="ru-RU"/>
              </w:rPr>
              <w:t>Реалізація проєкту «Впровадження альтернативних джерел енергії шляхом встановлення дахової сонячної електростанції (реконструкція) на об’єкті критичної інфраструктури КП «Кременчукводоканал» забезпечить створення сучасного, надійного та екологічного джерела енергії для підприємства, що сприятиме сталому розвитку енергетичної інфраструктури громади.</w:t>
            </w:r>
          </w:p>
          <w:p w14:paraId="52351B65"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У результаті впровадження проєкту очікується:</w:t>
            </w:r>
          </w:p>
          <w:p w14:paraId="5A68D9D7" w14:textId="77777777" w:rsidR="0046230C" w:rsidRPr="0046230C" w:rsidRDefault="0046230C" w:rsidP="0046230C">
            <w:pPr>
              <w:numPr>
                <w:ilvl w:val="0"/>
                <w:numId w:val="120"/>
              </w:numPr>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Забезпечення енергетичної незалежності підприємства</w:t>
            </w:r>
            <w:r w:rsidRPr="0046230C">
              <w:rPr>
                <w:rFonts w:ascii="Arial" w:eastAsia="Times New Roman" w:hAnsi="Arial" w:cs="Arial"/>
                <w:color w:val="000000"/>
                <w:sz w:val="20"/>
                <w:szCs w:val="20"/>
                <w:lang w:eastAsia="ru-RU"/>
              </w:rPr>
              <w:t xml:space="preserve"> — завдяки встановленню дахової сонячної електростанції потужністю 150 кВт КП «Кременчукводоканал» отримає можливість частково забезпечувати власні потреби в електроенергії з відновлюваних джерел. </w:t>
            </w:r>
          </w:p>
          <w:p w14:paraId="0379F962" w14:textId="77777777" w:rsidR="0046230C" w:rsidRPr="0046230C" w:rsidRDefault="0046230C" w:rsidP="0046230C">
            <w:pPr>
              <w:numPr>
                <w:ilvl w:val="0"/>
                <w:numId w:val="120"/>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Підвищення надійності та безперебійності енергопостачання</w:t>
            </w:r>
            <w:r w:rsidRPr="0046230C">
              <w:rPr>
                <w:rFonts w:ascii="Arial" w:eastAsia="Times New Roman" w:hAnsi="Arial" w:cs="Arial"/>
                <w:color w:val="000000"/>
                <w:sz w:val="20"/>
                <w:szCs w:val="20"/>
                <w:lang w:eastAsia="ru-RU"/>
              </w:rPr>
              <w:t xml:space="preserve"> об’єкта критичної інфраструктури, що дозволить стабільно підтримувати роботу систем водопостачання навіть у разі аварій чи відключень від зовнішніх мереж.</w:t>
            </w:r>
          </w:p>
          <w:p w14:paraId="7960C3C5" w14:textId="77777777" w:rsidR="0046230C" w:rsidRPr="0046230C" w:rsidRDefault="0046230C" w:rsidP="0046230C">
            <w:pPr>
              <w:numPr>
                <w:ilvl w:val="0"/>
                <w:numId w:val="120"/>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Зниження експлуатаційних витрат на електроенергію</w:t>
            </w:r>
            <w:r w:rsidRPr="0046230C">
              <w:rPr>
                <w:rFonts w:ascii="Arial" w:eastAsia="Times New Roman" w:hAnsi="Arial" w:cs="Arial"/>
                <w:color w:val="000000"/>
                <w:sz w:val="20"/>
                <w:szCs w:val="20"/>
                <w:lang w:eastAsia="ru-RU"/>
              </w:rPr>
              <w:t xml:space="preserve"> — очікується зменшення споживання з централізованої мережі, відповідно, економія коштів підприємства на оплату електроенергії.</w:t>
            </w:r>
          </w:p>
          <w:p w14:paraId="10434BFD" w14:textId="77777777" w:rsidR="0046230C" w:rsidRPr="0046230C" w:rsidRDefault="0046230C" w:rsidP="0046230C">
            <w:pPr>
              <w:numPr>
                <w:ilvl w:val="0"/>
                <w:numId w:val="120"/>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Зменшення викидів парникових газів і впливу на довкілля</w:t>
            </w:r>
            <w:r w:rsidRPr="0046230C">
              <w:rPr>
                <w:rFonts w:ascii="Arial" w:eastAsia="Times New Roman" w:hAnsi="Arial" w:cs="Arial"/>
                <w:color w:val="000000"/>
                <w:sz w:val="20"/>
                <w:szCs w:val="20"/>
                <w:lang w:eastAsia="ru-RU"/>
              </w:rPr>
              <w:t xml:space="preserve"> — завдяки використанню сонячної енергії щороку скорочуватимуться викиди CO2 та зменшуватиметься екологічне навантаження на регіон.</w:t>
            </w:r>
          </w:p>
          <w:p w14:paraId="00C6E049" w14:textId="77777777" w:rsidR="0046230C" w:rsidRPr="0046230C" w:rsidRDefault="0046230C" w:rsidP="0046230C">
            <w:pPr>
              <w:numPr>
                <w:ilvl w:val="0"/>
                <w:numId w:val="120"/>
              </w:numPr>
              <w:tabs>
                <w:tab w:val="num" w:pos="720"/>
              </w:tabs>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Виконання державних і регіональних пріоритетів</w:t>
            </w:r>
            <w:r w:rsidRPr="0046230C">
              <w:rPr>
                <w:rFonts w:ascii="Arial" w:eastAsia="Times New Roman" w:hAnsi="Arial" w:cs="Arial"/>
                <w:color w:val="000000"/>
                <w:sz w:val="20"/>
                <w:szCs w:val="20"/>
                <w:lang w:eastAsia="ru-RU"/>
              </w:rPr>
              <w:t xml:space="preserve"> у сфері енергоефективності, «зеленої» трансформації та адаптації до змін клімату відповідно до стратегічних документів України та Полтавської області.</w:t>
            </w:r>
          </w:p>
          <w:p w14:paraId="68970CE9"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Загалом проєкт забезпечить ефективне використання природних ресурсів, підвищить рівень енергетичної самостійності комунального підприємства та сприятиме розвитку відновлюваної енергетики на місцевому рівні.</w:t>
            </w:r>
          </w:p>
        </w:tc>
      </w:tr>
      <w:tr w:rsidR="0046230C" w:rsidRPr="0046230C" w14:paraId="2A739111" w14:textId="77777777" w:rsidTr="00D52B21">
        <w:trPr>
          <w:trHeight w:val="507"/>
          <w:jc w:val="center"/>
        </w:trPr>
        <w:tc>
          <w:tcPr>
            <w:tcW w:w="2830" w:type="dxa"/>
            <w:tcBorders>
              <w:top w:val="single" w:sz="4" w:space="0" w:color="auto"/>
              <w:left w:val="single" w:sz="4" w:space="0" w:color="auto"/>
              <w:bottom w:val="single" w:sz="4" w:space="0" w:color="auto"/>
              <w:right w:val="single" w:sz="4" w:space="0" w:color="auto"/>
            </w:tcBorders>
            <w:hideMark/>
          </w:tcPr>
          <w:p w14:paraId="2B56378B"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Ключові заходи проєкту</w:t>
            </w:r>
          </w:p>
        </w:tc>
        <w:tc>
          <w:tcPr>
            <w:tcW w:w="6798" w:type="dxa"/>
            <w:gridSpan w:val="3"/>
            <w:tcBorders>
              <w:top w:val="single" w:sz="4" w:space="0" w:color="auto"/>
              <w:left w:val="single" w:sz="4" w:space="0" w:color="auto"/>
              <w:bottom w:val="single" w:sz="4" w:space="0" w:color="auto"/>
              <w:right w:val="single" w:sz="4" w:space="0" w:color="auto"/>
            </w:tcBorders>
            <w:hideMark/>
          </w:tcPr>
          <w:p w14:paraId="259D9BED" w14:textId="77777777" w:rsidR="0046230C" w:rsidRPr="0046230C" w:rsidRDefault="0046230C" w:rsidP="001E4690">
            <w:pPr>
              <w:spacing w:after="0" w:line="240" w:lineRule="auto"/>
              <w:jc w:val="both"/>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Поставка обладнання, виконання монтажних робіт, пусконалагоджувальні роботи.</w:t>
            </w:r>
          </w:p>
        </w:tc>
      </w:tr>
      <w:tr w:rsidR="0046230C" w:rsidRPr="0046230C" w14:paraId="087690DD" w14:textId="77777777" w:rsidTr="00D52B21">
        <w:trPr>
          <w:trHeight w:val="467"/>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2E90F4F8"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Період здійснення</w:t>
            </w:r>
          </w:p>
        </w:tc>
        <w:tc>
          <w:tcPr>
            <w:tcW w:w="6798" w:type="dxa"/>
            <w:gridSpan w:val="3"/>
            <w:tcBorders>
              <w:top w:val="single" w:sz="4" w:space="0" w:color="auto"/>
              <w:left w:val="single" w:sz="4" w:space="0" w:color="auto"/>
              <w:bottom w:val="single" w:sz="4" w:space="0" w:color="auto"/>
              <w:right w:val="single" w:sz="4" w:space="0" w:color="auto"/>
            </w:tcBorders>
            <w:vAlign w:val="center"/>
            <w:hideMark/>
          </w:tcPr>
          <w:p w14:paraId="0A12A5FD"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2026 рік </w:t>
            </w:r>
          </w:p>
        </w:tc>
      </w:tr>
      <w:tr w:rsidR="0046230C" w:rsidRPr="0046230C" w14:paraId="03271A93" w14:textId="77777777" w:rsidTr="00D52B21">
        <w:trPr>
          <w:cantSplit/>
          <w:trHeight w:val="403"/>
          <w:jc w:val="center"/>
        </w:trPr>
        <w:tc>
          <w:tcPr>
            <w:tcW w:w="2830" w:type="dxa"/>
            <w:vMerge w:val="restart"/>
            <w:tcBorders>
              <w:top w:val="single" w:sz="4" w:space="0" w:color="auto"/>
              <w:left w:val="single" w:sz="4" w:space="0" w:color="auto"/>
              <w:bottom w:val="single" w:sz="4" w:space="0" w:color="auto"/>
              <w:right w:val="single" w:sz="4" w:space="0" w:color="auto"/>
            </w:tcBorders>
            <w:vAlign w:val="center"/>
            <w:hideMark/>
          </w:tcPr>
          <w:p w14:paraId="47A0195E"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Орієнтовна вартість проєкту, тис. грн.</w:t>
            </w:r>
          </w:p>
        </w:tc>
        <w:tc>
          <w:tcPr>
            <w:tcW w:w="2410" w:type="dxa"/>
            <w:tcBorders>
              <w:top w:val="single" w:sz="4" w:space="0" w:color="auto"/>
              <w:left w:val="single" w:sz="4" w:space="0" w:color="auto"/>
              <w:bottom w:val="single" w:sz="4" w:space="0" w:color="auto"/>
              <w:right w:val="single" w:sz="4" w:space="0" w:color="auto"/>
            </w:tcBorders>
            <w:vAlign w:val="center"/>
            <w:hideMark/>
          </w:tcPr>
          <w:p w14:paraId="63FA15FF" w14:textId="77777777" w:rsidR="0046230C" w:rsidRPr="0046230C" w:rsidRDefault="0046230C" w:rsidP="0046230C">
            <w:pPr>
              <w:spacing w:after="0" w:line="240" w:lineRule="auto"/>
              <w:jc w:val="center"/>
              <w:rPr>
                <w:rFonts w:ascii="Arial" w:eastAsia="Times New Roman" w:hAnsi="Arial" w:cs="Arial"/>
                <w:b/>
                <w:bCs/>
                <w:color w:val="000000"/>
                <w:sz w:val="20"/>
                <w:szCs w:val="20"/>
                <w:lang w:eastAsia="ru-RU"/>
              </w:rPr>
            </w:pPr>
            <w:r w:rsidRPr="0046230C">
              <w:rPr>
                <w:rFonts w:ascii="Arial" w:eastAsia="Times New Roman" w:hAnsi="Arial" w:cs="Arial"/>
                <w:b/>
                <w:bCs/>
                <w:color w:val="000000"/>
                <w:sz w:val="20"/>
                <w:szCs w:val="20"/>
                <w:lang w:eastAsia="ru-RU"/>
              </w:rPr>
              <w:t>2026</w:t>
            </w:r>
          </w:p>
        </w:tc>
        <w:tc>
          <w:tcPr>
            <w:tcW w:w="2106" w:type="dxa"/>
            <w:tcBorders>
              <w:top w:val="single" w:sz="4" w:space="0" w:color="auto"/>
              <w:left w:val="single" w:sz="4" w:space="0" w:color="auto"/>
              <w:bottom w:val="single" w:sz="4" w:space="0" w:color="auto"/>
              <w:right w:val="single" w:sz="4" w:space="0" w:color="auto"/>
            </w:tcBorders>
            <w:vAlign w:val="center"/>
            <w:hideMark/>
          </w:tcPr>
          <w:p w14:paraId="0C2AB23A" w14:textId="77777777" w:rsidR="0046230C" w:rsidRPr="0046230C" w:rsidRDefault="0046230C" w:rsidP="0046230C">
            <w:pPr>
              <w:spacing w:after="0" w:line="240" w:lineRule="auto"/>
              <w:jc w:val="center"/>
              <w:rPr>
                <w:rFonts w:ascii="Arial" w:eastAsia="Times New Roman" w:hAnsi="Arial" w:cs="Arial"/>
                <w:b/>
                <w:bCs/>
                <w:color w:val="000000"/>
                <w:sz w:val="20"/>
                <w:szCs w:val="20"/>
                <w:lang w:eastAsia="ru-RU"/>
              </w:rPr>
            </w:pPr>
            <w:r w:rsidRPr="0046230C">
              <w:rPr>
                <w:rFonts w:ascii="Arial" w:eastAsia="Times New Roman" w:hAnsi="Arial" w:cs="Arial"/>
                <w:b/>
                <w:bCs/>
                <w:color w:val="000000"/>
                <w:sz w:val="20"/>
                <w:szCs w:val="20"/>
                <w:lang w:eastAsia="ru-RU"/>
              </w:rPr>
              <w:t>2027</w:t>
            </w:r>
          </w:p>
        </w:tc>
        <w:tc>
          <w:tcPr>
            <w:tcW w:w="2282" w:type="dxa"/>
            <w:tcBorders>
              <w:top w:val="single" w:sz="4" w:space="0" w:color="auto"/>
              <w:left w:val="single" w:sz="4" w:space="0" w:color="auto"/>
              <w:bottom w:val="single" w:sz="4" w:space="0" w:color="auto"/>
              <w:right w:val="single" w:sz="4" w:space="0" w:color="auto"/>
            </w:tcBorders>
            <w:vAlign w:val="center"/>
            <w:hideMark/>
          </w:tcPr>
          <w:p w14:paraId="5D0425B3" w14:textId="77777777" w:rsidR="0046230C" w:rsidRPr="0046230C" w:rsidRDefault="0046230C" w:rsidP="0046230C">
            <w:pPr>
              <w:spacing w:after="0" w:line="240" w:lineRule="auto"/>
              <w:jc w:val="center"/>
              <w:rPr>
                <w:rFonts w:ascii="Arial" w:eastAsia="Times New Roman" w:hAnsi="Arial" w:cs="Arial"/>
                <w:b/>
                <w:bCs/>
                <w:color w:val="000000"/>
                <w:sz w:val="20"/>
                <w:szCs w:val="20"/>
                <w:lang w:eastAsia="ru-RU"/>
              </w:rPr>
            </w:pPr>
            <w:r w:rsidRPr="0046230C">
              <w:rPr>
                <w:rFonts w:ascii="Arial" w:eastAsia="Times New Roman" w:hAnsi="Arial" w:cs="Arial"/>
                <w:b/>
                <w:bCs/>
                <w:color w:val="000000"/>
                <w:sz w:val="20"/>
                <w:szCs w:val="20"/>
                <w:lang w:eastAsia="ru-RU"/>
              </w:rPr>
              <w:t>Разом</w:t>
            </w:r>
          </w:p>
        </w:tc>
      </w:tr>
      <w:tr w:rsidR="0046230C" w:rsidRPr="0046230C" w14:paraId="7A432013" w14:textId="77777777" w:rsidTr="00D52B21">
        <w:trPr>
          <w:trHeight w:val="502"/>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0E332504"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5B1FB2FE" w14:textId="77777777" w:rsidR="0046230C" w:rsidRPr="0046230C" w:rsidRDefault="0046230C" w:rsidP="0046230C">
            <w:pPr>
              <w:spacing w:after="0" w:line="240" w:lineRule="auto"/>
              <w:jc w:val="center"/>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1 611,4</w:t>
            </w:r>
          </w:p>
        </w:tc>
        <w:tc>
          <w:tcPr>
            <w:tcW w:w="2106" w:type="dxa"/>
            <w:tcBorders>
              <w:top w:val="single" w:sz="4" w:space="0" w:color="auto"/>
              <w:left w:val="single" w:sz="4" w:space="0" w:color="auto"/>
              <w:bottom w:val="single" w:sz="4" w:space="0" w:color="auto"/>
              <w:right w:val="single" w:sz="4" w:space="0" w:color="auto"/>
            </w:tcBorders>
            <w:vAlign w:val="center"/>
            <w:hideMark/>
          </w:tcPr>
          <w:p w14:paraId="6A228F04" w14:textId="77777777" w:rsidR="0046230C" w:rsidRPr="0046230C" w:rsidRDefault="0046230C" w:rsidP="0046230C">
            <w:pPr>
              <w:spacing w:after="0" w:line="240" w:lineRule="auto"/>
              <w:jc w:val="center"/>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w:t>
            </w:r>
          </w:p>
        </w:tc>
        <w:tc>
          <w:tcPr>
            <w:tcW w:w="2282" w:type="dxa"/>
            <w:tcBorders>
              <w:top w:val="single" w:sz="4" w:space="0" w:color="auto"/>
              <w:left w:val="single" w:sz="4" w:space="0" w:color="auto"/>
              <w:bottom w:val="single" w:sz="4" w:space="0" w:color="auto"/>
              <w:right w:val="single" w:sz="4" w:space="0" w:color="auto"/>
            </w:tcBorders>
            <w:vAlign w:val="center"/>
            <w:hideMark/>
          </w:tcPr>
          <w:p w14:paraId="4AD57700" w14:textId="77777777" w:rsidR="0046230C" w:rsidRPr="0046230C" w:rsidRDefault="0046230C" w:rsidP="0046230C">
            <w:pPr>
              <w:spacing w:after="0" w:line="240" w:lineRule="auto"/>
              <w:jc w:val="center"/>
              <w:rPr>
                <w:rFonts w:ascii="Arial" w:eastAsia="Times New Roman" w:hAnsi="Arial" w:cs="Arial"/>
                <w:b/>
                <w:bCs/>
                <w:color w:val="000000"/>
                <w:sz w:val="20"/>
                <w:szCs w:val="20"/>
                <w:lang w:eastAsia="ru-RU"/>
              </w:rPr>
            </w:pPr>
            <w:r w:rsidRPr="0046230C">
              <w:rPr>
                <w:rFonts w:ascii="Arial" w:eastAsia="Times New Roman" w:hAnsi="Arial" w:cs="Arial"/>
                <w:b/>
                <w:bCs/>
                <w:color w:val="000000"/>
                <w:sz w:val="20"/>
                <w:szCs w:val="20"/>
                <w:lang w:eastAsia="ru-RU"/>
              </w:rPr>
              <w:t>1 611,4</w:t>
            </w:r>
          </w:p>
        </w:tc>
      </w:tr>
      <w:tr w:rsidR="0046230C" w:rsidRPr="0046230C" w14:paraId="51B09A4A" w14:textId="77777777" w:rsidTr="00D52B21">
        <w:trPr>
          <w:trHeight w:val="461"/>
          <w:jc w:val="center"/>
        </w:trPr>
        <w:tc>
          <w:tcPr>
            <w:tcW w:w="2830" w:type="dxa"/>
            <w:tcBorders>
              <w:top w:val="single" w:sz="4" w:space="0" w:color="auto"/>
              <w:left w:val="single" w:sz="4" w:space="0" w:color="auto"/>
              <w:bottom w:val="single" w:sz="4" w:space="0" w:color="auto"/>
              <w:right w:val="single" w:sz="4" w:space="0" w:color="auto"/>
            </w:tcBorders>
            <w:hideMark/>
          </w:tcPr>
          <w:p w14:paraId="7C327A60" w14:textId="77777777" w:rsidR="0046230C" w:rsidRPr="0046230C" w:rsidRDefault="0046230C" w:rsidP="0046230C">
            <w:pPr>
              <w:spacing w:after="0" w:line="240" w:lineRule="auto"/>
              <w:rPr>
                <w:rFonts w:ascii="Arial" w:eastAsia="Times New Roman" w:hAnsi="Arial" w:cs="Arial"/>
                <w:bCs/>
                <w:color w:val="000000"/>
                <w:sz w:val="20"/>
                <w:szCs w:val="20"/>
                <w:lang w:val="uk-UA" w:eastAsia="ru-RU"/>
              </w:rPr>
            </w:pPr>
            <w:r w:rsidRPr="0046230C">
              <w:rPr>
                <w:rFonts w:ascii="Arial" w:eastAsia="Times New Roman" w:hAnsi="Arial" w:cs="Arial"/>
                <w:b/>
                <w:color w:val="000000"/>
                <w:sz w:val="20"/>
                <w:szCs w:val="20"/>
                <w:lang w:val="uk-UA" w:eastAsia="ru-RU"/>
              </w:rPr>
              <w:t>Джерела фінансування</w:t>
            </w:r>
            <w:r w:rsidRPr="0046230C">
              <w:rPr>
                <w:rFonts w:ascii="Arial" w:eastAsia="Times New Roman" w:hAnsi="Arial" w:cs="Arial"/>
                <w:bCs/>
                <w:color w:val="000000"/>
                <w:sz w:val="20"/>
                <w:szCs w:val="20"/>
                <w:lang w:val="uk-UA" w:eastAsia="ru-RU"/>
              </w:rPr>
              <w:t xml:space="preserve"> </w:t>
            </w:r>
          </w:p>
        </w:tc>
        <w:tc>
          <w:tcPr>
            <w:tcW w:w="6798" w:type="dxa"/>
            <w:gridSpan w:val="3"/>
            <w:tcBorders>
              <w:top w:val="single" w:sz="4" w:space="0" w:color="auto"/>
              <w:left w:val="single" w:sz="4" w:space="0" w:color="auto"/>
              <w:bottom w:val="single" w:sz="4" w:space="0" w:color="auto"/>
              <w:right w:val="single" w:sz="4" w:space="0" w:color="auto"/>
            </w:tcBorders>
            <w:vAlign w:val="center"/>
            <w:hideMark/>
          </w:tcPr>
          <w:p w14:paraId="378DB048" w14:textId="77777777" w:rsidR="0046230C" w:rsidRPr="0046230C" w:rsidRDefault="0046230C" w:rsidP="0046230C">
            <w:pPr>
              <w:spacing w:after="0" w:line="240" w:lineRule="auto"/>
              <w:rPr>
                <w:rFonts w:ascii="Arial" w:eastAsia="Times New Roman" w:hAnsi="Arial" w:cs="Arial"/>
                <w:i/>
                <w:color w:val="000000"/>
                <w:sz w:val="20"/>
                <w:szCs w:val="20"/>
                <w:lang w:eastAsia="ru-RU"/>
              </w:rPr>
            </w:pPr>
            <w:r w:rsidRPr="0046230C">
              <w:rPr>
                <w:rFonts w:ascii="Arial" w:eastAsia="Times New Roman" w:hAnsi="Arial" w:cs="Arial"/>
                <w:color w:val="000000"/>
                <w:sz w:val="20"/>
                <w:szCs w:val="20"/>
                <w:lang w:eastAsia="ru-RU"/>
              </w:rPr>
              <w:t>Міський бюджет, КП «Кременчукводоканал», партнери проєкту.</w:t>
            </w:r>
          </w:p>
        </w:tc>
      </w:tr>
      <w:tr w:rsidR="0046230C" w:rsidRPr="0046230C" w14:paraId="6676A8B0" w14:textId="77777777" w:rsidTr="00D52B21">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7F1BE471"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Ключові учасники реалізації проєкту</w:t>
            </w:r>
          </w:p>
        </w:tc>
        <w:tc>
          <w:tcPr>
            <w:tcW w:w="6798" w:type="dxa"/>
            <w:gridSpan w:val="3"/>
            <w:tcBorders>
              <w:top w:val="single" w:sz="4" w:space="0" w:color="auto"/>
              <w:left w:val="single" w:sz="4" w:space="0" w:color="auto"/>
              <w:bottom w:val="single" w:sz="4" w:space="0" w:color="auto"/>
              <w:right w:val="single" w:sz="4" w:space="0" w:color="auto"/>
            </w:tcBorders>
            <w:vAlign w:val="center"/>
            <w:hideMark/>
          </w:tcPr>
          <w:p w14:paraId="6C17C1E7"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КП «Кременчукводоканал» </w:t>
            </w:r>
          </w:p>
        </w:tc>
      </w:tr>
    </w:tbl>
    <w:p w14:paraId="713245D2" w14:textId="77777777" w:rsidR="0046230C" w:rsidRPr="0046230C" w:rsidRDefault="0046230C" w:rsidP="0046230C">
      <w:pPr>
        <w:spacing w:after="0" w:line="240" w:lineRule="auto"/>
        <w:rPr>
          <w:rFonts w:ascii="Arial" w:eastAsia="Times New Roman" w:hAnsi="Arial" w:cs="Arial"/>
          <w:color w:val="000000"/>
          <w:sz w:val="20"/>
          <w:szCs w:val="20"/>
          <w:lang w:val="uk-UA" w:eastAsia="ru-RU"/>
        </w:rPr>
      </w:pPr>
    </w:p>
    <w:p w14:paraId="30AD79FC" w14:textId="77777777" w:rsidR="0046230C" w:rsidRPr="0046230C" w:rsidRDefault="0046230C" w:rsidP="0046230C">
      <w:pPr>
        <w:spacing w:after="0" w:line="240" w:lineRule="auto"/>
        <w:rPr>
          <w:rFonts w:ascii="Arial" w:eastAsia="Times New Roman" w:hAnsi="Arial" w:cs="Arial"/>
          <w:color w:val="000000"/>
          <w:sz w:val="20"/>
          <w:szCs w:val="20"/>
          <w:lang w:val="uk-UA" w:eastAsia="ru-RU"/>
        </w:rPr>
      </w:pP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045"/>
        <w:gridCol w:w="2354"/>
        <w:gridCol w:w="2126"/>
      </w:tblGrid>
      <w:tr w:rsidR="0046230C" w:rsidRPr="0046230C" w14:paraId="6D208116" w14:textId="77777777" w:rsidTr="001E4690">
        <w:trPr>
          <w:trHeight w:val="31"/>
          <w:jc w:val="center"/>
        </w:trPr>
        <w:tc>
          <w:tcPr>
            <w:tcW w:w="2830" w:type="dxa"/>
            <w:tcBorders>
              <w:top w:val="single" w:sz="4" w:space="0" w:color="auto"/>
              <w:left w:val="single" w:sz="4" w:space="0" w:color="auto"/>
              <w:bottom w:val="single" w:sz="4" w:space="0" w:color="auto"/>
              <w:right w:val="single" w:sz="4" w:space="0" w:color="auto"/>
            </w:tcBorders>
            <w:hideMark/>
          </w:tcPr>
          <w:p w14:paraId="0A2D7338"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Стратегічна ціль</w:t>
            </w:r>
          </w:p>
        </w:tc>
        <w:tc>
          <w:tcPr>
            <w:tcW w:w="6525" w:type="dxa"/>
            <w:gridSpan w:val="3"/>
            <w:tcBorders>
              <w:top w:val="single" w:sz="4" w:space="0" w:color="auto"/>
              <w:left w:val="single" w:sz="4" w:space="0" w:color="auto"/>
              <w:bottom w:val="single" w:sz="4" w:space="0" w:color="auto"/>
              <w:right w:val="single" w:sz="4" w:space="0" w:color="auto"/>
            </w:tcBorders>
            <w:hideMark/>
          </w:tcPr>
          <w:p w14:paraId="0CA9E771" w14:textId="77777777" w:rsidR="0046230C" w:rsidRPr="0046230C" w:rsidRDefault="0046230C" w:rsidP="0046230C">
            <w:pPr>
              <w:spacing w:after="0" w:line="240" w:lineRule="auto"/>
              <w:jc w:val="both"/>
              <w:rPr>
                <w:rFonts w:ascii="Arial" w:eastAsia="Times New Roman" w:hAnsi="Arial" w:cs="Arial"/>
                <w:bCs/>
                <w:color w:val="000000"/>
                <w:sz w:val="20"/>
                <w:szCs w:val="20"/>
                <w:lang w:eastAsia="ru-RU"/>
              </w:rPr>
            </w:pPr>
            <w:r w:rsidRPr="0046230C">
              <w:rPr>
                <w:rFonts w:ascii="Arial" w:eastAsia="Times New Roman" w:hAnsi="Arial" w:cs="Arial"/>
                <w:color w:val="000000"/>
                <w:sz w:val="20"/>
                <w:szCs w:val="20"/>
                <w:lang w:eastAsia="ru-RU"/>
              </w:rPr>
              <w:t>3. Енергоефективна, екобезпечна та інфраструктурно розвинута громада</w:t>
            </w:r>
          </w:p>
        </w:tc>
      </w:tr>
      <w:tr w:rsidR="0046230C" w:rsidRPr="0046230C" w14:paraId="3D2A7594" w14:textId="77777777" w:rsidTr="001E4690">
        <w:trPr>
          <w:trHeight w:val="31"/>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13051B30"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Оперативна ціль</w:t>
            </w:r>
          </w:p>
        </w:tc>
        <w:tc>
          <w:tcPr>
            <w:tcW w:w="6525" w:type="dxa"/>
            <w:gridSpan w:val="3"/>
            <w:tcBorders>
              <w:top w:val="single" w:sz="4" w:space="0" w:color="auto"/>
              <w:left w:val="single" w:sz="4" w:space="0" w:color="auto"/>
              <w:bottom w:val="single" w:sz="4" w:space="0" w:color="auto"/>
              <w:right w:val="single" w:sz="4" w:space="0" w:color="auto"/>
            </w:tcBorders>
            <w:hideMark/>
          </w:tcPr>
          <w:p w14:paraId="45F0AD05" w14:textId="77777777" w:rsidR="0046230C" w:rsidRPr="0046230C" w:rsidRDefault="0046230C" w:rsidP="0046230C">
            <w:pPr>
              <w:spacing w:after="0" w:line="240" w:lineRule="auto"/>
              <w:jc w:val="both"/>
              <w:rPr>
                <w:rFonts w:ascii="Arial" w:eastAsia="Times New Roman" w:hAnsi="Arial" w:cs="Arial"/>
                <w:bCs/>
                <w:color w:val="000000"/>
                <w:sz w:val="20"/>
                <w:szCs w:val="20"/>
                <w:lang w:eastAsia="ru-RU"/>
              </w:rPr>
            </w:pPr>
            <w:r w:rsidRPr="0046230C">
              <w:rPr>
                <w:rFonts w:ascii="Arial" w:eastAsia="Times New Roman" w:hAnsi="Arial" w:cs="Arial"/>
                <w:color w:val="000000"/>
                <w:sz w:val="20"/>
                <w:szCs w:val="20"/>
                <w:lang w:eastAsia="ru-RU"/>
              </w:rPr>
              <w:t>3.2. Формування в громаді ефективної системи енергозбереження та оптимізація енергоспоживання</w:t>
            </w:r>
          </w:p>
        </w:tc>
      </w:tr>
      <w:tr w:rsidR="0046230C" w:rsidRPr="0046230C" w14:paraId="12ACF0CB" w14:textId="77777777" w:rsidTr="001E4690">
        <w:trPr>
          <w:trHeight w:val="485"/>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20ED83A9"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 xml:space="preserve">Завдання </w:t>
            </w:r>
          </w:p>
        </w:tc>
        <w:tc>
          <w:tcPr>
            <w:tcW w:w="6525" w:type="dxa"/>
            <w:gridSpan w:val="3"/>
            <w:tcBorders>
              <w:top w:val="single" w:sz="4" w:space="0" w:color="auto"/>
              <w:left w:val="single" w:sz="4" w:space="0" w:color="auto"/>
              <w:bottom w:val="single" w:sz="4" w:space="0" w:color="auto"/>
              <w:right w:val="single" w:sz="4" w:space="0" w:color="auto"/>
            </w:tcBorders>
          </w:tcPr>
          <w:p w14:paraId="52E0BC84" w14:textId="77777777" w:rsidR="0046230C" w:rsidRPr="0046230C" w:rsidRDefault="0046230C" w:rsidP="0046230C">
            <w:pPr>
              <w:spacing w:after="0" w:line="240" w:lineRule="auto"/>
              <w:jc w:val="both"/>
              <w:rPr>
                <w:rFonts w:ascii="Arial" w:eastAsia="Times New Roman" w:hAnsi="Arial" w:cs="Arial"/>
                <w:b/>
                <w:color w:val="000000"/>
                <w:sz w:val="20"/>
                <w:szCs w:val="20"/>
                <w:lang w:eastAsia="ru-RU"/>
              </w:rPr>
            </w:pPr>
            <w:r w:rsidRPr="0046230C">
              <w:rPr>
                <w:rFonts w:ascii="Arial" w:eastAsia="Times New Roman" w:hAnsi="Arial" w:cs="Arial"/>
                <w:color w:val="000000"/>
                <w:sz w:val="20"/>
                <w:szCs w:val="20"/>
                <w:lang w:eastAsia="ru-RU"/>
              </w:rPr>
              <w:t>3.2.2. Розвиток альтернативної та відновлюваної енергетики</w:t>
            </w:r>
          </w:p>
        </w:tc>
      </w:tr>
      <w:tr w:rsidR="0046230C" w:rsidRPr="0046230C" w14:paraId="539200AD" w14:textId="77777777" w:rsidTr="001E4690">
        <w:trPr>
          <w:trHeight w:val="553"/>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0F9E5140"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Назва проєкту</w:t>
            </w:r>
          </w:p>
        </w:tc>
        <w:tc>
          <w:tcPr>
            <w:tcW w:w="6525" w:type="dxa"/>
            <w:gridSpan w:val="3"/>
            <w:tcBorders>
              <w:top w:val="single" w:sz="4" w:space="0" w:color="auto"/>
              <w:left w:val="single" w:sz="4" w:space="0" w:color="auto"/>
              <w:bottom w:val="single" w:sz="4" w:space="0" w:color="auto"/>
              <w:right w:val="single" w:sz="4" w:space="0" w:color="auto"/>
            </w:tcBorders>
            <w:hideMark/>
          </w:tcPr>
          <w:p w14:paraId="479FABE3" w14:textId="77777777" w:rsidR="0046230C" w:rsidRPr="0046230C" w:rsidRDefault="0046230C" w:rsidP="0046230C">
            <w:pPr>
              <w:spacing w:after="0" w:line="240" w:lineRule="auto"/>
              <w:jc w:val="both"/>
              <w:rPr>
                <w:rFonts w:ascii="Arial" w:eastAsia="Times New Roman" w:hAnsi="Arial" w:cs="Arial"/>
                <w:b/>
                <w:bCs/>
                <w:color w:val="000000"/>
                <w:sz w:val="20"/>
                <w:szCs w:val="20"/>
                <w:lang w:val="uk-UA" w:eastAsia="ru-RU"/>
              </w:rPr>
            </w:pPr>
            <w:r w:rsidRPr="0046230C">
              <w:rPr>
                <w:rFonts w:ascii="Arial" w:eastAsia="Times New Roman" w:hAnsi="Arial" w:cs="Arial"/>
                <w:b/>
                <w:bCs/>
                <w:color w:val="000000"/>
                <w:sz w:val="20"/>
                <w:szCs w:val="20"/>
                <w:lang w:val="uk-UA" w:eastAsia="ru-RU"/>
              </w:rPr>
              <w:t>Встановлення сонячних електростанцій на об’єктах критичної інфраструктури Кременчуцької МТГ</w:t>
            </w:r>
          </w:p>
        </w:tc>
      </w:tr>
      <w:tr w:rsidR="0046230C" w:rsidRPr="00924004" w14:paraId="09A03740" w14:textId="77777777" w:rsidTr="001E4690">
        <w:trPr>
          <w:trHeight w:val="330"/>
          <w:jc w:val="center"/>
        </w:trPr>
        <w:tc>
          <w:tcPr>
            <w:tcW w:w="2830" w:type="dxa"/>
            <w:tcBorders>
              <w:top w:val="single" w:sz="4" w:space="0" w:color="auto"/>
              <w:left w:val="single" w:sz="4" w:space="0" w:color="auto"/>
              <w:bottom w:val="single" w:sz="4" w:space="0" w:color="auto"/>
              <w:right w:val="single" w:sz="4" w:space="0" w:color="auto"/>
            </w:tcBorders>
            <w:vAlign w:val="center"/>
          </w:tcPr>
          <w:p w14:paraId="2330C531"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Відповідальний</w:t>
            </w:r>
          </w:p>
        </w:tc>
        <w:tc>
          <w:tcPr>
            <w:tcW w:w="6525" w:type="dxa"/>
            <w:gridSpan w:val="3"/>
            <w:tcBorders>
              <w:top w:val="single" w:sz="4" w:space="0" w:color="auto"/>
              <w:left w:val="single" w:sz="4" w:space="0" w:color="auto"/>
              <w:bottom w:val="single" w:sz="4" w:space="0" w:color="auto"/>
              <w:right w:val="single" w:sz="4" w:space="0" w:color="auto"/>
            </w:tcBorders>
            <w:vAlign w:val="center"/>
          </w:tcPr>
          <w:p w14:paraId="2109A233" w14:textId="77777777" w:rsidR="0046230C" w:rsidRPr="0046230C" w:rsidRDefault="0046230C" w:rsidP="001E4690">
            <w:pPr>
              <w:spacing w:after="0" w:line="240" w:lineRule="auto"/>
              <w:jc w:val="both"/>
              <w:rPr>
                <w:rFonts w:ascii="Arial" w:eastAsia="Times New Roman" w:hAnsi="Arial" w:cs="Arial"/>
                <w:color w:val="000000"/>
                <w:sz w:val="20"/>
                <w:szCs w:val="20"/>
                <w:lang w:val="uk-UA" w:eastAsia="ru-RU"/>
              </w:rPr>
            </w:pPr>
            <w:r w:rsidRPr="0046230C">
              <w:rPr>
                <w:rFonts w:ascii="Arial" w:eastAsia="Times New Roman" w:hAnsi="Arial" w:cs="Arial"/>
                <w:bCs/>
                <w:iCs/>
                <w:color w:val="000000"/>
                <w:sz w:val="20"/>
                <w:szCs w:val="20"/>
                <w:lang w:val="uk-UA" w:eastAsia="ru-RU"/>
              </w:rPr>
              <w:t xml:space="preserve">Відділ енергоменеджменту та енергетики </w:t>
            </w:r>
            <w:r w:rsidRPr="0046230C">
              <w:rPr>
                <w:rFonts w:ascii="Arial" w:eastAsia="Times New Roman" w:hAnsi="Arial" w:cs="Arial"/>
                <w:color w:val="000000"/>
                <w:sz w:val="20"/>
                <w:szCs w:val="20"/>
                <w:shd w:val="clear" w:color="auto" w:fill="FFFFFF"/>
                <w:lang w:val="uk-UA" w:eastAsia="ru-RU"/>
              </w:rPr>
              <w:t>виконавчого комітету Кременчуцької міської ради Кременчуцького району Полтавської області </w:t>
            </w:r>
          </w:p>
        </w:tc>
      </w:tr>
      <w:tr w:rsidR="0046230C" w:rsidRPr="0046230C" w14:paraId="50BDC4C5" w14:textId="77777777" w:rsidTr="001E4690">
        <w:trPr>
          <w:trHeight w:val="330"/>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627458FB"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Цілі проєкту</w:t>
            </w:r>
          </w:p>
        </w:tc>
        <w:tc>
          <w:tcPr>
            <w:tcW w:w="6525" w:type="dxa"/>
            <w:gridSpan w:val="3"/>
            <w:tcBorders>
              <w:top w:val="single" w:sz="4" w:space="0" w:color="auto"/>
              <w:left w:val="single" w:sz="4" w:space="0" w:color="auto"/>
              <w:bottom w:val="single" w:sz="4" w:space="0" w:color="auto"/>
              <w:right w:val="single" w:sz="4" w:space="0" w:color="auto"/>
            </w:tcBorders>
            <w:hideMark/>
          </w:tcPr>
          <w:p w14:paraId="24868102" w14:textId="77777777" w:rsidR="0046230C" w:rsidRPr="0046230C" w:rsidRDefault="0046230C" w:rsidP="0046230C">
            <w:pPr>
              <w:spacing w:after="0" w:line="240" w:lineRule="auto"/>
              <w:rPr>
                <w:rFonts w:ascii="Arial" w:eastAsia="Times New Roman" w:hAnsi="Arial" w:cs="Arial"/>
                <w:bCs/>
                <w:color w:val="000000"/>
                <w:sz w:val="20"/>
                <w:szCs w:val="20"/>
                <w:lang w:eastAsia="ru-RU"/>
              </w:rPr>
            </w:pPr>
            <w:r w:rsidRPr="0046230C">
              <w:rPr>
                <w:rFonts w:ascii="Arial" w:eastAsia="Times New Roman" w:hAnsi="Arial" w:cs="Arial"/>
                <w:color w:val="000000"/>
                <w:sz w:val="20"/>
                <w:szCs w:val="20"/>
                <w:lang w:eastAsia="ru-RU"/>
              </w:rPr>
              <w:t xml:space="preserve">Реалізація проєкту </w:t>
            </w:r>
            <w:r w:rsidRPr="0046230C">
              <w:rPr>
                <w:rFonts w:ascii="Arial" w:eastAsia="Times New Roman" w:hAnsi="Arial" w:cs="Arial"/>
                <w:bCs/>
                <w:color w:val="000000"/>
                <w:sz w:val="20"/>
                <w:szCs w:val="20"/>
                <w:lang w:eastAsia="ru-RU"/>
              </w:rPr>
              <w:t>дозволить:</w:t>
            </w:r>
          </w:p>
          <w:p w14:paraId="570FEBD0" w14:textId="77777777" w:rsidR="0046230C" w:rsidRPr="0046230C" w:rsidRDefault="0046230C" w:rsidP="0046230C">
            <w:pPr>
              <w:numPr>
                <w:ilvl w:val="0"/>
                <w:numId w:val="115"/>
              </w:numPr>
              <w:spacing w:after="0" w:line="240" w:lineRule="auto"/>
              <w:rPr>
                <w:rFonts w:ascii="Arial" w:eastAsia="Times New Roman" w:hAnsi="Arial" w:cs="Arial"/>
                <w:bCs/>
                <w:color w:val="000000"/>
                <w:sz w:val="20"/>
                <w:szCs w:val="20"/>
                <w:lang w:eastAsia="ru-RU"/>
              </w:rPr>
            </w:pPr>
            <w:r w:rsidRPr="0046230C">
              <w:rPr>
                <w:rFonts w:ascii="Arial" w:eastAsia="Times New Roman" w:hAnsi="Arial" w:cs="Arial"/>
                <w:bCs/>
                <w:color w:val="000000"/>
                <w:sz w:val="20"/>
                <w:szCs w:val="20"/>
                <w:lang w:eastAsia="ru-RU"/>
              </w:rPr>
              <w:t>забезпечити безперебійне енергопостачання критично важливих об’єктів міста;</w:t>
            </w:r>
          </w:p>
          <w:p w14:paraId="18D66C59" w14:textId="77777777" w:rsidR="0046230C" w:rsidRPr="0046230C" w:rsidRDefault="0046230C" w:rsidP="0046230C">
            <w:pPr>
              <w:numPr>
                <w:ilvl w:val="0"/>
                <w:numId w:val="115"/>
              </w:numPr>
              <w:spacing w:after="0" w:line="240" w:lineRule="auto"/>
              <w:rPr>
                <w:rFonts w:ascii="Arial" w:eastAsia="Times New Roman" w:hAnsi="Arial" w:cs="Arial"/>
                <w:bCs/>
                <w:color w:val="000000"/>
                <w:sz w:val="20"/>
                <w:szCs w:val="20"/>
                <w:lang w:eastAsia="ru-RU"/>
              </w:rPr>
            </w:pPr>
            <w:r w:rsidRPr="0046230C">
              <w:rPr>
                <w:rFonts w:ascii="Arial" w:eastAsia="Times New Roman" w:hAnsi="Arial" w:cs="Arial"/>
                <w:bCs/>
                <w:color w:val="000000"/>
                <w:sz w:val="20"/>
                <w:szCs w:val="20"/>
                <w:lang w:eastAsia="ru-RU"/>
              </w:rPr>
              <w:t>підвищити енергетичну безпеку регіону;</w:t>
            </w:r>
          </w:p>
          <w:p w14:paraId="75074761" w14:textId="77777777" w:rsidR="0046230C" w:rsidRPr="0046230C" w:rsidRDefault="0046230C" w:rsidP="0046230C">
            <w:pPr>
              <w:numPr>
                <w:ilvl w:val="0"/>
                <w:numId w:val="115"/>
              </w:numPr>
              <w:spacing w:after="0" w:line="240" w:lineRule="auto"/>
              <w:rPr>
                <w:rFonts w:ascii="Arial" w:eastAsia="Times New Roman" w:hAnsi="Arial" w:cs="Arial"/>
                <w:bCs/>
                <w:color w:val="000000"/>
                <w:sz w:val="20"/>
                <w:szCs w:val="20"/>
                <w:lang w:eastAsia="ru-RU"/>
              </w:rPr>
            </w:pPr>
            <w:r w:rsidRPr="0046230C">
              <w:rPr>
                <w:rFonts w:ascii="Arial" w:eastAsia="Times New Roman" w:hAnsi="Arial" w:cs="Arial"/>
                <w:bCs/>
                <w:color w:val="000000"/>
                <w:sz w:val="20"/>
                <w:szCs w:val="20"/>
                <w:lang w:eastAsia="ru-RU"/>
              </w:rPr>
              <w:t>зменшити екологічний вплив.</w:t>
            </w:r>
          </w:p>
          <w:p w14:paraId="334A4528" w14:textId="77777777" w:rsidR="0046230C" w:rsidRPr="0046230C" w:rsidRDefault="0046230C" w:rsidP="0046230C">
            <w:pPr>
              <w:numPr>
                <w:ilvl w:val="0"/>
                <w:numId w:val="115"/>
              </w:numPr>
              <w:spacing w:after="0" w:line="240" w:lineRule="auto"/>
              <w:rPr>
                <w:rFonts w:ascii="Arial" w:eastAsia="Times New Roman" w:hAnsi="Arial" w:cs="Arial"/>
                <w:bCs/>
                <w:color w:val="000000"/>
                <w:sz w:val="20"/>
                <w:szCs w:val="20"/>
                <w:lang w:eastAsia="ru-RU"/>
              </w:rPr>
            </w:pPr>
            <w:r w:rsidRPr="0046230C">
              <w:rPr>
                <w:rFonts w:ascii="Arial" w:eastAsia="Times New Roman" w:hAnsi="Arial" w:cs="Arial"/>
                <w:bCs/>
                <w:color w:val="000000"/>
                <w:sz w:val="20"/>
                <w:szCs w:val="20"/>
                <w:lang w:eastAsia="ru-RU"/>
              </w:rPr>
              <w:t>зменшити фінансове навантаження;</w:t>
            </w:r>
          </w:p>
          <w:p w14:paraId="434BDF2E" w14:textId="77777777" w:rsidR="0046230C" w:rsidRPr="0046230C" w:rsidRDefault="0046230C" w:rsidP="0046230C">
            <w:pPr>
              <w:numPr>
                <w:ilvl w:val="0"/>
                <w:numId w:val="115"/>
              </w:numPr>
              <w:spacing w:after="0" w:line="240" w:lineRule="auto"/>
              <w:rPr>
                <w:rFonts w:ascii="Arial" w:eastAsia="Times New Roman" w:hAnsi="Arial" w:cs="Arial"/>
                <w:color w:val="000000"/>
                <w:sz w:val="20"/>
                <w:szCs w:val="20"/>
                <w:lang w:eastAsia="ru-RU"/>
              </w:rPr>
            </w:pPr>
            <w:r w:rsidRPr="0046230C">
              <w:rPr>
                <w:rFonts w:ascii="Arial" w:eastAsia="Times New Roman" w:hAnsi="Arial" w:cs="Arial"/>
                <w:bCs/>
                <w:color w:val="000000"/>
                <w:sz w:val="20"/>
                <w:szCs w:val="20"/>
                <w:lang w:eastAsia="ru-RU"/>
              </w:rPr>
              <w:t>популяризувати відновлювальні джерела енергії.</w:t>
            </w:r>
          </w:p>
        </w:tc>
      </w:tr>
      <w:tr w:rsidR="0046230C" w:rsidRPr="0046230C" w14:paraId="5A20A412" w14:textId="77777777" w:rsidTr="001E4690">
        <w:trPr>
          <w:trHeight w:val="42"/>
          <w:jc w:val="center"/>
        </w:trPr>
        <w:tc>
          <w:tcPr>
            <w:tcW w:w="2830" w:type="dxa"/>
            <w:tcBorders>
              <w:top w:val="single" w:sz="4" w:space="0" w:color="auto"/>
              <w:left w:val="single" w:sz="4" w:space="0" w:color="auto"/>
              <w:bottom w:val="single" w:sz="4" w:space="0" w:color="auto"/>
              <w:right w:val="single" w:sz="4" w:space="0" w:color="auto"/>
            </w:tcBorders>
            <w:hideMark/>
          </w:tcPr>
          <w:p w14:paraId="1B32AA56"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Орієнтовна кількість отримувачів вигоди</w:t>
            </w:r>
          </w:p>
        </w:tc>
        <w:tc>
          <w:tcPr>
            <w:tcW w:w="6525" w:type="dxa"/>
            <w:gridSpan w:val="3"/>
            <w:tcBorders>
              <w:top w:val="single" w:sz="4" w:space="0" w:color="auto"/>
              <w:left w:val="single" w:sz="4" w:space="0" w:color="auto"/>
              <w:bottom w:val="single" w:sz="4" w:space="0" w:color="auto"/>
              <w:right w:val="single" w:sz="4" w:space="0" w:color="auto"/>
            </w:tcBorders>
            <w:hideMark/>
          </w:tcPr>
          <w:p w14:paraId="01BD66E2"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Населення Кременчуцької МТГ</w:t>
            </w:r>
          </w:p>
        </w:tc>
      </w:tr>
      <w:tr w:rsidR="0046230C" w:rsidRPr="0046230C" w14:paraId="39D71D87" w14:textId="77777777" w:rsidTr="001E4690">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31433AAE"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 xml:space="preserve">Стислий опис проєкту </w:t>
            </w:r>
            <w:r w:rsidRPr="0046230C">
              <w:rPr>
                <w:rFonts w:ascii="Arial" w:eastAsia="Times New Roman" w:hAnsi="Arial" w:cs="Arial"/>
                <w:bCs/>
                <w:i/>
                <w:iCs/>
                <w:color w:val="000000"/>
                <w:sz w:val="20"/>
                <w:szCs w:val="20"/>
                <w:lang w:val="uk-UA" w:eastAsia="ru-RU"/>
              </w:rPr>
              <w:t>(ключові переваги та можливості проєкту тощо)</w:t>
            </w:r>
          </w:p>
        </w:tc>
        <w:tc>
          <w:tcPr>
            <w:tcW w:w="6525" w:type="dxa"/>
            <w:gridSpan w:val="3"/>
            <w:tcBorders>
              <w:top w:val="single" w:sz="4" w:space="0" w:color="auto"/>
              <w:left w:val="single" w:sz="4" w:space="0" w:color="auto"/>
              <w:bottom w:val="single" w:sz="4" w:space="0" w:color="auto"/>
              <w:right w:val="single" w:sz="4" w:space="0" w:color="auto"/>
            </w:tcBorders>
            <w:hideMark/>
          </w:tcPr>
          <w:p w14:paraId="7B2F0484"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val="uk-UA" w:eastAsia="ru-RU"/>
              </w:rPr>
              <w:t xml:space="preserve">Метою даного проєкту є підвищення енергетичної незалежності та стійкості міста Кременчука шляхом впровадження сучасних відновлюваних джерел енергії. </w:t>
            </w:r>
            <w:r w:rsidRPr="0046230C">
              <w:rPr>
                <w:rFonts w:ascii="Arial" w:eastAsia="Times New Roman" w:hAnsi="Arial" w:cs="Arial"/>
                <w:color w:val="000000"/>
                <w:sz w:val="20"/>
                <w:szCs w:val="20"/>
                <w:lang w:eastAsia="ru-RU"/>
              </w:rPr>
              <w:t>В рамках його реалізації планується послідовне облаштування сонячних електростанцій загальною потужністю 2,4 МВт на найважливіших комунальних об’єктах, до яких належать міські котельні, насосні станції водопостачання, очисні споруди водовідведення, лікувальні заклади та інші установи, від стабільної роботи яких безпосередньо залежить життєзабезпечення міста.</w:t>
            </w:r>
          </w:p>
          <w:p w14:paraId="55CD3DF4"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Проєкт передбачає впровадження резервних джерел енергопостачання, здатних забезпечити безперебійну роботу критичної інфраструктури у разі аварійних ситуацій або відключень електроенергії в центральній мережі, що особливо актуально в сучасних умовах. Крім підвищення надійності, реалізація проєкту дозволить отримати значну економію коштів місцевого бюджету за рахунок скорочення витрат на закупівлю електроенергії.</w:t>
            </w:r>
          </w:p>
          <w:p w14:paraId="3DCE992D"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Фінансування проєкту планується здійснювати за рахунок гнучкої комбінації різних джерел, оскільки можливості залучення коштів можуть відрізнятися для кожного конкретного об’єкта. Передбачається використання як коштів міського бюджету, так і державних чи міжнародних грантових програм, сприяння з боку енергосервісних компаній (ESCO-модель), а також потенційного кредитування. Таким чином, проєкт є комплексним та стратегічним кроком у напрямку енергетичної безпеки, економічної ефективності та сталого розвитку Кременчуцької МТГ.</w:t>
            </w:r>
          </w:p>
        </w:tc>
      </w:tr>
      <w:tr w:rsidR="0046230C" w:rsidRPr="0046230C" w14:paraId="39E36AFF" w14:textId="77777777" w:rsidTr="001E4690">
        <w:trPr>
          <w:trHeight w:val="297"/>
          <w:jc w:val="center"/>
        </w:trPr>
        <w:tc>
          <w:tcPr>
            <w:tcW w:w="2830" w:type="dxa"/>
            <w:tcBorders>
              <w:top w:val="single" w:sz="4" w:space="0" w:color="auto"/>
              <w:left w:val="single" w:sz="4" w:space="0" w:color="auto"/>
              <w:bottom w:val="single" w:sz="4" w:space="0" w:color="auto"/>
              <w:right w:val="single" w:sz="4" w:space="0" w:color="auto"/>
            </w:tcBorders>
            <w:hideMark/>
          </w:tcPr>
          <w:p w14:paraId="0C949724" w14:textId="77777777" w:rsidR="0046230C" w:rsidRPr="0046230C" w:rsidRDefault="0046230C" w:rsidP="0046230C">
            <w:pPr>
              <w:widowControl w:val="0"/>
              <w:snapToGrid w:val="0"/>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Очікувані результати</w:t>
            </w:r>
          </w:p>
          <w:p w14:paraId="3B77046A"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p>
        </w:tc>
        <w:tc>
          <w:tcPr>
            <w:tcW w:w="6525" w:type="dxa"/>
            <w:gridSpan w:val="3"/>
            <w:tcBorders>
              <w:top w:val="single" w:sz="4" w:space="0" w:color="auto"/>
              <w:left w:val="single" w:sz="4" w:space="0" w:color="auto"/>
              <w:bottom w:val="single" w:sz="4" w:space="0" w:color="auto"/>
              <w:right w:val="single" w:sz="4" w:space="0" w:color="auto"/>
            </w:tcBorders>
            <w:hideMark/>
          </w:tcPr>
          <w:p w14:paraId="5FF12328" w14:textId="77777777" w:rsidR="0046230C" w:rsidRPr="0046230C" w:rsidRDefault="0046230C" w:rsidP="0046230C">
            <w:pPr>
              <w:numPr>
                <w:ilvl w:val="1"/>
                <w:numId w:val="121"/>
              </w:numPr>
              <w:suppressAutoHyphens/>
              <w:spacing w:after="0" w:line="240" w:lineRule="auto"/>
              <w:rPr>
                <w:rFonts w:ascii="Arial" w:eastAsia="Lucida Sans Unicode" w:hAnsi="Arial" w:cs="Arial"/>
                <w:color w:val="000000"/>
                <w:kern w:val="2"/>
                <w:sz w:val="20"/>
                <w:szCs w:val="20"/>
                <w:lang w:eastAsia="ar-SA"/>
              </w:rPr>
            </w:pPr>
            <w:r w:rsidRPr="0046230C">
              <w:rPr>
                <w:rFonts w:ascii="Arial" w:eastAsia="Lucida Sans Unicode" w:hAnsi="Arial" w:cs="Arial"/>
                <w:color w:val="000000"/>
                <w:kern w:val="2"/>
                <w:sz w:val="20"/>
                <w:szCs w:val="20"/>
                <w:lang w:eastAsia="ar-SA"/>
              </w:rPr>
              <w:t>Загальна потужність введених джерел сонячної генерації: було – 0, стало 2,4 МВт;</w:t>
            </w:r>
          </w:p>
          <w:p w14:paraId="40DEAEC4" w14:textId="77777777" w:rsidR="0046230C" w:rsidRPr="0046230C" w:rsidRDefault="0046230C" w:rsidP="0046230C">
            <w:pPr>
              <w:numPr>
                <w:ilvl w:val="1"/>
                <w:numId w:val="121"/>
              </w:numPr>
              <w:suppressAutoHyphens/>
              <w:spacing w:after="0" w:line="240" w:lineRule="auto"/>
              <w:rPr>
                <w:rFonts w:ascii="Arial" w:eastAsia="Lucida Sans Unicode" w:hAnsi="Arial" w:cs="Arial"/>
                <w:color w:val="000000"/>
                <w:kern w:val="2"/>
                <w:sz w:val="20"/>
                <w:szCs w:val="20"/>
                <w:lang w:eastAsia="ar-SA"/>
              </w:rPr>
            </w:pPr>
            <w:r w:rsidRPr="0046230C">
              <w:rPr>
                <w:rFonts w:ascii="Arial" w:eastAsia="Lucida Sans Unicode" w:hAnsi="Arial" w:cs="Arial"/>
                <w:color w:val="000000"/>
                <w:kern w:val="2"/>
                <w:sz w:val="20"/>
                <w:szCs w:val="20"/>
                <w:lang w:eastAsia="ar-SA"/>
              </w:rPr>
              <w:t>Стале електрозабезпечення об’єктів критичної інфраструктури: було – 0, сало 27 шт. (об’єктів).</w:t>
            </w:r>
          </w:p>
        </w:tc>
      </w:tr>
      <w:tr w:rsidR="0046230C" w:rsidRPr="0046230C" w14:paraId="7E5713DD" w14:textId="77777777" w:rsidTr="001E4690">
        <w:trPr>
          <w:trHeight w:val="452"/>
          <w:jc w:val="center"/>
        </w:trPr>
        <w:tc>
          <w:tcPr>
            <w:tcW w:w="2830" w:type="dxa"/>
            <w:tcBorders>
              <w:top w:val="single" w:sz="4" w:space="0" w:color="auto"/>
              <w:left w:val="single" w:sz="4" w:space="0" w:color="auto"/>
              <w:bottom w:val="single" w:sz="4" w:space="0" w:color="auto"/>
              <w:right w:val="single" w:sz="4" w:space="0" w:color="auto"/>
            </w:tcBorders>
            <w:hideMark/>
          </w:tcPr>
          <w:p w14:paraId="648C91A6"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Ключові заходи проєкту</w:t>
            </w:r>
          </w:p>
        </w:tc>
        <w:tc>
          <w:tcPr>
            <w:tcW w:w="6525" w:type="dxa"/>
            <w:gridSpan w:val="3"/>
            <w:tcBorders>
              <w:top w:val="single" w:sz="4" w:space="0" w:color="auto"/>
              <w:left w:val="single" w:sz="4" w:space="0" w:color="auto"/>
              <w:bottom w:val="single" w:sz="4" w:space="0" w:color="auto"/>
              <w:right w:val="single" w:sz="4" w:space="0" w:color="auto"/>
            </w:tcBorders>
            <w:hideMark/>
          </w:tcPr>
          <w:p w14:paraId="7FBC8569"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 xml:space="preserve">Виконання проєктно-кошторисної документації і робіт </w:t>
            </w:r>
          </w:p>
        </w:tc>
      </w:tr>
      <w:tr w:rsidR="0046230C" w:rsidRPr="0046230C" w14:paraId="7827FBB4" w14:textId="77777777" w:rsidTr="001E4690">
        <w:trPr>
          <w:trHeight w:val="489"/>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6DA1F5E6"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Період здійснення</w:t>
            </w:r>
          </w:p>
        </w:tc>
        <w:tc>
          <w:tcPr>
            <w:tcW w:w="6525" w:type="dxa"/>
            <w:gridSpan w:val="3"/>
            <w:tcBorders>
              <w:top w:val="single" w:sz="4" w:space="0" w:color="auto"/>
              <w:left w:val="single" w:sz="4" w:space="0" w:color="auto"/>
              <w:bottom w:val="single" w:sz="4" w:space="0" w:color="auto"/>
              <w:right w:val="single" w:sz="4" w:space="0" w:color="auto"/>
            </w:tcBorders>
            <w:vAlign w:val="center"/>
            <w:hideMark/>
          </w:tcPr>
          <w:p w14:paraId="7963790E" w14:textId="77777777" w:rsidR="0046230C" w:rsidRPr="0046230C" w:rsidRDefault="0046230C" w:rsidP="0046230C">
            <w:pPr>
              <w:spacing w:after="0" w:line="240" w:lineRule="auto"/>
              <w:rPr>
                <w:rFonts w:ascii="Arial" w:eastAsia="Times New Roman" w:hAnsi="Arial" w:cs="Arial"/>
                <w:color w:val="000000"/>
                <w:sz w:val="20"/>
                <w:szCs w:val="20"/>
                <w:lang w:eastAsia="ru-RU"/>
              </w:rPr>
            </w:pPr>
            <w:r w:rsidRPr="0046230C">
              <w:rPr>
                <w:rFonts w:ascii="Arial" w:eastAsia="Times New Roman" w:hAnsi="Arial" w:cs="Arial"/>
                <w:color w:val="000000"/>
                <w:sz w:val="20"/>
                <w:szCs w:val="20"/>
                <w:lang w:eastAsia="ru-RU"/>
              </w:rPr>
              <w:t>2026-2027 роки</w:t>
            </w:r>
          </w:p>
        </w:tc>
      </w:tr>
      <w:tr w:rsidR="0046230C" w:rsidRPr="0046230C" w14:paraId="6C17DE5C" w14:textId="77777777" w:rsidTr="001E4690">
        <w:trPr>
          <w:cantSplit/>
          <w:trHeight w:val="412"/>
          <w:jc w:val="center"/>
        </w:trPr>
        <w:tc>
          <w:tcPr>
            <w:tcW w:w="2830" w:type="dxa"/>
            <w:vMerge w:val="restart"/>
            <w:tcBorders>
              <w:top w:val="single" w:sz="4" w:space="0" w:color="auto"/>
              <w:left w:val="single" w:sz="4" w:space="0" w:color="auto"/>
              <w:bottom w:val="single" w:sz="4" w:space="0" w:color="auto"/>
              <w:right w:val="single" w:sz="4" w:space="0" w:color="auto"/>
            </w:tcBorders>
            <w:vAlign w:val="center"/>
            <w:hideMark/>
          </w:tcPr>
          <w:p w14:paraId="30F01EB4"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Орієнтовна вартість проєкту, тис. грн.</w:t>
            </w:r>
          </w:p>
        </w:tc>
        <w:tc>
          <w:tcPr>
            <w:tcW w:w="2045" w:type="dxa"/>
            <w:tcBorders>
              <w:top w:val="single" w:sz="4" w:space="0" w:color="auto"/>
              <w:left w:val="single" w:sz="4" w:space="0" w:color="auto"/>
              <w:bottom w:val="single" w:sz="4" w:space="0" w:color="auto"/>
              <w:right w:val="single" w:sz="4" w:space="0" w:color="auto"/>
            </w:tcBorders>
            <w:vAlign w:val="center"/>
            <w:hideMark/>
          </w:tcPr>
          <w:p w14:paraId="06D6B20A" w14:textId="77777777" w:rsidR="0046230C" w:rsidRPr="0046230C" w:rsidRDefault="0046230C" w:rsidP="0046230C">
            <w:pPr>
              <w:spacing w:after="0" w:line="240" w:lineRule="auto"/>
              <w:jc w:val="center"/>
              <w:rPr>
                <w:rFonts w:ascii="Arial" w:eastAsia="Times New Roman" w:hAnsi="Arial" w:cs="Arial"/>
                <w:b/>
                <w:bCs/>
                <w:color w:val="000000"/>
                <w:sz w:val="20"/>
                <w:szCs w:val="20"/>
                <w:lang w:eastAsia="ru-RU"/>
              </w:rPr>
            </w:pPr>
            <w:r w:rsidRPr="0046230C">
              <w:rPr>
                <w:rFonts w:ascii="Arial" w:eastAsia="Times New Roman" w:hAnsi="Arial" w:cs="Arial"/>
                <w:b/>
                <w:bCs/>
                <w:color w:val="000000"/>
                <w:sz w:val="20"/>
                <w:szCs w:val="20"/>
                <w:lang w:eastAsia="ru-RU"/>
              </w:rPr>
              <w:t>2026</w:t>
            </w:r>
          </w:p>
        </w:tc>
        <w:tc>
          <w:tcPr>
            <w:tcW w:w="2354" w:type="dxa"/>
            <w:tcBorders>
              <w:top w:val="single" w:sz="4" w:space="0" w:color="auto"/>
              <w:left w:val="single" w:sz="4" w:space="0" w:color="auto"/>
              <w:bottom w:val="single" w:sz="4" w:space="0" w:color="auto"/>
              <w:right w:val="single" w:sz="4" w:space="0" w:color="auto"/>
            </w:tcBorders>
            <w:vAlign w:val="center"/>
            <w:hideMark/>
          </w:tcPr>
          <w:p w14:paraId="7578EA85" w14:textId="77777777" w:rsidR="0046230C" w:rsidRPr="0046230C" w:rsidRDefault="0046230C" w:rsidP="0046230C">
            <w:pPr>
              <w:spacing w:after="0" w:line="240" w:lineRule="auto"/>
              <w:jc w:val="center"/>
              <w:rPr>
                <w:rFonts w:ascii="Arial" w:eastAsia="Times New Roman" w:hAnsi="Arial" w:cs="Arial"/>
                <w:b/>
                <w:bCs/>
                <w:color w:val="000000"/>
                <w:sz w:val="20"/>
                <w:szCs w:val="20"/>
                <w:lang w:eastAsia="ru-RU"/>
              </w:rPr>
            </w:pPr>
            <w:r w:rsidRPr="0046230C">
              <w:rPr>
                <w:rFonts w:ascii="Arial" w:eastAsia="Times New Roman" w:hAnsi="Arial" w:cs="Arial"/>
                <w:b/>
                <w:bCs/>
                <w:color w:val="000000"/>
                <w:sz w:val="20"/>
                <w:szCs w:val="20"/>
                <w:lang w:eastAsia="ru-RU"/>
              </w:rPr>
              <w:t>2027</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AC9D5B2" w14:textId="77777777" w:rsidR="0046230C" w:rsidRPr="0046230C" w:rsidRDefault="0046230C" w:rsidP="0046230C">
            <w:pPr>
              <w:spacing w:after="0" w:line="240" w:lineRule="auto"/>
              <w:jc w:val="center"/>
              <w:rPr>
                <w:rFonts w:ascii="Arial" w:eastAsia="Times New Roman" w:hAnsi="Arial" w:cs="Arial"/>
                <w:b/>
                <w:bCs/>
                <w:color w:val="000000"/>
                <w:sz w:val="20"/>
                <w:szCs w:val="20"/>
                <w:lang w:eastAsia="ru-RU"/>
              </w:rPr>
            </w:pPr>
            <w:r w:rsidRPr="0046230C">
              <w:rPr>
                <w:rFonts w:ascii="Arial" w:eastAsia="Times New Roman" w:hAnsi="Arial" w:cs="Arial"/>
                <w:b/>
                <w:bCs/>
                <w:color w:val="000000"/>
                <w:sz w:val="20"/>
                <w:szCs w:val="20"/>
                <w:lang w:eastAsia="ru-RU"/>
              </w:rPr>
              <w:t>Разом</w:t>
            </w:r>
          </w:p>
        </w:tc>
      </w:tr>
      <w:tr w:rsidR="0046230C" w:rsidRPr="0046230C" w14:paraId="177220D9" w14:textId="77777777" w:rsidTr="001E4690">
        <w:trPr>
          <w:trHeight w:val="502"/>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6ABA6150"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p>
        </w:tc>
        <w:tc>
          <w:tcPr>
            <w:tcW w:w="2045" w:type="dxa"/>
            <w:tcBorders>
              <w:top w:val="single" w:sz="4" w:space="0" w:color="auto"/>
              <w:left w:val="single" w:sz="4" w:space="0" w:color="auto"/>
              <w:bottom w:val="single" w:sz="4" w:space="0" w:color="auto"/>
              <w:right w:val="single" w:sz="4" w:space="0" w:color="auto"/>
            </w:tcBorders>
            <w:vAlign w:val="center"/>
            <w:hideMark/>
          </w:tcPr>
          <w:p w14:paraId="0B341780" w14:textId="77777777" w:rsidR="0046230C" w:rsidRPr="0046230C" w:rsidRDefault="0046230C" w:rsidP="0046230C">
            <w:pPr>
              <w:spacing w:after="0" w:line="240" w:lineRule="auto"/>
              <w:jc w:val="center"/>
              <w:rPr>
                <w:rFonts w:ascii="Arial" w:eastAsia="Times New Roman" w:hAnsi="Arial" w:cs="Arial"/>
                <w:b/>
                <w:bCs/>
                <w:color w:val="000000"/>
                <w:sz w:val="20"/>
                <w:szCs w:val="20"/>
                <w:lang w:eastAsia="ru-RU"/>
              </w:rPr>
            </w:pPr>
            <w:r w:rsidRPr="0046230C">
              <w:rPr>
                <w:rFonts w:ascii="Arial" w:eastAsia="Times New Roman" w:hAnsi="Arial" w:cs="Arial"/>
                <w:b/>
                <w:bCs/>
                <w:color w:val="000000"/>
                <w:sz w:val="20"/>
                <w:szCs w:val="20"/>
                <w:lang w:eastAsia="ru-RU"/>
              </w:rPr>
              <w:t>35 750,0</w:t>
            </w:r>
          </w:p>
        </w:tc>
        <w:tc>
          <w:tcPr>
            <w:tcW w:w="2354" w:type="dxa"/>
            <w:tcBorders>
              <w:top w:val="single" w:sz="4" w:space="0" w:color="auto"/>
              <w:left w:val="single" w:sz="4" w:space="0" w:color="auto"/>
              <w:bottom w:val="single" w:sz="4" w:space="0" w:color="auto"/>
              <w:right w:val="single" w:sz="4" w:space="0" w:color="auto"/>
            </w:tcBorders>
            <w:vAlign w:val="center"/>
            <w:hideMark/>
          </w:tcPr>
          <w:p w14:paraId="68765061" w14:textId="77777777" w:rsidR="0046230C" w:rsidRPr="0046230C" w:rsidRDefault="0046230C" w:rsidP="0046230C">
            <w:pPr>
              <w:spacing w:after="0" w:line="240" w:lineRule="auto"/>
              <w:jc w:val="center"/>
              <w:rPr>
                <w:rFonts w:ascii="Arial" w:eastAsia="Times New Roman" w:hAnsi="Arial" w:cs="Arial"/>
                <w:b/>
                <w:bCs/>
                <w:color w:val="000000"/>
                <w:sz w:val="20"/>
                <w:szCs w:val="20"/>
                <w:lang w:eastAsia="ru-RU"/>
              </w:rPr>
            </w:pPr>
            <w:r w:rsidRPr="0046230C">
              <w:rPr>
                <w:rFonts w:ascii="Arial" w:eastAsia="Times New Roman" w:hAnsi="Arial" w:cs="Arial"/>
                <w:b/>
                <w:bCs/>
                <w:color w:val="000000"/>
                <w:sz w:val="20"/>
                <w:szCs w:val="20"/>
                <w:lang w:eastAsia="ru-RU"/>
              </w:rPr>
              <w:t>35 750,0</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DF69300" w14:textId="77777777" w:rsidR="0046230C" w:rsidRPr="0046230C" w:rsidRDefault="0046230C" w:rsidP="0046230C">
            <w:pPr>
              <w:spacing w:after="0" w:line="240" w:lineRule="auto"/>
              <w:jc w:val="center"/>
              <w:rPr>
                <w:rFonts w:ascii="Arial" w:eastAsia="Times New Roman" w:hAnsi="Arial" w:cs="Arial"/>
                <w:b/>
                <w:bCs/>
                <w:color w:val="000000"/>
                <w:sz w:val="20"/>
                <w:szCs w:val="20"/>
                <w:lang w:eastAsia="ru-RU"/>
              </w:rPr>
            </w:pPr>
            <w:r w:rsidRPr="0046230C">
              <w:rPr>
                <w:rFonts w:ascii="Arial" w:eastAsia="Times New Roman" w:hAnsi="Arial" w:cs="Arial"/>
                <w:b/>
                <w:bCs/>
                <w:color w:val="000000"/>
                <w:sz w:val="20"/>
                <w:szCs w:val="20"/>
                <w:lang w:eastAsia="ru-RU"/>
              </w:rPr>
              <w:t>71 500,0</w:t>
            </w:r>
          </w:p>
        </w:tc>
      </w:tr>
      <w:tr w:rsidR="0046230C" w:rsidRPr="0046230C" w14:paraId="12FBB139" w14:textId="77777777" w:rsidTr="001E4690">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1062E101" w14:textId="77777777" w:rsidR="0046230C" w:rsidRPr="0046230C" w:rsidRDefault="0046230C" w:rsidP="0046230C">
            <w:pPr>
              <w:spacing w:after="0" w:line="240" w:lineRule="auto"/>
              <w:rPr>
                <w:rFonts w:ascii="Arial" w:eastAsia="Times New Roman" w:hAnsi="Arial" w:cs="Arial"/>
                <w:bCs/>
                <w:color w:val="000000"/>
                <w:sz w:val="20"/>
                <w:szCs w:val="20"/>
                <w:lang w:val="uk-UA" w:eastAsia="ru-RU"/>
              </w:rPr>
            </w:pPr>
            <w:r w:rsidRPr="0046230C">
              <w:rPr>
                <w:rFonts w:ascii="Arial" w:eastAsia="Times New Roman" w:hAnsi="Arial" w:cs="Arial"/>
                <w:b/>
                <w:color w:val="000000"/>
                <w:sz w:val="20"/>
                <w:szCs w:val="20"/>
                <w:lang w:val="uk-UA" w:eastAsia="ru-RU"/>
              </w:rPr>
              <w:t>Джерела фінансування</w:t>
            </w:r>
            <w:r w:rsidRPr="0046230C">
              <w:rPr>
                <w:rFonts w:ascii="Arial" w:eastAsia="Times New Roman" w:hAnsi="Arial" w:cs="Arial"/>
                <w:bCs/>
                <w:color w:val="000000"/>
                <w:sz w:val="20"/>
                <w:szCs w:val="20"/>
                <w:lang w:val="uk-UA" w:eastAsia="ru-RU"/>
              </w:rPr>
              <w:t xml:space="preserve"> </w:t>
            </w:r>
          </w:p>
        </w:tc>
        <w:tc>
          <w:tcPr>
            <w:tcW w:w="6525" w:type="dxa"/>
            <w:gridSpan w:val="3"/>
            <w:tcBorders>
              <w:top w:val="single" w:sz="4" w:space="0" w:color="auto"/>
              <w:left w:val="single" w:sz="4" w:space="0" w:color="auto"/>
              <w:bottom w:val="single" w:sz="4" w:space="0" w:color="auto"/>
              <w:right w:val="single" w:sz="4" w:space="0" w:color="auto"/>
            </w:tcBorders>
            <w:vAlign w:val="center"/>
            <w:hideMark/>
          </w:tcPr>
          <w:p w14:paraId="3C5E915F" w14:textId="77777777" w:rsidR="0046230C" w:rsidRPr="0046230C" w:rsidRDefault="0046230C" w:rsidP="0046230C">
            <w:pPr>
              <w:spacing w:after="0" w:line="240" w:lineRule="auto"/>
              <w:rPr>
                <w:rFonts w:ascii="Arial" w:eastAsia="Times New Roman" w:hAnsi="Arial" w:cs="Arial"/>
                <w:iCs/>
                <w:color w:val="000000"/>
                <w:sz w:val="20"/>
                <w:szCs w:val="20"/>
                <w:lang w:eastAsia="ru-RU"/>
              </w:rPr>
            </w:pPr>
            <w:r w:rsidRPr="0046230C">
              <w:rPr>
                <w:rFonts w:ascii="Arial" w:eastAsia="Times New Roman" w:hAnsi="Arial" w:cs="Arial"/>
                <w:iCs/>
                <w:color w:val="000000"/>
                <w:sz w:val="20"/>
                <w:szCs w:val="20"/>
                <w:lang w:eastAsia="ru-RU"/>
              </w:rPr>
              <w:t>міжнародні донори, партнери проєкту, субвенція з державного бюджету, місцевий бюджет</w:t>
            </w:r>
          </w:p>
        </w:tc>
      </w:tr>
      <w:tr w:rsidR="0046230C" w:rsidRPr="00924004" w14:paraId="02C08B4B" w14:textId="77777777" w:rsidTr="001E4690">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5CCA84AA" w14:textId="77777777" w:rsidR="0046230C" w:rsidRPr="0046230C" w:rsidRDefault="0046230C" w:rsidP="0046230C">
            <w:pPr>
              <w:spacing w:after="0" w:line="240" w:lineRule="auto"/>
              <w:rPr>
                <w:rFonts w:ascii="Arial" w:eastAsia="Times New Roman" w:hAnsi="Arial" w:cs="Arial"/>
                <w:b/>
                <w:color w:val="000000"/>
                <w:sz w:val="20"/>
                <w:szCs w:val="20"/>
                <w:lang w:val="uk-UA" w:eastAsia="ru-RU"/>
              </w:rPr>
            </w:pPr>
            <w:r w:rsidRPr="0046230C">
              <w:rPr>
                <w:rFonts w:ascii="Arial" w:eastAsia="Times New Roman" w:hAnsi="Arial" w:cs="Arial"/>
                <w:b/>
                <w:color w:val="000000"/>
                <w:sz w:val="20"/>
                <w:szCs w:val="20"/>
                <w:lang w:val="uk-UA" w:eastAsia="ru-RU"/>
              </w:rPr>
              <w:t>Ключові учасники реалізації проєкту</w:t>
            </w:r>
          </w:p>
        </w:tc>
        <w:tc>
          <w:tcPr>
            <w:tcW w:w="6525" w:type="dxa"/>
            <w:gridSpan w:val="3"/>
            <w:tcBorders>
              <w:top w:val="single" w:sz="4" w:space="0" w:color="auto"/>
              <w:left w:val="single" w:sz="4" w:space="0" w:color="auto"/>
              <w:bottom w:val="single" w:sz="4" w:space="0" w:color="auto"/>
              <w:right w:val="single" w:sz="4" w:space="0" w:color="auto"/>
            </w:tcBorders>
            <w:vAlign w:val="center"/>
            <w:hideMark/>
          </w:tcPr>
          <w:p w14:paraId="605046FF" w14:textId="77777777" w:rsidR="0046230C" w:rsidRPr="0046230C" w:rsidRDefault="0046230C" w:rsidP="0046230C">
            <w:pPr>
              <w:spacing w:after="0" w:line="240" w:lineRule="auto"/>
              <w:jc w:val="both"/>
              <w:rPr>
                <w:rFonts w:ascii="Arial" w:eastAsia="Times New Roman" w:hAnsi="Arial" w:cs="Arial"/>
                <w:iCs/>
                <w:color w:val="000000"/>
                <w:sz w:val="20"/>
                <w:szCs w:val="20"/>
                <w:lang w:val="uk-UA" w:eastAsia="ru-RU"/>
              </w:rPr>
            </w:pPr>
            <w:r w:rsidRPr="0046230C">
              <w:rPr>
                <w:rFonts w:ascii="Arial" w:eastAsia="Times New Roman" w:hAnsi="Arial" w:cs="Arial"/>
                <w:bCs/>
                <w:iCs/>
                <w:color w:val="000000"/>
                <w:sz w:val="20"/>
                <w:szCs w:val="20"/>
                <w:lang w:val="uk-UA" w:eastAsia="ru-RU"/>
              </w:rPr>
              <w:t xml:space="preserve">Відділ енергоменеджменту та енергетики </w:t>
            </w:r>
            <w:r w:rsidRPr="0046230C">
              <w:rPr>
                <w:rFonts w:ascii="Arial" w:eastAsia="Times New Roman" w:hAnsi="Arial" w:cs="Arial"/>
                <w:color w:val="000000"/>
                <w:sz w:val="20"/>
                <w:szCs w:val="20"/>
                <w:shd w:val="clear" w:color="auto" w:fill="FFFFFF"/>
                <w:lang w:val="uk-UA" w:eastAsia="ru-RU"/>
              </w:rPr>
              <w:t>виконавчого комітету Кременчуцької міської ради Кременчуцького району Полтавської області </w:t>
            </w:r>
          </w:p>
        </w:tc>
      </w:tr>
    </w:tbl>
    <w:p w14:paraId="2FAC69E1" w14:textId="77777777" w:rsidR="0046230C" w:rsidRPr="0046230C" w:rsidRDefault="0046230C" w:rsidP="0046230C">
      <w:pPr>
        <w:spacing w:after="0" w:line="240" w:lineRule="auto"/>
        <w:rPr>
          <w:rFonts w:ascii="Arial" w:eastAsia="Times New Roman" w:hAnsi="Arial" w:cs="Arial"/>
          <w:sz w:val="20"/>
          <w:szCs w:val="20"/>
          <w:lang w:val="uk-UA" w:eastAsia="ru-RU"/>
        </w:rPr>
      </w:pPr>
    </w:p>
    <w:p w14:paraId="6DD13C42" w14:textId="679F2CB3" w:rsidR="001E2727" w:rsidRDefault="001E2727">
      <w:pPr>
        <w:rPr>
          <w:lang w:val="uk-UA"/>
        </w:rPr>
      </w:pPr>
      <w:r>
        <w:rPr>
          <w:lang w:val="uk-UA"/>
        </w:rPr>
        <w:br w:type="page"/>
      </w:r>
    </w:p>
    <w:p w14:paraId="106CB4A0" w14:textId="5C9D5E0D" w:rsidR="001E2727" w:rsidRPr="002175F4" w:rsidRDefault="001E2727" w:rsidP="00663351">
      <w:pPr>
        <w:keepNext/>
        <w:spacing w:before="120" w:after="60" w:line="240" w:lineRule="auto"/>
        <w:jc w:val="both"/>
        <w:outlineLvl w:val="2"/>
        <w:rPr>
          <w:rFonts w:ascii="Arial" w:eastAsia="Times New Roman" w:hAnsi="Arial" w:cs="Times New Roman"/>
          <w:b/>
          <w:bCs/>
          <w:i/>
          <w:sz w:val="20"/>
          <w:szCs w:val="22"/>
          <w:lang w:val="uk-UA"/>
        </w:rPr>
      </w:pPr>
      <w:bookmarkStart w:id="97" w:name="_Toc499165482"/>
      <w:r w:rsidRPr="002175F4">
        <w:rPr>
          <w:rFonts w:ascii="Arial" w:eastAsia="Times New Roman" w:hAnsi="Arial" w:cs="Arial"/>
          <w:b/>
          <w:bCs/>
          <w:i/>
          <w:sz w:val="24"/>
          <w:szCs w:val="24"/>
          <w:lang w:val="uk-UA"/>
        </w:rPr>
        <w:t xml:space="preserve">Перелік проєктів, спрямованих на досягнення Стратегічної цілі </w:t>
      </w:r>
      <w:bookmarkEnd w:id="97"/>
      <w:r w:rsidRPr="002175F4">
        <w:rPr>
          <w:rFonts w:ascii="Arial" w:eastAsia="Times New Roman" w:hAnsi="Arial" w:cs="Arial"/>
          <w:b/>
          <w:bCs/>
          <w:i/>
          <w:sz w:val="24"/>
          <w:szCs w:val="24"/>
          <w:lang w:val="uk-UA"/>
        </w:rPr>
        <w:t xml:space="preserve">3.3. </w:t>
      </w:r>
      <w:r w:rsidRPr="002175F4">
        <w:rPr>
          <w:rFonts w:ascii="Arial" w:eastAsia="Times New Roman" w:hAnsi="Arial" w:cs="Times New Roman"/>
          <w:b/>
          <w:bCs/>
          <w:i/>
          <w:sz w:val="24"/>
          <w:szCs w:val="24"/>
          <w:lang w:val="uk-UA"/>
        </w:rPr>
        <w:t>Громада з високим рівнем екологічної безпеки та комфортним середовищем для проживання</w:t>
      </w:r>
    </w:p>
    <w:p w14:paraId="355A0EFB" w14:textId="77777777" w:rsidR="001E2727" w:rsidRPr="001E4690" w:rsidRDefault="001E2727" w:rsidP="001E2727">
      <w:pPr>
        <w:spacing w:after="0" w:line="240" w:lineRule="auto"/>
        <w:rPr>
          <w:rFonts w:ascii="Arial" w:eastAsia="Times New Roman" w:hAnsi="Arial" w:cs="Times New Roman"/>
          <w:sz w:val="16"/>
          <w:szCs w:val="16"/>
          <w:lang w:val="uk-UA"/>
        </w:rPr>
      </w:pPr>
    </w:p>
    <w:tbl>
      <w:tblPr>
        <w:tblW w:w="96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830"/>
        <w:gridCol w:w="2560"/>
        <w:gridCol w:w="1984"/>
        <w:gridCol w:w="2268"/>
        <w:gridCol w:w="52"/>
      </w:tblGrid>
      <w:tr w:rsidR="001E2727" w:rsidRPr="001E2727" w14:paraId="052EEC84" w14:textId="77777777" w:rsidTr="00D52B21">
        <w:trPr>
          <w:trHeight w:val="31"/>
          <w:jc w:val="center"/>
        </w:trPr>
        <w:tc>
          <w:tcPr>
            <w:tcW w:w="2830" w:type="dxa"/>
          </w:tcPr>
          <w:p w14:paraId="5AFD7724"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Стратегічна ціль</w:t>
            </w:r>
          </w:p>
        </w:tc>
        <w:tc>
          <w:tcPr>
            <w:tcW w:w="6864" w:type="dxa"/>
            <w:gridSpan w:val="4"/>
          </w:tcPr>
          <w:p w14:paraId="48D0969D" w14:textId="77777777" w:rsidR="001E2727" w:rsidRPr="001E2727" w:rsidRDefault="001E2727" w:rsidP="001E2727">
            <w:pPr>
              <w:spacing w:after="0" w:line="240" w:lineRule="auto"/>
              <w:jc w:val="both"/>
              <w:rPr>
                <w:rFonts w:ascii="Arial" w:eastAsia="Times New Roman" w:hAnsi="Arial" w:cs="Arial"/>
                <w:sz w:val="20"/>
                <w:szCs w:val="20"/>
                <w:lang w:val="uk-UA" w:eastAsia="ru-RU"/>
              </w:rPr>
            </w:pPr>
            <w:r w:rsidRPr="001E2727">
              <w:rPr>
                <w:rFonts w:ascii="Arial" w:eastAsia="Times New Roman" w:hAnsi="Arial" w:cs="Arial"/>
                <w:sz w:val="20"/>
                <w:szCs w:val="20"/>
                <w:lang w:val="uk-UA" w:eastAsia="ru-RU"/>
              </w:rPr>
              <w:t>3. Енергоефективна, екобезпечна та інфраструктурно розвинута громада</w:t>
            </w:r>
          </w:p>
        </w:tc>
      </w:tr>
      <w:tr w:rsidR="001E2727" w:rsidRPr="001E2727" w14:paraId="19179AF5" w14:textId="77777777" w:rsidTr="00D52B21">
        <w:trPr>
          <w:trHeight w:val="31"/>
          <w:jc w:val="center"/>
        </w:trPr>
        <w:tc>
          <w:tcPr>
            <w:tcW w:w="2830" w:type="dxa"/>
            <w:vAlign w:val="center"/>
          </w:tcPr>
          <w:p w14:paraId="74343182"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 xml:space="preserve">Оперативна ціль </w:t>
            </w:r>
          </w:p>
        </w:tc>
        <w:tc>
          <w:tcPr>
            <w:tcW w:w="6864" w:type="dxa"/>
            <w:gridSpan w:val="4"/>
          </w:tcPr>
          <w:p w14:paraId="115C32DA" w14:textId="77777777" w:rsidR="001E2727" w:rsidRPr="001E2727" w:rsidRDefault="001E2727" w:rsidP="001E2727">
            <w:pPr>
              <w:autoSpaceDE w:val="0"/>
              <w:autoSpaceDN w:val="0"/>
              <w:adjustRightInd w:val="0"/>
              <w:spacing w:after="0" w:line="240" w:lineRule="auto"/>
              <w:jc w:val="both"/>
              <w:rPr>
                <w:rFonts w:ascii="Arial" w:eastAsia="Times New Roman" w:hAnsi="Arial" w:cs="Arial"/>
                <w:bCs/>
                <w:sz w:val="20"/>
                <w:szCs w:val="20"/>
                <w:lang w:val="uk-UA"/>
              </w:rPr>
            </w:pPr>
            <w:r w:rsidRPr="001E2727">
              <w:rPr>
                <w:rFonts w:ascii="Arial" w:eastAsia="Times New Roman" w:hAnsi="Arial" w:cs="Arial"/>
                <w:bCs/>
                <w:sz w:val="20"/>
                <w:szCs w:val="20"/>
                <w:lang w:val="uk-UA"/>
              </w:rPr>
              <w:t>3.3. Громада з високим рівнем екологічної безпеки та комфортним середовищем для проживання</w:t>
            </w:r>
          </w:p>
        </w:tc>
      </w:tr>
      <w:tr w:rsidR="001E2727" w:rsidRPr="001E2727" w14:paraId="10E9B870" w14:textId="77777777" w:rsidTr="00D52B21">
        <w:trPr>
          <w:trHeight w:val="31"/>
          <w:jc w:val="center"/>
        </w:trPr>
        <w:tc>
          <w:tcPr>
            <w:tcW w:w="2830" w:type="dxa"/>
            <w:vAlign w:val="center"/>
          </w:tcPr>
          <w:p w14:paraId="39A0609A" w14:textId="77777777" w:rsidR="001E2727" w:rsidRPr="001E2727" w:rsidRDefault="001E2727" w:rsidP="001E2727">
            <w:pPr>
              <w:widowControl w:val="0"/>
              <w:snapToGrid w:val="0"/>
              <w:spacing w:after="0" w:line="240" w:lineRule="auto"/>
              <w:rPr>
                <w:rFonts w:ascii="Arial" w:eastAsia="Times New Roman" w:hAnsi="Arial" w:cs="Arial"/>
                <w:b/>
                <w:sz w:val="20"/>
                <w:szCs w:val="20"/>
                <w:highlight w:val="green"/>
                <w:lang w:val="uk-UA" w:eastAsia="ru-RU"/>
              </w:rPr>
            </w:pPr>
            <w:r w:rsidRPr="001E2727">
              <w:rPr>
                <w:rFonts w:ascii="Arial" w:eastAsia="Times New Roman" w:hAnsi="Arial" w:cs="Arial"/>
                <w:b/>
                <w:sz w:val="20"/>
                <w:szCs w:val="20"/>
                <w:lang w:val="uk-UA" w:eastAsia="ru-RU"/>
              </w:rPr>
              <w:t xml:space="preserve">Завдання </w:t>
            </w:r>
          </w:p>
        </w:tc>
        <w:tc>
          <w:tcPr>
            <w:tcW w:w="6864" w:type="dxa"/>
            <w:gridSpan w:val="4"/>
          </w:tcPr>
          <w:p w14:paraId="58A6C53E" w14:textId="77777777" w:rsidR="001E2727" w:rsidRPr="001E2727" w:rsidRDefault="001E2727" w:rsidP="001E2727">
            <w:pPr>
              <w:autoSpaceDE w:val="0"/>
              <w:autoSpaceDN w:val="0"/>
              <w:adjustRightInd w:val="0"/>
              <w:spacing w:after="0" w:line="240" w:lineRule="auto"/>
              <w:jc w:val="both"/>
              <w:rPr>
                <w:rFonts w:ascii="Arial" w:eastAsia="Times New Roman" w:hAnsi="Arial" w:cs="Arial"/>
                <w:sz w:val="20"/>
                <w:szCs w:val="20"/>
                <w:lang w:val="uk-UA" w:eastAsia="ru-RU"/>
              </w:rPr>
            </w:pPr>
            <w:r w:rsidRPr="001E2727">
              <w:rPr>
                <w:rFonts w:ascii="Arial" w:eastAsia="Times New Roman" w:hAnsi="Arial" w:cs="Arial"/>
                <w:color w:val="000000"/>
                <w:sz w:val="20"/>
                <w:szCs w:val="20"/>
                <w:lang w:val="uk-UA" w:eastAsia="ru-RU"/>
              </w:rPr>
              <w:t>3.3.1. Забезпечення екологічної безпеки громади шляхом впровадження сучасних систем моніторингу та контролю стану довкілля</w:t>
            </w:r>
          </w:p>
        </w:tc>
      </w:tr>
      <w:tr w:rsidR="001E2727" w:rsidRPr="001E2727" w14:paraId="1F4E46E2" w14:textId="77777777" w:rsidTr="00D52B21">
        <w:trPr>
          <w:trHeight w:val="553"/>
          <w:jc w:val="center"/>
        </w:trPr>
        <w:tc>
          <w:tcPr>
            <w:tcW w:w="2830" w:type="dxa"/>
            <w:vAlign w:val="center"/>
          </w:tcPr>
          <w:p w14:paraId="71555D27"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Назва проєкту</w:t>
            </w:r>
          </w:p>
        </w:tc>
        <w:tc>
          <w:tcPr>
            <w:tcW w:w="6864" w:type="dxa"/>
            <w:gridSpan w:val="4"/>
          </w:tcPr>
          <w:p w14:paraId="72E39168" w14:textId="77777777" w:rsidR="001E2727" w:rsidRPr="001E2727" w:rsidRDefault="001E2727" w:rsidP="001E2727">
            <w:pPr>
              <w:keepLines/>
              <w:tabs>
                <w:tab w:val="left" w:pos="450"/>
              </w:tabs>
              <w:spacing w:after="0" w:line="240" w:lineRule="auto"/>
              <w:jc w:val="both"/>
              <w:rPr>
                <w:rFonts w:ascii="Arial" w:eastAsia="Times New Roman" w:hAnsi="Arial" w:cs="Arial"/>
                <w:b/>
                <w:bCs/>
                <w:noProof/>
                <w:sz w:val="20"/>
                <w:szCs w:val="20"/>
                <w:lang w:val="uk-UA" w:eastAsia="uk-UA"/>
              </w:rPr>
            </w:pPr>
            <w:r w:rsidRPr="001E2727">
              <w:rPr>
                <w:rFonts w:ascii="Arial" w:eastAsia="Times New Roman" w:hAnsi="Arial" w:cs="Arial"/>
                <w:b/>
                <w:bCs/>
                <w:noProof/>
                <w:sz w:val="20"/>
                <w:szCs w:val="20"/>
                <w:lang w:val="uk-UA" w:eastAsia="uk-UA"/>
              </w:rPr>
              <w:t>Впровадження нової системи контролю якості питної та стічної води</w:t>
            </w:r>
          </w:p>
        </w:tc>
      </w:tr>
      <w:tr w:rsidR="001E2727" w:rsidRPr="001E2727" w14:paraId="36841EF5" w14:textId="77777777" w:rsidTr="00D52B21">
        <w:trPr>
          <w:trHeight w:val="553"/>
          <w:jc w:val="center"/>
        </w:trPr>
        <w:tc>
          <w:tcPr>
            <w:tcW w:w="2830" w:type="dxa"/>
            <w:vAlign w:val="center"/>
          </w:tcPr>
          <w:p w14:paraId="19020892"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Відповідальний</w:t>
            </w:r>
          </w:p>
        </w:tc>
        <w:tc>
          <w:tcPr>
            <w:tcW w:w="6864" w:type="dxa"/>
            <w:gridSpan w:val="4"/>
            <w:vAlign w:val="center"/>
          </w:tcPr>
          <w:p w14:paraId="7E0F92EA" w14:textId="77777777" w:rsidR="001E2727" w:rsidRPr="001E2727" w:rsidRDefault="001E2727" w:rsidP="001E2727">
            <w:pPr>
              <w:keepLines/>
              <w:tabs>
                <w:tab w:val="left" w:pos="450"/>
              </w:tabs>
              <w:spacing w:after="0" w:line="240" w:lineRule="auto"/>
              <w:jc w:val="both"/>
              <w:rPr>
                <w:rFonts w:ascii="Arial" w:eastAsia="Calibri" w:hAnsi="Arial" w:cs="Arial"/>
                <w:kern w:val="2"/>
                <w:sz w:val="20"/>
                <w:szCs w:val="20"/>
                <w:lang w:val="uk-UA"/>
                <w14:ligatures w14:val="standardContextual"/>
              </w:rPr>
            </w:pPr>
            <w:r w:rsidRPr="001E2727">
              <w:rPr>
                <w:rFonts w:ascii="Arial" w:eastAsia="Times New Roman" w:hAnsi="Arial" w:cs="Arial"/>
                <w:sz w:val="20"/>
                <w:szCs w:val="20"/>
                <w:lang w:val="en-US" w:eastAsia="it-IT"/>
              </w:rPr>
              <w:t>КП «Кременчукводоканал»</w:t>
            </w:r>
          </w:p>
        </w:tc>
      </w:tr>
      <w:tr w:rsidR="001E2727" w:rsidRPr="001E2727" w14:paraId="52575B26" w14:textId="77777777" w:rsidTr="00D52B21">
        <w:trPr>
          <w:trHeight w:val="330"/>
          <w:jc w:val="center"/>
        </w:trPr>
        <w:tc>
          <w:tcPr>
            <w:tcW w:w="2830" w:type="dxa"/>
            <w:vAlign w:val="center"/>
          </w:tcPr>
          <w:p w14:paraId="05A471E7"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Цілі проєкту</w:t>
            </w:r>
          </w:p>
        </w:tc>
        <w:tc>
          <w:tcPr>
            <w:tcW w:w="6864" w:type="dxa"/>
            <w:gridSpan w:val="4"/>
          </w:tcPr>
          <w:p w14:paraId="10B256AE" w14:textId="77777777" w:rsidR="001E2727" w:rsidRPr="001E2727" w:rsidRDefault="001E2727" w:rsidP="001E2727">
            <w:pPr>
              <w:autoSpaceDE w:val="0"/>
              <w:autoSpaceDN w:val="0"/>
              <w:adjustRightInd w:val="0"/>
              <w:spacing w:after="0" w:line="240" w:lineRule="auto"/>
              <w:jc w:val="both"/>
              <w:rPr>
                <w:rFonts w:ascii="Arial" w:eastAsia="Times New Roman" w:hAnsi="Arial" w:cs="Arial"/>
                <w:sz w:val="20"/>
                <w:szCs w:val="20"/>
                <w:lang w:val="uk-UA" w:eastAsia="ru-RU"/>
              </w:rPr>
            </w:pPr>
            <w:r w:rsidRPr="001E2727">
              <w:rPr>
                <w:rFonts w:ascii="Arial" w:eastAsia="Times New Roman" w:hAnsi="Arial" w:cs="Arial"/>
                <w:sz w:val="20"/>
                <w:szCs w:val="20"/>
                <w:lang w:val="uk-UA" w:eastAsia="ru-RU"/>
              </w:rPr>
              <w:t>1. Технічне переоснащення лабораторій контролю якості води сучасним контрольно-аналітичним обладнанням.</w:t>
            </w:r>
          </w:p>
          <w:p w14:paraId="24B407B0" w14:textId="77777777" w:rsidR="001E2727" w:rsidRPr="001E2727" w:rsidRDefault="001E2727" w:rsidP="001E2727">
            <w:pPr>
              <w:autoSpaceDE w:val="0"/>
              <w:autoSpaceDN w:val="0"/>
              <w:adjustRightInd w:val="0"/>
              <w:spacing w:after="0" w:line="240" w:lineRule="auto"/>
              <w:jc w:val="both"/>
              <w:rPr>
                <w:rFonts w:ascii="Arial" w:eastAsia="Times New Roman" w:hAnsi="Arial" w:cs="Arial"/>
                <w:sz w:val="20"/>
                <w:szCs w:val="20"/>
                <w:lang w:val="uk-UA" w:eastAsia="ru-RU"/>
              </w:rPr>
            </w:pPr>
            <w:r w:rsidRPr="001E2727">
              <w:rPr>
                <w:rFonts w:ascii="Arial" w:eastAsia="Times New Roman" w:hAnsi="Arial" w:cs="Arial"/>
                <w:sz w:val="20"/>
                <w:szCs w:val="20"/>
                <w:lang w:val="uk-UA" w:eastAsia="ru-RU"/>
              </w:rPr>
              <w:t>2. Заміна застарілих та технічно зношених засобів вимірювальної техніки.</w:t>
            </w:r>
          </w:p>
          <w:p w14:paraId="2997A070" w14:textId="77777777" w:rsidR="001E2727" w:rsidRPr="001E2727" w:rsidRDefault="001E2727" w:rsidP="001E2727">
            <w:pPr>
              <w:autoSpaceDE w:val="0"/>
              <w:autoSpaceDN w:val="0"/>
              <w:adjustRightInd w:val="0"/>
              <w:spacing w:after="0" w:line="240" w:lineRule="auto"/>
              <w:jc w:val="both"/>
              <w:rPr>
                <w:rFonts w:ascii="Arial" w:eastAsia="Times New Roman" w:hAnsi="Arial" w:cs="Arial"/>
                <w:sz w:val="20"/>
                <w:szCs w:val="20"/>
                <w:lang w:val="uk-UA" w:eastAsia="ru-RU"/>
              </w:rPr>
            </w:pPr>
            <w:r w:rsidRPr="001E2727">
              <w:rPr>
                <w:rFonts w:ascii="Arial" w:eastAsia="Times New Roman" w:hAnsi="Arial" w:cs="Arial"/>
                <w:sz w:val="20"/>
                <w:szCs w:val="20"/>
                <w:lang w:val="uk-UA" w:eastAsia="ru-RU"/>
              </w:rPr>
              <w:t>3. Оперативне здійснення високоточного та достовірного аналітичного контролю якості поверхневої, питної, стічної, зворотної води та рідких відходів виробництва.</w:t>
            </w:r>
          </w:p>
          <w:p w14:paraId="38F2B6B0" w14:textId="77777777" w:rsidR="001E2727" w:rsidRPr="001E2727" w:rsidRDefault="001E2727" w:rsidP="001E2727">
            <w:pPr>
              <w:spacing w:after="0" w:line="240" w:lineRule="auto"/>
              <w:rPr>
                <w:rFonts w:ascii="Arial" w:eastAsia="Times New Roman" w:hAnsi="Arial" w:cs="Arial"/>
                <w:sz w:val="20"/>
                <w:szCs w:val="20"/>
                <w:lang w:val="uk-UA" w:eastAsia="it-IT"/>
              </w:rPr>
            </w:pPr>
            <w:r w:rsidRPr="001E2727">
              <w:rPr>
                <w:rFonts w:ascii="Arial" w:eastAsia="Times New Roman" w:hAnsi="Arial" w:cs="Arial"/>
                <w:sz w:val="20"/>
                <w:szCs w:val="20"/>
                <w:lang w:val="uk-UA" w:eastAsia="ru-RU"/>
              </w:rPr>
              <w:t>4. Забезпечення лабораторного контролю параметрів якості води відповідно до чинних українських та європейських вимог, зокрема Директиви (EU) 2020/2184</w:t>
            </w:r>
          </w:p>
        </w:tc>
      </w:tr>
      <w:tr w:rsidR="001E2727" w:rsidRPr="001E2727" w14:paraId="6FE483C2" w14:textId="77777777" w:rsidTr="00D52B21">
        <w:trPr>
          <w:trHeight w:val="42"/>
          <w:jc w:val="center"/>
        </w:trPr>
        <w:tc>
          <w:tcPr>
            <w:tcW w:w="2830" w:type="dxa"/>
          </w:tcPr>
          <w:p w14:paraId="7C509924"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Орієнтовна кількість отримувачів вигоди</w:t>
            </w:r>
          </w:p>
        </w:tc>
        <w:tc>
          <w:tcPr>
            <w:tcW w:w="6864" w:type="dxa"/>
            <w:gridSpan w:val="4"/>
          </w:tcPr>
          <w:p w14:paraId="3B100033" w14:textId="77777777" w:rsidR="001E2727" w:rsidRPr="001E2727" w:rsidRDefault="001E2727" w:rsidP="001E2727">
            <w:pPr>
              <w:spacing w:after="0" w:line="240" w:lineRule="auto"/>
              <w:rPr>
                <w:rFonts w:ascii="Arial" w:eastAsia="Times New Roman" w:hAnsi="Arial" w:cs="Arial"/>
                <w:color w:val="548DD4"/>
                <w:sz w:val="20"/>
                <w:szCs w:val="20"/>
                <w:lang w:val="uk-UA" w:eastAsia="it-IT"/>
              </w:rPr>
            </w:pPr>
            <w:r w:rsidRPr="001E2727">
              <w:rPr>
                <w:rFonts w:ascii="Arial" w:eastAsia="Times New Roman" w:hAnsi="Arial" w:cs="Arial"/>
                <w:color w:val="000000"/>
                <w:sz w:val="20"/>
                <w:szCs w:val="20"/>
                <w:lang w:val="uk-UA" w:eastAsia="ru-RU"/>
              </w:rPr>
              <w:t xml:space="preserve">218 132 </w:t>
            </w:r>
            <w:r w:rsidRPr="001E2727">
              <w:rPr>
                <w:rFonts w:ascii="Arial" w:eastAsia="Times New Roman" w:hAnsi="Arial" w:cs="Arial"/>
                <w:sz w:val="20"/>
                <w:szCs w:val="20"/>
                <w:lang w:val="uk-UA" w:eastAsia="it-IT"/>
              </w:rPr>
              <w:t>осіб</w:t>
            </w:r>
          </w:p>
        </w:tc>
      </w:tr>
      <w:tr w:rsidR="001E2727" w:rsidRPr="00924004" w14:paraId="65F16BB2" w14:textId="77777777" w:rsidTr="00D52B21">
        <w:trPr>
          <w:trHeight w:val="110"/>
          <w:jc w:val="center"/>
        </w:trPr>
        <w:tc>
          <w:tcPr>
            <w:tcW w:w="2830" w:type="dxa"/>
          </w:tcPr>
          <w:p w14:paraId="2C9FA483"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 xml:space="preserve">Стислий опис проєкту </w:t>
            </w:r>
            <w:r w:rsidRPr="001E2727">
              <w:rPr>
                <w:rFonts w:ascii="Arial" w:eastAsia="Times New Roman" w:hAnsi="Arial" w:cs="Arial"/>
                <w:bCs/>
                <w:i/>
                <w:iCs/>
                <w:sz w:val="20"/>
                <w:szCs w:val="20"/>
                <w:lang w:val="uk-UA" w:eastAsia="ru-RU"/>
              </w:rPr>
              <w:t>(ключові переваги та можливості проєкту тощо)</w:t>
            </w:r>
          </w:p>
        </w:tc>
        <w:tc>
          <w:tcPr>
            <w:tcW w:w="6864" w:type="dxa"/>
            <w:gridSpan w:val="4"/>
          </w:tcPr>
          <w:p w14:paraId="0376F2F6" w14:textId="77777777" w:rsidR="001E2727" w:rsidRPr="001E2727" w:rsidRDefault="001E2727" w:rsidP="001E2727">
            <w:pPr>
              <w:spacing w:after="0" w:line="240" w:lineRule="auto"/>
              <w:jc w:val="both"/>
              <w:rPr>
                <w:rFonts w:ascii="Arial" w:eastAsia="Times New Roman" w:hAnsi="Arial" w:cs="Arial"/>
                <w:sz w:val="20"/>
                <w:szCs w:val="20"/>
                <w:lang w:val="uk-UA" w:eastAsia="ru-RU"/>
              </w:rPr>
            </w:pPr>
            <w:r w:rsidRPr="001E2727">
              <w:rPr>
                <w:rFonts w:ascii="Arial" w:eastAsia="Times New Roman" w:hAnsi="Arial" w:cs="Arial"/>
                <w:sz w:val="20"/>
                <w:szCs w:val="20"/>
                <w:lang w:val="uk-UA" w:eastAsia="ru-RU"/>
              </w:rPr>
              <w:t>Контроль якості питної та стічної води посідає чільне місце у проєктах модернізації систем водопостачання та очищення стічних вод. Затвердження в Україні нових нормативних законодавчих документів та імплементація європейських водних директив (зокрема Директиви (</w:t>
            </w:r>
            <w:r w:rsidRPr="001E2727">
              <w:rPr>
                <w:rFonts w:ascii="Arial" w:eastAsia="Times New Roman" w:hAnsi="Arial" w:cs="Arial"/>
                <w:sz w:val="20"/>
                <w:szCs w:val="20"/>
                <w:lang w:val="en-US" w:eastAsia="ru-RU"/>
              </w:rPr>
              <w:t>EU</w:t>
            </w:r>
            <w:r w:rsidRPr="001E2727">
              <w:rPr>
                <w:rFonts w:ascii="Arial" w:eastAsia="Times New Roman" w:hAnsi="Arial" w:cs="Arial"/>
                <w:sz w:val="20"/>
                <w:szCs w:val="20"/>
                <w:lang w:val="uk-UA" w:eastAsia="ru-RU"/>
              </w:rPr>
              <w:t xml:space="preserve">) 2020/2184) створюють нові виклики та вимагають від підприємств водопровідно-каналізаційного господарства заміни застарілих та зношених засобів вимірювальної техніки на сучасне та високоточне контрольно-аналітичне обладнання. </w:t>
            </w:r>
          </w:p>
          <w:p w14:paraId="055371C8" w14:textId="77777777" w:rsidR="001E2727" w:rsidRPr="001E2727" w:rsidRDefault="001E2727" w:rsidP="001E2727">
            <w:pPr>
              <w:spacing w:after="0" w:line="240" w:lineRule="auto"/>
              <w:jc w:val="both"/>
              <w:rPr>
                <w:rFonts w:ascii="Arial" w:eastAsia="Times New Roman" w:hAnsi="Arial" w:cs="Arial"/>
                <w:sz w:val="20"/>
                <w:szCs w:val="20"/>
                <w:lang w:val="uk-UA" w:eastAsia="ru-RU"/>
              </w:rPr>
            </w:pPr>
            <w:r w:rsidRPr="001E2727">
              <w:rPr>
                <w:rFonts w:ascii="Arial" w:eastAsia="Times New Roman" w:hAnsi="Arial" w:cs="Arial"/>
                <w:sz w:val="20"/>
                <w:szCs w:val="20"/>
                <w:lang w:val="uk-UA" w:eastAsia="ru-RU"/>
              </w:rPr>
              <w:t>Технічне переоснащення лабораторій контролю якості води сучасним контрольно-аналітичним обладнанням, надасть можливість щоденного оперативного  моніторингу якості поверхневої, питної, стічної, зворотної води за ширшим спектром санітарно-токсикологічних показників, створить умови для контролю якості питної води відповідно до європейських вимог.</w:t>
            </w:r>
          </w:p>
          <w:p w14:paraId="6D40B1C9" w14:textId="77777777" w:rsidR="001E2727" w:rsidRPr="001E2727" w:rsidRDefault="001E2727" w:rsidP="001E2727">
            <w:pPr>
              <w:spacing w:after="0" w:line="240" w:lineRule="auto"/>
              <w:jc w:val="both"/>
              <w:rPr>
                <w:rFonts w:ascii="Arial" w:eastAsia="Times New Roman" w:hAnsi="Arial" w:cs="Arial"/>
                <w:sz w:val="20"/>
                <w:szCs w:val="20"/>
                <w:lang w:val="uk-UA" w:eastAsia="ru-RU"/>
              </w:rPr>
            </w:pPr>
            <w:r w:rsidRPr="001E2727">
              <w:rPr>
                <w:rFonts w:ascii="Arial" w:eastAsia="Times New Roman" w:hAnsi="Arial" w:cs="Arial"/>
                <w:sz w:val="20"/>
                <w:szCs w:val="20"/>
                <w:lang w:val="uk-UA" w:eastAsia="ru-RU"/>
              </w:rPr>
              <w:t>Слід зауважити, що вдосконалення моніторингу різних типів вод у кількісному і якісному вимірі, а також отримання більш достовірних результатів вимірювання сприяє поліпшенню безпечності та якості питної води для кінцевого споживача</w:t>
            </w:r>
          </w:p>
        </w:tc>
      </w:tr>
      <w:tr w:rsidR="001E2727" w:rsidRPr="001E2727" w14:paraId="31E6E0BE" w14:textId="77777777" w:rsidTr="00D52B21">
        <w:trPr>
          <w:trHeight w:val="297"/>
          <w:jc w:val="center"/>
        </w:trPr>
        <w:tc>
          <w:tcPr>
            <w:tcW w:w="2830" w:type="dxa"/>
          </w:tcPr>
          <w:p w14:paraId="79BD7948" w14:textId="77777777" w:rsidR="001E2727" w:rsidRPr="001E2727" w:rsidRDefault="001E2727" w:rsidP="001E2727">
            <w:pPr>
              <w:widowControl w:val="0"/>
              <w:snapToGrid w:val="0"/>
              <w:spacing w:after="0" w:line="240" w:lineRule="auto"/>
              <w:jc w:val="both"/>
              <w:rPr>
                <w:rFonts w:ascii="Arial" w:eastAsia="Times New Roman" w:hAnsi="Arial" w:cs="Arial"/>
                <w:bCs/>
                <w:sz w:val="20"/>
                <w:szCs w:val="20"/>
                <w:lang w:val="uk-UA" w:eastAsia="ru-RU"/>
              </w:rPr>
            </w:pPr>
            <w:r w:rsidRPr="001E2727">
              <w:rPr>
                <w:rFonts w:ascii="Arial" w:eastAsia="Times New Roman" w:hAnsi="Arial" w:cs="Arial"/>
                <w:b/>
                <w:sz w:val="20"/>
                <w:szCs w:val="20"/>
                <w:lang w:val="uk-UA" w:eastAsia="ru-RU"/>
              </w:rPr>
              <w:t>Очікувані результати</w:t>
            </w:r>
            <w:r w:rsidRPr="001E2727">
              <w:rPr>
                <w:rFonts w:ascii="Arial" w:eastAsia="Times New Roman" w:hAnsi="Arial" w:cs="Arial"/>
                <w:bCs/>
                <w:sz w:val="20"/>
                <w:szCs w:val="20"/>
                <w:lang w:val="uk-UA" w:eastAsia="ru-RU"/>
              </w:rPr>
              <w:t xml:space="preserve"> </w:t>
            </w:r>
          </w:p>
        </w:tc>
        <w:tc>
          <w:tcPr>
            <w:tcW w:w="6864" w:type="dxa"/>
            <w:gridSpan w:val="4"/>
          </w:tcPr>
          <w:p w14:paraId="74E2B564" w14:textId="77777777" w:rsidR="001E2727" w:rsidRPr="001E2727" w:rsidRDefault="001E2727" w:rsidP="001E2727">
            <w:pPr>
              <w:numPr>
                <w:ilvl w:val="0"/>
                <w:numId w:val="127"/>
              </w:numPr>
              <w:tabs>
                <w:tab w:val="left" w:pos="301"/>
              </w:tabs>
              <w:spacing w:after="0" w:line="240" w:lineRule="auto"/>
              <w:jc w:val="both"/>
              <w:rPr>
                <w:rFonts w:ascii="Arial" w:eastAsia="Times New Roman" w:hAnsi="Arial" w:cs="Arial"/>
                <w:sz w:val="20"/>
                <w:szCs w:val="20"/>
                <w:lang w:val="uk-UA"/>
              </w:rPr>
            </w:pPr>
            <w:r w:rsidRPr="001E2727">
              <w:rPr>
                <w:rFonts w:ascii="Arial" w:eastAsia="Times New Roman" w:hAnsi="Arial" w:cs="Arial"/>
                <w:sz w:val="20"/>
                <w:szCs w:val="20"/>
                <w:lang w:val="uk-UA"/>
              </w:rPr>
              <w:t>Безперервний лабораторний моніторинг якості поверхневого джерела централізованого питного водопостачання м. Кременчука, питної, стічної, зворотної води за ширшим спектром показників.</w:t>
            </w:r>
          </w:p>
          <w:p w14:paraId="3855AF72" w14:textId="77777777" w:rsidR="001E2727" w:rsidRPr="001E2727" w:rsidRDefault="001E2727" w:rsidP="001E2727">
            <w:pPr>
              <w:numPr>
                <w:ilvl w:val="0"/>
                <w:numId w:val="127"/>
              </w:numPr>
              <w:tabs>
                <w:tab w:val="left" w:pos="301"/>
              </w:tabs>
              <w:spacing w:after="0" w:line="240" w:lineRule="auto"/>
              <w:jc w:val="both"/>
              <w:rPr>
                <w:rFonts w:ascii="Arial" w:eastAsia="Times New Roman" w:hAnsi="Arial" w:cs="Arial"/>
                <w:sz w:val="20"/>
                <w:szCs w:val="20"/>
                <w:lang w:val="uk-UA"/>
              </w:rPr>
            </w:pPr>
            <w:r w:rsidRPr="001E2727">
              <w:rPr>
                <w:rFonts w:ascii="Arial" w:eastAsia="Times New Roman" w:hAnsi="Arial" w:cs="Arial"/>
                <w:sz w:val="20"/>
                <w:szCs w:val="20"/>
                <w:lang w:val="uk-UA"/>
              </w:rPr>
              <w:t>Доведення рівня контролю якості питної води та стічних вод до європейських вимог.</w:t>
            </w:r>
          </w:p>
          <w:p w14:paraId="4A387477" w14:textId="77777777" w:rsidR="001E2727" w:rsidRPr="001E2727" w:rsidRDefault="001E2727" w:rsidP="001E2727">
            <w:pPr>
              <w:numPr>
                <w:ilvl w:val="0"/>
                <w:numId w:val="127"/>
              </w:numPr>
              <w:tabs>
                <w:tab w:val="left" w:pos="301"/>
              </w:tabs>
              <w:spacing w:after="0" w:line="240" w:lineRule="auto"/>
              <w:jc w:val="both"/>
              <w:rPr>
                <w:rFonts w:ascii="Arial" w:eastAsia="Times New Roman" w:hAnsi="Arial" w:cs="Arial"/>
                <w:sz w:val="20"/>
                <w:szCs w:val="20"/>
                <w:lang w:val="uk-UA"/>
              </w:rPr>
            </w:pPr>
            <w:r w:rsidRPr="001E2727">
              <w:rPr>
                <w:rFonts w:ascii="Arial" w:eastAsia="Times New Roman" w:hAnsi="Arial" w:cs="Arial"/>
                <w:sz w:val="20"/>
                <w:szCs w:val="20"/>
                <w:lang w:val="uk-UA"/>
              </w:rPr>
              <w:t>Створення сучасної технічно оснащеної, методично забезпеченої та укомплектованої підготовленим персоналом лабораторії.</w:t>
            </w:r>
          </w:p>
          <w:p w14:paraId="72D8E114" w14:textId="77777777" w:rsidR="001E2727" w:rsidRPr="001E2727" w:rsidRDefault="001E2727" w:rsidP="001E2727">
            <w:pPr>
              <w:numPr>
                <w:ilvl w:val="0"/>
                <w:numId w:val="127"/>
              </w:numPr>
              <w:tabs>
                <w:tab w:val="left" w:pos="301"/>
              </w:tabs>
              <w:spacing w:after="0" w:line="240" w:lineRule="auto"/>
              <w:jc w:val="both"/>
              <w:rPr>
                <w:rFonts w:ascii="Arial" w:eastAsia="Times New Roman" w:hAnsi="Arial" w:cs="Arial"/>
                <w:sz w:val="20"/>
                <w:szCs w:val="20"/>
                <w:lang w:val="uk-UA"/>
              </w:rPr>
            </w:pPr>
            <w:r w:rsidRPr="001E2727">
              <w:rPr>
                <w:rFonts w:ascii="Arial" w:eastAsia="Times New Roman" w:hAnsi="Arial" w:cs="Arial"/>
                <w:sz w:val="20"/>
                <w:szCs w:val="20"/>
                <w:lang w:val="uk-UA"/>
              </w:rPr>
              <w:t>Підвищення рівня оперативності вимірювань та їх точності.</w:t>
            </w:r>
          </w:p>
          <w:p w14:paraId="053FB308" w14:textId="77777777" w:rsidR="001E2727" w:rsidRPr="001E2727" w:rsidRDefault="001E2727" w:rsidP="001E2727">
            <w:pPr>
              <w:numPr>
                <w:ilvl w:val="0"/>
                <w:numId w:val="127"/>
              </w:numPr>
              <w:tabs>
                <w:tab w:val="left" w:pos="301"/>
              </w:tabs>
              <w:spacing w:after="0" w:line="240" w:lineRule="auto"/>
              <w:jc w:val="both"/>
              <w:rPr>
                <w:rFonts w:ascii="Arial" w:eastAsia="Times New Roman" w:hAnsi="Arial" w:cs="Arial"/>
                <w:sz w:val="20"/>
                <w:szCs w:val="20"/>
                <w:lang w:val="uk-UA"/>
              </w:rPr>
            </w:pPr>
            <w:r w:rsidRPr="001E2727">
              <w:rPr>
                <w:rFonts w:ascii="Arial" w:eastAsia="Times New Roman" w:hAnsi="Arial" w:cs="Arial"/>
                <w:sz w:val="20"/>
                <w:szCs w:val="20"/>
                <w:lang w:val="uk-UA"/>
              </w:rPr>
              <w:t>Швидкий аналітичний контроль безпечності та якості води.</w:t>
            </w:r>
          </w:p>
          <w:p w14:paraId="77C3E9A2" w14:textId="77777777" w:rsidR="001E2727" w:rsidRPr="001E2727" w:rsidRDefault="001E2727" w:rsidP="001E2727">
            <w:pPr>
              <w:numPr>
                <w:ilvl w:val="0"/>
                <w:numId w:val="127"/>
              </w:numPr>
              <w:tabs>
                <w:tab w:val="left" w:pos="150"/>
              </w:tabs>
              <w:spacing w:after="0" w:line="240" w:lineRule="auto"/>
              <w:jc w:val="both"/>
              <w:rPr>
                <w:rFonts w:ascii="Arial" w:eastAsia="Times New Roman" w:hAnsi="Arial" w:cs="Arial"/>
                <w:sz w:val="20"/>
                <w:szCs w:val="20"/>
                <w:lang w:val="uk-UA"/>
              </w:rPr>
            </w:pPr>
            <w:r w:rsidRPr="001E2727">
              <w:rPr>
                <w:rFonts w:ascii="Arial" w:eastAsia="Times New Roman" w:hAnsi="Arial" w:cs="Arial"/>
                <w:sz w:val="20"/>
                <w:szCs w:val="20"/>
                <w:lang w:val="uk-UA"/>
              </w:rPr>
              <w:t>Забезпечення об’єктивності вимірювань внаслідок зменшення впливу «людського фактору».</w:t>
            </w:r>
          </w:p>
        </w:tc>
      </w:tr>
      <w:tr w:rsidR="001E2727" w:rsidRPr="001E2727" w14:paraId="04F0856B" w14:textId="77777777" w:rsidTr="00D52B21">
        <w:trPr>
          <w:trHeight w:val="214"/>
          <w:jc w:val="center"/>
        </w:trPr>
        <w:tc>
          <w:tcPr>
            <w:tcW w:w="2830" w:type="dxa"/>
          </w:tcPr>
          <w:p w14:paraId="01489A4A"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Ключові заходи проєкту</w:t>
            </w:r>
          </w:p>
        </w:tc>
        <w:tc>
          <w:tcPr>
            <w:tcW w:w="6864" w:type="dxa"/>
            <w:gridSpan w:val="4"/>
          </w:tcPr>
          <w:p w14:paraId="5953C460" w14:textId="77777777" w:rsidR="001E2727" w:rsidRPr="001E2727" w:rsidRDefault="001E2727" w:rsidP="001E2727">
            <w:pPr>
              <w:tabs>
                <w:tab w:val="left" w:pos="301"/>
              </w:tabs>
              <w:spacing w:after="0" w:line="240" w:lineRule="auto"/>
              <w:contextualSpacing/>
              <w:jc w:val="both"/>
              <w:rPr>
                <w:rFonts w:ascii="Arial" w:eastAsia="Times New Roman" w:hAnsi="Arial" w:cs="Arial"/>
                <w:sz w:val="20"/>
                <w:szCs w:val="20"/>
                <w:lang w:val="uk-UA"/>
              </w:rPr>
            </w:pPr>
            <w:r w:rsidRPr="001E2727">
              <w:rPr>
                <w:rFonts w:ascii="Arial" w:eastAsia="Times New Roman" w:hAnsi="Arial" w:cs="Arial"/>
                <w:sz w:val="20"/>
                <w:szCs w:val="20"/>
                <w:lang w:val="uk-UA"/>
              </w:rPr>
              <w:t>Технічне переоснащення лабораторій контролю якості води сучасним контрольно-аналітичним обладнанням (перелік згідно з Додатком 5 «лабораторні предмети», Проєкт водопостачання і розподілу води у Кременчуці, ТЕО):</w:t>
            </w:r>
          </w:p>
          <w:p w14:paraId="7DA17941" w14:textId="77777777" w:rsidR="001E2727" w:rsidRPr="001E2727" w:rsidRDefault="001E2727" w:rsidP="001E2727">
            <w:pPr>
              <w:tabs>
                <w:tab w:val="left" w:pos="301"/>
              </w:tabs>
              <w:spacing w:after="0" w:line="240" w:lineRule="auto"/>
              <w:contextualSpacing/>
              <w:jc w:val="both"/>
              <w:rPr>
                <w:rFonts w:ascii="Arial" w:eastAsia="Times New Roman" w:hAnsi="Arial" w:cs="Arial"/>
                <w:sz w:val="20"/>
                <w:szCs w:val="20"/>
                <w:lang w:val="uk-UA"/>
              </w:rPr>
            </w:pPr>
            <w:r w:rsidRPr="001E2727">
              <w:rPr>
                <w:rFonts w:ascii="Arial" w:eastAsia="Times New Roman" w:hAnsi="Arial" w:cs="Arial"/>
                <w:sz w:val="20"/>
                <w:szCs w:val="20"/>
                <w:lang w:val="uk-UA"/>
              </w:rPr>
              <w:t>1. Оновлення техніко-комерційних пропозицій.</w:t>
            </w:r>
          </w:p>
          <w:p w14:paraId="36B5AAE0" w14:textId="77777777" w:rsidR="001E2727" w:rsidRPr="001E2727" w:rsidRDefault="001E2727" w:rsidP="001E2727">
            <w:pPr>
              <w:tabs>
                <w:tab w:val="left" w:pos="301"/>
              </w:tabs>
              <w:spacing w:after="0" w:line="240" w:lineRule="auto"/>
              <w:contextualSpacing/>
              <w:jc w:val="both"/>
              <w:rPr>
                <w:rFonts w:ascii="Arial" w:eastAsia="Times New Roman" w:hAnsi="Arial" w:cs="Arial"/>
                <w:sz w:val="20"/>
                <w:szCs w:val="20"/>
                <w:lang w:val="uk-UA"/>
              </w:rPr>
            </w:pPr>
            <w:r w:rsidRPr="001E2727">
              <w:rPr>
                <w:rFonts w:ascii="Arial" w:eastAsia="Times New Roman" w:hAnsi="Arial" w:cs="Arial"/>
                <w:sz w:val="20"/>
                <w:szCs w:val="20"/>
                <w:lang w:val="uk-UA"/>
              </w:rPr>
              <w:t>2. Проведення процедури закупівлі.</w:t>
            </w:r>
          </w:p>
          <w:p w14:paraId="72691B61" w14:textId="77777777" w:rsidR="001E2727" w:rsidRPr="001E2727" w:rsidRDefault="001E2727" w:rsidP="001E2727">
            <w:pPr>
              <w:tabs>
                <w:tab w:val="left" w:pos="301"/>
              </w:tabs>
              <w:spacing w:after="0" w:line="240" w:lineRule="auto"/>
              <w:contextualSpacing/>
              <w:jc w:val="both"/>
              <w:rPr>
                <w:rFonts w:ascii="Arial" w:eastAsia="Times New Roman" w:hAnsi="Arial" w:cs="Arial"/>
                <w:sz w:val="20"/>
                <w:szCs w:val="20"/>
                <w:lang w:val="uk-UA"/>
              </w:rPr>
            </w:pPr>
            <w:r w:rsidRPr="001E2727">
              <w:rPr>
                <w:rFonts w:ascii="Arial" w:eastAsia="Times New Roman" w:hAnsi="Arial" w:cs="Arial"/>
                <w:sz w:val="20"/>
                <w:szCs w:val="20"/>
                <w:lang w:val="uk-UA"/>
              </w:rPr>
              <w:t>3. Підготовка приміщення для монтажу приладів.</w:t>
            </w:r>
          </w:p>
          <w:p w14:paraId="454C476F" w14:textId="77777777" w:rsidR="001E2727" w:rsidRPr="001E2727" w:rsidRDefault="001E2727" w:rsidP="001E2727">
            <w:pPr>
              <w:tabs>
                <w:tab w:val="left" w:pos="301"/>
              </w:tabs>
              <w:spacing w:after="0" w:line="240" w:lineRule="auto"/>
              <w:contextualSpacing/>
              <w:jc w:val="both"/>
              <w:rPr>
                <w:rFonts w:ascii="Arial" w:eastAsia="Times New Roman" w:hAnsi="Arial" w:cs="Arial"/>
                <w:sz w:val="20"/>
                <w:szCs w:val="20"/>
                <w:lang w:val="uk-UA"/>
              </w:rPr>
            </w:pPr>
            <w:r w:rsidRPr="001E2727">
              <w:rPr>
                <w:rFonts w:ascii="Arial" w:eastAsia="Times New Roman" w:hAnsi="Arial" w:cs="Arial"/>
                <w:sz w:val="20"/>
                <w:szCs w:val="20"/>
                <w:lang w:val="uk-UA"/>
              </w:rPr>
              <w:t>4. Поставка, монтаж, пусконалагоджувальні роботи.</w:t>
            </w:r>
          </w:p>
          <w:p w14:paraId="1A5D3615" w14:textId="77777777" w:rsidR="001E2727" w:rsidRPr="001E2727" w:rsidRDefault="001E2727" w:rsidP="001E2727">
            <w:pPr>
              <w:tabs>
                <w:tab w:val="left" w:pos="301"/>
              </w:tabs>
              <w:spacing w:after="0" w:line="240" w:lineRule="auto"/>
              <w:contextualSpacing/>
              <w:jc w:val="both"/>
              <w:rPr>
                <w:rFonts w:ascii="Arial" w:eastAsia="Times New Roman" w:hAnsi="Arial" w:cs="Arial"/>
                <w:color w:val="FF0000"/>
                <w:sz w:val="20"/>
                <w:szCs w:val="20"/>
                <w:lang w:val="uk-UA"/>
              </w:rPr>
            </w:pPr>
            <w:r w:rsidRPr="001E2727">
              <w:rPr>
                <w:rFonts w:ascii="Arial" w:eastAsia="Times New Roman" w:hAnsi="Arial" w:cs="Arial"/>
                <w:sz w:val="20"/>
                <w:szCs w:val="20"/>
                <w:lang w:val="uk-UA"/>
              </w:rPr>
              <w:t>5. Методичне та кваліфікаційне навчання персоналу лабораторії за новими напрямками контролю якості вод.</w:t>
            </w:r>
          </w:p>
        </w:tc>
      </w:tr>
      <w:tr w:rsidR="001E2727" w:rsidRPr="001E2727" w14:paraId="311D7DDB" w14:textId="77777777" w:rsidTr="00D52B21">
        <w:trPr>
          <w:trHeight w:val="609"/>
          <w:jc w:val="center"/>
        </w:trPr>
        <w:tc>
          <w:tcPr>
            <w:tcW w:w="2830" w:type="dxa"/>
            <w:vAlign w:val="center"/>
          </w:tcPr>
          <w:p w14:paraId="1A3B1FC8"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Період здійснення</w:t>
            </w:r>
          </w:p>
        </w:tc>
        <w:tc>
          <w:tcPr>
            <w:tcW w:w="6864" w:type="dxa"/>
            <w:gridSpan w:val="4"/>
            <w:vAlign w:val="center"/>
          </w:tcPr>
          <w:p w14:paraId="693F0130" w14:textId="77777777" w:rsidR="001E2727" w:rsidRPr="001E2727" w:rsidRDefault="001E2727" w:rsidP="001E2727">
            <w:pPr>
              <w:spacing w:after="0" w:line="240" w:lineRule="auto"/>
              <w:rPr>
                <w:rFonts w:ascii="Arial" w:eastAsia="Times New Roman" w:hAnsi="Arial" w:cs="Arial"/>
                <w:sz w:val="20"/>
                <w:szCs w:val="20"/>
                <w:lang w:val="uk-UA" w:eastAsia="it-IT"/>
              </w:rPr>
            </w:pPr>
            <w:r w:rsidRPr="001E2727">
              <w:rPr>
                <w:rFonts w:ascii="Arial" w:eastAsia="Times New Roman" w:hAnsi="Arial" w:cs="Arial"/>
                <w:color w:val="000000"/>
                <w:sz w:val="20"/>
                <w:szCs w:val="20"/>
                <w:lang w:val="uk-UA" w:eastAsia="ru-RU"/>
              </w:rPr>
              <w:t xml:space="preserve">2026-2027 роки </w:t>
            </w:r>
          </w:p>
        </w:tc>
      </w:tr>
      <w:tr w:rsidR="001E2727" w:rsidRPr="001E2727" w14:paraId="4876E7CA" w14:textId="77777777" w:rsidTr="00D52B21">
        <w:trPr>
          <w:gridAfter w:val="1"/>
          <w:wAfter w:w="52" w:type="dxa"/>
          <w:cantSplit/>
          <w:trHeight w:val="538"/>
          <w:jc w:val="center"/>
        </w:trPr>
        <w:tc>
          <w:tcPr>
            <w:tcW w:w="2830" w:type="dxa"/>
            <w:vMerge w:val="restart"/>
            <w:vAlign w:val="center"/>
          </w:tcPr>
          <w:p w14:paraId="53721838"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Орієнтовна вартість проєкту, тис. грн.</w:t>
            </w:r>
          </w:p>
        </w:tc>
        <w:tc>
          <w:tcPr>
            <w:tcW w:w="2560" w:type="dxa"/>
            <w:vAlign w:val="center"/>
          </w:tcPr>
          <w:p w14:paraId="5B17F821" w14:textId="77777777" w:rsidR="001E2727" w:rsidRPr="001E2727" w:rsidRDefault="001E2727" w:rsidP="001E2727">
            <w:pPr>
              <w:spacing w:after="0" w:line="240" w:lineRule="auto"/>
              <w:jc w:val="center"/>
              <w:rPr>
                <w:rFonts w:ascii="Arial" w:eastAsia="Times New Roman" w:hAnsi="Arial" w:cs="Arial"/>
                <w:b/>
                <w:bCs/>
                <w:sz w:val="20"/>
                <w:szCs w:val="20"/>
                <w:lang w:val="uk-UA" w:eastAsia="ru-RU"/>
              </w:rPr>
            </w:pPr>
            <w:r w:rsidRPr="001E2727">
              <w:rPr>
                <w:rFonts w:ascii="Arial" w:eastAsia="Times New Roman" w:hAnsi="Arial" w:cs="Arial"/>
                <w:b/>
                <w:bCs/>
                <w:sz w:val="20"/>
                <w:szCs w:val="20"/>
                <w:lang w:val="uk-UA" w:eastAsia="ru-RU"/>
              </w:rPr>
              <w:t>2026</w:t>
            </w:r>
          </w:p>
        </w:tc>
        <w:tc>
          <w:tcPr>
            <w:tcW w:w="1984" w:type="dxa"/>
            <w:vAlign w:val="center"/>
          </w:tcPr>
          <w:p w14:paraId="4196F762" w14:textId="77777777" w:rsidR="001E2727" w:rsidRPr="001E2727" w:rsidRDefault="001E2727" w:rsidP="001E2727">
            <w:pPr>
              <w:spacing w:after="0" w:line="240" w:lineRule="auto"/>
              <w:jc w:val="center"/>
              <w:rPr>
                <w:rFonts w:ascii="Arial" w:eastAsia="Times New Roman" w:hAnsi="Arial" w:cs="Arial"/>
                <w:b/>
                <w:bCs/>
                <w:sz w:val="20"/>
                <w:szCs w:val="20"/>
                <w:lang w:val="uk-UA" w:eastAsia="ru-RU"/>
              </w:rPr>
            </w:pPr>
            <w:r w:rsidRPr="001E2727">
              <w:rPr>
                <w:rFonts w:ascii="Arial" w:eastAsia="Times New Roman" w:hAnsi="Arial" w:cs="Arial"/>
                <w:b/>
                <w:bCs/>
                <w:sz w:val="20"/>
                <w:szCs w:val="20"/>
                <w:lang w:val="uk-UA" w:eastAsia="ru-RU"/>
              </w:rPr>
              <w:t>2027</w:t>
            </w:r>
          </w:p>
        </w:tc>
        <w:tc>
          <w:tcPr>
            <w:tcW w:w="2268" w:type="dxa"/>
            <w:vAlign w:val="center"/>
          </w:tcPr>
          <w:p w14:paraId="579D4BEF" w14:textId="77777777" w:rsidR="001E2727" w:rsidRPr="001E2727" w:rsidRDefault="001E2727" w:rsidP="001E2727">
            <w:pPr>
              <w:spacing w:after="0" w:line="240" w:lineRule="auto"/>
              <w:jc w:val="center"/>
              <w:rPr>
                <w:rFonts w:ascii="Arial" w:eastAsia="Times New Roman" w:hAnsi="Arial" w:cs="Arial"/>
                <w:b/>
                <w:bCs/>
                <w:sz w:val="20"/>
                <w:szCs w:val="20"/>
                <w:lang w:val="uk-UA" w:eastAsia="ru-RU"/>
              </w:rPr>
            </w:pPr>
            <w:r w:rsidRPr="001E2727">
              <w:rPr>
                <w:rFonts w:ascii="Arial" w:eastAsia="Times New Roman" w:hAnsi="Arial" w:cs="Arial"/>
                <w:b/>
                <w:bCs/>
                <w:sz w:val="20"/>
                <w:szCs w:val="20"/>
                <w:lang w:val="uk-UA" w:eastAsia="ru-RU"/>
              </w:rPr>
              <w:t>Разом</w:t>
            </w:r>
          </w:p>
        </w:tc>
      </w:tr>
      <w:tr w:rsidR="001E2727" w:rsidRPr="001E2727" w14:paraId="309A96BA" w14:textId="77777777" w:rsidTr="00D52B21">
        <w:trPr>
          <w:gridAfter w:val="1"/>
          <w:wAfter w:w="52" w:type="dxa"/>
          <w:trHeight w:val="502"/>
          <w:jc w:val="center"/>
        </w:trPr>
        <w:tc>
          <w:tcPr>
            <w:tcW w:w="2830" w:type="dxa"/>
            <w:vMerge/>
            <w:vAlign w:val="center"/>
          </w:tcPr>
          <w:p w14:paraId="14A713AA" w14:textId="77777777" w:rsidR="001E2727" w:rsidRPr="001E2727" w:rsidRDefault="001E2727" w:rsidP="001E2727">
            <w:pPr>
              <w:spacing w:after="0" w:line="240" w:lineRule="auto"/>
              <w:rPr>
                <w:rFonts w:ascii="Arial" w:eastAsia="Times New Roman" w:hAnsi="Arial" w:cs="Arial"/>
                <w:bCs/>
                <w:sz w:val="20"/>
                <w:szCs w:val="20"/>
                <w:lang w:val="uk-UA" w:eastAsia="ru-RU"/>
              </w:rPr>
            </w:pPr>
          </w:p>
        </w:tc>
        <w:tc>
          <w:tcPr>
            <w:tcW w:w="2560" w:type="dxa"/>
            <w:vAlign w:val="center"/>
          </w:tcPr>
          <w:p w14:paraId="68AA2E15" w14:textId="77777777" w:rsidR="001E2727" w:rsidRPr="001E2727" w:rsidRDefault="001E2727" w:rsidP="001E2727">
            <w:pPr>
              <w:spacing w:after="0" w:line="240" w:lineRule="auto"/>
              <w:jc w:val="center"/>
              <w:rPr>
                <w:rFonts w:ascii="Arial" w:eastAsia="Times New Roman" w:hAnsi="Arial" w:cs="Arial"/>
                <w:sz w:val="20"/>
                <w:szCs w:val="20"/>
                <w:lang w:val="uk-UA" w:eastAsia="it-IT"/>
              </w:rPr>
            </w:pPr>
            <w:r w:rsidRPr="001E2727">
              <w:rPr>
                <w:rFonts w:ascii="Arial" w:eastAsia="Times New Roman" w:hAnsi="Arial" w:cs="Arial"/>
                <w:sz w:val="20"/>
                <w:szCs w:val="20"/>
                <w:lang w:val="uk-UA" w:eastAsia="it-IT"/>
              </w:rPr>
              <w:t xml:space="preserve">13 175,2  </w:t>
            </w:r>
          </w:p>
        </w:tc>
        <w:tc>
          <w:tcPr>
            <w:tcW w:w="1984" w:type="dxa"/>
            <w:vAlign w:val="center"/>
          </w:tcPr>
          <w:p w14:paraId="63B6C6D9" w14:textId="77777777" w:rsidR="001E2727" w:rsidRPr="001E2727" w:rsidRDefault="001E2727" w:rsidP="001E2727">
            <w:pPr>
              <w:spacing w:after="0" w:line="240" w:lineRule="auto"/>
              <w:jc w:val="center"/>
              <w:rPr>
                <w:rFonts w:ascii="Arial" w:eastAsia="Times New Roman" w:hAnsi="Arial" w:cs="Arial"/>
                <w:sz w:val="20"/>
                <w:szCs w:val="20"/>
                <w:lang w:val="uk-UA" w:eastAsia="it-IT"/>
              </w:rPr>
            </w:pPr>
            <w:r w:rsidRPr="001E2727">
              <w:rPr>
                <w:rFonts w:ascii="Arial" w:eastAsia="Times New Roman" w:hAnsi="Arial" w:cs="Arial"/>
                <w:sz w:val="20"/>
                <w:szCs w:val="20"/>
                <w:lang w:val="uk-UA" w:eastAsia="it-IT"/>
              </w:rPr>
              <w:t>13 175,3</w:t>
            </w:r>
          </w:p>
        </w:tc>
        <w:tc>
          <w:tcPr>
            <w:tcW w:w="2268" w:type="dxa"/>
            <w:vAlign w:val="center"/>
          </w:tcPr>
          <w:p w14:paraId="75F77042" w14:textId="77777777" w:rsidR="001E2727" w:rsidRPr="001E2727" w:rsidRDefault="001E2727" w:rsidP="001E2727">
            <w:pPr>
              <w:spacing w:after="0" w:line="240" w:lineRule="auto"/>
              <w:jc w:val="center"/>
              <w:rPr>
                <w:rFonts w:ascii="Arial" w:eastAsia="Times New Roman" w:hAnsi="Arial" w:cs="Arial"/>
                <w:b/>
                <w:bCs/>
                <w:sz w:val="20"/>
                <w:szCs w:val="20"/>
                <w:lang w:eastAsia="it-IT"/>
              </w:rPr>
            </w:pPr>
            <w:r w:rsidRPr="001E2727">
              <w:rPr>
                <w:rFonts w:ascii="Arial" w:eastAsia="Times New Roman" w:hAnsi="Arial" w:cs="Arial"/>
                <w:b/>
                <w:bCs/>
                <w:sz w:val="20"/>
                <w:szCs w:val="20"/>
                <w:lang w:eastAsia="it-IT"/>
              </w:rPr>
              <w:t>26 350,5</w:t>
            </w:r>
          </w:p>
        </w:tc>
      </w:tr>
      <w:tr w:rsidR="001E2727" w:rsidRPr="001E2727" w14:paraId="35492149" w14:textId="77777777" w:rsidTr="00D52B21">
        <w:trPr>
          <w:trHeight w:val="502"/>
          <w:jc w:val="center"/>
        </w:trPr>
        <w:tc>
          <w:tcPr>
            <w:tcW w:w="2830" w:type="dxa"/>
            <w:vMerge/>
            <w:vAlign w:val="center"/>
          </w:tcPr>
          <w:p w14:paraId="35953610" w14:textId="77777777" w:rsidR="001E2727" w:rsidRPr="001E2727" w:rsidRDefault="001E2727" w:rsidP="001E2727">
            <w:pPr>
              <w:spacing w:after="0" w:line="240" w:lineRule="auto"/>
              <w:rPr>
                <w:rFonts w:ascii="Arial" w:eastAsia="Times New Roman" w:hAnsi="Arial" w:cs="Arial"/>
                <w:bCs/>
                <w:sz w:val="20"/>
                <w:szCs w:val="20"/>
                <w:lang w:val="uk-UA" w:eastAsia="ru-RU"/>
              </w:rPr>
            </w:pPr>
          </w:p>
        </w:tc>
        <w:tc>
          <w:tcPr>
            <w:tcW w:w="6864" w:type="dxa"/>
            <w:gridSpan w:val="4"/>
            <w:vAlign w:val="center"/>
          </w:tcPr>
          <w:p w14:paraId="3847CB25" w14:textId="77777777" w:rsidR="001E2727" w:rsidRPr="001E2727" w:rsidRDefault="001E2727" w:rsidP="001E2727">
            <w:pPr>
              <w:spacing w:after="0" w:line="240" w:lineRule="auto"/>
              <w:rPr>
                <w:rFonts w:ascii="Arial" w:eastAsia="Times New Roman" w:hAnsi="Arial" w:cs="Arial"/>
                <w:sz w:val="20"/>
                <w:szCs w:val="20"/>
                <w:lang w:val="uk-UA" w:eastAsia="it-IT"/>
              </w:rPr>
            </w:pPr>
            <w:r w:rsidRPr="001E2727">
              <w:rPr>
                <w:rFonts w:ascii="Arial" w:eastAsia="Times New Roman" w:hAnsi="Arial" w:cs="Arial"/>
                <w:sz w:val="20"/>
                <w:szCs w:val="20"/>
                <w:lang w:val="uk-UA" w:eastAsia="it-IT"/>
              </w:rPr>
              <w:t>Загальна вартість проєкту згідно ТЕО складає 550 000 Євро. Курс НБУ на 25.08.2025 становить 47,910 грн за 1 Євро</w:t>
            </w:r>
          </w:p>
        </w:tc>
      </w:tr>
      <w:tr w:rsidR="001E2727" w:rsidRPr="001E2727" w14:paraId="485EA8E5" w14:textId="77777777" w:rsidTr="00D52B21">
        <w:trPr>
          <w:trHeight w:val="70"/>
          <w:jc w:val="center"/>
        </w:trPr>
        <w:tc>
          <w:tcPr>
            <w:tcW w:w="2830" w:type="dxa"/>
          </w:tcPr>
          <w:p w14:paraId="518EB500" w14:textId="77777777" w:rsidR="001E2727" w:rsidRPr="001E2727" w:rsidRDefault="001E2727" w:rsidP="001E2727">
            <w:pPr>
              <w:widowControl w:val="0"/>
              <w:snapToGrid w:val="0"/>
              <w:spacing w:after="0" w:line="240" w:lineRule="auto"/>
              <w:rPr>
                <w:rFonts w:ascii="Arial" w:eastAsia="Times New Roman" w:hAnsi="Arial" w:cs="Arial"/>
                <w:bCs/>
                <w:sz w:val="20"/>
                <w:szCs w:val="20"/>
                <w:lang w:val="uk-UA" w:eastAsia="ru-RU"/>
              </w:rPr>
            </w:pPr>
            <w:r w:rsidRPr="001E2727">
              <w:rPr>
                <w:rFonts w:ascii="Arial" w:eastAsia="Times New Roman" w:hAnsi="Arial" w:cs="Arial"/>
                <w:b/>
                <w:sz w:val="20"/>
                <w:szCs w:val="20"/>
                <w:lang w:val="uk-UA" w:eastAsia="ru-RU"/>
              </w:rPr>
              <w:t>Джерела фінансування</w:t>
            </w:r>
            <w:r w:rsidRPr="001E2727">
              <w:rPr>
                <w:rFonts w:ascii="Arial" w:eastAsia="Times New Roman" w:hAnsi="Arial" w:cs="Arial"/>
                <w:bCs/>
                <w:sz w:val="20"/>
                <w:szCs w:val="20"/>
                <w:lang w:val="uk-UA" w:eastAsia="ru-RU"/>
              </w:rPr>
              <w:t xml:space="preserve"> </w:t>
            </w:r>
          </w:p>
        </w:tc>
        <w:tc>
          <w:tcPr>
            <w:tcW w:w="6864" w:type="dxa"/>
            <w:gridSpan w:val="4"/>
            <w:vAlign w:val="center"/>
          </w:tcPr>
          <w:p w14:paraId="6AC2A5C7" w14:textId="77777777" w:rsidR="001E2727" w:rsidRPr="001E2727" w:rsidRDefault="001E2727" w:rsidP="001E2727">
            <w:pPr>
              <w:spacing w:after="0" w:line="240" w:lineRule="auto"/>
              <w:jc w:val="both"/>
              <w:rPr>
                <w:rFonts w:ascii="Arial" w:eastAsia="Times New Roman" w:hAnsi="Arial" w:cs="Arial"/>
                <w:i/>
                <w:sz w:val="20"/>
                <w:szCs w:val="20"/>
                <w:lang w:val="uk-UA" w:eastAsia="it-IT"/>
              </w:rPr>
            </w:pPr>
            <w:r w:rsidRPr="001E2727">
              <w:rPr>
                <w:rFonts w:ascii="Arial" w:eastAsia="Times New Roman" w:hAnsi="Arial" w:cs="Arial"/>
                <w:sz w:val="20"/>
                <w:szCs w:val="20"/>
                <w:lang w:val="uk-UA" w:eastAsia="it-IT"/>
              </w:rPr>
              <w:t>Міжнародні донори, міський бюджет, КП «Кременчукводоканал», партнери проєкту.</w:t>
            </w:r>
          </w:p>
        </w:tc>
      </w:tr>
      <w:tr w:rsidR="001E2727" w:rsidRPr="001E2727" w14:paraId="4B9C0D3F" w14:textId="77777777" w:rsidTr="00D52B21">
        <w:trPr>
          <w:trHeight w:val="70"/>
          <w:jc w:val="center"/>
        </w:trPr>
        <w:tc>
          <w:tcPr>
            <w:tcW w:w="2830" w:type="dxa"/>
            <w:tcBorders>
              <w:top w:val="single" w:sz="4" w:space="0" w:color="auto"/>
              <w:left w:val="single" w:sz="4" w:space="0" w:color="auto"/>
              <w:bottom w:val="single" w:sz="4" w:space="0" w:color="auto"/>
              <w:right w:val="single" w:sz="4" w:space="0" w:color="auto"/>
            </w:tcBorders>
          </w:tcPr>
          <w:p w14:paraId="72823EB7"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Ключові учасники реалізації проєкту</w:t>
            </w:r>
          </w:p>
        </w:tc>
        <w:tc>
          <w:tcPr>
            <w:tcW w:w="6864" w:type="dxa"/>
            <w:gridSpan w:val="4"/>
            <w:tcBorders>
              <w:top w:val="single" w:sz="4" w:space="0" w:color="auto"/>
              <w:left w:val="single" w:sz="4" w:space="0" w:color="auto"/>
              <w:bottom w:val="single" w:sz="4" w:space="0" w:color="auto"/>
              <w:right w:val="single" w:sz="4" w:space="0" w:color="auto"/>
            </w:tcBorders>
            <w:vAlign w:val="center"/>
          </w:tcPr>
          <w:p w14:paraId="09ACF768" w14:textId="77777777" w:rsidR="001E2727" w:rsidRPr="001E2727" w:rsidRDefault="001E2727" w:rsidP="001E2727">
            <w:pPr>
              <w:spacing w:after="0" w:line="240" w:lineRule="auto"/>
              <w:jc w:val="both"/>
              <w:rPr>
                <w:rFonts w:ascii="Arial" w:eastAsia="Times New Roman" w:hAnsi="Arial" w:cs="Arial"/>
                <w:sz w:val="20"/>
                <w:szCs w:val="20"/>
                <w:lang w:val="uk-UA" w:eastAsia="it-IT"/>
              </w:rPr>
            </w:pPr>
            <w:r w:rsidRPr="001E2727">
              <w:rPr>
                <w:rFonts w:ascii="Arial" w:eastAsia="Times New Roman" w:hAnsi="Arial" w:cs="Arial"/>
                <w:sz w:val="20"/>
                <w:szCs w:val="20"/>
                <w:lang w:val="uk-UA" w:eastAsia="it-IT"/>
              </w:rPr>
              <w:t>КП «Кременчукводоканал»</w:t>
            </w:r>
          </w:p>
        </w:tc>
      </w:tr>
    </w:tbl>
    <w:p w14:paraId="3CB51A21" w14:textId="77777777" w:rsidR="001E2727" w:rsidRPr="001E2727" w:rsidRDefault="001E2727" w:rsidP="001E2727">
      <w:pPr>
        <w:spacing w:after="0" w:line="240" w:lineRule="auto"/>
        <w:rPr>
          <w:rFonts w:ascii="Arial" w:eastAsia="Times New Roman" w:hAnsi="Arial" w:cs="Arial"/>
          <w:sz w:val="20"/>
          <w:szCs w:val="20"/>
          <w:lang w:val="uk-UA"/>
        </w:rPr>
      </w:pPr>
    </w:p>
    <w:p w14:paraId="0AB84194" w14:textId="77777777" w:rsidR="001E2727" w:rsidRPr="001E2727" w:rsidRDefault="001E2727" w:rsidP="001E2727">
      <w:pPr>
        <w:spacing w:after="0" w:line="240" w:lineRule="auto"/>
        <w:rPr>
          <w:rFonts w:ascii="Arial" w:eastAsia="Times New Roman" w:hAnsi="Arial" w:cs="Arial"/>
          <w:sz w:val="20"/>
          <w:szCs w:val="20"/>
          <w:lang w:val="uk-UA"/>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694"/>
        <w:gridCol w:w="1853"/>
        <w:gridCol w:w="2262"/>
      </w:tblGrid>
      <w:tr w:rsidR="001E2727" w:rsidRPr="001E2727" w14:paraId="06B7BAE2" w14:textId="77777777" w:rsidTr="00D52B21">
        <w:trPr>
          <w:trHeight w:val="31"/>
          <w:jc w:val="center"/>
        </w:trPr>
        <w:tc>
          <w:tcPr>
            <w:tcW w:w="2830" w:type="dxa"/>
          </w:tcPr>
          <w:p w14:paraId="59B87938"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Стратегічна ціль</w:t>
            </w:r>
          </w:p>
        </w:tc>
        <w:tc>
          <w:tcPr>
            <w:tcW w:w="6809" w:type="dxa"/>
            <w:gridSpan w:val="3"/>
          </w:tcPr>
          <w:p w14:paraId="150F4ADD" w14:textId="77777777" w:rsidR="001E2727" w:rsidRPr="001E2727" w:rsidRDefault="001E2727" w:rsidP="001E2727">
            <w:pPr>
              <w:widowControl w:val="0"/>
              <w:snapToGrid w:val="0"/>
              <w:spacing w:after="0" w:line="240" w:lineRule="auto"/>
              <w:jc w:val="both"/>
              <w:rPr>
                <w:rFonts w:ascii="Arial" w:eastAsia="Times New Roman" w:hAnsi="Arial" w:cs="Arial"/>
                <w:sz w:val="20"/>
                <w:szCs w:val="20"/>
                <w:lang w:val="uk-UA" w:eastAsia="ru-RU"/>
              </w:rPr>
            </w:pPr>
            <w:r w:rsidRPr="001E2727">
              <w:rPr>
                <w:rFonts w:ascii="Arial" w:eastAsia="Times New Roman" w:hAnsi="Arial" w:cs="Arial"/>
                <w:sz w:val="20"/>
                <w:szCs w:val="20"/>
                <w:lang w:eastAsia="ru-RU"/>
              </w:rPr>
              <w:t>3. Енергоефективна, екобезпечна та інфраструктурно розвинута громада</w:t>
            </w:r>
          </w:p>
        </w:tc>
      </w:tr>
      <w:tr w:rsidR="001E2727" w:rsidRPr="001E2727" w14:paraId="033ED9AD" w14:textId="77777777" w:rsidTr="00D52B21">
        <w:trPr>
          <w:trHeight w:val="31"/>
          <w:jc w:val="center"/>
        </w:trPr>
        <w:tc>
          <w:tcPr>
            <w:tcW w:w="2830" w:type="dxa"/>
            <w:vAlign w:val="center"/>
          </w:tcPr>
          <w:p w14:paraId="5189253A"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Оперативна ціль</w:t>
            </w:r>
          </w:p>
        </w:tc>
        <w:tc>
          <w:tcPr>
            <w:tcW w:w="6809" w:type="dxa"/>
            <w:gridSpan w:val="3"/>
          </w:tcPr>
          <w:p w14:paraId="1565F398" w14:textId="77777777" w:rsidR="001E2727" w:rsidRPr="001E2727" w:rsidRDefault="001E2727" w:rsidP="001E2727">
            <w:pPr>
              <w:widowControl w:val="0"/>
              <w:snapToGrid w:val="0"/>
              <w:spacing w:after="0" w:line="240" w:lineRule="auto"/>
              <w:jc w:val="both"/>
              <w:rPr>
                <w:rFonts w:ascii="Arial" w:eastAsia="Times New Roman" w:hAnsi="Arial" w:cs="Arial"/>
                <w:sz w:val="20"/>
                <w:szCs w:val="20"/>
                <w:lang w:val="uk-UA" w:eastAsia="ru-RU"/>
              </w:rPr>
            </w:pPr>
            <w:r w:rsidRPr="001E2727">
              <w:rPr>
                <w:rFonts w:ascii="Arial" w:eastAsia="Times New Roman" w:hAnsi="Arial" w:cs="Arial"/>
                <w:sz w:val="20"/>
                <w:szCs w:val="20"/>
                <w:lang w:eastAsia="ru-RU"/>
              </w:rPr>
              <w:t>3.3. Громада з високим рівнем екологічної безпеки та комфортним середовищем для проживання</w:t>
            </w:r>
          </w:p>
        </w:tc>
      </w:tr>
      <w:tr w:rsidR="001E2727" w:rsidRPr="001E2727" w14:paraId="0AD46BF8" w14:textId="77777777" w:rsidTr="00D52B21">
        <w:trPr>
          <w:trHeight w:val="31"/>
          <w:jc w:val="center"/>
        </w:trPr>
        <w:tc>
          <w:tcPr>
            <w:tcW w:w="2830" w:type="dxa"/>
            <w:vAlign w:val="center"/>
          </w:tcPr>
          <w:p w14:paraId="1D3171F4"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 xml:space="preserve">Завдання </w:t>
            </w:r>
          </w:p>
        </w:tc>
        <w:tc>
          <w:tcPr>
            <w:tcW w:w="6809" w:type="dxa"/>
            <w:gridSpan w:val="3"/>
          </w:tcPr>
          <w:p w14:paraId="0CED68A6" w14:textId="77777777" w:rsidR="001E2727" w:rsidRPr="001E2727" w:rsidRDefault="001E2727" w:rsidP="001E2727">
            <w:pPr>
              <w:widowControl w:val="0"/>
              <w:snapToGrid w:val="0"/>
              <w:spacing w:after="0" w:line="240" w:lineRule="auto"/>
              <w:jc w:val="both"/>
              <w:rPr>
                <w:rFonts w:ascii="Arial" w:eastAsia="Times New Roman" w:hAnsi="Arial" w:cs="Arial"/>
                <w:sz w:val="20"/>
                <w:szCs w:val="20"/>
                <w:lang w:eastAsia="ru-RU"/>
              </w:rPr>
            </w:pPr>
            <w:r w:rsidRPr="001E2727">
              <w:rPr>
                <w:rFonts w:ascii="Arial" w:eastAsia="Times New Roman" w:hAnsi="Arial" w:cs="Arial"/>
                <w:color w:val="000000"/>
                <w:sz w:val="20"/>
                <w:szCs w:val="20"/>
                <w:lang w:eastAsia="ru-RU"/>
              </w:rPr>
              <w:t>3.3.1. Забезпечення екологічної безпеки громади шляхом впровадження сучасних систем моніторингу та контролю стану довкілля</w:t>
            </w:r>
          </w:p>
        </w:tc>
      </w:tr>
      <w:tr w:rsidR="001E2727" w:rsidRPr="001E2727" w14:paraId="4242F24E" w14:textId="77777777" w:rsidTr="00D52B21">
        <w:trPr>
          <w:trHeight w:val="366"/>
          <w:jc w:val="center"/>
        </w:trPr>
        <w:tc>
          <w:tcPr>
            <w:tcW w:w="2830" w:type="dxa"/>
            <w:vAlign w:val="center"/>
            <w:hideMark/>
          </w:tcPr>
          <w:p w14:paraId="123EBD66"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Назва проєкту</w:t>
            </w:r>
          </w:p>
        </w:tc>
        <w:tc>
          <w:tcPr>
            <w:tcW w:w="6809" w:type="dxa"/>
            <w:gridSpan w:val="3"/>
            <w:vAlign w:val="center"/>
          </w:tcPr>
          <w:p w14:paraId="0BF49D4B" w14:textId="77777777" w:rsidR="001E2727" w:rsidRPr="001E2727" w:rsidRDefault="001E2727" w:rsidP="001E2727">
            <w:pPr>
              <w:widowControl w:val="0"/>
              <w:snapToGrid w:val="0"/>
              <w:spacing w:after="0" w:line="240" w:lineRule="auto"/>
              <w:jc w:val="both"/>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Водойма життя» - Біорізноманіття заради майбутнього</w:t>
            </w:r>
          </w:p>
        </w:tc>
      </w:tr>
      <w:tr w:rsidR="001E2727" w:rsidRPr="001E2727" w14:paraId="2D8CA024" w14:textId="77777777" w:rsidTr="00D52B21">
        <w:trPr>
          <w:trHeight w:val="366"/>
          <w:jc w:val="center"/>
        </w:trPr>
        <w:tc>
          <w:tcPr>
            <w:tcW w:w="2830" w:type="dxa"/>
            <w:vAlign w:val="center"/>
          </w:tcPr>
          <w:p w14:paraId="1D566CAF"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Відповідальний</w:t>
            </w:r>
          </w:p>
        </w:tc>
        <w:tc>
          <w:tcPr>
            <w:tcW w:w="6809" w:type="dxa"/>
            <w:gridSpan w:val="3"/>
            <w:vAlign w:val="center"/>
          </w:tcPr>
          <w:p w14:paraId="179440F4" w14:textId="77777777" w:rsidR="001E2727" w:rsidRPr="001E2727" w:rsidRDefault="001E2727" w:rsidP="001E2727">
            <w:pPr>
              <w:widowControl w:val="0"/>
              <w:snapToGrid w:val="0"/>
              <w:spacing w:after="0" w:line="240" w:lineRule="auto"/>
              <w:jc w:val="both"/>
              <w:rPr>
                <w:rFonts w:ascii="Arial" w:eastAsia="Calibri" w:hAnsi="Arial" w:cs="Arial"/>
                <w:b/>
                <w:bCs/>
                <w:kern w:val="2"/>
                <w:sz w:val="20"/>
                <w:szCs w:val="20"/>
                <w:lang w:val="uk-UA"/>
                <w14:ligatures w14:val="standardContextual"/>
              </w:rPr>
            </w:pPr>
            <w:r w:rsidRPr="001E2727">
              <w:rPr>
                <w:rFonts w:ascii="Arial" w:eastAsia="Times New Roman" w:hAnsi="Arial" w:cs="Arial"/>
                <w:sz w:val="20"/>
                <w:szCs w:val="20"/>
                <w:lang w:val="uk-UA" w:eastAsia="ru-RU"/>
              </w:rPr>
              <w:t>КП «НДЦ»</w:t>
            </w:r>
          </w:p>
        </w:tc>
      </w:tr>
      <w:tr w:rsidR="001E2727" w:rsidRPr="00924004" w14:paraId="4B08E3AE" w14:textId="77777777" w:rsidTr="00D52B21">
        <w:trPr>
          <w:trHeight w:val="330"/>
          <w:jc w:val="center"/>
        </w:trPr>
        <w:tc>
          <w:tcPr>
            <w:tcW w:w="2830" w:type="dxa"/>
            <w:vAlign w:val="center"/>
            <w:hideMark/>
          </w:tcPr>
          <w:p w14:paraId="06E85435"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Цілі проєкту</w:t>
            </w:r>
          </w:p>
        </w:tc>
        <w:tc>
          <w:tcPr>
            <w:tcW w:w="6809" w:type="dxa"/>
            <w:gridSpan w:val="3"/>
          </w:tcPr>
          <w:p w14:paraId="19F3218A" w14:textId="77777777" w:rsidR="001E2727" w:rsidRPr="001E2727" w:rsidRDefault="001E2727" w:rsidP="001E2727">
            <w:pPr>
              <w:widowControl w:val="0"/>
              <w:snapToGrid w:val="0"/>
              <w:spacing w:after="0" w:line="240" w:lineRule="auto"/>
              <w:jc w:val="both"/>
              <w:rPr>
                <w:rFonts w:ascii="Arial" w:eastAsia="Times New Roman" w:hAnsi="Arial" w:cs="Arial"/>
                <w:sz w:val="20"/>
                <w:szCs w:val="20"/>
                <w:lang w:val="uk-UA" w:eastAsia="ru-RU"/>
              </w:rPr>
            </w:pPr>
            <w:r w:rsidRPr="001E2727">
              <w:rPr>
                <w:rFonts w:ascii="Arial" w:eastAsia="Times New Roman" w:hAnsi="Arial" w:cs="Arial"/>
                <w:sz w:val="20"/>
                <w:szCs w:val="20"/>
                <w:lang w:val="uk-UA" w:eastAsia="ru-RU"/>
              </w:rPr>
              <w:t>Забезпечення збалансованої структури іхтіофонду, здійснення біологічної меліорації та підтримання біологічного різноманіття і поліпшення санітарного стану водойми.</w:t>
            </w:r>
          </w:p>
          <w:p w14:paraId="1F5A6C06" w14:textId="77777777" w:rsidR="001E2727" w:rsidRPr="001E2727" w:rsidRDefault="001E2727" w:rsidP="001E2727">
            <w:pPr>
              <w:widowControl w:val="0"/>
              <w:snapToGrid w:val="0"/>
              <w:spacing w:after="0" w:line="240" w:lineRule="auto"/>
              <w:jc w:val="both"/>
              <w:rPr>
                <w:rFonts w:ascii="Arial" w:eastAsia="Times New Roman" w:hAnsi="Arial" w:cs="Arial"/>
                <w:sz w:val="20"/>
                <w:szCs w:val="20"/>
                <w:lang w:val="uk-UA" w:eastAsia="ru-RU"/>
              </w:rPr>
            </w:pPr>
            <w:r w:rsidRPr="001E2727">
              <w:rPr>
                <w:rFonts w:ascii="Arial" w:eastAsia="Times New Roman" w:hAnsi="Arial" w:cs="Arial"/>
                <w:sz w:val="20"/>
                <w:szCs w:val="20"/>
                <w:lang w:val="uk-UA" w:eastAsia="ru-RU"/>
              </w:rPr>
              <w:t>Досягнення оптимального складу та чисельності рибних популяцій у водоймі, покращення якості води та загального екологічного стану водойми через активне управління біологічними процесами.</w:t>
            </w:r>
          </w:p>
          <w:p w14:paraId="6AEEE131" w14:textId="77777777" w:rsidR="001E2727" w:rsidRPr="001E2727" w:rsidRDefault="001E2727" w:rsidP="001E2727">
            <w:pPr>
              <w:widowControl w:val="0"/>
              <w:snapToGrid w:val="0"/>
              <w:spacing w:after="0" w:line="240" w:lineRule="auto"/>
              <w:jc w:val="both"/>
              <w:rPr>
                <w:rFonts w:ascii="Arial" w:eastAsia="Times New Roman" w:hAnsi="Arial" w:cs="Arial"/>
                <w:sz w:val="20"/>
                <w:szCs w:val="20"/>
                <w:lang w:val="uk-UA" w:eastAsia="ru-RU"/>
              </w:rPr>
            </w:pPr>
            <w:r w:rsidRPr="001E2727">
              <w:rPr>
                <w:rFonts w:ascii="Arial" w:eastAsia="Times New Roman" w:hAnsi="Arial" w:cs="Arial"/>
                <w:sz w:val="20"/>
                <w:szCs w:val="20"/>
                <w:lang w:val="uk-UA" w:eastAsia="ru-RU"/>
              </w:rPr>
              <w:t>- оптимізація структури та чисельності рибних популяцій;</w:t>
            </w:r>
          </w:p>
          <w:p w14:paraId="69420BC9" w14:textId="77777777" w:rsidR="001E2727" w:rsidRPr="001E2727" w:rsidRDefault="001E2727" w:rsidP="001E2727">
            <w:pPr>
              <w:widowControl w:val="0"/>
              <w:snapToGrid w:val="0"/>
              <w:spacing w:after="0" w:line="240" w:lineRule="auto"/>
              <w:jc w:val="both"/>
              <w:rPr>
                <w:rFonts w:ascii="Arial" w:eastAsia="Times New Roman" w:hAnsi="Arial" w:cs="Arial"/>
                <w:sz w:val="20"/>
                <w:szCs w:val="20"/>
                <w:lang w:val="uk-UA" w:eastAsia="ru-RU"/>
              </w:rPr>
            </w:pPr>
            <w:r w:rsidRPr="001E2727">
              <w:rPr>
                <w:rFonts w:ascii="Arial" w:eastAsia="Times New Roman" w:hAnsi="Arial" w:cs="Arial"/>
                <w:sz w:val="20"/>
                <w:szCs w:val="20"/>
                <w:lang w:val="uk-UA" w:eastAsia="ru-RU"/>
              </w:rPr>
              <w:t>- зменшення заростання водойми надмірною водною рослинністю та цвітінням води;</w:t>
            </w:r>
          </w:p>
          <w:p w14:paraId="25CB08F2" w14:textId="77777777" w:rsidR="001E2727" w:rsidRPr="001E2727" w:rsidRDefault="001E2727" w:rsidP="001E2727">
            <w:pPr>
              <w:widowControl w:val="0"/>
              <w:snapToGrid w:val="0"/>
              <w:spacing w:after="0" w:line="240" w:lineRule="auto"/>
              <w:jc w:val="both"/>
              <w:rPr>
                <w:rFonts w:ascii="Arial" w:eastAsia="Times New Roman" w:hAnsi="Arial" w:cs="Arial"/>
                <w:sz w:val="20"/>
                <w:szCs w:val="20"/>
                <w:lang w:val="uk-UA" w:eastAsia="ru-RU"/>
              </w:rPr>
            </w:pPr>
            <w:r w:rsidRPr="001E2727">
              <w:rPr>
                <w:rFonts w:ascii="Arial" w:eastAsia="Times New Roman" w:hAnsi="Arial" w:cs="Arial"/>
                <w:sz w:val="20"/>
                <w:szCs w:val="20"/>
                <w:lang w:val="uk-UA" w:eastAsia="ru-RU"/>
              </w:rPr>
              <w:t>- поліпшення рекреаційного потенціалу водойми;</w:t>
            </w:r>
          </w:p>
          <w:p w14:paraId="7922E71B" w14:textId="77777777" w:rsidR="001E2727" w:rsidRPr="001E2727" w:rsidRDefault="001E2727" w:rsidP="001E2727">
            <w:pPr>
              <w:widowControl w:val="0"/>
              <w:snapToGrid w:val="0"/>
              <w:spacing w:after="0" w:line="240" w:lineRule="auto"/>
              <w:jc w:val="both"/>
              <w:rPr>
                <w:rFonts w:ascii="Arial" w:eastAsia="Times New Roman" w:hAnsi="Arial" w:cs="Arial"/>
                <w:sz w:val="20"/>
                <w:szCs w:val="20"/>
                <w:lang w:val="uk-UA" w:eastAsia="ru-RU"/>
              </w:rPr>
            </w:pPr>
            <w:r w:rsidRPr="001E2727">
              <w:rPr>
                <w:rFonts w:ascii="Arial" w:eastAsia="Times New Roman" w:hAnsi="Arial" w:cs="Arial"/>
                <w:sz w:val="20"/>
                <w:szCs w:val="20"/>
                <w:lang w:val="uk-UA" w:eastAsia="ru-RU"/>
              </w:rPr>
              <w:t>- підвищення екологічної безпеки та якості життя населення.</w:t>
            </w:r>
          </w:p>
        </w:tc>
      </w:tr>
      <w:tr w:rsidR="001E2727" w:rsidRPr="00924004" w14:paraId="252AFC3D" w14:textId="77777777" w:rsidTr="00D52B21">
        <w:trPr>
          <w:trHeight w:val="42"/>
          <w:jc w:val="center"/>
        </w:trPr>
        <w:tc>
          <w:tcPr>
            <w:tcW w:w="2830" w:type="dxa"/>
            <w:hideMark/>
          </w:tcPr>
          <w:p w14:paraId="2F136134"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Орієнтовна кількість отримувачів вигоди</w:t>
            </w:r>
          </w:p>
        </w:tc>
        <w:tc>
          <w:tcPr>
            <w:tcW w:w="6809" w:type="dxa"/>
            <w:gridSpan w:val="3"/>
          </w:tcPr>
          <w:p w14:paraId="1584DD50" w14:textId="77777777" w:rsidR="001E2727" w:rsidRPr="001E2727" w:rsidRDefault="001E2727" w:rsidP="001E2727">
            <w:pPr>
              <w:widowControl w:val="0"/>
              <w:snapToGrid w:val="0"/>
              <w:spacing w:after="0" w:line="240" w:lineRule="auto"/>
              <w:jc w:val="both"/>
              <w:rPr>
                <w:rFonts w:ascii="Arial" w:eastAsia="Times New Roman" w:hAnsi="Arial" w:cs="Arial"/>
                <w:sz w:val="20"/>
                <w:szCs w:val="20"/>
                <w:lang w:val="uk-UA" w:eastAsia="ru-RU"/>
              </w:rPr>
            </w:pPr>
            <w:r w:rsidRPr="001E2727">
              <w:rPr>
                <w:rFonts w:ascii="Arial" w:eastAsia="Times New Roman" w:hAnsi="Arial" w:cs="Arial"/>
                <w:sz w:val="20"/>
                <w:szCs w:val="20"/>
                <w:lang w:val="uk-UA" w:eastAsia="ru-RU"/>
              </w:rPr>
              <w:t>Екологічний ефект має позитивний вплив на всіх мешканців Кременчуцької міської територіальної громади – від кількох тисяч до сотень тисяч людей, в т.ч. місцева громада, рибалки-любителі, туристи, екологічні організації та наукові установи</w:t>
            </w:r>
          </w:p>
        </w:tc>
      </w:tr>
      <w:tr w:rsidR="001E2727" w:rsidRPr="00924004" w14:paraId="3E7132AC" w14:textId="77777777" w:rsidTr="00D52B21">
        <w:trPr>
          <w:trHeight w:val="110"/>
          <w:jc w:val="center"/>
        </w:trPr>
        <w:tc>
          <w:tcPr>
            <w:tcW w:w="2830" w:type="dxa"/>
            <w:hideMark/>
          </w:tcPr>
          <w:p w14:paraId="7D1B7025"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Стислий опис проєкту</w:t>
            </w:r>
            <w:r w:rsidRPr="001E2727">
              <w:rPr>
                <w:rFonts w:ascii="Arial" w:eastAsia="Times New Roman" w:hAnsi="Arial" w:cs="Arial"/>
                <w:bCs/>
                <w:i/>
                <w:iCs/>
                <w:sz w:val="20"/>
                <w:szCs w:val="20"/>
                <w:lang w:val="uk-UA" w:eastAsia="ru-RU"/>
              </w:rPr>
              <w:t>(ключові переваги та можливості проєкту тощо)</w:t>
            </w:r>
          </w:p>
        </w:tc>
        <w:tc>
          <w:tcPr>
            <w:tcW w:w="6809" w:type="dxa"/>
            <w:gridSpan w:val="3"/>
          </w:tcPr>
          <w:p w14:paraId="20AA404B" w14:textId="77777777" w:rsidR="001E2727" w:rsidRPr="001E2727" w:rsidRDefault="001E2727" w:rsidP="001E2727">
            <w:pPr>
              <w:widowControl w:val="0"/>
              <w:snapToGrid w:val="0"/>
              <w:spacing w:after="0" w:line="240" w:lineRule="auto"/>
              <w:jc w:val="both"/>
              <w:rPr>
                <w:rFonts w:ascii="Arial" w:eastAsia="Times New Roman" w:hAnsi="Arial" w:cs="Arial"/>
                <w:color w:val="8496B0"/>
                <w:sz w:val="20"/>
                <w:szCs w:val="20"/>
                <w:lang w:val="uk-UA" w:eastAsia="it-IT"/>
              </w:rPr>
            </w:pPr>
            <w:r w:rsidRPr="001E2727">
              <w:rPr>
                <w:rFonts w:ascii="Arial" w:eastAsia="Times New Roman" w:hAnsi="Arial" w:cs="Arial"/>
                <w:sz w:val="20"/>
                <w:szCs w:val="20"/>
                <w:lang w:val="uk-UA" w:eastAsia="ru-RU"/>
              </w:rPr>
              <w:t>Проєкт спрямований на відновлення та підтримання екологічної рівноваги водойми шляхом формування збалансованої структури іхтіофонду, здійснення біологічної меліорації та збереження біорізноманіття. Основними завданнями є оптимізація чисельності рибних популяцій, покращення санітарного стану та якості води, а також створення стійкої водної екосистеми, що сприятиме довгостроковому екологічному та соціальному ефекту.</w:t>
            </w:r>
          </w:p>
        </w:tc>
      </w:tr>
      <w:tr w:rsidR="001E2727" w:rsidRPr="00924004" w14:paraId="585C7B1C" w14:textId="77777777" w:rsidTr="00D52B21">
        <w:trPr>
          <w:trHeight w:val="297"/>
          <w:jc w:val="center"/>
        </w:trPr>
        <w:tc>
          <w:tcPr>
            <w:tcW w:w="2830" w:type="dxa"/>
            <w:hideMark/>
          </w:tcPr>
          <w:p w14:paraId="17B1B785"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Очікувані результати</w:t>
            </w:r>
          </w:p>
          <w:p w14:paraId="17DA244A" w14:textId="77777777" w:rsidR="001E2727" w:rsidRPr="001E2727" w:rsidRDefault="001E2727" w:rsidP="001E2727">
            <w:pPr>
              <w:widowControl w:val="0"/>
              <w:snapToGrid w:val="0"/>
              <w:spacing w:after="0" w:line="240" w:lineRule="auto"/>
              <w:jc w:val="both"/>
              <w:rPr>
                <w:rFonts w:ascii="Arial" w:eastAsia="Times New Roman" w:hAnsi="Arial" w:cs="Arial"/>
                <w:bCs/>
                <w:sz w:val="20"/>
                <w:szCs w:val="20"/>
                <w:lang w:val="uk-UA" w:eastAsia="ru-RU"/>
              </w:rPr>
            </w:pPr>
          </w:p>
        </w:tc>
        <w:tc>
          <w:tcPr>
            <w:tcW w:w="6809" w:type="dxa"/>
            <w:gridSpan w:val="3"/>
          </w:tcPr>
          <w:p w14:paraId="26AEDC7D" w14:textId="77777777" w:rsidR="001E2727" w:rsidRPr="001E2727" w:rsidRDefault="001E2727" w:rsidP="001E2727">
            <w:pPr>
              <w:widowControl w:val="0"/>
              <w:snapToGrid w:val="0"/>
              <w:spacing w:after="0" w:line="240" w:lineRule="auto"/>
              <w:jc w:val="both"/>
              <w:rPr>
                <w:rFonts w:ascii="Arial" w:eastAsia="Times New Roman" w:hAnsi="Arial" w:cs="Arial"/>
                <w:sz w:val="20"/>
                <w:szCs w:val="20"/>
                <w:lang w:val="uk-UA" w:eastAsia="ru-RU"/>
              </w:rPr>
            </w:pPr>
            <w:r w:rsidRPr="001E2727">
              <w:rPr>
                <w:rFonts w:ascii="Arial" w:eastAsia="Times New Roman" w:hAnsi="Arial" w:cs="Arial"/>
                <w:sz w:val="20"/>
                <w:szCs w:val="20"/>
                <w:lang w:val="uk-UA" w:eastAsia="ru-RU"/>
              </w:rPr>
              <w:t>- зменшення «цвітіння» води та заростання макрофітами;</w:t>
            </w:r>
          </w:p>
          <w:p w14:paraId="1D4D6454" w14:textId="77777777" w:rsidR="001E2727" w:rsidRPr="001E2727" w:rsidRDefault="001E2727" w:rsidP="001E2727">
            <w:pPr>
              <w:widowControl w:val="0"/>
              <w:snapToGrid w:val="0"/>
              <w:spacing w:after="0" w:line="240" w:lineRule="auto"/>
              <w:jc w:val="both"/>
              <w:rPr>
                <w:rFonts w:ascii="Arial" w:eastAsia="Times New Roman" w:hAnsi="Arial" w:cs="Arial"/>
                <w:sz w:val="20"/>
                <w:szCs w:val="20"/>
                <w:lang w:val="uk-UA" w:eastAsia="ru-RU"/>
              </w:rPr>
            </w:pPr>
            <w:r w:rsidRPr="001E2727">
              <w:rPr>
                <w:rFonts w:ascii="Arial" w:eastAsia="Times New Roman" w:hAnsi="Arial" w:cs="Arial"/>
                <w:sz w:val="20"/>
                <w:szCs w:val="20"/>
                <w:lang w:val="uk-UA" w:eastAsia="ru-RU"/>
              </w:rPr>
              <w:t>- підвищення прозорості та кисневого балансу.</w:t>
            </w:r>
          </w:p>
          <w:p w14:paraId="3D0EB7D8" w14:textId="77777777" w:rsidR="001E2727" w:rsidRPr="001E2727" w:rsidRDefault="001E2727" w:rsidP="001E2727">
            <w:pPr>
              <w:widowControl w:val="0"/>
              <w:snapToGrid w:val="0"/>
              <w:spacing w:after="0" w:line="240" w:lineRule="auto"/>
              <w:jc w:val="both"/>
              <w:rPr>
                <w:rFonts w:ascii="Arial" w:eastAsia="Times New Roman" w:hAnsi="Arial" w:cs="Arial"/>
                <w:sz w:val="20"/>
                <w:szCs w:val="20"/>
                <w:lang w:val="uk-UA" w:eastAsia="ru-RU"/>
              </w:rPr>
            </w:pPr>
            <w:r w:rsidRPr="001E2727">
              <w:rPr>
                <w:rFonts w:ascii="Arial" w:eastAsia="Times New Roman" w:hAnsi="Arial" w:cs="Arial"/>
                <w:sz w:val="20"/>
                <w:szCs w:val="20"/>
                <w:lang w:val="uk-UA" w:eastAsia="ru-RU"/>
              </w:rPr>
              <w:t>- зростання кількості видів іхтіофауни;</w:t>
            </w:r>
          </w:p>
          <w:p w14:paraId="78AF9E53" w14:textId="77777777" w:rsidR="001E2727" w:rsidRPr="001E2727" w:rsidRDefault="001E2727" w:rsidP="001E2727">
            <w:pPr>
              <w:widowControl w:val="0"/>
              <w:snapToGrid w:val="0"/>
              <w:spacing w:after="0" w:line="240" w:lineRule="auto"/>
              <w:jc w:val="both"/>
              <w:rPr>
                <w:rFonts w:ascii="Arial" w:eastAsia="Times New Roman" w:hAnsi="Arial" w:cs="Arial"/>
                <w:sz w:val="20"/>
                <w:szCs w:val="20"/>
                <w:lang w:val="uk-UA" w:eastAsia="ru-RU"/>
              </w:rPr>
            </w:pPr>
            <w:r w:rsidRPr="001E2727">
              <w:rPr>
                <w:rFonts w:ascii="Arial" w:eastAsia="Times New Roman" w:hAnsi="Arial" w:cs="Arial"/>
                <w:sz w:val="20"/>
                <w:szCs w:val="20"/>
                <w:lang w:val="uk-UA" w:eastAsia="ru-RU"/>
              </w:rPr>
              <w:t>- створення стійкої екологічної рівноваги у водній екосистемі.</w:t>
            </w:r>
          </w:p>
          <w:p w14:paraId="0459D396" w14:textId="77777777" w:rsidR="001E2727" w:rsidRPr="001E2727" w:rsidRDefault="001E2727" w:rsidP="001E2727">
            <w:pPr>
              <w:widowControl w:val="0"/>
              <w:snapToGrid w:val="0"/>
              <w:spacing w:after="0" w:line="240" w:lineRule="auto"/>
              <w:jc w:val="both"/>
              <w:rPr>
                <w:rFonts w:ascii="Arial" w:eastAsia="Times New Roman" w:hAnsi="Arial" w:cs="Arial"/>
                <w:sz w:val="20"/>
                <w:szCs w:val="20"/>
                <w:lang w:val="uk-UA" w:eastAsia="ru-RU"/>
              </w:rPr>
            </w:pPr>
            <w:r w:rsidRPr="001E2727">
              <w:rPr>
                <w:rFonts w:ascii="Arial" w:eastAsia="Times New Roman" w:hAnsi="Arial" w:cs="Arial"/>
                <w:sz w:val="20"/>
                <w:szCs w:val="20"/>
                <w:lang w:val="uk-UA" w:eastAsia="ru-RU"/>
              </w:rPr>
              <w:t>- мінімізація заморних явищ;</w:t>
            </w:r>
          </w:p>
          <w:p w14:paraId="0516D7AB" w14:textId="77777777" w:rsidR="001E2727" w:rsidRPr="001E2727" w:rsidRDefault="001E2727" w:rsidP="001E2727">
            <w:pPr>
              <w:widowControl w:val="0"/>
              <w:snapToGrid w:val="0"/>
              <w:spacing w:after="0" w:line="240" w:lineRule="auto"/>
              <w:jc w:val="both"/>
              <w:rPr>
                <w:rFonts w:ascii="Arial" w:eastAsia="Times New Roman" w:hAnsi="Arial" w:cs="Arial"/>
                <w:sz w:val="20"/>
                <w:szCs w:val="20"/>
                <w:lang w:val="uk-UA" w:eastAsia="ru-RU"/>
              </w:rPr>
            </w:pPr>
            <w:r w:rsidRPr="001E2727">
              <w:rPr>
                <w:rFonts w:ascii="Arial" w:eastAsia="Times New Roman" w:hAnsi="Arial" w:cs="Arial"/>
                <w:sz w:val="20"/>
                <w:szCs w:val="20"/>
                <w:lang w:val="uk-UA" w:eastAsia="ru-RU"/>
              </w:rPr>
              <w:t>- підвищення екосистемної стійкості.</w:t>
            </w:r>
          </w:p>
        </w:tc>
      </w:tr>
      <w:tr w:rsidR="001E2727" w:rsidRPr="00924004" w14:paraId="41463E73" w14:textId="77777777" w:rsidTr="00D52B21">
        <w:trPr>
          <w:trHeight w:val="214"/>
          <w:jc w:val="center"/>
        </w:trPr>
        <w:tc>
          <w:tcPr>
            <w:tcW w:w="2830" w:type="dxa"/>
            <w:hideMark/>
          </w:tcPr>
          <w:p w14:paraId="6EEBBFA7"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Ключові заходи проєкту</w:t>
            </w:r>
          </w:p>
        </w:tc>
        <w:tc>
          <w:tcPr>
            <w:tcW w:w="6809" w:type="dxa"/>
            <w:gridSpan w:val="3"/>
          </w:tcPr>
          <w:p w14:paraId="65246BBE" w14:textId="77777777" w:rsidR="001E2727" w:rsidRPr="001E2727" w:rsidRDefault="001E2727" w:rsidP="001E2727">
            <w:pPr>
              <w:widowControl w:val="0"/>
              <w:snapToGrid w:val="0"/>
              <w:spacing w:after="0" w:line="240" w:lineRule="auto"/>
              <w:jc w:val="both"/>
              <w:rPr>
                <w:rFonts w:ascii="Arial" w:eastAsia="Times New Roman" w:hAnsi="Arial" w:cs="Arial"/>
                <w:sz w:val="20"/>
                <w:szCs w:val="20"/>
                <w:lang w:val="uk-UA" w:eastAsia="ru-RU"/>
              </w:rPr>
            </w:pPr>
            <w:r w:rsidRPr="001E2727">
              <w:rPr>
                <w:rFonts w:ascii="Arial" w:eastAsia="Times New Roman" w:hAnsi="Arial" w:cs="Arial"/>
                <w:sz w:val="20"/>
                <w:szCs w:val="20"/>
                <w:lang w:val="uk-UA" w:eastAsia="ru-RU"/>
              </w:rPr>
              <w:t>Зариблення водойм і водосховищ комплексного призначення, а саме: Кам’янського водосховища, річок та інших водойм у межах Кременчуцької міської територіальної громади</w:t>
            </w:r>
          </w:p>
        </w:tc>
      </w:tr>
      <w:tr w:rsidR="001E2727" w:rsidRPr="001E2727" w14:paraId="12BC7EFC" w14:textId="77777777" w:rsidTr="00D52B21">
        <w:trPr>
          <w:trHeight w:val="478"/>
          <w:jc w:val="center"/>
        </w:trPr>
        <w:tc>
          <w:tcPr>
            <w:tcW w:w="2830" w:type="dxa"/>
            <w:vAlign w:val="center"/>
            <w:hideMark/>
          </w:tcPr>
          <w:p w14:paraId="3ED6A73B"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Період здійснення</w:t>
            </w:r>
          </w:p>
        </w:tc>
        <w:tc>
          <w:tcPr>
            <w:tcW w:w="6809" w:type="dxa"/>
            <w:gridSpan w:val="3"/>
            <w:vAlign w:val="center"/>
          </w:tcPr>
          <w:p w14:paraId="4BDA5A06" w14:textId="77777777" w:rsidR="001E2727" w:rsidRPr="001E2727" w:rsidRDefault="001E2727" w:rsidP="001E2727">
            <w:pPr>
              <w:spacing w:after="0" w:line="240" w:lineRule="auto"/>
              <w:jc w:val="both"/>
              <w:rPr>
                <w:rFonts w:ascii="Arial" w:eastAsia="Times New Roman" w:hAnsi="Arial" w:cs="Arial"/>
                <w:sz w:val="20"/>
                <w:szCs w:val="20"/>
                <w:lang w:val="uk-UA" w:eastAsia="it-IT"/>
              </w:rPr>
            </w:pPr>
            <w:r w:rsidRPr="001E2727">
              <w:rPr>
                <w:rFonts w:ascii="Arial" w:eastAsia="Times New Roman" w:hAnsi="Arial" w:cs="Arial"/>
                <w:sz w:val="20"/>
                <w:szCs w:val="20"/>
                <w:lang w:val="uk-UA" w:eastAsia="it-IT"/>
              </w:rPr>
              <w:t>2026-2027 роки</w:t>
            </w:r>
          </w:p>
        </w:tc>
      </w:tr>
      <w:tr w:rsidR="001E2727" w:rsidRPr="001E2727" w14:paraId="4B0E6673" w14:textId="77777777" w:rsidTr="00D52B21">
        <w:trPr>
          <w:cantSplit/>
          <w:trHeight w:val="442"/>
          <w:jc w:val="center"/>
        </w:trPr>
        <w:tc>
          <w:tcPr>
            <w:tcW w:w="2830" w:type="dxa"/>
            <w:vMerge w:val="restart"/>
            <w:vAlign w:val="center"/>
            <w:hideMark/>
          </w:tcPr>
          <w:p w14:paraId="6460451D"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Орієнтовна вартість проєкту, тис. грн.</w:t>
            </w:r>
          </w:p>
        </w:tc>
        <w:tc>
          <w:tcPr>
            <w:tcW w:w="2694" w:type="dxa"/>
            <w:vAlign w:val="center"/>
          </w:tcPr>
          <w:p w14:paraId="5C4852E2" w14:textId="77777777" w:rsidR="001E2727" w:rsidRPr="001E2727" w:rsidRDefault="001E2727" w:rsidP="001E2727">
            <w:pPr>
              <w:spacing w:after="0" w:line="240" w:lineRule="auto"/>
              <w:jc w:val="center"/>
              <w:rPr>
                <w:rFonts w:ascii="Arial" w:eastAsia="Calibri" w:hAnsi="Arial" w:cs="Arial"/>
                <w:b/>
                <w:bCs/>
                <w:sz w:val="20"/>
                <w:szCs w:val="20"/>
                <w:lang w:val="uk-UA" w:eastAsia="ru-RU"/>
              </w:rPr>
            </w:pPr>
            <w:r w:rsidRPr="001E2727">
              <w:rPr>
                <w:rFonts w:ascii="Arial" w:eastAsia="Calibri" w:hAnsi="Arial" w:cs="Arial"/>
                <w:b/>
                <w:bCs/>
                <w:sz w:val="20"/>
                <w:szCs w:val="20"/>
                <w:lang w:val="uk-UA" w:eastAsia="ru-RU"/>
              </w:rPr>
              <w:t>2026</w:t>
            </w:r>
          </w:p>
        </w:tc>
        <w:tc>
          <w:tcPr>
            <w:tcW w:w="1853" w:type="dxa"/>
            <w:vAlign w:val="center"/>
          </w:tcPr>
          <w:p w14:paraId="5DA090C6" w14:textId="77777777" w:rsidR="001E2727" w:rsidRPr="001E2727" w:rsidRDefault="001E2727" w:rsidP="001E2727">
            <w:pPr>
              <w:spacing w:after="0" w:line="240" w:lineRule="auto"/>
              <w:jc w:val="center"/>
              <w:rPr>
                <w:rFonts w:ascii="Arial" w:eastAsia="Calibri" w:hAnsi="Arial" w:cs="Arial"/>
                <w:b/>
                <w:bCs/>
                <w:sz w:val="20"/>
                <w:szCs w:val="20"/>
                <w:lang w:val="uk-UA" w:eastAsia="ru-RU"/>
              </w:rPr>
            </w:pPr>
            <w:r w:rsidRPr="001E2727">
              <w:rPr>
                <w:rFonts w:ascii="Arial" w:eastAsia="Calibri" w:hAnsi="Arial" w:cs="Arial"/>
                <w:b/>
                <w:bCs/>
                <w:sz w:val="20"/>
                <w:szCs w:val="20"/>
                <w:lang w:val="uk-UA" w:eastAsia="ru-RU"/>
              </w:rPr>
              <w:t>2027</w:t>
            </w:r>
          </w:p>
        </w:tc>
        <w:tc>
          <w:tcPr>
            <w:tcW w:w="2262" w:type="dxa"/>
            <w:vAlign w:val="center"/>
          </w:tcPr>
          <w:p w14:paraId="73DEF29D" w14:textId="77777777" w:rsidR="001E2727" w:rsidRPr="001E2727" w:rsidRDefault="001E2727" w:rsidP="001E2727">
            <w:pPr>
              <w:spacing w:after="0" w:line="240" w:lineRule="auto"/>
              <w:jc w:val="center"/>
              <w:rPr>
                <w:rFonts w:ascii="Arial" w:eastAsia="Calibri" w:hAnsi="Arial" w:cs="Arial"/>
                <w:b/>
                <w:bCs/>
                <w:sz w:val="20"/>
                <w:szCs w:val="20"/>
                <w:lang w:val="uk-UA" w:eastAsia="ru-RU"/>
              </w:rPr>
            </w:pPr>
            <w:r w:rsidRPr="001E2727">
              <w:rPr>
                <w:rFonts w:ascii="Arial" w:eastAsia="Calibri" w:hAnsi="Arial" w:cs="Arial"/>
                <w:b/>
                <w:bCs/>
                <w:sz w:val="20"/>
                <w:szCs w:val="20"/>
                <w:lang w:val="uk-UA" w:eastAsia="ru-RU"/>
              </w:rPr>
              <w:t>Разом</w:t>
            </w:r>
          </w:p>
        </w:tc>
      </w:tr>
      <w:tr w:rsidR="001E2727" w:rsidRPr="001E2727" w14:paraId="39E7439E" w14:textId="77777777" w:rsidTr="00D52B21">
        <w:trPr>
          <w:trHeight w:val="502"/>
          <w:jc w:val="center"/>
        </w:trPr>
        <w:tc>
          <w:tcPr>
            <w:tcW w:w="2830" w:type="dxa"/>
            <w:vMerge/>
            <w:vAlign w:val="center"/>
            <w:hideMark/>
          </w:tcPr>
          <w:p w14:paraId="027D1589" w14:textId="77777777" w:rsidR="001E2727" w:rsidRPr="001E2727" w:rsidRDefault="001E2727" w:rsidP="001E2727">
            <w:pPr>
              <w:spacing w:after="0" w:line="240" w:lineRule="auto"/>
              <w:rPr>
                <w:rFonts w:ascii="Arial" w:eastAsia="Times New Roman" w:hAnsi="Arial" w:cs="Arial"/>
                <w:bCs/>
                <w:sz w:val="20"/>
                <w:szCs w:val="20"/>
                <w:lang w:val="uk-UA" w:eastAsia="ru-RU"/>
              </w:rPr>
            </w:pPr>
          </w:p>
        </w:tc>
        <w:tc>
          <w:tcPr>
            <w:tcW w:w="2694" w:type="dxa"/>
            <w:vAlign w:val="center"/>
          </w:tcPr>
          <w:p w14:paraId="13AFCE63" w14:textId="77777777" w:rsidR="001E2727" w:rsidRPr="001E2727" w:rsidRDefault="001E2727" w:rsidP="001E2727">
            <w:pPr>
              <w:widowControl w:val="0"/>
              <w:snapToGrid w:val="0"/>
              <w:spacing w:after="0" w:line="240" w:lineRule="auto"/>
              <w:jc w:val="center"/>
              <w:rPr>
                <w:rFonts w:ascii="Arial" w:eastAsia="Times New Roman" w:hAnsi="Arial" w:cs="Arial"/>
                <w:sz w:val="20"/>
                <w:szCs w:val="20"/>
                <w:lang w:val="uk-UA" w:eastAsia="ru-RU"/>
              </w:rPr>
            </w:pPr>
            <w:r w:rsidRPr="001E2727">
              <w:rPr>
                <w:rFonts w:ascii="Arial" w:eastAsia="Times New Roman" w:hAnsi="Arial" w:cs="Arial"/>
                <w:sz w:val="20"/>
                <w:szCs w:val="20"/>
                <w:lang w:val="uk-UA" w:eastAsia="ru-RU"/>
              </w:rPr>
              <w:t>200,0</w:t>
            </w:r>
          </w:p>
        </w:tc>
        <w:tc>
          <w:tcPr>
            <w:tcW w:w="1853" w:type="dxa"/>
            <w:vAlign w:val="center"/>
          </w:tcPr>
          <w:p w14:paraId="5A8D667C" w14:textId="77777777" w:rsidR="001E2727" w:rsidRPr="001E2727" w:rsidRDefault="001E2727" w:rsidP="001E2727">
            <w:pPr>
              <w:widowControl w:val="0"/>
              <w:snapToGrid w:val="0"/>
              <w:spacing w:after="0" w:line="240" w:lineRule="auto"/>
              <w:jc w:val="center"/>
              <w:rPr>
                <w:rFonts w:ascii="Arial" w:eastAsia="Times New Roman" w:hAnsi="Arial" w:cs="Arial"/>
                <w:sz w:val="20"/>
                <w:szCs w:val="20"/>
                <w:lang w:val="uk-UA" w:eastAsia="ru-RU"/>
              </w:rPr>
            </w:pPr>
            <w:r w:rsidRPr="001E2727">
              <w:rPr>
                <w:rFonts w:ascii="Arial" w:eastAsia="Times New Roman" w:hAnsi="Arial" w:cs="Arial"/>
                <w:sz w:val="20"/>
                <w:szCs w:val="20"/>
                <w:lang w:val="uk-UA" w:eastAsia="ru-RU"/>
              </w:rPr>
              <w:t>220,00</w:t>
            </w:r>
          </w:p>
        </w:tc>
        <w:tc>
          <w:tcPr>
            <w:tcW w:w="2262" w:type="dxa"/>
            <w:vAlign w:val="center"/>
          </w:tcPr>
          <w:p w14:paraId="7DA18E91" w14:textId="77777777" w:rsidR="001E2727" w:rsidRPr="001E2727" w:rsidRDefault="001E2727" w:rsidP="001E2727">
            <w:pPr>
              <w:widowControl w:val="0"/>
              <w:snapToGrid w:val="0"/>
              <w:spacing w:after="0" w:line="240" w:lineRule="auto"/>
              <w:jc w:val="center"/>
              <w:rPr>
                <w:rFonts w:ascii="Arial" w:eastAsia="Times New Roman" w:hAnsi="Arial" w:cs="Arial"/>
                <w:b/>
                <w:bCs/>
                <w:sz w:val="20"/>
                <w:szCs w:val="20"/>
                <w:lang w:val="uk-UA" w:eastAsia="ru-RU"/>
              </w:rPr>
            </w:pPr>
            <w:r w:rsidRPr="001E2727">
              <w:rPr>
                <w:rFonts w:ascii="Arial" w:eastAsia="Times New Roman" w:hAnsi="Arial" w:cs="Arial"/>
                <w:b/>
                <w:bCs/>
                <w:sz w:val="20"/>
                <w:szCs w:val="20"/>
                <w:lang w:val="uk-UA" w:eastAsia="ru-RU"/>
              </w:rPr>
              <w:t>420,0</w:t>
            </w:r>
          </w:p>
        </w:tc>
      </w:tr>
      <w:tr w:rsidR="001E2727" w:rsidRPr="001E2727" w14:paraId="791DF808" w14:textId="77777777" w:rsidTr="00D52B21">
        <w:trPr>
          <w:trHeight w:val="480"/>
          <w:jc w:val="center"/>
        </w:trPr>
        <w:tc>
          <w:tcPr>
            <w:tcW w:w="2830" w:type="dxa"/>
            <w:hideMark/>
          </w:tcPr>
          <w:p w14:paraId="7819D073" w14:textId="77777777" w:rsidR="001E2727" w:rsidRPr="001E2727" w:rsidRDefault="001E2727" w:rsidP="001E2727">
            <w:pPr>
              <w:widowControl w:val="0"/>
              <w:snapToGrid w:val="0"/>
              <w:spacing w:after="0" w:line="240" w:lineRule="auto"/>
              <w:rPr>
                <w:rFonts w:ascii="Arial" w:eastAsia="Times New Roman" w:hAnsi="Arial" w:cs="Arial"/>
                <w:bCs/>
                <w:sz w:val="20"/>
                <w:szCs w:val="20"/>
                <w:lang w:val="uk-UA" w:eastAsia="ru-RU"/>
              </w:rPr>
            </w:pPr>
            <w:r w:rsidRPr="001E2727">
              <w:rPr>
                <w:rFonts w:ascii="Arial" w:eastAsia="Times New Roman" w:hAnsi="Arial" w:cs="Arial"/>
                <w:b/>
                <w:sz w:val="20"/>
                <w:szCs w:val="20"/>
                <w:lang w:val="uk-UA" w:eastAsia="ru-RU"/>
              </w:rPr>
              <w:t>Джерела фінансування</w:t>
            </w:r>
            <w:r w:rsidRPr="001E2727">
              <w:rPr>
                <w:rFonts w:ascii="Arial" w:eastAsia="Times New Roman" w:hAnsi="Arial" w:cs="Arial"/>
                <w:bCs/>
                <w:sz w:val="20"/>
                <w:szCs w:val="20"/>
                <w:lang w:val="uk-UA" w:eastAsia="ru-RU"/>
              </w:rPr>
              <w:t xml:space="preserve"> </w:t>
            </w:r>
          </w:p>
        </w:tc>
        <w:tc>
          <w:tcPr>
            <w:tcW w:w="6809" w:type="dxa"/>
            <w:gridSpan w:val="3"/>
            <w:vAlign w:val="center"/>
          </w:tcPr>
          <w:p w14:paraId="115EB3A2" w14:textId="77777777" w:rsidR="001E2727" w:rsidRPr="001E2727" w:rsidRDefault="001E2727" w:rsidP="001E2727">
            <w:pPr>
              <w:spacing w:after="0" w:line="240" w:lineRule="auto"/>
              <w:jc w:val="both"/>
              <w:rPr>
                <w:rFonts w:ascii="Arial" w:eastAsia="Times New Roman" w:hAnsi="Arial" w:cs="Arial"/>
                <w:iCs/>
                <w:sz w:val="20"/>
                <w:szCs w:val="20"/>
                <w:lang w:val="uk-UA" w:eastAsia="it-IT"/>
              </w:rPr>
            </w:pPr>
            <w:r w:rsidRPr="001E2727">
              <w:rPr>
                <w:rFonts w:ascii="Arial" w:eastAsia="Times New Roman" w:hAnsi="Arial" w:cs="Arial"/>
                <w:iCs/>
                <w:sz w:val="20"/>
                <w:szCs w:val="20"/>
                <w:lang w:val="uk-UA" w:eastAsia="it-IT"/>
              </w:rPr>
              <w:t>Міський ФОНПС, місцевий бюджет</w:t>
            </w:r>
          </w:p>
        </w:tc>
      </w:tr>
      <w:tr w:rsidR="001E2727" w:rsidRPr="001E2727" w14:paraId="1417C8D8" w14:textId="77777777" w:rsidTr="00D52B21">
        <w:trPr>
          <w:trHeight w:val="110"/>
          <w:jc w:val="center"/>
        </w:trPr>
        <w:tc>
          <w:tcPr>
            <w:tcW w:w="2830" w:type="dxa"/>
          </w:tcPr>
          <w:p w14:paraId="0DC1553A"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Ключові учасники реалізації проєкту</w:t>
            </w:r>
          </w:p>
        </w:tc>
        <w:tc>
          <w:tcPr>
            <w:tcW w:w="6809" w:type="dxa"/>
            <w:gridSpan w:val="3"/>
            <w:vAlign w:val="center"/>
          </w:tcPr>
          <w:p w14:paraId="4CEF5189" w14:textId="77777777" w:rsidR="001E2727" w:rsidRPr="001E2727" w:rsidRDefault="001E2727" w:rsidP="001E2727">
            <w:pPr>
              <w:spacing w:after="0" w:line="240" w:lineRule="auto"/>
              <w:jc w:val="both"/>
              <w:rPr>
                <w:rFonts w:ascii="Arial" w:eastAsia="Times New Roman" w:hAnsi="Arial" w:cs="Arial"/>
                <w:i/>
                <w:sz w:val="20"/>
                <w:szCs w:val="20"/>
                <w:lang w:val="uk-UA" w:eastAsia="it-IT"/>
              </w:rPr>
            </w:pPr>
            <w:r w:rsidRPr="001E2727">
              <w:rPr>
                <w:rFonts w:ascii="Arial" w:eastAsia="Times New Roman" w:hAnsi="Arial" w:cs="Arial"/>
                <w:sz w:val="20"/>
                <w:szCs w:val="20"/>
                <w:lang w:val="uk-UA" w:eastAsia="ru-RU"/>
              </w:rPr>
              <w:t>КП «НДЦ»</w:t>
            </w:r>
          </w:p>
        </w:tc>
      </w:tr>
    </w:tbl>
    <w:p w14:paraId="6F80B24D" w14:textId="77777777" w:rsidR="001E2727" w:rsidRPr="001E2727" w:rsidRDefault="001E2727" w:rsidP="001E2727">
      <w:pPr>
        <w:spacing w:after="0" w:line="240" w:lineRule="auto"/>
        <w:rPr>
          <w:rFonts w:ascii="Arial" w:eastAsia="Times New Roman" w:hAnsi="Arial" w:cs="Arial"/>
          <w:sz w:val="20"/>
          <w:szCs w:val="20"/>
          <w:lang w:val="uk-UA"/>
        </w:rPr>
      </w:pPr>
    </w:p>
    <w:p w14:paraId="374517C7" w14:textId="77777777" w:rsidR="001E2727" w:rsidRPr="001E2727" w:rsidRDefault="001E2727" w:rsidP="001E2727">
      <w:pPr>
        <w:spacing w:after="0" w:line="240" w:lineRule="auto"/>
        <w:rPr>
          <w:rFonts w:ascii="Arial" w:eastAsia="Times New Roman" w:hAnsi="Arial" w:cs="Arial"/>
          <w:sz w:val="20"/>
          <w:szCs w:val="20"/>
          <w:lang w:val="uk-UA"/>
        </w:rPr>
      </w:pPr>
    </w:p>
    <w:tbl>
      <w:tblPr>
        <w:tblW w:w="95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298"/>
        <w:gridCol w:w="2238"/>
        <w:gridCol w:w="2211"/>
      </w:tblGrid>
      <w:tr w:rsidR="001E2727" w:rsidRPr="001E2727" w14:paraId="3666ABC8" w14:textId="77777777" w:rsidTr="00D52B21">
        <w:trPr>
          <w:trHeight w:val="475"/>
          <w:jc w:val="center"/>
        </w:trPr>
        <w:tc>
          <w:tcPr>
            <w:tcW w:w="2830" w:type="dxa"/>
          </w:tcPr>
          <w:p w14:paraId="70AE0508"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Стратегічна ціль</w:t>
            </w:r>
          </w:p>
        </w:tc>
        <w:tc>
          <w:tcPr>
            <w:tcW w:w="6747" w:type="dxa"/>
            <w:gridSpan w:val="3"/>
            <w:vAlign w:val="center"/>
          </w:tcPr>
          <w:p w14:paraId="5F03F8A5" w14:textId="77777777" w:rsidR="001E2727" w:rsidRPr="001E2727" w:rsidRDefault="001E2727" w:rsidP="001E2727">
            <w:pPr>
              <w:widowControl w:val="0"/>
              <w:shd w:val="clear" w:color="auto" w:fill="FFFFFF"/>
              <w:autoSpaceDE w:val="0"/>
              <w:autoSpaceDN w:val="0"/>
              <w:adjustRightInd w:val="0"/>
              <w:spacing w:after="0" w:line="240" w:lineRule="auto"/>
              <w:jc w:val="both"/>
              <w:rPr>
                <w:rFonts w:ascii="Arial" w:eastAsia="Times New Roman" w:hAnsi="Arial" w:cs="Arial"/>
                <w:sz w:val="20"/>
                <w:szCs w:val="20"/>
                <w:lang w:val="uk-UA" w:eastAsia="ru-RU"/>
              </w:rPr>
            </w:pPr>
            <w:r w:rsidRPr="001E2727">
              <w:rPr>
                <w:rFonts w:ascii="Arial" w:eastAsia="Times New Roman" w:hAnsi="Arial" w:cs="Arial"/>
                <w:sz w:val="20"/>
                <w:szCs w:val="20"/>
                <w:lang w:val="uk-UA" w:eastAsia="ru-RU"/>
              </w:rPr>
              <w:t>3. Енергоефективна, екобезпечна та інфраструктурно розвинута громада</w:t>
            </w:r>
          </w:p>
        </w:tc>
      </w:tr>
      <w:tr w:rsidR="001E2727" w:rsidRPr="001E2727" w14:paraId="123AD682" w14:textId="77777777" w:rsidTr="00D52B21">
        <w:trPr>
          <w:trHeight w:val="31"/>
          <w:jc w:val="center"/>
        </w:trPr>
        <w:tc>
          <w:tcPr>
            <w:tcW w:w="2830" w:type="dxa"/>
            <w:vAlign w:val="center"/>
          </w:tcPr>
          <w:p w14:paraId="1BD8E955"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Оперативна ціль</w:t>
            </w:r>
          </w:p>
        </w:tc>
        <w:tc>
          <w:tcPr>
            <w:tcW w:w="6747" w:type="dxa"/>
            <w:gridSpan w:val="3"/>
            <w:vAlign w:val="center"/>
          </w:tcPr>
          <w:p w14:paraId="6B7C14E7" w14:textId="77777777" w:rsidR="001E2727" w:rsidRPr="001E2727" w:rsidRDefault="001E2727" w:rsidP="001E2727">
            <w:pPr>
              <w:autoSpaceDE w:val="0"/>
              <w:autoSpaceDN w:val="0"/>
              <w:adjustRightInd w:val="0"/>
              <w:spacing w:after="0" w:line="240" w:lineRule="auto"/>
              <w:jc w:val="both"/>
              <w:rPr>
                <w:rFonts w:ascii="Arial" w:eastAsia="Times New Roman" w:hAnsi="Arial" w:cs="Arial"/>
                <w:bCs/>
                <w:color w:val="8496B0"/>
                <w:sz w:val="20"/>
                <w:szCs w:val="20"/>
                <w:lang w:val="uk-UA"/>
              </w:rPr>
            </w:pPr>
            <w:r w:rsidRPr="001E2727">
              <w:rPr>
                <w:rFonts w:ascii="Arial" w:eastAsia="Times New Roman" w:hAnsi="Arial" w:cs="Arial"/>
                <w:bCs/>
                <w:color w:val="000000"/>
                <w:sz w:val="20"/>
                <w:szCs w:val="20"/>
                <w:lang w:val="uk-UA"/>
              </w:rPr>
              <w:t>3.3. Громада з високим рівнем екологічної безпеки та комфортним середовищем для проживання</w:t>
            </w:r>
          </w:p>
        </w:tc>
      </w:tr>
      <w:tr w:rsidR="001E2727" w:rsidRPr="001E2727" w14:paraId="06544EEE" w14:textId="77777777" w:rsidTr="00D52B21">
        <w:trPr>
          <w:trHeight w:val="31"/>
          <w:jc w:val="center"/>
        </w:trPr>
        <w:tc>
          <w:tcPr>
            <w:tcW w:w="2830" w:type="dxa"/>
            <w:vAlign w:val="center"/>
          </w:tcPr>
          <w:p w14:paraId="764404FA"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 xml:space="preserve">Завдання </w:t>
            </w:r>
          </w:p>
        </w:tc>
        <w:tc>
          <w:tcPr>
            <w:tcW w:w="6747" w:type="dxa"/>
            <w:gridSpan w:val="3"/>
          </w:tcPr>
          <w:p w14:paraId="2A7FDD2A" w14:textId="77777777" w:rsidR="001E2727" w:rsidRPr="001E2727" w:rsidRDefault="001E2727" w:rsidP="001E2727">
            <w:pPr>
              <w:widowControl w:val="0"/>
              <w:snapToGrid w:val="0"/>
              <w:spacing w:after="0" w:line="240" w:lineRule="auto"/>
              <w:jc w:val="both"/>
              <w:rPr>
                <w:rFonts w:ascii="Arial" w:eastAsia="Times New Roman" w:hAnsi="Arial" w:cs="Arial"/>
                <w:sz w:val="20"/>
                <w:szCs w:val="20"/>
                <w:lang w:eastAsia="ru-RU"/>
              </w:rPr>
            </w:pPr>
            <w:r w:rsidRPr="001E2727">
              <w:rPr>
                <w:rFonts w:ascii="Arial" w:eastAsia="Times New Roman" w:hAnsi="Arial" w:cs="Arial"/>
                <w:color w:val="000000"/>
                <w:sz w:val="20"/>
                <w:szCs w:val="20"/>
                <w:lang w:eastAsia="ru-RU"/>
              </w:rPr>
              <w:t>3.3.1. Забезпечення екологічної безпеки громади шляхом впровадження сучасних систем моніторингу та контролю стану довкілля</w:t>
            </w:r>
          </w:p>
        </w:tc>
      </w:tr>
      <w:tr w:rsidR="001E2727" w:rsidRPr="001E2727" w14:paraId="7A6F95CF" w14:textId="77777777" w:rsidTr="00D52B21">
        <w:trPr>
          <w:trHeight w:val="553"/>
          <w:jc w:val="center"/>
        </w:trPr>
        <w:tc>
          <w:tcPr>
            <w:tcW w:w="2830" w:type="dxa"/>
            <w:vAlign w:val="center"/>
            <w:hideMark/>
          </w:tcPr>
          <w:p w14:paraId="6B64BC8D"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Назва проєкту</w:t>
            </w:r>
          </w:p>
        </w:tc>
        <w:tc>
          <w:tcPr>
            <w:tcW w:w="6747" w:type="dxa"/>
            <w:gridSpan w:val="3"/>
            <w:vAlign w:val="center"/>
          </w:tcPr>
          <w:p w14:paraId="12A260FD" w14:textId="77777777" w:rsidR="001E2727" w:rsidRPr="001E2727" w:rsidRDefault="001E2727" w:rsidP="001E2727">
            <w:pPr>
              <w:autoSpaceDE w:val="0"/>
              <w:autoSpaceDN w:val="0"/>
              <w:adjustRightInd w:val="0"/>
              <w:spacing w:after="0" w:line="240" w:lineRule="auto"/>
              <w:jc w:val="both"/>
              <w:rPr>
                <w:rFonts w:ascii="Arial" w:eastAsia="Times New Roman" w:hAnsi="Arial" w:cs="Arial"/>
                <w:b/>
                <w:bCs/>
                <w:sz w:val="20"/>
                <w:szCs w:val="20"/>
                <w:lang w:val="uk-UA" w:eastAsia="ru-RU"/>
              </w:rPr>
            </w:pPr>
            <w:r w:rsidRPr="001E2727">
              <w:rPr>
                <w:rFonts w:ascii="Arial" w:eastAsia="Times New Roman" w:hAnsi="Arial" w:cs="Arial"/>
                <w:b/>
                <w:bCs/>
                <w:sz w:val="20"/>
                <w:szCs w:val="20"/>
                <w:lang w:val="uk-UA" w:eastAsia="ru-RU"/>
              </w:rPr>
              <w:t>Точка контролю. Екологічна безпека Кременчуцької територіальної громади: розвиток та інтеграція сучасних систем моніторингу</w:t>
            </w:r>
          </w:p>
        </w:tc>
      </w:tr>
      <w:tr w:rsidR="001E2727" w:rsidRPr="001E2727" w14:paraId="041728A4" w14:textId="77777777" w:rsidTr="00D52B21">
        <w:trPr>
          <w:trHeight w:val="553"/>
          <w:jc w:val="center"/>
        </w:trPr>
        <w:tc>
          <w:tcPr>
            <w:tcW w:w="2830" w:type="dxa"/>
            <w:vAlign w:val="center"/>
          </w:tcPr>
          <w:p w14:paraId="25D3267A"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Відповідальний</w:t>
            </w:r>
          </w:p>
        </w:tc>
        <w:tc>
          <w:tcPr>
            <w:tcW w:w="6747" w:type="dxa"/>
            <w:gridSpan w:val="3"/>
            <w:vAlign w:val="center"/>
          </w:tcPr>
          <w:p w14:paraId="3077EEF6" w14:textId="77777777" w:rsidR="001E2727" w:rsidRPr="001E2727" w:rsidRDefault="001E2727" w:rsidP="001E2727">
            <w:pPr>
              <w:autoSpaceDE w:val="0"/>
              <w:autoSpaceDN w:val="0"/>
              <w:adjustRightInd w:val="0"/>
              <w:spacing w:after="0" w:line="240" w:lineRule="auto"/>
              <w:jc w:val="both"/>
              <w:rPr>
                <w:rFonts w:ascii="Arial" w:eastAsia="Calibri" w:hAnsi="Arial" w:cs="Arial"/>
                <w:b/>
                <w:bCs/>
                <w:kern w:val="2"/>
                <w:sz w:val="20"/>
                <w:szCs w:val="20"/>
                <w:lang w:val="uk-UA"/>
                <w14:ligatures w14:val="standardContextual"/>
              </w:rPr>
            </w:pPr>
            <w:r w:rsidRPr="001E2727">
              <w:rPr>
                <w:rFonts w:ascii="Arial" w:eastAsia="Times New Roman" w:hAnsi="Arial" w:cs="Arial"/>
                <w:sz w:val="20"/>
                <w:szCs w:val="20"/>
                <w:lang w:eastAsia="ru-RU"/>
              </w:rPr>
              <w:t>КП «НДЦ»</w:t>
            </w:r>
          </w:p>
        </w:tc>
      </w:tr>
      <w:tr w:rsidR="001E2727" w:rsidRPr="00924004" w14:paraId="1AABC9EE" w14:textId="77777777" w:rsidTr="00D52B21">
        <w:trPr>
          <w:trHeight w:val="330"/>
          <w:jc w:val="center"/>
        </w:trPr>
        <w:tc>
          <w:tcPr>
            <w:tcW w:w="2830" w:type="dxa"/>
            <w:vAlign w:val="center"/>
            <w:hideMark/>
          </w:tcPr>
          <w:p w14:paraId="077EC3D2"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Цілі проєкту</w:t>
            </w:r>
          </w:p>
        </w:tc>
        <w:tc>
          <w:tcPr>
            <w:tcW w:w="6747" w:type="dxa"/>
            <w:gridSpan w:val="3"/>
            <w:vAlign w:val="center"/>
          </w:tcPr>
          <w:p w14:paraId="252AF129" w14:textId="77777777" w:rsidR="001E2727" w:rsidRPr="001E2727" w:rsidRDefault="001E2727" w:rsidP="001E2727">
            <w:pPr>
              <w:autoSpaceDE w:val="0"/>
              <w:autoSpaceDN w:val="0"/>
              <w:adjustRightInd w:val="0"/>
              <w:spacing w:after="0" w:line="240" w:lineRule="auto"/>
              <w:jc w:val="both"/>
              <w:rPr>
                <w:rFonts w:ascii="Arial" w:eastAsia="Times New Roman" w:hAnsi="Arial" w:cs="Arial"/>
                <w:sz w:val="20"/>
                <w:szCs w:val="20"/>
                <w:lang w:val="uk-UA" w:eastAsia="ru-RU"/>
              </w:rPr>
            </w:pPr>
            <w:r w:rsidRPr="001E2727">
              <w:rPr>
                <w:rFonts w:ascii="Arial" w:eastAsia="Times New Roman" w:hAnsi="Arial" w:cs="Arial"/>
                <w:sz w:val="20"/>
                <w:szCs w:val="20"/>
                <w:lang w:val="uk-UA" w:eastAsia="ru-RU"/>
              </w:rPr>
              <w:t xml:space="preserve">Підвищення рівня екологічної безпеки мешканців Кременчуцької територіальної громади шляхом здійснення контролю за забрудненням навколишнього середовища. </w:t>
            </w:r>
          </w:p>
          <w:p w14:paraId="7B726943" w14:textId="77777777" w:rsidR="001E2727" w:rsidRPr="001E2727" w:rsidRDefault="001E2727" w:rsidP="001E2727">
            <w:pPr>
              <w:autoSpaceDE w:val="0"/>
              <w:autoSpaceDN w:val="0"/>
              <w:adjustRightInd w:val="0"/>
              <w:spacing w:after="0" w:line="240" w:lineRule="auto"/>
              <w:jc w:val="both"/>
              <w:rPr>
                <w:rFonts w:ascii="Arial" w:eastAsia="Times New Roman" w:hAnsi="Arial" w:cs="Arial"/>
                <w:sz w:val="20"/>
                <w:szCs w:val="20"/>
                <w:lang w:val="uk-UA" w:eastAsia="ru-RU"/>
              </w:rPr>
            </w:pPr>
            <w:r w:rsidRPr="001E2727">
              <w:rPr>
                <w:rFonts w:ascii="Arial" w:eastAsia="Times New Roman" w:hAnsi="Arial" w:cs="Arial"/>
                <w:sz w:val="20"/>
                <w:szCs w:val="20"/>
                <w:lang w:val="uk-UA" w:eastAsia="ru-RU"/>
              </w:rPr>
              <w:t>Оснащення лабораторії сучасним обладнанням для розширення спектру досліджень та оперативного виявлення потенційних екологічних загроз.</w:t>
            </w:r>
          </w:p>
          <w:p w14:paraId="6F3D3875" w14:textId="77777777" w:rsidR="001E2727" w:rsidRPr="001E2727" w:rsidRDefault="001E2727" w:rsidP="001E2727">
            <w:pPr>
              <w:autoSpaceDE w:val="0"/>
              <w:autoSpaceDN w:val="0"/>
              <w:adjustRightInd w:val="0"/>
              <w:spacing w:after="0" w:line="240" w:lineRule="auto"/>
              <w:jc w:val="both"/>
              <w:rPr>
                <w:rFonts w:ascii="Arial" w:eastAsia="Times New Roman" w:hAnsi="Arial" w:cs="Arial"/>
                <w:sz w:val="20"/>
                <w:szCs w:val="20"/>
                <w:lang w:val="uk-UA" w:eastAsia="ru-RU"/>
              </w:rPr>
            </w:pPr>
            <w:r w:rsidRPr="001E2727">
              <w:rPr>
                <w:rFonts w:ascii="Arial" w:eastAsia="Times New Roman" w:hAnsi="Arial" w:cs="Arial"/>
                <w:sz w:val="20"/>
                <w:szCs w:val="20"/>
                <w:lang w:val="uk-UA" w:eastAsia="ru-RU"/>
              </w:rPr>
              <w:t>Вдосконалення та розширення діапазону вимірювань (модернізація) і доукомплектування пересувної муніципальної екологічної лабораторії.</w:t>
            </w:r>
          </w:p>
        </w:tc>
      </w:tr>
      <w:tr w:rsidR="001E2727" w:rsidRPr="001E2727" w14:paraId="57EC3362" w14:textId="77777777" w:rsidTr="00D52B21">
        <w:trPr>
          <w:trHeight w:val="42"/>
          <w:jc w:val="center"/>
        </w:trPr>
        <w:tc>
          <w:tcPr>
            <w:tcW w:w="2830" w:type="dxa"/>
            <w:hideMark/>
          </w:tcPr>
          <w:p w14:paraId="4B6E78D1"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Орієнтовна кількість отримувачів вигоди</w:t>
            </w:r>
          </w:p>
        </w:tc>
        <w:tc>
          <w:tcPr>
            <w:tcW w:w="6747" w:type="dxa"/>
            <w:gridSpan w:val="3"/>
            <w:vAlign w:val="center"/>
          </w:tcPr>
          <w:p w14:paraId="681DBD18" w14:textId="77777777" w:rsidR="001E2727" w:rsidRPr="001E2727" w:rsidRDefault="001E2727" w:rsidP="001E2727">
            <w:pPr>
              <w:tabs>
                <w:tab w:val="left" w:pos="0"/>
                <w:tab w:val="left" w:pos="1134"/>
              </w:tabs>
              <w:suppressAutoHyphens/>
              <w:spacing w:after="0" w:line="240" w:lineRule="auto"/>
              <w:jc w:val="both"/>
              <w:rPr>
                <w:rFonts w:ascii="Arial" w:eastAsia="Times New Roman" w:hAnsi="Arial" w:cs="Arial"/>
                <w:sz w:val="20"/>
                <w:szCs w:val="20"/>
                <w:lang w:val="uk-UA" w:eastAsia="ru-RU"/>
              </w:rPr>
            </w:pPr>
            <w:r w:rsidRPr="001E2727">
              <w:rPr>
                <w:rFonts w:ascii="Arial" w:eastAsia="Times New Roman" w:hAnsi="Arial" w:cs="Arial"/>
                <w:sz w:val="20"/>
                <w:szCs w:val="20"/>
                <w:lang w:val="uk-UA" w:eastAsia="ru-RU"/>
              </w:rPr>
              <w:t xml:space="preserve">Цільовою групою проєкту виступають мешканці Кременчуцької територіальної громади, виконавчий комітет Кременчуцької міської ради Полтавської області та Державна екологічна інспекція Центрального округу в межах своїх повноважень. Бенефіціарами проєкту є мешканці Кременчуцької територіальної громади. </w:t>
            </w:r>
          </w:p>
        </w:tc>
      </w:tr>
      <w:tr w:rsidR="001E2727" w:rsidRPr="001E2727" w14:paraId="06FA1DE0" w14:textId="77777777" w:rsidTr="00D52B21">
        <w:trPr>
          <w:trHeight w:val="110"/>
          <w:jc w:val="center"/>
        </w:trPr>
        <w:tc>
          <w:tcPr>
            <w:tcW w:w="2830" w:type="dxa"/>
            <w:hideMark/>
          </w:tcPr>
          <w:p w14:paraId="1B7C257F"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 xml:space="preserve">Стислий опис проєкту </w:t>
            </w:r>
            <w:r w:rsidRPr="001E2727">
              <w:rPr>
                <w:rFonts w:ascii="Arial" w:eastAsia="Times New Roman" w:hAnsi="Arial" w:cs="Arial"/>
                <w:bCs/>
                <w:i/>
                <w:iCs/>
                <w:sz w:val="20"/>
                <w:szCs w:val="20"/>
                <w:lang w:val="uk-UA" w:eastAsia="ru-RU"/>
              </w:rPr>
              <w:t>(ключові переваги та можливості проєкту тощо)</w:t>
            </w:r>
          </w:p>
        </w:tc>
        <w:tc>
          <w:tcPr>
            <w:tcW w:w="6747" w:type="dxa"/>
            <w:gridSpan w:val="3"/>
            <w:vAlign w:val="center"/>
          </w:tcPr>
          <w:p w14:paraId="04B74C63" w14:textId="77777777" w:rsidR="001E2727" w:rsidRPr="001E2727" w:rsidRDefault="001E2727" w:rsidP="001E2727">
            <w:pPr>
              <w:tabs>
                <w:tab w:val="left" w:pos="0"/>
                <w:tab w:val="left" w:pos="1134"/>
              </w:tabs>
              <w:suppressAutoHyphens/>
              <w:spacing w:after="0" w:line="240" w:lineRule="auto"/>
              <w:jc w:val="both"/>
              <w:rPr>
                <w:rFonts w:ascii="Arial" w:eastAsia="Times New Roman" w:hAnsi="Arial" w:cs="Arial"/>
                <w:sz w:val="20"/>
                <w:szCs w:val="20"/>
                <w:lang w:val="uk-UA" w:eastAsia="ru-RU"/>
              </w:rPr>
            </w:pPr>
            <w:r w:rsidRPr="001E2727">
              <w:rPr>
                <w:rFonts w:ascii="Arial" w:eastAsia="Times New Roman" w:hAnsi="Arial" w:cs="Arial"/>
                <w:sz w:val="20"/>
                <w:szCs w:val="20"/>
                <w:lang w:val="uk-UA" w:eastAsia="ru-RU"/>
              </w:rPr>
              <w:t>Проєкт спрямований на доукомплектування ПМЕЛ приладами, що дозволить розширити спектр інструментального контролю для більш якісного дослідження різноманітних екологічних загроз.</w:t>
            </w:r>
          </w:p>
        </w:tc>
      </w:tr>
      <w:tr w:rsidR="001E2727" w:rsidRPr="001E2727" w14:paraId="5B3D1A82" w14:textId="77777777" w:rsidTr="00D52B21">
        <w:trPr>
          <w:trHeight w:val="297"/>
          <w:jc w:val="center"/>
        </w:trPr>
        <w:tc>
          <w:tcPr>
            <w:tcW w:w="2830" w:type="dxa"/>
            <w:hideMark/>
          </w:tcPr>
          <w:p w14:paraId="4458DEC9"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Очікувані результати</w:t>
            </w:r>
          </w:p>
          <w:p w14:paraId="206798A4" w14:textId="77777777" w:rsidR="001E2727" w:rsidRPr="001E2727" w:rsidRDefault="001E2727" w:rsidP="001E2727">
            <w:pPr>
              <w:widowControl w:val="0"/>
              <w:snapToGrid w:val="0"/>
              <w:spacing w:after="0" w:line="240" w:lineRule="auto"/>
              <w:jc w:val="both"/>
              <w:rPr>
                <w:rFonts w:ascii="Arial" w:eastAsia="Times New Roman" w:hAnsi="Arial" w:cs="Arial"/>
                <w:bCs/>
                <w:sz w:val="20"/>
                <w:szCs w:val="20"/>
                <w:lang w:val="uk-UA" w:eastAsia="ru-RU"/>
              </w:rPr>
            </w:pPr>
          </w:p>
        </w:tc>
        <w:tc>
          <w:tcPr>
            <w:tcW w:w="6747" w:type="dxa"/>
            <w:gridSpan w:val="3"/>
            <w:vAlign w:val="center"/>
          </w:tcPr>
          <w:p w14:paraId="41579A54" w14:textId="77777777" w:rsidR="001E2727" w:rsidRPr="001E2727" w:rsidRDefault="001E2727" w:rsidP="001E2727">
            <w:pPr>
              <w:tabs>
                <w:tab w:val="left" w:pos="0"/>
                <w:tab w:val="left" w:pos="1134"/>
              </w:tabs>
              <w:suppressAutoHyphens/>
              <w:spacing w:after="0" w:line="240" w:lineRule="auto"/>
              <w:jc w:val="both"/>
              <w:rPr>
                <w:rFonts w:ascii="Arial" w:eastAsia="Times New Roman" w:hAnsi="Arial" w:cs="Arial"/>
                <w:sz w:val="20"/>
                <w:szCs w:val="20"/>
                <w:lang w:val="uk-UA" w:eastAsia="ru-RU"/>
              </w:rPr>
            </w:pPr>
            <w:r w:rsidRPr="001E2727">
              <w:rPr>
                <w:rFonts w:ascii="Arial" w:eastAsia="Times New Roman" w:hAnsi="Arial" w:cs="Arial"/>
                <w:sz w:val="20"/>
                <w:szCs w:val="20"/>
                <w:lang w:val="uk-UA" w:eastAsia="ru-RU"/>
              </w:rPr>
              <w:t>У середньостроковій перспективі реалізація проєкту дозволить досягти наступних результатів:</w:t>
            </w:r>
          </w:p>
          <w:p w14:paraId="58C85EAF" w14:textId="77777777" w:rsidR="001E2727" w:rsidRPr="001E2727" w:rsidRDefault="001E2727" w:rsidP="001E2727">
            <w:pPr>
              <w:tabs>
                <w:tab w:val="left" w:pos="0"/>
                <w:tab w:val="left" w:pos="352"/>
              </w:tabs>
              <w:suppressAutoHyphens/>
              <w:spacing w:after="0" w:line="240" w:lineRule="auto"/>
              <w:jc w:val="both"/>
              <w:rPr>
                <w:rFonts w:ascii="Arial" w:eastAsia="Times New Roman" w:hAnsi="Arial" w:cs="Arial"/>
                <w:sz w:val="20"/>
                <w:szCs w:val="20"/>
                <w:lang w:val="uk-UA" w:eastAsia="ru-RU"/>
              </w:rPr>
            </w:pPr>
            <w:r w:rsidRPr="001E2727">
              <w:rPr>
                <w:rFonts w:ascii="Arial" w:eastAsia="Times New Roman" w:hAnsi="Arial" w:cs="Arial"/>
                <w:sz w:val="20"/>
                <w:szCs w:val="20"/>
                <w:lang w:val="uk-UA" w:eastAsia="ru-RU"/>
              </w:rPr>
              <w:t>-</w:t>
            </w:r>
            <w:r w:rsidRPr="001E2727">
              <w:rPr>
                <w:rFonts w:ascii="Arial" w:eastAsia="Times New Roman" w:hAnsi="Arial" w:cs="Arial"/>
                <w:sz w:val="20"/>
                <w:szCs w:val="20"/>
                <w:lang w:val="uk-UA" w:eastAsia="ru-RU"/>
              </w:rPr>
              <w:tab/>
              <w:t>підвищено контроль за якісним станом навколишнього середовища та недопущення перевищення нормативів;</w:t>
            </w:r>
          </w:p>
          <w:p w14:paraId="19E53512" w14:textId="77777777" w:rsidR="001E2727" w:rsidRPr="001E2727" w:rsidRDefault="001E2727" w:rsidP="001E2727">
            <w:pPr>
              <w:tabs>
                <w:tab w:val="left" w:pos="0"/>
                <w:tab w:val="left" w:pos="352"/>
              </w:tabs>
              <w:suppressAutoHyphens/>
              <w:spacing w:after="0" w:line="240" w:lineRule="auto"/>
              <w:jc w:val="both"/>
              <w:rPr>
                <w:rFonts w:ascii="Arial" w:eastAsia="Times New Roman" w:hAnsi="Arial" w:cs="Arial"/>
                <w:sz w:val="20"/>
                <w:szCs w:val="20"/>
                <w:lang w:val="uk-UA" w:eastAsia="ru-RU"/>
              </w:rPr>
            </w:pPr>
            <w:r w:rsidRPr="001E2727">
              <w:rPr>
                <w:rFonts w:ascii="Arial" w:eastAsia="Times New Roman" w:hAnsi="Arial" w:cs="Arial"/>
                <w:sz w:val="20"/>
                <w:szCs w:val="20"/>
                <w:lang w:val="uk-UA" w:eastAsia="ru-RU"/>
              </w:rPr>
              <w:t>-</w:t>
            </w:r>
            <w:r w:rsidRPr="001E2727">
              <w:rPr>
                <w:rFonts w:ascii="Arial" w:eastAsia="Times New Roman" w:hAnsi="Arial" w:cs="Arial"/>
                <w:sz w:val="20"/>
                <w:szCs w:val="20"/>
                <w:lang w:val="uk-UA" w:eastAsia="ru-RU"/>
              </w:rPr>
              <w:tab/>
              <w:t>підвищено екологічну свідомість та обізнаність населення щодо стану навколишнього середовища Кременчуцької територіальної громади;</w:t>
            </w:r>
          </w:p>
          <w:p w14:paraId="0931B0AF" w14:textId="77777777" w:rsidR="001E2727" w:rsidRPr="001E2727" w:rsidRDefault="001E2727" w:rsidP="001E2727">
            <w:pPr>
              <w:tabs>
                <w:tab w:val="left" w:pos="0"/>
                <w:tab w:val="left" w:pos="352"/>
              </w:tabs>
              <w:suppressAutoHyphens/>
              <w:spacing w:after="0" w:line="240" w:lineRule="auto"/>
              <w:jc w:val="both"/>
              <w:rPr>
                <w:rFonts w:ascii="Arial" w:eastAsia="Times New Roman" w:hAnsi="Arial" w:cs="Arial"/>
                <w:sz w:val="20"/>
                <w:szCs w:val="20"/>
                <w:lang w:val="uk-UA" w:eastAsia="ru-RU"/>
              </w:rPr>
            </w:pPr>
            <w:r w:rsidRPr="001E2727">
              <w:rPr>
                <w:rFonts w:ascii="Arial" w:eastAsia="Times New Roman" w:hAnsi="Arial" w:cs="Arial"/>
                <w:sz w:val="20"/>
                <w:szCs w:val="20"/>
                <w:lang w:val="uk-UA" w:eastAsia="ru-RU"/>
              </w:rPr>
              <w:t>-</w:t>
            </w:r>
            <w:r w:rsidRPr="001E2727">
              <w:rPr>
                <w:rFonts w:ascii="Arial" w:eastAsia="Times New Roman" w:hAnsi="Arial" w:cs="Arial"/>
                <w:sz w:val="20"/>
                <w:szCs w:val="20"/>
                <w:lang w:val="uk-UA" w:eastAsia="ru-RU"/>
              </w:rPr>
              <w:tab/>
              <w:t>зменшено рівень антропогенного навантаження та поліпшення стану навколишнього середовища Кременчуцької територіальної громади, безпечного для здоров’я людини.</w:t>
            </w:r>
          </w:p>
          <w:p w14:paraId="5253E571" w14:textId="77777777" w:rsidR="001E2727" w:rsidRPr="001E2727" w:rsidRDefault="001E2727" w:rsidP="001E2727">
            <w:pPr>
              <w:tabs>
                <w:tab w:val="left" w:pos="0"/>
                <w:tab w:val="left" w:pos="1134"/>
              </w:tabs>
              <w:suppressAutoHyphens/>
              <w:spacing w:after="0" w:line="240" w:lineRule="auto"/>
              <w:jc w:val="both"/>
              <w:rPr>
                <w:rFonts w:ascii="Arial" w:eastAsia="Times New Roman" w:hAnsi="Arial" w:cs="Arial"/>
                <w:sz w:val="20"/>
                <w:szCs w:val="20"/>
                <w:lang w:val="uk-UA" w:eastAsia="ru-RU"/>
              </w:rPr>
            </w:pPr>
            <w:r w:rsidRPr="001E2727">
              <w:rPr>
                <w:rFonts w:ascii="Arial" w:eastAsia="Times New Roman" w:hAnsi="Arial" w:cs="Arial"/>
                <w:sz w:val="20"/>
                <w:szCs w:val="20"/>
                <w:lang w:val="uk-UA" w:eastAsia="ru-RU"/>
              </w:rPr>
              <w:t>До перспективних наслідків реалізації проєкту слід віднести такі:</w:t>
            </w:r>
          </w:p>
          <w:p w14:paraId="7795FEE8" w14:textId="77777777" w:rsidR="001E2727" w:rsidRPr="001E2727" w:rsidRDefault="001E2727" w:rsidP="001E2727">
            <w:pPr>
              <w:tabs>
                <w:tab w:val="left" w:pos="0"/>
                <w:tab w:val="left" w:pos="352"/>
              </w:tabs>
              <w:suppressAutoHyphens/>
              <w:spacing w:after="0" w:line="240" w:lineRule="auto"/>
              <w:jc w:val="both"/>
              <w:rPr>
                <w:rFonts w:ascii="Arial" w:eastAsia="Times New Roman" w:hAnsi="Arial" w:cs="Arial"/>
                <w:sz w:val="20"/>
                <w:szCs w:val="20"/>
                <w:lang w:val="uk-UA" w:eastAsia="ru-RU"/>
              </w:rPr>
            </w:pPr>
            <w:r w:rsidRPr="001E2727">
              <w:rPr>
                <w:rFonts w:ascii="Arial" w:eastAsia="Times New Roman" w:hAnsi="Arial" w:cs="Arial"/>
                <w:sz w:val="20"/>
                <w:szCs w:val="20"/>
                <w:lang w:val="uk-UA" w:eastAsia="ru-RU"/>
              </w:rPr>
              <w:t>-</w:t>
            </w:r>
            <w:r w:rsidRPr="001E2727">
              <w:rPr>
                <w:rFonts w:ascii="Arial" w:eastAsia="Times New Roman" w:hAnsi="Arial" w:cs="Arial"/>
                <w:sz w:val="20"/>
                <w:szCs w:val="20"/>
                <w:lang w:val="uk-UA" w:eastAsia="ru-RU"/>
              </w:rPr>
              <w:tab/>
              <w:t>мешканці Кременчуцької територіальної громади, виконавчий комітет Кременчуцької міської ради Полтавської області та Державна екологічна інспекція Центрального округу отримають дані результатів досліджень стану навколишнього середовища, що дозволить в перспективі підвищити екологічну свідомість та покращити обізнаність населення в екологічних питаннях.</w:t>
            </w:r>
          </w:p>
          <w:p w14:paraId="506108D6" w14:textId="77777777" w:rsidR="001E2727" w:rsidRPr="001E2727" w:rsidRDefault="001E2727" w:rsidP="001E2727">
            <w:pPr>
              <w:tabs>
                <w:tab w:val="left" w:pos="858"/>
              </w:tabs>
              <w:suppressAutoHyphens/>
              <w:spacing w:after="0" w:line="240" w:lineRule="auto"/>
              <w:jc w:val="both"/>
              <w:rPr>
                <w:rFonts w:ascii="Arial" w:eastAsia="Times New Roman" w:hAnsi="Arial" w:cs="Arial"/>
                <w:sz w:val="20"/>
                <w:szCs w:val="20"/>
                <w:lang w:val="uk-UA" w:eastAsia="ru-RU"/>
              </w:rPr>
            </w:pPr>
            <w:r w:rsidRPr="001E2727">
              <w:rPr>
                <w:rFonts w:ascii="Arial" w:eastAsia="Times New Roman" w:hAnsi="Arial" w:cs="Arial"/>
                <w:sz w:val="20"/>
                <w:szCs w:val="20"/>
                <w:lang w:val="uk-UA" w:eastAsia="ru-RU"/>
              </w:rPr>
              <w:t xml:space="preserve">Реалізація проєкту підвищить можливості місцевої влади контролювати дотримання норм екологічної безпеки населення, що призведе до зменшення рівня антропогенного навантаження та поліпшення стану навколишнього середовища Кременчуцької територіальної громади, безпечного для здоров’я людини. </w:t>
            </w:r>
          </w:p>
          <w:p w14:paraId="359CCBA4" w14:textId="77777777" w:rsidR="001E2727" w:rsidRPr="001E2727" w:rsidRDefault="001E2727" w:rsidP="001E2727">
            <w:pPr>
              <w:tabs>
                <w:tab w:val="left" w:pos="858"/>
              </w:tabs>
              <w:suppressAutoHyphens/>
              <w:spacing w:after="0" w:line="240" w:lineRule="auto"/>
              <w:jc w:val="both"/>
              <w:rPr>
                <w:rFonts w:ascii="Arial" w:eastAsia="Times New Roman" w:hAnsi="Arial" w:cs="Arial"/>
                <w:sz w:val="20"/>
                <w:szCs w:val="20"/>
                <w:lang w:val="uk-UA" w:eastAsia="ru-RU"/>
              </w:rPr>
            </w:pPr>
            <w:r w:rsidRPr="001E2727">
              <w:rPr>
                <w:rFonts w:ascii="Arial" w:eastAsia="Times New Roman" w:hAnsi="Arial" w:cs="Arial"/>
                <w:sz w:val="20"/>
                <w:szCs w:val="20"/>
                <w:lang w:val="uk-UA" w:eastAsia="ru-RU"/>
              </w:rPr>
              <w:t>Матеріальні продукти, а саме: обладнання буде взято на баланс комунального підприємства «Науковий центр еколого-соціальних досліджень» Кременчуцької міської ради Кременчуцького району Полтавської області.</w:t>
            </w:r>
          </w:p>
        </w:tc>
      </w:tr>
      <w:tr w:rsidR="001E2727" w:rsidRPr="00924004" w14:paraId="7504D13A" w14:textId="77777777" w:rsidTr="00D52B21">
        <w:trPr>
          <w:trHeight w:val="214"/>
          <w:jc w:val="center"/>
        </w:trPr>
        <w:tc>
          <w:tcPr>
            <w:tcW w:w="2830" w:type="dxa"/>
            <w:hideMark/>
          </w:tcPr>
          <w:p w14:paraId="522ED573"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Ключові заходи проєкту</w:t>
            </w:r>
          </w:p>
        </w:tc>
        <w:tc>
          <w:tcPr>
            <w:tcW w:w="6747" w:type="dxa"/>
            <w:gridSpan w:val="3"/>
            <w:vAlign w:val="center"/>
          </w:tcPr>
          <w:p w14:paraId="69BF9004" w14:textId="77777777" w:rsidR="001E2727" w:rsidRPr="001E2727" w:rsidRDefault="001E2727" w:rsidP="001E2727">
            <w:pPr>
              <w:tabs>
                <w:tab w:val="left" w:pos="858"/>
              </w:tabs>
              <w:suppressAutoHyphens/>
              <w:spacing w:after="0" w:line="240" w:lineRule="auto"/>
              <w:jc w:val="both"/>
              <w:rPr>
                <w:rFonts w:ascii="Arial" w:eastAsia="Times New Roman" w:hAnsi="Arial" w:cs="Arial"/>
                <w:b/>
                <w:i/>
                <w:sz w:val="20"/>
                <w:szCs w:val="20"/>
                <w:lang w:val="uk-UA" w:eastAsia="ar-SA"/>
              </w:rPr>
            </w:pPr>
            <w:r w:rsidRPr="001E2727">
              <w:rPr>
                <w:rFonts w:ascii="Arial" w:eastAsia="Times New Roman" w:hAnsi="Arial" w:cs="Arial"/>
                <w:sz w:val="20"/>
                <w:szCs w:val="20"/>
                <w:lang w:val="uk-UA" w:eastAsia="ru-RU"/>
              </w:rPr>
              <w:t>Удосконалення системи моніторингу за станом забруднення атмосферного повітря шляхом модернізації пересувної муніципальної екологічної лабораторії (Придбання приладів контролю, обладнання і предметів довгострокового користування)</w:t>
            </w:r>
          </w:p>
        </w:tc>
      </w:tr>
      <w:tr w:rsidR="001E2727" w:rsidRPr="001E2727" w14:paraId="381AE9C8" w14:textId="77777777" w:rsidTr="00D52B21">
        <w:trPr>
          <w:trHeight w:val="452"/>
          <w:jc w:val="center"/>
        </w:trPr>
        <w:tc>
          <w:tcPr>
            <w:tcW w:w="2830" w:type="dxa"/>
            <w:vAlign w:val="center"/>
            <w:hideMark/>
          </w:tcPr>
          <w:p w14:paraId="54DB8DDD"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Період здійснення</w:t>
            </w:r>
          </w:p>
        </w:tc>
        <w:tc>
          <w:tcPr>
            <w:tcW w:w="6747" w:type="dxa"/>
            <w:gridSpan w:val="3"/>
            <w:vAlign w:val="center"/>
          </w:tcPr>
          <w:p w14:paraId="05DE316E" w14:textId="77777777" w:rsidR="001E2727" w:rsidRPr="001E2727" w:rsidRDefault="001E2727" w:rsidP="001E2727">
            <w:pPr>
              <w:spacing w:after="0" w:line="240" w:lineRule="auto"/>
              <w:rPr>
                <w:rFonts w:ascii="Arial" w:eastAsia="Times New Roman" w:hAnsi="Arial" w:cs="Arial"/>
                <w:sz w:val="20"/>
                <w:szCs w:val="20"/>
                <w:lang w:val="uk-UA" w:eastAsia="it-IT"/>
              </w:rPr>
            </w:pPr>
            <w:r w:rsidRPr="001E2727">
              <w:rPr>
                <w:rFonts w:ascii="Arial" w:eastAsia="Times New Roman" w:hAnsi="Arial" w:cs="Arial"/>
                <w:sz w:val="20"/>
                <w:szCs w:val="20"/>
                <w:lang w:val="uk-UA" w:eastAsia="it-IT"/>
              </w:rPr>
              <w:t>2026 рік</w:t>
            </w:r>
          </w:p>
        </w:tc>
      </w:tr>
      <w:tr w:rsidR="001E2727" w:rsidRPr="001E2727" w14:paraId="3862D4FD" w14:textId="77777777" w:rsidTr="00D52B21">
        <w:trPr>
          <w:cantSplit/>
          <w:trHeight w:val="485"/>
          <w:jc w:val="center"/>
        </w:trPr>
        <w:tc>
          <w:tcPr>
            <w:tcW w:w="2830" w:type="dxa"/>
            <w:vMerge w:val="restart"/>
            <w:vAlign w:val="center"/>
            <w:hideMark/>
          </w:tcPr>
          <w:p w14:paraId="7B87668F"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Орієнтовна вартість проєкту, тис. грн.</w:t>
            </w:r>
          </w:p>
        </w:tc>
        <w:tc>
          <w:tcPr>
            <w:tcW w:w="2298" w:type="dxa"/>
            <w:vAlign w:val="center"/>
          </w:tcPr>
          <w:p w14:paraId="1476720A" w14:textId="77777777" w:rsidR="001E2727" w:rsidRPr="001E2727" w:rsidRDefault="001E2727" w:rsidP="001E2727">
            <w:pPr>
              <w:spacing w:after="0" w:line="240" w:lineRule="auto"/>
              <w:jc w:val="center"/>
              <w:rPr>
                <w:rFonts w:ascii="Arial" w:eastAsia="Calibri" w:hAnsi="Arial" w:cs="Arial"/>
                <w:b/>
                <w:bCs/>
                <w:sz w:val="20"/>
                <w:szCs w:val="20"/>
                <w:lang w:val="uk-UA" w:eastAsia="ru-RU"/>
              </w:rPr>
            </w:pPr>
            <w:r w:rsidRPr="001E2727">
              <w:rPr>
                <w:rFonts w:ascii="Arial" w:eastAsia="Calibri" w:hAnsi="Arial" w:cs="Arial"/>
                <w:b/>
                <w:bCs/>
                <w:sz w:val="20"/>
                <w:szCs w:val="20"/>
                <w:lang w:val="uk-UA" w:eastAsia="ru-RU"/>
              </w:rPr>
              <w:t>2026</w:t>
            </w:r>
          </w:p>
        </w:tc>
        <w:tc>
          <w:tcPr>
            <w:tcW w:w="2238" w:type="dxa"/>
            <w:vAlign w:val="center"/>
          </w:tcPr>
          <w:p w14:paraId="1F01A74D" w14:textId="77777777" w:rsidR="001E2727" w:rsidRPr="001E2727" w:rsidRDefault="001E2727" w:rsidP="001E2727">
            <w:pPr>
              <w:spacing w:after="0" w:line="240" w:lineRule="auto"/>
              <w:jc w:val="center"/>
              <w:rPr>
                <w:rFonts w:ascii="Arial" w:eastAsia="Calibri" w:hAnsi="Arial" w:cs="Arial"/>
                <w:b/>
                <w:bCs/>
                <w:sz w:val="20"/>
                <w:szCs w:val="20"/>
                <w:lang w:val="uk-UA" w:eastAsia="ru-RU"/>
              </w:rPr>
            </w:pPr>
            <w:r w:rsidRPr="001E2727">
              <w:rPr>
                <w:rFonts w:ascii="Arial" w:eastAsia="Calibri" w:hAnsi="Arial" w:cs="Arial"/>
                <w:b/>
                <w:bCs/>
                <w:sz w:val="20"/>
                <w:szCs w:val="20"/>
                <w:lang w:val="uk-UA" w:eastAsia="ru-RU"/>
              </w:rPr>
              <w:t>2027</w:t>
            </w:r>
          </w:p>
        </w:tc>
        <w:tc>
          <w:tcPr>
            <w:tcW w:w="2211" w:type="dxa"/>
            <w:vAlign w:val="center"/>
          </w:tcPr>
          <w:p w14:paraId="1D7BFB42" w14:textId="77777777" w:rsidR="001E2727" w:rsidRPr="001E2727" w:rsidRDefault="001E2727" w:rsidP="001E2727">
            <w:pPr>
              <w:spacing w:after="0" w:line="240" w:lineRule="auto"/>
              <w:jc w:val="center"/>
              <w:rPr>
                <w:rFonts w:ascii="Arial" w:eastAsia="Calibri" w:hAnsi="Arial" w:cs="Arial"/>
                <w:b/>
                <w:bCs/>
                <w:sz w:val="20"/>
                <w:szCs w:val="20"/>
                <w:lang w:val="uk-UA" w:eastAsia="ru-RU"/>
              </w:rPr>
            </w:pPr>
            <w:r w:rsidRPr="001E2727">
              <w:rPr>
                <w:rFonts w:ascii="Arial" w:eastAsia="Calibri" w:hAnsi="Arial" w:cs="Arial"/>
                <w:b/>
                <w:bCs/>
                <w:sz w:val="20"/>
                <w:szCs w:val="20"/>
                <w:lang w:val="uk-UA" w:eastAsia="ru-RU"/>
              </w:rPr>
              <w:t>Разом</w:t>
            </w:r>
          </w:p>
        </w:tc>
      </w:tr>
      <w:tr w:rsidR="001E2727" w:rsidRPr="001E2727" w14:paraId="4EE751FC" w14:textId="77777777" w:rsidTr="00D52B21">
        <w:trPr>
          <w:trHeight w:val="502"/>
          <w:jc w:val="center"/>
        </w:trPr>
        <w:tc>
          <w:tcPr>
            <w:tcW w:w="2830" w:type="dxa"/>
            <w:vMerge/>
            <w:vAlign w:val="center"/>
            <w:hideMark/>
          </w:tcPr>
          <w:p w14:paraId="4291C8B9" w14:textId="77777777" w:rsidR="001E2727" w:rsidRPr="001E2727" w:rsidRDefault="001E2727" w:rsidP="001E2727">
            <w:pPr>
              <w:spacing w:after="0" w:line="240" w:lineRule="auto"/>
              <w:rPr>
                <w:rFonts w:ascii="Arial" w:eastAsia="Times New Roman" w:hAnsi="Arial" w:cs="Arial"/>
                <w:bCs/>
                <w:sz w:val="20"/>
                <w:szCs w:val="20"/>
                <w:lang w:val="uk-UA" w:eastAsia="ru-RU"/>
              </w:rPr>
            </w:pPr>
          </w:p>
        </w:tc>
        <w:tc>
          <w:tcPr>
            <w:tcW w:w="2298" w:type="dxa"/>
            <w:vAlign w:val="center"/>
          </w:tcPr>
          <w:p w14:paraId="6DCE40BD" w14:textId="77777777" w:rsidR="001E2727" w:rsidRPr="001E2727" w:rsidRDefault="001E2727" w:rsidP="001E2727">
            <w:pPr>
              <w:spacing w:after="0" w:line="240" w:lineRule="auto"/>
              <w:jc w:val="center"/>
              <w:rPr>
                <w:rFonts w:ascii="Arial" w:eastAsia="Times New Roman" w:hAnsi="Arial" w:cs="Arial"/>
                <w:sz w:val="20"/>
                <w:szCs w:val="20"/>
                <w:lang w:val="uk-UA" w:eastAsia="it-IT"/>
              </w:rPr>
            </w:pPr>
            <w:r w:rsidRPr="001E2727">
              <w:rPr>
                <w:rFonts w:ascii="Arial" w:eastAsia="Times New Roman" w:hAnsi="Arial" w:cs="Arial"/>
                <w:sz w:val="20"/>
                <w:szCs w:val="20"/>
                <w:lang w:val="uk-UA" w:eastAsia="it-IT"/>
              </w:rPr>
              <w:t>1 570,9</w:t>
            </w:r>
          </w:p>
        </w:tc>
        <w:tc>
          <w:tcPr>
            <w:tcW w:w="2238" w:type="dxa"/>
            <w:vAlign w:val="center"/>
          </w:tcPr>
          <w:p w14:paraId="1C968334" w14:textId="77777777" w:rsidR="001E2727" w:rsidRPr="001E2727" w:rsidRDefault="001E2727" w:rsidP="001E2727">
            <w:pPr>
              <w:spacing w:after="0" w:line="240" w:lineRule="auto"/>
              <w:jc w:val="center"/>
              <w:rPr>
                <w:rFonts w:ascii="Arial" w:eastAsia="Times New Roman" w:hAnsi="Arial" w:cs="Arial"/>
                <w:sz w:val="20"/>
                <w:szCs w:val="20"/>
                <w:lang w:val="uk-UA" w:eastAsia="it-IT"/>
              </w:rPr>
            </w:pPr>
          </w:p>
        </w:tc>
        <w:tc>
          <w:tcPr>
            <w:tcW w:w="2211" w:type="dxa"/>
            <w:vAlign w:val="center"/>
          </w:tcPr>
          <w:p w14:paraId="55343523" w14:textId="77777777" w:rsidR="001E2727" w:rsidRPr="001E2727" w:rsidRDefault="001E2727" w:rsidP="001E2727">
            <w:pPr>
              <w:spacing w:after="0" w:line="240" w:lineRule="auto"/>
              <w:jc w:val="center"/>
              <w:rPr>
                <w:rFonts w:ascii="Arial" w:eastAsia="Times New Roman" w:hAnsi="Arial" w:cs="Arial"/>
                <w:b/>
                <w:bCs/>
                <w:sz w:val="20"/>
                <w:szCs w:val="20"/>
                <w:lang w:eastAsia="it-IT"/>
              </w:rPr>
            </w:pPr>
            <w:r w:rsidRPr="001E2727">
              <w:rPr>
                <w:rFonts w:ascii="Arial" w:eastAsia="Times New Roman" w:hAnsi="Arial" w:cs="Arial"/>
                <w:b/>
                <w:bCs/>
                <w:sz w:val="20"/>
                <w:szCs w:val="20"/>
                <w:lang w:val="uk-UA" w:eastAsia="it-IT"/>
              </w:rPr>
              <w:t>1 570,9</w:t>
            </w:r>
          </w:p>
        </w:tc>
      </w:tr>
      <w:tr w:rsidR="001E2727" w:rsidRPr="001E2727" w14:paraId="499746E5" w14:textId="77777777" w:rsidTr="00D52B21">
        <w:trPr>
          <w:trHeight w:val="470"/>
          <w:jc w:val="center"/>
        </w:trPr>
        <w:tc>
          <w:tcPr>
            <w:tcW w:w="2830" w:type="dxa"/>
            <w:hideMark/>
          </w:tcPr>
          <w:p w14:paraId="1B411B52" w14:textId="77777777" w:rsidR="001E2727" w:rsidRPr="001E2727" w:rsidRDefault="001E2727" w:rsidP="001E2727">
            <w:pPr>
              <w:widowControl w:val="0"/>
              <w:snapToGrid w:val="0"/>
              <w:spacing w:after="0" w:line="240" w:lineRule="auto"/>
              <w:rPr>
                <w:rFonts w:ascii="Arial" w:eastAsia="Times New Roman" w:hAnsi="Arial" w:cs="Arial"/>
                <w:bCs/>
                <w:sz w:val="20"/>
                <w:szCs w:val="20"/>
                <w:lang w:val="uk-UA" w:eastAsia="ru-RU"/>
              </w:rPr>
            </w:pPr>
            <w:r w:rsidRPr="001E2727">
              <w:rPr>
                <w:rFonts w:ascii="Arial" w:eastAsia="Times New Roman" w:hAnsi="Arial" w:cs="Arial"/>
                <w:b/>
                <w:sz w:val="20"/>
                <w:szCs w:val="20"/>
                <w:lang w:val="uk-UA" w:eastAsia="ru-RU"/>
              </w:rPr>
              <w:t>Джерела фінансування</w:t>
            </w:r>
            <w:r w:rsidRPr="001E2727">
              <w:rPr>
                <w:rFonts w:ascii="Arial" w:eastAsia="Times New Roman" w:hAnsi="Arial" w:cs="Arial"/>
                <w:bCs/>
                <w:sz w:val="20"/>
                <w:szCs w:val="20"/>
                <w:lang w:val="uk-UA" w:eastAsia="ru-RU"/>
              </w:rPr>
              <w:t xml:space="preserve"> </w:t>
            </w:r>
          </w:p>
        </w:tc>
        <w:tc>
          <w:tcPr>
            <w:tcW w:w="6747" w:type="dxa"/>
            <w:gridSpan w:val="3"/>
            <w:vAlign w:val="center"/>
          </w:tcPr>
          <w:p w14:paraId="2BC1EC69" w14:textId="77777777" w:rsidR="001E2727" w:rsidRPr="001E2727" w:rsidRDefault="001E2727" w:rsidP="001E2727">
            <w:pPr>
              <w:tabs>
                <w:tab w:val="left" w:pos="0"/>
                <w:tab w:val="left" w:pos="1134"/>
              </w:tabs>
              <w:suppressAutoHyphens/>
              <w:spacing w:after="0" w:line="240" w:lineRule="auto"/>
              <w:rPr>
                <w:rFonts w:ascii="Arial" w:eastAsia="Times New Roman" w:hAnsi="Arial" w:cs="Arial"/>
                <w:sz w:val="20"/>
                <w:szCs w:val="20"/>
                <w:lang w:val="uk-UA" w:eastAsia="ru-RU"/>
              </w:rPr>
            </w:pPr>
            <w:r w:rsidRPr="001E2727">
              <w:rPr>
                <w:rFonts w:ascii="Arial" w:eastAsia="Times New Roman" w:hAnsi="Arial" w:cs="Arial"/>
                <w:sz w:val="20"/>
                <w:szCs w:val="20"/>
                <w:lang w:val="uk-UA" w:eastAsia="ru-RU"/>
              </w:rPr>
              <w:t>Міський ФОНПС, місцевий бюджет</w:t>
            </w:r>
          </w:p>
        </w:tc>
      </w:tr>
      <w:tr w:rsidR="001E2727" w:rsidRPr="001E2727" w14:paraId="78C45782" w14:textId="77777777" w:rsidTr="00D52B21">
        <w:trPr>
          <w:trHeight w:val="473"/>
          <w:jc w:val="center"/>
        </w:trPr>
        <w:tc>
          <w:tcPr>
            <w:tcW w:w="2830" w:type="dxa"/>
          </w:tcPr>
          <w:p w14:paraId="4B87955C"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Ключові учасники реалізації проєкту</w:t>
            </w:r>
          </w:p>
        </w:tc>
        <w:tc>
          <w:tcPr>
            <w:tcW w:w="6747" w:type="dxa"/>
            <w:gridSpan w:val="3"/>
            <w:vAlign w:val="center"/>
          </w:tcPr>
          <w:p w14:paraId="2B79BFEB" w14:textId="77777777" w:rsidR="001E2727" w:rsidRPr="001E2727" w:rsidRDefault="001E2727" w:rsidP="001E2727">
            <w:pPr>
              <w:tabs>
                <w:tab w:val="left" w:pos="0"/>
                <w:tab w:val="left" w:pos="1134"/>
              </w:tabs>
              <w:suppressAutoHyphens/>
              <w:spacing w:after="0" w:line="240" w:lineRule="auto"/>
              <w:rPr>
                <w:rFonts w:ascii="Arial" w:eastAsia="Times New Roman" w:hAnsi="Arial" w:cs="Arial"/>
                <w:sz w:val="20"/>
                <w:szCs w:val="20"/>
                <w:lang w:val="uk-UA" w:eastAsia="ru-RU"/>
              </w:rPr>
            </w:pPr>
            <w:r w:rsidRPr="001E2727">
              <w:rPr>
                <w:rFonts w:ascii="Arial" w:eastAsia="Times New Roman" w:hAnsi="Arial" w:cs="Arial"/>
                <w:sz w:val="20"/>
                <w:szCs w:val="20"/>
                <w:lang w:eastAsia="ru-RU"/>
              </w:rPr>
              <w:t>КП «НДЦ»</w:t>
            </w:r>
          </w:p>
        </w:tc>
      </w:tr>
    </w:tbl>
    <w:p w14:paraId="1F5E1ED3" w14:textId="77777777" w:rsidR="001E2727" w:rsidRPr="001E2727" w:rsidRDefault="001E2727" w:rsidP="001E2727">
      <w:pPr>
        <w:spacing w:after="0" w:line="240" w:lineRule="auto"/>
        <w:rPr>
          <w:rFonts w:ascii="Arial" w:eastAsia="Times New Roman" w:hAnsi="Arial" w:cs="Arial"/>
          <w:sz w:val="20"/>
          <w:szCs w:val="20"/>
          <w:lang w:val="uk-UA"/>
        </w:rPr>
      </w:pPr>
    </w:p>
    <w:p w14:paraId="78D13D38" w14:textId="77777777" w:rsidR="001E2727" w:rsidRPr="001E2727" w:rsidRDefault="001E2727" w:rsidP="001E2727">
      <w:pPr>
        <w:spacing w:after="0" w:line="240" w:lineRule="auto"/>
        <w:rPr>
          <w:rFonts w:ascii="Arial" w:eastAsia="Times New Roman" w:hAnsi="Arial" w:cs="Arial"/>
          <w:sz w:val="20"/>
          <w:szCs w:val="20"/>
          <w:lang w:val="uk-UA"/>
        </w:rPr>
      </w:pPr>
    </w:p>
    <w:tbl>
      <w:tblPr>
        <w:tblW w:w="95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127"/>
        <w:gridCol w:w="2409"/>
        <w:gridCol w:w="2135"/>
      </w:tblGrid>
      <w:tr w:rsidR="001E2727" w:rsidRPr="001E2727" w14:paraId="559B29C6" w14:textId="77777777" w:rsidTr="00D52B21">
        <w:trPr>
          <w:trHeight w:val="333"/>
          <w:jc w:val="center"/>
        </w:trPr>
        <w:tc>
          <w:tcPr>
            <w:tcW w:w="2830" w:type="dxa"/>
          </w:tcPr>
          <w:p w14:paraId="0E2692DF"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Стратегічна ціль</w:t>
            </w:r>
          </w:p>
        </w:tc>
        <w:tc>
          <w:tcPr>
            <w:tcW w:w="6671" w:type="dxa"/>
            <w:gridSpan w:val="3"/>
          </w:tcPr>
          <w:p w14:paraId="78DD1C7F" w14:textId="77777777" w:rsidR="001E2727" w:rsidRPr="001E2727" w:rsidRDefault="001E2727" w:rsidP="001E2727">
            <w:pPr>
              <w:spacing w:after="0" w:line="240" w:lineRule="auto"/>
              <w:jc w:val="both"/>
              <w:rPr>
                <w:rFonts w:ascii="Arial" w:eastAsia="Times New Roman" w:hAnsi="Arial" w:cs="Arial"/>
                <w:bCs/>
                <w:sz w:val="20"/>
                <w:szCs w:val="20"/>
                <w:lang w:val="uk-UA"/>
              </w:rPr>
            </w:pPr>
            <w:r w:rsidRPr="001E2727">
              <w:rPr>
                <w:rFonts w:ascii="Arial" w:eastAsia="Times New Roman" w:hAnsi="Arial" w:cs="Arial"/>
                <w:color w:val="000000"/>
                <w:sz w:val="20"/>
                <w:szCs w:val="20"/>
                <w:lang w:val="uk-UA" w:eastAsia="ru-RU"/>
              </w:rPr>
              <w:t>3. Енергоефективна, екобезпечна та інфраструктурно розвинута громада</w:t>
            </w:r>
          </w:p>
        </w:tc>
      </w:tr>
      <w:tr w:rsidR="001E2727" w:rsidRPr="001E2727" w14:paraId="0652E07F" w14:textId="77777777" w:rsidTr="00D52B21">
        <w:trPr>
          <w:trHeight w:val="31"/>
          <w:jc w:val="center"/>
        </w:trPr>
        <w:tc>
          <w:tcPr>
            <w:tcW w:w="2830" w:type="dxa"/>
            <w:vAlign w:val="center"/>
          </w:tcPr>
          <w:p w14:paraId="3C9E71AA"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Оперативна ціль</w:t>
            </w:r>
          </w:p>
        </w:tc>
        <w:tc>
          <w:tcPr>
            <w:tcW w:w="6671" w:type="dxa"/>
            <w:gridSpan w:val="3"/>
          </w:tcPr>
          <w:p w14:paraId="257B4D58" w14:textId="77777777" w:rsidR="001E2727" w:rsidRPr="001E2727" w:rsidRDefault="001E2727" w:rsidP="001E2727">
            <w:pPr>
              <w:autoSpaceDE w:val="0"/>
              <w:autoSpaceDN w:val="0"/>
              <w:adjustRightInd w:val="0"/>
              <w:spacing w:after="0" w:line="240" w:lineRule="auto"/>
              <w:jc w:val="both"/>
              <w:rPr>
                <w:rFonts w:ascii="Arial" w:eastAsia="Times New Roman" w:hAnsi="Arial" w:cs="Arial"/>
                <w:bCs/>
                <w:sz w:val="20"/>
                <w:szCs w:val="20"/>
                <w:lang w:val="uk-UA"/>
              </w:rPr>
            </w:pPr>
            <w:r w:rsidRPr="001E2727">
              <w:rPr>
                <w:rFonts w:ascii="Arial" w:eastAsia="Times New Roman" w:hAnsi="Arial" w:cs="Arial"/>
                <w:color w:val="000000"/>
                <w:sz w:val="20"/>
                <w:szCs w:val="20"/>
                <w:lang w:val="uk-UA" w:eastAsia="ru-RU"/>
              </w:rPr>
              <w:t>3.3. Громада з високим рівнем екологічної безпеки та комфортним середовищем для проживання</w:t>
            </w:r>
          </w:p>
        </w:tc>
      </w:tr>
      <w:tr w:rsidR="001E2727" w:rsidRPr="001E2727" w14:paraId="6E1384C6" w14:textId="77777777" w:rsidTr="00D52B21">
        <w:trPr>
          <w:trHeight w:val="31"/>
          <w:jc w:val="center"/>
        </w:trPr>
        <w:tc>
          <w:tcPr>
            <w:tcW w:w="2830" w:type="dxa"/>
            <w:vAlign w:val="center"/>
          </w:tcPr>
          <w:p w14:paraId="347B0C1A"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 xml:space="preserve">Завдання </w:t>
            </w:r>
          </w:p>
        </w:tc>
        <w:tc>
          <w:tcPr>
            <w:tcW w:w="6671" w:type="dxa"/>
            <w:gridSpan w:val="3"/>
          </w:tcPr>
          <w:p w14:paraId="6F8C227A" w14:textId="77777777" w:rsidR="001E2727" w:rsidRPr="001E2727" w:rsidRDefault="001E2727" w:rsidP="001E2727">
            <w:pPr>
              <w:autoSpaceDE w:val="0"/>
              <w:autoSpaceDN w:val="0"/>
              <w:adjustRightInd w:val="0"/>
              <w:spacing w:after="0" w:line="240" w:lineRule="auto"/>
              <w:jc w:val="both"/>
              <w:rPr>
                <w:rFonts w:ascii="Arial" w:eastAsia="Times New Roman" w:hAnsi="Arial" w:cs="Arial"/>
                <w:color w:val="000000"/>
                <w:sz w:val="20"/>
                <w:szCs w:val="20"/>
                <w:lang w:val="uk-UA" w:eastAsia="ru-RU"/>
              </w:rPr>
            </w:pPr>
            <w:r w:rsidRPr="001E2727">
              <w:rPr>
                <w:rFonts w:ascii="Arial" w:eastAsia="Times New Roman" w:hAnsi="Arial" w:cs="Arial"/>
                <w:color w:val="000000"/>
                <w:sz w:val="20"/>
                <w:szCs w:val="20"/>
                <w:lang w:val="uk-UA" w:eastAsia="ru-RU"/>
              </w:rPr>
              <w:t>3.3.1. Забезпечення екологічної безпеки громади шляхом впровадження сучасних систем моніторингу та контролю стану довкілля</w:t>
            </w:r>
          </w:p>
        </w:tc>
      </w:tr>
      <w:tr w:rsidR="001E2727" w:rsidRPr="001E2727" w14:paraId="4F316B72" w14:textId="77777777" w:rsidTr="00D52B21">
        <w:trPr>
          <w:trHeight w:val="318"/>
          <w:jc w:val="center"/>
        </w:trPr>
        <w:tc>
          <w:tcPr>
            <w:tcW w:w="2830" w:type="dxa"/>
            <w:vAlign w:val="center"/>
            <w:hideMark/>
          </w:tcPr>
          <w:p w14:paraId="7DD993D7"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Назва проєкту</w:t>
            </w:r>
          </w:p>
        </w:tc>
        <w:tc>
          <w:tcPr>
            <w:tcW w:w="6671" w:type="dxa"/>
            <w:gridSpan w:val="3"/>
          </w:tcPr>
          <w:p w14:paraId="1F099F4F" w14:textId="77777777" w:rsidR="001E2727" w:rsidRPr="001E2727" w:rsidRDefault="001E2727" w:rsidP="001E2727">
            <w:pPr>
              <w:keepLines/>
              <w:tabs>
                <w:tab w:val="left" w:pos="450"/>
              </w:tabs>
              <w:spacing w:after="0" w:line="240" w:lineRule="auto"/>
              <w:jc w:val="both"/>
              <w:rPr>
                <w:rFonts w:ascii="Arial" w:eastAsia="Times New Roman" w:hAnsi="Arial" w:cs="Arial"/>
                <w:b/>
                <w:noProof/>
                <w:sz w:val="20"/>
                <w:szCs w:val="20"/>
                <w:lang w:val="uk-UA" w:eastAsia="uk-UA"/>
              </w:rPr>
            </w:pPr>
            <w:r w:rsidRPr="001E2727">
              <w:rPr>
                <w:rFonts w:ascii="Arial" w:eastAsia="Times New Roman" w:hAnsi="Arial" w:cs="Arial"/>
                <w:b/>
                <w:noProof/>
                <w:sz w:val="20"/>
                <w:szCs w:val="20"/>
                <w:lang w:val="uk-UA" w:eastAsia="uk-UA"/>
              </w:rPr>
              <w:t>Поліпшення технічного стану та благоустрій ставка в парку «Міський сад» у м. Кременчуці</w:t>
            </w:r>
          </w:p>
        </w:tc>
      </w:tr>
      <w:tr w:rsidR="001E2727" w:rsidRPr="001E2727" w14:paraId="52F47765" w14:textId="77777777" w:rsidTr="00D52B21">
        <w:trPr>
          <w:trHeight w:val="318"/>
          <w:jc w:val="center"/>
        </w:trPr>
        <w:tc>
          <w:tcPr>
            <w:tcW w:w="2830" w:type="dxa"/>
            <w:vAlign w:val="center"/>
          </w:tcPr>
          <w:p w14:paraId="35F3D4C6"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Відповідальний</w:t>
            </w:r>
          </w:p>
        </w:tc>
        <w:tc>
          <w:tcPr>
            <w:tcW w:w="6671" w:type="dxa"/>
            <w:gridSpan w:val="3"/>
            <w:vAlign w:val="center"/>
          </w:tcPr>
          <w:p w14:paraId="66367A08" w14:textId="5FE95474" w:rsidR="001E2727" w:rsidRPr="001E2727" w:rsidRDefault="00BC5241" w:rsidP="00BC5241">
            <w:pPr>
              <w:spacing w:after="0" w:line="240" w:lineRule="auto"/>
              <w:jc w:val="both"/>
              <w:rPr>
                <w:rFonts w:ascii="Arial" w:eastAsia="Times New Roman" w:hAnsi="Arial" w:cs="Arial"/>
                <w:bCs/>
                <w:sz w:val="20"/>
                <w:szCs w:val="20"/>
                <w:lang w:val="uk-UA"/>
              </w:rPr>
            </w:pPr>
            <w:r w:rsidRPr="00566A99">
              <w:rPr>
                <w:rFonts w:ascii="Arial" w:eastAsia="Times New Roman" w:hAnsi="Arial" w:cs="Arial"/>
                <w:bCs/>
                <w:sz w:val="20"/>
                <w:szCs w:val="20"/>
                <w:lang w:val="uk-UA"/>
              </w:rPr>
              <w:t>Управління культури і туризму Кременчуцької міської ради Кременчуцького району  Полтавської області</w:t>
            </w:r>
          </w:p>
        </w:tc>
      </w:tr>
      <w:tr w:rsidR="001E2727" w:rsidRPr="001E2727" w14:paraId="2778600B" w14:textId="77777777" w:rsidTr="00D52B21">
        <w:trPr>
          <w:trHeight w:val="330"/>
          <w:jc w:val="center"/>
        </w:trPr>
        <w:tc>
          <w:tcPr>
            <w:tcW w:w="2830" w:type="dxa"/>
            <w:vAlign w:val="center"/>
            <w:hideMark/>
          </w:tcPr>
          <w:p w14:paraId="07954C84"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Цілі проєкту</w:t>
            </w:r>
          </w:p>
        </w:tc>
        <w:tc>
          <w:tcPr>
            <w:tcW w:w="6671" w:type="dxa"/>
            <w:gridSpan w:val="3"/>
          </w:tcPr>
          <w:p w14:paraId="05A509DF" w14:textId="77777777" w:rsidR="001E2727" w:rsidRPr="001E2727" w:rsidRDefault="001E2727" w:rsidP="001E2727">
            <w:pPr>
              <w:spacing w:after="0" w:line="240" w:lineRule="auto"/>
              <w:jc w:val="both"/>
              <w:rPr>
                <w:rFonts w:ascii="Arial" w:eastAsia="Times New Roman" w:hAnsi="Arial" w:cs="Arial"/>
                <w:sz w:val="20"/>
                <w:szCs w:val="20"/>
                <w:lang w:val="uk-UA" w:eastAsia="it-IT"/>
              </w:rPr>
            </w:pPr>
            <w:r w:rsidRPr="001E2727">
              <w:rPr>
                <w:rFonts w:ascii="Arial" w:eastAsia="Times New Roman" w:hAnsi="Arial" w:cs="Arial"/>
                <w:sz w:val="20"/>
                <w:szCs w:val="20"/>
                <w:lang w:val="uk-UA" w:eastAsia="it-IT"/>
              </w:rPr>
              <w:t>Збереження водного об’єкту – ставка на території комплексної пам’ятки природи місцевого значення «Міський сад», створення місця для відпочинку, занять спортом та проведення дозвілля мешканців та відвідувачів міста Кременчука</w:t>
            </w:r>
          </w:p>
        </w:tc>
      </w:tr>
      <w:tr w:rsidR="001E2727" w:rsidRPr="001E2727" w14:paraId="6D916BB6" w14:textId="77777777" w:rsidTr="00D52B21">
        <w:trPr>
          <w:trHeight w:val="42"/>
          <w:jc w:val="center"/>
        </w:trPr>
        <w:tc>
          <w:tcPr>
            <w:tcW w:w="2830" w:type="dxa"/>
            <w:hideMark/>
          </w:tcPr>
          <w:p w14:paraId="50094A08"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Орієнтовна кількість отримувачів вигоди</w:t>
            </w:r>
          </w:p>
        </w:tc>
        <w:tc>
          <w:tcPr>
            <w:tcW w:w="6671" w:type="dxa"/>
            <w:gridSpan w:val="3"/>
          </w:tcPr>
          <w:p w14:paraId="0F69EC0D" w14:textId="77777777" w:rsidR="001E2727" w:rsidRPr="001E2727" w:rsidRDefault="001E2727" w:rsidP="001E2727">
            <w:pPr>
              <w:spacing w:after="0" w:line="240" w:lineRule="auto"/>
              <w:rPr>
                <w:rFonts w:ascii="Arial" w:eastAsia="Times New Roman" w:hAnsi="Arial" w:cs="Arial"/>
                <w:sz w:val="20"/>
                <w:szCs w:val="20"/>
                <w:lang w:val="uk-UA" w:eastAsia="it-IT"/>
              </w:rPr>
            </w:pPr>
            <w:r w:rsidRPr="001E2727">
              <w:rPr>
                <w:rFonts w:ascii="Arial" w:eastAsia="Times New Roman" w:hAnsi="Arial" w:cs="Arial"/>
                <w:sz w:val="20"/>
                <w:szCs w:val="20"/>
                <w:lang w:val="uk-UA" w:eastAsia="it-IT"/>
              </w:rPr>
              <w:t>193 184</w:t>
            </w:r>
          </w:p>
        </w:tc>
      </w:tr>
      <w:tr w:rsidR="001E2727" w:rsidRPr="001E2727" w14:paraId="05A3A84C" w14:textId="77777777" w:rsidTr="00D52B21">
        <w:trPr>
          <w:trHeight w:val="110"/>
          <w:jc w:val="center"/>
        </w:trPr>
        <w:tc>
          <w:tcPr>
            <w:tcW w:w="2830" w:type="dxa"/>
            <w:hideMark/>
          </w:tcPr>
          <w:p w14:paraId="7EDE1FC5"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 xml:space="preserve">Стислий опис проєкту </w:t>
            </w:r>
          </w:p>
        </w:tc>
        <w:tc>
          <w:tcPr>
            <w:tcW w:w="6671" w:type="dxa"/>
            <w:gridSpan w:val="3"/>
          </w:tcPr>
          <w:p w14:paraId="2A75D61C" w14:textId="77777777" w:rsidR="001E2727" w:rsidRPr="001E2727" w:rsidRDefault="001E2727" w:rsidP="001E2727">
            <w:pPr>
              <w:suppressAutoHyphens/>
              <w:snapToGrid w:val="0"/>
              <w:spacing w:after="0" w:line="240" w:lineRule="auto"/>
              <w:jc w:val="both"/>
              <w:rPr>
                <w:rFonts w:ascii="Arial" w:eastAsia="Times New Roman" w:hAnsi="Arial" w:cs="Arial"/>
                <w:sz w:val="20"/>
                <w:szCs w:val="20"/>
                <w:lang w:val="uk-UA" w:eastAsia="it-IT"/>
              </w:rPr>
            </w:pPr>
            <w:r w:rsidRPr="001E2727">
              <w:rPr>
                <w:rFonts w:ascii="Arial" w:eastAsia="Times New Roman" w:hAnsi="Arial" w:cs="Arial"/>
                <w:sz w:val="20"/>
                <w:szCs w:val="20"/>
                <w:lang w:val="uk-UA" w:eastAsia="it-IT"/>
              </w:rPr>
              <w:t>Проект передбачає проведення комплексу заходів з поліпшення технічного та екологічного стану  ставка в парку «Міський сад», благоустрій прилеглої території, організацію місць для відпочинку та спортивних занять</w:t>
            </w:r>
          </w:p>
        </w:tc>
      </w:tr>
      <w:tr w:rsidR="001E2727" w:rsidRPr="001E2727" w14:paraId="4D55BD3C" w14:textId="77777777" w:rsidTr="00D52B21">
        <w:trPr>
          <w:trHeight w:val="297"/>
          <w:jc w:val="center"/>
        </w:trPr>
        <w:tc>
          <w:tcPr>
            <w:tcW w:w="2830" w:type="dxa"/>
            <w:hideMark/>
          </w:tcPr>
          <w:p w14:paraId="727C20F5"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Очікувані результати</w:t>
            </w:r>
          </w:p>
        </w:tc>
        <w:tc>
          <w:tcPr>
            <w:tcW w:w="6671" w:type="dxa"/>
            <w:gridSpan w:val="3"/>
          </w:tcPr>
          <w:p w14:paraId="1F093D6F" w14:textId="77777777" w:rsidR="001E2727" w:rsidRPr="001E2727" w:rsidRDefault="001E2727" w:rsidP="001E2727">
            <w:pPr>
              <w:tabs>
                <w:tab w:val="left" w:pos="239"/>
              </w:tabs>
              <w:suppressAutoHyphens/>
              <w:spacing w:line="240" w:lineRule="auto"/>
              <w:contextualSpacing/>
              <w:jc w:val="both"/>
              <w:rPr>
                <w:rFonts w:ascii="Arial" w:eastAsia="Times New Roman" w:hAnsi="Arial" w:cs="Arial"/>
                <w:sz w:val="20"/>
                <w:szCs w:val="20"/>
                <w:lang w:val="uk-UA" w:eastAsia="it-IT"/>
              </w:rPr>
            </w:pPr>
            <w:r w:rsidRPr="001E2727">
              <w:rPr>
                <w:rFonts w:ascii="Arial" w:eastAsia="Times New Roman" w:hAnsi="Arial" w:cs="Arial"/>
                <w:sz w:val="20"/>
                <w:szCs w:val="20"/>
                <w:lang w:val="uk-UA" w:eastAsia="it-IT"/>
              </w:rPr>
              <w:t>Оздоровлення водного об’єкту та збереження зелених насаджень</w:t>
            </w:r>
          </w:p>
          <w:p w14:paraId="40868A7D" w14:textId="77777777" w:rsidR="001E2727" w:rsidRPr="001E2727" w:rsidRDefault="001E2727" w:rsidP="001E2727">
            <w:pPr>
              <w:tabs>
                <w:tab w:val="left" w:pos="239"/>
              </w:tabs>
              <w:suppressAutoHyphens/>
              <w:spacing w:line="240" w:lineRule="auto"/>
              <w:contextualSpacing/>
              <w:jc w:val="both"/>
              <w:rPr>
                <w:rFonts w:ascii="Arial" w:eastAsia="Times New Roman" w:hAnsi="Arial" w:cs="Arial"/>
                <w:sz w:val="20"/>
                <w:szCs w:val="20"/>
                <w:lang w:val="uk-UA" w:eastAsia="it-IT"/>
              </w:rPr>
            </w:pPr>
            <w:r w:rsidRPr="001E2727">
              <w:rPr>
                <w:rFonts w:ascii="Arial" w:eastAsia="Times New Roman" w:hAnsi="Arial" w:cs="Arial"/>
                <w:sz w:val="20"/>
                <w:szCs w:val="20"/>
                <w:lang w:val="uk-UA" w:eastAsia="it-IT"/>
              </w:rPr>
              <w:t>Благоустрій території парку та організація зон відпочинку</w:t>
            </w:r>
          </w:p>
          <w:p w14:paraId="047BBBF9" w14:textId="77777777" w:rsidR="001E2727" w:rsidRPr="001E2727" w:rsidRDefault="001E2727" w:rsidP="001E2727">
            <w:pPr>
              <w:tabs>
                <w:tab w:val="left" w:pos="239"/>
              </w:tabs>
              <w:suppressAutoHyphens/>
              <w:spacing w:line="240" w:lineRule="auto"/>
              <w:contextualSpacing/>
              <w:jc w:val="both"/>
              <w:rPr>
                <w:rFonts w:ascii="Arial" w:eastAsia="Times New Roman" w:hAnsi="Arial" w:cs="Arial"/>
                <w:sz w:val="20"/>
                <w:szCs w:val="20"/>
                <w:lang w:val="uk-UA" w:eastAsia="it-IT"/>
              </w:rPr>
            </w:pPr>
            <w:r w:rsidRPr="001E2727">
              <w:rPr>
                <w:rFonts w:ascii="Arial" w:eastAsia="Times New Roman" w:hAnsi="Arial" w:cs="Arial"/>
                <w:sz w:val="20"/>
                <w:szCs w:val="20"/>
                <w:lang w:val="uk-UA" w:eastAsia="it-IT"/>
              </w:rPr>
              <w:t>Влаштування бігових доріжок для  активного відпочинку</w:t>
            </w:r>
          </w:p>
          <w:p w14:paraId="19E6FBC7" w14:textId="77777777" w:rsidR="001E2727" w:rsidRPr="001E2727" w:rsidRDefault="001E2727" w:rsidP="001E2727">
            <w:pPr>
              <w:tabs>
                <w:tab w:val="left" w:pos="212"/>
              </w:tabs>
              <w:suppressAutoHyphens/>
              <w:spacing w:after="0" w:line="240" w:lineRule="auto"/>
              <w:jc w:val="both"/>
              <w:rPr>
                <w:rFonts w:ascii="Arial" w:eastAsia="Times New Roman" w:hAnsi="Arial" w:cs="Arial"/>
                <w:color w:val="8496B0"/>
                <w:sz w:val="20"/>
                <w:szCs w:val="20"/>
                <w:lang w:val="uk-UA" w:eastAsia="it-IT"/>
              </w:rPr>
            </w:pPr>
            <w:r w:rsidRPr="001E2727">
              <w:rPr>
                <w:rFonts w:ascii="Arial" w:eastAsia="Times New Roman" w:hAnsi="Arial" w:cs="Arial"/>
                <w:sz w:val="20"/>
                <w:szCs w:val="20"/>
                <w:lang w:val="uk-UA" w:eastAsia="it-IT"/>
              </w:rPr>
              <w:t>Підвищення туристичної привабливості міста Кременчука</w:t>
            </w:r>
          </w:p>
        </w:tc>
      </w:tr>
      <w:tr w:rsidR="001E2727" w:rsidRPr="001E2727" w14:paraId="1FFAA366" w14:textId="77777777" w:rsidTr="00D52B21">
        <w:trPr>
          <w:trHeight w:val="214"/>
          <w:jc w:val="center"/>
        </w:trPr>
        <w:tc>
          <w:tcPr>
            <w:tcW w:w="2830" w:type="dxa"/>
            <w:hideMark/>
          </w:tcPr>
          <w:p w14:paraId="6D498C9F"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Ключові заходи проєкту</w:t>
            </w:r>
          </w:p>
        </w:tc>
        <w:tc>
          <w:tcPr>
            <w:tcW w:w="6671" w:type="dxa"/>
            <w:gridSpan w:val="3"/>
          </w:tcPr>
          <w:p w14:paraId="39A4AA32" w14:textId="77777777" w:rsidR="001E2727" w:rsidRPr="001E2727" w:rsidRDefault="001E2727" w:rsidP="001E2727">
            <w:pPr>
              <w:tabs>
                <w:tab w:val="left" w:pos="239"/>
              </w:tabs>
              <w:suppressAutoHyphens/>
              <w:spacing w:line="240" w:lineRule="auto"/>
              <w:contextualSpacing/>
              <w:jc w:val="both"/>
              <w:rPr>
                <w:rFonts w:ascii="Arial" w:eastAsia="Calibri" w:hAnsi="Arial" w:cs="Arial"/>
                <w:bCs/>
                <w:iCs/>
                <w:sz w:val="20"/>
                <w:szCs w:val="20"/>
                <w:lang w:val="uk-UA"/>
              </w:rPr>
            </w:pPr>
            <w:r w:rsidRPr="001E2727">
              <w:rPr>
                <w:rFonts w:ascii="Arial" w:eastAsia="Calibri" w:hAnsi="Arial" w:cs="Arial"/>
                <w:bCs/>
                <w:iCs/>
                <w:sz w:val="20"/>
                <w:szCs w:val="20"/>
                <w:lang w:val="uk-UA"/>
              </w:rPr>
              <w:t>Днопоглиблення та берегоукріплення ставка в парку «Міський сад»</w:t>
            </w:r>
          </w:p>
          <w:p w14:paraId="7D221282" w14:textId="77777777" w:rsidR="001E2727" w:rsidRPr="001E2727" w:rsidRDefault="001E2727" w:rsidP="001E2727">
            <w:pPr>
              <w:tabs>
                <w:tab w:val="left" w:pos="239"/>
              </w:tabs>
              <w:suppressAutoHyphens/>
              <w:spacing w:line="240" w:lineRule="auto"/>
              <w:contextualSpacing/>
              <w:jc w:val="both"/>
              <w:rPr>
                <w:rFonts w:ascii="Arial" w:eastAsia="Calibri" w:hAnsi="Arial" w:cs="Arial"/>
                <w:bCs/>
                <w:iCs/>
                <w:sz w:val="20"/>
                <w:szCs w:val="20"/>
                <w:lang w:val="uk-UA"/>
              </w:rPr>
            </w:pPr>
            <w:r w:rsidRPr="001E2727">
              <w:rPr>
                <w:rFonts w:ascii="Arial" w:eastAsia="Calibri" w:hAnsi="Arial" w:cs="Arial"/>
                <w:bCs/>
                <w:iCs/>
                <w:sz w:val="20"/>
                <w:szCs w:val="20"/>
                <w:lang w:val="uk-UA"/>
              </w:rPr>
              <w:t>Будівництво огорожі навколо ставка, альтанки, паркового мосту, встановлення малих архітектурних форм (лави, урни)</w:t>
            </w:r>
          </w:p>
          <w:p w14:paraId="1F2CF6F8" w14:textId="77777777" w:rsidR="001E2727" w:rsidRPr="001E2727" w:rsidRDefault="001E2727" w:rsidP="001E2727">
            <w:pPr>
              <w:tabs>
                <w:tab w:val="left" w:pos="239"/>
              </w:tabs>
              <w:suppressAutoHyphens/>
              <w:spacing w:line="240" w:lineRule="auto"/>
              <w:contextualSpacing/>
              <w:jc w:val="both"/>
              <w:rPr>
                <w:rFonts w:ascii="Arial" w:eastAsia="Calibri" w:hAnsi="Arial" w:cs="Arial"/>
                <w:bCs/>
                <w:iCs/>
                <w:sz w:val="20"/>
                <w:szCs w:val="20"/>
                <w:lang w:val="uk-UA"/>
              </w:rPr>
            </w:pPr>
            <w:r w:rsidRPr="001E2727">
              <w:rPr>
                <w:rFonts w:ascii="Arial" w:eastAsia="Calibri" w:hAnsi="Arial" w:cs="Arial"/>
                <w:bCs/>
                <w:iCs/>
                <w:sz w:val="20"/>
                <w:szCs w:val="20"/>
                <w:lang w:val="uk-UA"/>
              </w:rPr>
              <w:t>Влаштування тротуарного покриття пішохідних та бігових доріжок</w:t>
            </w:r>
          </w:p>
          <w:p w14:paraId="1B0B57BF" w14:textId="77777777" w:rsidR="001E2727" w:rsidRPr="001E2727" w:rsidRDefault="001E2727" w:rsidP="001E2727">
            <w:pPr>
              <w:tabs>
                <w:tab w:val="left" w:pos="239"/>
              </w:tabs>
              <w:suppressAutoHyphens/>
              <w:spacing w:line="240" w:lineRule="auto"/>
              <w:contextualSpacing/>
              <w:jc w:val="both"/>
              <w:rPr>
                <w:rFonts w:ascii="Arial" w:eastAsia="Calibri" w:hAnsi="Arial" w:cs="Arial"/>
                <w:bCs/>
                <w:iCs/>
                <w:sz w:val="20"/>
                <w:szCs w:val="20"/>
                <w:lang w:val="uk-UA"/>
              </w:rPr>
            </w:pPr>
            <w:r w:rsidRPr="001E2727">
              <w:rPr>
                <w:rFonts w:ascii="Arial" w:eastAsia="Calibri" w:hAnsi="Arial" w:cs="Arial"/>
                <w:bCs/>
                <w:iCs/>
                <w:sz w:val="20"/>
                <w:szCs w:val="20"/>
                <w:lang w:val="uk-UA"/>
              </w:rPr>
              <w:t>Прокладання мереж зовнішнього освітлення</w:t>
            </w:r>
          </w:p>
          <w:p w14:paraId="1D31F116" w14:textId="77777777" w:rsidR="001E2727" w:rsidRPr="001E2727" w:rsidRDefault="001E2727" w:rsidP="001E2727">
            <w:pPr>
              <w:tabs>
                <w:tab w:val="left" w:pos="239"/>
              </w:tabs>
              <w:suppressAutoHyphens/>
              <w:spacing w:line="240" w:lineRule="auto"/>
              <w:contextualSpacing/>
              <w:jc w:val="both"/>
              <w:rPr>
                <w:rFonts w:ascii="Arial" w:eastAsia="Calibri" w:hAnsi="Arial" w:cs="Arial"/>
                <w:bCs/>
                <w:iCs/>
                <w:sz w:val="20"/>
                <w:szCs w:val="20"/>
                <w:lang w:val="uk-UA"/>
              </w:rPr>
            </w:pPr>
            <w:r w:rsidRPr="001E2727">
              <w:rPr>
                <w:rFonts w:ascii="Arial" w:eastAsia="Calibri" w:hAnsi="Arial" w:cs="Arial"/>
                <w:bCs/>
                <w:iCs/>
                <w:sz w:val="20"/>
                <w:szCs w:val="20"/>
                <w:lang w:val="uk-UA"/>
              </w:rPr>
              <w:t>Влаштування квітників, газонів та системи автоматичного поливу для збереження та відновлення зелених насаджень</w:t>
            </w:r>
          </w:p>
        </w:tc>
      </w:tr>
      <w:tr w:rsidR="001E2727" w:rsidRPr="001E2727" w14:paraId="0BEF9812" w14:textId="77777777" w:rsidTr="00D52B21">
        <w:trPr>
          <w:trHeight w:val="540"/>
          <w:jc w:val="center"/>
        </w:trPr>
        <w:tc>
          <w:tcPr>
            <w:tcW w:w="2830" w:type="dxa"/>
            <w:vAlign w:val="center"/>
            <w:hideMark/>
          </w:tcPr>
          <w:p w14:paraId="6D5B41B0"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Період здійснення</w:t>
            </w:r>
          </w:p>
        </w:tc>
        <w:tc>
          <w:tcPr>
            <w:tcW w:w="6671" w:type="dxa"/>
            <w:gridSpan w:val="3"/>
            <w:vAlign w:val="center"/>
          </w:tcPr>
          <w:p w14:paraId="60F401A2" w14:textId="77777777" w:rsidR="001E2727" w:rsidRPr="001E2727" w:rsidRDefault="001E2727" w:rsidP="001E2727">
            <w:pPr>
              <w:spacing w:after="0" w:line="240" w:lineRule="auto"/>
              <w:rPr>
                <w:rFonts w:ascii="Arial" w:eastAsia="Times New Roman" w:hAnsi="Arial" w:cs="Arial"/>
                <w:sz w:val="20"/>
                <w:szCs w:val="20"/>
                <w:lang w:val="uk-UA" w:eastAsia="it-IT"/>
              </w:rPr>
            </w:pPr>
            <w:r w:rsidRPr="001E2727">
              <w:rPr>
                <w:rFonts w:ascii="Arial" w:eastAsia="Times New Roman" w:hAnsi="Arial" w:cs="Arial"/>
                <w:sz w:val="20"/>
                <w:szCs w:val="20"/>
                <w:lang w:val="uk-UA" w:eastAsia="it-IT"/>
              </w:rPr>
              <w:t>2027 рік</w:t>
            </w:r>
          </w:p>
        </w:tc>
      </w:tr>
      <w:tr w:rsidR="001E2727" w:rsidRPr="001E2727" w14:paraId="38031926" w14:textId="77777777" w:rsidTr="00D52B21">
        <w:trPr>
          <w:cantSplit/>
          <w:trHeight w:val="567"/>
          <w:jc w:val="center"/>
        </w:trPr>
        <w:tc>
          <w:tcPr>
            <w:tcW w:w="2830" w:type="dxa"/>
            <w:vMerge w:val="restart"/>
            <w:vAlign w:val="center"/>
            <w:hideMark/>
          </w:tcPr>
          <w:p w14:paraId="01A99374"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Орієнтовна вартість проєкту, тис. грн.</w:t>
            </w:r>
          </w:p>
        </w:tc>
        <w:tc>
          <w:tcPr>
            <w:tcW w:w="2127" w:type="dxa"/>
            <w:vAlign w:val="center"/>
          </w:tcPr>
          <w:p w14:paraId="618A835C" w14:textId="77777777" w:rsidR="001E2727" w:rsidRPr="001E2727" w:rsidRDefault="001E2727" w:rsidP="001E2727">
            <w:pPr>
              <w:spacing w:after="0" w:line="240" w:lineRule="auto"/>
              <w:jc w:val="center"/>
              <w:rPr>
                <w:rFonts w:ascii="Arial" w:eastAsia="Calibri" w:hAnsi="Arial" w:cs="Arial"/>
                <w:b/>
                <w:bCs/>
                <w:sz w:val="20"/>
                <w:szCs w:val="20"/>
                <w:lang w:val="uk-UA" w:eastAsia="ru-RU"/>
              </w:rPr>
            </w:pPr>
            <w:r w:rsidRPr="001E2727">
              <w:rPr>
                <w:rFonts w:ascii="Arial" w:eastAsia="Calibri" w:hAnsi="Arial" w:cs="Arial"/>
                <w:b/>
                <w:bCs/>
                <w:sz w:val="20"/>
                <w:szCs w:val="20"/>
                <w:lang w:val="uk-UA" w:eastAsia="ru-RU"/>
              </w:rPr>
              <w:t>2026</w:t>
            </w:r>
          </w:p>
        </w:tc>
        <w:tc>
          <w:tcPr>
            <w:tcW w:w="2409" w:type="dxa"/>
            <w:vAlign w:val="center"/>
          </w:tcPr>
          <w:p w14:paraId="19DE3F6F" w14:textId="77777777" w:rsidR="001E2727" w:rsidRPr="001E2727" w:rsidRDefault="001E2727" w:rsidP="001E2727">
            <w:pPr>
              <w:spacing w:after="0" w:line="240" w:lineRule="auto"/>
              <w:jc w:val="center"/>
              <w:rPr>
                <w:rFonts w:ascii="Arial" w:eastAsia="Calibri" w:hAnsi="Arial" w:cs="Arial"/>
                <w:b/>
                <w:bCs/>
                <w:sz w:val="20"/>
                <w:szCs w:val="20"/>
                <w:lang w:val="uk-UA" w:eastAsia="ru-RU"/>
              </w:rPr>
            </w:pPr>
            <w:r w:rsidRPr="001E2727">
              <w:rPr>
                <w:rFonts w:ascii="Arial" w:eastAsia="Calibri" w:hAnsi="Arial" w:cs="Arial"/>
                <w:b/>
                <w:bCs/>
                <w:sz w:val="20"/>
                <w:szCs w:val="20"/>
                <w:lang w:val="uk-UA" w:eastAsia="ru-RU"/>
              </w:rPr>
              <w:t>2027</w:t>
            </w:r>
          </w:p>
        </w:tc>
        <w:tc>
          <w:tcPr>
            <w:tcW w:w="2135" w:type="dxa"/>
            <w:vAlign w:val="center"/>
          </w:tcPr>
          <w:p w14:paraId="7E34508C" w14:textId="77777777" w:rsidR="001E2727" w:rsidRPr="001E2727" w:rsidRDefault="001E2727" w:rsidP="001E2727">
            <w:pPr>
              <w:spacing w:after="0" w:line="240" w:lineRule="auto"/>
              <w:jc w:val="center"/>
              <w:rPr>
                <w:rFonts w:ascii="Arial" w:eastAsia="Calibri" w:hAnsi="Arial" w:cs="Arial"/>
                <w:b/>
                <w:bCs/>
                <w:sz w:val="20"/>
                <w:szCs w:val="20"/>
                <w:lang w:val="uk-UA" w:eastAsia="ru-RU"/>
              </w:rPr>
            </w:pPr>
            <w:r w:rsidRPr="001E2727">
              <w:rPr>
                <w:rFonts w:ascii="Arial" w:eastAsia="Calibri" w:hAnsi="Arial" w:cs="Arial"/>
                <w:b/>
                <w:bCs/>
                <w:sz w:val="20"/>
                <w:szCs w:val="20"/>
                <w:lang w:val="uk-UA" w:eastAsia="ru-RU"/>
              </w:rPr>
              <w:t>Разом</w:t>
            </w:r>
          </w:p>
        </w:tc>
      </w:tr>
      <w:tr w:rsidR="001E2727" w:rsidRPr="001E2727" w14:paraId="3AE6EC99" w14:textId="77777777" w:rsidTr="00D52B21">
        <w:trPr>
          <w:trHeight w:val="502"/>
          <w:jc w:val="center"/>
        </w:trPr>
        <w:tc>
          <w:tcPr>
            <w:tcW w:w="2830" w:type="dxa"/>
            <w:vMerge/>
            <w:vAlign w:val="center"/>
            <w:hideMark/>
          </w:tcPr>
          <w:p w14:paraId="69E89E3E" w14:textId="77777777" w:rsidR="001E2727" w:rsidRPr="001E2727" w:rsidRDefault="001E2727" w:rsidP="001E2727">
            <w:pPr>
              <w:spacing w:after="0" w:line="240" w:lineRule="auto"/>
              <w:rPr>
                <w:rFonts w:ascii="Arial" w:eastAsia="Times New Roman" w:hAnsi="Arial" w:cs="Arial"/>
                <w:bCs/>
                <w:sz w:val="20"/>
                <w:szCs w:val="20"/>
                <w:lang w:val="uk-UA" w:eastAsia="ru-RU"/>
              </w:rPr>
            </w:pPr>
          </w:p>
        </w:tc>
        <w:tc>
          <w:tcPr>
            <w:tcW w:w="2127" w:type="dxa"/>
            <w:vAlign w:val="center"/>
          </w:tcPr>
          <w:p w14:paraId="1C0BAFC1" w14:textId="77777777" w:rsidR="001E2727" w:rsidRPr="001E2727" w:rsidRDefault="001E2727" w:rsidP="001E2727">
            <w:pPr>
              <w:spacing w:after="0" w:line="240" w:lineRule="auto"/>
              <w:jc w:val="center"/>
              <w:rPr>
                <w:rFonts w:ascii="Arial" w:eastAsia="Times New Roman" w:hAnsi="Arial" w:cs="Arial"/>
                <w:sz w:val="20"/>
                <w:szCs w:val="20"/>
                <w:lang w:val="uk-UA" w:eastAsia="it-IT"/>
              </w:rPr>
            </w:pPr>
          </w:p>
        </w:tc>
        <w:tc>
          <w:tcPr>
            <w:tcW w:w="2409" w:type="dxa"/>
            <w:vAlign w:val="center"/>
          </w:tcPr>
          <w:p w14:paraId="076242ED" w14:textId="77777777" w:rsidR="001E2727" w:rsidRPr="001E2727" w:rsidRDefault="001E2727" w:rsidP="001E2727">
            <w:pPr>
              <w:spacing w:after="0" w:line="240" w:lineRule="auto"/>
              <w:jc w:val="center"/>
              <w:rPr>
                <w:rFonts w:ascii="Arial" w:eastAsia="Times New Roman" w:hAnsi="Arial" w:cs="Arial"/>
                <w:sz w:val="20"/>
                <w:szCs w:val="20"/>
                <w:lang w:val="uk-UA" w:eastAsia="it-IT"/>
              </w:rPr>
            </w:pPr>
            <w:r w:rsidRPr="001E2727">
              <w:rPr>
                <w:rFonts w:ascii="Arial" w:eastAsia="Times New Roman" w:hAnsi="Arial" w:cs="Arial"/>
                <w:sz w:val="20"/>
                <w:szCs w:val="20"/>
                <w:lang w:val="uk-UA" w:eastAsia="it-IT"/>
              </w:rPr>
              <w:t>10 000,0</w:t>
            </w:r>
          </w:p>
        </w:tc>
        <w:tc>
          <w:tcPr>
            <w:tcW w:w="2135" w:type="dxa"/>
            <w:vAlign w:val="center"/>
          </w:tcPr>
          <w:p w14:paraId="5FAE4055" w14:textId="77777777" w:rsidR="001E2727" w:rsidRPr="001E2727" w:rsidRDefault="001E2727" w:rsidP="001E2727">
            <w:pPr>
              <w:spacing w:after="0" w:line="240" w:lineRule="auto"/>
              <w:jc w:val="center"/>
              <w:rPr>
                <w:rFonts w:ascii="Arial" w:eastAsia="Times New Roman" w:hAnsi="Arial" w:cs="Arial"/>
                <w:b/>
                <w:bCs/>
                <w:sz w:val="20"/>
                <w:szCs w:val="20"/>
                <w:lang w:eastAsia="it-IT"/>
              </w:rPr>
            </w:pPr>
            <w:r w:rsidRPr="001E2727">
              <w:rPr>
                <w:rFonts w:ascii="Arial" w:eastAsia="Times New Roman" w:hAnsi="Arial" w:cs="Arial"/>
                <w:b/>
                <w:bCs/>
                <w:sz w:val="20"/>
                <w:szCs w:val="20"/>
                <w:lang w:eastAsia="it-IT"/>
              </w:rPr>
              <w:t>10 000,0</w:t>
            </w:r>
          </w:p>
        </w:tc>
      </w:tr>
      <w:tr w:rsidR="001E2727" w:rsidRPr="001E2727" w14:paraId="3122A867" w14:textId="77777777" w:rsidTr="00BC5241">
        <w:trPr>
          <w:trHeight w:val="425"/>
          <w:jc w:val="center"/>
        </w:trPr>
        <w:tc>
          <w:tcPr>
            <w:tcW w:w="2830" w:type="dxa"/>
            <w:hideMark/>
          </w:tcPr>
          <w:p w14:paraId="480F7CC1" w14:textId="77777777" w:rsidR="001E2727" w:rsidRPr="001E2727" w:rsidRDefault="001E2727" w:rsidP="001E2727">
            <w:pPr>
              <w:widowControl w:val="0"/>
              <w:snapToGrid w:val="0"/>
              <w:spacing w:after="0" w:line="240" w:lineRule="auto"/>
              <w:rPr>
                <w:rFonts w:ascii="Arial" w:eastAsia="Times New Roman" w:hAnsi="Arial" w:cs="Arial"/>
                <w:bCs/>
                <w:sz w:val="20"/>
                <w:szCs w:val="20"/>
                <w:lang w:val="uk-UA" w:eastAsia="ru-RU"/>
              </w:rPr>
            </w:pPr>
            <w:r w:rsidRPr="001E2727">
              <w:rPr>
                <w:rFonts w:ascii="Arial" w:eastAsia="Times New Roman" w:hAnsi="Arial" w:cs="Arial"/>
                <w:b/>
                <w:sz w:val="20"/>
                <w:szCs w:val="20"/>
                <w:lang w:val="uk-UA" w:eastAsia="ru-RU"/>
              </w:rPr>
              <w:t>Джерела фінансування</w:t>
            </w:r>
            <w:r w:rsidRPr="001E2727">
              <w:rPr>
                <w:rFonts w:ascii="Arial" w:eastAsia="Times New Roman" w:hAnsi="Arial" w:cs="Arial"/>
                <w:bCs/>
                <w:sz w:val="20"/>
                <w:szCs w:val="20"/>
                <w:lang w:val="uk-UA" w:eastAsia="ru-RU"/>
              </w:rPr>
              <w:t xml:space="preserve"> </w:t>
            </w:r>
          </w:p>
        </w:tc>
        <w:tc>
          <w:tcPr>
            <w:tcW w:w="6671" w:type="dxa"/>
            <w:gridSpan w:val="3"/>
            <w:vAlign w:val="center"/>
          </w:tcPr>
          <w:p w14:paraId="1531C36B" w14:textId="77777777" w:rsidR="001E2727" w:rsidRPr="001E2727" w:rsidRDefault="001E2727" w:rsidP="001E2727">
            <w:pPr>
              <w:spacing w:after="0" w:line="240" w:lineRule="auto"/>
              <w:jc w:val="both"/>
              <w:rPr>
                <w:rFonts w:ascii="Arial" w:eastAsia="Times New Roman" w:hAnsi="Arial" w:cs="Arial"/>
                <w:iCs/>
                <w:sz w:val="20"/>
                <w:szCs w:val="20"/>
                <w:lang w:val="uk-UA" w:eastAsia="it-IT"/>
              </w:rPr>
            </w:pPr>
            <w:r w:rsidRPr="001E2727">
              <w:rPr>
                <w:rFonts w:ascii="Arial" w:eastAsia="Times New Roman" w:hAnsi="Arial" w:cs="Arial"/>
                <w:iCs/>
                <w:sz w:val="20"/>
                <w:szCs w:val="20"/>
                <w:lang w:val="uk-UA" w:eastAsia="it-IT"/>
              </w:rPr>
              <w:t>місцевий бюджет</w:t>
            </w:r>
          </w:p>
        </w:tc>
      </w:tr>
      <w:tr w:rsidR="001E2727" w:rsidRPr="00924004" w14:paraId="0C16AD52" w14:textId="77777777" w:rsidTr="00D52B21">
        <w:trPr>
          <w:trHeight w:val="110"/>
          <w:jc w:val="center"/>
        </w:trPr>
        <w:tc>
          <w:tcPr>
            <w:tcW w:w="2830" w:type="dxa"/>
            <w:tcBorders>
              <w:top w:val="single" w:sz="4" w:space="0" w:color="auto"/>
              <w:left w:val="single" w:sz="4" w:space="0" w:color="auto"/>
              <w:bottom w:val="single" w:sz="4" w:space="0" w:color="auto"/>
              <w:right w:val="single" w:sz="4" w:space="0" w:color="auto"/>
            </w:tcBorders>
            <w:hideMark/>
          </w:tcPr>
          <w:p w14:paraId="19A34AAA"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Ключові учасники реалізації проєкту</w:t>
            </w:r>
          </w:p>
        </w:tc>
        <w:tc>
          <w:tcPr>
            <w:tcW w:w="6671" w:type="dxa"/>
            <w:gridSpan w:val="3"/>
            <w:tcBorders>
              <w:top w:val="single" w:sz="4" w:space="0" w:color="auto"/>
              <w:left w:val="single" w:sz="4" w:space="0" w:color="auto"/>
              <w:bottom w:val="single" w:sz="4" w:space="0" w:color="auto"/>
              <w:right w:val="single" w:sz="4" w:space="0" w:color="auto"/>
            </w:tcBorders>
            <w:vAlign w:val="center"/>
          </w:tcPr>
          <w:p w14:paraId="28742E08" w14:textId="4C475451" w:rsidR="001E2727" w:rsidRPr="001E2727" w:rsidRDefault="00BC5241" w:rsidP="00BC5241">
            <w:pPr>
              <w:spacing w:after="0" w:line="240" w:lineRule="auto"/>
              <w:jc w:val="both"/>
              <w:rPr>
                <w:rFonts w:ascii="Arial" w:eastAsia="Times New Roman" w:hAnsi="Arial" w:cs="Arial"/>
                <w:bCs/>
                <w:sz w:val="20"/>
                <w:szCs w:val="20"/>
                <w:lang w:val="uk-UA"/>
              </w:rPr>
            </w:pPr>
            <w:r w:rsidRPr="00566A99">
              <w:rPr>
                <w:rFonts w:ascii="Arial" w:eastAsia="Times New Roman" w:hAnsi="Arial" w:cs="Arial"/>
                <w:bCs/>
                <w:sz w:val="20"/>
                <w:szCs w:val="20"/>
                <w:lang w:val="uk-UA"/>
              </w:rPr>
              <w:t>Управління культури і туризму Кременчуцької міської ради Кременчуцького району  Полтавської області</w:t>
            </w:r>
            <w:r w:rsidR="001E2727" w:rsidRPr="001E2727">
              <w:rPr>
                <w:rFonts w:ascii="Arial" w:eastAsia="Times New Roman" w:hAnsi="Arial" w:cs="Arial"/>
                <w:bCs/>
                <w:sz w:val="20"/>
                <w:szCs w:val="20"/>
                <w:lang w:val="uk-UA"/>
              </w:rPr>
              <w:t>; КВП «Кременчуцьке міське управління капітального будівництва»</w:t>
            </w:r>
          </w:p>
        </w:tc>
      </w:tr>
    </w:tbl>
    <w:p w14:paraId="5D03D00B" w14:textId="77777777" w:rsidR="001E2727" w:rsidRPr="001E2727" w:rsidRDefault="001E2727" w:rsidP="001E2727">
      <w:pPr>
        <w:spacing w:after="0" w:line="240" w:lineRule="auto"/>
        <w:rPr>
          <w:rFonts w:ascii="Arial" w:eastAsia="Times New Roman" w:hAnsi="Arial" w:cs="Arial"/>
          <w:sz w:val="20"/>
          <w:szCs w:val="20"/>
          <w:lang w:val="uk-UA"/>
        </w:rPr>
      </w:pPr>
    </w:p>
    <w:p w14:paraId="76512B1B" w14:textId="77777777" w:rsidR="001E2727" w:rsidRPr="001E2727" w:rsidRDefault="001E2727" w:rsidP="001E2727">
      <w:pPr>
        <w:spacing w:after="0" w:line="240" w:lineRule="auto"/>
        <w:rPr>
          <w:rFonts w:ascii="Arial" w:eastAsia="Times New Roman" w:hAnsi="Arial" w:cs="Arial"/>
          <w:sz w:val="20"/>
          <w:szCs w:val="20"/>
          <w:lang w:val="uk-UA"/>
        </w:rPr>
      </w:pPr>
    </w:p>
    <w:tbl>
      <w:tblPr>
        <w:tblW w:w="9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209"/>
        <w:gridCol w:w="2126"/>
        <w:gridCol w:w="2338"/>
      </w:tblGrid>
      <w:tr w:rsidR="001E2727" w:rsidRPr="001E2727" w14:paraId="400B8454" w14:textId="77777777" w:rsidTr="00D52B21">
        <w:trPr>
          <w:trHeight w:val="31"/>
          <w:jc w:val="center"/>
        </w:trPr>
        <w:tc>
          <w:tcPr>
            <w:tcW w:w="2830" w:type="dxa"/>
          </w:tcPr>
          <w:p w14:paraId="22EFA757"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Стратегічна ціль</w:t>
            </w:r>
          </w:p>
        </w:tc>
        <w:tc>
          <w:tcPr>
            <w:tcW w:w="6673" w:type="dxa"/>
            <w:gridSpan w:val="3"/>
          </w:tcPr>
          <w:p w14:paraId="5EF38A3F" w14:textId="77777777" w:rsidR="001E2727" w:rsidRPr="001E2727" w:rsidRDefault="001E2727" w:rsidP="001E2727">
            <w:pPr>
              <w:spacing w:after="0" w:line="240" w:lineRule="auto"/>
              <w:jc w:val="both"/>
              <w:rPr>
                <w:rFonts w:ascii="Arial" w:eastAsia="Times New Roman" w:hAnsi="Arial" w:cs="Arial"/>
                <w:sz w:val="20"/>
                <w:szCs w:val="20"/>
                <w:lang w:val="uk-UA"/>
              </w:rPr>
            </w:pPr>
            <w:r w:rsidRPr="001E2727">
              <w:rPr>
                <w:rFonts w:ascii="Arial" w:eastAsia="Times New Roman" w:hAnsi="Arial" w:cs="Arial"/>
                <w:sz w:val="20"/>
                <w:szCs w:val="20"/>
                <w:lang w:val="uk-UA" w:eastAsia="ru-RU"/>
              </w:rPr>
              <w:t>3. Енергоефективна, екобезпечна та інфраструктурно розвинута громада</w:t>
            </w:r>
          </w:p>
        </w:tc>
      </w:tr>
      <w:tr w:rsidR="001E2727" w:rsidRPr="001E2727" w14:paraId="678C5B1A" w14:textId="77777777" w:rsidTr="00D52B21">
        <w:trPr>
          <w:trHeight w:val="31"/>
          <w:jc w:val="center"/>
        </w:trPr>
        <w:tc>
          <w:tcPr>
            <w:tcW w:w="2830" w:type="dxa"/>
            <w:vAlign w:val="center"/>
          </w:tcPr>
          <w:p w14:paraId="14E06482"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Оперативна ціль</w:t>
            </w:r>
          </w:p>
        </w:tc>
        <w:tc>
          <w:tcPr>
            <w:tcW w:w="6673" w:type="dxa"/>
            <w:gridSpan w:val="3"/>
          </w:tcPr>
          <w:p w14:paraId="7F7C8878" w14:textId="77777777" w:rsidR="001E2727" w:rsidRPr="001E2727" w:rsidRDefault="001E2727" w:rsidP="001E2727">
            <w:pPr>
              <w:autoSpaceDE w:val="0"/>
              <w:autoSpaceDN w:val="0"/>
              <w:adjustRightInd w:val="0"/>
              <w:spacing w:after="0" w:line="240" w:lineRule="auto"/>
              <w:jc w:val="both"/>
              <w:rPr>
                <w:rFonts w:ascii="Arial" w:eastAsia="Times New Roman" w:hAnsi="Arial" w:cs="Arial"/>
                <w:bCs/>
                <w:sz w:val="20"/>
                <w:szCs w:val="20"/>
                <w:lang w:val="uk-UA"/>
              </w:rPr>
            </w:pPr>
            <w:r w:rsidRPr="001E2727">
              <w:rPr>
                <w:rFonts w:ascii="Arial" w:eastAsia="Times New Roman" w:hAnsi="Arial" w:cs="Arial"/>
                <w:sz w:val="20"/>
                <w:szCs w:val="20"/>
                <w:lang w:val="uk-UA" w:eastAsia="ru-RU"/>
              </w:rPr>
              <w:t>3.3. Громада з високим рівнем екологічної безпеки та комфортним середовищем для проживання</w:t>
            </w:r>
          </w:p>
        </w:tc>
      </w:tr>
      <w:tr w:rsidR="001E2727" w:rsidRPr="001E2727" w14:paraId="4AB8A0F4" w14:textId="77777777" w:rsidTr="00D52B21">
        <w:trPr>
          <w:trHeight w:val="31"/>
          <w:jc w:val="center"/>
        </w:trPr>
        <w:tc>
          <w:tcPr>
            <w:tcW w:w="2830" w:type="dxa"/>
            <w:vAlign w:val="center"/>
          </w:tcPr>
          <w:p w14:paraId="0E8FE9DC"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 xml:space="preserve">Завдання </w:t>
            </w:r>
          </w:p>
        </w:tc>
        <w:tc>
          <w:tcPr>
            <w:tcW w:w="6673" w:type="dxa"/>
            <w:gridSpan w:val="3"/>
          </w:tcPr>
          <w:p w14:paraId="420B689A" w14:textId="77777777" w:rsidR="001E2727" w:rsidRPr="001E2727" w:rsidRDefault="001E2727" w:rsidP="001E2727">
            <w:pPr>
              <w:autoSpaceDE w:val="0"/>
              <w:autoSpaceDN w:val="0"/>
              <w:adjustRightInd w:val="0"/>
              <w:spacing w:after="0" w:line="240" w:lineRule="auto"/>
              <w:jc w:val="both"/>
              <w:rPr>
                <w:rFonts w:ascii="Arial" w:eastAsia="Times New Roman" w:hAnsi="Arial" w:cs="Arial"/>
                <w:sz w:val="20"/>
                <w:szCs w:val="20"/>
                <w:lang w:val="uk-UA" w:eastAsia="ru-RU"/>
              </w:rPr>
            </w:pPr>
            <w:r w:rsidRPr="001E2727">
              <w:rPr>
                <w:rFonts w:ascii="Arial" w:eastAsia="Times New Roman" w:hAnsi="Arial" w:cs="Arial"/>
                <w:color w:val="000000"/>
                <w:sz w:val="20"/>
                <w:szCs w:val="20"/>
                <w:lang w:val="uk-UA" w:eastAsia="ru-RU"/>
              </w:rPr>
              <w:t>3.3.2. Формування екологічно відповідальної громади та створення комфортного, безпечного середовища для проживання</w:t>
            </w:r>
          </w:p>
        </w:tc>
      </w:tr>
      <w:tr w:rsidR="001E2727" w:rsidRPr="001E2727" w14:paraId="4599B828" w14:textId="77777777" w:rsidTr="00D52B21">
        <w:trPr>
          <w:trHeight w:val="553"/>
          <w:jc w:val="center"/>
        </w:trPr>
        <w:tc>
          <w:tcPr>
            <w:tcW w:w="2830" w:type="dxa"/>
            <w:vAlign w:val="center"/>
            <w:hideMark/>
          </w:tcPr>
          <w:p w14:paraId="280395A5"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Назва проєкту</w:t>
            </w:r>
          </w:p>
        </w:tc>
        <w:tc>
          <w:tcPr>
            <w:tcW w:w="6673" w:type="dxa"/>
            <w:gridSpan w:val="3"/>
          </w:tcPr>
          <w:p w14:paraId="2C90AF16" w14:textId="77777777" w:rsidR="001E2727" w:rsidRPr="001E2727" w:rsidRDefault="001E2727" w:rsidP="001E2727">
            <w:pPr>
              <w:tabs>
                <w:tab w:val="left" w:pos="90"/>
                <w:tab w:val="left" w:pos="270"/>
              </w:tabs>
              <w:autoSpaceDE w:val="0"/>
              <w:autoSpaceDN w:val="0"/>
              <w:adjustRightInd w:val="0"/>
              <w:spacing w:after="0" w:line="240" w:lineRule="auto"/>
              <w:ind w:right="419"/>
              <w:jc w:val="both"/>
              <w:rPr>
                <w:rFonts w:ascii="Arial" w:eastAsia="Times New Roman" w:hAnsi="Arial" w:cs="Arial"/>
                <w:b/>
                <w:bCs/>
                <w:sz w:val="20"/>
                <w:szCs w:val="20"/>
                <w:lang w:val="uk-UA" w:eastAsia="ru-RU"/>
              </w:rPr>
            </w:pPr>
            <w:r w:rsidRPr="001E2727">
              <w:rPr>
                <w:rFonts w:ascii="Arial" w:eastAsia="Times New Roman" w:hAnsi="Arial" w:cs="Arial"/>
                <w:b/>
                <w:bCs/>
                <w:sz w:val="20"/>
                <w:szCs w:val="20"/>
                <w:lang w:val="uk-UA" w:eastAsia="ru-RU"/>
              </w:rPr>
              <w:t>Екологічна освіта та пропаганда охорони навколишнього природного середовища</w:t>
            </w:r>
          </w:p>
        </w:tc>
      </w:tr>
      <w:tr w:rsidR="001E2727" w:rsidRPr="00924004" w14:paraId="00746DF1" w14:textId="77777777" w:rsidTr="00D52B21">
        <w:trPr>
          <w:trHeight w:val="553"/>
          <w:jc w:val="center"/>
        </w:trPr>
        <w:tc>
          <w:tcPr>
            <w:tcW w:w="2830" w:type="dxa"/>
            <w:vAlign w:val="center"/>
          </w:tcPr>
          <w:p w14:paraId="353AB637"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Відповідальний</w:t>
            </w:r>
          </w:p>
        </w:tc>
        <w:tc>
          <w:tcPr>
            <w:tcW w:w="6673" w:type="dxa"/>
            <w:gridSpan w:val="3"/>
            <w:vAlign w:val="center"/>
          </w:tcPr>
          <w:p w14:paraId="286D3419" w14:textId="77777777" w:rsidR="001E2727" w:rsidRPr="001E2727" w:rsidRDefault="001E2727" w:rsidP="00BC5241">
            <w:pPr>
              <w:tabs>
                <w:tab w:val="left" w:pos="90"/>
                <w:tab w:val="left" w:pos="270"/>
              </w:tabs>
              <w:autoSpaceDE w:val="0"/>
              <w:autoSpaceDN w:val="0"/>
              <w:adjustRightInd w:val="0"/>
              <w:spacing w:after="0" w:line="240" w:lineRule="auto"/>
              <w:jc w:val="both"/>
              <w:rPr>
                <w:rFonts w:ascii="Arial" w:eastAsia="Calibri" w:hAnsi="Arial" w:cs="Arial"/>
                <w:b/>
                <w:bCs/>
                <w:kern w:val="2"/>
                <w:sz w:val="20"/>
                <w:szCs w:val="20"/>
                <w:lang w:val="uk-UA"/>
                <w14:ligatures w14:val="standardContextual"/>
              </w:rPr>
            </w:pPr>
            <w:r w:rsidRPr="001E2727">
              <w:rPr>
                <w:rFonts w:ascii="Arial" w:eastAsia="Times New Roman" w:hAnsi="Arial" w:cs="Arial"/>
                <w:bCs/>
                <w:color w:val="000000"/>
                <w:sz w:val="20"/>
                <w:szCs w:val="20"/>
                <w:lang w:val="uk-UA"/>
              </w:rPr>
              <w:t xml:space="preserve">Відділ екологічної безпеки </w:t>
            </w:r>
            <w:r w:rsidRPr="001E2727">
              <w:rPr>
                <w:rFonts w:ascii="Arial" w:eastAsia="Times New Roman" w:hAnsi="Arial" w:cs="Arial"/>
                <w:color w:val="000000"/>
                <w:sz w:val="20"/>
                <w:szCs w:val="20"/>
                <w:shd w:val="clear" w:color="auto" w:fill="FFFFFF"/>
                <w:lang w:val="uk-UA" w:eastAsia="ru-RU"/>
              </w:rPr>
              <w:t>виконавчого комітету Кременчуцької міської ради Кременчуцького району</w:t>
            </w:r>
            <w:r w:rsidRPr="001E2727">
              <w:rPr>
                <w:rFonts w:ascii="Arial" w:eastAsia="Times New Roman" w:hAnsi="Arial" w:cs="Arial"/>
                <w:b/>
                <w:bCs/>
                <w:color w:val="000000"/>
                <w:sz w:val="20"/>
                <w:szCs w:val="20"/>
                <w:shd w:val="clear" w:color="auto" w:fill="FFFFFF"/>
                <w:lang w:val="uk-UA" w:eastAsia="ru-RU"/>
              </w:rPr>
              <w:t> </w:t>
            </w:r>
            <w:r w:rsidRPr="001E2727">
              <w:rPr>
                <w:rFonts w:ascii="Arial" w:eastAsia="Times New Roman" w:hAnsi="Arial" w:cs="Arial"/>
                <w:color w:val="000000"/>
                <w:sz w:val="20"/>
                <w:szCs w:val="20"/>
                <w:shd w:val="clear" w:color="auto" w:fill="FFFFFF"/>
                <w:lang w:val="uk-UA" w:eastAsia="ru-RU"/>
              </w:rPr>
              <w:t>Полтавської області </w:t>
            </w:r>
          </w:p>
        </w:tc>
      </w:tr>
      <w:tr w:rsidR="001E2727" w:rsidRPr="00924004" w14:paraId="4CF16F28" w14:textId="77777777" w:rsidTr="00D52B21">
        <w:trPr>
          <w:trHeight w:val="330"/>
          <w:jc w:val="center"/>
        </w:trPr>
        <w:tc>
          <w:tcPr>
            <w:tcW w:w="2830" w:type="dxa"/>
            <w:vAlign w:val="center"/>
            <w:hideMark/>
          </w:tcPr>
          <w:p w14:paraId="0DAA5546"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Цілі проєкту</w:t>
            </w:r>
          </w:p>
        </w:tc>
        <w:tc>
          <w:tcPr>
            <w:tcW w:w="6673" w:type="dxa"/>
            <w:gridSpan w:val="3"/>
          </w:tcPr>
          <w:p w14:paraId="5A96240A" w14:textId="77777777" w:rsidR="001E2727" w:rsidRPr="001E2727" w:rsidRDefault="001E2727" w:rsidP="001E2727">
            <w:pPr>
              <w:spacing w:after="0" w:line="240" w:lineRule="auto"/>
              <w:jc w:val="both"/>
              <w:rPr>
                <w:rFonts w:ascii="Arial" w:eastAsia="Times New Roman" w:hAnsi="Arial" w:cs="Arial"/>
                <w:sz w:val="20"/>
                <w:szCs w:val="20"/>
                <w:lang w:val="uk-UA" w:eastAsia="it-IT"/>
              </w:rPr>
            </w:pPr>
            <w:r w:rsidRPr="001E2727">
              <w:rPr>
                <w:rFonts w:ascii="Arial" w:eastAsia="Times New Roman" w:hAnsi="Arial" w:cs="Arial"/>
                <w:sz w:val="20"/>
                <w:szCs w:val="20"/>
                <w:lang w:val="uk-UA" w:eastAsia="it-IT"/>
              </w:rPr>
              <w:t>Формування екологічної культури та свідомості населення, поширення знань про охорону довкілля і сталий розвиток, а також активізація громадської участі у природоохоронних заходах через системну екологічну освіту і пропаганду</w:t>
            </w:r>
          </w:p>
        </w:tc>
      </w:tr>
      <w:tr w:rsidR="001E2727" w:rsidRPr="00924004" w14:paraId="2E37BE95" w14:textId="77777777" w:rsidTr="00D52B21">
        <w:trPr>
          <w:trHeight w:val="42"/>
          <w:jc w:val="center"/>
        </w:trPr>
        <w:tc>
          <w:tcPr>
            <w:tcW w:w="2830" w:type="dxa"/>
            <w:hideMark/>
          </w:tcPr>
          <w:p w14:paraId="654239AE"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Орієнтовна кількість отримувачів вигоди</w:t>
            </w:r>
          </w:p>
        </w:tc>
        <w:tc>
          <w:tcPr>
            <w:tcW w:w="6673" w:type="dxa"/>
            <w:gridSpan w:val="3"/>
          </w:tcPr>
          <w:p w14:paraId="38ABB47C" w14:textId="77777777" w:rsidR="001E2727" w:rsidRPr="001E2727" w:rsidRDefault="001E2727" w:rsidP="001E2727">
            <w:pPr>
              <w:spacing w:after="0" w:line="240" w:lineRule="auto"/>
              <w:jc w:val="both"/>
              <w:rPr>
                <w:rFonts w:ascii="Arial" w:eastAsia="Times New Roman" w:hAnsi="Arial" w:cs="Arial"/>
                <w:sz w:val="20"/>
                <w:szCs w:val="20"/>
                <w:lang w:val="uk-UA" w:eastAsia="it-IT"/>
              </w:rPr>
            </w:pPr>
            <w:r w:rsidRPr="001E2727">
              <w:rPr>
                <w:rFonts w:ascii="Arial" w:eastAsia="Times New Roman" w:hAnsi="Arial" w:cs="Arial"/>
                <w:sz w:val="20"/>
                <w:szCs w:val="20"/>
                <w:lang w:val="uk-UA" w:eastAsia="ru-RU"/>
              </w:rPr>
              <w:t>Цільовою групою проєкту виступають мешканці Кременчуцької міської територіальної громади</w:t>
            </w:r>
          </w:p>
        </w:tc>
      </w:tr>
      <w:tr w:rsidR="001E2727" w:rsidRPr="00924004" w14:paraId="5155CB15" w14:textId="77777777" w:rsidTr="00D52B21">
        <w:trPr>
          <w:trHeight w:val="110"/>
          <w:jc w:val="center"/>
        </w:trPr>
        <w:tc>
          <w:tcPr>
            <w:tcW w:w="2830" w:type="dxa"/>
            <w:hideMark/>
          </w:tcPr>
          <w:p w14:paraId="2B972330"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 xml:space="preserve">Стислий опис проєкту </w:t>
            </w:r>
            <w:r w:rsidRPr="001E2727">
              <w:rPr>
                <w:rFonts w:ascii="Arial" w:eastAsia="Times New Roman" w:hAnsi="Arial" w:cs="Arial"/>
                <w:bCs/>
                <w:i/>
                <w:iCs/>
                <w:sz w:val="20"/>
                <w:szCs w:val="20"/>
                <w:lang w:val="uk-UA" w:eastAsia="ru-RU"/>
              </w:rPr>
              <w:t>(ключові переваги та можливості проєкту тощо)</w:t>
            </w:r>
          </w:p>
        </w:tc>
        <w:tc>
          <w:tcPr>
            <w:tcW w:w="6673" w:type="dxa"/>
            <w:gridSpan w:val="3"/>
          </w:tcPr>
          <w:p w14:paraId="602D9FBC" w14:textId="77777777" w:rsidR="001E2727" w:rsidRPr="001E2727" w:rsidRDefault="001E2727" w:rsidP="001E2727">
            <w:pPr>
              <w:suppressAutoHyphens/>
              <w:snapToGrid w:val="0"/>
              <w:spacing w:after="0" w:line="240" w:lineRule="auto"/>
              <w:jc w:val="both"/>
              <w:rPr>
                <w:rFonts w:ascii="Arial" w:eastAsia="Times New Roman" w:hAnsi="Arial" w:cs="Arial"/>
                <w:sz w:val="20"/>
                <w:szCs w:val="20"/>
                <w:lang w:val="uk-UA" w:eastAsia="it-IT"/>
              </w:rPr>
            </w:pPr>
            <w:r w:rsidRPr="001E2727">
              <w:rPr>
                <w:rFonts w:ascii="Arial" w:eastAsia="Times New Roman" w:hAnsi="Arial" w:cs="Arial"/>
                <w:sz w:val="20"/>
                <w:szCs w:val="20"/>
                <w:lang w:val="uk-UA" w:eastAsia="it-IT"/>
              </w:rPr>
              <w:t>Спрямований на підвищення екологічної свідомості населення через системне впровадження екологічної освіти, популяризацію екологічних знань і формування відповідального ставлення до збереження довкілля задля сталого розвитку суспільства</w:t>
            </w:r>
          </w:p>
        </w:tc>
      </w:tr>
      <w:tr w:rsidR="001E2727" w:rsidRPr="001E2727" w14:paraId="35807904" w14:textId="77777777" w:rsidTr="00D52B21">
        <w:trPr>
          <w:trHeight w:val="297"/>
          <w:jc w:val="center"/>
        </w:trPr>
        <w:tc>
          <w:tcPr>
            <w:tcW w:w="2830" w:type="dxa"/>
            <w:hideMark/>
          </w:tcPr>
          <w:p w14:paraId="635CD206"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Очікувані результати</w:t>
            </w:r>
          </w:p>
          <w:p w14:paraId="7AF21182" w14:textId="77777777" w:rsidR="001E2727" w:rsidRPr="001E2727" w:rsidRDefault="001E2727" w:rsidP="001E2727">
            <w:pPr>
              <w:widowControl w:val="0"/>
              <w:snapToGrid w:val="0"/>
              <w:spacing w:after="0" w:line="240" w:lineRule="auto"/>
              <w:jc w:val="both"/>
              <w:rPr>
                <w:rFonts w:ascii="Arial" w:eastAsia="Times New Roman" w:hAnsi="Arial" w:cs="Arial"/>
                <w:bCs/>
                <w:sz w:val="20"/>
                <w:szCs w:val="20"/>
                <w:lang w:val="uk-UA" w:eastAsia="ru-RU"/>
              </w:rPr>
            </w:pPr>
          </w:p>
        </w:tc>
        <w:tc>
          <w:tcPr>
            <w:tcW w:w="6673" w:type="dxa"/>
            <w:gridSpan w:val="3"/>
          </w:tcPr>
          <w:p w14:paraId="3396A68F" w14:textId="77777777" w:rsidR="001E2727" w:rsidRPr="001E2727" w:rsidRDefault="001E2727" w:rsidP="001E2727">
            <w:pPr>
              <w:tabs>
                <w:tab w:val="left" w:pos="239"/>
              </w:tabs>
              <w:suppressAutoHyphens/>
              <w:spacing w:after="0" w:line="240" w:lineRule="auto"/>
              <w:jc w:val="both"/>
              <w:rPr>
                <w:rFonts w:ascii="Arial" w:eastAsia="Times New Roman" w:hAnsi="Arial" w:cs="Arial"/>
                <w:sz w:val="20"/>
                <w:szCs w:val="20"/>
                <w:lang w:val="uk-UA" w:eastAsia="it-IT"/>
              </w:rPr>
            </w:pPr>
            <w:r w:rsidRPr="001E2727">
              <w:rPr>
                <w:rFonts w:ascii="Arial" w:eastAsia="Times New Roman" w:hAnsi="Arial" w:cs="Arial"/>
                <w:sz w:val="20"/>
                <w:szCs w:val="20"/>
                <w:lang w:val="uk-UA" w:eastAsia="it-IT"/>
              </w:rPr>
              <w:t xml:space="preserve">Очікувані результати проєкту включають підвищення рівня екологічної свідомості населення шляхом організації та проведення просвітницьких заходів та інформаційних кампаній. Реалізація проєкту забезпечить формування активної громадської позиції щодо охорони довкілля, а також передбачає залучення необхідного фінансування для повного виконання запланованих заходів і досягнення поставлених цілей. </w:t>
            </w:r>
            <w:r w:rsidRPr="001E2727">
              <w:rPr>
                <w:rFonts w:ascii="Arial" w:eastAsia="Times New Roman" w:hAnsi="Arial" w:cs="Arial"/>
                <w:sz w:val="20"/>
                <w:szCs w:val="20"/>
                <w:lang w:eastAsia="it-IT"/>
              </w:rPr>
              <w:t>Це дозволить оцінити ефективність проєкту у сфері екологічної освіти та пропаганди охорони навколишнього середовища.</w:t>
            </w:r>
          </w:p>
        </w:tc>
      </w:tr>
      <w:tr w:rsidR="001E2727" w:rsidRPr="00924004" w14:paraId="51BBAAAF" w14:textId="77777777" w:rsidTr="00D52B21">
        <w:trPr>
          <w:trHeight w:val="214"/>
          <w:jc w:val="center"/>
        </w:trPr>
        <w:tc>
          <w:tcPr>
            <w:tcW w:w="2830" w:type="dxa"/>
            <w:hideMark/>
          </w:tcPr>
          <w:p w14:paraId="1CAF69B8"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Ключові заходи проєкту</w:t>
            </w:r>
          </w:p>
        </w:tc>
        <w:tc>
          <w:tcPr>
            <w:tcW w:w="6673" w:type="dxa"/>
            <w:gridSpan w:val="3"/>
          </w:tcPr>
          <w:p w14:paraId="10777477" w14:textId="77777777" w:rsidR="001E2727" w:rsidRPr="001E2727" w:rsidRDefault="001E2727" w:rsidP="001E2727">
            <w:pPr>
              <w:tabs>
                <w:tab w:val="left" w:pos="239"/>
              </w:tabs>
              <w:suppressAutoHyphens/>
              <w:spacing w:after="0" w:line="240" w:lineRule="auto"/>
              <w:jc w:val="both"/>
              <w:rPr>
                <w:rFonts w:ascii="Arial" w:eastAsia="Times New Roman" w:hAnsi="Arial" w:cs="Arial"/>
                <w:sz w:val="20"/>
                <w:szCs w:val="20"/>
                <w:lang w:val="uk-UA" w:eastAsia="it-IT"/>
              </w:rPr>
            </w:pPr>
            <w:r w:rsidRPr="001E2727">
              <w:rPr>
                <w:rFonts w:ascii="Arial" w:eastAsia="Times New Roman" w:hAnsi="Arial" w:cs="Arial"/>
                <w:sz w:val="20"/>
                <w:szCs w:val="20"/>
                <w:lang w:val="uk-UA" w:eastAsia="it-IT"/>
              </w:rPr>
              <w:t>Ключові заходи проєкту включають проведення освітніх і просвітницьких заходів, організацію інформаційних кампаній, озеленення територій, залучення громадськості до природоохоронних акцій, співпрацю з місцевими ЗМІ, а також моніторинг результатів для формування екологічної культури і активної участі у збереженні довкілля</w:t>
            </w:r>
          </w:p>
        </w:tc>
      </w:tr>
      <w:tr w:rsidR="001E2727" w:rsidRPr="001E2727" w14:paraId="09E78DAA" w14:textId="77777777" w:rsidTr="00D52B21">
        <w:trPr>
          <w:trHeight w:val="411"/>
          <w:jc w:val="center"/>
        </w:trPr>
        <w:tc>
          <w:tcPr>
            <w:tcW w:w="2830" w:type="dxa"/>
            <w:vAlign w:val="center"/>
            <w:hideMark/>
          </w:tcPr>
          <w:p w14:paraId="278FD0EB"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Період здійснення</w:t>
            </w:r>
          </w:p>
        </w:tc>
        <w:tc>
          <w:tcPr>
            <w:tcW w:w="6673" w:type="dxa"/>
            <w:gridSpan w:val="3"/>
            <w:vAlign w:val="center"/>
          </w:tcPr>
          <w:p w14:paraId="534E9CF0" w14:textId="77777777" w:rsidR="001E2727" w:rsidRPr="001E2727" w:rsidRDefault="001E2727" w:rsidP="001E2727">
            <w:pPr>
              <w:spacing w:after="0" w:line="240" w:lineRule="auto"/>
              <w:rPr>
                <w:rFonts w:ascii="Arial" w:eastAsia="Times New Roman" w:hAnsi="Arial" w:cs="Arial"/>
                <w:sz w:val="20"/>
                <w:szCs w:val="20"/>
                <w:lang w:val="uk-UA" w:eastAsia="it-IT"/>
              </w:rPr>
            </w:pPr>
            <w:r w:rsidRPr="001E2727">
              <w:rPr>
                <w:rFonts w:ascii="Arial" w:eastAsia="Times New Roman" w:hAnsi="Arial" w:cs="Arial"/>
                <w:sz w:val="20"/>
                <w:szCs w:val="20"/>
                <w:lang w:val="uk-UA" w:eastAsia="it-IT"/>
              </w:rPr>
              <w:t>2026-2027 роки</w:t>
            </w:r>
          </w:p>
        </w:tc>
      </w:tr>
      <w:tr w:rsidR="001E2727" w:rsidRPr="001E2727" w14:paraId="12EBDDB8" w14:textId="77777777" w:rsidTr="00D52B21">
        <w:trPr>
          <w:cantSplit/>
          <w:trHeight w:val="383"/>
          <w:jc w:val="center"/>
        </w:trPr>
        <w:tc>
          <w:tcPr>
            <w:tcW w:w="2830" w:type="dxa"/>
            <w:vMerge w:val="restart"/>
            <w:vAlign w:val="center"/>
            <w:hideMark/>
          </w:tcPr>
          <w:p w14:paraId="13326A82"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Орієнтовна вартість проєкту, тис. грн.</w:t>
            </w:r>
          </w:p>
        </w:tc>
        <w:tc>
          <w:tcPr>
            <w:tcW w:w="2209" w:type="dxa"/>
            <w:vAlign w:val="center"/>
          </w:tcPr>
          <w:p w14:paraId="102CB61A" w14:textId="77777777" w:rsidR="001E2727" w:rsidRPr="001E2727" w:rsidRDefault="001E2727" w:rsidP="001E2727">
            <w:pPr>
              <w:spacing w:after="0" w:line="240" w:lineRule="auto"/>
              <w:jc w:val="center"/>
              <w:rPr>
                <w:rFonts w:ascii="Arial" w:eastAsia="Calibri" w:hAnsi="Arial" w:cs="Arial"/>
                <w:b/>
                <w:bCs/>
                <w:sz w:val="20"/>
                <w:szCs w:val="20"/>
                <w:lang w:val="uk-UA" w:eastAsia="ru-RU"/>
              </w:rPr>
            </w:pPr>
            <w:r w:rsidRPr="001E2727">
              <w:rPr>
                <w:rFonts w:ascii="Arial" w:eastAsia="Calibri" w:hAnsi="Arial" w:cs="Arial"/>
                <w:b/>
                <w:bCs/>
                <w:sz w:val="20"/>
                <w:szCs w:val="20"/>
                <w:lang w:val="uk-UA" w:eastAsia="ru-RU"/>
              </w:rPr>
              <w:t>2026</w:t>
            </w:r>
          </w:p>
        </w:tc>
        <w:tc>
          <w:tcPr>
            <w:tcW w:w="2126" w:type="dxa"/>
            <w:vAlign w:val="center"/>
          </w:tcPr>
          <w:p w14:paraId="1E52B1C1" w14:textId="77777777" w:rsidR="001E2727" w:rsidRPr="001E2727" w:rsidRDefault="001E2727" w:rsidP="001E2727">
            <w:pPr>
              <w:spacing w:after="0" w:line="240" w:lineRule="auto"/>
              <w:jc w:val="center"/>
              <w:rPr>
                <w:rFonts w:ascii="Arial" w:eastAsia="Calibri" w:hAnsi="Arial" w:cs="Arial"/>
                <w:b/>
                <w:bCs/>
                <w:sz w:val="20"/>
                <w:szCs w:val="20"/>
                <w:lang w:val="uk-UA" w:eastAsia="ru-RU"/>
              </w:rPr>
            </w:pPr>
            <w:r w:rsidRPr="001E2727">
              <w:rPr>
                <w:rFonts w:ascii="Arial" w:eastAsia="Calibri" w:hAnsi="Arial" w:cs="Arial"/>
                <w:b/>
                <w:bCs/>
                <w:sz w:val="20"/>
                <w:szCs w:val="20"/>
                <w:lang w:val="uk-UA" w:eastAsia="ru-RU"/>
              </w:rPr>
              <w:t>2027</w:t>
            </w:r>
          </w:p>
        </w:tc>
        <w:tc>
          <w:tcPr>
            <w:tcW w:w="2338" w:type="dxa"/>
            <w:vAlign w:val="center"/>
          </w:tcPr>
          <w:p w14:paraId="6579F654" w14:textId="77777777" w:rsidR="001E2727" w:rsidRPr="001E2727" w:rsidRDefault="001E2727" w:rsidP="001E2727">
            <w:pPr>
              <w:spacing w:after="0" w:line="240" w:lineRule="auto"/>
              <w:jc w:val="center"/>
              <w:rPr>
                <w:rFonts w:ascii="Arial" w:eastAsia="Calibri" w:hAnsi="Arial" w:cs="Arial"/>
                <w:b/>
                <w:bCs/>
                <w:sz w:val="20"/>
                <w:szCs w:val="20"/>
                <w:lang w:val="uk-UA" w:eastAsia="ru-RU"/>
              </w:rPr>
            </w:pPr>
            <w:r w:rsidRPr="001E2727">
              <w:rPr>
                <w:rFonts w:ascii="Arial" w:eastAsia="Calibri" w:hAnsi="Arial" w:cs="Arial"/>
                <w:b/>
                <w:bCs/>
                <w:sz w:val="20"/>
                <w:szCs w:val="20"/>
                <w:lang w:val="uk-UA" w:eastAsia="ru-RU"/>
              </w:rPr>
              <w:t>Разом</w:t>
            </w:r>
          </w:p>
        </w:tc>
      </w:tr>
      <w:tr w:rsidR="001E2727" w:rsidRPr="001E2727" w14:paraId="407F3B01" w14:textId="77777777" w:rsidTr="00D52B21">
        <w:trPr>
          <w:trHeight w:val="502"/>
          <w:jc w:val="center"/>
        </w:trPr>
        <w:tc>
          <w:tcPr>
            <w:tcW w:w="2830" w:type="dxa"/>
            <w:vMerge/>
            <w:vAlign w:val="center"/>
            <w:hideMark/>
          </w:tcPr>
          <w:p w14:paraId="7DA59037" w14:textId="77777777" w:rsidR="001E2727" w:rsidRPr="001E2727" w:rsidRDefault="001E2727" w:rsidP="001E2727">
            <w:pPr>
              <w:spacing w:after="0" w:line="240" w:lineRule="auto"/>
              <w:rPr>
                <w:rFonts w:ascii="Arial" w:eastAsia="Times New Roman" w:hAnsi="Arial" w:cs="Arial"/>
                <w:bCs/>
                <w:sz w:val="20"/>
                <w:szCs w:val="20"/>
                <w:lang w:val="uk-UA" w:eastAsia="ru-RU"/>
              </w:rPr>
            </w:pPr>
          </w:p>
        </w:tc>
        <w:tc>
          <w:tcPr>
            <w:tcW w:w="2209" w:type="dxa"/>
            <w:vAlign w:val="center"/>
          </w:tcPr>
          <w:p w14:paraId="539A8CE8" w14:textId="77777777" w:rsidR="001E2727" w:rsidRPr="001E2727" w:rsidRDefault="001E2727" w:rsidP="001E2727">
            <w:pPr>
              <w:spacing w:after="0" w:line="240" w:lineRule="auto"/>
              <w:jc w:val="center"/>
              <w:rPr>
                <w:rFonts w:ascii="Arial" w:eastAsia="Times New Roman" w:hAnsi="Arial" w:cs="Arial"/>
                <w:sz w:val="20"/>
                <w:szCs w:val="20"/>
                <w:lang w:val="uk-UA" w:eastAsia="it-IT"/>
              </w:rPr>
            </w:pPr>
            <w:r w:rsidRPr="001E2727">
              <w:rPr>
                <w:rFonts w:ascii="Arial" w:eastAsia="Times New Roman" w:hAnsi="Arial" w:cs="Arial"/>
                <w:sz w:val="20"/>
                <w:szCs w:val="20"/>
                <w:lang w:val="uk-UA" w:eastAsia="it-IT"/>
              </w:rPr>
              <w:t>330,0</w:t>
            </w:r>
          </w:p>
        </w:tc>
        <w:tc>
          <w:tcPr>
            <w:tcW w:w="2126" w:type="dxa"/>
            <w:vAlign w:val="center"/>
          </w:tcPr>
          <w:p w14:paraId="6B1C9518" w14:textId="77777777" w:rsidR="001E2727" w:rsidRPr="001E2727" w:rsidRDefault="001E2727" w:rsidP="001E2727">
            <w:pPr>
              <w:spacing w:after="0" w:line="240" w:lineRule="auto"/>
              <w:jc w:val="center"/>
              <w:rPr>
                <w:rFonts w:ascii="Arial" w:eastAsia="Times New Roman" w:hAnsi="Arial" w:cs="Arial"/>
                <w:sz w:val="20"/>
                <w:szCs w:val="20"/>
                <w:lang w:val="uk-UA" w:eastAsia="it-IT"/>
              </w:rPr>
            </w:pPr>
            <w:r w:rsidRPr="001E2727">
              <w:rPr>
                <w:rFonts w:ascii="Arial" w:eastAsia="Times New Roman" w:hAnsi="Arial" w:cs="Arial"/>
                <w:sz w:val="20"/>
                <w:szCs w:val="20"/>
                <w:lang w:val="uk-UA" w:eastAsia="it-IT"/>
              </w:rPr>
              <w:t>354,0</w:t>
            </w:r>
          </w:p>
        </w:tc>
        <w:tc>
          <w:tcPr>
            <w:tcW w:w="2338" w:type="dxa"/>
            <w:vAlign w:val="center"/>
          </w:tcPr>
          <w:p w14:paraId="42909A60" w14:textId="77777777" w:rsidR="001E2727" w:rsidRPr="001E2727" w:rsidRDefault="001E2727" w:rsidP="001E2727">
            <w:pPr>
              <w:spacing w:after="0" w:line="240" w:lineRule="auto"/>
              <w:jc w:val="center"/>
              <w:rPr>
                <w:rFonts w:ascii="Arial" w:eastAsia="Times New Roman" w:hAnsi="Arial" w:cs="Arial"/>
                <w:b/>
                <w:bCs/>
                <w:sz w:val="20"/>
                <w:szCs w:val="20"/>
                <w:lang w:val="uk-UA" w:eastAsia="it-IT"/>
              </w:rPr>
            </w:pPr>
            <w:r w:rsidRPr="001E2727">
              <w:rPr>
                <w:rFonts w:ascii="Arial" w:eastAsia="Times New Roman" w:hAnsi="Arial" w:cs="Arial"/>
                <w:b/>
                <w:bCs/>
                <w:sz w:val="20"/>
                <w:szCs w:val="20"/>
                <w:lang w:val="uk-UA" w:eastAsia="it-IT"/>
              </w:rPr>
              <w:t>684,0</w:t>
            </w:r>
          </w:p>
        </w:tc>
      </w:tr>
      <w:tr w:rsidR="001E2727" w:rsidRPr="001E2727" w14:paraId="26E07E81" w14:textId="77777777" w:rsidTr="00D52B21">
        <w:trPr>
          <w:trHeight w:val="110"/>
          <w:jc w:val="center"/>
        </w:trPr>
        <w:tc>
          <w:tcPr>
            <w:tcW w:w="2830" w:type="dxa"/>
            <w:hideMark/>
          </w:tcPr>
          <w:p w14:paraId="6C075EF1" w14:textId="77777777" w:rsidR="001E2727" w:rsidRPr="001E2727" w:rsidRDefault="001E2727" w:rsidP="001E2727">
            <w:pPr>
              <w:widowControl w:val="0"/>
              <w:snapToGrid w:val="0"/>
              <w:spacing w:after="0" w:line="240" w:lineRule="auto"/>
              <w:rPr>
                <w:rFonts w:ascii="Arial" w:eastAsia="Times New Roman" w:hAnsi="Arial" w:cs="Arial"/>
                <w:bCs/>
                <w:sz w:val="20"/>
                <w:szCs w:val="20"/>
                <w:lang w:val="uk-UA" w:eastAsia="ru-RU"/>
              </w:rPr>
            </w:pPr>
            <w:r w:rsidRPr="001E2727">
              <w:rPr>
                <w:rFonts w:ascii="Arial" w:eastAsia="Times New Roman" w:hAnsi="Arial" w:cs="Arial"/>
                <w:b/>
                <w:sz w:val="20"/>
                <w:szCs w:val="20"/>
                <w:lang w:val="uk-UA" w:eastAsia="ru-RU"/>
              </w:rPr>
              <w:t>Джерела фінансування</w:t>
            </w:r>
            <w:r w:rsidRPr="001E2727">
              <w:rPr>
                <w:rFonts w:ascii="Arial" w:eastAsia="Times New Roman" w:hAnsi="Arial" w:cs="Arial"/>
                <w:bCs/>
                <w:sz w:val="20"/>
                <w:szCs w:val="20"/>
                <w:lang w:val="uk-UA" w:eastAsia="ru-RU"/>
              </w:rPr>
              <w:t xml:space="preserve"> </w:t>
            </w:r>
          </w:p>
        </w:tc>
        <w:tc>
          <w:tcPr>
            <w:tcW w:w="6673" w:type="dxa"/>
            <w:gridSpan w:val="3"/>
            <w:vAlign w:val="center"/>
          </w:tcPr>
          <w:p w14:paraId="71D22BA0" w14:textId="77777777" w:rsidR="001E2727" w:rsidRPr="001E2727" w:rsidRDefault="001E2727" w:rsidP="0093135B">
            <w:pPr>
              <w:spacing w:after="0" w:line="240" w:lineRule="auto"/>
              <w:jc w:val="both"/>
              <w:rPr>
                <w:rFonts w:ascii="Arial" w:eastAsia="Times New Roman" w:hAnsi="Arial" w:cs="Arial"/>
                <w:iCs/>
                <w:sz w:val="20"/>
                <w:szCs w:val="20"/>
                <w:lang w:val="uk-UA" w:eastAsia="it-IT"/>
              </w:rPr>
            </w:pPr>
            <w:r w:rsidRPr="001E2727">
              <w:rPr>
                <w:rFonts w:ascii="Arial" w:eastAsia="Times New Roman" w:hAnsi="Arial" w:cs="Arial"/>
                <w:iCs/>
                <w:sz w:val="20"/>
                <w:szCs w:val="20"/>
                <w:lang w:val="uk-UA" w:eastAsia="it-IT"/>
              </w:rPr>
              <w:t>Фонд охорони навколишнього природного середовища, місцевий бюджет</w:t>
            </w:r>
          </w:p>
        </w:tc>
      </w:tr>
      <w:tr w:rsidR="001E2727" w:rsidRPr="00924004" w14:paraId="32241B8B" w14:textId="77777777" w:rsidTr="00D52B21">
        <w:trPr>
          <w:trHeight w:val="110"/>
          <w:jc w:val="center"/>
        </w:trPr>
        <w:tc>
          <w:tcPr>
            <w:tcW w:w="2830" w:type="dxa"/>
          </w:tcPr>
          <w:p w14:paraId="0D61EB91" w14:textId="77777777" w:rsidR="001E2727" w:rsidRPr="001E2727" w:rsidRDefault="001E2727" w:rsidP="001E2727">
            <w:pPr>
              <w:widowControl w:val="0"/>
              <w:snapToGrid w:val="0"/>
              <w:spacing w:after="0" w:line="240" w:lineRule="auto"/>
              <w:rPr>
                <w:rFonts w:ascii="Arial" w:eastAsia="Times New Roman" w:hAnsi="Arial" w:cs="Arial"/>
                <w:b/>
                <w:sz w:val="20"/>
                <w:szCs w:val="20"/>
                <w:lang w:val="uk-UA" w:eastAsia="ru-RU"/>
              </w:rPr>
            </w:pPr>
            <w:r w:rsidRPr="001E2727">
              <w:rPr>
                <w:rFonts w:ascii="Arial" w:eastAsia="Times New Roman" w:hAnsi="Arial" w:cs="Arial"/>
                <w:b/>
                <w:sz w:val="20"/>
                <w:szCs w:val="20"/>
                <w:lang w:val="uk-UA" w:eastAsia="ru-RU"/>
              </w:rPr>
              <w:t>Ключові учасники реалізації проєкту</w:t>
            </w:r>
          </w:p>
        </w:tc>
        <w:tc>
          <w:tcPr>
            <w:tcW w:w="6673" w:type="dxa"/>
            <w:gridSpan w:val="3"/>
            <w:vAlign w:val="center"/>
          </w:tcPr>
          <w:p w14:paraId="0096BED8" w14:textId="77777777" w:rsidR="001E2727" w:rsidRPr="001E2727" w:rsidRDefault="001E2727" w:rsidP="001E2727">
            <w:pPr>
              <w:spacing w:after="0" w:line="240" w:lineRule="auto"/>
              <w:jc w:val="both"/>
              <w:rPr>
                <w:rFonts w:ascii="Arial" w:eastAsia="Times New Roman" w:hAnsi="Arial" w:cs="Arial"/>
                <w:i/>
                <w:sz w:val="20"/>
                <w:szCs w:val="20"/>
                <w:lang w:val="uk-UA" w:eastAsia="it-IT"/>
              </w:rPr>
            </w:pPr>
            <w:r w:rsidRPr="001E2727">
              <w:rPr>
                <w:rFonts w:ascii="Arial" w:eastAsia="Times New Roman" w:hAnsi="Arial" w:cs="Arial"/>
                <w:bCs/>
                <w:color w:val="000000"/>
                <w:sz w:val="20"/>
                <w:szCs w:val="20"/>
                <w:lang w:val="uk-UA"/>
              </w:rPr>
              <w:t xml:space="preserve">Відділ екологічної безпеки </w:t>
            </w:r>
            <w:r w:rsidRPr="001E2727">
              <w:rPr>
                <w:rFonts w:ascii="Arial" w:eastAsia="Times New Roman" w:hAnsi="Arial" w:cs="Arial"/>
                <w:color w:val="000000"/>
                <w:sz w:val="20"/>
                <w:szCs w:val="20"/>
                <w:shd w:val="clear" w:color="auto" w:fill="FFFFFF"/>
                <w:lang w:val="uk-UA" w:eastAsia="ru-RU"/>
              </w:rPr>
              <w:t>виконавчого комітету Кременчуцької міської ради Кременчуцького району</w:t>
            </w:r>
            <w:r w:rsidRPr="001E2727">
              <w:rPr>
                <w:rFonts w:ascii="Arial" w:eastAsia="Times New Roman" w:hAnsi="Arial" w:cs="Arial"/>
                <w:b/>
                <w:bCs/>
                <w:color w:val="000000"/>
                <w:sz w:val="20"/>
                <w:szCs w:val="20"/>
                <w:shd w:val="clear" w:color="auto" w:fill="FFFFFF"/>
                <w:lang w:val="uk-UA" w:eastAsia="ru-RU"/>
              </w:rPr>
              <w:t> </w:t>
            </w:r>
            <w:r w:rsidRPr="001E2727">
              <w:rPr>
                <w:rFonts w:ascii="Arial" w:eastAsia="Times New Roman" w:hAnsi="Arial" w:cs="Arial"/>
                <w:color w:val="000000"/>
                <w:sz w:val="20"/>
                <w:szCs w:val="20"/>
                <w:shd w:val="clear" w:color="auto" w:fill="FFFFFF"/>
                <w:lang w:val="uk-UA" w:eastAsia="ru-RU"/>
              </w:rPr>
              <w:t>Полтавської області </w:t>
            </w:r>
          </w:p>
        </w:tc>
      </w:tr>
    </w:tbl>
    <w:p w14:paraId="2E416A61" w14:textId="77777777" w:rsidR="001E2727" w:rsidRPr="001E2727" w:rsidRDefault="001E2727" w:rsidP="001E2727">
      <w:pPr>
        <w:spacing w:after="0" w:line="240" w:lineRule="auto"/>
        <w:rPr>
          <w:rFonts w:ascii="Arial" w:eastAsia="Times New Roman" w:hAnsi="Arial" w:cs="Times New Roman"/>
          <w:sz w:val="22"/>
          <w:szCs w:val="24"/>
          <w:lang w:val="uk-UA" w:eastAsia="ru-RU"/>
        </w:rPr>
      </w:pPr>
    </w:p>
    <w:p w14:paraId="1E9AEA23" w14:textId="77777777" w:rsidR="001E2727" w:rsidRPr="001E2727" w:rsidRDefault="001E2727" w:rsidP="001E2727">
      <w:pPr>
        <w:spacing w:after="160" w:line="259" w:lineRule="auto"/>
        <w:rPr>
          <w:rFonts w:ascii="Arial" w:eastAsia="Times New Roman" w:hAnsi="Arial" w:cs="Arial"/>
          <w:sz w:val="22"/>
          <w:szCs w:val="24"/>
          <w:lang w:val="uk-UA" w:eastAsia="ru-RU"/>
        </w:rPr>
      </w:pPr>
      <w:r w:rsidRPr="001E2727">
        <w:rPr>
          <w:rFonts w:ascii="Arial" w:eastAsia="Times New Roman" w:hAnsi="Arial" w:cs="Arial"/>
          <w:sz w:val="22"/>
          <w:szCs w:val="24"/>
          <w:lang w:val="uk-UA" w:eastAsia="ru-RU"/>
        </w:rPr>
        <w:br w:type="page"/>
      </w:r>
    </w:p>
    <w:p w14:paraId="14506280" w14:textId="77777777" w:rsidR="004170FF" w:rsidRPr="002175F4" w:rsidRDefault="004170FF" w:rsidP="00663351">
      <w:pPr>
        <w:keepNext/>
        <w:keepLines/>
        <w:tabs>
          <w:tab w:val="left" w:pos="1134"/>
        </w:tabs>
        <w:spacing w:before="120" w:after="120" w:line="240" w:lineRule="auto"/>
        <w:jc w:val="both"/>
        <w:outlineLvl w:val="1"/>
        <w:rPr>
          <w:rFonts w:ascii="Arial" w:eastAsia="Times New Roman" w:hAnsi="Arial" w:cs="Arial"/>
          <w:b/>
          <w:bCs/>
          <w:sz w:val="28"/>
          <w:szCs w:val="28"/>
          <w:lang w:val="uk-UA"/>
        </w:rPr>
      </w:pPr>
      <w:bookmarkStart w:id="98" w:name="_Toc499165483"/>
      <w:r w:rsidRPr="002175F4">
        <w:rPr>
          <w:rFonts w:ascii="Arial" w:eastAsia="Times New Roman" w:hAnsi="Arial" w:cs="Arial"/>
          <w:b/>
          <w:bCs/>
          <w:sz w:val="28"/>
          <w:szCs w:val="28"/>
          <w:lang w:val="uk-UA"/>
        </w:rPr>
        <w:t>Показники оцінки реалізації Стратегічної цілі 3</w:t>
      </w:r>
      <w:bookmarkEnd w:id="98"/>
    </w:p>
    <w:tbl>
      <w:tblPr>
        <w:tblW w:w="9634" w:type="dxa"/>
        <w:tblBorders>
          <w:top w:val="single" w:sz="4" w:space="0" w:color="7DA2A7"/>
          <w:left w:val="single" w:sz="4" w:space="0" w:color="7DA2A7"/>
          <w:bottom w:val="single" w:sz="4" w:space="0" w:color="7DA2A7"/>
          <w:right w:val="single" w:sz="4" w:space="0" w:color="7DA2A7"/>
          <w:insideH w:val="single" w:sz="4" w:space="0" w:color="7DA2A7"/>
          <w:insideV w:val="single" w:sz="4" w:space="0" w:color="7DA2A7"/>
        </w:tblBorders>
        <w:tblLayout w:type="fixed"/>
        <w:tblCellMar>
          <w:left w:w="57" w:type="dxa"/>
          <w:right w:w="57" w:type="dxa"/>
        </w:tblCellMar>
        <w:tblLook w:val="04A0" w:firstRow="1" w:lastRow="0" w:firstColumn="1" w:lastColumn="0" w:noHBand="0" w:noVBand="1"/>
      </w:tblPr>
      <w:tblGrid>
        <w:gridCol w:w="4390"/>
        <w:gridCol w:w="5244"/>
      </w:tblGrid>
      <w:tr w:rsidR="004170FF" w:rsidRPr="004170FF" w14:paraId="415DCD4D" w14:textId="77777777" w:rsidTr="004170FF">
        <w:tc>
          <w:tcPr>
            <w:tcW w:w="4390" w:type="dxa"/>
            <w:vAlign w:val="center"/>
            <w:hideMark/>
          </w:tcPr>
          <w:p w14:paraId="6ADF7994" w14:textId="77777777" w:rsidR="004170FF" w:rsidRPr="004170FF" w:rsidRDefault="004170FF" w:rsidP="004170FF">
            <w:pPr>
              <w:spacing w:after="0" w:line="240" w:lineRule="auto"/>
              <w:jc w:val="center"/>
              <w:rPr>
                <w:rFonts w:ascii="Arial" w:eastAsia="Times New Roman" w:hAnsi="Arial" w:cs="Arial"/>
                <w:b/>
                <w:bCs/>
                <w:sz w:val="20"/>
                <w:szCs w:val="20"/>
                <w:lang w:val="uk-UA" w:eastAsia="ru-RU"/>
              </w:rPr>
            </w:pPr>
            <w:r w:rsidRPr="004170FF">
              <w:rPr>
                <w:rFonts w:ascii="Arial" w:eastAsia="Times New Roman" w:hAnsi="Arial" w:cs="Arial"/>
                <w:b/>
                <w:bCs/>
                <w:sz w:val="20"/>
                <w:szCs w:val="20"/>
                <w:lang w:val="uk-UA" w:eastAsia="ru-RU"/>
              </w:rPr>
              <w:t>Очікувані результати</w:t>
            </w:r>
          </w:p>
          <w:p w14:paraId="1A4812A3" w14:textId="77777777" w:rsidR="004170FF" w:rsidRPr="004170FF" w:rsidRDefault="004170FF" w:rsidP="004170FF">
            <w:pPr>
              <w:spacing w:after="0" w:line="240" w:lineRule="auto"/>
              <w:jc w:val="center"/>
              <w:rPr>
                <w:rFonts w:ascii="Arial" w:eastAsia="Times New Roman" w:hAnsi="Arial" w:cs="Arial"/>
                <w:b/>
                <w:bCs/>
                <w:sz w:val="20"/>
                <w:szCs w:val="20"/>
                <w:lang w:val="uk-UA" w:eastAsia="ru-RU"/>
              </w:rPr>
            </w:pPr>
            <w:r w:rsidRPr="004170FF">
              <w:rPr>
                <w:rFonts w:ascii="Arial" w:eastAsia="Times New Roman" w:hAnsi="Arial" w:cs="Arial"/>
                <w:b/>
                <w:bCs/>
                <w:sz w:val="20"/>
                <w:szCs w:val="20"/>
                <w:lang w:val="uk-UA" w:eastAsia="ru-RU"/>
              </w:rPr>
              <w:t>(назва цілей)</w:t>
            </w:r>
          </w:p>
        </w:tc>
        <w:tc>
          <w:tcPr>
            <w:tcW w:w="5244" w:type="dxa"/>
            <w:vAlign w:val="center"/>
            <w:hideMark/>
          </w:tcPr>
          <w:p w14:paraId="59FFB208" w14:textId="77777777" w:rsidR="004170FF" w:rsidRPr="004170FF" w:rsidRDefault="004170FF" w:rsidP="004170FF">
            <w:pPr>
              <w:spacing w:after="0" w:line="240" w:lineRule="auto"/>
              <w:jc w:val="center"/>
              <w:rPr>
                <w:rFonts w:ascii="Arial" w:eastAsia="Times New Roman" w:hAnsi="Arial" w:cs="Arial"/>
                <w:b/>
                <w:bCs/>
                <w:sz w:val="20"/>
                <w:szCs w:val="20"/>
                <w:lang w:val="uk-UA" w:eastAsia="ru-RU"/>
              </w:rPr>
            </w:pPr>
            <w:r w:rsidRPr="004170FF">
              <w:rPr>
                <w:rFonts w:ascii="Arial" w:eastAsia="Times New Roman" w:hAnsi="Arial" w:cs="Arial"/>
                <w:b/>
                <w:bCs/>
                <w:sz w:val="20"/>
                <w:szCs w:val="20"/>
                <w:lang w:val="uk-UA" w:eastAsia="ru-RU"/>
              </w:rPr>
              <w:t>Індикатори досягнення очікуваних результатів</w:t>
            </w:r>
          </w:p>
        </w:tc>
      </w:tr>
      <w:tr w:rsidR="004170FF" w:rsidRPr="004170FF" w14:paraId="47EE525D" w14:textId="77777777" w:rsidTr="004170FF">
        <w:tc>
          <w:tcPr>
            <w:tcW w:w="4390" w:type="dxa"/>
            <w:tcBorders>
              <w:top w:val="single" w:sz="8" w:space="0" w:color="678C94"/>
              <w:left w:val="single" w:sz="8" w:space="0" w:color="678C94"/>
              <w:bottom w:val="single" w:sz="8" w:space="0" w:color="678C94"/>
              <w:right w:val="single" w:sz="8" w:space="0" w:color="678C94"/>
            </w:tcBorders>
            <w:vAlign w:val="center"/>
            <w:hideMark/>
          </w:tcPr>
          <w:p w14:paraId="4699C822" w14:textId="77777777" w:rsidR="004170FF" w:rsidRPr="004170FF" w:rsidRDefault="004170FF" w:rsidP="004170FF">
            <w:pPr>
              <w:autoSpaceDE w:val="0"/>
              <w:autoSpaceDN w:val="0"/>
              <w:adjustRightInd w:val="0"/>
              <w:spacing w:after="0" w:line="240" w:lineRule="auto"/>
              <w:jc w:val="both"/>
              <w:rPr>
                <w:rFonts w:ascii="Arial" w:eastAsia="Times New Roman" w:hAnsi="Arial" w:cs="Arial"/>
                <w:b/>
                <w:sz w:val="20"/>
                <w:szCs w:val="20"/>
                <w:lang w:val="uk-UA" w:eastAsia="ru-RU"/>
              </w:rPr>
            </w:pPr>
            <w:r w:rsidRPr="004170FF">
              <w:rPr>
                <w:rFonts w:ascii="Arial" w:eastAsia="Times New Roman" w:hAnsi="Arial" w:cs="Times New Roman"/>
                <w:b/>
                <w:sz w:val="20"/>
                <w:szCs w:val="22"/>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c>
          <w:tcPr>
            <w:tcW w:w="5244" w:type="dxa"/>
          </w:tcPr>
          <w:p w14:paraId="149F8CEE" w14:textId="77777777" w:rsidR="004170FF" w:rsidRPr="004170FF" w:rsidRDefault="004170FF" w:rsidP="004170FF">
            <w:pPr>
              <w:snapToGrid w:val="0"/>
              <w:spacing w:after="0" w:line="240" w:lineRule="auto"/>
              <w:rPr>
                <w:rFonts w:ascii="Arial" w:eastAsia="Times New Roman" w:hAnsi="Arial" w:cs="Arial"/>
                <w:bCs/>
                <w:sz w:val="20"/>
                <w:szCs w:val="20"/>
                <w:lang w:val="uk-UA" w:eastAsia="ru-RU"/>
              </w:rPr>
            </w:pPr>
          </w:p>
        </w:tc>
      </w:tr>
      <w:tr w:rsidR="004170FF" w:rsidRPr="004170FF" w14:paraId="4252331A" w14:textId="77777777" w:rsidTr="004170FF">
        <w:trPr>
          <w:trHeight w:val="749"/>
        </w:trPr>
        <w:tc>
          <w:tcPr>
            <w:tcW w:w="4390" w:type="dxa"/>
          </w:tcPr>
          <w:p w14:paraId="1CDA93B4" w14:textId="77777777" w:rsidR="004170FF" w:rsidRPr="004170FF" w:rsidRDefault="004170FF" w:rsidP="004170FF">
            <w:pPr>
              <w:tabs>
                <w:tab w:val="left" w:pos="213"/>
              </w:tabs>
              <w:suppressAutoHyphens/>
              <w:spacing w:after="0" w:line="240" w:lineRule="auto"/>
              <w:rPr>
                <w:rFonts w:ascii="Arial" w:eastAsia="Times New Roman" w:hAnsi="Arial" w:cs="Arial"/>
                <w:color w:val="000000"/>
                <w:sz w:val="20"/>
                <w:szCs w:val="20"/>
                <w:lang w:val="uk-UA" w:eastAsia="ru-RU"/>
              </w:rPr>
            </w:pPr>
            <w:r w:rsidRPr="004170FF">
              <w:rPr>
                <w:rFonts w:ascii="Arial" w:eastAsia="Times New Roman" w:hAnsi="Arial" w:cs="Arial"/>
                <w:color w:val="000000"/>
                <w:sz w:val="20"/>
                <w:szCs w:val="20"/>
                <w:lang w:val="uk-UA" w:eastAsia="ru-RU"/>
              </w:rPr>
              <w:t>3.1.1. Модернізація та розвиток об'єктів критичної та комунальної інфраструктури громади</w:t>
            </w:r>
          </w:p>
        </w:tc>
        <w:tc>
          <w:tcPr>
            <w:tcW w:w="5244" w:type="dxa"/>
          </w:tcPr>
          <w:p w14:paraId="086112AC" w14:textId="77777777" w:rsidR="004170FF" w:rsidRPr="004170FF" w:rsidRDefault="004170FF" w:rsidP="004170FF">
            <w:pPr>
              <w:numPr>
                <w:ilvl w:val="0"/>
                <w:numId w:val="27"/>
              </w:numPr>
              <w:spacing w:before="100" w:beforeAutospacing="1" w:after="100" w:afterAutospacing="1" w:line="240" w:lineRule="auto"/>
              <w:ind w:left="246" w:hanging="246"/>
              <w:jc w:val="both"/>
              <w:rPr>
                <w:rFonts w:ascii="Arial" w:eastAsia="Times New Roman" w:hAnsi="Arial" w:cs="Arial"/>
                <w:color w:val="000000"/>
                <w:sz w:val="20"/>
                <w:szCs w:val="20"/>
                <w:lang w:val="uk-UA" w:eastAsia="uk-UA"/>
              </w:rPr>
            </w:pPr>
            <w:r w:rsidRPr="004170FF">
              <w:rPr>
                <w:rFonts w:ascii="Arial" w:eastAsia="Times New Roman" w:hAnsi="Arial" w:cs="Arial"/>
                <w:color w:val="000000"/>
                <w:sz w:val="20"/>
                <w:szCs w:val="20"/>
                <w:lang w:val="uk-UA" w:eastAsia="uk-UA"/>
              </w:rPr>
              <w:t xml:space="preserve">кількість модернізованих об'єктів комунальної інфраструктури, од.; </w:t>
            </w:r>
          </w:p>
          <w:p w14:paraId="0F15FF65" w14:textId="77777777" w:rsidR="004170FF" w:rsidRPr="004170FF" w:rsidRDefault="004170FF" w:rsidP="004170FF">
            <w:pPr>
              <w:numPr>
                <w:ilvl w:val="0"/>
                <w:numId w:val="27"/>
              </w:numPr>
              <w:spacing w:before="100" w:beforeAutospacing="1" w:after="100" w:afterAutospacing="1" w:line="240" w:lineRule="auto"/>
              <w:ind w:left="246" w:hanging="246"/>
              <w:jc w:val="both"/>
              <w:rPr>
                <w:rFonts w:ascii="Arial" w:eastAsia="Times New Roman" w:hAnsi="Arial" w:cs="Arial"/>
                <w:color w:val="000000"/>
                <w:sz w:val="20"/>
                <w:szCs w:val="20"/>
                <w:lang w:val="uk-UA" w:eastAsia="uk-UA"/>
              </w:rPr>
            </w:pPr>
            <w:r w:rsidRPr="004170FF">
              <w:rPr>
                <w:rFonts w:ascii="Arial" w:eastAsia="Times New Roman" w:hAnsi="Arial" w:cs="Arial"/>
                <w:color w:val="000000"/>
                <w:sz w:val="20"/>
                <w:szCs w:val="20"/>
                <w:lang w:val="uk-UA" w:eastAsia="uk-UA"/>
              </w:rPr>
              <w:t>протяжність реконструйованих мереж водопостачання та водовідведення, км;</w:t>
            </w:r>
          </w:p>
          <w:p w14:paraId="59F36DED" w14:textId="77777777" w:rsidR="004170FF" w:rsidRPr="004170FF" w:rsidRDefault="004170FF" w:rsidP="004170FF">
            <w:pPr>
              <w:numPr>
                <w:ilvl w:val="0"/>
                <w:numId w:val="27"/>
              </w:numPr>
              <w:spacing w:before="100" w:beforeAutospacing="1" w:after="100" w:afterAutospacing="1" w:line="240" w:lineRule="auto"/>
              <w:ind w:left="246" w:hanging="246"/>
              <w:jc w:val="both"/>
              <w:rPr>
                <w:rFonts w:ascii="Arial" w:eastAsia="Times New Roman" w:hAnsi="Arial" w:cs="Arial"/>
                <w:color w:val="000000"/>
                <w:sz w:val="20"/>
                <w:szCs w:val="20"/>
                <w:lang w:val="uk-UA" w:eastAsia="uk-UA"/>
              </w:rPr>
            </w:pPr>
            <w:r w:rsidRPr="004170FF">
              <w:rPr>
                <w:rFonts w:ascii="Arial" w:eastAsia="Times New Roman" w:hAnsi="Arial" w:cs="Arial"/>
                <w:color w:val="000000"/>
                <w:sz w:val="20"/>
                <w:szCs w:val="20"/>
                <w:lang w:val="uk-UA" w:eastAsia="uk-UA"/>
              </w:rPr>
              <w:t xml:space="preserve">кількість модернізованих котелень та насосних станцій, од.; </w:t>
            </w:r>
          </w:p>
          <w:p w14:paraId="6ACD0BB1" w14:textId="77777777" w:rsidR="004170FF" w:rsidRPr="004170FF" w:rsidRDefault="004170FF" w:rsidP="004170FF">
            <w:pPr>
              <w:numPr>
                <w:ilvl w:val="0"/>
                <w:numId w:val="27"/>
              </w:numPr>
              <w:spacing w:after="0" w:line="240" w:lineRule="auto"/>
              <w:ind w:left="246" w:hanging="246"/>
              <w:jc w:val="both"/>
              <w:rPr>
                <w:rFonts w:ascii="Arial" w:eastAsia="Times New Roman" w:hAnsi="Arial" w:cs="Arial"/>
                <w:color w:val="000000"/>
                <w:sz w:val="20"/>
                <w:szCs w:val="20"/>
                <w:lang w:val="uk-UA" w:eastAsia="uk-UA"/>
              </w:rPr>
            </w:pPr>
            <w:r w:rsidRPr="004170FF">
              <w:rPr>
                <w:rFonts w:ascii="Arial" w:eastAsia="Times New Roman" w:hAnsi="Arial" w:cs="Arial"/>
                <w:color w:val="000000"/>
                <w:sz w:val="20"/>
                <w:szCs w:val="20"/>
                <w:lang w:val="uk-UA" w:eastAsia="uk-UA"/>
              </w:rPr>
              <w:t>рівень аварійності на комунальних мережах, % до базового року.</w:t>
            </w:r>
          </w:p>
          <w:p w14:paraId="57466309" w14:textId="77777777" w:rsidR="004170FF" w:rsidRPr="004170FF" w:rsidRDefault="004170FF" w:rsidP="004170FF">
            <w:pPr>
              <w:numPr>
                <w:ilvl w:val="0"/>
                <w:numId w:val="27"/>
              </w:numPr>
              <w:spacing w:after="0" w:line="240" w:lineRule="auto"/>
              <w:ind w:left="246" w:hanging="246"/>
              <w:jc w:val="both"/>
              <w:rPr>
                <w:rFonts w:ascii="Arial" w:eastAsia="Times New Roman" w:hAnsi="Arial" w:cs="Arial"/>
                <w:color w:val="000000"/>
                <w:sz w:val="20"/>
                <w:szCs w:val="20"/>
                <w:lang w:val="uk-UA" w:eastAsia="uk-UA"/>
              </w:rPr>
            </w:pPr>
            <w:r w:rsidRPr="004170FF">
              <w:rPr>
                <w:rFonts w:ascii="Arial" w:eastAsia="Times New Roman" w:hAnsi="Arial" w:cs="Arial"/>
                <w:color w:val="000000"/>
                <w:sz w:val="20"/>
                <w:szCs w:val="20"/>
                <w:lang w:val="uk-UA" w:eastAsia="uk-UA"/>
              </w:rPr>
              <w:t>кількість нової комунальної техніки, од.</w:t>
            </w:r>
          </w:p>
        </w:tc>
      </w:tr>
      <w:tr w:rsidR="004170FF" w:rsidRPr="004170FF" w14:paraId="4550DDB3" w14:textId="77777777" w:rsidTr="004170FF">
        <w:trPr>
          <w:trHeight w:val="1285"/>
        </w:trPr>
        <w:tc>
          <w:tcPr>
            <w:tcW w:w="4390" w:type="dxa"/>
          </w:tcPr>
          <w:p w14:paraId="667F3653" w14:textId="77777777" w:rsidR="004170FF" w:rsidRPr="004170FF" w:rsidRDefault="004170FF" w:rsidP="004170FF">
            <w:pPr>
              <w:spacing w:after="0" w:line="240" w:lineRule="auto"/>
              <w:rPr>
                <w:rFonts w:ascii="Arial" w:eastAsia="Times New Roman" w:hAnsi="Arial" w:cs="Arial"/>
                <w:sz w:val="20"/>
                <w:szCs w:val="20"/>
                <w:lang w:val="uk-UA" w:eastAsia="it-IT"/>
              </w:rPr>
            </w:pPr>
            <w:r w:rsidRPr="004170FF">
              <w:rPr>
                <w:rFonts w:ascii="Arial" w:eastAsia="Times New Roman" w:hAnsi="Arial" w:cs="Arial"/>
                <w:color w:val="000000"/>
                <w:sz w:val="20"/>
                <w:szCs w:val="20"/>
                <w:lang w:val="uk-UA" w:eastAsia="ru-RU"/>
              </w:rPr>
              <w:t>3.1.2. Посилення системи безпеки та цивільного захисту населення</w:t>
            </w:r>
          </w:p>
        </w:tc>
        <w:tc>
          <w:tcPr>
            <w:tcW w:w="5244" w:type="dxa"/>
          </w:tcPr>
          <w:p w14:paraId="3953EBBD" w14:textId="77777777" w:rsidR="004170FF" w:rsidRPr="004170FF" w:rsidRDefault="004170FF" w:rsidP="004170FF">
            <w:pPr>
              <w:numPr>
                <w:ilvl w:val="0"/>
                <w:numId w:val="27"/>
              </w:numPr>
              <w:spacing w:before="100" w:beforeAutospacing="1" w:after="100" w:afterAutospacing="1" w:line="240" w:lineRule="auto"/>
              <w:ind w:left="246" w:hanging="246"/>
              <w:jc w:val="both"/>
              <w:rPr>
                <w:rFonts w:ascii="Arial" w:eastAsia="Times New Roman" w:hAnsi="Arial" w:cs="Arial"/>
                <w:color w:val="000000"/>
                <w:sz w:val="20"/>
                <w:szCs w:val="20"/>
                <w:lang w:val="uk-UA" w:eastAsia="uk-UA"/>
              </w:rPr>
            </w:pPr>
            <w:r w:rsidRPr="004170FF">
              <w:rPr>
                <w:rFonts w:ascii="Arial" w:eastAsia="Times New Roman" w:hAnsi="Arial" w:cs="Arial"/>
                <w:color w:val="000000"/>
                <w:sz w:val="20"/>
                <w:szCs w:val="20"/>
                <w:lang w:val="uk-UA" w:eastAsia="uk-UA"/>
              </w:rPr>
              <w:t xml:space="preserve">кількість створених або модернізованих захисних споруд цивільного захисту, од.; </w:t>
            </w:r>
          </w:p>
          <w:p w14:paraId="6387867A" w14:textId="77777777" w:rsidR="004170FF" w:rsidRPr="004170FF" w:rsidRDefault="004170FF" w:rsidP="004170FF">
            <w:pPr>
              <w:numPr>
                <w:ilvl w:val="0"/>
                <w:numId w:val="27"/>
              </w:numPr>
              <w:spacing w:before="100" w:beforeAutospacing="1" w:after="100" w:afterAutospacing="1" w:line="240" w:lineRule="auto"/>
              <w:ind w:left="246" w:hanging="246"/>
              <w:jc w:val="both"/>
              <w:rPr>
                <w:rFonts w:ascii="Arial" w:eastAsia="Times New Roman" w:hAnsi="Arial" w:cs="Arial"/>
                <w:color w:val="000000"/>
                <w:sz w:val="20"/>
                <w:szCs w:val="20"/>
                <w:lang w:val="uk-UA" w:eastAsia="uk-UA"/>
              </w:rPr>
            </w:pPr>
            <w:r w:rsidRPr="004170FF">
              <w:rPr>
                <w:rFonts w:ascii="Arial" w:eastAsia="Times New Roman" w:hAnsi="Arial" w:cs="Arial"/>
                <w:color w:val="000000"/>
                <w:sz w:val="20"/>
                <w:szCs w:val="20"/>
                <w:lang w:val="uk-UA" w:eastAsia="uk-UA"/>
              </w:rPr>
              <w:t xml:space="preserve">кількість встановлених елементів системи оповіщення, од.; </w:t>
            </w:r>
          </w:p>
          <w:p w14:paraId="613EE7D6" w14:textId="77777777" w:rsidR="004170FF" w:rsidRPr="004170FF" w:rsidRDefault="004170FF" w:rsidP="004170FF">
            <w:pPr>
              <w:numPr>
                <w:ilvl w:val="0"/>
                <w:numId w:val="27"/>
              </w:numPr>
              <w:spacing w:before="100" w:beforeAutospacing="1" w:after="100" w:afterAutospacing="1" w:line="240" w:lineRule="auto"/>
              <w:ind w:left="246" w:hanging="246"/>
              <w:jc w:val="both"/>
              <w:rPr>
                <w:rFonts w:ascii="Arial" w:eastAsia="Times New Roman" w:hAnsi="Arial" w:cs="Arial"/>
                <w:color w:val="000000"/>
                <w:sz w:val="20"/>
                <w:szCs w:val="20"/>
                <w:lang w:val="uk-UA" w:eastAsia="uk-UA"/>
              </w:rPr>
            </w:pPr>
            <w:r w:rsidRPr="004170FF">
              <w:rPr>
                <w:rFonts w:ascii="Arial" w:eastAsia="Times New Roman" w:hAnsi="Arial" w:cs="Arial"/>
                <w:color w:val="000000"/>
                <w:sz w:val="20"/>
                <w:szCs w:val="20"/>
                <w:lang w:val="uk-UA" w:eastAsia="uk-UA"/>
              </w:rPr>
              <w:t>кількість камер відеоспостереження, од.;</w:t>
            </w:r>
          </w:p>
        </w:tc>
      </w:tr>
      <w:tr w:rsidR="004170FF" w:rsidRPr="004170FF" w14:paraId="6A35B6ED" w14:textId="77777777" w:rsidTr="004170FF">
        <w:trPr>
          <w:trHeight w:val="3611"/>
        </w:trPr>
        <w:tc>
          <w:tcPr>
            <w:tcW w:w="4390" w:type="dxa"/>
          </w:tcPr>
          <w:p w14:paraId="4A55F784" w14:textId="77777777" w:rsidR="004170FF" w:rsidRPr="004170FF" w:rsidRDefault="004170FF" w:rsidP="004170FF">
            <w:pPr>
              <w:spacing w:after="0" w:line="240" w:lineRule="auto"/>
              <w:rPr>
                <w:rFonts w:ascii="Arial" w:eastAsia="Times New Roman" w:hAnsi="Arial" w:cs="Arial"/>
                <w:sz w:val="20"/>
                <w:szCs w:val="20"/>
                <w:lang w:val="uk-UA" w:eastAsia="ru-RU"/>
              </w:rPr>
            </w:pPr>
            <w:r w:rsidRPr="004170FF">
              <w:rPr>
                <w:rFonts w:ascii="Arial" w:eastAsia="Times New Roman" w:hAnsi="Arial" w:cs="Arial"/>
                <w:color w:val="000000"/>
                <w:sz w:val="20"/>
                <w:szCs w:val="20"/>
                <w:lang w:val="uk-UA" w:eastAsia="ru-RU"/>
              </w:rPr>
              <w:t>3.1.3. Формування екологічно стійкої інфраструктури громади</w:t>
            </w:r>
          </w:p>
        </w:tc>
        <w:tc>
          <w:tcPr>
            <w:tcW w:w="5244" w:type="dxa"/>
          </w:tcPr>
          <w:p w14:paraId="5F055479" w14:textId="77777777" w:rsidR="004170FF" w:rsidRPr="004170FF" w:rsidRDefault="004170FF" w:rsidP="004170FF">
            <w:pPr>
              <w:numPr>
                <w:ilvl w:val="0"/>
                <w:numId w:val="27"/>
              </w:numPr>
              <w:spacing w:after="0" w:line="240" w:lineRule="auto"/>
              <w:ind w:left="246" w:hanging="246"/>
              <w:jc w:val="both"/>
              <w:rPr>
                <w:rFonts w:ascii="Arial" w:eastAsia="Times New Roman" w:hAnsi="Arial" w:cs="Arial"/>
                <w:color w:val="000000"/>
                <w:sz w:val="20"/>
                <w:szCs w:val="20"/>
                <w:lang w:val="uk-UA" w:eastAsia="uk-UA"/>
              </w:rPr>
            </w:pPr>
            <w:r w:rsidRPr="004170FF">
              <w:rPr>
                <w:rFonts w:ascii="Arial" w:eastAsia="Times New Roman" w:hAnsi="Arial" w:cs="Arial"/>
                <w:color w:val="000000"/>
                <w:sz w:val="20"/>
                <w:szCs w:val="20"/>
                <w:lang w:val="uk-UA" w:eastAsia="uk-UA"/>
              </w:rPr>
              <w:t>кількість відремонтованих очисних споруд, од.</w:t>
            </w:r>
          </w:p>
          <w:p w14:paraId="6A8697C5" w14:textId="77777777" w:rsidR="004170FF" w:rsidRPr="004170FF" w:rsidRDefault="004170FF" w:rsidP="004170FF">
            <w:pPr>
              <w:numPr>
                <w:ilvl w:val="0"/>
                <w:numId w:val="27"/>
              </w:numPr>
              <w:spacing w:after="0" w:line="240" w:lineRule="auto"/>
              <w:ind w:left="246" w:hanging="246"/>
              <w:jc w:val="both"/>
              <w:rPr>
                <w:rFonts w:ascii="Arial" w:eastAsia="Times New Roman" w:hAnsi="Arial" w:cs="Arial"/>
                <w:color w:val="000000"/>
                <w:sz w:val="20"/>
                <w:szCs w:val="20"/>
                <w:lang w:val="uk-UA" w:eastAsia="uk-UA"/>
              </w:rPr>
            </w:pPr>
            <w:r w:rsidRPr="004170FF">
              <w:rPr>
                <w:rFonts w:ascii="Arial" w:eastAsia="Times New Roman" w:hAnsi="Arial" w:cs="Arial"/>
                <w:color w:val="000000"/>
                <w:sz w:val="20"/>
                <w:szCs w:val="20"/>
                <w:lang w:val="uk-UA" w:eastAsia="uk-UA"/>
              </w:rPr>
              <w:t>кількість створених або модернізованих об'єктів інфраструктури поводження з ТПВ (сортувальні станції, майданчики, пункти прийому вторсировини тощо), од.;</w:t>
            </w:r>
          </w:p>
          <w:p w14:paraId="48795D66" w14:textId="77777777" w:rsidR="004170FF" w:rsidRPr="004170FF" w:rsidRDefault="004170FF" w:rsidP="004170FF">
            <w:pPr>
              <w:numPr>
                <w:ilvl w:val="0"/>
                <w:numId w:val="27"/>
              </w:numPr>
              <w:spacing w:after="0" w:line="240" w:lineRule="auto"/>
              <w:ind w:left="246" w:hanging="246"/>
              <w:jc w:val="both"/>
              <w:rPr>
                <w:rFonts w:ascii="Arial" w:eastAsia="Times New Roman" w:hAnsi="Arial" w:cs="Arial"/>
                <w:color w:val="000000"/>
                <w:sz w:val="20"/>
                <w:szCs w:val="20"/>
                <w:lang w:val="uk-UA" w:eastAsia="uk-UA"/>
              </w:rPr>
            </w:pPr>
            <w:r w:rsidRPr="004170FF">
              <w:rPr>
                <w:rFonts w:ascii="Arial" w:eastAsia="Times New Roman" w:hAnsi="Arial" w:cs="Arial"/>
                <w:color w:val="000000"/>
                <w:sz w:val="20"/>
                <w:szCs w:val="20"/>
                <w:lang w:val="uk-UA" w:eastAsia="uk-UA"/>
              </w:rPr>
              <w:t>частка відходів, що спрямовуються на переробку та повторне використання, %;</w:t>
            </w:r>
          </w:p>
          <w:p w14:paraId="7300DD0E" w14:textId="77777777" w:rsidR="004170FF" w:rsidRPr="004170FF" w:rsidRDefault="004170FF" w:rsidP="004170FF">
            <w:pPr>
              <w:numPr>
                <w:ilvl w:val="0"/>
                <w:numId w:val="27"/>
              </w:numPr>
              <w:spacing w:after="0" w:line="240" w:lineRule="auto"/>
              <w:ind w:left="246" w:hanging="246"/>
              <w:jc w:val="both"/>
              <w:rPr>
                <w:rFonts w:ascii="Arial" w:eastAsia="Times New Roman" w:hAnsi="Arial" w:cs="Arial"/>
                <w:color w:val="000000"/>
                <w:sz w:val="20"/>
                <w:szCs w:val="20"/>
                <w:lang w:val="uk-UA" w:eastAsia="uk-UA"/>
              </w:rPr>
            </w:pPr>
            <w:r w:rsidRPr="004170FF">
              <w:rPr>
                <w:rFonts w:ascii="Arial" w:eastAsia="Times New Roman" w:hAnsi="Arial" w:cs="Arial"/>
                <w:color w:val="000000"/>
                <w:sz w:val="20"/>
                <w:szCs w:val="20"/>
                <w:lang w:val="uk-UA" w:eastAsia="uk-UA"/>
              </w:rPr>
              <w:t>кількість безпритульних тварин, охоплених програмами відлову, стерилізації, вакцинації та ідентифікації, од.;</w:t>
            </w:r>
          </w:p>
          <w:p w14:paraId="032D5B79" w14:textId="77777777" w:rsidR="004170FF" w:rsidRPr="004170FF" w:rsidRDefault="004170FF" w:rsidP="004170FF">
            <w:pPr>
              <w:numPr>
                <w:ilvl w:val="0"/>
                <w:numId w:val="27"/>
              </w:numPr>
              <w:spacing w:before="100" w:beforeAutospacing="1" w:after="100" w:afterAutospacing="1" w:line="240" w:lineRule="auto"/>
              <w:ind w:left="246" w:hanging="246"/>
              <w:jc w:val="both"/>
              <w:rPr>
                <w:rFonts w:ascii="Arial" w:eastAsia="Times New Roman" w:hAnsi="Arial" w:cs="Arial"/>
                <w:color w:val="000000"/>
                <w:sz w:val="20"/>
                <w:szCs w:val="20"/>
                <w:lang w:val="uk-UA" w:eastAsia="uk-UA"/>
              </w:rPr>
            </w:pPr>
            <w:r w:rsidRPr="004170FF">
              <w:rPr>
                <w:rFonts w:ascii="Arial" w:eastAsia="Times New Roman" w:hAnsi="Arial" w:cs="Arial"/>
                <w:color w:val="000000"/>
                <w:sz w:val="20"/>
                <w:szCs w:val="20"/>
                <w:lang w:val="uk-UA" w:eastAsia="uk-UA"/>
              </w:rPr>
              <w:t xml:space="preserve">площа впорядкованих та благоустроєних територій кладовищ, га; </w:t>
            </w:r>
          </w:p>
          <w:p w14:paraId="7E1AEE52" w14:textId="77777777" w:rsidR="004170FF" w:rsidRPr="004170FF" w:rsidRDefault="004170FF" w:rsidP="004170FF">
            <w:pPr>
              <w:numPr>
                <w:ilvl w:val="0"/>
                <w:numId w:val="27"/>
              </w:numPr>
              <w:spacing w:before="100" w:beforeAutospacing="1" w:after="100" w:afterAutospacing="1" w:line="240" w:lineRule="auto"/>
              <w:ind w:left="246" w:hanging="246"/>
              <w:jc w:val="both"/>
              <w:rPr>
                <w:rFonts w:ascii="Arial" w:eastAsia="Times New Roman" w:hAnsi="Arial" w:cs="Arial"/>
                <w:color w:val="000000"/>
                <w:sz w:val="20"/>
                <w:szCs w:val="20"/>
                <w:lang w:val="uk-UA" w:eastAsia="uk-UA"/>
              </w:rPr>
            </w:pPr>
            <w:r w:rsidRPr="004170FF">
              <w:rPr>
                <w:rFonts w:ascii="Arial" w:eastAsia="Times New Roman" w:hAnsi="Arial" w:cs="Arial"/>
                <w:color w:val="000000"/>
                <w:sz w:val="20"/>
                <w:szCs w:val="20"/>
                <w:lang w:val="uk-UA" w:eastAsia="uk-UA"/>
              </w:rPr>
              <w:t>протяжність відремонтованих або новозбудованих внутрішніх доріг та пішохідних доріжок на кладовищах, км;</w:t>
            </w:r>
          </w:p>
        </w:tc>
      </w:tr>
      <w:tr w:rsidR="004170FF" w:rsidRPr="004170FF" w14:paraId="2B37E95A" w14:textId="77777777" w:rsidTr="004170FF">
        <w:tc>
          <w:tcPr>
            <w:tcW w:w="4390" w:type="dxa"/>
            <w:hideMark/>
          </w:tcPr>
          <w:p w14:paraId="29B78BAC" w14:textId="77777777" w:rsidR="004170FF" w:rsidRPr="004170FF" w:rsidRDefault="004170FF" w:rsidP="004170FF">
            <w:pPr>
              <w:autoSpaceDE w:val="0"/>
              <w:autoSpaceDN w:val="0"/>
              <w:adjustRightInd w:val="0"/>
              <w:spacing w:after="0" w:line="240" w:lineRule="auto"/>
              <w:rPr>
                <w:rFonts w:ascii="Arial" w:eastAsia="Times New Roman" w:hAnsi="Arial" w:cs="Arial"/>
                <w:b/>
                <w:bCs/>
                <w:sz w:val="20"/>
                <w:szCs w:val="20"/>
                <w:lang w:val="uk-UA" w:eastAsia="ru-RU"/>
              </w:rPr>
            </w:pPr>
            <w:r w:rsidRPr="004170FF">
              <w:rPr>
                <w:rFonts w:ascii="Arial" w:eastAsia="Times New Roman" w:hAnsi="Arial" w:cs="Times New Roman"/>
                <w:b/>
                <w:bCs/>
                <w:sz w:val="20"/>
                <w:szCs w:val="20"/>
                <w:lang w:val="uk-UA" w:eastAsia="ru-RU"/>
              </w:rPr>
              <w:t>3.2. Формування в громаді ефективної системи енергозбереження та оптимізація енергоспоживання</w:t>
            </w:r>
          </w:p>
        </w:tc>
        <w:tc>
          <w:tcPr>
            <w:tcW w:w="5244" w:type="dxa"/>
          </w:tcPr>
          <w:p w14:paraId="01761CB4" w14:textId="77777777" w:rsidR="004170FF" w:rsidRPr="004170FF" w:rsidRDefault="004170FF" w:rsidP="004170FF">
            <w:pPr>
              <w:spacing w:after="0" w:line="240" w:lineRule="auto"/>
              <w:rPr>
                <w:rFonts w:ascii="Arial" w:eastAsia="Times New Roman" w:hAnsi="Arial" w:cs="Arial"/>
                <w:bCs/>
                <w:sz w:val="20"/>
                <w:szCs w:val="20"/>
                <w:lang w:val="uk-UA" w:eastAsia="ru-RU"/>
              </w:rPr>
            </w:pPr>
          </w:p>
        </w:tc>
      </w:tr>
      <w:tr w:rsidR="004170FF" w:rsidRPr="004170FF" w14:paraId="0B23FAC5" w14:textId="77777777" w:rsidTr="004170FF">
        <w:tc>
          <w:tcPr>
            <w:tcW w:w="4390" w:type="dxa"/>
          </w:tcPr>
          <w:p w14:paraId="1AFFF1DF" w14:textId="77777777" w:rsidR="004170FF" w:rsidRPr="004170FF" w:rsidRDefault="004170FF" w:rsidP="004170FF">
            <w:pPr>
              <w:tabs>
                <w:tab w:val="left" w:pos="649"/>
              </w:tabs>
              <w:spacing w:after="0" w:line="240" w:lineRule="auto"/>
              <w:jc w:val="both"/>
              <w:rPr>
                <w:rFonts w:ascii="Arial" w:eastAsia="Times New Roman" w:hAnsi="Arial" w:cs="Arial"/>
                <w:sz w:val="20"/>
                <w:szCs w:val="20"/>
                <w:lang w:val="uk-UA" w:eastAsia="it-IT"/>
              </w:rPr>
            </w:pPr>
            <w:r w:rsidRPr="004170FF">
              <w:rPr>
                <w:rFonts w:ascii="Arial" w:eastAsia="Times New Roman" w:hAnsi="Arial" w:cs="Times New Roman"/>
                <w:sz w:val="20"/>
                <w:szCs w:val="20"/>
                <w:lang w:val="uk-UA" w:eastAsia="ru-RU"/>
              </w:rPr>
              <w:t>3.2.1 Проведення комплексної термомодернізації будівель бюджетної сфери та житлового фонду</w:t>
            </w:r>
          </w:p>
        </w:tc>
        <w:tc>
          <w:tcPr>
            <w:tcW w:w="5244" w:type="dxa"/>
          </w:tcPr>
          <w:p w14:paraId="67EEC4A0" w14:textId="77777777" w:rsidR="004170FF" w:rsidRPr="004170FF" w:rsidRDefault="004170FF" w:rsidP="004170FF">
            <w:pPr>
              <w:numPr>
                <w:ilvl w:val="0"/>
                <w:numId w:val="27"/>
              </w:numPr>
              <w:spacing w:after="0" w:line="240" w:lineRule="auto"/>
              <w:ind w:left="245" w:hanging="245"/>
              <w:jc w:val="both"/>
              <w:rPr>
                <w:rFonts w:ascii="Arial" w:eastAsia="Times New Roman" w:hAnsi="Arial" w:cs="Arial"/>
                <w:color w:val="000000"/>
                <w:sz w:val="20"/>
                <w:szCs w:val="20"/>
                <w:lang w:val="uk-UA" w:eastAsia="uk-UA"/>
              </w:rPr>
            </w:pPr>
            <w:r w:rsidRPr="004170FF">
              <w:rPr>
                <w:rFonts w:ascii="Arial" w:eastAsia="Times New Roman" w:hAnsi="Arial" w:cs="Arial"/>
                <w:color w:val="000000"/>
                <w:sz w:val="20"/>
                <w:szCs w:val="20"/>
                <w:lang w:val="uk-UA" w:eastAsia="uk-UA"/>
              </w:rPr>
              <w:t xml:space="preserve">кількість модернізованих об'єктів, од.; </w:t>
            </w:r>
          </w:p>
          <w:p w14:paraId="4DFA10B1" w14:textId="77777777" w:rsidR="004170FF" w:rsidRPr="004170FF" w:rsidRDefault="004170FF" w:rsidP="004170FF">
            <w:pPr>
              <w:numPr>
                <w:ilvl w:val="0"/>
                <w:numId w:val="27"/>
              </w:numPr>
              <w:spacing w:after="0" w:line="240" w:lineRule="auto"/>
              <w:ind w:left="245" w:hanging="245"/>
              <w:jc w:val="both"/>
              <w:rPr>
                <w:rFonts w:ascii="Arial" w:eastAsia="Times New Roman" w:hAnsi="Arial" w:cs="Arial"/>
                <w:color w:val="000000"/>
                <w:sz w:val="20"/>
                <w:szCs w:val="20"/>
                <w:lang w:val="uk-UA" w:eastAsia="uk-UA"/>
              </w:rPr>
            </w:pPr>
            <w:r w:rsidRPr="004170FF">
              <w:rPr>
                <w:rFonts w:ascii="Arial" w:eastAsia="Times New Roman" w:hAnsi="Arial" w:cs="Arial"/>
                <w:color w:val="000000"/>
                <w:sz w:val="20"/>
                <w:szCs w:val="20"/>
                <w:lang w:val="uk-UA" w:eastAsia="uk-UA"/>
              </w:rPr>
              <w:t>рівень скорочення споживання енергоресурсів, %;</w:t>
            </w:r>
          </w:p>
          <w:p w14:paraId="0D5F414D" w14:textId="77777777" w:rsidR="004170FF" w:rsidRPr="004170FF" w:rsidRDefault="004170FF" w:rsidP="004170FF">
            <w:pPr>
              <w:numPr>
                <w:ilvl w:val="0"/>
                <w:numId w:val="27"/>
              </w:numPr>
              <w:spacing w:after="0" w:line="240" w:lineRule="auto"/>
              <w:ind w:left="245" w:hanging="245"/>
              <w:jc w:val="both"/>
              <w:rPr>
                <w:rFonts w:ascii="Arial" w:eastAsia="Times New Roman" w:hAnsi="Arial" w:cs="Arial"/>
                <w:color w:val="000000"/>
                <w:sz w:val="20"/>
                <w:szCs w:val="20"/>
                <w:lang w:val="uk-UA" w:eastAsia="uk-UA"/>
              </w:rPr>
            </w:pPr>
            <w:r w:rsidRPr="004170FF">
              <w:rPr>
                <w:rFonts w:ascii="Arial" w:eastAsia="Times New Roman" w:hAnsi="Arial" w:cs="Arial"/>
                <w:color w:val="000000"/>
                <w:sz w:val="20"/>
                <w:szCs w:val="20"/>
                <w:lang w:val="uk-UA" w:eastAsia="uk-UA"/>
              </w:rPr>
              <w:t>обсяг зекономлених бюджетних коштів, грн.</w:t>
            </w:r>
          </w:p>
          <w:p w14:paraId="1A58E923" w14:textId="77777777" w:rsidR="004170FF" w:rsidRPr="004170FF" w:rsidRDefault="004170FF" w:rsidP="004170FF">
            <w:pPr>
              <w:numPr>
                <w:ilvl w:val="0"/>
                <w:numId w:val="27"/>
              </w:numPr>
              <w:spacing w:after="0" w:line="240" w:lineRule="auto"/>
              <w:ind w:left="245" w:hanging="245"/>
              <w:jc w:val="both"/>
              <w:rPr>
                <w:rFonts w:ascii="Arial" w:eastAsia="Times New Roman" w:hAnsi="Arial" w:cs="Arial"/>
                <w:color w:val="000000"/>
                <w:sz w:val="20"/>
                <w:szCs w:val="20"/>
                <w:lang w:val="uk-UA" w:eastAsia="uk-UA"/>
              </w:rPr>
            </w:pPr>
            <w:r w:rsidRPr="004170FF">
              <w:rPr>
                <w:rFonts w:ascii="Arial" w:eastAsia="Times New Roman" w:hAnsi="Arial" w:cs="Arial"/>
                <w:color w:val="000000"/>
                <w:sz w:val="20"/>
                <w:szCs w:val="20"/>
                <w:lang w:val="uk-UA" w:eastAsia="uk-UA"/>
              </w:rPr>
              <w:t>кількість встановлених вузлів обліку, од.;</w:t>
            </w:r>
          </w:p>
          <w:p w14:paraId="5FF4A61A" w14:textId="77777777" w:rsidR="004170FF" w:rsidRPr="004170FF" w:rsidRDefault="004170FF" w:rsidP="004170FF">
            <w:pPr>
              <w:numPr>
                <w:ilvl w:val="0"/>
                <w:numId w:val="27"/>
              </w:numPr>
              <w:spacing w:after="0" w:line="240" w:lineRule="auto"/>
              <w:ind w:left="245" w:hanging="245"/>
              <w:jc w:val="both"/>
              <w:rPr>
                <w:rFonts w:ascii="Arial" w:eastAsia="Times New Roman" w:hAnsi="Arial" w:cs="Arial"/>
                <w:color w:val="000000"/>
                <w:sz w:val="20"/>
                <w:szCs w:val="20"/>
                <w:lang w:val="uk-UA" w:eastAsia="uk-UA"/>
              </w:rPr>
            </w:pPr>
            <w:r w:rsidRPr="004170FF">
              <w:rPr>
                <w:rFonts w:ascii="Arial" w:eastAsia="Times New Roman" w:hAnsi="Arial" w:cs="Arial"/>
                <w:color w:val="000000"/>
                <w:sz w:val="20"/>
                <w:szCs w:val="20"/>
                <w:lang w:val="uk-UA" w:eastAsia="uk-UA"/>
              </w:rPr>
              <w:t>кількість проведених занять з енергоефективності, од;</w:t>
            </w:r>
          </w:p>
          <w:p w14:paraId="47950ABD" w14:textId="77777777" w:rsidR="004170FF" w:rsidRPr="004170FF" w:rsidRDefault="004170FF" w:rsidP="004170FF">
            <w:pPr>
              <w:numPr>
                <w:ilvl w:val="0"/>
                <w:numId w:val="27"/>
              </w:numPr>
              <w:spacing w:after="0" w:line="240" w:lineRule="auto"/>
              <w:ind w:left="245" w:hanging="245"/>
              <w:jc w:val="both"/>
              <w:rPr>
                <w:rFonts w:ascii="Arial" w:eastAsia="Times New Roman" w:hAnsi="Arial" w:cs="Arial"/>
                <w:color w:val="000000"/>
                <w:sz w:val="20"/>
                <w:szCs w:val="20"/>
                <w:lang w:val="uk-UA" w:eastAsia="uk-UA"/>
              </w:rPr>
            </w:pPr>
            <w:r w:rsidRPr="004170FF">
              <w:rPr>
                <w:rFonts w:ascii="Arial" w:eastAsia="Times New Roman" w:hAnsi="Arial" w:cs="Arial"/>
                <w:color w:val="000000"/>
                <w:sz w:val="20"/>
                <w:szCs w:val="20"/>
                <w:lang w:val="uk-UA" w:eastAsia="uk-UA"/>
              </w:rPr>
              <w:t>кількість проведених енергетичних аудитів;</w:t>
            </w:r>
          </w:p>
          <w:p w14:paraId="3BC9BF97" w14:textId="77777777" w:rsidR="004170FF" w:rsidRPr="004170FF" w:rsidRDefault="004170FF" w:rsidP="004170FF">
            <w:pPr>
              <w:numPr>
                <w:ilvl w:val="0"/>
                <w:numId w:val="27"/>
              </w:numPr>
              <w:spacing w:after="0" w:line="240" w:lineRule="auto"/>
              <w:ind w:left="245" w:hanging="245"/>
              <w:jc w:val="both"/>
              <w:rPr>
                <w:rFonts w:ascii="Arial" w:eastAsia="Times New Roman" w:hAnsi="Arial" w:cs="Arial"/>
                <w:color w:val="000000"/>
                <w:sz w:val="20"/>
                <w:szCs w:val="20"/>
                <w:lang w:val="uk-UA" w:eastAsia="uk-UA"/>
              </w:rPr>
            </w:pPr>
            <w:r w:rsidRPr="004170FF">
              <w:rPr>
                <w:rFonts w:ascii="Arial" w:eastAsia="Times New Roman" w:hAnsi="Arial" w:cs="Arial"/>
                <w:color w:val="000000"/>
                <w:sz w:val="20"/>
                <w:szCs w:val="20"/>
                <w:lang w:val="uk-UA" w:eastAsia="uk-UA"/>
              </w:rPr>
              <w:t>кількість ОСББ, що отримали підтримку, од.;</w:t>
            </w:r>
          </w:p>
          <w:p w14:paraId="45C7CFE8" w14:textId="77777777" w:rsidR="004170FF" w:rsidRPr="004170FF" w:rsidRDefault="004170FF" w:rsidP="004170FF">
            <w:pPr>
              <w:numPr>
                <w:ilvl w:val="0"/>
                <w:numId w:val="27"/>
              </w:numPr>
              <w:spacing w:after="0" w:line="240" w:lineRule="auto"/>
              <w:ind w:left="245" w:hanging="245"/>
              <w:jc w:val="both"/>
              <w:rPr>
                <w:rFonts w:ascii="Arial" w:eastAsia="Times New Roman" w:hAnsi="Arial" w:cs="Arial"/>
                <w:color w:val="000000"/>
                <w:sz w:val="20"/>
                <w:szCs w:val="20"/>
                <w:lang w:val="uk-UA" w:eastAsia="uk-UA"/>
              </w:rPr>
            </w:pPr>
            <w:r w:rsidRPr="004170FF">
              <w:rPr>
                <w:rFonts w:ascii="Arial" w:eastAsia="Times New Roman" w:hAnsi="Arial" w:cs="Arial"/>
                <w:color w:val="000000"/>
                <w:sz w:val="20"/>
                <w:szCs w:val="20"/>
                <w:lang w:val="uk-UA" w:eastAsia="uk-UA"/>
              </w:rPr>
              <w:t>кількість модернізованих багатоквартирних будинків, од.;</w:t>
            </w:r>
          </w:p>
          <w:p w14:paraId="1D7FDF22" w14:textId="77777777" w:rsidR="004170FF" w:rsidRPr="004170FF" w:rsidRDefault="004170FF" w:rsidP="004170FF">
            <w:pPr>
              <w:numPr>
                <w:ilvl w:val="0"/>
                <w:numId w:val="27"/>
              </w:numPr>
              <w:spacing w:after="0" w:line="240" w:lineRule="auto"/>
              <w:ind w:left="245" w:hanging="245"/>
              <w:jc w:val="both"/>
              <w:rPr>
                <w:rFonts w:ascii="Arial" w:eastAsia="Times New Roman" w:hAnsi="Arial" w:cs="Arial"/>
                <w:color w:val="000000"/>
                <w:sz w:val="20"/>
                <w:szCs w:val="20"/>
                <w:lang w:val="uk-UA" w:eastAsia="uk-UA"/>
              </w:rPr>
            </w:pPr>
            <w:r w:rsidRPr="004170FF">
              <w:rPr>
                <w:rFonts w:ascii="Arial" w:eastAsia="Times New Roman" w:hAnsi="Arial" w:cs="Arial"/>
                <w:color w:val="000000"/>
                <w:sz w:val="20"/>
                <w:szCs w:val="20"/>
                <w:lang w:val="uk-UA" w:eastAsia="uk-UA"/>
              </w:rPr>
              <w:t>площа житлового фонду, охопленого термомодернізацією, м²;</w:t>
            </w:r>
          </w:p>
          <w:p w14:paraId="4D9FEBC0" w14:textId="77777777" w:rsidR="004170FF" w:rsidRPr="004170FF" w:rsidRDefault="004170FF" w:rsidP="004170FF">
            <w:pPr>
              <w:numPr>
                <w:ilvl w:val="0"/>
                <w:numId w:val="27"/>
              </w:numPr>
              <w:spacing w:after="0" w:line="240" w:lineRule="auto"/>
              <w:ind w:left="245" w:hanging="245"/>
              <w:jc w:val="both"/>
              <w:rPr>
                <w:rFonts w:ascii="Arial" w:eastAsia="Times New Roman" w:hAnsi="Arial" w:cs="Arial"/>
                <w:color w:val="000000"/>
                <w:sz w:val="20"/>
                <w:szCs w:val="20"/>
                <w:lang w:val="uk-UA" w:eastAsia="uk-UA"/>
              </w:rPr>
            </w:pPr>
            <w:r w:rsidRPr="004170FF">
              <w:rPr>
                <w:rFonts w:ascii="Arial" w:eastAsia="Times New Roman" w:hAnsi="Arial" w:cs="Arial"/>
                <w:color w:val="000000"/>
                <w:sz w:val="20"/>
                <w:szCs w:val="20"/>
                <w:lang w:val="uk-UA" w:eastAsia="uk-UA"/>
              </w:rPr>
              <w:t>скорочення викидів CO</w:t>
            </w:r>
            <w:r w:rsidRPr="004170FF">
              <w:rPr>
                <w:rFonts w:ascii="Cambria Math" w:eastAsia="Times New Roman" w:hAnsi="Cambria Math" w:cs="Cambria Math"/>
                <w:color w:val="000000"/>
                <w:sz w:val="20"/>
                <w:szCs w:val="20"/>
                <w:lang w:val="uk-UA" w:eastAsia="uk-UA"/>
              </w:rPr>
              <w:t>₂</w:t>
            </w:r>
            <w:r w:rsidRPr="004170FF">
              <w:rPr>
                <w:rFonts w:ascii="Arial" w:eastAsia="Times New Roman" w:hAnsi="Arial" w:cs="Arial"/>
                <w:color w:val="000000"/>
                <w:sz w:val="20"/>
                <w:szCs w:val="20"/>
                <w:lang w:val="uk-UA" w:eastAsia="uk-UA"/>
              </w:rPr>
              <w:t>, тонн/рік</w:t>
            </w:r>
          </w:p>
        </w:tc>
      </w:tr>
      <w:tr w:rsidR="004170FF" w:rsidRPr="004170FF" w14:paraId="2880C0E6" w14:textId="77777777" w:rsidTr="004170FF">
        <w:trPr>
          <w:trHeight w:val="584"/>
        </w:trPr>
        <w:tc>
          <w:tcPr>
            <w:tcW w:w="4390" w:type="dxa"/>
          </w:tcPr>
          <w:p w14:paraId="7E581F1F" w14:textId="77777777" w:rsidR="004170FF" w:rsidRPr="004170FF" w:rsidRDefault="004170FF" w:rsidP="004170FF">
            <w:pPr>
              <w:pBdr>
                <w:left w:val="single" w:sz="18" w:space="4" w:color="auto"/>
              </w:pBdr>
              <w:spacing w:after="0" w:line="240" w:lineRule="auto"/>
              <w:rPr>
                <w:rFonts w:ascii="Arial" w:eastAsia="Times New Roman" w:hAnsi="Arial" w:cs="Arial"/>
                <w:sz w:val="20"/>
                <w:szCs w:val="20"/>
                <w:lang w:val="uk-UA" w:eastAsia="it-IT"/>
              </w:rPr>
            </w:pPr>
            <w:r w:rsidRPr="004170FF">
              <w:rPr>
                <w:rFonts w:ascii="Arial" w:eastAsia="Times New Roman" w:hAnsi="Arial" w:cs="Arial"/>
                <w:color w:val="000000"/>
                <w:sz w:val="20"/>
                <w:szCs w:val="20"/>
                <w:lang w:val="uk-UA" w:eastAsia="ru-RU"/>
              </w:rPr>
              <w:t>3.2.2 Розвиток альтернативної та відновлюваної енергетики</w:t>
            </w:r>
          </w:p>
        </w:tc>
        <w:tc>
          <w:tcPr>
            <w:tcW w:w="5244" w:type="dxa"/>
          </w:tcPr>
          <w:p w14:paraId="15AED403" w14:textId="77777777" w:rsidR="004170FF" w:rsidRPr="004170FF" w:rsidRDefault="004170FF" w:rsidP="004170FF">
            <w:pPr>
              <w:numPr>
                <w:ilvl w:val="0"/>
                <w:numId w:val="27"/>
              </w:numPr>
              <w:spacing w:after="0" w:line="240" w:lineRule="auto"/>
              <w:ind w:left="245" w:hanging="245"/>
              <w:jc w:val="both"/>
              <w:rPr>
                <w:rFonts w:ascii="Arial" w:eastAsia="Times New Roman" w:hAnsi="Arial" w:cs="Arial"/>
                <w:color w:val="000000"/>
                <w:sz w:val="20"/>
                <w:szCs w:val="20"/>
                <w:lang w:val="uk-UA" w:eastAsia="uk-UA"/>
              </w:rPr>
            </w:pPr>
            <w:r w:rsidRPr="004170FF">
              <w:rPr>
                <w:rFonts w:ascii="Arial" w:eastAsia="Times New Roman" w:hAnsi="Arial" w:cs="Arial"/>
                <w:color w:val="000000"/>
                <w:sz w:val="20"/>
                <w:szCs w:val="20"/>
                <w:lang w:val="uk-UA" w:eastAsia="uk-UA"/>
              </w:rPr>
              <w:t xml:space="preserve">кількість об'єктів, оснащених ВДЕ, од.; </w:t>
            </w:r>
          </w:p>
          <w:p w14:paraId="6F08325B" w14:textId="77777777" w:rsidR="004170FF" w:rsidRPr="004170FF" w:rsidRDefault="004170FF" w:rsidP="004170FF">
            <w:pPr>
              <w:spacing w:after="0" w:line="240" w:lineRule="auto"/>
              <w:rPr>
                <w:rFonts w:ascii="Arial" w:eastAsia="Times New Roman" w:hAnsi="Arial" w:cs="Arial"/>
                <w:bCs/>
                <w:sz w:val="20"/>
                <w:szCs w:val="20"/>
                <w:lang w:val="uk-UA" w:eastAsia="ru-RU"/>
              </w:rPr>
            </w:pPr>
            <w:r w:rsidRPr="004170FF">
              <w:rPr>
                <w:rFonts w:ascii="Arial" w:eastAsia="Times New Roman" w:hAnsi="Arial" w:cs="Arial"/>
                <w:color w:val="000000"/>
                <w:sz w:val="20"/>
                <w:szCs w:val="20"/>
                <w:lang w:val="uk-UA" w:eastAsia="ru-RU"/>
              </w:rPr>
              <w:t>встановлена потужність обладнання, кВт</w:t>
            </w:r>
          </w:p>
        </w:tc>
      </w:tr>
      <w:tr w:rsidR="004170FF" w:rsidRPr="004170FF" w14:paraId="4FA3B862" w14:textId="77777777" w:rsidTr="004170FF">
        <w:tc>
          <w:tcPr>
            <w:tcW w:w="4390" w:type="dxa"/>
            <w:hideMark/>
          </w:tcPr>
          <w:p w14:paraId="6E750A7F" w14:textId="77777777" w:rsidR="004170FF" w:rsidRPr="004170FF" w:rsidRDefault="004170FF" w:rsidP="004170FF">
            <w:pPr>
              <w:autoSpaceDE w:val="0"/>
              <w:autoSpaceDN w:val="0"/>
              <w:adjustRightInd w:val="0"/>
              <w:spacing w:after="0" w:line="240" w:lineRule="auto"/>
              <w:rPr>
                <w:rFonts w:ascii="Arial" w:eastAsia="Times New Roman" w:hAnsi="Arial" w:cs="Arial"/>
                <w:b/>
                <w:bCs/>
                <w:sz w:val="20"/>
                <w:szCs w:val="20"/>
                <w:lang w:val="uk-UA" w:eastAsia="ru-RU"/>
              </w:rPr>
            </w:pPr>
            <w:r w:rsidRPr="004170FF">
              <w:rPr>
                <w:rFonts w:ascii="Arial" w:eastAsia="Times New Roman" w:hAnsi="Arial" w:cs="Times New Roman"/>
                <w:b/>
                <w:bCs/>
                <w:sz w:val="20"/>
                <w:szCs w:val="20"/>
                <w:lang w:val="uk-UA" w:eastAsia="ru-RU"/>
              </w:rPr>
              <w:t>3.3. Громада з високим рівнем екологічної безпеки та комфортним середовищем для проживання</w:t>
            </w:r>
          </w:p>
        </w:tc>
        <w:tc>
          <w:tcPr>
            <w:tcW w:w="5244" w:type="dxa"/>
          </w:tcPr>
          <w:p w14:paraId="1B20AD44" w14:textId="77777777" w:rsidR="004170FF" w:rsidRPr="004170FF" w:rsidRDefault="004170FF" w:rsidP="004170FF">
            <w:pPr>
              <w:spacing w:after="0" w:line="240" w:lineRule="auto"/>
              <w:rPr>
                <w:rFonts w:ascii="Arial" w:eastAsia="Times New Roman" w:hAnsi="Arial" w:cs="Arial"/>
                <w:bCs/>
                <w:sz w:val="20"/>
                <w:szCs w:val="20"/>
                <w:lang w:val="uk-UA" w:eastAsia="ru-RU"/>
              </w:rPr>
            </w:pPr>
          </w:p>
        </w:tc>
      </w:tr>
      <w:tr w:rsidR="004170FF" w:rsidRPr="004170FF" w14:paraId="00932695" w14:textId="77777777" w:rsidTr="004170FF">
        <w:tc>
          <w:tcPr>
            <w:tcW w:w="4390" w:type="dxa"/>
          </w:tcPr>
          <w:p w14:paraId="56E567A9" w14:textId="77777777" w:rsidR="004170FF" w:rsidRPr="004170FF" w:rsidRDefault="004170FF" w:rsidP="004170FF">
            <w:pPr>
              <w:spacing w:after="0" w:line="240" w:lineRule="auto"/>
              <w:rPr>
                <w:rFonts w:ascii="Arial" w:eastAsia="Times New Roman" w:hAnsi="Arial" w:cs="Arial"/>
                <w:sz w:val="20"/>
                <w:szCs w:val="20"/>
                <w:lang w:val="uk-UA" w:eastAsia="it-IT"/>
              </w:rPr>
            </w:pPr>
            <w:r w:rsidRPr="004170FF">
              <w:rPr>
                <w:rFonts w:ascii="Arial" w:eastAsia="Times New Roman" w:hAnsi="Arial" w:cs="Arial"/>
                <w:color w:val="000000"/>
                <w:sz w:val="20"/>
                <w:szCs w:val="20"/>
                <w:lang w:val="uk-UA" w:eastAsia="ru-RU"/>
              </w:rPr>
              <w:t>3.3.1. Забезпечення екологічної безпеки громади шляхом впровадження сучасних систем моніторингу та контролю стану довкілля</w:t>
            </w:r>
          </w:p>
        </w:tc>
        <w:tc>
          <w:tcPr>
            <w:tcW w:w="5244" w:type="dxa"/>
          </w:tcPr>
          <w:p w14:paraId="39C692FD" w14:textId="77777777" w:rsidR="004170FF" w:rsidRPr="004170FF" w:rsidRDefault="004170FF" w:rsidP="004170FF">
            <w:pPr>
              <w:numPr>
                <w:ilvl w:val="0"/>
                <w:numId w:val="27"/>
              </w:numPr>
              <w:spacing w:before="100" w:beforeAutospacing="1" w:after="100" w:afterAutospacing="1" w:line="240" w:lineRule="auto"/>
              <w:ind w:left="246" w:hanging="246"/>
              <w:jc w:val="both"/>
              <w:rPr>
                <w:rFonts w:ascii="Arial" w:eastAsia="Times New Roman" w:hAnsi="Arial" w:cs="Arial"/>
                <w:color w:val="000000"/>
                <w:sz w:val="20"/>
                <w:szCs w:val="20"/>
                <w:lang w:val="uk-UA" w:eastAsia="uk-UA"/>
              </w:rPr>
            </w:pPr>
            <w:r w:rsidRPr="004170FF">
              <w:rPr>
                <w:rFonts w:ascii="Arial" w:eastAsia="Times New Roman" w:hAnsi="Arial" w:cs="Arial"/>
                <w:color w:val="000000"/>
                <w:sz w:val="20"/>
                <w:szCs w:val="20"/>
                <w:lang w:val="uk-UA" w:eastAsia="uk-UA"/>
              </w:rPr>
              <w:t xml:space="preserve">частка джерел централізованого водопостачання, охоплених регулярним моніторингом, %; </w:t>
            </w:r>
          </w:p>
          <w:p w14:paraId="1201D086" w14:textId="77777777" w:rsidR="004170FF" w:rsidRPr="004170FF" w:rsidRDefault="004170FF" w:rsidP="004170FF">
            <w:pPr>
              <w:numPr>
                <w:ilvl w:val="0"/>
                <w:numId w:val="27"/>
              </w:numPr>
              <w:spacing w:after="0" w:line="240" w:lineRule="auto"/>
              <w:ind w:left="246" w:hanging="246"/>
              <w:jc w:val="both"/>
              <w:rPr>
                <w:rFonts w:ascii="Arial" w:eastAsia="Times New Roman" w:hAnsi="Arial" w:cs="Arial"/>
                <w:color w:val="000000"/>
                <w:sz w:val="20"/>
                <w:szCs w:val="20"/>
                <w:lang w:val="uk-UA" w:eastAsia="uk-UA"/>
              </w:rPr>
            </w:pPr>
            <w:r w:rsidRPr="004170FF">
              <w:rPr>
                <w:rFonts w:ascii="Arial" w:eastAsia="Times New Roman" w:hAnsi="Arial" w:cs="Arial"/>
                <w:color w:val="000000"/>
                <w:sz w:val="20"/>
                <w:szCs w:val="20"/>
                <w:lang w:val="uk-UA" w:eastAsia="uk-UA"/>
              </w:rPr>
              <w:t>кількість проведених лабораторних досліджень якості води на рік, од.;</w:t>
            </w:r>
          </w:p>
          <w:p w14:paraId="6AA96BA2" w14:textId="77777777" w:rsidR="004170FF" w:rsidRPr="004170FF" w:rsidRDefault="004170FF" w:rsidP="004170FF">
            <w:pPr>
              <w:numPr>
                <w:ilvl w:val="0"/>
                <w:numId w:val="27"/>
              </w:numPr>
              <w:spacing w:after="0" w:line="240" w:lineRule="auto"/>
              <w:ind w:left="246" w:hanging="246"/>
              <w:jc w:val="both"/>
              <w:rPr>
                <w:rFonts w:ascii="Arial" w:eastAsia="Times New Roman" w:hAnsi="Arial" w:cs="Arial"/>
                <w:color w:val="000000"/>
                <w:sz w:val="20"/>
                <w:szCs w:val="20"/>
                <w:lang w:val="uk-UA" w:eastAsia="uk-UA"/>
              </w:rPr>
            </w:pPr>
            <w:r w:rsidRPr="004170FF">
              <w:rPr>
                <w:rFonts w:ascii="Arial" w:eastAsia="Times New Roman" w:hAnsi="Arial" w:cs="Arial"/>
                <w:color w:val="000000"/>
                <w:sz w:val="20"/>
                <w:szCs w:val="20"/>
                <w:lang w:val="uk-UA" w:eastAsia="uk-UA"/>
              </w:rPr>
              <w:t>кількість підготовлених та оприлюднених екологічних звітів про стан довкілля, од.</w:t>
            </w:r>
          </w:p>
        </w:tc>
      </w:tr>
      <w:tr w:rsidR="004170FF" w:rsidRPr="004170FF" w14:paraId="7B10CA90" w14:textId="77777777" w:rsidTr="004170FF">
        <w:tc>
          <w:tcPr>
            <w:tcW w:w="4390" w:type="dxa"/>
          </w:tcPr>
          <w:p w14:paraId="283BD7DB" w14:textId="77777777" w:rsidR="004170FF" w:rsidRPr="004170FF" w:rsidRDefault="004170FF" w:rsidP="004170FF">
            <w:pPr>
              <w:spacing w:after="0" w:line="240" w:lineRule="auto"/>
              <w:rPr>
                <w:rFonts w:ascii="Arial" w:eastAsia="Times New Roman" w:hAnsi="Arial" w:cs="Arial"/>
                <w:sz w:val="20"/>
                <w:szCs w:val="20"/>
                <w:lang w:val="uk-UA" w:eastAsia="it-IT"/>
              </w:rPr>
            </w:pPr>
            <w:r w:rsidRPr="004170FF">
              <w:rPr>
                <w:rFonts w:ascii="Arial" w:eastAsia="Times New Roman" w:hAnsi="Arial" w:cs="Arial"/>
                <w:color w:val="000000"/>
                <w:sz w:val="20"/>
                <w:szCs w:val="20"/>
                <w:lang w:val="uk-UA" w:eastAsia="ru-RU"/>
              </w:rPr>
              <w:t>3.3.2. Формування екологічно відповідальної громади та створення комфортного, безпечного середовища для проживання</w:t>
            </w:r>
          </w:p>
        </w:tc>
        <w:tc>
          <w:tcPr>
            <w:tcW w:w="5244" w:type="dxa"/>
          </w:tcPr>
          <w:p w14:paraId="1AD4A91B" w14:textId="77777777" w:rsidR="004170FF" w:rsidRPr="004170FF" w:rsidRDefault="004170FF" w:rsidP="004170FF">
            <w:pPr>
              <w:numPr>
                <w:ilvl w:val="0"/>
                <w:numId w:val="27"/>
              </w:numPr>
              <w:spacing w:before="100" w:beforeAutospacing="1" w:after="100" w:afterAutospacing="1" w:line="240" w:lineRule="auto"/>
              <w:ind w:left="246" w:hanging="246"/>
              <w:jc w:val="both"/>
              <w:rPr>
                <w:rFonts w:ascii="Arial" w:eastAsia="Times New Roman" w:hAnsi="Arial" w:cs="Arial"/>
                <w:color w:val="000000"/>
                <w:sz w:val="20"/>
                <w:szCs w:val="20"/>
                <w:lang w:val="uk-UA" w:eastAsia="uk-UA"/>
              </w:rPr>
            </w:pPr>
            <w:r w:rsidRPr="004170FF">
              <w:rPr>
                <w:rFonts w:ascii="Arial" w:eastAsia="Times New Roman" w:hAnsi="Arial" w:cs="Arial"/>
                <w:color w:val="000000"/>
                <w:sz w:val="20"/>
                <w:szCs w:val="20"/>
                <w:lang w:val="uk-UA" w:eastAsia="uk-UA"/>
              </w:rPr>
              <w:t xml:space="preserve">кількість проведених заходів з екологічної освіти та просвіти населення, од.; </w:t>
            </w:r>
          </w:p>
          <w:p w14:paraId="6B6826CB" w14:textId="77777777" w:rsidR="004170FF" w:rsidRPr="004170FF" w:rsidRDefault="004170FF" w:rsidP="004170FF">
            <w:pPr>
              <w:numPr>
                <w:ilvl w:val="0"/>
                <w:numId w:val="27"/>
              </w:numPr>
              <w:spacing w:after="0" w:line="240" w:lineRule="auto"/>
              <w:ind w:left="246" w:hanging="246"/>
              <w:jc w:val="both"/>
              <w:rPr>
                <w:rFonts w:ascii="Arial" w:eastAsia="Times New Roman" w:hAnsi="Arial" w:cs="Arial"/>
                <w:color w:val="000000"/>
                <w:sz w:val="20"/>
                <w:szCs w:val="20"/>
                <w:lang w:val="uk-UA" w:eastAsia="uk-UA"/>
              </w:rPr>
            </w:pPr>
            <w:r w:rsidRPr="004170FF">
              <w:rPr>
                <w:rFonts w:ascii="Arial" w:eastAsia="Times New Roman" w:hAnsi="Arial" w:cs="Arial"/>
                <w:color w:val="000000"/>
                <w:sz w:val="20"/>
                <w:szCs w:val="20"/>
                <w:lang w:val="uk-UA" w:eastAsia="uk-UA"/>
              </w:rPr>
              <w:t>кількість учасників екологічних освітніх програм та кампаній, осіб;</w:t>
            </w:r>
          </w:p>
          <w:p w14:paraId="15A521DD" w14:textId="77777777" w:rsidR="004170FF" w:rsidRPr="004170FF" w:rsidRDefault="004170FF" w:rsidP="004170FF">
            <w:pPr>
              <w:numPr>
                <w:ilvl w:val="0"/>
                <w:numId w:val="27"/>
              </w:numPr>
              <w:spacing w:after="0" w:line="240" w:lineRule="auto"/>
              <w:ind w:left="246" w:hanging="246"/>
              <w:jc w:val="both"/>
              <w:rPr>
                <w:rFonts w:ascii="Arial" w:eastAsia="Times New Roman" w:hAnsi="Arial" w:cs="Arial"/>
                <w:color w:val="000000"/>
                <w:sz w:val="20"/>
                <w:szCs w:val="20"/>
                <w:lang w:val="uk-UA" w:eastAsia="uk-UA"/>
              </w:rPr>
            </w:pPr>
            <w:r w:rsidRPr="004170FF">
              <w:rPr>
                <w:rFonts w:ascii="Arial" w:eastAsia="Times New Roman" w:hAnsi="Arial" w:cs="Arial"/>
                <w:color w:val="000000"/>
                <w:sz w:val="20"/>
                <w:szCs w:val="20"/>
                <w:lang w:val="uk-UA" w:eastAsia="uk-UA"/>
              </w:rPr>
              <w:t>кількість проведених екологічних акцій (озеленення, прибирання, висадка дерев тощо), од.</w:t>
            </w:r>
          </w:p>
        </w:tc>
      </w:tr>
    </w:tbl>
    <w:p w14:paraId="4E37E7C1" w14:textId="77777777" w:rsidR="004170FF" w:rsidRPr="004170FF" w:rsidRDefault="004170FF" w:rsidP="004170FF">
      <w:pPr>
        <w:spacing w:before="120" w:after="60" w:line="240" w:lineRule="auto"/>
        <w:rPr>
          <w:rFonts w:ascii="Arial" w:eastAsia="Calibri" w:hAnsi="Arial" w:cs="Arial"/>
          <w:b/>
          <w:sz w:val="22"/>
          <w:szCs w:val="22"/>
          <w:lang w:val="uk-UA"/>
        </w:rPr>
      </w:pPr>
      <w:bookmarkStart w:id="99" w:name="_Hlk485649512"/>
    </w:p>
    <w:p w14:paraId="51C2B140" w14:textId="77777777" w:rsidR="004170FF" w:rsidRPr="004170FF" w:rsidRDefault="004170FF" w:rsidP="002175F4">
      <w:pPr>
        <w:spacing w:before="120" w:after="60" w:line="240" w:lineRule="auto"/>
        <w:jc w:val="both"/>
        <w:rPr>
          <w:rFonts w:ascii="Arial" w:eastAsia="Calibri" w:hAnsi="Arial" w:cs="Arial"/>
          <w:b/>
          <w:sz w:val="22"/>
          <w:szCs w:val="22"/>
          <w:lang w:val="uk-UA"/>
        </w:rPr>
      </w:pPr>
      <w:r w:rsidRPr="004170FF">
        <w:rPr>
          <w:rFonts w:ascii="Arial" w:eastAsia="Calibri" w:hAnsi="Arial" w:cs="Arial"/>
          <w:b/>
          <w:sz w:val="22"/>
          <w:szCs w:val="22"/>
          <w:lang w:val="uk-UA"/>
        </w:rPr>
        <w:t>Загальні обсяги фінансування проєктів Стратегічної цілі 3 у розрізі оперативних цілей</w:t>
      </w:r>
    </w:p>
    <w:tbl>
      <w:tblPr>
        <w:tblW w:w="9639" w:type="dxa"/>
        <w:tblInd w:w="-10" w:type="dxa"/>
        <w:tblLook w:val="04A0" w:firstRow="1" w:lastRow="0" w:firstColumn="1" w:lastColumn="0" w:noHBand="0" w:noVBand="1"/>
      </w:tblPr>
      <w:tblGrid>
        <w:gridCol w:w="5812"/>
        <w:gridCol w:w="1985"/>
        <w:gridCol w:w="1842"/>
      </w:tblGrid>
      <w:tr w:rsidR="004170FF" w:rsidRPr="004170FF" w14:paraId="487C4F60" w14:textId="77777777" w:rsidTr="002175F4">
        <w:trPr>
          <w:trHeight w:val="351"/>
        </w:trPr>
        <w:tc>
          <w:tcPr>
            <w:tcW w:w="5812" w:type="dxa"/>
            <w:tcBorders>
              <w:top w:val="single" w:sz="8" w:space="0" w:color="678C94"/>
              <w:left w:val="single" w:sz="8" w:space="0" w:color="678C94"/>
              <w:bottom w:val="single" w:sz="8" w:space="0" w:color="678C94"/>
              <w:right w:val="single" w:sz="8" w:space="0" w:color="678C94"/>
            </w:tcBorders>
            <w:shd w:val="clear" w:color="000000" w:fill="9EB7BC"/>
            <w:vAlign w:val="center"/>
            <w:hideMark/>
          </w:tcPr>
          <w:p w14:paraId="3516D1CC" w14:textId="77777777" w:rsidR="004170FF" w:rsidRPr="004170FF" w:rsidRDefault="004170FF" w:rsidP="004170FF">
            <w:pPr>
              <w:spacing w:after="0" w:line="240" w:lineRule="auto"/>
              <w:jc w:val="center"/>
              <w:rPr>
                <w:rFonts w:ascii="Arial" w:eastAsia="Times New Roman" w:hAnsi="Arial" w:cs="Arial"/>
                <w:b/>
                <w:bCs/>
                <w:sz w:val="20"/>
                <w:szCs w:val="20"/>
                <w:lang w:val="uk-UA" w:eastAsia="ru-RU"/>
              </w:rPr>
            </w:pPr>
            <w:r w:rsidRPr="004170FF">
              <w:rPr>
                <w:rFonts w:ascii="Arial" w:eastAsia="Times New Roman" w:hAnsi="Arial" w:cs="Arial"/>
                <w:b/>
                <w:bCs/>
                <w:sz w:val="20"/>
                <w:szCs w:val="20"/>
                <w:lang w:val="uk-UA" w:eastAsia="ru-RU"/>
              </w:rPr>
              <w:t>Стратегічна ціль</w:t>
            </w:r>
          </w:p>
        </w:tc>
        <w:tc>
          <w:tcPr>
            <w:tcW w:w="1985" w:type="dxa"/>
            <w:tcBorders>
              <w:top w:val="single" w:sz="8" w:space="0" w:color="678C94"/>
              <w:left w:val="nil"/>
              <w:bottom w:val="single" w:sz="8" w:space="0" w:color="678C94"/>
              <w:right w:val="single" w:sz="8" w:space="0" w:color="678C94"/>
            </w:tcBorders>
            <w:shd w:val="clear" w:color="000000" w:fill="9EB7BC"/>
            <w:vAlign w:val="center"/>
            <w:hideMark/>
          </w:tcPr>
          <w:p w14:paraId="477B4804" w14:textId="77777777" w:rsidR="004170FF" w:rsidRPr="004170FF" w:rsidRDefault="004170FF" w:rsidP="004170FF">
            <w:pPr>
              <w:spacing w:after="0" w:line="240" w:lineRule="auto"/>
              <w:jc w:val="center"/>
              <w:rPr>
                <w:rFonts w:ascii="Arial" w:eastAsia="Times New Roman" w:hAnsi="Arial" w:cs="Arial"/>
                <w:b/>
                <w:bCs/>
                <w:sz w:val="20"/>
                <w:szCs w:val="20"/>
                <w:lang w:val="uk-UA" w:eastAsia="ru-RU"/>
              </w:rPr>
            </w:pPr>
            <w:r w:rsidRPr="004170FF">
              <w:rPr>
                <w:rFonts w:ascii="Arial" w:eastAsia="Times New Roman" w:hAnsi="Arial" w:cs="Arial"/>
                <w:b/>
                <w:bCs/>
                <w:sz w:val="20"/>
                <w:szCs w:val="20"/>
                <w:lang w:val="uk-UA" w:eastAsia="ru-RU"/>
              </w:rPr>
              <w:t>2026</w:t>
            </w:r>
          </w:p>
        </w:tc>
        <w:tc>
          <w:tcPr>
            <w:tcW w:w="1842" w:type="dxa"/>
            <w:tcBorders>
              <w:top w:val="single" w:sz="8" w:space="0" w:color="678C94"/>
              <w:left w:val="nil"/>
              <w:bottom w:val="single" w:sz="8" w:space="0" w:color="678C94"/>
              <w:right w:val="single" w:sz="8" w:space="0" w:color="678C94"/>
            </w:tcBorders>
            <w:shd w:val="clear" w:color="000000" w:fill="9EB7BC"/>
            <w:vAlign w:val="center"/>
            <w:hideMark/>
          </w:tcPr>
          <w:p w14:paraId="5F86912D" w14:textId="77777777" w:rsidR="004170FF" w:rsidRPr="004170FF" w:rsidRDefault="004170FF" w:rsidP="004170FF">
            <w:pPr>
              <w:spacing w:after="0" w:line="240" w:lineRule="auto"/>
              <w:jc w:val="center"/>
              <w:rPr>
                <w:rFonts w:ascii="Arial" w:eastAsia="Times New Roman" w:hAnsi="Arial" w:cs="Arial"/>
                <w:b/>
                <w:bCs/>
                <w:sz w:val="20"/>
                <w:szCs w:val="20"/>
                <w:lang w:val="uk-UA" w:eastAsia="ru-RU"/>
              </w:rPr>
            </w:pPr>
            <w:r w:rsidRPr="004170FF">
              <w:rPr>
                <w:rFonts w:ascii="Arial" w:eastAsia="Times New Roman" w:hAnsi="Arial" w:cs="Arial"/>
                <w:b/>
                <w:bCs/>
                <w:sz w:val="20"/>
                <w:szCs w:val="20"/>
                <w:lang w:val="uk-UA" w:eastAsia="ru-RU"/>
              </w:rPr>
              <w:t>2027</w:t>
            </w:r>
          </w:p>
        </w:tc>
      </w:tr>
      <w:tr w:rsidR="004170FF" w:rsidRPr="004170FF" w14:paraId="11118512" w14:textId="77777777" w:rsidTr="002175F4">
        <w:trPr>
          <w:trHeight w:val="294"/>
        </w:trPr>
        <w:tc>
          <w:tcPr>
            <w:tcW w:w="5812" w:type="dxa"/>
            <w:tcBorders>
              <w:top w:val="nil"/>
              <w:left w:val="single" w:sz="8" w:space="0" w:color="678C94"/>
              <w:bottom w:val="single" w:sz="8" w:space="0" w:color="678C94"/>
              <w:right w:val="single" w:sz="8" w:space="0" w:color="678C94"/>
            </w:tcBorders>
            <w:shd w:val="clear" w:color="000000" w:fill="FFFFFF"/>
            <w:hideMark/>
          </w:tcPr>
          <w:p w14:paraId="63FE0285" w14:textId="77777777" w:rsidR="004170FF" w:rsidRPr="004170FF" w:rsidRDefault="004170FF" w:rsidP="004170FF">
            <w:pPr>
              <w:spacing w:after="0" w:line="240" w:lineRule="auto"/>
              <w:jc w:val="both"/>
              <w:rPr>
                <w:rFonts w:ascii="Arial" w:eastAsia="Times New Roman" w:hAnsi="Arial" w:cs="Arial"/>
                <w:b/>
                <w:bCs/>
                <w:sz w:val="20"/>
                <w:szCs w:val="20"/>
                <w:lang w:val="uk-UA" w:eastAsia="ru-RU"/>
              </w:rPr>
            </w:pPr>
            <w:r w:rsidRPr="004170FF">
              <w:rPr>
                <w:rFonts w:ascii="Arial" w:eastAsia="Times New Roman" w:hAnsi="Arial" w:cs="Times New Roman"/>
                <w:b/>
                <w:bCs/>
                <w:sz w:val="20"/>
                <w:szCs w:val="20"/>
                <w:lang w:val="uk-UA" w:eastAsia="ru-RU"/>
              </w:rPr>
              <w:t>3.1. Розбудова комплексної інфраструктури громади, адаптованої до сучасних загроз у сфері безпеки, цивільного захисту та охорони довкілля.</w:t>
            </w:r>
          </w:p>
        </w:tc>
        <w:tc>
          <w:tcPr>
            <w:tcW w:w="1985" w:type="dxa"/>
            <w:tcBorders>
              <w:top w:val="nil"/>
              <w:left w:val="nil"/>
              <w:bottom w:val="single" w:sz="8" w:space="0" w:color="678C94"/>
              <w:right w:val="single" w:sz="8" w:space="0" w:color="678C94"/>
            </w:tcBorders>
            <w:shd w:val="clear" w:color="000000" w:fill="FFFFFF"/>
            <w:vAlign w:val="center"/>
          </w:tcPr>
          <w:p w14:paraId="22B390B2" w14:textId="69B377B9" w:rsidR="004170FF" w:rsidRPr="004170FF" w:rsidRDefault="004170FF" w:rsidP="004170FF">
            <w:pPr>
              <w:spacing w:after="0" w:line="240" w:lineRule="auto"/>
              <w:jc w:val="center"/>
              <w:rPr>
                <w:rFonts w:ascii="Arial" w:eastAsia="Times New Roman" w:hAnsi="Arial" w:cs="Arial"/>
                <w:color w:val="000000"/>
                <w:sz w:val="20"/>
                <w:szCs w:val="20"/>
                <w:lang w:val="uk-UA" w:eastAsia="ru-RU"/>
              </w:rPr>
            </w:pPr>
            <w:r w:rsidRPr="004170FF">
              <w:rPr>
                <w:rFonts w:ascii="Arial" w:eastAsia="Times New Roman" w:hAnsi="Arial" w:cs="Arial"/>
                <w:color w:val="000000"/>
                <w:sz w:val="20"/>
                <w:szCs w:val="20"/>
                <w:lang w:val="uk-UA" w:eastAsia="ru-RU"/>
              </w:rPr>
              <w:t>2</w:t>
            </w:r>
            <w:r w:rsidR="00712C64">
              <w:rPr>
                <w:rFonts w:ascii="Arial" w:eastAsia="Times New Roman" w:hAnsi="Arial" w:cs="Arial"/>
                <w:color w:val="000000"/>
                <w:sz w:val="20"/>
                <w:szCs w:val="20"/>
                <w:lang w:val="uk-UA" w:eastAsia="ru-RU"/>
              </w:rPr>
              <w:t> 331 269,9</w:t>
            </w:r>
          </w:p>
        </w:tc>
        <w:tc>
          <w:tcPr>
            <w:tcW w:w="1842" w:type="dxa"/>
            <w:tcBorders>
              <w:top w:val="nil"/>
              <w:left w:val="nil"/>
              <w:bottom w:val="single" w:sz="8" w:space="0" w:color="678C94"/>
              <w:right w:val="single" w:sz="8" w:space="0" w:color="678C94"/>
            </w:tcBorders>
            <w:shd w:val="clear" w:color="000000" w:fill="FFFFFF"/>
            <w:vAlign w:val="center"/>
          </w:tcPr>
          <w:p w14:paraId="5DC2B11D" w14:textId="6CFEAD10" w:rsidR="004170FF" w:rsidRPr="004170FF" w:rsidRDefault="00712C64" w:rsidP="004170FF">
            <w:pPr>
              <w:spacing w:after="0" w:line="240" w:lineRule="auto"/>
              <w:jc w:val="center"/>
              <w:rPr>
                <w:rFonts w:ascii="Arial" w:eastAsia="Times New Roman" w:hAnsi="Arial" w:cs="Arial"/>
                <w:color w:val="000000"/>
                <w:sz w:val="20"/>
                <w:szCs w:val="20"/>
                <w:lang w:val="uk-UA" w:eastAsia="ru-RU"/>
              </w:rPr>
            </w:pPr>
            <w:r>
              <w:rPr>
                <w:rFonts w:ascii="Arial" w:eastAsia="Times New Roman" w:hAnsi="Arial" w:cs="Arial"/>
                <w:color w:val="000000"/>
                <w:sz w:val="20"/>
                <w:szCs w:val="20"/>
                <w:lang w:val="uk-UA" w:eastAsia="ru-RU"/>
              </w:rPr>
              <w:t>2 009 087,1</w:t>
            </w:r>
          </w:p>
        </w:tc>
      </w:tr>
      <w:tr w:rsidR="004170FF" w:rsidRPr="004170FF" w14:paraId="2D9CDC1E" w14:textId="77777777" w:rsidTr="002175F4">
        <w:trPr>
          <w:trHeight w:val="294"/>
        </w:trPr>
        <w:tc>
          <w:tcPr>
            <w:tcW w:w="5812" w:type="dxa"/>
            <w:tcBorders>
              <w:top w:val="nil"/>
              <w:left w:val="single" w:sz="8" w:space="0" w:color="678C94"/>
              <w:bottom w:val="single" w:sz="8" w:space="0" w:color="678C94"/>
              <w:right w:val="single" w:sz="8" w:space="0" w:color="678C94"/>
            </w:tcBorders>
            <w:shd w:val="clear" w:color="000000" w:fill="FFFFFF"/>
            <w:hideMark/>
          </w:tcPr>
          <w:p w14:paraId="682ACDB7" w14:textId="77777777" w:rsidR="004170FF" w:rsidRPr="004170FF" w:rsidRDefault="004170FF" w:rsidP="004170FF">
            <w:pPr>
              <w:spacing w:after="0" w:line="240" w:lineRule="auto"/>
              <w:jc w:val="both"/>
              <w:rPr>
                <w:rFonts w:ascii="Arial" w:eastAsia="Times New Roman" w:hAnsi="Arial" w:cs="Arial"/>
                <w:b/>
                <w:bCs/>
                <w:sz w:val="20"/>
                <w:szCs w:val="20"/>
                <w:lang w:val="uk-UA" w:eastAsia="ru-RU"/>
              </w:rPr>
            </w:pPr>
            <w:r w:rsidRPr="004170FF">
              <w:rPr>
                <w:rFonts w:ascii="Arial" w:eastAsia="Times New Roman" w:hAnsi="Arial" w:cs="Times New Roman"/>
                <w:b/>
                <w:bCs/>
                <w:sz w:val="20"/>
                <w:szCs w:val="20"/>
                <w:lang w:val="uk-UA" w:eastAsia="ru-RU"/>
              </w:rPr>
              <w:t>3.2. Формування в громаді ефективної системи енергозбереження та оптимізація енергоспоживання</w:t>
            </w:r>
          </w:p>
        </w:tc>
        <w:tc>
          <w:tcPr>
            <w:tcW w:w="1985" w:type="dxa"/>
            <w:tcBorders>
              <w:top w:val="nil"/>
              <w:left w:val="nil"/>
              <w:bottom w:val="single" w:sz="8" w:space="0" w:color="678C94"/>
              <w:right w:val="single" w:sz="8" w:space="0" w:color="678C94"/>
            </w:tcBorders>
            <w:shd w:val="clear" w:color="000000" w:fill="FFFFFF"/>
            <w:vAlign w:val="center"/>
          </w:tcPr>
          <w:p w14:paraId="4D22DEF0" w14:textId="77777777" w:rsidR="004170FF" w:rsidRPr="004170FF" w:rsidRDefault="004170FF" w:rsidP="004170FF">
            <w:pPr>
              <w:spacing w:after="0" w:line="240" w:lineRule="auto"/>
              <w:jc w:val="center"/>
              <w:rPr>
                <w:rFonts w:ascii="Arial" w:eastAsia="Times New Roman" w:hAnsi="Arial" w:cs="Arial"/>
                <w:color w:val="000000"/>
                <w:sz w:val="20"/>
                <w:szCs w:val="20"/>
                <w:lang w:val="uk-UA" w:eastAsia="ru-RU"/>
              </w:rPr>
            </w:pPr>
            <w:r w:rsidRPr="004170FF">
              <w:rPr>
                <w:rFonts w:ascii="Arial" w:eastAsia="Times New Roman" w:hAnsi="Arial" w:cs="Arial"/>
                <w:color w:val="000000"/>
                <w:sz w:val="20"/>
                <w:szCs w:val="20"/>
                <w:lang w:val="uk-UA" w:eastAsia="ru-RU"/>
              </w:rPr>
              <w:t>619 168,3</w:t>
            </w:r>
          </w:p>
        </w:tc>
        <w:tc>
          <w:tcPr>
            <w:tcW w:w="1842" w:type="dxa"/>
            <w:tcBorders>
              <w:top w:val="nil"/>
              <w:left w:val="nil"/>
              <w:bottom w:val="single" w:sz="8" w:space="0" w:color="678C94"/>
              <w:right w:val="single" w:sz="8" w:space="0" w:color="678C94"/>
            </w:tcBorders>
            <w:shd w:val="clear" w:color="000000" w:fill="FFFFFF"/>
            <w:vAlign w:val="center"/>
          </w:tcPr>
          <w:p w14:paraId="4DCF87E3" w14:textId="77777777" w:rsidR="004170FF" w:rsidRPr="004170FF" w:rsidRDefault="004170FF" w:rsidP="004170FF">
            <w:pPr>
              <w:spacing w:after="0" w:line="240" w:lineRule="auto"/>
              <w:jc w:val="center"/>
              <w:rPr>
                <w:rFonts w:ascii="Arial" w:eastAsia="Times New Roman" w:hAnsi="Arial" w:cs="Arial"/>
                <w:color w:val="000000"/>
                <w:sz w:val="20"/>
                <w:szCs w:val="20"/>
                <w:lang w:val="uk-UA" w:eastAsia="ru-RU"/>
              </w:rPr>
            </w:pPr>
            <w:r w:rsidRPr="004170FF">
              <w:rPr>
                <w:rFonts w:ascii="Arial" w:eastAsia="Times New Roman" w:hAnsi="Arial" w:cs="Arial"/>
                <w:color w:val="000000"/>
                <w:sz w:val="20"/>
                <w:szCs w:val="20"/>
                <w:lang w:val="uk-UA" w:eastAsia="ru-RU"/>
              </w:rPr>
              <w:t>153 451,1</w:t>
            </w:r>
          </w:p>
        </w:tc>
      </w:tr>
      <w:tr w:rsidR="004170FF" w:rsidRPr="004170FF" w14:paraId="117BF84F" w14:textId="77777777" w:rsidTr="002175F4">
        <w:trPr>
          <w:trHeight w:val="255"/>
        </w:trPr>
        <w:tc>
          <w:tcPr>
            <w:tcW w:w="5812" w:type="dxa"/>
            <w:tcBorders>
              <w:top w:val="nil"/>
              <w:left w:val="single" w:sz="8" w:space="0" w:color="678C94"/>
              <w:bottom w:val="single" w:sz="8" w:space="0" w:color="678C94"/>
              <w:right w:val="single" w:sz="8" w:space="0" w:color="678C94"/>
            </w:tcBorders>
            <w:shd w:val="clear" w:color="000000" w:fill="FFFFFF"/>
            <w:hideMark/>
          </w:tcPr>
          <w:p w14:paraId="75B53DC4" w14:textId="77777777" w:rsidR="004170FF" w:rsidRPr="004170FF" w:rsidRDefault="004170FF" w:rsidP="004170FF">
            <w:pPr>
              <w:spacing w:after="0" w:line="240" w:lineRule="auto"/>
              <w:jc w:val="both"/>
              <w:rPr>
                <w:rFonts w:ascii="Arial" w:eastAsia="Times New Roman" w:hAnsi="Arial" w:cs="Arial"/>
                <w:b/>
                <w:bCs/>
                <w:sz w:val="20"/>
                <w:szCs w:val="20"/>
                <w:lang w:val="uk-UA" w:eastAsia="ru-RU"/>
              </w:rPr>
            </w:pPr>
            <w:r w:rsidRPr="004170FF">
              <w:rPr>
                <w:rFonts w:ascii="Arial" w:eastAsia="Times New Roman" w:hAnsi="Arial" w:cs="Times New Roman"/>
                <w:b/>
                <w:bCs/>
                <w:sz w:val="20"/>
                <w:szCs w:val="20"/>
                <w:lang w:val="uk-UA" w:eastAsia="ru-RU"/>
              </w:rPr>
              <w:t>3.3. Громада з високим рівнем екологічної безпеки та комфортним середовищем для проживання</w:t>
            </w:r>
          </w:p>
        </w:tc>
        <w:tc>
          <w:tcPr>
            <w:tcW w:w="1985" w:type="dxa"/>
            <w:tcBorders>
              <w:top w:val="nil"/>
              <w:left w:val="nil"/>
              <w:bottom w:val="single" w:sz="8" w:space="0" w:color="678C94"/>
              <w:right w:val="single" w:sz="8" w:space="0" w:color="678C94"/>
            </w:tcBorders>
            <w:shd w:val="clear" w:color="000000" w:fill="FFFFFF"/>
            <w:vAlign w:val="center"/>
          </w:tcPr>
          <w:p w14:paraId="450F845C" w14:textId="77777777" w:rsidR="004170FF" w:rsidRPr="004170FF" w:rsidRDefault="004170FF" w:rsidP="004170FF">
            <w:pPr>
              <w:spacing w:after="0" w:line="240" w:lineRule="auto"/>
              <w:jc w:val="center"/>
              <w:rPr>
                <w:rFonts w:ascii="Arial" w:eastAsia="Times New Roman" w:hAnsi="Arial" w:cs="Arial"/>
                <w:color w:val="000000"/>
                <w:sz w:val="20"/>
                <w:szCs w:val="20"/>
                <w:lang w:val="uk-UA" w:eastAsia="ru-RU"/>
              </w:rPr>
            </w:pPr>
            <w:r w:rsidRPr="004170FF">
              <w:rPr>
                <w:rFonts w:ascii="Arial" w:eastAsia="Times New Roman" w:hAnsi="Arial" w:cs="Arial"/>
                <w:color w:val="000000"/>
                <w:sz w:val="20"/>
                <w:szCs w:val="20"/>
                <w:lang w:val="uk-UA" w:eastAsia="ru-RU"/>
              </w:rPr>
              <w:t>15 276,1</w:t>
            </w:r>
          </w:p>
        </w:tc>
        <w:tc>
          <w:tcPr>
            <w:tcW w:w="1842" w:type="dxa"/>
            <w:tcBorders>
              <w:top w:val="nil"/>
              <w:left w:val="nil"/>
              <w:bottom w:val="single" w:sz="8" w:space="0" w:color="678C94"/>
              <w:right w:val="single" w:sz="8" w:space="0" w:color="678C94"/>
            </w:tcBorders>
            <w:shd w:val="clear" w:color="000000" w:fill="FFFFFF"/>
            <w:vAlign w:val="center"/>
          </w:tcPr>
          <w:p w14:paraId="7F559682" w14:textId="77777777" w:rsidR="004170FF" w:rsidRPr="004170FF" w:rsidRDefault="004170FF" w:rsidP="004170FF">
            <w:pPr>
              <w:spacing w:after="0" w:line="240" w:lineRule="auto"/>
              <w:jc w:val="center"/>
              <w:rPr>
                <w:rFonts w:ascii="Arial" w:eastAsia="Times New Roman" w:hAnsi="Arial" w:cs="Arial"/>
                <w:color w:val="000000"/>
                <w:sz w:val="20"/>
                <w:szCs w:val="20"/>
                <w:lang w:val="uk-UA" w:eastAsia="ru-RU"/>
              </w:rPr>
            </w:pPr>
            <w:r w:rsidRPr="004170FF">
              <w:rPr>
                <w:rFonts w:ascii="Arial" w:eastAsia="Times New Roman" w:hAnsi="Arial" w:cs="Arial"/>
                <w:color w:val="000000"/>
                <w:sz w:val="20"/>
                <w:szCs w:val="20"/>
                <w:lang w:val="uk-UA" w:eastAsia="ru-RU"/>
              </w:rPr>
              <w:t>23 749,3</w:t>
            </w:r>
          </w:p>
        </w:tc>
      </w:tr>
      <w:tr w:rsidR="004170FF" w:rsidRPr="004170FF" w14:paraId="193994F8" w14:textId="77777777" w:rsidTr="002175F4">
        <w:trPr>
          <w:trHeight w:val="346"/>
        </w:trPr>
        <w:tc>
          <w:tcPr>
            <w:tcW w:w="5812" w:type="dxa"/>
            <w:tcBorders>
              <w:top w:val="nil"/>
              <w:left w:val="single" w:sz="8" w:space="0" w:color="678C94"/>
              <w:bottom w:val="single" w:sz="8" w:space="0" w:color="678C94"/>
              <w:right w:val="single" w:sz="8" w:space="0" w:color="678C94"/>
            </w:tcBorders>
            <w:shd w:val="clear" w:color="000000" w:fill="FFFFFF"/>
            <w:vAlign w:val="center"/>
            <w:hideMark/>
          </w:tcPr>
          <w:p w14:paraId="5BF1A492" w14:textId="57EC9289" w:rsidR="004170FF" w:rsidRPr="004170FF" w:rsidRDefault="004170FF" w:rsidP="004170FF">
            <w:pPr>
              <w:spacing w:after="0" w:line="240" w:lineRule="auto"/>
              <w:rPr>
                <w:rFonts w:ascii="Arial" w:eastAsia="Times New Roman" w:hAnsi="Arial" w:cs="Arial"/>
                <w:b/>
                <w:bCs/>
                <w:sz w:val="20"/>
                <w:szCs w:val="20"/>
                <w:lang w:val="uk-UA" w:eastAsia="ru-RU"/>
              </w:rPr>
            </w:pPr>
            <w:bookmarkStart w:id="100" w:name="RANGE!L45"/>
            <w:r w:rsidRPr="004170FF">
              <w:rPr>
                <w:rFonts w:ascii="Arial" w:eastAsia="Times New Roman" w:hAnsi="Arial" w:cs="Arial"/>
                <w:b/>
                <w:bCs/>
                <w:sz w:val="20"/>
                <w:szCs w:val="20"/>
                <w:lang w:val="uk-UA" w:eastAsia="ru-RU"/>
              </w:rPr>
              <w:t>Всього, тис. грн</w:t>
            </w:r>
            <w:bookmarkEnd w:id="100"/>
          </w:p>
        </w:tc>
        <w:tc>
          <w:tcPr>
            <w:tcW w:w="1985" w:type="dxa"/>
            <w:tcBorders>
              <w:top w:val="nil"/>
              <w:left w:val="nil"/>
              <w:bottom w:val="single" w:sz="8" w:space="0" w:color="678C94"/>
              <w:right w:val="single" w:sz="8" w:space="0" w:color="678C94"/>
            </w:tcBorders>
            <w:shd w:val="clear" w:color="000000" w:fill="FFFFFF"/>
            <w:vAlign w:val="center"/>
          </w:tcPr>
          <w:p w14:paraId="604365E1" w14:textId="2AA4E9AA" w:rsidR="004170FF" w:rsidRPr="004170FF" w:rsidRDefault="004170FF" w:rsidP="004170FF">
            <w:pPr>
              <w:spacing w:after="0" w:line="240" w:lineRule="auto"/>
              <w:jc w:val="center"/>
              <w:rPr>
                <w:rFonts w:ascii="Arial" w:eastAsia="Times New Roman" w:hAnsi="Arial" w:cs="Arial"/>
                <w:b/>
                <w:bCs/>
                <w:color w:val="000000"/>
                <w:sz w:val="20"/>
                <w:szCs w:val="20"/>
                <w:lang w:val="uk-UA" w:eastAsia="ru-RU"/>
              </w:rPr>
            </w:pPr>
            <w:r w:rsidRPr="004170FF">
              <w:rPr>
                <w:rFonts w:ascii="Arial" w:eastAsia="Times New Roman" w:hAnsi="Arial" w:cs="Arial"/>
                <w:b/>
                <w:bCs/>
                <w:color w:val="000000"/>
                <w:sz w:val="20"/>
                <w:szCs w:val="20"/>
                <w:lang w:val="uk-UA" w:eastAsia="ru-RU"/>
              </w:rPr>
              <w:t>2 9</w:t>
            </w:r>
            <w:r w:rsidR="00712C64">
              <w:rPr>
                <w:rFonts w:ascii="Arial" w:eastAsia="Times New Roman" w:hAnsi="Arial" w:cs="Arial"/>
                <w:b/>
                <w:bCs/>
                <w:color w:val="000000"/>
                <w:sz w:val="20"/>
                <w:szCs w:val="20"/>
                <w:lang w:val="uk-UA" w:eastAsia="ru-RU"/>
              </w:rPr>
              <w:t>65</w:t>
            </w:r>
            <w:r w:rsidRPr="004170FF">
              <w:rPr>
                <w:rFonts w:ascii="Arial" w:eastAsia="Times New Roman" w:hAnsi="Arial" w:cs="Arial"/>
                <w:b/>
                <w:bCs/>
                <w:color w:val="000000"/>
                <w:sz w:val="20"/>
                <w:szCs w:val="20"/>
                <w:lang w:val="uk-UA" w:eastAsia="ru-RU"/>
              </w:rPr>
              <w:t> </w:t>
            </w:r>
            <w:r w:rsidR="00712C64">
              <w:rPr>
                <w:rFonts w:ascii="Arial" w:eastAsia="Times New Roman" w:hAnsi="Arial" w:cs="Arial"/>
                <w:b/>
                <w:bCs/>
                <w:color w:val="000000"/>
                <w:sz w:val="20"/>
                <w:szCs w:val="20"/>
                <w:lang w:val="uk-UA" w:eastAsia="ru-RU"/>
              </w:rPr>
              <w:t>714</w:t>
            </w:r>
            <w:r w:rsidRPr="004170FF">
              <w:rPr>
                <w:rFonts w:ascii="Arial" w:eastAsia="Times New Roman" w:hAnsi="Arial" w:cs="Arial"/>
                <w:b/>
                <w:bCs/>
                <w:color w:val="000000"/>
                <w:sz w:val="20"/>
                <w:szCs w:val="20"/>
                <w:lang w:val="uk-UA" w:eastAsia="ru-RU"/>
              </w:rPr>
              <w:t>,</w:t>
            </w:r>
            <w:r w:rsidR="00712C64">
              <w:rPr>
                <w:rFonts w:ascii="Arial" w:eastAsia="Times New Roman" w:hAnsi="Arial" w:cs="Arial"/>
                <w:b/>
                <w:bCs/>
                <w:color w:val="000000"/>
                <w:sz w:val="20"/>
                <w:szCs w:val="20"/>
                <w:lang w:val="uk-UA" w:eastAsia="ru-RU"/>
              </w:rPr>
              <w:t>3</w:t>
            </w:r>
          </w:p>
        </w:tc>
        <w:tc>
          <w:tcPr>
            <w:tcW w:w="1842" w:type="dxa"/>
            <w:tcBorders>
              <w:top w:val="nil"/>
              <w:left w:val="nil"/>
              <w:bottom w:val="single" w:sz="8" w:space="0" w:color="678C94"/>
              <w:right w:val="single" w:sz="8" w:space="0" w:color="678C94"/>
            </w:tcBorders>
            <w:shd w:val="clear" w:color="000000" w:fill="FFFFFF"/>
            <w:vAlign w:val="center"/>
          </w:tcPr>
          <w:p w14:paraId="14A857B6" w14:textId="26E7BA2E" w:rsidR="004170FF" w:rsidRPr="004170FF" w:rsidRDefault="004170FF" w:rsidP="004170FF">
            <w:pPr>
              <w:spacing w:after="0" w:line="240" w:lineRule="auto"/>
              <w:jc w:val="center"/>
              <w:rPr>
                <w:rFonts w:ascii="Arial" w:eastAsia="Times New Roman" w:hAnsi="Arial" w:cs="Arial"/>
                <w:b/>
                <w:bCs/>
                <w:color w:val="000000"/>
                <w:sz w:val="20"/>
                <w:szCs w:val="20"/>
                <w:lang w:val="uk-UA" w:eastAsia="ru-RU"/>
              </w:rPr>
            </w:pPr>
            <w:r w:rsidRPr="004170FF">
              <w:rPr>
                <w:rFonts w:ascii="Arial" w:eastAsia="Times New Roman" w:hAnsi="Arial" w:cs="Arial"/>
                <w:b/>
                <w:bCs/>
                <w:color w:val="000000"/>
                <w:sz w:val="20"/>
                <w:szCs w:val="20"/>
                <w:lang w:val="uk-UA" w:eastAsia="ru-RU"/>
              </w:rPr>
              <w:t>2</w:t>
            </w:r>
            <w:r w:rsidR="00712C64">
              <w:rPr>
                <w:rFonts w:ascii="Arial" w:eastAsia="Times New Roman" w:hAnsi="Arial" w:cs="Arial"/>
                <w:b/>
                <w:bCs/>
                <w:color w:val="000000"/>
                <w:sz w:val="20"/>
                <w:szCs w:val="20"/>
                <w:lang w:val="uk-UA" w:eastAsia="ru-RU"/>
              </w:rPr>
              <w:t> </w:t>
            </w:r>
            <w:r w:rsidRPr="004170FF">
              <w:rPr>
                <w:rFonts w:ascii="Arial" w:eastAsia="Times New Roman" w:hAnsi="Arial" w:cs="Arial"/>
                <w:b/>
                <w:bCs/>
                <w:color w:val="000000"/>
                <w:sz w:val="20"/>
                <w:szCs w:val="20"/>
                <w:lang w:val="uk-UA" w:eastAsia="ru-RU"/>
              </w:rPr>
              <w:t>1</w:t>
            </w:r>
            <w:r w:rsidR="00712C64">
              <w:rPr>
                <w:rFonts w:ascii="Arial" w:eastAsia="Times New Roman" w:hAnsi="Arial" w:cs="Arial"/>
                <w:b/>
                <w:bCs/>
                <w:color w:val="000000"/>
                <w:sz w:val="20"/>
                <w:szCs w:val="20"/>
                <w:lang w:val="uk-UA" w:eastAsia="ru-RU"/>
              </w:rPr>
              <w:t>86 287,5</w:t>
            </w:r>
          </w:p>
        </w:tc>
      </w:tr>
    </w:tbl>
    <w:p w14:paraId="5114BC3E" w14:textId="77777777" w:rsidR="004170FF" w:rsidRPr="004170FF" w:rsidRDefault="004170FF" w:rsidP="004170FF">
      <w:pPr>
        <w:spacing w:before="120" w:after="60" w:line="240" w:lineRule="auto"/>
        <w:rPr>
          <w:rFonts w:ascii="Arial" w:eastAsia="Calibri" w:hAnsi="Arial" w:cs="Arial"/>
          <w:b/>
          <w:sz w:val="22"/>
          <w:szCs w:val="22"/>
          <w:lang w:val="uk-UA"/>
        </w:rPr>
      </w:pPr>
      <w:r w:rsidRPr="004170FF">
        <w:rPr>
          <w:rFonts w:ascii="Arial" w:eastAsia="Calibri" w:hAnsi="Arial" w:cs="Arial"/>
          <w:b/>
          <w:sz w:val="22"/>
          <w:szCs w:val="22"/>
          <w:lang w:val="uk-UA"/>
        </w:rPr>
        <w:t xml:space="preserve"> </w:t>
      </w:r>
      <w:bookmarkEnd w:id="99"/>
    </w:p>
    <w:p w14:paraId="238681AC" w14:textId="6F8A7CDA" w:rsidR="004170FF" w:rsidRPr="004170FF" w:rsidRDefault="004170FF" w:rsidP="004170FF">
      <w:pPr>
        <w:spacing w:after="0" w:line="240" w:lineRule="auto"/>
        <w:jc w:val="both"/>
        <w:rPr>
          <w:rFonts w:ascii="Arial" w:eastAsia="Calibri" w:hAnsi="Arial" w:cs="Arial"/>
          <w:bCs/>
          <w:sz w:val="22"/>
          <w:szCs w:val="22"/>
          <w:lang w:val="uk-UA"/>
        </w:rPr>
      </w:pPr>
      <w:r w:rsidRPr="004170FF">
        <w:rPr>
          <w:rFonts w:ascii="Arial" w:eastAsia="Calibri" w:hAnsi="Arial" w:cs="Arial"/>
          <w:bCs/>
          <w:sz w:val="22"/>
          <w:szCs w:val="22"/>
          <w:lang w:val="uk-UA"/>
        </w:rPr>
        <w:t xml:space="preserve">Загальна сума фінансування за Стратегічною ціллю 3 – </w:t>
      </w:r>
      <w:r w:rsidRPr="004170FF">
        <w:rPr>
          <w:rFonts w:ascii="Arial" w:eastAsia="Calibri" w:hAnsi="Arial" w:cs="Arial"/>
          <w:b/>
          <w:sz w:val="22"/>
          <w:szCs w:val="22"/>
          <w:lang w:val="uk-UA"/>
        </w:rPr>
        <w:t xml:space="preserve"> 5 </w:t>
      </w:r>
      <w:r w:rsidR="00712C64">
        <w:rPr>
          <w:rFonts w:ascii="Arial" w:eastAsia="Calibri" w:hAnsi="Arial" w:cs="Arial"/>
          <w:b/>
          <w:sz w:val="22"/>
          <w:szCs w:val="22"/>
          <w:lang w:val="uk-UA"/>
        </w:rPr>
        <w:t>1</w:t>
      </w:r>
      <w:r w:rsidRPr="004170FF">
        <w:rPr>
          <w:rFonts w:ascii="Arial" w:eastAsia="Calibri" w:hAnsi="Arial" w:cs="Arial"/>
          <w:b/>
          <w:sz w:val="22"/>
          <w:szCs w:val="22"/>
          <w:lang w:val="uk-UA"/>
        </w:rPr>
        <w:t>5</w:t>
      </w:r>
      <w:r w:rsidR="00712C64">
        <w:rPr>
          <w:rFonts w:ascii="Arial" w:eastAsia="Calibri" w:hAnsi="Arial" w:cs="Arial"/>
          <w:b/>
          <w:sz w:val="22"/>
          <w:szCs w:val="22"/>
          <w:lang w:val="uk-UA"/>
        </w:rPr>
        <w:t>2</w:t>
      </w:r>
      <w:r w:rsidRPr="004170FF">
        <w:rPr>
          <w:rFonts w:ascii="Arial" w:eastAsia="Calibri" w:hAnsi="Arial" w:cs="Arial"/>
          <w:b/>
          <w:sz w:val="22"/>
          <w:szCs w:val="22"/>
          <w:lang w:val="uk-UA"/>
        </w:rPr>
        <w:t> </w:t>
      </w:r>
      <w:r w:rsidR="00712C64">
        <w:rPr>
          <w:rFonts w:ascii="Arial" w:eastAsia="Calibri" w:hAnsi="Arial" w:cs="Arial"/>
          <w:b/>
          <w:sz w:val="22"/>
          <w:szCs w:val="22"/>
          <w:lang w:val="uk-UA"/>
        </w:rPr>
        <w:t>0</w:t>
      </w:r>
      <w:r w:rsidRPr="004170FF">
        <w:rPr>
          <w:rFonts w:ascii="Arial" w:eastAsia="Calibri" w:hAnsi="Arial" w:cs="Arial"/>
          <w:b/>
          <w:sz w:val="22"/>
          <w:szCs w:val="22"/>
          <w:lang w:val="uk-UA"/>
        </w:rPr>
        <w:t>0</w:t>
      </w:r>
      <w:r w:rsidR="00712C64">
        <w:rPr>
          <w:rFonts w:ascii="Arial" w:eastAsia="Calibri" w:hAnsi="Arial" w:cs="Arial"/>
          <w:b/>
          <w:sz w:val="22"/>
          <w:szCs w:val="22"/>
          <w:lang w:val="uk-UA"/>
        </w:rPr>
        <w:t>1</w:t>
      </w:r>
      <w:r w:rsidRPr="004170FF">
        <w:rPr>
          <w:rFonts w:ascii="Arial" w:eastAsia="Calibri" w:hAnsi="Arial" w:cs="Arial"/>
          <w:b/>
          <w:sz w:val="22"/>
          <w:szCs w:val="22"/>
          <w:lang w:val="uk-UA"/>
        </w:rPr>
        <w:t>,</w:t>
      </w:r>
      <w:r w:rsidR="00712C64">
        <w:rPr>
          <w:rFonts w:ascii="Arial" w:eastAsia="Calibri" w:hAnsi="Arial" w:cs="Arial"/>
          <w:b/>
          <w:sz w:val="22"/>
          <w:szCs w:val="22"/>
          <w:lang w:val="uk-UA"/>
        </w:rPr>
        <w:t>8</w:t>
      </w:r>
      <w:r w:rsidRPr="004170FF">
        <w:rPr>
          <w:rFonts w:ascii="Arial" w:eastAsia="Calibri" w:hAnsi="Arial" w:cs="Arial"/>
          <w:b/>
          <w:sz w:val="22"/>
          <w:szCs w:val="22"/>
          <w:lang w:val="uk-UA"/>
        </w:rPr>
        <w:t xml:space="preserve"> тис. грн.</w:t>
      </w:r>
      <w:r w:rsidRPr="004170FF">
        <w:rPr>
          <w:rFonts w:ascii="Arial" w:eastAsia="Calibri" w:hAnsi="Arial" w:cs="Arial"/>
          <w:bCs/>
          <w:sz w:val="22"/>
          <w:szCs w:val="22"/>
          <w:lang w:val="uk-UA"/>
        </w:rPr>
        <w:t xml:space="preserve"> протягом </w:t>
      </w:r>
      <w:r w:rsidRPr="004170FF">
        <w:rPr>
          <w:rFonts w:ascii="Arial" w:eastAsia="Calibri" w:hAnsi="Arial" w:cs="Arial"/>
          <w:b/>
          <w:sz w:val="22"/>
          <w:szCs w:val="22"/>
          <w:lang w:val="uk-UA"/>
        </w:rPr>
        <w:t xml:space="preserve">2026-2027 </w:t>
      </w:r>
      <w:r w:rsidRPr="004170FF">
        <w:rPr>
          <w:rFonts w:ascii="Arial" w:eastAsia="Calibri" w:hAnsi="Arial" w:cs="Arial"/>
          <w:bCs/>
          <w:sz w:val="22"/>
          <w:szCs w:val="22"/>
          <w:lang w:val="uk-UA"/>
        </w:rPr>
        <w:t>років.</w:t>
      </w:r>
    </w:p>
    <w:p w14:paraId="7A297394" w14:textId="77777777" w:rsidR="004170FF" w:rsidRPr="004170FF" w:rsidRDefault="004170FF" w:rsidP="004170FF">
      <w:pPr>
        <w:spacing w:after="0" w:line="240" w:lineRule="auto"/>
        <w:rPr>
          <w:rFonts w:ascii="Arial" w:eastAsia="Times New Roman" w:hAnsi="Arial" w:cs="Times New Roman"/>
          <w:sz w:val="22"/>
          <w:szCs w:val="24"/>
          <w:lang w:val="uk-UA" w:eastAsia="ru-RU"/>
        </w:rPr>
      </w:pPr>
    </w:p>
    <w:p w14:paraId="2343FBA3" w14:textId="77777777" w:rsidR="004170FF" w:rsidRPr="004170FF" w:rsidRDefault="004170FF" w:rsidP="004170FF">
      <w:pPr>
        <w:spacing w:after="0" w:line="240" w:lineRule="auto"/>
        <w:rPr>
          <w:rFonts w:ascii="Arial" w:eastAsia="Times New Roman" w:hAnsi="Arial" w:cs="Times New Roman"/>
          <w:sz w:val="22"/>
          <w:szCs w:val="24"/>
          <w:lang w:val="uk-UA" w:eastAsia="ru-RU"/>
        </w:rPr>
      </w:pPr>
    </w:p>
    <w:p w14:paraId="02197442" w14:textId="77777777" w:rsidR="004170FF" w:rsidRPr="004170FF" w:rsidRDefault="004170FF" w:rsidP="004170FF">
      <w:pPr>
        <w:spacing w:after="160" w:line="259" w:lineRule="auto"/>
        <w:rPr>
          <w:rFonts w:ascii="Arial" w:eastAsia="Times New Roman" w:hAnsi="Arial" w:cs="Times New Roman"/>
          <w:sz w:val="22"/>
          <w:szCs w:val="24"/>
          <w:lang w:val="uk-UA" w:eastAsia="ru-RU"/>
        </w:rPr>
      </w:pPr>
      <w:r w:rsidRPr="004170FF">
        <w:rPr>
          <w:rFonts w:ascii="Arial" w:eastAsia="Times New Roman" w:hAnsi="Arial" w:cs="Times New Roman"/>
          <w:sz w:val="22"/>
          <w:szCs w:val="24"/>
          <w:lang w:val="uk-UA" w:eastAsia="ru-RU"/>
        </w:rPr>
        <w:br w:type="page"/>
      </w:r>
    </w:p>
    <w:p w14:paraId="12E75418" w14:textId="5CB52D10" w:rsidR="007310AB" w:rsidRPr="002175F4" w:rsidRDefault="007310AB" w:rsidP="00663351">
      <w:pPr>
        <w:pStyle w:val="a8"/>
        <w:keepNext/>
        <w:pageBreakBefore/>
        <w:numPr>
          <w:ilvl w:val="1"/>
          <w:numId w:val="89"/>
        </w:numPr>
        <w:tabs>
          <w:tab w:val="left" w:pos="426"/>
          <w:tab w:val="left" w:pos="567"/>
        </w:tabs>
        <w:spacing w:before="120" w:after="120" w:line="240" w:lineRule="auto"/>
        <w:ind w:left="0" w:firstLine="0"/>
        <w:jc w:val="both"/>
        <w:outlineLvl w:val="0"/>
        <w:rPr>
          <w:rFonts w:ascii="Arial" w:eastAsia="Times New Roman" w:hAnsi="Arial" w:cs="Times New Roman"/>
          <w:b/>
          <w:bCs/>
          <w:kern w:val="32"/>
          <w:sz w:val="32"/>
          <w:szCs w:val="36"/>
          <w:lang w:val="uk-UA"/>
        </w:rPr>
      </w:pPr>
      <w:r w:rsidRPr="002175F4">
        <w:rPr>
          <w:rFonts w:ascii="Arial" w:eastAsia="Times New Roman" w:hAnsi="Arial" w:cs="Times New Roman"/>
          <w:b/>
          <w:bCs/>
          <w:kern w:val="32"/>
          <w:sz w:val="32"/>
          <w:szCs w:val="36"/>
          <w:lang w:val="uk-UA"/>
        </w:rPr>
        <w:t>Стратегічна ціль 4. «Креативний життєвий та гуманітарний простір розвитку людини»</w:t>
      </w:r>
    </w:p>
    <w:p w14:paraId="4F91D630" w14:textId="77777777" w:rsidR="007310AB" w:rsidRPr="002175F4" w:rsidRDefault="007310AB" w:rsidP="00663351">
      <w:pPr>
        <w:keepNext/>
        <w:keepLines/>
        <w:tabs>
          <w:tab w:val="left" w:pos="993"/>
        </w:tabs>
        <w:spacing w:before="120" w:after="120" w:line="240" w:lineRule="auto"/>
        <w:jc w:val="both"/>
        <w:outlineLvl w:val="1"/>
        <w:rPr>
          <w:rFonts w:ascii="Arial" w:eastAsia="Times New Roman" w:hAnsi="Arial" w:cs="Arial"/>
          <w:b/>
          <w:bCs/>
          <w:sz w:val="28"/>
          <w:szCs w:val="28"/>
          <w:lang w:val="uk-UA"/>
        </w:rPr>
      </w:pPr>
      <w:bookmarkStart w:id="101" w:name="_Toc485307296"/>
      <w:bookmarkStart w:id="102" w:name="_Toc499165485"/>
      <w:r w:rsidRPr="002175F4">
        <w:rPr>
          <w:rFonts w:ascii="Arial" w:eastAsia="Times New Roman" w:hAnsi="Arial" w:cs="Arial"/>
          <w:b/>
          <w:bCs/>
          <w:sz w:val="28"/>
          <w:szCs w:val="28"/>
          <w:lang w:val="uk-UA"/>
        </w:rPr>
        <w:t xml:space="preserve">Загальна характеристика Стратегічної цілі 4. </w:t>
      </w:r>
      <w:bookmarkStart w:id="103" w:name="_Hlk485221382"/>
      <w:r w:rsidRPr="002175F4">
        <w:rPr>
          <w:rFonts w:ascii="Arial" w:eastAsia="Times New Roman" w:hAnsi="Arial" w:cs="Arial"/>
          <w:b/>
          <w:bCs/>
          <w:sz w:val="28"/>
          <w:szCs w:val="28"/>
          <w:lang w:val="uk-UA"/>
        </w:rPr>
        <w:t>«Креативний життєвий та гуманітарний простір розвитку людини»</w:t>
      </w:r>
      <w:bookmarkEnd w:id="101"/>
      <w:bookmarkEnd w:id="102"/>
      <w:bookmarkEnd w:id="103"/>
    </w:p>
    <w:p w14:paraId="28D2D57E" w14:textId="0E6796D9" w:rsidR="007310AB" w:rsidRPr="007310AB" w:rsidRDefault="007310AB" w:rsidP="00D97CF2">
      <w:pPr>
        <w:spacing w:before="120" w:after="0" w:line="360" w:lineRule="auto"/>
        <w:jc w:val="both"/>
        <w:rPr>
          <w:rFonts w:ascii="Arial" w:eastAsia="Times New Roman" w:hAnsi="Arial" w:cs="Arial"/>
          <w:bCs/>
          <w:sz w:val="22"/>
          <w:szCs w:val="22"/>
          <w:lang w:val="uk-UA"/>
        </w:rPr>
      </w:pPr>
      <w:r w:rsidRPr="007310AB">
        <w:rPr>
          <w:rFonts w:ascii="Arial" w:eastAsia="Times New Roman" w:hAnsi="Arial" w:cs="Arial"/>
          <w:bCs/>
          <w:sz w:val="22"/>
          <w:szCs w:val="22"/>
          <w:lang w:val="uk-UA"/>
        </w:rPr>
        <w:t>Планується реалізація 1</w:t>
      </w:r>
      <w:r w:rsidR="00D97CF2">
        <w:rPr>
          <w:rFonts w:ascii="Arial" w:eastAsia="Times New Roman" w:hAnsi="Arial" w:cs="Arial"/>
          <w:bCs/>
          <w:sz w:val="22"/>
          <w:szCs w:val="22"/>
          <w:lang w:val="uk-UA"/>
        </w:rPr>
        <w:t>5</w:t>
      </w:r>
      <w:r w:rsidRPr="007310AB">
        <w:rPr>
          <w:rFonts w:ascii="Arial" w:eastAsia="Times New Roman" w:hAnsi="Arial" w:cs="Arial"/>
          <w:bCs/>
          <w:sz w:val="22"/>
          <w:szCs w:val="22"/>
          <w:lang w:val="uk-UA"/>
        </w:rPr>
        <w:t>-ти проєктів Стратегічної цілі 4</w:t>
      </w:r>
      <w:r w:rsidRPr="007310AB">
        <w:rPr>
          <w:rFonts w:ascii="Arial" w:eastAsia="Times New Roman" w:hAnsi="Arial" w:cs="Arial"/>
          <w:b/>
          <w:sz w:val="22"/>
          <w:szCs w:val="22"/>
          <w:lang w:val="uk-UA"/>
        </w:rPr>
        <w:t xml:space="preserve"> </w:t>
      </w:r>
      <w:r w:rsidRPr="007310AB">
        <w:rPr>
          <w:rFonts w:ascii="Arial" w:eastAsia="Times New Roman" w:hAnsi="Arial" w:cs="Arial"/>
          <w:bCs/>
          <w:sz w:val="22"/>
          <w:szCs w:val="22"/>
          <w:lang w:val="uk-UA"/>
        </w:rPr>
        <w:t xml:space="preserve">за трьома оперативними цілями: </w:t>
      </w:r>
    </w:p>
    <w:p w14:paraId="3B550563" w14:textId="77777777" w:rsidR="007310AB" w:rsidRPr="007310AB" w:rsidRDefault="007310AB" w:rsidP="00D97CF2">
      <w:pPr>
        <w:numPr>
          <w:ilvl w:val="0"/>
          <w:numId w:val="128"/>
        </w:numPr>
        <w:tabs>
          <w:tab w:val="left" w:pos="426"/>
        </w:tabs>
        <w:spacing w:after="0" w:line="360" w:lineRule="auto"/>
        <w:ind w:left="0" w:firstLine="0"/>
        <w:jc w:val="both"/>
        <w:rPr>
          <w:rFonts w:ascii="Arial" w:eastAsia="Times New Roman" w:hAnsi="Arial" w:cs="Arial"/>
          <w:bCs/>
          <w:sz w:val="22"/>
          <w:szCs w:val="22"/>
          <w:lang w:val="uk-UA" w:eastAsia="ru-RU"/>
        </w:rPr>
      </w:pPr>
      <w:r w:rsidRPr="007310AB">
        <w:rPr>
          <w:rFonts w:ascii="Arial" w:eastAsia="Times New Roman" w:hAnsi="Arial" w:cs="Times New Roman"/>
          <w:bCs/>
          <w:sz w:val="22"/>
          <w:szCs w:val="22"/>
          <w:lang w:eastAsia="ru-RU"/>
        </w:rPr>
        <w:t>Забезпечення відкритого, прозорого та результативного врядування</w:t>
      </w:r>
      <w:r w:rsidRPr="007310AB">
        <w:rPr>
          <w:rFonts w:ascii="Arial" w:eastAsia="Times New Roman" w:hAnsi="Arial" w:cs="Arial"/>
          <w:bCs/>
          <w:sz w:val="22"/>
          <w:szCs w:val="22"/>
          <w:lang w:val="uk-UA" w:eastAsia="ru-RU"/>
        </w:rPr>
        <w:t xml:space="preserve"> </w:t>
      </w:r>
    </w:p>
    <w:p w14:paraId="47BC6CCC" w14:textId="77777777" w:rsidR="007310AB" w:rsidRPr="007310AB" w:rsidRDefault="007310AB" w:rsidP="00D97CF2">
      <w:pPr>
        <w:numPr>
          <w:ilvl w:val="0"/>
          <w:numId w:val="128"/>
        </w:numPr>
        <w:tabs>
          <w:tab w:val="left" w:pos="426"/>
        </w:tabs>
        <w:spacing w:after="0" w:line="360" w:lineRule="auto"/>
        <w:ind w:left="0" w:firstLine="0"/>
        <w:jc w:val="both"/>
        <w:rPr>
          <w:rFonts w:ascii="Arial" w:eastAsia="Times New Roman" w:hAnsi="Arial" w:cs="Arial"/>
          <w:bCs/>
          <w:sz w:val="22"/>
          <w:szCs w:val="22"/>
          <w:lang w:val="uk-UA" w:eastAsia="ru-RU"/>
        </w:rPr>
      </w:pPr>
      <w:r w:rsidRPr="007310AB">
        <w:rPr>
          <w:rFonts w:ascii="Arial" w:eastAsia="Times New Roman" w:hAnsi="Arial" w:cs="Times New Roman"/>
          <w:bCs/>
          <w:sz w:val="22"/>
          <w:szCs w:val="22"/>
          <w:lang w:val="uk-UA" w:eastAsia="ru-RU"/>
        </w:rPr>
        <w:t>Розвиток партнерств і залучення громадянського суспільства.</w:t>
      </w:r>
    </w:p>
    <w:p w14:paraId="22A6B30A" w14:textId="1126EF1F" w:rsidR="007310AB" w:rsidRPr="007310AB" w:rsidRDefault="007310AB" w:rsidP="00D97CF2">
      <w:pPr>
        <w:numPr>
          <w:ilvl w:val="0"/>
          <w:numId w:val="128"/>
        </w:numPr>
        <w:tabs>
          <w:tab w:val="left" w:pos="426"/>
        </w:tabs>
        <w:spacing w:after="0" w:line="360" w:lineRule="auto"/>
        <w:ind w:left="0" w:firstLine="0"/>
        <w:jc w:val="both"/>
        <w:rPr>
          <w:rFonts w:ascii="Arial" w:eastAsia="Times New Roman" w:hAnsi="Arial" w:cs="Arial"/>
          <w:bCs/>
          <w:sz w:val="22"/>
          <w:szCs w:val="22"/>
          <w:lang w:val="uk-UA" w:eastAsia="ru-RU"/>
        </w:rPr>
      </w:pPr>
      <w:r w:rsidRPr="007310AB">
        <w:rPr>
          <w:rFonts w:ascii="Arial" w:eastAsia="Times New Roman" w:hAnsi="Arial" w:cs="Arial"/>
          <w:bCs/>
          <w:sz w:val="22"/>
          <w:szCs w:val="22"/>
          <w:lang w:val="uk-UA" w:eastAsia="ru-RU"/>
        </w:rPr>
        <w:t xml:space="preserve"> </w:t>
      </w:r>
      <w:bookmarkStart w:id="104" w:name="_Hlk485636462"/>
      <w:r w:rsidRPr="007310AB">
        <w:rPr>
          <w:rFonts w:ascii="Arial" w:eastAsia="Times New Roman" w:hAnsi="Arial" w:cs="Times New Roman"/>
          <w:bCs/>
          <w:sz w:val="22"/>
          <w:szCs w:val="22"/>
          <w:lang w:val="uk-UA" w:eastAsia="ru-RU"/>
        </w:rPr>
        <w:t>Всебічний розвиток культурного середовища, молодіжного руху та сфери дозвілля</w:t>
      </w:r>
      <w:r w:rsidR="00D97CF2">
        <w:rPr>
          <w:rFonts w:ascii="Arial" w:eastAsia="Times New Roman" w:hAnsi="Arial" w:cs="Times New Roman"/>
          <w:bCs/>
          <w:sz w:val="22"/>
          <w:szCs w:val="22"/>
          <w:lang w:val="uk-UA" w:eastAsia="ru-RU"/>
        </w:rPr>
        <w:t>.</w:t>
      </w:r>
    </w:p>
    <w:p w14:paraId="702F53CE" w14:textId="77777777" w:rsidR="007310AB" w:rsidRPr="007310AB" w:rsidRDefault="007310AB" w:rsidP="007310AB">
      <w:pPr>
        <w:tabs>
          <w:tab w:val="left" w:pos="426"/>
        </w:tabs>
        <w:spacing w:after="0" w:line="240" w:lineRule="auto"/>
        <w:jc w:val="both"/>
        <w:rPr>
          <w:rFonts w:ascii="Arial" w:eastAsia="Times New Roman" w:hAnsi="Arial" w:cs="Arial"/>
          <w:sz w:val="22"/>
          <w:szCs w:val="22"/>
          <w:lang w:val="uk-UA" w:eastAsia="ru-RU"/>
        </w:rPr>
      </w:pPr>
      <w:r w:rsidRPr="007310AB">
        <w:rPr>
          <w:rFonts w:ascii="Arial" w:eastAsia="Times New Roman" w:hAnsi="Arial" w:cs="Times New Roman"/>
          <w:noProof/>
          <w:sz w:val="22"/>
          <w:szCs w:val="24"/>
          <w:lang w:val="uk-UA" w:eastAsia="ru-RU"/>
        </w:rPr>
        <w:t xml:space="preserve"> </w:t>
      </w:r>
      <w:r w:rsidRPr="007310AB">
        <w:rPr>
          <w:rFonts w:ascii="Arial" w:eastAsia="Times New Roman" w:hAnsi="Arial" w:cs="Times New Roman"/>
          <w:noProof/>
          <w:sz w:val="22"/>
          <w:szCs w:val="24"/>
          <w:lang w:val="uk-UA" w:eastAsia="ru-RU"/>
        </w:rPr>
        <mc:AlternateContent>
          <mc:Choice Requires="wpc">
            <w:drawing>
              <wp:inline distT="0" distB="0" distL="0" distR="0" wp14:anchorId="69A35738" wp14:editId="5B4F1038">
                <wp:extent cx="6124575" cy="4000500"/>
                <wp:effectExtent l="0" t="0" r="9525" b="0"/>
                <wp:docPr id="100" name="Полотно 10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4" name="Text Box 7"/>
                        <wps:cNvSpPr txBox="1">
                          <a:spLocks noChangeArrowheads="1"/>
                        </wps:cNvSpPr>
                        <wps:spPr bwMode="auto">
                          <a:xfrm>
                            <a:off x="47625" y="49530"/>
                            <a:ext cx="6083935" cy="435610"/>
                          </a:xfrm>
                          <a:prstGeom prst="rect">
                            <a:avLst/>
                          </a:prstGeom>
                          <a:solidFill>
                            <a:srgbClr val="5D8B9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AD2A0C" w14:textId="77777777" w:rsidR="00924004" w:rsidRPr="002078D3" w:rsidRDefault="00924004" w:rsidP="007310AB">
                              <w:pPr>
                                <w:pStyle w:val="a8"/>
                                <w:spacing w:before="60" w:after="60" w:line="240" w:lineRule="auto"/>
                                <w:jc w:val="center"/>
                                <w:rPr>
                                  <w:b/>
                                  <w:color w:val="FFFFFF"/>
                                  <w:sz w:val="24"/>
                                </w:rPr>
                              </w:pPr>
                              <w:bookmarkStart w:id="105" w:name="_Toc483665080"/>
                              <w:bookmarkStart w:id="106" w:name="_Toc487381677"/>
                              <w:r>
                                <w:rPr>
                                  <w:rFonts w:ascii="Arial" w:eastAsia="Times New Roman" w:hAnsi="Arial" w:cs="Arial"/>
                                  <w:b/>
                                  <w:color w:val="FFFFFF"/>
                                </w:rPr>
                                <w:t>Стратегічна ціль 4</w:t>
                              </w:r>
                              <w:r w:rsidRPr="00E861A2">
                                <w:rPr>
                                  <w:rFonts w:ascii="Arial" w:eastAsia="Times New Roman" w:hAnsi="Arial" w:cs="Arial"/>
                                  <w:b/>
                                  <w:color w:val="FFFFFF"/>
                                </w:rPr>
                                <w:t xml:space="preserve">. </w:t>
                              </w:r>
                              <w:bookmarkEnd w:id="105"/>
                              <w:r w:rsidRPr="00E861A2">
                                <w:rPr>
                                  <w:rFonts w:ascii="Arial" w:eastAsia="Times New Roman" w:hAnsi="Arial" w:cs="Arial"/>
                                  <w:b/>
                                  <w:color w:val="FFFFFF"/>
                                </w:rPr>
                                <w:t>Креативний життєвий та гуманітарний простір</w:t>
                              </w:r>
                              <w:bookmarkEnd w:id="106"/>
                              <w:r w:rsidRPr="00E861A2">
                                <w:rPr>
                                  <w:rFonts w:ascii="Arial" w:eastAsia="Times New Roman" w:hAnsi="Arial" w:cs="Arial"/>
                                  <w:b/>
                                  <w:color w:val="FFFFFF"/>
                                </w:rPr>
                                <w:t xml:space="preserve"> розвитку людини</w:t>
                              </w:r>
                            </w:p>
                          </w:txbxContent>
                        </wps:txbx>
                        <wps:bodyPr rot="0" vert="horz" wrap="square" lIns="91440" tIns="45720" rIns="91440" bIns="45720" anchor="t" anchorCtr="0" upright="1">
                          <a:noAutofit/>
                        </wps:bodyPr>
                      </wps:wsp>
                      <wps:wsp>
                        <wps:cNvPr id="5" name="Text Box 7"/>
                        <wps:cNvSpPr txBox="1">
                          <a:spLocks noChangeArrowheads="1"/>
                        </wps:cNvSpPr>
                        <wps:spPr bwMode="auto">
                          <a:xfrm>
                            <a:off x="61595" y="894079"/>
                            <a:ext cx="1943735" cy="744221"/>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97496A" w14:textId="77777777" w:rsidR="00924004" w:rsidRPr="007310AB" w:rsidRDefault="00924004" w:rsidP="007310AB">
                              <w:pPr>
                                <w:jc w:val="center"/>
                                <w:rPr>
                                  <w:rFonts w:ascii="Arial" w:hAnsi="Arial" w:cs="Arial"/>
                                  <w:b/>
                                  <w:sz w:val="20"/>
                                </w:rPr>
                              </w:pPr>
                              <w:r w:rsidRPr="007310AB">
                                <w:rPr>
                                  <w:rFonts w:ascii="Arial" w:hAnsi="Arial" w:cs="Arial"/>
                                  <w:b/>
                                  <w:sz w:val="20"/>
                                </w:rPr>
                                <w:t>4.1. Забезпечення відкритого, прозорого та результативного врядування</w:t>
                              </w:r>
                            </w:p>
                          </w:txbxContent>
                        </wps:txbx>
                        <wps:bodyPr rot="0" vert="horz" wrap="square" lIns="91440" tIns="45720" rIns="91440" bIns="45720" anchor="t" anchorCtr="0" upright="1">
                          <a:noAutofit/>
                        </wps:bodyPr>
                      </wps:wsp>
                      <wps:wsp>
                        <wps:cNvPr id="27" name="Text Box 7"/>
                        <wps:cNvSpPr txBox="1">
                          <a:spLocks noChangeArrowheads="1"/>
                        </wps:cNvSpPr>
                        <wps:spPr bwMode="auto">
                          <a:xfrm>
                            <a:off x="47625" y="534670"/>
                            <a:ext cx="6076950" cy="288290"/>
                          </a:xfrm>
                          <a:prstGeom prst="rect">
                            <a:avLst/>
                          </a:prstGeom>
                          <a:solidFill>
                            <a:srgbClr val="9EB7B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BD3000" w14:textId="77777777" w:rsidR="00924004" w:rsidRPr="00663351" w:rsidRDefault="00924004" w:rsidP="007310AB">
                              <w:pPr>
                                <w:tabs>
                                  <w:tab w:val="left" w:pos="8364"/>
                                </w:tabs>
                                <w:jc w:val="center"/>
                                <w:rPr>
                                  <w:rFonts w:ascii="Arial" w:hAnsi="Arial" w:cs="Arial"/>
                                  <w:b/>
                                </w:rPr>
                              </w:pPr>
                              <w:r w:rsidRPr="00663351">
                                <w:rPr>
                                  <w:rFonts w:ascii="Arial" w:hAnsi="Arial" w:cs="Arial"/>
                                  <w:b/>
                                </w:rPr>
                                <w:t>Оперативні цілі</w:t>
                              </w:r>
                            </w:p>
                            <w:p w14:paraId="1AE7518F" w14:textId="77777777" w:rsidR="00924004" w:rsidRPr="0061225E" w:rsidRDefault="00924004" w:rsidP="007310AB">
                              <w:pPr>
                                <w:jc w:val="center"/>
                                <w:rPr>
                                  <w:b/>
                                </w:rPr>
                              </w:pPr>
                            </w:p>
                          </w:txbxContent>
                        </wps:txbx>
                        <wps:bodyPr rot="0" vert="horz" wrap="square" lIns="91440" tIns="45720" rIns="91440" bIns="45720" anchor="t" anchorCtr="0" upright="1">
                          <a:noAutofit/>
                        </wps:bodyPr>
                      </wps:wsp>
                      <wps:wsp>
                        <wps:cNvPr id="28" name="Text Box 7"/>
                        <wps:cNvSpPr txBox="1">
                          <a:spLocks noChangeArrowheads="1"/>
                        </wps:cNvSpPr>
                        <wps:spPr bwMode="auto">
                          <a:xfrm>
                            <a:off x="47625" y="1638300"/>
                            <a:ext cx="6076950" cy="257175"/>
                          </a:xfrm>
                          <a:prstGeom prst="rect">
                            <a:avLst/>
                          </a:prstGeom>
                          <a:solidFill>
                            <a:srgbClr val="9EB7B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AEDC6B" w14:textId="77777777" w:rsidR="00924004" w:rsidRPr="00920151" w:rsidRDefault="00924004" w:rsidP="007310AB">
                              <w:pPr>
                                <w:tabs>
                                  <w:tab w:val="left" w:pos="8364"/>
                                </w:tabs>
                                <w:jc w:val="center"/>
                                <w:rPr>
                                  <w:rFonts w:ascii="Arial" w:hAnsi="Arial" w:cs="Arial"/>
                                  <w:b/>
                                  <w:sz w:val="20"/>
                                  <w:szCs w:val="20"/>
                                </w:rPr>
                              </w:pPr>
                              <w:r w:rsidRPr="00920151">
                                <w:rPr>
                                  <w:rFonts w:ascii="Arial" w:hAnsi="Arial" w:cs="Arial"/>
                                  <w:b/>
                                  <w:sz w:val="20"/>
                                  <w:szCs w:val="20"/>
                                </w:rPr>
                                <w:t>Завдання</w:t>
                              </w:r>
                            </w:p>
                          </w:txbxContent>
                        </wps:txbx>
                        <wps:bodyPr rot="0" vert="horz" wrap="square" lIns="91440" tIns="45720" rIns="91440" bIns="45720" anchor="t" anchorCtr="0" upright="1">
                          <a:noAutofit/>
                        </wps:bodyPr>
                      </wps:wsp>
                      <wps:wsp>
                        <wps:cNvPr id="29" name="Text Box 7"/>
                        <wps:cNvSpPr txBox="1">
                          <a:spLocks noChangeArrowheads="1"/>
                        </wps:cNvSpPr>
                        <wps:spPr bwMode="auto">
                          <a:xfrm>
                            <a:off x="2110740" y="894080"/>
                            <a:ext cx="1943735" cy="647700"/>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F3BF3C" w14:textId="77777777" w:rsidR="00924004" w:rsidRPr="007310AB" w:rsidRDefault="00924004" w:rsidP="007310AB">
                              <w:pPr>
                                <w:jc w:val="center"/>
                                <w:rPr>
                                  <w:rFonts w:ascii="Arial" w:hAnsi="Arial" w:cs="Arial"/>
                                  <w:b/>
                                  <w:sz w:val="20"/>
                                </w:rPr>
                              </w:pPr>
                              <w:r w:rsidRPr="007310AB">
                                <w:rPr>
                                  <w:rFonts w:ascii="Arial" w:hAnsi="Arial" w:cs="Arial"/>
                                  <w:b/>
                                  <w:sz w:val="20"/>
                                </w:rPr>
                                <w:t>4.2. Розвиток партнерств і залучення громадянського суспільства</w:t>
                              </w:r>
                            </w:p>
                          </w:txbxContent>
                        </wps:txbx>
                        <wps:bodyPr rot="0" vert="horz" wrap="square" lIns="91440" tIns="45720" rIns="91440" bIns="45720" anchor="t" anchorCtr="0" upright="1">
                          <a:noAutofit/>
                        </wps:bodyPr>
                      </wps:wsp>
                      <wps:wsp>
                        <wps:cNvPr id="30" name="Text Box 7"/>
                        <wps:cNvSpPr txBox="1">
                          <a:spLocks noChangeArrowheads="1"/>
                        </wps:cNvSpPr>
                        <wps:spPr bwMode="auto">
                          <a:xfrm>
                            <a:off x="4172585" y="894080"/>
                            <a:ext cx="1943735" cy="647700"/>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743E26" w14:textId="77777777" w:rsidR="00924004" w:rsidRPr="00AA1D59" w:rsidRDefault="00924004" w:rsidP="007310AB">
                              <w:pPr>
                                <w:jc w:val="center"/>
                                <w:rPr>
                                  <w:b/>
                                  <w:sz w:val="20"/>
                                </w:rPr>
                              </w:pPr>
                              <w:r w:rsidRPr="007310AB">
                                <w:rPr>
                                  <w:rFonts w:ascii="Arial" w:hAnsi="Arial" w:cs="Arial"/>
                                  <w:b/>
                                  <w:sz w:val="20"/>
                                </w:rPr>
                                <w:t>4.3. Всебічний розвиток культурного середовища, молодіжного руху та сфери</w:t>
                              </w:r>
                              <w:r w:rsidRPr="00225D19">
                                <w:rPr>
                                  <w:b/>
                                  <w:sz w:val="20"/>
                                </w:rPr>
                                <w:t xml:space="preserve"> дозвілля</w:t>
                              </w:r>
                            </w:p>
                          </w:txbxContent>
                        </wps:txbx>
                        <wps:bodyPr rot="0" vert="horz" wrap="square" lIns="91440" tIns="45720" rIns="91440" bIns="45720" anchor="t" anchorCtr="0" upright="1">
                          <a:noAutofit/>
                        </wps:bodyPr>
                      </wps:wsp>
                      <wps:wsp>
                        <wps:cNvPr id="31" name="Text Box 7"/>
                        <wps:cNvSpPr txBox="1">
                          <a:spLocks noChangeArrowheads="1"/>
                        </wps:cNvSpPr>
                        <wps:spPr bwMode="auto">
                          <a:xfrm>
                            <a:off x="61595" y="1949446"/>
                            <a:ext cx="1943735" cy="812803"/>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ED11E5" w14:textId="77777777" w:rsidR="00924004" w:rsidRPr="007310AB" w:rsidRDefault="00924004" w:rsidP="007310AB">
                              <w:pPr>
                                <w:autoSpaceDE w:val="0"/>
                                <w:autoSpaceDN w:val="0"/>
                                <w:adjustRightInd w:val="0"/>
                                <w:rPr>
                                  <w:rFonts w:ascii="Arial" w:hAnsi="Arial" w:cs="Arial"/>
                                  <w:b/>
                                  <w:sz w:val="20"/>
                                  <w:szCs w:val="20"/>
                                </w:rPr>
                              </w:pPr>
                              <w:r w:rsidRPr="007310AB">
                                <w:rPr>
                                  <w:rFonts w:ascii="Arial" w:hAnsi="Arial" w:cs="Arial"/>
                                  <w:color w:val="000000"/>
                                  <w:sz w:val="20"/>
                                  <w:szCs w:val="20"/>
                                </w:rPr>
                                <w:t>4.1.1. Цифровізація управлінських процесів та розвиток електронних сервісів</w:t>
                              </w:r>
                            </w:p>
                          </w:txbxContent>
                        </wps:txbx>
                        <wps:bodyPr rot="0" vert="horz" wrap="square" lIns="91440" tIns="45720" rIns="91440" bIns="45720" anchor="t" anchorCtr="0" upright="1">
                          <a:noAutofit/>
                        </wps:bodyPr>
                      </wps:wsp>
                      <wps:wsp>
                        <wps:cNvPr id="73" name="Text Box 7"/>
                        <wps:cNvSpPr txBox="1">
                          <a:spLocks noChangeArrowheads="1"/>
                        </wps:cNvSpPr>
                        <wps:spPr bwMode="auto">
                          <a:xfrm>
                            <a:off x="2110740" y="1949659"/>
                            <a:ext cx="1943735" cy="684033"/>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31C26B" w14:textId="77777777" w:rsidR="00924004" w:rsidRPr="007310AB" w:rsidRDefault="00924004" w:rsidP="007310AB">
                              <w:pPr>
                                <w:autoSpaceDE w:val="0"/>
                                <w:autoSpaceDN w:val="0"/>
                                <w:adjustRightInd w:val="0"/>
                                <w:rPr>
                                  <w:rFonts w:ascii="Arial" w:hAnsi="Arial" w:cs="Arial"/>
                                  <w:sz w:val="20"/>
                                  <w:szCs w:val="20"/>
                                </w:rPr>
                              </w:pPr>
                              <w:r w:rsidRPr="007310AB">
                                <w:rPr>
                                  <w:rFonts w:ascii="Arial" w:hAnsi="Arial" w:cs="Arial"/>
                                  <w:color w:val="000000"/>
                                  <w:sz w:val="20"/>
                                  <w:szCs w:val="20"/>
                                </w:rPr>
                                <w:t>4.2.1. Розвиток механізмів громадської участі та підтримка місцевих ініціатив</w:t>
                              </w:r>
                            </w:p>
                          </w:txbxContent>
                        </wps:txbx>
                        <wps:bodyPr rot="0" vert="horz" wrap="square" lIns="91440" tIns="45720" rIns="91440" bIns="45720" anchor="t" anchorCtr="0" upright="1">
                          <a:noAutofit/>
                        </wps:bodyPr>
                      </wps:wsp>
                      <wps:wsp>
                        <wps:cNvPr id="87" name="Text Box 7"/>
                        <wps:cNvSpPr txBox="1">
                          <a:spLocks noChangeArrowheads="1"/>
                        </wps:cNvSpPr>
                        <wps:spPr bwMode="auto">
                          <a:xfrm>
                            <a:off x="4172586" y="2819397"/>
                            <a:ext cx="1943734" cy="760049"/>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2D5E6E" w14:textId="77777777" w:rsidR="00924004" w:rsidRPr="007310AB" w:rsidRDefault="00924004" w:rsidP="007310AB">
                              <w:pPr>
                                <w:autoSpaceDE w:val="0"/>
                                <w:autoSpaceDN w:val="0"/>
                                <w:adjustRightInd w:val="0"/>
                                <w:rPr>
                                  <w:rFonts w:ascii="Arial" w:hAnsi="Arial" w:cs="Arial"/>
                                  <w:sz w:val="20"/>
                                  <w:szCs w:val="20"/>
                                </w:rPr>
                              </w:pPr>
                              <w:r w:rsidRPr="007310AB">
                                <w:rPr>
                                  <w:rFonts w:ascii="Arial" w:hAnsi="Arial" w:cs="Arial"/>
                                  <w:color w:val="000000"/>
                                  <w:sz w:val="20"/>
                                  <w:szCs w:val="20"/>
                                </w:rPr>
                                <w:t>4.3.2. Створення умов для розвитку молоді, дозвілля та громадської активності</w:t>
                              </w:r>
                            </w:p>
                          </w:txbxContent>
                        </wps:txbx>
                        <wps:bodyPr rot="0" vert="horz" wrap="square" lIns="91440" tIns="45720" rIns="91440" bIns="45720" anchor="t" anchorCtr="0" upright="1">
                          <a:noAutofit/>
                        </wps:bodyPr>
                      </wps:wsp>
                      <wps:wsp>
                        <wps:cNvPr id="88" name="Text Box 7"/>
                        <wps:cNvSpPr txBox="1">
                          <a:spLocks noChangeArrowheads="1"/>
                        </wps:cNvSpPr>
                        <wps:spPr bwMode="auto">
                          <a:xfrm>
                            <a:off x="2110740" y="2685039"/>
                            <a:ext cx="1943735" cy="1020186"/>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22B162" w14:textId="77777777" w:rsidR="00924004" w:rsidRPr="007310AB" w:rsidRDefault="00924004" w:rsidP="007310AB">
                              <w:pPr>
                                <w:autoSpaceDE w:val="0"/>
                                <w:autoSpaceDN w:val="0"/>
                                <w:adjustRightInd w:val="0"/>
                                <w:rPr>
                                  <w:rFonts w:ascii="Arial" w:hAnsi="Arial" w:cs="Arial"/>
                                  <w:sz w:val="20"/>
                                  <w:szCs w:val="20"/>
                                </w:rPr>
                              </w:pPr>
                              <w:r w:rsidRPr="007310AB">
                                <w:rPr>
                                  <w:rFonts w:ascii="Arial" w:hAnsi="Arial" w:cs="Arial"/>
                                  <w:color w:val="000000"/>
                                  <w:sz w:val="20"/>
                                  <w:szCs w:val="20"/>
                                </w:rPr>
                                <w:t>4.2.2. Розвиток міжмуніципального, міжнародного та міжсекторального партнерства</w:t>
                              </w:r>
                            </w:p>
                          </w:txbxContent>
                        </wps:txbx>
                        <wps:bodyPr rot="0" vert="horz" wrap="square" lIns="91440" tIns="45720" rIns="91440" bIns="45720" anchor="t" anchorCtr="0" upright="1">
                          <a:noAutofit/>
                        </wps:bodyPr>
                      </wps:wsp>
                      <wps:wsp>
                        <wps:cNvPr id="95" name="Text Box 7"/>
                        <wps:cNvSpPr txBox="1">
                          <a:spLocks noChangeArrowheads="1"/>
                        </wps:cNvSpPr>
                        <wps:spPr bwMode="auto">
                          <a:xfrm>
                            <a:off x="4172585" y="1949233"/>
                            <a:ext cx="1943735" cy="813016"/>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7D9AC5" w14:textId="77777777" w:rsidR="00924004" w:rsidRPr="007310AB" w:rsidRDefault="00924004" w:rsidP="007310AB">
                              <w:pPr>
                                <w:autoSpaceDE w:val="0"/>
                                <w:autoSpaceDN w:val="0"/>
                                <w:adjustRightInd w:val="0"/>
                                <w:rPr>
                                  <w:rFonts w:ascii="Arial" w:hAnsi="Arial" w:cs="Arial"/>
                                  <w:sz w:val="20"/>
                                  <w:szCs w:val="20"/>
                                </w:rPr>
                              </w:pPr>
                              <w:r w:rsidRPr="007310AB">
                                <w:rPr>
                                  <w:rFonts w:ascii="Arial" w:hAnsi="Arial" w:cs="Arial"/>
                                  <w:color w:val="000000"/>
                                  <w:sz w:val="20"/>
                                  <w:szCs w:val="20"/>
                                </w:rPr>
                                <w:t>4.3.1. Розвиток культурної інфраструктури та підтримка культурно-мистецьких ініціатив</w:t>
                              </w:r>
                            </w:p>
                          </w:txbxContent>
                        </wps:txbx>
                        <wps:bodyPr rot="0" vert="horz" wrap="square" lIns="91440" tIns="45720" rIns="91440" bIns="45720" anchor="t" anchorCtr="0" upright="1">
                          <a:noAutofit/>
                        </wps:bodyPr>
                      </wps:wsp>
                      <wps:wsp>
                        <wps:cNvPr id="98" name="Text Box 7"/>
                        <wps:cNvSpPr txBox="1">
                          <a:spLocks noChangeArrowheads="1"/>
                        </wps:cNvSpPr>
                        <wps:spPr bwMode="auto">
                          <a:xfrm>
                            <a:off x="61595" y="2819398"/>
                            <a:ext cx="1943735" cy="1104901"/>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A2CC2C" w14:textId="77777777" w:rsidR="00924004" w:rsidRPr="007310AB" w:rsidRDefault="00924004" w:rsidP="007310AB">
                              <w:pPr>
                                <w:autoSpaceDE w:val="0"/>
                                <w:autoSpaceDN w:val="0"/>
                                <w:adjustRightInd w:val="0"/>
                                <w:rPr>
                                  <w:rFonts w:ascii="Arial" w:hAnsi="Arial" w:cs="Arial"/>
                                  <w:sz w:val="20"/>
                                  <w:szCs w:val="20"/>
                                </w:rPr>
                              </w:pPr>
                              <w:r w:rsidRPr="007310AB">
                                <w:rPr>
                                  <w:rFonts w:ascii="Arial" w:hAnsi="Arial" w:cs="Arial"/>
                                  <w:color w:val="000000"/>
                                  <w:sz w:val="20"/>
                                  <w:szCs w:val="20"/>
                                </w:rPr>
                                <w:t>4.1.2. Розвиток інфраструктури Центру надання адміністративних послуг та підвищення доступності адміністративних сервісів</w:t>
                              </w:r>
                            </w:p>
                            <w:p w14:paraId="0D7FB889" w14:textId="77777777" w:rsidR="00924004" w:rsidRPr="003D78D8" w:rsidRDefault="00924004" w:rsidP="007310AB">
                              <w:pPr>
                                <w:autoSpaceDE w:val="0"/>
                                <w:autoSpaceDN w:val="0"/>
                                <w:adjustRightInd w:val="0"/>
                                <w:rPr>
                                  <w:b/>
                                  <w:sz w:val="20"/>
                                  <w:szCs w:val="20"/>
                                </w:rPr>
                              </w:pPr>
                            </w:p>
                          </w:txbxContent>
                        </wps:txbx>
                        <wps:bodyPr rot="0" vert="horz" wrap="square" lIns="91440" tIns="45720" rIns="91440" bIns="45720" anchor="t" anchorCtr="0" upright="1">
                          <a:noAutofit/>
                        </wps:bodyPr>
                      </wps:wsp>
                    </wpc:wpc>
                  </a:graphicData>
                </a:graphic>
              </wp:inline>
            </w:drawing>
          </mc:Choice>
          <mc:Fallback>
            <w:pict>
              <v:group w14:anchorId="69A35738" id="Полотно 100" o:spid="_x0000_s1071" editas="canvas" style="width:482.25pt;height:315pt;mso-position-horizontal-relative:char;mso-position-vertical-relative:line" coordsize="61245,40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">
                <v:shape id="_x0000_s1072" type="#_x0000_t75" style="position:absolute;width:61245;height:40005;visibility:visible;mso-wrap-style:square">
                  <v:fill o:detectmouseclick="t"/>
                  <v:path o:connecttype="none"/>
                </v:shape>
                <v:shape id="Text Box 7" o:spid="_x0000_s1073" type="#_x0000_t202" style="position:absolute;left:476;top:495;width:60839;height:4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" fillcolor="#5d8b9f" stroked="f">
                  <v:textbox>
                    <w:txbxContent>
                      <w:p w14:paraId="7BAD2A0C" w14:textId="77777777" w:rsidR="00924004" w:rsidRPr="002078D3" w:rsidRDefault="00924004" w:rsidP="007310AB">
                        <w:pPr>
                          <w:pStyle w:val="a8"/>
                          <w:spacing w:before="60" w:after="60" w:line="240" w:lineRule="auto"/>
                          <w:jc w:val="center"/>
                          <w:rPr>
                            <w:b/>
                            <w:color w:val="FFFFFF"/>
                            <w:sz w:val="24"/>
                          </w:rPr>
                        </w:pPr>
                        <w:bookmarkStart w:id="107" w:name="_Toc483665080"/>
                        <w:bookmarkStart w:id="108" w:name="_Toc487381677"/>
                        <w:r>
                          <w:rPr>
                            <w:rFonts w:ascii="Arial" w:eastAsia="Times New Roman" w:hAnsi="Arial" w:cs="Arial"/>
                            <w:b/>
                            <w:color w:val="FFFFFF"/>
                          </w:rPr>
                          <w:t>Стратегічна ціль 4</w:t>
                        </w:r>
                        <w:r w:rsidRPr="00E861A2">
                          <w:rPr>
                            <w:rFonts w:ascii="Arial" w:eastAsia="Times New Roman" w:hAnsi="Arial" w:cs="Arial"/>
                            <w:b/>
                            <w:color w:val="FFFFFF"/>
                          </w:rPr>
                          <w:t xml:space="preserve">. </w:t>
                        </w:r>
                        <w:bookmarkEnd w:id="107"/>
                        <w:r w:rsidRPr="00E861A2">
                          <w:rPr>
                            <w:rFonts w:ascii="Arial" w:eastAsia="Times New Roman" w:hAnsi="Arial" w:cs="Arial"/>
                            <w:b/>
                            <w:color w:val="FFFFFF"/>
                          </w:rPr>
                          <w:t>Креативний життєвий та гуманітарний простір</w:t>
                        </w:r>
                        <w:bookmarkEnd w:id="108"/>
                        <w:r w:rsidRPr="00E861A2">
                          <w:rPr>
                            <w:rFonts w:ascii="Arial" w:eastAsia="Times New Roman" w:hAnsi="Arial" w:cs="Arial"/>
                            <w:b/>
                            <w:color w:val="FFFFFF"/>
                          </w:rPr>
                          <w:t xml:space="preserve"> розвитку людини</w:t>
                        </w:r>
                      </w:p>
                    </w:txbxContent>
                  </v:textbox>
                </v:shape>
                <v:shape id="Text Box 7" o:spid="_x0000_s1074" type="#_x0000_t202" style="position:absolute;left:615;top:8940;width:19438;height:7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" fillcolor="#b6dde8" stroked="f">
                  <v:textbox>
                    <w:txbxContent>
                      <w:p w14:paraId="6B97496A" w14:textId="77777777" w:rsidR="00924004" w:rsidRPr="007310AB" w:rsidRDefault="00924004" w:rsidP="007310AB">
                        <w:pPr>
                          <w:jc w:val="center"/>
                          <w:rPr>
                            <w:rFonts w:ascii="Arial" w:hAnsi="Arial" w:cs="Arial"/>
                            <w:b/>
                            <w:sz w:val="20"/>
                          </w:rPr>
                        </w:pPr>
                        <w:r w:rsidRPr="007310AB">
                          <w:rPr>
                            <w:rFonts w:ascii="Arial" w:hAnsi="Arial" w:cs="Arial"/>
                            <w:b/>
                            <w:sz w:val="20"/>
                          </w:rPr>
                          <w:t>4.1. Забезпечення відкритого, прозорого та результативного врядування</w:t>
                        </w:r>
                      </w:p>
                    </w:txbxContent>
                  </v:textbox>
                </v:shape>
                <v:shape id="Text Box 7" o:spid="_x0000_s1075" type="#_x0000_t202" style="position:absolute;left:476;top:5346;width:60769;height:2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" fillcolor="#9eb7bc" stroked="f">
                  <v:textbox>
                    <w:txbxContent>
                      <w:p w14:paraId="5EBD3000" w14:textId="77777777" w:rsidR="00924004" w:rsidRPr="00663351" w:rsidRDefault="00924004" w:rsidP="007310AB">
                        <w:pPr>
                          <w:tabs>
                            <w:tab w:val="left" w:pos="8364"/>
                          </w:tabs>
                          <w:jc w:val="center"/>
                          <w:rPr>
                            <w:rFonts w:ascii="Arial" w:hAnsi="Arial" w:cs="Arial"/>
                            <w:b/>
                          </w:rPr>
                        </w:pPr>
                        <w:r w:rsidRPr="00663351">
                          <w:rPr>
                            <w:rFonts w:ascii="Arial" w:hAnsi="Arial" w:cs="Arial"/>
                            <w:b/>
                          </w:rPr>
                          <w:t>Оперативні цілі</w:t>
                        </w:r>
                      </w:p>
                      <w:p w14:paraId="1AE7518F" w14:textId="77777777" w:rsidR="00924004" w:rsidRPr="0061225E" w:rsidRDefault="00924004" w:rsidP="007310AB">
                        <w:pPr>
                          <w:jc w:val="center"/>
                          <w:rPr>
                            <w:b/>
                          </w:rPr>
                        </w:pPr>
                      </w:p>
                    </w:txbxContent>
                  </v:textbox>
                </v:shape>
                <v:shape id="Text Box 7" o:spid="_x0000_s1076" type="#_x0000_t202" style="position:absolute;left:476;top:16383;width:60769;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" fillcolor="#9eb7bc" stroked="f">
                  <v:textbox>
                    <w:txbxContent>
                      <w:p w14:paraId="5FAEDC6B" w14:textId="77777777" w:rsidR="00924004" w:rsidRPr="00920151" w:rsidRDefault="00924004" w:rsidP="007310AB">
                        <w:pPr>
                          <w:tabs>
                            <w:tab w:val="left" w:pos="8364"/>
                          </w:tabs>
                          <w:jc w:val="center"/>
                          <w:rPr>
                            <w:rFonts w:ascii="Arial" w:hAnsi="Arial" w:cs="Arial"/>
                            <w:b/>
                            <w:sz w:val="20"/>
                            <w:szCs w:val="20"/>
                          </w:rPr>
                        </w:pPr>
                        <w:r w:rsidRPr="00920151">
                          <w:rPr>
                            <w:rFonts w:ascii="Arial" w:hAnsi="Arial" w:cs="Arial"/>
                            <w:b/>
                            <w:sz w:val="20"/>
                            <w:szCs w:val="20"/>
                          </w:rPr>
                          <w:t>Завдання</w:t>
                        </w:r>
                      </w:p>
                    </w:txbxContent>
                  </v:textbox>
                </v:shape>
                <v:shape id="Text Box 7" o:spid="_x0000_s1077" type="#_x0000_t202" style="position:absolute;left:21107;top:8940;width:19437;height:6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" fillcolor="#b6dde8" stroked="f">
                  <v:textbox>
                    <w:txbxContent>
                      <w:p w14:paraId="1EF3BF3C" w14:textId="77777777" w:rsidR="00924004" w:rsidRPr="007310AB" w:rsidRDefault="00924004" w:rsidP="007310AB">
                        <w:pPr>
                          <w:jc w:val="center"/>
                          <w:rPr>
                            <w:rFonts w:ascii="Arial" w:hAnsi="Arial" w:cs="Arial"/>
                            <w:b/>
                            <w:sz w:val="20"/>
                          </w:rPr>
                        </w:pPr>
                        <w:r w:rsidRPr="007310AB">
                          <w:rPr>
                            <w:rFonts w:ascii="Arial" w:hAnsi="Arial" w:cs="Arial"/>
                            <w:b/>
                            <w:sz w:val="20"/>
                          </w:rPr>
                          <w:t>4.2. Розвиток партнерств і залучення громадянського суспільства</w:t>
                        </w:r>
                      </w:p>
                    </w:txbxContent>
                  </v:textbox>
                </v:shape>
                <v:shape id="Text Box 7" o:spid="_x0000_s1078" type="#_x0000_t202" style="position:absolute;left:41725;top:8940;width:19438;height:6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" fillcolor="#b6dde8" stroked="f">
                  <v:textbox>
                    <w:txbxContent>
                      <w:p w14:paraId="6E743E26" w14:textId="77777777" w:rsidR="00924004" w:rsidRPr="00AA1D59" w:rsidRDefault="00924004" w:rsidP="007310AB">
                        <w:pPr>
                          <w:jc w:val="center"/>
                          <w:rPr>
                            <w:b/>
                            <w:sz w:val="20"/>
                          </w:rPr>
                        </w:pPr>
                        <w:r w:rsidRPr="007310AB">
                          <w:rPr>
                            <w:rFonts w:ascii="Arial" w:hAnsi="Arial" w:cs="Arial"/>
                            <w:b/>
                            <w:sz w:val="20"/>
                          </w:rPr>
                          <w:t>4.3. Всебічний розвиток культурного середовища, молодіжного руху та сфери</w:t>
                        </w:r>
                        <w:r w:rsidRPr="00225D19">
                          <w:rPr>
                            <w:b/>
                            <w:sz w:val="20"/>
                          </w:rPr>
                          <w:t xml:space="preserve"> дозвілля</w:t>
                        </w:r>
                      </w:p>
                    </w:txbxContent>
                  </v:textbox>
                </v:shape>
                <v:shape id="Text Box 7" o:spid="_x0000_s1079" type="#_x0000_t202" style="position:absolute;left:615;top:19494;width:19438;height:8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" fillcolor="#b6dde8" stroked="f">
                  <v:textbox>
                    <w:txbxContent>
                      <w:p w14:paraId="01ED11E5" w14:textId="77777777" w:rsidR="00924004" w:rsidRPr="007310AB" w:rsidRDefault="00924004" w:rsidP="007310AB">
                        <w:pPr>
                          <w:autoSpaceDE w:val="0"/>
                          <w:autoSpaceDN w:val="0"/>
                          <w:adjustRightInd w:val="0"/>
                          <w:rPr>
                            <w:rFonts w:ascii="Arial" w:hAnsi="Arial" w:cs="Arial"/>
                            <w:b/>
                            <w:sz w:val="20"/>
                            <w:szCs w:val="20"/>
                          </w:rPr>
                        </w:pPr>
                        <w:r w:rsidRPr="007310AB">
                          <w:rPr>
                            <w:rFonts w:ascii="Arial" w:hAnsi="Arial" w:cs="Arial"/>
                            <w:color w:val="000000"/>
                            <w:sz w:val="20"/>
                            <w:szCs w:val="20"/>
                          </w:rPr>
                          <w:t>4.1.1. Цифровізація управлінських процесів та розвиток електронних сервісів</w:t>
                        </w:r>
                      </w:p>
                    </w:txbxContent>
                  </v:textbox>
                </v:shape>
                <v:shape id="Text Box 7" o:spid="_x0000_s1080" type="#_x0000_t202" style="position:absolute;left:21107;top:19496;width:19437;height:6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" fillcolor="#b6dde8" stroked="f">
                  <v:textbox>
                    <w:txbxContent>
                      <w:p w14:paraId="2D31C26B" w14:textId="77777777" w:rsidR="00924004" w:rsidRPr="007310AB" w:rsidRDefault="00924004" w:rsidP="007310AB">
                        <w:pPr>
                          <w:autoSpaceDE w:val="0"/>
                          <w:autoSpaceDN w:val="0"/>
                          <w:adjustRightInd w:val="0"/>
                          <w:rPr>
                            <w:rFonts w:ascii="Arial" w:hAnsi="Arial" w:cs="Arial"/>
                            <w:sz w:val="20"/>
                            <w:szCs w:val="20"/>
                          </w:rPr>
                        </w:pPr>
                        <w:r w:rsidRPr="007310AB">
                          <w:rPr>
                            <w:rFonts w:ascii="Arial" w:hAnsi="Arial" w:cs="Arial"/>
                            <w:color w:val="000000"/>
                            <w:sz w:val="20"/>
                            <w:szCs w:val="20"/>
                          </w:rPr>
                          <w:t>4.2.1. Розвиток механізмів громадської участі та підтримка місцевих ініціатив</w:t>
                        </w:r>
                      </w:p>
                    </w:txbxContent>
                  </v:textbox>
                </v:shape>
                <v:shape id="Text Box 7" o:spid="_x0000_s1081" type="#_x0000_t202" style="position:absolute;left:41725;top:28193;width:19438;height:7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" fillcolor="#b6dde8" stroked="f">
                  <v:textbox>
                    <w:txbxContent>
                      <w:p w14:paraId="322D5E6E" w14:textId="77777777" w:rsidR="00924004" w:rsidRPr="007310AB" w:rsidRDefault="00924004" w:rsidP="007310AB">
                        <w:pPr>
                          <w:autoSpaceDE w:val="0"/>
                          <w:autoSpaceDN w:val="0"/>
                          <w:adjustRightInd w:val="0"/>
                          <w:rPr>
                            <w:rFonts w:ascii="Arial" w:hAnsi="Arial" w:cs="Arial"/>
                            <w:sz w:val="20"/>
                            <w:szCs w:val="20"/>
                          </w:rPr>
                        </w:pPr>
                        <w:r w:rsidRPr="007310AB">
                          <w:rPr>
                            <w:rFonts w:ascii="Arial" w:hAnsi="Arial" w:cs="Arial"/>
                            <w:color w:val="000000"/>
                            <w:sz w:val="20"/>
                            <w:szCs w:val="20"/>
                          </w:rPr>
                          <w:t>4.3.2. Створення умов для розвитку молоді, дозвілля та громадської активності</w:t>
                        </w:r>
                      </w:p>
                    </w:txbxContent>
                  </v:textbox>
                </v:shape>
                <v:shape id="Text Box 7" o:spid="_x0000_s1082" type="#_x0000_t202" style="position:absolute;left:21107;top:26850;width:19437;height:10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" fillcolor="#b6dde8" stroked="f">
                  <v:textbox>
                    <w:txbxContent>
                      <w:p w14:paraId="5622B162" w14:textId="77777777" w:rsidR="00924004" w:rsidRPr="007310AB" w:rsidRDefault="00924004" w:rsidP="007310AB">
                        <w:pPr>
                          <w:autoSpaceDE w:val="0"/>
                          <w:autoSpaceDN w:val="0"/>
                          <w:adjustRightInd w:val="0"/>
                          <w:rPr>
                            <w:rFonts w:ascii="Arial" w:hAnsi="Arial" w:cs="Arial"/>
                            <w:sz w:val="20"/>
                            <w:szCs w:val="20"/>
                          </w:rPr>
                        </w:pPr>
                        <w:r w:rsidRPr="007310AB">
                          <w:rPr>
                            <w:rFonts w:ascii="Arial" w:hAnsi="Arial" w:cs="Arial"/>
                            <w:color w:val="000000"/>
                            <w:sz w:val="20"/>
                            <w:szCs w:val="20"/>
                          </w:rPr>
                          <w:t>4.2.2. Розвиток міжмуніципального, міжнародного та міжсекторального партнерства</w:t>
                        </w:r>
                      </w:p>
                    </w:txbxContent>
                  </v:textbox>
                </v:shape>
                <v:shape id="Text Box 7" o:spid="_x0000_s1083" type="#_x0000_t202" style="position:absolute;left:41725;top:19492;width:19438;height:8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" fillcolor="#b6dde8" stroked="f">
                  <v:textbox>
                    <w:txbxContent>
                      <w:p w14:paraId="5A7D9AC5" w14:textId="77777777" w:rsidR="00924004" w:rsidRPr="007310AB" w:rsidRDefault="00924004" w:rsidP="007310AB">
                        <w:pPr>
                          <w:autoSpaceDE w:val="0"/>
                          <w:autoSpaceDN w:val="0"/>
                          <w:adjustRightInd w:val="0"/>
                          <w:rPr>
                            <w:rFonts w:ascii="Arial" w:hAnsi="Arial" w:cs="Arial"/>
                            <w:sz w:val="20"/>
                            <w:szCs w:val="20"/>
                          </w:rPr>
                        </w:pPr>
                        <w:r w:rsidRPr="007310AB">
                          <w:rPr>
                            <w:rFonts w:ascii="Arial" w:hAnsi="Arial" w:cs="Arial"/>
                            <w:color w:val="000000"/>
                            <w:sz w:val="20"/>
                            <w:szCs w:val="20"/>
                          </w:rPr>
                          <w:t>4.3.1. Розвиток культурної інфраструктури та підтримка культурно-мистецьких ініціатив</w:t>
                        </w:r>
                      </w:p>
                    </w:txbxContent>
                  </v:textbox>
                </v:shape>
                <v:shape id="Text Box 7" o:spid="_x0000_s1084" type="#_x0000_t202" style="position:absolute;left:615;top:28193;width:19438;height:1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" fillcolor="#b6dde8" stroked="f">
                  <v:textbox>
                    <w:txbxContent>
                      <w:p w14:paraId="71A2CC2C" w14:textId="77777777" w:rsidR="00924004" w:rsidRPr="007310AB" w:rsidRDefault="00924004" w:rsidP="007310AB">
                        <w:pPr>
                          <w:autoSpaceDE w:val="0"/>
                          <w:autoSpaceDN w:val="0"/>
                          <w:adjustRightInd w:val="0"/>
                          <w:rPr>
                            <w:rFonts w:ascii="Arial" w:hAnsi="Arial" w:cs="Arial"/>
                            <w:sz w:val="20"/>
                            <w:szCs w:val="20"/>
                          </w:rPr>
                        </w:pPr>
                        <w:r w:rsidRPr="007310AB">
                          <w:rPr>
                            <w:rFonts w:ascii="Arial" w:hAnsi="Arial" w:cs="Arial"/>
                            <w:color w:val="000000"/>
                            <w:sz w:val="20"/>
                            <w:szCs w:val="20"/>
                          </w:rPr>
                          <w:t>4.1.2. Розвиток інфраструктури Центру надання адміністративних послуг та підвищення доступності адміністративних сервісів</w:t>
                        </w:r>
                      </w:p>
                      <w:p w14:paraId="0D7FB889" w14:textId="77777777" w:rsidR="00924004" w:rsidRPr="003D78D8" w:rsidRDefault="00924004" w:rsidP="007310AB">
                        <w:pPr>
                          <w:autoSpaceDE w:val="0"/>
                          <w:autoSpaceDN w:val="0"/>
                          <w:adjustRightInd w:val="0"/>
                          <w:rPr>
                            <w:b/>
                            <w:sz w:val="20"/>
                            <w:szCs w:val="20"/>
                          </w:rPr>
                        </w:pPr>
                      </w:p>
                    </w:txbxContent>
                  </v:textbox>
                </v:shape>
                <w10:anchorlock/>
              </v:group>
            </w:pict>
          </mc:Fallback>
        </mc:AlternateContent>
      </w:r>
      <w:bookmarkEnd w:id="104"/>
    </w:p>
    <w:p w14:paraId="62AF097C" w14:textId="3A3BE1AC" w:rsidR="007310AB" w:rsidRDefault="007310AB" w:rsidP="007310AB">
      <w:pPr>
        <w:spacing w:before="120" w:after="0" w:line="240" w:lineRule="auto"/>
        <w:jc w:val="center"/>
        <w:rPr>
          <w:rFonts w:ascii="Arial" w:eastAsia="Times New Roman" w:hAnsi="Arial" w:cs="Times New Roman"/>
          <w:b/>
          <w:sz w:val="22"/>
          <w:szCs w:val="24"/>
          <w:lang w:val="uk-UA" w:eastAsia="ru-RU"/>
        </w:rPr>
      </w:pPr>
      <w:r w:rsidRPr="007310AB">
        <w:rPr>
          <w:rFonts w:ascii="Arial" w:eastAsia="Times New Roman" w:hAnsi="Arial" w:cs="Times New Roman"/>
          <w:b/>
          <w:sz w:val="22"/>
          <w:szCs w:val="24"/>
          <w:lang w:val="uk-UA" w:eastAsia="ru-RU"/>
        </w:rPr>
        <w:t>Схема стратегічних і оперативних цілей Стратегічної цілі 4</w:t>
      </w:r>
    </w:p>
    <w:p w14:paraId="264D4FD7" w14:textId="77777777" w:rsidR="00364133" w:rsidRPr="007310AB" w:rsidRDefault="00364133" w:rsidP="007310AB">
      <w:pPr>
        <w:spacing w:before="120" w:after="0" w:line="240" w:lineRule="auto"/>
        <w:jc w:val="center"/>
        <w:rPr>
          <w:rFonts w:ascii="Arial" w:eastAsia="Times New Roman" w:hAnsi="Arial" w:cs="Times New Roman"/>
          <w:b/>
          <w:sz w:val="22"/>
          <w:szCs w:val="24"/>
          <w:lang w:val="uk-UA" w:eastAsia="ru-RU"/>
        </w:rPr>
      </w:pPr>
    </w:p>
    <w:p w14:paraId="700BB96E" w14:textId="7EFCA219" w:rsidR="007310AB" w:rsidRPr="00364133" w:rsidRDefault="00364133" w:rsidP="00364133">
      <w:pPr>
        <w:spacing w:after="160" w:line="259" w:lineRule="auto"/>
        <w:rPr>
          <w:rFonts w:ascii="Arial" w:eastAsia="Times New Roman" w:hAnsi="Arial" w:cs="Times New Roman"/>
          <w:sz w:val="22"/>
          <w:szCs w:val="24"/>
          <w:lang w:val="uk-UA" w:eastAsia="ru-RU"/>
        </w:rPr>
      </w:pPr>
      <w:r w:rsidRPr="004170FF">
        <w:rPr>
          <w:rFonts w:ascii="Arial" w:eastAsia="Times New Roman" w:hAnsi="Arial" w:cs="Times New Roman"/>
          <w:sz w:val="22"/>
          <w:szCs w:val="24"/>
          <w:lang w:val="uk-UA" w:eastAsia="ru-RU"/>
        </w:rPr>
        <w:br w:type="page"/>
      </w:r>
    </w:p>
    <w:p w14:paraId="0CD59392" w14:textId="77777777" w:rsidR="007310AB" w:rsidRPr="002175F4" w:rsidRDefault="007310AB" w:rsidP="00663351">
      <w:pPr>
        <w:keepNext/>
        <w:keepLines/>
        <w:tabs>
          <w:tab w:val="left" w:pos="993"/>
        </w:tabs>
        <w:spacing w:before="120" w:after="120" w:line="240" w:lineRule="auto"/>
        <w:jc w:val="both"/>
        <w:outlineLvl w:val="1"/>
        <w:rPr>
          <w:rFonts w:ascii="Arial" w:eastAsia="Times New Roman" w:hAnsi="Arial" w:cs="Arial"/>
          <w:b/>
          <w:bCs/>
          <w:sz w:val="28"/>
          <w:szCs w:val="28"/>
          <w:lang w:val="uk-UA"/>
        </w:rPr>
      </w:pPr>
      <w:bookmarkStart w:id="109" w:name="_Toc485307297"/>
      <w:bookmarkStart w:id="110" w:name="_Toc499165486"/>
      <w:r w:rsidRPr="002175F4">
        <w:rPr>
          <w:rFonts w:ascii="Arial" w:eastAsia="Times New Roman" w:hAnsi="Arial" w:cs="Arial"/>
          <w:b/>
          <w:bCs/>
          <w:sz w:val="28"/>
          <w:szCs w:val="28"/>
          <w:lang w:val="uk-UA"/>
        </w:rPr>
        <w:t>Обсяги фінансування та терміни впровадження проєктів Стратегічної цілі 4. «Креативний життєвий та гуманітарний простір розвитку людини»</w:t>
      </w:r>
      <w:bookmarkEnd w:id="109"/>
      <w:bookmarkEnd w:id="110"/>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3"/>
        <w:gridCol w:w="1275"/>
        <w:gridCol w:w="1418"/>
        <w:gridCol w:w="1417"/>
        <w:gridCol w:w="1560"/>
      </w:tblGrid>
      <w:tr w:rsidR="007310AB" w:rsidRPr="007310AB" w14:paraId="052B48FB" w14:textId="77777777" w:rsidTr="00996D6C">
        <w:trPr>
          <w:trHeight w:val="361"/>
        </w:trPr>
        <w:tc>
          <w:tcPr>
            <w:tcW w:w="3823" w:type="dxa"/>
            <w:vMerge w:val="restart"/>
            <w:shd w:val="clear" w:color="000000" w:fill="9EB7BC"/>
            <w:vAlign w:val="center"/>
            <w:hideMark/>
          </w:tcPr>
          <w:p w14:paraId="788AFD03" w14:textId="77777777" w:rsidR="007310AB" w:rsidRPr="007310AB" w:rsidRDefault="007310AB" w:rsidP="007310AB">
            <w:pPr>
              <w:spacing w:after="0" w:line="240" w:lineRule="auto"/>
              <w:jc w:val="center"/>
              <w:rPr>
                <w:rFonts w:ascii="Arial" w:eastAsia="Times New Roman" w:hAnsi="Arial" w:cs="Arial"/>
                <w:b/>
                <w:bCs/>
                <w:color w:val="000000"/>
                <w:sz w:val="20"/>
                <w:szCs w:val="20"/>
                <w:lang w:val="uk-UA" w:eastAsia="ru-RU"/>
              </w:rPr>
            </w:pPr>
          </w:p>
        </w:tc>
        <w:tc>
          <w:tcPr>
            <w:tcW w:w="1275" w:type="dxa"/>
            <w:vMerge w:val="restart"/>
            <w:shd w:val="clear" w:color="000000" w:fill="9EB7BC"/>
            <w:vAlign w:val="center"/>
            <w:hideMark/>
          </w:tcPr>
          <w:p w14:paraId="0719460B" w14:textId="77777777" w:rsidR="007310AB" w:rsidRPr="007310AB" w:rsidRDefault="007310AB" w:rsidP="007310AB">
            <w:pPr>
              <w:spacing w:after="0" w:line="240" w:lineRule="auto"/>
              <w:jc w:val="center"/>
              <w:rPr>
                <w:rFonts w:ascii="Arial" w:eastAsia="Times New Roman" w:hAnsi="Arial" w:cs="Arial"/>
                <w:b/>
                <w:bCs/>
                <w:color w:val="000000"/>
                <w:sz w:val="20"/>
                <w:szCs w:val="20"/>
                <w:lang w:val="uk-UA" w:eastAsia="ru-RU"/>
              </w:rPr>
            </w:pPr>
            <w:r w:rsidRPr="007310AB">
              <w:rPr>
                <w:rFonts w:ascii="Arial" w:eastAsia="Times New Roman" w:hAnsi="Arial" w:cs="Arial"/>
                <w:b/>
                <w:bCs/>
                <w:color w:val="000000"/>
                <w:sz w:val="20"/>
                <w:szCs w:val="20"/>
                <w:lang w:val="uk-UA" w:eastAsia="ru-RU"/>
              </w:rPr>
              <w:t>Термін реалізації</w:t>
            </w:r>
          </w:p>
        </w:tc>
        <w:tc>
          <w:tcPr>
            <w:tcW w:w="4395" w:type="dxa"/>
            <w:gridSpan w:val="3"/>
            <w:shd w:val="clear" w:color="000000" w:fill="9EB7BC"/>
            <w:vAlign w:val="center"/>
            <w:hideMark/>
          </w:tcPr>
          <w:p w14:paraId="6FA0C17A" w14:textId="77777777" w:rsidR="007310AB" w:rsidRPr="007310AB" w:rsidRDefault="007310AB" w:rsidP="007310AB">
            <w:pPr>
              <w:spacing w:after="0" w:line="240" w:lineRule="auto"/>
              <w:jc w:val="center"/>
              <w:rPr>
                <w:rFonts w:ascii="Arial" w:eastAsia="Times New Roman" w:hAnsi="Arial" w:cs="Arial"/>
                <w:b/>
                <w:bCs/>
                <w:color w:val="000000"/>
                <w:sz w:val="20"/>
                <w:szCs w:val="20"/>
                <w:lang w:val="uk-UA" w:eastAsia="ru-RU"/>
              </w:rPr>
            </w:pPr>
            <w:r w:rsidRPr="007310AB">
              <w:rPr>
                <w:rFonts w:ascii="Arial" w:eastAsia="Times New Roman" w:hAnsi="Arial" w:cs="Arial"/>
                <w:b/>
                <w:bCs/>
                <w:color w:val="000000"/>
                <w:sz w:val="20"/>
                <w:szCs w:val="20"/>
                <w:lang w:val="uk-UA" w:eastAsia="ru-RU"/>
              </w:rPr>
              <w:t>Бюджет, тис. грн</w:t>
            </w:r>
          </w:p>
        </w:tc>
      </w:tr>
      <w:tr w:rsidR="007310AB" w:rsidRPr="007310AB" w14:paraId="59155D5F" w14:textId="77777777" w:rsidTr="00996D6C">
        <w:trPr>
          <w:trHeight w:val="404"/>
        </w:trPr>
        <w:tc>
          <w:tcPr>
            <w:tcW w:w="3823" w:type="dxa"/>
            <w:vMerge/>
            <w:vAlign w:val="center"/>
            <w:hideMark/>
          </w:tcPr>
          <w:p w14:paraId="689B68C6" w14:textId="77777777" w:rsidR="007310AB" w:rsidRPr="007310AB" w:rsidRDefault="007310AB" w:rsidP="007310AB">
            <w:pPr>
              <w:spacing w:after="0" w:line="240" w:lineRule="auto"/>
              <w:rPr>
                <w:rFonts w:ascii="Arial" w:eastAsia="Times New Roman" w:hAnsi="Arial" w:cs="Arial"/>
                <w:b/>
                <w:bCs/>
                <w:color w:val="000000"/>
                <w:sz w:val="20"/>
                <w:szCs w:val="20"/>
                <w:lang w:val="uk-UA" w:eastAsia="ru-RU"/>
              </w:rPr>
            </w:pPr>
          </w:p>
        </w:tc>
        <w:tc>
          <w:tcPr>
            <w:tcW w:w="1275" w:type="dxa"/>
            <w:vMerge/>
            <w:vAlign w:val="center"/>
            <w:hideMark/>
          </w:tcPr>
          <w:p w14:paraId="2D0F587C" w14:textId="77777777" w:rsidR="007310AB" w:rsidRPr="007310AB" w:rsidRDefault="007310AB" w:rsidP="007310AB">
            <w:pPr>
              <w:spacing w:after="0" w:line="240" w:lineRule="auto"/>
              <w:rPr>
                <w:rFonts w:ascii="Arial" w:eastAsia="Times New Roman" w:hAnsi="Arial" w:cs="Arial"/>
                <w:b/>
                <w:bCs/>
                <w:color w:val="000000"/>
                <w:sz w:val="20"/>
                <w:szCs w:val="20"/>
                <w:lang w:val="uk-UA" w:eastAsia="ru-RU"/>
              </w:rPr>
            </w:pPr>
          </w:p>
        </w:tc>
        <w:tc>
          <w:tcPr>
            <w:tcW w:w="1418" w:type="dxa"/>
            <w:shd w:val="clear" w:color="000000" w:fill="9EB7BC"/>
            <w:vAlign w:val="center"/>
            <w:hideMark/>
          </w:tcPr>
          <w:p w14:paraId="40C25DBF" w14:textId="77777777" w:rsidR="007310AB" w:rsidRPr="007310AB" w:rsidRDefault="007310AB" w:rsidP="007310AB">
            <w:pPr>
              <w:spacing w:after="0" w:line="240" w:lineRule="auto"/>
              <w:jc w:val="center"/>
              <w:rPr>
                <w:rFonts w:ascii="Arial" w:eastAsia="Times New Roman" w:hAnsi="Arial" w:cs="Arial"/>
                <w:b/>
                <w:bCs/>
                <w:color w:val="000000"/>
                <w:sz w:val="20"/>
                <w:szCs w:val="20"/>
                <w:lang w:val="uk-UA" w:eastAsia="ru-RU"/>
              </w:rPr>
            </w:pPr>
            <w:r w:rsidRPr="007310AB">
              <w:rPr>
                <w:rFonts w:ascii="Arial" w:eastAsia="Times New Roman" w:hAnsi="Arial" w:cs="Arial"/>
                <w:b/>
                <w:bCs/>
                <w:color w:val="000000"/>
                <w:sz w:val="20"/>
                <w:szCs w:val="20"/>
                <w:lang w:val="uk-UA" w:eastAsia="ru-RU"/>
              </w:rPr>
              <w:t>2026</w:t>
            </w:r>
          </w:p>
        </w:tc>
        <w:tc>
          <w:tcPr>
            <w:tcW w:w="1417" w:type="dxa"/>
            <w:shd w:val="clear" w:color="000000" w:fill="9EB7BC"/>
            <w:vAlign w:val="center"/>
            <w:hideMark/>
          </w:tcPr>
          <w:p w14:paraId="7B9333E9" w14:textId="77777777" w:rsidR="007310AB" w:rsidRPr="007310AB" w:rsidRDefault="007310AB" w:rsidP="007310AB">
            <w:pPr>
              <w:spacing w:after="0" w:line="240" w:lineRule="auto"/>
              <w:jc w:val="center"/>
              <w:rPr>
                <w:rFonts w:ascii="Arial" w:eastAsia="Times New Roman" w:hAnsi="Arial" w:cs="Arial"/>
                <w:b/>
                <w:bCs/>
                <w:color w:val="000000"/>
                <w:sz w:val="20"/>
                <w:szCs w:val="20"/>
                <w:lang w:val="uk-UA" w:eastAsia="ru-RU"/>
              </w:rPr>
            </w:pPr>
            <w:r w:rsidRPr="007310AB">
              <w:rPr>
                <w:rFonts w:ascii="Arial" w:eastAsia="Times New Roman" w:hAnsi="Arial" w:cs="Arial"/>
                <w:b/>
                <w:bCs/>
                <w:color w:val="000000"/>
                <w:sz w:val="20"/>
                <w:szCs w:val="20"/>
                <w:lang w:val="uk-UA" w:eastAsia="ru-RU"/>
              </w:rPr>
              <w:t>2027</w:t>
            </w:r>
          </w:p>
        </w:tc>
        <w:tc>
          <w:tcPr>
            <w:tcW w:w="1560" w:type="dxa"/>
            <w:shd w:val="clear" w:color="000000" w:fill="9EB7BC"/>
            <w:vAlign w:val="center"/>
            <w:hideMark/>
          </w:tcPr>
          <w:p w14:paraId="593B7571" w14:textId="77777777" w:rsidR="007310AB" w:rsidRPr="007310AB" w:rsidRDefault="007310AB" w:rsidP="007310AB">
            <w:pPr>
              <w:spacing w:after="0" w:line="240" w:lineRule="auto"/>
              <w:jc w:val="center"/>
              <w:rPr>
                <w:rFonts w:ascii="Arial" w:eastAsia="Times New Roman" w:hAnsi="Arial" w:cs="Arial"/>
                <w:b/>
                <w:bCs/>
                <w:color w:val="000000"/>
                <w:sz w:val="20"/>
                <w:szCs w:val="20"/>
                <w:lang w:val="uk-UA" w:eastAsia="ru-RU"/>
              </w:rPr>
            </w:pPr>
            <w:r w:rsidRPr="007310AB">
              <w:rPr>
                <w:rFonts w:ascii="Arial" w:eastAsia="Times New Roman" w:hAnsi="Arial" w:cs="Arial"/>
                <w:b/>
                <w:bCs/>
                <w:color w:val="000000"/>
                <w:sz w:val="20"/>
                <w:szCs w:val="20"/>
                <w:lang w:val="uk-UA" w:eastAsia="ru-RU"/>
              </w:rPr>
              <w:t>Всього</w:t>
            </w:r>
          </w:p>
        </w:tc>
      </w:tr>
      <w:tr w:rsidR="007310AB" w:rsidRPr="007310AB" w14:paraId="13B87077" w14:textId="77777777" w:rsidTr="00996D6C">
        <w:trPr>
          <w:trHeight w:val="525"/>
        </w:trPr>
        <w:tc>
          <w:tcPr>
            <w:tcW w:w="9493" w:type="dxa"/>
            <w:gridSpan w:val="5"/>
            <w:vAlign w:val="center"/>
          </w:tcPr>
          <w:p w14:paraId="23ABDFE1" w14:textId="77777777" w:rsidR="007310AB" w:rsidRPr="007310AB" w:rsidRDefault="007310AB" w:rsidP="007310AB">
            <w:pPr>
              <w:spacing w:after="0" w:line="240" w:lineRule="auto"/>
              <w:rPr>
                <w:rFonts w:ascii="Arial" w:eastAsia="Times New Roman" w:hAnsi="Arial" w:cs="Arial"/>
                <w:b/>
                <w:bCs/>
                <w:color w:val="000000"/>
                <w:sz w:val="20"/>
                <w:szCs w:val="20"/>
                <w:lang w:val="uk-UA" w:eastAsia="ru-RU"/>
              </w:rPr>
            </w:pPr>
            <w:r w:rsidRPr="007310AB">
              <w:rPr>
                <w:rFonts w:ascii="Arial" w:eastAsia="Times New Roman" w:hAnsi="Arial" w:cs="Arial"/>
                <w:b/>
                <w:bCs/>
                <w:color w:val="000000"/>
                <w:sz w:val="20"/>
                <w:szCs w:val="20"/>
                <w:lang w:val="uk-UA" w:eastAsia="ru-RU"/>
              </w:rPr>
              <w:t>4.1. Забезпечення відкритого, прозорого та результативного врядування</w:t>
            </w:r>
          </w:p>
        </w:tc>
      </w:tr>
      <w:tr w:rsidR="007310AB" w:rsidRPr="007310AB" w14:paraId="7564003F" w14:textId="77777777" w:rsidTr="00996D6C">
        <w:trPr>
          <w:trHeight w:val="525"/>
        </w:trPr>
        <w:tc>
          <w:tcPr>
            <w:tcW w:w="3823" w:type="dxa"/>
            <w:vAlign w:val="center"/>
          </w:tcPr>
          <w:p w14:paraId="25BF41C6" w14:textId="77777777" w:rsidR="007310AB" w:rsidRPr="007310AB" w:rsidRDefault="007310AB" w:rsidP="00D97CF2">
            <w:pPr>
              <w:spacing w:after="0" w:line="240" w:lineRule="auto"/>
              <w:rPr>
                <w:rFonts w:ascii="Arial" w:eastAsia="Times New Roman" w:hAnsi="Arial" w:cs="Arial"/>
                <w:color w:val="000000"/>
                <w:sz w:val="20"/>
                <w:szCs w:val="20"/>
                <w:lang w:val="uk-UA" w:eastAsia="ru-RU"/>
              </w:rPr>
            </w:pPr>
            <w:r w:rsidRPr="007310AB">
              <w:rPr>
                <w:rFonts w:ascii="Arial" w:eastAsia="Times New Roman" w:hAnsi="Arial" w:cs="Arial"/>
                <w:color w:val="000000"/>
                <w:sz w:val="20"/>
                <w:szCs w:val="20"/>
                <w:lang w:val="uk-UA" w:eastAsia="ru-RU"/>
              </w:rPr>
              <w:t>Удосконалення та модернізація апаратно-програмного комплексу для функціонування ID-картки мешканця Кременчуцької територіальної громади – «Картка мешканця» у формі мобільного застосунку «Кременчук цифровий»</w:t>
            </w:r>
          </w:p>
        </w:tc>
        <w:tc>
          <w:tcPr>
            <w:tcW w:w="1275" w:type="dxa"/>
            <w:vAlign w:val="center"/>
          </w:tcPr>
          <w:p w14:paraId="354B19C7" w14:textId="77777777" w:rsidR="007310AB" w:rsidRPr="007310AB" w:rsidRDefault="007310AB" w:rsidP="007310AB">
            <w:pPr>
              <w:spacing w:after="0" w:line="240" w:lineRule="auto"/>
              <w:jc w:val="center"/>
              <w:rPr>
                <w:rFonts w:ascii="Arial" w:eastAsia="Times New Roman" w:hAnsi="Arial" w:cs="Arial"/>
                <w:color w:val="000000"/>
                <w:sz w:val="20"/>
                <w:szCs w:val="20"/>
                <w:lang w:val="uk-UA" w:eastAsia="ru-RU"/>
              </w:rPr>
            </w:pPr>
            <w:r w:rsidRPr="007310AB">
              <w:rPr>
                <w:rFonts w:ascii="Arial" w:eastAsia="Times New Roman" w:hAnsi="Arial" w:cs="Times New Roman"/>
                <w:sz w:val="20"/>
                <w:szCs w:val="20"/>
                <w:lang w:val="uk-UA" w:eastAsia="ru-RU"/>
              </w:rPr>
              <w:t>2026-2027</w:t>
            </w:r>
          </w:p>
        </w:tc>
        <w:tc>
          <w:tcPr>
            <w:tcW w:w="1418" w:type="dxa"/>
            <w:vAlign w:val="center"/>
          </w:tcPr>
          <w:p w14:paraId="1D28C0C3" w14:textId="77777777" w:rsidR="007310AB" w:rsidRPr="007310AB" w:rsidRDefault="007310AB" w:rsidP="007310AB">
            <w:pPr>
              <w:spacing w:after="0" w:line="240" w:lineRule="auto"/>
              <w:jc w:val="center"/>
              <w:rPr>
                <w:rFonts w:ascii="Arial" w:eastAsia="Times New Roman" w:hAnsi="Arial" w:cs="Arial"/>
                <w:color w:val="000000"/>
                <w:sz w:val="20"/>
                <w:szCs w:val="20"/>
                <w:lang w:val="uk-UA" w:eastAsia="ru-RU"/>
              </w:rPr>
            </w:pPr>
            <w:r w:rsidRPr="007310AB">
              <w:rPr>
                <w:rFonts w:ascii="Arial" w:eastAsia="Times New Roman" w:hAnsi="Arial" w:cs="Times New Roman"/>
                <w:sz w:val="20"/>
                <w:szCs w:val="20"/>
                <w:lang w:val="uk-UA" w:eastAsia="ru-RU"/>
              </w:rPr>
              <w:t>2 229,0</w:t>
            </w:r>
          </w:p>
        </w:tc>
        <w:tc>
          <w:tcPr>
            <w:tcW w:w="1417" w:type="dxa"/>
            <w:vAlign w:val="center"/>
          </w:tcPr>
          <w:p w14:paraId="3F77A7AC" w14:textId="77777777" w:rsidR="007310AB" w:rsidRPr="007310AB" w:rsidRDefault="007310AB" w:rsidP="007310AB">
            <w:pPr>
              <w:spacing w:after="0" w:line="240" w:lineRule="auto"/>
              <w:jc w:val="center"/>
              <w:rPr>
                <w:rFonts w:ascii="Arial" w:eastAsia="Times New Roman" w:hAnsi="Arial" w:cs="Arial"/>
                <w:color w:val="000000"/>
                <w:sz w:val="20"/>
                <w:szCs w:val="20"/>
                <w:lang w:val="uk-UA" w:eastAsia="ru-RU"/>
              </w:rPr>
            </w:pPr>
            <w:r w:rsidRPr="007310AB">
              <w:rPr>
                <w:rFonts w:ascii="Arial" w:eastAsia="Times New Roman" w:hAnsi="Arial" w:cs="Times New Roman"/>
                <w:sz w:val="20"/>
                <w:szCs w:val="20"/>
                <w:lang w:val="uk-UA" w:eastAsia="ru-RU"/>
              </w:rPr>
              <w:t>1 255,0</w:t>
            </w:r>
          </w:p>
        </w:tc>
        <w:tc>
          <w:tcPr>
            <w:tcW w:w="1560" w:type="dxa"/>
            <w:vAlign w:val="center"/>
          </w:tcPr>
          <w:p w14:paraId="6C68391D" w14:textId="77777777" w:rsidR="007310AB" w:rsidRPr="007310AB" w:rsidRDefault="007310AB" w:rsidP="007310AB">
            <w:pPr>
              <w:spacing w:after="0" w:line="240" w:lineRule="auto"/>
              <w:jc w:val="center"/>
              <w:rPr>
                <w:rFonts w:ascii="Arial" w:eastAsia="Times New Roman" w:hAnsi="Arial" w:cs="Arial"/>
                <w:b/>
                <w:bCs/>
                <w:color w:val="000000"/>
                <w:sz w:val="20"/>
                <w:szCs w:val="20"/>
                <w:lang w:val="uk-UA" w:eastAsia="ru-RU"/>
              </w:rPr>
            </w:pPr>
            <w:r w:rsidRPr="007310AB">
              <w:rPr>
                <w:rFonts w:ascii="Arial" w:eastAsia="Times New Roman" w:hAnsi="Arial" w:cs="Arial"/>
                <w:b/>
                <w:bCs/>
                <w:color w:val="000000"/>
                <w:sz w:val="20"/>
                <w:szCs w:val="20"/>
                <w:lang w:val="uk-UA" w:eastAsia="ru-RU"/>
              </w:rPr>
              <w:t>3 484,0</w:t>
            </w:r>
          </w:p>
        </w:tc>
      </w:tr>
      <w:tr w:rsidR="007310AB" w:rsidRPr="007310AB" w14:paraId="7162EE2C" w14:textId="77777777" w:rsidTr="00996D6C">
        <w:trPr>
          <w:trHeight w:val="525"/>
        </w:trPr>
        <w:tc>
          <w:tcPr>
            <w:tcW w:w="3823" w:type="dxa"/>
            <w:vAlign w:val="center"/>
          </w:tcPr>
          <w:p w14:paraId="186A74B0" w14:textId="77777777" w:rsidR="007310AB" w:rsidRPr="007310AB" w:rsidRDefault="007310AB" w:rsidP="00D97CF2">
            <w:pPr>
              <w:spacing w:after="0" w:line="240" w:lineRule="auto"/>
              <w:rPr>
                <w:rFonts w:ascii="Arial" w:eastAsia="Times New Roman" w:hAnsi="Arial" w:cs="Arial"/>
                <w:color w:val="000000"/>
                <w:sz w:val="20"/>
                <w:szCs w:val="20"/>
                <w:lang w:val="uk-UA" w:eastAsia="ru-RU"/>
              </w:rPr>
            </w:pPr>
            <w:r w:rsidRPr="007310AB">
              <w:rPr>
                <w:rFonts w:ascii="Arial" w:eastAsia="Times New Roman" w:hAnsi="Arial" w:cs="Arial"/>
                <w:color w:val="000000"/>
                <w:sz w:val="20"/>
                <w:szCs w:val="20"/>
                <w:lang w:val="uk-UA" w:eastAsia="ru-RU"/>
              </w:rPr>
              <w:t>Створення муніципальної інформаційної системи для розрахунку вартості комунальних послуг та формування єдиної комунальної квитанції</w:t>
            </w:r>
          </w:p>
        </w:tc>
        <w:tc>
          <w:tcPr>
            <w:tcW w:w="1275" w:type="dxa"/>
            <w:vAlign w:val="center"/>
          </w:tcPr>
          <w:p w14:paraId="470B4AE5" w14:textId="77777777" w:rsidR="007310AB" w:rsidRPr="007310AB" w:rsidRDefault="007310AB" w:rsidP="007310AB">
            <w:pPr>
              <w:spacing w:after="0" w:line="240" w:lineRule="auto"/>
              <w:jc w:val="center"/>
              <w:rPr>
                <w:rFonts w:ascii="Arial" w:eastAsia="Times New Roman" w:hAnsi="Arial" w:cs="Times New Roman"/>
                <w:sz w:val="20"/>
                <w:szCs w:val="20"/>
                <w:lang w:val="uk-UA" w:eastAsia="ru-RU"/>
              </w:rPr>
            </w:pPr>
            <w:r w:rsidRPr="007310AB">
              <w:rPr>
                <w:rFonts w:ascii="Arial" w:eastAsia="Times New Roman" w:hAnsi="Arial" w:cs="Times New Roman"/>
                <w:sz w:val="20"/>
                <w:szCs w:val="20"/>
                <w:lang w:val="uk-UA" w:eastAsia="ru-RU"/>
              </w:rPr>
              <w:t>2026-2027</w:t>
            </w:r>
          </w:p>
        </w:tc>
        <w:tc>
          <w:tcPr>
            <w:tcW w:w="1418" w:type="dxa"/>
            <w:vAlign w:val="center"/>
          </w:tcPr>
          <w:p w14:paraId="17450D8F" w14:textId="77777777" w:rsidR="007310AB" w:rsidRPr="007310AB" w:rsidRDefault="007310AB" w:rsidP="007310AB">
            <w:pPr>
              <w:spacing w:after="0" w:line="240" w:lineRule="auto"/>
              <w:jc w:val="center"/>
              <w:rPr>
                <w:rFonts w:ascii="Arial" w:eastAsia="Times New Roman" w:hAnsi="Arial" w:cs="Times New Roman"/>
                <w:sz w:val="20"/>
                <w:szCs w:val="20"/>
                <w:lang w:val="uk-UA" w:eastAsia="ru-RU"/>
              </w:rPr>
            </w:pPr>
            <w:r w:rsidRPr="007310AB">
              <w:rPr>
                <w:rFonts w:ascii="Arial" w:eastAsia="Times New Roman" w:hAnsi="Arial" w:cs="Times New Roman"/>
                <w:sz w:val="20"/>
                <w:szCs w:val="20"/>
                <w:lang w:val="uk-UA" w:eastAsia="ru-RU"/>
              </w:rPr>
              <w:t>1 800,0</w:t>
            </w:r>
          </w:p>
        </w:tc>
        <w:tc>
          <w:tcPr>
            <w:tcW w:w="1417" w:type="dxa"/>
            <w:vAlign w:val="center"/>
          </w:tcPr>
          <w:p w14:paraId="4F25DCAC" w14:textId="77777777" w:rsidR="007310AB" w:rsidRPr="007310AB" w:rsidRDefault="007310AB" w:rsidP="007310AB">
            <w:pPr>
              <w:spacing w:after="0" w:line="240" w:lineRule="auto"/>
              <w:jc w:val="center"/>
              <w:rPr>
                <w:rFonts w:ascii="Arial" w:eastAsia="Times New Roman" w:hAnsi="Arial" w:cs="Times New Roman"/>
                <w:sz w:val="20"/>
                <w:szCs w:val="20"/>
                <w:lang w:val="uk-UA" w:eastAsia="ru-RU"/>
              </w:rPr>
            </w:pPr>
            <w:r w:rsidRPr="007310AB">
              <w:rPr>
                <w:rFonts w:ascii="Arial" w:eastAsia="Times New Roman" w:hAnsi="Arial" w:cs="Times New Roman"/>
                <w:sz w:val="20"/>
                <w:szCs w:val="20"/>
                <w:lang w:val="uk-UA" w:eastAsia="ru-RU"/>
              </w:rPr>
              <w:t>1 800,0</w:t>
            </w:r>
          </w:p>
        </w:tc>
        <w:tc>
          <w:tcPr>
            <w:tcW w:w="1560" w:type="dxa"/>
            <w:vAlign w:val="center"/>
          </w:tcPr>
          <w:p w14:paraId="7A8F9563" w14:textId="77777777" w:rsidR="007310AB" w:rsidRPr="007310AB" w:rsidRDefault="007310AB" w:rsidP="007310AB">
            <w:pPr>
              <w:spacing w:after="0" w:line="240" w:lineRule="auto"/>
              <w:jc w:val="center"/>
              <w:rPr>
                <w:rFonts w:ascii="Arial" w:eastAsia="Times New Roman" w:hAnsi="Arial" w:cs="Arial"/>
                <w:b/>
                <w:bCs/>
                <w:color w:val="000000"/>
                <w:sz w:val="20"/>
                <w:szCs w:val="20"/>
                <w:lang w:val="uk-UA" w:eastAsia="ru-RU"/>
              </w:rPr>
            </w:pPr>
            <w:r w:rsidRPr="007310AB">
              <w:rPr>
                <w:rFonts w:ascii="Arial" w:eastAsia="Times New Roman" w:hAnsi="Arial" w:cs="Arial"/>
                <w:b/>
                <w:bCs/>
                <w:color w:val="000000"/>
                <w:sz w:val="20"/>
                <w:szCs w:val="20"/>
                <w:lang w:val="uk-UA" w:eastAsia="ru-RU"/>
              </w:rPr>
              <w:t>3 600,0</w:t>
            </w:r>
          </w:p>
        </w:tc>
      </w:tr>
      <w:tr w:rsidR="007310AB" w:rsidRPr="007310AB" w14:paraId="6389BD26" w14:textId="77777777" w:rsidTr="00996D6C">
        <w:trPr>
          <w:trHeight w:val="525"/>
        </w:trPr>
        <w:tc>
          <w:tcPr>
            <w:tcW w:w="3823" w:type="dxa"/>
            <w:vAlign w:val="center"/>
          </w:tcPr>
          <w:p w14:paraId="7B580DE2" w14:textId="77777777" w:rsidR="007310AB" w:rsidRPr="007310AB" w:rsidRDefault="007310AB" w:rsidP="00D97CF2">
            <w:pPr>
              <w:spacing w:after="0" w:line="240" w:lineRule="auto"/>
              <w:rPr>
                <w:rFonts w:ascii="Arial" w:eastAsia="Times New Roman" w:hAnsi="Arial" w:cs="Arial"/>
                <w:color w:val="000000"/>
                <w:sz w:val="20"/>
                <w:szCs w:val="20"/>
                <w:lang w:val="uk-UA" w:eastAsia="ru-RU"/>
              </w:rPr>
            </w:pPr>
            <w:r w:rsidRPr="007310AB">
              <w:rPr>
                <w:rFonts w:ascii="Arial" w:eastAsia="Times New Roman" w:hAnsi="Arial" w:cs="Arial"/>
                <w:color w:val="000000"/>
                <w:sz w:val="20"/>
                <w:szCs w:val="20"/>
                <w:lang w:val="uk-UA" w:eastAsia="ru-RU"/>
              </w:rPr>
              <w:t>Покращення доступу населення та суб’єктів господарювання до адміністративних послуг шляхом розширення їхнього переліку та географічної доступності через створення і функціонування віддалених робочих місць для їх надання</w:t>
            </w:r>
          </w:p>
        </w:tc>
        <w:tc>
          <w:tcPr>
            <w:tcW w:w="1275" w:type="dxa"/>
            <w:vAlign w:val="center"/>
          </w:tcPr>
          <w:p w14:paraId="7C1999B3" w14:textId="77777777" w:rsidR="007310AB" w:rsidRPr="007310AB" w:rsidRDefault="007310AB" w:rsidP="007310AB">
            <w:pPr>
              <w:spacing w:after="0" w:line="240" w:lineRule="auto"/>
              <w:jc w:val="center"/>
              <w:rPr>
                <w:rFonts w:ascii="Arial" w:eastAsia="Times New Roman" w:hAnsi="Arial" w:cs="Times New Roman"/>
                <w:sz w:val="20"/>
                <w:szCs w:val="20"/>
                <w:lang w:val="uk-UA" w:eastAsia="ru-RU"/>
              </w:rPr>
            </w:pPr>
            <w:r w:rsidRPr="007310AB">
              <w:rPr>
                <w:rFonts w:ascii="Arial" w:eastAsia="Times New Roman" w:hAnsi="Arial" w:cs="Times New Roman"/>
                <w:sz w:val="20"/>
                <w:szCs w:val="20"/>
                <w:lang w:val="uk-UA" w:eastAsia="ru-RU"/>
              </w:rPr>
              <w:t>2026-2027</w:t>
            </w:r>
          </w:p>
        </w:tc>
        <w:tc>
          <w:tcPr>
            <w:tcW w:w="1418" w:type="dxa"/>
            <w:vAlign w:val="center"/>
          </w:tcPr>
          <w:p w14:paraId="7D2A58F1" w14:textId="77777777" w:rsidR="007310AB" w:rsidRPr="007310AB" w:rsidRDefault="007310AB" w:rsidP="007310AB">
            <w:pPr>
              <w:spacing w:after="0" w:line="240" w:lineRule="auto"/>
              <w:jc w:val="center"/>
              <w:rPr>
                <w:rFonts w:ascii="Arial" w:eastAsia="Times New Roman" w:hAnsi="Arial" w:cs="Times New Roman"/>
                <w:sz w:val="20"/>
                <w:szCs w:val="20"/>
                <w:lang w:val="uk-UA" w:eastAsia="ru-RU"/>
              </w:rPr>
            </w:pPr>
            <w:r w:rsidRPr="007310AB">
              <w:rPr>
                <w:rFonts w:ascii="Arial" w:eastAsia="Times New Roman" w:hAnsi="Arial" w:cs="Times New Roman"/>
                <w:sz w:val="20"/>
                <w:szCs w:val="20"/>
                <w:lang w:val="uk-UA" w:eastAsia="ru-RU"/>
              </w:rPr>
              <w:t>4 500,0</w:t>
            </w:r>
          </w:p>
        </w:tc>
        <w:tc>
          <w:tcPr>
            <w:tcW w:w="1417" w:type="dxa"/>
            <w:vAlign w:val="center"/>
          </w:tcPr>
          <w:p w14:paraId="5CA30B90" w14:textId="77777777" w:rsidR="007310AB" w:rsidRPr="007310AB" w:rsidRDefault="007310AB" w:rsidP="007310AB">
            <w:pPr>
              <w:spacing w:after="0" w:line="240" w:lineRule="auto"/>
              <w:jc w:val="center"/>
              <w:rPr>
                <w:rFonts w:ascii="Arial" w:eastAsia="Times New Roman" w:hAnsi="Arial" w:cs="Times New Roman"/>
                <w:sz w:val="20"/>
                <w:szCs w:val="20"/>
                <w:lang w:val="uk-UA" w:eastAsia="ru-RU"/>
              </w:rPr>
            </w:pPr>
            <w:r w:rsidRPr="007310AB">
              <w:rPr>
                <w:rFonts w:ascii="Arial" w:eastAsia="Times New Roman" w:hAnsi="Arial" w:cs="Times New Roman"/>
                <w:sz w:val="20"/>
                <w:szCs w:val="20"/>
                <w:lang w:val="uk-UA" w:eastAsia="ru-RU"/>
              </w:rPr>
              <w:t>3 000,0</w:t>
            </w:r>
          </w:p>
        </w:tc>
        <w:tc>
          <w:tcPr>
            <w:tcW w:w="1560" w:type="dxa"/>
            <w:vAlign w:val="center"/>
          </w:tcPr>
          <w:p w14:paraId="75FF7072" w14:textId="77777777" w:rsidR="007310AB" w:rsidRPr="007310AB" w:rsidRDefault="007310AB" w:rsidP="007310AB">
            <w:pPr>
              <w:spacing w:after="0" w:line="240" w:lineRule="auto"/>
              <w:jc w:val="center"/>
              <w:rPr>
                <w:rFonts w:ascii="Arial" w:eastAsia="Times New Roman" w:hAnsi="Arial" w:cs="Arial"/>
                <w:b/>
                <w:bCs/>
                <w:color w:val="000000"/>
                <w:sz w:val="20"/>
                <w:szCs w:val="20"/>
                <w:lang w:val="uk-UA" w:eastAsia="ru-RU"/>
              </w:rPr>
            </w:pPr>
            <w:r w:rsidRPr="007310AB">
              <w:rPr>
                <w:rFonts w:ascii="Arial" w:eastAsia="Times New Roman" w:hAnsi="Arial" w:cs="Arial"/>
                <w:b/>
                <w:bCs/>
                <w:color w:val="000000"/>
                <w:sz w:val="20"/>
                <w:szCs w:val="20"/>
                <w:lang w:val="uk-UA" w:eastAsia="ru-RU"/>
              </w:rPr>
              <w:t>7 500,0</w:t>
            </w:r>
          </w:p>
        </w:tc>
      </w:tr>
      <w:tr w:rsidR="007310AB" w:rsidRPr="007310AB" w14:paraId="24916909" w14:textId="77777777" w:rsidTr="00996D6C">
        <w:trPr>
          <w:trHeight w:val="780"/>
        </w:trPr>
        <w:tc>
          <w:tcPr>
            <w:tcW w:w="3823" w:type="dxa"/>
            <w:vAlign w:val="center"/>
          </w:tcPr>
          <w:p w14:paraId="362A3ED6" w14:textId="77777777" w:rsidR="007310AB" w:rsidRPr="007310AB" w:rsidRDefault="007310AB" w:rsidP="00D97CF2">
            <w:pPr>
              <w:spacing w:after="0" w:line="240" w:lineRule="auto"/>
              <w:rPr>
                <w:rFonts w:ascii="Arial" w:eastAsia="Times New Roman" w:hAnsi="Arial" w:cs="Arial"/>
                <w:color w:val="000000"/>
                <w:sz w:val="20"/>
                <w:szCs w:val="20"/>
                <w:lang w:val="uk-UA" w:eastAsia="ru-RU"/>
              </w:rPr>
            </w:pPr>
            <w:r w:rsidRPr="007310AB">
              <w:rPr>
                <w:rFonts w:ascii="Arial" w:eastAsia="Times New Roman" w:hAnsi="Arial" w:cs="Arial"/>
                <w:color w:val="000000"/>
                <w:sz w:val="20"/>
                <w:szCs w:val="20"/>
                <w:lang w:val="uk-UA" w:eastAsia="ru-RU"/>
              </w:rPr>
              <w:t>Нове будівництво адміністративної будівлі центру надання адміністративних послуг та міського архіву по вул. Покровській, 14 в м. Кременчуці Полтавської області</w:t>
            </w:r>
          </w:p>
        </w:tc>
        <w:tc>
          <w:tcPr>
            <w:tcW w:w="1275" w:type="dxa"/>
            <w:vAlign w:val="center"/>
          </w:tcPr>
          <w:p w14:paraId="0DB95E07" w14:textId="77777777" w:rsidR="007310AB" w:rsidRPr="007310AB" w:rsidRDefault="007310AB" w:rsidP="007310AB">
            <w:pPr>
              <w:spacing w:after="0" w:line="240" w:lineRule="auto"/>
              <w:jc w:val="center"/>
              <w:rPr>
                <w:rFonts w:ascii="Arial" w:eastAsia="Times New Roman" w:hAnsi="Arial" w:cs="Arial"/>
                <w:color w:val="000000"/>
                <w:sz w:val="20"/>
                <w:szCs w:val="20"/>
                <w:lang w:val="uk-UA" w:eastAsia="ru-RU"/>
              </w:rPr>
            </w:pPr>
            <w:r w:rsidRPr="007310AB">
              <w:rPr>
                <w:rFonts w:ascii="Arial" w:eastAsia="Times New Roman" w:hAnsi="Arial" w:cs="Times New Roman"/>
                <w:sz w:val="20"/>
                <w:szCs w:val="20"/>
                <w:lang w:val="uk-UA" w:eastAsia="ru-RU"/>
              </w:rPr>
              <w:t>2026-2027</w:t>
            </w:r>
          </w:p>
        </w:tc>
        <w:tc>
          <w:tcPr>
            <w:tcW w:w="1418" w:type="dxa"/>
            <w:vAlign w:val="center"/>
          </w:tcPr>
          <w:p w14:paraId="1B58F48F" w14:textId="77777777" w:rsidR="007310AB" w:rsidRPr="007310AB" w:rsidRDefault="007310AB" w:rsidP="007310AB">
            <w:pPr>
              <w:spacing w:after="0" w:line="240" w:lineRule="auto"/>
              <w:jc w:val="center"/>
              <w:rPr>
                <w:rFonts w:ascii="Arial" w:eastAsia="Times New Roman" w:hAnsi="Arial" w:cs="Arial"/>
                <w:color w:val="000000"/>
                <w:sz w:val="20"/>
                <w:szCs w:val="20"/>
                <w:lang w:val="uk-UA" w:eastAsia="ru-RU"/>
              </w:rPr>
            </w:pPr>
            <w:r w:rsidRPr="007310AB">
              <w:rPr>
                <w:rFonts w:ascii="Arial" w:eastAsia="Times New Roman" w:hAnsi="Arial" w:cs="Times New Roman"/>
                <w:sz w:val="20"/>
                <w:szCs w:val="20"/>
                <w:lang w:val="uk-UA" w:eastAsia="ru-RU"/>
              </w:rPr>
              <w:t>5 000,0</w:t>
            </w:r>
          </w:p>
        </w:tc>
        <w:tc>
          <w:tcPr>
            <w:tcW w:w="1417" w:type="dxa"/>
            <w:vAlign w:val="center"/>
          </w:tcPr>
          <w:p w14:paraId="3EAAC666" w14:textId="77777777" w:rsidR="007310AB" w:rsidRPr="007310AB" w:rsidRDefault="007310AB" w:rsidP="007310AB">
            <w:pPr>
              <w:spacing w:after="0" w:line="240" w:lineRule="auto"/>
              <w:jc w:val="center"/>
              <w:rPr>
                <w:rFonts w:ascii="Arial" w:eastAsia="Times New Roman" w:hAnsi="Arial" w:cs="Arial"/>
                <w:color w:val="000000"/>
                <w:sz w:val="20"/>
                <w:szCs w:val="20"/>
                <w:lang w:val="uk-UA" w:eastAsia="ru-RU"/>
              </w:rPr>
            </w:pPr>
            <w:r w:rsidRPr="007310AB">
              <w:rPr>
                <w:rFonts w:ascii="Arial" w:eastAsia="Times New Roman" w:hAnsi="Arial" w:cs="Times New Roman"/>
                <w:sz w:val="20"/>
                <w:szCs w:val="20"/>
                <w:lang w:val="uk-UA" w:eastAsia="ru-RU"/>
              </w:rPr>
              <w:t>145 000,0</w:t>
            </w:r>
          </w:p>
        </w:tc>
        <w:tc>
          <w:tcPr>
            <w:tcW w:w="1560" w:type="dxa"/>
            <w:vAlign w:val="center"/>
          </w:tcPr>
          <w:p w14:paraId="388A1697" w14:textId="77777777" w:rsidR="007310AB" w:rsidRPr="007310AB" w:rsidRDefault="007310AB" w:rsidP="007310AB">
            <w:pPr>
              <w:spacing w:after="0" w:line="240" w:lineRule="auto"/>
              <w:jc w:val="center"/>
              <w:rPr>
                <w:rFonts w:ascii="Arial" w:eastAsia="Times New Roman" w:hAnsi="Arial" w:cs="Arial"/>
                <w:b/>
                <w:bCs/>
                <w:color w:val="000000"/>
                <w:sz w:val="20"/>
                <w:szCs w:val="20"/>
                <w:lang w:val="uk-UA" w:eastAsia="ru-RU"/>
              </w:rPr>
            </w:pPr>
            <w:r w:rsidRPr="007310AB">
              <w:rPr>
                <w:rFonts w:ascii="Arial" w:eastAsia="Times New Roman" w:hAnsi="Arial" w:cs="Arial"/>
                <w:b/>
                <w:bCs/>
                <w:color w:val="000000"/>
                <w:sz w:val="20"/>
                <w:szCs w:val="20"/>
                <w:lang w:val="uk-UA" w:eastAsia="ru-RU"/>
              </w:rPr>
              <w:t>150 000,0</w:t>
            </w:r>
          </w:p>
        </w:tc>
      </w:tr>
      <w:tr w:rsidR="007310AB" w:rsidRPr="007310AB" w14:paraId="6EE7FB3C" w14:textId="77777777" w:rsidTr="00996D6C">
        <w:trPr>
          <w:trHeight w:val="1035"/>
        </w:trPr>
        <w:tc>
          <w:tcPr>
            <w:tcW w:w="3823" w:type="dxa"/>
          </w:tcPr>
          <w:p w14:paraId="7977515D" w14:textId="77777777" w:rsidR="007310AB" w:rsidRPr="007310AB" w:rsidRDefault="007310AB" w:rsidP="00D97CF2">
            <w:pPr>
              <w:spacing w:after="0" w:line="240" w:lineRule="auto"/>
              <w:rPr>
                <w:rFonts w:ascii="Arial" w:eastAsia="Times New Roman" w:hAnsi="Arial" w:cs="Arial"/>
                <w:color w:val="000000"/>
                <w:sz w:val="20"/>
                <w:szCs w:val="20"/>
                <w:lang w:val="uk-UA" w:eastAsia="ru-RU"/>
              </w:rPr>
            </w:pPr>
            <w:r w:rsidRPr="007310AB">
              <w:rPr>
                <w:rFonts w:ascii="Arial" w:eastAsia="Times New Roman" w:hAnsi="Arial" w:cs="Times New Roman"/>
                <w:sz w:val="20"/>
                <w:szCs w:val="20"/>
                <w:lang w:val="uk-UA" w:eastAsia="ru-RU"/>
              </w:rPr>
              <w:t>Реконструкція нежитлових приміщень адміністративної будівлі під центр надання адміністративних послуг по вул. Шевченка, 4 в с. Потоки Кременчуцького району Полтавської області</w:t>
            </w:r>
          </w:p>
        </w:tc>
        <w:tc>
          <w:tcPr>
            <w:tcW w:w="1275" w:type="dxa"/>
            <w:vAlign w:val="center"/>
          </w:tcPr>
          <w:p w14:paraId="7179477B" w14:textId="77777777" w:rsidR="007310AB" w:rsidRPr="007310AB" w:rsidRDefault="007310AB" w:rsidP="007310AB">
            <w:pPr>
              <w:spacing w:after="0" w:line="240" w:lineRule="auto"/>
              <w:ind w:left="40" w:right="-115"/>
              <w:jc w:val="center"/>
              <w:rPr>
                <w:rFonts w:ascii="Arial" w:eastAsia="Times New Roman" w:hAnsi="Arial" w:cs="Arial"/>
                <w:color w:val="000000"/>
                <w:sz w:val="20"/>
                <w:szCs w:val="20"/>
                <w:lang w:val="uk-UA" w:eastAsia="ru-RU"/>
              </w:rPr>
            </w:pPr>
            <w:r w:rsidRPr="007310AB">
              <w:rPr>
                <w:rFonts w:ascii="Arial" w:eastAsia="Times New Roman" w:hAnsi="Arial" w:cs="Times New Roman"/>
                <w:sz w:val="20"/>
                <w:szCs w:val="20"/>
                <w:lang w:val="uk-UA" w:eastAsia="ru-RU"/>
              </w:rPr>
              <w:t>2026-2027</w:t>
            </w:r>
          </w:p>
        </w:tc>
        <w:tc>
          <w:tcPr>
            <w:tcW w:w="1418" w:type="dxa"/>
            <w:vAlign w:val="center"/>
          </w:tcPr>
          <w:p w14:paraId="54B82CB3" w14:textId="77777777" w:rsidR="007310AB" w:rsidRPr="007310AB" w:rsidRDefault="007310AB" w:rsidP="007310AB">
            <w:pPr>
              <w:spacing w:after="0" w:line="240" w:lineRule="auto"/>
              <w:jc w:val="center"/>
              <w:rPr>
                <w:rFonts w:ascii="Arial" w:eastAsia="Times New Roman" w:hAnsi="Arial" w:cs="Arial"/>
                <w:color w:val="000000"/>
                <w:sz w:val="20"/>
                <w:szCs w:val="20"/>
                <w:lang w:val="uk-UA" w:eastAsia="ru-RU"/>
              </w:rPr>
            </w:pPr>
          </w:p>
        </w:tc>
        <w:tc>
          <w:tcPr>
            <w:tcW w:w="1417" w:type="dxa"/>
            <w:vAlign w:val="center"/>
          </w:tcPr>
          <w:p w14:paraId="3897A1F9" w14:textId="77777777" w:rsidR="007310AB" w:rsidRPr="007310AB" w:rsidRDefault="007310AB" w:rsidP="007310AB">
            <w:pPr>
              <w:spacing w:after="0" w:line="240" w:lineRule="auto"/>
              <w:jc w:val="center"/>
              <w:rPr>
                <w:rFonts w:ascii="Arial" w:eastAsia="Times New Roman" w:hAnsi="Arial" w:cs="Arial"/>
                <w:color w:val="000000"/>
                <w:sz w:val="20"/>
                <w:szCs w:val="20"/>
                <w:lang w:val="uk-UA" w:eastAsia="ru-RU"/>
              </w:rPr>
            </w:pPr>
            <w:r w:rsidRPr="007310AB">
              <w:rPr>
                <w:rFonts w:ascii="Arial" w:eastAsia="Times New Roman" w:hAnsi="Arial" w:cs="Times New Roman"/>
                <w:sz w:val="20"/>
                <w:szCs w:val="20"/>
                <w:lang w:val="uk-UA" w:eastAsia="ru-RU"/>
              </w:rPr>
              <w:t>1 749,8</w:t>
            </w:r>
          </w:p>
        </w:tc>
        <w:tc>
          <w:tcPr>
            <w:tcW w:w="1560" w:type="dxa"/>
            <w:vAlign w:val="center"/>
          </w:tcPr>
          <w:p w14:paraId="2C2DAA38" w14:textId="77777777" w:rsidR="007310AB" w:rsidRPr="007310AB" w:rsidRDefault="007310AB" w:rsidP="007310AB">
            <w:pPr>
              <w:spacing w:after="0" w:line="240" w:lineRule="auto"/>
              <w:jc w:val="center"/>
              <w:rPr>
                <w:rFonts w:ascii="Arial" w:eastAsia="Times New Roman" w:hAnsi="Arial" w:cs="Arial"/>
                <w:b/>
                <w:bCs/>
                <w:color w:val="000000"/>
                <w:sz w:val="20"/>
                <w:szCs w:val="20"/>
                <w:lang w:val="uk-UA" w:eastAsia="ru-RU"/>
              </w:rPr>
            </w:pPr>
            <w:r w:rsidRPr="007310AB">
              <w:rPr>
                <w:rFonts w:ascii="Arial" w:eastAsia="Times New Roman" w:hAnsi="Arial" w:cs="Times New Roman"/>
                <w:b/>
                <w:bCs/>
                <w:sz w:val="20"/>
                <w:szCs w:val="20"/>
                <w:lang w:val="uk-UA" w:eastAsia="ru-RU"/>
              </w:rPr>
              <w:t>1 749,8</w:t>
            </w:r>
          </w:p>
        </w:tc>
      </w:tr>
      <w:tr w:rsidR="007310AB" w:rsidRPr="007310AB" w14:paraId="51B2B2A4" w14:textId="77777777" w:rsidTr="00996D6C">
        <w:trPr>
          <w:trHeight w:val="780"/>
        </w:trPr>
        <w:tc>
          <w:tcPr>
            <w:tcW w:w="3823" w:type="dxa"/>
          </w:tcPr>
          <w:p w14:paraId="549E2548" w14:textId="77777777" w:rsidR="007310AB" w:rsidRPr="007310AB" w:rsidRDefault="007310AB" w:rsidP="00D97CF2">
            <w:pPr>
              <w:spacing w:after="0" w:line="240" w:lineRule="auto"/>
              <w:rPr>
                <w:rFonts w:ascii="Arial" w:eastAsia="Times New Roman" w:hAnsi="Arial" w:cs="Arial"/>
                <w:color w:val="000000"/>
                <w:sz w:val="20"/>
                <w:szCs w:val="20"/>
                <w:lang w:val="uk-UA" w:eastAsia="ru-RU"/>
              </w:rPr>
            </w:pPr>
            <w:r w:rsidRPr="007310AB">
              <w:rPr>
                <w:rFonts w:ascii="Arial" w:eastAsia="Times New Roman" w:hAnsi="Arial" w:cs="Times New Roman"/>
                <w:sz w:val="20"/>
                <w:szCs w:val="20"/>
                <w:lang w:val="uk-UA" w:eastAsia="ru-RU"/>
              </w:rPr>
              <w:t>Реконструкція частини нежитлових приміщень під центр надання адміністративних послуг по вул. Республіканскій, 63 в м. Кременчуці</w:t>
            </w:r>
          </w:p>
        </w:tc>
        <w:tc>
          <w:tcPr>
            <w:tcW w:w="1275" w:type="dxa"/>
            <w:vAlign w:val="center"/>
          </w:tcPr>
          <w:p w14:paraId="520917FE" w14:textId="77777777" w:rsidR="007310AB" w:rsidRPr="007310AB" w:rsidRDefault="007310AB" w:rsidP="007310AB">
            <w:pPr>
              <w:spacing w:after="0" w:line="240" w:lineRule="auto"/>
              <w:jc w:val="center"/>
              <w:rPr>
                <w:rFonts w:ascii="Arial" w:eastAsia="Times New Roman" w:hAnsi="Arial" w:cs="Arial"/>
                <w:color w:val="000000"/>
                <w:sz w:val="20"/>
                <w:szCs w:val="20"/>
                <w:lang w:val="uk-UA" w:eastAsia="ru-RU"/>
              </w:rPr>
            </w:pPr>
            <w:r w:rsidRPr="007310AB">
              <w:rPr>
                <w:rFonts w:ascii="Arial" w:eastAsia="Times New Roman" w:hAnsi="Arial" w:cs="Times New Roman"/>
                <w:sz w:val="20"/>
                <w:szCs w:val="20"/>
                <w:lang w:val="uk-UA" w:eastAsia="ru-RU"/>
              </w:rPr>
              <w:t>2026-2027</w:t>
            </w:r>
          </w:p>
        </w:tc>
        <w:tc>
          <w:tcPr>
            <w:tcW w:w="1418" w:type="dxa"/>
            <w:vAlign w:val="center"/>
          </w:tcPr>
          <w:p w14:paraId="41EA4723" w14:textId="77777777" w:rsidR="007310AB" w:rsidRPr="007310AB" w:rsidRDefault="007310AB" w:rsidP="007310AB">
            <w:pPr>
              <w:spacing w:after="0" w:line="240" w:lineRule="auto"/>
              <w:jc w:val="center"/>
              <w:rPr>
                <w:rFonts w:ascii="Arial" w:eastAsia="Times New Roman" w:hAnsi="Arial" w:cs="Arial"/>
                <w:color w:val="000000"/>
                <w:sz w:val="20"/>
                <w:szCs w:val="20"/>
                <w:lang w:val="uk-UA" w:eastAsia="ru-RU"/>
              </w:rPr>
            </w:pPr>
          </w:p>
        </w:tc>
        <w:tc>
          <w:tcPr>
            <w:tcW w:w="1417" w:type="dxa"/>
            <w:vAlign w:val="center"/>
          </w:tcPr>
          <w:p w14:paraId="53B7D7B7" w14:textId="77777777" w:rsidR="007310AB" w:rsidRPr="007310AB" w:rsidRDefault="007310AB" w:rsidP="007310AB">
            <w:pPr>
              <w:spacing w:after="0" w:line="240" w:lineRule="auto"/>
              <w:jc w:val="center"/>
              <w:rPr>
                <w:rFonts w:ascii="Arial" w:eastAsia="Times New Roman" w:hAnsi="Arial" w:cs="Arial"/>
                <w:color w:val="000000"/>
                <w:sz w:val="20"/>
                <w:szCs w:val="20"/>
                <w:lang w:val="uk-UA" w:eastAsia="ru-RU"/>
              </w:rPr>
            </w:pPr>
            <w:r w:rsidRPr="007310AB">
              <w:rPr>
                <w:rFonts w:ascii="Arial" w:eastAsia="Times New Roman" w:hAnsi="Arial" w:cs="Times New Roman"/>
                <w:sz w:val="20"/>
                <w:szCs w:val="20"/>
                <w:lang w:val="uk-UA" w:eastAsia="ru-RU"/>
              </w:rPr>
              <w:t>5 369,7</w:t>
            </w:r>
          </w:p>
        </w:tc>
        <w:tc>
          <w:tcPr>
            <w:tcW w:w="1560" w:type="dxa"/>
            <w:vAlign w:val="center"/>
          </w:tcPr>
          <w:p w14:paraId="4EDB64B1" w14:textId="77777777" w:rsidR="007310AB" w:rsidRPr="007310AB" w:rsidRDefault="007310AB" w:rsidP="007310AB">
            <w:pPr>
              <w:spacing w:after="0" w:line="240" w:lineRule="auto"/>
              <w:jc w:val="center"/>
              <w:rPr>
                <w:rFonts w:ascii="Arial" w:eastAsia="Times New Roman" w:hAnsi="Arial" w:cs="Arial"/>
                <w:b/>
                <w:bCs/>
                <w:color w:val="000000"/>
                <w:sz w:val="20"/>
                <w:szCs w:val="20"/>
                <w:lang w:val="uk-UA" w:eastAsia="ru-RU"/>
              </w:rPr>
            </w:pPr>
            <w:r w:rsidRPr="007310AB">
              <w:rPr>
                <w:rFonts w:ascii="Arial" w:eastAsia="Times New Roman" w:hAnsi="Arial" w:cs="Times New Roman"/>
                <w:b/>
                <w:bCs/>
                <w:sz w:val="20"/>
                <w:szCs w:val="20"/>
                <w:lang w:val="uk-UA" w:eastAsia="ru-RU"/>
              </w:rPr>
              <w:t>5 369,7</w:t>
            </w:r>
          </w:p>
        </w:tc>
      </w:tr>
      <w:tr w:rsidR="007310AB" w:rsidRPr="007310AB" w14:paraId="01BBBC8C" w14:textId="77777777" w:rsidTr="00D97CF2">
        <w:trPr>
          <w:trHeight w:val="467"/>
        </w:trPr>
        <w:tc>
          <w:tcPr>
            <w:tcW w:w="3823" w:type="dxa"/>
            <w:shd w:val="clear" w:color="000000" w:fill="C3DBD9"/>
            <w:vAlign w:val="center"/>
            <w:hideMark/>
          </w:tcPr>
          <w:p w14:paraId="4F7C1D56" w14:textId="77777777" w:rsidR="007310AB" w:rsidRPr="007310AB" w:rsidRDefault="007310AB" w:rsidP="007310AB">
            <w:pPr>
              <w:spacing w:after="0" w:line="240" w:lineRule="auto"/>
              <w:rPr>
                <w:rFonts w:ascii="Arial" w:eastAsia="Times New Roman" w:hAnsi="Arial" w:cs="Arial"/>
                <w:b/>
                <w:bCs/>
                <w:color w:val="000000"/>
                <w:sz w:val="20"/>
                <w:szCs w:val="20"/>
                <w:lang w:val="uk-UA" w:eastAsia="ru-RU"/>
              </w:rPr>
            </w:pPr>
            <w:r w:rsidRPr="007310AB">
              <w:rPr>
                <w:rFonts w:ascii="Arial" w:eastAsia="Times New Roman" w:hAnsi="Arial" w:cs="Arial"/>
                <w:b/>
                <w:bCs/>
                <w:color w:val="000000"/>
                <w:sz w:val="20"/>
                <w:szCs w:val="20"/>
                <w:lang w:val="uk-UA" w:eastAsia="ru-RU"/>
              </w:rPr>
              <w:t>Всього за оперативною ціллю 4.1.</w:t>
            </w:r>
          </w:p>
        </w:tc>
        <w:tc>
          <w:tcPr>
            <w:tcW w:w="1275" w:type="dxa"/>
            <w:shd w:val="clear" w:color="000000" w:fill="C3DBD9"/>
            <w:vAlign w:val="center"/>
            <w:hideMark/>
          </w:tcPr>
          <w:p w14:paraId="677E4B53" w14:textId="77777777" w:rsidR="007310AB" w:rsidRPr="007310AB" w:rsidRDefault="007310AB" w:rsidP="007310AB">
            <w:pPr>
              <w:spacing w:after="0" w:line="240" w:lineRule="auto"/>
              <w:jc w:val="center"/>
              <w:rPr>
                <w:rFonts w:ascii="Arial" w:eastAsia="Times New Roman" w:hAnsi="Arial" w:cs="Arial"/>
                <w:b/>
                <w:bCs/>
                <w:color w:val="000000"/>
                <w:sz w:val="20"/>
                <w:szCs w:val="20"/>
                <w:lang w:val="uk-UA" w:eastAsia="ru-RU"/>
              </w:rPr>
            </w:pPr>
            <w:r w:rsidRPr="007310AB">
              <w:rPr>
                <w:rFonts w:ascii="Arial" w:eastAsia="Times New Roman" w:hAnsi="Arial" w:cs="Arial"/>
                <w:b/>
                <w:bCs/>
                <w:color w:val="000000"/>
                <w:sz w:val="20"/>
                <w:szCs w:val="20"/>
                <w:lang w:val="uk-UA" w:eastAsia="ru-RU"/>
              </w:rPr>
              <w:t> </w:t>
            </w:r>
          </w:p>
        </w:tc>
        <w:tc>
          <w:tcPr>
            <w:tcW w:w="1418" w:type="dxa"/>
            <w:shd w:val="clear" w:color="000000" w:fill="C3DBD9"/>
            <w:vAlign w:val="center"/>
            <w:hideMark/>
          </w:tcPr>
          <w:p w14:paraId="731C9C3F" w14:textId="77777777" w:rsidR="007310AB" w:rsidRPr="007310AB" w:rsidRDefault="007310AB" w:rsidP="007310AB">
            <w:pPr>
              <w:spacing w:after="0" w:line="240" w:lineRule="auto"/>
              <w:jc w:val="center"/>
              <w:rPr>
                <w:rFonts w:ascii="Arial" w:eastAsia="Times New Roman" w:hAnsi="Arial" w:cs="Arial"/>
                <w:b/>
                <w:bCs/>
                <w:color w:val="000000"/>
                <w:sz w:val="20"/>
                <w:szCs w:val="20"/>
                <w:lang w:val="uk-UA" w:eastAsia="ru-RU"/>
              </w:rPr>
            </w:pPr>
            <w:r w:rsidRPr="007310AB">
              <w:rPr>
                <w:rFonts w:ascii="Arial" w:eastAsia="Times New Roman" w:hAnsi="Arial" w:cs="Arial"/>
                <w:b/>
                <w:bCs/>
                <w:color w:val="000000"/>
                <w:sz w:val="20"/>
                <w:szCs w:val="20"/>
                <w:lang w:val="uk-UA" w:eastAsia="ru-RU"/>
              </w:rPr>
              <w:t>13 529,0</w:t>
            </w:r>
          </w:p>
        </w:tc>
        <w:tc>
          <w:tcPr>
            <w:tcW w:w="1417" w:type="dxa"/>
            <w:shd w:val="clear" w:color="000000" w:fill="C3DBD9"/>
            <w:vAlign w:val="center"/>
            <w:hideMark/>
          </w:tcPr>
          <w:p w14:paraId="2BA308B6" w14:textId="77777777" w:rsidR="007310AB" w:rsidRPr="007310AB" w:rsidRDefault="007310AB" w:rsidP="007310AB">
            <w:pPr>
              <w:spacing w:after="0" w:line="240" w:lineRule="auto"/>
              <w:jc w:val="center"/>
              <w:rPr>
                <w:rFonts w:ascii="Arial" w:eastAsia="Times New Roman" w:hAnsi="Arial" w:cs="Arial"/>
                <w:b/>
                <w:bCs/>
                <w:color w:val="000000"/>
                <w:sz w:val="20"/>
                <w:szCs w:val="20"/>
                <w:lang w:val="uk-UA" w:eastAsia="ru-RU"/>
              </w:rPr>
            </w:pPr>
            <w:r w:rsidRPr="007310AB">
              <w:rPr>
                <w:rFonts w:ascii="Arial" w:eastAsia="Times New Roman" w:hAnsi="Arial" w:cs="Arial"/>
                <w:b/>
                <w:bCs/>
                <w:color w:val="000000"/>
                <w:sz w:val="20"/>
                <w:szCs w:val="20"/>
                <w:lang w:val="uk-UA" w:eastAsia="ru-RU"/>
              </w:rPr>
              <w:t>158 174,5</w:t>
            </w:r>
          </w:p>
        </w:tc>
        <w:tc>
          <w:tcPr>
            <w:tcW w:w="1560" w:type="dxa"/>
            <w:shd w:val="clear" w:color="000000" w:fill="C3DBD9"/>
            <w:vAlign w:val="center"/>
            <w:hideMark/>
          </w:tcPr>
          <w:p w14:paraId="2891F048" w14:textId="77777777" w:rsidR="007310AB" w:rsidRPr="007310AB" w:rsidRDefault="007310AB" w:rsidP="007310AB">
            <w:pPr>
              <w:spacing w:after="0" w:line="240" w:lineRule="auto"/>
              <w:jc w:val="center"/>
              <w:rPr>
                <w:rFonts w:ascii="Arial" w:eastAsia="Times New Roman" w:hAnsi="Arial" w:cs="Arial"/>
                <w:b/>
                <w:bCs/>
                <w:color w:val="000000"/>
                <w:sz w:val="20"/>
                <w:szCs w:val="20"/>
                <w:lang w:val="uk-UA" w:eastAsia="ru-RU"/>
              </w:rPr>
            </w:pPr>
            <w:r w:rsidRPr="007310AB">
              <w:rPr>
                <w:rFonts w:ascii="Arial" w:eastAsia="Times New Roman" w:hAnsi="Arial" w:cs="Arial"/>
                <w:b/>
                <w:bCs/>
                <w:color w:val="000000"/>
                <w:sz w:val="20"/>
                <w:szCs w:val="20"/>
                <w:lang w:val="uk-UA" w:eastAsia="ru-RU"/>
              </w:rPr>
              <w:t>171 703,5</w:t>
            </w:r>
          </w:p>
        </w:tc>
      </w:tr>
      <w:tr w:rsidR="007310AB" w:rsidRPr="007310AB" w14:paraId="2FFACB51" w14:textId="77777777" w:rsidTr="00996D6C">
        <w:trPr>
          <w:trHeight w:val="394"/>
        </w:trPr>
        <w:tc>
          <w:tcPr>
            <w:tcW w:w="9493" w:type="dxa"/>
            <w:gridSpan w:val="5"/>
            <w:vAlign w:val="center"/>
            <w:hideMark/>
          </w:tcPr>
          <w:p w14:paraId="1A3CF7CA" w14:textId="77777777" w:rsidR="007310AB" w:rsidRPr="007310AB" w:rsidRDefault="007310AB" w:rsidP="007310AB">
            <w:pPr>
              <w:spacing w:after="0" w:line="240" w:lineRule="auto"/>
              <w:rPr>
                <w:rFonts w:ascii="Arial" w:eastAsia="Times New Roman" w:hAnsi="Arial" w:cs="Arial"/>
                <w:b/>
                <w:bCs/>
                <w:color w:val="000000"/>
                <w:sz w:val="20"/>
                <w:szCs w:val="20"/>
                <w:lang w:val="uk-UA" w:eastAsia="ru-RU"/>
              </w:rPr>
            </w:pPr>
            <w:r w:rsidRPr="007310AB">
              <w:rPr>
                <w:rFonts w:ascii="Arial" w:eastAsia="Times New Roman" w:hAnsi="Arial" w:cs="Arial"/>
                <w:b/>
                <w:bCs/>
                <w:color w:val="000000"/>
                <w:sz w:val="20"/>
                <w:szCs w:val="20"/>
                <w:lang w:val="uk-UA" w:eastAsia="ru-RU"/>
              </w:rPr>
              <w:t>4.2. Розвиток партнерств і залучення громадянського суспільства</w:t>
            </w:r>
          </w:p>
        </w:tc>
      </w:tr>
      <w:tr w:rsidR="007310AB" w:rsidRPr="007310AB" w14:paraId="1DC1653A" w14:textId="77777777" w:rsidTr="00996D6C">
        <w:trPr>
          <w:trHeight w:val="449"/>
        </w:trPr>
        <w:tc>
          <w:tcPr>
            <w:tcW w:w="3823" w:type="dxa"/>
            <w:tcBorders>
              <w:top w:val="single" w:sz="4" w:space="0" w:color="auto"/>
              <w:left w:val="single" w:sz="4" w:space="0" w:color="auto"/>
              <w:bottom w:val="single" w:sz="4" w:space="0" w:color="auto"/>
              <w:right w:val="single" w:sz="4" w:space="0" w:color="auto"/>
            </w:tcBorders>
          </w:tcPr>
          <w:p w14:paraId="43569F1E" w14:textId="77777777" w:rsidR="007310AB" w:rsidRPr="007310AB" w:rsidRDefault="007310AB" w:rsidP="007310AB">
            <w:pPr>
              <w:spacing w:after="0" w:line="240" w:lineRule="auto"/>
              <w:rPr>
                <w:rFonts w:ascii="Arial" w:eastAsia="Times New Roman" w:hAnsi="Arial" w:cs="Arial"/>
                <w:color w:val="000000"/>
                <w:sz w:val="20"/>
                <w:szCs w:val="20"/>
                <w:lang w:val="uk-UA" w:eastAsia="ru-RU"/>
              </w:rPr>
            </w:pPr>
            <w:r w:rsidRPr="007310AB">
              <w:rPr>
                <w:rFonts w:ascii="Arial" w:eastAsia="Times New Roman" w:hAnsi="Arial" w:cs="Times New Roman"/>
                <w:color w:val="000000"/>
                <w:sz w:val="20"/>
                <w:szCs w:val="20"/>
                <w:lang w:val="uk-UA" w:eastAsia="ru-RU"/>
              </w:rPr>
              <w:t>Громадський бюджет Кременчуцької міської територіальної громади</w:t>
            </w:r>
          </w:p>
        </w:tc>
        <w:tc>
          <w:tcPr>
            <w:tcW w:w="1275" w:type="dxa"/>
            <w:vAlign w:val="center"/>
          </w:tcPr>
          <w:p w14:paraId="6D2320AE" w14:textId="77777777" w:rsidR="007310AB" w:rsidRPr="007310AB" w:rsidRDefault="007310AB" w:rsidP="007310AB">
            <w:pPr>
              <w:spacing w:after="0" w:line="240" w:lineRule="auto"/>
              <w:jc w:val="center"/>
              <w:rPr>
                <w:rFonts w:ascii="Arial" w:eastAsia="Times New Roman" w:hAnsi="Arial" w:cs="Arial"/>
                <w:color w:val="000000"/>
                <w:sz w:val="20"/>
                <w:szCs w:val="20"/>
                <w:lang w:val="uk-UA" w:eastAsia="ru-RU"/>
              </w:rPr>
            </w:pPr>
            <w:r w:rsidRPr="007310AB">
              <w:rPr>
                <w:rFonts w:ascii="Arial" w:eastAsia="Times New Roman" w:hAnsi="Arial" w:cs="Times New Roman"/>
                <w:sz w:val="20"/>
                <w:szCs w:val="20"/>
                <w:lang w:val="uk-UA" w:eastAsia="ru-RU"/>
              </w:rPr>
              <w:t>2026-2027</w:t>
            </w:r>
          </w:p>
        </w:tc>
        <w:tc>
          <w:tcPr>
            <w:tcW w:w="1418" w:type="dxa"/>
            <w:tcBorders>
              <w:top w:val="single" w:sz="4" w:space="0" w:color="auto"/>
              <w:left w:val="single" w:sz="4" w:space="0" w:color="auto"/>
              <w:bottom w:val="single" w:sz="4" w:space="0" w:color="auto"/>
              <w:right w:val="single" w:sz="4" w:space="0" w:color="auto"/>
            </w:tcBorders>
            <w:vAlign w:val="center"/>
          </w:tcPr>
          <w:p w14:paraId="77A9AACB" w14:textId="77777777" w:rsidR="007310AB" w:rsidRPr="007310AB" w:rsidRDefault="007310AB" w:rsidP="007310AB">
            <w:pPr>
              <w:spacing w:after="0" w:line="240" w:lineRule="auto"/>
              <w:jc w:val="center"/>
              <w:rPr>
                <w:rFonts w:ascii="Arial" w:eastAsia="Times New Roman" w:hAnsi="Arial" w:cs="Arial"/>
                <w:color w:val="000000"/>
                <w:sz w:val="20"/>
                <w:szCs w:val="20"/>
                <w:lang w:val="uk-UA" w:eastAsia="ru-RU"/>
              </w:rPr>
            </w:pPr>
            <w:r w:rsidRPr="007310AB">
              <w:rPr>
                <w:rFonts w:ascii="Arial" w:eastAsia="Times New Roman" w:hAnsi="Arial" w:cs="Times New Roman"/>
                <w:color w:val="000000"/>
                <w:sz w:val="20"/>
                <w:szCs w:val="20"/>
                <w:lang w:val="uk-UA" w:eastAsia="ru-RU"/>
              </w:rPr>
              <w:t>10 000,0</w:t>
            </w:r>
          </w:p>
        </w:tc>
        <w:tc>
          <w:tcPr>
            <w:tcW w:w="1417" w:type="dxa"/>
            <w:tcBorders>
              <w:top w:val="single" w:sz="4" w:space="0" w:color="auto"/>
              <w:left w:val="single" w:sz="4" w:space="0" w:color="auto"/>
              <w:bottom w:val="single" w:sz="4" w:space="0" w:color="auto"/>
              <w:right w:val="single" w:sz="4" w:space="0" w:color="auto"/>
            </w:tcBorders>
            <w:vAlign w:val="center"/>
          </w:tcPr>
          <w:p w14:paraId="430A2A0D" w14:textId="77777777" w:rsidR="007310AB" w:rsidRPr="007310AB" w:rsidRDefault="007310AB" w:rsidP="007310AB">
            <w:pPr>
              <w:spacing w:after="0" w:line="240" w:lineRule="auto"/>
              <w:jc w:val="center"/>
              <w:rPr>
                <w:rFonts w:ascii="Arial" w:eastAsia="Times New Roman" w:hAnsi="Arial" w:cs="Arial"/>
                <w:color w:val="000000"/>
                <w:sz w:val="20"/>
                <w:szCs w:val="20"/>
                <w:lang w:val="uk-UA" w:eastAsia="ru-RU"/>
              </w:rPr>
            </w:pPr>
            <w:r w:rsidRPr="007310AB">
              <w:rPr>
                <w:rFonts w:ascii="Arial" w:eastAsia="Times New Roman" w:hAnsi="Arial" w:cs="Times New Roman"/>
                <w:color w:val="000000"/>
                <w:sz w:val="20"/>
                <w:szCs w:val="20"/>
                <w:lang w:val="uk-UA" w:eastAsia="ru-RU"/>
              </w:rPr>
              <w:t>10 000,0</w:t>
            </w:r>
          </w:p>
        </w:tc>
        <w:tc>
          <w:tcPr>
            <w:tcW w:w="1560" w:type="dxa"/>
            <w:vAlign w:val="center"/>
          </w:tcPr>
          <w:p w14:paraId="77FC1BBF" w14:textId="77777777" w:rsidR="007310AB" w:rsidRPr="007310AB" w:rsidRDefault="007310AB" w:rsidP="007310AB">
            <w:pPr>
              <w:spacing w:after="0" w:line="240" w:lineRule="auto"/>
              <w:jc w:val="center"/>
              <w:rPr>
                <w:rFonts w:ascii="Arial" w:eastAsia="Times New Roman" w:hAnsi="Arial" w:cs="Arial"/>
                <w:b/>
                <w:bCs/>
                <w:color w:val="000000"/>
                <w:sz w:val="20"/>
                <w:szCs w:val="20"/>
                <w:lang w:val="uk-UA" w:eastAsia="ru-RU"/>
              </w:rPr>
            </w:pPr>
            <w:r w:rsidRPr="007310AB">
              <w:rPr>
                <w:rFonts w:ascii="Arial" w:eastAsia="Times New Roman" w:hAnsi="Arial" w:cs="Times New Roman"/>
                <w:b/>
                <w:bCs/>
                <w:sz w:val="20"/>
                <w:szCs w:val="20"/>
                <w:lang w:val="uk-UA" w:eastAsia="ru-RU"/>
              </w:rPr>
              <w:t>20 000,0</w:t>
            </w:r>
          </w:p>
        </w:tc>
      </w:tr>
      <w:tr w:rsidR="007310AB" w:rsidRPr="007310AB" w14:paraId="7DAF377E" w14:textId="77777777" w:rsidTr="00996D6C">
        <w:trPr>
          <w:trHeight w:val="525"/>
        </w:trPr>
        <w:tc>
          <w:tcPr>
            <w:tcW w:w="3823" w:type="dxa"/>
            <w:tcBorders>
              <w:top w:val="single" w:sz="4" w:space="0" w:color="auto"/>
              <w:left w:val="single" w:sz="4" w:space="0" w:color="auto"/>
              <w:bottom w:val="single" w:sz="4" w:space="0" w:color="000000"/>
              <w:right w:val="single" w:sz="4" w:space="0" w:color="auto"/>
            </w:tcBorders>
          </w:tcPr>
          <w:p w14:paraId="1F5518D8" w14:textId="77777777" w:rsidR="007310AB" w:rsidRPr="007310AB" w:rsidRDefault="007310AB" w:rsidP="007310AB">
            <w:pPr>
              <w:spacing w:after="0" w:line="240" w:lineRule="auto"/>
              <w:rPr>
                <w:rFonts w:ascii="Arial" w:eastAsia="Times New Roman" w:hAnsi="Arial" w:cs="Arial"/>
                <w:color w:val="000000"/>
                <w:sz w:val="20"/>
                <w:szCs w:val="20"/>
                <w:lang w:val="uk-UA" w:eastAsia="ru-RU"/>
              </w:rPr>
            </w:pPr>
            <w:r w:rsidRPr="007310AB">
              <w:rPr>
                <w:rFonts w:ascii="Arial" w:eastAsia="Times New Roman" w:hAnsi="Arial" w:cs="Times New Roman"/>
                <w:color w:val="000000"/>
                <w:sz w:val="20"/>
                <w:szCs w:val="20"/>
                <w:lang w:val="uk-UA" w:eastAsia="ru-RU"/>
              </w:rPr>
              <w:t>Шкільний громадський бюджет Кременчуцької міської територіальної громади</w:t>
            </w:r>
          </w:p>
        </w:tc>
        <w:tc>
          <w:tcPr>
            <w:tcW w:w="1275" w:type="dxa"/>
            <w:vAlign w:val="center"/>
          </w:tcPr>
          <w:p w14:paraId="1EA6E7D8" w14:textId="77777777" w:rsidR="007310AB" w:rsidRPr="007310AB" w:rsidRDefault="007310AB" w:rsidP="007310AB">
            <w:pPr>
              <w:spacing w:after="0" w:line="240" w:lineRule="auto"/>
              <w:jc w:val="center"/>
              <w:rPr>
                <w:rFonts w:ascii="Arial" w:eastAsia="Times New Roman" w:hAnsi="Arial" w:cs="Arial"/>
                <w:color w:val="000000"/>
                <w:sz w:val="20"/>
                <w:szCs w:val="20"/>
                <w:lang w:val="uk-UA" w:eastAsia="ru-RU"/>
              </w:rPr>
            </w:pPr>
            <w:r w:rsidRPr="007310AB">
              <w:rPr>
                <w:rFonts w:ascii="Arial" w:eastAsia="Times New Roman" w:hAnsi="Arial" w:cs="Times New Roman"/>
                <w:sz w:val="20"/>
                <w:szCs w:val="20"/>
                <w:lang w:val="uk-UA" w:eastAsia="ru-RU"/>
              </w:rPr>
              <w:t>2026-2027</w:t>
            </w:r>
          </w:p>
        </w:tc>
        <w:tc>
          <w:tcPr>
            <w:tcW w:w="1418" w:type="dxa"/>
            <w:tcBorders>
              <w:top w:val="single" w:sz="4" w:space="0" w:color="auto"/>
              <w:left w:val="single" w:sz="4" w:space="0" w:color="auto"/>
              <w:bottom w:val="single" w:sz="4" w:space="0" w:color="000000"/>
              <w:right w:val="single" w:sz="4" w:space="0" w:color="auto"/>
            </w:tcBorders>
            <w:vAlign w:val="center"/>
          </w:tcPr>
          <w:p w14:paraId="041906FD" w14:textId="77777777" w:rsidR="007310AB" w:rsidRPr="007310AB" w:rsidRDefault="007310AB" w:rsidP="007310AB">
            <w:pPr>
              <w:spacing w:after="0" w:line="240" w:lineRule="auto"/>
              <w:jc w:val="center"/>
              <w:rPr>
                <w:rFonts w:ascii="Arial" w:eastAsia="Times New Roman" w:hAnsi="Arial" w:cs="Arial"/>
                <w:color w:val="000000"/>
                <w:sz w:val="20"/>
                <w:szCs w:val="20"/>
                <w:lang w:val="uk-UA" w:eastAsia="ru-RU"/>
              </w:rPr>
            </w:pPr>
            <w:r w:rsidRPr="007310AB">
              <w:rPr>
                <w:rFonts w:ascii="Arial" w:eastAsia="Times New Roman" w:hAnsi="Arial" w:cs="Times New Roman"/>
                <w:color w:val="000000"/>
                <w:sz w:val="20"/>
                <w:szCs w:val="20"/>
                <w:lang w:val="uk-UA" w:eastAsia="ru-RU"/>
              </w:rPr>
              <w:t>2 000,0</w:t>
            </w:r>
          </w:p>
        </w:tc>
        <w:tc>
          <w:tcPr>
            <w:tcW w:w="1417" w:type="dxa"/>
            <w:tcBorders>
              <w:top w:val="single" w:sz="4" w:space="0" w:color="auto"/>
              <w:left w:val="single" w:sz="4" w:space="0" w:color="auto"/>
              <w:bottom w:val="single" w:sz="4" w:space="0" w:color="000000"/>
              <w:right w:val="single" w:sz="4" w:space="0" w:color="auto"/>
            </w:tcBorders>
            <w:vAlign w:val="center"/>
          </w:tcPr>
          <w:p w14:paraId="4F2DD041" w14:textId="77777777" w:rsidR="007310AB" w:rsidRPr="007310AB" w:rsidRDefault="007310AB" w:rsidP="007310AB">
            <w:pPr>
              <w:spacing w:after="0" w:line="240" w:lineRule="auto"/>
              <w:jc w:val="center"/>
              <w:rPr>
                <w:rFonts w:ascii="Arial" w:eastAsia="Times New Roman" w:hAnsi="Arial" w:cs="Arial"/>
                <w:color w:val="000000"/>
                <w:sz w:val="20"/>
                <w:szCs w:val="20"/>
                <w:lang w:val="uk-UA" w:eastAsia="ru-RU"/>
              </w:rPr>
            </w:pPr>
            <w:r w:rsidRPr="007310AB">
              <w:rPr>
                <w:rFonts w:ascii="Arial" w:eastAsia="Times New Roman" w:hAnsi="Arial" w:cs="Times New Roman"/>
                <w:color w:val="000000"/>
                <w:sz w:val="20"/>
                <w:szCs w:val="20"/>
                <w:lang w:val="uk-UA" w:eastAsia="ru-RU"/>
              </w:rPr>
              <w:t>2 000,0</w:t>
            </w:r>
          </w:p>
        </w:tc>
        <w:tc>
          <w:tcPr>
            <w:tcW w:w="1560" w:type="dxa"/>
            <w:vAlign w:val="center"/>
          </w:tcPr>
          <w:p w14:paraId="2B9B3E3B" w14:textId="77777777" w:rsidR="007310AB" w:rsidRPr="007310AB" w:rsidRDefault="007310AB" w:rsidP="007310AB">
            <w:pPr>
              <w:spacing w:after="0" w:line="240" w:lineRule="auto"/>
              <w:jc w:val="center"/>
              <w:rPr>
                <w:rFonts w:ascii="Arial" w:eastAsia="Times New Roman" w:hAnsi="Arial" w:cs="Arial"/>
                <w:b/>
                <w:bCs/>
                <w:color w:val="000000"/>
                <w:sz w:val="20"/>
                <w:szCs w:val="20"/>
                <w:lang w:val="uk-UA" w:eastAsia="ru-RU"/>
              </w:rPr>
            </w:pPr>
            <w:r w:rsidRPr="007310AB">
              <w:rPr>
                <w:rFonts w:ascii="Arial" w:eastAsia="Times New Roman" w:hAnsi="Arial" w:cs="Times New Roman"/>
                <w:b/>
                <w:bCs/>
                <w:sz w:val="20"/>
                <w:szCs w:val="20"/>
                <w:lang w:val="uk-UA" w:eastAsia="ru-RU"/>
              </w:rPr>
              <w:t>4 000,0</w:t>
            </w:r>
          </w:p>
        </w:tc>
      </w:tr>
      <w:tr w:rsidR="007310AB" w:rsidRPr="007310AB" w14:paraId="461565EA" w14:textId="77777777" w:rsidTr="00996D6C">
        <w:trPr>
          <w:trHeight w:val="525"/>
        </w:trPr>
        <w:tc>
          <w:tcPr>
            <w:tcW w:w="3823" w:type="dxa"/>
            <w:tcBorders>
              <w:top w:val="single" w:sz="4" w:space="0" w:color="auto"/>
              <w:left w:val="single" w:sz="4" w:space="0" w:color="auto"/>
              <w:bottom w:val="single" w:sz="4" w:space="0" w:color="000000"/>
              <w:right w:val="single" w:sz="4" w:space="0" w:color="auto"/>
            </w:tcBorders>
          </w:tcPr>
          <w:p w14:paraId="45F0E9B7" w14:textId="77777777" w:rsidR="007310AB" w:rsidRPr="007310AB" w:rsidRDefault="007310AB" w:rsidP="007310AB">
            <w:pPr>
              <w:spacing w:after="0" w:line="240" w:lineRule="auto"/>
              <w:jc w:val="both"/>
              <w:rPr>
                <w:rFonts w:ascii="Arial" w:eastAsia="Times New Roman" w:hAnsi="Arial" w:cs="Times New Roman"/>
                <w:bCs/>
                <w:color w:val="000000"/>
                <w:sz w:val="20"/>
                <w:szCs w:val="20"/>
                <w:lang w:val="uk-UA" w:eastAsia="ru-RU"/>
              </w:rPr>
            </w:pPr>
            <w:r w:rsidRPr="007310AB">
              <w:rPr>
                <w:rFonts w:ascii="Arial" w:eastAsia="Times New Roman" w:hAnsi="Arial" w:cs="Arial"/>
                <w:bCs/>
                <w:sz w:val="20"/>
                <w:szCs w:val="20"/>
                <w:lang w:val="uk-UA" w:eastAsia="ru-RU"/>
              </w:rPr>
              <w:t>Європейське партнерство громад: молодь, освіта, інновації</w:t>
            </w:r>
          </w:p>
        </w:tc>
        <w:tc>
          <w:tcPr>
            <w:tcW w:w="1275" w:type="dxa"/>
            <w:vAlign w:val="center"/>
          </w:tcPr>
          <w:p w14:paraId="4642DE95" w14:textId="77777777" w:rsidR="007310AB" w:rsidRPr="007310AB" w:rsidRDefault="007310AB" w:rsidP="007310AB">
            <w:pPr>
              <w:spacing w:after="0" w:line="240" w:lineRule="auto"/>
              <w:jc w:val="center"/>
              <w:rPr>
                <w:rFonts w:ascii="Arial" w:eastAsia="Times New Roman" w:hAnsi="Arial" w:cs="Times New Roman"/>
                <w:sz w:val="20"/>
                <w:szCs w:val="20"/>
                <w:lang w:val="uk-UA" w:eastAsia="ru-RU"/>
              </w:rPr>
            </w:pPr>
            <w:r w:rsidRPr="007310AB">
              <w:rPr>
                <w:rFonts w:ascii="Arial" w:eastAsia="Times New Roman" w:hAnsi="Arial" w:cs="Times New Roman"/>
                <w:sz w:val="20"/>
                <w:szCs w:val="20"/>
                <w:lang w:val="uk-UA" w:eastAsia="ru-RU"/>
              </w:rPr>
              <w:t>2027</w:t>
            </w:r>
          </w:p>
        </w:tc>
        <w:tc>
          <w:tcPr>
            <w:tcW w:w="1418" w:type="dxa"/>
            <w:tcBorders>
              <w:top w:val="single" w:sz="4" w:space="0" w:color="auto"/>
              <w:left w:val="single" w:sz="4" w:space="0" w:color="auto"/>
              <w:bottom w:val="single" w:sz="4" w:space="0" w:color="000000"/>
              <w:right w:val="single" w:sz="4" w:space="0" w:color="auto"/>
            </w:tcBorders>
            <w:vAlign w:val="center"/>
          </w:tcPr>
          <w:p w14:paraId="0E61D073" w14:textId="77777777" w:rsidR="007310AB" w:rsidRPr="007310AB" w:rsidRDefault="007310AB" w:rsidP="007310AB">
            <w:pPr>
              <w:spacing w:after="0" w:line="240" w:lineRule="auto"/>
              <w:jc w:val="center"/>
              <w:rPr>
                <w:rFonts w:ascii="Arial" w:eastAsia="Times New Roman" w:hAnsi="Arial" w:cs="Times New Roman"/>
                <w:color w:val="000000"/>
                <w:sz w:val="20"/>
                <w:szCs w:val="20"/>
                <w:lang w:val="uk-UA" w:eastAsia="ru-RU"/>
              </w:rPr>
            </w:pPr>
          </w:p>
        </w:tc>
        <w:tc>
          <w:tcPr>
            <w:tcW w:w="1417" w:type="dxa"/>
            <w:tcBorders>
              <w:top w:val="single" w:sz="4" w:space="0" w:color="auto"/>
              <w:left w:val="single" w:sz="4" w:space="0" w:color="auto"/>
              <w:bottom w:val="single" w:sz="4" w:space="0" w:color="000000"/>
              <w:right w:val="single" w:sz="4" w:space="0" w:color="auto"/>
            </w:tcBorders>
            <w:vAlign w:val="center"/>
          </w:tcPr>
          <w:p w14:paraId="598688D8" w14:textId="77777777" w:rsidR="007310AB" w:rsidRPr="007310AB" w:rsidRDefault="007310AB" w:rsidP="007310AB">
            <w:pPr>
              <w:spacing w:after="0" w:line="240" w:lineRule="auto"/>
              <w:jc w:val="center"/>
              <w:rPr>
                <w:rFonts w:ascii="Arial" w:eastAsia="Times New Roman" w:hAnsi="Arial" w:cs="Times New Roman"/>
                <w:color w:val="000000"/>
                <w:sz w:val="20"/>
                <w:szCs w:val="20"/>
                <w:lang w:val="uk-UA" w:eastAsia="ru-RU"/>
              </w:rPr>
            </w:pPr>
            <w:r w:rsidRPr="007310AB">
              <w:rPr>
                <w:rFonts w:ascii="Arial" w:eastAsia="Times New Roman" w:hAnsi="Arial" w:cs="Times New Roman"/>
                <w:color w:val="000000"/>
                <w:sz w:val="20"/>
                <w:szCs w:val="20"/>
                <w:lang w:val="uk-UA" w:eastAsia="ru-RU"/>
              </w:rPr>
              <w:t>150,0</w:t>
            </w:r>
          </w:p>
        </w:tc>
        <w:tc>
          <w:tcPr>
            <w:tcW w:w="1560" w:type="dxa"/>
            <w:vAlign w:val="center"/>
          </w:tcPr>
          <w:p w14:paraId="193CA1BC" w14:textId="77777777" w:rsidR="007310AB" w:rsidRPr="007310AB" w:rsidRDefault="007310AB" w:rsidP="007310AB">
            <w:pPr>
              <w:spacing w:after="0" w:line="240" w:lineRule="auto"/>
              <w:jc w:val="center"/>
              <w:rPr>
                <w:rFonts w:ascii="Arial" w:eastAsia="Times New Roman" w:hAnsi="Arial" w:cs="Times New Roman"/>
                <w:b/>
                <w:bCs/>
                <w:sz w:val="20"/>
                <w:szCs w:val="20"/>
                <w:lang w:val="uk-UA" w:eastAsia="ru-RU"/>
              </w:rPr>
            </w:pPr>
            <w:r w:rsidRPr="007310AB">
              <w:rPr>
                <w:rFonts w:ascii="Arial" w:eastAsia="Times New Roman" w:hAnsi="Arial" w:cs="Times New Roman"/>
                <w:b/>
                <w:bCs/>
                <w:sz w:val="20"/>
                <w:szCs w:val="20"/>
                <w:lang w:val="uk-UA" w:eastAsia="ru-RU"/>
              </w:rPr>
              <w:t>150,</w:t>
            </w:r>
          </w:p>
        </w:tc>
      </w:tr>
      <w:tr w:rsidR="007310AB" w:rsidRPr="007310AB" w14:paraId="020B8A6E" w14:textId="77777777" w:rsidTr="00996D6C">
        <w:trPr>
          <w:trHeight w:val="434"/>
        </w:trPr>
        <w:tc>
          <w:tcPr>
            <w:tcW w:w="3823" w:type="dxa"/>
            <w:shd w:val="clear" w:color="000000" w:fill="C3DBD9"/>
            <w:vAlign w:val="center"/>
            <w:hideMark/>
          </w:tcPr>
          <w:p w14:paraId="3DF399D3" w14:textId="77777777" w:rsidR="007310AB" w:rsidRPr="007310AB" w:rsidRDefault="007310AB" w:rsidP="007310AB">
            <w:pPr>
              <w:spacing w:after="0" w:line="240" w:lineRule="auto"/>
              <w:rPr>
                <w:rFonts w:ascii="Arial" w:eastAsia="Times New Roman" w:hAnsi="Arial" w:cs="Arial"/>
                <w:b/>
                <w:bCs/>
                <w:color w:val="000000"/>
                <w:sz w:val="20"/>
                <w:szCs w:val="20"/>
                <w:lang w:val="uk-UA" w:eastAsia="ru-RU"/>
              </w:rPr>
            </w:pPr>
            <w:r w:rsidRPr="007310AB">
              <w:rPr>
                <w:rFonts w:ascii="Arial" w:eastAsia="Times New Roman" w:hAnsi="Arial" w:cs="Arial"/>
                <w:b/>
                <w:bCs/>
                <w:color w:val="000000"/>
                <w:sz w:val="20"/>
                <w:szCs w:val="20"/>
                <w:lang w:val="uk-UA" w:eastAsia="ru-RU"/>
              </w:rPr>
              <w:t>Всього за оперативною ціллю 4.2.</w:t>
            </w:r>
          </w:p>
        </w:tc>
        <w:tc>
          <w:tcPr>
            <w:tcW w:w="1275" w:type="dxa"/>
            <w:shd w:val="clear" w:color="000000" w:fill="C3DBD9"/>
            <w:vAlign w:val="center"/>
            <w:hideMark/>
          </w:tcPr>
          <w:p w14:paraId="456108FF" w14:textId="77777777" w:rsidR="007310AB" w:rsidRPr="007310AB" w:rsidRDefault="007310AB" w:rsidP="007310AB">
            <w:pPr>
              <w:spacing w:after="0" w:line="240" w:lineRule="auto"/>
              <w:jc w:val="center"/>
              <w:rPr>
                <w:rFonts w:ascii="Arial" w:eastAsia="Times New Roman" w:hAnsi="Arial" w:cs="Arial"/>
                <w:b/>
                <w:bCs/>
                <w:color w:val="000000"/>
                <w:sz w:val="20"/>
                <w:szCs w:val="20"/>
                <w:lang w:val="uk-UA" w:eastAsia="ru-RU"/>
              </w:rPr>
            </w:pPr>
            <w:r w:rsidRPr="007310AB">
              <w:rPr>
                <w:rFonts w:ascii="Arial" w:eastAsia="Times New Roman" w:hAnsi="Arial" w:cs="Arial"/>
                <w:b/>
                <w:bCs/>
                <w:color w:val="000000"/>
                <w:sz w:val="20"/>
                <w:szCs w:val="20"/>
                <w:lang w:val="uk-UA" w:eastAsia="ru-RU"/>
              </w:rPr>
              <w:t> </w:t>
            </w:r>
          </w:p>
        </w:tc>
        <w:tc>
          <w:tcPr>
            <w:tcW w:w="1418" w:type="dxa"/>
            <w:shd w:val="clear" w:color="000000" w:fill="C3DBD9"/>
            <w:vAlign w:val="center"/>
            <w:hideMark/>
          </w:tcPr>
          <w:p w14:paraId="36A2F435" w14:textId="77777777" w:rsidR="007310AB" w:rsidRPr="007310AB" w:rsidRDefault="007310AB" w:rsidP="007310AB">
            <w:pPr>
              <w:spacing w:after="0" w:line="240" w:lineRule="auto"/>
              <w:jc w:val="center"/>
              <w:rPr>
                <w:rFonts w:ascii="Arial" w:eastAsia="Times New Roman" w:hAnsi="Arial" w:cs="Arial"/>
                <w:b/>
                <w:bCs/>
                <w:color w:val="000000"/>
                <w:sz w:val="20"/>
                <w:szCs w:val="20"/>
                <w:lang w:val="uk-UA" w:eastAsia="ru-RU"/>
              </w:rPr>
            </w:pPr>
            <w:r w:rsidRPr="007310AB">
              <w:rPr>
                <w:rFonts w:ascii="Arial" w:eastAsia="Times New Roman" w:hAnsi="Arial" w:cs="Arial"/>
                <w:b/>
                <w:bCs/>
                <w:color w:val="000000"/>
                <w:sz w:val="20"/>
                <w:szCs w:val="20"/>
                <w:lang w:val="uk-UA" w:eastAsia="ru-RU"/>
              </w:rPr>
              <w:t>12 000,0</w:t>
            </w:r>
          </w:p>
        </w:tc>
        <w:tc>
          <w:tcPr>
            <w:tcW w:w="1417" w:type="dxa"/>
            <w:shd w:val="clear" w:color="000000" w:fill="C3DBD9"/>
            <w:vAlign w:val="center"/>
            <w:hideMark/>
          </w:tcPr>
          <w:p w14:paraId="247F595E" w14:textId="77777777" w:rsidR="007310AB" w:rsidRPr="007310AB" w:rsidRDefault="007310AB" w:rsidP="007310AB">
            <w:pPr>
              <w:spacing w:after="0" w:line="240" w:lineRule="auto"/>
              <w:jc w:val="center"/>
              <w:rPr>
                <w:rFonts w:ascii="Arial" w:eastAsia="Times New Roman" w:hAnsi="Arial" w:cs="Arial"/>
                <w:b/>
                <w:bCs/>
                <w:color w:val="000000"/>
                <w:sz w:val="20"/>
                <w:szCs w:val="20"/>
                <w:lang w:val="uk-UA" w:eastAsia="ru-RU"/>
              </w:rPr>
            </w:pPr>
            <w:r w:rsidRPr="007310AB">
              <w:rPr>
                <w:rFonts w:ascii="Arial" w:eastAsia="Times New Roman" w:hAnsi="Arial" w:cs="Arial"/>
                <w:b/>
                <w:bCs/>
                <w:color w:val="000000"/>
                <w:sz w:val="20"/>
                <w:szCs w:val="20"/>
                <w:lang w:val="uk-UA" w:eastAsia="ru-RU"/>
              </w:rPr>
              <w:t>12 150,0</w:t>
            </w:r>
          </w:p>
        </w:tc>
        <w:tc>
          <w:tcPr>
            <w:tcW w:w="1560" w:type="dxa"/>
            <w:shd w:val="clear" w:color="000000" w:fill="C3DBD9"/>
            <w:vAlign w:val="center"/>
            <w:hideMark/>
          </w:tcPr>
          <w:p w14:paraId="449422E5" w14:textId="77777777" w:rsidR="007310AB" w:rsidRPr="007310AB" w:rsidRDefault="007310AB" w:rsidP="007310AB">
            <w:pPr>
              <w:spacing w:after="0" w:line="240" w:lineRule="auto"/>
              <w:jc w:val="center"/>
              <w:rPr>
                <w:rFonts w:ascii="Arial" w:eastAsia="Times New Roman" w:hAnsi="Arial" w:cs="Arial"/>
                <w:b/>
                <w:bCs/>
                <w:color w:val="000000"/>
                <w:sz w:val="20"/>
                <w:szCs w:val="20"/>
                <w:lang w:val="uk-UA" w:eastAsia="ru-RU"/>
              </w:rPr>
            </w:pPr>
            <w:r w:rsidRPr="007310AB">
              <w:rPr>
                <w:rFonts w:ascii="Arial" w:eastAsia="Times New Roman" w:hAnsi="Arial" w:cs="Arial"/>
                <w:b/>
                <w:bCs/>
                <w:color w:val="000000"/>
                <w:sz w:val="20"/>
                <w:szCs w:val="20"/>
                <w:lang w:val="uk-UA" w:eastAsia="ru-RU"/>
              </w:rPr>
              <w:t>24 150,0</w:t>
            </w:r>
          </w:p>
        </w:tc>
      </w:tr>
      <w:tr w:rsidR="007310AB" w:rsidRPr="007310AB" w14:paraId="5EDCB049" w14:textId="77777777" w:rsidTr="00996D6C">
        <w:trPr>
          <w:trHeight w:val="510"/>
        </w:trPr>
        <w:tc>
          <w:tcPr>
            <w:tcW w:w="9493" w:type="dxa"/>
            <w:gridSpan w:val="5"/>
            <w:vAlign w:val="center"/>
            <w:hideMark/>
          </w:tcPr>
          <w:p w14:paraId="0FCA4C45" w14:textId="77777777" w:rsidR="007310AB" w:rsidRPr="007310AB" w:rsidRDefault="007310AB" w:rsidP="007310AB">
            <w:pPr>
              <w:spacing w:after="0" w:line="240" w:lineRule="auto"/>
              <w:rPr>
                <w:rFonts w:ascii="Arial" w:eastAsia="Times New Roman" w:hAnsi="Arial" w:cs="Arial"/>
                <w:b/>
                <w:bCs/>
                <w:color w:val="000000"/>
                <w:sz w:val="20"/>
                <w:szCs w:val="20"/>
                <w:lang w:val="uk-UA" w:eastAsia="ru-RU"/>
              </w:rPr>
            </w:pPr>
            <w:r w:rsidRPr="007310AB">
              <w:rPr>
                <w:rFonts w:ascii="Arial" w:eastAsia="Times New Roman" w:hAnsi="Arial" w:cs="Arial"/>
                <w:b/>
                <w:bCs/>
                <w:color w:val="000000"/>
                <w:sz w:val="20"/>
                <w:szCs w:val="20"/>
                <w:lang w:val="uk-UA" w:eastAsia="ru-RU"/>
              </w:rPr>
              <w:t>4.3. Всебічний розвиток культурного середовища, молодіжного руху та сфери дозвілля</w:t>
            </w:r>
          </w:p>
        </w:tc>
      </w:tr>
      <w:tr w:rsidR="007310AB" w:rsidRPr="007310AB" w14:paraId="54130C2D" w14:textId="77777777" w:rsidTr="00996D6C">
        <w:trPr>
          <w:trHeight w:val="525"/>
        </w:trPr>
        <w:tc>
          <w:tcPr>
            <w:tcW w:w="3823" w:type="dxa"/>
          </w:tcPr>
          <w:p w14:paraId="5363BA5C" w14:textId="77777777" w:rsidR="007310AB" w:rsidRPr="007310AB" w:rsidRDefault="007310AB" w:rsidP="00D97CF2">
            <w:pPr>
              <w:spacing w:after="0" w:line="240" w:lineRule="auto"/>
              <w:jc w:val="both"/>
              <w:rPr>
                <w:rFonts w:ascii="Arial" w:eastAsia="Times New Roman" w:hAnsi="Arial" w:cs="Arial"/>
                <w:color w:val="000000"/>
                <w:sz w:val="20"/>
                <w:szCs w:val="20"/>
                <w:lang w:val="uk-UA" w:eastAsia="ru-RU"/>
              </w:rPr>
            </w:pPr>
            <w:r w:rsidRPr="007310AB">
              <w:rPr>
                <w:rFonts w:ascii="Arial" w:eastAsia="Times New Roman" w:hAnsi="Arial" w:cs="Times New Roman"/>
                <w:sz w:val="20"/>
                <w:szCs w:val="20"/>
                <w:lang w:val="uk-UA" w:eastAsia="ru-RU"/>
              </w:rPr>
              <w:t xml:space="preserve">Створення в бібліотеці оптимального простору для творчого розвитку дітей з особливими потребами </w:t>
            </w:r>
          </w:p>
        </w:tc>
        <w:tc>
          <w:tcPr>
            <w:tcW w:w="1275" w:type="dxa"/>
            <w:vAlign w:val="center"/>
          </w:tcPr>
          <w:p w14:paraId="33F12D18" w14:textId="77777777" w:rsidR="007310AB" w:rsidRPr="007310AB" w:rsidRDefault="007310AB" w:rsidP="007310AB">
            <w:pPr>
              <w:spacing w:after="0" w:line="240" w:lineRule="auto"/>
              <w:jc w:val="center"/>
              <w:rPr>
                <w:rFonts w:ascii="Arial" w:eastAsia="Times New Roman" w:hAnsi="Arial" w:cs="Arial"/>
                <w:color w:val="000000"/>
                <w:sz w:val="20"/>
                <w:szCs w:val="20"/>
                <w:lang w:val="uk-UA" w:eastAsia="ru-RU"/>
              </w:rPr>
            </w:pPr>
            <w:r w:rsidRPr="007310AB">
              <w:rPr>
                <w:rFonts w:ascii="Arial" w:eastAsia="Times New Roman" w:hAnsi="Arial" w:cs="Times New Roman"/>
                <w:sz w:val="20"/>
                <w:szCs w:val="20"/>
                <w:lang w:val="uk-UA" w:eastAsia="ru-RU"/>
              </w:rPr>
              <w:t>2026-2027</w:t>
            </w:r>
          </w:p>
        </w:tc>
        <w:tc>
          <w:tcPr>
            <w:tcW w:w="1418" w:type="dxa"/>
            <w:vAlign w:val="center"/>
          </w:tcPr>
          <w:p w14:paraId="465BCB1C" w14:textId="77777777" w:rsidR="007310AB" w:rsidRPr="007310AB" w:rsidRDefault="007310AB" w:rsidP="007310AB">
            <w:pPr>
              <w:spacing w:after="0" w:line="240" w:lineRule="auto"/>
              <w:jc w:val="center"/>
              <w:rPr>
                <w:rFonts w:ascii="Arial" w:eastAsia="Times New Roman" w:hAnsi="Arial" w:cs="Arial"/>
                <w:color w:val="000000"/>
                <w:sz w:val="20"/>
                <w:szCs w:val="20"/>
                <w:lang w:val="uk-UA" w:eastAsia="ru-RU"/>
              </w:rPr>
            </w:pPr>
            <w:r w:rsidRPr="007310AB">
              <w:rPr>
                <w:rFonts w:ascii="Arial" w:eastAsia="Times New Roman" w:hAnsi="Arial" w:cs="Times New Roman"/>
                <w:sz w:val="20"/>
                <w:szCs w:val="20"/>
                <w:lang w:val="uk-UA" w:eastAsia="ru-RU"/>
              </w:rPr>
              <w:t>750,0</w:t>
            </w:r>
          </w:p>
        </w:tc>
        <w:tc>
          <w:tcPr>
            <w:tcW w:w="1417" w:type="dxa"/>
            <w:vAlign w:val="center"/>
          </w:tcPr>
          <w:p w14:paraId="4A8BBF66" w14:textId="77777777" w:rsidR="007310AB" w:rsidRPr="007310AB" w:rsidRDefault="007310AB" w:rsidP="007310AB">
            <w:pPr>
              <w:spacing w:after="0" w:line="240" w:lineRule="auto"/>
              <w:jc w:val="center"/>
              <w:rPr>
                <w:rFonts w:ascii="Arial" w:eastAsia="Times New Roman" w:hAnsi="Arial" w:cs="Arial"/>
                <w:color w:val="000000"/>
                <w:sz w:val="20"/>
                <w:szCs w:val="20"/>
                <w:lang w:val="uk-UA" w:eastAsia="ru-RU"/>
              </w:rPr>
            </w:pPr>
            <w:r w:rsidRPr="007310AB">
              <w:rPr>
                <w:rFonts w:ascii="Arial" w:eastAsia="Times New Roman" w:hAnsi="Arial" w:cs="Times New Roman"/>
                <w:sz w:val="20"/>
                <w:szCs w:val="20"/>
                <w:lang w:val="uk-UA" w:eastAsia="ru-RU"/>
              </w:rPr>
              <w:t>750,0</w:t>
            </w:r>
          </w:p>
        </w:tc>
        <w:tc>
          <w:tcPr>
            <w:tcW w:w="1560" w:type="dxa"/>
            <w:vAlign w:val="center"/>
          </w:tcPr>
          <w:p w14:paraId="6E3A77CE" w14:textId="77777777" w:rsidR="007310AB" w:rsidRPr="007310AB" w:rsidRDefault="007310AB" w:rsidP="007310AB">
            <w:pPr>
              <w:spacing w:after="0" w:line="240" w:lineRule="auto"/>
              <w:jc w:val="center"/>
              <w:rPr>
                <w:rFonts w:ascii="Arial" w:eastAsia="Times New Roman" w:hAnsi="Arial" w:cs="Arial"/>
                <w:b/>
                <w:bCs/>
                <w:color w:val="000000"/>
                <w:sz w:val="20"/>
                <w:szCs w:val="20"/>
                <w:lang w:val="uk-UA" w:eastAsia="ru-RU"/>
              </w:rPr>
            </w:pPr>
            <w:r w:rsidRPr="007310AB">
              <w:rPr>
                <w:rFonts w:ascii="Arial" w:eastAsia="Times New Roman" w:hAnsi="Arial" w:cs="Times New Roman"/>
                <w:b/>
                <w:bCs/>
                <w:sz w:val="20"/>
                <w:szCs w:val="20"/>
                <w:lang w:val="uk-UA" w:eastAsia="ru-RU"/>
              </w:rPr>
              <w:t>1 500,0</w:t>
            </w:r>
          </w:p>
        </w:tc>
      </w:tr>
      <w:tr w:rsidR="007310AB" w:rsidRPr="007310AB" w14:paraId="0B70FCDF" w14:textId="77777777" w:rsidTr="00996D6C">
        <w:trPr>
          <w:trHeight w:val="498"/>
        </w:trPr>
        <w:tc>
          <w:tcPr>
            <w:tcW w:w="3823" w:type="dxa"/>
          </w:tcPr>
          <w:p w14:paraId="79C6FB60" w14:textId="77777777" w:rsidR="007310AB" w:rsidRPr="007310AB" w:rsidRDefault="007310AB" w:rsidP="007310AB">
            <w:pPr>
              <w:spacing w:after="0" w:line="240" w:lineRule="auto"/>
              <w:rPr>
                <w:rFonts w:ascii="Arial" w:eastAsia="Times New Roman" w:hAnsi="Arial" w:cs="Arial"/>
                <w:color w:val="000000"/>
                <w:sz w:val="20"/>
                <w:szCs w:val="20"/>
                <w:lang w:val="uk-UA" w:eastAsia="ru-RU"/>
              </w:rPr>
            </w:pPr>
            <w:r w:rsidRPr="007310AB">
              <w:rPr>
                <w:rFonts w:ascii="Arial" w:eastAsia="Times New Roman" w:hAnsi="Arial" w:cs="Arial"/>
                <w:color w:val="000000"/>
                <w:sz w:val="20"/>
                <w:szCs w:val="20"/>
                <w:lang w:val="uk-UA" w:eastAsia="ru-RU"/>
              </w:rPr>
              <w:t>Реконструкція будівель Кременчуцького краєзнавчого музею</w:t>
            </w:r>
          </w:p>
        </w:tc>
        <w:tc>
          <w:tcPr>
            <w:tcW w:w="1275" w:type="dxa"/>
            <w:vAlign w:val="center"/>
          </w:tcPr>
          <w:p w14:paraId="61A69AB1" w14:textId="77777777" w:rsidR="007310AB" w:rsidRPr="007310AB" w:rsidRDefault="007310AB" w:rsidP="007310AB">
            <w:pPr>
              <w:spacing w:after="0" w:line="240" w:lineRule="auto"/>
              <w:jc w:val="center"/>
              <w:rPr>
                <w:rFonts w:ascii="Arial" w:eastAsia="Times New Roman" w:hAnsi="Arial" w:cs="Arial"/>
                <w:color w:val="000000"/>
                <w:sz w:val="20"/>
                <w:szCs w:val="20"/>
                <w:lang w:val="uk-UA" w:eastAsia="ru-RU"/>
              </w:rPr>
            </w:pPr>
            <w:r w:rsidRPr="007310AB">
              <w:rPr>
                <w:rFonts w:ascii="Arial" w:eastAsia="Times New Roman" w:hAnsi="Arial" w:cs="Times New Roman"/>
                <w:sz w:val="20"/>
                <w:szCs w:val="20"/>
                <w:lang w:val="uk-UA" w:eastAsia="ru-RU"/>
              </w:rPr>
              <w:t>2026-2027</w:t>
            </w:r>
          </w:p>
        </w:tc>
        <w:tc>
          <w:tcPr>
            <w:tcW w:w="1418" w:type="dxa"/>
            <w:vAlign w:val="center"/>
          </w:tcPr>
          <w:p w14:paraId="4F896C37" w14:textId="77777777" w:rsidR="007310AB" w:rsidRPr="007310AB" w:rsidRDefault="007310AB" w:rsidP="007310AB">
            <w:pPr>
              <w:spacing w:after="0" w:line="240" w:lineRule="auto"/>
              <w:jc w:val="center"/>
              <w:rPr>
                <w:rFonts w:ascii="Arial" w:eastAsia="Times New Roman" w:hAnsi="Arial" w:cs="Arial"/>
                <w:color w:val="000000"/>
                <w:sz w:val="20"/>
                <w:szCs w:val="20"/>
                <w:lang w:val="uk-UA" w:eastAsia="ru-RU"/>
              </w:rPr>
            </w:pPr>
            <w:r w:rsidRPr="007310AB">
              <w:rPr>
                <w:rFonts w:ascii="Arial" w:eastAsia="Times New Roman" w:hAnsi="Arial" w:cs="Times New Roman"/>
                <w:sz w:val="20"/>
                <w:szCs w:val="20"/>
                <w:lang w:val="uk-UA" w:eastAsia="ru-RU"/>
              </w:rPr>
              <w:t>1 500,0</w:t>
            </w:r>
          </w:p>
        </w:tc>
        <w:tc>
          <w:tcPr>
            <w:tcW w:w="1417" w:type="dxa"/>
            <w:vAlign w:val="center"/>
          </w:tcPr>
          <w:p w14:paraId="660953BE" w14:textId="77777777" w:rsidR="007310AB" w:rsidRPr="007310AB" w:rsidRDefault="007310AB" w:rsidP="007310AB">
            <w:pPr>
              <w:spacing w:after="0" w:line="240" w:lineRule="auto"/>
              <w:jc w:val="center"/>
              <w:rPr>
                <w:rFonts w:ascii="Arial" w:eastAsia="Times New Roman" w:hAnsi="Arial" w:cs="Arial"/>
                <w:color w:val="000000"/>
                <w:sz w:val="20"/>
                <w:szCs w:val="20"/>
                <w:lang w:val="uk-UA" w:eastAsia="ru-RU"/>
              </w:rPr>
            </w:pPr>
            <w:r w:rsidRPr="007310AB">
              <w:rPr>
                <w:rFonts w:ascii="Arial" w:eastAsia="Times New Roman" w:hAnsi="Arial" w:cs="Times New Roman"/>
                <w:sz w:val="20"/>
                <w:szCs w:val="20"/>
                <w:lang w:val="uk-UA" w:eastAsia="ru-RU"/>
              </w:rPr>
              <w:t>28 500,0</w:t>
            </w:r>
          </w:p>
        </w:tc>
        <w:tc>
          <w:tcPr>
            <w:tcW w:w="1560" w:type="dxa"/>
            <w:vAlign w:val="center"/>
          </w:tcPr>
          <w:p w14:paraId="0EDE9118" w14:textId="77777777" w:rsidR="007310AB" w:rsidRPr="007310AB" w:rsidRDefault="007310AB" w:rsidP="007310AB">
            <w:pPr>
              <w:spacing w:after="0" w:line="240" w:lineRule="auto"/>
              <w:jc w:val="center"/>
              <w:rPr>
                <w:rFonts w:ascii="Arial" w:eastAsia="Times New Roman" w:hAnsi="Arial" w:cs="Arial"/>
                <w:b/>
                <w:bCs/>
                <w:color w:val="000000"/>
                <w:sz w:val="20"/>
                <w:szCs w:val="20"/>
                <w:lang w:val="uk-UA" w:eastAsia="ru-RU"/>
              </w:rPr>
            </w:pPr>
            <w:r w:rsidRPr="007310AB">
              <w:rPr>
                <w:rFonts w:ascii="Arial" w:eastAsia="Times New Roman" w:hAnsi="Arial" w:cs="Arial"/>
                <w:b/>
                <w:bCs/>
                <w:color w:val="000000"/>
                <w:sz w:val="20"/>
                <w:szCs w:val="20"/>
                <w:lang w:val="uk-UA" w:eastAsia="ru-RU"/>
              </w:rPr>
              <w:t>30 000,0</w:t>
            </w:r>
          </w:p>
        </w:tc>
      </w:tr>
      <w:tr w:rsidR="007310AB" w:rsidRPr="007310AB" w14:paraId="7246C5B2" w14:textId="77777777" w:rsidTr="00996D6C">
        <w:trPr>
          <w:trHeight w:val="708"/>
        </w:trPr>
        <w:tc>
          <w:tcPr>
            <w:tcW w:w="3823" w:type="dxa"/>
          </w:tcPr>
          <w:p w14:paraId="08A19E81" w14:textId="77777777" w:rsidR="007310AB" w:rsidRPr="007310AB" w:rsidRDefault="007310AB" w:rsidP="00D97CF2">
            <w:pPr>
              <w:spacing w:after="0" w:line="240" w:lineRule="auto"/>
              <w:rPr>
                <w:rFonts w:ascii="Arial" w:eastAsia="Times New Roman" w:hAnsi="Arial" w:cs="Arial"/>
                <w:color w:val="000000"/>
                <w:sz w:val="20"/>
                <w:szCs w:val="20"/>
                <w:lang w:val="uk-UA" w:eastAsia="ru-RU"/>
              </w:rPr>
            </w:pPr>
            <w:r w:rsidRPr="007310AB">
              <w:rPr>
                <w:rFonts w:ascii="Arial" w:eastAsia="Times New Roman" w:hAnsi="Arial" w:cs="Arial"/>
                <w:color w:val="000000"/>
                <w:sz w:val="20"/>
                <w:szCs w:val="20"/>
                <w:lang w:val="uk-UA" w:eastAsia="ru-RU"/>
              </w:rPr>
              <w:t>Клубна карта міста: оновлення та розвиток мережі дитячо-юнацьких клубів</w:t>
            </w:r>
          </w:p>
        </w:tc>
        <w:tc>
          <w:tcPr>
            <w:tcW w:w="1275" w:type="dxa"/>
            <w:vAlign w:val="center"/>
          </w:tcPr>
          <w:p w14:paraId="3B4A63C6" w14:textId="77777777" w:rsidR="007310AB" w:rsidRPr="007310AB" w:rsidRDefault="007310AB" w:rsidP="007310AB">
            <w:pPr>
              <w:spacing w:after="0" w:line="240" w:lineRule="auto"/>
              <w:jc w:val="center"/>
              <w:rPr>
                <w:rFonts w:ascii="Arial" w:eastAsia="Times New Roman" w:hAnsi="Arial" w:cs="Arial"/>
                <w:color w:val="000000"/>
                <w:sz w:val="20"/>
                <w:szCs w:val="20"/>
                <w:lang w:val="uk-UA" w:eastAsia="ru-RU"/>
              </w:rPr>
            </w:pPr>
            <w:r w:rsidRPr="007310AB">
              <w:rPr>
                <w:rFonts w:ascii="Arial" w:eastAsia="Times New Roman" w:hAnsi="Arial" w:cs="Times New Roman"/>
                <w:sz w:val="20"/>
                <w:szCs w:val="20"/>
                <w:lang w:val="uk-UA" w:eastAsia="ru-RU"/>
              </w:rPr>
              <w:t>2026-2027</w:t>
            </w:r>
          </w:p>
        </w:tc>
        <w:tc>
          <w:tcPr>
            <w:tcW w:w="1418" w:type="dxa"/>
            <w:vAlign w:val="center"/>
          </w:tcPr>
          <w:p w14:paraId="2FE28383" w14:textId="77777777" w:rsidR="007310AB" w:rsidRPr="007310AB" w:rsidRDefault="007310AB" w:rsidP="007310AB">
            <w:pPr>
              <w:spacing w:after="0" w:line="240" w:lineRule="auto"/>
              <w:jc w:val="center"/>
              <w:rPr>
                <w:rFonts w:ascii="Arial" w:eastAsia="Times New Roman" w:hAnsi="Arial" w:cs="Arial"/>
                <w:color w:val="000000"/>
                <w:sz w:val="20"/>
                <w:szCs w:val="20"/>
                <w:lang w:val="uk-UA" w:eastAsia="ru-RU"/>
              </w:rPr>
            </w:pPr>
            <w:r w:rsidRPr="007310AB">
              <w:rPr>
                <w:rFonts w:ascii="Arial" w:eastAsia="Times New Roman" w:hAnsi="Arial" w:cs="Times New Roman"/>
                <w:sz w:val="20"/>
                <w:szCs w:val="20"/>
                <w:lang w:val="uk-UA" w:eastAsia="ru-RU"/>
              </w:rPr>
              <w:t>15 000,0</w:t>
            </w:r>
          </w:p>
        </w:tc>
        <w:tc>
          <w:tcPr>
            <w:tcW w:w="1417" w:type="dxa"/>
            <w:vAlign w:val="center"/>
          </w:tcPr>
          <w:p w14:paraId="1FDC179A" w14:textId="77777777" w:rsidR="007310AB" w:rsidRPr="007310AB" w:rsidRDefault="007310AB" w:rsidP="007310AB">
            <w:pPr>
              <w:spacing w:after="0" w:line="240" w:lineRule="auto"/>
              <w:jc w:val="center"/>
              <w:rPr>
                <w:rFonts w:ascii="Arial" w:eastAsia="Times New Roman" w:hAnsi="Arial" w:cs="Arial"/>
                <w:color w:val="000000"/>
                <w:sz w:val="20"/>
                <w:szCs w:val="20"/>
                <w:lang w:val="uk-UA" w:eastAsia="ru-RU"/>
              </w:rPr>
            </w:pPr>
            <w:r w:rsidRPr="007310AB">
              <w:rPr>
                <w:rFonts w:ascii="Arial" w:eastAsia="Times New Roman" w:hAnsi="Arial" w:cs="Times New Roman"/>
                <w:sz w:val="20"/>
                <w:szCs w:val="20"/>
                <w:lang w:val="uk-UA" w:eastAsia="ru-RU"/>
              </w:rPr>
              <w:t>8 000,0</w:t>
            </w:r>
          </w:p>
        </w:tc>
        <w:tc>
          <w:tcPr>
            <w:tcW w:w="1560" w:type="dxa"/>
            <w:vAlign w:val="center"/>
          </w:tcPr>
          <w:p w14:paraId="59822EB5" w14:textId="77777777" w:rsidR="007310AB" w:rsidRPr="007310AB" w:rsidRDefault="007310AB" w:rsidP="007310AB">
            <w:pPr>
              <w:spacing w:after="0" w:line="240" w:lineRule="auto"/>
              <w:jc w:val="center"/>
              <w:rPr>
                <w:rFonts w:ascii="Arial" w:eastAsia="Times New Roman" w:hAnsi="Arial" w:cs="Arial"/>
                <w:b/>
                <w:bCs/>
                <w:color w:val="000000"/>
                <w:sz w:val="20"/>
                <w:szCs w:val="20"/>
                <w:lang w:val="uk-UA" w:eastAsia="ru-RU"/>
              </w:rPr>
            </w:pPr>
            <w:r w:rsidRPr="007310AB">
              <w:rPr>
                <w:rFonts w:ascii="Arial" w:eastAsia="Times New Roman" w:hAnsi="Arial" w:cs="Arial"/>
                <w:b/>
                <w:bCs/>
                <w:color w:val="000000"/>
                <w:sz w:val="20"/>
                <w:szCs w:val="20"/>
                <w:lang w:val="uk-UA" w:eastAsia="ru-RU"/>
              </w:rPr>
              <w:t>23 000,0</w:t>
            </w:r>
          </w:p>
        </w:tc>
      </w:tr>
      <w:tr w:rsidR="007310AB" w:rsidRPr="007310AB" w14:paraId="78EAD2F7" w14:textId="77777777" w:rsidTr="00996D6C">
        <w:trPr>
          <w:trHeight w:val="712"/>
        </w:trPr>
        <w:tc>
          <w:tcPr>
            <w:tcW w:w="3823" w:type="dxa"/>
          </w:tcPr>
          <w:p w14:paraId="201B25BE" w14:textId="77777777" w:rsidR="007310AB" w:rsidRPr="007310AB" w:rsidRDefault="007310AB" w:rsidP="00D97CF2">
            <w:pPr>
              <w:spacing w:after="0" w:line="240" w:lineRule="auto"/>
              <w:rPr>
                <w:rFonts w:ascii="Arial" w:eastAsia="Times New Roman" w:hAnsi="Arial" w:cs="Arial"/>
                <w:color w:val="000000"/>
                <w:sz w:val="20"/>
                <w:szCs w:val="20"/>
                <w:lang w:val="uk-UA" w:eastAsia="ru-RU"/>
              </w:rPr>
            </w:pPr>
            <w:r w:rsidRPr="007310AB">
              <w:rPr>
                <w:rFonts w:ascii="Arial" w:eastAsia="Times New Roman" w:hAnsi="Arial" w:cs="Arial"/>
                <w:color w:val="000000"/>
                <w:sz w:val="20"/>
                <w:szCs w:val="20"/>
                <w:lang w:val="uk-UA" w:eastAsia="ru-RU"/>
              </w:rPr>
              <w:t>Реконструкція міського парку культури і відпочинку «Придніпровський» в м. Кременчуці</w:t>
            </w:r>
          </w:p>
        </w:tc>
        <w:tc>
          <w:tcPr>
            <w:tcW w:w="1275" w:type="dxa"/>
            <w:vAlign w:val="center"/>
          </w:tcPr>
          <w:p w14:paraId="4C83A90A" w14:textId="77777777" w:rsidR="007310AB" w:rsidRPr="007310AB" w:rsidRDefault="007310AB" w:rsidP="007310AB">
            <w:pPr>
              <w:spacing w:after="0" w:line="240" w:lineRule="auto"/>
              <w:jc w:val="center"/>
              <w:rPr>
                <w:rFonts w:ascii="Arial" w:eastAsia="Times New Roman" w:hAnsi="Arial" w:cs="Arial"/>
                <w:color w:val="000000"/>
                <w:sz w:val="20"/>
                <w:szCs w:val="20"/>
                <w:lang w:val="uk-UA" w:eastAsia="ru-RU"/>
              </w:rPr>
            </w:pPr>
            <w:r w:rsidRPr="007310AB">
              <w:rPr>
                <w:rFonts w:ascii="Arial" w:eastAsia="Times New Roman" w:hAnsi="Arial" w:cs="Arial"/>
                <w:color w:val="000000"/>
                <w:sz w:val="20"/>
                <w:szCs w:val="20"/>
                <w:lang w:val="uk-UA" w:eastAsia="ru-RU"/>
              </w:rPr>
              <w:t>2027</w:t>
            </w:r>
          </w:p>
        </w:tc>
        <w:tc>
          <w:tcPr>
            <w:tcW w:w="1418" w:type="dxa"/>
            <w:vAlign w:val="center"/>
          </w:tcPr>
          <w:p w14:paraId="71F8B541" w14:textId="77777777" w:rsidR="007310AB" w:rsidRPr="007310AB" w:rsidRDefault="007310AB" w:rsidP="007310AB">
            <w:pPr>
              <w:spacing w:after="0" w:line="240" w:lineRule="auto"/>
              <w:jc w:val="center"/>
              <w:rPr>
                <w:rFonts w:ascii="Arial" w:eastAsia="Times New Roman" w:hAnsi="Arial" w:cs="Arial"/>
                <w:color w:val="000000"/>
                <w:sz w:val="20"/>
                <w:szCs w:val="20"/>
                <w:lang w:val="uk-UA" w:eastAsia="ru-RU"/>
              </w:rPr>
            </w:pPr>
          </w:p>
        </w:tc>
        <w:tc>
          <w:tcPr>
            <w:tcW w:w="1417" w:type="dxa"/>
            <w:vAlign w:val="center"/>
          </w:tcPr>
          <w:p w14:paraId="6D4E6989" w14:textId="77777777" w:rsidR="007310AB" w:rsidRPr="007310AB" w:rsidRDefault="007310AB" w:rsidP="007310AB">
            <w:pPr>
              <w:spacing w:after="0" w:line="240" w:lineRule="auto"/>
              <w:jc w:val="center"/>
              <w:rPr>
                <w:rFonts w:ascii="Arial" w:eastAsia="Times New Roman" w:hAnsi="Arial" w:cs="Arial"/>
                <w:color w:val="000000"/>
                <w:sz w:val="20"/>
                <w:szCs w:val="20"/>
                <w:lang w:val="uk-UA" w:eastAsia="ru-RU"/>
              </w:rPr>
            </w:pPr>
            <w:r w:rsidRPr="007310AB">
              <w:rPr>
                <w:rFonts w:ascii="Arial" w:eastAsia="Times New Roman" w:hAnsi="Arial" w:cs="Arial"/>
                <w:color w:val="000000"/>
                <w:sz w:val="20"/>
                <w:szCs w:val="20"/>
                <w:lang w:val="uk-UA" w:eastAsia="ru-RU"/>
              </w:rPr>
              <w:t>36 970,6</w:t>
            </w:r>
          </w:p>
        </w:tc>
        <w:tc>
          <w:tcPr>
            <w:tcW w:w="1560" w:type="dxa"/>
            <w:vAlign w:val="center"/>
          </w:tcPr>
          <w:p w14:paraId="74338E66" w14:textId="77777777" w:rsidR="007310AB" w:rsidRPr="007310AB" w:rsidRDefault="007310AB" w:rsidP="007310AB">
            <w:pPr>
              <w:spacing w:after="0" w:line="240" w:lineRule="auto"/>
              <w:jc w:val="center"/>
              <w:rPr>
                <w:rFonts w:ascii="Arial" w:eastAsia="Times New Roman" w:hAnsi="Arial" w:cs="Arial"/>
                <w:b/>
                <w:bCs/>
                <w:color w:val="000000"/>
                <w:sz w:val="20"/>
                <w:szCs w:val="20"/>
                <w:lang w:val="uk-UA" w:eastAsia="ru-RU"/>
              </w:rPr>
            </w:pPr>
            <w:r w:rsidRPr="007310AB">
              <w:rPr>
                <w:rFonts w:ascii="Arial" w:eastAsia="Times New Roman" w:hAnsi="Arial" w:cs="Arial"/>
                <w:b/>
                <w:bCs/>
                <w:color w:val="000000"/>
                <w:sz w:val="20"/>
                <w:szCs w:val="20"/>
                <w:lang w:val="uk-UA" w:eastAsia="ru-RU"/>
              </w:rPr>
              <w:t>36 970,6</w:t>
            </w:r>
          </w:p>
        </w:tc>
      </w:tr>
      <w:tr w:rsidR="00CF74A7" w:rsidRPr="007310AB" w14:paraId="2AE580BB" w14:textId="77777777" w:rsidTr="00996D6C">
        <w:trPr>
          <w:trHeight w:val="712"/>
        </w:trPr>
        <w:tc>
          <w:tcPr>
            <w:tcW w:w="3823" w:type="dxa"/>
          </w:tcPr>
          <w:p w14:paraId="3D19A484" w14:textId="418841A7" w:rsidR="00CF74A7" w:rsidRPr="00A70761" w:rsidRDefault="00CF74A7" w:rsidP="00D97CF2">
            <w:pPr>
              <w:spacing w:after="0" w:line="240" w:lineRule="auto"/>
              <w:rPr>
                <w:rFonts w:ascii="Arial" w:eastAsia="Times New Roman" w:hAnsi="Arial" w:cs="Arial"/>
                <w:color w:val="000000"/>
                <w:sz w:val="20"/>
                <w:szCs w:val="20"/>
                <w:lang w:val="uk-UA" w:eastAsia="ru-RU"/>
              </w:rPr>
            </w:pPr>
            <w:r w:rsidRPr="00A70761">
              <w:rPr>
                <w:rFonts w:ascii="Arial" w:hAnsi="Arial" w:cs="Arial"/>
                <w:sz w:val="20"/>
                <w:szCs w:val="20"/>
              </w:rPr>
              <w:t>Капітальний ремонт приміщення спортивної зали  КМ КДЮСШ імені В. Кисельова по вул. М. Залудяка, 5 в м. Кременчуці Полтавської області</w:t>
            </w:r>
          </w:p>
        </w:tc>
        <w:tc>
          <w:tcPr>
            <w:tcW w:w="1275" w:type="dxa"/>
            <w:vAlign w:val="center"/>
          </w:tcPr>
          <w:p w14:paraId="1BC9339F" w14:textId="13DA8CD8" w:rsidR="00CF74A7" w:rsidRPr="007310AB" w:rsidRDefault="00CF74A7" w:rsidP="00CF74A7">
            <w:pPr>
              <w:spacing w:after="0" w:line="240" w:lineRule="auto"/>
              <w:jc w:val="center"/>
              <w:rPr>
                <w:rFonts w:ascii="Arial" w:eastAsia="Times New Roman" w:hAnsi="Arial" w:cs="Arial"/>
                <w:color w:val="000000"/>
                <w:sz w:val="20"/>
                <w:szCs w:val="20"/>
                <w:lang w:val="uk-UA" w:eastAsia="ru-RU"/>
              </w:rPr>
            </w:pPr>
            <w:r w:rsidRPr="00E0289E">
              <w:rPr>
                <w:rFonts w:ascii="Arial" w:eastAsia="Times New Roman" w:hAnsi="Arial" w:cs="Arial"/>
                <w:color w:val="000000"/>
                <w:sz w:val="20"/>
                <w:szCs w:val="20"/>
                <w:lang w:val="uk-UA" w:eastAsia="ru-RU"/>
              </w:rPr>
              <w:t>2027</w:t>
            </w:r>
          </w:p>
        </w:tc>
        <w:tc>
          <w:tcPr>
            <w:tcW w:w="1418" w:type="dxa"/>
            <w:vAlign w:val="center"/>
          </w:tcPr>
          <w:p w14:paraId="10CE222C" w14:textId="77777777" w:rsidR="00CF74A7" w:rsidRPr="007310AB" w:rsidRDefault="00CF74A7" w:rsidP="00CF74A7">
            <w:pPr>
              <w:spacing w:after="0" w:line="240" w:lineRule="auto"/>
              <w:jc w:val="center"/>
              <w:rPr>
                <w:rFonts w:ascii="Arial" w:eastAsia="Times New Roman" w:hAnsi="Arial" w:cs="Arial"/>
                <w:color w:val="000000"/>
                <w:sz w:val="20"/>
                <w:szCs w:val="20"/>
                <w:lang w:val="uk-UA" w:eastAsia="ru-RU"/>
              </w:rPr>
            </w:pPr>
          </w:p>
        </w:tc>
        <w:tc>
          <w:tcPr>
            <w:tcW w:w="1417" w:type="dxa"/>
            <w:vAlign w:val="center"/>
          </w:tcPr>
          <w:p w14:paraId="4F01A96E" w14:textId="3880149D" w:rsidR="00CF74A7" w:rsidRPr="00CF74A7" w:rsidRDefault="00CF74A7" w:rsidP="00CF74A7">
            <w:pPr>
              <w:spacing w:after="0" w:line="240" w:lineRule="auto"/>
              <w:jc w:val="center"/>
              <w:rPr>
                <w:rFonts w:ascii="Arial" w:eastAsia="Times New Roman" w:hAnsi="Arial" w:cs="Arial"/>
                <w:color w:val="000000"/>
                <w:sz w:val="20"/>
                <w:szCs w:val="20"/>
                <w:lang w:val="uk-UA" w:eastAsia="ru-RU"/>
              </w:rPr>
            </w:pPr>
            <w:r>
              <w:rPr>
                <w:rFonts w:ascii="Arial" w:hAnsi="Arial" w:cs="Arial"/>
                <w:sz w:val="20"/>
                <w:szCs w:val="20"/>
                <w:lang w:val="uk-UA"/>
              </w:rPr>
              <w:t>1</w:t>
            </w:r>
            <w:r w:rsidR="004D344A">
              <w:rPr>
                <w:rFonts w:ascii="Arial" w:hAnsi="Arial" w:cs="Arial"/>
                <w:sz w:val="20"/>
                <w:szCs w:val="20"/>
                <w:lang w:val="uk-UA"/>
              </w:rPr>
              <w:t>0</w:t>
            </w:r>
            <w:r w:rsidRPr="00CF74A7">
              <w:rPr>
                <w:rFonts w:ascii="Arial" w:hAnsi="Arial" w:cs="Arial"/>
                <w:sz w:val="20"/>
                <w:szCs w:val="20"/>
              </w:rPr>
              <w:t xml:space="preserve"> 000,00</w:t>
            </w:r>
          </w:p>
        </w:tc>
        <w:tc>
          <w:tcPr>
            <w:tcW w:w="1560" w:type="dxa"/>
            <w:vAlign w:val="center"/>
          </w:tcPr>
          <w:p w14:paraId="0DCDCAB0" w14:textId="31BA3C6C" w:rsidR="00CF74A7" w:rsidRPr="00CF74A7" w:rsidRDefault="00CF74A7" w:rsidP="00CF74A7">
            <w:pPr>
              <w:spacing w:after="0" w:line="240" w:lineRule="auto"/>
              <w:jc w:val="center"/>
              <w:rPr>
                <w:rFonts w:ascii="Arial" w:eastAsia="Times New Roman" w:hAnsi="Arial" w:cs="Arial"/>
                <w:b/>
                <w:bCs/>
                <w:color w:val="000000"/>
                <w:sz w:val="20"/>
                <w:szCs w:val="20"/>
                <w:lang w:val="uk-UA" w:eastAsia="ru-RU"/>
              </w:rPr>
            </w:pPr>
            <w:r w:rsidRPr="00CF74A7">
              <w:rPr>
                <w:rFonts w:ascii="Arial" w:hAnsi="Arial" w:cs="Arial"/>
                <w:b/>
                <w:bCs/>
                <w:sz w:val="20"/>
                <w:szCs w:val="20"/>
                <w:lang w:val="uk-UA"/>
              </w:rPr>
              <w:t>1</w:t>
            </w:r>
            <w:r w:rsidR="004D344A">
              <w:rPr>
                <w:rFonts w:ascii="Arial" w:hAnsi="Arial" w:cs="Arial"/>
                <w:b/>
                <w:bCs/>
                <w:sz w:val="20"/>
                <w:szCs w:val="20"/>
                <w:lang w:val="uk-UA"/>
              </w:rPr>
              <w:t>0</w:t>
            </w:r>
            <w:r w:rsidRPr="00CF74A7">
              <w:rPr>
                <w:rFonts w:ascii="Arial" w:hAnsi="Arial" w:cs="Arial"/>
                <w:b/>
                <w:bCs/>
                <w:sz w:val="20"/>
                <w:szCs w:val="20"/>
              </w:rPr>
              <w:t xml:space="preserve"> 000,00</w:t>
            </w:r>
          </w:p>
        </w:tc>
      </w:tr>
      <w:tr w:rsidR="00CF74A7" w:rsidRPr="007310AB" w14:paraId="2BF011B6" w14:textId="77777777" w:rsidTr="00996D6C">
        <w:trPr>
          <w:trHeight w:val="712"/>
        </w:trPr>
        <w:tc>
          <w:tcPr>
            <w:tcW w:w="3823" w:type="dxa"/>
          </w:tcPr>
          <w:p w14:paraId="233D847F" w14:textId="3B788F5A" w:rsidR="00CF74A7" w:rsidRPr="00CF74A7" w:rsidRDefault="00CF74A7" w:rsidP="00D97CF2">
            <w:pPr>
              <w:spacing w:after="0" w:line="240" w:lineRule="auto"/>
              <w:rPr>
                <w:rFonts w:ascii="Arial" w:hAnsi="Arial" w:cs="Arial"/>
                <w:sz w:val="20"/>
                <w:szCs w:val="20"/>
              </w:rPr>
            </w:pPr>
            <w:r w:rsidRPr="008F0AE6">
              <w:rPr>
                <w:rFonts w:ascii="Arial" w:eastAsia="Calibri" w:hAnsi="Arial" w:cs="Arial"/>
                <w:sz w:val="20"/>
                <w:szCs w:val="20"/>
                <w:lang w:val="uk-UA"/>
              </w:rPr>
              <w:t>Капітальний ремонт спортивного майданчика біля будинку №36 по вулиці Володимира Великого у м.</w:t>
            </w:r>
            <w:r w:rsidRPr="00CF74A7">
              <w:rPr>
                <w:rFonts w:ascii="Arial" w:hAnsi="Arial" w:cs="Arial"/>
                <w:sz w:val="20"/>
                <w:szCs w:val="20"/>
              </w:rPr>
              <w:t xml:space="preserve"> </w:t>
            </w:r>
            <w:r w:rsidRPr="008F0AE6">
              <w:rPr>
                <w:rFonts w:ascii="Arial" w:eastAsia="Calibri" w:hAnsi="Arial" w:cs="Arial"/>
                <w:sz w:val="20"/>
                <w:szCs w:val="20"/>
                <w:lang w:val="uk-UA"/>
              </w:rPr>
              <w:t>Кременчук</w:t>
            </w:r>
          </w:p>
        </w:tc>
        <w:tc>
          <w:tcPr>
            <w:tcW w:w="1275" w:type="dxa"/>
            <w:vAlign w:val="center"/>
          </w:tcPr>
          <w:p w14:paraId="0A10AE91" w14:textId="425A05B2" w:rsidR="00CF74A7" w:rsidRPr="007310AB" w:rsidRDefault="00CF74A7" w:rsidP="00CF74A7">
            <w:pPr>
              <w:spacing w:after="0" w:line="240" w:lineRule="auto"/>
              <w:jc w:val="center"/>
              <w:rPr>
                <w:rFonts w:ascii="Arial" w:eastAsia="Times New Roman" w:hAnsi="Arial" w:cs="Arial"/>
                <w:color w:val="000000"/>
                <w:sz w:val="20"/>
                <w:szCs w:val="20"/>
                <w:lang w:val="uk-UA" w:eastAsia="ru-RU"/>
              </w:rPr>
            </w:pPr>
            <w:r w:rsidRPr="00E0289E">
              <w:rPr>
                <w:rFonts w:ascii="Arial" w:eastAsia="Times New Roman" w:hAnsi="Arial" w:cs="Arial"/>
                <w:color w:val="000000"/>
                <w:sz w:val="20"/>
                <w:szCs w:val="20"/>
                <w:lang w:val="uk-UA" w:eastAsia="ru-RU"/>
              </w:rPr>
              <w:t>2027</w:t>
            </w:r>
          </w:p>
        </w:tc>
        <w:tc>
          <w:tcPr>
            <w:tcW w:w="1418" w:type="dxa"/>
            <w:vAlign w:val="center"/>
          </w:tcPr>
          <w:p w14:paraId="3D05AD85" w14:textId="77777777" w:rsidR="00CF74A7" w:rsidRPr="007310AB" w:rsidRDefault="00CF74A7" w:rsidP="00CF74A7">
            <w:pPr>
              <w:spacing w:after="0" w:line="240" w:lineRule="auto"/>
              <w:jc w:val="center"/>
              <w:rPr>
                <w:rFonts w:ascii="Arial" w:eastAsia="Times New Roman" w:hAnsi="Arial" w:cs="Arial"/>
                <w:color w:val="000000"/>
                <w:sz w:val="20"/>
                <w:szCs w:val="20"/>
                <w:lang w:val="uk-UA" w:eastAsia="ru-RU"/>
              </w:rPr>
            </w:pPr>
          </w:p>
        </w:tc>
        <w:tc>
          <w:tcPr>
            <w:tcW w:w="1417" w:type="dxa"/>
            <w:vAlign w:val="center"/>
          </w:tcPr>
          <w:p w14:paraId="1DDE8DAD" w14:textId="26CE7A0E" w:rsidR="00CF74A7" w:rsidRPr="00CF74A7" w:rsidRDefault="00CF74A7" w:rsidP="00CF74A7">
            <w:pPr>
              <w:spacing w:after="0" w:line="240" w:lineRule="auto"/>
              <w:jc w:val="center"/>
              <w:rPr>
                <w:rFonts w:ascii="Arial" w:eastAsia="Times New Roman" w:hAnsi="Arial" w:cs="Arial"/>
                <w:color w:val="000000"/>
                <w:sz w:val="20"/>
                <w:szCs w:val="20"/>
                <w:lang w:val="uk-UA" w:eastAsia="ru-RU"/>
              </w:rPr>
            </w:pPr>
            <w:r w:rsidRPr="00CF74A7">
              <w:rPr>
                <w:rFonts w:ascii="Arial" w:hAnsi="Arial" w:cs="Arial"/>
                <w:sz w:val="20"/>
                <w:szCs w:val="20"/>
              </w:rPr>
              <w:t>5 000,00</w:t>
            </w:r>
          </w:p>
        </w:tc>
        <w:tc>
          <w:tcPr>
            <w:tcW w:w="1560" w:type="dxa"/>
            <w:vAlign w:val="center"/>
          </w:tcPr>
          <w:p w14:paraId="7DEDEED3" w14:textId="5A2D36C3" w:rsidR="00CF74A7" w:rsidRPr="00CF74A7" w:rsidRDefault="00CF74A7" w:rsidP="00CF74A7">
            <w:pPr>
              <w:spacing w:after="0" w:line="240" w:lineRule="auto"/>
              <w:jc w:val="center"/>
              <w:rPr>
                <w:rFonts w:ascii="Arial" w:eastAsia="Times New Roman" w:hAnsi="Arial" w:cs="Arial"/>
                <w:b/>
                <w:bCs/>
                <w:color w:val="000000"/>
                <w:sz w:val="20"/>
                <w:szCs w:val="20"/>
                <w:lang w:val="uk-UA" w:eastAsia="ru-RU"/>
              </w:rPr>
            </w:pPr>
            <w:r w:rsidRPr="00CF74A7">
              <w:rPr>
                <w:rFonts w:ascii="Arial" w:hAnsi="Arial" w:cs="Arial"/>
                <w:b/>
                <w:bCs/>
                <w:sz w:val="20"/>
                <w:szCs w:val="20"/>
              </w:rPr>
              <w:t>5 000,00</w:t>
            </w:r>
          </w:p>
        </w:tc>
      </w:tr>
      <w:tr w:rsidR="007310AB" w:rsidRPr="007310AB" w14:paraId="5B2E76A2" w14:textId="77777777" w:rsidTr="00D97CF2">
        <w:trPr>
          <w:trHeight w:val="395"/>
        </w:trPr>
        <w:tc>
          <w:tcPr>
            <w:tcW w:w="3823" w:type="dxa"/>
            <w:shd w:val="clear" w:color="000000" w:fill="C3DBD9"/>
            <w:vAlign w:val="center"/>
            <w:hideMark/>
          </w:tcPr>
          <w:p w14:paraId="63AC4DEE" w14:textId="77777777" w:rsidR="007310AB" w:rsidRPr="007310AB" w:rsidRDefault="007310AB" w:rsidP="007310AB">
            <w:pPr>
              <w:spacing w:after="0" w:line="240" w:lineRule="auto"/>
              <w:rPr>
                <w:rFonts w:ascii="Arial" w:eastAsia="Times New Roman" w:hAnsi="Arial" w:cs="Arial"/>
                <w:b/>
                <w:bCs/>
                <w:color w:val="000000"/>
                <w:sz w:val="20"/>
                <w:szCs w:val="20"/>
                <w:lang w:val="uk-UA" w:eastAsia="ru-RU"/>
              </w:rPr>
            </w:pPr>
            <w:r w:rsidRPr="007310AB">
              <w:rPr>
                <w:rFonts w:ascii="Arial" w:eastAsia="Times New Roman" w:hAnsi="Arial" w:cs="Arial"/>
                <w:b/>
                <w:bCs/>
                <w:color w:val="000000"/>
                <w:sz w:val="20"/>
                <w:szCs w:val="20"/>
                <w:lang w:val="uk-UA" w:eastAsia="ru-RU"/>
              </w:rPr>
              <w:t>Всього за оперативною ціллю 4.3.</w:t>
            </w:r>
          </w:p>
        </w:tc>
        <w:tc>
          <w:tcPr>
            <w:tcW w:w="1275" w:type="dxa"/>
            <w:shd w:val="clear" w:color="000000" w:fill="C3DBD9"/>
            <w:vAlign w:val="center"/>
            <w:hideMark/>
          </w:tcPr>
          <w:p w14:paraId="64369B92" w14:textId="77777777" w:rsidR="007310AB" w:rsidRPr="007310AB" w:rsidRDefault="007310AB" w:rsidP="007310AB">
            <w:pPr>
              <w:spacing w:after="0" w:line="240" w:lineRule="auto"/>
              <w:jc w:val="center"/>
              <w:rPr>
                <w:rFonts w:ascii="Arial" w:eastAsia="Times New Roman" w:hAnsi="Arial" w:cs="Arial"/>
                <w:b/>
                <w:bCs/>
                <w:color w:val="000000"/>
                <w:sz w:val="20"/>
                <w:szCs w:val="20"/>
                <w:lang w:val="uk-UA" w:eastAsia="ru-RU"/>
              </w:rPr>
            </w:pPr>
            <w:r w:rsidRPr="007310AB">
              <w:rPr>
                <w:rFonts w:ascii="Arial" w:eastAsia="Times New Roman" w:hAnsi="Arial" w:cs="Arial"/>
                <w:b/>
                <w:bCs/>
                <w:color w:val="000000"/>
                <w:sz w:val="20"/>
                <w:szCs w:val="20"/>
                <w:lang w:val="uk-UA" w:eastAsia="ru-RU"/>
              </w:rPr>
              <w:t> </w:t>
            </w:r>
          </w:p>
        </w:tc>
        <w:tc>
          <w:tcPr>
            <w:tcW w:w="1418" w:type="dxa"/>
            <w:shd w:val="clear" w:color="000000" w:fill="C3DBD9"/>
            <w:vAlign w:val="center"/>
            <w:hideMark/>
          </w:tcPr>
          <w:p w14:paraId="1DFB1066" w14:textId="77777777" w:rsidR="007310AB" w:rsidRPr="007310AB" w:rsidRDefault="007310AB" w:rsidP="007310AB">
            <w:pPr>
              <w:spacing w:after="0" w:line="240" w:lineRule="auto"/>
              <w:jc w:val="center"/>
              <w:rPr>
                <w:rFonts w:ascii="Arial" w:eastAsia="Times New Roman" w:hAnsi="Arial" w:cs="Arial"/>
                <w:b/>
                <w:bCs/>
                <w:color w:val="000000"/>
                <w:sz w:val="20"/>
                <w:szCs w:val="20"/>
                <w:lang w:val="uk-UA" w:eastAsia="ru-RU"/>
              </w:rPr>
            </w:pPr>
            <w:r w:rsidRPr="007310AB">
              <w:rPr>
                <w:rFonts w:ascii="Arial" w:eastAsia="Times New Roman" w:hAnsi="Arial" w:cs="Arial"/>
                <w:b/>
                <w:bCs/>
                <w:color w:val="000000"/>
                <w:sz w:val="20"/>
                <w:szCs w:val="20"/>
                <w:lang w:val="uk-UA" w:eastAsia="ru-RU"/>
              </w:rPr>
              <w:t>17 250,0</w:t>
            </w:r>
          </w:p>
        </w:tc>
        <w:tc>
          <w:tcPr>
            <w:tcW w:w="1417" w:type="dxa"/>
            <w:shd w:val="clear" w:color="000000" w:fill="C3DBD9"/>
            <w:vAlign w:val="center"/>
            <w:hideMark/>
          </w:tcPr>
          <w:p w14:paraId="43B0E329" w14:textId="2ABE906B" w:rsidR="007310AB" w:rsidRPr="007310AB" w:rsidRDefault="004D344A" w:rsidP="007310AB">
            <w:pPr>
              <w:spacing w:after="0" w:line="240" w:lineRule="auto"/>
              <w:jc w:val="center"/>
              <w:rPr>
                <w:rFonts w:ascii="Arial" w:eastAsia="Times New Roman" w:hAnsi="Arial" w:cs="Arial"/>
                <w:b/>
                <w:bCs/>
                <w:color w:val="000000"/>
                <w:sz w:val="20"/>
                <w:szCs w:val="20"/>
                <w:lang w:val="uk-UA" w:eastAsia="ru-RU"/>
              </w:rPr>
            </w:pPr>
            <w:r>
              <w:rPr>
                <w:rFonts w:ascii="Arial" w:eastAsia="Times New Roman" w:hAnsi="Arial" w:cs="Arial"/>
                <w:b/>
                <w:bCs/>
                <w:color w:val="000000"/>
                <w:sz w:val="20"/>
                <w:szCs w:val="20"/>
                <w:lang w:val="uk-UA" w:eastAsia="ru-RU"/>
              </w:rPr>
              <w:t>89</w:t>
            </w:r>
            <w:r w:rsidR="007310AB" w:rsidRPr="007310AB">
              <w:rPr>
                <w:rFonts w:ascii="Arial" w:eastAsia="Times New Roman" w:hAnsi="Arial" w:cs="Arial"/>
                <w:b/>
                <w:bCs/>
                <w:color w:val="000000"/>
                <w:sz w:val="20"/>
                <w:szCs w:val="20"/>
                <w:lang w:val="uk-UA" w:eastAsia="ru-RU"/>
              </w:rPr>
              <w:t xml:space="preserve"> 220,6</w:t>
            </w:r>
          </w:p>
        </w:tc>
        <w:tc>
          <w:tcPr>
            <w:tcW w:w="1560" w:type="dxa"/>
            <w:shd w:val="clear" w:color="000000" w:fill="C3DBD9"/>
            <w:vAlign w:val="center"/>
            <w:hideMark/>
          </w:tcPr>
          <w:p w14:paraId="74076805" w14:textId="21201BFC" w:rsidR="007310AB" w:rsidRPr="007310AB" w:rsidRDefault="007310AB" w:rsidP="007310AB">
            <w:pPr>
              <w:spacing w:after="0" w:line="240" w:lineRule="auto"/>
              <w:jc w:val="center"/>
              <w:rPr>
                <w:rFonts w:ascii="Arial" w:eastAsia="Times New Roman" w:hAnsi="Arial" w:cs="Arial"/>
                <w:b/>
                <w:bCs/>
                <w:color w:val="000000"/>
                <w:sz w:val="20"/>
                <w:szCs w:val="20"/>
                <w:lang w:val="uk-UA" w:eastAsia="ru-RU"/>
              </w:rPr>
            </w:pPr>
            <w:r w:rsidRPr="007310AB">
              <w:rPr>
                <w:rFonts w:ascii="Arial" w:eastAsia="Times New Roman" w:hAnsi="Arial" w:cs="Arial"/>
                <w:b/>
                <w:bCs/>
                <w:color w:val="000000"/>
                <w:sz w:val="20"/>
                <w:szCs w:val="20"/>
                <w:lang w:val="uk-UA" w:eastAsia="ru-RU"/>
              </w:rPr>
              <w:t>1</w:t>
            </w:r>
            <w:r w:rsidR="004D344A">
              <w:rPr>
                <w:rFonts w:ascii="Arial" w:eastAsia="Times New Roman" w:hAnsi="Arial" w:cs="Arial"/>
                <w:b/>
                <w:bCs/>
                <w:color w:val="000000"/>
                <w:sz w:val="20"/>
                <w:szCs w:val="20"/>
                <w:lang w:val="uk-UA" w:eastAsia="ru-RU"/>
              </w:rPr>
              <w:t>06</w:t>
            </w:r>
            <w:r w:rsidRPr="007310AB">
              <w:rPr>
                <w:rFonts w:ascii="Arial" w:eastAsia="Times New Roman" w:hAnsi="Arial" w:cs="Arial"/>
                <w:b/>
                <w:bCs/>
                <w:color w:val="000000"/>
                <w:sz w:val="20"/>
                <w:szCs w:val="20"/>
                <w:lang w:val="uk-UA" w:eastAsia="ru-RU"/>
              </w:rPr>
              <w:t xml:space="preserve"> 470,6</w:t>
            </w:r>
          </w:p>
        </w:tc>
      </w:tr>
      <w:tr w:rsidR="007310AB" w:rsidRPr="007310AB" w14:paraId="3459E9B3" w14:textId="77777777" w:rsidTr="00D97CF2">
        <w:trPr>
          <w:trHeight w:val="416"/>
        </w:trPr>
        <w:tc>
          <w:tcPr>
            <w:tcW w:w="3823" w:type="dxa"/>
            <w:shd w:val="clear" w:color="000000" w:fill="C3DBD9"/>
            <w:vAlign w:val="center"/>
            <w:hideMark/>
          </w:tcPr>
          <w:p w14:paraId="208A1792" w14:textId="77777777" w:rsidR="007310AB" w:rsidRPr="007310AB" w:rsidRDefault="007310AB" w:rsidP="007310AB">
            <w:pPr>
              <w:spacing w:after="0" w:line="240" w:lineRule="auto"/>
              <w:rPr>
                <w:rFonts w:ascii="Arial" w:eastAsia="Times New Roman" w:hAnsi="Arial" w:cs="Arial"/>
                <w:b/>
                <w:bCs/>
                <w:color w:val="000000"/>
                <w:sz w:val="20"/>
                <w:szCs w:val="20"/>
                <w:lang w:val="uk-UA" w:eastAsia="ru-RU"/>
              </w:rPr>
            </w:pPr>
            <w:r w:rsidRPr="007310AB">
              <w:rPr>
                <w:rFonts w:ascii="Arial" w:eastAsia="Times New Roman" w:hAnsi="Arial" w:cs="Arial"/>
                <w:b/>
                <w:bCs/>
                <w:color w:val="000000"/>
                <w:sz w:val="20"/>
                <w:szCs w:val="20"/>
                <w:lang w:val="uk-UA" w:eastAsia="ru-RU"/>
              </w:rPr>
              <w:t>Всього за Стратегічною ціллю 4</w:t>
            </w:r>
          </w:p>
        </w:tc>
        <w:tc>
          <w:tcPr>
            <w:tcW w:w="1275" w:type="dxa"/>
            <w:shd w:val="clear" w:color="000000" w:fill="C3DBD9"/>
            <w:vAlign w:val="center"/>
            <w:hideMark/>
          </w:tcPr>
          <w:p w14:paraId="6CB6F309" w14:textId="77777777" w:rsidR="007310AB" w:rsidRPr="007310AB" w:rsidRDefault="007310AB" w:rsidP="007310AB">
            <w:pPr>
              <w:spacing w:after="0" w:line="240" w:lineRule="auto"/>
              <w:rPr>
                <w:rFonts w:ascii="Arial" w:eastAsia="Times New Roman" w:hAnsi="Arial" w:cs="Arial"/>
                <w:color w:val="000000"/>
                <w:sz w:val="22"/>
                <w:szCs w:val="22"/>
                <w:lang w:val="uk-UA" w:eastAsia="ru-RU"/>
              </w:rPr>
            </w:pPr>
            <w:r w:rsidRPr="007310AB">
              <w:rPr>
                <w:rFonts w:ascii="Arial" w:eastAsia="Times New Roman" w:hAnsi="Arial" w:cs="Arial"/>
                <w:color w:val="000000"/>
                <w:sz w:val="22"/>
                <w:szCs w:val="22"/>
                <w:lang w:val="uk-UA" w:eastAsia="ru-RU"/>
              </w:rPr>
              <w:t> </w:t>
            </w:r>
          </w:p>
        </w:tc>
        <w:tc>
          <w:tcPr>
            <w:tcW w:w="1418" w:type="dxa"/>
            <w:shd w:val="clear" w:color="000000" w:fill="C3DBD9"/>
            <w:vAlign w:val="center"/>
            <w:hideMark/>
          </w:tcPr>
          <w:p w14:paraId="4196868C" w14:textId="77777777" w:rsidR="007310AB" w:rsidRPr="007310AB" w:rsidRDefault="007310AB" w:rsidP="007310AB">
            <w:pPr>
              <w:spacing w:after="0" w:line="240" w:lineRule="auto"/>
              <w:jc w:val="center"/>
              <w:rPr>
                <w:rFonts w:ascii="Arial" w:eastAsia="Times New Roman" w:hAnsi="Arial" w:cs="Arial"/>
                <w:b/>
                <w:bCs/>
                <w:color w:val="000000"/>
                <w:sz w:val="20"/>
                <w:szCs w:val="20"/>
                <w:lang w:val="uk-UA" w:eastAsia="ru-RU"/>
              </w:rPr>
            </w:pPr>
            <w:r w:rsidRPr="007310AB">
              <w:rPr>
                <w:rFonts w:ascii="Arial" w:eastAsia="Times New Roman" w:hAnsi="Arial" w:cs="Arial"/>
                <w:b/>
                <w:bCs/>
                <w:color w:val="000000"/>
                <w:sz w:val="20"/>
                <w:szCs w:val="20"/>
                <w:lang w:val="uk-UA" w:eastAsia="ru-RU"/>
              </w:rPr>
              <w:t>42 779,0</w:t>
            </w:r>
          </w:p>
        </w:tc>
        <w:tc>
          <w:tcPr>
            <w:tcW w:w="1417" w:type="dxa"/>
            <w:shd w:val="clear" w:color="000000" w:fill="C3DBD9"/>
            <w:vAlign w:val="center"/>
            <w:hideMark/>
          </w:tcPr>
          <w:p w14:paraId="46B48073" w14:textId="61B550EF" w:rsidR="007310AB" w:rsidRPr="007310AB" w:rsidRDefault="007310AB" w:rsidP="007310AB">
            <w:pPr>
              <w:spacing w:after="0" w:line="240" w:lineRule="auto"/>
              <w:jc w:val="center"/>
              <w:rPr>
                <w:rFonts w:ascii="Arial" w:eastAsia="Times New Roman" w:hAnsi="Arial" w:cs="Arial"/>
                <w:b/>
                <w:bCs/>
                <w:color w:val="000000"/>
                <w:sz w:val="20"/>
                <w:szCs w:val="20"/>
                <w:lang w:val="uk-UA" w:eastAsia="ru-RU"/>
              </w:rPr>
            </w:pPr>
            <w:r w:rsidRPr="007310AB">
              <w:rPr>
                <w:rFonts w:ascii="Arial" w:eastAsia="Times New Roman" w:hAnsi="Arial" w:cs="Arial"/>
                <w:b/>
                <w:bCs/>
                <w:color w:val="000000"/>
                <w:sz w:val="20"/>
                <w:szCs w:val="20"/>
                <w:lang w:val="uk-UA" w:eastAsia="ru-RU"/>
              </w:rPr>
              <w:t>2</w:t>
            </w:r>
            <w:r w:rsidR="004D344A">
              <w:rPr>
                <w:rFonts w:ascii="Arial" w:eastAsia="Times New Roman" w:hAnsi="Arial" w:cs="Arial"/>
                <w:b/>
                <w:bCs/>
                <w:color w:val="000000"/>
                <w:sz w:val="20"/>
                <w:szCs w:val="20"/>
                <w:lang w:val="uk-UA" w:eastAsia="ru-RU"/>
              </w:rPr>
              <w:t>59</w:t>
            </w:r>
            <w:r w:rsidRPr="007310AB">
              <w:rPr>
                <w:rFonts w:ascii="Arial" w:eastAsia="Times New Roman" w:hAnsi="Arial" w:cs="Arial"/>
                <w:b/>
                <w:bCs/>
                <w:color w:val="000000"/>
                <w:sz w:val="20"/>
                <w:szCs w:val="20"/>
                <w:lang w:val="uk-UA" w:eastAsia="ru-RU"/>
              </w:rPr>
              <w:t> 545,1</w:t>
            </w:r>
          </w:p>
        </w:tc>
        <w:tc>
          <w:tcPr>
            <w:tcW w:w="1560" w:type="dxa"/>
            <w:shd w:val="clear" w:color="000000" w:fill="C3DBD9"/>
            <w:vAlign w:val="center"/>
            <w:hideMark/>
          </w:tcPr>
          <w:p w14:paraId="15B0A295" w14:textId="1524AA48" w:rsidR="007310AB" w:rsidRPr="007310AB" w:rsidRDefault="004D344A" w:rsidP="007310AB">
            <w:pPr>
              <w:spacing w:after="0" w:line="240" w:lineRule="auto"/>
              <w:jc w:val="center"/>
              <w:rPr>
                <w:rFonts w:ascii="Arial" w:eastAsia="Times New Roman" w:hAnsi="Arial" w:cs="Arial"/>
                <w:b/>
                <w:bCs/>
                <w:color w:val="000000"/>
                <w:sz w:val="20"/>
                <w:szCs w:val="20"/>
                <w:lang w:val="uk-UA" w:eastAsia="ru-RU"/>
              </w:rPr>
            </w:pPr>
            <w:r>
              <w:rPr>
                <w:rFonts w:ascii="Arial" w:eastAsia="Times New Roman" w:hAnsi="Arial" w:cs="Arial"/>
                <w:b/>
                <w:bCs/>
                <w:color w:val="000000"/>
                <w:sz w:val="20"/>
                <w:szCs w:val="20"/>
                <w:lang w:val="uk-UA" w:eastAsia="ru-RU"/>
              </w:rPr>
              <w:t>302</w:t>
            </w:r>
            <w:r w:rsidR="007310AB" w:rsidRPr="007310AB">
              <w:rPr>
                <w:rFonts w:ascii="Arial" w:eastAsia="Times New Roman" w:hAnsi="Arial" w:cs="Arial"/>
                <w:b/>
                <w:bCs/>
                <w:color w:val="000000"/>
                <w:sz w:val="20"/>
                <w:szCs w:val="20"/>
                <w:lang w:val="uk-UA" w:eastAsia="ru-RU"/>
              </w:rPr>
              <w:t> 324,1</w:t>
            </w:r>
          </w:p>
        </w:tc>
      </w:tr>
    </w:tbl>
    <w:p w14:paraId="78673B03" w14:textId="77777777" w:rsidR="007310AB" w:rsidRPr="007310AB" w:rsidRDefault="007310AB" w:rsidP="007310AB">
      <w:pPr>
        <w:spacing w:after="0" w:line="240" w:lineRule="auto"/>
        <w:rPr>
          <w:rFonts w:ascii="Arial" w:eastAsia="Times New Roman" w:hAnsi="Arial" w:cs="Arial"/>
          <w:sz w:val="22"/>
          <w:szCs w:val="24"/>
          <w:lang w:val="uk-UA"/>
        </w:rPr>
      </w:pPr>
    </w:p>
    <w:p w14:paraId="2F22919A" w14:textId="045981CD" w:rsidR="007310AB" w:rsidRDefault="007310AB" w:rsidP="007310AB">
      <w:pPr>
        <w:spacing w:before="120" w:after="60" w:line="240" w:lineRule="auto"/>
        <w:rPr>
          <w:rFonts w:ascii="Arial" w:eastAsia="Calibri" w:hAnsi="Arial" w:cs="Arial"/>
          <w:b/>
          <w:sz w:val="22"/>
          <w:szCs w:val="22"/>
          <w:lang w:val="uk-UA"/>
        </w:rPr>
      </w:pPr>
      <w:r w:rsidRPr="007310AB">
        <w:rPr>
          <w:rFonts w:ascii="Arial" w:eastAsia="Calibri" w:hAnsi="Arial" w:cs="Arial"/>
          <w:b/>
          <w:sz w:val="22"/>
          <w:szCs w:val="22"/>
          <w:lang w:val="uk-UA"/>
        </w:rPr>
        <w:t>Загальна кількість проєктів та обсяги їх фінансування Стратегічної цілі 4</w:t>
      </w:r>
    </w:p>
    <w:p w14:paraId="78D555E8" w14:textId="77777777" w:rsidR="00364133" w:rsidRPr="00364133" w:rsidRDefault="00364133" w:rsidP="007310AB">
      <w:pPr>
        <w:spacing w:before="120" w:after="60" w:line="240" w:lineRule="auto"/>
        <w:rPr>
          <w:rFonts w:ascii="Arial" w:eastAsia="Calibri" w:hAnsi="Arial" w:cs="Arial"/>
          <w:b/>
          <w:sz w:val="6"/>
          <w:szCs w:val="6"/>
          <w:lang w:val="uk-UA"/>
        </w:rPr>
      </w:pPr>
    </w:p>
    <w:tbl>
      <w:tblPr>
        <w:tblW w:w="9498" w:type="dxa"/>
        <w:tblInd w:w="-10" w:type="dxa"/>
        <w:tblLook w:val="04A0" w:firstRow="1" w:lastRow="0" w:firstColumn="1" w:lastColumn="0" w:noHBand="0" w:noVBand="1"/>
      </w:tblPr>
      <w:tblGrid>
        <w:gridCol w:w="4796"/>
        <w:gridCol w:w="2292"/>
        <w:gridCol w:w="2410"/>
      </w:tblGrid>
      <w:tr w:rsidR="007310AB" w:rsidRPr="007310AB" w14:paraId="33AC4F30" w14:textId="77777777" w:rsidTr="00DD0DDD">
        <w:trPr>
          <w:trHeight w:val="315"/>
        </w:trPr>
        <w:tc>
          <w:tcPr>
            <w:tcW w:w="4796" w:type="dxa"/>
            <w:tcBorders>
              <w:top w:val="single" w:sz="8" w:space="0" w:color="678C94"/>
              <w:left w:val="single" w:sz="8" w:space="0" w:color="678C94"/>
              <w:bottom w:val="single" w:sz="8" w:space="0" w:color="678C94"/>
              <w:right w:val="single" w:sz="8" w:space="0" w:color="678C94"/>
            </w:tcBorders>
            <w:shd w:val="clear" w:color="000000" w:fill="9EB7BC"/>
            <w:noWrap/>
            <w:vAlign w:val="center"/>
            <w:hideMark/>
          </w:tcPr>
          <w:p w14:paraId="5C3896F6" w14:textId="77777777" w:rsidR="007310AB" w:rsidRPr="007310AB" w:rsidRDefault="007310AB" w:rsidP="007310AB">
            <w:pPr>
              <w:spacing w:after="0" w:line="240" w:lineRule="auto"/>
              <w:rPr>
                <w:rFonts w:ascii="Calibri" w:eastAsia="Times New Roman" w:hAnsi="Calibri" w:cs="Calibri"/>
                <w:color w:val="000000"/>
                <w:sz w:val="22"/>
                <w:szCs w:val="22"/>
                <w:lang w:val="uk-UA" w:eastAsia="ru-RU"/>
              </w:rPr>
            </w:pPr>
            <w:r w:rsidRPr="007310AB">
              <w:rPr>
                <w:rFonts w:ascii="Calibri" w:eastAsia="Times New Roman" w:hAnsi="Calibri" w:cs="Calibri"/>
                <w:color w:val="000000"/>
                <w:sz w:val="22"/>
                <w:szCs w:val="22"/>
                <w:lang w:val="uk-UA" w:eastAsia="ru-RU"/>
              </w:rPr>
              <w:t> </w:t>
            </w:r>
          </w:p>
        </w:tc>
        <w:tc>
          <w:tcPr>
            <w:tcW w:w="2292" w:type="dxa"/>
            <w:tcBorders>
              <w:top w:val="single" w:sz="8" w:space="0" w:color="678C94"/>
              <w:left w:val="nil"/>
              <w:bottom w:val="single" w:sz="8" w:space="0" w:color="678C94"/>
              <w:right w:val="single" w:sz="8" w:space="0" w:color="678C94"/>
            </w:tcBorders>
            <w:shd w:val="clear" w:color="000000" w:fill="9EB7BC"/>
            <w:noWrap/>
            <w:vAlign w:val="center"/>
            <w:hideMark/>
          </w:tcPr>
          <w:p w14:paraId="0204494B" w14:textId="77777777" w:rsidR="007310AB" w:rsidRPr="007310AB" w:rsidRDefault="007310AB" w:rsidP="007310AB">
            <w:pPr>
              <w:spacing w:after="0" w:line="240" w:lineRule="auto"/>
              <w:jc w:val="center"/>
              <w:rPr>
                <w:rFonts w:ascii="Arial" w:eastAsia="Times New Roman" w:hAnsi="Arial" w:cs="Arial"/>
                <w:b/>
                <w:bCs/>
                <w:color w:val="000000"/>
                <w:sz w:val="20"/>
                <w:szCs w:val="20"/>
                <w:lang w:val="uk-UA" w:eastAsia="ru-RU"/>
              </w:rPr>
            </w:pPr>
            <w:r w:rsidRPr="007310AB">
              <w:rPr>
                <w:rFonts w:ascii="Arial" w:eastAsia="Times New Roman" w:hAnsi="Arial" w:cs="Arial"/>
                <w:b/>
                <w:bCs/>
                <w:color w:val="000000"/>
                <w:sz w:val="20"/>
                <w:szCs w:val="20"/>
                <w:lang w:val="uk-UA" w:eastAsia="ru-RU"/>
              </w:rPr>
              <w:t>2026</w:t>
            </w:r>
          </w:p>
        </w:tc>
        <w:tc>
          <w:tcPr>
            <w:tcW w:w="2410" w:type="dxa"/>
            <w:tcBorders>
              <w:top w:val="single" w:sz="8" w:space="0" w:color="678C94"/>
              <w:left w:val="nil"/>
              <w:bottom w:val="single" w:sz="8" w:space="0" w:color="678C94"/>
              <w:right w:val="single" w:sz="8" w:space="0" w:color="678C94"/>
            </w:tcBorders>
            <w:shd w:val="clear" w:color="000000" w:fill="9EB7BC"/>
            <w:noWrap/>
            <w:vAlign w:val="center"/>
            <w:hideMark/>
          </w:tcPr>
          <w:p w14:paraId="797C6143" w14:textId="77777777" w:rsidR="007310AB" w:rsidRPr="007310AB" w:rsidRDefault="007310AB" w:rsidP="007310AB">
            <w:pPr>
              <w:spacing w:after="0" w:line="240" w:lineRule="auto"/>
              <w:jc w:val="center"/>
              <w:rPr>
                <w:rFonts w:ascii="Arial" w:eastAsia="Times New Roman" w:hAnsi="Arial" w:cs="Arial"/>
                <w:b/>
                <w:bCs/>
                <w:color w:val="000000"/>
                <w:sz w:val="20"/>
                <w:szCs w:val="20"/>
                <w:lang w:val="uk-UA" w:eastAsia="ru-RU"/>
              </w:rPr>
            </w:pPr>
            <w:r w:rsidRPr="007310AB">
              <w:rPr>
                <w:rFonts w:ascii="Arial" w:eastAsia="Times New Roman" w:hAnsi="Arial" w:cs="Arial"/>
                <w:b/>
                <w:bCs/>
                <w:color w:val="000000"/>
                <w:sz w:val="20"/>
                <w:szCs w:val="20"/>
                <w:lang w:val="uk-UA" w:eastAsia="ru-RU"/>
              </w:rPr>
              <w:t>2027</w:t>
            </w:r>
          </w:p>
        </w:tc>
      </w:tr>
      <w:tr w:rsidR="007310AB" w:rsidRPr="007310AB" w14:paraId="784361CE" w14:textId="77777777" w:rsidTr="00DD0DDD">
        <w:trPr>
          <w:trHeight w:val="315"/>
        </w:trPr>
        <w:tc>
          <w:tcPr>
            <w:tcW w:w="4796" w:type="dxa"/>
            <w:tcBorders>
              <w:top w:val="nil"/>
              <w:left w:val="single" w:sz="8" w:space="0" w:color="678C94"/>
              <w:bottom w:val="single" w:sz="8" w:space="0" w:color="678C94"/>
              <w:right w:val="single" w:sz="8" w:space="0" w:color="678C94"/>
            </w:tcBorders>
            <w:noWrap/>
            <w:vAlign w:val="center"/>
            <w:hideMark/>
          </w:tcPr>
          <w:p w14:paraId="7466BAFA" w14:textId="77777777" w:rsidR="007310AB" w:rsidRPr="007310AB" w:rsidRDefault="007310AB" w:rsidP="007310AB">
            <w:pPr>
              <w:spacing w:after="0" w:line="240" w:lineRule="auto"/>
              <w:rPr>
                <w:rFonts w:ascii="Arial" w:eastAsia="Times New Roman" w:hAnsi="Arial" w:cs="Arial"/>
                <w:color w:val="000000"/>
                <w:sz w:val="20"/>
                <w:szCs w:val="20"/>
                <w:lang w:val="uk-UA" w:eastAsia="ru-RU"/>
              </w:rPr>
            </w:pPr>
            <w:r w:rsidRPr="007310AB">
              <w:rPr>
                <w:rFonts w:ascii="Arial" w:eastAsia="Times New Roman" w:hAnsi="Arial" w:cs="Arial"/>
                <w:color w:val="000000"/>
                <w:sz w:val="20"/>
                <w:szCs w:val="20"/>
                <w:lang w:val="uk-UA" w:eastAsia="ru-RU"/>
              </w:rPr>
              <w:t>Кількість проєктів</w:t>
            </w:r>
          </w:p>
        </w:tc>
        <w:tc>
          <w:tcPr>
            <w:tcW w:w="2292" w:type="dxa"/>
            <w:tcBorders>
              <w:top w:val="nil"/>
              <w:left w:val="nil"/>
              <w:bottom w:val="single" w:sz="8" w:space="0" w:color="678C94"/>
              <w:right w:val="single" w:sz="8" w:space="0" w:color="678C94"/>
            </w:tcBorders>
            <w:noWrap/>
            <w:vAlign w:val="center"/>
          </w:tcPr>
          <w:p w14:paraId="24200128" w14:textId="77777777" w:rsidR="007310AB" w:rsidRPr="007310AB" w:rsidRDefault="007310AB" w:rsidP="007310AB">
            <w:pPr>
              <w:spacing w:after="0" w:line="240" w:lineRule="auto"/>
              <w:jc w:val="center"/>
              <w:rPr>
                <w:rFonts w:ascii="Arial" w:eastAsia="Times New Roman" w:hAnsi="Arial" w:cs="Arial"/>
                <w:color w:val="000000"/>
                <w:sz w:val="20"/>
                <w:szCs w:val="20"/>
                <w:highlight w:val="red"/>
                <w:lang w:val="uk-UA" w:eastAsia="ru-RU"/>
              </w:rPr>
            </w:pPr>
            <w:r w:rsidRPr="007310AB">
              <w:rPr>
                <w:rFonts w:ascii="Arial" w:eastAsia="Times New Roman" w:hAnsi="Arial" w:cs="Arial"/>
                <w:color w:val="000000"/>
                <w:sz w:val="20"/>
                <w:szCs w:val="20"/>
                <w:lang w:val="uk-UA" w:eastAsia="ru-RU"/>
              </w:rPr>
              <w:t>9</w:t>
            </w:r>
          </w:p>
        </w:tc>
        <w:tc>
          <w:tcPr>
            <w:tcW w:w="2410" w:type="dxa"/>
            <w:tcBorders>
              <w:top w:val="nil"/>
              <w:left w:val="nil"/>
              <w:bottom w:val="single" w:sz="8" w:space="0" w:color="678C94"/>
              <w:right w:val="single" w:sz="8" w:space="0" w:color="678C94"/>
            </w:tcBorders>
            <w:noWrap/>
            <w:vAlign w:val="center"/>
          </w:tcPr>
          <w:p w14:paraId="7AD92A94" w14:textId="0FCA2F49" w:rsidR="007310AB" w:rsidRPr="007310AB" w:rsidRDefault="007310AB" w:rsidP="007310AB">
            <w:pPr>
              <w:spacing w:after="0" w:line="240" w:lineRule="auto"/>
              <w:jc w:val="center"/>
              <w:rPr>
                <w:rFonts w:ascii="Arial" w:eastAsia="Times New Roman" w:hAnsi="Arial" w:cs="Arial"/>
                <w:color w:val="000000"/>
                <w:sz w:val="20"/>
                <w:szCs w:val="20"/>
                <w:highlight w:val="red"/>
                <w:lang w:val="uk-UA" w:eastAsia="ru-RU"/>
              </w:rPr>
            </w:pPr>
            <w:r w:rsidRPr="007310AB">
              <w:rPr>
                <w:rFonts w:ascii="Arial" w:eastAsia="Times New Roman" w:hAnsi="Arial" w:cs="Arial"/>
                <w:color w:val="000000"/>
                <w:sz w:val="20"/>
                <w:szCs w:val="20"/>
                <w:lang w:val="uk-UA" w:eastAsia="ru-RU"/>
              </w:rPr>
              <w:t>1</w:t>
            </w:r>
            <w:r w:rsidR="00CF74A7">
              <w:rPr>
                <w:rFonts w:ascii="Arial" w:eastAsia="Times New Roman" w:hAnsi="Arial" w:cs="Arial"/>
                <w:color w:val="000000"/>
                <w:sz w:val="20"/>
                <w:szCs w:val="20"/>
                <w:lang w:val="uk-UA" w:eastAsia="ru-RU"/>
              </w:rPr>
              <w:t>5</w:t>
            </w:r>
          </w:p>
        </w:tc>
      </w:tr>
      <w:tr w:rsidR="007310AB" w:rsidRPr="007310AB" w14:paraId="3C8F89B9" w14:textId="77777777" w:rsidTr="00DD0DDD">
        <w:trPr>
          <w:trHeight w:val="315"/>
        </w:trPr>
        <w:tc>
          <w:tcPr>
            <w:tcW w:w="4796" w:type="dxa"/>
            <w:tcBorders>
              <w:top w:val="nil"/>
              <w:left w:val="single" w:sz="8" w:space="0" w:color="678C94"/>
              <w:bottom w:val="single" w:sz="8" w:space="0" w:color="678C94"/>
              <w:right w:val="single" w:sz="8" w:space="0" w:color="678C94"/>
            </w:tcBorders>
            <w:noWrap/>
            <w:vAlign w:val="center"/>
            <w:hideMark/>
          </w:tcPr>
          <w:p w14:paraId="4C0C075C" w14:textId="77777777" w:rsidR="007310AB" w:rsidRPr="007310AB" w:rsidRDefault="007310AB" w:rsidP="007310AB">
            <w:pPr>
              <w:spacing w:after="0" w:line="240" w:lineRule="auto"/>
              <w:rPr>
                <w:rFonts w:ascii="Arial" w:eastAsia="Times New Roman" w:hAnsi="Arial" w:cs="Arial"/>
                <w:color w:val="000000"/>
                <w:sz w:val="20"/>
                <w:szCs w:val="20"/>
                <w:lang w:val="uk-UA" w:eastAsia="ru-RU"/>
              </w:rPr>
            </w:pPr>
            <w:r w:rsidRPr="007310AB">
              <w:rPr>
                <w:rFonts w:ascii="Arial" w:eastAsia="Times New Roman" w:hAnsi="Arial" w:cs="Arial"/>
                <w:color w:val="000000"/>
                <w:sz w:val="20"/>
                <w:szCs w:val="20"/>
                <w:lang w:val="uk-UA" w:eastAsia="ru-RU"/>
              </w:rPr>
              <w:t>Обсяг фінансування Стратегічної цілі 4, тис. грн.</w:t>
            </w:r>
          </w:p>
        </w:tc>
        <w:tc>
          <w:tcPr>
            <w:tcW w:w="2292" w:type="dxa"/>
            <w:tcBorders>
              <w:bottom w:val="single" w:sz="4" w:space="0" w:color="auto"/>
              <w:right w:val="single" w:sz="4" w:space="0" w:color="auto"/>
            </w:tcBorders>
            <w:shd w:val="clear" w:color="000000" w:fill="C3DBD9"/>
            <w:noWrap/>
            <w:vAlign w:val="center"/>
          </w:tcPr>
          <w:p w14:paraId="04832114" w14:textId="77777777" w:rsidR="007310AB" w:rsidRPr="007310AB" w:rsidRDefault="007310AB" w:rsidP="007310AB">
            <w:pPr>
              <w:spacing w:after="0" w:line="240" w:lineRule="auto"/>
              <w:jc w:val="center"/>
              <w:rPr>
                <w:rFonts w:ascii="Arial" w:eastAsia="Times New Roman" w:hAnsi="Arial" w:cs="Arial"/>
                <w:b/>
                <w:bCs/>
                <w:sz w:val="20"/>
                <w:szCs w:val="20"/>
                <w:lang w:val="uk-UA" w:eastAsia="ru-RU"/>
              </w:rPr>
            </w:pPr>
            <w:r w:rsidRPr="007310AB">
              <w:rPr>
                <w:rFonts w:ascii="Arial" w:eastAsia="Times New Roman" w:hAnsi="Arial" w:cs="Arial"/>
                <w:b/>
                <w:bCs/>
                <w:color w:val="000000"/>
                <w:sz w:val="20"/>
                <w:szCs w:val="20"/>
                <w:lang w:val="uk-UA" w:eastAsia="ru-RU"/>
              </w:rPr>
              <w:t>42 779,0</w:t>
            </w:r>
          </w:p>
        </w:tc>
        <w:tc>
          <w:tcPr>
            <w:tcW w:w="2410" w:type="dxa"/>
            <w:tcBorders>
              <w:left w:val="single" w:sz="4" w:space="0" w:color="auto"/>
              <w:bottom w:val="single" w:sz="4" w:space="0" w:color="auto"/>
              <w:right w:val="single" w:sz="4" w:space="0" w:color="auto"/>
            </w:tcBorders>
            <w:shd w:val="clear" w:color="000000" w:fill="C3DBD9"/>
            <w:noWrap/>
            <w:vAlign w:val="center"/>
          </w:tcPr>
          <w:p w14:paraId="3598A8C6" w14:textId="77325C4F" w:rsidR="007310AB" w:rsidRPr="007310AB" w:rsidRDefault="007310AB" w:rsidP="007310AB">
            <w:pPr>
              <w:spacing w:after="0" w:line="240" w:lineRule="auto"/>
              <w:jc w:val="center"/>
              <w:rPr>
                <w:rFonts w:ascii="Arial" w:eastAsia="Times New Roman" w:hAnsi="Arial" w:cs="Arial"/>
                <w:b/>
                <w:bCs/>
                <w:sz w:val="20"/>
                <w:szCs w:val="20"/>
                <w:lang w:val="uk-UA" w:eastAsia="ru-RU"/>
              </w:rPr>
            </w:pPr>
            <w:r w:rsidRPr="007310AB">
              <w:rPr>
                <w:rFonts w:ascii="Arial" w:eastAsia="Times New Roman" w:hAnsi="Arial" w:cs="Arial"/>
                <w:b/>
                <w:bCs/>
                <w:color w:val="000000"/>
                <w:sz w:val="20"/>
                <w:szCs w:val="20"/>
                <w:lang w:val="uk-UA" w:eastAsia="ru-RU"/>
              </w:rPr>
              <w:t>2</w:t>
            </w:r>
            <w:r w:rsidR="00996D6C">
              <w:rPr>
                <w:rFonts w:ascii="Arial" w:eastAsia="Times New Roman" w:hAnsi="Arial" w:cs="Arial"/>
                <w:b/>
                <w:bCs/>
                <w:color w:val="000000"/>
                <w:sz w:val="20"/>
                <w:szCs w:val="20"/>
                <w:lang w:val="uk-UA" w:eastAsia="ru-RU"/>
              </w:rPr>
              <w:t>59</w:t>
            </w:r>
            <w:r w:rsidRPr="007310AB">
              <w:rPr>
                <w:rFonts w:ascii="Arial" w:eastAsia="Times New Roman" w:hAnsi="Arial" w:cs="Arial"/>
                <w:b/>
                <w:bCs/>
                <w:color w:val="000000"/>
                <w:sz w:val="20"/>
                <w:szCs w:val="20"/>
                <w:lang w:val="uk-UA" w:eastAsia="ru-RU"/>
              </w:rPr>
              <w:t> 545,1</w:t>
            </w:r>
          </w:p>
        </w:tc>
      </w:tr>
    </w:tbl>
    <w:p w14:paraId="6082AE7C" w14:textId="71D4517A" w:rsidR="00896FF7" w:rsidRDefault="00896FF7" w:rsidP="00566A99">
      <w:pPr>
        <w:rPr>
          <w:lang w:val="uk-UA"/>
        </w:rPr>
      </w:pPr>
    </w:p>
    <w:p w14:paraId="7946ABC7" w14:textId="2738F83E" w:rsidR="00D97CF2" w:rsidRDefault="00D97CF2" w:rsidP="00566A99">
      <w:pPr>
        <w:rPr>
          <w:lang w:val="uk-UA"/>
        </w:rPr>
      </w:pPr>
    </w:p>
    <w:p w14:paraId="4F981B3E" w14:textId="3E3397CB" w:rsidR="00D97CF2" w:rsidRDefault="00D97CF2" w:rsidP="00566A99">
      <w:pPr>
        <w:rPr>
          <w:lang w:val="uk-UA"/>
        </w:rPr>
      </w:pPr>
    </w:p>
    <w:p w14:paraId="5C532887" w14:textId="567D4419" w:rsidR="00D97CF2" w:rsidRDefault="00D97CF2" w:rsidP="00566A99">
      <w:pPr>
        <w:rPr>
          <w:lang w:val="uk-UA"/>
        </w:rPr>
      </w:pPr>
    </w:p>
    <w:p w14:paraId="1EAA5025" w14:textId="7FEE94ED" w:rsidR="00D97CF2" w:rsidRDefault="00D97CF2" w:rsidP="00566A99">
      <w:pPr>
        <w:rPr>
          <w:lang w:val="uk-UA"/>
        </w:rPr>
      </w:pPr>
    </w:p>
    <w:p w14:paraId="7ED43C3C" w14:textId="25D7101D" w:rsidR="00D97CF2" w:rsidRDefault="00D97CF2" w:rsidP="00566A99">
      <w:pPr>
        <w:rPr>
          <w:lang w:val="uk-UA"/>
        </w:rPr>
      </w:pPr>
    </w:p>
    <w:p w14:paraId="4691E873" w14:textId="48DDE151" w:rsidR="00D97CF2" w:rsidRDefault="00D97CF2" w:rsidP="00566A99">
      <w:pPr>
        <w:rPr>
          <w:lang w:val="uk-UA"/>
        </w:rPr>
      </w:pPr>
    </w:p>
    <w:p w14:paraId="0319C968" w14:textId="4F765EE4" w:rsidR="00D97CF2" w:rsidRDefault="00D97CF2" w:rsidP="00566A99">
      <w:pPr>
        <w:rPr>
          <w:lang w:val="uk-UA"/>
        </w:rPr>
      </w:pPr>
    </w:p>
    <w:p w14:paraId="0B23250D" w14:textId="3EC829BC" w:rsidR="00D97CF2" w:rsidRDefault="00D97CF2" w:rsidP="00566A99">
      <w:pPr>
        <w:rPr>
          <w:lang w:val="uk-UA"/>
        </w:rPr>
      </w:pPr>
    </w:p>
    <w:p w14:paraId="1FF5D8A2" w14:textId="58E5C933" w:rsidR="00D97CF2" w:rsidRDefault="00D97CF2" w:rsidP="00566A99">
      <w:pPr>
        <w:rPr>
          <w:lang w:val="uk-UA"/>
        </w:rPr>
      </w:pPr>
    </w:p>
    <w:p w14:paraId="02648F22" w14:textId="1D0C8347" w:rsidR="00D97CF2" w:rsidRDefault="00D97CF2" w:rsidP="00566A99">
      <w:pPr>
        <w:rPr>
          <w:lang w:val="uk-UA"/>
        </w:rPr>
      </w:pPr>
    </w:p>
    <w:p w14:paraId="0414EDAC" w14:textId="77777777" w:rsidR="00D97CF2" w:rsidRDefault="00D97CF2" w:rsidP="00566A99">
      <w:pPr>
        <w:rPr>
          <w:lang w:val="uk-UA"/>
        </w:rPr>
      </w:pPr>
    </w:p>
    <w:p w14:paraId="0ED3CB5F" w14:textId="77777777" w:rsidR="002561A6" w:rsidRPr="00DD0DDD" w:rsidRDefault="002561A6" w:rsidP="00663351">
      <w:pPr>
        <w:keepNext/>
        <w:keepLines/>
        <w:tabs>
          <w:tab w:val="left" w:pos="993"/>
        </w:tabs>
        <w:spacing w:before="120" w:after="120" w:line="240" w:lineRule="auto"/>
        <w:jc w:val="both"/>
        <w:outlineLvl w:val="1"/>
        <w:rPr>
          <w:rFonts w:ascii="Arial" w:eastAsia="Times New Roman" w:hAnsi="Arial" w:cs="Arial"/>
          <w:b/>
          <w:bCs/>
          <w:sz w:val="28"/>
          <w:szCs w:val="28"/>
          <w:lang w:val="uk-UA"/>
        </w:rPr>
      </w:pPr>
      <w:bookmarkStart w:id="111" w:name="_Toc499165487"/>
      <w:r w:rsidRPr="00DD0DDD">
        <w:rPr>
          <w:rFonts w:ascii="Arial" w:eastAsia="Times New Roman" w:hAnsi="Arial" w:cs="Arial"/>
          <w:b/>
          <w:bCs/>
          <w:sz w:val="28"/>
          <w:szCs w:val="28"/>
          <w:lang w:val="uk-UA"/>
        </w:rPr>
        <w:t>Каталог проєктів Стратегічної цілі 4. «Креативний життєвий та гуманітарний простір розвитку людини»</w:t>
      </w:r>
      <w:bookmarkEnd w:id="111"/>
    </w:p>
    <w:p w14:paraId="6E2DC743" w14:textId="49384953" w:rsidR="002561A6" w:rsidRPr="00DD0DDD" w:rsidRDefault="002561A6" w:rsidP="00663351">
      <w:pPr>
        <w:keepNext/>
        <w:tabs>
          <w:tab w:val="left" w:pos="709"/>
        </w:tabs>
        <w:spacing w:before="120" w:after="60" w:line="240" w:lineRule="auto"/>
        <w:jc w:val="both"/>
        <w:outlineLvl w:val="2"/>
        <w:rPr>
          <w:rFonts w:ascii="Arial" w:eastAsia="Times New Roman" w:hAnsi="Arial" w:cs="Arial"/>
          <w:b/>
          <w:bCs/>
          <w:i/>
          <w:sz w:val="24"/>
          <w:szCs w:val="24"/>
          <w:lang w:val="uk-UA"/>
        </w:rPr>
      </w:pPr>
      <w:bookmarkStart w:id="112" w:name="_Toc484685019"/>
      <w:bookmarkStart w:id="113" w:name="_Toc484685069"/>
      <w:bookmarkStart w:id="114" w:name="_Toc484685185"/>
      <w:bookmarkStart w:id="115" w:name="_Toc484692402"/>
      <w:bookmarkStart w:id="116" w:name="_Toc485128371"/>
      <w:bookmarkStart w:id="117" w:name="_Toc485202862"/>
      <w:bookmarkStart w:id="118" w:name="_Toc499165488"/>
      <w:bookmarkEnd w:id="112"/>
      <w:bookmarkEnd w:id="113"/>
      <w:bookmarkEnd w:id="114"/>
      <w:bookmarkEnd w:id="115"/>
      <w:bookmarkEnd w:id="116"/>
      <w:bookmarkEnd w:id="117"/>
      <w:r w:rsidRPr="00DD0DDD">
        <w:rPr>
          <w:rFonts w:ascii="Arial" w:eastAsia="Times New Roman" w:hAnsi="Arial" w:cs="Arial"/>
          <w:b/>
          <w:bCs/>
          <w:i/>
          <w:sz w:val="24"/>
          <w:szCs w:val="24"/>
          <w:lang w:val="uk-UA"/>
        </w:rPr>
        <w:t>Перелік проєктів, спрямованих на досягнення Оперативної цілі</w:t>
      </w:r>
      <w:bookmarkEnd w:id="118"/>
      <w:r w:rsidRPr="00DD0DDD">
        <w:rPr>
          <w:rFonts w:ascii="Arial" w:eastAsia="Times New Roman" w:hAnsi="Arial" w:cs="Arial"/>
          <w:b/>
          <w:bCs/>
          <w:i/>
          <w:sz w:val="24"/>
          <w:szCs w:val="24"/>
          <w:lang w:val="uk-UA"/>
        </w:rPr>
        <w:t xml:space="preserve"> 4.1. Забезпечення відкритого, прозорого та результативного врядування</w:t>
      </w:r>
    </w:p>
    <w:p w14:paraId="0F61DD15" w14:textId="77777777" w:rsidR="00D97CF2" w:rsidRPr="00D97CF2" w:rsidRDefault="00D97CF2" w:rsidP="00663351">
      <w:pPr>
        <w:keepNext/>
        <w:tabs>
          <w:tab w:val="left" w:pos="709"/>
        </w:tabs>
        <w:spacing w:before="120" w:after="60" w:line="240" w:lineRule="auto"/>
        <w:jc w:val="both"/>
        <w:outlineLvl w:val="2"/>
        <w:rPr>
          <w:rFonts w:ascii="Arial" w:eastAsia="Times New Roman" w:hAnsi="Arial" w:cs="Arial"/>
          <w:b/>
          <w:bCs/>
          <w:i/>
          <w:color w:val="455E63"/>
          <w:sz w:val="6"/>
          <w:szCs w:val="6"/>
          <w:lang w:val="uk-UA"/>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10"/>
        <w:gridCol w:w="2688"/>
        <w:gridCol w:w="2127"/>
        <w:gridCol w:w="2409"/>
      </w:tblGrid>
      <w:tr w:rsidR="002561A6" w:rsidRPr="002561A6" w14:paraId="70E9900D" w14:textId="77777777" w:rsidTr="00BC5241">
        <w:trPr>
          <w:trHeight w:val="354"/>
          <w:jc w:val="center"/>
        </w:trPr>
        <w:tc>
          <w:tcPr>
            <w:tcW w:w="2410" w:type="dxa"/>
          </w:tcPr>
          <w:p w14:paraId="6D4247AE"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Стратегічна ціль</w:t>
            </w:r>
          </w:p>
        </w:tc>
        <w:tc>
          <w:tcPr>
            <w:tcW w:w="7224" w:type="dxa"/>
            <w:gridSpan w:val="3"/>
          </w:tcPr>
          <w:p w14:paraId="22C4BF3F" w14:textId="77777777" w:rsidR="002561A6" w:rsidRPr="002561A6" w:rsidRDefault="002561A6" w:rsidP="002561A6">
            <w:pPr>
              <w:spacing w:after="0" w:line="240" w:lineRule="auto"/>
              <w:jc w:val="both"/>
              <w:rPr>
                <w:rFonts w:ascii="Arial" w:eastAsia="Times New Roman" w:hAnsi="Arial" w:cs="Arial"/>
                <w:bCs/>
                <w:color w:val="000000"/>
                <w:sz w:val="20"/>
                <w:szCs w:val="20"/>
              </w:rPr>
            </w:pPr>
            <w:r w:rsidRPr="002561A6">
              <w:rPr>
                <w:rFonts w:ascii="Arial" w:eastAsia="Times New Roman" w:hAnsi="Arial" w:cs="Arial"/>
                <w:bCs/>
                <w:color w:val="000000"/>
                <w:sz w:val="20"/>
                <w:szCs w:val="20"/>
              </w:rPr>
              <w:t>4. Креативний життєвий та гуманітарний простір розвитку людини</w:t>
            </w:r>
          </w:p>
        </w:tc>
      </w:tr>
      <w:tr w:rsidR="002561A6" w:rsidRPr="002561A6" w14:paraId="68BE9FAD" w14:textId="77777777" w:rsidTr="00D97CF2">
        <w:trPr>
          <w:trHeight w:val="425"/>
          <w:jc w:val="center"/>
        </w:trPr>
        <w:tc>
          <w:tcPr>
            <w:tcW w:w="2410" w:type="dxa"/>
            <w:vAlign w:val="center"/>
          </w:tcPr>
          <w:p w14:paraId="4B483D74"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Оперативна ціль</w:t>
            </w:r>
          </w:p>
        </w:tc>
        <w:tc>
          <w:tcPr>
            <w:tcW w:w="7224" w:type="dxa"/>
            <w:gridSpan w:val="3"/>
          </w:tcPr>
          <w:p w14:paraId="2D6A795D" w14:textId="77777777" w:rsidR="002561A6" w:rsidRPr="002561A6" w:rsidRDefault="002561A6" w:rsidP="002561A6">
            <w:pPr>
              <w:autoSpaceDE w:val="0"/>
              <w:autoSpaceDN w:val="0"/>
              <w:adjustRightInd w:val="0"/>
              <w:spacing w:after="0" w:line="240" w:lineRule="auto"/>
              <w:jc w:val="both"/>
              <w:rPr>
                <w:rFonts w:ascii="Arial" w:eastAsia="Times New Roman" w:hAnsi="Arial" w:cs="Arial"/>
                <w:bCs/>
                <w:color w:val="000000"/>
                <w:sz w:val="20"/>
                <w:szCs w:val="20"/>
              </w:rPr>
            </w:pPr>
            <w:r w:rsidRPr="002561A6">
              <w:rPr>
                <w:rFonts w:ascii="Arial" w:eastAsia="Times New Roman" w:hAnsi="Arial" w:cs="Arial"/>
                <w:bCs/>
                <w:color w:val="000000"/>
                <w:sz w:val="20"/>
                <w:szCs w:val="20"/>
              </w:rPr>
              <w:t>4.1. Забезпечення відкритого, прозорого та результативного врядування</w:t>
            </w:r>
          </w:p>
        </w:tc>
      </w:tr>
      <w:tr w:rsidR="002561A6" w:rsidRPr="002561A6" w14:paraId="329690FC" w14:textId="77777777" w:rsidTr="00D97CF2">
        <w:trPr>
          <w:trHeight w:val="31"/>
          <w:jc w:val="center"/>
        </w:trPr>
        <w:tc>
          <w:tcPr>
            <w:tcW w:w="2410" w:type="dxa"/>
            <w:vAlign w:val="center"/>
          </w:tcPr>
          <w:p w14:paraId="7400A735"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Завдання</w:t>
            </w:r>
          </w:p>
        </w:tc>
        <w:tc>
          <w:tcPr>
            <w:tcW w:w="7224" w:type="dxa"/>
            <w:gridSpan w:val="3"/>
          </w:tcPr>
          <w:p w14:paraId="581B83A7" w14:textId="77777777" w:rsidR="002561A6" w:rsidRPr="002561A6" w:rsidRDefault="002561A6" w:rsidP="002561A6">
            <w:pPr>
              <w:autoSpaceDE w:val="0"/>
              <w:autoSpaceDN w:val="0"/>
              <w:adjustRightInd w:val="0"/>
              <w:spacing w:after="0" w:line="240" w:lineRule="auto"/>
              <w:jc w:val="both"/>
              <w:rPr>
                <w:rFonts w:ascii="Arial" w:eastAsia="Times New Roman" w:hAnsi="Arial" w:cs="Arial"/>
                <w:bCs/>
                <w:color w:val="000000"/>
                <w:sz w:val="20"/>
                <w:szCs w:val="20"/>
              </w:rPr>
            </w:pPr>
            <w:r w:rsidRPr="002561A6">
              <w:rPr>
                <w:rFonts w:ascii="Arial" w:eastAsia="Times New Roman" w:hAnsi="Arial" w:cs="Arial"/>
                <w:bCs/>
                <w:color w:val="000000"/>
                <w:sz w:val="20"/>
                <w:szCs w:val="20"/>
                <w:lang w:val="uk-UA"/>
              </w:rPr>
              <w:t xml:space="preserve">4.1.1. </w:t>
            </w:r>
            <w:r w:rsidRPr="002561A6">
              <w:rPr>
                <w:rFonts w:ascii="Arial" w:eastAsia="Times New Roman" w:hAnsi="Arial" w:cs="Arial"/>
                <w:color w:val="000000"/>
                <w:sz w:val="20"/>
                <w:szCs w:val="20"/>
                <w:lang w:val="uk-UA" w:eastAsia="ru-RU"/>
              </w:rPr>
              <w:t>Цифровізація управлінських процесів та розвиток електронних сервісів</w:t>
            </w:r>
          </w:p>
        </w:tc>
      </w:tr>
      <w:tr w:rsidR="002561A6" w:rsidRPr="00924004" w14:paraId="59FBA614" w14:textId="77777777" w:rsidTr="00D97CF2">
        <w:trPr>
          <w:trHeight w:val="553"/>
          <w:jc w:val="center"/>
        </w:trPr>
        <w:tc>
          <w:tcPr>
            <w:tcW w:w="2410" w:type="dxa"/>
            <w:vAlign w:val="center"/>
            <w:hideMark/>
          </w:tcPr>
          <w:p w14:paraId="5544DBED"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Назва проєкту</w:t>
            </w:r>
          </w:p>
        </w:tc>
        <w:tc>
          <w:tcPr>
            <w:tcW w:w="7224" w:type="dxa"/>
            <w:gridSpan w:val="3"/>
          </w:tcPr>
          <w:p w14:paraId="4DB5FEC5" w14:textId="77777777" w:rsidR="002561A6" w:rsidRPr="002561A6" w:rsidRDefault="002561A6" w:rsidP="002561A6">
            <w:pPr>
              <w:spacing w:after="0" w:line="240" w:lineRule="auto"/>
              <w:jc w:val="both"/>
              <w:rPr>
                <w:rFonts w:ascii="Arial" w:eastAsia="Times New Roman" w:hAnsi="Arial" w:cs="Arial"/>
                <w:b/>
                <w:bCs/>
                <w:color w:val="000000"/>
                <w:sz w:val="20"/>
                <w:szCs w:val="20"/>
                <w:lang w:val="uk-UA" w:eastAsia="ru-RU"/>
              </w:rPr>
            </w:pPr>
            <w:r w:rsidRPr="002561A6">
              <w:rPr>
                <w:rFonts w:ascii="Arial" w:eastAsia="Times New Roman" w:hAnsi="Arial" w:cs="Arial"/>
                <w:b/>
                <w:bCs/>
                <w:color w:val="000000"/>
                <w:sz w:val="20"/>
                <w:szCs w:val="20"/>
                <w:lang w:val="uk-UA" w:eastAsia="ru-RU"/>
              </w:rPr>
              <w:t>Удосконалення та модернізація апаратно-програмного комплексу для функціонування ID-картки мешканця Кременчуцької територіальної громади – «Картка мешканця» у формі мобільного застосунку «Кременчук цифровий» </w:t>
            </w:r>
          </w:p>
        </w:tc>
      </w:tr>
      <w:tr w:rsidR="002561A6" w:rsidRPr="002561A6" w14:paraId="03B78876" w14:textId="77777777" w:rsidTr="00D97CF2">
        <w:trPr>
          <w:trHeight w:val="330"/>
          <w:jc w:val="center"/>
        </w:trPr>
        <w:tc>
          <w:tcPr>
            <w:tcW w:w="2410" w:type="dxa"/>
            <w:vAlign w:val="center"/>
          </w:tcPr>
          <w:p w14:paraId="261F374B"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Відповідальний</w:t>
            </w:r>
          </w:p>
        </w:tc>
        <w:tc>
          <w:tcPr>
            <w:tcW w:w="7224" w:type="dxa"/>
            <w:gridSpan w:val="3"/>
            <w:vAlign w:val="center"/>
          </w:tcPr>
          <w:p w14:paraId="1698EC8D" w14:textId="77777777" w:rsidR="002561A6" w:rsidRPr="002561A6" w:rsidRDefault="002561A6" w:rsidP="002561A6">
            <w:pPr>
              <w:spacing w:after="0" w:line="240" w:lineRule="auto"/>
              <w:jc w:val="both"/>
              <w:rPr>
                <w:rFonts w:ascii="Arial" w:eastAsia="Times New Roman" w:hAnsi="Arial" w:cs="Arial"/>
                <w:color w:val="000000"/>
                <w:sz w:val="20"/>
                <w:szCs w:val="20"/>
                <w:lang w:val="uk-UA" w:eastAsia="it-IT"/>
              </w:rPr>
            </w:pPr>
            <w:r w:rsidRPr="002561A6">
              <w:rPr>
                <w:rFonts w:ascii="Arial" w:eastAsia="Times New Roman" w:hAnsi="Arial" w:cs="Arial"/>
                <w:bCs/>
                <w:color w:val="000000"/>
                <w:sz w:val="20"/>
                <w:szCs w:val="20"/>
                <w:lang w:val="uk-UA"/>
              </w:rPr>
              <w:t>КП «Міськоформлення»</w:t>
            </w:r>
          </w:p>
        </w:tc>
      </w:tr>
      <w:tr w:rsidR="002561A6" w:rsidRPr="00924004" w14:paraId="0E8D70CC" w14:textId="77777777" w:rsidTr="00D97CF2">
        <w:trPr>
          <w:trHeight w:val="330"/>
          <w:jc w:val="center"/>
        </w:trPr>
        <w:tc>
          <w:tcPr>
            <w:tcW w:w="2410" w:type="dxa"/>
            <w:vAlign w:val="center"/>
            <w:hideMark/>
          </w:tcPr>
          <w:p w14:paraId="32FAC2ED"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Цілі проєкту</w:t>
            </w:r>
          </w:p>
        </w:tc>
        <w:tc>
          <w:tcPr>
            <w:tcW w:w="7224" w:type="dxa"/>
            <w:gridSpan w:val="3"/>
          </w:tcPr>
          <w:p w14:paraId="5914D071" w14:textId="77777777" w:rsidR="002561A6" w:rsidRPr="002561A6" w:rsidRDefault="002561A6" w:rsidP="002561A6">
            <w:pPr>
              <w:spacing w:after="0" w:line="240" w:lineRule="auto"/>
              <w:jc w:val="both"/>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Забезпечення мешканців Кременчуцької територіальної громади ID-картками у формі мобільного застосунку для ідентифікації особи, яка отримує можливість користуватися електронними сервісами, які діють у громаді</w:t>
            </w:r>
          </w:p>
        </w:tc>
      </w:tr>
      <w:tr w:rsidR="002561A6" w:rsidRPr="002561A6" w14:paraId="1C6608BD" w14:textId="77777777" w:rsidTr="00D97CF2">
        <w:trPr>
          <w:trHeight w:val="42"/>
          <w:jc w:val="center"/>
        </w:trPr>
        <w:tc>
          <w:tcPr>
            <w:tcW w:w="2410" w:type="dxa"/>
            <w:hideMark/>
          </w:tcPr>
          <w:p w14:paraId="632CEB3E"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Орієнтовна кількість отримувачів вигоди</w:t>
            </w:r>
          </w:p>
        </w:tc>
        <w:tc>
          <w:tcPr>
            <w:tcW w:w="7224" w:type="dxa"/>
            <w:gridSpan w:val="3"/>
          </w:tcPr>
          <w:p w14:paraId="4D499F03" w14:textId="77777777" w:rsidR="002561A6" w:rsidRPr="002561A6" w:rsidRDefault="002561A6" w:rsidP="002561A6">
            <w:pPr>
              <w:spacing w:after="0" w:line="240" w:lineRule="auto"/>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Близько 200 тисяч мешканців</w:t>
            </w:r>
          </w:p>
        </w:tc>
      </w:tr>
      <w:tr w:rsidR="002561A6" w:rsidRPr="002561A6" w14:paraId="2D2967C9" w14:textId="77777777" w:rsidTr="00D97CF2">
        <w:trPr>
          <w:trHeight w:val="110"/>
          <w:jc w:val="center"/>
        </w:trPr>
        <w:tc>
          <w:tcPr>
            <w:tcW w:w="2410" w:type="dxa"/>
            <w:hideMark/>
          </w:tcPr>
          <w:p w14:paraId="1169FB8D"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 xml:space="preserve">Стислий опис проєкту </w:t>
            </w:r>
            <w:r w:rsidRPr="002561A6">
              <w:rPr>
                <w:rFonts w:ascii="Arial" w:eastAsia="Times New Roman" w:hAnsi="Arial" w:cs="Arial"/>
                <w:bCs/>
                <w:i/>
                <w:iCs/>
                <w:color w:val="000000"/>
                <w:sz w:val="20"/>
                <w:szCs w:val="20"/>
                <w:lang w:val="uk-UA" w:eastAsia="ru-RU"/>
              </w:rPr>
              <w:t>(ключові переваги та можливості проєкту тощо)</w:t>
            </w:r>
          </w:p>
        </w:tc>
        <w:tc>
          <w:tcPr>
            <w:tcW w:w="7224" w:type="dxa"/>
            <w:gridSpan w:val="3"/>
          </w:tcPr>
          <w:p w14:paraId="29E40F3D" w14:textId="77777777" w:rsidR="002561A6" w:rsidRPr="002561A6" w:rsidRDefault="002561A6" w:rsidP="002561A6">
            <w:pPr>
              <w:suppressAutoHyphens/>
              <w:snapToGrid w:val="0"/>
              <w:spacing w:after="0" w:line="240" w:lineRule="auto"/>
              <w:jc w:val="both"/>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shd w:val="clear" w:color="auto" w:fill="FFFFFF"/>
                <w:lang w:val="uk-UA" w:eastAsia="ru-RU"/>
              </w:rPr>
              <w:t>Створення єдиного цифрового ідентифікатора мешканця для підвищення якості комунікації з громадою, забезпечення доступу до міських електронних сервісів та розвитку цифрової взаємодії між мешканцями та органом місцевого самоврядування. Подальше удосконалення та модернізація функціоналу для адаптації до нових технологічних викликів і потреб громади.</w:t>
            </w:r>
          </w:p>
        </w:tc>
      </w:tr>
      <w:tr w:rsidR="002561A6" w:rsidRPr="002561A6" w14:paraId="52B6BE3F" w14:textId="77777777" w:rsidTr="00D97CF2">
        <w:trPr>
          <w:trHeight w:val="297"/>
          <w:jc w:val="center"/>
        </w:trPr>
        <w:tc>
          <w:tcPr>
            <w:tcW w:w="2410" w:type="dxa"/>
            <w:hideMark/>
          </w:tcPr>
          <w:p w14:paraId="287F4E95"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Очікувані результати</w:t>
            </w:r>
          </w:p>
        </w:tc>
        <w:tc>
          <w:tcPr>
            <w:tcW w:w="7224" w:type="dxa"/>
            <w:gridSpan w:val="3"/>
          </w:tcPr>
          <w:p w14:paraId="36F66553" w14:textId="77777777" w:rsidR="002561A6" w:rsidRPr="002561A6" w:rsidRDefault="002561A6" w:rsidP="002561A6">
            <w:pPr>
              <w:numPr>
                <w:ilvl w:val="0"/>
                <w:numId w:val="132"/>
              </w:numPr>
              <w:tabs>
                <w:tab w:val="left" w:pos="418"/>
              </w:tabs>
              <w:suppressAutoHyphens/>
              <w:spacing w:after="0" w:line="240" w:lineRule="auto"/>
              <w:jc w:val="both"/>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Кількість користувачів мобільного застосунку</w:t>
            </w:r>
          </w:p>
          <w:p w14:paraId="2599E7A9" w14:textId="77777777" w:rsidR="002561A6" w:rsidRPr="002561A6" w:rsidRDefault="002561A6" w:rsidP="002561A6">
            <w:pPr>
              <w:numPr>
                <w:ilvl w:val="0"/>
                <w:numId w:val="132"/>
              </w:numPr>
              <w:tabs>
                <w:tab w:val="left" w:pos="418"/>
              </w:tabs>
              <w:suppressAutoHyphens/>
              <w:spacing w:after="0" w:line="240" w:lineRule="auto"/>
              <w:jc w:val="both"/>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Кількість авторизованих користувачів мобільного  застосунку.</w:t>
            </w:r>
          </w:p>
          <w:p w14:paraId="1C591550" w14:textId="77777777" w:rsidR="002561A6" w:rsidRPr="002561A6" w:rsidRDefault="002561A6" w:rsidP="002561A6">
            <w:pPr>
              <w:numPr>
                <w:ilvl w:val="0"/>
                <w:numId w:val="132"/>
              </w:numPr>
              <w:tabs>
                <w:tab w:val="left" w:pos="418"/>
              </w:tabs>
              <w:suppressAutoHyphens/>
              <w:spacing w:after="0" w:line="240" w:lineRule="auto"/>
              <w:jc w:val="both"/>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Кількість сервісів застосунку</w:t>
            </w:r>
          </w:p>
          <w:p w14:paraId="20936C84" w14:textId="77777777" w:rsidR="002561A6" w:rsidRPr="002561A6" w:rsidRDefault="002561A6" w:rsidP="002561A6">
            <w:pPr>
              <w:numPr>
                <w:ilvl w:val="0"/>
                <w:numId w:val="132"/>
              </w:numPr>
              <w:tabs>
                <w:tab w:val="left" w:pos="418"/>
              </w:tabs>
              <w:suppressAutoHyphens/>
              <w:spacing w:after="0" w:line="240" w:lineRule="auto"/>
              <w:jc w:val="both"/>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Вартість модернізації /закупівлі АПК</w:t>
            </w:r>
          </w:p>
        </w:tc>
      </w:tr>
      <w:tr w:rsidR="002561A6" w:rsidRPr="002561A6" w14:paraId="091D8362" w14:textId="77777777" w:rsidTr="00D97CF2">
        <w:trPr>
          <w:trHeight w:val="214"/>
          <w:jc w:val="center"/>
        </w:trPr>
        <w:tc>
          <w:tcPr>
            <w:tcW w:w="2410" w:type="dxa"/>
            <w:hideMark/>
          </w:tcPr>
          <w:p w14:paraId="47AD5CDD"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Ключові заходи проєкту</w:t>
            </w:r>
          </w:p>
        </w:tc>
        <w:tc>
          <w:tcPr>
            <w:tcW w:w="7224" w:type="dxa"/>
            <w:gridSpan w:val="3"/>
          </w:tcPr>
          <w:p w14:paraId="60D06C4A" w14:textId="77777777" w:rsidR="002561A6" w:rsidRPr="002561A6" w:rsidRDefault="002561A6" w:rsidP="002561A6">
            <w:pPr>
              <w:numPr>
                <w:ilvl w:val="0"/>
                <w:numId w:val="131"/>
              </w:numPr>
              <w:tabs>
                <w:tab w:val="left" w:pos="142"/>
              </w:tabs>
              <w:spacing w:after="0" w:line="240" w:lineRule="auto"/>
              <w:ind w:left="0" w:firstLine="0"/>
              <w:contextualSpacing/>
              <w:jc w:val="both"/>
              <w:rPr>
                <w:rFonts w:ascii="Arial" w:eastAsia="Lucida Sans Unicode" w:hAnsi="Arial" w:cs="Arial"/>
                <w:color w:val="000000"/>
                <w:kern w:val="2"/>
                <w:sz w:val="20"/>
                <w:szCs w:val="20"/>
                <w:lang w:val="uk-UA" w:eastAsia="ar-SA"/>
              </w:rPr>
            </w:pPr>
            <w:r w:rsidRPr="002561A6">
              <w:rPr>
                <w:rFonts w:ascii="Arial" w:eastAsia="Lucida Sans Unicode" w:hAnsi="Arial" w:cs="Arial"/>
                <w:color w:val="000000"/>
                <w:kern w:val="2"/>
                <w:sz w:val="20"/>
                <w:szCs w:val="20"/>
                <w:lang w:val="uk-UA" w:eastAsia="ar-SA"/>
              </w:rPr>
              <w:t>Розширення функціоналу ID-картки;</w:t>
            </w:r>
          </w:p>
          <w:p w14:paraId="36D74334" w14:textId="77777777" w:rsidR="002561A6" w:rsidRPr="002561A6" w:rsidRDefault="002561A6" w:rsidP="002561A6">
            <w:pPr>
              <w:numPr>
                <w:ilvl w:val="0"/>
                <w:numId w:val="131"/>
              </w:numPr>
              <w:tabs>
                <w:tab w:val="left" w:pos="142"/>
              </w:tabs>
              <w:spacing w:after="0" w:line="240" w:lineRule="auto"/>
              <w:ind w:left="0" w:firstLine="0"/>
              <w:contextualSpacing/>
              <w:jc w:val="both"/>
              <w:rPr>
                <w:rFonts w:ascii="Arial" w:eastAsia="Lucida Sans Unicode" w:hAnsi="Arial" w:cs="Arial"/>
                <w:color w:val="000000"/>
                <w:kern w:val="2"/>
                <w:sz w:val="20"/>
                <w:szCs w:val="20"/>
                <w:lang w:val="uk-UA" w:eastAsia="ar-SA"/>
              </w:rPr>
            </w:pPr>
            <w:r w:rsidRPr="002561A6">
              <w:rPr>
                <w:rFonts w:ascii="Arial" w:eastAsia="Lucida Sans Unicode" w:hAnsi="Arial" w:cs="Arial"/>
                <w:color w:val="000000"/>
                <w:kern w:val="2"/>
                <w:sz w:val="20"/>
                <w:szCs w:val="20"/>
                <w:lang w:val="uk-UA" w:eastAsia="ar-SA"/>
              </w:rPr>
              <w:t>Інтеграція з державними та муніципальними реєстрами;</w:t>
            </w:r>
          </w:p>
          <w:p w14:paraId="7B39E014" w14:textId="77777777" w:rsidR="002561A6" w:rsidRPr="002561A6" w:rsidRDefault="002561A6" w:rsidP="002561A6">
            <w:pPr>
              <w:numPr>
                <w:ilvl w:val="0"/>
                <w:numId w:val="131"/>
              </w:numPr>
              <w:tabs>
                <w:tab w:val="left" w:pos="142"/>
              </w:tabs>
              <w:spacing w:after="0" w:line="240" w:lineRule="auto"/>
              <w:ind w:left="0" w:firstLine="0"/>
              <w:contextualSpacing/>
              <w:jc w:val="both"/>
              <w:rPr>
                <w:rFonts w:ascii="Arial" w:eastAsia="Lucida Sans Unicode" w:hAnsi="Arial" w:cs="Arial"/>
                <w:color w:val="000000"/>
                <w:kern w:val="2"/>
                <w:sz w:val="20"/>
                <w:szCs w:val="20"/>
                <w:lang w:val="uk-UA" w:eastAsia="ar-SA"/>
              </w:rPr>
            </w:pPr>
            <w:r w:rsidRPr="002561A6">
              <w:rPr>
                <w:rFonts w:ascii="Arial" w:eastAsia="Lucida Sans Unicode" w:hAnsi="Arial" w:cs="Arial"/>
                <w:color w:val="000000"/>
                <w:kern w:val="2"/>
                <w:sz w:val="20"/>
                <w:szCs w:val="20"/>
                <w:lang w:val="uk-UA" w:eastAsia="ar-SA"/>
              </w:rPr>
              <w:t>Підвищення кібербезпеки та захист персональних даних;</w:t>
            </w:r>
          </w:p>
          <w:p w14:paraId="76565653" w14:textId="77777777" w:rsidR="002561A6" w:rsidRPr="002561A6" w:rsidRDefault="002561A6" w:rsidP="002561A6">
            <w:pPr>
              <w:tabs>
                <w:tab w:val="left" w:pos="142"/>
              </w:tabs>
              <w:spacing w:after="0" w:line="240" w:lineRule="auto"/>
              <w:jc w:val="both"/>
              <w:rPr>
                <w:rFonts w:ascii="Arial" w:eastAsia="Times New Roman" w:hAnsi="Arial" w:cs="Arial"/>
                <w:color w:val="000000"/>
                <w:sz w:val="20"/>
                <w:szCs w:val="20"/>
                <w:lang w:val="uk-UA" w:eastAsia="ru-RU"/>
              </w:rPr>
            </w:pPr>
            <w:r w:rsidRPr="002561A6">
              <w:rPr>
                <w:rFonts w:ascii="Arial" w:eastAsia="Times New Roman" w:hAnsi="Arial" w:cs="Arial"/>
                <w:color w:val="000000"/>
                <w:sz w:val="20"/>
                <w:szCs w:val="20"/>
                <w:lang w:val="uk-UA" w:eastAsia="ru-RU"/>
              </w:rPr>
              <w:t>- Проведення навчальних кампаній для мешканців;</w:t>
            </w:r>
          </w:p>
          <w:p w14:paraId="693AA01E" w14:textId="77777777" w:rsidR="002561A6" w:rsidRPr="002561A6" w:rsidRDefault="002561A6" w:rsidP="002561A6">
            <w:pPr>
              <w:tabs>
                <w:tab w:val="left" w:pos="142"/>
              </w:tabs>
              <w:spacing w:after="0" w:line="240" w:lineRule="auto"/>
              <w:jc w:val="both"/>
              <w:rPr>
                <w:rFonts w:ascii="Arial" w:eastAsia="Times New Roman" w:hAnsi="Arial" w:cs="Arial"/>
                <w:color w:val="000000"/>
                <w:sz w:val="20"/>
                <w:szCs w:val="20"/>
                <w:lang w:val="uk-UA" w:eastAsia="ru-RU"/>
              </w:rPr>
            </w:pPr>
            <w:r w:rsidRPr="002561A6">
              <w:rPr>
                <w:rFonts w:ascii="Arial" w:eastAsia="Times New Roman" w:hAnsi="Arial" w:cs="Arial"/>
                <w:color w:val="000000"/>
                <w:sz w:val="20"/>
                <w:szCs w:val="20"/>
                <w:lang w:val="uk-UA" w:eastAsia="ru-RU"/>
              </w:rPr>
              <w:t>- Технічна підтримка та оновлення Застосунку</w:t>
            </w:r>
          </w:p>
        </w:tc>
      </w:tr>
      <w:tr w:rsidR="002561A6" w:rsidRPr="002561A6" w14:paraId="3E2FBC16" w14:textId="77777777" w:rsidTr="00D97CF2">
        <w:trPr>
          <w:trHeight w:val="370"/>
          <w:jc w:val="center"/>
        </w:trPr>
        <w:tc>
          <w:tcPr>
            <w:tcW w:w="2410" w:type="dxa"/>
            <w:vAlign w:val="center"/>
            <w:hideMark/>
          </w:tcPr>
          <w:p w14:paraId="4C45E9F8"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Період здійснення</w:t>
            </w:r>
          </w:p>
        </w:tc>
        <w:tc>
          <w:tcPr>
            <w:tcW w:w="7224" w:type="dxa"/>
            <w:gridSpan w:val="3"/>
            <w:vAlign w:val="center"/>
          </w:tcPr>
          <w:p w14:paraId="312D9EBE" w14:textId="77777777" w:rsidR="002561A6" w:rsidRPr="002561A6" w:rsidRDefault="002561A6" w:rsidP="002561A6">
            <w:pPr>
              <w:spacing w:after="0" w:line="240" w:lineRule="auto"/>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2026-2027 роки</w:t>
            </w:r>
          </w:p>
        </w:tc>
      </w:tr>
      <w:tr w:rsidR="002561A6" w:rsidRPr="002561A6" w14:paraId="67AFA294" w14:textId="77777777" w:rsidTr="00DD0DDD">
        <w:trPr>
          <w:cantSplit/>
          <w:trHeight w:val="418"/>
          <w:jc w:val="center"/>
        </w:trPr>
        <w:tc>
          <w:tcPr>
            <w:tcW w:w="2410" w:type="dxa"/>
            <w:vMerge w:val="restart"/>
            <w:vAlign w:val="center"/>
            <w:hideMark/>
          </w:tcPr>
          <w:p w14:paraId="484F6265"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Орієнтовна вартість проєкту, тис. грн.</w:t>
            </w:r>
          </w:p>
        </w:tc>
        <w:tc>
          <w:tcPr>
            <w:tcW w:w="2688" w:type="dxa"/>
            <w:vAlign w:val="center"/>
          </w:tcPr>
          <w:p w14:paraId="287EA4B2" w14:textId="77777777" w:rsidR="002561A6" w:rsidRPr="002561A6" w:rsidRDefault="002561A6" w:rsidP="002561A6">
            <w:pPr>
              <w:spacing w:after="0" w:line="240" w:lineRule="auto"/>
              <w:jc w:val="center"/>
              <w:rPr>
                <w:rFonts w:ascii="Arial" w:eastAsia="Calibri" w:hAnsi="Arial" w:cs="Arial"/>
                <w:b/>
                <w:bCs/>
                <w:color w:val="000000"/>
                <w:sz w:val="20"/>
                <w:szCs w:val="20"/>
                <w:lang w:val="uk-UA" w:eastAsia="ru-RU"/>
              </w:rPr>
            </w:pPr>
            <w:r w:rsidRPr="002561A6">
              <w:rPr>
                <w:rFonts w:ascii="Arial" w:eastAsia="Calibri" w:hAnsi="Arial" w:cs="Arial"/>
                <w:b/>
                <w:bCs/>
                <w:color w:val="000000"/>
                <w:sz w:val="20"/>
                <w:szCs w:val="20"/>
                <w:lang w:val="uk-UA" w:eastAsia="ru-RU"/>
              </w:rPr>
              <w:t>2026</w:t>
            </w:r>
          </w:p>
        </w:tc>
        <w:tc>
          <w:tcPr>
            <w:tcW w:w="2127" w:type="dxa"/>
            <w:vAlign w:val="center"/>
          </w:tcPr>
          <w:p w14:paraId="1D80F8A3" w14:textId="77777777" w:rsidR="002561A6" w:rsidRPr="002561A6" w:rsidRDefault="002561A6" w:rsidP="002561A6">
            <w:pPr>
              <w:spacing w:after="0" w:line="240" w:lineRule="auto"/>
              <w:jc w:val="center"/>
              <w:rPr>
                <w:rFonts w:ascii="Arial" w:eastAsia="Calibri" w:hAnsi="Arial" w:cs="Arial"/>
                <w:b/>
                <w:bCs/>
                <w:color w:val="000000"/>
                <w:sz w:val="20"/>
                <w:szCs w:val="20"/>
                <w:lang w:val="uk-UA" w:eastAsia="ru-RU"/>
              </w:rPr>
            </w:pPr>
            <w:r w:rsidRPr="002561A6">
              <w:rPr>
                <w:rFonts w:ascii="Arial" w:eastAsia="Calibri" w:hAnsi="Arial" w:cs="Arial"/>
                <w:b/>
                <w:bCs/>
                <w:color w:val="000000"/>
                <w:sz w:val="20"/>
                <w:szCs w:val="20"/>
                <w:lang w:val="uk-UA" w:eastAsia="ru-RU"/>
              </w:rPr>
              <w:t>2027</w:t>
            </w:r>
          </w:p>
        </w:tc>
        <w:tc>
          <w:tcPr>
            <w:tcW w:w="2409" w:type="dxa"/>
            <w:vAlign w:val="center"/>
          </w:tcPr>
          <w:p w14:paraId="77CF52FD" w14:textId="77777777" w:rsidR="002561A6" w:rsidRPr="002561A6" w:rsidRDefault="002561A6" w:rsidP="002561A6">
            <w:pPr>
              <w:spacing w:after="0" w:line="240" w:lineRule="auto"/>
              <w:jc w:val="center"/>
              <w:rPr>
                <w:rFonts w:ascii="Arial" w:eastAsia="Calibri" w:hAnsi="Arial" w:cs="Arial"/>
                <w:b/>
                <w:bCs/>
                <w:color w:val="000000"/>
                <w:sz w:val="20"/>
                <w:szCs w:val="20"/>
                <w:lang w:val="uk-UA" w:eastAsia="ru-RU"/>
              </w:rPr>
            </w:pPr>
            <w:r w:rsidRPr="002561A6">
              <w:rPr>
                <w:rFonts w:ascii="Arial" w:eastAsia="Calibri" w:hAnsi="Arial" w:cs="Arial"/>
                <w:b/>
                <w:bCs/>
                <w:color w:val="000000"/>
                <w:sz w:val="20"/>
                <w:szCs w:val="20"/>
                <w:lang w:val="uk-UA" w:eastAsia="ru-RU"/>
              </w:rPr>
              <w:t>Разом</w:t>
            </w:r>
          </w:p>
        </w:tc>
      </w:tr>
      <w:tr w:rsidR="002561A6" w:rsidRPr="002561A6" w14:paraId="0528AF1E" w14:textId="77777777" w:rsidTr="00DD0DDD">
        <w:trPr>
          <w:trHeight w:val="502"/>
          <w:jc w:val="center"/>
        </w:trPr>
        <w:tc>
          <w:tcPr>
            <w:tcW w:w="2410" w:type="dxa"/>
            <w:vMerge/>
            <w:vAlign w:val="center"/>
            <w:hideMark/>
          </w:tcPr>
          <w:p w14:paraId="57FCEC8B" w14:textId="77777777" w:rsidR="002561A6" w:rsidRPr="002561A6" w:rsidRDefault="002561A6" w:rsidP="002561A6">
            <w:pPr>
              <w:spacing w:after="0" w:line="240" w:lineRule="auto"/>
              <w:rPr>
                <w:rFonts w:ascii="Arial" w:eastAsia="Times New Roman" w:hAnsi="Arial" w:cs="Arial"/>
                <w:bCs/>
                <w:color w:val="000000"/>
                <w:sz w:val="20"/>
                <w:szCs w:val="20"/>
                <w:lang w:val="uk-UA" w:eastAsia="ru-RU"/>
              </w:rPr>
            </w:pPr>
          </w:p>
        </w:tc>
        <w:tc>
          <w:tcPr>
            <w:tcW w:w="2688" w:type="dxa"/>
            <w:vAlign w:val="center"/>
          </w:tcPr>
          <w:p w14:paraId="1D0B761A" w14:textId="77777777" w:rsidR="002561A6" w:rsidRPr="002561A6" w:rsidRDefault="002561A6" w:rsidP="002561A6">
            <w:pPr>
              <w:spacing w:after="0" w:line="240" w:lineRule="auto"/>
              <w:jc w:val="center"/>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2 229,0</w:t>
            </w:r>
          </w:p>
        </w:tc>
        <w:tc>
          <w:tcPr>
            <w:tcW w:w="2127" w:type="dxa"/>
            <w:vAlign w:val="center"/>
          </w:tcPr>
          <w:p w14:paraId="5BBE829C" w14:textId="77777777" w:rsidR="002561A6" w:rsidRPr="002561A6" w:rsidRDefault="002561A6" w:rsidP="002561A6">
            <w:pPr>
              <w:spacing w:after="0" w:line="240" w:lineRule="auto"/>
              <w:jc w:val="center"/>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1 255,0</w:t>
            </w:r>
          </w:p>
        </w:tc>
        <w:tc>
          <w:tcPr>
            <w:tcW w:w="2409" w:type="dxa"/>
            <w:vAlign w:val="center"/>
          </w:tcPr>
          <w:p w14:paraId="36A5793B" w14:textId="77777777" w:rsidR="002561A6" w:rsidRPr="002561A6" w:rsidRDefault="002561A6" w:rsidP="002561A6">
            <w:pPr>
              <w:spacing w:after="0" w:line="240" w:lineRule="auto"/>
              <w:jc w:val="center"/>
              <w:rPr>
                <w:rFonts w:ascii="Arial" w:eastAsia="Times New Roman" w:hAnsi="Arial" w:cs="Arial"/>
                <w:b/>
                <w:bCs/>
                <w:color w:val="000000"/>
                <w:sz w:val="20"/>
                <w:szCs w:val="20"/>
                <w:lang w:val="uk-UA" w:eastAsia="it-IT"/>
              </w:rPr>
            </w:pPr>
            <w:r w:rsidRPr="002561A6">
              <w:rPr>
                <w:rFonts w:ascii="Arial" w:eastAsia="Times New Roman" w:hAnsi="Arial" w:cs="Arial"/>
                <w:b/>
                <w:bCs/>
                <w:color w:val="000000"/>
                <w:sz w:val="20"/>
                <w:szCs w:val="20"/>
                <w:lang w:val="uk-UA" w:eastAsia="it-IT"/>
              </w:rPr>
              <w:t>3 484,0</w:t>
            </w:r>
          </w:p>
        </w:tc>
      </w:tr>
      <w:tr w:rsidR="002561A6" w:rsidRPr="002561A6" w14:paraId="0ABE22E6" w14:textId="77777777" w:rsidTr="00D97CF2">
        <w:trPr>
          <w:trHeight w:val="110"/>
          <w:jc w:val="center"/>
        </w:trPr>
        <w:tc>
          <w:tcPr>
            <w:tcW w:w="2410" w:type="dxa"/>
            <w:hideMark/>
          </w:tcPr>
          <w:p w14:paraId="04D2CDD8" w14:textId="77777777" w:rsidR="002561A6" w:rsidRPr="002561A6" w:rsidRDefault="002561A6" w:rsidP="002561A6">
            <w:pPr>
              <w:widowControl w:val="0"/>
              <w:snapToGrid w:val="0"/>
              <w:spacing w:after="0" w:line="240" w:lineRule="auto"/>
              <w:rPr>
                <w:rFonts w:ascii="Arial" w:eastAsia="Times New Roman" w:hAnsi="Arial" w:cs="Arial"/>
                <w:bCs/>
                <w:color w:val="000000"/>
                <w:sz w:val="20"/>
                <w:szCs w:val="20"/>
                <w:lang w:val="uk-UA" w:eastAsia="ru-RU"/>
              </w:rPr>
            </w:pPr>
            <w:r w:rsidRPr="002561A6">
              <w:rPr>
                <w:rFonts w:ascii="Arial" w:eastAsia="Times New Roman" w:hAnsi="Arial" w:cs="Arial"/>
                <w:b/>
                <w:color w:val="000000"/>
                <w:sz w:val="20"/>
                <w:szCs w:val="20"/>
                <w:lang w:val="uk-UA" w:eastAsia="ru-RU"/>
              </w:rPr>
              <w:t>Джерела фінансування</w:t>
            </w:r>
            <w:r w:rsidRPr="002561A6">
              <w:rPr>
                <w:rFonts w:ascii="Arial" w:eastAsia="Times New Roman" w:hAnsi="Arial" w:cs="Arial"/>
                <w:bCs/>
                <w:color w:val="000000"/>
                <w:sz w:val="20"/>
                <w:szCs w:val="20"/>
                <w:lang w:val="uk-UA" w:eastAsia="ru-RU"/>
              </w:rPr>
              <w:t xml:space="preserve"> </w:t>
            </w:r>
          </w:p>
        </w:tc>
        <w:tc>
          <w:tcPr>
            <w:tcW w:w="7224" w:type="dxa"/>
            <w:gridSpan w:val="3"/>
            <w:vAlign w:val="center"/>
          </w:tcPr>
          <w:p w14:paraId="262F96EF" w14:textId="77777777" w:rsidR="002561A6" w:rsidRPr="002561A6" w:rsidRDefault="002561A6" w:rsidP="002561A6">
            <w:pPr>
              <w:spacing w:after="0" w:line="240" w:lineRule="auto"/>
              <w:jc w:val="both"/>
              <w:rPr>
                <w:rFonts w:ascii="Arial" w:eastAsia="Times New Roman" w:hAnsi="Arial" w:cs="Arial"/>
                <w:iCs/>
                <w:color w:val="000000"/>
                <w:sz w:val="20"/>
                <w:szCs w:val="20"/>
                <w:lang w:val="uk-UA" w:eastAsia="it-IT"/>
              </w:rPr>
            </w:pPr>
            <w:r w:rsidRPr="002561A6">
              <w:rPr>
                <w:rFonts w:ascii="Arial" w:eastAsia="Times New Roman" w:hAnsi="Arial" w:cs="Arial"/>
                <w:iCs/>
                <w:color w:val="000000"/>
                <w:sz w:val="20"/>
                <w:szCs w:val="20"/>
                <w:lang w:val="uk-UA" w:eastAsia="it-IT"/>
              </w:rPr>
              <w:t>міжнародні донори, партнери проєкту, субвенція з державного бюджету, місцевий бюджет, КП «Міськоформлення»</w:t>
            </w:r>
          </w:p>
        </w:tc>
      </w:tr>
      <w:tr w:rsidR="002561A6" w:rsidRPr="002561A6" w14:paraId="19D2B74F" w14:textId="77777777" w:rsidTr="00D97CF2">
        <w:trPr>
          <w:trHeight w:val="110"/>
          <w:jc w:val="center"/>
        </w:trPr>
        <w:tc>
          <w:tcPr>
            <w:tcW w:w="2410" w:type="dxa"/>
            <w:tcBorders>
              <w:top w:val="single" w:sz="4" w:space="0" w:color="auto"/>
              <w:left w:val="single" w:sz="4" w:space="0" w:color="auto"/>
              <w:bottom w:val="single" w:sz="4" w:space="0" w:color="auto"/>
              <w:right w:val="single" w:sz="4" w:space="0" w:color="auto"/>
            </w:tcBorders>
            <w:hideMark/>
          </w:tcPr>
          <w:p w14:paraId="3B4D7D63"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Ключові учасники реалізації проєкту</w:t>
            </w:r>
          </w:p>
        </w:tc>
        <w:tc>
          <w:tcPr>
            <w:tcW w:w="7224" w:type="dxa"/>
            <w:gridSpan w:val="3"/>
            <w:tcBorders>
              <w:top w:val="single" w:sz="4" w:space="0" w:color="auto"/>
              <w:left w:val="single" w:sz="4" w:space="0" w:color="auto"/>
              <w:bottom w:val="single" w:sz="4" w:space="0" w:color="auto"/>
              <w:right w:val="single" w:sz="4" w:space="0" w:color="auto"/>
            </w:tcBorders>
            <w:vAlign w:val="center"/>
          </w:tcPr>
          <w:p w14:paraId="26D022C5" w14:textId="77777777" w:rsidR="002561A6" w:rsidRPr="002561A6" w:rsidRDefault="002561A6" w:rsidP="002561A6">
            <w:pPr>
              <w:spacing w:after="0" w:line="240" w:lineRule="auto"/>
              <w:jc w:val="both"/>
              <w:rPr>
                <w:rFonts w:ascii="Arial" w:eastAsia="Times New Roman" w:hAnsi="Arial" w:cs="Arial"/>
                <w:i/>
                <w:color w:val="000000"/>
                <w:sz w:val="20"/>
                <w:szCs w:val="20"/>
                <w:lang w:val="uk-UA" w:eastAsia="it-IT"/>
              </w:rPr>
            </w:pPr>
            <w:r w:rsidRPr="002561A6">
              <w:rPr>
                <w:rFonts w:ascii="Arial" w:eastAsia="Times New Roman" w:hAnsi="Arial" w:cs="Arial"/>
                <w:bCs/>
                <w:color w:val="000000"/>
                <w:sz w:val="20"/>
                <w:szCs w:val="20"/>
                <w:lang w:val="uk-UA"/>
              </w:rPr>
              <w:t>КП «Міськоформлення»</w:t>
            </w:r>
          </w:p>
        </w:tc>
      </w:tr>
    </w:tbl>
    <w:p w14:paraId="43CF2013" w14:textId="77777777" w:rsidR="002561A6" w:rsidRPr="002561A6" w:rsidRDefault="002561A6" w:rsidP="002561A6">
      <w:pPr>
        <w:spacing w:after="0" w:line="240" w:lineRule="auto"/>
        <w:rPr>
          <w:rFonts w:ascii="Arial" w:eastAsia="Times New Roman" w:hAnsi="Arial" w:cs="Arial"/>
          <w:color w:val="000000"/>
          <w:sz w:val="20"/>
          <w:szCs w:val="20"/>
          <w:lang w:val="uk-UA"/>
        </w:rPr>
      </w:pPr>
    </w:p>
    <w:p w14:paraId="7C0E5297" w14:textId="77777777" w:rsidR="002561A6" w:rsidRPr="002561A6" w:rsidRDefault="002561A6" w:rsidP="002561A6">
      <w:pPr>
        <w:spacing w:after="0" w:line="240" w:lineRule="auto"/>
        <w:rPr>
          <w:rFonts w:ascii="Arial" w:eastAsia="Times New Roman" w:hAnsi="Arial" w:cs="Arial"/>
          <w:color w:val="000000"/>
          <w:sz w:val="20"/>
          <w:szCs w:val="20"/>
          <w:lang w:val="uk-UA"/>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89"/>
        <w:gridCol w:w="2551"/>
        <w:gridCol w:w="2029"/>
        <w:gridCol w:w="2507"/>
      </w:tblGrid>
      <w:tr w:rsidR="002561A6" w:rsidRPr="002561A6" w14:paraId="071AA8E9" w14:textId="77777777" w:rsidTr="00D52B21">
        <w:trPr>
          <w:trHeight w:val="333"/>
          <w:jc w:val="center"/>
        </w:trPr>
        <w:tc>
          <w:tcPr>
            <w:tcW w:w="2689" w:type="dxa"/>
          </w:tcPr>
          <w:p w14:paraId="4C8354F4"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Стратегічна ціль</w:t>
            </w:r>
          </w:p>
        </w:tc>
        <w:tc>
          <w:tcPr>
            <w:tcW w:w="7087" w:type="dxa"/>
            <w:gridSpan w:val="3"/>
          </w:tcPr>
          <w:p w14:paraId="655EF645" w14:textId="77777777" w:rsidR="002561A6" w:rsidRPr="002561A6" w:rsidRDefault="002561A6" w:rsidP="002561A6">
            <w:pPr>
              <w:spacing w:after="0" w:line="240" w:lineRule="auto"/>
              <w:rPr>
                <w:rFonts w:ascii="Arial" w:eastAsia="Times New Roman" w:hAnsi="Arial" w:cs="Arial"/>
                <w:bCs/>
                <w:color w:val="000000"/>
                <w:sz w:val="20"/>
                <w:szCs w:val="20"/>
                <w:lang w:val="uk-UA"/>
              </w:rPr>
            </w:pPr>
            <w:r w:rsidRPr="002561A6">
              <w:rPr>
                <w:rFonts w:ascii="Arial" w:eastAsia="Times New Roman" w:hAnsi="Arial" w:cs="Arial"/>
                <w:bCs/>
                <w:color w:val="000000"/>
                <w:sz w:val="20"/>
                <w:szCs w:val="20"/>
                <w:lang w:val="uk-UA"/>
              </w:rPr>
              <w:t>4. Креативний життєвий та гуманітарний простір розвитку людини</w:t>
            </w:r>
          </w:p>
        </w:tc>
      </w:tr>
      <w:tr w:rsidR="002561A6" w:rsidRPr="002561A6" w14:paraId="5AFFFC7D" w14:textId="77777777" w:rsidTr="00D52B21">
        <w:trPr>
          <w:trHeight w:val="357"/>
          <w:jc w:val="center"/>
        </w:trPr>
        <w:tc>
          <w:tcPr>
            <w:tcW w:w="2689" w:type="dxa"/>
            <w:vAlign w:val="center"/>
          </w:tcPr>
          <w:p w14:paraId="24CE9F14"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Оперативна ціль</w:t>
            </w:r>
          </w:p>
        </w:tc>
        <w:tc>
          <w:tcPr>
            <w:tcW w:w="7087" w:type="dxa"/>
            <w:gridSpan w:val="3"/>
          </w:tcPr>
          <w:p w14:paraId="25B99118" w14:textId="77777777" w:rsidR="002561A6" w:rsidRPr="002561A6" w:rsidRDefault="002561A6" w:rsidP="002561A6">
            <w:pPr>
              <w:autoSpaceDE w:val="0"/>
              <w:autoSpaceDN w:val="0"/>
              <w:adjustRightInd w:val="0"/>
              <w:spacing w:after="0" w:line="240" w:lineRule="auto"/>
              <w:jc w:val="both"/>
              <w:rPr>
                <w:rFonts w:ascii="Arial" w:eastAsia="Times New Roman" w:hAnsi="Arial" w:cs="Arial"/>
                <w:bCs/>
                <w:color w:val="000000"/>
                <w:sz w:val="20"/>
                <w:szCs w:val="20"/>
                <w:lang w:val="uk-UA"/>
              </w:rPr>
            </w:pPr>
            <w:r w:rsidRPr="002561A6">
              <w:rPr>
                <w:rFonts w:ascii="Arial" w:eastAsia="Times New Roman" w:hAnsi="Arial" w:cs="Arial"/>
                <w:bCs/>
                <w:color w:val="000000"/>
                <w:sz w:val="20"/>
                <w:szCs w:val="20"/>
                <w:lang w:val="uk-UA"/>
              </w:rPr>
              <w:t>4.1. Забезпечення відкритого, прозорого та результативного врядування</w:t>
            </w:r>
          </w:p>
        </w:tc>
      </w:tr>
      <w:tr w:rsidR="002561A6" w:rsidRPr="002561A6" w14:paraId="652FF27F" w14:textId="77777777" w:rsidTr="00D52B21">
        <w:trPr>
          <w:trHeight w:val="31"/>
          <w:jc w:val="center"/>
        </w:trPr>
        <w:tc>
          <w:tcPr>
            <w:tcW w:w="2689" w:type="dxa"/>
            <w:vAlign w:val="center"/>
          </w:tcPr>
          <w:p w14:paraId="29863F26"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Завдання</w:t>
            </w:r>
          </w:p>
        </w:tc>
        <w:tc>
          <w:tcPr>
            <w:tcW w:w="7087" w:type="dxa"/>
            <w:gridSpan w:val="3"/>
          </w:tcPr>
          <w:p w14:paraId="1E315253" w14:textId="77777777" w:rsidR="002561A6" w:rsidRPr="002561A6" w:rsidRDefault="002561A6" w:rsidP="002561A6">
            <w:pPr>
              <w:autoSpaceDE w:val="0"/>
              <w:autoSpaceDN w:val="0"/>
              <w:adjustRightInd w:val="0"/>
              <w:spacing w:after="0" w:line="240" w:lineRule="auto"/>
              <w:jc w:val="both"/>
              <w:rPr>
                <w:rFonts w:ascii="Arial" w:eastAsia="Times New Roman" w:hAnsi="Arial" w:cs="Arial"/>
                <w:bCs/>
                <w:color w:val="000000"/>
                <w:sz w:val="20"/>
                <w:szCs w:val="20"/>
                <w:lang w:val="uk-UA"/>
              </w:rPr>
            </w:pPr>
            <w:r w:rsidRPr="002561A6">
              <w:rPr>
                <w:rFonts w:ascii="Arial" w:eastAsia="Times New Roman" w:hAnsi="Arial" w:cs="Arial"/>
                <w:bCs/>
                <w:color w:val="000000"/>
                <w:sz w:val="20"/>
                <w:szCs w:val="20"/>
                <w:lang w:val="uk-UA"/>
              </w:rPr>
              <w:t xml:space="preserve">4.1.1. </w:t>
            </w:r>
            <w:r w:rsidRPr="002561A6">
              <w:rPr>
                <w:rFonts w:ascii="Arial" w:eastAsia="Times New Roman" w:hAnsi="Arial" w:cs="Arial"/>
                <w:color w:val="000000"/>
                <w:sz w:val="20"/>
                <w:szCs w:val="20"/>
                <w:lang w:val="uk-UA" w:eastAsia="ru-RU"/>
              </w:rPr>
              <w:t>Цифровізація управлінських процесів та розвиток електронних сервісів</w:t>
            </w:r>
          </w:p>
        </w:tc>
      </w:tr>
      <w:tr w:rsidR="002561A6" w:rsidRPr="002561A6" w14:paraId="7FD60512" w14:textId="77777777" w:rsidTr="00D52B21">
        <w:trPr>
          <w:trHeight w:val="553"/>
          <w:jc w:val="center"/>
        </w:trPr>
        <w:tc>
          <w:tcPr>
            <w:tcW w:w="2689" w:type="dxa"/>
            <w:vAlign w:val="center"/>
            <w:hideMark/>
          </w:tcPr>
          <w:p w14:paraId="7B76E2C0"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Назва проєкту</w:t>
            </w:r>
          </w:p>
        </w:tc>
        <w:tc>
          <w:tcPr>
            <w:tcW w:w="7087" w:type="dxa"/>
            <w:gridSpan w:val="3"/>
          </w:tcPr>
          <w:p w14:paraId="1AE5E02E" w14:textId="77777777" w:rsidR="002561A6" w:rsidRPr="002561A6" w:rsidRDefault="002561A6" w:rsidP="002561A6">
            <w:pPr>
              <w:autoSpaceDE w:val="0"/>
              <w:autoSpaceDN w:val="0"/>
              <w:adjustRightInd w:val="0"/>
              <w:spacing w:after="0" w:line="240" w:lineRule="auto"/>
              <w:jc w:val="both"/>
              <w:rPr>
                <w:rFonts w:ascii="Arial" w:eastAsia="Times New Roman" w:hAnsi="Arial" w:cs="Arial"/>
                <w:b/>
                <w:noProof/>
                <w:color w:val="000000"/>
                <w:sz w:val="20"/>
                <w:szCs w:val="20"/>
                <w:lang w:eastAsia="uk-UA"/>
              </w:rPr>
            </w:pPr>
            <w:r w:rsidRPr="002561A6">
              <w:rPr>
                <w:rFonts w:ascii="Arial" w:eastAsia="Times New Roman" w:hAnsi="Arial" w:cs="Arial"/>
                <w:b/>
                <w:noProof/>
                <w:color w:val="000000"/>
                <w:sz w:val="20"/>
                <w:szCs w:val="20"/>
                <w:lang w:eastAsia="uk-UA"/>
              </w:rPr>
              <w:t>Створення муніципальної інформаційної системи для розрахунку вартості комунальних послуг та формування єдиної комунальної квитанції</w:t>
            </w:r>
          </w:p>
        </w:tc>
      </w:tr>
      <w:tr w:rsidR="002561A6" w:rsidRPr="002561A6" w14:paraId="061C3729" w14:textId="77777777" w:rsidTr="00D52B21">
        <w:trPr>
          <w:trHeight w:val="330"/>
          <w:jc w:val="center"/>
        </w:trPr>
        <w:tc>
          <w:tcPr>
            <w:tcW w:w="2689" w:type="dxa"/>
            <w:vAlign w:val="center"/>
          </w:tcPr>
          <w:p w14:paraId="508D84DD"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Відповідальний</w:t>
            </w:r>
          </w:p>
        </w:tc>
        <w:tc>
          <w:tcPr>
            <w:tcW w:w="7087" w:type="dxa"/>
            <w:gridSpan w:val="3"/>
            <w:vAlign w:val="center"/>
          </w:tcPr>
          <w:p w14:paraId="602EFFE7" w14:textId="77777777" w:rsidR="002561A6" w:rsidRPr="002561A6" w:rsidRDefault="002561A6" w:rsidP="002561A6">
            <w:pPr>
              <w:spacing w:after="0" w:line="240" w:lineRule="auto"/>
              <w:jc w:val="both"/>
              <w:rPr>
                <w:rFonts w:ascii="Arial" w:eastAsia="Times New Roman" w:hAnsi="Arial" w:cs="Arial"/>
                <w:color w:val="000000"/>
                <w:sz w:val="20"/>
                <w:szCs w:val="20"/>
                <w:lang w:val="uk-UA" w:eastAsia="it-IT"/>
              </w:rPr>
            </w:pPr>
            <w:r w:rsidRPr="002561A6">
              <w:rPr>
                <w:rFonts w:ascii="Arial" w:eastAsia="Times New Roman" w:hAnsi="Arial" w:cs="Arial"/>
                <w:bCs/>
                <w:color w:val="000000"/>
                <w:sz w:val="20"/>
                <w:szCs w:val="20"/>
                <w:lang w:val="uk-UA"/>
              </w:rPr>
              <w:t>КП «Міськоформлення»</w:t>
            </w:r>
          </w:p>
        </w:tc>
      </w:tr>
      <w:tr w:rsidR="002561A6" w:rsidRPr="002561A6" w14:paraId="25690DEF" w14:textId="77777777" w:rsidTr="00D52B21">
        <w:trPr>
          <w:trHeight w:val="330"/>
          <w:jc w:val="center"/>
        </w:trPr>
        <w:tc>
          <w:tcPr>
            <w:tcW w:w="2689" w:type="dxa"/>
            <w:vAlign w:val="center"/>
            <w:hideMark/>
          </w:tcPr>
          <w:p w14:paraId="037CC523"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Цілі проєкту</w:t>
            </w:r>
          </w:p>
        </w:tc>
        <w:tc>
          <w:tcPr>
            <w:tcW w:w="7087" w:type="dxa"/>
            <w:gridSpan w:val="3"/>
          </w:tcPr>
          <w:p w14:paraId="64A38DC1" w14:textId="77777777" w:rsidR="002561A6" w:rsidRPr="002561A6" w:rsidRDefault="002561A6" w:rsidP="002561A6">
            <w:pPr>
              <w:spacing w:after="0" w:line="240" w:lineRule="auto"/>
              <w:jc w:val="both"/>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Впровадження муніципальної інформаційної системи для абонентського обліку, прийому показників, автоматизованого нарахування вартості комунальних послуг; формування єдиної комунальної квитанції;</w:t>
            </w:r>
          </w:p>
          <w:p w14:paraId="71820E3C" w14:textId="77777777" w:rsidR="002561A6" w:rsidRPr="002561A6" w:rsidRDefault="002561A6" w:rsidP="002561A6">
            <w:pPr>
              <w:spacing w:after="0" w:line="240" w:lineRule="auto"/>
              <w:jc w:val="both"/>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забезпечення онлайн-оплати комунальних послуг через мобільний застосунок «Кременчук цифровий».</w:t>
            </w:r>
          </w:p>
        </w:tc>
      </w:tr>
      <w:tr w:rsidR="002561A6" w:rsidRPr="002561A6" w14:paraId="764212F4" w14:textId="77777777" w:rsidTr="00D52B21">
        <w:trPr>
          <w:trHeight w:val="42"/>
          <w:jc w:val="center"/>
        </w:trPr>
        <w:tc>
          <w:tcPr>
            <w:tcW w:w="2689" w:type="dxa"/>
            <w:hideMark/>
          </w:tcPr>
          <w:p w14:paraId="4A48404C"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Орієнтовна кількість отримувачів вигоди</w:t>
            </w:r>
          </w:p>
        </w:tc>
        <w:tc>
          <w:tcPr>
            <w:tcW w:w="7087" w:type="dxa"/>
            <w:gridSpan w:val="3"/>
          </w:tcPr>
          <w:p w14:paraId="50D77F79" w14:textId="77777777" w:rsidR="002561A6" w:rsidRPr="002561A6" w:rsidRDefault="002561A6" w:rsidP="002561A6">
            <w:pPr>
              <w:spacing w:after="0" w:line="240" w:lineRule="auto"/>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184 000 мешканців громади</w:t>
            </w:r>
          </w:p>
        </w:tc>
      </w:tr>
      <w:tr w:rsidR="002561A6" w:rsidRPr="002561A6" w14:paraId="0EEE9AF2" w14:textId="77777777" w:rsidTr="00D52B21">
        <w:trPr>
          <w:trHeight w:val="110"/>
          <w:jc w:val="center"/>
        </w:trPr>
        <w:tc>
          <w:tcPr>
            <w:tcW w:w="2689" w:type="dxa"/>
            <w:hideMark/>
          </w:tcPr>
          <w:p w14:paraId="5FDE1E37"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 xml:space="preserve">Стислий опис проєкту </w:t>
            </w:r>
            <w:r w:rsidRPr="002561A6">
              <w:rPr>
                <w:rFonts w:ascii="Arial" w:eastAsia="Times New Roman" w:hAnsi="Arial" w:cs="Arial"/>
                <w:bCs/>
                <w:i/>
                <w:iCs/>
                <w:color w:val="000000"/>
                <w:sz w:val="20"/>
                <w:szCs w:val="20"/>
                <w:lang w:val="uk-UA" w:eastAsia="ru-RU"/>
              </w:rPr>
              <w:t>(ключові переваги та можливості проєкту тощо)</w:t>
            </w:r>
          </w:p>
        </w:tc>
        <w:tc>
          <w:tcPr>
            <w:tcW w:w="7087" w:type="dxa"/>
            <w:gridSpan w:val="3"/>
          </w:tcPr>
          <w:p w14:paraId="6739FC52" w14:textId="77777777" w:rsidR="002561A6" w:rsidRPr="002561A6" w:rsidRDefault="002561A6" w:rsidP="002561A6">
            <w:pPr>
              <w:suppressAutoHyphens/>
              <w:snapToGrid w:val="0"/>
              <w:spacing w:after="0" w:line="240" w:lineRule="auto"/>
              <w:jc w:val="both"/>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Проєкт передбачає створення муніципальної інформаційної системи типу «Комунальний розрахунковий центр» для централізованого ведення абонентського обліку, прийому та обробки показників приладів обліку, автоматизованого нарахування вартості комунальних послуг, обліку оплат, заборгованості та формування єдиної комунальної квитанції.</w:t>
            </w:r>
          </w:p>
          <w:p w14:paraId="3691B58C" w14:textId="77777777" w:rsidR="002561A6" w:rsidRPr="002561A6" w:rsidRDefault="002561A6" w:rsidP="002561A6">
            <w:pPr>
              <w:suppressAutoHyphens/>
              <w:snapToGrid w:val="0"/>
              <w:spacing w:after="0" w:line="240" w:lineRule="auto"/>
              <w:jc w:val="both"/>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Система забезпечить інтеграцію з комунальними підприємствами громади, банківськими та платіжними сервісами, а також мобільним застосунком «Кременчук цифровий».</w:t>
            </w:r>
          </w:p>
        </w:tc>
      </w:tr>
      <w:tr w:rsidR="002561A6" w:rsidRPr="002561A6" w14:paraId="71FFB369" w14:textId="77777777" w:rsidTr="00D52B21">
        <w:trPr>
          <w:trHeight w:val="297"/>
          <w:jc w:val="center"/>
        </w:trPr>
        <w:tc>
          <w:tcPr>
            <w:tcW w:w="2689" w:type="dxa"/>
            <w:vMerge w:val="restart"/>
            <w:hideMark/>
          </w:tcPr>
          <w:p w14:paraId="72BAFCA5" w14:textId="77777777" w:rsidR="002561A6" w:rsidRPr="002561A6" w:rsidRDefault="002561A6" w:rsidP="002561A6">
            <w:pPr>
              <w:widowControl w:val="0"/>
              <w:snapToGrid w:val="0"/>
              <w:spacing w:after="0" w:line="240" w:lineRule="auto"/>
              <w:jc w:val="both"/>
              <w:rPr>
                <w:rFonts w:ascii="Arial" w:eastAsia="Times New Roman" w:hAnsi="Arial" w:cs="Arial"/>
                <w:bCs/>
                <w:color w:val="000000"/>
                <w:sz w:val="20"/>
                <w:szCs w:val="20"/>
                <w:lang w:val="uk-UA" w:eastAsia="ru-RU"/>
              </w:rPr>
            </w:pPr>
            <w:r w:rsidRPr="002561A6">
              <w:rPr>
                <w:rFonts w:ascii="Arial" w:eastAsia="Times New Roman" w:hAnsi="Arial" w:cs="Arial"/>
                <w:b/>
                <w:color w:val="000000"/>
                <w:sz w:val="20"/>
                <w:szCs w:val="20"/>
                <w:lang w:val="uk-UA" w:eastAsia="ru-RU"/>
              </w:rPr>
              <w:t>Очікувані результати</w:t>
            </w:r>
            <w:r w:rsidRPr="002561A6">
              <w:rPr>
                <w:rFonts w:ascii="Arial" w:eastAsia="Times New Roman" w:hAnsi="Arial" w:cs="Arial"/>
                <w:bCs/>
                <w:color w:val="000000"/>
                <w:sz w:val="20"/>
                <w:szCs w:val="20"/>
                <w:lang w:val="uk-UA" w:eastAsia="ru-RU"/>
              </w:rPr>
              <w:t xml:space="preserve"> </w:t>
            </w:r>
          </w:p>
        </w:tc>
        <w:tc>
          <w:tcPr>
            <w:tcW w:w="7087" w:type="dxa"/>
            <w:gridSpan w:val="3"/>
          </w:tcPr>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16"/>
              <w:gridCol w:w="1539"/>
              <w:gridCol w:w="1682"/>
            </w:tblGrid>
            <w:tr w:rsidR="002561A6" w:rsidRPr="002561A6" w14:paraId="5312B50F" w14:textId="77777777" w:rsidTr="00D52B21">
              <w:trPr>
                <w:tblHeader/>
                <w:tblCellSpacing w:w="15" w:type="dxa"/>
              </w:trPr>
              <w:tc>
                <w:tcPr>
                  <w:tcW w:w="0" w:type="auto"/>
                  <w:vAlign w:val="center"/>
                  <w:hideMark/>
                </w:tcPr>
                <w:p w14:paraId="0A7B31C4" w14:textId="77777777" w:rsidR="002561A6" w:rsidRPr="002561A6" w:rsidRDefault="002561A6" w:rsidP="002561A6">
                  <w:pPr>
                    <w:spacing w:after="0" w:line="240" w:lineRule="auto"/>
                    <w:contextualSpacing/>
                    <w:rPr>
                      <w:rFonts w:ascii="Arial" w:eastAsia="Times New Roman" w:hAnsi="Arial" w:cs="Arial"/>
                      <w:color w:val="000000"/>
                      <w:sz w:val="20"/>
                      <w:szCs w:val="20"/>
                      <w:lang w:eastAsia="ru-RU"/>
                    </w:rPr>
                  </w:pPr>
                  <w:r w:rsidRPr="002561A6">
                    <w:rPr>
                      <w:rFonts w:ascii="Arial" w:eastAsia="Times New Roman" w:hAnsi="Arial" w:cs="Arial"/>
                      <w:color w:val="000000"/>
                      <w:sz w:val="20"/>
                      <w:szCs w:val="20"/>
                      <w:lang w:eastAsia="ru-RU"/>
                    </w:rPr>
                    <w:t>Показник</w:t>
                  </w:r>
                </w:p>
              </w:tc>
              <w:tc>
                <w:tcPr>
                  <w:tcW w:w="0" w:type="auto"/>
                  <w:vAlign w:val="center"/>
                  <w:hideMark/>
                </w:tcPr>
                <w:p w14:paraId="3330EE5E" w14:textId="77777777" w:rsidR="002561A6" w:rsidRPr="002561A6" w:rsidRDefault="002561A6" w:rsidP="002561A6">
                  <w:pPr>
                    <w:spacing w:after="0" w:line="240" w:lineRule="auto"/>
                    <w:jc w:val="center"/>
                    <w:rPr>
                      <w:rFonts w:ascii="Arial" w:eastAsia="Times New Roman" w:hAnsi="Arial" w:cs="Arial"/>
                      <w:color w:val="000000"/>
                      <w:sz w:val="20"/>
                      <w:szCs w:val="20"/>
                      <w:lang w:eastAsia="ru-RU"/>
                    </w:rPr>
                  </w:pPr>
                  <w:r w:rsidRPr="002561A6">
                    <w:rPr>
                      <w:rFonts w:ascii="Arial" w:eastAsia="Times New Roman" w:hAnsi="Arial" w:cs="Arial"/>
                      <w:color w:val="000000"/>
                      <w:sz w:val="20"/>
                      <w:szCs w:val="20"/>
                      <w:lang w:eastAsia="ru-RU"/>
                    </w:rPr>
                    <w:t>Базове значення</w:t>
                  </w:r>
                </w:p>
              </w:tc>
              <w:tc>
                <w:tcPr>
                  <w:tcW w:w="0" w:type="auto"/>
                  <w:vAlign w:val="center"/>
                  <w:hideMark/>
                </w:tcPr>
                <w:p w14:paraId="77354E88" w14:textId="77777777" w:rsidR="002561A6" w:rsidRPr="002561A6" w:rsidRDefault="002561A6" w:rsidP="002561A6">
                  <w:pPr>
                    <w:spacing w:after="0" w:line="240" w:lineRule="auto"/>
                    <w:jc w:val="center"/>
                    <w:rPr>
                      <w:rFonts w:ascii="Arial" w:eastAsia="Times New Roman" w:hAnsi="Arial" w:cs="Arial"/>
                      <w:color w:val="000000"/>
                      <w:sz w:val="20"/>
                      <w:szCs w:val="20"/>
                      <w:lang w:eastAsia="ru-RU"/>
                    </w:rPr>
                  </w:pPr>
                  <w:r w:rsidRPr="002561A6">
                    <w:rPr>
                      <w:rFonts w:ascii="Arial" w:eastAsia="Times New Roman" w:hAnsi="Arial" w:cs="Arial"/>
                      <w:color w:val="000000"/>
                      <w:sz w:val="20"/>
                      <w:szCs w:val="20"/>
                      <w:lang w:eastAsia="ru-RU"/>
                    </w:rPr>
                    <w:t>Цільове значення</w:t>
                  </w:r>
                </w:p>
              </w:tc>
            </w:tr>
            <w:tr w:rsidR="002561A6" w:rsidRPr="002561A6" w14:paraId="7DEBAEB6" w14:textId="77777777" w:rsidTr="00D52B21">
              <w:trPr>
                <w:tblCellSpacing w:w="15" w:type="dxa"/>
              </w:trPr>
              <w:tc>
                <w:tcPr>
                  <w:tcW w:w="0" w:type="auto"/>
                  <w:vAlign w:val="center"/>
                  <w:hideMark/>
                </w:tcPr>
                <w:p w14:paraId="0FB8F1D2" w14:textId="77777777" w:rsidR="002561A6" w:rsidRPr="002561A6" w:rsidRDefault="002561A6" w:rsidP="002561A6">
                  <w:pPr>
                    <w:spacing w:after="0" w:line="240" w:lineRule="auto"/>
                    <w:rPr>
                      <w:rFonts w:ascii="Arial" w:eastAsia="Times New Roman" w:hAnsi="Arial" w:cs="Arial"/>
                      <w:color w:val="000000"/>
                      <w:sz w:val="20"/>
                      <w:szCs w:val="20"/>
                      <w:lang w:eastAsia="ru-RU"/>
                    </w:rPr>
                  </w:pPr>
                  <w:r w:rsidRPr="002561A6">
                    <w:rPr>
                      <w:rFonts w:ascii="Arial" w:eastAsia="Times New Roman" w:hAnsi="Arial" w:cs="Arial"/>
                      <w:color w:val="000000"/>
                      <w:sz w:val="20"/>
                      <w:szCs w:val="20"/>
                      <w:lang w:eastAsia="ru-RU"/>
                    </w:rPr>
                    <w:t>Єдина комунальна квитанція</w:t>
                  </w:r>
                </w:p>
              </w:tc>
              <w:tc>
                <w:tcPr>
                  <w:tcW w:w="0" w:type="auto"/>
                  <w:vAlign w:val="center"/>
                  <w:hideMark/>
                </w:tcPr>
                <w:p w14:paraId="4521B1F2" w14:textId="77777777" w:rsidR="002561A6" w:rsidRPr="002561A6" w:rsidRDefault="002561A6" w:rsidP="002561A6">
                  <w:pPr>
                    <w:spacing w:after="0" w:line="240" w:lineRule="auto"/>
                    <w:jc w:val="center"/>
                    <w:rPr>
                      <w:rFonts w:ascii="Arial" w:eastAsia="Times New Roman" w:hAnsi="Arial" w:cs="Arial"/>
                      <w:color w:val="000000"/>
                      <w:sz w:val="20"/>
                      <w:szCs w:val="20"/>
                      <w:lang w:eastAsia="ru-RU"/>
                    </w:rPr>
                  </w:pPr>
                  <w:r w:rsidRPr="002561A6">
                    <w:rPr>
                      <w:rFonts w:ascii="Arial" w:eastAsia="Times New Roman" w:hAnsi="Arial" w:cs="Arial"/>
                      <w:color w:val="000000"/>
                      <w:sz w:val="20"/>
                      <w:szCs w:val="20"/>
                      <w:lang w:eastAsia="ru-RU"/>
                    </w:rPr>
                    <w:t>0</w:t>
                  </w:r>
                </w:p>
              </w:tc>
              <w:tc>
                <w:tcPr>
                  <w:tcW w:w="0" w:type="auto"/>
                  <w:vAlign w:val="center"/>
                  <w:hideMark/>
                </w:tcPr>
                <w:p w14:paraId="38B474A5" w14:textId="77777777" w:rsidR="002561A6" w:rsidRPr="002561A6" w:rsidRDefault="002561A6" w:rsidP="002561A6">
                  <w:pPr>
                    <w:spacing w:after="0" w:line="240" w:lineRule="auto"/>
                    <w:jc w:val="center"/>
                    <w:rPr>
                      <w:rFonts w:ascii="Arial" w:eastAsia="Times New Roman" w:hAnsi="Arial" w:cs="Arial"/>
                      <w:color w:val="000000"/>
                      <w:sz w:val="20"/>
                      <w:szCs w:val="20"/>
                      <w:lang w:eastAsia="ru-RU"/>
                    </w:rPr>
                  </w:pPr>
                  <w:r w:rsidRPr="002561A6">
                    <w:rPr>
                      <w:rFonts w:ascii="Arial" w:eastAsia="Times New Roman" w:hAnsi="Arial" w:cs="Arial"/>
                      <w:color w:val="000000"/>
                      <w:sz w:val="20"/>
                      <w:szCs w:val="20"/>
                      <w:lang w:eastAsia="ru-RU"/>
                    </w:rPr>
                    <w:t>1 система</w:t>
                  </w:r>
                </w:p>
              </w:tc>
            </w:tr>
            <w:tr w:rsidR="002561A6" w:rsidRPr="002561A6" w14:paraId="2DF76F39" w14:textId="77777777" w:rsidTr="00D52B21">
              <w:trPr>
                <w:tblCellSpacing w:w="15" w:type="dxa"/>
              </w:trPr>
              <w:tc>
                <w:tcPr>
                  <w:tcW w:w="0" w:type="auto"/>
                  <w:vAlign w:val="center"/>
                  <w:hideMark/>
                </w:tcPr>
                <w:p w14:paraId="559A74FA" w14:textId="77777777" w:rsidR="002561A6" w:rsidRPr="002561A6" w:rsidRDefault="002561A6" w:rsidP="002561A6">
                  <w:pPr>
                    <w:spacing w:after="0" w:line="240" w:lineRule="auto"/>
                    <w:rPr>
                      <w:rFonts w:ascii="Arial" w:eastAsia="Times New Roman" w:hAnsi="Arial" w:cs="Arial"/>
                      <w:color w:val="000000"/>
                      <w:sz w:val="20"/>
                      <w:szCs w:val="20"/>
                      <w:lang w:eastAsia="ru-RU"/>
                    </w:rPr>
                  </w:pPr>
                  <w:r w:rsidRPr="002561A6">
                    <w:rPr>
                      <w:rFonts w:ascii="Arial" w:eastAsia="Times New Roman" w:hAnsi="Arial" w:cs="Arial"/>
                      <w:color w:val="000000"/>
                      <w:sz w:val="20"/>
                      <w:szCs w:val="20"/>
                      <w:lang w:eastAsia="ru-RU"/>
                    </w:rPr>
                    <w:t>Кількість інтегрованих КП</w:t>
                  </w:r>
                </w:p>
              </w:tc>
              <w:tc>
                <w:tcPr>
                  <w:tcW w:w="0" w:type="auto"/>
                  <w:vAlign w:val="center"/>
                  <w:hideMark/>
                </w:tcPr>
                <w:p w14:paraId="21867436" w14:textId="77777777" w:rsidR="002561A6" w:rsidRPr="002561A6" w:rsidRDefault="002561A6" w:rsidP="002561A6">
                  <w:pPr>
                    <w:spacing w:after="0" w:line="240" w:lineRule="auto"/>
                    <w:jc w:val="center"/>
                    <w:rPr>
                      <w:rFonts w:ascii="Arial" w:eastAsia="Times New Roman" w:hAnsi="Arial" w:cs="Arial"/>
                      <w:color w:val="000000"/>
                      <w:sz w:val="20"/>
                      <w:szCs w:val="20"/>
                      <w:lang w:eastAsia="ru-RU"/>
                    </w:rPr>
                  </w:pPr>
                  <w:r w:rsidRPr="002561A6">
                    <w:rPr>
                      <w:rFonts w:ascii="Arial" w:eastAsia="Times New Roman" w:hAnsi="Arial" w:cs="Arial"/>
                      <w:color w:val="000000"/>
                      <w:sz w:val="20"/>
                      <w:szCs w:val="20"/>
                      <w:lang w:eastAsia="ru-RU"/>
                    </w:rPr>
                    <w:t>0</w:t>
                  </w:r>
                </w:p>
              </w:tc>
              <w:tc>
                <w:tcPr>
                  <w:tcW w:w="0" w:type="auto"/>
                  <w:vAlign w:val="center"/>
                  <w:hideMark/>
                </w:tcPr>
                <w:p w14:paraId="3E2509D8" w14:textId="77777777" w:rsidR="002561A6" w:rsidRPr="002561A6" w:rsidRDefault="002561A6" w:rsidP="002561A6">
                  <w:pPr>
                    <w:spacing w:after="0" w:line="240" w:lineRule="auto"/>
                    <w:jc w:val="center"/>
                    <w:rPr>
                      <w:rFonts w:ascii="Arial" w:eastAsia="Times New Roman" w:hAnsi="Arial" w:cs="Arial"/>
                      <w:color w:val="000000"/>
                      <w:sz w:val="20"/>
                      <w:szCs w:val="20"/>
                      <w:lang w:eastAsia="ru-RU"/>
                    </w:rPr>
                  </w:pPr>
                  <w:r w:rsidRPr="002561A6">
                    <w:rPr>
                      <w:rFonts w:ascii="Arial" w:eastAsia="Times New Roman" w:hAnsi="Arial" w:cs="Arial"/>
                      <w:color w:val="000000"/>
                      <w:sz w:val="20"/>
                      <w:szCs w:val="20"/>
                      <w:lang w:eastAsia="ru-RU"/>
                    </w:rPr>
                    <w:t>3–7</w:t>
                  </w:r>
                </w:p>
              </w:tc>
            </w:tr>
            <w:tr w:rsidR="002561A6" w:rsidRPr="002561A6" w14:paraId="160E3BD3" w14:textId="77777777" w:rsidTr="00D52B21">
              <w:trPr>
                <w:tblCellSpacing w:w="15" w:type="dxa"/>
              </w:trPr>
              <w:tc>
                <w:tcPr>
                  <w:tcW w:w="0" w:type="auto"/>
                  <w:vAlign w:val="center"/>
                  <w:hideMark/>
                </w:tcPr>
                <w:p w14:paraId="0872A9B0" w14:textId="77777777" w:rsidR="002561A6" w:rsidRPr="002561A6" w:rsidRDefault="002561A6" w:rsidP="002561A6">
                  <w:pPr>
                    <w:spacing w:after="0" w:line="240" w:lineRule="auto"/>
                    <w:rPr>
                      <w:rFonts w:ascii="Arial" w:eastAsia="Times New Roman" w:hAnsi="Arial" w:cs="Arial"/>
                      <w:color w:val="000000"/>
                      <w:sz w:val="20"/>
                      <w:szCs w:val="20"/>
                      <w:lang w:eastAsia="ru-RU"/>
                    </w:rPr>
                  </w:pPr>
                  <w:r w:rsidRPr="002561A6">
                    <w:rPr>
                      <w:rFonts w:ascii="Arial" w:eastAsia="Times New Roman" w:hAnsi="Arial" w:cs="Arial"/>
                      <w:color w:val="000000"/>
                      <w:sz w:val="20"/>
                      <w:szCs w:val="20"/>
                      <w:lang w:eastAsia="ru-RU"/>
                    </w:rPr>
                    <w:t>Онлайн передача показників</w:t>
                  </w:r>
                </w:p>
              </w:tc>
              <w:tc>
                <w:tcPr>
                  <w:tcW w:w="0" w:type="auto"/>
                  <w:vAlign w:val="center"/>
                  <w:hideMark/>
                </w:tcPr>
                <w:p w14:paraId="31E47F75" w14:textId="77777777" w:rsidR="002561A6" w:rsidRPr="002561A6" w:rsidRDefault="002561A6" w:rsidP="002561A6">
                  <w:pPr>
                    <w:spacing w:after="0" w:line="240" w:lineRule="auto"/>
                    <w:jc w:val="center"/>
                    <w:rPr>
                      <w:rFonts w:ascii="Arial" w:eastAsia="Times New Roman" w:hAnsi="Arial" w:cs="Arial"/>
                      <w:color w:val="000000"/>
                      <w:sz w:val="20"/>
                      <w:szCs w:val="20"/>
                      <w:lang w:eastAsia="ru-RU"/>
                    </w:rPr>
                  </w:pPr>
                  <w:r w:rsidRPr="002561A6">
                    <w:rPr>
                      <w:rFonts w:ascii="Arial" w:eastAsia="Times New Roman" w:hAnsi="Arial" w:cs="Arial"/>
                      <w:color w:val="000000"/>
                      <w:sz w:val="20"/>
                      <w:szCs w:val="20"/>
                      <w:lang w:eastAsia="ru-RU"/>
                    </w:rPr>
                    <w:t>відсутня</w:t>
                  </w:r>
                </w:p>
              </w:tc>
              <w:tc>
                <w:tcPr>
                  <w:tcW w:w="0" w:type="auto"/>
                  <w:vAlign w:val="center"/>
                  <w:hideMark/>
                </w:tcPr>
                <w:p w14:paraId="25FA8006" w14:textId="77777777" w:rsidR="002561A6" w:rsidRPr="002561A6" w:rsidRDefault="002561A6" w:rsidP="002561A6">
                  <w:pPr>
                    <w:spacing w:after="0" w:line="240" w:lineRule="auto"/>
                    <w:jc w:val="center"/>
                    <w:rPr>
                      <w:rFonts w:ascii="Arial" w:eastAsia="Times New Roman" w:hAnsi="Arial" w:cs="Arial"/>
                      <w:color w:val="000000"/>
                      <w:sz w:val="20"/>
                      <w:szCs w:val="20"/>
                      <w:lang w:eastAsia="ru-RU"/>
                    </w:rPr>
                  </w:pPr>
                  <w:r w:rsidRPr="002561A6">
                    <w:rPr>
                      <w:rFonts w:ascii="Arial" w:eastAsia="Times New Roman" w:hAnsi="Arial" w:cs="Arial"/>
                      <w:color w:val="000000"/>
                      <w:sz w:val="20"/>
                      <w:szCs w:val="20"/>
                      <w:lang w:eastAsia="ru-RU"/>
                    </w:rPr>
                    <w:t>впроваджено</w:t>
                  </w:r>
                </w:p>
              </w:tc>
            </w:tr>
            <w:tr w:rsidR="002561A6" w:rsidRPr="002561A6" w14:paraId="65A9791D" w14:textId="77777777" w:rsidTr="00D52B21">
              <w:trPr>
                <w:tblCellSpacing w:w="15" w:type="dxa"/>
              </w:trPr>
              <w:tc>
                <w:tcPr>
                  <w:tcW w:w="0" w:type="auto"/>
                  <w:vAlign w:val="center"/>
                  <w:hideMark/>
                </w:tcPr>
                <w:p w14:paraId="3B19D8BB" w14:textId="77777777" w:rsidR="002561A6" w:rsidRPr="002561A6" w:rsidRDefault="002561A6" w:rsidP="002561A6">
                  <w:pPr>
                    <w:spacing w:after="0" w:line="240" w:lineRule="auto"/>
                    <w:rPr>
                      <w:rFonts w:ascii="Arial" w:eastAsia="Times New Roman" w:hAnsi="Arial" w:cs="Arial"/>
                      <w:color w:val="000000"/>
                      <w:sz w:val="20"/>
                      <w:szCs w:val="20"/>
                      <w:lang w:eastAsia="ru-RU"/>
                    </w:rPr>
                  </w:pPr>
                  <w:r w:rsidRPr="002561A6">
                    <w:rPr>
                      <w:rFonts w:ascii="Arial" w:eastAsia="Times New Roman" w:hAnsi="Arial" w:cs="Arial"/>
                      <w:color w:val="000000"/>
                      <w:sz w:val="20"/>
                      <w:szCs w:val="20"/>
                      <w:lang w:eastAsia="ru-RU"/>
                    </w:rPr>
                    <w:t>Онлайн оплата через мобільний застосунок</w:t>
                  </w:r>
                </w:p>
              </w:tc>
              <w:tc>
                <w:tcPr>
                  <w:tcW w:w="0" w:type="auto"/>
                  <w:vAlign w:val="center"/>
                  <w:hideMark/>
                </w:tcPr>
                <w:p w14:paraId="699C57EC" w14:textId="77777777" w:rsidR="002561A6" w:rsidRPr="002561A6" w:rsidRDefault="002561A6" w:rsidP="002561A6">
                  <w:pPr>
                    <w:spacing w:after="0" w:line="240" w:lineRule="auto"/>
                    <w:jc w:val="center"/>
                    <w:rPr>
                      <w:rFonts w:ascii="Arial" w:eastAsia="Times New Roman" w:hAnsi="Arial" w:cs="Arial"/>
                      <w:color w:val="000000"/>
                      <w:sz w:val="20"/>
                      <w:szCs w:val="20"/>
                      <w:lang w:eastAsia="ru-RU"/>
                    </w:rPr>
                  </w:pPr>
                  <w:r w:rsidRPr="002561A6">
                    <w:rPr>
                      <w:rFonts w:ascii="Arial" w:eastAsia="Times New Roman" w:hAnsi="Arial" w:cs="Arial"/>
                      <w:color w:val="000000"/>
                      <w:sz w:val="20"/>
                      <w:szCs w:val="20"/>
                      <w:lang w:eastAsia="ru-RU"/>
                    </w:rPr>
                    <w:t>відсутня</w:t>
                  </w:r>
                </w:p>
              </w:tc>
              <w:tc>
                <w:tcPr>
                  <w:tcW w:w="0" w:type="auto"/>
                  <w:vAlign w:val="center"/>
                  <w:hideMark/>
                </w:tcPr>
                <w:p w14:paraId="2DE5D858" w14:textId="77777777" w:rsidR="002561A6" w:rsidRPr="002561A6" w:rsidRDefault="002561A6" w:rsidP="002561A6">
                  <w:pPr>
                    <w:spacing w:after="0" w:line="240" w:lineRule="auto"/>
                    <w:jc w:val="center"/>
                    <w:rPr>
                      <w:rFonts w:ascii="Arial" w:eastAsia="Times New Roman" w:hAnsi="Arial" w:cs="Arial"/>
                      <w:color w:val="000000"/>
                      <w:sz w:val="20"/>
                      <w:szCs w:val="20"/>
                      <w:lang w:eastAsia="ru-RU"/>
                    </w:rPr>
                  </w:pPr>
                  <w:r w:rsidRPr="002561A6">
                    <w:rPr>
                      <w:rFonts w:ascii="Arial" w:eastAsia="Times New Roman" w:hAnsi="Arial" w:cs="Arial"/>
                      <w:color w:val="000000"/>
                      <w:sz w:val="20"/>
                      <w:szCs w:val="20"/>
                      <w:lang w:eastAsia="ru-RU"/>
                    </w:rPr>
                    <w:t>впроваджено</w:t>
                  </w:r>
                </w:p>
              </w:tc>
            </w:tr>
            <w:tr w:rsidR="002561A6" w:rsidRPr="002561A6" w14:paraId="5B6FFAE4" w14:textId="77777777" w:rsidTr="00D52B21">
              <w:trPr>
                <w:tblCellSpacing w:w="15" w:type="dxa"/>
              </w:trPr>
              <w:tc>
                <w:tcPr>
                  <w:tcW w:w="0" w:type="auto"/>
                  <w:vAlign w:val="center"/>
                  <w:hideMark/>
                </w:tcPr>
                <w:p w14:paraId="319842E0" w14:textId="77777777" w:rsidR="002561A6" w:rsidRPr="002561A6" w:rsidRDefault="002561A6" w:rsidP="002561A6">
                  <w:pPr>
                    <w:spacing w:after="0" w:line="240" w:lineRule="auto"/>
                    <w:rPr>
                      <w:rFonts w:ascii="Arial" w:eastAsia="Times New Roman" w:hAnsi="Arial" w:cs="Arial"/>
                      <w:color w:val="000000"/>
                      <w:sz w:val="20"/>
                      <w:szCs w:val="20"/>
                      <w:lang w:eastAsia="ru-RU"/>
                    </w:rPr>
                  </w:pPr>
                  <w:r w:rsidRPr="002561A6">
                    <w:rPr>
                      <w:rFonts w:ascii="Arial" w:eastAsia="Times New Roman" w:hAnsi="Arial" w:cs="Arial"/>
                      <w:color w:val="000000"/>
                      <w:sz w:val="20"/>
                      <w:szCs w:val="20"/>
                      <w:lang w:eastAsia="ru-RU"/>
                    </w:rPr>
                    <w:t>Користувачі сервісу</w:t>
                  </w:r>
                </w:p>
              </w:tc>
              <w:tc>
                <w:tcPr>
                  <w:tcW w:w="0" w:type="auto"/>
                  <w:vAlign w:val="center"/>
                  <w:hideMark/>
                </w:tcPr>
                <w:p w14:paraId="394A5016" w14:textId="77777777" w:rsidR="002561A6" w:rsidRPr="002561A6" w:rsidRDefault="002561A6" w:rsidP="002561A6">
                  <w:pPr>
                    <w:spacing w:after="0" w:line="240" w:lineRule="auto"/>
                    <w:jc w:val="center"/>
                    <w:rPr>
                      <w:rFonts w:ascii="Arial" w:eastAsia="Times New Roman" w:hAnsi="Arial" w:cs="Arial"/>
                      <w:color w:val="000000"/>
                      <w:sz w:val="20"/>
                      <w:szCs w:val="20"/>
                      <w:lang w:eastAsia="ru-RU"/>
                    </w:rPr>
                  </w:pPr>
                  <w:r w:rsidRPr="002561A6">
                    <w:rPr>
                      <w:rFonts w:ascii="Arial" w:eastAsia="Times New Roman" w:hAnsi="Arial" w:cs="Arial"/>
                      <w:color w:val="000000"/>
                      <w:sz w:val="20"/>
                      <w:szCs w:val="20"/>
                      <w:lang w:eastAsia="ru-RU"/>
                    </w:rPr>
                    <w:t>0</w:t>
                  </w:r>
                </w:p>
              </w:tc>
              <w:tc>
                <w:tcPr>
                  <w:tcW w:w="0" w:type="auto"/>
                  <w:vAlign w:val="center"/>
                  <w:hideMark/>
                </w:tcPr>
                <w:p w14:paraId="72EF251F" w14:textId="77777777" w:rsidR="002561A6" w:rsidRPr="002561A6" w:rsidRDefault="002561A6" w:rsidP="002561A6">
                  <w:pPr>
                    <w:spacing w:after="0" w:line="240" w:lineRule="auto"/>
                    <w:jc w:val="center"/>
                    <w:rPr>
                      <w:rFonts w:ascii="Arial" w:eastAsia="Times New Roman" w:hAnsi="Arial" w:cs="Arial"/>
                      <w:color w:val="000000"/>
                      <w:sz w:val="20"/>
                      <w:szCs w:val="20"/>
                      <w:lang w:eastAsia="ru-RU"/>
                    </w:rPr>
                  </w:pPr>
                  <w:r w:rsidRPr="002561A6">
                    <w:rPr>
                      <w:rFonts w:ascii="Arial" w:eastAsia="Times New Roman" w:hAnsi="Arial" w:cs="Arial"/>
                      <w:color w:val="000000"/>
                      <w:sz w:val="20"/>
                      <w:szCs w:val="20"/>
                      <w:lang w:eastAsia="ru-RU"/>
                    </w:rPr>
                    <w:t>50 000+</w:t>
                  </w:r>
                </w:p>
              </w:tc>
            </w:tr>
          </w:tbl>
          <w:p w14:paraId="71F8D491" w14:textId="77777777" w:rsidR="002561A6" w:rsidRPr="002561A6" w:rsidRDefault="002561A6" w:rsidP="002561A6">
            <w:pPr>
              <w:tabs>
                <w:tab w:val="left" w:pos="239"/>
              </w:tabs>
              <w:suppressAutoHyphens/>
              <w:spacing w:after="0" w:line="240" w:lineRule="auto"/>
              <w:jc w:val="both"/>
              <w:rPr>
                <w:rFonts w:ascii="Arial" w:eastAsia="Times New Roman" w:hAnsi="Arial" w:cs="Arial"/>
                <w:color w:val="000000"/>
                <w:sz w:val="20"/>
                <w:szCs w:val="20"/>
                <w:lang w:val="uk-UA" w:eastAsia="it-IT"/>
              </w:rPr>
            </w:pPr>
          </w:p>
        </w:tc>
      </w:tr>
      <w:tr w:rsidR="002561A6" w:rsidRPr="002561A6" w14:paraId="54EA3440" w14:textId="77777777" w:rsidTr="00D52B21">
        <w:trPr>
          <w:trHeight w:val="297"/>
          <w:jc w:val="center"/>
        </w:trPr>
        <w:tc>
          <w:tcPr>
            <w:tcW w:w="2689" w:type="dxa"/>
            <w:vMerge/>
          </w:tcPr>
          <w:p w14:paraId="7992C358"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p>
        </w:tc>
        <w:tc>
          <w:tcPr>
            <w:tcW w:w="7087" w:type="dxa"/>
            <w:gridSpan w:val="3"/>
          </w:tcPr>
          <w:p w14:paraId="0E5CFF15" w14:textId="77777777" w:rsidR="002561A6" w:rsidRPr="002561A6" w:rsidRDefault="002561A6" w:rsidP="002561A6">
            <w:pPr>
              <w:spacing w:after="0" w:line="240" w:lineRule="auto"/>
              <w:rPr>
                <w:rFonts w:ascii="Arial" w:eastAsia="Times New Roman" w:hAnsi="Arial" w:cs="Arial"/>
                <w:bCs/>
                <w:color w:val="000000"/>
                <w:sz w:val="20"/>
                <w:szCs w:val="20"/>
                <w:lang w:val="uk-UA" w:eastAsia="ru-RU"/>
              </w:rPr>
            </w:pPr>
            <w:r w:rsidRPr="002561A6">
              <w:rPr>
                <w:rFonts w:ascii="Arial" w:eastAsia="Times New Roman" w:hAnsi="Arial" w:cs="Arial"/>
                <w:bCs/>
                <w:color w:val="000000"/>
                <w:sz w:val="20"/>
                <w:szCs w:val="20"/>
                <w:lang w:val="uk-UA" w:eastAsia="ru-RU"/>
              </w:rPr>
              <w:t>Функціональний, фізичний та фінансовий показник</w:t>
            </w:r>
          </w:p>
          <w:p w14:paraId="20B282B3" w14:textId="77777777" w:rsidR="002561A6" w:rsidRPr="002561A6" w:rsidRDefault="002561A6" w:rsidP="002561A6">
            <w:pPr>
              <w:spacing w:after="0" w:line="240" w:lineRule="auto"/>
              <w:rPr>
                <w:rFonts w:ascii="Arial" w:eastAsia="Times New Roman" w:hAnsi="Arial" w:cs="Arial"/>
                <w:color w:val="000000"/>
                <w:sz w:val="20"/>
                <w:szCs w:val="20"/>
                <w:lang w:eastAsia="ru-RU"/>
              </w:rPr>
            </w:pPr>
            <w:r w:rsidRPr="002561A6">
              <w:rPr>
                <w:rFonts w:ascii="Arial" w:eastAsia="Times New Roman" w:hAnsi="Arial" w:cs="Arial"/>
                <w:color w:val="000000"/>
                <w:sz w:val="20"/>
                <w:szCs w:val="20"/>
                <w:lang w:eastAsia="ru-RU"/>
              </w:rPr>
              <w:t>Функціональний:</w:t>
            </w:r>
          </w:p>
          <w:p w14:paraId="7B4CDE19" w14:textId="77777777" w:rsidR="002561A6" w:rsidRPr="002561A6" w:rsidRDefault="002561A6" w:rsidP="002561A6">
            <w:pPr>
              <w:spacing w:after="0" w:line="240" w:lineRule="auto"/>
              <w:rPr>
                <w:rFonts w:ascii="Arial" w:eastAsia="Times New Roman" w:hAnsi="Arial" w:cs="Arial"/>
                <w:color w:val="000000"/>
                <w:sz w:val="20"/>
                <w:szCs w:val="20"/>
                <w:lang w:eastAsia="ru-RU"/>
              </w:rPr>
            </w:pPr>
            <w:r w:rsidRPr="002561A6">
              <w:rPr>
                <w:rFonts w:ascii="Arial" w:eastAsia="Times New Roman" w:hAnsi="Arial" w:cs="Arial"/>
                <w:color w:val="000000"/>
                <w:sz w:val="20"/>
                <w:szCs w:val="20"/>
                <w:lang w:eastAsia="ru-RU"/>
              </w:rPr>
              <w:t>1 муніципальна інформаційна система;</w:t>
            </w:r>
          </w:p>
          <w:p w14:paraId="4EF15373" w14:textId="77777777" w:rsidR="002561A6" w:rsidRPr="002561A6" w:rsidRDefault="002561A6" w:rsidP="002561A6">
            <w:pPr>
              <w:spacing w:after="0" w:line="240" w:lineRule="auto"/>
              <w:rPr>
                <w:rFonts w:ascii="Arial" w:eastAsia="Times New Roman" w:hAnsi="Arial" w:cs="Arial"/>
                <w:color w:val="000000"/>
                <w:sz w:val="20"/>
                <w:szCs w:val="20"/>
                <w:lang w:eastAsia="ru-RU"/>
              </w:rPr>
            </w:pPr>
            <w:r w:rsidRPr="002561A6">
              <w:rPr>
                <w:rFonts w:ascii="Arial" w:eastAsia="Times New Roman" w:hAnsi="Arial" w:cs="Arial"/>
                <w:color w:val="000000"/>
                <w:sz w:val="20"/>
                <w:szCs w:val="20"/>
                <w:lang w:eastAsia="ru-RU"/>
              </w:rPr>
              <w:t>1 інтеграційний API-шар;</w:t>
            </w:r>
          </w:p>
          <w:p w14:paraId="1B1B520C" w14:textId="77777777" w:rsidR="002561A6" w:rsidRPr="002561A6" w:rsidRDefault="002561A6" w:rsidP="002561A6">
            <w:pPr>
              <w:spacing w:after="0" w:line="240" w:lineRule="auto"/>
              <w:rPr>
                <w:rFonts w:ascii="Arial" w:eastAsia="Times New Roman" w:hAnsi="Arial" w:cs="Arial"/>
                <w:color w:val="000000"/>
                <w:sz w:val="20"/>
                <w:szCs w:val="20"/>
                <w:lang w:eastAsia="ru-RU"/>
              </w:rPr>
            </w:pPr>
            <w:r w:rsidRPr="002561A6">
              <w:rPr>
                <w:rFonts w:ascii="Arial" w:eastAsia="Times New Roman" w:hAnsi="Arial" w:cs="Arial"/>
                <w:color w:val="000000"/>
                <w:sz w:val="20"/>
                <w:szCs w:val="20"/>
                <w:lang w:eastAsia="ru-RU"/>
              </w:rPr>
              <w:t>1 модуль мобільного застосунку.</w:t>
            </w:r>
          </w:p>
          <w:p w14:paraId="02276616" w14:textId="77777777" w:rsidR="002561A6" w:rsidRPr="002561A6" w:rsidRDefault="002561A6" w:rsidP="002561A6">
            <w:pPr>
              <w:spacing w:after="0" w:line="240" w:lineRule="auto"/>
              <w:rPr>
                <w:rFonts w:ascii="Arial" w:eastAsia="Times New Roman" w:hAnsi="Arial" w:cs="Arial"/>
                <w:color w:val="000000"/>
                <w:sz w:val="20"/>
                <w:szCs w:val="20"/>
                <w:lang w:eastAsia="ru-RU"/>
              </w:rPr>
            </w:pPr>
            <w:r w:rsidRPr="002561A6">
              <w:rPr>
                <w:rFonts w:ascii="Arial" w:eastAsia="Times New Roman" w:hAnsi="Arial" w:cs="Arial"/>
                <w:color w:val="000000"/>
                <w:sz w:val="20"/>
                <w:szCs w:val="20"/>
                <w:lang w:eastAsia="ru-RU"/>
              </w:rPr>
              <w:t>Фізичний:</w:t>
            </w:r>
          </w:p>
          <w:p w14:paraId="3C8417A9" w14:textId="77777777" w:rsidR="002561A6" w:rsidRPr="002561A6" w:rsidRDefault="002561A6" w:rsidP="002561A6">
            <w:pPr>
              <w:spacing w:after="0" w:line="240" w:lineRule="auto"/>
              <w:rPr>
                <w:rFonts w:ascii="Arial" w:eastAsia="Times New Roman" w:hAnsi="Arial" w:cs="Arial"/>
                <w:color w:val="000000"/>
                <w:sz w:val="20"/>
                <w:szCs w:val="20"/>
                <w:lang w:eastAsia="ru-RU"/>
              </w:rPr>
            </w:pPr>
            <w:r w:rsidRPr="002561A6">
              <w:rPr>
                <w:rFonts w:ascii="Arial" w:eastAsia="Times New Roman" w:hAnsi="Arial" w:cs="Arial"/>
                <w:color w:val="000000"/>
                <w:sz w:val="20"/>
                <w:szCs w:val="20"/>
                <w:lang w:eastAsia="ru-RU"/>
              </w:rPr>
              <w:t>інтеграція щонайменше з 2 КП першої черги;</w:t>
            </w:r>
          </w:p>
          <w:p w14:paraId="328C74AE" w14:textId="77777777" w:rsidR="002561A6" w:rsidRPr="002561A6" w:rsidRDefault="002561A6" w:rsidP="002561A6">
            <w:pPr>
              <w:spacing w:after="0" w:line="240" w:lineRule="auto"/>
              <w:rPr>
                <w:rFonts w:ascii="Arial" w:eastAsia="Times New Roman" w:hAnsi="Arial" w:cs="Arial"/>
                <w:color w:val="000000"/>
                <w:sz w:val="20"/>
                <w:szCs w:val="20"/>
                <w:lang w:eastAsia="ru-RU"/>
              </w:rPr>
            </w:pPr>
            <w:r w:rsidRPr="002561A6">
              <w:rPr>
                <w:rFonts w:ascii="Arial" w:eastAsia="Times New Roman" w:hAnsi="Arial" w:cs="Arial"/>
                <w:color w:val="000000"/>
                <w:sz w:val="20"/>
                <w:szCs w:val="20"/>
                <w:lang w:eastAsia="ru-RU"/>
              </w:rPr>
              <w:t>інтеграція з платіжними сервісами;</w:t>
            </w:r>
          </w:p>
          <w:p w14:paraId="5165103A" w14:textId="77777777" w:rsidR="002561A6" w:rsidRPr="002561A6" w:rsidRDefault="002561A6" w:rsidP="002561A6">
            <w:pPr>
              <w:spacing w:after="0" w:line="240" w:lineRule="auto"/>
              <w:rPr>
                <w:rFonts w:ascii="Arial" w:eastAsia="Times New Roman" w:hAnsi="Arial" w:cs="Arial"/>
                <w:color w:val="000000"/>
                <w:sz w:val="20"/>
                <w:szCs w:val="20"/>
                <w:lang w:eastAsia="ru-RU"/>
              </w:rPr>
            </w:pPr>
            <w:r w:rsidRPr="002561A6">
              <w:rPr>
                <w:rFonts w:ascii="Arial" w:eastAsia="Times New Roman" w:hAnsi="Arial" w:cs="Arial"/>
                <w:color w:val="000000"/>
                <w:sz w:val="20"/>
                <w:szCs w:val="20"/>
                <w:lang w:eastAsia="ru-RU"/>
              </w:rPr>
              <w:t>інтеграція з мобільним застосунком;</w:t>
            </w:r>
          </w:p>
          <w:p w14:paraId="2D2C52D2" w14:textId="77777777" w:rsidR="002561A6" w:rsidRPr="002561A6" w:rsidRDefault="002561A6" w:rsidP="002561A6">
            <w:pPr>
              <w:spacing w:after="0" w:line="240" w:lineRule="auto"/>
              <w:rPr>
                <w:rFonts w:ascii="Arial" w:eastAsia="Times New Roman" w:hAnsi="Arial" w:cs="Arial"/>
                <w:color w:val="000000"/>
                <w:sz w:val="20"/>
                <w:szCs w:val="20"/>
                <w:lang w:eastAsia="ru-RU"/>
              </w:rPr>
            </w:pPr>
            <w:r w:rsidRPr="002561A6">
              <w:rPr>
                <w:rFonts w:ascii="Arial" w:eastAsia="Times New Roman" w:hAnsi="Arial" w:cs="Arial"/>
                <w:color w:val="000000"/>
                <w:sz w:val="20"/>
                <w:szCs w:val="20"/>
                <w:lang w:eastAsia="ru-RU"/>
              </w:rPr>
              <w:t>незалежність від стороніх розрахункових систем</w:t>
            </w:r>
          </w:p>
          <w:p w14:paraId="1871FC49" w14:textId="77777777" w:rsidR="002561A6" w:rsidRPr="002561A6" w:rsidRDefault="002561A6" w:rsidP="002561A6">
            <w:pPr>
              <w:spacing w:after="0" w:line="240" w:lineRule="auto"/>
              <w:rPr>
                <w:rFonts w:ascii="Arial" w:eastAsia="Times New Roman" w:hAnsi="Arial" w:cs="Arial"/>
                <w:color w:val="000000"/>
                <w:sz w:val="20"/>
                <w:szCs w:val="20"/>
                <w:lang w:eastAsia="ru-RU"/>
              </w:rPr>
            </w:pPr>
            <w:r w:rsidRPr="002561A6">
              <w:rPr>
                <w:rFonts w:ascii="Arial" w:eastAsia="Times New Roman" w:hAnsi="Arial" w:cs="Arial"/>
                <w:color w:val="000000"/>
                <w:sz w:val="20"/>
                <w:szCs w:val="20"/>
                <w:lang w:eastAsia="ru-RU"/>
              </w:rPr>
              <w:t>Фінансовий:</w:t>
            </w:r>
          </w:p>
          <w:p w14:paraId="67E8469F" w14:textId="77777777" w:rsidR="002561A6" w:rsidRPr="002561A6" w:rsidRDefault="002561A6" w:rsidP="002561A6">
            <w:pPr>
              <w:spacing w:after="0" w:line="240" w:lineRule="auto"/>
              <w:rPr>
                <w:rFonts w:ascii="Arial" w:eastAsia="Times New Roman" w:hAnsi="Arial" w:cs="Arial"/>
                <w:color w:val="000000"/>
                <w:sz w:val="20"/>
                <w:szCs w:val="20"/>
                <w:lang w:eastAsia="ru-RU"/>
              </w:rPr>
            </w:pPr>
            <w:r w:rsidRPr="002561A6">
              <w:rPr>
                <w:rFonts w:ascii="Arial" w:eastAsia="Times New Roman" w:hAnsi="Arial" w:cs="Arial"/>
                <w:color w:val="000000"/>
                <w:sz w:val="20"/>
                <w:szCs w:val="20"/>
                <w:lang w:eastAsia="ru-RU"/>
              </w:rPr>
              <w:t>Скорочення витрат комунальних підприємств на здійснення розрахункових операцій</w:t>
            </w:r>
          </w:p>
        </w:tc>
      </w:tr>
      <w:tr w:rsidR="002561A6" w:rsidRPr="002561A6" w14:paraId="69C0554B" w14:textId="77777777" w:rsidTr="00D52B21">
        <w:trPr>
          <w:trHeight w:val="214"/>
          <w:jc w:val="center"/>
        </w:trPr>
        <w:tc>
          <w:tcPr>
            <w:tcW w:w="2689" w:type="dxa"/>
            <w:hideMark/>
          </w:tcPr>
          <w:p w14:paraId="37E36A12"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Ключові заходи проєкту</w:t>
            </w:r>
          </w:p>
        </w:tc>
        <w:tc>
          <w:tcPr>
            <w:tcW w:w="7087" w:type="dxa"/>
            <w:gridSpan w:val="3"/>
          </w:tcPr>
          <w:p w14:paraId="2A6900D1" w14:textId="77777777" w:rsidR="002561A6" w:rsidRPr="002561A6" w:rsidRDefault="002561A6" w:rsidP="002561A6">
            <w:pPr>
              <w:numPr>
                <w:ilvl w:val="0"/>
                <w:numId w:val="130"/>
              </w:numPr>
              <w:tabs>
                <w:tab w:val="left" w:pos="239"/>
              </w:tabs>
              <w:suppressAutoHyphens/>
              <w:spacing w:after="0" w:line="240" w:lineRule="auto"/>
              <w:ind w:left="0" w:firstLine="57"/>
              <w:contextualSpacing/>
              <w:jc w:val="both"/>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передпроєктне обстеження КП;</w:t>
            </w:r>
          </w:p>
          <w:p w14:paraId="19512852" w14:textId="77777777" w:rsidR="002561A6" w:rsidRPr="002561A6" w:rsidRDefault="002561A6" w:rsidP="002561A6">
            <w:pPr>
              <w:numPr>
                <w:ilvl w:val="0"/>
                <w:numId w:val="130"/>
              </w:numPr>
              <w:tabs>
                <w:tab w:val="left" w:pos="239"/>
              </w:tabs>
              <w:suppressAutoHyphens/>
              <w:spacing w:after="0" w:line="240" w:lineRule="auto"/>
              <w:ind w:left="0" w:firstLine="57"/>
              <w:contextualSpacing/>
              <w:jc w:val="both"/>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збір та опис бізнес-процесів;</w:t>
            </w:r>
          </w:p>
          <w:p w14:paraId="598495D3" w14:textId="77777777" w:rsidR="002561A6" w:rsidRPr="002561A6" w:rsidRDefault="002561A6" w:rsidP="002561A6">
            <w:pPr>
              <w:numPr>
                <w:ilvl w:val="0"/>
                <w:numId w:val="130"/>
              </w:numPr>
              <w:tabs>
                <w:tab w:val="left" w:pos="239"/>
              </w:tabs>
              <w:suppressAutoHyphens/>
              <w:spacing w:after="0" w:line="240" w:lineRule="auto"/>
              <w:ind w:left="0" w:firstLine="57"/>
              <w:contextualSpacing/>
              <w:jc w:val="both"/>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підготовка технічного завдання;</w:t>
            </w:r>
          </w:p>
          <w:p w14:paraId="4E7496CB" w14:textId="77777777" w:rsidR="002561A6" w:rsidRPr="002561A6" w:rsidRDefault="002561A6" w:rsidP="002561A6">
            <w:pPr>
              <w:numPr>
                <w:ilvl w:val="0"/>
                <w:numId w:val="130"/>
              </w:numPr>
              <w:tabs>
                <w:tab w:val="left" w:pos="239"/>
              </w:tabs>
              <w:suppressAutoHyphens/>
              <w:spacing w:after="0" w:line="240" w:lineRule="auto"/>
              <w:ind w:left="0" w:firstLine="57"/>
              <w:contextualSpacing/>
              <w:jc w:val="both"/>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проєктування архітектури;</w:t>
            </w:r>
          </w:p>
          <w:p w14:paraId="69C9CD19" w14:textId="77777777" w:rsidR="002561A6" w:rsidRPr="002561A6" w:rsidRDefault="002561A6" w:rsidP="002561A6">
            <w:pPr>
              <w:numPr>
                <w:ilvl w:val="0"/>
                <w:numId w:val="130"/>
              </w:numPr>
              <w:tabs>
                <w:tab w:val="left" w:pos="239"/>
              </w:tabs>
              <w:suppressAutoHyphens/>
              <w:spacing w:after="0" w:line="240" w:lineRule="auto"/>
              <w:ind w:left="0" w:firstLine="57"/>
              <w:contextualSpacing/>
              <w:jc w:val="both"/>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розробка системи;</w:t>
            </w:r>
          </w:p>
          <w:p w14:paraId="7DCE32BC" w14:textId="77777777" w:rsidR="002561A6" w:rsidRPr="002561A6" w:rsidRDefault="002561A6" w:rsidP="002561A6">
            <w:pPr>
              <w:numPr>
                <w:ilvl w:val="0"/>
                <w:numId w:val="130"/>
              </w:numPr>
              <w:tabs>
                <w:tab w:val="left" w:pos="239"/>
              </w:tabs>
              <w:suppressAutoHyphens/>
              <w:spacing w:after="0" w:line="240" w:lineRule="auto"/>
              <w:ind w:left="0" w:firstLine="57"/>
              <w:contextualSpacing/>
              <w:jc w:val="both"/>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створення інтеграційного API;</w:t>
            </w:r>
          </w:p>
          <w:p w14:paraId="6A7D63C2" w14:textId="77777777" w:rsidR="002561A6" w:rsidRPr="002561A6" w:rsidRDefault="002561A6" w:rsidP="002561A6">
            <w:pPr>
              <w:numPr>
                <w:ilvl w:val="0"/>
                <w:numId w:val="130"/>
              </w:numPr>
              <w:tabs>
                <w:tab w:val="left" w:pos="239"/>
              </w:tabs>
              <w:suppressAutoHyphens/>
              <w:spacing w:after="0" w:line="240" w:lineRule="auto"/>
              <w:ind w:left="0" w:firstLine="57"/>
              <w:contextualSpacing/>
              <w:jc w:val="both"/>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інтеграція з КП;</w:t>
            </w:r>
          </w:p>
          <w:p w14:paraId="67690747" w14:textId="77777777" w:rsidR="002561A6" w:rsidRPr="002561A6" w:rsidRDefault="002561A6" w:rsidP="002561A6">
            <w:pPr>
              <w:numPr>
                <w:ilvl w:val="0"/>
                <w:numId w:val="130"/>
              </w:numPr>
              <w:tabs>
                <w:tab w:val="left" w:pos="239"/>
              </w:tabs>
              <w:suppressAutoHyphens/>
              <w:spacing w:after="0" w:line="240" w:lineRule="auto"/>
              <w:ind w:left="0" w:firstLine="57"/>
              <w:contextualSpacing/>
              <w:jc w:val="both"/>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інтеграція з банківськими сервісами;</w:t>
            </w:r>
          </w:p>
          <w:p w14:paraId="43492E05" w14:textId="77777777" w:rsidR="002561A6" w:rsidRPr="002561A6" w:rsidRDefault="002561A6" w:rsidP="002561A6">
            <w:pPr>
              <w:numPr>
                <w:ilvl w:val="0"/>
                <w:numId w:val="130"/>
              </w:numPr>
              <w:tabs>
                <w:tab w:val="left" w:pos="239"/>
              </w:tabs>
              <w:suppressAutoHyphens/>
              <w:spacing w:after="0" w:line="240" w:lineRule="auto"/>
              <w:ind w:left="0" w:firstLine="57"/>
              <w:contextualSpacing/>
              <w:jc w:val="both"/>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інтеграція з «Кременчук цифровий»;</w:t>
            </w:r>
          </w:p>
          <w:p w14:paraId="69775FFD" w14:textId="77777777" w:rsidR="002561A6" w:rsidRPr="002561A6" w:rsidRDefault="002561A6" w:rsidP="002561A6">
            <w:pPr>
              <w:numPr>
                <w:ilvl w:val="0"/>
                <w:numId w:val="130"/>
              </w:numPr>
              <w:tabs>
                <w:tab w:val="left" w:pos="239"/>
              </w:tabs>
              <w:suppressAutoHyphens/>
              <w:spacing w:after="0" w:line="240" w:lineRule="auto"/>
              <w:ind w:left="0" w:firstLine="57"/>
              <w:contextualSpacing/>
              <w:jc w:val="both"/>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тестування;</w:t>
            </w:r>
          </w:p>
          <w:p w14:paraId="23AA5583" w14:textId="77777777" w:rsidR="002561A6" w:rsidRPr="002561A6" w:rsidRDefault="002561A6" w:rsidP="002561A6">
            <w:pPr>
              <w:numPr>
                <w:ilvl w:val="0"/>
                <w:numId w:val="130"/>
              </w:numPr>
              <w:tabs>
                <w:tab w:val="left" w:pos="239"/>
              </w:tabs>
              <w:suppressAutoHyphens/>
              <w:spacing w:after="0" w:line="240" w:lineRule="auto"/>
              <w:ind w:left="0" w:firstLine="57"/>
              <w:contextualSpacing/>
              <w:jc w:val="both"/>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пілотне впровадження;</w:t>
            </w:r>
          </w:p>
          <w:p w14:paraId="589F4BF2" w14:textId="77777777" w:rsidR="002561A6" w:rsidRPr="002561A6" w:rsidRDefault="002561A6" w:rsidP="002561A6">
            <w:pPr>
              <w:numPr>
                <w:ilvl w:val="0"/>
                <w:numId w:val="130"/>
              </w:numPr>
              <w:tabs>
                <w:tab w:val="left" w:pos="239"/>
              </w:tabs>
              <w:suppressAutoHyphens/>
              <w:spacing w:after="0" w:line="240" w:lineRule="auto"/>
              <w:ind w:left="0" w:firstLine="57"/>
              <w:contextualSpacing/>
              <w:jc w:val="both"/>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навчання персоналу;</w:t>
            </w:r>
          </w:p>
          <w:p w14:paraId="72315615" w14:textId="77777777" w:rsidR="002561A6" w:rsidRPr="002561A6" w:rsidRDefault="002561A6" w:rsidP="002561A6">
            <w:pPr>
              <w:numPr>
                <w:ilvl w:val="0"/>
                <w:numId w:val="130"/>
              </w:numPr>
              <w:tabs>
                <w:tab w:val="left" w:pos="239"/>
              </w:tabs>
              <w:suppressAutoHyphens/>
              <w:spacing w:after="0" w:line="240" w:lineRule="auto"/>
              <w:ind w:left="0" w:firstLine="57"/>
              <w:contextualSpacing/>
              <w:jc w:val="both"/>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запуск в промислову експлуатацію.</w:t>
            </w:r>
          </w:p>
        </w:tc>
      </w:tr>
      <w:tr w:rsidR="002561A6" w:rsidRPr="002561A6" w14:paraId="67EE3950" w14:textId="77777777" w:rsidTr="00D52B21">
        <w:trPr>
          <w:trHeight w:val="418"/>
          <w:jc w:val="center"/>
        </w:trPr>
        <w:tc>
          <w:tcPr>
            <w:tcW w:w="2689" w:type="dxa"/>
            <w:vAlign w:val="center"/>
            <w:hideMark/>
          </w:tcPr>
          <w:p w14:paraId="12950D38"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Період здійснення</w:t>
            </w:r>
          </w:p>
        </w:tc>
        <w:tc>
          <w:tcPr>
            <w:tcW w:w="7087" w:type="dxa"/>
            <w:gridSpan w:val="3"/>
            <w:vAlign w:val="center"/>
          </w:tcPr>
          <w:p w14:paraId="7B28D131" w14:textId="77777777" w:rsidR="002561A6" w:rsidRPr="002561A6" w:rsidRDefault="002561A6" w:rsidP="002561A6">
            <w:pPr>
              <w:spacing w:after="0" w:line="240" w:lineRule="auto"/>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2026–2027 роки</w:t>
            </w:r>
          </w:p>
        </w:tc>
      </w:tr>
      <w:tr w:rsidR="002561A6" w:rsidRPr="002561A6" w14:paraId="1F9CA4E6" w14:textId="77777777" w:rsidTr="00D52B21">
        <w:trPr>
          <w:cantSplit/>
          <w:trHeight w:val="321"/>
          <w:jc w:val="center"/>
        </w:trPr>
        <w:tc>
          <w:tcPr>
            <w:tcW w:w="2689" w:type="dxa"/>
            <w:vMerge w:val="restart"/>
            <w:vAlign w:val="center"/>
            <w:hideMark/>
          </w:tcPr>
          <w:p w14:paraId="39199D49"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Орієнтовна вартість проєкту, тис. грн.</w:t>
            </w:r>
          </w:p>
        </w:tc>
        <w:tc>
          <w:tcPr>
            <w:tcW w:w="2551" w:type="dxa"/>
            <w:vAlign w:val="center"/>
          </w:tcPr>
          <w:p w14:paraId="26B3D097" w14:textId="77777777" w:rsidR="002561A6" w:rsidRPr="002561A6" w:rsidRDefault="002561A6" w:rsidP="002561A6">
            <w:pPr>
              <w:spacing w:after="0" w:line="240" w:lineRule="auto"/>
              <w:jc w:val="center"/>
              <w:rPr>
                <w:rFonts w:ascii="Arial" w:eastAsia="Calibri" w:hAnsi="Arial" w:cs="Arial"/>
                <w:b/>
                <w:bCs/>
                <w:color w:val="000000"/>
                <w:sz w:val="20"/>
                <w:szCs w:val="20"/>
                <w:lang w:val="uk-UA" w:eastAsia="ru-RU"/>
              </w:rPr>
            </w:pPr>
            <w:r w:rsidRPr="002561A6">
              <w:rPr>
                <w:rFonts w:ascii="Arial" w:eastAsia="Calibri" w:hAnsi="Arial" w:cs="Arial"/>
                <w:b/>
                <w:bCs/>
                <w:color w:val="000000"/>
                <w:sz w:val="20"/>
                <w:szCs w:val="20"/>
                <w:lang w:val="uk-UA" w:eastAsia="ru-RU"/>
              </w:rPr>
              <w:t>2026</w:t>
            </w:r>
          </w:p>
        </w:tc>
        <w:tc>
          <w:tcPr>
            <w:tcW w:w="2029" w:type="dxa"/>
            <w:vAlign w:val="center"/>
          </w:tcPr>
          <w:p w14:paraId="5B55E6E1" w14:textId="77777777" w:rsidR="002561A6" w:rsidRPr="002561A6" w:rsidRDefault="002561A6" w:rsidP="002561A6">
            <w:pPr>
              <w:spacing w:after="0" w:line="240" w:lineRule="auto"/>
              <w:jc w:val="center"/>
              <w:rPr>
                <w:rFonts w:ascii="Arial" w:eastAsia="Calibri" w:hAnsi="Arial" w:cs="Arial"/>
                <w:b/>
                <w:bCs/>
                <w:color w:val="000000"/>
                <w:sz w:val="20"/>
                <w:szCs w:val="20"/>
                <w:lang w:val="uk-UA" w:eastAsia="ru-RU"/>
              </w:rPr>
            </w:pPr>
            <w:r w:rsidRPr="002561A6">
              <w:rPr>
                <w:rFonts w:ascii="Arial" w:eastAsia="Calibri" w:hAnsi="Arial" w:cs="Arial"/>
                <w:b/>
                <w:bCs/>
                <w:color w:val="000000"/>
                <w:sz w:val="20"/>
                <w:szCs w:val="20"/>
                <w:lang w:val="uk-UA" w:eastAsia="ru-RU"/>
              </w:rPr>
              <w:t>2027</w:t>
            </w:r>
          </w:p>
        </w:tc>
        <w:tc>
          <w:tcPr>
            <w:tcW w:w="2507" w:type="dxa"/>
            <w:vAlign w:val="center"/>
          </w:tcPr>
          <w:p w14:paraId="09871E28" w14:textId="77777777" w:rsidR="002561A6" w:rsidRPr="002561A6" w:rsidRDefault="002561A6" w:rsidP="002561A6">
            <w:pPr>
              <w:spacing w:after="0" w:line="240" w:lineRule="auto"/>
              <w:jc w:val="center"/>
              <w:rPr>
                <w:rFonts w:ascii="Arial" w:eastAsia="Calibri" w:hAnsi="Arial" w:cs="Arial"/>
                <w:b/>
                <w:bCs/>
                <w:color w:val="000000"/>
                <w:sz w:val="20"/>
                <w:szCs w:val="20"/>
                <w:lang w:val="uk-UA" w:eastAsia="ru-RU"/>
              </w:rPr>
            </w:pPr>
            <w:r w:rsidRPr="002561A6">
              <w:rPr>
                <w:rFonts w:ascii="Arial" w:eastAsia="Calibri" w:hAnsi="Arial" w:cs="Arial"/>
                <w:b/>
                <w:bCs/>
                <w:color w:val="000000"/>
                <w:sz w:val="20"/>
                <w:szCs w:val="20"/>
                <w:lang w:val="uk-UA" w:eastAsia="ru-RU"/>
              </w:rPr>
              <w:t>Разом</w:t>
            </w:r>
          </w:p>
        </w:tc>
      </w:tr>
      <w:tr w:rsidR="002561A6" w:rsidRPr="002561A6" w14:paraId="19071AC4" w14:textId="77777777" w:rsidTr="00D52B21">
        <w:trPr>
          <w:trHeight w:val="398"/>
          <w:jc w:val="center"/>
        </w:trPr>
        <w:tc>
          <w:tcPr>
            <w:tcW w:w="2689" w:type="dxa"/>
            <w:vMerge/>
            <w:vAlign w:val="center"/>
            <w:hideMark/>
          </w:tcPr>
          <w:p w14:paraId="576EC027" w14:textId="77777777" w:rsidR="002561A6" w:rsidRPr="002561A6" w:rsidRDefault="002561A6" w:rsidP="002561A6">
            <w:pPr>
              <w:spacing w:after="0" w:line="240" w:lineRule="auto"/>
              <w:rPr>
                <w:rFonts w:ascii="Arial" w:eastAsia="Times New Roman" w:hAnsi="Arial" w:cs="Arial"/>
                <w:bCs/>
                <w:color w:val="000000"/>
                <w:sz w:val="20"/>
                <w:szCs w:val="20"/>
                <w:lang w:val="uk-UA" w:eastAsia="ru-RU"/>
              </w:rPr>
            </w:pPr>
          </w:p>
        </w:tc>
        <w:tc>
          <w:tcPr>
            <w:tcW w:w="2551" w:type="dxa"/>
            <w:vAlign w:val="center"/>
          </w:tcPr>
          <w:p w14:paraId="4ECE85A3" w14:textId="77777777" w:rsidR="002561A6" w:rsidRPr="002561A6" w:rsidRDefault="002561A6" w:rsidP="002561A6">
            <w:pPr>
              <w:spacing w:after="0" w:line="240" w:lineRule="auto"/>
              <w:jc w:val="center"/>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1 800,0</w:t>
            </w:r>
          </w:p>
        </w:tc>
        <w:tc>
          <w:tcPr>
            <w:tcW w:w="2029" w:type="dxa"/>
            <w:vAlign w:val="center"/>
          </w:tcPr>
          <w:p w14:paraId="63E9A683" w14:textId="77777777" w:rsidR="002561A6" w:rsidRPr="002561A6" w:rsidRDefault="002561A6" w:rsidP="002561A6">
            <w:pPr>
              <w:spacing w:after="0" w:line="240" w:lineRule="auto"/>
              <w:jc w:val="center"/>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 xml:space="preserve"> 1 800,0</w:t>
            </w:r>
          </w:p>
        </w:tc>
        <w:tc>
          <w:tcPr>
            <w:tcW w:w="2507" w:type="dxa"/>
            <w:vAlign w:val="center"/>
          </w:tcPr>
          <w:p w14:paraId="15A5E9CD" w14:textId="77777777" w:rsidR="002561A6" w:rsidRPr="002561A6" w:rsidRDefault="002561A6" w:rsidP="002561A6">
            <w:pPr>
              <w:spacing w:after="0" w:line="240" w:lineRule="auto"/>
              <w:jc w:val="center"/>
              <w:rPr>
                <w:rFonts w:ascii="Arial" w:eastAsia="Times New Roman" w:hAnsi="Arial" w:cs="Arial"/>
                <w:b/>
                <w:bCs/>
                <w:color w:val="000000"/>
                <w:sz w:val="20"/>
                <w:szCs w:val="20"/>
                <w:lang w:eastAsia="it-IT"/>
              </w:rPr>
            </w:pPr>
            <w:r w:rsidRPr="002561A6">
              <w:rPr>
                <w:rFonts w:ascii="Arial" w:eastAsia="Times New Roman" w:hAnsi="Arial" w:cs="Arial"/>
                <w:b/>
                <w:bCs/>
                <w:color w:val="000000"/>
                <w:sz w:val="20"/>
                <w:szCs w:val="20"/>
                <w:lang w:eastAsia="it-IT"/>
              </w:rPr>
              <w:t>3 600,0</w:t>
            </w:r>
          </w:p>
        </w:tc>
      </w:tr>
      <w:tr w:rsidR="002561A6" w:rsidRPr="002561A6" w14:paraId="64E472E8" w14:textId="77777777" w:rsidTr="00D52B21">
        <w:trPr>
          <w:trHeight w:val="110"/>
          <w:jc w:val="center"/>
        </w:trPr>
        <w:tc>
          <w:tcPr>
            <w:tcW w:w="2689" w:type="dxa"/>
            <w:hideMark/>
          </w:tcPr>
          <w:p w14:paraId="409A9B02" w14:textId="77777777" w:rsidR="002561A6" w:rsidRPr="002561A6" w:rsidRDefault="002561A6" w:rsidP="002561A6">
            <w:pPr>
              <w:widowControl w:val="0"/>
              <w:snapToGrid w:val="0"/>
              <w:spacing w:after="0" w:line="240" w:lineRule="auto"/>
              <w:rPr>
                <w:rFonts w:ascii="Arial" w:eastAsia="Times New Roman" w:hAnsi="Arial" w:cs="Arial"/>
                <w:bCs/>
                <w:color w:val="000000"/>
                <w:sz w:val="20"/>
                <w:szCs w:val="20"/>
                <w:lang w:val="uk-UA" w:eastAsia="ru-RU"/>
              </w:rPr>
            </w:pPr>
            <w:r w:rsidRPr="002561A6">
              <w:rPr>
                <w:rFonts w:ascii="Arial" w:eastAsia="Times New Roman" w:hAnsi="Arial" w:cs="Arial"/>
                <w:b/>
                <w:color w:val="000000"/>
                <w:sz w:val="20"/>
                <w:szCs w:val="20"/>
                <w:lang w:val="uk-UA" w:eastAsia="ru-RU"/>
              </w:rPr>
              <w:t>Джерела фінансування</w:t>
            </w:r>
            <w:r w:rsidRPr="002561A6">
              <w:rPr>
                <w:rFonts w:ascii="Arial" w:eastAsia="Times New Roman" w:hAnsi="Arial" w:cs="Arial"/>
                <w:bCs/>
                <w:color w:val="000000"/>
                <w:sz w:val="20"/>
                <w:szCs w:val="20"/>
                <w:lang w:val="uk-UA" w:eastAsia="ru-RU"/>
              </w:rPr>
              <w:t xml:space="preserve"> </w:t>
            </w:r>
          </w:p>
        </w:tc>
        <w:tc>
          <w:tcPr>
            <w:tcW w:w="7087" w:type="dxa"/>
            <w:gridSpan w:val="3"/>
            <w:vAlign w:val="center"/>
          </w:tcPr>
          <w:p w14:paraId="06397259" w14:textId="77777777" w:rsidR="002561A6" w:rsidRPr="002561A6" w:rsidRDefault="002561A6" w:rsidP="002561A6">
            <w:pPr>
              <w:spacing w:after="0" w:line="240" w:lineRule="auto"/>
              <w:jc w:val="both"/>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міжнародні донори, партнери проєкту, субвенція з державного бюджету, місцевий бюджет</w:t>
            </w:r>
          </w:p>
        </w:tc>
      </w:tr>
      <w:tr w:rsidR="002561A6" w:rsidRPr="002561A6" w14:paraId="24F200EE" w14:textId="77777777" w:rsidTr="00D52B21">
        <w:trPr>
          <w:trHeight w:val="110"/>
          <w:jc w:val="center"/>
        </w:trPr>
        <w:tc>
          <w:tcPr>
            <w:tcW w:w="2689" w:type="dxa"/>
            <w:tcBorders>
              <w:top w:val="single" w:sz="4" w:space="0" w:color="auto"/>
              <w:left w:val="single" w:sz="4" w:space="0" w:color="auto"/>
              <w:bottom w:val="single" w:sz="4" w:space="0" w:color="auto"/>
              <w:right w:val="single" w:sz="4" w:space="0" w:color="auto"/>
            </w:tcBorders>
            <w:hideMark/>
          </w:tcPr>
          <w:p w14:paraId="2B191F6D"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Ключові учасники реалізації проєкту</w:t>
            </w:r>
          </w:p>
        </w:tc>
        <w:tc>
          <w:tcPr>
            <w:tcW w:w="7087" w:type="dxa"/>
            <w:gridSpan w:val="3"/>
            <w:tcBorders>
              <w:top w:val="single" w:sz="4" w:space="0" w:color="auto"/>
              <w:left w:val="single" w:sz="4" w:space="0" w:color="auto"/>
              <w:bottom w:val="single" w:sz="4" w:space="0" w:color="auto"/>
              <w:right w:val="single" w:sz="4" w:space="0" w:color="auto"/>
            </w:tcBorders>
            <w:vAlign w:val="center"/>
          </w:tcPr>
          <w:p w14:paraId="3851E0D9" w14:textId="77777777" w:rsidR="00BC5241" w:rsidRDefault="002561A6" w:rsidP="002561A6">
            <w:pPr>
              <w:spacing w:after="0" w:line="240" w:lineRule="auto"/>
              <w:jc w:val="both"/>
              <w:rPr>
                <w:rFonts w:ascii="Arial" w:eastAsia="Times New Roman" w:hAnsi="Arial" w:cs="Arial"/>
                <w:color w:val="000000"/>
                <w:sz w:val="20"/>
                <w:szCs w:val="20"/>
                <w:lang w:val="uk-UA" w:eastAsia="it-IT"/>
              </w:rPr>
            </w:pPr>
            <w:r w:rsidRPr="00BC5241">
              <w:rPr>
                <w:rFonts w:ascii="Arial" w:eastAsia="Times New Roman" w:hAnsi="Arial" w:cs="Arial"/>
                <w:color w:val="000000"/>
                <w:sz w:val="20"/>
                <w:szCs w:val="20"/>
                <w:lang w:val="uk-UA" w:eastAsia="it-IT"/>
              </w:rPr>
              <w:t>Виконавчий комітет Кременчуцької міської ради</w:t>
            </w:r>
            <w:r w:rsidR="00BC5241" w:rsidRPr="00BC5241">
              <w:rPr>
                <w:rFonts w:ascii="Arial" w:hAnsi="Arial" w:cs="Arial"/>
                <w:color w:val="000000"/>
                <w:sz w:val="20"/>
                <w:shd w:val="clear" w:color="auto" w:fill="FFFFFF"/>
                <w:lang w:val="uk-UA" w:eastAsia="ru-RU"/>
              </w:rPr>
              <w:t xml:space="preserve"> Кременчуцького району Полтавської області</w:t>
            </w:r>
            <w:r w:rsidRPr="00BC5241">
              <w:rPr>
                <w:rFonts w:ascii="Arial" w:eastAsia="Times New Roman" w:hAnsi="Arial" w:cs="Arial"/>
                <w:color w:val="000000"/>
                <w:sz w:val="20"/>
                <w:szCs w:val="20"/>
                <w:lang w:val="uk-UA" w:eastAsia="it-IT"/>
              </w:rPr>
              <w:t>;</w:t>
            </w:r>
            <w:r w:rsidR="00BC5241">
              <w:rPr>
                <w:rFonts w:ascii="Arial" w:eastAsia="Times New Roman" w:hAnsi="Arial" w:cs="Arial"/>
                <w:color w:val="000000"/>
                <w:sz w:val="20"/>
                <w:szCs w:val="20"/>
                <w:lang w:val="uk-UA" w:eastAsia="it-IT"/>
              </w:rPr>
              <w:t xml:space="preserve"> </w:t>
            </w:r>
            <w:r w:rsidRPr="00BC5241">
              <w:rPr>
                <w:rFonts w:ascii="Arial" w:eastAsia="Times New Roman" w:hAnsi="Arial" w:cs="Arial"/>
                <w:color w:val="000000"/>
                <w:sz w:val="20"/>
                <w:szCs w:val="20"/>
                <w:lang w:val="uk-UA" w:eastAsia="it-IT"/>
              </w:rPr>
              <w:t>КП «Міськоформлення»;</w:t>
            </w:r>
            <w:r w:rsidR="00BC5241" w:rsidRPr="00BC5241">
              <w:rPr>
                <w:rFonts w:ascii="Arial" w:eastAsia="Times New Roman" w:hAnsi="Arial" w:cs="Arial"/>
                <w:color w:val="000000"/>
                <w:sz w:val="20"/>
                <w:szCs w:val="20"/>
                <w:lang w:val="uk-UA" w:eastAsia="it-IT"/>
              </w:rPr>
              <w:t xml:space="preserve"> </w:t>
            </w:r>
            <w:r w:rsidRPr="00BC5241">
              <w:rPr>
                <w:rFonts w:ascii="Arial" w:eastAsia="Times New Roman" w:hAnsi="Arial" w:cs="Arial"/>
                <w:color w:val="000000"/>
                <w:sz w:val="20"/>
                <w:szCs w:val="20"/>
                <w:lang w:val="uk-UA" w:eastAsia="it-IT"/>
              </w:rPr>
              <w:t>КАТП-1628;</w:t>
            </w:r>
          </w:p>
          <w:p w14:paraId="530D5BFB" w14:textId="1A644405" w:rsidR="002561A6" w:rsidRPr="00BC5241" w:rsidRDefault="002561A6" w:rsidP="002561A6">
            <w:pPr>
              <w:spacing w:after="0" w:line="240" w:lineRule="auto"/>
              <w:jc w:val="both"/>
              <w:rPr>
                <w:rFonts w:ascii="Arial" w:eastAsia="Times New Roman" w:hAnsi="Arial" w:cs="Arial"/>
                <w:color w:val="000000"/>
                <w:sz w:val="20"/>
                <w:szCs w:val="20"/>
                <w:lang w:val="uk-UA" w:eastAsia="it-IT"/>
              </w:rPr>
            </w:pPr>
            <w:r w:rsidRPr="00BC5241">
              <w:rPr>
                <w:rFonts w:ascii="Arial" w:eastAsia="Times New Roman" w:hAnsi="Arial" w:cs="Arial"/>
                <w:color w:val="000000"/>
                <w:sz w:val="20"/>
                <w:szCs w:val="20"/>
                <w:lang w:val="uk-UA" w:eastAsia="it-IT"/>
              </w:rPr>
              <w:t>КП «Т</w:t>
            </w:r>
            <w:r w:rsidR="00BC5241">
              <w:rPr>
                <w:rFonts w:ascii="Arial" w:eastAsia="Times New Roman" w:hAnsi="Arial" w:cs="Arial"/>
                <w:color w:val="000000"/>
                <w:sz w:val="20"/>
                <w:szCs w:val="20"/>
                <w:lang w:val="uk-UA" w:eastAsia="it-IT"/>
              </w:rPr>
              <w:t>ЕПЛОЕНЕРГО</w:t>
            </w:r>
            <w:r w:rsidRPr="00BC5241">
              <w:rPr>
                <w:rFonts w:ascii="Arial" w:eastAsia="Times New Roman" w:hAnsi="Arial" w:cs="Arial"/>
                <w:color w:val="000000"/>
                <w:sz w:val="20"/>
                <w:szCs w:val="20"/>
                <w:lang w:val="uk-UA" w:eastAsia="it-IT"/>
              </w:rPr>
              <w:t>»;</w:t>
            </w:r>
            <w:r w:rsidR="00BC5241" w:rsidRPr="00BC5241">
              <w:rPr>
                <w:rFonts w:ascii="Arial" w:eastAsia="Times New Roman" w:hAnsi="Arial" w:cs="Arial"/>
                <w:color w:val="000000"/>
                <w:sz w:val="20"/>
                <w:szCs w:val="20"/>
                <w:lang w:val="uk-UA" w:eastAsia="it-IT"/>
              </w:rPr>
              <w:t xml:space="preserve"> </w:t>
            </w:r>
            <w:r w:rsidRPr="00BC5241">
              <w:rPr>
                <w:rFonts w:ascii="Arial" w:eastAsia="Times New Roman" w:hAnsi="Arial" w:cs="Arial"/>
                <w:color w:val="000000"/>
                <w:sz w:val="20"/>
                <w:szCs w:val="20"/>
                <w:lang w:val="uk-UA" w:eastAsia="it-IT"/>
              </w:rPr>
              <w:t>КП «Кременчукводоканал»;</w:t>
            </w:r>
            <w:r w:rsidR="00BC5241" w:rsidRPr="00BC5241">
              <w:rPr>
                <w:rFonts w:ascii="Arial" w:eastAsia="Times New Roman" w:hAnsi="Arial" w:cs="Arial"/>
                <w:color w:val="000000"/>
                <w:sz w:val="20"/>
                <w:szCs w:val="20"/>
                <w:lang w:val="uk-UA" w:eastAsia="it-IT"/>
              </w:rPr>
              <w:t xml:space="preserve"> </w:t>
            </w:r>
            <w:r w:rsidRPr="00BC5241">
              <w:rPr>
                <w:rFonts w:ascii="Arial" w:eastAsia="Times New Roman" w:hAnsi="Arial" w:cs="Arial"/>
                <w:color w:val="000000"/>
                <w:sz w:val="20"/>
                <w:szCs w:val="20"/>
                <w:lang w:val="uk-UA" w:eastAsia="it-IT"/>
              </w:rPr>
              <w:t>ПрАТ «Кременчукгаз»;</w:t>
            </w:r>
            <w:r w:rsidR="00BC5241" w:rsidRPr="00BC5241">
              <w:rPr>
                <w:rFonts w:ascii="Arial" w:eastAsia="Times New Roman" w:hAnsi="Arial" w:cs="Arial"/>
                <w:color w:val="000000"/>
                <w:sz w:val="20"/>
                <w:szCs w:val="20"/>
                <w:lang w:val="uk-UA" w:eastAsia="it-IT"/>
              </w:rPr>
              <w:t xml:space="preserve"> </w:t>
            </w:r>
            <w:r w:rsidRPr="00BC5241">
              <w:rPr>
                <w:rFonts w:ascii="Arial" w:eastAsia="Times New Roman" w:hAnsi="Arial" w:cs="Arial"/>
                <w:color w:val="000000"/>
                <w:sz w:val="20"/>
                <w:szCs w:val="20"/>
                <w:lang w:val="uk-UA" w:eastAsia="it-IT"/>
              </w:rPr>
              <w:t>ТОВ «Кременчуцька ТЕЦ»;</w:t>
            </w:r>
          </w:p>
          <w:p w14:paraId="71535508" w14:textId="1449355E" w:rsidR="002561A6" w:rsidRPr="002561A6" w:rsidRDefault="002561A6" w:rsidP="002561A6">
            <w:pPr>
              <w:spacing w:after="0" w:line="240" w:lineRule="auto"/>
              <w:jc w:val="both"/>
              <w:rPr>
                <w:rFonts w:ascii="Arial" w:eastAsia="Times New Roman" w:hAnsi="Arial" w:cs="Arial"/>
                <w:color w:val="000000"/>
                <w:sz w:val="20"/>
                <w:szCs w:val="20"/>
                <w:lang w:val="uk-UA" w:eastAsia="it-IT"/>
              </w:rPr>
            </w:pPr>
            <w:r w:rsidRPr="00BC5241">
              <w:rPr>
                <w:rFonts w:ascii="Arial" w:eastAsia="Times New Roman" w:hAnsi="Arial" w:cs="Arial"/>
                <w:color w:val="000000"/>
                <w:sz w:val="20"/>
                <w:szCs w:val="20"/>
                <w:lang w:val="uk-UA" w:eastAsia="it-IT"/>
              </w:rPr>
              <w:t>АТ «Полтаваобленерго»;</w:t>
            </w:r>
            <w:r w:rsidR="00BC5241" w:rsidRPr="00BC5241">
              <w:rPr>
                <w:rFonts w:ascii="Arial" w:eastAsia="Times New Roman" w:hAnsi="Arial" w:cs="Arial"/>
                <w:color w:val="000000"/>
                <w:sz w:val="20"/>
                <w:szCs w:val="20"/>
                <w:lang w:val="uk-UA" w:eastAsia="it-IT"/>
              </w:rPr>
              <w:t xml:space="preserve"> </w:t>
            </w:r>
            <w:r w:rsidRPr="00BC5241">
              <w:rPr>
                <w:rFonts w:ascii="Arial" w:eastAsia="Times New Roman" w:hAnsi="Arial" w:cs="Arial"/>
                <w:color w:val="000000"/>
                <w:sz w:val="20"/>
                <w:szCs w:val="20"/>
                <w:lang w:val="uk-UA" w:eastAsia="it-IT"/>
              </w:rPr>
              <w:t>банки / платіжні провайдери;</w:t>
            </w:r>
            <w:r w:rsidR="00BC5241" w:rsidRPr="00BC5241">
              <w:rPr>
                <w:rFonts w:ascii="Arial" w:eastAsia="Times New Roman" w:hAnsi="Arial" w:cs="Arial"/>
                <w:color w:val="000000"/>
                <w:sz w:val="20"/>
                <w:szCs w:val="20"/>
                <w:lang w:val="uk-UA" w:eastAsia="it-IT"/>
              </w:rPr>
              <w:t xml:space="preserve"> </w:t>
            </w:r>
            <w:r w:rsidRPr="00BC5241">
              <w:rPr>
                <w:rFonts w:ascii="Arial" w:eastAsia="Times New Roman" w:hAnsi="Arial" w:cs="Arial"/>
                <w:color w:val="000000"/>
                <w:sz w:val="20"/>
                <w:szCs w:val="20"/>
                <w:lang w:val="uk-UA" w:eastAsia="it-IT"/>
              </w:rPr>
              <w:t>підрядники / інтегратори.</w:t>
            </w:r>
          </w:p>
        </w:tc>
      </w:tr>
    </w:tbl>
    <w:p w14:paraId="731A6906" w14:textId="7DDDA705" w:rsidR="002561A6" w:rsidRPr="00D97CF2" w:rsidRDefault="002561A6" w:rsidP="00D97CF2">
      <w:pPr>
        <w:spacing w:after="0" w:line="240" w:lineRule="auto"/>
        <w:rPr>
          <w:rFonts w:ascii="Arial" w:eastAsia="Times New Roman" w:hAnsi="Arial" w:cs="Arial"/>
          <w:color w:val="000000"/>
          <w:sz w:val="24"/>
          <w:szCs w:val="24"/>
          <w:lang w:val="uk-UA" w:eastAsia="ru-RU"/>
        </w:rPr>
      </w:pPr>
    </w:p>
    <w:p w14:paraId="3B5D5951" w14:textId="77777777" w:rsidR="00D97CF2" w:rsidRPr="00D97CF2" w:rsidRDefault="00D97CF2" w:rsidP="00D97CF2">
      <w:pPr>
        <w:spacing w:after="0" w:line="240" w:lineRule="auto"/>
        <w:rPr>
          <w:rFonts w:ascii="Arial" w:eastAsia="Times New Roman" w:hAnsi="Arial" w:cs="Arial"/>
          <w:color w:val="000000"/>
          <w:sz w:val="24"/>
          <w:szCs w:val="24"/>
          <w:lang w:val="uk-UA" w:eastAsia="ru-RU"/>
        </w:rPr>
      </w:pPr>
    </w:p>
    <w:tbl>
      <w:tblPr>
        <w:tblStyle w:val="63"/>
        <w:tblW w:w="9776" w:type="dxa"/>
        <w:jc w:val="center"/>
        <w:tblInd w:w="0" w:type="dxa"/>
        <w:tblLook w:val="04A0" w:firstRow="1" w:lastRow="0" w:firstColumn="1" w:lastColumn="0" w:noHBand="0" w:noVBand="1"/>
      </w:tblPr>
      <w:tblGrid>
        <w:gridCol w:w="2689"/>
        <w:gridCol w:w="2409"/>
        <w:gridCol w:w="2410"/>
        <w:gridCol w:w="2268"/>
      </w:tblGrid>
      <w:tr w:rsidR="002561A6" w:rsidRPr="002561A6" w14:paraId="4408AF0A" w14:textId="77777777" w:rsidTr="00D52B21">
        <w:trPr>
          <w:trHeight w:val="416"/>
          <w:jc w:val="center"/>
        </w:trPr>
        <w:tc>
          <w:tcPr>
            <w:tcW w:w="2689" w:type="dxa"/>
          </w:tcPr>
          <w:p w14:paraId="573BFEB8" w14:textId="77777777" w:rsidR="002561A6" w:rsidRPr="002561A6" w:rsidRDefault="002561A6" w:rsidP="002561A6">
            <w:pPr>
              <w:rPr>
                <w:rFonts w:cs="Arial"/>
                <w:b/>
                <w:bCs/>
                <w:color w:val="000000"/>
                <w:lang w:eastAsia="ru-RU"/>
              </w:rPr>
            </w:pPr>
            <w:r w:rsidRPr="002561A6">
              <w:rPr>
                <w:rFonts w:cs="Arial"/>
                <w:b/>
                <w:bCs/>
                <w:color w:val="000000"/>
                <w:lang w:eastAsia="ru-RU"/>
              </w:rPr>
              <w:t>Стратегічна ціль</w:t>
            </w:r>
          </w:p>
        </w:tc>
        <w:tc>
          <w:tcPr>
            <w:tcW w:w="7087" w:type="dxa"/>
            <w:gridSpan w:val="3"/>
          </w:tcPr>
          <w:p w14:paraId="33A7B648" w14:textId="77777777" w:rsidR="002561A6" w:rsidRPr="002561A6" w:rsidRDefault="002561A6" w:rsidP="002561A6">
            <w:pPr>
              <w:jc w:val="both"/>
              <w:rPr>
                <w:rFonts w:cs="Arial"/>
                <w:color w:val="000000"/>
                <w:sz w:val="20"/>
                <w:lang w:eastAsia="ru-RU"/>
              </w:rPr>
            </w:pPr>
            <w:r w:rsidRPr="002561A6">
              <w:rPr>
                <w:rFonts w:cs="Arial"/>
                <w:color w:val="000000"/>
                <w:sz w:val="20"/>
                <w:lang w:eastAsia="it-IT"/>
              </w:rPr>
              <w:t>4. Креативний життєвий та гуманітарний простір розвитку людини</w:t>
            </w:r>
          </w:p>
        </w:tc>
      </w:tr>
      <w:tr w:rsidR="002561A6" w:rsidRPr="002561A6" w14:paraId="18A9FA49" w14:textId="77777777" w:rsidTr="00D52B21">
        <w:trPr>
          <w:trHeight w:val="417"/>
          <w:jc w:val="center"/>
        </w:trPr>
        <w:tc>
          <w:tcPr>
            <w:tcW w:w="2689" w:type="dxa"/>
          </w:tcPr>
          <w:p w14:paraId="1C2FE608" w14:textId="77777777" w:rsidR="002561A6" w:rsidRPr="002561A6" w:rsidRDefault="002561A6" w:rsidP="002561A6">
            <w:pPr>
              <w:rPr>
                <w:rFonts w:cs="Arial"/>
                <w:b/>
                <w:bCs/>
                <w:color w:val="000000"/>
                <w:lang w:eastAsia="ru-RU"/>
              </w:rPr>
            </w:pPr>
            <w:r w:rsidRPr="002561A6">
              <w:rPr>
                <w:rFonts w:cs="Arial"/>
                <w:b/>
                <w:bCs/>
                <w:color w:val="000000"/>
                <w:lang w:eastAsia="ru-RU"/>
              </w:rPr>
              <w:t>Оперативна ціль</w:t>
            </w:r>
          </w:p>
        </w:tc>
        <w:tc>
          <w:tcPr>
            <w:tcW w:w="7087" w:type="dxa"/>
            <w:gridSpan w:val="3"/>
          </w:tcPr>
          <w:p w14:paraId="74987ABF" w14:textId="77777777" w:rsidR="002561A6" w:rsidRPr="002561A6" w:rsidRDefault="002561A6" w:rsidP="002561A6">
            <w:pPr>
              <w:jc w:val="both"/>
              <w:rPr>
                <w:rFonts w:cs="Arial"/>
                <w:color w:val="000000"/>
                <w:sz w:val="20"/>
                <w:lang w:eastAsia="ru-RU"/>
              </w:rPr>
            </w:pPr>
            <w:r w:rsidRPr="002561A6">
              <w:rPr>
                <w:rFonts w:cs="Arial"/>
                <w:color w:val="000000"/>
                <w:sz w:val="20"/>
                <w:lang w:eastAsia="it-IT"/>
              </w:rPr>
              <w:t>4.1. Забезпечення відкритого, прозорого та результативного врядування</w:t>
            </w:r>
          </w:p>
        </w:tc>
      </w:tr>
      <w:tr w:rsidR="002561A6" w:rsidRPr="002561A6" w14:paraId="368CACF6" w14:textId="77777777" w:rsidTr="00D52B21">
        <w:trPr>
          <w:jc w:val="center"/>
        </w:trPr>
        <w:tc>
          <w:tcPr>
            <w:tcW w:w="2689" w:type="dxa"/>
          </w:tcPr>
          <w:p w14:paraId="4BF3709A" w14:textId="77777777" w:rsidR="002561A6" w:rsidRPr="002561A6" w:rsidRDefault="002561A6" w:rsidP="002561A6">
            <w:pPr>
              <w:rPr>
                <w:rFonts w:cs="Arial"/>
                <w:b/>
                <w:bCs/>
                <w:color w:val="000000"/>
                <w:lang w:eastAsia="ru-RU"/>
              </w:rPr>
            </w:pPr>
            <w:r w:rsidRPr="002561A6">
              <w:rPr>
                <w:rFonts w:cs="Arial"/>
                <w:b/>
                <w:bCs/>
                <w:color w:val="000000"/>
                <w:lang w:eastAsia="ru-RU"/>
              </w:rPr>
              <w:t>Завдання</w:t>
            </w:r>
          </w:p>
        </w:tc>
        <w:tc>
          <w:tcPr>
            <w:tcW w:w="7087" w:type="dxa"/>
            <w:gridSpan w:val="3"/>
          </w:tcPr>
          <w:p w14:paraId="5533929E" w14:textId="77777777" w:rsidR="002561A6" w:rsidRPr="002561A6" w:rsidRDefault="002561A6" w:rsidP="002561A6">
            <w:pPr>
              <w:jc w:val="both"/>
              <w:rPr>
                <w:rFonts w:cs="Arial"/>
                <w:color w:val="000000"/>
                <w:sz w:val="20"/>
                <w:lang w:eastAsia="it-IT"/>
              </w:rPr>
            </w:pPr>
            <w:r w:rsidRPr="002561A6">
              <w:rPr>
                <w:rFonts w:cs="Arial"/>
                <w:color w:val="000000"/>
                <w:sz w:val="20"/>
                <w:lang w:eastAsia="it-IT"/>
              </w:rPr>
              <w:t xml:space="preserve">4.1.2. </w:t>
            </w:r>
            <w:r w:rsidRPr="002561A6">
              <w:rPr>
                <w:rFonts w:cs="Arial"/>
                <w:color w:val="000000"/>
                <w:sz w:val="20"/>
                <w:lang w:eastAsia="ru-RU"/>
              </w:rPr>
              <w:t>Розвиток інфраструктури Центру надання адміністративних послуг та підвищення доступності адміністративних сервісів</w:t>
            </w:r>
          </w:p>
        </w:tc>
      </w:tr>
      <w:tr w:rsidR="002561A6" w:rsidRPr="00924004" w14:paraId="0DF6A4D2" w14:textId="77777777" w:rsidTr="00D52B21">
        <w:trPr>
          <w:jc w:val="center"/>
        </w:trPr>
        <w:tc>
          <w:tcPr>
            <w:tcW w:w="2689" w:type="dxa"/>
          </w:tcPr>
          <w:p w14:paraId="4DD432FB" w14:textId="77777777" w:rsidR="002561A6" w:rsidRPr="002561A6" w:rsidRDefault="002561A6" w:rsidP="002561A6">
            <w:pPr>
              <w:rPr>
                <w:rFonts w:cs="Arial"/>
                <w:b/>
                <w:bCs/>
                <w:color w:val="000000"/>
                <w:lang w:eastAsia="ru-RU"/>
              </w:rPr>
            </w:pPr>
            <w:r w:rsidRPr="002561A6">
              <w:rPr>
                <w:rFonts w:cs="Arial"/>
                <w:b/>
                <w:bCs/>
                <w:color w:val="000000"/>
                <w:lang w:eastAsia="ru-RU"/>
              </w:rPr>
              <w:t>Назва проєкту</w:t>
            </w:r>
          </w:p>
        </w:tc>
        <w:tc>
          <w:tcPr>
            <w:tcW w:w="7087" w:type="dxa"/>
            <w:gridSpan w:val="3"/>
          </w:tcPr>
          <w:p w14:paraId="60B4AA50" w14:textId="77777777" w:rsidR="002561A6" w:rsidRPr="002561A6" w:rsidRDefault="002561A6" w:rsidP="002561A6">
            <w:pPr>
              <w:jc w:val="both"/>
              <w:rPr>
                <w:rFonts w:cs="Arial"/>
                <w:b/>
                <w:bCs/>
                <w:color w:val="000000"/>
                <w:sz w:val="20"/>
                <w:lang w:eastAsia="ru-RU"/>
              </w:rPr>
            </w:pPr>
            <w:r w:rsidRPr="002561A6">
              <w:rPr>
                <w:rFonts w:cs="Arial"/>
                <w:b/>
                <w:bCs/>
                <w:color w:val="000000"/>
                <w:sz w:val="20"/>
                <w:lang w:eastAsia="ru-RU"/>
              </w:rPr>
              <w:t>Покращення доступу населення та суб’єктів господарювання до адміністративних послуг шляхом розширення їхнього переліку та географічної доступності через створення і функціонування віддалених робочих місць для їх надання.</w:t>
            </w:r>
          </w:p>
        </w:tc>
      </w:tr>
      <w:tr w:rsidR="002561A6" w:rsidRPr="002561A6" w14:paraId="2A3D805A" w14:textId="77777777" w:rsidTr="00D52B21">
        <w:trPr>
          <w:jc w:val="center"/>
        </w:trPr>
        <w:tc>
          <w:tcPr>
            <w:tcW w:w="2689" w:type="dxa"/>
          </w:tcPr>
          <w:p w14:paraId="4A1DB307" w14:textId="77777777" w:rsidR="002561A6" w:rsidRPr="002561A6" w:rsidRDefault="002561A6" w:rsidP="002561A6">
            <w:pPr>
              <w:rPr>
                <w:rFonts w:cs="Arial"/>
                <w:b/>
                <w:bCs/>
                <w:color w:val="000000"/>
                <w:lang w:eastAsia="ru-RU"/>
              </w:rPr>
            </w:pPr>
            <w:r w:rsidRPr="002561A6">
              <w:rPr>
                <w:rFonts w:cs="Arial"/>
                <w:b/>
                <w:bCs/>
                <w:color w:val="000000"/>
                <w:lang w:eastAsia="ru-RU"/>
              </w:rPr>
              <w:t>Відповідальний</w:t>
            </w:r>
          </w:p>
        </w:tc>
        <w:tc>
          <w:tcPr>
            <w:tcW w:w="7087" w:type="dxa"/>
            <w:gridSpan w:val="3"/>
          </w:tcPr>
          <w:p w14:paraId="7069E9DC" w14:textId="77777777" w:rsidR="002561A6" w:rsidRPr="002561A6" w:rsidRDefault="002561A6" w:rsidP="002561A6">
            <w:pPr>
              <w:jc w:val="both"/>
              <w:rPr>
                <w:rFonts w:cs="Arial"/>
                <w:color w:val="000000"/>
                <w:sz w:val="20"/>
                <w:lang w:eastAsia="ru-RU"/>
              </w:rPr>
            </w:pPr>
            <w:r w:rsidRPr="002561A6">
              <w:rPr>
                <w:rFonts w:cs="Arial"/>
                <w:color w:val="000000"/>
                <w:sz w:val="20"/>
                <w:shd w:val="clear" w:color="auto" w:fill="FFFFFF"/>
                <w:lang w:eastAsia="ru-RU"/>
              </w:rPr>
              <w:t>Департамент «Центр надання адміністративних послуг» Кременчуцької міської ради Кременчуцького району Полтавської області</w:t>
            </w:r>
          </w:p>
        </w:tc>
      </w:tr>
      <w:tr w:rsidR="002561A6" w:rsidRPr="002561A6" w14:paraId="14ADD1DC" w14:textId="77777777" w:rsidTr="00D52B21">
        <w:trPr>
          <w:jc w:val="center"/>
        </w:trPr>
        <w:tc>
          <w:tcPr>
            <w:tcW w:w="2689" w:type="dxa"/>
          </w:tcPr>
          <w:p w14:paraId="1471D809" w14:textId="77777777" w:rsidR="002561A6" w:rsidRPr="002561A6" w:rsidRDefault="002561A6" w:rsidP="002561A6">
            <w:pPr>
              <w:rPr>
                <w:rFonts w:cs="Arial"/>
                <w:b/>
                <w:bCs/>
                <w:color w:val="000000"/>
                <w:lang w:eastAsia="ru-RU"/>
              </w:rPr>
            </w:pPr>
            <w:r w:rsidRPr="002561A6">
              <w:rPr>
                <w:rFonts w:cs="Arial"/>
                <w:b/>
                <w:bCs/>
                <w:color w:val="000000"/>
                <w:lang w:eastAsia="ru-RU"/>
              </w:rPr>
              <w:t>Цілі проєкту</w:t>
            </w:r>
          </w:p>
        </w:tc>
        <w:tc>
          <w:tcPr>
            <w:tcW w:w="7087" w:type="dxa"/>
            <w:gridSpan w:val="3"/>
          </w:tcPr>
          <w:p w14:paraId="6E7994DA" w14:textId="77777777" w:rsidR="002561A6" w:rsidRPr="002561A6" w:rsidRDefault="002561A6" w:rsidP="002561A6">
            <w:pPr>
              <w:jc w:val="both"/>
              <w:rPr>
                <w:rFonts w:cs="Arial"/>
                <w:color w:val="000000"/>
                <w:sz w:val="20"/>
                <w:lang w:eastAsia="ru-RU"/>
              </w:rPr>
            </w:pPr>
            <w:r w:rsidRPr="002561A6">
              <w:rPr>
                <w:rFonts w:cs="Arial"/>
                <w:color w:val="000000"/>
                <w:sz w:val="20"/>
                <w:lang w:eastAsia="ru-RU"/>
              </w:rPr>
              <w:t>1.Розширення переліку послуг</w:t>
            </w:r>
          </w:p>
          <w:p w14:paraId="49506941" w14:textId="77777777" w:rsidR="002561A6" w:rsidRPr="002561A6" w:rsidRDefault="002561A6" w:rsidP="002561A6">
            <w:pPr>
              <w:jc w:val="both"/>
              <w:rPr>
                <w:rFonts w:cs="Arial"/>
                <w:color w:val="000000"/>
                <w:sz w:val="20"/>
                <w:lang w:eastAsia="ru-RU"/>
              </w:rPr>
            </w:pPr>
            <w:r w:rsidRPr="002561A6">
              <w:rPr>
                <w:rFonts w:cs="Arial"/>
                <w:color w:val="000000"/>
                <w:sz w:val="20"/>
                <w:lang w:eastAsia="ru-RU"/>
              </w:rPr>
              <w:t>2.Відкриття віддалених робочих місць (далі ВРМ), для забезпечення рівного доступу до послуг для мешканців віддалених районів міста.</w:t>
            </w:r>
          </w:p>
          <w:p w14:paraId="2CE2B868" w14:textId="77777777" w:rsidR="002561A6" w:rsidRPr="002561A6" w:rsidRDefault="002561A6" w:rsidP="002561A6">
            <w:pPr>
              <w:jc w:val="both"/>
              <w:rPr>
                <w:rFonts w:cs="Arial"/>
                <w:color w:val="000000"/>
                <w:sz w:val="20"/>
                <w:lang w:eastAsia="ru-RU"/>
              </w:rPr>
            </w:pPr>
            <w:r w:rsidRPr="002561A6">
              <w:rPr>
                <w:rFonts w:cs="Arial"/>
                <w:color w:val="000000"/>
                <w:sz w:val="20"/>
                <w:lang w:eastAsia="ru-RU"/>
              </w:rPr>
              <w:t>3.Оптимізація процесів обслуговування громадян через децентралізацію точок надання послуг.</w:t>
            </w:r>
          </w:p>
          <w:p w14:paraId="10C946CD" w14:textId="77777777" w:rsidR="002561A6" w:rsidRPr="002561A6" w:rsidRDefault="002561A6" w:rsidP="002561A6">
            <w:pPr>
              <w:jc w:val="both"/>
              <w:rPr>
                <w:rFonts w:cs="Arial"/>
                <w:color w:val="000000"/>
                <w:sz w:val="20"/>
                <w:lang w:eastAsia="ru-RU"/>
              </w:rPr>
            </w:pPr>
            <w:r w:rsidRPr="002561A6">
              <w:rPr>
                <w:rFonts w:cs="Arial"/>
                <w:color w:val="000000"/>
                <w:sz w:val="20"/>
                <w:lang w:eastAsia="ru-RU"/>
              </w:rPr>
              <w:t xml:space="preserve">4.Зменшення навантаження на головний офіс ЦНАП шляхом створення альтернативних каналів звернення. </w:t>
            </w:r>
          </w:p>
        </w:tc>
      </w:tr>
      <w:tr w:rsidR="002561A6" w:rsidRPr="002561A6" w14:paraId="32EF7F86" w14:textId="77777777" w:rsidTr="00D52B21">
        <w:trPr>
          <w:jc w:val="center"/>
        </w:trPr>
        <w:tc>
          <w:tcPr>
            <w:tcW w:w="2689" w:type="dxa"/>
          </w:tcPr>
          <w:p w14:paraId="6B589EEA" w14:textId="77777777" w:rsidR="002561A6" w:rsidRPr="002561A6" w:rsidRDefault="002561A6" w:rsidP="002561A6">
            <w:pPr>
              <w:rPr>
                <w:rFonts w:cs="Arial"/>
                <w:b/>
                <w:bCs/>
                <w:color w:val="000000"/>
                <w:lang w:eastAsia="ru-RU"/>
              </w:rPr>
            </w:pPr>
            <w:r w:rsidRPr="002561A6">
              <w:rPr>
                <w:rFonts w:cs="Arial"/>
                <w:b/>
                <w:bCs/>
                <w:color w:val="000000"/>
                <w:lang w:eastAsia="ru-RU"/>
              </w:rPr>
              <w:t>Орієнтовна кількість отримувачів вигоди</w:t>
            </w:r>
          </w:p>
        </w:tc>
        <w:tc>
          <w:tcPr>
            <w:tcW w:w="7087" w:type="dxa"/>
            <w:gridSpan w:val="3"/>
          </w:tcPr>
          <w:p w14:paraId="41D5677A" w14:textId="77777777" w:rsidR="002561A6" w:rsidRPr="002561A6" w:rsidRDefault="002561A6" w:rsidP="002561A6">
            <w:pPr>
              <w:rPr>
                <w:rFonts w:cs="Arial"/>
                <w:color w:val="000000"/>
                <w:sz w:val="20"/>
                <w:lang w:eastAsia="ru-RU"/>
              </w:rPr>
            </w:pPr>
            <w:r w:rsidRPr="002561A6">
              <w:rPr>
                <w:rFonts w:cs="Arial"/>
                <w:color w:val="000000"/>
                <w:sz w:val="20"/>
                <w:lang w:eastAsia="ru-RU"/>
              </w:rPr>
              <w:t>Мешканці громади та громад, що з нею межують</w:t>
            </w:r>
          </w:p>
        </w:tc>
      </w:tr>
      <w:tr w:rsidR="002561A6" w:rsidRPr="002561A6" w14:paraId="67AD007F" w14:textId="77777777" w:rsidTr="00D52B21">
        <w:trPr>
          <w:jc w:val="center"/>
        </w:trPr>
        <w:tc>
          <w:tcPr>
            <w:tcW w:w="2689" w:type="dxa"/>
          </w:tcPr>
          <w:p w14:paraId="28FC071B" w14:textId="77777777" w:rsidR="002561A6" w:rsidRPr="002561A6" w:rsidRDefault="002561A6" w:rsidP="002561A6">
            <w:pPr>
              <w:rPr>
                <w:rFonts w:cs="Arial"/>
                <w:b/>
                <w:bCs/>
                <w:color w:val="000000"/>
                <w:lang w:eastAsia="ru-RU"/>
              </w:rPr>
            </w:pPr>
            <w:r w:rsidRPr="002561A6">
              <w:rPr>
                <w:rFonts w:cs="Arial"/>
                <w:b/>
                <w:bCs/>
                <w:color w:val="000000"/>
                <w:lang w:eastAsia="ru-RU"/>
              </w:rPr>
              <w:t>Стислий опис проєкту</w:t>
            </w:r>
          </w:p>
        </w:tc>
        <w:tc>
          <w:tcPr>
            <w:tcW w:w="7087" w:type="dxa"/>
            <w:gridSpan w:val="3"/>
          </w:tcPr>
          <w:p w14:paraId="67A95EF6" w14:textId="77777777" w:rsidR="002561A6" w:rsidRPr="002561A6" w:rsidRDefault="002561A6" w:rsidP="002561A6">
            <w:pPr>
              <w:jc w:val="both"/>
              <w:rPr>
                <w:rFonts w:cs="Arial"/>
                <w:color w:val="000000"/>
                <w:sz w:val="20"/>
                <w:lang w:eastAsia="ru-RU"/>
              </w:rPr>
            </w:pPr>
            <w:r w:rsidRPr="002561A6">
              <w:rPr>
                <w:rFonts w:cs="Arial"/>
                <w:color w:val="000000"/>
                <w:sz w:val="20"/>
                <w:lang w:eastAsia="ru-RU"/>
              </w:rPr>
              <w:t>Для досягнення цілі проєкту передбачається розширення переліку послуг, створення та функціонування віддалених робочих місць у різних районах міста, особливо у віддалених чи недостатньо охоплених сервісною інфраструктурою територіях. Віддалені робочі місця забезпечуватимуть надання адміністративних послуг, що надаються через ЦНАП, без необхідності фізичного відвідування головного офісу. Це дозволить громадянам та бізнесу отримувати послуги швидше, зручніше та ближче до місця проживання чи ведення діяльності, а також сприятиме розвантаженню основного офісу ЦНАП.</w:t>
            </w:r>
          </w:p>
        </w:tc>
      </w:tr>
      <w:tr w:rsidR="002561A6" w:rsidRPr="002561A6" w14:paraId="52741677" w14:textId="77777777" w:rsidTr="00D52B21">
        <w:trPr>
          <w:jc w:val="center"/>
        </w:trPr>
        <w:tc>
          <w:tcPr>
            <w:tcW w:w="2689" w:type="dxa"/>
          </w:tcPr>
          <w:p w14:paraId="72F8EF03" w14:textId="77777777" w:rsidR="002561A6" w:rsidRPr="002561A6" w:rsidRDefault="002561A6" w:rsidP="002561A6">
            <w:pPr>
              <w:rPr>
                <w:rFonts w:cs="Arial"/>
                <w:b/>
                <w:bCs/>
                <w:color w:val="000000"/>
                <w:lang w:eastAsia="ru-RU"/>
              </w:rPr>
            </w:pPr>
            <w:r w:rsidRPr="002561A6">
              <w:rPr>
                <w:rFonts w:cs="Arial"/>
                <w:b/>
                <w:color w:val="000000"/>
                <w:lang w:eastAsia="ru-RU"/>
              </w:rPr>
              <w:t>Очікувані результати</w:t>
            </w:r>
          </w:p>
        </w:tc>
        <w:tc>
          <w:tcPr>
            <w:tcW w:w="7087" w:type="dxa"/>
            <w:gridSpan w:val="3"/>
          </w:tcPr>
          <w:p w14:paraId="52F62EFD" w14:textId="77777777" w:rsidR="002561A6" w:rsidRPr="002561A6" w:rsidRDefault="002561A6" w:rsidP="002561A6">
            <w:pPr>
              <w:jc w:val="both"/>
              <w:rPr>
                <w:rFonts w:cs="Arial"/>
                <w:color w:val="000000"/>
                <w:sz w:val="20"/>
                <w:lang w:eastAsia="ru-RU"/>
              </w:rPr>
            </w:pPr>
            <w:r w:rsidRPr="002561A6">
              <w:rPr>
                <w:rFonts w:cs="Arial"/>
                <w:color w:val="000000"/>
                <w:sz w:val="20"/>
                <w:lang w:eastAsia="ru-RU"/>
              </w:rPr>
              <w:t xml:space="preserve">Розширено перелік послуг (%), </w:t>
            </w:r>
          </w:p>
          <w:p w14:paraId="49758523" w14:textId="77777777" w:rsidR="002561A6" w:rsidRPr="002561A6" w:rsidRDefault="002561A6" w:rsidP="002561A6">
            <w:pPr>
              <w:jc w:val="both"/>
              <w:rPr>
                <w:rFonts w:cs="Arial"/>
                <w:color w:val="000000"/>
                <w:sz w:val="20"/>
                <w:lang w:eastAsia="ru-RU"/>
              </w:rPr>
            </w:pPr>
            <w:r w:rsidRPr="002561A6">
              <w:rPr>
                <w:rFonts w:cs="Arial"/>
                <w:color w:val="000000"/>
                <w:sz w:val="20"/>
                <w:lang w:eastAsia="ru-RU"/>
              </w:rPr>
              <w:t xml:space="preserve">Кількість відкритих ВРМ </w:t>
            </w:r>
          </w:p>
          <w:p w14:paraId="3C8178C4" w14:textId="77777777" w:rsidR="002561A6" w:rsidRPr="002561A6" w:rsidRDefault="002561A6" w:rsidP="002561A6">
            <w:pPr>
              <w:jc w:val="both"/>
              <w:rPr>
                <w:rFonts w:cs="Arial"/>
                <w:color w:val="000000"/>
                <w:sz w:val="20"/>
                <w:lang w:eastAsia="ru-RU"/>
              </w:rPr>
            </w:pPr>
            <w:r w:rsidRPr="002561A6">
              <w:rPr>
                <w:rFonts w:cs="Arial"/>
                <w:color w:val="000000"/>
                <w:sz w:val="20"/>
                <w:lang w:eastAsia="ru-RU"/>
              </w:rPr>
              <w:t>Кількість послуг доступних у ВРМ, порівняно з початковим рівнем (%).</w:t>
            </w:r>
          </w:p>
          <w:p w14:paraId="4E02C401" w14:textId="77777777" w:rsidR="002561A6" w:rsidRPr="002561A6" w:rsidRDefault="002561A6" w:rsidP="002561A6">
            <w:pPr>
              <w:jc w:val="both"/>
              <w:rPr>
                <w:rFonts w:cs="Arial"/>
                <w:color w:val="000000"/>
                <w:sz w:val="20"/>
                <w:lang w:eastAsia="ru-RU"/>
              </w:rPr>
            </w:pPr>
            <w:r w:rsidRPr="002561A6">
              <w:rPr>
                <w:rFonts w:cs="Arial"/>
                <w:color w:val="000000"/>
                <w:sz w:val="20"/>
                <w:lang w:eastAsia="ru-RU"/>
              </w:rPr>
              <w:t>Скорочено середній час обслуговування громадян у головному офісі ЦНАП, за рахунок розподілу навантаження між основною установою та ВРМ (%)</w:t>
            </w:r>
          </w:p>
          <w:p w14:paraId="5B263B2B" w14:textId="77777777" w:rsidR="002561A6" w:rsidRPr="002561A6" w:rsidRDefault="002561A6" w:rsidP="002561A6">
            <w:pPr>
              <w:jc w:val="both"/>
              <w:rPr>
                <w:rFonts w:cs="Arial"/>
                <w:color w:val="000000"/>
                <w:sz w:val="20"/>
                <w:lang w:eastAsia="ru-RU"/>
              </w:rPr>
            </w:pPr>
            <w:r w:rsidRPr="002561A6">
              <w:rPr>
                <w:rFonts w:cs="Arial"/>
                <w:color w:val="000000"/>
                <w:sz w:val="20"/>
                <w:lang w:eastAsia="ru-RU"/>
              </w:rPr>
              <w:t>Зменшено навантаження на головний офіс ЦНАП, зокрема, збільшення кількості звернень, оброблених на рівні ВРМ.</w:t>
            </w:r>
          </w:p>
          <w:p w14:paraId="64B8D489" w14:textId="77777777" w:rsidR="002561A6" w:rsidRPr="002561A6" w:rsidRDefault="002561A6" w:rsidP="002561A6">
            <w:pPr>
              <w:tabs>
                <w:tab w:val="left" w:pos="291"/>
              </w:tabs>
              <w:suppressAutoHyphens/>
              <w:spacing w:after="200"/>
              <w:ind w:left="33"/>
              <w:jc w:val="both"/>
              <w:rPr>
                <w:rFonts w:eastAsia="Lucida Sans Unicode" w:cs="Arial"/>
                <w:color w:val="000000"/>
                <w:kern w:val="2"/>
                <w:sz w:val="20"/>
                <w:lang w:eastAsia="ar-SA"/>
              </w:rPr>
            </w:pPr>
            <w:r w:rsidRPr="002561A6">
              <w:rPr>
                <w:rFonts w:eastAsia="Lucida Sans Unicode" w:cs="Arial"/>
                <w:color w:val="000000"/>
                <w:kern w:val="2"/>
                <w:sz w:val="20"/>
                <w:lang w:eastAsia="ar-SA"/>
              </w:rPr>
              <w:t>Підвищено рівень задоволеності громадян якістю надання послуг, що підтверджується результатами опитувань або зворотного зв'язку.</w:t>
            </w:r>
          </w:p>
          <w:p w14:paraId="21BE6589" w14:textId="77777777" w:rsidR="002561A6" w:rsidRPr="002561A6" w:rsidRDefault="002561A6" w:rsidP="002561A6">
            <w:pPr>
              <w:jc w:val="both"/>
              <w:rPr>
                <w:rFonts w:cs="Arial"/>
                <w:color w:val="000000"/>
                <w:sz w:val="20"/>
                <w:lang w:eastAsia="ru-RU"/>
              </w:rPr>
            </w:pPr>
            <w:r w:rsidRPr="002561A6">
              <w:rPr>
                <w:rFonts w:cs="Arial"/>
                <w:color w:val="000000"/>
                <w:sz w:val="20"/>
                <w:lang w:eastAsia="ru-RU"/>
              </w:rPr>
              <w:t>Забезпечено повноцінне функціонування ВРМ, включаючи технічне оснащення, навчений персонал, захищені канали доступу до державних реєстрів.</w:t>
            </w:r>
          </w:p>
          <w:p w14:paraId="204A037A" w14:textId="77777777" w:rsidR="002561A6" w:rsidRPr="002561A6" w:rsidRDefault="002561A6" w:rsidP="002561A6">
            <w:pPr>
              <w:jc w:val="both"/>
              <w:rPr>
                <w:rFonts w:cs="Arial"/>
                <w:color w:val="000000"/>
                <w:sz w:val="20"/>
                <w:lang w:eastAsia="ru-RU"/>
              </w:rPr>
            </w:pPr>
            <w:r w:rsidRPr="002561A6">
              <w:rPr>
                <w:rFonts w:cs="Arial"/>
                <w:color w:val="000000"/>
                <w:sz w:val="20"/>
                <w:lang w:eastAsia="ru-RU"/>
              </w:rPr>
              <w:t>Посилено цифрову інклюзію та адміністративну спроможність громади за рахунок впровадження нових форм надання послуг та залучення місцевих кадрів.</w:t>
            </w:r>
          </w:p>
        </w:tc>
      </w:tr>
      <w:tr w:rsidR="002561A6" w:rsidRPr="002561A6" w14:paraId="45C17541" w14:textId="77777777" w:rsidTr="00D52B21">
        <w:trPr>
          <w:jc w:val="center"/>
        </w:trPr>
        <w:tc>
          <w:tcPr>
            <w:tcW w:w="2689" w:type="dxa"/>
          </w:tcPr>
          <w:p w14:paraId="4A8EC772" w14:textId="77777777" w:rsidR="002561A6" w:rsidRPr="002561A6" w:rsidRDefault="002561A6" w:rsidP="002561A6">
            <w:pPr>
              <w:rPr>
                <w:rFonts w:cs="Arial"/>
                <w:b/>
                <w:bCs/>
                <w:color w:val="000000"/>
                <w:lang w:eastAsia="ru-RU"/>
              </w:rPr>
            </w:pPr>
            <w:r w:rsidRPr="002561A6">
              <w:rPr>
                <w:rFonts w:cs="Arial"/>
                <w:b/>
                <w:bCs/>
                <w:color w:val="000000"/>
                <w:lang w:eastAsia="ru-RU"/>
              </w:rPr>
              <w:t>Ключові заходи проєкту</w:t>
            </w:r>
          </w:p>
        </w:tc>
        <w:tc>
          <w:tcPr>
            <w:tcW w:w="7087" w:type="dxa"/>
            <w:gridSpan w:val="3"/>
          </w:tcPr>
          <w:p w14:paraId="62862FB0" w14:textId="77777777" w:rsidR="002561A6" w:rsidRPr="002561A6" w:rsidRDefault="002561A6" w:rsidP="002561A6">
            <w:pPr>
              <w:jc w:val="both"/>
              <w:rPr>
                <w:rFonts w:cs="Arial"/>
                <w:color w:val="000000"/>
                <w:sz w:val="20"/>
                <w:lang w:eastAsia="ru-RU"/>
              </w:rPr>
            </w:pPr>
            <w:r w:rsidRPr="002561A6">
              <w:rPr>
                <w:rFonts w:cs="Arial"/>
                <w:color w:val="000000"/>
                <w:sz w:val="20"/>
                <w:lang w:eastAsia="ru-RU"/>
              </w:rPr>
              <w:t>1. Аналіз потреб та вибір локацій для ВРМ:</w:t>
            </w:r>
          </w:p>
          <w:p w14:paraId="50E05385" w14:textId="77777777" w:rsidR="002561A6" w:rsidRPr="002561A6" w:rsidRDefault="002561A6" w:rsidP="002561A6">
            <w:pPr>
              <w:jc w:val="both"/>
              <w:rPr>
                <w:rFonts w:cs="Arial"/>
                <w:color w:val="000000"/>
                <w:sz w:val="20"/>
                <w:lang w:eastAsia="ru-RU"/>
              </w:rPr>
            </w:pPr>
            <w:r w:rsidRPr="002561A6">
              <w:rPr>
                <w:rFonts w:cs="Arial"/>
                <w:color w:val="000000"/>
                <w:sz w:val="20"/>
                <w:lang w:eastAsia="ru-RU"/>
              </w:rPr>
              <w:t>- оцінка рівня доступу до послуг у різних районах міста;</w:t>
            </w:r>
          </w:p>
          <w:p w14:paraId="48F0F453" w14:textId="77777777" w:rsidR="002561A6" w:rsidRPr="002561A6" w:rsidRDefault="002561A6" w:rsidP="002561A6">
            <w:pPr>
              <w:jc w:val="both"/>
              <w:rPr>
                <w:rFonts w:cs="Arial"/>
                <w:color w:val="000000"/>
                <w:sz w:val="20"/>
                <w:lang w:eastAsia="ru-RU"/>
              </w:rPr>
            </w:pPr>
            <w:r w:rsidRPr="002561A6">
              <w:rPr>
                <w:rFonts w:cs="Arial"/>
                <w:color w:val="000000"/>
                <w:sz w:val="20"/>
                <w:lang w:eastAsia="ru-RU"/>
              </w:rPr>
              <w:t>- визначення пріоритетних територій для відкриття ВРМ (віддалені, малозаселені, соціально вразливі райони тощо).</w:t>
            </w:r>
          </w:p>
          <w:p w14:paraId="5ED9FA47" w14:textId="77777777" w:rsidR="002561A6" w:rsidRPr="002561A6" w:rsidRDefault="002561A6" w:rsidP="002561A6">
            <w:pPr>
              <w:jc w:val="both"/>
              <w:rPr>
                <w:rFonts w:cs="Arial"/>
                <w:color w:val="000000"/>
                <w:sz w:val="20"/>
                <w:lang w:eastAsia="ru-RU"/>
              </w:rPr>
            </w:pPr>
            <w:r w:rsidRPr="002561A6">
              <w:rPr>
                <w:rFonts w:cs="Arial"/>
                <w:color w:val="000000"/>
                <w:sz w:val="20"/>
                <w:lang w:eastAsia="ru-RU"/>
              </w:rPr>
              <w:t>2. Матеріально-технічне забезпечення ВРМ:</w:t>
            </w:r>
          </w:p>
          <w:p w14:paraId="6B6365BC" w14:textId="77777777" w:rsidR="002561A6" w:rsidRPr="002561A6" w:rsidRDefault="002561A6" w:rsidP="002561A6">
            <w:pPr>
              <w:jc w:val="both"/>
              <w:rPr>
                <w:rFonts w:cs="Arial"/>
                <w:color w:val="000000"/>
                <w:sz w:val="20"/>
                <w:lang w:eastAsia="ru-RU"/>
              </w:rPr>
            </w:pPr>
            <w:r w:rsidRPr="002561A6">
              <w:rPr>
                <w:rFonts w:cs="Arial"/>
                <w:color w:val="000000"/>
                <w:sz w:val="20"/>
                <w:lang w:eastAsia="ru-RU"/>
              </w:rPr>
              <w:t>- закупівля та встановлення обладнання (комп'ютери, сканери, принтери, меблі);</w:t>
            </w:r>
          </w:p>
          <w:p w14:paraId="5F42C55F" w14:textId="77777777" w:rsidR="002561A6" w:rsidRPr="002561A6" w:rsidRDefault="002561A6" w:rsidP="002561A6">
            <w:pPr>
              <w:jc w:val="both"/>
              <w:rPr>
                <w:rFonts w:cs="Arial"/>
                <w:color w:val="000000"/>
                <w:sz w:val="20"/>
                <w:lang w:eastAsia="ru-RU"/>
              </w:rPr>
            </w:pPr>
            <w:r w:rsidRPr="002561A6">
              <w:rPr>
                <w:rFonts w:cs="Arial"/>
                <w:color w:val="000000"/>
                <w:sz w:val="20"/>
                <w:lang w:eastAsia="ru-RU"/>
              </w:rPr>
              <w:t>- підключення до захищених каналів зв'язку та реєстрів;</w:t>
            </w:r>
          </w:p>
          <w:p w14:paraId="1F9AB2E4" w14:textId="77777777" w:rsidR="002561A6" w:rsidRPr="002561A6" w:rsidRDefault="002561A6" w:rsidP="002561A6">
            <w:pPr>
              <w:jc w:val="both"/>
              <w:rPr>
                <w:rFonts w:cs="Arial"/>
                <w:color w:val="000000"/>
                <w:sz w:val="20"/>
                <w:lang w:eastAsia="ru-RU"/>
              </w:rPr>
            </w:pPr>
            <w:r w:rsidRPr="002561A6">
              <w:rPr>
                <w:rFonts w:cs="Arial"/>
                <w:color w:val="000000"/>
                <w:sz w:val="20"/>
                <w:lang w:eastAsia="ru-RU"/>
              </w:rPr>
              <w:t>- забезпечення необхідними програмними продуктами.</w:t>
            </w:r>
          </w:p>
          <w:p w14:paraId="0CCDA574" w14:textId="77777777" w:rsidR="002561A6" w:rsidRPr="002561A6" w:rsidRDefault="002561A6" w:rsidP="002561A6">
            <w:pPr>
              <w:jc w:val="both"/>
              <w:rPr>
                <w:rFonts w:cs="Arial"/>
                <w:color w:val="000000"/>
                <w:sz w:val="20"/>
                <w:lang w:eastAsia="ru-RU"/>
              </w:rPr>
            </w:pPr>
            <w:r w:rsidRPr="002561A6">
              <w:rPr>
                <w:rFonts w:cs="Arial"/>
                <w:color w:val="000000"/>
                <w:sz w:val="20"/>
                <w:lang w:eastAsia="ru-RU"/>
              </w:rPr>
              <w:t>4. Підбір та навчання персоналу:</w:t>
            </w:r>
          </w:p>
          <w:p w14:paraId="485117B3" w14:textId="77777777" w:rsidR="002561A6" w:rsidRPr="002561A6" w:rsidRDefault="002561A6" w:rsidP="002561A6">
            <w:pPr>
              <w:jc w:val="both"/>
              <w:rPr>
                <w:rFonts w:cs="Arial"/>
                <w:color w:val="000000"/>
                <w:sz w:val="20"/>
                <w:lang w:eastAsia="ru-RU"/>
              </w:rPr>
            </w:pPr>
            <w:r w:rsidRPr="002561A6">
              <w:rPr>
                <w:rFonts w:cs="Arial"/>
                <w:color w:val="000000"/>
                <w:sz w:val="20"/>
                <w:lang w:eastAsia="ru-RU"/>
              </w:rPr>
              <w:t>- підвищення кваліфікації працівників;</w:t>
            </w:r>
          </w:p>
          <w:p w14:paraId="6A070F95" w14:textId="77777777" w:rsidR="002561A6" w:rsidRPr="002561A6" w:rsidRDefault="002561A6" w:rsidP="002561A6">
            <w:pPr>
              <w:tabs>
                <w:tab w:val="left" w:pos="231"/>
              </w:tabs>
              <w:jc w:val="both"/>
              <w:rPr>
                <w:rFonts w:cs="Arial"/>
                <w:color w:val="000000"/>
                <w:sz w:val="20"/>
                <w:lang w:eastAsia="ru-RU"/>
              </w:rPr>
            </w:pPr>
            <w:r w:rsidRPr="002561A6">
              <w:rPr>
                <w:rFonts w:cs="Arial"/>
                <w:color w:val="000000"/>
                <w:sz w:val="20"/>
                <w:lang w:eastAsia="ru-RU"/>
              </w:rPr>
              <w:t>- проведення навчання щодо стандартів обслуговування, роботи з реєстрами, кібербезпеки тощо.</w:t>
            </w:r>
          </w:p>
          <w:p w14:paraId="2BEDB400" w14:textId="77777777" w:rsidR="002561A6" w:rsidRPr="002561A6" w:rsidRDefault="002561A6" w:rsidP="002561A6">
            <w:pPr>
              <w:jc w:val="both"/>
              <w:rPr>
                <w:rFonts w:cs="Arial"/>
                <w:color w:val="000000"/>
                <w:sz w:val="20"/>
                <w:lang w:eastAsia="ru-RU"/>
              </w:rPr>
            </w:pPr>
            <w:r w:rsidRPr="002561A6">
              <w:rPr>
                <w:rFonts w:cs="Arial"/>
                <w:color w:val="000000"/>
                <w:sz w:val="20"/>
                <w:lang w:eastAsia="ru-RU"/>
              </w:rPr>
              <w:t>5. Інформаційно-роз’яснювальна кампанія:</w:t>
            </w:r>
          </w:p>
          <w:p w14:paraId="591F3AEA" w14:textId="77777777" w:rsidR="002561A6" w:rsidRPr="002561A6" w:rsidRDefault="002561A6" w:rsidP="002561A6">
            <w:pPr>
              <w:jc w:val="both"/>
              <w:rPr>
                <w:rFonts w:cs="Arial"/>
                <w:color w:val="000000"/>
                <w:sz w:val="20"/>
                <w:lang w:eastAsia="ru-RU"/>
              </w:rPr>
            </w:pPr>
            <w:r w:rsidRPr="002561A6">
              <w:rPr>
                <w:rFonts w:cs="Arial"/>
                <w:color w:val="000000"/>
                <w:sz w:val="20"/>
                <w:lang w:eastAsia="ru-RU"/>
              </w:rPr>
              <w:t>- оповіщення громадян про відкриття ВРМ;</w:t>
            </w:r>
          </w:p>
          <w:p w14:paraId="1E2417D3" w14:textId="77777777" w:rsidR="002561A6" w:rsidRPr="002561A6" w:rsidRDefault="002561A6" w:rsidP="002561A6">
            <w:pPr>
              <w:jc w:val="both"/>
              <w:rPr>
                <w:rFonts w:cs="Arial"/>
                <w:color w:val="000000"/>
                <w:sz w:val="20"/>
                <w:lang w:eastAsia="ru-RU"/>
              </w:rPr>
            </w:pPr>
            <w:r w:rsidRPr="002561A6">
              <w:rPr>
                <w:rFonts w:cs="Arial"/>
                <w:color w:val="000000"/>
                <w:sz w:val="20"/>
                <w:lang w:eastAsia="ru-RU"/>
              </w:rPr>
              <w:t>- поширення інформації через місцеві ЗМІ, сайти, соцмережі, друковану продукцію.</w:t>
            </w:r>
          </w:p>
          <w:p w14:paraId="69B2B3F2" w14:textId="77777777" w:rsidR="002561A6" w:rsidRPr="002561A6" w:rsidRDefault="002561A6" w:rsidP="002561A6">
            <w:pPr>
              <w:jc w:val="both"/>
              <w:rPr>
                <w:rFonts w:cs="Arial"/>
                <w:color w:val="000000"/>
                <w:sz w:val="20"/>
                <w:lang w:eastAsia="ru-RU"/>
              </w:rPr>
            </w:pPr>
            <w:r w:rsidRPr="002561A6">
              <w:rPr>
                <w:rFonts w:cs="Arial"/>
                <w:color w:val="000000"/>
                <w:sz w:val="20"/>
                <w:lang w:eastAsia="ru-RU"/>
              </w:rPr>
              <w:t>6. Тестова експлуатація ВРМ:</w:t>
            </w:r>
          </w:p>
          <w:p w14:paraId="07AE30E5" w14:textId="77777777" w:rsidR="002561A6" w:rsidRPr="002561A6" w:rsidRDefault="002561A6" w:rsidP="002561A6">
            <w:pPr>
              <w:jc w:val="both"/>
              <w:rPr>
                <w:rFonts w:cs="Arial"/>
                <w:color w:val="000000"/>
                <w:sz w:val="20"/>
                <w:lang w:eastAsia="ru-RU"/>
              </w:rPr>
            </w:pPr>
            <w:r w:rsidRPr="002561A6">
              <w:rPr>
                <w:rFonts w:cs="Arial"/>
                <w:color w:val="000000"/>
                <w:sz w:val="20"/>
                <w:lang w:eastAsia="ru-RU"/>
              </w:rPr>
              <w:t>- моніторинг роботи, виявлення проблем, оперативне усунення недоліків.</w:t>
            </w:r>
          </w:p>
          <w:p w14:paraId="40967CD6" w14:textId="77777777" w:rsidR="002561A6" w:rsidRPr="002561A6" w:rsidRDefault="002561A6" w:rsidP="002561A6">
            <w:pPr>
              <w:jc w:val="both"/>
              <w:rPr>
                <w:rFonts w:cs="Arial"/>
                <w:color w:val="000000"/>
                <w:sz w:val="20"/>
                <w:lang w:eastAsia="ru-RU"/>
              </w:rPr>
            </w:pPr>
            <w:r w:rsidRPr="002561A6">
              <w:rPr>
                <w:rFonts w:cs="Arial"/>
                <w:color w:val="000000"/>
                <w:sz w:val="20"/>
                <w:lang w:eastAsia="ru-RU"/>
              </w:rPr>
              <w:t>7. Моніторинг і оцінка ефективності:</w:t>
            </w:r>
          </w:p>
          <w:p w14:paraId="683FE7B2" w14:textId="77777777" w:rsidR="002561A6" w:rsidRPr="002561A6" w:rsidRDefault="002561A6" w:rsidP="002561A6">
            <w:pPr>
              <w:jc w:val="both"/>
              <w:rPr>
                <w:rFonts w:cs="Arial"/>
                <w:color w:val="000000"/>
                <w:sz w:val="20"/>
                <w:lang w:eastAsia="ru-RU"/>
              </w:rPr>
            </w:pPr>
            <w:r w:rsidRPr="002561A6">
              <w:rPr>
                <w:rFonts w:cs="Arial"/>
                <w:color w:val="000000"/>
                <w:sz w:val="20"/>
                <w:lang w:eastAsia="ru-RU"/>
              </w:rPr>
              <w:t>- збір зворотного зв’язку від суб’єктів звернення;</w:t>
            </w:r>
          </w:p>
          <w:p w14:paraId="76A87C37" w14:textId="77777777" w:rsidR="002561A6" w:rsidRPr="002561A6" w:rsidRDefault="002561A6" w:rsidP="002561A6">
            <w:pPr>
              <w:jc w:val="both"/>
              <w:rPr>
                <w:rFonts w:cs="Arial"/>
                <w:color w:val="000000"/>
                <w:sz w:val="20"/>
                <w:lang w:eastAsia="ru-RU"/>
              </w:rPr>
            </w:pPr>
            <w:r w:rsidRPr="002561A6">
              <w:rPr>
                <w:rFonts w:cs="Arial"/>
                <w:color w:val="000000"/>
                <w:sz w:val="20"/>
                <w:lang w:eastAsia="ru-RU"/>
              </w:rPr>
              <w:t>- аналіз навантаження на ВРМ та головний офіс ЦНАП;</w:t>
            </w:r>
          </w:p>
          <w:p w14:paraId="38B2410B" w14:textId="77777777" w:rsidR="002561A6" w:rsidRPr="002561A6" w:rsidRDefault="002561A6" w:rsidP="002561A6">
            <w:pPr>
              <w:jc w:val="both"/>
              <w:rPr>
                <w:rFonts w:cs="Arial"/>
                <w:color w:val="000000"/>
                <w:sz w:val="20"/>
                <w:lang w:eastAsia="ru-RU"/>
              </w:rPr>
            </w:pPr>
            <w:r w:rsidRPr="002561A6">
              <w:rPr>
                <w:rFonts w:cs="Arial"/>
                <w:color w:val="000000"/>
                <w:sz w:val="20"/>
                <w:lang w:eastAsia="ru-RU"/>
              </w:rPr>
              <w:t>- внесення змін до організації роботи за результатами аналізу (за потреби).</w:t>
            </w:r>
          </w:p>
          <w:p w14:paraId="29760E9A" w14:textId="77777777" w:rsidR="002561A6" w:rsidRPr="002561A6" w:rsidRDefault="002561A6" w:rsidP="002561A6">
            <w:pPr>
              <w:jc w:val="both"/>
              <w:rPr>
                <w:rFonts w:cs="Arial"/>
                <w:color w:val="000000"/>
                <w:sz w:val="20"/>
                <w:lang w:eastAsia="ru-RU"/>
              </w:rPr>
            </w:pPr>
            <w:r w:rsidRPr="002561A6">
              <w:rPr>
                <w:rFonts w:cs="Arial"/>
                <w:color w:val="000000"/>
                <w:sz w:val="20"/>
                <w:lang w:eastAsia="ru-RU"/>
              </w:rPr>
              <w:t>8. Масштабування проєкту (за потреби)</w:t>
            </w:r>
          </w:p>
          <w:p w14:paraId="311AE7FD" w14:textId="77777777" w:rsidR="002561A6" w:rsidRPr="002561A6" w:rsidRDefault="002561A6" w:rsidP="002561A6">
            <w:pPr>
              <w:jc w:val="both"/>
              <w:rPr>
                <w:rFonts w:cs="Arial"/>
                <w:color w:val="000000"/>
                <w:sz w:val="20"/>
                <w:lang w:eastAsia="ru-RU"/>
              </w:rPr>
            </w:pPr>
            <w:r w:rsidRPr="002561A6">
              <w:rPr>
                <w:rFonts w:cs="Arial"/>
                <w:color w:val="000000"/>
                <w:sz w:val="20"/>
                <w:lang w:eastAsia="ru-RU"/>
              </w:rPr>
              <w:t>- відкриття додаткових ВРМ у разі високого попиту;</w:t>
            </w:r>
          </w:p>
          <w:p w14:paraId="704297AB" w14:textId="77777777" w:rsidR="002561A6" w:rsidRPr="002561A6" w:rsidRDefault="002561A6" w:rsidP="002561A6">
            <w:pPr>
              <w:jc w:val="both"/>
              <w:rPr>
                <w:rFonts w:cs="Arial"/>
                <w:color w:val="000000"/>
                <w:sz w:val="20"/>
                <w:lang w:eastAsia="ru-RU"/>
              </w:rPr>
            </w:pPr>
            <w:r w:rsidRPr="002561A6">
              <w:rPr>
                <w:rFonts w:cs="Arial"/>
                <w:color w:val="000000"/>
                <w:sz w:val="20"/>
                <w:lang w:eastAsia="ru-RU"/>
              </w:rPr>
              <w:t>- інтеграція нових послуг до ВРМ.</w:t>
            </w:r>
          </w:p>
        </w:tc>
      </w:tr>
      <w:tr w:rsidR="002561A6" w:rsidRPr="002561A6" w14:paraId="361DEF94" w14:textId="77777777" w:rsidTr="00D52B21">
        <w:trPr>
          <w:trHeight w:val="413"/>
          <w:jc w:val="center"/>
        </w:trPr>
        <w:tc>
          <w:tcPr>
            <w:tcW w:w="2689" w:type="dxa"/>
          </w:tcPr>
          <w:p w14:paraId="29BC1B73" w14:textId="77777777" w:rsidR="002561A6" w:rsidRPr="00BC5241" w:rsidRDefault="002561A6" w:rsidP="002561A6">
            <w:pPr>
              <w:rPr>
                <w:rFonts w:cs="Arial"/>
                <w:b/>
                <w:bCs/>
                <w:color w:val="000000"/>
                <w:sz w:val="20"/>
                <w:lang w:eastAsia="ru-RU"/>
              </w:rPr>
            </w:pPr>
            <w:r w:rsidRPr="00BC5241">
              <w:rPr>
                <w:rFonts w:cs="Arial"/>
                <w:b/>
                <w:bCs/>
                <w:color w:val="000000"/>
                <w:sz w:val="20"/>
                <w:lang w:eastAsia="ru-RU"/>
              </w:rPr>
              <w:t>Період здійснення</w:t>
            </w:r>
          </w:p>
        </w:tc>
        <w:tc>
          <w:tcPr>
            <w:tcW w:w="7087" w:type="dxa"/>
            <w:gridSpan w:val="3"/>
          </w:tcPr>
          <w:p w14:paraId="3075E6A4" w14:textId="77777777" w:rsidR="002561A6" w:rsidRPr="00BC5241" w:rsidRDefault="002561A6" w:rsidP="002561A6">
            <w:pPr>
              <w:jc w:val="both"/>
              <w:rPr>
                <w:rFonts w:cs="Arial"/>
                <w:color w:val="000000"/>
                <w:sz w:val="20"/>
              </w:rPr>
            </w:pPr>
            <w:r w:rsidRPr="00BC5241">
              <w:rPr>
                <w:rFonts w:cs="Arial"/>
                <w:color w:val="000000"/>
                <w:sz w:val="20"/>
              </w:rPr>
              <w:t>2026-2027 роки</w:t>
            </w:r>
          </w:p>
        </w:tc>
      </w:tr>
      <w:tr w:rsidR="002561A6" w:rsidRPr="002561A6" w14:paraId="5A5CFFD8" w14:textId="77777777" w:rsidTr="00BC5241">
        <w:trPr>
          <w:cantSplit/>
          <w:trHeight w:val="458"/>
          <w:jc w:val="center"/>
        </w:trPr>
        <w:tc>
          <w:tcPr>
            <w:tcW w:w="2689" w:type="dxa"/>
            <w:vMerge w:val="restart"/>
          </w:tcPr>
          <w:p w14:paraId="357CDDFA" w14:textId="77777777" w:rsidR="002561A6" w:rsidRPr="00BC5241" w:rsidRDefault="002561A6" w:rsidP="002561A6">
            <w:pPr>
              <w:rPr>
                <w:rFonts w:cs="Arial"/>
                <w:b/>
                <w:bCs/>
                <w:color w:val="000000"/>
                <w:sz w:val="20"/>
                <w:lang w:eastAsia="ru-RU"/>
              </w:rPr>
            </w:pPr>
            <w:r w:rsidRPr="00BC5241">
              <w:rPr>
                <w:rFonts w:cs="Arial"/>
                <w:b/>
                <w:bCs/>
                <w:color w:val="000000"/>
                <w:sz w:val="20"/>
                <w:lang w:eastAsia="ru-RU"/>
              </w:rPr>
              <w:t>Орієнтовна вартість проєкту, тис. грн.</w:t>
            </w:r>
          </w:p>
        </w:tc>
        <w:tc>
          <w:tcPr>
            <w:tcW w:w="2409" w:type="dxa"/>
          </w:tcPr>
          <w:p w14:paraId="125C982A" w14:textId="77777777" w:rsidR="002561A6" w:rsidRPr="00BC5241" w:rsidRDefault="002561A6" w:rsidP="002561A6">
            <w:pPr>
              <w:jc w:val="center"/>
              <w:rPr>
                <w:rFonts w:cs="Arial"/>
                <w:b/>
                <w:bCs/>
                <w:color w:val="000000"/>
                <w:sz w:val="20"/>
              </w:rPr>
            </w:pPr>
            <w:r w:rsidRPr="00BC5241">
              <w:rPr>
                <w:rFonts w:cs="Arial"/>
                <w:b/>
                <w:bCs/>
                <w:color w:val="000000"/>
                <w:sz w:val="20"/>
              </w:rPr>
              <w:t>2026</w:t>
            </w:r>
          </w:p>
        </w:tc>
        <w:tc>
          <w:tcPr>
            <w:tcW w:w="2410" w:type="dxa"/>
          </w:tcPr>
          <w:p w14:paraId="05463CA8" w14:textId="77777777" w:rsidR="002561A6" w:rsidRPr="00BC5241" w:rsidRDefault="002561A6" w:rsidP="002561A6">
            <w:pPr>
              <w:jc w:val="center"/>
              <w:rPr>
                <w:rFonts w:cs="Arial"/>
                <w:b/>
                <w:bCs/>
                <w:color w:val="000000"/>
                <w:sz w:val="20"/>
              </w:rPr>
            </w:pPr>
            <w:r w:rsidRPr="00BC5241">
              <w:rPr>
                <w:rFonts w:cs="Arial"/>
                <w:b/>
                <w:bCs/>
                <w:color w:val="000000"/>
                <w:sz w:val="20"/>
              </w:rPr>
              <w:t>2027</w:t>
            </w:r>
          </w:p>
        </w:tc>
        <w:tc>
          <w:tcPr>
            <w:tcW w:w="2268" w:type="dxa"/>
          </w:tcPr>
          <w:p w14:paraId="7291B1C0" w14:textId="77777777" w:rsidR="002561A6" w:rsidRPr="00BC5241" w:rsidRDefault="002561A6" w:rsidP="002561A6">
            <w:pPr>
              <w:jc w:val="center"/>
              <w:rPr>
                <w:rFonts w:cs="Arial"/>
                <w:b/>
                <w:bCs/>
                <w:color w:val="000000"/>
                <w:sz w:val="20"/>
              </w:rPr>
            </w:pPr>
            <w:r w:rsidRPr="00BC5241">
              <w:rPr>
                <w:rFonts w:cs="Arial"/>
                <w:b/>
                <w:bCs/>
                <w:color w:val="000000"/>
                <w:sz w:val="20"/>
              </w:rPr>
              <w:t>Разом</w:t>
            </w:r>
          </w:p>
        </w:tc>
      </w:tr>
      <w:tr w:rsidR="002561A6" w:rsidRPr="002561A6" w14:paraId="176D0BC1" w14:textId="77777777" w:rsidTr="00BC5241">
        <w:trPr>
          <w:trHeight w:val="421"/>
          <w:jc w:val="center"/>
        </w:trPr>
        <w:tc>
          <w:tcPr>
            <w:tcW w:w="2689" w:type="dxa"/>
            <w:vMerge/>
          </w:tcPr>
          <w:p w14:paraId="3CCFED4B" w14:textId="77777777" w:rsidR="002561A6" w:rsidRPr="00BC5241" w:rsidRDefault="002561A6" w:rsidP="002561A6">
            <w:pPr>
              <w:rPr>
                <w:rFonts w:cs="Arial"/>
                <w:color w:val="000000"/>
                <w:sz w:val="20"/>
                <w:lang w:eastAsia="ru-RU"/>
              </w:rPr>
            </w:pPr>
          </w:p>
        </w:tc>
        <w:tc>
          <w:tcPr>
            <w:tcW w:w="2409" w:type="dxa"/>
          </w:tcPr>
          <w:p w14:paraId="0FCF1856" w14:textId="77777777" w:rsidR="002561A6" w:rsidRPr="00BC5241" w:rsidRDefault="002561A6" w:rsidP="002561A6">
            <w:pPr>
              <w:jc w:val="center"/>
              <w:rPr>
                <w:rFonts w:cs="Arial"/>
                <w:color w:val="000000"/>
                <w:sz w:val="20"/>
              </w:rPr>
            </w:pPr>
            <w:r w:rsidRPr="00BC5241">
              <w:rPr>
                <w:rFonts w:cs="Arial"/>
                <w:color w:val="000000"/>
                <w:sz w:val="20"/>
              </w:rPr>
              <w:t>4 500,0</w:t>
            </w:r>
          </w:p>
        </w:tc>
        <w:tc>
          <w:tcPr>
            <w:tcW w:w="2410" w:type="dxa"/>
          </w:tcPr>
          <w:p w14:paraId="16E556AA" w14:textId="77777777" w:rsidR="002561A6" w:rsidRPr="00BC5241" w:rsidRDefault="002561A6" w:rsidP="002561A6">
            <w:pPr>
              <w:jc w:val="center"/>
              <w:rPr>
                <w:rFonts w:cs="Arial"/>
                <w:color w:val="000000"/>
                <w:sz w:val="20"/>
              </w:rPr>
            </w:pPr>
            <w:r w:rsidRPr="00BC5241">
              <w:rPr>
                <w:rFonts w:cs="Arial"/>
                <w:color w:val="000000"/>
                <w:sz w:val="20"/>
              </w:rPr>
              <w:t>3 000,0</w:t>
            </w:r>
          </w:p>
        </w:tc>
        <w:tc>
          <w:tcPr>
            <w:tcW w:w="2268" w:type="dxa"/>
          </w:tcPr>
          <w:p w14:paraId="773A6CCE" w14:textId="77777777" w:rsidR="002561A6" w:rsidRPr="00BC5241" w:rsidRDefault="002561A6" w:rsidP="002561A6">
            <w:pPr>
              <w:jc w:val="center"/>
              <w:rPr>
                <w:rFonts w:cs="Arial"/>
                <w:b/>
                <w:bCs/>
                <w:color w:val="000000"/>
                <w:sz w:val="20"/>
              </w:rPr>
            </w:pPr>
            <w:r w:rsidRPr="00BC5241">
              <w:rPr>
                <w:rFonts w:cs="Arial"/>
                <w:b/>
                <w:bCs/>
                <w:color w:val="000000"/>
                <w:sz w:val="20"/>
              </w:rPr>
              <w:t>7 500,0</w:t>
            </w:r>
          </w:p>
        </w:tc>
      </w:tr>
      <w:tr w:rsidR="002561A6" w:rsidRPr="002561A6" w14:paraId="17231353" w14:textId="77777777" w:rsidTr="00D52B21">
        <w:trPr>
          <w:trHeight w:val="466"/>
          <w:jc w:val="center"/>
        </w:trPr>
        <w:tc>
          <w:tcPr>
            <w:tcW w:w="2689" w:type="dxa"/>
          </w:tcPr>
          <w:p w14:paraId="4D68BAC3" w14:textId="77777777" w:rsidR="002561A6" w:rsidRPr="00BC5241" w:rsidRDefault="002561A6" w:rsidP="002561A6">
            <w:pPr>
              <w:rPr>
                <w:rFonts w:cs="Arial"/>
                <w:b/>
                <w:bCs/>
                <w:color w:val="000000"/>
                <w:sz w:val="20"/>
                <w:lang w:eastAsia="ru-RU"/>
              </w:rPr>
            </w:pPr>
            <w:r w:rsidRPr="00BC5241">
              <w:rPr>
                <w:rFonts w:cs="Arial"/>
                <w:b/>
                <w:bCs/>
                <w:color w:val="000000"/>
                <w:sz w:val="20"/>
                <w:lang w:eastAsia="ru-RU"/>
              </w:rPr>
              <w:t>Джерела фінансування</w:t>
            </w:r>
          </w:p>
        </w:tc>
        <w:tc>
          <w:tcPr>
            <w:tcW w:w="7087" w:type="dxa"/>
            <w:gridSpan w:val="3"/>
          </w:tcPr>
          <w:p w14:paraId="45D1A7E7" w14:textId="77777777" w:rsidR="002561A6" w:rsidRPr="00BC5241" w:rsidRDefault="002561A6" w:rsidP="002561A6">
            <w:pPr>
              <w:jc w:val="both"/>
              <w:rPr>
                <w:rFonts w:cs="Arial"/>
                <w:color w:val="000000"/>
                <w:sz w:val="20"/>
              </w:rPr>
            </w:pPr>
            <w:r w:rsidRPr="00BC5241">
              <w:rPr>
                <w:rFonts w:cs="Arial"/>
                <w:color w:val="000000"/>
                <w:sz w:val="20"/>
              </w:rPr>
              <w:t>Місцевий бюджет, міжнародні донори</w:t>
            </w:r>
          </w:p>
        </w:tc>
      </w:tr>
      <w:tr w:rsidR="002561A6" w:rsidRPr="002561A6" w14:paraId="5381EF9E" w14:textId="77777777" w:rsidTr="00D52B21">
        <w:trPr>
          <w:trHeight w:val="110"/>
          <w:jc w:val="center"/>
        </w:trPr>
        <w:tc>
          <w:tcPr>
            <w:tcW w:w="2689" w:type="dxa"/>
            <w:hideMark/>
          </w:tcPr>
          <w:p w14:paraId="37A918CA" w14:textId="77777777" w:rsidR="002561A6" w:rsidRPr="00BC5241" w:rsidRDefault="002561A6" w:rsidP="002561A6">
            <w:pPr>
              <w:widowControl w:val="0"/>
              <w:snapToGrid w:val="0"/>
              <w:rPr>
                <w:rFonts w:cs="Arial"/>
                <w:b/>
                <w:color w:val="000000"/>
                <w:sz w:val="20"/>
                <w:lang w:val="ru-RU" w:eastAsia="ru-RU"/>
              </w:rPr>
            </w:pPr>
            <w:r w:rsidRPr="00BC5241">
              <w:rPr>
                <w:rFonts w:cs="Arial"/>
                <w:b/>
                <w:color w:val="000000"/>
                <w:sz w:val="20"/>
                <w:lang w:val="ru-RU" w:eastAsia="ru-RU"/>
              </w:rPr>
              <w:t>Ключові учасники реалізації проєкту</w:t>
            </w:r>
          </w:p>
        </w:tc>
        <w:tc>
          <w:tcPr>
            <w:tcW w:w="7087" w:type="dxa"/>
            <w:gridSpan w:val="3"/>
            <w:vAlign w:val="center"/>
            <w:hideMark/>
          </w:tcPr>
          <w:p w14:paraId="6D28DBB7" w14:textId="77777777" w:rsidR="002561A6" w:rsidRPr="00BC5241" w:rsidRDefault="002561A6" w:rsidP="002561A6">
            <w:pPr>
              <w:jc w:val="both"/>
              <w:rPr>
                <w:rFonts w:cs="Arial"/>
                <w:color w:val="000000"/>
                <w:sz w:val="20"/>
                <w:lang w:val="ru-RU" w:eastAsia="it-IT"/>
              </w:rPr>
            </w:pPr>
            <w:r w:rsidRPr="00BC5241">
              <w:rPr>
                <w:rFonts w:cs="Arial"/>
                <w:color w:val="000000"/>
                <w:sz w:val="20"/>
                <w:shd w:val="clear" w:color="auto" w:fill="FFFFFF"/>
                <w:lang w:eastAsia="ru-RU"/>
              </w:rPr>
              <w:t>Департамент «Центр надання адміністративних послуг» Кременчуцької міської ради Кременчуцького району Полтавської області</w:t>
            </w:r>
          </w:p>
        </w:tc>
      </w:tr>
    </w:tbl>
    <w:p w14:paraId="3AD26F38" w14:textId="4E00A624" w:rsidR="002561A6" w:rsidRPr="00D97CF2" w:rsidRDefault="002561A6" w:rsidP="00D97CF2">
      <w:pPr>
        <w:spacing w:after="0" w:line="240" w:lineRule="auto"/>
        <w:rPr>
          <w:rFonts w:ascii="Arial" w:eastAsia="Times New Roman" w:hAnsi="Arial" w:cs="Arial"/>
          <w:color w:val="000000"/>
          <w:sz w:val="24"/>
          <w:szCs w:val="24"/>
          <w:lang w:eastAsia="ru-RU"/>
        </w:rPr>
      </w:pPr>
    </w:p>
    <w:p w14:paraId="09F29490" w14:textId="77777777" w:rsidR="00D97CF2" w:rsidRPr="00D97CF2" w:rsidRDefault="00D97CF2" w:rsidP="00D97CF2">
      <w:pPr>
        <w:spacing w:after="0" w:line="240" w:lineRule="auto"/>
        <w:rPr>
          <w:rFonts w:ascii="Arial" w:eastAsia="Times New Roman" w:hAnsi="Arial" w:cs="Arial"/>
          <w:color w:val="000000"/>
          <w:sz w:val="24"/>
          <w:szCs w:val="24"/>
          <w:lang w:eastAsia="ru-RU"/>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89"/>
        <w:gridCol w:w="2693"/>
        <w:gridCol w:w="2410"/>
        <w:gridCol w:w="1842"/>
      </w:tblGrid>
      <w:tr w:rsidR="002561A6" w:rsidRPr="002561A6" w14:paraId="2A875F91" w14:textId="77777777" w:rsidTr="00D52B21">
        <w:trPr>
          <w:trHeight w:val="333"/>
          <w:jc w:val="center"/>
        </w:trPr>
        <w:tc>
          <w:tcPr>
            <w:tcW w:w="2689" w:type="dxa"/>
          </w:tcPr>
          <w:p w14:paraId="3601839F"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Стратегічна ціль</w:t>
            </w:r>
          </w:p>
        </w:tc>
        <w:tc>
          <w:tcPr>
            <w:tcW w:w="6945" w:type="dxa"/>
            <w:gridSpan w:val="3"/>
          </w:tcPr>
          <w:p w14:paraId="73234127" w14:textId="77777777" w:rsidR="002561A6" w:rsidRPr="002561A6" w:rsidRDefault="002561A6" w:rsidP="002561A6">
            <w:pPr>
              <w:spacing w:after="0" w:line="240" w:lineRule="auto"/>
              <w:rPr>
                <w:rFonts w:ascii="Arial" w:eastAsia="Times New Roman" w:hAnsi="Arial" w:cs="Arial"/>
                <w:bCs/>
                <w:color w:val="000000"/>
                <w:sz w:val="20"/>
                <w:szCs w:val="20"/>
                <w:lang w:val="uk-UA"/>
              </w:rPr>
            </w:pPr>
            <w:r w:rsidRPr="002561A6">
              <w:rPr>
                <w:rFonts w:ascii="Arial" w:eastAsia="Calibri" w:hAnsi="Arial" w:cs="Arial"/>
                <w:color w:val="000000"/>
                <w:sz w:val="20"/>
                <w:szCs w:val="20"/>
                <w:lang w:val="uk-UA"/>
              </w:rPr>
              <w:t>4. Креативний життєвий та гуманітарний простір розвитку людини</w:t>
            </w:r>
          </w:p>
        </w:tc>
      </w:tr>
      <w:tr w:rsidR="002561A6" w:rsidRPr="002561A6" w14:paraId="70129373" w14:textId="77777777" w:rsidTr="00D52B21">
        <w:trPr>
          <w:trHeight w:val="428"/>
          <w:jc w:val="center"/>
        </w:trPr>
        <w:tc>
          <w:tcPr>
            <w:tcW w:w="2689" w:type="dxa"/>
            <w:vAlign w:val="center"/>
          </w:tcPr>
          <w:p w14:paraId="266A14D2"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Оперативна ціль</w:t>
            </w:r>
          </w:p>
        </w:tc>
        <w:tc>
          <w:tcPr>
            <w:tcW w:w="6945" w:type="dxa"/>
            <w:gridSpan w:val="3"/>
          </w:tcPr>
          <w:p w14:paraId="4EAD7948" w14:textId="77777777" w:rsidR="002561A6" w:rsidRPr="002561A6" w:rsidRDefault="002561A6" w:rsidP="002561A6">
            <w:pPr>
              <w:autoSpaceDE w:val="0"/>
              <w:autoSpaceDN w:val="0"/>
              <w:adjustRightInd w:val="0"/>
              <w:spacing w:after="0" w:line="240" w:lineRule="auto"/>
              <w:jc w:val="both"/>
              <w:rPr>
                <w:rFonts w:ascii="Arial" w:eastAsia="Times New Roman" w:hAnsi="Arial" w:cs="Arial"/>
                <w:bCs/>
                <w:color w:val="000000"/>
                <w:sz w:val="20"/>
                <w:szCs w:val="20"/>
                <w:lang w:val="uk-UA"/>
              </w:rPr>
            </w:pPr>
            <w:r w:rsidRPr="002561A6">
              <w:rPr>
                <w:rFonts w:ascii="Arial" w:eastAsia="Calibri" w:hAnsi="Arial" w:cs="Arial"/>
                <w:color w:val="000000"/>
                <w:sz w:val="20"/>
                <w:szCs w:val="20"/>
                <w:lang w:val="uk-UA"/>
              </w:rPr>
              <w:t>4.1. Забезпечення відкритого, прозорого та результативного врядування</w:t>
            </w:r>
          </w:p>
        </w:tc>
      </w:tr>
      <w:tr w:rsidR="002561A6" w:rsidRPr="002561A6" w14:paraId="282F4194" w14:textId="77777777" w:rsidTr="00D52B21">
        <w:trPr>
          <w:trHeight w:val="31"/>
          <w:jc w:val="center"/>
        </w:trPr>
        <w:tc>
          <w:tcPr>
            <w:tcW w:w="2689" w:type="dxa"/>
            <w:vAlign w:val="center"/>
          </w:tcPr>
          <w:p w14:paraId="13AF89E2"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Завдання</w:t>
            </w:r>
          </w:p>
        </w:tc>
        <w:tc>
          <w:tcPr>
            <w:tcW w:w="6945" w:type="dxa"/>
            <w:gridSpan w:val="3"/>
          </w:tcPr>
          <w:p w14:paraId="5049542E" w14:textId="77777777" w:rsidR="002561A6" w:rsidRPr="002561A6" w:rsidRDefault="002561A6" w:rsidP="002561A6">
            <w:pPr>
              <w:autoSpaceDE w:val="0"/>
              <w:autoSpaceDN w:val="0"/>
              <w:adjustRightInd w:val="0"/>
              <w:spacing w:after="0" w:line="240" w:lineRule="auto"/>
              <w:jc w:val="both"/>
              <w:rPr>
                <w:rFonts w:ascii="Arial" w:eastAsia="Calibri" w:hAnsi="Arial" w:cs="Arial"/>
                <w:color w:val="000000"/>
                <w:sz w:val="20"/>
                <w:szCs w:val="20"/>
                <w:lang w:val="uk-UA"/>
              </w:rPr>
            </w:pPr>
            <w:r w:rsidRPr="002561A6">
              <w:rPr>
                <w:rFonts w:ascii="Arial" w:eastAsia="Times New Roman" w:hAnsi="Arial" w:cs="Arial"/>
                <w:color w:val="000000"/>
                <w:sz w:val="20"/>
                <w:szCs w:val="20"/>
                <w:lang w:val="uk-UA" w:eastAsia="it-IT"/>
              </w:rPr>
              <w:t xml:space="preserve">4.1.2 </w:t>
            </w:r>
            <w:r w:rsidRPr="002561A6">
              <w:rPr>
                <w:rFonts w:ascii="Arial" w:eastAsia="Times New Roman" w:hAnsi="Arial" w:cs="Arial"/>
                <w:color w:val="000000"/>
                <w:sz w:val="20"/>
                <w:szCs w:val="20"/>
                <w:lang w:val="uk-UA" w:eastAsia="ru-RU"/>
              </w:rPr>
              <w:t>Розвиток інфраструктури Центру надання адміністративних послуг та підвищення доступності адміністративних сервісів</w:t>
            </w:r>
          </w:p>
        </w:tc>
      </w:tr>
      <w:tr w:rsidR="002561A6" w:rsidRPr="002561A6" w14:paraId="566E9DB8" w14:textId="77777777" w:rsidTr="00D52B21">
        <w:trPr>
          <w:trHeight w:val="318"/>
          <w:jc w:val="center"/>
        </w:trPr>
        <w:tc>
          <w:tcPr>
            <w:tcW w:w="2689" w:type="dxa"/>
            <w:vAlign w:val="center"/>
            <w:hideMark/>
          </w:tcPr>
          <w:p w14:paraId="37F38E94"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Назва проєкту</w:t>
            </w:r>
          </w:p>
        </w:tc>
        <w:tc>
          <w:tcPr>
            <w:tcW w:w="6945" w:type="dxa"/>
            <w:gridSpan w:val="3"/>
          </w:tcPr>
          <w:p w14:paraId="15B18601" w14:textId="77777777" w:rsidR="002561A6" w:rsidRPr="002561A6" w:rsidRDefault="002561A6" w:rsidP="002561A6">
            <w:pPr>
              <w:keepLines/>
              <w:tabs>
                <w:tab w:val="left" w:pos="450"/>
              </w:tabs>
              <w:spacing w:after="0" w:line="240" w:lineRule="auto"/>
              <w:jc w:val="both"/>
              <w:rPr>
                <w:rFonts w:ascii="Arial" w:eastAsia="Times New Roman" w:hAnsi="Arial" w:cs="Arial"/>
                <w:b/>
                <w:noProof/>
                <w:color w:val="000000"/>
                <w:sz w:val="20"/>
                <w:szCs w:val="20"/>
                <w:lang w:val="uk-UA" w:eastAsia="uk-UA"/>
              </w:rPr>
            </w:pPr>
            <w:r w:rsidRPr="002561A6">
              <w:rPr>
                <w:rFonts w:ascii="Arial" w:eastAsia="Times New Roman" w:hAnsi="Arial" w:cs="Arial"/>
                <w:b/>
                <w:noProof/>
                <w:color w:val="000000"/>
                <w:sz w:val="20"/>
                <w:szCs w:val="20"/>
                <w:lang w:val="uk-UA" w:eastAsia="uk-UA"/>
              </w:rPr>
              <w:t>Нове будівництво будівлі з надання адміністративних послуг по вул. Покровській, 14 в м. Кременчуці Полтавської області</w:t>
            </w:r>
          </w:p>
        </w:tc>
      </w:tr>
      <w:tr w:rsidR="002561A6" w:rsidRPr="002561A6" w14:paraId="2DB65615" w14:textId="77777777" w:rsidTr="00D52B21">
        <w:trPr>
          <w:trHeight w:val="330"/>
          <w:jc w:val="center"/>
        </w:trPr>
        <w:tc>
          <w:tcPr>
            <w:tcW w:w="2689" w:type="dxa"/>
            <w:vAlign w:val="center"/>
          </w:tcPr>
          <w:p w14:paraId="6CA56F03"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Відповідальний</w:t>
            </w:r>
          </w:p>
        </w:tc>
        <w:tc>
          <w:tcPr>
            <w:tcW w:w="6945" w:type="dxa"/>
            <w:gridSpan w:val="3"/>
          </w:tcPr>
          <w:p w14:paraId="21A0B7C2" w14:textId="77777777" w:rsidR="002561A6" w:rsidRPr="002561A6" w:rsidRDefault="002561A6" w:rsidP="002561A6">
            <w:pPr>
              <w:spacing w:after="0" w:line="240" w:lineRule="auto"/>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shd w:val="clear" w:color="auto" w:fill="FFFFFF"/>
                <w:lang w:val="uk-UA" w:eastAsia="ru-RU"/>
              </w:rPr>
              <w:t>Департамент «Центр надання адміністративних послуг» Кременчуцької міської ради Кременчуцького району Полтавської області</w:t>
            </w:r>
          </w:p>
        </w:tc>
      </w:tr>
      <w:tr w:rsidR="002561A6" w:rsidRPr="002561A6" w14:paraId="38A7798C" w14:textId="77777777" w:rsidTr="00D52B21">
        <w:trPr>
          <w:trHeight w:val="330"/>
          <w:jc w:val="center"/>
        </w:trPr>
        <w:tc>
          <w:tcPr>
            <w:tcW w:w="2689" w:type="dxa"/>
            <w:vAlign w:val="center"/>
            <w:hideMark/>
          </w:tcPr>
          <w:p w14:paraId="47113DD8"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Цілі проєкту</w:t>
            </w:r>
          </w:p>
        </w:tc>
        <w:tc>
          <w:tcPr>
            <w:tcW w:w="6945" w:type="dxa"/>
            <w:gridSpan w:val="3"/>
          </w:tcPr>
          <w:p w14:paraId="7B7E559E" w14:textId="77777777" w:rsidR="002561A6" w:rsidRPr="002561A6" w:rsidRDefault="002561A6" w:rsidP="002561A6">
            <w:pPr>
              <w:spacing w:after="0" w:line="240" w:lineRule="auto"/>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 xml:space="preserve">Підвищення якості надання адміністративних послуг </w:t>
            </w:r>
          </w:p>
        </w:tc>
      </w:tr>
      <w:tr w:rsidR="002561A6" w:rsidRPr="002561A6" w14:paraId="57921F69" w14:textId="77777777" w:rsidTr="00D52B21">
        <w:trPr>
          <w:trHeight w:val="42"/>
          <w:jc w:val="center"/>
        </w:trPr>
        <w:tc>
          <w:tcPr>
            <w:tcW w:w="2689" w:type="dxa"/>
            <w:hideMark/>
          </w:tcPr>
          <w:p w14:paraId="0BEEC01C"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Орієнтовна кількість отримувачів вигоди</w:t>
            </w:r>
          </w:p>
        </w:tc>
        <w:tc>
          <w:tcPr>
            <w:tcW w:w="6945" w:type="dxa"/>
            <w:gridSpan w:val="3"/>
          </w:tcPr>
          <w:p w14:paraId="614CBA40" w14:textId="77777777" w:rsidR="002561A6" w:rsidRPr="002561A6" w:rsidRDefault="002561A6" w:rsidP="002561A6">
            <w:pPr>
              <w:spacing w:after="0" w:line="240" w:lineRule="auto"/>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193 184</w:t>
            </w:r>
          </w:p>
        </w:tc>
      </w:tr>
      <w:tr w:rsidR="002561A6" w:rsidRPr="00924004" w14:paraId="1D14AFB3" w14:textId="77777777" w:rsidTr="00D52B21">
        <w:trPr>
          <w:trHeight w:val="110"/>
          <w:jc w:val="center"/>
        </w:trPr>
        <w:tc>
          <w:tcPr>
            <w:tcW w:w="2689" w:type="dxa"/>
            <w:hideMark/>
          </w:tcPr>
          <w:p w14:paraId="1BCBEA25"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 xml:space="preserve">Стислий опис проєкту </w:t>
            </w:r>
          </w:p>
        </w:tc>
        <w:tc>
          <w:tcPr>
            <w:tcW w:w="6945" w:type="dxa"/>
            <w:gridSpan w:val="3"/>
          </w:tcPr>
          <w:p w14:paraId="78E24F9A" w14:textId="77777777" w:rsidR="002561A6" w:rsidRPr="002561A6" w:rsidRDefault="002561A6" w:rsidP="002561A6">
            <w:pPr>
              <w:suppressAutoHyphens/>
              <w:snapToGrid w:val="0"/>
              <w:spacing w:after="0" w:line="240" w:lineRule="auto"/>
              <w:jc w:val="both"/>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Будівництво нової будівлі на території діючого ЦНАПу дозволить  розширити кількість та покращити якість надання  адміністративних послуг, а також розмістити в приміщеннях будівлі суб’єкти надання послуг для пришвидшення обслуговування заявників, збільшити надходження до бюджету від надання адміністративних послуг.</w:t>
            </w:r>
          </w:p>
        </w:tc>
      </w:tr>
      <w:tr w:rsidR="002561A6" w:rsidRPr="002561A6" w14:paraId="398CBCA3" w14:textId="77777777" w:rsidTr="00D52B21">
        <w:trPr>
          <w:trHeight w:val="297"/>
          <w:jc w:val="center"/>
        </w:trPr>
        <w:tc>
          <w:tcPr>
            <w:tcW w:w="2689" w:type="dxa"/>
            <w:hideMark/>
          </w:tcPr>
          <w:p w14:paraId="3DA5171B" w14:textId="77777777" w:rsidR="002561A6" w:rsidRPr="002561A6" w:rsidRDefault="002561A6" w:rsidP="002561A6">
            <w:pPr>
              <w:widowControl w:val="0"/>
              <w:snapToGrid w:val="0"/>
              <w:spacing w:after="0" w:line="240" w:lineRule="auto"/>
              <w:jc w:val="both"/>
              <w:rPr>
                <w:rFonts w:ascii="Arial" w:eastAsia="Times New Roman" w:hAnsi="Arial" w:cs="Arial"/>
                <w:bCs/>
                <w:color w:val="000000"/>
                <w:sz w:val="20"/>
                <w:szCs w:val="20"/>
                <w:lang w:val="uk-UA" w:eastAsia="ru-RU"/>
              </w:rPr>
            </w:pPr>
            <w:r w:rsidRPr="002561A6">
              <w:rPr>
                <w:rFonts w:ascii="Arial" w:eastAsia="Times New Roman" w:hAnsi="Arial" w:cs="Arial"/>
                <w:b/>
                <w:color w:val="000000"/>
                <w:sz w:val="20"/>
                <w:szCs w:val="20"/>
                <w:lang w:val="uk-UA" w:eastAsia="ru-RU"/>
              </w:rPr>
              <w:t>Очікувані результати</w:t>
            </w:r>
          </w:p>
        </w:tc>
        <w:tc>
          <w:tcPr>
            <w:tcW w:w="6945" w:type="dxa"/>
            <w:gridSpan w:val="3"/>
          </w:tcPr>
          <w:p w14:paraId="01743FAD" w14:textId="77777777" w:rsidR="002561A6" w:rsidRPr="002561A6" w:rsidRDefault="002561A6" w:rsidP="002561A6">
            <w:pPr>
              <w:tabs>
                <w:tab w:val="left" w:pos="239"/>
              </w:tabs>
              <w:suppressAutoHyphens/>
              <w:spacing w:after="0" w:line="240" w:lineRule="auto"/>
              <w:jc w:val="both"/>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Розвиток муніципалітетів</w:t>
            </w:r>
          </w:p>
          <w:p w14:paraId="63BB93A8" w14:textId="77777777" w:rsidR="002561A6" w:rsidRPr="002561A6" w:rsidRDefault="002561A6" w:rsidP="002561A6">
            <w:pPr>
              <w:tabs>
                <w:tab w:val="left" w:pos="239"/>
              </w:tabs>
              <w:suppressAutoHyphens/>
              <w:spacing w:after="0" w:line="240" w:lineRule="auto"/>
              <w:jc w:val="both"/>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 xml:space="preserve">Підвищення якості надання адміністративних послуг </w:t>
            </w:r>
          </w:p>
          <w:p w14:paraId="2E1C7CA2" w14:textId="77777777" w:rsidR="002561A6" w:rsidRPr="002561A6" w:rsidRDefault="002561A6" w:rsidP="002561A6">
            <w:pPr>
              <w:tabs>
                <w:tab w:val="left" w:pos="239"/>
              </w:tabs>
              <w:suppressAutoHyphens/>
              <w:spacing w:after="0" w:line="240" w:lineRule="auto"/>
              <w:jc w:val="both"/>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Створення нових робочих місць</w:t>
            </w:r>
          </w:p>
          <w:p w14:paraId="15E627AC" w14:textId="77777777" w:rsidR="002561A6" w:rsidRPr="002561A6" w:rsidRDefault="002561A6" w:rsidP="002561A6">
            <w:pPr>
              <w:tabs>
                <w:tab w:val="left" w:pos="239"/>
              </w:tabs>
              <w:suppressAutoHyphens/>
              <w:spacing w:after="0" w:line="240" w:lineRule="auto"/>
              <w:jc w:val="both"/>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Додаткові надходження до бюджету  від надання адміністративних послуг</w:t>
            </w:r>
          </w:p>
        </w:tc>
      </w:tr>
      <w:tr w:rsidR="002561A6" w:rsidRPr="002561A6" w14:paraId="0ACFCE24" w14:textId="77777777" w:rsidTr="00D52B21">
        <w:trPr>
          <w:trHeight w:val="1407"/>
          <w:jc w:val="center"/>
        </w:trPr>
        <w:tc>
          <w:tcPr>
            <w:tcW w:w="2689" w:type="dxa"/>
            <w:hideMark/>
          </w:tcPr>
          <w:p w14:paraId="672D9A2C"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Ключові заходи проєкту</w:t>
            </w:r>
          </w:p>
        </w:tc>
        <w:tc>
          <w:tcPr>
            <w:tcW w:w="6945" w:type="dxa"/>
            <w:gridSpan w:val="3"/>
          </w:tcPr>
          <w:p w14:paraId="5B806578" w14:textId="77777777" w:rsidR="002561A6" w:rsidRPr="002561A6" w:rsidRDefault="002561A6" w:rsidP="002561A6">
            <w:pPr>
              <w:tabs>
                <w:tab w:val="left" w:pos="239"/>
              </w:tabs>
              <w:suppressAutoHyphens/>
              <w:spacing w:after="0" w:line="240" w:lineRule="auto"/>
              <w:contextualSpacing/>
              <w:jc w:val="both"/>
              <w:rPr>
                <w:rFonts w:ascii="Arial" w:eastAsia="Calibri" w:hAnsi="Arial" w:cs="Arial"/>
                <w:bCs/>
                <w:iCs/>
                <w:color w:val="000000"/>
                <w:sz w:val="20"/>
                <w:szCs w:val="20"/>
                <w:lang w:val="uk-UA"/>
              </w:rPr>
            </w:pPr>
            <w:r w:rsidRPr="002561A6">
              <w:rPr>
                <w:rFonts w:ascii="Arial" w:eastAsia="Calibri" w:hAnsi="Arial" w:cs="Arial"/>
                <w:bCs/>
                <w:iCs/>
                <w:color w:val="000000"/>
                <w:sz w:val="20"/>
                <w:szCs w:val="20"/>
                <w:lang w:val="uk-UA"/>
              </w:rPr>
              <w:t xml:space="preserve">В рамках проєкту планується ввести в експлуатацію додатковий корпус ЦНАПу по вул. Покровській, 14 для надання адміністративних послуг населенню, які легко буде отримати у сучасному, комфортному, територіально доступному місці. </w:t>
            </w:r>
          </w:p>
          <w:p w14:paraId="67C1A47A" w14:textId="77777777" w:rsidR="002561A6" w:rsidRPr="002561A6" w:rsidRDefault="002561A6" w:rsidP="002561A6">
            <w:pPr>
              <w:tabs>
                <w:tab w:val="left" w:pos="239"/>
              </w:tabs>
              <w:suppressAutoHyphens/>
              <w:spacing w:after="0" w:line="240" w:lineRule="auto"/>
              <w:contextualSpacing/>
              <w:jc w:val="both"/>
              <w:rPr>
                <w:rFonts w:ascii="Arial" w:eastAsia="Calibri" w:hAnsi="Arial" w:cs="Arial"/>
                <w:bCs/>
                <w:iCs/>
                <w:color w:val="000000"/>
                <w:sz w:val="20"/>
                <w:szCs w:val="20"/>
                <w:lang w:val="uk-UA"/>
              </w:rPr>
            </w:pPr>
            <w:r w:rsidRPr="002561A6">
              <w:rPr>
                <w:rFonts w:ascii="Arial" w:eastAsia="Calibri" w:hAnsi="Arial" w:cs="Arial"/>
                <w:bCs/>
                <w:iCs/>
                <w:color w:val="000000"/>
                <w:sz w:val="20"/>
                <w:szCs w:val="20"/>
                <w:lang w:val="uk-UA"/>
              </w:rPr>
              <w:t>Створення нових адмінстративних приміщень для субʼєктів, які надають адміністративні послуги.</w:t>
            </w:r>
          </w:p>
        </w:tc>
      </w:tr>
      <w:tr w:rsidR="002561A6" w:rsidRPr="002561A6" w14:paraId="01BB134A" w14:textId="77777777" w:rsidTr="00D52B21">
        <w:trPr>
          <w:trHeight w:val="486"/>
          <w:jc w:val="center"/>
        </w:trPr>
        <w:tc>
          <w:tcPr>
            <w:tcW w:w="2689" w:type="dxa"/>
            <w:vAlign w:val="center"/>
            <w:hideMark/>
          </w:tcPr>
          <w:p w14:paraId="6123EB2E"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Період здійснення</w:t>
            </w:r>
          </w:p>
        </w:tc>
        <w:tc>
          <w:tcPr>
            <w:tcW w:w="6945" w:type="dxa"/>
            <w:gridSpan w:val="3"/>
            <w:vAlign w:val="center"/>
          </w:tcPr>
          <w:p w14:paraId="3A023514" w14:textId="77777777" w:rsidR="002561A6" w:rsidRPr="002561A6" w:rsidRDefault="002561A6" w:rsidP="002561A6">
            <w:pPr>
              <w:spacing w:after="0" w:line="240" w:lineRule="auto"/>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2026-2027 роки</w:t>
            </w:r>
          </w:p>
        </w:tc>
      </w:tr>
      <w:tr w:rsidR="002561A6" w:rsidRPr="002561A6" w14:paraId="7191FB34" w14:textId="77777777" w:rsidTr="00D52B21">
        <w:trPr>
          <w:cantSplit/>
          <w:trHeight w:val="494"/>
          <w:jc w:val="center"/>
        </w:trPr>
        <w:tc>
          <w:tcPr>
            <w:tcW w:w="2689" w:type="dxa"/>
            <w:vMerge w:val="restart"/>
            <w:vAlign w:val="center"/>
            <w:hideMark/>
          </w:tcPr>
          <w:p w14:paraId="00DFBB41"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Орієнтовна вартість проєкту, тис. грн.</w:t>
            </w:r>
          </w:p>
        </w:tc>
        <w:tc>
          <w:tcPr>
            <w:tcW w:w="2693" w:type="dxa"/>
            <w:vAlign w:val="center"/>
          </w:tcPr>
          <w:p w14:paraId="221F5707" w14:textId="77777777" w:rsidR="002561A6" w:rsidRPr="002561A6" w:rsidRDefault="002561A6" w:rsidP="002561A6">
            <w:pPr>
              <w:spacing w:after="0" w:line="240" w:lineRule="auto"/>
              <w:jc w:val="center"/>
              <w:rPr>
                <w:rFonts w:ascii="Arial" w:eastAsia="Calibri" w:hAnsi="Arial" w:cs="Arial"/>
                <w:b/>
                <w:bCs/>
                <w:color w:val="000000"/>
                <w:sz w:val="20"/>
                <w:szCs w:val="20"/>
                <w:lang w:val="uk-UA" w:eastAsia="ru-RU"/>
              </w:rPr>
            </w:pPr>
            <w:r w:rsidRPr="002561A6">
              <w:rPr>
                <w:rFonts w:ascii="Arial" w:eastAsia="Calibri" w:hAnsi="Arial" w:cs="Arial"/>
                <w:b/>
                <w:bCs/>
                <w:color w:val="000000"/>
                <w:sz w:val="20"/>
                <w:szCs w:val="20"/>
                <w:lang w:val="uk-UA" w:eastAsia="ru-RU"/>
              </w:rPr>
              <w:t>2026</w:t>
            </w:r>
          </w:p>
        </w:tc>
        <w:tc>
          <w:tcPr>
            <w:tcW w:w="2410" w:type="dxa"/>
            <w:vAlign w:val="center"/>
          </w:tcPr>
          <w:p w14:paraId="275A6AAD" w14:textId="77777777" w:rsidR="002561A6" w:rsidRPr="002561A6" w:rsidRDefault="002561A6" w:rsidP="002561A6">
            <w:pPr>
              <w:spacing w:after="0" w:line="240" w:lineRule="auto"/>
              <w:jc w:val="center"/>
              <w:rPr>
                <w:rFonts w:ascii="Arial" w:eastAsia="Calibri" w:hAnsi="Arial" w:cs="Arial"/>
                <w:b/>
                <w:bCs/>
                <w:color w:val="000000"/>
                <w:sz w:val="20"/>
                <w:szCs w:val="20"/>
                <w:lang w:val="uk-UA" w:eastAsia="ru-RU"/>
              </w:rPr>
            </w:pPr>
            <w:r w:rsidRPr="002561A6">
              <w:rPr>
                <w:rFonts w:ascii="Arial" w:eastAsia="Calibri" w:hAnsi="Arial" w:cs="Arial"/>
                <w:b/>
                <w:bCs/>
                <w:color w:val="000000"/>
                <w:sz w:val="20"/>
                <w:szCs w:val="20"/>
                <w:lang w:val="uk-UA" w:eastAsia="ru-RU"/>
              </w:rPr>
              <w:t>2027</w:t>
            </w:r>
          </w:p>
        </w:tc>
        <w:tc>
          <w:tcPr>
            <w:tcW w:w="1842" w:type="dxa"/>
            <w:vAlign w:val="center"/>
          </w:tcPr>
          <w:p w14:paraId="52BB2BF3" w14:textId="77777777" w:rsidR="002561A6" w:rsidRPr="002561A6" w:rsidRDefault="002561A6" w:rsidP="002561A6">
            <w:pPr>
              <w:spacing w:after="0" w:line="240" w:lineRule="auto"/>
              <w:jc w:val="center"/>
              <w:rPr>
                <w:rFonts w:ascii="Arial" w:eastAsia="Calibri" w:hAnsi="Arial" w:cs="Arial"/>
                <w:b/>
                <w:bCs/>
                <w:color w:val="000000"/>
                <w:sz w:val="20"/>
                <w:szCs w:val="20"/>
                <w:lang w:val="uk-UA" w:eastAsia="ru-RU"/>
              </w:rPr>
            </w:pPr>
            <w:r w:rsidRPr="002561A6">
              <w:rPr>
                <w:rFonts w:ascii="Arial" w:eastAsia="Calibri" w:hAnsi="Arial" w:cs="Arial"/>
                <w:b/>
                <w:bCs/>
                <w:color w:val="000000"/>
                <w:sz w:val="20"/>
                <w:szCs w:val="20"/>
                <w:lang w:val="uk-UA" w:eastAsia="ru-RU"/>
              </w:rPr>
              <w:t>Разом</w:t>
            </w:r>
          </w:p>
        </w:tc>
      </w:tr>
      <w:tr w:rsidR="002561A6" w:rsidRPr="002561A6" w14:paraId="16EF524B" w14:textId="77777777" w:rsidTr="00D52B21">
        <w:trPr>
          <w:trHeight w:val="502"/>
          <w:jc w:val="center"/>
        </w:trPr>
        <w:tc>
          <w:tcPr>
            <w:tcW w:w="2689" w:type="dxa"/>
            <w:vMerge/>
            <w:vAlign w:val="center"/>
            <w:hideMark/>
          </w:tcPr>
          <w:p w14:paraId="085EEE09" w14:textId="77777777" w:rsidR="002561A6" w:rsidRPr="002561A6" w:rsidRDefault="002561A6" w:rsidP="002561A6">
            <w:pPr>
              <w:spacing w:after="0" w:line="240" w:lineRule="auto"/>
              <w:rPr>
                <w:rFonts w:ascii="Arial" w:eastAsia="Times New Roman" w:hAnsi="Arial" w:cs="Arial"/>
                <w:bCs/>
                <w:color w:val="000000"/>
                <w:sz w:val="20"/>
                <w:szCs w:val="20"/>
                <w:lang w:val="uk-UA" w:eastAsia="ru-RU"/>
              </w:rPr>
            </w:pPr>
          </w:p>
        </w:tc>
        <w:tc>
          <w:tcPr>
            <w:tcW w:w="2693" w:type="dxa"/>
            <w:vAlign w:val="center"/>
          </w:tcPr>
          <w:p w14:paraId="3CDE715D" w14:textId="77777777" w:rsidR="002561A6" w:rsidRPr="002561A6" w:rsidRDefault="002561A6" w:rsidP="002561A6">
            <w:pPr>
              <w:spacing w:after="0" w:line="240" w:lineRule="auto"/>
              <w:jc w:val="center"/>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5 000,0</w:t>
            </w:r>
          </w:p>
        </w:tc>
        <w:tc>
          <w:tcPr>
            <w:tcW w:w="2410" w:type="dxa"/>
            <w:vAlign w:val="center"/>
          </w:tcPr>
          <w:p w14:paraId="3CAFC910" w14:textId="77777777" w:rsidR="002561A6" w:rsidRPr="002561A6" w:rsidRDefault="002561A6" w:rsidP="002561A6">
            <w:pPr>
              <w:spacing w:after="0" w:line="240" w:lineRule="auto"/>
              <w:jc w:val="center"/>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145 000,0</w:t>
            </w:r>
          </w:p>
        </w:tc>
        <w:tc>
          <w:tcPr>
            <w:tcW w:w="1842" w:type="dxa"/>
            <w:vAlign w:val="center"/>
          </w:tcPr>
          <w:p w14:paraId="3EC14135" w14:textId="77777777" w:rsidR="002561A6" w:rsidRPr="002561A6" w:rsidRDefault="002561A6" w:rsidP="002561A6">
            <w:pPr>
              <w:spacing w:after="0" w:line="240" w:lineRule="auto"/>
              <w:jc w:val="center"/>
              <w:rPr>
                <w:rFonts w:ascii="Arial" w:eastAsia="Times New Roman" w:hAnsi="Arial" w:cs="Arial"/>
                <w:b/>
                <w:bCs/>
                <w:color w:val="000000"/>
                <w:sz w:val="20"/>
                <w:szCs w:val="20"/>
                <w:lang w:eastAsia="it-IT"/>
              </w:rPr>
            </w:pPr>
            <w:r w:rsidRPr="002561A6">
              <w:rPr>
                <w:rFonts w:ascii="Arial" w:eastAsia="Times New Roman" w:hAnsi="Arial" w:cs="Arial"/>
                <w:b/>
                <w:bCs/>
                <w:color w:val="000000"/>
                <w:sz w:val="20"/>
                <w:szCs w:val="20"/>
                <w:lang w:eastAsia="it-IT"/>
              </w:rPr>
              <w:t>150 000,0</w:t>
            </w:r>
          </w:p>
        </w:tc>
      </w:tr>
      <w:tr w:rsidR="002561A6" w:rsidRPr="002561A6" w14:paraId="7E35D936" w14:textId="77777777" w:rsidTr="00D52B21">
        <w:trPr>
          <w:trHeight w:val="414"/>
          <w:jc w:val="center"/>
        </w:trPr>
        <w:tc>
          <w:tcPr>
            <w:tcW w:w="2689" w:type="dxa"/>
            <w:hideMark/>
          </w:tcPr>
          <w:p w14:paraId="7634B805" w14:textId="77777777" w:rsidR="002561A6" w:rsidRPr="002561A6" w:rsidRDefault="002561A6" w:rsidP="002561A6">
            <w:pPr>
              <w:widowControl w:val="0"/>
              <w:snapToGrid w:val="0"/>
              <w:spacing w:after="0" w:line="240" w:lineRule="auto"/>
              <w:rPr>
                <w:rFonts w:ascii="Arial" w:eastAsia="Times New Roman" w:hAnsi="Arial" w:cs="Arial"/>
                <w:bCs/>
                <w:color w:val="000000"/>
                <w:sz w:val="20"/>
                <w:szCs w:val="20"/>
                <w:lang w:val="uk-UA" w:eastAsia="ru-RU"/>
              </w:rPr>
            </w:pPr>
            <w:r w:rsidRPr="002561A6">
              <w:rPr>
                <w:rFonts w:ascii="Arial" w:eastAsia="Times New Roman" w:hAnsi="Arial" w:cs="Arial"/>
                <w:b/>
                <w:color w:val="000000"/>
                <w:sz w:val="20"/>
                <w:szCs w:val="20"/>
                <w:lang w:val="uk-UA" w:eastAsia="ru-RU"/>
              </w:rPr>
              <w:t>Джерела фінансування</w:t>
            </w:r>
            <w:r w:rsidRPr="002561A6">
              <w:rPr>
                <w:rFonts w:ascii="Arial" w:eastAsia="Times New Roman" w:hAnsi="Arial" w:cs="Arial"/>
                <w:bCs/>
                <w:color w:val="000000"/>
                <w:sz w:val="20"/>
                <w:szCs w:val="20"/>
                <w:lang w:val="uk-UA" w:eastAsia="ru-RU"/>
              </w:rPr>
              <w:t xml:space="preserve"> </w:t>
            </w:r>
          </w:p>
        </w:tc>
        <w:tc>
          <w:tcPr>
            <w:tcW w:w="6945" w:type="dxa"/>
            <w:gridSpan w:val="3"/>
            <w:vAlign w:val="center"/>
          </w:tcPr>
          <w:p w14:paraId="5F84A188" w14:textId="77777777" w:rsidR="002561A6" w:rsidRPr="002561A6" w:rsidRDefault="002561A6" w:rsidP="002561A6">
            <w:pPr>
              <w:spacing w:after="0" w:line="240" w:lineRule="auto"/>
              <w:jc w:val="both"/>
              <w:rPr>
                <w:rFonts w:ascii="Arial" w:eastAsia="Times New Roman" w:hAnsi="Arial" w:cs="Arial"/>
                <w:iCs/>
                <w:color w:val="000000"/>
                <w:sz w:val="20"/>
                <w:szCs w:val="20"/>
                <w:lang w:val="uk-UA" w:eastAsia="it-IT"/>
              </w:rPr>
            </w:pPr>
            <w:r w:rsidRPr="002561A6">
              <w:rPr>
                <w:rFonts w:ascii="Arial" w:eastAsia="Times New Roman" w:hAnsi="Arial" w:cs="Arial"/>
                <w:iCs/>
                <w:color w:val="000000"/>
                <w:sz w:val="20"/>
                <w:szCs w:val="20"/>
                <w:lang w:val="uk-UA" w:eastAsia="it-IT"/>
              </w:rPr>
              <w:t>місцевий бюджет</w:t>
            </w:r>
          </w:p>
        </w:tc>
      </w:tr>
      <w:tr w:rsidR="002561A6" w:rsidRPr="00924004" w14:paraId="4047A5DD" w14:textId="77777777" w:rsidTr="00D52B21">
        <w:trPr>
          <w:trHeight w:val="414"/>
          <w:jc w:val="center"/>
        </w:trPr>
        <w:tc>
          <w:tcPr>
            <w:tcW w:w="2689" w:type="dxa"/>
            <w:tcBorders>
              <w:top w:val="single" w:sz="4" w:space="0" w:color="auto"/>
              <w:left w:val="single" w:sz="4" w:space="0" w:color="auto"/>
              <w:bottom w:val="single" w:sz="4" w:space="0" w:color="auto"/>
              <w:right w:val="single" w:sz="4" w:space="0" w:color="auto"/>
            </w:tcBorders>
            <w:hideMark/>
          </w:tcPr>
          <w:p w14:paraId="72DAE1A7"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Ключові учасники реалізації проєкту</w:t>
            </w:r>
          </w:p>
        </w:tc>
        <w:tc>
          <w:tcPr>
            <w:tcW w:w="6945" w:type="dxa"/>
            <w:gridSpan w:val="3"/>
            <w:tcBorders>
              <w:top w:val="single" w:sz="4" w:space="0" w:color="auto"/>
              <w:left w:val="single" w:sz="4" w:space="0" w:color="auto"/>
              <w:bottom w:val="single" w:sz="4" w:space="0" w:color="auto"/>
              <w:right w:val="single" w:sz="4" w:space="0" w:color="auto"/>
            </w:tcBorders>
            <w:vAlign w:val="center"/>
          </w:tcPr>
          <w:p w14:paraId="520FB961" w14:textId="77777777" w:rsidR="002561A6" w:rsidRPr="002561A6" w:rsidRDefault="002561A6" w:rsidP="002561A6">
            <w:pPr>
              <w:spacing w:after="0" w:line="240" w:lineRule="auto"/>
              <w:jc w:val="both"/>
              <w:rPr>
                <w:rFonts w:ascii="Arial" w:eastAsia="Times New Roman" w:hAnsi="Arial" w:cs="Arial"/>
                <w:iCs/>
                <w:color w:val="000000"/>
                <w:sz w:val="20"/>
                <w:szCs w:val="20"/>
                <w:lang w:val="uk-UA" w:eastAsia="it-IT"/>
              </w:rPr>
            </w:pPr>
            <w:r w:rsidRPr="002561A6">
              <w:rPr>
                <w:rFonts w:ascii="Arial" w:eastAsia="Times New Roman" w:hAnsi="Arial" w:cs="Arial"/>
                <w:color w:val="000000"/>
                <w:sz w:val="20"/>
                <w:szCs w:val="20"/>
                <w:shd w:val="clear" w:color="auto" w:fill="FFFFFF"/>
                <w:lang w:val="uk-UA" w:eastAsia="ru-RU"/>
              </w:rPr>
              <w:t>Департамент «Центр надання адміністративних послуг» Кременчуцької міської ради Кременчуцького району Полтавської області</w:t>
            </w:r>
            <w:r w:rsidRPr="002561A6">
              <w:rPr>
                <w:rFonts w:ascii="Arial" w:eastAsia="Times New Roman" w:hAnsi="Arial" w:cs="Arial"/>
                <w:color w:val="000000"/>
                <w:sz w:val="20"/>
                <w:szCs w:val="20"/>
                <w:lang w:val="uk-UA" w:eastAsia="ru-RU"/>
              </w:rPr>
              <w:t xml:space="preserve">, </w:t>
            </w:r>
            <w:r w:rsidRPr="002561A6">
              <w:rPr>
                <w:rFonts w:ascii="Arial" w:eastAsia="Times New Roman" w:hAnsi="Arial" w:cs="Arial"/>
                <w:bCs/>
                <w:color w:val="000000"/>
                <w:sz w:val="20"/>
                <w:szCs w:val="20"/>
                <w:lang w:val="uk-UA"/>
              </w:rPr>
              <w:t>КВП «Кременчуцьке міське управління капітального будівництва»</w:t>
            </w:r>
          </w:p>
        </w:tc>
      </w:tr>
    </w:tbl>
    <w:p w14:paraId="17B2F125" w14:textId="7721D1C4" w:rsidR="002561A6" w:rsidRPr="00D97CF2" w:rsidRDefault="002561A6" w:rsidP="002561A6">
      <w:pPr>
        <w:spacing w:after="0" w:line="240" w:lineRule="auto"/>
        <w:rPr>
          <w:rFonts w:ascii="Arial" w:eastAsia="Times New Roman" w:hAnsi="Arial" w:cs="Arial"/>
          <w:i/>
          <w:color w:val="000000"/>
          <w:sz w:val="24"/>
          <w:szCs w:val="24"/>
          <w:lang w:val="uk-UA" w:eastAsia="it-IT"/>
        </w:rPr>
      </w:pPr>
    </w:p>
    <w:p w14:paraId="677942AA" w14:textId="77777777" w:rsidR="0060035D" w:rsidRPr="00D97CF2" w:rsidRDefault="0060035D" w:rsidP="002561A6">
      <w:pPr>
        <w:spacing w:after="0" w:line="240" w:lineRule="auto"/>
        <w:rPr>
          <w:rFonts w:ascii="Arial" w:eastAsia="Times New Roman" w:hAnsi="Arial" w:cs="Arial"/>
          <w:i/>
          <w:color w:val="000000"/>
          <w:sz w:val="24"/>
          <w:szCs w:val="24"/>
          <w:lang w:val="uk-UA" w:eastAsia="it-IT"/>
        </w:rPr>
      </w:pPr>
    </w:p>
    <w:tbl>
      <w:tblPr>
        <w:tblW w:w="9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89"/>
        <w:gridCol w:w="2409"/>
        <w:gridCol w:w="2268"/>
        <w:gridCol w:w="2131"/>
      </w:tblGrid>
      <w:tr w:rsidR="002561A6" w:rsidRPr="002561A6" w14:paraId="19124EED" w14:textId="77777777" w:rsidTr="00D52B21">
        <w:trPr>
          <w:trHeight w:val="333"/>
          <w:jc w:val="center"/>
        </w:trPr>
        <w:tc>
          <w:tcPr>
            <w:tcW w:w="2689" w:type="dxa"/>
          </w:tcPr>
          <w:p w14:paraId="46D9D475"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Стратегічна ціль</w:t>
            </w:r>
          </w:p>
        </w:tc>
        <w:tc>
          <w:tcPr>
            <w:tcW w:w="6808" w:type="dxa"/>
            <w:gridSpan w:val="3"/>
          </w:tcPr>
          <w:p w14:paraId="2DB8794D" w14:textId="77777777" w:rsidR="002561A6" w:rsidRPr="002561A6" w:rsidRDefault="002561A6" w:rsidP="002561A6">
            <w:pPr>
              <w:spacing w:after="0" w:line="240" w:lineRule="auto"/>
              <w:rPr>
                <w:rFonts w:ascii="Arial" w:eastAsia="Times New Roman" w:hAnsi="Arial" w:cs="Arial"/>
                <w:bCs/>
                <w:color w:val="000000"/>
                <w:sz w:val="20"/>
                <w:szCs w:val="20"/>
                <w:lang w:val="uk-UA"/>
              </w:rPr>
            </w:pPr>
            <w:r w:rsidRPr="002561A6">
              <w:rPr>
                <w:rFonts w:ascii="Arial" w:eastAsia="Calibri" w:hAnsi="Arial" w:cs="Arial"/>
                <w:color w:val="000000"/>
                <w:sz w:val="20"/>
                <w:szCs w:val="20"/>
                <w:lang w:val="uk-UA"/>
              </w:rPr>
              <w:t>4. Креативний життєвий та гуманітарний простір розвитку людини</w:t>
            </w:r>
          </w:p>
        </w:tc>
      </w:tr>
      <w:tr w:rsidR="002561A6" w:rsidRPr="002561A6" w14:paraId="69021CF8" w14:textId="77777777" w:rsidTr="00D52B21">
        <w:trPr>
          <w:trHeight w:val="31"/>
          <w:jc w:val="center"/>
        </w:trPr>
        <w:tc>
          <w:tcPr>
            <w:tcW w:w="2689" w:type="dxa"/>
            <w:vAlign w:val="center"/>
          </w:tcPr>
          <w:p w14:paraId="6E6A864E"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Оперативна ціль</w:t>
            </w:r>
          </w:p>
        </w:tc>
        <w:tc>
          <w:tcPr>
            <w:tcW w:w="6808" w:type="dxa"/>
            <w:gridSpan w:val="3"/>
          </w:tcPr>
          <w:p w14:paraId="07AF3E9F" w14:textId="77777777" w:rsidR="002561A6" w:rsidRPr="002561A6" w:rsidRDefault="002561A6" w:rsidP="002561A6">
            <w:pPr>
              <w:autoSpaceDE w:val="0"/>
              <w:autoSpaceDN w:val="0"/>
              <w:adjustRightInd w:val="0"/>
              <w:spacing w:after="0" w:line="240" w:lineRule="auto"/>
              <w:jc w:val="both"/>
              <w:rPr>
                <w:rFonts w:ascii="Arial" w:eastAsia="Times New Roman" w:hAnsi="Arial" w:cs="Arial"/>
                <w:bCs/>
                <w:color w:val="000000"/>
                <w:sz w:val="20"/>
                <w:szCs w:val="20"/>
                <w:lang w:val="uk-UA"/>
              </w:rPr>
            </w:pPr>
            <w:r w:rsidRPr="002561A6">
              <w:rPr>
                <w:rFonts w:ascii="Arial" w:eastAsia="Calibri" w:hAnsi="Arial" w:cs="Arial"/>
                <w:color w:val="000000"/>
                <w:sz w:val="20"/>
                <w:szCs w:val="20"/>
                <w:lang w:val="uk-UA"/>
              </w:rPr>
              <w:t>4.1. Забезпечення відкритого, прозорого та результативного врядування</w:t>
            </w:r>
          </w:p>
        </w:tc>
      </w:tr>
      <w:tr w:rsidR="002561A6" w:rsidRPr="002561A6" w14:paraId="776FF05F" w14:textId="77777777" w:rsidTr="00D52B21">
        <w:trPr>
          <w:trHeight w:val="31"/>
          <w:jc w:val="center"/>
        </w:trPr>
        <w:tc>
          <w:tcPr>
            <w:tcW w:w="2689" w:type="dxa"/>
            <w:vAlign w:val="center"/>
          </w:tcPr>
          <w:p w14:paraId="111E53AD"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Завдання</w:t>
            </w:r>
          </w:p>
        </w:tc>
        <w:tc>
          <w:tcPr>
            <w:tcW w:w="6808" w:type="dxa"/>
            <w:gridSpan w:val="3"/>
          </w:tcPr>
          <w:p w14:paraId="537CD7CF" w14:textId="77777777" w:rsidR="002561A6" w:rsidRPr="002561A6" w:rsidRDefault="002561A6" w:rsidP="002561A6">
            <w:pPr>
              <w:autoSpaceDE w:val="0"/>
              <w:autoSpaceDN w:val="0"/>
              <w:adjustRightInd w:val="0"/>
              <w:spacing w:after="0" w:line="240" w:lineRule="auto"/>
              <w:jc w:val="both"/>
              <w:rPr>
                <w:rFonts w:ascii="Arial" w:eastAsia="Calibri" w:hAnsi="Arial" w:cs="Arial"/>
                <w:color w:val="000000"/>
                <w:sz w:val="20"/>
                <w:szCs w:val="20"/>
                <w:lang w:val="uk-UA"/>
              </w:rPr>
            </w:pPr>
            <w:r w:rsidRPr="002561A6">
              <w:rPr>
                <w:rFonts w:ascii="Arial" w:eastAsia="Times New Roman" w:hAnsi="Arial" w:cs="Arial"/>
                <w:color w:val="000000"/>
                <w:sz w:val="20"/>
                <w:szCs w:val="20"/>
                <w:lang w:val="uk-UA" w:eastAsia="it-IT"/>
              </w:rPr>
              <w:t xml:space="preserve">4.1.2 </w:t>
            </w:r>
            <w:r w:rsidRPr="002561A6">
              <w:rPr>
                <w:rFonts w:ascii="Arial" w:eastAsia="Times New Roman" w:hAnsi="Arial" w:cs="Arial"/>
                <w:color w:val="000000"/>
                <w:sz w:val="20"/>
                <w:szCs w:val="20"/>
                <w:lang w:val="uk-UA" w:eastAsia="ru-RU"/>
              </w:rPr>
              <w:t>Розвиток інфраструктури Центру надання адміністративних послуг та підвищення доступності адміністративних сервісів</w:t>
            </w:r>
          </w:p>
        </w:tc>
      </w:tr>
      <w:tr w:rsidR="002561A6" w:rsidRPr="002561A6" w14:paraId="0B816383" w14:textId="77777777" w:rsidTr="00D52B21">
        <w:trPr>
          <w:trHeight w:val="318"/>
          <w:jc w:val="center"/>
        </w:trPr>
        <w:tc>
          <w:tcPr>
            <w:tcW w:w="2689" w:type="dxa"/>
            <w:vAlign w:val="center"/>
            <w:hideMark/>
          </w:tcPr>
          <w:p w14:paraId="1C6553FD"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Назва проєкту</w:t>
            </w:r>
          </w:p>
        </w:tc>
        <w:tc>
          <w:tcPr>
            <w:tcW w:w="6808" w:type="dxa"/>
            <w:gridSpan w:val="3"/>
          </w:tcPr>
          <w:p w14:paraId="7653E4E7" w14:textId="77777777" w:rsidR="002561A6" w:rsidRPr="002561A6" w:rsidRDefault="002561A6" w:rsidP="002561A6">
            <w:pPr>
              <w:keepLines/>
              <w:tabs>
                <w:tab w:val="left" w:pos="450"/>
              </w:tabs>
              <w:spacing w:after="0" w:line="240" w:lineRule="auto"/>
              <w:jc w:val="both"/>
              <w:rPr>
                <w:rFonts w:ascii="Arial" w:eastAsia="Times New Roman" w:hAnsi="Arial" w:cs="Arial"/>
                <w:b/>
                <w:noProof/>
                <w:color w:val="000000"/>
                <w:sz w:val="20"/>
                <w:szCs w:val="20"/>
                <w:lang w:val="uk-UA" w:eastAsia="uk-UA"/>
              </w:rPr>
            </w:pPr>
            <w:r w:rsidRPr="002561A6">
              <w:rPr>
                <w:rFonts w:ascii="Arial" w:eastAsia="Times New Roman" w:hAnsi="Arial" w:cs="Arial"/>
                <w:b/>
                <w:noProof/>
                <w:color w:val="000000"/>
                <w:sz w:val="20"/>
                <w:szCs w:val="20"/>
                <w:lang w:val="uk-UA" w:eastAsia="uk-UA"/>
              </w:rPr>
              <w:t>Реконструкція нежитлових приміщень адміністративної будівлі під центр надання адміністративних послуг по вул. Шевченка, 4 в с. Потоки Кременчуцького району Полтавської області</w:t>
            </w:r>
          </w:p>
        </w:tc>
      </w:tr>
      <w:tr w:rsidR="002561A6" w:rsidRPr="002561A6" w14:paraId="314896D1" w14:textId="77777777" w:rsidTr="00D52B21">
        <w:trPr>
          <w:trHeight w:val="330"/>
          <w:jc w:val="center"/>
        </w:trPr>
        <w:tc>
          <w:tcPr>
            <w:tcW w:w="2689" w:type="dxa"/>
            <w:vAlign w:val="center"/>
          </w:tcPr>
          <w:p w14:paraId="7DD35A26"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Відповідальний</w:t>
            </w:r>
          </w:p>
        </w:tc>
        <w:tc>
          <w:tcPr>
            <w:tcW w:w="6808" w:type="dxa"/>
            <w:gridSpan w:val="3"/>
            <w:vAlign w:val="center"/>
          </w:tcPr>
          <w:p w14:paraId="30366189" w14:textId="77777777" w:rsidR="002561A6" w:rsidRPr="002561A6" w:rsidRDefault="002561A6" w:rsidP="002561A6">
            <w:pPr>
              <w:spacing w:after="0" w:line="240" w:lineRule="auto"/>
              <w:jc w:val="both"/>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shd w:val="clear" w:color="auto" w:fill="FFFFFF"/>
                <w:lang w:val="uk-UA" w:eastAsia="ru-RU"/>
              </w:rPr>
              <w:t>Департамент «Центр надання адміністративних послуг» Кременчуцької міської ради Кременчуцького району Полтавської області</w:t>
            </w:r>
          </w:p>
        </w:tc>
      </w:tr>
      <w:tr w:rsidR="002561A6" w:rsidRPr="002561A6" w14:paraId="3C159F8F" w14:textId="77777777" w:rsidTr="00D52B21">
        <w:trPr>
          <w:trHeight w:val="330"/>
          <w:jc w:val="center"/>
        </w:trPr>
        <w:tc>
          <w:tcPr>
            <w:tcW w:w="2689" w:type="dxa"/>
            <w:vAlign w:val="center"/>
            <w:hideMark/>
          </w:tcPr>
          <w:p w14:paraId="48CEA5CB"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Цілі проєкту</w:t>
            </w:r>
          </w:p>
        </w:tc>
        <w:tc>
          <w:tcPr>
            <w:tcW w:w="6808" w:type="dxa"/>
            <w:gridSpan w:val="3"/>
          </w:tcPr>
          <w:p w14:paraId="3ABB3CBB" w14:textId="77777777" w:rsidR="002561A6" w:rsidRPr="002561A6" w:rsidRDefault="002561A6" w:rsidP="002561A6">
            <w:pPr>
              <w:spacing w:after="0" w:line="240" w:lineRule="auto"/>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 xml:space="preserve">Підвищення якості надання адміністративних послуг </w:t>
            </w:r>
          </w:p>
        </w:tc>
      </w:tr>
      <w:tr w:rsidR="002561A6" w:rsidRPr="002561A6" w14:paraId="3367356B" w14:textId="77777777" w:rsidTr="00D52B21">
        <w:trPr>
          <w:trHeight w:val="42"/>
          <w:jc w:val="center"/>
        </w:trPr>
        <w:tc>
          <w:tcPr>
            <w:tcW w:w="2689" w:type="dxa"/>
            <w:hideMark/>
          </w:tcPr>
          <w:p w14:paraId="249711AF"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Орієнтовна кількість отримувачів вигоди</w:t>
            </w:r>
          </w:p>
        </w:tc>
        <w:tc>
          <w:tcPr>
            <w:tcW w:w="6808" w:type="dxa"/>
            <w:gridSpan w:val="3"/>
          </w:tcPr>
          <w:p w14:paraId="528E2D28" w14:textId="77777777" w:rsidR="002561A6" w:rsidRPr="002561A6" w:rsidRDefault="002561A6" w:rsidP="002561A6">
            <w:pPr>
              <w:spacing w:after="0" w:line="240" w:lineRule="auto"/>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4 900</w:t>
            </w:r>
          </w:p>
        </w:tc>
      </w:tr>
      <w:tr w:rsidR="002561A6" w:rsidRPr="00924004" w14:paraId="4D295568" w14:textId="77777777" w:rsidTr="00D52B21">
        <w:trPr>
          <w:trHeight w:val="110"/>
          <w:jc w:val="center"/>
        </w:trPr>
        <w:tc>
          <w:tcPr>
            <w:tcW w:w="2689" w:type="dxa"/>
            <w:hideMark/>
          </w:tcPr>
          <w:p w14:paraId="19791434"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 xml:space="preserve">Стислий опис проєкту </w:t>
            </w:r>
          </w:p>
        </w:tc>
        <w:tc>
          <w:tcPr>
            <w:tcW w:w="6808" w:type="dxa"/>
            <w:gridSpan w:val="3"/>
          </w:tcPr>
          <w:p w14:paraId="5508C98F" w14:textId="77777777" w:rsidR="002561A6" w:rsidRPr="002561A6" w:rsidRDefault="002561A6" w:rsidP="002561A6">
            <w:pPr>
              <w:suppressAutoHyphens/>
              <w:snapToGrid w:val="0"/>
              <w:spacing w:after="0" w:line="240" w:lineRule="auto"/>
              <w:jc w:val="both"/>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Переважна більшість громадян, які обслуговуються ЦНАПом - це замовники послуг соціальної сфери (пенсіонери та/або особи з інвалідністю, багатодітні родини, одинокі матері, тощо) Для зручності ведення прийому громадян,  доцільно перенести дане приміщення  на перший поверх цієї ж будівлі.  Розширення ЦНАПу надасть змогу надавати екстериторіальні послуги також мешканцям розташованих поряд сіл, що є додатковим надходженням до бюджету.</w:t>
            </w:r>
          </w:p>
        </w:tc>
      </w:tr>
      <w:tr w:rsidR="002561A6" w:rsidRPr="002561A6" w14:paraId="64107E22" w14:textId="77777777" w:rsidTr="00D52B21">
        <w:trPr>
          <w:trHeight w:val="297"/>
          <w:jc w:val="center"/>
        </w:trPr>
        <w:tc>
          <w:tcPr>
            <w:tcW w:w="2689" w:type="dxa"/>
            <w:hideMark/>
          </w:tcPr>
          <w:p w14:paraId="45BE442F" w14:textId="77777777" w:rsidR="002561A6" w:rsidRPr="002561A6" w:rsidRDefault="002561A6" w:rsidP="002561A6">
            <w:pPr>
              <w:widowControl w:val="0"/>
              <w:snapToGrid w:val="0"/>
              <w:spacing w:after="0" w:line="240" w:lineRule="auto"/>
              <w:jc w:val="both"/>
              <w:rPr>
                <w:rFonts w:ascii="Arial" w:eastAsia="Times New Roman" w:hAnsi="Arial" w:cs="Arial"/>
                <w:bCs/>
                <w:color w:val="000000"/>
                <w:sz w:val="20"/>
                <w:szCs w:val="20"/>
                <w:lang w:val="uk-UA" w:eastAsia="ru-RU"/>
              </w:rPr>
            </w:pPr>
            <w:r w:rsidRPr="002561A6">
              <w:rPr>
                <w:rFonts w:ascii="Arial" w:eastAsia="Times New Roman" w:hAnsi="Arial" w:cs="Arial"/>
                <w:b/>
                <w:color w:val="000000"/>
                <w:sz w:val="20"/>
                <w:szCs w:val="20"/>
                <w:lang w:val="uk-UA" w:eastAsia="ru-RU"/>
              </w:rPr>
              <w:t>Очікувані результати</w:t>
            </w:r>
          </w:p>
        </w:tc>
        <w:tc>
          <w:tcPr>
            <w:tcW w:w="6808" w:type="dxa"/>
            <w:gridSpan w:val="3"/>
          </w:tcPr>
          <w:p w14:paraId="2F4A8AE7" w14:textId="77777777" w:rsidR="002561A6" w:rsidRPr="002561A6" w:rsidRDefault="002561A6" w:rsidP="002561A6">
            <w:pPr>
              <w:tabs>
                <w:tab w:val="left" w:pos="239"/>
              </w:tabs>
              <w:suppressAutoHyphens/>
              <w:spacing w:after="0" w:line="240" w:lineRule="auto"/>
              <w:jc w:val="both"/>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 xml:space="preserve">Підвищення якості надання адміністративних послуг </w:t>
            </w:r>
          </w:p>
          <w:p w14:paraId="59BF92DD" w14:textId="77777777" w:rsidR="002561A6" w:rsidRPr="002561A6" w:rsidRDefault="002561A6" w:rsidP="002561A6">
            <w:pPr>
              <w:tabs>
                <w:tab w:val="left" w:pos="239"/>
              </w:tabs>
              <w:suppressAutoHyphens/>
              <w:spacing w:after="0" w:line="240" w:lineRule="auto"/>
              <w:jc w:val="both"/>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Створення нових робочих місць</w:t>
            </w:r>
          </w:p>
          <w:p w14:paraId="2572050C" w14:textId="77777777" w:rsidR="002561A6" w:rsidRPr="002561A6" w:rsidRDefault="002561A6" w:rsidP="002561A6">
            <w:pPr>
              <w:tabs>
                <w:tab w:val="left" w:pos="239"/>
              </w:tabs>
              <w:suppressAutoHyphens/>
              <w:spacing w:after="0" w:line="240" w:lineRule="auto"/>
              <w:jc w:val="both"/>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Підвищення енергоефективності будівлі</w:t>
            </w:r>
          </w:p>
          <w:p w14:paraId="22387241" w14:textId="77777777" w:rsidR="002561A6" w:rsidRPr="002561A6" w:rsidRDefault="002561A6" w:rsidP="002561A6">
            <w:pPr>
              <w:tabs>
                <w:tab w:val="left" w:pos="239"/>
              </w:tabs>
              <w:suppressAutoHyphens/>
              <w:spacing w:after="0" w:line="240" w:lineRule="auto"/>
              <w:jc w:val="both"/>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Зменшення експлуатаційних витрат</w:t>
            </w:r>
          </w:p>
          <w:p w14:paraId="6A83F9BB" w14:textId="77777777" w:rsidR="002561A6" w:rsidRPr="002561A6" w:rsidRDefault="002561A6" w:rsidP="002561A6">
            <w:pPr>
              <w:tabs>
                <w:tab w:val="left" w:pos="239"/>
              </w:tabs>
              <w:suppressAutoHyphens/>
              <w:spacing w:after="0" w:line="240" w:lineRule="auto"/>
              <w:jc w:val="both"/>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Додаткові надходження до бюджету  від надання екстериторіальних адміністративних послуг</w:t>
            </w:r>
          </w:p>
        </w:tc>
      </w:tr>
      <w:tr w:rsidR="002561A6" w:rsidRPr="002561A6" w14:paraId="7FD01CA9" w14:textId="77777777" w:rsidTr="00D52B21">
        <w:trPr>
          <w:trHeight w:val="214"/>
          <w:jc w:val="center"/>
        </w:trPr>
        <w:tc>
          <w:tcPr>
            <w:tcW w:w="2689" w:type="dxa"/>
            <w:hideMark/>
          </w:tcPr>
          <w:p w14:paraId="67C3BA36"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Ключові заходи проєкту</w:t>
            </w:r>
          </w:p>
        </w:tc>
        <w:tc>
          <w:tcPr>
            <w:tcW w:w="6808" w:type="dxa"/>
            <w:gridSpan w:val="3"/>
          </w:tcPr>
          <w:p w14:paraId="5ACB9DFB" w14:textId="77777777" w:rsidR="002561A6" w:rsidRPr="002561A6" w:rsidRDefault="002561A6" w:rsidP="002561A6">
            <w:pPr>
              <w:tabs>
                <w:tab w:val="left" w:pos="239"/>
              </w:tabs>
              <w:suppressAutoHyphens/>
              <w:spacing w:line="240" w:lineRule="auto"/>
              <w:contextualSpacing/>
              <w:jc w:val="both"/>
              <w:rPr>
                <w:rFonts w:ascii="Arial" w:eastAsia="Calibri" w:hAnsi="Arial" w:cs="Arial"/>
                <w:bCs/>
                <w:iCs/>
                <w:color w:val="000000"/>
                <w:sz w:val="20"/>
                <w:szCs w:val="20"/>
                <w:lang w:val="uk-UA"/>
              </w:rPr>
            </w:pPr>
            <w:r w:rsidRPr="002561A6">
              <w:rPr>
                <w:rFonts w:ascii="Arial" w:eastAsia="Calibri" w:hAnsi="Arial" w:cs="Arial"/>
                <w:bCs/>
                <w:iCs/>
                <w:color w:val="000000"/>
                <w:sz w:val="20"/>
                <w:szCs w:val="20"/>
                <w:lang w:val="uk-UA"/>
              </w:rPr>
              <w:t xml:space="preserve">Проведення реконструкції нежитлового приміщення для надання адміністративних послуг населенню, які легко буде отримати у сучасному, комфортному, територіально доступному місці. </w:t>
            </w:r>
          </w:p>
          <w:p w14:paraId="50788365" w14:textId="77777777" w:rsidR="002561A6" w:rsidRPr="002561A6" w:rsidRDefault="002561A6" w:rsidP="002561A6">
            <w:pPr>
              <w:tabs>
                <w:tab w:val="left" w:pos="239"/>
              </w:tabs>
              <w:suppressAutoHyphens/>
              <w:spacing w:line="240" w:lineRule="auto"/>
              <w:contextualSpacing/>
              <w:jc w:val="both"/>
              <w:rPr>
                <w:rFonts w:ascii="Arial" w:eastAsia="Calibri" w:hAnsi="Arial" w:cs="Arial"/>
                <w:bCs/>
                <w:iCs/>
                <w:color w:val="000000"/>
                <w:sz w:val="20"/>
                <w:szCs w:val="20"/>
                <w:lang w:val="uk-UA"/>
              </w:rPr>
            </w:pPr>
            <w:r w:rsidRPr="002561A6">
              <w:rPr>
                <w:rFonts w:ascii="Arial" w:eastAsia="Calibri" w:hAnsi="Arial" w:cs="Arial"/>
                <w:bCs/>
                <w:iCs/>
                <w:color w:val="000000"/>
                <w:sz w:val="20"/>
                <w:szCs w:val="20"/>
                <w:lang w:val="uk-UA"/>
              </w:rPr>
              <w:t>Створення людино-чутливого сервісу де є додаткові умови для людей із інвалідністю та осіб з дітьми.</w:t>
            </w:r>
          </w:p>
          <w:p w14:paraId="3A559208" w14:textId="77777777" w:rsidR="002561A6" w:rsidRPr="002561A6" w:rsidRDefault="002561A6" w:rsidP="002561A6">
            <w:pPr>
              <w:tabs>
                <w:tab w:val="left" w:pos="239"/>
              </w:tabs>
              <w:suppressAutoHyphens/>
              <w:spacing w:line="240" w:lineRule="auto"/>
              <w:contextualSpacing/>
              <w:jc w:val="both"/>
              <w:rPr>
                <w:rFonts w:ascii="Arial" w:eastAsia="Calibri" w:hAnsi="Arial" w:cs="Arial"/>
                <w:color w:val="000000"/>
                <w:sz w:val="20"/>
                <w:szCs w:val="20"/>
                <w:lang w:val="uk-UA"/>
              </w:rPr>
            </w:pPr>
            <w:r w:rsidRPr="002561A6">
              <w:rPr>
                <w:rFonts w:ascii="Arial" w:eastAsia="Calibri" w:hAnsi="Arial" w:cs="Arial"/>
                <w:iCs/>
                <w:color w:val="000000"/>
                <w:sz w:val="20"/>
                <w:szCs w:val="20"/>
                <w:lang w:val="uk-UA"/>
              </w:rPr>
              <w:t>Підвищення енергоефективності обʼєкту.</w:t>
            </w:r>
          </w:p>
        </w:tc>
      </w:tr>
      <w:tr w:rsidR="002561A6" w:rsidRPr="002561A6" w14:paraId="1EFF854C" w14:textId="77777777" w:rsidTr="00D52B21">
        <w:trPr>
          <w:trHeight w:val="526"/>
          <w:jc w:val="center"/>
        </w:trPr>
        <w:tc>
          <w:tcPr>
            <w:tcW w:w="2689" w:type="dxa"/>
            <w:vAlign w:val="center"/>
            <w:hideMark/>
          </w:tcPr>
          <w:p w14:paraId="6DE884D7"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Період здійснення</w:t>
            </w:r>
          </w:p>
        </w:tc>
        <w:tc>
          <w:tcPr>
            <w:tcW w:w="6808" w:type="dxa"/>
            <w:gridSpan w:val="3"/>
            <w:vAlign w:val="center"/>
          </w:tcPr>
          <w:p w14:paraId="0C3D1948" w14:textId="77777777" w:rsidR="002561A6" w:rsidRPr="002561A6" w:rsidRDefault="002561A6" w:rsidP="002561A6">
            <w:pPr>
              <w:spacing w:after="0" w:line="240" w:lineRule="auto"/>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2027 рік</w:t>
            </w:r>
          </w:p>
        </w:tc>
      </w:tr>
      <w:tr w:rsidR="002561A6" w:rsidRPr="002561A6" w14:paraId="34A727A3" w14:textId="77777777" w:rsidTr="00D52B21">
        <w:trPr>
          <w:cantSplit/>
          <w:trHeight w:val="574"/>
          <w:jc w:val="center"/>
        </w:trPr>
        <w:tc>
          <w:tcPr>
            <w:tcW w:w="2689" w:type="dxa"/>
            <w:vMerge w:val="restart"/>
            <w:vAlign w:val="center"/>
            <w:hideMark/>
          </w:tcPr>
          <w:p w14:paraId="4BA9798B"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Орієнтовна вартість проєкту, тис. грн.</w:t>
            </w:r>
          </w:p>
        </w:tc>
        <w:tc>
          <w:tcPr>
            <w:tcW w:w="2409" w:type="dxa"/>
            <w:vAlign w:val="center"/>
          </w:tcPr>
          <w:p w14:paraId="3FA8A788" w14:textId="77777777" w:rsidR="002561A6" w:rsidRPr="002561A6" w:rsidRDefault="002561A6" w:rsidP="002561A6">
            <w:pPr>
              <w:spacing w:after="0" w:line="240" w:lineRule="auto"/>
              <w:jc w:val="center"/>
              <w:rPr>
                <w:rFonts w:ascii="Arial" w:eastAsia="Calibri" w:hAnsi="Arial" w:cs="Arial"/>
                <w:b/>
                <w:bCs/>
                <w:color w:val="000000"/>
                <w:sz w:val="20"/>
                <w:szCs w:val="20"/>
                <w:lang w:val="uk-UA" w:eastAsia="ru-RU"/>
              </w:rPr>
            </w:pPr>
            <w:r w:rsidRPr="002561A6">
              <w:rPr>
                <w:rFonts w:ascii="Arial" w:eastAsia="Calibri" w:hAnsi="Arial" w:cs="Arial"/>
                <w:b/>
                <w:bCs/>
                <w:color w:val="000000"/>
                <w:sz w:val="20"/>
                <w:szCs w:val="20"/>
                <w:lang w:val="uk-UA" w:eastAsia="ru-RU"/>
              </w:rPr>
              <w:t>2026</w:t>
            </w:r>
          </w:p>
        </w:tc>
        <w:tc>
          <w:tcPr>
            <w:tcW w:w="2268" w:type="dxa"/>
            <w:vAlign w:val="center"/>
          </w:tcPr>
          <w:p w14:paraId="442FE4AC" w14:textId="77777777" w:rsidR="002561A6" w:rsidRPr="002561A6" w:rsidRDefault="002561A6" w:rsidP="002561A6">
            <w:pPr>
              <w:spacing w:after="0" w:line="240" w:lineRule="auto"/>
              <w:jc w:val="center"/>
              <w:rPr>
                <w:rFonts w:ascii="Arial" w:eastAsia="Calibri" w:hAnsi="Arial" w:cs="Arial"/>
                <w:b/>
                <w:bCs/>
                <w:color w:val="000000"/>
                <w:sz w:val="20"/>
                <w:szCs w:val="20"/>
                <w:lang w:val="uk-UA" w:eastAsia="ru-RU"/>
              </w:rPr>
            </w:pPr>
            <w:r w:rsidRPr="002561A6">
              <w:rPr>
                <w:rFonts w:ascii="Arial" w:eastAsia="Calibri" w:hAnsi="Arial" w:cs="Arial"/>
                <w:b/>
                <w:bCs/>
                <w:color w:val="000000"/>
                <w:sz w:val="20"/>
                <w:szCs w:val="20"/>
                <w:lang w:val="uk-UA" w:eastAsia="ru-RU"/>
              </w:rPr>
              <w:t>2027</w:t>
            </w:r>
          </w:p>
        </w:tc>
        <w:tc>
          <w:tcPr>
            <w:tcW w:w="2131" w:type="dxa"/>
            <w:vAlign w:val="center"/>
          </w:tcPr>
          <w:p w14:paraId="7C647345" w14:textId="77777777" w:rsidR="002561A6" w:rsidRPr="002561A6" w:rsidRDefault="002561A6" w:rsidP="002561A6">
            <w:pPr>
              <w:spacing w:after="0" w:line="240" w:lineRule="auto"/>
              <w:jc w:val="center"/>
              <w:rPr>
                <w:rFonts w:ascii="Arial" w:eastAsia="Calibri" w:hAnsi="Arial" w:cs="Arial"/>
                <w:b/>
                <w:bCs/>
                <w:color w:val="000000"/>
                <w:sz w:val="20"/>
                <w:szCs w:val="20"/>
                <w:lang w:val="uk-UA" w:eastAsia="ru-RU"/>
              </w:rPr>
            </w:pPr>
            <w:r w:rsidRPr="002561A6">
              <w:rPr>
                <w:rFonts w:ascii="Arial" w:eastAsia="Calibri" w:hAnsi="Arial" w:cs="Arial"/>
                <w:b/>
                <w:bCs/>
                <w:color w:val="000000"/>
                <w:sz w:val="20"/>
                <w:szCs w:val="20"/>
                <w:lang w:val="uk-UA" w:eastAsia="ru-RU"/>
              </w:rPr>
              <w:t>Разом</w:t>
            </w:r>
          </w:p>
        </w:tc>
      </w:tr>
      <w:tr w:rsidR="002561A6" w:rsidRPr="002561A6" w14:paraId="48225230" w14:textId="77777777" w:rsidTr="00D52B21">
        <w:trPr>
          <w:trHeight w:val="502"/>
          <w:jc w:val="center"/>
        </w:trPr>
        <w:tc>
          <w:tcPr>
            <w:tcW w:w="2689" w:type="dxa"/>
            <w:vMerge/>
            <w:vAlign w:val="center"/>
            <w:hideMark/>
          </w:tcPr>
          <w:p w14:paraId="0BA85E93" w14:textId="77777777" w:rsidR="002561A6" w:rsidRPr="002561A6" w:rsidRDefault="002561A6" w:rsidP="002561A6">
            <w:pPr>
              <w:spacing w:after="0" w:line="240" w:lineRule="auto"/>
              <w:rPr>
                <w:rFonts w:ascii="Arial" w:eastAsia="Times New Roman" w:hAnsi="Arial" w:cs="Arial"/>
                <w:bCs/>
                <w:color w:val="000000"/>
                <w:sz w:val="20"/>
                <w:szCs w:val="20"/>
                <w:lang w:val="uk-UA" w:eastAsia="ru-RU"/>
              </w:rPr>
            </w:pPr>
          </w:p>
        </w:tc>
        <w:tc>
          <w:tcPr>
            <w:tcW w:w="2409" w:type="dxa"/>
            <w:vAlign w:val="center"/>
          </w:tcPr>
          <w:p w14:paraId="5540F662" w14:textId="77777777" w:rsidR="002561A6" w:rsidRPr="002561A6" w:rsidRDefault="002561A6" w:rsidP="002561A6">
            <w:pPr>
              <w:spacing w:after="0" w:line="240" w:lineRule="auto"/>
              <w:jc w:val="center"/>
              <w:rPr>
                <w:rFonts w:ascii="Arial" w:eastAsia="Times New Roman" w:hAnsi="Arial" w:cs="Arial"/>
                <w:color w:val="000000"/>
                <w:sz w:val="20"/>
                <w:szCs w:val="20"/>
                <w:lang w:val="uk-UA" w:eastAsia="it-IT"/>
              </w:rPr>
            </w:pPr>
          </w:p>
        </w:tc>
        <w:tc>
          <w:tcPr>
            <w:tcW w:w="2268" w:type="dxa"/>
            <w:vAlign w:val="center"/>
          </w:tcPr>
          <w:p w14:paraId="3838E44B" w14:textId="77777777" w:rsidR="002561A6" w:rsidRPr="002561A6" w:rsidRDefault="002561A6" w:rsidP="002561A6">
            <w:pPr>
              <w:spacing w:after="0" w:line="240" w:lineRule="auto"/>
              <w:jc w:val="center"/>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1 749,8</w:t>
            </w:r>
          </w:p>
        </w:tc>
        <w:tc>
          <w:tcPr>
            <w:tcW w:w="2131" w:type="dxa"/>
            <w:vAlign w:val="center"/>
          </w:tcPr>
          <w:p w14:paraId="799AF127" w14:textId="77777777" w:rsidR="002561A6" w:rsidRPr="002561A6" w:rsidRDefault="002561A6" w:rsidP="002561A6">
            <w:pPr>
              <w:spacing w:after="0" w:line="240" w:lineRule="auto"/>
              <w:jc w:val="center"/>
              <w:rPr>
                <w:rFonts w:ascii="Arial" w:eastAsia="Times New Roman" w:hAnsi="Arial" w:cs="Arial"/>
                <w:b/>
                <w:bCs/>
                <w:color w:val="000000"/>
                <w:sz w:val="20"/>
                <w:szCs w:val="20"/>
                <w:lang w:eastAsia="it-IT"/>
              </w:rPr>
            </w:pPr>
            <w:r w:rsidRPr="002561A6">
              <w:rPr>
                <w:rFonts w:ascii="Arial" w:eastAsia="Times New Roman" w:hAnsi="Arial" w:cs="Arial"/>
                <w:b/>
                <w:bCs/>
                <w:color w:val="000000"/>
                <w:sz w:val="20"/>
                <w:szCs w:val="20"/>
                <w:lang w:eastAsia="it-IT"/>
              </w:rPr>
              <w:t>1 749,8</w:t>
            </w:r>
          </w:p>
        </w:tc>
      </w:tr>
      <w:tr w:rsidR="002561A6" w:rsidRPr="002561A6" w14:paraId="414EA470" w14:textId="77777777" w:rsidTr="00D52B21">
        <w:trPr>
          <w:trHeight w:val="448"/>
          <w:jc w:val="center"/>
        </w:trPr>
        <w:tc>
          <w:tcPr>
            <w:tcW w:w="2689" w:type="dxa"/>
            <w:hideMark/>
          </w:tcPr>
          <w:p w14:paraId="67B7E05D" w14:textId="77777777" w:rsidR="002561A6" w:rsidRPr="002561A6" w:rsidRDefault="002561A6" w:rsidP="002561A6">
            <w:pPr>
              <w:widowControl w:val="0"/>
              <w:snapToGrid w:val="0"/>
              <w:spacing w:after="0" w:line="240" w:lineRule="auto"/>
              <w:rPr>
                <w:rFonts w:ascii="Arial" w:eastAsia="Times New Roman" w:hAnsi="Arial" w:cs="Arial"/>
                <w:bCs/>
                <w:color w:val="000000"/>
                <w:sz w:val="20"/>
                <w:szCs w:val="20"/>
                <w:lang w:val="uk-UA" w:eastAsia="ru-RU"/>
              </w:rPr>
            </w:pPr>
            <w:r w:rsidRPr="002561A6">
              <w:rPr>
                <w:rFonts w:ascii="Arial" w:eastAsia="Times New Roman" w:hAnsi="Arial" w:cs="Arial"/>
                <w:b/>
                <w:color w:val="000000"/>
                <w:sz w:val="20"/>
                <w:szCs w:val="20"/>
                <w:lang w:val="uk-UA" w:eastAsia="ru-RU"/>
              </w:rPr>
              <w:t>Джерела фінансування</w:t>
            </w:r>
            <w:r w:rsidRPr="002561A6">
              <w:rPr>
                <w:rFonts w:ascii="Arial" w:eastAsia="Times New Roman" w:hAnsi="Arial" w:cs="Arial"/>
                <w:bCs/>
                <w:color w:val="000000"/>
                <w:sz w:val="20"/>
                <w:szCs w:val="20"/>
                <w:lang w:val="uk-UA" w:eastAsia="ru-RU"/>
              </w:rPr>
              <w:t xml:space="preserve"> </w:t>
            </w:r>
          </w:p>
        </w:tc>
        <w:tc>
          <w:tcPr>
            <w:tcW w:w="6808" w:type="dxa"/>
            <w:gridSpan w:val="3"/>
            <w:vAlign w:val="center"/>
          </w:tcPr>
          <w:p w14:paraId="14274354" w14:textId="77777777" w:rsidR="002561A6" w:rsidRPr="002561A6" w:rsidRDefault="002561A6" w:rsidP="002561A6">
            <w:pPr>
              <w:spacing w:after="0" w:line="240" w:lineRule="auto"/>
              <w:jc w:val="both"/>
              <w:rPr>
                <w:rFonts w:ascii="Arial" w:eastAsia="Times New Roman" w:hAnsi="Arial" w:cs="Arial"/>
                <w:iCs/>
                <w:color w:val="000000"/>
                <w:sz w:val="20"/>
                <w:szCs w:val="20"/>
                <w:lang w:val="uk-UA" w:eastAsia="it-IT"/>
              </w:rPr>
            </w:pPr>
            <w:r w:rsidRPr="002561A6">
              <w:rPr>
                <w:rFonts w:ascii="Arial" w:eastAsia="Times New Roman" w:hAnsi="Arial" w:cs="Arial"/>
                <w:iCs/>
                <w:color w:val="000000"/>
                <w:sz w:val="20"/>
                <w:szCs w:val="20"/>
                <w:lang w:val="uk-UA" w:eastAsia="it-IT"/>
              </w:rPr>
              <w:t>місцевий бюджет</w:t>
            </w:r>
          </w:p>
        </w:tc>
      </w:tr>
      <w:tr w:rsidR="002561A6" w:rsidRPr="00924004" w14:paraId="3B8D39E4" w14:textId="77777777" w:rsidTr="00D52B21">
        <w:trPr>
          <w:trHeight w:val="448"/>
          <w:jc w:val="center"/>
        </w:trPr>
        <w:tc>
          <w:tcPr>
            <w:tcW w:w="2689" w:type="dxa"/>
            <w:tcBorders>
              <w:top w:val="single" w:sz="4" w:space="0" w:color="auto"/>
              <w:left w:val="single" w:sz="4" w:space="0" w:color="auto"/>
              <w:bottom w:val="single" w:sz="4" w:space="0" w:color="auto"/>
              <w:right w:val="single" w:sz="4" w:space="0" w:color="auto"/>
            </w:tcBorders>
            <w:hideMark/>
          </w:tcPr>
          <w:p w14:paraId="01073C00"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Ключові учасники реалізації проєкту</w:t>
            </w:r>
          </w:p>
        </w:tc>
        <w:tc>
          <w:tcPr>
            <w:tcW w:w="6808" w:type="dxa"/>
            <w:gridSpan w:val="3"/>
            <w:tcBorders>
              <w:top w:val="single" w:sz="4" w:space="0" w:color="auto"/>
              <w:left w:val="single" w:sz="4" w:space="0" w:color="auto"/>
              <w:bottom w:val="single" w:sz="4" w:space="0" w:color="auto"/>
              <w:right w:val="single" w:sz="4" w:space="0" w:color="auto"/>
            </w:tcBorders>
            <w:vAlign w:val="center"/>
          </w:tcPr>
          <w:p w14:paraId="0D958147" w14:textId="77777777" w:rsidR="002561A6" w:rsidRPr="002561A6" w:rsidRDefault="002561A6" w:rsidP="002561A6">
            <w:pPr>
              <w:spacing w:after="0" w:line="240" w:lineRule="auto"/>
              <w:jc w:val="both"/>
              <w:rPr>
                <w:rFonts w:ascii="Arial" w:eastAsia="Times New Roman" w:hAnsi="Arial" w:cs="Arial"/>
                <w:iCs/>
                <w:color w:val="000000"/>
                <w:sz w:val="20"/>
                <w:szCs w:val="20"/>
                <w:lang w:val="uk-UA" w:eastAsia="it-IT"/>
              </w:rPr>
            </w:pPr>
            <w:r w:rsidRPr="002561A6">
              <w:rPr>
                <w:rFonts w:ascii="Arial" w:eastAsia="Times New Roman" w:hAnsi="Arial" w:cs="Arial"/>
                <w:color w:val="000000"/>
                <w:sz w:val="20"/>
                <w:szCs w:val="20"/>
                <w:shd w:val="clear" w:color="auto" w:fill="FFFFFF"/>
                <w:lang w:val="uk-UA" w:eastAsia="ru-RU"/>
              </w:rPr>
              <w:t>Департамент «Центр надання адміністративних послуг» Кременчуцької міської ради Кременчуцького району Полтавської області</w:t>
            </w:r>
            <w:r w:rsidRPr="002561A6">
              <w:rPr>
                <w:rFonts w:ascii="Arial" w:eastAsia="Times New Roman" w:hAnsi="Arial" w:cs="Arial"/>
                <w:bCs/>
                <w:color w:val="000000"/>
                <w:sz w:val="20"/>
                <w:szCs w:val="20"/>
                <w:lang w:val="uk-UA"/>
              </w:rPr>
              <w:t>, КВП «Кременчуцьке міське управління капітального будівництва»</w:t>
            </w:r>
          </w:p>
        </w:tc>
      </w:tr>
    </w:tbl>
    <w:p w14:paraId="33F2AE8B" w14:textId="119B20BE" w:rsidR="002561A6" w:rsidRPr="00BC5241" w:rsidRDefault="002561A6" w:rsidP="00551EC5">
      <w:pPr>
        <w:spacing w:after="0" w:line="240" w:lineRule="auto"/>
        <w:rPr>
          <w:rFonts w:ascii="Arial" w:eastAsia="Times New Roman" w:hAnsi="Arial" w:cs="Arial"/>
          <w:color w:val="000000"/>
          <w:sz w:val="20"/>
          <w:szCs w:val="20"/>
          <w:lang w:val="uk-UA" w:eastAsia="ru-RU"/>
        </w:rPr>
      </w:pPr>
    </w:p>
    <w:p w14:paraId="0743CADB" w14:textId="77777777" w:rsidR="00551EC5" w:rsidRPr="00BC5241" w:rsidRDefault="00551EC5" w:rsidP="00551EC5">
      <w:pPr>
        <w:spacing w:after="0" w:line="240" w:lineRule="auto"/>
        <w:rPr>
          <w:rFonts w:ascii="Arial" w:eastAsia="Times New Roman" w:hAnsi="Arial" w:cs="Arial"/>
          <w:color w:val="000000"/>
          <w:sz w:val="20"/>
          <w:szCs w:val="20"/>
          <w:lang w:val="uk-UA" w:eastAsia="ru-RU"/>
        </w:rPr>
      </w:pPr>
    </w:p>
    <w:tbl>
      <w:tblPr>
        <w:tblW w:w="9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89"/>
        <w:gridCol w:w="2409"/>
        <w:gridCol w:w="2556"/>
        <w:gridCol w:w="1843"/>
      </w:tblGrid>
      <w:tr w:rsidR="002561A6" w:rsidRPr="002561A6" w14:paraId="144822C7" w14:textId="77777777" w:rsidTr="00D52B21">
        <w:trPr>
          <w:trHeight w:val="333"/>
          <w:jc w:val="center"/>
        </w:trPr>
        <w:tc>
          <w:tcPr>
            <w:tcW w:w="2689" w:type="dxa"/>
          </w:tcPr>
          <w:p w14:paraId="001ECA0A"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Стратегічна ціль</w:t>
            </w:r>
          </w:p>
        </w:tc>
        <w:tc>
          <w:tcPr>
            <w:tcW w:w="6808" w:type="dxa"/>
            <w:gridSpan w:val="3"/>
          </w:tcPr>
          <w:p w14:paraId="3839964F" w14:textId="77777777" w:rsidR="002561A6" w:rsidRPr="002561A6" w:rsidRDefault="002561A6" w:rsidP="002561A6">
            <w:pPr>
              <w:spacing w:after="0" w:line="240" w:lineRule="auto"/>
              <w:rPr>
                <w:rFonts w:ascii="Arial" w:eastAsia="Times New Roman" w:hAnsi="Arial" w:cs="Arial"/>
                <w:bCs/>
                <w:color w:val="000000"/>
                <w:sz w:val="20"/>
                <w:szCs w:val="20"/>
                <w:lang w:val="uk-UA"/>
              </w:rPr>
            </w:pPr>
            <w:r w:rsidRPr="002561A6">
              <w:rPr>
                <w:rFonts w:ascii="Arial" w:eastAsia="Calibri" w:hAnsi="Arial" w:cs="Arial"/>
                <w:color w:val="000000"/>
                <w:sz w:val="20"/>
                <w:szCs w:val="20"/>
                <w:lang w:val="uk-UA"/>
              </w:rPr>
              <w:t>4. Креативний життєвий та гуманітарний простір розвитку людини</w:t>
            </w:r>
          </w:p>
        </w:tc>
      </w:tr>
      <w:tr w:rsidR="002561A6" w:rsidRPr="002561A6" w14:paraId="22B22F78" w14:textId="77777777" w:rsidTr="00D52B21">
        <w:trPr>
          <w:trHeight w:val="31"/>
          <w:jc w:val="center"/>
        </w:trPr>
        <w:tc>
          <w:tcPr>
            <w:tcW w:w="2689" w:type="dxa"/>
            <w:vAlign w:val="center"/>
          </w:tcPr>
          <w:p w14:paraId="2E6AF87F"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 xml:space="preserve">Оперативна ціль </w:t>
            </w:r>
          </w:p>
        </w:tc>
        <w:tc>
          <w:tcPr>
            <w:tcW w:w="6808" w:type="dxa"/>
            <w:gridSpan w:val="3"/>
          </w:tcPr>
          <w:p w14:paraId="58CBEF8F" w14:textId="77777777" w:rsidR="002561A6" w:rsidRPr="002561A6" w:rsidRDefault="002561A6" w:rsidP="002561A6">
            <w:pPr>
              <w:autoSpaceDE w:val="0"/>
              <w:autoSpaceDN w:val="0"/>
              <w:adjustRightInd w:val="0"/>
              <w:spacing w:after="0" w:line="240" w:lineRule="auto"/>
              <w:jc w:val="both"/>
              <w:rPr>
                <w:rFonts w:ascii="Arial" w:eastAsia="Times New Roman" w:hAnsi="Arial" w:cs="Arial"/>
                <w:bCs/>
                <w:color w:val="000000"/>
                <w:sz w:val="20"/>
                <w:szCs w:val="20"/>
                <w:lang w:val="uk-UA"/>
              </w:rPr>
            </w:pPr>
            <w:r w:rsidRPr="002561A6">
              <w:rPr>
                <w:rFonts w:ascii="Arial" w:eastAsia="Calibri" w:hAnsi="Arial" w:cs="Arial"/>
                <w:color w:val="000000"/>
                <w:sz w:val="20"/>
                <w:szCs w:val="20"/>
                <w:lang w:val="uk-UA"/>
              </w:rPr>
              <w:t>4.1. Забезпечення відкритого, прозорого та результативного врядування</w:t>
            </w:r>
          </w:p>
        </w:tc>
      </w:tr>
      <w:tr w:rsidR="002561A6" w:rsidRPr="002561A6" w14:paraId="435A0982" w14:textId="77777777" w:rsidTr="00D52B21">
        <w:trPr>
          <w:trHeight w:val="31"/>
          <w:jc w:val="center"/>
        </w:trPr>
        <w:tc>
          <w:tcPr>
            <w:tcW w:w="2689" w:type="dxa"/>
            <w:vAlign w:val="center"/>
          </w:tcPr>
          <w:p w14:paraId="28D3E55D"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Завдання</w:t>
            </w:r>
          </w:p>
        </w:tc>
        <w:tc>
          <w:tcPr>
            <w:tcW w:w="6808" w:type="dxa"/>
            <w:gridSpan w:val="3"/>
          </w:tcPr>
          <w:p w14:paraId="6412E14C" w14:textId="77777777" w:rsidR="002561A6" w:rsidRPr="002561A6" w:rsidRDefault="002561A6" w:rsidP="002561A6">
            <w:pPr>
              <w:autoSpaceDE w:val="0"/>
              <w:autoSpaceDN w:val="0"/>
              <w:adjustRightInd w:val="0"/>
              <w:spacing w:after="0" w:line="240" w:lineRule="auto"/>
              <w:jc w:val="both"/>
              <w:rPr>
                <w:rFonts w:ascii="Arial" w:eastAsia="Calibri" w:hAnsi="Arial" w:cs="Arial"/>
                <w:color w:val="000000"/>
                <w:sz w:val="20"/>
                <w:szCs w:val="20"/>
                <w:lang w:val="uk-UA"/>
              </w:rPr>
            </w:pPr>
            <w:r w:rsidRPr="002561A6">
              <w:rPr>
                <w:rFonts w:ascii="Arial" w:eastAsia="Times New Roman" w:hAnsi="Arial" w:cs="Arial"/>
                <w:color w:val="000000"/>
                <w:sz w:val="20"/>
                <w:szCs w:val="20"/>
                <w:lang w:val="uk-UA" w:eastAsia="it-IT"/>
              </w:rPr>
              <w:t xml:space="preserve">4.1.2 </w:t>
            </w:r>
            <w:r w:rsidRPr="002561A6">
              <w:rPr>
                <w:rFonts w:ascii="Arial" w:eastAsia="Times New Roman" w:hAnsi="Arial" w:cs="Arial"/>
                <w:color w:val="000000"/>
                <w:sz w:val="20"/>
                <w:szCs w:val="20"/>
                <w:lang w:val="uk-UA" w:eastAsia="ru-RU"/>
              </w:rPr>
              <w:t>Розвиток інфраструктури Центру надання адміністративних послуг та підвищення доступності адміністративних сервісів</w:t>
            </w:r>
          </w:p>
        </w:tc>
      </w:tr>
      <w:tr w:rsidR="002561A6" w:rsidRPr="002561A6" w14:paraId="5A4CF0C0" w14:textId="77777777" w:rsidTr="00D52B21">
        <w:trPr>
          <w:trHeight w:val="318"/>
          <w:jc w:val="center"/>
        </w:trPr>
        <w:tc>
          <w:tcPr>
            <w:tcW w:w="2689" w:type="dxa"/>
            <w:vAlign w:val="center"/>
            <w:hideMark/>
          </w:tcPr>
          <w:p w14:paraId="702BA574"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Назва проєкту</w:t>
            </w:r>
          </w:p>
        </w:tc>
        <w:tc>
          <w:tcPr>
            <w:tcW w:w="6808" w:type="dxa"/>
            <w:gridSpan w:val="3"/>
          </w:tcPr>
          <w:p w14:paraId="55773C30" w14:textId="77777777" w:rsidR="002561A6" w:rsidRPr="002561A6" w:rsidRDefault="002561A6" w:rsidP="002561A6">
            <w:pPr>
              <w:keepLines/>
              <w:tabs>
                <w:tab w:val="left" w:pos="450"/>
              </w:tabs>
              <w:spacing w:after="0" w:line="240" w:lineRule="auto"/>
              <w:jc w:val="both"/>
              <w:rPr>
                <w:rFonts w:ascii="Arial" w:eastAsia="Times New Roman" w:hAnsi="Arial" w:cs="Arial"/>
                <w:b/>
                <w:noProof/>
                <w:color w:val="000000"/>
                <w:sz w:val="20"/>
                <w:szCs w:val="20"/>
                <w:lang w:val="uk-UA" w:eastAsia="uk-UA"/>
              </w:rPr>
            </w:pPr>
            <w:r w:rsidRPr="002561A6">
              <w:rPr>
                <w:rFonts w:ascii="Arial" w:eastAsia="Times New Roman" w:hAnsi="Arial" w:cs="Arial"/>
                <w:b/>
                <w:noProof/>
                <w:color w:val="000000"/>
                <w:sz w:val="20"/>
                <w:szCs w:val="20"/>
                <w:lang w:val="uk-UA" w:eastAsia="uk-UA"/>
              </w:rPr>
              <w:t>Реконструкція частини нежитлових приміщень під ценр надання адміністративних послуг по вул. Республіканскій, 63 в м. Кременчуці</w:t>
            </w:r>
          </w:p>
        </w:tc>
      </w:tr>
      <w:tr w:rsidR="002561A6" w:rsidRPr="002561A6" w14:paraId="46BC6CED" w14:textId="77777777" w:rsidTr="00D52B21">
        <w:trPr>
          <w:trHeight w:val="330"/>
          <w:jc w:val="center"/>
        </w:trPr>
        <w:tc>
          <w:tcPr>
            <w:tcW w:w="2689" w:type="dxa"/>
            <w:vAlign w:val="center"/>
          </w:tcPr>
          <w:p w14:paraId="54BCE47E"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Відповідальний</w:t>
            </w:r>
          </w:p>
        </w:tc>
        <w:tc>
          <w:tcPr>
            <w:tcW w:w="6808" w:type="dxa"/>
            <w:gridSpan w:val="3"/>
            <w:vAlign w:val="center"/>
          </w:tcPr>
          <w:p w14:paraId="6D96A171" w14:textId="77777777" w:rsidR="002561A6" w:rsidRPr="002561A6" w:rsidRDefault="002561A6" w:rsidP="002561A6">
            <w:pPr>
              <w:spacing w:after="0" w:line="240" w:lineRule="auto"/>
              <w:jc w:val="both"/>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shd w:val="clear" w:color="auto" w:fill="FFFFFF"/>
                <w:lang w:val="uk-UA" w:eastAsia="ru-RU"/>
              </w:rPr>
              <w:t>Департамент «Центр надання адміністративних послуг» Кременчуцької міської ради Кременчуцького району Полтавської області</w:t>
            </w:r>
          </w:p>
        </w:tc>
      </w:tr>
      <w:tr w:rsidR="002561A6" w:rsidRPr="002561A6" w14:paraId="4FAFF2B2" w14:textId="77777777" w:rsidTr="00D52B21">
        <w:trPr>
          <w:trHeight w:val="330"/>
          <w:jc w:val="center"/>
        </w:trPr>
        <w:tc>
          <w:tcPr>
            <w:tcW w:w="2689" w:type="dxa"/>
            <w:vAlign w:val="center"/>
            <w:hideMark/>
          </w:tcPr>
          <w:p w14:paraId="45ABAA1F"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Цілі проєкту</w:t>
            </w:r>
          </w:p>
        </w:tc>
        <w:tc>
          <w:tcPr>
            <w:tcW w:w="6808" w:type="dxa"/>
            <w:gridSpan w:val="3"/>
          </w:tcPr>
          <w:p w14:paraId="65AA41EC" w14:textId="77777777" w:rsidR="002561A6" w:rsidRPr="002561A6" w:rsidRDefault="002561A6" w:rsidP="002561A6">
            <w:pPr>
              <w:spacing w:after="0" w:line="240" w:lineRule="auto"/>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 xml:space="preserve">Підвищення якості надання адміністративних послуг </w:t>
            </w:r>
          </w:p>
        </w:tc>
      </w:tr>
      <w:tr w:rsidR="002561A6" w:rsidRPr="002561A6" w14:paraId="09AE2BFD" w14:textId="77777777" w:rsidTr="00D52B21">
        <w:trPr>
          <w:trHeight w:val="42"/>
          <w:jc w:val="center"/>
        </w:trPr>
        <w:tc>
          <w:tcPr>
            <w:tcW w:w="2689" w:type="dxa"/>
            <w:hideMark/>
          </w:tcPr>
          <w:p w14:paraId="2BFE6916"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Орієнтовна кількість отримувачів вигоди</w:t>
            </w:r>
          </w:p>
        </w:tc>
        <w:tc>
          <w:tcPr>
            <w:tcW w:w="6808" w:type="dxa"/>
            <w:gridSpan w:val="3"/>
          </w:tcPr>
          <w:p w14:paraId="5A124356" w14:textId="77777777" w:rsidR="002561A6" w:rsidRPr="002561A6" w:rsidRDefault="002561A6" w:rsidP="002561A6">
            <w:pPr>
              <w:spacing w:after="0" w:line="240" w:lineRule="auto"/>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193184</w:t>
            </w:r>
          </w:p>
        </w:tc>
      </w:tr>
      <w:tr w:rsidR="002561A6" w:rsidRPr="002561A6" w14:paraId="2BAAF8B2" w14:textId="77777777" w:rsidTr="00D52B21">
        <w:trPr>
          <w:trHeight w:val="110"/>
          <w:jc w:val="center"/>
        </w:trPr>
        <w:tc>
          <w:tcPr>
            <w:tcW w:w="2689" w:type="dxa"/>
            <w:hideMark/>
          </w:tcPr>
          <w:p w14:paraId="79DA320B"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 xml:space="preserve">Стислий опис проєкту </w:t>
            </w:r>
          </w:p>
        </w:tc>
        <w:tc>
          <w:tcPr>
            <w:tcW w:w="6808" w:type="dxa"/>
            <w:gridSpan w:val="3"/>
          </w:tcPr>
          <w:p w14:paraId="42BEC57C" w14:textId="77777777" w:rsidR="002561A6" w:rsidRPr="002561A6" w:rsidRDefault="002561A6" w:rsidP="002561A6">
            <w:pPr>
              <w:suppressAutoHyphens/>
              <w:snapToGrid w:val="0"/>
              <w:spacing w:after="0" w:line="240" w:lineRule="auto"/>
              <w:jc w:val="both"/>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Проєкт вирішує питання наближення послуг ЦНАП до споживача, оскільки жителі мікрорайону Раківка на Правобережній частині міста вимушені долати дорогу до головного офісу ЦНАП по мостовому переходу через річку Дніпро, що ускладнює транспортне сполучення, особливо під час воєнного стану.</w:t>
            </w:r>
          </w:p>
        </w:tc>
      </w:tr>
      <w:tr w:rsidR="002561A6" w:rsidRPr="002561A6" w14:paraId="5A8D5F68" w14:textId="77777777" w:rsidTr="00D52B21">
        <w:trPr>
          <w:trHeight w:val="297"/>
          <w:jc w:val="center"/>
        </w:trPr>
        <w:tc>
          <w:tcPr>
            <w:tcW w:w="2689" w:type="dxa"/>
            <w:hideMark/>
          </w:tcPr>
          <w:p w14:paraId="5913858D" w14:textId="77777777" w:rsidR="002561A6" w:rsidRPr="002561A6" w:rsidRDefault="002561A6" w:rsidP="002561A6">
            <w:pPr>
              <w:widowControl w:val="0"/>
              <w:snapToGrid w:val="0"/>
              <w:spacing w:after="0" w:line="240" w:lineRule="auto"/>
              <w:jc w:val="both"/>
              <w:rPr>
                <w:rFonts w:ascii="Arial" w:eastAsia="Times New Roman" w:hAnsi="Arial" w:cs="Arial"/>
                <w:bCs/>
                <w:color w:val="000000"/>
                <w:sz w:val="20"/>
                <w:szCs w:val="20"/>
                <w:lang w:val="uk-UA" w:eastAsia="ru-RU"/>
              </w:rPr>
            </w:pPr>
            <w:r w:rsidRPr="002561A6">
              <w:rPr>
                <w:rFonts w:ascii="Arial" w:eastAsia="Times New Roman" w:hAnsi="Arial" w:cs="Arial"/>
                <w:b/>
                <w:color w:val="000000"/>
                <w:sz w:val="20"/>
                <w:szCs w:val="20"/>
                <w:lang w:val="uk-UA" w:eastAsia="ru-RU"/>
              </w:rPr>
              <w:t>Очікувані результати</w:t>
            </w:r>
          </w:p>
        </w:tc>
        <w:tc>
          <w:tcPr>
            <w:tcW w:w="6808" w:type="dxa"/>
            <w:gridSpan w:val="3"/>
          </w:tcPr>
          <w:p w14:paraId="5CF75799" w14:textId="77777777" w:rsidR="002561A6" w:rsidRPr="002561A6" w:rsidRDefault="002561A6" w:rsidP="002561A6">
            <w:pPr>
              <w:tabs>
                <w:tab w:val="left" w:pos="239"/>
              </w:tabs>
              <w:suppressAutoHyphens/>
              <w:spacing w:after="0" w:line="240" w:lineRule="auto"/>
              <w:jc w:val="both"/>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 xml:space="preserve">Підвищення якості надання адміністративних послуг </w:t>
            </w:r>
          </w:p>
          <w:p w14:paraId="17E87F92" w14:textId="77777777" w:rsidR="002561A6" w:rsidRPr="002561A6" w:rsidRDefault="002561A6" w:rsidP="002561A6">
            <w:pPr>
              <w:tabs>
                <w:tab w:val="left" w:pos="239"/>
              </w:tabs>
              <w:suppressAutoHyphens/>
              <w:spacing w:after="0" w:line="240" w:lineRule="auto"/>
              <w:jc w:val="both"/>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Створення нових робочих місць</w:t>
            </w:r>
          </w:p>
          <w:p w14:paraId="4D72C899" w14:textId="77777777" w:rsidR="002561A6" w:rsidRPr="002561A6" w:rsidRDefault="002561A6" w:rsidP="002561A6">
            <w:pPr>
              <w:tabs>
                <w:tab w:val="left" w:pos="239"/>
              </w:tabs>
              <w:suppressAutoHyphens/>
              <w:spacing w:after="0" w:line="240" w:lineRule="auto"/>
              <w:jc w:val="both"/>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Підвищення енергоефективності будівлі</w:t>
            </w:r>
          </w:p>
          <w:p w14:paraId="47867723" w14:textId="77777777" w:rsidR="002561A6" w:rsidRPr="002561A6" w:rsidRDefault="002561A6" w:rsidP="002561A6">
            <w:pPr>
              <w:tabs>
                <w:tab w:val="left" w:pos="239"/>
              </w:tabs>
              <w:suppressAutoHyphens/>
              <w:spacing w:after="0" w:line="240" w:lineRule="auto"/>
              <w:jc w:val="both"/>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Зменшення експлуатаційних витрат</w:t>
            </w:r>
          </w:p>
          <w:p w14:paraId="0C956697" w14:textId="77777777" w:rsidR="002561A6" w:rsidRPr="002561A6" w:rsidRDefault="002561A6" w:rsidP="002561A6">
            <w:pPr>
              <w:tabs>
                <w:tab w:val="left" w:pos="239"/>
              </w:tabs>
              <w:suppressAutoHyphens/>
              <w:spacing w:after="0" w:line="240" w:lineRule="auto"/>
              <w:jc w:val="both"/>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Додаткові надходження до бюджету  від надання екстериторіальних адміністративних послуг</w:t>
            </w:r>
          </w:p>
        </w:tc>
      </w:tr>
      <w:tr w:rsidR="002561A6" w:rsidRPr="002561A6" w14:paraId="46350C20" w14:textId="77777777" w:rsidTr="00D52B21">
        <w:trPr>
          <w:trHeight w:val="1595"/>
          <w:jc w:val="center"/>
        </w:trPr>
        <w:tc>
          <w:tcPr>
            <w:tcW w:w="2689" w:type="dxa"/>
            <w:hideMark/>
          </w:tcPr>
          <w:p w14:paraId="7C920D97"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Ключові заходи проєкту</w:t>
            </w:r>
          </w:p>
        </w:tc>
        <w:tc>
          <w:tcPr>
            <w:tcW w:w="6808" w:type="dxa"/>
            <w:gridSpan w:val="3"/>
          </w:tcPr>
          <w:p w14:paraId="0A2060E1" w14:textId="77777777" w:rsidR="002561A6" w:rsidRPr="002561A6" w:rsidRDefault="002561A6" w:rsidP="002561A6">
            <w:pPr>
              <w:tabs>
                <w:tab w:val="left" w:pos="239"/>
              </w:tabs>
              <w:suppressAutoHyphens/>
              <w:spacing w:line="240" w:lineRule="auto"/>
              <w:contextualSpacing/>
              <w:jc w:val="both"/>
              <w:rPr>
                <w:rFonts w:ascii="Arial" w:eastAsia="Calibri" w:hAnsi="Arial" w:cs="Arial"/>
                <w:bCs/>
                <w:iCs/>
                <w:color w:val="000000"/>
                <w:sz w:val="20"/>
                <w:szCs w:val="20"/>
                <w:lang w:val="uk-UA"/>
              </w:rPr>
            </w:pPr>
            <w:r w:rsidRPr="002561A6">
              <w:rPr>
                <w:rFonts w:ascii="Arial" w:eastAsia="Calibri" w:hAnsi="Arial" w:cs="Arial"/>
                <w:bCs/>
                <w:iCs/>
                <w:color w:val="000000"/>
                <w:sz w:val="20"/>
                <w:szCs w:val="20"/>
                <w:lang w:val="uk-UA"/>
              </w:rPr>
              <w:t xml:space="preserve">Проведення реконструкції нежитлового приміщення для надання адміністративних послуг населенню, які легко буде отримати у сучасному, комфортному, територіально доступному місці. </w:t>
            </w:r>
          </w:p>
          <w:p w14:paraId="17315781" w14:textId="77777777" w:rsidR="002561A6" w:rsidRPr="002561A6" w:rsidRDefault="002561A6" w:rsidP="002561A6">
            <w:pPr>
              <w:tabs>
                <w:tab w:val="left" w:pos="239"/>
              </w:tabs>
              <w:suppressAutoHyphens/>
              <w:spacing w:line="240" w:lineRule="auto"/>
              <w:contextualSpacing/>
              <w:jc w:val="both"/>
              <w:rPr>
                <w:rFonts w:ascii="Arial" w:eastAsia="Calibri" w:hAnsi="Arial" w:cs="Arial"/>
                <w:bCs/>
                <w:iCs/>
                <w:color w:val="000000"/>
                <w:sz w:val="20"/>
                <w:szCs w:val="20"/>
                <w:lang w:val="uk-UA"/>
              </w:rPr>
            </w:pPr>
            <w:r w:rsidRPr="002561A6">
              <w:rPr>
                <w:rFonts w:ascii="Arial" w:eastAsia="Calibri" w:hAnsi="Arial" w:cs="Arial"/>
                <w:bCs/>
                <w:iCs/>
                <w:color w:val="000000"/>
                <w:sz w:val="20"/>
                <w:szCs w:val="20"/>
                <w:lang w:val="uk-UA"/>
              </w:rPr>
              <w:t>Створення людино-чутливого сервісу де є додаткові умови для людей із інвалідністю та осіб з дітьми.</w:t>
            </w:r>
          </w:p>
          <w:p w14:paraId="5AF6B971" w14:textId="77777777" w:rsidR="002561A6" w:rsidRPr="002561A6" w:rsidRDefault="002561A6" w:rsidP="002561A6">
            <w:pPr>
              <w:tabs>
                <w:tab w:val="left" w:pos="239"/>
              </w:tabs>
              <w:suppressAutoHyphens/>
              <w:spacing w:line="240" w:lineRule="auto"/>
              <w:contextualSpacing/>
              <w:jc w:val="both"/>
              <w:rPr>
                <w:rFonts w:ascii="Arial" w:eastAsia="Calibri" w:hAnsi="Arial" w:cs="Arial"/>
                <w:color w:val="000000"/>
                <w:sz w:val="20"/>
                <w:szCs w:val="20"/>
                <w:lang w:val="uk-UA"/>
              </w:rPr>
            </w:pPr>
            <w:r w:rsidRPr="002561A6">
              <w:rPr>
                <w:rFonts w:ascii="Arial" w:eastAsia="Calibri" w:hAnsi="Arial" w:cs="Arial"/>
                <w:iCs/>
                <w:color w:val="000000"/>
                <w:sz w:val="20"/>
                <w:szCs w:val="20"/>
                <w:lang w:val="uk-UA"/>
              </w:rPr>
              <w:t>Підвищення енергоефективності обʼєкту.</w:t>
            </w:r>
          </w:p>
        </w:tc>
      </w:tr>
      <w:tr w:rsidR="002561A6" w:rsidRPr="002561A6" w14:paraId="011FD7A8" w14:textId="77777777" w:rsidTr="00D52B21">
        <w:trPr>
          <w:trHeight w:val="519"/>
          <w:jc w:val="center"/>
        </w:trPr>
        <w:tc>
          <w:tcPr>
            <w:tcW w:w="2689" w:type="dxa"/>
            <w:vAlign w:val="center"/>
            <w:hideMark/>
          </w:tcPr>
          <w:p w14:paraId="7C1F0CED"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Період здійснення</w:t>
            </w:r>
          </w:p>
        </w:tc>
        <w:tc>
          <w:tcPr>
            <w:tcW w:w="6808" w:type="dxa"/>
            <w:gridSpan w:val="3"/>
            <w:vAlign w:val="center"/>
          </w:tcPr>
          <w:p w14:paraId="4E3FD01D" w14:textId="77777777" w:rsidR="002561A6" w:rsidRPr="002561A6" w:rsidRDefault="002561A6" w:rsidP="002561A6">
            <w:pPr>
              <w:spacing w:after="0" w:line="240" w:lineRule="auto"/>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2027 рік</w:t>
            </w:r>
          </w:p>
        </w:tc>
      </w:tr>
      <w:tr w:rsidR="002561A6" w:rsidRPr="002561A6" w14:paraId="7148EA94" w14:textId="77777777" w:rsidTr="00D52B21">
        <w:trPr>
          <w:cantSplit/>
          <w:trHeight w:val="422"/>
          <w:jc w:val="center"/>
        </w:trPr>
        <w:tc>
          <w:tcPr>
            <w:tcW w:w="2689" w:type="dxa"/>
            <w:vMerge w:val="restart"/>
            <w:vAlign w:val="center"/>
            <w:hideMark/>
          </w:tcPr>
          <w:p w14:paraId="3DA109D2"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Орієнтовна вартість проєкту, тис. грн.</w:t>
            </w:r>
          </w:p>
        </w:tc>
        <w:tc>
          <w:tcPr>
            <w:tcW w:w="2409" w:type="dxa"/>
            <w:vAlign w:val="center"/>
          </w:tcPr>
          <w:p w14:paraId="66028332" w14:textId="77777777" w:rsidR="002561A6" w:rsidRPr="002561A6" w:rsidRDefault="002561A6" w:rsidP="002561A6">
            <w:pPr>
              <w:spacing w:after="0" w:line="240" w:lineRule="auto"/>
              <w:jc w:val="center"/>
              <w:rPr>
                <w:rFonts w:ascii="Arial" w:eastAsia="Calibri" w:hAnsi="Arial" w:cs="Arial"/>
                <w:b/>
                <w:bCs/>
                <w:color w:val="000000"/>
                <w:sz w:val="20"/>
                <w:szCs w:val="20"/>
                <w:lang w:val="uk-UA" w:eastAsia="ru-RU"/>
              </w:rPr>
            </w:pPr>
            <w:r w:rsidRPr="002561A6">
              <w:rPr>
                <w:rFonts w:ascii="Arial" w:eastAsia="Calibri" w:hAnsi="Arial" w:cs="Arial"/>
                <w:b/>
                <w:bCs/>
                <w:color w:val="000000"/>
                <w:sz w:val="20"/>
                <w:szCs w:val="20"/>
                <w:lang w:val="uk-UA" w:eastAsia="ru-RU"/>
              </w:rPr>
              <w:t>2026</w:t>
            </w:r>
          </w:p>
        </w:tc>
        <w:tc>
          <w:tcPr>
            <w:tcW w:w="2556" w:type="dxa"/>
            <w:vAlign w:val="center"/>
          </w:tcPr>
          <w:p w14:paraId="09700C87" w14:textId="77777777" w:rsidR="002561A6" w:rsidRPr="002561A6" w:rsidRDefault="002561A6" w:rsidP="002561A6">
            <w:pPr>
              <w:spacing w:after="0" w:line="240" w:lineRule="auto"/>
              <w:jc w:val="center"/>
              <w:rPr>
                <w:rFonts w:ascii="Arial" w:eastAsia="Calibri" w:hAnsi="Arial" w:cs="Arial"/>
                <w:b/>
                <w:bCs/>
                <w:color w:val="000000"/>
                <w:sz w:val="20"/>
                <w:szCs w:val="20"/>
                <w:lang w:val="uk-UA" w:eastAsia="ru-RU"/>
              </w:rPr>
            </w:pPr>
            <w:r w:rsidRPr="002561A6">
              <w:rPr>
                <w:rFonts w:ascii="Arial" w:eastAsia="Calibri" w:hAnsi="Arial" w:cs="Arial"/>
                <w:b/>
                <w:bCs/>
                <w:color w:val="000000"/>
                <w:sz w:val="20"/>
                <w:szCs w:val="20"/>
                <w:lang w:val="uk-UA" w:eastAsia="ru-RU"/>
              </w:rPr>
              <w:t>2027</w:t>
            </w:r>
          </w:p>
        </w:tc>
        <w:tc>
          <w:tcPr>
            <w:tcW w:w="1843" w:type="dxa"/>
            <w:vAlign w:val="center"/>
          </w:tcPr>
          <w:p w14:paraId="2A9D5815" w14:textId="77777777" w:rsidR="002561A6" w:rsidRPr="002561A6" w:rsidRDefault="002561A6" w:rsidP="002561A6">
            <w:pPr>
              <w:spacing w:after="0" w:line="240" w:lineRule="auto"/>
              <w:jc w:val="center"/>
              <w:rPr>
                <w:rFonts w:ascii="Arial" w:eastAsia="Calibri" w:hAnsi="Arial" w:cs="Arial"/>
                <w:b/>
                <w:bCs/>
                <w:color w:val="000000"/>
                <w:sz w:val="20"/>
                <w:szCs w:val="20"/>
                <w:lang w:val="uk-UA" w:eastAsia="ru-RU"/>
              </w:rPr>
            </w:pPr>
            <w:r w:rsidRPr="002561A6">
              <w:rPr>
                <w:rFonts w:ascii="Arial" w:eastAsia="Calibri" w:hAnsi="Arial" w:cs="Arial"/>
                <w:b/>
                <w:bCs/>
                <w:color w:val="000000"/>
                <w:sz w:val="20"/>
                <w:szCs w:val="20"/>
                <w:lang w:val="uk-UA" w:eastAsia="ru-RU"/>
              </w:rPr>
              <w:t>Разом</w:t>
            </w:r>
          </w:p>
        </w:tc>
      </w:tr>
      <w:tr w:rsidR="002561A6" w:rsidRPr="002561A6" w14:paraId="6118DBAB" w14:textId="77777777" w:rsidTr="00D52B21">
        <w:trPr>
          <w:trHeight w:val="502"/>
          <w:jc w:val="center"/>
        </w:trPr>
        <w:tc>
          <w:tcPr>
            <w:tcW w:w="2689" w:type="dxa"/>
            <w:vMerge/>
            <w:vAlign w:val="center"/>
            <w:hideMark/>
          </w:tcPr>
          <w:p w14:paraId="155C1E83" w14:textId="77777777" w:rsidR="002561A6" w:rsidRPr="002561A6" w:rsidRDefault="002561A6" w:rsidP="002561A6">
            <w:pPr>
              <w:spacing w:after="0" w:line="240" w:lineRule="auto"/>
              <w:rPr>
                <w:rFonts w:ascii="Arial" w:eastAsia="Times New Roman" w:hAnsi="Arial" w:cs="Arial"/>
                <w:bCs/>
                <w:color w:val="000000"/>
                <w:sz w:val="20"/>
                <w:szCs w:val="20"/>
                <w:lang w:val="uk-UA" w:eastAsia="ru-RU"/>
              </w:rPr>
            </w:pPr>
          </w:p>
        </w:tc>
        <w:tc>
          <w:tcPr>
            <w:tcW w:w="2409" w:type="dxa"/>
            <w:vAlign w:val="center"/>
          </w:tcPr>
          <w:p w14:paraId="0A0B4D0D" w14:textId="77777777" w:rsidR="002561A6" w:rsidRPr="002561A6" w:rsidRDefault="002561A6" w:rsidP="002561A6">
            <w:pPr>
              <w:spacing w:after="0" w:line="240" w:lineRule="auto"/>
              <w:jc w:val="center"/>
              <w:rPr>
                <w:rFonts w:ascii="Arial" w:eastAsia="Times New Roman" w:hAnsi="Arial" w:cs="Arial"/>
                <w:color w:val="000000"/>
                <w:sz w:val="20"/>
                <w:szCs w:val="20"/>
                <w:lang w:val="uk-UA" w:eastAsia="it-IT"/>
              </w:rPr>
            </w:pPr>
          </w:p>
        </w:tc>
        <w:tc>
          <w:tcPr>
            <w:tcW w:w="2556" w:type="dxa"/>
            <w:vAlign w:val="center"/>
          </w:tcPr>
          <w:p w14:paraId="6E97ADCF" w14:textId="77777777" w:rsidR="002561A6" w:rsidRPr="002561A6" w:rsidRDefault="002561A6" w:rsidP="002561A6">
            <w:pPr>
              <w:spacing w:after="0" w:line="240" w:lineRule="auto"/>
              <w:jc w:val="center"/>
              <w:rPr>
                <w:rFonts w:ascii="Arial" w:eastAsia="Times New Roman" w:hAnsi="Arial" w:cs="Arial"/>
                <w:color w:val="000000"/>
                <w:sz w:val="20"/>
                <w:szCs w:val="20"/>
                <w:lang w:val="uk-UA" w:eastAsia="it-IT"/>
              </w:rPr>
            </w:pPr>
            <w:r w:rsidRPr="002561A6">
              <w:rPr>
                <w:rFonts w:ascii="Arial" w:eastAsia="Times New Roman" w:hAnsi="Arial" w:cs="Arial"/>
                <w:color w:val="000000"/>
                <w:sz w:val="20"/>
                <w:szCs w:val="20"/>
                <w:lang w:val="uk-UA" w:eastAsia="it-IT"/>
              </w:rPr>
              <w:t>5 369,7</w:t>
            </w:r>
          </w:p>
        </w:tc>
        <w:tc>
          <w:tcPr>
            <w:tcW w:w="1843" w:type="dxa"/>
            <w:vAlign w:val="center"/>
          </w:tcPr>
          <w:p w14:paraId="4BF3BFFB" w14:textId="77777777" w:rsidR="002561A6" w:rsidRPr="002561A6" w:rsidRDefault="002561A6" w:rsidP="002561A6">
            <w:pPr>
              <w:spacing w:after="0" w:line="240" w:lineRule="auto"/>
              <w:jc w:val="center"/>
              <w:rPr>
                <w:rFonts w:ascii="Arial" w:eastAsia="Times New Roman" w:hAnsi="Arial" w:cs="Arial"/>
                <w:b/>
                <w:bCs/>
                <w:color w:val="000000"/>
                <w:sz w:val="20"/>
                <w:szCs w:val="20"/>
                <w:lang w:eastAsia="it-IT"/>
              </w:rPr>
            </w:pPr>
            <w:r w:rsidRPr="002561A6">
              <w:rPr>
                <w:rFonts w:ascii="Arial" w:eastAsia="Times New Roman" w:hAnsi="Arial" w:cs="Arial"/>
                <w:b/>
                <w:bCs/>
                <w:color w:val="000000"/>
                <w:sz w:val="20"/>
                <w:szCs w:val="20"/>
                <w:lang w:eastAsia="it-IT"/>
              </w:rPr>
              <w:t>5 369,7</w:t>
            </w:r>
          </w:p>
        </w:tc>
      </w:tr>
      <w:tr w:rsidR="002561A6" w:rsidRPr="002561A6" w14:paraId="697F122D" w14:textId="77777777" w:rsidTr="00D52B21">
        <w:trPr>
          <w:trHeight w:val="464"/>
          <w:jc w:val="center"/>
        </w:trPr>
        <w:tc>
          <w:tcPr>
            <w:tcW w:w="2689" w:type="dxa"/>
            <w:hideMark/>
          </w:tcPr>
          <w:p w14:paraId="11B02702" w14:textId="77777777" w:rsidR="002561A6" w:rsidRPr="002561A6" w:rsidRDefault="002561A6" w:rsidP="002561A6">
            <w:pPr>
              <w:widowControl w:val="0"/>
              <w:snapToGrid w:val="0"/>
              <w:spacing w:after="0" w:line="240" w:lineRule="auto"/>
              <w:rPr>
                <w:rFonts w:ascii="Arial" w:eastAsia="Times New Roman" w:hAnsi="Arial" w:cs="Arial"/>
                <w:bCs/>
                <w:color w:val="000000"/>
                <w:sz w:val="20"/>
                <w:szCs w:val="20"/>
                <w:lang w:val="uk-UA" w:eastAsia="ru-RU"/>
              </w:rPr>
            </w:pPr>
            <w:r w:rsidRPr="002561A6">
              <w:rPr>
                <w:rFonts w:ascii="Arial" w:eastAsia="Times New Roman" w:hAnsi="Arial" w:cs="Arial"/>
                <w:b/>
                <w:color w:val="000000"/>
                <w:sz w:val="20"/>
                <w:szCs w:val="20"/>
                <w:lang w:val="uk-UA" w:eastAsia="ru-RU"/>
              </w:rPr>
              <w:t>Джерела фінансування</w:t>
            </w:r>
            <w:r w:rsidRPr="002561A6">
              <w:rPr>
                <w:rFonts w:ascii="Arial" w:eastAsia="Times New Roman" w:hAnsi="Arial" w:cs="Arial"/>
                <w:bCs/>
                <w:color w:val="000000"/>
                <w:sz w:val="20"/>
                <w:szCs w:val="20"/>
                <w:lang w:val="uk-UA" w:eastAsia="ru-RU"/>
              </w:rPr>
              <w:t xml:space="preserve"> </w:t>
            </w:r>
          </w:p>
        </w:tc>
        <w:tc>
          <w:tcPr>
            <w:tcW w:w="6808" w:type="dxa"/>
            <w:gridSpan w:val="3"/>
            <w:vAlign w:val="center"/>
          </w:tcPr>
          <w:p w14:paraId="2DD5432E" w14:textId="77777777" w:rsidR="002561A6" w:rsidRPr="002561A6" w:rsidRDefault="002561A6" w:rsidP="002561A6">
            <w:pPr>
              <w:spacing w:after="0" w:line="240" w:lineRule="auto"/>
              <w:jc w:val="both"/>
              <w:rPr>
                <w:rFonts w:ascii="Arial" w:eastAsia="Times New Roman" w:hAnsi="Arial" w:cs="Arial"/>
                <w:iCs/>
                <w:color w:val="000000"/>
                <w:sz w:val="20"/>
                <w:szCs w:val="20"/>
                <w:lang w:val="uk-UA" w:eastAsia="it-IT"/>
              </w:rPr>
            </w:pPr>
            <w:r w:rsidRPr="002561A6">
              <w:rPr>
                <w:rFonts w:ascii="Arial" w:eastAsia="Times New Roman" w:hAnsi="Arial" w:cs="Arial"/>
                <w:iCs/>
                <w:color w:val="000000"/>
                <w:sz w:val="20"/>
                <w:szCs w:val="20"/>
                <w:lang w:val="uk-UA" w:eastAsia="it-IT"/>
              </w:rPr>
              <w:t>місцевий бюджет</w:t>
            </w:r>
          </w:p>
        </w:tc>
      </w:tr>
      <w:tr w:rsidR="002561A6" w:rsidRPr="004B493C" w14:paraId="794BB63A" w14:textId="77777777" w:rsidTr="00D52B21">
        <w:trPr>
          <w:trHeight w:val="702"/>
          <w:jc w:val="center"/>
        </w:trPr>
        <w:tc>
          <w:tcPr>
            <w:tcW w:w="2689" w:type="dxa"/>
            <w:tcBorders>
              <w:top w:val="single" w:sz="4" w:space="0" w:color="auto"/>
              <w:left w:val="single" w:sz="4" w:space="0" w:color="auto"/>
              <w:bottom w:val="single" w:sz="4" w:space="0" w:color="auto"/>
              <w:right w:val="single" w:sz="4" w:space="0" w:color="auto"/>
            </w:tcBorders>
            <w:hideMark/>
          </w:tcPr>
          <w:p w14:paraId="4AE939B7" w14:textId="77777777" w:rsidR="002561A6" w:rsidRPr="002561A6" w:rsidRDefault="002561A6" w:rsidP="002561A6">
            <w:pPr>
              <w:widowControl w:val="0"/>
              <w:snapToGrid w:val="0"/>
              <w:spacing w:after="0" w:line="240" w:lineRule="auto"/>
              <w:rPr>
                <w:rFonts w:ascii="Arial" w:eastAsia="Times New Roman" w:hAnsi="Arial" w:cs="Arial"/>
                <w:b/>
                <w:color w:val="000000"/>
                <w:sz w:val="20"/>
                <w:szCs w:val="20"/>
                <w:lang w:val="uk-UA" w:eastAsia="ru-RU"/>
              </w:rPr>
            </w:pPr>
            <w:r w:rsidRPr="002561A6">
              <w:rPr>
                <w:rFonts w:ascii="Arial" w:eastAsia="Times New Roman" w:hAnsi="Arial" w:cs="Arial"/>
                <w:b/>
                <w:color w:val="000000"/>
                <w:sz w:val="20"/>
                <w:szCs w:val="20"/>
                <w:lang w:val="uk-UA" w:eastAsia="ru-RU"/>
              </w:rPr>
              <w:t>Ключові учасники реалізації проєкту</w:t>
            </w:r>
          </w:p>
        </w:tc>
        <w:tc>
          <w:tcPr>
            <w:tcW w:w="6808" w:type="dxa"/>
            <w:gridSpan w:val="3"/>
            <w:tcBorders>
              <w:top w:val="single" w:sz="4" w:space="0" w:color="auto"/>
              <w:left w:val="single" w:sz="4" w:space="0" w:color="auto"/>
              <w:bottom w:val="single" w:sz="4" w:space="0" w:color="auto"/>
              <w:right w:val="single" w:sz="4" w:space="0" w:color="auto"/>
            </w:tcBorders>
            <w:vAlign w:val="center"/>
          </w:tcPr>
          <w:p w14:paraId="3A899311" w14:textId="77777777" w:rsidR="00BC5241" w:rsidRDefault="002561A6" w:rsidP="002561A6">
            <w:pPr>
              <w:spacing w:after="0" w:line="240" w:lineRule="auto"/>
              <w:jc w:val="both"/>
              <w:rPr>
                <w:rFonts w:ascii="Arial" w:eastAsia="Times New Roman" w:hAnsi="Arial" w:cs="Arial"/>
                <w:bCs/>
                <w:color w:val="000000"/>
                <w:sz w:val="20"/>
                <w:szCs w:val="20"/>
                <w:lang w:val="uk-UA"/>
              </w:rPr>
            </w:pPr>
            <w:r w:rsidRPr="002561A6">
              <w:rPr>
                <w:rFonts w:ascii="Arial" w:eastAsia="Times New Roman" w:hAnsi="Arial" w:cs="Arial"/>
                <w:color w:val="000000"/>
                <w:sz w:val="20"/>
                <w:szCs w:val="20"/>
                <w:shd w:val="clear" w:color="auto" w:fill="FFFFFF"/>
                <w:lang w:val="uk-UA" w:eastAsia="ru-RU"/>
              </w:rPr>
              <w:t>Департамент «Центр надання адміністративних послуг» Кременчуцької міської ради Кременчуцького району Полтавської області</w:t>
            </w:r>
            <w:r w:rsidRPr="002561A6">
              <w:rPr>
                <w:rFonts w:ascii="Arial" w:eastAsia="Times New Roman" w:hAnsi="Arial" w:cs="Arial"/>
                <w:bCs/>
                <w:color w:val="000000"/>
                <w:sz w:val="20"/>
                <w:szCs w:val="20"/>
                <w:lang w:val="uk-UA"/>
              </w:rPr>
              <w:t>,</w:t>
            </w:r>
          </w:p>
          <w:p w14:paraId="7057F480" w14:textId="4ADBCC91" w:rsidR="002561A6" w:rsidRPr="002561A6" w:rsidRDefault="002561A6" w:rsidP="002561A6">
            <w:pPr>
              <w:spacing w:after="0" w:line="240" w:lineRule="auto"/>
              <w:jc w:val="both"/>
              <w:rPr>
                <w:rFonts w:ascii="Arial" w:eastAsia="Times New Roman" w:hAnsi="Arial" w:cs="Arial"/>
                <w:iCs/>
                <w:color w:val="000000"/>
                <w:sz w:val="20"/>
                <w:szCs w:val="20"/>
                <w:lang w:val="uk-UA" w:eastAsia="it-IT"/>
              </w:rPr>
            </w:pPr>
            <w:r w:rsidRPr="002561A6">
              <w:rPr>
                <w:rFonts w:ascii="Arial" w:eastAsia="Times New Roman" w:hAnsi="Arial" w:cs="Arial"/>
                <w:bCs/>
                <w:color w:val="000000"/>
                <w:sz w:val="20"/>
                <w:szCs w:val="20"/>
                <w:lang w:val="uk-UA"/>
              </w:rPr>
              <w:t>КВП «Кременчуцьке міське управління капітального будівництва»</w:t>
            </w:r>
          </w:p>
        </w:tc>
      </w:tr>
    </w:tbl>
    <w:p w14:paraId="689AC647" w14:textId="77777777" w:rsidR="002561A6" w:rsidRPr="002561A6" w:rsidRDefault="002561A6" w:rsidP="002561A6">
      <w:pPr>
        <w:spacing w:after="0" w:line="240" w:lineRule="auto"/>
        <w:rPr>
          <w:rFonts w:ascii="Arial" w:eastAsia="Times New Roman" w:hAnsi="Arial" w:cs="Arial"/>
          <w:i/>
          <w:sz w:val="20"/>
          <w:szCs w:val="20"/>
          <w:lang w:val="uk-UA" w:eastAsia="it-IT"/>
        </w:rPr>
      </w:pPr>
    </w:p>
    <w:p w14:paraId="14B591B3" w14:textId="77777777" w:rsidR="002561A6" w:rsidRPr="002561A6" w:rsidRDefault="002561A6" w:rsidP="002561A6">
      <w:pPr>
        <w:spacing w:after="0" w:line="240" w:lineRule="auto"/>
        <w:rPr>
          <w:rFonts w:ascii="Arial" w:eastAsia="Times New Roman" w:hAnsi="Arial" w:cs="Arial"/>
          <w:sz w:val="22"/>
          <w:szCs w:val="24"/>
          <w:lang w:val="uk-UA" w:eastAsia="ru-RU"/>
        </w:rPr>
      </w:pPr>
    </w:p>
    <w:p w14:paraId="14A335D4" w14:textId="10419CB8" w:rsidR="002561A6" w:rsidRDefault="002561A6" w:rsidP="002561A6">
      <w:pPr>
        <w:spacing w:after="0" w:line="240" w:lineRule="auto"/>
        <w:rPr>
          <w:rFonts w:ascii="Arial" w:eastAsia="Times New Roman" w:hAnsi="Arial" w:cs="Arial"/>
          <w:sz w:val="22"/>
          <w:szCs w:val="24"/>
          <w:lang w:val="uk-UA" w:eastAsia="ru-RU"/>
        </w:rPr>
      </w:pPr>
    </w:p>
    <w:p w14:paraId="0A014EB5" w14:textId="1B257B8A" w:rsidR="00551EC5" w:rsidRPr="002561A6" w:rsidRDefault="00BC5241" w:rsidP="00BC5241">
      <w:pPr>
        <w:rPr>
          <w:rFonts w:ascii="Arial" w:eastAsia="Times New Roman" w:hAnsi="Arial" w:cs="Arial"/>
          <w:sz w:val="22"/>
          <w:szCs w:val="24"/>
          <w:lang w:val="uk-UA" w:eastAsia="ru-RU"/>
        </w:rPr>
      </w:pPr>
      <w:r>
        <w:rPr>
          <w:rFonts w:ascii="Arial" w:eastAsia="Times New Roman" w:hAnsi="Arial" w:cs="Arial"/>
          <w:sz w:val="22"/>
          <w:szCs w:val="24"/>
          <w:lang w:val="uk-UA" w:eastAsia="ru-RU"/>
        </w:rPr>
        <w:br w:type="page"/>
      </w:r>
    </w:p>
    <w:p w14:paraId="1064FD6B" w14:textId="421BAD4B" w:rsidR="00826EFB" w:rsidRPr="00DD0DDD" w:rsidRDefault="00826EFB" w:rsidP="00551EC5">
      <w:pPr>
        <w:jc w:val="both"/>
        <w:rPr>
          <w:rFonts w:ascii="Arial" w:eastAsia="Times New Roman" w:hAnsi="Arial" w:cs="Arial"/>
          <w:sz w:val="22"/>
          <w:szCs w:val="24"/>
          <w:lang w:val="uk-UA" w:eastAsia="ru-RU"/>
        </w:rPr>
      </w:pPr>
      <w:bookmarkStart w:id="119" w:name="_Toc499165489"/>
      <w:r w:rsidRPr="00DD0DDD">
        <w:rPr>
          <w:rFonts w:ascii="Arial" w:eastAsia="Times New Roman" w:hAnsi="Arial" w:cs="Arial"/>
          <w:b/>
          <w:bCs/>
          <w:i/>
          <w:sz w:val="24"/>
          <w:szCs w:val="24"/>
          <w:lang w:val="uk-UA"/>
        </w:rPr>
        <w:t xml:space="preserve">Перелік проєктів, спрямованих на досягнення Оперативної цілі </w:t>
      </w:r>
      <w:bookmarkEnd w:id="119"/>
      <w:r w:rsidRPr="00DD0DDD">
        <w:rPr>
          <w:rFonts w:ascii="Arial" w:eastAsia="Times New Roman" w:hAnsi="Arial" w:cs="Arial"/>
          <w:b/>
          <w:bCs/>
          <w:i/>
          <w:sz w:val="24"/>
          <w:szCs w:val="24"/>
          <w:lang w:val="uk-UA"/>
        </w:rPr>
        <w:t>4.2. Розвиток партнерств і залучення громадянського суспільства</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689"/>
        <w:gridCol w:w="2409"/>
        <w:gridCol w:w="2410"/>
        <w:gridCol w:w="2126"/>
      </w:tblGrid>
      <w:tr w:rsidR="00826EFB" w:rsidRPr="00826EFB" w14:paraId="4311D39F" w14:textId="77777777" w:rsidTr="00D52B21">
        <w:trPr>
          <w:trHeight w:val="399"/>
          <w:jc w:val="center"/>
        </w:trPr>
        <w:tc>
          <w:tcPr>
            <w:tcW w:w="2689" w:type="dxa"/>
          </w:tcPr>
          <w:p w14:paraId="0D5A9B29" w14:textId="77777777" w:rsidR="00826EFB" w:rsidRPr="00826EFB" w:rsidRDefault="00826EFB" w:rsidP="00826EFB">
            <w:pPr>
              <w:widowControl w:val="0"/>
              <w:snapToGrid w:val="0"/>
              <w:spacing w:after="0" w:line="240" w:lineRule="auto"/>
              <w:rPr>
                <w:rFonts w:ascii="Arial" w:eastAsia="Times New Roman" w:hAnsi="Arial" w:cs="Arial"/>
                <w:b/>
                <w:bCs/>
                <w:sz w:val="20"/>
                <w:szCs w:val="20"/>
                <w:lang w:val="uk-UA" w:eastAsia="ru-RU"/>
              </w:rPr>
            </w:pPr>
            <w:r w:rsidRPr="00826EFB">
              <w:rPr>
                <w:rFonts w:ascii="Arial" w:eastAsia="Times New Roman" w:hAnsi="Arial" w:cs="Arial"/>
                <w:b/>
                <w:bCs/>
                <w:sz w:val="20"/>
                <w:szCs w:val="20"/>
                <w:lang w:val="uk-UA" w:eastAsia="ru-RU"/>
              </w:rPr>
              <w:t>Стратегічна ціль</w:t>
            </w:r>
          </w:p>
        </w:tc>
        <w:tc>
          <w:tcPr>
            <w:tcW w:w="6945" w:type="dxa"/>
            <w:gridSpan w:val="3"/>
          </w:tcPr>
          <w:p w14:paraId="67FF2A97" w14:textId="77777777" w:rsidR="00826EFB" w:rsidRPr="00826EFB" w:rsidRDefault="00826EFB" w:rsidP="00826EFB">
            <w:pPr>
              <w:spacing w:after="0" w:line="240" w:lineRule="auto"/>
              <w:jc w:val="both"/>
              <w:rPr>
                <w:rFonts w:ascii="Arial" w:eastAsia="Times New Roman" w:hAnsi="Arial" w:cs="Arial"/>
                <w:sz w:val="20"/>
                <w:szCs w:val="20"/>
                <w:lang w:val="uk-UA"/>
              </w:rPr>
            </w:pPr>
            <w:r w:rsidRPr="00826EFB">
              <w:rPr>
                <w:rFonts w:ascii="Arial" w:eastAsia="Calibri" w:hAnsi="Arial" w:cs="Arial"/>
                <w:sz w:val="20"/>
                <w:szCs w:val="20"/>
                <w:lang w:val="uk-UA"/>
              </w:rPr>
              <w:t>4. Креативний життєвий та гуманітарний простір розвитку людини</w:t>
            </w:r>
          </w:p>
        </w:tc>
      </w:tr>
      <w:tr w:rsidR="00826EFB" w:rsidRPr="00826EFB" w14:paraId="50DED91F" w14:textId="77777777" w:rsidTr="00D52B21">
        <w:trPr>
          <w:trHeight w:val="434"/>
          <w:jc w:val="center"/>
        </w:trPr>
        <w:tc>
          <w:tcPr>
            <w:tcW w:w="2689" w:type="dxa"/>
            <w:vAlign w:val="center"/>
          </w:tcPr>
          <w:p w14:paraId="1DF062C4" w14:textId="77777777" w:rsidR="00826EFB" w:rsidRPr="00826EFB" w:rsidRDefault="00826EFB" w:rsidP="00826EFB">
            <w:pPr>
              <w:widowControl w:val="0"/>
              <w:snapToGrid w:val="0"/>
              <w:spacing w:after="0" w:line="240" w:lineRule="auto"/>
              <w:rPr>
                <w:rFonts w:ascii="Arial" w:eastAsia="Times New Roman" w:hAnsi="Arial" w:cs="Arial"/>
                <w:b/>
                <w:bCs/>
                <w:sz w:val="20"/>
                <w:szCs w:val="20"/>
                <w:lang w:val="uk-UA" w:eastAsia="ru-RU"/>
              </w:rPr>
            </w:pPr>
            <w:r w:rsidRPr="00826EFB">
              <w:rPr>
                <w:rFonts w:ascii="Arial" w:eastAsia="Times New Roman" w:hAnsi="Arial" w:cs="Arial"/>
                <w:b/>
                <w:bCs/>
                <w:sz w:val="20"/>
                <w:szCs w:val="20"/>
                <w:lang w:val="uk-UA" w:eastAsia="ru-RU"/>
              </w:rPr>
              <w:t xml:space="preserve">Оперативна ціль </w:t>
            </w:r>
          </w:p>
        </w:tc>
        <w:tc>
          <w:tcPr>
            <w:tcW w:w="6945" w:type="dxa"/>
            <w:gridSpan w:val="3"/>
          </w:tcPr>
          <w:p w14:paraId="2A09B12D" w14:textId="77777777" w:rsidR="00826EFB" w:rsidRPr="00826EFB" w:rsidRDefault="00826EFB" w:rsidP="00826EFB">
            <w:pPr>
              <w:autoSpaceDE w:val="0"/>
              <w:autoSpaceDN w:val="0"/>
              <w:adjustRightInd w:val="0"/>
              <w:spacing w:after="0" w:line="240" w:lineRule="auto"/>
              <w:jc w:val="both"/>
              <w:rPr>
                <w:rFonts w:ascii="Arial" w:eastAsia="Times New Roman" w:hAnsi="Arial" w:cs="Arial"/>
                <w:sz w:val="20"/>
                <w:szCs w:val="20"/>
                <w:lang w:val="uk-UA"/>
              </w:rPr>
            </w:pPr>
            <w:r w:rsidRPr="00826EFB">
              <w:rPr>
                <w:rFonts w:ascii="Arial" w:eastAsia="Calibri" w:hAnsi="Arial" w:cs="Arial"/>
                <w:sz w:val="20"/>
                <w:szCs w:val="20"/>
                <w:lang w:val="uk-UA"/>
              </w:rPr>
              <w:t>4.2. Розвиток партнерств і залучення громадянського суспільства</w:t>
            </w:r>
          </w:p>
        </w:tc>
      </w:tr>
      <w:tr w:rsidR="00826EFB" w:rsidRPr="00924004" w14:paraId="2126C4E5" w14:textId="77777777" w:rsidTr="00D52B21">
        <w:trPr>
          <w:trHeight w:val="31"/>
          <w:jc w:val="center"/>
        </w:trPr>
        <w:tc>
          <w:tcPr>
            <w:tcW w:w="2689" w:type="dxa"/>
            <w:vAlign w:val="center"/>
          </w:tcPr>
          <w:p w14:paraId="103C68EF" w14:textId="77777777" w:rsidR="00826EFB" w:rsidRPr="00826EFB" w:rsidRDefault="00826EFB" w:rsidP="00826EFB">
            <w:pPr>
              <w:widowControl w:val="0"/>
              <w:snapToGrid w:val="0"/>
              <w:spacing w:after="0" w:line="240" w:lineRule="auto"/>
              <w:rPr>
                <w:rFonts w:ascii="Arial" w:eastAsia="Times New Roman" w:hAnsi="Arial" w:cs="Arial"/>
                <w:b/>
                <w:bCs/>
                <w:sz w:val="20"/>
                <w:szCs w:val="20"/>
                <w:lang w:val="uk-UA" w:eastAsia="ru-RU"/>
              </w:rPr>
            </w:pPr>
            <w:r w:rsidRPr="00826EFB">
              <w:rPr>
                <w:rFonts w:ascii="Arial" w:eastAsia="Times New Roman" w:hAnsi="Arial" w:cs="Arial"/>
                <w:b/>
                <w:bCs/>
                <w:sz w:val="20"/>
                <w:szCs w:val="20"/>
                <w:lang w:val="uk-UA" w:eastAsia="ru-RU"/>
              </w:rPr>
              <w:t>Завдання</w:t>
            </w:r>
          </w:p>
        </w:tc>
        <w:tc>
          <w:tcPr>
            <w:tcW w:w="6945" w:type="dxa"/>
            <w:gridSpan w:val="3"/>
          </w:tcPr>
          <w:p w14:paraId="78925729" w14:textId="77777777" w:rsidR="00826EFB" w:rsidRPr="00826EFB" w:rsidRDefault="00826EFB" w:rsidP="00826EFB">
            <w:pPr>
              <w:autoSpaceDE w:val="0"/>
              <w:autoSpaceDN w:val="0"/>
              <w:adjustRightInd w:val="0"/>
              <w:spacing w:after="0" w:line="240" w:lineRule="auto"/>
              <w:jc w:val="both"/>
              <w:rPr>
                <w:rFonts w:ascii="Arial" w:eastAsia="Calibri" w:hAnsi="Arial" w:cs="Arial"/>
                <w:sz w:val="20"/>
                <w:szCs w:val="20"/>
                <w:lang w:val="uk-UA"/>
              </w:rPr>
            </w:pPr>
            <w:r w:rsidRPr="00826EFB">
              <w:rPr>
                <w:rFonts w:ascii="Arial" w:eastAsia="Times New Roman" w:hAnsi="Arial" w:cs="Arial"/>
                <w:color w:val="000000"/>
                <w:sz w:val="20"/>
                <w:szCs w:val="20"/>
                <w:lang w:val="uk-UA" w:eastAsia="ru-RU"/>
              </w:rPr>
              <w:t>4.2.1. Розвиток механізмів громадської участі та підтримка місцевих ініціатив</w:t>
            </w:r>
          </w:p>
        </w:tc>
      </w:tr>
      <w:tr w:rsidR="00826EFB" w:rsidRPr="00826EFB" w14:paraId="03F7FAF6" w14:textId="77777777" w:rsidTr="00D52B21">
        <w:trPr>
          <w:trHeight w:val="553"/>
          <w:jc w:val="center"/>
        </w:trPr>
        <w:tc>
          <w:tcPr>
            <w:tcW w:w="2689" w:type="dxa"/>
            <w:vAlign w:val="center"/>
          </w:tcPr>
          <w:p w14:paraId="675C488D" w14:textId="77777777" w:rsidR="00826EFB" w:rsidRPr="00826EFB" w:rsidRDefault="00826EFB" w:rsidP="00826EFB">
            <w:pPr>
              <w:widowControl w:val="0"/>
              <w:snapToGrid w:val="0"/>
              <w:spacing w:after="0" w:line="240" w:lineRule="auto"/>
              <w:rPr>
                <w:rFonts w:ascii="Arial" w:eastAsia="Times New Roman" w:hAnsi="Arial" w:cs="Arial"/>
                <w:b/>
                <w:bCs/>
                <w:sz w:val="20"/>
                <w:szCs w:val="20"/>
                <w:lang w:val="uk-UA" w:eastAsia="ru-RU"/>
              </w:rPr>
            </w:pPr>
            <w:r w:rsidRPr="00826EFB">
              <w:rPr>
                <w:rFonts w:ascii="Arial" w:eastAsia="Times New Roman" w:hAnsi="Arial" w:cs="Arial"/>
                <w:b/>
                <w:bCs/>
                <w:sz w:val="20"/>
                <w:szCs w:val="20"/>
                <w:lang w:val="uk-UA" w:eastAsia="ru-RU"/>
              </w:rPr>
              <w:t>Назва проєкту</w:t>
            </w:r>
          </w:p>
        </w:tc>
        <w:tc>
          <w:tcPr>
            <w:tcW w:w="6945" w:type="dxa"/>
            <w:gridSpan w:val="3"/>
          </w:tcPr>
          <w:p w14:paraId="5A582E60" w14:textId="77777777" w:rsidR="00826EFB" w:rsidRPr="00826EFB" w:rsidRDefault="00826EFB" w:rsidP="00826EFB">
            <w:pPr>
              <w:spacing w:after="0" w:line="240" w:lineRule="auto"/>
              <w:jc w:val="both"/>
              <w:rPr>
                <w:rFonts w:ascii="Arial" w:eastAsia="Times New Roman" w:hAnsi="Arial" w:cs="Arial"/>
                <w:b/>
                <w:bCs/>
                <w:noProof/>
                <w:sz w:val="20"/>
                <w:szCs w:val="20"/>
                <w:lang w:val="uk-UA" w:eastAsia="uk-UA"/>
              </w:rPr>
            </w:pPr>
            <w:r w:rsidRPr="00826EFB">
              <w:rPr>
                <w:rFonts w:ascii="Arial" w:eastAsia="Times New Roman" w:hAnsi="Arial" w:cs="Arial"/>
                <w:b/>
                <w:bCs/>
                <w:sz w:val="20"/>
                <w:szCs w:val="20"/>
                <w:lang w:val="uk-UA" w:eastAsia="it-IT"/>
              </w:rPr>
              <w:t>Громадський бюджет Кременчуцької міської територіальної громади</w:t>
            </w:r>
          </w:p>
        </w:tc>
      </w:tr>
      <w:tr w:rsidR="00826EFB" w:rsidRPr="00826EFB" w14:paraId="2B43677B" w14:textId="77777777" w:rsidTr="00D52B21">
        <w:trPr>
          <w:trHeight w:val="330"/>
          <w:jc w:val="center"/>
        </w:trPr>
        <w:tc>
          <w:tcPr>
            <w:tcW w:w="2689" w:type="dxa"/>
            <w:vAlign w:val="center"/>
          </w:tcPr>
          <w:p w14:paraId="5B6359ED" w14:textId="77777777" w:rsidR="00826EFB" w:rsidRPr="00826EFB" w:rsidRDefault="00826EFB" w:rsidP="00826EFB">
            <w:pPr>
              <w:widowControl w:val="0"/>
              <w:snapToGrid w:val="0"/>
              <w:spacing w:after="0" w:line="240" w:lineRule="auto"/>
              <w:rPr>
                <w:rFonts w:ascii="Arial" w:eastAsia="Times New Roman" w:hAnsi="Arial" w:cs="Arial"/>
                <w:b/>
                <w:bCs/>
                <w:sz w:val="20"/>
                <w:szCs w:val="20"/>
                <w:lang w:val="uk-UA" w:eastAsia="ru-RU"/>
              </w:rPr>
            </w:pPr>
            <w:r w:rsidRPr="00826EFB">
              <w:rPr>
                <w:rFonts w:ascii="Arial" w:eastAsia="Times New Roman" w:hAnsi="Arial" w:cs="Arial"/>
                <w:b/>
                <w:color w:val="000000"/>
                <w:sz w:val="20"/>
                <w:szCs w:val="20"/>
                <w:lang w:val="uk-UA" w:eastAsia="ru-RU"/>
              </w:rPr>
              <w:t>Відповідальний</w:t>
            </w:r>
          </w:p>
        </w:tc>
        <w:tc>
          <w:tcPr>
            <w:tcW w:w="6945" w:type="dxa"/>
            <w:gridSpan w:val="3"/>
            <w:vAlign w:val="center"/>
          </w:tcPr>
          <w:p w14:paraId="0D7DB989" w14:textId="77777777" w:rsidR="00826EFB" w:rsidRPr="00826EFB" w:rsidRDefault="00826EFB" w:rsidP="00826EFB">
            <w:pPr>
              <w:spacing w:after="0" w:line="240" w:lineRule="auto"/>
              <w:jc w:val="both"/>
              <w:rPr>
                <w:rFonts w:ascii="Arial" w:eastAsia="Times New Roman" w:hAnsi="Arial" w:cs="Arial"/>
                <w:sz w:val="20"/>
                <w:szCs w:val="20"/>
                <w:lang w:val="uk-UA" w:eastAsia="it-IT"/>
              </w:rPr>
            </w:pPr>
            <w:r w:rsidRPr="00826EFB">
              <w:rPr>
                <w:rFonts w:ascii="Arial" w:eastAsia="Times New Roman" w:hAnsi="Arial" w:cs="Arial"/>
                <w:sz w:val="20"/>
                <w:szCs w:val="20"/>
                <w:lang w:val="uk-UA"/>
              </w:rPr>
              <w:t>Сектор підтримки партисипативних практик відділу з питань внутрішньої політики апарату міського голови</w:t>
            </w:r>
          </w:p>
        </w:tc>
      </w:tr>
      <w:tr w:rsidR="00826EFB" w:rsidRPr="00826EFB" w14:paraId="74DB5C53" w14:textId="77777777" w:rsidTr="00D52B21">
        <w:trPr>
          <w:trHeight w:val="330"/>
          <w:jc w:val="center"/>
        </w:trPr>
        <w:tc>
          <w:tcPr>
            <w:tcW w:w="2689" w:type="dxa"/>
            <w:vAlign w:val="center"/>
          </w:tcPr>
          <w:p w14:paraId="53E5A1B0" w14:textId="77777777" w:rsidR="00826EFB" w:rsidRPr="00826EFB" w:rsidRDefault="00826EFB" w:rsidP="00826EFB">
            <w:pPr>
              <w:widowControl w:val="0"/>
              <w:snapToGrid w:val="0"/>
              <w:spacing w:after="0" w:line="240" w:lineRule="auto"/>
              <w:rPr>
                <w:rFonts w:ascii="Arial" w:eastAsia="Times New Roman" w:hAnsi="Arial" w:cs="Arial"/>
                <w:b/>
                <w:bCs/>
                <w:sz w:val="20"/>
                <w:szCs w:val="20"/>
                <w:lang w:val="uk-UA" w:eastAsia="ru-RU"/>
              </w:rPr>
            </w:pPr>
            <w:r w:rsidRPr="00826EFB">
              <w:rPr>
                <w:rFonts w:ascii="Arial" w:eastAsia="Times New Roman" w:hAnsi="Arial" w:cs="Arial"/>
                <w:b/>
                <w:bCs/>
                <w:sz w:val="20"/>
                <w:szCs w:val="20"/>
                <w:lang w:val="uk-UA" w:eastAsia="ru-RU"/>
              </w:rPr>
              <w:t>Цілі проєкту</w:t>
            </w:r>
          </w:p>
        </w:tc>
        <w:tc>
          <w:tcPr>
            <w:tcW w:w="6945" w:type="dxa"/>
            <w:gridSpan w:val="3"/>
          </w:tcPr>
          <w:p w14:paraId="2B78CC22" w14:textId="77777777" w:rsidR="00826EFB" w:rsidRPr="00826EFB" w:rsidRDefault="00826EFB" w:rsidP="00826EFB">
            <w:pPr>
              <w:spacing w:after="0" w:line="240" w:lineRule="auto"/>
              <w:jc w:val="both"/>
              <w:rPr>
                <w:rFonts w:ascii="Arial" w:eastAsia="Times New Roman" w:hAnsi="Arial" w:cs="Arial"/>
                <w:sz w:val="20"/>
                <w:szCs w:val="20"/>
                <w:lang w:val="uk-UA" w:eastAsia="it-IT"/>
              </w:rPr>
            </w:pPr>
            <w:r w:rsidRPr="00826EFB">
              <w:rPr>
                <w:rFonts w:ascii="Arial" w:eastAsia="Times New Roman" w:hAnsi="Arial" w:cs="Arial"/>
                <w:sz w:val="20"/>
                <w:szCs w:val="20"/>
                <w:lang w:val="uk-UA" w:eastAsia="it-IT"/>
              </w:rPr>
              <w:t>1. Сприяти активній участі жителів у бюджетному процесі шляхом подання проєктів, голосування та реалізації кращих ідей розвитку громади.</w:t>
            </w:r>
          </w:p>
          <w:p w14:paraId="543BFD1B" w14:textId="77777777" w:rsidR="00826EFB" w:rsidRPr="00826EFB" w:rsidRDefault="00826EFB" w:rsidP="00826EFB">
            <w:pPr>
              <w:spacing w:after="0" w:line="240" w:lineRule="auto"/>
              <w:jc w:val="both"/>
              <w:rPr>
                <w:rFonts w:ascii="Arial" w:eastAsia="Times New Roman" w:hAnsi="Arial" w:cs="Arial"/>
                <w:sz w:val="20"/>
                <w:szCs w:val="20"/>
                <w:lang w:val="uk-UA" w:eastAsia="it-IT"/>
              </w:rPr>
            </w:pPr>
            <w:r w:rsidRPr="00826EFB">
              <w:rPr>
                <w:rFonts w:ascii="Arial" w:eastAsia="Times New Roman" w:hAnsi="Arial" w:cs="Arial"/>
                <w:sz w:val="20"/>
                <w:szCs w:val="20"/>
                <w:lang w:val="uk-UA" w:eastAsia="it-IT"/>
              </w:rPr>
              <w:t>2. Враховуючи пропозиції жителів, виявляти потреби і проблеми для визначення пріоритетних напрямків розвитку громади та підвищення якості життя.</w:t>
            </w:r>
          </w:p>
          <w:p w14:paraId="1C69DCF6" w14:textId="77777777" w:rsidR="00826EFB" w:rsidRPr="00826EFB" w:rsidRDefault="00826EFB" w:rsidP="00826EFB">
            <w:pPr>
              <w:spacing w:after="0" w:line="240" w:lineRule="auto"/>
              <w:jc w:val="both"/>
              <w:rPr>
                <w:rFonts w:ascii="Arial" w:eastAsia="Times New Roman" w:hAnsi="Arial" w:cs="Arial"/>
                <w:sz w:val="20"/>
                <w:szCs w:val="20"/>
                <w:lang w:val="uk-UA" w:eastAsia="it-IT"/>
              </w:rPr>
            </w:pPr>
            <w:r w:rsidRPr="00826EFB">
              <w:rPr>
                <w:rFonts w:ascii="Arial" w:eastAsia="Times New Roman" w:hAnsi="Arial" w:cs="Arial"/>
                <w:sz w:val="20"/>
                <w:szCs w:val="20"/>
                <w:lang w:val="uk-UA" w:eastAsia="it-IT"/>
              </w:rPr>
              <w:t>3. Розвивати систему взаємодії та довіри до органів місцевого самоврядування, забезпечуючи прозорість і підзвітність бюджетного процесу.</w:t>
            </w:r>
          </w:p>
          <w:p w14:paraId="244E8F47" w14:textId="77777777" w:rsidR="00826EFB" w:rsidRPr="00826EFB" w:rsidRDefault="00826EFB" w:rsidP="00826EFB">
            <w:pPr>
              <w:spacing w:after="0" w:line="240" w:lineRule="auto"/>
              <w:jc w:val="both"/>
              <w:rPr>
                <w:rFonts w:ascii="Arial" w:eastAsia="Times New Roman" w:hAnsi="Arial" w:cs="Arial"/>
                <w:sz w:val="20"/>
                <w:szCs w:val="20"/>
                <w:lang w:val="uk-UA" w:eastAsia="it-IT"/>
              </w:rPr>
            </w:pPr>
            <w:r w:rsidRPr="00826EFB">
              <w:rPr>
                <w:rFonts w:ascii="Arial" w:eastAsia="Times New Roman" w:hAnsi="Arial" w:cs="Arial"/>
                <w:sz w:val="20"/>
                <w:szCs w:val="20"/>
                <w:lang w:val="uk-UA" w:eastAsia="it-IT"/>
              </w:rPr>
              <w:t>4. Формувати культуру громадянської відповідальності, шляхом активної участі жителів у прийнятті спільних рішень.</w:t>
            </w:r>
          </w:p>
        </w:tc>
      </w:tr>
      <w:tr w:rsidR="00826EFB" w:rsidRPr="00826EFB" w14:paraId="7E34F7AF" w14:textId="77777777" w:rsidTr="00D52B21">
        <w:trPr>
          <w:trHeight w:val="42"/>
          <w:jc w:val="center"/>
        </w:trPr>
        <w:tc>
          <w:tcPr>
            <w:tcW w:w="2689" w:type="dxa"/>
          </w:tcPr>
          <w:p w14:paraId="1E71CB93" w14:textId="77777777" w:rsidR="00826EFB" w:rsidRPr="00826EFB" w:rsidRDefault="00826EFB" w:rsidP="00826EFB">
            <w:pPr>
              <w:widowControl w:val="0"/>
              <w:snapToGrid w:val="0"/>
              <w:spacing w:after="0" w:line="240" w:lineRule="auto"/>
              <w:rPr>
                <w:rFonts w:ascii="Arial" w:eastAsia="Times New Roman" w:hAnsi="Arial" w:cs="Arial"/>
                <w:b/>
                <w:bCs/>
                <w:sz w:val="20"/>
                <w:szCs w:val="20"/>
                <w:lang w:val="uk-UA" w:eastAsia="ru-RU"/>
              </w:rPr>
            </w:pPr>
            <w:r w:rsidRPr="00826EFB">
              <w:rPr>
                <w:rFonts w:ascii="Arial" w:eastAsia="Times New Roman" w:hAnsi="Arial" w:cs="Arial"/>
                <w:b/>
                <w:bCs/>
                <w:sz w:val="20"/>
                <w:szCs w:val="20"/>
                <w:lang w:val="uk-UA" w:eastAsia="ru-RU"/>
              </w:rPr>
              <w:t>Орієнтовна кількість отримувачів вигоди</w:t>
            </w:r>
          </w:p>
        </w:tc>
        <w:tc>
          <w:tcPr>
            <w:tcW w:w="6945" w:type="dxa"/>
            <w:gridSpan w:val="3"/>
          </w:tcPr>
          <w:p w14:paraId="0E9B7DC7" w14:textId="77777777" w:rsidR="00826EFB" w:rsidRPr="00826EFB" w:rsidRDefault="00826EFB" w:rsidP="00826EFB">
            <w:pPr>
              <w:spacing w:after="0" w:line="240" w:lineRule="auto"/>
              <w:rPr>
                <w:rFonts w:ascii="Arial" w:eastAsia="Times New Roman" w:hAnsi="Arial" w:cs="Arial"/>
                <w:sz w:val="20"/>
                <w:szCs w:val="20"/>
                <w:lang w:val="uk-UA" w:eastAsia="it-IT"/>
              </w:rPr>
            </w:pPr>
            <w:r w:rsidRPr="00826EFB">
              <w:rPr>
                <w:rFonts w:ascii="Arial" w:eastAsia="Times New Roman" w:hAnsi="Arial" w:cs="Arial"/>
                <w:sz w:val="20"/>
                <w:szCs w:val="20"/>
                <w:lang w:val="uk-UA" w:eastAsia="it-IT"/>
              </w:rPr>
              <w:t>220 000</w:t>
            </w:r>
          </w:p>
        </w:tc>
      </w:tr>
      <w:tr w:rsidR="00826EFB" w:rsidRPr="00826EFB" w14:paraId="228BB86B" w14:textId="77777777" w:rsidTr="00D52B21">
        <w:trPr>
          <w:trHeight w:val="110"/>
          <w:jc w:val="center"/>
        </w:trPr>
        <w:tc>
          <w:tcPr>
            <w:tcW w:w="2689" w:type="dxa"/>
          </w:tcPr>
          <w:p w14:paraId="510EDDD9" w14:textId="77777777" w:rsidR="00826EFB" w:rsidRPr="00826EFB" w:rsidRDefault="00826EFB" w:rsidP="00826EFB">
            <w:pPr>
              <w:widowControl w:val="0"/>
              <w:snapToGrid w:val="0"/>
              <w:spacing w:after="0" w:line="240" w:lineRule="auto"/>
              <w:rPr>
                <w:rFonts w:ascii="Arial" w:eastAsia="Times New Roman" w:hAnsi="Arial" w:cs="Arial"/>
                <w:b/>
                <w:bCs/>
                <w:sz w:val="20"/>
                <w:szCs w:val="20"/>
                <w:lang w:val="uk-UA" w:eastAsia="ru-RU"/>
              </w:rPr>
            </w:pPr>
            <w:r w:rsidRPr="00826EFB">
              <w:rPr>
                <w:rFonts w:ascii="Arial" w:eastAsia="Times New Roman" w:hAnsi="Arial" w:cs="Arial"/>
                <w:b/>
                <w:bCs/>
                <w:sz w:val="20"/>
                <w:szCs w:val="20"/>
                <w:lang w:val="uk-UA" w:eastAsia="ru-RU"/>
              </w:rPr>
              <w:t xml:space="preserve">Стислий опис проєкту </w:t>
            </w:r>
            <w:r w:rsidRPr="00826EFB">
              <w:rPr>
                <w:rFonts w:ascii="Arial" w:eastAsia="Times New Roman" w:hAnsi="Arial" w:cs="Arial"/>
                <w:i/>
                <w:iCs/>
                <w:sz w:val="20"/>
                <w:szCs w:val="20"/>
                <w:lang w:val="uk-UA" w:eastAsia="ru-RU"/>
              </w:rPr>
              <w:t>(ключові переваги та можливості проєкту тощо)</w:t>
            </w:r>
          </w:p>
        </w:tc>
        <w:tc>
          <w:tcPr>
            <w:tcW w:w="6945" w:type="dxa"/>
            <w:gridSpan w:val="3"/>
          </w:tcPr>
          <w:p w14:paraId="4261AF9D" w14:textId="77777777" w:rsidR="00826EFB" w:rsidRPr="00826EFB" w:rsidRDefault="00826EFB" w:rsidP="00826EFB">
            <w:pPr>
              <w:suppressAutoHyphens/>
              <w:snapToGrid w:val="0"/>
              <w:spacing w:after="0" w:line="240" w:lineRule="auto"/>
              <w:jc w:val="both"/>
              <w:rPr>
                <w:rFonts w:ascii="Arial" w:eastAsia="Times New Roman" w:hAnsi="Arial" w:cs="Arial"/>
                <w:sz w:val="20"/>
                <w:szCs w:val="20"/>
                <w:lang w:val="uk-UA" w:eastAsia="it-IT"/>
              </w:rPr>
            </w:pPr>
            <w:r w:rsidRPr="00826EFB">
              <w:rPr>
                <w:rFonts w:ascii="Arial" w:eastAsia="Times New Roman" w:hAnsi="Arial" w:cs="Arial"/>
                <w:sz w:val="20"/>
                <w:szCs w:val="20"/>
                <w:lang w:val="uk-UA" w:eastAsia="it-IT"/>
              </w:rPr>
              <w:t>Проєкт спрямований на підвищення активності та залучення жителів до процесів управління громадою. Він забезпечує можливість подавати власні ідеї, брати участь у голосуванні та безпосередньо впливати на розвиток громади.</w:t>
            </w:r>
          </w:p>
          <w:p w14:paraId="389AF573" w14:textId="77777777" w:rsidR="00826EFB" w:rsidRPr="00826EFB" w:rsidRDefault="00826EFB" w:rsidP="00826EFB">
            <w:pPr>
              <w:suppressAutoHyphens/>
              <w:snapToGrid w:val="0"/>
              <w:spacing w:after="0" w:line="240" w:lineRule="auto"/>
              <w:jc w:val="both"/>
              <w:rPr>
                <w:rFonts w:ascii="Arial" w:eastAsia="Times New Roman" w:hAnsi="Arial" w:cs="Arial"/>
                <w:b/>
                <w:bCs/>
                <w:sz w:val="20"/>
                <w:szCs w:val="20"/>
                <w:lang w:val="uk-UA" w:eastAsia="it-IT"/>
              </w:rPr>
            </w:pPr>
            <w:r w:rsidRPr="00826EFB">
              <w:rPr>
                <w:rFonts w:ascii="Arial" w:eastAsia="Times New Roman" w:hAnsi="Arial" w:cs="Arial"/>
                <w:b/>
                <w:bCs/>
                <w:sz w:val="20"/>
                <w:szCs w:val="20"/>
                <w:lang w:val="uk-UA" w:eastAsia="it-IT"/>
              </w:rPr>
              <w:t>Ключові переваги та можливості проєкту:</w:t>
            </w:r>
          </w:p>
          <w:p w14:paraId="2BC70755" w14:textId="77777777" w:rsidR="00826EFB" w:rsidRPr="00826EFB" w:rsidRDefault="00826EFB" w:rsidP="00826EFB">
            <w:pPr>
              <w:tabs>
                <w:tab w:val="num" w:pos="720"/>
              </w:tabs>
              <w:suppressAutoHyphens/>
              <w:snapToGrid w:val="0"/>
              <w:spacing w:after="0" w:line="240" w:lineRule="auto"/>
              <w:jc w:val="both"/>
              <w:rPr>
                <w:rFonts w:ascii="Arial" w:eastAsia="Times New Roman" w:hAnsi="Arial" w:cs="Arial"/>
                <w:sz w:val="20"/>
                <w:szCs w:val="20"/>
                <w:lang w:eastAsia="it-IT"/>
              </w:rPr>
            </w:pPr>
            <w:r w:rsidRPr="00826EFB">
              <w:rPr>
                <w:rFonts w:ascii="Arial" w:eastAsia="Times New Roman" w:hAnsi="Arial" w:cs="Arial"/>
                <w:sz w:val="20"/>
                <w:szCs w:val="20"/>
                <w:lang w:eastAsia="it-IT"/>
              </w:rPr>
              <w:t xml:space="preserve">- активна участь жителів у бюджетному процесі; </w:t>
            </w:r>
          </w:p>
          <w:p w14:paraId="0D711775" w14:textId="77777777" w:rsidR="00826EFB" w:rsidRPr="00826EFB" w:rsidRDefault="00826EFB" w:rsidP="00826EFB">
            <w:pPr>
              <w:tabs>
                <w:tab w:val="num" w:pos="720"/>
              </w:tabs>
              <w:suppressAutoHyphens/>
              <w:snapToGrid w:val="0"/>
              <w:spacing w:after="0" w:line="240" w:lineRule="auto"/>
              <w:jc w:val="both"/>
              <w:rPr>
                <w:rFonts w:ascii="Arial" w:eastAsia="Times New Roman" w:hAnsi="Arial" w:cs="Arial"/>
                <w:sz w:val="20"/>
                <w:szCs w:val="20"/>
                <w:lang w:val="uk-UA" w:eastAsia="it-IT"/>
              </w:rPr>
            </w:pPr>
            <w:r w:rsidRPr="00826EFB">
              <w:rPr>
                <w:rFonts w:ascii="Arial" w:eastAsia="Times New Roman" w:hAnsi="Arial" w:cs="Arial"/>
                <w:sz w:val="20"/>
                <w:szCs w:val="20"/>
                <w:lang w:val="uk-UA" w:eastAsia="it-IT"/>
              </w:rPr>
              <w:t>- прозорість та відкритість прийняття рішень щодо використання місцевого бюджету;</w:t>
            </w:r>
          </w:p>
          <w:p w14:paraId="469D933C" w14:textId="77777777" w:rsidR="00826EFB" w:rsidRPr="00826EFB" w:rsidRDefault="00826EFB" w:rsidP="00826EFB">
            <w:pPr>
              <w:suppressAutoHyphens/>
              <w:snapToGrid w:val="0"/>
              <w:spacing w:after="0" w:line="240" w:lineRule="auto"/>
              <w:jc w:val="both"/>
              <w:rPr>
                <w:rFonts w:ascii="Arial" w:eastAsia="Times New Roman" w:hAnsi="Arial" w:cs="Arial"/>
                <w:sz w:val="20"/>
                <w:szCs w:val="20"/>
                <w:lang w:val="uk-UA" w:eastAsia="it-IT"/>
              </w:rPr>
            </w:pPr>
            <w:r w:rsidRPr="00826EFB">
              <w:rPr>
                <w:rFonts w:ascii="Arial" w:eastAsia="Times New Roman" w:hAnsi="Arial" w:cs="Arial"/>
                <w:sz w:val="20"/>
                <w:szCs w:val="20"/>
                <w:lang w:val="uk-UA" w:eastAsia="it-IT"/>
              </w:rPr>
              <w:t>- розвиток взаємодії між жителями та органами місцевого самоврядування;</w:t>
            </w:r>
          </w:p>
          <w:p w14:paraId="26263353" w14:textId="77777777" w:rsidR="00826EFB" w:rsidRPr="00826EFB" w:rsidRDefault="00826EFB" w:rsidP="00826EFB">
            <w:pPr>
              <w:suppressAutoHyphens/>
              <w:snapToGrid w:val="0"/>
              <w:spacing w:after="0" w:line="240" w:lineRule="auto"/>
              <w:jc w:val="both"/>
              <w:rPr>
                <w:rFonts w:ascii="Arial" w:eastAsia="Times New Roman" w:hAnsi="Arial" w:cs="Arial"/>
                <w:sz w:val="20"/>
                <w:szCs w:val="20"/>
                <w:lang w:val="uk-UA" w:eastAsia="it-IT"/>
              </w:rPr>
            </w:pPr>
            <w:r w:rsidRPr="00826EFB">
              <w:rPr>
                <w:rFonts w:ascii="Arial" w:eastAsia="Times New Roman" w:hAnsi="Arial" w:cs="Arial"/>
                <w:sz w:val="20"/>
                <w:szCs w:val="20"/>
                <w:lang w:val="uk-UA" w:eastAsia="it-IT"/>
              </w:rPr>
              <w:t>- вирішення актуальних потреб жителів громади та ефективне використання бюджетних коштів.</w:t>
            </w:r>
          </w:p>
        </w:tc>
      </w:tr>
      <w:tr w:rsidR="00826EFB" w:rsidRPr="00826EFB" w14:paraId="3B64E6BA" w14:textId="77777777" w:rsidTr="00D52B21">
        <w:trPr>
          <w:trHeight w:val="297"/>
          <w:jc w:val="center"/>
        </w:trPr>
        <w:tc>
          <w:tcPr>
            <w:tcW w:w="2689" w:type="dxa"/>
          </w:tcPr>
          <w:p w14:paraId="652E9C5D" w14:textId="77777777" w:rsidR="00826EFB" w:rsidRPr="00826EFB" w:rsidRDefault="00826EFB" w:rsidP="00826EFB">
            <w:pPr>
              <w:widowControl w:val="0"/>
              <w:snapToGrid w:val="0"/>
              <w:spacing w:after="0" w:line="240" w:lineRule="auto"/>
              <w:jc w:val="both"/>
              <w:rPr>
                <w:rFonts w:ascii="Arial" w:eastAsia="Times New Roman" w:hAnsi="Arial" w:cs="Arial"/>
                <w:sz w:val="20"/>
                <w:szCs w:val="20"/>
                <w:lang w:val="uk-UA" w:eastAsia="ru-RU"/>
              </w:rPr>
            </w:pPr>
            <w:r w:rsidRPr="00826EFB">
              <w:rPr>
                <w:rFonts w:ascii="Arial" w:eastAsia="Times New Roman" w:hAnsi="Arial" w:cs="Arial"/>
                <w:b/>
                <w:sz w:val="20"/>
                <w:szCs w:val="20"/>
                <w:lang w:val="uk-UA" w:eastAsia="ru-RU"/>
              </w:rPr>
              <w:t>Очікувані результати</w:t>
            </w:r>
          </w:p>
        </w:tc>
        <w:tc>
          <w:tcPr>
            <w:tcW w:w="6945" w:type="dxa"/>
            <w:gridSpan w:val="3"/>
          </w:tcPr>
          <w:p w14:paraId="48317E2A" w14:textId="77777777" w:rsidR="00826EFB" w:rsidRPr="00826EFB" w:rsidRDefault="00826EFB" w:rsidP="00826EFB">
            <w:pPr>
              <w:tabs>
                <w:tab w:val="left" w:pos="239"/>
              </w:tabs>
              <w:suppressAutoHyphens/>
              <w:spacing w:after="0" w:line="240" w:lineRule="auto"/>
              <w:contextualSpacing/>
              <w:jc w:val="both"/>
              <w:rPr>
                <w:rFonts w:ascii="Arial" w:eastAsia="Calibri" w:hAnsi="Arial" w:cs="Arial"/>
                <w:b/>
                <w:bCs/>
                <w:sz w:val="20"/>
                <w:szCs w:val="20"/>
                <w:lang w:val="uk-UA" w:eastAsia="it-IT"/>
              </w:rPr>
            </w:pPr>
            <w:r w:rsidRPr="00826EFB">
              <w:rPr>
                <w:rFonts w:ascii="Arial" w:eastAsia="Calibri" w:hAnsi="Arial" w:cs="Arial"/>
                <w:sz w:val="20"/>
                <w:szCs w:val="20"/>
                <w:lang w:val="uk-UA" w:eastAsia="it-IT"/>
              </w:rPr>
              <w:t>1. </w:t>
            </w:r>
            <w:r w:rsidRPr="00826EFB">
              <w:rPr>
                <w:rFonts w:ascii="Arial" w:eastAsia="Calibri" w:hAnsi="Arial" w:cs="Arial"/>
                <w:b/>
                <w:bCs/>
                <w:sz w:val="20"/>
                <w:szCs w:val="20"/>
                <w:lang w:val="uk-UA" w:eastAsia="it-IT"/>
              </w:rPr>
              <w:t>Базові та цільові значення:</w:t>
            </w:r>
          </w:p>
          <w:p w14:paraId="2DC1FE0E" w14:textId="77777777" w:rsidR="00826EFB" w:rsidRPr="00826EFB" w:rsidRDefault="00826EFB" w:rsidP="00826EFB">
            <w:pPr>
              <w:tabs>
                <w:tab w:val="left" w:pos="239"/>
              </w:tabs>
              <w:suppressAutoHyphens/>
              <w:spacing w:after="0" w:line="240" w:lineRule="auto"/>
              <w:contextualSpacing/>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 кількість поданих проєктів від 36 до 100;</w:t>
            </w:r>
          </w:p>
          <w:p w14:paraId="063C2F0A" w14:textId="77777777" w:rsidR="00826EFB" w:rsidRPr="00826EFB" w:rsidRDefault="00826EFB" w:rsidP="00826EFB">
            <w:pPr>
              <w:tabs>
                <w:tab w:val="left" w:pos="239"/>
              </w:tabs>
              <w:suppressAutoHyphens/>
              <w:spacing w:after="0" w:line="240" w:lineRule="auto"/>
              <w:contextualSpacing/>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 кількість жителів залучених до голосування від 12 000 до 40 000;</w:t>
            </w:r>
          </w:p>
          <w:p w14:paraId="4DE53ED7" w14:textId="77777777" w:rsidR="00826EFB" w:rsidRPr="00826EFB" w:rsidRDefault="00826EFB" w:rsidP="00826EFB">
            <w:pPr>
              <w:tabs>
                <w:tab w:val="left" w:pos="239"/>
              </w:tabs>
              <w:suppressAutoHyphens/>
              <w:spacing w:after="0" w:line="240" w:lineRule="auto"/>
              <w:contextualSpacing/>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 кількість населення, яка активно бере участь від 5 % до 18 %;</w:t>
            </w:r>
          </w:p>
          <w:p w14:paraId="6EA89E63" w14:textId="77777777" w:rsidR="00826EFB" w:rsidRPr="00826EFB" w:rsidRDefault="00826EFB" w:rsidP="00826EFB">
            <w:pPr>
              <w:tabs>
                <w:tab w:val="left" w:pos="239"/>
              </w:tabs>
              <w:suppressAutoHyphens/>
              <w:spacing w:after="0" w:line="240" w:lineRule="auto"/>
              <w:contextualSpacing/>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 реалізація проєктів від 65% до 100 %.</w:t>
            </w:r>
          </w:p>
          <w:p w14:paraId="55D12576" w14:textId="77777777" w:rsidR="00826EFB" w:rsidRPr="00826EFB" w:rsidRDefault="00826EFB" w:rsidP="00826EFB">
            <w:pPr>
              <w:tabs>
                <w:tab w:val="left" w:pos="239"/>
              </w:tabs>
              <w:suppressAutoHyphens/>
              <w:spacing w:after="0" w:line="240" w:lineRule="auto"/>
              <w:contextualSpacing/>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 xml:space="preserve">2. </w:t>
            </w:r>
            <w:r w:rsidRPr="00826EFB">
              <w:rPr>
                <w:rFonts w:ascii="Arial" w:eastAsia="Calibri" w:hAnsi="Arial" w:cs="Arial"/>
                <w:b/>
                <w:bCs/>
                <w:sz w:val="20"/>
                <w:szCs w:val="20"/>
                <w:lang w:val="uk-UA" w:eastAsia="it-IT"/>
              </w:rPr>
              <w:t>Функціональний показник:</w:t>
            </w:r>
            <w:r w:rsidRPr="00826EFB">
              <w:rPr>
                <w:rFonts w:ascii="Arial" w:eastAsia="Calibri" w:hAnsi="Arial" w:cs="Arial"/>
                <w:sz w:val="20"/>
                <w:szCs w:val="20"/>
                <w:lang w:val="uk-UA" w:eastAsia="it-IT"/>
              </w:rPr>
              <w:t xml:space="preserve"> залучення більшої кількості жителів до подачі проєктів, голосуванню за них та повна реалізація проєктів-переможців.</w:t>
            </w:r>
          </w:p>
          <w:p w14:paraId="5397167A" w14:textId="77777777" w:rsidR="00826EFB" w:rsidRPr="00826EFB" w:rsidRDefault="00826EFB" w:rsidP="00826EFB">
            <w:pPr>
              <w:tabs>
                <w:tab w:val="left" w:pos="239"/>
              </w:tabs>
              <w:suppressAutoHyphens/>
              <w:spacing w:after="0" w:line="240" w:lineRule="auto"/>
              <w:contextualSpacing/>
              <w:jc w:val="both"/>
              <w:rPr>
                <w:rFonts w:ascii="Arial" w:eastAsia="Calibri" w:hAnsi="Arial" w:cs="Arial"/>
                <w:b/>
                <w:bCs/>
                <w:sz w:val="20"/>
                <w:szCs w:val="20"/>
                <w:lang w:val="uk-UA" w:eastAsia="it-IT"/>
              </w:rPr>
            </w:pPr>
            <w:r w:rsidRPr="00826EFB">
              <w:rPr>
                <w:rFonts w:ascii="Arial" w:eastAsia="Calibri" w:hAnsi="Arial" w:cs="Arial"/>
                <w:b/>
                <w:bCs/>
                <w:sz w:val="20"/>
                <w:szCs w:val="20"/>
                <w:lang w:val="uk-UA" w:eastAsia="it-IT"/>
              </w:rPr>
              <w:t xml:space="preserve">Фізичний показник: </w:t>
            </w:r>
          </w:p>
          <w:p w14:paraId="664634C3" w14:textId="77777777" w:rsidR="00826EFB" w:rsidRPr="00826EFB" w:rsidRDefault="00826EFB" w:rsidP="00826EFB">
            <w:pPr>
              <w:numPr>
                <w:ilvl w:val="0"/>
                <w:numId w:val="133"/>
              </w:numPr>
              <w:tabs>
                <w:tab w:val="left" w:pos="239"/>
              </w:tabs>
              <w:suppressAutoHyphens/>
              <w:spacing w:after="0" w:line="240" w:lineRule="auto"/>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кількість поданих проєктів;</w:t>
            </w:r>
          </w:p>
          <w:p w14:paraId="2E631301" w14:textId="77777777" w:rsidR="00826EFB" w:rsidRPr="00826EFB" w:rsidRDefault="00826EFB" w:rsidP="00826EFB">
            <w:pPr>
              <w:numPr>
                <w:ilvl w:val="0"/>
                <w:numId w:val="133"/>
              </w:numPr>
              <w:tabs>
                <w:tab w:val="left" w:pos="239"/>
              </w:tabs>
              <w:suppressAutoHyphens/>
              <w:spacing w:after="0" w:line="240" w:lineRule="auto"/>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кількість жителів залучених до голосування;</w:t>
            </w:r>
          </w:p>
          <w:p w14:paraId="29DCD200" w14:textId="77777777" w:rsidR="00826EFB" w:rsidRPr="00826EFB" w:rsidRDefault="00826EFB" w:rsidP="00826EFB">
            <w:pPr>
              <w:numPr>
                <w:ilvl w:val="0"/>
                <w:numId w:val="133"/>
              </w:numPr>
              <w:tabs>
                <w:tab w:val="left" w:pos="239"/>
              </w:tabs>
              <w:suppressAutoHyphens/>
              <w:spacing w:after="0" w:line="240" w:lineRule="auto"/>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кількість проєктів, які реалізовані.</w:t>
            </w:r>
          </w:p>
          <w:p w14:paraId="17710C2A" w14:textId="77777777" w:rsidR="00826EFB" w:rsidRPr="00826EFB" w:rsidRDefault="00826EFB" w:rsidP="00826EFB">
            <w:pPr>
              <w:tabs>
                <w:tab w:val="left" w:pos="239"/>
              </w:tabs>
              <w:suppressAutoHyphens/>
              <w:spacing w:after="0" w:line="240" w:lineRule="auto"/>
              <w:contextualSpacing/>
              <w:jc w:val="both"/>
              <w:rPr>
                <w:rFonts w:ascii="Arial" w:eastAsia="Calibri" w:hAnsi="Arial" w:cs="Arial"/>
                <w:b/>
                <w:bCs/>
                <w:sz w:val="20"/>
                <w:szCs w:val="20"/>
                <w:lang w:val="uk-UA" w:eastAsia="it-IT"/>
              </w:rPr>
            </w:pPr>
            <w:r w:rsidRPr="00826EFB">
              <w:rPr>
                <w:rFonts w:ascii="Arial" w:eastAsia="Calibri" w:hAnsi="Arial" w:cs="Arial"/>
                <w:b/>
                <w:bCs/>
                <w:sz w:val="20"/>
                <w:szCs w:val="20"/>
                <w:lang w:val="uk-UA" w:eastAsia="it-IT"/>
              </w:rPr>
              <w:t xml:space="preserve">Фінансовий показник: </w:t>
            </w:r>
          </w:p>
          <w:p w14:paraId="66EC69A4" w14:textId="77777777" w:rsidR="00826EFB" w:rsidRPr="00826EFB" w:rsidRDefault="00826EFB" w:rsidP="00826EFB">
            <w:pPr>
              <w:numPr>
                <w:ilvl w:val="0"/>
                <w:numId w:val="133"/>
              </w:numPr>
              <w:tabs>
                <w:tab w:val="left" w:pos="239"/>
              </w:tabs>
              <w:suppressAutoHyphens/>
              <w:spacing w:after="0" w:line="240" w:lineRule="auto"/>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бюджет на реалізацію проєктів - 10 млн грн.;</w:t>
            </w:r>
          </w:p>
          <w:p w14:paraId="169DB63C" w14:textId="77777777" w:rsidR="00826EFB" w:rsidRPr="00826EFB" w:rsidRDefault="00826EFB" w:rsidP="00826EFB">
            <w:pPr>
              <w:numPr>
                <w:ilvl w:val="0"/>
                <w:numId w:val="133"/>
              </w:numPr>
              <w:tabs>
                <w:tab w:val="left" w:pos="239"/>
              </w:tabs>
              <w:suppressAutoHyphens/>
              <w:spacing w:after="0" w:line="240" w:lineRule="auto"/>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середня сума коштів на 1 проєкт – 1,4 млн грн. (7 проєктів переможців).</w:t>
            </w:r>
          </w:p>
        </w:tc>
      </w:tr>
      <w:tr w:rsidR="00826EFB" w:rsidRPr="00826EFB" w14:paraId="53A81AA8" w14:textId="77777777" w:rsidTr="00D52B21">
        <w:trPr>
          <w:trHeight w:val="214"/>
          <w:jc w:val="center"/>
        </w:trPr>
        <w:tc>
          <w:tcPr>
            <w:tcW w:w="2689" w:type="dxa"/>
          </w:tcPr>
          <w:p w14:paraId="28F439A0" w14:textId="77777777" w:rsidR="00826EFB" w:rsidRPr="00826EFB" w:rsidRDefault="00826EFB" w:rsidP="00826EFB">
            <w:pPr>
              <w:widowControl w:val="0"/>
              <w:snapToGrid w:val="0"/>
              <w:spacing w:after="0" w:line="240" w:lineRule="auto"/>
              <w:rPr>
                <w:rFonts w:ascii="Arial" w:eastAsia="Times New Roman" w:hAnsi="Arial" w:cs="Arial"/>
                <w:b/>
                <w:bCs/>
                <w:sz w:val="20"/>
                <w:szCs w:val="20"/>
                <w:lang w:val="uk-UA" w:eastAsia="ru-RU"/>
              </w:rPr>
            </w:pPr>
            <w:r w:rsidRPr="00826EFB">
              <w:rPr>
                <w:rFonts w:ascii="Arial" w:eastAsia="Times New Roman" w:hAnsi="Arial" w:cs="Arial"/>
                <w:b/>
                <w:bCs/>
                <w:sz w:val="20"/>
                <w:szCs w:val="20"/>
                <w:lang w:val="uk-UA" w:eastAsia="ru-RU"/>
              </w:rPr>
              <w:t>Ключові заходи проєкту</w:t>
            </w:r>
          </w:p>
        </w:tc>
        <w:tc>
          <w:tcPr>
            <w:tcW w:w="6945" w:type="dxa"/>
            <w:gridSpan w:val="3"/>
          </w:tcPr>
          <w:p w14:paraId="3C53709D" w14:textId="77777777" w:rsidR="00826EFB" w:rsidRPr="00826EFB" w:rsidRDefault="00826EFB" w:rsidP="00826EFB">
            <w:pPr>
              <w:tabs>
                <w:tab w:val="left" w:pos="239"/>
              </w:tabs>
              <w:suppressAutoHyphens/>
              <w:spacing w:after="0" w:line="240" w:lineRule="auto"/>
              <w:contextualSpacing/>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1. Інформаційна кампанія та просвітницькі заходи: проведення тренінгів, зустрічей, поширення інформації через соціальні мережі, ЗМІ;</w:t>
            </w:r>
          </w:p>
          <w:p w14:paraId="6814076E" w14:textId="77777777" w:rsidR="00826EFB" w:rsidRPr="00826EFB" w:rsidRDefault="00826EFB" w:rsidP="00826EFB">
            <w:pPr>
              <w:tabs>
                <w:tab w:val="left" w:pos="239"/>
              </w:tabs>
              <w:suppressAutoHyphens/>
              <w:spacing w:after="0" w:line="240" w:lineRule="auto"/>
              <w:contextualSpacing/>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2. підготовка і подання проєктів жителями;</w:t>
            </w:r>
          </w:p>
          <w:p w14:paraId="636E0357" w14:textId="77777777" w:rsidR="00826EFB" w:rsidRPr="00826EFB" w:rsidRDefault="00826EFB" w:rsidP="00826EFB">
            <w:pPr>
              <w:tabs>
                <w:tab w:val="left" w:pos="239"/>
              </w:tabs>
              <w:suppressAutoHyphens/>
              <w:spacing w:after="0" w:line="240" w:lineRule="auto"/>
              <w:contextualSpacing/>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3. аналіз проєктів відповідними структурами та робочою групою на предмет відповідності до вимог, бюджету та законодавства;</w:t>
            </w:r>
          </w:p>
          <w:p w14:paraId="0E830E87" w14:textId="77777777" w:rsidR="00826EFB" w:rsidRPr="00826EFB" w:rsidRDefault="00826EFB" w:rsidP="00826EFB">
            <w:pPr>
              <w:tabs>
                <w:tab w:val="left" w:pos="239"/>
              </w:tabs>
              <w:suppressAutoHyphens/>
              <w:spacing w:after="0" w:line="240" w:lineRule="auto"/>
              <w:contextualSpacing/>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3. голосування жителів за проєкти: дотримання прозорого та відкритого голосування та підрахунку голосів;</w:t>
            </w:r>
          </w:p>
          <w:p w14:paraId="54D1166D" w14:textId="77777777" w:rsidR="00826EFB" w:rsidRPr="00826EFB" w:rsidRDefault="00826EFB" w:rsidP="00826EFB">
            <w:pPr>
              <w:tabs>
                <w:tab w:val="left" w:pos="239"/>
              </w:tabs>
              <w:suppressAutoHyphens/>
              <w:spacing w:after="0" w:line="240" w:lineRule="auto"/>
              <w:contextualSpacing/>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4. затвердження та фінансування проєктів переможців, визначення відповідальних виконавців;</w:t>
            </w:r>
          </w:p>
          <w:p w14:paraId="74563514" w14:textId="77777777" w:rsidR="00826EFB" w:rsidRPr="00826EFB" w:rsidRDefault="00826EFB" w:rsidP="00826EFB">
            <w:pPr>
              <w:tabs>
                <w:tab w:val="left" w:pos="239"/>
              </w:tabs>
              <w:suppressAutoHyphens/>
              <w:spacing w:after="0" w:line="240" w:lineRule="auto"/>
              <w:contextualSpacing/>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5. реалізація проєктів переможців;</w:t>
            </w:r>
          </w:p>
          <w:p w14:paraId="2A3F262B" w14:textId="77777777" w:rsidR="00826EFB" w:rsidRPr="00826EFB" w:rsidRDefault="00826EFB" w:rsidP="00826EFB">
            <w:pPr>
              <w:tabs>
                <w:tab w:val="left" w:pos="239"/>
              </w:tabs>
              <w:suppressAutoHyphens/>
              <w:spacing w:after="0" w:line="240" w:lineRule="auto"/>
              <w:contextualSpacing/>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6. проведення аналітики та збору даних для статистики.</w:t>
            </w:r>
          </w:p>
        </w:tc>
      </w:tr>
      <w:tr w:rsidR="00826EFB" w:rsidRPr="00826EFB" w14:paraId="0560EE3A" w14:textId="77777777" w:rsidTr="00D52B21">
        <w:trPr>
          <w:trHeight w:val="388"/>
          <w:jc w:val="center"/>
        </w:trPr>
        <w:tc>
          <w:tcPr>
            <w:tcW w:w="2689" w:type="dxa"/>
            <w:vAlign w:val="center"/>
          </w:tcPr>
          <w:p w14:paraId="73139378" w14:textId="77777777" w:rsidR="00826EFB" w:rsidRPr="00826EFB" w:rsidRDefault="00826EFB" w:rsidP="00826EFB">
            <w:pPr>
              <w:widowControl w:val="0"/>
              <w:snapToGrid w:val="0"/>
              <w:spacing w:after="0" w:line="240" w:lineRule="auto"/>
              <w:rPr>
                <w:rFonts w:ascii="Arial" w:eastAsia="Times New Roman" w:hAnsi="Arial" w:cs="Arial"/>
                <w:b/>
                <w:bCs/>
                <w:sz w:val="20"/>
                <w:szCs w:val="20"/>
                <w:lang w:val="uk-UA" w:eastAsia="ru-RU"/>
              </w:rPr>
            </w:pPr>
            <w:r w:rsidRPr="00826EFB">
              <w:rPr>
                <w:rFonts w:ascii="Arial" w:eastAsia="Times New Roman" w:hAnsi="Arial" w:cs="Arial"/>
                <w:b/>
                <w:bCs/>
                <w:sz w:val="20"/>
                <w:szCs w:val="20"/>
                <w:lang w:val="uk-UA" w:eastAsia="ru-RU"/>
              </w:rPr>
              <w:t>Період здійснення</w:t>
            </w:r>
          </w:p>
        </w:tc>
        <w:tc>
          <w:tcPr>
            <w:tcW w:w="6945" w:type="dxa"/>
            <w:gridSpan w:val="3"/>
            <w:vAlign w:val="center"/>
          </w:tcPr>
          <w:p w14:paraId="510D46C6" w14:textId="77777777" w:rsidR="00826EFB" w:rsidRPr="00826EFB" w:rsidRDefault="00826EFB" w:rsidP="00826EFB">
            <w:pPr>
              <w:spacing w:after="0" w:line="240" w:lineRule="auto"/>
              <w:rPr>
                <w:rFonts w:ascii="Arial" w:eastAsia="Times New Roman" w:hAnsi="Arial" w:cs="Arial"/>
                <w:sz w:val="20"/>
                <w:szCs w:val="20"/>
                <w:lang w:val="uk-UA" w:eastAsia="it-IT"/>
              </w:rPr>
            </w:pPr>
            <w:r w:rsidRPr="00826EFB">
              <w:rPr>
                <w:rFonts w:ascii="Arial" w:eastAsia="Times New Roman" w:hAnsi="Arial" w:cs="Arial"/>
                <w:sz w:val="20"/>
                <w:szCs w:val="20"/>
                <w:lang w:val="uk-UA" w:eastAsia="it-IT"/>
              </w:rPr>
              <w:t>2026-2027 роки</w:t>
            </w:r>
          </w:p>
        </w:tc>
      </w:tr>
      <w:tr w:rsidR="00826EFB" w:rsidRPr="00826EFB" w14:paraId="40C24112" w14:textId="77777777" w:rsidTr="00D52B21">
        <w:trPr>
          <w:cantSplit/>
          <w:trHeight w:val="570"/>
          <w:jc w:val="center"/>
        </w:trPr>
        <w:tc>
          <w:tcPr>
            <w:tcW w:w="2689" w:type="dxa"/>
            <w:vMerge w:val="restart"/>
            <w:vAlign w:val="center"/>
          </w:tcPr>
          <w:p w14:paraId="729FE7CE" w14:textId="77777777" w:rsidR="00826EFB" w:rsidRPr="00826EFB" w:rsidRDefault="00826EFB" w:rsidP="00826EFB">
            <w:pPr>
              <w:widowControl w:val="0"/>
              <w:snapToGrid w:val="0"/>
              <w:spacing w:after="0" w:line="240" w:lineRule="auto"/>
              <w:rPr>
                <w:rFonts w:ascii="Arial" w:eastAsia="Times New Roman" w:hAnsi="Arial" w:cs="Arial"/>
                <w:b/>
                <w:bCs/>
                <w:sz w:val="20"/>
                <w:szCs w:val="20"/>
                <w:lang w:val="uk-UA" w:eastAsia="ru-RU"/>
              </w:rPr>
            </w:pPr>
            <w:r w:rsidRPr="00826EFB">
              <w:rPr>
                <w:rFonts w:ascii="Arial" w:eastAsia="Times New Roman" w:hAnsi="Arial" w:cs="Arial"/>
                <w:b/>
                <w:bCs/>
                <w:sz w:val="20"/>
                <w:szCs w:val="20"/>
                <w:lang w:val="uk-UA" w:eastAsia="ru-RU"/>
              </w:rPr>
              <w:t>Орієнтовна вартість проєкту, тис. грн.</w:t>
            </w:r>
          </w:p>
        </w:tc>
        <w:tc>
          <w:tcPr>
            <w:tcW w:w="2409" w:type="dxa"/>
            <w:vAlign w:val="center"/>
          </w:tcPr>
          <w:p w14:paraId="7B8CC7A3" w14:textId="77777777" w:rsidR="00826EFB" w:rsidRPr="00826EFB" w:rsidRDefault="00826EFB" w:rsidP="00826EFB">
            <w:pPr>
              <w:spacing w:after="0" w:line="240" w:lineRule="auto"/>
              <w:jc w:val="center"/>
              <w:rPr>
                <w:rFonts w:ascii="Arial" w:eastAsia="Times New Roman" w:hAnsi="Arial" w:cs="Arial"/>
                <w:b/>
                <w:bCs/>
                <w:sz w:val="20"/>
                <w:szCs w:val="20"/>
                <w:lang w:val="uk-UA" w:eastAsia="ru-RU"/>
              </w:rPr>
            </w:pPr>
            <w:r w:rsidRPr="00826EFB">
              <w:rPr>
                <w:rFonts w:ascii="Arial" w:eastAsia="Times New Roman" w:hAnsi="Arial" w:cs="Arial"/>
                <w:b/>
                <w:bCs/>
                <w:sz w:val="20"/>
                <w:szCs w:val="20"/>
                <w:lang w:val="uk-UA" w:eastAsia="ru-RU"/>
              </w:rPr>
              <w:t>2026</w:t>
            </w:r>
          </w:p>
        </w:tc>
        <w:tc>
          <w:tcPr>
            <w:tcW w:w="2410" w:type="dxa"/>
            <w:vAlign w:val="center"/>
          </w:tcPr>
          <w:p w14:paraId="62D3B784" w14:textId="77777777" w:rsidR="00826EFB" w:rsidRPr="00826EFB" w:rsidRDefault="00826EFB" w:rsidP="00826EFB">
            <w:pPr>
              <w:spacing w:after="0" w:line="240" w:lineRule="auto"/>
              <w:jc w:val="center"/>
              <w:rPr>
                <w:rFonts w:ascii="Arial" w:eastAsia="Times New Roman" w:hAnsi="Arial" w:cs="Arial"/>
                <w:b/>
                <w:bCs/>
                <w:sz w:val="20"/>
                <w:szCs w:val="20"/>
                <w:lang w:val="uk-UA" w:eastAsia="ru-RU"/>
              </w:rPr>
            </w:pPr>
            <w:r w:rsidRPr="00826EFB">
              <w:rPr>
                <w:rFonts w:ascii="Arial" w:eastAsia="Times New Roman" w:hAnsi="Arial" w:cs="Arial"/>
                <w:b/>
                <w:bCs/>
                <w:sz w:val="20"/>
                <w:szCs w:val="20"/>
                <w:lang w:val="uk-UA" w:eastAsia="ru-RU"/>
              </w:rPr>
              <w:t>2027</w:t>
            </w:r>
          </w:p>
        </w:tc>
        <w:tc>
          <w:tcPr>
            <w:tcW w:w="2126" w:type="dxa"/>
            <w:vAlign w:val="center"/>
          </w:tcPr>
          <w:p w14:paraId="6F34342B" w14:textId="77777777" w:rsidR="00826EFB" w:rsidRPr="00826EFB" w:rsidRDefault="00826EFB" w:rsidP="00826EFB">
            <w:pPr>
              <w:spacing w:after="0" w:line="240" w:lineRule="auto"/>
              <w:jc w:val="center"/>
              <w:rPr>
                <w:rFonts w:ascii="Arial" w:eastAsia="Times New Roman" w:hAnsi="Arial" w:cs="Arial"/>
                <w:b/>
                <w:bCs/>
                <w:sz w:val="20"/>
                <w:szCs w:val="20"/>
                <w:lang w:val="uk-UA" w:eastAsia="ru-RU"/>
              </w:rPr>
            </w:pPr>
            <w:r w:rsidRPr="00826EFB">
              <w:rPr>
                <w:rFonts w:ascii="Arial" w:eastAsia="Times New Roman" w:hAnsi="Arial" w:cs="Arial"/>
                <w:b/>
                <w:bCs/>
                <w:sz w:val="20"/>
                <w:szCs w:val="20"/>
                <w:lang w:val="uk-UA" w:eastAsia="ru-RU"/>
              </w:rPr>
              <w:t>Разом</w:t>
            </w:r>
          </w:p>
        </w:tc>
      </w:tr>
      <w:tr w:rsidR="00826EFB" w:rsidRPr="00826EFB" w14:paraId="03E15AA8" w14:textId="77777777" w:rsidTr="00D52B21">
        <w:trPr>
          <w:trHeight w:val="502"/>
          <w:jc w:val="center"/>
        </w:trPr>
        <w:tc>
          <w:tcPr>
            <w:tcW w:w="2689" w:type="dxa"/>
            <w:vMerge/>
            <w:vAlign w:val="center"/>
          </w:tcPr>
          <w:p w14:paraId="7747154B" w14:textId="77777777" w:rsidR="00826EFB" w:rsidRPr="00826EFB" w:rsidRDefault="00826EFB" w:rsidP="00826EFB">
            <w:pPr>
              <w:spacing w:after="0" w:line="240" w:lineRule="auto"/>
              <w:rPr>
                <w:rFonts w:ascii="Arial" w:eastAsia="Times New Roman" w:hAnsi="Arial" w:cs="Arial"/>
                <w:sz w:val="20"/>
                <w:szCs w:val="20"/>
                <w:lang w:val="uk-UA" w:eastAsia="ru-RU"/>
              </w:rPr>
            </w:pPr>
          </w:p>
        </w:tc>
        <w:tc>
          <w:tcPr>
            <w:tcW w:w="2409" w:type="dxa"/>
            <w:vAlign w:val="center"/>
          </w:tcPr>
          <w:p w14:paraId="7D08E291" w14:textId="77777777" w:rsidR="00826EFB" w:rsidRPr="00826EFB" w:rsidRDefault="00826EFB" w:rsidP="00826EFB">
            <w:pPr>
              <w:spacing w:after="0" w:line="240" w:lineRule="auto"/>
              <w:jc w:val="center"/>
              <w:rPr>
                <w:rFonts w:ascii="Arial" w:eastAsia="Times New Roman" w:hAnsi="Arial" w:cs="Arial"/>
                <w:sz w:val="20"/>
                <w:szCs w:val="20"/>
                <w:lang w:val="uk-UA" w:eastAsia="it-IT"/>
              </w:rPr>
            </w:pPr>
            <w:r w:rsidRPr="00826EFB">
              <w:rPr>
                <w:rFonts w:ascii="Arial" w:eastAsia="Times New Roman" w:hAnsi="Arial" w:cs="Arial"/>
                <w:sz w:val="20"/>
                <w:szCs w:val="20"/>
                <w:lang w:val="uk-UA" w:eastAsia="it-IT"/>
              </w:rPr>
              <w:t>10 000,0</w:t>
            </w:r>
          </w:p>
        </w:tc>
        <w:tc>
          <w:tcPr>
            <w:tcW w:w="2410" w:type="dxa"/>
            <w:vAlign w:val="center"/>
          </w:tcPr>
          <w:p w14:paraId="58E8CC7C" w14:textId="77777777" w:rsidR="00826EFB" w:rsidRPr="00826EFB" w:rsidRDefault="00826EFB" w:rsidP="00826EFB">
            <w:pPr>
              <w:spacing w:after="0" w:line="240" w:lineRule="auto"/>
              <w:jc w:val="center"/>
              <w:rPr>
                <w:rFonts w:ascii="Arial" w:eastAsia="Times New Roman" w:hAnsi="Arial" w:cs="Arial"/>
                <w:sz w:val="20"/>
                <w:szCs w:val="20"/>
                <w:lang w:val="uk-UA" w:eastAsia="it-IT"/>
              </w:rPr>
            </w:pPr>
            <w:r w:rsidRPr="00826EFB">
              <w:rPr>
                <w:rFonts w:ascii="Arial" w:eastAsia="Times New Roman" w:hAnsi="Arial" w:cs="Arial"/>
                <w:sz w:val="20"/>
                <w:szCs w:val="20"/>
                <w:lang w:val="uk-UA" w:eastAsia="it-IT"/>
              </w:rPr>
              <w:t>10 000,0</w:t>
            </w:r>
          </w:p>
        </w:tc>
        <w:tc>
          <w:tcPr>
            <w:tcW w:w="2126" w:type="dxa"/>
            <w:vAlign w:val="center"/>
          </w:tcPr>
          <w:p w14:paraId="75F99BF7" w14:textId="77777777" w:rsidR="00826EFB" w:rsidRPr="00826EFB" w:rsidRDefault="00826EFB" w:rsidP="00826EFB">
            <w:pPr>
              <w:spacing w:after="0" w:line="240" w:lineRule="auto"/>
              <w:jc w:val="center"/>
              <w:rPr>
                <w:rFonts w:ascii="Arial" w:eastAsia="Times New Roman" w:hAnsi="Arial" w:cs="Arial"/>
                <w:b/>
                <w:bCs/>
                <w:sz w:val="20"/>
                <w:szCs w:val="20"/>
                <w:lang w:eastAsia="it-IT"/>
              </w:rPr>
            </w:pPr>
            <w:r w:rsidRPr="00826EFB">
              <w:rPr>
                <w:rFonts w:ascii="Arial" w:eastAsia="Times New Roman" w:hAnsi="Arial" w:cs="Arial"/>
                <w:b/>
                <w:bCs/>
                <w:sz w:val="20"/>
                <w:szCs w:val="20"/>
                <w:lang w:eastAsia="it-IT"/>
              </w:rPr>
              <w:t>20 000,0</w:t>
            </w:r>
          </w:p>
        </w:tc>
      </w:tr>
      <w:tr w:rsidR="00826EFB" w:rsidRPr="00826EFB" w14:paraId="319CAB16" w14:textId="77777777" w:rsidTr="00D52B21">
        <w:trPr>
          <w:trHeight w:val="397"/>
          <w:jc w:val="center"/>
        </w:trPr>
        <w:tc>
          <w:tcPr>
            <w:tcW w:w="2689" w:type="dxa"/>
          </w:tcPr>
          <w:p w14:paraId="775F7F53" w14:textId="77777777" w:rsidR="00826EFB" w:rsidRPr="00826EFB" w:rsidRDefault="00826EFB" w:rsidP="00826EFB">
            <w:pPr>
              <w:widowControl w:val="0"/>
              <w:snapToGrid w:val="0"/>
              <w:spacing w:after="0" w:line="240" w:lineRule="auto"/>
              <w:rPr>
                <w:rFonts w:ascii="Arial" w:eastAsia="Times New Roman" w:hAnsi="Arial" w:cs="Arial"/>
                <w:sz w:val="20"/>
                <w:szCs w:val="20"/>
                <w:lang w:val="uk-UA" w:eastAsia="ru-RU"/>
              </w:rPr>
            </w:pPr>
            <w:r w:rsidRPr="00826EFB">
              <w:rPr>
                <w:rFonts w:ascii="Arial" w:eastAsia="Times New Roman" w:hAnsi="Arial" w:cs="Arial"/>
                <w:b/>
                <w:bCs/>
                <w:sz w:val="20"/>
                <w:szCs w:val="20"/>
                <w:lang w:val="uk-UA" w:eastAsia="ru-RU"/>
              </w:rPr>
              <w:t>Джерела фінансування</w:t>
            </w:r>
            <w:r w:rsidRPr="00826EFB">
              <w:rPr>
                <w:rFonts w:ascii="Arial" w:eastAsia="Times New Roman" w:hAnsi="Arial" w:cs="Arial"/>
                <w:sz w:val="20"/>
                <w:szCs w:val="20"/>
                <w:lang w:val="uk-UA" w:eastAsia="ru-RU"/>
              </w:rPr>
              <w:t xml:space="preserve"> </w:t>
            </w:r>
          </w:p>
        </w:tc>
        <w:tc>
          <w:tcPr>
            <w:tcW w:w="6945" w:type="dxa"/>
            <w:gridSpan w:val="3"/>
            <w:vAlign w:val="center"/>
          </w:tcPr>
          <w:p w14:paraId="25A47802" w14:textId="77777777" w:rsidR="00826EFB" w:rsidRPr="00826EFB" w:rsidRDefault="00826EFB" w:rsidP="00826EFB">
            <w:pPr>
              <w:spacing w:after="0" w:line="240" w:lineRule="auto"/>
              <w:jc w:val="both"/>
              <w:rPr>
                <w:rFonts w:ascii="Arial" w:eastAsia="Times New Roman" w:hAnsi="Arial" w:cs="Arial"/>
                <w:sz w:val="20"/>
                <w:szCs w:val="20"/>
                <w:lang w:val="uk-UA" w:eastAsia="it-IT"/>
              </w:rPr>
            </w:pPr>
            <w:r w:rsidRPr="00826EFB">
              <w:rPr>
                <w:rFonts w:ascii="Arial" w:eastAsia="Times New Roman" w:hAnsi="Arial" w:cs="Arial"/>
                <w:sz w:val="20"/>
                <w:szCs w:val="20"/>
                <w:lang w:val="uk-UA" w:eastAsia="it-IT"/>
              </w:rPr>
              <w:t>Місцевий бюджет</w:t>
            </w:r>
          </w:p>
        </w:tc>
      </w:tr>
      <w:tr w:rsidR="00826EFB" w:rsidRPr="00826EFB" w14:paraId="471FC7B6" w14:textId="77777777" w:rsidTr="00551EC5">
        <w:trPr>
          <w:trHeight w:val="491"/>
          <w:jc w:val="center"/>
        </w:trPr>
        <w:tc>
          <w:tcPr>
            <w:tcW w:w="2689" w:type="dxa"/>
          </w:tcPr>
          <w:p w14:paraId="625C33F8" w14:textId="77777777" w:rsidR="00826EFB" w:rsidRPr="00826EFB" w:rsidRDefault="00826EFB" w:rsidP="00826EFB">
            <w:pPr>
              <w:widowControl w:val="0"/>
              <w:snapToGrid w:val="0"/>
              <w:spacing w:after="0" w:line="240" w:lineRule="auto"/>
              <w:rPr>
                <w:rFonts w:ascii="Arial" w:eastAsia="Times New Roman" w:hAnsi="Arial" w:cs="Arial"/>
                <w:b/>
                <w:bCs/>
                <w:sz w:val="20"/>
                <w:szCs w:val="20"/>
                <w:lang w:val="uk-UA" w:eastAsia="ru-RU"/>
              </w:rPr>
            </w:pPr>
            <w:r w:rsidRPr="00826EFB">
              <w:rPr>
                <w:rFonts w:ascii="Arial" w:eastAsia="Times New Roman" w:hAnsi="Arial" w:cs="Arial"/>
                <w:b/>
                <w:sz w:val="20"/>
                <w:szCs w:val="20"/>
                <w:lang w:val="uk-UA" w:eastAsia="ru-RU"/>
              </w:rPr>
              <w:t>Ключові учасники реалізації проєкту</w:t>
            </w:r>
          </w:p>
        </w:tc>
        <w:tc>
          <w:tcPr>
            <w:tcW w:w="6945" w:type="dxa"/>
            <w:gridSpan w:val="3"/>
            <w:vAlign w:val="center"/>
          </w:tcPr>
          <w:p w14:paraId="0642AE27" w14:textId="77777777" w:rsidR="00826EFB" w:rsidRPr="00826EFB" w:rsidRDefault="00826EFB" w:rsidP="00826EFB">
            <w:pPr>
              <w:spacing w:after="0" w:line="240" w:lineRule="auto"/>
              <w:jc w:val="both"/>
              <w:rPr>
                <w:rFonts w:ascii="Arial" w:eastAsia="Times New Roman" w:hAnsi="Arial" w:cs="Arial"/>
                <w:i/>
                <w:iCs/>
                <w:sz w:val="20"/>
                <w:szCs w:val="20"/>
                <w:lang w:val="uk-UA" w:eastAsia="it-IT"/>
              </w:rPr>
            </w:pPr>
            <w:r w:rsidRPr="00826EFB">
              <w:rPr>
                <w:rFonts w:ascii="Arial" w:eastAsia="Times New Roman" w:hAnsi="Arial" w:cs="Arial"/>
                <w:sz w:val="20"/>
                <w:szCs w:val="20"/>
                <w:lang w:val="uk-UA"/>
              </w:rPr>
              <w:t>Сектор підтримки партисипативних практик відділу з питань внутрішньої політики апарату міського голови</w:t>
            </w:r>
          </w:p>
        </w:tc>
      </w:tr>
    </w:tbl>
    <w:p w14:paraId="293D7E24" w14:textId="0569D901" w:rsidR="00826EFB" w:rsidRPr="00551EC5" w:rsidRDefault="00826EFB" w:rsidP="00551EC5">
      <w:pPr>
        <w:spacing w:after="0" w:line="240" w:lineRule="auto"/>
        <w:rPr>
          <w:rFonts w:ascii="Arial" w:eastAsia="Times New Roman" w:hAnsi="Arial" w:cs="Arial"/>
          <w:sz w:val="24"/>
          <w:szCs w:val="24"/>
          <w:lang w:val="uk-UA" w:eastAsia="ru-RU"/>
        </w:rPr>
      </w:pPr>
    </w:p>
    <w:p w14:paraId="48B6A1A7" w14:textId="77777777" w:rsidR="00551EC5" w:rsidRPr="00551EC5" w:rsidRDefault="00551EC5" w:rsidP="00551EC5">
      <w:pPr>
        <w:spacing w:after="0" w:line="240" w:lineRule="auto"/>
        <w:rPr>
          <w:rFonts w:ascii="Arial" w:eastAsia="Times New Roman" w:hAnsi="Arial" w:cs="Arial"/>
          <w:sz w:val="24"/>
          <w:szCs w:val="24"/>
          <w:lang w:val="uk-UA" w:eastAsia="ru-RU"/>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689"/>
        <w:gridCol w:w="2401"/>
        <w:gridCol w:w="2122"/>
        <w:gridCol w:w="2422"/>
      </w:tblGrid>
      <w:tr w:rsidR="00826EFB" w:rsidRPr="00826EFB" w14:paraId="102EEE4C" w14:textId="77777777" w:rsidTr="0060035D">
        <w:trPr>
          <w:trHeight w:val="403"/>
          <w:jc w:val="center"/>
        </w:trPr>
        <w:tc>
          <w:tcPr>
            <w:tcW w:w="2689" w:type="dxa"/>
          </w:tcPr>
          <w:p w14:paraId="371CE992" w14:textId="77777777" w:rsidR="00826EFB" w:rsidRPr="00826EFB" w:rsidRDefault="00826EFB" w:rsidP="00826EFB">
            <w:pPr>
              <w:widowControl w:val="0"/>
              <w:snapToGrid w:val="0"/>
              <w:spacing w:after="0" w:line="240" w:lineRule="auto"/>
              <w:rPr>
                <w:rFonts w:ascii="Arial" w:eastAsia="Times New Roman" w:hAnsi="Arial" w:cs="Arial"/>
                <w:b/>
                <w:bCs/>
                <w:sz w:val="20"/>
                <w:szCs w:val="20"/>
                <w:lang w:val="uk-UA" w:eastAsia="ru-RU"/>
              </w:rPr>
            </w:pPr>
            <w:r w:rsidRPr="00826EFB">
              <w:rPr>
                <w:rFonts w:ascii="Arial" w:eastAsia="Times New Roman" w:hAnsi="Arial" w:cs="Arial"/>
                <w:b/>
                <w:bCs/>
                <w:sz w:val="20"/>
                <w:szCs w:val="20"/>
                <w:lang w:val="uk-UA" w:eastAsia="ru-RU"/>
              </w:rPr>
              <w:t>Стратегічна ціль</w:t>
            </w:r>
          </w:p>
        </w:tc>
        <w:tc>
          <w:tcPr>
            <w:tcW w:w="6945" w:type="dxa"/>
            <w:gridSpan w:val="3"/>
          </w:tcPr>
          <w:p w14:paraId="6B394C3F" w14:textId="77777777" w:rsidR="00826EFB" w:rsidRPr="00826EFB" w:rsidRDefault="00826EFB" w:rsidP="00826EFB">
            <w:pPr>
              <w:autoSpaceDE w:val="0"/>
              <w:autoSpaceDN w:val="0"/>
              <w:adjustRightInd w:val="0"/>
              <w:spacing w:after="0" w:line="240" w:lineRule="auto"/>
              <w:jc w:val="both"/>
              <w:rPr>
                <w:rFonts w:ascii="Arial" w:eastAsia="Times New Roman" w:hAnsi="Arial" w:cs="Arial"/>
                <w:sz w:val="20"/>
                <w:szCs w:val="20"/>
                <w:lang w:val="uk-UA"/>
              </w:rPr>
            </w:pPr>
            <w:r w:rsidRPr="00826EFB">
              <w:rPr>
                <w:rFonts w:ascii="Arial" w:eastAsia="Times New Roman" w:hAnsi="Arial" w:cs="Arial"/>
                <w:sz w:val="20"/>
                <w:szCs w:val="20"/>
                <w:lang w:val="uk-UA" w:eastAsia="ru-RU"/>
              </w:rPr>
              <w:t>4. Креативний життєвий та гуманітарний простір розвитку людини</w:t>
            </w:r>
          </w:p>
        </w:tc>
      </w:tr>
      <w:tr w:rsidR="00826EFB" w:rsidRPr="00826EFB" w14:paraId="7BC2B1DC" w14:textId="77777777" w:rsidTr="0060035D">
        <w:trPr>
          <w:trHeight w:val="450"/>
          <w:jc w:val="center"/>
        </w:trPr>
        <w:tc>
          <w:tcPr>
            <w:tcW w:w="2689" w:type="dxa"/>
            <w:vAlign w:val="center"/>
          </w:tcPr>
          <w:p w14:paraId="7378922D" w14:textId="77777777" w:rsidR="00826EFB" w:rsidRPr="00826EFB" w:rsidRDefault="00826EFB" w:rsidP="00826EFB">
            <w:pPr>
              <w:widowControl w:val="0"/>
              <w:snapToGrid w:val="0"/>
              <w:spacing w:after="0" w:line="240" w:lineRule="auto"/>
              <w:rPr>
                <w:rFonts w:ascii="Arial" w:eastAsia="Times New Roman" w:hAnsi="Arial" w:cs="Arial"/>
                <w:b/>
                <w:bCs/>
                <w:sz w:val="20"/>
                <w:szCs w:val="20"/>
                <w:lang w:val="uk-UA" w:eastAsia="ru-RU"/>
              </w:rPr>
            </w:pPr>
            <w:r w:rsidRPr="00826EFB">
              <w:rPr>
                <w:rFonts w:ascii="Arial" w:eastAsia="Times New Roman" w:hAnsi="Arial" w:cs="Arial"/>
                <w:b/>
                <w:bCs/>
                <w:sz w:val="20"/>
                <w:szCs w:val="20"/>
                <w:lang w:val="uk-UA" w:eastAsia="ru-RU"/>
              </w:rPr>
              <w:t xml:space="preserve">Оперативна ціль </w:t>
            </w:r>
          </w:p>
        </w:tc>
        <w:tc>
          <w:tcPr>
            <w:tcW w:w="6945" w:type="dxa"/>
            <w:gridSpan w:val="3"/>
          </w:tcPr>
          <w:p w14:paraId="738CCDDE" w14:textId="77777777" w:rsidR="00826EFB" w:rsidRPr="00826EFB" w:rsidRDefault="00826EFB" w:rsidP="00826EFB">
            <w:pPr>
              <w:autoSpaceDE w:val="0"/>
              <w:autoSpaceDN w:val="0"/>
              <w:adjustRightInd w:val="0"/>
              <w:spacing w:after="0" w:line="240" w:lineRule="auto"/>
              <w:jc w:val="both"/>
              <w:rPr>
                <w:rFonts w:ascii="Arial" w:eastAsia="Times New Roman" w:hAnsi="Arial" w:cs="Arial"/>
                <w:sz w:val="20"/>
                <w:szCs w:val="20"/>
                <w:lang w:val="uk-UA"/>
              </w:rPr>
            </w:pPr>
            <w:r w:rsidRPr="00826EFB">
              <w:rPr>
                <w:rFonts w:ascii="Arial" w:eastAsia="Times New Roman" w:hAnsi="Arial" w:cs="Arial"/>
                <w:sz w:val="20"/>
                <w:szCs w:val="20"/>
                <w:lang w:val="uk-UA" w:eastAsia="ru-RU"/>
              </w:rPr>
              <w:t>4.2. Розвиток партнерств і залучення громадянського суспільства</w:t>
            </w:r>
          </w:p>
        </w:tc>
      </w:tr>
      <w:tr w:rsidR="00826EFB" w:rsidRPr="00924004" w14:paraId="76926A40" w14:textId="77777777" w:rsidTr="00D52B21">
        <w:trPr>
          <w:trHeight w:val="31"/>
          <w:jc w:val="center"/>
        </w:trPr>
        <w:tc>
          <w:tcPr>
            <w:tcW w:w="2689" w:type="dxa"/>
            <w:vAlign w:val="center"/>
          </w:tcPr>
          <w:p w14:paraId="772E3AA2" w14:textId="77777777" w:rsidR="00826EFB" w:rsidRPr="00826EFB" w:rsidRDefault="00826EFB" w:rsidP="00826EFB">
            <w:pPr>
              <w:widowControl w:val="0"/>
              <w:snapToGrid w:val="0"/>
              <w:spacing w:after="0" w:line="240" w:lineRule="auto"/>
              <w:rPr>
                <w:rFonts w:ascii="Arial" w:eastAsia="Times New Roman" w:hAnsi="Arial" w:cs="Arial"/>
                <w:b/>
                <w:bCs/>
                <w:sz w:val="20"/>
                <w:szCs w:val="20"/>
                <w:lang w:val="uk-UA" w:eastAsia="ru-RU"/>
              </w:rPr>
            </w:pPr>
            <w:r w:rsidRPr="00826EFB">
              <w:rPr>
                <w:rFonts w:ascii="Arial" w:eastAsia="Times New Roman" w:hAnsi="Arial" w:cs="Arial"/>
                <w:b/>
                <w:bCs/>
                <w:sz w:val="20"/>
                <w:szCs w:val="20"/>
                <w:lang w:val="uk-UA" w:eastAsia="ru-RU"/>
              </w:rPr>
              <w:t>Завдання</w:t>
            </w:r>
          </w:p>
        </w:tc>
        <w:tc>
          <w:tcPr>
            <w:tcW w:w="6945" w:type="dxa"/>
            <w:gridSpan w:val="3"/>
          </w:tcPr>
          <w:p w14:paraId="438C407A" w14:textId="77777777" w:rsidR="00826EFB" w:rsidRPr="00826EFB" w:rsidRDefault="00826EFB" w:rsidP="00826EFB">
            <w:pPr>
              <w:autoSpaceDE w:val="0"/>
              <w:autoSpaceDN w:val="0"/>
              <w:adjustRightInd w:val="0"/>
              <w:spacing w:after="0" w:line="240" w:lineRule="auto"/>
              <w:jc w:val="both"/>
              <w:rPr>
                <w:rFonts w:ascii="Arial" w:eastAsia="Times New Roman" w:hAnsi="Arial" w:cs="Arial"/>
                <w:sz w:val="20"/>
                <w:szCs w:val="20"/>
                <w:lang w:val="uk-UA" w:eastAsia="ru-RU"/>
              </w:rPr>
            </w:pPr>
            <w:r w:rsidRPr="00826EFB">
              <w:rPr>
                <w:rFonts w:ascii="Arial" w:eastAsia="Times New Roman" w:hAnsi="Arial" w:cs="Arial"/>
                <w:color w:val="000000"/>
                <w:sz w:val="20"/>
                <w:szCs w:val="20"/>
                <w:lang w:val="uk-UA" w:eastAsia="ru-RU"/>
              </w:rPr>
              <w:t>4.2.1. Розвиток механізмів громадської участі та підтримка місцевих ініціатив</w:t>
            </w:r>
          </w:p>
        </w:tc>
      </w:tr>
      <w:tr w:rsidR="00826EFB" w:rsidRPr="00826EFB" w14:paraId="3BBBC40B" w14:textId="77777777" w:rsidTr="00D52B21">
        <w:trPr>
          <w:trHeight w:val="553"/>
          <w:jc w:val="center"/>
        </w:trPr>
        <w:tc>
          <w:tcPr>
            <w:tcW w:w="2689" w:type="dxa"/>
            <w:vAlign w:val="center"/>
          </w:tcPr>
          <w:p w14:paraId="6A030299" w14:textId="77777777" w:rsidR="00826EFB" w:rsidRPr="00826EFB" w:rsidRDefault="00826EFB" w:rsidP="00826EFB">
            <w:pPr>
              <w:widowControl w:val="0"/>
              <w:snapToGrid w:val="0"/>
              <w:spacing w:after="0" w:line="240" w:lineRule="auto"/>
              <w:rPr>
                <w:rFonts w:ascii="Arial" w:eastAsia="Times New Roman" w:hAnsi="Arial" w:cs="Arial"/>
                <w:b/>
                <w:bCs/>
                <w:sz w:val="20"/>
                <w:szCs w:val="20"/>
                <w:lang w:val="uk-UA" w:eastAsia="ru-RU"/>
              </w:rPr>
            </w:pPr>
            <w:r w:rsidRPr="00826EFB">
              <w:rPr>
                <w:rFonts w:ascii="Arial" w:eastAsia="Times New Roman" w:hAnsi="Arial" w:cs="Arial"/>
                <w:b/>
                <w:bCs/>
                <w:sz w:val="20"/>
                <w:szCs w:val="20"/>
                <w:lang w:val="uk-UA" w:eastAsia="ru-RU"/>
              </w:rPr>
              <w:t>Назва проєкту</w:t>
            </w:r>
          </w:p>
        </w:tc>
        <w:tc>
          <w:tcPr>
            <w:tcW w:w="6945" w:type="dxa"/>
            <w:gridSpan w:val="3"/>
          </w:tcPr>
          <w:p w14:paraId="10879069" w14:textId="77777777" w:rsidR="00826EFB" w:rsidRPr="00826EFB" w:rsidRDefault="00826EFB" w:rsidP="00826EFB">
            <w:pPr>
              <w:spacing w:after="0" w:line="240" w:lineRule="auto"/>
              <w:jc w:val="both"/>
              <w:rPr>
                <w:rFonts w:ascii="Arial" w:eastAsia="Times New Roman" w:hAnsi="Arial" w:cs="Arial"/>
                <w:b/>
                <w:bCs/>
                <w:noProof/>
                <w:sz w:val="20"/>
                <w:szCs w:val="20"/>
                <w:lang w:val="uk-UA" w:eastAsia="uk-UA"/>
              </w:rPr>
            </w:pPr>
            <w:r w:rsidRPr="00826EFB">
              <w:rPr>
                <w:rFonts w:ascii="Arial" w:eastAsia="Times New Roman" w:hAnsi="Arial" w:cs="Arial"/>
                <w:b/>
                <w:bCs/>
                <w:sz w:val="20"/>
                <w:szCs w:val="20"/>
                <w:lang w:val="uk-UA" w:eastAsia="it-IT"/>
              </w:rPr>
              <w:t>Шкільний громадський бюджет Кременчуцької міської територіальної громади</w:t>
            </w:r>
          </w:p>
        </w:tc>
      </w:tr>
      <w:tr w:rsidR="00826EFB" w:rsidRPr="00826EFB" w14:paraId="552FADAB" w14:textId="77777777" w:rsidTr="00D52B21">
        <w:trPr>
          <w:trHeight w:val="330"/>
          <w:jc w:val="center"/>
        </w:trPr>
        <w:tc>
          <w:tcPr>
            <w:tcW w:w="2689" w:type="dxa"/>
            <w:vAlign w:val="center"/>
          </w:tcPr>
          <w:p w14:paraId="2D5CA0CE" w14:textId="77777777" w:rsidR="00826EFB" w:rsidRPr="00826EFB" w:rsidRDefault="00826EFB" w:rsidP="00826EFB">
            <w:pPr>
              <w:widowControl w:val="0"/>
              <w:snapToGrid w:val="0"/>
              <w:spacing w:after="0" w:line="240" w:lineRule="auto"/>
              <w:rPr>
                <w:rFonts w:ascii="Arial" w:eastAsia="Times New Roman" w:hAnsi="Arial" w:cs="Arial"/>
                <w:b/>
                <w:bCs/>
                <w:sz w:val="20"/>
                <w:szCs w:val="20"/>
                <w:lang w:val="uk-UA" w:eastAsia="ru-RU"/>
              </w:rPr>
            </w:pPr>
            <w:r w:rsidRPr="00826EFB">
              <w:rPr>
                <w:rFonts w:ascii="Arial" w:eastAsia="Times New Roman" w:hAnsi="Arial" w:cs="Arial"/>
                <w:b/>
                <w:color w:val="000000"/>
                <w:sz w:val="20"/>
                <w:szCs w:val="20"/>
                <w:lang w:val="uk-UA" w:eastAsia="ru-RU"/>
              </w:rPr>
              <w:t>Відповідальний</w:t>
            </w:r>
          </w:p>
        </w:tc>
        <w:tc>
          <w:tcPr>
            <w:tcW w:w="6945" w:type="dxa"/>
            <w:gridSpan w:val="3"/>
            <w:vAlign w:val="center"/>
          </w:tcPr>
          <w:p w14:paraId="5591CB43" w14:textId="77777777" w:rsidR="00826EFB" w:rsidRPr="00826EFB" w:rsidRDefault="00826EFB" w:rsidP="00826EFB">
            <w:pPr>
              <w:tabs>
                <w:tab w:val="left" w:pos="239"/>
              </w:tabs>
              <w:suppressAutoHyphens/>
              <w:spacing w:after="0" w:line="240" w:lineRule="auto"/>
              <w:contextualSpacing/>
              <w:jc w:val="both"/>
              <w:rPr>
                <w:rFonts w:ascii="Arial" w:eastAsia="Calibri" w:hAnsi="Arial" w:cs="Arial"/>
                <w:sz w:val="20"/>
                <w:szCs w:val="20"/>
                <w:lang w:val="uk-UA" w:eastAsia="it-IT"/>
              </w:rPr>
            </w:pPr>
            <w:r w:rsidRPr="00826EFB">
              <w:rPr>
                <w:rFonts w:ascii="Arial" w:eastAsia="Calibri" w:hAnsi="Arial" w:cs="Arial"/>
                <w:sz w:val="20"/>
                <w:szCs w:val="20"/>
                <w:lang w:val="uk-UA"/>
              </w:rPr>
              <w:t>Сектор підтримки партисипативних практик відділу з питань внутрішньої політики апарату міського голови</w:t>
            </w:r>
          </w:p>
        </w:tc>
      </w:tr>
      <w:tr w:rsidR="00826EFB" w:rsidRPr="00826EFB" w14:paraId="704E6D5C" w14:textId="77777777" w:rsidTr="00D52B21">
        <w:trPr>
          <w:trHeight w:val="330"/>
          <w:jc w:val="center"/>
        </w:trPr>
        <w:tc>
          <w:tcPr>
            <w:tcW w:w="2689" w:type="dxa"/>
            <w:vAlign w:val="center"/>
          </w:tcPr>
          <w:p w14:paraId="21265B48" w14:textId="77777777" w:rsidR="00826EFB" w:rsidRPr="00826EFB" w:rsidRDefault="00826EFB" w:rsidP="00826EFB">
            <w:pPr>
              <w:widowControl w:val="0"/>
              <w:snapToGrid w:val="0"/>
              <w:spacing w:after="0" w:line="240" w:lineRule="auto"/>
              <w:rPr>
                <w:rFonts w:ascii="Arial" w:eastAsia="Times New Roman" w:hAnsi="Arial" w:cs="Arial"/>
                <w:b/>
                <w:bCs/>
                <w:sz w:val="20"/>
                <w:szCs w:val="20"/>
                <w:lang w:val="uk-UA" w:eastAsia="ru-RU"/>
              </w:rPr>
            </w:pPr>
            <w:r w:rsidRPr="00826EFB">
              <w:rPr>
                <w:rFonts w:ascii="Arial" w:eastAsia="Times New Roman" w:hAnsi="Arial" w:cs="Arial"/>
                <w:b/>
                <w:bCs/>
                <w:sz w:val="20"/>
                <w:szCs w:val="20"/>
                <w:lang w:val="uk-UA" w:eastAsia="ru-RU"/>
              </w:rPr>
              <w:t>Цілі проєкту</w:t>
            </w:r>
          </w:p>
        </w:tc>
        <w:tc>
          <w:tcPr>
            <w:tcW w:w="6945" w:type="dxa"/>
            <w:gridSpan w:val="3"/>
          </w:tcPr>
          <w:p w14:paraId="57888AAF" w14:textId="77777777" w:rsidR="00826EFB" w:rsidRPr="00826EFB" w:rsidRDefault="00826EFB" w:rsidP="00826EFB">
            <w:pPr>
              <w:tabs>
                <w:tab w:val="left" w:pos="239"/>
              </w:tabs>
              <w:suppressAutoHyphens/>
              <w:spacing w:after="0" w:line="240" w:lineRule="auto"/>
              <w:contextualSpacing/>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1. Залучення учнів до процесу розподілу частини бюджету через голосування за ідеї.</w:t>
            </w:r>
          </w:p>
          <w:p w14:paraId="2C3D37E3" w14:textId="77777777" w:rsidR="00826EFB" w:rsidRPr="00826EFB" w:rsidRDefault="00826EFB" w:rsidP="00826EFB">
            <w:pPr>
              <w:tabs>
                <w:tab w:val="left" w:pos="239"/>
              </w:tabs>
              <w:suppressAutoHyphens/>
              <w:spacing w:after="0" w:line="240" w:lineRule="auto"/>
              <w:contextualSpacing/>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2. Формування практичних навичок підготовки, подачі та реалізації проєктів серед школярів.</w:t>
            </w:r>
          </w:p>
          <w:p w14:paraId="4395D0E9" w14:textId="77777777" w:rsidR="00826EFB" w:rsidRPr="00826EFB" w:rsidRDefault="00826EFB" w:rsidP="00826EFB">
            <w:pPr>
              <w:tabs>
                <w:tab w:val="left" w:pos="239"/>
              </w:tabs>
              <w:suppressAutoHyphens/>
              <w:spacing w:after="0" w:line="240" w:lineRule="auto"/>
              <w:contextualSpacing/>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 xml:space="preserve">3. Розвиток співпраці між органами місцевого самоврядування та шкільною спільнотою. </w:t>
            </w:r>
          </w:p>
          <w:p w14:paraId="657C657E" w14:textId="77777777" w:rsidR="00826EFB" w:rsidRPr="00826EFB" w:rsidRDefault="00826EFB" w:rsidP="00826EFB">
            <w:pPr>
              <w:tabs>
                <w:tab w:val="left" w:pos="239"/>
              </w:tabs>
              <w:suppressAutoHyphens/>
              <w:spacing w:after="0" w:line="240" w:lineRule="auto"/>
              <w:contextualSpacing/>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4. Надання додаткової неформальної освіти для молоді.</w:t>
            </w:r>
          </w:p>
        </w:tc>
      </w:tr>
      <w:tr w:rsidR="00826EFB" w:rsidRPr="00826EFB" w14:paraId="4EF224B2" w14:textId="77777777" w:rsidTr="00D52B21">
        <w:trPr>
          <w:trHeight w:val="42"/>
          <w:jc w:val="center"/>
        </w:trPr>
        <w:tc>
          <w:tcPr>
            <w:tcW w:w="2689" w:type="dxa"/>
          </w:tcPr>
          <w:p w14:paraId="0BC6536B" w14:textId="77777777" w:rsidR="00826EFB" w:rsidRPr="00826EFB" w:rsidRDefault="00826EFB" w:rsidP="00826EFB">
            <w:pPr>
              <w:widowControl w:val="0"/>
              <w:snapToGrid w:val="0"/>
              <w:spacing w:after="0" w:line="240" w:lineRule="auto"/>
              <w:rPr>
                <w:rFonts w:ascii="Arial" w:eastAsia="Times New Roman" w:hAnsi="Arial" w:cs="Arial"/>
                <w:b/>
                <w:bCs/>
                <w:sz w:val="20"/>
                <w:szCs w:val="20"/>
                <w:lang w:val="uk-UA" w:eastAsia="ru-RU"/>
              </w:rPr>
            </w:pPr>
            <w:r w:rsidRPr="00826EFB">
              <w:rPr>
                <w:rFonts w:ascii="Arial" w:eastAsia="Times New Roman" w:hAnsi="Arial" w:cs="Arial"/>
                <w:b/>
                <w:bCs/>
                <w:sz w:val="20"/>
                <w:szCs w:val="20"/>
                <w:lang w:val="uk-UA" w:eastAsia="ru-RU"/>
              </w:rPr>
              <w:t>Орієнтовна кількість отримувачів вигоди</w:t>
            </w:r>
          </w:p>
        </w:tc>
        <w:tc>
          <w:tcPr>
            <w:tcW w:w="6945" w:type="dxa"/>
            <w:gridSpan w:val="3"/>
          </w:tcPr>
          <w:p w14:paraId="527AE00D" w14:textId="77777777" w:rsidR="00826EFB" w:rsidRPr="00826EFB" w:rsidRDefault="00826EFB" w:rsidP="00826EFB">
            <w:pPr>
              <w:spacing w:after="0" w:line="240" w:lineRule="auto"/>
              <w:rPr>
                <w:rFonts w:ascii="Arial" w:eastAsia="Times New Roman" w:hAnsi="Arial" w:cs="Arial"/>
                <w:sz w:val="20"/>
                <w:szCs w:val="20"/>
                <w:lang w:val="uk-UA" w:eastAsia="it-IT"/>
              </w:rPr>
            </w:pPr>
            <w:r w:rsidRPr="00826EFB">
              <w:rPr>
                <w:rFonts w:ascii="Arial" w:eastAsia="Times New Roman" w:hAnsi="Arial" w:cs="Arial"/>
                <w:sz w:val="20"/>
                <w:szCs w:val="20"/>
                <w:lang w:val="uk-UA" w:eastAsia="it-IT"/>
              </w:rPr>
              <w:t>19 000</w:t>
            </w:r>
          </w:p>
        </w:tc>
      </w:tr>
      <w:tr w:rsidR="00826EFB" w:rsidRPr="00826EFB" w14:paraId="4EE050E1" w14:textId="77777777" w:rsidTr="00D52B21">
        <w:trPr>
          <w:trHeight w:val="110"/>
          <w:jc w:val="center"/>
        </w:trPr>
        <w:tc>
          <w:tcPr>
            <w:tcW w:w="2689" w:type="dxa"/>
          </w:tcPr>
          <w:p w14:paraId="3A768F90" w14:textId="77777777" w:rsidR="00826EFB" w:rsidRPr="00826EFB" w:rsidRDefault="00826EFB" w:rsidP="00826EFB">
            <w:pPr>
              <w:widowControl w:val="0"/>
              <w:snapToGrid w:val="0"/>
              <w:spacing w:after="0" w:line="240" w:lineRule="auto"/>
              <w:rPr>
                <w:rFonts w:ascii="Arial" w:eastAsia="Times New Roman" w:hAnsi="Arial" w:cs="Arial"/>
                <w:b/>
                <w:bCs/>
                <w:sz w:val="20"/>
                <w:szCs w:val="20"/>
                <w:lang w:val="uk-UA" w:eastAsia="ru-RU"/>
              </w:rPr>
            </w:pPr>
            <w:r w:rsidRPr="00826EFB">
              <w:rPr>
                <w:rFonts w:ascii="Arial" w:eastAsia="Times New Roman" w:hAnsi="Arial" w:cs="Arial"/>
                <w:b/>
                <w:bCs/>
                <w:sz w:val="20"/>
                <w:szCs w:val="20"/>
                <w:lang w:val="uk-UA" w:eastAsia="ru-RU"/>
              </w:rPr>
              <w:t xml:space="preserve">Стислий опис проєкту </w:t>
            </w:r>
            <w:r w:rsidRPr="00826EFB">
              <w:rPr>
                <w:rFonts w:ascii="Arial" w:eastAsia="Times New Roman" w:hAnsi="Arial" w:cs="Arial"/>
                <w:i/>
                <w:iCs/>
                <w:sz w:val="20"/>
                <w:szCs w:val="20"/>
                <w:lang w:val="uk-UA" w:eastAsia="ru-RU"/>
              </w:rPr>
              <w:t>(ключові переваги та можливості проєкту тощо)</w:t>
            </w:r>
          </w:p>
        </w:tc>
        <w:tc>
          <w:tcPr>
            <w:tcW w:w="6945" w:type="dxa"/>
            <w:gridSpan w:val="3"/>
          </w:tcPr>
          <w:p w14:paraId="716E6B6A" w14:textId="77777777" w:rsidR="00826EFB" w:rsidRPr="00826EFB" w:rsidRDefault="00826EFB" w:rsidP="00826EFB">
            <w:pPr>
              <w:tabs>
                <w:tab w:val="left" w:pos="239"/>
              </w:tabs>
              <w:suppressAutoHyphens/>
              <w:spacing w:after="0" w:line="240" w:lineRule="auto"/>
              <w:contextualSpacing/>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Шкільний громадський бюджет</w:t>
            </w:r>
            <w:r w:rsidRPr="00826EFB">
              <w:rPr>
                <w:rFonts w:ascii="Arial" w:eastAsia="Calibri" w:hAnsi="Arial" w:cs="Arial"/>
                <w:b/>
                <w:bCs/>
                <w:sz w:val="20"/>
                <w:szCs w:val="20"/>
                <w:lang w:val="uk-UA" w:eastAsia="it-IT"/>
              </w:rPr>
              <w:t xml:space="preserve"> </w:t>
            </w:r>
            <w:r w:rsidRPr="00826EFB">
              <w:rPr>
                <w:rFonts w:ascii="Arial" w:eastAsia="Calibri" w:hAnsi="Arial" w:cs="Arial"/>
                <w:sz w:val="20"/>
                <w:szCs w:val="20"/>
                <w:lang w:val="uk-UA" w:eastAsia="it-IT"/>
              </w:rPr>
              <w:t>– це демократичний механізм, який дозволяє учням закладів загальної середньої освіти безпосередньо впливати на розподіл частини коштів шкільного бюджету шляхом подання власних ідей та голосування за найкращі з них.</w:t>
            </w:r>
          </w:p>
          <w:p w14:paraId="341BB520" w14:textId="77777777" w:rsidR="00826EFB" w:rsidRPr="00826EFB" w:rsidRDefault="00826EFB" w:rsidP="00826EFB">
            <w:pPr>
              <w:tabs>
                <w:tab w:val="left" w:pos="239"/>
              </w:tabs>
              <w:suppressAutoHyphens/>
              <w:spacing w:after="0" w:line="240" w:lineRule="auto"/>
              <w:contextualSpacing/>
              <w:jc w:val="both"/>
              <w:rPr>
                <w:rFonts w:ascii="Arial" w:eastAsia="Calibri" w:hAnsi="Arial" w:cs="Arial"/>
                <w:b/>
                <w:bCs/>
                <w:sz w:val="20"/>
                <w:szCs w:val="20"/>
                <w:lang w:val="uk-UA" w:eastAsia="it-IT"/>
              </w:rPr>
            </w:pPr>
            <w:r w:rsidRPr="00826EFB">
              <w:rPr>
                <w:rFonts w:ascii="Arial" w:eastAsia="Calibri" w:hAnsi="Arial" w:cs="Arial"/>
                <w:b/>
                <w:bCs/>
                <w:sz w:val="20"/>
                <w:szCs w:val="20"/>
                <w:lang w:val="uk-UA" w:eastAsia="it-IT"/>
              </w:rPr>
              <w:t xml:space="preserve">Ключові переваги: </w:t>
            </w:r>
          </w:p>
          <w:p w14:paraId="26004A98" w14:textId="77777777" w:rsidR="00826EFB" w:rsidRPr="00826EFB" w:rsidRDefault="00826EFB" w:rsidP="00826EFB">
            <w:pPr>
              <w:tabs>
                <w:tab w:val="left" w:pos="239"/>
              </w:tabs>
              <w:suppressAutoHyphens/>
              <w:spacing w:after="0" w:line="240" w:lineRule="auto"/>
              <w:contextualSpacing/>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1. школярі набувають практичного досвіду участі у прийнятті рішень;</w:t>
            </w:r>
          </w:p>
          <w:p w14:paraId="743A6502" w14:textId="77777777" w:rsidR="00826EFB" w:rsidRPr="00826EFB" w:rsidRDefault="00826EFB" w:rsidP="00826EFB">
            <w:pPr>
              <w:tabs>
                <w:tab w:val="left" w:pos="239"/>
              </w:tabs>
              <w:suppressAutoHyphens/>
              <w:spacing w:after="0" w:line="240" w:lineRule="auto"/>
              <w:contextualSpacing/>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2. учні вчаться формувати ідеї, планувати та реалізовувати проєкти;</w:t>
            </w:r>
          </w:p>
          <w:p w14:paraId="7F41FBFA" w14:textId="77777777" w:rsidR="00826EFB" w:rsidRPr="00826EFB" w:rsidRDefault="00826EFB" w:rsidP="00826EFB">
            <w:pPr>
              <w:tabs>
                <w:tab w:val="left" w:pos="239"/>
              </w:tabs>
              <w:suppressAutoHyphens/>
              <w:spacing w:after="0" w:line="240" w:lineRule="auto"/>
              <w:contextualSpacing/>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3. учні, батьки, педагоги й місцева влада співпрацюють для розвитку шкільного середовища;</w:t>
            </w:r>
          </w:p>
          <w:p w14:paraId="216CA893" w14:textId="77777777" w:rsidR="00826EFB" w:rsidRPr="00826EFB" w:rsidRDefault="00826EFB" w:rsidP="00826EFB">
            <w:pPr>
              <w:tabs>
                <w:tab w:val="left" w:pos="239"/>
              </w:tabs>
              <w:suppressAutoHyphens/>
              <w:spacing w:after="0" w:line="240" w:lineRule="auto"/>
              <w:contextualSpacing/>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4. учасники здобувають знання з проєктного менеджменту, бюджетування та командної роботи.</w:t>
            </w:r>
          </w:p>
          <w:p w14:paraId="608BC187" w14:textId="77777777" w:rsidR="00826EFB" w:rsidRPr="00826EFB" w:rsidRDefault="00826EFB" w:rsidP="00826EFB">
            <w:pPr>
              <w:tabs>
                <w:tab w:val="left" w:pos="239"/>
              </w:tabs>
              <w:suppressAutoHyphens/>
              <w:spacing w:after="0" w:line="240" w:lineRule="auto"/>
              <w:contextualSpacing/>
              <w:jc w:val="both"/>
              <w:rPr>
                <w:rFonts w:ascii="Arial" w:eastAsia="Calibri" w:hAnsi="Arial" w:cs="Arial"/>
                <w:b/>
                <w:bCs/>
                <w:sz w:val="20"/>
                <w:szCs w:val="20"/>
                <w:lang w:val="uk-UA" w:eastAsia="it-IT"/>
              </w:rPr>
            </w:pPr>
            <w:r w:rsidRPr="00826EFB">
              <w:rPr>
                <w:rFonts w:ascii="Arial" w:eastAsia="Calibri" w:hAnsi="Arial" w:cs="Arial"/>
                <w:b/>
                <w:bCs/>
                <w:sz w:val="20"/>
                <w:szCs w:val="20"/>
                <w:lang w:val="uk-UA" w:eastAsia="it-IT"/>
              </w:rPr>
              <w:t xml:space="preserve">Можливості проєкту: </w:t>
            </w:r>
          </w:p>
          <w:p w14:paraId="6C8C45BC" w14:textId="77777777" w:rsidR="00826EFB" w:rsidRPr="00826EFB" w:rsidRDefault="00826EFB" w:rsidP="00826EFB">
            <w:pPr>
              <w:tabs>
                <w:tab w:val="left" w:pos="239"/>
              </w:tabs>
              <w:suppressAutoHyphens/>
              <w:spacing w:after="0" w:line="240" w:lineRule="auto"/>
              <w:contextualSpacing/>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1. подання учнями власних проєктів для покращення умов навчання та дозвілля;</w:t>
            </w:r>
          </w:p>
          <w:p w14:paraId="5C5C3A80" w14:textId="77777777" w:rsidR="00826EFB" w:rsidRPr="00826EFB" w:rsidRDefault="00826EFB" w:rsidP="00826EFB">
            <w:pPr>
              <w:tabs>
                <w:tab w:val="left" w:pos="239"/>
              </w:tabs>
              <w:suppressAutoHyphens/>
              <w:spacing w:after="0" w:line="240" w:lineRule="auto"/>
              <w:contextualSpacing/>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2. проведення тренінгів, семінарів та відкритих уроків з питань громадської участі;</w:t>
            </w:r>
          </w:p>
          <w:p w14:paraId="593D2E6B" w14:textId="77777777" w:rsidR="00826EFB" w:rsidRPr="00826EFB" w:rsidRDefault="00826EFB" w:rsidP="00826EFB">
            <w:pPr>
              <w:tabs>
                <w:tab w:val="left" w:pos="239"/>
              </w:tabs>
              <w:suppressAutoHyphens/>
              <w:spacing w:after="0" w:line="240" w:lineRule="auto"/>
              <w:contextualSpacing/>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3. розвиток шкільного середовища комфортного для дітей, батьків і вчителів за рахунок реалізації найкращих ідей;</w:t>
            </w:r>
          </w:p>
          <w:p w14:paraId="1B2AAA9F" w14:textId="77777777" w:rsidR="00826EFB" w:rsidRPr="00826EFB" w:rsidRDefault="00826EFB" w:rsidP="00826EFB">
            <w:pPr>
              <w:tabs>
                <w:tab w:val="left" w:pos="239"/>
              </w:tabs>
              <w:suppressAutoHyphens/>
              <w:spacing w:after="0" w:line="240" w:lineRule="auto"/>
              <w:contextualSpacing/>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4. партнерство з місцевою владою, бізнесом і громадськими організаціями для підтримки ініціатив учнів.</w:t>
            </w:r>
          </w:p>
        </w:tc>
      </w:tr>
      <w:tr w:rsidR="00826EFB" w:rsidRPr="00826EFB" w14:paraId="7D1BCA6F" w14:textId="77777777" w:rsidTr="00D52B21">
        <w:trPr>
          <w:trHeight w:val="297"/>
          <w:jc w:val="center"/>
        </w:trPr>
        <w:tc>
          <w:tcPr>
            <w:tcW w:w="2689" w:type="dxa"/>
          </w:tcPr>
          <w:p w14:paraId="0E8BADA5" w14:textId="77777777" w:rsidR="00826EFB" w:rsidRPr="00826EFB" w:rsidRDefault="00826EFB" w:rsidP="00826EFB">
            <w:pPr>
              <w:widowControl w:val="0"/>
              <w:snapToGrid w:val="0"/>
              <w:spacing w:after="0" w:line="240" w:lineRule="auto"/>
              <w:rPr>
                <w:rFonts w:ascii="Arial" w:eastAsia="Times New Roman" w:hAnsi="Arial" w:cs="Arial"/>
                <w:b/>
                <w:bCs/>
                <w:sz w:val="20"/>
                <w:szCs w:val="20"/>
                <w:lang w:val="uk-UA" w:eastAsia="ru-RU"/>
              </w:rPr>
            </w:pPr>
            <w:r w:rsidRPr="00826EFB">
              <w:rPr>
                <w:rFonts w:ascii="Arial" w:eastAsia="Times New Roman" w:hAnsi="Arial" w:cs="Arial"/>
                <w:b/>
                <w:sz w:val="20"/>
                <w:szCs w:val="20"/>
                <w:lang w:val="uk-UA" w:eastAsia="ru-RU"/>
              </w:rPr>
              <w:t>Очікувані результати</w:t>
            </w:r>
          </w:p>
        </w:tc>
        <w:tc>
          <w:tcPr>
            <w:tcW w:w="6945" w:type="dxa"/>
            <w:gridSpan w:val="3"/>
          </w:tcPr>
          <w:p w14:paraId="1F91479E" w14:textId="77777777" w:rsidR="00826EFB" w:rsidRPr="00826EFB" w:rsidRDefault="00826EFB" w:rsidP="00826EFB">
            <w:pPr>
              <w:tabs>
                <w:tab w:val="left" w:pos="239"/>
              </w:tabs>
              <w:suppressAutoHyphens/>
              <w:spacing w:after="0" w:line="240" w:lineRule="auto"/>
              <w:contextualSpacing/>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1.1. Базові та цільові значення:</w:t>
            </w:r>
          </w:p>
          <w:p w14:paraId="2375467A" w14:textId="77777777" w:rsidR="00826EFB" w:rsidRPr="00826EFB" w:rsidRDefault="00826EFB" w:rsidP="00826EFB">
            <w:pPr>
              <w:tabs>
                <w:tab w:val="left" w:pos="239"/>
              </w:tabs>
              <w:suppressAutoHyphens/>
              <w:spacing w:after="0" w:line="240" w:lineRule="auto"/>
              <w:contextualSpacing/>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 кількість учнів, які беруть участь від 0 до 10 000 щороку;</w:t>
            </w:r>
          </w:p>
          <w:p w14:paraId="651D7422" w14:textId="77777777" w:rsidR="00826EFB" w:rsidRPr="00826EFB" w:rsidRDefault="00826EFB" w:rsidP="00826EFB">
            <w:pPr>
              <w:tabs>
                <w:tab w:val="left" w:pos="239"/>
              </w:tabs>
              <w:suppressAutoHyphens/>
              <w:spacing w:after="0" w:line="240" w:lineRule="auto"/>
              <w:contextualSpacing/>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 кількість поданих учнями проєктів від 0 до 150;</w:t>
            </w:r>
          </w:p>
          <w:p w14:paraId="35FD36EF" w14:textId="77777777" w:rsidR="00826EFB" w:rsidRPr="00826EFB" w:rsidRDefault="00826EFB" w:rsidP="00826EFB">
            <w:pPr>
              <w:tabs>
                <w:tab w:val="left" w:pos="239"/>
              </w:tabs>
              <w:suppressAutoHyphens/>
              <w:spacing w:after="0" w:line="240" w:lineRule="auto"/>
              <w:contextualSpacing/>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 кількість учнів, які беруть участь у голосуванні від 0 до 10 000;</w:t>
            </w:r>
          </w:p>
          <w:p w14:paraId="4E314EF5" w14:textId="77777777" w:rsidR="00826EFB" w:rsidRPr="00826EFB" w:rsidRDefault="00826EFB" w:rsidP="00826EFB">
            <w:pPr>
              <w:tabs>
                <w:tab w:val="left" w:pos="239"/>
              </w:tabs>
              <w:suppressAutoHyphens/>
              <w:spacing w:after="0" w:line="240" w:lineRule="auto"/>
              <w:contextualSpacing/>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 реалізація проєктів від 0% до 100 %;</w:t>
            </w:r>
          </w:p>
          <w:p w14:paraId="54AEE891" w14:textId="77777777" w:rsidR="00826EFB" w:rsidRPr="00826EFB" w:rsidRDefault="00826EFB" w:rsidP="00826EFB">
            <w:pPr>
              <w:tabs>
                <w:tab w:val="left" w:pos="239"/>
              </w:tabs>
              <w:suppressAutoHyphens/>
              <w:spacing w:after="0" w:line="240" w:lineRule="auto"/>
              <w:contextualSpacing/>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 кількість ЗЗСО, які беруть участь від 0% до 100 %.</w:t>
            </w:r>
          </w:p>
          <w:p w14:paraId="551CDB2A" w14:textId="77777777" w:rsidR="00826EFB" w:rsidRPr="00826EFB" w:rsidRDefault="00826EFB" w:rsidP="00826EFB">
            <w:pPr>
              <w:tabs>
                <w:tab w:val="left" w:pos="239"/>
              </w:tabs>
              <w:suppressAutoHyphens/>
              <w:spacing w:after="0" w:line="240" w:lineRule="auto"/>
              <w:contextualSpacing/>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2.1. </w:t>
            </w:r>
            <w:r w:rsidRPr="00826EFB">
              <w:rPr>
                <w:rFonts w:ascii="Arial" w:eastAsia="Calibri" w:hAnsi="Arial" w:cs="Arial"/>
                <w:b/>
                <w:bCs/>
                <w:sz w:val="20"/>
                <w:szCs w:val="20"/>
                <w:lang w:val="uk-UA" w:eastAsia="it-IT"/>
              </w:rPr>
              <w:t>Функціональний показник:</w:t>
            </w:r>
            <w:r w:rsidRPr="00826EFB">
              <w:rPr>
                <w:rFonts w:ascii="Arial" w:eastAsia="Calibri" w:hAnsi="Arial" w:cs="Arial"/>
                <w:sz w:val="20"/>
                <w:szCs w:val="20"/>
                <w:lang w:val="uk-UA" w:eastAsia="it-IT"/>
              </w:rPr>
              <w:t xml:space="preserve"> </w:t>
            </w:r>
          </w:p>
          <w:p w14:paraId="4F10C7F4" w14:textId="77777777" w:rsidR="00826EFB" w:rsidRPr="00826EFB" w:rsidRDefault="00826EFB" w:rsidP="00826EFB">
            <w:pPr>
              <w:numPr>
                <w:ilvl w:val="0"/>
                <w:numId w:val="133"/>
              </w:numPr>
              <w:tabs>
                <w:tab w:val="left" w:pos="337"/>
              </w:tabs>
              <w:suppressAutoHyphens/>
              <w:spacing w:after="0" w:line="240" w:lineRule="auto"/>
              <w:ind w:left="337"/>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розвиток громадянської активності учнів ЗЗСО та їх залучення до прийняття рішень;</w:t>
            </w:r>
          </w:p>
          <w:p w14:paraId="51D3B27B" w14:textId="77777777" w:rsidR="00826EFB" w:rsidRPr="00826EFB" w:rsidRDefault="00826EFB" w:rsidP="00826EFB">
            <w:pPr>
              <w:numPr>
                <w:ilvl w:val="0"/>
                <w:numId w:val="133"/>
              </w:numPr>
              <w:tabs>
                <w:tab w:val="left" w:pos="337"/>
              </w:tabs>
              <w:suppressAutoHyphens/>
              <w:spacing w:after="0" w:line="240" w:lineRule="auto"/>
              <w:ind w:left="337"/>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формування у учнів навичок проєктного мислення та навичок подачі проєктів;</w:t>
            </w:r>
          </w:p>
          <w:p w14:paraId="41730687" w14:textId="77777777" w:rsidR="00826EFB" w:rsidRPr="00826EFB" w:rsidRDefault="00826EFB" w:rsidP="00826EFB">
            <w:pPr>
              <w:numPr>
                <w:ilvl w:val="0"/>
                <w:numId w:val="133"/>
              </w:numPr>
              <w:tabs>
                <w:tab w:val="left" w:pos="337"/>
              </w:tabs>
              <w:suppressAutoHyphens/>
              <w:spacing w:after="0" w:line="240" w:lineRule="auto"/>
              <w:ind w:left="337"/>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розширення співпраці між органами місцевого самоврядування та шкільною громадськістю.</w:t>
            </w:r>
          </w:p>
          <w:p w14:paraId="74CE4DD2" w14:textId="77777777" w:rsidR="00826EFB" w:rsidRPr="00826EFB" w:rsidRDefault="00826EFB" w:rsidP="00826EFB">
            <w:pPr>
              <w:tabs>
                <w:tab w:val="left" w:pos="239"/>
              </w:tabs>
              <w:suppressAutoHyphens/>
              <w:spacing w:after="0" w:line="240" w:lineRule="auto"/>
              <w:contextualSpacing/>
              <w:jc w:val="both"/>
              <w:rPr>
                <w:rFonts w:ascii="Arial" w:eastAsia="Calibri" w:hAnsi="Arial" w:cs="Arial"/>
                <w:b/>
                <w:bCs/>
                <w:sz w:val="20"/>
                <w:szCs w:val="20"/>
                <w:lang w:val="uk-UA" w:eastAsia="it-IT"/>
              </w:rPr>
            </w:pPr>
            <w:r w:rsidRPr="00826EFB">
              <w:rPr>
                <w:rFonts w:ascii="Arial" w:eastAsia="Calibri" w:hAnsi="Arial" w:cs="Arial"/>
                <w:b/>
                <w:bCs/>
                <w:sz w:val="20"/>
                <w:szCs w:val="20"/>
                <w:lang w:val="uk-UA" w:eastAsia="it-IT"/>
              </w:rPr>
              <w:t xml:space="preserve">Фізичний показник: </w:t>
            </w:r>
          </w:p>
          <w:p w14:paraId="298C56E5" w14:textId="77777777" w:rsidR="00826EFB" w:rsidRPr="00826EFB" w:rsidRDefault="00826EFB" w:rsidP="00826EFB">
            <w:pPr>
              <w:numPr>
                <w:ilvl w:val="0"/>
                <w:numId w:val="133"/>
              </w:numPr>
              <w:tabs>
                <w:tab w:val="left" w:pos="337"/>
              </w:tabs>
              <w:suppressAutoHyphens/>
              <w:spacing w:after="0" w:line="240" w:lineRule="auto"/>
              <w:ind w:left="337"/>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кількість учнів, які подали проєкт;</w:t>
            </w:r>
          </w:p>
          <w:p w14:paraId="07EE4E5C" w14:textId="77777777" w:rsidR="00826EFB" w:rsidRPr="00826EFB" w:rsidRDefault="00826EFB" w:rsidP="00826EFB">
            <w:pPr>
              <w:numPr>
                <w:ilvl w:val="0"/>
                <w:numId w:val="133"/>
              </w:numPr>
              <w:tabs>
                <w:tab w:val="left" w:pos="337"/>
              </w:tabs>
              <w:suppressAutoHyphens/>
              <w:spacing w:after="0" w:line="240" w:lineRule="auto"/>
              <w:ind w:left="337"/>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кількість учнів, які взяли участь в голосуванні;</w:t>
            </w:r>
          </w:p>
          <w:p w14:paraId="5C40D79E" w14:textId="77777777" w:rsidR="00826EFB" w:rsidRPr="00826EFB" w:rsidRDefault="00826EFB" w:rsidP="00826EFB">
            <w:pPr>
              <w:numPr>
                <w:ilvl w:val="0"/>
                <w:numId w:val="133"/>
              </w:numPr>
              <w:tabs>
                <w:tab w:val="left" w:pos="337"/>
              </w:tabs>
              <w:suppressAutoHyphens/>
              <w:spacing w:after="0" w:line="240" w:lineRule="auto"/>
              <w:ind w:left="337"/>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кількість ЗЗСО, які беруть участь;</w:t>
            </w:r>
          </w:p>
          <w:p w14:paraId="3E9CAB14" w14:textId="77777777" w:rsidR="00826EFB" w:rsidRPr="00826EFB" w:rsidRDefault="00826EFB" w:rsidP="00826EFB">
            <w:pPr>
              <w:numPr>
                <w:ilvl w:val="0"/>
                <w:numId w:val="133"/>
              </w:numPr>
              <w:tabs>
                <w:tab w:val="left" w:pos="337"/>
              </w:tabs>
              <w:suppressAutoHyphens/>
              <w:spacing w:after="0" w:line="240" w:lineRule="auto"/>
              <w:ind w:left="337" w:hanging="337"/>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 xml:space="preserve">кількість реалізованих проєктів. </w:t>
            </w:r>
          </w:p>
          <w:p w14:paraId="1B5C0093" w14:textId="77777777" w:rsidR="00826EFB" w:rsidRPr="00826EFB" w:rsidRDefault="00826EFB" w:rsidP="00826EFB">
            <w:pPr>
              <w:tabs>
                <w:tab w:val="left" w:pos="337"/>
              </w:tabs>
              <w:suppressAutoHyphens/>
              <w:spacing w:after="0" w:line="240" w:lineRule="auto"/>
              <w:contextualSpacing/>
              <w:jc w:val="both"/>
              <w:rPr>
                <w:rFonts w:ascii="Arial" w:eastAsia="Calibri" w:hAnsi="Arial" w:cs="Arial"/>
                <w:sz w:val="20"/>
                <w:szCs w:val="20"/>
                <w:lang w:val="uk-UA" w:eastAsia="it-IT"/>
              </w:rPr>
            </w:pPr>
            <w:r w:rsidRPr="00826EFB">
              <w:rPr>
                <w:rFonts w:ascii="Arial" w:eastAsia="Calibri" w:hAnsi="Arial" w:cs="Arial"/>
                <w:b/>
                <w:bCs/>
                <w:sz w:val="20"/>
                <w:szCs w:val="20"/>
                <w:lang w:val="uk-UA" w:eastAsia="it-IT"/>
              </w:rPr>
              <w:t>Фінансовий показник</w:t>
            </w:r>
            <w:r w:rsidRPr="00826EFB">
              <w:rPr>
                <w:rFonts w:ascii="Arial" w:eastAsia="Calibri" w:hAnsi="Arial" w:cs="Arial"/>
                <w:sz w:val="20"/>
                <w:szCs w:val="20"/>
                <w:lang w:val="uk-UA" w:eastAsia="it-IT"/>
              </w:rPr>
              <w:t xml:space="preserve">: </w:t>
            </w:r>
          </w:p>
          <w:p w14:paraId="338EC6DE" w14:textId="77777777" w:rsidR="00826EFB" w:rsidRPr="00826EFB" w:rsidRDefault="00826EFB" w:rsidP="00826EFB">
            <w:pPr>
              <w:numPr>
                <w:ilvl w:val="0"/>
                <w:numId w:val="133"/>
              </w:numPr>
              <w:tabs>
                <w:tab w:val="left" w:pos="337"/>
              </w:tabs>
              <w:suppressAutoHyphens/>
              <w:spacing w:after="0" w:line="240" w:lineRule="auto"/>
              <w:ind w:left="337"/>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бюджет на реалізацію проєктів 2 млн грн.;</w:t>
            </w:r>
          </w:p>
          <w:p w14:paraId="077006B9" w14:textId="77777777" w:rsidR="00826EFB" w:rsidRPr="00826EFB" w:rsidRDefault="00826EFB" w:rsidP="00826EFB">
            <w:pPr>
              <w:numPr>
                <w:ilvl w:val="0"/>
                <w:numId w:val="133"/>
              </w:numPr>
              <w:tabs>
                <w:tab w:val="left" w:pos="337"/>
              </w:tabs>
              <w:suppressAutoHyphens/>
              <w:spacing w:after="0" w:line="240" w:lineRule="auto"/>
              <w:ind w:left="337"/>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середній бюджет на школу 66,7 тис. грн.;</w:t>
            </w:r>
          </w:p>
          <w:p w14:paraId="6FBE930A" w14:textId="77777777" w:rsidR="00826EFB" w:rsidRPr="00826EFB" w:rsidRDefault="00826EFB" w:rsidP="00826EFB">
            <w:pPr>
              <w:numPr>
                <w:ilvl w:val="0"/>
                <w:numId w:val="133"/>
              </w:numPr>
              <w:tabs>
                <w:tab w:val="left" w:pos="337"/>
              </w:tabs>
              <w:suppressAutoHyphens/>
              <w:spacing w:after="0" w:line="240" w:lineRule="auto"/>
              <w:ind w:left="337"/>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максимальна вартість 1 проєкту 33,3 тис. грн.</w:t>
            </w:r>
          </w:p>
        </w:tc>
      </w:tr>
      <w:tr w:rsidR="00826EFB" w:rsidRPr="00826EFB" w14:paraId="00F0B1C7" w14:textId="77777777" w:rsidTr="00D52B21">
        <w:trPr>
          <w:trHeight w:val="214"/>
          <w:jc w:val="center"/>
        </w:trPr>
        <w:tc>
          <w:tcPr>
            <w:tcW w:w="2689" w:type="dxa"/>
          </w:tcPr>
          <w:p w14:paraId="2E32026E" w14:textId="77777777" w:rsidR="00826EFB" w:rsidRPr="00826EFB" w:rsidRDefault="00826EFB" w:rsidP="00826EFB">
            <w:pPr>
              <w:widowControl w:val="0"/>
              <w:snapToGrid w:val="0"/>
              <w:spacing w:after="0" w:line="240" w:lineRule="auto"/>
              <w:rPr>
                <w:rFonts w:ascii="Arial" w:eastAsia="Times New Roman" w:hAnsi="Arial" w:cs="Arial"/>
                <w:b/>
                <w:bCs/>
                <w:sz w:val="20"/>
                <w:szCs w:val="20"/>
                <w:lang w:val="uk-UA" w:eastAsia="ru-RU"/>
              </w:rPr>
            </w:pPr>
            <w:r w:rsidRPr="00826EFB">
              <w:rPr>
                <w:rFonts w:ascii="Arial" w:eastAsia="Times New Roman" w:hAnsi="Arial" w:cs="Arial"/>
                <w:b/>
                <w:bCs/>
                <w:sz w:val="20"/>
                <w:szCs w:val="20"/>
                <w:lang w:val="uk-UA" w:eastAsia="ru-RU"/>
              </w:rPr>
              <w:t>Ключові заходи проєкту</w:t>
            </w:r>
          </w:p>
        </w:tc>
        <w:tc>
          <w:tcPr>
            <w:tcW w:w="6945" w:type="dxa"/>
            <w:gridSpan w:val="3"/>
          </w:tcPr>
          <w:p w14:paraId="4F940469" w14:textId="77777777" w:rsidR="00826EFB" w:rsidRPr="00826EFB" w:rsidRDefault="00826EFB" w:rsidP="00826EFB">
            <w:pPr>
              <w:tabs>
                <w:tab w:val="left" w:pos="239"/>
              </w:tabs>
              <w:suppressAutoHyphens/>
              <w:spacing w:after="0" w:line="240" w:lineRule="auto"/>
              <w:contextualSpacing/>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1. Інформаційно-роз’яснювальні заходи: проведення тренінгів, презентацій, поширення інформації через сайти, соціальні мережі, ознайомлення  учнів з правилами підготовки та подання проєктів.</w:t>
            </w:r>
          </w:p>
          <w:p w14:paraId="7C7A10CC" w14:textId="77777777" w:rsidR="00826EFB" w:rsidRPr="00826EFB" w:rsidRDefault="00826EFB" w:rsidP="00826EFB">
            <w:pPr>
              <w:tabs>
                <w:tab w:val="left" w:pos="239"/>
              </w:tabs>
              <w:suppressAutoHyphens/>
              <w:spacing w:after="0" w:line="240" w:lineRule="auto"/>
              <w:contextualSpacing/>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2. Подання проєктів учнями з детальним описом і бюджетом;</w:t>
            </w:r>
          </w:p>
          <w:p w14:paraId="71E36E73" w14:textId="77777777" w:rsidR="00826EFB" w:rsidRPr="00826EFB" w:rsidRDefault="00826EFB" w:rsidP="00826EFB">
            <w:pPr>
              <w:tabs>
                <w:tab w:val="left" w:pos="239"/>
              </w:tabs>
              <w:suppressAutoHyphens/>
              <w:spacing w:after="0" w:line="240" w:lineRule="auto"/>
              <w:contextualSpacing/>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3. Аналіз проєктів відповідними структурами та Радою з питань шкільного громадського бюджету на предмет дотримання вимог;</w:t>
            </w:r>
          </w:p>
          <w:p w14:paraId="3D1113DC" w14:textId="77777777" w:rsidR="00826EFB" w:rsidRPr="00826EFB" w:rsidRDefault="00826EFB" w:rsidP="00826EFB">
            <w:pPr>
              <w:tabs>
                <w:tab w:val="left" w:pos="239"/>
              </w:tabs>
              <w:suppressAutoHyphens/>
              <w:spacing w:after="0" w:line="240" w:lineRule="auto"/>
              <w:contextualSpacing/>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4. Голосування учнів за проєкти свого ЗЗСО: проведення інформаційної кампанії серед дітей та батьків, забезпечення прозорого та контрольованого процессу підрахунку голосів, визначення переможців;</w:t>
            </w:r>
          </w:p>
          <w:p w14:paraId="5333AFEB" w14:textId="77777777" w:rsidR="00826EFB" w:rsidRPr="00826EFB" w:rsidRDefault="00826EFB" w:rsidP="00826EFB">
            <w:pPr>
              <w:tabs>
                <w:tab w:val="left" w:pos="239"/>
              </w:tabs>
              <w:suppressAutoHyphens/>
              <w:spacing w:after="0" w:line="240" w:lineRule="auto"/>
              <w:contextualSpacing/>
              <w:jc w:val="both"/>
              <w:rPr>
                <w:rFonts w:ascii="Arial" w:eastAsia="Calibri" w:hAnsi="Arial" w:cs="Arial"/>
                <w:sz w:val="20"/>
                <w:szCs w:val="20"/>
                <w:lang w:val="uk-UA" w:eastAsia="it-IT"/>
              </w:rPr>
            </w:pPr>
            <w:r w:rsidRPr="00826EFB">
              <w:rPr>
                <w:rFonts w:ascii="Arial" w:eastAsia="Calibri" w:hAnsi="Arial" w:cs="Arial"/>
                <w:sz w:val="20"/>
                <w:szCs w:val="20"/>
                <w:lang w:val="uk-UA" w:eastAsia="it-IT"/>
              </w:rPr>
              <w:t>5. Реалізація проєктів переможців: виконання робіт у межах бюджету та термінів.</w:t>
            </w:r>
          </w:p>
        </w:tc>
      </w:tr>
      <w:tr w:rsidR="00826EFB" w:rsidRPr="00826EFB" w14:paraId="10A160DC" w14:textId="77777777" w:rsidTr="00D52B21">
        <w:trPr>
          <w:trHeight w:val="418"/>
          <w:jc w:val="center"/>
        </w:trPr>
        <w:tc>
          <w:tcPr>
            <w:tcW w:w="2689" w:type="dxa"/>
            <w:vAlign w:val="center"/>
          </w:tcPr>
          <w:p w14:paraId="2CE0C5E2" w14:textId="77777777" w:rsidR="00826EFB" w:rsidRPr="00826EFB" w:rsidRDefault="00826EFB" w:rsidP="00826EFB">
            <w:pPr>
              <w:widowControl w:val="0"/>
              <w:snapToGrid w:val="0"/>
              <w:spacing w:after="0" w:line="240" w:lineRule="auto"/>
              <w:rPr>
                <w:rFonts w:ascii="Arial" w:eastAsia="Times New Roman" w:hAnsi="Arial" w:cs="Arial"/>
                <w:b/>
                <w:bCs/>
                <w:sz w:val="20"/>
                <w:szCs w:val="20"/>
                <w:lang w:val="uk-UA" w:eastAsia="ru-RU"/>
              </w:rPr>
            </w:pPr>
            <w:r w:rsidRPr="00826EFB">
              <w:rPr>
                <w:rFonts w:ascii="Arial" w:eastAsia="Times New Roman" w:hAnsi="Arial" w:cs="Arial"/>
                <w:b/>
                <w:bCs/>
                <w:sz w:val="20"/>
                <w:szCs w:val="20"/>
                <w:lang w:val="uk-UA" w:eastAsia="ru-RU"/>
              </w:rPr>
              <w:t>Період здійснення</w:t>
            </w:r>
          </w:p>
        </w:tc>
        <w:tc>
          <w:tcPr>
            <w:tcW w:w="6945" w:type="dxa"/>
            <w:gridSpan w:val="3"/>
            <w:vAlign w:val="center"/>
          </w:tcPr>
          <w:p w14:paraId="4614377C" w14:textId="77777777" w:rsidR="00826EFB" w:rsidRPr="00826EFB" w:rsidRDefault="00826EFB" w:rsidP="00826EFB">
            <w:pPr>
              <w:spacing w:after="0" w:line="240" w:lineRule="auto"/>
              <w:rPr>
                <w:rFonts w:ascii="Arial" w:eastAsia="Times New Roman" w:hAnsi="Arial" w:cs="Arial"/>
                <w:sz w:val="20"/>
                <w:szCs w:val="20"/>
                <w:lang w:val="uk-UA" w:eastAsia="it-IT"/>
              </w:rPr>
            </w:pPr>
            <w:r w:rsidRPr="00826EFB">
              <w:rPr>
                <w:rFonts w:ascii="Arial" w:eastAsia="Times New Roman" w:hAnsi="Arial" w:cs="Arial"/>
                <w:sz w:val="20"/>
                <w:szCs w:val="20"/>
                <w:lang w:val="uk-UA" w:eastAsia="it-IT"/>
              </w:rPr>
              <w:t>2026-2027 роки</w:t>
            </w:r>
          </w:p>
        </w:tc>
      </w:tr>
      <w:tr w:rsidR="00826EFB" w:rsidRPr="00826EFB" w14:paraId="57059D9D" w14:textId="77777777" w:rsidTr="00D52B21">
        <w:trPr>
          <w:cantSplit/>
          <w:trHeight w:val="426"/>
          <w:jc w:val="center"/>
        </w:trPr>
        <w:tc>
          <w:tcPr>
            <w:tcW w:w="2689" w:type="dxa"/>
            <w:vMerge w:val="restart"/>
            <w:vAlign w:val="center"/>
          </w:tcPr>
          <w:p w14:paraId="1A0D9AC3" w14:textId="77777777" w:rsidR="00826EFB" w:rsidRPr="00826EFB" w:rsidRDefault="00826EFB" w:rsidP="00826EFB">
            <w:pPr>
              <w:widowControl w:val="0"/>
              <w:snapToGrid w:val="0"/>
              <w:spacing w:after="0" w:line="240" w:lineRule="auto"/>
              <w:rPr>
                <w:rFonts w:ascii="Arial" w:eastAsia="Times New Roman" w:hAnsi="Arial" w:cs="Arial"/>
                <w:b/>
                <w:bCs/>
                <w:sz w:val="20"/>
                <w:szCs w:val="20"/>
                <w:lang w:val="uk-UA" w:eastAsia="ru-RU"/>
              </w:rPr>
            </w:pPr>
            <w:r w:rsidRPr="00826EFB">
              <w:rPr>
                <w:rFonts w:ascii="Arial" w:eastAsia="Times New Roman" w:hAnsi="Arial" w:cs="Arial"/>
                <w:b/>
                <w:bCs/>
                <w:sz w:val="20"/>
                <w:szCs w:val="20"/>
                <w:lang w:val="uk-UA" w:eastAsia="ru-RU"/>
              </w:rPr>
              <w:t>Орієнтовна вартість проєкту, тис. грн.</w:t>
            </w:r>
          </w:p>
        </w:tc>
        <w:tc>
          <w:tcPr>
            <w:tcW w:w="2401" w:type="dxa"/>
            <w:vAlign w:val="center"/>
          </w:tcPr>
          <w:p w14:paraId="16F6DF38" w14:textId="77777777" w:rsidR="00826EFB" w:rsidRPr="00826EFB" w:rsidRDefault="00826EFB" w:rsidP="00826EFB">
            <w:pPr>
              <w:spacing w:after="0" w:line="240" w:lineRule="auto"/>
              <w:jc w:val="center"/>
              <w:rPr>
                <w:rFonts w:ascii="Arial" w:eastAsia="Times New Roman" w:hAnsi="Arial" w:cs="Arial"/>
                <w:b/>
                <w:bCs/>
                <w:sz w:val="20"/>
                <w:szCs w:val="20"/>
                <w:lang w:val="uk-UA" w:eastAsia="ru-RU"/>
              </w:rPr>
            </w:pPr>
            <w:r w:rsidRPr="00826EFB">
              <w:rPr>
                <w:rFonts w:ascii="Arial" w:eastAsia="Times New Roman" w:hAnsi="Arial" w:cs="Arial"/>
                <w:b/>
                <w:bCs/>
                <w:sz w:val="20"/>
                <w:szCs w:val="20"/>
                <w:lang w:val="uk-UA" w:eastAsia="ru-RU"/>
              </w:rPr>
              <w:t>2026</w:t>
            </w:r>
          </w:p>
        </w:tc>
        <w:tc>
          <w:tcPr>
            <w:tcW w:w="2122" w:type="dxa"/>
            <w:vAlign w:val="center"/>
          </w:tcPr>
          <w:p w14:paraId="17DE198C" w14:textId="77777777" w:rsidR="00826EFB" w:rsidRPr="00826EFB" w:rsidRDefault="00826EFB" w:rsidP="00826EFB">
            <w:pPr>
              <w:spacing w:after="0" w:line="240" w:lineRule="auto"/>
              <w:jc w:val="center"/>
              <w:rPr>
                <w:rFonts w:ascii="Arial" w:eastAsia="Times New Roman" w:hAnsi="Arial" w:cs="Arial"/>
                <w:b/>
                <w:bCs/>
                <w:sz w:val="20"/>
                <w:szCs w:val="20"/>
                <w:lang w:val="uk-UA" w:eastAsia="ru-RU"/>
              </w:rPr>
            </w:pPr>
            <w:r w:rsidRPr="00826EFB">
              <w:rPr>
                <w:rFonts w:ascii="Arial" w:eastAsia="Times New Roman" w:hAnsi="Arial" w:cs="Arial"/>
                <w:b/>
                <w:bCs/>
                <w:sz w:val="20"/>
                <w:szCs w:val="20"/>
                <w:lang w:val="uk-UA" w:eastAsia="ru-RU"/>
              </w:rPr>
              <w:t>2027</w:t>
            </w:r>
          </w:p>
        </w:tc>
        <w:tc>
          <w:tcPr>
            <w:tcW w:w="2422" w:type="dxa"/>
            <w:vAlign w:val="center"/>
          </w:tcPr>
          <w:p w14:paraId="3E86DE29" w14:textId="77777777" w:rsidR="00826EFB" w:rsidRPr="00826EFB" w:rsidRDefault="00826EFB" w:rsidP="00826EFB">
            <w:pPr>
              <w:spacing w:after="0" w:line="240" w:lineRule="auto"/>
              <w:jc w:val="center"/>
              <w:rPr>
                <w:rFonts w:ascii="Arial" w:eastAsia="Times New Roman" w:hAnsi="Arial" w:cs="Arial"/>
                <w:b/>
                <w:bCs/>
                <w:sz w:val="20"/>
                <w:szCs w:val="20"/>
                <w:lang w:val="uk-UA" w:eastAsia="ru-RU"/>
              </w:rPr>
            </w:pPr>
            <w:r w:rsidRPr="00826EFB">
              <w:rPr>
                <w:rFonts w:ascii="Arial" w:eastAsia="Times New Roman" w:hAnsi="Arial" w:cs="Arial"/>
                <w:b/>
                <w:bCs/>
                <w:sz w:val="20"/>
                <w:szCs w:val="20"/>
                <w:lang w:val="uk-UA" w:eastAsia="ru-RU"/>
              </w:rPr>
              <w:t>Разом</w:t>
            </w:r>
          </w:p>
        </w:tc>
      </w:tr>
      <w:tr w:rsidR="00826EFB" w:rsidRPr="00826EFB" w14:paraId="686792CF" w14:textId="77777777" w:rsidTr="00D52B21">
        <w:trPr>
          <w:trHeight w:val="502"/>
          <w:jc w:val="center"/>
        </w:trPr>
        <w:tc>
          <w:tcPr>
            <w:tcW w:w="2689" w:type="dxa"/>
            <w:vMerge/>
            <w:vAlign w:val="center"/>
          </w:tcPr>
          <w:p w14:paraId="0D7C7E42" w14:textId="77777777" w:rsidR="00826EFB" w:rsidRPr="00826EFB" w:rsidRDefault="00826EFB" w:rsidP="00826EFB">
            <w:pPr>
              <w:spacing w:after="0" w:line="240" w:lineRule="auto"/>
              <w:rPr>
                <w:rFonts w:ascii="Arial" w:eastAsia="Times New Roman" w:hAnsi="Arial" w:cs="Arial"/>
                <w:sz w:val="20"/>
                <w:szCs w:val="20"/>
                <w:lang w:val="uk-UA" w:eastAsia="ru-RU"/>
              </w:rPr>
            </w:pPr>
          </w:p>
        </w:tc>
        <w:tc>
          <w:tcPr>
            <w:tcW w:w="2401" w:type="dxa"/>
            <w:vAlign w:val="center"/>
          </w:tcPr>
          <w:p w14:paraId="7C0464DE" w14:textId="77777777" w:rsidR="00826EFB" w:rsidRPr="00826EFB" w:rsidRDefault="00826EFB" w:rsidP="00826EFB">
            <w:pPr>
              <w:spacing w:after="0" w:line="240" w:lineRule="auto"/>
              <w:jc w:val="center"/>
              <w:rPr>
                <w:rFonts w:ascii="Arial" w:eastAsia="Times New Roman" w:hAnsi="Arial" w:cs="Arial"/>
                <w:sz w:val="20"/>
                <w:szCs w:val="20"/>
                <w:lang w:val="uk-UA" w:eastAsia="it-IT"/>
              </w:rPr>
            </w:pPr>
            <w:r w:rsidRPr="00826EFB">
              <w:rPr>
                <w:rFonts w:ascii="Arial" w:eastAsia="Times New Roman" w:hAnsi="Arial" w:cs="Arial"/>
                <w:sz w:val="20"/>
                <w:szCs w:val="20"/>
                <w:lang w:val="uk-UA" w:eastAsia="it-IT"/>
              </w:rPr>
              <w:t>2 000,0</w:t>
            </w:r>
          </w:p>
        </w:tc>
        <w:tc>
          <w:tcPr>
            <w:tcW w:w="2122" w:type="dxa"/>
            <w:vAlign w:val="center"/>
          </w:tcPr>
          <w:p w14:paraId="4F9E9002" w14:textId="77777777" w:rsidR="00826EFB" w:rsidRPr="00826EFB" w:rsidRDefault="00826EFB" w:rsidP="00826EFB">
            <w:pPr>
              <w:spacing w:after="0" w:line="240" w:lineRule="auto"/>
              <w:jc w:val="center"/>
              <w:rPr>
                <w:rFonts w:ascii="Arial" w:eastAsia="Times New Roman" w:hAnsi="Arial" w:cs="Arial"/>
                <w:sz w:val="20"/>
                <w:szCs w:val="20"/>
                <w:lang w:val="uk-UA" w:eastAsia="it-IT"/>
              </w:rPr>
            </w:pPr>
            <w:r w:rsidRPr="00826EFB">
              <w:rPr>
                <w:rFonts w:ascii="Arial" w:eastAsia="Times New Roman" w:hAnsi="Arial" w:cs="Arial"/>
                <w:sz w:val="20"/>
                <w:szCs w:val="20"/>
                <w:lang w:val="uk-UA" w:eastAsia="it-IT"/>
              </w:rPr>
              <w:t>2 000,0</w:t>
            </w:r>
          </w:p>
        </w:tc>
        <w:tc>
          <w:tcPr>
            <w:tcW w:w="2422" w:type="dxa"/>
            <w:vAlign w:val="center"/>
          </w:tcPr>
          <w:p w14:paraId="11078435" w14:textId="77777777" w:rsidR="00826EFB" w:rsidRPr="00826EFB" w:rsidRDefault="00826EFB" w:rsidP="00826EFB">
            <w:pPr>
              <w:spacing w:after="0" w:line="240" w:lineRule="auto"/>
              <w:jc w:val="center"/>
              <w:rPr>
                <w:rFonts w:ascii="Arial" w:eastAsia="Times New Roman" w:hAnsi="Arial" w:cs="Arial"/>
                <w:b/>
                <w:bCs/>
                <w:sz w:val="20"/>
                <w:szCs w:val="20"/>
                <w:lang w:eastAsia="it-IT"/>
              </w:rPr>
            </w:pPr>
            <w:r w:rsidRPr="00826EFB">
              <w:rPr>
                <w:rFonts w:ascii="Arial" w:eastAsia="Times New Roman" w:hAnsi="Arial" w:cs="Arial"/>
                <w:b/>
                <w:bCs/>
                <w:sz w:val="20"/>
                <w:szCs w:val="20"/>
                <w:lang w:eastAsia="it-IT"/>
              </w:rPr>
              <w:t>4 000,0</w:t>
            </w:r>
          </w:p>
        </w:tc>
      </w:tr>
      <w:tr w:rsidR="00826EFB" w:rsidRPr="00826EFB" w14:paraId="71198F3B" w14:textId="77777777" w:rsidTr="00BC5241">
        <w:trPr>
          <w:trHeight w:val="435"/>
          <w:jc w:val="center"/>
        </w:trPr>
        <w:tc>
          <w:tcPr>
            <w:tcW w:w="2689" w:type="dxa"/>
          </w:tcPr>
          <w:p w14:paraId="6877F9D2" w14:textId="77777777" w:rsidR="00826EFB" w:rsidRPr="00826EFB" w:rsidRDefault="00826EFB" w:rsidP="00826EFB">
            <w:pPr>
              <w:widowControl w:val="0"/>
              <w:snapToGrid w:val="0"/>
              <w:spacing w:after="0" w:line="240" w:lineRule="auto"/>
              <w:rPr>
                <w:rFonts w:ascii="Arial" w:eastAsia="Times New Roman" w:hAnsi="Arial" w:cs="Arial"/>
                <w:sz w:val="20"/>
                <w:szCs w:val="20"/>
                <w:lang w:val="uk-UA" w:eastAsia="ru-RU"/>
              </w:rPr>
            </w:pPr>
            <w:r w:rsidRPr="00826EFB">
              <w:rPr>
                <w:rFonts w:ascii="Arial" w:eastAsia="Times New Roman" w:hAnsi="Arial" w:cs="Arial"/>
                <w:b/>
                <w:bCs/>
                <w:sz w:val="20"/>
                <w:szCs w:val="20"/>
                <w:lang w:val="uk-UA" w:eastAsia="ru-RU"/>
              </w:rPr>
              <w:t>Джерела фінансування</w:t>
            </w:r>
            <w:r w:rsidRPr="00826EFB">
              <w:rPr>
                <w:rFonts w:ascii="Arial" w:eastAsia="Times New Roman" w:hAnsi="Arial" w:cs="Arial"/>
                <w:sz w:val="20"/>
                <w:szCs w:val="20"/>
                <w:lang w:val="uk-UA" w:eastAsia="ru-RU"/>
              </w:rPr>
              <w:t xml:space="preserve"> </w:t>
            </w:r>
          </w:p>
        </w:tc>
        <w:tc>
          <w:tcPr>
            <w:tcW w:w="6945" w:type="dxa"/>
            <w:gridSpan w:val="3"/>
            <w:vAlign w:val="center"/>
          </w:tcPr>
          <w:p w14:paraId="5DB7D956" w14:textId="77777777" w:rsidR="00826EFB" w:rsidRPr="00826EFB" w:rsidRDefault="00826EFB" w:rsidP="00826EFB">
            <w:pPr>
              <w:spacing w:after="0" w:line="240" w:lineRule="auto"/>
              <w:jc w:val="both"/>
              <w:rPr>
                <w:rFonts w:ascii="Arial" w:eastAsia="Times New Roman" w:hAnsi="Arial" w:cs="Arial"/>
                <w:sz w:val="20"/>
                <w:szCs w:val="20"/>
                <w:lang w:val="uk-UA" w:eastAsia="it-IT"/>
              </w:rPr>
            </w:pPr>
            <w:r w:rsidRPr="00826EFB">
              <w:rPr>
                <w:rFonts w:ascii="Arial" w:eastAsia="Times New Roman" w:hAnsi="Arial" w:cs="Arial"/>
                <w:sz w:val="20"/>
                <w:szCs w:val="20"/>
                <w:lang w:val="uk-UA" w:eastAsia="it-IT"/>
              </w:rPr>
              <w:t>Місцевий бюджет</w:t>
            </w:r>
          </w:p>
        </w:tc>
      </w:tr>
      <w:tr w:rsidR="00826EFB" w:rsidRPr="00826EFB" w14:paraId="6BC89661" w14:textId="77777777" w:rsidTr="00D52B21">
        <w:trPr>
          <w:trHeight w:val="110"/>
          <w:jc w:val="center"/>
        </w:trPr>
        <w:tc>
          <w:tcPr>
            <w:tcW w:w="2689" w:type="dxa"/>
          </w:tcPr>
          <w:p w14:paraId="7C98C636" w14:textId="77777777" w:rsidR="00826EFB" w:rsidRPr="00826EFB" w:rsidRDefault="00826EFB" w:rsidP="00826EFB">
            <w:pPr>
              <w:widowControl w:val="0"/>
              <w:snapToGrid w:val="0"/>
              <w:spacing w:after="0" w:line="240" w:lineRule="auto"/>
              <w:rPr>
                <w:rFonts w:ascii="Arial" w:eastAsia="Times New Roman" w:hAnsi="Arial" w:cs="Arial"/>
                <w:b/>
                <w:bCs/>
                <w:sz w:val="20"/>
                <w:szCs w:val="20"/>
                <w:lang w:val="uk-UA" w:eastAsia="ru-RU"/>
              </w:rPr>
            </w:pPr>
            <w:r w:rsidRPr="00826EFB">
              <w:rPr>
                <w:rFonts w:ascii="Arial" w:eastAsia="Times New Roman" w:hAnsi="Arial" w:cs="Arial"/>
                <w:b/>
                <w:sz w:val="20"/>
                <w:szCs w:val="20"/>
                <w:lang w:val="uk-UA" w:eastAsia="ru-RU"/>
              </w:rPr>
              <w:t>Ключові учасники реалізації проєкту</w:t>
            </w:r>
          </w:p>
        </w:tc>
        <w:tc>
          <w:tcPr>
            <w:tcW w:w="6945" w:type="dxa"/>
            <w:gridSpan w:val="3"/>
          </w:tcPr>
          <w:p w14:paraId="0BF90885" w14:textId="77777777" w:rsidR="00826EFB" w:rsidRPr="00826EFB" w:rsidRDefault="00826EFB" w:rsidP="00826EFB">
            <w:pPr>
              <w:spacing w:after="0" w:line="240" w:lineRule="auto"/>
              <w:jc w:val="both"/>
              <w:rPr>
                <w:rFonts w:ascii="Arial" w:eastAsia="Times New Roman" w:hAnsi="Arial" w:cs="Arial"/>
                <w:i/>
                <w:iCs/>
                <w:sz w:val="20"/>
                <w:szCs w:val="20"/>
                <w:lang w:val="uk-UA" w:eastAsia="it-IT"/>
              </w:rPr>
            </w:pPr>
            <w:r w:rsidRPr="00826EFB">
              <w:rPr>
                <w:rFonts w:ascii="Arial" w:eastAsia="Times New Roman" w:hAnsi="Arial" w:cs="Arial"/>
                <w:sz w:val="20"/>
                <w:szCs w:val="20"/>
                <w:lang w:val="uk-UA"/>
              </w:rPr>
              <w:t>Сектор підтримки партисипативних практик відділу з питань внутрішньої політики апарату міського голови</w:t>
            </w:r>
          </w:p>
        </w:tc>
      </w:tr>
    </w:tbl>
    <w:p w14:paraId="093DECB2" w14:textId="71C831DF" w:rsidR="00826EFB" w:rsidRPr="00551EC5" w:rsidRDefault="00826EFB" w:rsidP="00551EC5">
      <w:pPr>
        <w:spacing w:after="0" w:line="240" w:lineRule="auto"/>
        <w:rPr>
          <w:rFonts w:ascii="Arial" w:eastAsia="Times New Roman" w:hAnsi="Arial" w:cs="Arial"/>
          <w:sz w:val="24"/>
          <w:szCs w:val="24"/>
          <w:lang w:val="uk-UA" w:eastAsia="ru-RU"/>
        </w:rPr>
      </w:pPr>
    </w:p>
    <w:p w14:paraId="282E3525" w14:textId="77777777" w:rsidR="00551EC5" w:rsidRPr="00551EC5" w:rsidRDefault="00551EC5" w:rsidP="00551EC5">
      <w:pPr>
        <w:spacing w:after="0" w:line="240" w:lineRule="auto"/>
        <w:rPr>
          <w:rFonts w:ascii="Arial" w:eastAsia="Times New Roman" w:hAnsi="Arial" w:cs="Arial"/>
          <w:sz w:val="24"/>
          <w:szCs w:val="24"/>
          <w:lang w:val="uk-UA" w:eastAsia="ru-RU"/>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16"/>
        <w:gridCol w:w="1999"/>
        <w:gridCol w:w="2279"/>
        <w:gridCol w:w="2546"/>
      </w:tblGrid>
      <w:tr w:rsidR="00826EFB" w:rsidRPr="00826EFB" w14:paraId="2B77A434" w14:textId="77777777" w:rsidTr="00BC5241">
        <w:trPr>
          <w:trHeight w:val="371"/>
          <w:jc w:val="center"/>
        </w:trPr>
        <w:tc>
          <w:tcPr>
            <w:tcW w:w="2816" w:type="dxa"/>
            <w:tcBorders>
              <w:top w:val="single" w:sz="4" w:space="0" w:color="auto"/>
              <w:left w:val="single" w:sz="4" w:space="0" w:color="auto"/>
              <w:bottom w:val="single" w:sz="4" w:space="0" w:color="auto"/>
              <w:right w:val="single" w:sz="4" w:space="0" w:color="auto"/>
            </w:tcBorders>
            <w:vAlign w:val="center"/>
            <w:hideMark/>
          </w:tcPr>
          <w:p w14:paraId="27AE1A0B" w14:textId="77777777" w:rsidR="00826EFB" w:rsidRPr="00826EFB" w:rsidRDefault="00826EFB" w:rsidP="00826EFB">
            <w:pPr>
              <w:spacing w:after="0" w:line="240" w:lineRule="auto"/>
              <w:rPr>
                <w:rFonts w:ascii="Arial" w:eastAsia="Times New Roman" w:hAnsi="Arial" w:cs="Arial"/>
                <w:b/>
                <w:sz w:val="20"/>
                <w:szCs w:val="20"/>
                <w:lang w:val="uk-UA" w:eastAsia="ru-RU"/>
              </w:rPr>
            </w:pPr>
            <w:r w:rsidRPr="00826EFB">
              <w:rPr>
                <w:rFonts w:ascii="Arial" w:eastAsia="Times New Roman" w:hAnsi="Arial" w:cs="Arial"/>
                <w:b/>
                <w:sz w:val="20"/>
                <w:szCs w:val="20"/>
                <w:lang w:val="uk-UA" w:eastAsia="ru-RU"/>
              </w:rPr>
              <w:t>Стратегічна ціль</w:t>
            </w:r>
          </w:p>
        </w:tc>
        <w:tc>
          <w:tcPr>
            <w:tcW w:w="6824" w:type="dxa"/>
            <w:gridSpan w:val="3"/>
            <w:tcBorders>
              <w:top w:val="single" w:sz="4" w:space="0" w:color="auto"/>
              <w:left w:val="single" w:sz="4" w:space="0" w:color="auto"/>
              <w:bottom w:val="single" w:sz="4" w:space="0" w:color="auto"/>
              <w:right w:val="single" w:sz="4" w:space="0" w:color="auto"/>
            </w:tcBorders>
            <w:vAlign w:val="center"/>
            <w:hideMark/>
          </w:tcPr>
          <w:p w14:paraId="5D29E65F" w14:textId="77777777" w:rsidR="00826EFB" w:rsidRPr="00826EFB" w:rsidRDefault="00826EFB" w:rsidP="00826EFB">
            <w:pPr>
              <w:spacing w:after="0" w:line="240" w:lineRule="auto"/>
              <w:rPr>
                <w:rFonts w:ascii="Arial" w:eastAsia="Times New Roman" w:hAnsi="Arial" w:cs="Arial"/>
                <w:sz w:val="20"/>
                <w:szCs w:val="20"/>
                <w:lang w:val="uk-UA" w:eastAsia="ru-RU"/>
              </w:rPr>
            </w:pPr>
            <w:r w:rsidRPr="00826EFB">
              <w:rPr>
                <w:rFonts w:ascii="Arial" w:eastAsia="Times New Roman" w:hAnsi="Arial" w:cs="Arial"/>
                <w:sz w:val="20"/>
                <w:szCs w:val="20"/>
                <w:lang w:val="uk-UA" w:eastAsia="ru-RU"/>
              </w:rPr>
              <w:t>4. Креативний життєвий та гуманітарний простір розвитку людини</w:t>
            </w:r>
          </w:p>
        </w:tc>
      </w:tr>
      <w:tr w:rsidR="00826EFB" w:rsidRPr="00826EFB" w14:paraId="4F7F20F4" w14:textId="77777777" w:rsidTr="00826EFB">
        <w:trPr>
          <w:trHeight w:val="465"/>
          <w:jc w:val="center"/>
        </w:trPr>
        <w:tc>
          <w:tcPr>
            <w:tcW w:w="2816" w:type="dxa"/>
            <w:tcBorders>
              <w:top w:val="single" w:sz="4" w:space="0" w:color="auto"/>
              <w:left w:val="single" w:sz="4" w:space="0" w:color="auto"/>
              <w:bottom w:val="single" w:sz="4" w:space="0" w:color="auto"/>
              <w:right w:val="single" w:sz="4" w:space="0" w:color="auto"/>
            </w:tcBorders>
            <w:vAlign w:val="center"/>
            <w:hideMark/>
          </w:tcPr>
          <w:p w14:paraId="27E322A1" w14:textId="77777777" w:rsidR="00826EFB" w:rsidRPr="00826EFB" w:rsidRDefault="00826EFB" w:rsidP="00826EFB">
            <w:pPr>
              <w:spacing w:after="0" w:line="240" w:lineRule="auto"/>
              <w:rPr>
                <w:rFonts w:ascii="Arial" w:eastAsia="Times New Roman" w:hAnsi="Arial" w:cs="Arial"/>
                <w:b/>
                <w:sz w:val="20"/>
                <w:szCs w:val="20"/>
                <w:lang w:val="uk-UA" w:eastAsia="ru-RU"/>
              </w:rPr>
            </w:pPr>
            <w:r w:rsidRPr="00826EFB">
              <w:rPr>
                <w:rFonts w:ascii="Arial" w:eastAsia="Times New Roman" w:hAnsi="Arial" w:cs="Arial"/>
                <w:b/>
                <w:sz w:val="20"/>
                <w:szCs w:val="20"/>
                <w:lang w:val="uk-UA" w:eastAsia="ru-RU"/>
              </w:rPr>
              <w:t>Оперативна ціль</w:t>
            </w:r>
          </w:p>
        </w:tc>
        <w:tc>
          <w:tcPr>
            <w:tcW w:w="6824" w:type="dxa"/>
            <w:gridSpan w:val="3"/>
            <w:tcBorders>
              <w:top w:val="single" w:sz="4" w:space="0" w:color="auto"/>
              <w:left w:val="single" w:sz="4" w:space="0" w:color="auto"/>
              <w:bottom w:val="single" w:sz="4" w:space="0" w:color="auto"/>
              <w:right w:val="single" w:sz="4" w:space="0" w:color="auto"/>
            </w:tcBorders>
            <w:vAlign w:val="center"/>
            <w:hideMark/>
          </w:tcPr>
          <w:p w14:paraId="4FB435C2" w14:textId="77777777" w:rsidR="00826EFB" w:rsidRPr="00826EFB" w:rsidRDefault="00826EFB" w:rsidP="00826EFB">
            <w:pPr>
              <w:spacing w:after="0" w:line="240" w:lineRule="auto"/>
              <w:rPr>
                <w:rFonts w:ascii="Arial" w:eastAsia="Times New Roman" w:hAnsi="Arial" w:cs="Arial"/>
                <w:sz w:val="20"/>
                <w:szCs w:val="20"/>
                <w:lang w:val="uk-UA" w:eastAsia="ru-RU"/>
              </w:rPr>
            </w:pPr>
            <w:r w:rsidRPr="00826EFB">
              <w:rPr>
                <w:rFonts w:ascii="Arial" w:eastAsia="Times New Roman" w:hAnsi="Arial" w:cs="Arial"/>
                <w:sz w:val="20"/>
                <w:szCs w:val="20"/>
                <w:lang w:val="uk-UA" w:eastAsia="ru-RU"/>
              </w:rPr>
              <w:t>4.2. Розвиток партнерств і залучення громадянського суспільства</w:t>
            </w:r>
          </w:p>
        </w:tc>
      </w:tr>
      <w:tr w:rsidR="00826EFB" w:rsidRPr="00826EFB" w14:paraId="44A3B4BA" w14:textId="77777777" w:rsidTr="00BC5241">
        <w:trPr>
          <w:trHeight w:val="512"/>
          <w:jc w:val="center"/>
        </w:trPr>
        <w:tc>
          <w:tcPr>
            <w:tcW w:w="2816" w:type="dxa"/>
            <w:tcBorders>
              <w:top w:val="single" w:sz="4" w:space="0" w:color="auto"/>
              <w:left w:val="single" w:sz="4" w:space="0" w:color="auto"/>
              <w:bottom w:val="single" w:sz="4" w:space="0" w:color="auto"/>
              <w:right w:val="single" w:sz="4" w:space="0" w:color="auto"/>
            </w:tcBorders>
            <w:vAlign w:val="center"/>
            <w:hideMark/>
          </w:tcPr>
          <w:p w14:paraId="5B20036F" w14:textId="77777777" w:rsidR="00826EFB" w:rsidRPr="00826EFB" w:rsidRDefault="00826EFB" w:rsidP="00826EFB">
            <w:pPr>
              <w:spacing w:after="0" w:line="240" w:lineRule="auto"/>
              <w:rPr>
                <w:rFonts w:ascii="Arial" w:eastAsia="Times New Roman" w:hAnsi="Arial" w:cs="Arial"/>
                <w:b/>
                <w:sz w:val="20"/>
                <w:szCs w:val="20"/>
                <w:lang w:val="uk-UA" w:eastAsia="ru-RU"/>
              </w:rPr>
            </w:pPr>
            <w:r w:rsidRPr="00826EFB">
              <w:rPr>
                <w:rFonts w:ascii="Arial" w:eastAsia="Times New Roman" w:hAnsi="Arial" w:cs="Arial"/>
                <w:b/>
                <w:sz w:val="20"/>
                <w:szCs w:val="20"/>
                <w:lang w:val="uk-UA" w:eastAsia="ru-RU"/>
              </w:rPr>
              <w:t>Завдання</w:t>
            </w:r>
          </w:p>
        </w:tc>
        <w:tc>
          <w:tcPr>
            <w:tcW w:w="6824" w:type="dxa"/>
            <w:gridSpan w:val="3"/>
            <w:tcBorders>
              <w:top w:val="single" w:sz="4" w:space="0" w:color="auto"/>
              <w:left w:val="single" w:sz="4" w:space="0" w:color="auto"/>
              <w:bottom w:val="single" w:sz="4" w:space="0" w:color="auto"/>
              <w:right w:val="single" w:sz="4" w:space="0" w:color="auto"/>
            </w:tcBorders>
            <w:vAlign w:val="center"/>
            <w:hideMark/>
          </w:tcPr>
          <w:p w14:paraId="7630AE82" w14:textId="77777777" w:rsidR="00826EFB" w:rsidRPr="00826EFB" w:rsidRDefault="00826EFB" w:rsidP="00826EFB">
            <w:pPr>
              <w:spacing w:after="0" w:line="240" w:lineRule="auto"/>
              <w:rPr>
                <w:rFonts w:ascii="Arial" w:eastAsia="Times New Roman" w:hAnsi="Arial" w:cs="Arial"/>
                <w:sz w:val="20"/>
                <w:szCs w:val="20"/>
                <w:lang w:val="uk-UA" w:eastAsia="ru-RU"/>
              </w:rPr>
            </w:pPr>
            <w:r w:rsidRPr="00826EFB">
              <w:rPr>
                <w:rFonts w:ascii="Arial" w:eastAsia="Times New Roman" w:hAnsi="Arial" w:cs="Arial"/>
                <w:sz w:val="20"/>
                <w:szCs w:val="20"/>
                <w:lang w:val="uk-UA" w:eastAsia="ru-RU"/>
              </w:rPr>
              <w:t>4.2.2. Розвиток міжмуніципального, міжнародного та міжсекторального партнерства</w:t>
            </w:r>
          </w:p>
        </w:tc>
      </w:tr>
      <w:tr w:rsidR="00826EFB" w:rsidRPr="00826EFB" w14:paraId="750BD58F" w14:textId="77777777" w:rsidTr="00826EFB">
        <w:trPr>
          <w:trHeight w:val="427"/>
          <w:jc w:val="center"/>
        </w:trPr>
        <w:tc>
          <w:tcPr>
            <w:tcW w:w="2816" w:type="dxa"/>
            <w:tcBorders>
              <w:top w:val="single" w:sz="4" w:space="0" w:color="auto"/>
              <w:left w:val="single" w:sz="4" w:space="0" w:color="auto"/>
              <w:bottom w:val="single" w:sz="4" w:space="0" w:color="auto"/>
              <w:right w:val="single" w:sz="4" w:space="0" w:color="auto"/>
            </w:tcBorders>
            <w:vAlign w:val="center"/>
            <w:hideMark/>
          </w:tcPr>
          <w:p w14:paraId="57591504" w14:textId="77777777" w:rsidR="00826EFB" w:rsidRPr="00826EFB" w:rsidRDefault="00826EFB" w:rsidP="00826EFB">
            <w:pPr>
              <w:spacing w:after="0" w:line="240" w:lineRule="auto"/>
              <w:rPr>
                <w:rFonts w:ascii="Arial" w:eastAsia="Times New Roman" w:hAnsi="Arial" w:cs="Arial"/>
                <w:b/>
                <w:sz w:val="20"/>
                <w:szCs w:val="20"/>
                <w:lang w:val="uk-UA" w:eastAsia="ru-RU"/>
              </w:rPr>
            </w:pPr>
            <w:r w:rsidRPr="00826EFB">
              <w:rPr>
                <w:rFonts w:ascii="Arial" w:eastAsia="Times New Roman" w:hAnsi="Arial" w:cs="Arial"/>
                <w:b/>
                <w:sz w:val="20"/>
                <w:szCs w:val="20"/>
                <w:lang w:val="uk-UA" w:eastAsia="ru-RU"/>
              </w:rPr>
              <w:t>Назва проєкту</w:t>
            </w:r>
          </w:p>
        </w:tc>
        <w:tc>
          <w:tcPr>
            <w:tcW w:w="6824" w:type="dxa"/>
            <w:gridSpan w:val="3"/>
            <w:tcBorders>
              <w:top w:val="single" w:sz="4" w:space="0" w:color="auto"/>
              <w:left w:val="single" w:sz="4" w:space="0" w:color="auto"/>
              <w:bottom w:val="single" w:sz="4" w:space="0" w:color="auto"/>
              <w:right w:val="single" w:sz="4" w:space="0" w:color="auto"/>
            </w:tcBorders>
            <w:vAlign w:val="center"/>
            <w:hideMark/>
          </w:tcPr>
          <w:p w14:paraId="0F88254E" w14:textId="77777777" w:rsidR="00826EFB" w:rsidRPr="00826EFB" w:rsidRDefault="00826EFB" w:rsidP="00826EFB">
            <w:pPr>
              <w:spacing w:after="0" w:line="240" w:lineRule="auto"/>
              <w:rPr>
                <w:rFonts w:ascii="Arial" w:eastAsia="Times New Roman" w:hAnsi="Arial" w:cs="Arial"/>
                <w:b/>
                <w:sz w:val="20"/>
                <w:szCs w:val="20"/>
                <w:lang w:eastAsia="ru-RU"/>
              </w:rPr>
            </w:pPr>
            <w:r w:rsidRPr="00826EFB">
              <w:rPr>
                <w:rFonts w:ascii="Arial" w:eastAsia="Times New Roman" w:hAnsi="Arial" w:cs="Arial"/>
                <w:b/>
                <w:sz w:val="20"/>
                <w:szCs w:val="20"/>
                <w:lang w:val="uk-UA" w:eastAsia="ru-RU"/>
              </w:rPr>
              <w:t>Європейське партнерство громад: молодь, освіта, інновації</w:t>
            </w:r>
          </w:p>
        </w:tc>
      </w:tr>
      <w:tr w:rsidR="00826EFB" w:rsidRPr="00826EFB" w14:paraId="261605B1" w14:textId="77777777" w:rsidTr="00826EFB">
        <w:trPr>
          <w:trHeight w:val="427"/>
          <w:jc w:val="center"/>
        </w:trPr>
        <w:tc>
          <w:tcPr>
            <w:tcW w:w="2816" w:type="dxa"/>
            <w:tcBorders>
              <w:top w:val="single" w:sz="4" w:space="0" w:color="auto"/>
              <w:left w:val="single" w:sz="4" w:space="0" w:color="auto"/>
              <w:bottom w:val="single" w:sz="4" w:space="0" w:color="auto"/>
              <w:right w:val="single" w:sz="4" w:space="0" w:color="auto"/>
            </w:tcBorders>
            <w:vAlign w:val="center"/>
            <w:hideMark/>
          </w:tcPr>
          <w:p w14:paraId="620CBFF0" w14:textId="77777777" w:rsidR="00826EFB" w:rsidRPr="00826EFB" w:rsidRDefault="00826EFB" w:rsidP="00826EFB">
            <w:pPr>
              <w:spacing w:after="0" w:line="240" w:lineRule="auto"/>
              <w:rPr>
                <w:rFonts w:ascii="Arial" w:eastAsia="Times New Roman" w:hAnsi="Arial" w:cs="Arial"/>
                <w:b/>
                <w:sz w:val="20"/>
                <w:szCs w:val="20"/>
                <w:lang w:val="uk-UA" w:eastAsia="ru-RU"/>
              </w:rPr>
            </w:pPr>
            <w:r w:rsidRPr="00826EFB">
              <w:rPr>
                <w:rFonts w:ascii="Arial" w:eastAsia="Times New Roman" w:hAnsi="Arial" w:cs="Arial"/>
                <w:b/>
                <w:sz w:val="20"/>
                <w:szCs w:val="20"/>
                <w:lang w:val="uk-UA" w:eastAsia="ru-RU"/>
              </w:rPr>
              <w:t>Відповідальний</w:t>
            </w:r>
          </w:p>
        </w:tc>
        <w:tc>
          <w:tcPr>
            <w:tcW w:w="6824" w:type="dxa"/>
            <w:gridSpan w:val="3"/>
            <w:tcBorders>
              <w:top w:val="single" w:sz="4" w:space="0" w:color="auto"/>
              <w:left w:val="single" w:sz="4" w:space="0" w:color="auto"/>
              <w:bottom w:val="single" w:sz="4" w:space="0" w:color="auto"/>
              <w:right w:val="single" w:sz="4" w:space="0" w:color="auto"/>
            </w:tcBorders>
            <w:vAlign w:val="center"/>
            <w:hideMark/>
          </w:tcPr>
          <w:p w14:paraId="1E2C5718" w14:textId="77777777" w:rsidR="00826EFB" w:rsidRPr="00826EFB" w:rsidRDefault="00826EFB" w:rsidP="00826EFB">
            <w:pPr>
              <w:spacing w:after="0" w:line="240" w:lineRule="auto"/>
              <w:rPr>
                <w:rFonts w:ascii="Arial" w:eastAsia="Times New Roman" w:hAnsi="Arial" w:cs="Arial"/>
                <w:bCs/>
                <w:sz w:val="20"/>
                <w:szCs w:val="20"/>
                <w:lang w:eastAsia="ru-RU"/>
              </w:rPr>
            </w:pPr>
            <w:r w:rsidRPr="00826EFB">
              <w:rPr>
                <w:rFonts w:ascii="Arial" w:eastAsia="Times New Roman" w:hAnsi="Arial" w:cs="Arial"/>
                <w:bCs/>
                <w:sz w:val="20"/>
                <w:szCs w:val="20"/>
                <w:lang w:eastAsia="ru-RU"/>
              </w:rPr>
              <w:t>КП «Інститут розвитку Кременчука»</w:t>
            </w:r>
          </w:p>
        </w:tc>
      </w:tr>
      <w:tr w:rsidR="00826EFB" w:rsidRPr="00924004" w14:paraId="25FC1538" w14:textId="77777777" w:rsidTr="00BC5241">
        <w:trPr>
          <w:trHeight w:val="516"/>
          <w:jc w:val="center"/>
        </w:trPr>
        <w:tc>
          <w:tcPr>
            <w:tcW w:w="2816" w:type="dxa"/>
            <w:tcBorders>
              <w:top w:val="single" w:sz="4" w:space="0" w:color="auto"/>
              <w:left w:val="single" w:sz="4" w:space="0" w:color="auto"/>
              <w:bottom w:val="single" w:sz="4" w:space="0" w:color="auto"/>
              <w:right w:val="single" w:sz="4" w:space="0" w:color="auto"/>
            </w:tcBorders>
            <w:vAlign w:val="center"/>
            <w:hideMark/>
          </w:tcPr>
          <w:p w14:paraId="35E52634" w14:textId="77777777" w:rsidR="00826EFB" w:rsidRPr="00826EFB" w:rsidRDefault="00826EFB" w:rsidP="00826EFB">
            <w:pPr>
              <w:spacing w:after="0" w:line="240" w:lineRule="auto"/>
              <w:rPr>
                <w:rFonts w:ascii="Arial" w:eastAsia="Times New Roman" w:hAnsi="Arial" w:cs="Arial"/>
                <w:b/>
                <w:sz w:val="20"/>
                <w:szCs w:val="20"/>
                <w:lang w:val="uk-UA" w:eastAsia="ru-RU"/>
              </w:rPr>
            </w:pPr>
            <w:r w:rsidRPr="00826EFB">
              <w:rPr>
                <w:rFonts w:ascii="Arial" w:eastAsia="Times New Roman" w:hAnsi="Arial" w:cs="Arial"/>
                <w:b/>
                <w:sz w:val="20"/>
                <w:szCs w:val="20"/>
                <w:lang w:val="uk-UA" w:eastAsia="ru-RU"/>
              </w:rPr>
              <w:t>Цілі проєкту</w:t>
            </w:r>
          </w:p>
        </w:tc>
        <w:tc>
          <w:tcPr>
            <w:tcW w:w="6824" w:type="dxa"/>
            <w:gridSpan w:val="3"/>
            <w:tcBorders>
              <w:top w:val="single" w:sz="4" w:space="0" w:color="auto"/>
              <w:left w:val="single" w:sz="4" w:space="0" w:color="auto"/>
              <w:bottom w:val="single" w:sz="4" w:space="0" w:color="auto"/>
              <w:right w:val="single" w:sz="4" w:space="0" w:color="auto"/>
            </w:tcBorders>
            <w:hideMark/>
          </w:tcPr>
          <w:p w14:paraId="32F756A2" w14:textId="77777777" w:rsidR="00826EFB" w:rsidRPr="00826EFB" w:rsidRDefault="00826EFB" w:rsidP="00826EFB">
            <w:pPr>
              <w:numPr>
                <w:ilvl w:val="0"/>
                <w:numId w:val="134"/>
              </w:numPr>
              <w:spacing w:after="0" w:line="240" w:lineRule="auto"/>
              <w:rPr>
                <w:rFonts w:ascii="Arial" w:eastAsia="Times New Roman" w:hAnsi="Arial" w:cs="Arial"/>
                <w:sz w:val="20"/>
                <w:szCs w:val="20"/>
                <w:lang w:val="uk-UA" w:eastAsia="ru-RU"/>
              </w:rPr>
            </w:pPr>
            <w:r w:rsidRPr="00826EFB">
              <w:rPr>
                <w:rFonts w:ascii="Arial" w:eastAsia="Times New Roman" w:hAnsi="Arial" w:cs="Arial"/>
                <w:b/>
                <w:bCs/>
                <w:sz w:val="20"/>
                <w:szCs w:val="20"/>
                <w:lang w:val="uk-UA" w:eastAsia="ru-RU"/>
              </w:rPr>
              <w:t>підвищити спроможність громади</w:t>
            </w:r>
            <w:r w:rsidRPr="00826EFB">
              <w:rPr>
                <w:rFonts w:ascii="Arial" w:eastAsia="Times New Roman" w:hAnsi="Arial" w:cs="Arial"/>
                <w:sz w:val="20"/>
                <w:szCs w:val="20"/>
                <w:lang w:val="uk-UA" w:eastAsia="ru-RU"/>
              </w:rPr>
              <w:t xml:space="preserve"> щодо підготовки, управління та реалізації міжнародних грантових проєктів шляхом створення спільної проєктної команди та підготовки грантових заявок до програм Європейського Союзу. </w:t>
            </w:r>
          </w:p>
          <w:p w14:paraId="55C3521A" w14:textId="77777777" w:rsidR="00826EFB" w:rsidRPr="00826EFB" w:rsidRDefault="00826EFB" w:rsidP="00826EFB">
            <w:pPr>
              <w:numPr>
                <w:ilvl w:val="0"/>
                <w:numId w:val="134"/>
              </w:numPr>
              <w:spacing w:after="0" w:line="240" w:lineRule="auto"/>
              <w:rPr>
                <w:rFonts w:ascii="Arial" w:eastAsia="Times New Roman" w:hAnsi="Arial" w:cs="Arial"/>
                <w:sz w:val="20"/>
                <w:szCs w:val="20"/>
                <w:lang w:val="uk-UA" w:eastAsia="ru-RU"/>
              </w:rPr>
            </w:pPr>
            <w:r w:rsidRPr="00826EFB">
              <w:rPr>
                <w:rFonts w:ascii="Arial" w:eastAsia="Times New Roman" w:hAnsi="Arial" w:cs="Arial"/>
                <w:b/>
                <w:bCs/>
                <w:sz w:val="20"/>
                <w:szCs w:val="20"/>
                <w:lang w:val="uk-UA" w:eastAsia="ru-RU"/>
              </w:rPr>
              <w:t>розширити можливості для молоді</w:t>
            </w:r>
            <w:r w:rsidRPr="00826EFB">
              <w:rPr>
                <w:rFonts w:ascii="Arial" w:eastAsia="Times New Roman" w:hAnsi="Arial" w:cs="Arial"/>
                <w:sz w:val="20"/>
                <w:szCs w:val="20"/>
                <w:lang w:val="uk-UA" w:eastAsia="ru-RU"/>
              </w:rPr>
              <w:t xml:space="preserve"> через реалізацію програм молодіжних обмінів, волонтерських ініціатив, міжкультурного діалогу та розвитку лідерських компетентностей. </w:t>
            </w:r>
          </w:p>
          <w:p w14:paraId="413193B3" w14:textId="77777777" w:rsidR="00826EFB" w:rsidRPr="00826EFB" w:rsidRDefault="00826EFB" w:rsidP="00826EFB">
            <w:pPr>
              <w:numPr>
                <w:ilvl w:val="0"/>
                <w:numId w:val="134"/>
              </w:numPr>
              <w:spacing w:after="0" w:line="240" w:lineRule="auto"/>
              <w:rPr>
                <w:rFonts w:ascii="Arial" w:eastAsia="Times New Roman" w:hAnsi="Arial" w:cs="Arial"/>
                <w:sz w:val="20"/>
                <w:szCs w:val="20"/>
                <w:lang w:val="uk-UA" w:eastAsia="ru-RU"/>
              </w:rPr>
            </w:pPr>
            <w:r w:rsidRPr="00826EFB">
              <w:rPr>
                <w:rFonts w:ascii="Arial" w:eastAsia="Times New Roman" w:hAnsi="Arial" w:cs="Arial"/>
                <w:b/>
                <w:bCs/>
                <w:sz w:val="20"/>
                <w:szCs w:val="20"/>
                <w:lang w:val="uk-UA" w:eastAsia="ru-RU"/>
              </w:rPr>
              <w:t>сприяти розвитку міжнародної академічної співпраці</w:t>
            </w:r>
            <w:r w:rsidRPr="00826EFB">
              <w:rPr>
                <w:rFonts w:ascii="Arial" w:eastAsia="Times New Roman" w:hAnsi="Arial" w:cs="Arial"/>
                <w:sz w:val="20"/>
                <w:szCs w:val="20"/>
                <w:lang w:val="uk-UA" w:eastAsia="ru-RU"/>
              </w:rPr>
              <w:t xml:space="preserve"> між університетами та закладами професійної освіти шляхом організації студентських і викладацьких обмінів, спільних досліджень та освітніх заходів.</w:t>
            </w:r>
          </w:p>
        </w:tc>
      </w:tr>
      <w:tr w:rsidR="00826EFB" w:rsidRPr="00826EFB" w14:paraId="06F6B297" w14:textId="77777777" w:rsidTr="00826EFB">
        <w:trPr>
          <w:trHeight w:val="607"/>
          <w:jc w:val="center"/>
        </w:trPr>
        <w:tc>
          <w:tcPr>
            <w:tcW w:w="2816" w:type="dxa"/>
            <w:tcBorders>
              <w:top w:val="single" w:sz="4" w:space="0" w:color="auto"/>
              <w:left w:val="single" w:sz="4" w:space="0" w:color="auto"/>
              <w:bottom w:val="single" w:sz="4" w:space="0" w:color="auto"/>
              <w:right w:val="single" w:sz="4" w:space="0" w:color="auto"/>
            </w:tcBorders>
            <w:vAlign w:val="center"/>
            <w:hideMark/>
          </w:tcPr>
          <w:p w14:paraId="52C6BAFE" w14:textId="77777777" w:rsidR="00826EFB" w:rsidRPr="00826EFB" w:rsidRDefault="00826EFB" w:rsidP="00826EFB">
            <w:pPr>
              <w:spacing w:after="0" w:line="240" w:lineRule="auto"/>
              <w:rPr>
                <w:rFonts w:ascii="Arial" w:eastAsia="Times New Roman" w:hAnsi="Arial" w:cs="Arial"/>
                <w:b/>
                <w:sz w:val="20"/>
                <w:szCs w:val="20"/>
                <w:lang w:val="uk-UA" w:eastAsia="ru-RU"/>
              </w:rPr>
            </w:pPr>
            <w:r w:rsidRPr="00826EFB">
              <w:rPr>
                <w:rFonts w:ascii="Arial" w:eastAsia="Times New Roman" w:hAnsi="Arial" w:cs="Arial"/>
                <w:b/>
                <w:sz w:val="20"/>
                <w:szCs w:val="20"/>
                <w:lang w:val="uk-UA" w:eastAsia="ru-RU"/>
              </w:rPr>
              <w:t>Орієнтовна кількість отримувачів вигоди</w:t>
            </w:r>
          </w:p>
        </w:tc>
        <w:tc>
          <w:tcPr>
            <w:tcW w:w="6824" w:type="dxa"/>
            <w:gridSpan w:val="3"/>
            <w:tcBorders>
              <w:top w:val="single" w:sz="4" w:space="0" w:color="auto"/>
              <w:left w:val="single" w:sz="4" w:space="0" w:color="auto"/>
              <w:bottom w:val="single" w:sz="4" w:space="0" w:color="auto"/>
              <w:right w:val="single" w:sz="4" w:space="0" w:color="auto"/>
            </w:tcBorders>
            <w:vAlign w:val="center"/>
            <w:hideMark/>
          </w:tcPr>
          <w:p w14:paraId="2D007E36" w14:textId="77777777" w:rsidR="00826EFB" w:rsidRPr="00826EFB" w:rsidRDefault="00826EFB" w:rsidP="00826EFB">
            <w:pPr>
              <w:spacing w:after="0" w:line="240" w:lineRule="auto"/>
              <w:rPr>
                <w:rFonts w:ascii="Arial" w:eastAsia="Times New Roman" w:hAnsi="Arial" w:cs="Arial"/>
                <w:sz w:val="20"/>
                <w:szCs w:val="20"/>
                <w:lang w:val="uk-UA" w:eastAsia="ru-RU"/>
              </w:rPr>
            </w:pPr>
            <w:r w:rsidRPr="00826EFB">
              <w:rPr>
                <w:rFonts w:ascii="Arial" w:eastAsia="Times New Roman" w:hAnsi="Arial" w:cs="Arial"/>
                <w:sz w:val="20"/>
                <w:szCs w:val="20"/>
                <w:lang w:val="uk-UA" w:eastAsia="ru-RU"/>
              </w:rPr>
              <w:t>мешканці громади</w:t>
            </w:r>
          </w:p>
        </w:tc>
      </w:tr>
      <w:tr w:rsidR="00826EFB" w:rsidRPr="00924004" w14:paraId="1360DBB5" w14:textId="77777777" w:rsidTr="00826EFB">
        <w:trPr>
          <w:trHeight w:val="83"/>
          <w:jc w:val="center"/>
        </w:trPr>
        <w:tc>
          <w:tcPr>
            <w:tcW w:w="2816" w:type="dxa"/>
            <w:tcBorders>
              <w:top w:val="single" w:sz="4" w:space="0" w:color="auto"/>
              <w:left w:val="single" w:sz="4" w:space="0" w:color="auto"/>
              <w:bottom w:val="single" w:sz="4" w:space="0" w:color="auto"/>
              <w:right w:val="single" w:sz="4" w:space="0" w:color="auto"/>
            </w:tcBorders>
            <w:hideMark/>
          </w:tcPr>
          <w:p w14:paraId="412DFD95" w14:textId="77777777" w:rsidR="00826EFB" w:rsidRPr="00826EFB" w:rsidRDefault="00826EFB" w:rsidP="00826EFB">
            <w:pPr>
              <w:spacing w:after="0" w:line="240" w:lineRule="auto"/>
              <w:rPr>
                <w:rFonts w:ascii="Arial" w:eastAsia="Times New Roman" w:hAnsi="Arial" w:cs="Arial"/>
                <w:b/>
                <w:sz w:val="20"/>
                <w:szCs w:val="20"/>
                <w:lang w:val="uk-UA" w:eastAsia="ru-RU"/>
              </w:rPr>
            </w:pPr>
            <w:r w:rsidRPr="00826EFB">
              <w:rPr>
                <w:rFonts w:ascii="Arial" w:eastAsia="Times New Roman" w:hAnsi="Arial" w:cs="Arial"/>
                <w:b/>
                <w:sz w:val="20"/>
                <w:szCs w:val="20"/>
                <w:lang w:val="uk-UA" w:eastAsia="ru-RU"/>
              </w:rPr>
              <w:t xml:space="preserve">Стислий опис проєкту </w:t>
            </w:r>
            <w:r w:rsidRPr="00826EFB">
              <w:rPr>
                <w:rFonts w:ascii="Arial" w:eastAsia="Times New Roman" w:hAnsi="Arial" w:cs="Arial"/>
                <w:bCs/>
                <w:i/>
                <w:iCs/>
                <w:sz w:val="20"/>
                <w:szCs w:val="20"/>
                <w:lang w:val="uk-UA" w:eastAsia="ru-RU"/>
              </w:rPr>
              <w:t>(ключові переваги та можливості проєкту тощо)</w:t>
            </w:r>
          </w:p>
        </w:tc>
        <w:tc>
          <w:tcPr>
            <w:tcW w:w="6824" w:type="dxa"/>
            <w:gridSpan w:val="3"/>
            <w:tcBorders>
              <w:top w:val="single" w:sz="4" w:space="0" w:color="auto"/>
              <w:left w:val="single" w:sz="4" w:space="0" w:color="auto"/>
              <w:bottom w:val="single" w:sz="4" w:space="0" w:color="auto"/>
              <w:right w:val="single" w:sz="4" w:space="0" w:color="auto"/>
            </w:tcBorders>
            <w:hideMark/>
          </w:tcPr>
          <w:p w14:paraId="1C6615D9" w14:textId="77777777" w:rsidR="00826EFB" w:rsidRPr="00826EFB" w:rsidRDefault="00826EFB" w:rsidP="00826EFB">
            <w:pPr>
              <w:spacing w:after="0" w:line="240" w:lineRule="auto"/>
              <w:rPr>
                <w:rFonts w:ascii="Arial" w:eastAsia="Times New Roman" w:hAnsi="Arial" w:cs="Arial"/>
                <w:sz w:val="20"/>
                <w:szCs w:val="20"/>
                <w:lang w:val="uk-UA" w:eastAsia="ru-RU"/>
              </w:rPr>
            </w:pPr>
            <w:r w:rsidRPr="00826EFB">
              <w:rPr>
                <w:rFonts w:ascii="Arial" w:eastAsia="Times New Roman" w:hAnsi="Arial" w:cs="Arial"/>
                <w:sz w:val="20"/>
                <w:szCs w:val="20"/>
                <w:lang w:val="uk-UA" w:eastAsia="ru-RU"/>
              </w:rPr>
              <w:t>Проєкт спрямований на розвиток довгострокового міжмуніципального співробітництва між Кременчуцькою МТГ та громадами країн Європейського Союзу шляхом створення сталої партнерської мережі. Основними напрямами співпраці є спільна підготовка та подання грантових заявок до програм Європейського Союзу, реалізація програм молодіжного обміну, розвиток академічної співпраці між університетами та закладами професійної освіти, а також обмін кращими практиками місцевого самоврядування.</w:t>
            </w:r>
          </w:p>
        </w:tc>
      </w:tr>
      <w:tr w:rsidR="00826EFB" w:rsidRPr="00826EFB" w14:paraId="00EDEE47" w14:textId="77777777" w:rsidTr="00826EFB">
        <w:trPr>
          <w:trHeight w:val="576"/>
          <w:jc w:val="center"/>
        </w:trPr>
        <w:tc>
          <w:tcPr>
            <w:tcW w:w="2816" w:type="dxa"/>
            <w:tcBorders>
              <w:top w:val="single" w:sz="4" w:space="0" w:color="auto"/>
              <w:left w:val="single" w:sz="4" w:space="0" w:color="auto"/>
              <w:bottom w:val="single" w:sz="4" w:space="0" w:color="auto"/>
              <w:right w:val="single" w:sz="4" w:space="0" w:color="auto"/>
            </w:tcBorders>
            <w:hideMark/>
          </w:tcPr>
          <w:p w14:paraId="05D9793D" w14:textId="77777777" w:rsidR="00826EFB" w:rsidRPr="00826EFB" w:rsidRDefault="00826EFB" w:rsidP="00826EFB">
            <w:pPr>
              <w:spacing w:after="0" w:line="240" w:lineRule="auto"/>
              <w:rPr>
                <w:rFonts w:ascii="Arial" w:eastAsia="Times New Roman" w:hAnsi="Arial" w:cs="Arial"/>
                <w:b/>
                <w:sz w:val="20"/>
                <w:szCs w:val="20"/>
                <w:lang w:val="uk-UA" w:eastAsia="ru-RU"/>
              </w:rPr>
            </w:pPr>
            <w:r w:rsidRPr="00826EFB">
              <w:rPr>
                <w:rFonts w:ascii="Arial" w:eastAsia="Times New Roman" w:hAnsi="Arial" w:cs="Arial"/>
                <w:b/>
                <w:sz w:val="20"/>
                <w:szCs w:val="20"/>
                <w:lang w:val="uk-UA" w:eastAsia="ru-RU"/>
              </w:rPr>
              <w:t>Ключові заходи проєкту</w:t>
            </w:r>
          </w:p>
        </w:tc>
        <w:tc>
          <w:tcPr>
            <w:tcW w:w="6824" w:type="dxa"/>
            <w:gridSpan w:val="3"/>
            <w:tcBorders>
              <w:top w:val="single" w:sz="4" w:space="0" w:color="auto"/>
              <w:left w:val="single" w:sz="4" w:space="0" w:color="auto"/>
              <w:bottom w:val="single" w:sz="4" w:space="0" w:color="auto"/>
              <w:right w:val="single" w:sz="4" w:space="0" w:color="auto"/>
            </w:tcBorders>
            <w:hideMark/>
          </w:tcPr>
          <w:p w14:paraId="030CBB68" w14:textId="77777777" w:rsidR="00826EFB" w:rsidRPr="00826EFB" w:rsidRDefault="00826EFB" w:rsidP="00826EFB">
            <w:pPr>
              <w:numPr>
                <w:ilvl w:val="0"/>
                <w:numId w:val="135"/>
              </w:numPr>
              <w:suppressAutoHyphens/>
              <w:spacing w:after="0" w:line="240" w:lineRule="auto"/>
              <w:rPr>
                <w:rFonts w:ascii="Arial" w:eastAsia="Lucida Sans Unicode" w:hAnsi="Arial" w:cs="Arial"/>
                <w:kern w:val="2"/>
                <w:sz w:val="20"/>
                <w:szCs w:val="20"/>
                <w:lang w:val="uk-UA" w:eastAsia="ar-SA"/>
              </w:rPr>
            </w:pPr>
            <w:r w:rsidRPr="00826EFB">
              <w:rPr>
                <w:rFonts w:ascii="Arial" w:eastAsia="Lucida Sans Unicode" w:hAnsi="Arial" w:cs="Arial"/>
                <w:kern w:val="2"/>
                <w:sz w:val="20"/>
                <w:szCs w:val="20"/>
                <w:lang w:val="uk-UA" w:eastAsia="ar-SA"/>
              </w:rPr>
              <w:t>підготовка та подання спільних грантових заявок;</w:t>
            </w:r>
          </w:p>
          <w:p w14:paraId="1A7E38A2" w14:textId="77777777" w:rsidR="00826EFB" w:rsidRPr="00826EFB" w:rsidRDefault="00826EFB" w:rsidP="00826EFB">
            <w:pPr>
              <w:numPr>
                <w:ilvl w:val="0"/>
                <w:numId w:val="135"/>
              </w:numPr>
              <w:suppressAutoHyphens/>
              <w:spacing w:after="0" w:line="240" w:lineRule="auto"/>
              <w:rPr>
                <w:rFonts w:ascii="Arial" w:eastAsia="Lucida Sans Unicode" w:hAnsi="Arial" w:cs="Arial"/>
                <w:kern w:val="2"/>
                <w:sz w:val="20"/>
                <w:szCs w:val="20"/>
                <w:lang w:val="uk-UA" w:eastAsia="ar-SA"/>
              </w:rPr>
            </w:pPr>
            <w:r w:rsidRPr="00826EFB">
              <w:rPr>
                <w:rFonts w:ascii="Arial" w:eastAsia="Lucida Sans Unicode" w:hAnsi="Arial" w:cs="Arial"/>
                <w:kern w:val="2"/>
                <w:sz w:val="20"/>
                <w:szCs w:val="20"/>
                <w:lang w:val="uk-UA" w:eastAsia="ar-SA"/>
              </w:rPr>
              <w:t>встановлення співпраці між університетами</w:t>
            </w:r>
          </w:p>
          <w:p w14:paraId="774F6D00" w14:textId="77777777" w:rsidR="00826EFB" w:rsidRPr="00826EFB" w:rsidRDefault="00826EFB" w:rsidP="00826EFB">
            <w:pPr>
              <w:numPr>
                <w:ilvl w:val="0"/>
                <w:numId w:val="135"/>
              </w:numPr>
              <w:suppressAutoHyphens/>
              <w:spacing w:after="0" w:line="240" w:lineRule="auto"/>
              <w:rPr>
                <w:rFonts w:ascii="Arial" w:eastAsia="Lucida Sans Unicode" w:hAnsi="Arial" w:cs="Arial"/>
                <w:kern w:val="2"/>
                <w:sz w:val="20"/>
                <w:szCs w:val="20"/>
                <w:lang w:val="uk-UA" w:eastAsia="ar-SA"/>
              </w:rPr>
            </w:pPr>
            <w:r w:rsidRPr="00826EFB">
              <w:rPr>
                <w:rFonts w:ascii="Arial" w:eastAsia="Lucida Sans Unicode" w:hAnsi="Arial" w:cs="Arial"/>
                <w:kern w:val="2"/>
                <w:sz w:val="20"/>
                <w:szCs w:val="20"/>
                <w:lang w:val="uk-UA" w:eastAsia="ar-SA"/>
              </w:rPr>
              <w:t>проведення літніх молодіжних академій;</w:t>
            </w:r>
          </w:p>
          <w:p w14:paraId="3D159B27" w14:textId="77777777" w:rsidR="00826EFB" w:rsidRPr="00826EFB" w:rsidRDefault="00826EFB" w:rsidP="00826EFB">
            <w:pPr>
              <w:numPr>
                <w:ilvl w:val="0"/>
                <w:numId w:val="135"/>
              </w:numPr>
              <w:suppressAutoHyphens/>
              <w:spacing w:after="0" w:line="240" w:lineRule="auto"/>
              <w:rPr>
                <w:rFonts w:ascii="Arial" w:eastAsia="Lucida Sans Unicode" w:hAnsi="Arial" w:cs="Arial"/>
                <w:kern w:val="2"/>
                <w:sz w:val="20"/>
                <w:szCs w:val="20"/>
                <w:lang w:val="uk-UA" w:eastAsia="ar-SA"/>
              </w:rPr>
            </w:pPr>
            <w:r w:rsidRPr="00826EFB">
              <w:rPr>
                <w:rFonts w:ascii="Arial" w:eastAsia="Lucida Sans Unicode" w:hAnsi="Arial" w:cs="Arial"/>
                <w:kern w:val="2"/>
                <w:sz w:val="20"/>
                <w:szCs w:val="20"/>
                <w:lang w:val="uk-UA" w:eastAsia="ar-SA"/>
              </w:rPr>
              <w:t>проведення навчальних візитів представників муніципалітетів;</w:t>
            </w:r>
          </w:p>
        </w:tc>
      </w:tr>
      <w:tr w:rsidR="00826EFB" w:rsidRPr="00826EFB" w14:paraId="68044EAA" w14:textId="77777777" w:rsidTr="00826EFB">
        <w:trPr>
          <w:trHeight w:val="631"/>
          <w:jc w:val="center"/>
        </w:trPr>
        <w:tc>
          <w:tcPr>
            <w:tcW w:w="2816" w:type="dxa"/>
            <w:tcBorders>
              <w:top w:val="single" w:sz="4" w:space="0" w:color="auto"/>
              <w:left w:val="single" w:sz="4" w:space="0" w:color="auto"/>
              <w:bottom w:val="single" w:sz="4" w:space="0" w:color="auto"/>
              <w:right w:val="single" w:sz="4" w:space="0" w:color="auto"/>
            </w:tcBorders>
            <w:hideMark/>
          </w:tcPr>
          <w:p w14:paraId="42DADBBB" w14:textId="77777777" w:rsidR="00826EFB" w:rsidRPr="00826EFB" w:rsidRDefault="00826EFB" w:rsidP="00826EFB">
            <w:pPr>
              <w:spacing w:after="0" w:line="240" w:lineRule="auto"/>
              <w:rPr>
                <w:rFonts w:ascii="Arial" w:eastAsia="Times New Roman" w:hAnsi="Arial" w:cs="Arial"/>
                <w:b/>
                <w:sz w:val="20"/>
                <w:szCs w:val="20"/>
                <w:lang w:val="uk-UA" w:eastAsia="ru-RU"/>
              </w:rPr>
            </w:pPr>
            <w:r w:rsidRPr="00826EFB">
              <w:rPr>
                <w:rFonts w:ascii="Arial" w:eastAsia="Times New Roman" w:hAnsi="Arial" w:cs="Arial"/>
                <w:b/>
                <w:sz w:val="20"/>
                <w:szCs w:val="20"/>
                <w:lang w:val="uk-UA" w:eastAsia="ru-RU"/>
              </w:rPr>
              <w:t>Очікувані результати</w:t>
            </w:r>
          </w:p>
        </w:tc>
        <w:tc>
          <w:tcPr>
            <w:tcW w:w="6824" w:type="dxa"/>
            <w:gridSpan w:val="3"/>
            <w:tcBorders>
              <w:top w:val="single" w:sz="4" w:space="0" w:color="auto"/>
              <w:left w:val="single" w:sz="4" w:space="0" w:color="auto"/>
              <w:bottom w:val="single" w:sz="4" w:space="0" w:color="auto"/>
              <w:right w:val="single" w:sz="4" w:space="0" w:color="auto"/>
            </w:tcBorders>
            <w:hideMark/>
          </w:tcPr>
          <w:p w14:paraId="612C68C7" w14:textId="77777777" w:rsidR="00826EFB" w:rsidRPr="00826EFB" w:rsidRDefault="00826EFB" w:rsidP="00826EFB">
            <w:pPr>
              <w:numPr>
                <w:ilvl w:val="0"/>
                <w:numId w:val="27"/>
              </w:numPr>
              <w:spacing w:after="0" w:line="240" w:lineRule="auto"/>
              <w:ind w:left="0" w:firstLine="0"/>
              <w:rPr>
                <w:rFonts w:ascii="Arial" w:eastAsia="Times New Roman" w:hAnsi="Arial" w:cs="Arial"/>
                <w:sz w:val="20"/>
                <w:szCs w:val="20"/>
                <w:lang w:val="uk-UA" w:eastAsia="ru-RU"/>
              </w:rPr>
            </w:pPr>
            <w:r w:rsidRPr="00826EFB">
              <w:rPr>
                <w:rFonts w:ascii="Arial" w:eastAsia="Times New Roman" w:hAnsi="Arial" w:cs="Arial"/>
                <w:sz w:val="20"/>
                <w:szCs w:val="20"/>
                <w:lang w:val="uk-UA" w:eastAsia="ru-RU"/>
              </w:rPr>
              <w:t>кількість укладених партнерських угод</w:t>
            </w:r>
            <w:r w:rsidRPr="00826EFB">
              <w:rPr>
                <w:rFonts w:ascii="Arial" w:eastAsia="Times New Roman" w:hAnsi="Arial" w:cs="Arial"/>
                <w:sz w:val="20"/>
                <w:szCs w:val="20"/>
                <w:lang w:eastAsia="ru-RU"/>
              </w:rPr>
              <w:t>, од.</w:t>
            </w:r>
            <w:r w:rsidRPr="00826EFB">
              <w:rPr>
                <w:rFonts w:ascii="Arial" w:eastAsia="Times New Roman" w:hAnsi="Arial" w:cs="Arial"/>
                <w:sz w:val="20"/>
                <w:szCs w:val="20"/>
                <w:lang w:val="uk-UA" w:eastAsia="ru-RU"/>
              </w:rPr>
              <w:t>;</w:t>
            </w:r>
          </w:p>
          <w:p w14:paraId="7FBC8968" w14:textId="77777777" w:rsidR="00826EFB" w:rsidRPr="00826EFB" w:rsidRDefault="00826EFB" w:rsidP="00826EFB">
            <w:pPr>
              <w:numPr>
                <w:ilvl w:val="0"/>
                <w:numId w:val="27"/>
              </w:numPr>
              <w:spacing w:after="0" w:line="240" w:lineRule="auto"/>
              <w:ind w:left="0" w:firstLine="0"/>
              <w:rPr>
                <w:rFonts w:ascii="Arial" w:eastAsia="Times New Roman" w:hAnsi="Arial" w:cs="Arial"/>
                <w:sz w:val="20"/>
                <w:szCs w:val="20"/>
                <w:lang w:eastAsia="ru-RU"/>
              </w:rPr>
            </w:pPr>
            <w:r w:rsidRPr="00826EFB">
              <w:rPr>
                <w:rFonts w:ascii="Arial" w:eastAsia="Times New Roman" w:hAnsi="Arial" w:cs="Arial"/>
                <w:sz w:val="20"/>
                <w:szCs w:val="20"/>
                <w:lang w:val="uk-UA" w:eastAsia="ru-RU"/>
              </w:rPr>
              <w:t>кількість реалізованих міжнародних проєктів</w:t>
            </w:r>
            <w:r w:rsidRPr="00826EFB">
              <w:rPr>
                <w:rFonts w:ascii="Arial" w:eastAsia="Times New Roman" w:hAnsi="Arial" w:cs="Arial"/>
                <w:sz w:val="20"/>
                <w:szCs w:val="20"/>
                <w:lang w:eastAsia="ru-RU"/>
              </w:rPr>
              <w:t>, од.</w:t>
            </w:r>
            <w:r w:rsidRPr="00826EFB">
              <w:rPr>
                <w:rFonts w:ascii="Arial" w:eastAsia="Times New Roman" w:hAnsi="Arial" w:cs="Arial"/>
                <w:sz w:val="20"/>
                <w:szCs w:val="20"/>
                <w:lang w:val="uk-UA" w:eastAsia="ru-RU"/>
              </w:rPr>
              <w:t>;</w:t>
            </w:r>
          </w:p>
          <w:p w14:paraId="7EF0694B" w14:textId="77777777" w:rsidR="00826EFB" w:rsidRPr="00826EFB" w:rsidRDefault="00826EFB" w:rsidP="00826EFB">
            <w:pPr>
              <w:numPr>
                <w:ilvl w:val="0"/>
                <w:numId w:val="27"/>
              </w:numPr>
              <w:spacing w:after="0" w:line="240" w:lineRule="auto"/>
              <w:ind w:left="0" w:firstLine="0"/>
              <w:rPr>
                <w:rFonts w:ascii="Arial" w:eastAsia="Times New Roman" w:hAnsi="Arial" w:cs="Arial"/>
                <w:sz w:val="20"/>
                <w:szCs w:val="20"/>
                <w:lang w:eastAsia="ru-RU"/>
              </w:rPr>
            </w:pPr>
            <w:r w:rsidRPr="00826EFB">
              <w:rPr>
                <w:rFonts w:ascii="Arial" w:eastAsia="Times New Roman" w:hAnsi="Arial" w:cs="Arial"/>
                <w:sz w:val="20"/>
                <w:szCs w:val="20"/>
                <w:lang w:val="uk-UA" w:eastAsia="ru-RU"/>
              </w:rPr>
              <w:t>обсяг залучених грантових коштів</w:t>
            </w:r>
            <w:r w:rsidRPr="00826EFB">
              <w:rPr>
                <w:rFonts w:ascii="Arial" w:eastAsia="Times New Roman" w:hAnsi="Arial" w:cs="Arial"/>
                <w:sz w:val="20"/>
                <w:szCs w:val="20"/>
                <w:lang w:eastAsia="ru-RU"/>
              </w:rPr>
              <w:t>, тис. грн.</w:t>
            </w:r>
            <w:r w:rsidRPr="00826EFB">
              <w:rPr>
                <w:rFonts w:ascii="Arial" w:eastAsia="Times New Roman" w:hAnsi="Arial" w:cs="Arial"/>
                <w:sz w:val="20"/>
                <w:szCs w:val="20"/>
                <w:lang w:val="uk-UA" w:eastAsia="ru-RU"/>
              </w:rPr>
              <w:t>;</w:t>
            </w:r>
          </w:p>
        </w:tc>
      </w:tr>
      <w:tr w:rsidR="00826EFB" w:rsidRPr="00826EFB" w14:paraId="5B89B435" w14:textId="77777777" w:rsidTr="00826EFB">
        <w:trPr>
          <w:trHeight w:val="542"/>
          <w:jc w:val="center"/>
        </w:trPr>
        <w:tc>
          <w:tcPr>
            <w:tcW w:w="2816" w:type="dxa"/>
            <w:tcBorders>
              <w:top w:val="single" w:sz="4" w:space="0" w:color="auto"/>
              <w:left w:val="single" w:sz="4" w:space="0" w:color="auto"/>
              <w:bottom w:val="single" w:sz="4" w:space="0" w:color="auto"/>
              <w:right w:val="single" w:sz="4" w:space="0" w:color="auto"/>
            </w:tcBorders>
            <w:vAlign w:val="center"/>
            <w:hideMark/>
          </w:tcPr>
          <w:p w14:paraId="084AC9AB" w14:textId="77777777" w:rsidR="00826EFB" w:rsidRPr="00826EFB" w:rsidRDefault="00826EFB" w:rsidP="00826EFB">
            <w:pPr>
              <w:spacing w:after="0" w:line="240" w:lineRule="auto"/>
              <w:rPr>
                <w:rFonts w:ascii="Arial" w:eastAsia="Times New Roman" w:hAnsi="Arial" w:cs="Arial"/>
                <w:b/>
                <w:sz w:val="20"/>
                <w:szCs w:val="20"/>
                <w:lang w:val="uk-UA" w:eastAsia="ru-RU"/>
              </w:rPr>
            </w:pPr>
            <w:r w:rsidRPr="00826EFB">
              <w:rPr>
                <w:rFonts w:ascii="Arial" w:eastAsia="Times New Roman" w:hAnsi="Arial" w:cs="Arial"/>
                <w:b/>
                <w:sz w:val="20"/>
                <w:szCs w:val="20"/>
                <w:lang w:val="uk-UA" w:eastAsia="ru-RU"/>
              </w:rPr>
              <w:t>Період здійснення</w:t>
            </w:r>
          </w:p>
        </w:tc>
        <w:tc>
          <w:tcPr>
            <w:tcW w:w="6824" w:type="dxa"/>
            <w:gridSpan w:val="3"/>
            <w:tcBorders>
              <w:top w:val="single" w:sz="4" w:space="0" w:color="auto"/>
              <w:left w:val="single" w:sz="4" w:space="0" w:color="auto"/>
              <w:bottom w:val="single" w:sz="4" w:space="0" w:color="auto"/>
              <w:right w:val="single" w:sz="4" w:space="0" w:color="auto"/>
            </w:tcBorders>
            <w:vAlign w:val="center"/>
            <w:hideMark/>
          </w:tcPr>
          <w:p w14:paraId="38276CE7" w14:textId="77777777" w:rsidR="00826EFB" w:rsidRPr="00826EFB" w:rsidRDefault="00826EFB" w:rsidP="00826EFB">
            <w:pPr>
              <w:spacing w:after="0" w:line="240" w:lineRule="auto"/>
              <w:rPr>
                <w:rFonts w:ascii="Arial" w:eastAsia="Times New Roman" w:hAnsi="Arial" w:cs="Arial"/>
                <w:sz w:val="20"/>
                <w:szCs w:val="20"/>
                <w:lang w:val="uk-UA" w:eastAsia="ru-RU"/>
              </w:rPr>
            </w:pPr>
            <w:r w:rsidRPr="00826EFB">
              <w:rPr>
                <w:rFonts w:ascii="Arial" w:eastAsia="Times New Roman" w:hAnsi="Arial" w:cs="Arial"/>
                <w:sz w:val="20"/>
                <w:szCs w:val="20"/>
                <w:lang w:val="uk-UA" w:eastAsia="ru-RU"/>
              </w:rPr>
              <w:t>2026-2027 роки</w:t>
            </w:r>
          </w:p>
        </w:tc>
      </w:tr>
      <w:tr w:rsidR="00826EFB" w:rsidRPr="00826EFB" w14:paraId="5E1B690B" w14:textId="77777777" w:rsidTr="00BC5241">
        <w:trPr>
          <w:cantSplit/>
          <w:trHeight w:val="374"/>
          <w:jc w:val="center"/>
        </w:trPr>
        <w:tc>
          <w:tcPr>
            <w:tcW w:w="2816" w:type="dxa"/>
            <w:vMerge w:val="restart"/>
            <w:tcBorders>
              <w:top w:val="single" w:sz="4" w:space="0" w:color="auto"/>
              <w:left w:val="single" w:sz="4" w:space="0" w:color="auto"/>
              <w:bottom w:val="single" w:sz="4" w:space="0" w:color="auto"/>
              <w:right w:val="single" w:sz="4" w:space="0" w:color="auto"/>
            </w:tcBorders>
            <w:vAlign w:val="center"/>
            <w:hideMark/>
          </w:tcPr>
          <w:p w14:paraId="4CD32A5F" w14:textId="77777777" w:rsidR="00826EFB" w:rsidRPr="00826EFB" w:rsidRDefault="00826EFB" w:rsidP="00826EFB">
            <w:pPr>
              <w:spacing w:after="0" w:line="240" w:lineRule="auto"/>
              <w:rPr>
                <w:rFonts w:ascii="Arial" w:eastAsia="Times New Roman" w:hAnsi="Arial" w:cs="Arial"/>
                <w:b/>
                <w:sz w:val="20"/>
                <w:szCs w:val="20"/>
                <w:lang w:val="uk-UA" w:eastAsia="ru-RU"/>
              </w:rPr>
            </w:pPr>
            <w:r w:rsidRPr="00826EFB">
              <w:rPr>
                <w:rFonts w:ascii="Arial" w:eastAsia="Times New Roman" w:hAnsi="Arial" w:cs="Arial"/>
                <w:b/>
                <w:sz w:val="20"/>
                <w:szCs w:val="20"/>
                <w:lang w:val="uk-UA" w:eastAsia="ru-RU"/>
              </w:rPr>
              <w:t>Орієнтовна вартість проєкту, тис. грн.</w:t>
            </w:r>
          </w:p>
        </w:tc>
        <w:tc>
          <w:tcPr>
            <w:tcW w:w="1999" w:type="dxa"/>
            <w:tcBorders>
              <w:top w:val="single" w:sz="4" w:space="0" w:color="auto"/>
              <w:left w:val="single" w:sz="4" w:space="0" w:color="auto"/>
              <w:bottom w:val="single" w:sz="4" w:space="0" w:color="auto"/>
              <w:right w:val="single" w:sz="4" w:space="0" w:color="auto"/>
            </w:tcBorders>
            <w:vAlign w:val="center"/>
            <w:hideMark/>
          </w:tcPr>
          <w:p w14:paraId="5C0D6589" w14:textId="77777777" w:rsidR="00826EFB" w:rsidRPr="00826EFB" w:rsidRDefault="00826EFB" w:rsidP="00826EFB">
            <w:pPr>
              <w:spacing w:after="0" w:line="240" w:lineRule="auto"/>
              <w:jc w:val="center"/>
              <w:rPr>
                <w:rFonts w:ascii="Arial" w:eastAsia="Times New Roman" w:hAnsi="Arial" w:cs="Arial"/>
                <w:b/>
                <w:bCs/>
                <w:sz w:val="20"/>
                <w:szCs w:val="20"/>
                <w:lang w:val="uk-UA" w:eastAsia="ru-RU"/>
              </w:rPr>
            </w:pPr>
            <w:r w:rsidRPr="00826EFB">
              <w:rPr>
                <w:rFonts w:ascii="Arial" w:eastAsia="Times New Roman" w:hAnsi="Arial" w:cs="Arial"/>
                <w:b/>
                <w:bCs/>
                <w:sz w:val="20"/>
                <w:szCs w:val="20"/>
                <w:lang w:val="uk-UA" w:eastAsia="ru-RU"/>
              </w:rPr>
              <w:t>2026</w:t>
            </w:r>
          </w:p>
        </w:tc>
        <w:tc>
          <w:tcPr>
            <w:tcW w:w="2279" w:type="dxa"/>
            <w:tcBorders>
              <w:top w:val="single" w:sz="4" w:space="0" w:color="auto"/>
              <w:left w:val="single" w:sz="4" w:space="0" w:color="auto"/>
              <w:bottom w:val="single" w:sz="4" w:space="0" w:color="auto"/>
              <w:right w:val="single" w:sz="4" w:space="0" w:color="auto"/>
            </w:tcBorders>
            <w:vAlign w:val="center"/>
            <w:hideMark/>
          </w:tcPr>
          <w:p w14:paraId="08FD2F9C" w14:textId="77777777" w:rsidR="00826EFB" w:rsidRPr="00826EFB" w:rsidRDefault="00826EFB" w:rsidP="00826EFB">
            <w:pPr>
              <w:spacing w:after="0" w:line="240" w:lineRule="auto"/>
              <w:jc w:val="center"/>
              <w:rPr>
                <w:rFonts w:ascii="Arial" w:eastAsia="Times New Roman" w:hAnsi="Arial" w:cs="Arial"/>
                <w:b/>
                <w:bCs/>
                <w:sz w:val="20"/>
                <w:szCs w:val="20"/>
                <w:lang w:val="uk-UA" w:eastAsia="ru-RU"/>
              </w:rPr>
            </w:pPr>
            <w:r w:rsidRPr="00826EFB">
              <w:rPr>
                <w:rFonts w:ascii="Arial" w:eastAsia="Times New Roman" w:hAnsi="Arial" w:cs="Arial"/>
                <w:b/>
                <w:bCs/>
                <w:sz w:val="20"/>
                <w:szCs w:val="20"/>
                <w:lang w:val="uk-UA" w:eastAsia="ru-RU"/>
              </w:rPr>
              <w:t>2027</w:t>
            </w:r>
          </w:p>
        </w:tc>
        <w:tc>
          <w:tcPr>
            <w:tcW w:w="2546" w:type="dxa"/>
            <w:tcBorders>
              <w:top w:val="single" w:sz="4" w:space="0" w:color="auto"/>
              <w:left w:val="single" w:sz="4" w:space="0" w:color="auto"/>
              <w:bottom w:val="single" w:sz="4" w:space="0" w:color="auto"/>
              <w:right w:val="single" w:sz="4" w:space="0" w:color="auto"/>
            </w:tcBorders>
            <w:vAlign w:val="center"/>
            <w:hideMark/>
          </w:tcPr>
          <w:p w14:paraId="74182A4B" w14:textId="77777777" w:rsidR="00826EFB" w:rsidRPr="00826EFB" w:rsidRDefault="00826EFB" w:rsidP="00826EFB">
            <w:pPr>
              <w:spacing w:after="0" w:line="240" w:lineRule="auto"/>
              <w:jc w:val="center"/>
              <w:rPr>
                <w:rFonts w:ascii="Arial" w:eastAsia="Times New Roman" w:hAnsi="Arial" w:cs="Arial"/>
                <w:b/>
                <w:bCs/>
                <w:sz w:val="20"/>
                <w:szCs w:val="20"/>
                <w:lang w:val="uk-UA" w:eastAsia="ru-RU"/>
              </w:rPr>
            </w:pPr>
            <w:r w:rsidRPr="00826EFB">
              <w:rPr>
                <w:rFonts w:ascii="Arial" w:eastAsia="Times New Roman" w:hAnsi="Arial" w:cs="Arial"/>
                <w:b/>
                <w:bCs/>
                <w:sz w:val="20"/>
                <w:szCs w:val="20"/>
                <w:lang w:val="uk-UA" w:eastAsia="ru-RU"/>
              </w:rPr>
              <w:t>Разом</w:t>
            </w:r>
          </w:p>
        </w:tc>
      </w:tr>
      <w:tr w:rsidR="00826EFB" w:rsidRPr="00826EFB" w14:paraId="72234171" w14:textId="77777777" w:rsidTr="00BC5241">
        <w:trPr>
          <w:trHeight w:val="387"/>
          <w:jc w:val="center"/>
        </w:trPr>
        <w:tc>
          <w:tcPr>
            <w:tcW w:w="2816" w:type="dxa"/>
            <w:vMerge/>
            <w:tcBorders>
              <w:top w:val="single" w:sz="4" w:space="0" w:color="auto"/>
              <w:left w:val="single" w:sz="4" w:space="0" w:color="auto"/>
              <w:bottom w:val="single" w:sz="4" w:space="0" w:color="auto"/>
              <w:right w:val="single" w:sz="4" w:space="0" w:color="auto"/>
            </w:tcBorders>
            <w:vAlign w:val="center"/>
            <w:hideMark/>
          </w:tcPr>
          <w:p w14:paraId="5C99B71E" w14:textId="77777777" w:rsidR="00826EFB" w:rsidRPr="00826EFB" w:rsidRDefault="00826EFB" w:rsidP="00826EFB">
            <w:pPr>
              <w:spacing w:after="0" w:line="240" w:lineRule="auto"/>
              <w:rPr>
                <w:rFonts w:ascii="Arial" w:eastAsia="Times New Roman" w:hAnsi="Arial" w:cs="Arial"/>
                <w:b/>
                <w:sz w:val="20"/>
                <w:szCs w:val="20"/>
                <w:lang w:val="uk-UA" w:eastAsia="ru-RU"/>
              </w:rPr>
            </w:pPr>
          </w:p>
        </w:tc>
        <w:tc>
          <w:tcPr>
            <w:tcW w:w="1999" w:type="dxa"/>
            <w:tcBorders>
              <w:top w:val="single" w:sz="4" w:space="0" w:color="auto"/>
              <w:left w:val="single" w:sz="4" w:space="0" w:color="auto"/>
              <w:bottom w:val="single" w:sz="4" w:space="0" w:color="auto"/>
              <w:right w:val="single" w:sz="4" w:space="0" w:color="auto"/>
            </w:tcBorders>
            <w:vAlign w:val="center"/>
          </w:tcPr>
          <w:p w14:paraId="1012D7DD" w14:textId="77777777" w:rsidR="00826EFB" w:rsidRPr="00826EFB" w:rsidRDefault="00826EFB" w:rsidP="00826EFB">
            <w:pPr>
              <w:spacing w:after="0" w:line="240" w:lineRule="auto"/>
              <w:jc w:val="center"/>
              <w:rPr>
                <w:rFonts w:ascii="Arial" w:eastAsia="Times New Roman" w:hAnsi="Arial" w:cs="Arial"/>
                <w:sz w:val="20"/>
                <w:szCs w:val="20"/>
                <w:lang w:val="uk-UA" w:eastAsia="ru-RU"/>
              </w:rPr>
            </w:pPr>
          </w:p>
        </w:tc>
        <w:tc>
          <w:tcPr>
            <w:tcW w:w="2279" w:type="dxa"/>
            <w:tcBorders>
              <w:top w:val="single" w:sz="4" w:space="0" w:color="auto"/>
              <w:left w:val="single" w:sz="4" w:space="0" w:color="auto"/>
              <w:bottom w:val="single" w:sz="4" w:space="0" w:color="auto"/>
              <w:right w:val="single" w:sz="4" w:space="0" w:color="auto"/>
            </w:tcBorders>
            <w:vAlign w:val="center"/>
            <w:hideMark/>
          </w:tcPr>
          <w:p w14:paraId="3DEFE438" w14:textId="77777777" w:rsidR="00826EFB" w:rsidRPr="00826EFB" w:rsidRDefault="00826EFB" w:rsidP="00826EFB">
            <w:pPr>
              <w:spacing w:after="0" w:line="240" w:lineRule="auto"/>
              <w:jc w:val="center"/>
              <w:rPr>
                <w:rFonts w:ascii="Arial" w:eastAsia="Times New Roman" w:hAnsi="Arial" w:cs="Arial"/>
                <w:sz w:val="20"/>
                <w:szCs w:val="20"/>
                <w:lang w:val="uk-UA" w:eastAsia="ru-RU"/>
              </w:rPr>
            </w:pPr>
            <w:r w:rsidRPr="00826EFB">
              <w:rPr>
                <w:rFonts w:ascii="Arial" w:eastAsia="Times New Roman" w:hAnsi="Arial" w:cs="Arial"/>
                <w:sz w:val="20"/>
                <w:szCs w:val="20"/>
                <w:lang w:val="uk-UA" w:eastAsia="ru-RU"/>
              </w:rPr>
              <w:t>150,0</w:t>
            </w:r>
          </w:p>
        </w:tc>
        <w:tc>
          <w:tcPr>
            <w:tcW w:w="2546" w:type="dxa"/>
            <w:tcBorders>
              <w:top w:val="single" w:sz="4" w:space="0" w:color="auto"/>
              <w:left w:val="single" w:sz="4" w:space="0" w:color="auto"/>
              <w:bottom w:val="single" w:sz="4" w:space="0" w:color="auto"/>
              <w:right w:val="single" w:sz="4" w:space="0" w:color="auto"/>
            </w:tcBorders>
            <w:vAlign w:val="center"/>
          </w:tcPr>
          <w:p w14:paraId="37131541" w14:textId="77777777" w:rsidR="00826EFB" w:rsidRPr="00826EFB" w:rsidRDefault="00826EFB" w:rsidP="00826EFB">
            <w:pPr>
              <w:spacing w:after="0" w:line="240" w:lineRule="auto"/>
              <w:jc w:val="center"/>
              <w:rPr>
                <w:rFonts w:ascii="Arial" w:eastAsia="Times New Roman" w:hAnsi="Arial" w:cs="Arial"/>
                <w:b/>
                <w:bCs/>
                <w:sz w:val="20"/>
                <w:szCs w:val="20"/>
                <w:lang w:eastAsia="ru-RU"/>
              </w:rPr>
            </w:pPr>
            <w:r w:rsidRPr="00826EFB">
              <w:rPr>
                <w:rFonts w:ascii="Arial" w:eastAsia="Times New Roman" w:hAnsi="Arial" w:cs="Arial"/>
                <w:b/>
                <w:bCs/>
                <w:sz w:val="20"/>
                <w:szCs w:val="20"/>
                <w:lang w:val="uk-UA" w:eastAsia="ru-RU"/>
              </w:rPr>
              <w:t>150,0</w:t>
            </w:r>
          </w:p>
        </w:tc>
      </w:tr>
      <w:tr w:rsidR="00826EFB" w:rsidRPr="00826EFB" w14:paraId="185F4DF1" w14:textId="77777777" w:rsidTr="00826EFB">
        <w:trPr>
          <w:trHeight w:val="567"/>
          <w:jc w:val="center"/>
        </w:trPr>
        <w:tc>
          <w:tcPr>
            <w:tcW w:w="2816" w:type="dxa"/>
            <w:tcBorders>
              <w:top w:val="single" w:sz="4" w:space="0" w:color="auto"/>
              <w:left w:val="single" w:sz="4" w:space="0" w:color="auto"/>
              <w:bottom w:val="single" w:sz="4" w:space="0" w:color="auto"/>
              <w:right w:val="single" w:sz="4" w:space="0" w:color="auto"/>
            </w:tcBorders>
            <w:vAlign w:val="center"/>
            <w:hideMark/>
          </w:tcPr>
          <w:p w14:paraId="4D927C4B" w14:textId="77777777" w:rsidR="00826EFB" w:rsidRPr="00826EFB" w:rsidRDefault="00826EFB" w:rsidP="00826EFB">
            <w:pPr>
              <w:spacing w:after="0" w:line="240" w:lineRule="auto"/>
              <w:rPr>
                <w:rFonts w:ascii="Arial" w:eastAsia="Times New Roman" w:hAnsi="Arial" w:cs="Arial"/>
                <w:bCs/>
                <w:sz w:val="20"/>
                <w:szCs w:val="20"/>
                <w:lang w:val="uk-UA" w:eastAsia="ru-RU"/>
              </w:rPr>
            </w:pPr>
            <w:r w:rsidRPr="00826EFB">
              <w:rPr>
                <w:rFonts w:ascii="Arial" w:eastAsia="Times New Roman" w:hAnsi="Arial" w:cs="Arial"/>
                <w:b/>
                <w:sz w:val="20"/>
                <w:szCs w:val="20"/>
                <w:lang w:val="uk-UA" w:eastAsia="ru-RU"/>
              </w:rPr>
              <w:t>Джерела фінансування</w:t>
            </w:r>
            <w:r w:rsidRPr="00826EFB">
              <w:rPr>
                <w:rFonts w:ascii="Arial" w:eastAsia="Times New Roman" w:hAnsi="Arial" w:cs="Arial"/>
                <w:bCs/>
                <w:sz w:val="20"/>
                <w:szCs w:val="20"/>
                <w:lang w:val="uk-UA" w:eastAsia="ru-RU"/>
              </w:rPr>
              <w:t xml:space="preserve"> </w:t>
            </w:r>
          </w:p>
        </w:tc>
        <w:tc>
          <w:tcPr>
            <w:tcW w:w="6824" w:type="dxa"/>
            <w:gridSpan w:val="3"/>
            <w:tcBorders>
              <w:top w:val="single" w:sz="4" w:space="0" w:color="auto"/>
              <w:left w:val="single" w:sz="4" w:space="0" w:color="auto"/>
              <w:bottom w:val="single" w:sz="4" w:space="0" w:color="auto"/>
              <w:right w:val="single" w:sz="4" w:space="0" w:color="auto"/>
            </w:tcBorders>
            <w:vAlign w:val="center"/>
            <w:hideMark/>
          </w:tcPr>
          <w:p w14:paraId="07B726FC" w14:textId="77777777" w:rsidR="00826EFB" w:rsidRPr="00826EFB" w:rsidRDefault="00826EFB" w:rsidP="00826EFB">
            <w:pPr>
              <w:spacing w:after="0" w:line="240" w:lineRule="auto"/>
              <w:rPr>
                <w:rFonts w:ascii="Arial" w:eastAsia="Times New Roman" w:hAnsi="Arial" w:cs="Arial"/>
                <w:iCs/>
                <w:sz w:val="20"/>
                <w:szCs w:val="20"/>
                <w:lang w:val="uk-UA" w:eastAsia="ru-RU"/>
              </w:rPr>
            </w:pPr>
            <w:r w:rsidRPr="00826EFB">
              <w:rPr>
                <w:rFonts w:ascii="Arial" w:eastAsia="Times New Roman" w:hAnsi="Arial" w:cs="Arial"/>
                <w:iCs/>
                <w:sz w:val="20"/>
                <w:szCs w:val="20"/>
                <w:lang w:val="uk-UA" w:eastAsia="ru-RU"/>
              </w:rPr>
              <w:t>Грантові кошти</w:t>
            </w:r>
          </w:p>
        </w:tc>
      </w:tr>
      <w:tr w:rsidR="00826EFB" w:rsidRPr="00826EFB" w14:paraId="23652F82" w14:textId="77777777" w:rsidTr="00826EFB">
        <w:trPr>
          <w:trHeight w:val="720"/>
          <w:jc w:val="center"/>
        </w:trPr>
        <w:tc>
          <w:tcPr>
            <w:tcW w:w="2816" w:type="dxa"/>
            <w:tcBorders>
              <w:top w:val="single" w:sz="4" w:space="0" w:color="auto"/>
              <w:left w:val="single" w:sz="4" w:space="0" w:color="auto"/>
              <w:bottom w:val="single" w:sz="4" w:space="0" w:color="auto"/>
              <w:right w:val="single" w:sz="4" w:space="0" w:color="auto"/>
            </w:tcBorders>
            <w:vAlign w:val="center"/>
            <w:hideMark/>
          </w:tcPr>
          <w:p w14:paraId="1B3DD977" w14:textId="77777777" w:rsidR="00826EFB" w:rsidRPr="00826EFB" w:rsidRDefault="00826EFB" w:rsidP="00826EFB">
            <w:pPr>
              <w:spacing w:after="0" w:line="240" w:lineRule="auto"/>
              <w:rPr>
                <w:rFonts w:ascii="Arial" w:eastAsia="Times New Roman" w:hAnsi="Arial" w:cs="Arial"/>
                <w:b/>
                <w:sz w:val="20"/>
                <w:szCs w:val="20"/>
                <w:lang w:val="uk-UA" w:eastAsia="ru-RU"/>
              </w:rPr>
            </w:pPr>
            <w:r w:rsidRPr="00826EFB">
              <w:rPr>
                <w:rFonts w:ascii="Arial" w:eastAsia="Times New Roman" w:hAnsi="Arial" w:cs="Arial"/>
                <w:b/>
                <w:sz w:val="20"/>
                <w:szCs w:val="20"/>
                <w:lang w:val="uk-UA" w:eastAsia="ru-RU"/>
              </w:rPr>
              <w:t>Ключові учасники реалізації проєкту</w:t>
            </w:r>
          </w:p>
        </w:tc>
        <w:tc>
          <w:tcPr>
            <w:tcW w:w="6824" w:type="dxa"/>
            <w:gridSpan w:val="3"/>
            <w:tcBorders>
              <w:top w:val="single" w:sz="4" w:space="0" w:color="auto"/>
              <w:left w:val="single" w:sz="4" w:space="0" w:color="auto"/>
              <w:bottom w:val="single" w:sz="4" w:space="0" w:color="auto"/>
              <w:right w:val="single" w:sz="4" w:space="0" w:color="auto"/>
            </w:tcBorders>
            <w:vAlign w:val="center"/>
            <w:hideMark/>
          </w:tcPr>
          <w:p w14:paraId="2ECC6593" w14:textId="77777777" w:rsidR="00826EFB" w:rsidRPr="00826EFB" w:rsidRDefault="00826EFB" w:rsidP="00826EFB">
            <w:pPr>
              <w:spacing w:after="0" w:line="240" w:lineRule="auto"/>
              <w:rPr>
                <w:rFonts w:ascii="Arial" w:eastAsia="Times New Roman" w:hAnsi="Arial" w:cs="Arial"/>
                <w:bCs/>
                <w:sz w:val="20"/>
                <w:szCs w:val="20"/>
                <w:lang w:eastAsia="ru-RU"/>
              </w:rPr>
            </w:pPr>
            <w:r w:rsidRPr="00826EFB">
              <w:rPr>
                <w:rFonts w:ascii="Arial" w:eastAsia="Times New Roman" w:hAnsi="Arial" w:cs="Arial"/>
                <w:bCs/>
                <w:sz w:val="20"/>
                <w:szCs w:val="20"/>
                <w:lang w:eastAsia="ru-RU"/>
              </w:rPr>
              <w:t xml:space="preserve">КП «Інститут розвитку Кременчука», м. Тюбінген (Німеччина), </w:t>
            </w:r>
          </w:p>
          <w:p w14:paraId="72618CD8" w14:textId="77777777" w:rsidR="00826EFB" w:rsidRPr="00826EFB" w:rsidRDefault="00826EFB" w:rsidP="00826EFB">
            <w:pPr>
              <w:spacing w:after="0" w:line="240" w:lineRule="auto"/>
              <w:rPr>
                <w:rFonts w:ascii="Arial" w:eastAsia="Times New Roman" w:hAnsi="Arial" w:cs="Arial"/>
                <w:bCs/>
                <w:i/>
                <w:sz w:val="20"/>
                <w:szCs w:val="20"/>
                <w:lang w:val="uk-UA" w:eastAsia="ru-RU"/>
              </w:rPr>
            </w:pPr>
            <w:r w:rsidRPr="00826EFB">
              <w:rPr>
                <w:rFonts w:ascii="Arial" w:eastAsia="Times New Roman" w:hAnsi="Arial" w:cs="Arial"/>
                <w:bCs/>
                <w:sz w:val="20"/>
                <w:szCs w:val="20"/>
                <w:lang w:eastAsia="ru-RU"/>
              </w:rPr>
              <w:t>м. Клермонт-Ферран (Франція)</w:t>
            </w:r>
          </w:p>
        </w:tc>
      </w:tr>
    </w:tbl>
    <w:p w14:paraId="7BDC5D93" w14:textId="77777777" w:rsidR="00826EFB" w:rsidRPr="00826EFB" w:rsidRDefault="00826EFB" w:rsidP="00826EFB">
      <w:pPr>
        <w:spacing w:before="120" w:after="120" w:line="240" w:lineRule="auto"/>
        <w:rPr>
          <w:rFonts w:ascii="Arial" w:eastAsia="Times New Roman" w:hAnsi="Arial" w:cs="Arial"/>
          <w:sz w:val="20"/>
          <w:szCs w:val="20"/>
          <w:lang w:val="uk-UA" w:eastAsia="ru-RU"/>
        </w:rPr>
      </w:pPr>
    </w:p>
    <w:p w14:paraId="4FFEB7F4" w14:textId="03337BA4" w:rsidR="00826EFB" w:rsidRDefault="00826EFB" w:rsidP="00826EFB">
      <w:pPr>
        <w:spacing w:before="120" w:after="120" w:line="240" w:lineRule="auto"/>
        <w:rPr>
          <w:rFonts w:ascii="Arial" w:eastAsia="Times New Roman" w:hAnsi="Arial" w:cs="Arial"/>
          <w:sz w:val="20"/>
          <w:szCs w:val="20"/>
          <w:lang w:val="uk-UA" w:eastAsia="ru-RU"/>
        </w:rPr>
      </w:pPr>
    </w:p>
    <w:p w14:paraId="0E9E9455" w14:textId="18C33DB6" w:rsidR="00551EC5" w:rsidRPr="00826EFB" w:rsidRDefault="000B5259" w:rsidP="000B5259">
      <w:pPr>
        <w:rPr>
          <w:rFonts w:ascii="Arial" w:eastAsia="Times New Roman" w:hAnsi="Arial" w:cs="Arial"/>
          <w:sz w:val="20"/>
          <w:szCs w:val="20"/>
          <w:lang w:val="uk-UA" w:eastAsia="ru-RU"/>
        </w:rPr>
      </w:pPr>
      <w:r>
        <w:rPr>
          <w:rFonts w:ascii="Arial" w:eastAsia="Times New Roman" w:hAnsi="Arial" w:cs="Arial"/>
          <w:sz w:val="20"/>
          <w:szCs w:val="20"/>
          <w:lang w:val="uk-UA" w:eastAsia="ru-RU"/>
        </w:rPr>
        <w:br w:type="page"/>
      </w:r>
    </w:p>
    <w:p w14:paraId="41D8B79D" w14:textId="1162E077" w:rsidR="009735BB" w:rsidRPr="00DD0DDD" w:rsidRDefault="009735BB" w:rsidP="0060035D">
      <w:pPr>
        <w:keepNext/>
        <w:tabs>
          <w:tab w:val="left" w:pos="709"/>
        </w:tabs>
        <w:spacing w:before="120" w:after="60" w:line="240" w:lineRule="auto"/>
        <w:jc w:val="both"/>
        <w:outlineLvl w:val="2"/>
        <w:rPr>
          <w:rFonts w:ascii="Arial" w:eastAsia="Times New Roman" w:hAnsi="Arial" w:cs="Arial"/>
          <w:b/>
          <w:bCs/>
          <w:i/>
          <w:sz w:val="24"/>
          <w:szCs w:val="24"/>
          <w:lang w:val="uk-UA"/>
        </w:rPr>
      </w:pPr>
      <w:bookmarkStart w:id="120" w:name="_Toc499165490"/>
      <w:r w:rsidRPr="00DD0DDD">
        <w:rPr>
          <w:rFonts w:ascii="Arial" w:eastAsia="Times New Roman" w:hAnsi="Arial" w:cs="Arial"/>
          <w:b/>
          <w:bCs/>
          <w:i/>
          <w:sz w:val="24"/>
          <w:szCs w:val="24"/>
          <w:lang w:val="uk-UA"/>
        </w:rPr>
        <w:t>Перелік проєктів, спрямованих на досягнення Оперативної цілі</w:t>
      </w:r>
      <w:bookmarkEnd w:id="120"/>
      <w:r w:rsidRPr="00DD0DDD">
        <w:rPr>
          <w:rFonts w:ascii="Arial" w:eastAsia="Times New Roman" w:hAnsi="Arial" w:cs="Arial"/>
          <w:b/>
          <w:bCs/>
          <w:i/>
          <w:sz w:val="24"/>
          <w:szCs w:val="24"/>
          <w:lang w:val="uk-UA"/>
        </w:rPr>
        <w:t xml:space="preserve"> 4.3. Всебічний розвиток культурного середовища, молодіжного руху та сфери дозвілля</w:t>
      </w:r>
    </w:p>
    <w:p w14:paraId="3208D4C2" w14:textId="77777777" w:rsidR="009735BB" w:rsidRPr="00551EC5" w:rsidRDefault="009735BB" w:rsidP="009735BB">
      <w:pPr>
        <w:spacing w:after="0" w:line="240" w:lineRule="auto"/>
        <w:rPr>
          <w:rFonts w:ascii="Arial" w:eastAsia="Times New Roman" w:hAnsi="Arial" w:cs="Arial"/>
          <w:sz w:val="16"/>
          <w:szCs w:val="16"/>
          <w:lang w:val="uk-UA"/>
        </w:rPr>
      </w:pPr>
    </w:p>
    <w:tbl>
      <w:tblPr>
        <w:tblW w:w="9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89"/>
        <w:gridCol w:w="2409"/>
        <w:gridCol w:w="2268"/>
        <w:gridCol w:w="2131"/>
      </w:tblGrid>
      <w:tr w:rsidR="009735BB" w:rsidRPr="009735BB" w14:paraId="3C6EC3B6" w14:textId="77777777" w:rsidTr="000B5259">
        <w:trPr>
          <w:trHeight w:val="432"/>
          <w:jc w:val="center"/>
        </w:trPr>
        <w:tc>
          <w:tcPr>
            <w:tcW w:w="2689" w:type="dxa"/>
          </w:tcPr>
          <w:p w14:paraId="17D6DE56" w14:textId="77777777" w:rsidR="009735BB" w:rsidRPr="009735BB" w:rsidRDefault="009735BB" w:rsidP="009735BB">
            <w:pPr>
              <w:widowControl w:val="0"/>
              <w:snapToGrid w:val="0"/>
              <w:spacing w:after="0" w:line="240" w:lineRule="auto"/>
              <w:rPr>
                <w:rFonts w:ascii="Arial" w:eastAsia="Times New Roman" w:hAnsi="Arial" w:cs="Arial"/>
                <w:b/>
                <w:sz w:val="20"/>
                <w:szCs w:val="20"/>
                <w:lang w:val="uk-UA" w:eastAsia="ru-RU"/>
              </w:rPr>
            </w:pPr>
            <w:r w:rsidRPr="009735BB">
              <w:rPr>
                <w:rFonts w:ascii="Arial" w:eastAsia="Times New Roman" w:hAnsi="Arial" w:cs="Arial"/>
                <w:b/>
                <w:sz w:val="20"/>
                <w:szCs w:val="20"/>
                <w:lang w:val="uk-UA" w:eastAsia="ru-RU"/>
              </w:rPr>
              <w:t>Стратегічна ціль</w:t>
            </w:r>
          </w:p>
        </w:tc>
        <w:tc>
          <w:tcPr>
            <w:tcW w:w="6808" w:type="dxa"/>
            <w:gridSpan w:val="3"/>
          </w:tcPr>
          <w:p w14:paraId="291C4423" w14:textId="77777777" w:rsidR="009735BB" w:rsidRPr="009735BB" w:rsidRDefault="009735BB" w:rsidP="009735BB">
            <w:pPr>
              <w:spacing w:after="0" w:line="240" w:lineRule="auto"/>
              <w:rPr>
                <w:rFonts w:ascii="Arial" w:eastAsia="Times New Roman" w:hAnsi="Arial" w:cs="Arial"/>
                <w:bCs/>
                <w:color w:val="8496B0"/>
                <w:sz w:val="20"/>
                <w:szCs w:val="20"/>
                <w:lang w:val="uk-UA"/>
              </w:rPr>
            </w:pPr>
            <w:r w:rsidRPr="009735BB">
              <w:rPr>
                <w:rFonts w:ascii="Arial" w:eastAsia="Times New Roman" w:hAnsi="Arial" w:cs="Arial"/>
                <w:sz w:val="20"/>
                <w:szCs w:val="20"/>
                <w:lang w:val="uk-UA" w:eastAsia="ru-RU"/>
              </w:rPr>
              <w:t>4. Креативний життєвий та гуманітарний простір розвитку людини</w:t>
            </w:r>
          </w:p>
        </w:tc>
      </w:tr>
      <w:tr w:rsidR="009735BB" w:rsidRPr="009735BB" w14:paraId="50033273" w14:textId="77777777" w:rsidTr="00D52B21">
        <w:trPr>
          <w:trHeight w:val="31"/>
          <w:jc w:val="center"/>
        </w:trPr>
        <w:tc>
          <w:tcPr>
            <w:tcW w:w="2689" w:type="dxa"/>
            <w:vAlign w:val="center"/>
          </w:tcPr>
          <w:p w14:paraId="00570486" w14:textId="77777777" w:rsidR="009735BB" w:rsidRPr="009735BB" w:rsidRDefault="009735BB" w:rsidP="009735BB">
            <w:pPr>
              <w:widowControl w:val="0"/>
              <w:snapToGrid w:val="0"/>
              <w:spacing w:after="0" w:line="240" w:lineRule="auto"/>
              <w:rPr>
                <w:rFonts w:ascii="Arial" w:eastAsia="Times New Roman" w:hAnsi="Arial" w:cs="Arial"/>
                <w:b/>
                <w:sz w:val="20"/>
                <w:szCs w:val="20"/>
                <w:lang w:val="uk-UA" w:eastAsia="ru-RU"/>
              </w:rPr>
            </w:pPr>
            <w:r w:rsidRPr="009735BB">
              <w:rPr>
                <w:rFonts w:ascii="Arial" w:eastAsia="Times New Roman" w:hAnsi="Arial" w:cs="Arial"/>
                <w:b/>
                <w:sz w:val="20"/>
                <w:szCs w:val="20"/>
                <w:lang w:val="uk-UA" w:eastAsia="ru-RU"/>
              </w:rPr>
              <w:t xml:space="preserve">Оперативна ціль </w:t>
            </w:r>
          </w:p>
        </w:tc>
        <w:tc>
          <w:tcPr>
            <w:tcW w:w="6808" w:type="dxa"/>
            <w:gridSpan w:val="3"/>
          </w:tcPr>
          <w:p w14:paraId="25552F45" w14:textId="77777777" w:rsidR="009735BB" w:rsidRPr="009735BB" w:rsidRDefault="009735BB" w:rsidP="009735BB">
            <w:pPr>
              <w:autoSpaceDE w:val="0"/>
              <w:autoSpaceDN w:val="0"/>
              <w:adjustRightInd w:val="0"/>
              <w:spacing w:after="0" w:line="240" w:lineRule="auto"/>
              <w:jc w:val="both"/>
              <w:rPr>
                <w:rFonts w:ascii="Arial" w:eastAsia="Times New Roman" w:hAnsi="Arial" w:cs="Arial"/>
                <w:bCs/>
                <w:color w:val="8496B0"/>
                <w:sz w:val="20"/>
                <w:szCs w:val="20"/>
                <w:lang w:val="uk-UA"/>
              </w:rPr>
            </w:pPr>
            <w:r w:rsidRPr="009735BB">
              <w:rPr>
                <w:rFonts w:ascii="Arial" w:eastAsia="Times New Roman" w:hAnsi="Arial" w:cs="Arial"/>
                <w:sz w:val="20"/>
                <w:szCs w:val="20"/>
                <w:lang w:val="uk-UA" w:eastAsia="ru-RU"/>
              </w:rPr>
              <w:t>4.3. Всебічний розвиток культурного середовища, молодіжного руху та сфери дозвілля</w:t>
            </w:r>
          </w:p>
        </w:tc>
      </w:tr>
      <w:tr w:rsidR="009735BB" w:rsidRPr="009735BB" w14:paraId="7FDD3AE4" w14:textId="77777777" w:rsidTr="00D52B21">
        <w:trPr>
          <w:trHeight w:val="31"/>
          <w:jc w:val="center"/>
        </w:trPr>
        <w:tc>
          <w:tcPr>
            <w:tcW w:w="2689" w:type="dxa"/>
            <w:vAlign w:val="center"/>
          </w:tcPr>
          <w:p w14:paraId="25B33979" w14:textId="77777777" w:rsidR="009735BB" w:rsidRPr="009735BB" w:rsidRDefault="009735BB" w:rsidP="009735BB">
            <w:pPr>
              <w:widowControl w:val="0"/>
              <w:snapToGrid w:val="0"/>
              <w:spacing w:after="0" w:line="240" w:lineRule="auto"/>
              <w:rPr>
                <w:rFonts w:ascii="Arial" w:eastAsia="Times New Roman" w:hAnsi="Arial" w:cs="Arial"/>
                <w:b/>
                <w:sz w:val="20"/>
                <w:szCs w:val="20"/>
                <w:lang w:val="uk-UA" w:eastAsia="ru-RU"/>
              </w:rPr>
            </w:pPr>
            <w:r w:rsidRPr="009735BB">
              <w:rPr>
                <w:rFonts w:ascii="Arial" w:eastAsia="Times New Roman" w:hAnsi="Arial" w:cs="Arial"/>
                <w:b/>
                <w:bCs/>
                <w:sz w:val="20"/>
                <w:szCs w:val="20"/>
                <w:lang w:val="uk-UA" w:eastAsia="ru-RU"/>
              </w:rPr>
              <w:t>Завдання</w:t>
            </w:r>
          </w:p>
        </w:tc>
        <w:tc>
          <w:tcPr>
            <w:tcW w:w="6808" w:type="dxa"/>
            <w:gridSpan w:val="3"/>
          </w:tcPr>
          <w:p w14:paraId="67B0ACAC" w14:textId="77777777" w:rsidR="009735BB" w:rsidRPr="009735BB" w:rsidRDefault="009735BB" w:rsidP="009735BB">
            <w:pPr>
              <w:autoSpaceDE w:val="0"/>
              <w:autoSpaceDN w:val="0"/>
              <w:adjustRightInd w:val="0"/>
              <w:spacing w:after="0" w:line="240" w:lineRule="auto"/>
              <w:jc w:val="both"/>
              <w:rPr>
                <w:rFonts w:ascii="Arial" w:eastAsia="Times New Roman" w:hAnsi="Arial" w:cs="Arial"/>
                <w:sz w:val="20"/>
                <w:szCs w:val="20"/>
                <w:lang w:val="uk-UA" w:eastAsia="ru-RU"/>
              </w:rPr>
            </w:pPr>
            <w:r w:rsidRPr="009735BB">
              <w:rPr>
                <w:rFonts w:ascii="Arial" w:eastAsia="Times New Roman" w:hAnsi="Arial" w:cs="Arial"/>
                <w:sz w:val="20"/>
                <w:szCs w:val="20"/>
                <w:lang w:eastAsia="ru-RU"/>
              </w:rPr>
              <w:t xml:space="preserve">4.3.1. </w:t>
            </w:r>
            <w:r w:rsidRPr="009735BB">
              <w:rPr>
                <w:rFonts w:ascii="Arial" w:eastAsia="Times New Roman" w:hAnsi="Arial" w:cs="Arial"/>
                <w:color w:val="000000"/>
                <w:sz w:val="20"/>
                <w:szCs w:val="20"/>
                <w:lang w:val="uk-UA" w:eastAsia="ru-RU"/>
              </w:rPr>
              <w:t>Розвиток культурної інфраструктури та підтримка культурно-мистецьких ініціатив</w:t>
            </w:r>
          </w:p>
        </w:tc>
      </w:tr>
      <w:tr w:rsidR="009735BB" w:rsidRPr="009735BB" w14:paraId="11AE33B2" w14:textId="77777777" w:rsidTr="00D52B21">
        <w:trPr>
          <w:trHeight w:val="553"/>
          <w:jc w:val="center"/>
        </w:trPr>
        <w:tc>
          <w:tcPr>
            <w:tcW w:w="2689" w:type="dxa"/>
            <w:vAlign w:val="center"/>
            <w:hideMark/>
          </w:tcPr>
          <w:p w14:paraId="6529390F" w14:textId="77777777" w:rsidR="009735BB" w:rsidRPr="009735BB" w:rsidRDefault="009735BB" w:rsidP="009735BB">
            <w:pPr>
              <w:widowControl w:val="0"/>
              <w:snapToGrid w:val="0"/>
              <w:spacing w:after="0" w:line="240" w:lineRule="auto"/>
              <w:rPr>
                <w:rFonts w:ascii="Arial" w:eastAsia="Times New Roman" w:hAnsi="Arial" w:cs="Arial"/>
                <w:b/>
                <w:sz w:val="20"/>
                <w:szCs w:val="20"/>
                <w:lang w:val="uk-UA" w:eastAsia="ru-RU"/>
              </w:rPr>
            </w:pPr>
            <w:r w:rsidRPr="009735BB">
              <w:rPr>
                <w:rFonts w:ascii="Arial" w:eastAsia="Times New Roman" w:hAnsi="Arial" w:cs="Arial"/>
                <w:b/>
                <w:sz w:val="20"/>
                <w:szCs w:val="20"/>
                <w:lang w:val="uk-UA" w:eastAsia="ru-RU"/>
              </w:rPr>
              <w:t>Назва проєкту</w:t>
            </w:r>
          </w:p>
        </w:tc>
        <w:tc>
          <w:tcPr>
            <w:tcW w:w="6808" w:type="dxa"/>
            <w:gridSpan w:val="3"/>
          </w:tcPr>
          <w:p w14:paraId="797ED494" w14:textId="77777777" w:rsidR="009735BB" w:rsidRPr="009735BB" w:rsidRDefault="009735BB" w:rsidP="009735BB">
            <w:pPr>
              <w:keepLines/>
              <w:tabs>
                <w:tab w:val="left" w:pos="450"/>
              </w:tabs>
              <w:spacing w:after="0" w:line="240" w:lineRule="auto"/>
              <w:jc w:val="both"/>
              <w:rPr>
                <w:rFonts w:ascii="Arial" w:eastAsia="Times New Roman" w:hAnsi="Arial" w:cs="Arial"/>
                <w:bCs/>
                <w:noProof/>
                <w:sz w:val="20"/>
                <w:szCs w:val="20"/>
                <w:lang w:val="uk-UA" w:eastAsia="uk-UA"/>
              </w:rPr>
            </w:pPr>
            <w:r w:rsidRPr="009735BB">
              <w:rPr>
                <w:rFonts w:ascii="Arial" w:eastAsia="Times New Roman" w:hAnsi="Arial" w:cs="Arial"/>
                <w:b/>
                <w:noProof/>
                <w:sz w:val="20"/>
                <w:szCs w:val="20"/>
                <w:lang w:val="uk-UA" w:eastAsia="uk-UA"/>
              </w:rPr>
              <w:t>Створення в бібліотеці оптимального простору для творчого розвитку дітей з особливими потребами</w:t>
            </w:r>
          </w:p>
        </w:tc>
      </w:tr>
      <w:tr w:rsidR="009735BB" w:rsidRPr="009735BB" w14:paraId="3D6DFDE4" w14:textId="77777777" w:rsidTr="00D52B21">
        <w:trPr>
          <w:trHeight w:val="330"/>
          <w:jc w:val="center"/>
        </w:trPr>
        <w:tc>
          <w:tcPr>
            <w:tcW w:w="2689" w:type="dxa"/>
            <w:vAlign w:val="center"/>
          </w:tcPr>
          <w:p w14:paraId="6301E5F0" w14:textId="77777777" w:rsidR="009735BB" w:rsidRPr="009735BB" w:rsidRDefault="009735BB" w:rsidP="009735BB">
            <w:pPr>
              <w:widowControl w:val="0"/>
              <w:snapToGrid w:val="0"/>
              <w:spacing w:after="0" w:line="240" w:lineRule="auto"/>
              <w:rPr>
                <w:rFonts w:ascii="Arial" w:eastAsia="Times New Roman" w:hAnsi="Arial" w:cs="Arial"/>
                <w:b/>
                <w:sz w:val="20"/>
                <w:szCs w:val="20"/>
                <w:lang w:val="uk-UA" w:eastAsia="ru-RU"/>
              </w:rPr>
            </w:pPr>
            <w:r w:rsidRPr="009735BB">
              <w:rPr>
                <w:rFonts w:ascii="Arial" w:eastAsia="Times New Roman" w:hAnsi="Arial" w:cs="Arial"/>
                <w:b/>
                <w:color w:val="000000"/>
                <w:sz w:val="20"/>
                <w:szCs w:val="20"/>
                <w:lang w:val="uk-UA" w:eastAsia="ru-RU"/>
              </w:rPr>
              <w:t>Відповідальний</w:t>
            </w:r>
          </w:p>
        </w:tc>
        <w:tc>
          <w:tcPr>
            <w:tcW w:w="6808" w:type="dxa"/>
            <w:gridSpan w:val="3"/>
            <w:vAlign w:val="center"/>
          </w:tcPr>
          <w:p w14:paraId="5ADF23D1" w14:textId="6BCABE68" w:rsidR="009735BB" w:rsidRPr="009735BB" w:rsidRDefault="000B5259" w:rsidP="000B5259">
            <w:pPr>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bCs/>
                <w:sz w:val="20"/>
                <w:szCs w:val="20"/>
                <w:lang w:val="uk-UA"/>
              </w:rPr>
              <w:t>Управління культури і туризму Кременчуцької міської ради Кременчуцького району  Полтавської області</w:t>
            </w:r>
          </w:p>
        </w:tc>
      </w:tr>
      <w:tr w:rsidR="009735BB" w:rsidRPr="009735BB" w14:paraId="23F132D5" w14:textId="77777777" w:rsidTr="00D52B21">
        <w:trPr>
          <w:trHeight w:val="330"/>
          <w:jc w:val="center"/>
        </w:trPr>
        <w:tc>
          <w:tcPr>
            <w:tcW w:w="2689" w:type="dxa"/>
            <w:vAlign w:val="center"/>
            <w:hideMark/>
          </w:tcPr>
          <w:p w14:paraId="3FB1DC0F" w14:textId="77777777" w:rsidR="009735BB" w:rsidRPr="009735BB" w:rsidRDefault="009735BB" w:rsidP="009735BB">
            <w:pPr>
              <w:widowControl w:val="0"/>
              <w:snapToGrid w:val="0"/>
              <w:spacing w:after="0" w:line="240" w:lineRule="auto"/>
              <w:rPr>
                <w:rFonts w:ascii="Arial" w:eastAsia="Times New Roman" w:hAnsi="Arial" w:cs="Arial"/>
                <w:b/>
                <w:sz w:val="20"/>
                <w:szCs w:val="20"/>
                <w:lang w:val="uk-UA" w:eastAsia="ru-RU"/>
              </w:rPr>
            </w:pPr>
            <w:r w:rsidRPr="009735BB">
              <w:rPr>
                <w:rFonts w:ascii="Arial" w:eastAsia="Times New Roman" w:hAnsi="Arial" w:cs="Arial"/>
                <w:b/>
                <w:sz w:val="20"/>
                <w:szCs w:val="20"/>
                <w:lang w:val="uk-UA" w:eastAsia="ru-RU"/>
              </w:rPr>
              <w:t>Цілі проєкту</w:t>
            </w:r>
          </w:p>
        </w:tc>
        <w:tc>
          <w:tcPr>
            <w:tcW w:w="6808" w:type="dxa"/>
            <w:gridSpan w:val="3"/>
          </w:tcPr>
          <w:p w14:paraId="25540930" w14:textId="77777777" w:rsidR="009735BB" w:rsidRPr="009735BB" w:rsidRDefault="009735BB" w:rsidP="009735BB">
            <w:pPr>
              <w:spacing w:after="0" w:line="240" w:lineRule="auto"/>
              <w:rPr>
                <w:rFonts w:ascii="Arial" w:eastAsia="Times New Roman" w:hAnsi="Arial" w:cs="Arial"/>
                <w:sz w:val="20"/>
                <w:szCs w:val="20"/>
                <w:lang w:val="uk-UA" w:eastAsia="it-IT"/>
              </w:rPr>
            </w:pPr>
            <w:r w:rsidRPr="009735BB">
              <w:rPr>
                <w:rFonts w:ascii="Arial" w:eastAsia="Times New Roman" w:hAnsi="Arial" w:cs="Arial"/>
                <w:sz w:val="20"/>
                <w:szCs w:val="20"/>
                <w:lang w:val="uk-UA" w:eastAsia="it-IT"/>
              </w:rPr>
              <w:t>Створення в бібліотеці оптимального простору для творчого розвитку дитини з особливими потребами, її духовного зростання та творчої самореалізації засобами книги</w:t>
            </w:r>
          </w:p>
        </w:tc>
      </w:tr>
      <w:tr w:rsidR="009735BB" w:rsidRPr="009735BB" w14:paraId="7EF9254C" w14:textId="77777777" w:rsidTr="00D52B21">
        <w:trPr>
          <w:trHeight w:val="42"/>
          <w:jc w:val="center"/>
        </w:trPr>
        <w:tc>
          <w:tcPr>
            <w:tcW w:w="2689" w:type="dxa"/>
            <w:hideMark/>
          </w:tcPr>
          <w:p w14:paraId="7737D849" w14:textId="77777777" w:rsidR="009735BB" w:rsidRPr="009735BB" w:rsidRDefault="009735BB" w:rsidP="009735BB">
            <w:pPr>
              <w:widowControl w:val="0"/>
              <w:snapToGrid w:val="0"/>
              <w:spacing w:after="0" w:line="240" w:lineRule="auto"/>
              <w:rPr>
                <w:rFonts w:ascii="Arial" w:eastAsia="Times New Roman" w:hAnsi="Arial" w:cs="Arial"/>
                <w:b/>
                <w:sz w:val="20"/>
                <w:szCs w:val="20"/>
                <w:lang w:val="uk-UA" w:eastAsia="ru-RU"/>
              </w:rPr>
            </w:pPr>
            <w:r w:rsidRPr="009735BB">
              <w:rPr>
                <w:rFonts w:ascii="Arial" w:eastAsia="Times New Roman" w:hAnsi="Arial" w:cs="Arial"/>
                <w:b/>
                <w:sz w:val="20"/>
                <w:szCs w:val="20"/>
                <w:lang w:val="uk-UA" w:eastAsia="ru-RU"/>
              </w:rPr>
              <w:t>Орієнтовна кількість отримувачів вигоди</w:t>
            </w:r>
          </w:p>
        </w:tc>
        <w:tc>
          <w:tcPr>
            <w:tcW w:w="6808" w:type="dxa"/>
            <w:gridSpan w:val="3"/>
          </w:tcPr>
          <w:p w14:paraId="34717097" w14:textId="77777777" w:rsidR="009735BB" w:rsidRPr="009735BB" w:rsidRDefault="009735BB" w:rsidP="009735BB">
            <w:pPr>
              <w:spacing w:after="0" w:line="240" w:lineRule="auto"/>
              <w:rPr>
                <w:rFonts w:ascii="Arial" w:eastAsia="Times New Roman" w:hAnsi="Arial" w:cs="Arial"/>
                <w:color w:val="8496B0"/>
                <w:sz w:val="20"/>
                <w:szCs w:val="20"/>
                <w:lang w:val="uk-UA" w:eastAsia="it-IT"/>
              </w:rPr>
            </w:pPr>
            <w:r w:rsidRPr="009735BB">
              <w:rPr>
                <w:rFonts w:ascii="Arial" w:eastAsia="Times New Roman" w:hAnsi="Arial" w:cs="Arial"/>
                <w:sz w:val="20"/>
                <w:szCs w:val="20"/>
                <w:lang w:val="uk-UA" w:eastAsia="it-IT"/>
              </w:rPr>
              <w:t>До 5000 осіб</w:t>
            </w:r>
          </w:p>
        </w:tc>
      </w:tr>
      <w:tr w:rsidR="009735BB" w:rsidRPr="009735BB" w14:paraId="7ABE773E" w14:textId="77777777" w:rsidTr="00D52B21">
        <w:trPr>
          <w:trHeight w:val="110"/>
          <w:jc w:val="center"/>
        </w:trPr>
        <w:tc>
          <w:tcPr>
            <w:tcW w:w="2689" w:type="dxa"/>
            <w:hideMark/>
          </w:tcPr>
          <w:p w14:paraId="3718C9A6" w14:textId="77777777" w:rsidR="009735BB" w:rsidRPr="009735BB" w:rsidRDefault="009735BB" w:rsidP="009735BB">
            <w:pPr>
              <w:widowControl w:val="0"/>
              <w:snapToGrid w:val="0"/>
              <w:spacing w:after="0" w:line="240" w:lineRule="auto"/>
              <w:rPr>
                <w:rFonts w:ascii="Arial" w:eastAsia="Times New Roman" w:hAnsi="Arial" w:cs="Arial"/>
                <w:b/>
                <w:sz w:val="20"/>
                <w:szCs w:val="20"/>
                <w:lang w:val="uk-UA" w:eastAsia="ru-RU"/>
              </w:rPr>
            </w:pPr>
            <w:r w:rsidRPr="009735BB">
              <w:rPr>
                <w:rFonts w:ascii="Arial" w:eastAsia="Times New Roman" w:hAnsi="Arial" w:cs="Arial"/>
                <w:b/>
                <w:sz w:val="20"/>
                <w:szCs w:val="20"/>
                <w:lang w:val="uk-UA" w:eastAsia="ru-RU"/>
              </w:rPr>
              <w:t xml:space="preserve">Стислий опис проєкту </w:t>
            </w:r>
            <w:r w:rsidRPr="009735BB">
              <w:rPr>
                <w:rFonts w:ascii="Arial" w:eastAsia="Times New Roman" w:hAnsi="Arial" w:cs="Arial"/>
                <w:bCs/>
                <w:i/>
                <w:iCs/>
                <w:sz w:val="20"/>
                <w:szCs w:val="20"/>
                <w:lang w:val="uk-UA" w:eastAsia="ru-RU"/>
              </w:rPr>
              <w:t>(ключові переваги та можливості проєкту тощо)</w:t>
            </w:r>
          </w:p>
        </w:tc>
        <w:tc>
          <w:tcPr>
            <w:tcW w:w="6808" w:type="dxa"/>
            <w:gridSpan w:val="3"/>
            <w:tcBorders>
              <w:top w:val="single" w:sz="4" w:space="0" w:color="7DA2A7"/>
              <w:left w:val="single" w:sz="4" w:space="0" w:color="7DA2A7"/>
              <w:bottom w:val="single" w:sz="4" w:space="0" w:color="7DA2A7"/>
              <w:right w:val="single" w:sz="4" w:space="0" w:color="7DA2A7"/>
            </w:tcBorders>
          </w:tcPr>
          <w:p w14:paraId="4CFCB4A7" w14:textId="77777777" w:rsidR="009735BB" w:rsidRPr="009735BB" w:rsidRDefault="009735BB" w:rsidP="009735BB">
            <w:pPr>
              <w:suppressAutoHyphens/>
              <w:snapToGrid w:val="0"/>
              <w:spacing w:after="0" w:line="240" w:lineRule="auto"/>
              <w:rPr>
                <w:rFonts w:ascii="Arial" w:eastAsia="Times New Roman" w:hAnsi="Arial" w:cs="Arial"/>
                <w:sz w:val="20"/>
                <w:szCs w:val="20"/>
                <w:lang w:val="uk-UA" w:eastAsia="it-IT"/>
              </w:rPr>
            </w:pPr>
            <w:r w:rsidRPr="009735BB">
              <w:rPr>
                <w:rFonts w:ascii="Arial" w:eastAsia="Times New Roman" w:hAnsi="Arial" w:cs="Arial"/>
                <w:sz w:val="20"/>
                <w:szCs w:val="20"/>
                <w:lang w:val="uk-UA" w:eastAsia="it-IT"/>
              </w:rPr>
              <w:t>Спеціалізована бібліотека для дітей – безмежний простір для розвитку особливої дитини.</w:t>
            </w:r>
          </w:p>
          <w:p w14:paraId="15AB5239" w14:textId="77777777" w:rsidR="009735BB" w:rsidRPr="009735BB" w:rsidRDefault="009735BB" w:rsidP="009735BB">
            <w:pPr>
              <w:suppressAutoHyphens/>
              <w:snapToGrid w:val="0"/>
              <w:spacing w:after="0" w:line="240" w:lineRule="auto"/>
              <w:rPr>
                <w:rFonts w:ascii="Arial" w:eastAsia="Times New Roman" w:hAnsi="Arial" w:cs="Arial"/>
                <w:sz w:val="20"/>
                <w:szCs w:val="20"/>
                <w:lang w:val="uk-UA" w:eastAsia="it-IT"/>
              </w:rPr>
            </w:pPr>
            <w:r w:rsidRPr="009735BB">
              <w:rPr>
                <w:rFonts w:ascii="Arial" w:eastAsia="Times New Roman" w:hAnsi="Arial" w:cs="Arial"/>
                <w:sz w:val="20"/>
                <w:szCs w:val="20"/>
                <w:lang w:val="uk-UA" w:eastAsia="it-IT"/>
              </w:rPr>
              <w:t>У зоні обслуговування бібліотеки філії №1 знаходяться три дитячі соціальні заклади, які покликані захищати права дітей: Кременчуцький міський центр соціальної реабілітації дітей-інвалідів, Кременчуцька спеціальна загальноосвітня школа-інтернат Полтавської обласної ради, загальноосвітня спеціалізована школа-інтернат I-III ступенів ім. І.М. Піддубного.</w:t>
            </w:r>
          </w:p>
          <w:p w14:paraId="687E093B" w14:textId="77777777" w:rsidR="009735BB" w:rsidRPr="009735BB" w:rsidRDefault="009735BB" w:rsidP="009735BB">
            <w:pPr>
              <w:suppressAutoHyphens/>
              <w:snapToGrid w:val="0"/>
              <w:spacing w:after="0" w:line="240" w:lineRule="auto"/>
              <w:rPr>
                <w:rFonts w:ascii="Arial" w:eastAsia="Times New Roman" w:hAnsi="Arial" w:cs="Arial"/>
                <w:sz w:val="20"/>
                <w:szCs w:val="20"/>
                <w:lang w:val="uk-UA" w:eastAsia="it-IT"/>
              </w:rPr>
            </w:pPr>
            <w:r w:rsidRPr="009735BB">
              <w:rPr>
                <w:rFonts w:ascii="Arial" w:eastAsia="Times New Roman" w:hAnsi="Arial" w:cs="Arial"/>
                <w:sz w:val="20"/>
                <w:szCs w:val="20"/>
                <w:lang w:val="uk-UA" w:eastAsia="it-IT"/>
              </w:rPr>
              <w:t>Допомога бібліотеки у розвитку творчих здібностей дітей з особливими потребами стала невід’ємною складовою роботи з обдарованими і талановитими особистостями. Ми прагнемо надати цій роботі цілеспрямованого, комплексного і систематичного характеру. Для цього ми плануємо створити комфортний, зручний і безпечний простір для читання, дозвілля і творчої діяльності, розширити спектр інноваційних послуг.</w:t>
            </w:r>
          </w:p>
          <w:p w14:paraId="463502EF" w14:textId="77777777" w:rsidR="009735BB" w:rsidRPr="009735BB" w:rsidRDefault="009735BB" w:rsidP="009735BB">
            <w:pPr>
              <w:suppressAutoHyphens/>
              <w:snapToGrid w:val="0"/>
              <w:spacing w:after="0" w:line="240" w:lineRule="auto"/>
              <w:rPr>
                <w:rFonts w:ascii="Arial" w:eastAsia="Times New Roman" w:hAnsi="Arial" w:cs="Arial"/>
                <w:sz w:val="20"/>
                <w:szCs w:val="20"/>
                <w:lang w:val="uk-UA" w:eastAsia="it-IT"/>
              </w:rPr>
            </w:pPr>
            <w:r w:rsidRPr="009735BB">
              <w:rPr>
                <w:rFonts w:ascii="Arial" w:eastAsia="Times New Roman" w:hAnsi="Arial" w:cs="Arial"/>
                <w:sz w:val="20"/>
                <w:szCs w:val="20"/>
                <w:lang w:val="uk-UA" w:eastAsia="it-IT"/>
              </w:rPr>
              <w:t>У бібліотеці також потрібно провести необхідні ремонтні роботи, встановити спеціальне обладнання, здійснити якісне оновлення бібліотечного фонду.</w:t>
            </w:r>
          </w:p>
        </w:tc>
      </w:tr>
      <w:tr w:rsidR="009735BB" w:rsidRPr="009735BB" w14:paraId="4D25B3F8" w14:textId="77777777" w:rsidTr="00D52B21">
        <w:trPr>
          <w:trHeight w:val="297"/>
          <w:jc w:val="center"/>
        </w:trPr>
        <w:tc>
          <w:tcPr>
            <w:tcW w:w="2689" w:type="dxa"/>
            <w:hideMark/>
          </w:tcPr>
          <w:p w14:paraId="77F17F5B" w14:textId="77777777" w:rsidR="009735BB" w:rsidRPr="009735BB" w:rsidRDefault="009735BB" w:rsidP="009735BB">
            <w:pPr>
              <w:widowControl w:val="0"/>
              <w:snapToGrid w:val="0"/>
              <w:spacing w:after="0" w:line="240" w:lineRule="auto"/>
              <w:jc w:val="both"/>
              <w:rPr>
                <w:rFonts w:ascii="Arial" w:eastAsia="Times New Roman" w:hAnsi="Arial" w:cs="Arial"/>
                <w:bCs/>
                <w:sz w:val="20"/>
                <w:szCs w:val="20"/>
                <w:lang w:val="uk-UA" w:eastAsia="ru-RU"/>
              </w:rPr>
            </w:pPr>
            <w:r w:rsidRPr="009735BB">
              <w:rPr>
                <w:rFonts w:ascii="Arial" w:eastAsia="Times New Roman" w:hAnsi="Arial" w:cs="Arial"/>
                <w:b/>
                <w:sz w:val="20"/>
                <w:szCs w:val="20"/>
                <w:lang w:val="uk-UA" w:eastAsia="ru-RU"/>
              </w:rPr>
              <w:t>Очікувані результати</w:t>
            </w:r>
          </w:p>
        </w:tc>
        <w:tc>
          <w:tcPr>
            <w:tcW w:w="6808" w:type="dxa"/>
            <w:gridSpan w:val="3"/>
          </w:tcPr>
          <w:p w14:paraId="06AFAD63" w14:textId="77777777" w:rsidR="009735BB" w:rsidRPr="009735BB" w:rsidRDefault="009735BB" w:rsidP="009735BB">
            <w:pPr>
              <w:tabs>
                <w:tab w:val="left" w:pos="-16"/>
              </w:tabs>
              <w:spacing w:after="0" w:line="240" w:lineRule="auto"/>
              <w:ind w:hanging="16"/>
              <w:contextualSpacing/>
              <w:rPr>
                <w:rFonts w:ascii="Arial" w:eastAsia="Times New Roman" w:hAnsi="Arial" w:cs="Arial"/>
                <w:sz w:val="20"/>
                <w:szCs w:val="20"/>
                <w:lang w:val="uk-UA" w:eastAsia="it-IT"/>
              </w:rPr>
            </w:pPr>
            <w:r w:rsidRPr="009735BB">
              <w:rPr>
                <w:rFonts w:ascii="Arial" w:eastAsia="Times New Roman" w:hAnsi="Arial" w:cs="Arial"/>
                <w:i/>
                <w:sz w:val="20"/>
                <w:szCs w:val="20"/>
                <w:lang w:val="uk-UA" w:eastAsia="it-IT"/>
              </w:rPr>
              <w:t>1.Базові та цільові значення:</w:t>
            </w:r>
          </w:p>
          <w:p w14:paraId="1C9B7506" w14:textId="77777777" w:rsidR="009735BB" w:rsidRPr="009735BB" w:rsidRDefault="009735BB" w:rsidP="009735BB">
            <w:pPr>
              <w:tabs>
                <w:tab w:val="left" w:pos="-16"/>
              </w:tabs>
              <w:spacing w:line="240" w:lineRule="auto"/>
              <w:ind w:left="-16" w:firstLine="16"/>
              <w:contextualSpacing/>
              <w:rPr>
                <w:rFonts w:ascii="Arial" w:eastAsia="Times New Roman" w:hAnsi="Arial" w:cs="Arial"/>
                <w:sz w:val="20"/>
                <w:szCs w:val="20"/>
                <w:lang w:val="uk-UA" w:eastAsia="it-IT"/>
              </w:rPr>
            </w:pPr>
            <w:r w:rsidRPr="009735BB">
              <w:rPr>
                <w:rFonts w:ascii="Arial" w:eastAsia="Times New Roman" w:hAnsi="Arial" w:cs="Arial"/>
                <w:sz w:val="20"/>
                <w:szCs w:val="20"/>
                <w:lang w:val="uk-UA" w:eastAsia="it-IT"/>
              </w:rPr>
              <w:t>- Дитяча бібліотека – надійний соціальний партнер, Центр інтелектуального і творчого розвитку дитини з особливими потребами.</w:t>
            </w:r>
          </w:p>
          <w:p w14:paraId="12E53AA7" w14:textId="77777777" w:rsidR="009735BB" w:rsidRPr="009735BB" w:rsidRDefault="009735BB" w:rsidP="009735BB">
            <w:pPr>
              <w:tabs>
                <w:tab w:val="left" w:pos="-16"/>
              </w:tabs>
              <w:spacing w:line="240" w:lineRule="auto"/>
              <w:ind w:left="-16" w:firstLine="16"/>
              <w:contextualSpacing/>
              <w:rPr>
                <w:rFonts w:ascii="Arial" w:eastAsia="Times New Roman" w:hAnsi="Arial" w:cs="Arial"/>
                <w:sz w:val="20"/>
                <w:szCs w:val="20"/>
                <w:lang w:val="uk-UA" w:eastAsia="it-IT"/>
              </w:rPr>
            </w:pPr>
            <w:r w:rsidRPr="009735BB">
              <w:rPr>
                <w:rFonts w:ascii="Arial" w:eastAsia="Times New Roman" w:hAnsi="Arial" w:cs="Arial"/>
                <w:sz w:val="20"/>
                <w:szCs w:val="20"/>
                <w:lang w:val="uk-UA" w:eastAsia="it-IT"/>
              </w:rPr>
              <w:t xml:space="preserve">- Створено комфортні умови перебування користувачів – дітей різних соціальних статусів в бібліотеці. </w:t>
            </w:r>
          </w:p>
          <w:p w14:paraId="7F07D97A" w14:textId="77777777" w:rsidR="009735BB" w:rsidRPr="009735BB" w:rsidRDefault="009735BB" w:rsidP="009735BB">
            <w:pPr>
              <w:tabs>
                <w:tab w:val="left" w:pos="-16"/>
              </w:tabs>
              <w:spacing w:line="240" w:lineRule="auto"/>
              <w:ind w:left="-16" w:firstLine="16"/>
              <w:contextualSpacing/>
              <w:rPr>
                <w:rFonts w:ascii="Arial" w:eastAsia="Times New Roman" w:hAnsi="Arial" w:cs="Arial"/>
                <w:sz w:val="20"/>
                <w:szCs w:val="20"/>
                <w:lang w:val="uk-UA" w:eastAsia="it-IT"/>
              </w:rPr>
            </w:pPr>
            <w:r w:rsidRPr="009735BB">
              <w:rPr>
                <w:rFonts w:ascii="Arial" w:eastAsia="Times New Roman" w:hAnsi="Arial" w:cs="Arial"/>
                <w:sz w:val="20"/>
                <w:szCs w:val="20"/>
                <w:lang w:val="uk-UA" w:eastAsia="it-IT"/>
              </w:rPr>
              <w:t xml:space="preserve">- Створено доброзичливу атмосферу для читання, змістовного дозвілля і розвитку творчих здібностей дитини. </w:t>
            </w:r>
          </w:p>
          <w:p w14:paraId="6B2F2217" w14:textId="77777777" w:rsidR="009735BB" w:rsidRPr="009735BB" w:rsidRDefault="009735BB" w:rsidP="009735BB">
            <w:pPr>
              <w:tabs>
                <w:tab w:val="left" w:pos="-16"/>
              </w:tabs>
              <w:spacing w:line="240" w:lineRule="auto"/>
              <w:ind w:left="-16" w:firstLine="16"/>
              <w:contextualSpacing/>
              <w:rPr>
                <w:rFonts w:ascii="Arial" w:eastAsia="Times New Roman" w:hAnsi="Arial" w:cs="Arial"/>
                <w:sz w:val="20"/>
                <w:szCs w:val="20"/>
                <w:lang w:val="uk-UA" w:eastAsia="it-IT"/>
              </w:rPr>
            </w:pPr>
            <w:r w:rsidRPr="009735BB">
              <w:rPr>
                <w:rFonts w:ascii="Arial" w:eastAsia="Times New Roman" w:hAnsi="Arial" w:cs="Arial"/>
                <w:sz w:val="20"/>
                <w:szCs w:val="20"/>
                <w:lang w:val="uk-UA" w:eastAsia="it-IT"/>
              </w:rPr>
              <w:t>- Здійснено соціалізацію дітей з особливими потребами в бібліотечному просторі.</w:t>
            </w:r>
          </w:p>
          <w:p w14:paraId="0A3BC777" w14:textId="77777777" w:rsidR="009735BB" w:rsidRPr="009735BB" w:rsidRDefault="009735BB" w:rsidP="009735BB">
            <w:pPr>
              <w:tabs>
                <w:tab w:val="left" w:pos="-16"/>
              </w:tabs>
              <w:spacing w:after="0" w:line="240" w:lineRule="auto"/>
              <w:ind w:hanging="16"/>
              <w:contextualSpacing/>
              <w:rPr>
                <w:rFonts w:ascii="Arial" w:eastAsia="Times New Roman" w:hAnsi="Arial" w:cs="Arial"/>
                <w:sz w:val="20"/>
                <w:szCs w:val="20"/>
                <w:lang w:val="uk-UA" w:eastAsia="it-IT"/>
              </w:rPr>
            </w:pPr>
            <w:r w:rsidRPr="009735BB">
              <w:rPr>
                <w:rFonts w:ascii="Arial" w:eastAsia="Times New Roman" w:hAnsi="Arial" w:cs="Arial"/>
                <w:sz w:val="20"/>
                <w:szCs w:val="20"/>
                <w:lang w:val="uk-UA" w:eastAsia="it-IT"/>
              </w:rPr>
              <w:t>- Проведено консолідацію зусиль бібліотеки, зацікавлених організацій і місцевої влади у поліпшенні умов життя, розвитку творчої активності і розвитку творчого потенціалу дітей з особливими потребами.</w:t>
            </w:r>
          </w:p>
          <w:p w14:paraId="325FE47E" w14:textId="77777777" w:rsidR="009735BB" w:rsidRPr="009735BB" w:rsidRDefault="009735BB" w:rsidP="009735BB">
            <w:pPr>
              <w:tabs>
                <w:tab w:val="left" w:pos="-16"/>
              </w:tabs>
              <w:spacing w:after="0" w:line="240" w:lineRule="auto"/>
              <w:ind w:hanging="16"/>
              <w:contextualSpacing/>
              <w:rPr>
                <w:rFonts w:ascii="Arial" w:eastAsia="Times New Roman" w:hAnsi="Arial" w:cs="Arial"/>
                <w:i/>
                <w:sz w:val="20"/>
                <w:szCs w:val="20"/>
                <w:lang w:val="uk-UA" w:eastAsia="it-IT"/>
              </w:rPr>
            </w:pPr>
            <w:r w:rsidRPr="009735BB">
              <w:rPr>
                <w:rFonts w:ascii="Arial" w:eastAsia="Times New Roman" w:hAnsi="Arial" w:cs="Arial"/>
                <w:i/>
                <w:sz w:val="20"/>
                <w:szCs w:val="20"/>
                <w:lang w:val="uk-UA" w:eastAsia="it-IT"/>
              </w:rPr>
              <w:t>2.Функціональний, фізичний та фінансовий показник:</w:t>
            </w:r>
          </w:p>
          <w:p w14:paraId="23CD7B75" w14:textId="77777777" w:rsidR="009735BB" w:rsidRPr="009735BB" w:rsidRDefault="009735BB" w:rsidP="009735BB">
            <w:pPr>
              <w:tabs>
                <w:tab w:val="left" w:pos="0"/>
              </w:tabs>
              <w:spacing w:line="240" w:lineRule="auto"/>
              <w:contextualSpacing/>
              <w:rPr>
                <w:rFonts w:ascii="Arial" w:eastAsia="Times New Roman" w:hAnsi="Arial" w:cs="Arial"/>
                <w:sz w:val="20"/>
                <w:szCs w:val="20"/>
                <w:lang w:val="uk-UA" w:eastAsia="it-IT"/>
              </w:rPr>
            </w:pPr>
            <w:r w:rsidRPr="009735BB">
              <w:rPr>
                <w:rFonts w:ascii="Arial" w:eastAsia="Times New Roman" w:hAnsi="Arial" w:cs="Arial"/>
                <w:sz w:val="20"/>
                <w:szCs w:val="20"/>
                <w:lang w:val="uk-UA" w:eastAsia="it-IT"/>
              </w:rPr>
              <w:t>- Проведено ремонт приміщень згідно з дизайнерським проєктом.</w:t>
            </w:r>
          </w:p>
          <w:p w14:paraId="1D060E80" w14:textId="77777777" w:rsidR="009735BB" w:rsidRPr="009735BB" w:rsidRDefault="009735BB" w:rsidP="009735BB">
            <w:pPr>
              <w:tabs>
                <w:tab w:val="left" w:pos="0"/>
              </w:tabs>
              <w:spacing w:line="240" w:lineRule="auto"/>
              <w:contextualSpacing/>
              <w:rPr>
                <w:rFonts w:ascii="Arial" w:eastAsia="Times New Roman" w:hAnsi="Arial" w:cs="Arial"/>
                <w:sz w:val="20"/>
                <w:szCs w:val="20"/>
                <w:lang w:val="uk-UA" w:eastAsia="it-IT"/>
              </w:rPr>
            </w:pPr>
            <w:r w:rsidRPr="009735BB">
              <w:rPr>
                <w:rFonts w:ascii="Arial" w:eastAsia="Times New Roman" w:hAnsi="Arial" w:cs="Arial"/>
                <w:sz w:val="20"/>
                <w:szCs w:val="20"/>
                <w:lang w:val="uk-UA" w:eastAsia="it-IT"/>
              </w:rPr>
              <w:t>- Закуплено і встановлено сучасні модульні меблі, столи під комп’ютер – 10.</w:t>
            </w:r>
          </w:p>
          <w:p w14:paraId="0C66F38F" w14:textId="77777777" w:rsidR="009735BB" w:rsidRPr="009735BB" w:rsidRDefault="009735BB" w:rsidP="009735BB">
            <w:pPr>
              <w:tabs>
                <w:tab w:val="left" w:pos="0"/>
              </w:tabs>
              <w:spacing w:line="240" w:lineRule="auto"/>
              <w:contextualSpacing/>
              <w:rPr>
                <w:rFonts w:ascii="Arial" w:eastAsia="Times New Roman" w:hAnsi="Arial" w:cs="Arial"/>
                <w:sz w:val="20"/>
                <w:szCs w:val="20"/>
                <w:lang w:val="uk-UA" w:eastAsia="it-IT"/>
              </w:rPr>
            </w:pPr>
            <w:r w:rsidRPr="009735BB">
              <w:rPr>
                <w:rFonts w:ascii="Arial" w:eastAsia="Times New Roman" w:hAnsi="Arial" w:cs="Arial"/>
                <w:sz w:val="20"/>
                <w:szCs w:val="20"/>
                <w:lang w:val="uk-UA" w:eastAsia="it-IT"/>
              </w:rPr>
              <w:t>- Закуплено необхідне технічне обладнання (персональний комп’ютер в комплекті – 7, моноблок з комплексом спеціального обладнання і забезпечення – 3, принтер – 10, ноутбук – 2, проєктор з екраном – 1, інтерактивна дошка – 1, інтерактивна LCDтач-панель – 1, ігрова консоль – 1, безпровідні навушники – 10, цифровий фотоапарат – 1).</w:t>
            </w:r>
          </w:p>
          <w:p w14:paraId="649A6B1F" w14:textId="77777777" w:rsidR="009735BB" w:rsidRPr="009735BB" w:rsidRDefault="009735BB" w:rsidP="009735BB">
            <w:pPr>
              <w:tabs>
                <w:tab w:val="left" w:pos="0"/>
              </w:tabs>
              <w:spacing w:line="240" w:lineRule="auto"/>
              <w:contextualSpacing/>
              <w:rPr>
                <w:rFonts w:ascii="Arial" w:eastAsia="Times New Roman" w:hAnsi="Arial" w:cs="Arial"/>
                <w:sz w:val="20"/>
                <w:szCs w:val="20"/>
                <w:lang w:val="uk-UA" w:eastAsia="it-IT"/>
              </w:rPr>
            </w:pPr>
            <w:r w:rsidRPr="009735BB">
              <w:rPr>
                <w:rFonts w:ascii="Arial" w:eastAsia="Times New Roman" w:hAnsi="Arial" w:cs="Arial"/>
                <w:sz w:val="20"/>
                <w:szCs w:val="20"/>
                <w:lang w:val="uk-UA" w:eastAsia="it-IT"/>
              </w:rPr>
              <w:t>- Закуплено книжкову продукцію та інші документи у різних форматах і на різних носіях (друковані, аудіовізуальні, відео) – 9,5 тис. прим. (оновлення та актуалізація бібліотечного фонду на 30%).</w:t>
            </w:r>
          </w:p>
          <w:p w14:paraId="130C6A9E" w14:textId="77777777" w:rsidR="009735BB" w:rsidRPr="009735BB" w:rsidRDefault="009735BB" w:rsidP="009735BB">
            <w:pPr>
              <w:tabs>
                <w:tab w:val="left" w:pos="0"/>
              </w:tabs>
              <w:spacing w:line="240" w:lineRule="auto"/>
              <w:contextualSpacing/>
              <w:rPr>
                <w:rFonts w:ascii="Arial" w:eastAsia="Times New Roman" w:hAnsi="Arial" w:cs="Arial"/>
                <w:sz w:val="20"/>
                <w:szCs w:val="20"/>
                <w:lang w:val="uk-UA" w:eastAsia="it-IT"/>
              </w:rPr>
            </w:pPr>
            <w:r w:rsidRPr="009735BB">
              <w:rPr>
                <w:rFonts w:ascii="Arial" w:eastAsia="Times New Roman" w:hAnsi="Arial" w:cs="Arial"/>
                <w:sz w:val="20"/>
                <w:szCs w:val="20"/>
                <w:lang w:val="uk-UA" w:eastAsia="it-IT"/>
              </w:rPr>
              <w:t>- Закуплено колекцію ігор (настільних, карткових, відео) – 50.</w:t>
            </w:r>
          </w:p>
          <w:p w14:paraId="5E62E785" w14:textId="77777777" w:rsidR="009735BB" w:rsidRPr="009735BB" w:rsidRDefault="009735BB" w:rsidP="009735BB">
            <w:pPr>
              <w:tabs>
                <w:tab w:val="left" w:pos="0"/>
              </w:tabs>
              <w:spacing w:line="240" w:lineRule="auto"/>
              <w:contextualSpacing/>
              <w:rPr>
                <w:rFonts w:ascii="Arial" w:eastAsia="Times New Roman" w:hAnsi="Arial" w:cs="Arial"/>
                <w:sz w:val="20"/>
                <w:szCs w:val="20"/>
                <w:lang w:val="uk-UA" w:eastAsia="it-IT"/>
              </w:rPr>
            </w:pPr>
            <w:r w:rsidRPr="009735BB">
              <w:rPr>
                <w:rFonts w:ascii="Arial" w:eastAsia="Times New Roman" w:hAnsi="Arial" w:cs="Arial"/>
                <w:sz w:val="20"/>
                <w:szCs w:val="20"/>
                <w:lang w:val="uk-UA" w:eastAsia="it-IT"/>
              </w:rPr>
              <w:t>- Встановлено спеціальний санвузол з обладнанням.</w:t>
            </w:r>
          </w:p>
          <w:p w14:paraId="1358B508" w14:textId="77777777" w:rsidR="009735BB" w:rsidRPr="009735BB" w:rsidRDefault="009735BB" w:rsidP="009735BB">
            <w:pPr>
              <w:tabs>
                <w:tab w:val="left" w:pos="-16"/>
              </w:tabs>
              <w:spacing w:after="0" w:line="240" w:lineRule="auto"/>
              <w:ind w:hanging="16"/>
              <w:contextualSpacing/>
              <w:rPr>
                <w:rFonts w:ascii="Arial" w:eastAsia="Times New Roman" w:hAnsi="Arial" w:cs="Arial"/>
                <w:sz w:val="20"/>
                <w:szCs w:val="20"/>
                <w:lang w:val="uk-UA" w:eastAsia="it-IT"/>
              </w:rPr>
            </w:pPr>
            <w:r w:rsidRPr="009735BB">
              <w:rPr>
                <w:rFonts w:ascii="Arial" w:eastAsia="Times New Roman" w:hAnsi="Arial" w:cs="Arial"/>
                <w:sz w:val="20"/>
                <w:szCs w:val="20"/>
                <w:lang w:val="uk-UA" w:eastAsia="it-IT"/>
              </w:rPr>
              <w:t>- Встановлено охоронну сигналізацію, систему відеоспостереження у приміщеннях бібліотеки.</w:t>
            </w:r>
          </w:p>
        </w:tc>
      </w:tr>
      <w:tr w:rsidR="009735BB" w:rsidRPr="009735BB" w14:paraId="507846C4" w14:textId="77777777" w:rsidTr="00D52B21">
        <w:trPr>
          <w:trHeight w:val="214"/>
          <w:jc w:val="center"/>
        </w:trPr>
        <w:tc>
          <w:tcPr>
            <w:tcW w:w="2689" w:type="dxa"/>
            <w:hideMark/>
          </w:tcPr>
          <w:p w14:paraId="3A76168C" w14:textId="77777777" w:rsidR="009735BB" w:rsidRPr="009735BB" w:rsidRDefault="009735BB" w:rsidP="009735BB">
            <w:pPr>
              <w:widowControl w:val="0"/>
              <w:snapToGrid w:val="0"/>
              <w:spacing w:after="0" w:line="240" w:lineRule="auto"/>
              <w:rPr>
                <w:rFonts w:ascii="Arial" w:eastAsia="Times New Roman" w:hAnsi="Arial" w:cs="Arial"/>
                <w:b/>
                <w:sz w:val="20"/>
                <w:szCs w:val="20"/>
                <w:lang w:val="uk-UA" w:eastAsia="ru-RU"/>
              </w:rPr>
            </w:pPr>
            <w:r w:rsidRPr="009735BB">
              <w:rPr>
                <w:rFonts w:ascii="Arial" w:eastAsia="Times New Roman" w:hAnsi="Arial" w:cs="Arial"/>
                <w:b/>
                <w:sz w:val="20"/>
                <w:szCs w:val="20"/>
                <w:lang w:val="uk-UA" w:eastAsia="ru-RU"/>
              </w:rPr>
              <w:t>Ключові заходи проєкту</w:t>
            </w:r>
          </w:p>
        </w:tc>
        <w:tc>
          <w:tcPr>
            <w:tcW w:w="6808" w:type="dxa"/>
            <w:gridSpan w:val="3"/>
          </w:tcPr>
          <w:p w14:paraId="5F4BD073" w14:textId="77777777" w:rsidR="009735BB" w:rsidRPr="009735BB" w:rsidRDefault="009735BB" w:rsidP="009735BB">
            <w:pPr>
              <w:tabs>
                <w:tab w:val="left" w:pos="0"/>
              </w:tabs>
              <w:suppressAutoHyphens/>
              <w:spacing w:line="240" w:lineRule="auto"/>
              <w:ind w:left="-16"/>
              <w:contextualSpacing/>
              <w:rPr>
                <w:rFonts w:ascii="Arial" w:eastAsia="Times New Roman" w:hAnsi="Arial" w:cs="Arial"/>
                <w:sz w:val="20"/>
                <w:szCs w:val="20"/>
                <w:lang w:val="uk-UA" w:eastAsia="it-IT"/>
              </w:rPr>
            </w:pPr>
            <w:r w:rsidRPr="009735BB">
              <w:rPr>
                <w:rFonts w:ascii="Arial" w:eastAsia="Times New Roman" w:hAnsi="Arial" w:cs="Arial"/>
                <w:sz w:val="20"/>
                <w:szCs w:val="20"/>
                <w:lang w:val="uk-UA" w:eastAsia="it-IT"/>
              </w:rPr>
              <w:t>1. Проведено оновлення бібліотечного фонду з урахуванням потреб користувача.</w:t>
            </w:r>
          </w:p>
          <w:p w14:paraId="7A88B293" w14:textId="77777777" w:rsidR="009735BB" w:rsidRPr="009735BB" w:rsidRDefault="009735BB" w:rsidP="009735BB">
            <w:pPr>
              <w:tabs>
                <w:tab w:val="left" w:pos="0"/>
              </w:tabs>
              <w:suppressAutoHyphens/>
              <w:spacing w:line="240" w:lineRule="auto"/>
              <w:ind w:left="-16"/>
              <w:contextualSpacing/>
              <w:rPr>
                <w:rFonts w:ascii="Arial" w:eastAsia="Times New Roman" w:hAnsi="Arial" w:cs="Arial"/>
                <w:sz w:val="20"/>
                <w:szCs w:val="20"/>
                <w:lang w:val="uk-UA" w:eastAsia="it-IT"/>
              </w:rPr>
            </w:pPr>
            <w:r w:rsidRPr="009735BB">
              <w:rPr>
                <w:rFonts w:ascii="Arial" w:eastAsia="Times New Roman" w:hAnsi="Arial" w:cs="Arial"/>
                <w:sz w:val="20"/>
                <w:szCs w:val="20"/>
                <w:lang w:val="uk-UA" w:eastAsia="it-IT"/>
              </w:rPr>
              <w:t>2. Впроваджено цільові і соціальні проєкти з підтримки дитячого читання, культурно-освітнього і творчого розвитку дітей (використання ігротерапії, казкотерапії, арттерапії, квіткової терапії (як методів зцілення за допомогою читання і творчості), допомога бібліотеки у соціальній адаптації, розвитку творчих здібностей, позитивного ставлення до навколишнього світу, розвивальне дозвілля, соціалізація дітей та родин).</w:t>
            </w:r>
          </w:p>
          <w:p w14:paraId="6937B9B2" w14:textId="77777777" w:rsidR="009735BB" w:rsidRPr="009735BB" w:rsidRDefault="009735BB" w:rsidP="009735BB">
            <w:pPr>
              <w:tabs>
                <w:tab w:val="left" w:pos="0"/>
              </w:tabs>
              <w:suppressAutoHyphens/>
              <w:spacing w:line="240" w:lineRule="auto"/>
              <w:ind w:left="-16"/>
              <w:contextualSpacing/>
              <w:rPr>
                <w:rFonts w:ascii="Arial" w:eastAsia="Times New Roman" w:hAnsi="Arial" w:cs="Arial"/>
                <w:sz w:val="20"/>
                <w:szCs w:val="20"/>
                <w:lang w:val="uk-UA" w:eastAsia="it-IT"/>
              </w:rPr>
            </w:pPr>
            <w:r w:rsidRPr="009735BB">
              <w:rPr>
                <w:rFonts w:ascii="Arial" w:eastAsia="Times New Roman" w:hAnsi="Arial" w:cs="Arial"/>
                <w:sz w:val="20"/>
                <w:szCs w:val="20"/>
                <w:lang w:val="uk-UA" w:eastAsia="it-IT"/>
              </w:rPr>
              <w:t>3. Облаштування лаунж-зони для особливих категорій кори</w:t>
            </w:r>
          </w:p>
          <w:p w14:paraId="19DBCB17" w14:textId="77777777" w:rsidR="009735BB" w:rsidRPr="009735BB" w:rsidRDefault="009735BB" w:rsidP="009735BB">
            <w:pPr>
              <w:tabs>
                <w:tab w:val="left" w:pos="0"/>
              </w:tabs>
              <w:suppressAutoHyphens/>
              <w:spacing w:line="240" w:lineRule="auto"/>
              <w:ind w:left="-16"/>
              <w:contextualSpacing/>
              <w:rPr>
                <w:rFonts w:ascii="Arial" w:eastAsia="Times New Roman" w:hAnsi="Arial" w:cs="Arial"/>
                <w:sz w:val="20"/>
                <w:szCs w:val="20"/>
                <w:lang w:val="uk-UA" w:eastAsia="it-IT"/>
              </w:rPr>
            </w:pPr>
            <w:r w:rsidRPr="009735BB">
              <w:rPr>
                <w:rFonts w:ascii="Arial" w:eastAsia="Times New Roman" w:hAnsi="Arial" w:cs="Arial"/>
                <w:sz w:val="20"/>
                <w:szCs w:val="20"/>
                <w:lang w:val="uk-UA" w:eastAsia="it-IT"/>
              </w:rPr>
              <w:t>стувачів (читання і відпочинок в спеціально обладнаному просторі, спілкування в клубі, персональні творчі виставки читачів; фонотека).</w:t>
            </w:r>
          </w:p>
          <w:p w14:paraId="200AFAA3" w14:textId="77777777" w:rsidR="009735BB" w:rsidRPr="009735BB" w:rsidRDefault="009735BB" w:rsidP="009735BB">
            <w:pPr>
              <w:tabs>
                <w:tab w:val="left" w:pos="0"/>
              </w:tabs>
              <w:suppressAutoHyphens/>
              <w:spacing w:line="240" w:lineRule="auto"/>
              <w:ind w:left="-16"/>
              <w:contextualSpacing/>
              <w:rPr>
                <w:rFonts w:ascii="Arial" w:eastAsia="Times New Roman" w:hAnsi="Arial" w:cs="Arial"/>
                <w:sz w:val="20"/>
                <w:szCs w:val="20"/>
                <w:lang w:val="uk-UA" w:eastAsia="it-IT"/>
              </w:rPr>
            </w:pPr>
            <w:r w:rsidRPr="009735BB">
              <w:rPr>
                <w:rFonts w:ascii="Arial" w:eastAsia="Times New Roman" w:hAnsi="Arial" w:cs="Arial"/>
                <w:sz w:val="20"/>
                <w:szCs w:val="20"/>
                <w:lang w:val="uk-UA" w:eastAsia="it-IT"/>
              </w:rPr>
              <w:t>4. Створення коворкінг-зони (проведення ігрових подій; заняття з інформаційної культури; соціальна допомога).</w:t>
            </w:r>
          </w:p>
          <w:p w14:paraId="603E0B6A" w14:textId="77777777" w:rsidR="009735BB" w:rsidRPr="009735BB" w:rsidRDefault="009735BB" w:rsidP="009735BB">
            <w:pPr>
              <w:tabs>
                <w:tab w:val="left" w:pos="0"/>
              </w:tabs>
              <w:suppressAutoHyphens/>
              <w:spacing w:line="240" w:lineRule="auto"/>
              <w:ind w:left="-16"/>
              <w:contextualSpacing/>
              <w:rPr>
                <w:rFonts w:ascii="Arial" w:eastAsia="Times New Roman" w:hAnsi="Arial" w:cs="Arial"/>
                <w:sz w:val="20"/>
                <w:szCs w:val="20"/>
                <w:lang w:val="uk-UA" w:eastAsia="it-IT"/>
              </w:rPr>
            </w:pPr>
            <w:r w:rsidRPr="009735BB">
              <w:rPr>
                <w:rFonts w:ascii="Arial" w:eastAsia="Times New Roman" w:hAnsi="Arial" w:cs="Arial"/>
                <w:sz w:val="20"/>
                <w:szCs w:val="20"/>
                <w:lang w:val="uk-UA" w:eastAsia="it-IT"/>
              </w:rPr>
              <w:t>5. Створення медіа-зони (столи з комп’ютерами, ігрова консоль).</w:t>
            </w:r>
          </w:p>
          <w:p w14:paraId="4748D74C" w14:textId="77777777" w:rsidR="009735BB" w:rsidRPr="009735BB" w:rsidRDefault="009735BB" w:rsidP="009735BB">
            <w:pPr>
              <w:tabs>
                <w:tab w:val="left" w:pos="0"/>
              </w:tabs>
              <w:suppressAutoHyphens/>
              <w:spacing w:after="0" w:line="240" w:lineRule="auto"/>
              <w:ind w:left="-16"/>
              <w:rPr>
                <w:rFonts w:ascii="Arial" w:eastAsia="Times New Roman" w:hAnsi="Arial" w:cs="Arial"/>
                <w:sz w:val="20"/>
                <w:szCs w:val="20"/>
                <w:lang w:val="uk-UA" w:eastAsia="it-IT"/>
              </w:rPr>
            </w:pPr>
            <w:r w:rsidRPr="009735BB">
              <w:rPr>
                <w:rFonts w:ascii="Arial" w:eastAsia="Times New Roman" w:hAnsi="Arial" w:cs="Arial"/>
                <w:sz w:val="20"/>
                <w:szCs w:val="20"/>
                <w:lang w:val="uk-UA" w:eastAsia="it-IT"/>
              </w:rPr>
              <w:t>6. Створення артмайстерні (творча робота в гуртках, малювання нетрадиційними матеріалами, рукоділля).</w:t>
            </w:r>
          </w:p>
        </w:tc>
      </w:tr>
      <w:tr w:rsidR="009735BB" w:rsidRPr="009735BB" w14:paraId="2E0FDDFF" w14:textId="77777777" w:rsidTr="00D52B21">
        <w:trPr>
          <w:trHeight w:val="437"/>
          <w:jc w:val="center"/>
        </w:trPr>
        <w:tc>
          <w:tcPr>
            <w:tcW w:w="2689" w:type="dxa"/>
            <w:vAlign w:val="center"/>
            <w:hideMark/>
          </w:tcPr>
          <w:p w14:paraId="313FA3F9" w14:textId="77777777" w:rsidR="009735BB" w:rsidRPr="009735BB" w:rsidRDefault="009735BB" w:rsidP="009735BB">
            <w:pPr>
              <w:widowControl w:val="0"/>
              <w:snapToGrid w:val="0"/>
              <w:spacing w:after="0" w:line="240" w:lineRule="auto"/>
              <w:rPr>
                <w:rFonts w:ascii="Arial" w:eastAsia="Times New Roman" w:hAnsi="Arial" w:cs="Arial"/>
                <w:b/>
                <w:sz w:val="20"/>
                <w:szCs w:val="20"/>
                <w:lang w:val="uk-UA" w:eastAsia="ru-RU"/>
              </w:rPr>
            </w:pPr>
            <w:r w:rsidRPr="009735BB">
              <w:rPr>
                <w:rFonts w:ascii="Arial" w:eastAsia="Times New Roman" w:hAnsi="Arial" w:cs="Arial"/>
                <w:b/>
                <w:sz w:val="20"/>
                <w:szCs w:val="20"/>
                <w:lang w:val="uk-UA" w:eastAsia="ru-RU"/>
              </w:rPr>
              <w:t>Період здійснення</w:t>
            </w:r>
          </w:p>
        </w:tc>
        <w:tc>
          <w:tcPr>
            <w:tcW w:w="6808" w:type="dxa"/>
            <w:gridSpan w:val="3"/>
            <w:vAlign w:val="center"/>
          </w:tcPr>
          <w:p w14:paraId="718247F8" w14:textId="77777777" w:rsidR="009735BB" w:rsidRPr="009735BB" w:rsidRDefault="009735BB" w:rsidP="009735BB">
            <w:pPr>
              <w:spacing w:after="0" w:line="240" w:lineRule="auto"/>
              <w:rPr>
                <w:rFonts w:ascii="Arial" w:eastAsia="Times New Roman" w:hAnsi="Arial" w:cs="Arial"/>
                <w:sz w:val="20"/>
                <w:szCs w:val="20"/>
                <w:lang w:val="uk-UA" w:eastAsia="it-IT"/>
              </w:rPr>
            </w:pPr>
            <w:r w:rsidRPr="009735BB">
              <w:rPr>
                <w:rFonts w:ascii="Arial" w:eastAsia="Times New Roman" w:hAnsi="Arial" w:cs="Arial"/>
                <w:sz w:val="20"/>
                <w:szCs w:val="20"/>
                <w:lang w:val="uk-UA" w:eastAsia="it-IT"/>
              </w:rPr>
              <w:t>2026-2027 роки</w:t>
            </w:r>
          </w:p>
        </w:tc>
      </w:tr>
      <w:tr w:rsidR="009735BB" w:rsidRPr="009735BB" w14:paraId="4BB29476" w14:textId="77777777" w:rsidTr="000B5259">
        <w:trPr>
          <w:cantSplit/>
          <w:trHeight w:val="557"/>
          <w:jc w:val="center"/>
        </w:trPr>
        <w:tc>
          <w:tcPr>
            <w:tcW w:w="2689" w:type="dxa"/>
            <w:vMerge w:val="restart"/>
            <w:vAlign w:val="center"/>
            <w:hideMark/>
          </w:tcPr>
          <w:p w14:paraId="31C43E81" w14:textId="77777777" w:rsidR="009735BB" w:rsidRPr="009735BB" w:rsidRDefault="009735BB" w:rsidP="009735BB">
            <w:pPr>
              <w:widowControl w:val="0"/>
              <w:snapToGrid w:val="0"/>
              <w:spacing w:after="0" w:line="240" w:lineRule="auto"/>
              <w:rPr>
                <w:rFonts w:ascii="Arial" w:eastAsia="Times New Roman" w:hAnsi="Arial" w:cs="Arial"/>
                <w:b/>
                <w:sz w:val="20"/>
                <w:szCs w:val="20"/>
                <w:lang w:val="uk-UA" w:eastAsia="ru-RU"/>
              </w:rPr>
            </w:pPr>
            <w:r w:rsidRPr="009735BB">
              <w:rPr>
                <w:rFonts w:ascii="Arial" w:eastAsia="Times New Roman" w:hAnsi="Arial" w:cs="Arial"/>
                <w:b/>
                <w:sz w:val="20"/>
                <w:szCs w:val="20"/>
                <w:lang w:val="uk-UA" w:eastAsia="ru-RU"/>
              </w:rPr>
              <w:t>Орієнтовна вартість проєкту, тис. грн.</w:t>
            </w:r>
          </w:p>
        </w:tc>
        <w:tc>
          <w:tcPr>
            <w:tcW w:w="2409" w:type="dxa"/>
            <w:vAlign w:val="center"/>
          </w:tcPr>
          <w:p w14:paraId="509E9D8C" w14:textId="77777777" w:rsidR="009735BB" w:rsidRPr="009735BB" w:rsidRDefault="009735BB" w:rsidP="009735BB">
            <w:pPr>
              <w:spacing w:after="0" w:line="240" w:lineRule="auto"/>
              <w:jc w:val="center"/>
              <w:rPr>
                <w:rFonts w:ascii="Arial" w:eastAsia="Calibri" w:hAnsi="Arial" w:cs="Arial"/>
                <w:b/>
                <w:bCs/>
                <w:sz w:val="20"/>
                <w:szCs w:val="20"/>
                <w:lang w:val="uk-UA" w:eastAsia="ru-RU"/>
              </w:rPr>
            </w:pPr>
            <w:r w:rsidRPr="009735BB">
              <w:rPr>
                <w:rFonts w:ascii="Arial" w:eastAsia="Calibri" w:hAnsi="Arial" w:cs="Arial"/>
                <w:b/>
                <w:bCs/>
                <w:sz w:val="20"/>
                <w:szCs w:val="20"/>
                <w:lang w:val="uk-UA" w:eastAsia="ru-RU"/>
              </w:rPr>
              <w:t>2026</w:t>
            </w:r>
          </w:p>
        </w:tc>
        <w:tc>
          <w:tcPr>
            <w:tcW w:w="2268" w:type="dxa"/>
            <w:vAlign w:val="center"/>
          </w:tcPr>
          <w:p w14:paraId="700EF706" w14:textId="77777777" w:rsidR="009735BB" w:rsidRPr="009735BB" w:rsidRDefault="009735BB" w:rsidP="009735BB">
            <w:pPr>
              <w:spacing w:after="0" w:line="240" w:lineRule="auto"/>
              <w:jc w:val="center"/>
              <w:rPr>
                <w:rFonts w:ascii="Arial" w:eastAsia="Calibri" w:hAnsi="Arial" w:cs="Arial"/>
                <w:b/>
                <w:bCs/>
                <w:sz w:val="20"/>
                <w:szCs w:val="20"/>
                <w:lang w:val="uk-UA" w:eastAsia="ru-RU"/>
              </w:rPr>
            </w:pPr>
            <w:r w:rsidRPr="009735BB">
              <w:rPr>
                <w:rFonts w:ascii="Arial" w:eastAsia="Calibri" w:hAnsi="Arial" w:cs="Arial"/>
                <w:b/>
                <w:bCs/>
                <w:sz w:val="20"/>
                <w:szCs w:val="20"/>
                <w:lang w:val="uk-UA" w:eastAsia="ru-RU"/>
              </w:rPr>
              <w:t>2027</w:t>
            </w:r>
          </w:p>
        </w:tc>
        <w:tc>
          <w:tcPr>
            <w:tcW w:w="2131" w:type="dxa"/>
            <w:vAlign w:val="center"/>
          </w:tcPr>
          <w:p w14:paraId="092781FE" w14:textId="77777777" w:rsidR="009735BB" w:rsidRPr="009735BB" w:rsidRDefault="009735BB" w:rsidP="009735BB">
            <w:pPr>
              <w:spacing w:after="0" w:line="240" w:lineRule="auto"/>
              <w:jc w:val="center"/>
              <w:rPr>
                <w:rFonts w:ascii="Arial" w:eastAsia="Calibri" w:hAnsi="Arial" w:cs="Arial"/>
                <w:b/>
                <w:bCs/>
                <w:sz w:val="20"/>
                <w:szCs w:val="20"/>
                <w:lang w:val="uk-UA" w:eastAsia="ru-RU"/>
              </w:rPr>
            </w:pPr>
            <w:r w:rsidRPr="009735BB">
              <w:rPr>
                <w:rFonts w:ascii="Arial" w:eastAsia="Calibri" w:hAnsi="Arial" w:cs="Arial"/>
                <w:b/>
                <w:bCs/>
                <w:sz w:val="20"/>
                <w:szCs w:val="20"/>
                <w:lang w:val="uk-UA" w:eastAsia="ru-RU"/>
              </w:rPr>
              <w:t>Разом</w:t>
            </w:r>
          </w:p>
        </w:tc>
      </w:tr>
      <w:tr w:rsidR="009735BB" w:rsidRPr="009735BB" w14:paraId="40C4EA19" w14:textId="77777777" w:rsidTr="000B5259">
        <w:trPr>
          <w:trHeight w:val="502"/>
          <w:jc w:val="center"/>
        </w:trPr>
        <w:tc>
          <w:tcPr>
            <w:tcW w:w="2689" w:type="dxa"/>
            <w:vMerge/>
            <w:vAlign w:val="center"/>
            <w:hideMark/>
          </w:tcPr>
          <w:p w14:paraId="1CF64CA2" w14:textId="77777777" w:rsidR="009735BB" w:rsidRPr="009735BB" w:rsidRDefault="009735BB" w:rsidP="009735BB">
            <w:pPr>
              <w:spacing w:after="0" w:line="240" w:lineRule="auto"/>
              <w:rPr>
                <w:rFonts w:ascii="Arial" w:eastAsia="Times New Roman" w:hAnsi="Arial" w:cs="Arial"/>
                <w:bCs/>
                <w:sz w:val="20"/>
                <w:szCs w:val="20"/>
                <w:lang w:val="uk-UA" w:eastAsia="ru-RU"/>
              </w:rPr>
            </w:pPr>
          </w:p>
        </w:tc>
        <w:tc>
          <w:tcPr>
            <w:tcW w:w="2409" w:type="dxa"/>
            <w:tcBorders>
              <w:top w:val="single" w:sz="4" w:space="0" w:color="7DA2A7"/>
              <w:left w:val="single" w:sz="4" w:space="0" w:color="7DA2A7"/>
              <w:bottom w:val="single" w:sz="4" w:space="0" w:color="7DA2A7"/>
              <w:right w:val="single" w:sz="4" w:space="0" w:color="auto"/>
            </w:tcBorders>
            <w:vAlign w:val="center"/>
          </w:tcPr>
          <w:p w14:paraId="2FE6AD8E" w14:textId="77777777" w:rsidR="009735BB" w:rsidRPr="009735BB" w:rsidRDefault="009735BB" w:rsidP="009735BB">
            <w:pPr>
              <w:spacing w:after="0" w:line="240" w:lineRule="auto"/>
              <w:jc w:val="center"/>
              <w:rPr>
                <w:rFonts w:ascii="Arial" w:eastAsia="Times New Roman" w:hAnsi="Arial" w:cs="Arial"/>
                <w:sz w:val="20"/>
                <w:szCs w:val="20"/>
                <w:lang w:val="uk-UA" w:eastAsia="it-IT"/>
              </w:rPr>
            </w:pPr>
            <w:r w:rsidRPr="009735BB">
              <w:rPr>
                <w:rFonts w:ascii="Arial" w:eastAsia="Times New Roman" w:hAnsi="Arial" w:cs="Arial"/>
                <w:sz w:val="20"/>
                <w:szCs w:val="20"/>
                <w:lang w:val="uk-UA" w:eastAsia="it-IT"/>
              </w:rPr>
              <w:t>750,0</w:t>
            </w:r>
          </w:p>
        </w:tc>
        <w:tc>
          <w:tcPr>
            <w:tcW w:w="2268" w:type="dxa"/>
            <w:tcBorders>
              <w:top w:val="single" w:sz="4" w:space="0" w:color="7DA2A7"/>
              <w:left w:val="single" w:sz="4" w:space="0" w:color="auto"/>
              <w:bottom w:val="single" w:sz="4" w:space="0" w:color="7DA2A7"/>
              <w:right w:val="single" w:sz="4" w:space="0" w:color="auto"/>
            </w:tcBorders>
            <w:vAlign w:val="center"/>
          </w:tcPr>
          <w:p w14:paraId="3F9CFE19" w14:textId="77777777" w:rsidR="009735BB" w:rsidRPr="009735BB" w:rsidRDefault="009735BB" w:rsidP="009735BB">
            <w:pPr>
              <w:spacing w:after="0" w:line="240" w:lineRule="auto"/>
              <w:jc w:val="center"/>
              <w:rPr>
                <w:rFonts w:ascii="Arial" w:eastAsia="Times New Roman" w:hAnsi="Arial" w:cs="Arial"/>
                <w:sz w:val="20"/>
                <w:szCs w:val="20"/>
                <w:lang w:val="uk-UA" w:eastAsia="it-IT"/>
              </w:rPr>
            </w:pPr>
            <w:r w:rsidRPr="009735BB">
              <w:rPr>
                <w:rFonts w:ascii="Arial" w:eastAsia="Times New Roman" w:hAnsi="Arial" w:cs="Arial"/>
                <w:sz w:val="20"/>
                <w:szCs w:val="20"/>
                <w:lang w:val="uk-UA" w:eastAsia="it-IT"/>
              </w:rPr>
              <w:t>750,0</w:t>
            </w:r>
          </w:p>
        </w:tc>
        <w:tc>
          <w:tcPr>
            <w:tcW w:w="2131" w:type="dxa"/>
            <w:tcBorders>
              <w:top w:val="single" w:sz="4" w:space="0" w:color="7DA2A7"/>
              <w:left w:val="single" w:sz="4" w:space="0" w:color="auto"/>
              <w:bottom w:val="single" w:sz="4" w:space="0" w:color="7DA2A7"/>
              <w:right w:val="single" w:sz="4" w:space="0" w:color="auto"/>
            </w:tcBorders>
            <w:vAlign w:val="center"/>
          </w:tcPr>
          <w:p w14:paraId="04CCD2F0" w14:textId="77777777" w:rsidR="009735BB" w:rsidRPr="009735BB" w:rsidRDefault="009735BB" w:rsidP="009735BB">
            <w:pPr>
              <w:spacing w:after="0" w:line="240" w:lineRule="auto"/>
              <w:jc w:val="center"/>
              <w:rPr>
                <w:rFonts w:ascii="Arial" w:eastAsia="Times New Roman" w:hAnsi="Arial" w:cs="Arial"/>
                <w:b/>
                <w:bCs/>
                <w:sz w:val="20"/>
                <w:szCs w:val="20"/>
                <w:lang w:eastAsia="it-IT"/>
              </w:rPr>
            </w:pPr>
            <w:r w:rsidRPr="009735BB">
              <w:rPr>
                <w:rFonts w:ascii="Arial" w:eastAsia="Times New Roman" w:hAnsi="Arial" w:cs="Arial"/>
                <w:b/>
                <w:bCs/>
                <w:sz w:val="20"/>
                <w:szCs w:val="20"/>
                <w:lang w:eastAsia="it-IT"/>
              </w:rPr>
              <w:t>1 500,0</w:t>
            </w:r>
          </w:p>
        </w:tc>
      </w:tr>
      <w:tr w:rsidR="009735BB" w:rsidRPr="009735BB" w14:paraId="4840A655" w14:textId="77777777" w:rsidTr="00BC5241">
        <w:trPr>
          <w:trHeight w:val="379"/>
          <w:jc w:val="center"/>
        </w:trPr>
        <w:tc>
          <w:tcPr>
            <w:tcW w:w="2689" w:type="dxa"/>
            <w:hideMark/>
          </w:tcPr>
          <w:p w14:paraId="5D55A1AA" w14:textId="77777777" w:rsidR="009735BB" w:rsidRPr="009735BB" w:rsidRDefault="009735BB" w:rsidP="009735BB">
            <w:pPr>
              <w:widowControl w:val="0"/>
              <w:snapToGrid w:val="0"/>
              <w:spacing w:after="0" w:line="240" w:lineRule="auto"/>
              <w:rPr>
                <w:rFonts w:ascii="Arial" w:eastAsia="Times New Roman" w:hAnsi="Arial" w:cs="Arial"/>
                <w:bCs/>
                <w:sz w:val="20"/>
                <w:szCs w:val="20"/>
                <w:lang w:val="uk-UA" w:eastAsia="ru-RU"/>
              </w:rPr>
            </w:pPr>
            <w:r w:rsidRPr="009735BB">
              <w:rPr>
                <w:rFonts w:ascii="Arial" w:eastAsia="Times New Roman" w:hAnsi="Arial" w:cs="Arial"/>
                <w:b/>
                <w:sz w:val="20"/>
                <w:szCs w:val="20"/>
                <w:lang w:val="uk-UA" w:eastAsia="ru-RU"/>
              </w:rPr>
              <w:t>Джерела фінансування</w:t>
            </w:r>
            <w:r w:rsidRPr="009735BB">
              <w:rPr>
                <w:rFonts w:ascii="Arial" w:eastAsia="Times New Roman" w:hAnsi="Arial" w:cs="Arial"/>
                <w:bCs/>
                <w:sz w:val="20"/>
                <w:szCs w:val="20"/>
                <w:lang w:val="uk-UA" w:eastAsia="ru-RU"/>
              </w:rPr>
              <w:t xml:space="preserve"> </w:t>
            </w:r>
          </w:p>
        </w:tc>
        <w:tc>
          <w:tcPr>
            <w:tcW w:w="6808" w:type="dxa"/>
            <w:gridSpan w:val="3"/>
            <w:vAlign w:val="center"/>
          </w:tcPr>
          <w:p w14:paraId="3927D5C5" w14:textId="77777777" w:rsidR="009735BB" w:rsidRPr="009735BB" w:rsidRDefault="009735BB" w:rsidP="009735BB">
            <w:pPr>
              <w:spacing w:after="0" w:line="240" w:lineRule="auto"/>
              <w:jc w:val="both"/>
              <w:rPr>
                <w:rFonts w:ascii="Arial" w:eastAsia="Times New Roman" w:hAnsi="Arial" w:cs="Arial"/>
                <w:iCs/>
                <w:sz w:val="20"/>
                <w:szCs w:val="20"/>
                <w:lang w:val="uk-UA" w:eastAsia="it-IT"/>
              </w:rPr>
            </w:pPr>
            <w:r w:rsidRPr="009735BB">
              <w:rPr>
                <w:rFonts w:ascii="Arial" w:eastAsia="Times New Roman" w:hAnsi="Arial" w:cs="Arial"/>
                <w:iCs/>
                <w:sz w:val="20"/>
                <w:szCs w:val="20"/>
                <w:lang w:val="uk-UA" w:eastAsia="it-IT"/>
              </w:rPr>
              <w:t>Місцевий бюджет</w:t>
            </w:r>
          </w:p>
        </w:tc>
      </w:tr>
      <w:tr w:rsidR="009735BB" w:rsidRPr="009735BB" w14:paraId="4FBD3725" w14:textId="77777777" w:rsidTr="00D52B21">
        <w:trPr>
          <w:trHeight w:val="110"/>
          <w:jc w:val="center"/>
        </w:trPr>
        <w:tc>
          <w:tcPr>
            <w:tcW w:w="2689" w:type="dxa"/>
            <w:tcBorders>
              <w:top w:val="single" w:sz="4" w:space="0" w:color="auto"/>
              <w:left w:val="single" w:sz="4" w:space="0" w:color="auto"/>
              <w:bottom w:val="single" w:sz="4" w:space="0" w:color="auto"/>
              <w:right w:val="single" w:sz="4" w:space="0" w:color="auto"/>
            </w:tcBorders>
            <w:hideMark/>
          </w:tcPr>
          <w:p w14:paraId="7339D475" w14:textId="77777777" w:rsidR="009735BB" w:rsidRPr="009735BB" w:rsidRDefault="009735BB" w:rsidP="009735BB">
            <w:pPr>
              <w:widowControl w:val="0"/>
              <w:snapToGrid w:val="0"/>
              <w:spacing w:after="0" w:line="240" w:lineRule="auto"/>
              <w:rPr>
                <w:rFonts w:ascii="Arial" w:eastAsia="Times New Roman" w:hAnsi="Arial" w:cs="Arial"/>
                <w:b/>
                <w:sz w:val="20"/>
                <w:szCs w:val="20"/>
                <w:lang w:val="uk-UA" w:eastAsia="ru-RU"/>
              </w:rPr>
            </w:pPr>
            <w:r w:rsidRPr="009735BB">
              <w:rPr>
                <w:rFonts w:ascii="Arial" w:eastAsia="Times New Roman" w:hAnsi="Arial" w:cs="Arial"/>
                <w:b/>
                <w:sz w:val="20"/>
                <w:szCs w:val="20"/>
                <w:lang w:val="uk-UA" w:eastAsia="ru-RU"/>
              </w:rPr>
              <w:t>Ключові учасники реалізації проєкту</w:t>
            </w:r>
          </w:p>
        </w:tc>
        <w:tc>
          <w:tcPr>
            <w:tcW w:w="6808" w:type="dxa"/>
            <w:gridSpan w:val="3"/>
            <w:tcBorders>
              <w:top w:val="single" w:sz="4" w:space="0" w:color="auto"/>
              <w:left w:val="single" w:sz="4" w:space="0" w:color="auto"/>
              <w:bottom w:val="single" w:sz="4" w:space="0" w:color="auto"/>
              <w:right w:val="single" w:sz="4" w:space="0" w:color="auto"/>
            </w:tcBorders>
            <w:vAlign w:val="center"/>
          </w:tcPr>
          <w:p w14:paraId="0C987495" w14:textId="6DB9FB25" w:rsidR="009735BB" w:rsidRPr="009735BB" w:rsidRDefault="000B5259" w:rsidP="009735BB">
            <w:pPr>
              <w:spacing w:after="0" w:line="240" w:lineRule="auto"/>
              <w:jc w:val="both"/>
              <w:rPr>
                <w:rFonts w:ascii="Arial" w:eastAsia="Times New Roman" w:hAnsi="Arial" w:cs="Arial"/>
                <w:i/>
                <w:sz w:val="20"/>
                <w:szCs w:val="20"/>
                <w:lang w:val="uk-UA" w:eastAsia="it-IT"/>
              </w:rPr>
            </w:pPr>
            <w:r w:rsidRPr="00566A99">
              <w:rPr>
                <w:rFonts w:ascii="Arial" w:eastAsia="Times New Roman" w:hAnsi="Arial" w:cs="Arial"/>
                <w:bCs/>
                <w:sz w:val="20"/>
                <w:szCs w:val="20"/>
                <w:lang w:val="uk-UA"/>
              </w:rPr>
              <w:t>Управління культури і туризму Кременчуцької міської ради Кременчуцького району  Полтавської області</w:t>
            </w:r>
          </w:p>
        </w:tc>
      </w:tr>
    </w:tbl>
    <w:p w14:paraId="28F95711" w14:textId="77777777" w:rsidR="009735BB" w:rsidRPr="009735BB" w:rsidRDefault="009735BB" w:rsidP="009735BB">
      <w:pPr>
        <w:tabs>
          <w:tab w:val="left" w:pos="7020"/>
        </w:tabs>
        <w:spacing w:before="120" w:after="0" w:line="240" w:lineRule="auto"/>
        <w:rPr>
          <w:rFonts w:ascii="Arial" w:eastAsia="Times New Roman" w:hAnsi="Arial" w:cs="Arial"/>
          <w:sz w:val="20"/>
          <w:szCs w:val="20"/>
          <w:lang w:val="uk-UA" w:eastAsia="ru-RU"/>
        </w:rPr>
      </w:pPr>
    </w:p>
    <w:p w14:paraId="008DEBBD" w14:textId="77777777" w:rsidR="009735BB" w:rsidRPr="009735BB" w:rsidRDefault="009735BB" w:rsidP="009735BB">
      <w:pPr>
        <w:tabs>
          <w:tab w:val="left" w:pos="7020"/>
        </w:tabs>
        <w:spacing w:before="120" w:after="0" w:line="240" w:lineRule="auto"/>
        <w:rPr>
          <w:rFonts w:ascii="Arial" w:eastAsia="Times New Roman" w:hAnsi="Arial" w:cs="Arial"/>
          <w:sz w:val="20"/>
          <w:szCs w:val="20"/>
          <w:lang w:val="uk-UA" w:eastAsia="ru-RU"/>
        </w:rPr>
      </w:pPr>
    </w:p>
    <w:tbl>
      <w:tblPr>
        <w:tblW w:w="95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89"/>
        <w:gridCol w:w="2126"/>
        <w:gridCol w:w="2268"/>
        <w:gridCol w:w="2418"/>
      </w:tblGrid>
      <w:tr w:rsidR="009735BB" w:rsidRPr="009735BB" w14:paraId="2761728F" w14:textId="77777777" w:rsidTr="00D52B21">
        <w:trPr>
          <w:trHeight w:val="438"/>
          <w:jc w:val="center"/>
        </w:trPr>
        <w:tc>
          <w:tcPr>
            <w:tcW w:w="2689" w:type="dxa"/>
          </w:tcPr>
          <w:p w14:paraId="5F996CDA" w14:textId="77777777" w:rsidR="009735BB" w:rsidRPr="009735BB" w:rsidRDefault="009735BB" w:rsidP="009735BB">
            <w:pPr>
              <w:widowControl w:val="0"/>
              <w:snapToGrid w:val="0"/>
              <w:spacing w:after="0" w:line="240" w:lineRule="auto"/>
              <w:rPr>
                <w:rFonts w:ascii="Arial" w:eastAsia="Times New Roman" w:hAnsi="Arial" w:cs="Arial"/>
                <w:b/>
                <w:sz w:val="20"/>
                <w:szCs w:val="20"/>
                <w:lang w:val="uk-UA" w:eastAsia="ru-RU"/>
              </w:rPr>
            </w:pPr>
            <w:r w:rsidRPr="009735BB">
              <w:rPr>
                <w:rFonts w:ascii="Arial" w:eastAsia="Times New Roman" w:hAnsi="Arial" w:cs="Arial"/>
                <w:b/>
                <w:sz w:val="20"/>
                <w:szCs w:val="20"/>
                <w:lang w:val="uk-UA" w:eastAsia="ru-RU"/>
              </w:rPr>
              <w:t>Стратегічна ціль</w:t>
            </w:r>
          </w:p>
        </w:tc>
        <w:tc>
          <w:tcPr>
            <w:tcW w:w="6812" w:type="dxa"/>
            <w:gridSpan w:val="3"/>
          </w:tcPr>
          <w:p w14:paraId="1BF1D412" w14:textId="77777777" w:rsidR="009735BB" w:rsidRPr="009735BB" w:rsidRDefault="009735BB" w:rsidP="009735BB">
            <w:pPr>
              <w:spacing w:after="0" w:line="240" w:lineRule="auto"/>
              <w:rPr>
                <w:rFonts w:ascii="Arial" w:eastAsia="Times New Roman" w:hAnsi="Arial" w:cs="Arial"/>
                <w:bCs/>
                <w:sz w:val="20"/>
                <w:szCs w:val="20"/>
                <w:lang w:val="uk-UA"/>
              </w:rPr>
            </w:pPr>
            <w:r w:rsidRPr="009735BB">
              <w:rPr>
                <w:rFonts w:ascii="Arial" w:eastAsia="Calibri" w:hAnsi="Arial" w:cs="Arial"/>
                <w:sz w:val="20"/>
                <w:szCs w:val="20"/>
                <w:lang w:val="uk-UA"/>
              </w:rPr>
              <w:t>4. Креативний життєвий та гуманітарний простір розвитку люди</w:t>
            </w:r>
          </w:p>
        </w:tc>
      </w:tr>
      <w:tr w:rsidR="009735BB" w:rsidRPr="009735BB" w14:paraId="3F2F24CB" w14:textId="77777777" w:rsidTr="00D52B21">
        <w:trPr>
          <w:trHeight w:val="626"/>
          <w:jc w:val="center"/>
        </w:trPr>
        <w:tc>
          <w:tcPr>
            <w:tcW w:w="2689" w:type="dxa"/>
            <w:vAlign w:val="center"/>
          </w:tcPr>
          <w:p w14:paraId="60749E61" w14:textId="77777777" w:rsidR="009735BB" w:rsidRPr="009735BB" w:rsidRDefault="009735BB" w:rsidP="009735BB">
            <w:pPr>
              <w:widowControl w:val="0"/>
              <w:snapToGrid w:val="0"/>
              <w:spacing w:after="0" w:line="240" w:lineRule="auto"/>
              <w:rPr>
                <w:rFonts w:ascii="Arial" w:eastAsia="Times New Roman" w:hAnsi="Arial" w:cs="Arial"/>
                <w:b/>
                <w:sz w:val="20"/>
                <w:szCs w:val="20"/>
                <w:lang w:val="uk-UA" w:eastAsia="ru-RU"/>
              </w:rPr>
            </w:pPr>
            <w:r w:rsidRPr="009735BB">
              <w:rPr>
                <w:rFonts w:ascii="Arial" w:eastAsia="Times New Roman" w:hAnsi="Arial" w:cs="Arial"/>
                <w:b/>
                <w:sz w:val="20"/>
                <w:szCs w:val="20"/>
                <w:lang w:val="uk-UA" w:eastAsia="ru-RU"/>
              </w:rPr>
              <w:t>Оперативна ціль</w:t>
            </w:r>
          </w:p>
        </w:tc>
        <w:tc>
          <w:tcPr>
            <w:tcW w:w="6812" w:type="dxa"/>
            <w:gridSpan w:val="3"/>
          </w:tcPr>
          <w:p w14:paraId="74ECE58C" w14:textId="77777777" w:rsidR="009735BB" w:rsidRPr="009735BB" w:rsidRDefault="009735BB" w:rsidP="009735BB">
            <w:pPr>
              <w:autoSpaceDE w:val="0"/>
              <w:autoSpaceDN w:val="0"/>
              <w:adjustRightInd w:val="0"/>
              <w:spacing w:after="0" w:line="240" w:lineRule="auto"/>
              <w:jc w:val="both"/>
              <w:rPr>
                <w:rFonts w:ascii="Arial" w:eastAsia="Times New Roman" w:hAnsi="Arial" w:cs="Arial"/>
                <w:bCs/>
                <w:sz w:val="20"/>
                <w:szCs w:val="20"/>
                <w:lang w:val="uk-UA"/>
              </w:rPr>
            </w:pPr>
            <w:r w:rsidRPr="009735BB">
              <w:rPr>
                <w:rFonts w:ascii="Arial" w:eastAsia="Calibri" w:hAnsi="Arial" w:cs="Arial"/>
                <w:sz w:val="20"/>
                <w:szCs w:val="20"/>
                <w:lang w:val="uk-UA"/>
              </w:rPr>
              <w:t>4.3. Всебічний розвиток культурного середовища, молодіжного руху та сфери дозвілля</w:t>
            </w:r>
          </w:p>
        </w:tc>
      </w:tr>
      <w:tr w:rsidR="009735BB" w:rsidRPr="009735BB" w14:paraId="1A580807" w14:textId="77777777" w:rsidTr="00D52B21">
        <w:trPr>
          <w:trHeight w:val="449"/>
          <w:jc w:val="center"/>
        </w:trPr>
        <w:tc>
          <w:tcPr>
            <w:tcW w:w="2689" w:type="dxa"/>
            <w:vAlign w:val="center"/>
          </w:tcPr>
          <w:p w14:paraId="0EA3602F" w14:textId="77777777" w:rsidR="009735BB" w:rsidRPr="009735BB" w:rsidRDefault="009735BB" w:rsidP="009735BB">
            <w:pPr>
              <w:widowControl w:val="0"/>
              <w:snapToGrid w:val="0"/>
              <w:spacing w:after="0" w:line="240" w:lineRule="auto"/>
              <w:rPr>
                <w:rFonts w:ascii="Arial" w:eastAsia="Times New Roman" w:hAnsi="Arial" w:cs="Arial"/>
                <w:b/>
                <w:sz w:val="20"/>
                <w:szCs w:val="20"/>
                <w:lang w:val="uk-UA" w:eastAsia="ru-RU"/>
              </w:rPr>
            </w:pPr>
            <w:r w:rsidRPr="009735BB">
              <w:rPr>
                <w:rFonts w:ascii="Arial" w:eastAsia="Times New Roman" w:hAnsi="Arial" w:cs="Arial"/>
                <w:b/>
                <w:bCs/>
                <w:sz w:val="20"/>
                <w:szCs w:val="20"/>
                <w:lang w:val="uk-UA" w:eastAsia="ru-RU"/>
              </w:rPr>
              <w:t>Завдання</w:t>
            </w:r>
          </w:p>
        </w:tc>
        <w:tc>
          <w:tcPr>
            <w:tcW w:w="6812" w:type="dxa"/>
            <w:gridSpan w:val="3"/>
          </w:tcPr>
          <w:p w14:paraId="2CAD95C9" w14:textId="77777777" w:rsidR="009735BB" w:rsidRPr="009735BB" w:rsidRDefault="009735BB" w:rsidP="009735BB">
            <w:pPr>
              <w:autoSpaceDE w:val="0"/>
              <w:autoSpaceDN w:val="0"/>
              <w:adjustRightInd w:val="0"/>
              <w:spacing w:after="0" w:line="240" w:lineRule="auto"/>
              <w:jc w:val="both"/>
              <w:rPr>
                <w:rFonts w:ascii="Arial" w:eastAsia="Calibri" w:hAnsi="Arial" w:cs="Arial"/>
                <w:sz w:val="20"/>
                <w:szCs w:val="20"/>
                <w:lang w:val="uk-UA"/>
              </w:rPr>
            </w:pPr>
            <w:r w:rsidRPr="009735BB">
              <w:rPr>
                <w:rFonts w:ascii="Arial" w:eastAsia="Times New Roman" w:hAnsi="Arial" w:cs="Arial"/>
                <w:b/>
                <w:bCs/>
                <w:color w:val="000000"/>
                <w:sz w:val="20"/>
                <w:szCs w:val="20"/>
                <w:lang w:val="uk-UA" w:eastAsia="ru-RU"/>
              </w:rPr>
              <w:t xml:space="preserve">4.3.1. </w:t>
            </w:r>
            <w:r w:rsidRPr="009735BB">
              <w:rPr>
                <w:rFonts w:ascii="Arial" w:eastAsia="Times New Roman" w:hAnsi="Arial" w:cs="Arial"/>
                <w:color w:val="000000"/>
                <w:sz w:val="20"/>
                <w:szCs w:val="20"/>
                <w:lang w:val="uk-UA" w:eastAsia="ru-RU"/>
              </w:rPr>
              <w:t>Розвиток культурної інфраструктури та підтримка культурно-мистецьких ініціатив</w:t>
            </w:r>
          </w:p>
        </w:tc>
      </w:tr>
      <w:tr w:rsidR="009735BB" w:rsidRPr="009735BB" w14:paraId="3D7B0CA4" w14:textId="77777777" w:rsidTr="000F4C7E">
        <w:trPr>
          <w:trHeight w:val="377"/>
          <w:jc w:val="center"/>
        </w:trPr>
        <w:tc>
          <w:tcPr>
            <w:tcW w:w="2689" w:type="dxa"/>
            <w:vAlign w:val="center"/>
            <w:hideMark/>
          </w:tcPr>
          <w:p w14:paraId="3E38BD60" w14:textId="77777777" w:rsidR="009735BB" w:rsidRPr="009735BB" w:rsidRDefault="009735BB" w:rsidP="009735BB">
            <w:pPr>
              <w:widowControl w:val="0"/>
              <w:snapToGrid w:val="0"/>
              <w:spacing w:after="0" w:line="240" w:lineRule="auto"/>
              <w:rPr>
                <w:rFonts w:ascii="Arial" w:eastAsia="Times New Roman" w:hAnsi="Arial" w:cs="Arial"/>
                <w:b/>
                <w:sz w:val="20"/>
                <w:szCs w:val="20"/>
                <w:lang w:val="uk-UA" w:eastAsia="ru-RU"/>
              </w:rPr>
            </w:pPr>
            <w:r w:rsidRPr="009735BB">
              <w:rPr>
                <w:rFonts w:ascii="Arial" w:eastAsia="Times New Roman" w:hAnsi="Arial" w:cs="Arial"/>
                <w:b/>
                <w:sz w:val="20"/>
                <w:szCs w:val="20"/>
                <w:lang w:val="uk-UA" w:eastAsia="ru-RU"/>
              </w:rPr>
              <w:t>Назва проєкту</w:t>
            </w:r>
          </w:p>
        </w:tc>
        <w:tc>
          <w:tcPr>
            <w:tcW w:w="6812" w:type="dxa"/>
            <w:gridSpan w:val="3"/>
          </w:tcPr>
          <w:p w14:paraId="21C5D4A2" w14:textId="77777777" w:rsidR="009735BB" w:rsidRPr="009735BB" w:rsidRDefault="009735BB" w:rsidP="009735BB">
            <w:pPr>
              <w:keepLines/>
              <w:tabs>
                <w:tab w:val="left" w:pos="450"/>
              </w:tabs>
              <w:spacing w:after="0" w:line="240" w:lineRule="auto"/>
              <w:jc w:val="both"/>
              <w:rPr>
                <w:rFonts w:ascii="Arial" w:eastAsia="Times New Roman" w:hAnsi="Arial" w:cs="Arial"/>
                <w:b/>
                <w:noProof/>
                <w:sz w:val="20"/>
                <w:szCs w:val="20"/>
                <w:lang w:val="uk-UA" w:eastAsia="uk-UA"/>
              </w:rPr>
            </w:pPr>
            <w:r w:rsidRPr="009735BB">
              <w:rPr>
                <w:rFonts w:ascii="Arial" w:eastAsia="Times New Roman" w:hAnsi="Arial" w:cs="Arial"/>
                <w:b/>
                <w:noProof/>
                <w:sz w:val="20"/>
                <w:szCs w:val="20"/>
                <w:lang w:val="uk-UA" w:eastAsia="uk-UA"/>
              </w:rPr>
              <w:t>Реконструкція будівель Кременчуцького краєзнавчого музею</w:t>
            </w:r>
          </w:p>
        </w:tc>
      </w:tr>
      <w:tr w:rsidR="009735BB" w:rsidRPr="009735BB" w14:paraId="2571A9F9" w14:textId="77777777" w:rsidTr="00BC5241">
        <w:trPr>
          <w:trHeight w:val="471"/>
          <w:jc w:val="center"/>
        </w:trPr>
        <w:tc>
          <w:tcPr>
            <w:tcW w:w="2689" w:type="dxa"/>
            <w:vAlign w:val="center"/>
          </w:tcPr>
          <w:p w14:paraId="34A0B57D" w14:textId="77777777" w:rsidR="009735BB" w:rsidRPr="009735BB" w:rsidRDefault="009735BB" w:rsidP="009735BB">
            <w:pPr>
              <w:widowControl w:val="0"/>
              <w:snapToGrid w:val="0"/>
              <w:spacing w:after="0" w:line="240" w:lineRule="auto"/>
              <w:rPr>
                <w:rFonts w:ascii="Arial" w:eastAsia="Times New Roman" w:hAnsi="Arial" w:cs="Arial"/>
                <w:b/>
                <w:sz w:val="20"/>
                <w:szCs w:val="20"/>
                <w:lang w:val="uk-UA" w:eastAsia="ru-RU"/>
              </w:rPr>
            </w:pPr>
            <w:r w:rsidRPr="009735BB">
              <w:rPr>
                <w:rFonts w:ascii="Arial" w:eastAsia="Times New Roman" w:hAnsi="Arial" w:cs="Arial"/>
                <w:b/>
                <w:color w:val="000000"/>
                <w:sz w:val="20"/>
                <w:szCs w:val="20"/>
                <w:lang w:val="uk-UA" w:eastAsia="ru-RU"/>
              </w:rPr>
              <w:t>Відповідальний</w:t>
            </w:r>
          </w:p>
        </w:tc>
        <w:tc>
          <w:tcPr>
            <w:tcW w:w="6812" w:type="dxa"/>
            <w:gridSpan w:val="3"/>
            <w:vAlign w:val="center"/>
          </w:tcPr>
          <w:p w14:paraId="145F41F2" w14:textId="61C21220" w:rsidR="009735BB" w:rsidRPr="009735BB" w:rsidRDefault="000B5259" w:rsidP="009735BB">
            <w:pPr>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bCs/>
                <w:sz w:val="20"/>
                <w:szCs w:val="20"/>
                <w:lang w:val="uk-UA"/>
              </w:rPr>
              <w:t>Управління культури і туризму Кременчуцької міської ради Кременчуцького району  Полтавської області</w:t>
            </w:r>
          </w:p>
        </w:tc>
      </w:tr>
      <w:tr w:rsidR="009735BB" w:rsidRPr="00924004" w14:paraId="01997BF4" w14:textId="77777777" w:rsidTr="00D52B21">
        <w:trPr>
          <w:trHeight w:val="330"/>
          <w:jc w:val="center"/>
        </w:trPr>
        <w:tc>
          <w:tcPr>
            <w:tcW w:w="2689" w:type="dxa"/>
            <w:vAlign w:val="center"/>
            <w:hideMark/>
          </w:tcPr>
          <w:p w14:paraId="14926CC2" w14:textId="77777777" w:rsidR="009735BB" w:rsidRPr="009735BB" w:rsidRDefault="009735BB" w:rsidP="009735BB">
            <w:pPr>
              <w:widowControl w:val="0"/>
              <w:snapToGrid w:val="0"/>
              <w:spacing w:after="0" w:line="240" w:lineRule="auto"/>
              <w:rPr>
                <w:rFonts w:ascii="Arial" w:eastAsia="Times New Roman" w:hAnsi="Arial" w:cs="Arial"/>
                <w:b/>
                <w:sz w:val="20"/>
                <w:szCs w:val="20"/>
                <w:lang w:val="uk-UA" w:eastAsia="ru-RU"/>
              </w:rPr>
            </w:pPr>
            <w:r w:rsidRPr="009735BB">
              <w:rPr>
                <w:rFonts w:ascii="Arial" w:eastAsia="Times New Roman" w:hAnsi="Arial" w:cs="Arial"/>
                <w:b/>
                <w:sz w:val="20"/>
                <w:szCs w:val="20"/>
                <w:lang w:val="uk-UA" w:eastAsia="ru-RU"/>
              </w:rPr>
              <w:t>Цілі проєкту</w:t>
            </w:r>
          </w:p>
        </w:tc>
        <w:tc>
          <w:tcPr>
            <w:tcW w:w="6812" w:type="dxa"/>
            <w:gridSpan w:val="3"/>
          </w:tcPr>
          <w:p w14:paraId="506303E6" w14:textId="77777777" w:rsidR="009735BB" w:rsidRPr="009735BB" w:rsidRDefault="009735BB" w:rsidP="009735BB">
            <w:pPr>
              <w:spacing w:after="0" w:line="240" w:lineRule="auto"/>
              <w:jc w:val="both"/>
              <w:rPr>
                <w:rFonts w:ascii="Arial" w:eastAsia="Times New Roman" w:hAnsi="Arial" w:cs="Arial"/>
                <w:sz w:val="20"/>
                <w:szCs w:val="20"/>
                <w:lang w:val="uk-UA" w:eastAsia="it-IT"/>
              </w:rPr>
            </w:pPr>
            <w:r w:rsidRPr="009735BB">
              <w:rPr>
                <w:rFonts w:ascii="Arial" w:eastAsia="Times New Roman" w:hAnsi="Arial" w:cs="Arial"/>
                <w:sz w:val="20"/>
                <w:szCs w:val="20"/>
                <w:lang w:val="uk-UA" w:eastAsia="it-IT"/>
              </w:rPr>
              <w:t>Проєкт реалізується з метою створення належних умов для збереження і відтворення історичної пам’яті</w:t>
            </w:r>
          </w:p>
        </w:tc>
      </w:tr>
      <w:tr w:rsidR="009735BB" w:rsidRPr="009735BB" w14:paraId="5BC7FE08" w14:textId="77777777" w:rsidTr="00D52B21">
        <w:trPr>
          <w:trHeight w:val="42"/>
          <w:jc w:val="center"/>
        </w:trPr>
        <w:tc>
          <w:tcPr>
            <w:tcW w:w="2689" w:type="dxa"/>
            <w:hideMark/>
          </w:tcPr>
          <w:p w14:paraId="7834FA9B" w14:textId="77777777" w:rsidR="009735BB" w:rsidRPr="009735BB" w:rsidRDefault="009735BB" w:rsidP="009735BB">
            <w:pPr>
              <w:widowControl w:val="0"/>
              <w:snapToGrid w:val="0"/>
              <w:spacing w:after="0" w:line="240" w:lineRule="auto"/>
              <w:rPr>
                <w:rFonts w:ascii="Arial" w:eastAsia="Times New Roman" w:hAnsi="Arial" w:cs="Arial"/>
                <w:b/>
                <w:sz w:val="20"/>
                <w:szCs w:val="20"/>
                <w:lang w:val="uk-UA" w:eastAsia="ru-RU"/>
              </w:rPr>
            </w:pPr>
            <w:r w:rsidRPr="009735BB">
              <w:rPr>
                <w:rFonts w:ascii="Arial" w:eastAsia="Times New Roman" w:hAnsi="Arial" w:cs="Arial"/>
                <w:b/>
                <w:sz w:val="20"/>
                <w:szCs w:val="20"/>
                <w:lang w:val="uk-UA" w:eastAsia="ru-RU"/>
              </w:rPr>
              <w:t>Орієнтовна кількість отримувачів вигоди</w:t>
            </w:r>
          </w:p>
        </w:tc>
        <w:tc>
          <w:tcPr>
            <w:tcW w:w="6812" w:type="dxa"/>
            <w:gridSpan w:val="3"/>
          </w:tcPr>
          <w:p w14:paraId="237F0AA4" w14:textId="77777777" w:rsidR="009735BB" w:rsidRPr="009735BB" w:rsidRDefault="009735BB" w:rsidP="009735BB">
            <w:pPr>
              <w:spacing w:after="0" w:line="240" w:lineRule="auto"/>
              <w:rPr>
                <w:rFonts w:ascii="Arial" w:eastAsia="Times New Roman" w:hAnsi="Arial" w:cs="Arial"/>
                <w:sz w:val="20"/>
                <w:szCs w:val="20"/>
                <w:lang w:val="uk-UA" w:eastAsia="it-IT"/>
              </w:rPr>
            </w:pPr>
            <w:r w:rsidRPr="009735BB">
              <w:rPr>
                <w:rFonts w:ascii="Arial" w:eastAsia="Times New Roman" w:hAnsi="Arial" w:cs="Arial"/>
                <w:sz w:val="20"/>
                <w:szCs w:val="20"/>
                <w:lang w:val="uk-UA" w:eastAsia="it-IT"/>
              </w:rPr>
              <w:t>193184</w:t>
            </w:r>
          </w:p>
        </w:tc>
      </w:tr>
      <w:tr w:rsidR="009735BB" w:rsidRPr="00924004" w14:paraId="292971A6" w14:textId="77777777" w:rsidTr="00D52B21">
        <w:trPr>
          <w:trHeight w:val="110"/>
          <w:jc w:val="center"/>
        </w:trPr>
        <w:tc>
          <w:tcPr>
            <w:tcW w:w="2689" w:type="dxa"/>
            <w:hideMark/>
          </w:tcPr>
          <w:p w14:paraId="22696B8C" w14:textId="77777777" w:rsidR="009735BB" w:rsidRPr="009735BB" w:rsidRDefault="009735BB" w:rsidP="009735BB">
            <w:pPr>
              <w:widowControl w:val="0"/>
              <w:snapToGrid w:val="0"/>
              <w:spacing w:after="0" w:line="240" w:lineRule="auto"/>
              <w:rPr>
                <w:rFonts w:ascii="Arial" w:eastAsia="Times New Roman" w:hAnsi="Arial" w:cs="Arial"/>
                <w:b/>
                <w:sz w:val="20"/>
                <w:szCs w:val="20"/>
                <w:lang w:val="uk-UA" w:eastAsia="ru-RU"/>
              </w:rPr>
            </w:pPr>
            <w:r w:rsidRPr="009735BB">
              <w:rPr>
                <w:rFonts w:ascii="Arial" w:eastAsia="Times New Roman" w:hAnsi="Arial" w:cs="Arial"/>
                <w:b/>
                <w:sz w:val="20"/>
                <w:szCs w:val="20"/>
                <w:lang w:val="uk-UA" w:eastAsia="ru-RU"/>
              </w:rPr>
              <w:t xml:space="preserve">Стислий опис проєкту </w:t>
            </w:r>
          </w:p>
        </w:tc>
        <w:tc>
          <w:tcPr>
            <w:tcW w:w="6812" w:type="dxa"/>
            <w:gridSpan w:val="3"/>
          </w:tcPr>
          <w:p w14:paraId="414FB040" w14:textId="77777777" w:rsidR="009735BB" w:rsidRPr="009735BB" w:rsidRDefault="009735BB" w:rsidP="009735BB">
            <w:pPr>
              <w:suppressAutoHyphens/>
              <w:snapToGrid w:val="0"/>
              <w:spacing w:after="0" w:line="240" w:lineRule="auto"/>
              <w:jc w:val="both"/>
              <w:rPr>
                <w:rFonts w:ascii="Arial" w:eastAsia="Times New Roman" w:hAnsi="Arial" w:cs="Arial"/>
                <w:sz w:val="20"/>
                <w:szCs w:val="20"/>
                <w:lang w:val="uk-UA" w:eastAsia="it-IT"/>
              </w:rPr>
            </w:pPr>
            <w:r w:rsidRPr="009735BB">
              <w:rPr>
                <w:rFonts w:ascii="Arial" w:eastAsia="Times New Roman" w:hAnsi="Arial" w:cs="Arial"/>
                <w:sz w:val="20"/>
                <w:szCs w:val="20"/>
                <w:lang w:val="uk-UA" w:eastAsia="it-IT"/>
              </w:rPr>
              <w:t xml:space="preserve">В історичній будівлі Володарського, зведеній у 1916 році, після реконструкції 1975 року було відкрито експозицію Кременчуцького краєзнавчого музею, який є центром збереження та популяризації історико-культурної спадщини, візитною карткою міста Кременчука. Проєкт передбачає проведення реконструкції будівлі з метою збереженням її історичної цінності та створення сучасного музейного комплексу. </w:t>
            </w:r>
          </w:p>
        </w:tc>
      </w:tr>
      <w:tr w:rsidR="009735BB" w:rsidRPr="009735BB" w14:paraId="7066C005" w14:textId="77777777" w:rsidTr="00D52B21">
        <w:trPr>
          <w:trHeight w:val="297"/>
          <w:jc w:val="center"/>
        </w:trPr>
        <w:tc>
          <w:tcPr>
            <w:tcW w:w="2689" w:type="dxa"/>
            <w:hideMark/>
          </w:tcPr>
          <w:p w14:paraId="35F9C472" w14:textId="77777777" w:rsidR="009735BB" w:rsidRPr="009735BB" w:rsidRDefault="009735BB" w:rsidP="009735BB">
            <w:pPr>
              <w:widowControl w:val="0"/>
              <w:snapToGrid w:val="0"/>
              <w:spacing w:after="0" w:line="240" w:lineRule="auto"/>
              <w:rPr>
                <w:rFonts w:ascii="Arial" w:eastAsia="Times New Roman" w:hAnsi="Arial" w:cs="Arial"/>
                <w:b/>
                <w:sz w:val="20"/>
                <w:szCs w:val="20"/>
                <w:lang w:val="uk-UA" w:eastAsia="ru-RU"/>
              </w:rPr>
            </w:pPr>
            <w:r w:rsidRPr="009735BB">
              <w:rPr>
                <w:rFonts w:ascii="Arial" w:eastAsia="Times New Roman" w:hAnsi="Arial" w:cs="Arial"/>
                <w:b/>
                <w:sz w:val="20"/>
                <w:szCs w:val="20"/>
                <w:lang w:val="uk-UA" w:eastAsia="ru-RU"/>
              </w:rPr>
              <w:t>Очікувані результати</w:t>
            </w:r>
          </w:p>
        </w:tc>
        <w:tc>
          <w:tcPr>
            <w:tcW w:w="6812" w:type="dxa"/>
            <w:gridSpan w:val="3"/>
          </w:tcPr>
          <w:p w14:paraId="49F22CC5" w14:textId="77777777" w:rsidR="009735BB" w:rsidRPr="009735BB" w:rsidRDefault="009735BB" w:rsidP="009735BB">
            <w:pPr>
              <w:tabs>
                <w:tab w:val="left" w:pos="239"/>
              </w:tabs>
              <w:suppressAutoHyphens/>
              <w:spacing w:line="240" w:lineRule="auto"/>
              <w:contextualSpacing/>
              <w:jc w:val="both"/>
              <w:rPr>
                <w:rFonts w:ascii="Arial" w:eastAsia="Times New Roman" w:hAnsi="Arial" w:cs="Arial"/>
                <w:sz w:val="20"/>
                <w:szCs w:val="20"/>
                <w:lang w:val="uk-UA" w:eastAsia="it-IT"/>
              </w:rPr>
            </w:pPr>
            <w:r w:rsidRPr="009735BB">
              <w:rPr>
                <w:rFonts w:ascii="Arial" w:eastAsia="Times New Roman" w:hAnsi="Arial" w:cs="Arial"/>
                <w:sz w:val="20"/>
                <w:szCs w:val="20"/>
                <w:lang w:val="uk-UA" w:eastAsia="it-IT"/>
              </w:rPr>
              <w:t>Збереження історичної та культурної спадщини міста</w:t>
            </w:r>
          </w:p>
          <w:p w14:paraId="6AAC55DC" w14:textId="77777777" w:rsidR="009735BB" w:rsidRPr="009735BB" w:rsidRDefault="009735BB" w:rsidP="009735BB">
            <w:pPr>
              <w:tabs>
                <w:tab w:val="left" w:pos="212"/>
              </w:tabs>
              <w:suppressAutoHyphens/>
              <w:spacing w:after="0" w:line="240" w:lineRule="auto"/>
              <w:jc w:val="both"/>
              <w:rPr>
                <w:rFonts w:ascii="Arial" w:eastAsia="Times New Roman" w:hAnsi="Arial" w:cs="Arial"/>
                <w:color w:val="8496B0"/>
                <w:sz w:val="20"/>
                <w:szCs w:val="20"/>
                <w:lang w:val="uk-UA" w:eastAsia="it-IT"/>
              </w:rPr>
            </w:pPr>
            <w:r w:rsidRPr="009735BB">
              <w:rPr>
                <w:rFonts w:ascii="Arial" w:eastAsia="Times New Roman" w:hAnsi="Arial" w:cs="Arial"/>
                <w:sz w:val="20"/>
                <w:szCs w:val="20"/>
                <w:lang w:val="uk-UA" w:eastAsia="it-IT"/>
              </w:rPr>
              <w:t>Підвищення туристичної привабливості міста Кременчука</w:t>
            </w:r>
          </w:p>
        </w:tc>
      </w:tr>
      <w:tr w:rsidR="009735BB" w:rsidRPr="009735BB" w14:paraId="6D413A2C" w14:textId="77777777" w:rsidTr="00D52B21">
        <w:trPr>
          <w:trHeight w:val="677"/>
          <w:jc w:val="center"/>
        </w:trPr>
        <w:tc>
          <w:tcPr>
            <w:tcW w:w="2689" w:type="dxa"/>
            <w:hideMark/>
          </w:tcPr>
          <w:p w14:paraId="30E17D9F" w14:textId="77777777" w:rsidR="009735BB" w:rsidRPr="009735BB" w:rsidRDefault="009735BB" w:rsidP="009735BB">
            <w:pPr>
              <w:widowControl w:val="0"/>
              <w:snapToGrid w:val="0"/>
              <w:spacing w:after="0" w:line="240" w:lineRule="auto"/>
              <w:rPr>
                <w:rFonts w:ascii="Arial" w:eastAsia="Times New Roman" w:hAnsi="Arial" w:cs="Arial"/>
                <w:b/>
                <w:sz w:val="20"/>
                <w:szCs w:val="20"/>
                <w:lang w:val="uk-UA" w:eastAsia="ru-RU"/>
              </w:rPr>
            </w:pPr>
            <w:r w:rsidRPr="009735BB">
              <w:rPr>
                <w:rFonts w:ascii="Arial" w:eastAsia="Times New Roman" w:hAnsi="Arial" w:cs="Arial"/>
                <w:b/>
                <w:sz w:val="20"/>
                <w:szCs w:val="20"/>
                <w:lang w:val="uk-UA" w:eastAsia="ru-RU"/>
              </w:rPr>
              <w:t>Ключові заходи проєкту</w:t>
            </w:r>
          </w:p>
        </w:tc>
        <w:tc>
          <w:tcPr>
            <w:tcW w:w="6812" w:type="dxa"/>
            <w:gridSpan w:val="3"/>
          </w:tcPr>
          <w:p w14:paraId="559D15B3" w14:textId="77777777" w:rsidR="009735BB" w:rsidRPr="009735BB" w:rsidRDefault="009735BB" w:rsidP="009735BB">
            <w:pPr>
              <w:tabs>
                <w:tab w:val="left" w:pos="239"/>
              </w:tabs>
              <w:suppressAutoHyphens/>
              <w:spacing w:line="240" w:lineRule="auto"/>
              <w:contextualSpacing/>
              <w:jc w:val="both"/>
              <w:rPr>
                <w:rFonts w:ascii="Arial" w:eastAsia="Calibri" w:hAnsi="Arial" w:cs="Arial"/>
                <w:bCs/>
                <w:iCs/>
                <w:sz w:val="20"/>
                <w:szCs w:val="20"/>
                <w:lang w:val="uk-UA"/>
              </w:rPr>
            </w:pPr>
            <w:r w:rsidRPr="009735BB">
              <w:rPr>
                <w:rFonts w:ascii="Arial" w:eastAsia="Calibri" w:hAnsi="Arial" w:cs="Arial"/>
                <w:bCs/>
                <w:iCs/>
                <w:sz w:val="20"/>
                <w:szCs w:val="20"/>
                <w:lang w:val="uk-UA"/>
              </w:rPr>
              <w:t>Реконструкція будівель музею</w:t>
            </w:r>
          </w:p>
          <w:p w14:paraId="0656652C" w14:textId="77777777" w:rsidR="009735BB" w:rsidRPr="009735BB" w:rsidRDefault="009735BB" w:rsidP="009735BB">
            <w:pPr>
              <w:tabs>
                <w:tab w:val="left" w:pos="239"/>
              </w:tabs>
              <w:suppressAutoHyphens/>
              <w:spacing w:line="240" w:lineRule="auto"/>
              <w:contextualSpacing/>
              <w:jc w:val="both"/>
              <w:rPr>
                <w:rFonts w:ascii="Arial" w:eastAsia="Calibri" w:hAnsi="Arial" w:cs="Arial"/>
                <w:bCs/>
                <w:iCs/>
                <w:sz w:val="20"/>
                <w:szCs w:val="20"/>
                <w:lang w:val="uk-UA"/>
              </w:rPr>
            </w:pPr>
            <w:r w:rsidRPr="009735BB">
              <w:rPr>
                <w:rFonts w:ascii="Arial" w:eastAsia="Calibri" w:hAnsi="Arial" w:cs="Arial"/>
                <w:bCs/>
                <w:iCs/>
                <w:sz w:val="20"/>
                <w:szCs w:val="20"/>
                <w:lang w:val="uk-UA"/>
              </w:rPr>
              <w:t xml:space="preserve">Внутрішнє оздоблення приміщень та виставкових залів </w:t>
            </w:r>
          </w:p>
          <w:p w14:paraId="3B74071A" w14:textId="77777777" w:rsidR="009735BB" w:rsidRPr="009735BB" w:rsidRDefault="009735BB" w:rsidP="009735BB">
            <w:pPr>
              <w:tabs>
                <w:tab w:val="left" w:pos="239"/>
              </w:tabs>
              <w:suppressAutoHyphens/>
              <w:spacing w:after="0" w:line="240" w:lineRule="auto"/>
              <w:contextualSpacing/>
              <w:jc w:val="both"/>
              <w:rPr>
                <w:rFonts w:ascii="Arial" w:eastAsia="Calibri" w:hAnsi="Arial" w:cs="Arial"/>
                <w:bCs/>
                <w:iCs/>
                <w:sz w:val="20"/>
                <w:szCs w:val="20"/>
                <w:lang w:val="uk-UA"/>
              </w:rPr>
            </w:pPr>
            <w:r w:rsidRPr="009735BB">
              <w:rPr>
                <w:rFonts w:ascii="Arial" w:eastAsia="Calibri" w:hAnsi="Arial" w:cs="Arial"/>
                <w:bCs/>
                <w:iCs/>
                <w:sz w:val="20"/>
                <w:szCs w:val="20"/>
                <w:lang w:val="uk-UA"/>
              </w:rPr>
              <w:t>Благоустрій та озеленення території</w:t>
            </w:r>
          </w:p>
        </w:tc>
      </w:tr>
      <w:tr w:rsidR="009735BB" w:rsidRPr="009735BB" w14:paraId="5B933B60" w14:textId="77777777" w:rsidTr="00D52B21">
        <w:trPr>
          <w:trHeight w:val="675"/>
          <w:jc w:val="center"/>
        </w:trPr>
        <w:tc>
          <w:tcPr>
            <w:tcW w:w="2689" w:type="dxa"/>
            <w:vAlign w:val="center"/>
            <w:hideMark/>
          </w:tcPr>
          <w:p w14:paraId="7A619FFE" w14:textId="77777777" w:rsidR="009735BB" w:rsidRPr="009735BB" w:rsidRDefault="009735BB" w:rsidP="009735BB">
            <w:pPr>
              <w:widowControl w:val="0"/>
              <w:snapToGrid w:val="0"/>
              <w:spacing w:after="0" w:line="240" w:lineRule="auto"/>
              <w:rPr>
                <w:rFonts w:ascii="Arial" w:eastAsia="Times New Roman" w:hAnsi="Arial" w:cs="Arial"/>
                <w:b/>
                <w:sz w:val="20"/>
                <w:szCs w:val="20"/>
                <w:lang w:val="uk-UA" w:eastAsia="ru-RU"/>
              </w:rPr>
            </w:pPr>
            <w:r w:rsidRPr="009735BB">
              <w:rPr>
                <w:rFonts w:ascii="Arial" w:eastAsia="Times New Roman" w:hAnsi="Arial" w:cs="Arial"/>
                <w:b/>
                <w:sz w:val="20"/>
                <w:szCs w:val="20"/>
                <w:lang w:val="uk-UA" w:eastAsia="ru-RU"/>
              </w:rPr>
              <w:t>Період здійснення</w:t>
            </w:r>
          </w:p>
        </w:tc>
        <w:tc>
          <w:tcPr>
            <w:tcW w:w="6812" w:type="dxa"/>
            <w:gridSpan w:val="3"/>
            <w:vAlign w:val="center"/>
          </w:tcPr>
          <w:p w14:paraId="0E43D6C7" w14:textId="77777777" w:rsidR="009735BB" w:rsidRPr="009735BB" w:rsidRDefault="009735BB" w:rsidP="009735BB">
            <w:pPr>
              <w:spacing w:after="0" w:line="240" w:lineRule="auto"/>
              <w:rPr>
                <w:rFonts w:ascii="Arial" w:eastAsia="Times New Roman" w:hAnsi="Arial" w:cs="Arial"/>
                <w:sz w:val="20"/>
                <w:szCs w:val="20"/>
                <w:lang w:val="uk-UA" w:eastAsia="it-IT"/>
              </w:rPr>
            </w:pPr>
            <w:r w:rsidRPr="009735BB">
              <w:rPr>
                <w:rFonts w:ascii="Arial" w:eastAsia="Times New Roman" w:hAnsi="Arial" w:cs="Arial"/>
                <w:sz w:val="20"/>
                <w:szCs w:val="20"/>
                <w:lang w:val="uk-UA" w:eastAsia="it-IT"/>
              </w:rPr>
              <w:t>2026-2027 роки</w:t>
            </w:r>
          </w:p>
        </w:tc>
      </w:tr>
      <w:tr w:rsidR="009735BB" w:rsidRPr="009735BB" w14:paraId="329F18DD" w14:textId="77777777" w:rsidTr="00D52B21">
        <w:trPr>
          <w:cantSplit/>
          <w:trHeight w:val="474"/>
          <w:jc w:val="center"/>
        </w:trPr>
        <w:tc>
          <w:tcPr>
            <w:tcW w:w="2689" w:type="dxa"/>
            <w:vMerge w:val="restart"/>
            <w:vAlign w:val="center"/>
            <w:hideMark/>
          </w:tcPr>
          <w:p w14:paraId="3A59BCB9" w14:textId="77777777" w:rsidR="009735BB" w:rsidRPr="009735BB" w:rsidRDefault="009735BB" w:rsidP="009735BB">
            <w:pPr>
              <w:widowControl w:val="0"/>
              <w:snapToGrid w:val="0"/>
              <w:spacing w:after="0" w:line="240" w:lineRule="auto"/>
              <w:rPr>
                <w:rFonts w:ascii="Arial" w:eastAsia="Times New Roman" w:hAnsi="Arial" w:cs="Arial"/>
                <w:b/>
                <w:sz w:val="20"/>
                <w:szCs w:val="20"/>
                <w:lang w:val="uk-UA" w:eastAsia="ru-RU"/>
              </w:rPr>
            </w:pPr>
            <w:r w:rsidRPr="009735BB">
              <w:rPr>
                <w:rFonts w:ascii="Arial" w:eastAsia="Times New Roman" w:hAnsi="Arial" w:cs="Arial"/>
                <w:b/>
                <w:sz w:val="20"/>
                <w:szCs w:val="20"/>
                <w:lang w:val="uk-UA" w:eastAsia="ru-RU"/>
              </w:rPr>
              <w:t>Орієнтовна вартість проєкту, тис. грн.</w:t>
            </w:r>
          </w:p>
        </w:tc>
        <w:tc>
          <w:tcPr>
            <w:tcW w:w="2126" w:type="dxa"/>
            <w:vAlign w:val="center"/>
          </w:tcPr>
          <w:p w14:paraId="1FA9DFCC" w14:textId="77777777" w:rsidR="009735BB" w:rsidRPr="009735BB" w:rsidRDefault="009735BB" w:rsidP="009735BB">
            <w:pPr>
              <w:spacing w:after="0" w:line="240" w:lineRule="auto"/>
              <w:jc w:val="center"/>
              <w:rPr>
                <w:rFonts w:ascii="Arial" w:eastAsia="Calibri" w:hAnsi="Arial" w:cs="Arial"/>
                <w:b/>
                <w:bCs/>
                <w:sz w:val="20"/>
                <w:szCs w:val="20"/>
                <w:lang w:val="uk-UA" w:eastAsia="ru-RU"/>
              </w:rPr>
            </w:pPr>
            <w:r w:rsidRPr="009735BB">
              <w:rPr>
                <w:rFonts w:ascii="Arial" w:eastAsia="Calibri" w:hAnsi="Arial" w:cs="Arial"/>
                <w:b/>
                <w:bCs/>
                <w:sz w:val="20"/>
                <w:szCs w:val="20"/>
                <w:lang w:val="uk-UA" w:eastAsia="ru-RU"/>
              </w:rPr>
              <w:t>2026</w:t>
            </w:r>
          </w:p>
        </w:tc>
        <w:tc>
          <w:tcPr>
            <w:tcW w:w="2268" w:type="dxa"/>
            <w:vAlign w:val="center"/>
          </w:tcPr>
          <w:p w14:paraId="52FB5FBD" w14:textId="77777777" w:rsidR="009735BB" w:rsidRPr="009735BB" w:rsidRDefault="009735BB" w:rsidP="009735BB">
            <w:pPr>
              <w:spacing w:after="0" w:line="240" w:lineRule="auto"/>
              <w:jc w:val="center"/>
              <w:rPr>
                <w:rFonts w:ascii="Arial" w:eastAsia="Calibri" w:hAnsi="Arial" w:cs="Arial"/>
                <w:b/>
                <w:bCs/>
                <w:sz w:val="20"/>
                <w:szCs w:val="20"/>
                <w:lang w:val="uk-UA" w:eastAsia="ru-RU"/>
              </w:rPr>
            </w:pPr>
            <w:r w:rsidRPr="009735BB">
              <w:rPr>
                <w:rFonts w:ascii="Arial" w:eastAsia="Calibri" w:hAnsi="Arial" w:cs="Arial"/>
                <w:b/>
                <w:bCs/>
                <w:sz w:val="20"/>
                <w:szCs w:val="20"/>
                <w:lang w:val="uk-UA" w:eastAsia="ru-RU"/>
              </w:rPr>
              <w:t>2027</w:t>
            </w:r>
          </w:p>
        </w:tc>
        <w:tc>
          <w:tcPr>
            <w:tcW w:w="2418" w:type="dxa"/>
            <w:vAlign w:val="center"/>
          </w:tcPr>
          <w:p w14:paraId="1094AC35" w14:textId="77777777" w:rsidR="009735BB" w:rsidRPr="009735BB" w:rsidRDefault="009735BB" w:rsidP="009735BB">
            <w:pPr>
              <w:spacing w:after="0" w:line="240" w:lineRule="auto"/>
              <w:jc w:val="center"/>
              <w:rPr>
                <w:rFonts w:ascii="Arial" w:eastAsia="Calibri" w:hAnsi="Arial" w:cs="Arial"/>
                <w:b/>
                <w:bCs/>
                <w:sz w:val="20"/>
                <w:szCs w:val="20"/>
                <w:lang w:val="uk-UA" w:eastAsia="ru-RU"/>
              </w:rPr>
            </w:pPr>
            <w:r w:rsidRPr="009735BB">
              <w:rPr>
                <w:rFonts w:ascii="Arial" w:eastAsia="Calibri" w:hAnsi="Arial" w:cs="Arial"/>
                <w:b/>
                <w:bCs/>
                <w:sz w:val="20"/>
                <w:szCs w:val="20"/>
                <w:lang w:val="uk-UA" w:eastAsia="ru-RU"/>
              </w:rPr>
              <w:t>Разом</w:t>
            </w:r>
          </w:p>
        </w:tc>
      </w:tr>
      <w:tr w:rsidR="009735BB" w:rsidRPr="009735BB" w14:paraId="1EDF24F4" w14:textId="77777777" w:rsidTr="00D52B21">
        <w:trPr>
          <w:trHeight w:val="502"/>
          <w:jc w:val="center"/>
        </w:trPr>
        <w:tc>
          <w:tcPr>
            <w:tcW w:w="2689" w:type="dxa"/>
            <w:vMerge/>
            <w:vAlign w:val="center"/>
            <w:hideMark/>
          </w:tcPr>
          <w:p w14:paraId="1C89A530" w14:textId="77777777" w:rsidR="009735BB" w:rsidRPr="009735BB" w:rsidRDefault="009735BB" w:rsidP="009735BB">
            <w:pPr>
              <w:spacing w:after="0" w:line="240" w:lineRule="auto"/>
              <w:rPr>
                <w:rFonts w:ascii="Arial" w:eastAsia="Times New Roman" w:hAnsi="Arial" w:cs="Arial"/>
                <w:bCs/>
                <w:sz w:val="20"/>
                <w:szCs w:val="20"/>
                <w:lang w:val="uk-UA" w:eastAsia="ru-RU"/>
              </w:rPr>
            </w:pPr>
          </w:p>
        </w:tc>
        <w:tc>
          <w:tcPr>
            <w:tcW w:w="2126" w:type="dxa"/>
            <w:vAlign w:val="center"/>
          </w:tcPr>
          <w:p w14:paraId="6792E02D" w14:textId="77777777" w:rsidR="009735BB" w:rsidRPr="009735BB" w:rsidRDefault="009735BB" w:rsidP="009735BB">
            <w:pPr>
              <w:spacing w:after="0" w:line="240" w:lineRule="auto"/>
              <w:jc w:val="center"/>
              <w:rPr>
                <w:rFonts w:ascii="Arial" w:eastAsia="Times New Roman" w:hAnsi="Arial" w:cs="Arial"/>
                <w:sz w:val="20"/>
                <w:szCs w:val="20"/>
                <w:lang w:val="uk-UA" w:eastAsia="it-IT"/>
              </w:rPr>
            </w:pPr>
            <w:r w:rsidRPr="009735BB">
              <w:rPr>
                <w:rFonts w:ascii="Arial" w:eastAsia="Times New Roman" w:hAnsi="Arial" w:cs="Arial"/>
                <w:sz w:val="20"/>
                <w:szCs w:val="20"/>
                <w:lang w:val="uk-UA" w:eastAsia="it-IT"/>
              </w:rPr>
              <w:t>1 500,0</w:t>
            </w:r>
          </w:p>
        </w:tc>
        <w:tc>
          <w:tcPr>
            <w:tcW w:w="2268" w:type="dxa"/>
            <w:vAlign w:val="center"/>
          </w:tcPr>
          <w:p w14:paraId="08AF11F7" w14:textId="77777777" w:rsidR="009735BB" w:rsidRPr="009735BB" w:rsidRDefault="009735BB" w:rsidP="009735BB">
            <w:pPr>
              <w:spacing w:after="0" w:line="240" w:lineRule="auto"/>
              <w:jc w:val="center"/>
              <w:rPr>
                <w:rFonts w:ascii="Arial" w:eastAsia="Times New Roman" w:hAnsi="Arial" w:cs="Arial"/>
                <w:sz w:val="20"/>
                <w:szCs w:val="20"/>
                <w:lang w:val="uk-UA" w:eastAsia="it-IT"/>
              </w:rPr>
            </w:pPr>
            <w:r w:rsidRPr="009735BB">
              <w:rPr>
                <w:rFonts w:ascii="Arial" w:eastAsia="Times New Roman" w:hAnsi="Arial" w:cs="Arial"/>
                <w:sz w:val="20"/>
                <w:szCs w:val="20"/>
                <w:lang w:val="uk-UA" w:eastAsia="it-IT"/>
              </w:rPr>
              <w:t>28 500,0</w:t>
            </w:r>
          </w:p>
        </w:tc>
        <w:tc>
          <w:tcPr>
            <w:tcW w:w="2418" w:type="dxa"/>
            <w:vAlign w:val="center"/>
          </w:tcPr>
          <w:p w14:paraId="3F50EE9F" w14:textId="77777777" w:rsidR="009735BB" w:rsidRPr="009735BB" w:rsidRDefault="009735BB" w:rsidP="009735BB">
            <w:pPr>
              <w:spacing w:after="0" w:line="240" w:lineRule="auto"/>
              <w:jc w:val="center"/>
              <w:rPr>
                <w:rFonts w:ascii="Arial" w:eastAsia="Times New Roman" w:hAnsi="Arial" w:cs="Arial"/>
                <w:b/>
                <w:bCs/>
                <w:sz w:val="20"/>
                <w:szCs w:val="20"/>
                <w:lang w:eastAsia="it-IT"/>
              </w:rPr>
            </w:pPr>
            <w:r w:rsidRPr="009735BB">
              <w:rPr>
                <w:rFonts w:ascii="Arial" w:eastAsia="Times New Roman" w:hAnsi="Arial" w:cs="Arial"/>
                <w:b/>
                <w:bCs/>
                <w:sz w:val="20"/>
                <w:szCs w:val="20"/>
                <w:lang w:eastAsia="it-IT"/>
              </w:rPr>
              <w:t>30 000,0</w:t>
            </w:r>
          </w:p>
        </w:tc>
      </w:tr>
      <w:tr w:rsidR="009735BB" w:rsidRPr="009735BB" w14:paraId="0FA4E156" w14:textId="77777777" w:rsidTr="00D52B21">
        <w:trPr>
          <w:trHeight w:val="567"/>
          <w:jc w:val="center"/>
        </w:trPr>
        <w:tc>
          <w:tcPr>
            <w:tcW w:w="2689" w:type="dxa"/>
            <w:hideMark/>
          </w:tcPr>
          <w:p w14:paraId="71995A49" w14:textId="77777777" w:rsidR="009735BB" w:rsidRPr="009735BB" w:rsidRDefault="009735BB" w:rsidP="009735BB">
            <w:pPr>
              <w:widowControl w:val="0"/>
              <w:snapToGrid w:val="0"/>
              <w:spacing w:after="0" w:line="240" w:lineRule="auto"/>
              <w:rPr>
                <w:rFonts w:ascii="Arial" w:eastAsia="Times New Roman" w:hAnsi="Arial" w:cs="Arial"/>
                <w:bCs/>
                <w:sz w:val="20"/>
                <w:szCs w:val="20"/>
                <w:lang w:val="uk-UA" w:eastAsia="ru-RU"/>
              </w:rPr>
            </w:pPr>
            <w:r w:rsidRPr="009735BB">
              <w:rPr>
                <w:rFonts w:ascii="Arial" w:eastAsia="Times New Roman" w:hAnsi="Arial" w:cs="Arial"/>
                <w:b/>
                <w:sz w:val="20"/>
                <w:szCs w:val="20"/>
                <w:lang w:val="uk-UA" w:eastAsia="ru-RU"/>
              </w:rPr>
              <w:t>Джерела фінансування</w:t>
            </w:r>
            <w:r w:rsidRPr="009735BB">
              <w:rPr>
                <w:rFonts w:ascii="Arial" w:eastAsia="Times New Roman" w:hAnsi="Arial" w:cs="Arial"/>
                <w:bCs/>
                <w:sz w:val="20"/>
                <w:szCs w:val="20"/>
                <w:lang w:val="uk-UA" w:eastAsia="ru-RU"/>
              </w:rPr>
              <w:t xml:space="preserve"> </w:t>
            </w:r>
          </w:p>
        </w:tc>
        <w:tc>
          <w:tcPr>
            <w:tcW w:w="6812" w:type="dxa"/>
            <w:gridSpan w:val="3"/>
            <w:vAlign w:val="center"/>
          </w:tcPr>
          <w:p w14:paraId="2329A4D2" w14:textId="77777777" w:rsidR="009735BB" w:rsidRPr="009735BB" w:rsidRDefault="009735BB" w:rsidP="009735BB">
            <w:pPr>
              <w:spacing w:after="0" w:line="240" w:lineRule="auto"/>
              <w:jc w:val="both"/>
              <w:rPr>
                <w:rFonts w:ascii="Arial" w:eastAsia="Times New Roman" w:hAnsi="Arial" w:cs="Arial"/>
                <w:iCs/>
                <w:sz w:val="20"/>
                <w:szCs w:val="20"/>
                <w:lang w:val="uk-UA" w:eastAsia="it-IT"/>
              </w:rPr>
            </w:pPr>
            <w:r w:rsidRPr="009735BB">
              <w:rPr>
                <w:rFonts w:ascii="Arial" w:eastAsia="Times New Roman" w:hAnsi="Arial" w:cs="Arial"/>
                <w:iCs/>
                <w:sz w:val="20"/>
                <w:szCs w:val="20"/>
                <w:lang w:val="uk-UA" w:eastAsia="it-IT"/>
              </w:rPr>
              <w:t>місцевий бюджет</w:t>
            </w:r>
          </w:p>
        </w:tc>
      </w:tr>
      <w:tr w:rsidR="009735BB" w:rsidRPr="00924004" w14:paraId="5E4E7544" w14:textId="77777777" w:rsidTr="00D52B21">
        <w:trPr>
          <w:trHeight w:val="110"/>
          <w:jc w:val="center"/>
        </w:trPr>
        <w:tc>
          <w:tcPr>
            <w:tcW w:w="2689" w:type="dxa"/>
            <w:tcBorders>
              <w:top w:val="single" w:sz="4" w:space="0" w:color="auto"/>
              <w:left w:val="single" w:sz="4" w:space="0" w:color="auto"/>
              <w:bottom w:val="single" w:sz="4" w:space="0" w:color="auto"/>
              <w:right w:val="single" w:sz="4" w:space="0" w:color="auto"/>
            </w:tcBorders>
            <w:hideMark/>
          </w:tcPr>
          <w:p w14:paraId="436559F0" w14:textId="77777777" w:rsidR="009735BB" w:rsidRPr="009735BB" w:rsidRDefault="009735BB" w:rsidP="009735BB">
            <w:pPr>
              <w:widowControl w:val="0"/>
              <w:snapToGrid w:val="0"/>
              <w:spacing w:after="0" w:line="240" w:lineRule="auto"/>
              <w:rPr>
                <w:rFonts w:ascii="Arial" w:eastAsia="Times New Roman" w:hAnsi="Arial" w:cs="Arial"/>
                <w:b/>
                <w:sz w:val="20"/>
                <w:szCs w:val="20"/>
                <w:lang w:val="uk-UA" w:eastAsia="ru-RU"/>
              </w:rPr>
            </w:pPr>
            <w:r w:rsidRPr="009735BB">
              <w:rPr>
                <w:rFonts w:ascii="Arial" w:eastAsia="Times New Roman" w:hAnsi="Arial" w:cs="Arial"/>
                <w:b/>
                <w:sz w:val="20"/>
                <w:szCs w:val="20"/>
                <w:lang w:val="uk-UA" w:eastAsia="ru-RU"/>
              </w:rPr>
              <w:t>Ключові учасники реалізації проєкту</w:t>
            </w:r>
          </w:p>
        </w:tc>
        <w:tc>
          <w:tcPr>
            <w:tcW w:w="6812" w:type="dxa"/>
            <w:gridSpan w:val="3"/>
            <w:tcBorders>
              <w:top w:val="single" w:sz="4" w:space="0" w:color="auto"/>
              <w:left w:val="single" w:sz="4" w:space="0" w:color="auto"/>
              <w:bottom w:val="single" w:sz="4" w:space="0" w:color="auto"/>
              <w:right w:val="single" w:sz="4" w:space="0" w:color="auto"/>
            </w:tcBorders>
            <w:vAlign w:val="center"/>
          </w:tcPr>
          <w:p w14:paraId="223820C9" w14:textId="077BA537" w:rsidR="009735BB" w:rsidRPr="009735BB" w:rsidRDefault="000B5259" w:rsidP="000B5259">
            <w:pPr>
              <w:spacing w:after="0" w:line="240" w:lineRule="auto"/>
              <w:jc w:val="both"/>
              <w:rPr>
                <w:rFonts w:ascii="Arial" w:eastAsia="Times New Roman" w:hAnsi="Arial" w:cs="Arial"/>
                <w:bCs/>
                <w:sz w:val="20"/>
                <w:szCs w:val="20"/>
                <w:lang w:val="uk-UA"/>
              </w:rPr>
            </w:pPr>
            <w:r w:rsidRPr="00566A99">
              <w:rPr>
                <w:rFonts w:ascii="Arial" w:eastAsia="Times New Roman" w:hAnsi="Arial" w:cs="Arial"/>
                <w:bCs/>
                <w:sz w:val="20"/>
                <w:szCs w:val="20"/>
                <w:lang w:val="uk-UA"/>
              </w:rPr>
              <w:t>Управління культури і туризму Кременчуцької міської ради Кременчуцького району  Полтавської області</w:t>
            </w:r>
            <w:r w:rsidR="009735BB" w:rsidRPr="009735BB">
              <w:rPr>
                <w:rFonts w:ascii="Arial" w:eastAsia="Times New Roman" w:hAnsi="Arial" w:cs="Arial"/>
                <w:bCs/>
                <w:sz w:val="20"/>
                <w:szCs w:val="20"/>
                <w:lang w:val="uk-UA"/>
              </w:rPr>
              <w:t>, КВП «Кременчуцьке міське управління капітального будівництва»</w:t>
            </w:r>
          </w:p>
        </w:tc>
      </w:tr>
    </w:tbl>
    <w:p w14:paraId="02F59F07" w14:textId="77777777" w:rsidR="009735BB" w:rsidRPr="009735BB" w:rsidRDefault="009735BB" w:rsidP="009735BB">
      <w:pPr>
        <w:spacing w:after="0" w:line="240" w:lineRule="auto"/>
        <w:rPr>
          <w:rFonts w:ascii="Arial" w:eastAsia="Times New Roman" w:hAnsi="Arial" w:cs="Arial"/>
          <w:i/>
          <w:sz w:val="20"/>
          <w:szCs w:val="20"/>
          <w:lang w:val="uk-UA" w:eastAsia="it-IT"/>
        </w:rPr>
      </w:pPr>
    </w:p>
    <w:p w14:paraId="23E2838C" w14:textId="77777777" w:rsidR="009735BB" w:rsidRPr="009735BB" w:rsidRDefault="009735BB" w:rsidP="009735BB">
      <w:pPr>
        <w:tabs>
          <w:tab w:val="left" w:pos="7020"/>
        </w:tabs>
        <w:spacing w:before="120" w:after="0" w:line="240" w:lineRule="auto"/>
        <w:rPr>
          <w:rFonts w:ascii="Arial" w:eastAsia="Times New Roman" w:hAnsi="Arial" w:cs="Arial"/>
          <w:sz w:val="20"/>
          <w:szCs w:val="20"/>
          <w:lang w:val="uk-UA" w:eastAsia="ru-RU"/>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89"/>
        <w:gridCol w:w="2409"/>
        <w:gridCol w:w="2348"/>
        <w:gridCol w:w="2047"/>
      </w:tblGrid>
      <w:tr w:rsidR="009735BB" w:rsidRPr="009735BB" w14:paraId="56EF28CC" w14:textId="77777777" w:rsidTr="00D52B21">
        <w:trPr>
          <w:trHeight w:val="31"/>
          <w:jc w:val="center"/>
        </w:trPr>
        <w:tc>
          <w:tcPr>
            <w:tcW w:w="2689" w:type="dxa"/>
          </w:tcPr>
          <w:p w14:paraId="43DD4796" w14:textId="77777777" w:rsidR="009735BB" w:rsidRPr="009735BB" w:rsidRDefault="009735BB" w:rsidP="009735BB">
            <w:pPr>
              <w:widowControl w:val="0"/>
              <w:snapToGrid w:val="0"/>
              <w:spacing w:after="0" w:line="240" w:lineRule="auto"/>
              <w:rPr>
                <w:rFonts w:ascii="Arial" w:eastAsia="Times New Roman" w:hAnsi="Arial" w:cs="Arial"/>
                <w:b/>
                <w:color w:val="000000"/>
                <w:sz w:val="20"/>
                <w:szCs w:val="20"/>
                <w:lang w:val="uk-UA" w:eastAsia="ru-RU"/>
              </w:rPr>
            </w:pPr>
            <w:r w:rsidRPr="009735BB">
              <w:rPr>
                <w:rFonts w:ascii="Arial" w:eastAsia="Times New Roman" w:hAnsi="Arial" w:cs="Arial"/>
                <w:b/>
                <w:color w:val="000000"/>
                <w:sz w:val="20"/>
                <w:szCs w:val="20"/>
                <w:lang w:val="uk-UA" w:eastAsia="ru-RU"/>
              </w:rPr>
              <w:t>Стратегічна ціль</w:t>
            </w:r>
          </w:p>
        </w:tc>
        <w:tc>
          <w:tcPr>
            <w:tcW w:w="6804" w:type="dxa"/>
            <w:gridSpan w:val="3"/>
          </w:tcPr>
          <w:p w14:paraId="1B10190A" w14:textId="77777777" w:rsidR="009735BB" w:rsidRPr="009735BB" w:rsidRDefault="009735BB" w:rsidP="009735BB">
            <w:pPr>
              <w:spacing w:after="0" w:line="240" w:lineRule="auto"/>
              <w:jc w:val="both"/>
              <w:rPr>
                <w:rFonts w:ascii="Arial" w:eastAsia="Times New Roman" w:hAnsi="Arial" w:cs="Arial"/>
                <w:bCs/>
                <w:color w:val="000000"/>
                <w:sz w:val="20"/>
                <w:szCs w:val="20"/>
                <w:lang w:val="uk-UA"/>
              </w:rPr>
            </w:pPr>
            <w:r w:rsidRPr="009735BB">
              <w:rPr>
                <w:rFonts w:ascii="Arial" w:eastAsia="Times New Roman" w:hAnsi="Arial" w:cs="Arial"/>
                <w:bCs/>
                <w:color w:val="000000"/>
                <w:sz w:val="20"/>
                <w:szCs w:val="20"/>
                <w:lang w:val="uk-UA"/>
              </w:rPr>
              <w:t>4. Креативний життєвий та гуманітарний простір розвитку людини</w:t>
            </w:r>
          </w:p>
          <w:p w14:paraId="539D5C6A" w14:textId="77777777" w:rsidR="009735BB" w:rsidRPr="009735BB" w:rsidRDefault="009735BB" w:rsidP="009735BB">
            <w:pPr>
              <w:spacing w:after="0" w:line="240" w:lineRule="auto"/>
              <w:jc w:val="both"/>
              <w:rPr>
                <w:rFonts w:ascii="Arial" w:eastAsia="Times New Roman" w:hAnsi="Arial" w:cs="Arial"/>
                <w:bCs/>
                <w:color w:val="000000"/>
                <w:sz w:val="20"/>
                <w:szCs w:val="20"/>
                <w:lang w:val="uk-UA"/>
              </w:rPr>
            </w:pPr>
          </w:p>
        </w:tc>
      </w:tr>
      <w:tr w:rsidR="009735BB" w:rsidRPr="009735BB" w14:paraId="61836E8E" w14:textId="77777777" w:rsidTr="00D52B21">
        <w:trPr>
          <w:trHeight w:val="31"/>
          <w:jc w:val="center"/>
        </w:trPr>
        <w:tc>
          <w:tcPr>
            <w:tcW w:w="2689" w:type="dxa"/>
          </w:tcPr>
          <w:p w14:paraId="2FFCEF3B" w14:textId="77777777" w:rsidR="009735BB" w:rsidRPr="009735BB" w:rsidRDefault="009735BB" w:rsidP="009735BB">
            <w:pPr>
              <w:widowControl w:val="0"/>
              <w:snapToGrid w:val="0"/>
              <w:spacing w:after="0" w:line="240" w:lineRule="auto"/>
              <w:rPr>
                <w:rFonts w:ascii="Arial" w:eastAsia="Times New Roman" w:hAnsi="Arial" w:cs="Arial"/>
                <w:b/>
                <w:color w:val="000000"/>
                <w:sz w:val="20"/>
                <w:szCs w:val="20"/>
                <w:lang w:val="uk-UA" w:eastAsia="ru-RU"/>
              </w:rPr>
            </w:pPr>
            <w:r w:rsidRPr="009735BB">
              <w:rPr>
                <w:rFonts w:ascii="Arial" w:eastAsia="Times New Roman" w:hAnsi="Arial" w:cs="Arial"/>
                <w:b/>
                <w:color w:val="000000"/>
                <w:sz w:val="20"/>
                <w:szCs w:val="20"/>
                <w:lang w:val="uk-UA" w:eastAsia="ru-RU"/>
              </w:rPr>
              <w:t>Оперативна ціль</w:t>
            </w:r>
          </w:p>
        </w:tc>
        <w:tc>
          <w:tcPr>
            <w:tcW w:w="6804" w:type="dxa"/>
            <w:gridSpan w:val="3"/>
          </w:tcPr>
          <w:p w14:paraId="15726B1A" w14:textId="77777777" w:rsidR="009735BB" w:rsidRPr="009735BB" w:rsidRDefault="009735BB" w:rsidP="009735BB">
            <w:pPr>
              <w:spacing w:after="0" w:line="240" w:lineRule="auto"/>
              <w:jc w:val="both"/>
              <w:rPr>
                <w:rFonts w:ascii="Arial" w:eastAsia="Times New Roman" w:hAnsi="Arial" w:cs="Arial"/>
                <w:bCs/>
                <w:color w:val="000000"/>
                <w:sz w:val="20"/>
                <w:szCs w:val="20"/>
                <w:lang w:val="uk-UA"/>
              </w:rPr>
            </w:pPr>
            <w:r w:rsidRPr="009735BB">
              <w:rPr>
                <w:rFonts w:ascii="Arial" w:eastAsia="Times New Roman" w:hAnsi="Arial" w:cs="Arial"/>
                <w:bCs/>
                <w:color w:val="000000"/>
                <w:sz w:val="20"/>
                <w:szCs w:val="20"/>
                <w:lang w:val="uk-UA"/>
              </w:rPr>
              <w:t>4.3. Всебічний розвиток культурного середовища, молодіжного руху  та сфери дозвілля</w:t>
            </w:r>
          </w:p>
        </w:tc>
      </w:tr>
      <w:tr w:rsidR="009735BB" w:rsidRPr="009735BB" w14:paraId="3EAFC9DD" w14:textId="77777777" w:rsidTr="00D52B21">
        <w:trPr>
          <w:trHeight w:val="389"/>
          <w:jc w:val="center"/>
        </w:trPr>
        <w:tc>
          <w:tcPr>
            <w:tcW w:w="2689" w:type="dxa"/>
          </w:tcPr>
          <w:p w14:paraId="0A351A93" w14:textId="77777777" w:rsidR="009735BB" w:rsidRPr="009735BB" w:rsidRDefault="009735BB" w:rsidP="009735BB">
            <w:pPr>
              <w:widowControl w:val="0"/>
              <w:snapToGrid w:val="0"/>
              <w:spacing w:after="0" w:line="240" w:lineRule="auto"/>
              <w:rPr>
                <w:rFonts w:ascii="Arial" w:eastAsia="Times New Roman" w:hAnsi="Arial" w:cs="Arial"/>
                <w:b/>
                <w:color w:val="000000"/>
                <w:sz w:val="20"/>
                <w:szCs w:val="20"/>
                <w:lang w:val="uk-UA" w:eastAsia="ru-RU"/>
              </w:rPr>
            </w:pPr>
            <w:r w:rsidRPr="009735BB">
              <w:rPr>
                <w:rFonts w:ascii="Arial" w:eastAsia="Times New Roman" w:hAnsi="Arial" w:cs="Arial"/>
                <w:b/>
                <w:sz w:val="20"/>
                <w:szCs w:val="20"/>
                <w:lang w:val="uk-UA" w:eastAsia="ru-RU"/>
              </w:rPr>
              <w:t>Завдання</w:t>
            </w:r>
          </w:p>
        </w:tc>
        <w:tc>
          <w:tcPr>
            <w:tcW w:w="6804" w:type="dxa"/>
            <w:gridSpan w:val="3"/>
          </w:tcPr>
          <w:p w14:paraId="32493CD7" w14:textId="77777777" w:rsidR="009735BB" w:rsidRPr="009735BB" w:rsidRDefault="009735BB" w:rsidP="009735BB">
            <w:pPr>
              <w:spacing w:after="0" w:line="240" w:lineRule="auto"/>
              <w:jc w:val="both"/>
              <w:rPr>
                <w:rFonts w:ascii="Arial" w:eastAsia="Times New Roman" w:hAnsi="Arial" w:cs="Arial"/>
                <w:bCs/>
                <w:color w:val="000000"/>
                <w:sz w:val="20"/>
                <w:szCs w:val="20"/>
                <w:lang w:val="uk-UA"/>
              </w:rPr>
            </w:pPr>
            <w:r w:rsidRPr="009735BB">
              <w:rPr>
                <w:rFonts w:ascii="Arial" w:eastAsia="Times New Roman" w:hAnsi="Arial" w:cs="Arial"/>
                <w:color w:val="000000"/>
                <w:sz w:val="20"/>
                <w:szCs w:val="20"/>
                <w:lang w:val="uk-UA" w:eastAsia="ru-RU"/>
              </w:rPr>
              <w:t>4.3.2.</w:t>
            </w:r>
            <w:r w:rsidRPr="009735BB">
              <w:rPr>
                <w:rFonts w:ascii="Arial" w:eastAsia="Times New Roman" w:hAnsi="Arial" w:cs="Arial"/>
                <w:b/>
                <w:bCs/>
                <w:color w:val="000000"/>
                <w:sz w:val="20"/>
                <w:szCs w:val="20"/>
                <w:lang w:val="uk-UA" w:eastAsia="ru-RU"/>
              </w:rPr>
              <w:t xml:space="preserve"> </w:t>
            </w:r>
            <w:r w:rsidRPr="009735BB">
              <w:rPr>
                <w:rFonts w:ascii="Arial" w:eastAsia="Times New Roman" w:hAnsi="Arial" w:cs="Arial"/>
                <w:color w:val="000000"/>
                <w:sz w:val="20"/>
                <w:szCs w:val="20"/>
                <w:lang w:val="uk-UA" w:eastAsia="ru-RU"/>
              </w:rPr>
              <w:t>Створення умов для розвитку молоді, дозвілля та громадської активності</w:t>
            </w:r>
          </w:p>
        </w:tc>
      </w:tr>
      <w:tr w:rsidR="009735BB" w:rsidRPr="009735BB" w14:paraId="4793AB0F" w14:textId="77777777" w:rsidTr="00D52B21">
        <w:trPr>
          <w:trHeight w:val="553"/>
          <w:jc w:val="center"/>
        </w:trPr>
        <w:tc>
          <w:tcPr>
            <w:tcW w:w="2689" w:type="dxa"/>
            <w:vAlign w:val="center"/>
            <w:hideMark/>
          </w:tcPr>
          <w:p w14:paraId="78E0013E" w14:textId="77777777" w:rsidR="009735BB" w:rsidRPr="009735BB" w:rsidRDefault="009735BB" w:rsidP="009735BB">
            <w:pPr>
              <w:widowControl w:val="0"/>
              <w:snapToGrid w:val="0"/>
              <w:spacing w:after="0" w:line="240" w:lineRule="auto"/>
              <w:rPr>
                <w:rFonts w:ascii="Arial" w:eastAsia="Times New Roman" w:hAnsi="Arial" w:cs="Arial"/>
                <w:b/>
                <w:color w:val="000000"/>
                <w:sz w:val="20"/>
                <w:szCs w:val="20"/>
                <w:lang w:val="uk-UA" w:eastAsia="ru-RU"/>
              </w:rPr>
            </w:pPr>
            <w:r w:rsidRPr="009735BB">
              <w:rPr>
                <w:rFonts w:ascii="Arial" w:eastAsia="Times New Roman" w:hAnsi="Arial" w:cs="Arial"/>
                <w:b/>
                <w:color w:val="000000"/>
                <w:sz w:val="20"/>
                <w:szCs w:val="20"/>
                <w:lang w:val="uk-UA" w:eastAsia="ru-RU"/>
              </w:rPr>
              <w:t>Назва проєкту</w:t>
            </w:r>
          </w:p>
        </w:tc>
        <w:tc>
          <w:tcPr>
            <w:tcW w:w="6804" w:type="dxa"/>
            <w:gridSpan w:val="3"/>
          </w:tcPr>
          <w:p w14:paraId="449C9F2F" w14:textId="77777777" w:rsidR="009735BB" w:rsidRPr="009735BB" w:rsidRDefault="009735BB" w:rsidP="009735BB">
            <w:pPr>
              <w:keepLines/>
              <w:tabs>
                <w:tab w:val="left" w:pos="450"/>
              </w:tabs>
              <w:spacing w:after="0" w:line="240" w:lineRule="auto"/>
              <w:jc w:val="both"/>
              <w:rPr>
                <w:rFonts w:ascii="Arial" w:eastAsia="Times New Roman" w:hAnsi="Arial" w:cs="Arial"/>
                <w:b/>
                <w:noProof/>
                <w:color w:val="000000"/>
                <w:sz w:val="20"/>
                <w:szCs w:val="20"/>
                <w:lang w:eastAsia="uk-UA"/>
              </w:rPr>
            </w:pPr>
            <w:r w:rsidRPr="009735BB">
              <w:rPr>
                <w:rFonts w:ascii="Arial" w:eastAsia="Times New Roman" w:hAnsi="Arial" w:cs="Arial"/>
                <w:b/>
                <w:noProof/>
                <w:color w:val="000000"/>
                <w:sz w:val="20"/>
                <w:szCs w:val="20"/>
                <w:lang w:val="uk-UA" w:eastAsia="uk-UA"/>
              </w:rPr>
              <w:t>Клубна карта міста: оновлення та розвиток мережі дитячо-юнацьких клубів</w:t>
            </w:r>
          </w:p>
        </w:tc>
      </w:tr>
      <w:tr w:rsidR="009735BB" w:rsidRPr="009735BB" w14:paraId="7FA17BAF" w14:textId="77777777" w:rsidTr="00D52B21">
        <w:trPr>
          <w:trHeight w:val="330"/>
          <w:jc w:val="center"/>
        </w:trPr>
        <w:tc>
          <w:tcPr>
            <w:tcW w:w="2689" w:type="dxa"/>
            <w:vAlign w:val="center"/>
          </w:tcPr>
          <w:p w14:paraId="07164840" w14:textId="77777777" w:rsidR="009735BB" w:rsidRPr="009735BB" w:rsidRDefault="009735BB" w:rsidP="009735BB">
            <w:pPr>
              <w:widowControl w:val="0"/>
              <w:snapToGrid w:val="0"/>
              <w:spacing w:after="0" w:line="240" w:lineRule="auto"/>
              <w:rPr>
                <w:rFonts w:ascii="Arial" w:eastAsia="Times New Roman" w:hAnsi="Arial" w:cs="Arial"/>
                <w:b/>
                <w:color w:val="000000"/>
                <w:sz w:val="20"/>
                <w:szCs w:val="20"/>
                <w:lang w:val="uk-UA" w:eastAsia="ru-RU"/>
              </w:rPr>
            </w:pPr>
            <w:r w:rsidRPr="009735BB">
              <w:rPr>
                <w:rFonts w:ascii="Arial" w:eastAsia="Times New Roman" w:hAnsi="Arial" w:cs="Arial"/>
                <w:b/>
                <w:color w:val="000000"/>
                <w:sz w:val="20"/>
                <w:szCs w:val="20"/>
                <w:lang w:val="uk-UA" w:eastAsia="ru-RU"/>
              </w:rPr>
              <w:t>Відповідальний</w:t>
            </w:r>
          </w:p>
        </w:tc>
        <w:tc>
          <w:tcPr>
            <w:tcW w:w="6804" w:type="dxa"/>
            <w:gridSpan w:val="3"/>
            <w:vAlign w:val="center"/>
          </w:tcPr>
          <w:p w14:paraId="7CDE8501" w14:textId="569F602F" w:rsidR="009735BB" w:rsidRPr="009735BB" w:rsidRDefault="000F4C7E" w:rsidP="009735BB">
            <w:pPr>
              <w:spacing w:after="0" w:line="240" w:lineRule="auto"/>
              <w:jc w:val="both"/>
              <w:rPr>
                <w:rFonts w:ascii="Arial" w:eastAsia="Times New Roman" w:hAnsi="Arial" w:cs="Arial"/>
                <w:bCs/>
                <w:color w:val="000000"/>
                <w:sz w:val="20"/>
                <w:szCs w:val="20"/>
                <w:lang w:val="uk-UA" w:eastAsia="it-IT"/>
              </w:rPr>
            </w:pPr>
            <w:r w:rsidRPr="000F4C7E">
              <w:rPr>
                <w:rFonts w:ascii="Arial" w:eastAsia="Times New Roman" w:hAnsi="Arial" w:cs="Arial"/>
                <w:bCs/>
                <w:color w:val="000000"/>
                <w:sz w:val="20"/>
                <w:szCs w:val="20"/>
                <w:lang w:val="uk-UA"/>
              </w:rPr>
              <w:t>Департамент у справах сімей та дітей Кременчуцької міської ради Кременчуцького району Полтавської області</w:t>
            </w:r>
          </w:p>
        </w:tc>
      </w:tr>
      <w:tr w:rsidR="009735BB" w:rsidRPr="009735BB" w14:paraId="089FB5B5" w14:textId="77777777" w:rsidTr="00D52B21">
        <w:trPr>
          <w:trHeight w:val="330"/>
          <w:jc w:val="center"/>
        </w:trPr>
        <w:tc>
          <w:tcPr>
            <w:tcW w:w="2689" w:type="dxa"/>
            <w:vAlign w:val="center"/>
            <w:hideMark/>
          </w:tcPr>
          <w:p w14:paraId="7112E062" w14:textId="77777777" w:rsidR="009735BB" w:rsidRPr="009735BB" w:rsidRDefault="009735BB" w:rsidP="009735BB">
            <w:pPr>
              <w:widowControl w:val="0"/>
              <w:snapToGrid w:val="0"/>
              <w:spacing w:after="0" w:line="240" w:lineRule="auto"/>
              <w:rPr>
                <w:rFonts w:ascii="Arial" w:eastAsia="Times New Roman" w:hAnsi="Arial" w:cs="Arial"/>
                <w:b/>
                <w:color w:val="000000"/>
                <w:sz w:val="20"/>
                <w:szCs w:val="20"/>
                <w:lang w:val="uk-UA" w:eastAsia="ru-RU"/>
              </w:rPr>
            </w:pPr>
            <w:r w:rsidRPr="009735BB">
              <w:rPr>
                <w:rFonts w:ascii="Arial" w:eastAsia="Times New Roman" w:hAnsi="Arial" w:cs="Arial"/>
                <w:b/>
                <w:color w:val="000000"/>
                <w:sz w:val="20"/>
                <w:szCs w:val="20"/>
                <w:lang w:val="uk-UA" w:eastAsia="ru-RU"/>
              </w:rPr>
              <w:t>Цілі проєкту</w:t>
            </w:r>
          </w:p>
        </w:tc>
        <w:tc>
          <w:tcPr>
            <w:tcW w:w="6804" w:type="dxa"/>
            <w:gridSpan w:val="3"/>
          </w:tcPr>
          <w:p w14:paraId="7C36FA85" w14:textId="77777777" w:rsidR="009735BB" w:rsidRPr="009735BB" w:rsidRDefault="009735BB" w:rsidP="009735BB">
            <w:pPr>
              <w:spacing w:after="0" w:line="240" w:lineRule="auto"/>
              <w:jc w:val="both"/>
              <w:rPr>
                <w:rFonts w:ascii="Arial" w:eastAsia="Times New Roman" w:hAnsi="Arial" w:cs="Arial"/>
                <w:bCs/>
                <w:color w:val="000000"/>
                <w:sz w:val="20"/>
                <w:szCs w:val="20"/>
                <w:lang w:val="uk-UA" w:eastAsia="it-IT"/>
              </w:rPr>
            </w:pPr>
            <w:r w:rsidRPr="009735BB">
              <w:rPr>
                <w:rFonts w:ascii="Arial" w:eastAsia="Times New Roman" w:hAnsi="Arial" w:cs="Arial"/>
                <w:bCs/>
                <w:color w:val="000000"/>
                <w:sz w:val="20"/>
                <w:szCs w:val="20"/>
                <w:lang w:val="uk-UA" w:eastAsia="it-IT"/>
              </w:rPr>
              <w:t>Підвищення якості, доступності та привабливості позашкільної освіти шляхом модернізації матеріально-технічної бази, оновлення змісту освітніх програм, посилення кадрового потенціалу та режиму роботи КЗПО «Об’єднання дитячо-юнацьких клубів за місцем проживання»</w:t>
            </w:r>
          </w:p>
          <w:p w14:paraId="6435C84F" w14:textId="77777777" w:rsidR="009735BB" w:rsidRPr="009735BB" w:rsidRDefault="009735BB" w:rsidP="009735BB">
            <w:pPr>
              <w:spacing w:after="0" w:line="240" w:lineRule="auto"/>
              <w:jc w:val="both"/>
              <w:rPr>
                <w:rFonts w:ascii="Arial" w:eastAsia="Times New Roman" w:hAnsi="Arial" w:cs="Arial"/>
                <w:bCs/>
                <w:color w:val="000000"/>
                <w:sz w:val="20"/>
                <w:szCs w:val="20"/>
                <w:lang w:eastAsia="it-IT"/>
              </w:rPr>
            </w:pPr>
            <w:r w:rsidRPr="009735BB">
              <w:rPr>
                <w:rFonts w:ascii="Arial" w:eastAsia="Times New Roman" w:hAnsi="Arial" w:cs="Arial"/>
                <w:bCs/>
                <w:color w:val="000000"/>
                <w:sz w:val="20"/>
                <w:szCs w:val="20"/>
                <w:lang w:val="uk-UA" w:eastAsia="it-IT"/>
              </w:rPr>
              <w:t xml:space="preserve">1. </w:t>
            </w:r>
            <w:r w:rsidRPr="009735BB">
              <w:rPr>
                <w:rFonts w:ascii="Arial" w:eastAsia="Times New Roman" w:hAnsi="Arial" w:cs="Arial"/>
                <w:bCs/>
                <w:color w:val="000000"/>
                <w:sz w:val="20"/>
                <w:szCs w:val="20"/>
                <w:lang w:eastAsia="it-IT"/>
              </w:rPr>
              <w:t>Забезпечити якісну, доступну та безпечну позашкільну освіту для дітей та підлітків за місцем проживання.</w:t>
            </w:r>
            <w:r w:rsidRPr="009735BB">
              <w:rPr>
                <w:rFonts w:ascii="Arial" w:eastAsia="Times New Roman" w:hAnsi="Arial" w:cs="Arial"/>
                <w:bCs/>
                <w:color w:val="000000"/>
                <w:sz w:val="20"/>
                <w:szCs w:val="20"/>
                <w:lang w:eastAsia="it-IT"/>
              </w:rPr>
              <w:br/>
              <w:t>2. Оновити матеріально-технічну базу дитячо-юнацьких клубів.</w:t>
            </w:r>
          </w:p>
          <w:p w14:paraId="7E52729C" w14:textId="77777777" w:rsidR="009735BB" w:rsidRPr="009735BB" w:rsidRDefault="009735BB" w:rsidP="009735BB">
            <w:pPr>
              <w:spacing w:after="0" w:line="240" w:lineRule="auto"/>
              <w:jc w:val="both"/>
              <w:rPr>
                <w:rFonts w:ascii="Arial" w:eastAsia="Times New Roman" w:hAnsi="Arial" w:cs="Arial"/>
                <w:bCs/>
                <w:color w:val="000000"/>
                <w:sz w:val="20"/>
                <w:szCs w:val="20"/>
                <w:lang w:eastAsia="it-IT"/>
              </w:rPr>
            </w:pPr>
            <w:r w:rsidRPr="009735BB">
              <w:rPr>
                <w:rFonts w:ascii="Arial" w:eastAsia="Times New Roman" w:hAnsi="Arial" w:cs="Arial"/>
                <w:bCs/>
                <w:color w:val="000000"/>
                <w:sz w:val="20"/>
                <w:szCs w:val="20"/>
                <w:lang w:eastAsia="it-IT"/>
              </w:rPr>
              <w:t>3. Оновити зміст позашкільної освіти відповідно до потреб сучасних дітей.</w:t>
            </w:r>
            <w:r w:rsidRPr="009735BB">
              <w:rPr>
                <w:rFonts w:ascii="Arial" w:eastAsia="Times New Roman" w:hAnsi="Arial" w:cs="Arial"/>
                <w:bCs/>
                <w:color w:val="000000"/>
                <w:sz w:val="20"/>
                <w:szCs w:val="20"/>
                <w:lang w:eastAsia="it-IT"/>
              </w:rPr>
              <w:br/>
              <w:t>4. Підвищити професійний рівень та мотивацію педагогічних працівників.</w:t>
            </w:r>
          </w:p>
          <w:p w14:paraId="3C03CACD" w14:textId="77777777" w:rsidR="009735BB" w:rsidRPr="009735BB" w:rsidRDefault="009735BB" w:rsidP="009735BB">
            <w:pPr>
              <w:spacing w:after="0" w:line="240" w:lineRule="auto"/>
              <w:jc w:val="both"/>
              <w:rPr>
                <w:rFonts w:ascii="Arial" w:eastAsia="Times New Roman" w:hAnsi="Arial" w:cs="Arial"/>
                <w:bCs/>
                <w:color w:val="000000"/>
                <w:sz w:val="20"/>
                <w:szCs w:val="20"/>
                <w:lang w:eastAsia="it-IT"/>
              </w:rPr>
            </w:pPr>
            <w:r w:rsidRPr="009735BB">
              <w:rPr>
                <w:rFonts w:ascii="Arial" w:eastAsia="Times New Roman" w:hAnsi="Arial" w:cs="Arial"/>
                <w:bCs/>
                <w:color w:val="000000"/>
                <w:sz w:val="20"/>
                <w:szCs w:val="20"/>
                <w:lang w:eastAsia="it-IT"/>
              </w:rPr>
              <w:t>5. Розширити охоплення дітей позашкільною освітою та залучити нову аудиторію.</w:t>
            </w:r>
          </w:p>
          <w:p w14:paraId="7887E553" w14:textId="77777777" w:rsidR="009735BB" w:rsidRPr="009735BB" w:rsidRDefault="009735BB" w:rsidP="009735BB">
            <w:pPr>
              <w:spacing w:after="0" w:line="240" w:lineRule="auto"/>
              <w:jc w:val="both"/>
              <w:rPr>
                <w:rFonts w:ascii="Arial" w:eastAsia="Times New Roman" w:hAnsi="Arial" w:cs="Arial"/>
                <w:bCs/>
                <w:color w:val="000000"/>
                <w:sz w:val="20"/>
                <w:szCs w:val="20"/>
                <w:lang w:eastAsia="it-IT"/>
              </w:rPr>
            </w:pPr>
            <w:r w:rsidRPr="009735BB">
              <w:rPr>
                <w:rFonts w:ascii="Arial" w:eastAsia="Times New Roman" w:hAnsi="Arial" w:cs="Arial"/>
                <w:bCs/>
                <w:color w:val="000000"/>
                <w:sz w:val="20"/>
                <w:szCs w:val="20"/>
                <w:lang w:eastAsia="it-IT"/>
              </w:rPr>
              <w:t>6. Популяризувати діяльність дитячо-юнацьких клубів на території громади.</w:t>
            </w:r>
          </w:p>
          <w:p w14:paraId="10758C9A" w14:textId="77777777" w:rsidR="009735BB" w:rsidRPr="009735BB" w:rsidRDefault="009735BB" w:rsidP="009735BB">
            <w:pPr>
              <w:spacing w:after="0" w:line="240" w:lineRule="auto"/>
              <w:jc w:val="both"/>
              <w:rPr>
                <w:rFonts w:ascii="Arial" w:eastAsia="Times New Roman" w:hAnsi="Arial" w:cs="Arial"/>
                <w:bCs/>
                <w:color w:val="000000"/>
                <w:sz w:val="20"/>
                <w:szCs w:val="20"/>
                <w:lang w:eastAsia="it-IT"/>
              </w:rPr>
            </w:pPr>
            <w:r w:rsidRPr="009735BB">
              <w:rPr>
                <w:rFonts w:ascii="Arial" w:eastAsia="Times New Roman" w:hAnsi="Arial" w:cs="Arial"/>
                <w:bCs/>
                <w:color w:val="000000"/>
                <w:sz w:val="20"/>
                <w:szCs w:val="20"/>
                <w:lang w:eastAsia="it-IT"/>
              </w:rPr>
              <w:t>7. Оновити графік роботи закладу позашкільної освіти.</w:t>
            </w:r>
          </w:p>
        </w:tc>
      </w:tr>
      <w:tr w:rsidR="009735BB" w:rsidRPr="009735BB" w14:paraId="1FB83E43" w14:textId="77777777" w:rsidTr="00D52B21">
        <w:trPr>
          <w:trHeight w:val="42"/>
          <w:jc w:val="center"/>
        </w:trPr>
        <w:tc>
          <w:tcPr>
            <w:tcW w:w="2689" w:type="dxa"/>
            <w:hideMark/>
          </w:tcPr>
          <w:p w14:paraId="720A9859" w14:textId="77777777" w:rsidR="009735BB" w:rsidRPr="009735BB" w:rsidRDefault="009735BB" w:rsidP="009735BB">
            <w:pPr>
              <w:widowControl w:val="0"/>
              <w:snapToGrid w:val="0"/>
              <w:spacing w:after="0" w:line="240" w:lineRule="auto"/>
              <w:rPr>
                <w:rFonts w:ascii="Arial" w:eastAsia="Times New Roman" w:hAnsi="Arial" w:cs="Arial"/>
                <w:b/>
                <w:color w:val="000000"/>
                <w:sz w:val="20"/>
                <w:szCs w:val="20"/>
                <w:lang w:val="uk-UA" w:eastAsia="ru-RU"/>
              </w:rPr>
            </w:pPr>
            <w:r w:rsidRPr="009735BB">
              <w:rPr>
                <w:rFonts w:ascii="Arial" w:eastAsia="Times New Roman" w:hAnsi="Arial" w:cs="Arial"/>
                <w:b/>
                <w:color w:val="000000"/>
                <w:sz w:val="20"/>
                <w:szCs w:val="20"/>
                <w:lang w:val="uk-UA" w:eastAsia="ru-RU"/>
              </w:rPr>
              <w:t>Орієнтовна кількість отримувачів вигоди</w:t>
            </w:r>
          </w:p>
        </w:tc>
        <w:tc>
          <w:tcPr>
            <w:tcW w:w="6804" w:type="dxa"/>
            <w:gridSpan w:val="3"/>
          </w:tcPr>
          <w:p w14:paraId="1B8385FF" w14:textId="77777777" w:rsidR="009735BB" w:rsidRPr="009735BB" w:rsidRDefault="009735BB" w:rsidP="009735BB">
            <w:pPr>
              <w:spacing w:after="0" w:line="240" w:lineRule="auto"/>
              <w:jc w:val="both"/>
              <w:rPr>
                <w:rFonts w:ascii="Arial" w:eastAsia="Times New Roman" w:hAnsi="Arial" w:cs="Arial"/>
                <w:bCs/>
                <w:color w:val="000000"/>
                <w:sz w:val="20"/>
                <w:szCs w:val="20"/>
                <w:lang w:val="uk-UA" w:eastAsia="it-IT"/>
              </w:rPr>
            </w:pPr>
            <w:r w:rsidRPr="009735BB">
              <w:rPr>
                <w:rFonts w:ascii="Arial" w:eastAsia="Times New Roman" w:hAnsi="Arial" w:cs="Arial"/>
                <w:bCs/>
                <w:color w:val="000000"/>
                <w:sz w:val="20"/>
                <w:szCs w:val="20"/>
                <w:lang w:val="uk-UA" w:eastAsia="it-IT"/>
              </w:rPr>
              <w:t>1 800 дітей</w:t>
            </w:r>
          </w:p>
        </w:tc>
      </w:tr>
      <w:tr w:rsidR="009735BB" w:rsidRPr="00924004" w14:paraId="026133C3" w14:textId="77777777" w:rsidTr="00D52B21">
        <w:trPr>
          <w:trHeight w:val="110"/>
          <w:jc w:val="center"/>
        </w:trPr>
        <w:tc>
          <w:tcPr>
            <w:tcW w:w="2689" w:type="dxa"/>
            <w:hideMark/>
          </w:tcPr>
          <w:p w14:paraId="7A3953C6" w14:textId="77777777" w:rsidR="009735BB" w:rsidRPr="009735BB" w:rsidRDefault="009735BB" w:rsidP="009735BB">
            <w:pPr>
              <w:widowControl w:val="0"/>
              <w:snapToGrid w:val="0"/>
              <w:spacing w:after="0" w:line="240" w:lineRule="auto"/>
              <w:rPr>
                <w:rFonts w:ascii="Arial" w:eastAsia="Times New Roman" w:hAnsi="Arial" w:cs="Arial"/>
                <w:b/>
                <w:color w:val="000000"/>
                <w:sz w:val="20"/>
                <w:szCs w:val="20"/>
                <w:lang w:val="uk-UA" w:eastAsia="ru-RU"/>
              </w:rPr>
            </w:pPr>
            <w:r w:rsidRPr="009735BB">
              <w:rPr>
                <w:rFonts w:ascii="Arial" w:eastAsia="Times New Roman" w:hAnsi="Arial" w:cs="Arial"/>
                <w:b/>
                <w:color w:val="000000"/>
                <w:sz w:val="20"/>
                <w:szCs w:val="20"/>
                <w:lang w:val="uk-UA" w:eastAsia="ru-RU"/>
              </w:rPr>
              <w:t xml:space="preserve">Стислий опис проєкту </w:t>
            </w:r>
            <w:r w:rsidRPr="009735BB">
              <w:rPr>
                <w:rFonts w:ascii="Arial" w:eastAsia="Times New Roman" w:hAnsi="Arial" w:cs="Arial"/>
                <w:bCs/>
                <w:i/>
                <w:iCs/>
                <w:color w:val="000000"/>
                <w:sz w:val="20"/>
                <w:szCs w:val="20"/>
                <w:lang w:val="uk-UA" w:eastAsia="ru-RU"/>
              </w:rPr>
              <w:t>(ключові переваги та можливості проєкту тощо)</w:t>
            </w:r>
          </w:p>
        </w:tc>
        <w:tc>
          <w:tcPr>
            <w:tcW w:w="6804" w:type="dxa"/>
            <w:gridSpan w:val="3"/>
          </w:tcPr>
          <w:p w14:paraId="044FBF0E" w14:textId="77777777" w:rsidR="009735BB" w:rsidRPr="009735BB" w:rsidRDefault="009735BB" w:rsidP="009735BB">
            <w:pPr>
              <w:suppressAutoHyphens/>
              <w:snapToGrid w:val="0"/>
              <w:spacing w:after="0" w:line="240" w:lineRule="auto"/>
              <w:jc w:val="both"/>
              <w:rPr>
                <w:rFonts w:ascii="Arial" w:eastAsia="Times New Roman" w:hAnsi="Arial" w:cs="Arial"/>
                <w:bCs/>
                <w:color w:val="000000"/>
                <w:sz w:val="20"/>
                <w:szCs w:val="20"/>
                <w:lang w:val="uk-UA" w:eastAsia="it-IT"/>
              </w:rPr>
            </w:pPr>
            <w:r w:rsidRPr="009735BB">
              <w:rPr>
                <w:rFonts w:ascii="Arial" w:eastAsia="Times New Roman" w:hAnsi="Arial" w:cs="Arial"/>
                <w:color w:val="000000"/>
                <w:sz w:val="20"/>
                <w:szCs w:val="20"/>
                <w:lang w:val="uk-UA" w:eastAsia="ru-RU"/>
              </w:rPr>
              <w:t>Проєкт спрямований на модернізацію дитячо-юнацьких клубів за місцем проживання у місті Кременчук з метою підвищення якості позашкільної освіти, створення безпечного, доступного й сучасного простору для розвитку дітей і молоді. Передбачено оновлення матеріально-технічної бази клубів, впровадження нових освітніх напрямів (технічна творчість, ІТ, медіа, спорт), підвищення кваліфікації педагогів</w:t>
            </w:r>
          </w:p>
        </w:tc>
      </w:tr>
      <w:tr w:rsidR="009735BB" w:rsidRPr="009735BB" w14:paraId="34D9A3F3" w14:textId="77777777" w:rsidTr="00D52B21">
        <w:trPr>
          <w:trHeight w:val="297"/>
          <w:jc w:val="center"/>
        </w:trPr>
        <w:tc>
          <w:tcPr>
            <w:tcW w:w="2689" w:type="dxa"/>
            <w:hideMark/>
          </w:tcPr>
          <w:p w14:paraId="660B71BD" w14:textId="77777777" w:rsidR="009735BB" w:rsidRPr="009735BB" w:rsidRDefault="009735BB" w:rsidP="009735BB">
            <w:pPr>
              <w:widowControl w:val="0"/>
              <w:snapToGrid w:val="0"/>
              <w:spacing w:after="0" w:line="240" w:lineRule="auto"/>
              <w:rPr>
                <w:rFonts w:ascii="Arial" w:eastAsia="Times New Roman" w:hAnsi="Arial" w:cs="Arial"/>
                <w:b/>
                <w:color w:val="000000"/>
                <w:sz w:val="20"/>
                <w:szCs w:val="20"/>
                <w:lang w:val="uk-UA" w:eastAsia="ru-RU"/>
              </w:rPr>
            </w:pPr>
            <w:r w:rsidRPr="009735BB">
              <w:rPr>
                <w:rFonts w:ascii="Arial" w:eastAsia="Times New Roman" w:hAnsi="Arial" w:cs="Arial"/>
                <w:b/>
                <w:sz w:val="20"/>
                <w:szCs w:val="20"/>
                <w:lang w:val="uk-UA" w:eastAsia="ru-RU"/>
              </w:rPr>
              <w:t>Очікувані результати</w:t>
            </w:r>
          </w:p>
        </w:tc>
        <w:tc>
          <w:tcPr>
            <w:tcW w:w="6804" w:type="dxa"/>
            <w:gridSpan w:val="3"/>
          </w:tcPr>
          <w:p w14:paraId="60175ED0" w14:textId="77777777" w:rsidR="009735BB" w:rsidRPr="009735BB" w:rsidRDefault="009735BB" w:rsidP="009735BB">
            <w:pPr>
              <w:numPr>
                <w:ilvl w:val="0"/>
                <w:numId w:val="136"/>
              </w:numPr>
              <w:spacing w:after="0" w:line="240" w:lineRule="auto"/>
              <w:jc w:val="both"/>
              <w:rPr>
                <w:rFonts w:ascii="Arial" w:eastAsia="Times New Roman" w:hAnsi="Arial" w:cs="Arial"/>
                <w:color w:val="000000"/>
                <w:sz w:val="20"/>
                <w:szCs w:val="20"/>
                <w:lang w:val="uk-UA" w:eastAsia="uk-UA"/>
              </w:rPr>
            </w:pPr>
            <w:r w:rsidRPr="009735BB">
              <w:rPr>
                <w:rFonts w:ascii="Arial" w:eastAsia="Times New Roman" w:hAnsi="Arial" w:cs="Arial"/>
                <w:color w:val="000000"/>
                <w:sz w:val="20"/>
                <w:szCs w:val="20"/>
                <w:lang w:val="uk-UA" w:eastAsia="uk-UA"/>
              </w:rPr>
              <w:t>Збільшення кількості дітей, охоплених позашкільною освітою на 30–40% до 2028 року.</w:t>
            </w:r>
          </w:p>
          <w:p w14:paraId="7B9D4BC4" w14:textId="77777777" w:rsidR="009735BB" w:rsidRPr="009735BB" w:rsidRDefault="009735BB" w:rsidP="009735BB">
            <w:pPr>
              <w:numPr>
                <w:ilvl w:val="0"/>
                <w:numId w:val="136"/>
              </w:numPr>
              <w:spacing w:after="0" w:line="240" w:lineRule="auto"/>
              <w:jc w:val="both"/>
              <w:rPr>
                <w:rFonts w:ascii="Arial" w:eastAsia="Times New Roman" w:hAnsi="Arial" w:cs="Arial"/>
                <w:color w:val="000000"/>
                <w:sz w:val="20"/>
                <w:szCs w:val="20"/>
                <w:lang w:val="uk-UA" w:eastAsia="uk-UA"/>
              </w:rPr>
            </w:pPr>
            <w:r w:rsidRPr="009735BB">
              <w:rPr>
                <w:rFonts w:ascii="Arial" w:eastAsia="Times New Roman" w:hAnsi="Arial" w:cs="Arial"/>
                <w:color w:val="000000"/>
                <w:sz w:val="20"/>
                <w:szCs w:val="20"/>
                <w:lang w:val="uk-UA" w:eastAsia="uk-UA"/>
              </w:rPr>
              <w:t>Залучення громадського сектору до гурткової роботи, а також міжнародних партнерів – до фінансування.</w:t>
            </w:r>
          </w:p>
          <w:p w14:paraId="5C70A838" w14:textId="77777777" w:rsidR="009735BB" w:rsidRPr="009735BB" w:rsidRDefault="009735BB" w:rsidP="009735BB">
            <w:pPr>
              <w:numPr>
                <w:ilvl w:val="0"/>
                <w:numId w:val="136"/>
              </w:numPr>
              <w:spacing w:after="0" w:line="240" w:lineRule="auto"/>
              <w:jc w:val="both"/>
              <w:rPr>
                <w:rFonts w:ascii="Arial" w:eastAsia="Times New Roman" w:hAnsi="Arial" w:cs="Arial"/>
                <w:color w:val="000000"/>
                <w:sz w:val="20"/>
                <w:szCs w:val="20"/>
                <w:lang w:val="uk-UA" w:eastAsia="uk-UA"/>
              </w:rPr>
            </w:pPr>
            <w:r w:rsidRPr="009735BB">
              <w:rPr>
                <w:rFonts w:ascii="Arial" w:eastAsia="Times New Roman" w:hAnsi="Arial" w:cs="Arial"/>
                <w:color w:val="000000"/>
                <w:sz w:val="20"/>
                <w:szCs w:val="20"/>
                <w:lang w:val="uk-UA" w:eastAsia="uk-UA"/>
              </w:rPr>
              <w:t>Покращення умов праці педагогів клубів.</w:t>
            </w:r>
          </w:p>
          <w:p w14:paraId="68F25CA9" w14:textId="77777777" w:rsidR="009735BB" w:rsidRPr="009735BB" w:rsidRDefault="009735BB" w:rsidP="009735BB">
            <w:pPr>
              <w:numPr>
                <w:ilvl w:val="0"/>
                <w:numId w:val="136"/>
              </w:numPr>
              <w:spacing w:after="0" w:line="240" w:lineRule="auto"/>
              <w:jc w:val="both"/>
              <w:rPr>
                <w:rFonts w:ascii="Arial" w:eastAsia="Times New Roman" w:hAnsi="Arial" w:cs="Arial"/>
                <w:color w:val="000000"/>
                <w:sz w:val="20"/>
                <w:szCs w:val="20"/>
                <w:lang w:val="uk-UA" w:eastAsia="uk-UA"/>
              </w:rPr>
            </w:pPr>
            <w:r w:rsidRPr="009735BB">
              <w:rPr>
                <w:rFonts w:ascii="Arial" w:eastAsia="Times New Roman" w:hAnsi="Arial" w:cs="Arial"/>
                <w:color w:val="000000"/>
                <w:sz w:val="20"/>
                <w:szCs w:val="20"/>
                <w:lang w:val="uk-UA" w:eastAsia="uk-UA"/>
              </w:rPr>
              <w:t>Створення позитивного іміджу клубів як місць сучасного розвитку.</w:t>
            </w:r>
          </w:p>
        </w:tc>
      </w:tr>
      <w:tr w:rsidR="009735BB" w:rsidRPr="00924004" w14:paraId="0B805942" w14:textId="77777777" w:rsidTr="00D52B21">
        <w:trPr>
          <w:trHeight w:val="214"/>
          <w:jc w:val="center"/>
        </w:trPr>
        <w:tc>
          <w:tcPr>
            <w:tcW w:w="2689" w:type="dxa"/>
            <w:hideMark/>
          </w:tcPr>
          <w:p w14:paraId="1C7371FA" w14:textId="77777777" w:rsidR="009735BB" w:rsidRPr="009735BB" w:rsidRDefault="009735BB" w:rsidP="009735BB">
            <w:pPr>
              <w:widowControl w:val="0"/>
              <w:snapToGrid w:val="0"/>
              <w:spacing w:after="0" w:line="240" w:lineRule="auto"/>
              <w:rPr>
                <w:rFonts w:ascii="Arial" w:eastAsia="Times New Roman" w:hAnsi="Arial" w:cs="Arial"/>
                <w:b/>
                <w:color w:val="000000"/>
                <w:sz w:val="20"/>
                <w:szCs w:val="20"/>
                <w:lang w:val="uk-UA" w:eastAsia="ru-RU"/>
              </w:rPr>
            </w:pPr>
            <w:r w:rsidRPr="009735BB">
              <w:rPr>
                <w:rFonts w:ascii="Arial" w:eastAsia="Times New Roman" w:hAnsi="Arial" w:cs="Arial"/>
                <w:b/>
                <w:color w:val="000000"/>
                <w:sz w:val="20"/>
                <w:szCs w:val="20"/>
                <w:lang w:val="uk-UA" w:eastAsia="ru-RU"/>
              </w:rPr>
              <w:t>Ключові заходи проєкту</w:t>
            </w:r>
          </w:p>
        </w:tc>
        <w:tc>
          <w:tcPr>
            <w:tcW w:w="6804" w:type="dxa"/>
            <w:gridSpan w:val="3"/>
          </w:tcPr>
          <w:p w14:paraId="13E84F5A" w14:textId="77777777" w:rsidR="009735BB" w:rsidRPr="009735BB" w:rsidRDefault="009735BB" w:rsidP="009735BB">
            <w:pPr>
              <w:numPr>
                <w:ilvl w:val="0"/>
                <w:numId w:val="137"/>
              </w:numPr>
              <w:spacing w:after="0" w:line="240" w:lineRule="auto"/>
              <w:jc w:val="both"/>
              <w:rPr>
                <w:rFonts w:ascii="Arial" w:eastAsia="Times New Roman" w:hAnsi="Arial" w:cs="Arial"/>
                <w:color w:val="000000"/>
                <w:sz w:val="20"/>
                <w:szCs w:val="20"/>
                <w:lang w:val="uk-UA" w:eastAsia="uk-UA"/>
              </w:rPr>
            </w:pPr>
            <w:r w:rsidRPr="009735BB">
              <w:rPr>
                <w:rFonts w:ascii="Arial" w:eastAsia="Times New Roman" w:hAnsi="Arial" w:cs="Arial"/>
                <w:color w:val="000000"/>
                <w:sz w:val="20"/>
                <w:szCs w:val="20"/>
                <w:lang w:val="uk-UA" w:eastAsia="uk-UA"/>
              </w:rPr>
              <w:t>Оцінка технічного стану всіх 18 клубів.</w:t>
            </w:r>
          </w:p>
          <w:p w14:paraId="5238E6C4" w14:textId="77777777" w:rsidR="009735BB" w:rsidRPr="009735BB" w:rsidRDefault="009735BB" w:rsidP="009735BB">
            <w:pPr>
              <w:numPr>
                <w:ilvl w:val="0"/>
                <w:numId w:val="137"/>
              </w:numPr>
              <w:spacing w:after="0" w:line="240" w:lineRule="auto"/>
              <w:jc w:val="both"/>
              <w:rPr>
                <w:rFonts w:ascii="Arial" w:eastAsia="Times New Roman" w:hAnsi="Arial" w:cs="Arial"/>
                <w:color w:val="000000"/>
                <w:sz w:val="20"/>
                <w:szCs w:val="20"/>
                <w:lang w:val="uk-UA" w:eastAsia="uk-UA"/>
              </w:rPr>
            </w:pPr>
            <w:r w:rsidRPr="009735BB">
              <w:rPr>
                <w:rFonts w:ascii="Arial" w:eastAsia="Times New Roman" w:hAnsi="Arial" w:cs="Arial"/>
                <w:color w:val="000000"/>
                <w:sz w:val="20"/>
                <w:szCs w:val="20"/>
                <w:lang w:val="uk-UA" w:eastAsia="uk-UA"/>
              </w:rPr>
              <w:t>Вивчення потреб дітей, батьків та педагогів.</w:t>
            </w:r>
          </w:p>
          <w:p w14:paraId="6BF9DA72" w14:textId="77777777" w:rsidR="009735BB" w:rsidRPr="009735BB" w:rsidRDefault="009735BB" w:rsidP="009735BB">
            <w:pPr>
              <w:numPr>
                <w:ilvl w:val="0"/>
                <w:numId w:val="137"/>
              </w:numPr>
              <w:spacing w:after="0" w:line="240" w:lineRule="auto"/>
              <w:jc w:val="both"/>
              <w:rPr>
                <w:rFonts w:ascii="Arial" w:eastAsia="Times New Roman" w:hAnsi="Arial" w:cs="Arial"/>
                <w:color w:val="000000"/>
                <w:sz w:val="20"/>
                <w:szCs w:val="20"/>
                <w:lang w:val="uk-UA" w:eastAsia="uk-UA"/>
              </w:rPr>
            </w:pPr>
            <w:r w:rsidRPr="009735BB">
              <w:rPr>
                <w:rFonts w:ascii="Arial" w:eastAsia="Times New Roman" w:hAnsi="Arial" w:cs="Arial"/>
                <w:color w:val="000000"/>
                <w:sz w:val="20"/>
                <w:szCs w:val="20"/>
                <w:lang w:val="uk-UA" w:eastAsia="uk-UA"/>
              </w:rPr>
              <w:t>Розробка покрокового плану оновлення</w:t>
            </w:r>
          </w:p>
          <w:p w14:paraId="6B3E412C" w14:textId="77777777" w:rsidR="009735BB" w:rsidRPr="009735BB" w:rsidRDefault="009735BB" w:rsidP="009735BB">
            <w:pPr>
              <w:numPr>
                <w:ilvl w:val="0"/>
                <w:numId w:val="137"/>
              </w:numPr>
              <w:spacing w:after="0" w:line="240" w:lineRule="auto"/>
              <w:jc w:val="both"/>
              <w:rPr>
                <w:rFonts w:ascii="Arial" w:eastAsia="Times New Roman" w:hAnsi="Arial" w:cs="Arial"/>
                <w:color w:val="000000"/>
                <w:sz w:val="20"/>
                <w:szCs w:val="20"/>
                <w:lang w:val="uk-UA" w:eastAsia="uk-UA"/>
              </w:rPr>
            </w:pPr>
            <w:r w:rsidRPr="009735BB">
              <w:rPr>
                <w:rFonts w:ascii="Arial" w:eastAsia="Times New Roman" w:hAnsi="Arial" w:cs="Arial"/>
                <w:color w:val="000000"/>
                <w:sz w:val="20"/>
                <w:szCs w:val="20"/>
                <w:lang w:val="uk-UA" w:eastAsia="uk-UA"/>
              </w:rPr>
              <w:t>Проведення поточних або капітальних ремонтів.</w:t>
            </w:r>
          </w:p>
          <w:p w14:paraId="4E571544" w14:textId="77777777" w:rsidR="009735BB" w:rsidRPr="009735BB" w:rsidRDefault="009735BB" w:rsidP="009735BB">
            <w:pPr>
              <w:numPr>
                <w:ilvl w:val="0"/>
                <w:numId w:val="137"/>
              </w:numPr>
              <w:spacing w:after="0" w:line="240" w:lineRule="auto"/>
              <w:jc w:val="both"/>
              <w:rPr>
                <w:rFonts w:ascii="Arial" w:eastAsia="Times New Roman" w:hAnsi="Arial" w:cs="Arial"/>
                <w:color w:val="000000"/>
                <w:sz w:val="20"/>
                <w:szCs w:val="20"/>
                <w:lang w:val="uk-UA" w:eastAsia="uk-UA"/>
              </w:rPr>
            </w:pPr>
            <w:r w:rsidRPr="009735BB">
              <w:rPr>
                <w:rFonts w:ascii="Arial" w:eastAsia="Times New Roman" w:hAnsi="Arial" w:cs="Arial"/>
                <w:color w:val="000000"/>
                <w:sz w:val="20"/>
                <w:szCs w:val="20"/>
                <w:lang w:val="uk-UA" w:eastAsia="uk-UA"/>
              </w:rPr>
              <w:t>Створення інклюзивного середовища (безбар’єрність, зручний доступ).</w:t>
            </w:r>
          </w:p>
          <w:p w14:paraId="7DD7BB46" w14:textId="77777777" w:rsidR="009735BB" w:rsidRPr="009735BB" w:rsidRDefault="009735BB" w:rsidP="009735BB">
            <w:pPr>
              <w:numPr>
                <w:ilvl w:val="0"/>
                <w:numId w:val="137"/>
              </w:numPr>
              <w:spacing w:after="0" w:line="240" w:lineRule="auto"/>
              <w:jc w:val="both"/>
              <w:rPr>
                <w:rFonts w:ascii="Arial" w:eastAsia="Times New Roman" w:hAnsi="Arial" w:cs="Arial"/>
                <w:color w:val="000000"/>
                <w:sz w:val="20"/>
                <w:szCs w:val="20"/>
                <w:lang w:val="uk-UA" w:eastAsia="uk-UA"/>
              </w:rPr>
            </w:pPr>
            <w:r w:rsidRPr="009735BB">
              <w:rPr>
                <w:rFonts w:ascii="Arial" w:eastAsia="Times New Roman" w:hAnsi="Arial" w:cs="Arial"/>
                <w:color w:val="000000"/>
                <w:sz w:val="20"/>
                <w:szCs w:val="20"/>
                <w:lang w:val="uk-UA" w:eastAsia="uk-UA"/>
              </w:rPr>
              <w:t>Облаштування сучасних приміщень для занять: арт-зали, технічні студії, спортивні кімнати тощо</w:t>
            </w:r>
          </w:p>
          <w:p w14:paraId="58386A02" w14:textId="77777777" w:rsidR="009735BB" w:rsidRPr="009735BB" w:rsidRDefault="009735BB" w:rsidP="009735BB">
            <w:pPr>
              <w:numPr>
                <w:ilvl w:val="0"/>
                <w:numId w:val="137"/>
              </w:numPr>
              <w:spacing w:after="0" w:line="240" w:lineRule="auto"/>
              <w:jc w:val="both"/>
              <w:rPr>
                <w:rFonts w:ascii="Arial" w:eastAsia="Times New Roman" w:hAnsi="Arial" w:cs="Arial"/>
                <w:color w:val="000000"/>
                <w:sz w:val="20"/>
                <w:szCs w:val="20"/>
                <w:lang w:val="uk-UA" w:eastAsia="uk-UA"/>
              </w:rPr>
            </w:pPr>
            <w:r w:rsidRPr="009735BB">
              <w:rPr>
                <w:rFonts w:ascii="Arial" w:eastAsia="Times New Roman" w:hAnsi="Arial" w:cs="Arial"/>
                <w:color w:val="000000"/>
                <w:sz w:val="20"/>
                <w:szCs w:val="20"/>
                <w:lang w:val="uk-UA" w:eastAsia="uk-UA"/>
              </w:rPr>
              <w:t>Закупівля обладнання та матеріалів</w:t>
            </w:r>
          </w:p>
          <w:p w14:paraId="0747B90E" w14:textId="77777777" w:rsidR="009735BB" w:rsidRPr="009735BB" w:rsidRDefault="009735BB" w:rsidP="009735BB">
            <w:pPr>
              <w:numPr>
                <w:ilvl w:val="0"/>
                <w:numId w:val="137"/>
              </w:numPr>
              <w:spacing w:after="0" w:line="240" w:lineRule="auto"/>
              <w:jc w:val="both"/>
              <w:rPr>
                <w:rFonts w:ascii="Arial" w:eastAsia="Times New Roman" w:hAnsi="Arial" w:cs="Arial"/>
                <w:color w:val="000000"/>
                <w:sz w:val="20"/>
                <w:szCs w:val="20"/>
                <w:lang w:val="uk-UA" w:eastAsia="uk-UA"/>
              </w:rPr>
            </w:pPr>
            <w:r w:rsidRPr="009735BB">
              <w:rPr>
                <w:rFonts w:ascii="Arial" w:eastAsia="Times New Roman" w:hAnsi="Arial" w:cs="Arial"/>
                <w:color w:val="000000"/>
                <w:sz w:val="20"/>
                <w:szCs w:val="20"/>
                <w:lang w:val="uk-UA" w:eastAsia="uk-UA"/>
              </w:rPr>
              <w:t>Впровадження сучасних напрямів: STEM, робототехніка, медіа, дизайн, ІТ-гуртки</w:t>
            </w:r>
          </w:p>
          <w:p w14:paraId="6592F7E5" w14:textId="77777777" w:rsidR="009735BB" w:rsidRPr="009735BB" w:rsidRDefault="009735BB" w:rsidP="009735BB">
            <w:pPr>
              <w:numPr>
                <w:ilvl w:val="0"/>
                <w:numId w:val="137"/>
              </w:numPr>
              <w:spacing w:after="0" w:line="240" w:lineRule="auto"/>
              <w:jc w:val="both"/>
              <w:rPr>
                <w:rFonts w:ascii="Arial" w:eastAsia="Times New Roman" w:hAnsi="Arial" w:cs="Arial"/>
                <w:color w:val="000000"/>
                <w:sz w:val="20"/>
                <w:szCs w:val="20"/>
                <w:lang w:val="uk-UA" w:eastAsia="uk-UA"/>
              </w:rPr>
            </w:pPr>
            <w:r w:rsidRPr="009735BB">
              <w:rPr>
                <w:rFonts w:ascii="Arial" w:eastAsia="Times New Roman" w:hAnsi="Arial" w:cs="Arial"/>
                <w:color w:val="000000"/>
                <w:sz w:val="20"/>
                <w:szCs w:val="20"/>
                <w:lang w:val="uk-UA" w:eastAsia="uk-UA"/>
              </w:rPr>
              <w:t>Участь педагогів у конкурсах, професійних подіях, навчальних поїздках.</w:t>
            </w:r>
          </w:p>
          <w:p w14:paraId="523CF3AB" w14:textId="77777777" w:rsidR="009735BB" w:rsidRPr="009735BB" w:rsidRDefault="009735BB" w:rsidP="009735BB">
            <w:pPr>
              <w:numPr>
                <w:ilvl w:val="0"/>
                <w:numId w:val="137"/>
              </w:numPr>
              <w:spacing w:after="0" w:line="240" w:lineRule="auto"/>
              <w:jc w:val="both"/>
              <w:rPr>
                <w:rFonts w:ascii="Arial" w:eastAsia="Times New Roman" w:hAnsi="Arial" w:cs="Arial"/>
                <w:color w:val="000000"/>
                <w:sz w:val="20"/>
                <w:szCs w:val="20"/>
                <w:lang w:val="uk-UA" w:eastAsia="uk-UA"/>
              </w:rPr>
            </w:pPr>
            <w:r w:rsidRPr="009735BB">
              <w:rPr>
                <w:rFonts w:ascii="Arial" w:eastAsia="Times New Roman" w:hAnsi="Arial" w:cs="Arial"/>
                <w:color w:val="000000"/>
                <w:sz w:val="20"/>
                <w:szCs w:val="20"/>
                <w:lang w:val="uk-UA" w:eastAsia="uk-UA"/>
              </w:rPr>
              <w:t>Збір зворотного зв’язку від учасників, батьків, педагогів.</w:t>
            </w:r>
          </w:p>
          <w:p w14:paraId="075CBB0B" w14:textId="77777777" w:rsidR="009735BB" w:rsidRPr="009735BB" w:rsidRDefault="009735BB" w:rsidP="009735BB">
            <w:pPr>
              <w:numPr>
                <w:ilvl w:val="0"/>
                <w:numId w:val="137"/>
              </w:numPr>
              <w:spacing w:after="0" w:line="240" w:lineRule="auto"/>
              <w:jc w:val="both"/>
              <w:rPr>
                <w:rFonts w:ascii="Arial" w:eastAsia="Times New Roman" w:hAnsi="Arial" w:cs="Arial"/>
                <w:bCs/>
                <w:color w:val="000000"/>
                <w:sz w:val="20"/>
                <w:szCs w:val="20"/>
                <w:lang w:val="uk-UA" w:eastAsia="it-IT"/>
              </w:rPr>
            </w:pPr>
            <w:r w:rsidRPr="009735BB">
              <w:rPr>
                <w:rFonts w:ascii="Arial" w:eastAsia="Times New Roman" w:hAnsi="Arial" w:cs="Arial"/>
                <w:color w:val="000000"/>
                <w:sz w:val="20"/>
                <w:szCs w:val="20"/>
                <w:lang w:val="uk-UA" w:eastAsia="uk-UA"/>
              </w:rPr>
              <w:t>Аналіз рівня відвідуваності та зацікавленості.</w:t>
            </w:r>
          </w:p>
        </w:tc>
      </w:tr>
      <w:tr w:rsidR="009735BB" w:rsidRPr="009735BB" w14:paraId="12CE5B63" w14:textId="77777777" w:rsidTr="00D52B21">
        <w:trPr>
          <w:trHeight w:val="423"/>
          <w:jc w:val="center"/>
        </w:trPr>
        <w:tc>
          <w:tcPr>
            <w:tcW w:w="2689" w:type="dxa"/>
            <w:vAlign w:val="center"/>
            <w:hideMark/>
          </w:tcPr>
          <w:p w14:paraId="55ECFEA9" w14:textId="77777777" w:rsidR="009735BB" w:rsidRPr="009735BB" w:rsidRDefault="009735BB" w:rsidP="009735BB">
            <w:pPr>
              <w:widowControl w:val="0"/>
              <w:snapToGrid w:val="0"/>
              <w:spacing w:after="0" w:line="240" w:lineRule="auto"/>
              <w:rPr>
                <w:rFonts w:ascii="Arial" w:eastAsia="Times New Roman" w:hAnsi="Arial" w:cs="Arial"/>
                <w:b/>
                <w:color w:val="000000"/>
                <w:sz w:val="20"/>
                <w:szCs w:val="20"/>
                <w:lang w:val="uk-UA" w:eastAsia="ru-RU"/>
              </w:rPr>
            </w:pPr>
            <w:r w:rsidRPr="009735BB">
              <w:rPr>
                <w:rFonts w:ascii="Arial" w:eastAsia="Times New Roman" w:hAnsi="Arial" w:cs="Arial"/>
                <w:b/>
                <w:color w:val="000000"/>
                <w:sz w:val="20"/>
                <w:szCs w:val="20"/>
                <w:lang w:val="uk-UA" w:eastAsia="ru-RU"/>
              </w:rPr>
              <w:t>Період здійснення</w:t>
            </w:r>
          </w:p>
        </w:tc>
        <w:tc>
          <w:tcPr>
            <w:tcW w:w="6804" w:type="dxa"/>
            <w:gridSpan w:val="3"/>
            <w:vAlign w:val="center"/>
          </w:tcPr>
          <w:p w14:paraId="7FF27062" w14:textId="77777777" w:rsidR="009735BB" w:rsidRPr="009735BB" w:rsidRDefault="009735BB" w:rsidP="009735BB">
            <w:pPr>
              <w:spacing w:after="0" w:line="240" w:lineRule="auto"/>
              <w:jc w:val="both"/>
              <w:rPr>
                <w:rFonts w:ascii="Arial" w:eastAsia="Times New Roman" w:hAnsi="Arial" w:cs="Arial"/>
                <w:bCs/>
                <w:color w:val="000000"/>
                <w:sz w:val="20"/>
                <w:szCs w:val="20"/>
                <w:lang w:val="uk-UA" w:eastAsia="it-IT"/>
              </w:rPr>
            </w:pPr>
            <w:r w:rsidRPr="009735BB">
              <w:rPr>
                <w:rFonts w:ascii="Arial" w:eastAsia="Times New Roman" w:hAnsi="Arial" w:cs="Arial"/>
                <w:bCs/>
                <w:color w:val="000000"/>
                <w:sz w:val="20"/>
                <w:szCs w:val="20"/>
                <w:lang w:val="uk-UA" w:eastAsia="it-IT"/>
              </w:rPr>
              <w:t xml:space="preserve">2026-2027 роки </w:t>
            </w:r>
          </w:p>
        </w:tc>
      </w:tr>
      <w:tr w:rsidR="009735BB" w:rsidRPr="009735BB" w14:paraId="1138833D" w14:textId="77777777" w:rsidTr="00D52B21">
        <w:trPr>
          <w:cantSplit/>
          <w:trHeight w:val="574"/>
          <w:jc w:val="center"/>
        </w:trPr>
        <w:tc>
          <w:tcPr>
            <w:tcW w:w="2689" w:type="dxa"/>
            <w:vMerge w:val="restart"/>
            <w:vAlign w:val="center"/>
            <w:hideMark/>
          </w:tcPr>
          <w:p w14:paraId="11949B24" w14:textId="77777777" w:rsidR="009735BB" w:rsidRPr="009735BB" w:rsidRDefault="009735BB" w:rsidP="009735BB">
            <w:pPr>
              <w:widowControl w:val="0"/>
              <w:snapToGrid w:val="0"/>
              <w:spacing w:after="0" w:line="240" w:lineRule="auto"/>
              <w:rPr>
                <w:rFonts w:ascii="Arial" w:eastAsia="Times New Roman" w:hAnsi="Arial" w:cs="Arial"/>
                <w:b/>
                <w:color w:val="000000"/>
                <w:sz w:val="20"/>
                <w:szCs w:val="20"/>
                <w:lang w:val="uk-UA" w:eastAsia="ru-RU"/>
              </w:rPr>
            </w:pPr>
            <w:r w:rsidRPr="009735BB">
              <w:rPr>
                <w:rFonts w:ascii="Arial" w:eastAsia="Times New Roman" w:hAnsi="Arial" w:cs="Arial"/>
                <w:b/>
                <w:color w:val="000000"/>
                <w:sz w:val="20"/>
                <w:szCs w:val="20"/>
                <w:lang w:val="uk-UA" w:eastAsia="ru-RU"/>
              </w:rPr>
              <w:t>Орієнтовна вартість проєкту, тис. грн</w:t>
            </w:r>
          </w:p>
        </w:tc>
        <w:tc>
          <w:tcPr>
            <w:tcW w:w="2409" w:type="dxa"/>
            <w:vAlign w:val="center"/>
          </w:tcPr>
          <w:p w14:paraId="0D107412" w14:textId="77777777" w:rsidR="009735BB" w:rsidRPr="009735BB" w:rsidRDefault="009735BB" w:rsidP="009735BB">
            <w:pPr>
              <w:spacing w:after="0" w:line="240" w:lineRule="auto"/>
              <w:jc w:val="center"/>
              <w:rPr>
                <w:rFonts w:ascii="Arial" w:eastAsia="Calibri" w:hAnsi="Arial" w:cs="Arial"/>
                <w:b/>
                <w:color w:val="000000"/>
                <w:sz w:val="20"/>
                <w:szCs w:val="20"/>
                <w:lang w:val="uk-UA" w:eastAsia="ru-RU"/>
              </w:rPr>
            </w:pPr>
            <w:r w:rsidRPr="009735BB">
              <w:rPr>
                <w:rFonts w:ascii="Arial" w:eastAsia="Calibri" w:hAnsi="Arial" w:cs="Arial"/>
                <w:b/>
                <w:color w:val="000000"/>
                <w:sz w:val="20"/>
                <w:szCs w:val="20"/>
                <w:lang w:val="uk-UA" w:eastAsia="ru-RU"/>
              </w:rPr>
              <w:t>2026</w:t>
            </w:r>
          </w:p>
        </w:tc>
        <w:tc>
          <w:tcPr>
            <w:tcW w:w="2348" w:type="dxa"/>
            <w:vAlign w:val="center"/>
          </w:tcPr>
          <w:p w14:paraId="4B418EA9" w14:textId="77777777" w:rsidR="009735BB" w:rsidRPr="009735BB" w:rsidRDefault="009735BB" w:rsidP="009735BB">
            <w:pPr>
              <w:spacing w:after="0" w:line="240" w:lineRule="auto"/>
              <w:jc w:val="center"/>
              <w:rPr>
                <w:rFonts w:ascii="Arial" w:eastAsia="Calibri" w:hAnsi="Arial" w:cs="Arial"/>
                <w:b/>
                <w:color w:val="000000"/>
                <w:sz w:val="20"/>
                <w:szCs w:val="20"/>
                <w:lang w:val="uk-UA" w:eastAsia="ru-RU"/>
              </w:rPr>
            </w:pPr>
            <w:r w:rsidRPr="009735BB">
              <w:rPr>
                <w:rFonts w:ascii="Arial" w:eastAsia="Calibri" w:hAnsi="Arial" w:cs="Arial"/>
                <w:b/>
                <w:color w:val="000000"/>
                <w:sz w:val="20"/>
                <w:szCs w:val="20"/>
                <w:lang w:val="uk-UA" w:eastAsia="ru-RU"/>
              </w:rPr>
              <w:t>2027</w:t>
            </w:r>
          </w:p>
        </w:tc>
        <w:tc>
          <w:tcPr>
            <w:tcW w:w="2047" w:type="dxa"/>
            <w:vAlign w:val="center"/>
          </w:tcPr>
          <w:p w14:paraId="2D0AC51C" w14:textId="77777777" w:rsidR="009735BB" w:rsidRPr="009735BB" w:rsidRDefault="009735BB" w:rsidP="009735BB">
            <w:pPr>
              <w:spacing w:after="0" w:line="240" w:lineRule="auto"/>
              <w:jc w:val="center"/>
              <w:rPr>
                <w:rFonts w:ascii="Arial" w:eastAsia="Calibri" w:hAnsi="Arial" w:cs="Arial"/>
                <w:b/>
                <w:color w:val="000000"/>
                <w:sz w:val="20"/>
                <w:szCs w:val="20"/>
                <w:lang w:val="uk-UA" w:eastAsia="ru-RU"/>
              </w:rPr>
            </w:pPr>
            <w:r w:rsidRPr="009735BB">
              <w:rPr>
                <w:rFonts w:ascii="Arial" w:eastAsia="Calibri" w:hAnsi="Arial" w:cs="Arial"/>
                <w:b/>
                <w:color w:val="000000"/>
                <w:sz w:val="20"/>
                <w:szCs w:val="20"/>
                <w:lang w:val="uk-UA" w:eastAsia="ru-RU"/>
              </w:rPr>
              <w:t>Разом</w:t>
            </w:r>
          </w:p>
        </w:tc>
      </w:tr>
      <w:tr w:rsidR="009735BB" w:rsidRPr="009735BB" w14:paraId="13B39CF8" w14:textId="77777777" w:rsidTr="00D52B21">
        <w:trPr>
          <w:trHeight w:val="502"/>
          <w:jc w:val="center"/>
        </w:trPr>
        <w:tc>
          <w:tcPr>
            <w:tcW w:w="2689" w:type="dxa"/>
            <w:vMerge/>
            <w:vAlign w:val="center"/>
            <w:hideMark/>
          </w:tcPr>
          <w:p w14:paraId="400F7A40" w14:textId="77777777" w:rsidR="009735BB" w:rsidRPr="009735BB" w:rsidRDefault="009735BB" w:rsidP="009735BB">
            <w:pPr>
              <w:spacing w:after="0" w:line="240" w:lineRule="auto"/>
              <w:rPr>
                <w:rFonts w:ascii="Arial" w:eastAsia="Times New Roman" w:hAnsi="Arial" w:cs="Arial"/>
                <w:b/>
                <w:color w:val="000000"/>
                <w:sz w:val="20"/>
                <w:szCs w:val="20"/>
                <w:lang w:val="uk-UA" w:eastAsia="ru-RU"/>
              </w:rPr>
            </w:pPr>
          </w:p>
        </w:tc>
        <w:tc>
          <w:tcPr>
            <w:tcW w:w="2409" w:type="dxa"/>
            <w:vAlign w:val="center"/>
          </w:tcPr>
          <w:p w14:paraId="2CD1C0D8" w14:textId="77777777" w:rsidR="009735BB" w:rsidRPr="009735BB" w:rsidRDefault="009735BB" w:rsidP="009735BB">
            <w:pPr>
              <w:spacing w:after="0" w:line="240" w:lineRule="auto"/>
              <w:jc w:val="center"/>
              <w:rPr>
                <w:rFonts w:ascii="Arial" w:eastAsia="Times New Roman" w:hAnsi="Arial" w:cs="Arial"/>
                <w:bCs/>
                <w:color w:val="000000"/>
                <w:sz w:val="20"/>
                <w:szCs w:val="20"/>
                <w:lang w:val="uk-UA" w:eastAsia="it-IT"/>
              </w:rPr>
            </w:pPr>
            <w:r w:rsidRPr="009735BB">
              <w:rPr>
                <w:rFonts w:ascii="Arial" w:eastAsia="Times New Roman" w:hAnsi="Arial" w:cs="Arial"/>
                <w:bCs/>
                <w:color w:val="000000"/>
                <w:sz w:val="20"/>
                <w:szCs w:val="20"/>
                <w:lang w:val="uk-UA" w:eastAsia="it-IT"/>
              </w:rPr>
              <w:t>15 000,00</w:t>
            </w:r>
          </w:p>
        </w:tc>
        <w:tc>
          <w:tcPr>
            <w:tcW w:w="2348" w:type="dxa"/>
            <w:vAlign w:val="center"/>
          </w:tcPr>
          <w:p w14:paraId="05DFDEE9" w14:textId="77777777" w:rsidR="009735BB" w:rsidRPr="009735BB" w:rsidRDefault="009735BB" w:rsidP="009735BB">
            <w:pPr>
              <w:spacing w:after="0" w:line="240" w:lineRule="auto"/>
              <w:jc w:val="center"/>
              <w:rPr>
                <w:rFonts w:ascii="Arial" w:eastAsia="Times New Roman" w:hAnsi="Arial" w:cs="Arial"/>
                <w:bCs/>
                <w:color w:val="000000"/>
                <w:sz w:val="20"/>
                <w:szCs w:val="20"/>
                <w:lang w:val="uk-UA" w:eastAsia="it-IT"/>
              </w:rPr>
            </w:pPr>
            <w:r w:rsidRPr="009735BB">
              <w:rPr>
                <w:rFonts w:ascii="Arial" w:eastAsia="Times New Roman" w:hAnsi="Arial" w:cs="Arial"/>
                <w:bCs/>
                <w:color w:val="000000"/>
                <w:sz w:val="20"/>
                <w:szCs w:val="20"/>
                <w:lang w:val="uk-UA" w:eastAsia="it-IT"/>
              </w:rPr>
              <w:t>8 000,00</w:t>
            </w:r>
          </w:p>
        </w:tc>
        <w:tc>
          <w:tcPr>
            <w:tcW w:w="2047" w:type="dxa"/>
            <w:vAlign w:val="center"/>
          </w:tcPr>
          <w:p w14:paraId="78774C36" w14:textId="77777777" w:rsidR="009735BB" w:rsidRPr="009735BB" w:rsidRDefault="009735BB" w:rsidP="009735BB">
            <w:pPr>
              <w:spacing w:after="0" w:line="240" w:lineRule="auto"/>
              <w:jc w:val="center"/>
              <w:rPr>
                <w:rFonts w:ascii="Arial" w:eastAsia="Times New Roman" w:hAnsi="Arial" w:cs="Arial"/>
                <w:b/>
                <w:color w:val="000000"/>
                <w:sz w:val="20"/>
                <w:szCs w:val="20"/>
                <w:lang w:eastAsia="it-IT"/>
              </w:rPr>
            </w:pPr>
            <w:r w:rsidRPr="009735BB">
              <w:rPr>
                <w:rFonts w:ascii="Arial" w:eastAsia="Times New Roman" w:hAnsi="Arial" w:cs="Arial"/>
                <w:b/>
                <w:color w:val="000000"/>
                <w:sz w:val="20"/>
                <w:szCs w:val="20"/>
                <w:lang w:eastAsia="it-IT"/>
              </w:rPr>
              <w:t>23 000,00</w:t>
            </w:r>
          </w:p>
        </w:tc>
      </w:tr>
      <w:tr w:rsidR="009735BB" w:rsidRPr="009735BB" w14:paraId="19E314CB" w14:textId="77777777" w:rsidTr="00D52B21">
        <w:trPr>
          <w:trHeight w:val="459"/>
          <w:jc w:val="center"/>
        </w:trPr>
        <w:tc>
          <w:tcPr>
            <w:tcW w:w="2689" w:type="dxa"/>
            <w:hideMark/>
          </w:tcPr>
          <w:p w14:paraId="6C99988E" w14:textId="77777777" w:rsidR="009735BB" w:rsidRPr="009735BB" w:rsidRDefault="009735BB" w:rsidP="009735BB">
            <w:pPr>
              <w:widowControl w:val="0"/>
              <w:snapToGrid w:val="0"/>
              <w:spacing w:after="0" w:line="240" w:lineRule="auto"/>
              <w:rPr>
                <w:rFonts w:ascii="Arial" w:eastAsia="Times New Roman" w:hAnsi="Arial" w:cs="Arial"/>
                <w:b/>
                <w:color w:val="000000"/>
                <w:sz w:val="20"/>
                <w:szCs w:val="20"/>
                <w:lang w:val="uk-UA" w:eastAsia="ru-RU"/>
              </w:rPr>
            </w:pPr>
            <w:r w:rsidRPr="009735BB">
              <w:rPr>
                <w:rFonts w:ascii="Arial" w:eastAsia="Times New Roman" w:hAnsi="Arial" w:cs="Arial"/>
                <w:b/>
                <w:color w:val="000000"/>
                <w:sz w:val="20"/>
                <w:szCs w:val="20"/>
                <w:lang w:val="uk-UA" w:eastAsia="ru-RU"/>
              </w:rPr>
              <w:t xml:space="preserve">Джерела фінансування </w:t>
            </w:r>
          </w:p>
        </w:tc>
        <w:tc>
          <w:tcPr>
            <w:tcW w:w="6804" w:type="dxa"/>
            <w:gridSpan w:val="3"/>
            <w:vAlign w:val="center"/>
          </w:tcPr>
          <w:p w14:paraId="5B7E5DD8" w14:textId="77777777" w:rsidR="009735BB" w:rsidRPr="009735BB" w:rsidRDefault="009735BB" w:rsidP="009735BB">
            <w:pPr>
              <w:spacing w:after="0" w:line="240" w:lineRule="auto"/>
              <w:jc w:val="both"/>
              <w:rPr>
                <w:rFonts w:ascii="Arial" w:eastAsia="Times New Roman" w:hAnsi="Arial" w:cs="Arial"/>
                <w:bCs/>
                <w:iCs/>
                <w:color w:val="000000"/>
                <w:sz w:val="20"/>
                <w:szCs w:val="20"/>
                <w:lang w:val="uk-UA" w:eastAsia="it-IT"/>
              </w:rPr>
            </w:pPr>
            <w:r w:rsidRPr="009735BB">
              <w:rPr>
                <w:rFonts w:ascii="Arial" w:eastAsia="Times New Roman" w:hAnsi="Arial" w:cs="Arial"/>
                <w:bCs/>
                <w:iCs/>
                <w:color w:val="000000"/>
                <w:sz w:val="20"/>
                <w:szCs w:val="20"/>
                <w:lang w:val="uk-UA" w:eastAsia="it-IT"/>
              </w:rPr>
              <w:t>Місцевий бюджет, міжнародні донори</w:t>
            </w:r>
          </w:p>
        </w:tc>
      </w:tr>
      <w:tr w:rsidR="009735BB" w:rsidRPr="009735BB" w14:paraId="52406EDD" w14:textId="77777777" w:rsidTr="00D52B21">
        <w:trPr>
          <w:trHeight w:val="110"/>
          <w:jc w:val="center"/>
        </w:trPr>
        <w:tc>
          <w:tcPr>
            <w:tcW w:w="2689" w:type="dxa"/>
          </w:tcPr>
          <w:p w14:paraId="37A163BF" w14:textId="77777777" w:rsidR="009735BB" w:rsidRPr="009735BB" w:rsidRDefault="009735BB" w:rsidP="009735BB">
            <w:pPr>
              <w:widowControl w:val="0"/>
              <w:snapToGrid w:val="0"/>
              <w:spacing w:after="0" w:line="240" w:lineRule="auto"/>
              <w:rPr>
                <w:rFonts w:ascii="Arial" w:eastAsia="Times New Roman" w:hAnsi="Arial" w:cs="Arial"/>
                <w:b/>
                <w:color w:val="000000"/>
                <w:sz w:val="20"/>
                <w:szCs w:val="20"/>
                <w:lang w:val="uk-UA" w:eastAsia="ru-RU"/>
              </w:rPr>
            </w:pPr>
            <w:r w:rsidRPr="009735BB">
              <w:rPr>
                <w:rFonts w:ascii="Arial" w:eastAsia="Times New Roman" w:hAnsi="Arial" w:cs="Arial"/>
                <w:b/>
                <w:sz w:val="20"/>
                <w:szCs w:val="20"/>
                <w:lang w:val="uk-UA" w:eastAsia="ru-RU"/>
              </w:rPr>
              <w:t>Ключові учасники реалізації проєкту</w:t>
            </w:r>
          </w:p>
        </w:tc>
        <w:tc>
          <w:tcPr>
            <w:tcW w:w="6804" w:type="dxa"/>
            <w:gridSpan w:val="3"/>
            <w:vAlign w:val="center"/>
          </w:tcPr>
          <w:p w14:paraId="457C7279" w14:textId="572A9EEE" w:rsidR="009735BB" w:rsidRPr="000F4C7E" w:rsidRDefault="000F4C7E" w:rsidP="009735BB">
            <w:pPr>
              <w:spacing w:after="0" w:line="240" w:lineRule="auto"/>
              <w:jc w:val="both"/>
              <w:rPr>
                <w:rFonts w:ascii="Arial" w:eastAsia="Times New Roman" w:hAnsi="Arial" w:cs="Arial"/>
                <w:bCs/>
                <w:i/>
                <w:color w:val="000000"/>
                <w:sz w:val="20"/>
                <w:szCs w:val="20"/>
                <w:lang w:val="uk-UA" w:eastAsia="it-IT"/>
              </w:rPr>
            </w:pPr>
            <w:r w:rsidRPr="000F4C7E">
              <w:rPr>
                <w:rFonts w:ascii="Arial" w:hAnsi="Arial" w:cs="Arial"/>
                <w:color w:val="000000"/>
                <w:sz w:val="20"/>
                <w:szCs w:val="20"/>
                <w:shd w:val="clear" w:color="auto" w:fill="FFFFFF"/>
              </w:rPr>
              <w:t>Департамент у справах сімей та дітей Кременчуцької міської ради Кременчуцького району Полтавської області</w:t>
            </w:r>
          </w:p>
        </w:tc>
      </w:tr>
    </w:tbl>
    <w:p w14:paraId="0CE9E523" w14:textId="77777777" w:rsidR="009735BB" w:rsidRPr="009735BB" w:rsidRDefault="009735BB" w:rsidP="009735BB">
      <w:pPr>
        <w:tabs>
          <w:tab w:val="left" w:pos="7020"/>
        </w:tabs>
        <w:spacing w:after="0" w:line="240" w:lineRule="auto"/>
        <w:rPr>
          <w:rFonts w:ascii="Arial" w:eastAsia="Times New Roman" w:hAnsi="Arial" w:cs="Arial"/>
          <w:sz w:val="20"/>
          <w:szCs w:val="20"/>
          <w:lang w:val="uk-UA" w:eastAsia="ru-RU"/>
        </w:rPr>
      </w:pPr>
    </w:p>
    <w:p w14:paraId="040822D2" w14:textId="77777777" w:rsidR="009735BB" w:rsidRPr="009735BB" w:rsidRDefault="009735BB" w:rsidP="009735BB">
      <w:pPr>
        <w:tabs>
          <w:tab w:val="left" w:pos="7020"/>
        </w:tabs>
        <w:spacing w:after="0" w:line="240" w:lineRule="auto"/>
        <w:rPr>
          <w:rFonts w:ascii="Arial" w:eastAsia="Times New Roman" w:hAnsi="Arial" w:cs="Arial"/>
          <w:sz w:val="20"/>
          <w:szCs w:val="20"/>
          <w:lang w:val="uk-UA" w:eastAsia="ru-RU"/>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89"/>
        <w:gridCol w:w="2131"/>
        <w:gridCol w:w="2409"/>
        <w:gridCol w:w="2405"/>
      </w:tblGrid>
      <w:tr w:rsidR="009735BB" w:rsidRPr="009735BB" w14:paraId="02B9A28C" w14:textId="77777777" w:rsidTr="00364133">
        <w:trPr>
          <w:trHeight w:val="333"/>
          <w:jc w:val="center"/>
        </w:trPr>
        <w:tc>
          <w:tcPr>
            <w:tcW w:w="2689" w:type="dxa"/>
          </w:tcPr>
          <w:p w14:paraId="472C811E" w14:textId="77777777" w:rsidR="009735BB" w:rsidRPr="009735BB" w:rsidRDefault="009735BB" w:rsidP="009735BB">
            <w:pPr>
              <w:widowControl w:val="0"/>
              <w:snapToGrid w:val="0"/>
              <w:spacing w:after="0" w:line="240" w:lineRule="auto"/>
              <w:rPr>
                <w:rFonts w:ascii="Arial" w:eastAsia="Times New Roman" w:hAnsi="Arial" w:cs="Arial"/>
                <w:b/>
                <w:sz w:val="20"/>
                <w:szCs w:val="20"/>
                <w:lang w:val="uk-UA" w:eastAsia="ru-RU"/>
              </w:rPr>
            </w:pPr>
            <w:r w:rsidRPr="009735BB">
              <w:rPr>
                <w:rFonts w:ascii="Arial" w:eastAsia="Times New Roman" w:hAnsi="Arial" w:cs="Arial"/>
                <w:b/>
                <w:sz w:val="20"/>
                <w:szCs w:val="20"/>
                <w:lang w:val="uk-UA" w:eastAsia="ru-RU"/>
              </w:rPr>
              <w:t>Стратегічна ціль</w:t>
            </w:r>
          </w:p>
        </w:tc>
        <w:tc>
          <w:tcPr>
            <w:tcW w:w="6945" w:type="dxa"/>
            <w:gridSpan w:val="3"/>
          </w:tcPr>
          <w:p w14:paraId="116249E5" w14:textId="77777777" w:rsidR="009735BB" w:rsidRPr="009735BB" w:rsidRDefault="009735BB" w:rsidP="009735BB">
            <w:pPr>
              <w:spacing w:after="0" w:line="240" w:lineRule="auto"/>
              <w:rPr>
                <w:rFonts w:ascii="Arial" w:eastAsia="Times New Roman" w:hAnsi="Arial" w:cs="Arial"/>
                <w:bCs/>
                <w:sz w:val="20"/>
                <w:szCs w:val="20"/>
                <w:lang w:val="uk-UA"/>
              </w:rPr>
            </w:pPr>
            <w:r w:rsidRPr="009735BB">
              <w:rPr>
                <w:rFonts w:ascii="Arial" w:eastAsia="Times New Roman" w:hAnsi="Arial" w:cs="Arial"/>
                <w:sz w:val="20"/>
                <w:szCs w:val="20"/>
                <w:lang w:val="uk-UA" w:eastAsia="ru-RU"/>
              </w:rPr>
              <w:t>4. Креативний життєвий та гуманітарний простір розвитку людини</w:t>
            </w:r>
          </w:p>
        </w:tc>
      </w:tr>
      <w:tr w:rsidR="009735BB" w:rsidRPr="009735BB" w14:paraId="1A439E44" w14:textId="77777777" w:rsidTr="00364133">
        <w:trPr>
          <w:trHeight w:val="31"/>
          <w:jc w:val="center"/>
        </w:trPr>
        <w:tc>
          <w:tcPr>
            <w:tcW w:w="2689" w:type="dxa"/>
            <w:vAlign w:val="center"/>
          </w:tcPr>
          <w:p w14:paraId="269D8BDC" w14:textId="77777777" w:rsidR="009735BB" w:rsidRPr="009735BB" w:rsidRDefault="009735BB" w:rsidP="009735BB">
            <w:pPr>
              <w:widowControl w:val="0"/>
              <w:snapToGrid w:val="0"/>
              <w:spacing w:after="0" w:line="240" w:lineRule="auto"/>
              <w:rPr>
                <w:rFonts w:ascii="Arial" w:eastAsia="Times New Roman" w:hAnsi="Arial" w:cs="Arial"/>
                <w:b/>
                <w:sz w:val="20"/>
                <w:szCs w:val="20"/>
                <w:lang w:val="uk-UA" w:eastAsia="ru-RU"/>
              </w:rPr>
            </w:pPr>
            <w:r w:rsidRPr="009735BB">
              <w:rPr>
                <w:rFonts w:ascii="Arial" w:eastAsia="Times New Roman" w:hAnsi="Arial" w:cs="Arial"/>
                <w:b/>
                <w:sz w:val="20"/>
                <w:szCs w:val="20"/>
                <w:lang w:val="uk-UA" w:eastAsia="ru-RU"/>
              </w:rPr>
              <w:t>Оперативна ціль</w:t>
            </w:r>
          </w:p>
        </w:tc>
        <w:tc>
          <w:tcPr>
            <w:tcW w:w="6945" w:type="dxa"/>
            <w:gridSpan w:val="3"/>
          </w:tcPr>
          <w:p w14:paraId="050B36D8" w14:textId="77777777" w:rsidR="009735BB" w:rsidRPr="009735BB" w:rsidRDefault="009735BB" w:rsidP="009735BB">
            <w:pPr>
              <w:autoSpaceDE w:val="0"/>
              <w:autoSpaceDN w:val="0"/>
              <w:adjustRightInd w:val="0"/>
              <w:spacing w:after="0" w:line="240" w:lineRule="auto"/>
              <w:jc w:val="both"/>
              <w:rPr>
                <w:rFonts w:ascii="Arial" w:eastAsia="Times New Roman" w:hAnsi="Arial" w:cs="Arial"/>
                <w:bCs/>
                <w:sz w:val="20"/>
                <w:szCs w:val="20"/>
                <w:lang w:val="uk-UA"/>
              </w:rPr>
            </w:pPr>
            <w:r w:rsidRPr="009735BB">
              <w:rPr>
                <w:rFonts w:ascii="Arial" w:eastAsia="Times New Roman" w:hAnsi="Arial" w:cs="Arial"/>
                <w:sz w:val="20"/>
                <w:szCs w:val="20"/>
                <w:lang w:val="uk-UA" w:eastAsia="ru-RU"/>
              </w:rPr>
              <w:t>4.3. Всебічний розвиток культурного середовища, молодіжного руху та сфери дозвілля</w:t>
            </w:r>
          </w:p>
        </w:tc>
      </w:tr>
      <w:tr w:rsidR="009735BB" w:rsidRPr="009735BB" w14:paraId="0D10CB7A" w14:textId="77777777" w:rsidTr="00364133">
        <w:trPr>
          <w:trHeight w:val="380"/>
          <w:jc w:val="center"/>
        </w:trPr>
        <w:tc>
          <w:tcPr>
            <w:tcW w:w="2689" w:type="dxa"/>
            <w:vAlign w:val="center"/>
          </w:tcPr>
          <w:p w14:paraId="2F1B471C" w14:textId="77777777" w:rsidR="009735BB" w:rsidRPr="009735BB" w:rsidRDefault="009735BB" w:rsidP="009735BB">
            <w:pPr>
              <w:widowControl w:val="0"/>
              <w:snapToGrid w:val="0"/>
              <w:spacing w:after="0" w:line="240" w:lineRule="auto"/>
              <w:rPr>
                <w:rFonts w:ascii="Arial" w:eastAsia="Times New Roman" w:hAnsi="Arial" w:cs="Arial"/>
                <w:b/>
                <w:sz w:val="20"/>
                <w:szCs w:val="20"/>
                <w:lang w:val="uk-UA" w:eastAsia="ru-RU"/>
              </w:rPr>
            </w:pPr>
            <w:r w:rsidRPr="009735BB">
              <w:rPr>
                <w:rFonts w:ascii="Arial" w:eastAsia="Times New Roman" w:hAnsi="Arial" w:cs="Arial"/>
                <w:b/>
                <w:sz w:val="20"/>
                <w:szCs w:val="20"/>
                <w:lang w:val="uk-UA" w:eastAsia="ru-RU"/>
              </w:rPr>
              <w:t>Завдання</w:t>
            </w:r>
          </w:p>
        </w:tc>
        <w:tc>
          <w:tcPr>
            <w:tcW w:w="6945" w:type="dxa"/>
            <w:gridSpan w:val="3"/>
          </w:tcPr>
          <w:p w14:paraId="4483BDAF" w14:textId="77777777" w:rsidR="009735BB" w:rsidRPr="009735BB" w:rsidRDefault="009735BB" w:rsidP="009735BB">
            <w:pPr>
              <w:autoSpaceDE w:val="0"/>
              <w:autoSpaceDN w:val="0"/>
              <w:adjustRightInd w:val="0"/>
              <w:spacing w:after="0" w:line="240" w:lineRule="auto"/>
              <w:jc w:val="both"/>
              <w:rPr>
                <w:rFonts w:ascii="Arial" w:eastAsia="Times New Roman" w:hAnsi="Arial" w:cs="Arial"/>
                <w:sz w:val="20"/>
                <w:szCs w:val="20"/>
                <w:lang w:val="uk-UA" w:eastAsia="ru-RU"/>
              </w:rPr>
            </w:pPr>
            <w:r w:rsidRPr="009735BB">
              <w:rPr>
                <w:rFonts w:ascii="Arial" w:eastAsia="Times New Roman" w:hAnsi="Arial" w:cs="Arial"/>
                <w:color w:val="000000"/>
                <w:sz w:val="20"/>
                <w:szCs w:val="20"/>
                <w:lang w:val="uk-UA" w:eastAsia="ru-RU"/>
              </w:rPr>
              <w:t>4.3.2.</w:t>
            </w:r>
            <w:r w:rsidRPr="009735BB">
              <w:rPr>
                <w:rFonts w:ascii="Arial" w:eastAsia="Times New Roman" w:hAnsi="Arial" w:cs="Arial"/>
                <w:b/>
                <w:bCs/>
                <w:color w:val="000000"/>
                <w:sz w:val="20"/>
                <w:szCs w:val="20"/>
                <w:lang w:val="uk-UA" w:eastAsia="ru-RU"/>
              </w:rPr>
              <w:t xml:space="preserve"> </w:t>
            </w:r>
            <w:r w:rsidRPr="009735BB">
              <w:rPr>
                <w:rFonts w:ascii="Arial" w:eastAsia="Times New Roman" w:hAnsi="Arial" w:cs="Arial"/>
                <w:color w:val="000000"/>
                <w:sz w:val="20"/>
                <w:szCs w:val="20"/>
                <w:lang w:val="uk-UA" w:eastAsia="ru-RU"/>
              </w:rPr>
              <w:t>Створення умов для розвитку молоді, дозвілля та громадської активності</w:t>
            </w:r>
          </w:p>
        </w:tc>
      </w:tr>
      <w:tr w:rsidR="009735BB" w:rsidRPr="009735BB" w14:paraId="04FCB26E" w14:textId="77777777" w:rsidTr="00364133">
        <w:trPr>
          <w:trHeight w:val="318"/>
          <w:jc w:val="center"/>
        </w:trPr>
        <w:tc>
          <w:tcPr>
            <w:tcW w:w="2689" w:type="dxa"/>
            <w:vAlign w:val="center"/>
            <w:hideMark/>
          </w:tcPr>
          <w:p w14:paraId="585AC62F" w14:textId="77777777" w:rsidR="009735BB" w:rsidRPr="009735BB" w:rsidRDefault="009735BB" w:rsidP="009735BB">
            <w:pPr>
              <w:widowControl w:val="0"/>
              <w:snapToGrid w:val="0"/>
              <w:spacing w:after="0" w:line="240" w:lineRule="auto"/>
              <w:rPr>
                <w:rFonts w:ascii="Arial" w:eastAsia="Times New Roman" w:hAnsi="Arial" w:cs="Arial"/>
                <w:b/>
                <w:sz w:val="20"/>
                <w:szCs w:val="20"/>
                <w:lang w:val="uk-UA" w:eastAsia="ru-RU"/>
              </w:rPr>
            </w:pPr>
            <w:r w:rsidRPr="009735BB">
              <w:rPr>
                <w:rFonts w:ascii="Arial" w:eastAsia="Times New Roman" w:hAnsi="Arial" w:cs="Arial"/>
                <w:b/>
                <w:sz w:val="20"/>
                <w:szCs w:val="20"/>
                <w:lang w:val="uk-UA" w:eastAsia="ru-RU"/>
              </w:rPr>
              <w:t>Назва проєкту</w:t>
            </w:r>
          </w:p>
        </w:tc>
        <w:tc>
          <w:tcPr>
            <w:tcW w:w="6945" w:type="dxa"/>
            <w:gridSpan w:val="3"/>
          </w:tcPr>
          <w:p w14:paraId="2D71E220" w14:textId="77777777" w:rsidR="009735BB" w:rsidRPr="009735BB" w:rsidRDefault="009735BB" w:rsidP="009735BB">
            <w:pPr>
              <w:keepLines/>
              <w:tabs>
                <w:tab w:val="left" w:pos="450"/>
              </w:tabs>
              <w:spacing w:after="0" w:line="240" w:lineRule="auto"/>
              <w:jc w:val="both"/>
              <w:rPr>
                <w:rFonts w:ascii="Arial" w:eastAsia="Times New Roman" w:hAnsi="Arial" w:cs="Arial"/>
                <w:b/>
                <w:noProof/>
                <w:sz w:val="20"/>
                <w:szCs w:val="20"/>
                <w:lang w:val="uk-UA" w:eastAsia="uk-UA"/>
              </w:rPr>
            </w:pPr>
            <w:r w:rsidRPr="009735BB">
              <w:rPr>
                <w:rFonts w:ascii="Arial" w:eastAsia="Times New Roman" w:hAnsi="Arial" w:cs="Arial"/>
                <w:b/>
                <w:noProof/>
                <w:sz w:val="20"/>
                <w:szCs w:val="20"/>
                <w:lang w:val="uk-UA" w:eastAsia="uk-UA"/>
              </w:rPr>
              <w:t>Реконструкція міського парку культури і відпочинку «Придніпровський» в м. Кременчуці</w:t>
            </w:r>
          </w:p>
        </w:tc>
      </w:tr>
      <w:tr w:rsidR="009735BB" w:rsidRPr="009735BB" w14:paraId="09E86DB9" w14:textId="77777777" w:rsidTr="00364133">
        <w:trPr>
          <w:trHeight w:val="330"/>
          <w:jc w:val="center"/>
        </w:trPr>
        <w:tc>
          <w:tcPr>
            <w:tcW w:w="2689" w:type="dxa"/>
            <w:vAlign w:val="center"/>
          </w:tcPr>
          <w:p w14:paraId="6D55E067" w14:textId="77777777" w:rsidR="009735BB" w:rsidRPr="009735BB" w:rsidRDefault="009735BB" w:rsidP="009735BB">
            <w:pPr>
              <w:widowControl w:val="0"/>
              <w:snapToGrid w:val="0"/>
              <w:spacing w:after="0" w:line="240" w:lineRule="auto"/>
              <w:rPr>
                <w:rFonts w:ascii="Arial" w:eastAsia="Times New Roman" w:hAnsi="Arial" w:cs="Arial"/>
                <w:b/>
                <w:sz w:val="20"/>
                <w:szCs w:val="20"/>
                <w:lang w:val="uk-UA" w:eastAsia="ru-RU"/>
              </w:rPr>
            </w:pPr>
            <w:r w:rsidRPr="009735BB">
              <w:rPr>
                <w:rFonts w:ascii="Arial" w:eastAsia="Times New Roman" w:hAnsi="Arial" w:cs="Arial"/>
                <w:b/>
                <w:color w:val="000000"/>
                <w:sz w:val="20"/>
                <w:szCs w:val="20"/>
                <w:lang w:val="uk-UA" w:eastAsia="ru-RU"/>
              </w:rPr>
              <w:t>Відповідальний</w:t>
            </w:r>
          </w:p>
        </w:tc>
        <w:tc>
          <w:tcPr>
            <w:tcW w:w="6945" w:type="dxa"/>
            <w:gridSpan w:val="3"/>
            <w:vAlign w:val="center"/>
          </w:tcPr>
          <w:p w14:paraId="128EC356" w14:textId="5046011C" w:rsidR="009735BB" w:rsidRPr="009735BB" w:rsidRDefault="000B5259" w:rsidP="009735BB">
            <w:pPr>
              <w:spacing w:after="0" w:line="240" w:lineRule="auto"/>
              <w:jc w:val="both"/>
              <w:rPr>
                <w:rFonts w:ascii="Arial" w:eastAsia="Times New Roman" w:hAnsi="Arial" w:cs="Arial"/>
                <w:sz w:val="20"/>
                <w:szCs w:val="20"/>
                <w:lang w:val="uk-UA" w:eastAsia="it-IT"/>
              </w:rPr>
            </w:pPr>
            <w:r w:rsidRPr="00566A99">
              <w:rPr>
                <w:rFonts w:ascii="Arial" w:eastAsia="Times New Roman" w:hAnsi="Arial" w:cs="Arial"/>
                <w:bCs/>
                <w:sz w:val="20"/>
                <w:szCs w:val="20"/>
                <w:lang w:val="uk-UA"/>
              </w:rPr>
              <w:t>Управління культури і туризму Кременчуцької міської ради Кременчуцького району  Полтавської області</w:t>
            </w:r>
          </w:p>
        </w:tc>
      </w:tr>
      <w:tr w:rsidR="009735BB" w:rsidRPr="009735BB" w14:paraId="2C172032" w14:textId="77777777" w:rsidTr="00364133">
        <w:trPr>
          <w:trHeight w:val="330"/>
          <w:jc w:val="center"/>
        </w:trPr>
        <w:tc>
          <w:tcPr>
            <w:tcW w:w="2689" w:type="dxa"/>
            <w:vAlign w:val="center"/>
            <w:hideMark/>
          </w:tcPr>
          <w:p w14:paraId="34C5FD84" w14:textId="77777777" w:rsidR="009735BB" w:rsidRPr="009735BB" w:rsidRDefault="009735BB" w:rsidP="009735BB">
            <w:pPr>
              <w:widowControl w:val="0"/>
              <w:snapToGrid w:val="0"/>
              <w:spacing w:after="0" w:line="240" w:lineRule="auto"/>
              <w:rPr>
                <w:rFonts w:ascii="Arial" w:eastAsia="Times New Roman" w:hAnsi="Arial" w:cs="Arial"/>
                <w:b/>
                <w:sz w:val="20"/>
                <w:szCs w:val="20"/>
                <w:lang w:val="uk-UA" w:eastAsia="ru-RU"/>
              </w:rPr>
            </w:pPr>
            <w:r w:rsidRPr="009735BB">
              <w:rPr>
                <w:rFonts w:ascii="Arial" w:eastAsia="Times New Roman" w:hAnsi="Arial" w:cs="Arial"/>
                <w:b/>
                <w:sz w:val="20"/>
                <w:szCs w:val="20"/>
                <w:lang w:val="uk-UA" w:eastAsia="ru-RU"/>
              </w:rPr>
              <w:t>Цілі проєкту</w:t>
            </w:r>
          </w:p>
        </w:tc>
        <w:tc>
          <w:tcPr>
            <w:tcW w:w="6945" w:type="dxa"/>
            <w:gridSpan w:val="3"/>
          </w:tcPr>
          <w:p w14:paraId="2A9B8A58" w14:textId="77777777" w:rsidR="009735BB" w:rsidRPr="009735BB" w:rsidRDefault="009735BB" w:rsidP="009735BB">
            <w:pPr>
              <w:spacing w:after="0" w:line="240" w:lineRule="auto"/>
              <w:jc w:val="both"/>
              <w:rPr>
                <w:rFonts w:ascii="Arial" w:eastAsia="Times New Roman" w:hAnsi="Arial" w:cs="Arial"/>
                <w:sz w:val="20"/>
                <w:szCs w:val="20"/>
                <w:lang w:val="uk-UA" w:eastAsia="it-IT"/>
              </w:rPr>
            </w:pPr>
            <w:r w:rsidRPr="009735BB">
              <w:rPr>
                <w:rFonts w:ascii="Arial" w:eastAsia="Times New Roman" w:hAnsi="Arial" w:cs="Arial"/>
                <w:sz w:val="20"/>
                <w:szCs w:val="20"/>
                <w:lang w:val="uk-UA" w:eastAsia="it-IT"/>
              </w:rPr>
              <w:t>Комплексна реконструкція парку-пам’ятки садово-паркового мистецтва «Придніпровський» з метою збереження зелених насаджень та створення місця масового відпочинку та проведення культурного дозвілля мешканців міста</w:t>
            </w:r>
          </w:p>
        </w:tc>
      </w:tr>
      <w:tr w:rsidR="009735BB" w:rsidRPr="009735BB" w14:paraId="1D433F37" w14:textId="77777777" w:rsidTr="00364133">
        <w:trPr>
          <w:trHeight w:val="42"/>
          <w:jc w:val="center"/>
        </w:trPr>
        <w:tc>
          <w:tcPr>
            <w:tcW w:w="2689" w:type="dxa"/>
            <w:hideMark/>
          </w:tcPr>
          <w:p w14:paraId="0E3AE9EC" w14:textId="77777777" w:rsidR="009735BB" w:rsidRPr="009735BB" w:rsidRDefault="009735BB" w:rsidP="009735BB">
            <w:pPr>
              <w:widowControl w:val="0"/>
              <w:snapToGrid w:val="0"/>
              <w:spacing w:after="0" w:line="240" w:lineRule="auto"/>
              <w:rPr>
                <w:rFonts w:ascii="Arial" w:eastAsia="Times New Roman" w:hAnsi="Arial" w:cs="Arial"/>
                <w:b/>
                <w:sz w:val="20"/>
                <w:szCs w:val="20"/>
                <w:lang w:val="uk-UA" w:eastAsia="ru-RU"/>
              </w:rPr>
            </w:pPr>
            <w:r w:rsidRPr="009735BB">
              <w:rPr>
                <w:rFonts w:ascii="Arial" w:eastAsia="Times New Roman" w:hAnsi="Arial" w:cs="Arial"/>
                <w:b/>
                <w:sz w:val="20"/>
                <w:szCs w:val="20"/>
                <w:lang w:val="uk-UA" w:eastAsia="ru-RU"/>
              </w:rPr>
              <w:t>Орієнтовна кількість отримувачів вигоди</w:t>
            </w:r>
          </w:p>
        </w:tc>
        <w:tc>
          <w:tcPr>
            <w:tcW w:w="6945" w:type="dxa"/>
            <w:gridSpan w:val="3"/>
          </w:tcPr>
          <w:p w14:paraId="052CA85A" w14:textId="77777777" w:rsidR="009735BB" w:rsidRPr="009735BB" w:rsidRDefault="009735BB" w:rsidP="009735BB">
            <w:pPr>
              <w:spacing w:after="0" w:line="240" w:lineRule="auto"/>
              <w:rPr>
                <w:rFonts w:ascii="Arial" w:eastAsia="Times New Roman" w:hAnsi="Arial" w:cs="Arial"/>
                <w:sz w:val="20"/>
                <w:szCs w:val="20"/>
                <w:lang w:val="uk-UA" w:eastAsia="it-IT"/>
              </w:rPr>
            </w:pPr>
            <w:r w:rsidRPr="009735BB">
              <w:rPr>
                <w:rFonts w:ascii="Arial" w:eastAsia="Times New Roman" w:hAnsi="Arial" w:cs="Arial"/>
                <w:sz w:val="20"/>
                <w:szCs w:val="20"/>
                <w:lang w:val="uk-UA" w:eastAsia="it-IT"/>
              </w:rPr>
              <w:t>193184</w:t>
            </w:r>
          </w:p>
        </w:tc>
      </w:tr>
      <w:tr w:rsidR="009735BB" w:rsidRPr="009735BB" w14:paraId="7EA92784" w14:textId="77777777" w:rsidTr="00364133">
        <w:trPr>
          <w:trHeight w:val="110"/>
          <w:jc w:val="center"/>
        </w:trPr>
        <w:tc>
          <w:tcPr>
            <w:tcW w:w="2689" w:type="dxa"/>
            <w:hideMark/>
          </w:tcPr>
          <w:p w14:paraId="37DCF580" w14:textId="77777777" w:rsidR="009735BB" w:rsidRPr="009735BB" w:rsidRDefault="009735BB" w:rsidP="009735BB">
            <w:pPr>
              <w:widowControl w:val="0"/>
              <w:snapToGrid w:val="0"/>
              <w:spacing w:after="0" w:line="240" w:lineRule="auto"/>
              <w:rPr>
                <w:rFonts w:ascii="Arial" w:eastAsia="Times New Roman" w:hAnsi="Arial" w:cs="Arial"/>
                <w:b/>
                <w:sz w:val="20"/>
                <w:szCs w:val="20"/>
                <w:lang w:val="uk-UA" w:eastAsia="ru-RU"/>
              </w:rPr>
            </w:pPr>
            <w:r w:rsidRPr="009735BB">
              <w:rPr>
                <w:rFonts w:ascii="Arial" w:eastAsia="Times New Roman" w:hAnsi="Arial" w:cs="Arial"/>
                <w:b/>
                <w:sz w:val="20"/>
                <w:szCs w:val="20"/>
                <w:lang w:val="uk-UA" w:eastAsia="ru-RU"/>
              </w:rPr>
              <w:t xml:space="preserve">Стислий опис проєкту </w:t>
            </w:r>
          </w:p>
        </w:tc>
        <w:tc>
          <w:tcPr>
            <w:tcW w:w="6945" w:type="dxa"/>
            <w:gridSpan w:val="3"/>
          </w:tcPr>
          <w:p w14:paraId="32C30525" w14:textId="77777777" w:rsidR="009735BB" w:rsidRPr="009735BB" w:rsidRDefault="009735BB" w:rsidP="009735BB">
            <w:pPr>
              <w:suppressAutoHyphens/>
              <w:snapToGrid w:val="0"/>
              <w:spacing w:after="0" w:line="240" w:lineRule="auto"/>
              <w:jc w:val="both"/>
              <w:rPr>
                <w:rFonts w:ascii="Arial" w:eastAsia="Times New Roman" w:hAnsi="Arial" w:cs="Arial"/>
                <w:sz w:val="20"/>
                <w:szCs w:val="20"/>
                <w:lang w:val="uk-UA" w:eastAsia="it-IT"/>
              </w:rPr>
            </w:pPr>
            <w:r w:rsidRPr="009735BB">
              <w:rPr>
                <w:rFonts w:ascii="Arial" w:eastAsia="Times New Roman" w:hAnsi="Arial" w:cs="Arial"/>
                <w:sz w:val="20"/>
                <w:szCs w:val="20"/>
                <w:lang w:val="uk-UA" w:eastAsia="it-IT"/>
              </w:rPr>
              <w:t>Парк закладений у 1959 році, розташований вздовж набережної ріки Дніпро. Проект передбачає проведення комплексу заходів з благоустрою території парку «Придніпровський», організацію місць масового відпочинку та розваг</w:t>
            </w:r>
          </w:p>
        </w:tc>
      </w:tr>
      <w:tr w:rsidR="009735BB" w:rsidRPr="009735BB" w14:paraId="6984CE37" w14:textId="77777777" w:rsidTr="00364133">
        <w:trPr>
          <w:trHeight w:val="297"/>
          <w:jc w:val="center"/>
        </w:trPr>
        <w:tc>
          <w:tcPr>
            <w:tcW w:w="2689" w:type="dxa"/>
            <w:hideMark/>
          </w:tcPr>
          <w:p w14:paraId="3A5DF34E" w14:textId="77777777" w:rsidR="009735BB" w:rsidRPr="009735BB" w:rsidRDefault="009735BB" w:rsidP="009735BB">
            <w:pPr>
              <w:widowControl w:val="0"/>
              <w:snapToGrid w:val="0"/>
              <w:spacing w:after="0" w:line="240" w:lineRule="auto"/>
              <w:rPr>
                <w:rFonts w:ascii="Arial" w:eastAsia="Times New Roman" w:hAnsi="Arial" w:cs="Arial"/>
                <w:b/>
                <w:sz w:val="20"/>
                <w:szCs w:val="20"/>
                <w:lang w:val="uk-UA" w:eastAsia="ru-RU"/>
              </w:rPr>
            </w:pPr>
            <w:r w:rsidRPr="009735BB">
              <w:rPr>
                <w:rFonts w:ascii="Arial" w:eastAsia="Times New Roman" w:hAnsi="Arial" w:cs="Arial"/>
                <w:b/>
                <w:sz w:val="20"/>
                <w:szCs w:val="20"/>
                <w:lang w:val="uk-UA" w:eastAsia="ru-RU"/>
              </w:rPr>
              <w:t>Очікувані результати</w:t>
            </w:r>
          </w:p>
        </w:tc>
        <w:tc>
          <w:tcPr>
            <w:tcW w:w="6945" w:type="dxa"/>
            <w:gridSpan w:val="3"/>
          </w:tcPr>
          <w:p w14:paraId="414BD705" w14:textId="77777777" w:rsidR="009735BB" w:rsidRPr="009735BB" w:rsidRDefault="009735BB" w:rsidP="009735BB">
            <w:pPr>
              <w:tabs>
                <w:tab w:val="left" w:pos="239"/>
              </w:tabs>
              <w:suppressAutoHyphens/>
              <w:spacing w:line="240" w:lineRule="auto"/>
              <w:contextualSpacing/>
              <w:rPr>
                <w:rFonts w:ascii="Arial" w:eastAsia="Times New Roman" w:hAnsi="Arial" w:cs="Arial"/>
                <w:sz w:val="20"/>
                <w:szCs w:val="20"/>
                <w:lang w:val="uk-UA" w:eastAsia="it-IT"/>
              </w:rPr>
            </w:pPr>
            <w:r w:rsidRPr="009735BB">
              <w:rPr>
                <w:rFonts w:ascii="Arial" w:eastAsia="Times New Roman" w:hAnsi="Arial" w:cs="Arial"/>
                <w:sz w:val="20"/>
                <w:szCs w:val="20"/>
                <w:lang w:val="uk-UA" w:eastAsia="it-IT"/>
              </w:rPr>
              <w:t>Збереження зелених насаджень парку</w:t>
            </w:r>
          </w:p>
          <w:p w14:paraId="1584B2EF" w14:textId="77777777" w:rsidR="009735BB" w:rsidRPr="009735BB" w:rsidRDefault="009735BB" w:rsidP="009735BB">
            <w:pPr>
              <w:tabs>
                <w:tab w:val="left" w:pos="239"/>
              </w:tabs>
              <w:suppressAutoHyphens/>
              <w:spacing w:line="240" w:lineRule="auto"/>
              <w:contextualSpacing/>
              <w:rPr>
                <w:rFonts w:ascii="Arial" w:eastAsia="Times New Roman" w:hAnsi="Arial" w:cs="Arial"/>
                <w:sz w:val="20"/>
                <w:szCs w:val="20"/>
                <w:lang w:val="uk-UA" w:eastAsia="it-IT"/>
              </w:rPr>
            </w:pPr>
            <w:r w:rsidRPr="009735BB">
              <w:rPr>
                <w:rFonts w:ascii="Arial" w:eastAsia="Times New Roman" w:hAnsi="Arial" w:cs="Arial"/>
                <w:sz w:val="20"/>
                <w:szCs w:val="20"/>
                <w:lang w:val="uk-UA" w:eastAsia="it-IT"/>
              </w:rPr>
              <w:t>Благоустрій території з влаштуванням пішохідних зон та зон активного відпочинку</w:t>
            </w:r>
          </w:p>
          <w:p w14:paraId="1ED145AE" w14:textId="77777777" w:rsidR="009735BB" w:rsidRPr="009735BB" w:rsidRDefault="009735BB" w:rsidP="009735BB">
            <w:pPr>
              <w:tabs>
                <w:tab w:val="left" w:pos="239"/>
              </w:tabs>
              <w:suppressAutoHyphens/>
              <w:spacing w:line="240" w:lineRule="auto"/>
              <w:contextualSpacing/>
              <w:rPr>
                <w:rFonts w:ascii="Arial" w:eastAsia="Times New Roman" w:hAnsi="Arial" w:cs="Arial"/>
                <w:sz w:val="20"/>
                <w:szCs w:val="20"/>
                <w:lang w:val="uk-UA" w:eastAsia="it-IT"/>
              </w:rPr>
            </w:pPr>
            <w:r w:rsidRPr="009735BB">
              <w:rPr>
                <w:rFonts w:ascii="Arial" w:eastAsia="Times New Roman" w:hAnsi="Arial" w:cs="Arial"/>
                <w:sz w:val="20"/>
                <w:szCs w:val="20"/>
                <w:lang w:val="uk-UA" w:eastAsia="it-IT"/>
              </w:rPr>
              <w:t xml:space="preserve">Організація масового відпочинку та розваг  </w:t>
            </w:r>
          </w:p>
          <w:p w14:paraId="5D6AE94B" w14:textId="77777777" w:rsidR="009735BB" w:rsidRPr="009735BB" w:rsidRDefault="009735BB" w:rsidP="009735BB">
            <w:pPr>
              <w:tabs>
                <w:tab w:val="left" w:pos="212"/>
              </w:tabs>
              <w:suppressAutoHyphens/>
              <w:spacing w:after="0" w:line="240" w:lineRule="auto"/>
              <w:jc w:val="both"/>
              <w:rPr>
                <w:rFonts w:ascii="Arial" w:eastAsia="Times New Roman" w:hAnsi="Arial" w:cs="Arial"/>
                <w:color w:val="8496B0"/>
                <w:sz w:val="20"/>
                <w:szCs w:val="20"/>
                <w:lang w:val="uk-UA" w:eastAsia="it-IT"/>
              </w:rPr>
            </w:pPr>
            <w:r w:rsidRPr="009735BB">
              <w:rPr>
                <w:rFonts w:ascii="Arial" w:eastAsia="Times New Roman" w:hAnsi="Arial" w:cs="Arial"/>
                <w:sz w:val="20"/>
                <w:szCs w:val="20"/>
                <w:lang w:val="uk-UA" w:eastAsia="it-IT"/>
              </w:rPr>
              <w:t>Підвищення туристичної привабливості міста Кременчука</w:t>
            </w:r>
          </w:p>
        </w:tc>
      </w:tr>
      <w:tr w:rsidR="009735BB" w:rsidRPr="009735BB" w14:paraId="6BA6EBC5" w14:textId="77777777" w:rsidTr="00364133">
        <w:trPr>
          <w:trHeight w:val="214"/>
          <w:jc w:val="center"/>
        </w:trPr>
        <w:tc>
          <w:tcPr>
            <w:tcW w:w="2689" w:type="dxa"/>
            <w:hideMark/>
          </w:tcPr>
          <w:p w14:paraId="26E80A5E" w14:textId="77777777" w:rsidR="009735BB" w:rsidRPr="009735BB" w:rsidRDefault="009735BB" w:rsidP="009735BB">
            <w:pPr>
              <w:widowControl w:val="0"/>
              <w:snapToGrid w:val="0"/>
              <w:spacing w:after="0" w:line="240" w:lineRule="auto"/>
              <w:rPr>
                <w:rFonts w:ascii="Arial" w:eastAsia="Times New Roman" w:hAnsi="Arial" w:cs="Arial"/>
                <w:b/>
                <w:sz w:val="20"/>
                <w:szCs w:val="20"/>
                <w:lang w:val="uk-UA" w:eastAsia="ru-RU"/>
              </w:rPr>
            </w:pPr>
            <w:r w:rsidRPr="009735BB">
              <w:rPr>
                <w:rFonts w:ascii="Arial" w:eastAsia="Times New Roman" w:hAnsi="Arial" w:cs="Arial"/>
                <w:b/>
                <w:sz w:val="20"/>
                <w:szCs w:val="20"/>
                <w:lang w:val="uk-UA" w:eastAsia="ru-RU"/>
              </w:rPr>
              <w:t>Ключові заходи проєкту</w:t>
            </w:r>
          </w:p>
        </w:tc>
        <w:tc>
          <w:tcPr>
            <w:tcW w:w="6945" w:type="dxa"/>
            <w:gridSpan w:val="3"/>
          </w:tcPr>
          <w:p w14:paraId="2EE291B0" w14:textId="77777777" w:rsidR="009735BB" w:rsidRPr="009735BB" w:rsidRDefault="009735BB" w:rsidP="009735BB">
            <w:pPr>
              <w:tabs>
                <w:tab w:val="left" w:pos="239"/>
              </w:tabs>
              <w:suppressAutoHyphens/>
              <w:spacing w:line="240" w:lineRule="auto"/>
              <w:contextualSpacing/>
              <w:jc w:val="both"/>
              <w:rPr>
                <w:rFonts w:ascii="Arial" w:eastAsia="Calibri" w:hAnsi="Arial" w:cs="Arial"/>
                <w:bCs/>
                <w:iCs/>
                <w:sz w:val="20"/>
                <w:szCs w:val="20"/>
                <w:lang w:val="uk-UA"/>
              </w:rPr>
            </w:pPr>
            <w:r w:rsidRPr="009735BB">
              <w:rPr>
                <w:rFonts w:ascii="Arial" w:eastAsia="Calibri" w:hAnsi="Arial" w:cs="Arial"/>
                <w:bCs/>
                <w:iCs/>
                <w:sz w:val="20"/>
                <w:szCs w:val="20"/>
                <w:lang w:val="uk-UA"/>
              </w:rPr>
              <w:t>Влаштування тротуарного покриття основних алей парку</w:t>
            </w:r>
          </w:p>
          <w:p w14:paraId="44FBE919" w14:textId="77777777" w:rsidR="009735BB" w:rsidRPr="009735BB" w:rsidRDefault="009735BB" w:rsidP="009735BB">
            <w:pPr>
              <w:tabs>
                <w:tab w:val="left" w:pos="239"/>
              </w:tabs>
              <w:suppressAutoHyphens/>
              <w:spacing w:line="240" w:lineRule="auto"/>
              <w:contextualSpacing/>
              <w:jc w:val="both"/>
              <w:rPr>
                <w:rFonts w:ascii="Arial" w:eastAsia="Calibri" w:hAnsi="Arial" w:cs="Arial"/>
                <w:bCs/>
                <w:iCs/>
                <w:sz w:val="20"/>
                <w:szCs w:val="20"/>
                <w:lang w:val="uk-UA"/>
              </w:rPr>
            </w:pPr>
            <w:r w:rsidRPr="009735BB">
              <w:rPr>
                <w:rFonts w:ascii="Arial" w:eastAsia="Calibri" w:hAnsi="Arial" w:cs="Arial"/>
                <w:bCs/>
                <w:iCs/>
                <w:sz w:val="20"/>
                <w:szCs w:val="20"/>
                <w:lang w:val="uk-UA"/>
              </w:rPr>
              <w:t>Розміщення на території парку фонтанів, атракціонів та малих архітектурних форм (лави, урни і т.п.)</w:t>
            </w:r>
          </w:p>
          <w:p w14:paraId="0F2A4DF6" w14:textId="77777777" w:rsidR="009735BB" w:rsidRPr="009735BB" w:rsidRDefault="009735BB" w:rsidP="009735BB">
            <w:pPr>
              <w:tabs>
                <w:tab w:val="left" w:pos="239"/>
              </w:tabs>
              <w:suppressAutoHyphens/>
              <w:spacing w:after="0" w:line="240" w:lineRule="auto"/>
              <w:contextualSpacing/>
              <w:jc w:val="both"/>
              <w:rPr>
                <w:rFonts w:ascii="Arial" w:eastAsia="Calibri" w:hAnsi="Arial" w:cs="Arial"/>
                <w:bCs/>
                <w:iCs/>
                <w:sz w:val="20"/>
                <w:szCs w:val="20"/>
                <w:lang w:val="uk-UA"/>
              </w:rPr>
            </w:pPr>
            <w:r w:rsidRPr="009735BB">
              <w:rPr>
                <w:rFonts w:ascii="Arial" w:eastAsia="Calibri" w:hAnsi="Arial" w:cs="Arial"/>
                <w:bCs/>
                <w:iCs/>
                <w:sz w:val="20"/>
                <w:szCs w:val="20"/>
                <w:lang w:val="uk-UA"/>
              </w:rPr>
              <w:t xml:space="preserve">Прокладання мереж зовнішнього освітлення </w:t>
            </w:r>
          </w:p>
          <w:p w14:paraId="64FD7CBB" w14:textId="77777777" w:rsidR="009735BB" w:rsidRPr="009735BB" w:rsidRDefault="009735BB" w:rsidP="009735BB">
            <w:pPr>
              <w:spacing w:after="0" w:line="240" w:lineRule="auto"/>
              <w:contextualSpacing/>
              <w:jc w:val="both"/>
              <w:rPr>
                <w:rFonts w:ascii="Arial" w:eastAsia="Times New Roman" w:hAnsi="Arial" w:cs="Arial"/>
                <w:iCs/>
                <w:sz w:val="20"/>
                <w:szCs w:val="20"/>
                <w:lang w:val="uk-UA" w:eastAsia="ru-RU"/>
              </w:rPr>
            </w:pPr>
            <w:r w:rsidRPr="009735BB">
              <w:rPr>
                <w:rFonts w:ascii="Arial" w:eastAsia="Times New Roman" w:hAnsi="Arial" w:cs="Arial"/>
                <w:bCs/>
                <w:iCs/>
                <w:sz w:val="20"/>
                <w:szCs w:val="20"/>
                <w:lang w:val="uk-UA" w:eastAsia="ru-RU"/>
              </w:rPr>
              <w:t>Влаштування квітників, газонів та систем автоматичного поливу для збереження та відновлення зелених насаджень.</w:t>
            </w:r>
          </w:p>
        </w:tc>
      </w:tr>
      <w:tr w:rsidR="009735BB" w:rsidRPr="009735BB" w14:paraId="74DA4648" w14:textId="77777777" w:rsidTr="00364133">
        <w:trPr>
          <w:trHeight w:val="372"/>
          <w:jc w:val="center"/>
        </w:trPr>
        <w:tc>
          <w:tcPr>
            <w:tcW w:w="2689" w:type="dxa"/>
            <w:vAlign w:val="center"/>
            <w:hideMark/>
          </w:tcPr>
          <w:p w14:paraId="7DAFDC99" w14:textId="77777777" w:rsidR="009735BB" w:rsidRPr="009735BB" w:rsidRDefault="009735BB" w:rsidP="009735BB">
            <w:pPr>
              <w:widowControl w:val="0"/>
              <w:snapToGrid w:val="0"/>
              <w:spacing w:after="0" w:line="240" w:lineRule="auto"/>
              <w:rPr>
                <w:rFonts w:ascii="Arial" w:eastAsia="Times New Roman" w:hAnsi="Arial" w:cs="Arial"/>
                <w:b/>
                <w:sz w:val="20"/>
                <w:szCs w:val="20"/>
                <w:lang w:val="uk-UA" w:eastAsia="ru-RU"/>
              </w:rPr>
            </w:pPr>
            <w:r w:rsidRPr="009735BB">
              <w:rPr>
                <w:rFonts w:ascii="Arial" w:eastAsia="Times New Roman" w:hAnsi="Arial" w:cs="Arial"/>
                <w:b/>
                <w:sz w:val="20"/>
                <w:szCs w:val="20"/>
                <w:lang w:val="uk-UA" w:eastAsia="ru-RU"/>
              </w:rPr>
              <w:t>Період здійснення</w:t>
            </w:r>
          </w:p>
        </w:tc>
        <w:tc>
          <w:tcPr>
            <w:tcW w:w="6945" w:type="dxa"/>
            <w:gridSpan w:val="3"/>
            <w:vAlign w:val="center"/>
          </w:tcPr>
          <w:p w14:paraId="5EAED97C" w14:textId="77777777" w:rsidR="009735BB" w:rsidRPr="009735BB" w:rsidRDefault="009735BB" w:rsidP="009735BB">
            <w:pPr>
              <w:spacing w:after="0" w:line="240" w:lineRule="auto"/>
              <w:rPr>
                <w:rFonts w:ascii="Arial" w:eastAsia="Times New Roman" w:hAnsi="Arial" w:cs="Arial"/>
                <w:sz w:val="20"/>
                <w:szCs w:val="20"/>
                <w:lang w:val="uk-UA" w:eastAsia="it-IT"/>
              </w:rPr>
            </w:pPr>
            <w:r w:rsidRPr="009735BB">
              <w:rPr>
                <w:rFonts w:ascii="Arial" w:eastAsia="Times New Roman" w:hAnsi="Arial" w:cs="Arial"/>
                <w:sz w:val="20"/>
                <w:szCs w:val="20"/>
                <w:lang w:val="uk-UA" w:eastAsia="it-IT"/>
              </w:rPr>
              <w:t>2027 рік</w:t>
            </w:r>
          </w:p>
        </w:tc>
      </w:tr>
      <w:tr w:rsidR="009735BB" w:rsidRPr="009735BB" w14:paraId="1E38E976" w14:textId="77777777" w:rsidTr="00364133">
        <w:trPr>
          <w:cantSplit/>
          <w:trHeight w:val="371"/>
          <w:jc w:val="center"/>
        </w:trPr>
        <w:tc>
          <w:tcPr>
            <w:tcW w:w="2689" w:type="dxa"/>
            <w:vMerge w:val="restart"/>
            <w:vAlign w:val="center"/>
            <w:hideMark/>
          </w:tcPr>
          <w:p w14:paraId="74C728FF" w14:textId="77777777" w:rsidR="009735BB" w:rsidRPr="009735BB" w:rsidRDefault="009735BB" w:rsidP="009735BB">
            <w:pPr>
              <w:widowControl w:val="0"/>
              <w:snapToGrid w:val="0"/>
              <w:spacing w:after="0" w:line="240" w:lineRule="auto"/>
              <w:rPr>
                <w:rFonts w:ascii="Arial" w:eastAsia="Times New Roman" w:hAnsi="Arial" w:cs="Arial"/>
                <w:b/>
                <w:sz w:val="20"/>
                <w:szCs w:val="20"/>
                <w:lang w:val="uk-UA" w:eastAsia="ru-RU"/>
              </w:rPr>
            </w:pPr>
            <w:r w:rsidRPr="009735BB">
              <w:rPr>
                <w:rFonts w:ascii="Arial" w:eastAsia="Times New Roman" w:hAnsi="Arial" w:cs="Arial"/>
                <w:b/>
                <w:sz w:val="20"/>
                <w:szCs w:val="20"/>
                <w:lang w:val="uk-UA" w:eastAsia="ru-RU"/>
              </w:rPr>
              <w:t>Орієнтовна вартість проєкту, тис. грн.</w:t>
            </w:r>
          </w:p>
        </w:tc>
        <w:tc>
          <w:tcPr>
            <w:tcW w:w="2131" w:type="dxa"/>
            <w:vAlign w:val="center"/>
          </w:tcPr>
          <w:p w14:paraId="177CADC2" w14:textId="77777777" w:rsidR="009735BB" w:rsidRPr="009735BB" w:rsidRDefault="009735BB" w:rsidP="009735BB">
            <w:pPr>
              <w:spacing w:after="0" w:line="240" w:lineRule="auto"/>
              <w:jc w:val="center"/>
              <w:rPr>
                <w:rFonts w:ascii="Arial" w:eastAsia="Calibri" w:hAnsi="Arial" w:cs="Arial"/>
                <w:b/>
                <w:bCs/>
                <w:sz w:val="20"/>
                <w:szCs w:val="20"/>
                <w:lang w:val="uk-UA" w:eastAsia="ru-RU"/>
              </w:rPr>
            </w:pPr>
            <w:r w:rsidRPr="009735BB">
              <w:rPr>
                <w:rFonts w:ascii="Arial" w:eastAsia="Calibri" w:hAnsi="Arial" w:cs="Arial"/>
                <w:b/>
                <w:bCs/>
                <w:sz w:val="20"/>
                <w:szCs w:val="20"/>
                <w:lang w:val="uk-UA" w:eastAsia="ru-RU"/>
              </w:rPr>
              <w:t>2026</w:t>
            </w:r>
          </w:p>
        </w:tc>
        <w:tc>
          <w:tcPr>
            <w:tcW w:w="2409" w:type="dxa"/>
            <w:vAlign w:val="center"/>
          </w:tcPr>
          <w:p w14:paraId="2522AD57" w14:textId="77777777" w:rsidR="009735BB" w:rsidRPr="009735BB" w:rsidRDefault="009735BB" w:rsidP="009735BB">
            <w:pPr>
              <w:spacing w:after="0" w:line="240" w:lineRule="auto"/>
              <w:jc w:val="center"/>
              <w:rPr>
                <w:rFonts w:ascii="Arial" w:eastAsia="Calibri" w:hAnsi="Arial" w:cs="Arial"/>
                <w:b/>
                <w:bCs/>
                <w:sz w:val="20"/>
                <w:szCs w:val="20"/>
                <w:lang w:val="uk-UA" w:eastAsia="ru-RU"/>
              </w:rPr>
            </w:pPr>
            <w:r w:rsidRPr="009735BB">
              <w:rPr>
                <w:rFonts w:ascii="Arial" w:eastAsia="Calibri" w:hAnsi="Arial" w:cs="Arial"/>
                <w:b/>
                <w:bCs/>
                <w:sz w:val="20"/>
                <w:szCs w:val="20"/>
                <w:lang w:val="uk-UA" w:eastAsia="ru-RU"/>
              </w:rPr>
              <w:t>2027</w:t>
            </w:r>
          </w:p>
        </w:tc>
        <w:tc>
          <w:tcPr>
            <w:tcW w:w="2405" w:type="dxa"/>
            <w:vAlign w:val="center"/>
          </w:tcPr>
          <w:p w14:paraId="3E60AF7B" w14:textId="77777777" w:rsidR="009735BB" w:rsidRPr="009735BB" w:rsidRDefault="009735BB" w:rsidP="009735BB">
            <w:pPr>
              <w:spacing w:after="0" w:line="240" w:lineRule="auto"/>
              <w:jc w:val="center"/>
              <w:rPr>
                <w:rFonts w:ascii="Arial" w:eastAsia="Calibri" w:hAnsi="Arial" w:cs="Arial"/>
                <w:b/>
                <w:bCs/>
                <w:sz w:val="20"/>
                <w:szCs w:val="20"/>
                <w:lang w:val="uk-UA" w:eastAsia="ru-RU"/>
              </w:rPr>
            </w:pPr>
            <w:r w:rsidRPr="009735BB">
              <w:rPr>
                <w:rFonts w:ascii="Arial" w:eastAsia="Calibri" w:hAnsi="Arial" w:cs="Arial"/>
                <w:b/>
                <w:bCs/>
                <w:sz w:val="20"/>
                <w:szCs w:val="20"/>
                <w:lang w:val="uk-UA" w:eastAsia="ru-RU"/>
              </w:rPr>
              <w:t>Разом</w:t>
            </w:r>
          </w:p>
        </w:tc>
      </w:tr>
      <w:tr w:rsidR="009735BB" w:rsidRPr="009735BB" w14:paraId="6E9634BB" w14:textId="77777777" w:rsidTr="00364133">
        <w:trPr>
          <w:trHeight w:val="502"/>
          <w:jc w:val="center"/>
        </w:trPr>
        <w:tc>
          <w:tcPr>
            <w:tcW w:w="2689" w:type="dxa"/>
            <w:vMerge/>
            <w:vAlign w:val="center"/>
            <w:hideMark/>
          </w:tcPr>
          <w:p w14:paraId="08611D4D" w14:textId="77777777" w:rsidR="009735BB" w:rsidRPr="009735BB" w:rsidRDefault="009735BB" w:rsidP="009735BB">
            <w:pPr>
              <w:spacing w:after="0" w:line="240" w:lineRule="auto"/>
              <w:rPr>
                <w:rFonts w:ascii="Arial" w:eastAsia="Times New Roman" w:hAnsi="Arial" w:cs="Arial"/>
                <w:bCs/>
                <w:sz w:val="20"/>
                <w:szCs w:val="20"/>
                <w:lang w:val="uk-UA" w:eastAsia="ru-RU"/>
              </w:rPr>
            </w:pPr>
          </w:p>
        </w:tc>
        <w:tc>
          <w:tcPr>
            <w:tcW w:w="2131" w:type="dxa"/>
            <w:vAlign w:val="center"/>
          </w:tcPr>
          <w:p w14:paraId="10ADC6C0" w14:textId="77777777" w:rsidR="009735BB" w:rsidRPr="009735BB" w:rsidRDefault="009735BB" w:rsidP="009735BB">
            <w:pPr>
              <w:spacing w:after="0" w:line="240" w:lineRule="auto"/>
              <w:jc w:val="center"/>
              <w:rPr>
                <w:rFonts w:ascii="Arial" w:eastAsia="Times New Roman" w:hAnsi="Arial" w:cs="Arial"/>
                <w:sz w:val="20"/>
                <w:szCs w:val="20"/>
                <w:lang w:val="uk-UA" w:eastAsia="it-IT"/>
              </w:rPr>
            </w:pPr>
          </w:p>
        </w:tc>
        <w:tc>
          <w:tcPr>
            <w:tcW w:w="2409" w:type="dxa"/>
            <w:vAlign w:val="center"/>
          </w:tcPr>
          <w:p w14:paraId="75AE7AEE" w14:textId="77777777" w:rsidR="009735BB" w:rsidRPr="009735BB" w:rsidRDefault="009735BB" w:rsidP="009735BB">
            <w:pPr>
              <w:spacing w:after="0" w:line="240" w:lineRule="auto"/>
              <w:jc w:val="center"/>
              <w:rPr>
                <w:rFonts w:ascii="Arial" w:eastAsia="Times New Roman" w:hAnsi="Arial" w:cs="Arial"/>
                <w:sz w:val="20"/>
                <w:szCs w:val="20"/>
                <w:lang w:val="uk-UA" w:eastAsia="it-IT"/>
              </w:rPr>
            </w:pPr>
            <w:r w:rsidRPr="009735BB">
              <w:rPr>
                <w:rFonts w:ascii="Arial" w:eastAsia="Times New Roman" w:hAnsi="Arial" w:cs="Arial"/>
                <w:sz w:val="20"/>
                <w:szCs w:val="20"/>
                <w:lang w:val="uk-UA" w:eastAsia="it-IT"/>
              </w:rPr>
              <w:t>36 970,6</w:t>
            </w:r>
          </w:p>
        </w:tc>
        <w:tc>
          <w:tcPr>
            <w:tcW w:w="2405" w:type="dxa"/>
            <w:vAlign w:val="center"/>
          </w:tcPr>
          <w:p w14:paraId="41AEEBBB" w14:textId="77777777" w:rsidR="009735BB" w:rsidRPr="009735BB" w:rsidRDefault="009735BB" w:rsidP="009735BB">
            <w:pPr>
              <w:spacing w:after="0" w:line="240" w:lineRule="auto"/>
              <w:jc w:val="center"/>
              <w:rPr>
                <w:rFonts w:ascii="Arial" w:eastAsia="Times New Roman" w:hAnsi="Arial" w:cs="Arial"/>
                <w:b/>
                <w:bCs/>
                <w:sz w:val="20"/>
                <w:szCs w:val="20"/>
                <w:lang w:eastAsia="it-IT"/>
              </w:rPr>
            </w:pPr>
            <w:r w:rsidRPr="009735BB">
              <w:rPr>
                <w:rFonts w:ascii="Arial" w:eastAsia="Times New Roman" w:hAnsi="Arial" w:cs="Arial"/>
                <w:b/>
                <w:bCs/>
                <w:sz w:val="20"/>
                <w:szCs w:val="20"/>
                <w:lang w:eastAsia="it-IT"/>
              </w:rPr>
              <w:t>36 970,6</w:t>
            </w:r>
          </w:p>
        </w:tc>
      </w:tr>
      <w:tr w:rsidR="009735BB" w:rsidRPr="009735BB" w14:paraId="2B672A4C" w14:textId="77777777" w:rsidTr="00364133">
        <w:trPr>
          <w:trHeight w:val="380"/>
          <w:jc w:val="center"/>
        </w:trPr>
        <w:tc>
          <w:tcPr>
            <w:tcW w:w="2689" w:type="dxa"/>
            <w:hideMark/>
          </w:tcPr>
          <w:p w14:paraId="1371D4EF" w14:textId="77777777" w:rsidR="009735BB" w:rsidRPr="009735BB" w:rsidRDefault="009735BB" w:rsidP="009735BB">
            <w:pPr>
              <w:widowControl w:val="0"/>
              <w:snapToGrid w:val="0"/>
              <w:spacing w:after="0" w:line="240" w:lineRule="auto"/>
              <w:rPr>
                <w:rFonts w:ascii="Arial" w:eastAsia="Times New Roman" w:hAnsi="Arial" w:cs="Arial"/>
                <w:bCs/>
                <w:sz w:val="20"/>
                <w:szCs w:val="20"/>
                <w:lang w:val="uk-UA" w:eastAsia="ru-RU"/>
              </w:rPr>
            </w:pPr>
            <w:r w:rsidRPr="009735BB">
              <w:rPr>
                <w:rFonts w:ascii="Arial" w:eastAsia="Times New Roman" w:hAnsi="Arial" w:cs="Arial"/>
                <w:b/>
                <w:sz w:val="20"/>
                <w:szCs w:val="20"/>
                <w:lang w:val="uk-UA" w:eastAsia="ru-RU"/>
              </w:rPr>
              <w:t>Джерела фінансування</w:t>
            </w:r>
            <w:r w:rsidRPr="009735BB">
              <w:rPr>
                <w:rFonts w:ascii="Arial" w:eastAsia="Times New Roman" w:hAnsi="Arial" w:cs="Arial"/>
                <w:bCs/>
                <w:sz w:val="20"/>
                <w:szCs w:val="20"/>
                <w:lang w:val="uk-UA" w:eastAsia="ru-RU"/>
              </w:rPr>
              <w:t xml:space="preserve"> </w:t>
            </w:r>
          </w:p>
        </w:tc>
        <w:tc>
          <w:tcPr>
            <w:tcW w:w="6945" w:type="dxa"/>
            <w:gridSpan w:val="3"/>
            <w:vAlign w:val="center"/>
          </w:tcPr>
          <w:p w14:paraId="110296FD" w14:textId="77777777" w:rsidR="009735BB" w:rsidRPr="009735BB" w:rsidRDefault="009735BB" w:rsidP="009735BB">
            <w:pPr>
              <w:spacing w:after="0" w:line="240" w:lineRule="auto"/>
              <w:jc w:val="both"/>
              <w:rPr>
                <w:rFonts w:ascii="Arial" w:eastAsia="Times New Roman" w:hAnsi="Arial" w:cs="Arial"/>
                <w:iCs/>
                <w:sz w:val="20"/>
                <w:szCs w:val="20"/>
                <w:lang w:val="uk-UA" w:eastAsia="it-IT"/>
              </w:rPr>
            </w:pPr>
            <w:r w:rsidRPr="009735BB">
              <w:rPr>
                <w:rFonts w:ascii="Arial" w:eastAsia="Times New Roman" w:hAnsi="Arial" w:cs="Arial"/>
                <w:iCs/>
                <w:sz w:val="20"/>
                <w:szCs w:val="20"/>
                <w:lang w:val="uk-UA" w:eastAsia="it-IT"/>
              </w:rPr>
              <w:t>місцевий бюджет</w:t>
            </w:r>
          </w:p>
        </w:tc>
      </w:tr>
      <w:tr w:rsidR="009735BB" w:rsidRPr="00924004" w14:paraId="038174E3" w14:textId="77777777" w:rsidTr="00364133">
        <w:trPr>
          <w:trHeight w:val="110"/>
          <w:jc w:val="center"/>
        </w:trPr>
        <w:tc>
          <w:tcPr>
            <w:tcW w:w="2689" w:type="dxa"/>
            <w:tcBorders>
              <w:top w:val="single" w:sz="4" w:space="0" w:color="auto"/>
              <w:left w:val="single" w:sz="4" w:space="0" w:color="auto"/>
              <w:bottom w:val="single" w:sz="4" w:space="0" w:color="auto"/>
              <w:right w:val="single" w:sz="4" w:space="0" w:color="auto"/>
            </w:tcBorders>
            <w:hideMark/>
          </w:tcPr>
          <w:p w14:paraId="2FCE7CE7" w14:textId="77777777" w:rsidR="009735BB" w:rsidRPr="009735BB" w:rsidRDefault="009735BB" w:rsidP="009735BB">
            <w:pPr>
              <w:widowControl w:val="0"/>
              <w:snapToGrid w:val="0"/>
              <w:spacing w:after="0" w:line="240" w:lineRule="auto"/>
              <w:rPr>
                <w:rFonts w:ascii="Arial" w:eastAsia="Times New Roman" w:hAnsi="Arial" w:cs="Arial"/>
                <w:b/>
                <w:sz w:val="20"/>
                <w:szCs w:val="20"/>
                <w:lang w:val="uk-UA" w:eastAsia="ru-RU"/>
              </w:rPr>
            </w:pPr>
            <w:r w:rsidRPr="009735BB">
              <w:rPr>
                <w:rFonts w:ascii="Arial" w:eastAsia="Times New Roman" w:hAnsi="Arial" w:cs="Arial"/>
                <w:b/>
                <w:sz w:val="20"/>
                <w:szCs w:val="20"/>
                <w:lang w:val="uk-UA" w:eastAsia="ru-RU"/>
              </w:rPr>
              <w:t>Ключові учасники реалізації проєкту</w:t>
            </w:r>
          </w:p>
        </w:tc>
        <w:tc>
          <w:tcPr>
            <w:tcW w:w="6945" w:type="dxa"/>
            <w:gridSpan w:val="3"/>
            <w:tcBorders>
              <w:top w:val="single" w:sz="4" w:space="0" w:color="auto"/>
              <w:left w:val="single" w:sz="4" w:space="0" w:color="auto"/>
              <w:bottom w:val="single" w:sz="4" w:space="0" w:color="auto"/>
              <w:right w:val="single" w:sz="4" w:space="0" w:color="auto"/>
            </w:tcBorders>
            <w:vAlign w:val="center"/>
          </w:tcPr>
          <w:p w14:paraId="1F9A74D9" w14:textId="6B2DBB9B" w:rsidR="009735BB" w:rsidRPr="009735BB" w:rsidRDefault="000B5259" w:rsidP="000B5259">
            <w:pPr>
              <w:spacing w:after="0" w:line="240" w:lineRule="auto"/>
              <w:jc w:val="both"/>
              <w:rPr>
                <w:rFonts w:ascii="Arial" w:eastAsia="Times New Roman" w:hAnsi="Arial" w:cs="Arial"/>
                <w:bCs/>
                <w:sz w:val="20"/>
                <w:szCs w:val="20"/>
                <w:lang w:val="uk-UA"/>
              </w:rPr>
            </w:pPr>
            <w:r w:rsidRPr="00566A99">
              <w:rPr>
                <w:rFonts w:ascii="Arial" w:eastAsia="Times New Roman" w:hAnsi="Arial" w:cs="Arial"/>
                <w:bCs/>
                <w:sz w:val="20"/>
                <w:szCs w:val="20"/>
                <w:lang w:val="uk-UA"/>
              </w:rPr>
              <w:t>Управління культури і туризму Кременчуцької міської ради Кременчуцького району  Полтавської області</w:t>
            </w:r>
            <w:r w:rsidR="009735BB" w:rsidRPr="009735BB">
              <w:rPr>
                <w:rFonts w:ascii="Arial" w:eastAsia="Times New Roman" w:hAnsi="Arial" w:cs="Arial"/>
                <w:bCs/>
                <w:sz w:val="20"/>
                <w:szCs w:val="20"/>
                <w:lang w:val="uk-UA"/>
              </w:rPr>
              <w:t>, КВП «Кременчуцьке міське управління капітального будівництва»</w:t>
            </w:r>
          </w:p>
        </w:tc>
      </w:tr>
    </w:tbl>
    <w:p w14:paraId="4BB5060A" w14:textId="54832251" w:rsidR="009735BB" w:rsidRDefault="009735BB" w:rsidP="009735BB">
      <w:pPr>
        <w:spacing w:after="0" w:line="240" w:lineRule="auto"/>
        <w:rPr>
          <w:rFonts w:ascii="Arial" w:eastAsia="Times New Roman" w:hAnsi="Arial" w:cs="Times New Roman"/>
          <w:sz w:val="22"/>
          <w:szCs w:val="24"/>
          <w:lang w:val="uk-UA" w:eastAsia="ru-RU"/>
        </w:rPr>
      </w:pPr>
    </w:p>
    <w:p w14:paraId="45C864C0" w14:textId="77777777" w:rsidR="000B5259" w:rsidRDefault="000B5259" w:rsidP="009735BB">
      <w:pPr>
        <w:spacing w:after="0" w:line="240" w:lineRule="auto"/>
        <w:rPr>
          <w:rFonts w:ascii="Arial" w:eastAsia="Times New Roman" w:hAnsi="Arial" w:cs="Times New Roman"/>
          <w:sz w:val="22"/>
          <w:szCs w:val="24"/>
          <w:lang w:val="uk-UA" w:eastAsia="ru-RU"/>
        </w:rPr>
      </w:pPr>
    </w:p>
    <w:tbl>
      <w:tblPr>
        <w:tblStyle w:val="ae"/>
        <w:tblW w:w="9640" w:type="dxa"/>
        <w:tblInd w:w="-147" w:type="dxa"/>
        <w:tblLook w:val="04A0" w:firstRow="1" w:lastRow="0" w:firstColumn="1" w:lastColumn="0" w:noHBand="0" w:noVBand="1"/>
      </w:tblPr>
      <w:tblGrid>
        <w:gridCol w:w="2694"/>
        <w:gridCol w:w="2452"/>
        <w:gridCol w:w="2367"/>
        <w:gridCol w:w="2127"/>
      </w:tblGrid>
      <w:tr w:rsidR="00364133" w:rsidRPr="00F806FF" w14:paraId="4B5840EC" w14:textId="77777777" w:rsidTr="00364133">
        <w:trPr>
          <w:trHeight w:val="300"/>
        </w:trPr>
        <w:tc>
          <w:tcPr>
            <w:tcW w:w="2694" w:type="dxa"/>
          </w:tcPr>
          <w:p w14:paraId="1F0F7327" w14:textId="77777777" w:rsidR="00364133" w:rsidRPr="00F806FF" w:rsidRDefault="00364133" w:rsidP="005D11BE">
            <w:pPr>
              <w:jc w:val="both"/>
              <w:rPr>
                <w:rFonts w:ascii="Times New Roman" w:hAnsi="Times New Roman" w:cs="Times New Roman"/>
              </w:rPr>
            </w:pPr>
            <w:r w:rsidRPr="0053412D">
              <w:rPr>
                <w:rFonts w:ascii="Arial" w:hAnsi="Arial" w:cs="Arial"/>
                <w:b/>
                <w:bCs/>
                <w:sz w:val="20"/>
                <w:szCs w:val="20"/>
              </w:rPr>
              <w:t>Стратегічна ціль</w:t>
            </w:r>
          </w:p>
        </w:tc>
        <w:tc>
          <w:tcPr>
            <w:tcW w:w="6946" w:type="dxa"/>
            <w:gridSpan w:val="3"/>
            <w:hideMark/>
          </w:tcPr>
          <w:p w14:paraId="2EC15EA2" w14:textId="77777777" w:rsidR="00364133" w:rsidRPr="00B228C8" w:rsidRDefault="00364133" w:rsidP="005D11BE">
            <w:pPr>
              <w:jc w:val="both"/>
              <w:rPr>
                <w:rFonts w:ascii="Arial" w:hAnsi="Arial" w:cs="Arial"/>
                <w:sz w:val="20"/>
                <w:szCs w:val="20"/>
              </w:rPr>
            </w:pPr>
            <w:r w:rsidRPr="00B228C8">
              <w:rPr>
                <w:rFonts w:ascii="Arial" w:hAnsi="Arial" w:cs="Arial"/>
                <w:sz w:val="20"/>
                <w:szCs w:val="20"/>
              </w:rPr>
              <w:t>4. Креативний життєвий та гуманітарний простір розвитку люди</w:t>
            </w:r>
          </w:p>
        </w:tc>
      </w:tr>
      <w:tr w:rsidR="00364133" w:rsidRPr="00F806FF" w14:paraId="580FC571" w14:textId="77777777" w:rsidTr="00364133">
        <w:trPr>
          <w:trHeight w:val="600"/>
        </w:trPr>
        <w:tc>
          <w:tcPr>
            <w:tcW w:w="2694" w:type="dxa"/>
            <w:vAlign w:val="center"/>
          </w:tcPr>
          <w:p w14:paraId="13BF6FEF" w14:textId="77777777" w:rsidR="00364133" w:rsidRPr="0053412D" w:rsidRDefault="00364133" w:rsidP="005D11BE">
            <w:pPr>
              <w:jc w:val="both"/>
              <w:rPr>
                <w:rFonts w:ascii="Arial" w:hAnsi="Arial" w:cs="Arial"/>
                <w:b/>
                <w:bCs/>
                <w:sz w:val="20"/>
                <w:szCs w:val="20"/>
              </w:rPr>
            </w:pPr>
            <w:r w:rsidRPr="0053412D">
              <w:rPr>
                <w:rFonts w:ascii="Arial" w:hAnsi="Arial" w:cs="Arial"/>
                <w:b/>
                <w:bCs/>
                <w:sz w:val="20"/>
                <w:szCs w:val="20"/>
              </w:rPr>
              <w:t xml:space="preserve">Оперативна ціль </w:t>
            </w:r>
          </w:p>
        </w:tc>
        <w:tc>
          <w:tcPr>
            <w:tcW w:w="6946" w:type="dxa"/>
            <w:gridSpan w:val="3"/>
            <w:hideMark/>
          </w:tcPr>
          <w:p w14:paraId="3235E144" w14:textId="77777777" w:rsidR="00364133" w:rsidRPr="00B228C8" w:rsidRDefault="00364133" w:rsidP="005D11BE">
            <w:pPr>
              <w:jc w:val="both"/>
              <w:rPr>
                <w:rFonts w:ascii="Arial" w:hAnsi="Arial" w:cs="Arial"/>
                <w:sz w:val="20"/>
                <w:szCs w:val="20"/>
              </w:rPr>
            </w:pPr>
            <w:r w:rsidRPr="00B228C8">
              <w:rPr>
                <w:rFonts w:ascii="Arial" w:hAnsi="Arial" w:cs="Arial"/>
                <w:sz w:val="20"/>
                <w:szCs w:val="20"/>
              </w:rPr>
              <w:t>4.3. Всебічний розвиток культурного середовища, молодіжного руху та сфери дозвілля</w:t>
            </w:r>
          </w:p>
        </w:tc>
      </w:tr>
      <w:tr w:rsidR="00364133" w:rsidRPr="00F806FF" w14:paraId="0198F3B7" w14:textId="77777777" w:rsidTr="00364133">
        <w:trPr>
          <w:trHeight w:val="300"/>
        </w:trPr>
        <w:tc>
          <w:tcPr>
            <w:tcW w:w="2694" w:type="dxa"/>
            <w:vAlign w:val="center"/>
          </w:tcPr>
          <w:p w14:paraId="701674C9" w14:textId="77777777" w:rsidR="00364133" w:rsidRPr="0053412D" w:rsidRDefault="00364133" w:rsidP="005D11BE">
            <w:pPr>
              <w:jc w:val="both"/>
              <w:rPr>
                <w:rFonts w:ascii="Arial" w:hAnsi="Arial" w:cs="Arial"/>
                <w:b/>
                <w:bCs/>
                <w:sz w:val="20"/>
                <w:szCs w:val="20"/>
              </w:rPr>
            </w:pPr>
            <w:r w:rsidRPr="0053412D">
              <w:rPr>
                <w:rFonts w:ascii="Arial" w:hAnsi="Arial" w:cs="Arial"/>
                <w:b/>
                <w:bCs/>
                <w:sz w:val="20"/>
                <w:szCs w:val="20"/>
              </w:rPr>
              <w:t>Завдання</w:t>
            </w:r>
          </w:p>
        </w:tc>
        <w:tc>
          <w:tcPr>
            <w:tcW w:w="6946" w:type="dxa"/>
            <w:gridSpan w:val="3"/>
            <w:hideMark/>
          </w:tcPr>
          <w:p w14:paraId="288B4313" w14:textId="77777777" w:rsidR="00364133" w:rsidRPr="00B228C8" w:rsidRDefault="00364133" w:rsidP="005D11BE">
            <w:pPr>
              <w:jc w:val="both"/>
              <w:rPr>
                <w:rFonts w:ascii="Arial" w:hAnsi="Arial" w:cs="Arial"/>
                <w:sz w:val="20"/>
                <w:szCs w:val="20"/>
              </w:rPr>
            </w:pPr>
            <w:r w:rsidRPr="00B228C8">
              <w:rPr>
                <w:rFonts w:ascii="Arial" w:hAnsi="Arial" w:cs="Arial"/>
                <w:sz w:val="20"/>
                <w:szCs w:val="20"/>
              </w:rPr>
              <w:t>4.3.2.</w:t>
            </w:r>
            <w:r w:rsidRPr="00B228C8">
              <w:rPr>
                <w:rFonts w:ascii="Arial" w:hAnsi="Arial" w:cs="Arial"/>
                <w:b/>
                <w:bCs/>
                <w:sz w:val="20"/>
                <w:szCs w:val="20"/>
              </w:rPr>
              <w:t xml:space="preserve"> </w:t>
            </w:r>
            <w:r w:rsidRPr="00B228C8">
              <w:rPr>
                <w:rFonts w:ascii="Arial" w:hAnsi="Arial" w:cs="Arial"/>
                <w:sz w:val="20"/>
                <w:szCs w:val="20"/>
              </w:rPr>
              <w:t>Створення умов для розвитку молоді, дозвілля та громадської активності</w:t>
            </w:r>
          </w:p>
        </w:tc>
      </w:tr>
      <w:tr w:rsidR="00364133" w:rsidRPr="00F806FF" w14:paraId="13BCCC2A" w14:textId="77777777" w:rsidTr="00364133">
        <w:trPr>
          <w:trHeight w:val="717"/>
        </w:trPr>
        <w:tc>
          <w:tcPr>
            <w:tcW w:w="2694" w:type="dxa"/>
            <w:vAlign w:val="center"/>
          </w:tcPr>
          <w:p w14:paraId="63CA75B7" w14:textId="77777777" w:rsidR="00364133" w:rsidRPr="0053412D" w:rsidRDefault="00364133" w:rsidP="005D11BE">
            <w:pPr>
              <w:jc w:val="both"/>
              <w:rPr>
                <w:rFonts w:ascii="Arial" w:hAnsi="Arial" w:cs="Arial"/>
                <w:b/>
                <w:bCs/>
                <w:sz w:val="20"/>
                <w:szCs w:val="20"/>
              </w:rPr>
            </w:pPr>
            <w:r w:rsidRPr="0053412D">
              <w:rPr>
                <w:rFonts w:ascii="Arial" w:hAnsi="Arial" w:cs="Arial"/>
                <w:b/>
                <w:bCs/>
                <w:sz w:val="20"/>
                <w:szCs w:val="20"/>
              </w:rPr>
              <w:t>Назва проєкту:</w:t>
            </w:r>
          </w:p>
        </w:tc>
        <w:tc>
          <w:tcPr>
            <w:tcW w:w="6946" w:type="dxa"/>
            <w:gridSpan w:val="3"/>
            <w:hideMark/>
          </w:tcPr>
          <w:p w14:paraId="6912DD33" w14:textId="77777777" w:rsidR="00364133" w:rsidRPr="00B228C8" w:rsidRDefault="00364133" w:rsidP="005D11BE">
            <w:pPr>
              <w:jc w:val="both"/>
              <w:rPr>
                <w:rFonts w:ascii="Arial" w:hAnsi="Arial" w:cs="Arial"/>
                <w:b/>
                <w:bCs/>
                <w:sz w:val="20"/>
                <w:szCs w:val="20"/>
              </w:rPr>
            </w:pPr>
            <w:r w:rsidRPr="00B228C8">
              <w:rPr>
                <w:rFonts w:ascii="Arial" w:hAnsi="Arial" w:cs="Arial"/>
                <w:b/>
                <w:bCs/>
                <w:sz w:val="20"/>
                <w:szCs w:val="20"/>
              </w:rPr>
              <w:t>Капітальний ремонт приміщення спортивної зали</w:t>
            </w:r>
            <w:r>
              <w:rPr>
                <w:rFonts w:ascii="Arial" w:hAnsi="Arial" w:cs="Arial"/>
                <w:b/>
                <w:bCs/>
                <w:sz w:val="20"/>
                <w:szCs w:val="20"/>
              </w:rPr>
              <w:t xml:space="preserve">  </w:t>
            </w:r>
            <w:r w:rsidRPr="00B228C8">
              <w:rPr>
                <w:rFonts w:ascii="Arial" w:hAnsi="Arial" w:cs="Arial"/>
                <w:b/>
                <w:bCs/>
                <w:sz w:val="20"/>
                <w:szCs w:val="20"/>
              </w:rPr>
              <w:t>КМ КДЮСШ імені В. Кисельова по вул. М.</w:t>
            </w:r>
            <w:r>
              <w:rPr>
                <w:rFonts w:ascii="Arial" w:hAnsi="Arial" w:cs="Arial"/>
                <w:b/>
                <w:bCs/>
                <w:sz w:val="20"/>
                <w:szCs w:val="20"/>
              </w:rPr>
              <w:t xml:space="preserve"> </w:t>
            </w:r>
            <w:r w:rsidRPr="00B228C8">
              <w:rPr>
                <w:rFonts w:ascii="Arial" w:hAnsi="Arial" w:cs="Arial"/>
                <w:b/>
                <w:bCs/>
                <w:sz w:val="20"/>
                <w:szCs w:val="20"/>
              </w:rPr>
              <w:t>Залудяка, 5 в м. Кременчуці Полтавської області</w:t>
            </w:r>
          </w:p>
        </w:tc>
      </w:tr>
      <w:tr w:rsidR="00364133" w:rsidRPr="00F806FF" w14:paraId="422C9D6A" w14:textId="77777777" w:rsidTr="00364133">
        <w:trPr>
          <w:trHeight w:val="480"/>
        </w:trPr>
        <w:tc>
          <w:tcPr>
            <w:tcW w:w="2694" w:type="dxa"/>
            <w:vAlign w:val="center"/>
          </w:tcPr>
          <w:p w14:paraId="4CF12A8B" w14:textId="77777777" w:rsidR="00364133" w:rsidRPr="0053412D" w:rsidRDefault="00364133" w:rsidP="005D11BE">
            <w:pPr>
              <w:jc w:val="both"/>
              <w:rPr>
                <w:rFonts w:ascii="Arial" w:hAnsi="Arial" w:cs="Arial"/>
                <w:b/>
                <w:bCs/>
                <w:sz w:val="20"/>
                <w:szCs w:val="20"/>
              </w:rPr>
            </w:pPr>
            <w:r w:rsidRPr="0053412D">
              <w:rPr>
                <w:rFonts w:ascii="Arial" w:hAnsi="Arial" w:cs="Arial"/>
                <w:b/>
                <w:bCs/>
                <w:sz w:val="20"/>
                <w:szCs w:val="20"/>
              </w:rPr>
              <w:t>Відповідальний</w:t>
            </w:r>
          </w:p>
        </w:tc>
        <w:tc>
          <w:tcPr>
            <w:tcW w:w="6946" w:type="dxa"/>
            <w:gridSpan w:val="3"/>
            <w:hideMark/>
          </w:tcPr>
          <w:p w14:paraId="5AF9F4AE" w14:textId="77777777" w:rsidR="00364133" w:rsidRPr="00B228C8" w:rsidRDefault="00364133" w:rsidP="005D11BE">
            <w:pPr>
              <w:jc w:val="both"/>
              <w:rPr>
                <w:rFonts w:ascii="Arial" w:hAnsi="Arial" w:cs="Arial"/>
                <w:sz w:val="20"/>
                <w:szCs w:val="20"/>
              </w:rPr>
            </w:pPr>
            <w:r w:rsidRPr="00B228C8">
              <w:rPr>
                <w:rFonts w:ascii="Arial" w:hAnsi="Arial" w:cs="Arial"/>
                <w:sz w:val="20"/>
                <w:szCs w:val="20"/>
              </w:rPr>
              <w:t>КМ КДЮСШ імені В.</w:t>
            </w:r>
            <w:r>
              <w:rPr>
                <w:rFonts w:ascii="Arial" w:hAnsi="Arial" w:cs="Arial"/>
                <w:sz w:val="20"/>
                <w:szCs w:val="20"/>
              </w:rPr>
              <w:t xml:space="preserve"> </w:t>
            </w:r>
            <w:r w:rsidRPr="00B228C8">
              <w:rPr>
                <w:rFonts w:ascii="Arial" w:hAnsi="Arial" w:cs="Arial"/>
                <w:sz w:val="20"/>
                <w:szCs w:val="20"/>
              </w:rPr>
              <w:t>Кисельова</w:t>
            </w:r>
          </w:p>
        </w:tc>
      </w:tr>
      <w:tr w:rsidR="00364133" w:rsidRPr="00F806FF" w14:paraId="3C44EA50" w14:textId="77777777" w:rsidTr="00364133">
        <w:trPr>
          <w:trHeight w:val="1220"/>
        </w:trPr>
        <w:tc>
          <w:tcPr>
            <w:tcW w:w="2694" w:type="dxa"/>
            <w:vAlign w:val="center"/>
          </w:tcPr>
          <w:p w14:paraId="449FBC0E" w14:textId="77777777" w:rsidR="00364133" w:rsidRPr="0053412D" w:rsidRDefault="00364133" w:rsidP="005D11BE">
            <w:pPr>
              <w:jc w:val="both"/>
              <w:rPr>
                <w:rFonts w:ascii="Arial" w:hAnsi="Arial" w:cs="Arial"/>
                <w:b/>
                <w:bCs/>
                <w:sz w:val="20"/>
                <w:szCs w:val="20"/>
              </w:rPr>
            </w:pPr>
            <w:r w:rsidRPr="0053412D">
              <w:rPr>
                <w:rFonts w:ascii="Arial" w:hAnsi="Arial" w:cs="Arial"/>
                <w:b/>
                <w:bCs/>
                <w:sz w:val="20"/>
                <w:szCs w:val="20"/>
              </w:rPr>
              <w:t>Цілі проєкту:</w:t>
            </w:r>
          </w:p>
        </w:tc>
        <w:tc>
          <w:tcPr>
            <w:tcW w:w="6946" w:type="dxa"/>
            <w:gridSpan w:val="3"/>
            <w:hideMark/>
          </w:tcPr>
          <w:p w14:paraId="3EFE490A" w14:textId="77777777" w:rsidR="00364133" w:rsidRPr="00B228C8" w:rsidRDefault="00364133" w:rsidP="005D11BE">
            <w:pPr>
              <w:jc w:val="both"/>
              <w:rPr>
                <w:rFonts w:ascii="Arial" w:hAnsi="Arial" w:cs="Arial"/>
                <w:sz w:val="20"/>
                <w:szCs w:val="20"/>
              </w:rPr>
            </w:pPr>
            <w:r w:rsidRPr="00B228C8">
              <w:rPr>
                <w:rFonts w:ascii="Arial" w:hAnsi="Arial" w:cs="Arial"/>
                <w:sz w:val="20"/>
                <w:szCs w:val="20"/>
              </w:rPr>
              <w:t>Створення безпечних, сучасних та комфортних умов для навчально-тренувального процесу і проведення змагань для вихованців КМ КДЮСШ імені В. Кисельова та заходів різного рівня  шляхом капітального ремонту внутрішніх поверхонь спортивного залу.</w:t>
            </w:r>
          </w:p>
        </w:tc>
      </w:tr>
      <w:tr w:rsidR="00364133" w:rsidRPr="00F806FF" w14:paraId="64289C00" w14:textId="77777777" w:rsidTr="00364133">
        <w:trPr>
          <w:trHeight w:val="660"/>
        </w:trPr>
        <w:tc>
          <w:tcPr>
            <w:tcW w:w="2694" w:type="dxa"/>
          </w:tcPr>
          <w:p w14:paraId="3ADDC532" w14:textId="77777777" w:rsidR="00364133" w:rsidRPr="0053412D" w:rsidRDefault="00364133" w:rsidP="005D11BE">
            <w:pPr>
              <w:jc w:val="both"/>
              <w:rPr>
                <w:rFonts w:ascii="Arial" w:hAnsi="Arial" w:cs="Arial"/>
                <w:b/>
                <w:bCs/>
                <w:sz w:val="20"/>
                <w:szCs w:val="20"/>
              </w:rPr>
            </w:pPr>
            <w:r w:rsidRPr="0053412D">
              <w:rPr>
                <w:rFonts w:ascii="Arial" w:hAnsi="Arial" w:cs="Arial"/>
                <w:b/>
                <w:bCs/>
                <w:sz w:val="20"/>
                <w:szCs w:val="20"/>
              </w:rPr>
              <w:t>Орієнтовна кількість отримувачів вигоди:</w:t>
            </w:r>
          </w:p>
        </w:tc>
        <w:tc>
          <w:tcPr>
            <w:tcW w:w="6946" w:type="dxa"/>
            <w:gridSpan w:val="3"/>
            <w:hideMark/>
          </w:tcPr>
          <w:p w14:paraId="68E2E99A" w14:textId="77777777" w:rsidR="00364133" w:rsidRPr="00B228C8" w:rsidRDefault="00364133" w:rsidP="005D11BE">
            <w:pPr>
              <w:jc w:val="both"/>
              <w:rPr>
                <w:rFonts w:ascii="Arial" w:hAnsi="Arial" w:cs="Arial"/>
                <w:sz w:val="20"/>
                <w:szCs w:val="20"/>
              </w:rPr>
            </w:pPr>
            <w:r w:rsidRPr="00B228C8">
              <w:rPr>
                <w:rFonts w:ascii="Arial" w:hAnsi="Arial" w:cs="Arial"/>
                <w:sz w:val="20"/>
                <w:szCs w:val="20"/>
              </w:rPr>
              <w:t>1000 осіб</w:t>
            </w:r>
          </w:p>
        </w:tc>
      </w:tr>
      <w:tr w:rsidR="00364133" w:rsidRPr="00F806FF" w14:paraId="7D6A7E2E" w14:textId="77777777" w:rsidTr="00364133">
        <w:trPr>
          <w:trHeight w:val="750"/>
        </w:trPr>
        <w:tc>
          <w:tcPr>
            <w:tcW w:w="2694" w:type="dxa"/>
          </w:tcPr>
          <w:p w14:paraId="04F58ACA" w14:textId="77777777" w:rsidR="00364133" w:rsidRDefault="00364133" w:rsidP="005D11BE">
            <w:pPr>
              <w:jc w:val="both"/>
              <w:rPr>
                <w:rFonts w:ascii="Arial" w:eastAsia="Times New Roman" w:hAnsi="Arial" w:cs="Arial"/>
                <w:b/>
                <w:sz w:val="20"/>
                <w:szCs w:val="20"/>
                <w:lang w:eastAsia="ru-RU"/>
              </w:rPr>
            </w:pPr>
            <w:r w:rsidRPr="00896FF7">
              <w:rPr>
                <w:rFonts w:ascii="Arial" w:eastAsia="Times New Roman" w:hAnsi="Arial" w:cs="Arial"/>
                <w:b/>
                <w:sz w:val="20"/>
                <w:szCs w:val="20"/>
                <w:lang w:eastAsia="ru-RU"/>
              </w:rPr>
              <w:t xml:space="preserve">Стислий опис проєкту </w:t>
            </w:r>
          </w:p>
          <w:p w14:paraId="5ADA123E" w14:textId="77777777" w:rsidR="00364133" w:rsidRPr="00896FF7" w:rsidRDefault="00364133" w:rsidP="005D11BE">
            <w:pPr>
              <w:jc w:val="both"/>
              <w:rPr>
                <w:rFonts w:ascii="Arial" w:eastAsia="Times New Roman" w:hAnsi="Arial" w:cs="Arial"/>
                <w:b/>
                <w:sz w:val="20"/>
                <w:szCs w:val="20"/>
                <w:lang w:eastAsia="ru-RU"/>
              </w:rPr>
            </w:pPr>
            <w:r w:rsidRPr="00896FF7">
              <w:rPr>
                <w:rFonts w:ascii="Arial" w:eastAsia="Times New Roman" w:hAnsi="Arial" w:cs="Arial"/>
                <w:bCs/>
                <w:i/>
                <w:iCs/>
                <w:sz w:val="20"/>
                <w:szCs w:val="20"/>
                <w:lang w:eastAsia="ru-RU"/>
              </w:rPr>
              <w:t>(ключові переваги та можливості проєкту тощо)</w:t>
            </w:r>
          </w:p>
        </w:tc>
        <w:tc>
          <w:tcPr>
            <w:tcW w:w="6946" w:type="dxa"/>
            <w:gridSpan w:val="3"/>
            <w:hideMark/>
          </w:tcPr>
          <w:p w14:paraId="7AFAAA77" w14:textId="77777777" w:rsidR="00364133" w:rsidRPr="00B228C8" w:rsidRDefault="00364133" w:rsidP="005D11BE">
            <w:pPr>
              <w:jc w:val="both"/>
              <w:rPr>
                <w:rFonts w:ascii="Arial" w:hAnsi="Arial" w:cs="Arial"/>
                <w:sz w:val="20"/>
                <w:szCs w:val="20"/>
              </w:rPr>
            </w:pPr>
            <w:r w:rsidRPr="00B228C8">
              <w:rPr>
                <w:rFonts w:ascii="Arial" w:hAnsi="Arial" w:cs="Arial"/>
                <w:sz w:val="20"/>
                <w:szCs w:val="20"/>
              </w:rPr>
              <w:t>Проєкт передбачає  ремонт підлоги, ремонт стелі, стін  та встановлення нових дверей задля безпечних умов тренувань.</w:t>
            </w:r>
          </w:p>
        </w:tc>
      </w:tr>
      <w:tr w:rsidR="00364133" w:rsidRPr="00F806FF" w14:paraId="2FCE0036" w14:textId="77777777" w:rsidTr="00364133">
        <w:trPr>
          <w:trHeight w:val="1683"/>
        </w:trPr>
        <w:tc>
          <w:tcPr>
            <w:tcW w:w="2694" w:type="dxa"/>
          </w:tcPr>
          <w:p w14:paraId="79779ABA" w14:textId="77777777" w:rsidR="00364133" w:rsidRPr="0053412D" w:rsidRDefault="00364133" w:rsidP="005D11BE">
            <w:pPr>
              <w:jc w:val="both"/>
              <w:rPr>
                <w:rFonts w:ascii="Arial" w:hAnsi="Arial" w:cs="Arial"/>
                <w:b/>
                <w:bCs/>
                <w:sz w:val="20"/>
                <w:szCs w:val="20"/>
              </w:rPr>
            </w:pPr>
            <w:r w:rsidRPr="0053412D">
              <w:rPr>
                <w:rFonts w:ascii="Arial" w:hAnsi="Arial" w:cs="Arial"/>
                <w:b/>
                <w:bCs/>
                <w:sz w:val="20"/>
                <w:szCs w:val="20"/>
              </w:rPr>
              <w:t>Очікувані результати</w:t>
            </w:r>
          </w:p>
        </w:tc>
        <w:tc>
          <w:tcPr>
            <w:tcW w:w="6946" w:type="dxa"/>
            <w:gridSpan w:val="3"/>
            <w:hideMark/>
          </w:tcPr>
          <w:p w14:paraId="7C77C0B0" w14:textId="77777777" w:rsidR="00364133" w:rsidRDefault="00364133" w:rsidP="005D11BE">
            <w:pPr>
              <w:jc w:val="both"/>
              <w:rPr>
                <w:rFonts w:ascii="Arial" w:hAnsi="Arial" w:cs="Arial"/>
                <w:sz w:val="20"/>
                <w:szCs w:val="20"/>
              </w:rPr>
            </w:pPr>
            <w:r w:rsidRPr="00B228C8">
              <w:rPr>
                <w:rFonts w:ascii="Arial" w:hAnsi="Arial" w:cs="Arial"/>
                <w:sz w:val="20"/>
                <w:szCs w:val="20"/>
              </w:rPr>
              <w:t>1. Створення безпечного, сучасного та енергоефективного спортивного простору завдяки оновленню стелі, встановленню дверей та облаштуванню зносостійкого покриття підлоги.                                                                                                                      2.Оптимізація умов для тренування вихованців КМ КДЮСШ ім.</w:t>
            </w:r>
            <w:r>
              <w:rPr>
                <w:rFonts w:ascii="Arial" w:hAnsi="Arial" w:cs="Arial"/>
                <w:sz w:val="20"/>
                <w:szCs w:val="20"/>
              </w:rPr>
              <w:t xml:space="preserve">       </w:t>
            </w:r>
            <w:r w:rsidRPr="00B228C8">
              <w:rPr>
                <w:rFonts w:ascii="Arial" w:hAnsi="Arial" w:cs="Arial"/>
                <w:sz w:val="20"/>
                <w:szCs w:val="20"/>
              </w:rPr>
              <w:t>В.</w:t>
            </w:r>
            <w:r>
              <w:rPr>
                <w:rFonts w:ascii="Arial" w:hAnsi="Arial" w:cs="Arial"/>
                <w:sz w:val="20"/>
                <w:szCs w:val="20"/>
              </w:rPr>
              <w:t xml:space="preserve"> </w:t>
            </w:r>
            <w:r w:rsidRPr="00B228C8">
              <w:rPr>
                <w:rFonts w:ascii="Arial" w:hAnsi="Arial" w:cs="Arial"/>
                <w:sz w:val="20"/>
                <w:szCs w:val="20"/>
              </w:rPr>
              <w:t>Кисельова.</w:t>
            </w:r>
          </w:p>
          <w:p w14:paraId="1928082A" w14:textId="77777777" w:rsidR="00364133" w:rsidRPr="00B228C8" w:rsidRDefault="00364133" w:rsidP="005D11BE">
            <w:pPr>
              <w:jc w:val="both"/>
              <w:rPr>
                <w:rFonts w:ascii="Arial" w:hAnsi="Arial" w:cs="Arial"/>
                <w:sz w:val="20"/>
                <w:szCs w:val="20"/>
              </w:rPr>
            </w:pPr>
            <w:r w:rsidRPr="00B228C8">
              <w:rPr>
                <w:rFonts w:ascii="Arial" w:hAnsi="Arial" w:cs="Arial"/>
                <w:sz w:val="20"/>
                <w:szCs w:val="20"/>
              </w:rPr>
              <w:t>3.Зниження ризику травматизму та покращення загального естетичного і санітарно-технічного стану приміщення.</w:t>
            </w:r>
          </w:p>
        </w:tc>
      </w:tr>
      <w:tr w:rsidR="00364133" w:rsidRPr="00F806FF" w14:paraId="7FC42236" w14:textId="77777777" w:rsidTr="00364133">
        <w:trPr>
          <w:trHeight w:val="1395"/>
        </w:trPr>
        <w:tc>
          <w:tcPr>
            <w:tcW w:w="2694" w:type="dxa"/>
          </w:tcPr>
          <w:p w14:paraId="0CEAE000" w14:textId="77777777" w:rsidR="00364133" w:rsidRPr="0053412D" w:rsidRDefault="00364133" w:rsidP="005D11BE">
            <w:pPr>
              <w:jc w:val="both"/>
              <w:rPr>
                <w:rFonts w:ascii="Arial" w:hAnsi="Arial" w:cs="Arial"/>
                <w:b/>
                <w:bCs/>
                <w:sz w:val="20"/>
                <w:szCs w:val="20"/>
              </w:rPr>
            </w:pPr>
            <w:r w:rsidRPr="0053412D">
              <w:rPr>
                <w:rFonts w:ascii="Arial" w:hAnsi="Arial" w:cs="Arial"/>
                <w:b/>
                <w:bCs/>
                <w:sz w:val="20"/>
                <w:szCs w:val="20"/>
              </w:rPr>
              <w:t>Ключові заходи проєкту</w:t>
            </w:r>
          </w:p>
        </w:tc>
        <w:tc>
          <w:tcPr>
            <w:tcW w:w="6946" w:type="dxa"/>
            <w:gridSpan w:val="3"/>
            <w:hideMark/>
          </w:tcPr>
          <w:p w14:paraId="29A0254F" w14:textId="77777777" w:rsidR="00364133" w:rsidRPr="00B228C8" w:rsidRDefault="00364133" w:rsidP="005D11BE">
            <w:pPr>
              <w:rPr>
                <w:rFonts w:ascii="Arial" w:hAnsi="Arial" w:cs="Arial"/>
                <w:sz w:val="20"/>
                <w:szCs w:val="20"/>
              </w:rPr>
            </w:pPr>
            <w:r w:rsidRPr="00B228C8">
              <w:rPr>
                <w:rFonts w:ascii="Arial" w:hAnsi="Arial" w:cs="Arial"/>
                <w:sz w:val="20"/>
                <w:szCs w:val="20"/>
              </w:rPr>
              <w:t xml:space="preserve">1.Організаційно-підготовчий етап.                                                                                                2.Розробка технічної документації.                                                                                                   3.Проведення процедури закупівлі, тендеру.                                                                             4.Виконання робіт відповідно до проєктної документації.                                                          5.Завершальний етап.                                                                                                               6.Здійснення приймання-передачі робіт. </w:t>
            </w:r>
          </w:p>
        </w:tc>
      </w:tr>
      <w:tr w:rsidR="00364133" w:rsidRPr="00F806FF" w14:paraId="49A564FE" w14:textId="77777777" w:rsidTr="00364133">
        <w:trPr>
          <w:trHeight w:val="513"/>
        </w:trPr>
        <w:tc>
          <w:tcPr>
            <w:tcW w:w="2694" w:type="dxa"/>
            <w:vAlign w:val="center"/>
          </w:tcPr>
          <w:p w14:paraId="22615BA5" w14:textId="77777777" w:rsidR="00364133" w:rsidRPr="0053412D" w:rsidRDefault="00364133" w:rsidP="005D11BE">
            <w:pPr>
              <w:jc w:val="both"/>
              <w:rPr>
                <w:rFonts w:ascii="Arial" w:hAnsi="Arial" w:cs="Arial"/>
                <w:b/>
                <w:bCs/>
                <w:sz w:val="20"/>
                <w:szCs w:val="20"/>
              </w:rPr>
            </w:pPr>
            <w:r w:rsidRPr="0053412D">
              <w:rPr>
                <w:rFonts w:ascii="Arial" w:hAnsi="Arial" w:cs="Arial"/>
                <w:b/>
                <w:bCs/>
                <w:sz w:val="20"/>
                <w:szCs w:val="20"/>
              </w:rPr>
              <w:t>Період здійснення</w:t>
            </w:r>
          </w:p>
        </w:tc>
        <w:tc>
          <w:tcPr>
            <w:tcW w:w="6946" w:type="dxa"/>
            <w:gridSpan w:val="3"/>
            <w:vAlign w:val="center"/>
            <w:hideMark/>
          </w:tcPr>
          <w:p w14:paraId="0C057D52" w14:textId="77777777" w:rsidR="00364133" w:rsidRPr="00B228C8" w:rsidRDefault="00364133" w:rsidP="005D11BE">
            <w:pPr>
              <w:jc w:val="both"/>
              <w:rPr>
                <w:rFonts w:ascii="Arial" w:hAnsi="Arial" w:cs="Arial"/>
                <w:sz w:val="20"/>
                <w:szCs w:val="20"/>
              </w:rPr>
            </w:pPr>
            <w:r w:rsidRPr="00B228C8">
              <w:rPr>
                <w:rFonts w:ascii="Arial" w:hAnsi="Arial" w:cs="Arial"/>
                <w:sz w:val="20"/>
                <w:szCs w:val="20"/>
              </w:rPr>
              <w:t>2027 рік</w:t>
            </w:r>
          </w:p>
        </w:tc>
      </w:tr>
      <w:tr w:rsidR="00364133" w:rsidRPr="00F806FF" w14:paraId="7A03208C" w14:textId="77777777" w:rsidTr="00364133">
        <w:trPr>
          <w:trHeight w:val="459"/>
        </w:trPr>
        <w:tc>
          <w:tcPr>
            <w:tcW w:w="2694" w:type="dxa"/>
            <w:vMerge w:val="restart"/>
          </w:tcPr>
          <w:p w14:paraId="69203292" w14:textId="77777777" w:rsidR="00364133" w:rsidRPr="0053412D" w:rsidRDefault="00364133" w:rsidP="005D11BE">
            <w:pPr>
              <w:jc w:val="both"/>
              <w:rPr>
                <w:rFonts w:ascii="Arial" w:hAnsi="Arial" w:cs="Arial"/>
                <w:b/>
                <w:bCs/>
                <w:sz w:val="20"/>
                <w:szCs w:val="20"/>
              </w:rPr>
            </w:pPr>
            <w:r w:rsidRPr="0053412D">
              <w:rPr>
                <w:rFonts w:ascii="Arial" w:hAnsi="Arial" w:cs="Arial"/>
                <w:b/>
                <w:bCs/>
                <w:sz w:val="20"/>
                <w:szCs w:val="20"/>
              </w:rPr>
              <w:t>Орієнтовна вартість проєкту, тис. грн.</w:t>
            </w:r>
          </w:p>
        </w:tc>
        <w:tc>
          <w:tcPr>
            <w:tcW w:w="2452" w:type="dxa"/>
            <w:noWrap/>
            <w:vAlign w:val="center"/>
            <w:hideMark/>
          </w:tcPr>
          <w:p w14:paraId="13410420" w14:textId="77777777" w:rsidR="00364133" w:rsidRPr="00B228C8" w:rsidRDefault="00364133" w:rsidP="005D11BE">
            <w:pPr>
              <w:jc w:val="center"/>
              <w:rPr>
                <w:rFonts w:ascii="Arial" w:hAnsi="Arial" w:cs="Arial"/>
                <w:b/>
                <w:bCs/>
                <w:sz w:val="20"/>
                <w:szCs w:val="20"/>
              </w:rPr>
            </w:pPr>
            <w:r w:rsidRPr="00B228C8">
              <w:rPr>
                <w:rFonts w:ascii="Arial" w:hAnsi="Arial" w:cs="Arial"/>
                <w:b/>
                <w:bCs/>
                <w:sz w:val="20"/>
                <w:szCs w:val="20"/>
              </w:rPr>
              <w:t>2026</w:t>
            </w:r>
          </w:p>
        </w:tc>
        <w:tc>
          <w:tcPr>
            <w:tcW w:w="2367" w:type="dxa"/>
            <w:noWrap/>
            <w:vAlign w:val="center"/>
            <w:hideMark/>
          </w:tcPr>
          <w:p w14:paraId="4048077B" w14:textId="77777777" w:rsidR="00364133" w:rsidRPr="00B228C8" w:rsidRDefault="00364133" w:rsidP="005D11BE">
            <w:pPr>
              <w:jc w:val="center"/>
              <w:rPr>
                <w:rFonts w:ascii="Arial" w:hAnsi="Arial" w:cs="Arial"/>
                <w:b/>
                <w:bCs/>
                <w:sz w:val="20"/>
                <w:szCs w:val="20"/>
              </w:rPr>
            </w:pPr>
            <w:r w:rsidRPr="00B228C8">
              <w:rPr>
                <w:rFonts w:ascii="Arial" w:hAnsi="Arial" w:cs="Arial"/>
                <w:b/>
                <w:bCs/>
                <w:sz w:val="20"/>
                <w:szCs w:val="20"/>
              </w:rPr>
              <w:t>2027</w:t>
            </w:r>
          </w:p>
        </w:tc>
        <w:tc>
          <w:tcPr>
            <w:tcW w:w="2127" w:type="dxa"/>
            <w:noWrap/>
            <w:vAlign w:val="center"/>
            <w:hideMark/>
          </w:tcPr>
          <w:p w14:paraId="2653DAF1" w14:textId="77777777" w:rsidR="00364133" w:rsidRPr="00B228C8" w:rsidRDefault="00364133" w:rsidP="005D11BE">
            <w:pPr>
              <w:jc w:val="center"/>
              <w:rPr>
                <w:rFonts w:ascii="Arial" w:hAnsi="Arial" w:cs="Arial"/>
                <w:b/>
                <w:bCs/>
                <w:sz w:val="20"/>
                <w:szCs w:val="20"/>
              </w:rPr>
            </w:pPr>
            <w:r w:rsidRPr="00B228C8">
              <w:rPr>
                <w:rFonts w:ascii="Arial" w:hAnsi="Arial" w:cs="Arial"/>
                <w:b/>
                <w:bCs/>
                <w:sz w:val="20"/>
                <w:szCs w:val="20"/>
              </w:rPr>
              <w:t>Разом</w:t>
            </w:r>
          </w:p>
        </w:tc>
      </w:tr>
      <w:tr w:rsidR="00364133" w:rsidRPr="00F806FF" w14:paraId="4B899F70" w14:textId="77777777" w:rsidTr="00364133">
        <w:trPr>
          <w:trHeight w:val="567"/>
        </w:trPr>
        <w:tc>
          <w:tcPr>
            <w:tcW w:w="2694" w:type="dxa"/>
            <w:vMerge/>
          </w:tcPr>
          <w:p w14:paraId="65048242" w14:textId="77777777" w:rsidR="00364133" w:rsidRPr="00F806FF" w:rsidRDefault="00364133" w:rsidP="005D11BE">
            <w:pPr>
              <w:jc w:val="both"/>
              <w:rPr>
                <w:rFonts w:ascii="Times New Roman" w:hAnsi="Times New Roman" w:cs="Times New Roman"/>
              </w:rPr>
            </w:pPr>
          </w:p>
        </w:tc>
        <w:tc>
          <w:tcPr>
            <w:tcW w:w="2452" w:type="dxa"/>
            <w:noWrap/>
            <w:vAlign w:val="center"/>
            <w:hideMark/>
          </w:tcPr>
          <w:p w14:paraId="7906114A" w14:textId="77777777" w:rsidR="00364133" w:rsidRPr="00B228C8" w:rsidRDefault="00364133" w:rsidP="005D11BE">
            <w:pPr>
              <w:jc w:val="center"/>
              <w:rPr>
                <w:rFonts w:ascii="Arial" w:hAnsi="Arial" w:cs="Arial"/>
                <w:sz w:val="20"/>
                <w:szCs w:val="20"/>
              </w:rPr>
            </w:pPr>
          </w:p>
        </w:tc>
        <w:tc>
          <w:tcPr>
            <w:tcW w:w="2367" w:type="dxa"/>
            <w:noWrap/>
            <w:vAlign w:val="center"/>
            <w:hideMark/>
          </w:tcPr>
          <w:p w14:paraId="78D232A0" w14:textId="77777777" w:rsidR="00364133" w:rsidRPr="00B228C8" w:rsidRDefault="00364133" w:rsidP="005D11BE">
            <w:pPr>
              <w:jc w:val="center"/>
              <w:rPr>
                <w:rFonts w:ascii="Arial" w:hAnsi="Arial" w:cs="Arial"/>
                <w:sz w:val="20"/>
                <w:szCs w:val="20"/>
              </w:rPr>
            </w:pPr>
            <w:r w:rsidRPr="00B228C8">
              <w:rPr>
                <w:rFonts w:ascii="Arial" w:hAnsi="Arial" w:cs="Arial"/>
                <w:sz w:val="20"/>
                <w:szCs w:val="20"/>
              </w:rPr>
              <w:t>10 000,00</w:t>
            </w:r>
          </w:p>
        </w:tc>
        <w:tc>
          <w:tcPr>
            <w:tcW w:w="2127" w:type="dxa"/>
            <w:noWrap/>
            <w:vAlign w:val="center"/>
            <w:hideMark/>
          </w:tcPr>
          <w:p w14:paraId="32ED0FF3" w14:textId="77777777" w:rsidR="00364133" w:rsidRPr="00B228C8" w:rsidRDefault="00364133" w:rsidP="005D11BE">
            <w:pPr>
              <w:jc w:val="center"/>
              <w:rPr>
                <w:rFonts w:ascii="Arial" w:hAnsi="Arial" w:cs="Arial"/>
                <w:b/>
                <w:bCs/>
                <w:sz w:val="20"/>
                <w:szCs w:val="20"/>
              </w:rPr>
            </w:pPr>
            <w:r w:rsidRPr="00B228C8">
              <w:rPr>
                <w:rFonts w:ascii="Arial" w:hAnsi="Arial" w:cs="Arial"/>
                <w:b/>
                <w:bCs/>
                <w:sz w:val="20"/>
                <w:szCs w:val="20"/>
              </w:rPr>
              <w:t>10 000,00</w:t>
            </w:r>
          </w:p>
        </w:tc>
      </w:tr>
      <w:tr w:rsidR="00364133" w:rsidRPr="00F806FF" w14:paraId="2A743F30" w14:textId="77777777" w:rsidTr="00364133">
        <w:trPr>
          <w:trHeight w:val="418"/>
        </w:trPr>
        <w:tc>
          <w:tcPr>
            <w:tcW w:w="2694" w:type="dxa"/>
          </w:tcPr>
          <w:p w14:paraId="79B6746F" w14:textId="77777777" w:rsidR="00364133" w:rsidRPr="0053412D" w:rsidRDefault="00364133" w:rsidP="005D11BE">
            <w:pPr>
              <w:jc w:val="both"/>
              <w:rPr>
                <w:rFonts w:ascii="Arial" w:hAnsi="Arial" w:cs="Arial"/>
                <w:b/>
                <w:bCs/>
                <w:sz w:val="20"/>
                <w:szCs w:val="20"/>
              </w:rPr>
            </w:pPr>
            <w:r w:rsidRPr="0053412D">
              <w:rPr>
                <w:rFonts w:ascii="Arial" w:hAnsi="Arial" w:cs="Arial"/>
                <w:b/>
                <w:bCs/>
                <w:sz w:val="20"/>
                <w:szCs w:val="20"/>
              </w:rPr>
              <w:t>Джерела фінансування:</w:t>
            </w:r>
          </w:p>
        </w:tc>
        <w:tc>
          <w:tcPr>
            <w:tcW w:w="6946" w:type="dxa"/>
            <w:gridSpan w:val="3"/>
            <w:hideMark/>
          </w:tcPr>
          <w:p w14:paraId="679DC3FA" w14:textId="77777777" w:rsidR="00364133" w:rsidRPr="00B228C8" w:rsidRDefault="00364133" w:rsidP="005D11BE">
            <w:pPr>
              <w:jc w:val="both"/>
              <w:rPr>
                <w:rFonts w:ascii="Arial" w:hAnsi="Arial" w:cs="Arial"/>
                <w:sz w:val="20"/>
                <w:szCs w:val="20"/>
              </w:rPr>
            </w:pPr>
            <w:r w:rsidRPr="00B228C8">
              <w:rPr>
                <w:rFonts w:ascii="Arial" w:hAnsi="Arial" w:cs="Arial"/>
                <w:sz w:val="20"/>
                <w:szCs w:val="20"/>
              </w:rPr>
              <w:t>Місцевий бюджет</w:t>
            </w:r>
          </w:p>
        </w:tc>
      </w:tr>
      <w:tr w:rsidR="00364133" w:rsidRPr="00F806FF" w14:paraId="11536993" w14:textId="77777777" w:rsidTr="00364133">
        <w:trPr>
          <w:trHeight w:val="630"/>
        </w:trPr>
        <w:tc>
          <w:tcPr>
            <w:tcW w:w="2694" w:type="dxa"/>
          </w:tcPr>
          <w:p w14:paraId="48A8E775" w14:textId="77777777" w:rsidR="00364133" w:rsidRPr="0053412D" w:rsidRDefault="00364133" w:rsidP="005D11BE">
            <w:pPr>
              <w:jc w:val="both"/>
              <w:rPr>
                <w:rFonts w:ascii="Arial" w:hAnsi="Arial" w:cs="Arial"/>
                <w:b/>
                <w:bCs/>
                <w:sz w:val="20"/>
                <w:szCs w:val="20"/>
              </w:rPr>
            </w:pPr>
            <w:r w:rsidRPr="0053412D">
              <w:rPr>
                <w:rFonts w:ascii="Arial" w:hAnsi="Arial" w:cs="Arial"/>
                <w:b/>
                <w:bCs/>
                <w:sz w:val="20"/>
                <w:szCs w:val="20"/>
              </w:rPr>
              <w:t>Ключові учасники реалізації проєкту:</w:t>
            </w:r>
          </w:p>
        </w:tc>
        <w:tc>
          <w:tcPr>
            <w:tcW w:w="6946" w:type="dxa"/>
            <w:gridSpan w:val="3"/>
            <w:hideMark/>
          </w:tcPr>
          <w:p w14:paraId="12C4573D" w14:textId="241F348D" w:rsidR="00364133" w:rsidRPr="00B228C8" w:rsidRDefault="00364133" w:rsidP="005D11BE">
            <w:pPr>
              <w:jc w:val="both"/>
              <w:rPr>
                <w:rFonts w:ascii="Arial" w:hAnsi="Arial" w:cs="Arial"/>
                <w:sz w:val="20"/>
                <w:szCs w:val="20"/>
              </w:rPr>
            </w:pPr>
            <w:r w:rsidRPr="00B228C8">
              <w:rPr>
                <w:rFonts w:ascii="Arial" w:hAnsi="Arial" w:cs="Arial"/>
                <w:sz w:val="20"/>
                <w:szCs w:val="20"/>
              </w:rPr>
              <w:t xml:space="preserve">департамент молоді та спорту Кременчуцької міської ради Кременчуцького району Полтавської області, КМ КДЮСШ імені </w:t>
            </w:r>
            <w:r w:rsidR="0095224D">
              <w:rPr>
                <w:rFonts w:ascii="Arial" w:hAnsi="Arial" w:cs="Arial"/>
                <w:sz w:val="20"/>
                <w:szCs w:val="20"/>
                <w:lang w:val="uk-UA"/>
              </w:rPr>
              <w:t xml:space="preserve">                  </w:t>
            </w:r>
            <w:r w:rsidRPr="00B228C8">
              <w:rPr>
                <w:rFonts w:ascii="Arial" w:hAnsi="Arial" w:cs="Arial"/>
                <w:sz w:val="20"/>
                <w:szCs w:val="20"/>
              </w:rPr>
              <w:t>В.</w:t>
            </w:r>
            <w:r w:rsidR="0095224D">
              <w:rPr>
                <w:rFonts w:ascii="Arial" w:hAnsi="Arial" w:cs="Arial"/>
                <w:sz w:val="20"/>
                <w:szCs w:val="20"/>
                <w:lang w:val="uk-UA"/>
              </w:rPr>
              <w:t xml:space="preserve"> </w:t>
            </w:r>
            <w:r w:rsidRPr="00B228C8">
              <w:rPr>
                <w:rFonts w:ascii="Arial" w:hAnsi="Arial" w:cs="Arial"/>
                <w:sz w:val="20"/>
                <w:szCs w:val="20"/>
              </w:rPr>
              <w:t>Кисельова</w:t>
            </w:r>
          </w:p>
        </w:tc>
      </w:tr>
    </w:tbl>
    <w:p w14:paraId="4805D889" w14:textId="4BC6FDDC" w:rsidR="00364133" w:rsidRDefault="00364133" w:rsidP="00364133">
      <w:pPr>
        <w:jc w:val="both"/>
      </w:pPr>
    </w:p>
    <w:tbl>
      <w:tblPr>
        <w:tblStyle w:val="86"/>
        <w:tblW w:w="9640" w:type="dxa"/>
        <w:tblInd w:w="-147" w:type="dxa"/>
        <w:tblLook w:val="04A0" w:firstRow="1" w:lastRow="0" w:firstColumn="1" w:lastColumn="0" w:noHBand="0" w:noVBand="1"/>
      </w:tblPr>
      <w:tblGrid>
        <w:gridCol w:w="2694"/>
        <w:gridCol w:w="2551"/>
        <w:gridCol w:w="2127"/>
        <w:gridCol w:w="2268"/>
      </w:tblGrid>
      <w:tr w:rsidR="008F0AE6" w:rsidRPr="008F0AE6" w14:paraId="2EFAA320" w14:textId="77777777" w:rsidTr="008F0AE6">
        <w:trPr>
          <w:trHeight w:val="493"/>
        </w:trPr>
        <w:tc>
          <w:tcPr>
            <w:tcW w:w="2694" w:type="dxa"/>
            <w:hideMark/>
          </w:tcPr>
          <w:p w14:paraId="3591D578" w14:textId="77777777" w:rsidR="008F0AE6" w:rsidRPr="008F0AE6" w:rsidRDefault="008F0AE6" w:rsidP="008F0AE6">
            <w:pPr>
              <w:rPr>
                <w:rFonts w:ascii="Arial" w:hAnsi="Arial" w:cs="Arial"/>
                <w:b/>
                <w:bCs/>
                <w:sz w:val="20"/>
                <w:szCs w:val="20"/>
              </w:rPr>
            </w:pPr>
            <w:r w:rsidRPr="008F0AE6">
              <w:rPr>
                <w:rFonts w:ascii="Arial" w:hAnsi="Arial" w:cs="Arial"/>
                <w:b/>
                <w:bCs/>
                <w:sz w:val="20"/>
                <w:szCs w:val="20"/>
              </w:rPr>
              <w:t>Стратегічна ціль</w:t>
            </w:r>
          </w:p>
        </w:tc>
        <w:tc>
          <w:tcPr>
            <w:tcW w:w="6946" w:type="dxa"/>
            <w:gridSpan w:val="3"/>
            <w:hideMark/>
          </w:tcPr>
          <w:p w14:paraId="36B73F0D" w14:textId="77777777" w:rsidR="008F0AE6" w:rsidRPr="008F0AE6" w:rsidRDefault="008F0AE6" w:rsidP="008F0AE6">
            <w:pPr>
              <w:jc w:val="both"/>
              <w:rPr>
                <w:rFonts w:ascii="Arial" w:hAnsi="Arial" w:cs="Arial"/>
                <w:sz w:val="20"/>
                <w:szCs w:val="20"/>
              </w:rPr>
            </w:pPr>
            <w:r w:rsidRPr="008F0AE6">
              <w:rPr>
                <w:rFonts w:ascii="Arial" w:hAnsi="Arial" w:cs="Arial"/>
                <w:sz w:val="20"/>
                <w:szCs w:val="20"/>
              </w:rPr>
              <w:t>4. Креативний життєвий та гуманітарний простір розвитку люди</w:t>
            </w:r>
          </w:p>
        </w:tc>
      </w:tr>
      <w:tr w:rsidR="008F0AE6" w:rsidRPr="008F0AE6" w14:paraId="6A6F27C0" w14:textId="77777777" w:rsidTr="008F0AE6">
        <w:trPr>
          <w:trHeight w:val="600"/>
        </w:trPr>
        <w:tc>
          <w:tcPr>
            <w:tcW w:w="2694" w:type="dxa"/>
            <w:vAlign w:val="center"/>
            <w:hideMark/>
          </w:tcPr>
          <w:p w14:paraId="6050CE73" w14:textId="77777777" w:rsidR="008F0AE6" w:rsidRPr="008F0AE6" w:rsidRDefault="008F0AE6" w:rsidP="008F0AE6">
            <w:pPr>
              <w:rPr>
                <w:rFonts w:ascii="Arial" w:hAnsi="Arial" w:cs="Arial"/>
                <w:b/>
                <w:bCs/>
                <w:sz w:val="20"/>
                <w:szCs w:val="20"/>
              </w:rPr>
            </w:pPr>
            <w:r w:rsidRPr="008F0AE6">
              <w:rPr>
                <w:rFonts w:ascii="Arial" w:hAnsi="Arial" w:cs="Arial"/>
                <w:b/>
                <w:bCs/>
                <w:sz w:val="20"/>
                <w:szCs w:val="20"/>
              </w:rPr>
              <w:t xml:space="preserve">Оперативна ціль </w:t>
            </w:r>
          </w:p>
        </w:tc>
        <w:tc>
          <w:tcPr>
            <w:tcW w:w="6946" w:type="dxa"/>
            <w:gridSpan w:val="3"/>
            <w:hideMark/>
          </w:tcPr>
          <w:p w14:paraId="170D0B17" w14:textId="77777777" w:rsidR="008F0AE6" w:rsidRPr="008F0AE6" w:rsidRDefault="008F0AE6" w:rsidP="008F0AE6">
            <w:pPr>
              <w:jc w:val="both"/>
              <w:rPr>
                <w:rFonts w:ascii="Arial" w:hAnsi="Arial" w:cs="Arial"/>
                <w:sz w:val="20"/>
                <w:szCs w:val="20"/>
              </w:rPr>
            </w:pPr>
            <w:r w:rsidRPr="008F0AE6">
              <w:rPr>
                <w:rFonts w:ascii="Arial" w:hAnsi="Arial" w:cs="Arial"/>
                <w:sz w:val="20"/>
                <w:szCs w:val="20"/>
              </w:rPr>
              <w:t>4.3. Всебічний розвиток культурного середовища, молодіжного руху та сфери дозвілля</w:t>
            </w:r>
          </w:p>
        </w:tc>
      </w:tr>
      <w:tr w:rsidR="008F0AE6" w:rsidRPr="008F0AE6" w14:paraId="174E93AC" w14:textId="77777777" w:rsidTr="008F0AE6">
        <w:trPr>
          <w:trHeight w:val="300"/>
        </w:trPr>
        <w:tc>
          <w:tcPr>
            <w:tcW w:w="2694" w:type="dxa"/>
            <w:vAlign w:val="center"/>
            <w:hideMark/>
          </w:tcPr>
          <w:p w14:paraId="4554EC02" w14:textId="77777777" w:rsidR="008F0AE6" w:rsidRPr="008F0AE6" w:rsidRDefault="008F0AE6" w:rsidP="008F0AE6">
            <w:pPr>
              <w:rPr>
                <w:rFonts w:ascii="Arial" w:hAnsi="Arial" w:cs="Arial"/>
                <w:b/>
                <w:bCs/>
                <w:sz w:val="20"/>
                <w:szCs w:val="20"/>
              </w:rPr>
            </w:pPr>
            <w:r w:rsidRPr="008F0AE6">
              <w:rPr>
                <w:rFonts w:ascii="Arial" w:hAnsi="Arial" w:cs="Arial"/>
                <w:b/>
                <w:bCs/>
                <w:sz w:val="20"/>
                <w:szCs w:val="20"/>
              </w:rPr>
              <w:t>Завдання</w:t>
            </w:r>
          </w:p>
        </w:tc>
        <w:tc>
          <w:tcPr>
            <w:tcW w:w="6946" w:type="dxa"/>
            <w:gridSpan w:val="3"/>
            <w:hideMark/>
          </w:tcPr>
          <w:p w14:paraId="65EEDAD9" w14:textId="77777777" w:rsidR="008F0AE6" w:rsidRPr="008F0AE6" w:rsidRDefault="008F0AE6" w:rsidP="008F0AE6">
            <w:pPr>
              <w:jc w:val="both"/>
              <w:rPr>
                <w:rFonts w:ascii="Arial" w:hAnsi="Arial" w:cs="Arial"/>
                <w:sz w:val="20"/>
                <w:szCs w:val="20"/>
              </w:rPr>
            </w:pPr>
            <w:r w:rsidRPr="008F0AE6">
              <w:rPr>
                <w:rFonts w:ascii="Arial" w:hAnsi="Arial" w:cs="Arial"/>
                <w:sz w:val="20"/>
                <w:szCs w:val="20"/>
              </w:rPr>
              <w:t>4.3.2.</w:t>
            </w:r>
            <w:r w:rsidRPr="008F0AE6">
              <w:rPr>
                <w:rFonts w:ascii="Arial" w:hAnsi="Arial" w:cs="Arial"/>
                <w:b/>
                <w:bCs/>
                <w:sz w:val="20"/>
                <w:szCs w:val="20"/>
              </w:rPr>
              <w:t xml:space="preserve"> </w:t>
            </w:r>
            <w:r w:rsidRPr="008F0AE6">
              <w:rPr>
                <w:rFonts w:ascii="Arial" w:hAnsi="Arial" w:cs="Arial"/>
                <w:sz w:val="20"/>
                <w:szCs w:val="20"/>
              </w:rPr>
              <w:t>Створення умов для розвитку молоді, дозвілля та громадської активності</w:t>
            </w:r>
          </w:p>
        </w:tc>
      </w:tr>
      <w:tr w:rsidR="008F0AE6" w:rsidRPr="008F0AE6" w14:paraId="7D6CF711" w14:textId="77777777" w:rsidTr="008F0AE6">
        <w:trPr>
          <w:trHeight w:val="575"/>
        </w:trPr>
        <w:tc>
          <w:tcPr>
            <w:tcW w:w="2694" w:type="dxa"/>
            <w:vAlign w:val="center"/>
            <w:hideMark/>
          </w:tcPr>
          <w:p w14:paraId="3C83E2FC" w14:textId="77777777" w:rsidR="008F0AE6" w:rsidRPr="008F0AE6" w:rsidRDefault="008F0AE6" w:rsidP="008F0AE6">
            <w:pPr>
              <w:rPr>
                <w:rFonts w:ascii="Arial" w:hAnsi="Arial" w:cs="Arial"/>
                <w:b/>
                <w:bCs/>
                <w:sz w:val="20"/>
                <w:szCs w:val="20"/>
              </w:rPr>
            </w:pPr>
            <w:r w:rsidRPr="008F0AE6">
              <w:rPr>
                <w:rFonts w:ascii="Arial" w:hAnsi="Arial" w:cs="Arial"/>
                <w:b/>
                <w:bCs/>
                <w:sz w:val="20"/>
                <w:szCs w:val="20"/>
              </w:rPr>
              <w:t>Назва проєкту:</w:t>
            </w:r>
          </w:p>
        </w:tc>
        <w:tc>
          <w:tcPr>
            <w:tcW w:w="6946" w:type="dxa"/>
            <w:gridSpan w:val="3"/>
            <w:hideMark/>
          </w:tcPr>
          <w:p w14:paraId="2AA7AB8D" w14:textId="3DE443DB" w:rsidR="008F0AE6" w:rsidRPr="008F0AE6" w:rsidRDefault="008F0AE6" w:rsidP="008F0AE6">
            <w:pPr>
              <w:jc w:val="both"/>
              <w:rPr>
                <w:rFonts w:ascii="Arial" w:hAnsi="Arial" w:cs="Arial"/>
                <w:b/>
                <w:bCs/>
                <w:sz w:val="20"/>
                <w:szCs w:val="20"/>
              </w:rPr>
            </w:pPr>
            <w:r w:rsidRPr="008F0AE6">
              <w:rPr>
                <w:rFonts w:ascii="Arial" w:hAnsi="Arial" w:cs="Arial"/>
                <w:b/>
                <w:bCs/>
                <w:sz w:val="20"/>
                <w:szCs w:val="20"/>
              </w:rPr>
              <w:t>Капітальний ремонт спортивного майданчика біля будинку №36 по вулиці Володимира Великого у м.</w:t>
            </w:r>
            <w:r w:rsidR="00A70761">
              <w:rPr>
                <w:rFonts w:ascii="Arial" w:hAnsi="Arial" w:cs="Arial"/>
                <w:b/>
                <w:bCs/>
                <w:sz w:val="20"/>
                <w:szCs w:val="20"/>
              </w:rPr>
              <w:t xml:space="preserve"> </w:t>
            </w:r>
            <w:r w:rsidRPr="008F0AE6">
              <w:rPr>
                <w:rFonts w:ascii="Arial" w:hAnsi="Arial" w:cs="Arial"/>
                <w:b/>
                <w:bCs/>
                <w:sz w:val="20"/>
                <w:szCs w:val="20"/>
              </w:rPr>
              <w:t>Кременчук</w:t>
            </w:r>
          </w:p>
        </w:tc>
      </w:tr>
      <w:tr w:rsidR="008F0AE6" w:rsidRPr="008F0AE6" w14:paraId="3CA7CF18" w14:textId="77777777" w:rsidTr="008F0AE6">
        <w:trPr>
          <w:trHeight w:val="557"/>
        </w:trPr>
        <w:tc>
          <w:tcPr>
            <w:tcW w:w="2694" w:type="dxa"/>
            <w:vAlign w:val="center"/>
            <w:hideMark/>
          </w:tcPr>
          <w:p w14:paraId="584F45E1" w14:textId="77777777" w:rsidR="008F0AE6" w:rsidRPr="008F0AE6" w:rsidRDefault="008F0AE6" w:rsidP="008F0AE6">
            <w:pPr>
              <w:rPr>
                <w:rFonts w:ascii="Arial" w:hAnsi="Arial" w:cs="Arial"/>
                <w:b/>
                <w:bCs/>
                <w:sz w:val="20"/>
                <w:szCs w:val="20"/>
              </w:rPr>
            </w:pPr>
            <w:r w:rsidRPr="008F0AE6">
              <w:rPr>
                <w:rFonts w:ascii="Arial" w:hAnsi="Arial" w:cs="Arial"/>
                <w:b/>
                <w:bCs/>
                <w:sz w:val="20"/>
                <w:szCs w:val="20"/>
              </w:rPr>
              <w:t>Відповідальний</w:t>
            </w:r>
          </w:p>
        </w:tc>
        <w:tc>
          <w:tcPr>
            <w:tcW w:w="6946" w:type="dxa"/>
            <w:gridSpan w:val="3"/>
            <w:hideMark/>
          </w:tcPr>
          <w:p w14:paraId="7438A892" w14:textId="77777777" w:rsidR="008F0AE6" w:rsidRPr="008F0AE6" w:rsidRDefault="008F0AE6" w:rsidP="008F0AE6">
            <w:pPr>
              <w:jc w:val="both"/>
              <w:rPr>
                <w:rFonts w:ascii="Arial" w:hAnsi="Arial" w:cs="Arial"/>
                <w:sz w:val="20"/>
                <w:szCs w:val="20"/>
              </w:rPr>
            </w:pPr>
            <w:r w:rsidRPr="008F0AE6">
              <w:rPr>
                <w:rFonts w:ascii="Arial" w:hAnsi="Arial" w:cs="Arial"/>
                <w:sz w:val="20"/>
                <w:szCs w:val="20"/>
              </w:rPr>
              <w:t>Департамент молоді та спорту Кременчуцької міської ради Кременчуцького району</w:t>
            </w:r>
          </w:p>
        </w:tc>
      </w:tr>
      <w:tr w:rsidR="008F0AE6" w:rsidRPr="008F0AE6" w14:paraId="7414E3CA" w14:textId="77777777" w:rsidTr="008F0AE6">
        <w:trPr>
          <w:trHeight w:val="1274"/>
        </w:trPr>
        <w:tc>
          <w:tcPr>
            <w:tcW w:w="2694" w:type="dxa"/>
            <w:vAlign w:val="center"/>
            <w:hideMark/>
          </w:tcPr>
          <w:p w14:paraId="0CC08E7C" w14:textId="77777777" w:rsidR="008F0AE6" w:rsidRPr="008F0AE6" w:rsidRDefault="008F0AE6" w:rsidP="008F0AE6">
            <w:pPr>
              <w:rPr>
                <w:rFonts w:ascii="Arial" w:hAnsi="Arial" w:cs="Arial"/>
                <w:b/>
                <w:bCs/>
                <w:sz w:val="20"/>
                <w:szCs w:val="20"/>
              </w:rPr>
            </w:pPr>
            <w:r w:rsidRPr="008F0AE6">
              <w:rPr>
                <w:rFonts w:ascii="Arial" w:hAnsi="Arial" w:cs="Arial"/>
                <w:b/>
                <w:bCs/>
                <w:sz w:val="20"/>
                <w:szCs w:val="20"/>
              </w:rPr>
              <w:t>Цілі проєкту:</w:t>
            </w:r>
          </w:p>
        </w:tc>
        <w:tc>
          <w:tcPr>
            <w:tcW w:w="6946" w:type="dxa"/>
            <w:gridSpan w:val="3"/>
            <w:hideMark/>
          </w:tcPr>
          <w:p w14:paraId="5226D874" w14:textId="77777777" w:rsidR="008F0AE6" w:rsidRPr="008F0AE6" w:rsidRDefault="008F0AE6" w:rsidP="008F0AE6">
            <w:pPr>
              <w:rPr>
                <w:rFonts w:ascii="Arial" w:hAnsi="Arial" w:cs="Arial"/>
                <w:sz w:val="20"/>
                <w:szCs w:val="20"/>
              </w:rPr>
            </w:pPr>
            <w:r w:rsidRPr="008F0AE6">
              <w:rPr>
                <w:rFonts w:ascii="Arial" w:hAnsi="Arial" w:cs="Arial"/>
                <w:sz w:val="20"/>
                <w:szCs w:val="20"/>
              </w:rPr>
              <w:t xml:space="preserve">Модернізація спортивної інфраструктури громади. </w:t>
            </w:r>
          </w:p>
          <w:p w14:paraId="374AB6D4" w14:textId="77777777" w:rsidR="008F0AE6" w:rsidRPr="008F0AE6" w:rsidRDefault="008F0AE6" w:rsidP="008F0AE6">
            <w:pPr>
              <w:rPr>
                <w:rFonts w:ascii="Arial" w:hAnsi="Arial" w:cs="Arial"/>
                <w:sz w:val="20"/>
                <w:szCs w:val="20"/>
              </w:rPr>
            </w:pPr>
            <w:r w:rsidRPr="008F0AE6">
              <w:rPr>
                <w:rFonts w:ascii="Arial" w:hAnsi="Arial" w:cs="Arial"/>
                <w:sz w:val="20"/>
                <w:szCs w:val="20"/>
              </w:rPr>
              <w:t xml:space="preserve">Створення безпечних та сучасних умов для занять фізичною культурою і спортом. </w:t>
            </w:r>
          </w:p>
          <w:p w14:paraId="4854B0F1" w14:textId="77777777" w:rsidR="008F0AE6" w:rsidRPr="008F0AE6" w:rsidRDefault="008F0AE6" w:rsidP="008F0AE6">
            <w:pPr>
              <w:rPr>
                <w:rFonts w:ascii="Arial" w:hAnsi="Arial" w:cs="Arial"/>
                <w:sz w:val="20"/>
                <w:szCs w:val="20"/>
              </w:rPr>
            </w:pPr>
            <w:r w:rsidRPr="008F0AE6">
              <w:rPr>
                <w:rFonts w:ascii="Arial" w:hAnsi="Arial" w:cs="Arial"/>
                <w:sz w:val="20"/>
                <w:szCs w:val="20"/>
              </w:rPr>
              <w:t>Популяризація здорового способу життя, розвиток дитячо-юнацького, масового, адаптивного спорту та спорту ветеранів</w:t>
            </w:r>
          </w:p>
        </w:tc>
      </w:tr>
      <w:tr w:rsidR="008F0AE6" w:rsidRPr="008F0AE6" w14:paraId="387E9690" w14:textId="77777777" w:rsidTr="008F0AE6">
        <w:trPr>
          <w:trHeight w:val="519"/>
        </w:trPr>
        <w:tc>
          <w:tcPr>
            <w:tcW w:w="2694" w:type="dxa"/>
            <w:hideMark/>
          </w:tcPr>
          <w:p w14:paraId="6073BF35" w14:textId="77777777" w:rsidR="008F0AE6" w:rsidRPr="008F0AE6" w:rsidRDefault="008F0AE6" w:rsidP="008F0AE6">
            <w:pPr>
              <w:rPr>
                <w:rFonts w:ascii="Arial" w:hAnsi="Arial" w:cs="Arial"/>
                <w:b/>
                <w:bCs/>
                <w:sz w:val="20"/>
                <w:szCs w:val="20"/>
              </w:rPr>
            </w:pPr>
            <w:r w:rsidRPr="008F0AE6">
              <w:rPr>
                <w:rFonts w:ascii="Arial" w:hAnsi="Arial" w:cs="Arial"/>
                <w:b/>
                <w:bCs/>
                <w:sz w:val="20"/>
                <w:szCs w:val="20"/>
              </w:rPr>
              <w:t>Орієнтовна кількість отримувачів вигоди:</w:t>
            </w:r>
          </w:p>
        </w:tc>
        <w:tc>
          <w:tcPr>
            <w:tcW w:w="6946" w:type="dxa"/>
            <w:gridSpan w:val="3"/>
            <w:hideMark/>
          </w:tcPr>
          <w:p w14:paraId="537B33C9" w14:textId="77777777" w:rsidR="008F0AE6" w:rsidRPr="008F0AE6" w:rsidRDefault="008F0AE6" w:rsidP="008F0AE6">
            <w:pPr>
              <w:rPr>
                <w:rFonts w:ascii="Arial" w:hAnsi="Arial" w:cs="Arial"/>
                <w:sz w:val="20"/>
                <w:szCs w:val="20"/>
              </w:rPr>
            </w:pPr>
            <w:r w:rsidRPr="008F0AE6">
              <w:rPr>
                <w:rFonts w:ascii="Arial" w:hAnsi="Arial" w:cs="Arial"/>
                <w:sz w:val="20"/>
                <w:szCs w:val="20"/>
              </w:rPr>
              <w:t>500 осіб</w:t>
            </w:r>
          </w:p>
        </w:tc>
      </w:tr>
      <w:tr w:rsidR="008F0AE6" w:rsidRPr="008F0AE6" w14:paraId="5E308855" w14:textId="77777777" w:rsidTr="008F0AE6">
        <w:trPr>
          <w:trHeight w:val="994"/>
        </w:trPr>
        <w:tc>
          <w:tcPr>
            <w:tcW w:w="2694" w:type="dxa"/>
            <w:hideMark/>
          </w:tcPr>
          <w:p w14:paraId="6B62E568" w14:textId="77777777" w:rsidR="008F0AE6" w:rsidRPr="008F0AE6" w:rsidRDefault="008F0AE6" w:rsidP="008F0AE6">
            <w:pPr>
              <w:rPr>
                <w:rFonts w:ascii="Arial" w:hAnsi="Arial" w:cs="Arial"/>
                <w:b/>
                <w:bCs/>
                <w:sz w:val="20"/>
                <w:szCs w:val="20"/>
              </w:rPr>
            </w:pPr>
            <w:r w:rsidRPr="008F0AE6">
              <w:rPr>
                <w:rFonts w:ascii="Arial" w:eastAsia="Times New Roman" w:hAnsi="Arial" w:cs="Arial"/>
                <w:b/>
                <w:sz w:val="20"/>
                <w:szCs w:val="20"/>
                <w:lang w:eastAsia="ru-RU"/>
              </w:rPr>
              <w:t xml:space="preserve">Стислий опис проєкту </w:t>
            </w:r>
            <w:r w:rsidRPr="008F0AE6">
              <w:rPr>
                <w:rFonts w:ascii="Arial" w:eastAsia="Times New Roman" w:hAnsi="Arial" w:cs="Arial"/>
                <w:bCs/>
                <w:i/>
                <w:iCs/>
                <w:sz w:val="20"/>
                <w:szCs w:val="20"/>
                <w:lang w:eastAsia="ru-RU"/>
              </w:rPr>
              <w:t>(ключові переваги та можливості проєкту тощо)</w:t>
            </w:r>
          </w:p>
        </w:tc>
        <w:tc>
          <w:tcPr>
            <w:tcW w:w="6946" w:type="dxa"/>
            <w:gridSpan w:val="3"/>
            <w:hideMark/>
          </w:tcPr>
          <w:p w14:paraId="4C07B17B" w14:textId="77777777" w:rsidR="008F0AE6" w:rsidRPr="008F0AE6" w:rsidRDefault="008F0AE6" w:rsidP="008F0AE6">
            <w:pPr>
              <w:rPr>
                <w:rFonts w:ascii="Arial" w:hAnsi="Arial" w:cs="Arial"/>
                <w:sz w:val="20"/>
                <w:szCs w:val="20"/>
              </w:rPr>
            </w:pPr>
            <w:r w:rsidRPr="008F0AE6">
              <w:rPr>
                <w:rFonts w:ascii="Arial" w:hAnsi="Arial" w:cs="Arial"/>
                <w:sz w:val="20"/>
                <w:szCs w:val="20"/>
              </w:rPr>
              <w:t>Проєктом передбачається виконання комплексу робіт із капітального ремонту спортивного  майданчика, зокрема відновлення покриття, ремонт / заміна спортивного обладнання, огорожі,  облаштування безпечного та інклюзивного простору.</w:t>
            </w:r>
          </w:p>
        </w:tc>
      </w:tr>
      <w:tr w:rsidR="008F0AE6" w:rsidRPr="008F0AE6" w14:paraId="1EEACA87" w14:textId="77777777" w:rsidTr="008F0AE6">
        <w:trPr>
          <w:trHeight w:val="1951"/>
        </w:trPr>
        <w:tc>
          <w:tcPr>
            <w:tcW w:w="2694" w:type="dxa"/>
            <w:hideMark/>
          </w:tcPr>
          <w:p w14:paraId="06EB1E1E" w14:textId="77777777" w:rsidR="008F0AE6" w:rsidRPr="008F0AE6" w:rsidRDefault="008F0AE6" w:rsidP="008F0AE6">
            <w:pPr>
              <w:rPr>
                <w:rFonts w:ascii="Arial" w:hAnsi="Arial" w:cs="Arial"/>
                <w:b/>
                <w:bCs/>
                <w:sz w:val="20"/>
                <w:szCs w:val="20"/>
              </w:rPr>
            </w:pPr>
            <w:r w:rsidRPr="008F0AE6">
              <w:rPr>
                <w:rFonts w:ascii="Arial" w:hAnsi="Arial" w:cs="Arial"/>
                <w:b/>
                <w:bCs/>
                <w:sz w:val="20"/>
                <w:szCs w:val="20"/>
              </w:rPr>
              <w:t>Очікувані результати</w:t>
            </w:r>
          </w:p>
        </w:tc>
        <w:tc>
          <w:tcPr>
            <w:tcW w:w="6946" w:type="dxa"/>
            <w:gridSpan w:val="3"/>
            <w:hideMark/>
          </w:tcPr>
          <w:p w14:paraId="04EF1455" w14:textId="77777777" w:rsidR="008F0AE6" w:rsidRPr="008F0AE6" w:rsidRDefault="008F0AE6" w:rsidP="008F0AE6">
            <w:pPr>
              <w:jc w:val="both"/>
              <w:rPr>
                <w:rFonts w:ascii="Arial" w:hAnsi="Arial" w:cs="Arial"/>
                <w:sz w:val="20"/>
                <w:szCs w:val="20"/>
              </w:rPr>
            </w:pPr>
            <w:r w:rsidRPr="008F0AE6">
              <w:rPr>
                <w:rFonts w:ascii="Arial" w:hAnsi="Arial" w:cs="Arial"/>
                <w:sz w:val="20"/>
                <w:szCs w:val="20"/>
              </w:rPr>
              <w:t>1. Забезпечення надійності та безпеки конструкцій спортивних майданчиків.</w:t>
            </w:r>
          </w:p>
          <w:p w14:paraId="62EBB387" w14:textId="77777777" w:rsidR="008F0AE6" w:rsidRPr="008F0AE6" w:rsidRDefault="008F0AE6" w:rsidP="008F0AE6">
            <w:pPr>
              <w:jc w:val="both"/>
              <w:rPr>
                <w:rFonts w:ascii="Arial" w:hAnsi="Arial" w:cs="Arial"/>
                <w:sz w:val="20"/>
                <w:szCs w:val="20"/>
              </w:rPr>
            </w:pPr>
            <w:r w:rsidRPr="008F0AE6">
              <w:rPr>
                <w:rFonts w:ascii="Arial" w:hAnsi="Arial" w:cs="Arial"/>
                <w:sz w:val="20"/>
                <w:szCs w:val="20"/>
              </w:rPr>
              <w:t>2. Забезпечення безперешкодного доступу  для всіх категорій населення, включаючи осіб з обмеженими можливостями.                                                                                                          3.Створення комфортних умов для перебування людей на майданчику.</w:t>
            </w:r>
          </w:p>
          <w:p w14:paraId="07533A28" w14:textId="77777777" w:rsidR="008F0AE6" w:rsidRPr="008F0AE6" w:rsidRDefault="008F0AE6" w:rsidP="008F0AE6">
            <w:pPr>
              <w:jc w:val="both"/>
              <w:rPr>
                <w:rFonts w:ascii="Arial" w:hAnsi="Arial" w:cs="Arial"/>
                <w:sz w:val="20"/>
                <w:szCs w:val="20"/>
              </w:rPr>
            </w:pPr>
            <w:r w:rsidRPr="008F0AE6">
              <w:rPr>
                <w:rFonts w:ascii="Arial" w:hAnsi="Arial" w:cs="Arial"/>
                <w:sz w:val="20"/>
                <w:szCs w:val="20"/>
              </w:rPr>
              <w:t>4. Підвищення рівня залученості населення до здорового способу життя та регулярної фізичної активності.</w:t>
            </w:r>
          </w:p>
        </w:tc>
      </w:tr>
      <w:tr w:rsidR="008F0AE6" w:rsidRPr="008F0AE6" w14:paraId="1E79E148" w14:textId="77777777" w:rsidTr="008F0AE6">
        <w:trPr>
          <w:trHeight w:val="1472"/>
        </w:trPr>
        <w:tc>
          <w:tcPr>
            <w:tcW w:w="2694" w:type="dxa"/>
            <w:hideMark/>
          </w:tcPr>
          <w:p w14:paraId="30686726" w14:textId="77777777" w:rsidR="008F0AE6" w:rsidRPr="008F0AE6" w:rsidRDefault="008F0AE6" w:rsidP="008F0AE6">
            <w:pPr>
              <w:rPr>
                <w:rFonts w:ascii="Arial" w:hAnsi="Arial" w:cs="Arial"/>
                <w:b/>
                <w:bCs/>
                <w:sz w:val="20"/>
                <w:szCs w:val="20"/>
              </w:rPr>
            </w:pPr>
            <w:r w:rsidRPr="008F0AE6">
              <w:rPr>
                <w:rFonts w:ascii="Arial" w:hAnsi="Arial" w:cs="Arial"/>
                <w:b/>
                <w:bCs/>
                <w:sz w:val="20"/>
                <w:szCs w:val="20"/>
              </w:rPr>
              <w:t>Ключові заходи проєкту</w:t>
            </w:r>
          </w:p>
        </w:tc>
        <w:tc>
          <w:tcPr>
            <w:tcW w:w="6946" w:type="dxa"/>
            <w:gridSpan w:val="3"/>
            <w:hideMark/>
          </w:tcPr>
          <w:p w14:paraId="3049E8EF" w14:textId="77777777" w:rsidR="008F0AE6" w:rsidRPr="008F0AE6" w:rsidRDefault="008F0AE6" w:rsidP="008F0AE6">
            <w:pPr>
              <w:rPr>
                <w:rFonts w:ascii="Arial" w:hAnsi="Arial" w:cs="Arial"/>
                <w:sz w:val="20"/>
                <w:szCs w:val="20"/>
              </w:rPr>
            </w:pPr>
            <w:r w:rsidRPr="008F0AE6">
              <w:rPr>
                <w:rFonts w:ascii="Arial" w:hAnsi="Arial" w:cs="Arial"/>
                <w:sz w:val="20"/>
                <w:szCs w:val="20"/>
              </w:rPr>
              <w:t xml:space="preserve">1. Організаційно-підготовчий етап.                                                                                                2.Розробка технічної документації.                                                                                                   3.Проведення процедури закупівлі, тендеру.                                                                             4.Виконання робіт відповідно до проєктної документації.                                                          5.Завершальний етап.                                                                                                               6.Здійснення приймання-передачі робіт. </w:t>
            </w:r>
          </w:p>
        </w:tc>
      </w:tr>
      <w:tr w:rsidR="008F0AE6" w:rsidRPr="008F0AE6" w14:paraId="311919E1" w14:textId="77777777" w:rsidTr="008F0AE6">
        <w:trPr>
          <w:trHeight w:val="557"/>
        </w:trPr>
        <w:tc>
          <w:tcPr>
            <w:tcW w:w="2694" w:type="dxa"/>
            <w:vAlign w:val="center"/>
            <w:hideMark/>
          </w:tcPr>
          <w:p w14:paraId="44C4536F" w14:textId="77777777" w:rsidR="008F0AE6" w:rsidRPr="008F0AE6" w:rsidRDefault="008F0AE6" w:rsidP="008F0AE6">
            <w:pPr>
              <w:rPr>
                <w:rFonts w:ascii="Arial" w:hAnsi="Arial" w:cs="Arial"/>
                <w:b/>
                <w:bCs/>
                <w:sz w:val="20"/>
                <w:szCs w:val="20"/>
              </w:rPr>
            </w:pPr>
            <w:r w:rsidRPr="008F0AE6">
              <w:rPr>
                <w:rFonts w:ascii="Arial" w:hAnsi="Arial" w:cs="Arial"/>
                <w:b/>
                <w:bCs/>
                <w:sz w:val="20"/>
                <w:szCs w:val="20"/>
              </w:rPr>
              <w:t>Період здійснення</w:t>
            </w:r>
          </w:p>
        </w:tc>
        <w:tc>
          <w:tcPr>
            <w:tcW w:w="6946" w:type="dxa"/>
            <w:gridSpan w:val="3"/>
            <w:vAlign w:val="center"/>
            <w:hideMark/>
          </w:tcPr>
          <w:p w14:paraId="3AC19FB8" w14:textId="77777777" w:rsidR="008F0AE6" w:rsidRPr="008F0AE6" w:rsidRDefault="008F0AE6" w:rsidP="008F0AE6">
            <w:pPr>
              <w:rPr>
                <w:rFonts w:ascii="Arial" w:hAnsi="Arial" w:cs="Arial"/>
                <w:sz w:val="20"/>
                <w:szCs w:val="20"/>
              </w:rPr>
            </w:pPr>
            <w:r w:rsidRPr="008F0AE6">
              <w:rPr>
                <w:rFonts w:ascii="Arial" w:hAnsi="Arial" w:cs="Arial"/>
                <w:sz w:val="20"/>
                <w:szCs w:val="20"/>
              </w:rPr>
              <w:t>2027 рік</w:t>
            </w:r>
          </w:p>
        </w:tc>
      </w:tr>
      <w:tr w:rsidR="008F0AE6" w:rsidRPr="008F0AE6" w14:paraId="5C65903E" w14:textId="77777777" w:rsidTr="008F0AE6">
        <w:trPr>
          <w:trHeight w:val="549"/>
        </w:trPr>
        <w:tc>
          <w:tcPr>
            <w:tcW w:w="2694" w:type="dxa"/>
            <w:vMerge w:val="restart"/>
            <w:hideMark/>
          </w:tcPr>
          <w:p w14:paraId="2B02A3E2" w14:textId="77777777" w:rsidR="008F0AE6" w:rsidRPr="008F0AE6" w:rsidRDefault="008F0AE6" w:rsidP="008F0AE6">
            <w:pPr>
              <w:rPr>
                <w:rFonts w:ascii="Arial" w:hAnsi="Arial" w:cs="Arial"/>
                <w:b/>
                <w:bCs/>
                <w:sz w:val="20"/>
                <w:szCs w:val="20"/>
              </w:rPr>
            </w:pPr>
            <w:r w:rsidRPr="008F0AE6">
              <w:rPr>
                <w:rFonts w:ascii="Arial" w:hAnsi="Arial" w:cs="Arial"/>
                <w:b/>
                <w:bCs/>
                <w:sz w:val="20"/>
                <w:szCs w:val="20"/>
              </w:rPr>
              <w:t>Орієнтовна вартість проєкту, тис. грн.</w:t>
            </w:r>
          </w:p>
        </w:tc>
        <w:tc>
          <w:tcPr>
            <w:tcW w:w="2551" w:type="dxa"/>
            <w:noWrap/>
            <w:vAlign w:val="center"/>
            <w:hideMark/>
          </w:tcPr>
          <w:p w14:paraId="1F55D218" w14:textId="77777777" w:rsidR="008F0AE6" w:rsidRPr="008F0AE6" w:rsidRDefault="008F0AE6" w:rsidP="008F0AE6">
            <w:pPr>
              <w:jc w:val="center"/>
              <w:rPr>
                <w:rFonts w:ascii="Arial" w:hAnsi="Arial" w:cs="Arial"/>
                <w:b/>
                <w:bCs/>
                <w:sz w:val="20"/>
                <w:szCs w:val="20"/>
              </w:rPr>
            </w:pPr>
            <w:r w:rsidRPr="008F0AE6">
              <w:rPr>
                <w:rFonts w:ascii="Arial" w:hAnsi="Arial" w:cs="Arial"/>
                <w:b/>
                <w:bCs/>
                <w:sz w:val="20"/>
                <w:szCs w:val="20"/>
              </w:rPr>
              <w:t>2026</w:t>
            </w:r>
          </w:p>
        </w:tc>
        <w:tc>
          <w:tcPr>
            <w:tcW w:w="2127" w:type="dxa"/>
            <w:noWrap/>
            <w:vAlign w:val="center"/>
            <w:hideMark/>
          </w:tcPr>
          <w:p w14:paraId="3A69B704" w14:textId="77777777" w:rsidR="008F0AE6" w:rsidRPr="008F0AE6" w:rsidRDefault="008F0AE6" w:rsidP="008F0AE6">
            <w:pPr>
              <w:jc w:val="center"/>
              <w:rPr>
                <w:rFonts w:ascii="Arial" w:hAnsi="Arial" w:cs="Arial"/>
                <w:b/>
                <w:bCs/>
                <w:sz w:val="20"/>
                <w:szCs w:val="20"/>
              </w:rPr>
            </w:pPr>
            <w:r w:rsidRPr="008F0AE6">
              <w:rPr>
                <w:rFonts w:ascii="Arial" w:hAnsi="Arial" w:cs="Arial"/>
                <w:b/>
                <w:bCs/>
                <w:sz w:val="20"/>
                <w:szCs w:val="20"/>
              </w:rPr>
              <w:t>2027</w:t>
            </w:r>
          </w:p>
        </w:tc>
        <w:tc>
          <w:tcPr>
            <w:tcW w:w="2268" w:type="dxa"/>
            <w:noWrap/>
            <w:vAlign w:val="center"/>
            <w:hideMark/>
          </w:tcPr>
          <w:p w14:paraId="049ED532" w14:textId="77777777" w:rsidR="008F0AE6" w:rsidRPr="008F0AE6" w:rsidRDefault="008F0AE6" w:rsidP="008F0AE6">
            <w:pPr>
              <w:jc w:val="center"/>
              <w:rPr>
                <w:rFonts w:ascii="Arial" w:hAnsi="Arial" w:cs="Arial"/>
                <w:b/>
                <w:bCs/>
                <w:sz w:val="20"/>
                <w:szCs w:val="20"/>
              </w:rPr>
            </w:pPr>
            <w:r w:rsidRPr="008F0AE6">
              <w:rPr>
                <w:rFonts w:ascii="Arial" w:hAnsi="Arial" w:cs="Arial"/>
                <w:b/>
                <w:bCs/>
                <w:sz w:val="20"/>
                <w:szCs w:val="20"/>
              </w:rPr>
              <w:t>Разом</w:t>
            </w:r>
          </w:p>
        </w:tc>
      </w:tr>
      <w:tr w:rsidR="008F0AE6" w:rsidRPr="008F0AE6" w14:paraId="41C4C9D4" w14:textId="77777777" w:rsidTr="008F0AE6">
        <w:trPr>
          <w:trHeight w:val="555"/>
        </w:trPr>
        <w:tc>
          <w:tcPr>
            <w:tcW w:w="2694" w:type="dxa"/>
            <w:vMerge/>
            <w:hideMark/>
          </w:tcPr>
          <w:p w14:paraId="3F5B7364" w14:textId="77777777" w:rsidR="008F0AE6" w:rsidRPr="008F0AE6" w:rsidRDefault="008F0AE6" w:rsidP="008F0AE6">
            <w:pPr>
              <w:rPr>
                <w:rFonts w:ascii="Arial" w:hAnsi="Arial" w:cs="Arial"/>
                <w:b/>
                <w:bCs/>
                <w:sz w:val="20"/>
                <w:szCs w:val="20"/>
              </w:rPr>
            </w:pPr>
          </w:p>
        </w:tc>
        <w:tc>
          <w:tcPr>
            <w:tcW w:w="2551" w:type="dxa"/>
            <w:noWrap/>
            <w:vAlign w:val="center"/>
            <w:hideMark/>
          </w:tcPr>
          <w:p w14:paraId="32668724" w14:textId="77777777" w:rsidR="008F0AE6" w:rsidRPr="008F0AE6" w:rsidRDefault="008F0AE6" w:rsidP="008F0AE6">
            <w:pPr>
              <w:jc w:val="center"/>
              <w:rPr>
                <w:rFonts w:ascii="Arial" w:hAnsi="Arial" w:cs="Arial"/>
                <w:sz w:val="20"/>
                <w:szCs w:val="20"/>
              </w:rPr>
            </w:pPr>
          </w:p>
        </w:tc>
        <w:tc>
          <w:tcPr>
            <w:tcW w:w="2127" w:type="dxa"/>
            <w:noWrap/>
            <w:vAlign w:val="center"/>
            <w:hideMark/>
          </w:tcPr>
          <w:p w14:paraId="225B3251" w14:textId="77777777" w:rsidR="008F0AE6" w:rsidRPr="008F0AE6" w:rsidRDefault="008F0AE6" w:rsidP="008F0AE6">
            <w:pPr>
              <w:jc w:val="center"/>
              <w:rPr>
                <w:rFonts w:ascii="Arial" w:hAnsi="Arial" w:cs="Arial"/>
                <w:sz w:val="20"/>
                <w:szCs w:val="20"/>
              </w:rPr>
            </w:pPr>
            <w:r w:rsidRPr="008F0AE6">
              <w:rPr>
                <w:rFonts w:ascii="Arial" w:hAnsi="Arial" w:cs="Arial"/>
                <w:sz w:val="20"/>
                <w:szCs w:val="20"/>
              </w:rPr>
              <w:t>5 000,00</w:t>
            </w:r>
          </w:p>
        </w:tc>
        <w:tc>
          <w:tcPr>
            <w:tcW w:w="2268" w:type="dxa"/>
            <w:noWrap/>
            <w:vAlign w:val="center"/>
            <w:hideMark/>
          </w:tcPr>
          <w:p w14:paraId="1FA616C8" w14:textId="77777777" w:rsidR="008F0AE6" w:rsidRPr="008F0AE6" w:rsidRDefault="008F0AE6" w:rsidP="008F0AE6">
            <w:pPr>
              <w:jc w:val="center"/>
              <w:rPr>
                <w:rFonts w:ascii="Arial" w:hAnsi="Arial" w:cs="Arial"/>
                <w:b/>
                <w:bCs/>
                <w:sz w:val="20"/>
                <w:szCs w:val="20"/>
              </w:rPr>
            </w:pPr>
            <w:r w:rsidRPr="008F0AE6">
              <w:rPr>
                <w:rFonts w:ascii="Arial" w:hAnsi="Arial" w:cs="Arial"/>
                <w:b/>
                <w:bCs/>
                <w:sz w:val="20"/>
                <w:szCs w:val="20"/>
              </w:rPr>
              <w:t>5 000,00</w:t>
            </w:r>
          </w:p>
        </w:tc>
      </w:tr>
      <w:tr w:rsidR="008F0AE6" w:rsidRPr="008F0AE6" w14:paraId="090DA40A" w14:textId="77777777" w:rsidTr="008F0AE6">
        <w:trPr>
          <w:trHeight w:val="409"/>
        </w:trPr>
        <w:tc>
          <w:tcPr>
            <w:tcW w:w="2694" w:type="dxa"/>
            <w:hideMark/>
          </w:tcPr>
          <w:p w14:paraId="357F9552" w14:textId="77777777" w:rsidR="008F0AE6" w:rsidRPr="008F0AE6" w:rsidRDefault="008F0AE6" w:rsidP="008F0AE6">
            <w:pPr>
              <w:rPr>
                <w:rFonts w:ascii="Arial" w:hAnsi="Arial" w:cs="Arial"/>
                <w:b/>
                <w:bCs/>
                <w:sz w:val="20"/>
                <w:szCs w:val="20"/>
              </w:rPr>
            </w:pPr>
            <w:r w:rsidRPr="008F0AE6">
              <w:rPr>
                <w:rFonts w:ascii="Arial" w:hAnsi="Arial" w:cs="Arial"/>
                <w:b/>
                <w:bCs/>
                <w:sz w:val="20"/>
                <w:szCs w:val="20"/>
              </w:rPr>
              <w:t>Джерела фінансування:</w:t>
            </w:r>
          </w:p>
        </w:tc>
        <w:tc>
          <w:tcPr>
            <w:tcW w:w="6946" w:type="dxa"/>
            <w:gridSpan w:val="3"/>
            <w:vAlign w:val="center"/>
            <w:hideMark/>
          </w:tcPr>
          <w:p w14:paraId="7A903351" w14:textId="77777777" w:rsidR="008F0AE6" w:rsidRPr="008F0AE6" w:rsidRDefault="008F0AE6" w:rsidP="008F0AE6">
            <w:pPr>
              <w:rPr>
                <w:rFonts w:ascii="Arial" w:hAnsi="Arial" w:cs="Arial"/>
                <w:sz w:val="20"/>
                <w:szCs w:val="20"/>
              </w:rPr>
            </w:pPr>
            <w:r w:rsidRPr="008F0AE6">
              <w:rPr>
                <w:rFonts w:ascii="Arial" w:hAnsi="Arial" w:cs="Arial"/>
                <w:sz w:val="20"/>
                <w:szCs w:val="20"/>
              </w:rPr>
              <w:t>Місцевий бюджет</w:t>
            </w:r>
          </w:p>
        </w:tc>
      </w:tr>
      <w:tr w:rsidR="008F0AE6" w:rsidRPr="008F0AE6" w14:paraId="2B7D30F1" w14:textId="77777777" w:rsidTr="008F0AE6">
        <w:trPr>
          <w:trHeight w:val="630"/>
        </w:trPr>
        <w:tc>
          <w:tcPr>
            <w:tcW w:w="2694" w:type="dxa"/>
            <w:hideMark/>
          </w:tcPr>
          <w:p w14:paraId="6B5ABF9D" w14:textId="77777777" w:rsidR="008F0AE6" w:rsidRPr="008F0AE6" w:rsidRDefault="008F0AE6" w:rsidP="008F0AE6">
            <w:pPr>
              <w:rPr>
                <w:rFonts w:ascii="Arial" w:hAnsi="Arial" w:cs="Arial"/>
                <w:b/>
                <w:bCs/>
                <w:sz w:val="20"/>
                <w:szCs w:val="20"/>
              </w:rPr>
            </w:pPr>
            <w:r w:rsidRPr="008F0AE6">
              <w:rPr>
                <w:rFonts w:ascii="Arial" w:hAnsi="Arial" w:cs="Arial"/>
                <w:b/>
                <w:bCs/>
                <w:sz w:val="20"/>
                <w:szCs w:val="20"/>
              </w:rPr>
              <w:t>Ключові учасники реалізації проєкту:</w:t>
            </w:r>
          </w:p>
        </w:tc>
        <w:tc>
          <w:tcPr>
            <w:tcW w:w="6946" w:type="dxa"/>
            <w:gridSpan w:val="3"/>
            <w:vAlign w:val="center"/>
            <w:hideMark/>
          </w:tcPr>
          <w:p w14:paraId="1375DBC8" w14:textId="77777777" w:rsidR="008F0AE6" w:rsidRPr="008F0AE6" w:rsidRDefault="008F0AE6" w:rsidP="008F0AE6">
            <w:pPr>
              <w:jc w:val="both"/>
              <w:rPr>
                <w:rFonts w:ascii="Arial" w:hAnsi="Arial" w:cs="Arial"/>
                <w:sz w:val="20"/>
                <w:szCs w:val="20"/>
              </w:rPr>
            </w:pPr>
            <w:r w:rsidRPr="008F0AE6">
              <w:rPr>
                <w:rFonts w:ascii="Arial" w:hAnsi="Arial" w:cs="Arial"/>
                <w:sz w:val="20"/>
                <w:szCs w:val="20"/>
              </w:rPr>
              <w:t>департамент молоді та спорту Кременчуцької міської ради Кременчуцького району Полтавської області</w:t>
            </w:r>
          </w:p>
        </w:tc>
      </w:tr>
    </w:tbl>
    <w:p w14:paraId="7CCB6A9C" w14:textId="77777777" w:rsidR="008F0AE6" w:rsidRPr="008F0AE6" w:rsidRDefault="008F0AE6" w:rsidP="008F0AE6">
      <w:pPr>
        <w:spacing w:after="160" w:line="259" w:lineRule="auto"/>
        <w:rPr>
          <w:rFonts w:ascii="Arial" w:eastAsia="Calibri" w:hAnsi="Arial" w:cs="Arial"/>
          <w:sz w:val="20"/>
          <w:szCs w:val="20"/>
          <w:lang w:val="uk-UA"/>
        </w:rPr>
      </w:pPr>
    </w:p>
    <w:p w14:paraId="2302EF88" w14:textId="25F8746E" w:rsidR="00551EC5" w:rsidRPr="00364133" w:rsidRDefault="000B5259" w:rsidP="000B5259">
      <w:pPr>
        <w:rPr>
          <w:rFonts w:ascii="Arial" w:eastAsia="Times New Roman" w:hAnsi="Arial" w:cs="Times New Roman"/>
          <w:sz w:val="22"/>
          <w:szCs w:val="24"/>
          <w:lang w:eastAsia="ru-RU"/>
        </w:rPr>
      </w:pPr>
      <w:r>
        <w:rPr>
          <w:rFonts w:ascii="Arial" w:eastAsia="Times New Roman" w:hAnsi="Arial" w:cs="Times New Roman"/>
          <w:sz w:val="22"/>
          <w:szCs w:val="24"/>
          <w:lang w:eastAsia="ru-RU"/>
        </w:rPr>
        <w:br w:type="page"/>
      </w:r>
    </w:p>
    <w:p w14:paraId="3CBBC74F" w14:textId="77777777" w:rsidR="0067642C" w:rsidRPr="00DD0DDD" w:rsidRDefault="0067642C" w:rsidP="00663351">
      <w:pPr>
        <w:keepNext/>
        <w:keepLines/>
        <w:tabs>
          <w:tab w:val="left" w:pos="993"/>
        </w:tabs>
        <w:spacing w:before="120" w:after="120" w:line="240" w:lineRule="auto"/>
        <w:jc w:val="both"/>
        <w:outlineLvl w:val="1"/>
        <w:rPr>
          <w:rFonts w:ascii="Arial" w:eastAsia="Times New Roman" w:hAnsi="Arial" w:cs="Arial"/>
          <w:b/>
          <w:bCs/>
          <w:sz w:val="28"/>
          <w:szCs w:val="28"/>
          <w:lang w:val="uk-UA"/>
        </w:rPr>
      </w:pPr>
      <w:bookmarkStart w:id="121" w:name="_Toc499165491"/>
      <w:r w:rsidRPr="00DD0DDD">
        <w:rPr>
          <w:rFonts w:ascii="Arial" w:eastAsia="Times New Roman" w:hAnsi="Arial" w:cs="Arial"/>
          <w:b/>
          <w:bCs/>
          <w:sz w:val="28"/>
          <w:szCs w:val="28"/>
          <w:lang w:val="uk-UA"/>
        </w:rPr>
        <w:t>Показники оцінки реалізації Стратегічної цілі 4</w:t>
      </w:r>
      <w:bookmarkEnd w:id="121"/>
    </w:p>
    <w:p w14:paraId="0AD9EA9C" w14:textId="77777777" w:rsidR="0067642C" w:rsidRPr="0067642C" w:rsidRDefault="0067642C" w:rsidP="0067642C">
      <w:pPr>
        <w:spacing w:before="120" w:after="0" w:line="240" w:lineRule="auto"/>
        <w:rPr>
          <w:rFonts w:ascii="Arial" w:eastAsia="Times New Roman" w:hAnsi="Arial" w:cs="Arial"/>
          <w:sz w:val="10"/>
          <w:szCs w:val="10"/>
          <w:lang w:val="uk-UA" w:eastAsia="ru-RU"/>
        </w:rPr>
      </w:pPr>
    </w:p>
    <w:tbl>
      <w:tblPr>
        <w:tblW w:w="9493" w:type="dxa"/>
        <w:tblBorders>
          <w:top w:val="single" w:sz="4" w:space="0" w:color="7DA2A7"/>
          <w:left w:val="single" w:sz="4" w:space="0" w:color="7DA2A7"/>
          <w:bottom w:val="single" w:sz="4" w:space="0" w:color="7DA2A7"/>
          <w:right w:val="single" w:sz="4" w:space="0" w:color="7DA2A7"/>
          <w:insideH w:val="single" w:sz="4" w:space="0" w:color="7DA2A7"/>
          <w:insideV w:val="single" w:sz="4" w:space="0" w:color="7DA2A7"/>
        </w:tblBorders>
        <w:tblLayout w:type="fixed"/>
        <w:tblCellMar>
          <w:left w:w="57" w:type="dxa"/>
          <w:right w:w="57" w:type="dxa"/>
        </w:tblCellMar>
        <w:tblLook w:val="04A0" w:firstRow="1" w:lastRow="0" w:firstColumn="1" w:lastColumn="0" w:noHBand="0" w:noVBand="1"/>
      </w:tblPr>
      <w:tblGrid>
        <w:gridCol w:w="4390"/>
        <w:gridCol w:w="5103"/>
      </w:tblGrid>
      <w:tr w:rsidR="0067642C" w:rsidRPr="0067642C" w14:paraId="7CC10EF7" w14:textId="77777777" w:rsidTr="00551EC5">
        <w:tc>
          <w:tcPr>
            <w:tcW w:w="4390" w:type="dxa"/>
            <w:shd w:val="clear" w:color="auto" w:fill="9EB7BC"/>
            <w:vAlign w:val="center"/>
            <w:hideMark/>
          </w:tcPr>
          <w:p w14:paraId="650A0C08" w14:textId="77777777" w:rsidR="0067642C" w:rsidRPr="0067642C" w:rsidRDefault="0067642C" w:rsidP="0067642C">
            <w:pPr>
              <w:spacing w:after="0" w:line="240" w:lineRule="auto"/>
              <w:jc w:val="center"/>
              <w:rPr>
                <w:rFonts w:ascii="Arial" w:eastAsia="Times New Roman" w:hAnsi="Arial" w:cs="Arial"/>
                <w:b/>
                <w:bCs/>
                <w:sz w:val="20"/>
                <w:szCs w:val="20"/>
                <w:lang w:val="uk-UA" w:eastAsia="ru-RU"/>
              </w:rPr>
            </w:pPr>
            <w:r w:rsidRPr="0067642C">
              <w:rPr>
                <w:rFonts w:ascii="Arial" w:eastAsia="Times New Roman" w:hAnsi="Arial" w:cs="Arial"/>
                <w:b/>
                <w:bCs/>
                <w:sz w:val="20"/>
                <w:szCs w:val="20"/>
                <w:lang w:val="uk-UA" w:eastAsia="ru-RU"/>
              </w:rPr>
              <w:t>Очікувані результати</w:t>
            </w:r>
          </w:p>
          <w:p w14:paraId="4D7C72EF" w14:textId="77777777" w:rsidR="0067642C" w:rsidRPr="0067642C" w:rsidRDefault="0067642C" w:rsidP="0067642C">
            <w:pPr>
              <w:spacing w:after="0" w:line="240" w:lineRule="auto"/>
              <w:jc w:val="center"/>
              <w:rPr>
                <w:rFonts w:ascii="Arial" w:eastAsia="Times New Roman" w:hAnsi="Arial" w:cs="Arial"/>
                <w:b/>
                <w:bCs/>
                <w:sz w:val="20"/>
                <w:szCs w:val="20"/>
                <w:lang w:val="uk-UA" w:eastAsia="ru-RU"/>
              </w:rPr>
            </w:pPr>
            <w:r w:rsidRPr="0067642C">
              <w:rPr>
                <w:rFonts w:ascii="Arial" w:eastAsia="Times New Roman" w:hAnsi="Arial" w:cs="Arial"/>
                <w:b/>
                <w:bCs/>
                <w:sz w:val="20"/>
                <w:szCs w:val="20"/>
                <w:lang w:val="uk-UA" w:eastAsia="ru-RU"/>
              </w:rPr>
              <w:t>(назва цілей)</w:t>
            </w:r>
          </w:p>
        </w:tc>
        <w:tc>
          <w:tcPr>
            <w:tcW w:w="5103" w:type="dxa"/>
            <w:shd w:val="clear" w:color="auto" w:fill="9EB7BC"/>
            <w:vAlign w:val="center"/>
            <w:hideMark/>
          </w:tcPr>
          <w:p w14:paraId="3A522779" w14:textId="77777777" w:rsidR="0067642C" w:rsidRPr="0067642C" w:rsidRDefault="0067642C" w:rsidP="0067642C">
            <w:pPr>
              <w:spacing w:after="0" w:line="240" w:lineRule="auto"/>
              <w:jc w:val="center"/>
              <w:rPr>
                <w:rFonts w:ascii="Arial" w:eastAsia="Times New Roman" w:hAnsi="Arial" w:cs="Arial"/>
                <w:b/>
                <w:bCs/>
                <w:sz w:val="20"/>
                <w:szCs w:val="20"/>
                <w:lang w:val="uk-UA" w:eastAsia="ru-RU"/>
              </w:rPr>
            </w:pPr>
            <w:r w:rsidRPr="0067642C">
              <w:rPr>
                <w:rFonts w:ascii="Arial" w:eastAsia="Times New Roman" w:hAnsi="Arial" w:cs="Arial"/>
                <w:b/>
                <w:bCs/>
                <w:sz w:val="20"/>
                <w:szCs w:val="20"/>
                <w:lang w:val="uk-UA" w:eastAsia="ru-RU"/>
              </w:rPr>
              <w:t>Індикатори досягнення очікуваних результатів</w:t>
            </w:r>
          </w:p>
        </w:tc>
      </w:tr>
      <w:tr w:rsidR="0067642C" w:rsidRPr="0067642C" w14:paraId="1D9ABD1B" w14:textId="77777777" w:rsidTr="00551EC5">
        <w:tc>
          <w:tcPr>
            <w:tcW w:w="4390" w:type="dxa"/>
            <w:hideMark/>
          </w:tcPr>
          <w:p w14:paraId="15681AE9" w14:textId="77777777" w:rsidR="0067642C" w:rsidRPr="0067642C" w:rsidRDefault="0067642C" w:rsidP="0067642C">
            <w:pPr>
              <w:spacing w:after="0" w:line="240" w:lineRule="auto"/>
              <w:rPr>
                <w:rFonts w:ascii="Arial" w:eastAsia="Times New Roman" w:hAnsi="Arial" w:cs="Arial"/>
                <w:b/>
                <w:bCs/>
                <w:sz w:val="20"/>
                <w:szCs w:val="20"/>
                <w:lang w:val="uk-UA" w:eastAsia="ru-RU"/>
              </w:rPr>
            </w:pPr>
            <w:r w:rsidRPr="0067642C">
              <w:rPr>
                <w:rFonts w:ascii="Arial" w:eastAsia="Times New Roman" w:hAnsi="Arial" w:cs="Arial"/>
                <w:b/>
                <w:bCs/>
                <w:color w:val="000000"/>
                <w:sz w:val="20"/>
                <w:szCs w:val="20"/>
                <w:lang w:val="uk-UA" w:eastAsia="ru-RU"/>
              </w:rPr>
              <w:t>4.1. Забезпечення відкритого, прозорого та результативного врядування</w:t>
            </w:r>
          </w:p>
        </w:tc>
        <w:tc>
          <w:tcPr>
            <w:tcW w:w="5103" w:type="dxa"/>
          </w:tcPr>
          <w:p w14:paraId="55DD15D0" w14:textId="77777777" w:rsidR="0067642C" w:rsidRPr="0067642C" w:rsidRDefault="0067642C" w:rsidP="0067642C">
            <w:pPr>
              <w:spacing w:after="0" w:line="240" w:lineRule="auto"/>
              <w:rPr>
                <w:rFonts w:ascii="Arial" w:eastAsia="Times New Roman" w:hAnsi="Arial" w:cs="Arial"/>
                <w:sz w:val="20"/>
                <w:szCs w:val="20"/>
                <w:lang w:val="uk-UA" w:eastAsia="ru-RU"/>
              </w:rPr>
            </w:pPr>
          </w:p>
        </w:tc>
      </w:tr>
      <w:tr w:rsidR="0067642C" w:rsidRPr="0067642C" w14:paraId="49C9B6E2" w14:textId="77777777" w:rsidTr="00551EC5">
        <w:trPr>
          <w:trHeight w:val="764"/>
        </w:trPr>
        <w:tc>
          <w:tcPr>
            <w:tcW w:w="4390" w:type="dxa"/>
          </w:tcPr>
          <w:p w14:paraId="545587E7" w14:textId="77777777" w:rsidR="0067642C" w:rsidRPr="0067642C" w:rsidRDefault="0067642C" w:rsidP="0067642C">
            <w:pPr>
              <w:spacing w:after="0" w:line="240" w:lineRule="auto"/>
              <w:rPr>
                <w:rFonts w:ascii="Arial" w:eastAsia="Times New Roman" w:hAnsi="Arial" w:cs="Arial"/>
                <w:sz w:val="20"/>
                <w:szCs w:val="20"/>
                <w:lang w:val="uk-UA" w:eastAsia="it-IT"/>
              </w:rPr>
            </w:pPr>
            <w:r w:rsidRPr="0067642C">
              <w:rPr>
                <w:rFonts w:ascii="Arial" w:eastAsia="Times New Roman" w:hAnsi="Arial" w:cs="Arial"/>
                <w:b/>
                <w:bCs/>
                <w:color w:val="000000"/>
                <w:sz w:val="20"/>
                <w:szCs w:val="20"/>
                <w:lang w:val="uk-UA" w:eastAsia="ru-RU"/>
              </w:rPr>
              <w:t xml:space="preserve">4.1.1. </w:t>
            </w:r>
            <w:r w:rsidRPr="0067642C">
              <w:rPr>
                <w:rFonts w:ascii="Arial" w:eastAsia="Times New Roman" w:hAnsi="Arial" w:cs="Arial"/>
                <w:color w:val="000000"/>
                <w:sz w:val="20"/>
                <w:szCs w:val="20"/>
                <w:lang w:val="uk-UA" w:eastAsia="ru-RU"/>
              </w:rPr>
              <w:t>Цифровізація управлінських процесів та розвиток електронних сервісів</w:t>
            </w:r>
          </w:p>
        </w:tc>
        <w:tc>
          <w:tcPr>
            <w:tcW w:w="5103" w:type="dxa"/>
          </w:tcPr>
          <w:p w14:paraId="704B939D" w14:textId="77777777" w:rsidR="0067642C" w:rsidRPr="0067642C" w:rsidRDefault="0067642C" w:rsidP="0067642C">
            <w:pPr>
              <w:numPr>
                <w:ilvl w:val="0"/>
                <w:numId w:val="27"/>
              </w:numPr>
              <w:spacing w:before="100" w:beforeAutospacing="1" w:after="100" w:afterAutospacing="1" w:line="240" w:lineRule="auto"/>
              <w:ind w:left="246" w:hanging="246"/>
              <w:jc w:val="both"/>
              <w:rPr>
                <w:rFonts w:ascii="Arial" w:eastAsia="Times New Roman" w:hAnsi="Arial" w:cs="Arial"/>
                <w:color w:val="000000"/>
                <w:sz w:val="20"/>
                <w:szCs w:val="20"/>
                <w:lang w:val="uk-UA" w:eastAsia="uk-UA"/>
              </w:rPr>
            </w:pPr>
            <w:r w:rsidRPr="0067642C">
              <w:rPr>
                <w:rFonts w:ascii="Arial" w:eastAsia="Times New Roman" w:hAnsi="Arial" w:cs="Arial"/>
                <w:color w:val="000000"/>
                <w:sz w:val="20"/>
                <w:szCs w:val="20"/>
                <w:lang w:val="uk-UA" w:eastAsia="uk-UA"/>
              </w:rPr>
              <w:t>кількість впроваджених електронних сервісів, од.;</w:t>
            </w:r>
          </w:p>
          <w:p w14:paraId="1E6AE10D" w14:textId="77777777" w:rsidR="0067642C" w:rsidRPr="0067642C" w:rsidRDefault="0067642C" w:rsidP="0067642C">
            <w:pPr>
              <w:numPr>
                <w:ilvl w:val="0"/>
                <w:numId w:val="27"/>
              </w:numPr>
              <w:spacing w:before="100" w:beforeAutospacing="1" w:after="100" w:afterAutospacing="1" w:line="240" w:lineRule="auto"/>
              <w:ind w:left="246" w:hanging="246"/>
              <w:jc w:val="both"/>
              <w:rPr>
                <w:rFonts w:ascii="Arial" w:eastAsia="Times New Roman" w:hAnsi="Arial" w:cs="Arial"/>
                <w:color w:val="000000"/>
                <w:sz w:val="20"/>
                <w:szCs w:val="20"/>
                <w:lang w:val="uk-UA" w:eastAsia="uk-UA"/>
              </w:rPr>
            </w:pPr>
            <w:r w:rsidRPr="0067642C">
              <w:rPr>
                <w:rFonts w:ascii="Arial" w:eastAsia="Times New Roman" w:hAnsi="Arial" w:cs="Arial"/>
                <w:color w:val="000000"/>
                <w:sz w:val="20"/>
                <w:szCs w:val="20"/>
                <w:lang w:val="uk-UA" w:eastAsia="uk-UA"/>
              </w:rPr>
              <w:t>рівень використання електронного документообігу, %;</w:t>
            </w:r>
          </w:p>
          <w:p w14:paraId="054882AC" w14:textId="77777777" w:rsidR="0067642C" w:rsidRPr="0067642C" w:rsidRDefault="0067642C" w:rsidP="0067642C">
            <w:pPr>
              <w:numPr>
                <w:ilvl w:val="0"/>
                <w:numId w:val="27"/>
              </w:numPr>
              <w:spacing w:before="100" w:beforeAutospacing="1" w:after="100" w:afterAutospacing="1" w:line="240" w:lineRule="auto"/>
              <w:ind w:left="246" w:hanging="246"/>
              <w:jc w:val="both"/>
              <w:rPr>
                <w:rFonts w:ascii="Arial" w:eastAsia="Times New Roman" w:hAnsi="Arial" w:cs="Arial"/>
                <w:color w:val="000000"/>
                <w:sz w:val="20"/>
                <w:szCs w:val="20"/>
                <w:lang w:val="uk-UA" w:eastAsia="uk-UA"/>
              </w:rPr>
            </w:pPr>
            <w:r w:rsidRPr="0067642C">
              <w:rPr>
                <w:rFonts w:ascii="Arial" w:eastAsia="Times New Roman" w:hAnsi="Arial" w:cs="Arial"/>
                <w:color w:val="000000"/>
                <w:sz w:val="20"/>
                <w:szCs w:val="20"/>
                <w:lang w:val="uk-UA" w:eastAsia="uk-UA"/>
              </w:rPr>
              <w:t>кількість інтегрованих цифрових систем, од.;</w:t>
            </w:r>
          </w:p>
        </w:tc>
      </w:tr>
      <w:tr w:rsidR="0067642C" w:rsidRPr="0067642C" w14:paraId="09B4C14C" w14:textId="77777777" w:rsidTr="00551EC5">
        <w:trPr>
          <w:trHeight w:val="1873"/>
        </w:trPr>
        <w:tc>
          <w:tcPr>
            <w:tcW w:w="4390" w:type="dxa"/>
          </w:tcPr>
          <w:p w14:paraId="5A79D0FE" w14:textId="77777777" w:rsidR="0067642C" w:rsidRPr="0067642C" w:rsidRDefault="0067642C" w:rsidP="0067642C">
            <w:pPr>
              <w:spacing w:after="0" w:line="240" w:lineRule="auto"/>
              <w:rPr>
                <w:rFonts w:ascii="Arial" w:eastAsia="Times New Roman" w:hAnsi="Arial" w:cs="Arial"/>
                <w:sz w:val="20"/>
                <w:szCs w:val="20"/>
                <w:lang w:val="uk-UA" w:eastAsia="it-IT"/>
              </w:rPr>
            </w:pPr>
            <w:r w:rsidRPr="0067642C">
              <w:rPr>
                <w:rFonts w:ascii="Arial" w:eastAsia="Times New Roman" w:hAnsi="Arial" w:cs="Arial"/>
                <w:b/>
                <w:bCs/>
                <w:color w:val="000000"/>
                <w:sz w:val="20"/>
                <w:szCs w:val="20"/>
                <w:lang w:val="uk-UA" w:eastAsia="ru-RU"/>
              </w:rPr>
              <w:t xml:space="preserve">4.1.2. </w:t>
            </w:r>
            <w:r w:rsidRPr="0067642C">
              <w:rPr>
                <w:rFonts w:ascii="Arial" w:eastAsia="Times New Roman" w:hAnsi="Arial" w:cs="Arial"/>
                <w:color w:val="000000"/>
                <w:sz w:val="20"/>
                <w:szCs w:val="20"/>
                <w:lang w:val="uk-UA" w:eastAsia="ru-RU"/>
              </w:rPr>
              <w:t>Розвиток інфраструктури Центру надання адміністративних послуг та підвищення доступності адміністративних сервісів</w:t>
            </w:r>
          </w:p>
        </w:tc>
        <w:tc>
          <w:tcPr>
            <w:tcW w:w="5103" w:type="dxa"/>
          </w:tcPr>
          <w:p w14:paraId="0E5398C3" w14:textId="77777777" w:rsidR="0067642C" w:rsidRPr="0067642C" w:rsidRDefault="0067642C" w:rsidP="0067642C">
            <w:pPr>
              <w:numPr>
                <w:ilvl w:val="0"/>
                <w:numId w:val="27"/>
              </w:numPr>
              <w:spacing w:before="100" w:beforeAutospacing="1" w:after="100" w:afterAutospacing="1" w:line="240" w:lineRule="auto"/>
              <w:ind w:left="246" w:hanging="246"/>
              <w:jc w:val="both"/>
              <w:rPr>
                <w:rFonts w:ascii="Arial" w:eastAsia="Times New Roman" w:hAnsi="Arial" w:cs="Arial"/>
                <w:color w:val="000000"/>
                <w:sz w:val="20"/>
                <w:szCs w:val="20"/>
                <w:lang w:val="uk-UA" w:eastAsia="uk-UA"/>
              </w:rPr>
            </w:pPr>
            <w:r w:rsidRPr="0067642C">
              <w:rPr>
                <w:rFonts w:ascii="Arial" w:eastAsia="Times New Roman" w:hAnsi="Arial" w:cs="Arial"/>
                <w:color w:val="000000"/>
                <w:sz w:val="20"/>
                <w:szCs w:val="20"/>
                <w:lang w:val="uk-UA" w:eastAsia="uk-UA"/>
              </w:rPr>
              <w:t>кількість модернізованих або створених об'єктів інфраструктури ЦНАП, од.;</w:t>
            </w:r>
          </w:p>
          <w:p w14:paraId="38182750" w14:textId="77777777" w:rsidR="0067642C" w:rsidRPr="0067642C" w:rsidRDefault="0067642C" w:rsidP="0067642C">
            <w:pPr>
              <w:numPr>
                <w:ilvl w:val="0"/>
                <w:numId w:val="27"/>
              </w:numPr>
              <w:spacing w:before="100" w:beforeAutospacing="1" w:after="100" w:afterAutospacing="1" w:line="240" w:lineRule="auto"/>
              <w:ind w:left="246" w:hanging="246"/>
              <w:jc w:val="both"/>
              <w:rPr>
                <w:rFonts w:ascii="Arial" w:eastAsia="Times New Roman" w:hAnsi="Arial" w:cs="Arial"/>
                <w:color w:val="000000"/>
                <w:sz w:val="20"/>
                <w:szCs w:val="20"/>
                <w:lang w:val="uk-UA" w:eastAsia="uk-UA"/>
              </w:rPr>
            </w:pPr>
            <w:r w:rsidRPr="0067642C">
              <w:rPr>
                <w:rFonts w:ascii="Arial" w:eastAsia="Times New Roman" w:hAnsi="Arial" w:cs="Arial"/>
                <w:color w:val="000000"/>
                <w:sz w:val="20"/>
                <w:szCs w:val="20"/>
                <w:lang w:val="uk-UA" w:eastAsia="uk-UA"/>
              </w:rPr>
              <w:t>кількість віддалених робочих місць або територіальних підрозділів ЦНАП, од.;</w:t>
            </w:r>
          </w:p>
          <w:p w14:paraId="11A903EE" w14:textId="77777777" w:rsidR="0067642C" w:rsidRPr="0067642C" w:rsidRDefault="0067642C" w:rsidP="0067642C">
            <w:pPr>
              <w:numPr>
                <w:ilvl w:val="0"/>
                <w:numId w:val="27"/>
              </w:numPr>
              <w:spacing w:before="100" w:beforeAutospacing="1" w:after="100" w:afterAutospacing="1" w:line="240" w:lineRule="auto"/>
              <w:ind w:left="246" w:hanging="246"/>
              <w:jc w:val="both"/>
              <w:rPr>
                <w:rFonts w:ascii="Arial" w:eastAsia="Times New Roman" w:hAnsi="Arial" w:cs="Arial"/>
                <w:color w:val="000000"/>
                <w:sz w:val="20"/>
                <w:szCs w:val="20"/>
                <w:lang w:val="uk-UA" w:eastAsia="uk-UA"/>
              </w:rPr>
            </w:pPr>
            <w:r w:rsidRPr="0067642C">
              <w:rPr>
                <w:rFonts w:ascii="Arial" w:eastAsia="Times New Roman" w:hAnsi="Arial" w:cs="Arial"/>
                <w:color w:val="000000"/>
                <w:sz w:val="20"/>
                <w:szCs w:val="20"/>
                <w:lang w:val="uk-UA" w:eastAsia="uk-UA"/>
              </w:rPr>
              <w:t>частка адміністративних послуг, що надаються через ЦНАП , послуга;</w:t>
            </w:r>
          </w:p>
          <w:p w14:paraId="1C08691A" w14:textId="77777777" w:rsidR="0067642C" w:rsidRPr="0067642C" w:rsidRDefault="0067642C" w:rsidP="0067642C">
            <w:pPr>
              <w:numPr>
                <w:ilvl w:val="0"/>
                <w:numId w:val="27"/>
              </w:numPr>
              <w:spacing w:before="100" w:beforeAutospacing="1" w:after="100" w:afterAutospacing="1" w:line="240" w:lineRule="auto"/>
              <w:ind w:left="246" w:hanging="246"/>
              <w:jc w:val="both"/>
              <w:rPr>
                <w:rFonts w:ascii="Arial" w:eastAsia="Times New Roman" w:hAnsi="Arial" w:cs="Arial"/>
                <w:color w:val="000000"/>
                <w:sz w:val="20"/>
                <w:szCs w:val="20"/>
                <w:lang w:val="uk-UA" w:eastAsia="uk-UA"/>
              </w:rPr>
            </w:pPr>
            <w:r w:rsidRPr="0067642C">
              <w:rPr>
                <w:rFonts w:ascii="Arial" w:eastAsia="Times New Roman" w:hAnsi="Arial" w:cs="Arial"/>
                <w:color w:val="000000"/>
                <w:sz w:val="20"/>
                <w:szCs w:val="20"/>
                <w:lang w:val="uk-UA" w:eastAsia="uk-UA"/>
              </w:rPr>
              <w:t>кількість адміністративних послуг, доступних в електронному форматі, послуга;</w:t>
            </w:r>
          </w:p>
        </w:tc>
      </w:tr>
      <w:tr w:rsidR="0067642C" w:rsidRPr="0067642C" w14:paraId="69036A7B" w14:textId="77777777" w:rsidTr="00551EC5">
        <w:tc>
          <w:tcPr>
            <w:tcW w:w="4390" w:type="dxa"/>
          </w:tcPr>
          <w:p w14:paraId="76683295" w14:textId="0824CB02" w:rsidR="0067642C" w:rsidRPr="0067642C" w:rsidRDefault="0067642C" w:rsidP="0067642C">
            <w:pPr>
              <w:spacing w:after="0" w:line="240" w:lineRule="auto"/>
              <w:rPr>
                <w:rFonts w:ascii="Arial" w:eastAsia="Times New Roman" w:hAnsi="Arial" w:cs="Arial"/>
                <w:b/>
                <w:bCs/>
                <w:sz w:val="20"/>
                <w:szCs w:val="20"/>
                <w:lang w:val="uk-UA" w:eastAsia="ru-RU"/>
              </w:rPr>
            </w:pPr>
            <w:bookmarkStart w:id="122" w:name="_Hlk224630931"/>
            <w:r w:rsidRPr="0067642C">
              <w:rPr>
                <w:rFonts w:ascii="Arial" w:eastAsia="Times New Roman" w:hAnsi="Arial" w:cs="Arial"/>
                <w:b/>
                <w:bCs/>
                <w:color w:val="000000"/>
                <w:sz w:val="20"/>
                <w:szCs w:val="20"/>
                <w:lang w:val="uk-UA" w:eastAsia="ru-RU"/>
              </w:rPr>
              <w:t>4.2. Розвиток партнерств і залучення громадянського суспільства</w:t>
            </w:r>
            <w:bookmarkEnd w:id="122"/>
          </w:p>
        </w:tc>
        <w:tc>
          <w:tcPr>
            <w:tcW w:w="5103" w:type="dxa"/>
          </w:tcPr>
          <w:p w14:paraId="16698441" w14:textId="77777777" w:rsidR="0067642C" w:rsidRPr="0067642C" w:rsidRDefault="0067642C" w:rsidP="0067642C">
            <w:pPr>
              <w:spacing w:after="0" w:line="240" w:lineRule="auto"/>
              <w:rPr>
                <w:rFonts w:ascii="Arial" w:eastAsia="Times New Roman" w:hAnsi="Arial" w:cs="Arial"/>
                <w:sz w:val="20"/>
                <w:szCs w:val="20"/>
                <w:lang w:val="uk-UA" w:eastAsia="ru-RU"/>
              </w:rPr>
            </w:pPr>
          </w:p>
        </w:tc>
      </w:tr>
      <w:tr w:rsidR="0067642C" w:rsidRPr="0067642C" w14:paraId="6D62AA0A" w14:textId="77777777" w:rsidTr="00551EC5">
        <w:trPr>
          <w:trHeight w:val="632"/>
        </w:trPr>
        <w:tc>
          <w:tcPr>
            <w:tcW w:w="4390" w:type="dxa"/>
          </w:tcPr>
          <w:p w14:paraId="4318EBB7" w14:textId="77777777" w:rsidR="0067642C" w:rsidRPr="0067642C" w:rsidRDefault="0067642C" w:rsidP="0067642C">
            <w:pPr>
              <w:spacing w:after="0" w:line="240" w:lineRule="auto"/>
              <w:rPr>
                <w:rFonts w:ascii="Arial" w:eastAsia="Times New Roman" w:hAnsi="Arial" w:cs="Arial"/>
                <w:sz w:val="20"/>
                <w:szCs w:val="20"/>
                <w:lang w:val="uk-UA" w:eastAsia="ru-RU"/>
              </w:rPr>
            </w:pPr>
            <w:r w:rsidRPr="0067642C">
              <w:rPr>
                <w:rFonts w:ascii="Arial" w:eastAsia="Times New Roman" w:hAnsi="Arial" w:cs="Arial"/>
                <w:color w:val="000000"/>
                <w:sz w:val="20"/>
                <w:szCs w:val="20"/>
                <w:lang w:val="uk-UA" w:eastAsia="ru-RU"/>
              </w:rPr>
              <w:t>4.2.1. Розвиток механізмів громадської участі та підтримка місцевих ініціатив</w:t>
            </w:r>
          </w:p>
        </w:tc>
        <w:tc>
          <w:tcPr>
            <w:tcW w:w="5103" w:type="dxa"/>
          </w:tcPr>
          <w:p w14:paraId="2E17AF10" w14:textId="77777777" w:rsidR="0067642C" w:rsidRPr="0067642C" w:rsidRDefault="0067642C" w:rsidP="0067642C">
            <w:pPr>
              <w:numPr>
                <w:ilvl w:val="0"/>
                <w:numId w:val="27"/>
              </w:numPr>
              <w:spacing w:after="0" w:line="240" w:lineRule="auto"/>
              <w:ind w:left="246" w:hanging="246"/>
              <w:jc w:val="both"/>
              <w:rPr>
                <w:rFonts w:ascii="Arial" w:eastAsia="Times New Roman" w:hAnsi="Arial" w:cs="Arial"/>
                <w:color w:val="000000"/>
                <w:sz w:val="20"/>
                <w:szCs w:val="20"/>
                <w:lang w:val="uk-UA" w:eastAsia="uk-UA"/>
              </w:rPr>
            </w:pPr>
            <w:r w:rsidRPr="0067642C">
              <w:rPr>
                <w:rFonts w:ascii="Arial" w:eastAsia="Times New Roman" w:hAnsi="Arial" w:cs="Arial"/>
                <w:color w:val="000000"/>
                <w:sz w:val="20"/>
                <w:szCs w:val="20"/>
                <w:lang w:val="uk-UA" w:eastAsia="uk-UA"/>
              </w:rPr>
              <w:t>кількість підтриманих громадських ініціатив, од.;</w:t>
            </w:r>
          </w:p>
          <w:p w14:paraId="5DA3BBA6" w14:textId="77777777" w:rsidR="0067642C" w:rsidRPr="0067642C" w:rsidRDefault="0067642C" w:rsidP="0067642C">
            <w:pPr>
              <w:spacing w:after="0" w:line="240" w:lineRule="auto"/>
              <w:rPr>
                <w:rFonts w:ascii="Arial" w:eastAsia="Times New Roman" w:hAnsi="Arial" w:cs="Arial"/>
                <w:sz w:val="20"/>
                <w:szCs w:val="20"/>
                <w:lang w:val="uk-UA" w:eastAsia="ru-RU"/>
              </w:rPr>
            </w:pPr>
            <w:r w:rsidRPr="0067642C">
              <w:rPr>
                <w:rFonts w:ascii="Arial" w:eastAsia="Times New Roman" w:hAnsi="Arial" w:cs="Arial"/>
                <w:color w:val="000000"/>
                <w:sz w:val="20"/>
                <w:szCs w:val="20"/>
                <w:lang w:val="uk-UA" w:eastAsia="ru-RU"/>
              </w:rPr>
              <w:t>обсяг фінансування громадських ініціатив, од..</w:t>
            </w:r>
          </w:p>
        </w:tc>
      </w:tr>
      <w:tr w:rsidR="0067642C" w:rsidRPr="0067642C" w14:paraId="4BB9E56F" w14:textId="77777777" w:rsidTr="00551EC5">
        <w:tc>
          <w:tcPr>
            <w:tcW w:w="4390" w:type="dxa"/>
          </w:tcPr>
          <w:p w14:paraId="7D22408F" w14:textId="77777777" w:rsidR="0067642C" w:rsidRPr="0067642C" w:rsidRDefault="0067642C" w:rsidP="0067642C">
            <w:pPr>
              <w:spacing w:after="0" w:line="240" w:lineRule="auto"/>
              <w:rPr>
                <w:rFonts w:ascii="Arial" w:eastAsia="Times New Roman" w:hAnsi="Arial" w:cs="Arial"/>
                <w:sz w:val="20"/>
                <w:szCs w:val="20"/>
                <w:lang w:val="uk-UA" w:eastAsia="ru-RU"/>
              </w:rPr>
            </w:pPr>
            <w:r w:rsidRPr="0067642C">
              <w:rPr>
                <w:rFonts w:ascii="Arial" w:eastAsia="Times New Roman" w:hAnsi="Arial" w:cs="Arial"/>
                <w:color w:val="000000"/>
                <w:sz w:val="20"/>
                <w:szCs w:val="20"/>
                <w:lang w:val="uk-UA" w:eastAsia="ru-RU"/>
              </w:rPr>
              <w:t>4.2.2. Розвиток міжмуніципального, міжнародного та міжсекторального партнерства</w:t>
            </w:r>
          </w:p>
        </w:tc>
        <w:tc>
          <w:tcPr>
            <w:tcW w:w="5103" w:type="dxa"/>
          </w:tcPr>
          <w:p w14:paraId="2613A2C4" w14:textId="77777777" w:rsidR="0067642C" w:rsidRPr="0067642C" w:rsidRDefault="0067642C" w:rsidP="0067642C">
            <w:pPr>
              <w:numPr>
                <w:ilvl w:val="0"/>
                <w:numId w:val="27"/>
              </w:numPr>
              <w:spacing w:after="0" w:line="240" w:lineRule="auto"/>
              <w:ind w:left="246" w:hanging="246"/>
              <w:jc w:val="both"/>
              <w:rPr>
                <w:rFonts w:ascii="Arial" w:eastAsia="Times New Roman" w:hAnsi="Arial" w:cs="Arial"/>
                <w:color w:val="000000"/>
                <w:sz w:val="20"/>
                <w:szCs w:val="20"/>
                <w:lang w:val="uk-UA" w:eastAsia="uk-UA"/>
              </w:rPr>
            </w:pPr>
            <w:r w:rsidRPr="0067642C">
              <w:rPr>
                <w:rFonts w:ascii="Arial" w:eastAsia="Times New Roman" w:hAnsi="Arial" w:cs="Arial"/>
                <w:color w:val="000000"/>
                <w:sz w:val="20"/>
                <w:szCs w:val="20"/>
                <w:lang w:val="uk-UA" w:eastAsia="uk-UA"/>
              </w:rPr>
              <w:t>кількість укладених партнерських угод, од.;</w:t>
            </w:r>
          </w:p>
          <w:p w14:paraId="5A57F392" w14:textId="77777777" w:rsidR="0067642C" w:rsidRPr="0067642C" w:rsidRDefault="0067642C" w:rsidP="0067642C">
            <w:pPr>
              <w:numPr>
                <w:ilvl w:val="0"/>
                <w:numId w:val="27"/>
              </w:numPr>
              <w:spacing w:after="0" w:line="240" w:lineRule="auto"/>
              <w:ind w:left="246" w:hanging="246"/>
              <w:jc w:val="both"/>
              <w:rPr>
                <w:rFonts w:ascii="Arial" w:eastAsia="Times New Roman" w:hAnsi="Arial" w:cs="Arial"/>
                <w:color w:val="000000"/>
                <w:sz w:val="20"/>
                <w:szCs w:val="20"/>
                <w:lang w:val="uk-UA" w:eastAsia="uk-UA"/>
              </w:rPr>
            </w:pPr>
            <w:r w:rsidRPr="0067642C">
              <w:rPr>
                <w:rFonts w:ascii="Arial" w:eastAsia="Times New Roman" w:hAnsi="Arial" w:cs="Arial"/>
                <w:color w:val="000000"/>
                <w:sz w:val="20"/>
                <w:szCs w:val="20"/>
                <w:lang w:val="uk-UA" w:eastAsia="uk-UA"/>
              </w:rPr>
              <w:t>кількість реалізованих міжнародних проєктів, од.;</w:t>
            </w:r>
          </w:p>
          <w:p w14:paraId="7B2814FB" w14:textId="0847D290" w:rsidR="0067642C" w:rsidRPr="00DD0DDD" w:rsidRDefault="00DD0DDD" w:rsidP="00DD0DDD">
            <w:pPr>
              <w:suppressAutoHyphens/>
              <w:spacing w:after="0" w:line="276" w:lineRule="auto"/>
              <w:rPr>
                <w:rFonts w:ascii="Arial" w:eastAsia="Lucida Sans Unicode" w:hAnsi="Arial" w:cs="Arial"/>
                <w:bCs/>
                <w:kern w:val="2"/>
                <w:sz w:val="20"/>
                <w:szCs w:val="20"/>
                <w:lang w:val="uk-UA" w:eastAsia="ar-SA"/>
              </w:rPr>
            </w:pPr>
            <w:r>
              <w:rPr>
                <w:rFonts w:ascii="Arial" w:eastAsia="Lucida Sans Unicode" w:hAnsi="Arial" w:cs="Arial"/>
                <w:color w:val="000000"/>
                <w:kern w:val="2"/>
                <w:sz w:val="20"/>
                <w:szCs w:val="20"/>
                <w:lang w:val="uk-UA" w:eastAsia="ar-SA"/>
              </w:rPr>
              <w:t>-</w:t>
            </w:r>
            <w:r w:rsidR="0067642C" w:rsidRPr="00DD0DDD">
              <w:rPr>
                <w:rFonts w:ascii="Arial" w:eastAsia="Lucida Sans Unicode" w:hAnsi="Arial" w:cs="Arial"/>
                <w:color w:val="000000"/>
                <w:kern w:val="2"/>
                <w:sz w:val="20"/>
                <w:szCs w:val="20"/>
                <w:lang w:val="uk-UA" w:eastAsia="ar-SA"/>
              </w:rPr>
              <w:t>обсяг залучених грантових коштів, тис. грн.;</w:t>
            </w:r>
          </w:p>
        </w:tc>
      </w:tr>
      <w:tr w:rsidR="0067642C" w:rsidRPr="0067642C" w14:paraId="11DC4F60" w14:textId="77777777" w:rsidTr="00551EC5">
        <w:tc>
          <w:tcPr>
            <w:tcW w:w="4390" w:type="dxa"/>
          </w:tcPr>
          <w:p w14:paraId="35A39DBB" w14:textId="364B1456" w:rsidR="0067642C" w:rsidRPr="0067642C" w:rsidRDefault="0067642C" w:rsidP="0067642C">
            <w:pPr>
              <w:spacing w:after="0" w:line="240" w:lineRule="auto"/>
              <w:rPr>
                <w:rFonts w:ascii="Arial" w:eastAsia="Times New Roman" w:hAnsi="Arial" w:cs="Arial"/>
                <w:b/>
                <w:bCs/>
                <w:sz w:val="20"/>
                <w:szCs w:val="20"/>
                <w:lang w:val="uk-UA" w:eastAsia="ru-RU"/>
              </w:rPr>
            </w:pPr>
            <w:bookmarkStart w:id="123" w:name="_Hlk224631070"/>
            <w:r w:rsidRPr="0067642C">
              <w:rPr>
                <w:rFonts w:ascii="Arial" w:eastAsia="Times New Roman" w:hAnsi="Arial" w:cs="Arial"/>
                <w:b/>
                <w:bCs/>
                <w:color w:val="000000"/>
                <w:sz w:val="20"/>
                <w:szCs w:val="20"/>
                <w:lang w:val="uk-UA" w:eastAsia="ru-RU"/>
              </w:rPr>
              <w:t>4.3. Всебічний розвиток культурного середовища, молодіжного руху та сфери дозвілля</w:t>
            </w:r>
            <w:bookmarkEnd w:id="123"/>
          </w:p>
        </w:tc>
        <w:tc>
          <w:tcPr>
            <w:tcW w:w="5103" w:type="dxa"/>
          </w:tcPr>
          <w:p w14:paraId="60E6D092" w14:textId="77777777" w:rsidR="0067642C" w:rsidRPr="0067642C" w:rsidRDefault="0067642C" w:rsidP="0067642C">
            <w:pPr>
              <w:spacing w:after="0" w:line="240" w:lineRule="auto"/>
              <w:rPr>
                <w:rFonts w:ascii="Arial" w:eastAsia="Times New Roman" w:hAnsi="Arial" w:cs="Arial"/>
                <w:b/>
                <w:bCs/>
                <w:sz w:val="20"/>
                <w:szCs w:val="20"/>
                <w:lang w:val="uk-UA" w:eastAsia="ru-RU"/>
              </w:rPr>
            </w:pPr>
          </w:p>
        </w:tc>
      </w:tr>
      <w:tr w:rsidR="0067642C" w:rsidRPr="0067642C" w14:paraId="72EF317C" w14:textId="77777777" w:rsidTr="00551EC5">
        <w:trPr>
          <w:trHeight w:val="1019"/>
        </w:trPr>
        <w:tc>
          <w:tcPr>
            <w:tcW w:w="4390" w:type="dxa"/>
          </w:tcPr>
          <w:p w14:paraId="4BDDE3A6" w14:textId="77777777" w:rsidR="0067642C" w:rsidRPr="0067642C" w:rsidRDefault="0067642C" w:rsidP="0067642C">
            <w:pPr>
              <w:spacing w:after="0" w:line="240" w:lineRule="auto"/>
              <w:rPr>
                <w:rFonts w:ascii="Arial" w:eastAsia="Times New Roman" w:hAnsi="Arial" w:cs="Arial"/>
                <w:sz w:val="20"/>
                <w:szCs w:val="20"/>
                <w:lang w:val="uk-UA" w:eastAsia="it-IT"/>
              </w:rPr>
            </w:pPr>
            <w:r w:rsidRPr="0067642C">
              <w:rPr>
                <w:rFonts w:ascii="Arial" w:eastAsia="Times New Roman" w:hAnsi="Arial" w:cs="Arial"/>
                <w:b/>
                <w:bCs/>
                <w:color w:val="000000"/>
                <w:sz w:val="20"/>
                <w:szCs w:val="20"/>
                <w:lang w:val="uk-UA" w:eastAsia="ru-RU"/>
              </w:rPr>
              <w:t xml:space="preserve">4.3.1. </w:t>
            </w:r>
            <w:r w:rsidRPr="0067642C">
              <w:rPr>
                <w:rFonts w:ascii="Arial" w:eastAsia="Times New Roman" w:hAnsi="Arial" w:cs="Arial"/>
                <w:color w:val="000000"/>
                <w:sz w:val="20"/>
                <w:szCs w:val="20"/>
                <w:lang w:val="uk-UA" w:eastAsia="ru-RU"/>
              </w:rPr>
              <w:t>Розвиток культурної інфраструктури та підтримка культурно-мистецьких ініціатив</w:t>
            </w:r>
          </w:p>
        </w:tc>
        <w:tc>
          <w:tcPr>
            <w:tcW w:w="5103" w:type="dxa"/>
          </w:tcPr>
          <w:p w14:paraId="1A7345FA" w14:textId="77777777" w:rsidR="0067642C" w:rsidRPr="0067642C" w:rsidRDefault="0067642C" w:rsidP="0067642C">
            <w:pPr>
              <w:numPr>
                <w:ilvl w:val="0"/>
                <w:numId w:val="27"/>
              </w:numPr>
              <w:spacing w:before="100" w:beforeAutospacing="1" w:after="100" w:afterAutospacing="1" w:line="240" w:lineRule="auto"/>
              <w:ind w:left="246" w:hanging="246"/>
              <w:jc w:val="both"/>
              <w:rPr>
                <w:rFonts w:ascii="Arial" w:eastAsia="Times New Roman" w:hAnsi="Arial" w:cs="Arial"/>
                <w:color w:val="000000"/>
                <w:sz w:val="20"/>
                <w:szCs w:val="20"/>
                <w:lang w:val="uk-UA" w:eastAsia="uk-UA"/>
              </w:rPr>
            </w:pPr>
            <w:r w:rsidRPr="0067642C">
              <w:rPr>
                <w:rFonts w:ascii="Arial" w:eastAsia="Times New Roman" w:hAnsi="Arial" w:cs="Arial"/>
                <w:color w:val="000000"/>
                <w:sz w:val="20"/>
                <w:szCs w:val="20"/>
                <w:lang w:val="uk-UA" w:eastAsia="uk-UA"/>
              </w:rPr>
              <w:t>кількість модернізованих закладів культури, од.;</w:t>
            </w:r>
          </w:p>
          <w:p w14:paraId="53504629" w14:textId="77777777" w:rsidR="0067642C" w:rsidRPr="0067642C" w:rsidRDefault="0067642C" w:rsidP="0067642C">
            <w:pPr>
              <w:numPr>
                <w:ilvl w:val="0"/>
                <w:numId w:val="27"/>
              </w:numPr>
              <w:spacing w:before="100" w:beforeAutospacing="1" w:after="100" w:afterAutospacing="1" w:line="240" w:lineRule="auto"/>
              <w:ind w:left="246" w:hanging="246"/>
              <w:jc w:val="both"/>
              <w:rPr>
                <w:rFonts w:ascii="Arial" w:eastAsia="Times New Roman" w:hAnsi="Arial" w:cs="Arial"/>
                <w:color w:val="000000"/>
                <w:sz w:val="20"/>
                <w:szCs w:val="20"/>
                <w:lang w:val="uk-UA" w:eastAsia="uk-UA"/>
              </w:rPr>
            </w:pPr>
            <w:r w:rsidRPr="0067642C">
              <w:rPr>
                <w:rFonts w:ascii="Arial" w:eastAsia="Times New Roman" w:hAnsi="Arial" w:cs="Arial"/>
                <w:color w:val="000000"/>
                <w:sz w:val="20"/>
                <w:szCs w:val="20"/>
                <w:lang w:val="uk-UA" w:eastAsia="uk-UA"/>
              </w:rPr>
              <w:t>кількість проведених культурних заходів, од.;</w:t>
            </w:r>
          </w:p>
          <w:p w14:paraId="49A07187" w14:textId="77777777" w:rsidR="0067642C" w:rsidRPr="0067642C" w:rsidRDefault="0067642C" w:rsidP="0067642C">
            <w:pPr>
              <w:numPr>
                <w:ilvl w:val="0"/>
                <w:numId w:val="27"/>
              </w:numPr>
              <w:spacing w:before="100" w:beforeAutospacing="1" w:after="100" w:afterAutospacing="1" w:line="240" w:lineRule="auto"/>
              <w:ind w:left="246" w:hanging="246"/>
              <w:jc w:val="both"/>
              <w:rPr>
                <w:rFonts w:ascii="Arial" w:eastAsia="Times New Roman" w:hAnsi="Arial" w:cs="Arial"/>
                <w:color w:val="000000"/>
                <w:sz w:val="20"/>
                <w:szCs w:val="20"/>
                <w:lang w:val="uk-UA" w:eastAsia="uk-UA"/>
              </w:rPr>
            </w:pPr>
            <w:r w:rsidRPr="0067642C">
              <w:rPr>
                <w:rFonts w:ascii="Arial" w:eastAsia="Times New Roman" w:hAnsi="Arial" w:cs="Arial"/>
                <w:color w:val="000000"/>
                <w:sz w:val="20"/>
                <w:szCs w:val="20"/>
                <w:lang w:val="uk-UA" w:eastAsia="uk-UA"/>
              </w:rPr>
              <w:t>чисельність учасників культурних подій, осіб;</w:t>
            </w:r>
          </w:p>
          <w:p w14:paraId="2B3031B2" w14:textId="77777777" w:rsidR="0067642C" w:rsidRPr="0067642C" w:rsidRDefault="0067642C" w:rsidP="0067642C">
            <w:pPr>
              <w:numPr>
                <w:ilvl w:val="0"/>
                <w:numId w:val="27"/>
              </w:numPr>
              <w:spacing w:before="100" w:beforeAutospacing="1" w:after="100" w:afterAutospacing="1" w:line="240" w:lineRule="auto"/>
              <w:ind w:left="246" w:hanging="246"/>
              <w:jc w:val="both"/>
              <w:rPr>
                <w:rFonts w:ascii="Arial" w:eastAsia="Times New Roman" w:hAnsi="Arial" w:cs="Arial"/>
                <w:color w:val="000000"/>
                <w:sz w:val="20"/>
                <w:szCs w:val="20"/>
                <w:lang w:val="uk-UA" w:eastAsia="uk-UA"/>
              </w:rPr>
            </w:pPr>
            <w:r w:rsidRPr="0067642C">
              <w:rPr>
                <w:rFonts w:ascii="Arial" w:eastAsia="Times New Roman" w:hAnsi="Arial" w:cs="Arial"/>
                <w:color w:val="000000"/>
                <w:sz w:val="20"/>
                <w:szCs w:val="20"/>
                <w:lang w:val="uk-UA" w:eastAsia="uk-UA"/>
              </w:rPr>
              <w:t>кількість підтриманих творчих проєктів, од.</w:t>
            </w:r>
          </w:p>
        </w:tc>
      </w:tr>
      <w:tr w:rsidR="0067642C" w:rsidRPr="0067642C" w14:paraId="404339B8" w14:textId="77777777" w:rsidTr="00551EC5">
        <w:trPr>
          <w:trHeight w:val="952"/>
        </w:trPr>
        <w:tc>
          <w:tcPr>
            <w:tcW w:w="4390" w:type="dxa"/>
          </w:tcPr>
          <w:p w14:paraId="5D4A483F" w14:textId="77777777" w:rsidR="0067642C" w:rsidRPr="0067642C" w:rsidRDefault="0067642C" w:rsidP="0067642C">
            <w:pPr>
              <w:spacing w:after="0" w:line="240" w:lineRule="auto"/>
              <w:rPr>
                <w:rFonts w:ascii="Arial" w:eastAsia="Times New Roman" w:hAnsi="Arial" w:cs="Arial"/>
                <w:sz w:val="20"/>
                <w:szCs w:val="20"/>
                <w:lang w:val="uk-UA" w:eastAsia="it-IT"/>
              </w:rPr>
            </w:pPr>
            <w:r w:rsidRPr="0067642C">
              <w:rPr>
                <w:rFonts w:ascii="Arial" w:eastAsia="Times New Roman" w:hAnsi="Arial" w:cs="Arial"/>
                <w:b/>
                <w:bCs/>
                <w:color w:val="000000"/>
                <w:sz w:val="20"/>
                <w:szCs w:val="20"/>
                <w:lang w:val="uk-UA" w:eastAsia="ru-RU"/>
              </w:rPr>
              <w:t xml:space="preserve">4.3.2. </w:t>
            </w:r>
            <w:r w:rsidRPr="0067642C">
              <w:rPr>
                <w:rFonts w:ascii="Arial" w:eastAsia="Times New Roman" w:hAnsi="Arial" w:cs="Arial"/>
                <w:color w:val="000000"/>
                <w:sz w:val="20"/>
                <w:szCs w:val="20"/>
                <w:lang w:val="uk-UA" w:eastAsia="ru-RU"/>
              </w:rPr>
              <w:t>Створення умов для розвитку молоді, дозвілля та громадської активності</w:t>
            </w:r>
          </w:p>
        </w:tc>
        <w:tc>
          <w:tcPr>
            <w:tcW w:w="5103" w:type="dxa"/>
          </w:tcPr>
          <w:p w14:paraId="05C28FCD" w14:textId="77777777" w:rsidR="0067642C" w:rsidRPr="0067642C" w:rsidRDefault="0067642C" w:rsidP="0067642C">
            <w:pPr>
              <w:numPr>
                <w:ilvl w:val="0"/>
                <w:numId w:val="27"/>
              </w:numPr>
              <w:spacing w:before="100" w:beforeAutospacing="1" w:after="100" w:afterAutospacing="1" w:line="240" w:lineRule="auto"/>
              <w:ind w:left="246" w:hanging="246"/>
              <w:jc w:val="both"/>
              <w:rPr>
                <w:rFonts w:ascii="Arial" w:eastAsia="Times New Roman" w:hAnsi="Arial" w:cs="Arial"/>
                <w:color w:val="000000"/>
                <w:sz w:val="20"/>
                <w:szCs w:val="20"/>
                <w:lang w:val="uk-UA" w:eastAsia="uk-UA"/>
              </w:rPr>
            </w:pPr>
            <w:r w:rsidRPr="0067642C">
              <w:rPr>
                <w:rFonts w:ascii="Arial" w:eastAsia="Times New Roman" w:hAnsi="Arial" w:cs="Arial"/>
                <w:color w:val="000000"/>
                <w:sz w:val="20"/>
                <w:szCs w:val="20"/>
                <w:lang w:val="uk-UA" w:eastAsia="uk-UA"/>
              </w:rPr>
              <w:t>кількість створених молодіжних просторів, од.;</w:t>
            </w:r>
          </w:p>
          <w:p w14:paraId="14136911" w14:textId="77777777" w:rsidR="0067642C" w:rsidRPr="0067642C" w:rsidRDefault="0067642C" w:rsidP="0067642C">
            <w:pPr>
              <w:numPr>
                <w:ilvl w:val="0"/>
                <w:numId w:val="27"/>
              </w:numPr>
              <w:spacing w:before="100" w:beforeAutospacing="1" w:after="100" w:afterAutospacing="1" w:line="240" w:lineRule="auto"/>
              <w:ind w:left="246" w:hanging="246"/>
              <w:jc w:val="both"/>
              <w:rPr>
                <w:rFonts w:ascii="Arial" w:eastAsia="Times New Roman" w:hAnsi="Arial" w:cs="Arial"/>
                <w:color w:val="000000"/>
                <w:sz w:val="20"/>
                <w:szCs w:val="20"/>
                <w:lang w:val="uk-UA" w:eastAsia="uk-UA"/>
              </w:rPr>
            </w:pPr>
            <w:r w:rsidRPr="0067642C">
              <w:rPr>
                <w:rFonts w:ascii="Arial" w:eastAsia="Times New Roman" w:hAnsi="Arial" w:cs="Arial"/>
                <w:color w:val="000000"/>
                <w:sz w:val="20"/>
                <w:szCs w:val="20"/>
                <w:lang w:val="uk-UA" w:eastAsia="uk-UA"/>
              </w:rPr>
              <w:t>кількість молодіжних заходів, од.;</w:t>
            </w:r>
          </w:p>
          <w:p w14:paraId="47B2707D" w14:textId="77777777" w:rsidR="0067642C" w:rsidRPr="0067642C" w:rsidRDefault="0067642C" w:rsidP="0067642C">
            <w:pPr>
              <w:numPr>
                <w:ilvl w:val="0"/>
                <w:numId w:val="27"/>
              </w:numPr>
              <w:spacing w:before="100" w:beforeAutospacing="1" w:after="100" w:afterAutospacing="1" w:line="240" w:lineRule="auto"/>
              <w:ind w:left="246" w:hanging="246"/>
              <w:jc w:val="both"/>
              <w:rPr>
                <w:rFonts w:ascii="Arial" w:eastAsia="Times New Roman" w:hAnsi="Arial" w:cs="Arial"/>
                <w:color w:val="000000"/>
                <w:sz w:val="20"/>
                <w:szCs w:val="20"/>
                <w:lang w:val="uk-UA" w:eastAsia="uk-UA"/>
              </w:rPr>
            </w:pPr>
            <w:r w:rsidRPr="0067642C">
              <w:rPr>
                <w:rFonts w:ascii="Arial" w:eastAsia="Times New Roman" w:hAnsi="Arial" w:cs="Arial"/>
                <w:color w:val="000000"/>
                <w:sz w:val="20"/>
                <w:szCs w:val="20"/>
                <w:lang w:val="uk-UA" w:eastAsia="uk-UA"/>
              </w:rPr>
              <w:t>кількість учасників молодіжних програм, осіб;</w:t>
            </w:r>
          </w:p>
          <w:p w14:paraId="239257E9" w14:textId="77777777" w:rsidR="0067642C" w:rsidRPr="0067642C" w:rsidRDefault="0067642C" w:rsidP="0067642C">
            <w:pPr>
              <w:numPr>
                <w:ilvl w:val="0"/>
                <w:numId w:val="27"/>
              </w:numPr>
              <w:spacing w:before="100" w:beforeAutospacing="1" w:after="100" w:afterAutospacing="1" w:line="240" w:lineRule="auto"/>
              <w:ind w:left="246" w:hanging="246"/>
              <w:jc w:val="both"/>
              <w:rPr>
                <w:rFonts w:ascii="Arial" w:eastAsia="Times New Roman" w:hAnsi="Arial" w:cs="Arial"/>
                <w:color w:val="000000"/>
                <w:sz w:val="20"/>
                <w:szCs w:val="20"/>
                <w:lang w:val="uk-UA" w:eastAsia="uk-UA"/>
              </w:rPr>
            </w:pPr>
            <w:r w:rsidRPr="0067642C">
              <w:rPr>
                <w:rFonts w:ascii="Arial" w:eastAsia="Times New Roman" w:hAnsi="Arial" w:cs="Arial"/>
                <w:color w:val="000000"/>
                <w:sz w:val="20"/>
                <w:szCs w:val="20"/>
                <w:lang w:val="uk-UA" w:eastAsia="uk-UA"/>
              </w:rPr>
              <w:t>кількість облаштованих громадських просторів, од.</w:t>
            </w:r>
          </w:p>
        </w:tc>
      </w:tr>
    </w:tbl>
    <w:p w14:paraId="6E0A2AE5" w14:textId="77777777" w:rsidR="0067642C" w:rsidRPr="0067642C" w:rsidRDefault="0067642C" w:rsidP="0067642C">
      <w:pPr>
        <w:spacing w:before="120" w:after="120" w:line="240" w:lineRule="auto"/>
        <w:rPr>
          <w:rFonts w:ascii="Arial" w:eastAsia="Times New Roman" w:hAnsi="Arial" w:cs="Arial"/>
          <w:b/>
          <w:sz w:val="16"/>
          <w:szCs w:val="16"/>
          <w:lang w:val="uk-UA" w:eastAsia="ru-RU"/>
        </w:rPr>
      </w:pPr>
    </w:p>
    <w:p w14:paraId="171C9858" w14:textId="77777777" w:rsidR="0067642C" w:rsidRPr="0067642C" w:rsidRDefault="0067642C" w:rsidP="0067642C">
      <w:pPr>
        <w:spacing w:before="120" w:after="120" w:line="240" w:lineRule="auto"/>
        <w:rPr>
          <w:rFonts w:ascii="Arial" w:eastAsia="Times New Roman" w:hAnsi="Arial" w:cs="Arial"/>
          <w:b/>
          <w:sz w:val="22"/>
          <w:szCs w:val="24"/>
          <w:lang w:val="uk-UA" w:eastAsia="ru-RU"/>
        </w:rPr>
      </w:pPr>
      <w:r w:rsidRPr="0067642C">
        <w:rPr>
          <w:rFonts w:ascii="Arial" w:eastAsia="Times New Roman" w:hAnsi="Arial" w:cs="Arial"/>
          <w:b/>
          <w:sz w:val="22"/>
          <w:szCs w:val="24"/>
          <w:lang w:val="uk-UA" w:eastAsia="ru-RU"/>
        </w:rPr>
        <w:t>Загальні обсяги фінансування Стратегічної цілі 4 у розрізі оперативних цілей</w:t>
      </w:r>
    </w:p>
    <w:tbl>
      <w:tblPr>
        <w:tblW w:w="9395" w:type="dxa"/>
        <w:tblInd w:w="93" w:type="dxa"/>
        <w:tblLook w:val="04A0" w:firstRow="1" w:lastRow="0" w:firstColumn="1" w:lastColumn="0" w:noHBand="0" w:noVBand="1"/>
      </w:tblPr>
      <w:tblGrid>
        <w:gridCol w:w="5260"/>
        <w:gridCol w:w="2150"/>
        <w:gridCol w:w="1985"/>
      </w:tblGrid>
      <w:tr w:rsidR="0067642C" w:rsidRPr="0067642C" w14:paraId="4DDA1DC9" w14:textId="77777777" w:rsidTr="00D04940">
        <w:trPr>
          <w:trHeight w:val="422"/>
        </w:trPr>
        <w:tc>
          <w:tcPr>
            <w:tcW w:w="5260" w:type="dxa"/>
            <w:tcBorders>
              <w:top w:val="single" w:sz="8" w:space="0" w:color="678C94"/>
              <w:left w:val="single" w:sz="8" w:space="0" w:color="678C94"/>
              <w:bottom w:val="single" w:sz="8" w:space="0" w:color="678C94"/>
              <w:right w:val="single" w:sz="8" w:space="0" w:color="678C94"/>
            </w:tcBorders>
            <w:shd w:val="clear" w:color="000000" w:fill="9EB7BC"/>
            <w:vAlign w:val="center"/>
            <w:hideMark/>
          </w:tcPr>
          <w:p w14:paraId="3F0D12E7" w14:textId="77777777" w:rsidR="0067642C" w:rsidRPr="0067642C" w:rsidRDefault="0067642C" w:rsidP="0067642C">
            <w:pPr>
              <w:spacing w:after="0" w:line="240" w:lineRule="auto"/>
              <w:jc w:val="center"/>
              <w:rPr>
                <w:rFonts w:ascii="Arial" w:eastAsia="Times New Roman" w:hAnsi="Arial" w:cs="Arial"/>
                <w:b/>
                <w:bCs/>
                <w:color w:val="000000"/>
                <w:sz w:val="20"/>
                <w:szCs w:val="20"/>
                <w:lang w:val="uk-UA" w:eastAsia="ru-RU"/>
              </w:rPr>
            </w:pPr>
            <w:r w:rsidRPr="0067642C">
              <w:rPr>
                <w:rFonts w:ascii="Arial" w:eastAsia="Times New Roman" w:hAnsi="Arial" w:cs="Arial"/>
                <w:b/>
                <w:bCs/>
                <w:color w:val="000000"/>
                <w:sz w:val="20"/>
                <w:szCs w:val="20"/>
                <w:lang w:val="uk-UA" w:eastAsia="ru-RU"/>
              </w:rPr>
              <w:t>Стратегічна ціль</w:t>
            </w:r>
          </w:p>
        </w:tc>
        <w:tc>
          <w:tcPr>
            <w:tcW w:w="2150" w:type="dxa"/>
            <w:tcBorders>
              <w:top w:val="single" w:sz="8" w:space="0" w:color="678C94"/>
              <w:left w:val="nil"/>
              <w:bottom w:val="single" w:sz="8" w:space="0" w:color="678C94"/>
              <w:right w:val="single" w:sz="8" w:space="0" w:color="678C94"/>
            </w:tcBorders>
            <w:shd w:val="clear" w:color="000000" w:fill="9EB7BC"/>
            <w:vAlign w:val="center"/>
            <w:hideMark/>
          </w:tcPr>
          <w:p w14:paraId="739B04D4" w14:textId="77777777" w:rsidR="0067642C" w:rsidRPr="0067642C" w:rsidRDefault="0067642C" w:rsidP="0067642C">
            <w:pPr>
              <w:spacing w:after="0" w:line="240" w:lineRule="auto"/>
              <w:jc w:val="center"/>
              <w:rPr>
                <w:rFonts w:ascii="Arial" w:eastAsia="Times New Roman" w:hAnsi="Arial" w:cs="Arial"/>
                <w:b/>
                <w:bCs/>
                <w:color w:val="000000"/>
                <w:sz w:val="20"/>
                <w:szCs w:val="20"/>
                <w:lang w:val="uk-UA" w:eastAsia="ru-RU"/>
              </w:rPr>
            </w:pPr>
            <w:r w:rsidRPr="0067642C">
              <w:rPr>
                <w:rFonts w:ascii="Arial" w:eastAsia="Times New Roman" w:hAnsi="Arial" w:cs="Arial"/>
                <w:b/>
                <w:bCs/>
                <w:color w:val="000000"/>
                <w:sz w:val="20"/>
                <w:szCs w:val="20"/>
                <w:lang w:val="uk-UA" w:eastAsia="ru-RU"/>
              </w:rPr>
              <w:t>2026</w:t>
            </w:r>
          </w:p>
        </w:tc>
        <w:tc>
          <w:tcPr>
            <w:tcW w:w="1985" w:type="dxa"/>
            <w:tcBorders>
              <w:top w:val="single" w:sz="8" w:space="0" w:color="678C94"/>
              <w:left w:val="nil"/>
              <w:bottom w:val="single" w:sz="8" w:space="0" w:color="678C94"/>
              <w:right w:val="single" w:sz="8" w:space="0" w:color="678C94"/>
            </w:tcBorders>
            <w:shd w:val="clear" w:color="000000" w:fill="9EB7BC"/>
            <w:vAlign w:val="center"/>
            <w:hideMark/>
          </w:tcPr>
          <w:p w14:paraId="1D151BD9" w14:textId="77777777" w:rsidR="0067642C" w:rsidRPr="0067642C" w:rsidRDefault="0067642C" w:rsidP="0067642C">
            <w:pPr>
              <w:spacing w:after="0" w:line="240" w:lineRule="auto"/>
              <w:jc w:val="center"/>
              <w:rPr>
                <w:rFonts w:ascii="Arial" w:eastAsia="Times New Roman" w:hAnsi="Arial" w:cs="Arial"/>
                <w:b/>
                <w:bCs/>
                <w:color w:val="000000"/>
                <w:sz w:val="20"/>
                <w:szCs w:val="20"/>
                <w:lang w:val="uk-UA" w:eastAsia="ru-RU"/>
              </w:rPr>
            </w:pPr>
            <w:r w:rsidRPr="0067642C">
              <w:rPr>
                <w:rFonts w:ascii="Arial" w:eastAsia="Times New Roman" w:hAnsi="Arial" w:cs="Arial"/>
                <w:b/>
                <w:bCs/>
                <w:color w:val="000000"/>
                <w:sz w:val="20"/>
                <w:szCs w:val="20"/>
                <w:lang w:val="uk-UA" w:eastAsia="ru-RU"/>
              </w:rPr>
              <w:t>2027</w:t>
            </w:r>
          </w:p>
        </w:tc>
      </w:tr>
      <w:tr w:rsidR="0067642C" w:rsidRPr="0067642C" w14:paraId="262171E5" w14:textId="77777777" w:rsidTr="00D04940">
        <w:trPr>
          <w:trHeight w:val="368"/>
        </w:trPr>
        <w:tc>
          <w:tcPr>
            <w:tcW w:w="5260" w:type="dxa"/>
            <w:tcBorders>
              <w:top w:val="nil"/>
              <w:left w:val="single" w:sz="8" w:space="0" w:color="678C94"/>
              <w:bottom w:val="single" w:sz="8" w:space="0" w:color="678C94"/>
              <w:right w:val="single" w:sz="8" w:space="0" w:color="678C94"/>
            </w:tcBorders>
            <w:vAlign w:val="center"/>
            <w:hideMark/>
          </w:tcPr>
          <w:p w14:paraId="43B58C93" w14:textId="77777777" w:rsidR="0067642C" w:rsidRPr="0067642C" w:rsidRDefault="0067642C" w:rsidP="0067642C">
            <w:pPr>
              <w:spacing w:after="0" w:line="240" w:lineRule="auto"/>
              <w:jc w:val="both"/>
              <w:rPr>
                <w:rFonts w:ascii="Arial" w:eastAsia="Times New Roman" w:hAnsi="Arial" w:cs="Arial"/>
                <w:color w:val="000000"/>
                <w:sz w:val="20"/>
                <w:szCs w:val="20"/>
                <w:lang w:val="uk-UA" w:eastAsia="ru-RU"/>
              </w:rPr>
            </w:pPr>
            <w:r w:rsidRPr="0067642C">
              <w:rPr>
                <w:rFonts w:ascii="Arial" w:eastAsia="Times New Roman" w:hAnsi="Arial" w:cs="Arial"/>
                <w:color w:val="000000"/>
                <w:sz w:val="20"/>
                <w:szCs w:val="20"/>
                <w:lang w:val="uk-UA" w:eastAsia="ru-RU"/>
              </w:rPr>
              <w:t>4.1. Забезпечення відкритого, прозорого та результативного врядування</w:t>
            </w:r>
          </w:p>
        </w:tc>
        <w:tc>
          <w:tcPr>
            <w:tcW w:w="2150" w:type="dxa"/>
            <w:tcBorders>
              <w:top w:val="nil"/>
              <w:left w:val="nil"/>
              <w:bottom w:val="single" w:sz="8" w:space="0" w:color="678C94"/>
              <w:right w:val="single" w:sz="8" w:space="0" w:color="678C94"/>
            </w:tcBorders>
            <w:shd w:val="clear" w:color="000000" w:fill="FFFFFF"/>
            <w:vAlign w:val="center"/>
          </w:tcPr>
          <w:p w14:paraId="26DEB41A" w14:textId="77777777" w:rsidR="0067642C" w:rsidRPr="0067642C" w:rsidRDefault="0067642C" w:rsidP="0067642C">
            <w:pPr>
              <w:spacing w:after="0" w:line="240" w:lineRule="auto"/>
              <w:jc w:val="center"/>
              <w:rPr>
                <w:rFonts w:ascii="Arial" w:eastAsia="Times New Roman" w:hAnsi="Arial" w:cs="Arial"/>
                <w:sz w:val="20"/>
                <w:szCs w:val="20"/>
                <w:lang w:val="uk-UA" w:eastAsia="ru-RU"/>
              </w:rPr>
            </w:pPr>
            <w:r w:rsidRPr="0067642C">
              <w:rPr>
                <w:rFonts w:ascii="Arial" w:eastAsia="Times New Roman" w:hAnsi="Arial" w:cs="Arial"/>
                <w:sz w:val="20"/>
                <w:szCs w:val="20"/>
                <w:lang w:val="uk-UA" w:eastAsia="ru-RU"/>
              </w:rPr>
              <w:t>13 529,0</w:t>
            </w:r>
          </w:p>
        </w:tc>
        <w:tc>
          <w:tcPr>
            <w:tcW w:w="1985" w:type="dxa"/>
            <w:tcBorders>
              <w:top w:val="nil"/>
              <w:left w:val="nil"/>
              <w:bottom w:val="single" w:sz="8" w:space="0" w:color="678C94"/>
              <w:right w:val="single" w:sz="8" w:space="0" w:color="678C94"/>
            </w:tcBorders>
            <w:shd w:val="clear" w:color="000000" w:fill="FFFFFF"/>
            <w:vAlign w:val="center"/>
          </w:tcPr>
          <w:p w14:paraId="48B014F9" w14:textId="77777777" w:rsidR="0067642C" w:rsidRPr="0067642C" w:rsidRDefault="0067642C" w:rsidP="0067642C">
            <w:pPr>
              <w:spacing w:after="0" w:line="240" w:lineRule="auto"/>
              <w:jc w:val="center"/>
              <w:rPr>
                <w:rFonts w:ascii="Arial" w:eastAsia="Times New Roman" w:hAnsi="Arial" w:cs="Arial"/>
                <w:sz w:val="20"/>
                <w:szCs w:val="20"/>
                <w:lang w:val="uk-UA" w:eastAsia="ru-RU"/>
              </w:rPr>
            </w:pPr>
            <w:r w:rsidRPr="0067642C">
              <w:rPr>
                <w:rFonts w:ascii="Arial" w:eastAsia="Times New Roman" w:hAnsi="Arial" w:cs="Arial"/>
                <w:sz w:val="20"/>
                <w:szCs w:val="20"/>
                <w:lang w:val="uk-UA" w:eastAsia="ru-RU"/>
              </w:rPr>
              <w:t>158 174,5</w:t>
            </w:r>
          </w:p>
        </w:tc>
      </w:tr>
      <w:tr w:rsidR="0067642C" w:rsidRPr="0067642C" w14:paraId="02AB3055" w14:textId="77777777" w:rsidTr="00D04940">
        <w:trPr>
          <w:trHeight w:val="134"/>
        </w:trPr>
        <w:tc>
          <w:tcPr>
            <w:tcW w:w="5260" w:type="dxa"/>
            <w:tcBorders>
              <w:top w:val="single" w:sz="4" w:space="0" w:color="auto"/>
              <w:left w:val="single" w:sz="4" w:space="0" w:color="auto"/>
              <w:bottom w:val="single" w:sz="4" w:space="0" w:color="auto"/>
              <w:right w:val="single" w:sz="4" w:space="0" w:color="auto"/>
            </w:tcBorders>
            <w:hideMark/>
          </w:tcPr>
          <w:p w14:paraId="6C1B2512" w14:textId="77777777" w:rsidR="0067642C" w:rsidRPr="0067642C" w:rsidRDefault="0067642C" w:rsidP="0067642C">
            <w:pPr>
              <w:spacing w:after="0" w:line="240" w:lineRule="auto"/>
              <w:jc w:val="both"/>
              <w:rPr>
                <w:rFonts w:ascii="Arial" w:eastAsia="Times New Roman" w:hAnsi="Arial" w:cs="Arial"/>
                <w:color w:val="000000"/>
                <w:sz w:val="20"/>
                <w:szCs w:val="20"/>
                <w:lang w:val="uk-UA" w:eastAsia="ru-RU"/>
              </w:rPr>
            </w:pPr>
            <w:r w:rsidRPr="0067642C">
              <w:rPr>
                <w:rFonts w:ascii="Arial" w:eastAsia="Times New Roman" w:hAnsi="Arial" w:cs="Arial"/>
                <w:color w:val="000000"/>
                <w:sz w:val="20"/>
                <w:szCs w:val="20"/>
                <w:lang w:val="uk-UA" w:eastAsia="ru-RU"/>
              </w:rPr>
              <w:t>4.2. Розвиток партнерств і залучення громадянського суспільства</w:t>
            </w:r>
          </w:p>
        </w:tc>
        <w:tc>
          <w:tcPr>
            <w:tcW w:w="2150" w:type="dxa"/>
            <w:tcBorders>
              <w:top w:val="nil"/>
              <w:left w:val="nil"/>
              <w:bottom w:val="single" w:sz="8" w:space="0" w:color="678C94"/>
              <w:right w:val="single" w:sz="8" w:space="0" w:color="678C94"/>
            </w:tcBorders>
            <w:shd w:val="clear" w:color="auto" w:fill="FFFFFF"/>
            <w:vAlign w:val="center"/>
          </w:tcPr>
          <w:p w14:paraId="686A1D4C" w14:textId="77777777" w:rsidR="0067642C" w:rsidRPr="0067642C" w:rsidRDefault="0067642C" w:rsidP="0067642C">
            <w:pPr>
              <w:spacing w:after="0" w:line="240" w:lineRule="auto"/>
              <w:jc w:val="center"/>
              <w:rPr>
                <w:rFonts w:ascii="Arial" w:eastAsia="Times New Roman" w:hAnsi="Arial" w:cs="Arial"/>
                <w:sz w:val="20"/>
                <w:szCs w:val="20"/>
                <w:lang w:val="uk-UA" w:eastAsia="ru-RU"/>
              </w:rPr>
            </w:pPr>
            <w:r w:rsidRPr="0067642C">
              <w:rPr>
                <w:rFonts w:ascii="Arial" w:eastAsia="Times New Roman" w:hAnsi="Arial" w:cs="Arial"/>
                <w:sz w:val="20"/>
                <w:szCs w:val="20"/>
                <w:lang w:val="uk-UA" w:eastAsia="ru-RU"/>
              </w:rPr>
              <w:t>12 000,00</w:t>
            </w:r>
          </w:p>
        </w:tc>
        <w:tc>
          <w:tcPr>
            <w:tcW w:w="1985" w:type="dxa"/>
            <w:tcBorders>
              <w:top w:val="nil"/>
              <w:left w:val="nil"/>
              <w:bottom w:val="single" w:sz="8" w:space="0" w:color="678C94"/>
              <w:right w:val="single" w:sz="8" w:space="0" w:color="678C94"/>
            </w:tcBorders>
            <w:shd w:val="clear" w:color="auto" w:fill="FFFFFF"/>
            <w:vAlign w:val="center"/>
          </w:tcPr>
          <w:p w14:paraId="49F2CCE4" w14:textId="77777777" w:rsidR="0067642C" w:rsidRPr="0067642C" w:rsidRDefault="0067642C" w:rsidP="0067642C">
            <w:pPr>
              <w:spacing w:after="0" w:line="240" w:lineRule="auto"/>
              <w:jc w:val="center"/>
              <w:rPr>
                <w:rFonts w:ascii="Arial" w:eastAsia="Times New Roman" w:hAnsi="Arial" w:cs="Arial"/>
                <w:sz w:val="20"/>
                <w:szCs w:val="20"/>
                <w:lang w:val="uk-UA" w:eastAsia="ru-RU"/>
              </w:rPr>
            </w:pPr>
            <w:r w:rsidRPr="0067642C">
              <w:rPr>
                <w:rFonts w:ascii="Arial" w:eastAsia="Times New Roman" w:hAnsi="Arial" w:cs="Arial"/>
                <w:sz w:val="20"/>
                <w:szCs w:val="20"/>
                <w:lang w:val="uk-UA" w:eastAsia="ru-RU"/>
              </w:rPr>
              <w:t>12 150,0</w:t>
            </w:r>
          </w:p>
        </w:tc>
      </w:tr>
      <w:tr w:rsidR="0067642C" w:rsidRPr="0067642C" w14:paraId="07D3F398" w14:textId="77777777" w:rsidTr="00D04940">
        <w:trPr>
          <w:trHeight w:val="516"/>
        </w:trPr>
        <w:tc>
          <w:tcPr>
            <w:tcW w:w="5260" w:type="dxa"/>
            <w:tcBorders>
              <w:top w:val="single" w:sz="4" w:space="0" w:color="auto"/>
              <w:left w:val="single" w:sz="4" w:space="0" w:color="auto"/>
              <w:bottom w:val="single" w:sz="4" w:space="0" w:color="auto"/>
              <w:right w:val="single" w:sz="4" w:space="0" w:color="auto"/>
            </w:tcBorders>
            <w:hideMark/>
          </w:tcPr>
          <w:p w14:paraId="7C69D6C3" w14:textId="77777777" w:rsidR="0067642C" w:rsidRPr="0067642C" w:rsidRDefault="0067642C" w:rsidP="0067642C">
            <w:pPr>
              <w:spacing w:after="0" w:line="240" w:lineRule="auto"/>
              <w:jc w:val="both"/>
              <w:rPr>
                <w:rFonts w:ascii="Arial" w:eastAsia="Times New Roman" w:hAnsi="Arial" w:cs="Arial"/>
                <w:color w:val="000000"/>
                <w:sz w:val="20"/>
                <w:szCs w:val="20"/>
                <w:lang w:val="uk-UA" w:eastAsia="ru-RU"/>
              </w:rPr>
            </w:pPr>
            <w:r w:rsidRPr="0067642C">
              <w:rPr>
                <w:rFonts w:ascii="Arial" w:eastAsia="Times New Roman" w:hAnsi="Arial" w:cs="Arial"/>
                <w:color w:val="000000"/>
                <w:sz w:val="20"/>
                <w:szCs w:val="20"/>
                <w:lang w:val="uk-UA" w:eastAsia="ru-RU"/>
              </w:rPr>
              <w:t>4.3. Всебічний розвиток культурного середовища, молодіжного руху та сфери дозвілля</w:t>
            </w:r>
          </w:p>
        </w:tc>
        <w:tc>
          <w:tcPr>
            <w:tcW w:w="2150" w:type="dxa"/>
            <w:tcBorders>
              <w:top w:val="nil"/>
              <w:left w:val="nil"/>
              <w:bottom w:val="single" w:sz="8" w:space="0" w:color="678C94"/>
              <w:right w:val="single" w:sz="8" w:space="0" w:color="678C94"/>
            </w:tcBorders>
            <w:shd w:val="clear" w:color="auto" w:fill="FFFFFF"/>
            <w:vAlign w:val="center"/>
          </w:tcPr>
          <w:p w14:paraId="0360E54A" w14:textId="77777777" w:rsidR="0067642C" w:rsidRPr="0067642C" w:rsidRDefault="0067642C" w:rsidP="0067642C">
            <w:pPr>
              <w:spacing w:after="0" w:line="240" w:lineRule="auto"/>
              <w:jc w:val="center"/>
              <w:rPr>
                <w:rFonts w:ascii="Arial" w:eastAsia="Times New Roman" w:hAnsi="Arial" w:cs="Arial"/>
                <w:sz w:val="20"/>
                <w:szCs w:val="20"/>
                <w:lang w:val="uk-UA" w:eastAsia="ru-RU"/>
              </w:rPr>
            </w:pPr>
            <w:r w:rsidRPr="0067642C">
              <w:rPr>
                <w:rFonts w:ascii="Arial" w:eastAsia="Times New Roman" w:hAnsi="Arial" w:cs="Arial"/>
                <w:sz w:val="20"/>
                <w:szCs w:val="20"/>
                <w:lang w:val="uk-UA" w:eastAsia="ru-RU"/>
              </w:rPr>
              <w:t>17 250,0</w:t>
            </w:r>
          </w:p>
        </w:tc>
        <w:tc>
          <w:tcPr>
            <w:tcW w:w="1985" w:type="dxa"/>
            <w:tcBorders>
              <w:top w:val="nil"/>
              <w:left w:val="nil"/>
              <w:bottom w:val="single" w:sz="8" w:space="0" w:color="678C94"/>
              <w:right w:val="single" w:sz="8" w:space="0" w:color="678C94"/>
            </w:tcBorders>
            <w:shd w:val="clear" w:color="auto" w:fill="FFFFFF"/>
            <w:vAlign w:val="center"/>
          </w:tcPr>
          <w:p w14:paraId="37490866" w14:textId="14FA96C1" w:rsidR="0067642C" w:rsidRPr="0067642C" w:rsidRDefault="00D04940" w:rsidP="0067642C">
            <w:pPr>
              <w:spacing w:after="0" w:line="240" w:lineRule="auto"/>
              <w:jc w:val="center"/>
              <w:rPr>
                <w:rFonts w:ascii="Arial" w:eastAsia="Times New Roman" w:hAnsi="Arial" w:cs="Arial"/>
                <w:sz w:val="20"/>
                <w:szCs w:val="20"/>
                <w:lang w:val="uk-UA" w:eastAsia="ru-RU"/>
              </w:rPr>
            </w:pPr>
            <w:r>
              <w:rPr>
                <w:rFonts w:ascii="Arial" w:eastAsia="Times New Roman" w:hAnsi="Arial" w:cs="Arial"/>
                <w:sz w:val="20"/>
                <w:szCs w:val="20"/>
                <w:lang w:val="uk-UA" w:eastAsia="ru-RU"/>
              </w:rPr>
              <w:t>89</w:t>
            </w:r>
            <w:r w:rsidR="0067642C" w:rsidRPr="0067642C">
              <w:rPr>
                <w:rFonts w:ascii="Arial" w:eastAsia="Times New Roman" w:hAnsi="Arial" w:cs="Arial"/>
                <w:sz w:val="20"/>
                <w:szCs w:val="20"/>
                <w:lang w:val="uk-UA" w:eastAsia="ru-RU"/>
              </w:rPr>
              <w:t xml:space="preserve"> 220,6</w:t>
            </w:r>
          </w:p>
        </w:tc>
      </w:tr>
      <w:tr w:rsidR="0067642C" w:rsidRPr="0067642C" w14:paraId="0E8DB2E7" w14:textId="77777777" w:rsidTr="00D04940">
        <w:trPr>
          <w:trHeight w:val="461"/>
        </w:trPr>
        <w:tc>
          <w:tcPr>
            <w:tcW w:w="5260" w:type="dxa"/>
            <w:tcBorders>
              <w:top w:val="nil"/>
              <w:left w:val="single" w:sz="8" w:space="0" w:color="678C94"/>
              <w:bottom w:val="single" w:sz="8" w:space="0" w:color="678C94"/>
              <w:right w:val="single" w:sz="8" w:space="0" w:color="678C94"/>
            </w:tcBorders>
            <w:vAlign w:val="center"/>
            <w:hideMark/>
          </w:tcPr>
          <w:p w14:paraId="6934CD15" w14:textId="77777777" w:rsidR="0067642C" w:rsidRPr="0067642C" w:rsidRDefault="0067642C" w:rsidP="0067642C">
            <w:pPr>
              <w:spacing w:after="0" w:line="240" w:lineRule="auto"/>
              <w:rPr>
                <w:rFonts w:ascii="Arial" w:eastAsia="Times New Roman" w:hAnsi="Arial" w:cs="Arial"/>
                <w:b/>
                <w:bCs/>
                <w:color w:val="000000"/>
                <w:sz w:val="20"/>
                <w:szCs w:val="20"/>
                <w:lang w:val="uk-UA" w:eastAsia="ru-RU"/>
              </w:rPr>
            </w:pPr>
            <w:r w:rsidRPr="0067642C">
              <w:rPr>
                <w:rFonts w:ascii="Arial" w:eastAsia="Times New Roman" w:hAnsi="Arial" w:cs="Arial"/>
                <w:b/>
                <w:bCs/>
                <w:color w:val="000000"/>
                <w:sz w:val="20"/>
                <w:szCs w:val="20"/>
                <w:lang w:val="uk-UA" w:eastAsia="ru-RU"/>
              </w:rPr>
              <w:t>Всього, тис. грн.</w:t>
            </w:r>
          </w:p>
        </w:tc>
        <w:tc>
          <w:tcPr>
            <w:tcW w:w="2150" w:type="dxa"/>
            <w:tcBorders>
              <w:top w:val="nil"/>
              <w:left w:val="nil"/>
              <w:bottom w:val="single" w:sz="8" w:space="0" w:color="678C94"/>
              <w:right w:val="single" w:sz="8" w:space="0" w:color="678C94"/>
            </w:tcBorders>
            <w:shd w:val="clear" w:color="000000" w:fill="FFFFFF"/>
            <w:vAlign w:val="center"/>
          </w:tcPr>
          <w:p w14:paraId="29AC87AE" w14:textId="77777777" w:rsidR="0067642C" w:rsidRPr="0067642C" w:rsidRDefault="0067642C" w:rsidP="0067642C">
            <w:pPr>
              <w:spacing w:after="0" w:line="240" w:lineRule="auto"/>
              <w:jc w:val="center"/>
              <w:rPr>
                <w:rFonts w:ascii="Arial" w:eastAsia="Times New Roman" w:hAnsi="Arial" w:cs="Arial"/>
                <w:b/>
                <w:bCs/>
                <w:sz w:val="20"/>
                <w:szCs w:val="20"/>
                <w:lang w:val="uk-UA" w:eastAsia="ru-RU"/>
              </w:rPr>
            </w:pPr>
            <w:r w:rsidRPr="0067642C">
              <w:rPr>
                <w:rFonts w:ascii="Arial" w:eastAsia="Times New Roman" w:hAnsi="Arial" w:cs="Arial"/>
                <w:b/>
                <w:bCs/>
                <w:sz w:val="20"/>
                <w:szCs w:val="20"/>
                <w:lang w:val="uk-UA" w:eastAsia="ru-RU"/>
              </w:rPr>
              <w:t>42 779,0</w:t>
            </w:r>
          </w:p>
        </w:tc>
        <w:tc>
          <w:tcPr>
            <w:tcW w:w="1985" w:type="dxa"/>
            <w:tcBorders>
              <w:top w:val="nil"/>
              <w:left w:val="nil"/>
              <w:bottom w:val="single" w:sz="8" w:space="0" w:color="678C94"/>
              <w:right w:val="single" w:sz="8" w:space="0" w:color="678C94"/>
            </w:tcBorders>
            <w:shd w:val="clear" w:color="000000" w:fill="FFFFFF"/>
            <w:vAlign w:val="center"/>
          </w:tcPr>
          <w:p w14:paraId="5ADDEB03" w14:textId="5641C45D" w:rsidR="0067642C" w:rsidRPr="0067642C" w:rsidRDefault="0067642C" w:rsidP="0067642C">
            <w:pPr>
              <w:spacing w:after="0" w:line="240" w:lineRule="auto"/>
              <w:jc w:val="center"/>
              <w:rPr>
                <w:rFonts w:ascii="Arial" w:eastAsia="Times New Roman" w:hAnsi="Arial" w:cs="Arial"/>
                <w:b/>
                <w:bCs/>
                <w:sz w:val="20"/>
                <w:szCs w:val="20"/>
                <w:lang w:val="uk-UA" w:eastAsia="ru-RU"/>
              </w:rPr>
            </w:pPr>
            <w:r w:rsidRPr="0067642C">
              <w:rPr>
                <w:rFonts w:ascii="Arial" w:eastAsia="Times New Roman" w:hAnsi="Arial" w:cs="Arial"/>
                <w:b/>
                <w:bCs/>
                <w:sz w:val="20"/>
                <w:szCs w:val="20"/>
                <w:lang w:val="uk-UA" w:eastAsia="ru-RU"/>
              </w:rPr>
              <w:t>2</w:t>
            </w:r>
            <w:r w:rsidR="002529E6">
              <w:rPr>
                <w:rFonts w:ascii="Arial" w:eastAsia="Times New Roman" w:hAnsi="Arial" w:cs="Arial"/>
                <w:b/>
                <w:bCs/>
                <w:sz w:val="20"/>
                <w:szCs w:val="20"/>
                <w:lang w:val="uk-UA" w:eastAsia="ru-RU"/>
              </w:rPr>
              <w:t>59</w:t>
            </w:r>
            <w:r w:rsidRPr="0067642C">
              <w:rPr>
                <w:rFonts w:ascii="Arial" w:eastAsia="Times New Roman" w:hAnsi="Arial" w:cs="Arial"/>
                <w:b/>
                <w:bCs/>
                <w:sz w:val="20"/>
                <w:szCs w:val="20"/>
                <w:lang w:val="uk-UA" w:eastAsia="ru-RU"/>
              </w:rPr>
              <w:t> 545,1</w:t>
            </w:r>
          </w:p>
        </w:tc>
      </w:tr>
    </w:tbl>
    <w:p w14:paraId="6D14EF1A" w14:textId="77777777" w:rsidR="0067642C" w:rsidRPr="0067642C" w:rsidRDefault="0067642C" w:rsidP="0067642C">
      <w:pPr>
        <w:spacing w:before="120" w:after="120" w:line="240" w:lineRule="auto"/>
        <w:rPr>
          <w:rFonts w:ascii="Arial" w:eastAsia="Times New Roman" w:hAnsi="Arial" w:cs="Arial"/>
          <w:b/>
          <w:sz w:val="16"/>
          <w:szCs w:val="16"/>
          <w:lang w:val="uk-UA" w:eastAsia="ru-RU"/>
        </w:rPr>
      </w:pPr>
    </w:p>
    <w:p w14:paraId="5725B892" w14:textId="616D3773" w:rsidR="0067642C" w:rsidRPr="0067642C" w:rsidRDefault="0067642C" w:rsidP="0067642C">
      <w:pPr>
        <w:spacing w:after="0" w:line="240" w:lineRule="auto"/>
        <w:jc w:val="both"/>
        <w:rPr>
          <w:rFonts w:ascii="Arial" w:eastAsia="Times New Roman" w:hAnsi="Arial" w:cs="Arial"/>
          <w:bCs/>
          <w:sz w:val="22"/>
          <w:szCs w:val="22"/>
          <w:lang w:val="uk-UA"/>
        </w:rPr>
      </w:pPr>
      <w:r w:rsidRPr="0067642C">
        <w:rPr>
          <w:rFonts w:ascii="Arial" w:eastAsia="Times New Roman" w:hAnsi="Arial" w:cs="Arial"/>
          <w:sz w:val="22"/>
          <w:szCs w:val="22"/>
          <w:lang w:val="uk-UA"/>
        </w:rPr>
        <w:t xml:space="preserve">Загальна сума фінансування за Стратегічною ціллю 4 – </w:t>
      </w:r>
      <w:r w:rsidRPr="0067642C">
        <w:rPr>
          <w:rFonts w:ascii="Arial" w:eastAsia="Times New Roman" w:hAnsi="Arial" w:cs="Arial"/>
          <w:b/>
          <w:bCs/>
          <w:color w:val="000000"/>
          <w:sz w:val="22"/>
          <w:szCs w:val="22"/>
          <w:lang w:val="uk-UA" w:eastAsia="ru-RU"/>
        </w:rPr>
        <w:t xml:space="preserve"> </w:t>
      </w:r>
      <w:r w:rsidR="00D04940">
        <w:rPr>
          <w:rFonts w:ascii="Arial" w:eastAsia="Times New Roman" w:hAnsi="Arial" w:cs="Arial"/>
          <w:b/>
          <w:bCs/>
          <w:color w:val="000000"/>
          <w:sz w:val="22"/>
          <w:szCs w:val="22"/>
          <w:lang w:val="uk-UA" w:eastAsia="ru-RU"/>
        </w:rPr>
        <w:t>302</w:t>
      </w:r>
      <w:r w:rsidRPr="0067642C">
        <w:rPr>
          <w:rFonts w:ascii="Arial" w:eastAsia="Times New Roman" w:hAnsi="Arial" w:cs="Arial"/>
          <w:b/>
          <w:bCs/>
          <w:color w:val="000000"/>
          <w:sz w:val="22"/>
          <w:szCs w:val="22"/>
          <w:lang w:val="uk-UA" w:eastAsia="ru-RU"/>
        </w:rPr>
        <w:t xml:space="preserve"> 324,1 </w:t>
      </w:r>
      <w:r w:rsidRPr="0067642C">
        <w:rPr>
          <w:rFonts w:ascii="Arial" w:eastAsia="Times New Roman" w:hAnsi="Arial" w:cs="Arial"/>
          <w:bCs/>
          <w:sz w:val="22"/>
          <w:szCs w:val="22"/>
          <w:lang w:val="uk-UA"/>
        </w:rPr>
        <w:t xml:space="preserve">тис. грн. протягом </w:t>
      </w:r>
      <w:r w:rsidR="00D04940">
        <w:rPr>
          <w:rFonts w:ascii="Arial" w:eastAsia="Times New Roman" w:hAnsi="Arial" w:cs="Arial"/>
          <w:bCs/>
          <w:sz w:val="22"/>
          <w:szCs w:val="22"/>
          <w:lang w:val="uk-UA"/>
        </w:rPr>
        <w:t xml:space="preserve">       </w:t>
      </w:r>
      <w:r w:rsidRPr="0067642C">
        <w:rPr>
          <w:rFonts w:ascii="Arial" w:eastAsia="Times New Roman" w:hAnsi="Arial" w:cs="Arial"/>
          <w:b/>
          <w:sz w:val="22"/>
          <w:szCs w:val="22"/>
          <w:lang w:val="uk-UA"/>
        </w:rPr>
        <w:t>2026-2027</w:t>
      </w:r>
      <w:r w:rsidRPr="0067642C">
        <w:rPr>
          <w:rFonts w:ascii="Arial" w:eastAsia="Times New Roman" w:hAnsi="Arial" w:cs="Arial"/>
          <w:bCs/>
          <w:sz w:val="22"/>
          <w:szCs w:val="22"/>
          <w:lang w:val="uk-UA"/>
        </w:rPr>
        <w:t xml:space="preserve"> років.</w:t>
      </w:r>
    </w:p>
    <w:p w14:paraId="5D26AA41" w14:textId="59D4A73E" w:rsidR="0067642C" w:rsidRPr="0067642C" w:rsidRDefault="0067642C" w:rsidP="0067642C">
      <w:pPr>
        <w:spacing w:before="120" w:after="0" w:line="240" w:lineRule="auto"/>
        <w:jc w:val="both"/>
        <w:rPr>
          <w:rFonts w:ascii="Arial" w:eastAsia="Times New Roman" w:hAnsi="Arial" w:cs="Arial"/>
          <w:sz w:val="22"/>
          <w:szCs w:val="22"/>
          <w:lang w:val="uk-UA" w:eastAsia="ru-RU"/>
        </w:rPr>
      </w:pPr>
      <w:r w:rsidRPr="0067642C">
        <w:rPr>
          <w:rFonts w:ascii="Arial" w:eastAsia="Times New Roman" w:hAnsi="Arial" w:cs="Arial"/>
          <w:sz w:val="22"/>
          <w:szCs w:val="24"/>
          <w:lang w:val="uk-UA"/>
        </w:rPr>
        <w:t xml:space="preserve">Загальна сума фінансування за Планом реалізації Стратегії </w:t>
      </w:r>
      <w:r w:rsidR="00D04940">
        <w:rPr>
          <w:rFonts w:ascii="Arial" w:eastAsia="Times New Roman" w:hAnsi="Arial" w:cs="Arial"/>
          <w:sz w:val="22"/>
          <w:szCs w:val="24"/>
          <w:lang w:val="uk-UA"/>
        </w:rPr>
        <w:t xml:space="preserve">розвитку Кременчуцької міської територіальної громади на 2026 - 2027 роки </w:t>
      </w:r>
      <w:r w:rsidRPr="0067642C">
        <w:rPr>
          <w:rFonts w:ascii="Arial" w:eastAsia="Times New Roman" w:hAnsi="Arial" w:cs="Arial"/>
          <w:sz w:val="22"/>
          <w:szCs w:val="24"/>
          <w:lang w:val="uk-UA"/>
        </w:rPr>
        <w:t xml:space="preserve">– </w:t>
      </w:r>
      <w:r w:rsidRPr="0067642C">
        <w:rPr>
          <w:rFonts w:ascii="Arial" w:eastAsia="Times New Roman" w:hAnsi="Arial" w:cs="Arial"/>
          <w:b/>
          <w:bCs/>
          <w:sz w:val="22"/>
          <w:szCs w:val="24"/>
          <w:lang w:val="uk-UA"/>
        </w:rPr>
        <w:t>8 </w:t>
      </w:r>
      <w:r w:rsidR="00D04940">
        <w:rPr>
          <w:rFonts w:ascii="Arial" w:eastAsia="Times New Roman" w:hAnsi="Arial" w:cs="Arial"/>
          <w:b/>
          <w:bCs/>
          <w:sz w:val="22"/>
          <w:szCs w:val="24"/>
          <w:lang w:val="uk-UA"/>
        </w:rPr>
        <w:t>223</w:t>
      </w:r>
      <w:r w:rsidRPr="0067642C">
        <w:rPr>
          <w:rFonts w:ascii="Arial" w:eastAsia="Times New Roman" w:hAnsi="Arial" w:cs="Arial"/>
          <w:b/>
          <w:bCs/>
          <w:sz w:val="22"/>
          <w:szCs w:val="24"/>
          <w:lang w:val="uk-UA"/>
        </w:rPr>
        <w:t> </w:t>
      </w:r>
      <w:r w:rsidR="00D04940">
        <w:rPr>
          <w:rFonts w:ascii="Arial" w:eastAsia="Times New Roman" w:hAnsi="Arial" w:cs="Arial"/>
          <w:b/>
          <w:bCs/>
          <w:sz w:val="22"/>
          <w:szCs w:val="24"/>
          <w:lang w:val="uk-UA"/>
        </w:rPr>
        <w:t>859</w:t>
      </w:r>
      <w:r w:rsidRPr="0067642C">
        <w:rPr>
          <w:rFonts w:ascii="Arial" w:eastAsia="Times New Roman" w:hAnsi="Arial" w:cs="Arial"/>
          <w:b/>
          <w:bCs/>
          <w:sz w:val="22"/>
          <w:szCs w:val="24"/>
          <w:lang w:val="uk-UA"/>
        </w:rPr>
        <w:t>,</w:t>
      </w:r>
      <w:r w:rsidR="00D04940">
        <w:rPr>
          <w:rFonts w:ascii="Arial" w:eastAsia="Times New Roman" w:hAnsi="Arial" w:cs="Arial"/>
          <w:b/>
          <w:bCs/>
          <w:sz w:val="22"/>
          <w:szCs w:val="24"/>
          <w:lang w:val="uk-UA"/>
        </w:rPr>
        <w:t>3</w:t>
      </w:r>
      <w:r w:rsidRPr="0067642C">
        <w:rPr>
          <w:rFonts w:ascii="Arial" w:eastAsia="Times New Roman" w:hAnsi="Arial" w:cs="Arial"/>
          <w:sz w:val="22"/>
          <w:szCs w:val="24"/>
          <w:lang w:val="uk-UA"/>
        </w:rPr>
        <w:t xml:space="preserve"> </w:t>
      </w:r>
      <w:r w:rsidRPr="0067642C">
        <w:rPr>
          <w:rFonts w:ascii="Arial" w:eastAsia="Times New Roman" w:hAnsi="Arial" w:cs="Arial"/>
          <w:b/>
          <w:bCs/>
          <w:sz w:val="22"/>
          <w:szCs w:val="24"/>
          <w:lang w:val="uk-UA"/>
        </w:rPr>
        <w:t xml:space="preserve">тис. грн. </w:t>
      </w:r>
      <w:r w:rsidRPr="0067642C">
        <w:rPr>
          <w:rFonts w:ascii="Arial" w:eastAsia="Times New Roman" w:hAnsi="Arial" w:cs="Arial"/>
          <w:bCs/>
          <w:sz w:val="22"/>
          <w:szCs w:val="24"/>
          <w:lang w:val="uk-UA"/>
        </w:rPr>
        <w:t xml:space="preserve">протягом </w:t>
      </w:r>
      <w:r w:rsidRPr="00D04940">
        <w:rPr>
          <w:rFonts w:ascii="Arial" w:eastAsia="Times New Roman" w:hAnsi="Arial" w:cs="Arial"/>
          <w:sz w:val="22"/>
          <w:szCs w:val="24"/>
          <w:lang w:val="uk-UA"/>
        </w:rPr>
        <w:t>2026 – 2027</w:t>
      </w:r>
      <w:r w:rsidRPr="0067642C">
        <w:rPr>
          <w:rFonts w:ascii="Arial" w:eastAsia="Times New Roman" w:hAnsi="Arial" w:cs="Arial"/>
          <w:b/>
          <w:bCs/>
          <w:sz w:val="22"/>
          <w:szCs w:val="24"/>
          <w:lang w:val="uk-UA"/>
        </w:rPr>
        <w:t xml:space="preserve"> </w:t>
      </w:r>
      <w:r w:rsidRPr="0067642C">
        <w:rPr>
          <w:rFonts w:ascii="Arial" w:eastAsia="Times New Roman" w:hAnsi="Arial" w:cs="Arial"/>
          <w:bCs/>
          <w:sz w:val="22"/>
          <w:szCs w:val="24"/>
          <w:lang w:val="uk-UA"/>
        </w:rPr>
        <w:t>років, кількість проєктів – 16</w:t>
      </w:r>
      <w:r w:rsidR="00D04940">
        <w:rPr>
          <w:rFonts w:ascii="Arial" w:eastAsia="Times New Roman" w:hAnsi="Arial" w:cs="Arial"/>
          <w:bCs/>
          <w:sz w:val="22"/>
          <w:szCs w:val="24"/>
          <w:lang w:val="uk-UA"/>
        </w:rPr>
        <w:t>8</w:t>
      </w:r>
      <w:r w:rsidRPr="0067642C">
        <w:rPr>
          <w:rFonts w:ascii="Arial" w:eastAsia="Times New Roman" w:hAnsi="Arial" w:cs="Arial"/>
          <w:bCs/>
          <w:sz w:val="22"/>
          <w:szCs w:val="24"/>
          <w:lang w:val="uk-UA"/>
        </w:rPr>
        <w:t>.</w:t>
      </w:r>
    </w:p>
    <w:p w14:paraId="7AB583A6" w14:textId="77777777" w:rsidR="009735BB" w:rsidRPr="009735BB" w:rsidRDefault="009735BB" w:rsidP="009735BB">
      <w:pPr>
        <w:spacing w:after="0" w:line="240" w:lineRule="auto"/>
        <w:rPr>
          <w:rFonts w:ascii="Arial" w:eastAsia="Times New Roman" w:hAnsi="Arial" w:cs="Times New Roman"/>
          <w:sz w:val="22"/>
          <w:szCs w:val="24"/>
          <w:lang w:val="uk-UA" w:eastAsia="ru-RU"/>
        </w:rPr>
      </w:pPr>
    </w:p>
    <w:p w14:paraId="2088653A" w14:textId="49EFC338" w:rsidR="009735BB" w:rsidRDefault="009735BB" w:rsidP="009735BB">
      <w:pPr>
        <w:spacing w:after="0" w:line="240" w:lineRule="auto"/>
        <w:rPr>
          <w:rFonts w:ascii="Arial" w:eastAsia="Times New Roman" w:hAnsi="Arial" w:cs="Times New Roman"/>
          <w:sz w:val="22"/>
          <w:szCs w:val="24"/>
          <w:lang w:val="uk-UA" w:eastAsia="ru-RU"/>
        </w:rPr>
      </w:pPr>
    </w:p>
    <w:p w14:paraId="0E211F4D" w14:textId="27BA8C4A" w:rsidR="00891882" w:rsidRDefault="00891882" w:rsidP="009735BB">
      <w:pPr>
        <w:spacing w:after="0" w:line="240" w:lineRule="auto"/>
        <w:rPr>
          <w:rFonts w:ascii="Arial" w:eastAsia="Times New Roman" w:hAnsi="Arial" w:cs="Times New Roman"/>
          <w:sz w:val="22"/>
          <w:szCs w:val="24"/>
          <w:lang w:val="uk-UA" w:eastAsia="ru-RU"/>
        </w:rPr>
      </w:pPr>
    </w:p>
    <w:p w14:paraId="59877399" w14:textId="6F246D78" w:rsidR="00891882" w:rsidRDefault="00891882" w:rsidP="00891882">
      <w:pPr>
        <w:pStyle w:val="Default"/>
        <w:widowControl w:val="0"/>
        <w:tabs>
          <w:tab w:val="left" w:pos="993"/>
        </w:tabs>
        <w:spacing w:after="0"/>
        <w:ind w:hanging="357"/>
        <w:rPr>
          <w:b/>
          <w:color w:val="auto"/>
          <w:sz w:val="28"/>
          <w:szCs w:val="28"/>
          <w:lang w:val="uk-UA"/>
        </w:rPr>
      </w:pPr>
      <w:r>
        <w:rPr>
          <w:b/>
          <w:color w:val="auto"/>
          <w:sz w:val="28"/>
          <w:szCs w:val="28"/>
          <w:lang w:val="uk-UA"/>
        </w:rPr>
        <w:t>Директор департаменту</w:t>
      </w:r>
    </w:p>
    <w:p w14:paraId="3C6A9A43" w14:textId="77777777" w:rsidR="00891882" w:rsidRDefault="00891882" w:rsidP="00891882">
      <w:pPr>
        <w:pStyle w:val="Default"/>
        <w:widowControl w:val="0"/>
        <w:tabs>
          <w:tab w:val="left" w:pos="993"/>
        </w:tabs>
        <w:spacing w:after="0"/>
        <w:ind w:hanging="357"/>
        <w:rPr>
          <w:b/>
          <w:color w:val="auto"/>
          <w:sz w:val="28"/>
          <w:szCs w:val="28"/>
          <w:lang w:val="uk-UA"/>
        </w:rPr>
      </w:pPr>
      <w:r>
        <w:rPr>
          <w:b/>
          <w:color w:val="auto"/>
          <w:sz w:val="28"/>
          <w:szCs w:val="28"/>
          <w:lang w:val="uk-UA"/>
        </w:rPr>
        <w:t xml:space="preserve">економіки виконавчого комітету </w:t>
      </w:r>
    </w:p>
    <w:p w14:paraId="60ACC279" w14:textId="77777777" w:rsidR="00891882" w:rsidRDefault="00891882" w:rsidP="00891882">
      <w:pPr>
        <w:pStyle w:val="Default"/>
        <w:widowControl w:val="0"/>
        <w:tabs>
          <w:tab w:val="left" w:pos="993"/>
          <w:tab w:val="left" w:pos="7088"/>
          <w:tab w:val="left" w:pos="7938"/>
        </w:tabs>
        <w:spacing w:after="0"/>
        <w:ind w:hanging="357"/>
        <w:rPr>
          <w:b/>
          <w:color w:val="auto"/>
          <w:sz w:val="28"/>
          <w:szCs w:val="28"/>
          <w:lang w:val="uk-UA"/>
        </w:rPr>
      </w:pPr>
      <w:r>
        <w:rPr>
          <w:b/>
          <w:color w:val="auto"/>
          <w:sz w:val="28"/>
          <w:szCs w:val="28"/>
          <w:lang w:val="uk-UA"/>
        </w:rPr>
        <w:t xml:space="preserve">Кременчуцької міської ради </w:t>
      </w:r>
    </w:p>
    <w:p w14:paraId="5EAD7665" w14:textId="77777777" w:rsidR="00891882" w:rsidRDefault="00891882" w:rsidP="00891882">
      <w:pPr>
        <w:pStyle w:val="Default"/>
        <w:widowControl w:val="0"/>
        <w:tabs>
          <w:tab w:val="left" w:pos="993"/>
          <w:tab w:val="left" w:pos="7088"/>
          <w:tab w:val="left" w:pos="7938"/>
        </w:tabs>
        <w:spacing w:after="0"/>
        <w:ind w:hanging="357"/>
        <w:rPr>
          <w:b/>
          <w:bCs/>
          <w:sz w:val="28"/>
          <w:szCs w:val="28"/>
          <w:lang w:val="uk-UA"/>
        </w:rPr>
      </w:pPr>
      <w:r>
        <w:rPr>
          <w:b/>
          <w:bCs/>
          <w:sz w:val="28"/>
          <w:szCs w:val="28"/>
          <w:lang w:val="uk-UA"/>
        </w:rPr>
        <w:t xml:space="preserve">Кременчуцького району </w:t>
      </w:r>
    </w:p>
    <w:p w14:paraId="3FA3E3BF" w14:textId="77777777" w:rsidR="00891882" w:rsidRDefault="00891882" w:rsidP="00891882">
      <w:pPr>
        <w:pStyle w:val="Default"/>
        <w:widowControl w:val="0"/>
        <w:tabs>
          <w:tab w:val="left" w:pos="993"/>
          <w:tab w:val="left" w:pos="7088"/>
          <w:tab w:val="left" w:pos="7938"/>
        </w:tabs>
        <w:spacing w:after="0"/>
        <w:ind w:hanging="357"/>
        <w:rPr>
          <w:b/>
          <w:color w:val="auto"/>
          <w:sz w:val="28"/>
          <w:szCs w:val="28"/>
          <w:lang w:val="uk-UA"/>
        </w:rPr>
      </w:pPr>
      <w:r>
        <w:rPr>
          <w:b/>
          <w:bCs/>
          <w:sz w:val="28"/>
          <w:szCs w:val="28"/>
          <w:lang w:val="uk-UA"/>
        </w:rPr>
        <w:t>Полтавської області</w:t>
      </w:r>
      <w:r>
        <w:rPr>
          <w:b/>
          <w:color w:val="auto"/>
          <w:sz w:val="28"/>
          <w:szCs w:val="28"/>
          <w:lang w:val="uk-UA"/>
        </w:rPr>
        <w:t xml:space="preserve">                                                            Микола ЗДОЙМА</w:t>
      </w:r>
    </w:p>
    <w:p w14:paraId="0D64F52D" w14:textId="77777777" w:rsidR="00891882" w:rsidRDefault="00891882" w:rsidP="00891882">
      <w:pPr>
        <w:pStyle w:val="Default"/>
        <w:widowControl w:val="0"/>
        <w:tabs>
          <w:tab w:val="left" w:pos="993"/>
        </w:tabs>
        <w:spacing w:after="0"/>
        <w:ind w:hanging="357"/>
        <w:rPr>
          <w:color w:val="auto"/>
          <w:sz w:val="28"/>
          <w:szCs w:val="28"/>
          <w:lang w:val="uk-UA"/>
        </w:rPr>
      </w:pPr>
    </w:p>
    <w:p w14:paraId="751E6A34" w14:textId="77777777" w:rsidR="00891882" w:rsidRDefault="00891882" w:rsidP="00891882">
      <w:pPr>
        <w:pStyle w:val="Default"/>
        <w:widowControl w:val="0"/>
        <w:tabs>
          <w:tab w:val="left" w:pos="993"/>
        </w:tabs>
        <w:spacing w:after="0"/>
        <w:ind w:hanging="357"/>
        <w:rPr>
          <w:b/>
          <w:color w:val="auto"/>
          <w:sz w:val="28"/>
          <w:szCs w:val="28"/>
          <w:lang w:val="uk-UA"/>
        </w:rPr>
      </w:pPr>
      <w:r>
        <w:rPr>
          <w:b/>
          <w:color w:val="auto"/>
          <w:sz w:val="28"/>
          <w:szCs w:val="28"/>
          <w:lang w:val="uk-UA"/>
        </w:rPr>
        <w:t>Директор комунального підприємства</w:t>
      </w:r>
    </w:p>
    <w:p w14:paraId="2ADD4933" w14:textId="77777777" w:rsidR="00891882" w:rsidRDefault="00891882" w:rsidP="00891882">
      <w:pPr>
        <w:pStyle w:val="Default"/>
        <w:widowControl w:val="0"/>
        <w:tabs>
          <w:tab w:val="left" w:pos="993"/>
        </w:tabs>
        <w:spacing w:after="0"/>
        <w:ind w:hanging="357"/>
        <w:rPr>
          <w:b/>
          <w:color w:val="auto"/>
          <w:sz w:val="28"/>
          <w:szCs w:val="28"/>
          <w:lang w:val="uk-UA"/>
        </w:rPr>
      </w:pPr>
      <w:r>
        <w:rPr>
          <w:b/>
          <w:color w:val="auto"/>
          <w:sz w:val="28"/>
          <w:szCs w:val="28"/>
          <w:lang w:val="uk-UA"/>
        </w:rPr>
        <w:t xml:space="preserve">«Інститут розвитку Кременчука» </w:t>
      </w:r>
    </w:p>
    <w:p w14:paraId="064DEA32" w14:textId="77777777" w:rsidR="00891882" w:rsidRDefault="00891882" w:rsidP="00891882">
      <w:pPr>
        <w:pStyle w:val="Default"/>
        <w:widowControl w:val="0"/>
        <w:tabs>
          <w:tab w:val="left" w:pos="993"/>
        </w:tabs>
        <w:spacing w:after="0"/>
        <w:ind w:hanging="357"/>
        <w:rPr>
          <w:b/>
          <w:color w:val="auto"/>
          <w:sz w:val="28"/>
          <w:szCs w:val="28"/>
          <w:lang w:val="uk-UA"/>
        </w:rPr>
      </w:pPr>
      <w:r>
        <w:rPr>
          <w:b/>
          <w:color w:val="auto"/>
          <w:sz w:val="28"/>
          <w:szCs w:val="28"/>
          <w:lang w:val="uk-UA"/>
        </w:rPr>
        <w:t xml:space="preserve">Кременчуцької міської ради </w:t>
      </w:r>
    </w:p>
    <w:p w14:paraId="761E2A45" w14:textId="77777777" w:rsidR="00891882" w:rsidRDefault="00891882" w:rsidP="00891882">
      <w:pPr>
        <w:pStyle w:val="Default"/>
        <w:widowControl w:val="0"/>
        <w:tabs>
          <w:tab w:val="left" w:pos="993"/>
        </w:tabs>
        <w:spacing w:after="0"/>
        <w:ind w:hanging="357"/>
        <w:rPr>
          <w:b/>
          <w:color w:val="auto"/>
          <w:sz w:val="28"/>
          <w:szCs w:val="28"/>
          <w:lang w:val="uk-UA"/>
        </w:rPr>
      </w:pPr>
      <w:r>
        <w:rPr>
          <w:b/>
          <w:color w:val="auto"/>
          <w:sz w:val="28"/>
          <w:szCs w:val="28"/>
          <w:lang w:val="uk-UA"/>
        </w:rPr>
        <w:t xml:space="preserve">Кременчуцького району </w:t>
      </w:r>
    </w:p>
    <w:p w14:paraId="7E489C6A" w14:textId="77777777" w:rsidR="00891882" w:rsidRDefault="00891882" w:rsidP="00891882">
      <w:pPr>
        <w:pStyle w:val="Default"/>
        <w:widowControl w:val="0"/>
        <w:tabs>
          <w:tab w:val="left" w:pos="993"/>
        </w:tabs>
        <w:spacing w:after="0"/>
        <w:ind w:hanging="357"/>
        <w:rPr>
          <w:b/>
          <w:color w:val="auto"/>
          <w:sz w:val="28"/>
          <w:szCs w:val="28"/>
          <w:lang w:val="uk-UA"/>
        </w:rPr>
      </w:pPr>
      <w:r>
        <w:rPr>
          <w:b/>
          <w:color w:val="auto"/>
          <w:sz w:val="28"/>
          <w:szCs w:val="28"/>
          <w:lang w:val="uk-UA"/>
        </w:rPr>
        <w:t>Полтавської області                                                           Павло БЕДРАЦЬКИЙ</w:t>
      </w:r>
    </w:p>
    <w:p w14:paraId="541CD8EA" w14:textId="77777777" w:rsidR="007310AB" w:rsidRPr="00566A99" w:rsidRDefault="007310AB" w:rsidP="00566A99">
      <w:pPr>
        <w:rPr>
          <w:lang w:val="uk-UA"/>
        </w:rPr>
      </w:pPr>
    </w:p>
    <w:sectPr w:rsidR="007310AB" w:rsidRPr="00566A99" w:rsidSect="006C0B77">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7AACA4" w14:textId="77777777" w:rsidR="00924004" w:rsidRDefault="00924004" w:rsidP="00220D25">
      <w:pPr>
        <w:spacing w:after="0" w:line="240" w:lineRule="auto"/>
      </w:pPr>
      <w:r>
        <w:separator/>
      </w:r>
    </w:p>
  </w:endnote>
  <w:endnote w:type="continuationSeparator" w:id="0">
    <w:p w14:paraId="5140E55E" w14:textId="77777777" w:rsidR="00924004" w:rsidRDefault="00924004" w:rsidP="00220D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tiqua">
    <w:altName w:val="Segoe UI"/>
    <w:charset w:val="00"/>
    <w:family w:val="swiss"/>
    <w:pitch w:val="variable"/>
    <w:sig w:usb0="00000001"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Andale Sans UI">
    <w:charset w:val="CC"/>
    <w:family w:val="auto"/>
    <w:pitch w:val="variable"/>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08573085"/>
      <w:docPartObj>
        <w:docPartGallery w:val="Page Numbers (Bottom of Page)"/>
        <w:docPartUnique/>
      </w:docPartObj>
    </w:sdtPr>
    <w:sdtEndPr>
      <w:rPr>
        <w:noProof/>
      </w:rPr>
    </w:sdtEndPr>
    <w:sdtContent>
      <w:p w14:paraId="3D1AA75A" w14:textId="5F6EF66B" w:rsidR="00924004" w:rsidRDefault="00924004">
        <w:pPr>
          <w:pStyle w:val="afd"/>
          <w:jc w:val="right"/>
        </w:pPr>
        <w:r>
          <w:fldChar w:fldCharType="begin"/>
        </w:r>
        <w:r>
          <w:instrText xml:space="preserve"> PAGE   \* MERGEFORMAT </w:instrText>
        </w:r>
        <w:r>
          <w:fldChar w:fldCharType="separate"/>
        </w:r>
        <w:r>
          <w:rPr>
            <w:noProof/>
          </w:rPr>
          <w:t>2</w:t>
        </w:r>
        <w:r>
          <w:rPr>
            <w:noProof/>
          </w:rPr>
          <w:fldChar w:fldCharType="end"/>
        </w:r>
      </w:p>
    </w:sdtContent>
  </w:sdt>
  <w:p w14:paraId="6A46957C" w14:textId="77777777" w:rsidR="00924004" w:rsidRDefault="00924004">
    <w:pPr>
      <w:pStyle w:val="af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265AFC" w14:textId="77777777" w:rsidR="00924004" w:rsidRDefault="00924004" w:rsidP="00220D25">
      <w:pPr>
        <w:spacing w:after="0" w:line="240" w:lineRule="auto"/>
      </w:pPr>
      <w:r>
        <w:separator/>
      </w:r>
    </w:p>
  </w:footnote>
  <w:footnote w:type="continuationSeparator" w:id="0">
    <w:p w14:paraId="505E9187" w14:textId="77777777" w:rsidR="00924004" w:rsidRDefault="00924004" w:rsidP="00220D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5EE706" w14:textId="5B0F4A52" w:rsidR="00924004" w:rsidRDefault="00924004">
    <w:pPr>
      <w:pStyle w:val="afb"/>
    </w:pPr>
  </w:p>
  <w:p w14:paraId="0D061719" w14:textId="0460FD3A" w:rsidR="00924004" w:rsidRPr="00220D25" w:rsidRDefault="00924004">
    <w:pPr>
      <w:pStyle w:val="afb"/>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940D6"/>
    <w:multiLevelType w:val="multilevel"/>
    <w:tmpl w:val="8F401FBE"/>
    <w:lvl w:ilvl="0">
      <w:start w:val="1"/>
      <w:numFmt w:val="decimal"/>
      <w:lvlText w:val="%1)"/>
      <w:lvlJc w:val="left"/>
      <w:pPr>
        <w:tabs>
          <w:tab w:val="num" w:pos="720"/>
        </w:tabs>
        <w:ind w:left="720" w:hanging="360"/>
      </w:pPr>
      <w:rPr>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6C3D3E"/>
    <w:multiLevelType w:val="multilevel"/>
    <w:tmpl w:val="895C38FC"/>
    <w:lvl w:ilvl="0">
      <w:start w:val="1"/>
      <w:numFmt w:val="bullet"/>
      <w:lvlText w:val="-"/>
      <w:lvlJc w:val="left"/>
      <w:pPr>
        <w:tabs>
          <w:tab w:val="num" w:pos="720"/>
        </w:tabs>
        <w:ind w:left="720" w:hanging="360"/>
      </w:pPr>
      <w:rPr>
        <w:rFonts w:ascii="Verdana" w:hAnsi="Verdan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C87333"/>
    <w:multiLevelType w:val="multilevel"/>
    <w:tmpl w:val="448AF6AE"/>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021A3D5E"/>
    <w:multiLevelType w:val="hybridMultilevel"/>
    <w:tmpl w:val="DB503F46"/>
    <w:styleLink w:val="34"/>
    <w:lvl w:ilvl="0" w:tplc="0CDCA876">
      <w:numFmt w:val="bullet"/>
      <w:lvlText w:val="-"/>
      <w:lvlJc w:val="left"/>
      <w:pPr>
        <w:ind w:left="720" w:hanging="360"/>
      </w:pPr>
      <w:rPr>
        <w:rFonts w:ascii="Calibri" w:eastAsia="Calibri"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2744679"/>
    <w:multiLevelType w:val="multilevel"/>
    <w:tmpl w:val="ABB25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2C57AC9"/>
    <w:multiLevelType w:val="multilevel"/>
    <w:tmpl w:val="2E502400"/>
    <w:lvl w:ilvl="0">
      <w:start w:val="1"/>
      <w:numFmt w:val="bullet"/>
      <w:lvlText w:val="-"/>
      <w:lvlJc w:val="left"/>
      <w:pPr>
        <w:tabs>
          <w:tab w:val="num" w:pos="720"/>
        </w:tabs>
        <w:ind w:left="720" w:hanging="360"/>
      </w:pPr>
      <w:rPr>
        <w:rFonts w:ascii="Verdana" w:hAnsi="Verdan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1F6959"/>
    <w:multiLevelType w:val="multilevel"/>
    <w:tmpl w:val="909AC5E4"/>
    <w:lvl w:ilvl="0">
      <w:start w:val="2"/>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7" w15:restartNumberingAfterBreak="0">
    <w:nsid w:val="03FC0C1F"/>
    <w:multiLevelType w:val="hybridMultilevel"/>
    <w:tmpl w:val="8C3A07B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4450A1A"/>
    <w:multiLevelType w:val="multilevel"/>
    <w:tmpl w:val="976C857C"/>
    <w:lvl w:ilvl="0">
      <w:start w:val="1"/>
      <w:numFmt w:val="decimal"/>
      <w:suff w:val="space"/>
      <w:lvlText w:val="%1."/>
      <w:lvlJc w:val="left"/>
      <w:pPr>
        <w:ind w:left="0" w:firstLine="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053E3ABA"/>
    <w:multiLevelType w:val="multilevel"/>
    <w:tmpl w:val="7A3CEB60"/>
    <w:lvl w:ilvl="0">
      <w:start w:val="1"/>
      <w:numFmt w:val="decimal"/>
      <w:lvlText w:val="%1."/>
      <w:lvlJc w:val="left"/>
      <w:pPr>
        <w:ind w:left="720" w:hanging="360"/>
      </w:pPr>
    </w:lvl>
    <w:lvl w:ilvl="1">
      <w:start w:val="1"/>
      <w:numFmt w:val="decimal"/>
      <w:isLgl/>
      <w:lvlText w:val="%1.%2."/>
      <w:lvlJc w:val="left"/>
      <w:pPr>
        <w:ind w:left="1429" w:hanging="720"/>
      </w:pPr>
    </w:lvl>
    <w:lvl w:ilvl="2">
      <w:start w:val="1"/>
      <w:numFmt w:val="decimal"/>
      <w:isLgl/>
      <w:lvlText w:val="%1.%2.%3."/>
      <w:lvlJc w:val="left"/>
      <w:pPr>
        <w:ind w:left="1778" w:hanging="720"/>
      </w:pPr>
    </w:lvl>
    <w:lvl w:ilvl="3">
      <w:start w:val="1"/>
      <w:numFmt w:val="decimal"/>
      <w:isLgl/>
      <w:lvlText w:val="%1.%2.%3.%4."/>
      <w:lvlJc w:val="left"/>
      <w:pPr>
        <w:ind w:left="2487" w:hanging="1080"/>
      </w:pPr>
    </w:lvl>
    <w:lvl w:ilvl="4">
      <w:start w:val="1"/>
      <w:numFmt w:val="decimal"/>
      <w:isLgl/>
      <w:lvlText w:val="%1.%2.%3.%4.%5."/>
      <w:lvlJc w:val="left"/>
      <w:pPr>
        <w:ind w:left="3196" w:hanging="1440"/>
      </w:pPr>
    </w:lvl>
    <w:lvl w:ilvl="5">
      <w:start w:val="1"/>
      <w:numFmt w:val="decimal"/>
      <w:isLgl/>
      <w:lvlText w:val="%1.%2.%3.%4.%5.%6."/>
      <w:lvlJc w:val="left"/>
      <w:pPr>
        <w:ind w:left="3545" w:hanging="1440"/>
      </w:pPr>
    </w:lvl>
    <w:lvl w:ilvl="6">
      <w:start w:val="1"/>
      <w:numFmt w:val="decimal"/>
      <w:isLgl/>
      <w:lvlText w:val="%1.%2.%3.%4.%5.%6.%7."/>
      <w:lvlJc w:val="left"/>
      <w:pPr>
        <w:ind w:left="4254" w:hanging="1800"/>
      </w:pPr>
    </w:lvl>
    <w:lvl w:ilvl="7">
      <w:start w:val="1"/>
      <w:numFmt w:val="decimal"/>
      <w:isLgl/>
      <w:lvlText w:val="%1.%2.%3.%4.%5.%6.%7.%8."/>
      <w:lvlJc w:val="left"/>
      <w:pPr>
        <w:ind w:left="4963" w:hanging="2160"/>
      </w:pPr>
    </w:lvl>
    <w:lvl w:ilvl="8">
      <w:start w:val="1"/>
      <w:numFmt w:val="decimal"/>
      <w:isLgl/>
      <w:lvlText w:val="%1.%2.%3.%4.%5.%6.%7.%8.%9."/>
      <w:lvlJc w:val="left"/>
      <w:pPr>
        <w:ind w:left="5312" w:hanging="2160"/>
      </w:pPr>
    </w:lvl>
  </w:abstractNum>
  <w:abstractNum w:abstractNumId="10" w15:restartNumberingAfterBreak="0">
    <w:nsid w:val="0567678D"/>
    <w:multiLevelType w:val="multilevel"/>
    <w:tmpl w:val="167E2332"/>
    <w:lvl w:ilvl="0">
      <w:start w:val="1"/>
      <w:numFmt w:val="decimal"/>
      <w:suff w:val="space"/>
      <w:lvlText w:val="%1."/>
      <w:lvlJc w:val="left"/>
      <w:pPr>
        <w:ind w:left="0" w:firstLine="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66862A7"/>
    <w:multiLevelType w:val="multilevel"/>
    <w:tmpl w:val="CBDAFE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067F5BD2"/>
    <w:multiLevelType w:val="multilevel"/>
    <w:tmpl w:val="05F83748"/>
    <w:lvl w:ilvl="0">
      <w:start w:val="1"/>
      <w:numFmt w:val="decimal"/>
      <w:lvlText w:val="%1."/>
      <w:lvlJc w:val="left"/>
      <w:pPr>
        <w:ind w:left="644" w:hanging="360"/>
      </w:pPr>
      <w:rPr>
        <w:rFonts w:hint="default"/>
      </w:rPr>
    </w:lvl>
    <w:lvl w:ilvl="1">
      <w:start w:val="2"/>
      <w:numFmt w:val="decimal"/>
      <w:isLgl/>
      <w:lvlText w:val="%1.%2."/>
      <w:lvlJc w:val="left"/>
      <w:pPr>
        <w:ind w:left="4123" w:hanging="720"/>
      </w:pPr>
      <w:rPr>
        <w:rFonts w:hint="default"/>
      </w:rPr>
    </w:lvl>
    <w:lvl w:ilvl="2">
      <w:start w:val="1"/>
      <w:numFmt w:val="decimal"/>
      <w:isLgl/>
      <w:lvlText w:val="%1.3.%3."/>
      <w:lvlJc w:val="left"/>
      <w:pPr>
        <w:ind w:left="3698" w:hanging="720"/>
      </w:pPr>
      <w:rPr>
        <w:rFonts w:hint="default"/>
        <w:sz w:val="24"/>
        <w:szCs w:val="24"/>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085546B9"/>
    <w:multiLevelType w:val="multilevel"/>
    <w:tmpl w:val="AA8C58FA"/>
    <w:lvl w:ilvl="0">
      <w:start w:val="1"/>
      <w:numFmt w:val="bullet"/>
      <w:lvlText w:val="-"/>
      <w:lvlJc w:val="left"/>
      <w:pPr>
        <w:tabs>
          <w:tab w:val="num" w:pos="720"/>
        </w:tabs>
        <w:ind w:left="720" w:hanging="360"/>
      </w:pPr>
      <w:rPr>
        <w:rFonts w:ascii="Verdana" w:hAnsi="Verdan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973235E"/>
    <w:multiLevelType w:val="multilevel"/>
    <w:tmpl w:val="61AA195C"/>
    <w:lvl w:ilvl="0">
      <w:start w:val="1"/>
      <w:numFmt w:val="decimal"/>
      <w:lvlText w:val="%1."/>
      <w:lvlJc w:val="left"/>
      <w:pPr>
        <w:tabs>
          <w:tab w:val="num" w:pos="-360"/>
        </w:tabs>
        <w:ind w:left="360" w:hanging="360"/>
      </w:pPr>
      <w:rPr>
        <w:rFonts w:ascii="Arial" w:eastAsia="Times New Roman" w:hAnsi="Arial" w:cs="Arial"/>
      </w:rPr>
    </w:lvl>
    <w:lvl w:ilvl="1">
      <w:start w:val="1"/>
      <w:numFmt w:val="lowerLetter"/>
      <w:lvlText w:val="%2."/>
      <w:lvlJc w:val="left"/>
      <w:pPr>
        <w:tabs>
          <w:tab w:val="num" w:pos="-360"/>
        </w:tabs>
        <w:ind w:left="1080" w:hanging="360"/>
      </w:pPr>
    </w:lvl>
    <w:lvl w:ilvl="2">
      <w:start w:val="1"/>
      <w:numFmt w:val="lowerRoman"/>
      <w:lvlText w:val="%3."/>
      <w:lvlJc w:val="left"/>
      <w:pPr>
        <w:tabs>
          <w:tab w:val="num" w:pos="-360"/>
        </w:tabs>
        <w:ind w:left="1800" w:hanging="180"/>
      </w:pPr>
    </w:lvl>
    <w:lvl w:ilvl="3">
      <w:start w:val="1"/>
      <w:numFmt w:val="decimal"/>
      <w:lvlText w:val="%4."/>
      <w:lvlJc w:val="left"/>
      <w:pPr>
        <w:tabs>
          <w:tab w:val="num" w:pos="-360"/>
        </w:tabs>
        <w:ind w:left="2520" w:hanging="360"/>
      </w:pPr>
    </w:lvl>
    <w:lvl w:ilvl="4">
      <w:start w:val="1"/>
      <w:numFmt w:val="lowerLetter"/>
      <w:lvlText w:val="%5."/>
      <w:lvlJc w:val="left"/>
      <w:pPr>
        <w:tabs>
          <w:tab w:val="num" w:pos="-360"/>
        </w:tabs>
        <w:ind w:left="3240" w:hanging="360"/>
      </w:pPr>
    </w:lvl>
    <w:lvl w:ilvl="5">
      <w:start w:val="1"/>
      <w:numFmt w:val="lowerRoman"/>
      <w:lvlText w:val="%6."/>
      <w:lvlJc w:val="left"/>
      <w:pPr>
        <w:tabs>
          <w:tab w:val="num" w:pos="-360"/>
        </w:tabs>
        <w:ind w:left="3960" w:hanging="180"/>
      </w:pPr>
    </w:lvl>
    <w:lvl w:ilvl="6">
      <w:start w:val="1"/>
      <w:numFmt w:val="decimal"/>
      <w:lvlText w:val="%7."/>
      <w:lvlJc w:val="left"/>
      <w:pPr>
        <w:tabs>
          <w:tab w:val="num" w:pos="-360"/>
        </w:tabs>
        <w:ind w:left="4680" w:hanging="360"/>
      </w:pPr>
    </w:lvl>
    <w:lvl w:ilvl="7">
      <w:start w:val="1"/>
      <w:numFmt w:val="lowerLetter"/>
      <w:lvlText w:val="%8."/>
      <w:lvlJc w:val="left"/>
      <w:pPr>
        <w:tabs>
          <w:tab w:val="num" w:pos="-360"/>
        </w:tabs>
        <w:ind w:left="5400" w:hanging="360"/>
      </w:pPr>
    </w:lvl>
    <w:lvl w:ilvl="8">
      <w:start w:val="1"/>
      <w:numFmt w:val="lowerRoman"/>
      <w:lvlText w:val="%9."/>
      <w:lvlJc w:val="left"/>
      <w:pPr>
        <w:tabs>
          <w:tab w:val="num" w:pos="-360"/>
        </w:tabs>
        <w:ind w:left="6120" w:hanging="180"/>
      </w:pPr>
    </w:lvl>
  </w:abstractNum>
  <w:abstractNum w:abstractNumId="15" w15:restartNumberingAfterBreak="0">
    <w:nsid w:val="09DC62DB"/>
    <w:multiLevelType w:val="multilevel"/>
    <w:tmpl w:val="5CFCB818"/>
    <w:lvl w:ilvl="0">
      <w:start w:val="1"/>
      <w:numFmt w:val="decimal"/>
      <w:suff w:val="space"/>
      <w:lvlText w:val="%1."/>
      <w:lvlJc w:val="left"/>
      <w:pPr>
        <w:ind w:left="0" w:firstLine="0"/>
      </w:pPr>
      <w:rPr>
        <w:rFonts w:ascii="Arial" w:eastAsia="Times New Roman" w:hAnsi="Arial" w:cs="Arial" w:hint="default"/>
      </w:rPr>
    </w:lvl>
    <w:lvl w:ilvl="1">
      <w:start w:val="1"/>
      <w:numFmt w:val="decimal"/>
      <w:suff w:val="space"/>
      <w:lvlText w:val="%2."/>
      <w:lvlJc w:val="left"/>
      <w:pPr>
        <w:ind w:left="0" w:firstLine="0"/>
      </w:pPr>
      <w:rPr>
        <w:rFonts w:hint="default"/>
      </w:rPr>
    </w:lvl>
    <w:lvl w:ilvl="2">
      <w:start w:val="1"/>
      <w:numFmt w:val="lowerRoman"/>
      <w:lvlText w:val="%3."/>
      <w:lvlJc w:val="left"/>
      <w:pPr>
        <w:tabs>
          <w:tab w:val="num" w:pos="-360"/>
        </w:tabs>
        <w:ind w:left="1800" w:hanging="180"/>
      </w:pPr>
      <w:rPr>
        <w:rFonts w:hint="default"/>
      </w:rPr>
    </w:lvl>
    <w:lvl w:ilvl="3">
      <w:start w:val="1"/>
      <w:numFmt w:val="decimal"/>
      <w:lvlText w:val="%4."/>
      <w:lvlJc w:val="left"/>
      <w:pPr>
        <w:tabs>
          <w:tab w:val="num" w:pos="-360"/>
        </w:tabs>
        <w:ind w:left="2520" w:hanging="360"/>
      </w:pPr>
      <w:rPr>
        <w:rFonts w:hint="default"/>
      </w:rPr>
    </w:lvl>
    <w:lvl w:ilvl="4">
      <w:start w:val="1"/>
      <w:numFmt w:val="lowerLetter"/>
      <w:lvlText w:val="%5."/>
      <w:lvlJc w:val="left"/>
      <w:pPr>
        <w:tabs>
          <w:tab w:val="num" w:pos="-360"/>
        </w:tabs>
        <w:ind w:left="3240" w:hanging="360"/>
      </w:pPr>
      <w:rPr>
        <w:rFonts w:hint="default"/>
      </w:rPr>
    </w:lvl>
    <w:lvl w:ilvl="5">
      <w:start w:val="1"/>
      <w:numFmt w:val="lowerRoman"/>
      <w:lvlText w:val="%6."/>
      <w:lvlJc w:val="left"/>
      <w:pPr>
        <w:tabs>
          <w:tab w:val="num" w:pos="-360"/>
        </w:tabs>
        <w:ind w:left="3960" w:hanging="180"/>
      </w:pPr>
      <w:rPr>
        <w:rFonts w:hint="default"/>
      </w:rPr>
    </w:lvl>
    <w:lvl w:ilvl="6">
      <w:start w:val="1"/>
      <w:numFmt w:val="decimal"/>
      <w:lvlText w:val="%7."/>
      <w:lvlJc w:val="left"/>
      <w:pPr>
        <w:tabs>
          <w:tab w:val="num" w:pos="-360"/>
        </w:tabs>
        <w:ind w:left="4680" w:hanging="360"/>
      </w:pPr>
      <w:rPr>
        <w:rFonts w:hint="default"/>
      </w:rPr>
    </w:lvl>
    <w:lvl w:ilvl="7">
      <w:start w:val="1"/>
      <w:numFmt w:val="lowerLetter"/>
      <w:lvlText w:val="%8."/>
      <w:lvlJc w:val="left"/>
      <w:pPr>
        <w:tabs>
          <w:tab w:val="num" w:pos="-360"/>
        </w:tabs>
        <w:ind w:left="5400" w:hanging="360"/>
      </w:pPr>
      <w:rPr>
        <w:rFonts w:hint="default"/>
      </w:rPr>
    </w:lvl>
    <w:lvl w:ilvl="8">
      <w:start w:val="1"/>
      <w:numFmt w:val="lowerRoman"/>
      <w:lvlText w:val="%9."/>
      <w:lvlJc w:val="left"/>
      <w:pPr>
        <w:tabs>
          <w:tab w:val="num" w:pos="-360"/>
        </w:tabs>
        <w:ind w:left="6120" w:hanging="180"/>
      </w:pPr>
      <w:rPr>
        <w:rFonts w:hint="default"/>
      </w:rPr>
    </w:lvl>
  </w:abstractNum>
  <w:abstractNum w:abstractNumId="16" w15:restartNumberingAfterBreak="0">
    <w:nsid w:val="0A1207D4"/>
    <w:multiLevelType w:val="hybridMultilevel"/>
    <w:tmpl w:val="25B87FB8"/>
    <w:lvl w:ilvl="0" w:tplc="112C1C3C">
      <w:numFmt w:val="bullet"/>
      <w:suff w:val="space"/>
      <w:lvlText w:val="-"/>
      <w:lvlJc w:val="left"/>
      <w:pPr>
        <w:ind w:left="0" w:firstLine="0"/>
      </w:pPr>
      <w:rPr>
        <w:rFonts w:ascii="Calibri" w:eastAsia="Calibri" w:hAnsi="Calibri" w:hint="default"/>
        <w:lang w:val="ru-RU"/>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0ABF0577"/>
    <w:multiLevelType w:val="hybridMultilevel"/>
    <w:tmpl w:val="CFD0D77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BA432AC"/>
    <w:multiLevelType w:val="multilevel"/>
    <w:tmpl w:val="52AE442C"/>
    <w:lvl w:ilvl="0">
      <w:start w:val="3"/>
      <w:numFmt w:val="decimal"/>
      <w:lvlText w:val="%1"/>
      <w:lvlJc w:val="left"/>
      <w:pPr>
        <w:ind w:left="405" w:hanging="405"/>
      </w:pPr>
      <w:rPr>
        <w:rFonts w:hint="default"/>
      </w:rPr>
    </w:lvl>
    <w:lvl w:ilvl="1">
      <w:start w:val="2"/>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4272" w:hanging="144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9" w15:restartNumberingAfterBreak="0">
    <w:nsid w:val="0C6249EA"/>
    <w:multiLevelType w:val="multilevel"/>
    <w:tmpl w:val="42DEC330"/>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F958F5"/>
    <w:multiLevelType w:val="hybridMultilevel"/>
    <w:tmpl w:val="096CB04C"/>
    <w:lvl w:ilvl="0" w:tplc="1AF0B9C4">
      <w:start w:val="1"/>
      <w:numFmt w:val="decimal"/>
      <w:suff w:val="space"/>
      <w:lvlText w:val="%1."/>
      <w:lvlJc w:val="left"/>
      <w:pPr>
        <w:ind w:left="0" w:firstLine="0"/>
      </w:pPr>
      <w:rPr>
        <w:rFonts w:hint="default"/>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0DFE7B08"/>
    <w:multiLevelType w:val="multilevel"/>
    <w:tmpl w:val="ABB25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F9B6BFB"/>
    <w:multiLevelType w:val="hybridMultilevel"/>
    <w:tmpl w:val="BA586A5E"/>
    <w:lvl w:ilvl="0" w:tplc="0CDCA876">
      <w:numFmt w:val="bullet"/>
      <w:lvlText w:val="-"/>
      <w:lvlJc w:val="left"/>
      <w:pPr>
        <w:ind w:left="720" w:hanging="360"/>
      </w:pPr>
      <w:rPr>
        <w:rFonts w:ascii="Calibri" w:eastAsia="Calibri"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0385616"/>
    <w:multiLevelType w:val="multilevel"/>
    <w:tmpl w:val="BDC834FA"/>
    <w:lvl w:ilvl="0">
      <w:start w:val="1"/>
      <w:numFmt w:val="decimal"/>
      <w:lvlText w:val="%1."/>
      <w:lvlJc w:val="left"/>
      <w:pPr>
        <w:tabs>
          <w:tab w:val="num" w:pos="-360"/>
        </w:tabs>
        <w:ind w:left="360" w:hanging="360"/>
      </w:pPr>
      <w:rPr>
        <w:rFonts w:ascii="Arial" w:eastAsia="Times New Roman" w:hAnsi="Arial" w:cs="Arial" w:hint="default"/>
      </w:rPr>
    </w:lvl>
    <w:lvl w:ilvl="1">
      <w:start w:val="1"/>
      <w:numFmt w:val="decimal"/>
      <w:suff w:val="space"/>
      <w:lvlText w:val="%2."/>
      <w:lvlJc w:val="left"/>
      <w:pPr>
        <w:ind w:left="0" w:firstLine="0"/>
      </w:pPr>
      <w:rPr>
        <w:rFonts w:hint="default"/>
      </w:rPr>
    </w:lvl>
    <w:lvl w:ilvl="2">
      <w:start w:val="1"/>
      <w:numFmt w:val="lowerRoman"/>
      <w:lvlText w:val="%3."/>
      <w:lvlJc w:val="left"/>
      <w:pPr>
        <w:tabs>
          <w:tab w:val="num" w:pos="-360"/>
        </w:tabs>
        <w:ind w:left="1800" w:hanging="180"/>
      </w:pPr>
      <w:rPr>
        <w:rFonts w:hint="default"/>
      </w:rPr>
    </w:lvl>
    <w:lvl w:ilvl="3">
      <w:start w:val="1"/>
      <w:numFmt w:val="decimal"/>
      <w:lvlText w:val="%4."/>
      <w:lvlJc w:val="left"/>
      <w:pPr>
        <w:tabs>
          <w:tab w:val="num" w:pos="-360"/>
        </w:tabs>
        <w:ind w:left="2520" w:hanging="360"/>
      </w:pPr>
      <w:rPr>
        <w:rFonts w:hint="default"/>
      </w:rPr>
    </w:lvl>
    <w:lvl w:ilvl="4">
      <w:start w:val="1"/>
      <w:numFmt w:val="lowerLetter"/>
      <w:lvlText w:val="%5."/>
      <w:lvlJc w:val="left"/>
      <w:pPr>
        <w:tabs>
          <w:tab w:val="num" w:pos="-360"/>
        </w:tabs>
        <w:ind w:left="3240" w:hanging="360"/>
      </w:pPr>
      <w:rPr>
        <w:rFonts w:hint="default"/>
      </w:rPr>
    </w:lvl>
    <w:lvl w:ilvl="5">
      <w:start w:val="1"/>
      <w:numFmt w:val="lowerRoman"/>
      <w:lvlText w:val="%6."/>
      <w:lvlJc w:val="left"/>
      <w:pPr>
        <w:tabs>
          <w:tab w:val="num" w:pos="-360"/>
        </w:tabs>
        <w:ind w:left="3960" w:hanging="180"/>
      </w:pPr>
      <w:rPr>
        <w:rFonts w:hint="default"/>
      </w:rPr>
    </w:lvl>
    <w:lvl w:ilvl="6">
      <w:start w:val="1"/>
      <w:numFmt w:val="decimal"/>
      <w:lvlText w:val="%7."/>
      <w:lvlJc w:val="left"/>
      <w:pPr>
        <w:tabs>
          <w:tab w:val="num" w:pos="-360"/>
        </w:tabs>
        <w:ind w:left="4680" w:hanging="360"/>
      </w:pPr>
      <w:rPr>
        <w:rFonts w:hint="default"/>
      </w:rPr>
    </w:lvl>
    <w:lvl w:ilvl="7">
      <w:start w:val="1"/>
      <w:numFmt w:val="lowerLetter"/>
      <w:lvlText w:val="%8."/>
      <w:lvlJc w:val="left"/>
      <w:pPr>
        <w:tabs>
          <w:tab w:val="num" w:pos="-360"/>
        </w:tabs>
        <w:ind w:left="5400" w:hanging="360"/>
      </w:pPr>
      <w:rPr>
        <w:rFonts w:hint="default"/>
      </w:rPr>
    </w:lvl>
    <w:lvl w:ilvl="8">
      <w:start w:val="1"/>
      <w:numFmt w:val="lowerRoman"/>
      <w:lvlText w:val="%9."/>
      <w:lvlJc w:val="left"/>
      <w:pPr>
        <w:tabs>
          <w:tab w:val="num" w:pos="-360"/>
        </w:tabs>
        <w:ind w:left="6120" w:hanging="180"/>
      </w:pPr>
      <w:rPr>
        <w:rFonts w:hint="default"/>
      </w:rPr>
    </w:lvl>
  </w:abstractNum>
  <w:abstractNum w:abstractNumId="24" w15:restartNumberingAfterBreak="0">
    <w:nsid w:val="10D612B5"/>
    <w:multiLevelType w:val="multilevel"/>
    <w:tmpl w:val="C2861168"/>
    <w:lvl w:ilvl="0">
      <w:start w:val="2"/>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117B5827"/>
    <w:multiLevelType w:val="hybridMultilevel"/>
    <w:tmpl w:val="B11E3E5A"/>
    <w:lvl w:ilvl="0" w:tplc="FFFFFFFF">
      <w:start w:val="1"/>
      <w:numFmt w:val="decimal"/>
      <w:suff w:val="space"/>
      <w:lvlText w:val="%1."/>
      <w:lvlJc w:val="left"/>
      <w:pPr>
        <w:ind w:left="0" w:firstLine="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12E03E52"/>
    <w:multiLevelType w:val="hybridMultilevel"/>
    <w:tmpl w:val="25EC30A8"/>
    <w:styleLink w:val="44"/>
    <w:lvl w:ilvl="0" w:tplc="0CDCA876">
      <w:numFmt w:val="bullet"/>
      <w:lvlText w:val="-"/>
      <w:lvlJc w:val="left"/>
      <w:pPr>
        <w:ind w:left="720" w:hanging="360"/>
      </w:pPr>
      <w:rPr>
        <w:rFonts w:ascii="Calibri" w:eastAsia="Calibri"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38B5F30"/>
    <w:multiLevelType w:val="hybridMultilevel"/>
    <w:tmpl w:val="0666FA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6045CB6"/>
    <w:multiLevelType w:val="hybridMultilevel"/>
    <w:tmpl w:val="6B2849E0"/>
    <w:lvl w:ilvl="0" w:tplc="E02C9868">
      <w:numFmt w:val="bullet"/>
      <w:suff w:val="space"/>
      <w:lvlText w:val="-"/>
      <w:lvlJc w:val="left"/>
      <w:pPr>
        <w:ind w:left="0" w:firstLine="0"/>
      </w:pPr>
      <w:rPr>
        <w:rFonts w:ascii="Times New Roman" w:eastAsia="Times New Roman" w:hAnsi="Times New Roman" w:cs="Times New Roman" w:hint="default"/>
      </w:rPr>
    </w:lvl>
    <w:lvl w:ilvl="1" w:tplc="04220003">
      <w:start w:val="1"/>
      <w:numFmt w:val="bullet"/>
      <w:lvlText w:val="o"/>
      <w:lvlJc w:val="left"/>
      <w:pPr>
        <w:ind w:left="1647" w:hanging="360"/>
      </w:pPr>
      <w:rPr>
        <w:rFonts w:ascii="Courier New" w:hAnsi="Courier New" w:cs="Courier New" w:hint="default"/>
      </w:rPr>
    </w:lvl>
    <w:lvl w:ilvl="2" w:tplc="04220005">
      <w:start w:val="1"/>
      <w:numFmt w:val="bullet"/>
      <w:lvlText w:val=""/>
      <w:lvlJc w:val="left"/>
      <w:pPr>
        <w:ind w:left="2367" w:hanging="360"/>
      </w:pPr>
      <w:rPr>
        <w:rFonts w:ascii="Wingdings" w:hAnsi="Wingdings" w:hint="default"/>
      </w:rPr>
    </w:lvl>
    <w:lvl w:ilvl="3" w:tplc="04220001">
      <w:start w:val="1"/>
      <w:numFmt w:val="bullet"/>
      <w:lvlText w:val=""/>
      <w:lvlJc w:val="left"/>
      <w:pPr>
        <w:ind w:left="3087" w:hanging="360"/>
      </w:pPr>
      <w:rPr>
        <w:rFonts w:ascii="Symbol" w:hAnsi="Symbol" w:hint="default"/>
      </w:rPr>
    </w:lvl>
    <w:lvl w:ilvl="4" w:tplc="04220003">
      <w:start w:val="1"/>
      <w:numFmt w:val="bullet"/>
      <w:lvlText w:val="o"/>
      <w:lvlJc w:val="left"/>
      <w:pPr>
        <w:ind w:left="3807" w:hanging="360"/>
      </w:pPr>
      <w:rPr>
        <w:rFonts w:ascii="Courier New" w:hAnsi="Courier New" w:cs="Courier New" w:hint="default"/>
      </w:rPr>
    </w:lvl>
    <w:lvl w:ilvl="5" w:tplc="04220005">
      <w:start w:val="1"/>
      <w:numFmt w:val="bullet"/>
      <w:lvlText w:val=""/>
      <w:lvlJc w:val="left"/>
      <w:pPr>
        <w:ind w:left="4527" w:hanging="360"/>
      </w:pPr>
      <w:rPr>
        <w:rFonts w:ascii="Wingdings" w:hAnsi="Wingdings" w:hint="default"/>
      </w:rPr>
    </w:lvl>
    <w:lvl w:ilvl="6" w:tplc="04220001">
      <w:start w:val="1"/>
      <w:numFmt w:val="bullet"/>
      <w:lvlText w:val=""/>
      <w:lvlJc w:val="left"/>
      <w:pPr>
        <w:ind w:left="5247" w:hanging="360"/>
      </w:pPr>
      <w:rPr>
        <w:rFonts w:ascii="Symbol" w:hAnsi="Symbol" w:hint="default"/>
      </w:rPr>
    </w:lvl>
    <w:lvl w:ilvl="7" w:tplc="04220003">
      <w:start w:val="1"/>
      <w:numFmt w:val="bullet"/>
      <w:lvlText w:val="o"/>
      <w:lvlJc w:val="left"/>
      <w:pPr>
        <w:ind w:left="5967" w:hanging="360"/>
      </w:pPr>
      <w:rPr>
        <w:rFonts w:ascii="Courier New" w:hAnsi="Courier New" w:cs="Courier New" w:hint="default"/>
      </w:rPr>
    </w:lvl>
    <w:lvl w:ilvl="8" w:tplc="04220005">
      <w:start w:val="1"/>
      <w:numFmt w:val="bullet"/>
      <w:lvlText w:val=""/>
      <w:lvlJc w:val="left"/>
      <w:pPr>
        <w:ind w:left="6687" w:hanging="360"/>
      </w:pPr>
      <w:rPr>
        <w:rFonts w:ascii="Wingdings" w:hAnsi="Wingdings" w:hint="default"/>
      </w:rPr>
    </w:lvl>
  </w:abstractNum>
  <w:abstractNum w:abstractNumId="29" w15:restartNumberingAfterBreak="0">
    <w:nsid w:val="1686490F"/>
    <w:multiLevelType w:val="multilevel"/>
    <w:tmpl w:val="167E2332"/>
    <w:lvl w:ilvl="0">
      <w:start w:val="1"/>
      <w:numFmt w:val="decimal"/>
      <w:suff w:val="space"/>
      <w:lvlText w:val="%1."/>
      <w:lvlJc w:val="left"/>
      <w:pPr>
        <w:ind w:left="0" w:firstLine="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0" w15:restartNumberingAfterBreak="0">
    <w:nsid w:val="1786173A"/>
    <w:multiLevelType w:val="hybridMultilevel"/>
    <w:tmpl w:val="0F7412B6"/>
    <w:lvl w:ilvl="0" w:tplc="1AF0B9C4">
      <w:start w:val="1"/>
      <w:numFmt w:val="decimal"/>
      <w:suff w:val="space"/>
      <w:lvlText w:val="%1."/>
      <w:lvlJc w:val="left"/>
      <w:pPr>
        <w:ind w:left="0" w:firstLine="0"/>
      </w:pPr>
      <w:rPr>
        <w:rFonts w:hint="default"/>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1789148A"/>
    <w:multiLevelType w:val="hybridMultilevel"/>
    <w:tmpl w:val="ED9295E2"/>
    <w:lvl w:ilvl="0" w:tplc="7E9A3A62">
      <w:start w:val="1"/>
      <w:numFmt w:val="bullet"/>
      <w:suff w:val="space"/>
      <w:lvlText w:val=""/>
      <w:lvlJc w:val="left"/>
      <w:pPr>
        <w:ind w:left="0" w:firstLine="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18A93FF3"/>
    <w:multiLevelType w:val="multilevel"/>
    <w:tmpl w:val="5CFCB818"/>
    <w:lvl w:ilvl="0">
      <w:start w:val="1"/>
      <w:numFmt w:val="decimal"/>
      <w:suff w:val="space"/>
      <w:lvlText w:val="%1."/>
      <w:lvlJc w:val="left"/>
      <w:pPr>
        <w:ind w:left="0" w:firstLine="0"/>
      </w:pPr>
      <w:rPr>
        <w:rFonts w:ascii="Arial" w:eastAsia="Times New Roman" w:hAnsi="Arial" w:cs="Arial" w:hint="default"/>
      </w:rPr>
    </w:lvl>
    <w:lvl w:ilvl="1">
      <w:start w:val="1"/>
      <w:numFmt w:val="decimal"/>
      <w:suff w:val="space"/>
      <w:lvlText w:val="%2."/>
      <w:lvlJc w:val="left"/>
      <w:pPr>
        <w:ind w:left="0" w:firstLine="0"/>
      </w:pPr>
      <w:rPr>
        <w:rFonts w:hint="default"/>
      </w:rPr>
    </w:lvl>
    <w:lvl w:ilvl="2">
      <w:start w:val="1"/>
      <w:numFmt w:val="lowerRoman"/>
      <w:lvlText w:val="%3."/>
      <w:lvlJc w:val="left"/>
      <w:pPr>
        <w:tabs>
          <w:tab w:val="num" w:pos="-360"/>
        </w:tabs>
        <w:ind w:left="1800" w:hanging="180"/>
      </w:pPr>
      <w:rPr>
        <w:rFonts w:hint="default"/>
      </w:rPr>
    </w:lvl>
    <w:lvl w:ilvl="3">
      <w:start w:val="1"/>
      <w:numFmt w:val="decimal"/>
      <w:lvlText w:val="%4."/>
      <w:lvlJc w:val="left"/>
      <w:pPr>
        <w:tabs>
          <w:tab w:val="num" w:pos="-360"/>
        </w:tabs>
        <w:ind w:left="2520" w:hanging="360"/>
      </w:pPr>
      <w:rPr>
        <w:rFonts w:hint="default"/>
      </w:rPr>
    </w:lvl>
    <w:lvl w:ilvl="4">
      <w:start w:val="1"/>
      <w:numFmt w:val="lowerLetter"/>
      <w:lvlText w:val="%5."/>
      <w:lvlJc w:val="left"/>
      <w:pPr>
        <w:tabs>
          <w:tab w:val="num" w:pos="-360"/>
        </w:tabs>
        <w:ind w:left="3240" w:hanging="360"/>
      </w:pPr>
      <w:rPr>
        <w:rFonts w:hint="default"/>
      </w:rPr>
    </w:lvl>
    <w:lvl w:ilvl="5">
      <w:start w:val="1"/>
      <w:numFmt w:val="lowerRoman"/>
      <w:lvlText w:val="%6."/>
      <w:lvlJc w:val="left"/>
      <w:pPr>
        <w:tabs>
          <w:tab w:val="num" w:pos="-360"/>
        </w:tabs>
        <w:ind w:left="3960" w:hanging="180"/>
      </w:pPr>
      <w:rPr>
        <w:rFonts w:hint="default"/>
      </w:rPr>
    </w:lvl>
    <w:lvl w:ilvl="6">
      <w:start w:val="1"/>
      <w:numFmt w:val="decimal"/>
      <w:lvlText w:val="%7."/>
      <w:lvlJc w:val="left"/>
      <w:pPr>
        <w:tabs>
          <w:tab w:val="num" w:pos="-360"/>
        </w:tabs>
        <w:ind w:left="4680" w:hanging="360"/>
      </w:pPr>
      <w:rPr>
        <w:rFonts w:hint="default"/>
      </w:rPr>
    </w:lvl>
    <w:lvl w:ilvl="7">
      <w:start w:val="1"/>
      <w:numFmt w:val="lowerLetter"/>
      <w:lvlText w:val="%8."/>
      <w:lvlJc w:val="left"/>
      <w:pPr>
        <w:tabs>
          <w:tab w:val="num" w:pos="-360"/>
        </w:tabs>
        <w:ind w:left="5400" w:hanging="360"/>
      </w:pPr>
      <w:rPr>
        <w:rFonts w:hint="default"/>
      </w:rPr>
    </w:lvl>
    <w:lvl w:ilvl="8">
      <w:start w:val="1"/>
      <w:numFmt w:val="lowerRoman"/>
      <w:lvlText w:val="%9."/>
      <w:lvlJc w:val="left"/>
      <w:pPr>
        <w:tabs>
          <w:tab w:val="num" w:pos="-360"/>
        </w:tabs>
        <w:ind w:left="6120" w:hanging="180"/>
      </w:pPr>
      <w:rPr>
        <w:rFonts w:hint="default"/>
      </w:rPr>
    </w:lvl>
  </w:abstractNum>
  <w:abstractNum w:abstractNumId="33" w15:restartNumberingAfterBreak="0">
    <w:nsid w:val="19411721"/>
    <w:multiLevelType w:val="multilevel"/>
    <w:tmpl w:val="876265AE"/>
    <w:lvl w:ilvl="0">
      <w:start w:val="1"/>
      <w:numFmt w:val="bullet"/>
      <w:suff w:val="space"/>
      <w:lvlText w:val=""/>
      <w:lvlJc w:val="left"/>
      <w:pPr>
        <w:ind w:left="0" w:firstLine="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D351E3C"/>
    <w:multiLevelType w:val="multilevel"/>
    <w:tmpl w:val="67F21E98"/>
    <w:lvl w:ilvl="0">
      <w:start w:val="1"/>
      <w:numFmt w:val="decimal"/>
      <w:suff w:val="space"/>
      <w:lvlText w:val="%1."/>
      <w:lvlJc w:val="left"/>
      <w:pPr>
        <w:ind w:left="0" w:firstLine="0"/>
      </w:pPr>
      <w:rPr>
        <w:rFonts w:hint="default"/>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207E2D57"/>
    <w:multiLevelType w:val="multilevel"/>
    <w:tmpl w:val="179CFBDA"/>
    <w:lvl w:ilvl="0">
      <w:start w:val="1"/>
      <w:numFmt w:val="decimal"/>
      <w:pStyle w:val="TableTitle"/>
      <w:lvlText w:val="Таблиця %1."/>
      <w:lvlJc w:val="left"/>
      <w:pPr>
        <w:tabs>
          <w:tab w:val="num" w:pos="4735"/>
        </w:tabs>
        <w:ind w:left="4735" w:hanging="1474"/>
      </w:pPr>
      <w:rPr>
        <w:rFonts w:ascii="Arial" w:hAnsi="Arial" w:cs="Times New Roman" w:hint="default"/>
        <w:b/>
        <w:sz w:val="20"/>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21D3564E"/>
    <w:multiLevelType w:val="multilevel"/>
    <w:tmpl w:val="69DA4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32D1F84"/>
    <w:multiLevelType w:val="multilevel"/>
    <w:tmpl w:val="72F82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4C56554"/>
    <w:multiLevelType w:val="hybridMultilevel"/>
    <w:tmpl w:val="40A8C0F2"/>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39" w15:restartNumberingAfterBreak="0">
    <w:nsid w:val="25532823"/>
    <w:multiLevelType w:val="hybridMultilevel"/>
    <w:tmpl w:val="F99A45CA"/>
    <w:lvl w:ilvl="0" w:tplc="49EC346C">
      <w:start w:val="1"/>
      <w:numFmt w:val="decimal"/>
      <w:suff w:val="space"/>
      <w:lvlText w:val="%1."/>
      <w:lvlJc w:val="left"/>
      <w:pPr>
        <w:ind w:left="0" w:firstLine="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0" w15:restartNumberingAfterBreak="0">
    <w:nsid w:val="267E6E03"/>
    <w:multiLevelType w:val="hybridMultilevel"/>
    <w:tmpl w:val="CA640A60"/>
    <w:lvl w:ilvl="0" w:tplc="5C2A44D0">
      <w:start w:val="1"/>
      <w:numFmt w:val="decimal"/>
      <w:pStyle w:val="7"/>
      <w:lvlText w:val="Таблиця %1."/>
      <w:lvlJc w:val="left"/>
      <w:pPr>
        <w:ind w:left="720" w:hanging="360"/>
      </w:pPr>
      <w:rPr>
        <w:bCs w:val="0"/>
        <w:i w:val="0"/>
        <w:iCs w:val="0"/>
        <w:caps w:val="0"/>
        <w:smallCaps w:val="0"/>
        <w:strike w:val="0"/>
        <w:dstrike w:val="0"/>
        <w:vanish w:val="0"/>
        <w:webHidden w:val="0"/>
        <w:color w:val="000000"/>
        <w:kern w:val="0"/>
        <w:position w:val="0"/>
        <w:u w:val="none"/>
        <w:effect w:val="none"/>
        <w:vertAlign w:val="baseline"/>
        <w:em w:val="none"/>
        <w:specVanish w:val="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41" w15:restartNumberingAfterBreak="0">
    <w:nsid w:val="289A5C75"/>
    <w:multiLevelType w:val="hybridMultilevel"/>
    <w:tmpl w:val="F502095A"/>
    <w:lvl w:ilvl="0" w:tplc="EF427A2C">
      <w:start w:val="1"/>
      <w:numFmt w:val="decimal"/>
      <w:suff w:val="space"/>
      <w:lvlText w:val="%1."/>
      <w:lvlJc w:val="left"/>
      <w:pPr>
        <w:ind w:left="0" w:firstLine="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28EA4DAA"/>
    <w:multiLevelType w:val="multilevel"/>
    <w:tmpl w:val="FC665F3E"/>
    <w:lvl w:ilvl="0">
      <w:start w:val="1"/>
      <w:numFmt w:val="bullet"/>
      <w:suff w:val="space"/>
      <w:lvlText w:val=""/>
      <w:lvlJc w:val="left"/>
      <w:pPr>
        <w:ind w:left="0" w:firstLine="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AB80275"/>
    <w:multiLevelType w:val="multilevel"/>
    <w:tmpl w:val="67663BB0"/>
    <w:lvl w:ilvl="0">
      <w:start w:val="1"/>
      <w:numFmt w:val="bullet"/>
      <w:lvlText w:val="-"/>
      <w:lvlJc w:val="left"/>
      <w:pPr>
        <w:tabs>
          <w:tab w:val="num" w:pos="720"/>
        </w:tabs>
        <w:ind w:left="720" w:hanging="360"/>
      </w:pPr>
      <w:rPr>
        <w:rFonts w:ascii="Times New Roman" w:eastAsia="Times New Roman" w:hAnsi="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C72477E"/>
    <w:multiLevelType w:val="multilevel"/>
    <w:tmpl w:val="518CE3EA"/>
    <w:lvl w:ilvl="0">
      <w:start w:val="1"/>
      <w:numFmt w:val="decimal"/>
      <w:suff w:val="space"/>
      <w:lvlText w:val="%1."/>
      <w:lvlJc w:val="left"/>
      <w:pPr>
        <w:ind w:left="0" w:firstLine="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2CDF1A57"/>
    <w:multiLevelType w:val="multilevel"/>
    <w:tmpl w:val="62C46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0962D89"/>
    <w:multiLevelType w:val="hybridMultilevel"/>
    <w:tmpl w:val="20221B7A"/>
    <w:lvl w:ilvl="0" w:tplc="0CDCA876">
      <w:numFmt w:val="bullet"/>
      <w:lvlText w:val="-"/>
      <w:lvlJc w:val="left"/>
      <w:pPr>
        <w:ind w:left="720" w:hanging="360"/>
      </w:pPr>
      <w:rPr>
        <w:rFonts w:ascii="Calibri" w:eastAsia="Calibri"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317214C7"/>
    <w:multiLevelType w:val="hybridMultilevel"/>
    <w:tmpl w:val="A0DC8F2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32465C5C"/>
    <w:multiLevelType w:val="hybridMultilevel"/>
    <w:tmpl w:val="B11E3E5A"/>
    <w:lvl w:ilvl="0" w:tplc="FFFFFFFF">
      <w:start w:val="1"/>
      <w:numFmt w:val="decimal"/>
      <w:suff w:val="space"/>
      <w:lvlText w:val="%1."/>
      <w:lvlJc w:val="left"/>
      <w:pPr>
        <w:ind w:left="0" w:firstLine="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9" w15:restartNumberingAfterBreak="0">
    <w:nsid w:val="33200433"/>
    <w:multiLevelType w:val="hybridMultilevel"/>
    <w:tmpl w:val="F2C64644"/>
    <w:lvl w:ilvl="0" w:tplc="8DFC9D20">
      <w:numFmt w:val="bullet"/>
      <w:suff w:val="space"/>
      <w:lvlText w:val="-"/>
      <w:lvlJc w:val="left"/>
      <w:pPr>
        <w:ind w:left="1080" w:hanging="360"/>
      </w:pPr>
      <w:rPr>
        <w:rFonts w:ascii="Times New Roman" w:eastAsia="Times New Roman" w:hAnsi="Times New Roman" w:cs="Times New Roman"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50" w15:restartNumberingAfterBreak="0">
    <w:nsid w:val="3320155F"/>
    <w:multiLevelType w:val="hybridMultilevel"/>
    <w:tmpl w:val="64940A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33753FC4"/>
    <w:multiLevelType w:val="hybridMultilevel"/>
    <w:tmpl w:val="8702C74E"/>
    <w:lvl w:ilvl="0" w:tplc="FFFFFFFF">
      <w:start w:val="1"/>
      <w:numFmt w:val="decimal"/>
      <w:suff w:val="space"/>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345E4962"/>
    <w:multiLevelType w:val="multilevel"/>
    <w:tmpl w:val="18083466"/>
    <w:lvl w:ilvl="0">
      <w:start w:val="1"/>
      <w:numFmt w:val="decimal"/>
      <w:lvlText w:val="%1)"/>
      <w:lvlJc w:val="left"/>
      <w:pPr>
        <w:tabs>
          <w:tab w:val="num" w:pos="720"/>
        </w:tabs>
        <w:ind w:left="720" w:hanging="360"/>
      </w:pPr>
      <w:rPr>
        <w:rFonts w:hint="default"/>
        <w:sz w:val="20"/>
      </w:rPr>
    </w:lvl>
    <w:lvl w:ilvl="1">
      <w:start w:val="9"/>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5FD787D"/>
    <w:multiLevelType w:val="multilevel"/>
    <w:tmpl w:val="E43A03FC"/>
    <w:lvl w:ilvl="0">
      <w:start w:val="1"/>
      <w:numFmt w:val="bullet"/>
      <w:lvlText w:val="-"/>
      <w:lvlJc w:val="left"/>
      <w:pPr>
        <w:tabs>
          <w:tab w:val="num" w:pos="720"/>
        </w:tabs>
        <w:ind w:left="720" w:hanging="360"/>
      </w:pPr>
      <w:rPr>
        <w:rFonts w:ascii="Verdana" w:hAnsi="Verdan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8194BBC"/>
    <w:multiLevelType w:val="hybridMultilevel"/>
    <w:tmpl w:val="5DACE1CE"/>
    <w:lvl w:ilvl="0" w:tplc="5BC040D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39BA5CCA"/>
    <w:multiLevelType w:val="multilevel"/>
    <w:tmpl w:val="33D01B72"/>
    <w:lvl w:ilvl="0">
      <w:start w:val="1"/>
      <w:numFmt w:val="bullet"/>
      <w:suff w:val="space"/>
      <w:lvlText w:val=""/>
      <w:lvlJc w:val="left"/>
      <w:pPr>
        <w:ind w:left="0" w:firstLine="284"/>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A1F7AFF"/>
    <w:multiLevelType w:val="multilevel"/>
    <w:tmpl w:val="876265AE"/>
    <w:lvl w:ilvl="0">
      <w:start w:val="1"/>
      <w:numFmt w:val="bullet"/>
      <w:suff w:val="space"/>
      <w:lvlText w:val=""/>
      <w:lvlJc w:val="left"/>
      <w:pPr>
        <w:ind w:left="0" w:firstLine="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CF532AE"/>
    <w:multiLevelType w:val="multilevel"/>
    <w:tmpl w:val="5CFCB818"/>
    <w:lvl w:ilvl="0">
      <w:start w:val="1"/>
      <w:numFmt w:val="decimal"/>
      <w:suff w:val="space"/>
      <w:lvlText w:val="%1."/>
      <w:lvlJc w:val="left"/>
      <w:pPr>
        <w:ind w:left="0" w:firstLine="0"/>
      </w:pPr>
      <w:rPr>
        <w:rFonts w:ascii="Arial" w:eastAsia="Times New Roman" w:hAnsi="Arial" w:cs="Arial" w:hint="default"/>
      </w:rPr>
    </w:lvl>
    <w:lvl w:ilvl="1">
      <w:start w:val="1"/>
      <w:numFmt w:val="decimal"/>
      <w:suff w:val="space"/>
      <w:lvlText w:val="%2."/>
      <w:lvlJc w:val="left"/>
      <w:pPr>
        <w:ind w:left="0" w:firstLine="0"/>
      </w:pPr>
      <w:rPr>
        <w:rFonts w:hint="default"/>
      </w:rPr>
    </w:lvl>
    <w:lvl w:ilvl="2">
      <w:start w:val="1"/>
      <w:numFmt w:val="lowerRoman"/>
      <w:lvlText w:val="%3."/>
      <w:lvlJc w:val="left"/>
      <w:pPr>
        <w:tabs>
          <w:tab w:val="num" w:pos="-360"/>
        </w:tabs>
        <w:ind w:left="1800" w:hanging="180"/>
      </w:pPr>
      <w:rPr>
        <w:rFonts w:hint="default"/>
      </w:rPr>
    </w:lvl>
    <w:lvl w:ilvl="3">
      <w:start w:val="1"/>
      <w:numFmt w:val="decimal"/>
      <w:lvlText w:val="%4."/>
      <w:lvlJc w:val="left"/>
      <w:pPr>
        <w:tabs>
          <w:tab w:val="num" w:pos="-360"/>
        </w:tabs>
        <w:ind w:left="2520" w:hanging="360"/>
      </w:pPr>
      <w:rPr>
        <w:rFonts w:hint="default"/>
      </w:rPr>
    </w:lvl>
    <w:lvl w:ilvl="4">
      <w:start w:val="1"/>
      <w:numFmt w:val="lowerLetter"/>
      <w:lvlText w:val="%5."/>
      <w:lvlJc w:val="left"/>
      <w:pPr>
        <w:tabs>
          <w:tab w:val="num" w:pos="-360"/>
        </w:tabs>
        <w:ind w:left="3240" w:hanging="360"/>
      </w:pPr>
      <w:rPr>
        <w:rFonts w:hint="default"/>
      </w:rPr>
    </w:lvl>
    <w:lvl w:ilvl="5">
      <w:start w:val="1"/>
      <w:numFmt w:val="lowerRoman"/>
      <w:lvlText w:val="%6."/>
      <w:lvlJc w:val="left"/>
      <w:pPr>
        <w:tabs>
          <w:tab w:val="num" w:pos="-360"/>
        </w:tabs>
        <w:ind w:left="3960" w:hanging="180"/>
      </w:pPr>
      <w:rPr>
        <w:rFonts w:hint="default"/>
      </w:rPr>
    </w:lvl>
    <w:lvl w:ilvl="6">
      <w:start w:val="1"/>
      <w:numFmt w:val="decimal"/>
      <w:lvlText w:val="%7."/>
      <w:lvlJc w:val="left"/>
      <w:pPr>
        <w:tabs>
          <w:tab w:val="num" w:pos="-360"/>
        </w:tabs>
        <w:ind w:left="4680" w:hanging="360"/>
      </w:pPr>
      <w:rPr>
        <w:rFonts w:hint="default"/>
      </w:rPr>
    </w:lvl>
    <w:lvl w:ilvl="7">
      <w:start w:val="1"/>
      <w:numFmt w:val="lowerLetter"/>
      <w:lvlText w:val="%8."/>
      <w:lvlJc w:val="left"/>
      <w:pPr>
        <w:tabs>
          <w:tab w:val="num" w:pos="-360"/>
        </w:tabs>
        <w:ind w:left="5400" w:hanging="360"/>
      </w:pPr>
      <w:rPr>
        <w:rFonts w:hint="default"/>
      </w:rPr>
    </w:lvl>
    <w:lvl w:ilvl="8">
      <w:start w:val="1"/>
      <w:numFmt w:val="lowerRoman"/>
      <w:lvlText w:val="%9."/>
      <w:lvlJc w:val="left"/>
      <w:pPr>
        <w:tabs>
          <w:tab w:val="num" w:pos="-360"/>
        </w:tabs>
        <w:ind w:left="6120" w:hanging="180"/>
      </w:pPr>
      <w:rPr>
        <w:rFonts w:hint="default"/>
      </w:rPr>
    </w:lvl>
  </w:abstractNum>
  <w:abstractNum w:abstractNumId="58" w15:restartNumberingAfterBreak="0">
    <w:nsid w:val="3DC3329B"/>
    <w:multiLevelType w:val="hybridMultilevel"/>
    <w:tmpl w:val="38187004"/>
    <w:lvl w:ilvl="0" w:tplc="FFFFFFFF">
      <w:start w:val="1"/>
      <w:numFmt w:val="decimal"/>
      <w:suff w:val="space"/>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3E6D0E67"/>
    <w:multiLevelType w:val="hybridMultilevel"/>
    <w:tmpl w:val="6224924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0" w15:restartNumberingAfterBreak="0">
    <w:nsid w:val="3EB43857"/>
    <w:multiLevelType w:val="multilevel"/>
    <w:tmpl w:val="55AAC21E"/>
    <w:lvl w:ilvl="0">
      <w:start w:val="3"/>
      <w:numFmt w:val="decimal"/>
      <w:lvlText w:val="%1."/>
      <w:lvlJc w:val="left"/>
      <w:pPr>
        <w:ind w:left="585" w:hanging="585"/>
      </w:pPr>
      <w:rPr>
        <w:rFonts w:hint="default"/>
      </w:rPr>
    </w:lvl>
    <w:lvl w:ilvl="1">
      <w:start w:val="3"/>
      <w:numFmt w:val="decimal"/>
      <w:lvlText w:val="%1.%2."/>
      <w:lvlJc w:val="left"/>
      <w:pPr>
        <w:ind w:left="1925" w:hanging="720"/>
      </w:pPr>
      <w:rPr>
        <w:rFonts w:hint="default"/>
      </w:rPr>
    </w:lvl>
    <w:lvl w:ilvl="2">
      <w:start w:val="3"/>
      <w:numFmt w:val="decimal"/>
      <w:lvlText w:val="%1.%2.%3."/>
      <w:lvlJc w:val="left"/>
      <w:pPr>
        <w:ind w:left="3130" w:hanging="720"/>
      </w:pPr>
      <w:rPr>
        <w:rFonts w:hint="default"/>
      </w:rPr>
    </w:lvl>
    <w:lvl w:ilvl="3">
      <w:start w:val="1"/>
      <w:numFmt w:val="decimal"/>
      <w:lvlText w:val="%1.%2.%3.%4."/>
      <w:lvlJc w:val="left"/>
      <w:pPr>
        <w:ind w:left="4695" w:hanging="108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465" w:hanging="144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10235" w:hanging="1800"/>
      </w:pPr>
      <w:rPr>
        <w:rFonts w:hint="default"/>
      </w:rPr>
    </w:lvl>
    <w:lvl w:ilvl="8">
      <w:start w:val="1"/>
      <w:numFmt w:val="decimal"/>
      <w:lvlText w:val="%1.%2.%3.%4.%5.%6.%7.%8.%9."/>
      <w:lvlJc w:val="left"/>
      <w:pPr>
        <w:ind w:left="11800" w:hanging="2160"/>
      </w:pPr>
      <w:rPr>
        <w:rFonts w:hint="default"/>
      </w:rPr>
    </w:lvl>
  </w:abstractNum>
  <w:abstractNum w:abstractNumId="61" w15:restartNumberingAfterBreak="0">
    <w:nsid w:val="3F1675B8"/>
    <w:multiLevelType w:val="hybridMultilevel"/>
    <w:tmpl w:val="E37235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F527956"/>
    <w:multiLevelType w:val="multilevel"/>
    <w:tmpl w:val="5E2E6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F84628B"/>
    <w:multiLevelType w:val="multilevel"/>
    <w:tmpl w:val="ABB25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3F8D51EE"/>
    <w:multiLevelType w:val="multilevel"/>
    <w:tmpl w:val="5B1CAE22"/>
    <w:lvl w:ilvl="0">
      <w:start w:val="1"/>
      <w:numFmt w:val="decimal"/>
      <w:lvlText w:val="%1."/>
      <w:lvlJc w:val="left"/>
      <w:pPr>
        <w:ind w:left="1069" w:hanging="360"/>
      </w:pPr>
      <w:rPr>
        <w:rFonts w:hint="default"/>
      </w:rPr>
    </w:lvl>
    <w:lvl w:ilvl="1">
      <w:start w:val="4"/>
      <w:numFmt w:val="decimal"/>
      <w:isLgl/>
      <w:lvlText w:val="%1.%2."/>
      <w:lvlJc w:val="left"/>
      <w:pPr>
        <w:ind w:left="1429" w:hanging="720"/>
      </w:pPr>
      <w:rPr>
        <w:rFonts w:hint="default"/>
      </w:rPr>
    </w:lvl>
    <w:lvl w:ilvl="2">
      <w:start w:val="1"/>
      <w:numFmt w:val="decimal"/>
      <w:isLgl/>
      <w:lvlText w:val="%1.%2.%3."/>
      <w:lvlJc w:val="left"/>
      <w:pPr>
        <w:ind w:left="1789" w:hanging="108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509" w:hanging="1800"/>
      </w:pPr>
      <w:rPr>
        <w:rFonts w:hint="default"/>
      </w:rPr>
    </w:lvl>
    <w:lvl w:ilvl="6">
      <w:start w:val="1"/>
      <w:numFmt w:val="decimal"/>
      <w:isLgl/>
      <w:lvlText w:val="%1.%2.%3.%4.%5.%6.%7."/>
      <w:lvlJc w:val="left"/>
      <w:pPr>
        <w:ind w:left="2869" w:hanging="2160"/>
      </w:pPr>
      <w:rPr>
        <w:rFonts w:hint="default"/>
      </w:rPr>
    </w:lvl>
    <w:lvl w:ilvl="7">
      <w:start w:val="1"/>
      <w:numFmt w:val="decimal"/>
      <w:isLgl/>
      <w:lvlText w:val="%1.%2.%3.%4.%5.%6.%7.%8."/>
      <w:lvlJc w:val="left"/>
      <w:pPr>
        <w:ind w:left="2869" w:hanging="2160"/>
      </w:pPr>
      <w:rPr>
        <w:rFonts w:hint="default"/>
      </w:rPr>
    </w:lvl>
    <w:lvl w:ilvl="8">
      <w:start w:val="1"/>
      <w:numFmt w:val="decimal"/>
      <w:isLgl/>
      <w:lvlText w:val="%1.%2.%3.%4.%5.%6.%7.%8.%9."/>
      <w:lvlJc w:val="left"/>
      <w:pPr>
        <w:ind w:left="3229" w:hanging="2520"/>
      </w:pPr>
      <w:rPr>
        <w:rFonts w:hint="default"/>
      </w:rPr>
    </w:lvl>
  </w:abstractNum>
  <w:abstractNum w:abstractNumId="65" w15:restartNumberingAfterBreak="0">
    <w:nsid w:val="40A07207"/>
    <w:multiLevelType w:val="multilevel"/>
    <w:tmpl w:val="CBDAFE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6" w15:restartNumberingAfterBreak="0">
    <w:nsid w:val="40C92DC2"/>
    <w:multiLevelType w:val="multilevel"/>
    <w:tmpl w:val="044EA4C8"/>
    <w:lvl w:ilvl="0">
      <w:start w:val="1"/>
      <w:numFmt w:val="decimal"/>
      <w:suff w:val="space"/>
      <w:lvlText w:val="%1."/>
      <w:lvlJc w:val="left"/>
      <w:pPr>
        <w:ind w:left="0" w:firstLine="0"/>
      </w:pPr>
      <w:rPr>
        <w:rFonts w:ascii="Arial" w:eastAsia="Times New Roman" w:hAnsi="Arial" w:cs="Arial" w:hint="default"/>
      </w:rPr>
    </w:lvl>
    <w:lvl w:ilvl="1">
      <w:start w:val="1"/>
      <w:numFmt w:val="lowerLetter"/>
      <w:lvlText w:val="%2."/>
      <w:lvlJc w:val="left"/>
      <w:pPr>
        <w:tabs>
          <w:tab w:val="num" w:pos="-360"/>
        </w:tabs>
        <w:ind w:left="1080" w:hanging="360"/>
      </w:pPr>
      <w:rPr>
        <w:rFonts w:hint="default"/>
      </w:rPr>
    </w:lvl>
    <w:lvl w:ilvl="2">
      <w:start w:val="1"/>
      <w:numFmt w:val="lowerRoman"/>
      <w:lvlText w:val="%3."/>
      <w:lvlJc w:val="left"/>
      <w:pPr>
        <w:tabs>
          <w:tab w:val="num" w:pos="-360"/>
        </w:tabs>
        <w:ind w:left="1800" w:hanging="180"/>
      </w:pPr>
      <w:rPr>
        <w:rFonts w:hint="default"/>
      </w:rPr>
    </w:lvl>
    <w:lvl w:ilvl="3">
      <w:start w:val="1"/>
      <w:numFmt w:val="decimal"/>
      <w:lvlText w:val="%4."/>
      <w:lvlJc w:val="left"/>
      <w:pPr>
        <w:tabs>
          <w:tab w:val="num" w:pos="-360"/>
        </w:tabs>
        <w:ind w:left="2520" w:hanging="360"/>
      </w:pPr>
      <w:rPr>
        <w:rFonts w:hint="default"/>
      </w:rPr>
    </w:lvl>
    <w:lvl w:ilvl="4">
      <w:start w:val="1"/>
      <w:numFmt w:val="lowerLetter"/>
      <w:lvlText w:val="%5."/>
      <w:lvlJc w:val="left"/>
      <w:pPr>
        <w:tabs>
          <w:tab w:val="num" w:pos="-360"/>
        </w:tabs>
        <w:ind w:left="3240" w:hanging="360"/>
      </w:pPr>
      <w:rPr>
        <w:rFonts w:hint="default"/>
      </w:rPr>
    </w:lvl>
    <w:lvl w:ilvl="5">
      <w:start w:val="1"/>
      <w:numFmt w:val="lowerRoman"/>
      <w:lvlText w:val="%6."/>
      <w:lvlJc w:val="left"/>
      <w:pPr>
        <w:tabs>
          <w:tab w:val="num" w:pos="-360"/>
        </w:tabs>
        <w:ind w:left="3960" w:hanging="180"/>
      </w:pPr>
      <w:rPr>
        <w:rFonts w:hint="default"/>
      </w:rPr>
    </w:lvl>
    <w:lvl w:ilvl="6">
      <w:start w:val="1"/>
      <w:numFmt w:val="decimal"/>
      <w:lvlText w:val="%7."/>
      <w:lvlJc w:val="left"/>
      <w:pPr>
        <w:tabs>
          <w:tab w:val="num" w:pos="-360"/>
        </w:tabs>
        <w:ind w:left="4680" w:hanging="360"/>
      </w:pPr>
      <w:rPr>
        <w:rFonts w:hint="default"/>
      </w:rPr>
    </w:lvl>
    <w:lvl w:ilvl="7">
      <w:start w:val="1"/>
      <w:numFmt w:val="lowerLetter"/>
      <w:lvlText w:val="%8."/>
      <w:lvlJc w:val="left"/>
      <w:pPr>
        <w:tabs>
          <w:tab w:val="num" w:pos="-360"/>
        </w:tabs>
        <w:ind w:left="5400" w:hanging="360"/>
      </w:pPr>
      <w:rPr>
        <w:rFonts w:hint="default"/>
      </w:rPr>
    </w:lvl>
    <w:lvl w:ilvl="8">
      <w:start w:val="1"/>
      <w:numFmt w:val="lowerRoman"/>
      <w:lvlText w:val="%9."/>
      <w:lvlJc w:val="left"/>
      <w:pPr>
        <w:tabs>
          <w:tab w:val="num" w:pos="-360"/>
        </w:tabs>
        <w:ind w:left="6120" w:hanging="180"/>
      </w:pPr>
      <w:rPr>
        <w:rFonts w:hint="default"/>
      </w:rPr>
    </w:lvl>
  </w:abstractNum>
  <w:abstractNum w:abstractNumId="67" w15:restartNumberingAfterBreak="0">
    <w:nsid w:val="41841F78"/>
    <w:multiLevelType w:val="hybridMultilevel"/>
    <w:tmpl w:val="7F8A4904"/>
    <w:lvl w:ilvl="0" w:tplc="778807DC">
      <w:start w:val="1"/>
      <w:numFmt w:val="decimal"/>
      <w:lvlText w:val="%1."/>
      <w:lvlJc w:val="left"/>
      <w:pPr>
        <w:ind w:left="720" w:hanging="360"/>
      </w:pPr>
      <w:rPr>
        <w:rFonts w:ascii="Arial" w:eastAsia="Times New Roman" w:hAnsi="Arial" w:cs="Arial"/>
      </w:rPr>
    </w:lvl>
    <w:lvl w:ilvl="1" w:tplc="E152830E">
      <w:numFmt w:val="bullet"/>
      <w:lvlText w:val="-"/>
      <w:lvlJc w:val="left"/>
      <w:pPr>
        <w:ind w:left="1440" w:hanging="360"/>
      </w:pPr>
      <w:rPr>
        <w:rFonts w:ascii="Arial" w:eastAsia="Times New Roman" w:hAnsi="Arial" w:cs="Arial"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8" w15:restartNumberingAfterBreak="0">
    <w:nsid w:val="41BB70F1"/>
    <w:multiLevelType w:val="multilevel"/>
    <w:tmpl w:val="667C25FE"/>
    <w:lvl w:ilvl="0">
      <w:start w:val="1"/>
      <w:numFmt w:val="bullet"/>
      <w:suff w:val="space"/>
      <w:lvlText w:val=""/>
      <w:lvlJc w:val="left"/>
      <w:pPr>
        <w:ind w:left="0" w:firstLine="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27B1E2B"/>
    <w:multiLevelType w:val="hybridMultilevel"/>
    <w:tmpl w:val="0FA0EE20"/>
    <w:lvl w:ilvl="0" w:tplc="0CDCA876">
      <w:numFmt w:val="bullet"/>
      <w:lvlText w:val="-"/>
      <w:lvlJc w:val="left"/>
      <w:pPr>
        <w:ind w:left="720" w:hanging="360"/>
      </w:pPr>
      <w:rPr>
        <w:rFonts w:ascii="Calibri" w:eastAsia="Calibri"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42D80B72"/>
    <w:multiLevelType w:val="multilevel"/>
    <w:tmpl w:val="A156D438"/>
    <w:lvl w:ilvl="0">
      <w:start w:val="1"/>
      <w:numFmt w:val="decimal"/>
      <w:lvlText w:val="%1."/>
      <w:lvlJc w:val="left"/>
      <w:pPr>
        <w:ind w:left="480" w:hanging="480"/>
      </w:pPr>
      <w:rPr>
        <w:rFonts w:ascii="Arial" w:eastAsia="Times New Roman" w:hAnsi="Arial" w:cs="Times New Roman"/>
      </w:r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4276" w:hanging="144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7123" w:hanging="2160"/>
      </w:pPr>
    </w:lvl>
    <w:lvl w:ilvl="8">
      <w:start w:val="1"/>
      <w:numFmt w:val="decimal"/>
      <w:lvlText w:val="%1.%2.%3.%4.%5.%6.%7.%8.%9."/>
      <w:lvlJc w:val="left"/>
      <w:pPr>
        <w:ind w:left="7832" w:hanging="2160"/>
      </w:pPr>
    </w:lvl>
  </w:abstractNum>
  <w:abstractNum w:abstractNumId="71" w15:restartNumberingAfterBreak="0">
    <w:nsid w:val="42EF1EB6"/>
    <w:multiLevelType w:val="multilevel"/>
    <w:tmpl w:val="CD6082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3A9762F"/>
    <w:multiLevelType w:val="hybridMultilevel"/>
    <w:tmpl w:val="87A087E4"/>
    <w:lvl w:ilvl="0" w:tplc="1F8C9CF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5D13656"/>
    <w:multiLevelType w:val="hybridMultilevel"/>
    <w:tmpl w:val="67743BB0"/>
    <w:lvl w:ilvl="0" w:tplc="E98C64E8">
      <w:start w:val="1"/>
      <w:numFmt w:val="decimal"/>
      <w:suff w:val="space"/>
      <w:lvlText w:val="%1."/>
      <w:lvlJc w:val="left"/>
      <w:pPr>
        <w:ind w:left="0" w:firstLine="0"/>
      </w:pPr>
      <w:rPr>
        <w:rFonts w:hint="default"/>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4" w15:restartNumberingAfterBreak="0">
    <w:nsid w:val="46072B5D"/>
    <w:multiLevelType w:val="multilevel"/>
    <w:tmpl w:val="A8CC1B1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4B2213AF"/>
    <w:multiLevelType w:val="multilevel"/>
    <w:tmpl w:val="CC4C39A0"/>
    <w:lvl w:ilvl="0">
      <w:start w:val="7"/>
      <w:numFmt w:val="decimal"/>
      <w:lvlText w:val="%1."/>
      <w:lvlJc w:val="left"/>
      <w:pPr>
        <w:ind w:left="540" w:hanging="540"/>
      </w:pPr>
      <w:rPr>
        <w:rFonts w:hint="default"/>
      </w:rPr>
    </w:lvl>
    <w:lvl w:ilvl="1">
      <w:start w:val="2"/>
      <w:numFmt w:val="decimal"/>
      <w:lvlText w:val="%1.%2."/>
      <w:lvlJc w:val="left"/>
      <w:pPr>
        <w:ind w:left="1004" w:hanging="720"/>
      </w:pPr>
      <w:rPr>
        <w:rFonts w:hint="default"/>
      </w:rPr>
    </w:lvl>
    <w:lvl w:ilvl="2">
      <w:start w:val="1"/>
      <w:numFmt w:val="decimal"/>
      <w:lvlText w:val="%1.%2.%3."/>
      <w:lvlJc w:val="left"/>
      <w:pPr>
        <w:ind w:left="1648" w:hanging="108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3220" w:hanging="1800"/>
      </w:pPr>
      <w:rPr>
        <w:rFonts w:hint="default"/>
      </w:rPr>
    </w:lvl>
    <w:lvl w:ilvl="6">
      <w:start w:val="1"/>
      <w:numFmt w:val="decimal"/>
      <w:lvlText w:val="%1.%2.%3.%4.%5.%6.%7."/>
      <w:lvlJc w:val="left"/>
      <w:pPr>
        <w:ind w:left="3864" w:hanging="216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792" w:hanging="2520"/>
      </w:pPr>
      <w:rPr>
        <w:rFonts w:hint="default"/>
      </w:rPr>
    </w:lvl>
  </w:abstractNum>
  <w:abstractNum w:abstractNumId="76" w15:restartNumberingAfterBreak="0">
    <w:nsid w:val="4D271AE0"/>
    <w:multiLevelType w:val="hybridMultilevel"/>
    <w:tmpl w:val="68CCC6C4"/>
    <w:lvl w:ilvl="0" w:tplc="9578BFAC">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4D5D3CC5"/>
    <w:multiLevelType w:val="multilevel"/>
    <w:tmpl w:val="CBDAFE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8" w15:restartNumberingAfterBreak="0">
    <w:nsid w:val="4DF91989"/>
    <w:multiLevelType w:val="hybridMultilevel"/>
    <w:tmpl w:val="C9B4A3C2"/>
    <w:lvl w:ilvl="0" w:tplc="6AF2312A">
      <w:start w:val="1"/>
      <w:numFmt w:val="bullet"/>
      <w:suff w:val="space"/>
      <w:lvlText w:val=""/>
      <w:lvlJc w:val="left"/>
      <w:pPr>
        <w:ind w:left="0" w:firstLine="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9" w15:restartNumberingAfterBreak="0">
    <w:nsid w:val="4FF40FCC"/>
    <w:multiLevelType w:val="hybridMultilevel"/>
    <w:tmpl w:val="EC4CA43E"/>
    <w:lvl w:ilvl="0" w:tplc="7CC03862">
      <w:start w:val="1"/>
      <w:numFmt w:val="bullet"/>
      <w:suff w:val="space"/>
      <w:lvlText w:val=""/>
      <w:lvlJc w:val="left"/>
      <w:pPr>
        <w:ind w:left="0" w:firstLine="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500C14AC"/>
    <w:multiLevelType w:val="hybridMultilevel"/>
    <w:tmpl w:val="3EC466EA"/>
    <w:lvl w:ilvl="0" w:tplc="91BAF7B8">
      <w:start w:val="1"/>
      <w:numFmt w:val="decimal"/>
      <w:suff w:val="space"/>
      <w:lvlText w:val="%1."/>
      <w:lvlJc w:val="left"/>
      <w:pPr>
        <w:ind w:left="0" w:firstLine="0"/>
      </w:pPr>
      <w:rPr>
        <w:rFonts w:ascii="Arial" w:eastAsia="Times New Roman" w:hAnsi="Arial" w:cs="Arial"/>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1" w15:restartNumberingAfterBreak="0">
    <w:nsid w:val="50AE640F"/>
    <w:multiLevelType w:val="hybridMultilevel"/>
    <w:tmpl w:val="965AA3B2"/>
    <w:lvl w:ilvl="0" w:tplc="2BEC4722">
      <w:start w:val="65535"/>
      <w:numFmt w:val="bullet"/>
      <w:lvlText w:val="-"/>
      <w:lvlJc w:val="left"/>
      <w:pPr>
        <w:ind w:left="1287" w:hanging="578"/>
      </w:pPr>
      <w:rPr>
        <w:rFonts w:ascii="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82" w15:restartNumberingAfterBreak="0">
    <w:nsid w:val="50EE6F6B"/>
    <w:multiLevelType w:val="hybridMultilevel"/>
    <w:tmpl w:val="F26CC006"/>
    <w:lvl w:ilvl="0" w:tplc="22B03BAE">
      <w:start w:val="2"/>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5107403D"/>
    <w:multiLevelType w:val="hybridMultilevel"/>
    <w:tmpl w:val="39E21484"/>
    <w:lvl w:ilvl="0" w:tplc="3F867316">
      <w:start w:val="1"/>
      <w:numFmt w:val="decimal"/>
      <w:suff w:val="space"/>
      <w:lvlText w:val="%1."/>
      <w:lvlJc w:val="left"/>
      <w:pPr>
        <w:ind w:left="0" w:firstLine="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4" w15:restartNumberingAfterBreak="0">
    <w:nsid w:val="51DB08F9"/>
    <w:multiLevelType w:val="multilevel"/>
    <w:tmpl w:val="167E2332"/>
    <w:lvl w:ilvl="0">
      <w:start w:val="1"/>
      <w:numFmt w:val="decimal"/>
      <w:suff w:val="space"/>
      <w:lvlText w:val="%1."/>
      <w:lvlJc w:val="left"/>
      <w:pPr>
        <w:ind w:left="0" w:firstLine="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5" w15:restartNumberingAfterBreak="0">
    <w:nsid w:val="550145FA"/>
    <w:multiLevelType w:val="multilevel"/>
    <w:tmpl w:val="7B00176A"/>
    <w:styleLink w:val="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5763288E"/>
    <w:multiLevelType w:val="multilevel"/>
    <w:tmpl w:val="9918A0C8"/>
    <w:lvl w:ilvl="0">
      <w:start w:val="1"/>
      <w:numFmt w:val="bullet"/>
      <w:lvlText w:val="-"/>
      <w:lvlJc w:val="left"/>
      <w:pPr>
        <w:tabs>
          <w:tab w:val="num" w:pos="720"/>
        </w:tabs>
        <w:ind w:left="720" w:hanging="360"/>
      </w:pPr>
      <w:rPr>
        <w:rFonts w:ascii="Verdana" w:hAnsi="Verdan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8795FDA"/>
    <w:multiLevelType w:val="hybridMultilevel"/>
    <w:tmpl w:val="B11E3E5A"/>
    <w:lvl w:ilvl="0" w:tplc="FFFFFFFF">
      <w:start w:val="1"/>
      <w:numFmt w:val="decimal"/>
      <w:suff w:val="space"/>
      <w:lvlText w:val="%1."/>
      <w:lvlJc w:val="left"/>
      <w:pPr>
        <w:ind w:left="0" w:firstLine="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8" w15:restartNumberingAfterBreak="0">
    <w:nsid w:val="58A461C7"/>
    <w:multiLevelType w:val="hybridMultilevel"/>
    <w:tmpl w:val="C1E2A522"/>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5B3F4D38"/>
    <w:multiLevelType w:val="hybridMultilevel"/>
    <w:tmpl w:val="B11E3E5A"/>
    <w:lvl w:ilvl="0" w:tplc="D430C84A">
      <w:start w:val="1"/>
      <w:numFmt w:val="decimal"/>
      <w:suff w:val="space"/>
      <w:lvlText w:val="%1."/>
      <w:lvlJc w:val="left"/>
      <w:pPr>
        <w:ind w:left="0" w:firstLine="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0" w15:restartNumberingAfterBreak="0">
    <w:nsid w:val="5CA97A0E"/>
    <w:multiLevelType w:val="multilevel"/>
    <w:tmpl w:val="ABB25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5F1A2B63"/>
    <w:multiLevelType w:val="hybridMultilevel"/>
    <w:tmpl w:val="593842D8"/>
    <w:lvl w:ilvl="0" w:tplc="9578BFAC">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5F8C43F8"/>
    <w:multiLevelType w:val="hybridMultilevel"/>
    <w:tmpl w:val="0B6ECE96"/>
    <w:lvl w:ilvl="0" w:tplc="25CEA6F4">
      <w:start w:val="1"/>
      <w:numFmt w:val="decimal"/>
      <w:suff w:val="space"/>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93" w15:restartNumberingAfterBreak="0">
    <w:nsid w:val="5FE52E25"/>
    <w:multiLevelType w:val="multilevel"/>
    <w:tmpl w:val="7DB4E1A0"/>
    <w:lvl w:ilvl="0">
      <w:numFmt w:val="bullet"/>
      <w:lvlText w:val="-"/>
      <w:lvlJc w:val="left"/>
      <w:pPr>
        <w:tabs>
          <w:tab w:val="num" w:pos="720"/>
        </w:tabs>
        <w:ind w:left="720" w:hanging="360"/>
      </w:pPr>
      <w:rPr>
        <w:rFonts w:ascii="Calibri" w:eastAsia="Calibri" w:hAnsi="Calibri"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600E354A"/>
    <w:multiLevelType w:val="hybridMultilevel"/>
    <w:tmpl w:val="4CE2EB84"/>
    <w:lvl w:ilvl="0" w:tplc="9578BFAC">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64171693"/>
    <w:multiLevelType w:val="hybridMultilevel"/>
    <w:tmpl w:val="E79263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6" w15:restartNumberingAfterBreak="0">
    <w:nsid w:val="649327A7"/>
    <w:multiLevelType w:val="hybridMultilevel"/>
    <w:tmpl w:val="E12273AA"/>
    <w:lvl w:ilvl="0" w:tplc="7FF0BC92">
      <w:start w:val="2"/>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97" w15:restartNumberingAfterBreak="0">
    <w:nsid w:val="655D6D32"/>
    <w:multiLevelType w:val="multilevel"/>
    <w:tmpl w:val="DBD401AE"/>
    <w:styleLink w:val="3"/>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8" w15:restartNumberingAfterBreak="0">
    <w:nsid w:val="657809D8"/>
    <w:multiLevelType w:val="hybridMultilevel"/>
    <w:tmpl w:val="99283F98"/>
    <w:lvl w:ilvl="0" w:tplc="40DA7CC2">
      <w:start w:val="1"/>
      <w:numFmt w:val="bullet"/>
      <w:suff w:val="space"/>
      <w:lvlText w:val="-"/>
      <w:lvlJc w:val="left"/>
      <w:pPr>
        <w:ind w:left="0" w:firstLine="0"/>
      </w:pPr>
      <w:rPr>
        <w:rFonts w:ascii="Verdana" w:hAnsi="Verdan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9" w15:restartNumberingAfterBreak="0">
    <w:nsid w:val="65DE2F77"/>
    <w:multiLevelType w:val="multilevel"/>
    <w:tmpl w:val="65DE2F77"/>
    <w:lvl w:ilvl="0">
      <w:start w:val="1"/>
      <w:numFmt w:val="decimal"/>
      <w:suff w:val="space"/>
      <w:lvlText w:val="%1."/>
      <w:lvlJc w:val="left"/>
      <w:pPr>
        <w:ind w:left="0" w:firstLine="0"/>
      </w:pPr>
      <w:rPr>
        <w:rFonts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0" w15:restartNumberingAfterBreak="0">
    <w:nsid w:val="66E06C7B"/>
    <w:multiLevelType w:val="multilevel"/>
    <w:tmpl w:val="3836D840"/>
    <w:lvl w:ilvl="0">
      <w:start w:val="1"/>
      <w:numFmt w:val="decimal"/>
      <w:lvlText w:val="%1)"/>
      <w:lvlJc w:val="left"/>
      <w:pPr>
        <w:tabs>
          <w:tab w:val="num" w:pos="720"/>
        </w:tabs>
        <w:ind w:left="720" w:hanging="360"/>
      </w:pPr>
      <w:rPr>
        <w:rFonts w:hint="default"/>
        <w:sz w:val="24"/>
        <w:szCs w:val="24"/>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6785196E"/>
    <w:multiLevelType w:val="multilevel"/>
    <w:tmpl w:val="5D5AA99A"/>
    <w:lvl w:ilvl="0">
      <w:start w:val="1"/>
      <w:numFmt w:val="bullet"/>
      <w:suff w:val="space"/>
      <w:lvlText w:val=""/>
      <w:lvlJc w:val="left"/>
      <w:pPr>
        <w:ind w:left="0" w:firstLine="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6817082E"/>
    <w:multiLevelType w:val="hybridMultilevel"/>
    <w:tmpl w:val="F0046A8E"/>
    <w:lvl w:ilvl="0" w:tplc="1AF0B9C4">
      <w:start w:val="1"/>
      <w:numFmt w:val="decimal"/>
      <w:suff w:val="space"/>
      <w:lvlText w:val="%1."/>
      <w:lvlJc w:val="left"/>
      <w:pPr>
        <w:ind w:left="0" w:firstLine="0"/>
      </w:pPr>
      <w:rPr>
        <w:rFonts w:hint="default"/>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3" w15:restartNumberingAfterBreak="0">
    <w:nsid w:val="68CB13E5"/>
    <w:multiLevelType w:val="hybridMultilevel"/>
    <w:tmpl w:val="38187004"/>
    <w:lvl w:ilvl="0" w:tplc="E5C429D2">
      <w:start w:val="1"/>
      <w:numFmt w:val="decimal"/>
      <w:suff w:val="space"/>
      <w:lvlText w:val="%1."/>
      <w:lvlJc w:val="left"/>
      <w:pPr>
        <w:ind w:left="0" w:firstLine="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4" w15:restartNumberingAfterBreak="0">
    <w:nsid w:val="69437800"/>
    <w:multiLevelType w:val="multilevel"/>
    <w:tmpl w:val="CD48DE8C"/>
    <w:lvl w:ilvl="0">
      <w:start w:val="1"/>
      <w:numFmt w:val="decimal"/>
      <w:lvlText w:val="%1."/>
      <w:lvlJc w:val="left"/>
      <w:pPr>
        <w:tabs>
          <w:tab w:val="num" w:pos="510"/>
        </w:tabs>
        <w:ind w:left="510" w:hanging="510"/>
      </w:pPr>
      <w:rPr>
        <w:rFonts w:cs="Times New Roman" w:hint="default"/>
      </w:rPr>
    </w:lvl>
    <w:lvl w:ilvl="1">
      <w:start w:val="1"/>
      <w:numFmt w:val="decimal"/>
      <w:lvlText w:val="%1.%2."/>
      <w:lvlJc w:val="left"/>
      <w:pPr>
        <w:tabs>
          <w:tab w:val="num" w:pos="510"/>
        </w:tabs>
        <w:ind w:left="510" w:hanging="51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5" w15:restartNumberingAfterBreak="0">
    <w:nsid w:val="69B46405"/>
    <w:multiLevelType w:val="multilevel"/>
    <w:tmpl w:val="0FC0920C"/>
    <w:lvl w:ilvl="0">
      <w:numFmt w:val="bullet"/>
      <w:suff w:val="space"/>
      <w:lvlText w:val="-"/>
      <w:lvlJc w:val="left"/>
      <w:pPr>
        <w:ind w:left="0" w:firstLine="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6" w15:restartNumberingAfterBreak="0">
    <w:nsid w:val="6A1E58B2"/>
    <w:multiLevelType w:val="hybridMultilevel"/>
    <w:tmpl w:val="114E1E04"/>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07" w15:restartNumberingAfterBreak="0">
    <w:nsid w:val="6BD04D8B"/>
    <w:multiLevelType w:val="multilevel"/>
    <w:tmpl w:val="0EE491B0"/>
    <w:lvl w:ilvl="0">
      <w:start w:val="1"/>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8" w15:restartNumberingAfterBreak="0">
    <w:nsid w:val="6C0672D4"/>
    <w:multiLevelType w:val="multilevel"/>
    <w:tmpl w:val="DCF44024"/>
    <w:lvl w:ilvl="0">
      <w:start w:val="3"/>
      <w:numFmt w:val="decimal"/>
      <w:lvlText w:val="%1."/>
      <w:lvlJc w:val="left"/>
      <w:pPr>
        <w:ind w:left="480" w:hanging="480"/>
      </w:pPr>
      <w:rPr>
        <w:rFonts w:hint="default"/>
      </w:rPr>
    </w:lvl>
    <w:lvl w:ilvl="1">
      <w:start w:val="3"/>
      <w:numFmt w:val="decimal"/>
      <w:lvlText w:val="%1.%2."/>
      <w:lvlJc w:val="left"/>
      <w:pPr>
        <w:ind w:left="4123" w:hanging="720"/>
      </w:pPr>
      <w:rPr>
        <w:rFonts w:hint="default"/>
      </w:rPr>
    </w:lvl>
    <w:lvl w:ilvl="2">
      <w:start w:val="1"/>
      <w:numFmt w:val="decimal"/>
      <w:lvlText w:val="%1.%2.%3."/>
      <w:lvlJc w:val="left"/>
      <w:pPr>
        <w:ind w:left="7526" w:hanging="720"/>
      </w:pPr>
      <w:rPr>
        <w:rFonts w:hint="default"/>
      </w:rPr>
    </w:lvl>
    <w:lvl w:ilvl="3">
      <w:start w:val="1"/>
      <w:numFmt w:val="decimal"/>
      <w:lvlText w:val="%1.%2.%3.%4."/>
      <w:lvlJc w:val="left"/>
      <w:pPr>
        <w:ind w:left="11289" w:hanging="1080"/>
      </w:pPr>
      <w:rPr>
        <w:rFonts w:hint="default"/>
      </w:rPr>
    </w:lvl>
    <w:lvl w:ilvl="4">
      <w:start w:val="1"/>
      <w:numFmt w:val="decimal"/>
      <w:lvlText w:val="%1.%2.%3.%4.%5."/>
      <w:lvlJc w:val="left"/>
      <w:pPr>
        <w:ind w:left="15052" w:hanging="1440"/>
      </w:pPr>
      <w:rPr>
        <w:rFonts w:hint="default"/>
      </w:rPr>
    </w:lvl>
    <w:lvl w:ilvl="5">
      <w:start w:val="1"/>
      <w:numFmt w:val="decimal"/>
      <w:lvlText w:val="%1.%2.%3.%4.%5.%6."/>
      <w:lvlJc w:val="left"/>
      <w:pPr>
        <w:ind w:left="18455" w:hanging="1440"/>
      </w:pPr>
      <w:rPr>
        <w:rFonts w:hint="default"/>
      </w:rPr>
    </w:lvl>
    <w:lvl w:ilvl="6">
      <w:start w:val="1"/>
      <w:numFmt w:val="decimal"/>
      <w:lvlText w:val="%1.%2.%3.%4.%5.%6.%7."/>
      <w:lvlJc w:val="left"/>
      <w:pPr>
        <w:ind w:left="22218" w:hanging="1800"/>
      </w:pPr>
      <w:rPr>
        <w:rFonts w:hint="default"/>
      </w:rPr>
    </w:lvl>
    <w:lvl w:ilvl="7">
      <w:start w:val="1"/>
      <w:numFmt w:val="decimal"/>
      <w:lvlText w:val="%1.%2.%3.%4.%5.%6.%7.%8."/>
      <w:lvlJc w:val="left"/>
      <w:pPr>
        <w:ind w:left="25981" w:hanging="2160"/>
      </w:pPr>
      <w:rPr>
        <w:rFonts w:hint="default"/>
      </w:rPr>
    </w:lvl>
    <w:lvl w:ilvl="8">
      <w:start w:val="1"/>
      <w:numFmt w:val="decimal"/>
      <w:lvlText w:val="%1.%2.%3.%4.%5.%6.%7.%8.%9."/>
      <w:lvlJc w:val="left"/>
      <w:pPr>
        <w:ind w:left="29384" w:hanging="2160"/>
      </w:pPr>
      <w:rPr>
        <w:rFonts w:hint="default"/>
      </w:rPr>
    </w:lvl>
  </w:abstractNum>
  <w:abstractNum w:abstractNumId="109" w15:restartNumberingAfterBreak="0">
    <w:nsid w:val="706221B1"/>
    <w:multiLevelType w:val="multilevel"/>
    <w:tmpl w:val="E86632B8"/>
    <w:lvl w:ilvl="0">
      <w:start w:val="1"/>
      <w:numFmt w:val="bullet"/>
      <w:suff w:val="space"/>
      <w:lvlText w:val=""/>
      <w:lvlJc w:val="left"/>
      <w:pPr>
        <w:ind w:left="0" w:firstLine="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108053E"/>
    <w:multiLevelType w:val="multilevel"/>
    <w:tmpl w:val="8800CCE0"/>
    <w:lvl w:ilvl="0">
      <w:start w:val="7"/>
      <w:numFmt w:val="decimal"/>
      <w:lvlText w:val="%1."/>
      <w:lvlJc w:val="left"/>
      <w:pPr>
        <w:ind w:left="540" w:hanging="54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11" w15:restartNumberingAfterBreak="0">
    <w:nsid w:val="713B2A60"/>
    <w:multiLevelType w:val="multilevel"/>
    <w:tmpl w:val="ABB25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719352C3"/>
    <w:multiLevelType w:val="multilevel"/>
    <w:tmpl w:val="DC58DC80"/>
    <w:lvl w:ilvl="0">
      <w:start w:val="1"/>
      <w:numFmt w:val="decimal"/>
      <w:lvlText w:val="%1."/>
      <w:lvlJc w:val="left"/>
      <w:pPr>
        <w:tabs>
          <w:tab w:val="num" w:pos="720"/>
        </w:tabs>
        <w:ind w:left="720" w:hanging="360"/>
      </w:pPr>
    </w:lvl>
    <w:lvl w:ilvl="1">
      <w:numFmt w:val="bullet"/>
      <w:lvlText w:val="-"/>
      <w:lvlJc w:val="left"/>
      <w:pPr>
        <w:ind w:left="1440" w:hanging="360"/>
      </w:pPr>
      <w:rPr>
        <w:rFonts w:ascii="Calibri" w:eastAsia="Calibri" w:hAnsi="Calibri"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72115265"/>
    <w:multiLevelType w:val="hybridMultilevel"/>
    <w:tmpl w:val="88ACA57E"/>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14" w15:restartNumberingAfterBreak="0">
    <w:nsid w:val="72BB3106"/>
    <w:multiLevelType w:val="hybridMultilevel"/>
    <w:tmpl w:val="4BAC93B0"/>
    <w:lvl w:ilvl="0" w:tplc="30EC356E">
      <w:start w:val="1"/>
      <w:numFmt w:val="bullet"/>
      <w:pStyle w:val="1"/>
      <w:lvlText w:val=""/>
      <w:lvlJc w:val="left"/>
      <w:pPr>
        <w:tabs>
          <w:tab w:val="num" w:pos="720"/>
        </w:tabs>
        <w:ind w:left="720" w:hanging="360"/>
      </w:pPr>
      <w:rPr>
        <w:rFonts w:ascii="Symbol" w:hAnsi="Symbol" w:hint="default"/>
        <w:color w:val="auto"/>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15" w15:restartNumberingAfterBreak="0">
    <w:nsid w:val="72D364E7"/>
    <w:multiLevelType w:val="multilevel"/>
    <w:tmpl w:val="743CAD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6" w15:restartNumberingAfterBreak="0">
    <w:nsid w:val="735D1480"/>
    <w:multiLevelType w:val="hybridMultilevel"/>
    <w:tmpl w:val="2AB6CBB6"/>
    <w:lvl w:ilvl="0" w:tplc="9578BFAC">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73FC4DE2"/>
    <w:multiLevelType w:val="hybridMultilevel"/>
    <w:tmpl w:val="886E4378"/>
    <w:lvl w:ilvl="0" w:tplc="CE16C392">
      <w:start w:val="1"/>
      <w:numFmt w:val="bullet"/>
      <w:lvlText w:val="-"/>
      <w:lvlJc w:val="left"/>
      <w:pPr>
        <w:ind w:left="964" w:hanging="255"/>
      </w:pPr>
      <w:rPr>
        <w:rFonts w:ascii="Verdana" w:hAnsi="Verdana"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18" w15:restartNumberingAfterBreak="0">
    <w:nsid w:val="75CF4CB1"/>
    <w:multiLevelType w:val="hybridMultilevel"/>
    <w:tmpl w:val="E5348150"/>
    <w:lvl w:ilvl="0" w:tplc="83B2CC32">
      <w:numFmt w:val="bullet"/>
      <w:lvlText w:val="-"/>
      <w:lvlJc w:val="left"/>
      <w:pPr>
        <w:ind w:left="720" w:hanging="360"/>
      </w:pPr>
      <w:rPr>
        <w:rFonts w:ascii="Calibri Light" w:eastAsia="Symbol" w:hAnsi="Calibri Light" w:cs="Calibri Light"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19" w15:restartNumberingAfterBreak="0">
    <w:nsid w:val="75EF2DFF"/>
    <w:multiLevelType w:val="multilevel"/>
    <w:tmpl w:val="6F2C8EA8"/>
    <w:lvl w:ilvl="0">
      <w:start w:val="1"/>
      <w:numFmt w:val="decimal"/>
      <w:lvlText w:val="%1."/>
      <w:lvlJc w:val="left"/>
      <w:pPr>
        <w:ind w:left="1069" w:hanging="360"/>
      </w:pPr>
      <w:rPr>
        <w:rFonts w:ascii="Arial" w:hAnsi="Arial" w:cs="Arial" w:hint="default"/>
        <w:b/>
        <w:bCs/>
        <w:color w:val="000000" w:themeColor="text1"/>
        <w:sz w:val="28"/>
        <w:szCs w:val="28"/>
      </w:rPr>
    </w:lvl>
    <w:lvl w:ilvl="1">
      <w:start w:val="1"/>
      <w:numFmt w:val="decimal"/>
      <w:isLgl/>
      <w:lvlText w:val="%1.%2."/>
      <w:lvlJc w:val="left"/>
      <w:pPr>
        <w:ind w:left="720" w:hanging="720"/>
      </w:pPr>
      <w:rPr>
        <w:rFonts w:ascii="Arial" w:hAnsi="Arial" w:cs="Arial" w:hint="default"/>
        <w:b/>
        <w:bCs/>
        <w:color w:val="000000" w:themeColor="text1"/>
        <w:sz w:val="24"/>
        <w:szCs w:val="24"/>
      </w:rPr>
    </w:lvl>
    <w:lvl w:ilvl="2">
      <w:start w:val="1"/>
      <w:numFmt w:val="decimal"/>
      <w:isLgl/>
      <w:lvlText w:val="%1.%2.%3."/>
      <w:lvlJc w:val="left"/>
      <w:pPr>
        <w:ind w:left="1429" w:hanging="720"/>
      </w:pPr>
      <w:rPr>
        <w:rFonts w:hint="default"/>
        <w:sz w:val="24"/>
        <w:szCs w:val="24"/>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20" w15:restartNumberingAfterBreak="0">
    <w:nsid w:val="762D6218"/>
    <w:multiLevelType w:val="multilevel"/>
    <w:tmpl w:val="CA14E288"/>
    <w:lvl w:ilvl="0">
      <w:numFmt w:val="bullet"/>
      <w:suff w:val="space"/>
      <w:lvlText w:val="-"/>
      <w:lvlJc w:val="left"/>
      <w:pPr>
        <w:ind w:left="0" w:firstLine="0"/>
      </w:pPr>
      <w:rPr>
        <w:rFonts w:ascii="Calibri Light" w:hAnsi="Calibri Light"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78A234AD"/>
    <w:multiLevelType w:val="multilevel"/>
    <w:tmpl w:val="5CFCB818"/>
    <w:lvl w:ilvl="0">
      <w:start w:val="1"/>
      <w:numFmt w:val="decimal"/>
      <w:suff w:val="space"/>
      <w:lvlText w:val="%1."/>
      <w:lvlJc w:val="left"/>
      <w:pPr>
        <w:ind w:left="0" w:firstLine="0"/>
      </w:pPr>
      <w:rPr>
        <w:rFonts w:ascii="Arial" w:eastAsia="Times New Roman" w:hAnsi="Arial" w:cs="Arial" w:hint="default"/>
      </w:rPr>
    </w:lvl>
    <w:lvl w:ilvl="1">
      <w:start w:val="1"/>
      <w:numFmt w:val="decimal"/>
      <w:suff w:val="space"/>
      <w:lvlText w:val="%2."/>
      <w:lvlJc w:val="left"/>
      <w:pPr>
        <w:ind w:left="0" w:firstLine="0"/>
      </w:pPr>
      <w:rPr>
        <w:rFonts w:hint="default"/>
      </w:rPr>
    </w:lvl>
    <w:lvl w:ilvl="2">
      <w:start w:val="1"/>
      <w:numFmt w:val="lowerRoman"/>
      <w:lvlText w:val="%3."/>
      <w:lvlJc w:val="left"/>
      <w:pPr>
        <w:tabs>
          <w:tab w:val="num" w:pos="-360"/>
        </w:tabs>
        <w:ind w:left="1800" w:hanging="180"/>
      </w:pPr>
      <w:rPr>
        <w:rFonts w:hint="default"/>
      </w:rPr>
    </w:lvl>
    <w:lvl w:ilvl="3">
      <w:start w:val="1"/>
      <w:numFmt w:val="decimal"/>
      <w:lvlText w:val="%4."/>
      <w:lvlJc w:val="left"/>
      <w:pPr>
        <w:tabs>
          <w:tab w:val="num" w:pos="-360"/>
        </w:tabs>
        <w:ind w:left="2520" w:hanging="360"/>
      </w:pPr>
      <w:rPr>
        <w:rFonts w:hint="default"/>
      </w:rPr>
    </w:lvl>
    <w:lvl w:ilvl="4">
      <w:start w:val="1"/>
      <w:numFmt w:val="lowerLetter"/>
      <w:lvlText w:val="%5."/>
      <w:lvlJc w:val="left"/>
      <w:pPr>
        <w:tabs>
          <w:tab w:val="num" w:pos="-360"/>
        </w:tabs>
        <w:ind w:left="3240" w:hanging="360"/>
      </w:pPr>
      <w:rPr>
        <w:rFonts w:hint="default"/>
      </w:rPr>
    </w:lvl>
    <w:lvl w:ilvl="5">
      <w:start w:val="1"/>
      <w:numFmt w:val="lowerRoman"/>
      <w:lvlText w:val="%6."/>
      <w:lvlJc w:val="left"/>
      <w:pPr>
        <w:tabs>
          <w:tab w:val="num" w:pos="-360"/>
        </w:tabs>
        <w:ind w:left="3960" w:hanging="180"/>
      </w:pPr>
      <w:rPr>
        <w:rFonts w:hint="default"/>
      </w:rPr>
    </w:lvl>
    <w:lvl w:ilvl="6">
      <w:start w:val="1"/>
      <w:numFmt w:val="decimal"/>
      <w:lvlText w:val="%7."/>
      <w:lvlJc w:val="left"/>
      <w:pPr>
        <w:tabs>
          <w:tab w:val="num" w:pos="-360"/>
        </w:tabs>
        <w:ind w:left="4680" w:hanging="360"/>
      </w:pPr>
      <w:rPr>
        <w:rFonts w:hint="default"/>
      </w:rPr>
    </w:lvl>
    <w:lvl w:ilvl="7">
      <w:start w:val="1"/>
      <w:numFmt w:val="lowerLetter"/>
      <w:lvlText w:val="%8."/>
      <w:lvlJc w:val="left"/>
      <w:pPr>
        <w:tabs>
          <w:tab w:val="num" w:pos="-360"/>
        </w:tabs>
        <w:ind w:left="5400" w:hanging="360"/>
      </w:pPr>
      <w:rPr>
        <w:rFonts w:hint="default"/>
      </w:rPr>
    </w:lvl>
    <w:lvl w:ilvl="8">
      <w:start w:val="1"/>
      <w:numFmt w:val="lowerRoman"/>
      <w:lvlText w:val="%9."/>
      <w:lvlJc w:val="left"/>
      <w:pPr>
        <w:tabs>
          <w:tab w:val="num" w:pos="-360"/>
        </w:tabs>
        <w:ind w:left="6120" w:hanging="180"/>
      </w:pPr>
      <w:rPr>
        <w:rFonts w:hint="default"/>
      </w:rPr>
    </w:lvl>
  </w:abstractNum>
  <w:abstractNum w:abstractNumId="122" w15:restartNumberingAfterBreak="0">
    <w:nsid w:val="79A21F25"/>
    <w:multiLevelType w:val="multilevel"/>
    <w:tmpl w:val="63C63CC6"/>
    <w:lvl w:ilvl="0">
      <w:numFmt w:val="bullet"/>
      <w:suff w:val="space"/>
      <w:lvlText w:val="-"/>
      <w:lvlJc w:val="left"/>
      <w:pPr>
        <w:ind w:left="0" w:firstLine="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3" w15:restartNumberingAfterBreak="0">
    <w:nsid w:val="79C673AA"/>
    <w:multiLevelType w:val="hybridMultilevel"/>
    <w:tmpl w:val="F528B11C"/>
    <w:lvl w:ilvl="0" w:tplc="32B6DC38">
      <w:start w:val="1"/>
      <w:numFmt w:val="decimal"/>
      <w:lvlText w:val="%1."/>
      <w:lvlJc w:val="left"/>
      <w:pPr>
        <w:ind w:left="0" w:firstLine="68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4" w15:restartNumberingAfterBreak="0">
    <w:nsid w:val="79E81A31"/>
    <w:multiLevelType w:val="multilevel"/>
    <w:tmpl w:val="9A449B54"/>
    <w:lvl w:ilvl="0">
      <w:start w:val="1"/>
      <w:numFmt w:val="decimal"/>
      <w:suff w:val="space"/>
      <w:lvlText w:val="%1."/>
      <w:lvlJc w:val="left"/>
      <w:pPr>
        <w:ind w:left="0" w:firstLine="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5" w15:restartNumberingAfterBreak="0">
    <w:nsid w:val="7AA570D7"/>
    <w:multiLevelType w:val="hybridMultilevel"/>
    <w:tmpl w:val="3D9E6A3C"/>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26" w15:restartNumberingAfterBreak="0">
    <w:nsid w:val="7D270534"/>
    <w:multiLevelType w:val="hybridMultilevel"/>
    <w:tmpl w:val="BB08B6B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7D49372A"/>
    <w:multiLevelType w:val="hybridMultilevel"/>
    <w:tmpl w:val="085AB9D0"/>
    <w:lvl w:ilvl="0" w:tplc="F0A48A76">
      <w:start w:val="1"/>
      <w:numFmt w:val="bullet"/>
      <w:pStyle w:val="a"/>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8" w15:restartNumberingAfterBreak="0">
    <w:nsid w:val="7E1B2BEC"/>
    <w:multiLevelType w:val="hybridMultilevel"/>
    <w:tmpl w:val="B11E3E5A"/>
    <w:lvl w:ilvl="0" w:tplc="FFFFFFFF">
      <w:start w:val="1"/>
      <w:numFmt w:val="decimal"/>
      <w:suff w:val="space"/>
      <w:lvlText w:val="%1."/>
      <w:lvlJc w:val="left"/>
      <w:pPr>
        <w:ind w:left="0" w:firstLine="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9" w15:restartNumberingAfterBreak="0">
    <w:nsid w:val="7EFA13FB"/>
    <w:multiLevelType w:val="hybridMultilevel"/>
    <w:tmpl w:val="16AADA68"/>
    <w:lvl w:ilvl="0" w:tplc="42342726">
      <w:start w:val="1"/>
      <w:numFmt w:val="decimal"/>
      <w:suff w:val="space"/>
      <w:lvlText w:val="%1."/>
      <w:lvlJc w:val="left"/>
      <w:pPr>
        <w:ind w:left="0" w:firstLine="0"/>
      </w:pPr>
      <w:rPr>
        <w:rFonts w:ascii="Arial" w:hAnsi="Arial" w:cs="Arial"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0" w15:restartNumberingAfterBreak="0">
    <w:nsid w:val="7F3C6351"/>
    <w:multiLevelType w:val="multilevel"/>
    <w:tmpl w:val="5D5AA99A"/>
    <w:lvl w:ilvl="0">
      <w:start w:val="1"/>
      <w:numFmt w:val="bullet"/>
      <w:suff w:val="space"/>
      <w:lvlText w:val=""/>
      <w:lvlJc w:val="left"/>
      <w:pPr>
        <w:ind w:left="0" w:firstLine="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7F3F71D4"/>
    <w:multiLevelType w:val="hybridMultilevel"/>
    <w:tmpl w:val="789C749C"/>
    <w:lvl w:ilvl="0" w:tplc="4B7AE334">
      <w:start w:val="1"/>
      <w:numFmt w:val="decimal"/>
      <w:suff w:val="space"/>
      <w:lvlText w:val="%1."/>
      <w:lvlJc w:val="left"/>
      <w:pPr>
        <w:ind w:left="0" w:firstLine="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2" w15:restartNumberingAfterBreak="0">
    <w:nsid w:val="7FF65775"/>
    <w:multiLevelType w:val="hybridMultilevel"/>
    <w:tmpl w:val="D80868C6"/>
    <w:lvl w:ilvl="0" w:tplc="9578BFAC">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9"/>
  </w:num>
  <w:num w:numId="2">
    <w:abstractNumId w:val="47"/>
  </w:num>
  <w:num w:numId="3">
    <w:abstractNumId w:val="114"/>
  </w:num>
  <w:num w:numId="4">
    <w:abstractNumId w:val="94"/>
  </w:num>
  <w:num w:numId="5">
    <w:abstractNumId w:val="76"/>
  </w:num>
  <w:num w:numId="6">
    <w:abstractNumId w:val="116"/>
  </w:num>
  <w:num w:numId="7">
    <w:abstractNumId w:val="117"/>
  </w:num>
  <w:num w:numId="8">
    <w:abstractNumId w:val="26"/>
  </w:num>
  <w:num w:numId="9">
    <w:abstractNumId w:val="3"/>
  </w:num>
  <w:num w:numId="10">
    <w:abstractNumId w:val="62"/>
  </w:num>
  <w:num w:numId="11">
    <w:abstractNumId w:val="46"/>
  </w:num>
  <w:num w:numId="12">
    <w:abstractNumId w:val="45"/>
  </w:num>
  <w:num w:numId="13">
    <w:abstractNumId w:val="112"/>
  </w:num>
  <w:num w:numId="14">
    <w:abstractNumId w:val="123"/>
  </w:num>
  <w:num w:numId="15">
    <w:abstractNumId w:val="88"/>
  </w:num>
  <w:num w:numId="16">
    <w:abstractNumId w:val="43"/>
  </w:num>
  <w:num w:numId="17">
    <w:abstractNumId w:val="132"/>
  </w:num>
  <w:num w:numId="18">
    <w:abstractNumId w:val="50"/>
  </w:num>
  <w:num w:numId="19">
    <w:abstractNumId w:val="37"/>
  </w:num>
  <w:num w:numId="20">
    <w:abstractNumId w:val="93"/>
  </w:num>
  <w:num w:numId="21">
    <w:abstractNumId w:val="13"/>
  </w:num>
  <w:num w:numId="22">
    <w:abstractNumId w:val="1"/>
  </w:num>
  <w:num w:numId="23">
    <w:abstractNumId w:val="53"/>
  </w:num>
  <w:num w:numId="24">
    <w:abstractNumId w:val="61"/>
  </w:num>
  <w:num w:numId="25">
    <w:abstractNumId w:val="86"/>
  </w:num>
  <w:num w:numId="26">
    <w:abstractNumId w:val="5"/>
  </w:num>
  <w:num w:numId="27">
    <w:abstractNumId w:val="91"/>
  </w:num>
  <w:num w:numId="28">
    <w:abstractNumId w:val="0"/>
  </w:num>
  <w:num w:numId="29">
    <w:abstractNumId w:val="90"/>
  </w:num>
  <w:num w:numId="30">
    <w:abstractNumId w:val="111"/>
  </w:num>
  <w:num w:numId="31">
    <w:abstractNumId w:val="63"/>
  </w:num>
  <w:num w:numId="32">
    <w:abstractNumId w:val="4"/>
  </w:num>
  <w:num w:numId="33">
    <w:abstractNumId w:val="21"/>
  </w:num>
  <w:num w:numId="34">
    <w:abstractNumId w:val="7"/>
  </w:num>
  <w:num w:numId="35">
    <w:abstractNumId w:val="17"/>
  </w:num>
  <w:num w:numId="36">
    <w:abstractNumId w:val="126"/>
  </w:num>
  <w:num w:numId="37">
    <w:abstractNumId w:val="52"/>
  </w:num>
  <w:num w:numId="38">
    <w:abstractNumId w:val="100"/>
  </w:num>
  <w:num w:numId="39">
    <w:abstractNumId w:val="27"/>
  </w:num>
  <w:num w:numId="40">
    <w:abstractNumId w:val="65"/>
  </w:num>
  <w:num w:numId="41">
    <w:abstractNumId w:val="81"/>
  </w:num>
  <w:num w:numId="42">
    <w:abstractNumId w:val="11"/>
  </w:num>
  <w:num w:numId="43">
    <w:abstractNumId w:val="77"/>
  </w:num>
  <w:num w:numId="44">
    <w:abstractNumId w:val="12"/>
  </w:num>
  <w:num w:numId="45">
    <w:abstractNumId w:val="40"/>
  </w:num>
  <w:num w:numId="46">
    <w:abstractNumId w:val="127"/>
  </w:num>
  <w:num w:numId="47">
    <w:abstractNumId w:val="35"/>
  </w:num>
  <w:num w:numId="48">
    <w:abstractNumId w:val="85"/>
  </w:num>
  <w:num w:numId="49">
    <w:abstractNumId w:val="97"/>
  </w:num>
  <w:num w:numId="50">
    <w:abstractNumId w:val="67"/>
  </w:num>
  <w:num w:numId="51">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6"/>
  </w:num>
  <w:num w:numId="53">
    <w:abstractNumId w:val="18"/>
  </w:num>
  <w:num w:numId="54">
    <w:abstractNumId w:val="108"/>
  </w:num>
  <w:num w:numId="55">
    <w:abstractNumId w:val="60"/>
  </w:num>
  <w:num w:numId="56">
    <w:abstractNumId w:val="120"/>
  </w:num>
  <w:num w:numId="57">
    <w:abstractNumId w:val="107"/>
  </w:num>
  <w:num w:numId="58">
    <w:abstractNumId w:val="118"/>
  </w:num>
  <w:num w:numId="59">
    <w:abstractNumId w:val="55"/>
  </w:num>
  <w:num w:numId="60">
    <w:abstractNumId w:val="122"/>
  </w:num>
  <w:num w:numId="61">
    <w:abstractNumId w:val="130"/>
  </w:num>
  <w:num w:numId="62">
    <w:abstractNumId w:val="19"/>
  </w:num>
  <w:num w:numId="63">
    <w:abstractNumId w:val="105"/>
  </w:num>
  <w:num w:numId="64">
    <w:abstractNumId w:val="34"/>
  </w:num>
  <w:num w:numId="65">
    <w:abstractNumId w:val="99"/>
  </w:num>
  <w:num w:numId="66">
    <w:abstractNumId w:val="8"/>
  </w:num>
  <w:num w:numId="67">
    <w:abstractNumId w:val="83"/>
  </w:num>
  <w:num w:numId="68">
    <w:abstractNumId w:val="41"/>
  </w:num>
  <w:num w:numId="69">
    <w:abstractNumId w:val="42"/>
  </w:num>
  <w:num w:numId="70">
    <w:abstractNumId w:val="68"/>
  </w:num>
  <w:num w:numId="71">
    <w:abstractNumId w:val="36"/>
  </w:num>
  <w:num w:numId="72">
    <w:abstractNumId w:val="101"/>
  </w:num>
  <w:num w:numId="73">
    <w:abstractNumId w:val="31"/>
  </w:num>
  <w:num w:numId="74">
    <w:abstractNumId w:val="34"/>
    <w:lvlOverride w:ilvl="0">
      <w:lvl w:ilvl="0">
        <w:start w:val="1"/>
        <w:numFmt w:val="decimal"/>
        <w:suff w:val="space"/>
        <w:lvlText w:val="%1."/>
        <w:lvlJc w:val="left"/>
        <w:pPr>
          <w:ind w:left="0" w:firstLine="0"/>
        </w:pPr>
        <w:rPr>
          <w:rFonts w:hint="default"/>
          <w:color w:val="auto"/>
        </w:rPr>
      </w:lvl>
    </w:lvlOverride>
    <w:lvlOverride w:ilvl="1">
      <w:lvl w:ilvl="1">
        <w:start w:val="1"/>
        <w:numFmt w:val="lowerLett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75">
    <w:abstractNumId w:val="51"/>
  </w:num>
  <w:num w:numId="76">
    <w:abstractNumId w:val="129"/>
  </w:num>
  <w:num w:numId="77">
    <w:abstractNumId w:val="79"/>
  </w:num>
  <w:num w:numId="78">
    <w:abstractNumId w:val="73"/>
  </w:num>
  <w:num w:numId="79">
    <w:abstractNumId w:val="69"/>
  </w:num>
  <w:num w:numId="80">
    <w:abstractNumId w:val="22"/>
  </w:num>
  <w:num w:numId="81">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78"/>
  </w:num>
  <w:num w:numId="83">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74"/>
  </w:num>
  <w:num w:numId="86">
    <w:abstractNumId w:val="44"/>
  </w:num>
  <w:num w:numId="87">
    <w:abstractNumId w:val="56"/>
  </w:num>
  <w:num w:numId="88">
    <w:abstractNumId w:val="14"/>
  </w:num>
  <w:num w:numId="89">
    <w:abstractNumId w:val="64"/>
  </w:num>
  <w:num w:numId="90">
    <w:abstractNumId w:val="72"/>
  </w:num>
  <w:num w:numId="91">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80"/>
  </w:num>
  <w:num w:numId="93">
    <w:abstractNumId w:val="104"/>
  </w:num>
  <w:num w:numId="94">
    <w:abstractNumId w:val="24"/>
  </w:num>
  <w:num w:numId="95">
    <w:abstractNumId w:val="106"/>
  </w:num>
  <w:num w:numId="96">
    <w:abstractNumId w:val="38"/>
  </w:num>
  <w:num w:numId="97">
    <w:abstractNumId w:val="113"/>
  </w:num>
  <w:num w:numId="98">
    <w:abstractNumId w:val="125"/>
  </w:num>
  <w:num w:numId="99">
    <w:abstractNumId w:val="115"/>
  </w:num>
  <w:num w:numId="100">
    <w:abstractNumId w:val="59"/>
  </w:num>
  <w:num w:numId="101">
    <w:abstractNumId w:val="92"/>
  </w:num>
  <w:num w:numId="102">
    <w:abstractNumId w:val="49"/>
  </w:num>
  <w:num w:numId="103">
    <w:abstractNumId w:val="66"/>
  </w:num>
  <w:num w:numId="104">
    <w:abstractNumId w:val="89"/>
  </w:num>
  <w:num w:numId="105">
    <w:abstractNumId w:val="23"/>
  </w:num>
  <w:num w:numId="106">
    <w:abstractNumId w:val="48"/>
  </w:num>
  <w:num w:numId="107">
    <w:abstractNumId w:val="25"/>
  </w:num>
  <w:num w:numId="108">
    <w:abstractNumId w:val="87"/>
  </w:num>
  <w:num w:numId="109">
    <w:abstractNumId w:val="128"/>
  </w:num>
  <w:num w:numId="110">
    <w:abstractNumId w:val="33"/>
  </w:num>
  <w:num w:numId="111">
    <w:abstractNumId w:val="71"/>
  </w:num>
  <w:num w:numId="112">
    <w:abstractNumId w:val="39"/>
  </w:num>
  <w:num w:numId="113">
    <w:abstractNumId w:val="109"/>
  </w:num>
  <w:num w:numId="114">
    <w:abstractNumId w:val="2"/>
  </w:num>
  <w:num w:numId="115">
    <w:abstractNumId w:val="28"/>
  </w:num>
  <w:num w:numId="116">
    <w:abstractNumId w:val="131"/>
  </w:num>
  <w:num w:numId="117">
    <w:abstractNumId w:val="84"/>
  </w:num>
  <w:num w:numId="118">
    <w:abstractNumId w:val="10"/>
  </w:num>
  <w:num w:numId="119">
    <w:abstractNumId w:val="29"/>
  </w:num>
  <w:num w:numId="120">
    <w:abstractNumId w:val="124"/>
  </w:num>
  <w:num w:numId="121">
    <w:abstractNumId w:val="124"/>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2."/>
        <w:lvlJc w:val="left"/>
        <w:pPr>
          <w:ind w:left="0" w:firstLine="0"/>
        </w:pPr>
        <w:rPr>
          <w:rFonts w:ascii="Arial" w:hAnsi="Arial" w:cs="Arial" w:hint="default"/>
        </w:rPr>
      </w:lvl>
    </w:lvlOverride>
    <w:lvlOverride w:ilvl="2">
      <w:lvl w:ilvl="2">
        <w:start w:val="1"/>
        <w:numFmt w:val="decimal"/>
        <w:lvlText w:val="%3."/>
        <w:lvlJc w:val="left"/>
        <w:pPr>
          <w:tabs>
            <w:tab w:val="num" w:pos="2160"/>
          </w:tabs>
          <w:ind w:left="2160" w:hanging="360"/>
        </w:pPr>
        <w:rPr>
          <w:rFonts w:hint="default"/>
        </w:rPr>
      </w:lvl>
    </w:lvlOverride>
    <w:lvlOverride w:ilvl="3">
      <w:lvl w:ilvl="3">
        <w:start w:val="1"/>
        <w:numFmt w:val="decimal"/>
        <w:lvlText w:val="%4."/>
        <w:lvlJc w:val="left"/>
        <w:pPr>
          <w:tabs>
            <w:tab w:val="num" w:pos="2880"/>
          </w:tabs>
          <w:ind w:left="2880" w:hanging="360"/>
        </w:pPr>
        <w:rPr>
          <w:rFonts w:hint="default"/>
        </w:rPr>
      </w:lvl>
    </w:lvlOverride>
    <w:lvlOverride w:ilvl="4">
      <w:lvl w:ilvl="4">
        <w:start w:val="1"/>
        <w:numFmt w:val="decimal"/>
        <w:lvlText w:val="%5."/>
        <w:lvlJc w:val="left"/>
        <w:pPr>
          <w:tabs>
            <w:tab w:val="num" w:pos="3600"/>
          </w:tabs>
          <w:ind w:left="3600" w:hanging="360"/>
        </w:pPr>
        <w:rPr>
          <w:rFonts w:hint="default"/>
        </w:rPr>
      </w:lvl>
    </w:lvlOverride>
    <w:lvlOverride w:ilvl="5">
      <w:lvl w:ilvl="5">
        <w:start w:val="1"/>
        <w:numFmt w:val="decimal"/>
        <w:lvlText w:val="%6."/>
        <w:lvlJc w:val="left"/>
        <w:pPr>
          <w:tabs>
            <w:tab w:val="num" w:pos="4320"/>
          </w:tabs>
          <w:ind w:left="4320" w:hanging="360"/>
        </w:pPr>
        <w:rPr>
          <w:rFonts w:hint="default"/>
        </w:rPr>
      </w:lvl>
    </w:lvlOverride>
    <w:lvlOverride w:ilvl="6">
      <w:lvl w:ilvl="6">
        <w:start w:val="1"/>
        <w:numFmt w:val="decimal"/>
        <w:lvlText w:val="%7."/>
        <w:lvlJc w:val="left"/>
        <w:pPr>
          <w:tabs>
            <w:tab w:val="num" w:pos="5040"/>
          </w:tabs>
          <w:ind w:left="5040" w:hanging="360"/>
        </w:pPr>
        <w:rPr>
          <w:rFonts w:hint="default"/>
        </w:rPr>
      </w:lvl>
    </w:lvlOverride>
    <w:lvlOverride w:ilvl="7">
      <w:lvl w:ilvl="7">
        <w:start w:val="1"/>
        <w:numFmt w:val="decimal"/>
        <w:lvlText w:val="%8."/>
        <w:lvlJc w:val="left"/>
        <w:pPr>
          <w:tabs>
            <w:tab w:val="num" w:pos="5760"/>
          </w:tabs>
          <w:ind w:left="5760" w:hanging="360"/>
        </w:pPr>
        <w:rPr>
          <w:rFonts w:hint="default"/>
        </w:rPr>
      </w:lvl>
    </w:lvlOverride>
    <w:lvlOverride w:ilvl="8">
      <w:lvl w:ilvl="8">
        <w:start w:val="1"/>
        <w:numFmt w:val="decimal"/>
        <w:lvlText w:val="%9."/>
        <w:lvlJc w:val="left"/>
        <w:pPr>
          <w:tabs>
            <w:tab w:val="num" w:pos="6480"/>
          </w:tabs>
          <w:ind w:left="6480" w:hanging="360"/>
        </w:pPr>
        <w:rPr>
          <w:rFonts w:hint="default"/>
        </w:rPr>
      </w:lvl>
    </w:lvlOverride>
  </w:num>
  <w:num w:numId="122">
    <w:abstractNumId w:val="121"/>
  </w:num>
  <w:num w:numId="123">
    <w:abstractNumId w:val="15"/>
  </w:num>
  <w:num w:numId="124">
    <w:abstractNumId w:val="57"/>
  </w:num>
  <w:num w:numId="125">
    <w:abstractNumId w:val="32"/>
  </w:num>
  <w:num w:numId="126">
    <w:abstractNumId w:val="30"/>
  </w:num>
  <w:num w:numId="127">
    <w:abstractNumId w:val="102"/>
  </w:num>
  <w:num w:numId="128">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2"/>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54"/>
  </w:num>
  <w:num w:numId="131">
    <w:abstractNumId w:val="82"/>
  </w:num>
  <w:num w:numId="132">
    <w:abstractNumId w:val="20"/>
  </w:num>
  <w:num w:numId="133">
    <w:abstractNumId w:val="96"/>
  </w:num>
  <w:num w:numId="134">
    <w:abstractNumId w:val="16"/>
  </w:num>
  <w:num w:numId="135">
    <w:abstractNumId w:val="98"/>
  </w:num>
  <w:num w:numId="136">
    <w:abstractNumId w:val="103"/>
  </w:num>
  <w:num w:numId="137">
    <w:abstractNumId w:val="58"/>
  </w:num>
  <w:num w:numId="138">
    <w:abstractNumId w:val="75"/>
  </w:num>
  <w:num w:numId="139">
    <w:abstractNumId w:val="110"/>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5AF"/>
    <w:rsid w:val="00005E3B"/>
    <w:rsid w:val="000102E0"/>
    <w:rsid w:val="0001379A"/>
    <w:rsid w:val="000246A0"/>
    <w:rsid w:val="00027661"/>
    <w:rsid w:val="00031E91"/>
    <w:rsid w:val="0003639A"/>
    <w:rsid w:val="00045526"/>
    <w:rsid w:val="00045838"/>
    <w:rsid w:val="00051F96"/>
    <w:rsid w:val="000520C2"/>
    <w:rsid w:val="000532A0"/>
    <w:rsid w:val="00070C08"/>
    <w:rsid w:val="000765B1"/>
    <w:rsid w:val="00084EF1"/>
    <w:rsid w:val="000853F7"/>
    <w:rsid w:val="00097E88"/>
    <w:rsid w:val="000A0932"/>
    <w:rsid w:val="000A11CC"/>
    <w:rsid w:val="000A5002"/>
    <w:rsid w:val="000B5259"/>
    <w:rsid w:val="000B65AF"/>
    <w:rsid w:val="000C33B2"/>
    <w:rsid w:val="000D2957"/>
    <w:rsid w:val="000D32A3"/>
    <w:rsid w:val="000F2183"/>
    <w:rsid w:val="000F4C7E"/>
    <w:rsid w:val="000F6973"/>
    <w:rsid w:val="000F7A47"/>
    <w:rsid w:val="0010793F"/>
    <w:rsid w:val="00111F6B"/>
    <w:rsid w:val="00120472"/>
    <w:rsid w:val="00120614"/>
    <w:rsid w:val="00127556"/>
    <w:rsid w:val="00127823"/>
    <w:rsid w:val="00130748"/>
    <w:rsid w:val="00135926"/>
    <w:rsid w:val="00135B35"/>
    <w:rsid w:val="001416B4"/>
    <w:rsid w:val="00150F60"/>
    <w:rsid w:val="00166D37"/>
    <w:rsid w:val="00185DEF"/>
    <w:rsid w:val="00185F57"/>
    <w:rsid w:val="00191110"/>
    <w:rsid w:val="001A335C"/>
    <w:rsid w:val="001A4333"/>
    <w:rsid w:val="001B43CD"/>
    <w:rsid w:val="001B4867"/>
    <w:rsid w:val="001D029E"/>
    <w:rsid w:val="001D36BD"/>
    <w:rsid w:val="001D5B1B"/>
    <w:rsid w:val="001E020E"/>
    <w:rsid w:val="001E2727"/>
    <w:rsid w:val="001E4690"/>
    <w:rsid w:val="001E5A5E"/>
    <w:rsid w:val="001F7F28"/>
    <w:rsid w:val="00201A91"/>
    <w:rsid w:val="00201AE8"/>
    <w:rsid w:val="00204A02"/>
    <w:rsid w:val="0021579D"/>
    <w:rsid w:val="0021627D"/>
    <w:rsid w:val="002175F4"/>
    <w:rsid w:val="002206C1"/>
    <w:rsid w:val="00220D25"/>
    <w:rsid w:val="00234242"/>
    <w:rsid w:val="0023474B"/>
    <w:rsid w:val="002351A7"/>
    <w:rsid w:val="00241DE6"/>
    <w:rsid w:val="00243159"/>
    <w:rsid w:val="00243CB2"/>
    <w:rsid w:val="00252770"/>
    <w:rsid w:val="002529E6"/>
    <w:rsid w:val="002561A6"/>
    <w:rsid w:val="00256A51"/>
    <w:rsid w:val="00256E6E"/>
    <w:rsid w:val="00257E9D"/>
    <w:rsid w:val="00273A90"/>
    <w:rsid w:val="00287D01"/>
    <w:rsid w:val="002965B5"/>
    <w:rsid w:val="002A269D"/>
    <w:rsid w:val="002A4B6A"/>
    <w:rsid w:val="002B165E"/>
    <w:rsid w:val="002B32D6"/>
    <w:rsid w:val="002B7901"/>
    <w:rsid w:val="002D4916"/>
    <w:rsid w:val="002D5686"/>
    <w:rsid w:val="002F3ACB"/>
    <w:rsid w:val="002F76A0"/>
    <w:rsid w:val="00303F90"/>
    <w:rsid w:val="003057FB"/>
    <w:rsid w:val="00312030"/>
    <w:rsid w:val="0032358C"/>
    <w:rsid w:val="00323659"/>
    <w:rsid w:val="00337AB6"/>
    <w:rsid w:val="0035055D"/>
    <w:rsid w:val="00355D7E"/>
    <w:rsid w:val="00364133"/>
    <w:rsid w:val="00371562"/>
    <w:rsid w:val="003746B5"/>
    <w:rsid w:val="00384021"/>
    <w:rsid w:val="00385726"/>
    <w:rsid w:val="003944D7"/>
    <w:rsid w:val="0039464F"/>
    <w:rsid w:val="00394A48"/>
    <w:rsid w:val="003B5FC1"/>
    <w:rsid w:val="003C17AF"/>
    <w:rsid w:val="003C62A8"/>
    <w:rsid w:val="003F23D1"/>
    <w:rsid w:val="00403698"/>
    <w:rsid w:val="00406D94"/>
    <w:rsid w:val="00407E6B"/>
    <w:rsid w:val="004170FF"/>
    <w:rsid w:val="00420B15"/>
    <w:rsid w:val="00424F36"/>
    <w:rsid w:val="0044055A"/>
    <w:rsid w:val="0045660B"/>
    <w:rsid w:val="0046230C"/>
    <w:rsid w:val="004632B4"/>
    <w:rsid w:val="0047155E"/>
    <w:rsid w:val="00473902"/>
    <w:rsid w:val="00473E13"/>
    <w:rsid w:val="00475C0D"/>
    <w:rsid w:val="00476A23"/>
    <w:rsid w:val="00476EEF"/>
    <w:rsid w:val="00487C6A"/>
    <w:rsid w:val="004A4C35"/>
    <w:rsid w:val="004B493C"/>
    <w:rsid w:val="004B5A53"/>
    <w:rsid w:val="004C07BE"/>
    <w:rsid w:val="004C52A1"/>
    <w:rsid w:val="004D2AF3"/>
    <w:rsid w:val="004D344A"/>
    <w:rsid w:val="004F493D"/>
    <w:rsid w:val="004F520A"/>
    <w:rsid w:val="00500025"/>
    <w:rsid w:val="00504AF1"/>
    <w:rsid w:val="005159F7"/>
    <w:rsid w:val="005312C7"/>
    <w:rsid w:val="00532591"/>
    <w:rsid w:val="005358EA"/>
    <w:rsid w:val="005412BE"/>
    <w:rsid w:val="005502EC"/>
    <w:rsid w:val="00551EC5"/>
    <w:rsid w:val="005538E1"/>
    <w:rsid w:val="00554321"/>
    <w:rsid w:val="00555132"/>
    <w:rsid w:val="00557A31"/>
    <w:rsid w:val="00566A99"/>
    <w:rsid w:val="0057258B"/>
    <w:rsid w:val="00574040"/>
    <w:rsid w:val="005818A9"/>
    <w:rsid w:val="005829E1"/>
    <w:rsid w:val="00586C44"/>
    <w:rsid w:val="005A40C7"/>
    <w:rsid w:val="005A4387"/>
    <w:rsid w:val="005B22F4"/>
    <w:rsid w:val="005B2B96"/>
    <w:rsid w:val="005B3299"/>
    <w:rsid w:val="005B3A93"/>
    <w:rsid w:val="005B6DF4"/>
    <w:rsid w:val="005C1293"/>
    <w:rsid w:val="005C152F"/>
    <w:rsid w:val="005C43B6"/>
    <w:rsid w:val="005D05C8"/>
    <w:rsid w:val="005D11BE"/>
    <w:rsid w:val="005D28D1"/>
    <w:rsid w:val="005D3290"/>
    <w:rsid w:val="005D40DC"/>
    <w:rsid w:val="005D4560"/>
    <w:rsid w:val="005D46C1"/>
    <w:rsid w:val="005D51A6"/>
    <w:rsid w:val="005E23AE"/>
    <w:rsid w:val="005F30CA"/>
    <w:rsid w:val="005F37CC"/>
    <w:rsid w:val="0060035D"/>
    <w:rsid w:val="00605C38"/>
    <w:rsid w:val="00610508"/>
    <w:rsid w:val="00610AD7"/>
    <w:rsid w:val="00616F28"/>
    <w:rsid w:val="006267FB"/>
    <w:rsid w:val="0063369C"/>
    <w:rsid w:val="00640E45"/>
    <w:rsid w:val="00644D49"/>
    <w:rsid w:val="006515BA"/>
    <w:rsid w:val="00651E5F"/>
    <w:rsid w:val="00657526"/>
    <w:rsid w:val="00663351"/>
    <w:rsid w:val="006757FB"/>
    <w:rsid w:val="0067642C"/>
    <w:rsid w:val="00690113"/>
    <w:rsid w:val="006A138F"/>
    <w:rsid w:val="006A6DEA"/>
    <w:rsid w:val="006A7D6C"/>
    <w:rsid w:val="006C0B77"/>
    <w:rsid w:val="006C6F0C"/>
    <w:rsid w:val="006E31EC"/>
    <w:rsid w:val="006E6281"/>
    <w:rsid w:val="006F3EEB"/>
    <w:rsid w:val="006F63CF"/>
    <w:rsid w:val="00701476"/>
    <w:rsid w:val="00710A77"/>
    <w:rsid w:val="00712C64"/>
    <w:rsid w:val="00712E92"/>
    <w:rsid w:val="00730C9B"/>
    <w:rsid w:val="007310AB"/>
    <w:rsid w:val="00735EE8"/>
    <w:rsid w:val="00750A5C"/>
    <w:rsid w:val="00751B51"/>
    <w:rsid w:val="00752DDA"/>
    <w:rsid w:val="00754D98"/>
    <w:rsid w:val="0076159B"/>
    <w:rsid w:val="00762F36"/>
    <w:rsid w:val="00770D51"/>
    <w:rsid w:val="00771B07"/>
    <w:rsid w:val="007732C3"/>
    <w:rsid w:val="00776173"/>
    <w:rsid w:val="0077751E"/>
    <w:rsid w:val="00777553"/>
    <w:rsid w:val="00784719"/>
    <w:rsid w:val="007856B6"/>
    <w:rsid w:val="00794B4B"/>
    <w:rsid w:val="007A0AA6"/>
    <w:rsid w:val="007A1A1C"/>
    <w:rsid w:val="007A5161"/>
    <w:rsid w:val="007C5E08"/>
    <w:rsid w:val="007C7BDB"/>
    <w:rsid w:val="007D6124"/>
    <w:rsid w:val="007D64D5"/>
    <w:rsid w:val="007D6621"/>
    <w:rsid w:val="007E55E2"/>
    <w:rsid w:val="007E64B7"/>
    <w:rsid w:val="007E7DEB"/>
    <w:rsid w:val="007F2438"/>
    <w:rsid w:val="00803225"/>
    <w:rsid w:val="0081229E"/>
    <w:rsid w:val="008129AD"/>
    <w:rsid w:val="00820339"/>
    <w:rsid w:val="0082142A"/>
    <w:rsid w:val="00821BDB"/>
    <w:rsid w:val="00823615"/>
    <w:rsid w:val="008242FF"/>
    <w:rsid w:val="00826EFB"/>
    <w:rsid w:val="00833A81"/>
    <w:rsid w:val="00834AE3"/>
    <w:rsid w:val="00842DB8"/>
    <w:rsid w:val="008504FE"/>
    <w:rsid w:val="00860A05"/>
    <w:rsid w:val="00865456"/>
    <w:rsid w:val="0086676A"/>
    <w:rsid w:val="00866911"/>
    <w:rsid w:val="00870751"/>
    <w:rsid w:val="00872882"/>
    <w:rsid w:val="00873BD8"/>
    <w:rsid w:val="00880A62"/>
    <w:rsid w:val="00891882"/>
    <w:rsid w:val="00891CDB"/>
    <w:rsid w:val="008922E9"/>
    <w:rsid w:val="0089611B"/>
    <w:rsid w:val="00896FF7"/>
    <w:rsid w:val="008A56B2"/>
    <w:rsid w:val="008C0A11"/>
    <w:rsid w:val="008C30CB"/>
    <w:rsid w:val="008C46F1"/>
    <w:rsid w:val="008D3750"/>
    <w:rsid w:val="008E56A6"/>
    <w:rsid w:val="008E5CA6"/>
    <w:rsid w:val="008F0AE6"/>
    <w:rsid w:val="008F2321"/>
    <w:rsid w:val="008F32CD"/>
    <w:rsid w:val="008F4D2E"/>
    <w:rsid w:val="008F61D1"/>
    <w:rsid w:val="00913CF9"/>
    <w:rsid w:val="00915BB3"/>
    <w:rsid w:val="0091612B"/>
    <w:rsid w:val="00916AF9"/>
    <w:rsid w:val="00920151"/>
    <w:rsid w:val="00922C48"/>
    <w:rsid w:val="00923B97"/>
    <w:rsid w:val="00924004"/>
    <w:rsid w:val="0093135B"/>
    <w:rsid w:val="009315A9"/>
    <w:rsid w:val="00932814"/>
    <w:rsid w:val="0094546C"/>
    <w:rsid w:val="009462B7"/>
    <w:rsid w:val="0095224D"/>
    <w:rsid w:val="0095231F"/>
    <w:rsid w:val="00952CB4"/>
    <w:rsid w:val="00954E22"/>
    <w:rsid w:val="0095738B"/>
    <w:rsid w:val="00966B9B"/>
    <w:rsid w:val="00966F9A"/>
    <w:rsid w:val="00970A35"/>
    <w:rsid w:val="009735BB"/>
    <w:rsid w:val="00996D6C"/>
    <w:rsid w:val="009A2A03"/>
    <w:rsid w:val="009A393B"/>
    <w:rsid w:val="009B06CA"/>
    <w:rsid w:val="009B298A"/>
    <w:rsid w:val="009C2420"/>
    <w:rsid w:val="009D1054"/>
    <w:rsid w:val="009D5029"/>
    <w:rsid w:val="009D7027"/>
    <w:rsid w:val="009E3578"/>
    <w:rsid w:val="009E4857"/>
    <w:rsid w:val="009E640B"/>
    <w:rsid w:val="009E7CFD"/>
    <w:rsid w:val="00A109B8"/>
    <w:rsid w:val="00A16090"/>
    <w:rsid w:val="00A520BF"/>
    <w:rsid w:val="00A56FEA"/>
    <w:rsid w:val="00A61FDF"/>
    <w:rsid w:val="00A662C1"/>
    <w:rsid w:val="00A70761"/>
    <w:rsid w:val="00A708BB"/>
    <w:rsid w:val="00A733AC"/>
    <w:rsid w:val="00A8402A"/>
    <w:rsid w:val="00A85255"/>
    <w:rsid w:val="00A90175"/>
    <w:rsid w:val="00A94467"/>
    <w:rsid w:val="00AA189B"/>
    <w:rsid w:val="00AA35AD"/>
    <w:rsid w:val="00AA4F7F"/>
    <w:rsid w:val="00AA53A2"/>
    <w:rsid w:val="00AB19AC"/>
    <w:rsid w:val="00AB68B9"/>
    <w:rsid w:val="00AC1F55"/>
    <w:rsid w:val="00AD112F"/>
    <w:rsid w:val="00AE6DD6"/>
    <w:rsid w:val="00B03C91"/>
    <w:rsid w:val="00B24394"/>
    <w:rsid w:val="00B265E4"/>
    <w:rsid w:val="00B27E27"/>
    <w:rsid w:val="00B32846"/>
    <w:rsid w:val="00B409D3"/>
    <w:rsid w:val="00B41C37"/>
    <w:rsid w:val="00B5176D"/>
    <w:rsid w:val="00B52352"/>
    <w:rsid w:val="00B60545"/>
    <w:rsid w:val="00B623B9"/>
    <w:rsid w:val="00B639F6"/>
    <w:rsid w:val="00B6419E"/>
    <w:rsid w:val="00B673B2"/>
    <w:rsid w:val="00B82E22"/>
    <w:rsid w:val="00B835D6"/>
    <w:rsid w:val="00B837FA"/>
    <w:rsid w:val="00B9126F"/>
    <w:rsid w:val="00B915B7"/>
    <w:rsid w:val="00B97612"/>
    <w:rsid w:val="00BA07EF"/>
    <w:rsid w:val="00BA4354"/>
    <w:rsid w:val="00BA487C"/>
    <w:rsid w:val="00BA6B04"/>
    <w:rsid w:val="00BC0190"/>
    <w:rsid w:val="00BC1403"/>
    <w:rsid w:val="00BC19D1"/>
    <w:rsid w:val="00BC4A1F"/>
    <w:rsid w:val="00BC5241"/>
    <w:rsid w:val="00BC7543"/>
    <w:rsid w:val="00BE677F"/>
    <w:rsid w:val="00BF25C1"/>
    <w:rsid w:val="00BF3D5C"/>
    <w:rsid w:val="00BF6163"/>
    <w:rsid w:val="00C0170F"/>
    <w:rsid w:val="00C03CA8"/>
    <w:rsid w:val="00C10172"/>
    <w:rsid w:val="00C16848"/>
    <w:rsid w:val="00C2047D"/>
    <w:rsid w:val="00C254D6"/>
    <w:rsid w:val="00C30648"/>
    <w:rsid w:val="00C32003"/>
    <w:rsid w:val="00C34556"/>
    <w:rsid w:val="00C41868"/>
    <w:rsid w:val="00C41CBC"/>
    <w:rsid w:val="00C442D5"/>
    <w:rsid w:val="00C603EF"/>
    <w:rsid w:val="00C62D13"/>
    <w:rsid w:val="00C65739"/>
    <w:rsid w:val="00C70AAA"/>
    <w:rsid w:val="00C738F7"/>
    <w:rsid w:val="00C77236"/>
    <w:rsid w:val="00C815B7"/>
    <w:rsid w:val="00C955D0"/>
    <w:rsid w:val="00C97669"/>
    <w:rsid w:val="00CA1963"/>
    <w:rsid w:val="00CA1D23"/>
    <w:rsid w:val="00CA4CC5"/>
    <w:rsid w:val="00CA545B"/>
    <w:rsid w:val="00CA7EA7"/>
    <w:rsid w:val="00CB007D"/>
    <w:rsid w:val="00CB1FA5"/>
    <w:rsid w:val="00CD2235"/>
    <w:rsid w:val="00CE104B"/>
    <w:rsid w:val="00CE15C9"/>
    <w:rsid w:val="00CE207E"/>
    <w:rsid w:val="00CE283E"/>
    <w:rsid w:val="00CF74A7"/>
    <w:rsid w:val="00D0003E"/>
    <w:rsid w:val="00D02A24"/>
    <w:rsid w:val="00D03085"/>
    <w:rsid w:val="00D04940"/>
    <w:rsid w:val="00D1371A"/>
    <w:rsid w:val="00D14766"/>
    <w:rsid w:val="00D24B55"/>
    <w:rsid w:val="00D27D86"/>
    <w:rsid w:val="00D31530"/>
    <w:rsid w:val="00D37F4C"/>
    <w:rsid w:val="00D40BD8"/>
    <w:rsid w:val="00D42EB2"/>
    <w:rsid w:val="00D4504A"/>
    <w:rsid w:val="00D5135C"/>
    <w:rsid w:val="00D52B21"/>
    <w:rsid w:val="00D57832"/>
    <w:rsid w:val="00D57893"/>
    <w:rsid w:val="00D634EE"/>
    <w:rsid w:val="00D72981"/>
    <w:rsid w:val="00D7637F"/>
    <w:rsid w:val="00D80361"/>
    <w:rsid w:val="00D90EE9"/>
    <w:rsid w:val="00D97CF2"/>
    <w:rsid w:val="00DA13E0"/>
    <w:rsid w:val="00DA375A"/>
    <w:rsid w:val="00DA7E81"/>
    <w:rsid w:val="00DB60A3"/>
    <w:rsid w:val="00DB7F7B"/>
    <w:rsid w:val="00DD0DDD"/>
    <w:rsid w:val="00DD33A0"/>
    <w:rsid w:val="00DE5E7E"/>
    <w:rsid w:val="00DF3359"/>
    <w:rsid w:val="00DF4A20"/>
    <w:rsid w:val="00E05270"/>
    <w:rsid w:val="00E0564F"/>
    <w:rsid w:val="00E061ED"/>
    <w:rsid w:val="00E10F48"/>
    <w:rsid w:val="00E12947"/>
    <w:rsid w:val="00E16CEC"/>
    <w:rsid w:val="00E22C34"/>
    <w:rsid w:val="00E23AFF"/>
    <w:rsid w:val="00E35A4A"/>
    <w:rsid w:val="00E417AE"/>
    <w:rsid w:val="00E43152"/>
    <w:rsid w:val="00E432C3"/>
    <w:rsid w:val="00E45F9E"/>
    <w:rsid w:val="00E50ECF"/>
    <w:rsid w:val="00E57830"/>
    <w:rsid w:val="00E604C9"/>
    <w:rsid w:val="00E6245B"/>
    <w:rsid w:val="00E66817"/>
    <w:rsid w:val="00E73E6A"/>
    <w:rsid w:val="00E77621"/>
    <w:rsid w:val="00E84911"/>
    <w:rsid w:val="00E85C2D"/>
    <w:rsid w:val="00E85DFB"/>
    <w:rsid w:val="00E87728"/>
    <w:rsid w:val="00E903A6"/>
    <w:rsid w:val="00EA59DF"/>
    <w:rsid w:val="00EB2D0A"/>
    <w:rsid w:val="00EB5911"/>
    <w:rsid w:val="00EC1EBD"/>
    <w:rsid w:val="00EC32A3"/>
    <w:rsid w:val="00EC532D"/>
    <w:rsid w:val="00EC6DDE"/>
    <w:rsid w:val="00ED509E"/>
    <w:rsid w:val="00ED6046"/>
    <w:rsid w:val="00ED6483"/>
    <w:rsid w:val="00ED797E"/>
    <w:rsid w:val="00ED7FE1"/>
    <w:rsid w:val="00EE4070"/>
    <w:rsid w:val="00EE4B26"/>
    <w:rsid w:val="00EE5013"/>
    <w:rsid w:val="00F00746"/>
    <w:rsid w:val="00F00890"/>
    <w:rsid w:val="00F02A4E"/>
    <w:rsid w:val="00F12C76"/>
    <w:rsid w:val="00F16E87"/>
    <w:rsid w:val="00F20F54"/>
    <w:rsid w:val="00F23C04"/>
    <w:rsid w:val="00F327BD"/>
    <w:rsid w:val="00F32DAE"/>
    <w:rsid w:val="00F35F7A"/>
    <w:rsid w:val="00F41719"/>
    <w:rsid w:val="00F431CE"/>
    <w:rsid w:val="00F4467F"/>
    <w:rsid w:val="00F51546"/>
    <w:rsid w:val="00F565F8"/>
    <w:rsid w:val="00F61A10"/>
    <w:rsid w:val="00F741CA"/>
    <w:rsid w:val="00F76920"/>
    <w:rsid w:val="00F77E97"/>
    <w:rsid w:val="00F97EDF"/>
    <w:rsid w:val="00FB2840"/>
    <w:rsid w:val="00FB2DC2"/>
    <w:rsid w:val="00FB3442"/>
    <w:rsid w:val="00FD1603"/>
    <w:rsid w:val="00FD5507"/>
    <w:rsid w:val="00FE4E3C"/>
    <w:rsid w:val="00FF3848"/>
    <w:rsid w:val="00FF3DDC"/>
    <w:rsid w:val="00FF65C0"/>
    <w:rsid w:val="00FF6E12"/>
    <w:rsid w:val="00FF7D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89A13"/>
  <w15:chartTrackingRefBased/>
  <w15:docId w15:val="{3291C520-7ADC-4893-B002-B0108B23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1"/>
        <w:szCs w:val="21"/>
        <w:lang w:val="ru-RU"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20D25"/>
  </w:style>
  <w:style w:type="paragraph" w:styleId="10">
    <w:name w:val="heading 1"/>
    <w:basedOn w:val="a0"/>
    <w:next w:val="a0"/>
    <w:link w:val="11"/>
    <w:uiPriority w:val="99"/>
    <w:qFormat/>
    <w:rsid w:val="00220D25"/>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2">
    <w:name w:val="heading 2"/>
    <w:basedOn w:val="a0"/>
    <w:next w:val="a0"/>
    <w:link w:val="20"/>
    <w:unhideWhenUsed/>
    <w:qFormat/>
    <w:rsid w:val="00220D25"/>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30">
    <w:name w:val="heading 3"/>
    <w:basedOn w:val="a0"/>
    <w:next w:val="a0"/>
    <w:link w:val="31"/>
    <w:unhideWhenUsed/>
    <w:qFormat/>
    <w:rsid w:val="00220D25"/>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40">
    <w:name w:val="heading 4"/>
    <w:basedOn w:val="a0"/>
    <w:next w:val="a0"/>
    <w:link w:val="41"/>
    <w:unhideWhenUsed/>
    <w:qFormat/>
    <w:rsid w:val="00220D25"/>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5">
    <w:name w:val="heading 5"/>
    <w:basedOn w:val="a0"/>
    <w:next w:val="a0"/>
    <w:link w:val="50"/>
    <w:semiHidden/>
    <w:unhideWhenUsed/>
    <w:qFormat/>
    <w:rsid w:val="00220D25"/>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6">
    <w:name w:val="heading 6"/>
    <w:basedOn w:val="a0"/>
    <w:next w:val="a0"/>
    <w:link w:val="60"/>
    <w:uiPriority w:val="99"/>
    <w:semiHidden/>
    <w:unhideWhenUsed/>
    <w:qFormat/>
    <w:rsid w:val="00220D25"/>
    <w:pPr>
      <w:keepNext/>
      <w:keepLines/>
      <w:spacing w:before="40" w:after="0"/>
      <w:outlineLvl w:val="5"/>
    </w:pPr>
    <w:rPr>
      <w:rFonts w:asciiTheme="majorHAnsi" w:eastAsiaTheme="majorEastAsia" w:hAnsiTheme="majorHAnsi" w:cstheme="majorBidi"/>
      <w:color w:val="70AD47" w:themeColor="accent6"/>
    </w:rPr>
  </w:style>
  <w:style w:type="paragraph" w:styleId="70">
    <w:name w:val="heading 7"/>
    <w:basedOn w:val="a0"/>
    <w:next w:val="a0"/>
    <w:link w:val="71"/>
    <w:uiPriority w:val="9"/>
    <w:semiHidden/>
    <w:unhideWhenUsed/>
    <w:qFormat/>
    <w:rsid w:val="00220D25"/>
    <w:pPr>
      <w:keepNext/>
      <w:keepLines/>
      <w:spacing w:before="40" w:after="0"/>
      <w:outlineLvl w:val="6"/>
    </w:pPr>
    <w:rPr>
      <w:rFonts w:asciiTheme="majorHAnsi" w:eastAsiaTheme="majorEastAsia" w:hAnsiTheme="majorHAnsi" w:cstheme="majorBidi"/>
      <w:b/>
      <w:bCs/>
      <w:color w:val="70AD47" w:themeColor="accent6"/>
    </w:rPr>
  </w:style>
  <w:style w:type="paragraph" w:styleId="8">
    <w:name w:val="heading 8"/>
    <w:basedOn w:val="a0"/>
    <w:next w:val="a0"/>
    <w:link w:val="80"/>
    <w:uiPriority w:val="9"/>
    <w:semiHidden/>
    <w:unhideWhenUsed/>
    <w:qFormat/>
    <w:rsid w:val="00220D25"/>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9">
    <w:name w:val="heading 9"/>
    <w:basedOn w:val="a0"/>
    <w:next w:val="a0"/>
    <w:link w:val="90"/>
    <w:uiPriority w:val="9"/>
    <w:semiHidden/>
    <w:unhideWhenUsed/>
    <w:qFormat/>
    <w:rsid w:val="00220D25"/>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uiPriority w:val="99"/>
    <w:rsid w:val="00220D25"/>
    <w:rPr>
      <w:rFonts w:asciiTheme="majorHAnsi" w:eastAsiaTheme="majorEastAsia" w:hAnsiTheme="majorHAnsi" w:cstheme="majorBidi"/>
      <w:color w:val="538135" w:themeColor="accent6" w:themeShade="BF"/>
      <w:sz w:val="40"/>
      <w:szCs w:val="40"/>
    </w:rPr>
  </w:style>
  <w:style w:type="character" w:customStyle="1" w:styleId="20">
    <w:name w:val="Заголовок 2 Знак"/>
    <w:basedOn w:val="a1"/>
    <w:link w:val="2"/>
    <w:rsid w:val="00220D25"/>
    <w:rPr>
      <w:rFonts w:asciiTheme="majorHAnsi" w:eastAsiaTheme="majorEastAsia" w:hAnsiTheme="majorHAnsi" w:cstheme="majorBidi"/>
      <w:color w:val="538135" w:themeColor="accent6" w:themeShade="BF"/>
      <w:sz w:val="28"/>
      <w:szCs w:val="28"/>
    </w:rPr>
  </w:style>
  <w:style w:type="character" w:customStyle="1" w:styleId="31">
    <w:name w:val="Заголовок 3 Знак"/>
    <w:basedOn w:val="a1"/>
    <w:link w:val="30"/>
    <w:rsid w:val="00220D25"/>
    <w:rPr>
      <w:rFonts w:asciiTheme="majorHAnsi" w:eastAsiaTheme="majorEastAsia" w:hAnsiTheme="majorHAnsi" w:cstheme="majorBidi"/>
      <w:color w:val="538135" w:themeColor="accent6" w:themeShade="BF"/>
      <w:sz w:val="24"/>
      <w:szCs w:val="24"/>
    </w:rPr>
  </w:style>
  <w:style w:type="character" w:customStyle="1" w:styleId="41">
    <w:name w:val="Заголовок 4 Знак"/>
    <w:basedOn w:val="a1"/>
    <w:link w:val="40"/>
    <w:rsid w:val="00220D25"/>
    <w:rPr>
      <w:rFonts w:asciiTheme="majorHAnsi" w:eastAsiaTheme="majorEastAsia" w:hAnsiTheme="majorHAnsi" w:cstheme="majorBidi"/>
      <w:color w:val="70AD47" w:themeColor="accent6"/>
      <w:sz w:val="22"/>
      <w:szCs w:val="22"/>
    </w:rPr>
  </w:style>
  <w:style w:type="character" w:customStyle="1" w:styleId="50">
    <w:name w:val="Заголовок 5 Знак"/>
    <w:basedOn w:val="a1"/>
    <w:link w:val="5"/>
    <w:semiHidden/>
    <w:rsid w:val="00220D25"/>
    <w:rPr>
      <w:rFonts w:asciiTheme="majorHAnsi" w:eastAsiaTheme="majorEastAsia" w:hAnsiTheme="majorHAnsi" w:cstheme="majorBidi"/>
      <w:i/>
      <w:iCs/>
      <w:color w:val="70AD47" w:themeColor="accent6"/>
      <w:sz w:val="22"/>
      <w:szCs w:val="22"/>
    </w:rPr>
  </w:style>
  <w:style w:type="character" w:customStyle="1" w:styleId="60">
    <w:name w:val="Заголовок 6 Знак"/>
    <w:basedOn w:val="a1"/>
    <w:link w:val="6"/>
    <w:uiPriority w:val="99"/>
    <w:semiHidden/>
    <w:rsid w:val="00220D25"/>
    <w:rPr>
      <w:rFonts w:asciiTheme="majorHAnsi" w:eastAsiaTheme="majorEastAsia" w:hAnsiTheme="majorHAnsi" w:cstheme="majorBidi"/>
      <w:color w:val="70AD47" w:themeColor="accent6"/>
    </w:rPr>
  </w:style>
  <w:style w:type="character" w:customStyle="1" w:styleId="71">
    <w:name w:val="Заголовок 7 Знак"/>
    <w:basedOn w:val="a1"/>
    <w:link w:val="70"/>
    <w:uiPriority w:val="9"/>
    <w:semiHidden/>
    <w:rsid w:val="00220D25"/>
    <w:rPr>
      <w:rFonts w:asciiTheme="majorHAnsi" w:eastAsiaTheme="majorEastAsia" w:hAnsiTheme="majorHAnsi" w:cstheme="majorBidi"/>
      <w:b/>
      <w:bCs/>
      <w:color w:val="70AD47" w:themeColor="accent6"/>
    </w:rPr>
  </w:style>
  <w:style w:type="character" w:customStyle="1" w:styleId="80">
    <w:name w:val="Заголовок 8 Знак"/>
    <w:basedOn w:val="a1"/>
    <w:link w:val="8"/>
    <w:uiPriority w:val="9"/>
    <w:semiHidden/>
    <w:rsid w:val="00220D25"/>
    <w:rPr>
      <w:rFonts w:asciiTheme="majorHAnsi" w:eastAsiaTheme="majorEastAsia" w:hAnsiTheme="majorHAnsi" w:cstheme="majorBidi"/>
      <w:b/>
      <w:bCs/>
      <w:i/>
      <w:iCs/>
      <w:color w:val="70AD47" w:themeColor="accent6"/>
      <w:sz w:val="20"/>
      <w:szCs w:val="20"/>
    </w:rPr>
  </w:style>
  <w:style w:type="character" w:customStyle="1" w:styleId="90">
    <w:name w:val="Заголовок 9 Знак"/>
    <w:basedOn w:val="a1"/>
    <w:link w:val="9"/>
    <w:uiPriority w:val="9"/>
    <w:semiHidden/>
    <w:rsid w:val="00220D25"/>
    <w:rPr>
      <w:rFonts w:asciiTheme="majorHAnsi" w:eastAsiaTheme="majorEastAsia" w:hAnsiTheme="majorHAnsi" w:cstheme="majorBidi"/>
      <w:i/>
      <w:iCs/>
      <w:color w:val="70AD47" w:themeColor="accent6"/>
      <w:sz w:val="20"/>
      <w:szCs w:val="20"/>
    </w:rPr>
  </w:style>
  <w:style w:type="paragraph" w:styleId="a4">
    <w:name w:val="Title"/>
    <w:basedOn w:val="a0"/>
    <w:next w:val="a0"/>
    <w:link w:val="a5"/>
    <w:qFormat/>
    <w:rsid w:val="00220D25"/>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a5">
    <w:name w:val="Заголовок Знак"/>
    <w:basedOn w:val="a1"/>
    <w:link w:val="a4"/>
    <w:rsid w:val="00220D25"/>
    <w:rPr>
      <w:rFonts w:asciiTheme="majorHAnsi" w:eastAsiaTheme="majorEastAsia" w:hAnsiTheme="majorHAnsi" w:cstheme="majorBidi"/>
      <w:color w:val="262626" w:themeColor="text1" w:themeTint="D9"/>
      <w:spacing w:val="-15"/>
      <w:sz w:val="96"/>
      <w:szCs w:val="96"/>
    </w:rPr>
  </w:style>
  <w:style w:type="paragraph" w:styleId="a6">
    <w:name w:val="Subtitle"/>
    <w:aliases w:val="Название таблицs"/>
    <w:basedOn w:val="a0"/>
    <w:next w:val="a0"/>
    <w:link w:val="a7"/>
    <w:qFormat/>
    <w:rsid w:val="00220D25"/>
    <w:pPr>
      <w:numPr>
        <w:ilvl w:val="1"/>
      </w:numPr>
      <w:spacing w:line="240" w:lineRule="auto"/>
    </w:pPr>
    <w:rPr>
      <w:rFonts w:asciiTheme="majorHAnsi" w:eastAsiaTheme="majorEastAsia" w:hAnsiTheme="majorHAnsi" w:cstheme="majorBidi"/>
      <w:sz w:val="30"/>
      <w:szCs w:val="30"/>
    </w:rPr>
  </w:style>
  <w:style w:type="character" w:customStyle="1" w:styleId="a7">
    <w:name w:val="Подзаголовок Знак"/>
    <w:aliases w:val="Название таблицs Знак"/>
    <w:basedOn w:val="a1"/>
    <w:link w:val="a6"/>
    <w:rsid w:val="00220D25"/>
    <w:rPr>
      <w:rFonts w:asciiTheme="majorHAnsi" w:eastAsiaTheme="majorEastAsia" w:hAnsiTheme="majorHAnsi" w:cstheme="majorBidi"/>
      <w:sz w:val="30"/>
      <w:szCs w:val="30"/>
    </w:rPr>
  </w:style>
  <w:style w:type="paragraph" w:styleId="21">
    <w:name w:val="Quote"/>
    <w:basedOn w:val="a0"/>
    <w:next w:val="a0"/>
    <w:link w:val="22"/>
    <w:uiPriority w:val="29"/>
    <w:qFormat/>
    <w:rsid w:val="00220D25"/>
    <w:pPr>
      <w:spacing w:before="160"/>
      <w:ind w:left="720" w:right="720"/>
      <w:jc w:val="center"/>
    </w:pPr>
    <w:rPr>
      <w:i/>
      <w:iCs/>
      <w:color w:val="262626" w:themeColor="text1" w:themeTint="D9"/>
    </w:rPr>
  </w:style>
  <w:style w:type="character" w:customStyle="1" w:styleId="22">
    <w:name w:val="Цитата 2 Знак"/>
    <w:basedOn w:val="a1"/>
    <w:link w:val="21"/>
    <w:uiPriority w:val="29"/>
    <w:rsid w:val="00220D25"/>
    <w:rPr>
      <w:i/>
      <w:iCs/>
      <w:color w:val="262626" w:themeColor="text1" w:themeTint="D9"/>
    </w:rPr>
  </w:style>
  <w:style w:type="paragraph" w:styleId="a8">
    <w:name w:val="List Paragraph"/>
    <w:basedOn w:val="a0"/>
    <w:link w:val="a9"/>
    <w:uiPriority w:val="34"/>
    <w:qFormat/>
    <w:rsid w:val="000B65AF"/>
    <w:pPr>
      <w:ind w:left="720"/>
      <w:contextualSpacing/>
    </w:pPr>
  </w:style>
  <w:style w:type="character" w:styleId="aa">
    <w:name w:val="Intense Emphasis"/>
    <w:basedOn w:val="a1"/>
    <w:uiPriority w:val="21"/>
    <w:qFormat/>
    <w:rsid w:val="00220D25"/>
    <w:rPr>
      <w:b/>
      <w:bCs/>
      <w:i/>
      <w:iCs/>
    </w:rPr>
  </w:style>
  <w:style w:type="paragraph" w:styleId="ab">
    <w:name w:val="Intense Quote"/>
    <w:basedOn w:val="a0"/>
    <w:next w:val="a0"/>
    <w:link w:val="ac"/>
    <w:uiPriority w:val="30"/>
    <w:qFormat/>
    <w:rsid w:val="00220D25"/>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ac">
    <w:name w:val="Выделенная цитата Знак"/>
    <w:basedOn w:val="a1"/>
    <w:link w:val="ab"/>
    <w:uiPriority w:val="30"/>
    <w:rsid w:val="00220D25"/>
    <w:rPr>
      <w:rFonts w:asciiTheme="majorHAnsi" w:eastAsiaTheme="majorEastAsia" w:hAnsiTheme="majorHAnsi" w:cstheme="majorBidi"/>
      <w:i/>
      <w:iCs/>
      <w:color w:val="70AD47" w:themeColor="accent6"/>
      <w:sz w:val="32"/>
      <w:szCs w:val="32"/>
    </w:rPr>
  </w:style>
  <w:style w:type="character" w:styleId="ad">
    <w:name w:val="Intense Reference"/>
    <w:basedOn w:val="a1"/>
    <w:uiPriority w:val="32"/>
    <w:qFormat/>
    <w:rsid w:val="00220D25"/>
    <w:rPr>
      <w:b/>
      <w:bCs/>
      <w:smallCaps/>
      <w:color w:val="70AD47" w:themeColor="accent6"/>
    </w:rPr>
  </w:style>
  <w:style w:type="table" w:styleId="ae">
    <w:name w:val="Table Grid"/>
    <w:basedOn w:val="a2"/>
    <w:uiPriority w:val="39"/>
    <w:rsid w:val="000455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ody Text"/>
    <w:basedOn w:val="a0"/>
    <w:link w:val="af0"/>
    <w:qFormat/>
    <w:rsid w:val="00127823"/>
    <w:pPr>
      <w:spacing w:before="180" w:after="0"/>
      <w:jc w:val="both"/>
    </w:pPr>
    <w:rPr>
      <w:rFonts w:ascii="Arial" w:eastAsia="Times New Roman" w:hAnsi="Arial" w:cs="Times New Roman"/>
      <w:sz w:val="22"/>
      <w:lang w:eastAsia="ru-RU"/>
    </w:rPr>
  </w:style>
  <w:style w:type="character" w:customStyle="1" w:styleId="af0">
    <w:name w:val="Основной текст Знак"/>
    <w:basedOn w:val="a1"/>
    <w:link w:val="af"/>
    <w:rsid w:val="00127823"/>
    <w:rPr>
      <w:rFonts w:ascii="Arial" w:eastAsia="Times New Roman" w:hAnsi="Arial" w:cs="Times New Roman"/>
      <w:kern w:val="0"/>
      <w:lang w:eastAsia="ru-RU"/>
      <w14:ligatures w14:val="none"/>
    </w:rPr>
  </w:style>
  <w:style w:type="paragraph" w:customStyle="1" w:styleId="StyleTahoma10ptJustified">
    <w:name w:val="Style Tahoma 10 pt Justified"/>
    <w:basedOn w:val="a0"/>
    <w:uiPriority w:val="99"/>
    <w:rsid w:val="00127823"/>
    <w:pPr>
      <w:suppressAutoHyphens/>
      <w:spacing w:before="120" w:after="120"/>
    </w:pPr>
    <w:rPr>
      <w:rFonts w:ascii="Tahoma" w:eastAsia="Times New Roman" w:hAnsi="Tahoma" w:cs="Times New Roman"/>
      <w:kern w:val="1"/>
      <w:sz w:val="20"/>
      <w:szCs w:val="20"/>
      <w:lang w:val="en-US" w:eastAsia="ar-SA"/>
    </w:rPr>
  </w:style>
  <w:style w:type="paragraph" w:customStyle="1" w:styleId="FigureUkr">
    <w:name w:val="Figure Ukr"/>
    <w:basedOn w:val="a0"/>
    <w:next w:val="a0"/>
    <w:uiPriority w:val="99"/>
    <w:qFormat/>
    <w:rsid w:val="00127823"/>
    <w:pPr>
      <w:keepLines/>
      <w:tabs>
        <w:tab w:val="left" w:pos="450"/>
      </w:tabs>
      <w:spacing w:before="120" w:after="0"/>
      <w:jc w:val="center"/>
    </w:pPr>
    <w:rPr>
      <w:rFonts w:ascii="Arial" w:eastAsia="Times New Roman" w:hAnsi="Arial" w:cs="Times New Roman"/>
      <w:b/>
      <w:bCs/>
      <w:sz w:val="20"/>
      <w:szCs w:val="20"/>
      <w:lang w:val="en-US"/>
    </w:rPr>
  </w:style>
  <w:style w:type="paragraph" w:customStyle="1" w:styleId="12">
    <w:name w:val="Список 1"/>
    <w:basedOn w:val="af"/>
    <w:link w:val="13"/>
    <w:qFormat/>
    <w:rsid w:val="00473E13"/>
    <w:pPr>
      <w:widowControl w:val="0"/>
      <w:tabs>
        <w:tab w:val="left" w:pos="567"/>
      </w:tabs>
      <w:suppressAutoHyphens/>
      <w:snapToGrid w:val="0"/>
      <w:spacing w:before="120"/>
    </w:pPr>
    <w:rPr>
      <w:rFonts w:eastAsia="Calibri"/>
      <w:lang w:eastAsia="x-none"/>
    </w:rPr>
  </w:style>
  <w:style w:type="character" w:customStyle="1" w:styleId="13">
    <w:name w:val="Список 1 Знак"/>
    <w:link w:val="12"/>
    <w:rsid w:val="00473E13"/>
    <w:rPr>
      <w:rFonts w:ascii="Arial" w:eastAsia="Calibri" w:hAnsi="Arial" w:cs="Times New Roman"/>
      <w:kern w:val="0"/>
      <w:lang w:val="uk-UA" w:eastAsia="x-none"/>
      <w14:ligatures w14:val="none"/>
    </w:rPr>
  </w:style>
  <w:style w:type="paragraph" w:customStyle="1" w:styleId="1">
    <w:name w:val="Маркерований список 1"/>
    <w:basedOn w:val="af"/>
    <w:link w:val="14"/>
    <w:uiPriority w:val="99"/>
    <w:qFormat/>
    <w:rsid w:val="00473E13"/>
    <w:pPr>
      <w:widowControl w:val="0"/>
      <w:numPr>
        <w:numId w:val="3"/>
      </w:numPr>
      <w:tabs>
        <w:tab w:val="left" w:pos="567"/>
      </w:tabs>
      <w:suppressAutoHyphens/>
      <w:snapToGrid w:val="0"/>
      <w:spacing w:before="120"/>
    </w:pPr>
    <w:rPr>
      <w:rFonts w:eastAsia="Calibri" w:cs="Arial"/>
      <w:lang w:eastAsia="en-US"/>
    </w:rPr>
  </w:style>
  <w:style w:type="character" w:customStyle="1" w:styleId="14">
    <w:name w:val="Маркерований список 1 Знак"/>
    <w:link w:val="1"/>
    <w:uiPriority w:val="99"/>
    <w:rsid w:val="00473E13"/>
    <w:rPr>
      <w:rFonts w:ascii="Arial" w:eastAsia="Calibri" w:hAnsi="Arial" w:cs="Arial"/>
      <w:sz w:val="22"/>
    </w:rPr>
  </w:style>
  <w:style w:type="paragraph" w:styleId="af1">
    <w:name w:val="Normal (Web)"/>
    <w:aliases w:val="Обычный (Web) Знак,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Знак18 Знак"/>
    <w:basedOn w:val="a0"/>
    <w:link w:val="af2"/>
    <w:uiPriority w:val="99"/>
    <w:unhideWhenUsed/>
    <w:qFormat/>
    <w:rsid w:val="00891CDB"/>
    <w:pPr>
      <w:spacing w:before="100" w:beforeAutospacing="1" w:after="100" w:afterAutospacing="1"/>
    </w:pPr>
    <w:rPr>
      <w:rFonts w:ascii="Arial" w:eastAsia="Times New Roman" w:hAnsi="Arial" w:cs="Times New Roman"/>
      <w:sz w:val="22"/>
      <w:szCs w:val="24"/>
      <w:lang w:eastAsia="uk-UA"/>
    </w:rPr>
  </w:style>
  <w:style w:type="paragraph" w:customStyle="1" w:styleId="ListParagraph1">
    <w:name w:val="List Paragraph1"/>
    <w:basedOn w:val="a0"/>
    <w:uiPriority w:val="99"/>
    <w:rsid w:val="00891CDB"/>
    <w:pPr>
      <w:spacing w:after="0"/>
      <w:ind w:left="720"/>
    </w:pPr>
    <w:rPr>
      <w:rFonts w:eastAsia="Times New Roman" w:cs="Times New Roman"/>
      <w:sz w:val="24"/>
      <w:szCs w:val="24"/>
      <w:lang w:eastAsia="ru-RU"/>
    </w:rPr>
  </w:style>
  <w:style w:type="character" w:customStyle="1" w:styleId="a9">
    <w:name w:val="Абзац списка Знак"/>
    <w:link w:val="a8"/>
    <w:locked/>
    <w:rsid w:val="00891CDB"/>
  </w:style>
  <w:style w:type="character" w:customStyle="1" w:styleId="ListParagraphChar1">
    <w:name w:val="List Paragraph Char1"/>
    <w:locked/>
    <w:rsid w:val="00EC32A3"/>
    <w:rPr>
      <w:rFonts w:ascii="Times New Roman" w:hAnsi="Times New Roman" w:cs="Times New Roman"/>
      <w:sz w:val="24"/>
      <w:szCs w:val="24"/>
      <w:lang w:eastAsia="uk-UA"/>
    </w:rPr>
  </w:style>
  <w:style w:type="character" w:customStyle="1" w:styleId="apple-converted-space">
    <w:name w:val="apple-converted-space"/>
    <w:basedOn w:val="a1"/>
    <w:rsid w:val="00EC32A3"/>
  </w:style>
  <w:style w:type="character" w:styleId="af3">
    <w:name w:val="Hyperlink"/>
    <w:uiPriority w:val="99"/>
    <w:rsid w:val="00EC32A3"/>
    <w:rPr>
      <w:color w:val="0000FF"/>
      <w:u w:val="single"/>
    </w:rPr>
  </w:style>
  <w:style w:type="character" w:customStyle="1" w:styleId="bumpedfont15">
    <w:name w:val="bumpedfont15"/>
    <w:basedOn w:val="a1"/>
    <w:uiPriority w:val="99"/>
    <w:rsid w:val="00EC32A3"/>
  </w:style>
  <w:style w:type="paragraph" w:styleId="af4">
    <w:name w:val="No Spacing"/>
    <w:link w:val="af5"/>
    <w:uiPriority w:val="1"/>
    <w:qFormat/>
    <w:rsid w:val="00220D25"/>
    <w:pPr>
      <w:spacing w:after="0" w:line="240" w:lineRule="auto"/>
    </w:pPr>
  </w:style>
  <w:style w:type="character" w:customStyle="1" w:styleId="af5">
    <w:name w:val="Без интервала Знак"/>
    <w:link w:val="af4"/>
    <w:uiPriority w:val="99"/>
    <w:locked/>
    <w:rsid w:val="007A5161"/>
  </w:style>
  <w:style w:type="character" w:styleId="af6">
    <w:name w:val="Strong"/>
    <w:basedOn w:val="a1"/>
    <w:uiPriority w:val="22"/>
    <w:qFormat/>
    <w:rsid w:val="00220D25"/>
    <w:rPr>
      <w:b/>
      <w:bCs/>
    </w:rPr>
  </w:style>
  <w:style w:type="character" w:styleId="af7">
    <w:name w:val="Unresolved Mention"/>
    <w:basedOn w:val="a1"/>
    <w:uiPriority w:val="99"/>
    <w:semiHidden/>
    <w:unhideWhenUsed/>
    <w:rsid w:val="00873BD8"/>
    <w:rPr>
      <w:color w:val="605E5C"/>
      <w:shd w:val="clear" w:color="auto" w:fill="E1DFDD"/>
    </w:rPr>
  </w:style>
  <w:style w:type="paragraph" w:customStyle="1" w:styleId="af8">
    <w:name w:val="Нормальний текст"/>
    <w:basedOn w:val="a0"/>
    <w:rsid w:val="00DB60A3"/>
    <w:pPr>
      <w:spacing w:before="120" w:after="0"/>
      <w:ind w:firstLine="567"/>
    </w:pPr>
    <w:rPr>
      <w:rFonts w:ascii="Antiqua" w:eastAsia="Times New Roman" w:hAnsi="Antiqua" w:cs="Antiqua"/>
      <w:sz w:val="26"/>
      <w:szCs w:val="26"/>
      <w:lang w:eastAsia="ru-RU"/>
    </w:rPr>
  </w:style>
  <w:style w:type="character" w:customStyle="1" w:styleId="FontStyle14">
    <w:name w:val="Font Style14"/>
    <w:rsid w:val="00DB60A3"/>
    <w:rPr>
      <w:rFonts w:ascii="Times New Roman" w:hAnsi="Times New Roman" w:cs="Times New Roman"/>
      <w:sz w:val="26"/>
      <w:szCs w:val="26"/>
    </w:rPr>
  </w:style>
  <w:style w:type="paragraph" w:styleId="af9">
    <w:name w:val="Plain Text"/>
    <w:basedOn w:val="a0"/>
    <w:link w:val="afa"/>
    <w:rsid w:val="00FF3848"/>
    <w:pPr>
      <w:spacing w:after="0"/>
    </w:pPr>
    <w:rPr>
      <w:rFonts w:ascii="Courier New" w:eastAsia="Times New Roman" w:hAnsi="Courier New" w:cs="Courier New"/>
      <w:sz w:val="20"/>
      <w:szCs w:val="20"/>
      <w:lang w:eastAsia="ru-RU"/>
    </w:rPr>
  </w:style>
  <w:style w:type="character" w:customStyle="1" w:styleId="afa">
    <w:name w:val="Текст Знак"/>
    <w:basedOn w:val="a1"/>
    <w:link w:val="af9"/>
    <w:rsid w:val="00FF3848"/>
    <w:rPr>
      <w:rFonts w:ascii="Courier New" w:eastAsia="Times New Roman" w:hAnsi="Courier New" w:cs="Courier New"/>
      <w:kern w:val="0"/>
      <w:sz w:val="20"/>
      <w:szCs w:val="20"/>
      <w:lang w:eastAsia="ru-RU"/>
      <w14:ligatures w14:val="none"/>
    </w:rPr>
  </w:style>
  <w:style w:type="character" w:customStyle="1" w:styleId="af2">
    <w:name w:val="Обычный (Интернет) Знак"/>
    <w:aliases w:val="Обычный (Web) Знак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w:link w:val="af1"/>
    <w:uiPriority w:val="99"/>
    <w:locked/>
    <w:rsid w:val="003C62A8"/>
    <w:rPr>
      <w:rFonts w:ascii="Arial" w:eastAsia="Times New Roman" w:hAnsi="Arial" w:cs="Times New Roman"/>
      <w:kern w:val="0"/>
      <w:szCs w:val="24"/>
      <w:lang w:val="uk-UA" w:eastAsia="uk-UA"/>
      <w14:ligatures w14:val="none"/>
    </w:rPr>
  </w:style>
  <w:style w:type="paragraph" w:customStyle="1" w:styleId="msonormalcxspmiddle">
    <w:name w:val="msonormalcxspmiddle"/>
    <w:basedOn w:val="a0"/>
    <w:rsid w:val="003C62A8"/>
    <w:pPr>
      <w:spacing w:before="100" w:beforeAutospacing="1" w:after="100" w:afterAutospacing="1"/>
    </w:pPr>
    <w:rPr>
      <w:rFonts w:eastAsia="Calibri" w:cs="Times New Roman"/>
      <w:sz w:val="24"/>
      <w:szCs w:val="24"/>
      <w:lang w:eastAsia="ru-RU"/>
    </w:rPr>
  </w:style>
  <w:style w:type="paragraph" w:styleId="afb">
    <w:name w:val="header"/>
    <w:basedOn w:val="a0"/>
    <w:link w:val="afc"/>
    <w:uiPriority w:val="99"/>
    <w:unhideWhenUsed/>
    <w:rsid w:val="00220D25"/>
    <w:pPr>
      <w:tabs>
        <w:tab w:val="center" w:pos="4677"/>
        <w:tab w:val="right" w:pos="9355"/>
      </w:tabs>
      <w:spacing w:after="0"/>
    </w:pPr>
  </w:style>
  <w:style w:type="character" w:customStyle="1" w:styleId="afc">
    <w:name w:val="Верхний колонтитул Знак"/>
    <w:basedOn w:val="a1"/>
    <w:link w:val="afb"/>
    <w:uiPriority w:val="99"/>
    <w:rsid w:val="00220D25"/>
    <w:rPr>
      <w:rFonts w:ascii="Times New Roman" w:hAnsi="Times New Roman"/>
      <w:sz w:val="28"/>
      <w:lang w:val="uk-UA"/>
    </w:rPr>
  </w:style>
  <w:style w:type="paragraph" w:styleId="afd">
    <w:name w:val="footer"/>
    <w:basedOn w:val="a0"/>
    <w:link w:val="afe"/>
    <w:uiPriority w:val="99"/>
    <w:unhideWhenUsed/>
    <w:rsid w:val="00220D25"/>
    <w:pPr>
      <w:tabs>
        <w:tab w:val="center" w:pos="4677"/>
        <w:tab w:val="right" w:pos="9355"/>
      </w:tabs>
      <w:spacing w:after="0"/>
    </w:pPr>
  </w:style>
  <w:style w:type="character" w:customStyle="1" w:styleId="afe">
    <w:name w:val="Нижний колонтитул Знак"/>
    <w:basedOn w:val="a1"/>
    <w:link w:val="afd"/>
    <w:uiPriority w:val="99"/>
    <w:rsid w:val="00220D25"/>
    <w:rPr>
      <w:rFonts w:ascii="Times New Roman" w:hAnsi="Times New Roman"/>
      <w:sz w:val="28"/>
      <w:lang w:val="uk-UA"/>
    </w:rPr>
  </w:style>
  <w:style w:type="paragraph" w:styleId="aff">
    <w:name w:val="caption"/>
    <w:basedOn w:val="a0"/>
    <w:next w:val="a0"/>
    <w:uiPriority w:val="35"/>
    <w:semiHidden/>
    <w:unhideWhenUsed/>
    <w:qFormat/>
    <w:rsid w:val="00220D25"/>
    <w:pPr>
      <w:spacing w:line="240" w:lineRule="auto"/>
    </w:pPr>
    <w:rPr>
      <w:b/>
      <w:bCs/>
      <w:smallCaps/>
      <w:color w:val="595959" w:themeColor="text1" w:themeTint="A6"/>
    </w:rPr>
  </w:style>
  <w:style w:type="character" w:styleId="aff0">
    <w:name w:val="Emphasis"/>
    <w:basedOn w:val="a1"/>
    <w:uiPriority w:val="20"/>
    <w:qFormat/>
    <w:rsid w:val="00220D25"/>
    <w:rPr>
      <w:i/>
      <w:iCs/>
      <w:color w:val="70AD47" w:themeColor="accent6"/>
    </w:rPr>
  </w:style>
  <w:style w:type="character" w:styleId="aff1">
    <w:name w:val="Subtle Emphasis"/>
    <w:basedOn w:val="a1"/>
    <w:uiPriority w:val="19"/>
    <w:qFormat/>
    <w:rsid w:val="00220D25"/>
    <w:rPr>
      <w:i/>
      <w:iCs/>
    </w:rPr>
  </w:style>
  <w:style w:type="character" w:styleId="aff2">
    <w:name w:val="Subtle Reference"/>
    <w:basedOn w:val="a1"/>
    <w:uiPriority w:val="31"/>
    <w:qFormat/>
    <w:rsid w:val="00220D25"/>
    <w:rPr>
      <w:smallCaps/>
      <w:color w:val="595959" w:themeColor="text1" w:themeTint="A6"/>
    </w:rPr>
  </w:style>
  <w:style w:type="character" w:styleId="aff3">
    <w:name w:val="Book Title"/>
    <w:basedOn w:val="a1"/>
    <w:uiPriority w:val="33"/>
    <w:qFormat/>
    <w:rsid w:val="00220D25"/>
    <w:rPr>
      <w:b/>
      <w:bCs/>
      <w:caps w:val="0"/>
      <w:smallCaps/>
      <w:spacing w:val="7"/>
      <w:sz w:val="21"/>
      <w:szCs w:val="21"/>
    </w:rPr>
  </w:style>
  <w:style w:type="paragraph" w:styleId="aff4">
    <w:name w:val="TOC Heading"/>
    <w:basedOn w:val="10"/>
    <w:next w:val="a0"/>
    <w:uiPriority w:val="39"/>
    <w:semiHidden/>
    <w:unhideWhenUsed/>
    <w:qFormat/>
    <w:rsid w:val="00220D25"/>
    <w:pPr>
      <w:outlineLvl w:val="9"/>
    </w:pPr>
  </w:style>
  <w:style w:type="numbering" w:customStyle="1" w:styleId="15">
    <w:name w:val="Нет списка1"/>
    <w:next w:val="a3"/>
    <w:uiPriority w:val="99"/>
    <w:semiHidden/>
    <w:unhideWhenUsed/>
    <w:rsid w:val="00566A99"/>
  </w:style>
  <w:style w:type="character" w:customStyle="1" w:styleId="16">
    <w:name w:val="Просмотренная гиперссылка1"/>
    <w:basedOn w:val="a1"/>
    <w:uiPriority w:val="99"/>
    <w:semiHidden/>
    <w:unhideWhenUsed/>
    <w:rsid w:val="00566A99"/>
    <w:rPr>
      <w:color w:val="954F72"/>
      <w:u w:val="single"/>
    </w:rPr>
  </w:style>
  <w:style w:type="paragraph" w:customStyle="1" w:styleId="msonormal0">
    <w:name w:val="msonormal"/>
    <w:basedOn w:val="a0"/>
    <w:uiPriority w:val="99"/>
    <w:rsid w:val="00566A99"/>
    <w:pPr>
      <w:spacing w:before="100" w:beforeAutospacing="1" w:after="100" w:afterAutospacing="1" w:line="240" w:lineRule="auto"/>
    </w:pPr>
    <w:rPr>
      <w:rFonts w:ascii="Arial" w:eastAsia="Times New Roman" w:hAnsi="Arial" w:cs="Times New Roman"/>
      <w:sz w:val="22"/>
      <w:szCs w:val="24"/>
      <w:lang w:val="uk-UA" w:eastAsia="uk-UA"/>
    </w:rPr>
  </w:style>
  <w:style w:type="paragraph" w:styleId="17">
    <w:name w:val="toc 1"/>
    <w:basedOn w:val="a0"/>
    <w:next w:val="a0"/>
    <w:autoRedefine/>
    <w:uiPriority w:val="39"/>
    <w:unhideWhenUsed/>
    <w:rsid w:val="00566A99"/>
    <w:pPr>
      <w:spacing w:before="120" w:after="0" w:line="240" w:lineRule="auto"/>
      <w:ind w:right="-1"/>
      <w:jc w:val="both"/>
    </w:pPr>
    <w:rPr>
      <w:rFonts w:ascii="Arial" w:eastAsia="Times New Roman" w:hAnsi="Arial" w:cs="Arial"/>
      <w:b/>
      <w:bCs/>
      <w:caps/>
      <w:sz w:val="20"/>
      <w:szCs w:val="20"/>
      <w:lang w:val="uk-UA" w:eastAsia="ru-RU"/>
    </w:rPr>
  </w:style>
  <w:style w:type="paragraph" w:styleId="23">
    <w:name w:val="toc 2"/>
    <w:basedOn w:val="a0"/>
    <w:next w:val="a0"/>
    <w:autoRedefine/>
    <w:uiPriority w:val="39"/>
    <w:unhideWhenUsed/>
    <w:rsid w:val="00566A99"/>
    <w:pPr>
      <w:tabs>
        <w:tab w:val="right" w:leader="dot" w:pos="9072"/>
      </w:tabs>
      <w:spacing w:before="60" w:after="0" w:line="240" w:lineRule="auto"/>
      <w:ind w:left="142" w:right="-1"/>
    </w:pPr>
    <w:rPr>
      <w:rFonts w:ascii="Arial" w:eastAsia="Times New Roman" w:hAnsi="Arial" w:cs="Arial"/>
      <w:smallCaps/>
      <w:sz w:val="20"/>
      <w:szCs w:val="20"/>
      <w:lang w:val="uk-UA" w:eastAsia="ru-RU"/>
    </w:rPr>
  </w:style>
  <w:style w:type="paragraph" w:styleId="32">
    <w:name w:val="toc 3"/>
    <w:basedOn w:val="a0"/>
    <w:next w:val="a0"/>
    <w:autoRedefine/>
    <w:uiPriority w:val="39"/>
    <w:unhideWhenUsed/>
    <w:rsid w:val="00566A99"/>
    <w:pPr>
      <w:spacing w:after="0" w:line="240" w:lineRule="auto"/>
      <w:ind w:left="440"/>
    </w:pPr>
    <w:rPr>
      <w:rFonts w:ascii="Calibri" w:eastAsia="Times New Roman" w:hAnsi="Calibri" w:cs="Times New Roman"/>
      <w:i/>
      <w:iCs/>
      <w:sz w:val="20"/>
      <w:szCs w:val="20"/>
      <w:lang w:val="uk-UA" w:eastAsia="ru-RU"/>
    </w:rPr>
  </w:style>
  <w:style w:type="paragraph" w:styleId="42">
    <w:name w:val="toc 4"/>
    <w:basedOn w:val="a0"/>
    <w:next w:val="a0"/>
    <w:autoRedefine/>
    <w:uiPriority w:val="99"/>
    <w:semiHidden/>
    <w:unhideWhenUsed/>
    <w:rsid w:val="00566A99"/>
    <w:pPr>
      <w:spacing w:after="0" w:line="240" w:lineRule="auto"/>
      <w:ind w:left="660"/>
    </w:pPr>
    <w:rPr>
      <w:rFonts w:ascii="Calibri" w:eastAsia="Times New Roman" w:hAnsi="Calibri" w:cs="Times New Roman"/>
      <w:sz w:val="18"/>
      <w:szCs w:val="18"/>
      <w:lang w:val="uk-UA" w:eastAsia="ru-RU"/>
    </w:rPr>
  </w:style>
  <w:style w:type="paragraph" w:styleId="51">
    <w:name w:val="toc 5"/>
    <w:basedOn w:val="a0"/>
    <w:next w:val="a0"/>
    <w:autoRedefine/>
    <w:uiPriority w:val="99"/>
    <w:semiHidden/>
    <w:unhideWhenUsed/>
    <w:rsid w:val="00566A99"/>
    <w:pPr>
      <w:spacing w:after="0" w:line="240" w:lineRule="auto"/>
      <w:ind w:left="880"/>
    </w:pPr>
    <w:rPr>
      <w:rFonts w:ascii="Calibri" w:eastAsia="Times New Roman" w:hAnsi="Calibri" w:cs="Times New Roman"/>
      <w:sz w:val="18"/>
      <w:szCs w:val="18"/>
      <w:lang w:val="uk-UA" w:eastAsia="ru-RU"/>
    </w:rPr>
  </w:style>
  <w:style w:type="paragraph" w:styleId="61">
    <w:name w:val="toc 6"/>
    <w:basedOn w:val="a0"/>
    <w:next w:val="a0"/>
    <w:autoRedefine/>
    <w:uiPriority w:val="99"/>
    <w:semiHidden/>
    <w:unhideWhenUsed/>
    <w:rsid w:val="00566A99"/>
    <w:pPr>
      <w:spacing w:after="0" w:line="240" w:lineRule="auto"/>
      <w:ind w:left="1100"/>
    </w:pPr>
    <w:rPr>
      <w:rFonts w:ascii="Calibri" w:eastAsia="Times New Roman" w:hAnsi="Calibri" w:cs="Times New Roman"/>
      <w:sz w:val="18"/>
      <w:szCs w:val="18"/>
      <w:lang w:val="uk-UA" w:eastAsia="ru-RU"/>
    </w:rPr>
  </w:style>
  <w:style w:type="paragraph" w:styleId="72">
    <w:name w:val="toc 7"/>
    <w:basedOn w:val="a0"/>
    <w:next w:val="a0"/>
    <w:autoRedefine/>
    <w:uiPriority w:val="99"/>
    <w:semiHidden/>
    <w:unhideWhenUsed/>
    <w:rsid w:val="00566A99"/>
    <w:pPr>
      <w:spacing w:after="0" w:line="240" w:lineRule="auto"/>
      <w:ind w:left="1320"/>
    </w:pPr>
    <w:rPr>
      <w:rFonts w:ascii="Calibri" w:eastAsia="Times New Roman" w:hAnsi="Calibri" w:cs="Times New Roman"/>
      <w:sz w:val="18"/>
      <w:szCs w:val="18"/>
      <w:lang w:val="uk-UA" w:eastAsia="ru-RU"/>
    </w:rPr>
  </w:style>
  <w:style w:type="paragraph" w:styleId="81">
    <w:name w:val="toc 8"/>
    <w:basedOn w:val="a0"/>
    <w:next w:val="a0"/>
    <w:autoRedefine/>
    <w:uiPriority w:val="99"/>
    <w:semiHidden/>
    <w:unhideWhenUsed/>
    <w:rsid w:val="00566A99"/>
    <w:pPr>
      <w:spacing w:after="0" w:line="240" w:lineRule="auto"/>
      <w:ind w:left="1540"/>
    </w:pPr>
    <w:rPr>
      <w:rFonts w:ascii="Calibri" w:eastAsia="Times New Roman" w:hAnsi="Calibri" w:cs="Times New Roman"/>
      <w:sz w:val="18"/>
      <w:szCs w:val="18"/>
      <w:lang w:val="uk-UA" w:eastAsia="ru-RU"/>
    </w:rPr>
  </w:style>
  <w:style w:type="paragraph" w:styleId="91">
    <w:name w:val="toc 9"/>
    <w:basedOn w:val="a0"/>
    <w:next w:val="a0"/>
    <w:autoRedefine/>
    <w:uiPriority w:val="99"/>
    <w:semiHidden/>
    <w:unhideWhenUsed/>
    <w:rsid w:val="00566A99"/>
    <w:pPr>
      <w:spacing w:after="0" w:line="240" w:lineRule="auto"/>
      <w:ind w:left="1760"/>
    </w:pPr>
    <w:rPr>
      <w:rFonts w:ascii="Calibri" w:eastAsia="Times New Roman" w:hAnsi="Calibri" w:cs="Times New Roman"/>
      <w:sz w:val="18"/>
      <w:szCs w:val="18"/>
      <w:lang w:val="uk-UA" w:eastAsia="ru-RU"/>
    </w:rPr>
  </w:style>
  <w:style w:type="paragraph" w:styleId="aff5">
    <w:name w:val="annotation text"/>
    <w:basedOn w:val="a0"/>
    <w:link w:val="aff6"/>
    <w:uiPriority w:val="99"/>
    <w:semiHidden/>
    <w:unhideWhenUsed/>
    <w:rsid w:val="00566A99"/>
    <w:pPr>
      <w:spacing w:after="0" w:line="240" w:lineRule="auto"/>
    </w:pPr>
    <w:rPr>
      <w:rFonts w:ascii="Times New Roman" w:eastAsia="Times New Roman" w:hAnsi="Times New Roman" w:cs="Times New Roman"/>
      <w:sz w:val="20"/>
      <w:szCs w:val="20"/>
      <w:lang w:eastAsia="ru-RU"/>
    </w:rPr>
  </w:style>
  <w:style w:type="character" w:customStyle="1" w:styleId="aff6">
    <w:name w:val="Текст примечания Знак"/>
    <w:basedOn w:val="a1"/>
    <w:link w:val="aff5"/>
    <w:uiPriority w:val="99"/>
    <w:semiHidden/>
    <w:rsid w:val="00566A99"/>
    <w:rPr>
      <w:rFonts w:ascii="Times New Roman" w:eastAsia="Times New Roman" w:hAnsi="Times New Roman" w:cs="Times New Roman"/>
      <w:sz w:val="20"/>
      <w:szCs w:val="20"/>
      <w:lang w:eastAsia="ru-RU"/>
    </w:rPr>
  </w:style>
  <w:style w:type="paragraph" w:styleId="aff7">
    <w:name w:val="endnote text"/>
    <w:basedOn w:val="a0"/>
    <w:link w:val="aff8"/>
    <w:uiPriority w:val="99"/>
    <w:semiHidden/>
    <w:unhideWhenUsed/>
    <w:rsid w:val="00566A99"/>
    <w:pPr>
      <w:spacing w:after="0" w:line="240" w:lineRule="auto"/>
    </w:pPr>
    <w:rPr>
      <w:rFonts w:ascii="Arial" w:eastAsia="Times New Roman" w:hAnsi="Arial" w:cs="Times New Roman"/>
      <w:sz w:val="20"/>
      <w:szCs w:val="20"/>
      <w:lang w:val="uk-UA" w:eastAsia="ru-RU"/>
    </w:rPr>
  </w:style>
  <w:style w:type="character" w:customStyle="1" w:styleId="aff8">
    <w:name w:val="Текст концевой сноски Знак"/>
    <w:basedOn w:val="a1"/>
    <w:link w:val="aff7"/>
    <w:uiPriority w:val="99"/>
    <w:semiHidden/>
    <w:rsid w:val="00566A99"/>
    <w:rPr>
      <w:rFonts w:ascii="Arial" w:eastAsia="Times New Roman" w:hAnsi="Arial" w:cs="Times New Roman"/>
      <w:sz w:val="20"/>
      <w:szCs w:val="20"/>
      <w:lang w:val="uk-UA" w:eastAsia="ru-RU"/>
    </w:rPr>
  </w:style>
  <w:style w:type="paragraph" w:styleId="aff9">
    <w:name w:val="List"/>
    <w:basedOn w:val="af"/>
    <w:uiPriority w:val="99"/>
    <w:semiHidden/>
    <w:unhideWhenUsed/>
    <w:rsid w:val="00566A99"/>
    <w:pPr>
      <w:suppressAutoHyphens/>
      <w:spacing w:line="276" w:lineRule="auto"/>
    </w:pPr>
    <w:rPr>
      <w:rFonts w:ascii="Calibri" w:eastAsia="Arial Unicode MS" w:hAnsi="Calibri" w:cs="Tahoma"/>
      <w:kern w:val="2"/>
      <w:szCs w:val="22"/>
      <w:lang w:val="uk-UA" w:eastAsia="ar-SA"/>
    </w:rPr>
  </w:style>
  <w:style w:type="paragraph" w:styleId="affa">
    <w:name w:val="Body Text Indent"/>
    <w:basedOn w:val="a0"/>
    <w:link w:val="affb"/>
    <w:uiPriority w:val="99"/>
    <w:semiHidden/>
    <w:unhideWhenUsed/>
    <w:rsid w:val="00566A99"/>
    <w:pPr>
      <w:suppressAutoHyphens/>
      <w:spacing w:after="0" w:line="240" w:lineRule="auto"/>
      <w:ind w:left="-90"/>
      <w:jc w:val="both"/>
    </w:pPr>
    <w:rPr>
      <w:rFonts w:ascii="Times New Roman" w:eastAsia="Times New Roman" w:hAnsi="Times New Roman" w:cs="Times New Roman"/>
      <w:sz w:val="24"/>
      <w:szCs w:val="24"/>
      <w:lang w:val="x-none" w:eastAsia="ar-SA"/>
    </w:rPr>
  </w:style>
  <w:style w:type="character" w:customStyle="1" w:styleId="affb">
    <w:name w:val="Основной текст с отступом Знак"/>
    <w:basedOn w:val="a1"/>
    <w:link w:val="affa"/>
    <w:uiPriority w:val="99"/>
    <w:semiHidden/>
    <w:rsid w:val="00566A99"/>
    <w:rPr>
      <w:rFonts w:ascii="Times New Roman" w:eastAsia="Times New Roman" w:hAnsi="Times New Roman" w:cs="Times New Roman"/>
      <w:sz w:val="24"/>
      <w:szCs w:val="24"/>
      <w:lang w:val="x-none" w:eastAsia="ar-SA"/>
    </w:rPr>
  </w:style>
  <w:style w:type="character" w:customStyle="1" w:styleId="18">
    <w:name w:val="Подзаголовок Знак1"/>
    <w:basedOn w:val="a1"/>
    <w:uiPriority w:val="11"/>
    <w:rsid w:val="00566A99"/>
    <w:rPr>
      <w:rFonts w:eastAsia="Times New Roman"/>
      <w:color w:val="5A5A5A"/>
      <w:spacing w:val="15"/>
      <w:lang w:eastAsia="ru-RU"/>
    </w:rPr>
  </w:style>
  <w:style w:type="character" w:customStyle="1" w:styleId="19">
    <w:name w:val="Підзаголовок Знак1"/>
    <w:aliases w:val="Название таблицs Знак1"/>
    <w:basedOn w:val="a1"/>
    <w:rsid w:val="00566A99"/>
    <w:rPr>
      <w:rFonts w:eastAsia="Times New Roman"/>
      <w:color w:val="5A5A5A"/>
      <w:spacing w:val="15"/>
      <w:lang w:eastAsia="ru-RU"/>
    </w:rPr>
  </w:style>
  <w:style w:type="paragraph" w:styleId="33">
    <w:name w:val="Body Text 3"/>
    <w:basedOn w:val="a0"/>
    <w:link w:val="35"/>
    <w:uiPriority w:val="99"/>
    <w:semiHidden/>
    <w:unhideWhenUsed/>
    <w:rsid w:val="00566A99"/>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1"/>
    <w:link w:val="33"/>
    <w:uiPriority w:val="99"/>
    <w:semiHidden/>
    <w:rsid w:val="00566A99"/>
    <w:rPr>
      <w:rFonts w:ascii="Times New Roman" w:eastAsia="Times New Roman" w:hAnsi="Times New Roman" w:cs="Times New Roman"/>
      <w:sz w:val="16"/>
      <w:szCs w:val="16"/>
      <w:lang w:eastAsia="ru-RU"/>
    </w:rPr>
  </w:style>
  <w:style w:type="paragraph" w:styleId="affc">
    <w:name w:val="annotation subject"/>
    <w:basedOn w:val="aff5"/>
    <w:next w:val="aff5"/>
    <w:link w:val="affd"/>
    <w:uiPriority w:val="99"/>
    <w:semiHidden/>
    <w:unhideWhenUsed/>
    <w:rsid w:val="00566A99"/>
    <w:rPr>
      <w:rFonts w:ascii="Arial" w:hAnsi="Arial"/>
      <w:b/>
      <w:bCs/>
      <w:lang w:val="uk-UA"/>
    </w:rPr>
  </w:style>
  <w:style w:type="character" w:customStyle="1" w:styleId="affd">
    <w:name w:val="Тема примечания Знак"/>
    <w:basedOn w:val="aff6"/>
    <w:link w:val="affc"/>
    <w:uiPriority w:val="99"/>
    <w:semiHidden/>
    <w:rsid w:val="00566A99"/>
    <w:rPr>
      <w:rFonts w:ascii="Arial" w:eastAsia="Times New Roman" w:hAnsi="Arial" w:cs="Times New Roman"/>
      <w:b/>
      <w:bCs/>
      <w:sz w:val="20"/>
      <w:szCs w:val="20"/>
      <w:lang w:val="uk-UA" w:eastAsia="ru-RU"/>
    </w:rPr>
  </w:style>
  <w:style w:type="paragraph" w:styleId="affe">
    <w:name w:val="Balloon Text"/>
    <w:basedOn w:val="a0"/>
    <w:link w:val="afff"/>
    <w:uiPriority w:val="99"/>
    <w:semiHidden/>
    <w:unhideWhenUsed/>
    <w:rsid w:val="00566A99"/>
    <w:pPr>
      <w:spacing w:after="0" w:line="240" w:lineRule="auto"/>
    </w:pPr>
    <w:rPr>
      <w:rFonts w:ascii="Tahoma" w:eastAsia="Times New Roman" w:hAnsi="Tahoma" w:cs="Times New Roman"/>
      <w:sz w:val="16"/>
      <w:szCs w:val="16"/>
      <w:lang w:eastAsia="ru-RU"/>
    </w:rPr>
  </w:style>
  <w:style w:type="character" w:customStyle="1" w:styleId="afff">
    <w:name w:val="Текст выноски Знак"/>
    <w:basedOn w:val="a1"/>
    <w:link w:val="affe"/>
    <w:uiPriority w:val="99"/>
    <w:semiHidden/>
    <w:rsid w:val="00566A99"/>
    <w:rPr>
      <w:rFonts w:ascii="Tahoma" w:eastAsia="Times New Roman" w:hAnsi="Tahoma" w:cs="Times New Roman"/>
      <w:sz w:val="16"/>
      <w:szCs w:val="16"/>
      <w:lang w:eastAsia="ru-RU"/>
    </w:rPr>
  </w:style>
  <w:style w:type="paragraph" w:customStyle="1" w:styleId="afff0">
    <w:name w:val="Знак Знак Знак Знак"/>
    <w:basedOn w:val="a0"/>
    <w:uiPriority w:val="99"/>
    <w:rsid w:val="00566A99"/>
    <w:pPr>
      <w:spacing w:after="0" w:line="240" w:lineRule="auto"/>
    </w:pPr>
    <w:rPr>
      <w:rFonts w:ascii="Verdana" w:eastAsia="Times New Roman" w:hAnsi="Verdana" w:cs="Verdana"/>
      <w:sz w:val="20"/>
      <w:szCs w:val="20"/>
      <w:lang w:val="en-US"/>
    </w:rPr>
  </w:style>
  <w:style w:type="paragraph" w:customStyle="1" w:styleId="Nadpis3">
    <w:name w:val="Nadpis3"/>
    <w:basedOn w:val="a0"/>
    <w:uiPriority w:val="99"/>
    <w:rsid w:val="00566A99"/>
    <w:pPr>
      <w:spacing w:before="300" w:after="100" w:line="240" w:lineRule="auto"/>
    </w:pPr>
    <w:rPr>
      <w:rFonts w:ascii="Arial" w:eastAsia="Times New Roman" w:hAnsi="Arial" w:cs="Times New Roman"/>
      <w:b/>
      <w:color w:val="2E4396"/>
      <w:sz w:val="26"/>
      <w:szCs w:val="26"/>
      <w:lang w:val="cs-CZ" w:eastAsia="cs-CZ"/>
    </w:rPr>
  </w:style>
  <w:style w:type="paragraph" w:customStyle="1" w:styleId="1a">
    <w:name w:val="Название1"/>
    <w:basedOn w:val="a0"/>
    <w:uiPriority w:val="99"/>
    <w:rsid w:val="00566A99"/>
    <w:pPr>
      <w:suppressLineNumbers/>
      <w:suppressAutoHyphens/>
      <w:spacing w:before="120" w:after="120" w:line="276" w:lineRule="auto"/>
    </w:pPr>
    <w:rPr>
      <w:rFonts w:ascii="Calibri" w:eastAsia="Arial Unicode MS" w:hAnsi="Calibri" w:cs="Tahoma"/>
      <w:i/>
      <w:iCs/>
      <w:kern w:val="2"/>
      <w:sz w:val="24"/>
      <w:szCs w:val="24"/>
      <w:lang w:val="uk-UA" w:eastAsia="ar-SA"/>
    </w:rPr>
  </w:style>
  <w:style w:type="paragraph" w:customStyle="1" w:styleId="1b">
    <w:name w:val="Указатель1"/>
    <w:basedOn w:val="a0"/>
    <w:uiPriority w:val="99"/>
    <w:rsid w:val="00566A99"/>
    <w:pPr>
      <w:suppressLineNumbers/>
      <w:suppressAutoHyphens/>
      <w:spacing w:line="276" w:lineRule="auto"/>
    </w:pPr>
    <w:rPr>
      <w:rFonts w:ascii="Calibri" w:eastAsia="Arial Unicode MS" w:hAnsi="Calibri" w:cs="Tahoma"/>
      <w:kern w:val="2"/>
      <w:sz w:val="22"/>
      <w:szCs w:val="22"/>
      <w:lang w:val="uk-UA" w:eastAsia="ar-SA"/>
    </w:rPr>
  </w:style>
  <w:style w:type="paragraph" w:customStyle="1" w:styleId="73">
    <w:name w:val="Знак Знак7 Знак"/>
    <w:basedOn w:val="a0"/>
    <w:uiPriority w:val="99"/>
    <w:rsid w:val="00566A99"/>
    <w:pPr>
      <w:spacing w:after="0" w:line="240" w:lineRule="auto"/>
    </w:pPr>
    <w:rPr>
      <w:rFonts w:ascii="Verdana" w:eastAsia="Times New Roman" w:hAnsi="Verdana" w:cs="Times New Roman"/>
      <w:sz w:val="20"/>
      <w:szCs w:val="20"/>
      <w:lang w:val="en-US"/>
    </w:rPr>
  </w:style>
  <w:style w:type="paragraph" w:customStyle="1" w:styleId="36">
    <w:name w:val="Знак Знак3 Знак"/>
    <w:basedOn w:val="a0"/>
    <w:uiPriority w:val="99"/>
    <w:rsid w:val="00566A99"/>
    <w:pPr>
      <w:spacing w:after="160" w:line="240" w:lineRule="exact"/>
    </w:pPr>
    <w:rPr>
      <w:rFonts w:ascii="Verdana" w:eastAsia="Times New Roman" w:hAnsi="Verdana" w:cs="Times New Roman"/>
      <w:sz w:val="20"/>
      <w:szCs w:val="20"/>
      <w:lang w:val="en-US"/>
    </w:rPr>
  </w:style>
  <w:style w:type="paragraph" w:customStyle="1" w:styleId="1c">
    <w:name w:val="Стиль1"/>
    <w:basedOn w:val="a0"/>
    <w:next w:val="2"/>
    <w:uiPriority w:val="99"/>
    <w:rsid w:val="00566A99"/>
    <w:pPr>
      <w:suppressAutoHyphens/>
      <w:spacing w:line="276" w:lineRule="auto"/>
    </w:pPr>
    <w:rPr>
      <w:rFonts w:ascii="Calibri" w:eastAsia="Arial Unicode MS" w:hAnsi="Calibri" w:cs="Arial"/>
      <w:b/>
      <w:kern w:val="2"/>
      <w:sz w:val="28"/>
      <w:szCs w:val="28"/>
      <w:lang w:val="uk-UA" w:eastAsia="ar-SA"/>
    </w:rPr>
  </w:style>
  <w:style w:type="paragraph" w:customStyle="1" w:styleId="24">
    <w:name w:val="Стиль2"/>
    <w:basedOn w:val="2"/>
    <w:uiPriority w:val="99"/>
    <w:rsid w:val="00566A99"/>
    <w:pPr>
      <w:keepLines w:val="0"/>
      <w:suppressAutoHyphens/>
      <w:spacing w:before="240" w:after="60" w:line="276" w:lineRule="auto"/>
      <w:jc w:val="both"/>
    </w:pPr>
    <w:rPr>
      <w:rFonts w:ascii="Arial" w:eastAsia="Arial Unicode MS" w:hAnsi="Arial" w:cs="Arial"/>
      <w:bCs/>
      <w:i/>
      <w:iCs/>
      <w:color w:val="455E63"/>
      <w:kern w:val="2"/>
      <w:lang w:val="uk-UA" w:eastAsia="ar-SA"/>
    </w:rPr>
  </w:style>
  <w:style w:type="paragraph" w:customStyle="1" w:styleId="92">
    <w:name w:val="Знак Знак9 Знак Знак Знак Знак Знак Знак"/>
    <w:basedOn w:val="a0"/>
    <w:uiPriority w:val="99"/>
    <w:rsid w:val="00566A99"/>
    <w:pPr>
      <w:spacing w:after="0" w:line="240" w:lineRule="auto"/>
    </w:pPr>
    <w:rPr>
      <w:rFonts w:ascii="Verdana" w:eastAsia="Times New Roman" w:hAnsi="Verdana" w:cs="Verdana"/>
      <w:sz w:val="20"/>
      <w:szCs w:val="20"/>
      <w:lang w:val="en-US"/>
    </w:rPr>
  </w:style>
  <w:style w:type="paragraph" w:customStyle="1" w:styleId="ColorfulList-Accent11">
    <w:name w:val="Colorful List - Accent 11"/>
    <w:basedOn w:val="a0"/>
    <w:uiPriority w:val="99"/>
    <w:qFormat/>
    <w:rsid w:val="00566A99"/>
    <w:pPr>
      <w:spacing w:before="120" w:line="276" w:lineRule="auto"/>
      <w:ind w:left="720"/>
      <w:contextualSpacing/>
      <w:jc w:val="both"/>
    </w:pPr>
    <w:rPr>
      <w:rFonts w:ascii="Calibri" w:eastAsia="Calibri" w:hAnsi="Calibri" w:cs="Times New Roman"/>
      <w:sz w:val="22"/>
      <w:szCs w:val="22"/>
      <w:lang w:val="uk-UA"/>
    </w:rPr>
  </w:style>
  <w:style w:type="paragraph" w:customStyle="1" w:styleId="93">
    <w:name w:val="Знак Знак9 Знак Знак Знак Знак Знак Знак Знак Знак Знак Знак"/>
    <w:basedOn w:val="a0"/>
    <w:uiPriority w:val="99"/>
    <w:rsid w:val="00566A99"/>
    <w:pPr>
      <w:spacing w:after="0" w:line="240" w:lineRule="auto"/>
    </w:pPr>
    <w:rPr>
      <w:rFonts w:ascii="Verdana" w:eastAsia="Times New Roman" w:hAnsi="Verdana" w:cs="Verdana"/>
      <w:sz w:val="20"/>
      <w:szCs w:val="20"/>
      <w:lang w:val="en-US"/>
    </w:rPr>
  </w:style>
  <w:style w:type="paragraph" w:customStyle="1" w:styleId="7">
    <w:name w:val="Знак Знак7 Знак Знак"/>
    <w:basedOn w:val="a0"/>
    <w:uiPriority w:val="99"/>
    <w:rsid w:val="00566A99"/>
    <w:pPr>
      <w:numPr>
        <w:numId w:val="45"/>
      </w:numPr>
      <w:spacing w:before="120" w:after="0" w:line="240" w:lineRule="auto"/>
      <w:ind w:left="0" w:firstLine="0"/>
      <w:jc w:val="both"/>
    </w:pPr>
    <w:rPr>
      <w:rFonts w:ascii="Verdana" w:eastAsia="Times New Roman" w:hAnsi="Verdana" w:cs="Times New Roman"/>
      <w:sz w:val="20"/>
      <w:szCs w:val="20"/>
      <w:lang w:val="en-US"/>
    </w:rPr>
  </w:style>
  <w:style w:type="paragraph" w:customStyle="1" w:styleId="82">
    <w:name w:val="Знак Знак8 Знак Знак Знак Знак Знак Знак Знак Знак Знак Знак Знак Знак"/>
    <w:basedOn w:val="a0"/>
    <w:uiPriority w:val="99"/>
    <w:rsid w:val="00566A99"/>
    <w:pPr>
      <w:spacing w:after="0" w:line="240" w:lineRule="auto"/>
    </w:pPr>
    <w:rPr>
      <w:rFonts w:ascii="Verdana" w:eastAsia="Times New Roman" w:hAnsi="Verdana" w:cs="Verdana"/>
      <w:sz w:val="20"/>
      <w:szCs w:val="20"/>
      <w:lang w:val="en-US"/>
    </w:rPr>
  </w:style>
  <w:style w:type="paragraph" w:customStyle="1" w:styleId="1d">
    <w:name w:val="Абзац списка1"/>
    <w:basedOn w:val="a0"/>
    <w:uiPriority w:val="99"/>
    <w:qFormat/>
    <w:rsid w:val="00566A99"/>
    <w:pPr>
      <w:spacing w:line="276" w:lineRule="auto"/>
      <w:ind w:left="720"/>
      <w:contextualSpacing/>
    </w:pPr>
    <w:rPr>
      <w:rFonts w:ascii="Calibri" w:eastAsia="Calibri" w:hAnsi="Calibri" w:cs="Times New Roman"/>
      <w:sz w:val="22"/>
      <w:szCs w:val="22"/>
      <w:lang w:val="uk-UA"/>
    </w:rPr>
  </w:style>
  <w:style w:type="paragraph" w:customStyle="1" w:styleId="811">
    <w:name w:val="Знак Знак8 Знак Знак Знак Знак1 Знак Знак1"/>
    <w:basedOn w:val="a0"/>
    <w:uiPriority w:val="99"/>
    <w:rsid w:val="00566A99"/>
    <w:pPr>
      <w:spacing w:after="0" w:line="240" w:lineRule="auto"/>
    </w:pPr>
    <w:rPr>
      <w:rFonts w:ascii="Verdana" w:eastAsia="Times New Roman" w:hAnsi="Verdana" w:cs="Verdana"/>
      <w:sz w:val="20"/>
      <w:szCs w:val="20"/>
      <w:lang w:val="en-US"/>
    </w:rPr>
  </w:style>
  <w:style w:type="paragraph" w:customStyle="1" w:styleId="CharCharCharChar">
    <w:name w:val="Char Char Знак Char Char"/>
    <w:basedOn w:val="a0"/>
    <w:uiPriority w:val="99"/>
    <w:rsid w:val="00566A99"/>
    <w:pPr>
      <w:spacing w:after="0" w:line="240" w:lineRule="auto"/>
    </w:pPr>
    <w:rPr>
      <w:rFonts w:ascii="Verdana" w:eastAsia="Times New Roman" w:hAnsi="Verdana" w:cs="Verdana"/>
      <w:sz w:val="20"/>
      <w:szCs w:val="20"/>
      <w:lang w:val="en-US"/>
    </w:rPr>
  </w:style>
  <w:style w:type="paragraph" w:customStyle="1" w:styleId="83">
    <w:name w:val="Знак Знак8 Знак Знак Знак Знак Знак Знак Знак Знак Знак Знак Знак Знак Знак Знак"/>
    <w:basedOn w:val="a0"/>
    <w:uiPriority w:val="99"/>
    <w:rsid w:val="00566A99"/>
    <w:pPr>
      <w:spacing w:after="0" w:line="240" w:lineRule="auto"/>
    </w:pPr>
    <w:rPr>
      <w:rFonts w:ascii="Verdana" w:eastAsia="Times New Roman" w:hAnsi="Verdana" w:cs="Verdana"/>
      <w:sz w:val="20"/>
      <w:szCs w:val="20"/>
      <w:lang w:val="en-US"/>
    </w:rPr>
  </w:style>
  <w:style w:type="paragraph" w:customStyle="1" w:styleId="84">
    <w:name w:val="Знак Знак8 Знак Знак Знак Знак"/>
    <w:basedOn w:val="a0"/>
    <w:uiPriority w:val="99"/>
    <w:rsid w:val="00566A99"/>
    <w:pPr>
      <w:spacing w:after="0" w:line="240" w:lineRule="auto"/>
    </w:pPr>
    <w:rPr>
      <w:rFonts w:ascii="Verdana" w:eastAsia="Times New Roman" w:hAnsi="Verdana" w:cs="Verdana"/>
      <w:sz w:val="20"/>
      <w:szCs w:val="20"/>
      <w:lang w:val="en-US"/>
    </w:rPr>
  </w:style>
  <w:style w:type="paragraph" w:customStyle="1" w:styleId="afff1">
    <w:name w:val="текст"/>
    <w:basedOn w:val="a0"/>
    <w:uiPriority w:val="99"/>
    <w:rsid w:val="00566A99"/>
    <w:pPr>
      <w:overflowPunct w:val="0"/>
      <w:autoSpaceDE w:val="0"/>
      <w:autoSpaceDN w:val="0"/>
      <w:adjustRightInd w:val="0"/>
      <w:spacing w:after="0" w:line="240" w:lineRule="auto"/>
      <w:ind w:firstLine="288"/>
      <w:jc w:val="both"/>
    </w:pPr>
    <w:rPr>
      <w:rFonts w:ascii="Times New Roman CYR" w:eastAsia="Times New Roman" w:hAnsi="Times New Roman CYR" w:cs="Times New Roman"/>
      <w:sz w:val="28"/>
      <w:szCs w:val="20"/>
      <w:lang w:val="uk-UA" w:eastAsia="ru-RU"/>
    </w:rPr>
  </w:style>
  <w:style w:type="paragraph" w:customStyle="1" w:styleId="62">
    <w:name w:val="Знак Знак6 Знак Знак"/>
    <w:basedOn w:val="a0"/>
    <w:uiPriority w:val="99"/>
    <w:rsid w:val="00566A99"/>
    <w:pPr>
      <w:spacing w:after="0" w:line="240" w:lineRule="auto"/>
    </w:pPr>
    <w:rPr>
      <w:rFonts w:ascii="Verdana" w:eastAsia="Times New Roman" w:hAnsi="Verdana" w:cs="Times New Roman"/>
      <w:sz w:val="20"/>
      <w:szCs w:val="20"/>
      <w:lang w:val="en-US"/>
    </w:rPr>
  </w:style>
  <w:style w:type="paragraph" w:customStyle="1" w:styleId="810">
    <w:name w:val="Знак Знак8 Знак Знак Знак Знак1 Знак Знак"/>
    <w:basedOn w:val="a0"/>
    <w:uiPriority w:val="99"/>
    <w:rsid w:val="00566A99"/>
    <w:pPr>
      <w:spacing w:after="0" w:line="240" w:lineRule="auto"/>
    </w:pPr>
    <w:rPr>
      <w:rFonts w:ascii="Verdana" w:eastAsia="Times New Roman" w:hAnsi="Verdana" w:cs="Verdana"/>
      <w:sz w:val="20"/>
      <w:szCs w:val="20"/>
      <w:lang w:val="en-US"/>
    </w:rPr>
  </w:style>
  <w:style w:type="paragraph" w:customStyle="1" w:styleId="221">
    <w:name w:val="Основной текст (22)1"/>
    <w:basedOn w:val="a0"/>
    <w:uiPriority w:val="99"/>
    <w:rsid w:val="00566A99"/>
    <w:pPr>
      <w:shd w:val="clear" w:color="auto" w:fill="FFFFFF"/>
      <w:spacing w:after="0" w:line="240" w:lineRule="atLeast"/>
    </w:pPr>
    <w:rPr>
      <w:rFonts w:ascii="Times New Roman" w:eastAsia="Arial Unicode MS" w:hAnsi="Times New Roman" w:cs="Times New Roman"/>
      <w:i/>
      <w:iCs/>
      <w:sz w:val="27"/>
      <w:szCs w:val="27"/>
      <w:lang w:val="uk-UA" w:eastAsia="ru-RU"/>
    </w:rPr>
  </w:style>
  <w:style w:type="paragraph" w:customStyle="1" w:styleId="85">
    <w:name w:val="Знак Знак8"/>
    <w:basedOn w:val="a0"/>
    <w:uiPriority w:val="99"/>
    <w:rsid w:val="00566A99"/>
    <w:pPr>
      <w:spacing w:after="0" w:line="240" w:lineRule="auto"/>
    </w:pPr>
    <w:rPr>
      <w:rFonts w:ascii="Verdana" w:eastAsia="Times New Roman" w:hAnsi="Verdana" w:cs="Verdana"/>
      <w:sz w:val="20"/>
      <w:szCs w:val="20"/>
      <w:lang w:val="en-US"/>
    </w:rPr>
  </w:style>
  <w:style w:type="paragraph" w:customStyle="1" w:styleId="afff2">
    <w:name w:val="Внутренний адрес"/>
    <w:basedOn w:val="a0"/>
    <w:uiPriority w:val="99"/>
    <w:rsid w:val="00566A99"/>
    <w:pPr>
      <w:spacing w:after="0" w:line="240" w:lineRule="atLeast"/>
      <w:jc w:val="both"/>
    </w:pPr>
    <w:rPr>
      <w:rFonts w:ascii="Garamond" w:eastAsia="Times New Roman" w:hAnsi="Garamond" w:cs="Garamond"/>
      <w:kern w:val="18"/>
      <w:sz w:val="20"/>
      <w:szCs w:val="20"/>
      <w:lang w:val="uk-UA"/>
    </w:rPr>
  </w:style>
  <w:style w:type="paragraph" w:customStyle="1" w:styleId="afff3">
    <w:name w:val="Знак Знак Знак"/>
    <w:basedOn w:val="a0"/>
    <w:rsid w:val="00566A99"/>
    <w:pPr>
      <w:spacing w:after="0" w:line="240" w:lineRule="auto"/>
    </w:pPr>
    <w:rPr>
      <w:rFonts w:ascii="Verdana" w:eastAsia="Times New Roman" w:hAnsi="Verdana" w:cs="Verdana"/>
      <w:sz w:val="20"/>
      <w:szCs w:val="20"/>
      <w:lang w:val="en-US"/>
    </w:rPr>
  </w:style>
  <w:style w:type="paragraph" w:customStyle="1" w:styleId="812">
    <w:name w:val="Знак Знак8 Знак Знак Знак Знак1"/>
    <w:basedOn w:val="a0"/>
    <w:uiPriority w:val="99"/>
    <w:rsid w:val="00566A99"/>
    <w:pPr>
      <w:spacing w:after="0" w:line="240" w:lineRule="auto"/>
    </w:pPr>
    <w:rPr>
      <w:rFonts w:ascii="Verdana" w:eastAsia="Times New Roman" w:hAnsi="Verdana" w:cs="Verdana"/>
      <w:sz w:val="20"/>
      <w:szCs w:val="20"/>
      <w:lang w:val="en-US"/>
    </w:rPr>
  </w:style>
  <w:style w:type="paragraph" w:customStyle="1" w:styleId="8110">
    <w:name w:val="Знак Знак8 Знак Знак Знак Знак1 Знак Знак1 Знак Знак Знак Знак Знак Знак Знак Знак Знак Знак Знак Знак Знак Знак Знак Знак Знак Знак"/>
    <w:basedOn w:val="a0"/>
    <w:uiPriority w:val="99"/>
    <w:rsid w:val="00566A99"/>
    <w:pPr>
      <w:spacing w:after="0" w:line="240" w:lineRule="auto"/>
    </w:pPr>
    <w:rPr>
      <w:rFonts w:ascii="Verdana" w:eastAsia="Times New Roman" w:hAnsi="Verdana" w:cs="Verdana"/>
      <w:sz w:val="20"/>
      <w:szCs w:val="20"/>
      <w:lang w:val="en-US"/>
    </w:rPr>
  </w:style>
  <w:style w:type="character" w:customStyle="1" w:styleId="74">
    <w:name w:val="Основной текст (7)_"/>
    <w:link w:val="710"/>
    <w:locked/>
    <w:rsid w:val="00566A99"/>
    <w:rPr>
      <w:b/>
      <w:bCs/>
      <w:sz w:val="18"/>
      <w:szCs w:val="18"/>
      <w:shd w:val="clear" w:color="auto" w:fill="FFFFFF"/>
    </w:rPr>
  </w:style>
  <w:style w:type="paragraph" w:customStyle="1" w:styleId="710">
    <w:name w:val="Основной текст (7)1"/>
    <w:basedOn w:val="a0"/>
    <w:link w:val="74"/>
    <w:rsid w:val="00566A99"/>
    <w:pPr>
      <w:shd w:val="clear" w:color="auto" w:fill="FFFFFF"/>
      <w:spacing w:after="60" w:line="240" w:lineRule="atLeast"/>
      <w:ind w:hanging="440"/>
      <w:jc w:val="both"/>
    </w:pPr>
    <w:rPr>
      <w:b/>
      <w:bCs/>
      <w:sz w:val="18"/>
      <w:szCs w:val="18"/>
    </w:rPr>
  </w:style>
  <w:style w:type="paragraph" w:customStyle="1" w:styleId="8111">
    <w:name w:val="Знак Знак8 Знак Знак Знак Знак1 Знак Знак1 Знак Знак Знак Знак"/>
    <w:basedOn w:val="a0"/>
    <w:uiPriority w:val="99"/>
    <w:rsid w:val="00566A99"/>
    <w:pPr>
      <w:spacing w:after="0" w:line="240" w:lineRule="auto"/>
    </w:pPr>
    <w:rPr>
      <w:rFonts w:ascii="Verdana" w:eastAsia="Times New Roman" w:hAnsi="Verdana" w:cs="Verdana"/>
      <w:sz w:val="20"/>
      <w:szCs w:val="20"/>
      <w:lang w:val="en-US"/>
    </w:rPr>
  </w:style>
  <w:style w:type="paragraph" w:customStyle="1" w:styleId="8112">
    <w:name w:val="Знак Знак8 Знак Знак Знак Знак1 Знак Знак1 Знак Знак Знак Знак Знак Знак Знак Знак Знак Знак Знак Знак Знак Знак"/>
    <w:basedOn w:val="a0"/>
    <w:uiPriority w:val="99"/>
    <w:rsid w:val="00566A99"/>
    <w:pPr>
      <w:spacing w:after="0" w:line="240" w:lineRule="auto"/>
    </w:pPr>
    <w:rPr>
      <w:rFonts w:ascii="Verdana" w:eastAsia="Times New Roman" w:hAnsi="Verdana" w:cs="Verdana"/>
      <w:sz w:val="20"/>
      <w:szCs w:val="20"/>
      <w:lang w:val="en-US"/>
    </w:rPr>
  </w:style>
  <w:style w:type="paragraph" w:customStyle="1" w:styleId="75">
    <w:name w:val="Знак Знак7 Знак Знак Знак Знак Знак Знак Знак Знак Знак Знак"/>
    <w:basedOn w:val="a0"/>
    <w:uiPriority w:val="99"/>
    <w:rsid w:val="00566A99"/>
    <w:pPr>
      <w:spacing w:after="0" w:line="240" w:lineRule="auto"/>
    </w:pPr>
    <w:rPr>
      <w:rFonts w:ascii="Verdana" w:eastAsia="Times New Roman" w:hAnsi="Verdana" w:cs="Times New Roman"/>
      <w:sz w:val="20"/>
      <w:szCs w:val="20"/>
      <w:lang w:val="en-US"/>
    </w:rPr>
  </w:style>
  <w:style w:type="paragraph" w:customStyle="1" w:styleId="8113">
    <w:name w:val="Знак Знак8 Знак Знак Знак Знак1 Знак Знак1 Знак Знак Знак Знак Знак Знак Знак Знак"/>
    <w:basedOn w:val="a0"/>
    <w:uiPriority w:val="99"/>
    <w:rsid w:val="00566A99"/>
    <w:pPr>
      <w:spacing w:after="0" w:line="240" w:lineRule="auto"/>
    </w:pPr>
    <w:rPr>
      <w:rFonts w:ascii="Verdana" w:eastAsia="Times New Roman" w:hAnsi="Verdana" w:cs="Verdana"/>
      <w:sz w:val="20"/>
      <w:szCs w:val="20"/>
      <w:lang w:val="en-US"/>
    </w:rPr>
  </w:style>
  <w:style w:type="paragraph" w:customStyle="1" w:styleId="afff4">
    <w:name w:val="Цитаты"/>
    <w:basedOn w:val="a0"/>
    <w:uiPriority w:val="99"/>
    <w:rsid w:val="00566A99"/>
    <w:pPr>
      <w:snapToGrid w:val="0"/>
      <w:spacing w:before="100" w:after="100" w:line="240" w:lineRule="auto"/>
      <w:ind w:left="360" w:right="360"/>
    </w:pPr>
    <w:rPr>
      <w:rFonts w:ascii="Times New Roman" w:eastAsia="Times New Roman" w:hAnsi="Times New Roman" w:cs="Times New Roman"/>
      <w:sz w:val="24"/>
      <w:szCs w:val="20"/>
      <w:lang w:eastAsia="ru-RU"/>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566A99"/>
    <w:pPr>
      <w:spacing w:after="0" w:line="240" w:lineRule="auto"/>
    </w:pPr>
    <w:rPr>
      <w:rFonts w:ascii="Verdana" w:eastAsia="Times New Roman" w:hAnsi="Verdana" w:cs="Verdana"/>
      <w:sz w:val="28"/>
      <w:szCs w:val="28"/>
      <w:lang w:val="en-US"/>
    </w:rPr>
  </w:style>
  <w:style w:type="paragraph" w:customStyle="1" w:styleId="CharChar1">
    <w:name w:val="Char Char1"/>
    <w:basedOn w:val="a0"/>
    <w:uiPriority w:val="99"/>
    <w:rsid w:val="00566A99"/>
    <w:pPr>
      <w:spacing w:after="0" w:line="240" w:lineRule="auto"/>
    </w:pPr>
    <w:rPr>
      <w:rFonts w:ascii="Verdana" w:eastAsia="Times New Roman" w:hAnsi="Verdana" w:cs="Verdana"/>
      <w:sz w:val="20"/>
      <w:szCs w:val="20"/>
      <w:lang w:val="en-US"/>
    </w:rPr>
  </w:style>
  <w:style w:type="character" w:customStyle="1" w:styleId="1e">
    <w:name w:val="Подзаголовок 1 Знак"/>
    <w:link w:val="1f"/>
    <w:locked/>
    <w:rsid w:val="00566A99"/>
    <w:rPr>
      <w:rFonts w:ascii="Arial" w:hAnsi="Arial" w:cs="Arial"/>
      <w:b/>
      <w:i/>
      <w:lang w:eastAsia="ru-RU"/>
    </w:rPr>
  </w:style>
  <w:style w:type="paragraph" w:customStyle="1" w:styleId="1f">
    <w:name w:val="Подзаголовок 1"/>
    <w:basedOn w:val="af"/>
    <w:link w:val="1e"/>
    <w:qFormat/>
    <w:rsid w:val="00566A99"/>
    <w:pPr>
      <w:spacing w:before="120" w:after="120" w:line="240" w:lineRule="auto"/>
    </w:pPr>
    <w:rPr>
      <w:rFonts w:eastAsiaTheme="minorEastAsia" w:cs="Arial"/>
      <w:b/>
      <w:i/>
      <w:sz w:val="21"/>
    </w:rPr>
  </w:style>
  <w:style w:type="character" w:customStyle="1" w:styleId="afff6">
    <w:name w:val="Нумерований список Знак"/>
    <w:link w:val="1f0"/>
    <w:locked/>
    <w:rsid w:val="00566A99"/>
    <w:rPr>
      <w:rFonts w:ascii="Arial" w:hAnsi="Arial" w:cs="Arial"/>
      <w:szCs w:val="24"/>
      <w:lang w:eastAsia="ru-RU"/>
    </w:rPr>
  </w:style>
  <w:style w:type="paragraph" w:customStyle="1" w:styleId="1f0">
    <w:name w:val="Нумерований список1"/>
    <w:basedOn w:val="a0"/>
    <w:link w:val="afff6"/>
    <w:qFormat/>
    <w:rsid w:val="00566A99"/>
    <w:pPr>
      <w:spacing w:after="0" w:line="240" w:lineRule="auto"/>
    </w:pPr>
    <w:rPr>
      <w:rFonts w:ascii="Arial" w:hAnsi="Arial" w:cs="Arial"/>
      <w:szCs w:val="24"/>
      <w:lang w:eastAsia="ru-RU"/>
    </w:rPr>
  </w:style>
  <w:style w:type="paragraph" w:customStyle="1" w:styleId="afff7">
    <w:name w:val="Основний шрифт абзацу"/>
    <w:aliases w:val="Знак"/>
    <w:basedOn w:val="a0"/>
    <w:rsid w:val="00566A99"/>
    <w:pPr>
      <w:spacing w:after="0" w:line="240" w:lineRule="auto"/>
    </w:pPr>
    <w:rPr>
      <w:rFonts w:ascii="Verdana" w:eastAsia="Times New Roman" w:hAnsi="Verdana" w:cs="Verdana"/>
      <w:sz w:val="28"/>
      <w:szCs w:val="28"/>
      <w:lang w:val="en-US"/>
    </w:rPr>
  </w:style>
  <w:style w:type="character" w:customStyle="1" w:styleId="afff8">
    <w:name w:val="Маркерованный список Знак"/>
    <w:link w:val="a"/>
    <w:locked/>
    <w:rsid w:val="00566A99"/>
    <w:rPr>
      <w:rFonts w:ascii="Arial" w:eastAsia="Calibri" w:hAnsi="Arial" w:cs="Arial"/>
      <w:lang w:val="x-none" w:eastAsia="x-none"/>
    </w:rPr>
  </w:style>
  <w:style w:type="paragraph" w:customStyle="1" w:styleId="a">
    <w:name w:val="Маркерованный список"/>
    <w:basedOn w:val="af"/>
    <w:link w:val="afff8"/>
    <w:qFormat/>
    <w:rsid w:val="00566A99"/>
    <w:pPr>
      <w:numPr>
        <w:numId w:val="46"/>
      </w:numPr>
      <w:spacing w:before="120" w:line="240" w:lineRule="auto"/>
      <w:ind w:left="567" w:hanging="567"/>
    </w:pPr>
    <w:rPr>
      <w:rFonts w:eastAsia="Calibri" w:cs="Arial"/>
      <w:sz w:val="21"/>
      <w:lang w:val="x-none" w:eastAsia="x-none"/>
    </w:rPr>
  </w:style>
  <w:style w:type="paragraph" w:customStyle="1" w:styleId="TableTitle">
    <w:name w:val="Table Title"/>
    <w:basedOn w:val="a0"/>
    <w:next w:val="a0"/>
    <w:autoRedefine/>
    <w:uiPriority w:val="99"/>
    <w:qFormat/>
    <w:rsid w:val="00566A99"/>
    <w:pPr>
      <w:keepNext/>
      <w:keepLines/>
      <w:numPr>
        <w:numId w:val="47"/>
      </w:numPr>
      <w:tabs>
        <w:tab w:val="num" w:pos="1418"/>
      </w:tabs>
      <w:suppressAutoHyphens/>
      <w:spacing w:before="120" w:after="120" w:line="240" w:lineRule="auto"/>
      <w:ind w:left="0" w:firstLine="0"/>
      <w:jc w:val="center"/>
    </w:pPr>
    <w:rPr>
      <w:rFonts w:ascii="Arial" w:eastAsia="Times New Roman" w:hAnsi="Arial" w:cs="Arial"/>
      <w:b/>
      <w:sz w:val="20"/>
      <w:szCs w:val="20"/>
      <w:lang w:val="uk-UA"/>
    </w:rPr>
  </w:style>
  <w:style w:type="paragraph" w:customStyle="1" w:styleId="1f1">
    <w:name w:val="Обычный1"/>
    <w:uiPriority w:val="99"/>
    <w:qFormat/>
    <w:rsid w:val="00566A99"/>
    <w:pPr>
      <w:widowControl w:val="0"/>
      <w:snapToGrid w:val="0"/>
      <w:spacing w:after="0" w:line="240" w:lineRule="auto"/>
    </w:pPr>
    <w:rPr>
      <w:rFonts w:ascii="Times New Roman" w:eastAsia="Times New Roman" w:hAnsi="Times New Roman" w:cs="Times New Roman"/>
      <w:sz w:val="20"/>
      <w:szCs w:val="20"/>
      <w:lang w:eastAsia="ru-RU"/>
    </w:rPr>
  </w:style>
  <w:style w:type="character" w:styleId="afff9">
    <w:name w:val="annotation reference"/>
    <w:semiHidden/>
    <w:unhideWhenUsed/>
    <w:rsid w:val="00566A99"/>
    <w:rPr>
      <w:sz w:val="16"/>
      <w:szCs w:val="16"/>
    </w:rPr>
  </w:style>
  <w:style w:type="character" w:customStyle="1" w:styleId="longtext">
    <w:name w:val="long_text"/>
    <w:basedOn w:val="a1"/>
    <w:rsid w:val="00566A99"/>
  </w:style>
  <w:style w:type="character" w:customStyle="1" w:styleId="ArialMSMincho">
    <w:name w:val="Стиль (латиница) Arial (Восточная Азия) MS Mincho полужирный"/>
    <w:rsid w:val="00566A99"/>
    <w:rPr>
      <w:rFonts w:ascii="Arial" w:eastAsia="MS Mincho" w:hAnsi="Arial" w:cs="Arial" w:hint="default"/>
      <w:b/>
      <w:bCs/>
      <w:noProof w:val="0"/>
      <w:sz w:val="24"/>
      <w:lang w:val="ru-RU"/>
    </w:rPr>
  </w:style>
  <w:style w:type="character" w:customStyle="1" w:styleId="DefaultParagraphFont1">
    <w:name w:val="Default Paragraph Font1"/>
    <w:rsid w:val="00566A99"/>
  </w:style>
  <w:style w:type="character" w:customStyle="1" w:styleId="hps">
    <w:name w:val="hps"/>
    <w:rsid w:val="00566A99"/>
  </w:style>
  <w:style w:type="character" w:customStyle="1" w:styleId="ga1on">
    <w:name w:val="_ga1_on_"/>
    <w:basedOn w:val="a1"/>
    <w:rsid w:val="00566A99"/>
  </w:style>
  <w:style w:type="character" w:customStyle="1" w:styleId="222">
    <w:name w:val="Основной текст (22)2"/>
    <w:rsid w:val="00566A99"/>
    <w:rPr>
      <w:rFonts w:ascii="Times New Roman" w:hAnsi="Times New Roman" w:cs="Times New Roman" w:hint="default"/>
      <w:i/>
      <w:iCs/>
      <w:spacing w:val="0"/>
      <w:sz w:val="27"/>
      <w:szCs w:val="27"/>
      <w:lang w:bidi="ar-SA"/>
    </w:rPr>
  </w:style>
  <w:style w:type="character" w:customStyle="1" w:styleId="apple-style-span">
    <w:name w:val="apple-style-span"/>
    <w:basedOn w:val="a1"/>
    <w:rsid w:val="00566A99"/>
  </w:style>
  <w:style w:type="character" w:customStyle="1" w:styleId="720">
    <w:name w:val="Основной текст (7)2"/>
    <w:rsid w:val="00566A99"/>
    <w:rPr>
      <w:rFonts w:ascii="Times New Roman" w:hAnsi="Times New Roman" w:cs="Times New Roman" w:hint="default"/>
      <w:b/>
      <w:bCs/>
      <w:spacing w:val="0"/>
      <w:sz w:val="18"/>
      <w:szCs w:val="18"/>
      <w:u w:val="single"/>
    </w:rPr>
  </w:style>
  <w:style w:type="character" w:customStyle="1" w:styleId="rvts23">
    <w:name w:val="rvts23"/>
    <w:rsid w:val="00566A99"/>
  </w:style>
  <w:style w:type="table" w:customStyle="1" w:styleId="1f2">
    <w:name w:val="Сетка таблицы1"/>
    <w:basedOn w:val="a2"/>
    <w:next w:val="ae"/>
    <w:uiPriority w:val="39"/>
    <w:rsid w:val="00566A99"/>
    <w:pPr>
      <w:spacing w:after="0" w:line="240" w:lineRule="auto"/>
    </w:pPr>
    <w:rPr>
      <w:rFonts w:ascii="Arial" w:eastAsia="Times New Roman" w:hAnsi="Arial" w:cs="Times New Roman"/>
      <w:sz w:val="22"/>
      <w:szCs w:val="20"/>
      <w:lang w:val="uk-UA"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table" w:customStyle="1" w:styleId="afffa">
    <w:name w:val="Таблица СП"/>
    <w:basedOn w:val="a2"/>
    <w:uiPriority w:val="99"/>
    <w:rsid w:val="00566A99"/>
    <w:pPr>
      <w:spacing w:before="40" w:after="40" w:line="240" w:lineRule="auto"/>
    </w:pPr>
    <w:rPr>
      <w:rFonts w:ascii="Arial" w:eastAsia="Times New Roman" w:hAnsi="Arial" w:cs="Times New Roman"/>
      <w:sz w:val="20"/>
      <w:szCs w:val="20"/>
      <w:lang w:val="uk-UA" w:eastAsia="uk-UA"/>
    </w:rPr>
    <w:tblPr>
      <w:tblInd w:w="0" w:type="nil"/>
      <w:tblBorders>
        <w:top w:val="single" w:sz="6" w:space="0" w:color="678C94"/>
        <w:left w:val="single" w:sz="6" w:space="0" w:color="678C94"/>
        <w:bottom w:val="single" w:sz="6" w:space="0" w:color="678C94"/>
        <w:right w:val="single" w:sz="6" w:space="0" w:color="678C94"/>
        <w:insideH w:val="single" w:sz="6" w:space="0" w:color="678C94"/>
        <w:insideV w:val="single" w:sz="6" w:space="0" w:color="678C94"/>
      </w:tblBorders>
    </w:tblPr>
    <w:tblStylePr w:type="firstRow">
      <w:pPr>
        <w:jc w:val="center"/>
      </w:pPr>
      <w:rPr>
        <w:rFonts w:ascii="Arial" w:hAnsi="Arial" w:cs="Arial" w:hint="default"/>
        <w:b/>
        <w:sz w:val="20"/>
        <w:szCs w:val="20"/>
      </w:rPr>
      <w:tblPr/>
      <w:tcPr>
        <w:shd w:val="clear" w:color="auto" w:fill="9EB7BC"/>
        <w:vAlign w:val="center"/>
      </w:tcPr>
    </w:tblStylePr>
  </w:style>
  <w:style w:type="table" w:customStyle="1" w:styleId="110">
    <w:name w:val="Сетка таблицы11"/>
    <w:basedOn w:val="a2"/>
    <w:uiPriority w:val="39"/>
    <w:rsid w:val="00566A99"/>
    <w:pPr>
      <w:spacing w:after="0" w:line="240" w:lineRule="auto"/>
    </w:pPr>
    <w:rPr>
      <w:rFonts w:ascii="Calibri" w:eastAsia="Calibri" w:hAnsi="Calibri" w:cs="Times New Roman"/>
      <w:sz w:val="22"/>
      <w:szCs w:val="22"/>
      <w:lang w:val="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
    <w:name w:val="Стиль4"/>
    <w:uiPriority w:val="99"/>
    <w:rsid w:val="00566A99"/>
    <w:pPr>
      <w:numPr>
        <w:numId w:val="48"/>
      </w:numPr>
    </w:pPr>
  </w:style>
  <w:style w:type="numbering" w:customStyle="1" w:styleId="3">
    <w:name w:val="Стиль3"/>
    <w:uiPriority w:val="99"/>
    <w:rsid w:val="00566A99"/>
    <w:pPr>
      <w:numPr>
        <w:numId w:val="49"/>
      </w:numPr>
    </w:pPr>
  </w:style>
  <w:style w:type="paragraph" w:customStyle="1" w:styleId="1f3">
    <w:name w:val="Абзац списку1"/>
    <w:basedOn w:val="a0"/>
    <w:link w:val="ListParagraphChar"/>
    <w:qFormat/>
    <w:rsid w:val="00566A99"/>
    <w:pPr>
      <w:spacing w:after="0" w:line="276" w:lineRule="auto"/>
      <w:ind w:left="720"/>
      <w:contextualSpacing/>
    </w:pPr>
    <w:rPr>
      <w:rFonts w:ascii="Times New Roman" w:eastAsia="Times New Roman" w:hAnsi="Times New Roman" w:cs="Times New Roman"/>
      <w:sz w:val="28"/>
      <w:szCs w:val="20"/>
      <w:lang w:eastAsia="ru-RU"/>
    </w:rPr>
  </w:style>
  <w:style w:type="character" w:customStyle="1" w:styleId="ListParagraphChar">
    <w:name w:val="List Paragraph Char"/>
    <w:link w:val="1f3"/>
    <w:locked/>
    <w:rsid w:val="00566A99"/>
    <w:rPr>
      <w:rFonts w:ascii="Times New Roman" w:eastAsia="Times New Roman" w:hAnsi="Times New Roman" w:cs="Times New Roman"/>
      <w:sz w:val="28"/>
      <w:szCs w:val="20"/>
      <w:lang w:eastAsia="ru-RU"/>
    </w:rPr>
  </w:style>
  <w:style w:type="character" w:customStyle="1" w:styleId="1f4">
    <w:name w:val="Абзац списку Знак1"/>
    <w:uiPriority w:val="99"/>
    <w:locked/>
    <w:rsid w:val="00566A99"/>
    <w:rPr>
      <w:rFonts w:ascii="Times New Roman" w:eastAsia="Calibri" w:hAnsi="Times New Roman" w:cs="Times New Roman"/>
      <w:sz w:val="28"/>
      <w:szCs w:val="28"/>
    </w:rPr>
  </w:style>
  <w:style w:type="table" w:customStyle="1" w:styleId="1f5">
    <w:name w:val="СП1"/>
    <w:basedOn w:val="a2"/>
    <w:uiPriority w:val="99"/>
    <w:qFormat/>
    <w:rsid w:val="00566A99"/>
    <w:pPr>
      <w:spacing w:before="40" w:after="40" w:line="240" w:lineRule="auto"/>
    </w:pPr>
    <w:rPr>
      <w:rFonts w:ascii="Arial" w:eastAsia="Times New Roman" w:hAnsi="Arial" w:cs="Times New Roman"/>
      <w:sz w:val="20"/>
      <w:szCs w:val="20"/>
      <w:lang w:val="uk-UA" w:eastAsia="uk-UA"/>
    </w:rPr>
    <w:tblPr>
      <w:tblBorders>
        <w:top w:val="single" w:sz="4" w:space="0" w:color="678C94"/>
        <w:left w:val="single" w:sz="4" w:space="0" w:color="678C94"/>
        <w:bottom w:val="single" w:sz="4" w:space="0" w:color="678C94"/>
        <w:right w:val="single" w:sz="4" w:space="0" w:color="678C94"/>
        <w:insideH w:val="single" w:sz="4" w:space="0" w:color="678C94"/>
        <w:insideV w:val="single" w:sz="4" w:space="0" w:color="678C94"/>
      </w:tblBorders>
    </w:tblPr>
    <w:tblStylePr w:type="firstRow">
      <w:pPr>
        <w:jc w:val="center"/>
      </w:pPr>
      <w:rPr>
        <w:rFonts w:ascii="Arial" w:hAnsi="Arial"/>
        <w:b/>
        <w:i w:val="0"/>
        <w:color w:val="auto"/>
        <w:sz w:val="20"/>
      </w:rPr>
      <w:tblPr/>
      <w:trPr>
        <w:tblHeader/>
      </w:trPr>
      <w:tcPr>
        <w:tcBorders>
          <w:top w:val="single" w:sz="4" w:space="0" w:color="678C94"/>
          <w:left w:val="single" w:sz="4" w:space="0" w:color="678C94"/>
          <w:bottom w:val="single" w:sz="4" w:space="0" w:color="678C94"/>
          <w:right w:val="single" w:sz="4" w:space="0" w:color="678C94"/>
          <w:insideH w:val="single" w:sz="4" w:space="0" w:color="678C94"/>
          <w:insideV w:val="single" w:sz="4" w:space="0" w:color="678C94"/>
          <w:tl2br w:val="nil"/>
          <w:tr2bl w:val="nil"/>
        </w:tcBorders>
        <w:shd w:val="clear" w:color="auto" w:fill="9EB7BC"/>
        <w:vAlign w:val="center"/>
      </w:tcPr>
    </w:tblStylePr>
  </w:style>
  <w:style w:type="paragraph" w:customStyle="1" w:styleId="111">
    <w:name w:val="Абзац списку11"/>
    <w:basedOn w:val="a0"/>
    <w:uiPriority w:val="34"/>
    <w:qFormat/>
    <w:rsid w:val="00566A99"/>
    <w:pPr>
      <w:spacing w:after="0" w:line="276" w:lineRule="auto"/>
      <w:ind w:left="720"/>
      <w:contextualSpacing/>
    </w:pPr>
    <w:rPr>
      <w:rFonts w:ascii="Times New Roman" w:eastAsia="Calibri" w:hAnsi="Times New Roman" w:cs="Times New Roman"/>
      <w:sz w:val="28"/>
      <w:szCs w:val="28"/>
      <w:lang w:val="uk-UA"/>
    </w:rPr>
  </w:style>
  <w:style w:type="paragraph" w:customStyle="1" w:styleId="Default">
    <w:name w:val="Default"/>
    <w:rsid w:val="00566A99"/>
    <w:pPr>
      <w:autoSpaceDE w:val="0"/>
      <w:autoSpaceDN w:val="0"/>
      <w:adjustRightInd w:val="0"/>
      <w:spacing w:after="120" w:line="240" w:lineRule="auto"/>
      <w:ind w:left="357"/>
      <w:jc w:val="both"/>
    </w:pPr>
    <w:rPr>
      <w:rFonts w:ascii="Times New Roman" w:eastAsia="Times New Roman" w:hAnsi="Times New Roman" w:cs="Times New Roman"/>
      <w:color w:val="000000"/>
      <w:sz w:val="24"/>
      <w:szCs w:val="24"/>
      <w:lang w:val="sl-SI"/>
    </w:rPr>
  </w:style>
  <w:style w:type="paragraph" w:customStyle="1" w:styleId="25">
    <w:name w:val="Абзац списку2"/>
    <w:basedOn w:val="a0"/>
    <w:uiPriority w:val="99"/>
    <w:qFormat/>
    <w:rsid w:val="00566A99"/>
    <w:pPr>
      <w:spacing w:after="0" w:line="276" w:lineRule="auto"/>
      <w:ind w:left="720"/>
    </w:pPr>
    <w:rPr>
      <w:rFonts w:ascii="Times New Roman" w:eastAsia="Times New Roman" w:hAnsi="Times New Roman" w:cs="Times New Roman"/>
      <w:sz w:val="28"/>
      <w:szCs w:val="20"/>
      <w:lang w:val="uk-UA" w:eastAsia="x-none"/>
    </w:rPr>
  </w:style>
  <w:style w:type="paragraph" w:customStyle="1" w:styleId="LO-normal">
    <w:name w:val="LO-normal"/>
    <w:rsid w:val="00566A99"/>
    <w:pPr>
      <w:widowControl w:val="0"/>
      <w:suppressAutoHyphens/>
      <w:spacing w:after="0" w:line="240" w:lineRule="auto"/>
    </w:pPr>
    <w:rPr>
      <w:rFonts w:ascii="Times New Roman" w:eastAsia="Times New Roman" w:hAnsi="Times New Roman" w:cs="Times New Roman"/>
      <w:color w:val="000000"/>
      <w:sz w:val="20"/>
      <w:szCs w:val="20"/>
      <w:lang w:val="uk-UA" w:eastAsia="zh-CN"/>
    </w:rPr>
  </w:style>
  <w:style w:type="paragraph" w:styleId="HTML">
    <w:name w:val="HTML Preformatted"/>
    <w:basedOn w:val="a0"/>
    <w:link w:val="HTML0"/>
    <w:qFormat/>
    <w:rsid w:val="00566A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qFormat/>
    <w:rsid w:val="00566A99"/>
    <w:rPr>
      <w:rFonts w:ascii="Courier New" w:eastAsia="Times New Roman" w:hAnsi="Courier New" w:cs="Courier New"/>
      <w:sz w:val="20"/>
      <w:szCs w:val="20"/>
      <w:lang w:eastAsia="ru-RU"/>
    </w:rPr>
  </w:style>
  <w:style w:type="paragraph" w:customStyle="1" w:styleId="1f6">
    <w:name w:val="Знак Знак1"/>
    <w:basedOn w:val="a0"/>
    <w:rsid w:val="00566A99"/>
    <w:pPr>
      <w:spacing w:after="0" w:line="240" w:lineRule="auto"/>
    </w:pPr>
    <w:rPr>
      <w:rFonts w:ascii="Verdana" w:eastAsia="MS Mincho" w:hAnsi="Verdana" w:cs="Verdana"/>
      <w:sz w:val="20"/>
      <w:szCs w:val="20"/>
      <w:lang w:val="en-US"/>
    </w:rPr>
  </w:style>
  <w:style w:type="character" w:customStyle="1" w:styleId="fontstyle01">
    <w:name w:val="fontstyle01"/>
    <w:rsid w:val="00566A99"/>
    <w:rPr>
      <w:rFonts w:ascii="ArialMT" w:hAnsi="ArialMT" w:hint="default"/>
      <w:b w:val="0"/>
      <w:bCs w:val="0"/>
      <w:i w:val="0"/>
      <w:iCs w:val="0"/>
      <w:color w:val="000000"/>
      <w:sz w:val="20"/>
      <w:szCs w:val="20"/>
    </w:rPr>
  </w:style>
  <w:style w:type="character" w:customStyle="1" w:styleId="afffb">
    <w:name w:val="Абзац списку Знак"/>
    <w:link w:val="37"/>
    <w:uiPriority w:val="99"/>
    <w:locked/>
    <w:rsid w:val="00566A99"/>
    <w:rPr>
      <w:rFonts w:ascii="Calibri" w:eastAsia="Calibri" w:hAnsi="Calibri"/>
      <w:sz w:val="28"/>
      <w:szCs w:val="28"/>
    </w:rPr>
  </w:style>
  <w:style w:type="paragraph" w:customStyle="1" w:styleId="37">
    <w:name w:val="Абзац списку3"/>
    <w:basedOn w:val="a0"/>
    <w:link w:val="afffb"/>
    <w:uiPriority w:val="99"/>
    <w:rsid w:val="00566A99"/>
    <w:pPr>
      <w:spacing w:after="0" w:line="276" w:lineRule="auto"/>
      <w:ind w:left="720"/>
      <w:contextualSpacing/>
    </w:pPr>
    <w:rPr>
      <w:rFonts w:ascii="Calibri" w:eastAsia="Calibri" w:hAnsi="Calibri"/>
      <w:sz w:val="28"/>
      <w:szCs w:val="28"/>
    </w:rPr>
  </w:style>
  <w:style w:type="paragraph" w:customStyle="1" w:styleId="26">
    <w:name w:val="Абзац списка2"/>
    <w:basedOn w:val="a0"/>
    <w:rsid w:val="00566A99"/>
    <w:pPr>
      <w:spacing w:line="276" w:lineRule="auto"/>
      <w:ind w:left="720"/>
    </w:pPr>
    <w:rPr>
      <w:rFonts w:ascii="Calibri" w:eastAsia="Times New Roman" w:hAnsi="Calibri" w:cs="Times New Roman"/>
      <w:sz w:val="22"/>
      <w:szCs w:val="22"/>
    </w:rPr>
  </w:style>
  <w:style w:type="paragraph" w:customStyle="1" w:styleId="TableParagraph">
    <w:name w:val="Table Paragraph"/>
    <w:basedOn w:val="a0"/>
    <w:uiPriority w:val="1"/>
    <w:qFormat/>
    <w:rsid w:val="00566A99"/>
    <w:pPr>
      <w:widowControl w:val="0"/>
      <w:autoSpaceDE w:val="0"/>
      <w:autoSpaceDN w:val="0"/>
      <w:spacing w:after="0" w:line="240" w:lineRule="auto"/>
      <w:ind w:left="72"/>
    </w:pPr>
    <w:rPr>
      <w:rFonts w:ascii="Times New Roman" w:eastAsia="Times New Roman" w:hAnsi="Times New Roman" w:cs="Times New Roman"/>
      <w:sz w:val="22"/>
      <w:szCs w:val="22"/>
      <w:lang w:val="uk-UA"/>
    </w:rPr>
  </w:style>
  <w:style w:type="paragraph" w:customStyle="1" w:styleId="27">
    <w:name w:val="Обычный2"/>
    <w:rsid w:val="00566A99"/>
    <w:pPr>
      <w:spacing w:after="0" w:line="240" w:lineRule="auto"/>
    </w:pPr>
    <w:rPr>
      <w:rFonts w:ascii="Times New Roman" w:eastAsia="Times New Roman" w:hAnsi="Times New Roman" w:cs="Times New Roman"/>
      <w:sz w:val="20"/>
      <w:szCs w:val="20"/>
      <w:lang w:val="uk-UA" w:eastAsia="ru-RU"/>
    </w:rPr>
  </w:style>
  <w:style w:type="paragraph" w:styleId="28">
    <w:name w:val="Body Text 2"/>
    <w:basedOn w:val="a0"/>
    <w:link w:val="29"/>
    <w:uiPriority w:val="99"/>
    <w:unhideWhenUsed/>
    <w:rsid w:val="00566A99"/>
    <w:pPr>
      <w:spacing w:after="120" w:line="480" w:lineRule="auto"/>
    </w:pPr>
    <w:rPr>
      <w:rFonts w:ascii="Arial" w:eastAsia="Times New Roman" w:hAnsi="Arial" w:cs="Times New Roman"/>
      <w:sz w:val="22"/>
      <w:szCs w:val="24"/>
      <w:lang w:val="uk-UA" w:eastAsia="ru-RU"/>
    </w:rPr>
  </w:style>
  <w:style w:type="character" w:customStyle="1" w:styleId="29">
    <w:name w:val="Основной текст 2 Знак"/>
    <w:basedOn w:val="a1"/>
    <w:link w:val="28"/>
    <w:uiPriority w:val="99"/>
    <w:rsid w:val="00566A99"/>
    <w:rPr>
      <w:rFonts w:ascii="Arial" w:eastAsia="Times New Roman" w:hAnsi="Arial" w:cs="Times New Roman"/>
      <w:sz w:val="22"/>
      <w:szCs w:val="24"/>
      <w:lang w:val="uk-UA" w:eastAsia="ru-RU"/>
    </w:rPr>
  </w:style>
  <w:style w:type="character" w:customStyle="1" w:styleId="tlid-translation">
    <w:name w:val="tlid-translation"/>
    <w:basedOn w:val="a1"/>
    <w:rsid w:val="00566A99"/>
  </w:style>
  <w:style w:type="character" w:customStyle="1" w:styleId="uv3um">
    <w:name w:val="uv3um"/>
    <w:basedOn w:val="a1"/>
    <w:rsid w:val="00566A99"/>
  </w:style>
  <w:style w:type="character" w:customStyle="1" w:styleId="markedcontent">
    <w:name w:val="markedcontent"/>
    <w:basedOn w:val="a1"/>
    <w:rsid w:val="00566A99"/>
  </w:style>
  <w:style w:type="character" w:customStyle="1" w:styleId="vkekvd">
    <w:name w:val="vkekvd"/>
    <w:basedOn w:val="a1"/>
    <w:rsid w:val="00566A99"/>
  </w:style>
  <w:style w:type="paragraph" w:customStyle="1" w:styleId="43">
    <w:name w:val="Абзац списку4"/>
    <w:basedOn w:val="a0"/>
    <w:rsid w:val="00566A99"/>
    <w:pPr>
      <w:spacing w:after="0" w:line="276" w:lineRule="auto"/>
      <w:ind w:left="720"/>
      <w:contextualSpacing/>
    </w:pPr>
    <w:rPr>
      <w:rFonts w:ascii="Calibri" w:eastAsia="Calibri" w:hAnsi="Calibri"/>
      <w:sz w:val="28"/>
      <w:szCs w:val="28"/>
      <w:lang w:val="uk-UA"/>
    </w:rPr>
  </w:style>
  <w:style w:type="paragraph" w:customStyle="1" w:styleId="isselectedend">
    <w:name w:val="isselectedend"/>
    <w:basedOn w:val="a0"/>
    <w:rsid w:val="00566A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c">
    <w:name w:val="FollowedHyperlink"/>
    <w:basedOn w:val="a1"/>
    <w:uiPriority w:val="99"/>
    <w:semiHidden/>
    <w:unhideWhenUsed/>
    <w:rsid w:val="00566A99"/>
    <w:rPr>
      <w:color w:val="954F72" w:themeColor="followedHyperlink"/>
      <w:u w:val="single"/>
    </w:rPr>
  </w:style>
  <w:style w:type="numbering" w:customStyle="1" w:styleId="2a">
    <w:name w:val="Нет списка2"/>
    <w:next w:val="a3"/>
    <w:uiPriority w:val="99"/>
    <w:semiHidden/>
    <w:unhideWhenUsed/>
    <w:rsid w:val="00566A99"/>
  </w:style>
  <w:style w:type="table" w:customStyle="1" w:styleId="2b">
    <w:name w:val="Сетка таблицы2"/>
    <w:basedOn w:val="a2"/>
    <w:next w:val="ae"/>
    <w:uiPriority w:val="39"/>
    <w:rsid w:val="00566A99"/>
    <w:pPr>
      <w:spacing w:after="0" w:line="240" w:lineRule="auto"/>
    </w:pPr>
    <w:rPr>
      <w:rFonts w:ascii="Arial" w:eastAsia="Times New Roman" w:hAnsi="Arial" w:cs="Times New Roman"/>
      <w:sz w:val="22"/>
      <w:szCs w:val="20"/>
      <w:lang w:val="uk-UA"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table" w:customStyle="1" w:styleId="1f7">
    <w:name w:val="Таблица СП1"/>
    <w:basedOn w:val="a2"/>
    <w:uiPriority w:val="99"/>
    <w:rsid w:val="00566A99"/>
    <w:pPr>
      <w:spacing w:before="40" w:after="40" w:line="240" w:lineRule="auto"/>
    </w:pPr>
    <w:rPr>
      <w:rFonts w:ascii="Arial" w:eastAsia="Times New Roman" w:hAnsi="Arial" w:cs="Times New Roman"/>
      <w:sz w:val="20"/>
      <w:szCs w:val="20"/>
      <w:lang w:val="uk-UA" w:eastAsia="uk-UA"/>
    </w:rPr>
    <w:tblPr>
      <w:tblInd w:w="0" w:type="nil"/>
      <w:tblBorders>
        <w:top w:val="single" w:sz="6" w:space="0" w:color="678C94"/>
        <w:left w:val="single" w:sz="6" w:space="0" w:color="678C94"/>
        <w:bottom w:val="single" w:sz="6" w:space="0" w:color="678C94"/>
        <w:right w:val="single" w:sz="6" w:space="0" w:color="678C94"/>
        <w:insideH w:val="single" w:sz="6" w:space="0" w:color="678C94"/>
        <w:insideV w:val="single" w:sz="6" w:space="0" w:color="678C94"/>
      </w:tblBorders>
    </w:tblPr>
    <w:tblStylePr w:type="firstRow">
      <w:pPr>
        <w:jc w:val="center"/>
      </w:pPr>
      <w:rPr>
        <w:rFonts w:ascii="Arial" w:hAnsi="Arial" w:cs="Arial" w:hint="default"/>
        <w:b/>
        <w:sz w:val="20"/>
        <w:szCs w:val="20"/>
      </w:rPr>
      <w:tblPr/>
      <w:tcPr>
        <w:shd w:val="clear" w:color="auto" w:fill="9EB7BC"/>
        <w:vAlign w:val="center"/>
      </w:tcPr>
    </w:tblStylePr>
  </w:style>
  <w:style w:type="table" w:customStyle="1" w:styleId="120">
    <w:name w:val="Сетка таблицы12"/>
    <w:basedOn w:val="a2"/>
    <w:uiPriority w:val="39"/>
    <w:rsid w:val="00566A99"/>
    <w:pPr>
      <w:spacing w:after="0" w:line="240" w:lineRule="auto"/>
    </w:pPr>
    <w:rPr>
      <w:rFonts w:ascii="Calibri" w:eastAsia="Calibri" w:hAnsi="Calibri" w:cs="Times New Roman"/>
      <w:sz w:val="22"/>
      <w:szCs w:val="22"/>
      <w:lang w:val="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Стиль41"/>
    <w:uiPriority w:val="99"/>
    <w:rsid w:val="00566A99"/>
  </w:style>
  <w:style w:type="numbering" w:customStyle="1" w:styleId="310">
    <w:name w:val="Стиль31"/>
    <w:uiPriority w:val="99"/>
    <w:rsid w:val="00566A99"/>
  </w:style>
  <w:style w:type="table" w:customStyle="1" w:styleId="112">
    <w:name w:val="СП11"/>
    <w:basedOn w:val="a2"/>
    <w:uiPriority w:val="99"/>
    <w:qFormat/>
    <w:rsid w:val="00566A99"/>
    <w:pPr>
      <w:spacing w:before="40" w:after="40" w:line="240" w:lineRule="auto"/>
    </w:pPr>
    <w:rPr>
      <w:rFonts w:ascii="Arial" w:eastAsia="Times New Roman" w:hAnsi="Arial" w:cs="Times New Roman"/>
      <w:sz w:val="20"/>
      <w:szCs w:val="20"/>
      <w:lang w:val="uk-UA" w:eastAsia="uk-UA"/>
    </w:rPr>
    <w:tblPr>
      <w:tblBorders>
        <w:top w:val="single" w:sz="4" w:space="0" w:color="678C94"/>
        <w:left w:val="single" w:sz="4" w:space="0" w:color="678C94"/>
        <w:bottom w:val="single" w:sz="4" w:space="0" w:color="678C94"/>
        <w:right w:val="single" w:sz="4" w:space="0" w:color="678C94"/>
        <w:insideH w:val="single" w:sz="4" w:space="0" w:color="678C94"/>
        <w:insideV w:val="single" w:sz="4" w:space="0" w:color="678C94"/>
      </w:tblBorders>
    </w:tblPr>
    <w:tblStylePr w:type="firstRow">
      <w:pPr>
        <w:jc w:val="center"/>
      </w:pPr>
      <w:rPr>
        <w:rFonts w:ascii="Arial" w:hAnsi="Arial"/>
        <w:b/>
        <w:i w:val="0"/>
        <w:color w:val="auto"/>
        <w:sz w:val="20"/>
      </w:rPr>
      <w:tblPr/>
      <w:trPr>
        <w:tblHeader/>
      </w:trPr>
      <w:tcPr>
        <w:tcBorders>
          <w:top w:val="single" w:sz="4" w:space="0" w:color="678C94"/>
          <w:left w:val="single" w:sz="4" w:space="0" w:color="678C94"/>
          <w:bottom w:val="single" w:sz="4" w:space="0" w:color="678C94"/>
          <w:right w:val="single" w:sz="4" w:space="0" w:color="678C94"/>
          <w:insideH w:val="single" w:sz="4" w:space="0" w:color="678C94"/>
          <w:insideV w:val="single" w:sz="4" w:space="0" w:color="678C94"/>
          <w:tl2br w:val="nil"/>
          <w:tr2bl w:val="nil"/>
        </w:tcBorders>
        <w:shd w:val="clear" w:color="auto" w:fill="9EB7BC"/>
        <w:vAlign w:val="center"/>
      </w:tcPr>
    </w:tblStylePr>
  </w:style>
  <w:style w:type="numbering" w:customStyle="1" w:styleId="38">
    <w:name w:val="Нет списка3"/>
    <w:next w:val="a3"/>
    <w:uiPriority w:val="99"/>
    <w:semiHidden/>
    <w:unhideWhenUsed/>
    <w:rsid w:val="00896FF7"/>
  </w:style>
  <w:style w:type="table" w:customStyle="1" w:styleId="39">
    <w:name w:val="Сетка таблицы3"/>
    <w:basedOn w:val="a2"/>
    <w:next w:val="ae"/>
    <w:uiPriority w:val="39"/>
    <w:rsid w:val="00896FF7"/>
    <w:pPr>
      <w:spacing w:after="0" w:line="240" w:lineRule="auto"/>
    </w:pPr>
    <w:rPr>
      <w:rFonts w:ascii="Arial" w:eastAsia="Times New Roman" w:hAnsi="Arial" w:cs="Times New Roman"/>
      <w:sz w:val="22"/>
      <w:szCs w:val="20"/>
      <w:lang w:val="uk-UA"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table" w:customStyle="1" w:styleId="2c">
    <w:name w:val="Таблица СП2"/>
    <w:basedOn w:val="a2"/>
    <w:uiPriority w:val="99"/>
    <w:rsid w:val="00896FF7"/>
    <w:pPr>
      <w:spacing w:before="40" w:after="40" w:line="240" w:lineRule="auto"/>
    </w:pPr>
    <w:rPr>
      <w:rFonts w:ascii="Arial" w:eastAsia="Times New Roman" w:hAnsi="Arial" w:cs="Times New Roman"/>
      <w:sz w:val="20"/>
      <w:szCs w:val="20"/>
      <w:lang w:val="uk-UA" w:eastAsia="uk-UA"/>
    </w:rPr>
    <w:tblPr>
      <w:tblInd w:w="0" w:type="nil"/>
      <w:tblBorders>
        <w:top w:val="single" w:sz="6" w:space="0" w:color="678C94"/>
        <w:left w:val="single" w:sz="6" w:space="0" w:color="678C94"/>
        <w:bottom w:val="single" w:sz="6" w:space="0" w:color="678C94"/>
        <w:right w:val="single" w:sz="6" w:space="0" w:color="678C94"/>
        <w:insideH w:val="single" w:sz="6" w:space="0" w:color="678C94"/>
        <w:insideV w:val="single" w:sz="6" w:space="0" w:color="678C94"/>
      </w:tblBorders>
    </w:tblPr>
    <w:tblStylePr w:type="firstRow">
      <w:pPr>
        <w:jc w:val="center"/>
      </w:pPr>
      <w:rPr>
        <w:rFonts w:ascii="Arial" w:hAnsi="Arial" w:cs="Arial" w:hint="default"/>
        <w:b/>
        <w:sz w:val="20"/>
        <w:szCs w:val="20"/>
      </w:rPr>
      <w:tblPr/>
      <w:tcPr>
        <w:shd w:val="clear" w:color="auto" w:fill="9EB7BC"/>
        <w:vAlign w:val="center"/>
      </w:tcPr>
    </w:tblStylePr>
  </w:style>
  <w:style w:type="table" w:customStyle="1" w:styleId="130">
    <w:name w:val="Сетка таблицы13"/>
    <w:basedOn w:val="a2"/>
    <w:uiPriority w:val="39"/>
    <w:rsid w:val="00896FF7"/>
    <w:pPr>
      <w:spacing w:after="0" w:line="240" w:lineRule="auto"/>
    </w:pPr>
    <w:rPr>
      <w:rFonts w:ascii="Calibri" w:eastAsia="Calibri" w:hAnsi="Calibri" w:cs="Times New Roman"/>
      <w:sz w:val="22"/>
      <w:szCs w:val="22"/>
      <w:lang w:val="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Стиль42"/>
    <w:uiPriority w:val="99"/>
    <w:rsid w:val="00896FF7"/>
  </w:style>
  <w:style w:type="numbering" w:customStyle="1" w:styleId="320">
    <w:name w:val="Стиль32"/>
    <w:uiPriority w:val="99"/>
    <w:rsid w:val="00896FF7"/>
  </w:style>
  <w:style w:type="table" w:customStyle="1" w:styleId="121">
    <w:name w:val="СП12"/>
    <w:basedOn w:val="a2"/>
    <w:uiPriority w:val="99"/>
    <w:qFormat/>
    <w:rsid w:val="00896FF7"/>
    <w:pPr>
      <w:spacing w:before="40" w:after="40" w:line="240" w:lineRule="auto"/>
    </w:pPr>
    <w:rPr>
      <w:rFonts w:ascii="Arial" w:eastAsia="Times New Roman" w:hAnsi="Arial" w:cs="Times New Roman"/>
      <w:sz w:val="20"/>
      <w:szCs w:val="20"/>
      <w:lang w:val="uk-UA" w:eastAsia="uk-UA"/>
    </w:rPr>
    <w:tblPr>
      <w:tblBorders>
        <w:top w:val="single" w:sz="4" w:space="0" w:color="678C94"/>
        <w:left w:val="single" w:sz="4" w:space="0" w:color="678C94"/>
        <w:bottom w:val="single" w:sz="4" w:space="0" w:color="678C94"/>
        <w:right w:val="single" w:sz="4" w:space="0" w:color="678C94"/>
        <w:insideH w:val="single" w:sz="4" w:space="0" w:color="678C94"/>
        <w:insideV w:val="single" w:sz="4" w:space="0" w:color="678C94"/>
      </w:tblBorders>
    </w:tblPr>
    <w:tblStylePr w:type="firstRow">
      <w:pPr>
        <w:jc w:val="center"/>
      </w:pPr>
      <w:rPr>
        <w:rFonts w:ascii="Arial" w:hAnsi="Arial"/>
        <w:b/>
        <w:i w:val="0"/>
        <w:color w:val="auto"/>
        <w:sz w:val="20"/>
      </w:rPr>
      <w:tblPr/>
      <w:trPr>
        <w:tblHeader/>
      </w:trPr>
      <w:tcPr>
        <w:tcBorders>
          <w:top w:val="single" w:sz="4" w:space="0" w:color="678C94"/>
          <w:left w:val="single" w:sz="4" w:space="0" w:color="678C94"/>
          <w:bottom w:val="single" w:sz="4" w:space="0" w:color="678C94"/>
          <w:right w:val="single" w:sz="4" w:space="0" w:color="678C94"/>
          <w:insideH w:val="single" w:sz="4" w:space="0" w:color="678C94"/>
          <w:insideV w:val="single" w:sz="4" w:space="0" w:color="678C94"/>
          <w:tl2br w:val="nil"/>
          <w:tr2bl w:val="nil"/>
        </w:tcBorders>
        <w:shd w:val="clear" w:color="auto" w:fill="9EB7BC"/>
        <w:vAlign w:val="center"/>
      </w:tcPr>
    </w:tblStylePr>
  </w:style>
  <w:style w:type="numbering" w:customStyle="1" w:styleId="45">
    <w:name w:val="Нет списка4"/>
    <w:next w:val="a3"/>
    <w:uiPriority w:val="99"/>
    <w:semiHidden/>
    <w:unhideWhenUsed/>
    <w:rsid w:val="00A520BF"/>
  </w:style>
  <w:style w:type="table" w:customStyle="1" w:styleId="46">
    <w:name w:val="Сетка таблицы4"/>
    <w:basedOn w:val="a2"/>
    <w:next w:val="ae"/>
    <w:uiPriority w:val="39"/>
    <w:rsid w:val="00A520BF"/>
    <w:pPr>
      <w:spacing w:after="0" w:line="240" w:lineRule="auto"/>
    </w:pPr>
    <w:rPr>
      <w:rFonts w:ascii="Arial" w:eastAsia="Times New Roman" w:hAnsi="Arial" w:cs="Times New Roman"/>
      <w:sz w:val="22"/>
      <w:szCs w:val="20"/>
      <w:lang w:val="uk-UA"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table" w:customStyle="1" w:styleId="3a">
    <w:name w:val="Таблица СП3"/>
    <w:basedOn w:val="a2"/>
    <w:uiPriority w:val="99"/>
    <w:rsid w:val="00A520BF"/>
    <w:pPr>
      <w:spacing w:before="40" w:after="40" w:line="240" w:lineRule="auto"/>
    </w:pPr>
    <w:rPr>
      <w:rFonts w:ascii="Arial" w:eastAsia="Times New Roman" w:hAnsi="Arial" w:cs="Times New Roman"/>
      <w:sz w:val="20"/>
      <w:szCs w:val="20"/>
      <w:lang w:val="uk-UA" w:eastAsia="uk-UA"/>
    </w:rPr>
    <w:tblPr>
      <w:tblInd w:w="0" w:type="nil"/>
      <w:tblBorders>
        <w:top w:val="single" w:sz="6" w:space="0" w:color="678C94"/>
        <w:left w:val="single" w:sz="6" w:space="0" w:color="678C94"/>
        <w:bottom w:val="single" w:sz="6" w:space="0" w:color="678C94"/>
        <w:right w:val="single" w:sz="6" w:space="0" w:color="678C94"/>
        <w:insideH w:val="single" w:sz="6" w:space="0" w:color="678C94"/>
        <w:insideV w:val="single" w:sz="6" w:space="0" w:color="678C94"/>
      </w:tblBorders>
    </w:tblPr>
    <w:tblStylePr w:type="firstRow">
      <w:pPr>
        <w:jc w:val="center"/>
      </w:pPr>
      <w:rPr>
        <w:rFonts w:ascii="Arial" w:hAnsi="Arial" w:cs="Arial" w:hint="default"/>
        <w:b/>
        <w:sz w:val="20"/>
        <w:szCs w:val="20"/>
      </w:rPr>
      <w:tblPr/>
      <w:tcPr>
        <w:shd w:val="clear" w:color="auto" w:fill="9EB7BC"/>
        <w:vAlign w:val="center"/>
      </w:tcPr>
    </w:tblStylePr>
  </w:style>
  <w:style w:type="table" w:customStyle="1" w:styleId="140">
    <w:name w:val="Сетка таблицы14"/>
    <w:basedOn w:val="a2"/>
    <w:uiPriority w:val="39"/>
    <w:rsid w:val="00A520BF"/>
    <w:pPr>
      <w:spacing w:after="0" w:line="240" w:lineRule="auto"/>
    </w:pPr>
    <w:rPr>
      <w:rFonts w:ascii="Calibri" w:eastAsia="Calibri" w:hAnsi="Calibri" w:cs="Times New Roman"/>
      <w:sz w:val="22"/>
      <w:szCs w:val="22"/>
      <w:lang w:val="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Стиль43"/>
    <w:uiPriority w:val="99"/>
    <w:rsid w:val="00A520BF"/>
  </w:style>
  <w:style w:type="numbering" w:customStyle="1" w:styleId="330">
    <w:name w:val="Стиль33"/>
    <w:uiPriority w:val="99"/>
    <w:rsid w:val="00A520BF"/>
  </w:style>
  <w:style w:type="table" w:customStyle="1" w:styleId="131">
    <w:name w:val="СП13"/>
    <w:basedOn w:val="a2"/>
    <w:uiPriority w:val="99"/>
    <w:qFormat/>
    <w:rsid w:val="00A520BF"/>
    <w:pPr>
      <w:spacing w:before="40" w:after="40" w:line="240" w:lineRule="auto"/>
    </w:pPr>
    <w:rPr>
      <w:rFonts w:ascii="Arial" w:eastAsia="Times New Roman" w:hAnsi="Arial" w:cs="Times New Roman"/>
      <w:sz w:val="20"/>
      <w:szCs w:val="20"/>
      <w:lang w:val="uk-UA" w:eastAsia="uk-UA"/>
    </w:rPr>
    <w:tblPr>
      <w:tblBorders>
        <w:top w:val="single" w:sz="4" w:space="0" w:color="678C94"/>
        <w:left w:val="single" w:sz="4" w:space="0" w:color="678C94"/>
        <w:bottom w:val="single" w:sz="4" w:space="0" w:color="678C94"/>
        <w:right w:val="single" w:sz="4" w:space="0" w:color="678C94"/>
        <w:insideH w:val="single" w:sz="4" w:space="0" w:color="678C94"/>
        <w:insideV w:val="single" w:sz="4" w:space="0" w:color="678C94"/>
      </w:tblBorders>
    </w:tblPr>
    <w:tblStylePr w:type="firstRow">
      <w:pPr>
        <w:jc w:val="center"/>
      </w:pPr>
      <w:rPr>
        <w:rFonts w:ascii="Arial" w:hAnsi="Arial"/>
        <w:b/>
        <w:i w:val="0"/>
        <w:color w:val="auto"/>
        <w:sz w:val="20"/>
      </w:rPr>
      <w:tblPr/>
      <w:trPr>
        <w:tblHeader/>
      </w:trPr>
      <w:tcPr>
        <w:tcBorders>
          <w:top w:val="single" w:sz="4" w:space="0" w:color="678C94"/>
          <w:left w:val="single" w:sz="4" w:space="0" w:color="678C94"/>
          <w:bottom w:val="single" w:sz="4" w:space="0" w:color="678C94"/>
          <w:right w:val="single" w:sz="4" w:space="0" w:color="678C94"/>
          <w:insideH w:val="single" w:sz="4" w:space="0" w:color="678C94"/>
          <w:insideV w:val="single" w:sz="4" w:space="0" w:color="678C94"/>
          <w:tl2br w:val="nil"/>
          <w:tr2bl w:val="nil"/>
        </w:tcBorders>
        <w:shd w:val="clear" w:color="auto" w:fill="9EB7BC"/>
        <w:vAlign w:val="center"/>
      </w:tcPr>
    </w:tblStylePr>
  </w:style>
  <w:style w:type="numbering" w:customStyle="1" w:styleId="52">
    <w:name w:val="Нет списка5"/>
    <w:next w:val="a3"/>
    <w:uiPriority w:val="99"/>
    <w:semiHidden/>
    <w:unhideWhenUsed/>
    <w:rsid w:val="0046230C"/>
  </w:style>
  <w:style w:type="table" w:customStyle="1" w:styleId="53">
    <w:name w:val="Сетка таблицы5"/>
    <w:basedOn w:val="a2"/>
    <w:next w:val="ae"/>
    <w:uiPriority w:val="39"/>
    <w:rsid w:val="0046230C"/>
    <w:pPr>
      <w:spacing w:after="0" w:line="240" w:lineRule="auto"/>
    </w:pPr>
    <w:rPr>
      <w:rFonts w:ascii="Arial" w:eastAsia="Times New Roman" w:hAnsi="Arial" w:cs="Times New Roman"/>
      <w:sz w:val="22"/>
      <w:szCs w:val="20"/>
      <w:lang w:val="uk-UA"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table" w:customStyle="1" w:styleId="47">
    <w:name w:val="Таблица СП4"/>
    <w:basedOn w:val="a2"/>
    <w:uiPriority w:val="99"/>
    <w:rsid w:val="0046230C"/>
    <w:pPr>
      <w:spacing w:before="40" w:after="40" w:line="240" w:lineRule="auto"/>
    </w:pPr>
    <w:rPr>
      <w:rFonts w:ascii="Arial" w:eastAsia="Times New Roman" w:hAnsi="Arial" w:cs="Times New Roman"/>
      <w:sz w:val="20"/>
      <w:szCs w:val="20"/>
      <w:lang w:val="uk-UA" w:eastAsia="uk-UA"/>
    </w:rPr>
    <w:tblPr>
      <w:tblInd w:w="0" w:type="nil"/>
      <w:tblBorders>
        <w:top w:val="single" w:sz="6" w:space="0" w:color="678C94"/>
        <w:left w:val="single" w:sz="6" w:space="0" w:color="678C94"/>
        <w:bottom w:val="single" w:sz="6" w:space="0" w:color="678C94"/>
        <w:right w:val="single" w:sz="6" w:space="0" w:color="678C94"/>
        <w:insideH w:val="single" w:sz="6" w:space="0" w:color="678C94"/>
        <w:insideV w:val="single" w:sz="6" w:space="0" w:color="678C94"/>
      </w:tblBorders>
    </w:tblPr>
    <w:tblStylePr w:type="firstRow">
      <w:pPr>
        <w:jc w:val="center"/>
      </w:pPr>
      <w:rPr>
        <w:rFonts w:ascii="Arial" w:hAnsi="Arial" w:cs="Arial" w:hint="default"/>
        <w:b/>
        <w:sz w:val="20"/>
        <w:szCs w:val="20"/>
      </w:rPr>
      <w:tblPr/>
      <w:tcPr>
        <w:shd w:val="clear" w:color="auto" w:fill="9EB7BC"/>
        <w:vAlign w:val="center"/>
      </w:tcPr>
    </w:tblStylePr>
  </w:style>
  <w:style w:type="table" w:customStyle="1" w:styleId="150">
    <w:name w:val="Сетка таблицы15"/>
    <w:basedOn w:val="a2"/>
    <w:uiPriority w:val="39"/>
    <w:rsid w:val="0046230C"/>
    <w:pPr>
      <w:spacing w:after="0" w:line="240" w:lineRule="auto"/>
    </w:pPr>
    <w:rPr>
      <w:rFonts w:ascii="Calibri" w:eastAsia="Calibri" w:hAnsi="Calibri" w:cs="Times New Roman"/>
      <w:sz w:val="22"/>
      <w:szCs w:val="22"/>
      <w:lang w:val="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Стиль44"/>
    <w:uiPriority w:val="99"/>
    <w:rsid w:val="0046230C"/>
    <w:pPr>
      <w:numPr>
        <w:numId w:val="8"/>
      </w:numPr>
    </w:pPr>
  </w:style>
  <w:style w:type="numbering" w:customStyle="1" w:styleId="34">
    <w:name w:val="Стиль34"/>
    <w:uiPriority w:val="99"/>
    <w:rsid w:val="0046230C"/>
    <w:pPr>
      <w:numPr>
        <w:numId w:val="9"/>
      </w:numPr>
    </w:pPr>
  </w:style>
  <w:style w:type="table" w:customStyle="1" w:styleId="141">
    <w:name w:val="СП14"/>
    <w:basedOn w:val="a2"/>
    <w:uiPriority w:val="99"/>
    <w:qFormat/>
    <w:rsid w:val="0046230C"/>
    <w:pPr>
      <w:spacing w:before="40" w:after="40" w:line="240" w:lineRule="auto"/>
    </w:pPr>
    <w:rPr>
      <w:rFonts w:ascii="Arial" w:eastAsia="Times New Roman" w:hAnsi="Arial" w:cs="Times New Roman"/>
      <w:sz w:val="20"/>
      <w:szCs w:val="20"/>
      <w:lang w:val="uk-UA" w:eastAsia="uk-UA"/>
    </w:rPr>
    <w:tblPr>
      <w:tblBorders>
        <w:top w:val="single" w:sz="4" w:space="0" w:color="678C94"/>
        <w:left w:val="single" w:sz="4" w:space="0" w:color="678C94"/>
        <w:bottom w:val="single" w:sz="4" w:space="0" w:color="678C94"/>
        <w:right w:val="single" w:sz="4" w:space="0" w:color="678C94"/>
        <w:insideH w:val="single" w:sz="4" w:space="0" w:color="678C94"/>
        <w:insideV w:val="single" w:sz="4" w:space="0" w:color="678C94"/>
      </w:tblBorders>
    </w:tblPr>
    <w:tblStylePr w:type="firstRow">
      <w:pPr>
        <w:jc w:val="center"/>
      </w:pPr>
      <w:rPr>
        <w:rFonts w:ascii="Arial" w:hAnsi="Arial"/>
        <w:b/>
        <w:i w:val="0"/>
        <w:color w:val="auto"/>
        <w:sz w:val="20"/>
      </w:rPr>
      <w:tblPr/>
      <w:trPr>
        <w:tblHeader/>
      </w:trPr>
      <w:tcPr>
        <w:tcBorders>
          <w:top w:val="single" w:sz="4" w:space="0" w:color="678C94"/>
          <w:left w:val="single" w:sz="4" w:space="0" w:color="678C94"/>
          <w:bottom w:val="single" w:sz="4" w:space="0" w:color="678C94"/>
          <w:right w:val="single" w:sz="4" w:space="0" w:color="678C94"/>
          <w:insideH w:val="single" w:sz="4" w:space="0" w:color="678C94"/>
          <w:insideV w:val="single" w:sz="4" w:space="0" w:color="678C94"/>
          <w:tl2br w:val="nil"/>
          <w:tr2bl w:val="nil"/>
        </w:tcBorders>
        <w:shd w:val="clear" w:color="auto" w:fill="9EB7BC"/>
        <w:vAlign w:val="center"/>
      </w:tcPr>
    </w:tblStylePr>
  </w:style>
  <w:style w:type="table" w:customStyle="1" w:styleId="63">
    <w:name w:val="Сетка таблицы6"/>
    <w:basedOn w:val="a2"/>
    <w:next w:val="ae"/>
    <w:uiPriority w:val="39"/>
    <w:rsid w:val="002561A6"/>
    <w:pPr>
      <w:spacing w:after="0" w:line="240" w:lineRule="auto"/>
    </w:pPr>
    <w:rPr>
      <w:rFonts w:ascii="Arial" w:eastAsia="Times New Roman" w:hAnsi="Arial" w:cs="Times New Roman"/>
      <w:sz w:val="22"/>
      <w:szCs w:val="20"/>
      <w:lang w:val="uk-UA"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table" w:customStyle="1" w:styleId="76">
    <w:name w:val="Сетка таблицы7"/>
    <w:basedOn w:val="a2"/>
    <w:next w:val="ae"/>
    <w:uiPriority w:val="39"/>
    <w:rsid w:val="00762F36"/>
    <w:pPr>
      <w:spacing w:after="0" w:line="240" w:lineRule="auto"/>
    </w:pPr>
    <w:rPr>
      <w:rFonts w:eastAsia="Calibr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Сетка таблицы8"/>
    <w:basedOn w:val="a2"/>
    <w:next w:val="ae"/>
    <w:uiPriority w:val="39"/>
    <w:rsid w:val="008F0AE6"/>
    <w:pPr>
      <w:spacing w:after="0" w:line="240" w:lineRule="auto"/>
    </w:pPr>
    <w:rPr>
      <w:rFonts w:eastAsia="Calibr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1461">
      <w:bodyDiv w:val="1"/>
      <w:marLeft w:val="0"/>
      <w:marRight w:val="0"/>
      <w:marTop w:val="0"/>
      <w:marBottom w:val="0"/>
      <w:divBdr>
        <w:top w:val="none" w:sz="0" w:space="0" w:color="auto"/>
        <w:left w:val="none" w:sz="0" w:space="0" w:color="auto"/>
        <w:bottom w:val="none" w:sz="0" w:space="0" w:color="auto"/>
        <w:right w:val="none" w:sz="0" w:space="0" w:color="auto"/>
      </w:divBdr>
    </w:div>
    <w:div w:id="8920949">
      <w:bodyDiv w:val="1"/>
      <w:marLeft w:val="0"/>
      <w:marRight w:val="0"/>
      <w:marTop w:val="0"/>
      <w:marBottom w:val="0"/>
      <w:divBdr>
        <w:top w:val="none" w:sz="0" w:space="0" w:color="auto"/>
        <w:left w:val="none" w:sz="0" w:space="0" w:color="auto"/>
        <w:bottom w:val="none" w:sz="0" w:space="0" w:color="auto"/>
        <w:right w:val="none" w:sz="0" w:space="0" w:color="auto"/>
      </w:divBdr>
      <w:divsChild>
        <w:div w:id="750472161">
          <w:marLeft w:val="0"/>
          <w:marRight w:val="0"/>
          <w:marTop w:val="0"/>
          <w:marBottom w:val="0"/>
          <w:divBdr>
            <w:top w:val="none" w:sz="0" w:space="0" w:color="auto"/>
            <w:left w:val="none" w:sz="0" w:space="0" w:color="auto"/>
            <w:bottom w:val="none" w:sz="0" w:space="0" w:color="auto"/>
            <w:right w:val="none" w:sz="0" w:space="0" w:color="auto"/>
          </w:divBdr>
        </w:div>
        <w:div w:id="970944269">
          <w:marLeft w:val="0"/>
          <w:marRight w:val="0"/>
          <w:marTop w:val="0"/>
          <w:marBottom w:val="0"/>
          <w:divBdr>
            <w:top w:val="none" w:sz="0" w:space="0" w:color="auto"/>
            <w:left w:val="none" w:sz="0" w:space="0" w:color="auto"/>
            <w:bottom w:val="none" w:sz="0" w:space="0" w:color="auto"/>
            <w:right w:val="none" w:sz="0" w:space="0" w:color="auto"/>
          </w:divBdr>
        </w:div>
        <w:div w:id="1360349275">
          <w:marLeft w:val="0"/>
          <w:marRight w:val="0"/>
          <w:marTop w:val="0"/>
          <w:marBottom w:val="0"/>
          <w:divBdr>
            <w:top w:val="none" w:sz="0" w:space="0" w:color="auto"/>
            <w:left w:val="none" w:sz="0" w:space="0" w:color="auto"/>
            <w:bottom w:val="none" w:sz="0" w:space="0" w:color="auto"/>
            <w:right w:val="none" w:sz="0" w:space="0" w:color="auto"/>
          </w:divBdr>
          <w:divsChild>
            <w:div w:id="283847225">
              <w:marLeft w:val="0"/>
              <w:marRight w:val="0"/>
              <w:marTop w:val="360"/>
              <w:marBottom w:val="180"/>
              <w:divBdr>
                <w:top w:val="none" w:sz="0" w:space="0" w:color="auto"/>
                <w:left w:val="none" w:sz="0" w:space="0" w:color="auto"/>
                <w:bottom w:val="none" w:sz="0" w:space="0" w:color="auto"/>
                <w:right w:val="none" w:sz="0" w:space="0" w:color="auto"/>
              </w:divBdr>
            </w:div>
          </w:divsChild>
        </w:div>
        <w:div w:id="1883980517">
          <w:marLeft w:val="0"/>
          <w:marRight w:val="0"/>
          <w:marTop w:val="0"/>
          <w:marBottom w:val="0"/>
          <w:divBdr>
            <w:top w:val="none" w:sz="0" w:space="0" w:color="auto"/>
            <w:left w:val="none" w:sz="0" w:space="0" w:color="auto"/>
            <w:bottom w:val="none" w:sz="0" w:space="0" w:color="auto"/>
            <w:right w:val="none" w:sz="0" w:space="0" w:color="auto"/>
          </w:divBdr>
          <w:divsChild>
            <w:div w:id="1594322207">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9071452">
      <w:bodyDiv w:val="1"/>
      <w:marLeft w:val="0"/>
      <w:marRight w:val="0"/>
      <w:marTop w:val="0"/>
      <w:marBottom w:val="0"/>
      <w:divBdr>
        <w:top w:val="none" w:sz="0" w:space="0" w:color="auto"/>
        <w:left w:val="none" w:sz="0" w:space="0" w:color="auto"/>
        <w:bottom w:val="none" w:sz="0" w:space="0" w:color="auto"/>
        <w:right w:val="none" w:sz="0" w:space="0" w:color="auto"/>
      </w:divBdr>
    </w:div>
    <w:div w:id="10187497">
      <w:bodyDiv w:val="1"/>
      <w:marLeft w:val="0"/>
      <w:marRight w:val="0"/>
      <w:marTop w:val="0"/>
      <w:marBottom w:val="0"/>
      <w:divBdr>
        <w:top w:val="none" w:sz="0" w:space="0" w:color="auto"/>
        <w:left w:val="none" w:sz="0" w:space="0" w:color="auto"/>
        <w:bottom w:val="none" w:sz="0" w:space="0" w:color="auto"/>
        <w:right w:val="none" w:sz="0" w:space="0" w:color="auto"/>
      </w:divBdr>
    </w:div>
    <w:div w:id="21634013">
      <w:bodyDiv w:val="1"/>
      <w:marLeft w:val="0"/>
      <w:marRight w:val="0"/>
      <w:marTop w:val="0"/>
      <w:marBottom w:val="0"/>
      <w:divBdr>
        <w:top w:val="none" w:sz="0" w:space="0" w:color="auto"/>
        <w:left w:val="none" w:sz="0" w:space="0" w:color="auto"/>
        <w:bottom w:val="none" w:sz="0" w:space="0" w:color="auto"/>
        <w:right w:val="none" w:sz="0" w:space="0" w:color="auto"/>
      </w:divBdr>
    </w:div>
    <w:div w:id="24869102">
      <w:bodyDiv w:val="1"/>
      <w:marLeft w:val="0"/>
      <w:marRight w:val="0"/>
      <w:marTop w:val="0"/>
      <w:marBottom w:val="0"/>
      <w:divBdr>
        <w:top w:val="none" w:sz="0" w:space="0" w:color="auto"/>
        <w:left w:val="none" w:sz="0" w:space="0" w:color="auto"/>
        <w:bottom w:val="none" w:sz="0" w:space="0" w:color="auto"/>
        <w:right w:val="none" w:sz="0" w:space="0" w:color="auto"/>
      </w:divBdr>
    </w:div>
    <w:div w:id="37242837">
      <w:bodyDiv w:val="1"/>
      <w:marLeft w:val="0"/>
      <w:marRight w:val="0"/>
      <w:marTop w:val="0"/>
      <w:marBottom w:val="0"/>
      <w:divBdr>
        <w:top w:val="none" w:sz="0" w:space="0" w:color="auto"/>
        <w:left w:val="none" w:sz="0" w:space="0" w:color="auto"/>
        <w:bottom w:val="none" w:sz="0" w:space="0" w:color="auto"/>
        <w:right w:val="none" w:sz="0" w:space="0" w:color="auto"/>
      </w:divBdr>
    </w:div>
    <w:div w:id="52505123">
      <w:bodyDiv w:val="1"/>
      <w:marLeft w:val="0"/>
      <w:marRight w:val="0"/>
      <w:marTop w:val="0"/>
      <w:marBottom w:val="0"/>
      <w:divBdr>
        <w:top w:val="none" w:sz="0" w:space="0" w:color="auto"/>
        <w:left w:val="none" w:sz="0" w:space="0" w:color="auto"/>
        <w:bottom w:val="none" w:sz="0" w:space="0" w:color="auto"/>
        <w:right w:val="none" w:sz="0" w:space="0" w:color="auto"/>
      </w:divBdr>
    </w:div>
    <w:div w:id="61948258">
      <w:bodyDiv w:val="1"/>
      <w:marLeft w:val="0"/>
      <w:marRight w:val="0"/>
      <w:marTop w:val="0"/>
      <w:marBottom w:val="0"/>
      <w:divBdr>
        <w:top w:val="none" w:sz="0" w:space="0" w:color="auto"/>
        <w:left w:val="none" w:sz="0" w:space="0" w:color="auto"/>
        <w:bottom w:val="none" w:sz="0" w:space="0" w:color="auto"/>
        <w:right w:val="none" w:sz="0" w:space="0" w:color="auto"/>
      </w:divBdr>
    </w:div>
    <w:div w:id="73936161">
      <w:bodyDiv w:val="1"/>
      <w:marLeft w:val="0"/>
      <w:marRight w:val="0"/>
      <w:marTop w:val="0"/>
      <w:marBottom w:val="0"/>
      <w:divBdr>
        <w:top w:val="none" w:sz="0" w:space="0" w:color="auto"/>
        <w:left w:val="none" w:sz="0" w:space="0" w:color="auto"/>
        <w:bottom w:val="none" w:sz="0" w:space="0" w:color="auto"/>
        <w:right w:val="none" w:sz="0" w:space="0" w:color="auto"/>
      </w:divBdr>
    </w:div>
    <w:div w:id="90585293">
      <w:bodyDiv w:val="1"/>
      <w:marLeft w:val="0"/>
      <w:marRight w:val="0"/>
      <w:marTop w:val="0"/>
      <w:marBottom w:val="0"/>
      <w:divBdr>
        <w:top w:val="none" w:sz="0" w:space="0" w:color="auto"/>
        <w:left w:val="none" w:sz="0" w:space="0" w:color="auto"/>
        <w:bottom w:val="none" w:sz="0" w:space="0" w:color="auto"/>
        <w:right w:val="none" w:sz="0" w:space="0" w:color="auto"/>
      </w:divBdr>
    </w:div>
    <w:div w:id="99304029">
      <w:bodyDiv w:val="1"/>
      <w:marLeft w:val="0"/>
      <w:marRight w:val="0"/>
      <w:marTop w:val="0"/>
      <w:marBottom w:val="0"/>
      <w:divBdr>
        <w:top w:val="none" w:sz="0" w:space="0" w:color="auto"/>
        <w:left w:val="none" w:sz="0" w:space="0" w:color="auto"/>
        <w:bottom w:val="none" w:sz="0" w:space="0" w:color="auto"/>
        <w:right w:val="none" w:sz="0" w:space="0" w:color="auto"/>
      </w:divBdr>
    </w:div>
    <w:div w:id="102846477">
      <w:bodyDiv w:val="1"/>
      <w:marLeft w:val="0"/>
      <w:marRight w:val="0"/>
      <w:marTop w:val="0"/>
      <w:marBottom w:val="0"/>
      <w:divBdr>
        <w:top w:val="none" w:sz="0" w:space="0" w:color="auto"/>
        <w:left w:val="none" w:sz="0" w:space="0" w:color="auto"/>
        <w:bottom w:val="none" w:sz="0" w:space="0" w:color="auto"/>
        <w:right w:val="none" w:sz="0" w:space="0" w:color="auto"/>
      </w:divBdr>
    </w:div>
    <w:div w:id="104471056">
      <w:bodyDiv w:val="1"/>
      <w:marLeft w:val="0"/>
      <w:marRight w:val="0"/>
      <w:marTop w:val="0"/>
      <w:marBottom w:val="0"/>
      <w:divBdr>
        <w:top w:val="none" w:sz="0" w:space="0" w:color="auto"/>
        <w:left w:val="none" w:sz="0" w:space="0" w:color="auto"/>
        <w:bottom w:val="none" w:sz="0" w:space="0" w:color="auto"/>
        <w:right w:val="none" w:sz="0" w:space="0" w:color="auto"/>
      </w:divBdr>
    </w:div>
    <w:div w:id="109473856">
      <w:bodyDiv w:val="1"/>
      <w:marLeft w:val="0"/>
      <w:marRight w:val="0"/>
      <w:marTop w:val="0"/>
      <w:marBottom w:val="0"/>
      <w:divBdr>
        <w:top w:val="none" w:sz="0" w:space="0" w:color="auto"/>
        <w:left w:val="none" w:sz="0" w:space="0" w:color="auto"/>
        <w:bottom w:val="none" w:sz="0" w:space="0" w:color="auto"/>
        <w:right w:val="none" w:sz="0" w:space="0" w:color="auto"/>
      </w:divBdr>
    </w:div>
    <w:div w:id="110512763">
      <w:bodyDiv w:val="1"/>
      <w:marLeft w:val="0"/>
      <w:marRight w:val="0"/>
      <w:marTop w:val="0"/>
      <w:marBottom w:val="0"/>
      <w:divBdr>
        <w:top w:val="none" w:sz="0" w:space="0" w:color="auto"/>
        <w:left w:val="none" w:sz="0" w:space="0" w:color="auto"/>
        <w:bottom w:val="none" w:sz="0" w:space="0" w:color="auto"/>
        <w:right w:val="none" w:sz="0" w:space="0" w:color="auto"/>
      </w:divBdr>
    </w:div>
    <w:div w:id="110983250">
      <w:bodyDiv w:val="1"/>
      <w:marLeft w:val="0"/>
      <w:marRight w:val="0"/>
      <w:marTop w:val="0"/>
      <w:marBottom w:val="0"/>
      <w:divBdr>
        <w:top w:val="none" w:sz="0" w:space="0" w:color="auto"/>
        <w:left w:val="none" w:sz="0" w:space="0" w:color="auto"/>
        <w:bottom w:val="none" w:sz="0" w:space="0" w:color="auto"/>
        <w:right w:val="none" w:sz="0" w:space="0" w:color="auto"/>
      </w:divBdr>
    </w:div>
    <w:div w:id="125853642">
      <w:bodyDiv w:val="1"/>
      <w:marLeft w:val="0"/>
      <w:marRight w:val="0"/>
      <w:marTop w:val="0"/>
      <w:marBottom w:val="0"/>
      <w:divBdr>
        <w:top w:val="none" w:sz="0" w:space="0" w:color="auto"/>
        <w:left w:val="none" w:sz="0" w:space="0" w:color="auto"/>
        <w:bottom w:val="none" w:sz="0" w:space="0" w:color="auto"/>
        <w:right w:val="none" w:sz="0" w:space="0" w:color="auto"/>
      </w:divBdr>
    </w:div>
    <w:div w:id="129565024">
      <w:bodyDiv w:val="1"/>
      <w:marLeft w:val="0"/>
      <w:marRight w:val="0"/>
      <w:marTop w:val="0"/>
      <w:marBottom w:val="0"/>
      <w:divBdr>
        <w:top w:val="none" w:sz="0" w:space="0" w:color="auto"/>
        <w:left w:val="none" w:sz="0" w:space="0" w:color="auto"/>
        <w:bottom w:val="none" w:sz="0" w:space="0" w:color="auto"/>
        <w:right w:val="none" w:sz="0" w:space="0" w:color="auto"/>
      </w:divBdr>
    </w:div>
    <w:div w:id="152141418">
      <w:bodyDiv w:val="1"/>
      <w:marLeft w:val="0"/>
      <w:marRight w:val="0"/>
      <w:marTop w:val="0"/>
      <w:marBottom w:val="0"/>
      <w:divBdr>
        <w:top w:val="none" w:sz="0" w:space="0" w:color="auto"/>
        <w:left w:val="none" w:sz="0" w:space="0" w:color="auto"/>
        <w:bottom w:val="none" w:sz="0" w:space="0" w:color="auto"/>
        <w:right w:val="none" w:sz="0" w:space="0" w:color="auto"/>
      </w:divBdr>
    </w:div>
    <w:div w:id="163397892">
      <w:bodyDiv w:val="1"/>
      <w:marLeft w:val="0"/>
      <w:marRight w:val="0"/>
      <w:marTop w:val="0"/>
      <w:marBottom w:val="0"/>
      <w:divBdr>
        <w:top w:val="none" w:sz="0" w:space="0" w:color="auto"/>
        <w:left w:val="none" w:sz="0" w:space="0" w:color="auto"/>
        <w:bottom w:val="none" w:sz="0" w:space="0" w:color="auto"/>
        <w:right w:val="none" w:sz="0" w:space="0" w:color="auto"/>
      </w:divBdr>
    </w:div>
    <w:div w:id="164591140">
      <w:bodyDiv w:val="1"/>
      <w:marLeft w:val="0"/>
      <w:marRight w:val="0"/>
      <w:marTop w:val="0"/>
      <w:marBottom w:val="0"/>
      <w:divBdr>
        <w:top w:val="none" w:sz="0" w:space="0" w:color="auto"/>
        <w:left w:val="none" w:sz="0" w:space="0" w:color="auto"/>
        <w:bottom w:val="none" w:sz="0" w:space="0" w:color="auto"/>
        <w:right w:val="none" w:sz="0" w:space="0" w:color="auto"/>
      </w:divBdr>
    </w:div>
    <w:div w:id="167451619">
      <w:bodyDiv w:val="1"/>
      <w:marLeft w:val="0"/>
      <w:marRight w:val="0"/>
      <w:marTop w:val="0"/>
      <w:marBottom w:val="0"/>
      <w:divBdr>
        <w:top w:val="none" w:sz="0" w:space="0" w:color="auto"/>
        <w:left w:val="none" w:sz="0" w:space="0" w:color="auto"/>
        <w:bottom w:val="none" w:sz="0" w:space="0" w:color="auto"/>
        <w:right w:val="none" w:sz="0" w:space="0" w:color="auto"/>
      </w:divBdr>
    </w:div>
    <w:div w:id="181625451">
      <w:bodyDiv w:val="1"/>
      <w:marLeft w:val="0"/>
      <w:marRight w:val="0"/>
      <w:marTop w:val="0"/>
      <w:marBottom w:val="0"/>
      <w:divBdr>
        <w:top w:val="none" w:sz="0" w:space="0" w:color="auto"/>
        <w:left w:val="none" w:sz="0" w:space="0" w:color="auto"/>
        <w:bottom w:val="none" w:sz="0" w:space="0" w:color="auto"/>
        <w:right w:val="none" w:sz="0" w:space="0" w:color="auto"/>
      </w:divBdr>
    </w:div>
    <w:div w:id="187498507">
      <w:bodyDiv w:val="1"/>
      <w:marLeft w:val="0"/>
      <w:marRight w:val="0"/>
      <w:marTop w:val="0"/>
      <w:marBottom w:val="0"/>
      <w:divBdr>
        <w:top w:val="none" w:sz="0" w:space="0" w:color="auto"/>
        <w:left w:val="none" w:sz="0" w:space="0" w:color="auto"/>
        <w:bottom w:val="none" w:sz="0" w:space="0" w:color="auto"/>
        <w:right w:val="none" w:sz="0" w:space="0" w:color="auto"/>
      </w:divBdr>
    </w:div>
    <w:div w:id="208107430">
      <w:bodyDiv w:val="1"/>
      <w:marLeft w:val="0"/>
      <w:marRight w:val="0"/>
      <w:marTop w:val="0"/>
      <w:marBottom w:val="0"/>
      <w:divBdr>
        <w:top w:val="none" w:sz="0" w:space="0" w:color="auto"/>
        <w:left w:val="none" w:sz="0" w:space="0" w:color="auto"/>
        <w:bottom w:val="none" w:sz="0" w:space="0" w:color="auto"/>
        <w:right w:val="none" w:sz="0" w:space="0" w:color="auto"/>
      </w:divBdr>
    </w:div>
    <w:div w:id="230970658">
      <w:bodyDiv w:val="1"/>
      <w:marLeft w:val="0"/>
      <w:marRight w:val="0"/>
      <w:marTop w:val="0"/>
      <w:marBottom w:val="0"/>
      <w:divBdr>
        <w:top w:val="none" w:sz="0" w:space="0" w:color="auto"/>
        <w:left w:val="none" w:sz="0" w:space="0" w:color="auto"/>
        <w:bottom w:val="none" w:sz="0" w:space="0" w:color="auto"/>
        <w:right w:val="none" w:sz="0" w:space="0" w:color="auto"/>
      </w:divBdr>
    </w:div>
    <w:div w:id="246036714">
      <w:bodyDiv w:val="1"/>
      <w:marLeft w:val="0"/>
      <w:marRight w:val="0"/>
      <w:marTop w:val="0"/>
      <w:marBottom w:val="0"/>
      <w:divBdr>
        <w:top w:val="none" w:sz="0" w:space="0" w:color="auto"/>
        <w:left w:val="none" w:sz="0" w:space="0" w:color="auto"/>
        <w:bottom w:val="none" w:sz="0" w:space="0" w:color="auto"/>
        <w:right w:val="none" w:sz="0" w:space="0" w:color="auto"/>
      </w:divBdr>
    </w:div>
    <w:div w:id="249311948">
      <w:bodyDiv w:val="1"/>
      <w:marLeft w:val="0"/>
      <w:marRight w:val="0"/>
      <w:marTop w:val="0"/>
      <w:marBottom w:val="0"/>
      <w:divBdr>
        <w:top w:val="none" w:sz="0" w:space="0" w:color="auto"/>
        <w:left w:val="none" w:sz="0" w:space="0" w:color="auto"/>
        <w:bottom w:val="none" w:sz="0" w:space="0" w:color="auto"/>
        <w:right w:val="none" w:sz="0" w:space="0" w:color="auto"/>
      </w:divBdr>
    </w:div>
    <w:div w:id="250503243">
      <w:bodyDiv w:val="1"/>
      <w:marLeft w:val="0"/>
      <w:marRight w:val="0"/>
      <w:marTop w:val="0"/>
      <w:marBottom w:val="0"/>
      <w:divBdr>
        <w:top w:val="none" w:sz="0" w:space="0" w:color="auto"/>
        <w:left w:val="none" w:sz="0" w:space="0" w:color="auto"/>
        <w:bottom w:val="none" w:sz="0" w:space="0" w:color="auto"/>
        <w:right w:val="none" w:sz="0" w:space="0" w:color="auto"/>
      </w:divBdr>
    </w:div>
    <w:div w:id="251283743">
      <w:bodyDiv w:val="1"/>
      <w:marLeft w:val="0"/>
      <w:marRight w:val="0"/>
      <w:marTop w:val="0"/>
      <w:marBottom w:val="0"/>
      <w:divBdr>
        <w:top w:val="none" w:sz="0" w:space="0" w:color="auto"/>
        <w:left w:val="none" w:sz="0" w:space="0" w:color="auto"/>
        <w:bottom w:val="none" w:sz="0" w:space="0" w:color="auto"/>
        <w:right w:val="none" w:sz="0" w:space="0" w:color="auto"/>
      </w:divBdr>
    </w:div>
    <w:div w:id="263271630">
      <w:bodyDiv w:val="1"/>
      <w:marLeft w:val="0"/>
      <w:marRight w:val="0"/>
      <w:marTop w:val="0"/>
      <w:marBottom w:val="0"/>
      <w:divBdr>
        <w:top w:val="none" w:sz="0" w:space="0" w:color="auto"/>
        <w:left w:val="none" w:sz="0" w:space="0" w:color="auto"/>
        <w:bottom w:val="none" w:sz="0" w:space="0" w:color="auto"/>
        <w:right w:val="none" w:sz="0" w:space="0" w:color="auto"/>
      </w:divBdr>
    </w:div>
    <w:div w:id="297608156">
      <w:bodyDiv w:val="1"/>
      <w:marLeft w:val="0"/>
      <w:marRight w:val="0"/>
      <w:marTop w:val="0"/>
      <w:marBottom w:val="0"/>
      <w:divBdr>
        <w:top w:val="none" w:sz="0" w:space="0" w:color="auto"/>
        <w:left w:val="none" w:sz="0" w:space="0" w:color="auto"/>
        <w:bottom w:val="none" w:sz="0" w:space="0" w:color="auto"/>
        <w:right w:val="none" w:sz="0" w:space="0" w:color="auto"/>
      </w:divBdr>
    </w:div>
    <w:div w:id="311302179">
      <w:bodyDiv w:val="1"/>
      <w:marLeft w:val="0"/>
      <w:marRight w:val="0"/>
      <w:marTop w:val="0"/>
      <w:marBottom w:val="0"/>
      <w:divBdr>
        <w:top w:val="none" w:sz="0" w:space="0" w:color="auto"/>
        <w:left w:val="none" w:sz="0" w:space="0" w:color="auto"/>
        <w:bottom w:val="none" w:sz="0" w:space="0" w:color="auto"/>
        <w:right w:val="none" w:sz="0" w:space="0" w:color="auto"/>
      </w:divBdr>
    </w:div>
    <w:div w:id="317806022">
      <w:bodyDiv w:val="1"/>
      <w:marLeft w:val="0"/>
      <w:marRight w:val="0"/>
      <w:marTop w:val="0"/>
      <w:marBottom w:val="0"/>
      <w:divBdr>
        <w:top w:val="none" w:sz="0" w:space="0" w:color="auto"/>
        <w:left w:val="none" w:sz="0" w:space="0" w:color="auto"/>
        <w:bottom w:val="none" w:sz="0" w:space="0" w:color="auto"/>
        <w:right w:val="none" w:sz="0" w:space="0" w:color="auto"/>
      </w:divBdr>
    </w:div>
    <w:div w:id="325936772">
      <w:bodyDiv w:val="1"/>
      <w:marLeft w:val="0"/>
      <w:marRight w:val="0"/>
      <w:marTop w:val="0"/>
      <w:marBottom w:val="0"/>
      <w:divBdr>
        <w:top w:val="none" w:sz="0" w:space="0" w:color="auto"/>
        <w:left w:val="none" w:sz="0" w:space="0" w:color="auto"/>
        <w:bottom w:val="none" w:sz="0" w:space="0" w:color="auto"/>
        <w:right w:val="none" w:sz="0" w:space="0" w:color="auto"/>
      </w:divBdr>
    </w:div>
    <w:div w:id="336543243">
      <w:bodyDiv w:val="1"/>
      <w:marLeft w:val="0"/>
      <w:marRight w:val="0"/>
      <w:marTop w:val="0"/>
      <w:marBottom w:val="0"/>
      <w:divBdr>
        <w:top w:val="none" w:sz="0" w:space="0" w:color="auto"/>
        <w:left w:val="none" w:sz="0" w:space="0" w:color="auto"/>
        <w:bottom w:val="none" w:sz="0" w:space="0" w:color="auto"/>
        <w:right w:val="none" w:sz="0" w:space="0" w:color="auto"/>
      </w:divBdr>
    </w:div>
    <w:div w:id="342636231">
      <w:bodyDiv w:val="1"/>
      <w:marLeft w:val="0"/>
      <w:marRight w:val="0"/>
      <w:marTop w:val="0"/>
      <w:marBottom w:val="0"/>
      <w:divBdr>
        <w:top w:val="none" w:sz="0" w:space="0" w:color="auto"/>
        <w:left w:val="none" w:sz="0" w:space="0" w:color="auto"/>
        <w:bottom w:val="none" w:sz="0" w:space="0" w:color="auto"/>
        <w:right w:val="none" w:sz="0" w:space="0" w:color="auto"/>
      </w:divBdr>
    </w:div>
    <w:div w:id="346444852">
      <w:bodyDiv w:val="1"/>
      <w:marLeft w:val="0"/>
      <w:marRight w:val="0"/>
      <w:marTop w:val="0"/>
      <w:marBottom w:val="0"/>
      <w:divBdr>
        <w:top w:val="none" w:sz="0" w:space="0" w:color="auto"/>
        <w:left w:val="none" w:sz="0" w:space="0" w:color="auto"/>
        <w:bottom w:val="none" w:sz="0" w:space="0" w:color="auto"/>
        <w:right w:val="none" w:sz="0" w:space="0" w:color="auto"/>
      </w:divBdr>
    </w:div>
    <w:div w:id="363991262">
      <w:bodyDiv w:val="1"/>
      <w:marLeft w:val="0"/>
      <w:marRight w:val="0"/>
      <w:marTop w:val="0"/>
      <w:marBottom w:val="0"/>
      <w:divBdr>
        <w:top w:val="none" w:sz="0" w:space="0" w:color="auto"/>
        <w:left w:val="none" w:sz="0" w:space="0" w:color="auto"/>
        <w:bottom w:val="none" w:sz="0" w:space="0" w:color="auto"/>
        <w:right w:val="none" w:sz="0" w:space="0" w:color="auto"/>
      </w:divBdr>
    </w:div>
    <w:div w:id="370419174">
      <w:bodyDiv w:val="1"/>
      <w:marLeft w:val="0"/>
      <w:marRight w:val="0"/>
      <w:marTop w:val="0"/>
      <w:marBottom w:val="0"/>
      <w:divBdr>
        <w:top w:val="none" w:sz="0" w:space="0" w:color="auto"/>
        <w:left w:val="none" w:sz="0" w:space="0" w:color="auto"/>
        <w:bottom w:val="none" w:sz="0" w:space="0" w:color="auto"/>
        <w:right w:val="none" w:sz="0" w:space="0" w:color="auto"/>
      </w:divBdr>
    </w:div>
    <w:div w:id="377320067">
      <w:bodyDiv w:val="1"/>
      <w:marLeft w:val="0"/>
      <w:marRight w:val="0"/>
      <w:marTop w:val="0"/>
      <w:marBottom w:val="0"/>
      <w:divBdr>
        <w:top w:val="none" w:sz="0" w:space="0" w:color="auto"/>
        <w:left w:val="none" w:sz="0" w:space="0" w:color="auto"/>
        <w:bottom w:val="none" w:sz="0" w:space="0" w:color="auto"/>
        <w:right w:val="none" w:sz="0" w:space="0" w:color="auto"/>
      </w:divBdr>
    </w:div>
    <w:div w:id="379088239">
      <w:bodyDiv w:val="1"/>
      <w:marLeft w:val="0"/>
      <w:marRight w:val="0"/>
      <w:marTop w:val="0"/>
      <w:marBottom w:val="0"/>
      <w:divBdr>
        <w:top w:val="none" w:sz="0" w:space="0" w:color="auto"/>
        <w:left w:val="none" w:sz="0" w:space="0" w:color="auto"/>
        <w:bottom w:val="none" w:sz="0" w:space="0" w:color="auto"/>
        <w:right w:val="none" w:sz="0" w:space="0" w:color="auto"/>
      </w:divBdr>
    </w:div>
    <w:div w:id="384060711">
      <w:bodyDiv w:val="1"/>
      <w:marLeft w:val="0"/>
      <w:marRight w:val="0"/>
      <w:marTop w:val="0"/>
      <w:marBottom w:val="0"/>
      <w:divBdr>
        <w:top w:val="none" w:sz="0" w:space="0" w:color="auto"/>
        <w:left w:val="none" w:sz="0" w:space="0" w:color="auto"/>
        <w:bottom w:val="none" w:sz="0" w:space="0" w:color="auto"/>
        <w:right w:val="none" w:sz="0" w:space="0" w:color="auto"/>
      </w:divBdr>
    </w:div>
    <w:div w:id="393510863">
      <w:bodyDiv w:val="1"/>
      <w:marLeft w:val="0"/>
      <w:marRight w:val="0"/>
      <w:marTop w:val="0"/>
      <w:marBottom w:val="0"/>
      <w:divBdr>
        <w:top w:val="none" w:sz="0" w:space="0" w:color="auto"/>
        <w:left w:val="none" w:sz="0" w:space="0" w:color="auto"/>
        <w:bottom w:val="none" w:sz="0" w:space="0" w:color="auto"/>
        <w:right w:val="none" w:sz="0" w:space="0" w:color="auto"/>
      </w:divBdr>
    </w:div>
    <w:div w:id="423574889">
      <w:bodyDiv w:val="1"/>
      <w:marLeft w:val="0"/>
      <w:marRight w:val="0"/>
      <w:marTop w:val="0"/>
      <w:marBottom w:val="0"/>
      <w:divBdr>
        <w:top w:val="none" w:sz="0" w:space="0" w:color="auto"/>
        <w:left w:val="none" w:sz="0" w:space="0" w:color="auto"/>
        <w:bottom w:val="none" w:sz="0" w:space="0" w:color="auto"/>
        <w:right w:val="none" w:sz="0" w:space="0" w:color="auto"/>
      </w:divBdr>
      <w:divsChild>
        <w:div w:id="13308509">
          <w:marLeft w:val="0"/>
          <w:marRight w:val="0"/>
          <w:marTop w:val="0"/>
          <w:marBottom w:val="0"/>
          <w:divBdr>
            <w:top w:val="none" w:sz="0" w:space="0" w:color="auto"/>
            <w:left w:val="none" w:sz="0" w:space="0" w:color="auto"/>
            <w:bottom w:val="none" w:sz="0" w:space="0" w:color="auto"/>
            <w:right w:val="none" w:sz="0" w:space="0" w:color="auto"/>
          </w:divBdr>
          <w:divsChild>
            <w:div w:id="1190798585">
              <w:marLeft w:val="0"/>
              <w:marRight w:val="0"/>
              <w:marTop w:val="0"/>
              <w:marBottom w:val="0"/>
              <w:divBdr>
                <w:top w:val="none" w:sz="0" w:space="0" w:color="auto"/>
                <w:left w:val="none" w:sz="0" w:space="0" w:color="auto"/>
                <w:bottom w:val="none" w:sz="0" w:space="0" w:color="auto"/>
                <w:right w:val="none" w:sz="0" w:space="0" w:color="auto"/>
              </w:divBdr>
              <w:divsChild>
                <w:div w:id="1732921484">
                  <w:marLeft w:val="0"/>
                  <w:marRight w:val="0"/>
                  <w:marTop w:val="0"/>
                  <w:marBottom w:val="0"/>
                  <w:divBdr>
                    <w:top w:val="none" w:sz="0" w:space="0" w:color="auto"/>
                    <w:left w:val="none" w:sz="0" w:space="0" w:color="auto"/>
                    <w:bottom w:val="none" w:sz="0" w:space="0" w:color="auto"/>
                    <w:right w:val="none" w:sz="0" w:space="0" w:color="auto"/>
                  </w:divBdr>
                  <w:divsChild>
                    <w:div w:id="1118722257">
                      <w:marLeft w:val="0"/>
                      <w:marRight w:val="0"/>
                      <w:marTop w:val="0"/>
                      <w:marBottom w:val="0"/>
                      <w:divBdr>
                        <w:top w:val="none" w:sz="0" w:space="0" w:color="auto"/>
                        <w:left w:val="none" w:sz="0" w:space="0" w:color="auto"/>
                        <w:bottom w:val="none" w:sz="0" w:space="0" w:color="auto"/>
                        <w:right w:val="none" w:sz="0" w:space="0" w:color="auto"/>
                      </w:divBdr>
                      <w:divsChild>
                        <w:div w:id="578443112">
                          <w:marLeft w:val="0"/>
                          <w:marRight w:val="0"/>
                          <w:marTop w:val="0"/>
                          <w:marBottom w:val="0"/>
                          <w:divBdr>
                            <w:top w:val="none" w:sz="0" w:space="0" w:color="auto"/>
                            <w:left w:val="none" w:sz="0" w:space="0" w:color="auto"/>
                            <w:bottom w:val="none" w:sz="0" w:space="0" w:color="auto"/>
                            <w:right w:val="none" w:sz="0" w:space="0" w:color="auto"/>
                          </w:divBdr>
                          <w:divsChild>
                            <w:div w:id="758528655">
                              <w:marLeft w:val="0"/>
                              <w:marRight w:val="0"/>
                              <w:marTop w:val="0"/>
                              <w:marBottom w:val="0"/>
                              <w:divBdr>
                                <w:top w:val="none" w:sz="0" w:space="0" w:color="auto"/>
                                <w:left w:val="none" w:sz="0" w:space="0" w:color="auto"/>
                                <w:bottom w:val="none" w:sz="0" w:space="0" w:color="auto"/>
                                <w:right w:val="none" w:sz="0" w:space="0" w:color="auto"/>
                              </w:divBdr>
                              <w:divsChild>
                                <w:div w:id="1067654441">
                                  <w:marLeft w:val="0"/>
                                  <w:marRight w:val="0"/>
                                  <w:marTop w:val="0"/>
                                  <w:marBottom w:val="0"/>
                                  <w:divBdr>
                                    <w:top w:val="none" w:sz="0" w:space="0" w:color="auto"/>
                                    <w:left w:val="none" w:sz="0" w:space="0" w:color="auto"/>
                                    <w:bottom w:val="none" w:sz="0" w:space="0" w:color="auto"/>
                                    <w:right w:val="none" w:sz="0" w:space="0" w:color="auto"/>
                                  </w:divBdr>
                                  <w:divsChild>
                                    <w:div w:id="66816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6099706">
      <w:bodyDiv w:val="1"/>
      <w:marLeft w:val="0"/>
      <w:marRight w:val="0"/>
      <w:marTop w:val="0"/>
      <w:marBottom w:val="0"/>
      <w:divBdr>
        <w:top w:val="none" w:sz="0" w:space="0" w:color="auto"/>
        <w:left w:val="none" w:sz="0" w:space="0" w:color="auto"/>
        <w:bottom w:val="none" w:sz="0" w:space="0" w:color="auto"/>
        <w:right w:val="none" w:sz="0" w:space="0" w:color="auto"/>
      </w:divBdr>
    </w:div>
    <w:div w:id="437215249">
      <w:bodyDiv w:val="1"/>
      <w:marLeft w:val="0"/>
      <w:marRight w:val="0"/>
      <w:marTop w:val="0"/>
      <w:marBottom w:val="0"/>
      <w:divBdr>
        <w:top w:val="none" w:sz="0" w:space="0" w:color="auto"/>
        <w:left w:val="none" w:sz="0" w:space="0" w:color="auto"/>
        <w:bottom w:val="none" w:sz="0" w:space="0" w:color="auto"/>
        <w:right w:val="none" w:sz="0" w:space="0" w:color="auto"/>
      </w:divBdr>
    </w:div>
    <w:div w:id="440031676">
      <w:bodyDiv w:val="1"/>
      <w:marLeft w:val="0"/>
      <w:marRight w:val="0"/>
      <w:marTop w:val="0"/>
      <w:marBottom w:val="0"/>
      <w:divBdr>
        <w:top w:val="none" w:sz="0" w:space="0" w:color="auto"/>
        <w:left w:val="none" w:sz="0" w:space="0" w:color="auto"/>
        <w:bottom w:val="none" w:sz="0" w:space="0" w:color="auto"/>
        <w:right w:val="none" w:sz="0" w:space="0" w:color="auto"/>
      </w:divBdr>
    </w:div>
    <w:div w:id="476607956">
      <w:bodyDiv w:val="1"/>
      <w:marLeft w:val="0"/>
      <w:marRight w:val="0"/>
      <w:marTop w:val="0"/>
      <w:marBottom w:val="0"/>
      <w:divBdr>
        <w:top w:val="none" w:sz="0" w:space="0" w:color="auto"/>
        <w:left w:val="none" w:sz="0" w:space="0" w:color="auto"/>
        <w:bottom w:val="none" w:sz="0" w:space="0" w:color="auto"/>
        <w:right w:val="none" w:sz="0" w:space="0" w:color="auto"/>
      </w:divBdr>
      <w:divsChild>
        <w:div w:id="1027946262">
          <w:marLeft w:val="0"/>
          <w:marRight w:val="0"/>
          <w:marTop w:val="0"/>
          <w:marBottom w:val="240"/>
          <w:divBdr>
            <w:top w:val="none" w:sz="0" w:space="0" w:color="auto"/>
            <w:left w:val="none" w:sz="0" w:space="0" w:color="auto"/>
            <w:bottom w:val="none" w:sz="0" w:space="0" w:color="auto"/>
            <w:right w:val="none" w:sz="0" w:space="0" w:color="auto"/>
          </w:divBdr>
        </w:div>
        <w:div w:id="1099639905">
          <w:marLeft w:val="0"/>
          <w:marRight w:val="0"/>
          <w:marTop w:val="0"/>
          <w:marBottom w:val="0"/>
          <w:divBdr>
            <w:top w:val="none" w:sz="0" w:space="0" w:color="auto"/>
            <w:left w:val="none" w:sz="0" w:space="0" w:color="auto"/>
            <w:bottom w:val="none" w:sz="0" w:space="0" w:color="auto"/>
            <w:right w:val="none" w:sz="0" w:space="0" w:color="auto"/>
          </w:divBdr>
        </w:div>
        <w:div w:id="1466466106">
          <w:marLeft w:val="0"/>
          <w:marRight w:val="0"/>
          <w:marTop w:val="180"/>
          <w:marBottom w:val="240"/>
          <w:divBdr>
            <w:top w:val="none" w:sz="0" w:space="0" w:color="auto"/>
            <w:left w:val="none" w:sz="0" w:space="0" w:color="auto"/>
            <w:bottom w:val="none" w:sz="0" w:space="0" w:color="auto"/>
            <w:right w:val="none" w:sz="0" w:space="0" w:color="auto"/>
          </w:divBdr>
        </w:div>
      </w:divsChild>
    </w:div>
    <w:div w:id="476804664">
      <w:bodyDiv w:val="1"/>
      <w:marLeft w:val="0"/>
      <w:marRight w:val="0"/>
      <w:marTop w:val="0"/>
      <w:marBottom w:val="0"/>
      <w:divBdr>
        <w:top w:val="none" w:sz="0" w:space="0" w:color="auto"/>
        <w:left w:val="none" w:sz="0" w:space="0" w:color="auto"/>
        <w:bottom w:val="none" w:sz="0" w:space="0" w:color="auto"/>
        <w:right w:val="none" w:sz="0" w:space="0" w:color="auto"/>
      </w:divBdr>
    </w:div>
    <w:div w:id="478157445">
      <w:bodyDiv w:val="1"/>
      <w:marLeft w:val="0"/>
      <w:marRight w:val="0"/>
      <w:marTop w:val="0"/>
      <w:marBottom w:val="0"/>
      <w:divBdr>
        <w:top w:val="none" w:sz="0" w:space="0" w:color="auto"/>
        <w:left w:val="none" w:sz="0" w:space="0" w:color="auto"/>
        <w:bottom w:val="none" w:sz="0" w:space="0" w:color="auto"/>
        <w:right w:val="none" w:sz="0" w:space="0" w:color="auto"/>
      </w:divBdr>
    </w:div>
    <w:div w:id="504172977">
      <w:bodyDiv w:val="1"/>
      <w:marLeft w:val="0"/>
      <w:marRight w:val="0"/>
      <w:marTop w:val="0"/>
      <w:marBottom w:val="0"/>
      <w:divBdr>
        <w:top w:val="none" w:sz="0" w:space="0" w:color="auto"/>
        <w:left w:val="none" w:sz="0" w:space="0" w:color="auto"/>
        <w:bottom w:val="none" w:sz="0" w:space="0" w:color="auto"/>
        <w:right w:val="none" w:sz="0" w:space="0" w:color="auto"/>
      </w:divBdr>
    </w:div>
    <w:div w:id="509953975">
      <w:bodyDiv w:val="1"/>
      <w:marLeft w:val="0"/>
      <w:marRight w:val="0"/>
      <w:marTop w:val="0"/>
      <w:marBottom w:val="0"/>
      <w:divBdr>
        <w:top w:val="none" w:sz="0" w:space="0" w:color="auto"/>
        <w:left w:val="none" w:sz="0" w:space="0" w:color="auto"/>
        <w:bottom w:val="none" w:sz="0" w:space="0" w:color="auto"/>
        <w:right w:val="none" w:sz="0" w:space="0" w:color="auto"/>
      </w:divBdr>
    </w:div>
    <w:div w:id="521359699">
      <w:bodyDiv w:val="1"/>
      <w:marLeft w:val="0"/>
      <w:marRight w:val="0"/>
      <w:marTop w:val="0"/>
      <w:marBottom w:val="0"/>
      <w:divBdr>
        <w:top w:val="none" w:sz="0" w:space="0" w:color="auto"/>
        <w:left w:val="none" w:sz="0" w:space="0" w:color="auto"/>
        <w:bottom w:val="none" w:sz="0" w:space="0" w:color="auto"/>
        <w:right w:val="none" w:sz="0" w:space="0" w:color="auto"/>
      </w:divBdr>
    </w:div>
    <w:div w:id="529149153">
      <w:bodyDiv w:val="1"/>
      <w:marLeft w:val="0"/>
      <w:marRight w:val="0"/>
      <w:marTop w:val="0"/>
      <w:marBottom w:val="0"/>
      <w:divBdr>
        <w:top w:val="none" w:sz="0" w:space="0" w:color="auto"/>
        <w:left w:val="none" w:sz="0" w:space="0" w:color="auto"/>
        <w:bottom w:val="none" w:sz="0" w:space="0" w:color="auto"/>
        <w:right w:val="none" w:sz="0" w:space="0" w:color="auto"/>
      </w:divBdr>
    </w:div>
    <w:div w:id="549532006">
      <w:bodyDiv w:val="1"/>
      <w:marLeft w:val="0"/>
      <w:marRight w:val="0"/>
      <w:marTop w:val="0"/>
      <w:marBottom w:val="0"/>
      <w:divBdr>
        <w:top w:val="none" w:sz="0" w:space="0" w:color="auto"/>
        <w:left w:val="none" w:sz="0" w:space="0" w:color="auto"/>
        <w:bottom w:val="none" w:sz="0" w:space="0" w:color="auto"/>
        <w:right w:val="none" w:sz="0" w:space="0" w:color="auto"/>
      </w:divBdr>
    </w:div>
    <w:div w:id="555436489">
      <w:bodyDiv w:val="1"/>
      <w:marLeft w:val="0"/>
      <w:marRight w:val="0"/>
      <w:marTop w:val="0"/>
      <w:marBottom w:val="0"/>
      <w:divBdr>
        <w:top w:val="none" w:sz="0" w:space="0" w:color="auto"/>
        <w:left w:val="none" w:sz="0" w:space="0" w:color="auto"/>
        <w:bottom w:val="none" w:sz="0" w:space="0" w:color="auto"/>
        <w:right w:val="none" w:sz="0" w:space="0" w:color="auto"/>
      </w:divBdr>
    </w:div>
    <w:div w:id="571426068">
      <w:bodyDiv w:val="1"/>
      <w:marLeft w:val="0"/>
      <w:marRight w:val="0"/>
      <w:marTop w:val="0"/>
      <w:marBottom w:val="0"/>
      <w:divBdr>
        <w:top w:val="none" w:sz="0" w:space="0" w:color="auto"/>
        <w:left w:val="none" w:sz="0" w:space="0" w:color="auto"/>
        <w:bottom w:val="none" w:sz="0" w:space="0" w:color="auto"/>
        <w:right w:val="none" w:sz="0" w:space="0" w:color="auto"/>
      </w:divBdr>
    </w:div>
    <w:div w:id="596863909">
      <w:bodyDiv w:val="1"/>
      <w:marLeft w:val="0"/>
      <w:marRight w:val="0"/>
      <w:marTop w:val="0"/>
      <w:marBottom w:val="0"/>
      <w:divBdr>
        <w:top w:val="none" w:sz="0" w:space="0" w:color="auto"/>
        <w:left w:val="none" w:sz="0" w:space="0" w:color="auto"/>
        <w:bottom w:val="none" w:sz="0" w:space="0" w:color="auto"/>
        <w:right w:val="none" w:sz="0" w:space="0" w:color="auto"/>
      </w:divBdr>
    </w:div>
    <w:div w:id="609818943">
      <w:bodyDiv w:val="1"/>
      <w:marLeft w:val="0"/>
      <w:marRight w:val="0"/>
      <w:marTop w:val="0"/>
      <w:marBottom w:val="0"/>
      <w:divBdr>
        <w:top w:val="none" w:sz="0" w:space="0" w:color="auto"/>
        <w:left w:val="none" w:sz="0" w:space="0" w:color="auto"/>
        <w:bottom w:val="none" w:sz="0" w:space="0" w:color="auto"/>
        <w:right w:val="none" w:sz="0" w:space="0" w:color="auto"/>
      </w:divBdr>
    </w:div>
    <w:div w:id="610935114">
      <w:bodyDiv w:val="1"/>
      <w:marLeft w:val="0"/>
      <w:marRight w:val="0"/>
      <w:marTop w:val="0"/>
      <w:marBottom w:val="0"/>
      <w:divBdr>
        <w:top w:val="none" w:sz="0" w:space="0" w:color="auto"/>
        <w:left w:val="none" w:sz="0" w:space="0" w:color="auto"/>
        <w:bottom w:val="none" w:sz="0" w:space="0" w:color="auto"/>
        <w:right w:val="none" w:sz="0" w:space="0" w:color="auto"/>
      </w:divBdr>
    </w:div>
    <w:div w:id="631595858">
      <w:bodyDiv w:val="1"/>
      <w:marLeft w:val="0"/>
      <w:marRight w:val="0"/>
      <w:marTop w:val="0"/>
      <w:marBottom w:val="0"/>
      <w:divBdr>
        <w:top w:val="none" w:sz="0" w:space="0" w:color="auto"/>
        <w:left w:val="none" w:sz="0" w:space="0" w:color="auto"/>
        <w:bottom w:val="none" w:sz="0" w:space="0" w:color="auto"/>
        <w:right w:val="none" w:sz="0" w:space="0" w:color="auto"/>
      </w:divBdr>
    </w:div>
    <w:div w:id="661276174">
      <w:bodyDiv w:val="1"/>
      <w:marLeft w:val="0"/>
      <w:marRight w:val="0"/>
      <w:marTop w:val="0"/>
      <w:marBottom w:val="0"/>
      <w:divBdr>
        <w:top w:val="none" w:sz="0" w:space="0" w:color="auto"/>
        <w:left w:val="none" w:sz="0" w:space="0" w:color="auto"/>
        <w:bottom w:val="none" w:sz="0" w:space="0" w:color="auto"/>
        <w:right w:val="none" w:sz="0" w:space="0" w:color="auto"/>
      </w:divBdr>
      <w:divsChild>
        <w:div w:id="1308245734">
          <w:marLeft w:val="0"/>
          <w:marRight w:val="0"/>
          <w:marTop w:val="0"/>
          <w:marBottom w:val="0"/>
          <w:divBdr>
            <w:top w:val="none" w:sz="0" w:space="0" w:color="auto"/>
            <w:left w:val="none" w:sz="0" w:space="0" w:color="auto"/>
            <w:bottom w:val="none" w:sz="0" w:space="0" w:color="auto"/>
            <w:right w:val="none" w:sz="0" w:space="0" w:color="auto"/>
          </w:divBdr>
          <w:divsChild>
            <w:div w:id="1062409503">
              <w:marLeft w:val="0"/>
              <w:marRight w:val="0"/>
              <w:marTop w:val="0"/>
              <w:marBottom w:val="0"/>
              <w:divBdr>
                <w:top w:val="none" w:sz="0" w:space="0" w:color="auto"/>
                <w:left w:val="none" w:sz="0" w:space="0" w:color="auto"/>
                <w:bottom w:val="none" w:sz="0" w:space="0" w:color="auto"/>
                <w:right w:val="none" w:sz="0" w:space="0" w:color="auto"/>
              </w:divBdr>
              <w:divsChild>
                <w:div w:id="665674552">
                  <w:marLeft w:val="0"/>
                  <w:marRight w:val="0"/>
                  <w:marTop w:val="0"/>
                  <w:marBottom w:val="0"/>
                  <w:divBdr>
                    <w:top w:val="none" w:sz="0" w:space="0" w:color="auto"/>
                    <w:left w:val="none" w:sz="0" w:space="0" w:color="auto"/>
                    <w:bottom w:val="none" w:sz="0" w:space="0" w:color="auto"/>
                    <w:right w:val="none" w:sz="0" w:space="0" w:color="auto"/>
                  </w:divBdr>
                </w:div>
                <w:div w:id="1012608728">
                  <w:marLeft w:val="0"/>
                  <w:marRight w:val="0"/>
                  <w:marTop w:val="0"/>
                  <w:marBottom w:val="0"/>
                  <w:divBdr>
                    <w:top w:val="none" w:sz="0" w:space="0" w:color="auto"/>
                    <w:left w:val="none" w:sz="0" w:space="0" w:color="auto"/>
                    <w:bottom w:val="none" w:sz="0" w:space="0" w:color="auto"/>
                    <w:right w:val="none" w:sz="0" w:space="0" w:color="auto"/>
                  </w:divBdr>
                </w:div>
                <w:div w:id="1272855361">
                  <w:marLeft w:val="0"/>
                  <w:marRight w:val="0"/>
                  <w:marTop w:val="0"/>
                  <w:marBottom w:val="0"/>
                  <w:divBdr>
                    <w:top w:val="none" w:sz="0" w:space="0" w:color="auto"/>
                    <w:left w:val="none" w:sz="0" w:space="0" w:color="auto"/>
                    <w:bottom w:val="none" w:sz="0" w:space="0" w:color="auto"/>
                    <w:right w:val="none" w:sz="0" w:space="0" w:color="auto"/>
                  </w:divBdr>
                </w:div>
                <w:div w:id="1486973241">
                  <w:marLeft w:val="0"/>
                  <w:marRight w:val="0"/>
                  <w:marTop w:val="0"/>
                  <w:marBottom w:val="0"/>
                  <w:divBdr>
                    <w:top w:val="none" w:sz="0" w:space="0" w:color="auto"/>
                    <w:left w:val="none" w:sz="0" w:space="0" w:color="auto"/>
                    <w:bottom w:val="none" w:sz="0" w:space="0" w:color="auto"/>
                    <w:right w:val="none" w:sz="0" w:space="0" w:color="auto"/>
                  </w:divBdr>
                </w:div>
                <w:div w:id="1613315352">
                  <w:marLeft w:val="0"/>
                  <w:marRight w:val="0"/>
                  <w:marTop w:val="0"/>
                  <w:marBottom w:val="0"/>
                  <w:divBdr>
                    <w:top w:val="none" w:sz="0" w:space="0" w:color="auto"/>
                    <w:left w:val="none" w:sz="0" w:space="0" w:color="auto"/>
                    <w:bottom w:val="none" w:sz="0" w:space="0" w:color="auto"/>
                    <w:right w:val="none" w:sz="0" w:space="0" w:color="auto"/>
                  </w:divBdr>
                  <w:divsChild>
                    <w:div w:id="1591739998">
                      <w:marLeft w:val="0"/>
                      <w:marRight w:val="0"/>
                      <w:marTop w:val="360"/>
                      <w:marBottom w:val="180"/>
                      <w:divBdr>
                        <w:top w:val="none" w:sz="0" w:space="0" w:color="auto"/>
                        <w:left w:val="none" w:sz="0" w:space="0" w:color="auto"/>
                        <w:bottom w:val="none" w:sz="0" w:space="0" w:color="auto"/>
                        <w:right w:val="none" w:sz="0" w:space="0" w:color="auto"/>
                      </w:divBdr>
                    </w:div>
                  </w:divsChild>
                </w:div>
                <w:div w:id="1909412746">
                  <w:marLeft w:val="0"/>
                  <w:marRight w:val="0"/>
                  <w:marTop w:val="0"/>
                  <w:marBottom w:val="0"/>
                  <w:divBdr>
                    <w:top w:val="none" w:sz="0" w:space="0" w:color="auto"/>
                    <w:left w:val="none" w:sz="0" w:space="0" w:color="auto"/>
                    <w:bottom w:val="none" w:sz="0" w:space="0" w:color="auto"/>
                    <w:right w:val="none" w:sz="0" w:space="0" w:color="auto"/>
                  </w:divBdr>
                  <w:divsChild>
                    <w:div w:id="761222396">
                      <w:marLeft w:val="0"/>
                      <w:marRight w:val="0"/>
                      <w:marTop w:val="360"/>
                      <w:marBottom w:val="180"/>
                      <w:divBdr>
                        <w:top w:val="none" w:sz="0" w:space="0" w:color="auto"/>
                        <w:left w:val="none" w:sz="0" w:space="0" w:color="auto"/>
                        <w:bottom w:val="none" w:sz="0" w:space="0" w:color="auto"/>
                        <w:right w:val="none" w:sz="0" w:space="0" w:color="auto"/>
                      </w:divBdr>
                    </w:div>
                  </w:divsChild>
                </w:div>
                <w:div w:id="2002584294">
                  <w:marLeft w:val="0"/>
                  <w:marRight w:val="0"/>
                  <w:marTop w:val="0"/>
                  <w:marBottom w:val="0"/>
                  <w:divBdr>
                    <w:top w:val="none" w:sz="0" w:space="0" w:color="auto"/>
                    <w:left w:val="none" w:sz="0" w:space="0" w:color="auto"/>
                    <w:bottom w:val="none" w:sz="0" w:space="0" w:color="auto"/>
                    <w:right w:val="none" w:sz="0" w:space="0" w:color="auto"/>
                  </w:divBdr>
                  <w:divsChild>
                    <w:div w:id="19668583">
                      <w:marLeft w:val="0"/>
                      <w:marRight w:val="0"/>
                      <w:marTop w:val="0"/>
                      <w:marBottom w:val="0"/>
                      <w:divBdr>
                        <w:top w:val="none" w:sz="0" w:space="0" w:color="auto"/>
                        <w:left w:val="none" w:sz="0" w:space="0" w:color="auto"/>
                        <w:bottom w:val="none" w:sz="0" w:space="0" w:color="auto"/>
                        <w:right w:val="none" w:sz="0" w:space="0" w:color="auto"/>
                      </w:divBdr>
                      <w:divsChild>
                        <w:div w:id="135260882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2111469283">
                  <w:marLeft w:val="0"/>
                  <w:marRight w:val="0"/>
                  <w:marTop w:val="0"/>
                  <w:marBottom w:val="0"/>
                  <w:divBdr>
                    <w:top w:val="none" w:sz="0" w:space="0" w:color="auto"/>
                    <w:left w:val="none" w:sz="0" w:space="0" w:color="auto"/>
                    <w:bottom w:val="none" w:sz="0" w:space="0" w:color="auto"/>
                    <w:right w:val="none" w:sz="0" w:space="0" w:color="auto"/>
                  </w:divBdr>
                  <w:divsChild>
                    <w:div w:id="1910577530">
                      <w:marLeft w:val="0"/>
                      <w:marRight w:val="0"/>
                      <w:marTop w:val="360"/>
                      <w:marBottom w:val="180"/>
                      <w:divBdr>
                        <w:top w:val="none" w:sz="0" w:space="0" w:color="auto"/>
                        <w:left w:val="none" w:sz="0" w:space="0" w:color="auto"/>
                        <w:bottom w:val="none" w:sz="0" w:space="0" w:color="auto"/>
                        <w:right w:val="none" w:sz="0" w:space="0" w:color="auto"/>
                      </w:divBdr>
                    </w:div>
                  </w:divsChild>
                </w:div>
              </w:divsChild>
            </w:div>
          </w:divsChild>
        </w:div>
        <w:div w:id="1420449746">
          <w:marLeft w:val="0"/>
          <w:marRight w:val="0"/>
          <w:marTop w:val="0"/>
          <w:marBottom w:val="0"/>
          <w:divBdr>
            <w:top w:val="none" w:sz="0" w:space="0" w:color="auto"/>
            <w:left w:val="none" w:sz="0" w:space="0" w:color="auto"/>
            <w:bottom w:val="none" w:sz="0" w:space="0" w:color="auto"/>
            <w:right w:val="none" w:sz="0" w:space="0" w:color="auto"/>
          </w:divBdr>
          <w:divsChild>
            <w:div w:id="1154831481">
              <w:marLeft w:val="0"/>
              <w:marRight w:val="0"/>
              <w:marTop w:val="0"/>
              <w:marBottom w:val="0"/>
              <w:divBdr>
                <w:top w:val="none" w:sz="0" w:space="0" w:color="auto"/>
                <w:left w:val="none" w:sz="0" w:space="0" w:color="auto"/>
                <w:bottom w:val="none" w:sz="0" w:space="0" w:color="auto"/>
                <w:right w:val="none" w:sz="0" w:space="0" w:color="auto"/>
              </w:divBdr>
              <w:divsChild>
                <w:div w:id="1995715459">
                  <w:marLeft w:val="0"/>
                  <w:marRight w:val="0"/>
                  <w:marTop w:val="0"/>
                  <w:marBottom w:val="0"/>
                  <w:divBdr>
                    <w:top w:val="none" w:sz="0" w:space="0" w:color="auto"/>
                    <w:left w:val="none" w:sz="0" w:space="0" w:color="auto"/>
                    <w:bottom w:val="none" w:sz="0" w:space="0" w:color="auto"/>
                    <w:right w:val="none" w:sz="0" w:space="0" w:color="auto"/>
                  </w:divBdr>
                  <w:divsChild>
                    <w:div w:id="1077484826">
                      <w:marLeft w:val="0"/>
                      <w:marRight w:val="0"/>
                      <w:marTop w:val="0"/>
                      <w:marBottom w:val="0"/>
                      <w:divBdr>
                        <w:top w:val="none" w:sz="0" w:space="0" w:color="auto"/>
                        <w:left w:val="none" w:sz="0" w:space="0" w:color="auto"/>
                        <w:bottom w:val="none" w:sz="0" w:space="0" w:color="auto"/>
                        <w:right w:val="none" w:sz="0" w:space="0" w:color="auto"/>
                      </w:divBdr>
                      <w:divsChild>
                        <w:div w:id="224026739">
                          <w:marLeft w:val="0"/>
                          <w:marRight w:val="0"/>
                          <w:marTop w:val="0"/>
                          <w:marBottom w:val="0"/>
                          <w:divBdr>
                            <w:top w:val="none" w:sz="0" w:space="0" w:color="auto"/>
                            <w:left w:val="none" w:sz="0" w:space="0" w:color="auto"/>
                            <w:bottom w:val="none" w:sz="0" w:space="0" w:color="auto"/>
                            <w:right w:val="none" w:sz="0" w:space="0" w:color="auto"/>
                          </w:divBdr>
                          <w:divsChild>
                            <w:div w:id="138617632">
                              <w:marLeft w:val="0"/>
                              <w:marRight w:val="0"/>
                              <w:marTop w:val="0"/>
                              <w:marBottom w:val="0"/>
                              <w:divBdr>
                                <w:top w:val="none" w:sz="0" w:space="0" w:color="auto"/>
                                <w:left w:val="none" w:sz="0" w:space="0" w:color="auto"/>
                                <w:bottom w:val="none" w:sz="0" w:space="0" w:color="auto"/>
                                <w:right w:val="none" w:sz="0" w:space="0" w:color="auto"/>
                              </w:divBdr>
                            </w:div>
                          </w:divsChild>
                        </w:div>
                        <w:div w:id="637758638">
                          <w:marLeft w:val="0"/>
                          <w:marRight w:val="0"/>
                          <w:marTop w:val="0"/>
                          <w:marBottom w:val="0"/>
                          <w:divBdr>
                            <w:top w:val="none" w:sz="0" w:space="0" w:color="auto"/>
                            <w:left w:val="none" w:sz="0" w:space="0" w:color="auto"/>
                            <w:bottom w:val="none" w:sz="0" w:space="0" w:color="auto"/>
                            <w:right w:val="none" w:sz="0" w:space="0" w:color="auto"/>
                          </w:divBdr>
                          <w:divsChild>
                            <w:div w:id="688068547">
                              <w:marLeft w:val="0"/>
                              <w:marRight w:val="0"/>
                              <w:marTop w:val="0"/>
                              <w:marBottom w:val="0"/>
                              <w:divBdr>
                                <w:top w:val="none" w:sz="0" w:space="0" w:color="auto"/>
                                <w:left w:val="none" w:sz="0" w:space="0" w:color="auto"/>
                                <w:bottom w:val="none" w:sz="0" w:space="0" w:color="auto"/>
                                <w:right w:val="none" w:sz="0" w:space="0" w:color="auto"/>
                              </w:divBdr>
                              <w:divsChild>
                                <w:div w:id="1124739469">
                                  <w:marLeft w:val="0"/>
                                  <w:marRight w:val="0"/>
                                  <w:marTop w:val="0"/>
                                  <w:marBottom w:val="0"/>
                                  <w:divBdr>
                                    <w:top w:val="none" w:sz="0" w:space="0" w:color="auto"/>
                                    <w:left w:val="none" w:sz="0" w:space="0" w:color="auto"/>
                                    <w:bottom w:val="none" w:sz="0" w:space="0" w:color="auto"/>
                                    <w:right w:val="none" w:sz="0" w:space="0" w:color="auto"/>
                                  </w:divBdr>
                                  <w:divsChild>
                                    <w:div w:id="555163591">
                                      <w:marLeft w:val="0"/>
                                      <w:marRight w:val="0"/>
                                      <w:marTop w:val="0"/>
                                      <w:marBottom w:val="0"/>
                                      <w:divBdr>
                                        <w:top w:val="none" w:sz="0" w:space="0" w:color="auto"/>
                                        <w:left w:val="none" w:sz="0" w:space="0" w:color="auto"/>
                                        <w:bottom w:val="none" w:sz="0" w:space="0" w:color="auto"/>
                                        <w:right w:val="none" w:sz="0" w:space="0" w:color="auto"/>
                                      </w:divBdr>
                                      <w:divsChild>
                                        <w:div w:id="1573662958">
                                          <w:marLeft w:val="0"/>
                                          <w:marRight w:val="0"/>
                                          <w:marTop w:val="0"/>
                                          <w:marBottom w:val="0"/>
                                          <w:divBdr>
                                            <w:top w:val="none" w:sz="0" w:space="0" w:color="auto"/>
                                            <w:left w:val="none" w:sz="0" w:space="0" w:color="auto"/>
                                            <w:bottom w:val="none" w:sz="0" w:space="0" w:color="auto"/>
                                            <w:right w:val="none" w:sz="0" w:space="0" w:color="auto"/>
                                          </w:divBdr>
                                        </w:div>
                                      </w:divsChild>
                                    </w:div>
                                    <w:div w:id="749816986">
                                      <w:marLeft w:val="120"/>
                                      <w:marRight w:val="0"/>
                                      <w:marTop w:val="0"/>
                                      <w:marBottom w:val="0"/>
                                      <w:divBdr>
                                        <w:top w:val="none" w:sz="0" w:space="0" w:color="auto"/>
                                        <w:left w:val="none" w:sz="0" w:space="0" w:color="auto"/>
                                        <w:bottom w:val="none" w:sz="0" w:space="0" w:color="auto"/>
                                        <w:right w:val="none" w:sz="0" w:space="0" w:color="auto"/>
                                      </w:divBdr>
                                    </w:div>
                                  </w:divsChild>
                                </w:div>
                                <w:div w:id="1967926274">
                                  <w:marLeft w:val="0"/>
                                  <w:marRight w:val="0"/>
                                  <w:marTop w:val="0"/>
                                  <w:marBottom w:val="0"/>
                                  <w:divBdr>
                                    <w:top w:val="none" w:sz="0" w:space="0" w:color="auto"/>
                                    <w:left w:val="none" w:sz="0" w:space="0" w:color="auto"/>
                                    <w:bottom w:val="none" w:sz="0" w:space="0" w:color="auto"/>
                                    <w:right w:val="none" w:sz="0" w:space="0" w:color="auto"/>
                                  </w:divBdr>
                                  <w:divsChild>
                                    <w:div w:id="763306409">
                                      <w:marLeft w:val="0"/>
                                      <w:marRight w:val="0"/>
                                      <w:marTop w:val="0"/>
                                      <w:marBottom w:val="0"/>
                                      <w:divBdr>
                                        <w:top w:val="none" w:sz="0" w:space="0" w:color="auto"/>
                                        <w:left w:val="none" w:sz="0" w:space="0" w:color="auto"/>
                                        <w:bottom w:val="none" w:sz="0" w:space="0" w:color="auto"/>
                                        <w:right w:val="none" w:sz="0" w:space="0" w:color="auto"/>
                                      </w:divBdr>
                                      <w:divsChild>
                                        <w:div w:id="134419165">
                                          <w:marLeft w:val="0"/>
                                          <w:marRight w:val="0"/>
                                          <w:marTop w:val="0"/>
                                          <w:marBottom w:val="60"/>
                                          <w:divBdr>
                                            <w:top w:val="none" w:sz="0" w:space="0" w:color="auto"/>
                                            <w:left w:val="none" w:sz="0" w:space="0" w:color="auto"/>
                                            <w:bottom w:val="none" w:sz="0" w:space="0" w:color="auto"/>
                                            <w:right w:val="none" w:sz="0" w:space="0" w:color="auto"/>
                                          </w:divBdr>
                                        </w:div>
                                      </w:divsChild>
                                    </w:div>
                                    <w:div w:id="162033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517774">
                          <w:marLeft w:val="0"/>
                          <w:marRight w:val="0"/>
                          <w:marTop w:val="0"/>
                          <w:marBottom w:val="0"/>
                          <w:divBdr>
                            <w:top w:val="none" w:sz="0" w:space="0" w:color="auto"/>
                            <w:left w:val="none" w:sz="0" w:space="0" w:color="auto"/>
                            <w:bottom w:val="none" w:sz="0" w:space="0" w:color="auto"/>
                            <w:right w:val="none" w:sz="0" w:space="0" w:color="auto"/>
                          </w:divBdr>
                          <w:divsChild>
                            <w:div w:id="154034397">
                              <w:marLeft w:val="0"/>
                              <w:marRight w:val="0"/>
                              <w:marTop w:val="0"/>
                              <w:marBottom w:val="0"/>
                              <w:divBdr>
                                <w:top w:val="none" w:sz="0" w:space="0" w:color="auto"/>
                                <w:left w:val="none" w:sz="0" w:space="0" w:color="auto"/>
                                <w:bottom w:val="none" w:sz="0" w:space="0" w:color="auto"/>
                                <w:right w:val="none" w:sz="0" w:space="0" w:color="auto"/>
                              </w:divBdr>
                            </w:div>
                          </w:divsChild>
                        </w:div>
                        <w:div w:id="1193609524">
                          <w:marLeft w:val="0"/>
                          <w:marRight w:val="0"/>
                          <w:marTop w:val="0"/>
                          <w:marBottom w:val="0"/>
                          <w:divBdr>
                            <w:top w:val="none" w:sz="0" w:space="0" w:color="auto"/>
                            <w:left w:val="none" w:sz="0" w:space="0" w:color="auto"/>
                            <w:bottom w:val="none" w:sz="0" w:space="0" w:color="auto"/>
                            <w:right w:val="none" w:sz="0" w:space="0" w:color="auto"/>
                          </w:divBdr>
                          <w:divsChild>
                            <w:div w:id="358891226">
                              <w:marLeft w:val="0"/>
                              <w:marRight w:val="0"/>
                              <w:marTop w:val="0"/>
                              <w:marBottom w:val="0"/>
                              <w:divBdr>
                                <w:top w:val="none" w:sz="0" w:space="0" w:color="auto"/>
                                <w:left w:val="none" w:sz="0" w:space="0" w:color="auto"/>
                                <w:bottom w:val="none" w:sz="0" w:space="0" w:color="auto"/>
                                <w:right w:val="none" w:sz="0" w:space="0" w:color="auto"/>
                              </w:divBdr>
                              <w:divsChild>
                                <w:div w:id="689986315">
                                  <w:marLeft w:val="0"/>
                                  <w:marRight w:val="0"/>
                                  <w:marTop w:val="0"/>
                                  <w:marBottom w:val="0"/>
                                  <w:divBdr>
                                    <w:top w:val="none" w:sz="0" w:space="0" w:color="auto"/>
                                    <w:left w:val="none" w:sz="0" w:space="0" w:color="auto"/>
                                    <w:bottom w:val="none" w:sz="0" w:space="0" w:color="auto"/>
                                    <w:right w:val="none" w:sz="0" w:space="0" w:color="auto"/>
                                  </w:divBdr>
                                  <w:divsChild>
                                    <w:div w:id="241179147">
                                      <w:marLeft w:val="0"/>
                                      <w:marRight w:val="0"/>
                                      <w:marTop w:val="0"/>
                                      <w:marBottom w:val="0"/>
                                      <w:divBdr>
                                        <w:top w:val="none" w:sz="0" w:space="0" w:color="auto"/>
                                        <w:left w:val="none" w:sz="0" w:space="0" w:color="auto"/>
                                        <w:bottom w:val="none" w:sz="0" w:space="0" w:color="auto"/>
                                        <w:right w:val="none" w:sz="0" w:space="0" w:color="auto"/>
                                      </w:divBdr>
                                      <w:divsChild>
                                        <w:div w:id="59736945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898437355">
                                  <w:marLeft w:val="0"/>
                                  <w:marRight w:val="0"/>
                                  <w:marTop w:val="0"/>
                                  <w:marBottom w:val="0"/>
                                  <w:divBdr>
                                    <w:top w:val="none" w:sz="0" w:space="0" w:color="auto"/>
                                    <w:left w:val="none" w:sz="0" w:space="0" w:color="auto"/>
                                    <w:bottom w:val="none" w:sz="0" w:space="0" w:color="auto"/>
                                    <w:right w:val="none" w:sz="0" w:space="0" w:color="auto"/>
                                  </w:divBdr>
                                  <w:divsChild>
                                    <w:div w:id="772172446">
                                      <w:marLeft w:val="0"/>
                                      <w:marRight w:val="0"/>
                                      <w:marTop w:val="0"/>
                                      <w:marBottom w:val="0"/>
                                      <w:divBdr>
                                        <w:top w:val="none" w:sz="0" w:space="0" w:color="auto"/>
                                        <w:left w:val="none" w:sz="0" w:space="0" w:color="auto"/>
                                        <w:bottom w:val="none" w:sz="0" w:space="0" w:color="auto"/>
                                        <w:right w:val="none" w:sz="0" w:space="0" w:color="auto"/>
                                      </w:divBdr>
                                      <w:divsChild>
                                        <w:div w:id="1230070805">
                                          <w:marLeft w:val="0"/>
                                          <w:marRight w:val="0"/>
                                          <w:marTop w:val="0"/>
                                          <w:marBottom w:val="0"/>
                                          <w:divBdr>
                                            <w:top w:val="none" w:sz="0" w:space="0" w:color="auto"/>
                                            <w:left w:val="none" w:sz="0" w:space="0" w:color="auto"/>
                                            <w:bottom w:val="none" w:sz="0" w:space="0" w:color="auto"/>
                                            <w:right w:val="none" w:sz="0" w:space="0" w:color="auto"/>
                                          </w:divBdr>
                                        </w:div>
                                      </w:divsChild>
                                    </w:div>
                                    <w:div w:id="151822802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656230">
                          <w:marLeft w:val="0"/>
                          <w:marRight w:val="0"/>
                          <w:marTop w:val="0"/>
                          <w:marBottom w:val="0"/>
                          <w:divBdr>
                            <w:top w:val="none" w:sz="0" w:space="0" w:color="auto"/>
                            <w:left w:val="none" w:sz="0" w:space="0" w:color="auto"/>
                            <w:bottom w:val="none" w:sz="0" w:space="0" w:color="auto"/>
                            <w:right w:val="none" w:sz="0" w:space="0" w:color="auto"/>
                          </w:divBdr>
                          <w:divsChild>
                            <w:div w:id="1856308588">
                              <w:marLeft w:val="0"/>
                              <w:marRight w:val="0"/>
                              <w:marTop w:val="0"/>
                              <w:marBottom w:val="0"/>
                              <w:divBdr>
                                <w:top w:val="none" w:sz="0" w:space="0" w:color="auto"/>
                                <w:left w:val="none" w:sz="0" w:space="0" w:color="auto"/>
                                <w:bottom w:val="none" w:sz="0" w:space="0" w:color="auto"/>
                                <w:right w:val="none" w:sz="0" w:space="0" w:color="auto"/>
                              </w:divBdr>
                              <w:divsChild>
                                <w:div w:id="1512109">
                                  <w:marLeft w:val="0"/>
                                  <w:marRight w:val="0"/>
                                  <w:marTop w:val="0"/>
                                  <w:marBottom w:val="0"/>
                                  <w:divBdr>
                                    <w:top w:val="none" w:sz="0" w:space="0" w:color="auto"/>
                                    <w:left w:val="none" w:sz="0" w:space="0" w:color="auto"/>
                                    <w:bottom w:val="none" w:sz="0" w:space="0" w:color="auto"/>
                                    <w:right w:val="none" w:sz="0" w:space="0" w:color="auto"/>
                                  </w:divBdr>
                                  <w:divsChild>
                                    <w:div w:id="1288467007">
                                      <w:marLeft w:val="0"/>
                                      <w:marRight w:val="0"/>
                                      <w:marTop w:val="0"/>
                                      <w:marBottom w:val="0"/>
                                      <w:divBdr>
                                        <w:top w:val="none" w:sz="0" w:space="0" w:color="auto"/>
                                        <w:left w:val="none" w:sz="0" w:space="0" w:color="auto"/>
                                        <w:bottom w:val="none" w:sz="0" w:space="0" w:color="auto"/>
                                        <w:right w:val="none" w:sz="0" w:space="0" w:color="auto"/>
                                      </w:divBdr>
                                      <w:divsChild>
                                        <w:div w:id="766080367">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074621167">
                                  <w:marLeft w:val="0"/>
                                  <w:marRight w:val="0"/>
                                  <w:marTop w:val="0"/>
                                  <w:marBottom w:val="0"/>
                                  <w:divBdr>
                                    <w:top w:val="none" w:sz="0" w:space="0" w:color="auto"/>
                                    <w:left w:val="none" w:sz="0" w:space="0" w:color="auto"/>
                                    <w:bottom w:val="none" w:sz="0" w:space="0" w:color="auto"/>
                                    <w:right w:val="none" w:sz="0" w:space="0" w:color="auto"/>
                                  </w:divBdr>
                                  <w:divsChild>
                                    <w:div w:id="656610792">
                                      <w:marLeft w:val="0"/>
                                      <w:marRight w:val="0"/>
                                      <w:marTop w:val="0"/>
                                      <w:marBottom w:val="0"/>
                                      <w:divBdr>
                                        <w:top w:val="none" w:sz="0" w:space="0" w:color="auto"/>
                                        <w:left w:val="none" w:sz="0" w:space="0" w:color="auto"/>
                                        <w:bottom w:val="none" w:sz="0" w:space="0" w:color="auto"/>
                                        <w:right w:val="none" w:sz="0" w:space="0" w:color="auto"/>
                                      </w:divBdr>
                                      <w:divsChild>
                                        <w:div w:id="390078631">
                                          <w:marLeft w:val="0"/>
                                          <w:marRight w:val="0"/>
                                          <w:marTop w:val="0"/>
                                          <w:marBottom w:val="0"/>
                                          <w:divBdr>
                                            <w:top w:val="none" w:sz="0" w:space="0" w:color="auto"/>
                                            <w:left w:val="none" w:sz="0" w:space="0" w:color="auto"/>
                                            <w:bottom w:val="none" w:sz="0" w:space="0" w:color="auto"/>
                                            <w:right w:val="none" w:sz="0" w:space="0" w:color="auto"/>
                                          </w:divBdr>
                                        </w:div>
                                      </w:divsChild>
                                    </w:div>
                                    <w:div w:id="1643656307">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3165080">
      <w:bodyDiv w:val="1"/>
      <w:marLeft w:val="0"/>
      <w:marRight w:val="0"/>
      <w:marTop w:val="0"/>
      <w:marBottom w:val="0"/>
      <w:divBdr>
        <w:top w:val="none" w:sz="0" w:space="0" w:color="auto"/>
        <w:left w:val="none" w:sz="0" w:space="0" w:color="auto"/>
        <w:bottom w:val="none" w:sz="0" w:space="0" w:color="auto"/>
        <w:right w:val="none" w:sz="0" w:space="0" w:color="auto"/>
      </w:divBdr>
    </w:div>
    <w:div w:id="687948867">
      <w:bodyDiv w:val="1"/>
      <w:marLeft w:val="0"/>
      <w:marRight w:val="0"/>
      <w:marTop w:val="0"/>
      <w:marBottom w:val="0"/>
      <w:divBdr>
        <w:top w:val="none" w:sz="0" w:space="0" w:color="auto"/>
        <w:left w:val="none" w:sz="0" w:space="0" w:color="auto"/>
        <w:bottom w:val="none" w:sz="0" w:space="0" w:color="auto"/>
        <w:right w:val="none" w:sz="0" w:space="0" w:color="auto"/>
      </w:divBdr>
    </w:div>
    <w:div w:id="721562911">
      <w:bodyDiv w:val="1"/>
      <w:marLeft w:val="0"/>
      <w:marRight w:val="0"/>
      <w:marTop w:val="0"/>
      <w:marBottom w:val="0"/>
      <w:divBdr>
        <w:top w:val="none" w:sz="0" w:space="0" w:color="auto"/>
        <w:left w:val="none" w:sz="0" w:space="0" w:color="auto"/>
        <w:bottom w:val="none" w:sz="0" w:space="0" w:color="auto"/>
        <w:right w:val="none" w:sz="0" w:space="0" w:color="auto"/>
      </w:divBdr>
    </w:div>
    <w:div w:id="782380658">
      <w:bodyDiv w:val="1"/>
      <w:marLeft w:val="0"/>
      <w:marRight w:val="0"/>
      <w:marTop w:val="0"/>
      <w:marBottom w:val="0"/>
      <w:divBdr>
        <w:top w:val="none" w:sz="0" w:space="0" w:color="auto"/>
        <w:left w:val="none" w:sz="0" w:space="0" w:color="auto"/>
        <w:bottom w:val="none" w:sz="0" w:space="0" w:color="auto"/>
        <w:right w:val="none" w:sz="0" w:space="0" w:color="auto"/>
      </w:divBdr>
    </w:div>
    <w:div w:id="795224219">
      <w:bodyDiv w:val="1"/>
      <w:marLeft w:val="0"/>
      <w:marRight w:val="0"/>
      <w:marTop w:val="0"/>
      <w:marBottom w:val="0"/>
      <w:divBdr>
        <w:top w:val="none" w:sz="0" w:space="0" w:color="auto"/>
        <w:left w:val="none" w:sz="0" w:space="0" w:color="auto"/>
        <w:bottom w:val="none" w:sz="0" w:space="0" w:color="auto"/>
        <w:right w:val="none" w:sz="0" w:space="0" w:color="auto"/>
      </w:divBdr>
    </w:div>
    <w:div w:id="796534096">
      <w:bodyDiv w:val="1"/>
      <w:marLeft w:val="0"/>
      <w:marRight w:val="0"/>
      <w:marTop w:val="0"/>
      <w:marBottom w:val="0"/>
      <w:divBdr>
        <w:top w:val="none" w:sz="0" w:space="0" w:color="auto"/>
        <w:left w:val="none" w:sz="0" w:space="0" w:color="auto"/>
        <w:bottom w:val="none" w:sz="0" w:space="0" w:color="auto"/>
        <w:right w:val="none" w:sz="0" w:space="0" w:color="auto"/>
      </w:divBdr>
    </w:div>
    <w:div w:id="827595419">
      <w:bodyDiv w:val="1"/>
      <w:marLeft w:val="0"/>
      <w:marRight w:val="0"/>
      <w:marTop w:val="0"/>
      <w:marBottom w:val="0"/>
      <w:divBdr>
        <w:top w:val="none" w:sz="0" w:space="0" w:color="auto"/>
        <w:left w:val="none" w:sz="0" w:space="0" w:color="auto"/>
        <w:bottom w:val="none" w:sz="0" w:space="0" w:color="auto"/>
        <w:right w:val="none" w:sz="0" w:space="0" w:color="auto"/>
      </w:divBdr>
    </w:div>
    <w:div w:id="830681251">
      <w:bodyDiv w:val="1"/>
      <w:marLeft w:val="0"/>
      <w:marRight w:val="0"/>
      <w:marTop w:val="0"/>
      <w:marBottom w:val="0"/>
      <w:divBdr>
        <w:top w:val="none" w:sz="0" w:space="0" w:color="auto"/>
        <w:left w:val="none" w:sz="0" w:space="0" w:color="auto"/>
        <w:bottom w:val="none" w:sz="0" w:space="0" w:color="auto"/>
        <w:right w:val="none" w:sz="0" w:space="0" w:color="auto"/>
      </w:divBdr>
    </w:div>
    <w:div w:id="836961000">
      <w:bodyDiv w:val="1"/>
      <w:marLeft w:val="0"/>
      <w:marRight w:val="0"/>
      <w:marTop w:val="0"/>
      <w:marBottom w:val="0"/>
      <w:divBdr>
        <w:top w:val="none" w:sz="0" w:space="0" w:color="auto"/>
        <w:left w:val="none" w:sz="0" w:space="0" w:color="auto"/>
        <w:bottom w:val="none" w:sz="0" w:space="0" w:color="auto"/>
        <w:right w:val="none" w:sz="0" w:space="0" w:color="auto"/>
      </w:divBdr>
    </w:div>
    <w:div w:id="873269378">
      <w:bodyDiv w:val="1"/>
      <w:marLeft w:val="0"/>
      <w:marRight w:val="0"/>
      <w:marTop w:val="0"/>
      <w:marBottom w:val="0"/>
      <w:divBdr>
        <w:top w:val="none" w:sz="0" w:space="0" w:color="auto"/>
        <w:left w:val="none" w:sz="0" w:space="0" w:color="auto"/>
        <w:bottom w:val="none" w:sz="0" w:space="0" w:color="auto"/>
        <w:right w:val="none" w:sz="0" w:space="0" w:color="auto"/>
      </w:divBdr>
    </w:div>
    <w:div w:id="875577746">
      <w:bodyDiv w:val="1"/>
      <w:marLeft w:val="0"/>
      <w:marRight w:val="0"/>
      <w:marTop w:val="0"/>
      <w:marBottom w:val="0"/>
      <w:divBdr>
        <w:top w:val="none" w:sz="0" w:space="0" w:color="auto"/>
        <w:left w:val="none" w:sz="0" w:space="0" w:color="auto"/>
        <w:bottom w:val="none" w:sz="0" w:space="0" w:color="auto"/>
        <w:right w:val="none" w:sz="0" w:space="0" w:color="auto"/>
      </w:divBdr>
    </w:div>
    <w:div w:id="885144177">
      <w:bodyDiv w:val="1"/>
      <w:marLeft w:val="0"/>
      <w:marRight w:val="0"/>
      <w:marTop w:val="0"/>
      <w:marBottom w:val="0"/>
      <w:divBdr>
        <w:top w:val="none" w:sz="0" w:space="0" w:color="auto"/>
        <w:left w:val="none" w:sz="0" w:space="0" w:color="auto"/>
        <w:bottom w:val="none" w:sz="0" w:space="0" w:color="auto"/>
        <w:right w:val="none" w:sz="0" w:space="0" w:color="auto"/>
      </w:divBdr>
    </w:div>
    <w:div w:id="887647613">
      <w:bodyDiv w:val="1"/>
      <w:marLeft w:val="0"/>
      <w:marRight w:val="0"/>
      <w:marTop w:val="0"/>
      <w:marBottom w:val="0"/>
      <w:divBdr>
        <w:top w:val="none" w:sz="0" w:space="0" w:color="auto"/>
        <w:left w:val="none" w:sz="0" w:space="0" w:color="auto"/>
        <w:bottom w:val="none" w:sz="0" w:space="0" w:color="auto"/>
        <w:right w:val="none" w:sz="0" w:space="0" w:color="auto"/>
      </w:divBdr>
    </w:div>
    <w:div w:id="907879991">
      <w:bodyDiv w:val="1"/>
      <w:marLeft w:val="0"/>
      <w:marRight w:val="0"/>
      <w:marTop w:val="0"/>
      <w:marBottom w:val="0"/>
      <w:divBdr>
        <w:top w:val="none" w:sz="0" w:space="0" w:color="auto"/>
        <w:left w:val="none" w:sz="0" w:space="0" w:color="auto"/>
        <w:bottom w:val="none" w:sz="0" w:space="0" w:color="auto"/>
        <w:right w:val="none" w:sz="0" w:space="0" w:color="auto"/>
      </w:divBdr>
    </w:div>
    <w:div w:id="908074765">
      <w:bodyDiv w:val="1"/>
      <w:marLeft w:val="0"/>
      <w:marRight w:val="0"/>
      <w:marTop w:val="0"/>
      <w:marBottom w:val="0"/>
      <w:divBdr>
        <w:top w:val="none" w:sz="0" w:space="0" w:color="auto"/>
        <w:left w:val="none" w:sz="0" w:space="0" w:color="auto"/>
        <w:bottom w:val="none" w:sz="0" w:space="0" w:color="auto"/>
        <w:right w:val="none" w:sz="0" w:space="0" w:color="auto"/>
      </w:divBdr>
    </w:div>
    <w:div w:id="923343897">
      <w:bodyDiv w:val="1"/>
      <w:marLeft w:val="0"/>
      <w:marRight w:val="0"/>
      <w:marTop w:val="0"/>
      <w:marBottom w:val="0"/>
      <w:divBdr>
        <w:top w:val="none" w:sz="0" w:space="0" w:color="auto"/>
        <w:left w:val="none" w:sz="0" w:space="0" w:color="auto"/>
        <w:bottom w:val="none" w:sz="0" w:space="0" w:color="auto"/>
        <w:right w:val="none" w:sz="0" w:space="0" w:color="auto"/>
      </w:divBdr>
    </w:div>
    <w:div w:id="927428580">
      <w:bodyDiv w:val="1"/>
      <w:marLeft w:val="0"/>
      <w:marRight w:val="0"/>
      <w:marTop w:val="0"/>
      <w:marBottom w:val="0"/>
      <w:divBdr>
        <w:top w:val="none" w:sz="0" w:space="0" w:color="auto"/>
        <w:left w:val="none" w:sz="0" w:space="0" w:color="auto"/>
        <w:bottom w:val="none" w:sz="0" w:space="0" w:color="auto"/>
        <w:right w:val="none" w:sz="0" w:space="0" w:color="auto"/>
      </w:divBdr>
    </w:div>
    <w:div w:id="932472383">
      <w:bodyDiv w:val="1"/>
      <w:marLeft w:val="0"/>
      <w:marRight w:val="0"/>
      <w:marTop w:val="0"/>
      <w:marBottom w:val="0"/>
      <w:divBdr>
        <w:top w:val="none" w:sz="0" w:space="0" w:color="auto"/>
        <w:left w:val="none" w:sz="0" w:space="0" w:color="auto"/>
        <w:bottom w:val="none" w:sz="0" w:space="0" w:color="auto"/>
        <w:right w:val="none" w:sz="0" w:space="0" w:color="auto"/>
      </w:divBdr>
    </w:div>
    <w:div w:id="936712656">
      <w:bodyDiv w:val="1"/>
      <w:marLeft w:val="0"/>
      <w:marRight w:val="0"/>
      <w:marTop w:val="0"/>
      <w:marBottom w:val="0"/>
      <w:divBdr>
        <w:top w:val="none" w:sz="0" w:space="0" w:color="auto"/>
        <w:left w:val="none" w:sz="0" w:space="0" w:color="auto"/>
        <w:bottom w:val="none" w:sz="0" w:space="0" w:color="auto"/>
        <w:right w:val="none" w:sz="0" w:space="0" w:color="auto"/>
      </w:divBdr>
    </w:div>
    <w:div w:id="945116437">
      <w:bodyDiv w:val="1"/>
      <w:marLeft w:val="0"/>
      <w:marRight w:val="0"/>
      <w:marTop w:val="0"/>
      <w:marBottom w:val="0"/>
      <w:divBdr>
        <w:top w:val="none" w:sz="0" w:space="0" w:color="auto"/>
        <w:left w:val="none" w:sz="0" w:space="0" w:color="auto"/>
        <w:bottom w:val="none" w:sz="0" w:space="0" w:color="auto"/>
        <w:right w:val="none" w:sz="0" w:space="0" w:color="auto"/>
      </w:divBdr>
      <w:divsChild>
        <w:div w:id="998925334">
          <w:marLeft w:val="0"/>
          <w:marRight w:val="0"/>
          <w:marTop w:val="0"/>
          <w:marBottom w:val="240"/>
          <w:divBdr>
            <w:top w:val="none" w:sz="0" w:space="0" w:color="auto"/>
            <w:left w:val="none" w:sz="0" w:space="0" w:color="auto"/>
            <w:bottom w:val="none" w:sz="0" w:space="0" w:color="auto"/>
            <w:right w:val="none" w:sz="0" w:space="0" w:color="auto"/>
          </w:divBdr>
        </w:div>
        <w:div w:id="1311979690">
          <w:marLeft w:val="0"/>
          <w:marRight w:val="0"/>
          <w:marTop w:val="180"/>
          <w:marBottom w:val="240"/>
          <w:divBdr>
            <w:top w:val="none" w:sz="0" w:space="0" w:color="auto"/>
            <w:left w:val="none" w:sz="0" w:space="0" w:color="auto"/>
            <w:bottom w:val="none" w:sz="0" w:space="0" w:color="auto"/>
            <w:right w:val="none" w:sz="0" w:space="0" w:color="auto"/>
          </w:divBdr>
        </w:div>
        <w:div w:id="2061127790">
          <w:marLeft w:val="0"/>
          <w:marRight w:val="0"/>
          <w:marTop w:val="0"/>
          <w:marBottom w:val="0"/>
          <w:divBdr>
            <w:top w:val="none" w:sz="0" w:space="0" w:color="auto"/>
            <w:left w:val="none" w:sz="0" w:space="0" w:color="auto"/>
            <w:bottom w:val="none" w:sz="0" w:space="0" w:color="auto"/>
            <w:right w:val="none" w:sz="0" w:space="0" w:color="auto"/>
          </w:divBdr>
        </w:div>
      </w:divsChild>
    </w:div>
    <w:div w:id="995914028">
      <w:bodyDiv w:val="1"/>
      <w:marLeft w:val="0"/>
      <w:marRight w:val="0"/>
      <w:marTop w:val="0"/>
      <w:marBottom w:val="0"/>
      <w:divBdr>
        <w:top w:val="none" w:sz="0" w:space="0" w:color="auto"/>
        <w:left w:val="none" w:sz="0" w:space="0" w:color="auto"/>
        <w:bottom w:val="none" w:sz="0" w:space="0" w:color="auto"/>
        <w:right w:val="none" w:sz="0" w:space="0" w:color="auto"/>
      </w:divBdr>
    </w:div>
    <w:div w:id="997465664">
      <w:bodyDiv w:val="1"/>
      <w:marLeft w:val="0"/>
      <w:marRight w:val="0"/>
      <w:marTop w:val="0"/>
      <w:marBottom w:val="0"/>
      <w:divBdr>
        <w:top w:val="none" w:sz="0" w:space="0" w:color="auto"/>
        <w:left w:val="none" w:sz="0" w:space="0" w:color="auto"/>
        <w:bottom w:val="none" w:sz="0" w:space="0" w:color="auto"/>
        <w:right w:val="none" w:sz="0" w:space="0" w:color="auto"/>
      </w:divBdr>
    </w:div>
    <w:div w:id="998273137">
      <w:bodyDiv w:val="1"/>
      <w:marLeft w:val="0"/>
      <w:marRight w:val="0"/>
      <w:marTop w:val="0"/>
      <w:marBottom w:val="0"/>
      <w:divBdr>
        <w:top w:val="none" w:sz="0" w:space="0" w:color="auto"/>
        <w:left w:val="none" w:sz="0" w:space="0" w:color="auto"/>
        <w:bottom w:val="none" w:sz="0" w:space="0" w:color="auto"/>
        <w:right w:val="none" w:sz="0" w:space="0" w:color="auto"/>
      </w:divBdr>
    </w:div>
    <w:div w:id="1019742051">
      <w:bodyDiv w:val="1"/>
      <w:marLeft w:val="0"/>
      <w:marRight w:val="0"/>
      <w:marTop w:val="0"/>
      <w:marBottom w:val="0"/>
      <w:divBdr>
        <w:top w:val="none" w:sz="0" w:space="0" w:color="auto"/>
        <w:left w:val="none" w:sz="0" w:space="0" w:color="auto"/>
        <w:bottom w:val="none" w:sz="0" w:space="0" w:color="auto"/>
        <w:right w:val="none" w:sz="0" w:space="0" w:color="auto"/>
      </w:divBdr>
    </w:div>
    <w:div w:id="1025399539">
      <w:bodyDiv w:val="1"/>
      <w:marLeft w:val="0"/>
      <w:marRight w:val="0"/>
      <w:marTop w:val="0"/>
      <w:marBottom w:val="0"/>
      <w:divBdr>
        <w:top w:val="none" w:sz="0" w:space="0" w:color="auto"/>
        <w:left w:val="none" w:sz="0" w:space="0" w:color="auto"/>
        <w:bottom w:val="none" w:sz="0" w:space="0" w:color="auto"/>
        <w:right w:val="none" w:sz="0" w:space="0" w:color="auto"/>
      </w:divBdr>
    </w:div>
    <w:div w:id="1065833993">
      <w:bodyDiv w:val="1"/>
      <w:marLeft w:val="0"/>
      <w:marRight w:val="0"/>
      <w:marTop w:val="0"/>
      <w:marBottom w:val="0"/>
      <w:divBdr>
        <w:top w:val="none" w:sz="0" w:space="0" w:color="auto"/>
        <w:left w:val="none" w:sz="0" w:space="0" w:color="auto"/>
        <w:bottom w:val="none" w:sz="0" w:space="0" w:color="auto"/>
        <w:right w:val="none" w:sz="0" w:space="0" w:color="auto"/>
      </w:divBdr>
    </w:div>
    <w:div w:id="1072893925">
      <w:bodyDiv w:val="1"/>
      <w:marLeft w:val="0"/>
      <w:marRight w:val="0"/>
      <w:marTop w:val="0"/>
      <w:marBottom w:val="0"/>
      <w:divBdr>
        <w:top w:val="none" w:sz="0" w:space="0" w:color="auto"/>
        <w:left w:val="none" w:sz="0" w:space="0" w:color="auto"/>
        <w:bottom w:val="none" w:sz="0" w:space="0" w:color="auto"/>
        <w:right w:val="none" w:sz="0" w:space="0" w:color="auto"/>
      </w:divBdr>
    </w:div>
    <w:div w:id="1116175054">
      <w:bodyDiv w:val="1"/>
      <w:marLeft w:val="0"/>
      <w:marRight w:val="0"/>
      <w:marTop w:val="0"/>
      <w:marBottom w:val="0"/>
      <w:divBdr>
        <w:top w:val="none" w:sz="0" w:space="0" w:color="auto"/>
        <w:left w:val="none" w:sz="0" w:space="0" w:color="auto"/>
        <w:bottom w:val="none" w:sz="0" w:space="0" w:color="auto"/>
        <w:right w:val="none" w:sz="0" w:space="0" w:color="auto"/>
      </w:divBdr>
    </w:div>
    <w:div w:id="1122456086">
      <w:bodyDiv w:val="1"/>
      <w:marLeft w:val="0"/>
      <w:marRight w:val="0"/>
      <w:marTop w:val="0"/>
      <w:marBottom w:val="0"/>
      <w:divBdr>
        <w:top w:val="none" w:sz="0" w:space="0" w:color="auto"/>
        <w:left w:val="none" w:sz="0" w:space="0" w:color="auto"/>
        <w:bottom w:val="none" w:sz="0" w:space="0" w:color="auto"/>
        <w:right w:val="none" w:sz="0" w:space="0" w:color="auto"/>
      </w:divBdr>
    </w:div>
    <w:div w:id="1124689958">
      <w:bodyDiv w:val="1"/>
      <w:marLeft w:val="0"/>
      <w:marRight w:val="0"/>
      <w:marTop w:val="0"/>
      <w:marBottom w:val="0"/>
      <w:divBdr>
        <w:top w:val="none" w:sz="0" w:space="0" w:color="auto"/>
        <w:left w:val="none" w:sz="0" w:space="0" w:color="auto"/>
        <w:bottom w:val="none" w:sz="0" w:space="0" w:color="auto"/>
        <w:right w:val="none" w:sz="0" w:space="0" w:color="auto"/>
      </w:divBdr>
    </w:div>
    <w:div w:id="1125857246">
      <w:bodyDiv w:val="1"/>
      <w:marLeft w:val="0"/>
      <w:marRight w:val="0"/>
      <w:marTop w:val="0"/>
      <w:marBottom w:val="0"/>
      <w:divBdr>
        <w:top w:val="none" w:sz="0" w:space="0" w:color="auto"/>
        <w:left w:val="none" w:sz="0" w:space="0" w:color="auto"/>
        <w:bottom w:val="none" w:sz="0" w:space="0" w:color="auto"/>
        <w:right w:val="none" w:sz="0" w:space="0" w:color="auto"/>
      </w:divBdr>
    </w:div>
    <w:div w:id="1133134295">
      <w:bodyDiv w:val="1"/>
      <w:marLeft w:val="0"/>
      <w:marRight w:val="0"/>
      <w:marTop w:val="0"/>
      <w:marBottom w:val="0"/>
      <w:divBdr>
        <w:top w:val="none" w:sz="0" w:space="0" w:color="auto"/>
        <w:left w:val="none" w:sz="0" w:space="0" w:color="auto"/>
        <w:bottom w:val="none" w:sz="0" w:space="0" w:color="auto"/>
        <w:right w:val="none" w:sz="0" w:space="0" w:color="auto"/>
      </w:divBdr>
    </w:div>
    <w:div w:id="1139540579">
      <w:bodyDiv w:val="1"/>
      <w:marLeft w:val="0"/>
      <w:marRight w:val="0"/>
      <w:marTop w:val="0"/>
      <w:marBottom w:val="0"/>
      <w:divBdr>
        <w:top w:val="none" w:sz="0" w:space="0" w:color="auto"/>
        <w:left w:val="none" w:sz="0" w:space="0" w:color="auto"/>
        <w:bottom w:val="none" w:sz="0" w:space="0" w:color="auto"/>
        <w:right w:val="none" w:sz="0" w:space="0" w:color="auto"/>
      </w:divBdr>
    </w:div>
    <w:div w:id="1144546652">
      <w:bodyDiv w:val="1"/>
      <w:marLeft w:val="0"/>
      <w:marRight w:val="0"/>
      <w:marTop w:val="0"/>
      <w:marBottom w:val="0"/>
      <w:divBdr>
        <w:top w:val="none" w:sz="0" w:space="0" w:color="auto"/>
        <w:left w:val="none" w:sz="0" w:space="0" w:color="auto"/>
        <w:bottom w:val="none" w:sz="0" w:space="0" w:color="auto"/>
        <w:right w:val="none" w:sz="0" w:space="0" w:color="auto"/>
      </w:divBdr>
    </w:div>
    <w:div w:id="1154951198">
      <w:bodyDiv w:val="1"/>
      <w:marLeft w:val="0"/>
      <w:marRight w:val="0"/>
      <w:marTop w:val="0"/>
      <w:marBottom w:val="0"/>
      <w:divBdr>
        <w:top w:val="none" w:sz="0" w:space="0" w:color="auto"/>
        <w:left w:val="none" w:sz="0" w:space="0" w:color="auto"/>
        <w:bottom w:val="none" w:sz="0" w:space="0" w:color="auto"/>
        <w:right w:val="none" w:sz="0" w:space="0" w:color="auto"/>
      </w:divBdr>
    </w:div>
    <w:div w:id="1164275050">
      <w:bodyDiv w:val="1"/>
      <w:marLeft w:val="0"/>
      <w:marRight w:val="0"/>
      <w:marTop w:val="0"/>
      <w:marBottom w:val="0"/>
      <w:divBdr>
        <w:top w:val="none" w:sz="0" w:space="0" w:color="auto"/>
        <w:left w:val="none" w:sz="0" w:space="0" w:color="auto"/>
        <w:bottom w:val="none" w:sz="0" w:space="0" w:color="auto"/>
        <w:right w:val="none" w:sz="0" w:space="0" w:color="auto"/>
      </w:divBdr>
    </w:div>
    <w:div w:id="1180697768">
      <w:bodyDiv w:val="1"/>
      <w:marLeft w:val="0"/>
      <w:marRight w:val="0"/>
      <w:marTop w:val="0"/>
      <w:marBottom w:val="0"/>
      <w:divBdr>
        <w:top w:val="none" w:sz="0" w:space="0" w:color="auto"/>
        <w:left w:val="none" w:sz="0" w:space="0" w:color="auto"/>
        <w:bottom w:val="none" w:sz="0" w:space="0" w:color="auto"/>
        <w:right w:val="none" w:sz="0" w:space="0" w:color="auto"/>
      </w:divBdr>
    </w:div>
    <w:div w:id="1190214682">
      <w:bodyDiv w:val="1"/>
      <w:marLeft w:val="0"/>
      <w:marRight w:val="0"/>
      <w:marTop w:val="0"/>
      <w:marBottom w:val="0"/>
      <w:divBdr>
        <w:top w:val="none" w:sz="0" w:space="0" w:color="auto"/>
        <w:left w:val="none" w:sz="0" w:space="0" w:color="auto"/>
        <w:bottom w:val="none" w:sz="0" w:space="0" w:color="auto"/>
        <w:right w:val="none" w:sz="0" w:space="0" w:color="auto"/>
      </w:divBdr>
    </w:div>
    <w:div w:id="1213495821">
      <w:bodyDiv w:val="1"/>
      <w:marLeft w:val="0"/>
      <w:marRight w:val="0"/>
      <w:marTop w:val="0"/>
      <w:marBottom w:val="0"/>
      <w:divBdr>
        <w:top w:val="none" w:sz="0" w:space="0" w:color="auto"/>
        <w:left w:val="none" w:sz="0" w:space="0" w:color="auto"/>
        <w:bottom w:val="none" w:sz="0" w:space="0" w:color="auto"/>
        <w:right w:val="none" w:sz="0" w:space="0" w:color="auto"/>
      </w:divBdr>
    </w:div>
    <w:div w:id="1229921071">
      <w:bodyDiv w:val="1"/>
      <w:marLeft w:val="0"/>
      <w:marRight w:val="0"/>
      <w:marTop w:val="0"/>
      <w:marBottom w:val="0"/>
      <w:divBdr>
        <w:top w:val="none" w:sz="0" w:space="0" w:color="auto"/>
        <w:left w:val="none" w:sz="0" w:space="0" w:color="auto"/>
        <w:bottom w:val="none" w:sz="0" w:space="0" w:color="auto"/>
        <w:right w:val="none" w:sz="0" w:space="0" w:color="auto"/>
      </w:divBdr>
    </w:div>
    <w:div w:id="1276597569">
      <w:bodyDiv w:val="1"/>
      <w:marLeft w:val="0"/>
      <w:marRight w:val="0"/>
      <w:marTop w:val="0"/>
      <w:marBottom w:val="0"/>
      <w:divBdr>
        <w:top w:val="none" w:sz="0" w:space="0" w:color="auto"/>
        <w:left w:val="none" w:sz="0" w:space="0" w:color="auto"/>
        <w:bottom w:val="none" w:sz="0" w:space="0" w:color="auto"/>
        <w:right w:val="none" w:sz="0" w:space="0" w:color="auto"/>
      </w:divBdr>
    </w:div>
    <w:div w:id="1285965233">
      <w:bodyDiv w:val="1"/>
      <w:marLeft w:val="0"/>
      <w:marRight w:val="0"/>
      <w:marTop w:val="0"/>
      <w:marBottom w:val="0"/>
      <w:divBdr>
        <w:top w:val="none" w:sz="0" w:space="0" w:color="auto"/>
        <w:left w:val="none" w:sz="0" w:space="0" w:color="auto"/>
        <w:bottom w:val="none" w:sz="0" w:space="0" w:color="auto"/>
        <w:right w:val="none" w:sz="0" w:space="0" w:color="auto"/>
      </w:divBdr>
    </w:div>
    <w:div w:id="1290168480">
      <w:bodyDiv w:val="1"/>
      <w:marLeft w:val="0"/>
      <w:marRight w:val="0"/>
      <w:marTop w:val="0"/>
      <w:marBottom w:val="0"/>
      <w:divBdr>
        <w:top w:val="none" w:sz="0" w:space="0" w:color="auto"/>
        <w:left w:val="none" w:sz="0" w:space="0" w:color="auto"/>
        <w:bottom w:val="none" w:sz="0" w:space="0" w:color="auto"/>
        <w:right w:val="none" w:sz="0" w:space="0" w:color="auto"/>
      </w:divBdr>
    </w:div>
    <w:div w:id="1295015410">
      <w:bodyDiv w:val="1"/>
      <w:marLeft w:val="0"/>
      <w:marRight w:val="0"/>
      <w:marTop w:val="0"/>
      <w:marBottom w:val="0"/>
      <w:divBdr>
        <w:top w:val="none" w:sz="0" w:space="0" w:color="auto"/>
        <w:left w:val="none" w:sz="0" w:space="0" w:color="auto"/>
        <w:bottom w:val="none" w:sz="0" w:space="0" w:color="auto"/>
        <w:right w:val="none" w:sz="0" w:space="0" w:color="auto"/>
      </w:divBdr>
    </w:div>
    <w:div w:id="1307122286">
      <w:bodyDiv w:val="1"/>
      <w:marLeft w:val="0"/>
      <w:marRight w:val="0"/>
      <w:marTop w:val="0"/>
      <w:marBottom w:val="0"/>
      <w:divBdr>
        <w:top w:val="none" w:sz="0" w:space="0" w:color="auto"/>
        <w:left w:val="none" w:sz="0" w:space="0" w:color="auto"/>
        <w:bottom w:val="none" w:sz="0" w:space="0" w:color="auto"/>
        <w:right w:val="none" w:sz="0" w:space="0" w:color="auto"/>
      </w:divBdr>
    </w:div>
    <w:div w:id="1314062971">
      <w:bodyDiv w:val="1"/>
      <w:marLeft w:val="0"/>
      <w:marRight w:val="0"/>
      <w:marTop w:val="0"/>
      <w:marBottom w:val="0"/>
      <w:divBdr>
        <w:top w:val="none" w:sz="0" w:space="0" w:color="auto"/>
        <w:left w:val="none" w:sz="0" w:space="0" w:color="auto"/>
        <w:bottom w:val="none" w:sz="0" w:space="0" w:color="auto"/>
        <w:right w:val="none" w:sz="0" w:space="0" w:color="auto"/>
      </w:divBdr>
    </w:div>
    <w:div w:id="1317995407">
      <w:bodyDiv w:val="1"/>
      <w:marLeft w:val="0"/>
      <w:marRight w:val="0"/>
      <w:marTop w:val="0"/>
      <w:marBottom w:val="0"/>
      <w:divBdr>
        <w:top w:val="none" w:sz="0" w:space="0" w:color="auto"/>
        <w:left w:val="none" w:sz="0" w:space="0" w:color="auto"/>
        <w:bottom w:val="none" w:sz="0" w:space="0" w:color="auto"/>
        <w:right w:val="none" w:sz="0" w:space="0" w:color="auto"/>
      </w:divBdr>
    </w:div>
    <w:div w:id="1326858314">
      <w:bodyDiv w:val="1"/>
      <w:marLeft w:val="0"/>
      <w:marRight w:val="0"/>
      <w:marTop w:val="0"/>
      <w:marBottom w:val="0"/>
      <w:divBdr>
        <w:top w:val="none" w:sz="0" w:space="0" w:color="auto"/>
        <w:left w:val="none" w:sz="0" w:space="0" w:color="auto"/>
        <w:bottom w:val="none" w:sz="0" w:space="0" w:color="auto"/>
        <w:right w:val="none" w:sz="0" w:space="0" w:color="auto"/>
      </w:divBdr>
    </w:div>
    <w:div w:id="1338725393">
      <w:bodyDiv w:val="1"/>
      <w:marLeft w:val="0"/>
      <w:marRight w:val="0"/>
      <w:marTop w:val="0"/>
      <w:marBottom w:val="0"/>
      <w:divBdr>
        <w:top w:val="none" w:sz="0" w:space="0" w:color="auto"/>
        <w:left w:val="none" w:sz="0" w:space="0" w:color="auto"/>
        <w:bottom w:val="none" w:sz="0" w:space="0" w:color="auto"/>
        <w:right w:val="none" w:sz="0" w:space="0" w:color="auto"/>
      </w:divBdr>
    </w:div>
    <w:div w:id="1354915438">
      <w:bodyDiv w:val="1"/>
      <w:marLeft w:val="0"/>
      <w:marRight w:val="0"/>
      <w:marTop w:val="0"/>
      <w:marBottom w:val="0"/>
      <w:divBdr>
        <w:top w:val="none" w:sz="0" w:space="0" w:color="auto"/>
        <w:left w:val="none" w:sz="0" w:space="0" w:color="auto"/>
        <w:bottom w:val="none" w:sz="0" w:space="0" w:color="auto"/>
        <w:right w:val="none" w:sz="0" w:space="0" w:color="auto"/>
      </w:divBdr>
    </w:div>
    <w:div w:id="1363944411">
      <w:bodyDiv w:val="1"/>
      <w:marLeft w:val="0"/>
      <w:marRight w:val="0"/>
      <w:marTop w:val="0"/>
      <w:marBottom w:val="0"/>
      <w:divBdr>
        <w:top w:val="none" w:sz="0" w:space="0" w:color="auto"/>
        <w:left w:val="none" w:sz="0" w:space="0" w:color="auto"/>
        <w:bottom w:val="none" w:sz="0" w:space="0" w:color="auto"/>
        <w:right w:val="none" w:sz="0" w:space="0" w:color="auto"/>
      </w:divBdr>
      <w:divsChild>
        <w:div w:id="1329594661">
          <w:marLeft w:val="0"/>
          <w:marRight w:val="0"/>
          <w:marTop w:val="0"/>
          <w:marBottom w:val="0"/>
          <w:divBdr>
            <w:top w:val="none" w:sz="0" w:space="0" w:color="auto"/>
            <w:left w:val="none" w:sz="0" w:space="0" w:color="auto"/>
            <w:bottom w:val="none" w:sz="0" w:space="0" w:color="auto"/>
            <w:right w:val="none" w:sz="0" w:space="0" w:color="auto"/>
          </w:divBdr>
          <w:divsChild>
            <w:div w:id="296493928">
              <w:marLeft w:val="0"/>
              <w:marRight w:val="0"/>
              <w:marTop w:val="0"/>
              <w:marBottom w:val="0"/>
              <w:divBdr>
                <w:top w:val="none" w:sz="0" w:space="0" w:color="auto"/>
                <w:left w:val="none" w:sz="0" w:space="0" w:color="auto"/>
                <w:bottom w:val="none" w:sz="0" w:space="0" w:color="auto"/>
                <w:right w:val="none" w:sz="0" w:space="0" w:color="auto"/>
              </w:divBdr>
              <w:divsChild>
                <w:div w:id="842740271">
                  <w:marLeft w:val="0"/>
                  <w:marRight w:val="0"/>
                  <w:marTop w:val="0"/>
                  <w:marBottom w:val="0"/>
                  <w:divBdr>
                    <w:top w:val="none" w:sz="0" w:space="0" w:color="auto"/>
                    <w:left w:val="none" w:sz="0" w:space="0" w:color="auto"/>
                    <w:bottom w:val="none" w:sz="0" w:space="0" w:color="auto"/>
                    <w:right w:val="none" w:sz="0" w:space="0" w:color="auto"/>
                  </w:divBdr>
                </w:div>
                <w:div w:id="934286390">
                  <w:marLeft w:val="0"/>
                  <w:marRight w:val="0"/>
                  <w:marTop w:val="0"/>
                  <w:marBottom w:val="0"/>
                  <w:divBdr>
                    <w:top w:val="none" w:sz="0" w:space="0" w:color="auto"/>
                    <w:left w:val="none" w:sz="0" w:space="0" w:color="auto"/>
                    <w:bottom w:val="none" w:sz="0" w:space="0" w:color="auto"/>
                    <w:right w:val="none" w:sz="0" w:space="0" w:color="auto"/>
                  </w:divBdr>
                  <w:divsChild>
                    <w:div w:id="1616718302">
                      <w:marLeft w:val="0"/>
                      <w:marRight w:val="0"/>
                      <w:marTop w:val="360"/>
                      <w:marBottom w:val="180"/>
                      <w:divBdr>
                        <w:top w:val="none" w:sz="0" w:space="0" w:color="auto"/>
                        <w:left w:val="none" w:sz="0" w:space="0" w:color="auto"/>
                        <w:bottom w:val="none" w:sz="0" w:space="0" w:color="auto"/>
                        <w:right w:val="none" w:sz="0" w:space="0" w:color="auto"/>
                      </w:divBdr>
                    </w:div>
                  </w:divsChild>
                </w:div>
                <w:div w:id="959872226">
                  <w:marLeft w:val="0"/>
                  <w:marRight w:val="0"/>
                  <w:marTop w:val="0"/>
                  <w:marBottom w:val="0"/>
                  <w:divBdr>
                    <w:top w:val="none" w:sz="0" w:space="0" w:color="auto"/>
                    <w:left w:val="none" w:sz="0" w:space="0" w:color="auto"/>
                    <w:bottom w:val="none" w:sz="0" w:space="0" w:color="auto"/>
                    <w:right w:val="none" w:sz="0" w:space="0" w:color="auto"/>
                  </w:divBdr>
                  <w:divsChild>
                    <w:div w:id="787044223">
                      <w:marLeft w:val="0"/>
                      <w:marRight w:val="0"/>
                      <w:marTop w:val="0"/>
                      <w:marBottom w:val="0"/>
                      <w:divBdr>
                        <w:top w:val="none" w:sz="0" w:space="0" w:color="auto"/>
                        <w:left w:val="none" w:sz="0" w:space="0" w:color="auto"/>
                        <w:bottom w:val="none" w:sz="0" w:space="0" w:color="auto"/>
                        <w:right w:val="none" w:sz="0" w:space="0" w:color="auto"/>
                      </w:divBdr>
                      <w:divsChild>
                        <w:div w:id="44794084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024793915">
                  <w:marLeft w:val="0"/>
                  <w:marRight w:val="0"/>
                  <w:marTop w:val="0"/>
                  <w:marBottom w:val="0"/>
                  <w:divBdr>
                    <w:top w:val="none" w:sz="0" w:space="0" w:color="auto"/>
                    <w:left w:val="none" w:sz="0" w:space="0" w:color="auto"/>
                    <w:bottom w:val="none" w:sz="0" w:space="0" w:color="auto"/>
                    <w:right w:val="none" w:sz="0" w:space="0" w:color="auto"/>
                  </w:divBdr>
                  <w:divsChild>
                    <w:div w:id="1979332743">
                      <w:marLeft w:val="0"/>
                      <w:marRight w:val="0"/>
                      <w:marTop w:val="360"/>
                      <w:marBottom w:val="180"/>
                      <w:divBdr>
                        <w:top w:val="none" w:sz="0" w:space="0" w:color="auto"/>
                        <w:left w:val="none" w:sz="0" w:space="0" w:color="auto"/>
                        <w:bottom w:val="none" w:sz="0" w:space="0" w:color="auto"/>
                        <w:right w:val="none" w:sz="0" w:space="0" w:color="auto"/>
                      </w:divBdr>
                    </w:div>
                  </w:divsChild>
                </w:div>
                <w:div w:id="1087772509">
                  <w:marLeft w:val="0"/>
                  <w:marRight w:val="0"/>
                  <w:marTop w:val="0"/>
                  <w:marBottom w:val="0"/>
                  <w:divBdr>
                    <w:top w:val="none" w:sz="0" w:space="0" w:color="auto"/>
                    <w:left w:val="none" w:sz="0" w:space="0" w:color="auto"/>
                    <w:bottom w:val="none" w:sz="0" w:space="0" w:color="auto"/>
                    <w:right w:val="none" w:sz="0" w:space="0" w:color="auto"/>
                  </w:divBdr>
                  <w:divsChild>
                    <w:div w:id="1467355192">
                      <w:marLeft w:val="0"/>
                      <w:marRight w:val="0"/>
                      <w:marTop w:val="360"/>
                      <w:marBottom w:val="180"/>
                      <w:divBdr>
                        <w:top w:val="none" w:sz="0" w:space="0" w:color="auto"/>
                        <w:left w:val="none" w:sz="0" w:space="0" w:color="auto"/>
                        <w:bottom w:val="none" w:sz="0" w:space="0" w:color="auto"/>
                        <w:right w:val="none" w:sz="0" w:space="0" w:color="auto"/>
                      </w:divBdr>
                    </w:div>
                  </w:divsChild>
                </w:div>
                <w:div w:id="1671759392">
                  <w:marLeft w:val="0"/>
                  <w:marRight w:val="0"/>
                  <w:marTop w:val="0"/>
                  <w:marBottom w:val="0"/>
                  <w:divBdr>
                    <w:top w:val="none" w:sz="0" w:space="0" w:color="auto"/>
                    <w:left w:val="none" w:sz="0" w:space="0" w:color="auto"/>
                    <w:bottom w:val="none" w:sz="0" w:space="0" w:color="auto"/>
                    <w:right w:val="none" w:sz="0" w:space="0" w:color="auto"/>
                  </w:divBdr>
                </w:div>
                <w:div w:id="1701514538">
                  <w:marLeft w:val="0"/>
                  <w:marRight w:val="0"/>
                  <w:marTop w:val="0"/>
                  <w:marBottom w:val="0"/>
                  <w:divBdr>
                    <w:top w:val="none" w:sz="0" w:space="0" w:color="auto"/>
                    <w:left w:val="none" w:sz="0" w:space="0" w:color="auto"/>
                    <w:bottom w:val="none" w:sz="0" w:space="0" w:color="auto"/>
                    <w:right w:val="none" w:sz="0" w:space="0" w:color="auto"/>
                  </w:divBdr>
                </w:div>
                <w:div w:id="183379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881733">
          <w:marLeft w:val="0"/>
          <w:marRight w:val="0"/>
          <w:marTop w:val="0"/>
          <w:marBottom w:val="0"/>
          <w:divBdr>
            <w:top w:val="none" w:sz="0" w:space="0" w:color="auto"/>
            <w:left w:val="none" w:sz="0" w:space="0" w:color="auto"/>
            <w:bottom w:val="none" w:sz="0" w:space="0" w:color="auto"/>
            <w:right w:val="none" w:sz="0" w:space="0" w:color="auto"/>
          </w:divBdr>
          <w:divsChild>
            <w:div w:id="2040278285">
              <w:marLeft w:val="0"/>
              <w:marRight w:val="0"/>
              <w:marTop w:val="0"/>
              <w:marBottom w:val="0"/>
              <w:divBdr>
                <w:top w:val="none" w:sz="0" w:space="0" w:color="auto"/>
                <w:left w:val="none" w:sz="0" w:space="0" w:color="auto"/>
                <w:bottom w:val="none" w:sz="0" w:space="0" w:color="auto"/>
                <w:right w:val="none" w:sz="0" w:space="0" w:color="auto"/>
              </w:divBdr>
              <w:divsChild>
                <w:div w:id="981302424">
                  <w:marLeft w:val="0"/>
                  <w:marRight w:val="0"/>
                  <w:marTop w:val="0"/>
                  <w:marBottom w:val="0"/>
                  <w:divBdr>
                    <w:top w:val="none" w:sz="0" w:space="0" w:color="auto"/>
                    <w:left w:val="none" w:sz="0" w:space="0" w:color="auto"/>
                    <w:bottom w:val="none" w:sz="0" w:space="0" w:color="auto"/>
                    <w:right w:val="none" w:sz="0" w:space="0" w:color="auto"/>
                  </w:divBdr>
                  <w:divsChild>
                    <w:div w:id="1274243685">
                      <w:marLeft w:val="0"/>
                      <w:marRight w:val="0"/>
                      <w:marTop w:val="0"/>
                      <w:marBottom w:val="0"/>
                      <w:divBdr>
                        <w:top w:val="none" w:sz="0" w:space="0" w:color="auto"/>
                        <w:left w:val="none" w:sz="0" w:space="0" w:color="auto"/>
                        <w:bottom w:val="none" w:sz="0" w:space="0" w:color="auto"/>
                        <w:right w:val="none" w:sz="0" w:space="0" w:color="auto"/>
                      </w:divBdr>
                      <w:divsChild>
                        <w:div w:id="30616157">
                          <w:marLeft w:val="0"/>
                          <w:marRight w:val="0"/>
                          <w:marTop w:val="0"/>
                          <w:marBottom w:val="0"/>
                          <w:divBdr>
                            <w:top w:val="none" w:sz="0" w:space="0" w:color="auto"/>
                            <w:left w:val="none" w:sz="0" w:space="0" w:color="auto"/>
                            <w:bottom w:val="none" w:sz="0" w:space="0" w:color="auto"/>
                            <w:right w:val="none" w:sz="0" w:space="0" w:color="auto"/>
                          </w:divBdr>
                          <w:divsChild>
                            <w:div w:id="1996058899">
                              <w:marLeft w:val="0"/>
                              <w:marRight w:val="0"/>
                              <w:marTop w:val="0"/>
                              <w:marBottom w:val="0"/>
                              <w:divBdr>
                                <w:top w:val="none" w:sz="0" w:space="0" w:color="auto"/>
                                <w:left w:val="none" w:sz="0" w:space="0" w:color="auto"/>
                                <w:bottom w:val="none" w:sz="0" w:space="0" w:color="auto"/>
                                <w:right w:val="none" w:sz="0" w:space="0" w:color="auto"/>
                              </w:divBdr>
                            </w:div>
                          </w:divsChild>
                        </w:div>
                        <w:div w:id="586571363">
                          <w:marLeft w:val="0"/>
                          <w:marRight w:val="0"/>
                          <w:marTop w:val="0"/>
                          <w:marBottom w:val="0"/>
                          <w:divBdr>
                            <w:top w:val="none" w:sz="0" w:space="0" w:color="auto"/>
                            <w:left w:val="none" w:sz="0" w:space="0" w:color="auto"/>
                            <w:bottom w:val="none" w:sz="0" w:space="0" w:color="auto"/>
                            <w:right w:val="none" w:sz="0" w:space="0" w:color="auto"/>
                          </w:divBdr>
                          <w:divsChild>
                            <w:div w:id="1439131683">
                              <w:marLeft w:val="0"/>
                              <w:marRight w:val="0"/>
                              <w:marTop w:val="0"/>
                              <w:marBottom w:val="0"/>
                              <w:divBdr>
                                <w:top w:val="none" w:sz="0" w:space="0" w:color="auto"/>
                                <w:left w:val="none" w:sz="0" w:space="0" w:color="auto"/>
                                <w:bottom w:val="none" w:sz="0" w:space="0" w:color="auto"/>
                                <w:right w:val="none" w:sz="0" w:space="0" w:color="auto"/>
                              </w:divBdr>
                              <w:divsChild>
                                <w:div w:id="711880436">
                                  <w:marLeft w:val="0"/>
                                  <w:marRight w:val="0"/>
                                  <w:marTop w:val="0"/>
                                  <w:marBottom w:val="0"/>
                                  <w:divBdr>
                                    <w:top w:val="none" w:sz="0" w:space="0" w:color="auto"/>
                                    <w:left w:val="none" w:sz="0" w:space="0" w:color="auto"/>
                                    <w:bottom w:val="none" w:sz="0" w:space="0" w:color="auto"/>
                                    <w:right w:val="none" w:sz="0" w:space="0" w:color="auto"/>
                                  </w:divBdr>
                                  <w:divsChild>
                                    <w:div w:id="1553030912">
                                      <w:marLeft w:val="0"/>
                                      <w:marRight w:val="0"/>
                                      <w:marTop w:val="0"/>
                                      <w:marBottom w:val="0"/>
                                      <w:divBdr>
                                        <w:top w:val="none" w:sz="0" w:space="0" w:color="auto"/>
                                        <w:left w:val="none" w:sz="0" w:space="0" w:color="auto"/>
                                        <w:bottom w:val="none" w:sz="0" w:space="0" w:color="auto"/>
                                        <w:right w:val="none" w:sz="0" w:space="0" w:color="auto"/>
                                      </w:divBdr>
                                      <w:divsChild>
                                        <w:div w:id="1758404065">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732656805">
                                  <w:marLeft w:val="0"/>
                                  <w:marRight w:val="0"/>
                                  <w:marTop w:val="0"/>
                                  <w:marBottom w:val="0"/>
                                  <w:divBdr>
                                    <w:top w:val="none" w:sz="0" w:space="0" w:color="auto"/>
                                    <w:left w:val="none" w:sz="0" w:space="0" w:color="auto"/>
                                    <w:bottom w:val="none" w:sz="0" w:space="0" w:color="auto"/>
                                    <w:right w:val="none" w:sz="0" w:space="0" w:color="auto"/>
                                  </w:divBdr>
                                  <w:divsChild>
                                    <w:div w:id="253518197">
                                      <w:marLeft w:val="120"/>
                                      <w:marRight w:val="0"/>
                                      <w:marTop w:val="0"/>
                                      <w:marBottom w:val="0"/>
                                      <w:divBdr>
                                        <w:top w:val="none" w:sz="0" w:space="0" w:color="auto"/>
                                        <w:left w:val="none" w:sz="0" w:space="0" w:color="auto"/>
                                        <w:bottom w:val="none" w:sz="0" w:space="0" w:color="auto"/>
                                        <w:right w:val="none" w:sz="0" w:space="0" w:color="auto"/>
                                      </w:divBdr>
                                    </w:div>
                                    <w:div w:id="735205226">
                                      <w:marLeft w:val="0"/>
                                      <w:marRight w:val="0"/>
                                      <w:marTop w:val="0"/>
                                      <w:marBottom w:val="0"/>
                                      <w:divBdr>
                                        <w:top w:val="none" w:sz="0" w:space="0" w:color="auto"/>
                                        <w:left w:val="none" w:sz="0" w:space="0" w:color="auto"/>
                                        <w:bottom w:val="none" w:sz="0" w:space="0" w:color="auto"/>
                                        <w:right w:val="none" w:sz="0" w:space="0" w:color="auto"/>
                                      </w:divBdr>
                                      <w:divsChild>
                                        <w:div w:id="6916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1958658">
                          <w:marLeft w:val="0"/>
                          <w:marRight w:val="0"/>
                          <w:marTop w:val="0"/>
                          <w:marBottom w:val="0"/>
                          <w:divBdr>
                            <w:top w:val="none" w:sz="0" w:space="0" w:color="auto"/>
                            <w:left w:val="none" w:sz="0" w:space="0" w:color="auto"/>
                            <w:bottom w:val="none" w:sz="0" w:space="0" w:color="auto"/>
                            <w:right w:val="none" w:sz="0" w:space="0" w:color="auto"/>
                          </w:divBdr>
                          <w:divsChild>
                            <w:div w:id="1616786203">
                              <w:marLeft w:val="0"/>
                              <w:marRight w:val="0"/>
                              <w:marTop w:val="0"/>
                              <w:marBottom w:val="0"/>
                              <w:divBdr>
                                <w:top w:val="none" w:sz="0" w:space="0" w:color="auto"/>
                                <w:left w:val="none" w:sz="0" w:space="0" w:color="auto"/>
                                <w:bottom w:val="none" w:sz="0" w:space="0" w:color="auto"/>
                                <w:right w:val="none" w:sz="0" w:space="0" w:color="auto"/>
                              </w:divBdr>
                              <w:divsChild>
                                <w:div w:id="481506503">
                                  <w:marLeft w:val="0"/>
                                  <w:marRight w:val="0"/>
                                  <w:marTop w:val="0"/>
                                  <w:marBottom w:val="0"/>
                                  <w:divBdr>
                                    <w:top w:val="none" w:sz="0" w:space="0" w:color="auto"/>
                                    <w:left w:val="none" w:sz="0" w:space="0" w:color="auto"/>
                                    <w:bottom w:val="none" w:sz="0" w:space="0" w:color="auto"/>
                                    <w:right w:val="none" w:sz="0" w:space="0" w:color="auto"/>
                                  </w:divBdr>
                                  <w:divsChild>
                                    <w:div w:id="1651321061">
                                      <w:marLeft w:val="0"/>
                                      <w:marRight w:val="0"/>
                                      <w:marTop w:val="0"/>
                                      <w:marBottom w:val="0"/>
                                      <w:divBdr>
                                        <w:top w:val="none" w:sz="0" w:space="0" w:color="auto"/>
                                        <w:left w:val="none" w:sz="0" w:space="0" w:color="auto"/>
                                        <w:bottom w:val="none" w:sz="0" w:space="0" w:color="auto"/>
                                        <w:right w:val="none" w:sz="0" w:space="0" w:color="auto"/>
                                      </w:divBdr>
                                      <w:divsChild>
                                        <w:div w:id="2120221679">
                                          <w:marLeft w:val="0"/>
                                          <w:marRight w:val="0"/>
                                          <w:marTop w:val="0"/>
                                          <w:marBottom w:val="0"/>
                                          <w:divBdr>
                                            <w:top w:val="none" w:sz="0" w:space="0" w:color="auto"/>
                                            <w:left w:val="none" w:sz="0" w:space="0" w:color="auto"/>
                                            <w:bottom w:val="none" w:sz="0" w:space="0" w:color="auto"/>
                                            <w:right w:val="none" w:sz="0" w:space="0" w:color="auto"/>
                                          </w:divBdr>
                                        </w:div>
                                      </w:divsChild>
                                    </w:div>
                                    <w:div w:id="2011372396">
                                      <w:marLeft w:val="120"/>
                                      <w:marRight w:val="0"/>
                                      <w:marTop w:val="0"/>
                                      <w:marBottom w:val="0"/>
                                      <w:divBdr>
                                        <w:top w:val="none" w:sz="0" w:space="0" w:color="auto"/>
                                        <w:left w:val="none" w:sz="0" w:space="0" w:color="auto"/>
                                        <w:bottom w:val="none" w:sz="0" w:space="0" w:color="auto"/>
                                        <w:right w:val="none" w:sz="0" w:space="0" w:color="auto"/>
                                      </w:divBdr>
                                    </w:div>
                                  </w:divsChild>
                                </w:div>
                                <w:div w:id="1118378402">
                                  <w:marLeft w:val="0"/>
                                  <w:marRight w:val="0"/>
                                  <w:marTop w:val="0"/>
                                  <w:marBottom w:val="0"/>
                                  <w:divBdr>
                                    <w:top w:val="none" w:sz="0" w:space="0" w:color="auto"/>
                                    <w:left w:val="none" w:sz="0" w:space="0" w:color="auto"/>
                                    <w:bottom w:val="none" w:sz="0" w:space="0" w:color="auto"/>
                                    <w:right w:val="none" w:sz="0" w:space="0" w:color="auto"/>
                                  </w:divBdr>
                                  <w:divsChild>
                                    <w:div w:id="1878539143">
                                      <w:marLeft w:val="0"/>
                                      <w:marRight w:val="0"/>
                                      <w:marTop w:val="0"/>
                                      <w:marBottom w:val="0"/>
                                      <w:divBdr>
                                        <w:top w:val="none" w:sz="0" w:space="0" w:color="auto"/>
                                        <w:left w:val="none" w:sz="0" w:space="0" w:color="auto"/>
                                        <w:bottom w:val="none" w:sz="0" w:space="0" w:color="auto"/>
                                        <w:right w:val="none" w:sz="0" w:space="0" w:color="auto"/>
                                      </w:divBdr>
                                      <w:divsChild>
                                        <w:div w:id="232351794">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748112597">
                          <w:marLeft w:val="0"/>
                          <w:marRight w:val="0"/>
                          <w:marTop w:val="0"/>
                          <w:marBottom w:val="0"/>
                          <w:divBdr>
                            <w:top w:val="none" w:sz="0" w:space="0" w:color="auto"/>
                            <w:left w:val="none" w:sz="0" w:space="0" w:color="auto"/>
                            <w:bottom w:val="none" w:sz="0" w:space="0" w:color="auto"/>
                            <w:right w:val="none" w:sz="0" w:space="0" w:color="auto"/>
                          </w:divBdr>
                          <w:divsChild>
                            <w:div w:id="1724519314">
                              <w:marLeft w:val="0"/>
                              <w:marRight w:val="0"/>
                              <w:marTop w:val="0"/>
                              <w:marBottom w:val="0"/>
                              <w:divBdr>
                                <w:top w:val="none" w:sz="0" w:space="0" w:color="auto"/>
                                <w:left w:val="none" w:sz="0" w:space="0" w:color="auto"/>
                                <w:bottom w:val="none" w:sz="0" w:space="0" w:color="auto"/>
                                <w:right w:val="none" w:sz="0" w:space="0" w:color="auto"/>
                              </w:divBdr>
                            </w:div>
                          </w:divsChild>
                        </w:div>
                        <w:div w:id="1778745302">
                          <w:marLeft w:val="0"/>
                          <w:marRight w:val="0"/>
                          <w:marTop w:val="0"/>
                          <w:marBottom w:val="0"/>
                          <w:divBdr>
                            <w:top w:val="none" w:sz="0" w:space="0" w:color="auto"/>
                            <w:left w:val="none" w:sz="0" w:space="0" w:color="auto"/>
                            <w:bottom w:val="none" w:sz="0" w:space="0" w:color="auto"/>
                            <w:right w:val="none" w:sz="0" w:space="0" w:color="auto"/>
                          </w:divBdr>
                          <w:divsChild>
                            <w:div w:id="775516614">
                              <w:marLeft w:val="0"/>
                              <w:marRight w:val="0"/>
                              <w:marTop w:val="0"/>
                              <w:marBottom w:val="0"/>
                              <w:divBdr>
                                <w:top w:val="none" w:sz="0" w:space="0" w:color="auto"/>
                                <w:left w:val="none" w:sz="0" w:space="0" w:color="auto"/>
                                <w:bottom w:val="none" w:sz="0" w:space="0" w:color="auto"/>
                                <w:right w:val="none" w:sz="0" w:space="0" w:color="auto"/>
                              </w:divBdr>
                              <w:divsChild>
                                <w:div w:id="1172986661">
                                  <w:marLeft w:val="0"/>
                                  <w:marRight w:val="0"/>
                                  <w:marTop w:val="0"/>
                                  <w:marBottom w:val="0"/>
                                  <w:divBdr>
                                    <w:top w:val="none" w:sz="0" w:space="0" w:color="auto"/>
                                    <w:left w:val="none" w:sz="0" w:space="0" w:color="auto"/>
                                    <w:bottom w:val="none" w:sz="0" w:space="0" w:color="auto"/>
                                    <w:right w:val="none" w:sz="0" w:space="0" w:color="auto"/>
                                  </w:divBdr>
                                  <w:divsChild>
                                    <w:div w:id="151415230">
                                      <w:marLeft w:val="0"/>
                                      <w:marRight w:val="0"/>
                                      <w:marTop w:val="0"/>
                                      <w:marBottom w:val="0"/>
                                      <w:divBdr>
                                        <w:top w:val="none" w:sz="0" w:space="0" w:color="auto"/>
                                        <w:left w:val="none" w:sz="0" w:space="0" w:color="auto"/>
                                        <w:bottom w:val="none" w:sz="0" w:space="0" w:color="auto"/>
                                        <w:right w:val="none" w:sz="0" w:space="0" w:color="auto"/>
                                      </w:divBdr>
                                      <w:divsChild>
                                        <w:div w:id="1315644028">
                                          <w:marLeft w:val="0"/>
                                          <w:marRight w:val="0"/>
                                          <w:marTop w:val="0"/>
                                          <w:marBottom w:val="0"/>
                                          <w:divBdr>
                                            <w:top w:val="none" w:sz="0" w:space="0" w:color="auto"/>
                                            <w:left w:val="none" w:sz="0" w:space="0" w:color="auto"/>
                                            <w:bottom w:val="none" w:sz="0" w:space="0" w:color="auto"/>
                                            <w:right w:val="none" w:sz="0" w:space="0" w:color="auto"/>
                                          </w:divBdr>
                                        </w:div>
                                      </w:divsChild>
                                    </w:div>
                                    <w:div w:id="1143424891">
                                      <w:marLeft w:val="120"/>
                                      <w:marRight w:val="0"/>
                                      <w:marTop w:val="0"/>
                                      <w:marBottom w:val="0"/>
                                      <w:divBdr>
                                        <w:top w:val="none" w:sz="0" w:space="0" w:color="auto"/>
                                        <w:left w:val="none" w:sz="0" w:space="0" w:color="auto"/>
                                        <w:bottom w:val="none" w:sz="0" w:space="0" w:color="auto"/>
                                        <w:right w:val="none" w:sz="0" w:space="0" w:color="auto"/>
                                      </w:divBdr>
                                    </w:div>
                                  </w:divsChild>
                                </w:div>
                                <w:div w:id="1268075334">
                                  <w:marLeft w:val="0"/>
                                  <w:marRight w:val="0"/>
                                  <w:marTop w:val="0"/>
                                  <w:marBottom w:val="0"/>
                                  <w:divBdr>
                                    <w:top w:val="none" w:sz="0" w:space="0" w:color="auto"/>
                                    <w:left w:val="none" w:sz="0" w:space="0" w:color="auto"/>
                                    <w:bottom w:val="none" w:sz="0" w:space="0" w:color="auto"/>
                                    <w:right w:val="none" w:sz="0" w:space="0" w:color="auto"/>
                                  </w:divBdr>
                                  <w:divsChild>
                                    <w:div w:id="1439907933">
                                      <w:marLeft w:val="0"/>
                                      <w:marRight w:val="0"/>
                                      <w:marTop w:val="0"/>
                                      <w:marBottom w:val="0"/>
                                      <w:divBdr>
                                        <w:top w:val="none" w:sz="0" w:space="0" w:color="auto"/>
                                        <w:left w:val="none" w:sz="0" w:space="0" w:color="auto"/>
                                        <w:bottom w:val="none" w:sz="0" w:space="0" w:color="auto"/>
                                        <w:right w:val="none" w:sz="0" w:space="0" w:color="auto"/>
                                      </w:divBdr>
                                    </w:div>
                                    <w:div w:id="1619337654">
                                      <w:marLeft w:val="0"/>
                                      <w:marRight w:val="0"/>
                                      <w:marTop w:val="0"/>
                                      <w:marBottom w:val="0"/>
                                      <w:divBdr>
                                        <w:top w:val="none" w:sz="0" w:space="0" w:color="auto"/>
                                        <w:left w:val="none" w:sz="0" w:space="0" w:color="auto"/>
                                        <w:bottom w:val="none" w:sz="0" w:space="0" w:color="auto"/>
                                        <w:right w:val="none" w:sz="0" w:space="0" w:color="auto"/>
                                      </w:divBdr>
                                      <w:divsChild>
                                        <w:div w:id="414977084">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0299094">
      <w:bodyDiv w:val="1"/>
      <w:marLeft w:val="0"/>
      <w:marRight w:val="0"/>
      <w:marTop w:val="0"/>
      <w:marBottom w:val="0"/>
      <w:divBdr>
        <w:top w:val="none" w:sz="0" w:space="0" w:color="auto"/>
        <w:left w:val="none" w:sz="0" w:space="0" w:color="auto"/>
        <w:bottom w:val="none" w:sz="0" w:space="0" w:color="auto"/>
        <w:right w:val="none" w:sz="0" w:space="0" w:color="auto"/>
      </w:divBdr>
    </w:div>
    <w:div w:id="1376077812">
      <w:bodyDiv w:val="1"/>
      <w:marLeft w:val="0"/>
      <w:marRight w:val="0"/>
      <w:marTop w:val="0"/>
      <w:marBottom w:val="0"/>
      <w:divBdr>
        <w:top w:val="none" w:sz="0" w:space="0" w:color="auto"/>
        <w:left w:val="none" w:sz="0" w:space="0" w:color="auto"/>
        <w:bottom w:val="none" w:sz="0" w:space="0" w:color="auto"/>
        <w:right w:val="none" w:sz="0" w:space="0" w:color="auto"/>
      </w:divBdr>
    </w:div>
    <w:div w:id="1378236158">
      <w:bodyDiv w:val="1"/>
      <w:marLeft w:val="0"/>
      <w:marRight w:val="0"/>
      <w:marTop w:val="0"/>
      <w:marBottom w:val="0"/>
      <w:divBdr>
        <w:top w:val="none" w:sz="0" w:space="0" w:color="auto"/>
        <w:left w:val="none" w:sz="0" w:space="0" w:color="auto"/>
        <w:bottom w:val="none" w:sz="0" w:space="0" w:color="auto"/>
        <w:right w:val="none" w:sz="0" w:space="0" w:color="auto"/>
      </w:divBdr>
    </w:div>
    <w:div w:id="1379739144">
      <w:bodyDiv w:val="1"/>
      <w:marLeft w:val="0"/>
      <w:marRight w:val="0"/>
      <w:marTop w:val="0"/>
      <w:marBottom w:val="0"/>
      <w:divBdr>
        <w:top w:val="none" w:sz="0" w:space="0" w:color="auto"/>
        <w:left w:val="none" w:sz="0" w:space="0" w:color="auto"/>
        <w:bottom w:val="none" w:sz="0" w:space="0" w:color="auto"/>
        <w:right w:val="none" w:sz="0" w:space="0" w:color="auto"/>
      </w:divBdr>
    </w:div>
    <w:div w:id="1403681004">
      <w:bodyDiv w:val="1"/>
      <w:marLeft w:val="0"/>
      <w:marRight w:val="0"/>
      <w:marTop w:val="0"/>
      <w:marBottom w:val="0"/>
      <w:divBdr>
        <w:top w:val="none" w:sz="0" w:space="0" w:color="auto"/>
        <w:left w:val="none" w:sz="0" w:space="0" w:color="auto"/>
        <w:bottom w:val="none" w:sz="0" w:space="0" w:color="auto"/>
        <w:right w:val="none" w:sz="0" w:space="0" w:color="auto"/>
      </w:divBdr>
    </w:div>
    <w:div w:id="1410928814">
      <w:bodyDiv w:val="1"/>
      <w:marLeft w:val="0"/>
      <w:marRight w:val="0"/>
      <w:marTop w:val="0"/>
      <w:marBottom w:val="0"/>
      <w:divBdr>
        <w:top w:val="none" w:sz="0" w:space="0" w:color="auto"/>
        <w:left w:val="none" w:sz="0" w:space="0" w:color="auto"/>
        <w:bottom w:val="none" w:sz="0" w:space="0" w:color="auto"/>
        <w:right w:val="none" w:sz="0" w:space="0" w:color="auto"/>
      </w:divBdr>
    </w:div>
    <w:div w:id="1417746424">
      <w:bodyDiv w:val="1"/>
      <w:marLeft w:val="0"/>
      <w:marRight w:val="0"/>
      <w:marTop w:val="0"/>
      <w:marBottom w:val="0"/>
      <w:divBdr>
        <w:top w:val="none" w:sz="0" w:space="0" w:color="auto"/>
        <w:left w:val="none" w:sz="0" w:space="0" w:color="auto"/>
        <w:bottom w:val="none" w:sz="0" w:space="0" w:color="auto"/>
        <w:right w:val="none" w:sz="0" w:space="0" w:color="auto"/>
      </w:divBdr>
    </w:div>
    <w:div w:id="1437142396">
      <w:bodyDiv w:val="1"/>
      <w:marLeft w:val="0"/>
      <w:marRight w:val="0"/>
      <w:marTop w:val="0"/>
      <w:marBottom w:val="0"/>
      <w:divBdr>
        <w:top w:val="none" w:sz="0" w:space="0" w:color="auto"/>
        <w:left w:val="none" w:sz="0" w:space="0" w:color="auto"/>
        <w:bottom w:val="none" w:sz="0" w:space="0" w:color="auto"/>
        <w:right w:val="none" w:sz="0" w:space="0" w:color="auto"/>
      </w:divBdr>
    </w:div>
    <w:div w:id="1438409606">
      <w:bodyDiv w:val="1"/>
      <w:marLeft w:val="0"/>
      <w:marRight w:val="0"/>
      <w:marTop w:val="0"/>
      <w:marBottom w:val="0"/>
      <w:divBdr>
        <w:top w:val="none" w:sz="0" w:space="0" w:color="auto"/>
        <w:left w:val="none" w:sz="0" w:space="0" w:color="auto"/>
        <w:bottom w:val="none" w:sz="0" w:space="0" w:color="auto"/>
        <w:right w:val="none" w:sz="0" w:space="0" w:color="auto"/>
      </w:divBdr>
      <w:divsChild>
        <w:div w:id="596252883">
          <w:marLeft w:val="0"/>
          <w:marRight w:val="0"/>
          <w:marTop w:val="0"/>
          <w:marBottom w:val="0"/>
          <w:divBdr>
            <w:top w:val="none" w:sz="0" w:space="0" w:color="auto"/>
            <w:left w:val="none" w:sz="0" w:space="0" w:color="auto"/>
            <w:bottom w:val="none" w:sz="0" w:space="0" w:color="auto"/>
            <w:right w:val="none" w:sz="0" w:space="0" w:color="auto"/>
          </w:divBdr>
          <w:divsChild>
            <w:div w:id="50805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700880">
      <w:bodyDiv w:val="1"/>
      <w:marLeft w:val="0"/>
      <w:marRight w:val="0"/>
      <w:marTop w:val="0"/>
      <w:marBottom w:val="0"/>
      <w:divBdr>
        <w:top w:val="none" w:sz="0" w:space="0" w:color="auto"/>
        <w:left w:val="none" w:sz="0" w:space="0" w:color="auto"/>
        <w:bottom w:val="none" w:sz="0" w:space="0" w:color="auto"/>
        <w:right w:val="none" w:sz="0" w:space="0" w:color="auto"/>
      </w:divBdr>
    </w:div>
    <w:div w:id="1460345614">
      <w:bodyDiv w:val="1"/>
      <w:marLeft w:val="0"/>
      <w:marRight w:val="0"/>
      <w:marTop w:val="0"/>
      <w:marBottom w:val="0"/>
      <w:divBdr>
        <w:top w:val="none" w:sz="0" w:space="0" w:color="auto"/>
        <w:left w:val="none" w:sz="0" w:space="0" w:color="auto"/>
        <w:bottom w:val="none" w:sz="0" w:space="0" w:color="auto"/>
        <w:right w:val="none" w:sz="0" w:space="0" w:color="auto"/>
      </w:divBdr>
    </w:div>
    <w:div w:id="1468547077">
      <w:bodyDiv w:val="1"/>
      <w:marLeft w:val="0"/>
      <w:marRight w:val="0"/>
      <w:marTop w:val="0"/>
      <w:marBottom w:val="0"/>
      <w:divBdr>
        <w:top w:val="none" w:sz="0" w:space="0" w:color="auto"/>
        <w:left w:val="none" w:sz="0" w:space="0" w:color="auto"/>
        <w:bottom w:val="none" w:sz="0" w:space="0" w:color="auto"/>
        <w:right w:val="none" w:sz="0" w:space="0" w:color="auto"/>
      </w:divBdr>
    </w:div>
    <w:div w:id="1474371462">
      <w:bodyDiv w:val="1"/>
      <w:marLeft w:val="0"/>
      <w:marRight w:val="0"/>
      <w:marTop w:val="0"/>
      <w:marBottom w:val="0"/>
      <w:divBdr>
        <w:top w:val="none" w:sz="0" w:space="0" w:color="auto"/>
        <w:left w:val="none" w:sz="0" w:space="0" w:color="auto"/>
        <w:bottom w:val="none" w:sz="0" w:space="0" w:color="auto"/>
        <w:right w:val="none" w:sz="0" w:space="0" w:color="auto"/>
      </w:divBdr>
    </w:div>
    <w:div w:id="1477185429">
      <w:bodyDiv w:val="1"/>
      <w:marLeft w:val="0"/>
      <w:marRight w:val="0"/>
      <w:marTop w:val="0"/>
      <w:marBottom w:val="0"/>
      <w:divBdr>
        <w:top w:val="none" w:sz="0" w:space="0" w:color="auto"/>
        <w:left w:val="none" w:sz="0" w:space="0" w:color="auto"/>
        <w:bottom w:val="none" w:sz="0" w:space="0" w:color="auto"/>
        <w:right w:val="none" w:sz="0" w:space="0" w:color="auto"/>
      </w:divBdr>
    </w:div>
    <w:div w:id="1482700043">
      <w:bodyDiv w:val="1"/>
      <w:marLeft w:val="0"/>
      <w:marRight w:val="0"/>
      <w:marTop w:val="0"/>
      <w:marBottom w:val="0"/>
      <w:divBdr>
        <w:top w:val="none" w:sz="0" w:space="0" w:color="auto"/>
        <w:left w:val="none" w:sz="0" w:space="0" w:color="auto"/>
        <w:bottom w:val="none" w:sz="0" w:space="0" w:color="auto"/>
        <w:right w:val="none" w:sz="0" w:space="0" w:color="auto"/>
      </w:divBdr>
      <w:divsChild>
        <w:div w:id="984120247">
          <w:marLeft w:val="0"/>
          <w:marRight w:val="0"/>
          <w:marTop w:val="0"/>
          <w:marBottom w:val="0"/>
          <w:divBdr>
            <w:top w:val="none" w:sz="0" w:space="0" w:color="auto"/>
            <w:left w:val="none" w:sz="0" w:space="0" w:color="auto"/>
            <w:bottom w:val="none" w:sz="0" w:space="0" w:color="auto"/>
            <w:right w:val="none" w:sz="0" w:space="0" w:color="auto"/>
          </w:divBdr>
          <w:divsChild>
            <w:div w:id="361253307">
              <w:marLeft w:val="0"/>
              <w:marRight w:val="0"/>
              <w:marTop w:val="0"/>
              <w:marBottom w:val="0"/>
              <w:divBdr>
                <w:top w:val="none" w:sz="0" w:space="0" w:color="auto"/>
                <w:left w:val="none" w:sz="0" w:space="0" w:color="auto"/>
                <w:bottom w:val="none" w:sz="0" w:space="0" w:color="auto"/>
                <w:right w:val="none" w:sz="0" w:space="0" w:color="auto"/>
              </w:divBdr>
              <w:divsChild>
                <w:div w:id="465978450">
                  <w:marLeft w:val="0"/>
                  <w:marRight w:val="0"/>
                  <w:marTop w:val="0"/>
                  <w:marBottom w:val="0"/>
                  <w:divBdr>
                    <w:top w:val="none" w:sz="0" w:space="0" w:color="auto"/>
                    <w:left w:val="none" w:sz="0" w:space="0" w:color="auto"/>
                    <w:bottom w:val="none" w:sz="0" w:space="0" w:color="auto"/>
                    <w:right w:val="none" w:sz="0" w:space="0" w:color="auto"/>
                  </w:divBdr>
                  <w:divsChild>
                    <w:div w:id="1245645775">
                      <w:marLeft w:val="0"/>
                      <w:marRight w:val="0"/>
                      <w:marTop w:val="0"/>
                      <w:marBottom w:val="0"/>
                      <w:divBdr>
                        <w:top w:val="none" w:sz="0" w:space="0" w:color="auto"/>
                        <w:left w:val="none" w:sz="0" w:space="0" w:color="auto"/>
                        <w:bottom w:val="none" w:sz="0" w:space="0" w:color="auto"/>
                        <w:right w:val="none" w:sz="0" w:space="0" w:color="auto"/>
                      </w:divBdr>
                      <w:divsChild>
                        <w:div w:id="19741148">
                          <w:marLeft w:val="0"/>
                          <w:marRight w:val="0"/>
                          <w:marTop w:val="0"/>
                          <w:marBottom w:val="0"/>
                          <w:divBdr>
                            <w:top w:val="none" w:sz="0" w:space="0" w:color="auto"/>
                            <w:left w:val="none" w:sz="0" w:space="0" w:color="auto"/>
                            <w:bottom w:val="none" w:sz="0" w:space="0" w:color="auto"/>
                            <w:right w:val="none" w:sz="0" w:space="0" w:color="auto"/>
                          </w:divBdr>
                          <w:divsChild>
                            <w:div w:id="1726105405">
                              <w:marLeft w:val="0"/>
                              <w:marRight w:val="0"/>
                              <w:marTop w:val="0"/>
                              <w:marBottom w:val="0"/>
                              <w:divBdr>
                                <w:top w:val="none" w:sz="0" w:space="0" w:color="auto"/>
                                <w:left w:val="none" w:sz="0" w:space="0" w:color="auto"/>
                                <w:bottom w:val="none" w:sz="0" w:space="0" w:color="auto"/>
                                <w:right w:val="none" w:sz="0" w:space="0" w:color="auto"/>
                              </w:divBdr>
                              <w:divsChild>
                                <w:div w:id="263076774">
                                  <w:marLeft w:val="0"/>
                                  <w:marRight w:val="0"/>
                                  <w:marTop w:val="0"/>
                                  <w:marBottom w:val="0"/>
                                  <w:divBdr>
                                    <w:top w:val="none" w:sz="0" w:space="0" w:color="auto"/>
                                    <w:left w:val="none" w:sz="0" w:space="0" w:color="auto"/>
                                    <w:bottom w:val="none" w:sz="0" w:space="0" w:color="auto"/>
                                    <w:right w:val="none" w:sz="0" w:space="0" w:color="auto"/>
                                  </w:divBdr>
                                  <w:divsChild>
                                    <w:div w:id="41937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6626902">
      <w:bodyDiv w:val="1"/>
      <w:marLeft w:val="0"/>
      <w:marRight w:val="0"/>
      <w:marTop w:val="0"/>
      <w:marBottom w:val="0"/>
      <w:divBdr>
        <w:top w:val="none" w:sz="0" w:space="0" w:color="auto"/>
        <w:left w:val="none" w:sz="0" w:space="0" w:color="auto"/>
        <w:bottom w:val="none" w:sz="0" w:space="0" w:color="auto"/>
        <w:right w:val="none" w:sz="0" w:space="0" w:color="auto"/>
      </w:divBdr>
    </w:div>
    <w:div w:id="1516114829">
      <w:bodyDiv w:val="1"/>
      <w:marLeft w:val="0"/>
      <w:marRight w:val="0"/>
      <w:marTop w:val="0"/>
      <w:marBottom w:val="0"/>
      <w:divBdr>
        <w:top w:val="none" w:sz="0" w:space="0" w:color="auto"/>
        <w:left w:val="none" w:sz="0" w:space="0" w:color="auto"/>
        <w:bottom w:val="none" w:sz="0" w:space="0" w:color="auto"/>
        <w:right w:val="none" w:sz="0" w:space="0" w:color="auto"/>
      </w:divBdr>
    </w:div>
    <w:div w:id="1520583445">
      <w:bodyDiv w:val="1"/>
      <w:marLeft w:val="0"/>
      <w:marRight w:val="0"/>
      <w:marTop w:val="0"/>
      <w:marBottom w:val="0"/>
      <w:divBdr>
        <w:top w:val="none" w:sz="0" w:space="0" w:color="auto"/>
        <w:left w:val="none" w:sz="0" w:space="0" w:color="auto"/>
        <w:bottom w:val="none" w:sz="0" w:space="0" w:color="auto"/>
        <w:right w:val="none" w:sz="0" w:space="0" w:color="auto"/>
      </w:divBdr>
      <w:divsChild>
        <w:div w:id="1444613664">
          <w:marLeft w:val="0"/>
          <w:marRight w:val="0"/>
          <w:marTop w:val="0"/>
          <w:marBottom w:val="0"/>
          <w:divBdr>
            <w:top w:val="none" w:sz="0" w:space="0" w:color="auto"/>
            <w:left w:val="none" w:sz="0" w:space="0" w:color="auto"/>
            <w:bottom w:val="none" w:sz="0" w:space="0" w:color="auto"/>
            <w:right w:val="none" w:sz="0" w:space="0" w:color="auto"/>
          </w:divBdr>
          <w:divsChild>
            <w:div w:id="125647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759308">
      <w:bodyDiv w:val="1"/>
      <w:marLeft w:val="0"/>
      <w:marRight w:val="0"/>
      <w:marTop w:val="0"/>
      <w:marBottom w:val="0"/>
      <w:divBdr>
        <w:top w:val="none" w:sz="0" w:space="0" w:color="auto"/>
        <w:left w:val="none" w:sz="0" w:space="0" w:color="auto"/>
        <w:bottom w:val="none" w:sz="0" w:space="0" w:color="auto"/>
        <w:right w:val="none" w:sz="0" w:space="0" w:color="auto"/>
      </w:divBdr>
    </w:div>
    <w:div w:id="1528762017">
      <w:bodyDiv w:val="1"/>
      <w:marLeft w:val="0"/>
      <w:marRight w:val="0"/>
      <w:marTop w:val="0"/>
      <w:marBottom w:val="0"/>
      <w:divBdr>
        <w:top w:val="none" w:sz="0" w:space="0" w:color="auto"/>
        <w:left w:val="none" w:sz="0" w:space="0" w:color="auto"/>
        <w:bottom w:val="none" w:sz="0" w:space="0" w:color="auto"/>
        <w:right w:val="none" w:sz="0" w:space="0" w:color="auto"/>
      </w:divBdr>
    </w:div>
    <w:div w:id="1541547965">
      <w:bodyDiv w:val="1"/>
      <w:marLeft w:val="0"/>
      <w:marRight w:val="0"/>
      <w:marTop w:val="0"/>
      <w:marBottom w:val="0"/>
      <w:divBdr>
        <w:top w:val="none" w:sz="0" w:space="0" w:color="auto"/>
        <w:left w:val="none" w:sz="0" w:space="0" w:color="auto"/>
        <w:bottom w:val="none" w:sz="0" w:space="0" w:color="auto"/>
        <w:right w:val="none" w:sz="0" w:space="0" w:color="auto"/>
      </w:divBdr>
    </w:div>
    <w:div w:id="1551111292">
      <w:bodyDiv w:val="1"/>
      <w:marLeft w:val="0"/>
      <w:marRight w:val="0"/>
      <w:marTop w:val="0"/>
      <w:marBottom w:val="0"/>
      <w:divBdr>
        <w:top w:val="none" w:sz="0" w:space="0" w:color="auto"/>
        <w:left w:val="none" w:sz="0" w:space="0" w:color="auto"/>
        <w:bottom w:val="none" w:sz="0" w:space="0" w:color="auto"/>
        <w:right w:val="none" w:sz="0" w:space="0" w:color="auto"/>
      </w:divBdr>
    </w:div>
    <w:div w:id="1551452014">
      <w:bodyDiv w:val="1"/>
      <w:marLeft w:val="0"/>
      <w:marRight w:val="0"/>
      <w:marTop w:val="0"/>
      <w:marBottom w:val="0"/>
      <w:divBdr>
        <w:top w:val="none" w:sz="0" w:space="0" w:color="auto"/>
        <w:left w:val="none" w:sz="0" w:space="0" w:color="auto"/>
        <w:bottom w:val="none" w:sz="0" w:space="0" w:color="auto"/>
        <w:right w:val="none" w:sz="0" w:space="0" w:color="auto"/>
      </w:divBdr>
    </w:div>
    <w:div w:id="1556626096">
      <w:bodyDiv w:val="1"/>
      <w:marLeft w:val="0"/>
      <w:marRight w:val="0"/>
      <w:marTop w:val="0"/>
      <w:marBottom w:val="0"/>
      <w:divBdr>
        <w:top w:val="none" w:sz="0" w:space="0" w:color="auto"/>
        <w:left w:val="none" w:sz="0" w:space="0" w:color="auto"/>
        <w:bottom w:val="none" w:sz="0" w:space="0" w:color="auto"/>
        <w:right w:val="none" w:sz="0" w:space="0" w:color="auto"/>
      </w:divBdr>
    </w:div>
    <w:div w:id="1570187593">
      <w:bodyDiv w:val="1"/>
      <w:marLeft w:val="0"/>
      <w:marRight w:val="0"/>
      <w:marTop w:val="0"/>
      <w:marBottom w:val="0"/>
      <w:divBdr>
        <w:top w:val="none" w:sz="0" w:space="0" w:color="auto"/>
        <w:left w:val="none" w:sz="0" w:space="0" w:color="auto"/>
        <w:bottom w:val="none" w:sz="0" w:space="0" w:color="auto"/>
        <w:right w:val="none" w:sz="0" w:space="0" w:color="auto"/>
      </w:divBdr>
    </w:div>
    <w:div w:id="1577277664">
      <w:bodyDiv w:val="1"/>
      <w:marLeft w:val="0"/>
      <w:marRight w:val="0"/>
      <w:marTop w:val="0"/>
      <w:marBottom w:val="0"/>
      <w:divBdr>
        <w:top w:val="none" w:sz="0" w:space="0" w:color="auto"/>
        <w:left w:val="none" w:sz="0" w:space="0" w:color="auto"/>
        <w:bottom w:val="none" w:sz="0" w:space="0" w:color="auto"/>
        <w:right w:val="none" w:sz="0" w:space="0" w:color="auto"/>
      </w:divBdr>
    </w:div>
    <w:div w:id="1580552215">
      <w:bodyDiv w:val="1"/>
      <w:marLeft w:val="0"/>
      <w:marRight w:val="0"/>
      <w:marTop w:val="0"/>
      <w:marBottom w:val="0"/>
      <w:divBdr>
        <w:top w:val="none" w:sz="0" w:space="0" w:color="auto"/>
        <w:left w:val="none" w:sz="0" w:space="0" w:color="auto"/>
        <w:bottom w:val="none" w:sz="0" w:space="0" w:color="auto"/>
        <w:right w:val="none" w:sz="0" w:space="0" w:color="auto"/>
      </w:divBdr>
    </w:div>
    <w:div w:id="1616399472">
      <w:bodyDiv w:val="1"/>
      <w:marLeft w:val="0"/>
      <w:marRight w:val="0"/>
      <w:marTop w:val="0"/>
      <w:marBottom w:val="0"/>
      <w:divBdr>
        <w:top w:val="none" w:sz="0" w:space="0" w:color="auto"/>
        <w:left w:val="none" w:sz="0" w:space="0" w:color="auto"/>
        <w:bottom w:val="none" w:sz="0" w:space="0" w:color="auto"/>
        <w:right w:val="none" w:sz="0" w:space="0" w:color="auto"/>
      </w:divBdr>
    </w:div>
    <w:div w:id="1616670376">
      <w:bodyDiv w:val="1"/>
      <w:marLeft w:val="0"/>
      <w:marRight w:val="0"/>
      <w:marTop w:val="0"/>
      <w:marBottom w:val="0"/>
      <w:divBdr>
        <w:top w:val="none" w:sz="0" w:space="0" w:color="auto"/>
        <w:left w:val="none" w:sz="0" w:space="0" w:color="auto"/>
        <w:bottom w:val="none" w:sz="0" w:space="0" w:color="auto"/>
        <w:right w:val="none" w:sz="0" w:space="0" w:color="auto"/>
      </w:divBdr>
    </w:div>
    <w:div w:id="1623221273">
      <w:bodyDiv w:val="1"/>
      <w:marLeft w:val="0"/>
      <w:marRight w:val="0"/>
      <w:marTop w:val="0"/>
      <w:marBottom w:val="0"/>
      <w:divBdr>
        <w:top w:val="none" w:sz="0" w:space="0" w:color="auto"/>
        <w:left w:val="none" w:sz="0" w:space="0" w:color="auto"/>
        <w:bottom w:val="none" w:sz="0" w:space="0" w:color="auto"/>
        <w:right w:val="none" w:sz="0" w:space="0" w:color="auto"/>
      </w:divBdr>
    </w:div>
    <w:div w:id="1631091174">
      <w:bodyDiv w:val="1"/>
      <w:marLeft w:val="0"/>
      <w:marRight w:val="0"/>
      <w:marTop w:val="0"/>
      <w:marBottom w:val="0"/>
      <w:divBdr>
        <w:top w:val="none" w:sz="0" w:space="0" w:color="auto"/>
        <w:left w:val="none" w:sz="0" w:space="0" w:color="auto"/>
        <w:bottom w:val="none" w:sz="0" w:space="0" w:color="auto"/>
        <w:right w:val="none" w:sz="0" w:space="0" w:color="auto"/>
      </w:divBdr>
    </w:div>
    <w:div w:id="1633093700">
      <w:bodyDiv w:val="1"/>
      <w:marLeft w:val="0"/>
      <w:marRight w:val="0"/>
      <w:marTop w:val="0"/>
      <w:marBottom w:val="0"/>
      <w:divBdr>
        <w:top w:val="none" w:sz="0" w:space="0" w:color="auto"/>
        <w:left w:val="none" w:sz="0" w:space="0" w:color="auto"/>
        <w:bottom w:val="none" w:sz="0" w:space="0" w:color="auto"/>
        <w:right w:val="none" w:sz="0" w:space="0" w:color="auto"/>
      </w:divBdr>
    </w:div>
    <w:div w:id="1639915395">
      <w:bodyDiv w:val="1"/>
      <w:marLeft w:val="0"/>
      <w:marRight w:val="0"/>
      <w:marTop w:val="0"/>
      <w:marBottom w:val="0"/>
      <w:divBdr>
        <w:top w:val="none" w:sz="0" w:space="0" w:color="auto"/>
        <w:left w:val="none" w:sz="0" w:space="0" w:color="auto"/>
        <w:bottom w:val="none" w:sz="0" w:space="0" w:color="auto"/>
        <w:right w:val="none" w:sz="0" w:space="0" w:color="auto"/>
      </w:divBdr>
    </w:div>
    <w:div w:id="1651248823">
      <w:bodyDiv w:val="1"/>
      <w:marLeft w:val="0"/>
      <w:marRight w:val="0"/>
      <w:marTop w:val="0"/>
      <w:marBottom w:val="0"/>
      <w:divBdr>
        <w:top w:val="none" w:sz="0" w:space="0" w:color="auto"/>
        <w:left w:val="none" w:sz="0" w:space="0" w:color="auto"/>
        <w:bottom w:val="none" w:sz="0" w:space="0" w:color="auto"/>
        <w:right w:val="none" w:sz="0" w:space="0" w:color="auto"/>
      </w:divBdr>
    </w:div>
    <w:div w:id="1669557291">
      <w:bodyDiv w:val="1"/>
      <w:marLeft w:val="0"/>
      <w:marRight w:val="0"/>
      <w:marTop w:val="0"/>
      <w:marBottom w:val="0"/>
      <w:divBdr>
        <w:top w:val="none" w:sz="0" w:space="0" w:color="auto"/>
        <w:left w:val="none" w:sz="0" w:space="0" w:color="auto"/>
        <w:bottom w:val="none" w:sz="0" w:space="0" w:color="auto"/>
        <w:right w:val="none" w:sz="0" w:space="0" w:color="auto"/>
      </w:divBdr>
    </w:div>
    <w:div w:id="1670449888">
      <w:bodyDiv w:val="1"/>
      <w:marLeft w:val="0"/>
      <w:marRight w:val="0"/>
      <w:marTop w:val="0"/>
      <w:marBottom w:val="0"/>
      <w:divBdr>
        <w:top w:val="none" w:sz="0" w:space="0" w:color="auto"/>
        <w:left w:val="none" w:sz="0" w:space="0" w:color="auto"/>
        <w:bottom w:val="none" w:sz="0" w:space="0" w:color="auto"/>
        <w:right w:val="none" w:sz="0" w:space="0" w:color="auto"/>
      </w:divBdr>
    </w:div>
    <w:div w:id="1681468504">
      <w:bodyDiv w:val="1"/>
      <w:marLeft w:val="0"/>
      <w:marRight w:val="0"/>
      <w:marTop w:val="0"/>
      <w:marBottom w:val="0"/>
      <w:divBdr>
        <w:top w:val="none" w:sz="0" w:space="0" w:color="auto"/>
        <w:left w:val="none" w:sz="0" w:space="0" w:color="auto"/>
        <w:bottom w:val="none" w:sz="0" w:space="0" w:color="auto"/>
        <w:right w:val="none" w:sz="0" w:space="0" w:color="auto"/>
      </w:divBdr>
    </w:div>
    <w:div w:id="1712149899">
      <w:bodyDiv w:val="1"/>
      <w:marLeft w:val="0"/>
      <w:marRight w:val="0"/>
      <w:marTop w:val="0"/>
      <w:marBottom w:val="0"/>
      <w:divBdr>
        <w:top w:val="none" w:sz="0" w:space="0" w:color="auto"/>
        <w:left w:val="none" w:sz="0" w:space="0" w:color="auto"/>
        <w:bottom w:val="none" w:sz="0" w:space="0" w:color="auto"/>
        <w:right w:val="none" w:sz="0" w:space="0" w:color="auto"/>
      </w:divBdr>
    </w:div>
    <w:div w:id="1713725084">
      <w:bodyDiv w:val="1"/>
      <w:marLeft w:val="0"/>
      <w:marRight w:val="0"/>
      <w:marTop w:val="0"/>
      <w:marBottom w:val="0"/>
      <w:divBdr>
        <w:top w:val="none" w:sz="0" w:space="0" w:color="auto"/>
        <w:left w:val="none" w:sz="0" w:space="0" w:color="auto"/>
        <w:bottom w:val="none" w:sz="0" w:space="0" w:color="auto"/>
        <w:right w:val="none" w:sz="0" w:space="0" w:color="auto"/>
      </w:divBdr>
    </w:div>
    <w:div w:id="1734885388">
      <w:bodyDiv w:val="1"/>
      <w:marLeft w:val="0"/>
      <w:marRight w:val="0"/>
      <w:marTop w:val="0"/>
      <w:marBottom w:val="0"/>
      <w:divBdr>
        <w:top w:val="none" w:sz="0" w:space="0" w:color="auto"/>
        <w:left w:val="none" w:sz="0" w:space="0" w:color="auto"/>
        <w:bottom w:val="none" w:sz="0" w:space="0" w:color="auto"/>
        <w:right w:val="none" w:sz="0" w:space="0" w:color="auto"/>
      </w:divBdr>
    </w:div>
    <w:div w:id="1735010755">
      <w:bodyDiv w:val="1"/>
      <w:marLeft w:val="0"/>
      <w:marRight w:val="0"/>
      <w:marTop w:val="0"/>
      <w:marBottom w:val="0"/>
      <w:divBdr>
        <w:top w:val="none" w:sz="0" w:space="0" w:color="auto"/>
        <w:left w:val="none" w:sz="0" w:space="0" w:color="auto"/>
        <w:bottom w:val="none" w:sz="0" w:space="0" w:color="auto"/>
        <w:right w:val="none" w:sz="0" w:space="0" w:color="auto"/>
      </w:divBdr>
    </w:div>
    <w:div w:id="1740328084">
      <w:bodyDiv w:val="1"/>
      <w:marLeft w:val="0"/>
      <w:marRight w:val="0"/>
      <w:marTop w:val="0"/>
      <w:marBottom w:val="0"/>
      <w:divBdr>
        <w:top w:val="none" w:sz="0" w:space="0" w:color="auto"/>
        <w:left w:val="none" w:sz="0" w:space="0" w:color="auto"/>
        <w:bottom w:val="none" w:sz="0" w:space="0" w:color="auto"/>
        <w:right w:val="none" w:sz="0" w:space="0" w:color="auto"/>
      </w:divBdr>
    </w:div>
    <w:div w:id="1746761740">
      <w:bodyDiv w:val="1"/>
      <w:marLeft w:val="0"/>
      <w:marRight w:val="0"/>
      <w:marTop w:val="0"/>
      <w:marBottom w:val="0"/>
      <w:divBdr>
        <w:top w:val="none" w:sz="0" w:space="0" w:color="auto"/>
        <w:left w:val="none" w:sz="0" w:space="0" w:color="auto"/>
        <w:bottom w:val="none" w:sz="0" w:space="0" w:color="auto"/>
        <w:right w:val="none" w:sz="0" w:space="0" w:color="auto"/>
      </w:divBdr>
    </w:div>
    <w:div w:id="1793788381">
      <w:bodyDiv w:val="1"/>
      <w:marLeft w:val="0"/>
      <w:marRight w:val="0"/>
      <w:marTop w:val="0"/>
      <w:marBottom w:val="0"/>
      <w:divBdr>
        <w:top w:val="none" w:sz="0" w:space="0" w:color="auto"/>
        <w:left w:val="none" w:sz="0" w:space="0" w:color="auto"/>
        <w:bottom w:val="none" w:sz="0" w:space="0" w:color="auto"/>
        <w:right w:val="none" w:sz="0" w:space="0" w:color="auto"/>
      </w:divBdr>
    </w:div>
    <w:div w:id="1844122453">
      <w:bodyDiv w:val="1"/>
      <w:marLeft w:val="0"/>
      <w:marRight w:val="0"/>
      <w:marTop w:val="0"/>
      <w:marBottom w:val="0"/>
      <w:divBdr>
        <w:top w:val="none" w:sz="0" w:space="0" w:color="auto"/>
        <w:left w:val="none" w:sz="0" w:space="0" w:color="auto"/>
        <w:bottom w:val="none" w:sz="0" w:space="0" w:color="auto"/>
        <w:right w:val="none" w:sz="0" w:space="0" w:color="auto"/>
      </w:divBdr>
    </w:div>
    <w:div w:id="1873809051">
      <w:bodyDiv w:val="1"/>
      <w:marLeft w:val="0"/>
      <w:marRight w:val="0"/>
      <w:marTop w:val="0"/>
      <w:marBottom w:val="0"/>
      <w:divBdr>
        <w:top w:val="none" w:sz="0" w:space="0" w:color="auto"/>
        <w:left w:val="none" w:sz="0" w:space="0" w:color="auto"/>
        <w:bottom w:val="none" w:sz="0" w:space="0" w:color="auto"/>
        <w:right w:val="none" w:sz="0" w:space="0" w:color="auto"/>
      </w:divBdr>
    </w:div>
    <w:div w:id="1875270686">
      <w:bodyDiv w:val="1"/>
      <w:marLeft w:val="0"/>
      <w:marRight w:val="0"/>
      <w:marTop w:val="0"/>
      <w:marBottom w:val="0"/>
      <w:divBdr>
        <w:top w:val="none" w:sz="0" w:space="0" w:color="auto"/>
        <w:left w:val="none" w:sz="0" w:space="0" w:color="auto"/>
        <w:bottom w:val="none" w:sz="0" w:space="0" w:color="auto"/>
        <w:right w:val="none" w:sz="0" w:space="0" w:color="auto"/>
      </w:divBdr>
    </w:div>
    <w:div w:id="1877234386">
      <w:bodyDiv w:val="1"/>
      <w:marLeft w:val="0"/>
      <w:marRight w:val="0"/>
      <w:marTop w:val="0"/>
      <w:marBottom w:val="0"/>
      <w:divBdr>
        <w:top w:val="none" w:sz="0" w:space="0" w:color="auto"/>
        <w:left w:val="none" w:sz="0" w:space="0" w:color="auto"/>
        <w:bottom w:val="none" w:sz="0" w:space="0" w:color="auto"/>
        <w:right w:val="none" w:sz="0" w:space="0" w:color="auto"/>
      </w:divBdr>
    </w:div>
    <w:div w:id="1889410269">
      <w:bodyDiv w:val="1"/>
      <w:marLeft w:val="0"/>
      <w:marRight w:val="0"/>
      <w:marTop w:val="0"/>
      <w:marBottom w:val="0"/>
      <w:divBdr>
        <w:top w:val="none" w:sz="0" w:space="0" w:color="auto"/>
        <w:left w:val="none" w:sz="0" w:space="0" w:color="auto"/>
        <w:bottom w:val="none" w:sz="0" w:space="0" w:color="auto"/>
        <w:right w:val="none" w:sz="0" w:space="0" w:color="auto"/>
      </w:divBdr>
    </w:div>
    <w:div w:id="1899704899">
      <w:bodyDiv w:val="1"/>
      <w:marLeft w:val="0"/>
      <w:marRight w:val="0"/>
      <w:marTop w:val="0"/>
      <w:marBottom w:val="0"/>
      <w:divBdr>
        <w:top w:val="none" w:sz="0" w:space="0" w:color="auto"/>
        <w:left w:val="none" w:sz="0" w:space="0" w:color="auto"/>
        <w:bottom w:val="none" w:sz="0" w:space="0" w:color="auto"/>
        <w:right w:val="none" w:sz="0" w:space="0" w:color="auto"/>
      </w:divBdr>
    </w:div>
    <w:div w:id="1899827915">
      <w:bodyDiv w:val="1"/>
      <w:marLeft w:val="0"/>
      <w:marRight w:val="0"/>
      <w:marTop w:val="0"/>
      <w:marBottom w:val="0"/>
      <w:divBdr>
        <w:top w:val="none" w:sz="0" w:space="0" w:color="auto"/>
        <w:left w:val="none" w:sz="0" w:space="0" w:color="auto"/>
        <w:bottom w:val="none" w:sz="0" w:space="0" w:color="auto"/>
        <w:right w:val="none" w:sz="0" w:space="0" w:color="auto"/>
      </w:divBdr>
    </w:div>
    <w:div w:id="1908222211">
      <w:bodyDiv w:val="1"/>
      <w:marLeft w:val="0"/>
      <w:marRight w:val="0"/>
      <w:marTop w:val="0"/>
      <w:marBottom w:val="0"/>
      <w:divBdr>
        <w:top w:val="none" w:sz="0" w:space="0" w:color="auto"/>
        <w:left w:val="none" w:sz="0" w:space="0" w:color="auto"/>
        <w:bottom w:val="none" w:sz="0" w:space="0" w:color="auto"/>
        <w:right w:val="none" w:sz="0" w:space="0" w:color="auto"/>
      </w:divBdr>
    </w:div>
    <w:div w:id="1914120013">
      <w:bodyDiv w:val="1"/>
      <w:marLeft w:val="0"/>
      <w:marRight w:val="0"/>
      <w:marTop w:val="0"/>
      <w:marBottom w:val="0"/>
      <w:divBdr>
        <w:top w:val="none" w:sz="0" w:space="0" w:color="auto"/>
        <w:left w:val="none" w:sz="0" w:space="0" w:color="auto"/>
        <w:bottom w:val="none" w:sz="0" w:space="0" w:color="auto"/>
        <w:right w:val="none" w:sz="0" w:space="0" w:color="auto"/>
      </w:divBdr>
    </w:div>
    <w:div w:id="1942564214">
      <w:bodyDiv w:val="1"/>
      <w:marLeft w:val="0"/>
      <w:marRight w:val="0"/>
      <w:marTop w:val="0"/>
      <w:marBottom w:val="0"/>
      <w:divBdr>
        <w:top w:val="none" w:sz="0" w:space="0" w:color="auto"/>
        <w:left w:val="none" w:sz="0" w:space="0" w:color="auto"/>
        <w:bottom w:val="none" w:sz="0" w:space="0" w:color="auto"/>
        <w:right w:val="none" w:sz="0" w:space="0" w:color="auto"/>
      </w:divBdr>
    </w:div>
    <w:div w:id="1944800417">
      <w:bodyDiv w:val="1"/>
      <w:marLeft w:val="0"/>
      <w:marRight w:val="0"/>
      <w:marTop w:val="0"/>
      <w:marBottom w:val="0"/>
      <w:divBdr>
        <w:top w:val="none" w:sz="0" w:space="0" w:color="auto"/>
        <w:left w:val="none" w:sz="0" w:space="0" w:color="auto"/>
        <w:bottom w:val="none" w:sz="0" w:space="0" w:color="auto"/>
        <w:right w:val="none" w:sz="0" w:space="0" w:color="auto"/>
      </w:divBdr>
    </w:div>
    <w:div w:id="1948779352">
      <w:bodyDiv w:val="1"/>
      <w:marLeft w:val="0"/>
      <w:marRight w:val="0"/>
      <w:marTop w:val="0"/>
      <w:marBottom w:val="0"/>
      <w:divBdr>
        <w:top w:val="none" w:sz="0" w:space="0" w:color="auto"/>
        <w:left w:val="none" w:sz="0" w:space="0" w:color="auto"/>
        <w:bottom w:val="none" w:sz="0" w:space="0" w:color="auto"/>
        <w:right w:val="none" w:sz="0" w:space="0" w:color="auto"/>
      </w:divBdr>
      <w:divsChild>
        <w:div w:id="819810266">
          <w:marLeft w:val="0"/>
          <w:marRight w:val="0"/>
          <w:marTop w:val="0"/>
          <w:marBottom w:val="0"/>
          <w:divBdr>
            <w:top w:val="none" w:sz="0" w:space="0" w:color="auto"/>
            <w:left w:val="none" w:sz="0" w:space="0" w:color="auto"/>
            <w:bottom w:val="none" w:sz="0" w:space="0" w:color="auto"/>
            <w:right w:val="none" w:sz="0" w:space="0" w:color="auto"/>
          </w:divBdr>
          <w:divsChild>
            <w:div w:id="1468163347">
              <w:marLeft w:val="0"/>
              <w:marRight w:val="0"/>
              <w:marTop w:val="180"/>
              <w:marBottom w:val="240"/>
              <w:divBdr>
                <w:top w:val="none" w:sz="0" w:space="0" w:color="auto"/>
                <w:left w:val="none" w:sz="0" w:space="0" w:color="auto"/>
                <w:bottom w:val="none" w:sz="0" w:space="0" w:color="auto"/>
                <w:right w:val="none" w:sz="0" w:space="0" w:color="auto"/>
              </w:divBdr>
            </w:div>
          </w:divsChild>
        </w:div>
        <w:div w:id="1756172262">
          <w:marLeft w:val="0"/>
          <w:marRight w:val="0"/>
          <w:marTop w:val="0"/>
          <w:marBottom w:val="0"/>
          <w:divBdr>
            <w:top w:val="none" w:sz="0" w:space="0" w:color="auto"/>
            <w:left w:val="none" w:sz="0" w:space="0" w:color="auto"/>
            <w:bottom w:val="none" w:sz="0" w:space="0" w:color="auto"/>
            <w:right w:val="none" w:sz="0" w:space="0" w:color="auto"/>
          </w:divBdr>
        </w:div>
        <w:div w:id="2055082564">
          <w:marLeft w:val="0"/>
          <w:marRight w:val="0"/>
          <w:marTop w:val="0"/>
          <w:marBottom w:val="0"/>
          <w:divBdr>
            <w:top w:val="none" w:sz="0" w:space="0" w:color="auto"/>
            <w:left w:val="none" w:sz="0" w:space="0" w:color="auto"/>
            <w:bottom w:val="none" w:sz="0" w:space="0" w:color="auto"/>
            <w:right w:val="none" w:sz="0" w:space="0" w:color="auto"/>
          </w:divBdr>
          <w:divsChild>
            <w:div w:id="109398565">
              <w:marLeft w:val="0"/>
              <w:marRight w:val="0"/>
              <w:marTop w:val="360"/>
              <w:marBottom w:val="180"/>
              <w:divBdr>
                <w:top w:val="none" w:sz="0" w:space="0" w:color="auto"/>
                <w:left w:val="none" w:sz="0" w:space="0" w:color="auto"/>
                <w:bottom w:val="none" w:sz="0" w:space="0" w:color="auto"/>
                <w:right w:val="none" w:sz="0" w:space="0" w:color="auto"/>
              </w:divBdr>
            </w:div>
          </w:divsChild>
        </w:div>
        <w:div w:id="2077588101">
          <w:marLeft w:val="0"/>
          <w:marRight w:val="0"/>
          <w:marTop w:val="0"/>
          <w:marBottom w:val="0"/>
          <w:divBdr>
            <w:top w:val="none" w:sz="0" w:space="0" w:color="auto"/>
            <w:left w:val="none" w:sz="0" w:space="0" w:color="auto"/>
            <w:bottom w:val="none" w:sz="0" w:space="0" w:color="auto"/>
            <w:right w:val="none" w:sz="0" w:space="0" w:color="auto"/>
          </w:divBdr>
        </w:div>
      </w:divsChild>
    </w:div>
    <w:div w:id="1950896437">
      <w:bodyDiv w:val="1"/>
      <w:marLeft w:val="0"/>
      <w:marRight w:val="0"/>
      <w:marTop w:val="0"/>
      <w:marBottom w:val="0"/>
      <w:divBdr>
        <w:top w:val="none" w:sz="0" w:space="0" w:color="auto"/>
        <w:left w:val="none" w:sz="0" w:space="0" w:color="auto"/>
        <w:bottom w:val="none" w:sz="0" w:space="0" w:color="auto"/>
        <w:right w:val="none" w:sz="0" w:space="0" w:color="auto"/>
      </w:divBdr>
    </w:div>
    <w:div w:id="2007586960">
      <w:bodyDiv w:val="1"/>
      <w:marLeft w:val="0"/>
      <w:marRight w:val="0"/>
      <w:marTop w:val="0"/>
      <w:marBottom w:val="0"/>
      <w:divBdr>
        <w:top w:val="none" w:sz="0" w:space="0" w:color="auto"/>
        <w:left w:val="none" w:sz="0" w:space="0" w:color="auto"/>
        <w:bottom w:val="none" w:sz="0" w:space="0" w:color="auto"/>
        <w:right w:val="none" w:sz="0" w:space="0" w:color="auto"/>
      </w:divBdr>
    </w:div>
    <w:div w:id="2014330958">
      <w:bodyDiv w:val="1"/>
      <w:marLeft w:val="0"/>
      <w:marRight w:val="0"/>
      <w:marTop w:val="0"/>
      <w:marBottom w:val="0"/>
      <w:divBdr>
        <w:top w:val="none" w:sz="0" w:space="0" w:color="auto"/>
        <w:left w:val="none" w:sz="0" w:space="0" w:color="auto"/>
        <w:bottom w:val="none" w:sz="0" w:space="0" w:color="auto"/>
        <w:right w:val="none" w:sz="0" w:space="0" w:color="auto"/>
      </w:divBdr>
    </w:div>
    <w:div w:id="2038239387">
      <w:bodyDiv w:val="1"/>
      <w:marLeft w:val="0"/>
      <w:marRight w:val="0"/>
      <w:marTop w:val="0"/>
      <w:marBottom w:val="0"/>
      <w:divBdr>
        <w:top w:val="none" w:sz="0" w:space="0" w:color="auto"/>
        <w:left w:val="none" w:sz="0" w:space="0" w:color="auto"/>
        <w:bottom w:val="none" w:sz="0" w:space="0" w:color="auto"/>
        <w:right w:val="none" w:sz="0" w:space="0" w:color="auto"/>
      </w:divBdr>
    </w:div>
    <w:div w:id="2041202330">
      <w:bodyDiv w:val="1"/>
      <w:marLeft w:val="0"/>
      <w:marRight w:val="0"/>
      <w:marTop w:val="0"/>
      <w:marBottom w:val="0"/>
      <w:divBdr>
        <w:top w:val="none" w:sz="0" w:space="0" w:color="auto"/>
        <w:left w:val="none" w:sz="0" w:space="0" w:color="auto"/>
        <w:bottom w:val="none" w:sz="0" w:space="0" w:color="auto"/>
        <w:right w:val="none" w:sz="0" w:space="0" w:color="auto"/>
      </w:divBdr>
    </w:div>
    <w:div w:id="2081825358">
      <w:bodyDiv w:val="1"/>
      <w:marLeft w:val="0"/>
      <w:marRight w:val="0"/>
      <w:marTop w:val="0"/>
      <w:marBottom w:val="0"/>
      <w:divBdr>
        <w:top w:val="none" w:sz="0" w:space="0" w:color="auto"/>
        <w:left w:val="none" w:sz="0" w:space="0" w:color="auto"/>
        <w:bottom w:val="none" w:sz="0" w:space="0" w:color="auto"/>
        <w:right w:val="none" w:sz="0" w:space="0" w:color="auto"/>
      </w:divBdr>
    </w:div>
    <w:div w:id="2081830195">
      <w:bodyDiv w:val="1"/>
      <w:marLeft w:val="0"/>
      <w:marRight w:val="0"/>
      <w:marTop w:val="0"/>
      <w:marBottom w:val="0"/>
      <w:divBdr>
        <w:top w:val="none" w:sz="0" w:space="0" w:color="auto"/>
        <w:left w:val="none" w:sz="0" w:space="0" w:color="auto"/>
        <w:bottom w:val="none" w:sz="0" w:space="0" w:color="auto"/>
        <w:right w:val="none" w:sz="0" w:space="0" w:color="auto"/>
      </w:divBdr>
    </w:div>
    <w:div w:id="2093772133">
      <w:bodyDiv w:val="1"/>
      <w:marLeft w:val="0"/>
      <w:marRight w:val="0"/>
      <w:marTop w:val="0"/>
      <w:marBottom w:val="0"/>
      <w:divBdr>
        <w:top w:val="none" w:sz="0" w:space="0" w:color="auto"/>
        <w:left w:val="none" w:sz="0" w:space="0" w:color="auto"/>
        <w:bottom w:val="none" w:sz="0" w:space="0" w:color="auto"/>
        <w:right w:val="none" w:sz="0" w:space="0" w:color="auto"/>
      </w:divBdr>
    </w:div>
    <w:div w:id="2142454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Layout" Target="diagrams/layout1.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diagramColors" Target="diagrams/colors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706E741-7781-43B0-B2E6-D0BEF814916C}" type="doc">
      <dgm:prSet loTypeId="urn:microsoft.com/office/officeart/2005/8/layout/cycle4" loCatId="cycle" qsTypeId="urn:microsoft.com/office/officeart/2005/8/quickstyle/simple2" qsCatId="simple" csTypeId="urn:microsoft.com/office/officeart/2005/8/colors/accent1_2" csCatId="accent1" phldr="1"/>
      <dgm:spPr/>
      <dgm:t>
        <a:bodyPr/>
        <a:lstStyle/>
        <a:p>
          <a:endParaRPr lang="ru-RU"/>
        </a:p>
      </dgm:t>
    </dgm:pt>
    <dgm:pt modelId="{CDF838CB-1A79-482F-8D15-93E9A30182BB}">
      <dgm:prSet phldrT="[Text]" custT="1"/>
      <dgm:spPr/>
      <dgm:t>
        <a:bodyPr/>
        <a:lstStyle/>
        <a:p>
          <a:r>
            <a:rPr lang="ru-RU" sz="1100">
              <a:latin typeface="Arial" panose="020B0604020202020204" pitchFamily="34" charset="0"/>
              <a:cs typeface="Arial" panose="020B0604020202020204" pitchFamily="34" charset="0"/>
            </a:rPr>
            <a:t>Аналіз</a:t>
          </a:r>
        </a:p>
      </dgm:t>
    </dgm:pt>
    <dgm:pt modelId="{1184E368-B576-48BD-9496-B7D6735E5D4F}" type="parTrans" cxnId="{2D2A7AC5-919B-4DFE-8E4A-2C277547251F}">
      <dgm:prSet/>
      <dgm:spPr/>
      <dgm:t>
        <a:bodyPr/>
        <a:lstStyle/>
        <a:p>
          <a:endParaRPr lang="ru-RU"/>
        </a:p>
      </dgm:t>
    </dgm:pt>
    <dgm:pt modelId="{418A84C3-68C0-44A4-9990-959C172BD76B}" type="sibTrans" cxnId="{2D2A7AC5-919B-4DFE-8E4A-2C277547251F}">
      <dgm:prSet/>
      <dgm:spPr/>
      <dgm:t>
        <a:bodyPr/>
        <a:lstStyle/>
        <a:p>
          <a:endParaRPr lang="ru-RU"/>
        </a:p>
      </dgm:t>
    </dgm:pt>
    <dgm:pt modelId="{FC465351-5137-41E0-AB91-1328DEC75A0C}">
      <dgm:prSet phldrT="[Text]" custT="1"/>
      <dgm:spPr/>
      <dgm:t>
        <a:bodyPr/>
        <a:lstStyle/>
        <a:p>
          <a:pPr>
            <a:buFont typeface="Wingdings" panose="05000000000000000000" pitchFamily="2" charset="2"/>
            <a:buChar char=""/>
          </a:pPr>
          <a:r>
            <a:rPr lang="uk-UA" sz="900">
              <a:latin typeface="Arial" panose="020B0604020202020204" pitchFamily="34" charset="0"/>
              <a:cs typeface="Arial" panose="020B0604020202020204" pitchFamily="34" charset="0"/>
            </a:rPr>
            <a:t>Дослідження та стратегічний аналіз середовища</a:t>
          </a:r>
          <a:endParaRPr lang="ru-RU" sz="900">
            <a:latin typeface="Arial" panose="020B0604020202020204" pitchFamily="34" charset="0"/>
            <a:cs typeface="Arial" panose="020B0604020202020204" pitchFamily="34" charset="0"/>
          </a:endParaRPr>
        </a:p>
      </dgm:t>
    </dgm:pt>
    <dgm:pt modelId="{A6E0D587-AE6A-435A-B993-E39D7EDBB688}" type="parTrans" cxnId="{D4624313-31AC-4784-8303-CB6AC277D773}">
      <dgm:prSet/>
      <dgm:spPr/>
      <dgm:t>
        <a:bodyPr/>
        <a:lstStyle/>
        <a:p>
          <a:endParaRPr lang="ru-RU"/>
        </a:p>
      </dgm:t>
    </dgm:pt>
    <dgm:pt modelId="{60E82C66-8C7E-4684-9153-1F7C1CE0AF8E}" type="sibTrans" cxnId="{D4624313-31AC-4784-8303-CB6AC277D773}">
      <dgm:prSet/>
      <dgm:spPr/>
      <dgm:t>
        <a:bodyPr/>
        <a:lstStyle/>
        <a:p>
          <a:endParaRPr lang="ru-RU"/>
        </a:p>
      </dgm:t>
    </dgm:pt>
    <dgm:pt modelId="{5884519E-DD69-4CDE-8ACF-4117D171F80F}">
      <dgm:prSet phldrT="[Text]" custT="1"/>
      <dgm:spPr/>
      <dgm:t>
        <a:bodyPr/>
        <a:lstStyle/>
        <a:p>
          <a:r>
            <a:rPr lang="ru-RU" sz="1100">
              <a:latin typeface="Arial" panose="020B0604020202020204" pitchFamily="34" charset="0"/>
              <a:cs typeface="Arial" panose="020B0604020202020204" pitchFamily="34" charset="0"/>
            </a:rPr>
            <a:t>Планування</a:t>
          </a:r>
        </a:p>
      </dgm:t>
    </dgm:pt>
    <dgm:pt modelId="{4EA31227-EEC3-4A56-ADB9-4F6786900D43}" type="parTrans" cxnId="{5140EC21-9DA7-4804-A6A1-8BCB13F8901C}">
      <dgm:prSet/>
      <dgm:spPr/>
      <dgm:t>
        <a:bodyPr/>
        <a:lstStyle/>
        <a:p>
          <a:endParaRPr lang="ru-RU"/>
        </a:p>
      </dgm:t>
    </dgm:pt>
    <dgm:pt modelId="{B2E00807-054D-4FEF-AD0E-4E16F545B1E4}" type="sibTrans" cxnId="{5140EC21-9DA7-4804-A6A1-8BCB13F8901C}">
      <dgm:prSet/>
      <dgm:spPr/>
      <dgm:t>
        <a:bodyPr/>
        <a:lstStyle/>
        <a:p>
          <a:endParaRPr lang="ru-RU"/>
        </a:p>
      </dgm:t>
    </dgm:pt>
    <dgm:pt modelId="{D5B4187A-5CA9-4F2A-91D8-84EFE2F79C01}">
      <dgm:prSet phldrT="[Text]" custT="1"/>
      <dgm:spPr/>
      <dgm:t>
        <a:bodyPr/>
        <a:lstStyle/>
        <a:p>
          <a:pPr>
            <a:buFont typeface="Wingdings" panose="05000000000000000000" pitchFamily="2" charset="2"/>
            <a:buChar char=""/>
          </a:pPr>
          <a:r>
            <a:rPr lang="uk-UA" sz="900">
              <a:latin typeface="Arial" panose="020B0604020202020204" pitchFamily="34" charset="0"/>
              <a:cs typeface="Arial" panose="020B0604020202020204" pitchFamily="34" charset="0"/>
            </a:rPr>
            <a:t>Прогнози, моделювання сценаріїв розвитку</a:t>
          </a:r>
          <a:endParaRPr lang="ru-RU" sz="900">
            <a:latin typeface="Arial" panose="020B0604020202020204" pitchFamily="34" charset="0"/>
            <a:cs typeface="Arial" panose="020B0604020202020204" pitchFamily="34" charset="0"/>
          </a:endParaRPr>
        </a:p>
      </dgm:t>
    </dgm:pt>
    <dgm:pt modelId="{3A16D981-CC75-4013-868C-C6B86B407D4D}" type="parTrans" cxnId="{A31FBFE9-3AD3-4604-A4D3-866D2D10F17F}">
      <dgm:prSet/>
      <dgm:spPr/>
      <dgm:t>
        <a:bodyPr/>
        <a:lstStyle/>
        <a:p>
          <a:endParaRPr lang="ru-RU"/>
        </a:p>
      </dgm:t>
    </dgm:pt>
    <dgm:pt modelId="{14C4C8D4-4CE7-4815-BE41-2A107D1D7960}" type="sibTrans" cxnId="{A31FBFE9-3AD3-4604-A4D3-866D2D10F17F}">
      <dgm:prSet/>
      <dgm:spPr/>
      <dgm:t>
        <a:bodyPr/>
        <a:lstStyle/>
        <a:p>
          <a:endParaRPr lang="ru-RU"/>
        </a:p>
      </dgm:t>
    </dgm:pt>
    <dgm:pt modelId="{067D6707-A1DE-43B2-AC94-FE2BD8B1C263}">
      <dgm:prSet phldrT="[Text]"/>
      <dgm:spPr/>
      <dgm:t>
        <a:bodyPr/>
        <a:lstStyle/>
        <a:p>
          <a:r>
            <a:rPr lang="ru-RU">
              <a:latin typeface="Arial" panose="020B0604020202020204" pitchFamily="34" charset="0"/>
              <a:cs typeface="Arial" panose="020B0604020202020204" pitchFamily="34" charset="0"/>
            </a:rPr>
            <a:t>Затвердження</a:t>
          </a:r>
        </a:p>
      </dgm:t>
    </dgm:pt>
    <dgm:pt modelId="{2367671C-5CF2-4A24-817F-42D59AF81F26}" type="parTrans" cxnId="{28F5DC2B-00D2-45F8-8AC0-CCCEFBCA84D4}">
      <dgm:prSet/>
      <dgm:spPr/>
      <dgm:t>
        <a:bodyPr/>
        <a:lstStyle/>
        <a:p>
          <a:endParaRPr lang="ru-RU"/>
        </a:p>
      </dgm:t>
    </dgm:pt>
    <dgm:pt modelId="{0EDC2A95-D7B7-4B38-A894-D82B65559578}" type="sibTrans" cxnId="{28F5DC2B-00D2-45F8-8AC0-CCCEFBCA84D4}">
      <dgm:prSet/>
      <dgm:spPr/>
      <dgm:t>
        <a:bodyPr/>
        <a:lstStyle/>
        <a:p>
          <a:endParaRPr lang="ru-RU"/>
        </a:p>
      </dgm:t>
    </dgm:pt>
    <dgm:pt modelId="{FDAA3E2F-0EED-4BE9-848C-916B20896FE6}">
      <dgm:prSet phldrT="[Text]"/>
      <dgm:spPr/>
      <dgm:t>
        <a:bodyPr/>
        <a:lstStyle/>
        <a:p>
          <a:pPr>
            <a:buFont typeface="Wingdings" panose="05000000000000000000" pitchFamily="2" charset="2"/>
            <a:buChar char=""/>
          </a:pPr>
          <a:r>
            <a:rPr lang="uk-UA">
              <a:latin typeface="Arial" panose="020B0604020202020204" pitchFamily="34" charset="0"/>
              <a:cs typeface="Arial" panose="020B0604020202020204" pitchFamily="34" charset="0"/>
            </a:rPr>
            <a:t>Громадське обговорення та СЕО</a:t>
          </a:r>
          <a:endParaRPr lang="ru-RU">
            <a:latin typeface="Arial" panose="020B0604020202020204" pitchFamily="34" charset="0"/>
            <a:cs typeface="Arial" panose="020B0604020202020204" pitchFamily="34" charset="0"/>
          </a:endParaRPr>
        </a:p>
      </dgm:t>
    </dgm:pt>
    <dgm:pt modelId="{E68DA088-0918-4150-ACA3-7F0728BC008E}" type="parTrans" cxnId="{F3634246-F9F6-488E-A65B-A99274C325C4}">
      <dgm:prSet/>
      <dgm:spPr/>
      <dgm:t>
        <a:bodyPr/>
        <a:lstStyle/>
        <a:p>
          <a:endParaRPr lang="ru-RU"/>
        </a:p>
      </dgm:t>
    </dgm:pt>
    <dgm:pt modelId="{25386FB5-501B-420B-BC8A-2A1F4DE916B8}" type="sibTrans" cxnId="{F3634246-F9F6-488E-A65B-A99274C325C4}">
      <dgm:prSet/>
      <dgm:spPr/>
      <dgm:t>
        <a:bodyPr/>
        <a:lstStyle/>
        <a:p>
          <a:endParaRPr lang="ru-RU"/>
        </a:p>
      </dgm:t>
    </dgm:pt>
    <dgm:pt modelId="{02CDF592-8F94-418D-9FBC-7F1BFAF30534}">
      <dgm:prSet phldrT="[Text]"/>
      <dgm:spPr/>
      <dgm:t>
        <a:bodyPr/>
        <a:lstStyle/>
        <a:p>
          <a:r>
            <a:rPr lang="ru-RU">
              <a:latin typeface="Arial" panose="020B0604020202020204" pitchFamily="34" charset="0"/>
              <a:cs typeface="Arial" panose="020B0604020202020204" pitchFamily="34" charset="0"/>
            </a:rPr>
            <a:t>Впровадження</a:t>
          </a:r>
        </a:p>
      </dgm:t>
    </dgm:pt>
    <dgm:pt modelId="{06EEE8E9-1C7D-4EAA-A8F5-91B1C166A6BC}" type="parTrans" cxnId="{6D015F8C-BB79-4F15-BB51-85325A322509}">
      <dgm:prSet/>
      <dgm:spPr/>
      <dgm:t>
        <a:bodyPr/>
        <a:lstStyle/>
        <a:p>
          <a:endParaRPr lang="ru-RU"/>
        </a:p>
      </dgm:t>
    </dgm:pt>
    <dgm:pt modelId="{5E668885-7200-442D-9F1F-A381B9D52606}" type="sibTrans" cxnId="{6D015F8C-BB79-4F15-BB51-85325A322509}">
      <dgm:prSet/>
      <dgm:spPr/>
      <dgm:t>
        <a:bodyPr/>
        <a:lstStyle/>
        <a:p>
          <a:endParaRPr lang="ru-RU"/>
        </a:p>
      </dgm:t>
    </dgm:pt>
    <dgm:pt modelId="{04193B6D-878F-4363-9689-32FB68DA02B9}">
      <dgm:prSet phldrT="[Text]"/>
      <dgm:spPr/>
      <dgm:t>
        <a:bodyPr/>
        <a:lstStyle/>
        <a:p>
          <a:pPr>
            <a:buFont typeface="+mj-lt"/>
            <a:buNone/>
          </a:pPr>
          <a:r>
            <a:rPr lang="uk-UA">
              <a:latin typeface="Arial" panose="020B0604020202020204" pitchFamily="34" charset="0"/>
              <a:cs typeface="Arial" panose="020B0604020202020204" pitchFamily="34" charset="0"/>
            </a:rPr>
            <a:t>Моніторинг і оцінка</a:t>
          </a:r>
          <a:endParaRPr lang="ru-RU">
            <a:latin typeface="Arial" panose="020B0604020202020204" pitchFamily="34" charset="0"/>
            <a:cs typeface="Arial" panose="020B0604020202020204" pitchFamily="34" charset="0"/>
          </a:endParaRPr>
        </a:p>
      </dgm:t>
    </dgm:pt>
    <dgm:pt modelId="{8E69CE24-817C-4AAE-804C-8E5E0F197EDD}" type="parTrans" cxnId="{3991C3D4-E10D-4BB3-8B87-C4BED63F06A0}">
      <dgm:prSet/>
      <dgm:spPr/>
      <dgm:t>
        <a:bodyPr/>
        <a:lstStyle/>
        <a:p>
          <a:endParaRPr lang="ru-RU"/>
        </a:p>
      </dgm:t>
    </dgm:pt>
    <dgm:pt modelId="{E3616EBC-7403-49C2-9579-B573BED609EE}" type="sibTrans" cxnId="{3991C3D4-E10D-4BB3-8B87-C4BED63F06A0}">
      <dgm:prSet/>
      <dgm:spPr/>
      <dgm:t>
        <a:bodyPr/>
        <a:lstStyle/>
        <a:p>
          <a:endParaRPr lang="ru-RU"/>
        </a:p>
      </dgm:t>
    </dgm:pt>
    <dgm:pt modelId="{403FDD98-1CBD-444B-9C79-96DD5F65D3A5}">
      <dgm:prSet custT="1"/>
      <dgm:spPr/>
      <dgm:t>
        <a:bodyPr/>
        <a:lstStyle/>
        <a:p>
          <a:pPr>
            <a:buFont typeface="Wingdings" panose="05000000000000000000" pitchFamily="2" charset="2"/>
            <a:buChar char=""/>
          </a:pPr>
          <a:r>
            <a:rPr lang="uk-UA" sz="900">
              <a:latin typeface="Arial" panose="020B0604020202020204" pitchFamily="34" charset="0"/>
              <a:cs typeface="Arial" panose="020B0604020202020204" pitchFamily="34" charset="0"/>
            </a:rPr>
            <a:t>Профіль громади</a:t>
          </a:r>
          <a:endParaRPr lang="ru-RU" sz="900">
            <a:latin typeface="Arial" panose="020B0604020202020204" pitchFamily="34" charset="0"/>
            <a:cs typeface="Arial" panose="020B0604020202020204" pitchFamily="34" charset="0"/>
          </a:endParaRPr>
        </a:p>
      </dgm:t>
    </dgm:pt>
    <dgm:pt modelId="{D293120A-3548-4196-B703-A0DAF4C558CB}" type="parTrans" cxnId="{399B117C-EB30-456B-85C5-F6C9DF20A640}">
      <dgm:prSet/>
      <dgm:spPr/>
      <dgm:t>
        <a:bodyPr/>
        <a:lstStyle/>
        <a:p>
          <a:endParaRPr lang="ru-RU"/>
        </a:p>
      </dgm:t>
    </dgm:pt>
    <dgm:pt modelId="{1C5C597B-8AC6-40AB-BC93-902F6345E1BB}" type="sibTrans" cxnId="{399B117C-EB30-456B-85C5-F6C9DF20A640}">
      <dgm:prSet/>
      <dgm:spPr/>
      <dgm:t>
        <a:bodyPr/>
        <a:lstStyle/>
        <a:p>
          <a:endParaRPr lang="ru-RU"/>
        </a:p>
      </dgm:t>
    </dgm:pt>
    <dgm:pt modelId="{92EA6297-277C-4904-841C-9C04F2997596}">
      <dgm:prSet custT="1"/>
      <dgm:spPr/>
      <dgm:t>
        <a:bodyPr/>
        <a:lstStyle/>
        <a:p>
          <a:pPr>
            <a:buFont typeface="Wingdings" panose="05000000000000000000" pitchFamily="2" charset="2"/>
            <a:buChar char=""/>
          </a:pPr>
          <a:r>
            <a:rPr lang="uk-UA" sz="900">
              <a:latin typeface="Arial" panose="020B0604020202020204" pitchFamily="34" charset="0"/>
              <a:cs typeface="Arial" panose="020B0604020202020204" pitchFamily="34" charset="0"/>
            </a:rPr>
            <a:t>Соціологічні дослідження</a:t>
          </a:r>
          <a:endParaRPr lang="ru-RU" sz="900">
            <a:latin typeface="Arial" panose="020B0604020202020204" pitchFamily="34" charset="0"/>
            <a:cs typeface="Arial" panose="020B0604020202020204" pitchFamily="34" charset="0"/>
          </a:endParaRPr>
        </a:p>
      </dgm:t>
    </dgm:pt>
    <dgm:pt modelId="{CA669BD5-307D-4167-A559-90392EBC540E}" type="parTrans" cxnId="{41B13020-8692-4DE3-8451-E59E7046E1FA}">
      <dgm:prSet/>
      <dgm:spPr/>
      <dgm:t>
        <a:bodyPr/>
        <a:lstStyle/>
        <a:p>
          <a:endParaRPr lang="ru-RU"/>
        </a:p>
      </dgm:t>
    </dgm:pt>
    <dgm:pt modelId="{229D6CF8-2208-408C-8A70-382640458E4E}" type="sibTrans" cxnId="{41B13020-8692-4DE3-8451-E59E7046E1FA}">
      <dgm:prSet/>
      <dgm:spPr/>
      <dgm:t>
        <a:bodyPr/>
        <a:lstStyle/>
        <a:p>
          <a:endParaRPr lang="ru-RU"/>
        </a:p>
      </dgm:t>
    </dgm:pt>
    <dgm:pt modelId="{462221C7-E574-4BE5-904A-93625C943E3F}">
      <dgm:prSet custT="1"/>
      <dgm:spPr/>
      <dgm:t>
        <a:bodyPr/>
        <a:lstStyle/>
        <a:p>
          <a:pPr>
            <a:buFont typeface="Wingdings" panose="05000000000000000000" pitchFamily="2" charset="2"/>
            <a:buChar char=""/>
          </a:pPr>
          <a:r>
            <a:rPr lang="uk-UA" sz="900">
              <a:latin typeface="Arial" panose="020B0604020202020204" pitchFamily="34" charset="0"/>
              <a:cs typeface="Arial" panose="020B0604020202020204" pitchFamily="34" charset="0"/>
            </a:rPr>
            <a:t>SWOT-аналіз</a:t>
          </a:r>
          <a:endParaRPr lang="ru-RU" sz="900">
            <a:latin typeface="Arial" panose="020B0604020202020204" pitchFamily="34" charset="0"/>
            <a:cs typeface="Arial" panose="020B0604020202020204" pitchFamily="34" charset="0"/>
          </a:endParaRPr>
        </a:p>
      </dgm:t>
    </dgm:pt>
    <dgm:pt modelId="{5AABF105-ECC6-4A0F-BC02-74564878CBC2}" type="parTrans" cxnId="{1606D9EB-64AC-4037-8D42-024ECCF4089B}">
      <dgm:prSet/>
      <dgm:spPr/>
      <dgm:t>
        <a:bodyPr/>
        <a:lstStyle/>
        <a:p>
          <a:endParaRPr lang="ru-RU"/>
        </a:p>
      </dgm:t>
    </dgm:pt>
    <dgm:pt modelId="{8F39C69D-E765-4A50-8A3F-E47CCD80FCF8}" type="sibTrans" cxnId="{1606D9EB-64AC-4037-8D42-024ECCF4089B}">
      <dgm:prSet/>
      <dgm:spPr/>
      <dgm:t>
        <a:bodyPr/>
        <a:lstStyle/>
        <a:p>
          <a:endParaRPr lang="ru-RU"/>
        </a:p>
      </dgm:t>
    </dgm:pt>
    <dgm:pt modelId="{1B485229-7102-44CC-9370-1218DAA5D707}">
      <dgm:prSet custT="1"/>
      <dgm:spPr/>
      <dgm:t>
        <a:bodyPr/>
        <a:lstStyle/>
        <a:p>
          <a:pPr>
            <a:buFont typeface="Wingdings" panose="05000000000000000000" pitchFamily="2" charset="2"/>
            <a:buChar char=""/>
          </a:pPr>
          <a:r>
            <a:rPr lang="uk-UA" sz="900">
              <a:latin typeface="Arial" panose="020B0604020202020204" pitchFamily="34" charset="0"/>
              <a:cs typeface="Arial" panose="020B0604020202020204" pitchFamily="34" charset="0"/>
            </a:rPr>
            <a:t>Місія, Бачення</a:t>
          </a:r>
          <a:endParaRPr lang="ru-RU" sz="900">
            <a:latin typeface="Arial" panose="020B0604020202020204" pitchFamily="34" charset="0"/>
            <a:cs typeface="Arial" panose="020B0604020202020204" pitchFamily="34" charset="0"/>
          </a:endParaRPr>
        </a:p>
      </dgm:t>
    </dgm:pt>
    <dgm:pt modelId="{515F7100-553E-49AD-9BA8-C790A2E63682}" type="parTrans" cxnId="{3C9D2890-7DC9-4411-9B77-A8533A732D8D}">
      <dgm:prSet/>
      <dgm:spPr/>
      <dgm:t>
        <a:bodyPr/>
        <a:lstStyle/>
        <a:p>
          <a:endParaRPr lang="ru-RU"/>
        </a:p>
      </dgm:t>
    </dgm:pt>
    <dgm:pt modelId="{C26EE8D2-9FB9-4983-A537-7F01F9F056BC}" type="sibTrans" cxnId="{3C9D2890-7DC9-4411-9B77-A8533A732D8D}">
      <dgm:prSet/>
      <dgm:spPr/>
      <dgm:t>
        <a:bodyPr/>
        <a:lstStyle/>
        <a:p>
          <a:endParaRPr lang="ru-RU"/>
        </a:p>
      </dgm:t>
    </dgm:pt>
    <dgm:pt modelId="{2E1E3EDF-C9D7-4167-B72C-F8D2949ED3A1}">
      <dgm:prSet custT="1"/>
      <dgm:spPr/>
      <dgm:t>
        <a:bodyPr/>
        <a:lstStyle/>
        <a:p>
          <a:pPr>
            <a:buFont typeface="Wingdings" panose="05000000000000000000" pitchFamily="2" charset="2"/>
            <a:buChar char=""/>
          </a:pPr>
          <a:r>
            <a:rPr lang="uk-UA" sz="900">
              <a:latin typeface="Arial" panose="020B0604020202020204" pitchFamily="34" charset="0"/>
              <a:cs typeface="Arial" panose="020B0604020202020204" pitchFamily="34" charset="0"/>
            </a:rPr>
            <a:t>Стратегічний вибір (цілі, завдання)</a:t>
          </a:r>
          <a:endParaRPr lang="ru-RU" sz="900">
            <a:latin typeface="Arial" panose="020B0604020202020204" pitchFamily="34" charset="0"/>
            <a:cs typeface="Arial" panose="020B0604020202020204" pitchFamily="34" charset="0"/>
          </a:endParaRPr>
        </a:p>
      </dgm:t>
    </dgm:pt>
    <dgm:pt modelId="{FBC187BB-6A6C-4A65-956D-5D2796A59F45}" type="parTrans" cxnId="{DE31DAFA-7475-44AA-BE79-028518D407D8}">
      <dgm:prSet/>
      <dgm:spPr/>
      <dgm:t>
        <a:bodyPr/>
        <a:lstStyle/>
        <a:p>
          <a:endParaRPr lang="ru-RU"/>
        </a:p>
      </dgm:t>
    </dgm:pt>
    <dgm:pt modelId="{AB1F8408-62BA-47FD-9875-1457F563C0B3}" type="sibTrans" cxnId="{DE31DAFA-7475-44AA-BE79-028518D407D8}">
      <dgm:prSet/>
      <dgm:spPr/>
      <dgm:t>
        <a:bodyPr/>
        <a:lstStyle/>
        <a:p>
          <a:endParaRPr lang="ru-RU"/>
        </a:p>
      </dgm:t>
    </dgm:pt>
    <dgm:pt modelId="{CD1888AE-C34B-486C-B94A-C6F6719E2B2C}">
      <dgm:prSet custT="1"/>
      <dgm:spPr/>
      <dgm:t>
        <a:bodyPr/>
        <a:lstStyle/>
        <a:p>
          <a:pPr>
            <a:buFont typeface="Wingdings" panose="05000000000000000000" pitchFamily="2" charset="2"/>
            <a:buChar char=""/>
          </a:pPr>
          <a:r>
            <a:rPr lang="uk-UA" sz="900">
              <a:latin typeface="Arial" panose="020B0604020202020204" pitchFamily="34" charset="0"/>
              <a:cs typeface="Arial" panose="020B0604020202020204" pitchFamily="34" charset="0"/>
            </a:rPr>
            <a:t>План дій </a:t>
          </a:r>
          <a:endParaRPr lang="ru-RU" sz="900">
            <a:latin typeface="Arial" panose="020B0604020202020204" pitchFamily="34" charset="0"/>
            <a:cs typeface="Arial" panose="020B0604020202020204" pitchFamily="34" charset="0"/>
          </a:endParaRPr>
        </a:p>
      </dgm:t>
    </dgm:pt>
    <dgm:pt modelId="{95DA2E77-A53B-4B64-BC98-D0D51174BBDC}" type="parTrans" cxnId="{C87C18A0-976C-4FB8-A857-B9C496402914}">
      <dgm:prSet/>
      <dgm:spPr/>
      <dgm:t>
        <a:bodyPr/>
        <a:lstStyle/>
        <a:p>
          <a:endParaRPr lang="ru-RU"/>
        </a:p>
      </dgm:t>
    </dgm:pt>
    <dgm:pt modelId="{C709A097-39D1-4574-8119-66A832B9F9FB}" type="sibTrans" cxnId="{C87C18A0-976C-4FB8-A857-B9C496402914}">
      <dgm:prSet/>
      <dgm:spPr/>
      <dgm:t>
        <a:bodyPr/>
        <a:lstStyle/>
        <a:p>
          <a:endParaRPr lang="ru-RU"/>
        </a:p>
      </dgm:t>
    </dgm:pt>
    <dgm:pt modelId="{B38DA13E-1D35-4321-8DCD-E7DBB50B615F}">
      <dgm:prSet/>
      <dgm:spPr/>
      <dgm:t>
        <a:bodyPr/>
        <a:lstStyle/>
        <a:p>
          <a:pPr>
            <a:buFont typeface="Wingdings" panose="05000000000000000000" pitchFamily="2" charset="2"/>
            <a:buChar char=""/>
          </a:pPr>
          <a:r>
            <a:rPr lang="uk-UA">
              <a:latin typeface="Arial" panose="020B0604020202020204" pitchFamily="34" charset="0"/>
              <a:cs typeface="Arial" panose="020B0604020202020204" pitchFamily="34" charset="0"/>
            </a:rPr>
            <a:t>Ухвалення міською радою</a:t>
          </a:r>
          <a:endParaRPr lang="ru-RU">
            <a:latin typeface="Arial" panose="020B0604020202020204" pitchFamily="34" charset="0"/>
            <a:cs typeface="Arial" panose="020B0604020202020204" pitchFamily="34" charset="0"/>
          </a:endParaRPr>
        </a:p>
      </dgm:t>
    </dgm:pt>
    <dgm:pt modelId="{631F9187-CE34-4277-B40D-6848CE74BD62}" type="parTrans" cxnId="{73D63318-7CE9-406F-8EB8-B80804FF5DA3}">
      <dgm:prSet/>
      <dgm:spPr/>
      <dgm:t>
        <a:bodyPr/>
        <a:lstStyle/>
        <a:p>
          <a:endParaRPr lang="ru-RU"/>
        </a:p>
      </dgm:t>
    </dgm:pt>
    <dgm:pt modelId="{2A2C70B3-AE18-4B4E-8B1B-B9212CBDE945}" type="sibTrans" cxnId="{73D63318-7CE9-406F-8EB8-B80804FF5DA3}">
      <dgm:prSet/>
      <dgm:spPr/>
      <dgm:t>
        <a:bodyPr/>
        <a:lstStyle/>
        <a:p>
          <a:endParaRPr lang="ru-RU"/>
        </a:p>
      </dgm:t>
    </dgm:pt>
    <dgm:pt modelId="{D4AF389B-675C-4E43-9D3C-4AD568C81DEE}">
      <dgm:prSet custT="1"/>
      <dgm:spPr/>
      <dgm:t>
        <a:bodyPr/>
        <a:lstStyle/>
        <a:p>
          <a:pPr>
            <a:buFont typeface="Wingdings" panose="05000000000000000000" pitchFamily="2" charset="2"/>
            <a:buNone/>
          </a:pPr>
          <a:endParaRPr lang="ru-RU" sz="900">
            <a:latin typeface="Arial" panose="020B0604020202020204" pitchFamily="34" charset="0"/>
            <a:cs typeface="Arial" panose="020B0604020202020204" pitchFamily="34" charset="0"/>
          </a:endParaRPr>
        </a:p>
      </dgm:t>
    </dgm:pt>
    <dgm:pt modelId="{A7116F78-7661-49C4-B5BC-DEF09F4DD5F3}" type="parTrans" cxnId="{6CECE74A-5736-407A-801E-ABE8C3BE2224}">
      <dgm:prSet/>
      <dgm:spPr/>
      <dgm:t>
        <a:bodyPr/>
        <a:lstStyle/>
        <a:p>
          <a:endParaRPr lang="ru-RU"/>
        </a:p>
      </dgm:t>
    </dgm:pt>
    <dgm:pt modelId="{D5C5B854-0F10-491B-BEC5-8B1FE948EFB6}" type="sibTrans" cxnId="{6CECE74A-5736-407A-801E-ABE8C3BE2224}">
      <dgm:prSet/>
      <dgm:spPr/>
      <dgm:t>
        <a:bodyPr/>
        <a:lstStyle/>
        <a:p>
          <a:endParaRPr lang="ru-RU"/>
        </a:p>
      </dgm:t>
    </dgm:pt>
    <dgm:pt modelId="{741AD977-CD01-4674-A2BD-90954A33F6DE}">
      <dgm:prSet/>
      <dgm:spPr/>
      <dgm:t>
        <a:bodyPr/>
        <a:lstStyle/>
        <a:p>
          <a:pPr>
            <a:buFont typeface="Wingdings" panose="05000000000000000000" pitchFamily="2" charset="2"/>
            <a:buChar char=""/>
          </a:pPr>
          <a:r>
            <a:rPr lang="uk-UA">
              <a:latin typeface="Arial" panose="020B0604020202020204" pitchFamily="34" charset="0"/>
              <a:cs typeface="Arial" panose="020B0604020202020204" pitchFamily="34" charset="0"/>
            </a:rPr>
            <a:t>Перегляд і коригування</a:t>
          </a:r>
          <a:endParaRPr lang="ru-RU">
            <a:latin typeface="Arial" panose="020B0604020202020204" pitchFamily="34" charset="0"/>
            <a:cs typeface="Arial" panose="020B0604020202020204" pitchFamily="34" charset="0"/>
          </a:endParaRPr>
        </a:p>
      </dgm:t>
    </dgm:pt>
    <dgm:pt modelId="{6AD76371-F6F4-4218-A8B1-CB934E35F8C7}" type="parTrans" cxnId="{54302906-3403-4742-B4C2-0DD4C7191E78}">
      <dgm:prSet/>
      <dgm:spPr/>
      <dgm:t>
        <a:bodyPr/>
        <a:lstStyle/>
        <a:p>
          <a:endParaRPr lang="ru-RU"/>
        </a:p>
      </dgm:t>
    </dgm:pt>
    <dgm:pt modelId="{A7AB2F0E-879E-4A26-8B14-A23A8DB1647E}" type="sibTrans" cxnId="{54302906-3403-4742-B4C2-0DD4C7191E78}">
      <dgm:prSet/>
      <dgm:spPr/>
      <dgm:t>
        <a:bodyPr/>
        <a:lstStyle/>
        <a:p>
          <a:endParaRPr lang="ru-RU"/>
        </a:p>
      </dgm:t>
    </dgm:pt>
    <dgm:pt modelId="{C6C04344-C446-4815-B979-C6AC055C6CA8}">
      <dgm:prSet/>
      <dgm:spPr/>
      <dgm:t>
        <a:bodyPr/>
        <a:lstStyle/>
        <a:p>
          <a:pPr>
            <a:buFont typeface="Wingdings" panose="05000000000000000000" pitchFamily="2" charset="2"/>
            <a:buChar char=""/>
          </a:pPr>
          <a:endParaRPr lang="ru-RU">
            <a:latin typeface="Arial" panose="020B0604020202020204" pitchFamily="34" charset="0"/>
            <a:cs typeface="Arial" panose="020B0604020202020204" pitchFamily="34" charset="0"/>
          </a:endParaRPr>
        </a:p>
      </dgm:t>
    </dgm:pt>
    <dgm:pt modelId="{086A92E9-E864-4812-BE35-C8884C1FBB3D}" type="parTrans" cxnId="{2870BD27-44BE-4697-9502-D2D29911E5E1}">
      <dgm:prSet/>
      <dgm:spPr/>
      <dgm:t>
        <a:bodyPr/>
        <a:lstStyle/>
        <a:p>
          <a:endParaRPr lang="ru-RU"/>
        </a:p>
      </dgm:t>
    </dgm:pt>
    <dgm:pt modelId="{FFD22BDC-30BF-4993-854F-F88EA855CB33}" type="sibTrans" cxnId="{2870BD27-44BE-4697-9502-D2D29911E5E1}">
      <dgm:prSet/>
      <dgm:spPr/>
      <dgm:t>
        <a:bodyPr/>
        <a:lstStyle/>
        <a:p>
          <a:endParaRPr lang="ru-RU"/>
        </a:p>
      </dgm:t>
    </dgm:pt>
    <dgm:pt modelId="{6E832366-2BB0-42AF-930E-7E20EF0226F4}" type="pres">
      <dgm:prSet presAssocID="{2706E741-7781-43B0-B2E6-D0BEF814916C}" presName="cycleMatrixDiagram" presStyleCnt="0">
        <dgm:presLayoutVars>
          <dgm:chMax val="1"/>
          <dgm:dir/>
          <dgm:animLvl val="lvl"/>
          <dgm:resizeHandles val="exact"/>
        </dgm:presLayoutVars>
      </dgm:prSet>
      <dgm:spPr/>
    </dgm:pt>
    <dgm:pt modelId="{18986B5C-274F-42DF-B857-402CC02DC1C8}" type="pres">
      <dgm:prSet presAssocID="{2706E741-7781-43B0-B2E6-D0BEF814916C}" presName="children" presStyleCnt="0"/>
      <dgm:spPr/>
    </dgm:pt>
    <dgm:pt modelId="{4DC96BF8-1685-435F-8EC9-137040A709F3}" type="pres">
      <dgm:prSet presAssocID="{2706E741-7781-43B0-B2E6-D0BEF814916C}" presName="child1group" presStyleCnt="0"/>
      <dgm:spPr/>
    </dgm:pt>
    <dgm:pt modelId="{47659A95-4E32-438D-A4D2-F683E47C72CE}" type="pres">
      <dgm:prSet presAssocID="{2706E741-7781-43B0-B2E6-D0BEF814916C}" presName="child1" presStyleLbl="bgAcc1" presStyleIdx="0" presStyleCnt="4" custScaleX="176654" custLinFactNeighborX="-28919" custLinFactNeighborY="52083"/>
      <dgm:spPr/>
    </dgm:pt>
    <dgm:pt modelId="{A05E282C-AB8B-405B-871A-808DBF311A27}" type="pres">
      <dgm:prSet presAssocID="{2706E741-7781-43B0-B2E6-D0BEF814916C}" presName="child1Text" presStyleLbl="bgAcc1" presStyleIdx="0" presStyleCnt="4">
        <dgm:presLayoutVars>
          <dgm:bulletEnabled val="1"/>
        </dgm:presLayoutVars>
      </dgm:prSet>
      <dgm:spPr/>
    </dgm:pt>
    <dgm:pt modelId="{6066C7CA-B667-4F5A-9A79-3051A70C98AB}" type="pres">
      <dgm:prSet presAssocID="{2706E741-7781-43B0-B2E6-D0BEF814916C}" presName="child2group" presStyleCnt="0"/>
      <dgm:spPr/>
    </dgm:pt>
    <dgm:pt modelId="{36065013-C9EA-40C1-8EB3-27240AC0D64E}" type="pres">
      <dgm:prSet presAssocID="{2706E741-7781-43B0-B2E6-D0BEF814916C}" presName="child2" presStyleLbl="bgAcc1" presStyleIdx="1" presStyleCnt="4" custScaleX="132793" custLinFactNeighborX="37878" custLinFactNeighborY="53571"/>
      <dgm:spPr/>
    </dgm:pt>
    <dgm:pt modelId="{DD39A67B-2546-4C1D-A570-19E782F5E806}" type="pres">
      <dgm:prSet presAssocID="{2706E741-7781-43B0-B2E6-D0BEF814916C}" presName="child2Text" presStyleLbl="bgAcc1" presStyleIdx="1" presStyleCnt="4">
        <dgm:presLayoutVars>
          <dgm:bulletEnabled val="1"/>
        </dgm:presLayoutVars>
      </dgm:prSet>
      <dgm:spPr/>
    </dgm:pt>
    <dgm:pt modelId="{DAFD3C59-51A6-4C9A-9206-24BE29587F09}" type="pres">
      <dgm:prSet presAssocID="{2706E741-7781-43B0-B2E6-D0BEF814916C}" presName="child3group" presStyleCnt="0"/>
      <dgm:spPr/>
    </dgm:pt>
    <dgm:pt modelId="{D7945286-5A91-4C95-A2A9-DCF0A2FF28A4}" type="pres">
      <dgm:prSet presAssocID="{2706E741-7781-43B0-B2E6-D0BEF814916C}" presName="child3" presStyleLbl="bgAcc1" presStyleIdx="2" presStyleCnt="4" custScaleX="130761" custLinFactNeighborX="33498" custLinFactNeighborY="-52827"/>
      <dgm:spPr/>
    </dgm:pt>
    <dgm:pt modelId="{55354F7F-E244-4109-90A2-158790EB634F}" type="pres">
      <dgm:prSet presAssocID="{2706E741-7781-43B0-B2E6-D0BEF814916C}" presName="child3Text" presStyleLbl="bgAcc1" presStyleIdx="2" presStyleCnt="4">
        <dgm:presLayoutVars>
          <dgm:bulletEnabled val="1"/>
        </dgm:presLayoutVars>
      </dgm:prSet>
      <dgm:spPr/>
    </dgm:pt>
    <dgm:pt modelId="{E166F51B-AEFE-4F68-91C2-AD7898CE11DE}" type="pres">
      <dgm:prSet presAssocID="{2706E741-7781-43B0-B2E6-D0BEF814916C}" presName="child4group" presStyleCnt="0"/>
      <dgm:spPr/>
    </dgm:pt>
    <dgm:pt modelId="{17C037AE-21D0-44CC-8FC3-7BB0B5FBE52E}" type="pres">
      <dgm:prSet presAssocID="{2706E741-7781-43B0-B2E6-D0BEF814916C}" presName="child4" presStyleLbl="bgAcc1" presStyleIdx="3" presStyleCnt="4" custScaleX="162425" custScaleY="92708" custLinFactNeighborX="-36148" custLinFactNeighborY="-55134"/>
      <dgm:spPr/>
    </dgm:pt>
    <dgm:pt modelId="{C847CCBC-C989-4455-AFEF-B63AC8C2BB88}" type="pres">
      <dgm:prSet presAssocID="{2706E741-7781-43B0-B2E6-D0BEF814916C}" presName="child4Text" presStyleLbl="bgAcc1" presStyleIdx="3" presStyleCnt="4">
        <dgm:presLayoutVars>
          <dgm:bulletEnabled val="1"/>
        </dgm:presLayoutVars>
      </dgm:prSet>
      <dgm:spPr/>
    </dgm:pt>
    <dgm:pt modelId="{8299EBFC-B7AE-4F57-A9CB-2EBFD681848A}" type="pres">
      <dgm:prSet presAssocID="{2706E741-7781-43B0-B2E6-D0BEF814916C}" presName="childPlaceholder" presStyleCnt="0"/>
      <dgm:spPr/>
    </dgm:pt>
    <dgm:pt modelId="{06D21196-79DA-443D-9905-AA8F27A42B8D}" type="pres">
      <dgm:prSet presAssocID="{2706E741-7781-43B0-B2E6-D0BEF814916C}" presName="circle" presStyleCnt="0"/>
      <dgm:spPr/>
    </dgm:pt>
    <dgm:pt modelId="{F5395A2C-EE1E-437F-8F7C-AAEE4F0E986D}" type="pres">
      <dgm:prSet presAssocID="{2706E741-7781-43B0-B2E6-D0BEF814916C}" presName="quadrant1" presStyleLbl="node1" presStyleIdx="0" presStyleCnt="4">
        <dgm:presLayoutVars>
          <dgm:chMax val="1"/>
          <dgm:bulletEnabled val="1"/>
        </dgm:presLayoutVars>
      </dgm:prSet>
      <dgm:spPr/>
    </dgm:pt>
    <dgm:pt modelId="{54166F9C-522A-42FF-89B2-AC21C326368A}" type="pres">
      <dgm:prSet presAssocID="{2706E741-7781-43B0-B2E6-D0BEF814916C}" presName="quadrant2" presStyleLbl="node1" presStyleIdx="1" presStyleCnt="4">
        <dgm:presLayoutVars>
          <dgm:chMax val="1"/>
          <dgm:bulletEnabled val="1"/>
        </dgm:presLayoutVars>
      </dgm:prSet>
      <dgm:spPr/>
    </dgm:pt>
    <dgm:pt modelId="{EA761E21-A389-477B-AED9-26FE5838CAF7}" type="pres">
      <dgm:prSet presAssocID="{2706E741-7781-43B0-B2E6-D0BEF814916C}" presName="quadrant3" presStyleLbl="node1" presStyleIdx="2" presStyleCnt="4">
        <dgm:presLayoutVars>
          <dgm:chMax val="1"/>
          <dgm:bulletEnabled val="1"/>
        </dgm:presLayoutVars>
      </dgm:prSet>
      <dgm:spPr/>
    </dgm:pt>
    <dgm:pt modelId="{E384A792-274D-4819-BE3B-AB97861D4FC9}" type="pres">
      <dgm:prSet presAssocID="{2706E741-7781-43B0-B2E6-D0BEF814916C}" presName="quadrant4" presStyleLbl="node1" presStyleIdx="3" presStyleCnt="4">
        <dgm:presLayoutVars>
          <dgm:chMax val="1"/>
          <dgm:bulletEnabled val="1"/>
        </dgm:presLayoutVars>
      </dgm:prSet>
      <dgm:spPr/>
    </dgm:pt>
    <dgm:pt modelId="{54042803-C0F0-4BB6-9A17-DCB9178ACDF7}" type="pres">
      <dgm:prSet presAssocID="{2706E741-7781-43B0-B2E6-D0BEF814916C}" presName="quadrantPlaceholder" presStyleCnt="0"/>
      <dgm:spPr/>
    </dgm:pt>
    <dgm:pt modelId="{91C80345-F09C-4BE3-87E7-2BE8ACC10349}" type="pres">
      <dgm:prSet presAssocID="{2706E741-7781-43B0-B2E6-D0BEF814916C}" presName="center1" presStyleLbl="fgShp" presStyleIdx="0" presStyleCnt="2"/>
      <dgm:spPr/>
    </dgm:pt>
    <dgm:pt modelId="{D1DC7090-C8A9-47D7-B386-96C10A376C03}" type="pres">
      <dgm:prSet presAssocID="{2706E741-7781-43B0-B2E6-D0BEF814916C}" presName="center2" presStyleLbl="fgShp" presStyleIdx="1" presStyleCnt="2"/>
      <dgm:spPr/>
    </dgm:pt>
  </dgm:ptLst>
  <dgm:cxnLst>
    <dgm:cxn modelId="{907B2905-9C02-4008-8F08-A9B678AB2BF6}" type="presOf" srcId="{FC465351-5137-41E0-AB91-1328DEC75A0C}" destId="{A05E282C-AB8B-405B-871A-808DBF311A27}" srcOrd="1" destOrd="0" presId="urn:microsoft.com/office/officeart/2005/8/layout/cycle4"/>
    <dgm:cxn modelId="{54302906-3403-4742-B4C2-0DD4C7191E78}" srcId="{02CDF592-8F94-418D-9FBC-7F1BFAF30534}" destId="{741AD977-CD01-4674-A2BD-90954A33F6DE}" srcOrd="1" destOrd="0" parTransId="{6AD76371-F6F4-4218-A8B1-CB934E35F8C7}" sibTransId="{A7AB2F0E-879E-4A26-8B14-A23A8DB1647E}"/>
    <dgm:cxn modelId="{D24C6806-13B9-4A42-B9CD-4846C3931388}" type="presOf" srcId="{B38DA13E-1D35-4321-8DCD-E7DBB50B615F}" destId="{55354F7F-E244-4109-90A2-158790EB634F}" srcOrd="1" destOrd="1" presId="urn:microsoft.com/office/officeart/2005/8/layout/cycle4"/>
    <dgm:cxn modelId="{68AC5A0E-901C-4D64-A719-DF5A9AF930F8}" type="presOf" srcId="{92EA6297-277C-4904-841C-9C04F2997596}" destId="{A05E282C-AB8B-405B-871A-808DBF311A27}" srcOrd="1" destOrd="2" presId="urn:microsoft.com/office/officeart/2005/8/layout/cycle4"/>
    <dgm:cxn modelId="{751E4210-4C7D-497E-AB9A-D15CB4E35B41}" type="presOf" srcId="{04193B6D-878F-4363-9689-32FB68DA02B9}" destId="{17C037AE-21D0-44CC-8FC3-7BB0B5FBE52E}" srcOrd="0" destOrd="0" presId="urn:microsoft.com/office/officeart/2005/8/layout/cycle4"/>
    <dgm:cxn modelId="{D4624313-31AC-4784-8303-CB6AC277D773}" srcId="{CDF838CB-1A79-482F-8D15-93E9A30182BB}" destId="{FC465351-5137-41E0-AB91-1328DEC75A0C}" srcOrd="0" destOrd="0" parTransId="{A6E0D587-AE6A-435A-B993-E39D7EDBB688}" sibTransId="{60E82C66-8C7E-4684-9153-1F7C1CE0AF8E}"/>
    <dgm:cxn modelId="{73D63318-7CE9-406F-8EB8-B80804FF5DA3}" srcId="{067D6707-A1DE-43B2-AC94-FE2BD8B1C263}" destId="{B38DA13E-1D35-4321-8DCD-E7DBB50B615F}" srcOrd="1" destOrd="0" parTransId="{631F9187-CE34-4277-B40D-6848CE74BD62}" sibTransId="{2A2C70B3-AE18-4B4E-8B1B-B9212CBDE945}"/>
    <dgm:cxn modelId="{41B13020-8692-4DE3-8451-E59E7046E1FA}" srcId="{CDF838CB-1A79-482F-8D15-93E9A30182BB}" destId="{92EA6297-277C-4904-841C-9C04F2997596}" srcOrd="2" destOrd="0" parTransId="{CA669BD5-307D-4167-A559-90392EBC540E}" sibTransId="{229D6CF8-2208-408C-8A70-382640458E4E}"/>
    <dgm:cxn modelId="{5140EC21-9DA7-4804-A6A1-8BCB13F8901C}" srcId="{2706E741-7781-43B0-B2E6-D0BEF814916C}" destId="{5884519E-DD69-4CDE-8ACF-4117D171F80F}" srcOrd="1" destOrd="0" parTransId="{4EA31227-EEC3-4A56-ADB9-4F6786900D43}" sibTransId="{B2E00807-054D-4FEF-AD0E-4E16F545B1E4}"/>
    <dgm:cxn modelId="{2870BD27-44BE-4697-9502-D2D29911E5E1}" srcId="{02CDF592-8F94-418D-9FBC-7F1BFAF30534}" destId="{C6C04344-C446-4815-B979-C6AC055C6CA8}" srcOrd="2" destOrd="0" parTransId="{086A92E9-E864-4812-BE35-C8884C1FBB3D}" sibTransId="{FFD22BDC-30BF-4993-854F-F88EA855CB33}"/>
    <dgm:cxn modelId="{4BD3FC28-19F1-43E4-B94F-B0487D88044B}" type="presOf" srcId="{FDAA3E2F-0EED-4BE9-848C-916B20896FE6}" destId="{D7945286-5A91-4C95-A2A9-DCF0A2FF28A4}" srcOrd="0" destOrd="0" presId="urn:microsoft.com/office/officeart/2005/8/layout/cycle4"/>
    <dgm:cxn modelId="{28F5DC2B-00D2-45F8-8AC0-CCCEFBCA84D4}" srcId="{2706E741-7781-43B0-B2E6-D0BEF814916C}" destId="{067D6707-A1DE-43B2-AC94-FE2BD8B1C263}" srcOrd="2" destOrd="0" parTransId="{2367671C-5CF2-4A24-817F-42D59AF81F26}" sibTransId="{0EDC2A95-D7B7-4B38-A894-D82B65559578}"/>
    <dgm:cxn modelId="{5BC7C82C-E263-4A84-8734-616AF2B44500}" type="presOf" srcId="{067D6707-A1DE-43B2-AC94-FE2BD8B1C263}" destId="{EA761E21-A389-477B-AED9-26FE5838CAF7}" srcOrd="0" destOrd="0" presId="urn:microsoft.com/office/officeart/2005/8/layout/cycle4"/>
    <dgm:cxn modelId="{F627FC2C-28E3-4D36-8973-D82EAEF36091}" type="presOf" srcId="{741AD977-CD01-4674-A2BD-90954A33F6DE}" destId="{C847CCBC-C989-4455-AFEF-B63AC8C2BB88}" srcOrd="1" destOrd="1" presId="urn:microsoft.com/office/officeart/2005/8/layout/cycle4"/>
    <dgm:cxn modelId="{259F193F-058D-4D29-A490-D314BF809523}" type="presOf" srcId="{462221C7-E574-4BE5-904A-93625C943E3F}" destId="{A05E282C-AB8B-405B-871A-808DBF311A27}" srcOrd="1" destOrd="3" presId="urn:microsoft.com/office/officeart/2005/8/layout/cycle4"/>
    <dgm:cxn modelId="{5010B460-C441-4350-B8FF-4E1883EEC65F}" type="presOf" srcId="{C6C04344-C446-4815-B979-C6AC055C6CA8}" destId="{C847CCBC-C989-4455-AFEF-B63AC8C2BB88}" srcOrd="1" destOrd="2" presId="urn:microsoft.com/office/officeart/2005/8/layout/cycle4"/>
    <dgm:cxn modelId="{F3634246-F9F6-488E-A65B-A99274C325C4}" srcId="{067D6707-A1DE-43B2-AC94-FE2BD8B1C263}" destId="{FDAA3E2F-0EED-4BE9-848C-916B20896FE6}" srcOrd="0" destOrd="0" parTransId="{E68DA088-0918-4150-ACA3-7F0728BC008E}" sibTransId="{25386FB5-501B-420B-BC8A-2A1F4DE916B8}"/>
    <dgm:cxn modelId="{EF694B66-EE90-4FF6-9478-528D249C4613}" type="presOf" srcId="{2706E741-7781-43B0-B2E6-D0BEF814916C}" destId="{6E832366-2BB0-42AF-930E-7E20EF0226F4}" srcOrd="0" destOrd="0" presId="urn:microsoft.com/office/officeart/2005/8/layout/cycle4"/>
    <dgm:cxn modelId="{6CECE74A-5736-407A-801E-ABE8C3BE2224}" srcId="{5884519E-DD69-4CDE-8ACF-4117D171F80F}" destId="{D4AF389B-675C-4E43-9D3C-4AD568C81DEE}" srcOrd="4" destOrd="0" parTransId="{A7116F78-7661-49C4-B5BC-DEF09F4DD5F3}" sibTransId="{D5C5B854-0F10-491B-BEC5-8B1FE948EFB6}"/>
    <dgm:cxn modelId="{9555156B-5E98-419B-AAF7-90E45697197C}" type="presOf" srcId="{D5B4187A-5CA9-4F2A-91D8-84EFE2F79C01}" destId="{36065013-C9EA-40C1-8EB3-27240AC0D64E}" srcOrd="0" destOrd="0" presId="urn:microsoft.com/office/officeart/2005/8/layout/cycle4"/>
    <dgm:cxn modelId="{7E800F6F-5C9F-4B3C-B01F-3172456737DA}" type="presOf" srcId="{04193B6D-878F-4363-9689-32FB68DA02B9}" destId="{C847CCBC-C989-4455-AFEF-B63AC8C2BB88}" srcOrd="1" destOrd="0" presId="urn:microsoft.com/office/officeart/2005/8/layout/cycle4"/>
    <dgm:cxn modelId="{70EBB259-2D0A-4287-BE5D-64918EF34C75}" type="presOf" srcId="{FDAA3E2F-0EED-4BE9-848C-916B20896FE6}" destId="{55354F7F-E244-4109-90A2-158790EB634F}" srcOrd="1" destOrd="0" presId="urn:microsoft.com/office/officeart/2005/8/layout/cycle4"/>
    <dgm:cxn modelId="{399B117C-EB30-456B-85C5-F6C9DF20A640}" srcId="{CDF838CB-1A79-482F-8D15-93E9A30182BB}" destId="{403FDD98-1CBD-444B-9C79-96DD5F65D3A5}" srcOrd="1" destOrd="0" parTransId="{D293120A-3548-4196-B703-A0DAF4C558CB}" sibTransId="{1C5C597B-8AC6-40AB-BC93-902F6345E1BB}"/>
    <dgm:cxn modelId="{A48F7481-8166-4E42-A164-42D48DD86F50}" type="presOf" srcId="{403FDD98-1CBD-444B-9C79-96DD5F65D3A5}" destId="{47659A95-4E32-438D-A4D2-F683E47C72CE}" srcOrd="0" destOrd="1" presId="urn:microsoft.com/office/officeart/2005/8/layout/cycle4"/>
    <dgm:cxn modelId="{E0EFE487-C681-4113-92E9-7F4F5B5F57C2}" type="presOf" srcId="{403FDD98-1CBD-444B-9C79-96DD5F65D3A5}" destId="{A05E282C-AB8B-405B-871A-808DBF311A27}" srcOrd="1" destOrd="1" presId="urn:microsoft.com/office/officeart/2005/8/layout/cycle4"/>
    <dgm:cxn modelId="{FAEA3688-581D-4107-BD5C-D2F7B006AB57}" type="presOf" srcId="{462221C7-E574-4BE5-904A-93625C943E3F}" destId="{47659A95-4E32-438D-A4D2-F683E47C72CE}" srcOrd="0" destOrd="3" presId="urn:microsoft.com/office/officeart/2005/8/layout/cycle4"/>
    <dgm:cxn modelId="{6D015F8C-BB79-4F15-BB51-85325A322509}" srcId="{2706E741-7781-43B0-B2E6-D0BEF814916C}" destId="{02CDF592-8F94-418D-9FBC-7F1BFAF30534}" srcOrd="3" destOrd="0" parTransId="{06EEE8E9-1C7D-4EAA-A8F5-91B1C166A6BC}" sibTransId="{5E668885-7200-442D-9F1F-A381B9D52606}"/>
    <dgm:cxn modelId="{3C9D2890-7DC9-4411-9B77-A8533A732D8D}" srcId="{5884519E-DD69-4CDE-8ACF-4117D171F80F}" destId="{1B485229-7102-44CC-9370-1218DAA5D707}" srcOrd="1" destOrd="0" parTransId="{515F7100-553E-49AD-9BA8-C790A2E63682}" sibTransId="{C26EE8D2-9FB9-4983-A537-7F01F9F056BC}"/>
    <dgm:cxn modelId="{B377D39F-F53D-4F77-8368-F90952187141}" type="presOf" srcId="{2E1E3EDF-C9D7-4167-B72C-F8D2949ED3A1}" destId="{36065013-C9EA-40C1-8EB3-27240AC0D64E}" srcOrd="0" destOrd="2" presId="urn:microsoft.com/office/officeart/2005/8/layout/cycle4"/>
    <dgm:cxn modelId="{C87C18A0-976C-4FB8-A857-B9C496402914}" srcId="{5884519E-DD69-4CDE-8ACF-4117D171F80F}" destId="{CD1888AE-C34B-486C-B94A-C6F6719E2B2C}" srcOrd="3" destOrd="0" parTransId="{95DA2E77-A53B-4B64-BC98-D0D51174BBDC}" sibTransId="{C709A097-39D1-4574-8119-66A832B9F9FB}"/>
    <dgm:cxn modelId="{DF6DBDBC-6AD8-41FA-A20F-348A82665545}" type="presOf" srcId="{CDF838CB-1A79-482F-8D15-93E9A30182BB}" destId="{F5395A2C-EE1E-437F-8F7C-AAEE4F0E986D}" srcOrd="0" destOrd="0" presId="urn:microsoft.com/office/officeart/2005/8/layout/cycle4"/>
    <dgm:cxn modelId="{1FD7F4BF-91B3-448A-A063-F057DF6A80EC}" type="presOf" srcId="{5884519E-DD69-4CDE-8ACF-4117D171F80F}" destId="{54166F9C-522A-42FF-89B2-AC21C326368A}" srcOrd="0" destOrd="0" presId="urn:microsoft.com/office/officeart/2005/8/layout/cycle4"/>
    <dgm:cxn modelId="{2D2A7AC5-919B-4DFE-8E4A-2C277547251F}" srcId="{2706E741-7781-43B0-B2E6-D0BEF814916C}" destId="{CDF838CB-1A79-482F-8D15-93E9A30182BB}" srcOrd="0" destOrd="0" parTransId="{1184E368-B576-48BD-9496-B7D6735E5D4F}" sibTransId="{418A84C3-68C0-44A4-9990-959C172BD76B}"/>
    <dgm:cxn modelId="{AAF7FFC5-F900-4164-9E24-22CA054EEE1E}" type="presOf" srcId="{02CDF592-8F94-418D-9FBC-7F1BFAF30534}" destId="{E384A792-274D-4819-BE3B-AB97861D4FC9}" srcOrd="0" destOrd="0" presId="urn:microsoft.com/office/officeart/2005/8/layout/cycle4"/>
    <dgm:cxn modelId="{986E19CB-EFD5-41A8-87A3-1E2FC723D797}" type="presOf" srcId="{741AD977-CD01-4674-A2BD-90954A33F6DE}" destId="{17C037AE-21D0-44CC-8FC3-7BB0B5FBE52E}" srcOrd="0" destOrd="1" presId="urn:microsoft.com/office/officeart/2005/8/layout/cycle4"/>
    <dgm:cxn modelId="{20B331CC-0217-4E5D-BD3E-EB59FD9119A6}" type="presOf" srcId="{1B485229-7102-44CC-9370-1218DAA5D707}" destId="{DD39A67B-2546-4C1D-A570-19E782F5E806}" srcOrd="1" destOrd="1" presId="urn:microsoft.com/office/officeart/2005/8/layout/cycle4"/>
    <dgm:cxn modelId="{720C9ED1-BB8A-4D97-8830-361944D48497}" type="presOf" srcId="{D5B4187A-5CA9-4F2A-91D8-84EFE2F79C01}" destId="{DD39A67B-2546-4C1D-A570-19E782F5E806}" srcOrd="1" destOrd="0" presId="urn:microsoft.com/office/officeart/2005/8/layout/cycle4"/>
    <dgm:cxn modelId="{3991C3D4-E10D-4BB3-8B87-C4BED63F06A0}" srcId="{02CDF592-8F94-418D-9FBC-7F1BFAF30534}" destId="{04193B6D-878F-4363-9689-32FB68DA02B9}" srcOrd="0" destOrd="0" parTransId="{8E69CE24-817C-4AAE-804C-8E5E0F197EDD}" sibTransId="{E3616EBC-7403-49C2-9579-B573BED609EE}"/>
    <dgm:cxn modelId="{E39D9BE9-CD28-47CF-BA4D-407AF41BCE0C}" type="presOf" srcId="{CD1888AE-C34B-486C-B94A-C6F6719E2B2C}" destId="{36065013-C9EA-40C1-8EB3-27240AC0D64E}" srcOrd="0" destOrd="3" presId="urn:microsoft.com/office/officeart/2005/8/layout/cycle4"/>
    <dgm:cxn modelId="{A31FBFE9-3AD3-4604-A4D3-866D2D10F17F}" srcId="{5884519E-DD69-4CDE-8ACF-4117D171F80F}" destId="{D5B4187A-5CA9-4F2A-91D8-84EFE2F79C01}" srcOrd="0" destOrd="0" parTransId="{3A16D981-CC75-4013-868C-C6B86B407D4D}" sibTransId="{14C4C8D4-4CE7-4815-BE41-2A107D1D7960}"/>
    <dgm:cxn modelId="{1606D9EB-64AC-4037-8D42-024ECCF4089B}" srcId="{CDF838CB-1A79-482F-8D15-93E9A30182BB}" destId="{462221C7-E574-4BE5-904A-93625C943E3F}" srcOrd="3" destOrd="0" parTransId="{5AABF105-ECC6-4A0F-BC02-74564878CBC2}" sibTransId="{8F39C69D-E765-4A50-8A3F-E47CCD80FCF8}"/>
    <dgm:cxn modelId="{929732EC-3285-4269-82DD-05FEED69EFD0}" type="presOf" srcId="{1B485229-7102-44CC-9370-1218DAA5D707}" destId="{36065013-C9EA-40C1-8EB3-27240AC0D64E}" srcOrd="0" destOrd="1" presId="urn:microsoft.com/office/officeart/2005/8/layout/cycle4"/>
    <dgm:cxn modelId="{9DCAB4EE-A2EB-4E02-80BF-97BE2CFE13A6}" type="presOf" srcId="{2E1E3EDF-C9D7-4167-B72C-F8D2949ED3A1}" destId="{DD39A67B-2546-4C1D-A570-19E782F5E806}" srcOrd="1" destOrd="2" presId="urn:microsoft.com/office/officeart/2005/8/layout/cycle4"/>
    <dgm:cxn modelId="{980639EF-9C6C-4E2E-8629-12180C61A257}" type="presOf" srcId="{92EA6297-277C-4904-841C-9C04F2997596}" destId="{47659A95-4E32-438D-A4D2-F683E47C72CE}" srcOrd="0" destOrd="2" presId="urn:microsoft.com/office/officeart/2005/8/layout/cycle4"/>
    <dgm:cxn modelId="{916C3BF1-12CD-4601-82A7-6835F7E9A248}" type="presOf" srcId="{D4AF389B-675C-4E43-9D3C-4AD568C81DEE}" destId="{36065013-C9EA-40C1-8EB3-27240AC0D64E}" srcOrd="0" destOrd="4" presId="urn:microsoft.com/office/officeart/2005/8/layout/cycle4"/>
    <dgm:cxn modelId="{1C3694F1-C78C-4C1E-B973-AC0F2E82A52B}" type="presOf" srcId="{FC465351-5137-41E0-AB91-1328DEC75A0C}" destId="{47659A95-4E32-438D-A4D2-F683E47C72CE}" srcOrd="0" destOrd="0" presId="urn:microsoft.com/office/officeart/2005/8/layout/cycle4"/>
    <dgm:cxn modelId="{C4AFBDF2-AFBB-4AD1-86FE-A8D28B95C06E}" type="presOf" srcId="{D4AF389B-675C-4E43-9D3C-4AD568C81DEE}" destId="{DD39A67B-2546-4C1D-A570-19E782F5E806}" srcOrd="1" destOrd="4" presId="urn:microsoft.com/office/officeart/2005/8/layout/cycle4"/>
    <dgm:cxn modelId="{F58A73F4-BDAC-4E96-BA54-D0C63978664D}" type="presOf" srcId="{CD1888AE-C34B-486C-B94A-C6F6719E2B2C}" destId="{DD39A67B-2546-4C1D-A570-19E782F5E806}" srcOrd="1" destOrd="3" presId="urn:microsoft.com/office/officeart/2005/8/layout/cycle4"/>
    <dgm:cxn modelId="{FDB084F8-0C65-4A03-A2B4-DBF9618FA3FF}" type="presOf" srcId="{B38DA13E-1D35-4321-8DCD-E7DBB50B615F}" destId="{D7945286-5A91-4C95-A2A9-DCF0A2FF28A4}" srcOrd="0" destOrd="1" presId="urn:microsoft.com/office/officeart/2005/8/layout/cycle4"/>
    <dgm:cxn modelId="{DE31DAFA-7475-44AA-BE79-028518D407D8}" srcId="{5884519E-DD69-4CDE-8ACF-4117D171F80F}" destId="{2E1E3EDF-C9D7-4167-B72C-F8D2949ED3A1}" srcOrd="2" destOrd="0" parTransId="{FBC187BB-6A6C-4A65-956D-5D2796A59F45}" sibTransId="{AB1F8408-62BA-47FD-9875-1457F563C0B3}"/>
    <dgm:cxn modelId="{38FE5DFD-B0D4-4246-BE9D-F6A9C8228D66}" type="presOf" srcId="{C6C04344-C446-4815-B979-C6AC055C6CA8}" destId="{17C037AE-21D0-44CC-8FC3-7BB0B5FBE52E}" srcOrd="0" destOrd="2" presId="urn:microsoft.com/office/officeart/2005/8/layout/cycle4"/>
    <dgm:cxn modelId="{485A607E-E919-4745-BB41-8935218E2113}" type="presParOf" srcId="{6E832366-2BB0-42AF-930E-7E20EF0226F4}" destId="{18986B5C-274F-42DF-B857-402CC02DC1C8}" srcOrd="0" destOrd="0" presId="urn:microsoft.com/office/officeart/2005/8/layout/cycle4"/>
    <dgm:cxn modelId="{4C3A4D80-43A2-46AD-B38D-22F059806B4B}" type="presParOf" srcId="{18986B5C-274F-42DF-B857-402CC02DC1C8}" destId="{4DC96BF8-1685-435F-8EC9-137040A709F3}" srcOrd="0" destOrd="0" presId="urn:microsoft.com/office/officeart/2005/8/layout/cycle4"/>
    <dgm:cxn modelId="{B7C03C0B-07A7-47F0-BE73-6C1AA2C39266}" type="presParOf" srcId="{4DC96BF8-1685-435F-8EC9-137040A709F3}" destId="{47659A95-4E32-438D-A4D2-F683E47C72CE}" srcOrd="0" destOrd="0" presId="urn:microsoft.com/office/officeart/2005/8/layout/cycle4"/>
    <dgm:cxn modelId="{AE361016-652C-4F7D-AB92-C2212AE7BE63}" type="presParOf" srcId="{4DC96BF8-1685-435F-8EC9-137040A709F3}" destId="{A05E282C-AB8B-405B-871A-808DBF311A27}" srcOrd="1" destOrd="0" presId="urn:microsoft.com/office/officeart/2005/8/layout/cycle4"/>
    <dgm:cxn modelId="{F625B43E-094D-45F6-B118-758E3DEF769E}" type="presParOf" srcId="{18986B5C-274F-42DF-B857-402CC02DC1C8}" destId="{6066C7CA-B667-4F5A-9A79-3051A70C98AB}" srcOrd="1" destOrd="0" presId="urn:microsoft.com/office/officeart/2005/8/layout/cycle4"/>
    <dgm:cxn modelId="{0241617B-92B8-454A-8672-3391D4455161}" type="presParOf" srcId="{6066C7CA-B667-4F5A-9A79-3051A70C98AB}" destId="{36065013-C9EA-40C1-8EB3-27240AC0D64E}" srcOrd="0" destOrd="0" presId="urn:microsoft.com/office/officeart/2005/8/layout/cycle4"/>
    <dgm:cxn modelId="{068BD127-1AE8-48B4-BAF9-B9C1E73FE1B8}" type="presParOf" srcId="{6066C7CA-B667-4F5A-9A79-3051A70C98AB}" destId="{DD39A67B-2546-4C1D-A570-19E782F5E806}" srcOrd="1" destOrd="0" presId="urn:microsoft.com/office/officeart/2005/8/layout/cycle4"/>
    <dgm:cxn modelId="{95BA4A7A-F72D-406C-8F75-C1B56A93EEAB}" type="presParOf" srcId="{18986B5C-274F-42DF-B857-402CC02DC1C8}" destId="{DAFD3C59-51A6-4C9A-9206-24BE29587F09}" srcOrd="2" destOrd="0" presId="urn:microsoft.com/office/officeart/2005/8/layout/cycle4"/>
    <dgm:cxn modelId="{419EEF25-B19E-420F-8821-A69600F01F82}" type="presParOf" srcId="{DAFD3C59-51A6-4C9A-9206-24BE29587F09}" destId="{D7945286-5A91-4C95-A2A9-DCF0A2FF28A4}" srcOrd="0" destOrd="0" presId="urn:microsoft.com/office/officeart/2005/8/layout/cycle4"/>
    <dgm:cxn modelId="{9FFCAD5D-5464-4E50-BA50-A9BCF24FA813}" type="presParOf" srcId="{DAFD3C59-51A6-4C9A-9206-24BE29587F09}" destId="{55354F7F-E244-4109-90A2-158790EB634F}" srcOrd="1" destOrd="0" presId="urn:microsoft.com/office/officeart/2005/8/layout/cycle4"/>
    <dgm:cxn modelId="{BCA7D8F5-3709-43DE-ABBB-8D3F8EA8AC7C}" type="presParOf" srcId="{18986B5C-274F-42DF-B857-402CC02DC1C8}" destId="{E166F51B-AEFE-4F68-91C2-AD7898CE11DE}" srcOrd="3" destOrd="0" presId="urn:microsoft.com/office/officeart/2005/8/layout/cycle4"/>
    <dgm:cxn modelId="{C53B81DA-1F1F-4BAD-9673-79D31287B9AB}" type="presParOf" srcId="{E166F51B-AEFE-4F68-91C2-AD7898CE11DE}" destId="{17C037AE-21D0-44CC-8FC3-7BB0B5FBE52E}" srcOrd="0" destOrd="0" presId="urn:microsoft.com/office/officeart/2005/8/layout/cycle4"/>
    <dgm:cxn modelId="{E9E4EA6B-263A-4A9A-A628-693CF3D1EAD7}" type="presParOf" srcId="{E166F51B-AEFE-4F68-91C2-AD7898CE11DE}" destId="{C847CCBC-C989-4455-AFEF-B63AC8C2BB88}" srcOrd="1" destOrd="0" presId="urn:microsoft.com/office/officeart/2005/8/layout/cycle4"/>
    <dgm:cxn modelId="{FF4C65D0-EA02-4F53-B22B-DAB12716406D}" type="presParOf" srcId="{18986B5C-274F-42DF-B857-402CC02DC1C8}" destId="{8299EBFC-B7AE-4F57-A9CB-2EBFD681848A}" srcOrd="4" destOrd="0" presId="urn:microsoft.com/office/officeart/2005/8/layout/cycle4"/>
    <dgm:cxn modelId="{8818F045-705A-461E-9F0E-E5F41F7FBE48}" type="presParOf" srcId="{6E832366-2BB0-42AF-930E-7E20EF0226F4}" destId="{06D21196-79DA-443D-9905-AA8F27A42B8D}" srcOrd="1" destOrd="0" presId="urn:microsoft.com/office/officeart/2005/8/layout/cycle4"/>
    <dgm:cxn modelId="{E3445A2D-84F5-4A4C-845B-FC23DB88D1B5}" type="presParOf" srcId="{06D21196-79DA-443D-9905-AA8F27A42B8D}" destId="{F5395A2C-EE1E-437F-8F7C-AAEE4F0E986D}" srcOrd="0" destOrd="0" presId="urn:microsoft.com/office/officeart/2005/8/layout/cycle4"/>
    <dgm:cxn modelId="{0C6EDE1B-3D1A-4318-A80B-BEF0974A29FD}" type="presParOf" srcId="{06D21196-79DA-443D-9905-AA8F27A42B8D}" destId="{54166F9C-522A-42FF-89B2-AC21C326368A}" srcOrd="1" destOrd="0" presId="urn:microsoft.com/office/officeart/2005/8/layout/cycle4"/>
    <dgm:cxn modelId="{F9E223B4-3506-4AE1-9B59-8AD25E0CDAF6}" type="presParOf" srcId="{06D21196-79DA-443D-9905-AA8F27A42B8D}" destId="{EA761E21-A389-477B-AED9-26FE5838CAF7}" srcOrd="2" destOrd="0" presId="urn:microsoft.com/office/officeart/2005/8/layout/cycle4"/>
    <dgm:cxn modelId="{8F642B3E-AD9E-4070-9EAB-19AAD3E90010}" type="presParOf" srcId="{06D21196-79DA-443D-9905-AA8F27A42B8D}" destId="{E384A792-274D-4819-BE3B-AB97861D4FC9}" srcOrd="3" destOrd="0" presId="urn:microsoft.com/office/officeart/2005/8/layout/cycle4"/>
    <dgm:cxn modelId="{54AAD755-F4F8-4552-932B-7C354ABA7593}" type="presParOf" srcId="{06D21196-79DA-443D-9905-AA8F27A42B8D}" destId="{54042803-C0F0-4BB6-9A17-DCB9178ACDF7}" srcOrd="4" destOrd="0" presId="urn:microsoft.com/office/officeart/2005/8/layout/cycle4"/>
    <dgm:cxn modelId="{31E22731-1B48-4097-AAA3-ACC1043A7573}" type="presParOf" srcId="{6E832366-2BB0-42AF-930E-7E20EF0226F4}" destId="{91C80345-F09C-4BE3-87E7-2BE8ACC10349}" srcOrd="2" destOrd="0" presId="urn:microsoft.com/office/officeart/2005/8/layout/cycle4"/>
    <dgm:cxn modelId="{CDBFAE48-F712-46CD-8BEE-A0570598F103}" type="presParOf" srcId="{6E832366-2BB0-42AF-930E-7E20EF0226F4}" destId="{D1DC7090-C8A9-47D7-B386-96C10A376C03}" srcOrd="3" destOrd="0" presId="urn:microsoft.com/office/officeart/2005/8/layout/cycle4"/>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7945286-5A91-4C95-A2A9-DCF0A2FF28A4}">
      <dsp:nvSpPr>
        <dsp:cNvPr id="0" name=""/>
        <dsp:cNvSpPr/>
      </dsp:nvSpPr>
      <dsp:spPr>
        <a:xfrm>
          <a:off x="3960091" y="1635255"/>
          <a:ext cx="2067328" cy="102412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57150" lvl="1" indent="-57150" algn="l" defTabSz="400050">
            <a:lnSpc>
              <a:spcPct val="90000"/>
            </a:lnSpc>
            <a:spcBef>
              <a:spcPct val="0"/>
            </a:spcBef>
            <a:spcAft>
              <a:spcPct val="15000"/>
            </a:spcAft>
            <a:buFont typeface="Wingdings" panose="05000000000000000000" pitchFamily="2" charset="2"/>
            <a:buChar char=""/>
          </a:pPr>
          <a:r>
            <a:rPr lang="uk-UA" sz="900" kern="1200">
              <a:latin typeface="Arial" panose="020B0604020202020204" pitchFamily="34" charset="0"/>
              <a:cs typeface="Arial" panose="020B0604020202020204" pitchFamily="34" charset="0"/>
            </a:rPr>
            <a:t>Громадське обговорення та СЕО</a:t>
          </a:r>
          <a:endParaRPr lang="ru-RU" sz="900" kern="1200">
            <a:latin typeface="Arial" panose="020B0604020202020204" pitchFamily="34" charset="0"/>
            <a:cs typeface="Arial" panose="020B0604020202020204" pitchFamily="34" charset="0"/>
          </a:endParaRPr>
        </a:p>
        <a:p>
          <a:pPr marL="57150" lvl="1" indent="-57150" algn="l" defTabSz="400050">
            <a:lnSpc>
              <a:spcPct val="90000"/>
            </a:lnSpc>
            <a:spcBef>
              <a:spcPct val="0"/>
            </a:spcBef>
            <a:spcAft>
              <a:spcPct val="15000"/>
            </a:spcAft>
            <a:buFont typeface="Wingdings" panose="05000000000000000000" pitchFamily="2" charset="2"/>
            <a:buChar char=""/>
          </a:pPr>
          <a:r>
            <a:rPr lang="uk-UA" sz="900" kern="1200">
              <a:latin typeface="Arial" panose="020B0604020202020204" pitchFamily="34" charset="0"/>
              <a:cs typeface="Arial" panose="020B0604020202020204" pitchFamily="34" charset="0"/>
            </a:rPr>
            <a:t>Ухвалення міською радою</a:t>
          </a:r>
          <a:endParaRPr lang="ru-RU" sz="900" kern="1200">
            <a:latin typeface="Arial" panose="020B0604020202020204" pitchFamily="34" charset="0"/>
            <a:cs typeface="Arial" panose="020B0604020202020204" pitchFamily="34" charset="0"/>
          </a:endParaRPr>
        </a:p>
      </dsp:txBody>
      <dsp:txXfrm>
        <a:off x="4602787" y="1913784"/>
        <a:ext cx="1402135" cy="723102"/>
      </dsp:txXfrm>
    </dsp:sp>
    <dsp:sp modelId="{17C037AE-21D0-44CC-8FC3-7BB0B5FBE52E}">
      <dsp:nvSpPr>
        <dsp:cNvPr id="0" name=""/>
        <dsp:cNvSpPr/>
      </dsp:nvSpPr>
      <dsp:spPr>
        <a:xfrm>
          <a:off x="41842" y="1648968"/>
          <a:ext cx="2567935" cy="94944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57150" lvl="1" indent="-57150" algn="l" defTabSz="400050">
            <a:lnSpc>
              <a:spcPct val="90000"/>
            </a:lnSpc>
            <a:spcBef>
              <a:spcPct val="0"/>
            </a:spcBef>
            <a:spcAft>
              <a:spcPct val="15000"/>
            </a:spcAft>
            <a:buFont typeface="+mj-lt"/>
            <a:buNone/>
          </a:pPr>
          <a:r>
            <a:rPr lang="uk-UA" sz="900" kern="1200">
              <a:latin typeface="Arial" panose="020B0604020202020204" pitchFamily="34" charset="0"/>
              <a:cs typeface="Arial" panose="020B0604020202020204" pitchFamily="34" charset="0"/>
            </a:rPr>
            <a:t>Моніторинг і оцінка</a:t>
          </a:r>
          <a:endParaRPr lang="ru-RU" sz="900" kern="1200">
            <a:latin typeface="Arial" panose="020B0604020202020204" pitchFamily="34" charset="0"/>
            <a:cs typeface="Arial" panose="020B0604020202020204" pitchFamily="34" charset="0"/>
          </a:endParaRPr>
        </a:p>
        <a:p>
          <a:pPr marL="57150" lvl="1" indent="-57150" algn="l" defTabSz="400050">
            <a:lnSpc>
              <a:spcPct val="90000"/>
            </a:lnSpc>
            <a:spcBef>
              <a:spcPct val="0"/>
            </a:spcBef>
            <a:spcAft>
              <a:spcPct val="15000"/>
            </a:spcAft>
            <a:buFont typeface="Wingdings" panose="05000000000000000000" pitchFamily="2" charset="2"/>
            <a:buChar char=""/>
          </a:pPr>
          <a:r>
            <a:rPr lang="uk-UA" sz="900" kern="1200">
              <a:latin typeface="Arial" panose="020B0604020202020204" pitchFamily="34" charset="0"/>
              <a:cs typeface="Arial" panose="020B0604020202020204" pitchFamily="34" charset="0"/>
            </a:rPr>
            <a:t>Перегляд і коригування</a:t>
          </a:r>
          <a:endParaRPr lang="ru-RU" sz="900" kern="1200">
            <a:latin typeface="Arial" panose="020B0604020202020204" pitchFamily="34" charset="0"/>
            <a:cs typeface="Arial" panose="020B0604020202020204" pitchFamily="34" charset="0"/>
          </a:endParaRPr>
        </a:p>
        <a:p>
          <a:pPr marL="57150" lvl="1" indent="-57150" algn="l" defTabSz="400050">
            <a:lnSpc>
              <a:spcPct val="90000"/>
            </a:lnSpc>
            <a:spcBef>
              <a:spcPct val="0"/>
            </a:spcBef>
            <a:spcAft>
              <a:spcPct val="15000"/>
            </a:spcAft>
            <a:buFont typeface="Wingdings" panose="05000000000000000000" pitchFamily="2" charset="2"/>
            <a:buChar char=""/>
          </a:pPr>
          <a:endParaRPr lang="ru-RU" sz="900" kern="1200">
            <a:latin typeface="Arial" panose="020B0604020202020204" pitchFamily="34" charset="0"/>
            <a:cs typeface="Arial" panose="020B0604020202020204" pitchFamily="34" charset="0"/>
          </a:endParaRPr>
        </a:p>
      </dsp:txBody>
      <dsp:txXfrm>
        <a:off x="62698" y="1907187"/>
        <a:ext cx="1755842" cy="670374"/>
      </dsp:txXfrm>
    </dsp:sp>
    <dsp:sp modelId="{36065013-C9EA-40C1-8EB3-27240AC0D64E}">
      <dsp:nvSpPr>
        <dsp:cNvPr id="0" name=""/>
        <dsp:cNvSpPr/>
      </dsp:nvSpPr>
      <dsp:spPr>
        <a:xfrm>
          <a:off x="3927965" y="548635"/>
          <a:ext cx="2099454" cy="102412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marL="57150" lvl="1" indent="-57150" algn="l" defTabSz="400050">
            <a:lnSpc>
              <a:spcPct val="90000"/>
            </a:lnSpc>
            <a:spcBef>
              <a:spcPct val="0"/>
            </a:spcBef>
            <a:spcAft>
              <a:spcPct val="15000"/>
            </a:spcAft>
            <a:buFont typeface="Wingdings" panose="05000000000000000000" pitchFamily="2" charset="2"/>
            <a:buChar char=""/>
          </a:pPr>
          <a:r>
            <a:rPr lang="uk-UA" sz="900" kern="1200">
              <a:latin typeface="Arial" panose="020B0604020202020204" pitchFamily="34" charset="0"/>
              <a:cs typeface="Arial" panose="020B0604020202020204" pitchFamily="34" charset="0"/>
            </a:rPr>
            <a:t>Прогнози, моделювання сценаріїв розвитку</a:t>
          </a:r>
          <a:endParaRPr lang="ru-RU" sz="900" kern="1200">
            <a:latin typeface="Arial" panose="020B0604020202020204" pitchFamily="34" charset="0"/>
            <a:cs typeface="Arial" panose="020B0604020202020204" pitchFamily="34" charset="0"/>
          </a:endParaRPr>
        </a:p>
        <a:p>
          <a:pPr marL="57150" lvl="1" indent="-57150" algn="l" defTabSz="400050">
            <a:lnSpc>
              <a:spcPct val="90000"/>
            </a:lnSpc>
            <a:spcBef>
              <a:spcPct val="0"/>
            </a:spcBef>
            <a:spcAft>
              <a:spcPct val="15000"/>
            </a:spcAft>
            <a:buFont typeface="Wingdings" panose="05000000000000000000" pitchFamily="2" charset="2"/>
            <a:buChar char=""/>
          </a:pPr>
          <a:r>
            <a:rPr lang="uk-UA" sz="900" kern="1200">
              <a:latin typeface="Arial" panose="020B0604020202020204" pitchFamily="34" charset="0"/>
              <a:cs typeface="Arial" panose="020B0604020202020204" pitchFamily="34" charset="0"/>
            </a:rPr>
            <a:t>Місія, Бачення</a:t>
          </a:r>
          <a:endParaRPr lang="ru-RU" sz="900" kern="1200">
            <a:latin typeface="Arial" panose="020B0604020202020204" pitchFamily="34" charset="0"/>
            <a:cs typeface="Arial" panose="020B0604020202020204" pitchFamily="34" charset="0"/>
          </a:endParaRPr>
        </a:p>
        <a:p>
          <a:pPr marL="57150" lvl="1" indent="-57150" algn="l" defTabSz="400050">
            <a:lnSpc>
              <a:spcPct val="90000"/>
            </a:lnSpc>
            <a:spcBef>
              <a:spcPct val="0"/>
            </a:spcBef>
            <a:spcAft>
              <a:spcPct val="15000"/>
            </a:spcAft>
            <a:buFont typeface="Wingdings" panose="05000000000000000000" pitchFamily="2" charset="2"/>
            <a:buChar char=""/>
          </a:pPr>
          <a:r>
            <a:rPr lang="uk-UA" sz="900" kern="1200">
              <a:latin typeface="Arial" panose="020B0604020202020204" pitchFamily="34" charset="0"/>
              <a:cs typeface="Arial" panose="020B0604020202020204" pitchFamily="34" charset="0"/>
            </a:rPr>
            <a:t>Стратегічний вибір (цілі, завдання)</a:t>
          </a:r>
          <a:endParaRPr lang="ru-RU" sz="900" kern="1200">
            <a:latin typeface="Arial" panose="020B0604020202020204" pitchFamily="34" charset="0"/>
            <a:cs typeface="Arial" panose="020B0604020202020204" pitchFamily="34" charset="0"/>
          </a:endParaRPr>
        </a:p>
        <a:p>
          <a:pPr marL="57150" lvl="1" indent="-57150" algn="l" defTabSz="400050">
            <a:lnSpc>
              <a:spcPct val="90000"/>
            </a:lnSpc>
            <a:spcBef>
              <a:spcPct val="0"/>
            </a:spcBef>
            <a:spcAft>
              <a:spcPct val="15000"/>
            </a:spcAft>
            <a:buFont typeface="Wingdings" panose="05000000000000000000" pitchFamily="2" charset="2"/>
            <a:buChar char=""/>
          </a:pPr>
          <a:r>
            <a:rPr lang="uk-UA" sz="900" kern="1200">
              <a:latin typeface="Arial" panose="020B0604020202020204" pitchFamily="34" charset="0"/>
              <a:cs typeface="Arial" panose="020B0604020202020204" pitchFamily="34" charset="0"/>
            </a:rPr>
            <a:t>План дій </a:t>
          </a:r>
          <a:endParaRPr lang="ru-RU" sz="900" kern="1200">
            <a:latin typeface="Arial" panose="020B0604020202020204" pitchFamily="34" charset="0"/>
            <a:cs typeface="Arial" panose="020B0604020202020204" pitchFamily="34" charset="0"/>
          </a:endParaRPr>
        </a:p>
        <a:p>
          <a:pPr marL="57150" lvl="1" indent="-57150" algn="l" defTabSz="400050">
            <a:lnSpc>
              <a:spcPct val="90000"/>
            </a:lnSpc>
            <a:spcBef>
              <a:spcPct val="0"/>
            </a:spcBef>
            <a:spcAft>
              <a:spcPct val="15000"/>
            </a:spcAft>
            <a:buFont typeface="Wingdings" panose="05000000000000000000" pitchFamily="2" charset="2"/>
            <a:buNone/>
          </a:pPr>
          <a:endParaRPr lang="ru-RU" sz="900" kern="1200">
            <a:latin typeface="Arial" panose="020B0604020202020204" pitchFamily="34" charset="0"/>
            <a:cs typeface="Arial" panose="020B0604020202020204" pitchFamily="34" charset="0"/>
          </a:endParaRPr>
        </a:p>
      </dsp:txBody>
      <dsp:txXfrm>
        <a:off x="4580299" y="571132"/>
        <a:ext cx="1424623" cy="723102"/>
      </dsp:txXfrm>
    </dsp:sp>
    <dsp:sp modelId="{47659A95-4E32-438D-A4D2-F683E47C72CE}">
      <dsp:nvSpPr>
        <dsp:cNvPr id="0" name=""/>
        <dsp:cNvSpPr/>
      </dsp:nvSpPr>
      <dsp:spPr>
        <a:xfrm>
          <a:off x="43652" y="533396"/>
          <a:ext cx="2792895" cy="102412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marL="57150" lvl="1" indent="-57150" algn="l" defTabSz="400050">
            <a:lnSpc>
              <a:spcPct val="90000"/>
            </a:lnSpc>
            <a:spcBef>
              <a:spcPct val="0"/>
            </a:spcBef>
            <a:spcAft>
              <a:spcPct val="15000"/>
            </a:spcAft>
            <a:buFont typeface="Wingdings" panose="05000000000000000000" pitchFamily="2" charset="2"/>
            <a:buChar char=""/>
          </a:pPr>
          <a:r>
            <a:rPr lang="uk-UA" sz="900" kern="1200">
              <a:latin typeface="Arial" panose="020B0604020202020204" pitchFamily="34" charset="0"/>
              <a:cs typeface="Arial" panose="020B0604020202020204" pitchFamily="34" charset="0"/>
            </a:rPr>
            <a:t>Дослідження та стратегічний аналіз середовища</a:t>
          </a:r>
          <a:endParaRPr lang="ru-RU" sz="900" kern="1200">
            <a:latin typeface="Arial" panose="020B0604020202020204" pitchFamily="34" charset="0"/>
            <a:cs typeface="Arial" panose="020B0604020202020204" pitchFamily="34" charset="0"/>
          </a:endParaRPr>
        </a:p>
        <a:p>
          <a:pPr marL="57150" lvl="1" indent="-57150" algn="l" defTabSz="400050">
            <a:lnSpc>
              <a:spcPct val="90000"/>
            </a:lnSpc>
            <a:spcBef>
              <a:spcPct val="0"/>
            </a:spcBef>
            <a:spcAft>
              <a:spcPct val="15000"/>
            </a:spcAft>
            <a:buFont typeface="Wingdings" panose="05000000000000000000" pitchFamily="2" charset="2"/>
            <a:buChar char=""/>
          </a:pPr>
          <a:r>
            <a:rPr lang="uk-UA" sz="900" kern="1200">
              <a:latin typeface="Arial" panose="020B0604020202020204" pitchFamily="34" charset="0"/>
              <a:cs typeface="Arial" panose="020B0604020202020204" pitchFamily="34" charset="0"/>
            </a:rPr>
            <a:t>Профіль громади</a:t>
          </a:r>
          <a:endParaRPr lang="ru-RU" sz="900" kern="1200">
            <a:latin typeface="Arial" panose="020B0604020202020204" pitchFamily="34" charset="0"/>
            <a:cs typeface="Arial" panose="020B0604020202020204" pitchFamily="34" charset="0"/>
          </a:endParaRPr>
        </a:p>
        <a:p>
          <a:pPr marL="57150" lvl="1" indent="-57150" algn="l" defTabSz="400050">
            <a:lnSpc>
              <a:spcPct val="90000"/>
            </a:lnSpc>
            <a:spcBef>
              <a:spcPct val="0"/>
            </a:spcBef>
            <a:spcAft>
              <a:spcPct val="15000"/>
            </a:spcAft>
            <a:buFont typeface="Wingdings" panose="05000000000000000000" pitchFamily="2" charset="2"/>
            <a:buChar char=""/>
          </a:pPr>
          <a:r>
            <a:rPr lang="uk-UA" sz="900" kern="1200">
              <a:latin typeface="Arial" panose="020B0604020202020204" pitchFamily="34" charset="0"/>
              <a:cs typeface="Arial" panose="020B0604020202020204" pitchFamily="34" charset="0"/>
            </a:rPr>
            <a:t>Соціологічні дослідження</a:t>
          </a:r>
          <a:endParaRPr lang="ru-RU" sz="900" kern="1200">
            <a:latin typeface="Arial" panose="020B0604020202020204" pitchFamily="34" charset="0"/>
            <a:cs typeface="Arial" panose="020B0604020202020204" pitchFamily="34" charset="0"/>
          </a:endParaRPr>
        </a:p>
        <a:p>
          <a:pPr marL="57150" lvl="1" indent="-57150" algn="l" defTabSz="400050">
            <a:lnSpc>
              <a:spcPct val="90000"/>
            </a:lnSpc>
            <a:spcBef>
              <a:spcPct val="0"/>
            </a:spcBef>
            <a:spcAft>
              <a:spcPct val="15000"/>
            </a:spcAft>
            <a:buFont typeface="Wingdings" panose="05000000000000000000" pitchFamily="2" charset="2"/>
            <a:buChar char=""/>
          </a:pPr>
          <a:r>
            <a:rPr lang="uk-UA" sz="900" kern="1200">
              <a:latin typeface="Arial" panose="020B0604020202020204" pitchFamily="34" charset="0"/>
              <a:cs typeface="Arial" panose="020B0604020202020204" pitchFamily="34" charset="0"/>
            </a:rPr>
            <a:t>SWOT-аналіз</a:t>
          </a:r>
          <a:endParaRPr lang="ru-RU" sz="900" kern="1200">
            <a:latin typeface="Arial" panose="020B0604020202020204" pitchFamily="34" charset="0"/>
            <a:cs typeface="Arial" panose="020B0604020202020204" pitchFamily="34" charset="0"/>
          </a:endParaRPr>
        </a:p>
      </dsp:txBody>
      <dsp:txXfrm>
        <a:off x="66149" y="555893"/>
        <a:ext cx="1910032" cy="723102"/>
      </dsp:txXfrm>
    </dsp:sp>
    <dsp:sp modelId="{F5395A2C-EE1E-437F-8F7C-AAEE4F0E986D}">
      <dsp:nvSpPr>
        <dsp:cNvPr id="0" name=""/>
        <dsp:cNvSpPr/>
      </dsp:nvSpPr>
      <dsp:spPr>
        <a:xfrm>
          <a:off x="1595932" y="182422"/>
          <a:ext cx="1385773" cy="1385773"/>
        </a:xfrm>
        <a:prstGeom prst="pieWedge">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ru-RU" sz="1100" kern="1200">
              <a:latin typeface="Arial" panose="020B0604020202020204" pitchFamily="34" charset="0"/>
              <a:cs typeface="Arial" panose="020B0604020202020204" pitchFamily="34" charset="0"/>
            </a:rPr>
            <a:t>Аналіз</a:t>
          </a:r>
        </a:p>
      </dsp:txBody>
      <dsp:txXfrm>
        <a:off x="2001816" y="588306"/>
        <a:ext cx="979889" cy="979889"/>
      </dsp:txXfrm>
    </dsp:sp>
    <dsp:sp modelId="{54166F9C-522A-42FF-89B2-AC21C326368A}">
      <dsp:nvSpPr>
        <dsp:cNvPr id="0" name=""/>
        <dsp:cNvSpPr/>
      </dsp:nvSpPr>
      <dsp:spPr>
        <a:xfrm rot="5400000">
          <a:off x="3045714" y="182422"/>
          <a:ext cx="1385773" cy="1385773"/>
        </a:xfrm>
        <a:prstGeom prst="pieWedge">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ru-RU" sz="1100" kern="1200">
              <a:latin typeface="Arial" panose="020B0604020202020204" pitchFamily="34" charset="0"/>
              <a:cs typeface="Arial" panose="020B0604020202020204" pitchFamily="34" charset="0"/>
            </a:rPr>
            <a:t>Планування</a:t>
          </a:r>
        </a:p>
      </dsp:txBody>
      <dsp:txXfrm rot="-5400000">
        <a:off x="3045714" y="588306"/>
        <a:ext cx="979889" cy="979889"/>
      </dsp:txXfrm>
    </dsp:sp>
    <dsp:sp modelId="{EA761E21-A389-477B-AED9-26FE5838CAF7}">
      <dsp:nvSpPr>
        <dsp:cNvPr id="0" name=""/>
        <dsp:cNvSpPr/>
      </dsp:nvSpPr>
      <dsp:spPr>
        <a:xfrm rot="10800000">
          <a:off x="3045714" y="1632204"/>
          <a:ext cx="1385773" cy="1385773"/>
        </a:xfrm>
        <a:prstGeom prst="pieWedge">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ru-RU" sz="900" kern="1200">
              <a:latin typeface="Arial" panose="020B0604020202020204" pitchFamily="34" charset="0"/>
              <a:cs typeface="Arial" panose="020B0604020202020204" pitchFamily="34" charset="0"/>
            </a:rPr>
            <a:t>Затвердження</a:t>
          </a:r>
        </a:p>
      </dsp:txBody>
      <dsp:txXfrm rot="10800000">
        <a:off x="3045714" y="1632204"/>
        <a:ext cx="979889" cy="979889"/>
      </dsp:txXfrm>
    </dsp:sp>
    <dsp:sp modelId="{E384A792-274D-4819-BE3B-AB97861D4FC9}">
      <dsp:nvSpPr>
        <dsp:cNvPr id="0" name=""/>
        <dsp:cNvSpPr/>
      </dsp:nvSpPr>
      <dsp:spPr>
        <a:xfrm rot="16200000">
          <a:off x="1595932" y="1632204"/>
          <a:ext cx="1385773" cy="1385773"/>
        </a:xfrm>
        <a:prstGeom prst="pieWedge">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ru-RU" sz="900" kern="1200">
              <a:latin typeface="Arial" panose="020B0604020202020204" pitchFamily="34" charset="0"/>
              <a:cs typeface="Arial" panose="020B0604020202020204" pitchFamily="34" charset="0"/>
            </a:rPr>
            <a:t>Впровадження</a:t>
          </a:r>
        </a:p>
      </dsp:txBody>
      <dsp:txXfrm rot="5400000">
        <a:off x="2001816" y="1632204"/>
        <a:ext cx="979889" cy="979889"/>
      </dsp:txXfrm>
    </dsp:sp>
    <dsp:sp modelId="{91C80345-F09C-4BE3-87E7-2BE8ACC10349}">
      <dsp:nvSpPr>
        <dsp:cNvPr id="0" name=""/>
        <dsp:cNvSpPr/>
      </dsp:nvSpPr>
      <dsp:spPr>
        <a:xfrm>
          <a:off x="2774480" y="1312164"/>
          <a:ext cx="478459" cy="416052"/>
        </a:xfrm>
        <a:prstGeom prst="circularArrow">
          <a:avLst/>
        </a:prstGeom>
        <a:solidFill>
          <a:schemeClr val="accent1">
            <a:tint val="60000"/>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dsp:style>
    </dsp:sp>
    <dsp:sp modelId="{D1DC7090-C8A9-47D7-B386-96C10A376C03}">
      <dsp:nvSpPr>
        <dsp:cNvPr id="0" name=""/>
        <dsp:cNvSpPr/>
      </dsp:nvSpPr>
      <dsp:spPr>
        <a:xfrm rot="10800000">
          <a:off x="2774480" y="1472184"/>
          <a:ext cx="478459" cy="416052"/>
        </a:xfrm>
        <a:prstGeom prst="circularArrow">
          <a:avLst/>
        </a:prstGeom>
        <a:solidFill>
          <a:schemeClr val="accent1">
            <a:tint val="60000"/>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98c15f0-2d8c-4bd4-a132-6548ff5a099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2BF28A450390EB4194A79C48A600711C" ma:contentTypeVersion="9" ma:contentTypeDescription="Створення нового документа." ma:contentTypeScope="" ma:versionID="07f60331d07a55b3d2ef959339b9c889">
  <xsd:schema xmlns:xsd="http://www.w3.org/2001/XMLSchema" xmlns:xs="http://www.w3.org/2001/XMLSchema" xmlns:p="http://schemas.microsoft.com/office/2006/metadata/properties" xmlns:ns3="298c15f0-2d8c-4bd4-a132-6548ff5a0996" targetNamespace="http://schemas.microsoft.com/office/2006/metadata/properties" ma:root="true" ma:fieldsID="a397728d37d37c325fd82533ef7a3bcd" ns3:_="">
    <xsd:import namespace="298c15f0-2d8c-4bd4-a132-6548ff5a0996"/>
    <xsd:element name="properties">
      <xsd:complexType>
        <xsd:sequence>
          <xsd:element name="documentManagement">
            <xsd:complexType>
              <xsd:all>
                <xsd:element ref="ns3:_activity" minOccurs="0"/>
                <xsd:element ref="ns3:MediaServiceMetadata" minOccurs="0"/>
                <xsd:element ref="ns3:MediaServiceFastMetadata"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8c15f0-2d8c-4bd4-a132-6548ff5a0996"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F0D4BD-FD24-4B0A-B4D9-74195099EA1F}">
  <ds:schemaRefs>
    <ds:schemaRef ds:uri="http://schemas.microsoft.com/office/2006/metadata/properties"/>
    <ds:schemaRef ds:uri="http://schemas.microsoft.com/office/infopath/2007/PartnerControls"/>
    <ds:schemaRef ds:uri="298c15f0-2d8c-4bd4-a132-6548ff5a0996"/>
  </ds:schemaRefs>
</ds:datastoreItem>
</file>

<file path=customXml/itemProps2.xml><?xml version="1.0" encoding="utf-8"?>
<ds:datastoreItem xmlns:ds="http://schemas.openxmlformats.org/officeDocument/2006/customXml" ds:itemID="{E74BFC80-B149-4191-8F8E-64406E2D0C31}">
  <ds:schemaRefs>
    <ds:schemaRef ds:uri="http://schemas.microsoft.com/sharepoint/v3/contenttype/forms"/>
  </ds:schemaRefs>
</ds:datastoreItem>
</file>

<file path=customXml/itemProps3.xml><?xml version="1.0" encoding="utf-8"?>
<ds:datastoreItem xmlns:ds="http://schemas.openxmlformats.org/officeDocument/2006/customXml" ds:itemID="{5BC79219-0F32-40D5-A83E-02F7485364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8c15f0-2d8c-4bd4-a132-6548ff5a09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B900CE-E58D-40EA-AC85-1F6B965AC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420</TotalTime>
  <Pages>289</Pages>
  <Words>100608</Words>
  <Characters>573470</Characters>
  <Application>Microsoft Office Word</Application>
  <DocSecurity>0</DocSecurity>
  <Lines>4778</Lines>
  <Paragraphs>1345</Paragraphs>
  <ScaleCrop>false</ScaleCrop>
  <HeadingPairs>
    <vt:vector size="6" baseType="variant">
      <vt:variant>
        <vt:lpstr>Название</vt:lpstr>
      </vt:variant>
      <vt:variant>
        <vt:i4>1</vt:i4>
      </vt:variant>
      <vt:variant>
        <vt:lpstr>Назва</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672733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Бедрацький Павло Валерійович</dc:creator>
  <cp:keywords/>
  <dc:description/>
  <cp:lastModifiedBy>1</cp:lastModifiedBy>
  <cp:revision>104</cp:revision>
  <cp:lastPrinted>2026-08-13T06:47:00Z</cp:lastPrinted>
  <dcterms:created xsi:type="dcterms:W3CDTF">2026-07-02T12:29:00Z</dcterms:created>
  <dcterms:modified xsi:type="dcterms:W3CDTF">2026-08-13T06:59:00Z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86f26027-c401-44e5-8848-d058900f5092</vt:lpwstr>
  </property>
  <property fmtid="{D5CDD505-2E9C-101B-9397-08002B2CF9AE}" pid="3" name="ContentTypeId">
    <vt:lpwstr>0x0101002BF28A450390EB4194A79C48A600711C</vt:lpwstr>
  </property>
</Properties>
</file>